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3E5D" w:rsidRDefault="00934312">
      <w:pPr>
        <w:spacing w:before="138" w:line="175" w:lineRule="auto"/>
        <w:ind w:left="2660" w:right="2976" w:hanging="3"/>
        <w:jc w:val="center"/>
        <w:rPr>
          <w:rFonts w:ascii="Times New Roman"/>
          <w:b/>
          <w:sz w:val="24"/>
        </w:rPr>
      </w:pPr>
      <w:r>
        <w:rPr>
          <w:noProof/>
        </w:rPr>
        <w:drawing>
          <wp:anchor distT="0" distB="0" distL="0" distR="0" simplePos="0" relativeHeight="15729664" behindDoc="0" locked="0" layoutInCell="1" allowOverlap="1">
            <wp:simplePos x="0" y="0"/>
            <wp:positionH relativeFrom="page">
              <wp:posOffset>559434</wp:posOffset>
            </wp:positionH>
            <wp:positionV relativeFrom="paragraph">
              <wp:posOffset>368300</wp:posOffset>
            </wp:positionV>
            <wp:extent cx="5841365" cy="1169034"/>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5841365" cy="1169034"/>
                    </a:xfrm>
                    <a:prstGeom prst="rect">
                      <a:avLst/>
                    </a:prstGeom>
                  </pic:spPr>
                </pic:pic>
              </a:graphicData>
            </a:graphic>
          </wp:anchor>
        </w:drawing>
      </w:r>
      <w:r>
        <w:rPr>
          <w:rFonts w:ascii="Times New Roman"/>
          <w:b/>
          <w:sz w:val="24"/>
        </w:rPr>
        <w:t>MINISTRY OF EDUCATION STATE</w:t>
      </w:r>
      <w:r>
        <w:rPr>
          <w:rFonts w:ascii="Times New Roman"/>
          <w:b/>
          <w:spacing w:val="-13"/>
          <w:sz w:val="24"/>
        </w:rPr>
        <w:t xml:space="preserve"> </w:t>
      </w:r>
      <w:r>
        <w:rPr>
          <w:rFonts w:ascii="Times New Roman"/>
          <w:b/>
          <w:sz w:val="24"/>
        </w:rPr>
        <w:t>DEPARTMENT</w:t>
      </w:r>
      <w:r>
        <w:rPr>
          <w:rFonts w:ascii="Times New Roman"/>
          <w:b/>
          <w:spacing w:val="-12"/>
          <w:sz w:val="24"/>
        </w:rPr>
        <w:t xml:space="preserve"> </w:t>
      </w:r>
      <w:r>
        <w:rPr>
          <w:rFonts w:ascii="Times New Roman"/>
          <w:b/>
          <w:sz w:val="24"/>
        </w:rPr>
        <w:t>OF</w:t>
      </w:r>
      <w:r>
        <w:rPr>
          <w:rFonts w:ascii="Times New Roman"/>
          <w:b/>
          <w:spacing w:val="-13"/>
          <w:sz w:val="24"/>
        </w:rPr>
        <w:t xml:space="preserve"> </w:t>
      </w:r>
      <w:r>
        <w:rPr>
          <w:rFonts w:ascii="Times New Roman"/>
          <w:b/>
          <w:sz w:val="24"/>
        </w:rPr>
        <w:t>TVET</w:t>
      </w:r>
    </w:p>
    <w:p w:rsidR="00363E5D" w:rsidRDefault="00363E5D">
      <w:pPr>
        <w:pStyle w:val="BodyText"/>
        <w:rPr>
          <w:rFonts w:ascii="Times New Roman"/>
          <w:b/>
        </w:rPr>
      </w:pPr>
    </w:p>
    <w:p w:rsidR="00363E5D" w:rsidRDefault="00363E5D">
      <w:pPr>
        <w:pStyle w:val="BodyText"/>
        <w:rPr>
          <w:rFonts w:ascii="Times New Roman"/>
          <w:b/>
        </w:rPr>
      </w:pPr>
    </w:p>
    <w:p w:rsidR="00363E5D" w:rsidRDefault="00363E5D">
      <w:pPr>
        <w:pStyle w:val="BodyText"/>
        <w:rPr>
          <w:rFonts w:ascii="Times New Roman"/>
          <w:b/>
        </w:rPr>
      </w:pPr>
    </w:p>
    <w:p w:rsidR="00363E5D" w:rsidRDefault="00363E5D">
      <w:pPr>
        <w:pStyle w:val="BodyText"/>
        <w:rPr>
          <w:rFonts w:ascii="Times New Roman"/>
          <w:b/>
        </w:rPr>
      </w:pPr>
    </w:p>
    <w:p w:rsidR="00363E5D" w:rsidRDefault="00363E5D">
      <w:pPr>
        <w:pStyle w:val="BodyText"/>
        <w:rPr>
          <w:rFonts w:ascii="Times New Roman"/>
          <w:b/>
        </w:rPr>
      </w:pPr>
    </w:p>
    <w:p w:rsidR="00363E5D" w:rsidRDefault="00363E5D">
      <w:pPr>
        <w:pStyle w:val="BodyText"/>
        <w:rPr>
          <w:rFonts w:ascii="Times New Roman"/>
          <w:b/>
        </w:rPr>
      </w:pPr>
    </w:p>
    <w:p w:rsidR="00363E5D" w:rsidRDefault="00363E5D">
      <w:pPr>
        <w:pStyle w:val="BodyText"/>
        <w:rPr>
          <w:rFonts w:ascii="Times New Roman"/>
          <w:b/>
        </w:rPr>
      </w:pPr>
    </w:p>
    <w:p w:rsidR="00363E5D" w:rsidRDefault="00363E5D">
      <w:pPr>
        <w:pStyle w:val="BodyText"/>
        <w:spacing w:before="31"/>
        <w:rPr>
          <w:rFonts w:ascii="Times New Roman"/>
          <w:b/>
        </w:rPr>
      </w:pPr>
    </w:p>
    <w:p w:rsidR="00363E5D" w:rsidRDefault="00934312">
      <w:pPr>
        <w:ind w:left="3" w:right="317"/>
        <w:jc w:val="center"/>
        <w:rPr>
          <w:rFonts w:ascii="Times New Roman"/>
          <w:b/>
          <w:sz w:val="24"/>
        </w:rPr>
      </w:pPr>
      <w:r>
        <w:rPr>
          <w:rFonts w:ascii="Times New Roman"/>
          <w:b/>
          <w:sz w:val="24"/>
        </w:rPr>
        <w:t>INVITATION</w:t>
      </w:r>
      <w:r>
        <w:rPr>
          <w:rFonts w:ascii="Times New Roman"/>
          <w:b/>
          <w:spacing w:val="-5"/>
          <w:sz w:val="24"/>
        </w:rPr>
        <w:t xml:space="preserve"> </w:t>
      </w:r>
      <w:r>
        <w:rPr>
          <w:rFonts w:ascii="Times New Roman"/>
          <w:b/>
          <w:sz w:val="24"/>
        </w:rPr>
        <w:t>TO</w:t>
      </w:r>
      <w:r>
        <w:rPr>
          <w:rFonts w:ascii="Times New Roman"/>
          <w:b/>
          <w:spacing w:val="-5"/>
          <w:sz w:val="24"/>
        </w:rPr>
        <w:t xml:space="preserve"> </w:t>
      </w:r>
      <w:r>
        <w:rPr>
          <w:rFonts w:ascii="Times New Roman"/>
          <w:b/>
          <w:spacing w:val="-2"/>
          <w:sz w:val="24"/>
        </w:rPr>
        <w:t>TENDER</w:t>
      </w:r>
    </w:p>
    <w:p w:rsidR="00363E5D" w:rsidRDefault="00934312">
      <w:pPr>
        <w:spacing w:before="183" w:line="259" w:lineRule="auto"/>
        <w:ind w:right="317"/>
        <w:jc w:val="center"/>
        <w:rPr>
          <w:rFonts w:ascii="Times New Roman"/>
          <w:b/>
          <w:sz w:val="24"/>
        </w:rPr>
      </w:pPr>
      <w:r>
        <w:rPr>
          <w:rFonts w:ascii="Times New Roman"/>
          <w:b/>
          <w:sz w:val="24"/>
        </w:rPr>
        <w:t>PROCURING</w:t>
      </w:r>
      <w:r>
        <w:rPr>
          <w:rFonts w:ascii="Times New Roman"/>
          <w:b/>
          <w:spacing w:val="-24"/>
          <w:sz w:val="24"/>
        </w:rPr>
        <w:t xml:space="preserve"> </w:t>
      </w:r>
      <w:r>
        <w:rPr>
          <w:rFonts w:ascii="Times New Roman"/>
          <w:b/>
          <w:sz w:val="24"/>
        </w:rPr>
        <w:t>ENTITY:</w:t>
      </w:r>
      <w:r>
        <w:rPr>
          <w:rFonts w:ascii="Times New Roman"/>
          <w:b/>
          <w:spacing w:val="-28"/>
          <w:sz w:val="24"/>
        </w:rPr>
        <w:t xml:space="preserve"> </w:t>
      </w:r>
      <w:r>
        <w:rPr>
          <w:rFonts w:ascii="Times New Roman"/>
          <w:b/>
          <w:sz w:val="24"/>
        </w:rPr>
        <w:t>KAJIADO</w:t>
      </w:r>
      <w:r>
        <w:rPr>
          <w:rFonts w:ascii="Times New Roman"/>
          <w:b/>
          <w:spacing w:val="-15"/>
          <w:sz w:val="24"/>
        </w:rPr>
        <w:t xml:space="preserve"> </w:t>
      </w:r>
      <w:r>
        <w:rPr>
          <w:rFonts w:ascii="Times New Roman"/>
          <w:b/>
          <w:sz w:val="24"/>
        </w:rPr>
        <w:t>WEST</w:t>
      </w:r>
      <w:r>
        <w:rPr>
          <w:rFonts w:ascii="Times New Roman"/>
          <w:b/>
          <w:spacing w:val="-10"/>
          <w:sz w:val="24"/>
        </w:rPr>
        <w:t xml:space="preserve"> </w:t>
      </w:r>
      <w:r>
        <w:rPr>
          <w:rFonts w:ascii="Times New Roman"/>
          <w:b/>
          <w:sz w:val="24"/>
        </w:rPr>
        <w:t>TECHNICAL</w:t>
      </w:r>
      <w:r>
        <w:rPr>
          <w:rFonts w:ascii="Times New Roman"/>
          <w:b/>
          <w:spacing w:val="-13"/>
          <w:sz w:val="24"/>
        </w:rPr>
        <w:t xml:space="preserve"> </w:t>
      </w:r>
      <w:r>
        <w:rPr>
          <w:rFonts w:ascii="Times New Roman"/>
          <w:b/>
          <w:sz w:val="24"/>
        </w:rPr>
        <w:t>AND</w:t>
      </w:r>
      <w:r>
        <w:rPr>
          <w:rFonts w:ascii="Times New Roman"/>
          <w:b/>
          <w:spacing w:val="-14"/>
          <w:sz w:val="24"/>
        </w:rPr>
        <w:t xml:space="preserve"> </w:t>
      </w:r>
      <w:r>
        <w:rPr>
          <w:rFonts w:ascii="Times New Roman"/>
          <w:b/>
          <w:sz w:val="24"/>
        </w:rPr>
        <w:t xml:space="preserve">VOCATIONAL </w:t>
      </w:r>
      <w:r>
        <w:rPr>
          <w:rFonts w:ascii="Times New Roman"/>
          <w:b/>
          <w:spacing w:val="-2"/>
          <w:sz w:val="24"/>
        </w:rPr>
        <w:t>COLLEGE</w:t>
      </w:r>
    </w:p>
    <w:p w:rsidR="00363E5D" w:rsidRDefault="00934312">
      <w:pPr>
        <w:spacing w:before="160" w:line="259" w:lineRule="auto"/>
        <w:ind w:left="1231" w:hanging="953"/>
        <w:rPr>
          <w:rFonts w:ascii="Times New Roman"/>
          <w:b/>
          <w:sz w:val="24"/>
        </w:rPr>
      </w:pPr>
      <w:r>
        <w:rPr>
          <w:rFonts w:ascii="Times New Roman"/>
          <w:b/>
          <w:sz w:val="24"/>
        </w:rPr>
        <w:t>TENDER</w:t>
      </w:r>
      <w:r>
        <w:rPr>
          <w:rFonts w:ascii="Times New Roman"/>
          <w:b/>
          <w:spacing w:val="39"/>
          <w:sz w:val="24"/>
        </w:rPr>
        <w:t xml:space="preserve"> </w:t>
      </w:r>
      <w:r>
        <w:rPr>
          <w:rFonts w:ascii="Times New Roman"/>
          <w:b/>
          <w:sz w:val="24"/>
        </w:rPr>
        <w:t>FOR</w:t>
      </w:r>
      <w:r>
        <w:rPr>
          <w:rFonts w:ascii="Times New Roman"/>
          <w:b/>
          <w:spacing w:val="40"/>
          <w:sz w:val="24"/>
        </w:rPr>
        <w:t xml:space="preserve"> </w:t>
      </w:r>
      <w:r>
        <w:rPr>
          <w:rFonts w:ascii="Times New Roman"/>
          <w:b/>
          <w:sz w:val="24"/>
        </w:rPr>
        <w:t>THE</w:t>
      </w:r>
      <w:r>
        <w:rPr>
          <w:rFonts w:ascii="Times New Roman"/>
          <w:b/>
          <w:spacing w:val="40"/>
          <w:sz w:val="24"/>
        </w:rPr>
        <w:t xml:space="preserve"> </w:t>
      </w:r>
      <w:r>
        <w:rPr>
          <w:rFonts w:ascii="Times New Roman"/>
          <w:b/>
          <w:sz w:val="24"/>
        </w:rPr>
        <w:t>PROPOSED</w:t>
      </w:r>
      <w:r>
        <w:rPr>
          <w:rFonts w:ascii="Times New Roman"/>
          <w:b/>
          <w:spacing w:val="39"/>
          <w:sz w:val="24"/>
        </w:rPr>
        <w:t xml:space="preserve"> </w:t>
      </w:r>
      <w:r>
        <w:rPr>
          <w:rFonts w:ascii="Times New Roman"/>
          <w:b/>
          <w:sz w:val="24"/>
        </w:rPr>
        <w:t>CONSTRUCTION</w:t>
      </w:r>
      <w:r w:rsidR="00F81A6A">
        <w:rPr>
          <w:rFonts w:ascii="Times New Roman"/>
          <w:b/>
          <w:sz w:val="24"/>
        </w:rPr>
        <w:t xml:space="preserve"> AND COMPLETION</w:t>
      </w:r>
      <w:bookmarkStart w:id="0" w:name="_GoBack"/>
      <w:bookmarkEnd w:id="0"/>
      <w:r>
        <w:rPr>
          <w:rFonts w:ascii="Times New Roman"/>
          <w:b/>
          <w:spacing w:val="40"/>
          <w:sz w:val="24"/>
        </w:rPr>
        <w:t xml:space="preserve"> </w:t>
      </w:r>
      <w:r>
        <w:rPr>
          <w:rFonts w:ascii="Times New Roman"/>
          <w:b/>
          <w:sz w:val="24"/>
        </w:rPr>
        <w:t>OF</w:t>
      </w:r>
      <w:r>
        <w:rPr>
          <w:rFonts w:ascii="Times New Roman"/>
          <w:b/>
          <w:spacing w:val="40"/>
          <w:sz w:val="24"/>
        </w:rPr>
        <w:t xml:space="preserve"> </w:t>
      </w:r>
      <w:r>
        <w:rPr>
          <w:rFonts w:ascii="Times New Roman"/>
          <w:b/>
          <w:sz w:val="24"/>
        </w:rPr>
        <w:t>CLASSROOM</w:t>
      </w:r>
      <w:r>
        <w:rPr>
          <w:rFonts w:ascii="Times New Roman"/>
          <w:b/>
          <w:spacing w:val="36"/>
          <w:sz w:val="24"/>
        </w:rPr>
        <w:t xml:space="preserve"> </w:t>
      </w:r>
      <w:r>
        <w:rPr>
          <w:rFonts w:ascii="Times New Roman"/>
          <w:b/>
          <w:sz w:val="24"/>
        </w:rPr>
        <w:t>AND ASSOCIATED WORKS AT KAJIADO WEST TECHNICAL AND</w:t>
      </w:r>
    </w:p>
    <w:p w:rsidR="00363E5D" w:rsidRDefault="00934312">
      <w:pPr>
        <w:spacing w:line="275" w:lineRule="exact"/>
        <w:ind w:left="3224"/>
        <w:rPr>
          <w:rFonts w:ascii="Times New Roman"/>
          <w:b/>
          <w:sz w:val="24"/>
        </w:rPr>
      </w:pPr>
      <w:r>
        <w:rPr>
          <w:rFonts w:ascii="Times New Roman"/>
          <w:b/>
          <w:sz w:val="24"/>
        </w:rPr>
        <w:t>VOCATIONAL</w:t>
      </w:r>
      <w:r>
        <w:rPr>
          <w:rFonts w:ascii="Times New Roman"/>
          <w:b/>
          <w:spacing w:val="-1"/>
          <w:sz w:val="24"/>
        </w:rPr>
        <w:t xml:space="preserve"> </w:t>
      </w:r>
      <w:r>
        <w:rPr>
          <w:rFonts w:ascii="Times New Roman"/>
          <w:b/>
          <w:spacing w:val="-2"/>
          <w:sz w:val="24"/>
        </w:rPr>
        <w:t>COLLEGE.</w:t>
      </w:r>
    </w:p>
    <w:p w:rsidR="00363E5D" w:rsidRDefault="00934312">
      <w:pPr>
        <w:spacing w:before="183"/>
        <w:ind w:left="3" w:right="317"/>
        <w:jc w:val="center"/>
        <w:rPr>
          <w:rFonts w:ascii="Times New Roman"/>
          <w:b/>
          <w:sz w:val="24"/>
        </w:rPr>
      </w:pPr>
      <w:r>
        <w:rPr>
          <w:rFonts w:ascii="Times New Roman"/>
          <w:b/>
          <w:sz w:val="24"/>
        </w:rPr>
        <w:t>TENDER</w:t>
      </w:r>
      <w:r>
        <w:rPr>
          <w:rFonts w:ascii="Times New Roman"/>
          <w:b/>
          <w:spacing w:val="-13"/>
          <w:sz w:val="24"/>
        </w:rPr>
        <w:t xml:space="preserve"> </w:t>
      </w:r>
      <w:r>
        <w:rPr>
          <w:rFonts w:ascii="Times New Roman"/>
          <w:b/>
          <w:sz w:val="24"/>
        </w:rPr>
        <w:t>No:</w:t>
      </w:r>
      <w:r>
        <w:rPr>
          <w:rFonts w:ascii="Times New Roman"/>
          <w:b/>
          <w:spacing w:val="-8"/>
          <w:sz w:val="24"/>
        </w:rPr>
        <w:t xml:space="preserve"> </w:t>
      </w:r>
      <w:r>
        <w:rPr>
          <w:rFonts w:ascii="Times New Roman"/>
          <w:b/>
          <w:sz w:val="24"/>
        </w:rPr>
        <w:t>KWTVC/ADM/T/CLASSROOMS/001/2024-</w:t>
      </w:r>
      <w:r>
        <w:rPr>
          <w:rFonts w:ascii="Times New Roman"/>
          <w:b/>
          <w:spacing w:val="-4"/>
          <w:sz w:val="24"/>
        </w:rPr>
        <w:t>2025</w:t>
      </w:r>
    </w:p>
    <w:p w:rsidR="00363E5D" w:rsidRDefault="00934312">
      <w:pPr>
        <w:pStyle w:val="Heading2"/>
        <w:spacing w:before="222"/>
        <w:ind w:left="3015"/>
        <w:rPr>
          <w:rFonts w:ascii="Times New Roman"/>
        </w:rPr>
      </w:pPr>
      <w:r>
        <w:rPr>
          <w:noProof/>
        </w:rPr>
        <mc:AlternateContent>
          <mc:Choice Requires="wps">
            <w:drawing>
              <wp:anchor distT="0" distB="0" distL="0" distR="0" simplePos="0" relativeHeight="487587840" behindDoc="1" locked="0" layoutInCell="1" allowOverlap="1">
                <wp:simplePos x="0" y="0"/>
                <wp:positionH relativeFrom="page">
                  <wp:posOffset>2408554</wp:posOffset>
                </wp:positionH>
                <wp:positionV relativeFrom="paragraph">
                  <wp:posOffset>375299</wp:posOffset>
                </wp:positionV>
                <wp:extent cx="1242060"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2060" cy="1270"/>
                        </a:xfrm>
                        <a:custGeom>
                          <a:avLst/>
                          <a:gdLst/>
                          <a:ahLst/>
                          <a:cxnLst/>
                          <a:rect l="l" t="t" r="r" b="b"/>
                          <a:pathLst>
                            <a:path w="1242060">
                              <a:moveTo>
                                <a:pt x="0" y="0"/>
                              </a:moveTo>
                              <a:lnTo>
                                <a:pt x="1242059" y="0"/>
                              </a:lnTo>
                            </a:path>
                          </a:pathLst>
                        </a:custGeom>
                        <a:ln w="104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23976EB" id="Graphic 2" o:spid="_x0000_s1026" style="position:absolute;margin-left:189.65pt;margin-top:29.55pt;width:97.8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1242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" path="m,l1242059,e" filled="f" strokeweight=".82pt">
                <v:path arrowok="t"/>
                <w10:wrap type="topAndBottom" anchorx="page"/>
              </v:shape>
            </w:pict>
          </mc:Fallback>
        </mc:AlternateContent>
      </w:r>
      <w:r>
        <w:rPr>
          <w:rFonts w:ascii="Times New Roman"/>
          <w:w w:val="85"/>
        </w:rPr>
        <w:t>TENDER</w:t>
      </w:r>
      <w:r>
        <w:rPr>
          <w:rFonts w:ascii="Times New Roman"/>
          <w:spacing w:val="-7"/>
          <w:w w:val="85"/>
        </w:rPr>
        <w:t xml:space="preserve"> </w:t>
      </w:r>
      <w:r>
        <w:rPr>
          <w:rFonts w:ascii="Times New Roman"/>
          <w:spacing w:val="-2"/>
          <w:w w:val="95"/>
        </w:rPr>
        <w:t>ADVERT</w:t>
      </w:r>
    </w:p>
    <w:p w:rsidR="00363E5D" w:rsidRDefault="00050404">
      <w:pPr>
        <w:spacing w:before="197" w:line="319" w:lineRule="auto"/>
        <w:ind w:left="211" w:right="1633"/>
        <w:rPr>
          <w:rFonts w:ascii="Times New Roman"/>
        </w:rPr>
      </w:pPr>
      <w:r>
        <w:rPr>
          <w:rFonts w:ascii="Times New Roman"/>
        </w:rPr>
        <w:t>Kajiado West Technical and Vocational College</w:t>
      </w:r>
      <w:r w:rsidR="00934312">
        <w:rPr>
          <w:rFonts w:ascii="Times New Roman"/>
          <w:spacing w:val="-11"/>
        </w:rPr>
        <w:t xml:space="preserve"> </w:t>
      </w:r>
      <w:r w:rsidR="00934312">
        <w:rPr>
          <w:rFonts w:ascii="Times New Roman"/>
        </w:rPr>
        <w:t>invites</w:t>
      </w:r>
      <w:r w:rsidR="00934312">
        <w:rPr>
          <w:rFonts w:ascii="Times New Roman"/>
          <w:spacing w:val="-9"/>
        </w:rPr>
        <w:t xml:space="preserve"> </w:t>
      </w:r>
      <w:r w:rsidR="00934312">
        <w:rPr>
          <w:rFonts w:ascii="Times New Roman"/>
        </w:rPr>
        <w:t>sealed</w:t>
      </w:r>
      <w:r w:rsidR="00934312">
        <w:rPr>
          <w:rFonts w:ascii="Times New Roman"/>
          <w:spacing w:val="-11"/>
        </w:rPr>
        <w:t xml:space="preserve"> </w:t>
      </w:r>
      <w:r w:rsidR="00934312">
        <w:rPr>
          <w:rFonts w:ascii="Times New Roman"/>
        </w:rPr>
        <w:t>bids</w:t>
      </w:r>
      <w:r w:rsidR="00934312">
        <w:rPr>
          <w:rFonts w:ascii="Times New Roman"/>
          <w:spacing w:val="-9"/>
        </w:rPr>
        <w:t xml:space="preserve"> </w:t>
      </w:r>
      <w:r w:rsidR="00934312">
        <w:rPr>
          <w:rFonts w:ascii="Times New Roman"/>
        </w:rPr>
        <w:t>from qualified bidders for the following tender;</w:t>
      </w:r>
    </w:p>
    <w:p w:rsidR="00363E5D" w:rsidRDefault="00363E5D">
      <w:pPr>
        <w:pStyle w:val="BodyText"/>
        <w:spacing w:before="3"/>
        <w:rPr>
          <w:rFonts w:ascii="Times New Roman"/>
          <w:sz w:val="10"/>
        </w:rPr>
      </w:pPr>
    </w:p>
    <w:tbl>
      <w:tblPr>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4"/>
        <w:gridCol w:w="1851"/>
        <w:gridCol w:w="3329"/>
        <w:gridCol w:w="1354"/>
        <w:gridCol w:w="1404"/>
      </w:tblGrid>
      <w:tr w:rsidR="00363E5D">
        <w:trPr>
          <w:trHeight w:val="722"/>
        </w:trPr>
        <w:tc>
          <w:tcPr>
            <w:tcW w:w="614" w:type="dxa"/>
            <w:shd w:val="clear" w:color="auto" w:fill="D9D9D9"/>
          </w:tcPr>
          <w:p w:rsidR="00363E5D" w:rsidRDefault="00934312">
            <w:pPr>
              <w:pStyle w:val="TableParagraph"/>
              <w:spacing w:before="32"/>
              <w:ind w:left="110" w:right="-15"/>
              <w:rPr>
                <w:rFonts w:ascii="Times New Roman"/>
                <w:sz w:val="24"/>
              </w:rPr>
            </w:pPr>
            <w:r>
              <w:rPr>
                <w:rFonts w:ascii="Times New Roman"/>
                <w:spacing w:val="-4"/>
                <w:w w:val="90"/>
                <w:sz w:val="24"/>
              </w:rPr>
              <w:t>S/No.</w:t>
            </w:r>
          </w:p>
        </w:tc>
        <w:tc>
          <w:tcPr>
            <w:tcW w:w="1851" w:type="dxa"/>
            <w:shd w:val="clear" w:color="auto" w:fill="D9D9D9"/>
          </w:tcPr>
          <w:p w:rsidR="00363E5D" w:rsidRDefault="00934312">
            <w:pPr>
              <w:pStyle w:val="TableParagraph"/>
              <w:spacing w:before="32"/>
              <w:ind w:left="278"/>
              <w:rPr>
                <w:rFonts w:ascii="Times New Roman"/>
                <w:sz w:val="24"/>
              </w:rPr>
            </w:pPr>
            <w:r>
              <w:rPr>
                <w:rFonts w:ascii="Times New Roman"/>
                <w:w w:val="85"/>
                <w:sz w:val="24"/>
              </w:rPr>
              <w:t>TENDER</w:t>
            </w:r>
            <w:r>
              <w:rPr>
                <w:rFonts w:ascii="Times New Roman"/>
                <w:spacing w:val="-4"/>
                <w:w w:val="85"/>
                <w:sz w:val="24"/>
              </w:rPr>
              <w:t xml:space="preserve"> </w:t>
            </w:r>
            <w:r>
              <w:rPr>
                <w:rFonts w:ascii="Times New Roman"/>
                <w:spacing w:val="-5"/>
                <w:w w:val="95"/>
                <w:sz w:val="24"/>
              </w:rPr>
              <w:t>No.</w:t>
            </w:r>
          </w:p>
        </w:tc>
        <w:tc>
          <w:tcPr>
            <w:tcW w:w="3329" w:type="dxa"/>
            <w:shd w:val="clear" w:color="auto" w:fill="D9D9D9"/>
          </w:tcPr>
          <w:p w:rsidR="00363E5D" w:rsidRDefault="00934312">
            <w:pPr>
              <w:pStyle w:val="TableParagraph"/>
              <w:spacing w:before="32"/>
              <w:ind w:left="916"/>
              <w:rPr>
                <w:rFonts w:ascii="Times New Roman"/>
                <w:sz w:val="24"/>
              </w:rPr>
            </w:pPr>
            <w:r>
              <w:rPr>
                <w:rFonts w:ascii="Times New Roman"/>
                <w:w w:val="85"/>
                <w:sz w:val="24"/>
              </w:rPr>
              <w:t>TENDER</w:t>
            </w:r>
            <w:r>
              <w:rPr>
                <w:rFonts w:ascii="Times New Roman"/>
                <w:spacing w:val="-4"/>
                <w:w w:val="85"/>
                <w:sz w:val="24"/>
              </w:rPr>
              <w:t xml:space="preserve"> </w:t>
            </w:r>
            <w:r>
              <w:rPr>
                <w:rFonts w:ascii="Times New Roman"/>
                <w:spacing w:val="-4"/>
                <w:w w:val="95"/>
                <w:sz w:val="24"/>
              </w:rPr>
              <w:t>NAME</w:t>
            </w:r>
          </w:p>
        </w:tc>
        <w:tc>
          <w:tcPr>
            <w:tcW w:w="1354" w:type="dxa"/>
            <w:shd w:val="clear" w:color="auto" w:fill="D9D9D9"/>
          </w:tcPr>
          <w:p w:rsidR="00363E5D" w:rsidRDefault="00934312">
            <w:pPr>
              <w:pStyle w:val="TableParagraph"/>
              <w:spacing w:before="32"/>
              <w:ind w:left="5"/>
              <w:jc w:val="center"/>
              <w:rPr>
                <w:rFonts w:ascii="Times New Roman"/>
                <w:sz w:val="24"/>
              </w:rPr>
            </w:pPr>
            <w:r>
              <w:rPr>
                <w:rFonts w:ascii="Times New Roman"/>
                <w:spacing w:val="-5"/>
                <w:sz w:val="24"/>
              </w:rPr>
              <w:t>BID</w:t>
            </w:r>
          </w:p>
          <w:p w:rsidR="00363E5D" w:rsidRDefault="00934312">
            <w:pPr>
              <w:pStyle w:val="TableParagraph"/>
              <w:spacing w:before="89"/>
              <w:ind w:left="5" w:right="5"/>
              <w:jc w:val="center"/>
              <w:rPr>
                <w:rFonts w:ascii="Times New Roman"/>
                <w:sz w:val="24"/>
              </w:rPr>
            </w:pPr>
            <w:r>
              <w:rPr>
                <w:rFonts w:ascii="Times New Roman"/>
                <w:spacing w:val="-2"/>
                <w:sz w:val="24"/>
              </w:rPr>
              <w:t>SECURITY</w:t>
            </w:r>
          </w:p>
        </w:tc>
        <w:tc>
          <w:tcPr>
            <w:tcW w:w="1404" w:type="dxa"/>
            <w:shd w:val="clear" w:color="auto" w:fill="D9D9D9"/>
          </w:tcPr>
          <w:p w:rsidR="00363E5D" w:rsidRDefault="00934312">
            <w:pPr>
              <w:pStyle w:val="TableParagraph"/>
              <w:spacing w:before="32"/>
              <w:ind w:left="1" w:right="4"/>
              <w:jc w:val="center"/>
              <w:rPr>
                <w:rFonts w:ascii="Times New Roman"/>
                <w:sz w:val="24"/>
              </w:rPr>
            </w:pPr>
            <w:r>
              <w:rPr>
                <w:rFonts w:ascii="Times New Roman"/>
                <w:spacing w:val="-2"/>
                <w:w w:val="95"/>
                <w:sz w:val="24"/>
              </w:rPr>
              <w:t>ELIGIBILITY</w:t>
            </w:r>
          </w:p>
        </w:tc>
      </w:tr>
      <w:tr w:rsidR="00363E5D">
        <w:trPr>
          <w:trHeight w:val="1122"/>
        </w:trPr>
        <w:tc>
          <w:tcPr>
            <w:tcW w:w="614" w:type="dxa"/>
            <w:vMerge w:val="restart"/>
          </w:tcPr>
          <w:p w:rsidR="00363E5D" w:rsidRDefault="00934312">
            <w:pPr>
              <w:pStyle w:val="TableParagraph"/>
              <w:spacing w:before="42"/>
              <w:ind w:left="2" w:right="2"/>
              <w:jc w:val="center"/>
              <w:rPr>
                <w:rFonts w:ascii="Times New Roman"/>
                <w:sz w:val="24"/>
              </w:rPr>
            </w:pPr>
            <w:r>
              <w:rPr>
                <w:rFonts w:ascii="Times New Roman"/>
                <w:spacing w:val="-10"/>
                <w:sz w:val="24"/>
              </w:rPr>
              <w:t>1</w:t>
            </w:r>
          </w:p>
          <w:p w:rsidR="00363E5D" w:rsidRDefault="00934312">
            <w:pPr>
              <w:pStyle w:val="TableParagraph"/>
              <w:ind w:left="2"/>
              <w:jc w:val="center"/>
              <w:rPr>
                <w:rFonts w:ascii="Times New Roman"/>
                <w:sz w:val="24"/>
              </w:rPr>
            </w:pPr>
            <w:r>
              <w:rPr>
                <w:rFonts w:ascii="Times New Roman"/>
                <w:spacing w:val="-10"/>
                <w:sz w:val="24"/>
              </w:rPr>
              <w:t>.</w:t>
            </w:r>
          </w:p>
        </w:tc>
        <w:tc>
          <w:tcPr>
            <w:tcW w:w="1851" w:type="dxa"/>
            <w:tcBorders>
              <w:bottom w:val="nil"/>
            </w:tcBorders>
          </w:tcPr>
          <w:p w:rsidR="00363E5D" w:rsidRDefault="00934312">
            <w:pPr>
              <w:pStyle w:val="TableParagraph"/>
              <w:spacing w:line="242" w:lineRule="auto"/>
              <w:ind w:left="5" w:right="570"/>
              <w:rPr>
                <w:rFonts w:ascii="Times New Roman"/>
                <w:sz w:val="24"/>
              </w:rPr>
            </w:pPr>
            <w:r>
              <w:rPr>
                <w:rFonts w:ascii="Times New Roman"/>
                <w:spacing w:val="-6"/>
                <w:sz w:val="24"/>
              </w:rPr>
              <w:t xml:space="preserve">KWTVC/AD </w:t>
            </w:r>
            <w:r>
              <w:rPr>
                <w:rFonts w:ascii="Times New Roman"/>
                <w:spacing w:val="-2"/>
                <w:sz w:val="24"/>
              </w:rPr>
              <w:t>M/T/CLASS</w:t>
            </w:r>
          </w:p>
          <w:p w:rsidR="00363E5D" w:rsidRDefault="00934312">
            <w:pPr>
              <w:pStyle w:val="TableParagraph"/>
              <w:spacing w:line="276" w:lineRule="exact"/>
              <w:ind w:left="5" w:right="575"/>
              <w:rPr>
                <w:rFonts w:ascii="Times New Roman"/>
                <w:sz w:val="24"/>
              </w:rPr>
            </w:pPr>
            <w:r>
              <w:rPr>
                <w:rFonts w:ascii="Times New Roman"/>
                <w:spacing w:val="-2"/>
                <w:w w:val="90"/>
                <w:sz w:val="24"/>
              </w:rPr>
              <w:t xml:space="preserve">ROOMS/001/ </w:t>
            </w:r>
            <w:r>
              <w:rPr>
                <w:rFonts w:ascii="Times New Roman"/>
                <w:spacing w:val="-2"/>
                <w:sz w:val="24"/>
              </w:rPr>
              <w:t>2024-2025</w:t>
            </w:r>
          </w:p>
        </w:tc>
        <w:tc>
          <w:tcPr>
            <w:tcW w:w="3329" w:type="dxa"/>
            <w:tcBorders>
              <w:bottom w:val="nil"/>
            </w:tcBorders>
          </w:tcPr>
          <w:p w:rsidR="00363E5D" w:rsidRDefault="00934312">
            <w:pPr>
              <w:pStyle w:val="TableParagraph"/>
              <w:spacing w:before="42" w:line="316" w:lineRule="auto"/>
              <w:ind w:left="108"/>
              <w:rPr>
                <w:rFonts w:ascii="Times New Roman"/>
                <w:sz w:val="24"/>
              </w:rPr>
            </w:pPr>
            <w:r>
              <w:rPr>
                <w:rFonts w:ascii="Times New Roman"/>
                <w:w w:val="90"/>
                <w:sz w:val="24"/>
              </w:rPr>
              <w:t>TENDER FOR PROPOSED CONSTRUCTION</w:t>
            </w:r>
            <w:r>
              <w:rPr>
                <w:rFonts w:ascii="Times New Roman"/>
                <w:spacing w:val="9"/>
                <w:sz w:val="24"/>
              </w:rPr>
              <w:t xml:space="preserve"> </w:t>
            </w:r>
            <w:r>
              <w:rPr>
                <w:rFonts w:ascii="Times New Roman"/>
                <w:w w:val="90"/>
                <w:sz w:val="24"/>
              </w:rPr>
              <w:t>OF</w:t>
            </w:r>
            <w:r>
              <w:rPr>
                <w:rFonts w:ascii="Times New Roman"/>
                <w:spacing w:val="-4"/>
                <w:sz w:val="24"/>
              </w:rPr>
              <w:t xml:space="preserve"> </w:t>
            </w:r>
            <w:r>
              <w:rPr>
                <w:rFonts w:ascii="Times New Roman"/>
                <w:spacing w:val="-4"/>
                <w:w w:val="90"/>
                <w:sz w:val="24"/>
              </w:rPr>
              <w:t>3No.</w:t>
            </w:r>
          </w:p>
          <w:p w:rsidR="00363E5D" w:rsidRDefault="00934312">
            <w:pPr>
              <w:pStyle w:val="TableParagraph"/>
              <w:spacing w:before="3"/>
              <w:ind w:left="108"/>
              <w:rPr>
                <w:rFonts w:ascii="Times New Roman"/>
                <w:sz w:val="24"/>
              </w:rPr>
            </w:pPr>
            <w:r>
              <w:rPr>
                <w:rFonts w:ascii="Times New Roman"/>
                <w:w w:val="85"/>
                <w:sz w:val="24"/>
              </w:rPr>
              <w:t>CLASSROOMS</w:t>
            </w:r>
            <w:r>
              <w:rPr>
                <w:rFonts w:ascii="Times New Roman"/>
                <w:spacing w:val="52"/>
                <w:sz w:val="24"/>
              </w:rPr>
              <w:t xml:space="preserve"> </w:t>
            </w:r>
            <w:r>
              <w:rPr>
                <w:rFonts w:ascii="Times New Roman"/>
                <w:w w:val="85"/>
                <w:sz w:val="24"/>
              </w:rPr>
              <w:t xml:space="preserve">AT </w:t>
            </w:r>
            <w:r>
              <w:rPr>
                <w:rFonts w:ascii="Times New Roman"/>
                <w:spacing w:val="-2"/>
                <w:w w:val="85"/>
                <w:sz w:val="24"/>
              </w:rPr>
              <w:t>KAJIADO</w:t>
            </w:r>
          </w:p>
        </w:tc>
        <w:tc>
          <w:tcPr>
            <w:tcW w:w="1354" w:type="dxa"/>
            <w:tcBorders>
              <w:bottom w:val="nil"/>
            </w:tcBorders>
          </w:tcPr>
          <w:p w:rsidR="00363E5D" w:rsidRDefault="00934312">
            <w:pPr>
              <w:pStyle w:val="TableParagraph"/>
              <w:spacing w:before="42"/>
              <w:ind w:left="2"/>
              <w:rPr>
                <w:rFonts w:ascii="Times New Roman"/>
                <w:sz w:val="24"/>
              </w:rPr>
            </w:pPr>
            <w:r>
              <w:rPr>
                <w:rFonts w:ascii="Times New Roman"/>
                <w:spacing w:val="-2"/>
                <w:sz w:val="24"/>
              </w:rPr>
              <w:t>135,000Kshs</w:t>
            </w:r>
          </w:p>
        </w:tc>
        <w:tc>
          <w:tcPr>
            <w:tcW w:w="1404" w:type="dxa"/>
            <w:tcBorders>
              <w:bottom w:val="nil"/>
            </w:tcBorders>
          </w:tcPr>
          <w:p w:rsidR="00363E5D" w:rsidRDefault="00934312">
            <w:pPr>
              <w:pStyle w:val="TableParagraph"/>
              <w:spacing w:before="42"/>
              <w:ind w:left="4" w:right="3"/>
              <w:jc w:val="center"/>
              <w:rPr>
                <w:rFonts w:ascii="Times New Roman"/>
                <w:sz w:val="24"/>
              </w:rPr>
            </w:pPr>
            <w:r>
              <w:rPr>
                <w:rFonts w:ascii="Times New Roman"/>
                <w:spacing w:val="-5"/>
                <w:w w:val="85"/>
                <w:sz w:val="24"/>
              </w:rPr>
              <w:t>ALL</w:t>
            </w:r>
          </w:p>
        </w:tc>
      </w:tr>
      <w:tr w:rsidR="00363E5D">
        <w:trPr>
          <w:trHeight w:val="338"/>
        </w:trPr>
        <w:tc>
          <w:tcPr>
            <w:tcW w:w="614" w:type="dxa"/>
            <w:vMerge/>
            <w:tcBorders>
              <w:top w:val="nil"/>
            </w:tcBorders>
          </w:tcPr>
          <w:p w:rsidR="00363E5D" w:rsidRDefault="00363E5D">
            <w:pPr>
              <w:rPr>
                <w:sz w:val="2"/>
                <w:szCs w:val="2"/>
              </w:rPr>
            </w:pPr>
          </w:p>
        </w:tc>
        <w:tc>
          <w:tcPr>
            <w:tcW w:w="1851" w:type="dxa"/>
            <w:tcBorders>
              <w:top w:val="nil"/>
            </w:tcBorders>
          </w:tcPr>
          <w:p w:rsidR="00363E5D" w:rsidRDefault="00363E5D">
            <w:pPr>
              <w:pStyle w:val="TableParagraph"/>
              <w:rPr>
                <w:rFonts w:ascii="Times New Roman"/>
              </w:rPr>
            </w:pPr>
          </w:p>
        </w:tc>
        <w:tc>
          <w:tcPr>
            <w:tcW w:w="3329" w:type="dxa"/>
            <w:tcBorders>
              <w:top w:val="nil"/>
            </w:tcBorders>
          </w:tcPr>
          <w:p w:rsidR="00363E5D" w:rsidRDefault="00934312">
            <w:pPr>
              <w:pStyle w:val="TableParagraph"/>
              <w:spacing w:before="6"/>
              <w:ind w:left="108"/>
              <w:rPr>
                <w:rFonts w:ascii="Times New Roman"/>
                <w:sz w:val="24"/>
              </w:rPr>
            </w:pPr>
            <w:r>
              <w:rPr>
                <w:rFonts w:ascii="Times New Roman"/>
                <w:spacing w:val="-2"/>
                <w:w w:val="80"/>
                <w:sz w:val="24"/>
              </w:rPr>
              <w:t>WEST</w:t>
            </w:r>
            <w:r>
              <w:rPr>
                <w:rFonts w:ascii="Times New Roman"/>
                <w:spacing w:val="-14"/>
                <w:sz w:val="24"/>
              </w:rPr>
              <w:t xml:space="preserve"> </w:t>
            </w:r>
            <w:r>
              <w:rPr>
                <w:rFonts w:ascii="Times New Roman"/>
                <w:spacing w:val="-2"/>
                <w:w w:val="80"/>
                <w:sz w:val="24"/>
              </w:rPr>
              <w:t>TECHNICAL</w:t>
            </w:r>
            <w:r>
              <w:rPr>
                <w:rFonts w:ascii="Times New Roman"/>
                <w:spacing w:val="-11"/>
                <w:sz w:val="24"/>
              </w:rPr>
              <w:t xml:space="preserve"> </w:t>
            </w:r>
            <w:r>
              <w:rPr>
                <w:rFonts w:ascii="Times New Roman"/>
                <w:spacing w:val="-2"/>
                <w:w w:val="80"/>
                <w:sz w:val="24"/>
              </w:rPr>
              <w:t>COLLEGE</w:t>
            </w:r>
          </w:p>
        </w:tc>
        <w:tc>
          <w:tcPr>
            <w:tcW w:w="1354" w:type="dxa"/>
            <w:tcBorders>
              <w:top w:val="nil"/>
            </w:tcBorders>
          </w:tcPr>
          <w:p w:rsidR="00363E5D" w:rsidRDefault="00363E5D">
            <w:pPr>
              <w:pStyle w:val="TableParagraph"/>
              <w:rPr>
                <w:rFonts w:ascii="Times New Roman"/>
              </w:rPr>
            </w:pPr>
          </w:p>
        </w:tc>
        <w:tc>
          <w:tcPr>
            <w:tcW w:w="1404" w:type="dxa"/>
            <w:tcBorders>
              <w:top w:val="nil"/>
            </w:tcBorders>
          </w:tcPr>
          <w:p w:rsidR="00363E5D" w:rsidRDefault="00363E5D">
            <w:pPr>
              <w:pStyle w:val="TableParagraph"/>
              <w:rPr>
                <w:rFonts w:ascii="Times New Roman"/>
              </w:rPr>
            </w:pPr>
          </w:p>
        </w:tc>
      </w:tr>
    </w:tbl>
    <w:p w:rsidR="00363E5D" w:rsidRDefault="00363E5D">
      <w:pPr>
        <w:pStyle w:val="BodyText"/>
        <w:rPr>
          <w:rFonts w:ascii="Times New Roman"/>
          <w:sz w:val="22"/>
        </w:rPr>
      </w:pPr>
    </w:p>
    <w:p w:rsidR="00363E5D" w:rsidRDefault="00363E5D">
      <w:pPr>
        <w:pStyle w:val="BodyText"/>
        <w:spacing w:before="16"/>
        <w:rPr>
          <w:rFonts w:ascii="Times New Roman"/>
          <w:sz w:val="22"/>
        </w:rPr>
      </w:pPr>
    </w:p>
    <w:p w:rsidR="00363E5D" w:rsidRPr="009C334D" w:rsidRDefault="00934312">
      <w:pPr>
        <w:spacing w:line="321" w:lineRule="auto"/>
        <w:ind w:left="211" w:right="1062"/>
        <w:rPr>
          <w:rFonts w:ascii="Times New Roman"/>
        </w:rPr>
      </w:pPr>
      <w:r>
        <w:rPr>
          <w:noProof/>
        </w:rPr>
        <mc:AlternateContent>
          <mc:Choice Requires="wps">
            <w:drawing>
              <wp:anchor distT="0" distB="0" distL="0" distR="0" simplePos="0" relativeHeight="15729152" behindDoc="0" locked="0" layoutInCell="1" allowOverlap="1">
                <wp:simplePos x="0" y="0"/>
                <wp:positionH relativeFrom="page">
                  <wp:posOffset>1027430</wp:posOffset>
                </wp:positionH>
                <wp:positionV relativeFrom="paragraph">
                  <wp:posOffset>398680</wp:posOffset>
                </wp:positionV>
                <wp:extent cx="1088390" cy="127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8390" cy="1270"/>
                        </a:xfrm>
                        <a:custGeom>
                          <a:avLst/>
                          <a:gdLst/>
                          <a:ahLst/>
                          <a:cxnLst/>
                          <a:rect l="l" t="t" r="r" b="b"/>
                          <a:pathLst>
                            <a:path w="1088390">
                              <a:moveTo>
                                <a:pt x="0" y="0"/>
                              </a:moveTo>
                              <a:lnTo>
                                <a:pt x="1088389" y="0"/>
                              </a:lnTo>
                            </a:path>
                          </a:pathLst>
                        </a:custGeom>
                        <a:ln w="7365">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517E43D5" id="Graphic 3" o:spid="_x0000_s1026" style="position:absolute;margin-left:80.9pt;margin-top:31.4pt;width:85.7pt;height:.1pt;z-index:15729152;visibility:visible;mso-wrap-style:square;mso-wrap-distance-left:0;mso-wrap-distance-top:0;mso-wrap-distance-right:0;mso-wrap-distance-bottom:0;mso-position-horizontal:absolute;mso-position-horizontal-relative:page;mso-position-vertical:absolute;mso-position-vertical-relative:text;v-text-anchor:top" coordsize="1088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" path="m,l1088389,e" filled="f" strokecolor="blue" strokeweight=".20458mm">
                <v:path arrowok="t"/>
                <w10:wrap anchorx="page"/>
              </v:shape>
            </w:pict>
          </mc:Fallback>
        </mc:AlternateContent>
      </w:r>
      <w:r>
        <w:rPr>
          <w:rFonts w:ascii="Times New Roman"/>
        </w:rPr>
        <w:t>Interested eligible</w:t>
      </w:r>
      <w:r>
        <w:rPr>
          <w:rFonts w:ascii="Times New Roman"/>
          <w:spacing w:val="-12"/>
        </w:rPr>
        <w:t xml:space="preserve"> </w:t>
      </w:r>
      <w:r>
        <w:rPr>
          <w:rFonts w:ascii="Times New Roman"/>
        </w:rPr>
        <w:t>bidders may</w:t>
      </w:r>
      <w:r>
        <w:rPr>
          <w:rFonts w:ascii="Times New Roman"/>
          <w:spacing w:val="-3"/>
        </w:rPr>
        <w:t xml:space="preserve"> </w:t>
      </w:r>
      <w:r>
        <w:rPr>
          <w:rFonts w:ascii="Times New Roman"/>
        </w:rPr>
        <w:t>obtain a</w:t>
      </w:r>
      <w:r>
        <w:rPr>
          <w:rFonts w:ascii="Times New Roman"/>
          <w:spacing w:val="-3"/>
        </w:rPr>
        <w:t xml:space="preserve"> </w:t>
      </w:r>
      <w:r>
        <w:rPr>
          <w:rFonts w:ascii="Times New Roman"/>
        </w:rPr>
        <w:t>complete set</w:t>
      </w:r>
      <w:r>
        <w:rPr>
          <w:rFonts w:ascii="Times New Roman"/>
          <w:spacing w:val="-12"/>
        </w:rPr>
        <w:t xml:space="preserve"> </w:t>
      </w:r>
      <w:r>
        <w:rPr>
          <w:rFonts w:ascii="Times New Roman"/>
        </w:rPr>
        <w:t>of</w:t>
      </w:r>
      <w:r>
        <w:rPr>
          <w:rFonts w:ascii="Times New Roman"/>
          <w:spacing w:val="-12"/>
        </w:rPr>
        <w:t xml:space="preserve"> </w:t>
      </w:r>
      <w:r>
        <w:rPr>
          <w:rFonts w:ascii="Times New Roman"/>
        </w:rPr>
        <w:t>tender</w:t>
      </w:r>
      <w:r>
        <w:rPr>
          <w:rFonts w:ascii="Times New Roman"/>
          <w:spacing w:val="19"/>
        </w:rPr>
        <w:t xml:space="preserve"> </w:t>
      </w:r>
      <w:r>
        <w:rPr>
          <w:rFonts w:ascii="Times New Roman"/>
        </w:rPr>
        <w:t>documents</w:t>
      </w:r>
      <w:r>
        <w:rPr>
          <w:rFonts w:ascii="Times New Roman"/>
          <w:spacing w:val="23"/>
        </w:rPr>
        <w:t xml:space="preserve"> </w:t>
      </w:r>
      <w:r>
        <w:rPr>
          <w:rFonts w:ascii="Times New Roman"/>
        </w:rPr>
        <w:t xml:space="preserve">from PPIP Portal, </w:t>
      </w:r>
      <w:r w:rsidR="009C334D">
        <w:rPr>
          <w:rFonts w:ascii="Times New Roman"/>
        </w:rPr>
        <w:t>free of charge</w:t>
      </w:r>
    </w:p>
    <w:p w:rsidR="00363E5D" w:rsidRDefault="00934312">
      <w:pPr>
        <w:spacing w:before="120" w:line="225" w:lineRule="auto"/>
        <w:ind w:left="211" w:right="1062" w:firstLine="52"/>
        <w:rPr>
          <w:rFonts w:ascii="Times New Roman"/>
        </w:rPr>
      </w:pPr>
      <w:r>
        <w:rPr>
          <w:rFonts w:ascii="Times New Roman"/>
        </w:rPr>
        <w:t>The</w:t>
      </w:r>
      <w:r>
        <w:rPr>
          <w:rFonts w:ascii="Times New Roman"/>
          <w:spacing w:val="-14"/>
        </w:rPr>
        <w:t xml:space="preserve"> </w:t>
      </w:r>
      <w:r>
        <w:rPr>
          <w:rFonts w:ascii="Times New Roman"/>
        </w:rPr>
        <w:t>following</w:t>
      </w:r>
      <w:r>
        <w:rPr>
          <w:rFonts w:ascii="Times New Roman"/>
          <w:spacing w:val="-14"/>
        </w:rPr>
        <w:t xml:space="preserve"> </w:t>
      </w:r>
      <w:r>
        <w:rPr>
          <w:rFonts w:ascii="Times New Roman"/>
        </w:rPr>
        <w:t>documents should be</w:t>
      </w:r>
      <w:r>
        <w:rPr>
          <w:rFonts w:ascii="Times New Roman"/>
          <w:spacing w:val="-14"/>
        </w:rPr>
        <w:t xml:space="preserve"> </w:t>
      </w:r>
      <w:r>
        <w:rPr>
          <w:rFonts w:ascii="Times New Roman"/>
        </w:rPr>
        <w:t>certified</w:t>
      </w:r>
      <w:r>
        <w:rPr>
          <w:rFonts w:ascii="Times New Roman"/>
          <w:spacing w:val="-3"/>
        </w:rPr>
        <w:t xml:space="preserve"> </w:t>
      </w:r>
      <w:r>
        <w:rPr>
          <w:rFonts w:ascii="Times New Roman"/>
        </w:rPr>
        <w:t>and attached</w:t>
      </w:r>
      <w:r>
        <w:rPr>
          <w:rFonts w:ascii="Times New Roman"/>
          <w:spacing w:val="11"/>
        </w:rPr>
        <w:t xml:space="preserve"> </w:t>
      </w:r>
      <w:r>
        <w:rPr>
          <w:rFonts w:ascii="Times New Roman"/>
        </w:rPr>
        <w:t>to</w:t>
      </w:r>
      <w:r>
        <w:rPr>
          <w:rFonts w:ascii="Times New Roman"/>
          <w:spacing w:val="-10"/>
        </w:rPr>
        <w:t xml:space="preserve"> </w:t>
      </w:r>
      <w:r>
        <w:rPr>
          <w:rFonts w:ascii="Times New Roman"/>
        </w:rPr>
        <w:t>form</w:t>
      </w:r>
      <w:r>
        <w:rPr>
          <w:rFonts w:ascii="Times New Roman"/>
          <w:spacing w:val="-3"/>
        </w:rPr>
        <w:t xml:space="preserve"> </w:t>
      </w:r>
      <w:r>
        <w:rPr>
          <w:rFonts w:ascii="Times New Roman"/>
        </w:rPr>
        <w:t>part of</w:t>
      </w:r>
      <w:r>
        <w:rPr>
          <w:rFonts w:ascii="Times New Roman"/>
          <w:spacing w:val="-14"/>
        </w:rPr>
        <w:t xml:space="preserve"> </w:t>
      </w:r>
      <w:r>
        <w:rPr>
          <w:rFonts w:ascii="Times New Roman"/>
        </w:rPr>
        <w:t xml:space="preserve">evaluation </w:t>
      </w:r>
      <w:r>
        <w:rPr>
          <w:rFonts w:ascii="Times New Roman"/>
          <w:spacing w:val="-2"/>
        </w:rPr>
        <w:t>criterion:</w:t>
      </w:r>
    </w:p>
    <w:p w:rsidR="00363E5D" w:rsidRDefault="00934312">
      <w:pPr>
        <w:pStyle w:val="ListParagraph"/>
        <w:numPr>
          <w:ilvl w:val="0"/>
          <w:numId w:val="112"/>
        </w:numPr>
        <w:tabs>
          <w:tab w:val="left" w:pos="932"/>
        </w:tabs>
        <w:spacing w:before="199"/>
        <w:ind w:left="932" w:hanging="358"/>
        <w:rPr>
          <w:rFonts w:ascii="Times New Roman"/>
        </w:rPr>
      </w:pPr>
      <w:r>
        <w:rPr>
          <w:rFonts w:ascii="Times New Roman"/>
        </w:rPr>
        <w:t>Certificate</w:t>
      </w:r>
      <w:r>
        <w:rPr>
          <w:rFonts w:ascii="Times New Roman"/>
          <w:spacing w:val="-2"/>
        </w:rPr>
        <w:t xml:space="preserve"> </w:t>
      </w:r>
      <w:r>
        <w:rPr>
          <w:rFonts w:ascii="Times New Roman"/>
        </w:rPr>
        <w:t>of</w:t>
      </w:r>
      <w:r>
        <w:rPr>
          <w:rFonts w:ascii="Times New Roman"/>
          <w:spacing w:val="-13"/>
        </w:rPr>
        <w:t xml:space="preserve"> </w:t>
      </w:r>
      <w:r>
        <w:rPr>
          <w:rFonts w:ascii="Times New Roman"/>
        </w:rPr>
        <w:t>Registration</w:t>
      </w:r>
      <w:r>
        <w:rPr>
          <w:rFonts w:ascii="Times New Roman"/>
          <w:spacing w:val="-8"/>
        </w:rPr>
        <w:t xml:space="preserve"> </w:t>
      </w:r>
      <w:r>
        <w:rPr>
          <w:rFonts w:ascii="Times New Roman"/>
        </w:rPr>
        <w:t>/</w:t>
      </w:r>
      <w:r>
        <w:rPr>
          <w:rFonts w:ascii="Times New Roman"/>
          <w:spacing w:val="-9"/>
        </w:rPr>
        <w:t xml:space="preserve"> </w:t>
      </w:r>
      <w:r>
        <w:rPr>
          <w:rFonts w:ascii="Times New Roman"/>
          <w:spacing w:val="-2"/>
        </w:rPr>
        <w:t>Incorporation;</w:t>
      </w:r>
    </w:p>
    <w:p w:rsidR="00363E5D" w:rsidRDefault="00934312">
      <w:pPr>
        <w:pStyle w:val="ListParagraph"/>
        <w:numPr>
          <w:ilvl w:val="0"/>
          <w:numId w:val="112"/>
        </w:numPr>
        <w:tabs>
          <w:tab w:val="left" w:pos="932"/>
          <w:tab w:val="left" w:pos="934"/>
        </w:tabs>
        <w:spacing w:before="133" w:line="367" w:lineRule="auto"/>
        <w:ind w:right="2128"/>
        <w:rPr>
          <w:rFonts w:ascii="Times New Roman"/>
        </w:rPr>
      </w:pPr>
      <w:r>
        <w:rPr>
          <w:rFonts w:ascii="Times New Roman"/>
        </w:rPr>
        <w:t>NCA</w:t>
      </w:r>
      <w:r>
        <w:rPr>
          <w:rFonts w:ascii="Times New Roman"/>
          <w:spacing w:val="-12"/>
        </w:rPr>
        <w:t xml:space="preserve"> </w:t>
      </w:r>
      <w:r>
        <w:rPr>
          <w:rFonts w:ascii="Times New Roman"/>
        </w:rPr>
        <w:t>Certificate</w:t>
      </w:r>
      <w:r>
        <w:rPr>
          <w:rFonts w:ascii="Times New Roman"/>
          <w:spacing w:val="-11"/>
        </w:rPr>
        <w:t xml:space="preserve"> </w:t>
      </w:r>
      <w:r>
        <w:rPr>
          <w:rFonts w:ascii="Times New Roman"/>
        </w:rPr>
        <w:t>in</w:t>
      </w:r>
      <w:r>
        <w:rPr>
          <w:rFonts w:ascii="Times New Roman"/>
          <w:spacing w:val="-5"/>
        </w:rPr>
        <w:t xml:space="preserve"> </w:t>
      </w:r>
      <w:r>
        <w:rPr>
          <w:rFonts w:ascii="Times New Roman"/>
        </w:rPr>
        <w:t>the</w:t>
      </w:r>
      <w:r>
        <w:rPr>
          <w:rFonts w:ascii="Times New Roman"/>
          <w:spacing w:val="-3"/>
        </w:rPr>
        <w:t xml:space="preserve"> </w:t>
      </w:r>
      <w:r>
        <w:rPr>
          <w:rFonts w:ascii="Times New Roman"/>
        </w:rPr>
        <w:t>stated</w:t>
      </w:r>
      <w:r>
        <w:rPr>
          <w:rFonts w:ascii="Times New Roman"/>
          <w:spacing w:val="-6"/>
        </w:rPr>
        <w:t xml:space="preserve"> </w:t>
      </w:r>
      <w:r>
        <w:rPr>
          <w:rFonts w:ascii="Times New Roman"/>
        </w:rPr>
        <w:t>category</w:t>
      </w:r>
      <w:r>
        <w:rPr>
          <w:rFonts w:ascii="Times New Roman"/>
          <w:spacing w:val="-3"/>
        </w:rPr>
        <w:t xml:space="preserve"> </w:t>
      </w:r>
      <w:r>
        <w:rPr>
          <w:rFonts w:ascii="Times New Roman"/>
        </w:rPr>
        <w:t>(</w:t>
      </w:r>
      <w:r>
        <w:rPr>
          <w:rFonts w:ascii="Times New Roman"/>
          <w:spacing w:val="-14"/>
        </w:rPr>
        <w:t xml:space="preserve"> </w:t>
      </w:r>
      <w:r>
        <w:rPr>
          <w:rFonts w:ascii="Times New Roman"/>
        </w:rPr>
        <w:t>will</w:t>
      </w:r>
      <w:r>
        <w:rPr>
          <w:rFonts w:ascii="Times New Roman"/>
          <w:spacing w:val="-9"/>
        </w:rPr>
        <w:t xml:space="preserve"> </w:t>
      </w:r>
      <w:r>
        <w:rPr>
          <w:rFonts w:ascii="Times New Roman"/>
        </w:rPr>
        <w:t>be</w:t>
      </w:r>
      <w:r>
        <w:rPr>
          <w:rFonts w:ascii="Times New Roman"/>
          <w:spacing w:val="-13"/>
        </w:rPr>
        <w:t xml:space="preserve"> </w:t>
      </w:r>
      <w:r>
        <w:rPr>
          <w:rFonts w:ascii="Times New Roman"/>
        </w:rPr>
        <w:t>verified</w:t>
      </w:r>
      <w:r>
        <w:rPr>
          <w:rFonts w:ascii="Times New Roman"/>
          <w:spacing w:val="-11"/>
        </w:rPr>
        <w:t xml:space="preserve"> </w:t>
      </w:r>
      <w:r>
        <w:rPr>
          <w:rFonts w:ascii="Times New Roman"/>
        </w:rPr>
        <w:t>from NCA)</w:t>
      </w:r>
      <w:r>
        <w:rPr>
          <w:rFonts w:ascii="Times New Roman"/>
          <w:spacing w:val="-11"/>
        </w:rPr>
        <w:t xml:space="preserve"> </w:t>
      </w:r>
      <w:r>
        <w:rPr>
          <w:rFonts w:ascii="Times New Roman"/>
        </w:rPr>
        <w:t xml:space="preserve">for </w:t>
      </w:r>
      <w:r>
        <w:rPr>
          <w:rFonts w:ascii="Times New Roman"/>
          <w:spacing w:val="-2"/>
        </w:rPr>
        <w:t>works;</w:t>
      </w:r>
    </w:p>
    <w:p w:rsidR="00363E5D" w:rsidRDefault="00934312">
      <w:pPr>
        <w:pStyle w:val="ListParagraph"/>
        <w:numPr>
          <w:ilvl w:val="0"/>
          <w:numId w:val="112"/>
        </w:numPr>
        <w:tabs>
          <w:tab w:val="left" w:pos="941"/>
        </w:tabs>
        <w:spacing w:before="1"/>
        <w:ind w:left="941" w:hanging="358"/>
        <w:rPr>
          <w:rFonts w:ascii="Times New Roman"/>
        </w:rPr>
      </w:pPr>
      <w:r>
        <w:rPr>
          <w:rFonts w:ascii="Times New Roman"/>
        </w:rPr>
        <w:t>Registration</w:t>
      </w:r>
      <w:r>
        <w:rPr>
          <w:rFonts w:ascii="Times New Roman"/>
          <w:spacing w:val="-11"/>
        </w:rPr>
        <w:t xml:space="preserve"> </w:t>
      </w:r>
      <w:r>
        <w:rPr>
          <w:rFonts w:ascii="Times New Roman"/>
        </w:rPr>
        <w:t>Certificate</w:t>
      </w:r>
      <w:r>
        <w:rPr>
          <w:rFonts w:ascii="Times New Roman"/>
          <w:spacing w:val="-8"/>
        </w:rPr>
        <w:t xml:space="preserve"> </w:t>
      </w:r>
      <w:r>
        <w:rPr>
          <w:rFonts w:ascii="Times New Roman"/>
        </w:rPr>
        <w:t>with</w:t>
      </w:r>
      <w:r>
        <w:rPr>
          <w:rFonts w:ascii="Times New Roman"/>
          <w:spacing w:val="9"/>
        </w:rPr>
        <w:t xml:space="preserve"> </w:t>
      </w:r>
      <w:r>
        <w:rPr>
          <w:rFonts w:ascii="Times New Roman"/>
        </w:rPr>
        <w:t>National</w:t>
      </w:r>
      <w:r>
        <w:rPr>
          <w:rFonts w:ascii="Times New Roman"/>
          <w:spacing w:val="1"/>
        </w:rPr>
        <w:t xml:space="preserve"> </w:t>
      </w:r>
      <w:r>
        <w:rPr>
          <w:rFonts w:ascii="Times New Roman"/>
        </w:rPr>
        <w:t>Treasury</w:t>
      </w:r>
      <w:r>
        <w:rPr>
          <w:rFonts w:ascii="Times New Roman"/>
          <w:spacing w:val="2"/>
        </w:rPr>
        <w:t xml:space="preserve"> </w:t>
      </w:r>
      <w:r>
        <w:rPr>
          <w:rFonts w:ascii="Times New Roman"/>
        </w:rPr>
        <w:t>for</w:t>
      </w:r>
      <w:r>
        <w:rPr>
          <w:rFonts w:ascii="Times New Roman"/>
          <w:spacing w:val="-3"/>
        </w:rPr>
        <w:t xml:space="preserve"> </w:t>
      </w:r>
      <w:r>
        <w:rPr>
          <w:rFonts w:ascii="Times New Roman"/>
        </w:rPr>
        <w:t>disadvantage</w:t>
      </w:r>
      <w:r>
        <w:rPr>
          <w:rFonts w:ascii="Times New Roman"/>
          <w:spacing w:val="16"/>
        </w:rPr>
        <w:t xml:space="preserve"> </w:t>
      </w:r>
      <w:r>
        <w:rPr>
          <w:rFonts w:ascii="Times New Roman"/>
          <w:spacing w:val="-2"/>
        </w:rPr>
        <w:t>group;</w:t>
      </w:r>
    </w:p>
    <w:p w:rsidR="00363E5D" w:rsidRDefault="00934312">
      <w:pPr>
        <w:pStyle w:val="ListParagraph"/>
        <w:numPr>
          <w:ilvl w:val="0"/>
          <w:numId w:val="112"/>
        </w:numPr>
        <w:tabs>
          <w:tab w:val="left" w:pos="939"/>
        </w:tabs>
        <w:spacing w:before="133"/>
        <w:ind w:left="939" w:hanging="358"/>
        <w:rPr>
          <w:rFonts w:ascii="Times New Roman"/>
        </w:rPr>
      </w:pPr>
      <w:r>
        <w:rPr>
          <w:rFonts w:ascii="Times New Roman"/>
          <w:spacing w:val="-2"/>
        </w:rPr>
        <w:t>Tax</w:t>
      </w:r>
      <w:r>
        <w:rPr>
          <w:rFonts w:ascii="Times New Roman"/>
          <w:spacing w:val="-12"/>
        </w:rPr>
        <w:t xml:space="preserve"> </w:t>
      </w:r>
      <w:r>
        <w:rPr>
          <w:rFonts w:ascii="Times New Roman"/>
          <w:spacing w:val="-2"/>
        </w:rPr>
        <w:t>compliance</w:t>
      </w:r>
      <w:r>
        <w:rPr>
          <w:rFonts w:ascii="Times New Roman"/>
          <w:spacing w:val="1"/>
        </w:rPr>
        <w:t xml:space="preserve"> </w:t>
      </w:r>
      <w:r>
        <w:rPr>
          <w:rFonts w:ascii="Times New Roman"/>
          <w:spacing w:val="-2"/>
        </w:rPr>
        <w:t>certificate</w:t>
      </w:r>
      <w:r>
        <w:rPr>
          <w:rFonts w:ascii="Times New Roman"/>
          <w:spacing w:val="9"/>
        </w:rPr>
        <w:t xml:space="preserve"> </w:t>
      </w:r>
      <w:r>
        <w:rPr>
          <w:rFonts w:ascii="Times New Roman"/>
          <w:spacing w:val="-2"/>
        </w:rPr>
        <w:t>(</w:t>
      </w:r>
      <w:r>
        <w:rPr>
          <w:rFonts w:ascii="Times New Roman"/>
          <w:spacing w:val="-12"/>
        </w:rPr>
        <w:t xml:space="preserve"> </w:t>
      </w:r>
      <w:r>
        <w:rPr>
          <w:rFonts w:ascii="Times New Roman"/>
          <w:spacing w:val="-2"/>
        </w:rPr>
        <w:t>will</w:t>
      </w:r>
      <w:r>
        <w:rPr>
          <w:rFonts w:ascii="Times New Roman"/>
          <w:spacing w:val="-4"/>
        </w:rPr>
        <w:t xml:space="preserve"> </w:t>
      </w:r>
      <w:r>
        <w:rPr>
          <w:rFonts w:ascii="Times New Roman"/>
          <w:spacing w:val="-2"/>
        </w:rPr>
        <w:t>be</w:t>
      </w:r>
      <w:r>
        <w:rPr>
          <w:rFonts w:ascii="Times New Roman"/>
          <w:spacing w:val="-8"/>
        </w:rPr>
        <w:t xml:space="preserve"> </w:t>
      </w:r>
      <w:r>
        <w:rPr>
          <w:rFonts w:ascii="Times New Roman"/>
          <w:spacing w:val="-2"/>
        </w:rPr>
        <w:t>verified</w:t>
      </w:r>
      <w:r>
        <w:rPr>
          <w:rFonts w:ascii="Times New Roman"/>
          <w:spacing w:val="-6"/>
        </w:rPr>
        <w:t xml:space="preserve"> </w:t>
      </w:r>
      <w:r>
        <w:rPr>
          <w:rFonts w:ascii="Times New Roman"/>
          <w:spacing w:val="-2"/>
        </w:rPr>
        <w:t>on the</w:t>
      </w:r>
      <w:r>
        <w:rPr>
          <w:rFonts w:ascii="Times New Roman"/>
        </w:rPr>
        <w:t xml:space="preserve"> </w:t>
      </w:r>
      <w:r>
        <w:rPr>
          <w:rFonts w:ascii="Times New Roman"/>
          <w:spacing w:val="-2"/>
        </w:rPr>
        <w:t>KRA</w:t>
      </w:r>
      <w:r>
        <w:rPr>
          <w:rFonts w:ascii="Times New Roman"/>
          <w:spacing w:val="-16"/>
        </w:rPr>
        <w:t xml:space="preserve"> </w:t>
      </w:r>
      <w:r>
        <w:rPr>
          <w:rFonts w:ascii="Times New Roman"/>
          <w:spacing w:val="-2"/>
        </w:rPr>
        <w:t>TCC</w:t>
      </w:r>
      <w:r>
        <w:rPr>
          <w:rFonts w:ascii="Times New Roman"/>
          <w:spacing w:val="13"/>
        </w:rPr>
        <w:t xml:space="preserve"> </w:t>
      </w:r>
      <w:r>
        <w:rPr>
          <w:rFonts w:ascii="Times New Roman"/>
          <w:spacing w:val="-2"/>
        </w:rPr>
        <w:t>Checker);</w:t>
      </w:r>
    </w:p>
    <w:p w:rsidR="00363E5D" w:rsidRDefault="00934312">
      <w:pPr>
        <w:pStyle w:val="ListParagraph"/>
        <w:numPr>
          <w:ilvl w:val="0"/>
          <w:numId w:val="112"/>
        </w:numPr>
        <w:tabs>
          <w:tab w:val="left" w:pos="935"/>
        </w:tabs>
        <w:spacing w:before="134"/>
        <w:ind w:left="935" w:hanging="361"/>
        <w:rPr>
          <w:rFonts w:ascii="Times New Roman"/>
        </w:rPr>
      </w:pPr>
      <w:r>
        <w:rPr>
          <w:rFonts w:ascii="Times New Roman"/>
        </w:rPr>
        <w:t>CR</w:t>
      </w:r>
      <w:r>
        <w:rPr>
          <w:rFonts w:ascii="Times New Roman"/>
          <w:spacing w:val="-13"/>
        </w:rPr>
        <w:t xml:space="preserve"> </w:t>
      </w:r>
      <w:r>
        <w:rPr>
          <w:rFonts w:ascii="Times New Roman"/>
        </w:rPr>
        <w:t>12</w:t>
      </w:r>
      <w:r>
        <w:rPr>
          <w:rFonts w:ascii="Times New Roman"/>
          <w:spacing w:val="10"/>
        </w:rPr>
        <w:t xml:space="preserve"> </w:t>
      </w:r>
      <w:r>
        <w:rPr>
          <w:rFonts w:ascii="Times New Roman"/>
        </w:rPr>
        <w:t>Form</w:t>
      </w:r>
      <w:r>
        <w:rPr>
          <w:rFonts w:ascii="Times New Roman"/>
          <w:spacing w:val="-9"/>
        </w:rPr>
        <w:t xml:space="preserve"> </w:t>
      </w:r>
      <w:r>
        <w:rPr>
          <w:rFonts w:ascii="Times New Roman"/>
        </w:rPr>
        <w:t>(</w:t>
      </w:r>
      <w:r>
        <w:rPr>
          <w:rFonts w:ascii="Times New Roman"/>
          <w:spacing w:val="-13"/>
        </w:rPr>
        <w:t xml:space="preserve"> </w:t>
      </w:r>
      <w:r>
        <w:rPr>
          <w:rFonts w:ascii="Times New Roman"/>
        </w:rPr>
        <w:t>recent</w:t>
      </w:r>
      <w:r>
        <w:rPr>
          <w:rFonts w:ascii="Times New Roman"/>
          <w:spacing w:val="13"/>
        </w:rPr>
        <w:t xml:space="preserve"> </w:t>
      </w:r>
      <w:r>
        <w:rPr>
          <w:rFonts w:ascii="Times New Roman"/>
        </w:rPr>
        <w:t>12</w:t>
      </w:r>
      <w:r>
        <w:rPr>
          <w:rFonts w:ascii="Times New Roman"/>
          <w:spacing w:val="8"/>
        </w:rPr>
        <w:t xml:space="preserve"> </w:t>
      </w:r>
      <w:r>
        <w:rPr>
          <w:rFonts w:ascii="Times New Roman"/>
        </w:rPr>
        <w:t>months)</w:t>
      </w:r>
      <w:r>
        <w:rPr>
          <w:rFonts w:ascii="Times New Roman"/>
          <w:spacing w:val="5"/>
        </w:rPr>
        <w:t xml:space="preserve"> </w:t>
      </w:r>
      <w:r>
        <w:rPr>
          <w:rFonts w:ascii="Times New Roman"/>
        </w:rPr>
        <w:t>from</w:t>
      </w:r>
      <w:r>
        <w:rPr>
          <w:rFonts w:ascii="Times New Roman"/>
          <w:spacing w:val="4"/>
        </w:rPr>
        <w:t xml:space="preserve"> </w:t>
      </w:r>
      <w:r>
        <w:rPr>
          <w:rFonts w:ascii="Times New Roman"/>
        </w:rPr>
        <w:t>Registrar</w:t>
      </w:r>
      <w:r>
        <w:rPr>
          <w:rFonts w:ascii="Times New Roman"/>
          <w:spacing w:val="-11"/>
        </w:rPr>
        <w:t xml:space="preserve"> </w:t>
      </w:r>
      <w:r>
        <w:rPr>
          <w:rFonts w:ascii="Times New Roman"/>
        </w:rPr>
        <w:t>of</w:t>
      </w:r>
      <w:r>
        <w:rPr>
          <w:rFonts w:ascii="Times New Roman"/>
          <w:spacing w:val="-14"/>
        </w:rPr>
        <w:t xml:space="preserve"> </w:t>
      </w:r>
      <w:r>
        <w:rPr>
          <w:rFonts w:ascii="Times New Roman"/>
          <w:spacing w:val="-2"/>
        </w:rPr>
        <w:t>Companies;</w:t>
      </w:r>
    </w:p>
    <w:p w:rsidR="00363E5D" w:rsidRDefault="00934312">
      <w:pPr>
        <w:pStyle w:val="ListParagraph"/>
        <w:numPr>
          <w:ilvl w:val="0"/>
          <w:numId w:val="112"/>
        </w:numPr>
        <w:tabs>
          <w:tab w:val="left" w:pos="932"/>
          <w:tab w:val="left" w:pos="934"/>
        </w:tabs>
        <w:spacing w:before="136" w:line="367" w:lineRule="auto"/>
        <w:ind w:right="1564"/>
        <w:rPr>
          <w:rFonts w:ascii="Times New Roman"/>
        </w:rPr>
      </w:pPr>
      <w:r>
        <w:rPr>
          <w:rFonts w:ascii="Times New Roman"/>
        </w:rPr>
        <w:t>Bidders</w:t>
      </w:r>
      <w:r>
        <w:rPr>
          <w:rFonts w:ascii="Times New Roman"/>
          <w:spacing w:val="-17"/>
        </w:rPr>
        <w:t xml:space="preserve"> </w:t>
      </w:r>
      <w:r>
        <w:rPr>
          <w:rFonts w:ascii="Times New Roman"/>
        </w:rPr>
        <w:t>shall</w:t>
      </w:r>
      <w:r>
        <w:rPr>
          <w:rFonts w:ascii="Times New Roman"/>
          <w:spacing w:val="-1"/>
        </w:rPr>
        <w:t xml:space="preserve"> </w:t>
      </w:r>
      <w:r>
        <w:rPr>
          <w:rFonts w:ascii="Times New Roman"/>
        </w:rPr>
        <w:t>serialize all</w:t>
      </w:r>
      <w:r>
        <w:rPr>
          <w:rFonts w:ascii="Times New Roman"/>
          <w:spacing w:val="-4"/>
        </w:rPr>
        <w:t xml:space="preserve"> </w:t>
      </w:r>
      <w:r>
        <w:rPr>
          <w:rFonts w:ascii="Times New Roman"/>
        </w:rPr>
        <w:t>pages</w:t>
      </w:r>
      <w:r>
        <w:rPr>
          <w:rFonts w:ascii="Times New Roman"/>
          <w:spacing w:val="-3"/>
        </w:rPr>
        <w:t xml:space="preserve"> </w:t>
      </w:r>
      <w:r>
        <w:rPr>
          <w:rFonts w:ascii="Times New Roman"/>
        </w:rPr>
        <w:t>for</w:t>
      </w:r>
      <w:r>
        <w:rPr>
          <w:rFonts w:ascii="Times New Roman"/>
          <w:spacing w:val="-3"/>
        </w:rPr>
        <w:t xml:space="preserve"> </w:t>
      </w:r>
      <w:r>
        <w:rPr>
          <w:rFonts w:ascii="Times New Roman"/>
        </w:rPr>
        <w:t>each tender</w:t>
      </w:r>
      <w:r>
        <w:rPr>
          <w:rFonts w:ascii="Times New Roman"/>
          <w:spacing w:val="19"/>
        </w:rPr>
        <w:t xml:space="preserve"> </w:t>
      </w:r>
      <w:r>
        <w:rPr>
          <w:rFonts w:ascii="Times New Roman"/>
        </w:rPr>
        <w:t>document</w:t>
      </w:r>
      <w:r>
        <w:rPr>
          <w:rFonts w:ascii="Times New Roman"/>
          <w:spacing w:val="22"/>
        </w:rPr>
        <w:t xml:space="preserve"> </w:t>
      </w:r>
      <w:r>
        <w:rPr>
          <w:rFonts w:ascii="Times New Roman"/>
        </w:rPr>
        <w:t>submitted; Failure to which</w:t>
      </w:r>
      <w:r>
        <w:rPr>
          <w:rFonts w:ascii="Times New Roman"/>
          <w:spacing w:val="40"/>
        </w:rPr>
        <w:t xml:space="preserve"> </w:t>
      </w:r>
      <w:r>
        <w:rPr>
          <w:rFonts w:ascii="Times New Roman"/>
        </w:rPr>
        <w:t>the bidder shall be disqualified.</w:t>
      </w:r>
    </w:p>
    <w:p w:rsidR="00363E5D" w:rsidRDefault="00934312">
      <w:pPr>
        <w:spacing w:before="193"/>
        <w:ind w:left="211"/>
        <w:rPr>
          <w:rFonts w:ascii="Times New Roman"/>
        </w:rPr>
      </w:pPr>
      <w:r>
        <w:rPr>
          <w:rFonts w:ascii="Times New Roman"/>
        </w:rPr>
        <w:t>The</w:t>
      </w:r>
      <w:r>
        <w:rPr>
          <w:rFonts w:ascii="Times New Roman"/>
          <w:spacing w:val="-14"/>
        </w:rPr>
        <w:t xml:space="preserve"> </w:t>
      </w:r>
      <w:r>
        <w:rPr>
          <w:rFonts w:ascii="Times New Roman"/>
        </w:rPr>
        <w:t>criteria</w:t>
      </w:r>
      <w:r>
        <w:rPr>
          <w:rFonts w:ascii="Times New Roman"/>
          <w:spacing w:val="-1"/>
        </w:rPr>
        <w:t xml:space="preserve"> </w:t>
      </w:r>
      <w:r>
        <w:rPr>
          <w:rFonts w:ascii="Times New Roman"/>
        </w:rPr>
        <w:t>of</w:t>
      </w:r>
      <w:r>
        <w:rPr>
          <w:rFonts w:ascii="Times New Roman"/>
          <w:spacing w:val="-14"/>
        </w:rPr>
        <w:t xml:space="preserve"> </w:t>
      </w:r>
      <w:r>
        <w:rPr>
          <w:rFonts w:ascii="Times New Roman"/>
        </w:rPr>
        <w:t>evaluation</w:t>
      </w:r>
      <w:r>
        <w:rPr>
          <w:rFonts w:ascii="Times New Roman"/>
          <w:spacing w:val="4"/>
        </w:rPr>
        <w:t xml:space="preserve"> </w:t>
      </w:r>
      <w:r>
        <w:rPr>
          <w:rFonts w:ascii="Times New Roman"/>
        </w:rPr>
        <w:t>of</w:t>
      </w:r>
      <w:r>
        <w:rPr>
          <w:rFonts w:ascii="Times New Roman"/>
          <w:spacing w:val="-13"/>
        </w:rPr>
        <w:t xml:space="preserve"> </w:t>
      </w:r>
      <w:r>
        <w:rPr>
          <w:rFonts w:ascii="Times New Roman"/>
          <w:spacing w:val="-4"/>
        </w:rPr>
        <w:t>bids</w:t>
      </w:r>
    </w:p>
    <w:p w:rsidR="00363E5D" w:rsidRDefault="00934312">
      <w:pPr>
        <w:spacing w:line="480" w:lineRule="atLeast"/>
        <w:ind w:left="211" w:right="3244"/>
        <w:rPr>
          <w:rFonts w:ascii="Times New Roman"/>
        </w:rPr>
      </w:pPr>
      <w:r>
        <w:rPr>
          <w:rFonts w:ascii="Times New Roman"/>
        </w:rPr>
        <w:t>The</w:t>
      </w:r>
      <w:r>
        <w:rPr>
          <w:rFonts w:ascii="Times New Roman"/>
          <w:spacing w:val="-14"/>
        </w:rPr>
        <w:t xml:space="preserve"> </w:t>
      </w:r>
      <w:r>
        <w:rPr>
          <w:rFonts w:ascii="Times New Roman"/>
        </w:rPr>
        <w:t>criteria</w:t>
      </w:r>
      <w:r>
        <w:rPr>
          <w:rFonts w:ascii="Times New Roman"/>
          <w:spacing w:val="29"/>
        </w:rPr>
        <w:t xml:space="preserve"> </w:t>
      </w:r>
      <w:r>
        <w:rPr>
          <w:rFonts w:ascii="Times New Roman"/>
        </w:rPr>
        <w:t>shall be</w:t>
      </w:r>
      <w:r>
        <w:rPr>
          <w:rFonts w:ascii="Times New Roman"/>
          <w:spacing w:val="-4"/>
        </w:rPr>
        <w:t xml:space="preserve"> </w:t>
      </w:r>
      <w:r>
        <w:rPr>
          <w:rFonts w:ascii="Times New Roman"/>
        </w:rPr>
        <w:t>as</w:t>
      </w:r>
      <w:r>
        <w:rPr>
          <w:rFonts w:ascii="Times New Roman"/>
          <w:spacing w:val="-1"/>
        </w:rPr>
        <w:t xml:space="preserve"> </w:t>
      </w:r>
      <w:r>
        <w:rPr>
          <w:rFonts w:ascii="Times New Roman"/>
        </w:rPr>
        <w:t>described in the tender</w:t>
      </w:r>
      <w:r>
        <w:rPr>
          <w:rFonts w:ascii="Times New Roman"/>
          <w:spacing w:val="23"/>
        </w:rPr>
        <w:t xml:space="preserve"> </w:t>
      </w:r>
      <w:r>
        <w:rPr>
          <w:rFonts w:ascii="Times New Roman"/>
        </w:rPr>
        <w:t xml:space="preserve">documents </w:t>
      </w:r>
      <w:r>
        <w:rPr>
          <w:rFonts w:ascii="Times New Roman"/>
        </w:rPr>
        <w:lastRenderedPageBreak/>
        <w:t>Description of Works</w:t>
      </w:r>
    </w:p>
    <w:p w:rsidR="00363E5D" w:rsidRDefault="00363E5D">
      <w:pPr>
        <w:spacing w:line="480" w:lineRule="atLeast"/>
        <w:rPr>
          <w:rFonts w:ascii="Times New Roman"/>
        </w:rPr>
        <w:sectPr w:rsidR="00363E5D">
          <w:type w:val="continuous"/>
          <w:pgSz w:w="10080" w:h="17280"/>
          <w:pgMar w:top="1220" w:right="0" w:bottom="280" w:left="780" w:header="720" w:footer="720" w:gutter="0"/>
          <w:cols w:space="720"/>
        </w:sectPr>
      </w:pPr>
    </w:p>
    <w:p w:rsidR="00363E5D" w:rsidRDefault="00934312">
      <w:pPr>
        <w:spacing w:before="78"/>
        <w:ind w:left="211"/>
        <w:rPr>
          <w:rFonts w:ascii="Times New Roman"/>
        </w:rPr>
      </w:pPr>
      <w:r>
        <w:rPr>
          <w:rFonts w:ascii="Times New Roman"/>
        </w:rPr>
        <w:lastRenderedPageBreak/>
        <w:t>The</w:t>
      </w:r>
      <w:r>
        <w:rPr>
          <w:rFonts w:ascii="Times New Roman"/>
          <w:spacing w:val="-16"/>
        </w:rPr>
        <w:t xml:space="preserve"> </w:t>
      </w:r>
      <w:r>
        <w:rPr>
          <w:rFonts w:ascii="Times New Roman"/>
        </w:rPr>
        <w:t>description</w:t>
      </w:r>
      <w:r>
        <w:rPr>
          <w:rFonts w:ascii="Times New Roman"/>
          <w:spacing w:val="25"/>
        </w:rPr>
        <w:t xml:space="preserve"> </w:t>
      </w:r>
      <w:r>
        <w:rPr>
          <w:rFonts w:ascii="Times New Roman"/>
        </w:rPr>
        <w:t>and</w:t>
      </w:r>
      <w:r>
        <w:rPr>
          <w:rFonts w:ascii="Times New Roman"/>
          <w:spacing w:val="15"/>
        </w:rPr>
        <w:t xml:space="preserve"> </w:t>
      </w:r>
      <w:r>
        <w:rPr>
          <w:rFonts w:ascii="Times New Roman"/>
        </w:rPr>
        <w:t>scope</w:t>
      </w:r>
      <w:r>
        <w:rPr>
          <w:rFonts w:ascii="Times New Roman"/>
          <w:spacing w:val="-7"/>
        </w:rPr>
        <w:t xml:space="preserve"> </w:t>
      </w:r>
      <w:r>
        <w:rPr>
          <w:rFonts w:ascii="Times New Roman"/>
        </w:rPr>
        <w:t>of</w:t>
      </w:r>
      <w:r>
        <w:rPr>
          <w:rFonts w:ascii="Times New Roman"/>
          <w:spacing w:val="-11"/>
        </w:rPr>
        <w:t xml:space="preserve"> </w:t>
      </w:r>
      <w:r>
        <w:rPr>
          <w:rFonts w:ascii="Times New Roman"/>
        </w:rPr>
        <w:t>works</w:t>
      </w:r>
      <w:r>
        <w:rPr>
          <w:rFonts w:ascii="Times New Roman"/>
          <w:spacing w:val="7"/>
        </w:rPr>
        <w:t xml:space="preserve"> </w:t>
      </w:r>
      <w:r>
        <w:rPr>
          <w:rFonts w:ascii="Times New Roman"/>
        </w:rPr>
        <w:t>is</w:t>
      </w:r>
      <w:r>
        <w:rPr>
          <w:rFonts w:ascii="Times New Roman"/>
          <w:spacing w:val="-9"/>
        </w:rPr>
        <w:t xml:space="preserve"> </w:t>
      </w:r>
      <w:r>
        <w:rPr>
          <w:rFonts w:ascii="Times New Roman"/>
        </w:rPr>
        <w:t>as</w:t>
      </w:r>
      <w:r>
        <w:rPr>
          <w:rFonts w:ascii="Times New Roman"/>
          <w:spacing w:val="-3"/>
        </w:rPr>
        <w:t xml:space="preserve"> </w:t>
      </w:r>
      <w:r>
        <w:rPr>
          <w:rFonts w:ascii="Times New Roman"/>
        </w:rPr>
        <w:t>described</w:t>
      </w:r>
      <w:r>
        <w:rPr>
          <w:rFonts w:ascii="Times New Roman"/>
          <w:spacing w:val="11"/>
        </w:rPr>
        <w:t xml:space="preserve"> </w:t>
      </w:r>
      <w:r>
        <w:rPr>
          <w:rFonts w:ascii="Times New Roman"/>
        </w:rPr>
        <w:t>in</w:t>
      </w:r>
      <w:r>
        <w:rPr>
          <w:rFonts w:ascii="Times New Roman"/>
          <w:spacing w:val="-1"/>
        </w:rPr>
        <w:t xml:space="preserve"> </w:t>
      </w:r>
      <w:r>
        <w:rPr>
          <w:rFonts w:ascii="Times New Roman"/>
        </w:rPr>
        <w:t>the</w:t>
      </w:r>
      <w:r>
        <w:rPr>
          <w:rFonts w:ascii="Times New Roman"/>
          <w:spacing w:val="7"/>
        </w:rPr>
        <w:t xml:space="preserve"> </w:t>
      </w:r>
      <w:r>
        <w:rPr>
          <w:rFonts w:ascii="Times New Roman"/>
        </w:rPr>
        <w:t>tender</w:t>
      </w:r>
      <w:r>
        <w:rPr>
          <w:rFonts w:ascii="Times New Roman"/>
          <w:spacing w:val="20"/>
        </w:rPr>
        <w:t xml:space="preserve"> </w:t>
      </w:r>
      <w:r>
        <w:rPr>
          <w:rFonts w:ascii="Times New Roman"/>
          <w:spacing w:val="-2"/>
        </w:rPr>
        <w:t>documents</w:t>
      </w:r>
    </w:p>
    <w:p w:rsidR="00363E5D" w:rsidRDefault="00934312">
      <w:pPr>
        <w:spacing w:before="239" w:line="228" w:lineRule="auto"/>
        <w:ind w:left="211" w:right="1633"/>
        <w:rPr>
          <w:rFonts w:ascii="Times New Roman"/>
        </w:rPr>
      </w:pPr>
      <w:r>
        <w:rPr>
          <w:rFonts w:ascii="Times New Roman"/>
        </w:rPr>
        <w:t>Prices</w:t>
      </w:r>
      <w:r>
        <w:rPr>
          <w:rFonts w:ascii="Times New Roman"/>
          <w:spacing w:val="-14"/>
        </w:rPr>
        <w:t xml:space="preserve"> </w:t>
      </w:r>
      <w:r>
        <w:rPr>
          <w:rFonts w:ascii="Times New Roman"/>
        </w:rPr>
        <w:t>quoted should include all</w:t>
      </w:r>
      <w:r>
        <w:rPr>
          <w:rFonts w:ascii="Times New Roman"/>
          <w:spacing w:val="-4"/>
        </w:rPr>
        <w:t xml:space="preserve"> </w:t>
      </w:r>
      <w:r>
        <w:rPr>
          <w:rFonts w:ascii="Times New Roman"/>
        </w:rPr>
        <w:t>taxes</w:t>
      </w:r>
      <w:r>
        <w:rPr>
          <w:rFonts w:ascii="Times New Roman"/>
          <w:spacing w:val="-2"/>
        </w:rPr>
        <w:t xml:space="preserve"> </w:t>
      </w:r>
      <w:r>
        <w:rPr>
          <w:rFonts w:ascii="Times New Roman"/>
        </w:rPr>
        <w:t>and must be</w:t>
      </w:r>
      <w:r>
        <w:rPr>
          <w:rFonts w:ascii="Times New Roman"/>
          <w:spacing w:val="-9"/>
        </w:rPr>
        <w:t xml:space="preserve"> </w:t>
      </w:r>
      <w:r>
        <w:rPr>
          <w:rFonts w:ascii="Times New Roman"/>
        </w:rPr>
        <w:t>expressed in Kenya</w:t>
      </w:r>
      <w:r>
        <w:rPr>
          <w:rFonts w:ascii="Times New Roman"/>
          <w:spacing w:val="-1"/>
        </w:rPr>
        <w:t xml:space="preserve"> </w:t>
      </w:r>
      <w:r>
        <w:rPr>
          <w:rFonts w:ascii="Times New Roman"/>
        </w:rPr>
        <w:t>Shillings</w:t>
      </w:r>
      <w:r>
        <w:rPr>
          <w:rFonts w:ascii="Times New Roman"/>
          <w:spacing w:val="-6"/>
        </w:rPr>
        <w:t xml:space="preserve"> </w:t>
      </w:r>
      <w:r>
        <w:rPr>
          <w:rFonts w:ascii="Times New Roman"/>
        </w:rPr>
        <w:t>and shall remain</w:t>
      </w:r>
      <w:r>
        <w:rPr>
          <w:rFonts w:ascii="Times New Roman"/>
          <w:spacing w:val="40"/>
        </w:rPr>
        <w:t xml:space="preserve"> </w:t>
      </w:r>
      <w:r>
        <w:rPr>
          <w:rFonts w:ascii="Times New Roman"/>
        </w:rPr>
        <w:t>valid for 180</w:t>
      </w:r>
      <w:r>
        <w:rPr>
          <w:rFonts w:ascii="Times New Roman"/>
          <w:spacing w:val="40"/>
        </w:rPr>
        <w:t xml:space="preserve"> </w:t>
      </w:r>
      <w:r>
        <w:rPr>
          <w:rFonts w:ascii="Times New Roman"/>
        </w:rPr>
        <w:t>days from the date of tender</w:t>
      </w:r>
      <w:r>
        <w:rPr>
          <w:rFonts w:ascii="Times New Roman"/>
          <w:spacing w:val="40"/>
        </w:rPr>
        <w:t xml:space="preserve"> </w:t>
      </w:r>
      <w:r>
        <w:rPr>
          <w:rFonts w:ascii="Times New Roman"/>
        </w:rPr>
        <w:t>opening</w:t>
      </w:r>
    </w:p>
    <w:p w:rsidR="00363E5D" w:rsidRDefault="00363E5D">
      <w:pPr>
        <w:pStyle w:val="BodyText"/>
        <w:spacing w:before="25"/>
        <w:rPr>
          <w:rFonts w:ascii="Times New Roman"/>
          <w:sz w:val="22"/>
        </w:rPr>
      </w:pPr>
    </w:p>
    <w:p w:rsidR="00363E5D" w:rsidRDefault="00934312">
      <w:pPr>
        <w:spacing w:line="319" w:lineRule="auto"/>
        <w:ind w:left="211" w:right="1633"/>
        <w:rPr>
          <w:rFonts w:ascii="Times New Roman"/>
        </w:rPr>
      </w:pPr>
      <w:r>
        <w:rPr>
          <w:rFonts w:ascii="Times New Roman"/>
        </w:rPr>
        <w:t>The</w:t>
      </w:r>
      <w:r>
        <w:rPr>
          <w:rFonts w:ascii="Times New Roman"/>
          <w:spacing w:val="-14"/>
        </w:rPr>
        <w:t xml:space="preserve"> </w:t>
      </w:r>
      <w:r>
        <w:rPr>
          <w:rFonts w:ascii="Times New Roman"/>
        </w:rPr>
        <w:t>Completed</w:t>
      </w:r>
      <w:r>
        <w:rPr>
          <w:rFonts w:ascii="Times New Roman"/>
          <w:spacing w:val="-14"/>
        </w:rPr>
        <w:t xml:space="preserve"> </w:t>
      </w:r>
      <w:r>
        <w:rPr>
          <w:rFonts w:ascii="Times New Roman"/>
        </w:rPr>
        <w:t>tender</w:t>
      </w:r>
      <w:r>
        <w:rPr>
          <w:rFonts w:ascii="Times New Roman"/>
          <w:spacing w:val="3"/>
        </w:rPr>
        <w:t xml:space="preserve"> </w:t>
      </w:r>
      <w:r>
        <w:rPr>
          <w:rFonts w:ascii="Times New Roman"/>
        </w:rPr>
        <w:t>documents</w:t>
      </w:r>
      <w:r>
        <w:rPr>
          <w:rFonts w:ascii="Times New Roman"/>
          <w:spacing w:val="13"/>
        </w:rPr>
        <w:t xml:space="preserve"> </w:t>
      </w:r>
      <w:r>
        <w:rPr>
          <w:rFonts w:ascii="Times New Roman"/>
        </w:rPr>
        <w:t>should be</w:t>
      </w:r>
      <w:r>
        <w:rPr>
          <w:rFonts w:ascii="Times New Roman"/>
          <w:spacing w:val="-11"/>
        </w:rPr>
        <w:t xml:space="preserve"> </w:t>
      </w:r>
      <w:r>
        <w:rPr>
          <w:rFonts w:ascii="Times New Roman"/>
        </w:rPr>
        <w:t>dropped</w:t>
      </w:r>
      <w:r>
        <w:rPr>
          <w:rFonts w:ascii="Times New Roman"/>
          <w:spacing w:val="13"/>
        </w:rPr>
        <w:t xml:space="preserve"> </w:t>
      </w:r>
      <w:r>
        <w:rPr>
          <w:rFonts w:ascii="Times New Roman"/>
        </w:rPr>
        <w:t>off</w:t>
      </w:r>
      <w:r>
        <w:rPr>
          <w:rFonts w:ascii="Times New Roman"/>
          <w:spacing w:val="-14"/>
        </w:rPr>
        <w:t xml:space="preserve"> </w:t>
      </w:r>
      <w:r>
        <w:rPr>
          <w:rFonts w:ascii="Times New Roman"/>
        </w:rPr>
        <w:t>at</w:t>
      </w:r>
      <w:r>
        <w:rPr>
          <w:rFonts w:ascii="Times New Roman"/>
          <w:spacing w:val="-4"/>
        </w:rPr>
        <w:t xml:space="preserve"> </w:t>
      </w:r>
      <w:r>
        <w:rPr>
          <w:rFonts w:ascii="Times New Roman"/>
        </w:rPr>
        <w:t>Kajiado</w:t>
      </w:r>
      <w:r>
        <w:rPr>
          <w:rFonts w:ascii="Times New Roman"/>
          <w:spacing w:val="-10"/>
        </w:rPr>
        <w:t xml:space="preserve"> </w:t>
      </w:r>
      <w:r>
        <w:rPr>
          <w:rFonts w:ascii="Times New Roman"/>
        </w:rPr>
        <w:t>West</w:t>
      </w:r>
      <w:r>
        <w:rPr>
          <w:rFonts w:ascii="Times New Roman"/>
          <w:spacing w:val="-13"/>
        </w:rPr>
        <w:t xml:space="preserve"> </w:t>
      </w:r>
      <w:r>
        <w:rPr>
          <w:rFonts w:ascii="Times New Roman"/>
        </w:rPr>
        <w:t>Technical Office</w:t>
      </w:r>
      <w:r>
        <w:rPr>
          <w:rFonts w:ascii="Times New Roman"/>
          <w:spacing w:val="-8"/>
        </w:rPr>
        <w:t xml:space="preserve"> </w:t>
      </w:r>
      <w:r>
        <w:rPr>
          <w:rFonts w:ascii="Times New Roman"/>
        </w:rPr>
        <w:t>tender</w:t>
      </w:r>
      <w:r>
        <w:rPr>
          <w:rFonts w:ascii="Times New Roman"/>
          <w:spacing w:val="39"/>
        </w:rPr>
        <w:t xml:space="preserve"> </w:t>
      </w:r>
      <w:r w:rsidR="00910375">
        <w:rPr>
          <w:rFonts w:ascii="Times New Roman"/>
        </w:rPr>
        <w:t>box on or before 28</w:t>
      </w:r>
      <w:r w:rsidR="00910375">
        <w:rPr>
          <w:rFonts w:ascii="Times New Roman"/>
          <w:vertAlign w:val="superscript"/>
        </w:rPr>
        <w:t>th</w:t>
      </w:r>
      <w:r>
        <w:rPr>
          <w:rFonts w:ascii="Times New Roman"/>
        </w:rPr>
        <w:t xml:space="preserve"> AUG 2024,</w:t>
      </w:r>
      <w:r>
        <w:rPr>
          <w:rFonts w:ascii="Times New Roman"/>
          <w:spacing w:val="-1"/>
        </w:rPr>
        <w:t xml:space="preserve"> </w:t>
      </w:r>
      <w:r>
        <w:rPr>
          <w:rFonts w:ascii="Times New Roman"/>
        </w:rPr>
        <w:t>at 11:00 Am.</w:t>
      </w:r>
    </w:p>
    <w:p w:rsidR="00363E5D" w:rsidRDefault="00934312">
      <w:pPr>
        <w:spacing w:before="104"/>
        <w:ind w:left="211"/>
        <w:rPr>
          <w:rFonts w:ascii="Times New Roman"/>
        </w:rPr>
      </w:pPr>
      <w:r>
        <w:rPr>
          <w:rFonts w:ascii="Times New Roman"/>
        </w:rPr>
        <w:t>Completed</w:t>
      </w:r>
      <w:r>
        <w:rPr>
          <w:rFonts w:ascii="Times New Roman"/>
          <w:spacing w:val="-16"/>
        </w:rPr>
        <w:t xml:space="preserve"> </w:t>
      </w:r>
      <w:r>
        <w:rPr>
          <w:rFonts w:ascii="Times New Roman"/>
        </w:rPr>
        <w:t>and</w:t>
      </w:r>
      <w:r>
        <w:rPr>
          <w:rFonts w:ascii="Times New Roman"/>
          <w:spacing w:val="-8"/>
        </w:rPr>
        <w:t xml:space="preserve"> </w:t>
      </w:r>
      <w:r>
        <w:rPr>
          <w:rFonts w:ascii="Times New Roman"/>
        </w:rPr>
        <w:t>sealed</w:t>
      </w:r>
      <w:r>
        <w:rPr>
          <w:rFonts w:ascii="Times New Roman"/>
          <w:spacing w:val="-14"/>
        </w:rPr>
        <w:t xml:space="preserve"> </w:t>
      </w:r>
      <w:r>
        <w:rPr>
          <w:rFonts w:ascii="Times New Roman"/>
        </w:rPr>
        <w:t>tender</w:t>
      </w:r>
      <w:r>
        <w:rPr>
          <w:rFonts w:ascii="Times New Roman"/>
          <w:spacing w:val="10"/>
        </w:rPr>
        <w:t xml:space="preserve"> </w:t>
      </w:r>
      <w:r>
        <w:rPr>
          <w:rFonts w:ascii="Times New Roman"/>
        </w:rPr>
        <w:t>documents</w:t>
      </w:r>
      <w:r>
        <w:rPr>
          <w:rFonts w:ascii="Times New Roman"/>
          <w:spacing w:val="5"/>
        </w:rPr>
        <w:t xml:space="preserve"> </w:t>
      </w:r>
      <w:r>
        <w:rPr>
          <w:rFonts w:ascii="Times New Roman"/>
        </w:rPr>
        <w:t>on</w:t>
      </w:r>
      <w:r>
        <w:rPr>
          <w:rFonts w:ascii="Times New Roman"/>
          <w:spacing w:val="-8"/>
        </w:rPr>
        <w:t xml:space="preserve"> </w:t>
      </w:r>
      <w:r>
        <w:rPr>
          <w:rFonts w:ascii="Times New Roman"/>
        </w:rPr>
        <w:t>plain</w:t>
      </w:r>
      <w:r>
        <w:rPr>
          <w:rFonts w:ascii="Times New Roman"/>
          <w:spacing w:val="-1"/>
        </w:rPr>
        <w:t xml:space="preserve"> </w:t>
      </w:r>
      <w:r>
        <w:rPr>
          <w:rFonts w:ascii="Times New Roman"/>
        </w:rPr>
        <w:t>envelope</w:t>
      </w:r>
      <w:r>
        <w:rPr>
          <w:rFonts w:ascii="Times New Roman"/>
          <w:spacing w:val="-12"/>
        </w:rPr>
        <w:t xml:space="preserve"> </w:t>
      </w:r>
      <w:r>
        <w:rPr>
          <w:rFonts w:ascii="Times New Roman"/>
        </w:rPr>
        <w:t>will</w:t>
      </w:r>
      <w:r>
        <w:rPr>
          <w:rFonts w:ascii="Times New Roman"/>
          <w:spacing w:val="-11"/>
        </w:rPr>
        <w:t xml:space="preserve"> </w:t>
      </w:r>
      <w:r>
        <w:rPr>
          <w:rFonts w:ascii="Times New Roman"/>
        </w:rPr>
        <w:t>be</w:t>
      </w:r>
      <w:r>
        <w:rPr>
          <w:rFonts w:ascii="Times New Roman"/>
          <w:spacing w:val="-14"/>
        </w:rPr>
        <w:t xml:space="preserve"> </w:t>
      </w:r>
      <w:r>
        <w:rPr>
          <w:rFonts w:ascii="Times New Roman"/>
        </w:rPr>
        <w:t xml:space="preserve">addressed </w:t>
      </w:r>
      <w:r>
        <w:rPr>
          <w:rFonts w:ascii="Times New Roman"/>
          <w:spacing w:val="-5"/>
        </w:rPr>
        <w:t>to:</w:t>
      </w:r>
    </w:p>
    <w:p w:rsidR="00363E5D" w:rsidRDefault="00363E5D">
      <w:pPr>
        <w:pStyle w:val="BodyText"/>
        <w:rPr>
          <w:rFonts w:ascii="Times New Roman"/>
          <w:sz w:val="22"/>
        </w:rPr>
      </w:pPr>
    </w:p>
    <w:p w:rsidR="00363E5D" w:rsidRDefault="00363E5D">
      <w:pPr>
        <w:pStyle w:val="BodyText"/>
        <w:spacing w:before="221"/>
        <w:rPr>
          <w:rFonts w:ascii="Times New Roman"/>
          <w:sz w:val="22"/>
        </w:rPr>
      </w:pPr>
    </w:p>
    <w:p w:rsidR="00363E5D" w:rsidRDefault="00934312">
      <w:pPr>
        <w:pStyle w:val="BodyText"/>
        <w:ind w:left="100" w:right="3244"/>
        <w:rPr>
          <w:rFonts w:ascii="Times New Roman"/>
        </w:rPr>
      </w:pPr>
      <w:r>
        <w:rPr>
          <w:rFonts w:ascii="Times New Roman"/>
          <w:spacing w:val="-2"/>
          <w:w w:val="90"/>
        </w:rPr>
        <w:t>PRINCIPAL</w:t>
      </w:r>
      <w:r>
        <w:rPr>
          <w:rFonts w:ascii="Times New Roman"/>
          <w:spacing w:val="-7"/>
          <w:w w:val="90"/>
        </w:rPr>
        <w:t xml:space="preserve"> </w:t>
      </w:r>
      <w:r>
        <w:rPr>
          <w:rFonts w:ascii="Times New Roman"/>
          <w:spacing w:val="-2"/>
          <w:w w:val="90"/>
        </w:rPr>
        <w:t>KAJIADO</w:t>
      </w:r>
      <w:r>
        <w:rPr>
          <w:rFonts w:ascii="Times New Roman"/>
          <w:spacing w:val="14"/>
        </w:rPr>
        <w:t xml:space="preserve"> </w:t>
      </w:r>
      <w:r>
        <w:rPr>
          <w:rFonts w:ascii="Times New Roman"/>
          <w:spacing w:val="-2"/>
          <w:w w:val="90"/>
        </w:rPr>
        <w:t>WEST</w:t>
      </w:r>
      <w:r>
        <w:rPr>
          <w:rFonts w:ascii="Times New Roman"/>
          <w:spacing w:val="-7"/>
          <w:w w:val="90"/>
        </w:rPr>
        <w:t xml:space="preserve"> </w:t>
      </w:r>
      <w:r>
        <w:rPr>
          <w:rFonts w:ascii="Times New Roman"/>
          <w:spacing w:val="-2"/>
          <w:w w:val="90"/>
        </w:rPr>
        <w:t>TECHNICAL</w:t>
      </w:r>
      <w:r>
        <w:rPr>
          <w:rFonts w:ascii="Times New Roman"/>
          <w:spacing w:val="-7"/>
          <w:w w:val="90"/>
        </w:rPr>
        <w:t xml:space="preserve"> </w:t>
      </w:r>
      <w:r>
        <w:rPr>
          <w:rFonts w:ascii="Times New Roman"/>
          <w:spacing w:val="-2"/>
          <w:w w:val="90"/>
        </w:rPr>
        <w:t xml:space="preserve">AND </w:t>
      </w:r>
      <w:r>
        <w:rPr>
          <w:rFonts w:ascii="Times New Roman"/>
          <w:spacing w:val="-8"/>
        </w:rPr>
        <w:t>VOCATIONAL</w:t>
      </w:r>
      <w:r>
        <w:rPr>
          <w:rFonts w:ascii="Times New Roman"/>
          <w:spacing w:val="-10"/>
        </w:rPr>
        <w:t xml:space="preserve"> </w:t>
      </w:r>
      <w:r>
        <w:rPr>
          <w:rFonts w:ascii="Times New Roman"/>
          <w:spacing w:val="-8"/>
        </w:rPr>
        <w:t>COLLEGE</w:t>
      </w:r>
    </w:p>
    <w:p w:rsidR="00363E5D" w:rsidRDefault="00363E5D">
      <w:pPr>
        <w:pStyle w:val="BodyText"/>
        <w:spacing w:before="7"/>
        <w:rPr>
          <w:rFonts w:ascii="Times New Roman"/>
        </w:rPr>
      </w:pPr>
    </w:p>
    <w:p w:rsidR="00363E5D" w:rsidRDefault="00934312">
      <w:pPr>
        <w:pStyle w:val="BodyText"/>
        <w:ind w:left="100"/>
        <w:rPr>
          <w:rFonts w:ascii="Times New Roman"/>
        </w:rPr>
      </w:pPr>
      <w:r>
        <w:rPr>
          <w:rFonts w:ascii="Times New Roman"/>
          <w:spacing w:val="-4"/>
          <w:w w:val="90"/>
        </w:rPr>
        <w:t>P.0.BOX</w:t>
      </w:r>
      <w:r>
        <w:rPr>
          <w:rFonts w:ascii="Times New Roman"/>
          <w:spacing w:val="-1"/>
        </w:rPr>
        <w:t xml:space="preserve"> </w:t>
      </w:r>
      <w:r>
        <w:rPr>
          <w:rFonts w:ascii="Times New Roman"/>
          <w:spacing w:val="-4"/>
          <w:w w:val="90"/>
        </w:rPr>
        <w:t>1085-00208</w:t>
      </w:r>
      <w:r>
        <w:rPr>
          <w:rFonts w:ascii="Times New Roman"/>
          <w:spacing w:val="1"/>
        </w:rPr>
        <w:t xml:space="preserve"> </w:t>
      </w:r>
      <w:r>
        <w:rPr>
          <w:rFonts w:ascii="Times New Roman"/>
          <w:spacing w:val="-4"/>
          <w:w w:val="90"/>
        </w:rPr>
        <w:t>Ngong</w:t>
      </w:r>
      <w:r>
        <w:rPr>
          <w:rFonts w:ascii="Times New Roman"/>
          <w:spacing w:val="2"/>
        </w:rPr>
        <w:t xml:space="preserve"> </w:t>
      </w:r>
      <w:r>
        <w:rPr>
          <w:rFonts w:ascii="Times New Roman"/>
          <w:spacing w:val="-4"/>
          <w:w w:val="90"/>
        </w:rPr>
        <w:t>Hills</w:t>
      </w:r>
    </w:p>
    <w:p w:rsidR="00363E5D" w:rsidRDefault="00363E5D">
      <w:pPr>
        <w:rPr>
          <w:rFonts w:ascii="Times New Roman"/>
        </w:rPr>
        <w:sectPr w:rsidR="00363E5D">
          <w:pgSz w:w="10080" w:h="17280"/>
          <w:pgMar w:top="780" w:right="0" w:bottom="280" w:left="780" w:header="720" w:footer="720" w:gutter="0"/>
          <w:cols w:space="720"/>
        </w:sectPr>
      </w:pPr>
    </w:p>
    <w:p w:rsidR="00363E5D" w:rsidRDefault="00934312">
      <w:pPr>
        <w:spacing w:before="76" w:line="290" w:lineRule="auto"/>
        <w:ind w:left="3949" w:right="3358" w:firstLine="429"/>
        <w:rPr>
          <w:rFonts w:ascii="Times New Roman"/>
          <w:b/>
          <w:sz w:val="24"/>
        </w:rPr>
      </w:pPr>
      <w:r>
        <w:rPr>
          <w:noProof/>
        </w:rPr>
        <w:lastRenderedPageBreak/>
        <w:drawing>
          <wp:anchor distT="0" distB="0" distL="0" distR="0" simplePos="0" relativeHeight="487589376" behindDoc="1" locked="0" layoutInCell="1" allowOverlap="1">
            <wp:simplePos x="0" y="0"/>
            <wp:positionH relativeFrom="page">
              <wp:posOffset>597534</wp:posOffset>
            </wp:positionH>
            <wp:positionV relativeFrom="paragraph">
              <wp:posOffset>480694</wp:posOffset>
            </wp:positionV>
            <wp:extent cx="5967167" cy="1173670"/>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5967167" cy="1173670"/>
                    </a:xfrm>
                    <a:prstGeom prst="rect">
                      <a:avLst/>
                    </a:prstGeom>
                  </pic:spPr>
                </pic:pic>
              </a:graphicData>
            </a:graphic>
          </wp:anchor>
        </w:drawing>
      </w:r>
      <w:r>
        <w:rPr>
          <w:noProof/>
        </w:rPr>
        <mc:AlternateContent>
          <mc:Choice Requires="wps">
            <w:drawing>
              <wp:anchor distT="0" distB="0" distL="0" distR="0" simplePos="0" relativeHeight="481482752" behindDoc="1" locked="0" layoutInCell="1" allowOverlap="1">
                <wp:simplePos x="0" y="0"/>
                <wp:positionH relativeFrom="page">
                  <wp:posOffset>310896</wp:posOffset>
                </wp:positionH>
                <wp:positionV relativeFrom="page">
                  <wp:posOffset>310895</wp:posOffset>
                </wp:positionV>
                <wp:extent cx="6955790" cy="1009205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5790" cy="10092055"/>
                        </a:xfrm>
                        <a:custGeom>
                          <a:avLst/>
                          <a:gdLst/>
                          <a:ahLst/>
                          <a:cxnLst/>
                          <a:rect l="l" t="t" r="r" b="b"/>
                          <a:pathLst>
                            <a:path w="6955790" h="10092055">
                              <a:moveTo>
                                <a:pt x="6949427" y="10079749"/>
                              </a:moveTo>
                              <a:lnTo>
                                <a:pt x="6943344" y="10079749"/>
                              </a:lnTo>
                              <a:lnTo>
                                <a:pt x="6096" y="10079749"/>
                              </a:lnTo>
                              <a:lnTo>
                                <a:pt x="0" y="10079749"/>
                              </a:lnTo>
                              <a:lnTo>
                                <a:pt x="0" y="10085832"/>
                              </a:lnTo>
                              <a:lnTo>
                                <a:pt x="6096" y="10085832"/>
                              </a:lnTo>
                              <a:lnTo>
                                <a:pt x="6943344" y="10085832"/>
                              </a:lnTo>
                              <a:lnTo>
                                <a:pt x="6949427" y="10085832"/>
                              </a:lnTo>
                              <a:lnTo>
                                <a:pt x="6949427" y="10079749"/>
                              </a:lnTo>
                              <a:close/>
                            </a:path>
                            <a:path w="6955790" h="10092055">
                              <a:moveTo>
                                <a:pt x="6949427" y="0"/>
                              </a:moveTo>
                              <a:lnTo>
                                <a:pt x="6943344" y="0"/>
                              </a:lnTo>
                              <a:lnTo>
                                <a:pt x="6096" y="0"/>
                              </a:lnTo>
                              <a:lnTo>
                                <a:pt x="0" y="0"/>
                              </a:lnTo>
                              <a:lnTo>
                                <a:pt x="0" y="6096"/>
                              </a:lnTo>
                              <a:lnTo>
                                <a:pt x="0" y="10079736"/>
                              </a:lnTo>
                              <a:lnTo>
                                <a:pt x="6096" y="10079736"/>
                              </a:lnTo>
                              <a:lnTo>
                                <a:pt x="6096" y="6096"/>
                              </a:lnTo>
                              <a:lnTo>
                                <a:pt x="6943344" y="6096"/>
                              </a:lnTo>
                              <a:lnTo>
                                <a:pt x="6943344" y="10079736"/>
                              </a:lnTo>
                              <a:lnTo>
                                <a:pt x="6949427" y="10079736"/>
                              </a:lnTo>
                              <a:lnTo>
                                <a:pt x="6949427" y="6096"/>
                              </a:lnTo>
                              <a:lnTo>
                                <a:pt x="6949427" y="0"/>
                              </a:lnTo>
                              <a:close/>
                            </a:path>
                            <a:path w="6955790" h="10092055">
                              <a:moveTo>
                                <a:pt x="6955536" y="10079749"/>
                              </a:moveTo>
                              <a:lnTo>
                                <a:pt x="6949440" y="10079749"/>
                              </a:lnTo>
                              <a:lnTo>
                                <a:pt x="6949440" y="10085845"/>
                              </a:lnTo>
                              <a:lnTo>
                                <a:pt x="6943344" y="10085845"/>
                              </a:lnTo>
                              <a:lnTo>
                                <a:pt x="6096" y="10085845"/>
                              </a:lnTo>
                              <a:lnTo>
                                <a:pt x="6096" y="10091928"/>
                              </a:lnTo>
                              <a:lnTo>
                                <a:pt x="6943344" y="10091928"/>
                              </a:lnTo>
                              <a:lnTo>
                                <a:pt x="6949440" y="10091928"/>
                              </a:lnTo>
                              <a:lnTo>
                                <a:pt x="6955536" y="10091928"/>
                              </a:lnTo>
                              <a:lnTo>
                                <a:pt x="6955536" y="10085845"/>
                              </a:lnTo>
                              <a:lnTo>
                                <a:pt x="6955536" y="10079749"/>
                              </a:lnTo>
                              <a:close/>
                            </a:path>
                            <a:path w="6955790" h="10092055">
                              <a:moveTo>
                                <a:pt x="6955536" y="6096"/>
                              </a:moveTo>
                              <a:lnTo>
                                <a:pt x="6949440" y="6096"/>
                              </a:lnTo>
                              <a:lnTo>
                                <a:pt x="6949440" y="10079736"/>
                              </a:lnTo>
                              <a:lnTo>
                                <a:pt x="6955536" y="10079736"/>
                              </a:lnTo>
                              <a:lnTo>
                                <a:pt x="6955536"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E1A9A6" id="Graphic 5" o:spid="_x0000_s1026" style="position:absolute;margin-left:24.5pt;margin-top:24.5pt;width:547.7pt;height:794.65pt;z-index:-21833728;visibility:visible;mso-wrap-style:square;mso-wrap-distance-left:0;mso-wrap-distance-top:0;mso-wrap-distance-right:0;mso-wrap-distance-bottom:0;mso-position-horizontal:absolute;mso-position-horizontal-relative:page;mso-position-vertical:absolute;mso-position-vertical-relative:page;v-text-anchor:top" coordsize="6955790,1009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" path="m6949427,10079749r-6083,l6096,10079749r-6096,l,10085832r6096,l6943344,10085832r6083,l6949427,10079749xem6949427,r-6083,l6096,,,,,6096,,10079736r6096,l6096,6096r6937248,l6943344,10079736r6083,l6949427,6096r,-6096xem6955536,10079749r-6096,l6949440,10085845r-6096,l6096,10085845r,6083l6943344,10091928r6096,l6955536,10091928r,-6083l6955536,10079749xem6955536,6096r-6096,l6949440,10079736r6096,l6955536,6096xe" fillcolor="black" stroked="f">
                <v:path arrowok="t"/>
                <w10:wrap anchorx="page" anchory="page"/>
              </v:shape>
            </w:pict>
          </mc:Fallback>
        </mc:AlternateContent>
      </w:r>
      <w:r>
        <w:rPr>
          <w:rFonts w:ascii="Times New Roman"/>
          <w:b/>
          <w:sz w:val="24"/>
        </w:rPr>
        <w:t>MINISTRY OF EDUCATION STATE</w:t>
      </w:r>
      <w:r>
        <w:rPr>
          <w:rFonts w:ascii="Times New Roman"/>
          <w:b/>
          <w:spacing w:val="-2"/>
          <w:sz w:val="24"/>
        </w:rPr>
        <w:t xml:space="preserve"> </w:t>
      </w:r>
      <w:r>
        <w:rPr>
          <w:rFonts w:ascii="Times New Roman"/>
          <w:b/>
          <w:sz w:val="24"/>
        </w:rPr>
        <w:t>DEPARTMENT OF</w:t>
      </w:r>
      <w:r>
        <w:rPr>
          <w:rFonts w:ascii="Times New Roman"/>
          <w:b/>
          <w:spacing w:val="-1"/>
          <w:sz w:val="24"/>
        </w:rPr>
        <w:t xml:space="preserve"> </w:t>
      </w:r>
      <w:r>
        <w:rPr>
          <w:rFonts w:ascii="Times New Roman"/>
          <w:b/>
          <w:spacing w:val="-4"/>
          <w:sz w:val="24"/>
        </w:rPr>
        <w:t>TVET</w:t>
      </w:r>
    </w:p>
    <w:p w:rsidR="00363E5D" w:rsidRDefault="00363E5D">
      <w:pPr>
        <w:pStyle w:val="BodyText"/>
        <w:spacing w:before="83"/>
        <w:rPr>
          <w:rFonts w:ascii="Times New Roman"/>
          <w:b/>
        </w:rPr>
      </w:pPr>
    </w:p>
    <w:p w:rsidR="00363E5D" w:rsidRDefault="00934312">
      <w:pPr>
        <w:ind w:left="1229"/>
        <w:rPr>
          <w:rFonts w:ascii="Times New Roman"/>
          <w:b/>
          <w:sz w:val="24"/>
        </w:rPr>
      </w:pPr>
      <w:r>
        <w:rPr>
          <w:rFonts w:ascii="Times New Roman"/>
          <w:b/>
          <w:sz w:val="24"/>
        </w:rPr>
        <w:t>PROCURING</w:t>
      </w:r>
      <w:r>
        <w:rPr>
          <w:rFonts w:ascii="Times New Roman"/>
          <w:b/>
          <w:spacing w:val="-26"/>
          <w:sz w:val="24"/>
        </w:rPr>
        <w:t xml:space="preserve"> </w:t>
      </w:r>
      <w:r>
        <w:rPr>
          <w:rFonts w:ascii="Times New Roman"/>
          <w:b/>
          <w:sz w:val="24"/>
        </w:rPr>
        <w:t>ENTITY:</w:t>
      </w:r>
      <w:r>
        <w:rPr>
          <w:rFonts w:ascii="Times New Roman"/>
          <w:b/>
          <w:spacing w:val="-28"/>
          <w:sz w:val="24"/>
        </w:rPr>
        <w:t xml:space="preserve"> </w:t>
      </w:r>
      <w:r>
        <w:rPr>
          <w:rFonts w:ascii="Times New Roman"/>
          <w:b/>
          <w:sz w:val="24"/>
        </w:rPr>
        <w:t>KAJIADO</w:t>
      </w:r>
      <w:r>
        <w:rPr>
          <w:rFonts w:ascii="Times New Roman"/>
          <w:b/>
          <w:spacing w:val="-10"/>
          <w:sz w:val="24"/>
        </w:rPr>
        <w:t xml:space="preserve"> </w:t>
      </w:r>
      <w:r>
        <w:rPr>
          <w:rFonts w:ascii="Times New Roman"/>
          <w:b/>
          <w:sz w:val="24"/>
        </w:rPr>
        <w:t>WEST</w:t>
      </w:r>
      <w:r>
        <w:rPr>
          <w:rFonts w:ascii="Times New Roman"/>
          <w:b/>
          <w:spacing w:val="1"/>
          <w:sz w:val="24"/>
        </w:rPr>
        <w:t xml:space="preserve"> </w:t>
      </w:r>
      <w:r>
        <w:rPr>
          <w:rFonts w:ascii="Times New Roman"/>
          <w:b/>
          <w:sz w:val="24"/>
        </w:rPr>
        <w:t>TECHNICAL</w:t>
      </w:r>
      <w:r>
        <w:rPr>
          <w:rFonts w:ascii="Times New Roman"/>
          <w:b/>
          <w:spacing w:val="-7"/>
          <w:sz w:val="24"/>
        </w:rPr>
        <w:t xml:space="preserve"> </w:t>
      </w:r>
      <w:r>
        <w:rPr>
          <w:rFonts w:ascii="Times New Roman"/>
          <w:b/>
          <w:sz w:val="24"/>
        </w:rPr>
        <w:t>AND</w:t>
      </w:r>
      <w:r>
        <w:rPr>
          <w:rFonts w:ascii="Times New Roman"/>
          <w:b/>
          <w:spacing w:val="-9"/>
          <w:sz w:val="24"/>
        </w:rPr>
        <w:t xml:space="preserve"> </w:t>
      </w:r>
      <w:r>
        <w:rPr>
          <w:rFonts w:ascii="Times New Roman"/>
          <w:b/>
          <w:sz w:val="24"/>
        </w:rPr>
        <w:t>VOCATIONAL</w:t>
      </w:r>
      <w:r>
        <w:rPr>
          <w:rFonts w:ascii="Times New Roman"/>
          <w:b/>
          <w:spacing w:val="-3"/>
          <w:sz w:val="24"/>
        </w:rPr>
        <w:t xml:space="preserve"> </w:t>
      </w:r>
      <w:r>
        <w:rPr>
          <w:rFonts w:ascii="Times New Roman"/>
          <w:b/>
          <w:spacing w:val="-2"/>
          <w:sz w:val="24"/>
        </w:rPr>
        <w:t>COLLEGE</w:t>
      </w:r>
    </w:p>
    <w:p w:rsidR="00363E5D" w:rsidRDefault="00934312">
      <w:pPr>
        <w:spacing w:before="180" w:line="259" w:lineRule="auto"/>
        <w:ind w:left="1368" w:right="448" w:hanging="68"/>
        <w:rPr>
          <w:rFonts w:ascii="Times New Roman"/>
          <w:b/>
          <w:sz w:val="24"/>
        </w:rPr>
      </w:pPr>
      <w:r>
        <w:rPr>
          <w:rFonts w:ascii="Times New Roman"/>
          <w:b/>
          <w:sz w:val="24"/>
        </w:rPr>
        <w:t>TENDER</w:t>
      </w:r>
      <w:r>
        <w:rPr>
          <w:rFonts w:ascii="Times New Roman"/>
          <w:b/>
          <w:spacing w:val="40"/>
          <w:sz w:val="24"/>
        </w:rPr>
        <w:t xml:space="preserve"> </w:t>
      </w:r>
      <w:r>
        <w:rPr>
          <w:rFonts w:ascii="Times New Roman"/>
          <w:b/>
          <w:sz w:val="24"/>
        </w:rPr>
        <w:t>FOR</w:t>
      </w:r>
      <w:r>
        <w:rPr>
          <w:rFonts w:ascii="Times New Roman"/>
          <w:b/>
          <w:spacing w:val="40"/>
          <w:sz w:val="24"/>
        </w:rPr>
        <w:t xml:space="preserve"> </w:t>
      </w:r>
      <w:r>
        <w:rPr>
          <w:rFonts w:ascii="Times New Roman"/>
          <w:b/>
          <w:sz w:val="24"/>
        </w:rPr>
        <w:t>THE</w:t>
      </w:r>
      <w:r>
        <w:rPr>
          <w:rFonts w:ascii="Times New Roman"/>
          <w:b/>
          <w:spacing w:val="40"/>
          <w:sz w:val="24"/>
        </w:rPr>
        <w:t xml:space="preserve"> </w:t>
      </w:r>
      <w:r>
        <w:rPr>
          <w:rFonts w:ascii="Times New Roman"/>
          <w:b/>
          <w:sz w:val="24"/>
        </w:rPr>
        <w:t>PROPOSED</w:t>
      </w:r>
      <w:r>
        <w:rPr>
          <w:rFonts w:ascii="Times New Roman"/>
          <w:b/>
          <w:spacing w:val="40"/>
          <w:sz w:val="24"/>
        </w:rPr>
        <w:t xml:space="preserve"> </w:t>
      </w:r>
      <w:r>
        <w:rPr>
          <w:rFonts w:ascii="Times New Roman"/>
          <w:b/>
          <w:sz w:val="24"/>
        </w:rPr>
        <w:t>CONSTRUCTION</w:t>
      </w:r>
      <w:r>
        <w:rPr>
          <w:rFonts w:ascii="Times New Roman"/>
          <w:b/>
          <w:spacing w:val="40"/>
          <w:sz w:val="24"/>
        </w:rPr>
        <w:t xml:space="preserve"> </w:t>
      </w:r>
      <w:r>
        <w:rPr>
          <w:rFonts w:ascii="Times New Roman"/>
          <w:b/>
          <w:sz w:val="24"/>
        </w:rPr>
        <w:t>OF</w:t>
      </w:r>
      <w:r>
        <w:rPr>
          <w:rFonts w:ascii="Times New Roman"/>
          <w:b/>
          <w:spacing w:val="40"/>
          <w:sz w:val="24"/>
        </w:rPr>
        <w:t xml:space="preserve"> </w:t>
      </w:r>
      <w:r>
        <w:rPr>
          <w:rFonts w:ascii="Times New Roman"/>
          <w:b/>
          <w:sz w:val="24"/>
        </w:rPr>
        <w:t>CLASSROOM</w:t>
      </w:r>
      <w:r w:rsidR="009C334D">
        <w:rPr>
          <w:rFonts w:ascii="Times New Roman"/>
          <w:b/>
          <w:sz w:val="24"/>
        </w:rPr>
        <w:t>S</w:t>
      </w:r>
      <w:r>
        <w:rPr>
          <w:rFonts w:ascii="Times New Roman"/>
          <w:b/>
          <w:spacing w:val="40"/>
          <w:sz w:val="24"/>
        </w:rPr>
        <w:t xml:space="preserve"> </w:t>
      </w:r>
      <w:r>
        <w:rPr>
          <w:rFonts w:ascii="Times New Roman"/>
          <w:b/>
          <w:sz w:val="24"/>
        </w:rPr>
        <w:t>AND ASSOCIATED</w:t>
      </w:r>
      <w:r>
        <w:rPr>
          <w:rFonts w:ascii="Times New Roman"/>
          <w:b/>
          <w:spacing w:val="-6"/>
          <w:sz w:val="24"/>
        </w:rPr>
        <w:t xml:space="preserve"> </w:t>
      </w:r>
      <w:r>
        <w:rPr>
          <w:rFonts w:ascii="Times New Roman"/>
          <w:b/>
          <w:sz w:val="24"/>
        </w:rPr>
        <w:t>WORKS</w:t>
      </w:r>
      <w:r>
        <w:rPr>
          <w:rFonts w:ascii="Times New Roman"/>
          <w:b/>
          <w:spacing w:val="-6"/>
          <w:sz w:val="24"/>
        </w:rPr>
        <w:t xml:space="preserve"> </w:t>
      </w:r>
      <w:r>
        <w:rPr>
          <w:rFonts w:ascii="Times New Roman"/>
          <w:b/>
          <w:sz w:val="24"/>
        </w:rPr>
        <w:t>AT</w:t>
      </w:r>
      <w:r>
        <w:rPr>
          <w:rFonts w:ascii="Times New Roman"/>
          <w:b/>
          <w:spacing w:val="-3"/>
          <w:sz w:val="24"/>
        </w:rPr>
        <w:t xml:space="preserve"> </w:t>
      </w:r>
      <w:r>
        <w:rPr>
          <w:rFonts w:ascii="Times New Roman"/>
          <w:b/>
          <w:sz w:val="24"/>
        </w:rPr>
        <w:t>KAJIADO</w:t>
      </w:r>
      <w:r>
        <w:rPr>
          <w:rFonts w:ascii="Times New Roman"/>
          <w:b/>
          <w:spacing w:val="-8"/>
          <w:sz w:val="24"/>
        </w:rPr>
        <w:t xml:space="preserve"> </w:t>
      </w:r>
      <w:r>
        <w:rPr>
          <w:rFonts w:ascii="Times New Roman"/>
          <w:b/>
          <w:sz w:val="24"/>
        </w:rPr>
        <w:t>WEST</w:t>
      </w:r>
      <w:r>
        <w:rPr>
          <w:rFonts w:ascii="Times New Roman"/>
          <w:b/>
          <w:spacing w:val="-8"/>
          <w:sz w:val="24"/>
        </w:rPr>
        <w:t xml:space="preserve"> </w:t>
      </w:r>
      <w:r>
        <w:rPr>
          <w:rFonts w:ascii="Times New Roman"/>
          <w:b/>
          <w:sz w:val="24"/>
        </w:rPr>
        <w:t>TECHNICAL</w:t>
      </w:r>
      <w:r>
        <w:rPr>
          <w:rFonts w:ascii="Times New Roman"/>
          <w:b/>
          <w:spacing w:val="-1"/>
          <w:sz w:val="24"/>
        </w:rPr>
        <w:t xml:space="preserve"> </w:t>
      </w:r>
      <w:r>
        <w:rPr>
          <w:rFonts w:ascii="Times New Roman"/>
          <w:b/>
          <w:sz w:val="24"/>
        </w:rPr>
        <w:t>AND</w:t>
      </w:r>
      <w:r>
        <w:rPr>
          <w:rFonts w:ascii="Times New Roman"/>
          <w:b/>
          <w:spacing w:val="-7"/>
          <w:sz w:val="24"/>
        </w:rPr>
        <w:t xml:space="preserve"> </w:t>
      </w:r>
      <w:r>
        <w:rPr>
          <w:rFonts w:ascii="Times New Roman"/>
          <w:b/>
          <w:sz w:val="24"/>
        </w:rPr>
        <w:t xml:space="preserve">VOCATIONAL </w:t>
      </w:r>
      <w:r>
        <w:rPr>
          <w:rFonts w:ascii="Times New Roman"/>
          <w:b/>
          <w:spacing w:val="-2"/>
          <w:sz w:val="24"/>
        </w:rPr>
        <w:t>COLLEGE.</w:t>
      </w:r>
    </w:p>
    <w:p w:rsidR="00363E5D" w:rsidRDefault="00934312">
      <w:pPr>
        <w:spacing w:before="160"/>
        <w:ind w:left="1241"/>
        <w:rPr>
          <w:rFonts w:ascii="Times New Roman"/>
          <w:b/>
          <w:sz w:val="24"/>
        </w:rPr>
      </w:pPr>
      <w:r>
        <w:rPr>
          <w:rFonts w:ascii="Times New Roman"/>
          <w:b/>
          <w:sz w:val="24"/>
        </w:rPr>
        <w:t>TENDER</w:t>
      </w:r>
      <w:r>
        <w:rPr>
          <w:rFonts w:ascii="Times New Roman"/>
          <w:b/>
          <w:spacing w:val="-14"/>
          <w:sz w:val="24"/>
        </w:rPr>
        <w:t xml:space="preserve"> </w:t>
      </w:r>
      <w:r>
        <w:rPr>
          <w:rFonts w:ascii="Times New Roman"/>
          <w:b/>
          <w:sz w:val="24"/>
        </w:rPr>
        <w:t>No:</w:t>
      </w:r>
      <w:r>
        <w:rPr>
          <w:rFonts w:ascii="Times New Roman"/>
          <w:b/>
          <w:spacing w:val="-9"/>
          <w:sz w:val="24"/>
        </w:rPr>
        <w:t xml:space="preserve"> </w:t>
      </w:r>
      <w:r>
        <w:rPr>
          <w:rFonts w:ascii="Times New Roman"/>
          <w:b/>
          <w:sz w:val="24"/>
        </w:rPr>
        <w:t>KWTVC/ADM/T/CLASSROOMS/001/2024-</w:t>
      </w:r>
      <w:r>
        <w:rPr>
          <w:rFonts w:ascii="Times New Roman"/>
          <w:b/>
          <w:spacing w:val="-4"/>
          <w:sz w:val="24"/>
        </w:rPr>
        <w:t>2025</w:t>
      </w:r>
    </w:p>
    <w:p w:rsidR="00363E5D" w:rsidRDefault="00363E5D">
      <w:pPr>
        <w:pStyle w:val="BodyText"/>
        <w:rPr>
          <w:rFonts w:ascii="Times New Roman"/>
          <w:b/>
        </w:rPr>
      </w:pPr>
    </w:p>
    <w:p w:rsidR="00363E5D" w:rsidRDefault="00363E5D">
      <w:pPr>
        <w:pStyle w:val="BodyText"/>
        <w:rPr>
          <w:rFonts w:ascii="Times New Roman"/>
          <w:b/>
        </w:rPr>
      </w:pPr>
    </w:p>
    <w:p w:rsidR="00363E5D" w:rsidRDefault="00363E5D">
      <w:pPr>
        <w:pStyle w:val="BodyText"/>
        <w:spacing w:before="240"/>
        <w:rPr>
          <w:rFonts w:ascii="Times New Roman"/>
          <w:b/>
        </w:rPr>
      </w:pPr>
    </w:p>
    <w:p w:rsidR="00363E5D" w:rsidRDefault="00934312">
      <w:pPr>
        <w:pStyle w:val="BodyText"/>
        <w:ind w:left="1781"/>
        <w:rPr>
          <w:rFonts w:ascii="Times New Roman"/>
        </w:rPr>
      </w:pPr>
      <w:r>
        <w:rPr>
          <w:rFonts w:ascii="Times New Roman"/>
        </w:rPr>
        <w:t>NATIONAL</w:t>
      </w:r>
      <w:r>
        <w:rPr>
          <w:rFonts w:ascii="Times New Roman"/>
          <w:spacing w:val="-1"/>
        </w:rPr>
        <w:t xml:space="preserve"> </w:t>
      </w:r>
      <w:r>
        <w:rPr>
          <w:rFonts w:ascii="Times New Roman"/>
        </w:rPr>
        <w:t>OPEN</w:t>
      </w:r>
      <w:r>
        <w:rPr>
          <w:rFonts w:ascii="Times New Roman"/>
          <w:spacing w:val="-1"/>
        </w:rPr>
        <w:t xml:space="preserve"> </w:t>
      </w:r>
      <w:r>
        <w:rPr>
          <w:rFonts w:ascii="Times New Roman"/>
          <w:spacing w:val="-2"/>
        </w:rPr>
        <w:t>TENDER</w:t>
      </w:r>
    </w:p>
    <w:p w:rsidR="00363E5D" w:rsidRDefault="00363E5D">
      <w:pPr>
        <w:pStyle w:val="BodyText"/>
        <w:rPr>
          <w:rFonts w:ascii="Times New Roman"/>
        </w:rPr>
      </w:pPr>
    </w:p>
    <w:p w:rsidR="00363E5D" w:rsidRDefault="00363E5D">
      <w:pPr>
        <w:pStyle w:val="BodyText"/>
        <w:spacing w:before="186"/>
        <w:rPr>
          <w:rFonts w:ascii="Times New Roman"/>
        </w:rPr>
      </w:pPr>
    </w:p>
    <w:p w:rsidR="00363E5D" w:rsidRDefault="00934312">
      <w:pPr>
        <w:pStyle w:val="Heading3"/>
        <w:ind w:left="1570"/>
        <w:rPr>
          <w:rFonts w:ascii="Times New Roman"/>
        </w:rPr>
      </w:pPr>
      <w:r>
        <w:rPr>
          <w:rFonts w:ascii="Times New Roman"/>
        </w:rPr>
        <w:t>CLOSING</w:t>
      </w:r>
      <w:r>
        <w:rPr>
          <w:rFonts w:ascii="Times New Roman"/>
          <w:spacing w:val="-5"/>
        </w:rPr>
        <w:t xml:space="preserve"> </w:t>
      </w:r>
      <w:r>
        <w:rPr>
          <w:rFonts w:ascii="Times New Roman"/>
        </w:rPr>
        <w:t>DATE:</w:t>
      </w:r>
      <w:r>
        <w:rPr>
          <w:rFonts w:ascii="Times New Roman"/>
          <w:spacing w:val="-1"/>
        </w:rPr>
        <w:t xml:space="preserve"> </w:t>
      </w:r>
      <w:r w:rsidR="009C334D">
        <w:rPr>
          <w:rFonts w:ascii="Times New Roman"/>
        </w:rPr>
        <w:t>28</w:t>
      </w:r>
      <w:r w:rsidR="009C334D">
        <w:rPr>
          <w:rFonts w:ascii="Times New Roman"/>
          <w:vertAlign w:val="superscript"/>
        </w:rPr>
        <w:t>th</w:t>
      </w:r>
      <w:r>
        <w:rPr>
          <w:rFonts w:ascii="Times New Roman"/>
          <w:spacing w:val="-2"/>
        </w:rPr>
        <w:t xml:space="preserve"> </w:t>
      </w:r>
      <w:r>
        <w:rPr>
          <w:rFonts w:ascii="Times New Roman"/>
        </w:rPr>
        <w:t>august,</w:t>
      </w:r>
      <w:r>
        <w:rPr>
          <w:rFonts w:ascii="Times New Roman"/>
          <w:spacing w:val="-3"/>
        </w:rPr>
        <w:t xml:space="preserve"> </w:t>
      </w:r>
      <w:r>
        <w:rPr>
          <w:rFonts w:ascii="Times New Roman"/>
        </w:rPr>
        <w:t>2024</w:t>
      </w:r>
      <w:r>
        <w:rPr>
          <w:rFonts w:ascii="Times New Roman"/>
          <w:spacing w:val="-5"/>
        </w:rPr>
        <w:t xml:space="preserve"> </w:t>
      </w:r>
      <w:r>
        <w:rPr>
          <w:rFonts w:ascii="Times New Roman"/>
        </w:rPr>
        <w:t>AT</w:t>
      </w:r>
      <w:r>
        <w:rPr>
          <w:rFonts w:ascii="Times New Roman"/>
          <w:spacing w:val="-2"/>
        </w:rPr>
        <w:t xml:space="preserve"> </w:t>
      </w:r>
      <w:r>
        <w:rPr>
          <w:rFonts w:ascii="Times New Roman"/>
        </w:rPr>
        <w:t>11:00</w:t>
      </w:r>
      <w:r>
        <w:rPr>
          <w:rFonts w:ascii="Times New Roman"/>
          <w:spacing w:val="-2"/>
        </w:rPr>
        <w:t xml:space="preserve"> </w:t>
      </w:r>
      <w:r>
        <w:rPr>
          <w:rFonts w:ascii="Times New Roman"/>
          <w:spacing w:val="-5"/>
        </w:rPr>
        <w:t>AM</w:t>
      </w:r>
    </w:p>
    <w:p w:rsidR="00363E5D" w:rsidRDefault="00363E5D">
      <w:pPr>
        <w:pStyle w:val="BodyText"/>
        <w:rPr>
          <w:rFonts w:ascii="Times New Roman"/>
          <w:sz w:val="28"/>
        </w:rPr>
      </w:pPr>
    </w:p>
    <w:p w:rsidR="00363E5D" w:rsidRDefault="00363E5D">
      <w:pPr>
        <w:pStyle w:val="BodyText"/>
        <w:spacing w:before="154"/>
        <w:rPr>
          <w:rFonts w:ascii="Times New Roman"/>
          <w:sz w:val="28"/>
        </w:rPr>
      </w:pPr>
    </w:p>
    <w:p w:rsidR="00363E5D" w:rsidRDefault="00934312">
      <w:pPr>
        <w:pStyle w:val="BodyText"/>
        <w:ind w:left="3701"/>
        <w:rPr>
          <w:rFonts w:ascii="Times New Roman"/>
        </w:rPr>
      </w:pPr>
      <w:r>
        <w:rPr>
          <w:rFonts w:ascii="Times New Roman"/>
        </w:rPr>
        <w:t>OPEN</w:t>
      </w:r>
      <w:r>
        <w:rPr>
          <w:rFonts w:ascii="Times New Roman"/>
          <w:spacing w:val="-2"/>
        </w:rPr>
        <w:t xml:space="preserve"> </w:t>
      </w:r>
      <w:r>
        <w:rPr>
          <w:rFonts w:ascii="Times New Roman"/>
        </w:rPr>
        <w:t>FOR</w:t>
      </w:r>
      <w:r>
        <w:rPr>
          <w:rFonts w:ascii="Times New Roman"/>
          <w:spacing w:val="-1"/>
        </w:rPr>
        <w:t xml:space="preserve"> </w:t>
      </w:r>
      <w:r>
        <w:rPr>
          <w:rFonts w:ascii="Times New Roman"/>
          <w:spacing w:val="-5"/>
        </w:rPr>
        <w:t>ALL</w:t>
      </w:r>
    </w:p>
    <w:p w:rsidR="00363E5D" w:rsidRDefault="00363E5D">
      <w:pPr>
        <w:pStyle w:val="BodyText"/>
        <w:rPr>
          <w:rFonts w:ascii="Times New Roman"/>
        </w:rPr>
      </w:pPr>
    </w:p>
    <w:p w:rsidR="00363E5D" w:rsidRDefault="00363E5D">
      <w:pPr>
        <w:pStyle w:val="BodyText"/>
        <w:rPr>
          <w:rFonts w:ascii="Times New Roman"/>
        </w:rPr>
      </w:pPr>
    </w:p>
    <w:p w:rsidR="00363E5D" w:rsidRDefault="00363E5D">
      <w:pPr>
        <w:pStyle w:val="BodyText"/>
        <w:rPr>
          <w:rFonts w:ascii="Times New Roman"/>
        </w:rPr>
      </w:pPr>
    </w:p>
    <w:p w:rsidR="00363E5D" w:rsidRDefault="00363E5D">
      <w:pPr>
        <w:pStyle w:val="BodyText"/>
        <w:spacing w:before="17"/>
        <w:rPr>
          <w:rFonts w:ascii="Times New Roman"/>
        </w:rPr>
      </w:pPr>
    </w:p>
    <w:p w:rsidR="00363E5D" w:rsidRDefault="00934312">
      <w:pPr>
        <w:pStyle w:val="BodyText"/>
        <w:spacing w:line="280" w:lineRule="auto"/>
        <w:ind w:left="940" w:right="4296"/>
        <w:rPr>
          <w:rFonts w:ascii="Times New Roman"/>
        </w:rPr>
      </w:pPr>
      <w:r>
        <w:rPr>
          <w:rFonts w:ascii="Times New Roman"/>
        </w:rPr>
        <w:t>KAJIADO</w:t>
      </w:r>
      <w:r>
        <w:rPr>
          <w:rFonts w:ascii="Times New Roman"/>
          <w:spacing w:val="-7"/>
        </w:rPr>
        <w:t xml:space="preserve"> </w:t>
      </w:r>
      <w:r>
        <w:rPr>
          <w:rFonts w:ascii="Times New Roman"/>
        </w:rPr>
        <w:t>WEST</w:t>
      </w:r>
      <w:r>
        <w:rPr>
          <w:rFonts w:ascii="Times New Roman"/>
          <w:spacing w:val="-8"/>
        </w:rPr>
        <w:t xml:space="preserve"> </w:t>
      </w:r>
      <w:r>
        <w:rPr>
          <w:rFonts w:ascii="Times New Roman"/>
        </w:rPr>
        <w:t>TECHNICAL</w:t>
      </w:r>
      <w:r>
        <w:rPr>
          <w:rFonts w:ascii="Times New Roman"/>
          <w:spacing w:val="-9"/>
        </w:rPr>
        <w:t xml:space="preserve"> </w:t>
      </w:r>
      <w:r>
        <w:rPr>
          <w:rFonts w:ascii="Times New Roman"/>
        </w:rPr>
        <w:t>AND</w:t>
      </w:r>
      <w:r>
        <w:rPr>
          <w:rFonts w:ascii="Times New Roman"/>
          <w:spacing w:val="-8"/>
        </w:rPr>
        <w:t xml:space="preserve"> </w:t>
      </w:r>
      <w:r>
        <w:rPr>
          <w:rFonts w:ascii="Times New Roman"/>
        </w:rPr>
        <w:t xml:space="preserve">VOCATIONAL </w:t>
      </w:r>
      <w:r>
        <w:rPr>
          <w:rFonts w:ascii="Times New Roman"/>
          <w:spacing w:val="-2"/>
        </w:rPr>
        <w:t>COLLEGE</w:t>
      </w:r>
    </w:p>
    <w:p w:rsidR="00363E5D" w:rsidRDefault="00934312">
      <w:pPr>
        <w:pStyle w:val="Heading2"/>
        <w:spacing w:line="284" w:lineRule="exact"/>
        <w:ind w:left="940"/>
        <w:rPr>
          <w:rFonts w:ascii="Times New Roman"/>
        </w:rPr>
      </w:pPr>
      <w:r>
        <w:rPr>
          <w:rFonts w:ascii="Times New Roman"/>
        </w:rPr>
        <w:t>P.0.BOX</w:t>
      </w:r>
      <w:r>
        <w:rPr>
          <w:rFonts w:ascii="Times New Roman"/>
          <w:spacing w:val="-9"/>
        </w:rPr>
        <w:t xml:space="preserve"> </w:t>
      </w:r>
      <w:r>
        <w:rPr>
          <w:rFonts w:ascii="Times New Roman"/>
        </w:rPr>
        <w:t>1085-</w:t>
      </w:r>
      <w:r>
        <w:rPr>
          <w:rFonts w:ascii="Times New Roman"/>
          <w:spacing w:val="-4"/>
        </w:rPr>
        <w:t>00208</w:t>
      </w:r>
    </w:p>
    <w:p w:rsidR="00363E5D" w:rsidRDefault="00934312">
      <w:pPr>
        <w:ind w:left="940"/>
        <w:rPr>
          <w:rFonts w:ascii="Times New Roman"/>
          <w:sz w:val="28"/>
        </w:rPr>
      </w:pPr>
      <w:r>
        <w:rPr>
          <w:rFonts w:ascii="Times New Roman"/>
          <w:sz w:val="28"/>
        </w:rPr>
        <w:t>Ngong</w:t>
      </w:r>
      <w:r>
        <w:rPr>
          <w:rFonts w:ascii="Times New Roman"/>
          <w:spacing w:val="-7"/>
          <w:sz w:val="28"/>
        </w:rPr>
        <w:t xml:space="preserve"> </w:t>
      </w:r>
      <w:r>
        <w:rPr>
          <w:rFonts w:ascii="Times New Roman"/>
          <w:spacing w:val="-2"/>
          <w:sz w:val="28"/>
        </w:rPr>
        <w:t>Hills</w:t>
      </w:r>
    </w:p>
    <w:p w:rsidR="00363E5D" w:rsidRDefault="00363E5D">
      <w:pPr>
        <w:rPr>
          <w:rFonts w:ascii="Times New Roman"/>
          <w:sz w:val="28"/>
        </w:rPr>
        <w:sectPr w:rsidR="00363E5D">
          <w:pgSz w:w="11930" w:h="16860"/>
          <w:pgMar w:top="1240" w:right="280" w:bottom="280" w:left="0" w:header="720" w:footer="720" w:gutter="0"/>
          <w:cols w:space="720"/>
        </w:sectPr>
      </w:pPr>
    </w:p>
    <w:p w:rsidR="00363E5D" w:rsidRDefault="00934312">
      <w:pPr>
        <w:pStyle w:val="Heading2"/>
        <w:spacing w:before="28"/>
        <w:ind w:left="1195" w:right="915"/>
        <w:jc w:val="center"/>
      </w:pPr>
      <w:r>
        <w:rPr>
          <w:color w:val="211F1F"/>
          <w:spacing w:val="-12"/>
        </w:rPr>
        <w:lastRenderedPageBreak/>
        <w:t>TABLE</w:t>
      </w:r>
      <w:r>
        <w:rPr>
          <w:color w:val="211F1F"/>
          <w:spacing w:val="-3"/>
        </w:rPr>
        <w:t xml:space="preserve"> </w:t>
      </w:r>
      <w:r>
        <w:rPr>
          <w:color w:val="211F1F"/>
          <w:spacing w:val="-12"/>
        </w:rPr>
        <w:t>OF</w:t>
      </w:r>
      <w:r>
        <w:rPr>
          <w:color w:val="211F1F"/>
          <w:spacing w:val="-3"/>
        </w:rPr>
        <w:t xml:space="preserve"> </w:t>
      </w:r>
      <w:r>
        <w:rPr>
          <w:color w:val="211F1F"/>
          <w:spacing w:val="-12"/>
        </w:rPr>
        <w:t>CONTENTS</w:t>
      </w:r>
    </w:p>
    <w:p w:rsidR="00363E5D" w:rsidRDefault="00363E5D">
      <w:pPr>
        <w:jc w:val="center"/>
        <w:sectPr w:rsidR="00363E5D">
          <w:pgSz w:w="11930" w:h="16860"/>
          <w:pgMar w:top="1760" w:right="280" w:bottom="1001" w:left="0" w:header="720" w:footer="720" w:gutter="0"/>
          <w:cols w:space="720"/>
        </w:sectPr>
      </w:pPr>
    </w:p>
    <w:sdt>
      <w:sdtPr>
        <w:id w:val="-1996330005"/>
        <w:docPartObj>
          <w:docPartGallery w:val="Table of Contents"/>
          <w:docPartUnique/>
        </w:docPartObj>
      </w:sdtPr>
      <w:sdtEndPr/>
      <w:sdtContent>
        <w:p w:rsidR="00363E5D" w:rsidRDefault="00934312">
          <w:pPr>
            <w:pStyle w:val="TOC6"/>
            <w:numPr>
              <w:ilvl w:val="0"/>
              <w:numId w:val="3"/>
            </w:numPr>
            <w:tabs>
              <w:tab w:val="left" w:pos="1430"/>
              <w:tab w:val="right" w:leader="dot" w:pos="11038"/>
            </w:tabs>
            <w:spacing w:before="228"/>
            <w:ind w:hanging="576"/>
          </w:pPr>
          <w:r>
            <w:rPr>
              <w:color w:val="211F1F"/>
              <w:spacing w:val="-8"/>
            </w:rPr>
            <w:t>INVITATION</w:t>
          </w:r>
          <w:r>
            <w:rPr>
              <w:color w:val="211F1F"/>
              <w:spacing w:val="-3"/>
            </w:rPr>
            <w:t xml:space="preserve"> </w:t>
          </w:r>
          <w:r>
            <w:rPr>
              <w:color w:val="211F1F"/>
              <w:spacing w:val="-8"/>
            </w:rPr>
            <w:t>TO</w:t>
          </w:r>
          <w:r>
            <w:rPr>
              <w:color w:val="211F1F"/>
              <w:spacing w:val="3"/>
            </w:rPr>
            <w:t xml:space="preserve"> </w:t>
          </w:r>
          <w:r>
            <w:rPr>
              <w:color w:val="211F1F"/>
              <w:spacing w:val="-8"/>
            </w:rPr>
            <w:t>TENDER</w:t>
          </w:r>
          <w:r>
            <w:rPr>
              <w:color w:val="211F1F"/>
            </w:rPr>
            <w:tab/>
          </w:r>
          <w:r>
            <w:rPr>
              <w:color w:val="211F1F"/>
              <w:spacing w:val="-10"/>
            </w:rPr>
            <w:t>X</w:t>
          </w:r>
        </w:p>
        <w:p w:rsidR="00363E5D" w:rsidRDefault="00934312">
          <w:pPr>
            <w:pStyle w:val="TOC7"/>
            <w:numPr>
              <w:ilvl w:val="0"/>
              <w:numId w:val="3"/>
            </w:numPr>
            <w:tabs>
              <w:tab w:val="left" w:pos="1433"/>
              <w:tab w:val="right" w:leader="dot" w:pos="11039"/>
            </w:tabs>
            <w:spacing w:before="227" w:line="255" w:lineRule="exact"/>
            <w:ind w:left="1433"/>
          </w:pPr>
          <w:r>
            <w:rPr>
              <w:color w:val="211F1F"/>
              <w:spacing w:val="-8"/>
            </w:rPr>
            <w:t>PART</w:t>
          </w:r>
          <w:r>
            <w:rPr>
              <w:color w:val="211F1F"/>
              <w:spacing w:val="-15"/>
            </w:rPr>
            <w:t xml:space="preserve"> </w:t>
          </w:r>
          <w:r>
            <w:rPr>
              <w:color w:val="211F1F"/>
              <w:spacing w:val="-8"/>
            </w:rPr>
            <w:t>1</w:t>
          </w:r>
          <w:r>
            <w:rPr>
              <w:color w:val="211F1F"/>
              <w:spacing w:val="-4"/>
            </w:rPr>
            <w:t xml:space="preserve"> </w:t>
          </w:r>
          <w:r>
            <w:rPr>
              <w:color w:val="211F1F"/>
              <w:spacing w:val="-8"/>
            </w:rPr>
            <w:t>-</w:t>
          </w:r>
          <w:r>
            <w:rPr>
              <w:color w:val="211F1F"/>
              <w:spacing w:val="-2"/>
            </w:rPr>
            <w:t xml:space="preserve"> </w:t>
          </w:r>
          <w:r>
            <w:rPr>
              <w:color w:val="211F1F"/>
              <w:spacing w:val="-8"/>
            </w:rPr>
            <w:t>TENDERING</w:t>
          </w:r>
          <w:r>
            <w:rPr>
              <w:color w:val="211F1F"/>
            </w:rPr>
            <w:t xml:space="preserve"> </w:t>
          </w:r>
          <w:r>
            <w:rPr>
              <w:color w:val="211F1F"/>
              <w:spacing w:val="-8"/>
            </w:rPr>
            <w:t>PROCEDURES</w:t>
          </w:r>
          <w:r>
            <w:rPr>
              <w:color w:val="211F1F"/>
            </w:rPr>
            <w:tab/>
          </w:r>
          <w:r>
            <w:rPr>
              <w:color w:val="211F1F"/>
              <w:spacing w:val="-5"/>
            </w:rPr>
            <w:t>vii</w:t>
          </w:r>
        </w:p>
        <w:p w:rsidR="00363E5D" w:rsidRDefault="00934312">
          <w:pPr>
            <w:pStyle w:val="TOC7"/>
            <w:numPr>
              <w:ilvl w:val="0"/>
              <w:numId w:val="3"/>
            </w:numPr>
            <w:tabs>
              <w:tab w:val="left" w:pos="1435"/>
              <w:tab w:val="right" w:leader="dot" w:pos="11034"/>
            </w:tabs>
            <w:spacing w:line="252" w:lineRule="exact"/>
            <w:ind w:left="1435" w:hanging="576"/>
          </w:pPr>
          <w:r>
            <w:rPr>
              <w:color w:val="211F1F"/>
              <w:spacing w:val="-10"/>
            </w:rPr>
            <w:t>PART</w:t>
          </w:r>
          <w:r>
            <w:rPr>
              <w:color w:val="211F1F"/>
              <w:spacing w:val="-15"/>
            </w:rPr>
            <w:t xml:space="preserve"> </w:t>
          </w:r>
          <w:r>
            <w:rPr>
              <w:color w:val="211F1F"/>
              <w:spacing w:val="-10"/>
            </w:rPr>
            <w:t>2</w:t>
          </w:r>
          <w:r>
            <w:rPr>
              <w:color w:val="211F1F"/>
              <w:spacing w:val="9"/>
            </w:rPr>
            <w:t xml:space="preserve"> </w:t>
          </w:r>
          <w:r>
            <w:rPr>
              <w:color w:val="211F1F"/>
              <w:spacing w:val="-10"/>
            </w:rPr>
            <w:t>-</w:t>
          </w:r>
          <w:r>
            <w:rPr>
              <w:color w:val="211F1F"/>
              <w:spacing w:val="6"/>
            </w:rPr>
            <w:t xml:space="preserve"> </w:t>
          </w:r>
          <w:r>
            <w:rPr>
              <w:color w:val="211F1F"/>
              <w:spacing w:val="-10"/>
            </w:rPr>
            <w:t>PROCUREMENT</w:t>
          </w:r>
          <w:r>
            <w:rPr>
              <w:color w:val="211F1F"/>
              <w:spacing w:val="7"/>
            </w:rPr>
            <w:t xml:space="preserve"> </w:t>
          </w:r>
          <w:r>
            <w:rPr>
              <w:color w:val="211F1F"/>
              <w:spacing w:val="-10"/>
            </w:rPr>
            <w:t>ENTITY'S</w:t>
          </w:r>
          <w:r>
            <w:rPr>
              <w:color w:val="211F1F"/>
              <w:spacing w:val="4"/>
            </w:rPr>
            <w:t xml:space="preserve"> </w:t>
          </w:r>
          <w:r>
            <w:rPr>
              <w:color w:val="211F1F"/>
              <w:spacing w:val="-10"/>
            </w:rPr>
            <w:t>REQUIREMENTS</w:t>
          </w:r>
          <w:r>
            <w:rPr>
              <w:color w:val="211F1F"/>
            </w:rPr>
            <w:tab/>
          </w:r>
          <w:r>
            <w:rPr>
              <w:color w:val="211F1F"/>
              <w:spacing w:val="-5"/>
            </w:rPr>
            <w:t>vii</w:t>
          </w:r>
        </w:p>
        <w:p w:rsidR="00363E5D" w:rsidRDefault="00934312">
          <w:pPr>
            <w:pStyle w:val="TOC8"/>
            <w:numPr>
              <w:ilvl w:val="0"/>
              <w:numId w:val="3"/>
            </w:numPr>
            <w:tabs>
              <w:tab w:val="left" w:pos="1440"/>
              <w:tab w:val="right" w:leader="dot" w:pos="11034"/>
            </w:tabs>
            <w:spacing w:line="242" w:lineRule="exact"/>
            <w:ind w:left="1440" w:hanging="576"/>
          </w:pPr>
          <w:r>
            <w:rPr>
              <w:color w:val="211F1F"/>
              <w:spacing w:val="-2"/>
            </w:rPr>
            <w:t>PART</w:t>
          </w:r>
          <w:r>
            <w:rPr>
              <w:color w:val="211F1F"/>
              <w:spacing w:val="-15"/>
            </w:rPr>
            <w:t xml:space="preserve"> </w:t>
          </w:r>
          <w:r>
            <w:rPr>
              <w:color w:val="211F1F"/>
              <w:spacing w:val="-2"/>
            </w:rPr>
            <w:t>3</w:t>
          </w:r>
          <w:r>
            <w:rPr>
              <w:color w:val="211F1F"/>
              <w:spacing w:val="-6"/>
            </w:rPr>
            <w:t xml:space="preserve"> </w:t>
          </w:r>
          <w:r>
            <w:rPr>
              <w:color w:val="211F1F"/>
              <w:spacing w:val="-2"/>
            </w:rPr>
            <w:t>- CONDITIONS</w:t>
          </w:r>
          <w:r>
            <w:rPr>
              <w:color w:val="211F1F"/>
              <w:spacing w:val="-1"/>
            </w:rPr>
            <w:t xml:space="preserve"> </w:t>
          </w:r>
          <w:r>
            <w:rPr>
              <w:color w:val="211F1F"/>
              <w:spacing w:val="-2"/>
            </w:rPr>
            <w:t>OF</w:t>
          </w:r>
          <w:r>
            <w:rPr>
              <w:color w:val="211F1F"/>
              <w:spacing w:val="-4"/>
            </w:rPr>
            <w:t xml:space="preserve"> </w:t>
          </w:r>
          <w:r>
            <w:rPr>
              <w:color w:val="211F1F"/>
              <w:spacing w:val="-2"/>
            </w:rPr>
            <w:t>CONTRACT</w:t>
          </w:r>
          <w:r>
            <w:rPr>
              <w:color w:val="211F1F"/>
              <w:spacing w:val="-3"/>
            </w:rPr>
            <w:t xml:space="preserve"> </w:t>
          </w:r>
          <w:r>
            <w:rPr>
              <w:color w:val="211F1F"/>
              <w:spacing w:val="-2"/>
            </w:rPr>
            <w:t>AND</w:t>
          </w:r>
          <w:r>
            <w:rPr>
              <w:color w:val="211F1F"/>
              <w:spacing w:val="-10"/>
            </w:rPr>
            <w:t xml:space="preserve"> </w:t>
          </w:r>
          <w:r>
            <w:rPr>
              <w:color w:val="211F1F"/>
              <w:spacing w:val="-2"/>
            </w:rPr>
            <w:t>CONTRACT</w:t>
          </w:r>
          <w:r>
            <w:rPr>
              <w:color w:val="211F1F"/>
              <w:spacing w:val="-5"/>
            </w:rPr>
            <w:t xml:space="preserve"> </w:t>
          </w:r>
          <w:r>
            <w:rPr>
              <w:color w:val="211F1F"/>
              <w:spacing w:val="-2"/>
            </w:rPr>
            <w:t>FORMS</w:t>
          </w:r>
          <w:r>
            <w:rPr>
              <w:color w:val="211F1F"/>
            </w:rPr>
            <w:tab/>
          </w:r>
          <w:r>
            <w:rPr>
              <w:color w:val="211F1F"/>
              <w:spacing w:val="-4"/>
            </w:rPr>
            <w:t>viii</w:t>
          </w:r>
        </w:p>
        <w:p w:rsidR="00363E5D" w:rsidRDefault="00934312">
          <w:pPr>
            <w:pStyle w:val="TOC6"/>
            <w:tabs>
              <w:tab w:val="right" w:leader="dot" w:pos="11034"/>
            </w:tabs>
            <w:spacing w:line="242" w:lineRule="exact"/>
            <w:ind w:left="859"/>
          </w:pPr>
          <w:r>
            <w:rPr>
              <w:color w:val="211F1F"/>
              <w:spacing w:val="-2"/>
            </w:rPr>
            <w:t>S</w:t>
          </w:r>
          <w:r>
            <w:rPr>
              <w:color w:val="211F1F"/>
              <w:spacing w:val="-2"/>
              <w:u w:val="single" w:color="211F1F"/>
            </w:rPr>
            <w:t>ECTION</w:t>
          </w:r>
          <w:r>
            <w:rPr>
              <w:color w:val="211F1F"/>
              <w:spacing w:val="-8"/>
              <w:u w:val="single" w:color="211F1F"/>
            </w:rPr>
            <w:t xml:space="preserve"> </w:t>
          </w:r>
          <w:r>
            <w:rPr>
              <w:color w:val="211F1F"/>
              <w:spacing w:val="-2"/>
              <w:u w:val="single" w:color="211F1F"/>
            </w:rPr>
            <w:t>I</w:t>
          </w:r>
          <w:r>
            <w:rPr>
              <w:color w:val="211F1F"/>
              <w:spacing w:val="-3"/>
              <w:u w:val="single" w:color="211F1F"/>
            </w:rPr>
            <w:t xml:space="preserve"> </w:t>
          </w:r>
          <w:r>
            <w:rPr>
              <w:color w:val="211F1F"/>
              <w:spacing w:val="-2"/>
              <w:u w:val="single" w:color="211F1F"/>
            </w:rPr>
            <w:t>-</w:t>
          </w:r>
          <w:r>
            <w:rPr>
              <w:color w:val="211F1F"/>
              <w:spacing w:val="-4"/>
              <w:u w:val="single" w:color="211F1F"/>
            </w:rPr>
            <w:t xml:space="preserve"> </w:t>
          </w:r>
          <w:r>
            <w:rPr>
              <w:color w:val="211F1F"/>
              <w:spacing w:val="-2"/>
              <w:u w:val="single" w:color="211F1F"/>
            </w:rPr>
            <w:t>INSTRUCTIONS</w:t>
          </w:r>
          <w:r>
            <w:rPr>
              <w:color w:val="211F1F"/>
              <w:spacing w:val="-7"/>
              <w:u w:val="single" w:color="211F1F"/>
            </w:rPr>
            <w:t xml:space="preserve"> </w:t>
          </w:r>
          <w:r>
            <w:rPr>
              <w:color w:val="211F1F"/>
              <w:spacing w:val="-2"/>
              <w:u w:val="single" w:color="211F1F"/>
            </w:rPr>
            <w:t>TO</w:t>
          </w:r>
          <w:r>
            <w:rPr>
              <w:color w:val="211F1F"/>
              <w:spacing w:val="-7"/>
              <w:u w:val="single" w:color="211F1F"/>
            </w:rPr>
            <w:t xml:space="preserve"> </w:t>
          </w:r>
          <w:r>
            <w:rPr>
              <w:color w:val="211F1F"/>
              <w:spacing w:val="-2"/>
              <w:u w:val="single" w:color="211F1F"/>
            </w:rPr>
            <w:t>TENDERERS</w:t>
          </w:r>
          <w:r>
            <w:rPr>
              <w:color w:val="211F1F"/>
            </w:rPr>
            <w:tab/>
          </w:r>
          <w:r>
            <w:rPr>
              <w:color w:val="211F1F"/>
              <w:spacing w:val="-10"/>
              <w:u w:val="single" w:color="211F1F"/>
            </w:rPr>
            <w:t>1</w:t>
          </w:r>
        </w:p>
        <w:p w:rsidR="00363E5D" w:rsidRDefault="00934312">
          <w:pPr>
            <w:pStyle w:val="TOC7"/>
            <w:numPr>
              <w:ilvl w:val="1"/>
              <w:numId w:val="3"/>
            </w:numPr>
            <w:tabs>
              <w:tab w:val="left" w:pos="1430"/>
              <w:tab w:val="right" w:leader="dot" w:pos="11039"/>
            </w:tabs>
            <w:ind w:hanging="576"/>
          </w:pPr>
          <w:r>
            <w:rPr>
              <w:color w:val="211F1F"/>
              <w:spacing w:val="-2"/>
            </w:rPr>
            <w:t>General</w:t>
          </w:r>
          <w:r>
            <w:rPr>
              <w:color w:val="211F1F"/>
              <w:spacing w:val="-8"/>
            </w:rPr>
            <w:t xml:space="preserve"> </w:t>
          </w:r>
          <w:r>
            <w:rPr>
              <w:color w:val="211F1F"/>
              <w:spacing w:val="-2"/>
            </w:rPr>
            <w:t>Provisions</w:t>
          </w:r>
          <w:r>
            <w:rPr>
              <w:color w:val="211F1F"/>
            </w:rPr>
            <w:tab/>
          </w:r>
          <w:r>
            <w:rPr>
              <w:color w:val="211F1F"/>
              <w:spacing w:val="-10"/>
            </w:rPr>
            <w:t>1</w:t>
          </w:r>
        </w:p>
        <w:p w:rsidR="00363E5D" w:rsidRDefault="00934312">
          <w:pPr>
            <w:pStyle w:val="TOC8"/>
            <w:numPr>
              <w:ilvl w:val="2"/>
              <w:numId w:val="3"/>
            </w:numPr>
            <w:tabs>
              <w:tab w:val="left" w:pos="1476"/>
              <w:tab w:val="right" w:leader="dot" w:pos="10996"/>
            </w:tabs>
            <w:spacing w:line="232" w:lineRule="exact"/>
          </w:pPr>
          <w:r>
            <w:rPr>
              <w:color w:val="211F1F"/>
              <w:spacing w:val="-4"/>
            </w:rPr>
            <w:t>Scope</w:t>
          </w:r>
          <w:r>
            <w:rPr>
              <w:color w:val="211F1F"/>
              <w:spacing w:val="-5"/>
            </w:rPr>
            <w:t xml:space="preserve"> </w:t>
          </w:r>
          <w:r>
            <w:rPr>
              <w:color w:val="211F1F"/>
              <w:spacing w:val="-4"/>
            </w:rPr>
            <w:t>of</w:t>
          </w:r>
          <w:r>
            <w:rPr>
              <w:color w:val="211F1F"/>
              <w:spacing w:val="-8"/>
            </w:rPr>
            <w:t xml:space="preserve"> </w:t>
          </w:r>
          <w:r>
            <w:rPr>
              <w:color w:val="211F1F"/>
              <w:spacing w:val="-4"/>
            </w:rPr>
            <w:t>Tender</w:t>
          </w:r>
          <w:r>
            <w:rPr>
              <w:color w:val="211F1F"/>
            </w:rPr>
            <w:tab/>
          </w:r>
          <w:r>
            <w:rPr>
              <w:color w:val="211F1F"/>
              <w:spacing w:val="-10"/>
            </w:rPr>
            <w:t>1</w:t>
          </w:r>
        </w:p>
        <w:p w:rsidR="00363E5D" w:rsidRDefault="00934312">
          <w:pPr>
            <w:pStyle w:val="TOC7"/>
            <w:numPr>
              <w:ilvl w:val="2"/>
              <w:numId w:val="3"/>
            </w:numPr>
            <w:tabs>
              <w:tab w:val="left" w:pos="1433"/>
              <w:tab w:val="right" w:leader="dot" w:pos="11039"/>
            </w:tabs>
            <w:spacing w:line="232" w:lineRule="exact"/>
            <w:ind w:left="1433"/>
          </w:pPr>
          <w:r>
            <w:rPr>
              <w:color w:val="211F1F"/>
              <w:spacing w:val="-6"/>
            </w:rPr>
            <w:t>Fraud</w:t>
          </w:r>
          <w:r>
            <w:rPr>
              <w:color w:val="211F1F"/>
              <w:spacing w:val="-2"/>
            </w:rPr>
            <w:t xml:space="preserve"> </w:t>
          </w:r>
          <w:r>
            <w:rPr>
              <w:color w:val="211F1F"/>
              <w:spacing w:val="-6"/>
            </w:rPr>
            <w:t>and</w:t>
          </w:r>
          <w:r>
            <w:rPr>
              <w:color w:val="211F1F"/>
              <w:spacing w:val="-5"/>
            </w:rPr>
            <w:t xml:space="preserve"> </w:t>
          </w:r>
          <w:r>
            <w:rPr>
              <w:color w:val="211F1F"/>
              <w:spacing w:val="-6"/>
            </w:rPr>
            <w:t>Corruption</w:t>
          </w:r>
          <w:r>
            <w:rPr>
              <w:color w:val="211F1F"/>
            </w:rPr>
            <w:tab/>
          </w:r>
          <w:r>
            <w:rPr>
              <w:color w:val="211F1F"/>
              <w:spacing w:val="-10"/>
            </w:rPr>
            <w:t>1</w:t>
          </w:r>
        </w:p>
        <w:p w:rsidR="00363E5D" w:rsidRDefault="00934312">
          <w:pPr>
            <w:pStyle w:val="TOC7"/>
            <w:numPr>
              <w:ilvl w:val="2"/>
              <w:numId w:val="3"/>
            </w:numPr>
            <w:tabs>
              <w:tab w:val="left" w:pos="1430"/>
              <w:tab w:val="right" w:leader="dot" w:pos="11039"/>
            </w:tabs>
            <w:spacing w:line="230" w:lineRule="exact"/>
            <w:ind w:left="1430" w:hanging="578"/>
          </w:pPr>
          <w:r>
            <w:rPr>
              <w:color w:val="211F1F"/>
              <w:spacing w:val="-6"/>
            </w:rPr>
            <w:t>Eligible</w:t>
          </w:r>
          <w:r>
            <w:rPr>
              <w:color w:val="211F1F"/>
            </w:rPr>
            <w:t xml:space="preserve"> </w:t>
          </w:r>
          <w:r>
            <w:rPr>
              <w:color w:val="211F1F"/>
              <w:spacing w:val="-2"/>
            </w:rPr>
            <w:t>Tenderers</w:t>
          </w:r>
          <w:r>
            <w:rPr>
              <w:color w:val="211F1F"/>
            </w:rPr>
            <w:tab/>
          </w:r>
          <w:r>
            <w:rPr>
              <w:color w:val="211F1F"/>
              <w:spacing w:val="-10"/>
            </w:rPr>
            <w:t>1</w:t>
          </w:r>
        </w:p>
        <w:p w:rsidR="00363E5D" w:rsidRDefault="00934312">
          <w:pPr>
            <w:pStyle w:val="TOC7"/>
            <w:numPr>
              <w:ilvl w:val="2"/>
              <w:numId w:val="3"/>
            </w:numPr>
            <w:tabs>
              <w:tab w:val="left" w:pos="1435"/>
              <w:tab w:val="right" w:leader="dot" w:pos="11037"/>
            </w:tabs>
            <w:spacing w:line="239" w:lineRule="exact"/>
            <w:ind w:left="1435"/>
          </w:pPr>
          <w:r>
            <w:rPr>
              <w:color w:val="211F1F"/>
              <w:spacing w:val="-4"/>
            </w:rPr>
            <w:t>Eligible</w:t>
          </w:r>
          <w:r>
            <w:rPr>
              <w:color w:val="211F1F"/>
              <w:spacing w:val="-7"/>
            </w:rPr>
            <w:t xml:space="preserve"> </w:t>
          </w:r>
          <w:r>
            <w:rPr>
              <w:color w:val="211F1F"/>
              <w:spacing w:val="-4"/>
            </w:rPr>
            <w:t>Goods,</w:t>
          </w:r>
          <w:r>
            <w:rPr>
              <w:color w:val="211F1F"/>
              <w:spacing w:val="-7"/>
            </w:rPr>
            <w:t xml:space="preserve"> </w:t>
          </w:r>
          <w:r>
            <w:rPr>
              <w:color w:val="211F1F"/>
              <w:spacing w:val="-4"/>
            </w:rPr>
            <w:t>Equipment,</w:t>
          </w:r>
          <w:r>
            <w:rPr>
              <w:color w:val="211F1F"/>
              <w:spacing w:val="-8"/>
            </w:rPr>
            <w:t xml:space="preserve"> </w:t>
          </w:r>
          <w:r>
            <w:rPr>
              <w:color w:val="211F1F"/>
              <w:spacing w:val="-4"/>
            </w:rPr>
            <w:t>and</w:t>
          </w:r>
          <w:r>
            <w:rPr>
              <w:color w:val="211F1F"/>
              <w:spacing w:val="-7"/>
            </w:rPr>
            <w:t xml:space="preserve"> </w:t>
          </w:r>
          <w:r>
            <w:rPr>
              <w:color w:val="211F1F"/>
              <w:spacing w:val="-4"/>
            </w:rPr>
            <w:t>Services</w:t>
          </w:r>
          <w:r>
            <w:rPr>
              <w:color w:val="211F1F"/>
            </w:rPr>
            <w:tab/>
          </w:r>
          <w:r>
            <w:rPr>
              <w:color w:val="211F1F"/>
              <w:spacing w:val="-10"/>
            </w:rPr>
            <w:t>3</w:t>
          </w:r>
        </w:p>
        <w:p w:rsidR="00363E5D" w:rsidRDefault="00934312">
          <w:pPr>
            <w:pStyle w:val="TOC7"/>
            <w:numPr>
              <w:ilvl w:val="2"/>
              <w:numId w:val="3"/>
            </w:numPr>
            <w:tabs>
              <w:tab w:val="left" w:pos="1433"/>
              <w:tab w:val="right" w:leader="dot" w:pos="11037"/>
            </w:tabs>
            <w:spacing w:line="255" w:lineRule="exact"/>
            <w:ind w:left="1433"/>
          </w:pPr>
          <w:r>
            <w:rPr>
              <w:color w:val="211F1F"/>
              <w:w w:val="90"/>
            </w:rPr>
            <w:t>Tenderer's</w:t>
          </w:r>
          <w:r>
            <w:rPr>
              <w:color w:val="211F1F"/>
              <w:spacing w:val="-3"/>
            </w:rPr>
            <w:t xml:space="preserve"> </w:t>
          </w:r>
          <w:r>
            <w:rPr>
              <w:color w:val="211F1F"/>
              <w:spacing w:val="-2"/>
            </w:rPr>
            <w:t>Responsibilities</w:t>
          </w:r>
          <w:r>
            <w:rPr>
              <w:color w:val="211F1F"/>
            </w:rPr>
            <w:tab/>
          </w:r>
          <w:r>
            <w:rPr>
              <w:color w:val="211F1F"/>
              <w:spacing w:val="-10"/>
            </w:rPr>
            <w:t>3</w:t>
          </w:r>
        </w:p>
        <w:p w:rsidR="00363E5D" w:rsidRDefault="00934312">
          <w:pPr>
            <w:pStyle w:val="TOC7"/>
            <w:numPr>
              <w:ilvl w:val="1"/>
              <w:numId w:val="3"/>
            </w:numPr>
            <w:tabs>
              <w:tab w:val="left" w:pos="1430"/>
              <w:tab w:val="right" w:leader="dot" w:pos="11039"/>
            </w:tabs>
            <w:spacing w:before="230" w:line="256" w:lineRule="exact"/>
            <w:ind w:hanging="576"/>
          </w:pPr>
          <w:r>
            <w:rPr>
              <w:color w:val="211F1F"/>
              <w:spacing w:val="-8"/>
            </w:rPr>
            <w:t>Contents</w:t>
          </w:r>
          <w:r>
            <w:rPr>
              <w:color w:val="211F1F"/>
              <w:spacing w:val="-1"/>
            </w:rPr>
            <w:t xml:space="preserve"> </w:t>
          </w:r>
          <w:r>
            <w:rPr>
              <w:color w:val="211F1F"/>
              <w:spacing w:val="-8"/>
            </w:rPr>
            <w:t>of</w:t>
          </w:r>
          <w:r>
            <w:rPr>
              <w:color w:val="211F1F"/>
              <w:spacing w:val="-2"/>
            </w:rPr>
            <w:t xml:space="preserve"> </w:t>
          </w:r>
          <w:r>
            <w:rPr>
              <w:color w:val="211F1F"/>
              <w:spacing w:val="-8"/>
            </w:rPr>
            <w:t>Tender</w:t>
          </w:r>
          <w:r>
            <w:rPr>
              <w:color w:val="211F1F"/>
              <w:spacing w:val="-7"/>
            </w:rPr>
            <w:t xml:space="preserve"> </w:t>
          </w:r>
          <w:r>
            <w:rPr>
              <w:color w:val="211F1F"/>
              <w:spacing w:val="-8"/>
            </w:rPr>
            <w:t>Documents</w:t>
          </w:r>
          <w:r>
            <w:rPr>
              <w:color w:val="211F1F"/>
            </w:rPr>
            <w:tab/>
          </w:r>
          <w:r>
            <w:rPr>
              <w:color w:val="211F1F"/>
              <w:spacing w:val="-10"/>
            </w:rPr>
            <w:t>3</w:t>
          </w:r>
        </w:p>
        <w:p w:rsidR="00363E5D" w:rsidRDefault="00934312">
          <w:pPr>
            <w:pStyle w:val="TOC4"/>
            <w:numPr>
              <w:ilvl w:val="0"/>
              <w:numId w:val="111"/>
            </w:numPr>
            <w:tabs>
              <w:tab w:val="left" w:pos="1253"/>
              <w:tab w:val="right" w:leader="dot" w:pos="11039"/>
            </w:tabs>
            <w:jc w:val="left"/>
          </w:pPr>
          <w:r>
            <w:rPr>
              <w:color w:val="211F1F"/>
              <w:spacing w:val="-8"/>
            </w:rPr>
            <w:t>Sections</w:t>
          </w:r>
          <w:r>
            <w:rPr>
              <w:color w:val="211F1F"/>
              <w:spacing w:val="3"/>
            </w:rPr>
            <w:t xml:space="preserve"> </w:t>
          </w:r>
          <w:r>
            <w:rPr>
              <w:color w:val="211F1F"/>
              <w:spacing w:val="-8"/>
            </w:rPr>
            <w:t>of</w:t>
          </w:r>
          <w:r>
            <w:rPr>
              <w:color w:val="211F1F"/>
              <w:spacing w:val="-4"/>
            </w:rPr>
            <w:t xml:space="preserve"> </w:t>
          </w:r>
          <w:r>
            <w:rPr>
              <w:color w:val="211F1F"/>
              <w:spacing w:val="-8"/>
            </w:rPr>
            <w:t>Tender</w:t>
          </w:r>
          <w:r>
            <w:rPr>
              <w:color w:val="211F1F"/>
              <w:spacing w:val="-4"/>
            </w:rPr>
            <w:t xml:space="preserve"> </w:t>
          </w:r>
          <w:r>
            <w:rPr>
              <w:color w:val="211F1F"/>
              <w:spacing w:val="-8"/>
            </w:rPr>
            <w:t>Document</w:t>
          </w:r>
          <w:r>
            <w:rPr>
              <w:color w:val="211F1F"/>
            </w:rPr>
            <w:tab/>
          </w:r>
          <w:r>
            <w:rPr>
              <w:color w:val="211F1F"/>
              <w:spacing w:val="-10"/>
            </w:rPr>
            <w:t>3</w:t>
          </w:r>
        </w:p>
        <w:p w:rsidR="00363E5D" w:rsidRDefault="00934312">
          <w:pPr>
            <w:pStyle w:val="TOC4"/>
            <w:numPr>
              <w:ilvl w:val="0"/>
              <w:numId w:val="111"/>
            </w:numPr>
            <w:tabs>
              <w:tab w:val="left" w:pos="1250"/>
              <w:tab w:val="right" w:leader="dot" w:pos="11044"/>
            </w:tabs>
            <w:spacing w:line="256" w:lineRule="exact"/>
            <w:ind w:left="1250" w:hanging="578"/>
            <w:jc w:val="left"/>
          </w:pPr>
          <w:r>
            <w:rPr>
              <w:color w:val="211F1F"/>
              <w:spacing w:val="-6"/>
            </w:rPr>
            <w:t xml:space="preserve">Site </w:t>
          </w:r>
          <w:r>
            <w:rPr>
              <w:color w:val="211F1F"/>
              <w:spacing w:val="-2"/>
            </w:rPr>
            <w:t>visit</w:t>
          </w:r>
          <w:r>
            <w:rPr>
              <w:color w:val="211F1F"/>
            </w:rPr>
            <w:tab/>
          </w:r>
          <w:r>
            <w:rPr>
              <w:color w:val="211F1F"/>
              <w:spacing w:val="-10"/>
            </w:rPr>
            <w:t>4</w:t>
          </w:r>
        </w:p>
        <w:p w:rsidR="00363E5D" w:rsidRDefault="00934312">
          <w:pPr>
            <w:pStyle w:val="TOC4"/>
            <w:numPr>
              <w:ilvl w:val="0"/>
              <w:numId w:val="111"/>
            </w:numPr>
            <w:tabs>
              <w:tab w:val="left" w:pos="1253"/>
              <w:tab w:val="right" w:leader="dot" w:pos="11039"/>
            </w:tabs>
            <w:jc w:val="left"/>
          </w:pPr>
          <w:r>
            <w:rPr>
              <w:color w:val="211F1F"/>
              <w:w w:val="90"/>
            </w:rPr>
            <w:t>Pre-Tender</w:t>
          </w:r>
          <w:r>
            <w:rPr>
              <w:color w:val="211F1F"/>
              <w:spacing w:val="28"/>
            </w:rPr>
            <w:t xml:space="preserve"> </w:t>
          </w:r>
          <w:r>
            <w:rPr>
              <w:color w:val="211F1F"/>
              <w:spacing w:val="-2"/>
              <w:w w:val="90"/>
            </w:rPr>
            <w:t>Meeting</w:t>
          </w:r>
          <w:r>
            <w:rPr>
              <w:color w:val="211F1F"/>
            </w:rPr>
            <w:tab/>
          </w:r>
          <w:r>
            <w:rPr>
              <w:color w:val="211F1F"/>
              <w:spacing w:val="-10"/>
            </w:rPr>
            <w:t>4</w:t>
          </w:r>
        </w:p>
        <w:p w:rsidR="00363E5D" w:rsidRDefault="00934312">
          <w:pPr>
            <w:pStyle w:val="TOC4"/>
            <w:numPr>
              <w:ilvl w:val="0"/>
              <w:numId w:val="111"/>
            </w:numPr>
            <w:tabs>
              <w:tab w:val="left" w:pos="1257"/>
              <w:tab w:val="right" w:leader="dot" w:pos="11037"/>
            </w:tabs>
            <w:spacing w:line="252" w:lineRule="exact"/>
            <w:ind w:left="1257" w:hanging="578"/>
            <w:jc w:val="left"/>
          </w:pPr>
          <w:r>
            <w:rPr>
              <w:color w:val="211F1F"/>
              <w:spacing w:val="-6"/>
            </w:rPr>
            <w:t>Clari</w:t>
          </w:r>
          <w:r>
            <w:rPr>
              <w:rFonts w:ascii="Times New Roman"/>
              <w:color w:val="211F1F"/>
              <w:spacing w:val="-6"/>
            </w:rPr>
            <w:t>fi</w:t>
          </w:r>
          <w:r>
            <w:rPr>
              <w:color w:val="211F1F"/>
              <w:spacing w:val="-6"/>
            </w:rPr>
            <w:t>cation</w:t>
          </w:r>
          <w:r>
            <w:rPr>
              <w:color w:val="211F1F"/>
              <w:spacing w:val="2"/>
            </w:rPr>
            <w:t xml:space="preserve"> </w:t>
          </w:r>
          <w:r>
            <w:rPr>
              <w:color w:val="211F1F"/>
              <w:spacing w:val="-6"/>
            </w:rPr>
            <w:t>and</w:t>
          </w:r>
          <w:r>
            <w:rPr>
              <w:color w:val="211F1F"/>
              <w:spacing w:val="2"/>
            </w:rPr>
            <w:t xml:space="preserve"> </w:t>
          </w:r>
          <w:r>
            <w:rPr>
              <w:color w:val="211F1F"/>
              <w:spacing w:val="-6"/>
            </w:rPr>
            <w:t>amendment</w:t>
          </w:r>
          <w:r>
            <w:rPr>
              <w:color w:val="211F1F"/>
              <w:spacing w:val="3"/>
            </w:rPr>
            <w:t xml:space="preserve"> </w:t>
          </w:r>
          <w:r>
            <w:rPr>
              <w:color w:val="211F1F"/>
              <w:spacing w:val="-6"/>
            </w:rPr>
            <w:t>of</w:t>
          </w:r>
          <w:r>
            <w:rPr>
              <w:color w:val="211F1F"/>
              <w:spacing w:val="-4"/>
            </w:rPr>
            <w:t xml:space="preserve"> </w:t>
          </w:r>
          <w:r>
            <w:rPr>
              <w:color w:val="211F1F"/>
              <w:spacing w:val="-6"/>
            </w:rPr>
            <w:t>Tender</w:t>
          </w:r>
          <w:r>
            <w:rPr>
              <w:color w:val="211F1F"/>
              <w:spacing w:val="-2"/>
            </w:rPr>
            <w:t xml:space="preserve"> </w:t>
          </w:r>
          <w:r>
            <w:rPr>
              <w:color w:val="211F1F"/>
              <w:spacing w:val="-6"/>
            </w:rPr>
            <w:t>Documents</w:t>
          </w:r>
          <w:r>
            <w:rPr>
              <w:color w:val="211F1F"/>
            </w:rPr>
            <w:tab/>
          </w:r>
          <w:r>
            <w:rPr>
              <w:color w:val="211F1F"/>
              <w:spacing w:val="-10"/>
            </w:rPr>
            <w:t>5</w:t>
          </w:r>
        </w:p>
        <w:p w:rsidR="00363E5D" w:rsidRDefault="00934312">
          <w:pPr>
            <w:pStyle w:val="TOC4"/>
            <w:numPr>
              <w:ilvl w:val="0"/>
              <w:numId w:val="111"/>
            </w:numPr>
            <w:tabs>
              <w:tab w:val="left" w:pos="1253"/>
              <w:tab w:val="right" w:leader="dot" w:pos="11039"/>
            </w:tabs>
            <w:spacing w:line="252" w:lineRule="exact"/>
            <w:ind w:hanging="577"/>
            <w:jc w:val="left"/>
          </w:pPr>
          <w:r>
            <w:rPr>
              <w:color w:val="211F1F"/>
              <w:spacing w:val="-8"/>
            </w:rPr>
            <w:t>Amendment</w:t>
          </w:r>
          <w:r>
            <w:rPr>
              <w:color w:val="211F1F"/>
              <w:spacing w:val="1"/>
            </w:rPr>
            <w:t xml:space="preserve"> </w:t>
          </w:r>
          <w:r>
            <w:rPr>
              <w:color w:val="211F1F"/>
              <w:spacing w:val="-8"/>
            </w:rPr>
            <w:t>of</w:t>
          </w:r>
          <w:r>
            <w:rPr>
              <w:color w:val="211F1F"/>
              <w:spacing w:val="-4"/>
            </w:rPr>
            <w:t xml:space="preserve"> </w:t>
          </w:r>
          <w:r>
            <w:rPr>
              <w:color w:val="211F1F"/>
              <w:spacing w:val="-8"/>
            </w:rPr>
            <w:t>Tender</w:t>
          </w:r>
          <w:r>
            <w:rPr>
              <w:color w:val="211F1F"/>
              <w:spacing w:val="-1"/>
            </w:rPr>
            <w:t xml:space="preserve"> </w:t>
          </w:r>
          <w:r>
            <w:rPr>
              <w:color w:val="211F1F"/>
              <w:spacing w:val="-8"/>
            </w:rPr>
            <w:t>Documents</w:t>
          </w:r>
          <w:r>
            <w:rPr>
              <w:color w:val="211F1F"/>
            </w:rPr>
            <w:tab/>
          </w:r>
          <w:r>
            <w:rPr>
              <w:color w:val="211F1F"/>
              <w:spacing w:val="-10"/>
            </w:rPr>
            <w:t>5</w:t>
          </w:r>
        </w:p>
        <w:p w:rsidR="00363E5D" w:rsidRDefault="00934312">
          <w:pPr>
            <w:pStyle w:val="TOC8"/>
            <w:numPr>
              <w:ilvl w:val="1"/>
              <w:numId w:val="3"/>
            </w:numPr>
            <w:tabs>
              <w:tab w:val="left" w:pos="1473"/>
              <w:tab w:val="right" w:leader="dot" w:pos="10996"/>
            </w:tabs>
            <w:spacing w:line="253" w:lineRule="exact"/>
            <w:ind w:left="1473" w:hanging="576"/>
          </w:pPr>
          <w:r>
            <w:rPr>
              <w:color w:val="211F1F"/>
              <w:spacing w:val="-6"/>
            </w:rPr>
            <w:t>Preparation</w:t>
          </w:r>
          <w:r>
            <w:rPr>
              <w:color w:val="211F1F"/>
              <w:spacing w:val="-3"/>
            </w:rPr>
            <w:t xml:space="preserve"> </w:t>
          </w:r>
          <w:r>
            <w:rPr>
              <w:color w:val="211F1F"/>
              <w:spacing w:val="-6"/>
            </w:rPr>
            <w:t>of Tenders</w:t>
          </w:r>
          <w:r>
            <w:rPr>
              <w:color w:val="211F1F"/>
            </w:rPr>
            <w:tab/>
          </w:r>
          <w:r>
            <w:rPr>
              <w:color w:val="211F1F"/>
              <w:spacing w:val="-10"/>
            </w:rPr>
            <w:t>5</w:t>
          </w:r>
        </w:p>
        <w:p w:rsidR="00363E5D" w:rsidRDefault="00934312">
          <w:pPr>
            <w:pStyle w:val="TOC4"/>
            <w:numPr>
              <w:ilvl w:val="0"/>
              <w:numId w:val="111"/>
            </w:numPr>
            <w:tabs>
              <w:tab w:val="left" w:pos="1248"/>
              <w:tab w:val="right" w:leader="dot" w:pos="11039"/>
            </w:tabs>
            <w:spacing w:line="256" w:lineRule="exact"/>
            <w:ind w:left="1248" w:hanging="576"/>
            <w:jc w:val="left"/>
          </w:pPr>
          <w:r>
            <w:rPr>
              <w:color w:val="211F1F"/>
              <w:spacing w:val="-2"/>
            </w:rPr>
            <w:t>Cost</w:t>
          </w:r>
          <w:r>
            <w:rPr>
              <w:color w:val="211F1F"/>
              <w:spacing w:val="-5"/>
            </w:rPr>
            <w:t xml:space="preserve"> </w:t>
          </w:r>
          <w:r>
            <w:rPr>
              <w:color w:val="211F1F"/>
              <w:spacing w:val="-2"/>
            </w:rPr>
            <w:t>of</w:t>
          </w:r>
          <w:r>
            <w:rPr>
              <w:color w:val="211F1F"/>
              <w:spacing w:val="-9"/>
            </w:rPr>
            <w:t xml:space="preserve"> </w:t>
          </w:r>
          <w:r>
            <w:rPr>
              <w:color w:val="211F1F"/>
              <w:spacing w:val="-2"/>
            </w:rPr>
            <w:t>Tendering.</w:t>
          </w:r>
          <w:r>
            <w:rPr>
              <w:color w:val="211F1F"/>
            </w:rPr>
            <w:tab/>
          </w:r>
          <w:r>
            <w:rPr>
              <w:color w:val="211F1F"/>
              <w:spacing w:val="-10"/>
            </w:rPr>
            <w:t>5</w:t>
          </w:r>
        </w:p>
        <w:p w:rsidR="00363E5D" w:rsidRDefault="00934312">
          <w:pPr>
            <w:pStyle w:val="TOC5"/>
            <w:numPr>
              <w:ilvl w:val="0"/>
              <w:numId w:val="111"/>
            </w:numPr>
            <w:tabs>
              <w:tab w:val="left" w:pos="1298"/>
              <w:tab w:val="right" w:leader="dot" w:pos="10996"/>
            </w:tabs>
            <w:ind w:left="1298" w:hanging="578"/>
            <w:jc w:val="left"/>
          </w:pPr>
          <w:r>
            <w:rPr>
              <w:color w:val="211F1F"/>
              <w:spacing w:val="-4"/>
            </w:rPr>
            <w:t>Language</w:t>
          </w:r>
          <w:r>
            <w:rPr>
              <w:color w:val="211F1F"/>
              <w:spacing w:val="-3"/>
            </w:rPr>
            <w:t xml:space="preserve"> </w:t>
          </w:r>
          <w:r>
            <w:rPr>
              <w:color w:val="211F1F"/>
              <w:spacing w:val="-4"/>
            </w:rPr>
            <w:t>of</w:t>
          </w:r>
          <w:r>
            <w:rPr>
              <w:color w:val="211F1F"/>
              <w:spacing w:val="-6"/>
            </w:rPr>
            <w:t xml:space="preserve"> </w:t>
          </w:r>
          <w:r>
            <w:rPr>
              <w:color w:val="211F1F"/>
              <w:spacing w:val="-4"/>
            </w:rPr>
            <w:t>Tender</w:t>
          </w:r>
          <w:r>
            <w:rPr>
              <w:color w:val="211F1F"/>
            </w:rPr>
            <w:tab/>
          </w:r>
          <w:r>
            <w:rPr>
              <w:color w:val="211F1F"/>
              <w:spacing w:val="-10"/>
            </w:rPr>
            <w:t>5</w:t>
          </w:r>
        </w:p>
        <w:p w:rsidR="00363E5D" w:rsidRDefault="00934312">
          <w:pPr>
            <w:pStyle w:val="TOC5"/>
            <w:numPr>
              <w:ilvl w:val="0"/>
              <w:numId w:val="111"/>
            </w:numPr>
            <w:tabs>
              <w:tab w:val="left" w:pos="1291"/>
              <w:tab w:val="right" w:leader="dot" w:pos="11003"/>
            </w:tabs>
            <w:spacing w:line="253" w:lineRule="exact"/>
            <w:ind w:left="1291"/>
            <w:jc w:val="left"/>
          </w:pPr>
          <w:r>
            <w:rPr>
              <w:color w:val="211F1F"/>
              <w:spacing w:val="-4"/>
            </w:rPr>
            <w:t>Documents</w:t>
          </w:r>
          <w:r>
            <w:rPr>
              <w:color w:val="211F1F"/>
              <w:spacing w:val="-8"/>
            </w:rPr>
            <w:t xml:space="preserve"> </w:t>
          </w:r>
          <w:r>
            <w:rPr>
              <w:color w:val="211F1F"/>
              <w:spacing w:val="-4"/>
            </w:rPr>
            <w:t>Comprising</w:t>
          </w:r>
          <w:r>
            <w:rPr>
              <w:color w:val="211F1F"/>
              <w:spacing w:val="-5"/>
            </w:rPr>
            <w:t xml:space="preserve"> </w:t>
          </w:r>
          <w:r>
            <w:rPr>
              <w:color w:val="211F1F"/>
              <w:spacing w:val="-4"/>
            </w:rPr>
            <w:t>the</w:t>
          </w:r>
          <w:r>
            <w:rPr>
              <w:color w:val="211F1F"/>
              <w:spacing w:val="-8"/>
            </w:rPr>
            <w:t xml:space="preserve"> </w:t>
          </w:r>
          <w:r>
            <w:rPr>
              <w:color w:val="211F1F"/>
              <w:spacing w:val="-4"/>
            </w:rPr>
            <w:t>Tender</w:t>
          </w:r>
          <w:r>
            <w:rPr>
              <w:color w:val="211F1F"/>
            </w:rPr>
            <w:tab/>
          </w:r>
          <w:r>
            <w:rPr>
              <w:color w:val="211F1F"/>
              <w:spacing w:val="-10"/>
            </w:rPr>
            <w:t>5</w:t>
          </w:r>
        </w:p>
        <w:p w:rsidR="00363E5D" w:rsidRDefault="00934312">
          <w:pPr>
            <w:pStyle w:val="TOC4"/>
            <w:numPr>
              <w:ilvl w:val="0"/>
              <w:numId w:val="111"/>
            </w:numPr>
            <w:tabs>
              <w:tab w:val="left" w:pos="1253"/>
              <w:tab w:val="right" w:leader="dot" w:pos="11039"/>
            </w:tabs>
            <w:spacing w:line="253" w:lineRule="exact"/>
            <w:ind w:hanging="577"/>
            <w:jc w:val="left"/>
          </w:pPr>
          <w:r>
            <w:rPr>
              <w:color w:val="211F1F"/>
              <w:spacing w:val="-8"/>
            </w:rPr>
            <w:t>Form</w:t>
          </w:r>
          <w:r>
            <w:rPr>
              <w:color w:val="211F1F"/>
              <w:spacing w:val="-5"/>
            </w:rPr>
            <w:t xml:space="preserve"> </w:t>
          </w:r>
          <w:r>
            <w:rPr>
              <w:color w:val="211F1F"/>
              <w:spacing w:val="-8"/>
            </w:rPr>
            <w:t>of</w:t>
          </w:r>
          <w:r>
            <w:rPr>
              <w:color w:val="211F1F"/>
              <w:spacing w:val="1"/>
            </w:rPr>
            <w:t xml:space="preserve"> </w:t>
          </w:r>
          <w:r>
            <w:rPr>
              <w:color w:val="211F1F"/>
              <w:spacing w:val="-8"/>
            </w:rPr>
            <w:t>Tender</w:t>
          </w:r>
          <w:r>
            <w:rPr>
              <w:color w:val="211F1F"/>
              <w:spacing w:val="-4"/>
            </w:rPr>
            <w:t xml:space="preserve"> </w:t>
          </w:r>
          <w:r>
            <w:rPr>
              <w:color w:val="211F1F"/>
              <w:spacing w:val="-8"/>
            </w:rPr>
            <w:t>and</w:t>
          </w:r>
          <w:r>
            <w:rPr>
              <w:color w:val="211F1F"/>
              <w:spacing w:val="-1"/>
            </w:rPr>
            <w:t xml:space="preserve"> </w:t>
          </w:r>
          <w:r>
            <w:rPr>
              <w:color w:val="211F1F"/>
              <w:spacing w:val="-8"/>
            </w:rPr>
            <w:t>Schedules</w:t>
          </w:r>
          <w:r>
            <w:rPr>
              <w:color w:val="211F1F"/>
            </w:rPr>
            <w:tab/>
          </w:r>
          <w:r>
            <w:rPr>
              <w:color w:val="211F1F"/>
              <w:spacing w:val="-10"/>
            </w:rPr>
            <w:t>6</w:t>
          </w:r>
        </w:p>
        <w:p w:rsidR="00363E5D" w:rsidRDefault="00934312">
          <w:pPr>
            <w:pStyle w:val="TOC5"/>
            <w:numPr>
              <w:ilvl w:val="0"/>
              <w:numId w:val="111"/>
            </w:numPr>
            <w:tabs>
              <w:tab w:val="left" w:pos="1296"/>
              <w:tab w:val="right" w:leader="dot" w:pos="10996"/>
            </w:tabs>
            <w:spacing w:line="255" w:lineRule="exact"/>
            <w:ind w:left="1296" w:hanging="576"/>
            <w:jc w:val="left"/>
          </w:pPr>
          <w:r>
            <w:rPr>
              <w:color w:val="211F1F"/>
              <w:w w:val="90"/>
            </w:rPr>
            <w:t>Alternative</w:t>
          </w:r>
          <w:r>
            <w:rPr>
              <w:color w:val="211F1F"/>
              <w:spacing w:val="31"/>
            </w:rPr>
            <w:t xml:space="preserve"> </w:t>
          </w:r>
          <w:r>
            <w:rPr>
              <w:color w:val="211F1F"/>
              <w:spacing w:val="-2"/>
              <w:w w:val="95"/>
            </w:rPr>
            <w:t>Tenders</w:t>
          </w:r>
          <w:r>
            <w:rPr>
              <w:color w:val="211F1F"/>
            </w:rPr>
            <w:tab/>
          </w:r>
          <w:r>
            <w:rPr>
              <w:color w:val="211F1F"/>
              <w:spacing w:val="-10"/>
            </w:rPr>
            <w:t>6</w:t>
          </w:r>
        </w:p>
        <w:p w:rsidR="00363E5D" w:rsidRDefault="00934312">
          <w:pPr>
            <w:pStyle w:val="TOC4"/>
            <w:numPr>
              <w:ilvl w:val="0"/>
              <w:numId w:val="111"/>
            </w:numPr>
            <w:tabs>
              <w:tab w:val="left" w:pos="1253"/>
              <w:tab w:val="right" w:leader="dot" w:pos="11041"/>
            </w:tabs>
            <w:spacing w:line="256" w:lineRule="exact"/>
            <w:jc w:val="left"/>
          </w:pPr>
          <w:r>
            <w:rPr>
              <w:color w:val="211F1F"/>
              <w:spacing w:val="-8"/>
            </w:rPr>
            <w:t>Tender</w:t>
          </w:r>
          <w:r>
            <w:rPr>
              <w:color w:val="211F1F"/>
              <w:spacing w:val="-5"/>
            </w:rPr>
            <w:t xml:space="preserve"> </w:t>
          </w:r>
          <w:r>
            <w:rPr>
              <w:color w:val="211F1F"/>
              <w:spacing w:val="-8"/>
            </w:rPr>
            <w:t>Prices</w:t>
          </w:r>
          <w:r>
            <w:rPr>
              <w:color w:val="211F1F"/>
              <w:spacing w:val="1"/>
            </w:rPr>
            <w:t xml:space="preserve"> </w:t>
          </w:r>
          <w:r>
            <w:rPr>
              <w:color w:val="211F1F"/>
              <w:spacing w:val="-8"/>
            </w:rPr>
            <w:t>and</w:t>
          </w:r>
          <w:r>
            <w:rPr>
              <w:color w:val="211F1F"/>
              <w:spacing w:val="-2"/>
            </w:rPr>
            <w:t xml:space="preserve"> </w:t>
          </w:r>
          <w:r>
            <w:rPr>
              <w:color w:val="211F1F"/>
              <w:spacing w:val="-8"/>
            </w:rPr>
            <w:t>Discounts</w:t>
          </w:r>
          <w:r>
            <w:rPr>
              <w:color w:val="211F1F"/>
            </w:rPr>
            <w:tab/>
          </w:r>
          <w:r>
            <w:rPr>
              <w:color w:val="211F1F"/>
              <w:spacing w:val="-10"/>
            </w:rPr>
            <w:t>6</w:t>
          </w:r>
        </w:p>
        <w:p w:rsidR="00363E5D" w:rsidRDefault="00934312">
          <w:pPr>
            <w:pStyle w:val="TOC4"/>
            <w:numPr>
              <w:ilvl w:val="0"/>
              <w:numId w:val="111"/>
            </w:numPr>
            <w:tabs>
              <w:tab w:val="left" w:pos="1250"/>
              <w:tab w:val="right" w:leader="dot" w:pos="11039"/>
            </w:tabs>
            <w:spacing w:line="256" w:lineRule="exact"/>
            <w:ind w:left="1250" w:hanging="576"/>
            <w:jc w:val="left"/>
          </w:pPr>
          <w:r>
            <w:rPr>
              <w:color w:val="211F1F"/>
              <w:spacing w:val="-6"/>
            </w:rPr>
            <w:t>Currencies</w:t>
          </w:r>
          <w:r>
            <w:rPr>
              <w:color w:val="211F1F"/>
              <w:spacing w:val="3"/>
            </w:rPr>
            <w:t xml:space="preserve"> </w:t>
          </w:r>
          <w:r>
            <w:rPr>
              <w:color w:val="211F1F"/>
              <w:spacing w:val="-6"/>
            </w:rPr>
            <w:t>of</w:t>
          </w:r>
          <w:r>
            <w:rPr>
              <w:color w:val="211F1F"/>
              <w:spacing w:val="4"/>
            </w:rPr>
            <w:t xml:space="preserve"> </w:t>
          </w:r>
          <w:r>
            <w:rPr>
              <w:color w:val="211F1F"/>
              <w:spacing w:val="-6"/>
            </w:rPr>
            <w:t>Tender</w:t>
          </w:r>
          <w:r>
            <w:rPr>
              <w:color w:val="211F1F"/>
              <w:spacing w:val="-5"/>
            </w:rPr>
            <w:t xml:space="preserve"> </w:t>
          </w:r>
          <w:r>
            <w:rPr>
              <w:color w:val="211F1F"/>
              <w:spacing w:val="-6"/>
            </w:rPr>
            <w:t>and</w:t>
          </w:r>
          <w:r>
            <w:rPr>
              <w:color w:val="211F1F"/>
              <w:spacing w:val="1"/>
            </w:rPr>
            <w:t xml:space="preserve"> </w:t>
          </w:r>
          <w:r>
            <w:rPr>
              <w:color w:val="211F1F"/>
              <w:spacing w:val="-6"/>
            </w:rPr>
            <w:t>Payment</w:t>
          </w:r>
          <w:r>
            <w:rPr>
              <w:color w:val="211F1F"/>
            </w:rPr>
            <w:tab/>
          </w:r>
          <w:r>
            <w:rPr>
              <w:color w:val="211F1F"/>
              <w:spacing w:val="-10"/>
            </w:rPr>
            <w:t>7</w:t>
          </w:r>
        </w:p>
        <w:p w:rsidR="00363E5D" w:rsidRDefault="00934312">
          <w:pPr>
            <w:pStyle w:val="TOC4"/>
            <w:numPr>
              <w:ilvl w:val="0"/>
              <w:numId w:val="111"/>
            </w:numPr>
            <w:tabs>
              <w:tab w:val="left" w:pos="1257"/>
              <w:tab w:val="right" w:leader="dot" w:pos="11037"/>
            </w:tabs>
            <w:spacing w:line="253" w:lineRule="exact"/>
            <w:ind w:left="1257" w:hanging="578"/>
            <w:jc w:val="left"/>
          </w:pPr>
          <w:r>
            <w:rPr>
              <w:color w:val="211F1F"/>
              <w:spacing w:val="-4"/>
            </w:rPr>
            <w:t>Documents</w:t>
          </w:r>
          <w:r>
            <w:rPr>
              <w:color w:val="211F1F"/>
              <w:spacing w:val="-5"/>
            </w:rPr>
            <w:t xml:space="preserve"> </w:t>
          </w:r>
          <w:r>
            <w:rPr>
              <w:color w:val="211F1F"/>
              <w:spacing w:val="-4"/>
            </w:rPr>
            <w:t>Comprising</w:t>
          </w:r>
          <w:r>
            <w:rPr>
              <w:color w:val="211F1F"/>
              <w:spacing w:val="-2"/>
            </w:rPr>
            <w:t xml:space="preserve"> </w:t>
          </w:r>
          <w:r>
            <w:rPr>
              <w:color w:val="211F1F"/>
              <w:spacing w:val="-4"/>
            </w:rPr>
            <w:t>the</w:t>
          </w:r>
          <w:r>
            <w:rPr>
              <w:color w:val="211F1F"/>
              <w:spacing w:val="-8"/>
            </w:rPr>
            <w:t xml:space="preserve"> </w:t>
          </w:r>
          <w:r>
            <w:rPr>
              <w:color w:val="211F1F"/>
              <w:spacing w:val="-4"/>
            </w:rPr>
            <w:t>Technical</w:t>
          </w:r>
          <w:r>
            <w:rPr>
              <w:color w:val="211F1F"/>
              <w:spacing w:val="-2"/>
            </w:rPr>
            <w:t xml:space="preserve"> </w:t>
          </w:r>
          <w:r>
            <w:rPr>
              <w:color w:val="211F1F"/>
              <w:spacing w:val="-4"/>
            </w:rPr>
            <w:t>Proposal</w:t>
          </w:r>
          <w:r>
            <w:rPr>
              <w:color w:val="211F1F"/>
            </w:rPr>
            <w:tab/>
          </w:r>
          <w:r>
            <w:rPr>
              <w:color w:val="211F1F"/>
              <w:spacing w:val="-10"/>
            </w:rPr>
            <w:t>7</w:t>
          </w:r>
        </w:p>
        <w:p w:rsidR="00363E5D" w:rsidRDefault="00934312">
          <w:pPr>
            <w:pStyle w:val="TOC4"/>
            <w:numPr>
              <w:ilvl w:val="0"/>
              <w:numId w:val="111"/>
            </w:numPr>
            <w:tabs>
              <w:tab w:val="left" w:pos="1245"/>
            </w:tabs>
            <w:ind w:left="1245" w:hanging="578"/>
            <w:jc w:val="left"/>
          </w:pPr>
          <w:r>
            <w:rPr>
              <w:color w:val="211F1F"/>
              <w:spacing w:val="-6"/>
            </w:rPr>
            <w:t>Documents</w:t>
          </w:r>
          <w:r>
            <w:rPr>
              <w:color w:val="211F1F"/>
              <w:spacing w:val="7"/>
            </w:rPr>
            <w:t xml:space="preserve"> </w:t>
          </w:r>
          <w:r>
            <w:rPr>
              <w:color w:val="211F1F"/>
              <w:spacing w:val="-6"/>
            </w:rPr>
            <w:t>Establishing</w:t>
          </w:r>
          <w:r>
            <w:rPr>
              <w:color w:val="211F1F"/>
              <w:spacing w:val="5"/>
            </w:rPr>
            <w:t xml:space="preserve"> </w:t>
          </w:r>
          <w:r>
            <w:rPr>
              <w:color w:val="211F1F"/>
              <w:spacing w:val="-6"/>
            </w:rPr>
            <w:t>the</w:t>
          </w:r>
          <w:r>
            <w:rPr>
              <w:color w:val="211F1F"/>
              <w:spacing w:val="6"/>
            </w:rPr>
            <w:t xml:space="preserve"> </w:t>
          </w:r>
          <w:r>
            <w:rPr>
              <w:color w:val="211F1F"/>
              <w:spacing w:val="-6"/>
            </w:rPr>
            <w:t>Eligibility</w:t>
          </w:r>
          <w:r>
            <w:rPr>
              <w:color w:val="211F1F"/>
              <w:spacing w:val="6"/>
            </w:rPr>
            <w:t xml:space="preserve"> </w:t>
          </w:r>
          <w:r>
            <w:rPr>
              <w:color w:val="211F1F"/>
              <w:spacing w:val="-6"/>
            </w:rPr>
            <w:t>and</w:t>
          </w:r>
          <w:r>
            <w:rPr>
              <w:color w:val="211F1F"/>
              <w:spacing w:val="5"/>
            </w:rPr>
            <w:t xml:space="preserve"> </w:t>
          </w:r>
          <w:r>
            <w:rPr>
              <w:color w:val="211F1F"/>
              <w:spacing w:val="-6"/>
            </w:rPr>
            <w:t>Quali</w:t>
          </w:r>
          <w:r>
            <w:rPr>
              <w:rFonts w:ascii="Times New Roman"/>
              <w:color w:val="211F1F"/>
              <w:spacing w:val="-6"/>
            </w:rPr>
            <w:t>fi</w:t>
          </w:r>
          <w:r>
            <w:rPr>
              <w:color w:val="211F1F"/>
              <w:spacing w:val="-6"/>
            </w:rPr>
            <w:t>cations</w:t>
          </w:r>
          <w:r>
            <w:rPr>
              <w:color w:val="211F1F"/>
              <w:spacing w:val="7"/>
            </w:rPr>
            <w:t xml:space="preserve"> </w:t>
          </w:r>
          <w:r>
            <w:rPr>
              <w:color w:val="211F1F"/>
              <w:spacing w:val="-6"/>
            </w:rPr>
            <w:t>of</w:t>
          </w:r>
          <w:r>
            <w:rPr>
              <w:color w:val="211F1F"/>
              <w:spacing w:val="7"/>
            </w:rPr>
            <w:t xml:space="preserve"> </w:t>
          </w:r>
          <w:r>
            <w:rPr>
              <w:color w:val="211F1F"/>
              <w:spacing w:val="-6"/>
            </w:rPr>
            <w:t>the</w:t>
          </w:r>
          <w:r>
            <w:rPr>
              <w:color w:val="211F1F"/>
              <w:spacing w:val="-1"/>
            </w:rPr>
            <w:t xml:space="preserve"> </w:t>
          </w:r>
          <w:r>
            <w:rPr>
              <w:color w:val="211F1F"/>
              <w:spacing w:val="-6"/>
            </w:rPr>
            <w:t>Tenderer</w:t>
          </w:r>
        </w:p>
        <w:p w:rsidR="00363E5D" w:rsidRDefault="00934312">
          <w:pPr>
            <w:pStyle w:val="TOC5"/>
            <w:numPr>
              <w:ilvl w:val="0"/>
              <w:numId w:val="111"/>
            </w:numPr>
            <w:tabs>
              <w:tab w:val="left" w:pos="1293"/>
              <w:tab w:val="right" w:leader="dot" w:pos="10998"/>
            </w:tabs>
            <w:ind w:left="1293" w:hanging="578"/>
            <w:jc w:val="left"/>
          </w:pPr>
          <w:r>
            <w:rPr>
              <w:color w:val="211F1F"/>
              <w:spacing w:val="-8"/>
            </w:rPr>
            <w:t>Period</w:t>
          </w:r>
          <w:r>
            <w:rPr>
              <w:color w:val="211F1F"/>
              <w:spacing w:val="3"/>
            </w:rPr>
            <w:t xml:space="preserve"> </w:t>
          </w:r>
          <w:r>
            <w:rPr>
              <w:color w:val="211F1F"/>
              <w:spacing w:val="-8"/>
            </w:rPr>
            <w:t>of</w:t>
          </w:r>
          <w:r>
            <w:rPr>
              <w:color w:val="211F1F"/>
              <w:spacing w:val="7"/>
            </w:rPr>
            <w:t xml:space="preserve"> </w:t>
          </w:r>
          <w:r>
            <w:rPr>
              <w:color w:val="211F1F"/>
              <w:spacing w:val="-8"/>
            </w:rPr>
            <w:t>Validity</w:t>
          </w:r>
          <w:r>
            <w:rPr>
              <w:color w:val="211F1F"/>
              <w:spacing w:val="-4"/>
            </w:rPr>
            <w:t xml:space="preserve"> </w:t>
          </w:r>
          <w:r>
            <w:rPr>
              <w:color w:val="211F1F"/>
              <w:spacing w:val="-8"/>
            </w:rPr>
            <w:t>of</w:t>
          </w:r>
          <w:r>
            <w:rPr>
              <w:color w:val="211F1F"/>
              <w:spacing w:val="1"/>
            </w:rPr>
            <w:t xml:space="preserve"> </w:t>
          </w:r>
          <w:r>
            <w:rPr>
              <w:color w:val="211F1F"/>
              <w:spacing w:val="-8"/>
            </w:rPr>
            <w:t>Tenders</w:t>
          </w:r>
          <w:r>
            <w:rPr>
              <w:color w:val="211F1F"/>
            </w:rPr>
            <w:tab/>
          </w:r>
          <w:r>
            <w:rPr>
              <w:color w:val="211F1F"/>
              <w:spacing w:val="-10"/>
            </w:rPr>
            <w:t>8</w:t>
          </w:r>
        </w:p>
        <w:p w:rsidR="00363E5D" w:rsidRDefault="00934312">
          <w:pPr>
            <w:pStyle w:val="TOC4"/>
            <w:numPr>
              <w:ilvl w:val="0"/>
              <w:numId w:val="111"/>
            </w:numPr>
            <w:tabs>
              <w:tab w:val="left" w:pos="1250"/>
              <w:tab w:val="right" w:leader="dot" w:pos="11041"/>
            </w:tabs>
            <w:spacing w:line="252" w:lineRule="exact"/>
            <w:ind w:left="1250" w:hanging="578"/>
            <w:jc w:val="left"/>
          </w:pPr>
          <w:r>
            <w:rPr>
              <w:color w:val="211F1F"/>
              <w:w w:val="90"/>
            </w:rPr>
            <w:t>Tender</w:t>
          </w:r>
          <w:r>
            <w:rPr>
              <w:color w:val="211F1F"/>
              <w:spacing w:val="2"/>
            </w:rPr>
            <w:t xml:space="preserve"> </w:t>
          </w:r>
          <w:r>
            <w:rPr>
              <w:color w:val="211F1F"/>
              <w:spacing w:val="-2"/>
            </w:rPr>
            <w:t>Security</w:t>
          </w:r>
          <w:r>
            <w:rPr>
              <w:color w:val="211F1F"/>
            </w:rPr>
            <w:tab/>
          </w:r>
          <w:r>
            <w:rPr>
              <w:color w:val="211F1F"/>
              <w:spacing w:val="-10"/>
            </w:rPr>
            <w:t>8</w:t>
          </w:r>
        </w:p>
        <w:p w:rsidR="00363E5D" w:rsidRDefault="00934312">
          <w:pPr>
            <w:pStyle w:val="TOC5"/>
            <w:numPr>
              <w:ilvl w:val="0"/>
              <w:numId w:val="111"/>
            </w:numPr>
            <w:tabs>
              <w:tab w:val="left" w:pos="1293"/>
              <w:tab w:val="right" w:leader="dot" w:pos="10998"/>
            </w:tabs>
            <w:spacing w:line="242" w:lineRule="exact"/>
            <w:ind w:left="1293" w:hanging="576"/>
            <w:jc w:val="left"/>
          </w:pPr>
          <w:r>
            <w:rPr>
              <w:color w:val="211F1F"/>
              <w:spacing w:val="-4"/>
            </w:rPr>
            <w:t>Format</w:t>
          </w:r>
          <w:r>
            <w:rPr>
              <w:color w:val="211F1F"/>
              <w:spacing w:val="-7"/>
            </w:rPr>
            <w:t xml:space="preserve"> </w:t>
          </w:r>
          <w:r>
            <w:rPr>
              <w:color w:val="211F1F"/>
              <w:spacing w:val="-4"/>
            </w:rPr>
            <w:t>and Signing</w:t>
          </w:r>
          <w:r>
            <w:rPr>
              <w:color w:val="211F1F"/>
              <w:spacing w:val="-8"/>
            </w:rPr>
            <w:t xml:space="preserve"> </w:t>
          </w:r>
          <w:r>
            <w:rPr>
              <w:color w:val="211F1F"/>
              <w:spacing w:val="-4"/>
            </w:rPr>
            <w:t>of</w:t>
          </w:r>
          <w:r>
            <w:rPr>
              <w:color w:val="211F1F"/>
              <w:spacing w:val="-8"/>
            </w:rPr>
            <w:t xml:space="preserve"> </w:t>
          </w:r>
          <w:r>
            <w:rPr>
              <w:color w:val="211F1F"/>
              <w:spacing w:val="-4"/>
            </w:rPr>
            <w:t>Tender</w:t>
          </w:r>
          <w:r>
            <w:rPr>
              <w:color w:val="211F1F"/>
            </w:rPr>
            <w:tab/>
          </w:r>
          <w:r>
            <w:rPr>
              <w:color w:val="211F1F"/>
              <w:spacing w:val="-10"/>
            </w:rPr>
            <w:t>9</w:t>
          </w:r>
        </w:p>
        <w:p w:rsidR="00363E5D" w:rsidRDefault="00934312">
          <w:pPr>
            <w:pStyle w:val="TOC8"/>
            <w:tabs>
              <w:tab w:val="left" w:pos="1471"/>
              <w:tab w:val="right" w:leader="dot" w:pos="11001"/>
            </w:tabs>
            <w:spacing w:line="242" w:lineRule="exact"/>
            <w:ind w:left="892" w:firstLine="0"/>
          </w:pPr>
          <w:r>
            <w:rPr>
              <w:color w:val="211F1F"/>
              <w:spacing w:val="-10"/>
            </w:rPr>
            <w:t>D</w:t>
          </w:r>
          <w:r>
            <w:rPr>
              <w:color w:val="211F1F"/>
            </w:rPr>
            <w:tab/>
          </w:r>
          <w:r>
            <w:rPr>
              <w:color w:val="211F1F"/>
              <w:spacing w:val="-2"/>
            </w:rPr>
            <w:t>Sealing</w:t>
          </w:r>
          <w:r>
            <w:rPr>
              <w:color w:val="211F1F"/>
              <w:spacing w:val="-3"/>
            </w:rPr>
            <w:t xml:space="preserve"> </w:t>
          </w:r>
          <w:r>
            <w:rPr>
              <w:color w:val="211F1F"/>
              <w:spacing w:val="-2"/>
            </w:rPr>
            <w:t>and</w:t>
          </w:r>
          <w:r>
            <w:rPr>
              <w:color w:val="211F1F"/>
              <w:spacing w:val="-3"/>
            </w:rPr>
            <w:t xml:space="preserve"> </w:t>
          </w:r>
          <w:r>
            <w:rPr>
              <w:color w:val="211F1F"/>
              <w:spacing w:val="-2"/>
            </w:rPr>
            <w:t>Marking</w:t>
          </w:r>
          <w:r>
            <w:rPr>
              <w:color w:val="211F1F"/>
              <w:spacing w:val="-4"/>
            </w:rPr>
            <w:t xml:space="preserve"> </w:t>
          </w:r>
          <w:r>
            <w:rPr>
              <w:color w:val="211F1F"/>
              <w:spacing w:val="-2"/>
            </w:rPr>
            <w:t>of</w:t>
          </w:r>
          <w:r>
            <w:rPr>
              <w:color w:val="211F1F"/>
              <w:spacing w:val="-8"/>
            </w:rPr>
            <w:t xml:space="preserve"> </w:t>
          </w:r>
          <w:r>
            <w:rPr>
              <w:color w:val="211F1F"/>
              <w:spacing w:val="-2"/>
            </w:rPr>
            <w:t>Tenders</w:t>
          </w:r>
          <w:r>
            <w:rPr>
              <w:color w:val="211F1F"/>
            </w:rPr>
            <w:tab/>
          </w:r>
          <w:r>
            <w:rPr>
              <w:color w:val="211F1F"/>
              <w:spacing w:val="-10"/>
            </w:rPr>
            <w:t>9</w:t>
          </w:r>
        </w:p>
        <w:p w:rsidR="00363E5D" w:rsidRDefault="00934312">
          <w:pPr>
            <w:pStyle w:val="TOC5"/>
            <w:numPr>
              <w:ilvl w:val="0"/>
              <w:numId w:val="111"/>
            </w:numPr>
            <w:tabs>
              <w:tab w:val="left" w:pos="1293"/>
              <w:tab w:val="right" w:leader="dot" w:pos="11001"/>
            </w:tabs>
            <w:spacing w:line="253" w:lineRule="exact"/>
            <w:ind w:left="1293" w:hanging="578"/>
            <w:jc w:val="left"/>
          </w:pPr>
          <w:r>
            <w:rPr>
              <w:color w:val="211F1F"/>
              <w:spacing w:val="-2"/>
            </w:rPr>
            <w:t>Sealing and</w:t>
          </w:r>
          <w:r>
            <w:rPr>
              <w:color w:val="211F1F"/>
              <w:spacing w:val="-4"/>
            </w:rPr>
            <w:t xml:space="preserve"> </w:t>
          </w:r>
          <w:r>
            <w:rPr>
              <w:color w:val="211F1F"/>
              <w:spacing w:val="-2"/>
            </w:rPr>
            <w:t>Marking</w:t>
          </w:r>
          <w:r>
            <w:rPr>
              <w:color w:val="211F1F"/>
              <w:spacing w:val="-3"/>
            </w:rPr>
            <w:t xml:space="preserve"> </w:t>
          </w:r>
          <w:r>
            <w:rPr>
              <w:color w:val="211F1F"/>
              <w:spacing w:val="-2"/>
            </w:rPr>
            <w:t>of</w:t>
          </w:r>
          <w:r>
            <w:rPr>
              <w:color w:val="211F1F"/>
              <w:spacing w:val="-7"/>
            </w:rPr>
            <w:t xml:space="preserve"> </w:t>
          </w:r>
          <w:r>
            <w:rPr>
              <w:color w:val="211F1F"/>
              <w:spacing w:val="-2"/>
            </w:rPr>
            <w:t>Tenders</w:t>
          </w:r>
          <w:r>
            <w:rPr>
              <w:color w:val="211F1F"/>
            </w:rPr>
            <w:tab/>
          </w:r>
          <w:r>
            <w:rPr>
              <w:color w:val="211F1F"/>
              <w:spacing w:val="-10"/>
            </w:rPr>
            <w:t>9</w:t>
          </w:r>
        </w:p>
        <w:p w:rsidR="00363E5D" w:rsidRDefault="00934312">
          <w:pPr>
            <w:pStyle w:val="TOC5"/>
            <w:numPr>
              <w:ilvl w:val="0"/>
              <w:numId w:val="111"/>
            </w:numPr>
            <w:tabs>
              <w:tab w:val="left" w:pos="1289"/>
              <w:tab w:val="right" w:leader="dot" w:pos="11006"/>
            </w:tabs>
            <w:spacing w:line="254" w:lineRule="exact"/>
            <w:ind w:left="1289"/>
            <w:jc w:val="left"/>
          </w:pPr>
          <w:r>
            <w:rPr>
              <w:color w:val="211F1F"/>
              <w:spacing w:val="-4"/>
            </w:rPr>
            <w:t>Deadline</w:t>
          </w:r>
          <w:r>
            <w:rPr>
              <w:color w:val="211F1F"/>
              <w:spacing w:val="-7"/>
            </w:rPr>
            <w:t xml:space="preserve"> </w:t>
          </w:r>
          <w:r>
            <w:rPr>
              <w:color w:val="211F1F"/>
              <w:spacing w:val="-4"/>
            </w:rPr>
            <w:t>for</w:t>
          </w:r>
          <w:r>
            <w:rPr>
              <w:color w:val="211F1F"/>
              <w:spacing w:val="-6"/>
            </w:rPr>
            <w:t xml:space="preserve"> </w:t>
          </w:r>
          <w:r>
            <w:rPr>
              <w:color w:val="211F1F"/>
              <w:spacing w:val="-4"/>
            </w:rPr>
            <w:t>Submission</w:t>
          </w:r>
          <w:r>
            <w:rPr>
              <w:color w:val="211F1F"/>
              <w:spacing w:val="-5"/>
            </w:rPr>
            <w:t xml:space="preserve"> </w:t>
          </w:r>
          <w:r>
            <w:rPr>
              <w:color w:val="211F1F"/>
              <w:spacing w:val="-4"/>
            </w:rPr>
            <w:t>of</w:t>
          </w:r>
          <w:r>
            <w:rPr>
              <w:color w:val="211F1F"/>
              <w:spacing w:val="-8"/>
            </w:rPr>
            <w:t xml:space="preserve"> </w:t>
          </w:r>
          <w:r>
            <w:rPr>
              <w:color w:val="211F1F"/>
              <w:spacing w:val="-4"/>
            </w:rPr>
            <w:t>Tenders</w:t>
          </w:r>
          <w:r>
            <w:rPr>
              <w:color w:val="211F1F"/>
            </w:rPr>
            <w:tab/>
          </w:r>
          <w:r>
            <w:rPr>
              <w:color w:val="211F1F"/>
              <w:spacing w:val="-5"/>
            </w:rPr>
            <w:t>10</w:t>
          </w:r>
        </w:p>
        <w:p w:rsidR="00363E5D" w:rsidRDefault="00934312">
          <w:pPr>
            <w:pStyle w:val="TOC5"/>
            <w:numPr>
              <w:ilvl w:val="0"/>
              <w:numId w:val="111"/>
            </w:numPr>
            <w:tabs>
              <w:tab w:val="left" w:pos="1298"/>
              <w:tab w:val="right" w:leader="dot" w:pos="10996"/>
            </w:tabs>
            <w:spacing w:line="252" w:lineRule="exact"/>
            <w:ind w:left="1298" w:hanging="578"/>
            <w:jc w:val="left"/>
          </w:pPr>
          <w:r>
            <w:rPr>
              <w:color w:val="211F1F"/>
              <w:w w:val="90"/>
            </w:rPr>
            <w:t>Late</w:t>
          </w:r>
          <w:r>
            <w:rPr>
              <w:color w:val="211F1F"/>
              <w:spacing w:val="-4"/>
            </w:rPr>
            <w:t xml:space="preserve"> </w:t>
          </w:r>
          <w:r>
            <w:rPr>
              <w:color w:val="211F1F"/>
              <w:spacing w:val="-2"/>
            </w:rPr>
            <w:t>Tenders</w:t>
          </w:r>
          <w:r>
            <w:rPr>
              <w:color w:val="211F1F"/>
            </w:rPr>
            <w:tab/>
          </w:r>
          <w:r>
            <w:rPr>
              <w:color w:val="211F1F"/>
              <w:spacing w:val="-5"/>
            </w:rPr>
            <w:t>10</w:t>
          </w:r>
        </w:p>
        <w:p w:rsidR="00363E5D" w:rsidRDefault="00934312">
          <w:pPr>
            <w:pStyle w:val="TOC5"/>
            <w:numPr>
              <w:ilvl w:val="0"/>
              <w:numId w:val="111"/>
            </w:numPr>
            <w:tabs>
              <w:tab w:val="left" w:pos="1281"/>
              <w:tab w:val="right" w:leader="dot" w:pos="11013"/>
            </w:tabs>
            <w:spacing w:line="252" w:lineRule="exact"/>
            <w:ind w:left="1281" w:hanging="576"/>
            <w:jc w:val="left"/>
          </w:pPr>
          <w:r>
            <w:rPr>
              <w:color w:val="211F1F"/>
              <w:spacing w:val="-4"/>
            </w:rPr>
            <w:t>Withdrawal,</w:t>
          </w:r>
          <w:r>
            <w:rPr>
              <w:color w:val="211F1F"/>
              <w:spacing w:val="-2"/>
            </w:rPr>
            <w:t xml:space="preserve"> </w:t>
          </w:r>
          <w:r>
            <w:rPr>
              <w:color w:val="211F1F"/>
              <w:spacing w:val="-4"/>
            </w:rPr>
            <w:t>Substitution,</w:t>
          </w:r>
          <w:r>
            <w:rPr>
              <w:color w:val="211F1F"/>
              <w:spacing w:val="-1"/>
            </w:rPr>
            <w:t xml:space="preserve"> </w:t>
          </w:r>
          <w:r>
            <w:rPr>
              <w:color w:val="211F1F"/>
              <w:spacing w:val="-4"/>
            </w:rPr>
            <w:t>and</w:t>
          </w:r>
          <w:r>
            <w:rPr>
              <w:color w:val="211F1F"/>
              <w:spacing w:val="-1"/>
            </w:rPr>
            <w:t xml:space="preserve"> </w:t>
          </w:r>
          <w:r>
            <w:rPr>
              <w:color w:val="211F1F"/>
              <w:spacing w:val="-4"/>
            </w:rPr>
            <w:t>Modi</w:t>
          </w:r>
          <w:r>
            <w:rPr>
              <w:rFonts w:ascii="Times New Roman"/>
              <w:color w:val="211F1F"/>
              <w:spacing w:val="-4"/>
            </w:rPr>
            <w:t>fi</w:t>
          </w:r>
          <w:r>
            <w:rPr>
              <w:color w:val="211F1F"/>
              <w:spacing w:val="-4"/>
            </w:rPr>
            <w:t>cation</w:t>
          </w:r>
          <w:r>
            <w:rPr>
              <w:color w:val="211F1F"/>
              <w:spacing w:val="-1"/>
            </w:rPr>
            <w:t xml:space="preserve"> </w:t>
          </w:r>
          <w:r>
            <w:rPr>
              <w:color w:val="211F1F"/>
              <w:spacing w:val="-4"/>
            </w:rPr>
            <w:t>of</w:t>
          </w:r>
          <w:r>
            <w:rPr>
              <w:color w:val="211F1F"/>
              <w:spacing w:val="-7"/>
            </w:rPr>
            <w:t xml:space="preserve"> </w:t>
          </w:r>
          <w:r>
            <w:rPr>
              <w:color w:val="211F1F"/>
              <w:spacing w:val="-4"/>
            </w:rPr>
            <w:t>Tenders</w:t>
          </w:r>
          <w:r>
            <w:rPr>
              <w:color w:val="211F1F"/>
            </w:rPr>
            <w:tab/>
          </w:r>
          <w:r>
            <w:rPr>
              <w:color w:val="211F1F"/>
              <w:spacing w:val="-7"/>
            </w:rPr>
            <w:t>10</w:t>
          </w:r>
        </w:p>
        <w:p w:rsidR="00363E5D" w:rsidRDefault="00934312">
          <w:pPr>
            <w:pStyle w:val="TOC4"/>
            <w:numPr>
              <w:ilvl w:val="0"/>
              <w:numId w:val="111"/>
            </w:numPr>
            <w:tabs>
              <w:tab w:val="left" w:pos="1250"/>
              <w:tab w:val="right" w:leader="dot" w:pos="11042"/>
            </w:tabs>
            <w:spacing w:line="255" w:lineRule="exact"/>
            <w:ind w:left="1250" w:hanging="578"/>
            <w:jc w:val="left"/>
          </w:pPr>
          <w:r>
            <w:rPr>
              <w:color w:val="211F1F"/>
              <w:w w:val="90"/>
            </w:rPr>
            <w:t>Tender</w:t>
          </w:r>
          <w:r>
            <w:rPr>
              <w:color w:val="211F1F"/>
              <w:spacing w:val="2"/>
            </w:rPr>
            <w:t xml:space="preserve"> </w:t>
          </w:r>
          <w:r>
            <w:rPr>
              <w:color w:val="211F1F"/>
              <w:spacing w:val="-2"/>
              <w:w w:val="95"/>
            </w:rPr>
            <w:t>Opening</w:t>
          </w:r>
          <w:r>
            <w:rPr>
              <w:color w:val="211F1F"/>
            </w:rPr>
            <w:tab/>
          </w:r>
          <w:r>
            <w:rPr>
              <w:color w:val="211F1F"/>
              <w:spacing w:val="-5"/>
            </w:rPr>
            <w:t>10</w:t>
          </w:r>
        </w:p>
        <w:p w:rsidR="00363E5D" w:rsidRDefault="00934312">
          <w:pPr>
            <w:pStyle w:val="TOC8"/>
            <w:numPr>
              <w:ilvl w:val="0"/>
              <w:numId w:val="110"/>
            </w:numPr>
            <w:tabs>
              <w:tab w:val="left" w:pos="1466"/>
              <w:tab w:val="right" w:leader="dot" w:pos="11006"/>
            </w:tabs>
            <w:spacing w:before="229"/>
            <w:ind w:hanging="576"/>
          </w:pPr>
          <w:r>
            <w:rPr>
              <w:color w:val="211F1F"/>
              <w:spacing w:val="-4"/>
            </w:rPr>
            <w:t>Evaluation</w:t>
          </w:r>
          <w:r>
            <w:rPr>
              <w:color w:val="211F1F"/>
              <w:spacing w:val="-9"/>
            </w:rPr>
            <w:t xml:space="preserve"> </w:t>
          </w:r>
          <w:r>
            <w:rPr>
              <w:color w:val="211F1F"/>
              <w:spacing w:val="-4"/>
            </w:rPr>
            <w:t>and</w:t>
          </w:r>
          <w:r>
            <w:rPr>
              <w:color w:val="211F1F"/>
              <w:spacing w:val="-8"/>
            </w:rPr>
            <w:t xml:space="preserve"> </w:t>
          </w:r>
          <w:r>
            <w:rPr>
              <w:color w:val="211F1F"/>
              <w:spacing w:val="-4"/>
            </w:rPr>
            <w:t>Comparison</w:t>
          </w:r>
          <w:r>
            <w:rPr>
              <w:color w:val="211F1F"/>
              <w:spacing w:val="-8"/>
            </w:rPr>
            <w:t xml:space="preserve"> </w:t>
          </w:r>
          <w:r>
            <w:rPr>
              <w:color w:val="211F1F"/>
              <w:spacing w:val="-4"/>
            </w:rPr>
            <w:t>of</w:t>
          </w:r>
          <w:r>
            <w:rPr>
              <w:color w:val="211F1F"/>
              <w:spacing w:val="-7"/>
            </w:rPr>
            <w:t xml:space="preserve"> </w:t>
          </w:r>
          <w:r>
            <w:rPr>
              <w:color w:val="211F1F"/>
              <w:spacing w:val="-4"/>
            </w:rPr>
            <w:t>Tenders</w:t>
          </w:r>
          <w:r>
            <w:rPr>
              <w:color w:val="211F1F"/>
            </w:rPr>
            <w:tab/>
          </w:r>
          <w:r>
            <w:rPr>
              <w:color w:val="211F1F"/>
              <w:spacing w:val="-5"/>
            </w:rPr>
            <w:t>11</w:t>
          </w:r>
        </w:p>
        <w:p w:rsidR="00363E5D" w:rsidRDefault="00934312">
          <w:pPr>
            <w:pStyle w:val="TOC4"/>
            <w:numPr>
              <w:ilvl w:val="0"/>
              <w:numId w:val="111"/>
            </w:numPr>
            <w:tabs>
              <w:tab w:val="left" w:pos="1248"/>
              <w:tab w:val="right" w:leader="dot" w:pos="11042"/>
            </w:tabs>
            <w:ind w:left="1248" w:hanging="576"/>
            <w:jc w:val="left"/>
          </w:pPr>
          <w:r>
            <w:rPr>
              <w:color w:val="211F1F"/>
              <w:spacing w:val="-2"/>
            </w:rPr>
            <w:t>Con</w:t>
          </w:r>
          <w:r>
            <w:rPr>
              <w:rFonts w:ascii="Times New Roman"/>
              <w:color w:val="211F1F"/>
              <w:spacing w:val="-2"/>
            </w:rPr>
            <w:t>fi</w:t>
          </w:r>
          <w:r>
            <w:rPr>
              <w:color w:val="211F1F"/>
              <w:spacing w:val="-2"/>
            </w:rPr>
            <w:t>dentiality</w:t>
          </w:r>
          <w:r>
            <w:rPr>
              <w:color w:val="211F1F"/>
            </w:rPr>
            <w:tab/>
          </w:r>
          <w:r>
            <w:rPr>
              <w:color w:val="211F1F"/>
              <w:spacing w:val="-5"/>
            </w:rPr>
            <w:t>11</w:t>
          </w:r>
        </w:p>
        <w:p w:rsidR="00363E5D" w:rsidRDefault="00934312">
          <w:pPr>
            <w:pStyle w:val="TOC5"/>
            <w:numPr>
              <w:ilvl w:val="0"/>
              <w:numId w:val="111"/>
            </w:numPr>
            <w:tabs>
              <w:tab w:val="left" w:pos="1293"/>
              <w:tab w:val="right" w:leader="dot" w:pos="11001"/>
            </w:tabs>
            <w:ind w:left="1293" w:hanging="576"/>
            <w:jc w:val="left"/>
          </w:pPr>
          <w:r>
            <w:rPr>
              <w:color w:val="211F1F"/>
              <w:spacing w:val="-2"/>
            </w:rPr>
            <w:t>Clari</w:t>
          </w:r>
          <w:r>
            <w:rPr>
              <w:rFonts w:ascii="Times New Roman"/>
              <w:color w:val="211F1F"/>
              <w:spacing w:val="-2"/>
            </w:rPr>
            <w:t>fi</w:t>
          </w:r>
          <w:r>
            <w:rPr>
              <w:color w:val="211F1F"/>
              <w:spacing w:val="-2"/>
            </w:rPr>
            <w:t>cation</w:t>
          </w:r>
          <w:r>
            <w:rPr>
              <w:color w:val="211F1F"/>
              <w:spacing w:val="-10"/>
            </w:rPr>
            <w:t xml:space="preserve"> </w:t>
          </w:r>
          <w:r>
            <w:rPr>
              <w:color w:val="211F1F"/>
              <w:spacing w:val="-2"/>
            </w:rPr>
            <w:t>of</w:t>
          </w:r>
          <w:r>
            <w:rPr>
              <w:color w:val="211F1F"/>
              <w:spacing w:val="-10"/>
            </w:rPr>
            <w:t xml:space="preserve"> </w:t>
          </w:r>
          <w:r>
            <w:rPr>
              <w:color w:val="211F1F"/>
              <w:spacing w:val="-2"/>
            </w:rPr>
            <w:t>Tenders</w:t>
          </w:r>
          <w:r>
            <w:rPr>
              <w:color w:val="211F1F"/>
            </w:rPr>
            <w:tab/>
          </w:r>
          <w:r>
            <w:rPr>
              <w:color w:val="211F1F"/>
              <w:spacing w:val="-5"/>
            </w:rPr>
            <w:t>11</w:t>
          </w:r>
        </w:p>
        <w:p w:rsidR="00363E5D" w:rsidRDefault="00934312">
          <w:pPr>
            <w:pStyle w:val="TOC4"/>
            <w:numPr>
              <w:ilvl w:val="0"/>
              <w:numId w:val="111"/>
            </w:numPr>
            <w:tabs>
              <w:tab w:val="left" w:pos="1255"/>
              <w:tab w:val="right" w:leader="dot" w:pos="11039"/>
            </w:tabs>
            <w:spacing w:line="256" w:lineRule="exact"/>
            <w:ind w:left="1255"/>
            <w:jc w:val="left"/>
          </w:pPr>
          <w:r>
            <w:rPr>
              <w:color w:val="211F1F"/>
              <w:spacing w:val="-6"/>
            </w:rPr>
            <w:t>Deviations,</w:t>
          </w:r>
          <w:r>
            <w:rPr>
              <w:color w:val="211F1F"/>
              <w:spacing w:val="-1"/>
            </w:rPr>
            <w:t xml:space="preserve"> </w:t>
          </w:r>
          <w:r>
            <w:rPr>
              <w:color w:val="211F1F"/>
              <w:spacing w:val="-6"/>
            </w:rPr>
            <w:t>Reservations,</w:t>
          </w:r>
          <w:r>
            <w:rPr>
              <w:color w:val="211F1F"/>
            </w:rPr>
            <w:t xml:space="preserve"> </w:t>
          </w:r>
          <w:r>
            <w:rPr>
              <w:color w:val="211F1F"/>
              <w:spacing w:val="-6"/>
            </w:rPr>
            <w:t>and</w:t>
          </w:r>
          <w:r>
            <w:rPr>
              <w:color w:val="211F1F"/>
            </w:rPr>
            <w:t xml:space="preserve"> </w:t>
          </w:r>
          <w:r>
            <w:rPr>
              <w:color w:val="211F1F"/>
              <w:spacing w:val="-6"/>
            </w:rPr>
            <w:t>Omissions</w:t>
          </w:r>
          <w:r>
            <w:rPr>
              <w:color w:val="211F1F"/>
            </w:rPr>
            <w:tab/>
          </w:r>
          <w:r>
            <w:rPr>
              <w:color w:val="211F1F"/>
              <w:spacing w:val="-5"/>
            </w:rPr>
            <w:t>12</w:t>
          </w:r>
        </w:p>
        <w:p w:rsidR="00363E5D" w:rsidRDefault="00934312">
          <w:pPr>
            <w:pStyle w:val="TOC4"/>
            <w:numPr>
              <w:ilvl w:val="0"/>
              <w:numId w:val="111"/>
            </w:numPr>
            <w:tabs>
              <w:tab w:val="left" w:pos="1255"/>
              <w:tab w:val="right" w:leader="dot" w:pos="11042"/>
            </w:tabs>
            <w:ind w:left="1255"/>
            <w:jc w:val="left"/>
          </w:pPr>
          <w:r>
            <w:rPr>
              <w:color w:val="211F1F"/>
              <w:spacing w:val="-6"/>
            </w:rPr>
            <w:t>Determination</w:t>
          </w:r>
          <w:r>
            <w:rPr>
              <w:color w:val="211F1F"/>
              <w:spacing w:val="7"/>
            </w:rPr>
            <w:t xml:space="preserve"> </w:t>
          </w:r>
          <w:r>
            <w:rPr>
              <w:color w:val="211F1F"/>
              <w:spacing w:val="-6"/>
            </w:rPr>
            <w:t>of</w:t>
          </w:r>
          <w:r>
            <w:rPr>
              <w:color w:val="211F1F"/>
              <w:spacing w:val="6"/>
            </w:rPr>
            <w:t xml:space="preserve"> </w:t>
          </w:r>
          <w:r>
            <w:rPr>
              <w:color w:val="211F1F"/>
              <w:spacing w:val="-6"/>
            </w:rPr>
            <w:t>Responsiveness</w:t>
          </w:r>
          <w:r>
            <w:rPr>
              <w:color w:val="211F1F"/>
            </w:rPr>
            <w:tab/>
          </w:r>
          <w:r>
            <w:rPr>
              <w:color w:val="211F1F"/>
              <w:spacing w:val="-5"/>
            </w:rPr>
            <w:t>12</w:t>
          </w:r>
        </w:p>
        <w:p w:rsidR="00363E5D" w:rsidRDefault="00934312">
          <w:pPr>
            <w:pStyle w:val="TOC4"/>
            <w:numPr>
              <w:ilvl w:val="0"/>
              <w:numId w:val="111"/>
            </w:numPr>
            <w:tabs>
              <w:tab w:val="left" w:pos="1253"/>
              <w:tab w:val="right" w:leader="dot" w:pos="11039"/>
            </w:tabs>
            <w:ind w:hanging="577"/>
            <w:jc w:val="left"/>
          </w:pPr>
          <w:r>
            <w:rPr>
              <w:color w:val="211F1F"/>
              <w:spacing w:val="-4"/>
            </w:rPr>
            <w:t>Non-material</w:t>
          </w:r>
          <w:r>
            <w:rPr>
              <w:color w:val="211F1F"/>
              <w:spacing w:val="20"/>
            </w:rPr>
            <w:t xml:space="preserve"> </w:t>
          </w:r>
          <w:r>
            <w:rPr>
              <w:color w:val="211F1F"/>
              <w:spacing w:val="-4"/>
            </w:rPr>
            <w:t>Non-conformities</w:t>
          </w:r>
          <w:r>
            <w:rPr>
              <w:color w:val="211F1F"/>
            </w:rPr>
            <w:tab/>
          </w:r>
          <w:r>
            <w:rPr>
              <w:color w:val="211F1F"/>
              <w:spacing w:val="-5"/>
            </w:rPr>
            <w:t>12</w:t>
          </w:r>
        </w:p>
        <w:p w:rsidR="00363E5D" w:rsidRDefault="00934312">
          <w:pPr>
            <w:pStyle w:val="TOC4"/>
            <w:numPr>
              <w:ilvl w:val="0"/>
              <w:numId w:val="111"/>
            </w:numPr>
            <w:tabs>
              <w:tab w:val="left" w:pos="1248"/>
              <w:tab w:val="right" w:leader="dot" w:pos="11042"/>
            </w:tabs>
            <w:spacing w:line="256" w:lineRule="exact"/>
            <w:ind w:left="1248" w:hanging="576"/>
            <w:jc w:val="left"/>
          </w:pPr>
          <w:r>
            <w:rPr>
              <w:color w:val="211F1F"/>
              <w:spacing w:val="-5"/>
            </w:rPr>
            <w:t>Arithmetical</w:t>
          </w:r>
          <w:r>
            <w:rPr>
              <w:color w:val="211F1F"/>
              <w:spacing w:val="5"/>
            </w:rPr>
            <w:t xml:space="preserve"> </w:t>
          </w:r>
          <w:r>
            <w:rPr>
              <w:color w:val="211F1F"/>
              <w:spacing w:val="-2"/>
            </w:rPr>
            <w:t>Errors</w:t>
          </w:r>
          <w:r>
            <w:rPr>
              <w:color w:val="211F1F"/>
            </w:rPr>
            <w:tab/>
          </w:r>
          <w:r>
            <w:rPr>
              <w:color w:val="211F1F"/>
              <w:spacing w:val="-5"/>
            </w:rPr>
            <w:t>12</w:t>
          </w:r>
        </w:p>
        <w:p w:rsidR="00363E5D" w:rsidRDefault="00934312">
          <w:pPr>
            <w:pStyle w:val="TOC4"/>
            <w:numPr>
              <w:ilvl w:val="0"/>
              <w:numId w:val="111"/>
            </w:numPr>
            <w:tabs>
              <w:tab w:val="left" w:pos="1250"/>
              <w:tab w:val="right" w:leader="dot" w:pos="11042"/>
            </w:tabs>
            <w:spacing w:line="253" w:lineRule="exact"/>
            <w:ind w:left="1250" w:hanging="576"/>
            <w:jc w:val="left"/>
          </w:pPr>
          <w:r>
            <w:rPr>
              <w:color w:val="211F1F"/>
              <w:spacing w:val="-4"/>
            </w:rPr>
            <w:t>Conversion</w:t>
          </w:r>
          <w:r>
            <w:rPr>
              <w:color w:val="211F1F"/>
              <w:spacing w:val="-3"/>
            </w:rPr>
            <w:t xml:space="preserve"> </w:t>
          </w:r>
          <w:r>
            <w:rPr>
              <w:color w:val="211F1F"/>
              <w:spacing w:val="-4"/>
            </w:rPr>
            <w:t>to</w:t>
          </w:r>
          <w:r>
            <w:rPr>
              <w:color w:val="211F1F"/>
              <w:spacing w:val="-5"/>
            </w:rPr>
            <w:t xml:space="preserve"> </w:t>
          </w:r>
          <w:r>
            <w:rPr>
              <w:color w:val="211F1F"/>
              <w:spacing w:val="-4"/>
            </w:rPr>
            <w:t>Single</w:t>
          </w:r>
          <w:r>
            <w:rPr>
              <w:color w:val="211F1F"/>
              <w:spacing w:val="-6"/>
            </w:rPr>
            <w:t xml:space="preserve"> </w:t>
          </w:r>
          <w:r>
            <w:rPr>
              <w:color w:val="211F1F"/>
              <w:spacing w:val="-4"/>
            </w:rPr>
            <w:t>Currency</w:t>
          </w:r>
          <w:r>
            <w:rPr>
              <w:color w:val="211F1F"/>
            </w:rPr>
            <w:tab/>
          </w:r>
          <w:r>
            <w:rPr>
              <w:color w:val="211F1F"/>
              <w:spacing w:val="-5"/>
            </w:rPr>
            <w:t>13</w:t>
          </w:r>
        </w:p>
        <w:p w:rsidR="00363E5D" w:rsidRDefault="00934312">
          <w:pPr>
            <w:pStyle w:val="TOC4"/>
            <w:numPr>
              <w:ilvl w:val="0"/>
              <w:numId w:val="111"/>
            </w:numPr>
            <w:tabs>
              <w:tab w:val="left" w:pos="1253"/>
              <w:tab w:val="right" w:leader="dot" w:pos="11042"/>
            </w:tabs>
            <w:ind w:hanging="577"/>
            <w:jc w:val="left"/>
          </w:pPr>
          <w:r>
            <w:rPr>
              <w:color w:val="211F1F"/>
              <w:spacing w:val="-4"/>
            </w:rPr>
            <w:t>Margin</w:t>
          </w:r>
          <w:r>
            <w:rPr>
              <w:color w:val="211F1F"/>
              <w:spacing w:val="-3"/>
            </w:rPr>
            <w:t xml:space="preserve"> </w:t>
          </w:r>
          <w:r>
            <w:rPr>
              <w:color w:val="211F1F"/>
              <w:spacing w:val="-4"/>
            </w:rPr>
            <w:t>of</w:t>
          </w:r>
          <w:r>
            <w:rPr>
              <w:color w:val="211F1F"/>
            </w:rPr>
            <w:t xml:space="preserve"> </w:t>
          </w:r>
          <w:r>
            <w:rPr>
              <w:color w:val="211F1F"/>
              <w:spacing w:val="-4"/>
            </w:rPr>
            <w:t>Preference</w:t>
          </w:r>
          <w:r>
            <w:rPr>
              <w:color w:val="211F1F"/>
              <w:spacing w:val="-1"/>
            </w:rPr>
            <w:t xml:space="preserve"> </w:t>
          </w:r>
          <w:r>
            <w:rPr>
              <w:color w:val="211F1F"/>
              <w:spacing w:val="-4"/>
            </w:rPr>
            <w:t>and</w:t>
          </w:r>
          <w:r>
            <w:rPr>
              <w:color w:val="211F1F"/>
              <w:spacing w:val="-2"/>
            </w:rPr>
            <w:t xml:space="preserve"> </w:t>
          </w:r>
          <w:r>
            <w:rPr>
              <w:color w:val="211F1F"/>
              <w:spacing w:val="-4"/>
            </w:rPr>
            <w:t>Reservations</w:t>
          </w:r>
          <w:r>
            <w:rPr>
              <w:color w:val="211F1F"/>
            </w:rPr>
            <w:tab/>
          </w:r>
          <w:r>
            <w:rPr>
              <w:color w:val="211F1F"/>
              <w:spacing w:val="-5"/>
            </w:rPr>
            <w:t>13</w:t>
          </w:r>
        </w:p>
        <w:p w:rsidR="00363E5D" w:rsidRDefault="00934312">
          <w:pPr>
            <w:pStyle w:val="TOC7"/>
            <w:numPr>
              <w:ilvl w:val="0"/>
              <w:numId w:val="111"/>
            </w:numPr>
            <w:tabs>
              <w:tab w:val="left" w:pos="1435"/>
              <w:tab w:val="right" w:leader="dot" w:pos="11044"/>
            </w:tabs>
            <w:spacing w:before="230" w:line="255" w:lineRule="exact"/>
            <w:ind w:left="1435"/>
            <w:jc w:val="left"/>
          </w:pPr>
          <w:r>
            <w:rPr>
              <w:color w:val="211F1F"/>
              <w:spacing w:val="-2"/>
            </w:rPr>
            <w:t>Subcontractors</w:t>
          </w:r>
          <w:r>
            <w:rPr>
              <w:color w:val="211F1F"/>
            </w:rPr>
            <w:tab/>
          </w:r>
          <w:r>
            <w:rPr>
              <w:color w:val="211F1F"/>
              <w:spacing w:val="-5"/>
            </w:rPr>
            <w:t>13</w:t>
          </w:r>
        </w:p>
        <w:p w:rsidR="00363E5D" w:rsidRDefault="00934312">
          <w:pPr>
            <w:pStyle w:val="TOC8"/>
            <w:numPr>
              <w:ilvl w:val="0"/>
              <w:numId w:val="111"/>
            </w:numPr>
            <w:tabs>
              <w:tab w:val="left" w:pos="1476"/>
              <w:tab w:val="right" w:leader="dot" w:pos="11001"/>
            </w:tabs>
            <w:spacing w:line="254" w:lineRule="exact"/>
            <w:ind w:left="1476"/>
            <w:jc w:val="left"/>
          </w:pPr>
          <w:r>
            <w:rPr>
              <w:color w:val="211F1F"/>
              <w:spacing w:val="-6"/>
            </w:rPr>
            <w:t>Evaluation</w:t>
          </w:r>
          <w:r>
            <w:rPr>
              <w:color w:val="211F1F"/>
              <w:spacing w:val="1"/>
            </w:rPr>
            <w:t xml:space="preserve"> </w:t>
          </w:r>
          <w:r>
            <w:rPr>
              <w:color w:val="211F1F"/>
              <w:spacing w:val="-6"/>
            </w:rPr>
            <w:t>of</w:t>
          </w:r>
          <w:r>
            <w:rPr>
              <w:color w:val="211F1F"/>
              <w:spacing w:val="-3"/>
            </w:rPr>
            <w:t xml:space="preserve"> </w:t>
          </w:r>
          <w:r>
            <w:rPr>
              <w:color w:val="211F1F"/>
              <w:spacing w:val="-6"/>
            </w:rPr>
            <w:t>Tenders</w:t>
          </w:r>
          <w:r>
            <w:rPr>
              <w:color w:val="211F1F"/>
            </w:rPr>
            <w:tab/>
          </w:r>
          <w:r>
            <w:rPr>
              <w:color w:val="211F1F"/>
              <w:spacing w:val="-7"/>
            </w:rPr>
            <w:t>13</w:t>
          </w:r>
        </w:p>
        <w:p w:rsidR="00363E5D" w:rsidRDefault="00934312">
          <w:pPr>
            <w:pStyle w:val="TOC8"/>
            <w:numPr>
              <w:ilvl w:val="0"/>
              <w:numId w:val="111"/>
            </w:numPr>
            <w:tabs>
              <w:tab w:val="left" w:pos="1473"/>
              <w:tab w:val="right" w:leader="dot" w:pos="11001"/>
            </w:tabs>
            <w:ind w:left="1473" w:hanging="576"/>
            <w:jc w:val="left"/>
          </w:pPr>
          <w:r>
            <w:rPr>
              <w:color w:val="211F1F"/>
              <w:spacing w:val="-4"/>
            </w:rPr>
            <w:t>Comparison</w:t>
          </w:r>
          <w:r>
            <w:rPr>
              <w:color w:val="211F1F"/>
              <w:spacing w:val="-3"/>
            </w:rPr>
            <w:t xml:space="preserve"> </w:t>
          </w:r>
          <w:r>
            <w:rPr>
              <w:color w:val="211F1F"/>
              <w:spacing w:val="-4"/>
            </w:rPr>
            <w:t>of</w:t>
          </w:r>
          <w:r>
            <w:rPr>
              <w:color w:val="211F1F"/>
              <w:spacing w:val="-7"/>
            </w:rPr>
            <w:t xml:space="preserve"> </w:t>
          </w:r>
          <w:r>
            <w:rPr>
              <w:color w:val="211F1F"/>
              <w:spacing w:val="-4"/>
            </w:rPr>
            <w:t>Tenders</w:t>
          </w:r>
          <w:r>
            <w:rPr>
              <w:color w:val="211F1F"/>
            </w:rPr>
            <w:tab/>
          </w:r>
          <w:r>
            <w:rPr>
              <w:color w:val="211F1F"/>
              <w:spacing w:val="-5"/>
            </w:rPr>
            <w:t>14</w:t>
          </w:r>
        </w:p>
        <w:p w:rsidR="00363E5D" w:rsidRDefault="00934312">
          <w:pPr>
            <w:pStyle w:val="TOC8"/>
            <w:numPr>
              <w:ilvl w:val="0"/>
              <w:numId w:val="111"/>
            </w:numPr>
            <w:tabs>
              <w:tab w:val="left" w:pos="1473"/>
              <w:tab w:val="right" w:leader="dot" w:pos="11001"/>
            </w:tabs>
            <w:spacing w:line="255" w:lineRule="exact"/>
            <w:ind w:left="1473" w:hanging="576"/>
            <w:jc w:val="left"/>
          </w:pPr>
          <w:r>
            <w:rPr>
              <w:color w:val="211F1F"/>
              <w:spacing w:val="-6"/>
            </w:rPr>
            <w:t>Abnormally</w:t>
          </w:r>
          <w:r>
            <w:rPr>
              <w:color w:val="211F1F"/>
              <w:spacing w:val="-1"/>
            </w:rPr>
            <w:t xml:space="preserve"> </w:t>
          </w:r>
          <w:r>
            <w:rPr>
              <w:color w:val="211F1F"/>
              <w:spacing w:val="-6"/>
            </w:rPr>
            <w:t>Low</w:t>
          </w:r>
          <w:r>
            <w:rPr>
              <w:color w:val="211F1F"/>
              <w:spacing w:val="-5"/>
            </w:rPr>
            <w:t xml:space="preserve"> </w:t>
          </w:r>
          <w:r>
            <w:rPr>
              <w:color w:val="211F1F"/>
              <w:spacing w:val="-6"/>
            </w:rPr>
            <w:t>Tenders</w:t>
          </w:r>
          <w:r>
            <w:rPr>
              <w:color w:val="211F1F"/>
            </w:rPr>
            <w:tab/>
          </w:r>
          <w:r>
            <w:rPr>
              <w:color w:val="211F1F"/>
              <w:spacing w:val="-5"/>
            </w:rPr>
            <w:t>14</w:t>
          </w:r>
        </w:p>
        <w:p w:rsidR="00363E5D" w:rsidRDefault="00934312">
          <w:pPr>
            <w:pStyle w:val="TOC8"/>
            <w:numPr>
              <w:ilvl w:val="0"/>
              <w:numId w:val="111"/>
            </w:numPr>
            <w:tabs>
              <w:tab w:val="left" w:pos="1473"/>
              <w:tab w:val="right" w:leader="dot" w:pos="11003"/>
            </w:tabs>
            <w:spacing w:after="20"/>
            <w:ind w:left="1473" w:hanging="576"/>
            <w:jc w:val="left"/>
          </w:pPr>
          <w:r>
            <w:rPr>
              <w:color w:val="211F1F"/>
              <w:spacing w:val="-4"/>
            </w:rPr>
            <w:t>Abnormally</w:t>
          </w:r>
          <w:r>
            <w:rPr>
              <w:color w:val="211F1F"/>
              <w:spacing w:val="1"/>
            </w:rPr>
            <w:t xml:space="preserve"> </w:t>
          </w:r>
          <w:r>
            <w:rPr>
              <w:color w:val="211F1F"/>
              <w:spacing w:val="-4"/>
            </w:rPr>
            <w:t>High</w:t>
          </w:r>
          <w:r>
            <w:rPr>
              <w:color w:val="211F1F"/>
              <w:spacing w:val="1"/>
            </w:rPr>
            <w:t xml:space="preserve"> </w:t>
          </w:r>
          <w:r>
            <w:rPr>
              <w:color w:val="211F1F"/>
              <w:spacing w:val="-4"/>
            </w:rPr>
            <w:t>Tenders</w:t>
          </w:r>
          <w:r>
            <w:rPr>
              <w:color w:val="211F1F"/>
            </w:rPr>
            <w:tab/>
          </w:r>
          <w:r>
            <w:rPr>
              <w:color w:val="211F1F"/>
              <w:spacing w:val="-5"/>
            </w:rPr>
            <w:t>14</w:t>
          </w:r>
        </w:p>
        <w:p w:rsidR="00363E5D" w:rsidRDefault="00934312">
          <w:pPr>
            <w:pStyle w:val="TOC7"/>
            <w:numPr>
              <w:ilvl w:val="0"/>
              <w:numId w:val="111"/>
            </w:numPr>
            <w:tabs>
              <w:tab w:val="left" w:pos="1425"/>
              <w:tab w:val="right" w:leader="dot" w:pos="10965"/>
            </w:tabs>
            <w:spacing w:before="73" w:line="255" w:lineRule="exact"/>
            <w:ind w:left="1425" w:hanging="576"/>
            <w:jc w:val="left"/>
          </w:pPr>
          <w:r>
            <w:rPr>
              <w:color w:val="211F1F"/>
              <w:spacing w:val="-6"/>
            </w:rPr>
            <w:lastRenderedPageBreak/>
            <w:t>Unbalanced</w:t>
          </w:r>
          <w:r>
            <w:rPr>
              <w:color w:val="211F1F"/>
              <w:spacing w:val="5"/>
            </w:rPr>
            <w:t xml:space="preserve"> </w:t>
          </w:r>
          <w:r>
            <w:rPr>
              <w:color w:val="211F1F"/>
              <w:spacing w:val="-6"/>
            </w:rPr>
            <w:t>and/or</w:t>
          </w:r>
          <w:r>
            <w:rPr>
              <w:color w:val="211F1F"/>
              <w:spacing w:val="4"/>
            </w:rPr>
            <w:t xml:space="preserve"> </w:t>
          </w:r>
          <w:r>
            <w:rPr>
              <w:color w:val="211F1F"/>
              <w:spacing w:val="-6"/>
            </w:rPr>
            <w:t>Front-Loaded</w:t>
          </w:r>
          <w:r>
            <w:rPr>
              <w:color w:val="211F1F"/>
              <w:spacing w:val="2"/>
            </w:rPr>
            <w:t xml:space="preserve"> </w:t>
          </w:r>
          <w:r>
            <w:rPr>
              <w:color w:val="211F1F"/>
              <w:spacing w:val="-6"/>
            </w:rPr>
            <w:t>Tenders</w:t>
          </w:r>
          <w:r>
            <w:rPr>
              <w:color w:val="211F1F"/>
            </w:rPr>
            <w:tab/>
          </w:r>
          <w:r>
            <w:rPr>
              <w:color w:val="211F1F"/>
              <w:spacing w:val="-5"/>
            </w:rPr>
            <w:t>14</w:t>
          </w:r>
        </w:p>
        <w:p w:rsidR="00363E5D" w:rsidRDefault="00934312">
          <w:pPr>
            <w:pStyle w:val="TOC7"/>
            <w:numPr>
              <w:ilvl w:val="0"/>
              <w:numId w:val="111"/>
            </w:numPr>
            <w:tabs>
              <w:tab w:val="left" w:pos="1425"/>
              <w:tab w:val="right" w:leader="dot" w:pos="11035"/>
            </w:tabs>
            <w:spacing w:line="254" w:lineRule="exact"/>
            <w:ind w:left="1425" w:hanging="576"/>
            <w:jc w:val="left"/>
          </w:pPr>
          <w:r>
            <w:rPr>
              <w:color w:val="211F1F"/>
              <w:spacing w:val="-4"/>
            </w:rPr>
            <w:t>Quali</w:t>
          </w:r>
          <w:r>
            <w:rPr>
              <w:rFonts w:ascii="Times New Roman"/>
              <w:color w:val="211F1F"/>
              <w:spacing w:val="-4"/>
            </w:rPr>
            <w:t>fi</w:t>
          </w:r>
          <w:r>
            <w:rPr>
              <w:color w:val="211F1F"/>
              <w:spacing w:val="-4"/>
            </w:rPr>
            <w:t>cations</w:t>
          </w:r>
          <w:r>
            <w:rPr>
              <w:color w:val="211F1F"/>
              <w:spacing w:val="2"/>
            </w:rPr>
            <w:t xml:space="preserve"> </w:t>
          </w:r>
          <w:r>
            <w:rPr>
              <w:color w:val="211F1F"/>
              <w:spacing w:val="-4"/>
            </w:rPr>
            <w:t>of</w:t>
          </w:r>
          <w:r>
            <w:rPr>
              <w:color w:val="211F1F"/>
              <w:spacing w:val="2"/>
            </w:rPr>
            <w:t xml:space="preserve"> </w:t>
          </w:r>
          <w:r>
            <w:rPr>
              <w:color w:val="211F1F"/>
              <w:spacing w:val="-4"/>
            </w:rPr>
            <w:t>the</w:t>
          </w:r>
          <w:r>
            <w:rPr>
              <w:color w:val="211F1F"/>
              <w:spacing w:val="-5"/>
            </w:rPr>
            <w:t xml:space="preserve"> </w:t>
          </w:r>
          <w:r>
            <w:rPr>
              <w:color w:val="211F1F"/>
              <w:spacing w:val="-4"/>
            </w:rPr>
            <w:t>Tenderer</w:t>
          </w:r>
          <w:r>
            <w:rPr>
              <w:color w:val="211F1F"/>
            </w:rPr>
            <w:tab/>
          </w:r>
          <w:r>
            <w:rPr>
              <w:color w:val="211F1F"/>
              <w:spacing w:val="-5"/>
            </w:rPr>
            <w:t>15</w:t>
          </w:r>
        </w:p>
        <w:p w:rsidR="00363E5D" w:rsidRDefault="00934312">
          <w:pPr>
            <w:pStyle w:val="TOC7"/>
            <w:numPr>
              <w:ilvl w:val="0"/>
              <w:numId w:val="111"/>
            </w:numPr>
            <w:tabs>
              <w:tab w:val="left" w:pos="1425"/>
              <w:tab w:val="right" w:leader="dot" w:pos="10953"/>
            </w:tabs>
            <w:spacing w:line="253" w:lineRule="exact"/>
            <w:ind w:left="1425" w:hanging="576"/>
            <w:jc w:val="left"/>
          </w:pPr>
          <w:r>
            <w:rPr>
              <w:color w:val="211F1F"/>
              <w:w w:val="90"/>
            </w:rPr>
            <w:t>Best</w:t>
          </w:r>
          <w:r>
            <w:rPr>
              <w:color w:val="211F1F"/>
              <w:spacing w:val="10"/>
            </w:rPr>
            <w:t xml:space="preserve"> </w:t>
          </w:r>
          <w:r>
            <w:rPr>
              <w:color w:val="211F1F"/>
              <w:w w:val="90"/>
            </w:rPr>
            <w:t>Evaluated</w:t>
          </w:r>
          <w:r>
            <w:rPr>
              <w:color w:val="211F1F"/>
              <w:spacing w:val="2"/>
            </w:rPr>
            <w:t xml:space="preserve"> </w:t>
          </w:r>
          <w:r>
            <w:rPr>
              <w:color w:val="211F1F"/>
              <w:spacing w:val="-2"/>
              <w:w w:val="90"/>
            </w:rPr>
            <w:t>Tender</w:t>
          </w:r>
          <w:r>
            <w:rPr>
              <w:color w:val="211F1F"/>
            </w:rPr>
            <w:tab/>
          </w:r>
          <w:r>
            <w:rPr>
              <w:color w:val="211F1F"/>
              <w:spacing w:val="-5"/>
            </w:rPr>
            <w:t>15</w:t>
          </w:r>
        </w:p>
        <w:p w:rsidR="00363E5D" w:rsidRDefault="00934312">
          <w:pPr>
            <w:pStyle w:val="TOC7"/>
            <w:numPr>
              <w:ilvl w:val="0"/>
              <w:numId w:val="111"/>
            </w:numPr>
            <w:tabs>
              <w:tab w:val="left" w:pos="1428"/>
              <w:tab w:val="right" w:leader="dot" w:pos="10991"/>
            </w:tabs>
            <w:spacing w:line="252" w:lineRule="exact"/>
            <w:ind w:left="1428"/>
            <w:jc w:val="left"/>
          </w:pPr>
          <w:r>
            <w:rPr>
              <w:color w:val="211F1F"/>
              <w:spacing w:val="-8"/>
            </w:rPr>
            <w:t>Procuring</w:t>
          </w:r>
          <w:r>
            <w:rPr>
              <w:color w:val="211F1F"/>
              <w:spacing w:val="8"/>
            </w:rPr>
            <w:t xml:space="preserve"> </w:t>
          </w:r>
          <w:r>
            <w:rPr>
              <w:color w:val="211F1F"/>
              <w:spacing w:val="-8"/>
            </w:rPr>
            <w:t>Entity's</w:t>
          </w:r>
          <w:r>
            <w:rPr>
              <w:color w:val="211F1F"/>
              <w:spacing w:val="9"/>
            </w:rPr>
            <w:t xml:space="preserve"> </w:t>
          </w:r>
          <w:r>
            <w:rPr>
              <w:color w:val="211F1F"/>
              <w:spacing w:val="-8"/>
            </w:rPr>
            <w:t>Right</w:t>
          </w:r>
          <w:r>
            <w:rPr>
              <w:color w:val="211F1F"/>
              <w:spacing w:val="7"/>
            </w:rPr>
            <w:t xml:space="preserve"> </w:t>
          </w:r>
          <w:r>
            <w:rPr>
              <w:color w:val="211F1F"/>
              <w:spacing w:val="-8"/>
            </w:rPr>
            <w:t>to</w:t>
          </w:r>
          <w:r>
            <w:rPr>
              <w:color w:val="211F1F"/>
              <w:spacing w:val="-4"/>
            </w:rPr>
            <w:t xml:space="preserve"> </w:t>
          </w:r>
          <w:r>
            <w:rPr>
              <w:color w:val="211F1F"/>
              <w:spacing w:val="-8"/>
            </w:rPr>
            <w:t>Accept</w:t>
          </w:r>
          <w:r>
            <w:rPr>
              <w:color w:val="211F1F"/>
              <w:spacing w:val="-7"/>
            </w:rPr>
            <w:t xml:space="preserve"> </w:t>
          </w:r>
          <w:r>
            <w:rPr>
              <w:color w:val="211F1F"/>
              <w:spacing w:val="-8"/>
            </w:rPr>
            <w:t>Any</w:t>
          </w:r>
          <w:r>
            <w:rPr>
              <w:color w:val="211F1F"/>
              <w:spacing w:val="4"/>
            </w:rPr>
            <w:t xml:space="preserve"> </w:t>
          </w:r>
          <w:r>
            <w:rPr>
              <w:color w:val="211F1F"/>
              <w:spacing w:val="-8"/>
            </w:rPr>
            <w:t>Tender,</w:t>
          </w:r>
          <w:r>
            <w:rPr>
              <w:color w:val="211F1F"/>
              <w:spacing w:val="3"/>
            </w:rPr>
            <w:t xml:space="preserve"> </w:t>
          </w:r>
          <w:r>
            <w:rPr>
              <w:color w:val="211F1F"/>
              <w:spacing w:val="-8"/>
            </w:rPr>
            <w:t>and</w:t>
          </w:r>
          <w:r>
            <w:rPr>
              <w:color w:val="211F1F"/>
              <w:spacing w:val="9"/>
            </w:rPr>
            <w:t xml:space="preserve"> </w:t>
          </w:r>
          <w:r>
            <w:rPr>
              <w:color w:val="211F1F"/>
              <w:spacing w:val="-8"/>
            </w:rPr>
            <w:t>to</w:t>
          </w:r>
          <w:r>
            <w:rPr>
              <w:color w:val="211F1F"/>
              <w:spacing w:val="8"/>
            </w:rPr>
            <w:t xml:space="preserve"> </w:t>
          </w:r>
          <w:r>
            <w:rPr>
              <w:color w:val="211F1F"/>
              <w:spacing w:val="-8"/>
            </w:rPr>
            <w:t>Reject</w:t>
          </w:r>
          <w:r>
            <w:rPr>
              <w:color w:val="211F1F"/>
              <w:spacing w:val="-7"/>
            </w:rPr>
            <w:t xml:space="preserve"> </w:t>
          </w:r>
          <w:r>
            <w:rPr>
              <w:color w:val="211F1F"/>
              <w:spacing w:val="-8"/>
            </w:rPr>
            <w:t>Any</w:t>
          </w:r>
          <w:r>
            <w:rPr>
              <w:color w:val="211F1F"/>
              <w:spacing w:val="7"/>
            </w:rPr>
            <w:t xml:space="preserve"> </w:t>
          </w:r>
          <w:r>
            <w:rPr>
              <w:color w:val="211F1F"/>
              <w:spacing w:val="-8"/>
            </w:rPr>
            <w:t>or</w:t>
          </w:r>
          <w:r>
            <w:rPr>
              <w:color w:val="211F1F"/>
              <w:spacing w:val="-7"/>
            </w:rPr>
            <w:t xml:space="preserve"> </w:t>
          </w:r>
          <w:r>
            <w:rPr>
              <w:color w:val="211F1F"/>
              <w:spacing w:val="-8"/>
            </w:rPr>
            <w:t>All</w:t>
          </w:r>
          <w:r>
            <w:rPr>
              <w:color w:val="211F1F"/>
              <w:spacing w:val="1"/>
            </w:rPr>
            <w:t xml:space="preserve"> </w:t>
          </w:r>
          <w:r>
            <w:rPr>
              <w:color w:val="211F1F"/>
              <w:spacing w:val="-8"/>
            </w:rPr>
            <w:t>Tenders</w:t>
          </w:r>
          <w:r>
            <w:rPr>
              <w:color w:val="211F1F"/>
            </w:rPr>
            <w:tab/>
          </w:r>
          <w:r>
            <w:rPr>
              <w:color w:val="211F1F"/>
              <w:spacing w:val="-5"/>
            </w:rPr>
            <w:t>15</w:t>
          </w:r>
        </w:p>
        <w:p w:rsidR="00363E5D" w:rsidRDefault="00934312">
          <w:pPr>
            <w:pStyle w:val="TOC7"/>
            <w:numPr>
              <w:ilvl w:val="0"/>
              <w:numId w:val="110"/>
            </w:numPr>
            <w:tabs>
              <w:tab w:val="left" w:pos="1425"/>
              <w:tab w:val="right" w:leader="dot" w:pos="11035"/>
            </w:tabs>
            <w:spacing w:line="256" w:lineRule="exact"/>
            <w:ind w:left="1425" w:hanging="576"/>
          </w:pPr>
          <w:r>
            <w:rPr>
              <w:color w:val="211F1F"/>
              <w:spacing w:val="-6"/>
            </w:rPr>
            <w:t>Award of</w:t>
          </w:r>
          <w:r>
            <w:rPr>
              <w:color w:val="211F1F"/>
              <w:spacing w:val="-4"/>
            </w:rPr>
            <w:t xml:space="preserve"> </w:t>
          </w:r>
          <w:r>
            <w:rPr>
              <w:color w:val="211F1F"/>
              <w:spacing w:val="-6"/>
            </w:rPr>
            <w:t>Contract</w:t>
          </w:r>
          <w:r>
            <w:rPr>
              <w:color w:val="211F1F"/>
            </w:rPr>
            <w:tab/>
          </w:r>
          <w:r>
            <w:rPr>
              <w:color w:val="211F1F"/>
              <w:spacing w:val="-5"/>
            </w:rPr>
            <w:t>15</w:t>
          </w:r>
        </w:p>
        <w:p w:rsidR="00363E5D" w:rsidRDefault="00934312">
          <w:pPr>
            <w:pStyle w:val="TOC7"/>
            <w:numPr>
              <w:ilvl w:val="0"/>
              <w:numId w:val="111"/>
            </w:numPr>
            <w:tabs>
              <w:tab w:val="left" w:pos="1425"/>
              <w:tab w:val="right" w:leader="dot" w:pos="11037"/>
            </w:tabs>
            <w:spacing w:before="225" w:line="256" w:lineRule="exact"/>
            <w:ind w:left="1425" w:hanging="576"/>
            <w:jc w:val="left"/>
          </w:pPr>
          <w:r>
            <w:rPr>
              <w:color w:val="211F1F"/>
              <w:spacing w:val="-11"/>
            </w:rPr>
            <w:t>Award</w:t>
          </w:r>
          <w:r>
            <w:rPr>
              <w:color w:val="211F1F"/>
              <w:spacing w:val="3"/>
            </w:rPr>
            <w:t xml:space="preserve"> </w:t>
          </w:r>
          <w:r>
            <w:rPr>
              <w:color w:val="211F1F"/>
              <w:spacing w:val="-2"/>
            </w:rPr>
            <w:t>Criteria</w:t>
          </w:r>
          <w:r>
            <w:rPr>
              <w:color w:val="211F1F"/>
            </w:rPr>
            <w:tab/>
          </w:r>
          <w:r>
            <w:rPr>
              <w:color w:val="211F1F"/>
              <w:spacing w:val="-5"/>
            </w:rPr>
            <w:t>15</w:t>
          </w:r>
        </w:p>
        <w:p w:rsidR="00363E5D" w:rsidRDefault="00934312">
          <w:pPr>
            <w:pStyle w:val="TOC7"/>
            <w:numPr>
              <w:ilvl w:val="0"/>
              <w:numId w:val="111"/>
            </w:numPr>
            <w:tabs>
              <w:tab w:val="left" w:pos="1425"/>
              <w:tab w:val="right" w:leader="dot" w:pos="11030"/>
            </w:tabs>
            <w:spacing w:line="254" w:lineRule="exact"/>
            <w:ind w:left="1425" w:hanging="576"/>
            <w:jc w:val="left"/>
          </w:pPr>
          <w:r>
            <w:rPr>
              <w:color w:val="211F1F"/>
              <w:spacing w:val="-4"/>
            </w:rPr>
            <w:t>Notice</w:t>
          </w:r>
          <w:r>
            <w:rPr>
              <w:color w:val="211F1F"/>
              <w:spacing w:val="-7"/>
            </w:rPr>
            <w:t xml:space="preserve"> </w:t>
          </w:r>
          <w:r>
            <w:rPr>
              <w:color w:val="211F1F"/>
              <w:spacing w:val="-4"/>
            </w:rPr>
            <w:t>of</w:t>
          </w:r>
          <w:r>
            <w:rPr>
              <w:color w:val="211F1F"/>
              <w:spacing w:val="-5"/>
            </w:rPr>
            <w:t xml:space="preserve"> </w:t>
          </w:r>
          <w:r>
            <w:rPr>
              <w:color w:val="211F1F"/>
              <w:spacing w:val="-4"/>
            </w:rPr>
            <w:t>Intention to</w:t>
          </w:r>
          <w:r>
            <w:rPr>
              <w:color w:val="211F1F"/>
              <w:spacing w:val="-7"/>
            </w:rPr>
            <w:t xml:space="preserve"> </w:t>
          </w:r>
          <w:r>
            <w:rPr>
              <w:color w:val="211F1F"/>
              <w:spacing w:val="-4"/>
            </w:rPr>
            <w:t>enter</w:t>
          </w:r>
          <w:r>
            <w:rPr>
              <w:color w:val="211F1F"/>
              <w:spacing w:val="-8"/>
            </w:rPr>
            <w:t xml:space="preserve"> </w:t>
          </w:r>
          <w:r>
            <w:rPr>
              <w:color w:val="211F1F"/>
              <w:spacing w:val="-4"/>
            </w:rPr>
            <w:t>into</w:t>
          </w:r>
          <w:r>
            <w:rPr>
              <w:color w:val="211F1F"/>
              <w:spacing w:val="-6"/>
            </w:rPr>
            <w:t xml:space="preserve"> </w:t>
          </w:r>
          <w:r>
            <w:rPr>
              <w:color w:val="211F1F"/>
              <w:spacing w:val="-4"/>
            </w:rPr>
            <w:t>a</w:t>
          </w:r>
          <w:r>
            <w:rPr>
              <w:color w:val="211F1F"/>
              <w:spacing w:val="-7"/>
            </w:rPr>
            <w:t xml:space="preserve"> </w:t>
          </w:r>
          <w:r>
            <w:rPr>
              <w:color w:val="211F1F"/>
              <w:spacing w:val="-4"/>
            </w:rPr>
            <w:t>Contract</w:t>
          </w:r>
          <w:r>
            <w:rPr>
              <w:color w:val="211F1F"/>
            </w:rPr>
            <w:tab/>
          </w:r>
          <w:r>
            <w:rPr>
              <w:color w:val="211F1F"/>
              <w:spacing w:val="-5"/>
            </w:rPr>
            <w:t>15</w:t>
          </w:r>
        </w:p>
        <w:p w:rsidR="00363E5D" w:rsidRDefault="00934312">
          <w:pPr>
            <w:pStyle w:val="TOC7"/>
            <w:numPr>
              <w:ilvl w:val="0"/>
              <w:numId w:val="111"/>
            </w:numPr>
            <w:tabs>
              <w:tab w:val="left" w:pos="1428"/>
              <w:tab w:val="right" w:leader="dot" w:pos="11037"/>
            </w:tabs>
            <w:spacing w:line="253" w:lineRule="exact"/>
            <w:ind w:left="1428"/>
            <w:jc w:val="left"/>
          </w:pPr>
          <w:r>
            <w:rPr>
              <w:color w:val="211F1F"/>
              <w:w w:val="90"/>
            </w:rPr>
            <w:t>Standstill</w:t>
          </w:r>
          <w:r>
            <w:rPr>
              <w:color w:val="211F1F"/>
              <w:spacing w:val="24"/>
            </w:rPr>
            <w:t xml:space="preserve"> </w:t>
          </w:r>
          <w:r>
            <w:rPr>
              <w:color w:val="211F1F"/>
              <w:spacing w:val="-2"/>
            </w:rPr>
            <w:t>Period</w:t>
          </w:r>
          <w:r>
            <w:rPr>
              <w:color w:val="211F1F"/>
            </w:rPr>
            <w:tab/>
          </w:r>
          <w:r>
            <w:rPr>
              <w:color w:val="211F1F"/>
              <w:spacing w:val="-5"/>
            </w:rPr>
            <w:t>16</w:t>
          </w:r>
        </w:p>
        <w:p w:rsidR="00363E5D" w:rsidRDefault="00934312">
          <w:pPr>
            <w:pStyle w:val="TOC7"/>
            <w:numPr>
              <w:ilvl w:val="0"/>
              <w:numId w:val="111"/>
            </w:numPr>
            <w:tabs>
              <w:tab w:val="left" w:pos="1428"/>
              <w:tab w:val="right" w:leader="dot" w:pos="11032"/>
            </w:tabs>
            <w:spacing w:line="254" w:lineRule="exact"/>
            <w:ind w:left="1428"/>
            <w:jc w:val="left"/>
          </w:pPr>
          <w:r>
            <w:rPr>
              <w:color w:val="211F1F"/>
              <w:spacing w:val="-4"/>
            </w:rPr>
            <w:t>Debrie</w:t>
          </w:r>
          <w:r>
            <w:rPr>
              <w:rFonts w:ascii="Times New Roman"/>
              <w:color w:val="211F1F"/>
              <w:spacing w:val="-4"/>
            </w:rPr>
            <w:t>fi</w:t>
          </w:r>
          <w:r>
            <w:rPr>
              <w:color w:val="211F1F"/>
              <w:spacing w:val="-4"/>
            </w:rPr>
            <w:t>ng by</w:t>
          </w:r>
          <w:r>
            <w:rPr>
              <w:color w:val="211F1F"/>
              <w:spacing w:val="-6"/>
            </w:rPr>
            <w:t xml:space="preserve"> </w:t>
          </w:r>
          <w:r>
            <w:rPr>
              <w:color w:val="211F1F"/>
              <w:spacing w:val="-4"/>
            </w:rPr>
            <w:t>the</w:t>
          </w:r>
          <w:r>
            <w:rPr>
              <w:color w:val="211F1F"/>
              <w:spacing w:val="-3"/>
            </w:rPr>
            <w:t xml:space="preserve"> </w:t>
          </w:r>
          <w:r>
            <w:rPr>
              <w:color w:val="211F1F"/>
              <w:spacing w:val="-4"/>
            </w:rPr>
            <w:t>Procuring Entity</w:t>
          </w:r>
          <w:r>
            <w:rPr>
              <w:color w:val="211F1F"/>
            </w:rPr>
            <w:tab/>
          </w:r>
          <w:r>
            <w:rPr>
              <w:color w:val="211F1F"/>
              <w:spacing w:val="-5"/>
            </w:rPr>
            <w:t>16</w:t>
          </w:r>
        </w:p>
        <w:p w:rsidR="00363E5D" w:rsidRDefault="00934312">
          <w:pPr>
            <w:pStyle w:val="TOC7"/>
            <w:numPr>
              <w:ilvl w:val="0"/>
              <w:numId w:val="111"/>
            </w:numPr>
            <w:tabs>
              <w:tab w:val="left" w:pos="1428"/>
              <w:tab w:val="right" w:leader="dot" w:pos="11006"/>
            </w:tabs>
            <w:spacing w:line="256" w:lineRule="exact"/>
            <w:ind w:left="1428"/>
            <w:jc w:val="left"/>
          </w:pPr>
          <w:r>
            <w:rPr>
              <w:color w:val="211F1F"/>
              <w:w w:val="90"/>
            </w:rPr>
            <w:t>Letter</w:t>
          </w:r>
          <w:r>
            <w:rPr>
              <w:color w:val="211F1F"/>
              <w:spacing w:val="5"/>
            </w:rPr>
            <w:t xml:space="preserve"> </w:t>
          </w:r>
          <w:r>
            <w:rPr>
              <w:color w:val="211F1F"/>
              <w:w w:val="90"/>
            </w:rPr>
            <w:t>of</w:t>
          </w:r>
          <w:r>
            <w:rPr>
              <w:color w:val="211F1F"/>
              <w:spacing w:val="-3"/>
              <w:w w:val="90"/>
            </w:rPr>
            <w:t xml:space="preserve"> </w:t>
          </w:r>
          <w:r>
            <w:rPr>
              <w:color w:val="211F1F"/>
              <w:spacing w:val="-2"/>
              <w:w w:val="90"/>
            </w:rPr>
            <w:t>Award</w:t>
          </w:r>
          <w:r>
            <w:rPr>
              <w:color w:val="211F1F"/>
            </w:rPr>
            <w:tab/>
          </w:r>
          <w:r>
            <w:rPr>
              <w:color w:val="211F1F"/>
              <w:spacing w:val="-5"/>
            </w:rPr>
            <w:t>16</w:t>
          </w:r>
        </w:p>
        <w:p w:rsidR="00363E5D" w:rsidRDefault="00934312">
          <w:pPr>
            <w:pStyle w:val="TOC7"/>
            <w:numPr>
              <w:ilvl w:val="0"/>
              <w:numId w:val="111"/>
            </w:numPr>
            <w:tabs>
              <w:tab w:val="left" w:pos="1428"/>
              <w:tab w:val="right" w:leader="dot" w:pos="11037"/>
            </w:tabs>
            <w:spacing w:line="254" w:lineRule="exact"/>
            <w:ind w:left="1428"/>
            <w:jc w:val="left"/>
          </w:pPr>
          <w:r>
            <w:rPr>
              <w:color w:val="211F1F"/>
            </w:rPr>
            <w:t>Signing</w:t>
          </w:r>
          <w:r>
            <w:rPr>
              <w:color w:val="211F1F"/>
              <w:spacing w:val="-12"/>
            </w:rPr>
            <w:t xml:space="preserve"> </w:t>
          </w:r>
          <w:r>
            <w:rPr>
              <w:color w:val="211F1F"/>
            </w:rPr>
            <w:t>of</w:t>
          </w:r>
          <w:r>
            <w:rPr>
              <w:color w:val="211F1F"/>
              <w:spacing w:val="-12"/>
            </w:rPr>
            <w:t xml:space="preserve"> </w:t>
          </w:r>
          <w:r>
            <w:rPr>
              <w:color w:val="211F1F"/>
              <w:spacing w:val="-2"/>
            </w:rPr>
            <w:t>Contract</w:t>
          </w:r>
          <w:r>
            <w:rPr>
              <w:color w:val="211F1F"/>
            </w:rPr>
            <w:tab/>
          </w:r>
          <w:r>
            <w:rPr>
              <w:color w:val="211F1F"/>
              <w:spacing w:val="-5"/>
            </w:rPr>
            <w:t>16</w:t>
          </w:r>
        </w:p>
        <w:p w:rsidR="00363E5D" w:rsidRDefault="00934312">
          <w:pPr>
            <w:pStyle w:val="TOC7"/>
            <w:numPr>
              <w:ilvl w:val="0"/>
              <w:numId w:val="111"/>
            </w:numPr>
            <w:tabs>
              <w:tab w:val="left" w:pos="1425"/>
              <w:tab w:val="right" w:leader="dot" w:pos="11035"/>
            </w:tabs>
            <w:spacing w:line="256" w:lineRule="exact"/>
            <w:ind w:left="1425" w:hanging="576"/>
            <w:jc w:val="left"/>
          </w:pPr>
          <w:r>
            <w:rPr>
              <w:color w:val="211F1F"/>
              <w:spacing w:val="-6"/>
            </w:rPr>
            <w:t>Appointment</w:t>
          </w:r>
          <w:r>
            <w:rPr>
              <w:color w:val="211F1F"/>
              <w:spacing w:val="-2"/>
            </w:rPr>
            <w:t xml:space="preserve"> </w:t>
          </w:r>
          <w:r>
            <w:rPr>
              <w:color w:val="211F1F"/>
              <w:spacing w:val="-6"/>
            </w:rPr>
            <w:t>of Adjudicator</w:t>
          </w:r>
          <w:r>
            <w:rPr>
              <w:color w:val="211F1F"/>
            </w:rPr>
            <w:tab/>
          </w:r>
          <w:r>
            <w:rPr>
              <w:color w:val="211F1F"/>
              <w:spacing w:val="-5"/>
            </w:rPr>
            <w:t>16</w:t>
          </w:r>
        </w:p>
        <w:p w:rsidR="00363E5D" w:rsidRDefault="00934312">
          <w:pPr>
            <w:pStyle w:val="TOC7"/>
            <w:numPr>
              <w:ilvl w:val="0"/>
              <w:numId w:val="111"/>
            </w:numPr>
            <w:tabs>
              <w:tab w:val="left" w:pos="1428"/>
              <w:tab w:val="right" w:leader="dot" w:pos="11037"/>
            </w:tabs>
            <w:spacing w:line="256" w:lineRule="exact"/>
            <w:ind w:left="1428"/>
            <w:jc w:val="left"/>
          </w:pPr>
          <w:r>
            <w:rPr>
              <w:color w:val="211F1F"/>
              <w:spacing w:val="-7"/>
            </w:rPr>
            <w:t>Performance</w:t>
          </w:r>
          <w:r>
            <w:rPr>
              <w:color w:val="211F1F"/>
              <w:spacing w:val="1"/>
            </w:rPr>
            <w:t xml:space="preserve"> </w:t>
          </w:r>
          <w:r>
            <w:rPr>
              <w:color w:val="211F1F"/>
              <w:spacing w:val="-2"/>
            </w:rPr>
            <w:t>Security.</w:t>
          </w:r>
          <w:r>
            <w:rPr>
              <w:color w:val="211F1F"/>
            </w:rPr>
            <w:tab/>
          </w:r>
          <w:r>
            <w:rPr>
              <w:color w:val="211F1F"/>
              <w:spacing w:val="-5"/>
            </w:rPr>
            <w:t>16</w:t>
          </w:r>
        </w:p>
        <w:p w:rsidR="00363E5D" w:rsidRDefault="00934312">
          <w:pPr>
            <w:pStyle w:val="TOC7"/>
            <w:numPr>
              <w:ilvl w:val="0"/>
              <w:numId w:val="111"/>
            </w:numPr>
            <w:tabs>
              <w:tab w:val="left" w:pos="1428"/>
              <w:tab w:val="right" w:leader="dot" w:pos="11027"/>
            </w:tabs>
            <w:spacing w:line="252" w:lineRule="exact"/>
            <w:ind w:left="1428"/>
            <w:jc w:val="left"/>
          </w:pPr>
          <w:r>
            <w:rPr>
              <w:color w:val="211F1F"/>
              <w:spacing w:val="-6"/>
            </w:rPr>
            <w:t>Publication</w:t>
          </w:r>
          <w:r>
            <w:rPr>
              <w:color w:val="211F1F"/>
              <w:spacing w:val="-3"/>
            </w:rPr>
            <w:t xml:space="preserve"> </w:t>
          </w:r>
          <w:r>
            <w:rPr>
              <w:color w:val="211F1F"/>
              <w:spacing w:val="-6"/>
            </w:rPr>
            <w:t>of</w:t>
          </w:r>
          <w:r>
            <w:rPr>
              <w:color w:val="211F1F"/>
              <w:spacing w:val="-2"/>
            </w:rPr>
            <w:t xml:space="preserve"> </w:t>
          </w:r>
          <w:r>
            <w:rPr>
              <w:color w:val="211F1F"/>
              <w:spacing w:val="-6"/>
            </w:rPr>
            <w:t>Procurement</w:t>
          </w:r>
          <w:r>
            <w:rPr>
              <w:color w:val="211F1F"/>
              <w:spacing w:val="-2"/>
            </w:rPr>
            <w:t xml:space="preserve"> </w:t>
          </w:r>
          <w:r>
            <w:rPr>
              <w:color w:val="211F1F"/>
              <w:spacing w:val="-6"/>
            </w:rPr>
            <w:t>Contract.</w:t>
          </w:r>
          <w:r>
            <w:rPr>
              <w:color w:val="211F1F"/>
            </w:rPr>
            <w:tab/>
          </w:r>
          <w:r>
            <w:rPr>
              <w:color w:val="211F1F"/>
              <w:spacing w:val="-5"/>
            </w:rPr>
            <w:t>17</w:t>
          </w:r>
        </w:p>
        <w:p w:rsidR="00363E5D" w:rsidRDefault="00934312">
          <w:pPr>
            <w:pStyle w:val="TOC7"/>
            <w:tabs>
              <w:tab w:val="left" w:pos="1428"/>
              <w:tab w:val="right" w:leader="dot" w:pos="11037"/>
            </w:tabs>
            <w:spacing w:line="254" w:lineRule="exact"/>
            <w:ind w:left="849" w:firstLine="0"/>
          </w:pPr>
          <w:r>
            <w:rPr>
              <w:color w:val="211F1F"/>
              <w:spacing w:val="-5"/>
            </w:rPr>
            <w:t>53.</w:t>
          </w:r>
          <w:r>
            <w:rPr>
              <w:color w:val="211F1F"/>
            </w:rPr>
            <w:tab/>
          </w:r>
          <w:r>
            <w:rPr>
              <w:color w:val="211F1F"/>
              <w:w w:val="90"/>
            </w:rPr>
            <w:t>Procurement</w:t>
          </w:r>
          <w:r>
            <w:rPr>
              <w:color w:val="211F1F"/>
              <w:spacing w:val="23"/>
            </w:rPr>
            <w:t xml:space="preserve"> </w:t>
          </w:r>
          <w:r>
            <w:rPr>
              <w:color w:val="211F1F"/>
              <w:w w:val="90"/>
            </w:rPr>
            <w:t>Related</w:t>
          </w:r>
          <w:r>
            <w:rPr>
              <w:color w:val="211F1F"/>
              <w:spacing w:val="19"/>
            </w:rPr>
            <w:t xml:space="preserve"> </w:t>
          </w:r>
          <w:r>
            <w:rPr>
              <w:color w:val="211F1F"/>
              <w:spacing w:val="-2"/>
              <w:w w:val="90"/>
            </w:rPr>
            <w:t>Complaints</w:t>
          </w:r>
          <w:r>
            <w:rPr>
              <w:color w:val="211F1F"/>
            </w:rPr>
            <w:tab/>
          </w:r>
          <w:r>
            <w:rPr>
              <w:color w:val="211F1F"/>
              <w:spacing w:val="-5"/>
              <w:w w:val="95"/>
            </w:rPr>
            <w:t>17</w:t>
          </w:r>
        </w:p>
        <w:p w:rsidR="00363E5D" w:rsidRDefault="00934312">
          <w:pPr>
            <w:pStyle w:val="TOC1"/>
            <w:tabs>
              <w:tab w:val="right" w:leader="dot" w:pos="11032"/>
            </w:tabs>
            <w:spacing w:before="205"/>
          </w:pPr>
          <w:r>
            <w:rPr>
              <w:color w:val="211F1F"/>
              <w:spacing w:val="-8"/>
            </w:rPr>
            <w:t>SECTION</w:t>
          </w:r>
          <w:r>
            <w:rPr>
              <w:color w:val="211F1F"/>
              <w:spacing w:val="6"/>
            </w:rPr>
            <w:t xml:space="preserve"> </w:t>
          </w:r>
          <w:r>
            <w:rPr>
              <w:color w:val="211F1F"/>
              <w:spacing w:val="-8"/>
            </w:rPr>
            <w:t>II-TENDER</w:t>
          </w:r>
          <w:r>
            <w:rPr>
              <w:color w:val="211F1F"/>
              <w:spacing w:val="9"/>
            </w:rPr>
            <w:t xml:space="preserve"> </w:t>
          </w:r>
          <w:r>
            <w:rPr>
              <w:color w:val="211F1F"/>
              <w:spacing w:val="-8"/>
            </w:rPr>
            <w:t>DATA</w:t>
          </w:r>
          <w:r>
            <w:rPr>
              <w:color w:val="211F1F"/>
              <w:spacing w:val="-19"/>
            </w:rPr>
            <w:t xml:space="preserve"> </w:t>
          </w:r>
          <w:r>
            <w:rPr>
              <w:color w:val="211F1F"/>
              <w:spacing w:val="-8"/>
            </w:rPr>
            <w:t>SHEET(TDS)</w:t>
          </w:r>
          <w:r>
            <w:rPr>
              <w:color w:val="211F1F"/>
            </w:rPr>
            <w:tab/>
          </w:r>
          <w:r>
            <w:rPr>
              <w:color w:val="211F1F"/>
              <w:spacing w:val="-5"/>
            </w:rPr>
            <w:t>18</w:t>
          </w:r>
        </w:p>
        <w:p w:rsidR="00363E5D" w:rsidRDefault="00934312">
          <w:pPr>
            <w:pStyle w:val="TOC1"/>
            <w:tabs>
              <w:tab w:val="right" w:leader="dot" w:pos="11027"/>
            </w:tabs>
          </w:pPr>
          <w:r>
            <w:rPr>
              <w:color w:val="211F1F"/>
              <w:spacing w:val="-4"/>
            </w:rPr>
            <w:t>SECTION III</w:t>
          </w:r>
          <w:r>
            <w:rPr>
              <w:color w:val="211F1F"/>
              <w:spacing w:val="7"/>
            </w:rPr>
            <w:t xml:space="preserve"> </w:t>
          </w:r>
          <w:r>
            <w:rPr>
              <w:color w:val="211F1F"/>
              <w:spacing w:val="-4"/>
            </w:rPr>
            <w:t>-</w:t>
          </w:r>
          <w:r>
            <w:rPr>
              <w:color w:val="211F1F"/>
            </w:rPr>
            <w:t xml:space="preserve"> </w:t>
          </w:r>
          <w:r>
            <w:rPr>
              <w:color w:val="211F1F"/>
              <w:spacing w:val="-4"/>
            </w:rPr>
            <w:t>EVALUATION</w:t>
          </w:r>
          <w:r>
            <w:rPr>
              <w:color w:val="211F1F"/>
              <w:spacing w:val="-6"/>
            </w:rPr>
            <w:t xml:space="preserve"> </w:t>
          </w:r>
          <w:r>
            <w:rPr>
              <w:color w:val="211F1F"/>
              <w:spacing w:val="-4"/>
            </w:rPr>
            <w:t>AND</w:t>
          </w:r>
          <w:r>
            <w:rPr>
              <w:color w:val="211F1F"/>
              <w:spacing w:val="3"/>
            </w:rPr>
            <w:t xml:space="preserve"> </w:t>
          </w:r>
          <w:r>
            <w:rPr>
              <w:color w:val="211F1F"/>
              <w:spacing w:val="-4"/>
            </w:rPr>
            <w:t>QUALIFY</w:t>
          </w:r>
          <w:r>
            <w:rPr>
              <w:color w:val="211F1F"/>
              <w:spacing w:val="-12"/>
            </w:rPr>
            <w:t xml:space="preserve"> </w:t>
          </w:r>
          <w:r>
            <w:rPr>
              <w:color w:val="211F1F"/>
              <w:spacing w:val="-4"/>
            </w:rPr>
            <w:t>ON</w:t>
          </w:r>
          <w:r>
            <w:rPr>
              <w:color w:val="211F1F"/>
              <w:spacing w:val="-2"/>
            </w:rPr>
            <w:t xml:space="preserve"> </w:t>
          </w:r>
          <w:r>
            <w:rPr>
              <w:color w:val="211F1F"/>
              <w:spacing w:val="-4"/>
            </w:rPr>
            <w:t>CRITERIA</w:t>
          </w:r>
          <w:r>
            <w:rPr>
              <w:color w:val="211F1F"/>
            </w:rPr>
            <w:tab/>
          </w:r>
          <w:r>
            <w:rPr>
              <w:color w:val="211F1F"/>
              <w:spacing w:val="-5"/>
            </w:rPr>
            <w:t>23</w:t>
          </w:r>
        </w:p>
        <w:p w:rsidR="00363E5D" w:rsidRDefault="00934312">
          <w:pPr>
            <w:pStyle w:val="TOC7"/>
            <w:numPr>
              <w:ilvl w:val="0"/>
              <w:numId w:val="109"/>
            </w:numPr>
            <w:tabs>
              <w:tab w:val="left" w:pos="1428"/>
              <w:tab w:val="right" w:leader="dot" w:pos="11037"/>
            </w:tabs>
            <w:spacing w:line="256" w:lineRule="exact"/>
          </w:pPr>
          <w:r>
            <w:rPr>
              <w:color w:val="211F1F"/>
              <w:spacing w:val="-4"/>
            </w:rPr>
            <w:t>General</w:t>
          </w:r>
          <w:r>
            <w:rPr>
              <w:color w:val="211F1F"/>
              <w:spacing w:val="3"/>
            </w:rPr>
            <w:t xml:space="preserve"> </w:t>
          </w:r>
          <w:r>
            <w:rPr>
              <w:color w:val="211F1F"/>
              <w:spacing w:val="-2"/>
            </w:rPr>
            <w:t>Provisions</w:t>
          </w:r>
          <w:r>
            <w:rPr>
              <w:color w:val="211F1F"/>
            </w:rPr>
            <w:tab/>
          </w:r>
          <w:r>
            <w:rPr>
              <w:color w:val="211F1F"/>
              <w:spacing w:val="-5"/>
            </w:rPr>
            <w:t>23</w:t>
          </w:r>
        </w:p>
        <w:p w:rsidR="00363E5D" w:rsidRDefault="00934312">
          <w:pPr>
            <w:pStyle w:val="TOC7"/>
            <w:numPr>
              <w:ilvl w:val="0"/>
              <w:numId w:val="109"/>
            </w:numPr>
            <w:tabs>
              <w:tab w:val="left" w:pos="1428"/>
              <w:tab w:val="right" w:leader="dot" w:pos="11025"/>
            </w:tabs>
            <w:spacing w:line="254" w:lineRule="exact"/>
          </w:pPr>
          <w:r>
            <w:rPr>
              <w:color w:val="211F1F"/>
              <w:spacing w:val="-6"/>
            </w:rPr>
            <w:t>Preliminary</w:t>
          </w:r>
          <w:r>
            <w:rPr>
              <w:color w:val="211F1F"/>
              <w:spacing w:val="8"/>
            </w:rPr>
            <w:t xml:space="preserve"> </w:t>
          </w:r>
          <w:r>
            <w:rPr>
              <w:color w:val="211F1F"/>
              <w:spacing w:val="-6"/>
            </w:rPr>
            <w:t>examination</w:t>
          </w:r>
          <w:r>
            <w:rPr>
              <w:color w:val="211F1F"/>
              <w:spacing w:val="7"/>
            </w:rPr>
            <w:t xml:space="preserve"> </w:t>
          </w:r>
          <w:r>
            <w:rPr>
              <w:color w:val="211F1F"/>
              <w:spacing w:val="-6"/>
            </w:rPr>
            <w:t>for</w:t>
          </w:r>
          <w:r>
            <w:rPr>
              <w:color w:val="211F1F"/>
              <w:spacing w:val="8"/>
            </w:rPr>
            <w:t xml:space="preserve"> </w:t>
          </w:r>
          <w:r>
            <w:rPr>
              <w:color w:val="211F1F"/>
              <w:spacing w:val="-6"/>
            </w:rPr>
            <w:t>Determination</w:t>
          </w:r>
          <w:r>
            <w:rPr>
              <w:color w:val="211F1F"/>
              <w:spacing w:val="7"/>
            </w:rPr>
            <w:t xml:space="preserve"> </w:t>
          </w:r>
          <w:r>
            <w:rPr>
              <w:color w:val="211F1F"/>
              <w:spacing w:val="-6"/>
            </w:rPr>
            <w:t>of</w:t>
          </w:r>
          <w:r>
            <w:rPr>
              <w:color w:val="211F1F"/>
              <w:spacing w:val="6"/>
            </w:rPr>
            <w:t xml:space="preserve"> </w:t>
          </w:r>
          <w:r>
            <w:rPr>
              <w:color w:val="211F1F"/>
              <w:spacing w:val="-6"/>
            </w:rPr>
            <w:t>Responsiveness</w:t>
          </w:r>
          <w:r>
            <w:rPr>
              <w:color w:val="211F1F"/>
            </w:rPr>
            <w:tab/>
          </w:r>
          <w:r>
            <w:rPr>
              <w:color w:val="211F1F"/>
              <w:spacing w:val="-5"/>
            </w:rPr>
            <w:t>23</w:t>
          </w:r>
        </w:p>
        <w:p w:rsidR="00363E5D" w:rsidRDefault="00934312">
          <w:pPr>
            <w:pStyle w:val="TOC7"/>
            <w:numPr>
              <w:ilvl w:val="0"/>
              <w:numId w:val="109"/>
            </w:numPr>
            <w:tabs>
              <w:tab w:val="left" w:pos="1428"/>
              <w:tab w:val="right" w:leader="dot" w:pos="11037"/>
            </w:tabs>
            <w:spacing w:line="254" w:lineRule="exact"/>
          </w:pPr>
          <w:r>
            <w:rPr>
              <w:color w:val="211F1F"/>
              <w:w w:val="90"/>
            </w:rPr>
            <w:t>Tender</w:t>
          </w:r>
          <w:r>
            <w:rPr>
              <w:color w:val="211F1F"/>
              <w:spacing w:val="6"/>
            </w:rPr>
            <w:t xml:space="preserve"> </w:t>
          </w:r>
          <w:r>
            <w:rPr>
              <w:color w:val="211F1F"/>
              <w:w w:val="90"/>
            </w:rPr>
            <w:t>Evaluation</w:t>
          </w:r>
          <w:r>
            <w:rPr>
              <w:color w:val="211F1F"/>
              <w:spacing w:val="17"/>
            </w:rPr>
            <w:t xml:space="preserve"> </w:t>
          </w:r>
          <w:r>
            <w:rPr>
              <w:color w:val="211F1F"/>
              <w:w w:val="90"/>
            </w:rPr>
            <w:t>(ITT</w:t>
          </w:r>
          <w:r>
            <w:rPr>
              <w:color w:val="211F1F"/>
              <w:spacing w:val="8"/>
            </w:rPr>
            <w:t xml:space="preserve"> </w:t>
          </w:r>
          <w:r>
            <w:rPr>
              <w:color w:val="211F1F"/>
              <w:spacing w:val="-5"/>
              <w:w w:val="90"/>
            </w:rPr>
            <w:t>35)</w:t>
          </w:r>
          <w:r>
            <w:rPr>
              <w:color w:val="211F1F"/>
            </w:rPr>
            <w:tab/>
          </w:r>
          <w:r>
            <w:rPr>
              <w:color w:val="211F1F"/>
              <w:spacing w:val="-5"/>
            </w:rPr>
            <w:t>23</w:t>
          </w:r>
        </w:p>
        <w:p w:rsidR="00363E5D" w:rsidRDefault="00934312">
          <w:pPr>
            <w:pStyle w:val="TOC7"/>
            <w:numPr>
              <w:ilvl w:val="0"/>
              <w:numId w:val="109"/>
            </w:numPr>
            <w:tabs>
              <w:tab w:val="left" w:pos="1428"/>
              <w:tab w:val="right" w:leader="dot" w:pos="11037"/>
            </w:tabs>
            <w:spacing w:line="254" w:lineRule="exact"/>
          </w:pPr>
          <w:r>
            <w:rPr>
              <w:color w:val="211F1F"/>
              <w:spacing w:val="-2"/>
            </w:rPr>
            <w:t>Multiple</w:t>
          </w:r>
          <w:r>
            <w:rPr>
              <w:color w:val="211F1F"/>
              <w:spacing w:val="-3"/>
            </w:rPr>
            <w:t xml:space="preserve"> </w:t>
          </w:r>
          <w:r>
            <w:rPr>
              <w:color w:val="211F1F"/>
              <w:spacing w:val="-2"/>
            </w:rPr>
            <w:t>Contracts</w:t>
          </w:r>
          <w:r>
            <w:rPr>
              <w:color w:val="211F1F"/>
            </w:rPr>
            <w:tab/>
          </w:r>
          <w:r>
            <w:rPr>
              <w:color w:val="211F1F"/>
              <w:spacing w:val="-5"/>
            </w:rPr>
            <w:t>23</w:t>
          </w:r>
        </w:p>
        <w:p w:rsidR="00363E5D" w:rsidRDefault="00934312">
          <w:pPr>
            <w:pStyle w:val="TOC7"/>
            <w:numPr>
              <w:ilvl w:val="0"/>
              <w:numId w:val="109"/>
            </w:numPr>
            <w:tabs>
              <w:tab w:val="left" w:pos="1428"/>
              <w:tab w:val="right" w:leader="dot" w:pos="11037"/>
            </w:tabs>
            <w:spacing w:line="253" w:lineRule="exact"/>
          </w:pPr>
          <w:r>
            <w:rPr>
              <w:color w:val="211F1F"/>
              <w:w w:val="90"/>
            </w:rPr>
            <w:t>Alternative</w:t>
          </w:r>
          <w:r>
            <w:rPr>
              <w:color w:val="211F1F"/>
              <w:spacing w:val="9"/>
            </w:rPr>
            <w:t xml:space="preserve"> </w:t>
          </w:r>
          <w:r>
            <w:rPr>
              <w:color w:val="211F1F"/>
              <w:w w:val="90"/>
            </w:rPr>
            <w:t>Tenders</w:t>
          </w:r>
          <w:r>
            <w:rPr>
              <w:color w:val="211F1F"/>
              <w:spacing w:val="5"/>
            </w:rPr>
            <w:t xml:space="preserve"> </w:t>
          </w:r>
          <w:r>
            <w:rPr>
              <w:color w:val="211F1F"/>
              <w:w w:val="90"/>
            </w:rPr>
            <w:t>(ITT</w:t>
          </w:r>
          <w:r>
            <w:rPr>
              <w:color w:val="211F1F"/>
              <w:spacing w:val="6"/>
            </w:rPr>
            <w:t xml:space="preserve"> </w:t>
          </w:r>
          <w:r>
            <w:rPr>
              <w:color w:val="211F1F"/>
              <w:spacing w:val="-4"/>
              <w:w w:val="90"/>
            </w:rPr>
            <w:t>13.1)</w:t>
          </w:r>
          <w:r>
            <w:rPr>
              <w:color w:val="211F1F"/>
            </w:rPr>
            <w:tab/>
          </w:r>
          <w:r>
            <w:rPr>
              <w:color w:val="211F1F"/>
              <w:spacing w:val="-5"/>
            </w:rPr>
            <w:t>24</w:t>
          </w:r>
        </w:p>
        <w:p w:rsidR="00363E5D" w:rsidRDefault="00934312">
          <w:pPr>
            <w:pStyle w:val="TOC7"/>
            <w:numPr>
              <w:ilvl w:val="0"/>
              <w:numId w:val="109"/>
            </w:numPr>
            <w:tabs>
              <w:tab w:val="left" w:pos="1428"/>
              <w:tab w:val="right" w:leader="dot" w:pos="11032"/>
            </w:tabs>
            <w:spacing w:line="252" w:lineRule="exact"/>
          </w:pPr>
          <w:r>
            <w:rPr>
              <w:color w:val="211F1F"/>
              <w:spacing w:val="-4"/>
            </w:rPr>
            <w:t>Margin</w:t>
          </w:r>
          <w:r>
            <w:rPr>
              <w:color w:val="211F1F"/>
              <w:spacing w:val="-2"/>
            </w:rPr>
            <w:t xml:space="preserve"> </w:t>
          </w:r>
          <w:r>
            <w:rPr>
              <w:color w:val="211F1F"/>
              <w:spacing w:val="-4"/>
            </w:rPr>
            <w:t>of</w:t>
          </w:r>
          <w:r>
            <w:rPr>
              <w:color w:val="211F1F"/>
              <w:spacing w:val="-3"/>
            </w:rPr>
            <w:t xml:space="preserve"> </w:t>
          </w:r>
          <w:r>
            <w:rPr>
              <w:color w:val="211F1F"/>
              <w:spacing w:val="-4"/>
            </w:rPr>
            <w:t>Preference</w:t>
          </w:r>
          <w:r>
            <w:rPr>
              <w:color w:val="211F1F"/>
              <w:spacing w:val="-3"/>
            </w:rPr>
            <w:t xml:space="preserve"> </w:t>
          </w:r>
          <w:r>
            <w:rPr>
              <w:color w:val="211F1F"/>
              <w:spacing w:val="-4"/>
            </w:rPr>
            <w:t>is</w:t>
          </w:r>
          <w:r>
            <w:rPr>
              <w:color w:val="211F1F"/>
              <w:spacing w:val="-2"/>
            </w:rPr>
            <w:t xml:space="preserve"> </w:t>
          </w:r>
          <w:r>
            <w:rPr>
              <w:color w:val="211F1F"/>
              <w:spacing w:val="-4"/>
            </w:rPr>
            <w:t>not</w:t>
          </w:r>
          <w:r>
            <w:rPr>
              <w:color w:val="211F1F"/>
              <w:spacing w:val="-3"/>
            </w:rPr>
            <w:t xml:space="preserve"> </w:t>
          </w:r>
          <w:r>
            <w:rPr>
              <w:color w:val="211F1F"/>
              <w:spacing w:val="-4"/>
            </w:rPr>
            <w:t>applicable</w:t>
          </w:r>
          <w:r>
            <w:rPr>
              <w:color w:val="211F1F"/>
            </w:rPr>
            <w:tab/>
          </w:r>
          <w:r>
            <w:rPr>
              <w:color w:val="211F1F"/>
              <w:spacing w:val="-5"/>
            </w:rPr>
            <w:t>24</w:t>
          </w:r>
        </w:p>
        <w:p w:rsidR="00363E5D" w:rsidRDefault="00934312">
          <w:pPr>
            <w:pStyle w:val="TOC7"/>
            <w:numPr>
              <w:ilvl w:val="0"/>
              <w:numId w:val="109"/>
            </w:numPr>
            <w:tabs>
              <w:tab w:val="left" w:pos="1428"/>
              <w:tab w:val="right" w:leader="dot" w:pos="11023"/>
            </w:tabs>
            <w:spacing w:line="255" w:lineRule="exact"/>
          </w:pPr>
          <w:r>
            <w:rPr>
              <w:color w:val="211F1F"/>
              <w:spacing w:val="-4"/>
            </w:rPr>
            <w:t>Post</w:t>
          </w:r>
          <w:r>
            <w:rPr>
              <w:color w:val="211F1F"/>
              <w:spacing w:val="-9"/>
            </w:rPr>
            <w:t xml:space="preserve"> </w:t>
          </w:r>
          <w:r>
            <w:rPr>
              <w:color w:val="211F1F"/>
              <w:spacing w:val="-4"/>
            </w:rPr>
            <w:t>quali</w:t>
          </w:r>
          <w:r>
            <w:rPr>
              <w:rFonts w:ascii="Times New Roman"/>
              <w:color w:val="211F1F"/>
              <w:spacing w:val="-4"/>
            </w:rPr>
            <w:t>fi</w:t>
          </w:r>
          <w:r>
            <w:rPr>
              <w:color w:val="211F1F"/>
              <w:spacing w:val="-4"/>
            </w:rPr>
            <w:t>cation</w:t>
          </w:r>
          <w:r>
            <w:rPr>
              <w:color w:val="211F1F"/>
              <w:spacing w:val="-8"/>
            </w:rPr>
            <w:t xml:space="preserve"> </w:t>
          </w:r>
          <w:r>
            <w:rPr>
              <w:color w:val="211F1F"/>
              <w:spacing w:val="-4"/>
            </w:rPr>
            <w:t>and</w:t>
          </w:r>
          <w:r>
            <w:rPr>
              <w:color w:val="211F1F"/>
              <w:spacing w:val="-6"/>
            </w:rPr>
            <w:t xml:space="preserve"> </w:t>
          </w:r>
          <w:r>
            <w:rPr>
              <w:color w:val="211F1F"/>
              <w:spacing w:val="-4"/>
            </w:rPr>
            <w:t>Contract</w:t>
          </w:r>
          <w:r>
            <w:rPr>
              <w:color w:val="211F1F"/>
              <w:spacing w:val="-7"/>
            </w:rPr>
            <w:t xml:space="preserve"> </w:t>
          </w:r>
          <w:r>
            <w:rPr>
              <w:color w:val="211F1F"/>
              <w:spacing w:val="-4"/>
            </w:rPr>
            <w:t>award</w:t>
          </w:r>
          <w:r>
            <w:rPr>
              <w:color w:val="211F1F"/>
              <w:spacing w:val="-8"/>
            </w:rPr>
            <w:t xml:space="preserve"> </w:t>
          </w:r>
          <w:r>
            <w:rPr>
              <w:color w:val="211F1F"/>
              <w:spacing w:val="-4"/>
            </w:rPr>
            <w:t>(ITT</w:t>
          </w:r>
          <w:r>
            <w:rPr>
              <w:color w:val="211F1F"/>
              <w:spacing w:val="-8"/>
            </w:rPr>
            <w:t xml:space="preserve"> </w:t>
          </w:r>
          <w:r>
            <w:rPr>
              <w:color w:val="211F1F"/>
              <w:spacing w:val="-4"/>
            </w:rPr>
            <w:t>39),</w:t>
          </w:r>
          <w:r>
            <w:rPr>
              <w:color w:val="211F1F"/>
              <w:spacing w:val="-8"/>
            </w:rPr>
            <w:t xml:space="preserve"> </w:t>
          </w:r>
          <w:r>
            <w:rPr>
              <w:color w:val="211F1F"/>
              <w:spacing w:val="-4"/>
            </w:rPr>
            <w:t>more</w:t>
          </w:r>
          <w:r>
            <w:rPr>
              <w:color w:val="211F1F"/>
              <w:spacing w:val="-7"/>
            </w:rPr>
            <w:t xml:space="preserve"> </w:t>
          </w:r>
          <w:r>
            <w:rPr>
              <w:color w:val="211F1F"/>
              <w:spacing w:val="-4"/>
            </w:rPr>
            <w:t>speci</w:t>
          </w:r>
          <w:r>
            <w:rPr>
              <w:rFonts w:ascii="Times New Roman"/>
              <w:color w:val="211F1F"/>
              <w:spacing w:val="-4"/>
            </w:rPr>
            <w:t>fi</w:t>
          </w:r>
          <w:r>
            <w:rPr>
              <w:color w:val="211F1F"/>
              <w:spacing w:val="-4"/>
            </w:rPr>
            <w:t>cally</w:t>
          </w:r>
          <w:r>
            <w:rPr>
              <w:color w:val="211F1F"/>
            </w:rPr>
            <w:tab/>
          </w:r>
          <w:r>
            <w:rPr>
              <w:color w:val="211F1F"/>
              <w:spacing w:val="-5"/>
            </w:rPr>
            <w:t>24</w:t>
          </w:r>
        </w:p>
        <w:p w:rsidR="00363E5D" w:rsidRDefault="00934312">
          <w:pPr>
            <w:pStyle w:val="TOC6"/>
            <w:tabs>
              <w:tab w:val="right" w:leader="dot" w:pos="11032"/>
            </w:tabs>
            <w:spacing w:before="207"/>
          </w:pPr>
          <w:r>
            <w:rPr>
              <w:color w:val="211F1F"/>
              <w:spacing w:val="-4"/>
            </w:rPr>
            <w:t>SECTION</w:t>
          </w:r>
          <w:r>
            <w:rPr>
              <w:color w:val="211F1F"/>
              <w:spacing w:val="-9"/>
            </w:rPr>
            <w:t xml:space="preserve"> </w:t>
          </w:r>
          <w:r>
            <w:rPr>
              <w:color w:val="211F1F"/>
              <w:spacing w:val="-4"/>
            </w:rPr>
            <w:t>IV</w:t>
          </w:r>
          <w:r>
            <w:rPr>
              <w:color w:val="211F1F"/>
              <w:spacing w:val="-3"/>
            </w:rPr>
            <w:t xml:space="preserve"> </w:t>
          </w:r>
          <w:r>
            <w:rPr>
              <w:color w:val="211F1F"/>
              <w:spacing w:val="-4"/>
            </w:rPr>
            <w:t>–</w:t>
          </w:r>
          <w:r>
            <w:rPr>
              <w:color w:val="211F1F"/>
              <w:spacing w:val="-8"/>
            </w:rPr>
            <w:t xml:space="preserve"> </w:t>
          </w:r>
          <w:r>
            <w:rPr>
              <w:color w:val="211F1F"/>
              <w:spacing w:val="-4"/>
            </w:rPr>
            <w:t>TENDERING</w:t>
          </w:r>
          <w:r>
            <w:rPr>
              <w:color w:val="211F1F"/>
              <w:spacing w:val="-8"/>
            </w:rPr>
            <w:t xml:space="preserve"> </w:t>
          </w:r>
          <w:r>
            <w:rPr>
              <w:color w:val="211F1F"/>
              <w:spacing w:val="-4"/>
            </w:rPr>
            <w:t>FORMS</w:t>
          </w:r>
          <w:r>
            <w:rPr>
              <w:color w:val="211F1F"/>
            </w:rPr>
            <w:tab/>
          </w:r>
          <w:r>
            <w:rPr>
              <w:color w:val="211F1F"/>
              <w:spacing w:val="-7"/>
            </w:rPr>
            <w:t>25</w:t>
          </w:r>
        </w:p>
        <w:p w:rsidR="00363E5D" w:rsidRDefault="00934312">
          <w:pPr>
            <w:pStyle w:val="TOC6"/>
            <w:tabs>
              <w:tab w:val="right" w:leader="dot" w:pos="11035"/>
            </w:tabs>
            <w:spacing w:before="227" w:line="254" w:lineRule="exact"/>
          </w:pPr>
          <w:r>
            <w:rPr>
              <w:color w:val="211F1F"/>
              <w:spacing w:val="-4"/>
            </w:rPr>
            <w:t>QUALIFICATION</w:t>
          </w:r>
          <w:r>
            <w:rPr>
              <w:color w:val="211F1F"/>
              <w:spacing w:val="13"/>
            </w:rPr>
            <w:t xml:space="preserve"> </w:t>
          </w:r>
          <w:r>
            <w:rPr>
              <w:color w:val="211F1F"/>
              <w:spacing w:val="-4"/>
            </w:rPr>
            <w:t>FORMS</w:t>
          </w:r>
          <w:r>
            <w:rPr>
              <w:color w:val="211F1F"/>
            </w:rPr>
            <w:tab/>
          </w:r>
          <w:r>
            <w:rPr>
              <w:color w:val="211F1F"/>
              <w:spacing w:val="-5"/>
            </w:rPr>
            <w:t>28</w:t>
          </w:r>
        </w:p>
        <w:p w:rsidR="00363E5D" w:rsidRDefault="00934312">
          <w:pPr>
            <w:numPr>
              <w:ilvl w:val="1"/>
              <w:numId w:val="109"/>
            </w:numPr>
            <w:tabs>
              <w:tab w:val="left" w:pos="1701"/>
              <w:tab w:val="right" w:leader="dot" w:pos="11037"/>
            </w:tabs>
            <w:spacing w:line="254" w:lineRule="exact"/>
            <w:ind w:left="1701" w:hanging="275"/>
          </w:pPr>
          <w:r>
            <w:rPr>
              <w:color w:val="211F1F"/>
              <w:spacing w:val="-6"/>
            </w:rPr>
            <w:t>Form Equ.</w:t>
          </w:r>
          <w:r>
            <w:rPr>
              <w:color w:val="211F1F"/>
              <w:spacing w:val="-5"/>
            </w:rPr>
            <w:t xml:space="preserve"> </w:t>
          </w:r>
          <w:r>
            <w:rPr>
              <w:color w:val="211F1F"/>
              <w:spacing w:val="-6"/>
            </w:rPr>
            <w:t>Equipment</w:t>
          </w:r>
          <w:r>
            <w:rPr>
              <w:color w:val="211F1F"/>
            </w:rPr>
            <w:tab/>
          </w:r>
          <w:r>
            <w:rPr>
              <w:color w:val="211F1F"/>
              <w:spacing w:val="-5"/>
            </w:rPr>
            <w:t>28</w:t>
          </w:r>
        </w:p>
        <w:p w:rsidR="00363E5D" w:rsidRDefault="00934312">
          <w:pPr>
            <w:numPr>
              <w:ilvl w:val="1"/>
              <w:numId w:val="109"/>
            </w:numPr>
            <w:tabs>
              <w:tab w:val="left" w:pos="1701"/>
              <w:tab w:val="right" w:leader="dot" w:pos="11044"/>
            </w:tabs>
            <w:spacing w:before="79"/>
            <w:ind w:left="1701" w:hanging="275"/>
          </w:pPr>
          <w:r>
            <w:rPr>
              <w:color w:val="211F1F"/>
              <w:spacing w:val="-6"/>
            </w:rPr>
            <w:t>Form</w:t>
          </w:r>
          <w:r>
            <w:rPr>
              <w:color w:val="211F1F"/>
              <w:spacing w:val="-5"/>
            </w:rPr>
            <w:t xml:space="preserve"> </w:t>
          </w:r>
          <w:r>
            <w:rPr>
              <w:color w:val="211F1F"/>
              <w:spacing w:val="-6"/>
            </w:rPr>
            <w:t>per-</w:t>
          </w:r>
          <w:r>
            <w:rPr>
              <w:color w:val="211F1F"/>
              <w:spacing w:val="-10"/>
            </w:rPr>
            <w:t>1</w:t>
          </w:r>
          <w:r>
            <w:rPr>
              <w:color w:val="211F1F"/>
            </w:rPr>
            <w:tab/>
          </w:r>
          <w:r>
            <w:rPr>
              <w:color w:val="211F1F"/>
              <w:spacing w:val="-5"/>
            </w:rPr>
            <w:t>29</w:t>
          </w:r>
        </w:p>
        <w:p w:rsidR="00363E5D" w:rsidRDefault="00934312">
          <w:pPr>
            <w:pStyle w:val="TOC9"/>
            <w:numPr>
              <w:ilvl w:val="0"/>
              <w:numId w:val="108"/>
            </w:numPr>
            <w:tabs>
              <w:tab w:val="left" w:pos="1701"/>
              <w:tab w:val="right" w:leader="dot" w:pos="11039"/>
            </w:tabs>
            <w:spacing w:before="80"/>
            <w:ind w:left="1701" w:hanging="275"/>
          </w:pPr>
          <w:r>
            <w:rPr>
              <w:color w:val="211F1F"/>
              <w:spacing w:val="-8"/>
            </w:rPr>
            <w:t>FORM</w:t>
          </w:r>
          <w:r>
            <w:rPr>
              <w:color w:val="211F1F"/>
              <w:spacing w:val="7"/>
            </w:rPr>
            <w:t xml:space="preserve"> </w:t>
          </w:r>
          <w:r>
            <w:rPr>
              <w:color w:val="211F1F"/>
              <w:spacing w:val="-8"/>
            </w:rPr>
            <w:t>PER-</w:t>
          </w:r>
          <w:r>
            <w:rPr>
              <w:color w:val="211F1F"/>
              <w:spacing w:val="-10"/>
            </w:rPr>
            <w:t>2</w:t>
          </w:r>
          <w:r>
            <w:rPr>
              <w:color w:val="211F1F"/>
            </w:rPr>
            <w:tab/>
          </w:r>
          <w:r>
            <w:rPr>
              <w:color w:val="211F1F"/>
              <w:spacing w:val="-5"/>
            </w:rPr>
            <w:t>30</w:t>
          </w:r>
        </w:p>
        <w:p w:rsidR="00363E5D" w:rsidRDefault="00934312">
          <w:pPr>
            <w:pStyle w:val="TOC6"/>
            <w:numPr>
              <w:ilvl w:val="0"/>
              <w:numId w:val="3"/>
            </w:numPr>
            <w:tabs>
              <w:tab w:val="left" w:pos="1425"/>
              <w:tab w:val="right" w:leader="dot" w:pos="11025"/>
            </w:tabs>
            <w:spacing w:before="328"/>
            <w:ind w:left="1425" w:hanging="576"/>
          </w:pPr>
          <w:r>
            <w:rPr>
              <w:color w:val="211F1F"/>
              <w:spacing w:val="-8"/>
            </w:rPr>
            <w:t>TENDERERS</w:t>
          </w:r>
          <w:r>
            <w:rPr>
              <w:color w:val="211F1F"/>
              <w:spacing w:val="18"/>
            </w:rPr>
            <w:t xml:space="preserve"> </w:t>
          </w:r>
          <w:r>
            <w:rPr>
              <w:color w:val="211F1F"/>
              <w:spacing w:val="-8"/>
            </w:rPr>
            <w:t>QUALIFICATION</w:t>
          </w:r>
          <w:r>
            <w:rPr>
              <w:color w:val="211F1F"/>
              <w:spacing w:val="9"/>
            </w:rPr>
            <w:t xml:space="preserve"> </w:t>
          </w:r>
          <w:r>
            <w:rPr>
              <w:color w:val="211F1F"/>
              <w:spacing w:val="-8"/>
            </w:rPr>
            <w:t>WITHOUT</w:t>
          </w:r>
          <w:r>
            <w:rPr>
              <w:color w:val="211F1F"/>
              <w:spacing w:val="14"/>
            </w:rPr>
            <w:t xml:space="preserve"> </w:t>
          </w:r>
          <w:r>
            <w:rPr>
              <w:color w:val="211F1F"/>
              <w:spacing w:val="-8"/>
            </w:rPr>
            <w:t>PRE-QUALIFICATION</w:t>
          </w:r>
          <w:r>
            <w:rPr>
              <w:color w:val="211F1F"/>
            </w:rPr>
            <w:tab/>
          </w:r>
          <w:r>
            <w:rPr>
              <w:color w:val="211F1F"/>
              <w:spacing w:val="-5"/>
            </w:rPr>
            <w:t>32</w:t>
          </w:r>
        </w:p>
        <w:p w:rsidR="00363E5D" w:rsidRDefault="00934312">
          <w:pPr>
            <w:pStyle w:val="TOC2"/>
            <w:tabs>
              <w:tab w:val="right" w:leader="dot" w:pos="11042"/>
            </w:tabs>
          </w:pPr>
          <w:r>
            <w:rPr>
              <w:color w:val="211F1F"/>
              <w:spacing w:val="-2"/>
            </w:rPr>
            <w:t>FORM</w:t>
          </w:r>
          <w:r>
            <w:rPr>
              <w:color w:val="211F1F"/>
              <w:spacing w:val="-8"/>
            </w:rPr>
            <w:t xml:space="preserve"> </w:t>
          </w:r>
          <w:r>
            <w:rPr>
              <w:color w:val="211F1F"/>
              <w:spacing w:val="-2"/>
            </w:rPr>
            <w:t>ELI</w:t>
          </w:r>
          <w:r>
            <w:rPr>
              <w:color w:val="211F1F"/>
              <w:spacing w:val="-7"/>
            </w:rPr>
            <w:t xml:space="preserve"> </w:t>
          </w:r>
          <w:r>
            <w:rPr>
              <w:color w:val="211F1F"/>
              <w:spacing w:val="-2"/>
            </w:rPr>
            <w:t>-</w:t>
          </w:r>
          <w:r>
            <w:rPr>
              <w:color w:val="211F1F"/>
              <w:spacing w:val="-5"/>
            </w:rPr>
            <w:t>1.1</w:t>
          </w:r>
          <w:r>
            <w:rPr>
              <w:color w:val="211F1F"/>
            </w:rPr>
            <w:tab/>
          </w:r>
          <w:r>
            <w:rPr>
              <w:color w:val="211F1F"/>
              <w:spacing w:val="-5"/>
            </w:rPr>
            <w:t>32</w:t>
          </w:r>
        </w:p>
        <w:p w:rsidR="00363E5D" w:rsidRDefault="00934312">
          <w:pPr>
            <w:pStyle w:val="TOC2"/>
            <w:tabs>
              <w:tab w:val="right" w:leader="dot" w:pos="11042"/>
            </w:tabs>
          </w:pPr>
          <w:r>
            <w:rPr>
              <w:color w:val="211F1F"/>
              <w:spacing w:val="-2"/>
            </w:rPr>
            <w:t>FORM</w:t>
          </w:r>
          <w:r>
            <w:rPr>
              <w:color w:val="211F1F"/>
              <w:spacing w:val="-8"/>
            </w:rPr>
            <w:t xml:space="preserve"> </w:t>
          </w:r>
          <w:r>
            <w:rPr>
              <w:color w:val="211F1F"/>
              <w:spacing w:val="-2"/>
            </w:rPr>
            <w:t>ELI</w:t>
          </w:r>
          <w:r>
            <w:rPr>
              <w:color w:val="211F1F"/>
              <w:spacing w:val="-7"/>
            </w:rPr>
            <w:t xml:space="preserve"> </w:t>
          </w:r>
          <w:r>
            <w:rPr>
              <w:color w:val="211F1F"/>
              <w:spacing w:val="-2"/>
            </w:rPr>
            <w:t>-</w:t>
          </w:r>
          <w:r>
            <w:rPr>
              <w:color w:val="211F1F"/>
              <w:spacing w:val="-5"/>
            </w:rPr>
            <w:t>1.2</w:t>
          </w:r>
          <w:r>
            <w:rPr>
              <w:color w:val="211F1F"/>
            </w:rPr>
            <w:tab/>
          </w:r>
          <w:r>
            <w:rPr>
              <w:color w:val="211F1F"/>
              <w:spacing w:val="-5"/>
            </w:rPr>
            <w:t>33</w:t>
          </w:r>
        </w:p>
        <w:p w:rsidR="00363E5D" w:rsidRDefault="00934312">
          <w:pPr>
            <w:pStyle w:val="TOC2"/>
            <w:tabs>
              <w:tab w:val="right" w:leader="dot" w:pos="11042"/>
            </w:tabs>
            <w:spacing w:before="56"/>
          </w:pPr>
          <w:r>
            <w:rPr>
              <w:color w:val="211F1F"/>
            </w:rPr>
            <w:t>FORM</w:t>
          </w:r>
          <w:r>
            <w:rPr>
              <w:color w:val="211F1F"/>
              <w:spacing w:val="9"/>
            </w:rPr>
            <w:t xml:space="preserve"> </w:t>
          </w:r>
          <w:r>
            <w:rPr>
              <w:color w:val="211F1F"/>
            </w:rPr>
            <w:t>CON</w:t>
          </w:r>
          <w:r>
            <w:rPr>
              <w:color w:val="211F1F"/>
              <w:spacing w:val="6"/>
            </w:rPr>
            <w:t xml:space="preserve"> </w:t>
          </w:r>
          <w:r>
            <w:rPr>
              <w:color w:val="211F1F"/>
            </w:rPr>
            <w:t>–</w:t>
          </w:r>
          <w:r>
            <w:rPr>
              <w:color w:val="211F1F"/>
              <w:spacing w:val="9"/>
            </w:rPr>
            <w:t xml:space="preserve"> </w:t>
          </w:r>
          <w:r>
            <w:rPr>
              <w:color w:val="211F1F"/>
              <w:spacing w:val="-10"/>
            </w:rPr>
            <w:t>2</w:t>
          </w:r>
          <w:r>
            <w:rPr>
              <w:color w:val="211F1F"/>
            </w:rPr>
            <w:tab/>
          </w:r>
          <w:r>
            <w:rPr>
              <w:color w:val="211F1F"/>
              <w:spacing w:val="-5"/>
            </w:rPr>
            <w:t>34</w:t>
          </w:r>
        </w:p>
        <w:p w:rsidR="00363E5D" w:rsidRDefault="00934312">
          <w:pPr>
            <w:pStyle w:val="TOC6"/>
            <w:numPr>
              <w:ilvl w:val="1"/>
              <w:numId w:val="107"/>
            </w:numPr>
            <w:tabs>
              <w:tab w:val="left" w:pos="1428"/>
              <w:tab w:val="right" w:leader="dot" w:pos="11037"/>
            </w:tabs>
            <w:spacing w:before="76" w:line="254" w:lineRule="exact"/>
          </w:pPr>
          <w:r>
            <w:rPr>
              <w:color w:val="211F1F"/>
            </w:rPr>
            <w:t>FORM</w:t>
          </w:r>
          <w:r>
            <w:rPr>
              <w:color w:val="211F1F"/>
              <w:spacing w:val="-12"/>
            </w:rPr>
            <w:t xml:space="preserve"> </w:t>
          </w:r>
          <w:r>
            <w:rPr>
              <w:color w:val="211F1F"/>
            </w:rPr>
            <w:t>FIN</w:t>
          </w:r>
          <w:r>
            <w:rPr>
              <w:color w:val="211F1F"/>
              <w:spacing w:val="-12"/>
            </w:rPr>
            <w:t xml:space="preserve"> </w:t>
          </w:r>
          <w:r>
            <w:rPr>
              <w:color w:val="211F1F"/>
            </w:rPr>
            <w:t>–</w:t>
          </w:r>
          <w:r>
            <w:rPr>
              <w:color w:val="211F1F"/>
              <w:spacing w:val="-12"/>
            </w:rPr>
            <w:t xml:space="preserve"> </w:t>
          </w:r>
          <w:r>
            <w:rPr>
              <w:color w:val="211F1F"/>
              <w:spacing w:val="-4"/>
            </w:rPr>
            <w:t>3.1:</w:t>
          </w:r>
          <w:r>
            <w:rPr>
              <w:color w:val="211F1F"/>
            </w:rPr>
            <w:tab/>
          </w:r>
          <w:r>
            <w:rPr>
              <w:color w:val="211F1F"/>
              <w:spacing w:val="-5"/>
            </w:rPr>
            <w:t>36</w:t>
          </w:r>
        </w:p>
        <w:p w:rsidR="00363E5D" w:rsidRDefault="00934312">
          <w:pPr>
            <w:pStyle w:val="TOC6"/>
            <w:numPr>
              <w:ilvl w:val="1"/>
              <w:numId w:val="107"/>
            </w:numPr>
            <w:tabs>
              <w:tab w:val="left" w:pos="1428"/>
              <w:tab w:val="right" w:leader="dot" w:pos="11037"/>
            </w:tabs>
            <w:spacing w:line="254" w:lineRule="exact"/>
          </w:pPr>
          <w:r>
            <w:rPr>
              <w:color w:val="211F1F"/>
            </w:rPr>
            <w:t>FORM</w:t>
          </w:r>
          <w:r>
            <w:rPr>
              <w:color w:val="211F1F"/>
              <w:spacing w:val="-12"/>
            </w:rPr>
            <w:t xml:space="preserve"> </w:t>
          </w:r>
          <w:r>
            <w:rPr>
              <w:color w:val="211F1F"/>
            </w:rPr>
            <w:t>FIN</w:t>
          </w:r>
          <w:r>
            <w:rPr>
              <w:color w:val="211F1F"/>
              <w:spacing w:val="-12"/>
            </w:rPr>
            <w:t xml:space="preserve"> </w:t>
          </w:r>
          <w:r>
            <w:rPr>
              <w:color w:val="211F1F"/>
            </w:rPr>
            <w:t>–</w:t>
          </w:r>
          <w:r>
            <w:rPr>
              <w:color w:val="211F1F"/>
              <w:spacing w:val="-12"/>
            </w:rPr>
            <w:t xml:space="preserve"> </w:t>
          </w:r>
          <w:r>
            <w:rPr>
              <w:color w:val="211F1F"/>
              <w:spacing w:val="-4"/>
            </w:rPr>
            <w:t>3.2:</w:t>
          </w:r>
          <w:r>
            <w:rPr>
              <w:color w:val="211F1F"/>
            </w:rPr>
            <w:tab/>
          </w:r>
          <w:r>
            <w:rPr>
              <w:color w:val="211F1F"/>
              <w:spacing w:val="-5"/>
            </w:rPr>
            <w:t>37</w:t>
          </w:r>
        </w:p>
        <w:p w:rsidR="00363E5D" w:rsidRDefault="00934312">
          <w:pPr>
            <w:pStyle w:val="TOC6"/>
            <w:numPr>
              <w:ilvl w:val="1"/>
              <w:numId w:val="107"/>
            </w:numPr>
            <w:tabs>
              <w:tab w:val="left" w:pos="1428"/>
              <w:tab w:val="right" w:leader="dot" w:pos="11037"/>
            </w:tabs>
            <w:spacing w:before="56"/>
          </w:pPr>
          <w:r>
            <w:rPr>
              <w:color w:val="211F1F"/>
            </w:rPr>
            <w:t>FORM</w:t>
          </w:r>
          <w:r>
            <w:rPr>
              <w:color w:val="211F1F"/>
              <w:spacing w:val="-12"/>
            </w:rPr>
            <w:t xml:space="preserve"> </w:t>
          </w:r>
          <w:r>
            <w:rPr>
              <w:color w:val="211F1F"/>
            </w:rPr>
            <w:t>FIN</w:t>
          </w:r>
          <w:r>
            <w:rPr>
              <w:color w:val="211F1F"/>
              <w:spacing w:val="-12"/>
            </w:rPr>
            <w:t xml:space="preserve"> </w:t>
          </w:r>
          <w:r>
            <w:rPr>
              <w:color w:val="211F1F"/>
            </w:rPr>
            <w:t>–</w:t>
          </w:r>
          <w:r>
            <w:rPr>
              <w:color w:val="211F1F"/>
              <w:spacing w:val="-12"/>
            </w:rPr>
            <w:t xml:space="preserve"> </w:t>
          </w:r>
          <w:r>
            <w:rPr>
              <w:color w:val="211F1F"/>
              <w:spacing w:val="-4"/>
            </w:rPr>
            <w:t>3.3:</w:t>
          </w:r>
          <w:r>
            <w:rPr>
              <w:color w:val="211F1F"/>
            </w:rPr>
            <w:tab/>
          </w:r>
          <w:r>
            <w:rPr>
              <w:color w:val="211F1F"/>
              <w:spacing w:val="-5"/>
            </w:rPr>
            <w:t>38</w:t>
          </w:r>
        </w:p>
        <w:p w:rsidR="00363E5D" w:rsidRDefault="00934312">
          <w:pPr>
            <w:pStyle w:val="TOC6"/>
            <w:numPr>
              <w:ilvl w:val="1"/>
              <w:numId w:val="107"/>
            </w:numPr>
            <w:tabs>
              <w:tab w:val="left" w:pos="1428"/>
              <w:tab w:val="right" w:leader="dot" w:pos="11037"/>
            </w:tabs>
            <w:spacing w:before="62"/>
          </w:pPr>
          <w:r>
            <w:rPr>
              <w:color w:val="211F1F"/>
            </w:rPr>
            <w:t>FORM</w:t>
          </w:r>
          <w:r>
            <w:rPr>
              <w:color w:val="211F1F"/>
              <w:spacing w:val="-12"/>
            </w:rPr>
            <w:t xml:space="preserve"> </w:t>
          </w:r>
          <w:r>
            <w:rPr>
              <w:color w:val="211F1F"/>
            </w:rPr>
            <w:t>FIN</w:t>
          </w:r>
          <w:r>
            <w:rPr>
              <w:color w:val="211F1F"/>
              <w:spacing w:val="-12"/>
            </w:rPr>
            <w:t xml:space="preserve"> </w:t>
          </w:r>
          <w:r>
            <w:rPr>
              <w:color w:val="211F1F"/>
            </w:rPr>
            <w:t>–</w:t>
          </w:r>
          <w:r>
            <w:rPr>
              <w:color w:val="211F1F"/>
              <w:spacing w:val="-12"/>
            </w:rPr>
            <w:t xml:space="preserve"> </w:t>
          </w:r>
          <w:r>
            <w:rPr>
              <w:color w:val="211F1F"/>
              <w:spacing w:val="-4"/>
            </w:rPr>
            <w:t>3.4:</w:t>
          </w:r>
          <w:r>
            <w:rPr>
              <w:color w:val="211F1F"/>
            </w:rPr>
            <w:tab/>
          </w:r>
          <w:r>
            <w:rPr>
              <w:color w:val="211F1F"/>
              <w:spacing w:val="-5"/>
            </w:rPr>
            <w:t>38</w:t>
          </w:r>
        </w:p>
        <w:p w:rsidR="00363E5D" w:rsidRDefault="00934312">
          <w:pPr>
            <w:pStyle w:val="TOC6"/>
            <w:numPr>
              <w:ilvl w:val="1"/>
              <w:numId w:val="107"/>
            </w:numPr>
            <w:tabs>
              <w:tab w:val="left" w:pos="1428"/>
              <w:tab w:val="right" w:leader="dot" w:pos="11039"/>
            </w:tabs>
            <w:spacing w:before="59"/>
          </w:pPr>
          <w:r>
            <w:rPr>
              <w:color w:val="211F1F"/>
            </w:rPr>
            <w:t>FORM</w:t>
          </w:r>
          <w:r>
            <w:rPr>
              <w:color w:val="211F1F"/>
              <w:spacing w:val="-10"/>
            </w:rPr>
            <w:t xml:space="preserve"> </w:t>
          </w:r>
          <w:r>
            <w:rPr>
              <w:color w:val="211F1F"/>
            </w:rPr>
            <w:t>EXP</w:t>
          </w:r>
          <w:r>
            <w:rPr>
              <w:color w:val="211F1F"/>
              <w:spacing w:val="-12"/>
            </w:rPr>
            <w:t xml:space="preserve"> </w:t>
          </w:r>
          <w:r>
            <w:rPr>
              <w:color w:val="211F1F"/>
            </w:rPr>
            <w:t>-</w:t>
          </w:r>
          <w:r>
            <w:rPr>
              <w:color w:val="211F1F"/>
              <w:spacing w:val="-8"/>
            </w:rPr>
            <w:t xml:space="preserve"> </w:t>
          </w:r>
          <w:r>
            <w:rPr>
              <w:color w:val="211F1F"/>
              <w:spacing w:val="-5"/>
            </w:rPr>
            <w:t>4.1</w:t>
          </w:r>
          <w:r>
            <w:rPr>
              <w:color w:val="211F1F"/>
            </w:rPr>
            <w:tab/>
          </w:r>
          <w:r>
            <w:rPr>
              <w:color w:val="211F1F"/>
              <w:spacing w:val="-5"/>
            </w:rPr>
            <w:t>39</w:t>
          </w:r>
        </w:p>
        <w:p w:rsidR="00363E5D" w:rsidRDefault="00934312">
          <w:pPr>
            <w:pStyle w:val="TOC7"/>
            <w:numPr>
              <w:ilvl w:val="1"/>
              <w:numId w:val="107"/>
            </w:numPr>
            <w:tabs>
              <w:tab w:val="left" w:pos="1428"/>
              <w:tab w:val="right" w:leader="dot" w:pos="11037"/>
            </w:tabs>
            <w:spacing w:before="59" w:line="240" w:lineRule="auto"/>
          </w:pPr>
          <w:r>
            <w:rPr>
              <w:color w:val="211F1F"/>
            </w:rPr>
            <w:t>FORM</w:t>
          </w:r>
          <w:r>
            <w:rPr>
              <w:color w:val="211F1F"/>
              <w:spacing w:val="-10"/>
            </w:rPr>
            <w:t xml:space="preserve"> </w:t>
          </w:r>
          <w:r>
            <w:rPr>
              <w:color w:val="211F1F"/>
            </w:rPr>
            <w:t>EXP</w:t>
          </w:r>
          <w:r>
            <w:rPr>
              <w:color w:val="211F1F"/>
              <w:spacing w:val="-12"/>
            </w:rPr>
            <w:t xml:space="preserve"> </w:t>
          </w:r>
          <w:r>
            <w:rPr>
              <w:color w:val="211F1F"/>
            </w:rPr>
            <w:t>-</w:t>
          </w:r>
          <w:r>
            <w:rPr>
              <w:color w:val="211F1F"/>
              <w:spacing w:val="-8"/>
            </w:rPr>
            <w:t xml:space="preserve"> </w:t>
          </w:r>
          <w:r>
            <w:rPr>
              <w:color w:val="211F1F"/>
              <w:spacing w:val="-2"/>
            </w:rPr>
            <w:t>4.2(a)</w:t>
          </w:r>
          <w:r>
            <w:rPr>
              <w:color w:val="211F1F"/>
            </w:rPr>
            <w:tab/>
          </w:r>
          <w:r>
            <w:rPr>
              <w:color w:val="211F1F"/>
              <w:spacing w:val="-5"/>
            </w:rPr>
            <w:t>40</w:t>
          </w:r>
        </w:p>
        <w:p w:rsidR="00363E5D" w:rsidRDefault="00934312">
          <w:pPr>
            <w:pStyle w:val="TOC7"/>
            <w:tabs>
              <w:tab w:val="left" w:pos="1469"/>
              <w:tab w:val="right" w:leader="dot" w:pos="11039"/>
            </w:tabs>
            <w:spacing w:before="59" w:line="240" w:lineRule="auto"/>
            <w:ind w:left="849" w:firstLine="0"/>
          </w:pPr>
          <w:r>
            <w:rPr>
              <w:color w:val="211F1F"/>
              <w:spacing w:val="-4"/>
            </w:rPr>
            <w:t>5.11</w:t>
          </w:r>
          <w:r>
            <w:rPr>
              <w:color w:val="211F1F"/>
            </w:rPr>
            <w:tab/>
          </w:r>
          <w:r>
            <w:rPr>
              <w:color w:val="211F1F"/>
              <w:spacing w:val="-2"/>
            </w:rPr>
            <w:t>FORM</w:t>
          </w:r>
          <w:r>
            <w:rPr>
              <w:color w:val="211F1F"/>
              <w:spacing w:val="-11"/>
            </w:rPr>
            <w:t xml:space="preserve"> </w:t>
          </w:r>
          <w:r>
            <w:rPr>
              <w:color w:val="211F1F"/>
              <w:spacing w:val="-2"/>
            </w:rPr>
            <w:t>EXP</w:t>
          </w:r>
          <w:r>
            <w:rPr>
              <w:color w:val="211F1F"/>
              <w:spacing w:val="-13"/>
            </w:rPr>
            <w:t xml:space="preserve"> </w:t>
          </w:r>
          <w:r>
            <w:rPr>
              <w:color w:val="211F1F"/>
              <w:spacing w:val="-2"/>
            </w:rPr>
            <w:t>-</w:t>
          </w:r>
          <w:r>
            <w:rPr>
              <w:color w:val="211F1F"/>
              <w:spacing w:val="-6"/>
            </w:rPr>
            <w:t xml:space="preserve"> </w:t>
          </w:r>
          <w:r>
            <w:rPr>
              <w:color w:val="211F1F"/>
              <w:spacing w:val="-2"/>
            </w:rPr>
            <w:t>4.2(b)</w:t>
          </w:r>
          <w:r>
            <w:rPr>
              <w:color w:val="211F1F"/>
            </w:rPr>
            <w:tab/>
          </w:r>
          <w:r>
            <w:rPr>
              <w:color w:val="211F1F"/>
              <w:spacing w:val="-5"/>
            </w:rPr>
            <w:t>41</w:t>
          </w:r>
        </w:p>
        <w:p w:rsidR="00363E5D" w:rsidRDefault="00934312">
          <w:pPr>
            <w:pStyle w:val="TOC6"/>
            <w:tabs>
              <w:tab w:val="right" w:leader="dot" w:pos="11039"/>
            </w:tabs>
            <w:spacing w:before="208"/>
          </w:pPr>
          <w:r>
            <w:rPr>
              <w:color w:val="211F1F"/>
              <w:spacing w:val="-6"/>
            </w:rPr>
            <w:t xml:space="preserve">OTHER </w:t>
          </w:r>
          <w:r>
            <w:rPr>
              <w:color w:val="211F1F"/>
              <w:spacing w:val="-2"/>
            </w:rPr>
            <w:t>FORMS</w:t>
          </w:r>
          <w:r>
            <w:rPr>
              <w:color w:val="211F1F"/>
            </w:rPr>
            <w:tab/>
          </w:r>
          <w:r>
            <w:rPr>
              <w:color w:val="211F1F"/>
              <w:spacing w:val="-5"/>
            </w:rPr>
            <w:t>42</w:t>
          </w:r>
        </w:p>
        <w:p w:rsidR="00363E5D" w:rsidRDefault="00934312">
          <w:pPr>
            <w:pStyle w:val="TOC6"/>
            <w:numPr>
              <w:ilvl w:val="0"/>
              <w:numId w:val="3"/>
            </w:numPr>
            <w:tabs>
              <w:tab w:val="left" w:pos="1425"/>
              <w:tab w:val="right" w:leader="dot" w:pos="11037"/>
            </w:tabs>
            <w:spacing w:before="229"/>
            <w:ind w:left="1425" w:hanging="576"/>
          </w:pPr>
          <w:r>
            <w:rPr>
              <w:color w:val="211F1F"/>
            </w:rPr>
            <w:t>FORM</w:t>
          </w:r>
          <w:r>
            <w:rPr>
              <w:color w:val="211F1F"/>
              <w:spacing w:val="-7"/>
            </w:rPr>
            <w:t xml:space="preserve"> </w:t>
          </w:r>
          <w:r>
            <w:rPr>
              <w:color w:val="211F1F"/>
            </w:rPr>
            <w:t>OF</w:t>
          </w:r>
          <w:r>
            <w:rPr>
              <w:color w:val="211F1F"/>
              <w:spacing w:val="-12"/>
            </w:rPr>
            <w:t xml:space="preserve"> </w:t>
          </w:r>
          <w:r>
            <w:rPr>
              <w:color w:val="211F1F"/>
              <w:spacing w:val="-2"/>
            </w:rPr>
            <w:t>TENDER</w:t>
          </w:r>
          <w:r>
            <w:rPr>
              <w:color w:val="211F1F"/>
            </w:rPr>
            <w:tab/>
          </w:r>
          <w:r>
            <w:rPr>
              <w:color w:val="211F1F"/>
              <w:spacing w:val="-5"/>
            </w:rPr>
            <w:t>42</w:t>
          </w:r>
        </w:p>
        <w:p w:rsidR="00363E5D" w:rsidRDefault="00934312">
          <w:pPr>
            <w:pStyle w:val="TOC9"/>
            <w:numPr>
              <w:ilvl w:val="0"/>
              <w:numId w:val="106"/>
            </w:numPr>
            <w:tabs>
              <w:tab w:val="left" w:pos="1987"/>
              <w:tab w:val="right" w:leader="dot" w:pos="11092"/>
            </w:tabs>
            <w:spacing w:before="232" w:line="253" w:lineRule="exact"/>
            <w:ind w:hanging="561"/>
          </w:pPr>
          <w:r>
            <w:rPr>
              <w:color w:val="211F1F"/>
              <w:w w:val="90"/>
            </w:rPr>
            <w:t>TENDERER'S</w:t>
          </w:r>
          <w:r>
            <w:rPr>
              <w:color w:val="211F1F"/>
              <w:spacing w:val="36"/>
            </w:rPr>
            <w:t xml:space="preserve"> </w:t>
          </w:r>
          <w:r>
            <w:rPr>
              <w:color w:val="211F1F"/>
              <w:w w:val="90"/>
            </w:rPr>
            <w:t>ELIGIBILITY-</w:t>
          </w:r>
          <w:r>
            <w:rPr>
              <w:color w:val="211F1F"/>
              <w:spacing w:val="27"/>
            </w:rPr>
            <w:t xml:space="preserve"> </w:t>
          </w:r>
          <w:r>
            <w:rPr>
              <w:color w:val="211F1F"/>
              <w:w w:val="90"/>
            </w:rPr>
            <w:t>CONFIDENTIAL</w:t>
          </w:r>
          <w:r>
            <w:rPr>
              <w:color w:val="211F1F"/>
              <w:spacing w:val="32"/>
            </w:rPr>
            <w:t xml:space="preserve"> </w:t>
          </w:r>
          <w:r>
            <w:rPr>
              <w:color w:val="211F1F"/>
              <w:w w:val="90"/>
            </w:rPr>
            <w:t>BUSINESS</w:t>
          </w:r>
          <w:r>
            <w:rPr>
              <w:color w:val="211F1F"/>
              <w:spacing w:val="36"/>
            </w:rPr>
            <w:t xml:space="preserve"> </w:t>
          </w:r>
          <w:r>
            <w:rPr>
              <w:color w:val="211F1F"/>
              <w:spacing w:val="-2"/>
              <w:w w:val="90"/>
            </w:rPr>
            <w:t>QUESTIONNAIRE</w:t>
          </w:r>
          <w:r>
            <w:rPr>
              <w:color w:val="211F1F"/>
            </w:rPr>
            <w:tab/>
          </w:r>
          <w:r>
            <w:rPr>
              <w:color w:val="211F1F"/>
              <w:spacing w:val="-5"/>
            </w:rPr>
            <w:t>45</w:t>
          </w:r>
        </w:p>
        <w:p w:rsidR="00363E5D" w:rsidRDefault="00934312">
          <w:pPr>
            <w:pStyle w:val="TOC9"/>
            <w:numPr>
              <w:ilvl w:val="0"/>
              <w:numId w:val="106"/>
            </w:numPr>
            <w:tabs>
              <w:tab w:val="left" w:pos="1997"/>
              <w:tab w:val="right" w:leader="dot" w:pos="11094"/>
            </w:tabs>
            <w:spacing w:line="246" w:lineRule="exact"/>
            <w:ind w:left="1997" w:hanging="571"/>
          </w:pPr>
          <w:r>
            <w:rPr>
              <w:color w:val="211F1F"/>
              <w:w w:val="90"/>
            </w:rPr>
            <w:t>CERTIFICATE</w:t>
          </w:r>
          <w:r>
            <w:rPr>
              <w:color w:val="211F1F"/>
              <w:spacing w:val="17"/>
            </w:rPr>
            <w:t xml:space="preserve"> </w:t>
          </w:r>
          <w:r>
            <w:rPr>
              <w:color w:val="211F1F"/>
              <w:w w:val="90"/>
            </w:rPr>
            <w:t>OF</w:t>
          </w:r>
          <w:r>
            <w:rPr>
              <w:color w:val="211F1F"/>
              <w:spacing w:val="21"/>
            </w:rPr>
            <w:t xml:space="preserve"> </w:t>
          </w:r>
          <w:r>
            <w:rPr>
              <w:color w:val="211F1F"/>
              <w:w w:val="90"/>
            </w:rPr>
            <w:t>INDEPENDENT</w:t>
          </w:r>
          <w:r>
            <w:rPr>
              <w:color w:val="211F1F"/>
              <w:spacing w:val="19"/>
            </w:rPr>
            <w:t xml:space="preserve"> </w:t>
          </w:r>
          <w:r>
            <w:rPr>
              <w:color w:val="211F1F"/>
              <w:w w:val="90"/>
            </w:rPr>
            <w:t>TENDER</w:t>
          </w:r>
          <w:r>
            <w:rPr>
              <w:color w:val="211F1F"/>
              <w:spacing w:val="21"/>
            </w:rPr>
            <w:t xml:space="preserve"> </w:t>
          </w:r>
          <w:r>
            <w:rPr>
              <w:color w:val="211F1F"/>
              <w:spacing w:val="-2"/>
              <w:w w:val="90"/>
            </w:rPr>
            <w:t>DETERMINATION</w:t>
          </w:r>
          <w:r>
            <w:rPr>
              <w:color w:val="211F1F"/>
            </w:rPr>
            <w:tab/>
          </w:r>
          <w:r>
            <w:rPr>
              <w:color w:val="211F1F"/>
              <w:spacing w:val="-5"/>
            </w:rPr>
            <w:t>48</w:t>
          </w:r>
        </w:p>
        <w:p w:rsidR="00363E5D" w:rsidRDefault="00934312">
          <w:pPr>
            <w:pStyle w:val="TOC9"/>
            <w:numPr>
              <w:ilvl w:val="0"/>
              <w:numId w:val="106"/>
            </w:numPr>
            <w:tabs>
              <w:tab w:val="left" w:pos="1985"/>
              <w:tab w:val="right" w:leader="dot" w:pos="11092"/>
            </w:tabs>
            <w:spacing w:line="245" w:lineRule="exact"/>
            <w:ind w:left="1985" w:hanging="559"/>
          </w:pPr>
          <w:r>
            <w:rPr>
              <w:color w:val="211F1F"/>
              <w:spacing w:val="-6"/>
            </w:rPr>
            <w:t>SELF-DECLARATION</w:t>
          </w:r>
          <w:r>
            <w:rPr>
              <w:color w:val="211F1F"/>
              <w:spacing w:val="-5"/>
            </w:rPr>
            <w:t xml:space="preserve"> </w:t>
          </w:r>
          <w:r>
            <w:rPr>
              <w:color w:val="211F1F"/>
              <w:spacing w:val="-6"/>
            </w:rPr>
            <w:t>FORM</w:t>
          </w:r>
          <w:r>
            <w:rPr>
              <w:color w:val="211F1F"/>
              <w:spacing w:val="-4"/>
            </w:rPr>
            <w:t xml:space="preserve"> </w:t>
          </w:r>
          <w:r>
            <w:rPr>
              <w:color w:val="211F1F"/>
              <w:spacing w:val="-6"/>
            </w:rPr>
            <w:t>-</w:t>
          </w:r>
          <w:r>
            <w:rPr>
              <w:color w:val="211F1F"/>
              <w:spacing w:val="-3"/>
            </w:rPr>
            <w:t xml:space="preserve"> </w:t>
          </w:r>
          <w:r>
            <w:rPr>
              <w:color w:val="211F1F"/>
              <w:spacing w:val="-6"/>
            </w:rPr>
            <w:t>SELF</w:t>
          </w:r>
          <w:r>
            <w:rPr>
              <w:color w:val="211F1F"/>
              <w:spacing w:val="-5"/>
            </w:rPr>
            <w:t xml:space="preserve"> </w:t>
          </w:r>
          <w:r>
            <w:rPr>
              <w:color w:val="211F1F"/>
              <w:spacing w:val="-6"/>
            </w:rPr>
            <w:t>DECLARATION</w:t>
          </w:r>
          <w:r>
            <w:rPr>
              <w:color w:val="211F1F"/>
              <w:spacing w:val="-4"/>
            </w:rPr>
            <w:t xml:space="preserve"> </w:t>
          </w:r>
          <w:r>
            <w:rPr>
              <w:color w:val="211F1F"/>
              <w:spacing w:val="-6"/>
            </w:rPr>
            <w:t>OF</w:t>
          </w:r>
          <w:r>
            <w:rPr>
              <w:color w:val="211F1F"/>
              <w:spacing w:val="-5"/>
            </w:rPr>
            <w:t xml:space="preserve"> </w:t>
          </w:r>
          <w:r>
            <w:rPr>
              <w:color w:val="211F1F"/>
              <w:spacing w:val="-6"/>
            </w:rPr>
            <w:t>THE TENDERER</w:t>
          </w:r>
          <w:r>
            <w:rPr>
              <w:color w:val="211F1F"/>
            </w:rPr>
            <w:tab/>
          </w:r>
          <w:r>
            <w:rPr>
              <w:color w:val="211F1F"/>
              <w:spacing w:val="-5"/>
            </w:rPr>
            <w:t>49</w:t>
          </w:r>
        </w:p>
        <w:p w:rsidR="00363E5D" w:rsidRDefault="00934312">
          <w:pPr>
            <w:pStyle w:val="TOC9"/>
            <w:numPr>
              <w:ilvl w:val="0"/>
              <w:numId w:val="106"/>
            </w:numPr>
            <w:tabs>
              <w:tab w:val="left" w:pos="1973"/>
              <w:tab w:val="right" w:leader="dot" w:pos="11032"/>
            </w:tabs>
            <w:spacing w:line="251" w:lineRule="exact"/>
            <w:ind w:left="1973" w:hanging="547"/>
          </w:pPr>
          <w:r>
            <w:rPr>
              <w:color w:val="211F1F"/>
              <w:spacing w:val="-2"/>
            </w:rPr>
            <w:t>APPENDIX</w:t>
          </w:r>
          <w:r>
            <w:rPr>
              <w:color w:val="211F1F"/>
              <w:spacing w:val="-11"/>
            </w:rPr>
            <w:t xml:space="preserve"> </w:t>
          </w:r>
          <w:r>
            <w:rPr>
              <w:color w:val="211F1F"/>
              <w:spacing w:val="-2"/>
            </w:rPr>
            <w:t>1-</w:t>
          </w:r>
          <w:r>
            <w:rPr>
              <w:color w:val="211F1F"/>
              <w:spacing w:val="-10"/>
            </w:rPr>
            <w:t xml:space="preserve"> </w:t>
          </w:r>
          <w:r>
            <w:rPr>
              <w:color w:val="211F1F"/>
              <w:spacing w:val="-2"/>
            </w:rPr>
            <w:t>FRAUD</w:t>
          </w:r>
          <w:r>
            <w:rPr>
              <w:color w:val="211F1F"/>
              <w:spacing w:val="-10"/>
            </w:rPr>
            <w:t xml:space="preserve"> </w:t>
          </w:r>
          <w:r>
            <w:rPr>
              <w:color w:val="211F1F"/>
              <w:spacing w:val="-2"/>
            </w:rPr>
            <w:t>AND</w:t>
          </w:r>
          <w:r>
            <w:rPr>
              <w:color w:val="211F1F"/>
              <w:spacing w:val="-9"/>
            </w:rPr>
            <w:t xml:space="preserve"> </w:t>
          </w:r>
          <w:r>
            <w:rPr>
              <w:color w:val="211F1F"/>
              <w:spacing w:val="-2"/>
            </w:rPr>
            <w:t>CORRUPTION</w:t>
          </w:r>
          <w:r>
            <w:rPr>
              <w:color w:val="211F1F"/>
            </w:rPr>
            <w:tab/>
          </w:r>
          <w:r>
            <w:rPr>
              <w:color w:val="211F1F"/>
              <w:spacing w:val="-5"/>
            </w:rPr>
            <w:t>52</w:t>
          </w:r>
        </w:p>
        <w:p w:rsidR="00363E5D" w:rsidRDefault="00934312">
          <w:pPr>
            <w:pStyle w:val="TOC6"/>
            <w:numPr>
              <w:ilvl w:val="0"/>
              <w:numId w:val="3"/>
            </w:numPr>
            <w:tabs>
              <w:tab w:val="left" w:pos="1425"/>
              <w:tab w:val="right" w:leader="dot" w:pos="11023"/>
            </w:tabs>
            <w:spacing w:before="222" w:line="256" w:lineRule="exact"/>
            <w:ind w:left="1425" w:hanging="576"/>
          </w:pPr>
          <w:r>
            <w:rPr>
              <w:color w:val="211F1F"/>
              <w:spacing w:val="-4"/>
            </w:rPr>
            <w:t>FORM</w:t>
          </w:r>
          <w:r>
            <w:rPr>
              <w:color w:val="211F1F"/>
              <w:spacing w:val="-11"/>
            </w:rPr>
            <w:t xml:space="preserve"> </w:t>
          </w:r>
          <w:r>
            <w:rPr>
              <w:color w:val="211F1F"/>
              <w:spacing w:val="-4"/>
            </w:rPr>
            <w:t>OF</w:t>
          </w:r>
          <w:r>
            <w:rPr>
              <w:color w:val="211F1F"/>
              <w:spacing w:val="-5"/>
            </w:rPr>
            <w:t xml:space="preserve"> </w:t>
          </w:r>
          <w:r>
            <w:rPr>
              <w:color w:val="211F1F"/>
              <w:spacing w:val="-4"/>
            </w:rPr>
            <w:t>TENDER</w:t>
          </w:r>
          <w:r>
            <w:rPr>
              <w:color w:val="211F1F"/>
              <w:spacing w:val="-3"/>
            </w:rPr>
            <w:t xml:space="preserve"> </w:t>
          </w:r>
          <w:r>
            <w:rPr>
              <w:color w:val="211F1F"/>
              <w:spacing w:val="-4"/>
            </w:rPr>
            <w:t>SECURITY</w:t>
          </w:r>
          <w:r>
            <w:rPr>
              <w:color w:val="211F1F"/>
            </w:rPr>
            <w:t xml:space="preserve"> </w:t>
          </w:r>
          <w:r>
            <w:rPr>
              <w:color w:val="211F1F"/>
              <w:spacing w:val="-4"/>
            </w:rPr>
            <w:t>-</w:t>
          </w:r>
          <w:r>
            <w:rPr>
              <w:color w:val="211F1F"/>
              <w:spacing w:val="-3"/>
            </w:rPr>
            <w:t xml:space="preserve"> </w:t>
          </w:r>
          <w:r>
            <w:rPr>
              <w:color w:val="211F1F"/>
              <w:spacing w:val="-4"/>
            </w:rPr>
            <w:t>DEMAND</w:t>
          </w:r>
          <w:r>
            <w:rPr>
              <w:color w:val="211F1F"/>
              <w:spacing w:val="-11"/>
            </w:rPr>
            <w:t xml:space="preserve"> </w:t>
          </w:r>
          <w:r>
            <w:rPr>
              <w:color w:val="211F1F"/>
              <w:spacing w:val="-4"/>
            </w:rPr>
            <w:t>BANK</w:t>
          </w:r>
          <w:r>
            <w:rPr>
              <w:color w:val="211F1F"/>
              <w:spacing w:val="1"/>
            </w:rPr>
            <w:t xml:space="preserve"> </w:t>
          </w:r>
          <w:r>
            <w:rPr>
              <w:color w:val="211F1F"/>
              <w:spacing w:val="-4"/>
            </w:rPr>
            <w:t>GUARANTEE</w:t>
          </w:r>
          <w:r>
            <w:rPr>
              <w:color w:val="211F1F"/>
            </w:rPr>
            <w:tab/>
          </w:r>
          <w:r>
            <w:rPr>
              <w:color w:val="211F1F"/>
              <w:spacing w:val="-5"/>
            </w:rPr>
            <w:t>54</w:t>
          </w:r>
        </w:p>
        <w:p w:rsidR="00363E5D" w:rsidRDefault="00934312">
          <w:pPr>
            <w:pStyle w:val="TOC6"/>
            <w:numPr>
              <w:ilvl w:val="0"/>
              <w:numId w:val="3"/>
            </w:numPr>
            <w:tabs>
              <w:tab w:val="left" w:pos="1425"/>
              <w:tab w:val="right" w:leader="dot" w:pos="11025"/>
            </w:tabs>
            <w:spacing w:after="221" w:line="256" w:lineRule="exact"/>
            <w:ind w:left="1425" w:hanging="576"/>
          </w:pPr>
          <w:r>
            <w:rPr>
              <w:color w:val="211F1F"/>
              <w:spacing w:val="-6"/>
            </w:rPr>
            <w:t>FORM</w:t>
          </w:r>
          <w:r>
            <w:rPr>
              <w:color w:val="211F1F"/>
              <w:spacing w:val="-7"/>
            </w:rPr>
            <w:t xml:space="preserve"> </w:t>
          </w:r>
          <w:r>
            <w:rPr>
              <w:color w:val="211F1F"/>
              <w:spacing w:val="-6"/>
            </w:rPr>
            <w:t>OF TENDER</w:t>
          </w:r>
          <w:r>
            <w:rPr>
              <w:color w:val="211F1F"/>
              <w:spacing w:val="-2"/>
            </w:rPr>
            <w:t xml:space="preserve"> </w:t>
          </w:r>
          <w:r>
            <w:rPr>
              <w:color w:val="211F1F"/>
              <w:spacing w:val="-6"/>
            </w:rPr>
            <w:t>SECURITY (INSURANCE GUARANTEE)</w:t>
          </w:r>
          <w:r>
            <w:rPr>
              <w:color w:val="211F1F"/>
            </w:rPr>
            <w:tab/>
          </w:r>
          <w:r>
            <w:rPr>
              <w:color w:val="211F1F"/>
              <w:spacing w:val="-5"/>
            </w:rPr>
            <w:t>55</w:t>
          </w:r>
        </w:p>
        <w:p w:rsidR="00363E5D" w:rsidRDefault="00934312">
          <w:pPr>
            <w:pStyle w:val="TOC6"/>
            <w:numPr>
              <w:ilvl w:val="0"/>
              <w:numId w:val="3"/>
            </w:numPr>
            <w:tabs>
              <w:tab w:val="left" w:pos="1425"/>
              <w:tab w:val="right" w:leader="dot" w:pos="10967"/>
            </w:tabs>
            <w:spacing w:before="73" w:line="254" w:lineRule="exact"/>
            <w:ind w:left="1425" w:hanging="576"/>
          </w:pPr>
          <w:r>
            <w:rPr>
              <w:color w:val="211F1F"/>
              <w:spacing w:val="-6"/>
            </w:rPr>
            <w:lastRenderedPageBreak/>
            <w:t>FORM</w:t>
          </w:r>
          <w:r>
            <w:rPr>
              <w:color w:val="211F1F"/>
              <w:spacing w:val="7"/>
            </w:rPr>
            <w:t xml:space="preserve"> </w:t>
          </w:r>
          <w:r>
            <w:rPr>
              <w:color w:val="211F1F"/>
              <w:spacing w:val="-6"/>
            </w:rPr>
            <w:t>OF</w:t>
          </w:r>
          <w:r>
            <w:rPr>
              <w:color w:val="211F1F"/>
            </w:rPr>
            <w:t xml:space="preserve"> </w:t>
          </w:r>
          <w:r>
            <w:rPr>
              <w:color w:val="211F1F"/>
              <w:spacing w:val="-6"/>
            </w:rPr>
            <w:t>TENDER-SECURING</w:t>
          </w:r>
          <w:r>
            <w:rPr>
              <w:color w:val="211F1F"/>
              <w:spacing w:val="6"/>
            </w:rPr>
            <w:t xml:space="preserve"> </w:t>
          </w:r>
          <w:r>
            <w:rPr>
              <w:color w:val="211F1F"/>
              <w:spacing w:val="-6"/>
            </w:rPr>
            <w:t>DECLARATION</w:t>
          </w:r>
          <w:r>
            <w:rPr>
              <w:color w:val="211F1F"/>
            </w:rPr>
            <w:tab/>
          </w:r>
          <w:r>
            <w:rPr>
              <w:color w:val="211F1F"/>
              <w:spacing w:val="-5"/>
            </w:rPr>
            <w:t>56</w:t>
          </w:r>
        </w:p>
        <w:p w:rsidR="00363E5D" w:rsidRDefault="00934312">
          <w:pPr>
            <w:pStyle w:val="TOC6"/>
            <w:numPr>
              <w:ilvl w:val="0"/>
              <w:numId w:val="3"/>
            </w:numPr>
            <w:tabs>
              <w:tab w:val="left" w:pos="1425"/>
              <w:tab w:val="right" w:leader="dot" w:pos="11039"/>
            </w:tabs>
            <w:spacing w:line="241" w:lineRule="exact"/>
            <w:ind w:left="1425" w:hanging="576"/>
          </w:pPr>
          <w:r>
            <w:rPr>
              <w:color w:val="211F1F"/>
              <w:spacing w:val="-6"/>
            </w:rPr>
            <w:t>APPENDIX</w:t>
          </w:r>
          <w:r>
            <w:rPr>
              <w:color w:val="211F1F"/>
              <w:spacing w:val="-1"/>
            </w:rPr>
            <w:t xml:space="preserve"> </w:t>
          </w:r>
          <w:r>
            <w:rPr>
              <w:color w:val="211F1F"/>
              <w:spacing w:val="-6"/>
            </w:rPr>
            <w:t>TO</w:t>
          </w:r>
          <w:r>
            <w:rPr>
              <w:color w:val="211F1F"/>
              <w:spacing w:val="-3"/>
            </w:rPr>
            <w:t xml:space="preserve"> </w:t>
          </w:r>
          <w:r>
            <w:rPr>
              <w:color w:val="211F1F"/>
              <w:spacing w:val="-6"/>
            </w:rPr>
            <w:t>TENDER</w:t>
          </w:r>
          <w:r>
            <w:rPr>
              <w:color w:val="211F1F"/>
            </w:rPr>
            <w:tab/>
          </w:r>
          <w:r>
            <w:rPr>
              <w:color w:val="211F1F"/>
              <w:spacing w:val="-5"/>
            </w:rPr>
            <w:t>57</w:t>
          </w:r>
        </w:p>
        <w:p w:rsidR="00363E5D" w:rsidRDefault="00B14B99">
          <w:pPr>
            <w:pStyle w:val="TOC1"/>
            <w:tabs>
              <w:tab w:val="right" w:leader="dot" w:pos="11035"/>
            </w:tabs>
            <w:spacing w:line="245" w:lineRule="exact"/>
          </w:pPr>
          <w:hyperlink w:anchor="_TOC_250003" w:history="1">
            <w:r w:rsidR="00934312">
              <w:rPr>
                <w:color w:val="211F1F"/>
                <w:spacing w:val="-4"/>
              </w:rPr>
              <w:t>PART</w:t>
            </w:r>
            <w:r w:rsidR="00934312">
              <w:rPr>
                <w:color w:val="211F1F"/>
                <w:spacing w:val="-9"/>
              </w:rPr>
              <w:t xml:space="preserve"> </w:t>
            </w:r>
            <w:r w:rsidR="00934312">
              <w:rPr>
                <w:color w:val="211F1F"/>
                <w:spacing w:val="-4"/>
              </w:rPr>
              <w:t>II</w:t>
            </w:r>
            <w:r w:rsidR="00934312">
              <w:rPr>
                <w:color w:val="211F1F"/>
                <w:spacing w:val="-8"/>
              </w:rPr>
              <w:t xml:space="preserve"> </w:t>
            </w:r>
            <w:r w:rsidR="00934312">
              <w:rPr>
                <w:color w:val="211F1F"/>
                <w:spacing w:val="-4"/>
              </w:rPr>
              <w:t>-</w:t>
            </w:r>
            <w:r w:rsidR="00934312">
              <w:rPr>
                <w:color w:val="211F1F"/>
                <w:spacing w:val="-8"/>
              </w:rPr>
              <w:t xml:space="preserve"> </w:t>
            </w:r>
            <w:r w:rsidR="00934312">
              <w:rPr>
                <w:color w:val="211F1F"/>
                <w:spacing w:val="-4"/>
              </w:rPr>
              <w:t>WORK</w:t>
            </w:r>
            <w:r w:rsidR="00934312">
              <w:rPr>
                <w:color w:val="211F1F"/>
                <w:spacing w:val="-5"/>
              </w:rPr>
              <w:t xml:space="preserve"> </w:t>
            </w:r>
            <w:r w:rsidR="00934312">
              <w:rPr>
                <w:color w:val="211F1F"/>
                <w:spacing w:val="-4"/>
              </w:rPr>
              <w:t>REQUIREMENTS</w:t>
            </w:r>
            <w:r w:rsidR="00934312">
              <w:rPr>
                <w:color w:val="211F1F"/>
              </w:rPr>
              <w:tab/>
            </w:r>
            <w:r w:rsidR="00934312">
              <w:rPr>
                <w:color w:val="211F1F"/>
                <w:spacing w:val="-5"/>
              </w:rPr>
              <w:t>58</w:t>
            </w:r>
          </w:hyperlink>
        </w:p>
        <w:p w:rsidR="00363E5D" w:rsidRDefault="00934312">
          <w:pPr>
            <w:pStyle w:val="TOC6"/>
            <w:tabs>
              <w:tab w:val="right" w:leader="dot" w:pos="10951"/>
            </w:tabs>
            <w:spacing w:before="225" w:line="245" w:lineRule="exact"/>
          </w:pPr>
          <w:r>
            <w:rPr>
              <w:color w:val="211F1F"/>
            </w:rPr>
            <w:t>SECTION</w:t>
          </w:r>
          <w:r>
            <w:rPr>
              <w:color w:val="211F1F"/>
              <w:spacing w:val="-3"/>
            </w:rPr>
            <w:t xml:space="preserve"> </w:t>
          </w:r>
          <w:r>
            <w:rPr>
              <w:color w:val="211F1F"/>
            </w:rPr>
            <w:t>V</w:t>
          </w:r>
          <w:r>
            <w:rPr>
              <w:color w:val="211F1F"/>
              <w:spacing w:val="-1"/>
            </w:rPr>
            <w:t xml:space="preserve"> </w:t>
          </w:r>
          <w:r>
            <w:rPr>
              <w:color w:val="211F1F"/>
            </w:rPr>
            <w:t>-</w:t>
          </w:r>
          <w:r>
            <w:rPr>
              <w:color w:val="211F1F"/>
              <w:spacing w:val="-4"/>
            </w:rPr>
            <w:t xml:space="preserve"> </w:t>
          </w:r>
          <w:r>
            <w:rPr>
              <w:color w:val="211F1F"/>
              <w:spacing w:val="-2"/>
            </w:rPr>
            <w:t>DRAWINGS</w:t>
          </w:r>
          <w:r>
            <w:rPr>
              <w:color w:val="211F1F"/>
            </w:rPr>
            <w:tab/>
          </w:r>
          <w:r>
            <w:rPr>
              <w:color w:val="211F1F"/>
              <w:spacing w:val="-5"/>
            </w:rPr>
            <w:t>58</w:t>
          </w:r>
        </w:p>
        <w:p w:rsidR="00363E5D" w:rsidRDefault="00934312">
          <w:pPr>
            <w:pStyle w:val="TOC6"/>
            <w:tabs>
              <w:tab w:val="right" w:leader="dot" w:pos="11037"/>
            </w:tabs>
            <w:spacing w:line="230" w:lineRule="exact"/>
          </w:pPr>
          <w:r>
            <w:rPr>
              <w:color w:val="211F1F"/>
            </w:rPr>
            <w:t>SECTION</w:t>
          </w:r>
          <w:r>
            <w:rPr>
              <w:color w:val="211F1F"/>
              <w:spacing w:val="-4"/>
            </w:rPr>
            <w:t xml:space="preserve"> </w:t>
          </w:r>
          <w:r>
            <w:rPr>
              <w:color w:val="211F1F"/>
            </w:rPr>
            <w:t>VI</w:t>
          </w:r>
          <w:r>
            <w:rPr>
              <w:color w:val="211F1F"/>
              <w:spacing w:val="-2"/>
            </w:rPr>
            <w:t xml:space="preserve"> </w:t>
          </w:r>
          <w:r>
            <w:rPr>
              <w:color w:val="211F1F"/>
            </w:rPr>
            <w:t>-</w:t>
          </w:r>
          <w:r>
            <w:rPr>
              <w:color w:val="211F1F"/>
              <w:spacing w:val="-5"/>
            </w:rPr>
            <w:t xml:space="preserve"> </w:t>
          </w:r>
          <w:r>
            <w:rPr>
              <w:color w:val="211F1F"/>
              <w:spacing w:val="-2"/>
            </w:rPr>
            <w:t>SPECIFICATIONS</w:t>
          </w:r>
          <w:r>
            <w:rPr>
              <w:color w:val="211F1F"/>
            </w:rPr>
            <w:tab/>
          </w:r>
          <w:r>
            <w:rPr>
              <w:color w:val="211F1F"/>
              <w:spacing w:val="-7"/>
            </w:rPr>
            <w:t>58</w:t>
          </w:r>
        </w:p>
        <w:p w:rsidR="00363E5D" w:rsidRDefault="00B14B99">
          <w:pPr>
            <w:pStyle w:val="TOC6"/>
            <w:tabs>
              <w:tab w:val="right" w:leader="dot" w:pos="11032"/>
            </w:tabs>
            <w:spacing w:line="238" w:lineRule="exact"/>
          </w:pPr>
          <w:hyperlink w:anchor="_TOC_250002" w:history="1">
            <w:r w:rsidR="00934312">
              <w:rPr>
                <w:color w:val="211F1F"/>
                <w:spacing w:val="-2"/>
              </w:rPr>
              <w:t>SECTION</w:t>
            </w:r>
            <w:r w:rsidR="00934312">
              <w:rPr>
                <w:color w:val="211F1F"/>
                <w:spacing w:val="-11"/>
              </w:rPr>
              <w:t xml:space="preserve"> </w:t>
            </w:r>
            <w:r w:rsidR="00934312">
              <w:rPr>
                <w:color w:val="211F1F"/>
                <w:spacing w:val="-2"/>
              </w:rPr>
              <w:t>VII</w:t>
            </w:r>
            <w:r w:rsidR="00934312">
              <w:rPr>
                <w:color w:val="211F1F"/>
                <w:spacing w:val="-8"/>
              </w:rPr>
              <w:t xml:space="preserve"> </w:t>
            </w:r>
            <w:r w:rsidR="00934312">
              <w:rPr>
                <w:color w:val="211F1F"/>
                <w:spacing w:val="-2"/>
              </w:rPr>
              <w:t>-</w:t>
            </w:r>
            <w:r w:rsidR="00934312">
              <w:rPr>
                <w:color w:val="211F1F"/>
                <w:spacing w:val="-7"/>
              </w:rPr>
              <w:t xml:space="preserve"> </w:t>
            </w:r>
            <w:r w:rsidR="00934312">
              <w:rPr>
                <w:color w:val="211F1F"/>
                <w:spacing w:val="-2"/>
              </w:rPr>
              <w:t>BILLS</w:t>
            </w:r>
            <w:r w:rsidR="00934312">
              <w:rPr>
                <w:color w:val="211F1F"/>
                <w:spacing w:val="-10"/>
              </w:rPr>
              <w:t xml:space="preserve"> </w:t>
            </w:r>
            <w:r w:rsidR="00934312">
              <w:rPr>
                <w:color w:val="211F1F"/>
                <w:spacing w:val="-2"/>
              </w:rPr>
              <w:t>OF</w:t>
            </w:r>
            <w:r w:rsidR="00934312">
              <w:rPr>
                <w:color w:val="211F1F"/>
                <w:spacing w:val="-9"/>
              </w:rPr>
              <w:t xml:space="preserve"> </w:t>
            </w:r>
            <w:r w:rsidR="00934312">
              <w:rPr>
                <w:color w:val="211F1F"/>
                <w:spacing w:val="-2"/>
              </w:rPr>
              <w:t>QUANTITIES</w:t>
            </w:r>
            <w:r w:rsidR="00934312">
              <w:rPr>
                <w:color w:val="211F1F"/>
              </w:rPr>
              <w:tab/>
            </w:r>
            <w:r w:rsidR="00934312">
              <w:rPr>
                <w:color w:val="211F1F"/>
                <w:spacing w:val="-7"/>
              </w:rPr>
              <w:t>59</w:t>
            </w:r>
          </w:hyperlink>
        </w:p>
        <w:p w:rsidR="00363E5D" w:rsidRDefault="00934312">
          <w:pPr>
            <w:numPr>
              <w:ilvl w:val="0"/>
              <w:numId w:val="105"/>
            </w:numPr>
            <w:tabs>
              <w:tab w:val="left" w:pos="1975"/>
              <w:tab w:val="right" w:leader="dot" w:pos="11042"/>
            </w:tabs>
            <w:spacing w:line="246" w:lineRule="exact"/>
            <w:ind w:hanging="549"/>
          </w:pPr>
          <w:r>
            <w:rPr>
              <w:color w:val="211F1F"/>
              <w:spacing w:val="-2"/>
            </w:rPr>
            <w:t>Objectives</w:t>
          </w:r>
          <w:r>
            <w:rPr>
              <w:color w:val="211F1F"/>
            </w:rPr>
            <w:tab/>
          </w:r>
          <w:r>
            <w:rPr>
              <w:color w:val="211F1F"/>
              <w:spacing w:val="-5"/>
            </w:rPr>
            <w:t>59</w:t>
          </w:r>
        </w:p>
        <w:p w:rsidR="00363E5D" w:rsidRDefault="00934312">
          <w:pPr>
            <w:numPr>
              <w:ilvl w:val="0"/>
              <w:numId w:val="105"/>
            </w:numPr>
            <w:tabs>
              <w:tab w:val="left" w:pos="1975"/>
              <w:tab w:val="right" w:leader="dot" w:pos="11042"/>
            </w:tabs>
            <w:spacing w:line="245" w:lineRule="exact"/>
            <w:ind w:hanging="549"/>
          </w:pPr>
          <w:r>
            <w:rPr>
              <w:color w:val="211F1F"/>
            </w:rPr>
            <w:t>Day</w:t>
          </w:r>
          <w:r>
            <w:rPr>
              <w:color w:val="211F1F"/>
              <w:spacing w:val="-11"/>
            </w:rPr>
            <w:t xml:space="preserve"> </w:t>
          </w:r>
          <w:r>
            <w:rPr>
              <w:color w:val="211F1F"/>
            </w:rPr>
            <w:t>work</w:t>
          </w:r>
          <w:r>
            <w:rPr>
              <w:color w:val="211F1F"/>
              <w:spacing w:val="-10"/>
            </w:rPr>
            <w:t xml:space="preserve"> </w:t>
          </w:r>
          <w:r>
            <w:rPr>
              <w:color w:val="211F1F"/>
              <w:spacing w:val="-2"/>
            </w:rPr>
            <w:t>Schedule</w:t>
          </w:r>
          <w:r>
            <w:rPr>
              <w:color w:val="211F1F"/>
            </w:rPr>
            <w:tab/>
          </w:r>
          <w:r>
            <w:rPr>
              <w:color w:val="211F1F"/>
              <w:spacing w:val="-5"/>
            </w:rPr>
            <w:t>59</w:t>
          </w:r>
        </w:p>
        <w:p w:rsidR="00363E5D" w:rsidRDefault="00934312">
          <w:pPr>
            <w:numPr>
              <w:ilvl w:val="0"/>
              <w:numId w:val="105"/>
            </w:numPr>
            <w:tabs>
              <w:tab w:val="left" w:pos="1975"/>
              <w:tab w:val="right" w:leader="dot" w:pos="11042"/>
            </w:tabs>
            <w:spacing w:line="246" w:lineRule="exact"/>
            <w:ind w:hanging="549"/>
          </w:pPr>
          <w:r>
            <w:rPr>
              <w:color w:val="211F1F"/>
              <w:w w:val="90"/>
            </w:rPr>
            <w:t>Provisional</w:t>
          </w:r>
          <w:r>
            <w:rPr>
              <w:color w:val="211F1F"/>
              <w:spacing w:val="30"/>
            </w:rPr>
            <w:t xml:space="preserve"> </w:t>
          </w:r>
          <w:r>
            <w:rPr>
              <w:color w:val="211F1F"/>
              <w:spacing w:val="-4"/>
            </w:rPr>
            <w:t>Sums</w:t>
          </w:r>
          <w:r>
            <w:rPr>
              <w:color w:val="211F1F"/>
            </w:rPr>
            <w:tab/>
          </w:r>
          <w:r>
            <w:rPr>
              <w:color w:val="211F1F"/>
              <w:spacing w:val="-5"/>
            </w:rPr>
            <w:t>59</w:t>
          </w:r>
        </w:p>
        <w:p w:rsidR="00363E5D" w:rsidRDefault="00934312">
          <w:pPr>
            <w:numPr>
              <w:ilvl w:val="0"/>
              <w:numId w:val="105"/>
            </w:numPr>
            <w:tabs>
              <w:tab w:val="left" w:pos="1975"/>
              <w:tab w:val="right" w:leader="dot" w:pos="11039"/>
            </w:tabs>
            <w:spacing w:line="240" w:lineRule="exact"/>
            <w:ind w:hanging="549"/>
          </w:pPr>
          <w:r>
            <w:rPr>
              <w:color w:val="211F1F"/>
              <w:spacing w:val="-4"/>
            </w:rPr>
            <w:t>The</w:t>
          </w:r>
          <w:r>
            <w:rPr>
              <w:color w:val="211F1F"/>
              <w:spacing w:val="-7"/>
            </w:rPr>
            <w:t xml:space="preserve"> </w:t>
          </w:r>
          <w:r>
            <w:rPr>
              <w:color w:val="211F1F"/>
              <w:spacing w:val="-4"/>
            </w:rPr>
            <w:t>Bills</w:t>
          </w:r>
          <w:r>
            <w:rPr>
              <w:color w:val="211F1F"/>
              <w:spacing w:val="-6"/>
            </w:rPr>
            <w:t xml:space="preserve"> </w:t>
          </w:r>
          <w:r>
            <w:rPr>
              <w:color w:val="211F1F"/>
              <w:spacing w:val="-4"/>
            </w:rPr>
            <w:t>of</w:t>
          </w:r>
          <w:r>
            <w:rPr>
              <w:color w:val="211F1F"/>
              <w:spacing w:val="-6"/>
            </w:rPr>
            <w:t xml:space="preserve"> </w:t>
          </w:r>
          <w:r>
            <w:rPr>
              <w:color w:val="211F1F"/>
              <w:spacing w:val="-4"/>
            </w:rPr>
            <w:t>Quantities</w:t>
          </w:r>
          <w:r>
            <w:rPr>
              <w:color w:val="211F1F"/>
            </w:rPr>
            <w:tab/>
          </w:r>
          <w:r>
            <w:rPr>
              <w:color w:val="211F1F"/>
              <w:spacing w:val="-5"/>
            </w:rPr>
            <w:t>59</w:t>
          </w:r>
        </w:p>
        <w:p w:rsidR="00363E5D" w:rsidRDefault="00B14B99">
          <w:pPr>
            <w:pStyle w:val="TOC1"/>
            <w:tabs>
              <w:tab w:val="right" w:leader="dot" w:pos="11025"/>
            </w:tabs>
            <w:spacing w:line="245" w:lineRule="exact"/>
          </w:pPr>
          <w:hyperlink w:anchor="_TOC_250001" w:history="1">
            <w:r w:rsidR="00934312">
              <w:rPr>
                <w:color w:val="211F1F"/>
                <w:spacing w:val="-4"/>
              </w:rPr>
              <w:t>PART</w:t>
            </w:r>
            <w:r w:rsidR="00934312">
              <w:rPr>
                <w:color w:val="211F1F"/>
                <w:spacing w:val="-5"/>
              </w:rPr>
              <w:t xml:space="preserve"> </w:t>
            </w:r>
            <w:r w:rsidR="00934312">
              <w:rPr>
                <w:color w:val="211F1F"/>
                <w:spacing w:val="-4"/>
              </w:rPr>
              <w:t>III-CONDITIONS</w:t>
            </w:r>
            <w:r w:rsidR="00934312">
              <w:rPr>
                <w:color w:val="211F1F"/>
                <w:spacing w:val="8"/>
              </w:rPr>
              <w:t xml:space="preserve"> </w:t>
            </w:r>
            <w:r w:rsidR="00934312">
              <w:rPr>
                <w:color w:val="211F1F"/>
                <w:spacing w:val="-4"/>
              </w:rPr>
              <w:t>OF</w:t>
            </w:r>
            <w:r w:rsidR="00934312">
              <w:rPr>
                <w:color w:val="211F1F"/>
                <w:spacing w:val="5"/>
              </w:rPr>
              <w:t xml:space="preserve"> </w:t>
            </w:r>
            <w:r w:rsidR="00934312">
              <w:rPr>
                <w:color w:val="211F1F"/>
                <w:spacing w:val="-4"/>
              </w:rPr>
              <w:t>CONTRACT</w:t>
            </w:r>
            <w:r w:rsidR="00934312">
              <w:rPr>
                <w:color w:val="211F1F"/>
                <w:spacing w:val="10"/>
              </w:rPr>
              <w:t xml:space="preserve"> </w:t>
            </w:r>
            <w:r w:rsidR="00934312">
              <w:rPr>
                <w:color w:val="211F1F"/>
                <w:spacing w:val="-4"/>
              </w:rPr>
              <w:t>AND</w:t>
            </w:r>
            <w:r w:rsidR="00934312">
              <w:rPr>
                <w:color w:val="211F1F"/>
                <w:spacing w:val="-13"/>
              </w:rPr>
              <w:t xml:space="preserve"> </w:t>
            </w:r>
            <w:r w:rsidR="00934312">
              <w:rPr>
                <w:color w:val="211F1F"/>
                <w:spacing w:val="-4"/>
              </w:rPr>
              <w:t>CONTRACT</w:t>
            </w:r>
            <w:r w:rsidR="00934312">
              <w:rPr>
                <w:color w:val="211F1F"/>
                <w:spacing w:val="6"/>
              </w:rPr>
              <w:t xml:space="preserve"> </w:t>
            </w:r>
            <w:r w:rsidR="00934312">
              <w:rPr>
                <w:color w:val="211F1F"/>
                <w:spacing w:val="-4"/>
              </w:rPr>
              <w:t>FORMS</w:t>
            </w:r>
            <w:r w:rsidR="00934312">
              <w:rPr>
                <w:color w:val="211F1F"/>
              </w:rPr>
              <w:tab/>
            </w:r>
            <w:r w:rsidR="00934312">
              <w:rPr>
                <w:color w:val="211F1F"/>
                <w:spacing w:val="-5"/>
              </w:rPr>
              <w:t>60</w:t>
            </w:r>
          </w:hyperlink>
        </w:p>
        <w:p w:rsidR="00363E5D" w:rsidRDefault="00B14B99">
          <w:pPr>
            <w:pStyle w:val="TOC6"/>
            <w:tabs>
              <w:tab w:val="right" w:leader="dot" w:pos="11030"/>
            </w:tabs>
            <w:spacing w:before="181"/>
          </w:pPr>
          <w:hyperlink w:anchor="_TOC_250000" w:history="1">
            <w:r w:rsidR="00934312">
              <w:rPr>
                <w:color w:val="211F1F"/>
                <w:spacing w:val="-2"/>
              </w:rPr>
              <w:t>SECTION</w:t>
            </w:r>
            <w:r w:rsidR="00934312">
              <w:rPr>
                <w:color w:val="211F1F"/>
                <w:spacing w:val="-10"/>
              </w:rPr>
              <w:t xml:space="preserve"> </w:t>
            </w:r>
            <w:r w:rsidR="00934312">
              <w:rPr>
                <w:color w:val="211F1F"/>
                <w:spacing w:val="-2"/>
              </w:rPr>
              <w:t>VIII</w:t>
            </w:r>
            <w:r w:rsidR="00934312">
              <w:rPr>
                <w:color w:val="211F1F"/>
              </w:rPr>
              <w:t xml:space="preserve"> </w:t>
            </w:r>
            <w:r w:rsidR="00934312">
              <w:rPr>
                <w:color w:val="211F1F"/>
                <w:spacing w:val="-2"/>
              </w:rPr>
              <w:t>-</w:t>
            </w:r>
            <w:r w:rsidR="00934312">
              <w:rPr>
                <w:color w:val="211F1F"/>
                <w:spacing w:val="-4"/>
              </w:rPr>
              <w:t xml:space="preserve"> </w:t>
            </w:r>
            <w:r w:rsidR="00934312">
              <w:rPr>
                <w:color w:val="211F1F"/>
                <w:spacing w:val="-2"/>
              </w:rPr>
              <w:t>GENERAL</w:t>
            </w:r>
            <w:r w:rsidR="00934312">
              <w:rPr>
                <w:color w:val="211F1F"/>
                <w:spacing w:val="-7"/>
              </w:rPr>
              <w:t xml:space="preserve"> </w:t>
            </w:r>
            <w:r w:rsidR="00934312">
              <w:rPr>
                <w:color w:val="211F1F"/>
                <w:spacing w:val="-2"/>
              </w:rPr>
              <w:t>CONDITIONS</w:t>
            </w:r>
            <w:r w:rsidR="00934312">
              <w:rPr>
                <w:color w:val="211F1F"/>
                <w:spacing w:val="-10"/>
              </w:rPr>
              <w:t xml:space="preserve"> </w:t>
            </w:r>
            <w:r w:rsidR="00934312">
              <w:rPr>
                <w:color w:val="211F1F"/>
                <w:spacing w:val="-2"/>
              </w:rPr>
              <w:t>OF</w:t>
            </w:r>
            <w:r w:rsidR="00934312">
              <w:rPr>
                <w:color w:val="211F1F"/>
                <w:spacing w:val="-5"/>
              </w:rPr>
              <w:t xml:space="preserve"> </w:t>
            </w:r>
            <w:r w:rsidR="00934312">
              <w:rPr>
                <w:color w:val="211F1F"/>
                <w:spacing w:val="-2"/>
              </w:rPr>
              <w:t>CONTRACT</w:t>
            </w:r>
            <w:r w:rsidR="00934312">
              <w:rPr>
                <w:color w:val="211F1F"/>
              </w:rPr>
              <w:tab/>
            </w:r>
            <w:r w:rsidR="00934312">
              <w:rPr>
                <w:color w:val="211F1F"/>
                <w:spacing w:val="-5"/>
              </w:rPr>
              <w:t>60</w:t>
            </w:r>
          </w:hyperlink>
        </w:p>
        <w:p w:rsidR="00363E5D" w:rsidRDefault="00934312">
          <w:pPr>
            <w:numPr>
              <w:ilvl w:val="0"/>
              <w:numId w:val="104"/>
            </w:numPr>
            <w:tabs>
              <w:tab w:val="left" w:pos="1746"/>
            </w:tabs>
            <w:spacing w:before="227" w:line="251" w:lineRule="exact"/>
            <w:ind w:left="1746" w:hanging="320"/>
            <w:jc w:val="left"/>
          </w:pPr>
          <w:r>
            <w:rPr>
              <w:color w:val="211F1F"/>
              <w:spacing w:val="-2"/>
            </w:rPr>
            <w:t>General</w:t>
          </w:r>
        </w:p>
        <w:p w:rsidR="00363E5D" w:rsidRDefault="00934312">
          <w:pPr>
            <w:numPr>
              <w:ilvl w:val="1"/>
              <w:numId w:val="104"/>
            </w:numPr>
            <w:tabs>
              <w:tab w:val="left" w:pos="1965"/>
              <w:tab w:val="right" w:leader="dot" w:pos="11039"/>
            </w:tabs>
            <w:spacing w:line="245" w:lineRule="exact"/>
            <w:ind w:left="1965" w:hanging="539"/>
          </w:pPr>
          <w:r>
            <w:rPr>
              <w:color w:val="211F1F"/>
              <w:spacing w:val="-2"/>
            </w:rPr>
            <w:t>De</w:t>
          </w:r>
          <w:r>
            <w:rPr>
              <w:rFonts w:ascii="Times New Roman"/>
              <w:color w:val="211F1F"/>
              <w:spacing w:val="-2"/>
            </w:rPr>
            <w:t>fi</w:t>
          </w:r>
          <w:r>
            <w:rPr>
              <w:color w:val="211F1F"/>
              <w:spacing w:val="-2"/>
            </w:rPr>
            <w:t>nitions</w:t>
          </w:r>
          <w:r>
            <w:rPr>
              <w:color w:val="211F1F"/>
            </w:rPr>
            <w:tab/>
          </w:r>
          <w:r>
            <w:rPr>
              <w:color w:val="211F1F"/>
              <w:spacing w:val="-5"/>
            </w:rPr>
            <w:t>61</w:t>
          </w:r>
        </w:p>
        <w:p w:rsidR="00363E5D" w:rsidRDefault="00934312">
          <w:pPr>
            <w:numPr>
              <w:ilvl w:val="1"/>
              <w:numId w:val="104"/>
            </w:numPr>
            <w:tabs>
              <w:tab w:val="left" w:pos="1965"/>
              <w:tab w:val="right" w:leader="dot" w:pos="11039"/>
            </w:tabs>
            <w:spacing w:line="245" w:lineRule="exact"/>
            <w:ind w:left="1965" w:hanging="539"/>
          </w:pPr>
          <w:r>
            <w:rPr>
              <w:color w:val="211F1F"/>
              <w:spacing w:val="-2"/>
            </w:rPr>
            <w:t>Interpretation</w:t>
          </w:r>
          <w:r>
            <w:rPr>
              <w:color w:val="211F1F"/>
            </w:rPr>
            <w:tab/>
          </w:r>
          <w:r>
            <w:rPr>
              <w:color w:val="211F1F"/>
              <w:spacing w:val="-5"/>
            </w:rPr>
            <w:t>61</w:t>
          </w:r>
        </w:p>
        <w:p w:rsidR="00363E5D" w:rsidRDefault="00934312">
          <w:pPr>
            <w:numPr>
              <w:ilvl w:val="1"/>
              <w:numId w:val="104"/>
            </w:numPr>
            <w:tabs>
              <w:tab w:val="left" w:pos="1965"/>
              <w:tab w:val="right" w:leader="dot" w:pos="11039"/>
            </w:tabs>
            <w:spacing w:line="244" w:lineRule="exact"/>
            <w:ind w:left="1965" w:hanging="539"/>
          </w:pPr>
          <w:r>
            <w:rPr>
              <w:color w:val="211F1F"/>
              <w:spacing w:val="-4"/>
            </w:rPr>
            <w:t>Language and</w:t>
          </w:r>
          <w:r>
            <w:rPr>
              <w:color w:val="211F1F"/>
              <w:spacing w:val="-2"/>
            </w:rPr>
            <w:t xml:space="preserve"> </w:t>
          </w:r>
          <w:r>
            <w:rPr>
              <w:color w:val="211F1F"/>
              <w:spacing w:val="-5"/>
            </w:rPr>
            <w:t>Law</w:t>
          </w:r>
          <w:r>
            <w:rPr>
              <w:color w:val="211F1F"/>
            </w:rPr>
            <w:tab/>
          </w:r>
          <w:r>
            <w:rPr>
              <w:color w:val="211F1F"/>
              <w:spacing w:val="-5"/>
            </w:rPr>
            <w:t>62</w:t>
          </w:r>
        </w:p>
        <w:p w:rsidR="00363E5D" w:rsidRDefault="00934312">
          <w:pPr>
            <w:numPr>
              <w:ilvl w:val="1"/>
              <w:numId w:val="104"/>
            </w:numPr>
            <w:tabs>
              <w:tab w:val="left" w:pos="1965"/>
              <w:tab w:val="right" w:leader="dot" w:pos="11035"/>
            </w:tabs>
            <w:spacing w:line="244" w:lineRule="exact"/>
            <w:ind w:left="1965" w:hanging="539"/>
          </w:pPr>
          <w:r>
            <w:rPr>
              <w:color w:val="211F1F"/>
              <w:spacing w:val="-6"/>
            </w:rPr>
            <w:t>Project</w:t>
          </w:r>
          <w:r>
            <w:rPr>
              <w:color w:val="211F1F"/>
              <w:spacing w:val="-2"/>
            </w:rPr>
            <w:t xml:space="preserve"> </w:t>
          </w:r>
          <w:r>
            <w:rPr>
              <w:color w:val="211F1F"/>
              <w:spacing w:val="-6"/>
            </w:rPr>
            <w:t>Manager's</w:t>
          </w:r>
          <w:r>
            <w:rPr>
              <w:color w:val="211F1F"/>
            </w:rPr>
            <w:t xml:space="preserve"> </w:t>
          </w:r>
          <w:r>
            <w:rPr>
              <w:color w:val="211F1F"/>
              <w:spacing w:val="-6"/>
            </w:rPr>
            <w:t>Decisions</w:t>
          </w:r>
          <w:r>
            <w:rPr>
              <w:color w:val="211F1F"/>
            </w:rPr>
            <w:tab/>
          </w:r>
          <w:r>
            <w:rPr>
              <w:color w:val="211F1F"/>
              <w:spacing w:val="-5"/>
            </w:rPr>
            <w:t>63</w:t>
          </w:r>
        </w:p>
        <w:p w:rsidR="00363E5D" w:rsidRDefault="00934312">
          <w:pPr>
            <w:numPr>
              <w:ilvl w:val="1"/>
              <w:numId w:val="104"/>
            </w:numPr>
            <w:tabs>
              <w:tab w:val="left" w:pos="1965"/>
              <w:tab w:val="right" w:leader="dot" w:pos="11042"/>
            </w:tabs>
            <w:spacing w:line="245" w:lineRule="exact"/>
            <w:ind w:left="1965" w:hanging="539"/>
          </w:pPr>
          <w:r>
            <w:rPr>
              <w:color w:val="211F1F"/>
              <w:spacing w:val="-2"/>
            </w:rPr>
            <w:t>Delegation</w:t>
          </w:r>
          <w:r>
            <w:rPr>
              <w:color w:val="211F1F"/>
            </w:rPr>
            <w:tab/>
          </w:r>
          <w:r>
            <w:rPr>
              <w:color w:val="211F1F"/>
              <w:spacing w:val="-5"/>
            </w:rPr>
            <w:t>63</w:t>
          </w:r>
        </w:p>
        <w:p w:rsidR="00363E5D" w:rsidRDefault="00934312">
          <w:pPr>
            <w:numPr>
              <w:ilvl w:val="1"/>
              <w:numId w:val="104"/>
            </w:numPr>
            <w:tabs>
              <w:tab w:val="left" w:pos="1965"/>
              <w:tab w:val="right" w:leader="dot" w:pos="11042"/>
            </w:tabs>
            <w:spacing w:line="244" w:lineRule="exact"/>
            <w:ind w:left="1965" w:hanging="539"/>
          </w:pPr>
          <w:r>
            <w:rPr>
              <w:color w:val="211F1F"/>
              <w:spacing w:val="-2"/>
            </w:rPr>
            <w:t>Communications</w:t>
          </w:r>
          <w:r>
            <w:rPr>
              <w:color w:val="211F1F"/>
            </w:rPr>
            <w:tab/>
          </w:r>
          <w:r>
            <w:rPr>
              <w:color w:val="211F1F"/>
              <w:spacing w:val="-5"/>
            </w:rPr>
            <w:t>63</w:t>
          </w:r>
        </w:p>
        <w:p w:rsidR="00363E5D" w:rsidRDefault="00934312">
          <w:pPr>
            <w:numPr>
              <w:ilvl w:val="1"/>
              <w:numId w:val="104"/>
            </w:numPr>
            <w:tabs>
              <w:tab w:val="left" w:pos="2023"/>
              <w:tab w:val="right" w:leader="dot" w:pos="11042"/>
            </w:tabs>
            <w:spacing w:line="244" w:lineRule="exact"/>
            <w:ind w:left="2023" w:hanging="597"/>
          </w:pPr>
          <w:r>
            <w:rPr>
              <w:color w:val="211F1F"/>
              <w:spacing w:val="-2"/>
            </w:rPr>
            <w:t>Subcontracting</w:t>
          </w:r>
          <w:r>
            <w:rPr>
              <w:color w:val="211F1F"/>
            </w:rPr>
            <w:tab/>
          </w:r>
          <w:r>
            <w:rPr>
              <w:color w:val="211F1F"/>
              <w:spacing w:val="-5"/>
            </w:rPr>
            <w:t>63</w:t>
          </w:r>
        </w:p>
        <w:p w:rsidR="00363E5D" w:rsidRDefault="00934312">
          <w:pPr>
            <w:numPr>
              <w:ilvl w:val="1"/>
              <w:numId w:val="104"/>
            </w:numPr>
            <w:tabs>
              <w:tab w:val="left" w:pos="1965"/>
              <w:tab w:val="right" w:leader="dot" w:pos="11039"/>
            </w:tabs>
            <w:spacing w:line="245" w:lineRule="exact"/>
            <w:ind w:left="1965" w:hanging="539"/>
          </w:pPr>
          <w:r>
            <w:rPr>
              <w:color w:val="211F1F"/>
            </w:rPr>
            <w:t>Other</w:t>
          </w:r>
          <w:r>
            <w:rPr>
              <w:color w:val="211F1F"/>
              <w:spacing w:val="-8"/>
            </w:rPr>
            <w:t xml:space="preserve"> </w:t>
          </w:r>
          <w:r>
            <w:rPr>
              <w:color w:val="211F1F"/>
              <w:spacing w:val="-2"/>
            </w:rPr>
            <w:t>Contractors</w:t>
          </w:r>
          <w:r>
            <w:rPr>
              <w:color w:val="211F1F"/>
            </w:rPr>
            <w:tab/>
          </w:r>
          <w:r>
            <w:rPr>
              <w:color w:val="211F1F"/>
              <w:spacing w:val="-5"/>
            </w:rPr>
            <w:t>63</w:t>
          </w:r>
        </w:p>
        <w:p w:rsidR="00363E5D" w:rsidRDefault="00934312">
          <w:pPr>
            <w:numPr>
              <w:ilvl w:val="1"/>
              <w:numId w:val="104"/>
            </w:numPr>
            <w:tabs>
              <w:tab w:val="left" w:pos="1965"/>
              <w:tab w:val="right" w:leader="dot" w:pos="11039"/>
            </w:tabs>
            <w:spacing w:line="244" w:lineRule="exact"/>
            <w:ind w:left="1965" w:hanging="539"/>
          </w:pPr>
          <w:r>
            <w:rPr>
              <w:color w:val="211F1F"/>
              <w:spacing w:val="-8"/>
            </w:rPr>
            <w:t>Personnel</w:t>
          </w:r>
          <w:r>
            <w:rPr>
              <w:color w:val="211F1F"/>
              <w:spacing w:val="5"/>
            </w:rPr>
            <w:t xml:space="preserve"> </w:t>
          </w:r>
          <w:r>
            <w:rPr>
              <w:color w:val="211F1F"/>
              <w:spacing w:val="-8"/>
            </w:rPr>
            <w:t>and</w:t>
          </w:r>
          <w:r>
            <w:rPr>
              <w:color w:val="211F1F"/>
              <w:spacing w:val="5"/>
            </w:rPr>
            <w:t xml:space="preserve"> </w:t>
          </w:r>
          <w:r>
            <w:rPr>
              <w:color w:val="211F1F"/>
              <w:spacing w:val="-8"/>
            </w:rPr>
            <w:t>Equipment</w:t>
          </w:r>
          <w:r>
            <w:rPr>
              <w:color w:val="211F1F"/>
            </w:rPr>
            <w:tab/>
          </w:r>
          <w:r>
            <w:rPr>
              <w:color w:val="211F1F"/>
              <w:spacing w:val="-5"/>
            </w:rPr>
            <w:t>63</w:t>
          </w:r>
        </w:p>
        <w:p w:rsidR="00363E5D" w:rsidRDefault="00934312">
          <w:pPr>
            <w:numPr>
              <w:ilvl w:val="1"/>
              <w:numId w:val="104"/>
            </w:numPr>
            <w:tabs>
              <w:tab w:val="left" w:pos="1965"/>
              <w:tab w:val="right" w:leader="dot" w:pos="11030"/>
            </w:tabs>
            <w:spacing w:line="244" w:lineRule="exact"/>
            <w:ind w:left="1965" w:hanging="539"/>
          </w:pPr>
          <w:r>
            <w:rPr>
              <w:color w:val="211F1F"/>
              <w:spacing w:val="-8"/>
            </w:rPr>
            <w:t>Procuring</w:t>
          </w:r>
          <w:r>
            <w:rPr>
              <w:color w:val="211F1F"/>
              <w:spacing w:val="8"/>
            </w:rPr>
            <w:t xml:space="preserve"> </w:t>
          </w:r>
          <w:r>
            <w:rPr>
              <w:color w:val="211F1F"/>
              <w:spacing w:val="-8"/>
            </w:rPr>
            <w:t>Entity's</w:t>
          </w:r>
          <w:r>
            <w:rPr>
              <w:color w:val="211F1F"/>
              <w:spacing w:val="9"/>
            </w:rPr>
            <w:t xml:space="preserve"> </w:t>
          </w:r>
          <w:r>
            <w:rPr>
              <w:color w:val="211F1F"/>
              <w:spacing w:val="-8"/>
            </w:rPr>
            <w:t>and</w:t>
          </w:r>
          <w:r>
            <w:rPr>
              <w:color w:val="211F1F"/>
              <w:spacing w:val="7"/>
            </w:rPr>
            <w:t xml:space="preserve"> </w:t>
          </w:r>
          <w:r>
            <w:rPr>
              <w:color w:val="211F1F"/>
              <w:spacing w:val="-8"/>
            </w:rPr>
            <w:t>Contractor's</w:t>
          </w:r>
          <w:r>
            <w:rPr>
              <w:color w:val="211F1F"/>
              <w:spacing w:val="9"/>
            </w:rPr>
            <w:t xml:space="preserve"> </w:t>
          </w:r>
          <w:r>
            <w:rPr>
              <w:color w:val="211F1F"/>
              <w:spacing w:val="-8"/>
            </w:rPr>
            <w:t>Risks</w:t>
          </w:r>
          <w:r>
            <w:rPr>
              <w:color w:val="211F1F"/>
            </w:rPr>
            <w:tab/>
          </w:r>
          <w:r>
            <w:rPr>
              <w:color w:val="211F1F"/>
              <w:spacing w:val="-5"/>
            </w:rPr>
            <w:t>63</w:t>
          </w:r>
        </w:p>
        <w:p w:rsidR="00363E5D" w:rsidRDefault="00934312">
          <w:pPr>
            <w:numPr>
              <w:ilvl w:val="1"/>
              <w:numId w:val="104"/>
            </w:numPr>
            <w:tabs>
              <w:tab w:val="left" w:pos="1965"/>
              <w:tab w:val="right" w:leader="dot" w:pos="11039"/>
            </w:tabs>
            <w:spacing w:line="245" w:lineRule="exact"/>
            <w:ind w:left="1965" w:hanging="539"/>
          </w:pPr>
          <w:r>
            <w:rPr>
              <w:color w:val="211F1F"/>
              <w:w w:val="90"/>
            </w:rPr>
            <w:t>Procuring</w:t>
          </w:r>
          <w:r>
            <w:rPr>
              <w:color w:val="211F1F"/>
              <w:spacing w:val="19"/>
            </w:rPr>
            <w:t xml:space="preserve"> </w:t>
          </w:r>
          <w:r>
            <w:rPr>
              <w:color w:val="211F1F"/>
              <w:w w:val="90"/>
            </w:rPr>
            <w:t>Entity's</w:t>
          </w:r>
          <w:r>
            <w:rPr>
              <w:color w:val="211F1F"/>
              <w:spacing w:val="19"/>
            </w:rPr>
            <w:t xml:space="preserve"> </w:t>
          </w:r>
          <w:r>
            <w:rPr>
              <w:color w:val="211F1F"/>
              <w:spacing w:val="-2"/>
              <w:w w:val="90"/>
            </w:rPr>
            <w:t>Risks</w:t>
          </w:r>
          <w:r>
            <w:rPr>
              <w:color w:val="211F1F"/>
            </w:rPr>
            <w:tab/>
          </w:r>
          <w:r>
            <w:rPr>
              <w:color w:val="211F1F"/>
              <w:spacing w:val="-5"/>
            </w:rPr>
            <w:t>63</w:t>
          </w:r>
        </w:p>
        <w:p w:rsidR="00363E5D" w:rsidRDefault="00934312">
          <w:pPr>
            <w:numPr>
              <w:ilvl w:val="1"/>
              <w:numId w:val="104"/>
            </w:numPr>
            <w:tabs>
              <w:tab w:val="left" w:pos="1965"/>
              <w:tab w:val="right" w:leader="dot" w:pos="11042"/>
            </w:tabs>
            <w:spacing w:line="244" w:lineRule="exact"/>
            <w:ind w:left="1965" w:hanging="539"/>
          </w:pPr>
          <w:r>
            <w:rPr>
              <w:color w:val="211F1F"/>
              <w:spacing w:val="-7"/>
            </w:rPr>
            <w:t>Contractor's</w:t>
          </w:r>
          <w:r>
            <w:rPr>
              <w:color w:val="211F1F"/>
              <w:spacing w:val="9"/>
            </w:rPr>
            <w:t xml:space="preserve"> </w:t>
          </w:r>
          <w:r>
            <w:rPr>
              <w:color w:val="211F1F"/>
              <w:spacing w:val="-4"/>
            </w:rPr>
            <w:t>Risks</w:t>
          </w:r>
          <w:r>
            <w:rPr>
              <w:color w:val="211F1F"/>
            </w:rPr>
            <w:tab/>
          </w:r>
          <w:r>
            <w:rPr>
              <w:color w:val="211F1F"/>
              <w:spacing w:val="-5"/>
            </w:rPr>
            <w:t>64</w:t>
          </w:r>
        </w:p>
        <w:p w:rsidR="00363E5D" w:rsidRDefault="00934312">
          <w:pPr>
            <w:numPr>
              <w:ilvl w:val="1"/>
              <w:numId w:val="104"/>
            </w:numPr>
            <w:tabs>
              <w:tab w:val="left" w:pos="1965"/>
              <w:tab w:val="right" w:leader="dot" w:pos="11042"/>
            </w:tabs>
            <w:spacing w:line="244" w:lineRule="exact"/>
            <w:ind w:left="1965" w:hanging="539"/>
          </w:pPr>
          <w:r>
            <w:rPr>
              <w:color w:val="211F1F"/>
              <w:spacing w:val="-2"/>
            </w:rPr>
            <w:t>Insurance</w:t>
          </w:r>
          <w:r>
            <w:rPr>
              <w:color w:val="211F1F"/>
            </w:rPr>
            <w:tab/>
          </w:r>
          <w:r>
            <w:rPr>
              <w:color w:val="211F1F"/>
              <w:spacing w:val="-5"/>
            </w:rPr>
            <w:t>64</w:t>
          </w:r>
        </w:p>
        <w:p w:rsidR="00363E5D" w:rsidRDefault="00934312">
          <w:pPr>
            <w:numPr>
              <w:ilvl w:val="1"/>
              <w:numId w:val="104"/>
            </w:numPr>
            <w:tabs>
              <w:tab w:val="left" w:pos="1965"/>
              <w:tab w:val="right" w:leader="dot" w:pos="11042"/>
            </w:tabs>
            <w:spacing w:line="245" w:lineRule="exact"/>
            <w:ind w:left="1965" w:hanging="539"/>
          </w:pPr>
          <w:r>
            <w:rPr>
              <w:color w:val="211F1F"/>
              <w:spacing w:val="-6"/>
            </w:rPr>
            <w:t xml:space="preserve">Site </w:t>
          </w:r>
          <w:r>
            <w:rPr>
              <w:color w:val="211F1F"/>
              <w:spacing w:val="-4"/>
            </w:rPr>
            <w:t>Data</w:t>
          </w:r>
          <w:r>
            <w:rPr>
              <w:color w:val="211F1F"/>
            </w:rPr>
            <w:tab/>
          </w:r>
          <w:r>
            <w:rPr>
              <w:color w:val="211F1F"/>
              <w:spacing w:val="-5"/>
            </w:rPr>
            <w:t>64</w:t>
          </w:r>
        </w:p>
        <w:p w:rsidR="00363E5D" w:rsidRDefault="00934312">
          <w:pPr>
            <w:numPr>
              <w:ilvl w:val="1"/>
              <w:numId w:val="104"/>
            </w:numPr>
            <w:tabs>
              <w:tab w:val="left" w:pos="1965"/>
              <w:tab w:val="right" w:leader="dot" w:pos="11013"/>
            </w:tabs>
            <w:spacing w:line="244" w:lineRule="exact"/>
            <w:ind w:left="1965" w:hanging="539"/>
          </w:pPr>
          <w:r>
            <w:rPr>
              <w:color w:val="211F1F"/>
              <w:spacing w:val="-4"/>
            </w:rPr>
            <w:t>Contractor</w:t>
          </w:r>
          <w:r>
            <w:rPr>
              <w:color w:val="211F1F"/>
              <w:spacing w:val="-9"/>
            </w:rPr>
            <w:t xml:space="preserve"> </w:t>
          </w:r>
          <w:r>
            <w:rPr>
              <w:color w:val="211F1F"/>
              <w:spacing w:val="-4"/>
            </w:rPr>
            <w:t>to</w:t>
          </w:r>
          <w:r>
            <w:rPr>
              <w:color w:val="211F1F"/>
              <w:spacing w:val="-3"/>
            </w:rPr>
            <w:t xml:space="preserve"> </w:t>
          </w:r>
          <w:r>
            <w:rPr>
              <w:color w:val="211F1F"/>
              <w:spacing w:val="-4"/>
            </w:rPr>
            <w:t>Construct the</w:t>
          </w:r>
          <w:r>
            <w:rPr>
              <w:color w:val="211F1F"/>
              <w:spacing w:val="-8"/>
            </w:rPr>
            <w:t xml:space="preserve"> </w:t>
          </w:r>
          <w:r>
            <w:rPr>
              <w:color w:val="211F1F"/>
              <w:spacing w:val="-4"/>
            </w:rPr>
            <w:t>Works</w:t>
          </w:r>
          <w:r>
            <w:rPr>
              <w:color w:val="211F1F"/>
            </w:rPr>
            <w:tab/>
          </w:r>
          <w:r>
            <w:rPr>
              <w:color w:val="211F1F"/>
              <w:spacing w:val="-5"/>
            </w:rPr>
            <w:t>64</w:t>
          </w:r>
        </w:p>
        <w:p w:rsidR="00363E5D" w:rsidRDefault="00934312">
          <w:pPr>
            <w:numPr>
              <w:ilvl w:val="1"/>
              <w:numId w:val="104"/>
            </w:numPr>
            <w:tabs>
              <w:tab w:val="left" w:pos="1965"/>
              <w:tab w:val="right" w:leader="dot" w:pos="11023"/>
            </w:tabs>
            <w:spacing w:line="244" w:lineRule="exact"/>
            <w:ind w:left="1965" w:hanging="539"/>
          </w:pPr>
          <w:r>
            <w:rPr>
              <w:color w:val="211F1F"/>
              <w:spacing w:val="-6"/>
            </w:rPr>
            <w:t>The Works to</w:t>
          </w:r>
          <w:r>
            <w:rPr>
              <w:color w:val="211F1F"/>
              <w:spacing w:val="-4"/>
            </w:rPr>
            <w:t xml:space="preserve"> </w:t>
          </w:r>
          <w:r>
            <w:rPr>
              <w:color w:val="211F1F"/>
              <w:spacing w:val="-6"/>
            </w:rPr>
            <w:t>Be</w:t>
          </w:r>
          <w:r>
            <w:rPr>
              <w:color w:val="211F1F"/>
              <w:spacing w:val="-2"/>
            </w:rPr>
            <w:t xml:space="preserve"> </w:t>
          </w:r>
          <w:r>
            <w:rPr>
              <w:color w:val="211F1F"/>
              <w:spacing w:val="-6"/>
            </w:rPr>
            <w:t>Completed</w:t>
          </w:r>
          <w:r>
            <w:rPr>
              <w:color w:val="211F1F"/>
              <w:spacing w:val="-4"/>
            </w:rPr>
            <w:t xml:space="preserve"> </w:t>
          </w:r>
          <w:r>
            <w:rPr>
              <w:color w:val="211F1F"/>
              <w:spacing w:val="-6"/>
            </w:rPr>
            <w:t>by</w:t>
          </w:r>
          <w:r>
            <w:rPr>
              <w:color w:val="211F1F"/>
              <w:spacing w:val="-2"/>
            </w:rPr>
            <w:t xml:space="preserve"> </w:t>
          </w:r>
          <w:r>
            <w:rPr>
              <w:color w:val="211F1F"/>
              <w:spacing w:val="-6"/>
            </w:rPr>
            <w:t>the</w:t>
          </w:r>
          <w:r>
            <w:rPr>
              <w:color w:val="211F1F"/>
              <w:spacing w:val="-5"/>
            </w:rPr>
            <w:t xml:space="preserve"> </w:t>
          </w:r>
          <w:r>
            <w:rPr>
              <w:color w:val="211F1F"/>
              <w:spacing w:val="-6"/>
            </w:rPr>
            <w:t>Intended</w:t>
          </w:r>
          <w:r>
            <w:rPr>
              <w:color w:val="211F1F"/>
              <w:spacing w:val="-4"/>
            </w:rPr>
            <w:t xml:space="preserve"> </w:t>
          </w:r>
          <w:r>
            <w:rPr>
              <w:color w:val="211F1F"/>
              <w:spacing w:val="-6"/>
            </w:rPr>
            <w:t>Completion</w:t>
          </w:r>
          <w:r>
            <w:rPr>
              <w:color w:val="211F1F"/>
              <w:spacing w:val="-4"/>
            </w:rPr>
            <w:t xml:space="preserve"> </w:t>
          </w:r>
          <w:r>
            <w:rPr>
              <w:color w:val="211F1F"/>
              <w:spacing w:val="-6"/>
            </w:rPr>
            <w:t>Date</w:t>
          </w:r>
          <w:r>
            <w:rPr>
              <w:color w:val="211F1F"/>
            </w:rPr>
            <w:tab/>
          </w:r>
          <w:r>
            <w:rPr>
              <w:color w:val="211F1F"/>
              <w:spacing w:val="-5"/>
            </w:rPr>
            <w:t>64</w:t>
          </w:r>
        </w:p>
        <w:p w:rsidR="00363E5D" w:rsidRDefault="00934312">
          <w:pPr>
            <w:numPr>
              <w:ilvl w:val="1"/>
              <w:numId w:val="104"/>
            </w:numPr>
            <w:tabs>
              <w:tab w:val="left" w:pos="1965"/>
              <w:tab w:val="right" w:leader="dot" w:pos="11035"/>
            </w:tabs>
            <w:spacing w:line="245" w:lineRule="exact"/>
            <w:ind w:left="1965" w:hanging="539"/>
          </w:pPr>
          <w:r>
            <w:rPr>
              <w:color w:val="211F1F"/>
              <w:spacing w:val="-6"/>
            </w:rPr>
            <w:t>Approval</w:t>
          </w:r>
          <w:r>
            <w:rPr>
              <w:color w:val="211F1F"/>
              <w:spacing w:val="-5"/>
            </w:rPr>
            <w:t xml:space="preserve"> </w:t>
          </w:r>
          <w:r>
            <w:rPr>
              <w:color w:val="211F1F"/>
              <w:spacing w:val="-6"/>
            </w:rPr>
            <w:t>by</w:t>
          </w:r>
          <w:r>
            <w:rPr>
              <w:color w:val="211F1F"/>
              <w:spacing w:val="-2"/>
            </w:rPr>
            <w:t xml:space="preserve"> </w:t>
          </w:r>
          <w:r>
            <w:rPr>
              <w:color w:val="211F1F"/>
              <w:spacing w:val="-6"/>
            </w:rPr>
            <w:t>the</w:t>
          </w:r>
          <w:r>
            <w:rPr>
              <w:color w:val="211F1F"/>
              <w:spacing w:val="-2"/>
            </w:rPr>
            <w:t xml:space="preserve"> </w:t>
          </w:r>
          <w:r>
            <w:rPr>
              <w:color w:val="211F1F"/>
              <w:spacing w:val="-6"/>
            </w:rPr>
            <w:t>Project</w:t>
          </w:r>
          <w:r>
            <w:rPr>
              <w:color w:val="211F1F"/>
              <w:spacing w:val="-4"/>
            </w:rPr>
            <w:t xml:space="preserve"> </w:t>
          </w:r>
          <w:r>
            <w:rPr>
              <w:color w:val="211F1F"/>
              <w:spacing w:val="-6"/>
            </w:rPr>
            <w:t>Manager</w:t>
          </w:r>
          <w:r>
            <w:rPr>
              <w:color w:val="211F1F"/>
            </w:rPr>
            <w:tab/>
          </w:r>
          <w:r>
            <w:rPr>
              <w:color w:val="211F1F"/>
              <w:spacing w:val="-5"/>
            </w:rPr>
            <w:t>64</w:t>
          </w:r>
        </w:p>
        <w:p w:rsidR="00363E5D" w:rsidRDefault="00934312">
          <w:pPr>
            <w:numPr>
              <w:ilvl w:val="1"/>
              <w:numId w:val="104"/>
            </w:numPr>
            <w:tabs>
              <w:tab w:val="left" w:pos="1965"/>
              <w:tab w:val="right" w:leader="dot" w:pos="11044"/>
            </w:tabs>
            <w:spacing w:line="244" w:lineRule="exact"/>
            <w:ind w:left="1965" w:hanging="539"/>
          </w:pPr>
          <w:r>
            <w:rPr>
              <w:color w:val="211F1F"/>
              <w:spacing w:val="-2"/>
            </w:rPr>
            <w:t>Safety</w:t>
          </w:r>
          <w:r>
            <w:rPr>
              <w:color w:val="211F1F"/>
            </w:rPr>
            <w:tab/>
          </w:r>
          <w:r>
            <w:rPr>
              <w:color w:val="211F1F"/>
              <w:spacing w:val="-5"/>
            </w:rPr>
            <w:t>65</w:t>
          </w:r>
        </w:p>
        <w:p w:rsidR="00363E5D" w:rsidRDefault="00934312">
          <w:pPr>
            <w:numPr>
              <w:ilvl w:val="1"/>
              <w:numId w:val="104"/>
            </w:numPr>
            <w:tabs>
              <w:tab w:val="left" w:pos="1965"/>
              <w:tab w:val="right" w:leader="dot" w:pos="11042"/>
            </w:tabs>
            <w:spacing w:line="245" w:lineRule="exact"/>
            <w:ind w:left="1965" w:hanging="539"/>
          </w:pPr>
          <w:r>
            <w:rPr>
              <w:color w:val="211F1F"/>
              <w:spacing w:val="-2"/>
            </w:rPr>
            <w:t>Discoveries</w:t>
          </w:r>
          <w:r>
            <w:rPr>
              <w:color w:val="211F1F"/>
            </w:rPr>
            <w:tab/>
          </w:r>
          <w:r>
            <w:rPr>
              <w:color w:val="211F1F"/>
              <w:spacing w:val="-5"/>
            </w:rPr>
            <w:t>65</w:t>
          </w:r>
        </w:p>
        <w:p w:rsidR="00363E5D" w:rsidRDefault="00934312">
          <w:pPr>
            <w:numPr>
              <w:ilvl w:val="1"/>
              <w:numId w:val="104"/>
            </w:numPr>
            <w:tabs>
              <w:tab w:val="left" w:pos="1965"/>
              <w:tab w:val="right" w:leader="dot" w:pos="11039"/>
            </w:tabs>
            <w:spacing w:line="246" w:lineRule="exact"/>
            <w:ind w:left="1965" w:hanging="539"/>
          </w:pPr>
          <w:r>
            <w:rPr>
              <w:color w:val="211F1F"/>
              <w:w w:val="90"/>
            </w:rPr>
            <w:t>Possession</w:t>
          </w:r>
          <w:r>
            <w:rPr>
              <w:color w:val="211F1F"/>
              <w:spacing w:val="7"/>
            </w:rPr>
            <w:t xml:space="preserve"> </w:t>
          </w:r>
          <w:r>
            <w:rPr>
              <w:color w:val="211F1F"/>
              <w:w w:val="90"/>
            </w:rPr>
            <w:t>of</w:t>
          </w:r>
          <w:r>
            <w:rPr>
              <w:color w:val="211F1F"/>
              <w:spacing w:val="7"/>
            </w:rPr>
            <w:t xml:space="preserve"> </w:t>
          </w:r>
          <w:r>
            <w:rPr>
              <w:color w:val="211F1F"/>
              <w:w w:val="90"/>
            </w:rPr>
            <w:t>the</w:t>
          </w:r>
          <w:r>
            <w:rPr>
              <w:color w:val="211F1F"/>
              <w:spacing w:val="5"/>
            </w:rPr>
            <w:t xml:space="preserve"> </w:t>
          </w:r>
          <w:r>
            <w:rPr>
              <w:color w:val="211F1F"/>
              <w:spacing w:val="-4"/>
              <w:w w:val="90"/>
            </w:rPr>
            <w:t>Site</w:t>
          </w:r>
          <w:r>
            <w:rPr>
              <w:color w:val="211F1F"/>
            </w:rPr>
            <w:tab/>
          </w:r>
          <w:r>
            <w:rPr>
              <w:color w:val="211F1F"/>
              <w:spacing w:val="-5"/>
            </w:rPr>
            <w:t>65</w:t>
          </w:r>
        </w:p>
        <w:p w:rsidR="00363E5D" w:rsidRDefault="00934312">
          <w:pPr>
            <w:numPr>
              <w:ilvl w:val="1"/>
              <w:numId w:val="104"/>
            </w:numPr>
            <w:tabs>
              <w:tab w:val="left" w:pos="1965"/>
              <w:tab w:val="right" w:leader="dot" w:pos="11039"/>
            </w:tabs>
            <w:spacing w:line="244" w:lineRule="exact"/>
            <w:ind w:left="1965" w:hanging="539"/>
          </w:pPr>
          <w:r>
            <w:rPr>
              <w:color w:val="211F1F"/>
              <w:spacing w:val="-6"/>
            </w:rPr>
            <w:t>Access</w:t>
          </w:r>
          <w:r>
            <w:rPr>
              <w:color w:val="211F1F"/>
              <w:spacing w:val="-3"/>
            </w:rPr>
            <w:t xml:space="preserve"> </w:t>
          </w:r>
          <w:r>
            <w:rPr>
              <w:color w:val="211F1F"/>
              <w:spacing w:val="-6"/>
            </w:rPr>
            <w:t>to</w:t>
          </w:r>
          <w:r>
            <w:rPr>
              <w:color w:val="211F1F"/>
              <w:spacing w:val="-2"/>
            </w:rPr>
            <w:t xml:space="preserve"> </w:t>
          </w:r>
          <w:r>
            <w:rPr>
              <w:color w:val="211F1F"/>
              <w:spacing w:val="-6"/>
            </w:rPr>
            <w:t>the</w:t>
          </w:r>
          <w:r>
            <w:rPr>
              <w:color w:val="211F1F"/>
              <w:spacing w:val="-5"/>
            </w:rPr>
            <w:t xml:space="preserve"> </w:t>
          </w:r>
          <w:r>
            <w:rPr>
              <w:color w:val="211F1F"/>
              <w:spacing w:val="-6"/>
            </w:rPr>
            <w:t>Site</w:t>
          </w:r>
          <w:r>
            <w:rPr>
              <w:color w:val="211F1F"/>
            </w:rPr>
            <w:tab/>
          </w:r>
          <w:r>
            <w:rPr>
              <w:color w:val="211F1F"/>
              <w:spacing w:val="-5"/>
            </w:rPr>
            <w:t>65</w:t>
          </w:r>
        </w:p>
        <w:p w:rsidR="00363E5D" w:rsidRDefault="00934312">
          <w:pPr>
            <w:numPr>
              <w:ilvl w:val="1"/>
              <w:numId w:val="104"/>
            </w:numPr>
            <w:tabs>
              <w:tab w:val="left" w:pos="1963"/>
              <w:tab w:val="right" w:leader="dot" w:pos="11035"/>
            </w:tabs>
            <w:spacing w:line="244" w:lineRule="exact"/>
            <w:ind w:left="1963" w:hanging="537"/>
          </w:pPr>
          <w:r>
            <w:rPr>
              <w:color w:val="211F1F"/>
              <w:spacing w:val="-6"/>
            </w:rPr>
            <w:t>Instructions,</w:t>
          </w:r>
          <w:r>
            <w:rPr>
              <w:color w:val="211F1F"/>
            </w:rPr>
            <w:t xml:space="preserve"> </w:t>
          </w:r>
          <w:r>
            <w:rPr>
              <w:color w:val="211F1F"/>
              <w:spacing w:val="-6"/>
            </w:rPr>
            <w:t>Inspections</w:t>
          </w:r>
          <w:r>
            <w:rPr>
              <w:color w:val="211F1F"/>
              <w:spacing w:val="3"/>
            </w:rPr>
            <w:t xml:space="preserve"> </w:t>
          </w:r>
          <w:r>
            <w:rPr>
              <w:color w:val="211F1F"/>
              <w:spacing w:val="-6"/>
            </w:rPr>
            <w:t>and</w:t>
          </w:r>
          <w:r>
            <w:rPr>
              <w:color w:val="211F1F"/>
              <w:spacing w:val="-8"/>
            </w:rPr>
            <w:t xml:space="preserve"> </w:t>
          </w:r>
          <w:r>
            <w:rPr>
              <w:color w:val="211F1F"/>
              <w:spacing w:val="-6"/>
            </w:rPr>
            <w:t>Audits</w:t>
          </w:r>
          <w:r>
            <w:rPr>
              <w:color w:val="211F1F"/>
            </w:rPr>
            <w:tab/>
          </w:r>
          <w:r>
            <w:rPr>
              <w:color w:val="211F1F"/>
              <w:spacing w:val="-5"/>
            </w:rPr>
            <w:t>65</w:t>
          </w:r>
        </w:p>
        <w:p w:rsidR="00363E5D" w:rsidRDefault="00934312">
          <w:pPr>
            <w:numPr>
              <w:ilvl w:val="1"/>
              <w:numId w:val="104"/>
            </w:numPr>
            <w:tabs>
              <w:tab w:val="left" w:pos="1965"/>
              <w:tab w:val="right" w:leader="dot" w:pos="11037"/>
            </w:tabs>
            <w:spacing w:line="245" w:lineRule="exact"/>
            <w:ind w:left="1965" w:hanging="539"/>
          </w:pPr>
          <w:r>
            <w:rPr>
              <w:color w:val="211F1F"/>
              <w:spacing w:val="-6"/>
            </w:rPr>
            <w:t>Appointment</w:t>
          </w:r>
          <w:r>
            <w:rPr>
              <w:color w:val="211F1F"/>
              <w:spacing w:val="-4"/>
            </w:rPr>
            <w:t xml:space="preserve"> </w:t>
          </w:r>
          <w:r>
            <w:rPr>
              <w:color w:val="211F1F"/>
              <w:spacing w:val="-6"/>
            </w:rPr>
            <w:t>of</w:t>
          </w:r>
          <w:r>
            <w:rPr>
              <w:color w:val="211F1F"/>
              <w:spacing w:val="1"/>
            </w:rPr>
            <w:t xml:space="preserve"> </w:t>
          </w:r>
          <w:r>
            <w:rPr>
              <w:color w:val="211F1F"/>
              <w:spacing w:val="-6"/>
            </w:rPr>
            <w:t>the</w:t>
          </w:r>
          <w:r>
            <w:rPr>
              <w:color w:val="211F1F"/>
              <w:spacing w:val="-9"/>
            </w:rPr>
            <w:t xml:space="preserve"> </w:t>
          </w:r>
          <w:r>
            <w:rPr>
              <w:color w:val="211F1F"/>
              <w:spacing w:val="-6"/>
            </w:rPr>
            <w:t>Adjudicator</w:t>
          </w:r>
          <w:r>
            <w:rPr>
              <w:color w:val="211F1F"/>
            </w:rPr>
            <w:tab/>
          </w:r>
          <w:r>
            <w:rPr>
              <w:color w:val="211F1F"/>
              <w:spacing w:val="-5"/>
            </w:rPr>
            <w:t>65</w:t>
          </w:r>
        </w:p>
        <w:p w:rsidR="00363E5D" w:rsidRDefault="00934312">
          <w:pPr>
            <w:numPr>
              <w:ilvl w:val="1"/>
              <w:numId w:val="104"/>
            </w:numPr>
            <w:tabs>
              <w:tab w:val="left" w:pos="1965"/>
              <w:tab w:val="right" w:leader="dot" w:pos="11035"/>
            </w:tabs>
            <w:spacing w:line="245" w:lineRule="exact"/>
            <w:ind w:left="1965" w:hanging="539"/>
          </w:pPr>
          <w:r>
            <w:rPr>
              <w:color w:val="211F1F"/>
              <w:spacing w:val="-6"/>
            </w:rPr>
            <w:t>Settlement</w:t>
          </w:r>
          <w:r>
            <w:rPr>
              <w:color w:val="211F1F"/>
              <w:spacing w:val="1"/>
            </w:rPr>
            <w:t xml:space="preserve"> </w:t>
          </w:r>
          <w:r>
            <w:rPr>
              <w:color w:val="211F1F"/>
              <w:spacing w:val="-6"/>
            </w:rPr>
            <w:t>of</w:t>
          </w:r>
          <w:r>
            <w:rPr>
              <w:color w:val="211F1F"/>
              <w:spacing w:val="1"/>
            </w:rPr>
            <w:t xml:space="preserve"> </w:t>
          </w:r>
          <w:r>
            <w:rPr>
              <w:color w:val="211F1F"/>
              <w:spacing w:val="-6"/>
            </w:rPr>
            <w:t>Claims</w:t>
          </w:r>
          <w:r>
            <w:rPr>
              <w:color w:val="211F1F"/>
              <w:spacing w:val="2"/>
            </w:rPr>
            <w:t xml:space="preserve"> </w:t>
          </w:r>
          <w:r>
            <w:rPr>
              <w:color w:val="211F1F"/>
              <w:spacing w:val="-6"/>
            </w:rPr>
            <w:t>and</w:t>
          </w:r>
          <w:r>
            <w:rPr>
              <w:color w:val="211F1F"/>
              <w:spacing w:val="4"/>
            </w:rPr>
            <w:t xml:space="preserve"> </w:t>
          </w:r>
          <w:r>
            <w:rPr>
              <w:color w:val="211F1F"/>
              <w:spacing w:val="-6"/>
            </w:rPr>
            <w:t>Disputes</w:t>
          </w:r>
          <w:r>
            <w:rPr>
              <w:color w:val="211F1F"/>
            </w:rPr>
            <w:tab/>
          </w:r>
          <w:r>
            <w:rPr>
              <w:color w:val="211F1F"/>
              <w:spacing w:val="-5"/>
            </w:rPr>
            <w:t>66</w:t>
          </w:r>
        </w:p>
        <w:p w:rsidR="00363E5D" w:rsidRDefault="00934312">
          <w:pPr>
            <w:numPr>
              <w:ilvl w:val="1"/>
              <w:numId w:val="104"/>
            </w:numPr>
            <w:tabs>
              <w:tab w:val="left" w:pos="1965"/>
              <w:tab w:val="right" w:leader="dot" w:pos="11039"/>
            </w:tabs>
            <w:spacing w:line="251" w:lineRule="exact"/>
            <w:ind w:left="1965" w:hanging="539"/>
          </w:pPr>
          <w:r>
            <w:rPr>
              <w:color w:val="211F1F"/>
              <w:spacing w:val="-6"/>
            </w:rPr>
            <w:t>Fraud</w:t>
          </w:r>
          <w:r>
            <w:rPr>
              <w:color w:val="211F1F"/>
              <w:spacing w:val="-2"/>
            </w:rPr>
            <w:t xml:space="preserve"> </w:t>
          </w:r>
          <w:r>
            <w:rPr>
              <w:color w:val="211F1F"/>
              <w:spacing w:val="-6"/>
            </w:rPr>
            <w:t>and</w:t>
          </w:r>
          <w:r>
            <w:rPr>
              <w:color w:val="211F1F"/>
              <w:spacing w:val="-3"/>
            </w:rPr>
            <w:t xml:space="preserve"> </w:t>
          </w:r>
          <w:r>
            <w:rPr>
              <w:color w:val="211F1F"/>
              <w:spacing w:val="-6"/>
            </w:rPr>
            <w:t>Corruption</w:t>
          </w:r>
          <w:r>
            <w:rPr>
              <w:color w:val="211F1F"/>
            </w:rPr>
            <w:tab/>
          </w:r>
          <w:r>
            <w:rPr>
              <w:color w:val="211F1F"/>
              <w:spacing w:val="-5"/>
            </w:rPr>
            <w:t>68</w:t>
          </w:r>
        </w:p>
        <w:p w:rsidR="00363E5D" w:rsidRDefault="00934312">
          <w:pPr>
            <w:pStyle w:val="TOC7"/>
            <w:numPr>
              <w:ilvl w:val="0"/>
              <w:numId w:val="104"/>
            </w:numPr>
            <w:tabs>
              <w:tab w:val="left" w:pos="1153"/>
              <w:tab w:val="right" w:leader="dot" w:pos="11042"/>
            </w:tabs>
            <w:spacing w:before="436" w:line="253" w:lineRule="exact"/>
            <w:ind w:left="1153" w:hanging="304"/>
            <w:jc w:val="left"/>
          </w:pPr>
          <w:r>
            <w:rPr>
              <w:color w:val="211F1F"/>
              <w:spacing w:val="-7"/>
            </w:rPr>
            <w:t>Time</w:t>
          </w:r>
          <w:r>
            <w:rPr>
              <w:color w:val="211F1F"/>
              <w:spacing w:val="-5"/>
            </w:rPr>
            <w:t xml:space="preserve"> </w:t>
          </w:r>
          <w:r>
            <w:rPr>
              <w:color w:val="211F1F"/>
              <w:spacing w:val="-2"/>
            </w:rPr>
            <w:t>Control</w:t>
          </w:r>
          <w:r>
            <w:rPr>
              <w:color w:val="211F1F"/>
            </w:rPr>
            <w:tab/>
          </w:r>
          <w:r>
            <w:rPr>
              <w:color w:val="211F1F"/>
              <w:spacing w:val="-5"/>
            </w:rPr>
            <w:t>68</w:t>
          </w:r>
        </w:p>
        <w:p w:rsidR="00363E5D" w:rsidRDefault="00934312">
          <w:pPr>
            <w:numPr>
              <w:ilvl w:val="1"/>
              <w:numId w:val="104"/>
            </w:numPr>
            <w:tabs>
              <w:tab w:val="left" w:pos="1965"/>
              <w:tab w:val="right" w:leader="dot" w:pos="11044"/>
            </w:tabs>
            <w:spacing w:line="245" w:lineRule="exact"/>
            <w:ind w:left="1965" w:hanging="539"/>
          </w:pPr>
          <w:r>
            <w:rPr>
              <w:color w:val="211F1F"/>
              <w:spacing w:val="-2"/>
            </w:rPr>
            <w:t>Program</w:t>
          </w:r>
          <w:r>
            <w:rPr>
              <w:color w:val="211F1F"/>
            </w:rPr>
            <w:tab/>
          </w:r>
          <w:r>
            <w:rPr>
              <w:color w:val="211F1F"/>
              <w:spacing w:val="-5"/>
            </w:rPr>
            <w:t>68</w:t>
          </w:r>
        </w:p>
        <w:p w:rsidR="00363E5D" w:rsidRDefault="00934312">
          <w:pPr>
            <w:numPr>
              <w:ilvl w:val="1"/>
              <w:numId w:val="104"/>
            </w:numPr>
            <w:tabs>
              <w:tab w:val="left" w:pos="1965"/>
              <w:tab w:val="right" w:leader="dot" w:pos="11032"/>
            </w:tabs>
            <w:spacing w:line="244" w:lineRule="exact"/>
            <w:ind w:left="1965" w:hanging="539"/>
          </w:pPr>
          <w:r>
            <w:rPr>
              <w:color w:val="211F1F"/>
              <w:spacing w:val="-6"/>
            </w:rPr>
            <w:t>Extension</w:t>
          </w:r>
          <w:r>
            <w:rPr>
              <w:color w:val="211F1F"/>
            </w:rPr>
            <w:t xml:space="preserve"> </w:t>
          </w:r>
          <w:r>
            <w:rPr>
              <w:color w:val="211F1F"/>
              <w:spacing w:val="-6"/>
            </w:rPr>
            <w:t>of</w:t>
          </w:r>
          <w:r>
            <w:rPr>
              <w:color w:val="211F1F"/>
              <w:spacing w:val="1"/>
            </w:rPr>
            <w:t xml:space="preserve"> </w:t>
          </w:r>
          <w:r>
            <w:rPr>
              <w:color w:val="211F1F"/>
              <w:spacing w:val="-6"/>
            </w:rPr>
            <w:t>the</w:t>
          </w:r>
          <w:r>
            <w:rPr>
              <w:color w:val="211F1F"/>
              <w:spacing w:val="-2"/>
            </w:rPr>
            <w:t xml:space="preserve"> </w:t>
          </w:r>
          <w:r>
            <w:rPr>
              <w:color w:val="211F1F"/>
              <w:spacing w:val="-6"/>
            </w:rPr>
            <w:t>Intended</w:t>
          </w:r>
          <w:r>
            <w:rPr>
              <w:color w:val="211F1F"/>
              <w:spacing w:val="-2"/>
            </w:rPr>
            <w:t xml:space="preserve"> </w:t>
          </w:r>
          <w:r>
            <w:rPr>
              <w:color w:val="211F1F"/>
              <w:spacing w:val="-6"/>
            </w:rPr>
            <w:t>Completion</w:t>
          </w:r>
          <w:r>
            <w:rPr>
              <w:color w:val="211F1F"/>
              <w:spacing w:val="1"/>
            </w:rPr>
            <w:t xml:space="preserve"> </w:t>
          </w:r>
          <w:r>
            <w:rPr>
              <w:color w:val="211F1F"/>
              <w:spacing w:val="-6"/>
            </w:rPr>
            <w:t>Date</w:t>
          </w:r>
          <w:r>
            <w:rPr>
              <w:color w:val="211F1F"/>
            </w:rPr>
            <w:tab/>
          </w:r>
          <w:r>
            <w:rPr>
              <w:color w:val="211F1F"/>
              <w:spacing w:val="-5"/>
            </w:rPr>
            <w:t>69</w:t>
          </w:r>
        </w:p>
        <w:p w:rsidR="00363E5D" w:rsidRDefault="00934312">
          <w:pPr>
            <w:numPr>
              <w:ilvl w:val="1"/>
              <w:numId w:val="104"/>
            </w:numPr>
            <w:tabs>
              <w:tab w:val="left" w:pos="1965"/>
              <w:tab w:val="right" w:leader="dot" w:pos="11042"/>
            </w:tabs>
            <w:spacing w:line="245" w:lineRule="exact"/>
            <w:ind w:left="1965" w:hanging="539"/>
          </w:pPr>
          <w:r>
            <w:rPr>
              <w:color w:val="211F1F"/>
              <w:spacing w:val="-2"/>
            </w:rPr>
            <w:t>Acceleration</w:t>
          </w:r>
          <w:r>
            <w:rPr>
              <w:color w:val="211F1F"/>
            </w:rPr>
            <w:tab/>
          </w:r>
          <w:r>
            <w:rPr>
              <w:color w:val="211F1F"/>
              <w:spacing w:val="-5"/>
            </w:rPr>
            <w:t>69</w:t>
          </w:r>
        </w:p>
        <w:p w:rsidR="00363E5D" w:rsidRDefault="00934312">
          <w:pPr>
            <w:numPr>
              <w:ilvl w:val="1"/>
              <w:numId w:val="104"/>
            </w:numPr>
            <w:tabs>
              <w:tab w:val="left" w:pos="1965"/>
              <w:tab w:val="right" w:leader="dot" w:pos="11035"/>
            </w:tabs>
            <w:spacing w:line="244" w:lineRule="exact"/>
            <w:ind w:left="1965" w:hanging="539"/>
          </w:pPr>
          <w:r>
            <w:rPr>
              <w:color w:val="211F1F"/>
              <w:spacing w:val="-6"/>
            </w:rPr>
            <w:t>Delays</w:t>
          </w:r>
          <w:r>
            <w:rPr>
              <w:color w:val="211F1F"/>
              <w:spacing w:val="-1"/>
            </w:rPr>
            <w:t xml:space="preserve"> </w:t>
          </w:r>
          <w:r>
            <w:rPr>
              <w:color w:val="211F1F"/>
              <w:spacing w:val="-6"/>
            </w:rPr>
            <w:t>Ordered</w:t>
          </w:r>
          <w:r>
            <w:rPr>
              <w:color w:val="211F1F"/>
              <w:spacing w:val="2"/>
            </w:rPr>
            <w:t xml:space="preserve"> </w:t>
          </w:r>
          <w:r>
            <w:rPr>
              <w:color w:val="211F1F"/>
              <w:spacing w:val="-6"/>
            </w:rPr>
            <w:t>by</w:t>
          </w:r>
          <w:r>
            <w:rPr>
              <w:color w:val="211F1F"/>
              <w:spacing w:val="2"/>
            </w:rPr>
            <w:t xml:space="preserve"> </w:t>
          </w:r>
          <w:r>
            <w:rPr>
              <w:color w:val="211F1F"/>
              <w:spacing w:val="-6"/>
            </w:rPr>
            <w:t>the</w:t>
          </w:r>
          <w:r>
            <w:rPr>
              <w:color w:val="211F1F"/>
              <w:spacing w:val="1"/>
            </w:rPr>
            <w:t xml:space="preserve"> </w:t>
          </w:r>
          <w:r>
            <w:rPr>
              <w:color w:val="211F1F"/>
              <w:spacing w:val="-6"/>
            </w:rPr>
            <w:t>Project</w:t>
          </w:r>
          <w:r>
            <w:rPr>
              <w:color w:val="211F1F"/>
              <w:spacing w:val="2"/>
            </w:rPr>
            <w:t xml:space="preserve"> </w:t>
          </w:r>
          <w:r>
            <w:rPr>
              <w:color w:val="211F1F"/>
              <w:spacing w:val="-6"/>
            </w:rPr>
            <w:t>Manager</w:t>
          </w:r>
          <w:r>
            <w:rPr>
              <w:color w:val="211F1F"/>
            </w:rPr>
            <w:tab/>
          </w:r>
          <w:r>
            <w:rPr>
              <w:color w:val="211F1F"/>
              <w:spacing w:val="-5"/>
            </w:rPr>
            <w:t>69</w:t>
          </w:r>
        </w:p>
        <w:p w:rsidR="00363E5D" w:rsidRDefault="00934312">
          <w:pPr>
            <w:numPr>
              <w:ilvl w:val="1"/>
              <w:numId w:val="104"/>
            </w:numPr>
            <w:tabs>
              <w:tab w:val="left" w:pos="1965"/>
              <w:tab w:val="right" w:leader="dot" w:pos="11037"/>
            </w:tabs>
            <w:spacing w:line="245" w:lineRule="exact"/>
            <w:ind w:left="1965" w:hanging="539"/>
          </w:pPr>
          <w:r>
            <w:rPr>
              <w:color w:val="211F1F"/>
              <w:spacing w:val="-4"/>
            </w:rPr>
            <w:t>Management</w:t>
          </w:r>
          <w:r>
            <w:rPr>
              <w:color w:val="211F1F"/>
              <w:spacing w:val="3"/>
            </w:rPr>
            <w:t xml:space="preserve"> </w:t>
          </w:r>
          <w:r>
            <w:rPr>
              <w:color w:val="211F1F"/>
              <w:spacing w:val="-2"/>
            </w:rPr>
            <w:t>Meetings</w:t>
          </w:r>
          <w:r>
            <w:rPr>
              <w:color w:val="211F1F"/>
            </w:rPr>
            <w:tab/>
          </w:r>
          <w:r>
            <w:rPr>
              <w:color w:val="211F1F"/>
              <w:spacing w:val="-5"/>
            </w:rPr>
            <w:t>69</w:t>
          </w:r>
        </w:p>
        <w:p w:rsidR="00363E5D" w:rsidRDefault="00934312">
          <w:pPr>
            <w:numPr>
              <w:ilvl w:val="1"/>
              <w:numId w:val="104"/>
            </w:numPr>
            <w:tabs>
              <w:tab w:val="left" w:pos="1965"/>
              <w:tab w:val="right" w:leader="dot" w:pos="10953"/>
            </w:tabs>
            <w:spacing w:line="253" w:lineRule="exact"/>
            <w:ind w:left="1965" w:hanging="539"/>
          </w:pPr>
          <w:r>
            <w:rPr>
              <w:color w:val="211F1F"/>
              <w:w w:val="90"/>
            </w:rPr>
            <w:t>Early</w:t>
          </w:r>
          <w:r>
            <w:rPr>
              <w:color w:val="211F1F"/>
              <w:spacing w:val="6"/>
            </w:rPr>
            <w:t xml:space="preserve"> </w:t>
          </w:r>
          <w:r>
            <w:rPr>
              <w:color w:val="211F1F"/>
              <w:spacing w:val="-2"/>
            </w:rPr>
            <w:t>Warning</w:t>
          </w:r>
          <w:r>
            <w:rPr>
              <w:color w:val="211F1F"/>
            </w:rPr>
            <w:tab/>
          </w:r>
          <w:r>
            <w:rPr>
              <w:color w:val="211F1F"/>
              <w:spacing w:val="-5"/>
            </w:rPr>
            <w:t>70</w:t>
          </w:r>
        </w:p>
        <w:p w:rsidR="00363E5D" w:rsidRDefault="00934312">
          <w:pPr>
            <w:pStyle w:val="TOC7"/>
            <w:numPr>
              <w:ilvl w:val="0"/>
              <w:numId w:val="104"/>
            </w:numPr>
            <w:tabs>
              <w:tab w:val="left" w:pos="1421"/>
              <w:tab w:val="left" w:leader="dot" w:pos="10761"/>
            </w:tabs>
            <w:spacing w:before="164" w:line="253" w:lineRule="exact"/>
            <w:ind w:left="1421" w:hanging="577"/>
            <w:jc w:val="left"/>
          </w:pPr>
          <w:r>
            <w:rPr>
              <w:color w:val="211F1F"/>
            </w:rPr>
            <w:t>Quality</w:t>
          </w:r>
          <w:r>
            <w:rPr>
              <w:color w:val="211F1F"/>
              <w:spacing w:val="-3"/>
            </w:rPr>
            <w:t xml:space="preserve"> </w:t>
          </w:r>
          <w:r>
            <w:rPr>
              <w:color w:val="211F1F"/>
              <w:spacing w:val="-2"/>
            </w:rPr>
            <w:t>Control</w:t>
          </w:r>
          <w:r>
            <w:rPr>
              <w:color w:val="211F1F"/>
            </w:rPr>
            <w:tab/>
          </w:r>
          <w:r>
            <w:rPr>
              <w:color w:val="211F1F"/>
              <w:spacing w:val="-5"/>
            </w:rPr>
            <w:t>69</w:t>
          </w:r>
        </w:p>
        <w:p w:rsidR="00363E5D" w:rsidRDefault="00934312">
          <w:pPr>
            <w:pStyle w:val="TOC7"/>
            <w:numPr>
              <w:ilvl w:val="1"/>
              <w:numId w:val="104"/>
            </w:numPr>
            <w:tabs>
              <w:tab w:val="left" w:pos="1423"/>
              <w:tab w:val="left" w:leader="dot" w:pos="10811"/>
            </w:tabs>
            <w:spacing w:line="245" w:lineRule="exact"/>
            <w:ind w:left="1423" w:hanging="579"/>
          </w:pPr>
          <w:r>
            <w:rPr>
              <w:color w:val="211F1F"/>
              <w:spacing w:val="-5"/>
            </w:rPr>
            <w:t>Identifying</w:t>
          </w:r>
          <w:r>
            <w:rPr>
              <w:color w:val="211F1F"/>
              <w:spacing w:val="8"/>
            </w:rPr>
            <w:t xml:space="preserve"> </w:t>
          </w:r>
          <w:r>
            <w:rPr>
              <w:color w:val="211F1F"/>
              <w:spacing w:val="-2"/>
            </w:rPr>
            <w:t>Defects</w:t>
          </w:r>
          <w:r>
            <w:rPr>
              <w:color w:val="211F1F"/>
            </w:rPr>
            <w:tab/>
          </w:r>
          <w:r>
            <w:rPr>
              <w:color w:val="211F1F"/>
              <w:spacing w:val="-5"/>
            </w:rPr>
            <w:t>69</w:t>
          </w:r>
        </w:p>
        <w:p w:rsidR="00363E5D" w:rsidRDefault="00934312">
          <w:pPr>
            <w:pStyle w:val="TOC7"/>
            <w:numPr>
              <w:ilvl w:val="1"/>
              <w:numId w:val="104"/>
            </w:numPr>
            <w:tabs>
              <w:tab w:val="left" w:pos="1423"/>
              <w:tab w:val="left" w:leader="dot" w:pos="10780"/>
            </w:tabs>
            <w:ind w:left="1423" w:hanging="579"/>
          </w:pPr>
          <w:r>
            <w:rPr>
              <w:color w:val="211F1F"/>
              <w:spacing w:val="-2"/>
            </w:rPr>
            <w:t>Tests</w:t>
          </w:r>
          <w:r>
            <w:rPr>
              <w:color w:val="211F1F"/>
            </w:rPr>
            <w:tab/>
          </w:r>
          <w:r>
            <w:rPr>
              <w:color w:val="211F1F"/>
              <w:spacing w:val="-5"/>
            </w:rPr>
            <w:t>69</w:t>
          </w:r>
        </w:p>
        <w:p w:rsidR="00363E5D" w:rsidRDefault="00934312">
          <w:pPr>
            <w:pStyle w:val="TOC7"/>
            <w:numPr>
              <w:ilvl w:val="1"/>
              <w:numId w:val="104"/>
            </w:numPr>
            <w:tabs>
              <w:tab w:val="left" w:pos="1423"/>
              <w:tab w:val="left" w:leader="dot" w:pos="10811"/>
            </w:tabs>
            <w:spacing w:line="246" w:lineRule="exact"/>
            <w:ind w:left="1423" w:hanging="579"/>
          </w:pPr>
          <w:r>
            <w:rPr>
              <w:color w:val="211F1F"/>
              <w:spacing w:val="-4"/>
            </w:rPr>
            <w:t>Correction</w:t>
          </w:r>
          <w:r>
            <w:rPr>
              <w:color w:val="211F1F"/>
              <w:spacing w:val="2"/>
            </w:rPr>
            <w:t xml:space="preserve"> </w:t>
          </w:r>
          <w:r>
            <w:rPr>
              <w:color w:val="211F1F"/>
              <w:spacing w:val="-4"/>
            </w:rPr>
            <w:t>of</w:t>
          </w:r>
          <w:r>
            <w:rPr>
              <w:color w:val="211F1F"/>
              <w:spacing w:val="1"/>
            </w:rPr>
            <w:t xml:space="preserve"> </w:t>
          </w:r>
          <w:r>
            <w:rPr>
              <w:color w:val="211F1F"/>
              <w:spacing w:val="-4"/>
            </w:rPr>
            <w:t>Defects</w:t>
          </w:r>
          <w:r>
            <w:rPr>
              <w:color w:val="211F1F"/>
            </w:rPr>
            <w:tab/>
          </w:r>
          <w:r>
            <w:rPr>
              <w:color w:val="211F1F"/>
              <w:spacing w:val="-5"/>
            </w:rPr>
            <w:t>69</w:t>
          </w:r>
        </w:p>
        <w:p w:rsidR="00363E5D" w:rsidRDefault="00934312">
          <w:pPr>
            <w:pStyle w:val="TOC7"/>
            <w:numPr>
              <w:ilvl w:val="1"/>
              <w:numId w:val="104"/>
            </w:numPr>
            <w:tabs>
              <w:tab w:val="left" w:pos="1423"/>
              <w:tab w:val="left" w:leader="dot" w:pos="10811"/>
            </w:tabs>
            <w:spacing w:line="253" w:lineRule="exact"/>
            <w:ind w:left="1423" w:hanging="579"/>
          </w:pPr>
          <w:r>
            <w:rPr>
              <w:color w:val="211F1F"/>
              <w:spacing w:val="-6"/>
            </w:rPr>
            <w:t>Uncorrected</w:t>
          </w:r>
          <w:r>
            <w:rPr>
              <w:color w:val="211F1F"/>
              <w:spacing w:val="9"/>
            </w:rPr>
            <w:t xml:space="preserve"> </w:t>
          </w:r>
          <w:r>
            <w:rPr>
              <w:color w:val="211F1F"/>
              <w:spacing w:val="-2"/>
            </w:rPr>
            <w:t>Defects</w:t>
          </w:r>
          <w:r>
            <w:rPr>
              <w:color w:val="211F1F"/>
            </w:rPr>
            <w:tab/>
          </w:r>
          <w:r>
            <w:rPr>
              <w:color w:val="211F1F"/>
              <w:spacing w:val="-5"/>
            </w:rPr>
            <w:t>69</w:t>
          </w:r>
        </w:p>
        <w:p w:rsidR="00363E5D" w:rsidRDefault="00934312">
          <w:pPr>
            <w:pStyle w:val="TOC7"/>
            <w:numPr>
              <w:ilvl w:val="0"/>
              <w:numId w:val="104"/>
            </w:numPr>
            <w:tabs>
              <w:tab w:val="left" w:pos="1421"/>
              <w:tab w:val="right" w:leader="dot" w:pos="11003"/>
            </w:tabs>
            <w:spacing w:before="222" w:line="253" w:lineRule="exact"/>
            <w:ind w:left="1421" w:hanging="577"/>
            <w:jc w:val="left"/>
          </w:pPr>
          <w:r>
            <w:rPr>
              <w:color w:val="211F1F"/>
              <w:spacing w:val="-4"/>
            </w:rPr>
            <w:t xml:space="preserve">Cost </w:t>
          </w:r>
          <w:r>
            <w:rPr>
              <w:color w:val="211F1F"/>
              <w:spacing w:val="-2"/>
            </w:rPr>
            <w:t>Control</w:t>
          </w:r>
          <w:r>
            <w:rPr>
              <w:color w:val="211F1F"/>
            </w:rPr>
            <w:tab/>
          </w:r>
          <w:r>
            <w:rPr>
              <w:color w:val="211F1F"/>
              <w:spacing w:val="-5"/>
            </w:rPr>
            <w:t>70</w:t>
          </w:r>
        </w:p>
        <w:p w:rsidR="00363E5D" w:rsidRDefault="00934312">
          <w:pPr>
            <w:pStyle w:val="TOC7"/>
            <w:numPr>
              <w:ilvl w:val="1"/>
              <w:numId w:val="104"/>
            </w:numPr>
            <w:tabs>
              <w:tab w:val="left" w:pos="1423"/>
              <w:tab w:val="right" w:leader="dot" w:pos="11059"/>
            </w:tabs>
            <w:spacing w:line="245" w:lineRule="exact"/>
            <w:ind w:left="1423" w:hanging="579"/>
          </w:pPr>
          <w:r>
            <w:rPr>
              <w:color w:val="211F1F"/>
              <w:spacing w:val="-4"/>
            </w:rPr>
            <w:t>Contract</w:t>
          </w:r>
          <w:r>
            <w:rPr>
              <w:color w:val="211F1F"/>
              <w:spacing w:val="2"/>
            </w:rPr>
            <w:t xml:space="preserve"> </w:t>
          </w:r>
          <w:r>
            <w:rPr>
              <w:color w:val="211F1F"/>
              <w:spacing w:val="-2"/>
            </w:rPr>
            <w:t>Price</w:t>
          </w:r>
          <w:r>
            <w:rPr>
              <w:color w:val="211F1F"/>
            </w:rPr>
            <w:tab/>
          </w:r>
          <w:r>
            <w:rPr>
              <w:color w:val="211F1F"/>
              <w:spacing w:val="-5"/>
            </w:rPr>
            <w:t>70</w:t>
          </w:r>
        </w:p>
        <w:p w:rsidR="00363E5D" w:rsidRDefault="00934312">
          <w:pPr>
            <w:pStyle w:val="TOC7"/>
            <w:numPr>
              <w:ilvl w:val="1"/>
              <w:numId w:val="104"/>
            </w:numPr>
            <w:tabs>
              <w:tab w:val="left" w:pos="1423"/>
              <w:tab w:val="right" w:leader="dot" w:pos="11054"/>
            </w:tabs>
            <w:ind w:left="1423" w:hanging="579"/>
          </w:pPr>
          <w:r>
            <w:rPr>
              <w:color w:val="211F1F"/>
              <w:spacing w:val="-2"/>
            </w:rPr>
            <w:t>Changes</w:t>
          </w:r>
          <w:r>
            <w:rPr>
              <w:color w:val="211F1F"/>
              <w:spacing w:val="-7"/>
            </w:rPr>
            <w:t xml:space="preserve"> </w:t>
          </w:r>
          <w:r>
            <w:rPr>
              <w:color w:val="211F1F"/>
              <w:spacing w:val="-2"/>
            </w:rPr>
            <w:t>in</w:t>
          </w:r>
          <w:r>
            <w:rPr>
              <w:color w:val="211F1F"/>
              <w:spacing w:val="-6"/>
            </w:rPr>
            <w:t xml:space="preserve"> </w:t>
          </w:r>
          <w:r>
            <w:rPr>
              <w:color w:val="211F1F"/>
              <w:spacing w:val="-2"/>
            </w:rPr>
            <w:t>the</w:t>
          </w:r>
          <w:r>
            <w:rPr>
              <w:color w:val="211F1F"/>
              <w:spacing w:val="-9"/>
            </w:rPr>
            <w:t xml:space="preserve"> </w:t>
          </w:r>
          <w:r>
            <w:rPr>
              <w:color w:val="211F1F"/>
              <w:spacing w:val="-2"/>
            </w:rPr>
            <w:t>Contract</w:t>
          </w:r>
          <w:r>
            <w:rPr>
              <w:color w:val="211F1F"/>
              <w:spacing w:val="-7"/>
            </w:rPr>
            <w:t xml:space="preserve"> </w:t>
          </w:r>
          <w:r>
            <w:rPr>
              <w:color w:val="211F1F"/>
              <w:spacing w:val="-4"/>
            </w:rPr>
            <w:t>Price</w:t>
          </w:r>
          <w:r>
            <w:rPr>
              <w:color w:val="211F1F"/>
            </w:rPr>
            <w:tab/>
          </w:r>
          <w:r>
            <w:rPr>
              <w:color w:val="211F1F"/>
              <w:spacing w:val="-5"/>
            </w:rPr>
            <w:t>70</w:t>
          </w:r>
        </w:p>
        <w:p w:rsidR="00363E5D" w:rsidRDefault="00934312">
          <w:pPr>
            <w:pStyle w:val="TOC7"/>
            <w:numPr>
              <w:ilvl w:val="1"/>
              <w:numId w:val="104"/>
            </w:numPr>
            <w:tabs>
              <w:tab w:val="left" w:pos="1421"/>
              <w:tab w:val="right" w:leader="dot" w:pos="10963"/>
            </w:tabs>
            <w:spacing w:line="245" w:lineRule="exact"/>
            <w:ind w:left="1421" w:hanging="577"/>
          </w:pPr>
          <w:r>
            <w:rPr>
              <w:color w:val="211F1F"/>
              <w:spacing w:val="-2"/>
            </w:rPr>
            <w:t>Variations</w:t>
          </w:r>
          <w:r>
            <w:rPr>
              <w:color w:val="211F1F"/>
            </w:rPr>
            <w:tab/>
          </w:r>
          <w:r>
            <w:rPr>
              <w:color w:val="211F1F"/>
              <w:spacing w:val="-5"/>
            </w:rPr>
            <w:t>71</w:t>
          </w:r>
        </w:p>
        <w:p w:rsidR="00363E5D" w:rsidRDefault="00934312">
          <w:pPr>
            <w:pStyle w:val="TOC7"/>
            <w:numPr>
              <w:ilvl w:val="1"/>
              <w:numId w:val="104"/>
            </w:numPr>
            <w:tabs>
              <w:tab w:val="left" w:pos="1423"/>
              <w:tab w:val="right" w:leader="dot" w:pos="11056"/>
            </w:tabs>
            <w:ind w:left="1423" w:hanging="579"/>
          </w:pPr>
          <w:r>
            <w:rPr>
              <w:color w:val="211F1F"/>
              <w:spacing w:val="-4"/>
            </w:rPr>
            <w:t>Cash</w:t>
          </w:r>
          <w:r>
            <w:rPr>
              <w:color w:val="211F1F"/>
              <w:spacing w:val="-3"/>
            </w:rPr>
            <w:t xml:space="preserve"> </w:t>
          </w:r>
          <w:r>
            <w:rPr>
              <w:color w:val="211F1F"/>
              <w:spacing w:val="-4"/>
            </w:rPr>
            <w:t>Flow Forecasts</w:t>
          </w:r>
          <w:r>
            <w:rPr>
              <w:color w:val="211F1F"/>
            </w:rPr>
            <w:tab/>
          </w:r>
          <w:r>
            <w:rPr>
              <w:color w:val="211F1F"/>
              <w:spacing w:val="-5"/>
            </w:rPr>
            <w:t>72</w:t>
          </w:r>
        </w:p>
        <w:p w:rsidR="00363E5D" w:rsidRDefault="00934312">
          <w:pPr>
            <w:pStyle w:val="TOC7"/>
            <w:numPr>
              <w:ilvl w:val="1"/>
              <w:numId w:val="104"/>
            </w:numPr>
            <w:tabs>
              <w:tab w:val="left" w:pos="1397"/>
              <w:tab w:val="right" w:leader="dot" w:pos="11059"/>
            </w:tabs>
            <w:spacing w:after="24" w:line="250" w:lineRule="exact"/>
            <w:ind w:left="1397" w:hanging="553"/>
          </w:pPr>
          <w:r>
            <w:rPr>
              <w:color w:val="211F1F"/>
              <w:w w:val="90"/>
            </w:rPr>
            <w:t>Payment</w:t>
          </w:r>
          <w:r>
            <w:rPr>
              <w:color w:val="211F1F"/>
              <w:spacing w:val="21"/>
            </w:rPr>
            <w:t xml:space="preserve"> </w:t>
          </w:r>
          <w:r>
            <w:rPr>
              <w:color w:val="211F1F"/>
              <w:spacing w:val="-2"/>
            </w:rPr>
            <w:t>Certi</w:t>
          </w:r>
          <w:r>
            <w:rPr>
              <w:rFonts w:ascii="Times New Roman"/>
              <w:color w:val="211F1F"/>
              <w:spacing w:val="-2"/>
            </w:rPr>
            <w:t>fi</w:t>
          </w:r>
          <w:r>
            <w:rPr>
              <w:color w:val="211F1F"/>
              <w:spacing w:val="-2"/>
            </w:rPr>
            <w:t>cates</w:t>
          </w:r>
          <w:r>
            <w:rPr>
              <w:color w:val="211F1F"/>
            </w:rPr>
            <w:tab/>
          </w:r>
          <w:r>
            <w:rPr>
              <w:color w:val="211F1F"/>
              <w:spacing w:val="-5"/>
            </w:rPr>
            <w:t>72</w:t>
          </w:r>
        </w:p>
        <w:p w:rsidR="00363E5D" w:rsidRDefault="00934312">
          <w:pPr>
            <w:pStyle w:val="TOC7"/>
            <w:numPr>
              <w:ilvl w:val="1"/>
              <w:numId w:val="104"/>
            </w:numPr>
            <w:tabs>
              <w:tab w:val="left" w:pos="1423"/>
              <w:tab w:val="right" w:leader="dot" w:pos="11059"/>
            </w:tabs>
            <w:spacing w:before="63" w:line="251" w:lineRule="exact"/>
            <w:ind w:left="1423" w:hanging="579"/>
          </w:pPr>
          <w:r>
            <w:rPr>
              <w:color w:val="211F1F"/>
              <w:spacing w:val="-2"/>
            </w:rPr>
            <w:lastRenderedPageBreak/>
            <w:t>Payments</w:t>
          </w:r>
          <w:r>
            <w:rPr>
              <w:color w:val="211F1F"/>
            </w:rPr>
            <w:tab/>
          </w:r>
          <w:r>
            <w:rPr>
              <w:color w:val="211F1F"/>
              <w:spacing w:val="-5"/>
            </w:rPr>
            <w:t>72</w:t>
          </w:r>
        </w:p>
        <w:p w:rsidR="00363E5D" w:rsidRDefault="00934312">
          <w:pPr>
            <w:pStyle w:val="TOC7"/>
            <w:numPr>
              <w:ilvl w:val="1"/>
              <w:numId w:val="104"/>
            </w:numPr>
            <w:tabs>
              <w:tab w:val="left" w:pos="1423"/>
              <w:tab w:val="right" w:leader="dot" w:pos="11056"/>
            </w:tabs>
            <w:spacing w:line="245" w:lineRule="exact"/>
            <w:ind w:left="1423" w:hanging="579"/>
          </w:pPr>
          <w:r>
            <w:rPr>
              <w:color w:val="211F1F"/>
              <w:spacing w:val="-6"/>
            </w:rPr>
            <w:t>Compensation</w:t>
          </w:r>
          <w:r>
            <w:rPr>
              <w:color w:val="211F1F"/>
            </w:rPr>
            <w:t xml:space="preserve"> </w:t>
          </w:r>
          <w:r>
            <w:rPr>
              <w:color w:val="211F1F"/>
              <w:spacing w:val="-2"/>
            </w:rPr>
            <w:t>Events</w:t>
          </w:r>
          <w:r>
            <w:rPr>
              <w:color w:val="211F1F"/>
            </w:rPr>
            <w:tab/>
          </w:r>
          <w:r>
            <w:rPr>
              <w:color w:val="211F1F"/>
              <w:spacing w:val="-5"/>
            </w:rPr>
            <w:t>73</w:t>
          </w:r>
        </w:p>
        <w:p w:rsidR="00363E5D" w:rsidRDefault="00934312">
          <w:pPr>
            <w:pStyle w:val="TOC7"/>
            <w:numPr>
              <w:ilvl w:val="1"/>
              <w:numId w:val="104"/>
            </w:numPr>
            <w:tabs>
              <w:tab w:val="left" w:pos="1423"/>
              <w:tab w:val="right" w:leader="dot" w:pos="11099"/>
            </w:tabs>
            <w:spacing w:line="245" w:lineRule="exact"/>
            <w:ind w:left="1423" w:hanging="579"/>
          </w:pPr>
          <w:r>
            <w:rPr>
              <w:color w:val="211F1F"/>
              <w:spacing w:val="-5"/>
            </w:rPr>
            <w:t>Tax</w:t>
          </w:r>
          <w:r>
            <w:rPr>
              <w:color w:val="211F1F"/>
            </w:rPr>
            <w:tab/>
          </w:r>
          <w:r>
            <w:rPr>
              <w:color w:val="211F1F"/>
              <w:spacing w:val="-5"/>
            </w:rPr>
            <w:t>73</w:t>
          </w:r>
        </w:p>
        <w:p w:rsidR="00363E5D" w:rsidRDefault="00934312">
          <w:pPr>
            <w:pStyle w:val="TOC7"/>
            <w:numPr>
              <w:ilvl w:val="1"/>
              <w:numId w:val="104"/>
            </w:numPr>
            <w:tabs>
              <w:tab w:val="left" w:pos="1423"/>
              <w:tab w:val="right" w:leader="dot" w:pos="11054"/>
            </w:tabs>
            <w:ind w:left="1423" w:hanging="579"/>
          </w:pPr>
          <w:r>
            <w:rPr>
              <w:color w:val="211F1F"/>
            </w:rPr>
            <w:t>Currency</w:t>
          </w:r>
          <w:r>
            <w:rPr>
              <w:color w:val="211F1F"/>
              <w:spacing w:val="-7"/>
            </w:rPr>
            <w:t xml:space="preserve"> </w:t>
          </w:r>
          <w:r>
            <w:rPr>
              <w:color w:val="211F1F"/>
            </w:rPr>
            <w:t>y</w:t>
          </w:r>
          <w:r>
            <w:rPr>
              <w:color w:val="211F1F"/>
              <w:spacing w:val="-7"/>
            </w:rPr>
            <w:t xml:space="preserve"> </w:t>
          </w:r>
          <w:r>
            <w:rPr>
              <w:color w:val="211F1F"/>
            </w:rPr>
            <w:t>of</w:t>
          </w:r>
          <w:r>
            <w:rPr>
              <w:color w:val="211F1F"/>
              <w:spacing w:val="-7"/>
            </w:rPr>
            <w:t xml:space="preserve"> </w:t>
          </w:r>
          <w:r>
            <w:rPr>
              <w:color w:val="211F1F"/>
              <w:spacing w:val="-2"/>
            </w:rPr>
            <w:t>Payment</w:t>
          </w:r>
          <w:r>
            <w:rPr>
              <w:color w:val="211F1F"/>
            </w:rPr>
            <w:tab/>
          </w:r>
          <w:r>
            <w:rPr>
              <w:color w:val="211F1F"/>
              <w:spacing w:val="-5"/>
            </w:rPr>
            <w:t>73</w:t>
          </w:r>
        </w:p>
        <w:p w:rsidR="00363E5D" w:rsidRDefault="00934312">
          <w:pPr>
            <w:pStyle w:val="TOC7"/>
            <w:numPr>
              <w:ilvl w:val="1"/>
              <w:numId w:val="104"/>
            </w:numPr>
            <w:tabs>
              <w:tab w:val="left" w:pos="1421"/>
              <w:tab w:val="right" w:leader="dot" w:pos="11056"/>
            </w:tabs>
            <w:spacing w:line="245" w:lineRule="exact"/>
            <w:ind w:left="1421" w:hanging="577"/>
          </w:pPr>
          <w:r>
            <w:rPr>
              <w:color w:val="211F1F"/>
              <w:w w:val="90"/>
            </w:rPr>
            <w:t>Price</w:t>
          </w:r>
          <w:r>
            <w:rPr>
              <w:color w:val="211F1F"/>
              <w:spacing w:val="3"/>
            </w:rPr>
            <w:t xml:space="preserve"> </w:t>
          </w:r>
          <w:r>
            <w:rPr>
              <w:color w:val="211F1F"/>
              <w:spacing w:val="-2"/>
            </w:rPr>
            <w:t>Adjustment</w:t>
          </w:r>
          <w:r>
            <w:rPr>
              <w:color w:val="211F1F"/>
            </w:rPr>
            <w:tab/>
          </w:r>
          <w:r>
            <w:rPr>
              <w:color w:val="211F1F"/>
              <w:spacing w:val="-5"/>
            </w:rPr>
            <w:t>73</w:t>
          </w:r>
        </w:p>
        <w:p w:rsidR="00363E5D" w:rsidRDefault="00934312">
          <w:pPr>
            <w:pStyle w:val="TOC7"/>
            <w:numPr>
              <w:ilvl w:val="1"/>
              <w:numId w:val="104"/>
            </w:numPr>
            <w:tabs>
              <w:tab w:val="left" w:pos="1421"/>
              <w:tab w:val="right" w:leader="dot" w:pos="11059"/>
            </w:tabs>
            <w:spacing w:line="246" w:lineRule="exact"/>
            <w:ind w:left="1421" w:hanging="577"/>
          </w:pPr>
          <w:r>
            <w:rPr>
              <w:color w:val="211F1F"/>
              <w:spacing w:val="-2"/>
            </w:rPr>
            <w:t>Retention</w:t>
          </w:r>
          <w:r>
            <w:rPr>
              <w:color w:val="211F1F"/>
            </w:rPr>
            <w:tab/>
          </w:r>
          <w:r>
            <w:rPr>
              <w:color w:val="211F1F"/>
              <w:spacing w:val="-5"/>
            </w:rPr>
            <w:t>74</w:t>
          </w:r>
        </w:p>
        <w:p w:rsidR="00363E5D" w:rsidRDefault="00934312">
          <w:pPr>
            <w:pStyle w:val="TOC7"/>
            <w:numPr>
              <w:ilvl w:val="1"/>
              <w:numId w:val="104"/>
            </w:numPr>
            <w:tabs>
              <w:tab w:val="left" w:pos="1421"/>
              <w:tab w:val="right" w:leader="dot" w:pos="11056"/>
            </w:tabs>
            <w:ind w:left="1421" w:hanging="577"/>
          </w:pPr>
          <w:r>
            <w:rPr>
              <w:color w:val="211F1F"/>
              <w:spacing w:val="-7"/>
            </w:rPr>
            <w:t>Liquidated</w:t>
          </w:r>
          <w:r>
            <w:rPr>
              <w:color w:val="211F1F"/>
              <w:spacing w:val="4"/>
            </w:rPr>
            <w:t xml:space="preserve"> </w:t>
          </w:r>
          <w:r>
            <w:rPr>
              <w:color w:val="211F1F"/>
              <w:spacing w:val="-2"/>
            </w:rPr>
            <w:t>Damages</w:t>
          </w:r>
          <w:r>
            <w:rPr>
              <w:color w:val="211F1F"/>
            </w:rPr>
            <w:tab/>
          </w:r>
          <w:r>
            <w:rPr>
              <w:color w:val="211F1F"/>
              <w:spacing w:val="-5"/>
            </w:rPr>
            <w:t>74</w:t>
          </w:r>
        </w:p>
        <w:p w:rsidR="00363E5D" w:rsidRDefault="00934312">
          <w:pPr>
            <w:pStyle w:val="TOC7"/>
            <w:numPr>
              <w:ilvl w:val="1"/>
              <w:numId w:val="104"/>
            </w:numPr>
            <w:tabs>
              <w:tab w:val="left" w:pos="1421"/>
              <w:tab w:val="right" w:leader="dot" w:pos="11059"/>
            </w:tabs>
            <w:ind w:left="1421" w:hanging="577"/>
          </w:pPr>
          <w:r>
            <w:rPr>
              <w:color w:val="211F1F"/>
              <w:spacing w:val="-2"/>
            </w:rPr>
            <w:t>Bonus</w:t>
          </w:r>
          <w:r>
            <w:rPr>
              <w:color w:val="211F1F"/>
            </w:rPr>
            <w:tab/>
          </w:r>
          <w:r>
            <w:rPr>
              <w:color w:val="211F1F"/>
              <w:spacing w:val="-5"/>
            </w:rPr>
            <w:t>74</w:t>
          </w:r>
        </w:p>
        <w:p w:rsidR="00363E5D" w:rsidRDefault="00934312">
          <w:pPr>
            <w:pStyle w:val="TOC7"/>
            <w:numPr>
              <w:ilvl w:val="1"/>
              <w:numId w:val="104"/>
            </w:numPr>
            <w:tabs>
              <w:tab w:val="left" w:pos="1421"/>
              <w:tab w:val="right" w:leader="dot" w:pos="11056"/>
            </w:tabs>
            <w:spacing w:line="245" w:lineRule="exact"/>
            <w:ind w:left="1421" w:hanging="577"/>
          </w:pPr>
          <w:r>
            <w:rPr>
              <w:color w:val="211F1F"/>
              <w:spacing w:val="-4"/>
            </w:rPr>
            <w:t>Advance</w:t>
          </w:r>
          <w:r>
            <w:rPr>
              <w:color w:val="211F1F"/>
            </w:rPr>
            <w:t xml:space="preserve"> </w:t>
          </w:r>
          <w:r>
            <w:rPr>
              <w:color w:val="211F1F"/>
              <w:spacing w:val="-2"/>
            </w:rPr>
            <w:t>Payment</w:t>
          </w:r>
          <w:r>
            <w:rPr>
              <w:color w:val="211F1F"/>
            </w:rPr>
            <w:tab/>
          </w:r>
          <w:r>
            <w:rPr>
              <w:color w:val="211F1F"/>
              <w:spacing w:val="-5"/>
            </w:rPr>
            <w:t>74</w:t>
          </w:r>
        </w:p>
        <w:p w:rsidR="00363E5D" w:rsidRDefault="00934312">
          <w:pPr>
            <w:pStyle w:val="TOC7"/>
            <w:numPr>
              <w:ilvl w:val="1"/>
              <w:numId w:val="104"/>
            </w:numPr>
            <w:tabs>
              <w:tab w:val="left" w:pos="1421"/>
              <w:tab w:val="right" w:leader="dot" w:pos="11059"/>
            </w:tabs>
            <w:ind w:left="1421" w:hanging="577"/>
          </w:pPr>
          <w:r>
            <w:rPr>
              <w:color w:val="211F1F"/>
              <w:spacing w:val="-2"/>
            </w:rPr>
            <w:t>Securities</w:t>
          </w:r>
          <w:r>
            <w:rPr>
              <w:color w:val="211F1F"/>
            </w:rPr>
            <w:tab/>
          </w:r>
          <w:r>
            <w:rPr>
              <w:color w:val="211F1F"/>
              <w:spacing w:val="-5"/>
            </w:rPr>
            <w:t>75</w:t>
          </w:r>
        </w:p>
        <w:p w:rsidR="00363E5D" w:rsidRDefault="00934312">
          <w:pPr>
            <w:pStyle w:val="TOC7"/>
            <w:numPr>
              <w:ilvl w:val="1"/>
              <w:numId w:val="104"/>
            </w:numPr>
            <w:tabs>
              <w:tab w:val="left" w:pos="1421"/>
              <w:tab w:val="right" w:leader="dot" w:pos="11059"/>
            </w:tabs>
            <w:spacing w:line="245" w:lineRule="exact"/>
            <w:ind w:left="1421" w:hanging="577"/>
          </w:pPr>
          <w:r>
            <w:rPr>
              <w:color w:val="211F1F"/>
              <w:spacing w:val="-2"/>
            </w:rPr>
            <w:t>Dayworks</w:t>
          </w:r>
          <w:r>
            <w:rPr>
              <w:color w:val="211F1F"/>
            </w:rPr>
            <w:tab/>
          </w:r>
          <w:r>
            <w:rPr>
              <w:color w:val="211F1F"/>
              <w:spacing w:val="-5"/>
            </w:rPr>
            <w:t>75</w:t>
          </w:r>
        </w:p>
        <w:p w:rsidR="00363E5D" w:rsidRDefault="00934312">
          <w:pPr>
            <w:pStyle w:val="TOC7"/>
            <w:numPr>
              <w:ilvl w:val="1"/>
              <w:numId w:val="104"/>
            </w:numPr>
            <w:tabs>
              <w:tab w:val="left" w:pos="1421"/>
              <w:tab w:val="right" w:leader="dot" w:pos="11059"/>
            </w:tabs>
            <w:spacing w:line="253" w:lineRule="exact"/>
            <w:ind w:left="1421" w:hanging="577"/>
          </w:pPr>
          <w:r>
            <w:rPr>
              <w:color w:val="211F1F"/>
            </w:rPr>
            <w:t>Cost</w:t>
          </w:r>
          <w:r>
            <w:rPr>
              <w:color w:val="211F1F"/>
              <w:spacing w:val="-11"/>
            </w:rPr>
            <w:t xml:space="preserve"> </w:t>
          </w:r>
          <w:r>
            <w:rPr>
              <w:color w:val="211F1F"/>
            </w:rPr>
            <w:t>of</w:t>
          </w:r>
          <w:r>
            <w:rPr>
              <w:color w:val="211F1F"/>
              <w:spacing w:val="-11"/>
            </w:rPr>
            <w:t xml:space="preserve"> </w:t>
          </w:r>
          <w:r>
            <w:rPr>
              <w:color w:val="211F1F"/>
              <w:spacing w:val="-2"/>
            </w:rPr>
            <w:t>Repairs</w:t>
          </w:r>
          <w:r>
            <w:rPr>
              <w:color w:val="211F1F"/>
            </w:rPr>
            <w:tab/>
          </w:r>
          <w:r>
            <w:rPr>
              <w:color w:val="211F1F"/>
              <w:spacing w:val="-7"/>
            </w:rPr>
            <w:t>75</w:t>
          </w:r>
        </w:p>
        <w:p w:rsidR="00363E5D" w:rsidRDefault="00934312">
          <w:pPr>
            <w:pStyle w:val="TOC7"/>
            <w:numPr>
              <w:ilvl w:val="0"/>
              <w:numId w:val="104"/>
            </w:numPr>
            <w:tabs>
              <w:tab w:val="left" w:pos="1421"/>
              <w:tab w:val="right" w:leader="dot" w:pos="11006"/>
            </w:tabs>
            <w:spacing w:before="220" w:line="254" w:lineRule="exact"/>
            <w:ind w:left="1421" w:hanging="577"/>
            <w:jc w:val="left"/>
          </w:pPr>
          <w:r>
            <w:rPr>
              <w:color w:val="211F1F"/>
              <w:spacing w:val="-6"/>
            </w:rPr>
            <w:t>Finishing</w:t>
          </w:r>
          <w:r>
            <w:rPr>
              <w:color w:val="211F1F"/>
              <w:spacing w:val="5"/>
            </w:rPr>
            <w:t xml:space="preserve"> </w:t>
          </w:r>
          <w:r>
            <w:rPr>
              <w:color w:val="211F1F"/>
              <w:spacing w:val="-6"/>
            </w:rPr>
            <w:t>the</w:t>
          </w:r>
          <w:r>
            <w:rPr>
              <w:color w:val="211F1F"/>
              <w:spacing w:val="1"/>
            </w:rPr>
            <w:t xml:space="preserve"> </w:t>
          </w:r>
          <w:r>
            <w:rPr>
              <w:color w:val="211F1F"/>
              <w:spacing w:val="-6"/>
            </w:rPr>
            <w:t>Contract</w:t>
          </w:r>
          <w:r>
            <w:rPr>
              <w:color w:val="211F1F"/>
            </w:rPr>
            <w:tab/>
          </w:r>
          <w:r>
            <w:rPr>
              <w:color w:val="211F1F"/>
              <w:spacing w:val="-5"/>
            </w:rPr>
            <w:t>75</w:t>
          </w:r>
        </w:p>
        <w:p w:rsidR="00363E5D" w:rsidRDefault="00934312">
          <w:pPr>
            <w:pStyle w:val="TOC7"/>
            <w:numPr>
              <w:ilvl w:val="1"/>
              <w:numId w:val="104"/>
            </w:numPr>
            <w:tabs>
              <w:tab w:val="left" w:pos="1423"/>
              <w:tab w:val="right" w:leader="dot" w:pos="11059"/>
            </w:tabs>
            <w:spacing w:line="247" w:lineRule="exact"/>
            <w:ind w:left="1423" w:hanging="579"/>
          </w:pPr>
          <w:r>
            <w:rPr>
              <w:color w:val="211F1F"/>
              <w:spacing w:val="-2"/>
            </w:rPr>
            <w:t>Completion</w:t>
          </w:r>
          <w:r>
            <w:rPr>
              <w:color w:val="211F1F"/>
            </w:rPr>
            <w:tab/>
          </w:r>
          <w:r>
            <w:rPr>
              <w:color w:val="211F1F"/>
              <w:spacing w:val="-5"/>
            </w:rPr>
            <w:t>75</w:t>
          </w:r>
        </w:p>
        <w:p w:rsidR="00363E5D" w:rsidRDefault="00934312">
          <w:pPr>
            <w:pStyle w:val="TOC7"/>
            <w:numPr>
              <w:ilvl w:val="1"/>
              <w:numId w:val="104"/>
            </w:numPr>
            <w:tabs>
              <w:tab w:val="left" w:pos="1423"/>
              <w:tab w:val="right" w:leader="dot" w:pos="11059"/>
            </w:tabs>
            <w:ind w:left="1423" w:hanging="579"/>
          </w:pPr>
          <w:r>
            <w:rPr>
              <w:color w:val="211F1F"/>
              <w:spacing w:val="-7"/>
            </w:rPr>
            <w:t>Taking</w:t>
          </w:r>
          <w:r>
            <w:rPr>
              <w:color w:val="211F1F"/>
              <w:spacing w:val="-4"/>
            </w:rPr>
            <w:t xml:space="preserve"> Over</w:t>
          </w:r>
          <w:r>
            <w:rPr>
              <w:color w:val="211F1F"/>
            </w:rPr>
            <w:tab/>
          </w:r>
          <w:r>
            <w:rPr>
              <w:color w:val="211F1F"/>
              <w:spacing w:val="-5"/>
            </w:rPr>
            <w:t>75</w:t>
          </w:r>
        </w:p>
        <w:p w:rsidR="00363E5D" w:rsidRDefault="00934312">
          <w:pPr>
            <w:pStyle w:val="TOC7"/>
            <w:numPr>
              <w:ilvl w:val="1"/>
              <w:numId w:val="104"/>
            </w:numPr>
            <w:tabs>
              <w:tab w:val="left" w:pos="1423"/>
              <w:tab w:val="right" w:leader="dot" w:pos="11059"/>
            </w:tabs>
            <w:ind w:left="1423" w:hanging="579"/>
          </w:pPr>
          <w:r>
            <w:rPr>
              <w:color w:val="211F1F"/>
              <w:w w:val="90"/>
            </w:rPr>
            <w:t>Final</w:t>
          </w:r>
          <w:r>
            <w:rPr>
              <w:color w:val="211F1F"/>
              <w:spacing w:val="2"/>
            </w:rPr>
            <w:t xml:space="preserve"> </w:t>
          </w:r>
          <w:r>
            <w:rPr>
              <w:color w:val="211F1F"/>
              <w:spacing w:val="-2"/>
            </w:rPr>
            <w:t>Account</w:t>
          </w:r>
          <w:r>
            <w:rPr>
              <w:color w:val="211F1F"/>
            </w:rPr>
            <w:tab/>
          </w:r>
          <w:r>
            <w:rPr>
              <w:color w:val="211F1F"/>
              <w:spacing w:val="-5"/>
            </w:rPr>
            <w:t>75</w:t>
          </w:r>
        </w:p>
        <w:p w:rsidR="00363E5D" w:rsidRDefault="00934312">
          <w:pPr>
            <w:pStyle w:val="TOC7"/>
            <w:numPr>
              <w:ilvl w:val="1"/>
              <w:numId w:val="104"/>
            </w:numPr>
            <w:tabs>
              <w:tab w:val="left" w:pos="1423"/>
              <w:tab w:val="right" w:leader="dot" w:pos="11054"/>
            </w:tabs>
            <w:spacing w:line="245" w:lineRule="exact"/>
            <w:ind w:left="1423" w:hanging="579"/>
          </w:pPr>
          <w:r>
            <w:rPr>
              <w:color w:val="211F1F"/>
              <w:spacing w:val="-2"/>
            </w:rPr>
            <w:t>Operating</w:t>
          </w:r>
          <w:r>
            <w:rPr>
              <w:color w:val="211F1F"/>
              <w:spacing w:val="-10"/>
            </w:rPr>
            <w:t xml:space="preserve"> </w:t>
          </w:r>
          <w:r>
            <w:rPr>
              <w:color w:val="211F1F"/>
              <w:spacing w:val="-2"/>
            </w:rPr>
            <w:t>and</w:t>
          </w:r>
          <w:r>
            <w:rPr>
              <w:color w:val="211F1F"/>
              <w:spacing w:val="-9"/>
            </w:rPr>
            <w:t xml:space="preserve"> </w:t>
          </w:r>
          <w:r>
            <w:rPr>
              <w:color w:val="211F1F"/>
              <w:spacing w:val="-2"/>
            </w:rPr>
            <w:t>Maintenance</w:t>
          </w:r>
          <w:r>
            <w:rPr>
              <w:color w:val="211F1F"/>
              <w:spacing w:val="-8"/>
            </w:rPr>
            <w:t xml:space="preserve"> </w:t>
          </w:r>
          <w:r>
            <w:rPr>
              <w:color w:val="211F1F"/>
              <w:spacing w:val="-2"/>
            </w:rPr>
            <w:t>Manuals</w:t>
          </w:r>
          <w:r>
            <w:rPr>
              <w:color w:val="211F1F"/>
            </w:rPr>
            <w:tab/>
          </w:r>
          <w:r>
            <w:rPr>
              <w:color w:val="211F1F"/>
              <w:spacing w:val="-5"/>
            </w:rPr>
            <w:t>75</w:t>
          </w:r>
        </w:p>
        <w:p w:rsidR="00363E5D" w:rsidRDefault="00934312">
          <w:pPr>
            <w:pStyle w:val="TOC7"/>
            <w:numPr>
              <w:ilvl w:val="1"/>
              <w:numId w:val="104"/>
            </w:numPr>
            <w:tabs>
              <w:tab w:val="left" w:pos="1423"/>
              <w:tab w:val="right" w:leader="dot" w:pos="11059"/>
            </w:tabs>
            <w:ind w:left="1423" w:hanging="579"/>
          </w:pPr>
          <w:r>
            <w:rPr>
              <w:color w:val="211F1F"/>
              <w:spacing w:val="-2"/>
            </w:rPr>
            <w:t>Termination</w:t>
          </w:r>
          <w:r>
            <w:rPr>
              <w:color w:val="211F1F"/>
            </w:rPr>
            <w:tab/>
          </w:r>
          <w:r>
            <w:rPr>
              <w:color w:val="211F1F"/>
              <w:spacing w:val="-5"/>
            </w:rPr>
            <w:t>76</w:t>
          </w:r>
        </w:p>
        <w:p w:rsidR="00363E5D" w:rsidRDefault="00934312">
          <w:pPr>
            <w:pStyle w:val="TOC7"/>
            <w:numPr>
              <w:ilvl w:val="1"/>
              <w:numId w:val="104"/>
            </w:numPr>
            <w:tabs>
              <w:tab w:val="left" w:pos="1423"/>
              <w:tab w:val="right" w:leader="dot" w:pos="11054"/>
            </w:tabs>
            <w:ind w:left="1423" w:hanging="579"/>
          </w:pPr>
          <w:r>
            <w:rPr>
              <w:color w:val="211F1F"/>
              <w:spacing w:val="-8"/>
            </w:rPr>
            <w:t>Payment</w:t>
          </w:r>
          <w:r>
            <w:rPr>
              <w:color w:val="211F1F"/>
              <w:spacing w:val="-4"/>
            </w:rPr>
            <w:t xml:space="preserve"> </w:t>
          </w:r>
          <w:r>
            <w:rPr>
              <w:color w:val="211F1F"/>
              <w:spacing w:val="-8"/>
            </w:rPr>
            <w:t>upon</w:t>
          </w:r>
          <w:r>
            <w:rPr>
              <w:color w:val="211F1F"/>
              <w:spacing w:val="-4"/>
            </w:rPr>
            <w:t xml:space="preserve"> </w:t>
          </w:r>
          <w:r>
            <w:rPr>
              <w:color w:val="211F1F"/>
              <w:spacing w:val="-8"/>
            </w:rPr>
            <w:t>Termination</w:t>
          </w:r>
          <w:r>
            <w:rPr>
              <w:color w:val="211F1F"/>
            </w:rPr>
            <w:tab/>
          </w:r>
          <w:r>
            <w:rPr>
              <w:color w:val="211F1F"/>
              <w:spacing w:val="-5"/>
            </w:rPr>
            <w:t>76</w:t>
          </w:r>
        </w:p>
        <w:p w:rsidR="00363E5D" w:rsidRDefault="00934312">
          <w:pPr>
            <w:pStyle w:val="TOC7"/>
            <w:numPr>
              <w:ilvl w:val="1"/>
              <w:numId w:val="104"/>
            </w:numPr>
            <w:tabs>
              <w:tab w:val="left" w:pos="1423"/>
              <w:tab w:val="right" w:leader="dot" w:pos="11061"/>
            </w:tabs>
            <w:spacing w:line="246" w:lineRule="exact"/>
            <w:ind w:left="1423" w:hanging="579"/>
          </w:pPr>
          <w:r>
            <w:rPr>
              <w:color w:val="211F1F"/>
              <w:spacing w:val="-2"/>
            </w:rPr>
            <w:t>Property</w:t>
          </w:r>
          <w:r>
            <w:rPr>
              <w:color w:val="211F1F"/>
            </w:rPr>
            <w:tab/>
          </w:r>
          <w:r>
            <w:rPr>
              <w:color w:val="211F1F"/>
              <w:spacing w:val="-5"/>
            </w:rPr>
            <w:t>76</w:t>
          </w:r>
        </w:p>
        <w:p w:rsidR="00363E5D" w:rsidRDefault="00934312">
          <w:pPr>
            <w:pStyle w:val="TOC7"/>
            <w:numPr>
              <w:ilvl w:val="1"/>
              <w:numId w:val="104"/>
            </w:numPr>
            <w:tabs>
              <w:tab w:val="left" w:pos="1423"/>
              <w:tab w:val="right" w:leader="dot" w:pos="11051"/>
            </w:tabs>
            <w:spacing w:line="253" w:lineRule="exact"/>
            <w:ind w:left="1423" w:hanging="579"/>
          </w:pPr>
          <w:r>
            <w:rPr>
              <w:color w:val="211F1F"/>
              <w:w w:val="90"/>
            </w:rPr>
            <w:t>Release</w:t>
          </w:r>
          <w:r>
            <w:rPr>
              <w:color w:val="211F1F"/>
              <w:spacing w:val="14"/>
            </w:rPr>
            <w:t xml:space="preserve"> </w:t>
          </w:r>
          <w:r>
            <w:rPr>
              <w:color w:val="211F1F"/>
              <w:w w:val="90"/>
            </w:rPr>
            <w:t>from</w:t>
          </w:r>
          <w:r>
            <w:rPr>
              <w:color w:val="211F1F"/>
              <w:spacing w:val="15"/>
            </w:rPr>
            <w:t xml:space="preserve"> </w:t>
          </w:r>
          <w:r>
            <w:rPr>
              <w:color w:val="211F1F"/>
              <w:spacing w:val="-2"/>
              <w:w w:val="90"/>
            </w:rPr>
            <w:t>Performance</w:t>
          </w:r>
          <w:r>
            <w:rPr>
              <w:color w:val="211F1F"/>
            </w:rPr>
            <w:tab/>
          </w:r>
          <w:r>
            <w:rPr>
              <w:color w:val="211F1F"/>
              <w:spacing w:val="-5"/>
            </w:rPr>
            <w:t>76</w:t>
          </w:r>
        </w:p>
        <w:p w:rsidR="00363E5D" w:rsidRDefault="00934312">
          <w:pPr>
            <w:pStyle w:val="TOC3"/>
            <w:tabs>
              <w:tab w:val="right" w:leader="dot" w:pos="11006"/>
            </w:tabs>
            <w:spacing w:before="225"/>
          </w:pPr>
          <w:r>
            <w:rPr>
              <w:color w:val="211F1F"/>
              <w:spacing w:val="-2"/>
            </w:rPr>
            <w:t>SECTION</w:t>
          </w:r>
          <w:r>
            <w:rPr>
              <w:color w:val="211F1F"/>
              <w:spacing w:val="-3"/>
            </w:rPr>
            <w:t xml:space="preserve"> </w:t>
          </w:r>
          <w:r>
            <w:rPr>
              <w:color w:val="211F1F"/>
              <w:spacing w:val="-2"/>
            </w:rPr>
            <w:t>IX</w:t>
          </w:r>
          <w:r>
            <w:rPr>
              <w:color w:val="211F1F"/>
              <w:spacing w:val="2"/>
            </w:rPr>
            <w:t xml:space="preserve"> </w:t>
          </w:r>
          <w:r>
            <w:rPr>
              <w:color w:val="211F1F"/>
              <w:spacing w:val="-2"/>
            </w:rPr>
            <w:t>-</w:t>
          </w:r>
          <w:r>
            <w:rPr>
              <w:color w:val="211F1F"/>
              <w:spacing w:val="-1"/>
            </w:rPr>
            <w:t xml:space="preserve"> </w:t>
          </w:r>
          <w:r>
            <w:rPr>
              <w:color w:val="211F1F"/>
              <w:spacing w:val="-2"/>
            </w:rPr>
            <w:t>SPECIAL</w:t>
          </w:r>
          <w:r>
            <w:rPr>
              <w:color w:val="211F1F"/>
              <w:spacing w:val="-3"/>
            </w:rPr>
            <w:t xml:space="preserve"> </w:t>
          </w:r>
          <w:r>
            <w:rPr>
              <w:color w:val="211F1F"/>
              <w:spacing w:val="-2"/>
            </w:rPr>
            <w:t>CONDITIONS</w:t>
          </w:r>
          <w:r>
            <w:rPr>
              <w:color w:val="211F1F"/>
              <w:spacing w:val="-10"/>
            </w:rPr>
            <w:t xml:space="preserve"> </w:t>
          </w:r>
          <w:r>
            <w:rPr>
              <w:color w:val="211F1F"/>
              <w:spacing w:val="-2"/>
            </w:rPr>
            <w:t>OF</w:t>
          </w:r>
          <w:r>
            <w:rPr>
              <w:color w:val="211F1F"/>
              <w:spacing w:val="-3"/>
            </w:rPr>
            <w:t xml:space="preserve"> </w:t>
          </w:r>
          <w:r>
            <w:rPr>
              <w:color w:val="211F1F"/>
              <w:spacing w:val="-2"/>
            </w:rPr>
            <w:t>CONTRACT</w:t>
          </w:r>
          <w:r>
            <w:rPr>
              <w:color w:val="211F1F"/>
            </w:rPr>
            <w:tab/>
          </w:r>
          <w:r>
            <w:rPr>
              <w:color w:val="211F1F"/>
              <w:spacing w:val="-5"/>
            </w:rPr>
            <w:t>77</w:t>
          </w:r>
        </w:p>
        <w:p w:rsidR="00363E5D" w:rsidRDefault="00934312">
          <w:pPr>
            <w:pStyle w:val="TOC3"/>
            <w:tabs>
              <w:tab w:val="right" w:leader="dot" w:pos="11006"/>
            </w:tabs>
            <w:spacing w:before="198"/>
          </w:pPr>
          <w:r>
            <w:rPr>
              <w:color w:val="211F1F"/>
            </w:rPr>
            <w:t>SECTION</w:t>
          </w:r>
          <w:r>
            <w:rPr>
              <w:color w:val="211F1F"/>
              <w:spacing w:val="-6"/>
            </w:rPr>
            <w:t xml:space="preserve"> </w:t>
          </w:r>
          <w:r>
            <w:rPr>
              <w:color w:val="211F1F"/>
            </w:rPr>
            <w:t>X</w:t>
          </w:r>
          <w:r>
            <w:rPr>
              <w:color w:val="211F1F"/>
              <w:spacing w:val="-1"/>
            </w:rPr>
            <w:t xml:space="preserve"> </w:t>
          </w:r>
          <w:r>
            <w:rPr>
              <w:color w:val="211F1F"/>
            </w:rPr>
            <w:t>-</w:t>
          </w:r>
          <w:r>
            <w:rPr>
              <w:color w:val="211F1F"/>
              <w:spacing w:val="-4"/>
            </w:rPr>
            <w:t xml:space="preserve"> </w:t>
          </w:r>
          <w:r>
            <w:rPr>
              <w:color w:val="211F1F"/>
            </w:rPr>
            <w:t>CONTRACT</w:t>
          </w:r>
          <w:r>
            <w:rPr>
              <w:color w:val="211F1F"/>
              <w:spacing w:val="-6"/>
            </w:rPr>
            <w:t xml:space="preserve"> </w:t>
          </w:r>
          <w:r>
            <w:rPr>
              <w:color w:val="211F1F"/>
              <w:spacing w:val="-4"/>
            </w:rPr>
            <w:t>FORMS</w:t>
          </w:r>
          <w:r>
            <w:rPr>
              <w:color w:val="211F1F"/>
            </w:rPr>
            <w:tab/>
          </w:r>
          <w:r>
            <w:rPr>
              <w:color w:val="211F1F"/>
              <w:spacing w:val="-5"/>
            </w:rPr>
            <w:t>88</w:t>
          </w:r>
        </w:p>
        <w:p w:rsidR="00363E5D" w:rsidRDefault="00934312">
          <w:pPr>
            <w:pStyle w:val="TOC3"/>
            <w:tabs>
              <w:tab w:val="left" w:leader="dot" w:pos="10819"/>
            </w:tabs>
            <w:spacing w:before="224"/>
          </w:pPr>
          <w:r>
            <w:rPr>
              <w:color w:val="211F1F"/>
              <w:spacing w:val="-2"/>
            </w:rPr>
            <w:t>FORM</w:t>
          </w:r>
          <w:r>
            <w:rPr>
              <w:color w:val="211F1F"/>
              <w:spacing w:val="-11"/>
            </w:rPr>
            <w:t xml:space="preserve"> </w:t>
          </w:r>
          <w:r>
            <w:rPr>
              <w:color w:val="211F1F"/>
              <w:spacing w:val="-2"/>
            </w:rPr>
            <w:t>No.</w:t>
          </w:r>
          <w:r>
            <w:rPr>
              <w:color w:val="211F1F"/>
              <w:spacing w:val="-10"/>
            </w:rPr>
            <w:t xml:space="preserve"> </w:t>
          </w:r>
          <w:r>
            <w:rPr>
              <w:color w:val="211F1F"/>
              <w:spacing w:val="-2"/>
            </w:rPr>
            <w:t>1</w:t>
          </w:r>
          <w:r>
            <w:rPr>
              <w:color w:val="211F1F"/>
              <w:spacing w:val="-5"/>
            </w:rPr>
            <w:t xml:space="preserve"> </w:t>
          </w:r>
          <w:r>
            <w:rPr>
              <w:color w:val="211F1F"/>
              <w:spacing w:val="-2"/>
            </w:rPr>
            <w:t>-</w:t>
          </w:r>
          <w:r>
            <w:rPr>
              <w:color w:val="211F1F"/>
              <w:spacing w:val="-7"/>
            </w:rPr>
            <w:t xml:space="preserve"> </w:t>
          </w:r>
          <w:r>
            <w:rPr>
              <w:color w:val="211F1F"/>
              <w:spacing w:val="-2"/>
            </w:rPr>
            <w:t>NOTIFICATION</w:t>
          </w:r>
          <w:r>
            <w:rPr>
              <w:color w:val="211F1F"/>
              <w:spacing w:val="-10"/>
            </w:rPr>
            <w:t xml:space="preserve"> </w:t>
          </w:r>
          <w:r>
            <w:rPr>
              <w:color w:val="211F1F"/>
              <w:spacing w:val="-2"/>
            </w:rPr>
            <w:t>OF</w:t>
          </w:r>
          <w:r>
            <w:rPr>
              <w:color w:val="211F1F"/>
              <w:spacing w:val="-6"/>
            </w:rPr>
            <w:t xml:space="preserve"> </w:t>
          </w:r>
          <w:r>
            <w:rPr>
              <w:color w:val="211F1F"/>
              <w:spacing w:val="-2"/>
            </w:rPr>
            <w:t>INTENTION</w:t>
          </w:r>
          <w:r>
            <w:rPr>
              <w:color w:val="211F1F"/>
              <w:spacing w:val="-3"/>
            </w:rPr>
            <w:t xml:space="preserve"> </w:t>
          </w:r>
          <w:r>
            <w:rPr>
              <w:color w:val="211F1F"/>
              <w:spacing w:val="-2"/>
            </w:rPr>
            <w:t>TO</w:t>
          </w:r>
          <w:r>
            <w:rPr>
              <w:color w:val="211F1F"/>
              <w:spacing w:val="-11"/>
            </w:rPr>
            <w:t xml:space="preserve"> </w:t>
          </w:r>
          <w:r>
            <w:rPr>
              <w:color w:val="211F1F"/>
              <w:spacing w:val="-2"/>
            </w:rPr>
            <w:t>AWARD</w:t>
          </w:r>
          <w:r>
            <w:rPr>
              <w:color w:val="211F1F"/>
            </w:rPr>
            <w:tab/>
          </w:r>
          <w:r>
            <w:rPr>
              <w:color w:val="211F1F"/>
              <w:spacing w:val="-5"/>
            </w:rPr>
            <w:t>80</w:t>
          </w:r>
        </w:p>
        <w:p w:rsidR="00363E5D" w:rsidRDefault="00934312">
          <w:pPr>
            <w:pStyle w:val="TOC3"/>
            <w:tabs>
              <w:tab w:val="left" w:leader="dot" w:pos="10759"/>
            </w:tabs>
            <w:spacing w:before="198"/>
          </w:pPr>
          <w:r>
            <w:rPr>
              <w:color w:val="211F1F"/>
              <w:spacing w:val="-6"/>
            </w:rPr>
            <w:t>FORM</w:t>
          </w:r>
          <w:r>
            <w:rPr>
              <w:color w:val="211F1F"/>
              <w:spacing w:val="-2"/>
            </w:rPr>
            <w:t xml:space="preserve"> </w:t>
          </w:r>
          <w:r>
            <w:rPr>
              <w:color w:val="211F1F"/>
              <w:spacing w:val="-6"/>
            </w:rPr>
            <w:t>No.</w:t>
          </w:r>
          <w:r>
            <w:rPr>
              <w:color w:val="211F1F"/>
              <w:spacing w:val="-1"/>
            </w:rPr>
            <w:t xml:space="preserve"> </w:t>
          </w:r>
          <w:r>
            <w:rPr>
              <w:color w:val="211F1F"/>
              <w:spacing w:val="-6"/>
            </w:rPr>
            <w:t>2</w:t>
          </w:r>
          <w:r>
            <w:rPr>
              <w:color w:val="211F1F"/>
            </w:rPr>
            <w:t xml:space="preserve"> </w:t>
          </w:r>
          <w:r>
            <w:rPr>
              <w:color w:val="211F1F"/>
              <w:spacing w:val="-6"/>
            </w:rPr>
            <w:t>–</w:t>
          </w:r>
          <w:r>
            <w:rPr>
              <w:color w:val="211F1F"/>
              <w:spacing w:val="-1"/>
            </w:rPr>
            <w:t xml:space="preserve"> </w:t>
          </w:r>
          <w:r>
            <w:rPr>
              <w:color w:val="211F1F"/>
              <w:spacing w:val="-6"/>
            </w:rPr>
            <w:t>REQUEST</w:t>
          </w:r>
          <w:r>
            <w:rPr>
              <w:color w:val="211F1F"/>
              <w:spacing w:val="-4"/>
            </w:rPr>
            <w:t xml:space="preserve"> </w:t>
          </w:r>
          <w:r>
            <w:rPr>
              <w:color w:val="211F1F"/>
              <w:spacing w:val="-6"/>
            </w:rPr>
            <w:t>FOR REVIEW</w:t>
          </w:r>
          <w:r>
            <w:rPr>
              <w:color w:val="211F1F"/>
            </w:rPr>
            <w:tab/>
          </w:r>
          <w:r>
            <w:rPr>
              <w:color w:val="211F1F"/>
              <w:spacing w:val="-5"/>
            </w:rPr>
            <w:t>83</w:t>
          </w:r>
        </w:p>
        <w:p w:rsidR="00363E5D" w:rsidRDefault="00934312">
          <w:pPr>
            <w:pStyle w:val="TOC3"/>
            <w:tabs>
              <w:tab w:val="left" w:leader="dot" w:pos="10759"/>
            </w:tabs>
          </w:pPr>
          <w:r>
            <w:rPr>
              <w:color w:val="211F1F"/>
              <w:spacing w:val="-4"/>
            </w:rPr>
            <w:t>FORM</w:t>
          </w:r>
          <w:r>
            <w:rPr>
              <w:color w:val="211F1F"/>
              <w:spacing w:val="-9"/>
            </w:rPr>
            <w:t xml:space="preserve"> </w:t>
          </w:r>
          <w:r>
            <w:rPr>
              <w:color w:val="211F1F"/>
              <w:spacing w:val="-4"/>
            </w:rPr>
            <w:t>No.</w:t>
          </w:r>
          <w:r>
            <w:rPr>
              <w:color w:val="211F1F"/>
              <w:spacing w:val="-8"/>
            </w:rPr>
            <w:t xml:space="preserve"> </w:t>
          </w:r>
          <w:r>
            <w:rPr>
              <w:color w:val="211F1F"/>
              <w:spacing w:val="-4"/>
            </w:rPr>
            <w:t>3</w:t>
          </w:r>
          <w:r>
            <w:rPr>
              <w:color w:val="211F1F"/>
              <w:spacing w:val="-8"/>
            </w:rPr>
            <w:t xml:space="preserve"> </w:t>
          </w:r>
          <w:r>
            <w:rPr>
              <w:color w:val="211F1F"/>
              <w:spacing w:val="-4"/>
            </w:rPr>
            <w:t>-</w:t>
          </w:r>
          <w:r>
            <w:rPr>
              <w:color w:val="211F1F"/>
              <w:spacing w:val="-8"/>
            </w:rPr>
            <w:t xml:space="preserve"> </w:t>
          </w:r>
          <w:r>
            <w:rPr>
              <w:color w:val="211F1F"/>
              <w:spacing w:val="-4"/>
            </w:rPr>
            <w:t>LETTER</w:t>
          </w:r>
          <w:r>
            <w:rPr>
              <w:color w:val="211F1F"/>
              <w:spacing w:val="-8"/>
            </w:rPr>
            <w:t xml:space="preserve"> </w:t>
          </w:r>
          <w:r>
            <w:rPr>
              <w:color w:val="211F1F"/>
              <w:spacing w:val="-4"/>
            </w:rPr>
            <w:t>OF</w:t>
          </w:r>
          <w:r>
            <w:rPr>
              <w:color w:val="211F1F"/>
              <w:spacing w:val="-7"/>
            </w:rPr>
            <w:t xml:space="preserve"> </w:t>
          </w:r>
          <w:r>
            <w:rPr>
              <w:color w:val="211F1F"/>
              <w:spacing w:val="-4"/>
            </w:rPr>
            <w:t>AWARD</w:t>
          </w:r>
          <w:r>
            <w:rPr>
              <w:color w:val="211F1F"/>
            </w:rPr>
            <w:tab/>
          </w:r>
          <w:r>
            <w:rPr>
              <w:color w:val="211F1F"/>
              <w:spacing w:val="-5"/>
            </w:rPr>
            <w:t>83</w:t>
          </w:r>
        </w:p>
        <w:p w:rsidR="00363E5D" w:rsidRDefault="00934312">
          <w:pPr>
            <w:pStyle w:val="TOC3"/>
            <w:tabs>
              <w:tab w:val="left" w:leader="dot" w:pos="10759"/>
            </w:tabs>
          </w:pPr>
          <w:r>
            <w:rPr>
              <w:color w:val="211F1F"/>
            </w:rPr>
            <w:t>FORM</w:t>
          </w:r>
          <w:r>
            <w:rPr>
              <w:color w:val="211F1F"/>
              <w:spacing w:val="-6"/>
            </w:rPr>
            <w:t xml:space="preserve"> </w:t>
          </w:r>
          <w:r>
            <w:rPr>
              <w:color w:val="211F1F"/>
            </w:rPr>
            <w:t>No. 4 -</w:t>
          </w:r>
          <w:r>
            <w:rPr>
              <w:color w:val="211F1F"/>
              <w:spacing w:val="-2"/>
            </w:rPr>
            <w:t xml:space="preserve"> </w:t>
          </w:r>
          <w:r>
            <w:rPr>
              <w:color w:val="211F1F"/>
            </w:rPr>
            <w:t>CONTRACT</w:t>
          </w:r>
          <w:r>
            <w:rPr>
              <w:color w:val="211F1F"/>
              <w:spacing w:val="-15"/>
            </w:rPr>
            <w:t xml:space="preserve"> </w:t>
          </w:r>
          <w:r>
            <w:rPr>
              <w:color w:val="211F1F"/>
              <w:spacing w:val="-2"/>
            </w:rPr>
            <w:t>AGREEMENT</w:t>
          </w:r>
          <w:r>
            <w:rPr>
              <w:color w:val="211F1F"/>
            </w:rPr>
            <w:tab/>
          </w:r>
          <w:r>
            <w:rPr>
              <w:color w:val="211F1F"/>
              <w:spacing w:val="-5"/>
            </w:rPr>
            <w:t>84</w:t>
          </w:r>
        </w:p>
        <w:p w:rsidR="00363E5D" w:rsidRDefault="00934312">
          <w:pPr>
            <w:pStyle w:val="TOC3"/>
            <w:tabs>
              <w:tab w:val="left" w:leader="dot" w:pos="10775"/>
            </w:tabs>
            <w:spacing w:before="198"/>
          </w:pPr>
          <w:r>
            <w:rPr>
              <w:color w:val="211F1F"/>
              <w:spacing w:val="-2"/>
            </w:rPr>
            <w:t>FORM</w:t>
          </w:r>
          <w:r>
            <w:rPr>
              <w:color w:val="211F1F"/>
              <w:spacing w:val="-11"/>
            </w:rPr>
            <w:t xml:space="preserve"> </w:t>
          </w:r>
          <w:r>
            <w:rPr>
              <w:color w:val="211F1F"/>
              <w:spacing w:val="-2"/>
            </w:rPr>
            <w:t>No.</w:t>
          </w:r>
          <w:r>
            <w:rPr>
              <w:color w:val="211F1F"/>
              <w:spacing w:val="-10"/>
            </w:rPr>
            <w:t xml:space="preserve"> </w:t>
          </w:r>
          <w:r>
            <w:rPr>
              <w:color w:val="211F1F"/>
              <w:spacing w:val="-2"/>
            </w:rPr>
            <w:t>5</w:t>
          </w:r>
          <w:r>
            <w:rPr>
              <w:color w:val="211F1F"/>
              <w:spacing w:val="-7"/>
            </w:rPr>
            <w:t xml:space="preserve"> </w:t>
          </w:r>
          <w:r>
            <w:rPr>
              <w:color w:val="211F1F"/>
              <w:spacing w:val="-2"/>
            </w:rPr>
            <w:t>-</w:t>
          </w:r>
          <w:r>
            <w:rPr>
              <w:color w:val="211F1F"/>
              <w:spacing w:val="-9"/>
            </w:rPr>
            <w:t xml:space="preserve"> </w:t>
          </w:r>
          <w:r>
            <w:rPr>
              <w:color w:val="211F1F"/>
              <w:spacing w:val="-2"/>
            </w:rPr>
            <w:t>PERFORMANCE</w:t>
          </w:r>
          <w:r>
            <w:rPr>
              <w:color w:val="211F1F"/>
              <w:spacing w:val="-8"/>
            </w:rPr>
            <w:t xml:space="preserve"> </w:t>
          </w:r>
          <w:r>
            <w:rPr>
              <w:color w:val="211F1F"/>
              <w:spacing w:val="-2"/>
            </w:rPr>
            <w:t>SECURITY</w:t>
          </w:r>
          <w:r>
            <w:rPr>
              <w:color w:val="211F1F"/>
              <w:spacing w:val="-9"/>
            </w:rPr>
            <w:t xml:space="preserve"> </w:t>
          </w:r>
          <w:r>
            <w:rPr>
              <w:color w:val="211F1F"/>
              <w:spacing w:val="-2"/>
            </w:rPr>
            <w:t>[Option</w:t>
          </w:r>
          <w:r>
            <w:rPr>
              <w:color w:val="211F1F"/>
              <w:spacing w:val="-9"/>
            </w:rPr>
            <w:t xml:space="preserve"> </w:t>
          </w:r>
          <w:r>
            <w:rPr>
              <w:color w:val="211F1F"/>
              <w:spacing w:val="-2"/>
            </w:rPr>
            <w:t>1</w:t>
          </w:r>
          <w:r>
            <w:rPr>
              <w:color w:val="211F1F"/>
              <w:spacing w:val="-6"/>
            </w:rPr>
            <w:t xml:space="preserve"> </w:t>
          </w:r>
          <w:r>
            <w:rPr>
              <w:color w:val="211F1F"/>
              <w:spacing w:val="-2"/>
            </w:rPr>
            <w:t>-</w:t>
          </w:r>
          <w:r>
            <w:rPr>
              <w:color w:val="211F1F"/>
              <w:spacing w:val="-10"/>
            </w:rPr>
            <w:t xml:space="preserve"> </w:t>
          </w:r>
          <w:r>
            <w:rPr>
              <w:color w:val="211F1F"/>
              <w:spacing w:val="-2"/>
            </w:rPr>
            <w:t>Unconditional</w:t>
          </w:r>
          <w:r>
            <w:rPr>
              <w:color w:val="211F1F"/>
              <w:spacing w:val="-10"/>
            </w:rPr>
            <w:t xml:space="preserve"> </w:t>
          </w:r>
          <w:r>
            <w:rPr>
              <w:color w:val="211F1F"/>
              <w:spacing w:val="-2"/>
            </w:rPr>
            <w:t>Demand</w:t>
          </w:r>
          <w:r>
            <w:rPr>
              <w:color w:val="211F1F"/>
              <w:spacing w:val="-10"/>
            </w:rPr>
            <w:t xml:space="preserve"> </w:t>
          </w:r>
          <w:r>
            <w:rPr>
              <w:color w:val="211F1F"/>
              <w:spacing w:val="-2"/>
            </w:rPr>
            <w:t>Bank</w:t>
          </w:r>
          <w:r>
            <w:rPr>
              <w:color w:val="211F1F"/>
              <w:spacing w:val="-8"/>
            </w:rPr>
            <w:t xml:space="preserve"> </w:t>
          </w:r>
          <w:r>
            <w:rPr>
              <w:color w:val="211F1F"/>
              <w:spacing w:val="-2"/>
            </w:rPr>
            <w:t>Guarantee]</w:t>
          </w:r>
          <w:r>
            <w:rPr>
              <w:color w:val="211F1F"/>
            </w:rPr>
            <w:tab/>
          </w:r>
          <w:r>
            <w:rPr>
              <w:color w:val="211F1F"/>
              <w:spacing w:val="-5"/>
            </w:rPr>
            <w:t>85</w:t>
          </w:r>
        </w:p>
        <w:p w:rsidR="00363E5D" w:rsidRDefault="00934312">
          <w:pPr>
            <w:pStyle w:val="TOC3"/>
            <w:tabs>
              <w:tab w:val="right" w:leader="dot" w:pos="11011"/>
            </w:tabs>
          </w:pPr>
          <w:r>
            <w:rPr>
              <w:color w:val="211F1F"/>
              <w:spacing w:val="-4"/>
            </w:rPr>
            <w:t>FORM</w:t>
          </w:r>
          <w:r>
            <w:rPr>
              <w:color w:val="211F1F"/>
              <w:spacing w:val="-9"/>
            </w:rPr>
            <w:t xml:space="preserve"> </w:t>
          </w:r>
          <w:r>
            <w:rPr>
              <w:color w:val="211F1F"/>
              <w:spacing w:val="-4"/>
            </w:rPr>
            <w:t>No.</w:t>
          </w:r>
          <w:r>
            <w:rPr>
              <w:color w:val="211F1F"/>
              <w:spacing w:val="-5"/>
            </w:rPr>
            <w:t xml:space="preserve"> </w:t>
          </w:r>
          <w:r>
            <w:rPr>
              <w:color w:val="211F1F"/>
              <w:spacing w:val="-4"/>
            </w:rPr>
            <w:t>6-</w:t>
          </w:r>
          <w:r>
            <w:rPr>
              <w:color w:val="211F1F"/>
              <w:spacing w:val="-5"/>
            </w:rPr>
            <w:t xml:space="preserve"> </w:t>
          </w:r>
          <w:r>
            <w:rPr>
              <w:color w:val="211F1F"/>
              <w:spacing w:val="-4"/>
            </w:rPr>
            <w:t>PERFORMANCE SECURITY [Option</w:t>
          </w:r>
          <w:r>
            <w:rPr>
              <w:color w:val="211F1F"/>
              <w:spacing w:val="-3"/>
            </w:rPr>
            <w:t xml:space="preserve"> </w:t>
          </w:r>
          <w:r>
            <w:rPr>
              <w:color w:val="211F1F"/>
              <w:spacing w:val="-4"/>
            </w:rPr>
            <w:t>2–</w:t>
          </w:r>
          <w:r>
            <w:rPr>
              <w:color w:val="211F1F"/>
              <w:spacing w:val="-8"/>
            </w:rPr>
            <w:t xml:space="preserve"> </w:t>
          </w:r>
          <w:r>
            <w:rPr>
              <w:color w:val="211F1F"/>
              <w:spacing w:val="-4"/>
            </w:rPr>
            <w:t>Performance</w:t>
          </w:r>
          <w:r>
            <w:rPr>
              <w:color w:val="211F1F"/>
              <w:spacing w:val="-6"/>
            </w:rPr>
            <w:t xml:space="preserve"> </w:t>
          </w:r>
          <w:r>
            <w:rPr>
              <w:color w:val="211F1F"/>
              <w:spacing w:val="-4"/>
            </w:rPr>
            <w:t>Bond]</w:t>
          </w:r>
          <w:r>
            <w:rPr>
              <w:color w:val="211F1F"/>
            </w:rPr>
            <w:tab/>
          </w:r>
          <w:r>
            <w:rPr>
              <w:color w:val="211F1F"/>
              <w:spacing w:val="-5"/>
            </w:rPr>
            <w:t>86</w:t>
          </w:r>
        </w:p>
        <w:p w:rsidR="00363E5D" w:rsidRDefault="00934312">
          <w:pPr>
            <w:pStyle w:val="TOC3"/>
            <w:tabs>
              <w:tab w:val="right" w:leader="dot" w:pos="11006"/>
            </w:tabs>
            <w:spacing w:before="195"/>
          </w:pPr>
          <w:r>
            <w:rPr>
              <w:color w:val="211F1F"/>
              <w:spacing w:val="-6"/>
            </w:rPr>
            <w:t>FORM</w:t>
          </w:r>
          <w:r>
            <w:rPr>
              <w:color w:val="211F1F"/>
              <w:spacing w:val="3"/>
            </w:rPr>
            <w:t xml:space="preserve"> </w:t>
          </w:r>
          <w:r>
            <w:rPr>
              <w:color w:val="211F1F"/>
              <w:spacing w:val="-6"/>
            </w:rPr>
            <w:t>No.</w:t>
          </w:r>
          <w:r>
            <w:rPr>
              <w:color w:val="211F1F"/>
              <w:spacing w:val="5"/>
            </w:rPr>
            <w:t xml:space="preserve"> </w:t>
          </w:r>
          <w:r>
            <w:rPr>
              <w:color w:val="211F1F"/>
              <w:spacing w:val="-6"/>
            </w:rPr>
            <w:t>7-</w:t>
          </w:r>
          <w:r>
            <w:rPr>
              <w:color w:val="211F1F"/>
              <w:spacing w:val="3"/>
            </w:rPr>
            <w:t xml:space="preserve"> </w:t>
          </w:r>
          <w:r>
            <w:rPr>
              <w:color w:val="211F1F"/>
              <w:spacing w:val="-6"/>
            </w:rPr>
            <w:t>ADVANCE</w:t>
          </w:r>
          <w:r>
            <w:rPr>
              <w:color w:val="211F1F"/>
              <w:spacing w:val="-8"/>
            </w:rPr>
            <w:t xml:space="preserve"> </w:t>
          </w:r>
          <w:r>
            <w:rPr>
              <w:color w:val="211F1F"/>
              <w:spacing w:val="-6"/>
            </w:rPr>
            <w:t>PAYMENT</w:t>
          </w:r>
          <w:r>
            <w:rPr>
              <w:color w:val="211F1F"/>
              <w:spacing w:val="-4"/>
            </w:rPr>
            <w:t xml:space="preserve"> </w:t>
          </w:r>
          <w:r>
            <w:rPr>
              <w:color w:val="211F1F"/>
              <w:spacing w:val="-6"/>
            </w:rPr>
            <w:t>SECURITY</w:t>
          </w:r>
          <w:r>
            <w:rPr>
              <w:color w:val="211F1F"/>
            </w:rPr>
            <w:tab/>
          </w:r>
          <w:r>
            <w:rPr>
              <w:color w:val="211F1F"/>
              <w:spacing w:val="-5"/>
            </w:rPr>
            <w:t>88</w:t>
          </w:r>
        </w:p>
      </w:sdtContent>
    </w:sdt>
    <w:p w:rsidR="00363E5D" w:rsidRDefault="00363E5D">
      <w:pPr>
        <w:sectPr w:rsidR="00363E5D">
          <w:type w:val="continuous"/>
          <w:pgSz w:w="11930" w:h="16860"/>
          <w:pgMar w:top="560" w:right="280" w:bottom="1001" w:left="0" w:header="720" w:footer="720" w:gutter="0"/>
          <w:cols w:space="720"/>
        </w:sectPr>
      </w:pPr>
    </w:p>
    <w:p w:rsidR="00363E5D" w:rsidRDefault="00934312">
      <w:pPr>
        <w:tabs>
          <w:tab w:val="left" w:leader="dot" w:pos="10761"/>
        </w:tabs>
        <w:spacing w:before="199"/>
        <w:ind w:left="520"/>
      </w:pPr>
      <w:r>
        <w:rPr>
          <w:color w:val="211F1F"/>
          <w:spacing w:val="-2"/>
        </w:rPr>
        <w:t>FORM</w:t>
      </w:r>
      <w:r>
        <w:rPr>
          <w:color w:val="211F1F"/>
          <w:spacing w:val="-4"/>
        </w:rPr>
        <w:t xml:space="preserve"> </w:t>
      </w:r>
      <w:r>
        <w:rPr>
          <w:color w:val="211F1F"/>
          <w:spacing w:val="-2"/>
        </w:rPr>
        <w:t>No.</w:t>
      </w:r>
      <w:r>
        <w:rPr>
          <w:color w:val="211F1F"/>
          <w:spacing w:val="-3"/>
        </w:rPr>
        <w:t xml:space="preserve"> </w:t>
      </w:r>
      <w:r>
        <w:rPr>
          <w:color w:val="211F1F"/>
          <w:spacing w:val="-2"/>
        </w:rPr>
        <w:t>8-</w:t>
      </w:r>
      <w:r>
        <w:rPr>
          <w:color w:val="211F1F"/>
          <w:spacing w:val="-4"/>
        </w:rPr>
        <w:t xml:space="preserve"> </w:t>
      </w:r>
      <w:r>
        <w:rPr>
          <w:color w:val="211F1F"/>
          <w:spacing w:val="-2"/>
        </w:rPr>
        <w:t>RETENTION</w:t>
      </w:r>
      <w:r>
        <w:rPr>
          <w:color w:val="211F1F"/>
          <w:spacing w:val="-9"/>
        </w:rPr>
        <w:t xml:space="preserve"> </w:t>
      </w:r>
      <w:r>
        <w:rPr>
          <w:color w:val="211F1F"/>
          <w:spacing w:val="-2"/>
        </w:rPr>
        <w:t>MONEY</w:t>
      </w:r>
      <w:r>
        <w:rPr>
          <w:color w:val="211F1F"/>
          <w:spacing w:val="-10"/>
        </w:rPr>
        <w:t xml:space="preserve"> </w:t>
      </w:r>
      <w:r>
        <w:rPr>
          <w:color w:val="211F1F"/>
          <w:spacing w:val="-2"/>
        </w:rPr>
        <w:t>SECURITY</w:t>
      </w:r>
      <w:r>
        <w:rPr>
          <w:color w:val="211F1F"/>
        </w:rPr>
        <w:tab/>
      </w:r>
      <w:r>
        <w:rPr>
          <w:color w:val="211F1F"/>
          <w:spacing w:val="-5"/>
        </w:rPr>
        <w:t>87</w:t>
      </w:r>
    </w:p>
    <w:p w:rsidR="00363E5D" w:rsidRDefault="00934312">
      <w:pPr>
        <w:tabs>
          <w:tab w:val="left" w:leader="dot" w:pos="10763"/>
        </w:tabs>
        <w:spacing w:before="200"/>
        <w:ind w:left="520"/>
      </w:pPr>
      <w:r>
        <w:rPr>
          <w:color w:val="211F1F"/>
          <w:spacing w:val="-4"/>
        </w:rPr>
        <w:t>FORM</w:t>
      </w:r>
      <w:r>
        <w:rPr>
          <w:color w:val="211F1F"/>
          <w:spacing w:val="-9"/>
        </w:rPr>
        <w:t xml:space="preserve"> </w:t>
      </w:r>
      <w:r>
        <w:rPr>
          <w:color w:val="211F1F"/>
          <w:spacing w:val="-4"/>
        </w:rPr>
        <w:t>No.</w:t>
      </w:r>
      <w:r>
        <w:rPr>
          <w:color w:val="211F1F"/>
          <w:spacing w:val="-7"/>
        </w:rPr>
        <w:t xml:space="preserve"> </w:t>
      </w:r>
      <w:r>
        <w:rPr>
          <w:color w:val="211F1F"/>
          <w:spacing w:val="-4"/>
        </w:rPr>
        <w:t>9-</w:t>
      </w:r>
      <w:r>
        <w:rPr>
          <w:color w:val="211F1F"/>
          <w:spacing w:val="-7"/>
        </w:rPr>
        <w:t xml:space="preserve"> </w:t>
      </w:r>
      <w:r>
        <w:rPr>
          <w:color w:val="211F1F"/>
          <w:spacing w:val="-4"/>
        </w:rPr>
        <w:t>BENEFICIAL</w:t>
      </w:r>
      <w:r>
        <w:rPr>
          <w:color w:val="211F1F"/>
          <w:spacing w:val="-8"/>
        </w:rPr>
        <w:t xml:space="preserve"> </w:t>
      </w:r>
      <w:r>
        <w:rPr>
          <w:color w:val="211F1F"/>
          <w:spacing w:val="-4"/>
        </w:rPr>
        <w:t>OWNERSHIP</w:t>
      </w:r>
      <w:r>
        <w:rPr>
          <w:color w:val="211F1F"/>
          <w:spacing w:val="-6"/>
        </w:rPr>
        <w:t xml:space="preserve"> </w:t>
      </w:r>
      <w:r>
        <w:rPr>
          <w:color w:val="211F1F"/>
          <w:spacing w:val="-4"/>
        </w:rPr>
        <w:t>DISCLOSURE</w:t>
      </w:r>
      <w:r>
        <w:rPr>
          <w:color w:val="211F1F"/>
          <w:spacing w:val="-8"/>
        </w:rPr>
        <w:t xml:space="preserve"> </w:t>
      </w:r>
      <w:r>
        <w:rPr>
          <w:color w:val="211F1F"/>
          <w:spacing w:val="-4"/>
        </w:rPr>
        <w:t>FORM</w:t>
      </w:r>
      <w:r>
        <w:rPr>
          <w:color w:val="211F1F"/>
        </w:rPr>
        <w:tab/>
      </w:r>
      <w:r>
        <w:rPr>
          <w:color w:val="211F1F"/>
          <w:spacing w:val="-5"/>
        </w:rPr>
        <w:t>87</w:t>
      </w:r>
    </w:p>
    <w:p w:rsidR="00363E5D" w:rsidRDefault="00363E5D">
      <w:pPr>
        <w:sectPr w:rsidR="00363E5D">
          <w:type w:val="continuous"/>
          <w:pgSz w:w="11930" w:h="16860"/>
          <w:pgMar w:top="560" w:right="280" w:bottom="280" w:left="0" w:header="720" w:footer="720" w:gutter="0"/>
          <w:cols w:space="720"/>
        </w:sectPr>
      </w:pPr>
    </w:p>
    <w:p w:rsidR="00363E5D" w:rsidRDefault="00934312">
      <w:pPr>
        <w:pStyle w:val="Heading2"/>
        <w:spacing w:before="25"/>
        <w:ind w:left="2971"/>
      </w:pPr>
      <w:r>
        <w:rPr>
          <w:spacing w:val="-2"/>
        </w:rPr>
        <w:lastRenderedPageBreak/>
        <w:t>INVITATION</w:t>
      </w:r>
      <w:r>
        <w:rPr>
          <w:spacing w:val="-11"/>
        </w:rPr>
        <w:t xml:space="preserve"> </w:t>
      </w:r>
      <w:r>
        <w:rPr>
          <w:spacing w:val="-2"/>
        </w:rPr>
        <w:t>TO</w:t>
      </w:r>
      <w:r>
        <w:rPr>
          <w:spacing w:val="-10"/>
        </w:rPr>
        <w:t xml:space="preserve"> </w:t>
      </w:r>
      <w:r>
        <w:rPr>
          <w:spacing w:val="-2"/>
        </w:rPr>
        <w:t>TENDER</w:t>
      </w:r>
    </w:p>
    <w:p w:rsidR="00363E5D" w:rsidRDefault="00363E5D">
      <w:pPr>
        <w:pStyle w:val="BodyText"/>
        <w:spacing w:before="60"/>
        <w:rPr>
          <w:sz w:val="28"/>
        </w:rPr>
      </w:pPr>
    </w:p>
    <w:p w:rsidR="00363E5D" w:rsidRDefault="00934312">
      <w:pPr>
        <w:pStyle w:val="ListParagraph"/>
        <w:numPr>
          <w:ilvl w:val="0"/>
          <w:numId w:val="103"/>
        </w:numPr>
        <w:tabs>
          <w:tab w:val="left" w:pos="2158"/>
          <w:tab w:val="left" w:pos="2177"/>
        </w:tabs>
        <w:spacing w:before="1" w:line="249" w:lineRule="auto"/>
        <w:ind w:right="399" w:hanging="581"/>
        <w:jc w:val="both"/>
        <w:rPr>
          <w:sz w:val="24"/>
        </w:rPr>
      </w:pPr>
      <w:r>
        <w:rPr>
          <w:color w:val="211F1F"/>
          <w:spacing w:val="-2"/>
          <w:sz w:val="24"/>
        </w:rPr>
        <w:t>The</w:t>
      </w:r>
      <w:r>
        <w:rPr>
          <w:color w:val="211F1F"/>
          <w:spacing w:val="-12"/>
          <w:sz w:val="24"/>
        </w:rPr>
        <w:t xml:space="preserve"> </w:t>
      </w:r>
      <w:r>
        <w:rPr>
          <w:rFonts w:ascii="Times New Roman"/>
          <w:color w:val="211F1F"/>
          <w:spacing w:val="-2"/>
          <w:sz w:val="24"/>
        </w:rPr>
        <w:t>Kajiado</w:t>
      </w:r>
      <w:r>
        <w:rPr>
          <w:rFonts w:ascii="Times New Roman"/>
          <w:color w:val="211F1F"/>
          <w:spacing w:val="-4"/>
          <w:sz w:val="24"/>
        </w:rPr>
        <w:t xml:space="preserve"> </w:t>
      </w:r>
      <w:r>
        <w:rPr>
          <w:rFonts w:ascii="Times New Roman"/>
          <w:color w:val="211F1F"/>
          <w:spacing w:val="-2"/>
          <w:sz w:val="24"/>
        </w:rPr>
        <w:t>West</w:t>
      </w:r>
      <w:r>
        <w:rPr>
          <w:rFonts w:ascii="Times New Roman"/>
          <w:color w:val="211F1F"/>
          <w:spacing w:val="-13"/>
          <w:sz w:val="24"/>
        </w:rPr>
        <w:t xml:space="preserve"> </w:t>
      </w:r>
      <w:r>
        <w:rPr>
          <w:rFonts w:ascii="Times New Roman"/>
          <w:color w:val="211F1F"/>
          <w:spacing w:val="-2"/>
          <w:sz w:val="24"/>
        </w:rPr>
        <w:t>Technical</w:t>
      </w:r>
      <w:r>
        <w:rPr>
          <w:rFonts w:ascii="Times New Roman"/>
          <w:color w:val="211F1F"/>
          <w:spacing w:val="-13"/>
          <w:sz w:val="24"/>
        </w:rPr>
        <w:t xml:space="preserve"> </w:t>
      </w:r>
      <w:r>
        <w:rPr>
          <w:rFonts w:ascii="Times New Roman"/>
          <w:color w:val="211F1F"/>
          <w:spacing w:val="-2"/>
          <w:sz w:val="24"/>
        </w:rPr>
        <w:t>and</w:t>
      </w:r>
      <w:r>
        <w:rPr>
          <w:rFonts w:ascii="Times New Roman"/>
          <w:color w:val="211F1F"/>
          <w:spacing w:val="-13"/>
          <w:sz w:val="24"/>
        </w:rPr>
        <w:t xml:space="preserve"> </w:t>
      </w:r>
      <w:r>
        <w:rPr>
          <w:rFonts w:ascii="Times New Roman"/>
          <w:color w:val="211F1F"/>
          <w:spacing w:val="-2"/>
          <w:sz w:val="24"/>
        </w:rPr>
        <w:t>Vocational</w:t>
      </w:r>
      <w:r>
        <w:rPr>
          <w:rFonts w:ascii="Times New Roman"/>
          <w:color w:val="211F1F"/>
          <w:spacing w:val="-13"/>
          <w:sz w:val="24"/>
        </w:rPr>
        <w:t xml:space="preserve"> </w:t>
      </w:r>
      <w:r>
        <w:rPr>
          <w:rFonts w:ascii="Times New Roman"/>
          <w:color w:val="211F1F"/>
          <w:spacing w:val="-2"/>
          <w:sz w:val="24"/>
        </w:rPr>
        <w:t>Co</w:t>
      </w:r>
      <w:r w:rsidR="00A53B2D">
        <w:rPr>
          <w:rFonts w:ascii="Times New Roman"/>
          <w:color w:val="211F1F"/>
          <w:spacing w:val="-2"/>
          <w:sz w:val="24"/>
        </w:rPr>
        <w:t>l</w:t>
      </w:r>
      <w:r>
        <w:rPr>
          <w:rFonts w:ascii="Times New Roman"/>
          <w:color w:val="211F1F"/>
          <w:spacing w:val="-2"/>
          <w:sz w:val="24"/>
        </w:rPr>
        <w:t>lege</w:t>
      </w:r>
      <w:r>
        <w:rPr>
          <w:rFonts w:ascii="Times New Roman"/>
          <w:color w:val="211F1F"/>
          <w:spacing w:val="-13"/>
          <w:sz w:val="24"/>
        </w:rPr>
        <w:t xml:space="preserve"> </w:t>
      </w:r>
      <w:r>
        <w:rPr>
          <w:color w:val="211F1F"/>
          <w:spacing w:val="-2"/>
          <w:sz w:val="24"/>
        </w:rPr>
        <w:t xml:space="preserve">invites sealed bidders for the </w:t>
      </w:r>
      <w:r>
        <w:rPr>
          <w:spacing w:val="-2"/>
          <w:sz w:val="24"/>
        </w:rPr>
        <w:t xml:space="preserve">PROPOSED </w:t>
      </w:r>
      <w:r w:rsidR="00A53B2D">
        <w:rPr>
          <w:sz w:val="24"/>
        </w:rPr>
        <w:t>CONSTRUCTION</w:t>
      </w:r>
      <w:r w:rsidR="00A53B2D">
        <w:rPr>
          <w:spacing w:val="40"/>
          <w:sz w:val="24"/>
        </w:rPr>
        <w:t xml:space="preserve"> OF 3NO</w:t>
      </w:r>
      <w:r>
        <w:rPr>
          <w:sz w:val="24"/>
        </w:rPr>
        <w:t>.</w:t>
      </w:r>
      <w:r>
        <w:rPr>
          <w:spacing w:val="40"/>
          <w:sz w:val="24"/>
        </w:rPr>
        <w:t xml:space="preserve">  </w:t>
      </w:r>
      <w:r>
        <w:rPr>
          <w:sz w:val="24"/>
        </w:rPr>
        <w:t>CLASSROOMS</w:t>
      </w:r>
      <w:r>
        <w:rPr>
          <w:spacing w:val="40"/>
          <w:sz w:val="24"/>
        </w:rPr>
        <w:t xml:space="preserve">  </w:t>
      </w:r>
      <w:r>
        <w:rPr>
          <w:sz w:val="24"/>
        </w:rPr>
        <w:t>AT</w:t>
      </w:r>
      <w:r>
        <w:rPr>
          <w:spacing w:val="40"/>
          <w:sz w:val="24"/>
        </w:rPr>
        <w:t xml:space="preserve">  </w:t>
      </w:r>
      <w:r>
        <w:rPr>
          <w:sz w:val="24"/>
        </w:rPr>
        <w:t>KAJIADO</w:t>
      </w:r>
      <w:r>
        <w:rPr>
          <w:spacing w:val="40"/>
          <w:sz w:val="24"/>
        </w:rPr>
        <w:t xml:space="preserve">  </w:t>
      </w:r>
      <w:r>
        <w:rPr>
          <w:sz w:val="24"/>
        </w:rPr>
        <w:t>WEST</w:t>
      </w:r>
      <w:r>
        <w:rPr>
          <w:spacing w:val="40"/>
          <w:sz w:val="24"/>
        </w:rPr>
        <w:t xml:space="preserve">  </w:t>
      </w:r>
      <w:r>
        <w:rPr>
          <w:sz w:val="24"/>
        </w:rPr>
        <w:t>TECHNICAL</w:t>
      </w:r>
      <w:r>
        <w:rPr>
          <w:spacing w:val="40"/>
          <w:sz w:val="24"/>
        </w:rPr>
        <w:t xml:space="preserve">  </w:t>
      </w:r>
      <w:r>
        <w:rPr>
          <w:sz w:val="24"/>
        </w:rPr>
        <w:t>AND</w:t>
      </w:r>
    </w:p>
    <w:p w:rsidR="00363E5D" w:rsidRDefault="00934312">
      <w:pPr>
        <w:pStyle w:val="BodyText"/>
        <w:spacing w:line="280" w:lineRule="exact"/>
        <w:ind w:left="2177"/>
      </w:pPr>
      <w:r>
        <w:rPr>
          <w:spacing w:val="-2"/>
        </w:rPr>
        <w:t>VOCATIONAL</w:t>
      </w:r>
      <w:r>
        <w:rPr>
          <w:spacing w:val="-7"/>
        </w:rPr>
        <w:t xml:space="preserve"> </w:t>
      </w:r>
      <w:r>
        <w:rPr>
          <w:spacing w:val="-2"/>
        </w:rPr>
        <w:t>COLLEGE</w:t>
      </w:r>
      <w:r>
        <w:t xml:space="preserve"> </w:t>
      </w:r>
      <w:r>
        <w:rPr>
          <w:color w:val="211F1F"/>
          <w:spacing w:val="-2"/>
        </w:rPr>
        <w:t>for</w:t>
      </w:r>
      <w:r>
        <w:rPr>
          <w:color w:val="211F1F"/>
          <w:spacing w:val="-4"/>
        </w:rPr>
        <w:t xml:space="preserve"> </w:t>
      </w:r>
      <w:r>
        <w:rPr>
          <w:color w:val="211F1F"/>
          <w:spacing w:val="-2"/>
        </w:rPr>
        <w:t>a</w:t>
      </w:r>
      <w:r>
        <w:rPr>
          <w:color w:val="211F1F"/>
          <w:spacing w:val="-5"/>
        </w:rPr>
        <w:t xml:space="preserve"> </w:t>
      </w:r>
      <w:r>
        <w:rPr>
          <w:color w:val="211F1F"/>
          <w:spacing w:val="-2"/>
        </w:rPr>
        <w:t>period</w:t>
      </w:r>
      <w:r>
        <w:rPr>
          <w:color w:val="211F1F"/>
          <w:spacing w:val="-4"/>
        </w:rPr>
        <w:t xml:space="preserve"> </w:t>
      </w:r>
      <w:r>
        <w:rPr>
          <w:color w:val="211F1F"/>
          <w:spacing w:val="-2"/>
        </w:rPr>
        <w:t>of</w:t>
      </w:r>
      <w:r>
        <w:rPr>
          <w:color w:val="211F1F"/>
          <w:spacing w:val="-6"/>
        </w:rPr>
        <w:t xml:space="preserve"> </w:t>
      </w:r>
      <w:r>
        <w:rPr>
          <w:color w:val="211F1F"/>
          <w:spacing w:val="-2"/>
        </w:rPr>
        <w:t>6</w:t>
      </w:r>
      <w:r>
        <w:rPr>
          <w:color w:val="211F1F"/>
          <w:spacing w:val="-7"/>
        </w:rPr>
        <w:t xml:space="preserve"> </w:t>
      </w:r>
      <w:r>
        <w:rPr>
          <w:color w:val="211F1F"/>
          <w:spacing w:val="-2"/>
        </w:rPr>
        <w:t>months</w:t>
      </w:r>
    </w:p>
    <w:p w:rsidR="00363E5D" w:rsidRDefault="00934312">
      <w:pPr>
        <w:pStyle w:val="ListParagraph"/>
        <w:numPr>
          <w:ilvl w:val="0"/>
          <w:numId w:val="103"/>
        </w:numPr>
        <w:tabs>
          <w:tab w:val="left" w:pos="2158"/>
          <w:tab w:val="left" w:pos="2177"/>
        </w:tabs>
        <w:spacing w:before="263" w:line="266" w:lineRule="auto"/>
        <w:ind w:right="392" w:hanging="581"/>
        <w:jc w:val="both"/>
        <w:rPr>
          <w:sz w:val="24"/>
        </w:rPr>
      </w:pPr>
      <w:r>
        <w:rPr>
          <w:color w:val="211F1F"/>
          <w:sz w:val="24"/>
        </w:rPr>
        <w:t xml:space="preserve">Tendering will be conducted under open national tender method using a standardized </w:t>
      </w:r>
      <w:r>
        <w:rPr>
          <w:color w:val="211F1F"/>
          <w:spacing w:val="-4"/>
          <w:sz w:val="24"/>
        </w:rPr>
        <w:t>tender</w:t>
      </w:r>
      <w:r>
        <w:rPr>
          <w:color w:val="211F1F"/>
          <w:spacing w:val="-10"/>
          <w:sz w:val="24"/>
        </w:rPr>
        <w:t xml:space="preserve"> </w:t>
      </w:r>
      <w:r>
        <w:rPr>
          <w:color w:val="211F1F"/>
          <w:spacing w:val="-4"/>
          <w:sz w:val="24"/>
        </w:rPr>
        <w:t>document.</w:t>
      </w:r>
      <w:r>
        <w:rPr>
          <w:color w:val="211F1F"/>
          <w:spacing w:val="-23"/>
          <w:sz w:val="24"/>
        </w:rPr>
        <w:t xml:space="preserve"> </w:t>
      </w:r>
      <w:r>
        <w:rPr>
          <w:color w:val="211F1F"/>
          <w:spacing w:val="-4"/>
          <w:sz w:val="24"/>
        </w:rPr>
        <w:t>Tendering</w:t>
      </w:r>
      <w:r>
        <w:rPr>
          <w:color w:val="211F1F"/>
          <w:spacing w:val="-18"/>
          <w:sz w:val="24"/>
        </w:rPr>
        <w:t xml:space="preserve"> </w:t>
      </w:r>
      <w:r>
        <w:rPr>
          <w:color w:val="211F1F"/>
          <w:spacing w:val="-4"/>
          <w:sz w:val="24"/>
        </w:rPr>
        <w:t>is</w:t>
      </w:r>
      <w:r>
        <w:rPr>
          <w:color w:val="211F1F"/>
          <w:spacing w:val="-16"/>
          <w:sz w:val="24"/>
        </w:rPr>
        <w:t xml:space="preserve"> </w:t>
      </w:r>
      <w:r>
        <w:rPr>
          <w:color w:val="211F1F"/>
          <w:spacing w:val="-4"/>
          <w:sz w:val="24"/>
        </w:rPr>
        <w:t>open</w:t>
      </w:r>
      <w:r>
        <w:rPr>
          <w:color w:val="211F1F"/>
          <w:spacing w:val="-17"/>
          <w:sz w:val="24"/>
        </w:rPr>
        <w:t xml:space="preserve"> </w:t>
      </w:r>
      <w:r>
        <w:rPr>
          <w:color w:val="211F1F"/>
          <w:spacing w:val="-4"/>
          <w:sz w:val="24"/>
        </w:rPr>
        <w:t>to</w:t>
      </w:r>
      <w:r>
        <w:rPr>
          <w:color w:val="211F1F"/>
          <w:spacing w:val="-17"/>
          <w:sz w:val="24"/>
        </w:rPr>
        <w:t xml:space="preserve"> </w:t>
      </w:r>
      <w:r>
        <w:rPr>
          <w:color w:val="211F1F"/>
          <w:spacing w:val="-4"/>
          <w:sz w:val="24"/>
        </w:rPr>
        <w:t>all</w:t>
      </w:r>
      <w:r>
        <w:rPr>
          <w:color w:val="211F1F"/>
          <w:spacing w:val="-18"/>
          <w:sz w:val="24"/>
        </w:rPr>
        <w:t xml:space="preserve"> </w:t>
      </w:r>
      <w:r>
        <w:rPr>
          <w:color w:val="211F1F"/>
          <w:spacing w:val="-4"/>
          <w:sz w:val="24"/>
        </w:rPr>
        <w:t>quali</w:t>
      </w:r>
      <w:r>
        <w:rPr>
          <w:rFonts w:ascii="Times New Roman"/>
          <w:color w:val="211F1F"/>
          <w:spacing w:val="-4"/>
          <w:sz w:val="24"/>
        </w:rPr>
        <w:t>fi</w:t>
      </w:r>
      <w:r>
        <w:rPr>
          <w:color w:val="211F1F"/>
          <w:spacing w:val="-4"/>
          <w:sz w:val="24"/>
        </w:rPr>
        <w:t>ed</w:t>
      </w:r>
      <w:r>
        <w:rPr>
          <w:color w:val="211F1F"/>
          <w:spacing w:val="-17"/>
          <w:sz w:val="24"/>
        </w:rPr>
        <w:t xml:space="preserve"> </w:t>
      </w:r>
      <w:r>
        <w:rPr>
          <w:color w:val="211F1F"/>
          <w:spacing w:val="-4"/>
          <w:sz w:val="24"/>
        </w:rPr>
        <w:t>and</w:t>
      </w:r>
      <w:r>
        <w:rPr>
          <w:color w:val="211F1F"/>
          <w:spacing w:val="-15"/>
          <w:sz w:val="24"/>
        </w:rPr>
        <w:t xml:space="preserve"> </w:t>
      </w:r>
      <w:r>
        <w:rPr>
          <w:color w:val="211F1F"/>
          <w:spacing w:val="-4"/>
          <w:sz w:val="24"/>
        </w:rPr>
        <w:t>interested</w:t>
      </w:r>
      <w:r>
        <w:rPr>
          <w:color w:val="211F1F"/>
          <w:spacing w:val="-22"/>
          <w:sz w:val="24"/>
        </w:rPr>
        <w:t xml:space="preserve"> </w:t>
      </w:r>
      <w:r>
        <w:rPr>
          <w:color w:val="211F1F"/>
          <w:spacing w:val="-4"/>
          <w:sz w:val="24"/>
        </w:rPr>
        <w:t>Tenderers.</w:t>
      </w:r>
    </w:p>
    <w:p w:rsidR="00363E5D" w:rsidRDefault="00934312">
      <w:pPr>
        <w:pStyle w:val="ListParagraph"/>
        <w:numPr>
          <w:ilvl w:val="0"/>
          <w:numId w:val="103"/>
        </w:numPr>
        <w:tabs>
          <w:tab w:val="left" w:pos="2158"/>
          <w:tab w:val="left" w:pos="2177"/>
        </w:tabs>
        <w:spacing w:before="251" w:line="261" w:lineRule="auto"/>
        <w:ind w:right="384" w:hanging="574"/>
        <w:jc w:val="both"/>
        <w:rPr>
          <w:sz w:val="24"/>
        </w:rPr>
      </w:pPr>
      <w:r>
        <w:rPr>
          <w:color w:val="211F1F"/>
          <w:sz w:val="24"/>
        </w:rPr>
        <w:t>Quali</w:t>
      </w:r>
      <w:r>
        <w:rPr>
          <w:rFonts w:ascii="Times New Roman"/>
          <w:color w:val="211F1F"/>
          <w:sz w:val="24"/>
        </w:rPr>
        <w:t>fi</w:t>
      </w:r>
      <w:r>
        <w:rPr>
          <w:color w:val="211F1F"/>
          <w:sz w:val="24"/>
        </w:rPr>
        <w:t>ed and interested tenderers may obtain further information and inspect the Tender Documents during of</w:t>
      </w:r>
      <w:r>
        <w:rPr>
          <w:rFonts w:ascii="Times New Roman"/>
          <w:color w:val="211F1F"/>
          <w:sz w:val="24"/>
        </w:rPr>
        <w:t>fi</w:t>
      </w:r>
      <w:r>
        <w:rPr>
          <w:color w:val="211F1F"/>
          <w:sz w:val="24"/>
        </w:rPr>
        <w:t>ce hours 0900 to 500 hours at the address: during normal working hours.</w:t>
      </w:r>
    </w:p>
    <w:p w:rsidR="00363E5D" w:rsidRDefault="00934312">
      <w:pPr>
        <w:pStyle w:val="ListParagraph"/>
        <w:numPr>
          <w:ilvl w:val="0"/>
          <w:numId w:val="103"/>
        </w:numPr>
        <w:tabs>
          <w:tab w:val="left" w:pos="2158"/>
          <w:tab w:val="left" w:pos="2172"/>
        </w:tabs>
        <w:spacing w:before="232" w:line="247" w:lineRule="auto"/>
        <w:ind w:left="2172" w:right="395" w:hanging="576"/>
        <w:jc w:val="both"/>
        <w:rPr>
          <w:sz w:val="24"/>
        </w:rPr>
      </w:pPr>
      <w:r>
        <w:rPr>
          <w:color w:val="211F1F"/>
          <w:sz w:val="24"/>
        </w:rPr>
        <w:t xml:space="preserve">A complete set of tender documents may be obtained from the Websites </w:t>
      </w:r>
      <w:hyperlink r:id="rId9">
        <w:r>
          <w:rPr>
            <w:spacing w:val="-4"/>
            <w:sz w:val="24"/>
          </w:rPr>
          <w:t>www.tenders.go.ke</w:t>
        </w:r>
        <w:r>
          <w:rPr>
            <w:spacing w:val="11"/>
            <w:sz w:val="24"/>
          </w:rPr>
          <w:t xml:space="preserve"> </w:t>
        </w:r>
        <w:r>
          <w:rPr>
            <w:color w:val="211F1F"/>
            <w:spacing w:val="-4"/>
            <w:sz w:val="24"/>
          </w:rPr>
          <w:t>T</w:t>
        </w:r>
      </w:hyperlink>
      <w:r>
        <w:rPr>
          <w:color w:val="211F1F"/>
          <w:spacing w:val="-4"/>
          <w:sz w:val="24"/>
        </w:rPr>
        <w:t>ender</w:t>
      </w:r>
      <w:r>
        <w:rPr>
          <w:color w:val="211F1F"/>
          <w:spacing w:val="9"/>
          <w:sz w:val="24"/>
        </w:rPr>
        <w:t xml:space="preserve"> </w:t>
      </w:r>
      <w:r>
        <w:rPr>
          <w:color w:val="211F1F"/>
          <w:spacing w:val="-4"/>
          <w:sz w:val="24"/>
        </w:rPr>
        <w:t>documents</w:t>
      </w:r>
      <w:r>
        <w:rPr>
          <w:color w:val="211F1F"/>
          <w:spacing w:val="-16"/>
          <w:sz w:val="24"/>
        </w:rPr>
        <w:t xml:space="preserve"> </w:t>
      </w:r>
      <w:r>
        <w:rPr>
          <w:color w:val="211F1F"/>
          <w:spacing w:val="-4"/>
          <w:sz w:val="24"/>
        </w:rPr>
        <w:t>obtained</w:t>
      </w:r>
      <w:r>
        <w:rPr>
          <w:color w:val="211F1F"/>
          <w:spacing w:val="-15"/>
          <w:sz w:val="24"/>
        </w:rPr>
        <w:t xml:space="preserve"> </w:t>
      </w:r>
      <w:r>
        <w:rPr>
          <w:color w:val="211F1F"/>
          <w:spacing w:val="-4"/>
          <w:sz w:val="24"/>
        </w:rPr>
        <w:t>electronically</w:t>
      </w:r>
      <w:r>
        <w:rPr>
          <w:color w:val="211F1F"/>
          <w:spacing w:val="-15"/>
          <w:sz w:val="24"/>
        </w:rPr>
        <w:t xml:space="preserve"> </w:t>
      </w:r>
      <w:r>
        <w:rPr>
          <w:color w:val="211F1F"/>
          <w:spacing w:val="-4"/>
          <w:sz w:val="24"/>
        </w:rPr>
        <w:t>will</w:t>
      </w:r>
      <w:r>
        <w:rPr>
          <w:color w:val="211F1F"/>
          <w:spacing w:val="-16"/>
          <w:sz w:val="24"/>
        </w:rPr>
        <w:t xml:space="preserve"> </w:t>
      </w:r>
      <w:r>
        <w:rPr>
          <w:color w:val="211F1F"/>
          <w:spacing w:val="-4"/>
          <w:sz w:val="24"/>
        </w:rPr>
        <w:t>be</w:t>
      </w:r>
      <w:r>
        <w:rPr>
          <w:color w:val="211F1F"/>
          <w:spacing w:val="-15"/>
          <w:sz w:val="24"/>
        </w:rPr>
        <w:t xml:space="preserve"> </w:t>
      </w:r>
      <w:r>
        <w:rPr>
          <w:color w:val="211F1F"/>
          <w:spacing w:val="-4"/>
          <w:sz w:val="24"/>
        </w:rPr>
        <w:t>free</w:t>
      </w:r>
      <w:r>
        <w:rPr>
          <w:color w:val="211F1F"/>
          <w:spacing w:val="-15"/>
          <w:sz w:val="24"/>
        </w:rPr>
        <w:t xml:space="preserve"> </w:t>
      </w:r>
      <w:r>
        <w:rPr>
          <w:color w:val="211F1F"/>
          <w:spacing w:val="-4"/>
          <w:sz w:val="24"/>
        </w:rPr>
        <w:t>of</w:t>
      </w:r>
      <w:r>
        <w:rPr>
          <w:color w:val="211F1F"/>
          <w:spacing w:val="-16"/>
          <w:sz w:val="24"/>
        </w:rPr>
        <w:t xml:space="preserve"> </w:t>
      </w:r>
      <w:r>
        <w:rPr>
          <w:color w:val="211F1F"/>
          <w:spacing w:val="-4"/>
          <w:sz w:val="24"/>
        </w:rPr>
        <w:t>charge.</w:t>
      </w:r>
    </w:p>
    <w:p w:rsidR="00363E5D" w:rsidRDefault="00934312">
      <w:pPr>
        <w:pStyle w:val="ListParagraph"/>
        <w:numPr>
          <w:ilvl w:val="0"/>
          <w:numId w:val="103"/>
        </w:numPr>
        <w:tabs>
          <w:tab w:val="left" w:pos="2158"/>
          <w:tab w:val="left" w:pos="2172"/>
        </w:tabs>
        <w:spacing w:before="259" w:line="254" w:lineRule="auto"/>
        <w:ind w:left="2172" w:right="389" w:hanging="576"/>
        <w:jc w:val="both"/>
        <w:rPr>
          <w:sz w:val="24"/>
        </w:rPr>
      </w:pPr>
      <w:r>
        <w:rPr>
          <w:color w:val="211F1F"/>
          <w:sz w:val="24"/>
        </w:rPr>
        <w:t xml:space="preserve">Tender documents may be viewed and downloaded for free from the website </w:t>
      </w:r>
      <w:hyperlink r:id="rId10">
        <w:r>
          <w:rPr>
            <w:sz w:val="24"/>
          </w:rPr>
          <w:t>www.tenders.go.ke</w:t>
        </w:r>
        <w:r>
          <w:rPr>
            <w:color w:val="211F1F"/>
            <w:sz w:val="24"/>
          </w:rPr>
          <w:t>. Tende</w:t>
        </w:r>
      </w:hyperlink>
      <w:r>
        <w:rPr>
          <w:color w:val="211F1F"/>
          <w:sz w:val="24"/>
        </w:rPr>
        <w:t xml:space="preserve">rers who download the tender document must forward their </w:t>
      </w:r>
      <w:r>
        <w:rPr>
          <w:color w:val="211F1F"/>
          <w:spacing w:val="-6"/>
          <w:sz w:val="24"/>
        </w:rPr>
        <w:t>particulars</w:t>
      </w:r>
      <w:r>
        <w:rPr>
          <w:color w:val="211F1F"/>
          <w:spacing w:val="10"/>
          <w:sz w:val="24"/>
        </w:rPr>
        <w:t xml:space="preserve"> </w:t>
      </w:r>
      <w:r>
        <w:rPr>
          <w:color w:val="211F1F"/>
          <w:spacing w:val="-6"/>
          <w:sz w:val="24"/>
        </w:rPr>
        <w:t xml:space="preserve">immediately to </w:t>
      </w:r>
      <w:hyperlink r:id="rId11">
        <w:r>
          <w:rPr>
            <w:color w:val="0462C1"/>
            <w:spacing w:val="-6"/>
            <w:sz w:val="24"/>
            <w:u w:val="single" w:color="0462C1"/>
          </w:rPr>
          <w:t>kajiadowesttvc@gmail.com</w:t>
        </w:r>
        <w:r>
          <w:rPr>
            <w:color w:val="0462C1"/>
            <w:spacing w:val="16"/>
            <w:sz w:val="24"/>
            <w:u w:val="single" w:color="0462C1"/>
          </w:rPr>
          <w:t xml:space="preserve"> </w:t>
        </w:r>
        <w:r>
          <w:rPr>
            <w:color w:val="0462C1"/>
            <w:spacing w:val="-6"/>
            <w:sz w:val="24"/>
            <w:u w:val="single" w:color="0462C1"/>
          </w:rPr>
          <w:t>to</w:t>
        </w:r>
      </w:hyperlink>
      <w:r>
        <w:rPr>
          <w:color w:val="0462C1"/>
          <w:spacing w:val="-6"/>
          <w:sz w:val="24"/>
        </w:rPr>
        <w:t xml:space="preserve"> </w:t>
      </w:r>
      <w:r>
        <w:rPr>
          <w:color w:val="211F1F"/>
          <w:spacing w:val="-6"/>
          <w:sz w:val="24"/>
        </w:rPr>
        <w:t>facilitate any further clari</w:t>
      </w:r>
      <w:r>
        <w:rPr>
          <w:rFonts w:ascii="Times New Roman"/>
          <w:color w:val="211F1F"/>
          <w:spacing w:val="-6"/>
          <w:sz w:val="24"/>
        </w:rPr>
        <w:t>fi</w:t>
      </w:r>
      <w:r>
        <w:rPr>
          <w:color w:val="211F1F"/>
          <w:spacing w:val="-6"/>
          <w:sz w:val="24"/>
        </w:rPr>
        <w:t>cation</w:t>
      </w:r>
      <w:r>
        <w:rPr>
          <w:color w:val="211F1F"/>
          <w:spacing w:val="-8"/>
          <w:sz w:val="24"/>
        </w:rPr>
        <w:t xml:space="preserve"> </w:t>
      </w:r>
      <w:r>
        <w:rPr>
          <w:color w:val="211F1F"/>
          <w:spacing w:val="-6"/>
          <w:sz w:val="24"/>
        </w:rPr>
        <w:t xml:space="preserve">or </w:t>
      </w:r>
      <w:r>
        <w:rPr>
          <w:color w:val="211F1F"/>
          <w:spacing w:val="-2"/>
          <w:sz w:val="24"/>
        </w:rPr>
        <w:t>addendum.</w:t>
      </w:r>
    </w:p>
    <w:p w:rsidR="00363E5D" w:rsidRDefault="00934312">
      <w:pPr>
        <w:pStyle w:val="ListParagraph"/>
        <w:numPr>
          <w:ilvl w:val="0"/>
          <w:numId w:val="103"/>
        </w:numPr>
        <w:tabs>
          <w:tab w:val="left" w:pos="2071"/>
          <w:tab w:val="left" w:pos="2172"/>
        </w:tabs>
        <w:spacing w:before="249" w:line="247" w:lineRule="auto"/>
        <w:ind w:left="2172" w:right="110" w:hanging="576"/>
        <w:rPr>
          <w:sz w:val="24"/>
        </w:rPr>
      </w:pPr>
      <w:r>
        <w:rPr>
          <w:color w:val="211F1F"/>
          <w:spacing w:val="-6"/>
          <w:sz w:val="24"/>
        </w:rPr>
        <w:t>Tenders</w:t>
      </w:r>
      <w:r>
        <w:rPr>
          <w:color w:val="211F1F"/>
          <w:spacing w:val="-20"/>
          <w:sz w:val="24"/>
        </w:rPr>
        <w:t xml:space="preserve"> </w:t>
      </w:r>
      <w:r>
        <w:rPr>
          <w:color w:val="211F1F"/>
          <w:spacing w:val="-6"/>
          <w:sz w:val="24"/>
        </w:rPr>
        <w:t>shall</w:t>
      </w:r>
      <w:r>
        <w:rPr>
          <w:color w:val="211F1F"/>
          <w:spacing w:val="-13"/>
          <w:sz w:val="24"/>
        </w:rPr>
        <w:t xml:space="preserve"> </w:t>
      </w:r>
      <w:r>
        <w:rPr>
          <w:color w:val="211F1F"/>
          <w:spacing w:val="-6"/>
          <w:sz w:val="24"/>
        </w:rPr>
        <w:t>be</w:t>
      </w:r>
      <w:r>
        <w:rPr>
          <w:color w:val="211F1F"/>
          <w:spacing w:val="-12"/>
          <w:sz w:val="24"/>
        </w:rPr>
        <w:t xml:space="preserve"> </w:t>
      </w:r>
      <w:r>
        <w:rPr>
          <w:color w:val="211F1F"/>
          <w:spacing w:val="-6"/>
          <w:sz w:val="24"/>
        </w:rPr>
        <w:t>quoted</w:t>
      </w:r>
      <w:r>
        <w:rPr>
          <w:color w:val="211F1F"/>
          <w:spacing w:val="-13"/>
          <w:sz w:val="24"/>
        </w:rPr>
        <w:t xml:space="preserve"> </w:t>
      </w:r>
      <w:r>
        <w:rPr>
          <w:color w:val="211F1F"/>
          <w:spacing w:val="-6"/>
          <w:sz w:val="24"/>
        </w:rPr>
        <w:t>in</w:t>
      </w:r>
      <w:r>
        <w:rPr>
          <w:color w:val="211F1F"/>
          <w:spacing w:val="-30"/>
          <w:sz w:val="24"/>
        </w:rPr>
        <w:t xml:space="preserve"> </w:t>
      </w:r>
      <w:r>
        <w:rPr>
          <w:color w:val="211F1F"/>
          <w:spacing w:val="-6"/>
          <w:sz w:val="24"/>
        </w:rPr>
        <w:t>Kenya</w:t>
      </w:r>
      <w:r>
        <w:rPr>
          <w:color w:val="211F1F"/>
          <w:spacing w:val="-12"/>
          <w:sz w:val="24"/>
        </w:rPr>
        <w:t xml:space="preserve"> </w:t>
      </w:r>
      <w:r>
        <w:rPr>
          <w:color w:val="211F1F"/>
          <w:spacing w:val="-6"/>
          <w:sz w:val="24"/>
        </w:rPr>
        <w:t>Shillings</w:t>
      </w:r>
      <w:r>
        <w:rPr>
          <w:color w:val="211F1F"/>
          <w:spacing w:val="-9"/>
          <w:sz w:val="24"/>
        </w:rPr>
        <w:t xml:space="preserve"> </w:t>
      </w:r>
      <w:r>
        <w:rPr>
          <w:color w:val="211F1F"/>
          <w:spacing w:val="-6"/>
          <w:sz w:val="24"/>
        </w:rPr>
        <w:t>and</w:t>
      </w:r>
      <w:r>
        <w:rPr>
          <w:color w:val="211F1F"/>
          <w:spacing w:val="-8"/>
          <w:sz w:val="24"/>
        </w:rPr>
        <w:t xml:space="preserve"> </w:t>
      </w:r>
      <w:r>
        <w:rPr>
          <w:color w:val="211F1F"/>
          <w:spacing w:val="-6"/>
          <w:sz w:val="24"/>
        </w:rPr>
        <w:t>shall</w:t>
      </w:r>
      <w:r>
        <w:rPr>
          <w:color w:val="211F1F"/>
          <w:spacing w:val="-13"/>
          <w:sz w:val="24"/>
        </w:rPr>
        <w:t xml:space="preserve"> </w:t>
      </w:r>
      <w:r>
        <w:rPr>
          <w:color w:val="211F1F"/>
          <w:spacing w:val="-6"/>
          <w:sz w:val="24"/>
        </w:rPr>
        <w:t>include</w:t>
      </w:r>
      <w:r>
        <w:rPr>
          <w:color w:val="211F1F"/>
          <w:spacing w:val="-12"/>
          <w:sz w:val="24"/>
        </w:rPr>
        <w:t xml:space="preserve"> </w:t>
      </w:r>
      <w:r>
        <w:rPr>
          <w:color w:val="211F1F"/>
          <w:spacing w:val="-6"/>
          <w:sz w:val="24"/>
        </w:rPr>
        <w:t>all</w:t>
      </w:r>
      <w:r>
        <w:rPr>
          <w:color w:val="211F1F"/>
          <w:spacing w:val="-10"/>
          <w:sz w:val="24"/>
        </w:rPr>
        <w:t xml:space="preserve"> </w:t>
      </w:r>
      <w:r>
        <w:rPr>
          <w:color w:val="211F1F"/>
          <w:spacing w:val="-6"/>
          <w:sz w:val="24"/>
        </w:rPr>
        <w:t>taxes.</w:t>
      </w:r>
      <w:r>
        <w:rPr>
          <w:color w:val="211F1F"/>
          <w:spacing w:val="-15"/>
          <w:sz w:val="24"/>
        </w:rPr>
        <w:t xml:space="preserve"> </w:t>
      </w:r>
      <w:r>
        <w:rPr>
          <w:color w:val="211F1F"/>
          <w:spacing w:val="-6"/>
          <w:sz w:val="24"/>
        </w:rPr>
        <w:t>Tenders</w:t>
      </w:r>
      <w:r>
        <w:rPr>
          <w:color w:val="211F1F"/>
          <w:spacing w:val="-18"/>
          <w:sz w:val="24"/>
        </w:rPr>
        <w:t xml:space="preserve"> </w:t>
      </w:r>
      <w:r>
        <w:rPr>
          <w:color w:val="211F1F"/>
          <w:spacing w:val="-6"/>
          <w:sz w:val="24"/>
        </w:rPr>
        <w:t>shall</w:t>
      </w:r>
      <w:r>
        <w:rPr>
          <w:color w:val="211F1F"/>
          <w:spacing w:val="-13"/>
          <w:sz w:val="24"/>
        </w:rPr>
        <w:t xml:space="preserve"> </w:t>
      </w:r>
      <w:r>
        <w:rPr>
          <w:color w:val="211F1F"/>
          <w:spacing w:val="-6"/>
          <w:sz w:val="24"/>
        </w:rPr>
        <w:t>remain</w:t>
      </w:r>
      <w:r>
        <w:rPr>
          <w:color w:val="211F1F"/>
          <w:spacing w:val="-10"/>
          <w:sz w:val="24"/>
        </w:rPr>
        <w:t xml:space="preserve"> </w:t>
      </w:r>
      <w:r>
        <w:rPr>
          <w:color w:val="211F1F"/>
          <w:spacing w:val="-6"/>
          <w:sz w:val="24"/>
        </w:rPr>
        <w:t>valid</w:t>
      </w:r>
      <w:r>
        <w:rPr>
          <w:color w:val="211F1F"/>
          <w:spacing w:val="-10"/>
          <w:sz w:val="24"/>
        </w:rPr>
        <w:t xml:space="preserve"> </w:t>
      </w:r>
      <w:r>
        <w:rPr>
          <w:color w:val="211F1F"/>
          <w:spacing w:val="-6"/>
          <w:sz w:val="24"/>
        </w:rPr>
        <w:t xml:space="preserve">for </w:t>
      </w:r>
      <w:r>
        <w:rPr>
          <w:color w:val="211F1F"/>
          <w:spacing w:val="-2"/>
          <w:sz w:val="24"/>
        </w:rPr>
        <w:t>150</w:t>
      </w:r>
      <w:r>
        <w:rPr>
          <w:color w:val="211F1F"/>
          <w:sz w:val="24"/>
        </w:rPr>
        <w:t xml:space="preserve"> </w:t>
      </w:r>
      <w:r>
        <w:rPr>
          <w:color w:val="211F1F"/>
          <w:spacing w:val="-2"/>
          <w:sz w:val="24"/>
        </w:rPr>
        <w:t>days</w:t>
      </w:r>
      <w:r>
        <w:rPr>
          <w:color w:val="211F1F"/>
          <w:spacing w:val="7"/>
          <w:sz w:val="24"/>
        </w:rPr>
        <w:t xml:space="preserve"> </w:t>
      </w:r>
      <w:r>
        <w:rPr>
          <w:color w:val="211F1F"/>
          <w:spacing w:val="-2"/>
          <w:sz w:val="24"/>
        </w:rPr>
        <w:t>from</w:t>
      </w:r>
      <w:r>
        <w:rPr>
          <w:color w:val="211F1F"/>
          <w:spacing w:val="-14"/>
          <w:sz w:val="24"/>
        </w:rPr>
        <w:t xml:space="preserve"> </w:t>
      </w:r>
      <w:r>
        <w:rPr>
          <w:color w:val="211F1F"/>
          <w:spacing w:val="-2"/>
          <w:sz w:val="24"/>
        </w:rPr>
        <w:t>the</w:t>
      </w:r>
      <w:r>
        <w:rPr>
          <w:color w:val="211F1F"/>
          <w:spacing w:val="-17"/>
          <w:sz w:val="24"/>
        </w:rPr>
        <w:t xml:space="preserve"> </w:t>
      </w:r>
      <w:r>
        <w:rPr>
          <w:color w:val="211F1F"/>
          <w:spacing w:val="-2"/>
          <w:sz w:val="24"/>
        </w:rPr>
        <w:t>date</w:t>
      </w:r>
      <w:r>
        <w:rPr>
          <w:color w:val="211F1F"/>
          <w:spacing w:val="-17"/>
          <w:sz w:val="24"/>
        </w:rPr>
        <w:t xml:space="preserve"> </w:t>
      </w:r>
      <w:r>
        <w:rPr>
          <w:color w:val="211F1F"/>
          <w:spacing w:val="-2"/>
          <w:sz w:val="24"/>
        </w:rPr>
        <w:t>of</w:t>
      </w:r>
      <w:r>
        <w:rPr>
          <w:color w:val="211F1F"/>
          <w:spacing w:val="-18"/>
          <w:sz w:val="24"/>
        </w:rPr>
        <w:t xml:space="preserve"> </w:t>
      </w:r>
      <w:r>
        <w:rPr>
          <w:color w:val="211F1F"/>
          <w:spacing w:val="-2"/>
          <w:sz w:val="24"/>
        </w:rPr>
        <w:t>opening</w:t>
      </w:r>
      <w:r>
        <w:rPr>
          <w:color w:val="211F1F"/>
          <w:spacing w:val="-15"/>
          <w:sz w:val="24"/>
        </w:rPr>
        <w:t xml:space="preserve"> </w:t>
      </w:r>
      <w:r>
        <w:rPr>
          <w:color w:val="211F1F"/>
          <w:spacing w:val="-2"/>
          <w:sz w:val="24"/>
        </w:rPr>
        <w:t>of</w:t>
      </w:r>
      <w:r>
        <w:rPr>
          <w:color w:val="211F1F"/>
          <w:spacing w:val="-18"/>
          <w:sz w:val="24"/>
        </w:rPr>
        <w:t xml:space="preserve"> </w:t>
      </w:r>
      <w:r>
        <w:rPr>
          <w:color w:val="211F1F"/>
          <w:spacing w:val="-2"/>
          <w:sz w:val="24"/>
        </w:rPr>
        <w:t>tenders.</w:t>
      </w:r>
    </w:p>
    <w:p w:rsidR="00363E5D" w:rsidRDefault="00934312">
      <w:pPr>
        <w:pStyle w:val="ListParagraph"/>
        <w:numPr>
          <w:ilvl w:val="0"/>
          <w:numId w:val="103"/>
        </w:numPr>
        <w:tabs>
          <w:tab w:val="left" w:pos="2160"/>
          <w:tab w:val="left" w:pos="2177"/>
        </w:tabs>
        <w:spacing w:before="253" w:line="247" w:lineRule="auto"/>
        <w:ind w:right="394" w:hanging="574"/>
        <w:rPr>
          <w:sz w:val="24"/>
        </w:rPr>
      </w:pPr>
      <w:r>
        <w:rPr>
          <w:color w:val="211F1F"/>
          <w:sz w:val="24"/>
        </w:rPr>
        <w:t>All</w:t>
      </w:r>
      <w:r>
        <w:rPr>
          <w:color w:val="211F1F"/>
          <w:spacing w:val="5"/>
          <w:sz w:val="24"/>
        </w:rPr>
        <w:t xml:space="preserve"> </w:t>
      </w:r>
      <w:r>
        <w:rPr>
          <w:color w:val="211F1F"/>
          <w:sz w:val="24"/>
        </w:rPr>
        <w:t>Tenders</w:t>
      </w:r>
      <w:r>
        <w:rPr>
          <w:color w:val="211F1F"/>
          <w:spacing w:val="4"/>
          <w:sz w:val="24"/>
        </w:rPr>
        <w:t xml:space="preserve"> </w:t>
      </w:r>
      <w:r>
        <w:rPr>
          <w:color w:val="211F1F"/>
          <w:sz w:val="24"/>
        </w:rPr>
        <w:t>must</w:t>
      </w:r>
      <w:r>
        <w:rPr>
          <w:color w:val="211F1F"/>
          <w:spacing w:val="5"/>
          <w:sz w:val="24"/>
        </w:rPr>
        <w:t xml:space="preserve"> </w:t>
      </w:r>
      <w:r>
        <w:rPr>
          <w:color w:val="211F1F"/>
          <w:sz w:val="24"/>
        </w:rPr>
        <w:t>be</w:t>
      </w:r>
      <w:r>
        <w:rPr>
          <w:color w:val="211F1F"/>
          <w:spacing w:val="6"/>
          <w:sz w:val="24"/>
        </w:rPr>
        <w:t xml:space="preserve"> </w:t>
      </w:r>
      <w:r>
        <w:rPr>
          <w:color w:val="211F1F"/>
          <w:sz w:val="24"/>
        </w:rPr>
        <w:t>accompanied</w:t>
      </w:r>
      <w:r>
        <w:rPr>
          <w:color w:val="211F1F"/>
          <w:spacing w:val="5"/>
          <w:sz w:val="24"/>
        </w:rPr>
        <w:t xml:space="preserve"> </w:t>
      </w:r>
      <w:r>
        <w:rPr>
          <w:color w:val="211F1F"/>
          <w:sz w:val="24"/>
        </w:rPr>
        <w:t>by</w:t>
      </w:r>
      <w:r>
        <w:rPr>
          <w:color w:val="211F1F"/>
          <w:spacing w:val="6"/>
          <w:sz w:val="24"/>
        </w:rPr>
        <w:t xml:space="preserve"> </w:t>
      </w:r>
      <w:r>
        <w:rPr>
          <w:color w:val="211F1F"/>
          <w:sz w:val="24"/>
        </w:rPr>
        <w:t>a</w:t>
      </w:r>
      <w:r>
        <w:rPr>
          <w:color w:val="211F1F"/>
          <w:spacing w:val="6"/>
          <w:sz w:val="24"/>
        </w:rPr>
        <w:t xml:space="preserve"> </w:t>
      </w:r>
      <w:r>
        <w:rPr>
          <w:color w:val="211F1F"/>
          <w:sz w:val="24"/>
        </w:rPr>
        <w:t>tender</w:t>
      </w:r>
      <w:r>
        <w:rPr>
          <w:color w:val="211F1F"/>
          <w:spacing w:val="5"/>
          <w:sz w:val="24"/>
        </w:rPr>
        <w:t xml:space="preserve"> </w:t>
      </w:r>
      <w:r>
        <w:rPr>
          <w:color w:val="211F1F"/>
          <w:sz w:val="24"/>
        </w:rPr>
        <w:t>security</w:t>
      </w:r>
      <w:r>
        <w:rPr>
          <w:color w:val="211F1F"/>
          <w:spacing w:val="5"/>
          <w:sz w:val="24"/>
        </w:rPr>
        <w:t xml:space="preserve"> </w:t>
      </w:r>
      <w:r>
        <w:rPr>
          <w:color w:val="211F1F"/>
          <w:sz w:val="24"/>
        </w:rPr>
        <w:t>of</w:t>
      </w:r>
      <w:r>
        <w:rPr>
          <w:color w:val="211F1F"/>
          <w:spacing w:val="6"/>
          <w:sz w:val="24"/>
        </w:rPr>
        <w:t xml:space="preserve"> </w:t>
      </w:r>
      <w:r>
        <w:rPr>
          <w:color w:val="211F1F"/>
          <w:sz w:val="24"/>
        </w:rPr>
        <w:t>Kshs.</w:t>
      </w:r>
      <w:r>
        <w:rPr>
          <w:color w:val="211F1F"/>
          <w:spacing w:val="6"/>
          <w:sz w:val="24"/>
        </w:rPr>
        <w:t xml:space="preserve"> </w:t>
      </w:r>
      <w:r>
        <w:rPr>
          <w:color w:val="211F1F"/>
          <w:sz w:val="24"/>
        </w:rPr>
        <w:t>135,000.00</w:t>
      </w:r>
      <w:r>
        <w:rPr>
          <w:color w:val="211F1F"/>
          <w:spacing w:val="7"/>
          <w:sz w:val="24"/>
        </w:rPr>
        <w:t xml:space="preserve"> </w:t>
      </w:r>
      <w:r>
        <w:rPr>
          <w:color w:val="211F1F"/>
          <w:sz w:val="24"/>
        </w:rPr>
        <w:t>valid</w:t>
      </w:r>
      <w:r>
        <w:rPr>
          <w:color w:val="211F1F"/>
          <w:spacing w:val="6"/>
          <w:sz w:val="24"/>
        </w:rPr>
        <w:t xml:space="preserve"> </w:t>
      </w:r>
      <w:r>
        <w:rPr>
          <w:color w:val="211F1F"/>
          <w:sz w:val="24"/>
        </w:rPr>
        <w:t>for</w:t>
      </w:r>
      <w:r>
        <w:rPr>
          <w:color w:val="211F1F"/>
          <w:spacing w:val="7"/>
          <w:sz w:val="24"/>
        </w:rPr>
        <w:t xml:space="preserve"> </w:t>
      </w:r>
      <w:r>
        <w:rPr>
          <w:color w:val="211F1F"/>
          <w:sz w:val="24"/>
        </w:rPr>
        <w:t>180 days from the date of tender opening.</w:t>
      </w:r>
    </w:p>
    <w:p w:rsidR="00363E5D" w:rsidRDefault="00934312">
      <w:pPr>
        <w:pStyle w:val="ListParagraph"/>
        <w:numPr>
          <w:ilvl w:val="0"/>
          <w:numId w:val="103"/>
        </w:numPr>
        <w:tabs>
          <w:tab w:val="left" w:pos="2158"/>
          <w:tab w:val="left" w:pos="2177"/>
        </w:tabs>
        <w:spacing w:before="244" w:line="247" w:lineRule="auto"/>
        <w:ind w:right="396" w:hanging="574"/>
        <w:jc w:val="both"/>
        <w:rPr>
          <w:sz w:val="24"/>
        </w:rPr>
      </w:pPr>
      <w:r>
        <w:rPr>
          <w:color w:val="211F1F"/>
          <w:spacing w:val="-8"/>
          <w:sz w:val="24"/>
        </w:rPr>
        <w:t>The</w:t>
      </w:r>
      <w:r>
        <w:rPr>
          <w:color w:val="211F1F"/>
          <w:spacing w:val="-6"/>
          <w:sz w:val="24"/>
        </w:rPr>
        <w:t xml:space="preserve"> </w:t>
      </w:r>
      <w:r>
        <w:rPr>
          <w:color w:val="211F1F"/>
          <w:spacing w:val="-8"/>
          <w:sz w:val="24"/>
        </w:rPr>
        <w:t>Tenderer</w:t>
      </w:r>
      <w:r>
        <w:rPr>
          <w:color w:val="211F1F"/>
          <w:spacing w:val="-2"/>
          <w:sz w:val="24"/>
        </w:rPr>
        <w:t xml:space="preserve"> </w:t>
      </w:r>
      <w:r>
        <w:rPr>
          <w:color w:val="211F1F"/>
          <w:spacing w:val="-8"/>
          <w:sz w:val="24"/>
        </w:rPr>
        <w:t>shall</w:t>
      </w:r>
      <w:r>
        <w:rPr>
          <w:color w:val="211F1F"/>
          <w:spacing w:val="-5"/>
          <w:sz w:val="24"/>
        </w:rPr>
        <w:t xml:space="preserve"> </w:t>
      </w:r>
      <w:r>
        <w:rPr>
          <w:color w:val="211F1F"/>
          <w:spacing w:val="-8"/>
          <w:sz w:val="24"/>
        </w:rPr>
        <w:t>chronologically</w:t>
      </w:r>
      <w:r>
        <w:rPr>
          <w:color w:val="211F1F"/>
          <w:spacing w:val="-4"/>
          <w:sz w:val="24"/>
        </w:rPr>
        <w:t xml:space="preserve"> </w:t>
      </w:r>
      <w:r>
        <w:rPr>
          <w:color w:val="211F1F"/>
          <w:spacing w:val="-8"/>
          <w:sz w:val="24"/>
        </w:rPr>
        <w:t>serialize</w:t>
      </w:r>
      <w:r>
        <w:rPr>
          <w:color w:val="211F1F"/>
          <w:spacing w:val="-4"/>
          <w:sz w:val="24"/>
        </w:rPr>
        <w:t xml:space="preserve"> </w:t>
      </w:r>
      <w:r>
        <w:rPr>
          <w:color w:val="211F1F"/>
          <w:spacing w:val="-8"/>
          <w:sz w:val="24"/>
        </w:rPr>
        <w:t>all</w:t>
      </w:r>
      <w:r>
        <w:rPr>
          <w:color w:val="211F1F"/>
          <w:spacing w:val="-5"/>
          <w:sz w:val="24"/>
        </w:rPr>
        <w:t xml:space="preserve"> </w:t>
      </w:r>
      <w:r>
        <w:rPr>
          <w:color w:val="211F1F"/>
          <w:spacing w:val="-8"/>
          <w:sz w:val="24"/>
        </w:rPr>
        <w:t>pages</w:t>
      </w:r>
      <w:r>
        <w:rPr>
          <w:color w:val="211F1F"/>
          <w:spacing w:val="-3"/>
          <w:sz w:val="24"/>
        </w:rPr>
        <w:t xml:space="preserve"> </w:t>
      </w:r>
      <w:r>
        <w:rPr>
          <w:color w:val="211F1F"/>
          <w:spacing w:val="-8"/>
          <w:sz w:val="24"/>
        </w:rPr>
        <w:t>of</w:t>
      </w:r>
      <w:r>
        <w:rPr>
          <w:color w:val="211F1F"/>
          <w:spacing w:val="-5"/>
          <w:sz w:val="24"/>
        </w:rPr>
        <w:t xml:space="preserve"> </w:t>
      </w:r>
      <w:r>
        <w:rPr>
          <w:color w:val="211F1F"/>
          <w:spacing w:val="-8"/>
          <w:sz w:val="24"/>
        </w:rPr>
        <w:t>the</w:t>
      </w:r>
      <w:r>
        <w:rPr>
          <w:color w:val="211F1F"/>
          <w:spacing w:val="-4"/>
          <w:sz w:val="24"/>
        </w:rPr>
        <w:t xml:space="preserve"> </w:t>
      </w:r>
      <w:r>
        <w:rPr>
          <w:color w:val="211F1F"/>
          <w:spacing w:val="-8"/>
          <w:sz w:val="24"/>
        </w:rPr>
        <w:t>tender</w:t>
      </w:r>
      <w:r>
        <w:rPr>
          <w:color w:val="211F1F"/>
          <w:sz w:val="24"/>
        </w:rPr>
        <w:t xml:space="preserve"> </w:t>
      </w:r>
      <w:r>
        <w:rPr>
          <w:color w:val="211F1F"/>
          <w:spacing w:val="-8"/>
          <w:sz w:val="24"/>
        </w:rPr>
        <w:t>documents</w:t>
      </w:r>
      <w:r>
        <w:rPr>
          <w:color w:val="211F1F"/>
          <w:spacing w:val="-3"/>
          <w:sz w:val="24"/>
        </w:rPr>
        <w:t xml:space="preserve"> </w:t>
      </w:r>
      <w:r>
        <w:rPr>
          <w:color w:val="211F1F"/>
          <w:spacing w:val="-8"/>
          <w:sz w:val="24"/>
        </w:rPr>
        <w:t>submitted</w:t>
      </w:r>
      <w:r>
        <w:rPr>
          <w:color w:val="211F1F"/>
          <w:spacing w:val="13"/>
          <w:sz w:val="24"/>
        </w:rPr>
        <w:t xml:space="preserve"> </w:t>
      </w:r>
      <w:r>
        <w:rPr>
          <w:color w:val="211F1F"/>
          <w:spacing w:val="-8"/>
          <w:sz w:val="24"/>
        </w:rPr>
        <w:t>in</w:t>
      </w:r>
      <w:r>
        <w:rPr>
          <w:color w:val="211F1F"/>
          <w:spacing w:val="12"/>
          <w:sz w:val="24"/>
        </w:rPr>
        <w:t xml:space="preserve"> </w:t>
      </w:r>
      <w:r>
        <w:rPr>
          <w:color w:val="211F1F"/>
          <w:spacing w:val="-8"/>
          <w:sz w:val="24"/>
        </w:rPr>
        <w:t xml:space="preserve">the </w:t>
      </w:r>
      <w:r>
        <w:rPr>
          <w:color w:val="211F1F"/>
          <w:sz w:val="24"/>
        </w:rPr>
        <w:t xml:space="preserve">format of 1, 2, 3, </w:t>
      </w:r>
      <w:r>
        <w:rPr>
          <w:color w:val="211F1F"/>
          <w:w w:val="110"/>
          <w:sz w:val="24"/>
        </w:rPr>
        <w:t xml:space="preserve">4……………………. </w:t>
      </w:r>
      <w:r>
        <w:rPr>
          <w:color w:val="211F1F"/>
          <w:sz w:val="24"/>
        </w:rPr>
        <w:t xml:space="preserve">From the cover page to the last page including all </w:t>
      </w:r>
      <w:r>
        <w:rPr>
          <w:color w:val="211F1F"/>
          <w:spacing w:val="-2"/>
          <w:sz w:val="24"/>
        </w:rPr>
        <w:t>attachments.</w:t>
      </w:r>
    </w:p>
    <w:p w:rsidR="00363E5D" w:rsidRDefault="00934312">
      <w:pPr>
        <w:pStyle w:val="ListParagraph"/>
        <w:numPr>
          <w:ilvl w:val="0"/>
          <w:numId w:val="103"/>
        </w:numPr>
        <w:tabs>
          <w:tab w:val="left" w:pos="2167"/>
        </w:tabs>
        <w:spacing w:before="254"/>
        <w:ind w:left="2167"/>
        <w:rPr>
          <w:sz w:val="24"/>
        </w:rPr>
      </w:pPr>
      <w:r>
        <w:rPr>
          <w:color w:val="211F1F"/>
          <w:spacing w:val="-6"/>
          <w:sz w:val="24"/>
        </w:rPr>
        <w:t>Completed</w:t>
      </w:r>
      <w:r>
        <w:rPr>
          <w:color w:val="211F1F"/>
          <w:spacing w:val="-14"/>
          <w:sz w:val="24"/>
        </w:rPr>
        <w:t xml:space="preserve"> </w:t>
      </w:r>
      <w:r>
        <w:rPr>
          <w:color w:val="211F1F"/>
          <w:spacing w:val="-6"/>
          <w:sz w:val="24"/>
        </w:rPr>
        <w:t>tenders</w:t>
      </w:r>
      <w:r>
        <w:rPr>
          <w:color w:val="211F1F"/>
          <w:spacing w:val="-16"/>
          <w:sz w:val="24"/>
        </w:rPr>
        <w:t xml:space="preserve"> </w:t>
      </w:r>
      <w:r>
        <w:rPr>
          <w:color w:val="211F1F"/>
          <w:spacing w:val="-6"/>
          <w:sz w:val="24"/>
        </w:rPr>
        <w:t>must</w:t>
      </w:r>
      <w:r>
        <w:rPr>
          <w:color w:val="211F1F"/>
          <w:spacing w:val="-15"/>
          <w:sz w:val="24"/>
        </w:rPr>
        <w:t xml:space="preserve"> </w:t>
      </w:r>
      <w:r>
        <w:rPr>
          <w:color w:val="211F1F"/>
          <w:spacing w:val="-6"/>
          <w:sz w:val="24"/>
        </w:rPr>
        <w:t>be</w:t>
      </w:r>
      <w:r>
        <w:rPr>
          <w:color w:val="211F1F"/>
          <w:spacing w:val="-15"/>
          <w:sz w:val="24"/>
        </w:rPr>
        <w:t xml:space="preserve"> </w:t>
      </w:r>
      <w:r>
        <w:rPr>
          <w:color w:val="211F1F"/>
          <w:spacing w:val="-6"/>
          <w:sz w:val="24"/>
        </w:rPr>
        <w:t>submitted</w:t>
      </w:r>
      <w:r>
        <w:rPr>
          <w:color w:val="211F1F"/>
          <w:spacing w:val="-8"/>
          <w:sz w:val="24"/>
        </w:rPr>
        <w:t xml:space="preserve"> </w:t>
      </w:r>
      <w:r>
        <w:rPr>
          <w:color w:val="211F1F"/>
          <w:spacing w:val="-6"/>
          <w:sz w:val="24"/>
        </w:rPr>
        <w:t>on</w:t>
      </w:r>
      <w:r>
        <w:rPr>
          <w:color w:val="211F1F"/>
          <w:spacing w:val="-15"/>
          <w:sz w:val="24"/>
        </w:rPr>
        <w:t xml:space="preserve"> </w:t>
      </w:r>
      <w:r>
        <w:rPr>
          <w:color w:val="211F1F"/>
          <w:spacing w:val="-6"/>
          <w:sz w:val="24"/>
        </w:rPr>
        <w:t>or</w:t>
      </w:r>
      <w:r>
        <w:rPr>
          <w:color w:val="211F1F"/>
          <w:spacing w:val="-16"/>
          <w:sz w:val="24"/>
        </w:rPr>
        <w:t xml:space="preserve"> </w:t>
      </w:r>
      <w:r>
        <w:rPr>
          <w:color w:val="211F1F"/>
          <w:spacing w:val="-6"/>
          <w:sz w:val="24"/>
        </w:rPr>
        <w:t>before</w:t>
      </w:r>
      <w:r>
        <w:rPr>
          <w:color w:val="211F1F"/>
          <w:spacing w:val="-1"/>
          <w:sz w:val="24"/>
        </w:rPr>
        <w:t xml:space="preserve"> </w:t>
      </w:r>
      <w:r w:rsidR="00C85DF1">
        <w:rPr>
          <w:color w:val="211F1F"/>
          <w:spacing w:val="-6"/>
          <w:sz w:val="24"/>
        </w:rPr>
        <w:t>28</w:t>
      </w:r>
      <w:r w:rsidR="00C85DF1" w:rsidRPr="00A53B2D">
        <w:rPr>
          <w:color w:val="211F1F"/>
          <w:spacing w:val="-6"/>
          <w:sz w:val="24"/>
          <w:vertAlign w:val="superscript"/>
        </w:rPr>
        <w:t>th</w:t>
      </w:r>
      <w:r w:rsidR="00C85DF1">
        <w:rPr>
          <w:color w:val="211F1F"/>
          <w:spacing w:val="-6"/>
          <w:sz w:val="24"/>
        </w:rPr>
        <w:t xml:space="preserve"> </w:t>
      </w:r>
      <w:r w:rsidR="00C85DF1">
        <w:rPr>
          <w:color w:val="211F1F"/>
          <w:spacing w:val="23"/>
          <w:position w:val="6"/>
          <w:sz w:val="16"/>
        </w:rPr>
        <w:t>AUGUST</w:t>
      </w:r>
      <w:r>
        <w:rPr>
          <w:color w:val="211F1F"/>
          <w:spacing w:val="-6"/>
          <w:sz w:val="24"/>
        </w:rPr>
        <w:t>,</w:t>
      </w:r>
      <w:r>
        <w:rPr>
          <w:color w:val="211F1F"/>
          <w:spacing w:val="3"/>
          <w:sz w:val="24"/>
        </w:rPr>
        <w:t xml:space="preserve"> </w:t>
      </w:r>
      <w:r>
        <w:rPr>
          <w:color w:val="211F1F"/>
          <w:spacing w:val="-6"/>
          <w:sz w:val="24"/>
        </w:rPr>
        <w:t>2024</w:t>
      </w:r>
      <w:r>
        <w:rPr>
          <w:color w:val="211F1F"/>
          <w:spacing w:val="2"/>
          <w:sz w:val="24"/>
        </w:rPr>
        <w:t xml:space="preserve"> </w:t>
      </w:r>
      <w:r>
        <w:rPr>
          <w:color w:val="211F1F"/>
          <w:spacing w:val="-6"/>
          <w:sz w:val="24"/>
        </w:rPr>
        <w:t>at</w:t>
      </w:r>
      <w:r>
        <w:rPr>
          <w:color w:val="211F1F"/>
          <w:spacing w:val="2"/>
          <w:sz w:val="24"/>
        </w:rPr>
        <w:t xml:space="preserve"> </w:t>
      </w:r>
      <w:r>
        <w:rPr>
          <w:color w:val="211F1F"/>
          <w:spacing w:val="-6"/>
          <w:sz w:val="24"/>
        </w:rPr>
        <w:t>1100</w:t>
      </w:r>
      <w:r>
        <w:rPr>
          <w:color w:val="211F1F"/>
          <w:spacing w:val="3"/>
          <w:sz w:val="24"/>
        </w:rPr>
        <w:t xml:space="preserve"> </w:t>
      </w:r>
      <w:r>
        <w:rPr>
          <w:color w:val="211F1F"/>
          <w:spacing w:val="-6"/>
          <w:sz w:val="24"/>
        </w:rPr>
        <w:t>Hrs.</w:t>
      </w:r>
    </w:p>
    <w:p w:rsidR="00363E5D" w:rsidRDefault="00934312">
      <w:pPr>
        <w:pStyle w:val="ListParagraph"/>
        <w:numPr>
          <w:ilvl w:val="0"/>
          <w:numId w:val="103"/>
        </w:numPr>
        <w:tabs>
          <w:tab w:val="left" w:pos="2159"/>
          <w:tab w:val="left" w:pos="2172"/>
        </w:tabs>
        <w:spacing w:before="276" w:line="261" w:lineRule="auto"/>
        <w:ind w:left="2172" w:right="389" w:hanging="576"/>
        <w:jc w:val="both"/>
        <w:rPr>
          <w:sz w:val="24"/>
        </w:rPr>
      </w:pPr>
      <w:r>
        <w:rPr>
          <w:color w:val="211F1F"/>
          <w:spacing w:val="-2"/>
          <w:sz w:val="24"/>
        </w:rPr>
        <w:t>Tenders</w:t>
      </w:r>
      <w:r>
        <w:rPr>
          <w:color w:val="211F1F"/>
          <w:spacing w:val="-12"/>
          <w:sz w:val="24"/>
        </w:rPr>
        <w:t xml:space="preserve"> </w:t>
      </w:r>
      <w:r>
        <w:rPr>
          <w:color w:val="211F1F"/>
          <w:spacing w:val="-2"/>
          <w:sz w:val="24"/>
        </w:rPr>
        <w:t>will</w:t>
      </w:r>
      <w:r>
        <w:rPr>
          <w:color w:val="211F1F"/>
          <w:spacing w:val="-11"/>
          <w:sz w:val="24"/>
        </w:rPr>
        <w:t xml:space="preserve"> </w:t>
      </w:r>
      <w:r>
        <w:rPr>
          <w:color w:val="211F1F"/>
          <w:spacing w:val="-2"/>
          <w:sz w:val="24"/>
        </w:rPr>
        <w:t>be</w:t>
      </w:r>
      <w:r>
        <w:rPr>
          <w:color w:val="211F1F"/>
          <w:spacing w:val="-11"/>
          <w:sz w:val="24"/>
        </w:rPr>
        <w:t xml:space="preserve"> </w:t>
      </w:r>
      <w:r>
        <w:rPr>
          <w:color w:val="211F1F"/>
          <w:spacing w:val="-2"/>
          <w:sz w:val="24"/>
        </w:rPr>
        <w:t>opened</w:t>
      </w:r>
      <w:r>
        <w:rPr>
          <w:color w:val="211F1F"/>
          <w:spacing w:val="-11"/>
          <w:sz w:val="24"/>
        </w:rPr>
        <w:t xml:space="preserve"> </w:t>
      </w:r>
      <w:r>
        <w:rPr>
          <w:color w:val="211F1F"/>
          <w:spacing w:val="-2"/>
          <w:sz w:val="24"/>
        </w:rPr>
        <w:t>immediately</w:t>
      </w:r>
      <w:r>
        <w:rPr>
          <w:color w:val="211F1F"/>
          <w:spacing w:val="-12"/>
          <w:sz w:val="24"/>
        </w:rPr>
        <w:t xml:space="preserve"> </w:t>
      </w:r>
      <w:r>
        <w:rPr>
          <w:color w:val="211F1F"/>
          <w:spacing w:val="-2"/>
          <w:sz w:val="24"/>
        </w:rPr>
        <w:t>after</w:t>
      </w:r>
      <w:r>
        <w:rPr>
          <w:color w:val="211F1F"/>
          <w:spacing w:val="-11"/>
          <w:sz w:val="24"/>
        </w:rPr>
        <w:t xml:space="preserve"> </w:t>
      </w:r>
      <w:r>
        <w:rPr>
          <w:color w:val="211F1F"/>
          <w:spacing w:val="-2"/>
          <w:sz w:val="24"/>
        </w:rPr>
        <w:t>the</w:t>
      </w:r>
      <w:r>
        <w:rPr>
          <w:color w:val="211F1F"/>
          <w:spacing w:val="-11"/>
          <w:sz w:val="24"/>
        </w:rPr>
        <w:t xml:space="preserve"> </w:t>
      </w:r>
      <w:r>
        <w:rPr>
          <w:color w:val="211F1F"/>
          <w:spacing w:val="-2"/>
          <w:sz w:val="24"/>
        </w:rPr>
        <w:t>deadline</w:t>
      </w:r>
      <w:r>
        <w:rPr>
          <w:color w:val="211F1F"/>
          <w:spacing w:val="-11"/>
          <w:sz w:val="24"/>
        </w:rPr>
        <w:t xml:space="preserve"> </w:t>
      </w:r>
      <w:r>
        <w:rPr>
          <w:color w:val="211F1F"/>
          <w:spacing w:val="-2"/>
          <w:sz w:val="24"/>
        </w:rPr>
        <w:t>date</w:t>
      </w:r>
      <w:r>
        <w:rPr>
          <w:color w:val="211F1F"/>
          <w:spacing w:val="-11"/>
          <w:sz w:val="24"/>
        </w:rPr>
        <w:t xml:space="preserve"> </w:t>
      </w:r>
      <w:r>
        <w:rPr>
          <w:color w:val="211F1F"/>
          <w:spacing w:val="-2"/>
          <w:sz w:val="24"/>
        </w:rPr>
        <w:t>and</w:t>
      </w:r>
      <w:r>
        <w:rPr>
          <w:color w:val="211F1F"/>
          <w:spacing w:val="-12"/>
          <w:sz w:val="24"/>
        </w:rPr>
        <w:t xml:space="preserve"> </w:t>
      </w:r>
      <w:r>
        <w:rPr>
          <w:color w:val="211F1F"/>
          <w:spacing w:val="-2"/>
          <w:sz w:val="24"/>
        </w:rPr>
        <w:t>time</w:t>
      </w:r>
      <w:r>
        <w:rPr>
          <w:color w:val="211F1F"/>
          <w:spacing w:val="-11"/>
          <w:sz w:val="24"/>
        </w:rPr>
        <w:t xml:space="preserve"> </w:t>
      </w:r>
      <w:r>
        <w:rPr>
          <w:color w:val="211F1F"/>
          <w:spacing w:val="-2"/>
          <w:sz w:val="24"/>
        </w:rPr>
        <w:t>speci</w:t>
      </w:r>
      <w:r>
        <w:rPr>
          <w:rFonts w:ascii="Times New Roman"/>
          <w:color w:val="211F1F"/>
          <w:spacing w:val="-2"/>
          <w:sz w:val="24"/>
        </w:rPr>
        <w:t>fi</w:t>
      </w:r>
      <w:r>
        <w:rPr>
          <w:color w:val="211F1F"/>
          <w:spacing w:val="-2"/>
          <w:sz w:val="24"/>
        </w:rPr>
        <w:t>ed</w:t>
      </w:r>
      <w:r>
        <w:rPr>
          <w:color w:val="211F1F"/>
          <w:spacing w:val="-11"/>
          <w:sz w:val="24"/>
        </w:rPr>
        <w:t xml:space="preserve"> </w:t>
      </w:r>
      <w:r>
        <w:rPr>
          <w:color w:val="211F1F"/>
          <w:spacing w:val="-2"/>
          <w:sz w:val="24"/>
        </w:rPr>
        <w:t>above</w:t>
      </w:r>
      <w:r>
        <w:rPr>
          <w:color w:val="211F1F"/>
          <w:spacing w:val="-11"/>
          <w:sz w:val="24"/>
        </w:rPr>
        <w:t xml:space="preserve"> </w:t>
      </w:r>
      <w:r>
        <w:rPr>
          <w:color w:val="211F1F"/>
          <w:spacing w:val="-2"/>
          <w:sz w:val="24"/>
        </w:rPr>
        <w:t>or</w:t>
      </w:r>
      <w:r>
        <w:rPr>
          <w:color w:val="211F1F"/>
          <w:spacing w:val="-11"/>
          <w:sz w:val="24"/>
        </w:rPr>
        <w:t xml:space="preserve"> </w:t>
      </w:r>
      <w:r>
        <w:rPr>
          <w:color w:val="211F1F"/>
          <w:spacing w:val="-2"/>
          <w:sz w:val="24"/>
        </w:rPr>
        <w:t xml:space="preserve">any </w:t>
      </w:r>
      <w:r>
        <w:rPr>
          <w:color w:val="211F1F"/>
          <w:sz w:val="24"/>
        </w:rPr>
        <w:t>dead</w:t>
      </w:r>
      <w:r>
        <w:rPr>
          <w:color w:val="211F1F"/>
          <w:spacing w:val="-14"/>
          <w:sz w:val="24"/>
        </w:rPr>
        <w:t xml:space="preserve"> </w:t>
      </w:r>
      <w:r>
        <w:rPr>
          <w:color w:val="211F1F"/>
          <w:sz w:val="24"/>
        </w:rPr>
        <w:t>line</w:t>
      </w:r>
      <w:r>
        <w:rPr>
          <w:color w:val="211F1F"/>
          <w:spacing w:val="-11"/>
          <w:sz w:val="24"/>
        </w:rPr>
        <w:t xml:space="preserve"> </w:t>
      </w:r>
      <w:r>
        <w:rPr>
          <w:color w:val="211F1F"/>
          <w:sz w:val="24"/>
        </w:rPr>
        <w:t>date</w:t>
      </w:r>
      <w:r>
        <w:rPr>
          <w:color w:val="211F1F"/>
          <w:spacing w:val="-3"/>
          <w:sz w:val="24"/>
        </w:rPr>
        <w:t xml:space="preserve"> </w:t>
      </w:r>
      <w:r>
        <w:rPr>
          <w:color w:val="211F1F"/>
          <w:sz w:val="24"/>
        </w:rPr>
        <w:t>and</w:t>
      </w:r>
      <w:r>
        <w:rPr>
          <w:color w:val="211F1F"/>
          <w:spacing w:val="-1"/>
          <w:sz w:val="24"/>
        </w:rPr>
        <w:t xml:space="preserve"> </w:t>
      </w:r>
      <w:r>
        <w:rPr>
          <w:color w:val="211F1F"/>
          <w:sz w:val="24"/>
        </w:rPr>
        <w:t>time</w:t>
      </w:r>
      <w:r>
        <w:rPr>
          <w:color w:val="211F1F"/>
          <w:spacing w:val="-11"/>
          <w:sz w:val="24"/>
        </w:rPr>
        <w:t xml:space="preserve"> </w:t>
      </w:r>
      <w:r>
        <w:rPr>
          <w:color w:val="211F1F"/>
          <w:sz w:val="24"/>
        </w:rPr>
        <w:t>speci</w:t>
      </w:r>
      <w:r>
        <w:rPr>
          <w:rFonts w:ascii="Times New Roman"/>
          <w:color w:val="211F1F"/>
          <w:sz w:val="24"/>
        </w:rPr>
        <w:t>fi</w:t>
      </w:r>
      <w:r>
        <w:rPr>
          <w:color w:val="211F1F"/>
          <w:sz w:val="24"/>
        </w:rPr>
        <w:t>ed</w:t>
      </w:r>
      <w:r>
        <w:rPr>
          <w:color w:val="211F1F"/>
          <w:spacing w:val="-10"/>
          <w:sz w:val="24"/>
        </w:rPr>
        <w:t xml:space="preserve"> </w:t>
      </w:r>
      <w:r>
        <w:rPr>
          <w:color w:val="211F1F"/>
          <w:sz w:val="24"/>
        </w:rPr>
        <w:t>later.</w:t>
      </w:r>
      <w:r>
        <w:rPr>
          <w:color w:val="211F1F"/>
          <w:spacing w:val="33"/>
          <w:sz w:val="24"/>
        </w:rPr>
        <w:t xml:space="preserve"> </w:t>
      </w:r>
      <w:r>
        <w:rPr>
          <w:color w:val="211F1F"/>
          <w:sz w:val="24"/>
        </w:rPr>
        <w:t>Tenders</w:t>
      </w:r>
      <w:r>
        <w:rPr>
          <w:color w:val="211F1F"/>
          <w:spacing w:val="-13"/>
          <w:sz w:val="24"/>
        </w:rPr>
        <w:t xml:space="preserve"> </w:t>
      </w:r>
      <w:r>
        <w:rPr>
          <w:color w:val="211F1F"/>
          <w:sz w:val="24"/>
        </w:rPr>
        <w:t>will</w:t>
      </w:r>
      <w:r>
        <w:rPr>
          <w:color w:val="211F1F"/>
          <w:spacing w:val="-11"/>
          <w:sz w:val="24"/>
        </w:rPr>
        <w:t xml:space="preserve"> </w:t>
      </w:r>
      <w:r>
        <w:rPr>
          <w:color w:val="211F1F"/>
          <w:sz w:val="24"/>
        </w:rPr>
        <w:t>be</w:t>
      </w:r>
      <w:r>
        <w:rPr>
          <w:color w:val="211F1F"/>
          <w:spacing w:val="-10"/>
          <w:sz w:val="24"/>
        </w:rPr>
        <w:t xml:space="preserve"> </w:t>
      </w:r>
      <w:r>
        <w:rPr>
          <w:color w:val="211F1F"/>
          <w:sz w:val="24"/>
        </w:rPr>
        <w:t>publicly</w:t>
      </w:r>
      <w:r>
        <w:rPr>
          <w:color w:val="211F1F"/>
          <w:spacing w:val="-10"/>
          <w:sz w:val="24"/>
        </w:rPr>
        <w:t xml:space="preserve"> </w:t>
      </w:r>
      <w:r>
        <w:rPr>
          <w:color w:val="211F1F"/>
          <w:sz w:val="24"/>
        </w:rPr>
        <w:t>opened</w:t>
      </w:r>
      <w:r>
        <w:rPr>
          <w:color w:val="211F1F"/>
          <w:spacing w:val="-11"/>
          <w:sz w:val="24"/>
        </w:rPr>
        <w:t xml:space="preserve"> </w:t>
      </w:r>
      <w:r>
        <w:rPr>
          <w:color w:val="211F1F"/>
          <w:sz w:val="24"/>
        </w:rPr>
        <w:t>in</w:t>
      </w:r>
      <w:r>
        <w:rPr>
          <w:color w:val="211F1F"/>
          <w:spacing w:val="-10"/>
          <w:sz w:val="24"/>
        </w:rPr>
        <w:t xml:space="preserve"> </w:t>
      </w:r>
      <w:r>
        <w:rPr>
          <w:color w:val="211F1F"/>
          <w:sz w:val="24"/>
        </w:rPr>
        <w:t>the</w:t>
      </w:r>
      <w:r>
        <w:rPr>
          <w:color w:val="211F1F"/>
          <w:spacing w:val="-10"/>
          <w:sz w:val="24"/>
        </w:rPr>
        <w:t xml:space="preserve"> </w:t>
      </w:r>
      <w:r>
        <w:rPr>
          <w:color w:val="211F1F"/>
          <w:sz w:val="24"/>
        </w:rPr>
        <w:t>presence</w:t>
      </w:r>
      <w:r>
        <w:rPr>
          <w:color w:val="211F1F"/>
          <w:spacing w:val="-10"/>
          <w:sz w:val="24"/>
        </w:rPr>
        <w:t xml:space="preserve"> </w:t>
      </w:r>
      <w:r>
        <w:rPr>
          <w:color w:val="211F1F"/>
          <w:sz w:val="24"/>
        </w:rPr>
        <w:t xml:space="preserve">of </w:t>
      </w:r>
      <w:r>
        <w:rPr>
          <w:color w:val="211F1F"/>
          <w:spacing w:val="-6"/>
          <w:sz w:val="24"/>
        </w:rPr>
        <w:t>the</w:t>
      </w:r>
      <w:r>
        <w:rPr>
          <w:color w:val="211F1F"/>
          <w:spacing w:val="-8"/>
          <w:sz w:val="24"/>
        </w:rPr>
        <w:t xml:space="preserve"> </w:t>
      </w:r>
      <w:r>
        <w:rPr>
          <w:color w:val="211F1F"/>
          <w:spacing w:val="-6"/>
          <w:sz w:val="24"/>
        </w:rPr>
        <w:t>Tenderers'</w:t>
      </w:r>
      <w:r>
        <w:rPr>
          <w:color w:val="211F1F"/>
          <w:spacing w:val="-3"/>
          <w:sz w:val="24"/>
        </w:rPr>
        <w:t xml:space="preserve"> </w:t>
      </w:r>
      <w:r>
        <w:rPr>
          <w:color w:val="211F1F"/>
          <w:spacing w:val="-6"/>
          <w:sz w:val="24"/>
        </w:rPr>
        <w:t>designated</w:t>
      </w:r>
      <w:r>
        <w:rPr>
          <w:color w:val="211F1F"/>
          <w:spacing w:val="-13"/>
          <w:sz w:val="24"/>
        </w:rPr>
        <w:t xml:space="preserve"> </w:t>
      </w:r>
      <w:r>
        <w:rPr>
          <w:color w:val="211F1F"/>
          <w:spacing w:val="-6"/>
          <w:sz w:val="24"/>
        </w:rPr>
        <w:t>representatives</w:t>
      </w:r>
      <w:r>
        <w:rPr>
          <w:color w:val="211F1F"/>
          <w:spacing w:val="4"/>
          <w:sz w:val="24"/>
        </w:rPr>
        <w:t xml:space="preserve"> </w:t>
      </w:r>
      <w:r>
        <w:rPr>
          <w:color w:val="211F1F"/>
          <w:spacing w:val="-6"/>
          <w:sz w:val="24"/>
        </w:rPr>
        <w:t>who</w:t>
      </w:r>
      <w:r>
        <w:rPr>
          <w:color w:val="211F1F"/>
          <w:spacing w:val="-15"/>
          <w:sz w:val="24"/>
        </w:rPr>
        <w:t xml:space="preserve"> </w:t>
      </w:r>
      <w:r>
        <w:rPr>
          <w:color w:val="211F1F"/>
          <w:spacing w:val="-6"/>
          <w:sz w:val="24"/>
        </w:rPr>
        <w:t>choose</w:t>
      </w:r>
      <w:r>
        <w:rPr>
          <w:color w:val="211F1F"/>
          <w:spacing w:val="-17"/>
          <w:sz w:val="24"/>
        </w:rPr>
        <w:t xml:space="preserve"> </w:t>
      </w:r>
      <w:r>
        <w:rPr>
          <w:color w:val="211F1F"/>
          <w:spacing w:val="-6"/>
          <w:sz w:val="24"/>
        </w:rPr>
        <w:t>to</w:t>
      </w:r>
      <w:r>
        <w:rPr>
          <w:color w:val="211F1F"/>
          <w:spacing w:val="-17"/>
          <w:sz w:val="24"/>
        </w:rPr>
        <w:t xml:space="preserve"> </w:t>
      </w:r>
      <w:r>
        <w:rPr>
          <w:color w:val="211F1F"/>
          <w:spacing w:val="-6"/>
          <w:sz w:val="24"/>
        </w:rPr>
        <w:t>attend</w:t>
      </w:r>
      <w:r>
        <w:rPr>
          <w:color w:val="211F1F"/>
          <w:spacing w:val="-17"/>
          <w:sz w:val="24"/>
        </w:rPr>
        <w:t xml:space="preserve"> </w:t>
      </w:r>
      <w:r>
        <w:rPr>
          <w:color w:val="211F1F"/>
          <w:spacing w:val="-6"/>
          <w:sz w:val="24"/>
        </w:rPr>
        <w:t>at</w:t>
      </w:r>
      <w:r>
        <w:rPr>
          <w:color w:val="211F1F"/>
          <w:spacing w:val="-18"/>
          <w:sz w:val="24"/>
        </w:rPr>
        <w:t xml:space="preserve"> </w:t>
      </w:r>
      <w:r>
        <w:rPr>
          <w:color w:val="211F1F"/>
          <w:spacing w:val="-6"/>
          <w:sz w:val="24"/>
        </w:rPr>
        <w:t>the</w:t>
      </w:r>
      <w:r>
        <w:rPr>
          <w:color w:val="211F1F"/>
          <w:spacing w:val="-17"/>
          <w:sz w:val="24"/>
        </w:rPr>
        <w:t xml:space="preserve"> </w:t>
      </w:r>
      <w:r>
        <w:rPr>
          <w:color w:val="211F1F"/>
          <w:spacing w:val="-6"/>
          <w:sz w:val="24"/>
        </w:rPr>
        <w:t>address</w:t>
      </w:r>
      <w:r>
        <w:rPr>
          <w:color w:val="211F1F"/>
          <w:spacing w:val="-14"/>
          <w:sz w:val="24"/>
        </w:rPr>
        <w:t xml:space="preserve"> </w:t>
      </w:r>
      <w:r>
        <w:rPr>
          <w:color w:val="211F1F"/>
          <w:spacing w:val="-6"/>
          <w:sz w:val="24"/>
        </w:rPr>
        <w:t>below.</w:t>
      </w:r>
    </w:p>
    <w:p w:rsidR="00363E5D" w:rsidRPr="000E207F" w:rsidRDefault="000E207F" w:rsidP="000E207F">
      <w:pPr>
        <w:tabs>
          <w:tab w:val="left" w:pos="2165"/>
        </w:tabs>
        <w:spacing w:before="229"/>
        <w:rPr>
          <w:sz w:val="24"/>
        </w:rPr>
      </w:pPr>
      <w:r>
        <w:rPr>
          <w:color w:val="211F1F"/>
          <w:w w:val="90"/>
          <w:sz w:val="24"/>
        </w:rPr>
        <w:t xml:space="preserve">                                    11</w:t>
      </w:r>
      <w:r w:rsidR="002531F8">
        <w:rPr>
          <w:color w:val="211F1F"/>
          <w:w w:val="90"/>
          <w:sz w:val="24"/>
        </w:rPr>
        <w:t xml:space="preserve">. </w:t>
      </w:r>
      <w:r w:rsidR="002531F8" w:rsidRPr="000E207F">
        <w:rPr>
          <w:color w:val="211F1F"/>
          <w:w w:val="90"/>
          <w:sz w:val="24"/>
        </w:rPr>
        <w:t xml:space="preserve"> Late</w:t>
      </w:r>
      <w:r w:rsidR="00934312" w:rsidRPr="000E207F">
        <w:rPr>
          <w:color w:val="211F1F"/>
          <w:spacing w:val="-4"/>
          <w:w w:val="90"/>
          <w:sz w:val="24"/>
        </w:rPr>
        <w:t xml:space="preserve"> </w:t>
      </w:r>
      <w:r w:rsidR="00934312" w:rsidRPr="000E207F">
        <w:rPr>
          <w:color w:val="211F1F"/>
          <w:w w:val="90"/>
          <w:sz w:val="24"/>
        </w:rPr>
        <w:t>tenders</w:t>
      </w:r>
      <w:r w:rsidR="00934312" w:rsidRPr="000E207F">
        <w:rPr>
          <w:color w:val="211F1F"/>
          <w:spacing w:val="-4"/>
          <w:w w:val="90"/>
          <w:sz w:val="24"/>
        </w:rPr>
        <w:t xml:space="preserve"> </w:t>
      </w:r>
      <w:r w:rsidR="00934312" w:rsidRPr="000E207F">
        <w:rPr>
          <w:color w:val="211F1F"/>
          <w:w w:val="90"/>
          <w:sz w:val="24"/>
        </w:rPr>
        <w:t>will</w:t>
      </w:r>
      <w:r w:rsidR="00934312" w:rsidRPr="000E207F">
        <w:rPr>
          <w:color w:val="211F1F"/>
          <w:spacing w:val="-4"/>
          <w:w w:val="90"/>
          <w:sz w:val="24"/>
        </w:rPr>
        <w:t xml:space="preserve"> </w:t>
      </w:r>
      <w:r w:rsidR="00934312" w:rsidRPr="000E207F">
        <w:rPr>
          <w:color w:val="211F1F"/>
          <w:w w:val="90"/>
          <w:sz w:val="24"/>
        </w:rPr>
        <w:t>be</w:t>
      </w:r>
      <w:r w:rsidR="00934312" w:rsidRPr="000E207F">
        <w:rPr>
          <w:color w:val="211F1F"/>
          <w:spacing w:val="-3"/>
          <w:w w:val="90"/>
          <w:sz w:val="24"/>
        </w:rPr>
        <w:t xml:space="preserve"> </w:t>
      </w:r>
      <w:r w:rsidR="00934312" w:rsidRPr="000E207F">
        <w:rPr>
          <w:color w:val="211F1F"/>
          <w:spacing w:val="-2"/>
          <w:w w:val="90"/>
          <w:sz w:val="24"/>
        </w:rPr>
        <w:t>rejected.</w:t>
      </w:r>
    </w:p>
    <w:p w:rsidR="00363E5D" w:rsidRDefault="00934312">
      <w:pPr>
        <w:pStyle w:val="BodyText"/>
        <w:tabs>
          <w:tab w:val="left" w:pos="2167"/>
        </w:tabs>
        <w:spacing w:before="249"/>
        <w:ind w:left="1596"/>
        <w:rPr>
          <w:color w:val="211F1F"/>
          <w:spacing w:val="-4"/>
          <w:w w:val="90"/>
        </w:rPr>
      </w:pPr>
      <w:r>
        <w:rPr>
          <w:rFonts w:ascii="Times New Roman"/>
          <w:color w:val="211F1F"/>
          <w:spacing w:val="-5"/>
          <w:sz w:val="22"/>
        </w:rPr>
        <w:t>1</w:t>
      </w:r>
      <w:r w:rsidR="000E207F">
        <w:rPr>
          <w:rFonts w:ascii="Times New Roman"/>
          <w:color w:val="211F1F"/>
          <w:spacing w:val="-5"/>
          <w:sz w:val="22"/>
        </w:rPr>
        <w:t>2</w:t>
      </w:r>
      <w:r>
        <w:rPr>
          <w:rFonts w:ascii="Times New Roman"/>
          <w:color w:val="211F1F"/>
          <w:spacing w:val="-5"/>
          <w:sz w:val="22"/>
        </w:rPr>
        <w:t>.</w:t>
      </w:r>
      <w:r>
        <w:rPr>
          <w:rFonts w:ascii="Times New Roman"/>
          <w:color w:val="211F1F"/>
          <w:sz w:val="22"/>
        </w:rPr>
        <w:tab/>
      </w:r>
      <w:r>
        <w:rPr>
          <w:color w:val="211F1F"/>
          <w:w w:val="90"/>
        </w:rPr>
        <w:t>The</w:t>
      </w:r>
      <w:r>
        <w:rPr>
          <w:color w:val="211F1F"/>
          <w:spacing w:val="-5"/>
          <w:w w:val="90"/>
        </w:rPr>
        <w:t xml:space="preserve"> </w:t>
      </w:r>
      <w:r>
        <w:rPr>
          <w:color w:val="211F1F"/>
          <w:w w:val="90"/>
        </w:rPr>
        <w:t>addresses</w:t>
      </w:r>
      <w:r>
        <w:rPr>
          <w:color w:val="211F1F"/>
          <w:spacing w:val="-5"/>
        </w:rPr>
        <w:t xml:space="preserve"> </w:t>
      </w:r>
      <w:r>
        <w:rPr>
          <w:color w:val="211F1F"/>
          <w:w w:val="90"/>
        </w:rPr>
        <w:t>referred</w:t>
      </w:r>
      <w:r>
        <w:rPr>
          <w:color w:val="211F1F"/>
          <w:spacing w:val="-2"/>
          <w:w w:val="90"/>
        </w:rPr>
        <w:t xml:space="preserve"> </w:t>
      </w:r>
      <w:r>
        <w:rPr>
          <w:color w:val="211F1F"/>
          <w:w w:val="90"/>
        </w:rPr>
        <w:t>to</w:t>
      </w:r>
      <w:r>
        <w:rPr>
          <w:color w:val="211F1F"/>
          <w:spacing w:val="-5"/>
          <w:w w:val="90"/>
        </w:rPr>
        <w:t xml:space="preserve"> </w:t>
      </w:r>
      <w:r>
        <w:rPr>
          <w:color w:val="211F1F"/>
          <w:w w:val="90"/>
        </w:rPr>
        <w:t>above</w:t>
      </w:r>
      <w:r>
        <w:rPr>
          <w:color w:val="211F1F"/>
          <w:spacing w:val="-5"/>
          <w:w w:val="90"/>
        </w:rPr>
        <w:t xml:space="preserve"> </w:t>
      </w:r>
      <w:r>
        <w:rPr>
          <w:color w:val="211F1F"/>
          <w:spacing w:val="-4"/>
          <w:w w:val="90"/>
        </w:rPr>
        <w:t>are:</w:t>
      </w:r>
    </w:p>
    <w:p w:rsidR="000E207F" w:rsidRDefault="000E207F">
      <w:pPr>
        <w:pStyle w:val="BodyText"/>
        <w:tabs>
          <w:tab w:val="left" w:pos="2167"/>
        </w:tabs>
        <w:spacing w:before="249"/>
        <w:ind w:left="1596"/>
      </w:pPr>
      <w:r>
        <w:rPr>
          <w:color w:val="211F1F"/>
          <w:spacing w:val="-4"/>
          <w:w w:val="90"/>
        </w:rPr>
        <w:t xml:space="preserve">13.        </w:t>
      </w:r>
      <w:r w:rsidR="002531F8">
        <w:rPr>
          <w:color w:val="211F1F"/>
          <w:spacing w:val="-4"/>
          <w:w w:val="90"/>
        </w:rPr>
        <w:t>Electronics tenders will NOT be permitted.</w:t>
      </w:r>
    </w:p>
    <w:p w:rsidR="00363E5D" w:rsidRDefault="00363E5D">
      <w:pPr>
        <w:pStyle w:val="BodyText"/>
        <w:spacing w:before="119"/>
      </w:pPr>
    </w:p>
    <w:p w:rsidR="00363E5D" w:rsidRDefault="00934312">
      <w:pPr>
        <w:pStyle w:val="BodyText"/>
        <w:ind w:left="1320"/>
        <w:rPr>
          <w:rFonts w:ascii="Times New Roman"/>
        </w:rPr>
      </w:pPr>
      <w:r>
        <w:rPr>
          <w:rFonts w:ascii="Times New Roman"/>
        </w:rPr>
        <w:t>Address</w:t>
      </w:r>
      <w:r>
        <w:rPr>
          <w:rFonts w:ascii="Times New Roman"/>
          <w:spacing w:val="-6"/>
        </w:rPr>
        <w:t xml:space="preserve"> </w:t>
      </w:r>
      <w:r>
        <w:rPr>
          <w:rFonts w:ascii="Times New Roman"/>
        </w:rPr>
        <w:t>for</w:t>
      </w:r>
      <w:r>
        <w:rPr>
          <w:rFonts w:ascii="Times New Roman"/>
          <w:spacing w:val="-7"/>
        </w:rPr>
        <w:t xml:space="preserve"> </w:t>
      </w:r>
      <w:r>
        <w:rPr>
          <w:rFonts w:ascii="Times New Roman"/>
        </w:rPr>
        <w:t>Submission</w:t>
      </w:r>
      <w:r>
        <w:rPr>
          <w:rFonts w:ascii="Times New Roman"/>
          <w:spacing w:val="-8"/>
        </w:rPr>
        <w:t xml:space="preserve"> </w:t>
      </w:r>
      <w:r>
        <w:rPr>
          <w:rFonts w:ascii="Times New Roman"/>
        </w:rPr>
        <w:t>of</w:t>
      </w:r>
      <w:r>
        <w:rPr>
          <w:rFonts w:ascii="Times New Roman"/>
          <w:spacing w:val="-6"/>
        </w:rPr>
        <w:t xml:space="preserve"> </w:t>
      </w:r>
      <w:r>
        <w:rPr>
          <w:rFonts w:ascii="Times New Roman"/>
          <w:spacing w:val="-2"/>
        </w:rPr>
        <w:t>Tender</w:t>
      </w:r>
    </w:p>
    <w:p w:rsidR="00363E5D" w:rsidRDefault="00934312">
      <w:pPr>
        <w:pStyle w:val="BodyText"/>
        <w:spacing w:before="182" w:line="398" w:lineRule="auto"/>
        <w:ind w:left="1320"/>
        <w:rPr>
          <w:rFonts w:ascii="Times New Roman"/>
        </w:rPr>
      </w:pPr>
      <w:r>
        <w:rPr>
          <w:rFonts w:ascii="Times New Roman"/>
        </w:rPr>
        <w:t>Tender</w:t>
      </w:r>
      <w:r>
        <w:rPr>
          <w:rFonts w:ascii="Times New Roman"/>
          <w:spacing w:val="-6"/>
        </w:rPr>
        <w:t xml:space="preserve"> </w:t>
      </w:r>
      <w:r>
        <w:rPr>
          <w:rFonts w:ascii="Times New Roman"/>
        </w:rPr>
        <w:t>Box</w:t>
      </w:r>
      <w:r>
        <w:rPr>
          <w:rFonts w:ascii="Times New Roman"/>
          <w:spacing w:val="-5"/>
        </w:rPr>
        <w:t xml:space="preserve"> </w:t>
      </w:r>
      <w:r>
        <w:rPr>
          <w:rFonts w:ascii="Times New Roman"/>
        </w:rPr>
        <w:t>situated</w:t>
      </w:r>
      <w:r>
        <w:rPr>
          <w:rFonts w:ascii="Times New Roman"/>
          <w:spacing w:val="-8"/>
        </w:rPr>
        <w:t xml:space="preserve"> </w:t>
      </w:r>
      <w:r>
        <w:rPr>
          <w:rFonts w:ascii="Times New Roman"/>
        </w:rPr>
        <w:t>at</w:t>
      </w:r>
      <w:r>
        <w:rPr>
          <w:rFonts w:ascii="Times New Roman"/>
          <w:spacing w:val="-5"/>
        </w:rPr>
        <w:t xml:space="preserve"> </w:t>
      </w:r>
      <w:r>
        <w:rPr>
          <w:rFonts w:ascii="Times New Roman"/>
        </w:rPr>
        <w:t>the</w:t>
      </w:r>
      <w:r>
        <w:rPr>
          <w:rFonts w:ascii="Times New Roman"/>
          <w:spacing w:val="-6"/>
        </w:rPr>
        <w:t xml:space="preserve"> </w:t>
      </w:r>
      <w:r>
        <w:rPr>
          <w:rFonts w:ascii="Times New Roman"/>
        </w:rPr>
        <w:t>Administration</w:t>
      </w:r>
      <w:r>
        <w:rPr>
          <w:rFonts w:ascii="Times New Roman"/>
          <w:spacing w:val="-10"/>
        </w:rPr>
        <w:t xml:space="preserve"> </w:t>
      </w:r>
      <w:r>
        <w:rPr>
          <w:rFonts w:ascii="Times New Roman"/>
        </w:rPr>
        <w:t>Block at</w:t>
      </w:r>
      <w:r>
        <w:rPr>
          <w:rFonts w:ascii="Times New Roman"/>
          <w:spacing w:val="-5"/>
        </w:rPr>
        <w:t xml:space="preserve"> </w:t>
      </w:r>
      <w:r>
        <w:rPr>
          <w:rFonts w:ascii="Times New Roman"/>
        </w:rPr>
        <w:t>Kajiado</w:t>
      </w:r>
      <w:r>
        <w:rPr>
          <w:rFonts w:ascii="Times New Roman"/>
          <w:spacing w:val="-5"/>
        </w:rPr>
        <w:t xml:space="preserve"> </w:t>
      </w:r>
      <w:r>
        <w:rPr>
          <w:rFonts w:ascii="Times New Roman"/>
        </w:rPr>
        <w:t>West</w:t>
      </w:r>
      <w:r>
        <w:rPr>
          <w:rFonts w:ascii="Times New Roman"/>
          <w:spacing w:val="-5"/>
        </w:rPr>
        <w:t xml:space="preserve"> </w:t>
      </w:r>
      <w:r>
        <w:rPr>
          <w:rFonts w:ascii="Times New Roman"/>
        </w:rPr>
        <w:t>Technical</w:t>
      </w:r>
      <w:r>
        <w:rPr>
          <w:rFonts w:ascii="Times New Roman"/>
          <w:spacing w:val="-7"/>
        </w:rPr>
        <w:t xml:space="preserve"> </w:t>
      </w:r>
      <w:r>
        <w:rPr>
          <w:rFonts w:ascii="Times New Roman"/>
        </w:rPr>
        <w:t>and</w:t>
      </w:r>
      <w:r>
        <w:rPr>
          <w:rFonts w:ascii="Times New Roman"/>
          <w:spacing w:val="-5"/>
        </w:rPr>
        <w:t xml:space="preserve"> </w:t>
      </w:r>
      <w:r>
        <w:rPr>
          <w:rFonts w:ascii="Times New Roman"/>
        </w:rPr>
        <w:t>Vocational College</w:t>
      </w:r>
      <w:r>
        <w:rPr>
          <w:rFonts w:ascii="Times New Roman"/>
          <w:spacing w:val="-6"/>
        </w:rPr>
        <w:t xml:space="preserve"> </w:t>
      </w:r>
      <w:r>
        <w:rPr>
          <w:rFonts w:ascii="Times New Roman"/>
        </w:rPr>
        <w:t>or</w:t>
      </w:r>
      <w:r>
        <w:rPr>
          <w:rFonts w:ascii="Times New Roman"/>
          <w:spacing w:val="-4"/>
        </w:rPr>
        <w:t xml:space="preserve"> </w:t>
      </w:r>
      <w:r>
        <w:rPr>
          <w:rFonts w:ascii="Times New Roman"/>
        </w:rPr>
        <w:t>be Addressed to: -</w:t>
      </w:r>
    </w:p>
    <w:p w:rsidR="00363E5D" w:rsidRDefault="00934312">
      <w:pPr>
        <w:pStyle w:val="BodyText"/>
        <w:spacing w:before="138"/>
        <w:ind w:left="1320"/>
        <w:rPr>
          <w:rFonts w:ascii="Times New Roman"/>
        </w:rPr>
      </w:pPr>
      <w:r>
        <w:rPr>
          <w:rFonts w:ascii="Times New Roman"/>
        </w:rPr>
        <w:t>The</w:t>
      </w:r>
      <w:r>
        <w:rPr>
          <w:rFonts w:ascii="Times New Roman"/>
          <w:spacing w:val="-2"/>
        </w:rPr>
        <w:t xml:space="preserve"> Principal</w:t>
      </w:r>
    </w:p>
    <w:p w:rsidR="00363E5D" w:rsidRDefault="00934312">
      <w:pPr>
        <w:pStyle w:val="BodyText"/>
        <w:spacing w:before="21" w:line="259" w:lineRule="auto"/>
        <w:ind w:left="1320" w:right="5614"/>
        <w:rPr>
          <w:rFonts w:ascii="Times New Roman"/>
        </w:rPr>
      </w:pPr>
      <w:r>
        <w:rPr>
          <w:rFonts w:ascii="Times New Roman"/>
        </w:rPr>
        <w:t>Kajiado</w:t>
      </w:r>
      <w:r>
        <w:rPr>
          <w:rFonts w:ascii="Times New Roman"/>
          <w:spacing w:val="-7"/>
        </w:rPr>
        <w:t xml:space="preserve"> </w:t>
      </w:r>
      <w:r>
        <w:rPr>
          <w:rFonts w:ascii="Times New Roman"/>
        </w:rPr>
        <w:t>West</w:t>
      </w:r>
      <w:r>
        <w:rPr>
          <w:rFonts w:ascii="Times New Roman"/>
          <w:spacing w:val="-7"/>
        </w:rPr>
        <w:t xml:space="preserve"> </w:t>
      </w:r>
      <w:r>
        <w:rPr>
          <w:rFonts w:ascii="Times New Roman"/>
        </w:rPr>
        <w:t>Technical</w:t>
      </w:r>
      <w:r>
        <w:rPr>
          <w:rFonts w:ascii="Times New Roman"/>
          <w:spacing w:val="-7"/>
        </w:rPr>
        <w:t xml:space="preserve"> </w:t>
      </w:r>
      <w:r>
        <w:rPr>
          <w:rFonts w:ascii="Times New Roman"/>
        </w:rPr>
        <w:t>and</w:t>
      </w:r>
      <w:r>
        <w:rPr>
          <w:rFonts w:ascii="Times New Roman"/>
          <w:spacing w:val="-15"/>
        </w:rPr>
        <w:t xml:space="preserve"> </w:t>
      </w:r>
      <w:r>
        <w:rPr>
          <w:rFonts w:ascii="Times New Roman"/>
        </w:rPr>
        <w:t>Vocational</w:t>
      </w:r>
      <w:r>
        <w:rPr>
          <w:rFonts w:ascii="Times New Roman"/>
          <w:spacing w:val="-7"/>
        </w:rPr>
        <w:t xml:space="preserve"> </w:t>
      </w:r>
      <w:r>
        <w:rPr>
          <w:rFonts w:ascii="Times New Roman"/>
        </w:rPr>
        <w:t>College P O Box 1085-00208,</w:t>
      </w:r>
    </w:p>
    <w:p w:rsidR="00363E5D" w:rsidRPr="00A53B2D" w:rsidRDefault="00A53B2D" w:rsidP="00A53B2D">
      <w:pPr>
        <w:spacing w:line="275" w:lineRule="exact"/>
        <w:ind w:left="1320"/>
        <w:rPr>
          <w:rFonts w:ascii="Times New Roman"/>
          <w:sz w:val="24"/>
        </w:rPr>
        <w:sectPr w:rsidR="00363E5D" w:rsidRPr="00A53B2D">
          <w:pgSz w:w="11930" w:h="16860"/>
          <w:pgMar w:top="580" w:right="280" w:bottom="840" w:left="0" w:header="0" w:footer="650" w:gutter="0"/>
          <w:pgNumType w:start="8"/>
          <w:cols w:space="720"/>
        </w:sectPr>
      </w:pPr>
      <w:r w:rsidRPr="00A53B2D">
        <w:rPr>
          <w:rFonts w:ascii="Times New Roman"/>
          <w:spacing w:val="-2"/>
          <w:sz w:val="24"/>
        </w:rPr>
        <w:t>Ngong Hills</w:t>
      </w:r>
    </w:p>
    <w:p w:rsidR="00363E5D" w:rsidRDefault="00363E5D">
      <w:pPr>
        <w:pStyle w:val="BodyText"/>
        <w:spacing w:before="9"/>
        <w:rPr>
          <w:rFonts w:ascii="Times New Roman"/>
          <w:b/>
          <w:sz w:val="4"/>
        </w:rPr>
      </w:pPr>
    </w:p>
    <w:p w:rsidR="00363E5D" w:rsidRDefault="00934312">
      <w:pPr>
        <w:pStyle w:val="BodyText"/>
        <w:spacing w:line="20" w:lineRule="exact"/>
        <w:ind w:left="528"/>
        <w:rPr>
          <w:rFonts w:ascii="Times New Roman"/>
          <w:sz w:val="2"/>
        </w:rPr>
      </w:pPr>
      <w:r>
        <w:rPr>
          <w:rFonts w:ascii="Times New Roman"/>
          <w:noProof/>
          <w:sz w:val="2"/>
        </w:rPr>
        <mc:AlternateContent>
          <mc:Choice Requires="wpg">
            <w:drawing>
              <wp:inline distT="0" distB="0" distL="0" distR="0">
                <wp:extent cx="6478905" cy="64135"/>
                <wp:effectExtent l="38100" t="0" r="26670" b="254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8905" cy="64135"/>
                          <a:chOff x="0" y="0"/>
                          <a:chExt cx="6478905" cy="64135"/>
                        </a:xfrm>
                      </wpg:grpSpPr>
                      <wps:wsp>
                        <wps:cNvPr id="8" name="Graphic 8"/>
                        <wps:cNvSpPr/>
                        <wps:spPr>
                          <a:xfrm>
                            <a:off x="0" y="32003"/>
                            <a:ext cx="6478905" cy="1270"/>
                          </a:xfrm>
                          <a:custGeom>
                            <a:avLst/>
                            <a:gdLst/>
                            <a:ahLst/>
                            <a:cxnLst/>
                            <a:rect l="l" t="t" r="r" b="b"/>
                            <a:pathLst>
                              <a:path w="6478905">
                                <a:moveTo>
                                  <a:pt x="0" y="0"/>
                                </a:moveTo>
                                <a:lnTo>
                                  <a:pt x="6478905" y="0"/>
                                </a:lnTo>
                              </a:path>
                            </a:pathLst>
                          </a:custGeom>
                          <a:ln w="64008">
                            <a:solidFill>
                              <a:srgbClr val="A7A9AC"/>
                            </a:solidFill>
                            <a:prstDash val="solid"/>
                          </a:ln>
                        </wps:spPr>
                        <wps:bodyPr wrap="square" lIns="0" tIns="0" rIns="0" bIns="0" rtlCol="0">
                          <a:prstTxWarp prst="textNoShape">
                            <a:avLst/>
                          </a:prstTxWarp>
                          <a:noAutofit/>
                        </wps:bodyPr>
                      </wps:wsp>
                    </wpg:wgp>
                  </a:graphicData>
                </a:graphic>
              </wp:inline>
            </w:drawing>
          </mc:Choice>
          <mc:Fallback>
            <w:pict>
              <v:group w14:anchorId="6C48E095" id="Group 7" o:spid="_x0000_s1026" style="width:510.15pt;height:5.05pt;mso-position-horizontal-relative:char;mso-position-vertical-relative:line" coordsize="64789,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">
                <v:shape id="Graphic 8" o:spid="_x0000_s1027" style="position:absolute;top:320;width:64789;height:12;visibility:visible;mso-wrap-style:square;v-text-anchor:top" coordsize="64789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h1AbwA&#10;AADaAAAADwAAAGRycy9kb3ducmV2LnhtbERPTYvCMBC9C/6HMII3TRRW1moUdSl4dFU8D83YVptJ&#10;aaKt/94cBI+P971cd7YST2p86VjDZKxAEGfOlJxrOJ/S0S8IH5ANVo5Jw4s8rFf93hIT41r+p+cx&#10;5CKGsE9QQxFCnUjps4Is+rGriSN3dY3FEGGTS9NgG8NtJadKzaTFkmNDgTXtCsrux4fVUF6mh8fP&#10;LNzw77Bt1UaZNM3mWg8H3WYBIlAXvuKPe280xK3xSrwBcvUG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2OHUBvAAAANoAAAAPAAAAAAAAAAAAAAAAAJgCAABkcnMvZG93bnJldi54&#10;bWxQSwUGAAAAAAQABAD1AAAAgQMAAAAA&#10;" path="m,l6478905,e" filled="f" strokecolor="#a7a9ac" strokeweight="5.04pt">
                  <v:path arrowok="t"/>
                </v:shape>
                <w10:anchorlock/>
              </v:group>
            </w:pict>
          </mc:Fallback>
        </mc:AlternateContent>
      </w:r>
    </w:p>
    <w:p w:rsidR="00363E5D" w:rsidRDefault="00363E5D">
      <w:pPr>
        <w:pStyle w:val="BodyText"/>
        <w:rPr>
          <w:rFonts w:ascii="Times New Roman"/>
          <w:b/>
          <w:sz w:val="48"/>
        </w:rPr>
      </w:pPr>
    </w:p>
    <w:p w:rsidR="00363E5D" w:rsidRDefault="00363E5D">
      <w:pPr>
        <w:pStyle w:val="BodyText"/>
        <w:spacing w:before="226"/>
        <w:rPr>
          <w:rFonts w:ascii="Times New Roman"/>
          <w:b/>
          <w:sz w:val="48"/>
        </w:rPr>
      </w:pPr>
    </w:p>
    <w:p w:rsidR="00363E5D" w:rsidRDefault="00934312">
      <w:pPr>
        <w:pStyle w:val="Heading1"/>
        <w:ind w:right="1195"/>
        <w:jc w:val="center"/>
      </w:pPr>
      <w:r>
        <w:rPr>
          <w:color w:val="211F1F"/>
          <w:spacing w:val="-8"/>
        </w:rPr>
        <w:t>PART</w:t>
      </w:r>
      <w:r>
        <w:rPr>
          <w:color w:val="211F1F"/>
          <w:spacing w:val="-18"/>
        </w:rPr>
        <w:t xml:space="preserve"> </w:t>
      </w:r>
      <w:r>
        <w:rPr>
          <w:color w:val="211F1F"/>
          <w:spacing w:val="-8"/>
        </w:rPr>
        <w:t>1</w:t>
      </w:r>
      <w:r>
        <w:rPr>
          <w:color w:val="211F1F"/>
          <w:spacing w:val="-19"/>
        </w:rPr>
        <w:t xml:space="preserve"> </w:t>
      </w:r>
      <w:r>
        <w:rPr>
          <w:color w:val="211F1F"/>
          <w:spacing w:val="-8"/>
        </w:rPr>
        <w:t>-</w:t>
      </w:r>
      <w:r>
        <w:rPr>
          <w:color w:val="211F1F"/>
          <w:spacing w:val="-17"/>
        </w:rPr>
        <w:t xml:space="preserve"> </w:t>
      </w:r>
      <w:r>
        <w:rPr>
          <w:color w:val="211F1F"/>
          <w:spacing w:val="-8"/>
        </w:rPr>
        <w:t>TENDERING</w:t>
      </w:r>
      <w:r>
        <w:rPr>
          <w:color w:val="211F1F"/>
          <w:spacing w:val="-18"/>
        </w:rPr>
        <w:t xml:space="preserve"> </w:t>
      </w:r>
      <w:r>
        <w:rPr>
          <w:color w:val="211F1F"/>
          <w:spacing w:val="-8"/>
        </w:rPr>
        <w:t>PROCEDURES</w:t>
      </w: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934312">
      <w:pPr>
        <w:pStyle w:val="BodyText"/>
        <w:spacing w:before="202"/>
        <w:rPr>
          <w:sz w:val="20"/>
        </w:rPr>
      </w:pPr>
      <w:r>
        <w:rPr>
          <w:noProof/>
        </w:rPr>
        <mc:AlternateContent>
          <mc:Choice Requires="wps">
            <w:drawing>
              <wp:anchor distT="0" distB="0" distL="0" distR="0" simplePos="0" relativeHeight="487590912" behindDoc="1" locked="0" layoutInCell="1" allowOverlap="1">
                <wp:simplePos x="0" y="0"/>
                <wp:positionH relativeFrom="page">
                  <wp:posOffset>541019</wp:posOffset>
                </wp:positionH>
                <wp:positionV relativeFrom="paragraph">
                  <wp:posOffset>292734</wp:posOffset>
                </wp:positionV>
                <wp:extent cx="6478905"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8905" cy="1270"/>
                        </a:xfrm>
                        <a:custGeom>
                          <a:avLst/>
                          <a:gdLst/>
                          <a:ahLst/>
                          <a:cxnLst/>
                          <a:rect l="l" t="t" r="r" b="b"/>
                          <a:pathLst>
                            <a:path w="6478905">
                              <a:moveTo>
                                <a:pt x="0" y="0"/>
                              </a:moveTo>
                              <a:lnTo>
                                <a:pt x="6478905" y="0"/>
                              </a:lnTo>
                            </a:path>
                          </a:pathLst>
                        </a:custGeom>
                        <a:ln w="64008">
                          <a:solidFill>
                            <a:srgbClr val="A7A9AC"/>
                          </a:solidFill>
                          <a:prstDash val="solid"/>
                        </a:ln>
                      </wps:spPr>
                      <wps:bodyPr wrap="square" lIns="0" tIns="0" rIns="0" bIns="0" rtlCol="0">
                        <a:prstTxWarp prst="textNoShape">
                          <a:avLst/>
                        </a:prstTxWarp>
                        <a:noAutofit/>
                      </wps:bodyPr>
                    </wps:wsp>
                  </a:graphicData>
                </a:graphic>
              </wp:anchor>
            </w:drawing>
          </mc:Choice>
          <mc:Fallback>
            <w:pict>
              <v:shape w14:anchorId="195C3C94" id="Graphic 9" o:spid="_x0000_s1026" style="position:absolute;margin-left:42.6pt;margin-top:23.05pt;width:510.15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64789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" path="m,l6478905,e" filled="f" strokecolor="#a7a9ac" strokeweight="5.04pt">
                <v:path arrowok="t"/>
                <w10:wrap type="topAndBottom" anchorx="page"/>
              </v:shape>
            </w:pict>
          </mc:Fallback>
        </mc:AlternateContent>
      </w:r>
    </w:p>
    <w:p w:rsidR="00363E5D" w:rsidRPr="00C85DF1" w:rsidRDefault="00934312">
      <w:pPr>
        <w:pStyle w:val="BodyText"/>
        <w:spacing w:before="418"/>
        <w:ind w:left="849"/>
        <w:rPr>
          <w:rFonts w:ascii="Times New Roman" w:hAnsi="Times New Roman" w:cs="Times New Roman"/>
        </w:rPr>
      </w:pPr>
      <w:r w:rsidRPr="00C85DF1">
        <w:rPr>
          <w:rFonts w:ascii="Times New Roman" w:hAnsi="Times New Roman" w:cs="Times New Roman"/>
          <w:color w:val="211F1F"/>
          <w:spacing w:val="-2"/>
        </w:rPr>
        <w:t>SECTION</w:t>
      </w:r>
      <w:r w:rsidRPr="00C85DF1">
        <w:rPr>
          <w:rFonts w:ascii="Times New Roman" w:hAnsi="Times New Roman" w:cs="Times New Roman"/>
          <w:color w:val="211F1F"/>
          <w:spacing w:val="-8"/>
        </w:rPr>
        <w:t xml:space="preserve"> </w:t>
      </w:r>
      <w:r w:rsidRPr="00C85DF1">
        <w:rPr>
          <w:rFonts w:ascii="Times New Roman" w:hAnsi="Times New Roman" w:cs="Times New Roman"/>
          <w:color w:val="211F1F"/>
          <w:spacing w:val="-2"/>
        </w:rPr>
        <w:t>I:</w:t>
      </w:r>
      <w:r w:rsidRPr="00C85DF1">
        <w:rPr>
          <w:rFonts w:ascii="Times New Roman" w:hAnsi="Times New Roman" w:cs="Times New Roman"/>
          <w:color w:val="211F1F"/>
          <w:spacing w:val="-7"/>
        </w:rPr>
        <w:t xml:space="preserve"> </w:t>
      </w:r>
      <w:r w:rsidRPr="00C85DF1">
        <w:rPr>
          <w:rFonts w:ascii="Times New Roman" w:hAnsi="Times New Roman" w:cs="Times New Roman"/>
          <w:color w:val="211F1F"/>
          <w:spacing w:val="-2"/>
        </w:rPr>
        <w:t>INSTRUCTIONS</w:t>
      </w:r>
      <w:r w:rsidRPr="00C85DF1">
        <w:rPr>
          <w:rFonts w:ascii="Times New Roman" w:hAnsi="Times New Roman" w:cs="Times New Roman"/>
          <w:color w:val="211F1F"/>
          <w:spacing w:val="-8"/>
        </w:rPr>
        <w:t xml:space="preserve"> </w:t>
      </w:r>
      <w:r w:rsidRPr="00C85DF1">
        <w:rPr>
          <w:rFonts w:ascii="Times New Roman" w:hAnsi="Times New Roman" w:cs="Times New Roman"/>
          <w:color w:val="211F1F"/>
          <w:spacing w:val="-2"/>
        </w:rPr>
        <w:t>TO</w:t>
      </w:r>
      <w:r w:rsidRPr="00C85DF1">
        <w:rPr>
          <w:rFonts w:ascii="Times New Roman" w:hAnsi="Times New Roman" w:cs="Times New Roman"/>
          <w:color w:val="211F1F"/>
          <w:spacing w:val="-7"/>
        </w:rPr>
        <w:t xml:space="preserve"> </w:t>
      </w:r>
      <w:r w:rsidRPr="00C85DF1">
        <w:rPr>
          <w:rFonts w:ascii="Times New Roman" w:hAnsi="Times New Roman" w:cs="Times New Roman"/>
          <w:color w:val="211F1F"/>
          <w:spacing w:val="-2"/>
        </w:rPr>
        <w:t>TENDERERS</w:t>
      </w:r>
    </w:p>
    <w:p w:rsidR="00363E5D" w:rsidRPr="00C85DF1" w:rsidRDefault="00934312">
      <w:pPr>
        <w:pStyle w:val="BodyText"/>
        <w:tabs>
          <w:tab w:val="left" w:pos="1425"/>
        </w:tabs>
        <w:spacing w:before="208"/>
        <w:ind w:left="849"/>
        <w:rPr>
          <w:rFonts w:ascii="Times New Roman" w:hAnsi="Times New Roman" w:cs="Times New Roman"/>
        </w:rPr>
      </w:pPr>
      <w:r w:rsidRPr="00C85DF1">
        <w:rPr>
          <w:rFonts w:ascii="Times New Roman" w:hAnsi="Times New Roman" w:cs="Times New Roman"/>
          <w:color w:val="211F1F"/>
          <w:spacing w:val="-10"/>
          <w:sz w:val="22"/>
        </w:rPr>
        <w:t>A</w:t>
      </w:r>
      <w:r w:rsidRPr="00C85DF1">
        <w:rPr>
          <w:rFonts w:ascii="Times New Roman" w:hAnsi="Times New Roman" w:cs="Times New Roman"/>
          <w:color w:val="211F1F"/>
          <w:sz w:val="22"/>
        </w:rPr>
        <w:tab/>
      </w:r>
      <w:r w:rsidRPr="00C85DF1">
        <w:rPr>
          <w:rFonts w:ascii="Times New Roman" w:hAnsi="Times New Roman" w:cs="Times New Roman"/>
          <w:color w:val="211F1F"/>
          <w:spacing w:val="-5"/>
          <w:u w:val="single" w:color="211F1F"/>
        </w:rPr>
        <w:t>General</w:t>
      </w:r>
      <w:r w:rsidRPr="00C85DF1">
        <w:rPr>
          <w:rFonts w:ascii="Times New Roman" w:hAnsi="Times New Roman" w:cs="Times New Roman"/>
          <w:color w:val="211F1F"/>
          <w:spacing w:val="-8"/>
          <w:u w:val="single" w:color="211F1F"/>
        </w:rPr>
        <w:t xml:space="preserve"> </w:t>
      </w:r>
      <w:r w:rsidRPr="00C85DF1">
        <w:rPr>
          <w:rFonts w:ascii="Times New Roman" w:hAnsi="Times New Roman" w:cs="Times New Roman"/>
          <w:color w:val="211F1F"/>
          <w:spacing w:val="-2"/>
          <w:u w:val="single" w:color="211F1F"/>
        </w:rPr>
        <w:t>Provisions</w:t>
      </w:r>
    </w:p>
    <w:p w:rsidR="00363E5D" w:rsidRPr="00C85DF1" w:rsidRDefault="00934312">
      <w:pPr>
        <w:pStyle w:val="ListParagraph"/>
        <w:numPr>
          <w:ilvl w:val="0"/>
          <w:numId w:val="2"/>
        </w:numPr>
        <w:tabs>
          <w:tab w:val="left" w:pos="1411"/>
        </w:tabs>
        <w:spacing w:before="204"/>
        <w:ind w:hanging="562"/>
        <w:jc w:val="left"/>
        <w:rPr>
          <w:rFonts w:ascii="Times New Roman" w:hAnsi="Times New Roman" w:cs="Times New Roman"/>
          <w:color w:val="211F1F"/>
          <w:sz w:val="24"/>
        </w:rPr>
      </w:pPr>
      <w:r w:rsidRPr="00C85DF1">
        <w:rPr>
          <w:rFonts w:ascii="Times New Roman" w:hAnsi="Times New Roman" w:cs="Times New Roman"/>
          <w:color w:val="211F1F"/>
          <w:w w:val="90"/>
          <w:sz w:val="24"/>
        </w:rPr>
        <w:t>Scope</w:t>
      </w:r>
      <w:r w:rsidRPr="00C85DF1">
        <w:rPr>
          <w:rFonts w:ascii="Times New Roman" w:hAnsi="Times New Roman" w:cs="Times New Roman"/>
          <w:color w:val="211F1F"/>
          <w:spacing w:val="1"/>
          <w:sz w:val="24"/>
        </w:rPr>
        <w:t xml:space="preserve"> </w:t>
      </w:r>
      <w:r w:rsidRPr="00C85DF1">
        <w:rPr>
          <w:rFonts w:ascii="Times New Roman" w:hAnsi="Times New Roman" w:cs="Times New Roman"/>
          <w:color w:val="211F1F"/>
          <w:w w:val="90"/>
          <w:sz w:val="24"/>
        </w:rPr>
        <w:t>of</w:t>
      </w:r>
      <w:r w:rsidRPr="00C85DF1">
        <w:rPr>
          <w:rFonts w:ascii="Times New Roman" w:hAnsi="Times New Roman" w:cs="Times New Roman"/>
          <w:color w:val="211F1F"/>
          <w:spacing w:val="-3"/>
          <w:sz w:val="24"/>
        </w:rPr>
        <w:t xml:space="preserve"> </w:t>
      </w:r>
      <w:r w:rsidRPr="00C85DF1">
        <w:rPr>
          <w:rFonts w:ascii="Times New Roman" w:hAnsi="Times New Roman" w:cs="Times New Roman"/>
          <w:color w:val="211F1F"/>
          <w:spacing w:val="-2"/>
          <w:w w:val="90"/>
          <w:sz w:val="24"/>
        </w:rPr>
        <w:t>Tender</w:t>
      </w:r>
    </w:p>
    <w:p w:rsidR="00363E5D" w:rsidRPr="00C85DF1" w:rsidRDefault="00934312">
      <w:pPr>
        <w:pStyle w:val="ListParagraph"/>
        <w:numPr>
          <w:ilvl w:val="1"/>
          <w:numId w:val="2"/>
        </w:numPr>
        <w:tabs>
          <w:tab w:val="left" w:pos="1435"/>
          <w:tab w:val="left" w:pos="1440"/>
        </w:tabs>
        <w:spacing w:before="224" w:line="230" w:lineRule="auto"/>
        <w:ind w:left="1440" w:right="388" w:hanging="360"/>
        <w:jc w:val="both"/>
        <w:rPr>
          <w:rFonts w:ascii="Times New Roman" w:hAnsi="Times New Roman" w:cs="Times New Roman"/>
          <w:sz w:val="24"/>
        </w:rPr>
      </w:pPr>
      <w:r w:rsidRPr="00C85DF1">
        <w:rPr>
          <w:rFonts w:ascii="Times New Roman" w:hAnsi="Times New Roman" w:cs="Times New Roman"/>
          <w:color w:val="211F1F"/>
          <w:spacing w:val="-4"/>
          <w:sz w:val="24"/>
        </w:rPr>
        <w:t>The</w:t>
      </w:r>
      <w:r w:rsidRPr="00C85DF1">
        <w:rPr>
          <w:rFonts w:ascii="Times New Roman" w:hAnsi="Times New Roman" w:cs="Times New Roman"/>
          <w:color w:val="211F1F"/>
          <w:spacing w:val="-5"/>
          <w:sz w:val="24"/>
        </w:rPr>
        <w:t xml:space="preserve"> </w:t>
      </w:r>
      <w:r w:rsidRPr="00C85DF1">
        <w:rPr>
          <w:rFonts w:ascii="Times New Roman" w:hAnsi="Times New Roman" w:cs="Times New Roman"/>
          <w:color w:val="211F1F"/>
          <w:spacing w:val="-4"/>
          <w:sz w:val="24"/>
        </w:rPr>
        <w:t>Procuring</w:t>
      </w:r>
      <w:r w:rsidRPr="00C85DF1">
        <w:rPr>
          <w:rFonts w:ascii="Times New Roman" w:hAnsi="Times New Roman" w:cs="Times New Roman"/>
          <w:color w:val="211F1F"/>
          <w:spacing w:val="-5"/>
          <w:sz w:val="24"/>
        </w:rPr>
        <w:t xml:space="preserve"> </w:t>
      </w:r>
      <w:r w:rsidRPr="00C85DF1">
        <w:rPr>
          <w:rFonts w:ascii="Times New Roman" w:hAnsi="Times New Roman" w:cs="Times New Roman"/>
          <w:color w:val="211F1F"/>
          <w:spacing w:val="-4"/>
          <w:sz w:val="24"/>
        </w:rPr>
        <w:t>Entity as defined</w:t>
      </w:r>
      <w:r w:rsidRPr="00C85DF1">
        <w:rPr>
          <w:rFonts w:ascii="Times New Roman" w:hAnsi="Times New Roman" w:cs="Times New Roman"/>
          <w:color w:val="211F1F"/>
          <w:spacing w:val="-5"/>
          <w:sz w:val="24"/>
        </w:rPr>
        <w:t xml:space="preserve"> </w:t>
      </w:r>
      <w:r w:rsidRPr="00C85DF1">
        <w:rPr>
          <w:rFonts w:ascii="Times New Roman" w:hAnsi="Times New Roman" w:cs="Times New Roman"/>
          <w:color w:val="211F1F"/>
          <w:spacing w:val="-4"/>
          <w:sz w:val="24"/>
        </w:rPr>
        <w:t>in</w:t>
      </w:r>
      <w:r w:rsidRPr="00C85DF1">
        <w:rPr>
          <w:rFonts w:ascii="Times New Roman" w:hAnsi="Times New Roman" w:cs="Times New Roman"/>
          <w:color w:val="211F1F"/>
          <w:spacing w:val="-5"/>
          <w:sz w:val="24"/>
        </w:rPr>
        <w:t xml:space="preserve"> </w:t>
      </w:r>
      <w:r w:rsidRPr="00C85DF1">
        <w:rPr>
          <w:rFonts w:ascii="Times New Roman" w:hAnsi="Times New Roman" w:cs="Times New Roman"/>
          <w:color w:val="211F1F"/>
          <w:spacing w:val="-4"/>
          <w:sz w:val="24"/>
        </w:rPr>
        <w:t>the</w:t>
      </w:r>
      <w:r w:rsidRPr="00C85DF1">
        <w:rPr>
          <w:rFonts w:ascii="Times New Roman" w:hAnsi="Times New Roman" w:cs="Times New Roman"/>
          <w:color w:val="211F1F"/>
          <w:spacing w:val="-8"/>
          <w:sz w:val="24"/>
        </w:rPr>
        <w:t xml:space="preserve"> </w:t>
      </w:r>
      <w:r w:rsidRPr="00C85DF1">
        <w:rPr>
          <w:rFonts w:ascii="Times New Roman" w:hAnsi="Times New Roman" w:cs="Times New Roman"/>
          <w:color w:val="211F1F"/>
          <w:spacing w:val="-4"/>
          <w:sz w:val="24"/>
        </w:rPr>
        <w:t>Appendix to</w:t>
      </w:r>
      <w:r w:rsidRPr="00C85DF1">
        <w:rPr>
          <w:rFonts w:ascii="Times New Roman" w:hAnsi="Times New Roman" w:cs="Times New Roman"/>
          <w:color w:val="211F1F"/>
          <w:spacing w:val="-5"/>
          <w:sz w:val="24"/>
        </w:rPr>
        <w:t xml:space="preserve"> </w:t>
      </w:r>
      <w:r w:rsidRPr="00C85DF1">
        <w:rPr>
          <w:rFonts w:ascii="Times New Roman" w:hAnsi="Times New Roman" w:cs="Times New Roman"/>
          <w:color w:val="211F1F"/>
          <w:spacing w:val="-4"/>
          <w:sz w:val="24"/>
        </w:rPr>
        <w:t>Conditions</w:t>
      </w:r>
      <w:r w:rsidRPr="00C85DF1">
        <w:rPr>
          <w:rFonts w:ascii="Times New Roman" w:hAnsi="Times New Roman" w:cs="Times New Roman"/>
          <w:color w:val="211F1F"/>
          <w:spacing w:val="-5"/>
          <w:sz w:val="24"/>
        </w:rPr>
        <w:t xml:space="preserve"> </w:t>
      </w:r>
      <w:r w:rsidRPr="00C85DF1">
        <w:rPr>
          <w:rFonts w:ascii="Times New Roman" w:hAnsi="Times New Roman" w:cs="Times New Roman"/>
          <w:color w:val="211F1F"/>
          <w:spacing w:val="-4"/>
          <w:sz w:val="24"/>
        </w:rPr>
        <w:t>of</w:t>
      </w:r>
      <w:r w:rsidRPr="00C85DF1">
        <w:rPr>
          <w:rFonts w:ascii="Times New Roman" w:hAnsi="Times New Roman" w:cs="Times New Roman"/>
          <w:color w:val="211F1F"/>
          <w:spacing w:val="-8"/>
          <w:sz w:val="24"/>
        </w:rPr>
        <w:t xml:space="preserve"> </w:t>
      </w:r>
      <w:r w:rsidRPr="00C85DF1">
        <w:rPr>
          <w:rFonts w:ascii="Times New Roman" w:hAnsi="Times New Roman" w:cs="Times New Roman"/>
          <w:color w:val="211F1F"/>
          <w:spacing w:val="-4"/>
          <w:sz w:val="24"/>
        </w:rPr>
        <w:t>Contract</w:t>
      </w:r>
      <w:r w:rsidRPr="00C85DF1">
        <w:rPr>
          <w:rFonts w:ascii="Times New Roman" w:hAnsi="Times New Roman" w:cs="Times New Roman"/>
          <w:color w:val="211F1F"/>
          <w:spacing w:val="-5"/>
          <w:sz w:val="24"/>
        </w:rPr>
        <w:t xml:space="preserve"> </w:t>
      </w:r>
      <w:r w:rsidRPr="00C85DF1">
        <w:rPr>
          <w:rFonts w:ascii="Times New Roman" w:hAnsi="Times New Roman" w:cs="Times New Roman"/>
          <w:color w:val="211F1F"/>
          <w:spacing w:val="-4"/>
          <w:sz w:val="24"/>
        </w:rPr>
        <w:t>invites</w:t>
      </w:r>
      <w:r w:rsidRPr="00C85DF1">
        <w:rPr>
          <w:rFonts w:ascii="Times New Roman" w:hAnsi="Times New Roman" w:cs="Times New Roman"/>
          <w:color w:val="211F1F"/>
          <w:spacing w:val="-5"/>
          <w:sz w:val="24"/>
        </w:rPr>
        <w:t xml:space="preserve"> </w:t>
      </w:r>
      <w:r w:rsidRPr="00C85DF1">
        <w:rPr>
          <w:rFonts w:ascii="Times New Roman" w:hAnsi="Times New Roman" w:cs="Times New Roman"/>
          <w:color w:val="211F1F"/>
          <w:spacing w:val="-4"/>
          <w:sz w:val="24"/>
        </w:rPr>
        <w:t>tenders for</w:t>
      </w:r>
      <w:r w:rsidRPr="00C85DF1">
        <w:rPr>
          <w:rFonts w:ascii="Times New Roman" w:hAnsi="Times New Roman" w:cs="Times New Roman"/>
          <w:color w:val="211F1F"/>
          <w:spacing w:val="-6"/>
          <w:sz w:val="24"/>
        </w:rPr>
        <w:t xml:space="preserve"> </w:t>
      </w:r>
      <w:r w:rsidRPr="00C85DF1">
        <w:rPr>
          <w:rFonts w:ascii="Times New Roman" w:hAnsi="Times New Roman" w:cs="Times New Roman"/>
          <w:color w:val="211F1F"/>
          <w:spacing w:val="-4"/>
          <w:sz w:val="24"/>
        </w:rPr>
        <w:t xml:space="preserve">Works </w:t>
      </w:r>
      <w:r w:rsidRPr="00C85DF1">
        <w:rPr>
          <w:rFonts w:ascii="Times New Roman" w:hAnsi="Times New Roman" w:cs="Times New Roman"/>
          <w:color w:val="211F1F"/>
          <w:sz w:val="24"/>
        </w:rPr>
        <w:t xml:space="preserve">Contract as described in the tender documents. The name, identification, and number of lots </w:t>
      </w:r>
      <w:r w:rsidRPr="00C85DF1">
        <w:rPr>
          <w:rFonts w:ascii="Times New Roman" w:hAnsi="Times New Roman" w:cs="Times New Roman"/>
          <w:color w:val="211F1F"/>
          <w:spacing w:val="-2"/>
          <w:sz w:val="24"/>
        </w:rPr>
        <w:t>(contracts)</w:t>
      </w:r>
      <w:r w:rsidRPr="00C85DF1">
        <w:rPr>
          <w:rFonts w:ascii="Times New Roman" w:hAnsi="Times New Roman" w:cs="Times New Roman"/>
          <w:color w:val="211F1F"/>
          <w:spacing w:val="-12"/>
          <w:sz w:val="24"/>
        </w:rPr>
        <w:t xml:space="preserve"> </w:t>
      </w:r>
      <w:r w:rsidRPr="00C85DF1">
        <w:rPr>
          <w:rFonts w:ascii="Times New Roman" w:hAnsi="Times New Roman" w:cs="Times New Roman"/>
          <w:color w:val="211F1F"/>
          <w:spacing w:val="-2"/>
          <w:sz w:val="24"/>
        </w:rPr>
        <w:t>of</w:t>
      </w:r>
      <w:r w:rsidRPr="00C85DF1">
        <w:rPr>
          <w:rFonts w:ascii="Times New Roman" w:hAnsi="Times New Roman" w:cs="Times New Roman"/>
          <w:color w:val="211F1F"/>
          <w:spacing w:val="-11"/>
          <w:sz w:val="24"/>
        </w:rPr>
        <w:t xml:space="preserve"> </w:t>
      </w:r>
      <w:r w:rsidRPr="00C85DF1">
        <w:rPr>
          <w:rFonts w:ascii="Times New Roman" w:hAnsi="Times New Roman" w:cs="Times New Roman"/>
          <w:color w:val="211F1F"/>
          <w:spacing w:val="-2"/>
          <w:sz w:val="24"/>
        </w:rPr>
        <w:t>this</w:t>
      </w:r>
      <w:r w:rsidRPr="00C85DF1">
        <w:rPr>
          <w:rFonts w:ascii="Times New Roman" w:hAnsi="Times New Roman" w:cs="Times New Roman"/>
          <w:color w:val="211F1F"/>
          <w:spacing w:val="-11"/>
          <w:sz w:val="24"/>
        </w:rPr>
        <w:t xml:space="preserve"> </w:t>
      </w:r>
      <w:r w:rsidRPr="00C85DF1">
        <w:rPr>
          <w:rFonts w:ascii="Times New Roman" w:hAnsi="Times New Roman" w:cs="Times New Roman"/>
          <w:color w:val="211F1F"/>
          <w:spacing w:val="-2"/>
          <w:sz w:val="24"/>
        </w:rPr>
        <w:t>Tender</w:t>
      </w:r>
      <w:r w:rsidRPr="00C85DF1">
        <w:rPr>
          <w:rFonts w:ascii="Times New Roman" w:hAnsi="Times New Roman" w:cs="Times New Roman"/>
          <w:color w:val="211F1F"/>
          <w:spacing w:val="-11"/>
          <w:sz w:val="24"/>
        </w:rPr>
        <w:t xml:space="preserve"> </w:t>
      </w:r>
      <w:r w:rsidRPr="00C85DF1">
        <w:rPr>
          <w:rFonts w:ascii="Times New Roman" w:hAnsi="Times New Roman" w:cs="Times New Roman"/>
          <w:color w:val="211F1F"/>
          <w:spacing w:val="-2"/>
          <w:sz w:val="24"/>
        </w:rPr>
        <w:t>Document</w:t>
      </w:r>
      <w:r w:rsidRPr="00C85DF1">
        <w:rPr>
          <w:rFonts w:ascii="Times New Roman" w:hAnsi="Times New Roman" w:cs="Times New Roman"/>
          <w:color w:val="211F1F"/>
          <w:spacing w:val="-20"/>
          <w:sz w:val="24"/>
        </w:rPr>
        <w:t xml:space="preserve"> </w:t>
      </w:r>
      <w:r w:rsidRPr="00C85DF1">
        <w:rPr>
          <w:rFonts w:ascii="Times New Roman" w:hAnsi="Times New Roman" w:cs="Times New Roman"/>
          <w:color w:val="211F1F"/>
          <w:spacing w:val="-2"/>
          <w:sz w:val="24"/>
        </w:rPr>
        <w:t>are</w:t>
      </w:r>
      <w:r w:rsidRPr="00C85DF1">
        <w:rPr>
          <w:rFonts w:ascii="Times New Roman" w:hAnsi="Times New Roman" w:cs="Times New Roman"/>
          <w:color w:val="211F1F"/>
          <w:spacing w:val="-17"/>
          <w:sz w:val="24"/>
        </w:rPr>
        <w:t xml:space="preserve"> </w:t>
      </w:r>
      <w:r w:rsidRPr="00C85DF1">
        <w:rPr>
          <w:rFonts w:ascii="Times New Roman" w:hAnsi="Times New Roman" w:cs="Times New Roman"/>
          <w:color w:val="211F1F"/>
          <w:spacing w:val="-2"/>
          <w:sz w:val="24"/>
        </w:rPr>
        <w:t>speci</w:t>
      </w:r>
      <w:r w:rsidRPr="00C85DF1">
        <w:rPr>
          <w:rFonts w:ascii="Times New Roman" w:hAnsi="Times New Roman" w:cs="Times New Roman"/>
          <w:b/>
          <w:color w:val="211F1F"/>
          <w:spacing w:val="-2"/>
          <w:sz w:val="24"/>
        </w:rPr>
        <w:t>fi</w:t>
      </w:r>
      <w:r w:rsidRPr="00C85DF1">
        <w:rPr>
          <w:rFonts w:ascii="Times New Roman" w:hAnsi="Times New Roman" w:cs="Times New Roman"/>
          <w:color w:val="211F1F"/>
          <w:spacing w:val="-2"/>
          <w:sz w:val="24"/>
        </w:rPr>
        <w:t>ed</w:t>
      </w:r>
      <w:r w:rsidRPr="00C85DF1">
        <w:rPr>
          <w:rFonts w:ascii="Times New Roman" w:hAnsi="Times New Roman" w:cs="Times New Roman"/>
          <w:color w:val="211F1F"/>
          <w:spacing w:val="-17"/>
          <w:sz w:val="24"/>
        </w:rPr>
        <w:t xml:space="preserve"> </w:t>
      </w:r>
      <w:r w:rsidRPr="00C85DF1">
        <w:rPr>
          <w:rFonts w:ascii="Times New Roman" w:hAnsi="Times New Roman" w:cs="Times New Roman"/>
          <w:color w:val="211F1F"/>
          <w:spacing w:val="-2"/>
          <w:sz w:val="24"/>
        </w:rPr>
        <w:t>in</w:t>
      </w:r>
      <w:r w:rsidRPr="00C85DF1">
        <w:rPr>
          <w:rFonts w:ascii="Times New Roman" w:hAnsi="Times New Roman" w:cs="Times New Roman"/>
          <w:color w:val="211F1F"/>
          <w:spacing w:val="-13"/>
          <w:sz w:val="24"/>
        </w:rPr>
        <w:t xml:space="preserve"> </w:t>
      </w:r>
      <w:r w:rsidRPr="00C85DF1">
        <w:rPr>
          <w:rFonts w:ascii="Times New Roman" w:hAnsi="Times New Roman" w:cs="Times New Roman"/>
          <w:color w:val="211F1F"/>
          <w:spacing w:val="-2"/>
          <w:sz w:val="24"/>
        </w:rPr>
        <w:t>the</w:t>
      </w:r>
      <w:r w:rsidRPr="00C85DF1">
        <w:rPr>
          <w:rFonts w:ascii="Times New Roman" w:hAnsi="Times New Roman" w:cs="Times New Roman"/>
          <w:color w:val="211F1F"/>
          <w:spacing w:val="-19"/>
          <w:sz w:val="24"/>
        </w:rPr>
        <w:t xml:space="preserve"> </w:t>
      </w:r>
      <w:r w:rsidRPr="00C85DF1">
        <w:rPr>
          <w:rFonts w:ascii="Times New Roman" w:hAnsi="Times New Roman" w:cs="Times New Roman"/>
          <w:color w:val="211F1F"/>
          <w:spacing w:val="-2"/>
          <w:sz w:val="24"/>
        </w:rPr>
        <w:t>TDS.</w:t>
      </w:r>
    </w:p>
    <w:p w:rsidR="00363E5D" w:rsidRPr="00C85DF1" w:rsidRDefault="00934312">
      <w:pPr>
        <w:pStyle w:val="ListParagraph"/>
        <w:numPr>
          <w:ilvl w:val="0"/>
          <w:numId w:val="2"/>
        </w:numPr>
        <w:tabs>
          <w:tab w:val="left" w:pos="1411"/>
        </w:tabs>
        <w:spacing w:before="210"/>
        <w:ind w:hanging="562"/>
        <w:jc w:val="left"/>
        <w:rPr>
          <w:rFonts w:ascii="Times New Roman" w:hAnsi="Times New Roman" w:cs="Times New Roman"/>
          <w:color w:val="211F1F"/>
          <w:sz w:val="24"/>
        </w:rPr>
      </w:pPr>
      <w:r w:rsidRPr="00C85DF1">
        <w:rPr>
          <w:rFonts w:ascii="Times New Roman" w:hAnsi="Times New Roman" w:cs="Times New Roman"/>
          <w:color w:val="211F1F"/>
          <w:spacing w:val="-4"/>
          <w:sz w:val="24"/>
        </w:rPr>
        <w:t>Fraud</w:t>
      </w:r>
      <w:r w:rsidRPr="00C85DF1">
        <w:rPr>
          <w:rFonts w:ascii="Times New Roman" w:hAnsi="Times New Roman" w:cs="Times New Roman"/>
          <w:color w:val="211F1F"/>
          <w:spacing w:val="-12"/>
          <w:sz w:val="24"/>
        </w:rPr>
        <w:t xml:space="preserve"> </w:t>
      </w:r>
      <w:r w:rsidRPr="00C85DF1">
        <w:rPr>
          <w:rFonts w:ascii="Times New Roman" w:hAnsi="Times New Roman" w:cs="Times New Roman"/>
          <w:color w:val="211F1F"/>
          <w:spacing w:val="-4"/>
          <w:sz w:val="24"/>
        </w:rPr>
        <w:t>and</w:t>
      </w:r>
      <w:r w:rsidRPr="00C85DF1">
        <w:rPr>
          <w:rFonts w:ascii="Times New Roman" w:hAnsi="Times New Roman" w:cs="Times New Roman"/>
          <w:color w:val="211F1F"/>
          <w:spacing w:val="-8"/>
          <w:sz w:val="24"/>
        </w:rPr>
        <w:t xml:space="preserve"> </w:t>
      </w:r>
      <w:r w:rsidRPr="00C85DF1">
        <w:rPr>
          <w:rFonts w:ascii="Times New Roman" w:hAnsi="Times New Roman" w:cs="Times New Roman"/>
          <w:color w:val="211F1F"/>
          <w:spacing w:val="-4"/>
          <w:sz w:val="24"/>
        </w:rPr>
        <w:t>Corruption</w:t>
      </w:r>
    </w:p>
    <w:p w:rsidR="00363E5D" w:rsidRPr="00C85DF1" w:rsidRDefault="00934312">
      <w:pPr>
        <w:pStyle w:val="ListParagraph"/>
        <w:numPr>
          <w:ilvl w:val="1"/>
          <w:numId w:val="2"/>
        </w:numPr>
        <w:tabs>
          <w:tab w:val="left" w:pos="1440"/>
          <w:tab w:val="left" w:pos="1456"/>
        </w:tabs>
        <w:spacing w:before="238" w:line="206" w:lineRule="auto"/>
        <w:ind w:left="1440" w:right="392" w:hanging="360"/>
        <w:jc w:val="both"/>
        <w:rPr>
          <w:rFonts w:ascii="Times New Roman" w:hAnsi="Times New Roman" w:cs="Times New Roman"/>
          <w:color w:val="211F1F"/>
          <w:sz w:val="24"/>
        </w:rPr>
      </w:pPr>
      <w:r w:rsidRPr="00C85DF1">
        <w:rPr>
          <w:rFonts w:ascii="Times New Roman" w:hAnsi="Times New Roman" w:cs="Times New Roman"/>
          <w:color w:val="211F1F"/>
          <w:sz w:val="24"/>
        </w:rPr>
        <w:tab/>
      </w:r>
      <w:r w:rsidRPr="00C85DF1">
        <w:rPr>
          <w:rFonts w:ascii="Times New Roman" w:hAnsi="Times New Roman" w:cs="Times New Roman"/>
          <w:color w:val="211F1F"/>
          <w:spacing w:val="-2"/>
          <w:sz w:val="24"/>
        </w:rPr>
        <w:t>The</w:t>
      </w:r>
      <w:r w:rsidRPr="00C85DF1">
        <w:rPr>
          <w:rFonts w:ascii="Times New Roman" w:hAnsi="Times New Roman" w:cs="Times New Roman"/>
          <w:color w:val="211F1F"/>
          <w:spacing w:val="-12"/>
          <w:sz w:val="24"/>
        </w:rPr>
        <w:t xml:space="preserve"> </w:t>
      </w:r>
      <w:r w:rsidRPr="00C85DF1">
        <w:rPr>
          <w:rFonts w:ascii="Times New Roman" w:hAnsi="Times New Roman" w:cs="Times New Roman"/>
          <w:color w:val="211F1F"/>
          <w:spacing w:val="-2"/>
          <w:sz w:val="24"/>
        </w:rPr>
        <w:t>Procuring</w:t>
      </w:r>
      <w:r w:rsidRPr="00C85DF1">
        <w:rPr>
          <w:rFonts w:ascii="Times New Roman" w:hAnsi="Times New Roman" w:cs="Times New Roman"/>
          <w:color w:val="211F1F"/>
          <w:spacing w:val="-11"/>
          <w:sz w:val="24"/>
        </w:rPr>
        <w:t xml:space="preserve"> </w:t>
      </w:r>
      <w:r w:rsidRPr="00C85DF1">
        <w:rPr>
          <w:rFonts w:ascii="Times New Roman" w:hAnsi="Times New Roman" w:cs="Times New Roman"/>
          <w:color w:val="211F1F"/>
          <w:spacing w:val="-2"/>
          <w:sz w:val="24"/>
        </w:rPr>
        <w:t>Entity</w:t>
      </w:r>
      <w:r w:rsidRPr="00C85DF1">
        <w:rPr>
          <w:rFonts w:ascii="Times New Roman" w:hAnsi="Times New Roman" w:cs="Times New Roman"/>
          <w:color w:val="211F1F"/>
          <w:spacing w:val="-11"/>
          <w:sz w:val="24"/>
        </w:rPr>
        <w:t xml:space="preserve"> </w:t>
      </w:r>
      <w:r w:rsidRPr="00C85DF1">
        <w:rPr>
          <w:rFonts w:ascii="Times New Roman" w:hAnsi="Times New Roman" w:cs="Times New Roman"/>
          <w:color w:val="211F1F"/>
          <w:spacing w:val="-2"/>
          <w:sz w:val="24"/>
        </w:rPr>
        <w:t>requires</w:t>
      </w:r>
      <w:r w:rsidRPr="00C85DF1">
        <w:rPr>
          <w:rFonts w:ascii="Times New Roman" w:hAnsi="Times New Roman" w:cs="Times New Roman"/>
          <w:color w:val="211F1F"/>
          <w:spacing w:val="-11"/>
          <w:sz w:val="24"/>
        </w:rPr>
        <w:t xml:space="preserve"> </w:t>
      </w:r>
      <w:r w:rsidRPr="00C85DF1">
        <w:rPr>
          <w:rFonts w:ascii="Times New Roman" w:hAnsi="Times New Roman" w:cs="Times New Roman"/>
          <w:color w:val="211F1F"/>
          <w:spacing w:val="-2"/>
          <w:sz w:val="24"/>
        </w:rPr>
        <w:t>compliance</w:t>
      </w:r>
      <w:r w:rsidRPr="00C85DF1">
        <w:rPr>
          <w:rFonts w:ascii="Times New Roman" w:hAnsi="Times New Roman" w:cs="Times New Roman"/>
          <w:color w:val="211F1F"/>
          <w:spacing w:val="-12"/>
          <w:sz w:val="24"/>
        </w:rPr>
        <w:t xml:space="preserve"> </w:t>
      </w:r>
      <w:r w:rsidRPr="00C85DF1">
        <w:rPr>
          <w:rFonts w:ascii="Times New Roman" w:hAnsi="Times New Roman" w:cs="Times New Roman"/>
          <w:color w:val="211F1F"/>
          <w:spacing w:val="-2"/>
          <w:sz w:val="24"/>
        </w:rPr>
        <w:t>with</w:t>
      </w:r>
      <w:r w:rsidRPr="00C85DF1">
        <w:rPr>
          <w:rFonts w:ascii="Times New Roman" w:hAnsi="Times New Roman" w:cs="Times New Roman"/>
          <w:color w:val="211F1F"/>
          <w:spacing w:val="-11"/>
          <w:sz w:val="24"/>
        </w:rPr>
        <w:t xml:space="preserve"> </w:t>
      </w:r>
      <w:r w:rsidRPr="00C85DF1">
        <w:rPr>
          <w:rFonts w:ascii="Times New Roman" w:hAnsi="Times New Roman" w:cs="Times New Roman"/>
          <w:color w:val="211F1F"/>
          <w:spacing w:val="-2"/>
          <w:sz w:val="24"/>
        </w:rPr>
        <w:t>the</w:t>
      </w:r>
      <w:r w:rsidRPr="00C85DF1">
        <w:rPr>
          <w:rFonts w:ascii="Times New Roman" w:hAnsi="Times New Roman" w:cs="Times New Roman"/>
          <w:color w:val="211F1F"/>
          <w:spacing w:val="-11"/>
          <w:sz w:val="24"/>
        </w:rPr>
        <w:t xml:space="preserve"> </w:t>
      </w:r>
      <w:r w:rsidRPr="00C85DF1">
        <w:rPr>
          <w:rFonts w:ascii="Times New Roman" w:hAnsi="Times New Roman" w:cs="Times New Roman"/>
          <w:color w:val="211F1F"/>
          <w:spacing w:val="-2"/>
          <w:sz w:val="24"/>
        </w:rPr>
        <w:t>provisions</w:t>
      </w:r>
      <w:r w:rsidRPr="00C85DF1">
        <w:rPr>
          <w:rFonts w:ascii="Times New Roman" w:hAnsi="Times New Roman" w:cs="Times New Roman"/>
          <w:color w:val="211F1F"/>
          <w:spacing w:val="-11"/>
          <w:sz w:val="24"/>
        </w:rPr>
        <w:t xml:space="preserve"> </w:t>
      </w:r>
      <w:r w:rsidRPr="00C85DF1">
        <w:rPr>
          <w:rFonts w:ascii="Times New Roman" w:hAnsi="Times New Roman" w:cs="Times New Roman"/>
          <w:color w:val="211F1F"/>
          <w:spacing w:val="-2"/>
          <w:sz w:val="24"/>
        </w:rPr>
        <w:t>of</w:t>
      </w:r>
      <w:r w:rsidRPr="00C85DF1">
        <w:rPr>
          <w:rFonts w:ascii="Times New Roman" w:hAnsi="Times New Roman" w:cs="Times New Roman"/>
          <w:color w:val="211F1F"/>
          <w:spacing w:val="-11"/>
          <w:sz w:val="24"/>
        </w:rPr>
        <w:t xml:space="preserve"> </w:t>
      </w:r>
      <w:r w:rsidRPr="00C85DF1">
        <w:rPr>
          <w:rFonts w:ascii="Times New Roman" w:hAnsi="Times New Roman" w:cs="Times New Roman"/>
          <w:color w:val="211F1F"/>
          <w:spacing w:val="-2"/>
          <w:sz w:val="24"/>
        </w:rPr>
        <w:t>the</w:t>
      </w:r>
      <w:r w:rsidRPr="00C85DF1">
        <w:rPr>
          <w:rFonts w:ascii="Times New Roman" w:hAnsi="Times New Roman" w:cs="Times New Roman"/>
          <w:color w:val="211F1F"/>
          <w:spacing w:val="-12"/>
          <w:sz w:val="24"/>
        </w:rPr>
        <w:t xml:space="preserve"> </w:t>
      </w:r>
      <w:r w:rsidRPr="00C85DF1">
        <w:rPr>
          <w:rFonts w:ascii="Times New Roman" w:hAnsi="Times New Roman" w:cs="Times New Roman"/>
          <w:color w:val="211F1F"/>
          <w:spacing w:val="-2"/>
          <w:sz w:val="24"/>
        </w:rPr>
        <w:t>Public</w:t>
      </w:r>
      <w:r w:rsidRPr="00C85DF1">
        <w:rPr>
          <w:rFonts w:ascii="Times New Roman" w:hAnsi="Times New Roman" w:cs="Times New Roman"/>
          <w:color w:val="211F1F"/>
          <w:spacing w:val="-11"/>
          <w:sz w:val="24"/>
        </w:rPr>
        <w:t xml:space="preserve"> </w:t>
      </w:r>
      <w:r w:rsidRPr="00C85DF1">
        <w:rPr>
          <w:rFonts w:ascii="Times New Roman" w:hAnsi="Times New Roman" w:cs="Times New Roman"/>
          <w:color w:val="211F1F"/>
          <w:spacing w:val="-2"/>
          <w:sz w:val="24"/>
        </w:rPr>
        <w:t>Procurement</w:t>
      </w:r>
      <w:r w:rsidRPr="00C85DF1">
        <w:rPr>
          <w:rFonts w:ascii="Times New Roman" w:hAnsi="Times New Roman" w:cs="Times New Roman"/>
          <w:color w:val="211F1F"/>
          <w:spacing w:val="-11"/>
          <w:sz w:val="24"/>
        </w:rPr>
        <w:t xml:space="preserve"> </w:t>
      </w:r>
      <w:r w:rsidRPr="00C85DF1">
        <w:rPr>
          <w:rFonts w:ascii="Times New Roman" w:hAnsi="Times New Roman" w:cs="Times New Roman"/>
          <w:color w:val="211F1F"/>
          <w:spacing w:val="-2"/>
          <w:sz w:val="24"/>
        </w:rPr>
        <w:t>and</w:t>
      </w:r>
      <w:r w:rsidRPr="00C85DF1">
        <w:rPr>
          <w:rFonts w:ascii="Times New Roman" w:hAnsi="Times New Roman" w:cs="Times New Roman"/>
          <w:color w:val="211F1F"/>
          <w:spacing w:val="-11"/>
          <w:sz w:val="24"/>
        </w:rPr>
        <w:t xml:space="preserve"> </w:t>
      </w:r>
      <w:r w:rsidRPr="00C85DF1">
        <w:rPr>
          <w:rFonts w:ascii="Times New Roman" w:hAnsi="Times New Roman" w:cs="Times New Roman"/>
          <w:color w:val="211F1F"/>
          <w:spacing w:val="-2"/>
          <w:sz w:val="24"/>
        </w:rPr>
        <w:t xml:space="preserve">Asset </w:t>
      </w:r>
      <w:r w:rsidRPr="00C85DF1">
        <w:rPr>
          <w:rFonts w:ascii="Times New Roman" w:hAnsi="Times New Roman" w:cs="Times New Roman"/>
          <w:color w:val="211F1F"/>
          <w:sz w:val="24"/>
        </w:rPr>
        <w:t>Disposal</w:t>
      </w:r>
      <w:r w:rsidRPr="00C85DF1">
        <w:rPr>
          <w:rFonts w:ascii="Times New Roman" w:hAnsi="Times New Roman" w:cs="Times New Roman"/>
          <w:color w:val="211F1F"/>
          <w:spacing w:val="-14"/>
          <w:sz w:val="24"/>
        </w:rPr>
        <w:t xml:space="preserve"> </w:t>
      </w:r>
      <w:r w:rsidRPr="00C85DF1">
        <w:rPr>
          <w:rFonts w:ascii="Times New Roman" w:hAnsi="Times New Roman" w:cs="Times New Roman"/>
          <w:color w:val="211F1F"/>
          <w:sz w:val="24"/>
        </w:rPr>
        <w:t>Act,</w:t>
      </w:r>
      <w:r w:rsidRPr="00C85DF1">
        <w:rPr>
          <w:rFonts w:ascii="Times New Roman" w:hAnsi="Times New Roman" w:cs="Times New Roman"/>
          <w:color w:val="211F1F"/>
          <w:spacing w:val="-13"/>
          <w:sz w:val="24"/>
        </w:rPr>
        <w:t xml:space="preserve"> </w:t>
      </w:r>
      <w:r w:rsidRPr="00C85DF1">
        <w:rPr>
          <w:rFonts w:ascii="Times New Roman" w:hAnsi="Times New Roman" w:cs="Times New Roman"/>
          <w:color w:val="211F1F"/>
          <w:sz w:val="24"/>
        </w:rPr>
        <w:t>2015,</w:t>
      </w:r>
      <w:r w:rsidRPr="00C85DF1">
        <w:rPr>
          <w:rFonts w:ascii="Times New Roman" w:hAnsi="Times New Roman" w:cs="Times New Roman"/>
          <w:color w:val="211F1F"/>
          <w:spacing w:val="-13"/>
          <w:sz w:val="24"/>
        </w:rPr>
        <w:t xml:space="preserve"> </w:t>
      </w:r>
      <w:r w:rsidRPr="00C85DF1">
        <w:rPr>
          <w:rFonts w:ascii="Times New Roman" w:hAnsi="Times New Roman" w:cs="Times New Roman"/>
          <w:color w:val="211F1F"/>
          <w:sz w:val="24"/>
        </w:rPr>
        <w:t>Section</w:t>
      </w:r>
      <w:r w:rsidRPr="00C85DF1">
        <w:rPr>
          <w:rFonts w:ascii="Times New Roman" w:hAnsi="Times New Roman" w:cs="Times New Roman"/>
          <w:color w:val="211F1F"/>
          <w:spacing w:val="-13"/>
          <w:sz w:val="24"/>
        </w:rPr>
        <w:t xml:space="preserve"> </w:t>
      </w:r>
      <w:r w:rsidRPr="00C85DF1">
        <w:rPr>
          <w:rFonts w:ascii="Times New Roman" w:hAnsi="Times New Roman" w:cs="Times New Roman"/>
          <w:color w:val="211F1F"/>
          <w:sz w:val="24"/>
        </w:rPr>
        <w:t>62</w:t>
      </w:r>
      <w:r w:rsidRPr="00C85DF1">
        <w:rPr>
          <w:rFonts w:ascii="Times New Roman" w:hAnsi="Times New Roman" w:cs="Times New Roman"/>
          <w:color w:val="211F1F"/>
          <w:spacing w:val="-14"/>
          <w:sz w:val="24"/>
        </w:rPr>
        <w:t xml:space="preserve"> </w:t>
      </w:r>
      <w:r w:rsidRPr="00C85DF1">
        <w:rPr>
          <w:rFonts w:ascii="Times New Roman" w:hAnsi="Times New Roman" w:cs="Times New Roman"/>
          <w:color w:val="211F1F"/>
          <w:sz w:val="24"/>
        </w:rPr>
        <w:t>“Declaration</w:t>
      </w:r>
      <w:r w:rsidRPr="00C85DF1">
        <w:rPr>
          <w:rFonts w:ascii="Times New Roman" w:hAnsi="Times New Roman" w:cs="Times New Roman"/>
          <w:color w:val="211F1F"/>
          <w:spacing w:val="-13"/>
          <w:sz w:val="24"/>
        </w:rPr>
        <w:t xml:space="preserve"> </w:t>
      </w:r>
      <w:r w:rsidRPr="00C85DF1">
        <w:rPr>
          <w:rFonts w:ascii="Times New Roman" w:hAnsi="Times New Roman" w:cs="Times New Roman"/>
          <w:color w:val="211F1F"/>
          <w:sz w:val="24"/>
        </w:rPr>
        <w:t>not</w:t>
      </w:r>
      <w:r w:rsidRPr="00C85DF1">
        <w:rPr>
          <w:rFonts w:ascii="Times New Roman" w:hAnsi="Times New Roman" w:cs="Times New Roman"/>
          <w:color w:val="211F1F"/>
          <w:spacing w:val="-13"/>
          <w:sz w:val="24"/>
        </w:rPr>
        <w:t xml:space="preserve"> </w:t>
      </w:r>
      <w:r w:rsidRPr="00C85DF1">
        <w:rPr>
          <w:rFonts w:ascii="Times New Roman" w:hAnsi="Times New Roman" w:cs="Times New Roman"/>
          <w:color w:val="211F1F"/>
          <w:sz w:val="24"/>
        </w:rPr>
        <w:t>to</w:t>
      </w:r>
      <w:r w:rsidRPr="00C85DF1">
        <w:rPr>
          <w:rFonts w:ascii="Times New Roman" w:hAnsi="Times New Roman" w:cs="Times New Roman"/>
          <w:color w:val="211F1F"/>
          <w:spacing w:val="-13"/>
          <w:sz w:val="24"/>
        </w:rPr>
        <w:t xml:space="preserve"> </w:t>
      </w:r>
      <w:r w:rsidRPr="00C85DF1">
        <w:rPr>
          <w:rFonts w:ascii="Times New Roman" w:hAnsi="Times New Roman" w:cs="Times New Roman"/>
          <w:color w:val="211F1F"/>
          <w:sz w:val="24"/>
        </w:rPr>
        <w:t>engage</w:t>
      </w:r>
      <w:r w:rsidRPr="00C85DF1">
        <w:rPr>
          <w:rFonts w:ascii="Times New Roman" w:hAnsi="Times New Roman" w:cs="Times New Roman"/>
          <w:color w:val="211F1F"/>
          <w:spacing w:val="-13"/>
          <w:sz w:val="24"/>
        </w:rPr>
        <w:t xml:space="preserve"> </w:t>
      </w:r>
      <w:r w:rsidRPr="00C85DF1">
        <w:rPr>
          <w:rFonts w:ascii="Times New Roman" w:hAnsi="Times New Roman" w:cs="Times New Roman"/>
          <w:color w:val="211F1F"/>
          <w:sz w:val="24"/>
        </w:rPr>
        <w:t>in</w:t>
      </w:r>
      <w:r w:rsidRPr="00C85DF1">
        <w:rPr>
          <w:rFonts w:ascii="Times New Roman" w:hAnsi="Times New Roman" w:cs="Times New Roman"/>
          <w:color w:val="211F1F"/>
          <w:spacing w:val="-14"/>
          <w:sz w:val="24"/>
        </w:rPr>
        <w:t xml:space="preserve"> </w:t>
      </w:r>
      <w:r w:rsidRPr="00C85DF1">
        <w:rPr>
          <w:rFonts w:ascii="Times New Roman" w:hAnsi="Times New Roman" w:cs="Times New Roman"/>
          <w:color w:val="211F1F"/>
          <w:sz w:val="24"/>
        </w:rPr>
        <w:t>corruption”.</w:t>
      </w:r>
      <w:r w:rsidRPr="00C85DF1">
        <w:rPr>
          <w:rFonts w:ascii="Times New Roman" w:hAnsi="Times New Roman" w:cs="Times New Roman"/>
          <w:color w:val="211F1F"/>
          <w:spacing w:val="-13"/>
          <w:sz w:val="24"/>
        </w:rPr>
        <w:t xml:space="preserve"> </w:t>
      </w:r>
      <w:r w:rsidRPr="00C85DF1">
        <w:rPr>
          <w:rFonts w:ascii="Times New Roman" w:hAnsi="Times New Roman" w:cs="Times New Roman"/>
          <w:color w:val="211F1F"/>
          <w:sz w:val="24"/>
        </w:rPr>
        <w:t>The</w:t>
      </w:r>
      <w:r w:rsidRPr="00C85DF1">
        <w:rPr>
          <w:rFonts w:ascii="Times New Roman" w:hAnsi="Times New Roman" w:cs="Times New Roman"/>
          <w:color w:val="211F1F"/>
          <w:spacing w:val="-13"/>
          <w:sz w:val="24"/>
        </w:rPr>
        <w:t xml:space="preserve"> </w:t>
      </w:r>
      <w:r w:rsidRPr="00C85DF1">
        <w:rPr>
          <w:rFonts w:ascii="Times New Roman" w:hAnsi="Times New Roman" w:cs="Times New Roman"/>
          <w:color w:val="211F1F"/>
          <w:sz w:val="24"/>
        </w:rPr>
        <w:t>tender</w:t>
      </w:r>
      <w:r w:rsidRPr="00C85DF1">
        <w:rPr>
          <w:rFonts w:ascii="Times New Roman" w:hAnsi="Times New Roman" w:cs="Times New Roman"/>
          <w:color w:val="211F1F"/>
          <w:spacing w:val="-13"/>
          <w:sz w:val="24"/>
        </w:rPr>
        <w:t xml:space="preserve"> </w:t>
      </w:r>
      <w:r w:rsidRPr="00C85DF1">
        <w:rPr>
          <w:rFonts w:ascii="Times New Roman" w:hAnsi="Times New Roman" w:cs="Times New Roman"/>
          <w:color w:val="211F1F"/>
          <w:sz w:val="24"/>
        </w:rPr>
        <w:t>submitted</w:t>
      </w:r>
      <w:r w:rsidRPr="00C85DF1">
        <w:rPr>
          <w:rFonts w:ascii="Times New Roman" w:hAnsi="Times New Roman" w:cs="Times New Roman"/>
          <w:color w:val="211F1F"/>
          <w:spacing w:val="-13"/>
          <w:sz w:val="24"/>
        </w:rPr>
        <w:t xml:space="preserve"> </w:t>
      </w:r>
      <w:r w:rsidRPr="00C85DF1">
        <w:rPr>
          <w:rFonts w:ascii="Times New Roman" w:hAnsi="Times New Roman" w:cs="Times New Roman"/>
          <w:color w:val="211F1F"/>
          <w:sz w:val="24"/>
        </w:rPr>
        <w:t>by a person shall</w:t>
      </w:r>
      <w:r w:rsidRPr="00C85DF1">
        <w:rPr>
          <w:rFonts w:ascii="Times New Roman" w:hAnsi="Times New Roman" w:cs="Times New Roman"/>
          <w:color w:val="211F1F"/>
          <w:spacing w:val="-1"/>
          <w:sz w:val="24"/>
        </w:rPr>
        <w:t xml:space="preserve"> </w:t>
      </w:r>
      <w:r w:rsidRPr="00C85DF1">
        <w:rPr>
          <w:rFonts w:ascii="Times New Roman" w:hAnsi="Times New Roman" w:cs="Times New Roman"/>
          <w:color w:val="211F1F"/>
          <w:sz w:val="24"/>
        </w:rPr>
        <w:t>include a declaration</w:t>
      </w:r>
      <w:r w:rsidRPr="00C85DF1">
        <w:rPr>
          <w:rFonts w:ascii="Times New Roman" w:hAnsi="Times New Roman" w:cs="Times New Roman"/>
          <w:color w:val="211F1F"/>
          <w:spacing w:val="-9"/>
          <w:sz w:val="24"/>
        </w:rPr>
        <w:t xml:space="preserve"> </w:t>
      </w:r>
      <w:r w:rsidRPr="00C85DF1">
        <w:rPr>
          <w:rFonts w:ascii="Times New Roman" w:hAnsi="Times New Roman" w:cs="Times New Roman"/>
          <w:color w:val="211F1F"/>
          <w:sz w:val="24"/>
        </w:rPr>
        <w:t>that</w:t>
      </w:r>
      <w:r w:rsidRPr="00C85DF1">
        <w:rPr>
          <w:rFonts w:ascii="Times New Roman" w:hAnsi="Times New Roman" w:cs="Times New Roman"/>
          <w:color w:val="211F1F"/>
          <w:spacing w:val="-9"/>
          <w:sz w:val="24"/>
        </w:rPr>
        <w:t xml:space="preserve"> </w:t>
      </w:r>
      <w:r w:rsidRPr="00C85DF1">
        <w:rPr>
          <w:rFonts w:ascii="Times New Roman" w:hAnsi="Times New Roman" w:cs="Times New Roman"/>
          <w:color w:val="211F1F"/>
          <w:sz w:val="24"/>
        </w:rPr>
        <w:t>the</w:t>
      </w:r>
      <w:r w:rsidRPr="00C85DF1">
        <w:rPr>
          <w:rFonts w:ascii="Times New Roman" w:hAnsi="Times New Roman" w:cs="Times New Roman"/>
          <w:color w:val="211F1F"/>
          <w:spacing w:val="-8"/>
          <w:sz w:val="24"/>
        </w:rPr>
        <w:t xml:space="preserve"> </w:t>
      </w:r>
      <w:r w:rsidRPr="00C85DF1">
        <w:rPr>
          <w:rFonts w:ascii="Times New Roman" w:hAnsi="Times New Roman" w:cs="Times New Roman"/>
          <w:color w:val="211F1F"/>
          <w:sz w:val="24"/>
        </w:rPr>
        <w:t>person</w:t>
      </w:r>
      <w:r w:rsidRPr="00C85DF1">
        <w:rPr>
          <w:rFonts w:ascii="Times New Roman" w:hAnsi="Times New Roman" w:cs="Times New Roman"/>
          <w:color w:val="211F1F"/>
          <w:spacing w:val="-10"/>
          <w:sz w:val="24"/>
        </w:rPr>
        <w:t xml:space="preserve"> </w:t>
      </w:r>
      <w:r w:rsidRPr="00C85DF1">
        <w:rPr>
          <w:rFonts w:ascii="Times New Roman" w:hAnsi="Times New Roman" w:cs="Times New Roman"/>
          <w:color w:val="211F1F"/>
          <w:sz w:val="24"/>
        </w:rPr>
        <w:t>shall</w:t>
      </w:r>
      <w:r w:rsidRPr="00C85DF1">
        <w:rPr>
          <w:rFonts w:ascii="Times New Roman" w:hAnsi="Times New Roman" w:cs="Times New Roman"/>
          <w:color w:val="211F1F"/>
          <w:spacing w:val="-9"/>
          <w:sz w:val="24"/>
        </w:rPr>
        <w:t xml:space="preserve"> </w:t>
      </w:r>
      <w:r w:rsidRPr="00C85DF1">
        <w:rPr>
          <w:rFonts w:ascii="Times New Roman" w:hAnsi="Times New Roman" w:cs="Times New Roman"/>
          <w:color w:val="211F1F"/>
          <w:sz w:val="24"/>
        </w:rPr>
        <w:t>not</w:t>
      </w:r>
      <w:r w:rsidRPr="00C85DF1">
        <w:rPr>
          <w:rFonts w:ascii="Times New Roman" w:hAnsi="Times New Roman" w:cs="Times New Roman"/>
          <w:color w:val="211F1F"/>
          <w:spacing w:val="-9"/>
          <w:sz w:val="24"/>
        </w:rPr>
        <w:t xml:space="preserve"> </w:t>
      </w:r>
      <w:r w:rsidRPr="00C85DF1">
        <w:rPr>
          <w:rFonts w:ascii="Times New Roman" w:hAnsi="Times New Roman" w:cs="Times New Roman"/>
          <w:color w:val="211F1F"/>
          <w:sz w:val="24"/>
        </w:rPr>
        <w:t>engage</w:t>
      </w:r>
      <w:r w:rsidRPr="00C85DF1">
        <w:rPr>
          <w:rFonts w:ascii="Times New Roman" w:hAnsi="Times New Roman" w:cs="Times New Roman"/>
          <w:color w:val="211F1F"/>
          <w:spacing w:val="-7"/>
          <w:sz w:val="24"/>
        </w:rPr>
        <w:t xml:space="preserve"> </w:t>
      </w:r>
      <w:r w:rsidRPr="00C85DF1">
        <w:rPr>
          <w:rFonts w:ascii="Times New Roman" w:hAnsi="Times New Roman" w:cs="Times New Roman"/>
          <w:color w:val="211F1F"/>
          <w:sz w:val="24"/>
        </w:rPr>
        <w:t>in</w:t>
      </w:r>
      <w:r w:rsidRPr="00C85DF1">
        <w:rPr>
          <w:rFonts w:ascii="Times New Roman" w:hAnsi="Times New Roman" w:cs="Times New Roman"/>
          <w:color w:val="211F1F"/>
          <w:spacing w:val="-11"/>
          <w:sz w:val="24"/>
        </w:rPr>
        <w:t xml:space="preserve"> </w:t>
      </w:r>
      <w:r w:rsidRPr="00C85DF1">
        <w:rPr>
          <w:rFonts w:ascii="Times New Roman" w:hAnsi="Times New Roman" w:cs="Times New Roman"/>
          <w:color w:val="211F1F"/>
          <w:sz w:val="24"/>
        </w:rPr>
        <w:t>any</w:t>
      </w:r>
      <w:r w:rsidRPr="00C85DF1">
        <w:rPr>
          <w:rFonts w:ascii="Times New Roman" w:hAnsi="Times New Roman" w:cs="Times New Roman"/>
          <w:color w:val="211F1F"/>
          <w:spacing w:val="-8"/>
          <w:sz w:val="24"/>
        </w:rPr>
        <w:t xml:space="preserve"> </w:t>
      </w:r>
      <w:r w:rsidRPr="00C85DF1">
        <w:rPr>
          <w:rFonts w:ascii="Times New Roman" w:hAnsi="Times New Roman" w:cs="Times New Roman"/>
          <w:color w:val="211F1F"/>
          <w:sz w:val="24"/>
        </w:rPr>
        <w:t>corrupt</w:t>
      </w:r>
      <w:r w:rsidRPr="00C85DF1">
        <w:rPr>
          <w:rFonts w:ascii="Times New Roman" w:hAnsi="Times New Roman" w:cs="Times New Roman"/>
          <w:color w:val="211F1F"/>
          <w:spacing w:val="-9"/>
          <w:sz w:val="24"/>
        </w:rPr>
        <w:t xml:space="preserve"> </w:t>
      </w:r>
      <w:r w:rsidRPr="00C85DF1">
        <w:rPr>
          <w:rFonts w:ascii="Times New Roman" w:hAnsi="Times New Roman" w:cs="Times New Roman"/>
          <w:color w:val="211F1F"/>
          <w:sz w:val="24"/>
        </w:rPr>
        <w:t>or</w:t>
      </w:r>
      <w:r w:rsidRPr="00C85DF1">
        <w:rPr>
          <w:rFonts w:ascii="Times New Roman" w:hAnsi="Times New Roman" w:cs="Times New Roman"/>
          <w:color w:val="211F1F"/>
          <w:spacing w:val="-7"/>
          <w:sz w:val="24"/>
        </w:rPr>
        <w:t xml:space="preserve"> </w:t>
      </w:r>
      <w:r w:rsidRPr="00C85DF1">
        <w:rPr>
          <w:rFonts w:ascii="Times New Roman" w:hAnsi="Times New Roman" w:cs="Times New Roman"/>
          <w:color w:val="211F1F"/>
          <w:sz w:val="24"/>
        </w:rPr>
        <w:t>fraudulent practice and a declaration that the person</w:t>
      </w:r>
      <w:r w:rsidRPr="00C85DF1">
        <w:rPr>
          <w:rFonts w:ascii="Times New Roman" w:hAnsi="Times New Roman" w:cs="Times New Roman"/>
          <w:color w:val="211F1F"/>
          <w:spacing w:val="40"/>
          <w:sz w:val="24"/>
        </w:rPr>
        <w:t xml:space="preserve"> </w:t>
      </w:r>
      <w:r w:rsidRPr="00C85DF1">
        <w:rPr>
          <w:rFonts w:ascii="Times New Roman" w:hAnsi="Times New Roman" w:cs="Times New Roman"/>
          <w:color w:val="211F1F"/>
          <w:sz w:val="24"/>
        </w:rPr>
        <w:t xml:space="preserve">or his or her sub-contractors are not debarred from </w:t>
      </w:r>
      <w:r w:rsidRPr="00C85DF1">
        <w:rPr>
          <w:rFonts w:ascii="Times New Roman" w:hAnsi="Times New Roman" w:cs="Times New Roman"/>
          <w:color w:val="211F1F"/>
          <w:spacing w:val="-2"/>
          <w:sz w:val="24"/>
        </w:rPr>
        <w:t>participating</w:t>
      </w:r>
      <w:r w:rsidRPr="00C85DF1">
        <w:rPr>
          <w:rFonts w:ascii="Times New Roman" w:hAnsi="Times New Roman" w:cs="Times New Roman"/>
          <w:color w:val="211F1F"/>
          <w:spacing w:val="-7"/>
          <w:sz w:val="24"/>
        </w:rPr>
        <w:t xml:space="preserve"> </w:t>
      </w:r>
      <w:r w:rsidRPr="00C85DF1">
        <w:rPr>
          <w:rFonts w:ascii="Times New Roman" w:hAnsi="Times New Roman" w:cs="Times New Roman"/>
          <w:color w:val="211F1F"/>
          <w:spacing w:val="-2"/>
          <w:sz w:val="24"/>
        </w:rPr>
        <w:t>in</w:t>
      </w:r>
      <w:r w:rsidRPr="00C85DF1">
        <w:rPr>
          <w:rFonts w:ascii="Times New Roman" w:hAnsi="Times New Roman" w:cs="Times New Roman"/>
          <w:color w:val="211F1F"/>
          <w:spacing w:val="-4"/>
          <w:sz w:val="24"/>
        </w:rPr>
        <w:t xml:space="preserve"> </w:t>
      </w:r>
      <w:r w:rsidRPr="00C85DF1">
        <w:rPr>
          <w:rFonts w:ascii="Times New Roman" w:hAnsi="Times New Roman" w:cs="Times New Roman"/>
          <w:color w:val="211F1F"/>
          <w:spacing w:val="-2"/>
          <w:sz w:val="24"/>
        </w:rPr>
        <w:t>public</w:t>
      </w:r>
      <w:r w:rsidRPr="00C85DF1">
        <w:rPr>
          <w:rFonts w:ascii="Times New Roman" w:hAnsi="Times New Roman" w:cs="Times New Roman"/>
          <w:color w:val="211F1F"/>
          <w:spacing w:val="-7"/>
          <w:sz w:val="24"/>
        </w:rPr>
        <w:t xml:space="preserve"> </w:t>
      </w:r>
      <w:r w:rsidRPr="00C85DF1">
        <w:rPr>
          <w:rFonts w:ascii="Times New Roman" w:hAnsi="Times New Roman" w:cs="Times New Roman"/>
          <w:color w:val="211F1F"/>
          <w:spacing w:val="-2"/>
          <w:sz w:val="24"/>
        </w:rPr>
        <w:t>procurement</w:t>
      </w:r>
      <w:r w:rsidRPr="00C85DF1">
        <w:rPr>
          <w:rFonts w:ascii="Times New Roman" w:hAnsi="Times New Roman" w:cs="Times New Roman"/>
          <w:color w:val="211F1F"/>
          <w:spacing w:val="-8"/>
          <w:sz w:val="24"/>
        </w:rPr>
        <w:t xml:space="preserve"> </w:t>
      </w:r>
      <w:r w:rsidRPr="00C85DF1">
        <w:rPr>
          <w:rFonts w:ascii="Times New Roman" w:hAnsi="Times New Roman" w:cs="Times New Roman"/>
          <w:color w:val="211F1F"/>
          <w:spacing w:val="-2"/>
          <w:sz w:val="24"/>
        </w:rPr>
        <w:t>proceedings.</w:t>
      </w:r>
    </w:p>
    <w:p w:rsidR="00363E5D" w:rsidRPr="00C85DF1" w:rsidRDefault="00934312">
      <w:pPr>
        <w:pStyle w:val="ListParagraph"/>
        <w:numPr>
          <w:ilvl w:val="1"/>
          <w:numId w:val="2"/>
        </w:numPr>
        <w:tabs>
          <w:tab w:val="left" w:pos="1440"/>
          <w:tab w:val="left" w:pos="1442"/>
        </w:tabs>
        <w:spacing w:before="236" w:line="216" w:lineRule="auto"/>
        <w:ind w:left="1440" w:right="387" w:hanging="360"/>
        <w:jc w:val="both"/>
        <w:rPr>
          <w:rFonts w:ascii="Times New Roman" w:hAnsi="Times New Roman" w:cs="Times New Roman"/>
          <w:color w:val="211F1F"/>
          <w:sz w:val="24"/>
        </w:rPr>
      </w:pPr>
      <w:r w:rsidRPr="00C85DF1">
        <w:rPr>
          <w:rFonts w:ascii="Times New Roman" w:hAnsi="Times New Roman" w:cs="Times New Roman"/>
          <w:color w:val="211F1F"/>
          <w:sz w:val="24"/>
        </w:rPr>
        <w:tab/>
      </w:r>
      <w:r w:rsidRPr="00C85DF1">
        <w:rPr>
          <w:rFonts w:ascii="Times New Roman" w:hAnsi="Times New Roman" w:cs="Times New Roman"/>
          <w:color w:val="211F1F"/>
          <w:spacing w:val="-6"/>
          <w:sz w:val="24"/>
        </w:rPr>
        <w:t>The</w:t>
      </w:r>
      <w:r w:rsidRPr="00C85DF1">
        <w:rPr>
          <w:rFonts w:ascii="Times New Roman" w:hAnsi="Times New Roman" w:cs="Times New Roman"/>
          <w:color w:val="211F1F"/>
          <w:spacing w:val="-8"/>
          <w:sz w:val="24"/>
        </w:rPr>
        <w:t xml:space="preserve"> </w:t>
      </w:r>
      <w:r w:rsidRPr="00C85DF1">
        <w:rPr>
          <w:rFonts w:ascii="Times New Roman" w:hAnsi="Times New Roman" w:cs="Times New Roman"/>
          <w:color w:val="211F1F"/>
          <w:spacing w:val="-6"/>
          <w:sz w:val="24"/>
        </w:rPr>
        <w:t>Procuring Entity</w:t>
      </w:r>
      <w:r w:rsidRPr="00C85DF1">
        <w:rPr>
          <w:rFonts w:ascii="Times New Roman" w:hAnsi="Times New Roman" w:cs="Times New Roman"/>
          <w:color w:val="211F1F"/>
          <w:sz w:val="24"/>
        </w:rPr>
        <w:t xml:space="preserve"> </w:t>
      </w:r>
      <w:r w:rsidRPr="00C85DF1">
        <w:rPr>
          <w:rFonts w:ascii="Times New Roman" w:hAnsi="Times New Roman" w:cs="Times New Roman"/>
          <w:color w:val="211F1F"/>
          <w:spacing w:val="-6"/>
          <w:sz w:val="24"/>
        </w:rPr>
        <w:t>requires</w:t>
      </w:r>
      <w:r w:rsidRPr="00C85DF1">
        <w:rPr>
          <w:rFonts w:ascii="Times New Roman" w:hAnsi="Times New Roman" w:cs="Times New Roman"/>
          <w:color w:val="211F1F"/>
          <w:spacing w:val="-7"/>
          <w:sz w:val="24"/>
        </w:rPr>
        <w:t xml:space="preserve"> </w:t>
      </w:r>
      <w:r w:rsidRPr="00C85DF1">
        <w:rPr>
          <w:rFonts w:ascii="Times New Roman" w:hAnsi="Times New Roman" w:cs="Times New Roman"/>
          <w:color w:val="211F1F"/>
          <w:spacing w:val="-6"/>
          <w:sz w:val="24"/>
        </w:rPr>
        <w:t>compliance with the provisions</w:t>
      </w:r>
      <w:r w:rsidRPr="00C85DF1">
        <w:rPr>
          <w:rFonts w:ascii="Times New Roman" w:hAnsi="Times New Roman" w:cs="Times New Roman"/>
          <w:color w:val="211F1F"/>
          <w:spacing w:val="-4"/>
          <w:sz w:val="24"/>
        </w:rPr>
        <w:t xml:space="preserve"> </w:t>
      </w:r>
      <w:r w:rsidRPr="00C85DF1">
        <w:rPr>
          <w:rFonts w:ascii="Times New Roman" w:hAnsi="Times New Roman" w:cs="Times New Roman"/>
          <w:color w:val="211F1F"/>
          <w:spacing w:val="-6"/>
          <w:sz w:val="24"/>
        </w:rPr>
        <w:t>of the Competition</w:t>
      </w:r>
      <w:r w:rsidRPr="00C85DF1">
        <w:rPr>
          <w:rFonts w:ascii="Times New Roman" w:hAnsi="Times New Roman" w:cs="Times New Roman"/>
          <w:color w:val="211F1F"/>
          <w:spacing w:val="-8"/>
          <w:sz w:val="24"/>
        </w:rPr>
        <w:t xml:space="preserve"> </w:t>
      </w:r>
      <w:r w:rsidRPr="00C85DF1">
        <w:rPr>
          <w:rFonts w:ascii="Times New Roman" w:hAnsi="Times New Roman" w:cs="Times New Roman"/>
          <w:color w:val="211F1F"/>
          <w:spacing w:val="-6"/>
          <w:sz w:val="24"/>
        </w:rPr>
        <w:t xml:space="preserve">Act 2010, regarding </w:t>
      </w:r>
      <w:r w:rsidRPr="00C85DF1">
        <w:rPr>
          <w:rFonts w:ascii="Times New Roman" w:hAnsi="Times New Roman" w:cs="Times New Roman"/>
          <w:color w:val="211F1F"/>
          <w:spacing w:val="-2"/>
          <w:sz w:val="24"/>
          <w:u w:val="single" w:color="211F1F"/>
        </w:rPr>
        <w:t>collusive</w:t>
      </w:r>
      <w:r w:rsidRPr="00C85DF1">
        <w:rPr>
          <w:rFonts w:ascii="Times New Roman" w:hAnsi="Times New Roman" w:cs="Times New Roman"/>
          <w:color w:val="211F1F"/>
          <w:spacing w:val="-12"/>
          <w:sz w:val="24"/>
          <w:u w:val="single" w:color="211F1F"/>
        </w:rPr>
        <w:t xml:space="preserve"> </w:t>
      </w:r>
      <w:r w:rsidRPr="00C85DF1">
        <w:rPr>
          <w:rFonts w:ascii="Times New Roman" w:hAnsi="Times New Roman" w:cs="Times New Roman"/>
          <w:color w:val="211F1F"/>
          <w:spacing w:val="-2"/>
          <w:sz w:val="24"/>
          <w:u w:val="single" w:color="211F1F"/>
        </w:rPr>
        <w:t>practices</w:t>
      </w:r>
      <w:r w:rsidRPr="00C85DF1">
        <w:rPr>
          <w:rFonts w:ascii="Times New Roman" w:hAnsi="Times New Roman" w:cs="Times New Roman"/>
          <w:color w:val="211F1F"/>
          <w:spacing w:val="-10"/>
          <w:sz w:val="24"/>
        </w:rPr>
        <w:t xml:space="preserve"> </w:t>
      </w:r>
      <w:r w:rsidRPr="00C85DF1">
        <w:rPr>
          <w:rFonts w:ascii="Times New Roman" w:hAnsi="Times New Roman" w:cs="Times New Roman"/>
          <w:color w:val="211F1F"/>
          <w:spacing w:val="-2"/>
          <w:sz w:val="24"/>
        </w:rPr>
        <w:t>in</w:t>
      </w:r>
      <w:r w:rsidRPr="00C85DF1">
        <w:rPr>
          <w:rFonts w:ascii="Times New Roman" w:hAnsi="Times New Roman" w:cs="Times New Roman"/>
          <w:color w:val="211F1F"/>
          <w:spacing w:val="-11"/>
          <w:sz w:val="24"/>
        </w:rPr>
        <w:t xml:space="preserve"> </w:t>
      </w:r>
      <w:r w:rsidRPr="00C85DF1">
        <w:rPr>
          <w:rFonts w:ascii="Times New Roman" w:hAnsi="Times New Roman" w:cs="Times New Roman"/>
          <w:color w:val="211F1F"/>
          <w:spacing w:val="-2"/>
          <w:sz w:val="24"/>
        </w:rPr>
        <w:t>contracting.</w:t>
      </w:r>
      <w:r w:rsidRPr="00C85DF1">
        <w:rPr>
          <w:rFonts w:ascii="Times New Roman" w:hAnsi="Times New Roman" w:cs="Times New Roman"/>
          <w:color w:val="211F1F"/>
          <w:spacing w:val="-10"/>
          <w:sz w:val="24"/>
        </w:rPr>
        <w:t xml:space="preserve"> </w:t>
      </w:r>
      <w:r w:rsidRPr="00C85DF1">
        <w:rPr>
          <w:rFonts w:ascii="Times New Roman" w:hAnsi="Times New Roman" w:cs="Times New Roman"/>
          <w:color w:val="211F1F"/>
          <w:spacing w:val="-2"/>
          <w:sz w:val="24"/>
        </w:rPr>
        <w:t>Any</w:t>
      </w:r>
      <w:r w:rsidRPr="00C85DF1">
        <w:rPr>
          <w:rFonts w:ascii="Times New Roman" w:hAnsi="Times New Roman" w:cs="Times New Roman"/>
          <w:color w:val="211F1F"/>
          <w:spacing w:val="-11"/>
          <w:sz w:val="24"/>
        </w:rPr>
        <w:t xml:space="preserve"> </w:t>
      </w:r>
      <w:r w:rsidRPr="00C85DF1">
        <w:rPr>
          <w:rFonts w:ascii="Times New Roman" w:hAnsi="Times New Roman" w:cs="Times New Roman"/>
          <w:color w:val="211F1F"/>
          <w:spacing w:val="-2"/>
          <w:sz w:val="24"/>
        </w:rPr>
        <w:t>tenderer</w:t>
      </w:r>
      <w:r w:rsidRPr="00C85DF1">
        <w:rPr>
          <w:rFonts w:ascii="Times New Roman" w:hAnsi="Times New Roman" w:cs="Times New Roman"/>
          <w:color w:val="211F1F"/>
          <w:spacing w:val="-10"/>
          <w:sz w:val="24"/>
        </w:rPr>
        <w:t xml:space="preserve"> </w:t>
      </w:r>
      <w:r w:rsidRPr="00C85DF1">
        <w:rPr>
          <w:rFonts w:ascii="Times New Roman" w:hAnsi="Times New Roman" w:cs="Times New Roman"/>
          <w:color w:val="211F1F"/>
          <w:spacing w:val="-2"/>
          <w:sz w:val="24"/>
        </w:rPr>
        <w:t>found</w:t>
      </w:r>
      <w:r w:rsidRPr="00C85DF1">
        <w:rPr>
          <w:rFonts w:ascii="Times New Roman" w:hAnsi="Times New Roman" w:cs="Times New Roman"/>
          <w:color w:val="211F1F"/>
          <w:spacing w:val="-11"/>
          <w:sz w:val="24"/>
        </w:rPr>
        <w:t xml:space="preserve"> </w:t>
      </w:r>
      <w:r w:rsidRPr="00C85DF1">
        <w:rPr>
          <w:rFonts w:ascii="Times New Roman" w:hAnsi="Times New Roman" w:cs="Times New Roman"/>
          <w:color w:val="211F1F"/>
          <w:spacing w:val="-2"/>
          <w:sz w:val="24"/>
        </w:rPr>
        <w:t>to</w:t>
      </w:r>
      <w:r w:rsidRPr="00C85DF1">
        <w:rPr>
          <w:rFonts w:ascii="Times New Roman" w:hAnsi="Times New Roman" w:cs="Times New Roman"/>
          <w:color w:val="211F1F"/>
          <w:spacing w:val="-11"/>
          <w:sz w:val="24"/>
        </w:rPr>
        <w:t xml:space="preserve"> </w:t>
      </w:r>
      <w:r w:rsidRPr="00C85DF1">
        <w:rPr>
          <w:rFonts w:ascii="Times New Roman" w:hAnsi="Times New Roman" w:cs="Times New Roman"/>
          <w:color w:val="211F1F"/>
          <w:spacing w:val="-2"/>
          <w:sz w:val="24"/>
        </w:rPr>
        <w:t>have</w:t>
      </w:r>
      <w:r w:rsidRPr="00C85DF1">
        <w:rPr>
          <w:rFonts w:ascii="Times New Roman" w:hAnsi="Times New Roman" w:cs="Times New Roman"/>
          <w:color w:val="211F1F"/>
          <w:spacing w:val="-11"/>
          <w:sz w:val="24"/>
        </w:rPr>
        <w:t xml:space="preserve"> </w:t>
      </w:r>
      <w:r w:rsidRPr="00C85DF1">
        <w:rPr>
          <w:rFonts w:ascii="Times New Roman" w:hAnsi="Times New Roman" w:cs="Times New Roman"/>
          <w:color w:val="211F1F"/>
          <w:spacing w:val="-2"/>
          <w:sz w:val="24"/>
        </w:rPr>
        <w:t>engaged</w:t>
      </w:r>
      <w:r w:rsidRPr="00C85DF1">
        <w:rPr>
          <w:rFonts w:ascii="Times New Roman" w:hAnsi="Times New Roman" w:cs="Times New Roman"/>
          <w:color w:val="211F1F"/>
          <w:spacing w:val="-11"/>
          <w:sz w:val="24"/>
        </w:rPr>
        <w:t xml:space="preserve"> </w:t>
      </w:r>
      <w:r w:rsidRPr="00C85DF1">
        <w:rPr>
          <w:rFonts w:ascii="Times New Roman" w:hAnsi="Times New Roman" w:cs="Times New Roman"/>
          <w:color w:val="211F1F"/>
          <w:spacing w:val="-2"/>
          <w:sz w:val="24"/>
        </w:rPr>
        <w:t>in</w:t>
      </w:r>
      <w:r w:rsidRPr="00C85DF1">
        <w:rPr>
          <w:rFonts w:ascii="Times New Roman" w:hAnsi="Times New Roman" w:cs="Times New Roman"/>
          <w:color w:val="211F1F"/>
          <w:spacing w:val="-11"/>
          <w:sz w:val="24"/>
        </w:rPr>
        <w:t xml:space="preserve"> </w:t>
      </w:r>
      <w:r w:rsidRPr="00C85DF1">
        <w:rPr>
          <w:rFonts w:ascii="Times New Roman" w:hAnsi="Times New Roman" w:cs="Times New Roman"/>
          <w:color w:val="211F1F"/>
          <w:spacing w:val="-2"/>
          <w:sz w:val="24"/>
        </w:rPr>
        <w:t>collusive</w:t>
      </w:r>
      <w:r w:rsidRPr="00C85DF1">
        <w:rPr>
          <w:rFonts w:ascii="Times New Roman" w:hAnsi="Times New Roman" w:cs="Times New Roman"/>
          <w:color w:val="211F1F"/>
          <w:spacing w:val="-12"/>
          <w:sz w:val="24"/>
        </w:rPr>
        <w:t xml:space="preserve"> </w:t>
      </w:r>
      <w:r w:rsidRPr="00C85DF1">
        <w:rPr>
          <w:rFonts w:ascii="Times New Roman" w:hAnsi="Times New Roman" w:cs="Times New Roman"/>
          <w:color w:val="211F1F"/>
          <w:spacing w:val="-2"/>
          <w:sz w:val="24"/>
        </w:rPr>
        <w:t>conduct</w:t>
      </w:r>
      <w:r w:rsidRPr="00C85DF1">
        <w:rPr>
          <w:rFonts w:ascii="Times New Roman" w:hAnsi="Times New Roman" w:cs="Times New Roman"/>
          <w:color w:val="211F1F"/>
          <w:spacing w:val="-10"/>
          <w:sz w:val="24"/>
        </w:rPr>
        <w:t xml:space="preserve"> </w:t>
      </w:r>
      <w:r w:rsidRPr="00C85DF1">
        <w:rPr>
          <w:rFonts w:ascii="Times New Roman" w:hAnsi="Times New Roman" w:cs="Times New Roman"/>
          <w:color w:val="211F1F"/>
          <w:spacing w:val="-2"/>
          <w:sz w:val="24"/>
        </w:rPr>
        <w:t>shall</w:t>
      </w:r>
      <w:r w:rsidRPr="00C85DF1">
        <w:rPr>
          <w:rFonts w:ascii="Times New Roman" w:hAnsi="Times New Roman" w:cs="Times New Roman"/>
          <w:color w:val="211F1F"/>
          <w:spacing w:val="-12"/>
          <w:sz w:val="24"/>
        </w:rPr>
        <w:t xml:space="preserve"> </w:t>
      </w:r>
      <w:r w:rsidRPr="00C85DF1">
        <w:rPr>
          <w:rFonts w:ascii="Times New Roman" w:hAnsi="Times New Roman" w:cs="Times New Roman"/>
          <w:color w:val="211F1F"/>
          <w:spacing w:val="-2"/>
          <w:sz w:val="24"/>
        </w:rPr>
        <w:t xml:space="preserve">be </w:t>
      </w:r>
      <w:r w:rsidRPr="00C85DF1">
        <w:rPr>
          <w:rFonts w:ascii="Times New Roman" w:hAnsi="Times New Roman" w:cs="Times New Roman"/>
          <w:color w:val="211F1F"/>
          <w:sz w:val="24"/>
        </w:rPr>
        <w:t>disqualified and criminal and/or</w:t>
      </w:r>
      <w:r w:rsidRPr="00C85DF1">
        <w:rPr>
          <w:rFonts w:ascii="Times New Roman" w:hAnsi="Times New Roman" w:cs="Times New Roman"/>
          <w:color w:val="211F1F"/>
          <w:spacing w:val="-1"/>
          <w:sz w:val="24"/>
        </w:rPr>
        <w:t xml:space="preserve"> </w:t>
      </w:r>
      <w:r w:rsidRPr="00C85DF1">
        <w:rPr>
          <w:rFonts w:ascii="Times New Roman" w:hAnsi="Times New Roman" w:cs="Times New Roman"/>
          <w:color w:val="211F1F"/>
          <w:sz w:val="24"/>
        </w:rPr>
        <w:t>civil</w:t>
      </w:r>
      <w:r w:rsidRPr="00C85DF1">
        <w:rPr>
          <w:rFonts w:ascii="Times New Roman" w:hAnsi="Times New Roman" w:cs="Times New Roman"/>
          <w:color w:val="211F1F"/>
          <w:spacing w:val="-1"/>
          <w:sz w:val="24"/>
        </w:rPr>
        <w:t xml:space="preserve"> </w:t>
      </w:r>
      <w:r w:rsidRPr="00C85DF1">
        <w:rPr>
          <w:rFonts w:ascii="Times New Roman" w:hAnsi="Times New Roman" w:cs="Times New Roman"/>
          <w:color w:val="211F1F"/>
          <w:sz w:val="24"/>
        </w:rPr>
        <w:t>sanctions may</w:t>
      </w:r>
      <w:r w:rsidRPr="00C85DF1">
        <w:rPr>
          <w:rFonts w:ascii="Times New Roman" w:hAnsi="Times New Roman" w:cs="Times New Roman"/>
          <w:color w:val="211F1F"/>
          <w:spacing w:val="-1"/>
          <w:sz w:val="24"/>
        </w:rPr>
        <w:t xml:space="preserve"> </w:t>
      </w:r>
      <w:r w:rsidRPr="00C85DF1">
        <w:rPr>
          <w:rFonts w:ascii="Times New Roman" w:hAnsi="Times New Roman" w:cs="Times New Roman"/>
          <w:color w:val="211F1F"/>
          <w:sz w:val="24"/>
        </w:rPr>
        <w:t>be</w:t>
      </w:r>
      <w:r w:rsidRPr="00C85DF1">
        <w:rPr>
          <w:rFonts w:ascii="Times New Roman" w:hAnsi="Times New Roman" w:cs="Times New Roman"/>
          <w:color w:val="211F1F"/>
          <w:spacing w:val="-1"/>
          <w:sz w:val="24"/>
        </w:rPr>
        <w:t xml:space="preserve"> </w:t>
      </w:r>
      <w:r w:rsidRPr="00C85DF1">
        <w:rPr>
          <w:rFonts w:ascii="Times New Roman" w:hAnsi="Times New Roman" w:cs="Times New Roman"/>
          <w:color w:val="211F1F"/>
          <w:sz w:val="24"/>
        </w:rPr>
        <w:t>imposed.</w:t>
      </w:r>
      <w:r w:rsidRPr="00C85DF1">
        <w:rPr>
          <w:rFonts w:ascii="Times New Roman" w:hAnsi="Times New Roman" w:cs="Times New Roman"/>
          <w:color w:val="211F1F"/>
          <w:spacing w:val="-2"/>
          <w:sz w:val="24"/>
        </w:rPr>
        <w:t xml:space="preserve"> </w:t>
      </w:r>
      <w:r w:rsidRPr="00C85DF1">
        <w:rPr>
          <w:rFonts w:ascii="Times New Roman" w:hAnsi="Times New Roman" w:cs="Times New Roman"/>
          <w:color w:val="211F1F"/>
          <w:sz w:val="24"/>
        </w:rPr>
        <w:t>To</w:t>
      </w:r>
      <w:r w:rsidRPr="00C85DF1">
        <w:rPr>
          <w:rFonts w:ascii="Times New Roman" w:hAnsi="Times New Roman" w:cs="Times New Roman"/>
          <w:color w:val="211F1F"/>
          <w:spacing w:val="-3"/>
          <w:sz w:val="24"/>
        </w:rPr>
        <w:t xml:space="preserve"> </w:t>
      </w:r>
      <w:r w:rsidRPr="00C85DF1">
        <w:rPr>
          <w:rFonts w:ascii="Times New Roman" w:hAnsi="Times New Roman" w:cs="Times New Roman"/>
          <w:color w:val="211F1F"/>
          <w:sz w:val="24"/>
        </w:rPr>
        <w:t>this effect,</w:t>
      </w:r>
      <w:r w:rsidRPr="00C85DF1">
        <w:rPr>
          <w:rFonts w:ascii="Times New Roman" w:hAnsi="Times New Roman" w:cs="Times New Roman"/>
          <w:color w:val="211F1F"/>
          <w:spacing w:val="-3"/>
          <w:sz w:val="24"/>
        </w:rPr>
        <w:t xml:space="preserve"> </w:t>
      </w:r>
      <w:r w:rsidRPr="00C85DF1">
        <w:rPr>
          <w:rFonts w:ascii="Times New Roman" w:hAnsi="Times New Roman" w:cs="Times New Roman"/>
          <w:color w:val="211F1F"/>
          <w:sz w:val="24"/>
        </w:rPr>
        <w:t>Tenders</w:t>
      </w:r>
      <w:r w:rsidRPr="00C85DF1">
        <w:rPr>
          <w:rFonts w:ascii="Times New Roman" w:hAnsi="Times New Roman" w:cs="Times New Roman"/>
          <w:color w:val="211F1F"/>
          <w:spacing w:val="-3"/>
          <w:sz w:val="24"/>
        </w:rPr>
        <w:t xml:space="preserve"> </w:t>
      </w:r>
      <w:r w:rsidRPr="00C85DF1">
        <w:rPr>
          <w:rFonts w:ascii="Times New Roman" w:hAnsi="Times New Roman" w:cs="Times New Roman"/>
          <w:color w:val="211F1F"/>
          <w:sz w:val="24"/>
        </w:rPr>
        <w:t>shall</w:t>
      </w:r>
      <w:r w:rsidRPr="00C85DF1">
        <w:rPr>
          <w:rFonts w:ascii="Times New Roman" w:hAnsi="Times New Roman" w:cs="Times New Roman"/>
          <w:color w:val="211F1F"/>
          <w:spacing w:val="-3"/>
          <w:sz w:val="24"/>
        </w:rPr>
        <w:t xml:space="preserve"> </w:t>
      </w:r>
      <w:r w:rsidRPr="00C85DF1">
        <w:rPr>
          <w:rFonts w:ascii="Times New Roman" w:hAnsi="Times New Roman" w:cs="Times New Roman"/>
          <w:color w:val="211F1F"/>
          <w:sz w:val="24"/>
        </w:rPr>
        <w:t xml:space="preserve">be </w:t>
      </w:r>
      <w:r w:rsidRPr="00C85DF1">
        <w:rPr>
          <w:rFonts w:ascii="Times New Roman" w:hAnsi="Times New Roman" w:cs="Times New Roman"/>
          <w:color w:val="211F1F"/>
          <w:spacing w:val="-6"/>
          <w:sz w:val="24"/>
        </w:rPr>
        <w:t>required to complete and</w:t>
      </w:r>
      <w:r w:rsidRPr="00C85DF1">
        <w:rPr>
          <w:rFonts w:ascii="Times New Roman" w:hAnsi="Times New Roman" w:cs="Times New Roman"/>
          <w:color w:val="211F1F"/>
          <w:sz w:val="24"/>
        </w:rPr>
        <w:t xml:space="preserve"> </w:t>
      </w:r>
      <w:r w:rsidRPr="00C85DF1">
        <w:rPr>
          <w:rFonts w:ascii="Times New Roman" w:hAnsi="Times New Roman" w:cs="Times New Roman"/>
          <w:color w:val="211F1F"/>
          <w:spacing w:val="-6"/>
          <w:sz w:val="24"/>
        </w:rPr>
        <w:t>sign the</w:t>
      </w:r>
      <w:r w:rsidRPr="00C85DF1">
        <w:rPr>
          <w:rFonts w:ascii="Times New Roman" w:hAnsi="Times New Roman" w:cs="Times New Roman"/>
          <w:color w:val="211F1F"/>
          <w:spacing w:val="19"/>
          <w:sz w:val="24"/>
        </w:rPr>
        <w:t xml:space="preserve"> </w:t>
      </w:r>
      <w:r w:rsidRPr="00C85DF1">
        <w:rPr>
          <w:rFonts w:ascii="Times New Roman" w:hAnsi="Times New Roman" w:cs="Times New Roman"/>
          <w:color w:val="211F1F"/>
          <w:spacing w:val="-6"/>
          <w:sz w:val="24"/>
        </w:rPr>
        <w:t>“Certificate of Independent Tender Determination” annexed to</w:t>
      </w:r>
      <w:r w:rsidRPr="00C85DF1">
        <w:rPr>
          <w:rFonts w:ascii="Times New Roman" w:hAnsi="Times New Roman" w:cs="Times New Roman"/>
          <w:color w:val="211F1F"/>
          <w:spacing w:val="-8"/>
          <w:sz w:val="24"/>
        </w:rPr>
        <w:t xml:space="preserve"> </w:t>
      </w:r>
      <w:r w:rsidRPr="00C85DF1">
        <w:rPr>
          <w:rFonts w:ascii="Times New Roman" w:hAnsi="Times New Roman" w:cs="Times New Roman"/>
          <w:color w:val="211F1F"/>
          <w:spacing w:val="-6"/>
          <w:sz w:val="24"/>
        </w:rPr>
        <w:t xml:space="preserve">the </w:t>
      </w:r>
      <w:r w:rsidRPr="00C85DF1">
        <w:rPr>
          <w:rFonts w:ascii="Times New Roman" w:hAnsi="Times New Roman" w:cs="Times New Roman"/>
          <w:color w:val="211F1F"/>
          <w:sz w:val="24"/>
        </w:rPr>
        <w:t>Form</w:t>
      </w:r>
      <w:r w:rsidRPr="00C85DF1">
        <w:rPr>
          <w:rFonts w:ascii="Times New Roman" w:hAnsi="Times New Roman" w:cs="Times New Roman"/>
          <w:color w:val="211F1F"/>
          <w:spacing w:val="-2"/>
          <w:sz w:val="24"/>
        </w:rPr>
        <w:t xml:space="preserve"> </w:t>
      </w:r>
      <w:r w:rsidRPr="00C85DF1">
        <w:rPr>
          <w:rFonts w:ascii="Times New Roman" w:hAnsi="Times New Roman" w:cs="Times New Roman"/>
          <w:color w:val="211F1F"/>
          <w:sz w:val="24"/>
        </w:rPr>
        <w:t>of</w:t>
      </w:r>
      <w:r w:rsidRPr="00C85DF1">
        <w:rPr>
          <w:rFonts w:ascii="Times New Roman" w:hAnsi="Times New Roman" w:cs="Times New Roman"/>
          <w:color w:val="211F1F"/>
          <w:spacing w:val="-9"/>
          <w:sz w:val="24"/>
        </w:rPr>
        <w:t xml:space="preserve"> </w:t>
      </w:r>
      <w:r w:rsidRPr="00C85DF1">
        <w:rPr>
          <w:rFonts w:ascii="Times New Roman" w:hAnsi="Times New Roman" w:cs="Times New Roman"/>
          <w:color w:val="211F1F"/>
          <w:sz w:val="24"/>
        </w:rPr>
        <w:t>Tender.</w:t>
      </w:r>
    </w:p>
    <w:p w:rsidR="00363E5D" w:rsidRPr="00C85DF1" w:rsidRDefault="00934312">
      <w:pPr>
        <w:pStyle w:val="ListParagraph"/>
        <w:numPr>
          <w:ilvl w:val="1"/>
          <w:numId w:val="2"/>
        </w:numPr>
        <w:tabs>
          <w:tab w:val="left" w:pos="1440"/>
          <w:tab w:val="left" w:pos="1461"/>
        </w:tabs>
        <w:spacing w:before="224" w:line="220" w:lineRule="auto"/>
        <w:ind w:left="1440" w:right="387" w:hanging="360"/>
        <w:jc w:val="both"/>
        <w:rPr>
          <w:rFonts w:ascii="Times New Roman" w:hAnsi="Times New Roman" w:cs="Times New Roman"/>
          <w:color w:val="211F1F"/>
          <w:sz w:val="24"/>
        </w:rPr>
      </w:pPr>
      <w:r w:rsidRPr="00C85DF1">
        <w:rPr>
          <w:rFonts w:ascii="Times New Roman" w:hAnsi="Times New Roman" w:cs="Times New Roman"/>
          <w:color w:val="211F1F"/>
          <w:sz w:val="24"/>
        </w:rPr>
        <w:tab/>
        <w:t>Unfair</w:t>
      </w:r>
      <w:r w:rsidRPr="00C85DF1">
        <w:rPr>
          <w:rFonts w:ascii="Times New Roman" w:hAnsi="Times New Roman" w:cs="Times New Roman"/>
          <w:color w:val="211F1F"/>
          <w:spacing w:val="-8"/>
          <w:sz w:val="24"/>
        </w:rPr>
        <w:t xml:space="preserve"> </w:t>
      </w:r>
      <w:r w:rsidRPr="00C85DF1">
        <w:rPr>
          <w:rFonts w:ascii="Times New Roman" w:hAnsi="Times New Roman" w:cs="Times New Roman"/>
          <w:color w:val="211F1F"/>
          <w:sz w:val="24"/>
        </w:rPr>
        <w:t>Competitive</w:t>
      </w:r>
      <w:r w:rsidRPr="00C85DF1">
        <w:rPr>
          <w:rFonts w:ascii="Times New Roman" w:hAnsi="Times New Roman" w:cs="Times New Roman"/>
          <w:color w:val="211F1F"/>
          <w:spacing w:val="-10"/>
          <w:sz w:val="24"/>
        </w:rPr>
        <w:t xml:space="preserve"> </w:t>
      </w:r>
      <w:r w:rsidRPr="00C85DF1">
        <w:rPr>
          <w:rFonts w:ascii="Times New Roman" w:hAnsi="Times New Roman" w:cs="Times New Roman"/>
          <w:color w:val="211F1F"/>
          <w:sz w:val="24"/>
        </w:rPr>
        <w:t>Advantage</w:t>
      </w:r>
      <w:r w:rsidRPr="00C85DF1">
        <w:rPr>
          <w:rFonts w:ascii="Times New Roman" w:hAnsi="Times New Roman" w:cs="Times New Roman"/>
          <w:color w:val="211F1F"/>
          <w:spacing w:val="-7"/>
          <w:sz w:val="24"/>
        </w:rPr>
        <w:t xml:space="preserve"> </w:t>
      </w:r>
      <w:r w:rsidRPr="00C85DF1">
        <w:rPr>
          <w:rFonts w:ascii="Times New Roman" w:hAnsi="Times New Roman" w:cs="Times New Roman"/>
          <w:color w:val="211F1F"/>
          <w:sz w:val="24"/>
        </w:rPr>
        <w:t>-</w:t>
      </w:r>
      <w:r w:rsidRPr="00C85DF1">
        <w:rPr>
          <w:rFonts w:ascii="Times New Roman" w:hAnsi="Times New Roman" w:cs="Times New Roman"/>
          <w:color w:val="211F1F"/>
          <w:spacing w:val="-8"/>
          <w:sz w:val="24"/>
        </w:rPr>
        <w:t xml:space="preserve"> </w:t>
      </w:r>
      <w:r w:rsidRPr="00C85DF1">
        <w:rPr>
          <w:rFonts w:ascii="Times New Roman" w:hAnsi="Times New Roman" w:cs="Times New Roman"/>
          <w:color w:val="211F1F"/>
          <w:sz w:val="24"/>
        </w:rPr>
        <w:t>Fairness</w:t>
      </w:r>
      <w:r w:rsidRPr="00C85DF1">
        <w:rPr>
          <w:rFonts w:ascii="Times New Roman" w:hAnsi="Times New Roman" w:cs="Times New Roman"/>
          <w:color w:val="211F1F"/>
          <w:spacing w:val="-10"/>
          <w:sz w:val="24"/>
        </w:rPr>
        <w:t xml:space="preserve"> </w:t>
      </w:r>
      <w:r w:rsidRPr="00C85DF1">
        <w:rPr>
          <w:rFonts w:ascii="Times New Roman" w:hAnsi="Times New Roman" w:cs="Times New Roman"/>
          <w:color w:val="211F1F"/>
          <w:sz w:val="24"/>
        </w:rPr>
        <w:t>and</w:t>
      </w:r>
      <w:r w:rsidRPr="00C85DF1">
        <w:rPr>
          <w:rFonts w:ascii="Times New Roman" w:hAnsi="Times New Roman" w:cs="Times New Roman"/>
          <w:color w:val="211F1F"/>
          <w:spacing w:val="-9"/>
          <w:sz w:val="24"/>
        </w:rPr>
        <w:t xml:space="preserve"> </w:t>
      </w:r>
      <w:r w:rsidRPr="00C85DF1">
        <w:rPr>
          <w:rFonts w:ascii="Times New Roman" w:hAnsi="Times New Roman" w:cs="Times New Roman"/>
          <w:color w:val="211F1F"/>
          <w:sz w:val="24"/>
        </w:rPr>
        <w:t>transparency</w:t>
      </w:r>
      <w:r w:rsidRPr="00C85DF1">
        <w:rPr>
          <w:rFonts w:ascii="Times New Roman" w:hAnsi="Times New Roman" w:cs="Times New Roman"/>
          <w:color w:val="211F1F"/>
          <w:spacing w:val="-8"/>
          <w:sz w:val="24"/>
        </w:rPr>
        <w:t xml:space="preserve"> </w:t>
      </w:r>
      <w:r w:rsidRPr="00C85DF1">
        <w:rPr>
          <w:rFonts w:ascii="Times New Roman" w:hAnsi="Times New Roman" w:cs="Times New Roman"/>
          <w:color w:val="211F1F"/>
          <w:sz w:val="24"/>
        </w:rPr>
        <w:t>in</w:t>
      </w:r>
      <w:r w:rsidRPr="00C85DF1">
        <w:rPr>
          <w:rFonts w:ascii="Times New Roman" w:hAnsi="Times New Roman" w:cs="Times New Roman"/>
          <w:color w:val="211F1F"/>
          <w:spacing w:val="-10"/>
          <w:sz w:val="24"/>
        </w:rPr>
        <w:t xml:space="preserve"> </w:t>
      </w:r>
      <w:r w:rsidRPr="00C85DF1">
        <w:rPr>
          <w:rFonts w:ascii="Times New Roman" w:hAnsi="Times New Roman" w:cs="Times New Roman"/>
          <w:color w:val="211F1F"/>
          <w:sz w:val="24"/>
        </w:rPr>
        <w:t>the</w:t>
      </w:r>
      <w:r w:rsidRPr="00C85DF1">
        <w:rPr>
          <w:rFonts w:ascii="Times New Roman" w:hAnsi="Times New Roman" w:cs="Times New Roman"/>
          <w:color w:val="211F1F"/>
          <w:spacing w:val="-8"/>
          <w:sz w:val="24"/>
        </w:rPr>
        <w:t xml:space="preserve"> </w:t>
      </w:r>
      <w:r w:rsidRPr="00C85DF1">
        <w:rPr>
          <w:rFonts w:ascii="Times New Roman" w:hAnsi="Times New Roman" w:cs="Times New Roman"/>
          <w:color w:val="211F1F"/>
          <w:sz w:val="24"/>
        </w:rPr>
        <w:t>tender</w:t>
      </w:r>
      <w:r w:rsidRPr="00C85DF1">
        <w:rPr>
          <w:rFonts w:ascii="Times New Roman" w:hAnsi="Times New Roman" w:cs="Times New Roman"/>
          <w:color w:val="211F1F"/>
          <w:spacing w:val="-8"/>
          <w:sz w:val="24"/>
        </w:rPr>
        <w:t xml:space="preserve"> </w:t>
      </w:r>
      <w:r w:rsidRPr="00C85DF1">
        <w:rPr>
          <w:rFonts w:ascii="Times New Roman" w:hAnsi="Times New Roman" w:cs="Times New Roman"/>
          <w:color w:val="211F1F"/>
          <w:sz w:val="24"/>
        </w:rPr>
        <w:t>process</w:t>
      </w:r>
      <w:r w:rsidRPr="00C85DF1">
        <w:rPr>
          <w:rFonts w:ascii="Times New Roman" w:hAnsi="Times New Roman" w:cs="Times New Roman"/>
          <w:color w:val="211F1F"/>
          <w:spacing w:val="-10"/>
          <w:sz w:val="24"/>
        </w:rPr>
        <w:t xml:space="preserve"> </w:t>
      </w:r>
      <w:r w:rsidRPr="00C85DF1">
        <w:rPr>
          <w:rFonts w:ascii="Times New Roman" w:hAnsi="Times New Roman" w:cs="Times New Roman"/>
          <w:color w:val="211F1F"/>
          <w:sz w:val="24"/>
        </w:rPr>
        <w:t>require</w:t>
      </w:r>
      <w:r w:rsidRPr="00C85DF1">
        <w:rPr>
          <w:rFonts w:ascii="Times New Roman" w:hAnsi="Times New Roman" w:cs="Times New Roman"/>
          <w:color w:val="211F1F"/>
          <w:spacing w:val="-8"/>
          <w:sz w:val="24"/>
        </w:rPr>
        <w:t xml:space="preserve"> </w:t>
      </w:r>
      <w:r w:rsidRPr="00C85DF1">
        <w:rPr>
          <w:rFonts w:ascii="Times New Roman" w:hAnsi="Times New Roman" w:cs="Times New Roman"/>
          <w:color w:val="211F1F"/>
          <w:sz w:val="24"/>
        </w:rPr>
        <w:t>that</w:t>
      </w:r>
      <w:r w:rsidRPr="00C85DF1">
        <w:rPr>
          <w:rFonts w:ascii="Times New Roman" w:hAnsi="Times New Roman" w:cs="Times New Roman"/>
          <w:color w:val="211F1F"/>
          <w:spacing w:val="-10"/>
          <w:sz w:val="24"/>
        </w:rPr>
        <w:t xml:space="preserve"> </w:t>
      </w:r>
      <w:r w:rsidRPr="00C85DF1">
        <w:rPr>
          <w:rFonts w:ascii="Times New Roman" w:hAnsi="Times New Roman" w:cs="Times New Roman"/>
          <w:color w:val="211F1F"/>
          <w:sz w:val="24"/>
        </w:rPr>
        <w:t xml:space="preserve">the </w:t>
      </w:r>
      <w:r w:rsidRPr="00C85DF1">
        <w:rPr>
          <w:rFonts w:ascii="Times New Roman" w:hAnsi="Times New Roman" w:cs="Times New Roman"/>
          <w:color w:val="211F1F"/>
          <w:spacing w:val="-2"/>
          <w:sz w:val="24"/>
        </w:rPr>
        <w:t>firms</w:t>
      </w:r>
      <w:r w:rsidRPr="00C85DF1">
        <w:rPr>
          <w:rFonts w:ascii="Times New Roman" w:hAnsi="Times New Roman" w:cs="Times New Roman"/>
          <w:color w:val="211F1F"/>
          <w:spacing w:val="-4"/>
          <w:sz w:val="24"/>
        </w:rPr>
        <w:t xml:space="preserve"> </w:t>
      </w:r>
      <w:r w:rsidRPr="00C85DF1">
        <w:rPr>
          <w:rFonts w:ascii="Times New Roman" w:hAnsi="Times New Roman" w:cs="Times New Roman"/>
          <w:color w:val="211F1F"/>
          <w:spacing w:val="-2"/>
          <w:sz w:val="24"/>
        </w:rPr>
        <w:t>or</w:t>
      </w:r>
      <w:r w:rsidRPr="00C85DF1">
        <w:rPr>
          <w:rFonts w:ascii="Times New Roman" w:hAnsi="Times New Roman" w:cs="Times New Roman"/>
          <w:color w:val="211F1F"/>
          <w:spacing w:val="-9"/>
          <w:sz w:val="24"/>
        </w:rPr>
        <w:t xml:space="preserve"> </w:t>
      </w:r>
      <w:r w:rsidRPr="00C85DF1">
        <w:rPr>
          <w:rFonts w:ascii="Times New Roman" w:hAnsi="Times New Roman" w:cs="Times New Roman"/>
          <w:color w:val="211F1F"/>
          <w:spacing w:val="-2"/>
          <w:sz w:val="24"/>
        </w:rPr>
        <w:t>their</w:t>
      </w:r>
      <w:r w:rsidRPr="00C85DF1">
        <w:rPr>
          <w:rFonts w:ascii="Times New Roman" w:hAnsi="Times New Roman" w:cs="Times New Roman"/>
          <w:color w:val="211F1F"/>
          <w:spacing w:val="-6"/>
          <w:sz w:val="24"/>
        </w:rPr>
        <w:t xml:space="preserve"> </w:t>
      </w:r>
      <w:r w:rsidRPr="00C85DF1">
        <w:rPr>
          <w:rFonts w:ascii="Times New Roman" w:hAnsi="Times New Roman" w:cs="Times New Roman"/>
          <w:color w:val="211F1F"/>
          <w:spacing w:val="-2"/>
          <w:sz w:val="24"/>
        </w:rPr>
        <w:t>Affiliates</w:t>
      </w:r>
      <w:r w:rsidRPr="00C85DF1">
        <w:rPr>
          <w:rFonts w:ascii="Times New Roman" w:hAnsi="Times New Roman" w:cs="Times New Roman"/>
          <w:color w:val="211F1F"/>
          <w:spacing w:val="-4"/>
          <w:sz w:val="24"/>
        </w:rPr>
        <w:t xml:space="preserve"> </w:t>
      </w:r>
      <w:r w:rsidRPr="00C85DF1">
        <w:rPr>
          <w:rFonts w:ascii="Times New Roman" w:hAnsi="Times New Roman" w:cs="Times New Roman"/>
          <w:color w:val="211F1F"/>
          <w:spacing w:val="-2"/>
          <w:sz w:val="24"/>
        </w:rPr>
        <w:t>competing</w:t>
      </w:r>
      <w:r w:rsidRPr="00C85DF1">
        <w:rPr>
          <w:rFonts w:ascii="Times New Roman" w:hAnsi="Times New Roman" w:cs="Times New Roman"/>
          <w:color w:val="211F1F"/>
          <w:spacing w:val="-7"/>
          <w:sz w:val="24"/>
        </w:rPr>
        <w:t xml:space="preserve"> </w:t>
      </w:r>
      <w:r w:rsidRPr="00C85DF1">
        <w:rPr>
          <w:rFonts w:ascii="Times New Roman" w:hAnsi="Times New Roman" w:cs="Times New Roman"/>
          <w:color w:val="211F1F"/>
          <w:spacing w:val="-2"/>
          <w:sz w:val="24"/>
        </w:rPr>
        <w:t>for</w:t>
      </w:r>
      <w:r w:rsidRPr="00C85DF1">
        <w:rPr>
          <w:rFonts w:ascii="Times New Roman" w:hAnsi="Times New Roman" w:cs="Times New Roman"/>
          <w:color w:val="211F1F"/>
          <w:spacing w:val="-6"/>
          <w:sz w:val="24"/>
        </w:rPr>
        <w:t xml:space="preserve"> </w:t>
      </w:r>
      <w:r w:rsidRPr="00C85DF1">
        <w:rPr>
          <w:rFonts w:ascii="Times New Roman" w:hAnsi="Times New Roman" w:cs="Times New Roman"/>
          <w:color w:val="211F1F"/>
          <w:spacing w:val="-2"/>
          <w:sz w:val="24"/>
        </w:rPr>
        <w:t>a</w:t>
      </w:r>
      <w:r w:rsidRPr="00C85DF1">
        <w:rPr>
          <w:rFonts w:ascii="Times New Roman" w:hAnsi="Times New Roman" w:cs="Times New Roman"/>
          <w:color w:val="211F1F"/>
          <w:spacing w:val="-7"/>
          <w:sz w:val="24"/>
        </w:rPr>
        <w:t xml:space="preserve"> </w:t>
      </w:r>
      <w:r w:rsidRPr="00C85DF1">
        <w:rPr>
          <w:rFonts w:ascii="Times New Roman" w:hAnsi="Times New Roman" w:cs="Times New Roman"/>
          <w:color w:val="211F1F"/>
          <w:spacing w:val="-2"/>
          <w:sz w:val="24"/>
        </w:rPr>
        <w:t>specific</w:t>
      </w:r>
      <w:r w:rsidRPr="00C85DF1">
        <w:rPr>
          <w:rFonts w:ascii="Times New Roman" w:hAnsi="Times New Roman" w:cs="Times New Roman"/>
          <w:color w:val="211F1F"/>
          <w:spacing w:val="-6"/>
          <w:sz w:val="24"/>
        </w:rPr>
        <w:t xml:space="preserve"> </w:t>
      </w:r>
      <w:r w:rsidRPr="00C85DF1">
        <w:rPr>
          <w:rFonts w:ascii="Times New Roman" w:hAnsi="Times New Roman" w:cs="Times New Roman"/>
          <w:color w:val="211F1F"/>
          <w:spacing w:val="-2"/>
          <w:sz w:val="24"/>
        </w:rPr>
        <w:t>assignment</w:t>
      </w:r>
      <w:r w:rsidRPr="00C85DF1">
        <w:rPr>
          <w:rFonts w:ascii="Times New Roman" w:hAnsi="Times New Roman" w:cs="Times New Roman"/>
          <w:color w:val="211F1F"/>
          <w:spacing w:val="-7"/>
          <w:sz w:val="24"/>
        </w:rPr>
        <w:t xml:space="preserve"> </w:t>
      </w:r>
      <w:r w:rsidRPr="00C85DF1">
        <w:rPr>
          <w:rFonts w:ascii="Times New Roman" w:hAnsi="Times New Roman" w:cs="Times New Roman"/>
          <w:color w:val="211F1F"/>
          <w:spacing w:val="-2"/>
          <w:sz w:val="24"/>
        </w:rPr>
        <w:t>do</w:t>
      </w:r>
      <w:r w:rsidRPr="00C85DF1">
        <w:rPr>
          <w:rFonts w:ascii="Times New Roman" w:hAnsi="Times New Roman" w:cs="Times New Roman"/>
          <w:color w:val="211F1F"/>
          <w:spacing w:val="-7"/>
          <w:sz w:val="24"/>
        </w:rPr>
        <w:t xml:space="preserve"> </w:t>
      </w:r>
      <w:r w:rsidRPr="00C85DF1">
        <w:rPr>
          <w:rFonts w:ascii="Times New Roman" w:hAnsi="Times New Roman" w:cs="Times New Roman"/>
          <w:color w:val="211F1F"/>
          <w:spacing w:val="-2"/>
          <w:sz w:val="24"/>
        </w:rPr>
        <w:t>not</w:t>
      </w:r>
      <w:r w:rsidRPr="00C85DF1">
        <w:rPr>
          <w:rFonts w:ascii="Times New Roman" w:hAnsi="Times New Roman" w:cs="Times New Roman"/>
          <w:color w:val="211F1F"/>
          <w:spacing w:val="-5"/>
          <w:sz w:val="24"/>
        </w:rPr>
        <w:t xml:space="preserve"> </w:t>
      </w:r>
      <w:r w:rsidRPr="00C85DF1">
        <w:rPr>
          <w:rFonts w:ascii="Times New Roman" w:hAnsi="Times New Roman" w:cs="Times New Roman"/>
          <w:color w:val="211F1F"/>
          <w:spacing w:val="-2"/>
          <w:sz w:val="24"/>
        </w:rPr>
        <w:t>derive</w:t>
      </w:r>
      <w:r w:rsidRPr="00C85DF1">
        <w:rPr>
          <w:rFonts w:ascii="Times New Roman" w:hAnsi="Times New Roman" w:cs="Times New Roman"/>
          <w:color w:val="211F1F"/>
          <w:spacing w:val="-6"/>
          <w:sz w:val="24"/>
        </w:rPr>
        <w:t xml:space="preserve"> </w:t>
      </w:r>
      <w:r w:rsidRPr="00C85DF1">
        <w:rPr>
          <w:rFonts w:ascii="Times New Roman" w:hAnsi="Times New Roman" w:cs="Times New Roman"/>
          <w:color w:val="211F1F"/>
          <w:spacing w:val="-2"/>
          <w:sz w:val="24"/>
        </w:rPr>
        <w:t>a</w:t>
      </w:r>
      <w:r w:rsidRPr="00C85DF1">
        <w:rPr>
          <w:rFonts w:ascii="Times New Roman" w:hAnsi="Times New Roman" w:cs="Times New Roman"/>
          <w:color w:val="211F1F"/>
          <w:spacing w:val="-7"/>
          <w:sz w:val="24"/>
        </w:rPr>
        <w:t xml:space="preserve"> </w:t>
      </w:r>
      <w:r w:rsidRPr="00C85DF1">
        <w:rPr>
          <w:rFonts w:ascii="Times New Roman" w:hAnsi="Times New Roman" w:cs="Times New Roman"/>
          <w:color w:val="211F1F"/>
          <w:spacing w:val="-2"/>
          <w:sz w:val="24"/>
        </w:rPr>
        <w:t>competitive</w:t>
      </w:r>
      <w:r w:rsidRPr="00C85DF1">
        <w:rPr>
          <w:rFonts w:ascii="Times New Roman" w:hAnsi="Times New Roman" w:cs="Times New Roman"/>
          <w:color w:val="211F1F"/>
          <w:spacing w:val="-7"/>
          <w:sz w:val="24"/>
        </w:rPr>
        <w:t xml:space="preserve"> </w:t>
      </w:r>
      <w:r w:rsidRPr="00C85DF1">
        <w:rPr>
          <w:rFonts w:ascii="Times New Roman" w:hAnsi="Times New Roman" w:cs="Times New Roman"/>
          <w:color w:val="211F1F"/>
          <w:spacing w:val="-2"/>
          <w:sz w:val="24"/>
        </w:rPr>
        <w:t xml:space="preserve">advantage </w:t>
      </w:r>
      <w:r w:rsidRPr="00C85DF1">
        <w:rPr>
          <w:rFonts w:ascii="Times New Roman" w:hAnsi="Times New Roman" w:cs="Times New Roman"/>
          <w:color w:val="211F1F"/>
          <w:spacing w:val="-6"/>
          <w:sz w:val="24"/>
        </w:rPr>
        <w:t>from</w:t>
      </w:r>
      <w:r w:rsidRPr="00C85DF1">
        <w:rPr>
          <w:rFonts w:ascii="Times New Roman" w:hAnsi="Times New Roman" w:cs="Times New Roman"/>
          <w:color w:val="211F1F"/>
          <w:spacing w:val="-8"/>
          <w:sz w:val="24"/>
        </w:rPr>
        <w:t xml:space="preserve"> </w:t>
      </w:r>
      <w:r w:rsidRPr="00C85DF1">
        <w:rPr>
          <w:rFonts w:ascii="Times New Roman" w:hAnsi="Times New Roman" w:cs="Times New Roman"/>
          <w:color w:val="211F1F"/>
          <w:spacing w:val="-6"/>
          <w:sz w:val="24"/>
        </w:rPr>
        <w:t>having</w:t>
      </w:r>
      <w:r w:rsidRPr="00C85DF1">
        <w:rPr>
          <w:rFonts w:ascii="Times New Roman" w:hAnsi="Times New Roman" w:cs="Times New Roman"/>
          <w:color w:val="211F1F"/>
          <w:spacing w:val="-7"/>
          <w:sz w:val="24"/>
        </w:rPr>
        <w:t xml:space="preserve"> </w:t>
      </w:r>
      <w:r w:rsidRPr="00C85DF1">
        <w:rPr>
          <w:rFonts w:ascii="Times New Roman" w:hAnsi="Times New Roman" w:cs="Times New Roman"/>
          <w:color w:val="211F1F"/>
          <w:spacing w:val="-6"/>
          <w:sz w:val="24"/>
        </w:rPr>
        <w:t>provided</w:t>
      </w:r>
      <w:r w:rsidRPr="00C85DF1">
        <w:rPr>
          <w:rFonts w:ascii="Times New Roman" w:hAnsi="Times New Roman" w:cs="Times New Roman"/>
          <w:color w:val="211F1F"/>
          <w:spacing w:val="-7"/>
          <w:sz w:val="24"/>
        </w:rPr>
        <w:t xml:space="preserve"> </w:t>
      </w:r>
      <w:r w:rsidRPr="00C85DF1">
        <w:rPr>
          <w:rFonts w:ascii="Times New Roman" w:hAnsi="Times New Roman" w:cs="Times New Roman"/>
          <w:color w:val="211F1F"/>
          <w:spacing w:val="-6"/>
          <w:sz w:val="24"/>
        </w:rPr>
        <w:t>consulting</w:t>
      </w:r>
      <w:r w:rsidRPr="00C85DF1">
        <w:rPr>
          <w:rFonts w:ascii="Times New Roman" w:hAnsi="Times New Roman" w:cs="Times New Roman"/>
          <w:color w:val="211F1F"/>
          <w:spacing w:val="-7"/>
          <w:sz w:val="24"/>
        </w:rPr>
        <w:t xml:space="preserve"> </w:t>
      </w:r>
      <w:r w:rsidRPr="00C85DF1">
        <w:rPr>
          <w:rFonts w:ascii="Times New Roman" w:hAnsi="Times New Roman" w:cs="Times New Roman"/>
          <w:color w:val="211F1F"/>
          <w:spacing w:val="-6"/>
          <w:sz w:val="24"/>
        </w:rPr>
        <w:t>services</w:t>
      </w:r>
      <w:r w:rsidRPr="00C85DF1">
        <w:rPr>
          <w:rFonts w:ascii="Times New Roman" w:hAnsi="Times New Roman" w:cs="Times New Roman"/>
          <w:color w:val="211F1F"/>
          <w:spacing w:val="-8"/>
          <w:sz w:val="24"/>
        </w:rPr>
        <w:t xml:space="preserve"> </w:t>
      </w:r>
      <w:r w:rsidRPr="00C85DF1">
        <w:rPr>
          <w:rFonts w:ascii="Times New Roman" w:hAnsi="Times New Roman" w:cs="Times New Roman"/>
          <w:color w:val="211F1F"/>
          <w:spacing w:val="-6"/>
          <w:sz w:val="24"/>
        </w:rPr>
        <w:t>related</w:t>
      </w:r>
      <w:r w:rsidRPr="00C85DF1">
        <w:rPr>
          <w:rFonts w:ascii="Times New Roman" w:hAnsi="Times New Roman" w:cs="Times New Roman"/>
          <w:color w:val="211F1F"/>
          <w:spacing w:val="-7"/>
          <w:sz w:val="24"/>
        </w:rPr>
        <w:t xml:space="preserve"> </w:t>
      </w:r>
      <w:r w:rsidRPr="00C85DF1">
        <w:rPr>
          <w:rFonts w:ascii="Times New Roman" w:hAnsi="Times New Roman" w:cs="Times New Roman"/>
          <w:color w:val="211F1F"/>
          <w:spacing w:val="-6"/>
          <w:sz w:val="24"/>
        </w:rPr>
        <w:t>to</w:t>
      </w:r>
      <w:r w:rsidRPr="00C85DF1">
        <w:rPr>
          <w:rFonts w:ascii="Times New Roman" w:hAnsi="Times New Roman" w:cs="Times New Roman"/>
          <w:color w:val="211F1F"/>
          <w:spacing w:val="-7"/>
          <w:sz w:val="24"/>
        </w:rPr>
        <w:t xml:space="preserve"> </w:t>
      </w:r>
      <w:r w:rsidRPr="00C85DF1">
        <w:rPr>
          <w:rFonts w:ascii="Times New Roman" w:hAnsi="Times New Roman" w:cs="Times New Roman"/>
          <w:color w:val="211F1F"/>
          <w:spacing w:val="-6"/>
          <w:sz w:val="24"/>
        </w:rPr>
        <w:t>this</w:t>
      </w:r>
      <w:r w:rsidRPr="00C85DF1">
        <w:rPr>
          <w:rFonts w:ascii="Times New Roman" w:hAnsi="Times New Roman" w:cs="Times New Roman"/>
          <w:color w:val="211F1F"/>
          <w:spacing w:val="-7"/>
          <w:sz w:val="24"/>
        </w:rPr>
        <w:t xml:space="preserve"> </w:t>
      </w:r>
      <w:r w:rsidRPr="00C85DF1">
        <w:rPr>
          <w:rFonts w:ascii="Times New Roman" w:hAnsi="Times New Roman" w:cs="Times New Roman"/>
          <w:color w:val="211F1F"/>
          <w:spacing w:val="-6"/>
          <w:sz w:val="24"/>
        </w:rPr>
        <w:t>tender.</w:t>
      </w:r>
      <w:r w:rsidRPr="00C85DF1">
        <w:rPr>
          <w:rFonts w:ascii="Times New Roman" w:hAnsi="Times New Roman" w:cs="Times New Roman"/>
          <w:color w:val="211F1F"/>
          <w:spacing w:val="-7"/>
          <w:sz w:val="24"/>
        </w:rPr>
        <w:t xml:space="preserve"> </w:t>
      </w:r>
      <w:r w:rsidRPr="00C85DF1">
        <w:rPr>
          <w:rFonts w:ascii="Times New Roman" w:hAnsi="Times New Roman" w:cs="Times New Roman"/>
          <w:color w:val="211F1F"/>
          <w:spacing w:val="-6"/>
          <w:sz w:val="24"/>
        </w:rPr>
        <w:t>To</w:t>
      </w:r>
      <w:r w:rsidRPr="00C85DF1">
        <w:rPr>
          <w:rFonts w:ascii="Times New Roman" w:hAnsi="Times New Roman" w:cs="Times New Roman"/>
          <w:color w:val="211F1F"/>
          <w:spacing w:val="-8"/>
          <w:sz w:val="24"/>
        </w:rPr>
        <w:t xml:space="preserve"> </w:t>
      </w:r>
      <w:r w:rsidRPr="00C85DF1">
        <w:rPr>
          <w:rFonts w:ascii="Times New Roman" w:hAnsi="Times New Roman" w:cs="Times New Roman"/>
          <w:color w:val="211F1F"/>
          <w:spacing w:val="-6"/>
          <w:sz w:val="24"/>
        </w:rPr>
        <w:t>that</w:t>
      </w:r>
      <w:r w:rsidRPr="00C85DF1">
        <w:rPr>
          <w:rFonts w:ascii="Times New Roman" w:hAnsi="Times New Roman" w:cs="Times New Roman"/>
          <w:color w:val="211F1F"/>
          <w:spacing w:val="-7"/>
          <w:sz w:val="24"/>
        </w:rPr>
        <w:t xml:space="preserve"> </w:t>
      </w:r>
      <w:r w:rsidRPr="00C85DF1">
        <w:rPr>
          <w:rFonts w:ascii="Times New Roman" w:hAnsi="Times New Roman" w:cs="Times New Roman"/>
          <w:color w:val="211F1F"/>
          <w:spacing w:val="-6"/>
          <w:sz w:val="24"/>
        </w:rPr>
        <w:t>end,</w:t>
      </w:r>
      <w:r w:rsidRPr="00C85DF1">
        <w:rPr>
          <w:rFonts w:ascii="Times New Roman" w:hAnsi="Times New Roman" w:cs="Times New Roman"/>
          <w:color w:val="211F1F"/>
          <w:spacing w:val="-7"/>
          <w:sz w:val="24"/>
        </w:rPr>
        <w:t xml:space="preserve"> </w:t>
      </w:r>
      <w:r w:rsidRPr="00C85DF1">
        <w:rPr>
          <w:rFonts w:ascii="Times New Roman" w:hAnsi="Times New Roman" w:cs="Times New Roman"/>
          <w:color w:val="211F1F"/>
          <w:spacing w:val="-6"/>
          <w:sz w:val="24"/>
        </w:rPr>
        <w:t>the</w:t>
      </w:r>
      <w:r w:rsidRPr="00C85DF1">
        <w:rPr>
          <w:rFonts w:ascii="Times New Roman" w:hAnsi="Times New Roman" w:cs="Times New Roman"/>
          <w:color w:val="211F1F"/>
          <w:spacing w:val="-7"/>
          <w:sz w:val="24"/>
        </w:rPr>
        <w:t xml:space="preserve"> </w:t>
      </w:r>
      <w:r w:rsidRPr="00C85DF1">
        <w:rPr>
          <w:rFonts w:ascii="Times New Roman" w:hAnsi="Times New Roman" w:cs="Times New Roman"/>
          <w:color w:val="211F1F"/>
          <w:spacing w:val="-6"/>
          <w:sz w:val="24"/>
        </w:rPr>
        <w:t>Procuring</w:t>
      </w:r>
      <w:r w:rsidRPr="00C85DF1">
        <w:rPr>
          <w:rFonts w:ascii="Times New Roman" w:hAnsi="Times New Roman" w:cs="Times New Roman"/>
          <w:color w:val="211F1F"/>
          <w:spacing w:val="-7"/>
          <w:sz w:val="24"/>
        </w:rPr>
        <w:t xml:space="preserve"> </w:t>
      </w:r>
      <w:r w:rsidRPr="00C85DF1">
        <w:rPr>
          <w:rFonts w:ascii="Times New Roman" w:hAnsi="Times New Roman" w:cs="Times New Roman"/>
          <w:color w:val="211F1F"/>
          <w:spacing w:val="-6"/>
          <w:sz w:val="24"/>
        </w:rPr>
        <w:t>Entity</w:t>
      </w:r>
      <w:r w:rsidRPr="00C85DF1">
        <w:rPr>
          <w:rFonts w:ascii="Times New Roman" w:hAnsi="Times New Roman" w:cs="Times New Roman"/>
          <w:color w:val="211F1F"/>
          <w:spacing w:val="-8"/>
          <w:sz w:val="24"/>
        </w:rPr>
        <w:t xml:space="preserve"> </w:t>
      </w:r>
      <w:r w:rsidRPr="00C85DF1">
        <w:rPr>
          <w:rFonts w:ascii="Times New Roman" w:hAnsi="Times New Roman" w:cs="Times New Roman"/>
          <w:color w:val="211F1F"/>
          <w:spacing w:val="-6"/>
          <w:sz w:val="24"/>
        </w:rPr>
        <w:t xml:space="preserve">shall </w:t>
      </w:r>
      <w:r w:rsidRPr="00C85DF1">
        <w:rPr>
          <w:rFonts w:ascii="Times New Roman" w:hAnsi="Times New Roman" w:cs="Times New Roman"/>
          <w:color w:val="211F1F"/>
          <w:spacing w:val="-4"/>
          <w:sz w:val="24"/>
        </w:rPr>
        <w:t>indicate in the Data Sheet and</w:t>
      </w:r>
      <w:r w:rsidRPr="00C85DF1">
        <w:rPr>
          <w:rFonts w:ascii="Times New Roman" w:hAnsi="Times New Roman" w:cs="Times New Roman"/>
          <w:color w:val="211F1F"/>
          <w:sz w:val="24"/>
        </w:rPr>
        <w:t xml:space="preserve"> </w:t>
      </w:r>
      <w:r w:rsidRPr="00C85DF1">
        <w:rPr>
          <w:rFonts w:ascii="Times New Roman" w:hAnsi="Times New Roman" w:cs="Times New Roman"/>
          <w:color w:val="211F1F"/>
          <w:spacing w:val="-4"/>
          <w:sz w:val="24"/>
        </w:rPr>
        <w:t>make</w:t>
      </w:r>
      <w:r w:rsidRPr="00C85DF1">
        <w:rPr>
          <w:rFonts w:ascii="Times New Roman" w:hAnsi="Times New Roman" w:cs="Times New Roman"/>
          <w:color w:val="211F1F"/>
          <w:spacing w:val="-5"/>
          <w:sz w:val="24"/>
        </w:rPr>
        <w:t xml:space="preserve"> </w:t>
      </w:r>
      <w:r w:rsidRPr="00C85DF1">
        <w:rPr>
          <w:rFonts w:ascii="Times New Roman" w:hAnsi="Times New Roman" w:cs="Times New Roman"/>
          <w:color w:val="211F1F"/>
          <w:spacing w:val="-4"/>
          <w:sz w:val="24"/>
        </w:rPr>
        <w:t>available</w:t>
      </w:r>
      <w:r w:rsidRPr="00C85DF1">
        <w:rPr>
          <w:rFonts w:ascii="Times New Roman" w:hAnsi="Times New Roman" w:cs="Times New Roman"/>
          <w:color w:val="211F1F"/>
          <w:spacing w:val="-6"/>
          <w:sz w:val="24"/>
        </w:rPr>
        <w:t xml:space="preserve"> </w:t>
      </w:r>
      <w:r w:rsidRPr="00C85DF1">
        <w:rPr>
          <w:rFonts w:ascii="Times New Roman" w:hAnsi="Times New Roman" w:cs="Times New Roman"/>
          <w:color w:val="211F1F"/>
          <w:spacing w:val="-4"/>
          <w:sz w:val="24"/>
        </w:rPr>
        <w:t>to</w:t>
      </w:r>
      <w:r w:rsidRPr="00C85DF1">
        <w:rPr>
          <w:rFonts w:ascii="Times New Roman" w:hAnsi="Times New Roman" w:cs="Times New Roman"/>
          <w:color w:val="211F1F"/>
          <w:spacing w:val="-5"/>
          <w:sz w:val="24"/>
        </w:rPr>
        <w:t xml:space="preserve"> </w:t>
      </w:r>
      <w:r w:rsidRPr="00C85DF1">
        <w:rPr>
          <w:rFonts w:ascii="Times New Roman" w:hAnsi="Times New Roman" w:cs="Times New Roman"/>
          <w:color w:val="211F1F"/>
          <w:spacing w:val="-4"/>
          <w:sz w:val="24"/>
        </w:rPr>
        <w:t>all</w:t>
      </w:r>
      <w:r w:rsidRPr="00C85DF1">
        <w:rPr>
          <w:rFonts w:ascii="Times New Roman" w:hAnsi="Times New Roman" w:cs="Times New Roman"/>
          <w:color w:val="211F1F"/>
          <w:spacing w:val="-6"/>
          <w:sz w:val="24"/>
        </w:rPr>
        <w:t xml:space="preserve"> </w:t>
      </w:r>
      <w:r w:rsidRPr="00C85DF1">
        <w:rPr>
          <w:rFonts w:ascii="Times New Roman" w:hAnsi="Times New Roman" w:cs="Times New Roman"/>
          <w:color w:val="211F1F"/>
          <w:spacing w:val="-4"/>
          <w:sz w:val="24"/>
        </w:rPr>
        <w:t>the</w:t>
      </w:r>
      <w:r w:rsidRPr="00C85DF1">
        <w:rPr>
          <w:rFonts w:ascii="Times New Roman" w:hAnsi="Times New Roman" w:cs="Times New Roman"/>
          <w:color w:val="211F1F"/>
          <w:spacing w:val="-5"/>
          <w:sz w:val="24"/>
        </w:rPr>
        <w:t xml:space="preserve"> </w:t>
      </w:r>
      <w:r w:rsidRPr="00C85DF1">
        <w:rPr>
          <w:rFonts w:ascii="Times New Roman" w:hAnsi="Times New Roman" w:cs="Times New Roman"/>
          <w:color w:val="211F1F"/>
          <w:spacing w:val="-4"/>
          <w:sz w:val="24"/>
        </w:rPr>
        <w:t>firms</w:t>
      </w:r>
      <w:r w:rsidRPr="00C85DF1">
        <w:rPr>
          <w:rFonts w:ascii="Times New Roman" w:hAnsi="Times New Roman" w:cs="Times New Roman"/>
          <w:color w:val="211F1F"/>
          <w:spacing w:val="-6"/>
          <w:sz w:val="24"/>
        </w:rPr>
        <w:t xml:space="preserve"> </w:t>
      </w:r>
      <w:r w:rsidRPr="00C85DF1">
        <w:rPr>
          <w:rFonts w:ascii="Times New Roman" w:hAnsi="Times New Roman" w:cs="Times New Roman"/>
          <w:color w:val="211F1F"/>
          <w:spacing w:val="-4"/>
          <w:sz w:val="24"/>
        </w:rPr>
        <w:t>together with this</w:t>
      </w:r>
      <w:r w:rsidRPr="00C85DF1">
        <w:rPr>
          <w:rFonts w:ascii="Times New Roman" w:hAnsi="Times New Roman" w:cs="Times New Roman"/>
          <w:color w:val="211F1F"/>
          <w:spacing w:val="-6"/>
          <w:sz w:val="24"/>
        </w:rPr>
        <w:t xml:space="preserve"> </w:t>
      </w:r>
      <w:r w:rsidRPr="00C85DF1">
        <w:rPr>
          <w:rFonts w:ascii="Times New Roman" w:hAnsi="Times New Roman" w:cs="Times New Roman"/>
          <w:color w:val="211F1F"/>
          <w:spacing w:val="-4"/>
          <w:sz w:val="24"/>
        </w:rPr>
        <w:t>tender document</w:t>
      </w:r>
      <w:r w:rsidRPr="00C85DF1">
        <w:rPr>
          <w:rFonts w:ascii="Times New Roman" w:hAnsi="Times New Roman" w:cs="Times New Roman"/>
          <w:color w:val="211F1F"/>
          <w:spacing w:val="-6"/>
          <w:sz w:val="24"/>
        </w:rPr>
        <w:t xml:space="preserve"> </w:t>
      </w:r>
      <w:r w:rsidRPr="00C85DF1">
        <w:rPr>
          <w:rFonts w:ascii="Times New Roman" w:hAnsi="Times New Roman" w:cs="Times New Roman"/>
          <w:color w:val="211F1F"/>
          <w:spacing w:val="-4"/>
          <w:sz w:val="24"/>
        </w:rPr>
        <w:t xml:space="preserve">all </w:t>
      </w:r>
      <w:r w:rsidRPr="00C85DF1">
        <w:rPr>
          <w:rFonts w:ascii="Times New Roman" w:hAnsi="Times New Roman" w:cs="Times New Roman"/>
          <w:color w:val="211F1F"/>
          <w:sz w:val="24"/>
        </w:rPr>
        <w:t>information that would</w:t>
      </w:r>
      <w:r w:rsidRPr="00C85DF1">
        <w:rPr>
          <w:rFonts w:ascii="Times New Roman" w:hAnsi="Times New Roman" w:cs="Times New Roman"/>
          <w:color w:val="211F1F"/>
          <w:spacing w:val="40"/>
          <w:sz w:val="24"/>
        </w:rPr>
        <w:t xml:space="preserve"> </w:t>
      </w:r>
      <w:r w:rsidRPr="00C85DF1">
        <w:rPr>
          <w:rFonts w:ascii="Times New Roman" w:hAnsi="Times New Roman" w:cs="Times New Roman"/>
          <w:color w:val="211F1F"/>
          <w:sz w:val="24"/>
        </w:rPr>
        <w:t>in that respect give</w:t>
      </w:r>
      <w:r w:rsidRPr="00C85DF1">
        <w:rPr>
          <w:rFonts w:ascii="Times New Roman" w:hAnsi="Times New Roman" w:cs="Times New Roman"/>
          <w:color w:val="211F1F"/>
          <w:spacing w:val="40"/>
          <w:sz w:val="24"/>
        </w:rPr>
        <w:t xml:space="preserve"> </w:t>
      </w:r>
      <w:r w:rsidRPr="00C85DF1">
        <w:rPr>
          <w:rFonts w:ascii="Times New Roman" w:hAnsi="Times New Roman" w:cs="Times New Roman"/>
          <w:color w:val="211F1F"/>
          <w:sz w:val="24"/>
        </w:rPr>
        <w:t>such firm any unfair competitive advantage over competing</w:t>
      </w:r>
      <w:r w:rsidRPr="00C85DF1">
        <w:rPr>
          <w:rFonts w:ascii="Times New Roman" w:hAnsi="Times New Roman" w:cs="Times New Roman"/>
          <w:color w:val="211F1F"/>
          <w:spacing w:val="-15"/>
          <w:sz w:val="24"/>
        </w:rPr>
        <w:t xml:space="preserve"> </w:t>
      </w:r>
      <w:r w:rsidRPr="00C85DF1">
        <w:rPr>
          <w:rFonts w:ascii="Times New Roman" w:hAnsi="Times New Roman" w:cs="Times New Roman"/>
          <w:color w:val="211F1F"/>
          <w:sz w:val="24"/>
        </w:rPr>
        <w:t>firms.</w:t>
      </w:r>
    </w:p>
    <w:p w:rsidR="00363E5D" w:rsidRPr="00C85DF1" w:rsidRDefault="00934312">
      <w:pPr>
        <w:pStyle w:val="ListParagraph"/>
        <w:numPr>
          <w:ilvl w:val="1"/>
          <w:numId w:val="2"/>
        </w:numPr>
        <w:tabs>
          <w:tab w:val="left" w:pos="1440"/>
          <w:tab w:val="left" w:pos="1466"/>
        </w:tabs>
        <w:spacing w:before="238" w:line="218" w:lineRule="auto"/>
        <w:ind w:left="1440" w:right="391" w:hanging="360"/>
        <w:jc w:val="both"/>
        <w:rPr>
          <w:rFonts w:ascii="Times New Roman" w:hAnsi="Times New Roman" w:cs="Times New Roman"/>
          <w:color w:val="211F1F"/>
          <w:sz w:val="24"/>
        </w:rPr>
      </w:pPr>
      <w:r w:rsidRPr="00C85DF1">
        <w:rPr>
          <w:rFonts w:ascii="Times New Roman" w:hAnsi="Times New Roman" w:cs="Times New Roman"/>
          <w:color w:val="211F1F"/>
          <w:sz w:val="24"/>
        </w:rPr>
        <w:tab/>
        <w:t>Unfair</w:t>
      </w:r>
      <w:r w:rsidRPr="00C85DF1">
        <w:rPr>
          <w:rFonts w:ascii="Times New Roman" w:hAnsi="Times New Roman" w:cs="Times New Roman"/>
          <w:color w:val="211F1F"/>
          <w:spacing w:val="-6"/>
          <w:sz w:val="24"/>
        </w:rPr>
        <w:t xml:space="preserve"> </w:t>
      </w:r>
      <w:r w:rsidRPr="00C85DF1">
        <w:rPr>
          <w:rFonts w:ascii="Times New Roman" w:hAnsi="Times New Roman" w:cs="Times New Roman"/>
          <w:color w:val="211F1F"/>
          <w:sz w:val="24"/>
        </w:rPr>
        <w:t>Competitive</w:t>
      </w:r>
      <w:r w:rsidRPr="00C85DF1">
        <w:rPr>
          <w:rFonts w:ascii="Times New Roman" w:hAnsi="Times New Roman" w:cs="Times New Roman"/>
          <w:color w:val="211F1F"/>
          <w:spacing w:val="-6"/>
          <w:sz w:val="24"/>
        </w:rPr>
        <w:t xml:space="preserve"> </w:t>
      </w:r>
      <w:r w:rsidRPr="00C85DF1">
        <w:rPr>
          <w:rFonts w:ascii="Times New Roman" w:hAnsi="Times New Roman" w:cs="Times New Roman"/>
          <w:color w:val="211F1F"/>
          <w:sz w:val="24"/>
        </w:rPr>
        <w:t>Advantage</w:t>
      </w:r>
      <w:r w:rsidRPr="00C85DF1">
        <w:rPr>
          <w:rFonts w:ascii="Times New Roman" w:hAnsi="Times New Roman" w:cs="Times New Roman"/>
          <w:color w:val="211F1F"/>
          <w:spacing w:val="-5"/>
          <w:sz w:val="24"/>
        </w:rPr>
        <w:t xml:space="preserve"> </w:t>
      </w:r>
      <w:r w:rsidRPr="00C85DF1">
        <w:rPr>
          <w:rFonts w:ascii="Times New Roman" w:hAnsi="Times New Roman" w:cs="Times New Roman"/>
          <w:color w:val="211F1F"/>
          <w:sz w:val="24"/>
        </w:rPr>
        <w:t>-Fairness</w:t>
      </w:r>
      <w:r w:rsidRPr="00C85DF1">
        <w:rPr>
          <w:rFonts w:ascii="Times New Roman" w:hAnsi="Times New Roman" w:cs="Times New Roman"/>
          <w:color w:val="211F1F"/>
          <w:spacing w:val="-7"/>
          <w:sz w:val="24"/>
        </w:rPr>
        <w:t xml:space="preserve"> </w:t>
      </w:r>
      <w:r w:rsidRPr="00C85DF1">
        <w:rPr>
          <w:rFonts w:ascii="Times New Roman" w:hAnsi="Times New Roman" w:cs="Times New Roman"/>
          <w:color w:val="211F1F"/>
          <w:sz w:val="24"/>
        </w:rPr>
        <w:t>and</w:t>
      </w:r>
      <w:r w:rsidRPr="00C85DF1">
        <w:rPr>
          <w:rFonts w:ascii="Times New Roman" w:hAnsi="Times New Roman" w:cs="Times New Roman"/>
          <w:color w:val="211F1F"/>
          <w:spacing w:val="-6"/>
          <w:sz w:val="24"/>
        </w:rPr>
        <w:t xml:space="preserve"> </w:t>
      </w:r>
      <w:r w:rsidRPr="00C85DF1">
        <w:rPr>
          <w:rFonts w:ascii="Times New Roman" w:hAnsi="Times New Roman" w:cs="Times New Roman"/>
          <w:color w:val="211F1F"/>
          <w:sz w:val="24"/>
        </w:rPr>
        <w:t>transparency</w:t>
      </w:r>
      <w:r w:rsidRPr="00C85DF1">
        <w:rPr>
          <w:rFonts w:ascii="Times New Roman" w:hAnsi="Times New Roman" w:cs="Times New Roman"/>
          <w:color w:val="211F1F"/>
          <w:spacing w:val="-6"/>
          <w:sz w:val="24"/>
        </w:rPr>
        <w:t xml:space="preserve"> </w:t>
      </w:r>
      <w:r w:rsidRPr="00C85DF1">
        <w:rPr>
          <w:rFonts w:ascii="Times New Roman" w:hAnsi="Times New Roman" w:cs="Times New Roman"/>
          <w:color w:val="211F1F"/>
          <w:sz w:val="24"/>
        </w:rPr>
        <w:t>in</w:t>
      </w:r>
      <w:r w:rsidRPr="00C85DF1">
        <w:rPr>
          <w:rFonts w:ascii="Times New Roman" w:hAnsi="Times New Roman" w:cs="Times New Roman"/>
          <w:color w:val="211F1F"/>
          <w:spacing w:val="-6"/>
          <w:sz w:val="24"/>
        </w:rPr>
        <w:t xml:space="preserve"> </w:t>
      </w:r>
      <w:r w:rsidRPr="00C85DF1">
        <w:rPr>
          <w:rFonts w:ascii="Times New Roman" w:hAnsi="Times New Roman" w:cs="Times New Roman"/>
          <w:color w:val="211F1F"/>
          <w:sz w:val="24"/>
        </w:rPr>
        <w:t>the</w:t>
      </w:r>
      <w:r w:rsidRPr="00C85DF1">
        <w:rPr>
          <w:rFonts w:ascii="Times New Roman" w:hAnsi="Times New Roman" w:cs="Times New Roman"/>
          <w:color w:val="211F1F"/>
          <w:spacing w:val="-6"/>
          <w:sz w:val="24"/>
        </w:rPr>
        <w:t xml:space="preserve"> </w:t>
      </w:r>
      <w:r w:rsidRPr="00C85DF1">
        <w:rPr>
          <w:rFonts w:ascii="Times New Roman" w:hAnsi="Times New Roman" w:cs="Times New Roman"/>
          <w:color w:val="211F1F"/>
          <w:sz w:val="24"/>
        </w:rPr>
        <w:t>tender</w:t>
      </w:r>
      <w:r w:rsidRPr="00C85DF1">
        <w:rPr>
          <w:rFonts w:ascii="Times New Roman" w:hAnsi="Times New Roman" w:cs="Times New Roman"/>
          <w:color w:val="211F1F"/>
          <w:spacing w:val="-6"/>
          <w:sz w:val="24"/>
        </w:rPr>
        <w:t xml:space="preserve"> </w:t>
      </w:r>
      <w:r w:rsidRPr="00C85DF1">
        <w:rPr>
          <w:rFonts w:ascii="Times New Roman" w:hAnsi="Times New Roman" w:cs="Times New Roman"/>
          <w:color w:val="211F1F"/>
          <w:sz w:val="24"/>
        </w:rPr>
        <w:t>process</w:t>
      </w:r>
      <w:r w:rsidRPr="00C85DF1">
        <w:rPr>
          <w:rFonts w:ascii="Times New Roman" w:hAnsi="Times New Roman" w:cs="Times New Roman"/>
          <w:color w:val="211F1F"/>
          <w:spacing w:val="-7"/>
          <w:sz w:val="24"/>
        </w:rPr>
        <w:t xml:space="preserve"> </w:t>
      </w:r>
      <w:r w:rsidRPr="00C85DF1">
        <w:rPr>
          <w:rFonts w:ascii="Times New Roman" w:hAnsi="Times New Roman" w:cs="Times New Roman"/>
          <w:color w:val="211F1F"/>
          <w:sz w:val="24"/>
        </w:rPr>
        <w:t>require</w:t>
      </w:r>
      <w:r w:rsidRPr="00C85DF1">
        <w:rPr>
          <w:rFonts w:ascii="Times New Roman" w:hAnsi="Times New Roman" w:cs="Times New Roman"/>
          <w:color w:val="211F1F"/>
          <w:spacing w:val="-6"/>
          <w:sz w:val="24"/>
        </w:rPr>
        <w:t xml:space="preserve"> </w:t>
      </w:r>
      <w:r w:rsidRPr="00C85DF1">
        <w:rPr>
          <w:rFonts w:ascii="Times New Roman" w:hAnsi="Times New Roman" w:cs="Times New Roman"/>
          <w:color w:val="211F1F"/>
          <w:sz w:val="24"/>
        </w:rPr>
        <w:t>that</w:t>
      </w:r>
      <w:r w:rsidRPr="00C85DF1">
        <w:rPr>
          <w:rFonts w:ascii="Times New Roman" w:hAnsi="Times New Roman" w:cs="Times New Roman"/>
          <w:color w:val="211F1F"/>
          <w:spacing w:val="-6"/>
          <w:sz w:val="24"/>
        </w:rPr>
        <w:t xml:space="preserve"> </w:t>
      </w:r>
      <w:r w:rsidRPr="00C85DF1">
        <w:rPr>
          <w:rFonts w:ascii="Times New Roman" w:hAnsi="Times New Roman" w:cs="Times New Roman"/>
          <w:color w:val="211F1F"/>
          <w:sz w:val="24"/>
        </w:rPr>
        <w:t xml:space="preserve">the </w:t>
      </w:r>
      <w:r w:rsidRPr="00C85DF1">
        <w:rPr>
          <w:rFonts w:ascii="Times New Roman" w:hAnsi="Times New Roman" w:cs="Times New Roman"/>
          <w:color w:val="211F1F"/>
          <w:spacing w:val="-2"/>
          <w:sz w:val="24"/>
        </w:rPr>
        <w:t>Firms</w:t>
      </w:r>
      <w:r w:rsidRPr="00C85DF1">
        <w:rPr>
          <w:rFonts w:ascii="Times New Roman" w:hAnsi="Times New Roman" w:cs="Times New Roman"/>
          <w:color w:val="211F1F"/>
          <w:spacing w:val="-11"/>
          <w:sz w:val="24"/>
        </w:rPr>
        <w:t xml:space="preserve"> </w:t>
      </w:r>
      <w:r w:rsidRPr="00C85DF1">
        <w:rPr>
          <w:rFonts w:ascii="Times New Roman" w:hAnsi="Times New Roman" w:cs="Times New Roman"/>
          <w:color w:val="211F1F"/>
          <w:spacing w:val="-2"/>
          <w:sz w:val="24"/>
        </w:rPr>
        <w:t>or</w:t>
      </w:r>
      <w:r w:rsidRPr="00C85DF1">
        <w:rPr>
          <w:rFonts w:ascii="Times New Roman" w:hAnsi="Times New Roman" w:cs="Times New Roman"/>
          <w:color w:val="211F1F"/>
          <w:spacing w:val="-12"/>
          <w:sz w:val="24"/>
        </w:rPr>
        <w:t xml:space="preserve"> </w:t>
      </w:r>
      <w:r w:rsidRPr="00C85DF1">
        <w:rPr>
          <w:rFonts w:ascii="Times New Roman" w:hAnsi="Times New Roman" w:cs="Times New Roman"/>
          <w:color w:val="211F1F"/>
          <w:spacing w:val="-2"/>
          <w:sz w:val="24"/>
        </w:rPr>
        <w:t>their</w:t>
      </w:r>
      <w:r w:rsidRPr="00C85DF1">
        <w:rPr>
          <w:rFonts w:ascii="Times New Roman" w:hAnsi="Times New Roman" w:cs="Times New Roman"/>
          <w:color w:val="211F1F"/>
          <w:spacing w:val="-9"/>
          <w:sz w:val="24"/>
        </w:rPr>
        <w:t xml:space="preserve"> </w:t>
      </w:r>
      <w:r w:rsidRPr="00C85DF1">
        <w:rPr>
          <w:rFonts w:ascii="Times New Roman" w:hAnsi="Times New Roman" w:cs="Times New Roman"/>
          <w:color w:val="211F1F"/>
          <w:spacing w:val="-2"/>
          <w:sz w:val="24"/>
        </w:rPr>
        <w:t>Affiliates</w:t>
      </w:r>
      <w:r w:rsidRPr="00C85DF1">
        <w:rPr>
          <w:rFonts w:ascii="Times New Roman" w:hAnsi="Times New Roman" w:cs="Times New Roman"/>
          <w:color w:val="211F1F"/>
          <w:spacing w:val="-11"/>
          <w:sz w:val="24"/>
        </w:rPr>
        <w:t xml:space="preserve"> </w:t>
      </w:r>
      <w:r w:rsidRPr="00C85DF1">
        <w:rPr>
          <w:rFonts w:ascii="Times New Roman" w:hAnsi="Times New Roman" w:cs="Times New Roman"/>
          <w:color w:val="211F1F"/>
          <w:spacing w:val="-2"/>
          <w:sz w:val="24"/>
        </w:rPr>
        <w:t>competing</w:t>
      </w:r>
      <w:r w:rsidRPr="00C85DF1">
        <w:rPr>
          <w:rFonts w:ascii="Times New Roman" w:hAnsi="Times New Roman" w:cs="Times New Roman"/>
          <w:color w:val="211F1F"/>
          <w:spacing w:val="-9"/>
          <w:sz w:val="24"/>
        </w:rPr>
        <w:t xml:space="preserve"> </w:t>
      </w:r>
      <w:r w:rsidRPr="00C85DF1">
        <w:rPr>
          <w:rFonts w:ascii="Times New Roman" w:hAnsi="Times New Roman" w:cs="Times New Roman"/>
          <w:color w:val="211F1F"/>
          <w:spacing w:val="-2"/>
          <w:sz w:val="24"/>
        </w:rPr>
        <w:t>for</w:t>
      </w:r>
      <w:r w:rsidRPr="00C85DF1">
        <w:rPr>
          <w:rFonts w:ascii="Times New Roman" w:hAnsi="Times New Roman" w:cs="Times New Roman"/>
          <w:color w:val="211F1F"/>
          <w:spacing w:val="-10"/>
          <w:sz w:val="24"/>
        </w:rPr>
        <w:t xml:space="preserve"> </w:t>
      </w:r>
      <w:r w:rsidRPr="00C85DF1">
        <w:rPr>
          <w:rFonts w:ascii="Times New Roman" w:hAnsi="Times New Roman" w:cs="Times New Roman"/>
          <w:color w:val="211F1F"/>
          <w:spacing w:val="-2"/>
          <w:sz w:val="24"/>
        </w:rPr>
        <w:t>a</w:t>
      </w:r>
      <w:r w:rsidRPr="00C85DF1">
        <w:rPr>
          <w:rFonts w:ascii="Times New Roman" w:hAnsi="Times New Roman" w:cs="Times New Roman"/>
          <w:color w:val="211F1F"/>
          <w:spacing w:val="-10"/>
          <w:sz w:val="24"/>
        </w:rPr>
        <w:t xml:space="preserve"> </w:t>
      </w:r>
      <w:r w:rsidRPr="00C85DF1">
        <w:rPr>
          <w:rFonts w:ascii="Times New Roman" w:hAnsi="Times New Roman" w:cs="Times New Roman"/>
          <w:color w:val="211F1F"/>
          <w:spacing w:val="-2"/>
          <w:sz w:val="24"/>
        </w:rPr>
        <w:t>specific</w:t>
      </w:r>
      <w:r w:rsidRPr="00C85DF1">
        <w:rPr>
          <w:rFonts w:ascii="Times New Roman" w:hAnsi="Times New Roman" w:cs="Times New Roman"/>
          <w:color w:val="211F1F"/>
          <w:spacing w:val="-11"/>
          <w:sz w:val="24"/>
        </w:rPr>
        <w:t xml:space="preserve"> </w:t>
      </w:r>
      <w:r w:rsidRPr="00C85DF1">
        <w:rPr>
          <w:rFonts w:ascii="Times New Roman" w:hAnsi="Times New Roman" w:cs="Times New Roman"/>
          <w:color w:val="211F1F"/>
          <w:spacing w:val="-2"/>
          <w:sz w:val="24"/>
        </w:rPr>
        <w:t>assignment</w:t>
      </w:r>
      <w:r w:rsidRPr="00C85DF1">
        <w:rPr>
          <w:rFonts w:ascii="Times New Roman" w:hAnsi="Times New Roman" w:cs="Times New Roman"/>
          <w:color w:val="211F1F"/>
          <w:spacing w:val="-10"/>
          <w:sz w:val="24"/>
        </w:rPr>
        <w:t xml:space="preserve"> </w:t>
      </w:r>
      <w:r w:rsidRPr="00C85DF1">
        <w:rPr>
          <w:rFonts w:ascii="Times New Roman" w:hAnsi="Times New Roman" w:cs="Times New Roman"/>
          <w:color w:val="211F1F"/>
          <w:spacing w:val="-2"/>
          <w:sz w:val="24"/>
        </w:rPr>
        <w:t>do</w:t>
      </w:r>
      <w:r w:rsidRPr="00C85DF1">
        <w:rPr>
          <w:rFonts w:ascii="Times New Roman" w:hAnsi="Times New Roman" w:cs="Times New Roman"/>
          <w:color w:val="211F1F"/>
          <w:spacing w:val="-9"/>
          <w:sz w:val="24"/>
        </w:rPr>
        <w:t xml:space="preserve"> </w:t>
      </w:r>
      <w:r w:rsidRPr="00C85DF1">
        <w:rPr>
          <w:rFonts w:ascii="Times New Roman" w:hAnsi="Times New Roman" w:cs="Times New Roman"/>
          <w:color w:val="211F1F"/>
          <w:spacing w:val="-2"/>
          <w:sz w:val="24"/>
        </w:rPr>
        <w:t>not</w:t>
      </w:r>
      <w:r w:rsidRPr="00C85DF1">
        <w:rPr>
          <w:rFonts w:ascii="Times New Roman" w:hAnsi="Times New Roman" w:cs="Times New Roman"/>
          <w:color w:val="211F1F"/>
          <w:spacing w:val="-9"/>
          <w:sz w:val="24"/>
        </w:rPr>
        <w:t xml:space="preserve"> </w:t>
      </w:r>
      <w:r w:rsidRPr="00C85DF1">
        <w:rPr>
          <w:rFonts w:ascii="Times New Roman" w:hAnsi="Times New Roman" w:cs="Times New Roman"/>
          <w:color w:val="211F1F"/>
          <w:spacing w:val="-2"/>
          <w:sz w:val="24"/>
        </w:rPr>
        <w:t>derive</w:t>
      </w:r>
      <w:r w:rsidRPr="00C85DF1">
        <w:rPr>
          <w:rFonts w:ascii="Times New Roman" w:hAnsi="Times New Roman" w:cs="Times New Roman"/>
          <w:color w:val="211F1F"/>
          <w:spacing w:val="-8"/>
          <w:sz w:val="24"/>
        </w:rPr>
        <w:t xml:space="preserve"> </w:t>
      </w:r>
      <w:r w:rsidRPr="00C85DF1">
        <w:rPr>
          <w:rFonts w:ascii="Times New Roman" w:hAnsi="Times New Roman" w:cs="Times New Roman"/>
          <w:color w:val="211F1F"/>
          <w:spacing w:val="-2"/>
          <w:sz w:val="24"/>
        </w:rPr>
        <w:t>a</w:t>
      </w:r>
      <w:r w:rsidRPr="00C85DF1">
        <w:rPr>
          <w:rFonts w:ascii="Times New Roman" w:hAnsi="Times New Roman" w:cs="Times New Roman"/>
          <w:color w:val="211F1F"/>
          <w:spacing w:val="-10"/>
          <w:sz w:val="24"/>
        </w:rPr>
        <w:t xml:space="preserve"> </w:t>
      </w:r>
      <w:r w:rsidRPr="00C85DF1">
        <w:rPr>
          <w:rFonts w:ascii="Times New Roman" w:hAnsi="Times New Roman" w:cs="Times New Roman"/>
          <w:color w:val="211F1F"/>
          <w:spacing w:val="-2"/>
          <w:sz w:val="24"/>
        </w:rPr>
        <w:t>competitive</w:t>
      </w:r>
      <w:r w:rsidRPr="00C85DF1">
        <w:rPr>
          <w:rFonts w:ascii="Times New Roman" w:hAnsi="Times New Roman" w:cs="Times New Roman"/>
          <w:color w:val="211F1F"/>
          <w:spacing w:val="-10"/>
          <w:sz w:val="24"/>
        </w:rPr>
        <w:t xml:space="preserve"> </w:t>
      </w:r>
      <w:r w:rsidRPr="00C85DF1">
        <w:rPr>
          <w:rFonts w:ascii="Times New Roman" w:hAnsi="Times New Roman" w:cs="Times New Roman"/>
          <w:color w:val="211F1F"/>
          <w:spacing w:val="-2"/>
          <w:sz w:val="24"/>
        </w:rPr>
        <w:t xml:space="preserve">advantage </w:t>
      </w:r>
      <w:r w:rsidRPr="00C85DF1">
        <w:rPr>
          <w:rFonts w:ascii="Times New Roman" w:hAnsi="Times New Roman" w:cs="Times New Roman"/>
          <w:color w:val="211F1F"/>
          <w:sz w:val="24"/>
        </w:rPr>
        <w:t>from</w:t>
      </w:r>
      <w:r w:rsidRPr="00C85DF1">
        <w:rPr>
          <w:rFonts w:ascii="Times New Roman" w:hAnsi="Times New Roman" w:cs="Times New Roman"/>
          <w:color w:val="211F1F"/>
          <w:spacing w:val="-14"/>
          <w:sz w:val="24"/>
        </w:rPr>
        <w:t xml:space="preserve"> </w:t>
      </w:r>
      <w:r w:rsidRPr="00C85DF1">
        <w:rPr>
          <w:rFonts w:ascii="Times New Roman" w:hAnsi="Times New Roman" w:cs="Times New Roman"/>
          <w:color w:val="211F1F"/>
          <w:sz w:val="24"/>
        </w:rPr>
        <w:t>having</w:t>
      </w:r>
      <w:r w:rsidRPr="00C85DF1">
        <w:rPr>
          <w:rFonts w:ascii="Times New Roman" w:hAnsi="Times New Roman" w:cs="Times New Roman"/>
          <w:color w:val="211F1F"/>
          <w:spacing w:val="-13"/>
          <w:sz w:val="24"/>
        </w:rPr>
        <w:t xml:space="preserve"> </w:t>
      </w:r>
      <w:r w:rsidRPr="00C85DF1">
        <w:rPr>
          <w:rFonts w:ascii="Times New Roman" w:hAnsi="Times New Roman" w:cs="Times New Roman"/>
          <w:color w:val="211F1F"/>
          <w:sz w:val="24"/>
        </w:rPr>
        <w:t>provided</w:t>
      </w:r>
      <w:r w:rsidRPr="00C85DF1">
        <w:rPr>
          <w:rFonts w:ascii="Times New Roman" w:hAnsi="Times New Roman" w:cs="Times New Roman"/>
          <w:color w:val="211F1F"/>
          <w:spacing w:val="-13"/>
          <w:sz w:val="24"/>
        </w:rPr>
        <w:t xml:space="preserve"> </w:t>
      </w:r>
      <w:r w:rsidRPr="00C85DF1">
        <w:rPr>
          <w:rFonts w:ascii="Times New Roman" w:hAnsi="Times New Roman" w:cs="Times New Roman"/>
          <w:color w:val="211F1F"/>
          <w:sz w:val="24"/>
        </w:rPr>
        <w:t>consulting</w:t>
      </w:r>
      <w:r w:rsidRPr="00C85DF1">
        <w:rPr>
          <w:rFonts w:ascii="Times New Roman" w:hAnsi="Times New Roman" w:cs="Times New Roman"/>
          <w:color w:val="211F1F"/>
          <w:spacing w:val="-13"/>
          <w:sz w:val="24"/>
        </w:rPr>
        <w:t xml:space="preserve"> </w:t>
      </w:r>
      <w:r w:rsidRPr="00C85DF1">
        <w:rPr>
          <w:rFonts w:ascii="Times New Roman" w:hAnsi="Times New Roman" w:cs="Times New Roman"/>
          <w:color w:val="211F1F"/>
          <w:sz w:val="24"/>
        </w:rPr>
        <w:t>services</w:t>
      </w:r>
      <w:r w:rsidRPr="00C85DF1">
        <w:rPr>
          <w:rFonts w:ascii="Times New Roman" w:hAnsi="Times New Roman" w:cs="Times New Roman"/>
          <w:color w:val="211F1F"/>
          <w:spacing w:val="-14"/>
          <w:sz w:val="24"/>
        </w:rPr>
        <w:t xml:space="preserve"> </w:t>
      </w:r>
      <w:r w:rsidRPr="00C85DF1">
        <w:rPr>
          <w:rFonts w:ascii="Times New Roman" w:hAnsi="Times New Roman" w:cs="Times New Roman"/>
          <w:color w:val="211F1F"/>
          <w:sz w:val="24"/>
        </w:rPr>
        <w:t>related</w:t>
      </w:r>
      <w:r w:rsidRPr="00C85DF1">
        <w:rPr>
          <w:rFonts w:ascii="Times New Roman" w:hAnsi="Times New Roman" w:cs="Times New Roman"/>
          <w:color w:val="211F1F"/>
          <w:spacing w:val="-13"/>
          <w:sz w:val="24"/>
        </w:rPr>
        <w:t xml:space="preserve"> </w:t>
      </w:r>
      <w:r w:rsidRPr="00C85DF1">
        <w:rPr>
          <w:rFonts w:ascii="Times New Roman" w:hAnsi="Times New Roman" w:cs="Times New Roman"/>
          <w:color w:val="211F1F"/>
          <w:sz w:val="24"/>
        </w:rPr>
        <w:t>to</w:t>
      </w:r>
      <w:r w:rsidRPr="00C85DF1">
        <w:rPr>
          <w:rFonts w:ascii="Times New Roman" w:hAnsi="Times New Roman" w:cs="Times New Roman"/>
          <w:color w:val="211F1F"/>
          <w:spacing w:val="-13"/>
          <w:sz w:val="24"/>
        </w:rPr>
        <w:t xml:space="preserve"> </w:t>
      </w:r>
      <w:r w:rsidRPr="00C85DF1">
        <w:rPr>
          <w:rFonts w:ascii="Times New Roman" w:hAnsi="Times New Roman" w:cs="Times New Roman"/>
          <w:color w:val="211F1F"/>
          <w:sz w:val="24"/>
        </w:rPr>
        <w:t>this</w:t>
      </w:r>
      <w:r w:rsidRPr="00C85DF1">
        <w:rPr>
          <w:rFonts w:ascii="Times New Roman" w:hAnsi="Times New Roman" w:cs="Times New Roman"/>
          <w:color w:val="211F1F"/>
          <w:spacing w:val="-13"/>
          <w:sz w:val="24"/>
        </w:rPr>
        <w:t xml:space="preserve"> </w:t>
      </w:r>
      <w:r w:rsidRPr="00C85DF1">
        <w:rPr>
          <w:rFonts w:ascii="Times New Roman" w:hAnsi="Times New Roman" w:cs="Times New Roman"/>
          <w:color w:val="211F1F"/>
          <w:sz w:val="24"/>
        </w:rPr>
        <w:t>tender</w:t>
      </w:r>
      <w:r w:rsidRPr="00C85DF1">
        <w:rPr>
          <w:rFonts w:ascii="Times New Roman" w:hAnsi="Times New Roman" w:cs="Times New Roman"/>
          <w:color w:val="211F1F"/>
          <w:spacing w:val="-13"/>
          <w:sz w:val="24"/>
        </w:rPr>
        <w:t xml:space="preserve"> </w:t>
      </w:r>
      <w:r w:rsidRPr="00C85DF1">
        <w:rPr>
          <w:rFonts w:ascii="Times New Roman" w:hAnsi="Times New Roman" w:cs="Times New Roman"/>
          <w:color w:val="211F1F"/>
          <w:sz w:val="24"/>
        </w:rPr>
        <w:t>being</w:t>
      </w:r>
      <w:r w:rsidRPr="00C85DF1">
        <w:rPr>
          <w:rFonts w:ascii="Times New Roman" w:hAnsi="Times New Roman" w:cs="Times New Roman"/>
          <w:color w:val="211F1F"/>
          <w:spacing w:val="-14"/>
          <w:sz w:val="24"/>
        </w:rPr>
        <w:t xml:space="preserve"> </w:t>
      </w:r>
      <w:r w:rsidRPr="00C85DF1">
        <w:rPr>
          <w:rFonts w:ascii="Times New Roman" w:hAnsi="Times New Roman" w:cs="Times New Roman"/>
          <w:color w:val="211F1F"/>
          <w:sz w:val="24"/>
        </w:rPr>
        <w:t>tendered</w:t>
      </w:r>
      <w:r w:rsidRPr="00C85DF1">
        <w:rPr>
          <w:rFonts w:ascii="Times New Roman" w:hAnsi="Times New Roman" w:cs="Times New Roman"/>
          <w:color w:val="211F1F"/>
          <w:spacing w:val="-13"/>
          <w:sz w:val="24"/>
        </w:rPr>
        <w:t xml:space="preserve"> </w:t>
      </w:r>
      <w:r w:rsidRPr="00C85DF1">
        <w:rPr>
          <w:rFonts w:ascii="Times New Roman" w:hAnsi="Times New Roman" w:cs="Times New Roman"/>
          <w:color w:val="211F1F"/>
          <w:sz w:val="24"/>
        </w:rPr>
        <w:t>for.</w:t>
      </w:r>
      <w:r w:rsidRPr="00C85DF1">
        <w:rPr>
          <w:rFonts w:ascii="Times New Roman" w:hAnsi="Times New Roman" w:cs="Times New Roman"/>
          <w:color w:val="211F1F"/>
          <w:spacing w:val="-13"/>
          <w:sz w:val="24"/>
        </w:rPr>
        <w:t xml:space="preserve"> </w:t>
      </w:r>
      <w:r w:rsidRPr="00C85DF1">
        <w:rPr>
          <w:rFonts w:ascii="Times New Roman" w:hAnsi="Times New Roman" w:cs="Times New Roman"/>
          <w:color w:val="211F1F"/>
          <w:sz w:val="24"/>
        </w:rPr>
        <w:t>The</w:t>
      </w:r>
      <w:r w:rsidRPr="00C85DF1">
        <w:rPr>
          <w:rFonts w:ascii="Times New Roman" w:hAnsi="Times New Roman" w:cs="Times New Roman"/>
          <w:color w:val="211F1F"/>
          <w:spacing w:val="-13"/>
          <w:sz w:val="24"/>
        </w:rPr>
        <w:t xml:space="preserve"> </w:t>
      </w:r>
      <w:r w:rsidRPr="00C85DF1">
        <w:rPr>
          <w:rFonts w:ascii="Times New Roman" w:hAnsi="Times New Roman" w:cs="Times New Roman"/>
          <w:color w:val="211F1F"/>
          <w:sz w:val="24"/>
        </w:rPr>
        <w:t xml:space="preserve">Procuring </w:t>
      </w:r>
      <w:r w:rsidRPr="00C85DF1">
        <w:rPr>
          <w:rFonts w:ascii="Times New Roman" w:hAnsi="Times New Roman" w:cs="Times New Roman"/>
          <w:color w:val="211F1F"/>
          <w:spacing w:val="-4"/>
          <w:sz w:val="24"/>
        </w:rPr>
        <w:t>Entity</w:t>
      </w:r>
      <w:r w:rsidRPr="00C85DF1">
        <w:rPr>
          <w:rFonts w:ascii="Times New Roman" w:hAnsi="Times New Roman" w:cs="Times New Roman"/>
          <w:color w:val="211F1F"/>
          <w:spacing w:val="-10"/>
          <w:sz w:val="24"/>
        </w:rPr>
        <w:t xml:space="preserve"> </w:t>
      </w:r>
      <w:r w:rsidRPr="00C85DF1">
        <w:rPr>
          <w:rFonts w:ascii="Times New Roman" w:hAnsi="Times New Roman" w:cs="Times New Roman"/>
          <w:color w:val="211F1F"/>
          <w:spacing w:val="-4"/>
          <w:sz w:val="24"/>
        </w:rPr>
        <w:t>shall</w:t>
      </w:r>
      <w:r w:rsidRPr="00C85DF1">
        <w:rPr>
          <w:rFonts w:ascii="Times New Roman" w:hAnsi="Times New Roman" w:cs="Times New Roman"/>
          <w:color w:val="211F1F"/>
          <w:spacing w:val="-9"/>
          <w:sz w:val="24"/>
        </w:rPr>
        <w:t xml:space="preserve"> </w:t>
      </w:r>
      <w:r w:rsidRPr="00C85DF1">
        <w:rPr>
          <w:rFonts w:ascii="Times New Roman" w:hAnsi="Times New Roman" w:cs="Times New Roman"/>
          <w:color w:val="211F1F"/>
          <w:spacing w:val="-4"/>
          <w:sz w:val="24"/>
        </w:rPr>
        <w:t>indicate</w:t>
      </w:r>
      <w:r w:rsidRPr="00C85DF1">
        <w:rPr>
          <w:rFonts w:ascii="Times New Roman" w:hAnsi="Times New Roman" w:cs="Times New Roman"/>
          <w:color w:val="211F1F"/>
          <w:spacing w:val="-9"/>
          <w:sz w:val="24"/>
        </w:rPr>
        <w:t xml:space="preserve"> </w:t>
      </w:r>
      <w:r w:rsidRPr="00C85DF1">
        <w:rPr>
          <w:rFonts w:ascii="Times New Roman" w:hAnsi="Times New Roman" w:cs="Times New Roman"/>
          <w:color w:val="211F1F"/>
          <w:spacing w:val="-4"/>
          <w:sz w:val="24"/>
        </w:rPr>
        <w:t>in</w:t>
      </w:r>
      <w:r w:rsidRPr="00C85DF1">
        <w:rPr>
          <w:rFonts w:ascii="Times New Roman" w:hAnsi="Times New Roman" w:cs="Times New Roman"/>
          <w:color w:val="211F1F"/>
          <w:spacing w:val="-9"/>
          <w:sz w:val="24"/>
        </w:rPr>
        <w:t xml:space="preserve"> </w:t>
      </w:r>
      <w:r w:rsidRPr="00C85DF1">
        <w:rPr>
          <w:rFonts w:ascii="Times New Roman" w:hAnsi="Times New Roman" w:cs="Times New Roman"/>
          <w:color w:val="211F1F"/>
          <w:spacing w:val="-4"/>
          <w:sz w:val="24"/>
        </w:rPr>
        <w:t>the</w:t>
      </w:r>
      <w:r w:rsidRPr="00C85DF1">
        <w:rPr>
          <w:rFonts w:ascii="Times New Roman" w:hAnsi="Times New Roman" w:cs="Times New Roman"/>
          <w:color w:val="211F1F"/>
          <w:spacing w:val="-10"/>
          <w:sz w:val="24"/>
        </w:rPr>
        <w:t xml:space="preserve"> </w:t>
      </w:r>
      <w:r w:rsidRPr="00C85DF1">
        <w:rPr>
          <w:rFonts w:ascii="Times New Roman" w:hAnsi="Times New Roman" w:cs="Times New Roman"/>
          <w:color w:val="211F1F"/>
          <w:spacing w:val="-4"/>
          <w:sz w:val="24"/>
        </w:rPr>
        <w:t>TDS</w:t>
      </w:r>
      <w:r w:rsidRPr="00C85DF1">
        <w:rPr>
          <w:rFonts w:ascii="Times New Roman" w:hAnsi="Times New Roman" w:cs="Times New Roman"/>
          <w:color w:val="211F1F"/>
          <w:spacing w:val="-9"/>
          <w:sz w:val="24"/>
        </w:rPr>
        <w:t xml:space="preserve"> </w:t>
      </w:r>
      <w:r w:rsidRPr="00C85DF1">
        <w:rPr>
          <w:rFonts w:ascii="Times New Roman" w:hAnsi="Times New Roman" w:cs="Times New Roman"/>
          <w:color w:val="211F1F"/>
          <w:spacing w:val="-4"/>
          <w:sz w:val="24"/>
        </w:rPr>
        <w:t>firms</w:t>
      </w:r>
      <w:r w:rsidRPr="00C85DF1">
        <w:rPr>
          <w:rFonts w:ascii="Times New Roman" w:hAnsi="Times New Roman" w:cs="Times New Roman"/>
          <w:color w:val="211F1F"/>
          <w:spacing w:val="-9"/>
          <w:sz w:val="24"/>
        </w:rPr>
        <w:t xml:space="preserve"> </w:t>
      </w:r>
      <w:r w:rsidRPr="00C85DF1">
        <w:rPr>
          <w:rFonts w:ascii="Times New Roman" w:hAnsi="Times New Roman" w:cs="Times New Roman"/>
          <w:color w:val="211F1F"/>
          <w:spacing w:val="-4"/>
          <w:sz w:val="24"/>
        </w:rPr>
        <w:t>(if</w:t>
      </w:r>
      <w:r w:rsidRPr="00C85DF1">
        <w:rPr>
          <w:rFonts w:ascii="Times New Roman" w:hAnsi="Times New Roman" w:cs="Times New Roman"/>
          <w:color w:val="211F1F"/>
          <w:spacing w:val="-9"/>
          <w:sz w:val="24"/>
        </w:rPr>
        <w:t xml:space="preserve"> </w:t>
      </w:r>
      <w:r w:rsidRPr="00C85DF1">
        <w:rPr>
          <w:rFonts w:ascii="Times New Roman" w:hAnsi="Times New Roman" w:cs="Times New Roman"/>
          <w:color w:val="211F1F"/>
          <w:spacing w:val="-4"/>
          <w:sz w:val="24"/>
        </w:rPr>
        <w:t>any)</w:t>
      </w:r>
      <w:r w:rsidRPr="00C85DF1">
        <w:rPr>
          <w:rFonts w:ascii="Times New Roman" w:hAnsi="Times New Roman" w:cs="Times New Roman"/>
          <w:color w:val="211F1F"/>
          <w:spacing w:val="-9"/>
          <w:sz w:val="24"/>
        </w:rPr>
        <w:t xml:space="preserve"> </w:t>
      </w:r>
      <w:r w:rsidRPr="00C85DF1">
        <w:rPr>
          <w:rFonts w:ascii="Times New Roman" w:hAnsi="Times New Roman" w:cs="Times New Roman"/>
          <w:color w:val="211F1F"/>
          <w:spacing w:val="-4"/>
          <w:sz w:val="24"/>
        </w:rPr>
        <w:t>that</w:t>
      </w:r>
      <w:r w:rsidRPr="00C85DF1">
        <w:rPr>
          <w:rFonts w:ascii="Times New Roman" w:hAnsi="Times New Roman" w:cs="Times New Roman"/>
          <w:color w:val="211F1F"/>
          <w:spacing w:val="-10"/>
          <w:sz w:val="24"/>
        </w:rPr>
        <w:t xml:space="preserve"> </w:t>
      </w:r>
      <w:r w:rsidRPr="00C85DF1">
        <w:rPr>
          <w:rFonts w:ascii="Times New Roman" w:hAnsi="Times New Roman" w:cs="Times New Roman"/>
          <w:color w:val="211F1F"/>
          <w:spacing w:val="-4"/>
          <w:sz w:val="24"/>
        </w:rPr>
        <w:t>provided</w:t>
      </w:r>
      <w:r w:rsidRPr="00C85DF1">
        <w:rPr>
          <w:rFonts w:ascii="Times New Roman" w:hAnsi="Times New Roman" w:cs="Times New Roman"/>
          <w:color w:val="211F1F"/>
          <w:spacing w:val="-9"/>
          <w:sz w:val="24"/>
        </w:rPr>
        <w:t xml:space="preserve"> </w:t>
      </w:r>
      <w:r w:rsidRPr="00C85DF1">
        <w:rPr>
          <w:rFonts w:ascii="Times New Roman" w:hAnsi="Times New Roman" w:cs="Times New Roman"/>
          <w:color w:val="211F1F"/>
          <w:spacing w:val="-4"/>
          <w:sz w:val="24"/>
        </w:rPr>
        <w:t>consulting</w:t>
      </w:r>
      <w:r w:rsidRPr="00C85DF1">
        <w:rPr>
          <w:rFonts w:ascii="Times New Roman" w:hAnsi="Times New Roman" w:cs="Times New Roman"/>
          <w:color w:val="211F1F"/>
          <w:spacing w:val="-6"/>
          <w:sz w:val="24"/>
        </w:rPr>
        <w:t xml:space="preserve"> </w:t>
      </w:r>
      <w:r w:rsidRPr="00C85DF1">
        <w:rPr>
          <w:rFonts w:ascii="Times New Roman" w:hAnsi="Times New Roman" w:cs="Times New Roman"/>
          <w:color w:val="211F1F"/>
          <w:spacing w:val="-4"/>
          <w:sz w:val="24"/>
        </w:rPr>
        <w:t>services</w:t>
      </w:r>
      <w:r w:rsidRPr="00C85DF1">
        <w:rPr>
          <w:rFonts w:ascii="Times New Roman" w:hAnsi="Times New Roman" w:cs="Times New Roman"/>
          <w:color w:val="211F1F"/>
          <w:spacing w:val="-5"/>
          <w:sz w:val="24"/>
        </w:rPr>
        <w:t xml:space="preserve"> </w:t>
      </w:r>
      <w:r w:rsidRPr="00C85DF1">
        <w:rPr>
          <w:rFonts w:ascii="Times New Roman" w:hAnsi="Times New Roman" w:cs="Times New Roman"/>
          <w:color w:val="211F1F"/>
          <w:spacing w:val="-4"/>
          <w:sz w:val="24"/>
        </w:rPr>
        <w:t>for</w:t>
      </w:r>
      <w:r w:rsidRPr="00C85DF1">
        <w:rPr>
          <w:rFonts w:ascii="Times New Roman" w:hAnsi="Times New Roman" w:cs="Times New Roman"/>
          <w:color w:val="211F1F"/>
          <w:spacing w:val="-5"/>
          <w:sz w:val="24"/>
        </w:rPr>
        <w:t xml:space="preserve"> </w:t>
      </w:r>
      <w:r w:rsidRPr="00C85DF1">
        <w:rPr>
          <w:rFonts w:ascii="Times New Roman" w:hAnsi="Times New Roman" w:cs="Times New Roman"/>
          <w:color w:val="211F1F"/>
          <w:spacing w:val="-4"/>
          <w:sz w:val="24"/>
        </w:rPr>
        <w:t>the</w:t>
      </w:r>
      <w:r w:rsidRPr="00C85DF1">
        <w:rPr>
          <w:rFonts w:ascii="Times New Roman" w:hAnsi="Times New Roman" w:cs="Times New Roman"/>
          <w:color w:val="211F1F"/>
          <w:spacing w:val="-7"/>
          <w:sz w:val="24"/>
        </w:rPr>
        <w:t xml:space="preserve"> </w:t>
      </w:r>
      <w:r w:rsidRPr="00C85DF1">
        <w:rPr>
          <w:rFonts w:ascii="Times New Roman" w:hAnsi="Times New Roman" w:cs="Times New Roman"/>
          <w:color w:val="211F1F"/>
          <w:spacing w:val="-4"/>
          <w:sz w:val="24"/>
        </w:rPr>
        <w:t>contract</w:t>
      </w:r>
      <w:r w:rsidRPr="00C85DF1">
        <w:rPr>
          <w:rFonts w:ascii="Times New Roman" w:hAnsi="Times New Roman" w:cs="Times New Roman"/>
          <w:color w:val="211F1F"/>
          <w:spacing w:val="-8"/>
          <w:sz w:val="24"/>
        </w:rPr>
        <w:t xml:space="preserve"> </w:t>
      </w:r>
      <w:r w:rsidRPr="00C85DF1">
        <w:rPr>
          <w:rFonts w:ascii="Times New Roman" w:hAnsi="Times New Roman" w:cs="Times New Roman"/>
          <w:color w:val="211F1F"/>
          <w:spacing w:val="-4"/>
          <w:sz w:val="24"/>
        </w:rPr>
        <w:t xml:space="preserve">being </w:t>
      </w:r>
      <w:r w:rsidRPr="00C85DF1">
        <w:rPr>
          <w:rFonts w:ascii="Times New Roman" w:hAnsi="Times New Roman" w:cs="Times New Roman"/>
          <w:color w:val="211F1F"/>
          <w:spacing w:val="-6"/>
          <w:sz w:val="24"/>
        </w:rPr>
        <w:t>tendered for. The Procuring Entity shall check whether</w:t>
      </w:r>
      <w:r w:rsidRPr="00C85DF1">
        <w:rPr>
          <w:rFonts w:ascii="Times New Roman" w:hAnsi="Times New Roman" w:cs="Times New Roman"/>
          <w:color w:val="211F1F"/>
          <w:sz w:val="24"/>
        </w:rPr>
        <w:t xml:space="preserve"> </w:t>
      </w:r>
      <w:r w:rsidRPr="00C85DF1">
        <w:rPr>
          <w:rFonts w:ascii="Times New Roman" w:hAnsi="Times New Roman" w:cs="Times New Roman"/>
          <w:color w:val="211F1F"/>
          <w:spacing w:val="-6"/>
          <w:sz w:val="24"/>
        </w:rPr>
        <w:t>the owners</w:t>
      </w:r>
      <w:r w:rsidRPr="00C85DF1">
        <w:rPr>
          <w:rFonts w:ascii="Times New Roman" w:hAnsi="Times New Roman" w:cs="Times New Roman"/>
          <w:color w:val="211F1F"/>
          <w:sz w:val="24"/>
        </w:rPr>
        <w:t xml:space="preserve"> </w:t>
      </w:r>
      <w:r w:rsidRPr="00C85DF1">
        <w:rPr>
          <w:rFonts w:ascii="Times New Roman" w:hAnsi="Times New Roman" w:cs="Times New Roman"/>
          <w:color w:val="211F1F"/>
          <w:spacing w:val="-6"/>
          <w:sz w:val="24"/>
        </w:rPr>
        <w:t>or controllers</w:t>
      </w:r>
      <w:r w:rsidRPr="00C85DF1">
        <w:rPr>
          <w:rFonts w:ascii="Times New Roman" w:hAnsi="Times New Roman" w:cs="Times New Roman"/>
          <w:color w:val="211F1F"/>
          <w:sz w:val="24"/>
        </w:rPr>
        <w:t xml:space="preserve"> </w:t>
      </w:r>
      <w:r w:rsidRPr="00C85DF1">
        <w:rPr>
          <w:rFonts w:ascii="Times New Roman" w:hAnsi="Times New Roman" w:cs="Times New Roman"/>
          <w:color w:val="211F1F"/>
          <w:spacing w:val="-6"/>
          <w:sz w:val="24"/>
        </w:rPr>
        <w:t xml:space="preserve">of the Tenderer are </w:t>
      </w:r>
      <w:r w:rsidRPr="00C85DF1">
        <w:rPr>
          <w:rFonts w:ascii="Times New Roman" w:hAnsi="Times New Roman" w:cs="Times New Roman"/>
          <w:color w:val="211F1F"/>
          <w:sz w:val="24"/>
        </w:rPr>
        <w:t>same as those that provided consulting services. The Procuring</w:t>
      </w:r>
      <w:r w:rsidRPr="00C85DF1">
        <w:rPr>
          <w:rFonts w:ascii="Times New Roman" w:hAnsi="Times New Roman" w:cs="Times New Roman"/>
          <w:color w:val="211F1F"/>
          <w:spacing w:val="-7"/>
          <w:sz w:val="24"/>
        </w:rPr>
        <w:t xml:space="preserve"> </w:t>
      </w:r>
      <w:r w:rsidRPr="00C85DF1">
        <w:rPr>
          <w:rFonts w:ascii="Times New Roman" w:hAnsi="Times New Roman" w:cs="Times New Roman"/>
          <w:color w:val="211F1F"/>
          <w:sz w:val="24"/>
        </w:rPr>
        <w:t>Entity</w:t>
      </w:r>
      <w:r w:rsidRPr="00C85DF1">
        <w:rPr>
          <w:rFonts w:ascii="Times New Roman" w:hAnsi="Times New Roman" w:cs="Times New Roman"/>
          <w:color w:val="211F1F"/>
          <w:spacing w:val="-6"/>
          <w:sz w:val="24"/>
        </w:rPr>
        <w:t xml:space="preserve"> </w:t>
      </w:r>
      <w:r w:rsidRPr="00C85DF1">
        <w:rPr>
          <w:rFonts w:ascii="Times New Roman" w:hAnsi="Times New Roman" w:cs="Times New Roman"/>
          <w:color w:val="211F1F"/>
          <w:sz w:val="24"/>
        </w:rPr>
        <w:t>shall,</w:t>
      </w:r>
      <w:r w:rsidRPr="00C85DF1">
        <w:rPr>
          <w:rFonts w:ascii="Times New Roman" w:hAnsi="Times New Roman" w:cs="Times New Roman"/>
          <w:color w:val="211F1F"/>
          <w:spacing w:val="-6"/>
          <w:sz w:val="24"/>
        </w:rPr>
        <w:t xml:space="preserve"> </w:t>
      </w:r>
      <w:r w:rsidRPr="00C85DF1">
        <w:rPr>
          <w:rFonts w:ascii="Times New Roman" w:hAnsi="Times New Roman" w:cs="Times New Roman"/>
          <w:color w:val="211F1F"/>
          <w:sz w:val="24"/>
        </w:rPr>
        <w:t>upon</w:t>
      </w:r>
      <w:r w:rsidRPr="00C85DF1">
        <w:rPr>
          <w:rFonts w:ascii="Times New Roman" w:hAnsi="Times New Roman" w:cs="Times New Roman"/>
          <w:color w:val="211F1F"/>
          <w:spacing w:val="-6"/>
          <w:sz w:val="24"/>
        </w:rPr>
        <w:t xml:space="preserve"> </w:t>
      </w:r>
      <w:r w:rsidRPr="00C85DF1">
        <w:rPr>
          <w:rFonts w:ascii="Times New Roman" w:hAnsi="Times New Roman" w:cs="Times New Roman"/>
          <w:color w:val="211F1F"/>
          <w:sz w:val="24"/>
        </w:rPr>
        <w:t>request,</w:t>
      </w:r>
      <w:r w:rsidRPr="00C85DF1">
        <w:rPr>
          <w:rFonts w:ascii="Times New Roman" w:hAnsi="Times New Roman" w:cs="Times New Roman"/>
          <w:color w:val="211F1F"/>
          <w:spacing w:val="-6"/>
          <w:sz w:val="24"/>
        </w:rPr>
        <w:t xml:space="preserve"> </w:t>
      </w:r>
      <w:r w:rsidRPr="00C85DF1">
        <w:rPr>
          <w:rFonts w:ascii="Times New Roman" w:hAnsi="Times New Roman" w:cs="Times New Roman"/>
          <w:color w:val="211F1F"/>
          <w:sz w:val="24"/>
        </w:rPr>
        <w:t xml:space="preserve">make </w:t>
      </w:r>
      <w:r w:rsidRPr="00C85DF1">
        <w:rPr>
          <w:rFonts w:ascii="Times New Roman" w:hAnsi="Times New Roman" w:cs="Times New Roman"/>
          <w:color w:val="211F1F"/>
          <w:spacing w:val="-2"/>
          <w:sz w:val="24"/>
        </w:rPr>
        <w:t>available</w:t>
      </w:r>
      <w:r w:rsidRPr="00C85DF1">
        <w:rPr>
          <w:rFonts w:ascii="Times New Roman" w:hAnsi="Times New Roman" w:cs="Times New Roman"/>
          <w:color w:val="211F1F"/>
          <w:spacing w:val="-12"/>
          <w:sz w:val="24"/>
        </w:rPr>
        <w:t xml:space="preserve"> </w:t>
      </w:r>
      <w:r w:rsidRPr="00C85DF1">
        <w:rPr>
          <w:rFonts w:ascii="Times New Roman" w:hAnsi="Times New Roman" w:cs="Times New Roman"/>
          <w:color w:val="211F1F"/>
          <w:spacing w:val="-2"/>
          <w:sz w:val="24"/>
        </w:rPr>
        <w:t>to</w:t>
      </w:r>
      <w:r w:rsidRPr="00C85DF1">
        <w:rPr>
          <w:rFonts w:ascii="Times New Roman" w:hAnsi="Times New Roman" w:cs="Times New Roman"/>
          <w:color w:val="211F1F"/>
          <w:spacing w:val="-11"/>
          <w:sz w:val="24"/>
        </w:rPr>
        <w:t xml:space="preserve"> </w:t>
      </w:r>
      <w:r w:rsidRPr="00C85DF1">
        <w:rPr>
          <w:rFonts w:ascii="Times New Roman" w:hAnsi="Times New Roman" w:cs="Times New Roman"/>
          <w:color w:val="211F1F"/>
          <w:spacing w:val="-2"/>
          <w:sz w:val="24"/>
        </w:rPr>
        <w:t>any</w:t>
      </w:r>
      <w:r w:rsidRPr="00C85DF1">
        <w:rPr>
          <w:rFonts w:ascii="Times New Roman" w:hAnsi="Times New Roman" w:cs="Times New Roman"/>
          <w:color w:val="211F1F"/>
          <w:spacing w:val="-11"/>
          <w:sz w:val="24"/>
        </w:rPr>
        <w:t xml:space="preserve"> </w:t>
      </w:r>
      <w:r w:rsidRPr="00C85DF1">
        <w:rPr>
          <w:rFonts w:ascii="Times New Roman" w:hAnsi="Times New Roman" w:cs="Times New Roman"/>
          <w:color w:val="211F1F"/>
          <w:spacing w:val="-2"/>
          <w:sz w:val="24"/>
        </w:rPr>
        <w:t>tenderer</w:t>
      </w:r>
      <w:r w:rsidRPr="00C85DF1">
        <w:rPr>
          <w:rFonts w:ascii="Times New Roman" w:hAnsi="Times New Roman" w:cs="Times New Roman"/>
          <w:color w:val="211F1F"/>
          <w:spacing w:val="-10"/>
          <w:sz w:val="24"/>
        </w:rPr>
        <w:t xml:space="preserve"> </w:t>
      </w:r>
      <w:r w:rsidRPr="00C85DF1">
        <w:rPr>
          <w:rFonts w:ascii="Times New Roman" w:hAnsi="Times New Roman" w:cs="Times New Roman"/>
          <w:color w:val="211F1F"/>
          <w:spacing w:val="-2"/>
          <w:sz w:val="24"/>
        </w:rPr>
        <w:t>information</w:t>
      </w:r>
      <w:r w:rsidRPr="00C85DF1">
        <w:rPr>
          <w:rFonts w:ascii="Times New Roman" w:hAnsi="Times New Roman" w:cs="Times New Roman"/>
          <w:color w:val="211F1F"/>
          <w:spacing w:val="-12"/>
          <w:sz w:val="24"/>
        </w:rPr>
        <w:t xml:space="preserve"> </w:t>
      </w:r>
      <w:r w:rsidRPr="00C85DF1">
        <w:rPr>
          <w:rFonts w:ascii="Times New Roman" w:hAnsi="Times New Roman" w:cs="Times New Roman"/>
          <w:color w:val="211F1F"/>
          <w:spacing w:val="-2"/>
          <w:sz w:val="24"/>
        </w:rPr>
        <w:t>that</w:t>
      </w:r>
      <w:r w:rsidRPr="00C85DF1">
        <w:rPr>
          <w:rFonts w:ascii="Times New Roman" w:hAnsi="Times New Roman" w:cs="Times New Roman"/>
          <w:color w:val="211F1F"/>
          <w:spacing w:val="-9"/>
          <w:sz w:val="24"/>
        </w:rPr>
        <w:t xml:space="preserve"> </w:t>
      </w:r>
      <w:r w:rsidRPr="00C85DF1">
        <w:rPr>
          <w:rFonts w:ascii="Times New Roman" w:hAnsi="Times New Roman" w:cs="Times New Roman"/>
          <w:color w:val="211F1F"/>
          <w:spacing w:val="-2"/>
          <w:sz w:val="24"/>
        </w:rPr>
        <w:t>would</w:t>
      </w:r>
      <w:r w:rsidRPr="00C85DF1">
        <w:rPr>
          <w:rFonts w:ascii="Times New Roman" w:hAnsi="Times New Roman" w:cs="Times New Roman"/>
          <w:color w:val="211F1F"/>
          <w:spacing w:val="-10"/>
          <w:sz w:val="24"/>
        </w:rPr>
        <w:t xml:space="preserve"> </w:t>
      </w:r>
      <w:r w:rsidRPr="00C85DF1">
        <w:rPr>
          <w:rFonts w:ascii="Times New Roman" w:hAnsi="Times New Roman" w:cs="Times New Roman"/>
          <w:color w:val="211F1F"/>
          <w:spacing w:val="-2"/>
          <w:sz w:val="24"/>
        </w:rPr>
        <w:t>give</w:t>
      </w:r>
      <w:r w:rsidRPr="00C85DF1">
        <w:rPr>
          <w:rFonts w:ascii="Times New Roman" w:hAnsi="Times New Roman" w:cs="Times New Roman"/>
          <w:color w:val="211F1F"/>
          <w:spacing w:val="-11"/>
          <w:sz w:val="24"/>
        </w:rPr>
        <w:t xml:space="preserve"> </w:t>
      </w:r>
      <w:r w:rsidRPr="00C85DF1">
        <w:rPr>
          <w:rFonts w:ascii="Times New Roman" w:hAnsi="Times New Roman" w:cs="Times New Roman"/>
          <w:color w:val="211F1F"/>
          <w:spacing w:val="-2"/>
          <w:sz w:val="24"/>
        </w:rPr>
        <w:t>such</w:t>
      </w:r>
      <w:r w:rsidRPr="00C85DF1">
        <w:rPr>
          <w:rFonts w:ascii="Times New Roman" w:hAnsi="Times New Roman" w:cs="Times New Roman"/>
          <w:color w:val="211F1F"/>
          <w:spacing w:val="-10"/>
          <w:sz w:val="24"/>
        </w:rPr>
        <w:t xml:space="preserve"> </w:t>
      </w:r>
      <w:r w:rsidRPr="00C85DF1">
        <w:rPr>
          <w:rFonts w:ascii="Times New Roman" w:hAnsi="Times New Roman" w:cs="Times New Roman"/>
          <w:color w:val="211F1F"/>
          <w:spacing w:val="-2"/>
          <w:sz w:val="24"/>
        </w:rPr>
        <w:t>firm</w:t>
      </w:r>
      <w:r w:rsidRPr="00C85DF1">
        <w:rPr>
          <w:rFonts w:ascii="Times New Roman" w:hAnsi="Times New Roman" w:cs="Times New Roman"/>
          <w:color w:val="211F1F"/>
          <w:spacing w:val="-10"/>
          <w:sz w:val="24"/>
        </w:rPr>
        <w:t xml:space="preserve"> </w:t>
      </w:r>
      <w:r w:rsidRPr="00C85DF1">
        <w:rPr>
          <w:rFonts w:ascii="Times New Roman" w:hAnsi="Times New Roman" w:cs="Times New Roman"/>
          <w:color w:val="211F1F"/>
          <w:spacing w:val="-2"/>
          <w:sz w:val="24"/>
        </w:rPr>
        <w:t>unfair</w:t>
      </w:r>
      <w:r w:rsidRPr="00C85DF1">
        <w:rPr>
          <w:rFonts w:ascii="Times New Roman" w:hAnsi="Times New Roman" w:cs="Times New Roman"/>
          <w:color w:val="211F1F"/>
          <w:spacing w:val="4"/>
          <w:sz w:val="24"/>
        </w:rPr>
        <w:t xml:space="preserve"> </w:t>
      </w:r>
      <w:r w:rsidRPr="00C85DF1">
        <w:rPr>
          <w:rFonts w:ascii="Times New Roman" w:hAnsi="Times New Roman" w:cs="Times New Roman"/>
          <w:color w:val="211F1F"/>
          <w:spacing w:val="-2"/>
          <w:sz w:val="24"/>
        </w:rPr>
        <w:t>competitive</w:t>
      </w:r>
      <w:r w:rsidRPr="00C85DF1">
        <w:rPr>
          <w:rFonts w:ascii="Times New Roman" w:hAnsi="Times New Roman" w:cs="Times New Roman"/>
          <w:color w:val="211F1F"/>
          <w:spacing w:val="-11"/>
          <w:sz w:val="24"/>
        </w:rPr>
        <w:t xml:space="preserve"> </w:t>
      </w:r>
      <w:r w:rsidRPr="00C85DF1">
        <w:rPr>
          <w:rFonts w:ascii="Times New Roman" w:hAnsi="Times New Roman" w:cs="Times New Roman"/>
          <w:color w:val="211F1F"/>
          <w:spacing w:val="-2"/>
          <w:sz w:val="24"/>
        </w:rPr>
        <w:t>advantage</w:t>
      </w:r>
      <w:r w:rsidRPr="00C85DF1">
        <w:rPr>
          <w:rFonts w:ascii="Times New Roman" w:hAnsi="Times New Roman" w:cs="Times New Roman"/>
          <w:color w:val="211F1F"/>
          <w:spacing w:val="-11"/>
          <w:sz w:val="24"/>
        </w:rPr>
        <w:t xml:space="preserve"> </w:t>
      </w:r>
      <w:r w:rsidRPr="00C85DF1">
        <w:rPr>
          <w:rFonts w:ascii="Times New Roman" w:hAnsi="Times New Roman" w:cs="Times New Roman"/>
          <w:color w:val="211F1F"/>
          <w:spacing w:val="-2"/>
          <w:sz w:val="24"/>
        </w:rPr>
        <w:t xml:space="preserve">over </w:t>
      </w:r>
      <w:r w:rsidRPr="00C85DF1">
        <w:rPr>
          <w:rFonts w:ascii="Times New Roman" w:hAnsi="Times New Roman" w:cs="Times New Roman"/>
          <w:color w:val="211F1F"/>
          <w:sz w:val="24"/>
        </w:rPr>
        <w:t>competing</w:t>
      </w:r>
      <w:r w:rsidRPr="00C85DF1">
        <w:rPr>
          <w:rFonts w:ascii="Times New Roman" w:hAnsi="Times New Roman" w:cs="Times New Roman"/>
          <w:color w:val="211F1F"/>
          <w:spacing w:val="-15"/>
          <w:sz w:val="24"/>
        </w:rPr>
        <w:t xml:space="preserve"> </w:t>
      </w:r>
      <w:r w:rsidRPr="00C85DF1">
        <w:rPr>
          <w:rFonts w:ascii="Times New Roman" w:hAnsi="Times New Roman" w:cs="Times New Roman"/>
          <w:color w:val="211F1F"/>
          <w:sz w:val="24"/>
        </w:rPr>
        <w:t>firms.</w:t>
      </w:r>
    </w:p>
    <w:p w:rsidR="00363E5D" w:rsidRPr="00C85DF1" w:rsidRDefault="00934312">
      <w:pPr>
        <w:pStyle w:val="ListParagraph"/>
        <w:numPr>
          <w:ilvl w:val="0"/>
          <w:numId w:val="2"/>
        </w:numPr>
        <w:tabs>
          <w:tab w:val="left" w:pos="1411"/>
        </w:tabs>
        <w:spacing w:before="211"/>
        <w:ind w:hanging="562"/>
        <w:jc w:val="left"/>
        <w:rPr>
          <w:rFonts w:ascii="Times New Roman" w:hAnsi="Times New Roman" w:cs="Times New Roman"/>
          <w:color w:val="211F1F"/>
          <w:sz w:val="24"/>
        </w:rPr>
      </w:pPr>
      <w:r w:rsidRPr="00C85DF1">
        <w:rPr>
          <w:rFonts w:ascii="Times New Roman" w:hAnsi="Times New Roman" w:cs="Times New Roman"/>
          <w:color w:val="211F1F"/>
          <w:w w:val="90"/>
          <w:sz w:val="24"/>
        </w:rPr>
        <w:t>Eligible</w:t>
      </w:r>
      <w:r w:rsidRPr="00C85DF1">
        <w:rPr>
          <w:rFonts w:ascii="Times New Roman" w:hAnsi="Times New Roman" w:cs="Times New Roman"/>
          <w:color w:val="211F1F"/>
          <w:spacing w:val="6"/>
          <w:sz w:val="24"/>
        </w:rPr>
        <w:t xml:space="preserve"> </w:t>
      </w:r>
      <w:r w:rsidRPr="00C85DF1">
        <w:rPr>
          <w:rFonts w:ascii="Times New Roman" w:hAnsi="Times New Roman" w:cs="Times New Roman"/>
          <w:color w:val="211F1F"/>
          <w:spacing w:val="-2"/>
          <w:sz w:val="24"/>
        </w:rPr>
        <w:t>Tenderers</w:t>
      </w:r>
    </w:p>
    <w:p w:rsidR="00363E5D" w:rsidRPr="00C85DF1" w:rsidRDefault="00934312">
      <w:pPr>
        <w:pStyle w:val="ListParagraph"/>
        <w:numPr>
          <w:ilvl w:val="1"/>
          <w:numId w:val="2"/>
        </w:numPr>
        <w:tabs>
          <w:tab w:val="left" w:pos="1437"/>
        </w:tabs>
        <w:spacing w:before="226"/>
        <w:ind w:left="1437" w:hanging="357"/>
        <w:rPr>
          <w:rFonts w:ascii="Times New Roman" w:hAnsi="Times New Roman" w:cs="Times New Roman"/>
          <w:color w:val="211F1F"/>
          <w:sz w:val="24"/>
        </w:rPr>
      </w:pPr>
      <w:r w:rsidRPr="00C85DF1">
        <w:rPr>
          <w:rFonts w:ascii="Times New Roman" w:hAnsi="Times New Roman" w:cs="Times New Roman"/>
          <w:color w:val="211F1F"/>
          <w:w w:val="90"/>
          <w:sz w:val="24"/>
        </w:rPr>
        <w:t>A</w:t>
      </w:r>
      <w:r w:rsidRPr="00C85DF1">
        <w:rPr>
          <w:rFonts w:ascii="Times New Roman" w:hAnsi="Times New Roman" w:cs="Times New Roman"/>
          <w:color w:val="211F1F"/>
          <w:spacing w:val="-8"/>
          <w:w w:val="90"/>
          <w:sz w:val="24"/>
        </w:rPr>
        <w:t xml:space="preserve"> </w:t>
      </w:r>
      <w:r w:rsidRPr="00C85DF1">
        <w:rPr>
          <w:rFonts w:ascii="Times New Roman" w:hAnsi="Times New Roman" w:cs="Times New Roman"/>
          <w:color w:val="211F1F"/>
          <w:w w:val="90"/>
          <w:sz w:val="24"/>
        </w:rPr>
        <w:t>Tenderer</w:t>
      </w:r>
      <w:r w:rsidRPr="00C85DF1">
        <w:rPr>
          <w:rFonts w:ascii="Times New Roman" w:hAnsi="Times New Roman" w:cs="Times New Roman"/>
          <w:color w:val="211F1F"/>
          <w:spacing w:val="16"/>
          <w:sz w:val="24"/>
        </w:rPr>
        <w:t xml:space="preserve"> </w:t>
      </w:r>
      <w:r w:rsidRPr="00C85DF1">
        <w:rPr>
          <w:rFonts w:ascii="Times New Roman" w:hAnsi="Times New Roman" w:cs="Times New Roman"/>
          <w:color w:val="211F1F"/>
          <w:w w:val="90"/>
          <w:sz w:val="24"/>
        </w:rPr>
        <w:t>may</w:t>
      </w:r>
      <w:r w:rsidRPr="00C85DF1">
        <w:rPr>
          <w:rFonts w:ascii="Times New Roman" w:hAnsi="Times New Roman" w:cs="Times New Roman"/>
          <w:color w:val="211F1F"/>
          <w:spacing w:val="11"/>
          <w:sz w:val="24"/>
        </w:rPr>
        <w:t xml:space="preserve"> </w:t>
      </w:r>
      <w:r w:rsidRPr="00C85DF1">
        <w:rPr>
          <w:rFonts w:ascii="Times New Roman" w:hAnsi="Times New Roman" w:cs="Times New Roman"/>
          <w:color w:val="211F1F"/>
          <w:w w:val="90"/>
          <w:sz w:val="24"/>
        </w:rPr>
        <w:t>be</w:t>
      </w:r>
      <w:r w:rsidRPr="00C85DF1">
        <w:rPr>
          <w:rFonts w:ascii="Times New Roman" w:hAnsi="Times New Roman" w:cs="Times New Roman"/>
          <w:color w:val="211F1F"/>
          <w:spacing w:val="10"/>
          <w:sz w:val="24"/>
        </w:rPr>
        <w:t xml:space="preserve"> </w:t>
      </w:r>
      <w:r w:rsidRPr="00C85DF1">
        <w:rPr>
          <w:rFonts w:ascii="Times New Roman" w:hAnsi="Times New Roman" w:cs="Times New Roman"/>
          <w:color w:val="211F1F"/>
          <w:w w:val="90"/>
          <w:sz w:val="24"/>
        </w:rPr>
        <w:t>a</w:t>
      </w:r>
      <w:r w:rsidRPr="00C85DF1">
        <w:rPr>
          <w:rFonts w:ascii="Times New Roman" w:hAnsi="Times New Roman" w:cs="Times New Roman"/>
          <w:color w:val="211F1F"/>
          <w:spacing w:val="9"/>
          <w:sz w:val="24"/>
        </w:rPr>
        <w:t xml:space="preserve"> </w:t>
      </w:r>
      <w:r w:rsidRPr="00C85DF1">
        <w:rPr>
          <w:rFonts w:ascii="Times New Roman" w:hAnsi="Times New Roman" w:cs="Times New Roman"/>
          <w:color w:val="211F1F"/>
          <w:w w:val="90"/>
          <w:sz w:val="24"/>
        </w:rPr>
        <w:t>firm</w:t>
      </w:r>
      <w:r w:rsidRPr="00C85DF1">
        <w:rPr>
          <w:rFonts w:ascii="Times New Roman" w:hAnsi="Times New Roman" w:cs="Times New Roman"/>
          <w:color w:val="211F1F"/>
          <w:spacing w:val="11"/>
          <w:sz w:val="24"/>
        </w:rPr>
        <w:t xml:space="preserve"> </w:t>
      </w:r>
      <w:r w:rsidRPr="00C85DF1">
        <w:rPr>
          <w:rFonts w:ascii="Times New Roman" w:hAnsi="Times New Roman" w:cs="Times New Roman"/>
          <w:color w:val="211F1F"/>
          <w:w w:val="90"/>
          <w:sz w:val="24"/>
        </w:rPr>
        <w:t>that</w:t>
      </w:r>
      <w:r w:rsidRPr="00C85DF1">
        <w:rPr>
          <w:rFonts w:ascii="Times New Roman" w:hAnsi="Times New Roman" w:cs="Times New Roman"/>
          <w:color w:val="211F1F"/>
          <w:spacing w:val="11"/>
          <w:sz w:val="24"/>
        </w:rPr>
        <w:t xml:space="preserve"> </w:t>
      </w:r>
      <w:r w:rsidRPr="00C85DF1">
        <w:rPr>
          <w:rFonts w:ascii="Times New Roman" w:hAnsi="Times New Roman" w:cs="Times New Roman"/>
          <w:color w:val="211F1F"/>
          <w:w w:val="90"/>
          <w:sz w:val="24"/>
        </w:rPr>
        <w:t>is</w:t>
      </w:r>
      <w:r w:rsidRPr="00C85DF1">
        <w:rPr>
          <w:rFonts w:ascii="Times New Roman" w:hAnsi="Times New Roman" w:cs="Times New Roman"/>
          <w:color w:val="211F1F"/>
          <w:spacing w:val="9"/>
          <w:sz w:val="24"/>
        </w:rPr>
        <w:t xml:space="preserve"> </w:t>
      </w:r>
      <w:r w:rsidRPr="00C85DF1">
        <w:rPr>
          <w:rFonts w:ascii="Times New Roman" w:hAnsi="Times New Roman" w:cs="Times New Roman"/>
          <w:color w:val="211F1F"/>
          <w:w w:val="90"/>
          <w:sz w:val="24"/>
        </w:rPr>
        <w:t>a</w:t>
      </w:r>
      <w:r w:rsidRPr="00C85DF1">
        <w:rPr>
          <w:rFonts w:ascii="Times New Roman" w:hAnsi="Times New Roman" w:cs="Times New Roman"/>
          <w:color w:val="211F1F"/>
          <w:spacing w:val="10"/>
          <w:sz w:val="24"/>
        </w:rPr>
        <w:t xml:space="preserve"> </w:t>
      </w:r>
      <w:r w:rsidRPr="00C85DF1">
        <w:rPr>
          <w:rFonts w:ascii="Times New Roman" w:hAnsi="Times New Roman" w:cs="Times New Roman"/>
          <w:color w:val="211F1F"/>
          <w:w w:val="90"/>
          <w:sz w:val="24"/>
        </w:rPr>
        <w:t>private</w:t>
      </w:r>
      <w:r w:rsidRPr="00C85DF1">
        <w:rPr>
          <w:rFonts w:ascii="Times New Roman" w:hAnsi="Times New Roman" w:cs="Times New Roman"/>
          <w:color w:val="211F1F"/>
          <w:spacing w:val="12"/>
          <w:sz w:val="24"/>
        </w:rPr>
        <w:t xml:space="preserve"> </w:t>
      </w:r>
      <w:r w:rsidRPr="00C85DF1">
        <w:rPr>
          <w:rFonts w:ascii="Times New Roman" w:hAnsi="Times New Roman" w:cs="Times New Roman"/>
          <w:color w:val="211F1F"/>
          <w:w w:val="90"/>
          <w:sz w:val="24"/>
        </w:rPr>
        <w:t>entity,</w:t>
      </w:r>
      <w:r w:rsidRPr="00C85DF1">
        <w:rPr>
          <w:rFonts w:ascii="Times New Roman" w:hAnsi="Times New Roman" w:cs="Times New Roman"/>
          <w:color w:val="211F1F"/>
          <w:spacing w:val="8"/>
          <w:sz w:val="24"/>
        </w:rPr>
        <w:t xml:space="preserve"> </w:t>
      </w:r>
      <w:r w:rsidRPr="00C85DF1">
        <w:rPr>
          <w:rFonts w:ascii="Times New Roman" w:hAnsi="Times New Roman" w:cs="Times New Roman"/>
          <w:color w:val="211F1F"/>
          <w:w w:val="90"/>
          <w:sz w:val="24"/>
        </w:rPr>
        <w:t>a</w:t>
      </w:r>
      <w:r w:rsidRPr="00C85DF1">
        <w:rPr>
          <w:rFonts w:ascii="Times New Roman" w:hAnsi="Times New Roman" w:cs="Times New Roman"/>
          <w:color w:val="211F1F"/>
          <w:spacing w:val="8"/>
          <w:sz w:val="24"/>
        </w:rPr>
        <w:t xml:space="preserve"> </w:t>
      </w:r>
      <w:r w:rsidRPr="00C85DF1">
        <w:rPr>
          <w:rFonts w:ascii="Times New Roman" w:hAnsi="Times New Roman" w:cs="Times New Roman"/>
          <w:color w:val="211F1F"/>
          <w:w w:val="90"/>
          <w:sz w:val="24"/>
        </w:rPr>
        <w:t>state-owned</w:t>
      </w:r>
      <w:r w:rsidRPr="00C85DF1">
        <w:rPr>
          <w:rFonts w:ascii="Times New Roman" w:hAnsi="Times New Roman" w:cs="Times New Roman"/>
          <w:color w:val="211F1F"/>
          <w:spacing w:val="11"/>
          <w:sz w:val="24"/>
        </w:rPr>
        <w:t xml:space="preserve"> </w:t>
      </w:r>
      <w:r w:rsidRPr="00C85DF1">
        <w:rPr>
          <w:rFonts w:ascii="Times New Roman" w:hAnsi="Times New Roman" w:cs="Times New Roman"/>
          <w:color w:val="211F1F"/>
          <w:w w:val="90"/>
          <w:sz w:val="24"/>
        </w:rPr>
        <w:t>enterprise</w:t>
      </w:r>
      <w:r w:rsidRPr="00C85DF1">
        <w:rPr>
          <w:rFonts w:ascii="Times New Roman" w:hAnsi="Times New Roman" w:cs="Times New Roman"/>
          <w:color w:val="211F1F"/>
          <w:spacing w:val="12"/>
          <w:sz w:val="24"/>
        </w:rPr>
        <w:t xml:space="preserve"> </w:t>
      </w:r>
      <w:r w:rsidRPr="00C85DF1">
        <w:rPr>
          <w:rFonts w:ascii="Times New Roman" w:hAnsi="Times New Roman" w:cs="Times New Roman"/>
          <w:color w:val="211F1F"/>
          <w:w w:val="90"/>
          <w:sz w:val="24"/>
        </w:rPr>
        <w:t>or</w:t>
      </w:r>
      <w:r w:rsidRPr="00C85DF1">
        <w:rPr>
          <w:rFonts w:ascii="Times New Roman" w:hAnsi="Times New Roman" w:cs="Times New Roman"/>
          <w:color w:val="211F1F"/>
          <w:spacing w:val="11"/>
          <w:sz w:val="24"/>
        </w:rPr>
        <w:t xml:space="preserve"> </w:t>
      </w:r>
      <w:r w:rsidRPr="00C85DF1">
        <w:rPr>
          <w:rFonts w:ascii="Times New Roman" w:hAnsi="Times New Roman" w:cs="Times New Roman"/>
          <w:color w:val="211F1F"/>
          <w:w w:val="90"/>
          <w:sz w:val="24"/>
        </w:rPr>
        <w:t>institution</w:t>
      </w:r>
      <w:r w:rsidRPr="00C85DF1">
        <w:rPr>
          <w:rFonts w:ascii="Times New Roman" w:hAnsi="Times New Roman" w:cs="Times New Roman"/>
          <w:color w:val="211F1F"/>
          <w:spacing w:val="10"/>
          <w:sz w:val="24"/>
        </w:rPr>
        <w:t xml:space="preserve"> </w:t>
      </w:r>
      <w:r w:rsidRPr="00C85DF1">
        <w:rPr>
          <w:rFonts w:ascii="Times New Roman" w:hAnsi="Times New Roman" w:cs="Times New Roman"/>
          <w:color w:val="211F1F"/>
          <w:w w:val="90"/>
          <w:sz w:val="24"/>
        </w:rPr>
        <w:t>subject</w:t>
      </w:r>
      <w:r w:rsidRPr="00C85DF1">
        <w:rPr>
          <w:rFonts w:ascii="Times New Roman" w:hAnsi="Times New Roman" w:cs="Times New Roman"/>
          <w:color w:val="211F1F"/>
          <w:spacing w:val="10"/>
          <w:sz w:val="24"/>
        </w:rPr>
        <w:t xml:space="preserve"> </w:t>
      </w:r>
      <w:r w:rsidRPr="00C85DF1">
        <w:rPr>
          <w:rFonts w:ascii="Times New Roman" w:hAnsi="Times New Roman" w:cs="Times New Roman"/>
          <w:color w:val="211F1F"/>
          <w:w w:val="90"/>
          <w:sz w:val="24"/>
        </w:rPr>
        <w:t>to</w:t>
      </w:r>
      <w:r w:rsidRPr="00C85DF1">
        <w:rPr>
          <w:rFonts w:ascii="Times New Roman" w:hAnsi="Times New Roman" w:cs="Times New Roman"/>
          <w:color w:val="211F1F"/>
          <w:spacing w:val="11"/>
          <w:sz w:val="24"/>
        </w:rPr>
        <w:t xml:space="preserve"> </w:t>
      </w:r>
      <w:r w:rsidRPr="00C85DF1">
        <w:rPr>
          <w:rFonts w:ascii="Times New Roman" w:hAnsi="Times New Roman" w:cs="Times New Roman"/>
          <w:color w:val="211F1F"/>
          <w:spacing w:val="-5"/>
          <w:w w:val="90"/>
          <w:sz w:val="24"/>
        </w:rPr>
        <w:t>ITT</w:t>
      </w:r>
    </w:p>
    <w:p w:rsidR="00363E5D" w:rsidRPr="00C85DF1" w:rsidRDefault="00363E5D">
      <w:pPr>
        <w:rPr>
          <w:rFonts w:ascii="Times New Roman" w:hAnsi="Times New Roman" w:cs="Times New Roman"/>
          <w:sz w:val="24"/>
        </w:rPr>
        <w:sectPr w:rsidR="00363E5D" w:rsidRPr="00C85DF1">
          <w:pgSz w:w="11930" w:h="16860"/>
          <w:pgMar w:top="1060" w:right="280" w:bottom="840" w:left="0" w:header="0" w:footer="650" w:gutter="0"/>
          <w:cols w:space="720"/>
        </w:sectPr>
      </w:pPr>
    </w:p>
    <w:p w:rsidR="00363E5D" w:rsidRPr="00C85DF1" w:rsidRDefault="00934312">
      <w:pPr>
        <w:pStyle w:val="BodyText"/>
        <w:spacing w:before="72" w:line="208" w:lineRule="auto"/>
        <w:ind w:left="1351" w:right="385"/>
        <w:jc w:val="both"/>
        <w:rPr>
          <w:rFonts w:ascii="Times New Roman" w:hAnsi="Times New Roman" w:cs="Times New Roman"/>
        </w:rPr>
      </w:pPr>
      <w:r w:rsidRPr="00C85DF1">
        <w:rPr>
          <w:rFonts w:ascii="Times New Roman" w:hAnsi="Times New Roman" w:cs="Times New Roman"/>
          <w:color w:val="211F1F"/>
          <w:spacing w:val="-4"/>
        </w:rPr>
        <w:lastRenderedPageBreak/>
        <w:t>3.7</w:t>
      </w:r>
      <w:r w:rsidRPr="00C85DF1">
        <w:rPr>
          <w:rFonts w:ascii="Times New Roman" w:hAnsi="Times New Roman" w:cs="Times New Roman"/>
          <w:color w:val="211F1F"/>
          <w:spacing w:val="-10"/>
        </w:rPr>
        <w:t xml:space="preserve"> </w:t>
      </w:r>
      <w:r w:rsidRPr="00C85DF1">
        <w:rPr>
          <w:rFonts w:ascii="Times New Roman" w:hAnsi="Times New Roman" w:cs="Times New Roman"/>
          <w:color w:val="211F1F"/>
          <w:spacing w:val="-4"/>
        </w:rPr>
        <w:t>or</w:t>
      </w:r>
      <w:r w:rsidRPr="00C85DF1">
        <w:rPr>
          <w:rFonts w:ascii="Times New Roman" w:hAnsi="Times New Roman" w:cs="Times New Roman"/>
          <w:color w:val="211F1F"/>
          <w:spacing w:val="-9"/>
        </w:rPr>
        <w:t xml:space="preserve"> </w:t>
      </w:r>
      <w:r w:rsidRPr="00C85DF1">
        <w:rPr>
          <w:rFonts w:ascii="Times New Roman" w:hAnsi="Times New Roman" w:cs="Times New Roman"/>
          <w:color w:val="211F1F"/>
          <w:spacing w:val="-4"/>
        </w:rPr>
        <w:t>any</w:t>
      </w:r>
      <w:r w:rsidRPr="00C85DF1">
        <w:rPr>
          <w:rFonts w:ascii="Times New Roman" w:hAnsi="Times New Roman" w:cs="Times New Roman"/>
          <w:color w:val="211F1F"/>
          <w:spacing w:val="-9"/>
        </w:rPr>
        <w:t xml:space="preserve"> </w:t>
      </w:r>
      <w:r w:rsidRPr="00C85DF1">
        <w:rPr>
          <w:rFonts w:ascii="Times New Roman" w:hAnsi="Times New Roman" w:cs="Times New Roman"/>
          <w:color w:val="211F1F"/>
          <w:spacing w:val="-4"/>
        </w:rPr>
        <w:t>combination</w:t>
      </w:r>
      <w:r w:rsidRPr="00C85DF1">
        <w:rPr>
          <w:rFonts w:ascii="Times New Roman" w:hAnsi="Times New Roman" w:cs="Times New Roman"/>
          <w:color w:val="211F1F"/>
          <w:spacing w:val="-9"/>
        </w:rPr>
        <w:t xml:space="preserve"> </w:t>
      </w:r>
      <w:r w:rsidRPr="00C85DF1">
        <w:rPr>
          <w:rFonts w:ascii="Times New Roman" w:hAnsi="Times New Roman" w:cs="Times New Roman"/>
          <w:color w:val="211F1F"/>
          <w:spacing w:val="-4"/>
        </w:rPr>
        <w:t>of</w:t>
      </w:r>
      <w:r w:rsidRPr="00C85DF1">
        <w:rPr>
          <w:rFonts w:ascii="Times New Roman" w:hAnsi="Times New Roman" w:cs="Times New Roman"/>
          <w:color w:val="211F1F"/>
          <w:spacing w:val="-10"/>
        </w:rPr>
        <w:t xml:space="preserve"> </w:t>
      </w:r>
      <w:r w:rsidRPr="00C85DF1">
        <w:rPr>
          <w:rFonts w:ascii="Times New Roman" w:hAnsi="Times New Roman" w:cs="Times New Roman"/>
          <w:color w:val="211F1F"/>
          <w:spacing w:val="-4"/>
        </w:rPr>
        <w:t>such</w:t>
      </w:r>
      <w:r w:rsidRPr="00C85DF1">
        <w:rPr>
          <w:rFonts w:ascii="Times New Roman" w:hAnsi="Times New Roman" w:cs="Times New Roman"/>
          <w:color w:val="211F1F"/>
          <w:spacing w:val="-9"/>
        </w:rPr>
        <w:t xml:space="preserve"> </w:t>
      </w:r>
      <w:r w:rsidRPr="00C85DF1">
        <w:rPr>
          <w:rFonts w:ascii="Times New Roman" w:hAnsi="Times New Roman" w:cs="Times New Roman"/>
          <w:color w:val="211F1F"/>
          <w:spacing w:val="-4"/>
        </w:rPr>
        <w:t>entities</w:t>
      </w:r>
      <w:r w:rsidRPr="00C85DF1">
        <w:rPr>
          <w:rFonts w:ascii="Times New Roman" w:hAnsi="Times New Roman" w:cs="Times New Roman"/>
          <w:color w:val="211F1F"/>
          <w:spacing w:val="-9"/>
        </w:rPr>
        <w:t xml:space="preserve"> </w:t>
      </w:r>
      <w:r w:rsidRPr="00C85DF1">
        <w:rPr>
          <w:rFonts w:ascii="Times New Roman" w:hAnsi="Times New Roman" w:cs="Times New Roman"/>
          <w:color w:val="211F1F"/>
          <w:spacing w:val="-4"/>
        </w:rPr>
        <w:t>in</w:t>
      </w:r>
      <w:r w:rsidRPr="00C85DF1">
        <w:rPr>
          <w:rFonts w:ascii="Times New Roman" w:hAnsi="Times New Roman" w:cs="Times New Roman"/>
          <w:color w:val="211F1F"/>
          <w:spacing w:val="-9"/>
        </w:rPr>
        <w:t xml:space="preserve"> </w:t>
      </w:r>
      <w:r w:rsidRPr="00C85DF1">
        <w:rPr>
          <w:rFonts w:ascii="Times New Roman" w:hAnsi="Times New Roman" w:cs="Times New Roman"/>
          <w:color w:val="211F1F"/>
          <w:spacing w:val="-4"/>
        </w:rPr>
        <w:t>the</w:t>
      </w:r>
      <w:r w:rsidRPr="00C85DF1">
        <w:rPr>
          <w:rFonts w:ascii="Times New Roman" w:hAnsi="Times New Roman" w:cs="Times New Roman"/>
          <w:color w:val="211F1F"/>
          <w:spacing w:val="-9"/>
        </w:rPr>
        <w:t xml:space="preserve"> </w:t>
      </w:r>
      <w:r w:rsidRPr="00C85DF1">
        <w:rPr>
          <w:rFonts w:ascii="Times New Roman" w:hAnsi="Times New Roman" w:cs="Times New Roman"/>
          <w:color w:val="211F1F"/>
          <w:spacing w:val="-4"/>
        </w:rPr>
        <w:t>form</w:t>
      </w:r>
      <w:r w:rsidRPr="00C85DF1">
        <w:rPr>
          <w:rFonts w:ascii="Times New Roman" w:hAnsi="Times New Roman" w:cs="Times New Roman"/>
          <w:color w:val="211F1F"/>
          <w:spacing w:val="-10"/>
        </w:rPr>
        <w:t xml:space="preserve"> </w:t>
      </w:r>
      <w:r w:rsidRPr="00C85DF1">
        <w:rPr>
          <w:rFonts w:ascii="Times New Roman" w:hAnsi="Times New Roman" w:cs="Times New Roman"/>
          <w:color w:val="211F1F"/>
          <w:spacing w:val="-4"/>
        </w:rPr>
        <w:t>of</w:t>
      </w:r>
      <w:r w:rsidRPr="00C85DF1">
        <w:rPr>
          <w:rFonts w:ascii="Times New Roman" w:hAnsi="Times New Roman" w:cs="Times New Roman"/>
          <w:color w:val="211F1F"/>
          <w:spacing w:val="-9"/>
        </w:rPr>
        <w:t xml:space="preserve"> </w:t>
      </w:r>
      <w:r w:rsidRPr="00C85DF1">
        <w:rPr>
          <w:rFonts w:ascii="Times New Roman" w:hAnsi="Times New Roman" w:cs="Times New Roman"/>
          <w:color w:val="211F1F"/>
          <w:spacing w:val="-4"/>
        </w:rPr>
        <w:t>a</w:t>
      </w:r>
      <w:r w:rsidRPr="00C85DF1">
        <w:rPr>
          <w:rFonts w:ascii="Times New Roman" w:hAnsi="Times New Roman" w:cs="Times New Roman"/>
          <w:color w:val="211F1F"/>
          <w:spacing w:val="-9"/>
        </w:rPr>
        <w:t xml:space="preserve"> </w:t>
      </w:r>
      <w:r w:rsidRPr="00C85DF1">
        <w:rPr>
          <w:rFonts w:ascii="Times New Roman" w:hAnsi="Times New Roman" w:cs="Times New Roman"/>
          <w:color w:val="211F1F"/>
          <w:spacing w:val="-4"/>
        </w:rPr>
        <w:t>joint</w:t>
      </w:r>
      <w:r w:rsidRPr="00C85DF1">
        <w:rPr>
          <w:rFonts w:ascii="Times New Roman" w:hAnsi="Times New Roman" w:cs="Times New Roman"/>
          <w:color w:val="211F1F"/>
          <w:spacing w:val="-9"/>
        </w:rPr>
        <w:t xml:space="preserve"> </w:t>
      </w:r>
      <w:r w:rsidRPr="00C85DF1">
        <w:rPr>
          <w:rFonts w:ascii="Times New Roman" w:hAnsi="Times New Roman" w:cs="Times New Roman"/>
          <w:color w:val="211F1F"/>
          <w:spacing w:val="-4"/>
        </w:rPr>
        <w:t>venture</w:t>
      </w:r>
      <w:r w:rsidRPr="00C85DF1">
        <w:rPr>
          <w:rFonts w:ascii="Times New Roman" w:hAnsi="Times New Roman" w:cs="Times New Roman"/>
          <w:color w:val="211F1F"/>
          <w:spacing w:val="-9"/>
        </w:rPr>
        <w:t xml:space="preserve"> </w:t>
      </w:r>
      <w:r w:rsidRPr="00C85DF1">
        <w:rPr>
          <w:rFonts w:ascii="Times New Roman" w:hAnsi="Times New Roman" w:cs="Times New Roman"/>
          <w:color w:val="211F1F"/>
          <w:spacing w:val="-4"/>
        </w:rPr>
        <w:t>(JV)</w:t>
      </w:r>
      <w:r w:rsidRPr="00C85DF1">
        <w:rPr>
          <w:rFonts w:ascii="Times New Roman" w:hAnsi="Times New Roman" w:cs="Times New Roman"/>
          <w:color w:val="211F1F"/>
          <w:spacing w:val="-10"/>
        </w:rPr>
        <w:t xml:space="preserve"> </w:t>
      </w:r>
      <w:r w:rsidRPr="00C85DF1">
        <w:rPr>
          <w:rFonts w:ascii="Times New Roman" w:hAnsi="Times New Roman" w:cs="Times New Roman"/>
          <w:color w:val="211F1F"/>
          <w:spacing w:val="-4"/>
        </w:rPr>
        <w:t>under</w:t>
      </w:r>
      <w:r w:rsidRPr="00C85DF1">
        <w:rPr>
          <w:rFonts w:ascii="Times New Roman" w:hAnsi="Times New Roman" w:cs="Times New Roman"/>
          <w:color w:val="211F1F"/>
          <w:spacing w:val="-9"/>
        </w:rPr>
        <w:t xml:space="preserve"> </w:t>
      </w:r>
      <w:r w:rsidRPr="00C85DF1">
        <w:rPr>
          <w:rFonts w:ascii="Times New Roman" w:hAnsi="Times New Roman" w:cs="Times New Roman"/>
          <w:color w:val="211F1F"/>
          <w:spacing w:val="-4"/>
        </w:rPr>
        <w:t>an</w:t>
      </w:r>
      <w:r w:rsidRPr="00C85DF1">
        <w:rPr>
          <w:rFonts w:ascii="Times New Roman" w:hAnsi="Times New Roman" w:cs="Times New Roman"/>
          <w:color w:val="211F1F"/>
          <w:spacing w:val="-9"/>
        </w:rPr>
        <w:t xml:space="preserve"> </w:t>
      </w:r>
      <w:r w:rsidRPr="00C85DF1">
        <w:rPr>
          <w:rFonts w:ascii="Times New Roman" w:hAnsi="Times New Roman" w:cs="Times New Roman"/>
          <w:color w:val="211F1F"/>
          <w:spacing w:val="-4"/>
        </w:rPr>
        <w:t>existing</w:t>
      </w:r>
      <w:r w:rsidRPr="00C85DF1">
        <w:rPr>
          <w:rFonts w:ascii="Times New Roman" w:hAnsi="Times New Roman" w:cs="Times New Roman"/>
          <w:color w:val="211F1F"/>
          <w:spacing w:val="-9"/>
        </w:rPr>
        <w:t xml:space="preserve"> </w:t>
      </w:r>
      <w:r w:rsidRPr="00C85DF1">
        <w:rPr>
          <w:rFonts w:ascii="Times New Roman" w:hAnsi="Times New Roman" w:cs="Times New Roman"/>
          <w:color w:val="211F1F"/>
          <w:spacing w:val="-4"/>
        </w:rPr>
        <w:t xml:space="preserve">agreement </w:t>
      </w:r>
      <w:r w:rsidRPr="00C85DF1">
        <w:rPr>
          <w:rFonts w:ascii="Times New Roman" w:hAnsi="Times New Roman" w:cs="Times New Roman"/>
          <w:color w:val="211F1F"/>
          <w:spacing w:val="-8"/>
        </w:rPr>
        <w:t>or</w:t>
      </w:r>
      <w:r w:rsidRPr="00C85DF1">
        <w:rPr>
          <w:rFonts w:ascii="Times New Roman" w:hAnsi="Times New Roman" w:cs="Times New Roman"/>
          <w:color w:val="211F1F"/>
        </w:rPr>
        <w:t xml:space="preserve"> </w:t>
      </w:r>
      <w:r w:rsidRPr="00C85DF1">
        <w:rPr>
          <w:rFonts w:ascii="Times New Roman" w:hAnsi="Times New Roman" w:cs="Times New Roman"/>
          <w:color w:val="211F1F"/>
          <w:spacing w:val="-8"/>
        </w:rPr>
        <w:t>with</w:t>
      </w:r>
      <w:r w:rsidRPr="00C85DF1">
        <w:rPr>
          <w:rFonts w:ascii="Times New Roman" w:hAnsi="Times New Roman" w:cs="Times New Roman"/>
          <w:color w:val="211F1F"/>
          <w:spacing w:val="-1"/>
        </w:rPr>
        <w:t xml:space="preserve"> </w:t>
      </w:r>
      <w:r w:rsidRPr="00C85DF1">
        <w:rPr>
          <w:rFonts w:ascii="Times New Roman" w:hAnsi="Times New Roman" w:cs="Times New Roman"/>
          <w:color w:val="211F1F"/>
          <w:spacing w:val="-8"/>
        </w:rPr>
        <w:t>the</w:t>
      </w:r>
      <w:r w:rsidRPr="00C85DF1">
        <w:rPr>
          <w:rFonts w:ascii="Times New Roman" w:hAnsi="Times New Roman" w:cs="Times New Roman"/>
          <w:color w:val="211F1F"/>
        </w:rPr>
        <w:t xml:space="preserve"> </w:t>
      </w:r>
      <w:r w:rsidRPr="00C85DF1">
        <w:rPr>
          <w:rFonts w:ascii="Times New Roman" w:hAnsi="Times New Roman" w:cs="Times New Roman"/>
          <w:color w:val="211F1F"/>
          <w:spacing w:val="-8"/>
        </w:rPr>
        <w:t>intent</w:t>
      </w:r>
      <w:r w:rsidRPr="00C85DF1">
        <w:rPr>
          <w:rFonts w:ascii="Times New Roman" w:hAnsi="Times New Roman" w:cs="Times New Roman"/>
          <w:color w:val="211F1F"/>
          <w:spacing w:val="-1"/>
        </w:rPr>
        <w:t xml:space="preserve"> </w:t>
      </w:r>
      <w:r w:rsidRPr="00C85DF1">
        <w:rPr>
          <w:rFonts w:ascii="Times New Roman" w:hAnsi="Times New Roman" w:cs="Times New Roman"/>
          <w:color w:val="211F1F"/>
          <w:spacing w:val="-8"/>
        </w:rPr>
        <w:t>to</w:t>
      </w:r>
      <w:r w:rsidRPr="00C85DF1">
        <w:rPr>
          <w:rFonts w:ascii="Times New Roman" w:hAnsi="Times New Roman" w:cs="Times New Roman"/>
          <w:color w:val="211F1F"/>
          <w:spacing w:val="10"/>
        </w:rPr>
        <w:t xml:space="preserve"> </w:t>
      </w:r>
      <w:r w:rsidRPr="00C85DF1">
        <w:rPr>
          <w:rFonts w:ascii="Times New Roman" w:hAnsi="Times New Roman" w:cs="Times New Roman"/>
          <w:color w:val="211F1F"/>
          <w:spacing w:val="-8"/>
        </w:rPr>
        <w:t>enter</w:t>
      </w:r>
      <w:r w:rsidRPr="00C85DF1">
        <w:rPr>
          <w:rFonts w:ascii="Times New Roman" w:hAnsi="Times New Roman" w:cs="Times New Roman"/>
          <w:color w:val="211F1F"/>
          <w:spacing w:val="-2"/>
        </w:rPr>
        <w:t xml:space="preserve"> </w:t>
      </w:r>
      <w:r w:rsidRPr="00C85DF1">
        <w:rPr>
          <w:rFonts w:ascii="Times New Roman" w:hAnsi="Times New Roman" w:cs="Times New Roman"/>
          <w:color w:val="211F1F"/>
          <w:spacing w:val="-8"/>
        </w:rPr>
        <w:t>into</w:t>
      </w:r>
      <w:r w:rsidRPr="00C85DF1">
        <w:rPr>
          <w:rFonts w:ascii="Times New Roman" w:hAnsi="Times New Roman" w:cs="Times New Roman"/>
          <w:color w:val="211F1F"/>
        </w:rPr>
        <w:t xml:space="preserve"> </w:t>
      </w:r>
      <w:r w:rsidRPr="00C85DF1">
        <w:rPr>
          <w:rFonts w:ascii="Times New Roman" w:hAnsi="Times New Roman" w:cs="Times New Roman"/>
          <w:color w:val="211F1F"/>
          <w:spacing w:val="-8"/>
        </w:rPr>
        <w:t>such</w:t>
      </w:r>
      <w:r w:rsidRPr="00C85DF1">
        <w:rPr>
          <w:rFonts w:ascii="Times New Roman" w:hAnsi="Times New Roman" w:cs="Times New Roman"/>
          <w:color w:val="211F1F"/>
          <w:spacing w:val="-1"/>
        </w:rPr>
        <w:t xml:space="preserve"> </w:t>
      </w:r>
      <w:r w:rsidRPr="00C85DF1">
        <w:rPr>
          <w:rFonts w:ascii="Times New Roman" w:hAnsi="Times New Roman" w:cs="Times New Roman"/>
          <w:color w:val="211F1F"/>
          <w:spacing w:val="-8"/>
        </w:rPr>
        <w:t>an</w:t>
      </w:r>
      <w:r w:rsidRPr="00C85DF1">
        <w:rPr>
          <w:rFonts w:ascii="Times New Roman" w:hAnsi="Times New Roman" w:cs="Times New Roman"/>
          <w:color w:val="211F1F"/>
          <w:spacing w:val="-1"/>
        </w:rPr>
        <w:t xml:space="preserve"> </w:t>
      </w:r>
      <w:r w:rsidRPr="00C85DF1">
        <w:rPr>
          <w:rFonts w:ascii="Times New Roman" w:hAnsi="Times New Roman" w:cs="Times New Roman"/>
          <w:color w:val="211F1F"/>
          <w:spacing w:val="-8"/>
        </w:rPr>
        <w:t>agreement</w:t>
      </w:r>
      <w:r w:rsidRPr="00C85DF1">
        <w:rPr>
          <w:rFonts w:ascii="Times New Roman" w:hAnsi="Times New Roman" w:cs="Times New Roman"/>
          <w:color w:val="211F1F"/>
          <w:spacing w:val="-1"/>
        </w:rPr>
        <w:t xml:space="preserve"> </w:t>
      </w:r>
      <w:r w:rsidRPr="00C85DF1">
        <w:rPr>
          <w:rFonts w:ascii="Times New Roman" w:hAnsi="Times New Roman" w:cs="Times New Roman"/>
          <w:color w:val="211F1F"/>
          <w:spacing w:val="-8"/>
        </w:rPr>
        <w:t>supported</w:t>
      </w:r>
      <w:r w:rsidRPr="00C85DF1">
        <w:rPr>
          <w:rFonts w:ascii="Times New Roman" w:hAnsi="Times New Roman" w:cs="Times New Roman"/>
          <w:color w:val="211F1F"/>
          <w:spacing w:val="-4"/>
        </w:rPr>
        <w:t xml:space="preserve"> </w:t>
      </w:r>
      <w:r w:rsidRPr="00C85DF1">
        <w:rPr>
          <w:rFonts w:ascii="Times New Roman" w:hAnsi="Times New Roman" w:cs="Times New Roman"/>
          <w:color w:val="211F1F"/>
          <w:spacing w:val="-8"/>
        </w:rPr>
        <w:t>by</w:t>
      </w:r>
      <w:r w:rsidRPr="00C85DF1">
        <w:rPr>
          <w:rFonts w:ascii="Times New Roman" w:hAnsi="Times New Roman" w:cs="Times New Roman"/>
          <w:color w:val="211F1F"/>
        </w:rPr>
        <w:t xml:space="preserve"> </w:t>
      </w:r>
      <w:r w:rsidRPr="00C85DF1">
        <w:rPr>
          <w:rFonts w:ascii="Times New Roman" w:hAnsi="Times New Roman" w:cs="Times New Roman"/>
          <w:color w:val="211F1F"/>
          <w:spacing w:val="-8"/>
        </w:rPr>
        <w:t>a</w:t>
      </w:r>
      <w:r w:rsidRPr="00C85DF1">
        <w:rPr>
          <w:rFonts w:ascii="Times New Roman" w:hAnsi="Times New Roman" w:cs="Times New Roman"/>
          <w:color w:val="211F1F"/>
        </w:rPr>
        <w:t xml:space="preserve"> </w:t>
      </w:r>
      <w:r w:rsidRPr="00C85DF1">
        <w:rPr>
          <w:rFonts w:ascii="Times New Roman" w:hAnsi="Times New Roman" w:cs="Times New Roman"/>
          <w:color w:val="211F1F"/>
          <w:spacing w:val="-8"/>
        </w:rPr>
        <w:t>letter</w:t>
      </w:r>
      <w:r w:rsidRPr="00C85DF1">
        <w:rPr>
          <w:rFonts w:ascii="Times New Roman" w:hAnsi="Times New Roman" w:cs="Times New Roman"/>
          <w:color w:val="211F1F"/>
        </w:rPr>
        <w:t xml:space="preserve"> </w:t>
      </w:r>
      <w:r w:rsidRPr="00C85DF1">
        <w:rPr>
          <w:rFonts w:ascii="Times New Roman" w:hAnsi="Times New Roman" w:cs="Times New Roman"/>
          <w:color w:val="211F1F"/>
          <w:spacing w:val="-8"/>
        </w:rPr>
        <w:t>of</w:t>
      </w:r>
      <w:r w:rsidRPr="00C85DF1">
        <w:rPr>
          <w:rFonts w:ascii="Times New Roman" w:hAnsi="Times New Roman" w:cs="Times New Roman"/>
          <w:color w:val="211F1F"/>
          <w:spacing w:val="-1"/>
        </w:rPr>
        <w:t xml:space="preserve"> </w:t>
      </w:r>
      <w:r w:rsidRPr="00C85DF1">
        <w:rPr>
          <w:rFonts w:ascii="Times New Roman" w:hAnsi="Times New Roman" w:cs="Times New Roman"/>
          <w:color w:val="211F1F"/>
          <w:spacing w:val="-8"/>
        </w:rPr>
        <w:t>intent.</w:t>
      </w:r>
      <w:r w:rsidRPr="00C85DF1">
        <w:rPr>
          <w:rFonts w:ascii="Times New Roman" w:hAnsi="Times New Roman" w:cs="Times New Roman"/>
          <w:color w:val="211F1F"/>
          <w:spacing w:val="-4"/>
        </w:rPr>
        <w:t xml:space="preserve"> </w:t>
      </w:r>
      <w:r w:rsidRPr="00C85DF1">
        <w:rPr>
          <w:rFonts w:ascii="Times New Roman" w:hAnsi="Times New Roman" w:cs="Times New Roman"/>
          <w:color w:val="211F1F"/>
          <w:spacing w:val="-8"/>
        </w:rPr>
        <w:t>Public</w:t>
      </w:r>
      <w:r w:rsidRPr="00C85DF1">
        <w:rPr>
          <w:rFonts w:ascii="Times New Roman" w:hAnsi="Times New Roman" w:cs="Times New Roman"/>
          <w:color w:val="211F1F"/>
          <w:spacing w:val="-2"/>
        </w:rPr>
        <w:t xml:space="preserve"> </w:t>
      </w:r>
      <w:r w:rsidRPr="00C85DF1">
        <w:rPr>
          <w:rFonts w:ascii="Times New Roman" w:hAnsi="Times New Roman" w:cs="Times New Roman"/>
          <w:color w:val="211F1F"/>
          <w:spacing w:val="-8"/>
        </w:rPr>
        <w:t>employees</w:t>
      </w:r>
      <w:r w:rsidRPr="00C85DF1">
        <w:rPr>
          <w:rFonts w:ascii="Times New Roman" w:hAnsi="Times New Roman" w:cs="Times New Roman"/>
          <w:color w:val="211F1F"/>
        </w:rPr>
        <w:t xml:space="preserve"> </w:t>
      </w:r>
      <w:r w:rsidRPr="00C85DF1">
        <w:rPr>
          <w:rFonts w:ascii="Times New Roman" w:hAnsi="Times New Roman" w:cs="Times New Roman"/>
          <w:color w:val="211F1F"/>
          <w:spacing w:val="-8"/>
        </w:rPr>
        <w:t xml:space="preserve">and </w:t>
      </w:r>
      <w:r w:rsidRPr="00C85DF1">
        <w:rPr>
          <w:rFonts w:ascii="Times New Roman" w:hAnsi="Times New Roman" w:cs="Times New Roman"/>
          <w:color w:val="211F1F"/>
        </w:rPr>
        <w:t>their</w:t>
      </w:r>
      <w:r w:rsidRPr="00C85DF1">
        <w:rPr>
          <w:rFonts w:ascii="Times New Roman" w:hAnsi="Times New Roman" w:cs="Times New Roman"/>
          <w:color w:val="211F1F"/>
          <w:spacing w:val="-14"/>
        </w:rPr>
        <w:t xml:space="preserve"> </w:t>
      </w:r>
      <w:r w:rsidRPr="00C85DF1">
        <w:rPr>
          <w:rFonts w:ascii="Times New Roman" w:hAnsi="Times New Roman" w:cs="Times New Roman"/>
          <w:color w:val="211F1F"/>
        </w:rPr>
        <w:t>close</w:t>
      </w:r>
      <w:r w:rsidRPr="00C85DF1">
        <w:rPr>
          <w:rFonts w:ascii="Times New Roman" w:hAnsi="Times New Roman" w:cs="Times New Roman"/>
          <w:color w:val="211F1F"/>
          <w:spacing w:val="-13"/>
        </w:rPr>
        <w:t xml:space="preserve"> </w:t>
      </w:r>
      <w:r w:rsidRPr="00C85DF1">
        <w:rPr>
          <w:rFonts w:ascii="Times New Roman" w:hAnsi="Times New Roman" w:cs="Times New Roman"/>
          <w:color w:val="211F1F"/>
        </w:rPr>
        <w:t>relatives</w:t>
      </w:r>
      <w:r w:rsidRPr="00C85DF1">
        <w:rPr>
          <w:rFonts w:ascii="Times New Roman" w:hAnsi="Times New Roman" w:cs="Times New Roman"/>
          <w:color w:val="211F1F"/>
          <w:spacing w:val="-13"/>
        </w:rPr>
        <w:t xml:space="preserve"> </w:t>
      </w:r>
      <w:r w:rsidRPr="00C85DF1">
        <w:rPr>
          <w:rFonts w:ascii="Times New Roman" w:hAnsi="Times New Roman" w:cs="Times New Roman"/>
          <w:color w:val="211F1F"/>
          <w:sz w:val="25"/>
        </w:rPr>
        <w:t>(spouses,</w:t>
      </w:r>
      <w:r w:rsidRPr="00C85DF1">
        <w:rPr>
          <w:rFonts w:ascii="Times New Roman" w:hAnsi="Times New Roman" w:cs="Times New Roman"/>
          <w:color w:val="211F1F"/>
          <w:spacing w:val="-14"/>
          <w:sz w:val="25"/>
        </w:rPr>
        <w:t xml:space="preserve"> </w:t>
      </w:r>
      <w:r w:rsidRPr="00C85DF1">
        <w:rPr>
          <w:rFonts w:ascii="Times New Roman" w:hAnsi="Times New Roman" w:cs="Times New Roman"/>
          <w:color w:val="211F1F"/>
          <w:sz w:val="25"/>
        </w:rPr>
        <w:t>children,</w:t>
      </w:r>
      <w:r w:rsidRPr="00C85DF1">
        <w:rPr>
          <w:rFonts w:ascii="Times New Roman" w:hAnsi="Times New Roman" w:cs="Times New Roman"/>
          <w:color w:val="211F1F"/>
          <w:spacing w:val="-14"/>
          <w:sz w:val="25"/>
        </w:rPr>
        <w:t xml:space="preserve"> </w:t>
      </w:r>
      <w:r w:rsidRPr="00C85DF1">
        <w:rPr>
          <w:rFonts w:ascii="Times New Roman" w:hAnsi="Times New Roman" w:cs="Times New Roman"/>
          <w:color w:val="211F1F"/>
          <w:sz w:val="25"/>
        </w:rPr>
        <w:t>brothers,</w:t>
      </w:r>
      <w:r w:rsidRPr="00C85DF1">
        <w:rPr>
          <w:rFonts w:ascii="Times New Roman" w:hAnsi="Times New Roman" w:cs="Times New Roman"/>
          <w:color w:val="211F1F"/>
          <w:spacing w:val="-13"/>
          <w:sz w:val="25"/>
        </w:rPr>
        <w:t xml:space="preserve"> </w:t>
      </w:r>
      <w:r w:rsidRPr="00C85DF1">
        <w:rPr>
          <w:rFonts w:ascii="Times New Roman" w:hAnsi="Times New Roman" w:cs="Times New Roman"/>
          <w:color w:val="211F1F"/>
          <w:sz w:val="25"/>
        </w:rPr>
        <w:t>sisters</w:t>
      </w:r>
      <w:r w:rsidRPr="00C85DF1">
        <w:rPr>
          <w:rFonts w:ascii="Times New Roman" w:hAnsi="Times New Roman" w:cs="Times New Roman"/>
          <w:color w:val="211F1F"/>
          <w:spacing w:val="-14"/>
          <w:sz w:val="25"/>
        </w:rPr>
        <w:t xml:space="preserve"> </w:t>
      </w:r>
      <w:r w:rsidRPr="00C85DF1">
        <w:rPr>
          <w:rFonts w:ascii="Times New Roman" w:hAnsi="Times New Roman" w:cs="Times New Roman"/>
          <w:color w:val="211F1F"/>
          <w:sz w:val="25"/>
        </w:rPr>
        <w:t>and</w:t>
      </w:r>
      <w:r w:rsidRPr="00C85DF1">
        <w:rPr>
          <w:rFonts w:ascii="Times New Roman" w:hAnsi="Times New Roman" w:cs="Times New Roman"/>
          <w:color w:val="211F1F"/>
          <w:spacing w:val="-14"/>
          <w:sz w:val="25"/>
        </w:rPr>
        <w:t xml:space="preserve"> </w:t>
      </w:r>
      <w:r w:rsidRPr="00C85DF1">
        <w:rPr>
          <w:rFonts w:ascii="Times New Roman" w:hAnsi="Times New Roman" w:cs="Times New Roman"/>
          <w:color w:val="211F1F"/>
          <w:sz w:val="25"/>
        </w:rPr>
        <w:t>uncles</w:t>
      </w:r>
      <w:r w:rsidRPr="00C85DF1">
        <w:rPr>
          <w:rFonts w:ascii="Times New Roman" w:hAnsi="Times New Roman" w:cs="Times New Roman"/>
          <w:color w:val="211F1F"/>
          <w:spacing w:val="-14"/>
          <w:sz w:val="25"/>
        </w:rPr>
        <w:t xml:space="preserve"> </w:t>
      </w:r>
      <w:r w:rsidRPr="00C85DF1">
        <w:rPr>
          <w:rFonts w:ascii="Times New Roman" w:hAnsi="Times New Roman" w:cs="Times New Roman"/>
          <w:color w:val="211F1F"/>
          <w:sz w:val="25"/>
        </w:rPr>
        <w:t>and</w:t>
      </w:r>
      <w:r w:rsidRPr="00C85DF1">
        <w:rPr>
          <w:rFonts w:ascii="Times New Roman" w:hAnsi="Times New Roman" w:cs="Times New Roman"/>
          <w:color w:val="211F1F"/>
          <w:spacing w:val="-13"/>
          <w:sz w:val="25"/>
        </w:rPr>
        <w:t xml:space="preserve"> </w:t>
      </w:r>
      <w:r w:rsidRPr="00C85DF1">
        <w:rPr>
          <w:rFonts w:ascii="Times New Roman" w:hAnsi="Times New Roman" w:cs="Times New Roman"/>
          <w:color w:val="211F1F"/>
          <w:sz w:val="25"/>
        </w:rPr>
        <w:t>aunts)</w:t>
      </w:r>
      <w:r w:rsidRPr="00C85DF1">
        <w:rPr>
          <w:rFonts w:ascii="Times New Roman" w:hAnsi="Times New Roman" w:cs="Times New Roman"/>
          <w:color w:val="211F1F"/>
          <w:spacing w:val="-14"/>
          <w:sz w:val="25"/>
        </w:rPr>
        <w:t xml:space="preserve"> </w:t>
      </w:r>
      <w:r w:rsidRPr="00C85DF1">
        <w:rPr>
          <w:rFonts w:ascii="Times New Roman" w:hAnsi="Times New Roman" w:cs="Times New Roman"/>
          <w:color w:val="211F1F"/>
        </w:rPr>
        <w:t>are</w:t>
      </w:r>
      <w:r w:rsidRPr="00C85DF1">
        <w:rPr>
          <w:rFonts w:ascii="Times New Roman" w:hAnsi="Times New Roman" w:cs="Times New Roman"/>
          <w:color w:val="211F1F"/>
          <w:spacing w:val="-13"/>
        </w:rPr>
        <w:t xml:space="preserve"> </w:t>
      </w:r>
      <w:r w:rsidRPr="00C85DF1">
        <w:rPr>
          <w:rFonts w:ascii="Times New Roman" w:hAnsi="Times New Roman" w:cs="Times New Roman"/>
          <w:color w:val="211F1F"/>
        </w:rPr>
        <w:t>not</w:t>
      </w:r>
      <w:r w:rsidRPr="00C85DF1">
        <w:rPr>
          <w:rFonts w:ascii="Times New Roman" w:hAnsi="Times New Roman" w:cs="Times New Roman"/>
          <w:color w:val="211F1F"/>
          <w:spacing w:val="-14"/>
        </w:rPr>
        <w:t xml:space="preserve"> </w:t>
      </w:r>
      <w:r w:rsidRPr="00C85DF1">
        <w:rPr>
          <w:rFonts w:ascii="Times New Roman" w:hAnsi="Times New Roman" w:cs="Times New Roman"/>
          <w:color w:val="211F1F"/>
        </w:rPr>
        <w:t>eligible</w:t>
      </w:r>
      <w:r w:rsidRPr="00C85DF1">
        <w:rPr>
          <w:rFonts w:ascii="Times New Roman" w:hAnsi="Times New Roman" w:cs="Times New Roman"/>
          <w:color w:val="211F1F"/>
          <w:spacing w:val="-13"/>
        </w:rPr>
        <w:t xml:space="preserve"> </w:t>
      </w:r>
      <w:r w:rsidRPr="00C85DF1">
        <w:rPr>
          <w:rFonts w:ascii="Times New Roman" w:hAnsi="Times New Roman" w:cs="Times New Roman"/>
          <w:color w:val="211F1F"/>
        </w:rPr>
        <w:t xml:space="preserve">to </w:t>
      </w:r>
      <w:r w:rsidRPr="00C85DF1">
        <w:rPr>
          <w:rFonts w:ascii="Times New Roman" w:hAnsi="Times New Roman" w:cs="Times New Roman"/>
          <w:color w:val="211F1F"/>
          <w:spacing w:val="-6"/>
        </w:rPr>
        <w:t>participate in the tender. In the case of a joint</w:t>
      </w:r>
      <w:r w:rsidRPr="00C85DF1">
        <w:rPr>
          <w:rFonts w:ascii="Times New Roman" w:hAnsi="Times New Roman" w:cs="Times New Roman"/>
          <w:color w:val="211F1F"/>
        </w:rPr>
        <w:t xml:space="preserve"> </w:t>
      </w:r>
      <w:r w:rsidRPr="00C85DF1">
        <w:rPr>
          <w:rFonts w:ascii="Times New Roman" w:hAnsi="Times New Roman" w:cs="Times New Roman"/>
          <w:color w:val="211F1F"/>
          <w:spacing w:val="-6"/>
        </w:rPr>
        <w:t>venture,</w:t>
      </w:r>
      <w:r w:rsidRPr="00C85DF1">
        <w:rPr>
          <w:rFonts w:ascii="Times New Roman" w:hAnsi="Times New Roman" w:cs="Times New Roman"/>
          <w:color w:val="211F1F"/>
        </w:rPr>
        <w:t xml:space="preserve"> </w:t>
      </w:r>
      <w:r w:rsidRPr="00C85DF1">
        <w:rPr>
          <w:rFonts w:ascii="Times New Roman" w:hAnsi="Times New Roman" w:cs="Times New Roman"/>
          <w:color w:val="211F1F"/>
          <w:spacing w:val="-6"/>
        </w:rPr>
        <w:t xml:space="preserve">all members shall be jointly and severally liable </w:t>
      </w:r>
      <w:r w:rsidRPr="00C85DF1">
        <w:rPr>
          <w:rFonts w:ascii="Times New Roman" w:hAnsi="Times New Roman" w:cs="Times New Roman"/>
          <w:color w:val="211F1F"/>
          <w:spacing w:val="-4"/>
        </w:rPr>
        <w:t>for the</w:t>
      </w:r>
      <w:r w:rsidRPr="00C85DF1">
        <w:rPr>
          <w:rFonts w:ascii="Times New Roman" w:hAnsi="Times New Roman" w:cs="Times New Roman"/>
          <w:color w:val="211F1F"/>
          <w:spacing w:val="-5"/>
        </w:rPr>
        <w:t xml:space="preserve"> </w:t>
      </w:r>
      <w:r w:rsidRPr="00C85DF1">
        <w:rPr>
          <w:rFonts w:ascii="Times New Roman" w:hAnsi="Times New Roman" w:cs="Times New Roman"/>
          <w:color w:val="211F1F"/>
          <w:spacing w:val="-4"/>
        </w:rPr>
        <w:t>execution</w:t>
      </w:r>
      <w:r w:rsidRPr="00C85DF1">
        <w:rPr>
          <w:rFonts w:ascii="Times New Roman" w:hAnsi="Times New Roman" w:cs="Times New Roman"/>
          <w:color w:val="211F1F"/>
          <w:spacing w:val="-6"/>
        </w:rPr>
        <w:t xml:space="preserve"> </w:t>
      </w:r>
      <w:r w:rsidRPr="00C85DF1">
        <w:rPr>
          <w:rFonts w:ascii="Times New Roman" w:hAnsi="Times New Roman" w:cs="Times New Roman"/>
          <w:color w:val="211F1F"/>
          <w:spacing w:val="-4"/>
        </w:rPr>
        <w:t>of</w:t>
      </w:r>
      <w:r w:rsidRPr="00C85DF1">
        <w:rPr>
          <w:rFonts w:ascii="Times New Roman" w:hAnsi="Times New Roman" w:cs="Times New Roman"/>
          <w:color w:val="211F1F"/>
          <w:spacing w:val="-6"/>
        </w:rPr>
        <w:t xml:space="preserve"> </w:t>
      </w:r>
      <w:r w:rsidRPr="00C85DF1">
        <w:rPr>
          <w:rFonts w:ascii="Times New Roman" w:hAnsi="Times New Roman" w:cs="Times New Roman"/>
          <w:color w:val="211F1F"/>
          <w:spacing w:val="-4"/>
        </w:rPr>
        <w:t>the entire Contract</w:t>
      </w:r>
      <w:r w:rsidRPr="00C85DF1">
        <w:rPr>
          <w:rFonts w:ascii="Times New Roman" w:hAnsi="Times New Roman" w:cs="Times New Roman"/>
          <w:color w:val="211F1F"/>
          <w:spacing w:val="-5"/>
        </w:rPr>
        <w:t xml:space="preserve"> </w:t>
      </w:r>
      <w:r w:rsidRPr="00C85DF1">
        <w:rPr>
          <w:rFonts w:ascii="Times New Roman" w:hAnsi="Times New Roman" w:cs="Times New Roman"/>
          <w:color w:val="211F1F"/>
          <w:spacing w:val="-4"/>
        </w:rPr>
        <w:t>in</w:t>
      </w:r>
      <w:r w:rsidRPr="00C85DF1">
        <w:rPr>
          <w:rFonts w:ascii="Times New Roman" w:hAnsi="Times New Roman" w:cs="Times New Roman"/>
          <w:color w:val="211F1F"/>
          <w:spacing w:val="-6"/>
        </w:rPr>
        <w:t xml:space="preserve"> </w:t>
      </w:r>
      <w:r w:rsidRPr="00C85DF1">
        <w:rPr>
          <w:rFonts w:ascii="Times New Roman" w:hAnsi="Times New Roman" w:cs="Times New Roman"/>
          <w:color w:val="211F1F"/>
          <w:spacing w:val="-4"/>
        </w:rPr>
        <w:t>accordance with the Contract terms. The JV shall nominate a Representative who shall have the authority to conduct all business</w:t>
      </w:r>
      <w:r w:rsidRPr="00C85DF1">
        <w:rPr>
          <w:rFonts w:ascii="Times New Roman" w:hAnsi="Times New Roman" w:cs="Times New Roman"/>
          <w:color w:val="211F1F"/>
          <w:spacing w:val="-7"/>
        </w:rPr>
        <w:t xml:space="preserve"> </w:t>
      </w:r>
      <w:r w:rsidRPr="00C85DF1">
        <w:rPr>
          <w:rFonts w:ascii="Times New Roman" w:hAnsi="Times New Roman" w:cs="Times New Roman"/>
          <w:color w:val="211F1F"/>
          <w:spacing w:val="-4"/>
        </w:rPr>
        <w:t>for</w:t>
      </w:r>
      <w:r w:rsidRPr="00C85DF1">
        <w:rPr>
          <w:rFonts w:ascii="Times New Roman" w:hAnsi="Times New Roman" w:cs="Times New Roman"/>
          <w:color w:val="211F1F"/>
          <w:spacing w:val="-10"/>
        </w:rPr>
        <w:t xml:space="preserve"> </w:t>
      </w:r>
      <w:r w:rsidRPr="00C85DF1">
        <w:rPr>
          <w:rFonts w:ascii="Times New Roman" w:hAnsi="Times New Roman" w:cs="Times New Roman"/>
          <w:color w:val="211F1F"/>
          <w:spacing w:val="-4"/>
        </w:rPr>
        <w:t>and</w:t>
      </w:r>
      <w:r w:rsidRPr="00C85DF1">
        <w:rPr>
          <w:rFonts w:ascii="Times New Roman" w:hAnsi="Times New Roman" w:cs="Times New Roman"/>
          <w:color w:val="211F1F"/>
          <w:spacing w:val="-8"/>
        </w:rPr>
        <w:t xml:space="preserve"> </w:t>
      </w:r>
      <w:r w:rsidRPr="00C85DF1">
        <w:rPr>
          <w:rFonts w:ascii="Times New Roman" w:hAnsi="Times New Roman" w:cs="Times New Roman"/>
          <w:color w:val="211F1F"/>
          <w:spacing w:val="-4"/>
        </w:rPr>
        <w:t>on</w:t>
      </w:r>
      <w:r w:rsidRPr="00C85DF1">
        <w:rPr>
          <w:rFonts w:ascii="Times New Roman" w:hAnsi="Times New Roman" w:cs="Times New Roman"/>
          <w:color w:val="211F1F"/>
          <w:spacing w:val="-9"/>
        </w:rPr>
        <w:t xml:space="preserve"> </w:t>
      </w:r>
      <w:r w:rsidRPr="00C85DF1">
        <w:rPr>
          <w:rFonts w:ascii="Times New Roman" w:hAnsi="Times New Roman" w:cs="Times New Roman"/>
          <w:color w:val="211F1F"/>
          <w:spacing w:val="-4"/>
        </w:rPr>
        <w:t>behalf</w:t>
      </w:r>
      <w:r w:rsidRPr="00C85DF1">
        <w:rPr>
          <w:rFonts w:ascii="Times New Roman" w:hAnsi="Times New Roman" w:cs="Times New Roman"/>
          <w:color w:val="211F1F"/>
          <w:spacing w:val="-9"/>
        </w:rPr>
        <w:t xml:space="preserve"> </w:t>
      </w:r>
      <w:r w:rsidRPr="00C85DF1">
        <w:rPr>
          <w:rFonts w:ascii="Times New Roman" w:hAnsi="Times New Roman" w:cs="Times New Roman"/>
          <w:color w:val="211F1F"/>
          <w:spacing w:val="-4"/>
        </w:rPr>
        <w:t>of</w:t>
      </w:r>
      <w:r w:rsidRPr="00C85DF1">
        <w:rPr>
          <w:rFonts w:ascii="Times New Roman" w:hAnsi="Times New Roman" w:cs="Times New Roman"/>
          <w:color w:val="211F1F"/>
          <w:spacing w:val="-10"/>
        </w:rPr>
        <w:t xml:space="preserve"> </w:t>
      </w:r>
      <w:r w:rsidRPr="00C85DF1">
        <w:rPr>
          <w:rFonts w:ascii="Times New Roman" w:hAnsi="Times New Roman" w:cs="Times New Roman"/>
          <w:color w:val="211F1F"/>
          <w:spacing w:val="-4"/>
        </w:rPr>
        <w:t>any</w:t>
      </w:r>
      <w:r w:rsidRPr="00C85DF1">
        <w:rPr>
          <w:rFonts w:ascii="Times New Roman" w:hAnsi="Times New Roman" w:cs="Times New Roman"/>
          <w:color w:val="211F1F"/>
          <w:spacing w:val="-9"/>
        </w:rPr>
        <w:t xml:space="preserve"> </w:t>
      </w:r>
      <w:r w:rsidRPr="00C85DF1">
        <w:rPr>
          <w:rFonts w:ascii="Times New Roman" w:hAnsi="Times New Roman" w:cs="Times New Roman"/>
          <w:color w:val="211F1F"/>
          <w:spacing w:val="-4"/>
        </w:rPr>
        <w:t>and</w:t>
      </w:r>
      <w:r w:rsidRPr="00C85DF1">
        <w:rPr>
          <w:rFonts w:ascii="Times New Roman" w:hAnsi="Times New Roman" w:cs="Times New Roman"/>
          <w:color w:val="211F1F"/>
          <w:spacing w:val="-9"/>
        </w:rPr>
        <w:t xml:space="preserve"> </w:t>
      </w:r>
      <w:r w:rsidRPr="00C85DF1">
        <w:rPr>
          <w:rFonts w:ascii="Times New Roman" w:hAnsi="Times New Roman" w:cs="Times New Roman"/>
          <w:color w:val="211F1F"/>
          <w:spacing w:val="-4"/>
        </w:rPr>
        <w:t xml:space="preserve">all </w:t>
      </w:r>
      <w:r w:rsidRPr="00C85DF1">
        <w:rPr>
          <w:rFonts w:ascii="Times New Roman" w:hAnsi="Times New Roman" w:cs="Times New Roman"/>
          <w:color w:val="211F1F"/>
          <w:spacing w:val="-2"/>
        </w:rPr>
        <w:t>the</w:t>
      </w:r>
      <w:r w:rsidRPr="00C85DF1">
        <w:rPr>
          <w:rFonts w:ascii="Times New Roman" w:hAnsi="Times New Roman" w:cs="Times New Roman"/>
          <w:color w:val="211F1F"/>
          <w:spacing w:val="-12"/>
        </w:rPr>
        <w:t xml:space="preserve"> </w:t>
      </w:r>
      <w:r w:rsidRPr="00C85DF1">
        <w:rPr>
          <w:rFonts w:ascii="Times New Roman" w:hAnsi="Times New Roman" w:cs="Times New Roman"/>
          <w:color w:val="211F1F"/>
          <w:spacing w:val="-2"/>
        </w:rPr>
        <w:t>members</w:t>
      </w:r>
      <w:r w:rsidRPr="00C85DF1">
        <w:rPr>
          <w:rFonts w:ascii="Times New Roman" w:hAnsi="Times New Roman" w:cs="Times New Roman"/>
          <w:color w:val="211F1F"/>
          <w:spacing w:val="-11"/>
        </w:rPr>
        <w:t xml:space="preserve"> </w:t>
      </w:r>
      <w:r w:rsidRPr="00C85DF1">
        <w:rPr>
          <w:rFonts w:ascii="Times New Roman" w:hAnsi="Times New Roman" w:cs="Times New Roman"/>
          <w:color w:val="211F1F"/>
          <w:spacing w:val="-2"/>
        </w:rPr>
        <w:t>of</w:t>
      </w:r>
      <w:r w:rsidRPr="00C85DF1">
        <w:rPr>
          <w:rFonts w:ascii="Times New Roman" w:hAnsi="Times New Roman" w:cs="Times New Roman"/>
          <w:color w:val="211F1F"/>
          <w:spacing w:val="-11"/>
        </w:rPr>
        <w:t xml:space="preserve"> </w:t>
      </w:r>
      <w:r w:rsidRPr="00C85DF1">
        <w:rPr>
          <w:rFonts w:ascii="Times New Roman" w:hAnsi="Times New Roman" w:cs="Times New Roman"/>
          <w:color w:val="211F1F"/>
          <w:spacing w:val="-2"/>
        </w:rPr>
        <w:t>the</w:t>
      </w:r>
      <w:r w:rsidRPr="00C85DF1">
        <w:rPr>
          <w:rFonts w:ascii="Times New Roman" w:hAnsi="Times New Roman" w:cs="Times New Roman"/>
          <w:color w:val="211F1F"/>
          <w:spacing w:val="-11"/>
        </w:rPr>
        <w:t xml:space="preserve"> </w:t>
      </w:r>
      <w:r w:rsidRPr="00C85DF1">
        <w:rPr>
          <w:rFonts w:ascii="Times New Roman" w:hAnsi="Times New Roman" w:cs="Times New Roman"/>
          <w:color w:val="211F1F"/>
          <w:spacing w:val="-2"/>
        </w:rPr>
        <w:t>JV</w:t>
      </w:r>
      <w:r w:rsidRPr="00C85DF1">
        <w:rPr>
          <w:rFonts w:ascii="Times New Roman" w:hAnsi="Times New Roman" w:cs="Times New Roman"/>
          <w:color w:val="211F1F"/>
          <w:spacing w:val="-12"/>
        </w:rPr>
        <w:t xml:space="preserve"> </w:t>
      </w:r>
      <w:r w:rsidRPr="00C85DF1">
        <w:rPr>
          <w:rFonts w:ascii="Times New Roman" w:hAnsi="Times New Roman" w:cs="Times New Roman"/>
          <w:color w:val="211F1F"/>
          <w:spacing w:val="-2"/>
        </w:rPr>
        <w:t>during</w:t>
      </w:r>
      <w:r w:rsidRPr="00C85DF1">
        <w:rPr>
          <w:rFonts w:ascii="Times New Roman" w:hAnsi="Times New Roman" w:cs="Times New Roman"/>
          <w:color w:val="211F1F"/>
          <w:spacing w:val="-11"/>
        </w:rPr>
        <w:t xml:space="preserve"> </w:t>
      </w:r>
      <w:r w:rsidRPr="00C85DF1">
        <w:rPr>
          <w:rFonts w:ascii="Times New Roman" w:hAnsi="Times New Roman" w:cs="Times New Roman"/>
          <w:color w:val="211F1F"/>
          <w:spacing w:val="-2"/>
        </w:rPr>
        <w:t>the</w:t>
      </w:r>
      <w:r w:rsidRPr="00C85DF1">
        <w:rPr>
          <w:rFonts w:ascii="Times New Roman" w:hAnsi="Times New Roman" w:cs="Times New Roman"/>
          <w:color w:val="211F1F"/>
          <w:spacing w:val="-11"/>
        </w:rPr>
        <w:t xml:space="preserve"> </w:t>
      </w:r>
      <w:r w:rsidRPr="00C85DF1">
        <w:rPr>
          <w:rFonts w:ascii="Times New Roman" w:hAnsi="Times New Roman" w:cs="Times New Roman"/>
          <w:color w:val="211F1F"/>
          <w:spacing w:val="-2"/>
        </w:rPr>
        <w:t>tendering</w:t>
      </w:r>
      <w:r w:rsidRPr="00C85DF1">
        <w:rPr>
          <w:rFonts w:ascii="Times New Roman" w:hAnsi="Times New Roman" w:cs="Times New Roman"/>
          <w:color w:val="211F1F"/>
          <w:spacing w:val="-10"/>
        </w:rPr>
        <w:t xml:space="preserve"> </w:t>
      </w:r>
      <w:r w:rsidRPr="00C85DF1">
        <w:rPr>
          <w:rFonts w:ascii="Times New Roman" w:hAnsi="Times New Roman" w:cs="Times New Roman"/>
          <w:color w:val="211F1F"/>
          <w:spacing w:val="-2"/>
        </w:rPr>
        <w:t>process</w:t>
      </w:r>
      <w:r w:rsidRPr="00C85DF1">
        <w:rPr>
          <w:rFonts w:ascii="Times New Roman" w:hAnsi="Times New Roman" w:cs="Times New Roman"/>
          <w:color w:val="211F1F"/>
          <w:spacing w:val="-11"/>
        </w:rPr>
        <w:t xml:space="preserve"> </w:t>
      </w:r>
      <w:r w:rsidRPr="00C85DF1">
        <w:rPr>
          <w:rFonts w:ascii="Times New Roman" w:hAnsi="Times New Roman" w:cs="Times New Roman"/>
          <w:color w:val="211F1F"/>
          <w:spacing w:val="-2"/>
        </w:rPr>
        <w:t>and,</w:t>
      </w:r>
      <w:r w:rsidRPr="00C85DF1">
        <w:rPr>
          <w:rFonts w:ascii="Times New Roman" w:hAnsi="Times New Roman" w:cs="Times New Roman"/>
          <w:color w:val="211F1F"/>
          <w:spacing w:val="-11"/>
        </w:rPr>
        <w:t xml:space="preserve"> </w:t>
      </w:r>
      <w:r w:rsidRPr="00C85DF1">
        <w:rPr>
          <w:rFonts w:ascii="Times New Roman" w:hAnsi="Times New Roman" w:cs="Times New Roman"/>
          <w:color w:val="211F1F"/>
          <w:spacing w:val="-2"/>
        </w:rPr>
        <w:t>in</w:t>
      </w:r>
      <w:r w:rsidRPr="00C85DF1">
        <w:rPr>
          <w:rFonts w:ascii="Times New Roman" w:hAnsi="Times New Roman" w:cs="Times New Roman"/>
          <w:color w:val="211F1F"/>
          <w:spacing w:val="-11"/>
        </w:rPr>
        <w:t xml:space="preserve"> </w:t>
      </w:r>
      <w:r w:rsidRPr="00C85DF1">
        <w:rPr>
          <w:rFonts w:ascii="Times New Roman" w:hAnsi="Times New Roman" w:cs="Times New Roman"/>
          <w:color w:val="211F1F"/>
          <w:spacing w:val="-2"/>
        </w:rPr>
        <w:t>the</w:t>
      </w:r>
      <w:r w:rsidRPr="00C85DF1">
        <w:rPr>
          <w:rFonts w:ascii="Times New Roman" w:hAnsi="Times New Roman" w:cs="Times New Roman"/>
          <w:color w:val="211F1F"/>
          <w:spacing w:val="-12"/>
        </w:rPr>
        <w:t xml:space="preserve"> </w:t>
      </w:r>
      <w:r w:rsidRPr="00C85DF1">
        <w:rPr>
          <w:rFonts w:ascii="Times New Roman" w:hAnsi="Times New Roman" w:cs="Times New Roman"/>
          <w:color w:val="211F1F"/>
          <w:spacing w:val="-2"/>
        </w:rPr>
        <w:t>event</w:t>
      </w:r>
      <w:r w:rsidRPr="00C85DF1">
        <w:rPr>
          <w:rFonts w:ascii="Times New Roman" w:hAnsi="Times New Roman" w:cs="Times New Roman"/>
          <w:color w:val="211F1F"/>
          <w:spacing w:val="-11"/>
        </w:rPr>
        <w:t xml:space="preserve"> </w:t>
      </w:r>
      <w:r w:rsidRPr="00C85DF1">
        <w:rPr>
          <w:rFonts w:ascii="Times New Roman" w:hAnsi="Times New Roman" w:cs="Times New Roman"/>
          <w:color w:val="211F1F"/>
          <w:spacing w:val="-2"/>
        </w:rPr>
        <w:t>the</w:t>
      </w:r>
      <w:r w:rsidRPr="00C85DF1">
        <w:rPr>
          <w:rFonts w:ascii="Times New Roman" w:hAnsi="Times New Roman" w:cs="Times New Roman"/>
          <w:color w:val="211F1F"/>
          <w:spacing w:val="-1"/>
        </w:rPr>
        <w:t xml:space="preserve"> </w:t>
      </w:r>
      <w:r w:rsidRPr="00C85DF1">
        <w:rPr>
          <w:rFonts w:ascii="Times New Roman" w:hAnsi="Times New Roman" w:cs="Times New Roman"/>
          <w:color w:val="211F1F"/>
          <w:spacing w:val="-2"/>
        </w:rPr>
        <w:t>JV</w:t>
      </w:r>
      <w:r w:rsidRPr="00C85DF1">
        <w:rPr>
          <w:rFonts w:ascii="Times New Roman" w:hAnsi="Times New Roman" w:cs="Times New Roman"/>
          <w:color w:val="211F1F"/>
          <w:spacing w:val="-11"/>
        </w:rPr>
        <w:t xml:space="preserve"> </w:t>
      </w:r>
      <w:r w:rsidRPr="00C85DF1">
        <w:rPr>
          <w:rFonts w:ascii="Times New Roman" w:hAnsi="Times New Roman" w:cs="Times New Roman"/>
          <w:color w:val="211F1F"/>
          <w:spacing w:val="-2"/>
        </w:rPr>
        <w:t>is</w:t>
      </w:r>
      <w:r w:rsidRPr="00C85DF1">
        <w:rPr>
          <w:rFonts w:ascii="Times New Roman" w:hAnsi="Times New Roman" w:cs="Times New Roman"/>
          <w:color w:val="211F1F"/>
          <w:spacing w:val="-10"/>
        </w:rPr>
        <w:t xml:space="preserve"> </w:t>
      </w:r>
      <w:r w:rsidRPr="00C85DF1">
        <w:rPr>
          <w:rFonts w:ascii="Times New Roman" w:hAnsi="Times New Roman" w:cs="Times New Roman"/>
          <w:color w:val="211F1F"/>
          <w:spacing w:val="-2"/>
        </w:rPr>
        <w:t>awarded</w:t>
      </w:r>
      <w:r w:rsidRPr="00C85DF1">
        <w:rPr>
          <w:rFonts w:ascii="Times New Roman" w:hAnsi="Times New Roman" w:cs="Times New Roman"/>
          <w:color w:val="211F1F"/>
          <w:spacing w:val="-11"/>
        </w:rPr>
        <w:t xml:space="preserve"> </w:t>
      </w:r>
      <w:r w:rsidRPr="00C85DF1">
        <w:rPr>
          <w:rFonts w:ascii="Times New Roman" w:hAnsi="Times New Roman" w:cs="Times New Roman"/>
          <w:color w:val="211F1F"/>
          <w:spacing w:val="-2"/>
        </w:rPr>
        <w:t>the</w:t>
      </w:r>
      <w:r w:rsidRPr="00C85DF1">
        <w:rPr>
          <w:rFonts w:ascii="Times New Roman" w:hAnsi="Times New Roman" w:cs="Times New Roman"/>
          <w:color w:val="211F1F"/>
          <w:spacing w:val="-10"/>
        </w:rPr>
        <w:t xml:space="preserve"> </w:t>
      </w:r>
      <w:r w:rsidRPr="00C85DF1">
        <w:rPr>
          <w:rFonts w:ascii="Times New Roman" w:hAnsi="Times New Roman" w:cs="Times New Roman"/>
          <w:color w:val="211F1F"/>
          <w:spacing w:val="-2"/>
        </w:rPr>
        <w:t>Contract, during</w:t>
      </w:r>
      <w:r w:rsidRPr="00C85DF1">
        <w:rPr>
          <w:rFonts w:ascii="Times New Roman" w:hAnsi="Times New Roman" w:cs="Times New Roman"/>
          <w:color w:val="211F1F"/>
          <w:spacing w:val="-12"/>
        </w:rPr>
        <w:t xml:space="preserve"> </w:t>
      </w:r>
      <w:r w:rsidRPr="00C85DF1">
        <w:rPr>
          <w:rFonts w:ascii="Times New Roman" w:hAnsi="Times New Roman" w:cs="Times New Roman"/>
          <w:color w:val="211F1F"/>
          <w:spacing w:val="-2"/>
        </w:rPr>
        <w:t>contract</w:t>
      </w:r>
      <w:r w:rsidRPr="00C85DF1">
        <w:rPr>
          <w:rFonts w:ascii="Times New Roman" w:hAnsi="Times New Roman" w:cs="Times New Roman"/>
          <w:color w:val="211F1F"/>
          <w:spacing w:val="-11"/>
        </w:rPr>
        <w:t xml:space="preserve"> </w:t>
      </w:r>
      <w:r w:rsidRPr="00C85DF1">
        <w:rPr>
          <w:rFonts w:ascii="Times New Roman" w:hAnsi="Times New Roman" w:cs="Times New Roman"/>
          <w:color w:val="211F1F"/>
          <w:spacing w:val="-2"/>
        </w:rPr>
        <w:t>execution.</w:t>
      </w:r>
      <w:r w:rsidRPr="00C85DF1">
        <w:rPr>
          <w:rFonts w:ascii="Times New Roman" w:hAnsi="Times New Roman" w:cs="Times New Roman"/>
          <w:color w:val="211F1F"/>
          <w:spacing w:val="-11"/>
        </w:rPr>
        <w:t xml:space="preserve"> </w:t>
      </w:r>
      <w:r w:rsidRPr="00C85DF1">
        <w:rPr>
          <w:rFonts w:ascii="Times New Roman" w:hAnsi="Times New Roman" w:cs="Times New Roman"/>
          <w:color w:val="211F1F"/>
          <w:spacing w:val="-2"/>
        </w:rPr>
        <w:t>The</w:t>
      </w:r>
      <w:r w:rsidRPr="00C85DF1">
        <w:rPr>
          <w:rFonts w:ascii="Times New Roman" w:hAnsi="Times New Roman" w:cs="Times New Roman"/>
          <w:color w:val="211F1F"/>
          <w:spacing w:val="-11"/>
        </w:rPr>
        <w:t xml:space="preserve"> </w:t>
      </w:r>
      <w:r w:rsidRPr="00C85DF1">
        <w:rPr>
          <w:rFonts w:ascii="Times New Roman" w:hAnsi="Times New Roman" w:cs="Times New Roman"/>
          <w:color w:val="211F1F"/>
          <w:spacing w:val="-2"/>
        </w:rPr>
        <w:t>maximum</w:t>
      </w:r>
      <w:r w:rsidRPr="00C85DF1">
        <w:rPr>
          <w:rFonts w:ascii="Times New Roman" w:hAnsi="Times New Roman" w:cs="Times New Roman"/>
          <w:color w:val="211F1F"/>
          <w:spacing w:val="-12"/>
        </w:rPr>
        <w:t xml:space="preserve"> </w:t>
      </w:r>
      <w:r w:rsidRPr="00C85DF1">
        <w:rPr>
          <w:rFonts w:ascii="Times New Roman" w:hAnsi="Times New Roman" w:cs="Times New Roman"/>
          <w:color w:val="211F1F"/>
          <w:spacing w:val="-2"/>
        </w:rPr>
        <w:t>number</w:t>
      </w:r>
      <w:r w:rsidRPr="00C85DF1">
        <w:rPr>
          <w:rFonts w:ascii="Times New Roman" w:hAnsi="Times New Roman" w:cs="Times New Roman"/>
          <w:color w:val="211F1F"/>
          <w:spacing w:val="-11"/>
        </w:rPr>
        <w:t xml:space="preserve"> </w:t>
      </w:r>
      <w:r w:rsidRPr="00C85DF1">
        <w:rPr>
          <w:rFonts w:ascii="Times New Roman" w:hAnsi="Times New Roman" w:cs="Times New Roman"/>
          <w:color w:val="211F1F"/>
          <w:spacing w:val="-2"/>
        </w:rPr>
        <w:t>of</w:t>
      </w:r>
      <w:r w:rsidRPr="00C85DF1">
        <w:rPr>
          <w:rFonts w:ascii="Times New Roman" w:hAnsi="Times New Roman" w:cs="Times New Roman"/>
          <w:color w:val="211F1F"/>
          <w:spacing w:val="-11"/>
        </w:rPr>
        <w:t xml:space="preserve"> </w:t>
      </w:r>
      <w:r w:rsidRPr="00C85DF1">
        <w:rPr>
          <w:rFonts w:ascii="Times New Roman" w:hAnsi="Times New Roman" w:cs="Times New Roman"/>
          <w:color w:val="211F1F"/>
          <w:spacing w:val="-2"/>
        </w:rPr>
        <w:t>JV</w:t>
      </w:r>
      <w:r w:rsidRPr="00C85DF1">
        <w:rPr>
          <w:rFonts w:ascii="Times New Roman" w:hAnsi="Times New Roman" w:cs="Times New Roman"/>
          <w:color w:val="211F1F"/>
          <w:spacing w:val="-11"/>
        </w:rPr>
        <w:t xml:space="preserve"> </w:t>
      </w:r>
      <w:r w:rsidRPr="00C85DF1">
        <w:rPr>
          <w:rFonts w:ascii="Times New Roman" w:hAnsi="Times New Roman" w:cs="Times New Roman"/>
          <w:color w:val="211F1F"/>
          <w:spacing w:val="-2"/>
        </w:rPr>
        <w:t>members</w:t>
      </w:r>
      <w:r w:rsidRPr="00C85DF1">
        <w:rPr>
          <w:rFonts w:ascii="Times New Roman" w:hAnsi="Times New Roman" w:cs="Times New Roman"/>
          <w:color w:val="211F1F"/>
          <w:spacing w:val="-11"/>
        </w:rPr>
        <w:t xml:space="preserve"> </w:t>
      </w:r>
      <w:r w:rsidRPr="00C85DF1">
        <w:rPr>
          <w:rFonts w:ascii="Times New Roman" w:hAnsi="Times New Roman" w:cs="Times New Roman"/>
          <w:color w:val="211F1F"/>
          <w:spacing w:val="-2"/>
        </w:rPr>
        <w:t>shall</w:t>
      </w:r>
      <w:r w:rsidRPr="00C85DF1">
        <w:rPr>
          <w:rFonts w:ascii="Times New Roman" w:hAnsi="Times New Roman" w:cs="Times New Roman"/>
          <w:color w:val="211F1F"/>
          <w:spacing w:val="-12"/>
        </w:rPr>
        <w:t xml:space="preserve"> </w:t>
      </w:r>
      <w:r w:rsidRPr="00C85DF1">
        <w:rPr>
          <w:rFonts w:ascii="Times New Roman" w:hAnsi="Times New Roman" w:cs="Times New Roman"/>
          <w:color w:val="211F1F"/>
          <w:spacing w:val="-2"/>
        </w:rPr>
        <w:t>be</w:t>
      </w:r>
      <w:r w:rsidRPr="00C85DF1">
        <w:rPr>
          <w:rFonts w:ascii="Times New Roman" w:hAnsi="Times New Roman" w:cs="Times New Roman"/>
          <w:color w:val="211F1F"/>
          <w:spacing w:val="-11"/>
        </w:rPr>
        <w:t xml:space="preserve"> </w:t>
      </w:r>
      <w:r w:rsidRPr="00C85DF1">
        <w:rPr>
          <w:rFonts w:ascii="Times New Roman" w:hAnsi="Times New Roman" w:cs="Times New Roman"/>
          <w:color w:val="211F1F"/>
          <w:spacing w:val="-2"/>
        </w:rPr>
        <w:t>specified</w:t>
      </w:r>
      <w:r w:rsidRPr="00C85DF1">
        <w:rPr>
          <w:rFonts w:ascii="Times New Roman" w:hAnsi="Times New Roman" w:cs="Times New Roman"/>
          <w:color w:val="211F1F"/>
          <w:spacing w:val="-11"/>
        </w:rPr>
        <w:t xml:space="preserve"> </w:t>
      </w:r>
      <w:r w:rsidRPr="00C85DF1">
        <w:rPr>
          <w:rFonts w:ascii="Times New Roman" w:hAnsi="Times New Roman" w:cs="Times New Roman"/>
          <w:color w:val="211F1F"/>
          <w:spacing w:val="-2"/>
        </w:rPr>
        <w:t>in</w:t>
      </w:r>
      <w:r w:rsidRPr="00C85DF1">
        <w:rPr>
          <w:rFonts w:ascii="Times New Roman" w:hAnsi="Times New Roman" w:cs="Times New Roman"/>
          <w:color w:val="211F1F"/>
          <w:spacing w:val="-15"/>
        </w:rPr>
        <w:t xml:space="preserve"> </w:t>
      </w:r>
      <w:r w:rsidRPr="00C85DF1">
        <w:rPr>
          <w:rFonts w:ascii="Times New Roman" w:hAnsi="Times New Roman" w:cs="Times New Roman"/>
          <w:color w:val="211F1F"/>
          <w:spacing w:val="-2"/>
        </w:rPr>
        <w:t>the</w:t>
      </w:r>
      <w:r w:rsidRPr="00C85DF1">
        <w:rPr>
          <w:rFonts w:ascii="Times New Roman" w:hAnsi="Times New Roman" w:cs="Times New Roman"/>
          <w:color w:val="211F1F"/>
          <w:spacing w:val="-17"/>
        </w:rPr>
        <w:t xml:space="preserve"> </w:t>
      </w:r>
      <w:r w:rsidRPr="00C85DF1">
        <w:rPr>
          <w:rFonts w:ascii="Times New Roman" w:hAnsi="Times New Roman" w:cs="Times New Roman"/>
          <w:color w:val="211F1F"/>
          <w:spacing w:val="-2"/>
        </w:rPr>
        <w:t>TDS.</w:t>
      </w:r>
    </w:p>
    <w:p w:rsidR="00363E5D" w:rsidRPr="00C85DF1" w:rsidRDefault="00934312">
      <w:pPr>
        <w:pStyle w:val="ListParagraph"/>
        <w:numPr>
          <w:ilvl w:val="1"/>
          <w:numId w:val="2"/>
        </w:numPr>
        <w:tabs>
          <w:tab w:val="left" w:pos="1351"/>
          <w:tab w:val="left" w:pos="1448"/>
        </w:tabs>
        <w:spacing w:before="245" w:line="220" w:lineRule="auto"/>
        <w:ind w:left="1351" w:right="387" w:hanging="272"/>
        <w:jc w:val="both"/>
        <w:rPr>
          <w:rFonts w:ascii="Times New Roman" w:hAnsi="Times New Roman" w:cs="Times New Roman"/>
          <w:color w:val="211F1F"/>
          <w:sz w:val="24"/>
        </w:rPr>
      </w:pPr>
      <w:r w:rsidRPr="00C85DF1">
        <w:rPr>
          <w:rFonts w:ascii="Times New Roman" w:hAnsi="Times New Roman" w:cs="Times New Roman"/>
          <w:color w:val="211F1F"/>
          <w:spacing w:val="-2"/>
          <w:sz w:val="24"/>
        </w:rPr>
        <w:t>Public</w:t>
      </w:r>
      <w:r w:rsidRPr="00C85DF1">
        <w:rPr>
          <w:rFonts w:ascii="Times New Roman" w:hAnsi="Times New Roman" w:cs="Times New Roman"/>
          <w:color w:val="211F1F"/>
          <w:spacing w:val="-12"/>
          <w:sz w:val="24"/>
        </w:rPr>
        <w:t xml:space="preserve"> </w:t>
      </w:r>
      <w:r w:rsidRPr="00C85DF1">
        <w:rPr>
          <w:rFonts w:ascii="Times New Roman" w:hAnsi="Times New Roman" w:cs="Times New Roman"/>
          <w:color w:val="211F1F"/>
          <w:spacing w:val="-2"/>
          <w:sz w:val="24"/>
        </w:rPr>
        <w:t>Officers</w:t>
      </w:r>
      <w:r w:rsidRPr="00C85DF1">
        <w:rPr>
          <w:rFonts w:ascii="Times New Roman" w:hAnsi="Times New Roman" w:cs="Times New Roman"/>
          <w:color w:val="211F1F"/>
          <w:spacing w:val="-11"/>
          <w:sz w:val="24"/>
        </w:rPr>
        <w:t xml:space="preserve"> </w:t>
      </w:r>
      <w:r w:rsidRPr="00C85DF1">
        <w:rPr>
          <w:rFonts w:ascii="Times New Roman" w:hAnsi="Times New Roman" w:cs="Times New Roman"/>
          <w:color w:val="211F1F"/>
          <w:spacing w:val="-2"/>
          <w:sz w:val="24"/>
        </w:rPr>
        <w:t>of</w:t>
      </w:r>
      <w:r w:rsidRPr="00C85DF1">
        <w:rPr>
          <w:rFonts w:ascii="Times New Roman" w:hAnsi="Times New Roman" w:cs="Times New Roman"/>
          <w:color w:val="211F1F"/>
          <w:spacing w:val="-11"/>
          <w:sz w:val="24"/>
        </w:rPr>
        <w:t xml:space="preserve"> </w:t>
      </w:r>
      <w:r w:rsidRPr="00C85DF1">
        <w:rPr>
          <w:rFonts w:ascii="Times New Roman" w:hAnsi="Times New Roman" w:cs="Times New Roman"/>
          <w:color w:val="211F1F"/>
          <w:spacing w:val="-2"/>
          <w:sz w:val="24"/>
        </w:rPr>
        <w:t>the</w:t>
      </w:r>
      <w:r w:rsidRPr="00C85DF1">
        <w:rPr>
          <w:rFonts w:ascii="Times New Roman" w:hAnsi="Times New Roman" w:cs="Times New Roman"/>
          <w:color w:val="211F1F"/>
          <w:spacing w:val="-11"/>
          <w:sz w:val="24"/>
        </w:rPr>
        <w:t xml:space="preserve"> </w:t>
      </w:r>
      <w:r w:rsidRPr="00C85DF1">
        <w:rPr>
          <w:rFonts w:ascii="Times New Roman" w:hAnsi="Times New Roman" w:cs="Times New Roman"/>
          <w:color w:val="211F1F"/>
          <w:spacing w:val="-2"/>
          <w:sz w:val="24"/>
        </w:rPr>
        <w:t>Procuring</w:t>
      </w:r>
      <w:r w:rsidRPr="00C85DF1">
        <w:rPr>
          <w:rFonts w:ascii="Times New Roman" w:hAnsi="Times New Roman" w:cs="Times New Roman"/>
          <w:color w:val="211F1F"/>
          <w:spacing w:val="-12"/>
          <w:sz w:val="24"/>
        </w:rPr>
        <w:t xml:space="preserve"> </w:t>
      </w:r>
      <w:r w:rsidRPr="00C85DF1">
        <w:rPr>
          <w:rFonts w:ascii="Times New Roman" w:hAnsi="Times New Roman" w:cs="Times New Roman"/>
          <w:color w:val="211F1F"/>
          <w:spacing w:val="-2"/>
          <w:sz w:val="24"/>
        </w:rPr>
        <w:t>Entity,</w:t>
      </w:r>
      <w:r w:rsidRPr="00C85DF1">
        <w:rPr>
          <w:rFonts w:ascii="Times New Roman" w:hAnsi="Times New Roman" w:cs="Times New Roman"/>
          <w:color w:val="211F1F"/>
          <w:spacing w:val="-11"/>
          <w:sz w:val="24"/>
        </w:rPr>
        <w:t xml:space="preserve"> </w:t>
      </w:r>
      <w:r w:rsidRPr="00C85DF1">
        <w:rPr>
          <w:rFonts w:ascii="Times New Roman" w:hAnsi="Times New Roman" w:cs="Times New Roman"/>
          <w:color w:val="211F1F"/>
          <w:spacing w:val="-2"/>
          <w:sz w:val="24"/>
        </w:rPr>
        <w:t>their</w:t>
      </w:r>
      <w:r w:rsidRPr="00C85DF1">
        <w:rPr>
          <w:rFonts w:ascii="Times New Roman" w:hAnsi="Times New Roman" w:cs="Times New Roman"/>
          <w:color w:val="211F1F"/>
          <w:spacing w:val="-11"/>
          <w:sz w:val="24"/>
        </w:rPr>
        <w:t xml:space="preserve"> </w:t>
      </w:r>
      <w:r w:rsidRPr="00C85DF1">
        <w:rPr>
          <w:rFonts w:ascii="Times New Roman" w:hAnsi="Times New Roman" w:cs="Times New Roman"/>
          <w:color w:val="211F1F"/>
          <w:spacing w:val="-2"/>
          <w:sz w:val="24"/>
        </w:rPr>
        <w:t>Spouses,</w:t>
      </w:r>
      <w:r w:rsidRPr="00C85DF1">
        <w:rPr>
          <w:rFonts w:ascii="Times New Roman" w:hAnsi="Times New Roman" w:cs="Times New Roman"/>
          <w:color w:val="211F1F"/>
          <w:spacing w:val="-11"/>
          <w:sz w:val="24"/>
        </w:rPr>
        <w:t xml:space="preserve"> </w:t>
      </w:r>
      <w:r w:rsidRPr="00C85DF1">
        <w:rPr>
          <w:rFonts w:ascii="Times New Roman" w:hAnsi="Times New Roman" w:cs="Times New Roman"/>
          <w:color w:val="211F1F"/>
          <w:spacing w:val="-2"/>
          <w:sz w:val="24"/>
        </w:rPr>
        <w:t>Child,</w:t>
      </w:r>
      <w:r w:rsidRPr="00C85DF1">
        <w:rPr>
          <w:rFonts w:ascii="Times New Roman" w:hAnsi="Times New Roman" w:cs="Times New Roman"/>
          <w:color w:val="211F1F"/>
          <w:spacing w:val="-11"/>
          <w:sz w:val="24"/>
        </w:rPr>
        <w:t xml:space="preserve"> </w:t>
      </w:r>
      <w:r w:rsidRPr="00C85DF1">
        <w:rPr>
          <w:rFonts w:ascii="Times New Roman" w:hAnsi="Times New Roman" w:cs="Times New Roman"/>
          <w:color w:val="211F1F"/>
          <w:spacing w:val="-2"/>
          <w:sz w:val="24"/>
        </w:rPr>
        <w:t>Parent,</w:t>
      </w:r>
      <w:r w:rsidRPr="00C85DF1">
        <w:rPr>
          <w:rFonts w:ascii="Times New Roman" w:hAnsi="Times New Roman" w:cs="Times New Roman"/>
          <w:color w:val="211F1F"/>
          <w:spacing w:val="-12"/>
          <w:sz w:val="24"/>
        </w:rPr>
        <w:t xml:space="preserve"> </w:t>
      </w:r>
      <w:r w:rsidRPr="00C85DF1">
        <w:rPr>
          <w:rFonts w:ascii="Times New Roman" w:hAnsi="Times New Roman" w:cs="Times New Roman"/>
          <w:color w:val="211F1F"/>
          <w:spacing w:val="-2"/>
          <w:sz w:val="24"/>
        </w:rPr>
        <w:t>Brothers</w:t>
      </w:r>
      <w:r w:rsidRPr="00C85DF1">
        <w:rPr>
          <w:rFonts w:ascii="Times New Roman" w:hAnsi="Times New Roman" w:cs="Times New Roman"/>
          <w:color w:val="211F1F"/>
          <w:spacing w:val="-11"/>
          <w:sz w:val="24"/>
        </w:rPr>
        <w:t xml:space="preserve"> </w:t>
      </w:r>
      <w:r w:rsidRPr="00C85DF1">
        <w:rPr>
          <w:rFonts w:ascii="Times New Roman" w:hAnsi="Times New Roman" w:cs="Times New Roman"/>
          <w:color w:val="211F1F"/>
          <w:spacing w:val="-2"/>
          <w:sz w:val="24"/>
        </w:rPr>
        <w:t>or</w:t>
      </w:r>
      <w:r w:rsidRPr="00C85DF1">
        <w:rPr>
          <w:rFonts w:ascii="Times New Roman" w:hAnsi="Times New Roman" w:cs="Times New Roman"/>
          <w:color w:val="211F1F"/>
          <w:spacing w:val="-11"/>
          <w:sz w:val="24"/>
        </w:rPr>
        <w:t xml:space="preserve"> </w:t>
      </w:r>
      <w:r w:rsidRPr="00C85DF1">
        <w:rPr>
          <w:rFonts w:ascii="Times New Roman" w:hAnsi="Times New Roman" w:cs="Times New Roman"/>
          <w:color w:val="211F1F"/>
          <w:spacing w:val="-2"/>
          <w:sz w:val="24"/>
        </w:rPr>
        <w:t>Sister.</w:t>
      </w:r>
      <w:r w:rsidRPr="00C85DF1">
        <w:rPr>
          <w:rFonts w:ascii="Times New Roman" w:hAnsi="Times New Roman" w:cs="Times New Roman"/>
          <w:color w:val="211F1F"/>
          <w:spacing w:val="-11"/>
          <w:sz w:val="24"/>
        </w:rPr>
        <w:t xml:space="preserve"> </w:t>
      </w:r>
      <w:r w:rsidRPr="00C85DF1">
        <w:rPr>
          <w:rFonts w:ascii="Times New Roman" w:hAnsi="Times New Roman" w:cs="Times New Roman"/>
          <w:color w:val="211F1F"/>
          <w:spacing w:val="-2"/>
          <w:sz w:val="24"/>
        </w:rPr>
        <w:t>Child,</w:t>
      </w:r>
      <w:r w:rsidRPr="00C85DF1">
        <w:rPr>
          <w:rFonts w:ascii="Times New Roman" w:hAnsi="Times New Roman" w:cs="Times New Roman"/>
          <w:color w:val="211F1F"/>
          <w:spacing w:val="17"/>
          <w:sz w:val="24"/>
        </w:rPr>
        <w:t xml:space="preserve"> </w:t>
      </w:r>
      <w:r w:rsidRPr="00C85DF1">
        <w:rPr>
          <w:rFonts w:ascii="Times New Roman" w:hAnsi="Times New Roman" w:cs="Times New Roman"/>
          <w:color w:val="211F1F"/>
          <w:spacing w:val="-2"/>
          <w:sz w:val="24"/>
        </w:rPr>
        <w:t xml:space="preserve">Parent, </w:t>
      </w:r>
      <w:r w:rsidRPr="00C85DF1">
        <w:rPr>
          <w:rFonts w:ascii="Times New Roman" w:hAnsi="Times New Roman" w:cs="Times New Roman"/>
          <w:color w:val="211F1F"/>
          <w:spacing w:val="-8"/>
          <w:sz w:val="24"/>
        </w:rPr>
        <w:t>Brother</w:t>
      </w:r>
      <w:r w:rsidRPr="00C85DF1">
        <w:rPr>
          <w:rFonts w:ascii="Times New Roman" w:hAnsi="Times New Roman" w:cs="Times New Roman"/>
          <w:color w:val="211F1F"/>
          <w:spacing w:val="17"/>
          <w:sz w:val="24"/>
        </w:rPr>
        <w:t xml:space="preserve"> </w:t>
      </w:r>
      <w:r w:rsidRPr="00C85DF1">
        <w:rPr>
          <w:rFonts w:ascii="Times New Roman" w:hAnsi="Times New Roman" w:cs="Times New Roman"/>
          <w:color w:val="211F1F"/>
          <w:spacing w:val="-8"/>
          <w:sz w:val="24"/>
        </w:rPr>
        <w:t>or</w:t>
      </w:r>
      <w:r w:rsidRPr="00C85DF1">
        <w:rPr>
          <w:rFonts w:ascii="Times New Roman" w:hAnsi="Times New Roman" w:cs="Times New Roman"/>
          <w:color w:val="211F1F"/>
          <w:sz w:val="24"/>
        </w:rPr>
        <w:t xml:space="preserve"> </w:t>
      </w:r>
      <w:r w:rsidRPr="00C85DF1">
        <w:rPr>
          <w:rFonts w:ascii="Times New Roman" w:hAnsi="Times New Roman" w:cs="Times New Roman"/>
          <w:color w:val="211F1F"/>
          <w:spacing w:val="-8"/>
          <w:sz w:val="24"/>
        </w:rPr>
        <w:t>Sister</w:t>
      </w:r>
      <w:r w:rsidRPr="00C85DF1">
        <w:rPr>
          <w:rFonts w:ascii="Times New Roman" w:hAnsi="Times New Roman" w:cs="Times New Roman"/>
          <w:color w:val="211F1F"/>
          <w:sz w:val="24"/>
        </w:rPr>
        <w:t xml:space="preserve"> </w:t>
      </w:r>
      <w:r w:rsidRPr="00C85DF1">
        <w:rPr>
          <w:rFonts w:ascii="Times New Roman" w:hAnsi="Times New Roman" w:cs="Times New Roman"/>
          <w:color w:val="211F1F"/>
          <w:spacing w:val="-8"/>
          <w:sz w:val="24"/>
        </w:rPr>
        <w:t>of</w:t>
      </w:r>
      <w:r w:rsidRPr="00C85DF1">
        <w:rPr>
          <w:rFonts w:ascii="Times New Roman" w:hAnsi="Times New Roman" w:cs="Times New Roman"/>
          <w:color w:val="211F1F"/>
          <w:spacing w:val="-1"/>
          <w:sz w:val="24"/>
        </w:rPr>
        <w:t xml:space="preserve"> </w:t>
      </w:r>
      <w:r w:rsidRPr="00C85DF1">
        <w:rPr>
          <w:rFonts w:ascii="Times New Roman" w:hAnsi="Times New Roman" w:cs="Times New Roman"/>
          <w:color w:val="211F1F"/>
          <w:spacing w:val="-8"/>
          <w:sz w:val="24"/>
        </w:rPr>
        <w:t>a</w:t>
      </w:r>
      <w:r w:rsidRPr="00C85DF1">
        <w:rPr>
          <w:rFonts w:ascii="Times New Roman" w:hAnsi="Times New Roman" w:cs="Times New Roman"/>
          <w:color w:val="211F1F"/>
          <w:sz w:val="24"/>
        </w:rPr>
        <w:t xml:space="preserve"> </w:t>
      </w:r>
      <w:r w:rsidRPr="00C85DF1">
        <w:rPr>
          <w:rFonts w:ascii="Times New Roman" w:hAnsi="Times New Roman" w:cs="Times New Roman"/>
          <w:color w:val="211F1F"/>
          <w:spacing w:val="-8"/>
          <w:sz w:val="24"/>
        </w:rPr>
        <w:t>Spouse,</w:t>
      </w:r>
      <w:r w:rsidRPr="00C85DF1">
        <w:rPr>
          <w:rFonts w:ascii="Times New Roman" w:hAnsi="Times New Roman" w:cs="Times New Roman"/>
          <w:color w:val="211F1F"/>
          <w:spacing w:val="-6"/>
          <w:sz w:val="24"/>
        </w:rPr>
        <w:t xml:space="preserve"> </w:t>
      </w:r>
      <w:r w:rsidRPr="00C85DF1">
        <w:rPr>
          <w:rFonts w:ascii="Times New Roman" w:hAnsi="Times New Roman" w:cs="Times New Roman"/>
          <w:color w:val="211F1F"/>
          <w:spacing w:val="-8"/>
          <w:sz w:val="24"/>
        </w:rPr>
        <w:t>their</w:t>
      </w:r>
      <w:r w:rsidRPr="00C85DF1">
        <w:rPr>
          <w:rFonts w:ascii="Times New Roman" w:hAnsi="Times New Roman" w:cs="Times New Roman"/>
          <w:color w:val="211F1F"/>
          <w:sz w:val="24"/>
        </w:rPr>
        <w:t xml:space="preserve"> </w:t>
      </w:r>
      <w:r w:rsidRPr="00C85DF1">
        <w:rPr>
          <w:rFonts w:ascii="Times New Roman" w:hAnsi="Times New Roman" w:cs="Times New Roman"/>
          <w:color w:val="211F1F"/>
          <w:spacing w:val="-8"/>
          <w:sz w:val="24"/>
        </w:rPr>
        <w:t>business</w:t>
      </w:r>
      <w:r w:rsidRPr="00C85DF1">
        <w:rPr>
          <w:rFonts w:ascii="Times New Roman" w:hAnsi="Times New Roman" w:cs="Times New Roman"/>
          <w:color w:val="211F1F"/>
          <w:sz w:val="24"/>
        </w:rPr>
        <w:t xml:space="preserve"> </w:t>
      </w:r>
      <w:r w:rsidRPr="00C85DF1">
        <w:rPr>
          <w:rFonts w:ascii="Times New Roman" w:hAnsi="Times New Roman" w:cs="Times New Roman"/>
          <w:color w:val="211F1F"/>
          <w:spacing w:val="-8"/>
          <w:sz w:val="24"/>
        </w:rPr>
        <w:t>associates</w:t>
      </w:r>
      <w:r w:rsidRPr="00C85DF1">
        <w:rPr>
          <w:rFonts w:ascii="Times New Roman" w:hAnsi="Times New Roman" w:cs="Times New Roman"/>
          <w:color w:val="211F1F"/>
          <w:sz w:val="24"/>
        </w:rPr>
        <w:t xml:space="preserve"> </w:t>
      </w:r>
      <w:r w:rsidRPr="00C85DF1">
        <w:rPr>
          <w:rFonts w:ascii="Times New Roman" w:hAnsi="Times New Roman" w:cs="Times New Roman"/>
          <w:color w:val="211F1F"/>
          <w:spacing w:val="-8"/>
          <w:sz w:val="24"/>
        </w:rPr>
        <w:t>or</w:t>
      </w:r>
      <w:r w:rsidRPr="00C85DF1">
        <w:rPr>
          <w:rFonts w:ascii="Times New Roman" w:hAnsi="Times New Roman" w:cs="Times New Roman"/>
          <w:color w:val="211F1F"/>
          <w:sz w:val="24"/>
        </w:rPr>
        <w:t xml:space="preserve"> </w:t>
      </w:r>
      <w:r w:rsidRPr="00C85DF1">
        <w:rPr>
          <w:rFonts w:ascii="Times New Roman" w:hAnsi="Times New Roman" w:cs="Times New Roman"/>
          <w:color w:val="211F1F"/>
          <w:spacing w:val="-8"/>
          <w:sz w:val="24"/>
        </w:rPr>
        <w:t>agents</w:t>
      </w:r>
      <w:r w:rsidRPr="00C85DF1">
        <w:rPr>
          <w:rFonts w:ascii="Times New Roman" w:hAnsi="Times New Roman" w:cs="Times New Roman"/>
          <w:color w:val="211F1F"/>
          <w:spacing w:val="-1"/>
          <w:sz w:val="24"/>
        </w:rPr>
        <w:t xml:space="preserve"> </w:t>
      </w:r>
      <w:r w:rsidRPr="00C85DF1">
        <w:rPr>
          <w:rFonts w:ascii="Times New Roman" w:hAnsi="Times New Roman" w:cs="Times New Roman"/>
          <w:color w:val="211F1F"/>
          <w:spacing w:val="-8"/>
          <w:sz w:val="24"/>
        </w:rPr>
        <w:t>and</w:t>
      </w:r>
      <w:r w:rsidRPr="00C85DF1">
        <w:rPr>
          <w:rFonts w:ascii="Times New Roman" w:hAnsi="Times New Roman" w:cs="Times New Roman"/>
          <w:color w:val="211F1F"/>
          <w:spacing w:val="-1"/>
          <w:sz w:val="24"/>
        </w:rPr>
        <w:t xml:space="preserve"> </w:t>
      </w:r>
      <w:r w:rsidRPr="00C85DF1">
        <w:rPr>
          <w:rFonts w:ascii="Times New Roman" w:hAnsi="Times New Roman" w:cs="Times New Roman"/>
          <w:color w:val="211F1F"/>
          <w:spacing w:val="-8"/>
          <w:sz w:val="24"/>
        </w:rPr>
        <w:t>firms/organizations</w:t>
      </w:r>
      <w:r w:rsidRPr="00C85DF1">
        <w:rPr>
          <w:rFonts w:ascii="Times New Roman" w:hAnsi="Times New Roman" w:cs="Times New Roman"/>
          <w:color w:val="211F1F"/>
          <w:sz w:val="24"/>
        </w:rPr>
        <w:t xml:space="preserve"> </w:t>
      </w:r>
      <w:r w:rsidRPr="00C85DF1">
        <w:rPr>
          <w:rFonts w:ascii="Times New Roman" w:hAnsi="Times New Roman" w:cs="Times New Roman"/>
          <w:color w:val="211F1F"/>
          <w:spacing w:val="-8"/>
          <w:sz w:val="24"/>
        </w:rPr>
        <w:t>in</w:t>
      </w:r>
      <w:r w:rsidRPr="00C85DF1">
        <w:rPr>
          <w:rFonts w:ascii="Times New Roman" w:hAnsi="Times New Roman" w:cs="Times New Roman"/>
          <w:color w:val="211F1F"/>
          <w:spacing w:val="-1"/>
          <w:sz w:val="24"/>
        </w:rPr>
        <w:t xml:space="preserve"> </w:t>
      </w:r>
      <w:r w:rsidRPr="00C85DF1">
        <w:rPr>
          <w:rFonts w:ascii="Times New Roman" w:hAnsi="Times New Roman" w:cs="Times New Roman"/>
          <w:color w:val="211F1F"/>
          <w:spacing w:val="-8"/>
          <w:sz w:val="24"/>
        </w:rPr>
        <w:t>which</w:t>
      </w:r>
      <w:r w:rsidRPr="00C85DF1">
        <w:rPr>
          <w:rFonts w:ascii="Times New Roman" w:hAnsi="Times New Roman" w:cs="Times New Roman"/>
          <w:color w:val="211F1F"/>
          <w:spacing w:val="-1"/>
          <w:sz w:val="24"/>
        </w:rPr>
        <w:t xml:space="preserve"> </w:t>
      </w:r>
      <w:r w:rsidRPr="00C85DF1">
        <w:rPr>
          <w:rFonts w:ascii="Times New Roman" w:hAnsi="Times New Roman" w:cs="Times New Roman"/>
          <w:color w:val="211F1F"/>
          <w:spacing w:val="-8"/>
          <w:sz w:val="24"/>
        </w:rPr>
        <w:t xml:space="preserve">they </w:t>
      </w:r>
      <w:r w:rsidRPr="00C85DF1">
        <w:rPr>
          <w:rFonts w:ascii="Times New Roman" w:hAnsi="Times New Roman" w:cs="Times New Roman"/>
          <w:color w:val="211F1F"/>
          <w:spacing w:val="-6"/>
          <w:sz w:val="24"/>
        </w:rPr>
        <w:t>have</w:t>
      </w:r>
      <w:r w:rsidRPr="00C85DF1">
        <w:rPr>
          <w:rFonts w:ascii="Times New Roman" w:hAnsi="Times New Roman" w:cs="Times New Roman"/>
          <w:color w:val="211F1F"/>
          <w:spacing w:val="-8"/>
          <w:sz w:val="24"/>
        </w:rPr>
        <w:t xml:space="preserve"> </w:t>
      </w:r>
      <w:r w:rsidRPr="00C85DF1">
        <w:rPr>
          <w:rFonts w:ascii="Times New Roman" w:hAnsi="Times New Roman" w:cs="Times New Roman"/>
          <w:color w:val="211F1F"/>
          <w:spacing w:val="-6"/>
          <w:sz w:val="24"/>
        </w:rPr>
        <w:t>a</w:t>
      </w:r>
      <w:r w:rsidRPr="00C85DF1">
        <w:rPr>
          <w:rFonts w:ascii="Times New Roman" w:hAnsi="Times New Roman" w:cs="Times New Roman"/>
          <w:color w:val="211F1F"/>
          <w:spacing w:val="-7"/>
          <w:sz w:val="24"/>
        </w:rPr>
        <w:t xml:space="preserve"> </w:t>
      </w:r>
      <w:r w:rsidRPr="00C85DF1">
        <w:rPr>
          <w:rFonts w:ascii="Times New Roman" w:hAnsi="Times New Roman" w:cs="Times New Roman"/>
          <w:color w:val="211F1F"/>
          <w:spacing w:val="-6"/>
          <w:sz w:val="24"/>
        </w:rPr>
        <w:t>substantial</w:t>
      </w:r>
      <w:r w:rsidRPr="00C85DF1">
        <w:rPr>
          <w:rFonts w:ascii="Times New Roman" w:hAnsi="Times New Roman" w:cs="Times New Roman"/>
          <w:color w:val="211F1F"/>
          <w:spacing w:val="-7"/>
          <w:sz w:val="24"/>
        </w:rPr>
        <w:t xml:space="preserve"> </w:t>
      </w:r>
      <w:r w:rsidRPr="00C85DF1">
        <w:rPr>
          <w:rFonts w:ascii="Times New Roman" w:hAnsi="Times New Roman" w:cs="Times New Roman"/>
          <w:color w:val="211F1F"/>
          <w:spacing w:val="-6"/>
          <w:sz w:val="24"/>
        </w:rPr>
        <w:t>or</w:t>
      </w:r>
      <w:r w:rsidRPr="00C85DF1">
        <w:rPr>
          <w:rFonts w:ascii="Times New Roman" w:hAnsi="Times New Roman" w:cs="Times New Roman"/>
          <w:color w:val="211F1F"/>
          <w:spacing w:val="-7"/>
          <w:sz w:val="24"/>
        </w:rPr>
        <w:t xml:space="preserve"> </w:t>
      </w:r>
      <w:r w:rsidRPr="00C85DF1">
        <w:rPr>
          <w:rFonts w:ascii="Times New Roman" w:hAnsi="Times New Roman" w:cs="Times New Roman"/>
          <w:color w:val="211F1F"/>
          <w:spacing w:val="-6"/>
          <w:sz w:val="24"/>
        </w:rPr>
        <w:t>controlling</w:t>
      </w:r>
      <w:r w:rsidRPr="00C85DF1">
        <w:rPr>
          <w:rFonts w:ascii="Times New Roman" w:hAnsi="Times New Roman" w:cs="Times New Roman"/>
          <w:color w:val="211F1F"/>
          <w:spacing w:val="-8"/>
          <w:sz w:val="24"/>
        </w:rPr>
        <w:t xml:space="preserve"> </w:t>
      </w:r>
      <w:r w:rsidRPr="00C85DF1">
        <w:rPr>
          <w:rFonts w:ascii="Times New Roman" w:hAnsi="Times New Roman" w:cs="Times New Roman"/>
          <w:color w:val="211F1F"/>
          <w:spacing w:val="-6"/>
          <w:sz w:val="24"/>
        </w:rPr>
        <w:t>interest</w:t>
      </w:r>
      <w:r w:rsidRPr="00C85DF1">
        <w:rPr>
          <w:rFonts w:ascii="Times New Roman" w:hAnsi="Times New Roman" w:cs="Times New Roman"/>
          <w:color w:val="211F1F"/>
          <w:spacing w:val="-7"/>
          <w:sz w:val="24"/>
        </w:rPr>
        <w:t xml:space="preserve"> </w:t>
      </w:r>
      <w:r w:rsidRPr="00C85DF1">
        <w:rPr>
          <w:rFonts w:ascii="Times New Roman" w:hAnsi="Times New Roman" w:cs="Times New Roman"/>
          <w:color w:val="211F1F"/>
          <w:spacing w:val="-6"/>
          <w:sz w:val="24"/>
        </w:rPr>
        <w:t>shall</w:t>
      </w:r>
      <w:r w:rsidRPr="00C85DF1">
        <w:rPr>
          <w:rFonts w:ascii="Times New Roman" w:hAnsi="Times New Roman" w:cs="Times New Roman"/>
          <w:color w:val="211F1F"/>
          <w:spacing w:val="-7"/>
          <w:sz w:val="24"/>
        </w:rPr>
        <w:t xml:space="preserve"> </w:t>
      </w:r>
      <w:r w:rsidRPr="00C85DF1">
        <w:rPr>
          <w:rFonts w:ascii="Times New Roman" w:hAnsi="Times New Roman" w:cs="Times New Roman"/>
          <w:color w:val="211F1F"/>
          <w:spacing w:val="-6"/>
          <w:sz w:val="24"/>
        </w:rPr>
        <w:t>not</w:t>
      </w:r>
      <w:r w:rsidRPr="00C85DF1">
        <w:rPr>
          <w:rFonts w:ascii="Times New Roman" w:hAnsi="Times New Roman" w:cs="Times New Roman"/>
          <w:color w:val="211F1F"/>
          <w:spacing w:val="-7"/>
          <w:sz w:val="24"/>
        </w:rPr>
        <w:t xml:space="preserve"> </w:t>
      </w:r>
      <w:r w:rsidRPr="00C85DF1">
        <w:rPr>
          <w:rFonts w:ascii="Times New Roman" w:hAnsi="Times New Roman" w:cs="Times New Roman"/>
          <w:color w:val="211F1F"/>
          <w:spacing w:val="-6"/>
          <w:sz w:val="24"/>
        </w:rPr>
        <w:t>be</w:t>
      </w:r>
      <w:r w:rsidRPr="00C85DF1">
        <w:rPr>
          <w:rFonts w:ascii="Times New Roman" w:hAnsi="Times New Roman" w:cs="Times New Roman"/>
          <w:color w:val="211F1F"/>
          <w:spacing w:val="-7"/>
          <w:sz w:val="24"/>
        </w:rPr>
        <w:t xml:space="preserve"> </w:t>
      </w:r>
      <w:r w:rsidRPr="00C85DF1">
        <w:rPr>
          <w:rFonts w:ascii="Times New Roman" w:hAnsi="Times New Roman" w:cs="Times New Roman"/>
          <w:color w:val="211F1F"/>
          <w:spacing w:val="-6"/>
          <w:sz w:val="24"/>
        </w:rPr>
        <w:t>eligible</w:t>
      </w:r>
      <w:r w:rsidRPr="00C85DF1">
        <w:rPr>
          <w:rFonts w:ascii="Times New Roman" w:hAnsi="Times New Roman" w:cs="Times New Roman"/>
          <w:color w:val="211F1F"/>
          <w:spacing w:val="-8"/>
          <w:sz w:val="24"/>
        </w:rPr>
        <w:t xml:space="preserve"> </w:t>
      </w:r>
      <w:r w:rsidRPr="00C85DF1">
        <w:rPr>
          <w:rFonts w:ascii="Times New Roman" w:hAnsi="Times New Roman" w:cs="Times New Roman"/>
          <w:color w:val="211F1F"/>
          <w:spacing w:val="-6"/>
          <w:sz w:val="24"/>
        </w:rPr>
        <w:t>to</w:t>
      </w:r>
      <w:r w:rsidRPr="00C85DF1">
        <w:rPr>
          <w:rFonts w:ascii="Times New Roman" w:hAnsi="Times New Roman" w:cs="Times New Roman"/>
          <w:color w:val="211F1F"/>
          <w:spacing w:val="-7"/>
          <w:sz w:val="24"/>
        </w:rPr>
        <w:t xml:space="preserve"> </w:t>
      </w:r>
      <w:r w:rsidRPr="00C85DF1">
        <w:rPr>
          <w:rFonts w:ascii="Times New Roman" w:hAnsi="Times New Roman" w:cs="Times New Roman"/>
          <w:color w:val="211F1F"/>
          <w:spacing w:val="-6"/>
          <w:sz w:val="24"/>
        </w:rPr>
        <w:t>tender</w:t>
      </w:r>
      <w:r w:rsidRPr="00C85DF1">
        <w:rPr>
          <w:rFonts w:ascii="Times New Roman" w:hAnsi="Times New Roman" w:cs="Times New Roman"/>
          <w:color w:val="211F1F"/>
          <w:spacing w:val="-5"/>
          <w:sz w:val="24"/>
        </w:rPr>
        <w:t xml:space="preserve"> </w:t>
      </w:r>
      <w:r w:rsidRPr="00C85DF1">
        <w:rPr>
          <w:rFonts w:ascii="Times New Roman" w:hAnsi="Times New Roman" w:cs="Times New Roman"/>
          <w:color w:val="211F1F"/>
          <w:spacing w:val="-6"/>
          <w:sz w:val="24"/>
        </w:rPr>
        <w:t>or</w:t>
      </w:r>
      <w:r w:rsidRPr="00C85DF1">
        <w:rPr>
          <w:rFonts w:ascii="Times New Roman" w:hAnsi="Times New Roman" w:cs="Times New Roman"/>
          <w:color w:val="211F1F"/>
          <w:spacing w:val="-8"/>
          <w:sz w:val="24"/>
        </w:rPr>
        <w:t xml:space="preserve"> </w:t>
      </w:r>
      <w:r w:rsidRPr="00C85DF1">
        <w:rPr>
          <w:rFonts w:ascii="Times New Roman" w:hAnsi="Times New Roman" w:cs="Times New Roman"/>
          <w:color w:val="211F1F"/>
          <w:spacing w:val="-6"/>
          <w:sz w:val="24"/>
        </w:rPr>
        <w:t>be</w:t>
      </w:r>
      <w:r w:rsidRPr="00C85DF1">
        <w:rPr>
          <w:rFonts w:ascii="Times New Roman" w:hAnsi="Times New Roman" w:cs="Times New Roman"/>
          <w:color w:val="211F1F"/>
          <w:spacing w:val="-7"/>
          <w:sz w:val="24"/>
        </w:rPr>
        <w:t xml:space="preserve"> </w:t>
      </w:r>
      <w:r w:rsidRPr="00C85DF1">
        <w:rPr>
          <w:rFonts w:ascii="Times New Roman" w:hAnsi="Times New Roman" w:cs="Times New Roman"/>
          <w:color w:val="211F1F"/>
          <w:spacing w:val="-6"/>
          <w:sz w:val="24"/>
        </w:rPr>
        <w:t>awarded</w:t>
      </w:r>
      <w:r w:rsidRPr="00C85DF1">
        <w:rPr>
          <w:rFonts w:ascii="Times New Roman" w:hAnsi="Times New Roman" w:cs="Times New Roman"/>
          <w:color w:val="211F1F"/>
          <w:spacing w:val="-7"/>
          <w:sz w:val="24"/>
        </w:rPr>
        <w:t xml:space="preserve"> </w:t>
      </w:r>
      <w:r w:rsidRPr="00C85DF1">
        <w:rPr>
          <w:rFonts w:ascii="Times New Roman" w:hAnsi="Times New Roman" w:cs="Times New Roman"/>
          <w:color w:val="211F1F"/>
          <w:spacing w:val="-6"/>
          <w:sz w:val="24"/>
        </w:rPr>
        <w:t>a</w:t>
      </w:r>
      <w:r w:rsidRPr="00C85DF1">
        <w:rPr>
          <w:rFonts w:ascii="Times New Roman" w:hAnsi="Times New Roman" w:cs="Times New Roman"/>
          <w:color w:val="211F1F"/>
          <w:spacing w:val="-7"/>
          <w:sz w:val="24"/>
        </w:rPr>
        <w:t xml:space="preserve"> </w:t>
      </w:r>
      <w:r w:rsidRPr="00C85DF1">
        <w:rPr>
          <w:rFonts w:ascii="Times New Roman" w:hAnsi="Times New Roman" w:cs="Times New Roman"/>
          <w:color w:val="211F1F"/>
          <w:spacing w:val="-6"/>
          <w:sz w:val="24"/>
        </w:rPr>
        <w:t>contract.</w:t>
      </w:r>
      <w:r w:rsidRPr="00C85DF1">
        <w:rPr>
          <w:rFonts w:ascii="Times New Roman" w:hAnsi="Times New Roman" w:cs="Times New Roman"/>
          <w:color w:val="211F1F"/>
          <w:spacing w:val="-8"/>
          <w:sz w:val="24"/>
        </w:rPr>
        <w:t xml:space="preserve"> </w:t>
      </w:r>
      <w:r w:rsidRPr="00C85DF1">
        <w:rPr>
          <w:rFonts w:ascii="Times New Roman" w:hAnsi="Times New Roman" w:cs="Times New Roman"/>
          <w:color w:val="211F1F"/>
          <w:spacing w:val="-6"/>
          <w:sz w:val="24"/>
        </w:rPr>
        <w:t xml:space="preserve">Public </w:t>
      </w:r>
      <w:r w:rsidRPr="00C85DF1">
        <w:rPr>
          <w:rFonts w:ascii="Times New Roman" w:hAnsi="Times New Roman" w:cs="Times New Roman"/>
          <w:color w:val="211F1F"/>
          <w:spacing w:val="-4"/>
          <w:sz w:val="24"/>
        </w:rPr>
        <w:t>Officers</w:t>
      </w:r>
      <w:r w:rsidRPr="00C85DF1">
        <w:rPr>
          <w:rFonts w:ascii="Times New Roman" w:hAnsi="Times New Roman" w:cs="Times New Roman"/>
          <w:color w:val="211F1F"/>
          <w:spacing w:val="-7"/>
          <w:sz w:val="24"/>
        </w:rPr>
        <w:t xml:space="preserve"> </w:t>
      </w:r>
      <w:r w:rsidRPr="00C85DF1">
        <w:rPr>
          <w:rFonts w:ascii="Times New Roman" w:hAnsi="Times New Roman" w:cs="Times New Roman"/>
          <w:color w:val="211F1F"/>
          <w:spacing w:val="-4"/>
          <w:sz w:val="24"/>
        </w:rPr>
        <w:t>are</w:t>
      </w:r>
      <w:r w:rsidRPr="00C85DF1">
        <w:rPr>
          <w:rFonts w:ascii="Times New Roman" w:hAnsi="Times New Roman" w:cs="Times New Roman"/>
          <w:color w:val="211F1F"/>
          <w:spacing w:val="-8"/>
          <w:sz w:val="24"/>
        </w:rPr>
        <w:t xml:space="preserve"> </w:t>
      </w:r>
      <w:r w:rsidRPr="00C85DF1">
        <w:rPr>
          <w:rFonts w:ascii="Times New Roman" w:hAnsi="Times New Roman" w:cs="Times New Roman"/>
          <w:color w:val="211F1F"/>
          <w:spacing w:val="-4"/>
          <w:sz w:val="24"/>
        </w:rPr>
        <w:t>also</w:t>
      </w:r>
      <w:r w:rsidRPr="00C85DF1">
        <w:rPr>
          <w:rFonts w:ascii="Times New Roman" w:hAnsi="Times New Roman" w:cs="Times New Roman"/>
          <w:color w:val="211F1F"/>
          <w:spacing w:val="-8"/>
          <w:sz w:val="24"/>
        </w:rPr>
        <w:t xml:space="preserve"> </w:t>
      </w:r>
      <w:r w:rsidRPr="00C85DF1">
        <w:rPr>
          <w:rFonts w:ascii="Times New Roman" w:hAnsi="Times New Roman" w:cs="Times New Roman"/>
          <w:color w:val="211F1F"/>
          <w:spacing w:val="-4"/>
          <w:sz w:val="24"/>
        </w:rPr>
        <w:t>not</w:t>
      </w:r>
      <w:r w:rsidRPr="00C85DF1">
        <w:rPr>
          <w:rFonts w:ascii="Times New Roman" w:hAnsi="Times New Roman" w:cs="Times New Roman"/>
          <w:color w:val="211F1F"/>
          <w:spacing w:val="-10"/>
          <w:sz w:val="24"/>
        </w:rPr>
        <w:t xml:space="preserve"> </w:t>
      </w:r>
      <w:r w:rsidRPr="00C85DF1">
        <w:rPr>
          <w:rFonts w:ascii="Times New Roman" w:hAnsi="Times New Roman" w:cs="Times New Roman"/>
          <w:color w:val="211F1F"/>
          <w:spacing w:val="-4"/>
          <w:sz w:val="24"/>
        </w:rPr>
        <w:t>allowed</w:t>
      </w:r>
      <w:r w:rsidRPr="00C85DF1">
        <w:rPr>
          <w:rFonts w:ascii="Times New Roman" w:hAnsi="Times New Roman" w:cs="Times New Roman"/>
          <w:color w:val="211F1F"/>
          <w:spacing w:val="13"/>
          <w:sz w:val="24"/>
        </w:rPr>
        <w:t xml:space="preserve"> </w:t>
      </w:r>
      <w:r w:rsidRPr="00C85DF1">
        <w:rPr>
          <w:rFonts w:ascii="Times New Roman" w:hAnsi="Times New Roman" w:cs="Times New Roman"/>
          <w:color w:val="211F1F"/>
          <w:spacing w:val="-4"/>
          <w:sz w:val="24"/>
        </w:rPr>
        <w:t>to</w:t>
      </w:r>
      <w:r w:rsidRPr="00C85DF1">
        <w:rPr>
          <w:rFonts w:ascii="Times New Roman" w:hAnsi="Times New Roman" w:cs="Times New Roman"/>
          <w:color w:val="211F1F"/>
          <w:spacing w:val="-14"/>
          <w:sz w:val="24"/>
        </w:rPr>
        <w:t xml:space="preserve"> </w:t>
      </w:r>
      <w:r w:rsidRPr="00C85DF1">
        <w:rPr>
          <w:rFonts w:ascii="Times New Roman" w:hAnsi="Times New Roman" w:cs="Times New Roman"/>
          <w:color w:val="211F1F"/>
          <w:spacing w:val="-4"/>
          <w:sz w:val="24"/>
        </w:rPr>
        <w:t>participate</w:t>
      </w:r>
      <w:r w:rsidRPr="00C85DF1">
        <w:rPr>
          <w:rFonts w:ascii="Times New Roman" w:hAnsi="Times New Roman" w:cs="Times New Roman"/>
          <w:color w:val="211F1F"/>
          <w:spacing w:val="-14"/>
          <w:sz w:val="24"/>
        </w:rPr>
        <w:t xml:space="preserve"> </w:t>
      </w:r>
      <w:r w:rsidRPr="00C85DF1">
        <w:rPr>
          <w:rFonts w:ascii="Times New Roman" w:hAnsi="Times New Roman" w:cs="Times New Roman"/>
          <w:color w:val="211F1F"/>
          <w:spacing w:val="-4"/>
          <w:sz w:val="24"/>
        </w:rPr>
        <w:t>in</w:t>
      </w:r>
      <w:r w:rsidRPr="00C85DF1">
        <w:rPr>
          <w:rFonts w:ascii="Times New Roman" w:hAnsi="Times New Roman" w:cs="Times New Roman"/>
          <w:color w:val="211F1F"/>
          <w:spacing w:val="-14"/>
          <w:sz w:val="24"/>
        </w:rPr>
        <w:t xml:space="preserve"> </w:t>
      </w:r>
      <w:r w:rsidRPr="00C85DF1">
        <w:rPr>
          <w:rFonts w:ascii="Times New Roman" w:hAnsi="Times New Roman" w:cs="Times New Roman"/>
          <w:color w:val="211F1F"/>
          <w:spacing w:val="-4"/>
          <w:sz w:val="24"/>
        </w:rPr>
        <w:t>any</w:t>
      </w:r>
      <w:r w:rsidRPr="00C85DF1">
        <w:rPr>
          <w:rFonts w:ascii="Times New Roman" w:hAnsi="Times New Roman" w:cs="Times New Roman"/>
          <w:color w:val="211F1F"/>
          <w:spacing w:val="-6"/>
          <w:sz w:val="24"/>
        </w:rPr>
        <w:t xml:space="preserve"> </w:t>
      </w:r>
      <w:r w:rsidRPr="00C85DF1">
        <w:rPr>
          <w:rFonts w:ascii="Times New Roman" w:hAnsi="Times New Roman" w:cs="Times New Roman"/>
          <w:color w:val="211F1F"/>
          <w:spacing w:val="-4"/>
          <w:sz w:val="24"/>
        </w:rPr>
        <w:t>procurement</w:t>
      </w:r>
      <w:r w:rsidRPr="00C85DF1">
        <w:rPr>
          <w:rFonts w:ascii="Times New Roman" w:hAnsi="Times New Roman" w:cs="Times New Roman"/>
          <w:color w:val="211F1F"/>
          <w:spacing w:val="-16"/>
          <w:sz w:val="24"/>
        </w:rPr>
        <w:t xml:space="preserve"> </w:t>
      </w:r>
      <w:r w:rsidRPr="00C85DF1">
        <w:rPr>
          <w:rFonts w:ascii="Times New Roman" w:hAnsi="Times New Roman" w:cs="Times New Roman"/>
          <w:color w:val="211F1F"/>
          <w:spacing w:val="-4"/>
          <w:sz w:val="24"/>
        </w:rPr>
        <w:t>proceedings.</w:t>
      </w:r>
    </w:p>
    <w:p w:rsidR="00363E5D" w:rsidRPr="00C85DF1" w:rsidRDefault="00934312">
      <w:pPr>
        <w:pStyle w:val="ListParagraph"/>
        <w:numPr>
          <w:ilvl w:val="1"/>
          <w:numId w:val="2"/>
        </w:numPr>
        <w:tabs>
          <w:tab w:val="left" w:pos="1351"/>
          <w:tab w:val="left" w:pos="1446"/>
        </w:tabs>
        <w:spacing w:before="246" w:line="220" w:lineRule="auto"/>
        <w:ind w:left="1351" w:right="387" w:hanging="272"/>
        <w:jc w:val="both"/>
        <w:rPr>
          <w:rFonts w:ascii="Times New Roman" w:hAnsi="Times New Roman" w:cs="Times New Roman"/>
          <w:color w:val="211F1F"/>
          <w:sz w:val="24"/>
          <w:szCs w:val="24"/>
        </w:rPr>
      </w:pPr>
      <w:r w:rsidRPr="00C85DF1">
        <w:rPr>
          <w:rFonts w:ascii="Times New Roman" w:hAnsi="Times New Roman" w:cs="Times New Roman"/>
          <w:color w:val="211F1F"/>
          <w:spacing w:val="-2"/>
          <w:sz w:val="24"/>
          <w:szCs w:val="24"/>
        </w:rPr>
        <w:t>A</w:t>
      </w:r>
      <w:r w:rsidRPr="00C85DF1">
        <w:rPr>
          <w:rFonts w:ascii="Times New Roman" w:hAnsi="Times New Roman" w:cs="Times New Roman"/>
          <w:color w:val="211F1F"/>
          <w:spacing w:val="-12"/>
          <w:sz w:val="24"/>
          <w:szCs w:val="24"/>
        </w:rPr>
        <w:t xml:space="preserve"> </w:t>
      </w:r>
      <w:r w:rsidRPr="00C85DF1">
        <w:rPr>
          <w:rFonts w:ascii="Times New Roman" w:hAnsi="Times New Roman" w:cs="Times New Roman"/>
          <w:color w:val="211F1F"/>
          <w:spacing w:val="-2"/>
          <w:sz w:val="24"/>
          <w:szCs w:val="24"/>
        </w:rPr>
        <w:t>Tenderer</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shall</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not</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have</w:t>
      </w:r>
      <w:r w:rsidRPr="00C85DF1">
        <w:rPr>
          <w:rFonts w:ascii="Times New Roman" w:hAnsi="Times New Roman" w:cs="Times New Roman"/>
          <w:color w:val="211F1F"/>
          <w:spacing w:val="-12"/>
          <w:sz w:val="24"/>
          <w:szCs w:val="24"/>
        </w:rPr>
        <w:t xml:space="preserve"> </w:t>
      </w:r>
      <w:r w:rsidRPr="00C85DF1">
        <w:rPr>
          <w:rFonts w:ascii="Times New Roman" w:hAnsi="Times New Roman" w:cs="Times New Roman"/>
          <w:color w:val="211F1F"/>
          <w:spacing w:val="-2"/>
          <w:sz w:val="24"/>
          <w:szCs w:val="24"/>
        </w:rPr>
        <w:t>a</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conflict</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of</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interest.</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Any</w:t>
      </w:r>
      <w:r w:rsidRPr="00C85DF1">
        <w:rPr>
          <w:rFonts w:ascii="Times New Roman" w:hAnsi="Times New Roman" w:cs="Times New Roman"/>
          <w:color w:val="211F1F"/>
          <w:spacing w:val="-12"/>
          <w:sz w:val="24"/>
          <w:szCs w:val="24"/>
        </w:rPr>
        <w:t xml:space="preserve"> </w:t>
      </w:r>
      <w:r w:rsidRPr="00C85DF1">
        <w:rPr>
          <w:rFonts w:ascii="Times New Roman" w:hAnsi="Times New Roman" w:cs="Times New Roman"/>
          <w:color w:val="211F1F"/>
          <w:spacing w:val="-2"/>
          <w:sz w:val="24"/>
          <w:szCs w:val="24"/>
        </w:rPr>
        <w:t>tenderer</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found</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to</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have</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a</w:t>
      </w:r>
      <w:r w:rsidRPr="00C85DF1">
        <w:rPr>
          <w:rFonts w:ascii="Times New Roman" w:hAnsi="Times New Roman" w:cs="Times New Roman"/>
          <w:color w:val="211F1F"/>
          <w:spacing w:val="-12"/>
          <w:sz w:val="24"/>
          <w:szCs w:val="24"/>
        </w:rPr>
        <w:t xml:space="preserve"> </w:t>
      </w:r>
      <w:r w:rsidRPr="00C85DF1">
        <w:rPr>
          <w:rFonts w:ascii="Times New Roman" w:hAnsi="Times New Roman" w:cs="Times New Roman"/>
          <w:color w:val="211F1F"/>
          <w:spacing w:val="-2"/>
          <w:sz w:val="24"/>
          <w:szCs w:val="24"/>
        </w:rPr>
        <w:t>conflict</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of</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interest</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 xml:space="preserve">shall </w:t>
      </w:r>
      <w:r w:rsidRPr="00C85DF1">
        <w:rPr>
          <w:rFonts w:ascii="Times New Roman" w:hAnsi="Times New Roman" w:cs="Times New Roman"/>
          <w:color w:val="211F1F"/>
          <w:sz w:val="24"/>
          <w:szCs w:val="24"/>
        </w:rPr>
        <w:t>be disqualified.</w:t>
      </w:r>
      <w:r w:rsidRPr="00C85DF1">
        <w:rPr>
          <w:rFonts w:ascii="Times New Roman" w:hAnsi="Times New Roman" w:cs="Times New Roman"/>
          <w:color w:val="211F1F"/>
          <w:spacing w:val="-7"/>
          <w:sz w:val="24"/>
          <w:szCs w:val="24"/>
        </w:rPr>
        <w:t xml:space="preserve"> </w:t>
      </w:r>
      <w:r w:rsidRPr="00C85DF1">
        <w:rPr>
          <w:rFonts w:ascii="Times New Roman" w:hAnsi="Times New Roman" w:cs="Times New Roman"/>
          <w:color w:val="211F1F"/>
          <w:sz w:val="24"/>
          <w:szCs w:val="24"/>
        </w:rPr>
        <w:t>A</w:t>
      </w:r>
      <w:r w:rsidRPr="00C85DF1">
        <w:rPr>
          <w:rFonts w:ascii="Times New Roman" w:hAnsi="Times New Roman" w:cs="Times New Roman"/>
          <w:color w:val="211F1F"/>
          <w:spacing w:val="-9"/>
          <w:sz w:val="24"/>
          <w:szCs w:val="24"/>
        </w:rPr>
        <w:t xml:space="preserve"> </w:t>
      </w:r>
      <w:r w:rsidRPr="00C85DF1">
        <w:rPr>
          <w:rFonts w:ascii="Times New Roman" w:hAnsi="Times New Roman" w:cs="Times New Roman"/>
          <w:color w:val="211F1F"/>
          <w:sz w:val="24"/>
          <w:szCs w:val="24"/>
        </w:rPr>
        <w:t>tenderer</w:t>
      </w:r>
      <w:r w:rsidRPr="00C85DF1">
        <w:rPr>
          <w:rFonts w:ascii="Times New Roman" w:hAnsi="Times New Roman" w:cs="Times New Roman"/>
          <w:color w:val="211F1F"/>
          <w:spacing w:val="-2"/>
          <w:sz w:val="24"/>
          <w:szCs w:val="24"/>
        </w:rPr>
        <w:t xml:space="preserve"> </w:t>
      </w:r>
      <w:r w:rsidRPr="00C85DF1">
        <w:rPr>
          <w:rFonts w:ascii="Times New Roman" w:hAnsi="Times New Roman" w:cs="Times New Roman"/>
          <w:color w:val="211F1F"/>
          <w:sz w:val="24"/>
          <w:szCs w:val="24"/>
        </w:rPr>
        <w:t>may</w:t>
      </w:r>
      <w:r w:rsidRPr="00C85DF1">
        <w:rPr>
          <w:rFonts w:ascii="Times New Roman" w:hAnsi="Times New Roman" w:cs="Times New Roman"/>
          <w:color w:val="211F1F"/>
          <w:spacing w:val="-3"/>
          <w:sz w:val="24"/>
          <w:szCs w:val="24"/>
        </w:rPr>
        <w:t xml:space="preserve"> </w:t>
      </w:r>
      <w:r w:rsidRPr="00C85DF1">
        <w:rPr>
          <w:rFonts w:ascii="Times New Roman" w:hAnsi="Times New Roman" w:cs="Times New Roman"/>
          <w:color w:val="211F1F"/>
          <w:sz w:val="24"/>
          <w:szCs w:val="24"/>
        </w:rPr>
        <w:t>be</w:t>
      </w:r>
      <w:r w:rsidRPr="00C85DF1">
        <w:rPr>
          <w:rFonts w:ascii="Times New Roman" w:hAnsi="Times New Roman" w:cs="Times New Roman"/>
          <w:color w:val="211F1F"/>
          <w:spacing w:val="-5"/>
          <w:sz w:val="24"/>
          <w:szCs w:val="24"/>
        </w:rPr>
        <w:t xml:space="preserve"> </w:t>
      </w:r>
      <w:r w:rsidRPr="00C85DF1">
        <w:rPr>
          <w:rFonts w:ascii="Times New Roman" w:hAnsi="Times New Roman" w:cs="Times New Roman"/>
          <w:color w:val="211F1F"/>
          <w:sz w:val="24"/>
          <w:szCs w:val="24"/>
        </w:rPr>
        <w:t>considered</w:t>
      </w:r>
      <w:r w:rsidRPr="00C85DF1">
        <w:rPr>
          <w:rFonts w:ascii="Times New Roman" w:hAnsi="Times New Roman" w:cs="Times New Roman"/>
          <w:color w:val="211F1F"/>
          <w:spacing w:val="-3"/>
          <w:sz w:val="24"/>
          <w:szCs w:val="24"/>
        </w:rPr>
        <w:t xml:space="preserve"> </w:t>
      </w:r>
      <w:r w:rsidRPr="00C85DF1">
        <w:rPr>
          <w:rFonts w:ascii="Times New Roman" w:hAnsi="Times New Roman" w:cs="Times New Roman"/>
          <w:color w:val="211F1F"/>
          <w:sz w:val="24"/>
          <w:szCs w:val="24"/>
        </w:rPr>
        <w:t>to</w:t>
      </w:r>
      <w:r w:rsidRPr="00C85DF1">
        <w:rPr>
          <w:rFonts w:ascii="Times New Roman" w:hAnsi="Times New Roman" w:cs="Times New Roman"/>
          <w:color w:val="211F1F"/>
          <w:spacing w:val="-3"/>
          <w:sz w:val="24"/>
          <w:szCs w:val="24"/>
        </w:rPr>
        <w:t xml:space="preserve"> </w:t>
      </w:r>
      <w:r w:rsidRPr="00C85DF1">
        <w:rPr>
          <w:rFonts w:ascii="Times New Roman" w:hAnsi="Times New Roman" w:cs="Times New Roman"/>
          <w:color w:val="211F1F"/>
          <w:sz w:val="24"/>
          <w:szCs w:val="24"/>
        </w:rPr>
        <w:t>have</w:t>
      </w:r>
      <w:r w:rsidRPr="00C85DF1">
        <w:rPr>
          <w:rFonts w:ascii="Times New Roman" w:hAnsi="Times New Roman" w:cs="Times New Roman"/>
          <w:color w:val="211F1F"/>
          <w:spacing w:val="-3"/>
          <w:sz w:val="24"/>
          <w:szCs w:val="24"/>
        </w:rPr>
        <w:t xml:space="preserve"> </w:t>
      </w:r>
      <w:r w:rsidRPr="00C85DF1">
        <w:rPr>
          <w:rFonts w:ascii="Times New Roman" w:hAnsi="Times New Roman" w:cs="Times New Roman"/>
          <w:color w:val="211F1F"/>
          <w:sz w:val="24"/>
          <w:szCs w:val="24"/>
        </w:rPr>
        <w:t>a</w:t>
      </w:r>
      <w:r w:rsidRPr="00C85DF1">
        <w:rPr>
          <w:rFonts w:ascii="Times New Roman" w:hAnsi="Times New Roman" w:cs="Times New Roman"/>
          <w:color w:val="211F1F"/>
          <w:spacing w:val="-3"/>
          <w:sz w:val="24"/>
          <w:szCs w:val="24"/>
        </w:rPr>
        <w:t xml:space="preserve"> </w:t>
      </w:r>
      <w:r w:rsidRPr="00C85DF1">
        <w:rPr>
          <w:rFonts w:ascii="Times New Roman" w:hAnsi="Times New Roman" w:cs="Times New Roman"/>
          <w:color w:val="211F1F"/>
          <w:sz w:val="24"/>
          <w:szCs w:val="24"/>
        </w:rPr>
        <w:t>conflict</w:t>
      </w:r>
      <w:r w:rsidRPr="00C85DF1">
        <w:rPr>
          <w:rFonts w:ascii="Times New Roman" w:hAnsi="Times New Roman" w:cs="Times New Roman"/>
          <w:color w:val="211F1F"/>
          <w:spacing w:val="-3"/>
          <w:sz w:val="24"/>
          <w:szCs w:val="24"/>
        </w:rPr>
        <w:t xml:space="preserve"> </w:t>
      </w:r>
      <w:r w:rsidRPr="00C85DF1">
        <w:rPr>
          <w:rFonts w:ascii="Times New Roman" w:hAnsi="Times New Roman" w:cs="Times New Roman"/>
          <w:color w:val="211F1F"/>
          <w:sz w:val="24"/>
          <w:szCs w:val="24"/>
        </w:rPr>
        <w:t>of</w:t>
      </w:r>
      <w:r w:rsidRPr="00C85DF1">
        <w:rPr>
          <w:rFonts w:ascii="Times New Roman" w:hAnsi="Times New Roman" w:cs="Times New Roman"/>
          <w:color w:val="211F1F"/>
          <w:spacing w:val="-3"/>
          <w:sz w:val="24"/>
          <w:szCs w:val="24"/>
        </w:rPr>
        <w:t xml:space="preserve"> </w:t>
      </w:r>
      <w:r w:rsidRPr="00C85DF1">
        <w:rPr>
          <w:rFonts w:ascii="Times New Roman" w:hAnsi="Times New Roman" w:cs="Times New Roman"/>
          <w:color w:val="211F1F"/>
          <w:sz w:val="24"/>
          <w:szCs w:val="24"/>
        </w:rPr>
        <w:t>interest</w:t>
      </w:r>
      <w:r w:rsidRPr="00C85DF1">
        <w:rPr>
          <w:rFonts w:ascii="Times New Roman" w:hAnsi="Times New Roman" w:cs="Times New Roman"/>
          <w:color w:val="211F1F"/>
          <w:spacing w:val="-4"/>
          <w:sz w:val="24"/>
          <w:szCs w:val="24"/>
        </w:rPr>
        <w:t xml:space="preserve"> </w:t>
      </w:r>
      <w:r w:rsidRPr="00C85DF1">
        <w:rPr>
          <w:rFonts w:ascii="Times New Roman" w:hAnsi="Times New Roman" w:cs="Times New Roman"/>
          <w:color w:val="211F1F"/>
          <w:sz w:val="24"/>
          <w:szCs w:val="24"/>
        </w:rPr>
        <w:t>for</w:t>
      </w:r>
      <w:r w:rsidRPr="00C85DF1">
        <w:rPr>
          <w:rFonts w:ascii="Times New Roman" w:hAnsi="Times New Roman" w:cs="Times New Roman"/>
          <w:color w:val="211F1F"/>
          <w:spacing w:val="-3"/>
          <w:sz w:val="24"/>
          <w:szCs w:val="24"/>
        </w:rPr>
        <w:t xml:space="preserve"> </w:t>
      </w:r>
      <w:r w:rsidRPr="00C85DF1">
        <w:rPr>
          <w:rFonts w:ascii="Times New Roman" w:hAnsi="Times New Roman" w:cs="Times New Roman"/>
          <w:color w:val="211F1F"/>
          <w:sz w:val="24"/>
          <w:szCs w:val="24"/>
        </w:rPr>
        <w:t>the</w:t>
      </w:r>
      <w:r w:rsidRPr="00C85DF1">
        <w:rPr>
          <w:rFonts w:ascii="Times New Roman" w:hAnsi="Times New Roman" w:cs="Times New Roman"/>
          <w:color w:val="211F1F"/>
          <w:spacing w:val="-3"/>
          <w:sz w:val="24"/>
          <w:szCs w:val="24"/>
        </w:rPr>
        <w:t xml:space="preserve"> </w:t>
      </w:r>
      <w:r w:rsidRPr="00C85DF1">
        <w:rPr>
          <w:rFonts w:ascii="Times New Roman" w:hAnsi="Times New Roman" w:cs="Times New Roman"/>
          <w:color w:val="211F1F"/>
          <w:sz w:val="24"/>
          <w:szCs w:val="24"/>
        </w:rPr>
        <w:t>purpose</w:t>
      </w:r>
      <w:r w:rsidRPr="00C85DF1">
        <w:rPr>
          <w:rFonts w:ascii="Times New Roman" w:hAnsi="Times New Roman" w:cs="Times New Roman"/>
          <w:color w:val="211F1F"/>
          <w:spacing w:val="-3"/>
          <w:sz w:val="24"/>
          <w:szCs w:val="24"/>
        </w:rPr>
        <w:t xml:space="preserve"> </w:t>
      </w:r>
      <w:r w:rsidRPr="00C85DF1">
        <w:rPr>
          <w:rFonts w:ascii="Times New Roman" w:hAnsi="Times New Roman" w:cs="Times New Roman"/>
          <w:color w:val="211F1F"/>
          <w:sz w:val="24"/>
          <w:szCs w:val="24"/>
        </w:rPr>
        <w:t>of</w:t>
      </w:r>
      <w:r w:rsidRPr="00C85DF1">
        <w:rPr>
          <w:rFonts w:ascii="Times New Roman" w:hAnsi="Times New Roman" w:cs="Times New Roman"/>
          <w:color w:val="211F1F"/>
          <w:spacing w:val="-5"/>
          <w:sz w:val="24"/>
          <w:szCs w:val="24"/>
        </w:rPr>
        <w:t xml:space="preserve"> </w:t>
      </w:r>
      <w:r w:rsidRPr="00C85DF1">
        <w:rPr>
          <w:rFonts w:ascii="Times New Roman" w:hAnsi="Times New Roman" w:cs="Times New Roman"/>
          <w:color w:val="211F1F"/>
          <w:sz w:val="24"/>
          <w:szCs w:val="24"/>
        </w:rPr>
        <w:t>this tendering</w:t>
      </w:r>
      <w:r w:rsidRPr="00C85DF1">
        <w:rPr>
          <w:rFonts w:ascii="Times New Roman" w:hAnsi="Times New Roman" w:cs="Times New Roman"/>
          <w:color w:val="211F1F"/>
          <w:spacing w:val="-14"/>
          <w:sz w:val="24"/>
          <w:szCs w:val="24"/>
        </w:rPr>
        <w:t xml:space="preserve"> </w:t>
      </w:r>
      <w:r w:rsidRPr="00C85DF1">
        <w:rPr>
          <w:rFonts w:ascii="Times New Roman" w:hAnsi="Times New Roman" w:cs="Times New Roman"/>
          <w:color w:val="211F1F"/>
          <w:sz w:val="24"/>
          <w:szCs w:val="24"/>
        </w:rPr>
        <w:t>process,</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if</w:t>
      </w:r>
      <w:r w:rsidRPr="00C85DF1">
        <w:rPr>
          <w:rFonts w:ascii="Times New Roman" w:hAnsi="Times New Roman" w:cs="Times New Roman"/>
          <w:color w:val="211F1F"/>
          <w:spacing w:val="-18"/>
          <w:sz w:val="24"/>
          <w:szCs w:val="24"/>
        </w:rPr>
        <w:t xml:space="preserve"> </w:t>
      </w:r>
      <w:r w:rsidRPr="00C85DF1">
        <w:rPr>
          <w:rFonts w:ascii="Times New Roman" w:hAnsi="Times New Roman" w:cs="Times New Roman"/>
          <w:color w:val="211F1F"/>
          <w:sz w:val="24"/>
          <w:szCs w:val="24"/>
        </w:rPr>
        <w:t>the</w:t>
      </w:r>
      <w:r w:rsidRPr="00C85DF1">
        <w:rPr>
          <w:rFonts w:ascii="Times New Roman" w:hAnsi="Times New Roman" w:cs="Times New Roman"/>
          <w:color w:val="211F1F"/>
          <w:spacing w:val="-17"/>
          <w:sz w:val="24"/>
          <w:szCs w:val="24"/>
        </w:rPr>
        <w:t xml:space="preserve"> </w:t>
      </w:r>
      <w:r w:rsidRPr="00C85DF1">
        <w:rPr>
          <w:rFonts w:ascii="Times New Roman" w:hAnsi="Times New Roman" w:cs="Times New Roman"/>
          <w:color w:val="211F1F"/>
          <w:sz w:val="24"/>
          <w:szCs w:val="24"/>
        </w:rPr>
        <w:t>tenderer:</w:t>
      </w:r>
    </w:p>
    <w:p w:rsidR="00363E5D" w:rsidRPr="00C85DF1" w:rsidRDefault="00EE49DD">
      <w:pPr>
        <w:pStyle w:val="ListParagraph"/>
        <w:numPr>
          <w:ilvl w:val="0"/>
          <w:numId w:val="71"/>
        </w:numPr>
        <w:tabs>
          <w:tab w:val="left" w:pos="1975"/>
        </w:tabs>
        <w:spacing w:before="61" w:line="213" w:lineRule="auto"/>
        <w:ind w:right="445"/>
        <w:jc w:val="left"/>
        <w:rPr>
          <w:rFonts w:ascii="Times New Roman" w:hAnsi="Times New Roman" w:cs="Times New Roman"/>
          <w:sz w:val="24"/>
          <w:szCs w:val="24"/>
        </w:rPr>
      </w:pPr>
      <w:r>
        <w:rPr>
          <w:rFonts w:ascii="Times New Roman" w:hAnsi="Times New Roman" w:cs="Times New Roman"/>
          <w:color w:val="211F1F"/>
          <w:spacing w:val="-4"/>
          <w:sz w:val="24"/>
          <w:szCs w:val="24"/>
        </w:rPr>
        <w:t xml:space="preserve">Directly </w:t>
      </w:r>
      <w:r w:rsidR="00934312" w:rsidRPr="00C85DF1">
        <w:rPr>
          <w:rFonts w:ascii="Times New Roman" w:hAnsi="Times New Roman" w:cs="Times New Roman"/>
          <w:color w:val="211F1F"/>
          <w:spacing w:val="-4"/>
          <w:sz w:val="24"/>
          <w:szCs w:val="24"/>
        </w:rPr>
        <w:t>or</w:t>
      </w:r>
      <w:r w:rsidR="00934312" w:rsidRPr="00C85DF1">
        <w:rPr>
          <w:rFonts w:ascii="Times New Roman" w:hAnsi="Times New Roman" w:cs="Times New Roman"/>
          <w:color w:val="211F1F"/>
          <w:spacing w:val="-24"/>
          <w:sz w:val="24"/>
          <w:szCs w:val="24"/>
        </w:rPr>
        <w:t xml:space="preserve"> </w:t>
      </w:r>
      <w:r w:rsidR="00934312" w:rsidRPr="00C85DF1">
        <w:rPr>
          <w:rFonts w:ascii="Times New Roman" w:hAnsi="Times New Roman" w:cs="Times New Roman"/>
          <w:color w:val="211F1F"/>
          <w:spacing w:val="-4"/>
          <w:sz w:val="24"/>
          <w:szCs w:val="24"/>
        </w:rPr>
        <w:t>indirectly</w:t>
      </w:r>
      <w:r w:rsidR="00934312" w:rsidRPr="00C85DF1">
        <w:rPr>
          <w:rFonts w:ascii="Times New Roman" w:hAnsi="Times New Roman" w:cs="Times New Roman"/>
          <w:color w:val="211F1F"/>
          <w:spacing w:val="-25"/>
          <w:sz w:val="24"/>
          <w:szCs w:val="24"/>
        </w:rPr>
        <w:t xml:space="preserve"> </w:t>
      </w:r>
      <w:r w:rsidR="00934312" w:rsidRPr="00C85DF1">
        <w:rPr>
          <w:rFonts w:ascii="Times New Roman" w:hAnsi="Times New Roman" w:cs="Times New Roman"/>
          <w:color w:val="211F1F"/>
          <w:spacing w:val="-4"/>
          <w:sz w:val="24"/>
          <w:szCs w:val="24"/>
        </w:rPr>
        <w:t>controls,</w:t>
      </w:r>
      <w:r w:rsidR="00934312" w:rsidRPr="00C85DF1">
        <w:rPr>
          <w:rFonts w:ascii="Times New Roman" w:hAnsi="Times New Roman" w:cs="Times New Roman"/>
          <w:color w:val="211F1F"/>
          <w:spacing w:val="-24"/>
          <w:sz w:val="24"/>
          <w:szCs w:val="24"/>
        </w:rPr>
        <w:t xml:space="preserve"> </w:t>
      </w:r>
      <w:r w:rsidR="00934312" w:rsidRPr="00C85DF1">
        <w:rPr>
          <w:rFonts w:ascii="Times New Roman" w:hAnsi="Times New Roman" w:cs="Times New Roman"/>
          <w:color w:val="211F1F"/>
          <w:spacing w:val="-4"/>
          <w:sz w:val="24"/>
          <w:szCs w:val="24"/>
        </w:rPr>
        <w:t>is</w:t>
      </w:r>
      <w:r w:rsidR="00934312" w:rsidRPr="00C85DF1">
        <w:rPr>
          <w:rFonts w:ascii="Times New Roman" w:hAnsi="Times New Roman" w:cs="Times New Roman"/>
          <w:color w:val="211F1F"/>
          <w:spacing w:val="-23"/>
          <w:sz w:val="24"/>
          <w:szCs w:val="24"/>
        </w:rPr>
        <w:t xml:space="preserve"> </w:t>
      </w:r>
      <w:r w:rsidR="00934312" w:rsidRPr="00C85DF1">
        <w:rPr>
          <w:rFonts w:ascii="Times New Roman" w:hAnsi="Times New Roman" w:cs="Times New Roman"/>
          <w:color w:val="211F1F"/>
          <w:spacing w:val="-4"/>
          <w:sz w:val="24"/>
          <w:szCs w:val="24"/>
        </w:rPr>
        <w:t>control led by or</w:t>
      </w:r>
      <w:r w:rsidR="00934312" w:rsidRPr="00C85DF1">
        <w:rPr>
          <w:rFonts w:ascii="Times New Roman" w:hAnsi="Times New Roman" w:cs="Times New Roman"/>
          <w:color w:val="211F1F"/>
          <w:spacing w:val="-24"/>
          <w:sz w:val="24"/>
          <w:szCs w:val="24"/>
        </w:rPr>
        <w:t xml:space="preserve"> </w:t>
      </w:r>
      <w:r w:rsidR="00934312" w:rsidRPr="00C85DF1">
        <w:rPr>
          <w:rFonts w:ascii="Times New Roman" w:hAnsi="Times New Roman" w:cs="Times New Roman"/>
          <w:color w:val="211F1F"/>
          <w:spacing w:val="-4"/>
          <w:sz w:val="24"/>
          <w:szCs w:val="24"/>
        </w:rPr>
        <w:t>is</w:t>
      </w:r>
      <w:r w:rsidR="00934312" w:rsidRPr="00C85DF1">
        <w:rPr>
          <w:rFonts w:ascii="Times New Roman" w:hAnsi="Times New Roman" w:cs="Times New Roman"/>
          <w:color w:val="211F1F"/>
          <w:spacing w:val="-23"/>
          <w:sz w:val="24"/>
          <w:szCs w:val="24"/>
        </w:rPr>
        <w:t xml:space="preserve"> </w:t>
      </w:r>
      <w:r w:rsidR="00934312" w:rsidRPr="00C85DF1">
        <w:rPr>
          <w:rFonts w:ascii="Times New Roman" w:hAnsi="Times New Roman" w:cs="Times New Roman"/>
          <w:color w:val="211F1F"/>
          <w:spacing w:val="-4"/>
          <w:sz w:val="24"/>
          <w:szCs w:val="24"/>
        </w:rPr>
        <w:t>under</w:t>
      </w:r>
      <w:r w:rsidR="00934312" w:rsidRPr="00C85DF1">
        <w:rPr>
          <w:rFonts w:ascii="Times New Roman" w:hAnsi="Times New Roman" w:cs="Times New Roman"/>
          <w:color w:val="211F1F"/>
          <w:spacing w:val="-23"/>
          <w:sz w:val="24"/>
          <w:szCs w:val="24"/>
        </w:rPr>
        <w:t xml:space="preserve"> </w:t>
      </w:r>
      <w:r w:rsidR="00934312" w:rsidRPr="00C85DF1">
        <w:rPr>
          <w:rFonts w:ascii="Times New Roman" w:hAnsi="Times New Roman" w:cs="Times New Roman"/>
          <w:color w:val="211F1F"/>
          <w:spacing w:val="-4"/>
          <w:sz w:val="24"/>
          <w:szCs w:val="24"/>
        </w:rPr>
        <w:t>common</w:t>
      </w:r>
      <w:r w:rsidR="00934312" w:rsidRPr="00C85DF1">
        <w:rPr>
          <w:rFonts w:ascii="Times New Roman" w:hAnsi="Times New Roman" w:cs="Times New Roman"/>
          <w:color w:val="211F1F"/>
          <w:spacing w:val="-25"/>
          <w:sz w:val="24"/>
          <w:szCs w:val="24"/>
        </w:rPr>
        <w:t xml:space="preserve"> </w:t>
      </w:r>
      <w:r w:rsidR="00934312" w:rsidRPr="00C85DF1">
        <w:rPr>
          <w:rFonts w:ascii="Times New Roman" w:hAnsi="Times New Roman" w:cs="Times New Roman"/>
          <w:color w:val="211F1F"/>
          <w:spacing w:val="-4"/>
          <w:sz w:val="24"/>
          <w:szCs w:val="24"/>
        </w:rPr>
        <w:t>control with another</w:t>
      </w:r>
      <w:r w:rsidR="00934312" w:rsidRPr="00C85DF1">
        <w:rPr>
          <w:rFonts w:ascii="Times New Roman" w:hAnsi="Times New Roman" w:cs="Times New Roman"/>
          <w:color w:val="211F1F"/>
          <w:spacing w:val="-23"/>
          <w:sz w:val="24"/>
          <w:szCs w:val="24"/>
        </w:rPr>
        <w:t xml:space="preserve"> </w:t>
      </w:r>
      <w:r w:rsidR="00934312" w:rsidRPr="00C85DF1">
        <w:rPr>
          <w:rFonts w:ascii="Times New Roman" w:hAnsi="Times New Roman" w:cs="Times New Roman"/>
          <w:color w:val="211F1F"/>
          <w:spacing w:val="-4"/>
          <w:sz w:val="24"/>
          <w:szCs w:val="24"/>
        </w:rPr>
        <w:t xml:space="preserve">tenderer; </w:t>
      </w:r>
      <w:r w:rsidR="00934312" w:rsidRPr="00C85DF1">
        <w:rPr>
          <w:rFonts w:ascii="Times New Roman" w:hAnsi="Times New Roman" w:cs="Times New Roman"/>
          <w:color w:val="211F1F"/>
          <w:spacing w:val="-6"/>
          <w:sz w:val="24"/>
          <w:szCs w:val="24"/>
        </w:rPr>
        <w:t>or</w:t>
      </w:r>
    </w:p>
    <w:p w:rsidR="00363E5D" w:rsidRPr="00C85DF1" w:rsidRDefault="00934312">
      <w:pPr>
        <w:pStyle w:val="ListParagraph"/>
        <w:numPr>
          <w:ilvl w:val="0"/>
          <w:numId w:val="71"/>
        </w:numPr>
        <w:tabs>
          <w:tab w:val="left" w:pos="1982"/>
        </w:tabs>
        <w:spacing w:before="26"/>
        <w:ind w:left="1982" w:hanging="571"/>
        <w:jc w:val="left"/>
        <w:rPr>
          <w:rFonts w:ascii="Times New Roman" w:hAnsi="Times New Roman" w:cs="Times New Roman"/>
          <w:sz w:val="24"/>
          <w:szCs w:val="24"/>
        </w:rPr>
      </w:pPr>
      <w:r w:rsidRPr="00C85DF1">
        <w:rPr>
          <w:rFonts w:ascii="Times New Roman" w:hAnsi="Times New Roman" w:cs="Times New Roman"/>
          <w:color w:val="211F1F"/>
          <w:w w:val="90"/>
          <w:sz w:val="24"/>
          <w:szCs w:val="24"/>
        </w:rPr>
        <w:t>Receives</w:t>
      </w:r>
      <w:r w:rsidRPr="00C85DF1">
        <w:rPr>
          <w:rFonts w:ascii="Times New Roman" w:hAnsi="Times New Roman" w:cs="Times New Roman"/>
          <w:color w:val="211F1F"/>
          <w:spacing w:val="2"/>
          <w:sz w:val="24"/>
          <w:szCs w:val="24"/>
        </w:rPr>
        <w:t xml:space="preserve"> </w:t>
      </w:r>
      <w:r w:rsidRPr="00C85DF1">
        <w:rPr>
          <w:rFonts w:ascii="Times New Roman" w:hAnsi="Times New Roman" w:cs="Times New Roman"/>
          <w:color w:val="211F1F"/>
          <w:w w:val="90"/>
          <w:sz w:val="24"/>
          <w:szCs w:val="24"/>
        </w:rPr>
        <w:t>or</w:t>
      </w:r>
      <w:r w:rsidRPr="00C85DF1">
        <w:rPr>
          <w:rFonts w:ascii="Times New Roman" w:hAnsi="Times New Roman" w:cs="Times New Roman"/>
          <w:color w:val="211F1F"/>
          <w:spacing w:val="6"/>
          <w:sz w:val="24"/>
          <w:szCs w:val="24"/>
        </w:rPr>
        <w:t xml:space="preserve"> </w:t>
      </w:r>
      <w:r w:rsidRPr="00C85DF1">
        <w:rPr>
          <w:rFonts w:ascii="Times New Roman" w:hAnsi="Times New Roman" w:cs="Times New Roman"/>
          <w:color w:val="211F1F"/>
          <w:w w:val="90"/>
          <w:sz w:val="24"/>
          <w:szCs w:val="24"/>
        </w:rPr>
        <w:t>has</w:t>
      </w:r>
      <w:r w:rsidRPr="00C85DF1">
        <w:rPr>
          <w:rFonts w:ascii="Times New Roman" w:hAnsi="Times New Roman" w:cs="Times New Roman"/>
          <w:color w:val="211F1F"/>
          <w:spacing w:val="7"/>
          <w:sz w:val="24"/>
          <w:szCs w:val="24"/>
        </w:rPr>
        <w:t xml:space="preserve"> </w:t>
      </w:r>
      <w:r w:rsidRPr="00C85DF1">
        <w:rPr>
          <w:rFonts w:ascii="Times New Roman" w:hAnsi="Times New Roman" w:cs="Times New Roman"/>
          <w:color w:val="211F1F"/>
          <w:w w:val="90"/>
          <w:sz w:val="24"/>
          <w:szCs w:val="24"/>
        </w:rPr>
        <w:t>received</w:t>
      </w:r>
      <w:r w:rsidRPr="00C85DF1">
        <w:rPr>
          <w:rFonts w:ascii="Times New Roman" w:hAnsi="Times New Roman" w:cs="Times New Roman"/>
          <w:color w:val="211F1F"/>
          <w:spacing w:val="-1"/>
          <w:sz w:val="24"/>
          <w:szCs w:val="24"/>
        </w:rPr>
        <w:t xml:space="preserve"> </w:t>
      </w:r>
      <w:r w:rsidRPr="00C85DF1">
        <w:rPr>
          <w:rFonts w:ascii="Times New Roman" w:hAnsi="Times New Roman" w:cs="Times New Roman"/>
          <w:color w:val="211F1F"/>
          <w:w w:val="90"/>
          <w:sz w:val="24"/>
          <w:szCs w:val="24"/>
        </w:rPr>
        <w:t>any</w:t>
      </w:r>
      <w:r w:rsidRPr="00C85DF1">
        <w:rPr>
          <w:rFonts w:ascii="Times New Roman" w:hAnsi="Times New Roman" w:cs="Times New Roman"/>
          <w:color w:val="211F1F"/>
          <w:spacing w:val="1"/>
          <w:sz w:val="24"/>
          <w:szCs w:val="24"/>
        </w:rPr>
        <w:t xml:space="preserve"> </w:t>
      </w:r>
      <w:r w:rsidRPr="00C85DF1">
        <w:rPr>
          <w:rFonts w:ascii="Times New Roman" w:hAnsi="Times New Roman" w:cs="Times New Roman"/>
          <w:color w:val="211F1F"/>
          <w:w w:val="90"/>
          <w:sz w:val="24"/>
          <w:szCs w:val="24"/>
        </w:rPr>
        <w:t>direct</w:t>
      </w:r>
      <w:r w:rsidRPr="00C85DF1">
        <w:rPr>
          <w:rFonts w:ascii="Times New Roman" w:hAnsi="Times New Roman" w:cs="Times New Roman"/>
          <w:color w:val="211F1F"/>
          <w:sz w:val="24"/>
          <w:szCs w:val="24"/>
        </w:rPr>
        <w:t xml:space="preserve"> </w:t>
      </w:r>
      <w:r w:rsidRPr="00C85DF1">
        <w:rPr>
          <w:rFonts w:ascii="Times New Roman" w:hAnsi="Times New Roman" w:cs="Times New Roman"/>
          <w:color w:val="211F1F"/>
          <w:w w:val="90"/>
          <w:sz w:val="24"/>
          <w:szCs w:val="24"/>
        </w:rPr>
        <w:t>or</w:t>
      </w:r>
      <w:r w:rsidRPr="00C85DF1">
        <w:rPr>
          <w:rFonts w:ascii="Times New Roman" w:hAnsi="Times New Roman" w:cs="Times New Roman"/>
          <w:color w:val="211F1F"/>
          <w:spacing w:val="2"/>
          <w:sz w:val="24"/>
          <w:szCs w:val="24"/>
        </w:rPr>
        <w:t xml:space="preserve"> </w:t>
      </w:r>
      <w:r w:rsidRPr="00C85DF1">
        <w:rPr>
          <w:rFonts w:ascii="Times New Roman" w:hAnsi="Times New Roman" w:cs="Times New Roman"/>
          <w:color w:val="211F1F"/>
          <w:w w:val="90"/>
          <w:sz w:val="24"/>
          <w:szCs w:val="24"/>
        </w:rPr>
        <w:t>indirect</w:t>
      </w:r>
      <w:r w:rsidRPr="00C85DF1">
        <w:rPr>
          <w:rFonts w:ascii="Times New Roman" w:hAnsi="Times New Roman" w:cs="Times New Roman"/>
          <w:color w:val="211F1F"/>
          <w:sz w:val="24"/>
          <w:szCs w:val="24"/>
        </w:rPr>
        <w:t xml:space="preserve"> </w:t>
      </w:r>
      <w:r w:rsidRPr="00C85DF1">
        <w:rPr>
          <w:rFonts w:ascii="Times New Roman" w:hAnsi="Times New Roman" w:cs="Times New Roman"/>
          <w:color w:val="211F1F"/>
          <w:w w:val="90"/>
          <w:sz w:val="24"/>
          <w:szCs w:val="24"/>
        </w:rPr>
        <w:t>subsidy</w:t>
      </w:r>
      <w:r w:rsidRPr="00C85DF1">
        <w:rPr>
          <w:rFonts w:ascii="Times New Roman" w:hAnsi="Times New Roman" w:cs="Times New Roman"/>
          <w:color w:val="211F1F"/>
          <w:spacing w:val="4"/>
          <w:sz w:val="24"/>
          <w:szCs w:val="24"/>
        </w:rPr>
        <w:t xml:space="preserve"> </w:t>
      </w:r>
      <w:r w:rsidRPr="00C85DF1">
        <w:rPr>
          <w:rFonts w:ascii="Times New Roman" w:hAnsi="Times New Roman" w:cs="Times New Roman"/>
          <w:color w:val="211F1F"/>
          <w:w w:val="90"/>
          <w:sz w:val="24"/>
          <w:szCs w:val="24"/>
        </w:rPr>
        <w:t>from</w:t>
      </w:r>
      <w:r w:rsidRPr="00C85DF1">
        <w:rPr>
          <w:rFonts w:ascii="Times New Roman" w:hAnsi="Times New Roman" w:cs="Times New Roman"/>
          <w:color w:val="211F1F"/>
          <w:spacing w:val="1"/>
          <w:sz w:val="24"/>
          <w:szCs w:val="24"/>
        </w:rPr>
        <w:t xml:space="preserve"> </w:t>
      </w:r>
      <w:r w:rsidRPr="00C85DF1">
        <w:rPr>
          <w:rFonts w:ascii="Times New Roman" w:hAnsi="Times New Roman" w:cs="Times New Roman"/>
          <w:color w:val="211F1F"/>
          <w:w w:val="90"/>
          <w:sz w:val="24"/>
          <w:szCs w:val="24"/>
        </w:rPr>
        <w:t>another</w:t>
      </w:r>
      <w:r w:rsidRPr="00C85DF1">
        <w:rPr>
          <w:rFonts w:ascii="Times New Roman" w:hAnsi="Times New Roman" w:cs="Times New Roman"/>
          <w:color w:val="211F1F"/>
          <w:spacing w:val="2"/>
          <w:sz w:val="24"/>
          <w:szCs w:val="24"/>
        </w:rPr>
        <w:t xml:space="preserve"> </w:t>
      </w:r>
      <w:r w:rsidRPr="00C85DF1">
        <w:rPr>
          <w:rFonts w:ascii="Times New Roman" w:hAnsi="Times New Roman" w:cs="Times New Roman"/>
          <w:color w:val="211F1F"/>
          <w:w w:val="90"/>
          <w:sz w:val="24"/>
          <w:szCs w:val="24"/>
        </w:rPr>
        <w:t>tenderer;</w:t>
      </w:r>
      <w:r w:rsidRPr="00C85DF1">
        <w:rPr>
          <w:rFonts w:ascii="Times New Roman" w:hAnsi="Times New Roman" w:cs="Times New Roman"/>
          <w:color w:val="211F1F"/>
          <w:spacing w:val="1"/>
          <w:sz w:val="24"/>
          <w:szCs w:val="24"/>
        </w:rPr>
        <w:t xml:space="preserve"> </w:t>
      </w:r>
      <w:r w:rsidRPr="00C85DF1">
        <w:rPr>
          <w:rFonts w:ascii="Times New Roman" w:hAnsi="Times New Roman" w:cs="Times New Roman"/>
          <w:color w:val="211F1F"/>
          <w:spacing w:val="-5"/>
          <w:w w:val="90"/>
          <w:sz w:val="24"/>
          <w:szCs w:val="24"/>
        </w:rPr>
        <w:t>or</w:t>
      </w:r>
    </w:p>
    <w:p w:rsidR="00363E5D" w:rsidRPr="00C85DF1" w:rsidRDefault="00934312">
      <w:pPr>
        <w:pStyle w:val="ListParagraph"/>
        <w:numPr>
          <w:ilvl w:val="0"/>
          <w:numId w:val="71"/>
        </w:numPr>
        <w:tabs>
          <w:tab w:val="left" w:pos="1980"/>
        </w:tabs>
        <w:spacing w:before="29"/>
        <w:ind w:left="1980" w:hanging="569"/>
        <w:jc w:val="left"/>
        <w:rPr>
          <w:rFonts w:ascii="Times New Roman" w:hAnsi="Times New Roman" w:cs="Times New Roman"/>
          <w:sz w:val="24"/>
          <w:szCs w:val="24"/>
        </w:rPr>
      </w:pPr>
      <w:r w:rsidRPr="00C85DF1">
        <w:rPr>
          <w:rFonts w:ascii="Times New Roman" w:hAnsi="Times New Roman" w:cs="Times New Roman"/>
          <w:color w:val="211F1F"/>
          <w:w w:val="90"/>
          <w:sz w:val="24"/>
          <w:szCs w:val="24"/>
        </w:rPr>
        <w:t>Has</w:t>
      </w:r>
      <w:r w:rsidRPr="00C85DF1">
        <w:rPr>
          <w:rFonts w:ascii="Times New Roman" w:hAnsi="Times New Roman" w:cs="Times New Roman"/>
          <w:color w:val="211F1F"/>
          <w:spacing w:val="4"/>
          <w:sz w:val="24"/>
          <w:szCs w:val="24"/>
        </w:rPr>
        <w:t xml:space="preserve"> </w:t>
      </w:r>
      <w:r w:rsidRPr="00C85DF1">
        <w:rPr>
          <w:rFonts w:ascii="Times New Roman" w:hAnsi="Times New Roman" w:cs="Times New Roman"/>
          <w:color w:val="211F1F"/>
          <w:w w:val="90"/>
          <w:sz w:val="24"/>
          <w:szCs w:val="24"/>
        </w:rPr>
        <w:t>the</w:t>
      </w:r>
      <w:r w:rsidRPr="00C85DF1">
        <w:rPr>
          <w:rFonts w:ascii="Times New Roman" w:hAnsi="Times New Roman" w:cs="Times New Roman"/>
          <w:color w:val="211F1F"/>
          <w:spacing w:val="-3"/>
          <w:sz w:val="24"/>
          <w:szCs w:val="24"/>
        </w:rPr>
        <w:t xml:space="preserve"> </w:t>
      </w:r>
      <w:r w:rsidRPr="00C85DF1">
        <w:rPr>
          <w:rFonts w:ascii="Times New Roman" w:hAnsi="Times New Roman" w:cs="Times New Roman"/>
          <w:color w:val="211F1F"/>
          <w:w w:val="90"/>
          <w:sz w:val="24"/>
          <w:szCs w:val="24"/>
        </w:rPr>
        <w:t>same</w:t>
      </w:r>
      <w:r w:rsidRPr="00C85DF1">
        <w:rPr>
          <w:rFonts w:ascii="Times New Roman" w:hAnsi="Times New Roman" w:cs="Times New Roman"/>
          <w:color w:val="211F1F"/>
          <w:spacing w:val="-1"/>
          <w:sz w:val="24"/>
          <w:szCs w:val="24"/>
        </w:rPr>
        <w:t xml:space="preserve"> </w:t>
      </w:r>
      <w:r w:rsidRPr="00C85DF1">
        <w:rPr>
          <w:rFonts w:ascii="Times New Roman" w:hAnsi="Times New Roman" w:cs="Times New Roman"/>
          <w:color w:val="211F1F"/>
          <w:w w:val="90"/>
          <w:sz w:val="24"/>
          <w:szCs w:val="24"/>
        </w:rPr>
        <w:t>legal</w:t>
      </w:r>
      <w:r w:rsidRPr="00C85DF1">
        <w:rPr>
          <w:rFonts w:ascii="Times New Roman" w:hAnsi="Times New Roman" w:cs="Times New Roman"/>
          <w:color w:val="211F1F"/>
          <w:spacing w:val="3"/>
          <w:sz w:val="24"/>
          <w:szCs w:val="24"/>
        </w:rPr>
        <w:t xml:space="preserve"> </w:t>
      </w:r>
      <w:r w:rsidRPr="00C85DF1">
        <w:rPr>
          <w:rFonts w:ascii="Times New Roman" w:hAnsi="Times New Roman" w:cs="Times New Roman"/>
          <w:color w:val="211F1F"/>
          <w:w w:val="90"/>
          <w:sz w:val="24"/>
          <w:szCs w:val="24"/>
        </w:rPr>
        <w:t>representative</w:t>
      </w:r>
      <w:r w:rsidRPr="00C85DF1">
        <w:rPr>
          <w:rFonts w:ascii="Times New Roman" w:hAnsi="Times New Roman" w:cs="Times New Roman"/>
          <w:color w:val="211F1F"/>
          <w:spacing w:val="-1"/>
          <w:sz w:val="24"/>
          <w:szCs w:val="24"/>
        </w:rPr>
        <w:t xml:space="preserve"> </w:t>
      </w:r>
      <w:r w:rsidRPr="00C85DF1">
        <w:rPr>
          <w:rFonts w:ascii="Times New Roman" w:hAnsi="Times New Roman" w:cs="Times New Roman"/>
          <w:color w:val="211F1F"/>
          <w:w w:val="90"/>
          <w:sz w:val="24"/>
          <w:szCs w:val="24"/>
        </w:rPr>
        <w:t>as</w:t>
      </w:r>
      <w:r w:rsidRPr="00C85DF1">
        <w:rPr>
          <w:rFonts w:ascii="Times New Roman" w:hAnsi="Times New Roman" w:cs="Times New Roman"/>
          <w:color w:val="211F1F"/>
          <w:spacing w:val="1"/>
          <w:sz w:val="24"/>
          <w:szCs w:val="24"/>
        </w:rPr>
        <w:t xml:space="preserve"> </w:t>
      </w:r>
      <w:r w:rsidRPr="00C85DF1">
        <w:rPr>
          <w:rFonts w:ascii="Times New Roman" w:hAnsi="Times New Roman" w:cs="Times New Roman"/>
          <w:color w:val="211F1F"/>
          <w:w w:val="90"/>
          <w:sz w:val="24"/>
          <w:szCs w:val="24"/>
        </w:rPr>
        <w:t>another</w:t>
      </w:r>
      <w:r w:rsidRPr="00C85DF1">
        <w:rPr>
          <w:rFonts w:ascii="Times New Roman" w:hAnsi="Times New Roman" w:cs="Times New Roman"/>
          <w:color w:val="211F1F"/>
          <w:sz w:val="24"/>
          <w:szCs w:val="24"/>
        </w:rPr>
        <w:t xml:space="preserve"> </w:t>
      </w:r>
      <w:r w:rsidRPr="00C85DF1">
        <w:rPr>
          <w:rFonts w:ascii="Times New Roman" w:hAnsi="Times New Roman" w:cs="Times New Roman"/>
          <w:color w:val="211F1F"/>
          <w:w w:val="90"/>
          <w:sz w:val="24"/>
          <w:szCs w:val="24"/>
        </w:rPr>
        <w:t>tenderer;</w:t>
      </w:r>
      <w:r w:rsidRPr="00C85DF1">
        <w:rPr>
          <w:rFonts w:ascii="Times New Roman" w:hAnsi="Times New Roman" w:cs="Times New Roman"/>
          <w:color w:val="211F1F"/>
          <w:spacing w:val="-1"/>
          <w:sz w:val="24"/>
          <w:szCs w:val="24"/>
        </w:rPr>
        <w:t xml:space="preserve"> </w:t>
      </w:r>
      <w:r w:rsidRPr="00C85DF1">
        <w:rPr>
          <w:rFonts w:ascii="Times New Roman" w:hAnsi="Times New Roman" w:cs="Times New Roman"/>
          <w:color w:val="211F1F"/>
          <w:spacing w:val="-5"/>
          <w:w w:val="90"/>
          <w:sz w:val="24"/>
          <w:szCs w:val="24"/>
        </w:rPr>
        <w:t>or</w:t>
      </w:r>
    </w:p>
    <w:p w:rsidR="00363E5D" w:rsidRPr="00C85DF1" w:rsidRDefault="00934312">
      <w:pPr>
        <w:pStyle w:val="ListParagraph"/>
        <w:numPr>
          <w:ilvl w:val="0"/>
          <w:numId w:val="71"/>
        </w:numPr>
        <w:tabs>
          <w:tab w:val="left" w:pos="1957"/>
          <w:tab w:val="left" w:pos="1975"/>
        </w:tabs>
        <w:spacing w:before="185" w:line="216" w:lineRule="auto"/>
        <w:ind w:right="390" w:hanging="576"/>
        <w:jc w:val="both"/>
        <w:rPr>
          <w:rFonts w:ascii="Times New Roman" w:hAnsi="Times New Roman" w:cs="Times New Roman"/>
          <w:sz w:val="24"/>
          <w:szCs w:val="24"/>
        </w:rPr>
      </w:pPr>
      <w:r w:rsidRPr="00C85DF1">
        <w:rPr>
          <w:rFonts w:ascii="Times New Roman" w:hAnsi="Times New Roman" w:cs="Times New Roman"/>
          <w:color w:val="211F1F"/>
          <w:spacing w:val="-4"/>
          <w:sz w:val="24"/>
          <w:szCs w:val="24"/>
        </w:rPr>
        <w:t>Has</w:t>
      </w:r>
      <w:r w:rsidRPr="00C85DF1">
        <w:rPr>
          <w:rFonts w:ascii="Times New Roman" w:hAnsi="Times New Roman" w:cs="Times New Roman"/>
          <w:color w:val="211F1F"/>
          <w:spacing w:val="-10"/>
          <w:sz w:val="24"/>
          <w:szCs w:val="24"/>
        </w:rPr>
        <w:t xml:space="preserve"> </w:t>
      </w:r>
      <w:r w:rsidRPr="00C85DF1">
        <w:rPr>
          <w:rFonts w:ascii="Times New Roman" w:hAnsi="Times New Roman" w:cs="Times New Roman"/>
          <w:color w:val="211F1F"/>
          <w:spacing w:val="-4"/>
          <w:sz w:val="24"/>
          <w:szCs w:val="24"/>
        </w:rPr>
        <w:t>a</w:t>
      </w:r>
      <w:r w:rsidRPr="00C85DF1">
        <w:rPr>
          <w:rFonts w:ascii="Times New Roman" w:hAnsi="Times New Roman" w:cs="Times New Roman"/>
          <w:color w:val="211F1F"/>
          <w:spacing w:val="-9"/>
          <w:sz w:val="24"/>
          <w:szCs w:val="24"/>
        </w:rPr>
        <w:t xml:space="preserve"> </w:t>
      </w:r>
      <w:r w:rsidRPr="00C85DF1">
        <w:rPr>
          <w:rFonts w:ascii="Times New Roman" w:hAnsi="Times New Roman" w:cs="Times New Roman"/>
          <w:color w:val="211F1F"/>
          <w:spacing w:val="-4"/>
          <w:sz w:val="24"/>
          <w:szCs w:val="24"/>
        </w:rPr>
        <w:t>relationship</w:t>
      </w:r>
      <w:r w:rsidRPr="00C85DF1">
        <w:rPr>
          <w:rFonts w:ascii="Times New Roman" w:hAnsi="Times New Roman" w:cs="Times New Roman"/>
          <w:color w:val="211F1F"/>
          <w:spacing w:val="-9"/>
          <w:sz w:val="24"/>
          <w:szCs w:val="24"/>
        </w:rPr>
        <w:t xml:space="preserve"> </w:t>
      </w:r>
      <w:r w:rsidRPr="00C85DF1">
        <w:rPr>
          <w:rFonts w:ascii="Times New Roman" w:hAnsi="Times New Roman" w:cs="Times New Roman"/>
          <w:color w:val="211F1F"/>
          <w:spacing w:val="-4"/>
          <w:sz w:val="24"/>
          <w:szCs w:val="24"/>
        </w:rPr>
        <w:t>with</w:t>
      </w:r>
      <w:r w:rsidRPr="00C85DF1">
        <w:rPr>
          <w:rFonts w:ascii="Times New Roman" w:hAnsi="Times New Roman" w:cs="Times New Roman"/>
          <w:color w:val="211F1F"/>
          <w:spacing w:val="-9"/>
          <w:sz w:val="24"/>
          <w:szCs w:val="24"/>
        </w:rPr>
        <w:t xml:space="preserve"> </w:t>
      </w:r>
      <w:r w:rsidRPr="00C85DF1">
        <w:rPr>
          <w:rFonts w:ascii="Times New Roman" w:hAnsi="Times New Roman" w:cs="Times New Roman"/>
          <w:color w:val="211F1F"/>
          <w:spacing w:val="-4"/>
          <w:sz w:val="24"/>
          <w:szCs w:val="24"/>
        </w:rPr>
        <w:t>another</w:t>
      </w:r>
      <w:r w:rsidRPr="00C85DF1">
        <w:rPr>
          <w:rFonts w:ascii="Times New Roman" w:hAnsi="Times New Roman" w:cs="Times New Roman"/>
          <w:color w:val="211F1F"/>
          <w:spacing w:val="-10"/>
          <w:sz w:val="24"/>
          <w:szCs w:val="24"/>
        </w:rPr>
        <w:t xml:space="preserve"> </w:t>
      </w:r>
      <w:r w:rsidRPr="00C85DF1">
        <w:rPr>
          <w:rFonts w:ascii="Times New Roman" w:hAnsi="Times New Roman" w:cs="Times New Roman"/>
          <w:color w:val="211F1F"/>
          <w:spacing w:val="-4"/>
          <w:sz w:val="24"/>
          <w:szCs w:val="24"/>
        </w:rPr>
        <w:t>tenderer,</w:t>
      </w:r>
      <w:r w:rsidRPr="00C85DF1">
        <w:rPr>
          <w:rFonts w:ascii="Times New Roman" w:hAnsi="Times New Roman" w:cs="Times New Roman"/>
          <w:color w:val="211F1F"/>
          <w:spacing w:val="-9"/>
          <w:sz w:val="24"/>
          <w:szCs w:val="24"/>
        </w:rPr>
        <w:t xml:space="preserve"> </w:t>
      </w:r>
      <w:r w:rsidRPr="00C85DF1">
        <w:rPr>
          <w:rFonts w:ascii="Times New Roman" w:hAnsi="Times New Roman" w:cs="Times New Roman"/>
          <w:color w:val="211F1F"/>
          <w:spacing w:val="-4"/>
          <w:sz w:val="24"/>
          <w:szCs w:val="24"/>
        </w:rPr>
        <w:t>directly</w:t>
      </w:r>
      <w:r w:rsidRPr="00C85DF1">
        <w:rPr>
          <w:rFonts w:ascii="Times New Roman" w:hAnsi="Times New Roman" w:cs="Times New Roman"/>
          <w:color w:val="211F1F"/>
          <w:spacing w:val="-9"/>
          <w:sz w:val="24"/>
          <w:szCs w:val="24"/>
        </w:rPr>
        <w:t xml:space="preserve"> </w:t>
      </w:r>
      <w:r w:rsidRPr="00C85DF1">
        <w:rPr>
          <w:rFonts w:ascii="Times New Roman" w:hAnsi="Times New Roman" w:cs="Times New Roman"/>
          <w:color w:val="211F1F"/>
          <w:spacing w:val="-4"/>
          <w:sz w:val="24"/>
          <w:szCs w:val="24"/>
        </w:rPr>
        <w:t>or</w:t>
      </w:r>
      <w:r w:rsidRPr="00C85DF1">
        <w:rPr>
          <w:rFonts w:ascii="Times New Roman" w:hAnsi="Times New Roman" w:cs="Times New Roman"/>
          <w:color w:val="211F1F"/>
          <w:spacing w:val="-9"/>
          <w:sz w:val="24"/>
          <w:szCs w:val="24"/>
        </w:rPr>
        <w:t xml:space="preserve"> </w:t>
      </w:r>
      <w:r w:rsidRPr="00C85DF1">
        <w:rPr>
          <w:rFonts w:ascii="Times New Roman" w:hAnsi="Times New Roman" w:cs="Times New Roman"/>
          <w:color w:val="211F1F"/>
          <w:spacing w:val="-4"/>
          <w:sz w:val="24"/>
          <w:szCs w:val="24"/>
        </w:rPr>
        <w:t>through</w:t>
      </w:r>
      <w:r w:rsidRPr="00C85DF1">
        <w:rPr>
          <w:rFonts w:ascii="Times New Roman" w:hAnsi="Times New Roman" w:cs="Times New Roman"/>
          <w:color w:val="211F1F"/>
          <w:spacing w:val="-9"/>
          <w:sz w:val="24"/>
          <w:szCs w:val="24"/>
        </w:rPr>
        <w:t xml:space="preserve"> </w:t>
      </w:r>
      <w:r w:rsidRPr="00C85DF1">
        <w:rPr>
          <w:rFonts w:ascii="Times New Roman" w:hAnsi="Times New Roman" w:cs="Times New Roman"/>
          <w:color w:val="211F1F"/>
          <w:spacing w:val="-4"/>
          <w:sz w:val="24"/>
          <w:szCs w:val="24"/>
        </w:rPr>
        <w:t>common</w:t>
      </w:r>
      <w:r w:rsidRPr="00C85DF1">
        <w:rPr>
          <w:rFonts w:ascii="Times New Roman" w:hAnsi="Times New Roman" w:cs="Times New Roman"/>
          <w:color w:val="211F1F"/>
          <w:spacing w:val="-10"/>
          <w:sz w:val="24"/>
          <w:szCs w:val="24"/>
        </w:rPr>
        <w:t xml:space="preserve"> </w:t>
      </w:r>
      <w:r w:rsidRPr="00C85DF1">
        <w:rPr>
          <w:rFonts w:ascii="Times New Roman" w:hAnsi="Times New Roman" w:cs="Times New Roman"/>
          <w:color w:val="211F1F"/>
          <w:spacing w:val="-4"/>
          <w:sz w:val="24"/>
          <w:szCs w:val="24"/>
        </w:rPr>
        <w:t>third</w:t>
      </w:r>
      <w:r w:rsidRPr="00C85DF1">
        <w:rPr>
          <w:rFonts w:ascii="Times New Roman" w:hAnsi="Times New Roman" w:cs="Times New Roman"/>
          <w:color w:val="211F1F"/>
          <w:spacing w:val="-9"/>
          <w:sz w:val="24"/>
          <w:szCs w:val="24"/>
        </w:rPr>
        <w:t xml:space="preserve"> </w:t>
      </w:r>
      <w:r w:rsidRPr="00C85DF1">
        <w:rPr>
          <w:rFonts w:ascii="Times New Roman" w:hAnsi="Times New Roman" w:cs="Times New Roman"/>
          <w:color w:val="211F1F"/>
          <w:spacing w:val="-4"/>
          <w:sz w:val="24"/>
          <w:szCs w:val="24"/>
        </w:rPr>
        <w:t>parties,</w:t>
      </w:r>
      <w:r w:rsidRPr="00C85DF1">
        <w:rPr>
          <w:rFonts w:ascii="Times New Roman" w:hAnsi="Times New Roman" w:cs="Times New Roman"/>
          <w:color w:val="211F1F"/>
          <w:spacing w:val="-9"/>
          <w:sz w:val="24"/>
          <w:szCs w:val="24"/>
        </w:rPr>
        <w:t xml:space="preserve"> </w:t>
      </w:r>
      <w:r w:rsidRPr="00C85DF1">
        <w:rPr>
          <w:rFonts w:ascii="Times New Roman" w:hAnsi="Times New Roman" w:cs="Times New Roman"/>
          <w:color w:val="211F1F"/>
          <w:spacing w:val="-4"/>
          <w:sz w:val="24"/>
          <w:szCs w:val="24"/>
        </w:rPr>
        <w:t>that</w:t>
      </w:r>
      <w:r w:rsidRPr="00C85DF1">
        <w:rPr>
          <w:rFonts w:ascii="Times New Roman" w:hAnsi="Times New Roman" w:cs="Times New Roman"/>
          <w:color w:val="211F1F"/>
          <w:spacing w:val="-9"/>
          <w:sz w:val="24"/>
          <w:szCs w:val="24"/>
        </w:rPr>
        <w:t xml:space="preserve"> </w:t>
      </w:r>
      <w:r w:rsidRPr="00C85DF1">
        <w:rPr>
          <w:rFonts w:ascii="Times New Roman" w:hAnsi="Times New Roman" w:cs="Times New Roman"/>
          <w:color w:val="211F1F"/>
          <w:spacing w:val="-4"/>
          <w:sz w:val="24"/>
          <w:szCs w:val="24"/>
        </w:rPr>
        <w:t>puts</w:t>
      </w:r>
      <w:r w:rsidRPr="00C85DF1">
        <w:rPr>
          <w:rFonts w:ascii="Times New Roman" w:hAnsi="Times New Roman" w:cs="Times New Roman"/>
          <w:color w:val="211F1F"/>
          <w:spacing w:val="-9"/>
          <w:sz w:val="24"/>
          <w:szCs w:val="24"/>
        </w:rPr>
        <w:t xml:space="preserve"> </w:t>
      </w:r>
      <w:r w:rsidRPr="00C85DF1">
        <w:rPr>
          <w:rFonts w:ascii="Times New Roman" w:hAnsi="Times New Roman" w:cs="Times New Roman"/>
          <w:color w:val="211F1F"/>
          <w:spacing w:val="-4"/>
          <w:sz w:val="24"/>
          <w:szCs w:val="24"/>
        </w:rPr>
        <w:t xml:space="preserve">it </w:t>
      </w:r>
      <w:r w:rsidRPr="00C85DF1">
        <w:rPr>
          <w:rFonts w:ascii="Times New Roman" w:hAnsi="Times New Roman" w:cs="Times New Roman"/>
          <w:color w:val="211F1F"/>
          <w:sz w:val="24"/>
          <w:szCs w:val="24"/>
        </w:rPr>
        <w:t>in a position</w:t>
      </w:r>
      <w:r w:rsidRPr="00C85DF1">
        <w:rPr>
          <w:rFonts w:ascii="Times New Roman" w:hAnsi="Times New Roman" w:cs="Times New Roman"/>
          <w:color w:val="211F1F"/>
          <w:spacing w:val="40"/>
          <w:sz w:val="24"/>
          <w:szCs w:val="24"/>
        </w:rPr>
        <w:t xml:space="preserve"> </w:t>
      </w:r>
      <w:r w:rsidRPr="00C85DF1">
        <w:rPr>
          <w:rFonts w:ascii="Times New Roman" w:hAnsi="Times New Roman" w:cs="Times New Roman"/>
          <w:color w:val="211F1F"/>
          <w:sz w:val="24"/>
          <w:szCs w:val="24"/>
        </w:rPr>
        <w:t xml:space="preserve">to influence the tender of another tenderer, or influence the decisions of the </w:t>
      </w:r>
      <w:r w:rsidRPr="00C85DF1">
        <w:rPr>
          <w:rFonts w:ascii="Times New Roman" w:hAnsi="Times New Roman" w:cs="Times New Roman"/>
          <w:color w:val="211F1F"/>
          <w:spacing w:val="-4"/>
          <w:sz w:val="24"/>
          <w:szCs w:val="24"/>
        </w:rPr>
        <w:t>Procuring</w:t>
      </w:r>
      <w:r w:rsidRPr="00C85DF1">
        <w:rPr>
          <w:rFonts w:ascii="Times New Roman" w:hAnsi="Times New Roman" w:cs="Times New Roman"/>
          <w:color w:val="211F1F"/>
          <w:spacing w:val="-7"/>
          <w:sz w:val="24"/>
          <w:szCs w:val="24"/>
        </w:rPr>
        <w:t xml:space="preserve"> </w:t>
      </w:r>
      <w:r w:rsidRPr="00C85DF1">
        <w:rPr>
          <w:rFonts w:ascii="Times New Roman" w:hAnsi="Times New Roman" w:cs="Times New Roman"/>
          <w:color w:val="211F1F"/>
          <w:spacing w:val="-4"/>
          <w:sz w:val="24"/>
          <w:szCs w:val="24"/>
        </w:rPr>
        <w:t>Entity</w:t>
      </w:r>
      <w:r w:rsidRPr="00C85DF1">
        <w:rPr>
          <w:rFonts w:ascii="Times New Roman" w:hAnsi="Times New Roman" w:cs="Times New Roman"/>
          <w:color w:val="211F1F"/>
          <w:spacing w:val="-9"/>
          <w:sz w:val="24"/>
          <w:szCs w:val="24"/>
        </w:rPr>
        <w:t xml:space="preserve"> </w:t>
      </w:r>
      <w:r w:rsidRPr="00C85DF1">
        <w:rPr>
          <w:rFonts w:ascii="Times New Roman" w:hAnsi="Times New Roman" w:cs="Times New Roman"/>
          <w:color w:val="211F1F"/>
          <w:spacing w:val="-4"/>
          <w:sz w:val="24"/>
          <w:szCs w:val="24"/>
        </w:rPr>
        <w:t>regarding</w:t>
      </w:r>
      <w:r w:rsidRPr="00C85DF1">
        <w:rPr>
          <w:rFonts w:ascii="Times New Roman" w:hAnsi="Times New Roman" w:cs="Times New Roman"/>
          <w:color w:val="211F1F"/>
          <w:spacing w:val="-9"/>
          <w:sz w:val="24"/>
          <w:szCs w:val="24"/>
        </w:rPr>
        <w:t xml:space="preserve"> </w:t>
      </w:r>
      <w:r w:rsidRPr="00C85DF1">
        <w:rPr>
          <w:rFonts w:ascii="Times New Roman" w:hAnsi="Times New Roman" w:cs="Times New Roman"/>
          <w:color w:val="211F1F"/>
          <w:spacing w:val="-4"/>
          <w:sz w:val="24"/>
          <w:szCs w:val="24"/>
        </w:rPr>
        <w:t>this</w:t>
      </w:r>
      <w:r w:rsidRPr="00C85DF1">
        <w:rPr>
          <w:rFonts w:ascii="Times New Roman" w:hAnsi="Times New Roman" w:cs="Times New Roman"/>
          <w:color w:val="211F1F"/>
          <w:spacing w:val="18"/>
          <w:sz w:val="24"/>
          <w:szCs w:val="24"/>
        </w:rPr>
        <w:t xml:space="preserve"> </w:t>
      </w:r>
      <w:r w:rsidRPr="00C85DF1">
        <w:rPr>
          <w:rFonts w:ascii="Times New Roman" w:hAnsi="Times New Roman" w:cs="Times New Roman"/>
          <w:color w:val="211F1F"/>
          <w:spacing w:val="-4"/>
          <w:sz w:val="24"/>
          <w:szCs w:val="24"/>
        </w:rPr>
        <w:t>tendering</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pacing w:val="-4"/>
          <w:sz w:val="24"/>
          <w:szCs w:val="24"/>
        </w:rPr>
        <w:t>process;</w:t>
      </w:r>
      <w:r w:rsidRPr="00C85DF1">
        <w:rPr>
          <w:rFonts w:ascii="Times New Roman" w:hAnsi="Times New Roman" w:cs="Times New Roman"/>
          <w:color w:val="211F1F"/>
          <w:spacing w:val="-12"/>
          <w:sz w:val="24"/>
          <w:szCs w:val="24"/>
        </w:rPr>
        <w:t xml:space="preserve"> </w:t>
      </w:r>
      <w:r w:rsidRPr="00C85DF1">
        <w:rPr>
          <w:rFonts w:ascii="Times New Roman" w:hAnsi="Times New Roman" w:cs="Times New Roman"/>
          <w:color w:val="211F1F"/>
          <w:spacing w:val="-4"/>
          <w:sz w:val="24"/>
          <w:szCs w:val="24"/>
        </w:rPr>
        <w:t>or</w:t>
      </w:r>
    </w:p>
    <w:p w:rsidR="00363E5D" w:rsidRPr="00C85DF1" w:rsidRDefault="00934312">
      <w:pPr>
        <w:pStyle w:val="ListParagraph"/>
        <w:numPr>
          <w:ilvl w:val="0"/>
          <w:numId w:val="71"/>
        </w:numPr>
        <w:tabs>
          <w:tab w:val="left" w:pos="1957"/>
          <w:tab w:val="left" w:pos="1975"/>
        </w:tabs>
        <w:spacing w:before="59" w:line="228" w:lineRule="auto"/>
        <w:ind w:right="395"/>
        <w:jc w:val="both"/>
        <w:rPr>
          <w:rFonts w:ascii="Times New Roman" w:hAnsi="Times New Roman" w:cs="Times New Roman"/>
          <w:sz w:val="24"/>
          <w:szCs w:val="24"/>
        </w:rPr>
      </w:pPr>
      <w:r w:rsidRPr="00C85DF1">
        <w:rPr>
          <w:rFonts w:ascii="Times New Roman" w:hAnsi="Times New Roman" w:cs="Times New Roman"/>
          <w:color w:val="211F1F"/>
          <w:sz w:val="24"/>
          <w:szCs w:val="24"/>
        </w:rPr>
        <w:t>Any</w:t>
      </w:r>
      <w:r w:rsidRPr="00C85DF1">
        <w:rPr>
          <w:rFonts w:ascii="Times New Roman" w:hAnsi="Times New Roman" w:cs="Times New Roman"/>
          <w:color w:val="211F1F"/>
          <w:spacing w:val="-4"/>
          <w:sz w:val="24"/>
          <w:szCs w:val="24"/>
        </w:rPr>
        <w:t xml:space="preserve"> </w:t>
      </w:r>
      <w:r w:rsidRPr="00C85DF1">
        <w:rPr>
          <w:rFonts w:ascii="Times New Roman" w:hAnsi="Times New Roman" w:cs="Times New Roman"/>
          <w:color w:val="211F1F"/>
          <w:sz w:val="24"/>
          <w:szCs w:val="24"/>
        </w:rPr>
        <w:t>of</w:t>
      </w:r>
      <w:r w:rsidRPr="00C85DF1">
        <w:rPr>
          <w:rFonts w:ascii="Times New Roman" w:hAnsi="Times New Roman" w:cs="Times New Roman"/>
          <w:color w:val="211F1F"/>
          <w:spacing w:val="-5"/>
          <w:sz w:val="24"/>
          <w:szCs w:val="24"/>
        </w:rPr>
        <w:t xml:space="preserve"> </w:t>
      </w:r>
      <w:r w:rsidRPr="00C85DF1">
        <w:rPr>
          <w:rFonts w:ascii="Times New Roman" w:hAnsi="Times New Roman" w:cs="Times New Roman"/>
          <w:color w:val="211F1F"/>
          <w:sz w:val="24"/>
          <w:szCs w:val="24"/>
        </w:rPr>
        <w:t>its</w:t>
      </w:r>
      <w:r w:rsidRPr="00C85DF1">
        <w:rPr>
          <w:rFonts w:ascii="Times New Roman" w:hAnsi="Times New Roman" w:cs="Times New Roman"/>
          <w:color w:val="211F1F"/>
          <w:spacing w:val="-5"/>
          <w:sz w:val="24"/>
          <w:szCs w:val="24"/>
        </w:rPr>
        <w:t xml:space="preserve"> </w:t>
      </w:r>
      <w:r w:rsidRPr="00C85DF1">
        <w:rPr>
          <w:rFonts w:ascii="Times New Roman" w:hAnsi="Times New Roman" w:cs="Times New Roman"/>
          <w:color w:val="211F1F"/>
          <w:sz w:val="24"/>
          <w:szCs w:val="24"/>
        </w:rPr>
        <w:t>affiliates</w:t>
      </w:r>
      <w:r w:rsidRPr="00C85DF1">
        <w:rPr>
          <w:rFonts w:ascii="Times New Roman" w:hAnsi="Times New Roman" w:cs="Times New Roman"/>
          <w:color w:val="211F1F"/>
          <w:spacing w:val="-4"/>
          <w:sz w:val="24"/>
          <w:szCs w:val="24"/>
        </w:rPr>
        <w:t xml:space="preserve"> </w:t>
      </w:r>
      <w:r w:rsidRPr="00C85DF1">
        <w:rPr>
          <w:rFonts w:ascii="Times New Roman" w:hAnsi="Times New Roman" w:cs="Times New Roman"/>
          <w:color w:val="211F1F"/>
          <w:sz w:val="24"/>
          <w:szCs w:val="24"/>
        </w:rPr>
        <w:t>participated</w:t>
      </w:r>
      <w:r w:rsidRPr="00C85DF1">
        <w:rPr>
          <w:rFonts w:ascii="Times New Roman" w:hAnsi="Times New Roman" w:cs="Times New Roman"/>
          <w:color w:val="211F1F"/>
          <w:spacing w:val="-4"/>
          <w:sz w:val="24"/>
          <w:szCs w:val="24"/>
        </w:rPr>
        <w:t xml:space="preserve"> </w:t>
      </w:r>
      <w:r w:rsidRPr="00C85DF1">
        <w:rPr>
          <w:rFonts w:ascii="Times New Roman" w:hAnsi="Times New Roman" w:cs="Times New Roman"/>
          <w:color w:val="211F1F"/>
          <w:sz w:val="24"/>
          <w:szCs w:val="24"/>
        </w:rPr>
        <w:t>as</w:t>
      </w:r>
      <w:r w:rsidRPr="00C85DF1">
        <w:rPr>
          <w:rFonts w:ascii="Times New Roman" w:hAnsi="Times New Roman" w:cs="Times New Roman"/>
          <w:color w:val="211F1F"/>
          <w:spacing w:val="-5"/>
          <w:sz w:val="24"/>
          <w:szCs w:val="24"/>
        </w:rPr>
        <w:t xml:space="preserve"> </w:t>
      </w:r>
      <w:r w:rsidRPr="00C85DF1">
        <w:rPr>
          <w:rFonts w:ascii="Times New Roman" w:hAnsi="Times New Roman" w:cs="Times New Roman"/>
          <w:color w:val="211F1F"/>
          <w:sz w:val="24"/>
          <w:szCs w:val="24"/>
        </w:rPr>
        <w:t>a</w:t>
      </w:r>
      <w:r w:rsidRPr="00C85DF1">
        <w:rPr>
          <w:rFonts w:ascii="Times New Roman" w:hAnsi="Times New Roman" w:cs="Times New Roman"/>
          <w:color w:val="211F1F"/>
          <w:spacing w:val="-4"/>
          <w:sz w:val="24"/>
          <w:szCs w:val="24"/>
        </w:rPr>
        <w:t xml:space="preserve"> </w:t>
      </w:r>
      <w:r w:rsidRPr="00C85DF1">
        <w:rPr>
          <w:rFonts w:ascii="Times New Roman" w:hAnsi="Times New Roman" w:cs="Times New Roman"/>
          <w:color w:val="211F1F"/>
          <w:sz w:val="24"/>
          <w:szCs w:val="24"/>
        </w:rPr>
        <w:t>consultant</w:t>
      </w:r>
      <w:r w:rsidRPr="00C85DF1">
        <w:rPr>
          <w:rFonts w:ascii="Times New Roman" w:hAnsi="Times New Roman" w:cs="Times New Roman"/>
          <w:color w:val="211F1F"/>
          <w:spacing w:val="-5"/>
          <w:sz w:val="24"/>
          <w:szCs w:val="24"/>
        </w:rPr>
        <w:t xml:space="preserve"> </w:t>
      </w:r>
      <w:r w:rsidRPr="00C85DF1">
        <w:rPr>
          <w:rFonts w:ascii="Times New Roman" w:hAnsi="Times New Roman" w:cs="Times New Roman"/>
          <w:color w:val="211F1F"/>
          <w:sz w:val="24"/>
          <w:szCs w:val="24"/>
        </w:rPr>
        <w:t>in</w:t>
      </w:r>
      <w:r w:rsidRPr="00C85DF1">
        <w:rPr>
          <w:rFonts w:ascii="Times New Roman" w:hAnsi="Times New Roman" w:cs="Times New Roman"/>
          <w:color w:val="211F1F"/>
          <w:spacing w:val="-5"/>
          <w:sz w:val="24"/>
          <w:szCs w:val="24"/>
        </w:rPr>
        <w:t xml:space="preserve"> </w:t>
      </w:r>
      <w:r w:rsidRPr="00C85DF1">
        <w:rPr>
          <w:rFonts w:ascii="Times New Roman" w:hAnsi="Times New Roman" w:cs="Times New Roman"/>
          <w:color w:val="211F1F"/>
          <w:sz w:val="24"/>
          <w:szCs w:val="24"/>
        </w:rPr>
        <w:t>the</w:t>
      </w:r>
      <w:r w:rsidRPr="00C85DF1">
        <w:rPr>
          <w:rFonts w:ascii="Times New Roman" w:hAnsi="Times New Roman" w:cs="Times New Roman"/>
          <w:color w:val="211F1F"/>
          <w:spacing w:val="-4"/>
          <w:sz w:val="24"/>
          <w:szCs w:val="24"/>
        </w:rPr>
        <w:t xml:space="preserve"> </w:t>
      </w:r>
      <w:r w:rsidRPr="00C85DF1">
        <w:rPr>
          <w:rFonts w:ascii="Times New Roman" w:hAnsi="Times New Roman" w:cs="Times New Roman"/>
          <w:color w:val="211F1F"/>
          <w:sz w:val="24"/>
          <w:szCs w:val="24"/>
        </w:rPr>
        <w:t>preparation</w:t>
      </w:r>
      <w:r w:rsidRPr="00C85DF1">
        <w:rPr>
          <w:rFonts w:ascii="Times New Roman" w:hAnsi="Times New Roman" w:cs="Times New Roman"/>
          <w:color w:val="211F1F"/>
          <w:spacing w:val="-5"/>
          <w:sz w:val="24"/>
          <w:szCs w:val="24"/>
        </w:rPr>
        <w:t xml:space="preserve"> </w:t>
      </w:r>
      <w:r w:rsidRPr="00C85DF1">
        <w:rPr>
          <w:rFonts w:ascii="Times New Roman" w:hAnsi="Times New Roman" w:cs="Times New Roman"/>
          <w:color w:val="211F1F"/>
          <w:sz w:val="24"/>
          <w:szCs w:val="24"/>
        </w:rPr>
        <w:t>of</w:t>
      </w:r>
      <w:r w:rsidRPr="00C85DF1">
        <w:rPr>
          <w:rFonts w:ascii="Times New Roman" w:hAnsi="Times New Roman" w:cs="Times New Roman"/>
          <w:color w:val="211F1F"/>
          <w:spacing w:val="-5"/>
          <w:sz w:val="24"/>
          <w:szCs w:val="24"/>
        </w:rPr>
        <w:t xml:space="preserve"> </w:t>
      </w:r>
      <w:r w:rsidRPr="00C85DF1">
        <w:rPr>
          <w:rFonts w:ascii="Times New Roman" w:hAnsi="Times New Roman" w:cs="Times New Roman"/>
          <w:color w:val="211F1F"/>
          <w:sz w:val="24"/>
          <w:szCs w:val="24"/>
        </w:rPr>
        <w:t>the</w:t>
      </w:r>
      <w:r w:rsidRPr="00C85DF1">
        <w:rPr>
          <w:rFonts w:ascii="Times New Roman" w:hAnsi="Times New Roman" w:cs="Times New Roman"/>
          <w:color w:val="211F1F"/>
          <w:spacing w:val="-4"/>
          <w:sz w:val="24"/>
          <w:szCs w:val="24"/>
        </w:rPr>
        <w:t xml:space="preserve"> </w:t>
      </w:r>
      <w:r w:rsidRPr="00C85DF1">
        <w:rPr>
          <w:rFonts w:ascii="Times New Roman" w:hAnsi="Times New Roman" w:cs="Times New Roman"/>
          <w:color w:val="211F1F"/>
          <w:sz w:val="24"/>
          <w:szCs w:val="24"/>
        </w:rPr>
        <w:t>design</w:t>
      </w:r>
      <w:r w:rsidRPr="00C85DF1">
        <w:rPr>
          <w:rFonts w:ascii="Times New Roman" w:hAnsi="Times New Roman" w:cs="Times New Roman"/>
          <w:color w:val="211F1F"/>
          <w:spacing w:val="-5"/>
          <w:sz w:val="24"/>
          <w:szCs w:val="24"/>
        </w:rPr>
        <w:t xml:space="preserve"> </w:t>
      </w:r>
      <w:r w:rsidRPr="00C85DF1">
        <w:rPr>
          <w:rFonts w:ascii="Times New Roman" w:hAnsi="Times New Roman" w:cs="Times New Roman"/>
          <w:color w:val="211F1F"/>
          <w:sz w:val="24"/>
          <w:szCs w:val="24"/>
        </w:rPr>
        <w:t>or</w:t>
      </w:r>
      <w:r w:rsidRPr="00C85DF1">
        <w:rPr>
          <w:rFonts w:ascii="Times New Roman" w:hAnsi="Times New Roman" w:cs="Times New Roman"/>
          <w:color w:val="211F1F"/>
          <w:spacing w:val="-4"/>
          <w:sz w:val="24"/>
          <w:szCs w:val="24"/>
        </w:rPr>
        <w:t xml:space="preserve"> </w:t>
      </w:r>
      <w:r w:rsidRPr="00C85DF1">
        <w:rPr>
          <w:rFonts w:ascii="Times New Roman" w:hAnsi="Times New Roman" w:cs="Times New Roman"/>
          <w:color w:val="211F1F"/>
          <w:sz w:val="24"/>
          <w:szCs w:val="24"/>
        </w:rPr>
        <w:t xml:space="preserve">technical </w:t>
      </w:r>
      <w:r w:rsidRPr="00C85DF1">
        <w:rPr>
          <w:rFonts w:ascii="Times New Roman" w:hAnsi="Times New Roman" w:cs="Times New Roman"/>
          <w:color w:val="211F1F"/>
          <w:spacing w:val="-4"/>
          <w:sz w:val="24"/>
          <w:szCs w:val="24"/>
        </w:rPr>
        <w:t>specifications</w:t>
      </w:r>
      <w:r w:rsidRPr="00C85DF1">
        <w:rPr>
          <w:rFonts w:ascii="Times New Roman" w:hAnsi="Times New Roman" w:cs="Times New Roman"/>
          <w:color w:val="211F1F"/>
          <w:spacing w:val="-2"/>
          <w:sz w:val="24"/>
          <w:szCs w:val="24"/>
        </w:rPr>
        <w:t xml:space="preserve"> </w:t>
      </w:r>
      <w:r w:rsidRPr="00C85DF1">
        <w:rPr>
          <w:rFonts w:ascii="Times New Roman" w:hAnsi="Times New Roman" w:cs="Times New Roman"/>
          <w:color w:val="211F1F"/>
          <w:spacing w:val="-4"/>
          <w:sz w:val="24"/>
          <w:szCs w:val="24"/>
        </w:rPr>
        <w:t>of</w:t>
      </w:r>
      <w:r w:rsidRPr="00C85DF1">
        <w:rPr>
          <w:rFonts w:ascii="Times New Roman" w:hAnsi="Times New Roman" w:cs="Times New Roman"/>
          <w:color w:val="211F1F"/>
          <w:spacing w:val="-16"/>
          <w:sz w:val="24"/>
          <w:szCs w:val="24"/>
        </w:rPr>
        <w:t xml:space="preserve"> </w:t>
      </w:r>
      <w:r w:rsidRPr="00C85DF1">
        <w:rPr>
          <w:rFonts w:ascii="Times New Roman" w:hAnsi="Times New Roman" w:cs="Times New Roman"/>
          <w:color w:val="211F1F"/>
          <w:spacing w:val="-4"/>
          <w:sz w:val="24"/>
          <w:szCs w:val="24"/>
        </w:rPr>
        <w:t>the</w:t>
      </w:r>
      <w:r w:rsidRPr="00C85DF1">
        <w:rPr>
          <w:rFonts w:ascii="Times New Roman" w:hAnsi="Times New Roman" w:cs="Times New Roman"/>
          <w:color w:val="211F1F"/>
          <w:spacing w:val="-17"/>
          <w:sz w:val="24"/>
          <w:szCs w:val="24"/>
        </w:rPr>
        <w:t xml:space="preserve"> </w:t>
      </w:r>
      <w:r w:rsidRPr="00C85DF1">
        <w:rPr>
          <w:rFonts w:ascii="Times New Roman" w:hAnsi="Times New Roman" w:cs="Times New Roman"/>
          <w:color w:val="211F1F"/>
          <w:spacing w:val="-4"/>
          <w:sz w:val="24"/>
          <w:szCs w:val="24"/>
        </w:rPr>
        <w:t>works</w:t>
      </w:r>
      <w:r w:rsidRPr="00C85DF1">
        <w:rPr>
          <w:rFonts w:ascii="Times New Roman" w:hAnsi="Times New Roman" w:cs="Times New Roman"/>
          <w:color w:val="211F1F"/>
          <w:spacing w:val="-14"/>
          <w:sz w:val="24"/>
          <w:szCs w:val="24"/>
        </w:rPr>
        <w:t xml:space="preserve"> </w:t>
      </w:r>
      <w:r w:rsidRPr="00C85DF1">
        <w:rPr>
          <w:rFonts w:ascii="Times New Roman" w:hAnsi="Times New Roman" w:cs="Times New Roman"/>
          <w:color w:val="211F1F"/>
          <w:spacing w:val="-4"/>
          <w:sz w:val="24"/>
          <w:szCs w:val="24"/>
        </w:rPr>
        <w:t>that</w:t>
      </w:r>
      <w:r w:rsidRPr="00C85DF1">
        <w:rPr>
          <w:rFonts w:ascii="Times New Roman" w:hAnsi="Times New Roman" w:cs="Times New Roman"/>
          <w:color w:val="211F1F"/>
          <w:spacing w:val="-18"/>
          <w:sz w:val="24"/>
          <w:szCs w:val="24"/>
        </w:rPr>
        <w:t xml:space="preserve"> </w:t>
      </w:r>
      <w:r w:rsidRPr="00C85DF1">
        <w:rPr>
          <w:rFonts w:ascii="Times New Roman" w:hAnsi="Times New Roman" w:cs="Times New Roman"/>
          <w:color w:val="211F1F"/>
          <w:spacing w:val="-4"/>
          <w:sz w:val="24"/>
          <w:szCs w:val="24"/>
        </w:rPr>
        <w:t>are</w:t>
      </w:r>
      <w:r w:rsidRPr="00C85DF1">
        <w:rPr>
          <w:rFonts w:ascii="Times New Roman" w:hAnsi="Times New Roman" w:cs="Times New Roman"/>
          <w:color w:val="211F1F"/>
          <w:spacing w:val="-17"/>
          <w:sz w:val="24"/>
          <w:szCs w:val="24"/>
        </w:rPr>
        <w:t xml:space="preserve"> </w:t>
      </w:r>
      <w:r w:rsidRPr="00C85DF1">
        <w:rPr>
          <w:rFonts w:ascii="Times New Roman" w:hAnsi="Times New Roman" w:cs="Times New Roman"/>
          <w:color w:val="211F1F"/>
          <w:spacing w:val="-4"/>
          <w:sz w:val="24"/>
          <w:szCs w:val="24"/>
        </w:rPr>
        <w:t>the</w:t>
      </w:r>
      <w:r w:rsidRPr="00C85DF1">
        <w:rPr>
          <w:rFonts w:ascii="Times New Roman" w:hAnsi="Times New Roman" w:cs="Times New Roman"/>
          <w:color w:val="211F1F"/>
          <w:spacing w:val="-14"/>
          <w:sz w:val="24"/>
          <w:szCs w:val="24"/>
        </w:rPr>
        <w:t xml:space="preserve"> </w:t>
      </w:r>
      <w:r w:rsidRPr="00C85DF1">
        <w:rPr>
          <w:rFonts w:ascii="Times New Roman" w:hAnsi="Times New Roman" w:cs="Times New Roman"/>
          <w:color w:val="211F1F"/>
          <w:spacing w:val="-4"/>
          <w:sz w:val="24"/>
          <w:szCs w:val="24"/>
        </w:rPr>
        <w:t>subject</w:t>
      </w:r>
      <w:r w:rsidRPr="00C85DF1">
        <w:rPr>
          <w:rFonts w:ascii="Times New Roman" w:hAnsi="Times New Roman" w:cs="Times New Roman"/>
          <w:color w:val="211F1F"/>
          <w:spacing w:val="-18"/>
          <w:sz w:val="24"/>
          <w:szCs w:val="24"/>
        </w:rPr>
        <w:t xml:space="preserve"> </w:t>
      </w:r>
      <w:r w:rsidRPr="00C85DF1">
        <w:rPr>
          <w:rFonts w:ascii="Times New Roman" w:hAnsi="Times New Roman" w:cs="Times New Roman"/>
          <w:color w:val="211F1F"/>
          <w:spacing w:val="-4"/>
          <w:sz w:val="24"/>
          <w:szCs w:val="24"/>
        </w:rPr>
        <w:t>of</w:t>
      </w:r>
      <w:r w:rsidRPr="00C85DF1">
        <w:rPr>
          <w:rFonts w:ascii="Times New Roman" w:hAnsi="Times New Roman" w:cs="Times New Roman"/>
          <w:color w:val="211F1F"/>
          <w:spacing w:val="-16"/>
          <w:sz w:val="24"/>
          <w:szCs w:val="24"/>
        </w:rPr>
        <w:t xml:space="preserve"> </w:t>
      </w:r>
      <w:r w:rsidRPr="00C85DF1">
        <w:rPr>
          <w:rFonts w:ascii="Times New Roman" w:hAnsi="Times New Roman" w:cs="Times New Roman"/>
          <w:color w:val="211F1F"/>
          <w:spacing w:val="-4"/>
          <w:sz w:val="24"/>
          <w:szCs w:val="24"/>
        </w:rPr>
        <w:t>the</w:t>
      </w:r>
      <w:r w:rsidRPr="00C85DF1">
        <w:rPr>
          <w:rFonts w:ascii="Times New Roman" w:hAnsi="Times New Roman" w:cs="Times New Roman"/>
          <w:color w:val="211F1F"/>
          <w:spacing w:val="-17"/>
          <w:sz w:val="24"/>
          <w:szCs w:val="24"/>
        </w:rPr>
        <w:t xml:space="preserve"> </w:t>
      </w:r>
      <w:r w:rsidRPr="00C85DF1">
        <w:rPr>
          <w:rFonts w:ascii="Times New Roman" w:hAnsi="Times New Roman" w:cs="Times New Roman"/>
          <w:color w:val="211F1F"/>
          <w:spacing w:val="-4"/>
          <w:sz w:val="24"/>
          <w:szCs w:val="24"/>
        </w:rPr>
        <w:t>tender;</w:t>
      </w:r>
      <w:r w:rsidRPr="00C85DF1">
        <w:rPr>
          <w:rFonts w:ascii="Times New Roman" w:hAnsi="Times New Roman" w:cs="Times New Roman"/>
          <w:color w:val="211F1F"/>
          <w:spacing w:val="-17"/>
          <w:sz w:val="24"/>
          <w:szCs w:val="24"/>
        </w:rPr>
        <w:t xml:space="preserve"> </w:t>
      </w:r>
      <w:r w:rsidRPr="00C85DF1">
        <w:rPr>
          <w:rFonts w:ascii="Times New Roman" w:hAnsi="Times New Roman" w:cs="Times New Roman"/>
          <w:color w:val="211F1F"/>
          <w:spacing w:val="-4"/>
          <w:sz w:val="24"/>
          <w:szCs w:val="24"/>
        </w:rPr>
        <w:t>or</w:t>
      </w:r>
    </w:p>
    <w:p w:rsidR="00363E5D" w:rsidRPr="00C85DF1" w:rsidRDefault="00934312">
      <w:pPr>
        <w:pStyle w:val="ListParagraph"/>
        <w:numPr>
          <w:ilvl w:val="0"/>
          <w:numId w:val="71"/>
        </w:numPr>
        <w:tabs>
          <w:tab w:val="left" w:pos="1957"/>
          <w:tab w:val="left" w:pos="1975"/>
        </w:tabs>
        <w:spacing w:before="70" w:line="216" w:lineRule="auto"/>
        <w:ind w:right="400"/>
        <w:jc w:val="both"/>
        <w:rPr>
          <w:rFonts w:ascii="Times New Roman" w:hAnsi="Times New Roman" w:cs="Times New Roman"/>
          <w:sz w:val="24"/>
          <w:szCs w:val="24"/>
        </w:rPr>
      </w:pPr>
      <w:r w:rsidRPr="00C85DF1">
        <w:rPr>
          <w:rFonts w:ascii="Times New Roman" w:hAnsi="Times New Roman" w:cs="Times New Roman"/>
          <w:color w:val="211F1F"/>
          <w:spacing w:val="-8"/>
          <w:sz w:val="24"/>
          <w:szCs w:val="24"/>
        </w:rPr>
        <w:t>any</w:t>
      </w:r>
      <w:r w:rsidRPr="00C85DF1">
        <w:rPr>
          <w:rFonts w:ascii="Times New Roman" w:hAnsi="Times New Roman" w:cs="Times New Roman"/>
          <w:color w:val="211F1F"/>
          <w:spacing w:val="-6"/>
          <w:sz w:val="24"/>
          <w:szCs w:val="24"/>
        </w:rPr>
        <w:t xml:space="preserve"> </w:t>
      </w:r>
      <w:r w:rsidRPr="00C85DF1">
        <w:rPr>
          <w:rFonts w:ascii="Times New Roman" w:hAnsi="Times New Roman" w:cs="Times New Roman"/>
          <w:color w:val="211F1F"/>
          <w:spacing w:val="-8"/>
          <w:sz w:val="24"/>
          <w:szCs w:val="24"/>
        </w:rPr>
        <w:t>of</w:t>
      </w:r>
      <w:r w:rsidRPr="00C85DF1">
        <w:rPr>
          <w:rFonts w:ascii="Times New Roman" w:hAnsi="Times New Roman" w:cs="Times New Roman"/>
          <w:color w:val="211F1F"/>
          <w:spacing w:val="-5"/>
          <w:sz w:val="24"/>
          <w:szCs w:val="24"/>
        </w:rPr>
        <w:t xml:space="preserve"> </w:t>
      </w:r>
      <w:r w:rsidRPr="00C85DF1">
        <w:rPr>
          <w:rFonts w:ascii="Times New Roman" w:hAnsi="Times New Roman" w:cs="Times New Roman"/>
          <w:color w:val="211F1F"/>
          <w:spacing w:val="-8"/>
          <w:sz w:val="24"/>
          <w:szCs w:val="24"/>
        </w:rPr>
        <w:t>its</w:t>
      </w:r>
      <w:r w:rsidRPr="00C85DF1">
        <w:rPr>
          <w:rFonts w:ascii="Times New Roman" w:hAnsi="Times New Roman" w:cs="Times New Roman"/>
          <w:color w:val="211F1F"/>
          <w:spacing w:val="-4"/>
          <w:sz w:val="24"/>
          <w:szCs w:val="24"/>
        </w:rPr>
        <w:t xml:space="preserve"> </w:t>
      </w:r>
      <w:r w:rsidRPr="00C85DF1">
        <w:rPr>
          <w:rFonts w:ascii="Times New Roman" w:hAnsi="Times New Roman" w:cs="Times New Roman"/>
          <w:color w:val="211F1F"/>
          <w:spacing w:val="-8"/>
          <w:sz w:val="24"/>
          <w:szCs w:val="24"/>
        </w:rPr>
        <w:t>affiliates</w:t>
      </w:r>
      <w:r w:rsidRPr="00C85DF1">
        <w:rPr>
          <w:rFonts w:ascii="Times New Roman" w:hAnsi="Times New Roman" w:cs="Times New Roman"/>
          <w:color w:val="211F1F"/>
          <w:spacing w:val="-3"/>
          <w:sz w:val="24"/>
          <w:szCs w:val="24"/>
        </w:rPr>
        <w:t xml:space="preserve"> </w:t>
      </w:r>
      <w:r w:rsidRPr="00C85DF1">
        <w:rPr>
          <w:rFonts w:ascii="Times New Roman" w:hAnsi="Times New Roman" w:cs="Times New Roman"/>
          <w:color w:val="211F1F"/>
          <w:spacing w:val="-8"/>
          <w:sz w:val="24"/>
          <w:szCs w:val="24"/>
        </w:rPr>
        <w:t>has</w:t>
      </w:r>
      <w:r w:rsidRPr="00C85DF1">
        <w:rPr>
          <w:rFonts w:ascii="Times New Roman" w:hAnsi="Times New Roman" w:cs="Times New Roman"/>
          <w:color w:val="211F1F"/>
          <w:spacing w:val="-4"/>
          <w:sz w:val="24"/>
          <w:szCs w:val="24"/>
        </w:rPr>
        <w:t xml:space="preserve"> </w:t>
      </w:r>
      <w:r w:rsidRPr="00C85DF1">
        <w:rPr>
          <w:rFonts w:ascii="Times New Roman" w:hAnsi="Times New Roman" w:cs="Times New Roman"/>
          <w:color w:val="211F1F"/>
          <w:spacing w:val="-8"/>
          <w:sz w:val="24"/>
          <w:szCs w:val="24"/>
        </w:rPr>
        <w:t>been</w:t>
      </w:r>
      <w:r w:rsidRPr="00C85DF1">
        <w:rPr>
          <w:rFonts w:ascii="Times New Roman" w:hAnsi="Times New Roman" w:cs="Times New Roman"/>
          <w:color w:val="211F1F"/>
          <w:spacing w:val="-5"/>
          <w:sz w:val="24"/>
          <w:szCs w:val="24"/>
        </w:rPr>
        <w:t xml:space="preserve"> </w:t>
      </w:r>
      <w:r w:rsidRPr="00C85DF1">
        <w:rPr>
          <w:rFonts w:ascii="Times New Roman" w:hAnsi="Times New Roman" w:cs="Times New Roman"/>
          <w:color w:val="211F1F"/>
          <w:spacing w:val="-8"/>
          <w:sz w:val="24"/>
          <w:szCs w:val="24"/>
        </w:rPr>
        <w:t>hired</w:t>
      </w:r>
      <w:r w:rsidRPr="00C85DF1">
        <w:rPr>
          <w:rFonts w:ascii="Times New Roman" w:hAnsi="Times New Roman" w:cs="Times New Roman"/>
          <w:color w:val="211F1F"/>
          <w:spacing w:val="-5"/>
          <w:sz w:val="24"/>
          <w:szCs w:val="24"/>
        </w:rPr>
        <w:t xml:space="preserve"> </w:t>
      </w:r>
      <w:r w:rsidRPr="00C85DF1">
        <w:rPr>
          <w:rFonts w:ascii="Times New Roman" w:hAnsi="Times New Roman" w:cs="Times New Roman"/>
          <w:color w:val="211F1F"/>
          <w:spacing w:val="-8"/>
          <w:sz w:val="24"/>
          <w:szCs w:val="24"/>
        </w:rPr>
        <w:t>(or</w:t>
      </w:r>
      <w:r w:rsidRPr="00C85DF1">
        <w:rPr>
          <w:rFonts w:ascii="Times New Roman" w:hAnsi="Times New Roman" w:cs="Times New Roman"/>
          <w:color w:val="211F1F"/>
          <w:spacing w:val="-4"/>
          <w:sz w:val="24"/>
          <w:szCs w:val="24"/>
        </w:rPr>
        <w:t xml:space="preserve"> </w:t>
      </w:r>
      <w:r w:rsidRPr="00C85DF1">
        <w:rPr>
          <w:rFonts w:ascii="Times New Roman" w:hAnsi="Times New Roman" w:cs="Times New Roman"/>
          <w:color w:val="211F1F"/>
          <w:spacing w:val="-8"/>
          <w:sz w:val="24"/>
          <w:szCs w:val="24"/>
        </w:rPr>
        <w:t>is</w:t>
      </w:r>
      <w:r w:rsidRPr="00C85DF1">
        <w:rPr>
          <w:rFonts w:ascii="Times New Roman" w:hAnsi="Times New Roman" w:cs="Times New Roman"/>
          <w:color w:val="211F1F"/>
          <w:spacing w:val="-3"/>
          <w:sz w:val="24"/>
          <w:szCs w:val="24"/>
        </w:rPr>
        <w:t xml:space="preserve"> </w:t>
      </w:r>
      <w:r w:rsidRPr="00C85DF1">
        <w:rPr>
          <w:rFonts w:ascii="Times New Roman" w:hAnsi="Times New Roman" w:cs="Times New Roman"/>
          <w:color w:val="211F1F"/>
          <w:spacing w:val="-8"/>
          <w:sz w:val="24"/>
          <w:szCs w:val="24"/>
        </w:rPr>
        <w:t>proposed</w:t>
      </w:r>
      <w:r w:rsidRPr="00C85DF1">
        <w:rPr>
          <w:rFonts w:ascii="Times New Roman" w:hAnsi="Times New Roman" w:cs="Times New Roman"/>
          <w:color w:val="211F1F"/>
          <w:spacing w:val="-5"/>
          <w:sz w:val="24"/>
          <w:szCs w:val="24"/>
        </w:rPr>
        <w:t xml:space="preserve"> </w:t>
      </w:r>
      <w:r w:rsidRPr="00C85DF1">
        <w:rPr>
          <w:rFonts w:ascii="Times New Roman" w:hAnsi="Times New Roman" w:cs="Times New Roman"/>
          <w:color w:val="211F1F"/>
          <w:spacing w:val="-8"/>
          <w:sz w:val="24"/>
          <w:szCs w:val="24"/>
        </w:rPr>
        <w:t>to</w:t>
      </w:r>
      <w:r w:rsidRPr="00C85DF1">
        <w:rPr>
          <w:rFonts w:ascii="Times New Roman" w:hAnsi="Times New Roman" w:cs="Times New Roman"/>
          <w:color w:val="211F1F"/>
          <w:spacing w:val="-5"/>
          <w:sz w:val="24"/>
          <w:szCs w:val="24"/>
        </w:rPr>
        <w:t xml:space="preserve"> </w:t>
      </w:r>
      <w:r w:rsidRPr="00C85DF1">
        <w:rPr>
          <w:rFonts w:ascii="Times New Roman" w:hAnsi="Times New Roman" w:cs="Times New Roman"/>
          <w:color w:val="211F1F"/>
          <w:spacing w:val="-8"/>
          <w:sz w:val="24"/>
          <w:szCs w:val="24"/>
        </w:rPr>
        <w:t>be</w:t>
      </w:r>
      <w:r w:rsidRPr="00C85DF1">
        <w:rPr>
          <w:rFonts w:ascii="Times New Roman" w:hAnsi="Times New Roman" w:cs="Times New Roman"/>
          <w:color w:val="211F1F"/>
          <w:spacing w:val="-4"/>
          <w:sz w:val="24"/>
          <w:szCs w:val="24"/>
        </w:rPr>
        <w:t xml:space="preserve"> </w:t>
      </w:r>
      <w:r w:rsidRPr="00C85DF1">
        <w:rPr>
          <w:rFonts w:ascii="Times New Roman" w:hAnsi="Times New Roman" w:cs="Times New Roman"/>
          <w:color w:val="211F1F"/>
          <w:spacing w:val="-8"/>
          <w:sz w:val="24"/>
          <w:szCs w:val="24"/>
        </w:rPr>
        <w:t>hired)</w:t>
      </w:r>
      <w:r w:rsidRPr="00C85DF1">
        <w:rPr>
          <w:rFonts w:ascii="Times New Roman" w:hAnsi="Times New Roman" w:cs="Times New Roman"/>
          <w:color w:val="211F1F"/>
          <w:spacing w:val="-6"/>
          <w:sz w:val="24"/>
          <w:szCs w:val="24"/>
        </w:rPr>
        <w:t xml:space="preserve"> </w:t>
      </w:r>
      <w:r w:rsidRPr="00C85DF1">
        <w:rPr>
          <w:rFonts w:ascii="Times New Roman" w:hAnsi="Times New Roman" w:cs="Times New Roman"/>
          <w:color w:val="211F1F"/>
          <w:spacing w:val="-8"/>
          <w:sz w:val="24"/>
          <w:szCs w:val="24"/>
        </w:rPr>
        <w:t>by</w:t>
      </w:r>
      <w:r w:rsidRPr="00C85DF1">
        <w:rPr>
          <w:rFonts w:ascii="Times New Roman" w:hAnsi="Times New Roman" w:cs="Times New Roman"/>
          <w:color w:val="211F1F"/>
          <w:spacing w:val="-3"/>
          <w:sz w:val="24"/>
          <w:szCs w:val="24"/>
        </w:rPr>
        <w:t xml:space="preserve"> </w:t>
      </w:r>
      <w:r w:rsidRPr="00C85DF1">
        <w:rPr>
          <w:rFonts w:ascii="Times New Roman" w:hAnsi="Times New Roman" w:cs="Times New Roman"/>
          <w:color w:val="211F1F"/>
          <w:spacing w:val="-8"/>
          <w:sz w:val="24"/>
          <w:szCs w:val="24"/>
        </w:rPr>
        <w:t>the</w:t>
      </w:r>
      <w:r w:rsidRPr="00C85DF1">
        <w:rPr>
          <w:rFonts w:ascii="Times New Roman" w:hAnsi="Times New Roman" w:cs="Times New Roman"/>
          <w:color w:val="211F1F"/>
          <w:spacing w:val="-5"/>
          <w:sz w:val="24"/>
          <w:szCs w:val="24"/>
        </w:rPr>
        <w:t xml:space="preserve"> </w:t>
      </w:r>
      <w:r w:rsidRPr="00C85DF1">
        <w:rPr>
          <w:rFonts w:ascii="Times New Roman" w:hAnsi="Times New Roman" w:cs="Times New Roman"/>
          <w:color w:val="211F1F"/>
          <w:spacing w:val="-8"/>
          <w:sz w:val="24"/>
          <w:szCs w:val="24"/>
        </w:rPr>
        <w:t>Procuring</w:t>
      </w:r>
      <w:r w:rsidRPr="00C85DF1">
        <w:rPr>
          <w:rFonts w:ascii="Times New Roman" w:hAnsi="Times New Roman" w:cs="Times New Roman"/>
          <w:color w:val="211F1F"/>
          <w:spacing w:val="-5"/>
          <w:sz w:val="24"/>
          <w:szCs w:val="24"/>
        </w:rPr>
        <w:t xml:space="preserve"> </w:t>
      </w:r>
      <w:r w:rsidRPr="00C85DF1">
        <w:rPr>
          <w:rFonts w:ascii="Times New Roman" w:hAnsi="Times New Roman" w:cs="Times New Roman"/>
          <w:color w:val="211F1F"/>
          <w:spacing w:val="-8"/>
          <w:sz w:val="24"/>
          <w:szCs w:val="24"/>
        </w:rPr>
        <w:t>Entity</w:t>
      </w:r>
      <w:r w:rsidRPr="00C85DF1">
        <w:rPr>
          <w:rFonts w:ascii="Times New Roman" w:hAnsi="Times New Roman" w:cs="Times New Roman"/>
          <w:color w:val="211F1F"/>
          <w:spacing w:val="-5"/>
          <w:sz w:val="24"/>
          <w:szCs w:val="24"/>
        </w:rPr>
        <w:t xml:space="preserve"> </w:t>
      </w:r>
      <w:r w:rsidRPr="00C85DF1">
        <w:rPr>
          <w:rFonts w:ascii="Times New Roman" w:hAnsi="Times New Roman" w:cs="Times New Roman"/>
          <w:color w:val="211F1F"/>
          <w:spacing w:val="-8"/>
          <w:sz w:val="24"/>
          <w:szCs w:val="24"/>
        </w:rPr>
        <w:t>as</w:t>
      </w:r>
      <w:r w:rsidRPr="00C85DF1">
        <w:rPr>
          <w:rFonts w:ascii="Times New Roman" w:hAnsi="Times New Roman" w:cs="Times New Roman"/>
          <w:color w:val="211F1F"/>
          <w:spacing w:val="-3"/>
          <w:sz w:val="24"/>
          <w:szCs w:val="24"/>
        </w:rPr>
        <w:t xml:space="preserve"> </w:t>
      </w:r>
      <w:r w:rsidRPr="00C85DF1">
        <w:rPr>
          <w:rFonts w:ascii="Times New Roman" w:hAnsi="Times New Roman" w:cs="Times New Roman"/>
          <w:color w:val="211F1F"/>
          <w:spacing w:val="-8"/>
          <w:sz w:val="24"/>
          <w:szCs w:val="24"/>
        </w:rPr>
        <w:t xml:space="preserve">Engineer </w:t>
      </w:r>
      <w:r w:rsidRPr="00C85DF1">
        <w:rPr>
          <w:rFonts w:ascii="Times New Roman" w:hAnsi="Times New Roman" w:cs="Times New Roman"/>
          <w:color w:val="211F1F"/>
          <w:sz w:val="24"/>
          <w:szCs w:val="24"/>
        </w:rPr>
        <w:t>for</w:t>
      </w:r>
      <w:r w:rsidRPr="00C85DF1">
        <w:rPr>
          <w:rFonts w:ascii="Times New Roman" w:hAnsi="Times New Roman" w:cs="Times New Roman"/>
          <w:color w:val="211F1F"/>
          <w:spacing w:val="-14"/>
          <w:sz w:val="24"/>
          <w:szCs w:val="24"/>
        </w:rPr>
        <w:t xml:space="preserve"> </w:t>
      </w:r>
      <w:r w:rsidRPr="00C85DF1">
        <w:rPr>
          <w:rFonts w:ascii="Times New Roman" w:hAnsi="Times New Roman" w:cs="Times New Roman"/>
          <w:color w:val="211F1F"/>
          <w:sz w:val="24"/>
          <w:szCs w:val="24"/>
        </w:rPr>
        <w:t>the</w:t>
      </w:r>
      <w:r w:rsidRPr="00C85DF1">
        <w:rPr>
          <w:rFonts w:ascii="Times New Roman" w:hAnsi="Times New Roman" w:cs="Times New Roman"/>
          <w:color w:val="211F1F"/>
          <w:spacing w:val="-7"/>
          <w:sz w:val="24"/>
          <w:szCs w:val="24"/>
        </w:rPr>
        <w:t xml:space="preserve"> </w:t>
      </w:r>
      <w:r w:rsidRPr="00C85DF1">
        <w:rPr>
          <w:rFonts w:ascii="Times New Roman" w:hAnsi="Times New Roman" w:cs="Times New Roman"/>
          <w:color w:val="211F1F"/>
          <w:sz w:val="24"/>
          <w:szCs w:val="24"/>
        </w:rPr>
        <w:t>Contract</w:t>
      </w:r>
      <w:r w:rsidRPr="00C85DF1">
        <w:rPr>
          <w:rFonts w:ascii="Times New Roman" w:hAnsi="Times New Roman" w:cs="Times New Roman"/>
          <w:color w:val="211F1F"/>
          <w:spacing w:val="-17"/>
          <w:sz w:val="24"/>
          <w:szCs w:val="24"/>
        </w:rPr>
        <w:t xml:space="preserve"> </w:t>
      </w:r>
      <w:r w:rsidRPr="00C85DF1">
        <w:rPr>
          <w:rFonts w:ascii="Times New Roman" w:hAnsi="Times New Roman" w:cs="Times New Roman"/>
          <w:color w:val="211F1F"/>
          <w:sz w:val="24"/>
          <w:szCs w:val="24"/>
        </w:rPr>
        <w:t>implementation;</w:t>
      </w:r>
      <w:r w:rsidRPr="00C85DF1">
        <w:rPr>
          <w:rFonts w:ascii="Times New Roman" w:hAnsi="Times New Roman" w:cs="Times New Roman"/>
          <w:color w:val="211F1F"/>
          <w:spacing w:val="-17"/>
          <w:sz w:val="24"/>
          <w:szCs w:val="24"/>
        </w:rPr>
        <w:t xml:space="preserve"> </w:t>
      </w:r>
      <w:r w:rsidRPr="00C85DF1">
        <w:rPr>
          <w:rFonts w:ascii="Times New Roman" w:hAnsi="Times New Roman" w:cs="Times New Roman"/>
          <w:color w:val="211F1F"/>
          <w:sz w:val="24"/>
          <w:szCs w:val="24"/>
        </w:rPr>
        <w:t>or</w:t>
      </w:r>
    </w:p>
    <w:p w:rsidR="00363E5D" w:rsidRPr="00C85DF1" w:rsidRDefault="00934312">
      <w:pPr>
        <w:pStyle w:val="ListParagraph"/>
        <w:numPr>
          <w:ilvl w:val="0"/>
          <w:numId w:val="71"/>
        </w:numPr>
        <w:tabs>
          <w:tab w:val="left" w:pos="1956"/>
          <w:tab w:val="left" w:pos="1975"/>
        </w:tabs>
        <w:spacing w:before="55" w:line="216" w:lineRule="auto"/>
        <w:ind w:right="393"/>
        <w:jc w:val="both"/>
        <w:rPr>
          <w:rFonts w:ascii="Times New Roman" w:hAnsi="Times New Roman" w:cs="Times New Roman"/>
          <w:sz w:val="24"/>
          <w:szCs w:val="24"/>
        </w:rPr>
      </w:pPr>
      <w:r w:rsidRPr="00C85DF1">
        <w:rPr>
          <w:rFonts w:ascii="Times New Roman" w:hAnsi="Times New Roman" w:cs="Times New Roman"/>
          <w:color w:val="211F1F"/>
          <w:spacing w:val="-4"/>
          <w:sz w:val="24"/>
          <w:szCs w:val="24"/>
        </w:rPr>
        <w:t>Would</w:t>
      </w:r>
      <w:r w:rsidRPr="00C85DF1">
        <w:rPr>
          <w:rFonts w:ascii="Times New Roman" w:hAnsi="Times New Roman" w:cs="Times New Roman"/>
          <w:color w:val="211F1F"/>
          <w:spacing w:val="-10"/>
          <w:sz w:val="24"/>
          <w:szCs w:val="24"/>
        </w:rPr>
        <w:t xml:space="preserve"> </w:t>
      </w:r>
      <w:r w:rsidRPr="00C85DF1">
        <w:rPr>
          <w:rFonts w:ascii="Times New Roman" w:hAnsi="Times New Roman" w:cs="Times New Roman"/>
          <w:color w:val="211F1F"/>
          <w:spacing w:val="-4"/>
          <w:sz w:val="24"/>
          <w:szCs w:val="24"/>
        </w:rPr>
        <w:t>be</w:t>
      </w:r>
      <w:r w:rsidRPr="00C85DF1">
        <w:rPr>
          <w:rFonts w:ascii="Times New Roman" w:hAnsi="Times New Roman" w:cs="Times New Roman"/>
          <w:color w:val="211F1F"/>
          <w:spacing w:val="-7"/>
          <w:sz w:val="24"/>
          <w:szCs w:val="24"/>
        </w:rPr>
        <w:t xml:space="preserve"> </w:t>
      </w:r>
      <w:r w:rsidRPr="00C85DF1">
        <w:rPr>
          <w:rFonts w:ascii="Times New Roman" w:hAnsi="Times New Roman" w:cs="Times New Roman"/>
          <w:color w:val="211F1F"/>
          <w:spacing w:val="-4"/>
          <w:sz w:val="24"/>
          <w:szCs w:val="24"/>
        </w:rPr>
        <w:t>providing</w:t>
      </w:r>
      <w:r w:rsidRPr="00C85DF1">
        <w:rPr>
          <w:rFonts w:ascii="Times New Roman" w:hAnsi="Times New Roman" w:cs="Times New Roman"/>
          <w:color w:val="211F1F"/>
          <w:spacing w:val="-8"/>
          <w:sz w:val="24"/>
          <w:szCs w:val="24"/>
        </w:rPr>
        <w:t xml:space="preserve"> </w:t>
      </w:r>
      <w:r w:rsidRPr="00C85DF1">
        <w:rPr>
          <w:rFonts w:ascii="Times New Roman" w:hAnsi="Times New Roman" w:cs="Times New Roman"/>
          <w:color w:val="211F1F"/>
          <w:spacing w:val="-4"/>
          <w:sz w:val="24"/>
          <w:szCs w:val="24"/>
        </w:rPr>
        <w:t>goods,</w:t>
      </w:r>
      <w:r w:rsidRPr="00C85DF1">
        <w:rPr>
          <w:rFonts w:ascii="Times New Roman" w:hAnsi="Times New Roman" w:cs="Times New Roman"/>
          <w:color w:val="211F1F"/>
          <w:spacing w:val="-8"/>
          <w:sz w:val="24"/>
          <w:szCs w:val="24"/>
        </w:rPr>
        <w:t xml:space="preserve"> </w:t>
      </w:r>
      <w:r w:rsidRPr="00C85DF1">
        <w:rPr>
          <w:rFonts w:ascii="Times New Roman" w:hAnsi="Times New Roman" w:cs="Times New Roman"/>
          <w:color w:val="211F1F"/>
          <w:spacing w:val="-4"/>
          <w:sz w:val="24"/>
          <w:szCs w:val="24"/>
        </w:rPr>
        <w:t>works,</w:t>
      </w:r>
      <w:r w:rsidRPr="00C85DF1">
        <w:rPr>
          <w:rFonts w:ascii="Times New Roman" w:hAnsi="Times New Roman" w:cs="Times New Roman"/>
          <w:color w:val="211F1F"/>
          <w:spacing w:val="-8"/>
          <w:sz w:val="24"/>
          <w:szCs w:val="24"/>
        </w:rPr>
        <w:t xml:space="preserve"> </w:t>
      </w:r>
      <w:r w:rsidRPr="00C85DF1">
        <w:rPr>
          <w:rFonts w:ascii="Times New Roman" w:hAnsi="Times New Roman" w:cs="Times New Roman"/>
          <w:color w:val="211F1F"/>
          <w:spacing w:val="-4"/>
          <w:sz w:val="24"/>
          <w:szCs w:val="24"/>
        </w:rPr>
        <w:t>or</w:t>
      </w:r>
      <w:r w:rsidRPr="00C85DF1">
        <w:rPr>
          <w:rFonts w:ascii="Times New Roman" w:hAnsi="Times New Roman" w:cs="Times New Roman"/>
          <w:color w:val="211F1F"/>
          <w:spacing w:val="-7"/>
          <w:sz w:val="24"/>
          <w:szCs w:val="24"/>
        </w:rPr>
        <w:t xml:space="preserve"> </w:t>
      </w:r>
      <w:r w:rsidRPr="00C85DF1">
        <w:rPr>
          <w:rFonts w:ascii="Times New Roman" w:hAnsi="Times New Roman" w:cs="Times New Roman"/>
          <w:color w:val="211F1F"/>
          <w:spacing w:val="-4"/>
          <w:sz w:val="24"/>
          <w:szCs w:val="24"/>
        </w:rPr>
        <w:t>non-consulting</w:t>
      </w:r>
      <w:r w:rsidRPr="00C85DF1">
        <w:rPr>
          <w:rFonts w:ascii="Times New Roman" w:hAnsi="Times New Roman" w:cs="Times New Roman"/>
          <w:color w:val="211F1F"/>
          <w:spacing w:val="-8"/>
          <w:sz w:val="24"/>
          <w:szCs w:val="24"/>
        </w:rPr>
        <w:t xml:space="preserve"> </w:t>
      </w:r>
      <w:r w:rsidRPr="00C85DF1">
        <w:rPr>
          <w:rFonts w:ascii="Times New Roman" w:hAnsi="Times New Roman" w:cs="Times New Roman"/>
          <w:color w:val="211F1F"/>
          <w:spacing w:val="-4"/>
          <w:sz w:val="24"/>
          <w:szCs w:val="24"/>
        </w:rPr>
        <w:t>services</w:t>
      </w:r>
      <w:r w:rsidRPr="00C85DF1">
        <w:rPr>
          <w:rFonts w:ascii="Times New Roman" w:hAnsi="Times New Roman" w:cs="Times New Roman"/>
          <w:color w:val="211F1F"/>
          <w:spacing w:val="-8"/>
          <w:sz w:val="24"/>
          <w:szCs w:val="24"/>
        </w:rPr>
        <w:t xml:space="preserve"> </w:t>
      </w:r>
      <w:r w:rsidRPr="00C85DF1">
        <w:rPr>
          <w:rFonts w:ascii="Times New Roman" w:hAnsi="Times New Roman" w:cs="Times New Roman"/>
          <w:color w:val="211F1F"/>
          <w:spacing w:val="-4"/>
          <w:sz w:val="24"/>
          <w:szCs w:val="24"/>
        </w:rPr>
        <w:t>resulting</w:t>
      </w:r>
      <w:r w:rsidRPr="00C85DF1">
        <w:rPr>
          <w:rFonts w:ascii="Times New Roman" w:hAnsi="Times New Roman" w:cs="Times New Roman"/>
          <w:color w:val="211F1F"/>
          <w:spacing w:val="-8"/>
          <w:sz w:val="24"/>
          <w:szCs w:val="24"/>
        </w:rPr>
        <w:t xml:space="preserve"> </w:t>
      </w:r>
      <w:r w:rsidRPr="00C85DF1">
        <w:rPr>
          <w:rFonts w:ascii="Times New Roman" w:hAnsi="Times New Roman" w:cs="Times New Roman"/>
          <w:color w:val="211F1F"/>
          <w:spacing w:val="-4"/>
          <w:sz w:val="24"/>
          <w:szCs w:val="24"/>
        </w:rPr>
        <w:t>from</w:t>
      </w:r>
      <w:r w:rsidRPr="00C85DF1">
        <w:rPr>
          <w:rFonts w:ascii="Times New Roman" w:hAnsi="Times New Roman" w:cs="Times New Roman"/>
          <w:color w:val="211F1F"/>
          <w:spacing w:val="-8"/>
          <w:sz w:val="24"/>
          <w:szCs w:val="24"/>
        </w:rPr>
        <w:t xml:space="preserve"> </w:t>
      </w:r>
      <w:r w:rsidRPr="00C85DF1">
        <w:rPr>
          <w:rFonts w:ascii="Times New Roman" w:hAnsi="Times New Roman" w:cs="Times New Roman"/>
          <w:color w:val="211F1F"/>
          <w:spacing w:val="-4"/>
          <w:sz w:val="24"/>
          <w:szCs w:val="24"/>
        </w:rPr>
        <w:t>or</w:t>
      </w:r>
      <w:r w:rsidRPr="00C85DF1">
        <w:rPr>
          <w:rFonts w:ascii="Times New Roman" w:hAnsi="Times New Roman" w:cs="Times New Roman"/>
          <w:color w:val="211F1F"/>
          <w:spacing w:val="-7"/>
          <w:sz w:val="24"/>
          <w:szCs w:val="24"/>
        </w:rPr>
        <w:t xml:space="preserve"> </w:t>
      </w:r>
      <w:r w:rsidRPr="00C85DF1">
        <w:rPr>
          <w:rFonts w:ascii="Times New Roman" w:hAnsi="Times New Roman" w:cs="Times New Roman"/>
          <w:color w:val="211F1F"/>
          <w:spacing w:val="-4"/>
          <w:sz w:val="24"/>
          <w:szCs w:val="24"/>
        </w:rPr>
        <w:t>directly</w:t>
      </w:r>
      <w:r w:rsidRPr="00C85DF1">
        <w:rPr>
          <w:rFonts w:ascii="Times New Roman" w:hAnsi="Times New Roman" w:cs="Times New Roman"/>
          <w:color w:val="211F1F"/>
          <w:spacing w:val="-8"/>
          <w:sz w:val="24"/>
          <w:szCs w:val="24"/>
        </w:rPr>
        <w:t xml:space="preserve"> </w:t>
      </w:r>
      <w:r w:rsidRPr="00C85DF1">
        <w:rPr>
          <w:rFonts w:ascii="Times New Roman" w:hAnsi="Times New Roman" w:cs="Times New Roman"/>
          <w:color w:val="211F1F"/>
          <w:spacing w:val="-4"/>
          <w:sz w:val="24"/>
          <w:szCs w:val="24"/>
        </w:rPr>
        <w:t xml:space="preserve">related </w:t>
      </w:r>
      <w:r w:rsidRPr="00C85DF1">
        <w:rPr>
          <w:rFonts w:ascii="Times New Roman" w:hAnsi="Times New Roman" w:cs="Times New Roman"/>
          <w:color w:val="211F1F"/>
          <w:sz w:val="24"/>
          <w:szCs w:val="24"/>
        </w:rPr>
        <w:t>to</w:t>
      </w:r>
      <w:r w:rsidRPr="00C85DF1">
        <w:rPr>
          <w:rFonts w:ascii="Times New Roman" w:hAnsi="Times New Roman" w:cs="Times New Roman"/>
          <w:color w:val="211F1F"/>
          <w:spacing w:val="-14"/>
          <w:sz w:val="24"/>
          <w:szCs w:val="24"/>
        </w:rPr>
        <w:t xml:space="preserve"> </w:t>
      </w:r>
      <w:r w:rsidRPr="00C85DF1">
        <w:rPr>
          <w:rFonts w:ascii="Times New Roman" w:hAnsi="Times New Roman" w:cs="Times New Roman"/>
          <w:color w:val="211F1F"/>
          <w:sz w:val="24"/>
          <w:szCs w:val="24"/>
        </w:rPr>
        <w:t>consulting</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services</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for</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the</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preparation</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or</w:t>
      </w:r>
      <w:r w:rsidRPr="00C85DF1">
        <w:rPr>
          <w:rFonts w:ascii="Times New Roman" w:hAnsi="Times New Roman" w:cs="Times New Roman"/>
          <w:color w:val="211F1F"/>
          <w:spacing w:val="-14"/>
          <w:sz w:val="24"/>
          <w:szCs w:val="24"/>
        </w:rPr>
        <w:t xml:space="preserve"> </w:t>
      </w:r>
      <w:r w:rsidRPr="00C85DF1">
        <w:rPr>
          <w:rFonts w:ascii="Times New Roman" w:hAnsi="Times New Roman" w:cs="Times New Roman"/>
          <w:color w:val="211F1F"/>
          <w:sz w:val="24"/>
          <w:szCs w:val="24"/>
        </w:rPr>
        <w:t>implementation</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of</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the</w:t>
      </w:r>
      <w:r w:rsidRPr="00C85DF1">
        <w:rPr>
          <w:rFonts w:ascii="Times New Roman" w:hAnsi="Times New Roman" w:cs="Times New Roman"/>
          <w:color w:val="211F1F"/>
          <w:spacing w:val="-12"/>
          <w:sz w:val="24"/>
          <w:szCs w:val="24"/>
        </w:rPr>
        <w:t xml:space="preserve"> </w:t>
      </w:r>
      <w:r w:rsidRPr="00C85DF1">
        <w:rPr>
          <w:rFonts w:ascii="Times New Roman" w:hAnsi="Times New Roman" w:cs="Times New Roman"/>
          <w:color w:val="211F1F"/>
          <w:sz w:val="24"/>
          <w:szCs w:val="24"/>
        </w:rPr>
        <w:t>contract</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specified</w:t>
      </w:r>
      <w:r w:rsidRPr="00C85DF1">
        <w:rPr>
          <w:rFonts w:ascii="Times New Roman" w:hAnsi="Times New Roman" w:cs="Times New Roman"/>
          <w:color w:val="211F1F"/>
          <w:spacing w:val="-12"/>
          <w:sz w:val="24"/>
          <w:szCs w:val="24"/>
        </w:rPr>
        <w:t xml:space="preserve"> </w:t>
      </w:r>
      <w:r w:rsidRPr="00C85DF1">
        <w:rPr>
          <w:rFonts w:ascii="Times New Roman" w:hAnsi="Times New Roman" w:cs="Times New Roman"/>
          <w:color w:val="211F1F"/>
          <w:sz w:val="24"/>
          <w:szCs w:val="24"/>
        </w:rPr>
        <w:t>in</w:t>
      </w:r>
      <w:r w:rsidRPr="00C85DF1">
        <w:rPr>
          <w:rFonts w:ascii="Times New Roman" w:hAnsi="Times New Roman" w:cs="Times New Roman"/>
          <w:color w:val="211F1F"/>
          <w:spacing w:val="-14"/>
          <w:sz w:val="24"/>
          <w:szCs w:val="24"/>
        </w:rPr>
        <w:t xml:space="preserve"> </w:t>
      </w:r>
      <w:r w:rsidRPr="00C85DF1">
        <w:rPr>
          <w:rFonts w:ascii="Times New Roman" w:hAnsi="Times New Roman" w:cs="Times New Roman"/>
          <w:color w:val="211F1F"/>
          <w:sz w:val="24"/>
          <w:szCs w:val="24"/>
        </w:rPr>
        <w:t>this Tender Document</w:t>
      </w:r>
      <w:r w:rsidRPr="00C85DF1">
        <w:rPr>
          <w:rFonts w:ascii="Times New Roman" w:hAnsi="Times New Roman" w:cs="Times New Roman"/>
          <w:color w:val="211F1F"/>
          <w:spacing w:val="-2"/>
          <w:sz w:val="24"/>
          <w:szCs w:val="24"/>
        </w:rPr>
        <w:t xml:space="preserve"> </w:t>
      </w:r>
      <w:r w:rsidRPr="00C85DF1">
        <w:rPr>
          <w:rFonts w:ascii="Times New Roman" w:hAnsi="Times New Roman" w:cs="Times New Roman"/>
          <w:color w:val="211F1F"/>
          <w:sz w:val="24"/>
          <w:szCs w:val="24"/>
        </w:rPr>
        <w:t>or</w:t>
      </w:r>
    </w:p>
    <w:p w:rsidR="00363E5D" w:rsidRPr="00C85DF1" w:rsidRDefault="00934312">
      <w:pPr>
        <w:pStyle w:val="ListParagraph"/>
        <w:numPr>
          <w:ilvl w:val="0"/>
          <w:numId w:val="71"/>
        </w:numPr>
        <w:tabs>
          <w:tab w:val="left" w:pos="1986"/>
        </w:tabs>
        <w:spacing w:before="27"/>
        <w:ind w:left="1986" w:hanging="575"/>
        <w:jc w:val="both"/>
        <w:rPr>
          <w:rFonts w:ascii="Times New Roman" w:hAnsi="Times New Roman" w:cs="Times New Roman"/>
          <w:sz w:val="24"/>
          <w:szCs w:val="24"/>
        </w:rPr>
      </w:pPr>
      <w:r w:rsidRPr="00C85DF1">
        <w:rPr>
          <w:rFonts w:ascii="Times New Roman" w:hAnsi="Times New Roman" w:cs="Times New Roman"/>
          <w:color w:val="211F1F"/>
          <w:w w:val="90"/>
          <w:sz w:val="24"/>
          <w:szCs w:val="24"/>
        </w:rPr>
        <w:t>Has</w:t>
      </w:r>
      <w:r w:rsidRPr="00C85DF1">
        <w:rPr>
          <w:rFonts w:ascii="Times New Roman" w:hAnsi="Times New Roman" w:cs="Times New Roman"/>
          <w:color w:val="211F1F"/>
          <w:spacing w:val="5"/>
          <w:sz w:val="24"/>
          <w:szCs w:val="24"/>
        </w:rPr>
        <w:t xml:space="preserve"> </w:t>
      </w:r>
      <w:r w:rsidRPr="00C85DF1">
        <w:rPr>
          <w:rFonts w:ascii="Times New Roman" w:hAnsi="Times New Roman" w:cs="Times New Roman"/>
          <w:color w:val="211F1F"/>
          <w:w w:val="90"/>
          <w:sz w:val="24"/>
          <w:szCs w:val="24"/>
        </w:rPr>
        <w:t>a</w:t>
      </w:r>
      <w:r w:rsidRPr="00C85DF1">
        <w:rPr>
          <w:rFonts w:ascii="Times New Roman" w:hAnsi="Times New Roman" w:cs="Times New Roman"/>
          <w:color w:val="211F1F"/>
          <w:sz w:val="24"/>
          <w:szCs w:val="24"/>
        </w:rPr>
        <w:t xml:space="preserve"> </w:t>
      </w:r>
      <w:r w:rsidRPr="00C85DF1">
        <w:rPr>
          <w:rFonts w:ascii="Times New Roman" w:hAnsi="Times New Roman" w:cs="Times New Roman"/>
          <w:color w:val="211F1F"/>
          <w:w w:val="90"/>
          <w:sz w:val="24"/>
          <w:szCs w:val="24"/>
        </w:rPr>
        <w:t>close</w:t>
      </w:r>
      <w:r w:rsidRPr="00C85DF1">
        <w:rPr>
          <w:rFonts w:ascii="Times New Roman" w:hAnsi="Times New Roman" w:cs="Times New Roman"/>
          <w:color w:val="211F1F"/>
          <w:spacing w:val="2"/>
          <w:sz w:val="24"/>
          <w:szCs w:val="24"/>
        </w:rPr>
        <w:t xml:space="preserve"> </w:t>
      </w:r>
      <w:r w:rsidRPr="00C85DF1">
        <w:rPr>
          <w:rFonts w:ascii="Times New Roman" w:hAnsi="Times New Roman" w:cs="Times New Roman"/>
          <w:color w:val="211F1F"/>
          <w:w w:val="90"/>
          <w:sz w:val="24"/>
          <w:szCs w:val="24"/>
        </w:rPr>
        <w:t>business</w:t>
      </w:r>
      <w:r w:rsidRPr="00C85DF1">
        <w:rPr>
          <w:rFonts w:ascii="Times New Roman" w:hAnsi="Times New Roman" w:cs="Times New Roman"/>
          <w:color w:val="211F1F"/>
          <w:spacing w:val="8"/>
          <w:sz w:val="24"/>
          <w:szCs w:val="24"/>
        </w:rPr>
        <w:t xml:space="preserve"> </w:t>
      </w:r>
      <w:r w:rsidRPr="00C85DF1">
        <w:rPr>
          <w:rFonts w:ascii="Times New Roman" w:hAnsi="Times New Roman" w:cs="Times New Roman"/>
          <w:color w:val="211F1F"/>
          <w:w w:val="90"/>
          <w:sz w:val="24"/>
          <w:szCs w:val="24"/>
        </w:rPr>
        <w:t>or</w:t>
      </w:r>
      <w:r w:rsidRPr="00C85DF1">
        <w:rPr>
          <w:rFonts w:ascii="Times New Roman" w:hAnsi="Times New Roman" w:cs="Times New Roman"/>
          <w:color w:val="211F1F"/>
          <w:spacing w:val="4"/>
          <w:sz w:val="24"/>
          <w:szCs w:val="24"/>
        </w:rPr>
        <w:t xml:space="preserve"> </w:t>
      </w:r>
      <w:r w:rsidRPr="00C85DF1">
        <w:rPr>
          <w:rFonts w:ascii="Times New Roman" w:hAnsi="Times New Roman" w:cs="Times New Roman"/>
          <w:color w:val="211F1F"/>
          <w:w w:val="90"/>
          <w:sz w:val="24"/>
          <w:szCs w:val="24"/>
        </w:rPr>
        <w:t>family</w:t>
      </w:r>
      <w:r w:rsidRPr="00C85DF1">
        <w:rPr>
          <w:rFonts w:ascii="Times New Roman" w:hAnsi="Times New Roman" w:cs="Times New Roman"/>
          <w:color w:val="211F1F"/>
          <w:spacing w:val="3"/>
          <w:sz w:val="24"/>
          <w:szCs w:val="24"/>
        </w:rPr>
        <w:t xml:space="preserve"> </w:t>
      </w:r>
      <w:r w:rsidRPr="00C85DF1">
        <w:rPr>
          <w:rFonts w:ascii="Times New Roman" w:hAnsi="Times New Roman" w:cs="Times New Roman"/>
          <w:color w:val="211F1F"/>
          <w:w w:val="90"/>
          <w:sz w:val="24"/>
          <w:szCs w:val="24"/>
        </w:rPr>
        <w:t>relationship</w:t>
      </w:r>
      <w:r w:rsidRPr="00C85DF1">
        <w:rPr>
          <w:rFonts w:ascii="Times New Roman" w:hAnsi="Times New Roman" w:cs="Times New Roman"/>
          <w:color w:val="211F1F"/>
          <w:spacing w:val="1"/>
          <w:sz w:val="24"/>
          <w:szCs w:val="24"/>
        </w:rPr>
        <w:t xml:space="preserve"> </w:t>
      </w:r>
      <w:r w:rsidRPr="00C85DF1">
        <w:rPr>
          <w:rFonts w:ascii="Times New Roman" w:hAnsi="Times New Roman" w:cs="Times New Roman"/>
          <w:color w:val="211F1F"/>
          <w:w w:val="90"/>
          <w:sz w:val="24"/>
          <w:szCs w:val="24"/>
        </w:rPr>
        <w:t>with</w:t>
      </w:r>
      <w:r w:rsidRPr="00C85DF1">
        <w:rPr>
          <w:rFonts w:ascii="Times New Roman" w:hAnsi="Times New Roman" w:cs="Times New Roman"/>
          <w:color w:val="211F1F"/>
          <w:spacing w:val="1"/>
          <w:sz w:val="24"/>
          <w:szCs w:val="24"/>
        </w:rPr>
        <w:t xml:space="preserve"> </w:t>
      </w:r>
      <w:r w:rsidRPr="00C85DF1">
        <w:rPr>
          <w:rFonts w:ascii="Times New Roman" w:hAnsi="Times New Roman" w:cs="Times New Roman"/>
          <w:color w:val="211F1F"/>
          <w:w w:val="90"/>
          <w:sz w:val="24"/>
          <w:szCs w:val="24"/>
        </w:rPr>
        <w:t>a</w:t>
      </w:r>
      <w:r w:rsidRPr="00C85DF1">
        <w:rPr>
          <w:rFonts w:ascii="Times New Roman" w:hAnsi="Times New Roman" w:cs="Times New Roman"/>
          <w:color w:val="211F1F"/>
          <w:spacing w:val="2"/>
          <w:sz w:val="24"/>
          <w:szCs w:val="24"/>
        </w:rPr>
        <w:t xml:space="preserve"> </w:t>
      </w:r>
      <w:r w:rsidRPr="00C85DF1">
        <w:rPr>
          <w:rFonts w:ascii="Times New Roman" w:hAnsi="Times New Roman" w:cs="Times New Roman"/>
          <w:color w:val="211F1F"/>
          <w:w w:val="90"/>
          <w:sz w:val="24"/>
          <w:szCs w:val="24"/>
        </w:rPr>
        <w:t>professional</w:t>
      </w:r>
      <w:r w:rsidRPr="00C85DF1">
        <w:rPr>
          <w:rFonts w:ascii="Times New Roman" w:hAnsi="Times New Roman" w:cs="Times New Roman"/>
          <w:color w:val="211F1F"/>
          <w:spacing w:val="-1"/>
          <w:sz w:val="24"/>
          <w:szCs w:val="24"/>
        </w:rPr>
        <w:t xml:space="preserve"> </w:t>
      </w:r>
      <w:r w:rsidRPr="00C85DF1">
        <w:rPr>
          <w:rFonts w:ascii="Times New Roman" w:hAnsi="Times New Roman" w:cs="Times New Roman"/>
          <w:color w:val="211F1F"/>
          <w:w w:val="90"/>
          <w:sz w:val="24"/>
          <w:szCs w:val="24"/>
        </w:rPr>
        <w:t>staff</w:t>
      </w:r>
      <w:r w:rsidRPr="00C85DF1">
        <w:rPr>
          <w:rFonts w:ascii="Times New Roman" w:hAnsi="Times New Roman" w:cs="Times New Roman"/>
          <w:color w:val="211F1F"/>
          <w:spacing w:val="1"/>
          <w:sz w:val="24"/>
          <w:szCs w:val="24"/>
        </w:rPr>
        <w:t xml:space="preserve"> </w:t>
      </w:r>
      <w:r w:rsidRPr="00C85DF1">
        <w:rPr>
          <w:rFonts w:ascii="Times New Roman" w:hAnsi="Times New Roman" w:cs="Times New Roman"/>
          <w:color w:val="211F1F"/>
          <w:w w:val="90"/>
          <w:sz w:val="24"/>
          <w:szCs w:val="24"/>
        </w:rPr>
        <w:t>of</w:t>
      </w:r>
      <w:r w:rsidRPr="00C85DF1">
        <w:rPr>
          <w:rFonts w:ascii="Times New Roman" w:hAnsi="Times New Roman" w:cs="Times New Roman"/>
          <w:color w:val="211F1F"/>
          <w:spacing w:val="1"/>
          <w:sz w:val="24"/>
          <w:szCs w:val="24"/>
        </w:rPr>
        <w:t xml:space="preserve"> </w:t>
      </w:r>
      <w:r w:rsidRPr="00C85DF1">
        <w:rPr>
          <w:rFonts w:ascii="Times New Roman" w:hAnsi="Times New Roman" w:cs="Times New Roman"/>
          <w:color w:val="211F1F"/>
          <w:w w:val="90"/>
          <w:sz w:val="24"/>
          <w:szCs w:val="24"/>
        </w:rPr>
        <w:t>the</w:t>
      </w:r>
      <w:r w:rsidRPr="00C85DF1">
        <w:rPr>
          <w:rFonts w:ascii="Times New Roman" w:hAnsi="Times New Roman" w:cs="Times New Roman"/>
          <w:color w:val="211F1F"/>
          <w:spacing w:val="2"/>
          <w:sz w:val="24"/>
          <w:szCs w:val="24"/>
        </w:rPr>
        <w:t xml:space="preserve"> </w:t>
      </w:r>
      <w:r w:rsidRPr="00C85DF1">
        <w:rPr>
          <w:rFonts w:ascii="Times New Roman" w:hAnsi="Times New Roman" w:cs="Times New Roman"/>
          <w:color w:val="211F1F"/>
          <w:w w:val="90"/>
          <w:sz w:val="24"/>
          <w:szCs w:val="24"/>
        </w:rPr>
        <w:t>Procuring</w:t>
      </w:r>
      <w:r w:rsidRPr="00C85DF1">
        <w:rPr>
          <w:rFonts w:ascii="Times New Roman" w:hAnsi="Times New Roman" w:cs="Times New Roman"/>
          <w:color w:val="211F1F"/>
          <w:spacing w:val="1"/>
          <w:sz w:val="24"/>
          <w:szCs w:val="24"/>
        </w:rPr>
        <w:t xml:space="preserve"> </w:t>
      </w:r>
      <w:r w:rsidRPr="00C85DF1">
        <w:rPr>
          <w:rFonts w:ascii="Times New Roman" w:hAnsi="Times New Roman" w:cs="Times New Roman"/>
          <w:color w:val="211F1F"/>
          <w:w w:val="90"/>
          <w:sz w:val="24"/>
          <w:szCs w:val="24"/>
        </w:rPr>
        <w:t>Entity</w:t>
      </w:r>
      <w:r w:rsidRPr="00C85DF1">
        <w:rPr>
          <w:rFonts w:ascii="Times New Roman" w:hAnsi="Times New Roman" w:cs="Times New Roman"/>
          <w:color w:val="211F1F"/>
          <w:spacing w:val="2"/>
          <w:sz w:val="24"/>
          <w:szCs w:val="24"/>
        </w:rPr>
        <w:t xml:space="preserve"> </w:t>
      </w:r>
      <w:r w:rsidRPr="00C85DF1">
        <w:rPr>
          <w:rFonts w:ascii="Times New Roman" w:hAnsi="Times New Roman" w:cs="Times New Roman"/>
          <w:color w:val="211F1F"/>
          <w:spacing w:val="-4"/>
          <w:w w:val="90"/>
          <w:sz w:val="24"/>
          <w:szCs w:val="24"/>
        </w:rPr>
        <w:t>who:</w:t>
      </w:r>
    </w:p>
    <w:p w:rsidR="00363E5D" w:rsidRPr="00C85DF1" w:rsidRDefault="00934312">
      <w:pPr>
        <w:pStyle w:val="ListParagraph"/>
        <w:numPr>
          <w:ilvl w:val="0"/>
          <w:numId w:val="71"/>
        </w:numPr>
        <w:tabs>
          <w:tab w:val="left" w:pos="2476"/>
          <w:tab w:val="left" w:pos="2486"/>
        </w:tabs>
        <w:spacing w:before="23" w:line="225" w:lineRule="auto"/>
        <w:ind w:left="2486" w:right="390" w:hanging="500"/>
        <w:jc w:val="both"/>
        <w:rPr>
          <w:rFonts w:ascii="Times New Roman" w:hAnsi="Times New Roman" w:cs="Times New Roman"/>
          <w:sz w:val="24"/>
          <w:szCs w:val="24"/>
        </w:rPr>
      </w:pPr>
      <w:r w:rsidRPr="00C85DF1">
        <w:rPr>
          <w:rFonts w:ascii="Times New Roman" w:hAnsi="Times New Roman" w:cs="Times New Roman"/>
          <w:color w:val="211F1F"/>
          <w:sz w:val="24"/>
          <w:szCs w:val="24"/>
        </w:rPr>
        <w:t xml:space="preserve">are directly or indirectly involved in the preparation of the Tender document or </w:t>
      </w:r>
      <w:r w:rsidRPr="00C85DF1">
        <w:rPr>
          <w:rFonts w:ascii="Times New Roman" w:hAnsi="Times New Roman" w:cs="Times New Roman"/>
          <w:color w:val="211F1F"/>
          <w:spacing w:val="-4"/>
          <w:sz w:val="24"/>
          <w:szCs w:val="24"/>
        </w:rPr>
        <w:t>specifications</w:t>
      </w:r>
      <w:r w:rsidRPr="00C85DF1">
        <w:rPr>
          <w:rFonts w:ascii="Times New Roman" w:hAnsi="Times New Roman" w:cs="Times New Roman"/>
          <w:color w:val="211F1F"/>
          <w:spacing w:val="-6"/>
          <w:sz w:val="24"/>
          <w:szCs w:val="24"/>
        </w:rPr>
        <w:t xml:space="preserve"> </w:t>
      </w:r>
      <w:r w:rsidRPr="00C85DF1">
        <w:rPr>
          <w:rFonts w:ascii="Times New Roman" w:hAnsi="Times New Roman" w:cs="Times New Roman"/>
          <w:color w:val="211F1F"/>
          <w:spacing w:val="-4"/>
          <w:sz w:val="24"/>
          <w:szCs w:val="24"/>
        </w:rPr>
        <w:t>of</w:t>
      </w:r>
      <w:r w:rsidRPr="00C85DF1">
        <w:rPr>
          <w:rFonts w:ascii="Times New Roman" w:hAnsi="Times New Roman" w:cs="Times New Roman"/>
          <w:color w:val="211F1F"/>
          <w:spacing w:val="-6"/>
          <w:sz w:val="24"/>
          <w:szCs w:val="24"/>
        </w:rPr>
        <w:t xml:space="preserve"> </w:t>
      </w:r>
      <w:r w:rsidRPr="00C85DF1">
        <w:rPr>
          <w:rFonts w:ascii="Times New Roman" w:hAnsi="Times New Roman" w:cs="Times New Roman"/>
          <w:color w:val="211F1F"/>
          <w:spacing w:val="-4"/>
          <w:sz w:val="24"/>
          <w:szCs w:val="24"/>
        </w:rPr>
        <w:t>the</w:t>
      </w:r>
      <w:r w:rsidRPr="00C85DF1">
        <w:rPr>
          <w:rFonts w:ascii="Times New Roman" w:hAnsi="Times New Roman" w:cs="Times New Roman"/>
          <w:color w:val="211F1F"/>
          <w:spacing w:val="5"/>
          <w:sz w:val="24"/>
          <w:szCs w:val="24"/>
        </w:rPr>
        <w:t xml:space="preserve"> </w:t>
      </w:r>
      <w:r w:rsidRPr="00C85DF1">
        <w:rPr>
          <w:rFonts w:ascii="Times New Roman" w:hAnsi="Times New Roman" w:cs="Times New Roman"/>
          <w:color w:val="211F1F"/>
          <w:spacing w:val="-4"/>
          <w:sz w:val="24"/>
          <w:szCs w:val="24"/>
        </w:rPr>
        <w:t>Contract,</w:t>
      </w:r>
      <w:r w:rsidRPr="00C85DF1">
        <w:rPr>
          <w:rFonts w:ascii="Times New Roman" w:hAnsi="Times New Roman" w:cs="Times New Roman"/>
          <w:color w:val="211F1F"/>
          <w:spacing w:val="-17"/>
          <w:sz w:val="24"/>
          <w:szCs w:val="24"/>
        </w:rPr>
        <w:t xml:space="preserve"> </w:t>
      </w:r>
      <w:r w:rsidRPr="00C85DF1">
        <w:rPr>
          <w:rFonts w:ascii="Times New Roman" w:hAnsi="Times New Roman" w:cs="Times New Roman"/>
          <w:color w:val="211F1F"/>
          <w:spacing w:val="-4"/>
          <w:sz w:val="24"/>
          <w:szCs w:val="24"/>
        </w:rPr>
        <w:t>and/or</w:t>
      </w:r>
      <w:r w:rsidRPr="00C85DF1">
        <w:rPr>
          <w:rFonts w:ascii="Times New Roman" w:hAnsi="Times New Roman" w:cs="Times New Roman"/>
          <w:color w:val="211F1F"/>
          <w:spacing w:val="-16"/>
          <w:sz w:val="24"/>
          <w:szCs w:val="24"/>
        </w:rPr>
        <w:t xml:space="preserve"> </w:t>
      </w:r>
      <w:r w:rsidRPr="00C85DF1">
        <w:rPr>
          <w:rFonts w:ascii="Times New Roman" w:hAnsi="Times New Roman" w:cs="Times New Roman"/>
          <w:color w:val="211F1F"/>
          <w:spacing w:val="-4"/>
          <w:sz w:val="24"/>
          <w:szCs w:val="24"/>
        </w:rPr>
        <w:t>the</w:t>
      </w:r>
      <w:r w:rsidRPr="00C85DF1">
        <w:rPr>
          <w:rFonts w:ascii="Times New Roman" w:hAnsi="Times New Roman" w:cs="Times New Roman"/>
          <w:color w:val="211F1F"/>
          <w:spacing w:val="-19"/>
          <w:sz w:val="24"/>
          <w:szCs w:val="24"/>
        </w:rPr>
        <w:t xml:space="preserve"> </w:t>
      </w:r>
      <w:r w:rsidRPr="00C85DF1">
        <w:rPr>
          <w:rFonts w:ascii="Times New Roman" w:hAnsi="Times New Roman" w:cs="Times New Roman"/>
          <w:color w:val="211F1F"/>
          <w:spacing w:val="-4"/>
          <w:sz w:val="24"/>
          <w:szCs w:val="24"/>
        </w:rPr>
        <w:t>Tender</w:t>
      </w:r>
      <w:r w:rsidRPr="00C85DF1">
        <w:rPr>
          <w:rFonts w:ascii="Times New Roman" w:hAnsi="Times New Roman" w:cs="Times New Roman"/>
          <w:color w:val="211F1F"/>
          <w:spacing w:val="-16"/>
          <w:sz w:val="24"/>
          <w:szCs w:val="24"/>
        </w:rPr>
        <w:t xml:space="preserve"> </w:t>
      </w:r>
      <w:r w:rsidRPr="00C85DF1">
        <w:rPr>
          <w:rFonts w:ascii="Times New Roman" w:hAnsi="Times New Roman" w:cs="Times New Roman"/>
          <w:color w:val="211F1F"/>
          <w:spacing w:val="-4"/>
          <w:sz w:val="24"/>
          <w:szCs w:val="24"/>
        </w:rPr>
        <w:t>evaluation</w:t>
      </w:r>
      <w:r w:rsidRPr="00C85DF1">
        <w:rPr>
          <w:rFonts w:ascii="Times New Roman" w:hAnsi="Times New Roman" w:cs="Times New Roman"/>
          <w:color w:val="211F1F"/>
          <w:spacing w:val="-18"/>
          <w:sz w:val="24"/>
          <w:szCs w:val="24"/>
        </w:rPr>
        <w:t xml:space="preserve"> </w:t>
      </w:r>
      <w:r w:rsidRPr="00C85DF1">
        <w:rPr>
          <w:rFonts w:ascii="Times New Roman" w:hAnsi="Times New Roman" w:cs="Times New Roman"/>
          <w:color w:val="211F1F"/>
          <w:spacing w:val="-4"/>
          <w:sz w:val="24"/>
          <w:szCs w:val="24"/>
        </w:rPr>
        <w:t>process</w:t>
      </w:r>
      <w:r w:rsidRPr="00C85DF1">
        <w:rPr>
          <w:rFonts w:ascii="Times New Roman" w:hAnsi="Times New Roman" w:cs="Times New Roman"/>
          <w:color w:val="211F1F"/>
          <w:spacing w:val="-16"/>
          <w:sz w:val="24"/>
          <w:szCs w:val="24"/>
        </w:rPr>
        <w:t xml:space="preserve"> </w:t>
      </w:r>
      <w:r w:rsidRPr="00C85DF1">
        <w:rPr>
          <w:rFonts w:ascii="Times New Roman" w:hAnsi="Times New Roman" w:cs="Times New Roman"/>
          <w:color w:val="211F1F"/>
          <w:spacing w:val="-4"/>
          <w:sz w:val="24"/>
          <w:szCs w:val="24"/>
        </w:rPr>
        <w:t>of</w:t>
      </w:r>
      <w:r w:rsidRPr="00C85DF1">
        <w:rPr>
          <w:rFonts w:ascii="Times New Roman" w:hAnsi="Times New Roman" w:cs="Times New Roman"/>
          <w:color w:val="211F1F"/>
          <w:spacing w:val="-18"/>
          <w:sz w:val="24"/>
          <w:szCs w:val="24"/>
        </w:rPr>
        <w:t xml:space="preserve"> </w:t>
      </w:r>
      <w:r w:rsidRPr="00C85DF1">
        <w:rPr>
          <w:rFonts w:ascii="Times New Roman" w:hAnsi="Times New Roman" w:cs="Times New Roman"/>
          <w:color w:val="211F1F"/>
          <w:spacing w:val="-4"/>
          <w:sz w:val="24"/>
          <w:szCs w:val="24"/>
        </w:rPr>
        <w:t>such</w:t>
      </w:r>
      <w:r w:rsidRPr="00C85DF1">
        <w:rPr>
          <w:rFonts w:ascii="Times New Roman" w:hAnsi="Times New Roman" w:cs="Times New Roman"/>
          <w:color w:val="211F1F"/>
          <w:spacing w:val="-15"/>
          <w:sz w:val="24"/>
          <w:szCs w:val="24"/>
        </w:rPr>
        <w:t xml:space="preserve"> </w:t>
      </w:r>
      <w:r w:rsidRPr="00C85DF1">
        <w:rPr>
          <w:rFonts w:ascii="Times New Roman" w:hAnsi="Times New Roman" w:cs="Times New Roman"/>
          <w:color w:val="211F1F"/>
          <w:spacing w:val="-4"/>
          <w:sz w:val="24"/>
          <w:szCs w:val="24"/>
        </w:rPr>
        <w:t>contract;</w:t>
      </w:r>
      <w:r w:rsidRPr="00C85DF1">
        <w:rPr>
          <w:rFonts w:ascii="Times New Roman" w:hAnsi="Times New Roman" w:cs="Times New Roman"/>
          <w:color w:val="211F1F"/>
          <w:spacing w:val="-17"/>
          <w:sz w:val="24"/>
          <w:szCs w:val="24"/>
        </w:rPr>
        <w:t xml:space="preserve"> </w:t>
      </w:r>
      <w:r w:rsidRPr="00C85DF1">
        <w:rPr>
          <w:rFonts w:ascii="Times New Roman" w:hAnsi="Times New Roman" w:cs="Times New Roman"/>
          <w:color w:val="211F1F"/>
          <w:spacing w:val="-4"/>
          <w:sz w:val="24"/>
          <w:szCs w:val="24"/>
        </w:rPr>
        <w:t>or</w:t>
      </w:r>
    </w:p>
    <w:p w:rsidR="00363E5D" w:rsidRPr="00C85DF1" w:rsidRDefault="00363E5D">
      <w:pPr>
        <w:pStyle w:val="BodyText"/>
        <w:spacing w:before="55"/>
        <w:rPr>
          <w:rFonts w:ascii="Times New Roman" w:hAnsi="Times New Roman" w:cs="Times New Roman"/>
        </w:rPr>
      </w:pPr>
    </w:p>
    <w:p w:rsidR="00363E5D" w:rsidRPr="00C85DF1" w:rsidRDefault="00934312">
      <w:pPr>
        <w:pStyle w:val="BodyText"/>
        <w:spacing w:line="216" w:lineRule="auto"/>
        <w:ind w:left="2486" w:right="390" w:hanging="500"/>
        <w:jc w:val="both"/>
        <w:rPr>
          <w:rFonts w:ascii="Times New Roman" w:hAnsi="Times New Roman" w:cs="Times New Roman"/>
        </w:rPr>
      </w:pPr>
      <w:r w:rsidRPr="00C85DF1">
        <w:rPr>
          <w:rFonts w:ascii="Times New Roman" w:hAnsi="Times New Roman" w:cs="Times New Roman"/>
          <w:color w:val="211F1F"/>
        </w:rPr>
        <w:t>ii)</w:t>
      </w:r>
      <w:r w:rsidRPr="00C85DF1">
        <w:rPr>
          <w:rFonts w:ascii="Times New Roman" w:hAnsi="Times New Roman" w:cs="Times New Roman"/>
          <w:color w:val="211F1F"/>
          <w:spacing w:val="80"/>
        </w:rPr>
        <w:t xml:space="preserve"> </w:t>
      </w:r>
      <w:r w:rsidRPr="00C85DF1">
        <w:rPr>
          <w:rFonts w:ascii="Times New Roman" w:hAnsi="Times New Roman" w:cs="Times New Roman"/>
          <w:color w:val="211F1F"/>
        </w:rPr>
        <w:t xml:space="preserve">would be involved in the implementation or supervision of such Contract unless the </w:t>
      </w:r>
      <w:r w:rsidRPr="00C85DF1">
        <w:rPr>
          <w:rFonts w:ascii="Times New Roman" w:hAnsi="Times New Roman" w:cs="Times New Roman"/>
          <w:color w:val="211F1F"/>
          <w:spacing w:val="-4"/>
        </w:rPr>
        <w:t>conflict</w:t>
      </w:r>
      <w:r w:rsidRPr="00C85DF1">
        <w:rPr>
          <w:rFonts w:ascii="Times New Roman" w:hAnsi="Times New Roman" w:cs="Times New Roman"/>
          <w:color w:val="211F1F"/>
          <w:spacing w:val="-10"/>
        </w:rPr>
        <w:t xml:space="preserve"> </w:t>
      </w:r>
      <w:r w:rsidRPr="00C85DF1">
        <w:rPr>
          <w:rFonts w:ascii="Times New Roman" w:hAnsi="Times New Roman" w:cs="Times New Roman"/>
          <w:color w:val="211F1F"/>
          <w:spacing w:val="-4"/>
        </w:rPr>
        <w:t>stemming</w:t>
      </w:r>
      <w:r w:rsidRPr="00C85DF1">
        <w:rPr>
          <w:rFonts w:ascii="Times New Roman" w:hAnsi="Times New Roman" w:cs="Times New Roman"/>
          <w:color w:val="211F1F"/>
          <w:spacing w:val="-9"/>
        </w:rPr>
        <w:t xml:space="preserve"> </w:t>
      </w:r>
      <w:r w:rsidRPr="00C85DF1">
        <w:rPr>
          <w:rFonts w:ascii="Times New Roman" w:hAnsi="Times New Roman" w:cs="Times New Roman"/>
          <w:color w:val="211F1F"/>
          <w:spacing w:val="-4"/>
        </w:rPr>
        <w:t>from</w:t>
      </w:r>
      <w:r w:rsidRPr="00C85DF1">
        <w:rPr>
          <w:rFonts w:ascii="Times New Roman" w:hAnsi="Times New Roman" w:cs="Times New Roman"/>
          <w:color w:val="211F1F"/>
          <w:spacing w:val="-9"/>
        </w:rPr>
        <w:t xml:space="preserve"> </w:t>
      </w:r>
      <w:r w:rsidRPr="00C85DF1">
        <w:rPr>
          <w:rFonts w:ascii="Times New Roman" w:hAnsi="Times New Roman" w:cs="Times New Roman"/>
          <w:color w:val="211F1F"/>
          <w:spacing w:val="-4"/>
        </w:rPr>
        <w:t>such</w:t>
      </w:r>
      <w:r w:rsidRPr="00C85DF1">
        <w:rPr>
          <w:rFonts w:ascii="Times New Roman" w:hAnsi="Times New Roman" w:cs="Times New Roman"/>
          <w:color w:val="211F1F"/>
          <w:spacing w:val="-9"/>
        </w:rPr>
        <w:t xml:space="preserve"> </w:t>
      </w:r>
      <w:r w:rsidRPr="00C85DF1">
        <w:rPr>
          <w:rFonts w:ascii="Times New Roman" w:hAnsi="Times New Roman" w:cs="Times New Roman"/>
          <w:color w:val="211F1F"/>
          <w:spacing w:val="-4"/>
        </w:rPr>
        <w:t>relationship</w:t>
      </w:r>
      <w:r w:rsidRPr="00C85DF1">
        <w:rPr>
          <w:rFonts w:ascii="Times New Roman" w:hAnsi="Times New Roman" w:cs="Times New Roman"/>
          <w:color w:val="211F1F"/>
          <w:spacing w:val="-10"/>
        </w:rPr>
        <w:t xml:space="preserve"> </w:t>
      </w:r>
      <w:r w:rsidRPr="00C85DF1">
        <w:rPr>
          <w:rFonts w:ascii="Times New Roman" w:hAnsi="Times New Roman" w:cs="Times New Roman"/>
          <w:color w:val="211F1F"/>
          <w:spacing w:val="-4"/>
        </w:rPr>
        <w:t>has</w:t>
      </w:r>
      <w:r w:rsidRPr="00C85DF1">
        <w:rPr>
          <w:rFonts w:ascii="Times New Roman" w:hAnsi="Times New Roman" w:cs="Times New Roman"/>
          <w:color w:val="211F1F"/>
          <w:spacing w:val="-9"/>
        </w:rPr>
        <w:t xml:space="preserve"> </w:t>
      </w:r>
      <w:r w:rsidRPr="00C85DF1">
        <w:rPr>
          <w:rFonts w:ascii="Times New Roman" w:hAnsi="Times New Roman" w:cs="Times New Roman"/>
          <w:color w:val="211F1F"/>
          <w:spacing w:val="-4"/>
        </w:rPr>
        <w:t>been</w:t>
      </w:r>
      <w:r w:rsidRPr="00C85DF1">
        <w:rPr>
          <w:rFonts w:ascii="Times New Roman" w:hAnsi="Times New Roman" w:cs="Times New Roman"/>
          <w:color w:val="211F1F"/>
          <w:spacing w:val="-9"/>
        </w:rPr>
        <w:t xml:space="preserve"> </w:t>
      </w:r>
      <w:r w:rsidRPr="00C85DF1">
        <w:rPr>
          <w:rFonts w:ascii="Times New Roman" w:hAnsi="Times New Roman" w:cs="Times New Roman"/>
          <w:color w:val="211F1F"/>
          <w:spacing w:val="-4"/>
        </w:rPr>
        <w:t>resolved</w:t>
      </w:r>
      <w:r w:rsidRPr="00C85DF1">
        <w:rPr>
          <w:rFonts w:ascii="Times New Roman" w:hAnsi="Times New Roman" w:cs="Times New Roman"/>
          <w:color w:val="211F1F"/>
          <w:spacing w:val="-9"/>
        </w:rPr>
        <w:t xml:space="preserve"> </w:t>
      </w:r>
      <w:r w:rsidRPr="00C85DF1">
        <w:rPr>
          <w:rFonts w:ascii="Times New Roman" w:hAnsi="Times New Roman" w:cs="Times New Roman"/>
          <w:color w:val="211F1F"/>
          <w:spacing w:val="-4"/>
        </w:rPr>
        <w:t>in</w:t>
      </w:r>
      <w:r w:rsidRPr="00C85DF1">
        <w:rPr>
          <w:rFonts w:ascii="Times New Roman" w:hAnsi="Times New Roman" w:cs="Times New Roman"/>
          <w:color w:val="211F1F"/>
          <w:spacing w:val="-9"/>
        </w:rPr>
        <w:t xml:space="preserve"> </w:t>
      </w:r>
      <w:r w:rsidRPr="00C85DF1">
        <w:rPr>
          <w:rFonts w:ascii="Times New Roman" w:hAnsi="Times New Roman" w:cs="Times New Roman"/>
          <w:color w:val="211F1F"/>
          <w:spacing w:val="-4"/>
        </w:rPr>
        <w:t>a</w:t>
      </w:r>
      <w:r w:rsidRPr="00C85DF1">
        <w:rPr>
          <w:rFonts w:ascii="Times New Roman" w:hAnsi="Times New Roman" w:cs="Times New Roman"/>
          <w:color w:val="211F1F"/>
          <w:spacing w:val="-10"/>
        </w:rPr>
        <w:t xml:space="preserve"> </w:t>
      </w:r>
      <w:r w:rsidRPr="00C85DF1">
        <w:rPr>
          <w:rFonts w:ascii="Times New Roman" w:hAnsi="Times New Roman" w:cs="Times New Roman"/>
          <w:color w:val="211F1F"/>
          <w:spacing w:val="-4"/>
        </w:rPr>
        <w:t>manner</w:t>
      </w:r>
      <w:r w:rsidRPr="00C85DF1">
        <w:rPr>
          <w:rFonts w:ascii="Times New Roman" w:hAnsi="Times New Roman" w:cs="Times New Roman"/>
          <w:color w:val="211F1F"/>
          <w:spacing w:val="-9"/>
        </w:rPr>
        <w:t xml:space="preserve"> </w:t>
      </w:r>
      <w:r w:rsidRPr="00C85DF1">
        <w:rPr>
          <w:rFonts w:ascii="Times New Roman" w:hAnsi="Times New Roman" w:cs="Times New Roman"/>
          <w:color w:val="211F1F"/>
          <w:spacing w:val="-4"/>
        </w:rPr>
        <w:t>acceptable</w:t>
      </w:r>
      <w:r w:rsidRPr="00C85DF1">
        <w:rPr>
          <w:rFonts w:ascii="Times New Roman" w:hAnsi="Times New Roman" w:cs="Times New Roman"/>
          <w:color w:val="211F1F"/>
          <w:spacing w:val="-9"/>
        </w:rPr>
        <w:t xml:space="preserve"> </w:t>
      </w:r>
      <w:r w:rsidRPr="00C85DF1">
        <w:rPr>
          <w:rFonts w:ascii="Times New Roman" w:hAnsi="Times New Roman" w:cs="Times New Roman"/>
          <w:color w:val="211F1F"/>
          <w:spacing w:val="-4"/>
        </w:rPr>
        <w:t>to</w:t>
      </w:r>
      <w:r w:rsidRPr="00C85DF1">
        <w:rPr>
          <w:rFonts w:ascii="Times New Roman" w:hAnsi="Times New Roman" w:cs="Times New Roman"/>
          <w:color w:val="211F1F"/>
          <w:spacing w:val="-9"/>
        </w:rPr>
        <w:t xml:space="preserve"> </w:t>
      </w:r>
      <w:r w:rsidRPr="00C85DF1">
        <w:rPr>
          <w:rFonts w:ascii="Times New Roman" w:hAnsi="Times New Roman" w:cs="Times New Roman"/>
          <w:color w:val="211F1F"/>
          <w:spacing w:val="-4"/>
        </w:rPr>
        <w:t>the Procuring Entity</w:t>
      </w:r>
      <w:r w:rsidRPr="00C85DF1">
        <w:rPr>
          <w:rFonts w:ascii="Times New Roman" w:hAnsi="Times New Roman" w:cs="Times New Roman"/>
          <w:color w:val="211F1F"/>
          <w:spacing w:val="13"/>
        </w:rPr>
        <w:t xml:space="preserve"> </w:t>
      </w:r>
      <w:r w:rsidRPr="00C85DF1">
        <w:rPr>
          <w:rFonts w:ascii="Times New Roman" w:hAnsi="Times New Roman" w:cs="Times New Roman"/>
          <w:color w:val="211F1F"/>
          <w:spacing w:val="-4"/>
        </w:rPr>
        <w:t>throughout</w:t>
      </w:r>
      <w:r w:rsidRPr="00C85DF1">
        <w:rPr>
          <w:rFonts w:ascii="Times New Roman" w:hAnsi="Times New Roman" w:cs="Times New Roman"/>
          <w:color w:val="211F1F"/>
          <w:spacing w:val="-14"/>
        </w:rPr>
        <w:t xml:space="preserve"> </w:t>
      </w:r>
      <w:r w:rsidRPr="00C85DF1">
        <w:rPr>
          <w:rFonts w:ascii="Times New Roman" w:hAnsi="Times New Roman" w:cs="Times New Roman"/>
          <w:color w:val="211F1F"/>
          <w:spacing w:val="-4"/>
        </w:rPr>
        <w:t>the</w:t>
      </w:r>
      <w:r w:rsidRPr="00C85DF1">
        <w:rPr>
          <w:rFonts w:ascii="Times New Roman" w:hAnsi="Times New Roman" w:cs="Times New Roman"/>
          <w:color w:val="211F1F"/>
          <w:spacing w:val="-11"/>
        </w:rPr>
        <w:t xml:space="preserve"> </w:t>
      </w:r>
      <w:r w:rsidRPr="00C85DF1">
        <w:rPr>
          <w:rFonts w:ascii="Times New Roman" w:hAnsi="Times New Roman" w:cs="Times New Roman"/>
          <w:color w:val="211F1F"/>
          <w:spacing w:val="-4"/>
        </w:rPr>
        <w:t>tendering</w:t>
      </w:r>
      <w:r w:rsidRPr="00C85DF1">
        <w:rPr>
          <w:rFonts w:ascii="Times New Roman" w:hAnsi="Times New Roman" w:cs="Times New Roman"/>
          <w:color w:val="211F1F"/>
          <w:spacing w:val="-14"/>
        </w:rPr>
        <w:t xml:space="preserve"> </w:t>
      </w:r>
      <w:r w:rsidRPr="00C85DF1">
        <w:rPr>
          <w:rFonts w:ascii="Times New Roman" w:hAnsi="Times New Roman" w:cs="Times New Roman"/>
          <w:color w:val="211F1F"/>
          <w:spacing w:val="-4"/>
        </w:rPr>
        <w:t>process</w:t>
      </w:r>
      <w:r w:rsidRPr="00C85DF1">
        <w:rPr>
          <w:rFonts w:ascii="Times New Roman" w:hAnsi="Times New Roman" w:cs="Times New Roman"/>
          <w:color w:val="211F1F"/>
          <w:spacing w:val="-14"/>
        </w:rPr>
        <w:t xml:space="preserve"> </w:t>
      </w:r>
      <w:r w:rsidRPr="00C85DF1">
        <w:rPr>
          <w:rFonts w:ascii="Times New Roman" w:hAnsi="Times New Roman" w:cs="Times New Roman"/>
          <w:color w:val="211F1F"/>
          <w:spacing w:val="-4"/>
        </w:rPr>
        <w:t>and</w:t>
      </w:r>
      <w:r w:rsidRPr="00C85DF1">
        <w:rPr>
          <w:rFonts w:ascii="Times New Roman" w:hAnsi="Times New Roman" w:cs="Times New Roman"/>
          <w:color w:val="211F1F"/>
          <w:spacing w:val="-14"/>
        </w:rPr>
        <w:t xml:space="preserve"> </w:t>
      </w:r>
      <w:r w:rsidRPr="00C85DF1">
        <w:rPr>
          <w:rFonts w:ascii="Times New Roman" w:hAnsi="Times New Roman" w:cs="Times New Roman"/>
          <w:color w:val="211F1F"/>
          <w:spacing w:val="-4"/>
        </w:rPr>
        <w:t>execution</w:t>
      </w:r>
      <w:r w:rsidRPr="00C85DF1">
        <w:rPr>
          <w:rFonts w:ascii="Times New Roman" w:hAnsi="Times New Roman" w:cs="Times New Roman"/>
          <w:color w:val="211F1F"/>
          <w:spacing w:val="-12"/>
        </w:rPr>
        <w:t xml:space="preserve"> </w:t>
      </w:r>
      <w:r w:rsidRPr="00C85DF1">
        <w:rPr>
          <w:rFonts w:ascii="Times New Roman" w:hAnsi="Times New Roman" w:cs="Times New Roman"/>
          <w:color w:val="211F1F"/>
          <w:spacing w:val="-4"/>
        </w:rPr>
        <w:t>of</w:t>
      </w:r>
      <w:r w:rsidRPr="00C85DF1">
        <w:rPr>
          <w:rFonts w:ascii="Times New Roman" w:hAnsi="Times New Roman" w:cs="Times New Roman"/>
          <w:color w:val="211F1F"/>
          <w:spacing w:val="-14"/>
        </w:rPr>
        <w:t xml:space="preserve"> </w:t>
      </w:r>
      <w:r w:rsidRPr="00C85DF1">
        <w:rPr>
          <w:rFonts w:ascii="Times New Roman" w:hAnsi="Times New Roman" w:cs="Times New Roman"/>
          <w:color w:val="211F1F"/>
          <w:spacing w:val="-4"/>
        </w:rPr>
        <w:t>the</w:t>
      </w:r>
      <w:r w:rsidRPr="00C85DF1">
        <w:rPr>
          <w:rFonts w:ascii="Times New Roman" w:hAnsi="Times New Roman" w:cs="Times New Roman"/>
          <w:color w:val="211F1F"/>
          <w:spacing w:val="-15"/>
        </w:rPr>
        <w:t xml:space="preserve"> </w:t>
      </w:r>
      <w:r w:rsidRPr="00C85DF1">
        <w:rPr>
          <w:rFonts w:ascii="Times New Roman" w:hAnsi="Times New Roman" w:cs="Times New Roman"/>
          <w:color w:val="211F1F"/>
          <w:spacing w:val="-4"/>
        </w:rPr>
        <w:t>Contract.</w:t>
      </w:r>
    </w:p>
    <w:p w:rsidR="00363E5D" w:rsidRPr="00C85DF1" w:rsidRDefault="00934312">
      <w:pPr>
        <w:pStyle w:val="ListParagraph"/>
        <w:numPr>
          <w:ilvl w:val="1"/>
          <w:numId w:val="2"/>
        </w:numPr>
        <w:tabs>
          <w:tab w:val="left" w:pos="1351"/>
          <w:tab w:val="left" w:pos="1439"/>
        </w:tabs>
        <w:spacing w:before="230" w:line="223" w:lineRule="auto"/>
        <w:ind w:left="1351" w:right="434" w:hanging="269"/>
        <w:jc w:val="both"/>
        <w:rPr>
          <w:rFonts w:ascii="Times New Roman" w:hAnsi="Times New Roman" w:cs="Times New Roman"/>
          <w:color w:val="211F1F"/>
          <w:sz w:val="24"/>
          <w:szCs w:val="24"/>
        </w:rPr>
      </w:pPr>
      <w:r w:rsidRPr="00C85DF1">
        <w:rPr>
          <w:rFonts w:ascii="Times New Roman" w:hAnsi="Times New Roman" w:cs="Times New Roman"/>
          <w:color w:val="211F1F"/>
          <w:spacing w:val="-2"/>
          <w:sz w:val="24"/>
          <w:szCs w:val="24"/>
        </w:rPr>
        <w:t>A</w:t>
      </w:r>
      <w:r w:rsidRPr="00C85DF1">
        <w:rPr>
          <w:rFonts w:ascii="Times New Roman" w:hAnsi="Times New Roman" w:cs="Times New Roman"/>
          <w:color w:val="211F1F"/>
          <w:spacing w:val="-12"/>
          <w:sz w:val="24"/>
          <w:szCs w:val="24"/>
        </w:rPr>
        <w:t xml:space="preserve"> </w:t>
      </w:r>
      <w:r w:rsidRPr="00C85DF1">
        <w:rPr>
          <w:rFonts w:ascii="Times New Roman" w:hAnsi="Times New Roman" w:cs="Times New Roman"/>
          <w:color w:val="211F1F"/>
          <w:spacing w:val="-2"/>
          <w:sz w:val="24"/>
          <w:szCs w:val="24"/>
        </w:rPr>
        <w:t>tenderer</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shall</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not</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be</w:t>
      </w:r>
      <w:r w:rsidRPr="00C85DF1">
        <w:rPr>
          <w:rFonts w:ascii="Times New Roman" w:hAnsi="Times New Roman" w:cs="Times New Roman"/>
          <w:color w:val="211F1F"/>
          <w:spacing w:val="-12"/>
          <w:sz w:val="24"/>
          <w:szCs w:val="24"/>
        </w:rPr>
        <w:t xml:space="preserve"> </w:t>
      </w:r>
      <w:r w:rsidRPr="00C85DF1">
        <w:rPr>
          <w:rFonts w:ascii="Times New Roman" w:hAnsi="Times New Roman" w:cs="Times New Roman"/>
          <w:color w:val="211F1F"/>
          <w:spacing w:val="-2"/>
          <w:sz w:val="24"/>
          <w:szCs w:val="24"/>
        </w:rPr>
        <w:t>involved</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in</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corrupt,</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coercive,</w:t>
      </w:r>
      <w:r w:rsidRPr="00C85DF1">
        <w:rPr>
          <w:rFonts w:ascii="Times New Roman" w:hAnsi="Times New Roman" w:cs="Times New Roman"/>
          <w:color w:val="211F1F"/>
          <w:spacing w:val="-8"/>
          <w:sz w:val="24"/>
          <w:szCs w:val="24"/>
        </w:rPr>
        <w:t xml:space="preserve"> </w:t>
      </w:r>
      <w:r w:rsidRPr="00C85DF1">
        <w:rPr>
          <w:rFonts w:ascii="Times New Roman" w:hAnsi="Times New Roman" w:cs="Times New Roman"/>
          <w:color w:val="211F1F"/>
          <w:spacing w:val="-2"/>
          <w:sz w:val="24"/>
          <w:szCs w:val="24"/>
        </w:rPr>
        <w:t>obstructive,</w:t>
      </w:r>
      <w:r w:rsidRPr="00C85DF1">
        <w:rPr>
          <w:rFonts w:ascii="Times New Roman" w:hAnsi="Times New Roman" w:cs="Times New Roman"/>
          <w:color w:val="211F1F"/>
          <w:spacing w:val="-8"/>
          <w:sz w:val="24"/>
          <w:szCs w:val="24"/>
        </w:rPr>
        <w:t xml:space="preserve"> </w:t>
      </w:r>
      <w:r w:rsidRPr="00C85DF1">
        <w:rPr>
          <w:rFonts w:ascii="Times New Roman" w:hAnsi="Times New Roman" w:cs="Times New Roman"/>
          <w:color w:val="211F1F"/>
          <w:spacing w:val="-2"/>
          <w:sz w:val="24"/>
          <w:szCs w:val="24"/>
        </w:rPr>
        <w:t>collusive</w:t>
      </w:r>
      <w:r w:rsidRPr="00C85DF1">
        <w:rPr>
          <w:rFonts w:ascii="Times New Roman" w:hAnsi="Times New Roman" w:cs="Times New Roman"/>
          <w:color w:val="211F1F"/>
          <w:spacing w:val="-6"/>
          <w:sz w:val="24"/>
          <w:szCs w:val="24"/>
        </w:rPr>
        <w:t xml:space="preserve"> </w:t>
      </w:r>
      <w:r w:rsidRPr="00C85DF1">
        <w:rPr>
          <w:rFonts w:ascii="Times New Roman" w:hAnsi="Times New Roman" w:cs="Times New Roman"/>
          <w:color w:val="211F1F"/>
          <w:spacing w:val="-2"/>
          <w:sz w:val="24"/>
          <w:szCs w:val="24"/>
        </w:rPr>
        <w:t>or</w:t>
      </w:r>
      <w:r w:rsidRPr="00C85DF1">
        <w:rPr>
          <w:rFonts w:ascii="Times New Roman" w:hAnsi="Times New Roman" w:cs="Times New Roman"/>
          <w:color w:val="211F1F"/>
          <w:spacing w:val="-9"/>
          <w:sz w:val="24"/>
          <w:szCs w:val="24"/>
        </w:rPr>
        <w:t xml:space="preserve"> </w:t>
      </w:r>
      <w:r w:rsidRPr="00C85DF1">
        <w:rPr>
          <w:rFonts w:ascii="Times New Roman" w:hAnsi="Times New Roman" w:cs="Times New Roman"/>
          <w:color w:val="211F1F"/>
          <w:spacing w:val="-2"/>
          <w:sz w:val="24"/>
          <w:szCs w:val="24"/>
        </w:rPr>
        <w:t>fraudulent</w:t>
      </w:r>
      <w:r w:rsidRPr="00C85DF1">
        <w:rPr>
          <w:rFonts w:ascii="Times New Roman" w:hAnsi="Times New Roman" w:cs="Times New Roman"/>
          <w:color w:val="211F1F"/>
          <w:spacing w:val="-9"/>
          <w:sz w:val="24"/>
          <w:szCs w:val="24"/>
        </w:rPr>
        <w:t xml:space="preserve"> </w:t>
      </w:r>
      <w:r w:rsidRPr="00C85DF1">
        <w:rPr>
          <w:rFonts w:ascii="Times New Roman" w:hAnsi="Times New Roman" w:cs="Times New Roman"/>
          <w:color w:val="211F1F"/>
          <w:spacing w:val="-2"/>
          <w:sz w:val="24"/>
          <w:szCs w:val="24"/>
        </w:rPr>
        <w:t>practice.</w:t>
      </w:r>
      <w:r w:rsidRPr="00C85DF1">
        <w:rPr>
          <w:rFonts w:ascii="Times New Roman" w:hAnsi="Times New Roman" w:cs="Times New Roman"/>
          <w:color w:val="211F1F"/>
          <w:spacing w:val="-12"/>
          <w:sz w:val="24"/>
          <w:szCs w:val="24"/>
        </w:rPr>
        <w:t xml:space="preserve"> </w:t>
      </w:r>
      <w:r w:rsidRPr="00C85DF1">
        <w:rPr>
          <w:rFonts w:ascii="Times New Roman" w:hAnsi="Times New Roman" w:cs="Times New Roman"/>
          <w:color w:val="211F1F"/>
          <w:spacing w:val="-2"/>
          <w:sz w:val="24"/>
          <w:szCs w:val="24"/>
        </w:rPr>
        <w:t xml:space="preserve">A </w:t>
      </w:r>
      <w:r w:rsidRPr="00C85DF1">
        <w:rPr>
          <w:rFonts w:ascii="Times New Roman" w:hAnsi="Times New Roman" w:cs="Times New Roman"/>
          <w:color w:val="211F1F"/>
          <w:spacing w:val="-6"/>
          <w:sz w:val="24"/>
          <w:szCs w:val="24"/>
        </w:rPr>
        <w:t>tenderer that</w:t>
      </w:r>
      <w:r w:rsidRPr="00C85DF1">
        <w:rPr>
          <w:rFonts w:ascii="Times New Roman" w:hAnsi="Times New Roman" w:cs="Times New Roman"/>
          <w:color w:val="211F1F"/>
          <w:spacing w:val="12"/>
          <w:sz w:val="24"/>
          <w:szCs w:val="24"/>
        </w:rPr>
        <w:t xml:space="preserve"> </w:t>
      </w:r>
      <w:r w:rsidRPr="00C85DF1">
        <w:rPr>
          <w:rFonts w:ascii="Times New Roman" w:hAnsi="Times New Roman" w:cs="Times New Roman"/>
          <w:color w:val="211F1F"/>
          <w:spacing w:val="-6"/>
          <w:sz w:val="24"/>
          <w:szCs w:val="24"/>
        </w:rPr>
        <w:t>is</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pacing w:val="-6"/>
          <w:sz w:val="24"/>
          <w:szCs w:val="24"/>
        </w:rPr>
        <w:t>proven</w:t>
      </w:r>
      <w:r w:rsidRPr="00C85DF1">
        <w:rPr>
          <w:rFonts w:ascii="Times New Roman" w:hAnsi="Times New Roman" w:cs="Times New Roman"/>
          <w:color w:val="211F1F"/>
          <w:spacing w:val="-14"/>
          <w:sz w:val="24"/>
          <w:szCs w:val="24"/>
        </w:rPr>
        <w:t xml:space="preserve"> </w:t>
      </w:r>
      <w:r w:rsidRPr="00C85DF1">
        <w:rPr>
          <w:rFonts w:ascii="Times New Roman" w:hAnsi="Times New Roman" w:cs="Times New Roman"/>
          <w:color w:val="211F1F"/>
          <w:spacing w:val="-6"/>
          <w:sz w:val="24"/>
          <w:szCs w:val="24"/>
        </w:rPr>
        <w:t>to</w:t>
      </w:r>
      <w:r w:rsidRPr="00C85DF1">
        <w:rPr>
          <w:rFonts w:ascii="Times New Roman" w:hAnsi="Times New Roman" w:cs="Times New Roman"/>
          <w:color w:val="211F1F"/>
          <w:spacing w:val="-14"/>
          <w:sz w:val="24"/>
          <w:szCs w:val="24"/>
        </w:rPr>
        <w:t xml:space="preserve"> </w:t>
      </w:r>
      <w:r w:rsidRPr="00C85DF1">
        <w:rPr>
          <w:rFonts w:ascii="Times New Roman" w:hAnsi="Times New Roman" w:cs="Times New Roman"/>
          <w:color w:val="211F1F"/>
          <w:spacing w:val="-6"/>
          <w:sz w:val="24"/>
          <w:szCs w:val="24"/>
        </w:rPr>
        <w:t>have</w:t>
      </w:r>
      <w:r w:rsidRPr="00C85DF1">
        <w:rPr>
          <w:rFonts w:ascii="Times New Roman" w:hAnsi="Times New Roman" w:cs="Times New Roman"/>
          <w:color w:val="211F1F"/>
          <w:spacing w:val="-14"/>
          <w:sz w:val="24"/>
          <w:szCs w:val="24"/>
        </w:rPr>
        <w:t xml:space="preserve"> </w:t>
      </w:r>
      <w:r w:rsidRPr="00C85DF1">
        <w:rPr>
          <w:rFonts w:ascii="Times New Roman" w:hAnsi="Times New Roman" w:cs="Times New Roman"/>
          <w:color w:val="211F1F"/>
          <w:spacing w:val="-6"/>
          <w:sz w:val="24"/>
          <w:szCs w:val="24"/>
        </w:rPr>
        <w:t>been</w:t>
      </w:r>
      <w:r w:rsidRPr="00C85DF1">
        <w:rPr>
          <w:rFonts w:ascii="Times New Roman" w:hAnsi="Times New Roman" w:cs="Times New Roman"/>
          <w:color w:val="211F1F"/>
          <w:spacing w:val="-15"/>
          <w:sz w:val="24"/>
          <w:szCs w:val="24"/>
        </w:rPr>
        <w:t xml:space="preserve"> </w:t>
      </w:r>
      <w:r w:rsidRPr="00C85DF1">
        <w:rPr>
          <w:rFonts w:ascii="Times New Roman" w:hAnsi="Times New Roman" w:cs="Times New Roman"/>
          <w:color w:val="211F1F"/>
          <w:spacing w:val="-6"/>
          <w:sz w:val="24"/>
          <w:szCs w:val="24"/>
        </w:rPr>
        <w:t>involved</w:t>
      </w:r>
      <w:r w:rsidRPr="00C85DF1">
        <w:rPr>
          <w:rFonts w:ascii="Times New Roman" w:hAnsi="Times New Roman" w:cs="Times New Roman"/>
          <w:color w:val="211F1F"/>
          <w:spacing w:val="-14"/>
          <w:sz w:val="24"/>
          <w:szCs w:val="24"/>
        </w:rPr>
        <w:t xml:space="preserve"> </w:t>
      </w:r>
      <w:r w:rsidRPr="00C85DF1">
        <w:rPr>
          <w:rFonts w:ascii="Times New Roman" w:hAnsi="Times New Roman" w:cs="Times New Roman"/>
          <w:color w:val="211F1F"/>
          <w:spacing w:val="-6"/>
          <w:sz w:val="24"/>
          <w:szCs w:val="24"/>
        </w:rPr>
        <w:t>any</w:t>
      </w:r>
      <w:r w:rsidRPr="00C85DF1">
        <w:rPr>
          <w:rFonts w:ascii="Times New Roman" w:hAnsi="Times New Roman" w:cs="Times New Roman"/>
          <w:color w:val="211F1F"/>
          <w:spacing w:val="-12"/>
          <w:sz w:val="24"/>
          <w:szCs w:val="24"/>
        </w:rPr>
        <w:t xml:space="preserve"> </w:t>
      </w:r>
      <w:r w:rsidRPr="00C85DF1">
        <w:rPr>
          <w:rFonts w:ascii="Times New Roman" w:hAnsi="Times New Roman" w:cs="Times New Roman"/>
          <w:color w:val="211F1F"/>
          <w:spacing w:val="-6"/>
          <w:sz w:val="24"/>
          <w:szCs w:val="24"/>
        </w:rPr>
        <w:t>of</w:t>
      </w:r>
      <w:r w:rsidRPr="00C85DF1">
        <w:rPr>
          <w:rFonts w:ascii="Times New Roman" w:hAnsi="Times New Roman" w:cs="Times New Roman"/>
          <w:color w:val="211F1F"/>
          <w:spacing w:val="-15"/>
          <w:sz w:val="24"/>
          <w:szCs w:val="24"/>
        </w:rPr>
        <w:t xml:space="preserve"> </w:t>
      </w:r>
      <w:r w:rsidRPr="00C85DF1">
        <w:rPr>
          <w:rFonts w:ascii="Times New Roman" w:hAnsi="Times New Roman" w:cs="Times New Roman"/>
          <w:color w:val="211F1F"/>
          <w:spacing w:val="-6"/>
          <w:sz w:val="24"/>
          <w:szCs w:val="24"/>
        </w:rPr>
        <w:t>these</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6"/>
          <w:sz w:val="24"/>
          <w:szCs w:val="24"/>
        </w:rPr>
        <w:t>practices</w:t>
      </w:r>
      <w:r w:rsidRPr="00C85DF1">
        <w:rPr>
          <w:rFonts w:ascii="Times New Roman" w:hAnsi="Times New Roman" w:cs="Times New Roman"/>
          <w:color w:val="211F1F"/>
          <w:spacing w:val="-15"/>
          <w:sz w:val="24"/>
          <w:szCs w:val="24"/>
        </w:rPr>
        <w:t xml:space="preserve"> </w:t>
      </w:r>
      <w:r w:rsidRPr="00C85DF1">
        <w:rPr>
          <w:rFonts w:ascii="Times New Roman" w:hAnsi="Times New Roman" w:cs="Times New Roman"/>
          <w:color w:val="211F1F"/>
          <w:spacing w:val="-6"/>
          <w:sz w:val="24"/>
          <w:szCs w:val="24"/>
        </w:rPr>
        <w:t>shall</w:t>
      </w:r>
      <w:r w:rsidRPr="00C85DF1">
        <w:rPr>
          <w:rFonts w:ascii="Times New Roman" w:hAnsi="Times New Roman" w:cs="Times New Roman"/>
          <w:color w:val="211F1F"/>
          <w:spacing w:val="-12"/>
          <w:sz w:val="24"/>
          <w:szCs w:val="24"/>
        </w:rPr>
        <w:t xml:space="preserve"> </w:t>
      </w:r>
      <w:r w:rsidRPr="00C85DF1">
        <w:rPr>
          <w:rFonts w:ascii="Times New Roman" w:hAnsi="Times New Roman" w:cs="Times New Roman"/>
          <w:color w:val="211F1F"/>
          <w:spacing w:val="-6"/>
          <w:sz w:val="24"/>
          <w:szCs w:val="24"/>
        </w:rPr>
        <w:t>be</w:t>
      </w:r>
      <w:r w:rsidRPr="00C85DF1">
        <w:rPr>
          <w:rFonts w:ascii="Times New Roman" w:hAnsi="Times New Roman" w:cs="Times New Roman"/>
          <w:color w:val="211F1F"/>
          <w:spacing w:val="-14"/>
          <w:sz w:val="24"/>
          <w:szCs w:val="24"/>
        </w:rPr>
        <w:t xml:space="preserve"> </w:t>
      </w:r>
      <w:r w:rsidRPr="00C85DF1">
        <w:rPr>
          <w:rFonts w:ascii="Times New Roman" w:hAnsi="Times New Roman" w:cs="Times New Roman"/>
          <w:color w:val="211F1F"/>
          <w:spacing w:val="-6"/>
          <w:sz w:val="24"/>
          <w:szCs w:val="24"/>
        </w:rPr>
        <w:t>automatically</w:t>
      </w:r>
      <w:r w:rsidRPr="00C85DF1">
        <w:rPr>
          <w:rFonts w:ascii="Times New Roman" w:hAnsi="Times New Roman" w:cs="Times New Roman"/>
          <w:color w:val="211F1F"/>
          <w:spacing w:val="-14"/>
          <w:sz w:val="24"/>
          <w:szCs w:val="24"/>
        </w:rPr>
        <w:t xml:space="preserve"> </w:t>
      </w:r>
      <w:r w:rsidRPr="00C85DF1">
        <w:rPr>
          <w:rFonts w:ascii="Times New Roman" w:hAnsi="Times New Roman" w:cs="Times New Roman"/>
          <w:color w:val="211F1F"/>
          <w:spacing w:val="-6"/>
          <w:sz w:val="24"/>
          <w:szCs w:val="24"/>
        </w:rPr>
        <w:t>disqualified.</w:t>
      </w:r>
    </w:p>
    <w:p w:rsidR="00363E5D" w:rsidRPr="00C85DF1" w:rsidRDefault="00934312">
      <w:pPr>
        <w:pStyle w:val="ListParagraph"/>
        <w:numPr>
          <w:ilvl w:val="1"/>
          <w:numId w:val="2"/>
        </w:numPr>
        <w:tabs>
          <w:tab w:val="left" w:pos="1351"/>
          <w:tab w:val="left" w:pos="1455"/>
        </w:tabs>
        <w:spacing w:before="237" w:line="213" w:lineRule="auto"/>
        <w:ind w:left="1351" w:right="384" w:hanging="272"/>
        <w:jc w:val="both"/>
        <w:rPr>
          <w:rFonts w:ascii="Times New Roman" w:hAnsi="Times New Roman" w:cs="Times New Roman"/>
          <w:color w:val="211F1F"/>
          <w:sz w:val="24"/>
          <w:szCs w:val="24"/>
        </w:rPr>
      </w:pPr>
      <w:r w:rsidRPr="00C85DF1">
        <w:rPr>
          <w:rFonts w:ascii="Times New Roman" w:hAnsi="Times New Roman" w:cs="Times New Roman"/>
          <w:color w:val="211F1F"/>
          <w:sz w:val="24"/>
          <w:szCs w:val="24"/>
        </w:rPr>
        <w:t>A</w:t>
      </w:r>
      <w:r w:rsidRPr="00C85DF1">
        <w:rPr>
          <w:rFonts w:ascii="Times New Roman" w:hAnsi="Times New Roman" w:cs="Times New Roman"/>
          <w:color w:val="211F1F"/>
          <w:spacing w:val="-5"/>
          <w:sz w:val="24"/>
          <w:szCs w:val="24"/>
        </w:rPr>
        <w:t xml:space="preserve"> </w:t>
      </w:r>
      <w:r w:rsidRPr="00C85DF1">
        <w:rPr>
          <w:rFonts w:ascii="Times New Roman" w:hAnsi="Times New Roman" w:cs="Times New Roman"/>
          <w:color w:val="211F1F"/>
          <w:sz w:val="24"/>
          <w:szCs w:val="24"/>
        </w:rPr>
        <w:t>Tenderer</w:t>
      </w:r>
      <w:r w:rsidRPr="00C85DF1">
        <w:rPr>
          <w:rFonts w:ascii="Times New Roman" w:hAnsi="Times New Roman" w:cs="Times New Roman"/>
          <w:color w:val="211F1F"/>
          <w:spacing w:val="-5"/>
          <w:sz w:val="24"/>
          <w:szCs w:val="24"/>
        </w:rPr>
        <w:t xml:space="preserve"> </w:t>
      </w:r>
      <w:r w:rsidRPr="00C85DF1">
        <w:rPr>
          <w:rFonts w:ascii="Times New Roman" w:hAnsi="Times New Roman" w:cs="Times New Roman"/>
          <w:color w:val="211F1F"/>
          <w:sz w:val="24"/>
          <w:szCs w:val="24"/>
        </w:rPr>
        <w:t>(either</w:t>
      </w:r>
      <w:r w:rsidRPr="00C85DF1">
        <w:rPr>
          <w:rFonts w:ascii="Times New Roman" w:hAnsi="Times New Roman" w:cs="Times New Roman"/>
          <w:color w:val="211F1F"/>
          <w:spacing w:val="-3"/>
          <w:sz w:val="24"/>
          <w:szCs w:val="24"/>
        </w:rPr>
        <w:t xml:space="preserve"> </w:t>
      </w:r>
      <w:r w:rsidRPr="00C85DF1">
        <w:rPr>
          <w:rFonts w:ascii="Times New Roman" w:hAnsi="Times New Roman" w:cs="Times New Roman"/>
          <w:color w:val="211F1F"/>
          <w:sz w:val="24"/>
          <w:szCs w:val="24"/>
        </w:rPr>
        <w:t>individually</w:t>
      </w:r>
      <w:r w:rsidRPr="00C85DF1">
        <w:rPr>
          <w:rFonts w:ascii="Times New Roman" w:hAnsi="Times New Roman" w:cs="Times New Roman"/>
          <w:color w:val="211F1F"/>
          <w:spacing w:val="-4"/>
          <w:sz w:val="24"/>
          <w:szCs w:val="24"/>
        </w:rPr>
        <w:t xml:space="preserve"> </w:t>
      </w:r>
      <w:r w:rsidRPr="00C85DF1">
        <w:rPr>
          <w:rFonts w:ascii="Times New Roman" w:hAnsi="Times New Roman" w:cs="Times New Roman"/>
          <w:color w:val="211F1F"/>
          <w:sz w:val="24"/>
          <w:szCs w:val="24"/>
        </w:rPr>
        <w:t>or</w:t>
      </w:r>
      <w:r w:rsidRPr="00C85DF1">
        <w:rPr>
          <w:rFonts w:ascii="Times New Roman" w:hAnsi="Times New Roman" w:cs="Times New Roman"/>
          <w:color w:val="211F1F"/>
          <w:spacing w:val="-4"/>
          <w:sz w:val="24"/>
          <w:szCs w:val="24"/>
        </w:rPr>
        <w:t xml:space="preserve"> </w:t>
      </w:r>
      <w:r w:rsidRPr="00C85DF1">
        <w:rPr>
          <w:rFonts w:ascii="Times New Roman" w:hAnsi="Times New Roman" w:cs="Times New Roman"/>
          <w:color w:val="211F1F"/>
          <w:sz w:val="24"/>
          <w:szCs w:val="24"/>
        </w:rPr>
        <w:t>as</w:t>
      </w:r>
      <w:r w:rsidRPr="00C85DF1">
        <w:rPr>
          <w:rFonts w:ascii="Times New Roman" w:hAnsi="Times New Roman" w:cs="Times New Roman"/>
          <w:color w:val="211F1F"/>
          <w:spacing w:val="-5"/>
          <w:sz w:val="24"/>
          <w:szCs w:val="24"/>
        </w:rPr>
        <w:t xml:space="preserve"> </w:t>
      </w:r>
      <w:r w:rsidRPr="00C85DF1">
        <w:rPr>
          <w:rFonts w:ascii="Times New Roman" w:hAnsi="Times New Roman" w:cs="Times New Roman"/>
          <w:color w:val="211F1F"/>
          <w:sz w:val="24"/>
          <w:szCs w:val="24"/>
        </w:rPr>
        <w:t>a</w:t>
      </w:r>
      <w:r w:rsidRPr="00C85DF1">
        <w:rPr>
          <w:rFonts w:ascii="Times New Roman" w:hAnsi="Times New Roman" w:cs="Times New Roman"/>
          <w:color w:val="211F1F"/>
          <w:spacing w:val="-6"/>
          <w:sz w:val="24"/>
          <w:szCs w:val="24"/>
        </w:rPr>
        <w:t xml:space="preserve"> </w:t>
      </w:r>
      <w:r w:rsidRPr="00C85DF1">
        <w:rPr>
          <w:rFonts w:ascii="Times New Roman" w:hAnsi="Times New Roman" w:cs="Times New Roman"/>
          <w:color w:val="211F1F"/>
          <w:sz w:val="24"/>
          <w:szCs w:val="24"/>
        </w:rPr>
        <w:t>JV</w:t>
      </w:r>
      <w:r w:rsidRPr="00C85DF1">
        <w:rPr>
          <w:rFonts w:ascii="Times New Roman" w:hAnsi="Times New Roman" w:cs="Times New Roman"/>
          <w:color w:val="211F1F"/>
          <w:spacing w:val="-4"/>
          <w:sz w:val="24"/>
          <w:szCs w:val="24"/>
        </w:rPr>
        <w:t xml:space="preserve"> </w:t>
      </w:r>
      <w:r w:rsidRPr="00C85DF1">
        <w:rPr>
          <w:rFonts w:ascii="Times New Roman" w:hAnsi="Times New Roman" w:cs="Times New Roman"/>
          <w:color w:val="211F1F"/>
          <w:sz w:val="24"/>
          <w:szCs w:val="24"/>
        </w:rPr>
        <w:t>member)</w:t>
      </w:r>
      <w:r w:rsidRPr="00C85DF1">
        <w:rPr>
          <w:rFonts w:ascii="Times New Roman" w:hAnsi="Times New Roman" w:cs="Times New Roman"/>
          <w:color w:val="211F1F"/>
          <w:spacing w:val="-6"/>
          <w:sz w:val="24"/>
          <w:szCs w:val="24"/>
        </w:rPr>
        <w:t xml:space="preserve"> </w:t>
      </w:r>
      <w:r w:rsidRPr="00C85DF1">
        <w:rPr>
          <w:rFonts w:ascii="Times New Roman" w:hAnsi="Times New Roman" w:cs="Times New Roman"/>
          <w:color w:val="211F1F"/>
          <w:sz w:val="24"/>
          <w:szCs w:val="24"/>
        </w:rPr>
        <w:t>shall</w:t>
      </w:r>
      <w:r w:rsidRPr="00C85DF1">
        <w:rPr>
          <w:rFonts w:ascii="Times New Roman" w:hAnsi="Times New Roman" w:cs="Times New Roman"/>
          <w:color w:val="211F1F"/>
          <w:spacing w:val="-6"/>
          <w:sz w:val="24"/>
          <w:szCs w:val="24"/>
        </w:rPr>
        <w:t xml:space="preserve"> </w:t>
      </w:r>
      <w:r w:rsidRPr="00C85DF1">
        <w:rPr>
          <w:rFonts w:ascii="Times New Roman" w:hAnsi="Times New Roman" w:cs="Times New Roman"/>
          <w:color w:val="211F1F"/>
          <w:sz w:val="24"/>
          <w:szCs w:val="24"/>
        </w:rPr>
        <w:t>not</w:t>
      </w:r>
      <w:r w:rsidRPr="00C85DF1">
        <w:rPr>
          <w:rFonts w:ascii="Times New Roman" w:hAnsi="Times New Roman" w:cs="Times New Roman"/>
          <w:color w:val="211F1F"/>
          <w:spacing w:val="-6"/>
          <w:sz w:val="24"/>
          <w:szCs w:val="24"/>
        </w:rPr>
        <w:t xml:space="preserve"> </w:t>
      </w:r>
      <w:r w:rsidRPr="00C85DF1">
        <w:rPr>
          <w:rFonts w:ascii="Times New Roman" w:hAnsi="Times New Roman" w:cs="Times New Roman"/>
          <w:color w:val="211F1F"/>
          <w:sz w:val="24"/>
          <w:szCs w:val="24"/>
        </w:rPr>
        <w:t>participate</w:t>
      </w:r>
      <w:r w:rsidRPr="00C85DF1">
        <w:rPr>
          <w:rFonts w:ascii="Times New Roman" w:hAnsi="Times New Roman" w:cs="Times New Roman"/>
          <w:color w:val="211F1F"/>
          <w:spacing w:val="-6"/>
          <w:sz w:val="24"/>
          <w:szCs w:val="24"/>
        </w:rPr>
        <w:t xml:space="preserve"> </w:t>
      </w:r>
      <w:r w:rsidRPr="00C85DF1">
        <w:rPr>
          <w:rFonts w:ascii="Times New Roman" w:hAnsi="Times New Roman" w:cs="Times New Roman"/>
          <w:color w:val="211F1F"/>
          <w:sz w:val="24"/>
          <w:szCs w:val="24"/>
        </w:rPr>
        <w:t>in</w:t>
      </w:r>
      <w:r w:rsidRPr="00C85DF1">
        <w:rPr>
          <w:rFonts w:ascii="Times New Roman" w:hAnsi="Times New Roman" w:cs="Times New Roman"/>
          <w:color w:val="211F1F"/>
          <w:spacing w:val="-6"/>
          <w:sz w:val="24"/>
          <w:szCs w:val="24"/>
        </w:rPr>
        <w:t xml:space="preserve"> </w:t>
      </w:r>
      <w:r w:rsidRPr="00C85DF1">
        <w:rPr>
          <w:rFonts w:ascii="Times New Roman" w:hAnsi="Times New Roman" w:cs="Times New Roman"/>
          <w:color w:val="211F1F"/>
          <w:sz w:val="24"/>
          <w:szCs w:val="24"/>
        </w:rPr>
        <w:t>more</w:t>
      </w:r>
      <w:r w:rsidRPr="00C85DF1">
        <w:rPr>
          <w:rFonts w:ascii="Times New Roman" w:hAnsi="Times New Roman" w:cs="Times New Roman"/>
          <w:color w:val="211F1F"/>
          <w:spacing w:val="-4"/>
          <w:sz w:val="24"/>
          <w:szCs w:val="24"/>
        </w:rPr>
        <w:t xml:space="preserve"> </w:t>
      </w:r>
      <w:r w:rsidRPr="00C85DF1">
        <w:rPr>
          <w:rFonts w:ascii="Times New Roman" w:hAnsi="Times New Roman" w:cs="Times New Roman"/>
          <w:color w:val="211F1F"/>
          <w:sz w:val="24"/>
          <w:szCs w:val="24"/>
        </w:rPr>
        <w:t>than</w:t>
      </w:r>
      <w:r w:rsidRPr="00C85DF1">
        <w:rPr>
          <w:rFonts w:ascii="Times New Roman" w:hAnsi="Times New Roman" w:cs="Times New Roman"/>
          <w:color w:val="211F1F"/>
          <w:spacing w:val="-4"/>
          <w:sz w:val="24"/>
          <w:szCs w:val="24"/>
        </w:rPr>
        <w:t xml:space="preserve"> </w:t>
      </w:r>
      <w:r w:rsidRPr="00C85DF1">
        <w:rPr>
          <w:rFonts w:ascii="Times New Roman" w:hAnsi="Times New Roman" w:cs="Times New Roman"/>
          <w:color w:val="211F1F"/>
          <w:sz w:val="24"/>
          <w:szCs w:val="24"/>
        </w:rPr>
        <w:t>one</w:t>
      </w:r>
      <w:r w:rsidRPr="00C85DF1">
        <w:rPr>
          <w:rFonts w:ascii="Times New Roman" w:hAnsi="Times New Roman" w:cs="Times New Roman"/>
          <w:color w:val="211F1F"/>
          <w:spacing w:val="-3"/>
          <w:sz w:val="24"/>
          <w:szCs w:val="24"/>
        </w:rPr>
        <w:t xml:space="preserve"> </w:t>
      </w:r>
      <w:r w:rsidRPr="00C85DF1">
        <w:rPr>
          <w:rFonts w:ascii="Times New Roman" w:hAnsi="Times New Roman" w:cs="Times New Roman"/>
          <w:color w:val="211F1F"/>
          <w:sz w:val="24"/>
          <w:szCs w:val="24"/>
        </w:rPr>
        <w:t>Tender, except</w:t>
      </w:r>
      <w:r w:rsidRPr="00C85DF1">
        <w:rPr>
          <w:rFonts w:ascii="Times New Roman" w:hAnsi="Times New Roman" w:cs="Times New Roman"/>
          <w:color w:val="211F1F"/>
          <w:spacing w:val="38"/>
          <w:sz w:val="24"/>
          <w:szCs w:val="24"/>
        </w:rPr>
        <w:t xml:space="preserve"> </w:t>
      </w:r>
      <w:r w:rsidRPr="00C85DF1">
        <w:rPr>
          <w:rFonts w:ascii="Times New Roman" w:hAnsi="Times New Roman" w:cs="Times New Roman"/>
          <w:color w:val="211F1F"/>
          <w:sz w:val="24"/>
          <w:szCs w:val="24"/>
        </w:rPr>
        <w:t>for</w:t>
      </w:r>
      <w:r w:rsidRPr="00C85DF1">
        <w:rPr>
          <w:rFonts w:ascii="Times New Roman" w:hAnsi="Times New Roman" w:cs="Times New Roman"/>
          <w:color w:val="211F1F"/>
          <w:spacing w:val="39"/>
          <w:sz w:val="24"/>
          <w:szCs w:val="24"/>
        </w:rPr>
        <w:t xml:space="preserve"> </w:t>
      </w:r>
      <w:r w:rsidRPr="00C85DF1">
        <w:rPr>
          <w:rFonts w:ascii="Times New Roman" w:hAnsi="Times New Roman" w:cs="Times New Roman"/>
          <w:color w:val="211F1F"/>
          <w:sz w:val="24"/>
          <w:szCs w:val="24"/>
        </w:rPr>
        <w:t xml:space="preserve">permitted alternative tenders. This includes participation as a subcontractor in other Tenders. Such participation shall result in the disqualification of all Tenders in which the firm is </w:t>
      </w:r>
      <w:r w:rsidRPr="00C85DF1">
        <w:rPr>
          <w:rFonts w:ascii="Times New Roman" w:hAnsi="Times New Roman" w:cs="Times New Roman"/>
          <w:color w:val="211F1F"/>
          <w:spacing w:val="-6"/>
          <w:sz w:val="24"/>
          <w:szCs w:val="24"/>
        </w:rPr>
        <w:t>involved.</w:t>
      </w:r>
      <w:r w:rsidRPr="00C85DF1">
        <w:rPr>
          <w:rFonts w:ascii="Times New Roman" w:hAnsi="Times New Roman" w:cs="Times New Roman"/>
          <w:color w:val="211F1F"/>
          <w:spacing w:val="-8"/>
          <w:sz w:val="24"/>
          <w:szCs w:val="24"/>
        </w:rPr>
        <w:t xml:space="preserve"> </w:t>
      </w:r>
      <w:r w:rsidRPr="00C85DF1">
        <w:rPr>
          <w:rFonts w:ascii="Times New Roman" w:hAnsi="Times New Roman" w:cs="Times New Roman"/>
          <w:color w:val="211F1F"/>
          <w:spacing w:val="-6"/>
          <w:sz w:val="24"/>
          <w:szCs w:val="24"/>
        </w:rPr>
        <w:t>A</w:t>
      </w:r>
      <w:r w:rsidRPr="00C85DF1">
        <w:rPr>
          <w:rFonts w:ascii="Times New Roman" w:hAnsi="Times New Roman" w:cs="Times New Roman"/>
          <w:color w:val="211F1F"/>
          <w:spacing w:val="-7"/>
          <w:sz w:val="24"/>
          <w:szCs w:val="24"/>
        </w:rPr>
        <w:t xml:space="preserve"> </w:t>
      </w:r>
      <w:r w:rsidRPr="00C85DF1">
        <w:rPr>
          <w:rFonts w:ascii="Times New Roman" w:hAnsi="Times New Roman" w:cs="Times New Roman"/>
          <w:color w:val="211F1F"/>
          <w:spacing w:val="-6"/>
          <w:sz w:val="24"/>
          <w:szCs w:val="24"/>
        </w:rPr>
        <w:t>firm</w:t>
      </w:r>
      <w:r w:rsidRPr="00C85DF1">
        <w:rPr>
          <w:rFonts w:ascii="Times New Roman" w:hAnsi="Times New Roman" w:cs="Times New Roman"/>
          <w:color w:val="211F1F"/>
          <w:spacing w:val="-7"/>
          <w:sz w:val="24"/>
          <w:szCs w:val="24"/>
        </w:rPr>
        <w:t xml:space="preserve"> </w:t>
      </w:r>
      <w:r w:rsidRPr="00C85DF1">
        <w:rPr>
          <w:rFonts w:ascii="Times New Roman" w:hAnsi="Times New Roman" w:cs="Times New Roman"/>
          <w:color w:val="211F1F"/>
          <w:spacing w:val="-6"/>
          <w:sz w:val="24"/>
          <w:szCs w:val="24"/>
        </w:rPr>
        <w:t>that</w:t>
      </w:r>
      <w:r w:rsidRPr="00C85DF1">
        <w:rPr>
          <w:rFonts w:ascii="Times New Roman" w:hAnsi="Times New Roman" w:cs="Times New Roman"/>
          <w:color w:val="211F1F"/>
          <w:spacing w:val="-7"/>
          <w:sz w:val="24"/>
          <w:szCs w:val="24"/>
        </w:rPr>
        <w:t xml:space="preserve"> </w:t>
      </w:r>
      <w:r w:rsidRPr="00C85DF1">
        <w:rPr>
          <w:rFonts w:ascii="Times New Roman" w:hAnsi="Times New Roman" w:cs="Times New Roman"/>
          <w:color w:val="211F1F"/>
          <w:spacing w:val="-6"/>
          <w:sz w:val="24"/>
          <w:szCs w:val="24"/>
        </w:rPr>
        <w:t>is</w:t>
      </w:r>
      <w:r w:rsidRPr="00C85DF1">
        <w:rPr>
          <w:rFonts w:ascii="Times New Roman" w:hAnsi="Times New Roman" w:cs="Times New Roman"/>
          <w:color w:val="211F1F"/>
          <w:spacing w:val="-8"/>
          <w:sz w:val="24"/>
          <w:szCs w:val="24"/>
        </w:rPr>
        <w:t xml:space="preserve"> </w:t>
      </w:r>
      <w:r w:rsidRPr="00C85DF1">
        <w:rPr>
          <w:rFonts w:ascii="Times New Roman" w:hAnsi="Times New Roman" w:cs="Times New Roman"/>
          <w:color w:val="211F1F"/>
          <w:spacing w:val="-6"/>
          <w:sz w:val="24"/>
          <w:szCs w:val="24"/>
        </w:rPr>
        <w:t>not</w:t>
      </w:r>
      <w:r w:rsidRPr="00C85DF1">
        <w:rPr>
          <w:rFonts w:ascii="Times New Roman" w:hAnsi="Times New Roman" w:cs="Times New Roman"/>
          <w:color w:val="211F1F"/>
          <w:spacing w:val="-7"/>
          <w:sz w:val="24"/>
          <w:szCs w:val="24"/>
        </w:rPr>
        <w:t xml:space="preserve"> </w:t>
      </w:r>
      <w:r w:rsidRPr="00C85DF1">
        <w:rPr>
          <w:rFonts w:ascii="Times New Roman" w:hAnsi="Times New Roman" w:cs="Times New Roman"/>
          <w:color w:val="211F1F"/>
          <w:spacing w:val="-6"/>
          <w:sz w:val="24"/>
          <w:szCs w:val="24"/>
        </w:rPr>
        <w:t>a</w:t>
      </w:r>
      <w:r w:rsidRPr="00C85DF1">
        <w:rPr>
          <w:rFonts w:ascii="Times New Roman" w:hAnsi="Times New Roman" w:cs="Times New Roman"/>
          <w:color w:val="211F1F"/>
          <w:spacing w:val="-7"/>
          <w:sz w:val="24"/>
          <w:szCs w:val="24"/>
        </w:rPr>
        <w:t xml:space="preserve"> </w:t>
      </w:r>
      <w:r w:rsidRPr="00C85DF1">
        <w:rPr>
          <w:rFonts w:ascii="Times New Roman" w:hAnsi="Times New Roman" w:cs="Times New Roman"/>
          <w:color w:val="211F1F"/>
          <w:spacing w:val="-6"/>
          <w:sz w:val="24"/>
          <w:szCs w:val="24"/>
        </w:rPr>
        <w:t>tenderer</w:t>
      </w:r>
      <w:r w:rsidRPr="00C85DF1">
        <w:rPr>
          <w:rFonts w:ascii="Times New Roman" w:hAnsi="Times New Roman" w:cs="Times New Roman"/>
          <w:color w:val="211F1F"/>
          <w:spacing w:val="-7"/>
          <w:sz w:val="24"/>
          <w:szCs w:val="24"/>
        </w:rPr>
        <w:t xml:space="preserve"> </w:t>
      </w:r>
      <w:r w:rsidRPr="00C85DF1">
        <w:rPr>
          <w:rFonts w:ascii="Times New Roman" w:hAnsi="Times New Roman" w:cs="Times New Roman"/>
          <w:color w:val="211F1F"/>
          <w:spacing w:val="-6"/>
          <w:sz w:val="24"/>
          <w:szCs w:val="24"/>
        </w:rPr>
        <w:t>or</w:t>
      </w:r>
      <w:r w:rsidRPr="00C85DF1">
        <w:rPr>
          <w:rFonts w:ascii="Times New Roman" w:hAnsi="Times New Roman" w:cs="Times New Roman"/>
          <w:color w:val="211F1F"/>
          <w:spacing w:val="-7"/>
          <w:sz w:val="24"/>
          <w:szCs w:val="24"/>
        </w:rPr>
        <w:t xml:space="preserve"> </w:t>
      </w:r>
      <w:r w:rsidRPr="00C85DF1">
        <w:rPr>
          <w:rFonts w:ascii="Times New Roman" w:hAnsi="Times New Roman" w:cs="Times New Roman"/>
          <w:color w:val="211F1F"/>
          <w:spacing w:val="-6"/>
          <w:sz w:val="24"/>
          <w:szCs w:val="24"/>
        </w:rPr>
        <w:t>a</w:t>
      </w:r>
      <w:r w:rsidRPr="00C85DF1">
        <w:rPr>
          <w:rFonts w:ascii="Times New Roman" w:hAnsi="Times New Roman" w:cs="Times New Roman"/>
          <w:color w:val="211F1F"/>
          <w:spacing w:val="-8"/>
          <w:sz w:val="24"/>
          <w:szCs w:val="24"/>
        </w:rPr>
        <w:t xml:space="preserve"> </w:t>
      </w:r>
      <w:r w:rsidRPr="00C85DF1">
        <w:rPr>
          <w:rFonts w:ascii="Times New Roman" w:hAnsi="Times New Roman" w:cs="Times New Roman"/>
          <w:color w:val="211F1F"/>
          <w:spacing w:val="-6"/>
          <w:sz w:val="24"/>
          <w:szCs w:val="24"/>
        </w:rPr>
        <w:t>JV</w:t>
      </w:r>
      <w:r w:rsidRPr="00C85DF1">
        <w:rPr>
          <w:rFonts w:ascii="Times New Roman" w:hAnsi="Times New Roman" w:cs="Times New Roman"/>
          <w:color w:val="211F1F"/>
          <w:spacing w:val="-7"/>
          <w:sz w:val="24"/>
          <w:szCs w:val="24"/>
        </w:rPr>
        <w:t xml:space="preserve"> </w:t>
      </w:r>
      <w:r w:rsidRPr="00C85DF1">
        <w:rPr>
          <w:rFonts w:ascii="Times New Roman" w:hAnsi="Times New Roman" w:cs="Times New Roman"/>
          <w:color w:val="211F1F"/>
          <w:spacing w:val="-6"/>
          <w:sz w:val="24"/>
          <w:szCs w:val="24"/>
        </w:rPr>
        <w:t>member</w:t>
      </w:r>
      <w:r w:rsidRPr="00C85DF1">
        <w:rPr>
          <w:rFonts w:ascii="Times New Roman" w:hAnsi="Times New Roman" w:cs="Times New Roman"/>
          <w:color w:val="211F1F"/>
          <w:sz w:val="24"/>
          <w:szCs w:val="24"/>
        </w:rPr>
        <w:t xml:space="preserve"> </w:t>
      </w:r>
      <w:r w:rsidRPr="00C85DF1">
        <w:rPr>
          <w:rFonts w:ascii="Times New Roman" w:hAnsi="Times New Roman" w:cs="Times New Roman"/>
          <w:color w:val="211F1F"/>
          <w:spacing w:val="-6"/>
          <w:sz w:val="24"/>
          <w:szCs w:val="24"/>
        </w:rPr>
        <w:t>may</w:t>
      </w:r>
      <w:r w:rsidRPr="00C85DF1">
        <w:rPr>
          <w:rFonts w:ascii="Times New Roman" w:hAnsi="Times New Roman" w:cs="Times New Roman"/>
          <w:color w:val="211F1F"/>
          <w:spacing w:val="-1"/>
          <w:sz w:val="24"/>
          <w:szCs w:val="24"/>
        </w:rPr>
        <w:t xml:space="preserve"> </w:t>
      </w:r>
      <w:r w:rsidRPr="00C85DF1">
        <w:rPr>
          <w:rFonts w:ascii="Times New Roman" w:hAnsi="Times New Roman" w:cs="Times New Roman"/>
          <w:color w:val="211F1F"/>
          <w:spacing w:val="-6"/>
          <w:sz w:val="24"/>
          <w:szCs w:val="24"/>
        </w:rPr>
        <w:t>participate</w:t>
      </w:r>
      <w:r w:rsidRPr="00C85DF1">
        <w:rPr>
          <w:rFonts w:ascii="Times New Roman" w:hAnsi="Times New Roman" w:cs="Times New Roman"/>
          <w:color w:val="211F1F"/>
          <w:spacing w:val="-1"/>
          <w:sz w:val="24"/>
          <w:szCs w:val="24"/>
        </w:rPr>
        <w:t xml:space="preserve"> </w:t>
      </w:r>
      <w:r w:rsidRPr="00C85DF1">
        <w:rPr>
          <w:rFonts w:ascii="Times New Roman" w:hAnsi="Times New Roman" w:cs="Times New Roman"/>
          <w:color w:val="211F1F"/>
          <w:spacing w:val="-6"/>
          <w:sz w:val="24"/>
          <w:szCs w:val="24"/>
        </w:rPr>
        <w:t>as</w:t>
      </w:r>
      <w:r w:rsidRPr="00C85DF1">
        <w:rPr>
          <w:rFonts w:ascii="Times New Roman" w:hAnsi="Times New Roman" w:cs="Times New Roman"/>
          <w:color w:val="211F1F"/>
          <w:spacing w:val="-1"/>
          <w:sz w:val="24"/>
          <w:szCs w:val="24"/>
        </w:rPr>
        <w:t xml:space="preserve"> </w:t>
      </w:r>
      <w:r w:rsidRPr="00C85DF1">
        <w:rPr>
          <w:rFonts w:ascii="Times New Roman" w:hAnsi="Times New Roman" w:cs="Times New Roman"/>
          <w:color w:val="211F1F"/>
          <w:spacing w:val="-6"/>
          <w:sz w:val="24"/>
          <w:szCs w:val="24"/>
        </w:rPr>
        <w:t>a</w:t>
      </w:r>
      <w:r w:rsidRPr="00C85DF1">
        <w:rPr>
          <w:rFonts w:ascii="Times New Roman" w:hAnsi="Times New Roman" w:cs="Times New Roman"/>
          <w:color w:val="211F1F"/>
          <w:sz w:val="24"/>
          <w:szCs w:val="24"/>
        </w:rPr>
        <w:t xml:space="preserve"> </w:t>
      </w:r>
      <w:r w:rsidRPr="00C85DF1">
        <w:rPr>
          <w:rFonts w:ascii="Times New Roman" w:hAnsi="Times New Roman" w:cs="Times New Roman"/>
          <w:color w:val="211F1F"/>
          <w:spacing w:val="-6"/>
          <w:sz w:val="24"/>
          <w:szCs w:val="24"/>
        </w:rPr>
        <w:t>subcontractor</w:t>
      </w:r>
      <w:r w:rsidRPr="00C85DF1">
        <w:rPr>
          <w:rFonts w:ascii="Times New Roman" w:hAnsi="Times New Roman" w:cs="Times New Roman"/>
          <w:color w:val="211F1F"/>
          <w:spacing w:val="4"/>
          <w:sz w:val="24"/>
          <w:szCs w:val="24"/>
        </w:rPr>
        <w:t xml:space="preserve"> </w:t>
      </w:r>
      <w:r w:rsidRPr="00C85DF1">
        <w:rPr>
          <w:rFonts w:ascii="Times New Roman" w:hAnsi="Times New Roman" w:cs="Times New Roman"/>
          <w:color w:val="211F1F"/>
          <w:spacing w:val="-6"/>
          <w:sz w:val="24"/>
          <w:szCs w:val="24"/>
        </w:rPr>
        <w:t>in</w:t>
      </w:r>
      <w:r w:rsidRPr="00C85DF1">
        <w:rPr>
          <w:rFonts w:ascii="Times New Roman" w:hAnsi="Times New Roman" w:cs="Times New Roman"/>
          <w:color w:val="211F1F"/>
          <w:sz w:val="24"/>
          <w:szCs w:val="24"/>
        </w:rPr>
        <w:t xml:space="preserve"> </w:t>
      </w:r>
      <w:r w:rsidRPr="00C85DF1">
        <w:rPr>
          <w:rFonts w:ascii="Times New Roman" w:hAnsi="Times New Roman" w:cs="Times New Roman"/>
          <w:color w:val="211F1F"/>
          <w:spacing w:val="-6"/>
          <w:sz w:val="24"/>
          <w:szCs w:val="24"/>
        </w:rPr>
        <w:t xml:space="preserve">more than </w:t>
      </w:r>
      <w:r w:rsidRPr="00C85DF1">
        <w:rPr>
          <w:rFonts w:ascii="Times New Roman" w:hAnsi="Times New Roman" w:cs="Times New Roman"/>
          <w:color w:val="211F1F"/>
          <w:sz w:val="24"/>
          <w:szCs w:val="24"/>
        </w:rPr>
        <w:t>one</w:t>
      </w:r>
      <w:r w:rsidRPr="00C85DF1">
        <w:rPr>
          <w:rFonts w:ascii="Times New Roman" w:hAnsi="Times New Roman" w:cs="Times New Roman"/>
          <w:color w:val="211F1F"/>
          <w:spacing w:val="-14"/>
          <w:sz w:val="24"/>
          <w:szCs w:val="24"/>
        </w:rPr>
        <w:t xml:space="preserve"> </w:t>
      </w:r>
      <w:r w:rsidRPr="00C85DF1">
        <w:rPr>
          <w:rFonts w:ascii="Times New Roman" w:hAnsi="Times New Roman" w:cs="Times New Roman"/>
          <w:color w:val="211F1F"/>
          <w:sz w:val="24"/>
          <w:szCs w:val="24"/>
        </w:rPr>
        <w:t>tender.</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Members</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of</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a</w:t>
      </w:r>
      <w:r w:rsidRPr="00C85DF1">
        <w:rPr>
          <w:rFonts w:ascii="Times New Roman" w:hAnsi="Times New Roman" w:cs="Times New Roman"/>
          <w:color w:val="211F1F"/>
          <w:spacing w:val="-14"/>
          <w:sz w:val="24"/>
          <w:szCs w:val="24"/>
        </w:rPr>
        <w:t xml:space="preserve"> </w:t>
      </w:r>
      <w:r w:rsidRPr="00C85DF1">
        <w:rPr>
          <w:rFonts w:ascii="Times New Roman" w:hAnsi="Times New Roman" w:cs="Times New Roman"/>
          <w:color w:val="211F1F"/>
          <w:sz w:val="24"/>
          <w:szCs w:val="24"/>
        </w:rPr>
        <w:t>joint</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venture</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may</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not</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also</w:t>
      </w:r>
      <w:r w:rsidRPr="00C85DF1">
        <w:rPr>
          <w:rFonts w:ascii="Times New Roman" w:hAnsi="Times New Roman" w:cs="Times New Roman"/>
          <w:color w:val="211F1F"/>
          <w:spacing w:val="-14"/>
          <w:sz w:val="24"/>
          <w:szCs w:val="24"/>
        </w:rPr>
        <w:t xml:space="preserve"> </w:t>
      </w:r>
      <w:r w:rsidRPr="00C85DF1">
        <w:rPr>
          <w:rFonts w:ascii="Times New Roman" w:hAnsi="Times New Roman" w:cs="Times New Roman"/>
          <w:color w:val="211F1F"/>
          <w:sz w:val="24"/>
          <w:szCs w:val="24"/>
        </w:rPr>
        <w:t>make</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an</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individual</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tender,</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be</w:t>
      </w:r>
      <w:r w:rsidRPr="00C85DF1">
        <w:rPr>
          <w:rFonts w:ascii="Times New Roman" w:hAnsi="Times New Roman" w:cs="Times New Roman"/>
          <w:color w:val="211F1F"/>
          <w:spacing w:val="-14"/>
          <w:sz w:val="24"/>
          <w:szCs w:val="24"/>
        </w:rPr>
        <w:t xml:space="preserve"> </w:t>
      </w:r>
      <w:r w:rsidRPr="00C85DF1">
        <w:rPr>
          <w:rFonts w:ascii="Times New Roman" w:hAnsi="Times New Roman" w:cs="Times New Roman"/>
          <w:color w:val="211F1F"/>
          <w:sz w:val="24"/>
          <w:szCs w:val="24"/>
        </w:rPr>
        <w:t>a</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 xml:space="preserve">subcontractor </w:t>
      </w:r>
      <w:r w:rsidRPr="00C85DF1">
        <w:rPr>
          <w:rFonts w:ascii="Times New Roman" w:hAnsi="Times New Roman" w:cs="Times New Roman"/>
          <w:color w:val="211F1F"/>
          <w:spacing w:val="-4"/>
          <w:sz w:val="24"/>
          <w:szCs w:val="24"/>
        </w:rPr>
        <w:t>in</w:t>
      </w:r>
      <w:r w:rsidRPr="00C85DF1">
        <w:rPr>
          <w:rFonts w:ascii="Times New Roman" w:hAnsi="Times New Roman" w:cs="Times New Roman"/>
          <w:color w:val="211F1F"/>
          <w:spacing w:val="-10"/>
          <w:sz w:val="24"/>
          <w:szCs w:val="24"/>
        </w:rPr>
        <w:t xml:space="preserve"> </w:t>
      </w:r>
      <w:r w:rsidRPr="00C85DF1">
        <w:rPr>
          <w:rFonts w:ascii="Times New Roman" w:hAnsi="Times New Roman" w:cs="Times New Roman"/>
          <w:color w:val="211F1F"/>
          <w:spacing w:val="-4"/>
          <w:sz w:val="24"/>
          <w:szCs w:val="24"/>
        </w:rPr>
        <w:t>a</w:t>
      </w:r>
      <w:r w:rsidRPr="00C85DF1">
        <w:rPr>
          <w:rFonts w:ascii="Times New Roman" w:hAnsi="Times New Roman" w:cs="Times New Roman"/>
          <w:color w:val="211F1F"/>
          <w:spacing w:val="-9"/>
          <w:sz w:val="24"/>
          <w:szCs w:val="24"/>
        </w:rPr>
        <w:t xml:space="preserve"> </w:t>
      </w:r>
      <w:r w:rsidRPr="00C85DF1">
        <w:rPr>
          <w:rFonts w:ascii="Times New Roman" w:hAnsi="Times New Roman" w:cs="Times New Roman"/>
          <w:color w:val="211F1F"/>
          <w:spacing w:val="-4"/>
          <w:sz w:val="24"/>
          <w:szCs w:val="24"/>
        </w:rPr>
        <w:t>separate tender or be part of another joint venture for the purposes</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4"/>
          <w:sz w:val="24"/>
          <w:szCs w:val="24"/>
        </w:rPr>
        <w:t>of</w:t>
      </w:r>
      <w:r w:rsidRPr="00C85DF1">
        <w:rPr>
          <w:rFonts w:ascii="Times New Roman" w:hAnsi="Times New Roman" w:cs="Times New Roman"/>
          <w:color w:val="211F1F"/>
          <w:spacing w:val="-16"/>
          <w:sz w:val="24"/>
          <w:szCs w:val="24"/>
        </w:rPr>
        <w:t xml:space="preserve"> </w:t>
      </w:r>
      <w:r w:rsidRPr="00C85DF1">
        <w:rPr>
          <w:rFonts w:ascii="Times New Roman" w:hAnsi="Times New Roman" w:cs="Times New Roman"/>
          <w:color w:val="211F1F"/>
          <w:spacing w:val="-4"/>
          <w:sz w:val="24"/>
          <w:szCs w:val="24"/>
        </w:rPr>
        <w:t>the</w:t>
      </w:r>
      <w:r w:rsidRPr="00C85DF1">
        <w:rPr>
          <w:rFonts w:ascii="Times New Roman" w:hAnsi="Times New Roman" w:cs="Times New Roman"/>
          <w:color w:val="211F1F"/>
          <w:spacing w:val="-17"/>
          <w:sz w:val="24"/>
          <w:szCs w:val="24"/>
        </w:rPr>
        <w:t xml:space="preserve"> </w:t>
      </w:r>
      <w:r w:rsidRPr="00C85DF1">
        <w:rPr>
          <w:rFonts w:ascii="Times New Roman" w:hAnsi="Times New Roman" w:cs="Times New Roman"/>
          <w:color w:val="211F1F"/>
          <w:spacing w:val="-4"/>
          <w:sz w:val="24"/>
          <w:szCs w:val="24"/>
        </w:rPr>
        <w:t>same</w:t>
      </w:r>
      <w:r w:rsidRPr="00C85DF1">
        <w:rPr>
          <w:rFonts w:ascii="Times New Roman" w:hAnsi="Times New Roman" w:cs="Times New Roman"/>
          <w:color w:val="211F1F"/>
          <w:spacing w:val="-20"/>
          <w:sz w:val="24"/>
          <w:szCs w:val="24"/>
        </w:rPr>
        <w:t xml:space="preserve"> </w:t>
      </w:r>
      <w:r w:rsidRPr="00C85DF1">
        <w:rPr>
          <w:rFonts w:ascii="Times New Roman" w:hAnsi="Times New Roman" w:cs="Times New Roman"/>
          <w:color w:val="211F1F"/>
          <w:spacing w:val="-4"/>
          <w:sz w:val="24"/>
          <w:szCs w:val="24"/>
        </w:rPr>
        <w:t>Tender.</w:t>
      </w:r>
    </w:p>
    <w:p w:rsidR="00363E5D" w:rsidRPr="00C85DF1" w:rsidRDefault="00934312">
      <w:pPr>
        <w:pStyle w:val="ListParagraph"/>
        <w:numPr>
          <w:ilvl w:val="1"/>
          <w:numId w:val="2"/>
        </w:numPr>
        <w:tabs>
          <w:tab w:val="left" w:pos="1351"/>
          <w:tab w:val="left" w:pos="1448"/>
        </w:tabs>
        <w:spacing w:before="245" w:line="206" w:lineRule="auto"/>
        <w:ind w:left="1351" w:right="391" w:hanging="272"/>
        <w:jc w:val="both"/>
        <w:rPr>
          <w:rFonts w:ascii="Times New Roman" w:hAnsi="Times New Roman" w:cs="Times New Roman"/>
          <w:color w:val="211F1F"/>
          <w:sz w:val="24"/>
          <w:szCs w:val="24"/>
        </w:rPr>
      </w:pPr>
      <w:r w:rsidRPr="00C85DF1">
        <w:rPr>
          <w:rFonts w:ascii="Times New Roman" w:hAnsi="Times New Roman" w:cs="Times New Roman"/>
          <w:color w:val="211F1F"/>
          <w:spacing w:val="-2"/>
          <w:sz w:val="24"/>
          <w:szCs w:val="24"/>
        </w:rPr>
        <w:t>A</w:t>
      </w:r>
      <w:r w:rsidRPr="00C85DF1">
        <w:rPr>
          <w:rFonts w:ascii="Times New Roman" w:hAnsi="Times New Roman" w:cs="Times New Roman"/>
          <w:color w:val="211F1F"/>
          <w:spacing w:val="-12"/>
          <w:sz w:val="24"/>
          <w:szCs w:val="24"/>
        </w:rPr>
        <w:t xml:space="preserve"> </w:t>
      </w:r>
      <w:r w:rsidRPr="00C85DF1">
        <w:rPr>
          <w:rFonts w:ascii="Times New Roman" w:hAnsi="Times New Roman" w:cs="Times New Roman"/>
          <w:color w:val="211F1F"/>
          <w:spacing w:val="-2"/>
          <w:sz w:val="24"/>
          <w:szCs w:val="24"/>
        </w:rPr>
        <w:t>Tenderer</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may</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have</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the</w:t>
      </w:r>
      <w:r w:rsidRPr="00C85DF1">
        <w:rPr>
          <w:rFonts w:ascii="Times New Roman" w:hAnsi="Times New Roman" w:cs="Times New Roman"/>
          <w:color w:val="211F1F"/>
          <w:spacing w:val="-12"/>
          <w:sz w:val="24"/>
          <w:szCs w:val="24"/>
        </w:rPr>
        <w:t xml:space="preserve"> </w:t>
      </w:r>
      <w:r w:rsidRPr="00C85DF1">
        <w:rPr>
          <w:rFonts w:ascii="Times New Roman" w:hAnsi="Times New Roman" w:cs="Times New Roman"/>
          <w:color w:val="211F1F"/>
          <w:spacing w:val="-2"/>
          <w:sz w:val="24"/>
          <w:szCs w:val="24"/>
        </w:rPr>
        <w:t>nationality</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of</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any</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country,</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subject</w:t>
      </w:r>
      <w:r w:rsidRPr="00C85DF1">
        <w:rPr>
          <w:rFonts w:ascii="Times New Roman" w:hAnsi="Times New Roman" w:cs="Times New Roman"/>
          <w:color w:val="211F1F"/>
          <w:spacing w:val="-12"/>
          <w:sz w:val="24"/>
          <w:szCs w:val="24"/>
        </w:rPr>
        <w:t xml:space="preserve"> </w:t>
      </w:r>
      <w:r w:rsidRPr="00C85DF1">
        <w:rPr>
          <w:rFonts w:ascii="Times New Roman" w:hAnsi="Times New Roman" w:cs="Times New Roman"/>
          <w:color w:val="211F1F"/>
          <w:spacing w:val="-2"/>
          <w:sz w:val="24"/>
          <w:szCs w:val="24"/>
        </w:rPr>
        <w:t>to</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the</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restrictions</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pursuant</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to</w:t>
      </w:r>
      <w:r w:rsidRPr="00C85DF1">
        <w:rPr>
          <w:rFonts w:ascii="Times New Roman" w:hAnsi="Times New Roman" w:cs="Times New Roman"/>
          <w:color w:val="211F1F"/>
          <w:spacing w:val="-12"/>
          <w:sz w:val="24"/>
          <w:szCs w:val="24"/>
        </w:rPr>
        <w:t xml:space="preserve"> </w:t>
      </w:r>
      <w:r w:rsidRPr="00C85DF1">
        <w:rPr>
          <w:rFonts w:ascii="Times New Roman" w:hAnsi="Times New Roman" w:cs="Times New Roman"/>
          <w:color w:val="211F1F"/>
          <w:spacing w:val="-2"/>
          <w:sz w:val="24"/>
          <w:szCs w:val="24"/>
        </w:rPr>
        <w:t>ITT</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 xml:space="preserve">4.8.A </w:t>
      </w:r>
      <w:r w:rsidRPr="00C85DF1">
        <w:rPr>
          <w:rFonts w:ascii="Times New Roman" w:hAnsi="Times New Roman" w:cs="Times New Roman"/>
          <w:color w:val="211F1F"/>
          <w:sz w:val="24"/>
          <w:szCs w:val="24"/>
        </w:rPr>
        <w:t>Tenderer shall be deemed to have the nationality of a country if the Tenderer is constituted, incorporated or registered in and operates in conformity with the provisions of the laws of that country, as evidenced by its articles of incorporation</w:t>
      </w:r>
      <w:r w:rsidRPr="00C85DF1">
        <w:rPr>
          <w:rFonts w:ascii="Times New Roman" w:hAnsi="Times New Roman" w:cs="Times New Roman"/>
          <w:color w:val="211F1F"/>
          <w:spacing w:val="-5"/>
          <w:sz w:val="24"/>
          <w:szCs w:val="24"/>
        </w:rPr>
        <w:t xml:space="preserve"> </w:t>
      </w:r>
      <w:r w:rsidRPr="00C85DF1">
        <w:rPr>
          <w:rFonts w:ascii="Times New Roman" w:hAnsi="Times New Roman" w:cs="Times New Roman"/>
          <w:color w:val="211F1F"/>
          <w:sz w:val="24"/>
          <w:szCs w:val="24"/>
        </w:rPr>
        <w:t>(or</w:t>
      </w:r>
      <w:r w:rsidRPr="00C85DF1">
        <w:rPr>
          <w:rFonts w:ascii="Times New Roman" w:hAnsi="Times New Roman" w:cs="Times New Roman"/>
          <w:color w:val="211F1F"/>
          <w:spacing w:val="-6"/>
          <w:sz w:val="24"/>
          <w:szCs w:val="24"/>
        </w:rPr>
        <w:t xml:space="preserve"> </w:t>
      </w:r>
      <w:r w:rsidRPr="00C85DF1">
        <w:rPr>
          <w:rFonts w:ascii="Times New Roman" w:hAnsi="Times New Roman" w:cs="Times New Roman"/>
          <w:color w:val="211F1F"/>
          <w:sz w:val="24"/>
          <w:szCs w:val="24"/>
        </w:rPr>
        <w:t>equivalent</w:t>
      </w:r>
      <w:r w:rsidRPr="00C85DF1">
        <w:rPr>
          <w:rFonts w:ascii="Times New Roman" w:hAnsi="Times New Roman" w:cs="Times New Roman"/>
          <w:color w:val="211F1F"/>
          <w:spacing w:val="-7"/>
          <w:sz w:val="24"/>
          <w:szCs w:val="24"/>
        </w:rPr>
        <w:t xml:space="preserve"> </w:t>
      </w:r>
      <w:r w:rsidRPr="00C85DF1">
        <w:rPr>
          <w:rFonts w:ascii="Times New Roman" w:hAnsi="Times New Roman" w:cs="Times New Roman"/>
          <w:color w:val="211F1F"/>
          <w:sz w:val="24"/>
          <w:szCs w:val="24"/>
        </w:rPr>
        <w:t>documents</w:t>
      </w:r>
      <w:r w:rsidRPr="00C85DF1">
        <w:rPr>
          <w:rFonts w:ascii="Times New Roman" w:hAnsi="Times New Roman" w:cs="Times New Roman"/>
          <w:color w:val="211F1F"/>
          <w:spacing w:val="-6"/>
          <w:sz w:val="24"/>
          <w:szCs w:val="24"/>
        </w:rPr>
        <w:t xml:space="preserve"> </w:t>
      </w:r>
      <w:r w:rsidRPr="00C85DF1">
        <w:rPr>
          <w:rFonts w:ascii="Times New Roman" w:hAnsi="Times New Roman" w:cs="Times New Roman"/>
          <w:color w:val="211F1F"/>
          <w:sz w:val="24"/>
          <w:szCs w:val="24"/>
        </w:rPr>
        <w:t>of</w:t>
      </w:r>
      <w:r w:rsidRPr="00C85DF1">
        <w:rPr>
          <w:rFonts w:ascii="Times New Roman" w:hAnsi="Times New Roman" w:cs="Times New Roman"/>
          <w:color w:val="211F1F"/>
          <w:spacing w:val="-7"/>
          <w:sz w:val="24"/>
          <w:szCs w:val="24"/>
        </w:rPr>
        <w:t xml:space="preserve"> </w:t>
      </w:r>
      <w:r w:rsidRPr="00C85DF1">
        <w:rPr>
          <w:rFonts w:ascii="Times New Roman" w:hAnsi="Times New Roman" w:cs="Times New Roman"/>
          <w:color w:val="211F1F"/>
          <w:sz w:val="24"/>
          <w:szCs w:val="24"/>
        </w:rPr>
        <w:t>constitution</w:t>
      </w:r>
      <w:r w:rsidRPr="00C85DF1">
        <w:rPr>
          <w:rFonts w:ascii="Times New Roman" w:hAnsi="Times New Roman" w:cs="Times New Roman"/>
          <w:color w:val="211F1F"/>
          <w:spacing w:val="-7"/>
          <w:sz w:val="24"/>
          <w:szCs w:val="24"/>
        </w:rPr>
        <w:t xml:space="preserve"> </w:t>
      </w:r>
      <w:r w:rsidRPr="00C85DF1">
        <w:rPr>
          <w:rFonts w:ascii="Times New Roman" w:hAnsi="Times New Roman" w:cs="Times New Roman"/>
          <w:color w:val="211F1F"/>
          <w:sz w:val="24"/>
          <w:szCs w:val="24"/>
        </w:rPr>
        <w:t xml:space="preserve">or </w:t>
      </w:r>
      <w:r w:rsidRPr="00C85DF1">
        <w:rPr>
          <w:rFonts w:ascii="Times New Roman" w:hAnsi="Times New Roman" w:cs="Times New Roman"/>
          <w:color w:val="211F1F"/>
          <w:spacing w:val="-2"/>
          <w:sz w:val="24"/>
          <w:szCs w:val="24"/>
        </w:rPr>
        <w:t>association)</w:t>
      </w:r>
      <w:r w:rsidRPr="00C85DF1">
        <w:rPr>
          <w:rFonts w:ascii="Times New Roman" w:hAnsi="Times New Roman" w:cs="Times New Roman"/>
          <w:color w:val="211F1F"/>
          <w:spacing w:val="-12"/>
          <w:sz w:val="24"/>
          <w:szCs w:val="24"/>
        </w:rPr>
        <w:t xml:space="preserve"> </w:t>
      </w:r>
      <w:r w:rsidRPr="00C85DF1">
        <w:rPr>
          <w:rFonts w:ascii="Times New Roman" w:hAnsi="Times New Roman" w:cs="Times New Roman"/>
          <w:color w:val="211F1F"/>
          <w:spacing w:val="-2"/>
          <w:sz w:val="24"/>
          <w:szCs w:val="24"/>
        </w:rPr>
        <w:t>and</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its</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registration</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documents,</w:t>
      </w:r>
      <w:r w:rsidRPr="00C85DF1">
        <w:rPr>
          <w:rFonts w:ascii="Times New Roman" w:hAnsi="Times New Roman" w:cs="Times New Roman"/>
          <w:color w:val="211F1F"/>
          <w:spacing w:val="-12"/>
          <w:sz w:val="24"/>
          <w:szCs w:val="24"/>
        </w:rPr>
        <w:t xml:space="preserve"> </w:t>
      </w:r>
      <w:r w:rsidRPr="00C85DF1">
        <w:rPr>
          <w:rFonts w:ascii="Times New Roman" w:hAnsi="Times New Roman" w:cs="Times New Roman"/>
          <w:color w:val="211F1F"/>
          <w:spacing w:val="-2"/>
          <w:sz w:val="24"/>
          <w:szCs w:val="24"/>
        </w:rPr>
        <w:t>as</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the</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case</w:t>
      </w:r>
      <w:r w:rsidRPr="00C85DF1">
        <w:rPr>
          <w:rFonts w:ascii="Times New Roman" w:hAnsi="Times New Roman" w:cs="Times New Roman"/>
          <w:color w:val="211F1F"/>
          <w:spacing w:val="1"/>
          <w:sz w:val="24"/>
          <w:szCs w:val="24"/>
        </w:rPr>
        <w:t xml:space="preserve"> </w:t>
      </w:r>
      <w:r w:rsidRPr="00C85DF1">
        <w:rPr>
          <w:rFonts w:ascii="Times New Roman" w:hAnsi="Times New Roman" w:cs="Times New Roman"/>
          <w:color w:val="211F1F"/>
          <w:spacing w:val="-2"/>
          <w:sz w:val="24"/>
          <w:szCs w:val="24"/>
        </w:rPr>
        <w:t>may</w:t>
      </w:r>
      <w:r w:rsidRPr="00C85DF1">
        <w:rPr>
          <w:rFonts w:ascii="Times New Roman" w:hAnsi="Times New Roman" w:cs="Times New Roman"/>
          <w:color w:val="211F1F"/>
          <w:spacing w:val="-10"/>
          <w:sz w:val="24"/>
          <w:szCs w:val="24"/>
        </w:rPr>
        <w:t xml:space="preserve"> </w:t>
      </w:r>
      <w:r w:rsidRPr="00C85DF1">
        <w:rPr>
          <w:rFonts w:ascii="Times New Roman" w:hAnsi="Times New Roman" w:cs="Times New Roman"/>
          <w:color w:val="211F1F"/>
          <w:spacing w:val="-2"/>
          <w:sz w:val="24"/>
          <w:szCs w:val="24"/>
        </w:rPr>
        <w:t>be.</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This</w:t>
      </w:r>
      <w:r w:rsidRPr="00C85DF1">
        <w:rPr>
          <w:rFonts w:ascii="Times New Roman" w:hAnsi="Times New Roman" w:cs="Times New Roman"/>
          <w:color w:val="211F1F"/>
          <w:spacing w:val="-8"/>
          <w:sz w:val="24"/>
          <w:szCs w:val="24"/>
        </w:rPr>
        <w:t xml:space="preserve"> </w:t>
      </w:r>
      <w:r w:rsidRPr="00C85DF1">
        <w:rPr>
          <w:rFonts w:ascii="Times New Roman" w:hAnsi="Times New Roman" w:cs="Times New Roman"/>
          <w:color w:val="211F1F"/>
          <w:spacing w:val="-2"/>
          <w:sz w:val="24"/>
          <w:szCs w:val="24"/>
        </w:rPr>
        <w:t>criterion</w:t>
      </w:r>
      <w:r w:rsidRPr="00C85DF1">
        <w:rPr>
          <w:rFonts w:ascii="Times New Roman" w:hAnsi="Times New Roman" w:cs="Times New Roman"/>
          <w:color w:val="211F1F"/>
          <w:spacing w:val="-8"/>
          <w:sz w:val="24"/>
          <w:szCs w:val="24"/>
        </w:rPr>
        <w:t xml:space="preserve"> </w:t>
      </w:r>
      <w:r w:rsidRPr="00C85DF1">
        <w:rPr>
          <w:rFonts w:ascii="Times New Roman" w:hAnsi="Times New Roman" w:cs="Times New Roman"/>
          <w:color w:val="211F1F"/>
          <w:spacing w:val="-2"/>
          <w:sz w:val="24"/>
          <w:szCs w:val="24"/>
        </w:rPr>
        <w:t>also</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shall</w:t>
      </w:r>
      <w:r w:rsidRPr="00C85DF1">
        <w:rPr>
          <w:rFonts w:ascii="Times New Roman" w:hAnsi="Times New Roman" w:cs="Times New Roman"/>
          <w:color w:val="211F1F"/>
          <w:spacing w:val="-8"/>
          <w:sz w:val="24"/>
          <w:szCs w:val="24"/>
        </w:rPr>
        <w:t xml:space="preserve"> </w:t>
      </w:r>
      <w:r w:rsidRPr="00C85DF1">
        <w:rPr>
          <w:rFonts w:ascii="Times New Roman" w:hAnsi="Times New Roman" w:cs="Times New Roman"/>
          <w:color w:val="211F1F"/>
          <w:spacing w:val="-2"/>
          <w:sz w:val="24"/>
          <w:szCs w:val="24"/>
        </w:rPr>
        <w:t>apply</w:t>
      </w:r>
      <w:r w:rsidRPr="00C85DF1">
        <w:rPr>
          <w:rFonts w:ascii="Times New Roman" w:hAnsi="Times New Roman" w:cs="Times New Roman"/>
          <w:color w:val="211F1F"/>
          <w:spacing w:val="-10"/>
          <w:sz w:val="24"/>
          <w:szCs w:val="24"/>
        </w:rPr>
        <w:t xml:space="preserve"> </w:t>
      </w:r>
      <w:r w:rsidRPr="00C85DF1">
        <w:rPr>
          <w:rFonts w:ascii="Times New Roman" w:hAnsi="Times New Roman" w:cs="Times New Roman"/>
          <w:color w:val="211F1F"/>
          <w:spacing w:val="-2"/>
          <w:sz w:val="24"/>
          <w:szCs w:val="24"/>
        </w:rPr>
        <w:t>to</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 xml:space="preserve">the </w:t>
      </w:r>
      <w:r w:rsidRPr="00C85DF1">
        <w:rPr>
          <w:rFonts w:ascii="Times New Roman" w:hAnsi="Times New Roman" w:cs="Times New Roman"/>
          <w:color w:val="211F1F"/>
          <w:sz w:val="24"/>
          <w:szCs w:val="24"/>
        </w:rPr>
        <w:t>determination</w:t>
      </w:r>
      <w:r w:rsidRPr="00C85DF1">
        <w:rPr>
          <w:rFonts w:ascii="Times New Roman" w:hAnsi="Times New Roman" w:cs="Times New Roman"/>
          <w:color w:val="211F1F"/>
          <w:spacing w:val="-14"/>
          <w:sz w:val="24"/>
          <w:szCs w:val="24"/>
        </w:rPr>
        <w:t xml:space="preserve"> </w:t>
      </w:r>
      <w:r w:rsidRPr="00C85DF1">
        <w:rPr>
          <w:rFonts w:ascii="Times New Roman" w:hAnsi="Times New Roman" w:cs="Times New Roman"/>
          <w:color w:val="211F1F"/>
          <w:sz w:val="24"/>
          <w:szCs w:val="24"/>
        </w:rPr>
        <w:t>of</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the</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nationality</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of</w:t>
      </w:r>
      <w:r w:rsidRPr="00C85DF1">
        <w:rPr>
          <w:rFonts w:ascii="Times New Roman" w:hAnsi="Times New Roman" w:cs="Times New Roman"/>
          <w:color w:val="211F1F"/>
          <w:spacing w:val="-14"/>
          <w:sz w:val="24"/>
          <w:szCs w:val="24"/>
        </w:rPr>
        <w:t xml:space="preserve"> </w:t>
      </w:r>
      <w:r w:rsidRPr="00C85DF1">
        <w:rPr>
          <w:rFonts w:ascii="Times New Roman" w:hAnsi="Times New Roman" w:cs="Times New Roman"/>
          <w:color w:val="211F1F"/>
          <w:sz w:val="24"/>
          <w:szCs w:val="24"/>
        </w:rPr>
        <w:t>proposed</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subcontractors</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or</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sub-</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consultants</w:t>
      </w:r>
      <w:r w:rsidRPr="00C85DF1">
        <w:rPr>
          <w:rFonts w:ascii="Times New Roman" w:hAnsi="Times New Roman" w:cs="Times New Roman"/>
          <w:color w:val="211F1F"/>
          <w:spacing w:val="-14"/>
          <w:sz w:val="24"/>
          <w:szCs w:val="24"/>
        </w:rPr>
        <w:t xml:space="preserve"> </w:t>
      </w:r>
      <w:r w:rsidRPr="00C85DF1">
        <w:rPr>
          <w:rFonts w:ascii="Times New Roman" w:hAnsi="Times New Roman" w:cs="Times New Roman"/>
          <w:color w:val="211F1F"/>
          <w:sz w:val="24"/>
          <w:szCs w:val="24"/>
        </w:rPr>
        <w:t>for</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any</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part</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of</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the Contract</w:t>
      </w:r>
      <w:r w:rsidRPr="00C85DF1">
        <w:rPr>
          <w:rFonts w:ascii="Times New Roman" w:hAnsi="Times New Roman" w:cs="Times New Roman"/>
          <w:color w:val="211F1F"/>
          <w:spacing w:val="-14"/>
          <w:sz w:val="24"/>
          <w:szCs w:val="24"/>
        </w:rPr>
        <w:t xml:space="preserve"> </w:t>
      </w:r>
      <w:r w:rsidRPr="00C85DF1">
        <w:rPr>
          <w:rFonts w:ascii="Times New Roman" w:hAnsi="Times New Roman" w:cs="Times New Roman"/>
          <w:color w:val="211F1F"/>
          <w:sz w:val="24"/>
          <w:szCs w:val="24"/>
        </w:rPr>
        <w:t>including</w:t>
      </w:r>
      <w:r w:rsidRPr="00C85DF1">
        <w:rPr>
          <w:rFonts w:ascii="Times New Roman" w:hAnsi="Times New Roman" w:cs="Times New Roman"/>
          <w:color w:val="211F1F"/>
          <w:spacing w:val="-14"/>
          <w:sz w:val="24"/>
          <w:szCs w:val="24"/>
        </w:rPr>
        <w:t xml:space="preserve"> </w:t>
      </w:r>
      <w:r w:rsidRPr="00C85DF1">
        <w:rPr>
          <w:rFonts w:ascii="Times New Roman" w:hAnsi="Times New Roman" w:cs="Times New Roman"/>
          <w:color w:val="211F1F"/>
          <w:sz w:val="24"/>
          <w:szCs w:val="24"/>
        </w:rPr>
        <w:t>related</w:t>
      </w:r>
      <w:r w:rsidRPr="00C85DF1">
        <w:rPr>
          <w:rFonts w:ascii="Times New Roman" w:hAnsi="Times New Roman" w:cs="Times New Roman"/>
          <w:color w:val="211F1F"/>
          <w:spacing w:val="-12"/>
          <w:sz w:val="24"/>
          <w:szCs w:val="24"/>
        </w:rPr>
        <w:t xml:space="preserve"> </w:t>
      </w:r>
      <w:r w:rsidRPr="00C85DF1">
        <w:rPr>
          <w:rFonts w:ascii="Times New Roman" w:hAnsi="Times New Roman" w:cs="Times New Roman"/>
          <w:color w:val="211F1F"/>
          <w:sz w:val="24"/>
          <w:szCs w:val="24"/>
        </w:rPr>
        <w:t>Services.</w:t>
      </w:r>
    </w:p>
    <w:p w:rsidR="00363E5D" w:rsidRPr="00C85DF1" w:rsidRDefault="00934312">
      <w:pPr>
        <w:pStyle w:val="ListParagraph"/>
        <w:numPr>
          <w:ilvl w:val="1"/>
          <w:numId w:val="2"/>
        </w:numPr>
        <w:tabs>
          <w:tab w:val="left" w:pos="1439"/>
        </w:tabs>
        <w:spacing w:before="209"/>
        <w:ind w:left="1439" w:hanging="357"/>
        <w:rPr>
          <w:rFonts w:ascii="Times New Roman" w:hAnsi="Times New Roman" w:cs="Times New Roman"/>
          <w:color w:val="211F1F"/>
          <w:sz w:val="24"/>
          <w:szCs w:val="24"/>
        </w:rPr>
      </w:pPr>
      <w:r w:rsidRPr="00C85DF1">
        <w:rPr>
          <w:rFonts w:ascii="Times New Roman" w:hAnsi="Times New Roman" w:cs="Times New Roman"/>
          <w:color w:val="211F1F"/>
          <w:spacing w:val="-2"/>
          <w:sz w:val="24"/>
          <w:szCs w:val="24"/>
        </w:rPr>
        <w:t>Tenderer</w:t>
      </w:r>
      <w:r w:rsidRPr="00C85DF1">
        <w:rPr>
          <w:rFonts w:ascii="Times New Roman" w:hAnsi="Times New Roman" w:cs="Times New Roman"/>
          <w:color w:val="211F1F"/>
          <w:spacing w:val="10"/>
          <w:sz w:val="24"/>
          <w:szCs w:val="24"/>
        </w:rPr>
        <w:t xml:space="preserve"> </w:t>
      </w:r>
      <w:r w:rsidRPr="00C85DF1">
        <w:rPr>
          <w:rFonts w:ascii="Times New Roman" w:hAnsi="Times New Roman" w:cs="Times New Roman"/>
          <w:color w:val="211F1F"/>
          <w:spacing w:val="-2"/>
          <w:sz w:val="24"/>
          <w:szCs w:val="24"/>
        </w:rPr>
        <w:t>that</w:t>
      </w:r>
      <w:r w:rsidRPr="00C85DF1">
        <w:rPr>
          <w:rFonts w:ascii="Times New Roman" w:hAnsi="Times New Roman" w:cs="Times New Roman"/>
          <w:color w:val="211F1F"/>
          <w:spacing w:val="7"/>
          <w:sz w:val="24"/>
          <w:szCs w:val="24"/>
        </w:rPr>
        <w:t xml:space="preserve"> </w:t>
      </w:r>
      <w:r w:rsidRPr="00C85DF1">
        <w:rPr>
          <w:rFonts w:ascii="Times New Roman" w:hAnsi="Times New Roman" w:cs="Times New Roman"/>
          <w:color w:val="211F1F"/>
          <w:spacing w:val="-2"/>
          <w:sz w:val="24"/>
          <w:szCs w:val="24"/>
        </w:rPr>
        <w:t>has</w:t>
      </w:r>
      <w:r w:rsidRPr="00C85DF1">
        <w:rPr>
          <w:rFonts w:ascii="Times New Roman" w:hAnsi="Times New Roman" w:cs="Times New Roman"/>
          <w:color w:val="211F1F"/>
          <w:spacing w:val="7"/>
          <w:sz w:val="24"/>
          <w:szCs w:val="24"/>
        </w:rPr>
        <w:t xml:space="preserve"> </w:t>
      </w:r>
      <w:r w:rsidRPr="00C85DF1">
        <w:rPr>
          <w:rFonts w:ascii="Times New Roman" w:hAnsi="Times New Roman" w:cs="Times New Roman"/>
          <w:color w:val="211F1F"/>
          <w:spacing w:val="-2"/>
          <w:sz w:val="24"/>
          <w:szCs w:val="24"/>
        </w:rPr>
        <w:t>been</w:t>
      </w:r>
      <w:r w:rsidRPr="00C85DF1">
        <w:rPr>
          <w:rFonts w:ascii="Times New Roman" w:hAnsi="Times New Roman" w:cs="Times New Roman"/>
          <w:color w:val="211F1F"/>
          <w:spacing w:val="7"/>
          <w:sz w:val="24"/>
          <w:szCs w:val="24"/>
        </w:rPr>
        <w:t xml:space="preserve"> </w:t>
      </w:r>
      <w:r w:rsidRPr="00C85DF1">
        <w:rPr>
          <w:rFonts w:ascii="Times New Roman" w:hAnsi="Times New Roman" w:cs="Times New Roman"/>
          <w:color w:val="211F1F"/>
          <w:spacing w:val="-2"/>
          <w:sz w:val="24"/>
          <w:szCs w:val="24"/>
        </w:rPr>
        <w:t>debarred</w:t>
      </w:r>
      <w:r w:rsidRPr="00C85DF1">
        <w:rPr>
          <w:rFonts w:ascii="Times New Roman" w:hAnsi="Times New Roman" w:cs="Times New Roman"/>
          <w:color w:val="211F1F"/>
          <w:spacing w:val="7"/>
          <w:sz w:val="24"/>
          <w:szCs w:val="24"/>
        </w:rPr>
        <w:t xml:space="preserve"> </w:t>
      </w:r>
      <w:r w:rsidRPr="00C85DF1">
        <w:rPr>
          <w:rFonts w:ascii="Times New Roman" w:hAnsi="Times New Roman" w:cs="Times New Roman"/>
          <w:color w:val="211F1F"/>
          <w:spacing w:val="-2"/>
          <w:sz w:val="24"/>
          <w:szCs w:val="24"/>
        </w:rPr>
        <w:t>from</w:t>
      </w:r>
      <w:r w:rsidRPr="00C85DF1">
        <w:rPr>
          <w:rFonts w:ascii="Times New Roman" w:hAnsi="Times New Roman" w:cs="Times New Roman"/>
          <w:color w:val="211F1F"/>
          <w:spacing w:val="9"/>
          <w:sz w:val="24"/>
          <w:szCs w:val="24"/>
        </w:rPr>
        <w:t xml:space="preserve"> </w:t>
      </w:r>
      <w:r w:rsidRPr="00C85DF1">
        <w:rPr>
          <w:rFonts w:ascii="Times New Roman" w:hAnsi="Times New Roman" w:cs="Times New Roman"/>
          <w:color w:val="211F1F"/>
          <w:spacing w:val="-2"/>
          <w:sz w:val="24"/>
          <w:szCs w:val="24"/>
        </w:rPr>
        <w:t>participating</w:t>
      </w:r>
      <w:r w:rsidRPr="00C85DF1">
        <w:rPr>
          <w:rFonts w:ascii="Times New Roman" w:hAnsi="Times New Roman" w:cs="Times New Roman"/>
          <w:color w:val="211F1F"/>
          <w:spacing w:val="8"/>
          <w:sz w:val="24"/>
          <w:szCs w:val="24"/>
        </w:rPr>
        <w:t xml:space="preserve"> </w:t>
      </w:r>
      <w:r w:rsidRPr="00C85DF1">
        <w:rPr>
          <w:rFonts w:ascii="Times New Roman" w:hAnsi="Times New Roman" w:cs="Times New Roman"/>
          <w:color w:val="211F1F"/>
          <w:spacing w:val="-2"/>
          <w:sz w:val="24"/>
          <w:szCs w:val="24"/>
        </w:rPr>
        <w:t>in</w:t>
      </w:r>
      <w:r w:rsidRPr="00C85DF1">
        <w:rPr>
          <w:rFonts w:ascii="Times New Roman" w:hAnsi="Times New Roman" w:cs="Times New Roman"/>
          <w:color w:val="211F1F"/>
          <w:spacing w:val="9"/>
          <w:sz w:val="24"/>
          <w:szCs w:val="24"/>
        </w:rPr>
        <w:t xml:space="preserve"> </w:t>
      </w:r>
      <w:r w:rsidRPr="00C85DF1">
        <w:rPr>
          <w:rFonts w:ascii="Times New Roman" w:hAnsi="Times New Roman" w:cs="Times New Roman"/>
          <w:color w:val="211F1F"/>
          <w:spacing w:val="-2"/>
          <w:sz w:val="24"/>
          <w:szCs w:val="24"/>
        </w:rPr>
        <w:t>public</w:t>
      </w:r>
      <w:r w:rsidRPr="00C85DF1">
        <w:rPr>
          <w:rFonts w:ascii="Times New Roman" w:hAnsi="Times New Roman" w:cs="Times New Roman"/>
          <w:color w:val="211F1F"/>
          <w:spacing w:val="8"/>
          <w:sz w:val="24"/>
          <w:szCs w:val="24"/>
        </w:rPr>
        <w:t xml:space="preserve"> </w:t>
      </w:r>
      <w:r w:rsidRPr="00C85DF1">
        <w:rPr>
          <w:rFonts w:ascii="Times New Roman" w:hAnsi="Times New Roman" w:cs="Times New Roman"/>
          <w:color w:val="211F1F"/>
          <w:spacing w:val="-2"/>
          <w:sz w:val="24"/>
          <w:szCs w:val="24"/>
        </w:rPr>
        <w:t>procurement</w:t>
      </w:r>
      <w:r w:rsidRPr="00C85DF1">
        <w:rPr>
          <w:rFonts w:ascii="Times New Roman" w:hAnsi="Times New Roman" w:cs="Times New Roman"/>
          <w:color w:val="211F1F"/>
          <w:spacing w:val="7"/>
          <w:sz w:val="24"/>
          <w:szCs w:val="24"/>
        </w:rPr>
        <w:t xml:space="preserve"> </w:t>
      </w:r>
      <w:r w:rsidRPr="00C85DF1">
        <w:rPr>
          <w:rFonts w:ascii="Times New Roman" w:hAnsi="Times New Roman" w:cs="Times New Roman"/>
          <w:color w:val="211F1F"/>
          <w:spacing w:val="-2"/>
          <w:sz w:val="24"/>
          <w:szCs w:val="24"/>
        </w:rPr>
        <w:t>shall</w:t>
      </w:r>
      <w:r w:rsidRPr="00C85DF1">
        <w:rPr>
          <w:rFonts w:ascii="Times New Roman" w:hAnsi="Times New Roman" w:cs="Times New Roman"/>
          <w:color w:val="211F1F"/>
          <w:spacing w:val="7"/>
          <w:sz w:val="24"/>
          <w:szCs w:val="24"/>
        </w:rPr>
        <w:t xml:space="preserve"> </w:t>
      </w:r>
      <w:r w:rsidRPr="00C85DF1">
        <w:rPr>
          <w:rFonts w:ascii="Times New Roman" w:hAnsi="Times New Roman" w:cs="Times New Roman"/>
          <w:color w:val="211F1F"/>
          <w:spacing w:val="-2"/>
          <w:sz w:val="24"/>
          <w:szCs w:val="24"/>
        </w:rPr>
        <w:t>be</w:t>
      </w:r>
      <w:r w:rsidRPr="00C85DF1">
        <w:rPr>
          <w:rFonts w:ascii="Times New Roman" w:hAnsi="Times New Roman" w:cs="Times New Roman"/>
          <w:color w:val="211F1F"/>
          <w:spacing w:val="8"/>
          <w:sz w:val="24"/>
          <w:szCs w:val="24"/>
        </w:rPr>
        <w:t xml:space="preserve"> </w:t>
      </w:r>
      <w:r w:rsidRPr="00C85DF1">
        <w:rPr>
          <w:rFonts w:ascii="Times New Roman" w:hAnsi="Times New Roman" w:cs="Times New Roman"/>
          <w:color w:val="211F1F"/>
          <w:spacing w:val="-2"/>
          <w:sz w:val="24"/>
          <w:szCs w:val="24"/>
        </w:rPr>
        <w:t>ineligible</w:t>
      </w:r>
      <w:r w:rsidRPr="00C85DF1">
        <w:rPr>
          <w:rFonts w:ascii="Times New Roman" w:hAnsi="Times New Roman" w:cs="Times New Roman"/>
          <w:color w:val="211F1F"/>
          <w:spacing w:val="8"/>
          <w:sz w:val="24"/>
          <w:szCs w:val="24"/>
        </w:rPr>
        <w:t xml:space="preserve"> </w:t>
      </w:r>
      <w:r w:rsidRPr="00C85DF1">
        <w:rPr>
          <w:rFonts w:ascii="Times New Roman" w:hAnsi="Times New Roman" w:cs="Times New Roman"/>
          <w:color w:val="211F1F"/>
          <w:spacing w:val="-5"/>
          <w:sz w:val="24"/>
          <w:szCs w:val="24"/>
        </w:rPr>
        <w:t>to</w:t>
      </w:r>
    </w:p>
    <w:p w:rsidR="00363E5D" w:rsidRPr="00C85DF1" w:rsidRDefault="00363E5D">
      <w:pPr>
        <w:rPr>
          <w:rFonts w:ascii="Times New Roman" w:hAnsi="Times New Roman" w:cs="Times New Roman"/>
          <w:sz w:val="24"/>
          <w:szCs w:val="24"/>
        </w:rPr>
        <w:sectPr w:rsidR="00363E5D" w:rsidRPr="00C85DF1">
          <w:pgSz w:w="11930" w:h="16860"/>
          <w:pgMar w:top="560" w:right="280" w:bottom="740" w:left="0" w:header="0" w:footer="559" w:gutter="0"/>
          <w:pgNumType w:start="9"/>
          <w:cols w:space="720"/>
        </w:sectPr>
      </w:pPr>
    </w:p>
    <w:p w:rsidR="00363E5D" w:rsidRPr="00C85DF1" w:rsidRDefault="00934312">
      <w:pPr>
        <w:pStyle w:val="BodyText"/>
        <w:spacing w:before="86" w:line="213" w:lineRule="auto"/>
        <w:ind w:left="472" w:right="583"/>
        <w:rPr>
          <w:rFonts w:ascii="Times New Roman" w:hAnsi="Times New Roman" w:cs="Times New Roman"/>
        </w:rPr>
      </w:pPr>
      <w:r w:rsidRPr="00C85DF1">
        <w:rPr>
          <w:rFonts w:ascii="Times New Roman" w:hAnsi="Times New Roman" w:cs="Times New Roman"/>
          <w:color w:val="211F1F"/>
        </w:rPr>
        <w:lastRenderedPageBreak/>
        <w:t>tender</w:t>
      </w:r>
      <w:r w:rsidRPr="00C85DF1">
        <w:rPr>
          <w:rFonts w:ascii="Times New Roman" w:hAnsi="Times New Roman" w:cs="Times New Roman"/>
          <w:color w:val="211F1F"/>
          <w:spacing w:val="6"/>
        </w:rPr>
        <w:t xml:space="preserve"> </w:t>
      </w:r>
      <w:r w:rsidRPr="00C85DF1">
        <w:rPr>
          <w:rFonts w:ascii="Times New Roman" w:hAnsi="Times New Roman" w:cs="Times New Roman"/>
          <w:color w:val="211F1F"/>
        </w:rPr>
        <w:t>or</w:t>
      </w:r>
      <w:r w:rsidRPr="00C85DF1">
        <w:rPr>
          <w:rFonts w:ascii="Times New Roman" w:hAnsi="Times New Roman" w:cs="Times New Roman"/>
          <w:color w:val="211F1F"/>
          <w:spacing w:val="5"/>
        </w:rPr>
        <w:t xml:space="preserve"> </w:t>
      </w:r>
      <w:r w:rsidRPr="00C85DF1">
        <w:rPr>
          <w:rFonts w:ascii="Times New Roman" w:hAnsi="Times New Roman" w:cs="Times New Roman"/>
          <w:color w:val="211F1F"/>
        </w:rPr>
        <w:t>be</w:t>
      </w:r>
      <w:r w:rsidRPr="00C85DF1">
        <w:rPr>
          <w:rFonts w:ascii="Times New Roman" w:hAnsi="Times New Roman" w:cs="Times New Roman"/>
          <w:color w:val="211F1F"/>
          <w:spacing w:val="4"/>
        </w:rPr>
        <w:t xml:space="preserve"> </w:t>
      </w:r>
      <w:r w:rsidRPr="00C85DF1">
        <w:rPr>
          <w:rFonts w:ascii="Times New Roman" w:hAnsi="Times New Roman" w:cs="Times New Roman"/>
          <w:color w:val="211F1F"/>
        </w:rPr>
        <w:t>awarded</w:t>
      </w:r>
      <w:r w:rsidRPr="00C85DF1">
        <w:rPr>
          <w:rFonts w:ascii="Times New Roman" w:hAnsi="Times New Roman" w:cs="Times New Roman"/>
          <w:color w:val="211F1F"/>
          <w:spacing w:val="4"/>
        </w:rPr>
        <w:t xml:space="preserve"> </w:t>
      </w:r>
      <w:r w:rsidRPr="00C85DF1">
        <w:rPr>
          <w:rFonts w:ascii="Times New Roman" w:hAnsi="Times New Roman" w:cs="Times New Roman"/>
          <w:color w:val="211F1F"/>
        </w:rPr>
        <w:t>a</w:t>
      </w:r>
      <w:r w:rsidRPr="00C85DF1">
        <w:rPr>
          <w:rFonts w:ascii="Times New Roman" w:hAnsi="Times New Roman" w:cs="Times New Roman"/>
          <w:color w:val="211F1F"/>
          <w:spacing w:val="1"/>
        </w:rPr>
        <w:t xml:space="preserve"> </w:t>
      </w:r>
      <w:r w:rsidRPr="00C85DF1">
        <w:rPr>
          <w:rFonts w:ascii="Times New Roman" w:hAnsi="Times New Roman" w:cs="Times New Roman"/>
          <w:color w:val="211F1F"/>
        </w:rPr>
        <w:t>contract.</w:t>
      </w:r>
      <w:r w:rsidRPr="00C85DF1">
        <w:rPr>
          <w:rFonts w:ascii="Times New Roman" w:hAnsi="Times New Roman" w:cs="Times New Roman"/>
          <w:color w:val="211F1F"/>
          <w:spacing w:val="4"/>
        </w:rPr>
        <w:t xml:space="preserve"> </w:t>
      </w:r>
      <w:r w:rsidRPr="00C85DF1">
        <w:rPr>
          <w:rFonts w:ascii="Times New Roman" w:hAnsi="Times New Roman" w:cs="Times New Roman"/>
          <w:color w:val="211F1F"/>
        </w:rPr>
        <w:t>The</w:t>
      </w:r>
      <w:r w:rsidRPr="00C85DF1">
        <w:rPr>
          <w:rFonts w:ascii="Times New Roman" w:hAnsi="Times New Roman" w:cs="Times New Roman"/>
          <w:color w:val="211F1F"/>
          <w:spacing w:val="5"/>
        </w:rPr>
        <w:t xml:space="preserve"> </w:t>
      </w:r>
      <w:r w:rsidRPr="00C85DF1">
        <w:rPr>
          <w:rFonts w:ascii="Times New Roman" w:hAnsi="Times New Roman" w:cs="Times New Roman"/>
          <w:color w:val="211F1F"/>
        </w:rPr>
        <w:t>list</w:t>
      </w:r>
      <w:r w:rsidRPr="00C85DF1">
        <w:rPr>
          <w:rFonts w:ascii="Times New Roman" w:hAnsi="Times New Roman" w:cs="Times New Roman"/>
          <w:color w:val="211F1F"/>
          <w:spacing w:val="3"/>
        </w:rPr>
        <w:t xml:space="preserve"> </w:t>
      </w:r>
      <w:r w:rsidRPr="00C85DF1">
        <w:rPr>
          <w:rFonts w:ascii="Times New Roman" w:hAnsi="Times New Roman" w:cs="Times New Roman"/>
          <w:color w:val="211F1F"/>
        </w:rPr>
        <w:t>of</w:t>
      </w:r>
      <w:r w:rsidRPr="00C85DF1">
        <w:rPr>
          <w:rFonts w:ascii="Times New Roman" w:hAnsi="Times New Roman" w:cs="Times New Roman"/>
          <w:color w:val="211F1F"/>
          <w:spacing w:val="4"/>
        </w:rPr>
        <w:t xml:space="preserve"> </w:t>
      </w:r>
      <w:r w:rsidRPr="00C85DF1">
        <w:rPr>
          <w:rFonts w:ascii="Times New Roman" w:hAnsi="Times New Roman" w:cs="Times New Roman"/>
          <w:color w:val="211F1F"/>
        </w:rPr>
        <w:t>debarred</w:t>
      </w:r>
      <w:r w:rsidRPr="00C85DF1">
        <w:rPr>
          <w:rFonts w:ascii="Times New Roman" w:hAnsi="Times New Roman" w:cs="Times New Roman"/>
          <w:color w:val="211F1F"/>
          <w:spacing w:val="7"/>
        </w:rPr>
        <w:t xml:space="preserve"> </w:t>
      </w:r>
      <w:r w:rsidRPr="00C85DF1">
        <w:rPr>
          <w:rFonts w:ascii="Times New Roman" w:hAnsi="Times New Roman" w:cs="Times New Roman"/>
          <w:color w:val="211F1F"/>
        </w:rPr>
        <w:t>firms</w:t>
      </w:r>
      <w:r w:rsidRPr="00C85DF1">
        <w:rPr>
          <w:rFonts w:ascii="Times New Roman" w:hAnsi="Times New Roman" w:cs="Times New Roman"/>
          <w:color w:val="211F1F"/>
          <w:spacing w:val="3"/>
        </w:rPr>
        <w:t xml:space="preserve"> </w:t>
      </w:r>
      <w:r w:rsidRPr="00C85DF1">
        <w:rPr>
          <w:rFonts w:ascii="Times New Roman" w:hAnsi="Times New Roman" w:cs="Times New Roman"/>
          <w:color w:val="211F1F"/>
        </w:rPr>
        <w:t>and</w:t>
      </w:r>
      <w:r w:rsidRPr="00C85DF1">
        <w:rPr>
          <w:rFonts w:ascii="Times New Roman" w:hAnsi="Times New Roman" w:cs="Times New Roman"/>
          <w:color w:val="211F1F"/>
          <w:spacing w:val="3"/>
        </w:rPr>
        <w:t xml:space="preserve"> </w:t>
      </w:r>
      <w:r w:rsidRPr="00C85DF1">
        <w:rPr>
          <w:rFonts w:ascii="Times New Roman" w:hAnsi="Times New Roman" w:cs="Times New Roman"/>
          <w:color w:val="211F1F"/>
        </w:rPr>
        <w:t>individuals</w:t>
      </w:r>
      <w:r w:rsidRPr="00C85DF1">
        <w:rPr>
          <w:rFonts w:ascii="Times New Roman" w:hAnsi="Times New Roman" w:cs="Times New Roman"/>
          <w:color w:val="211F1F"/>
          <w:spacing w:val="3"/>
        </w:rPr>
        <w:t xml:space="preserve"> </w:t>
      </w:r>
      <w:r w:rsidRPr="00C85DF1">
        <w:rPr>
          <w:rFonts w:ascii="Times New Roman" w:hAnsi="Times New Roman" w:cs="Times New Roman"/>
          <w:color w:val="211F1F"/>
        </w:rPr>
        <w:t>is</w:t>
      </w:r>
      <w:r w:rsidRPr="00C85DF1">
        <w:rPr>
          <w:rFonts w:ascii="Times New Roman" w:hAnsi="Times New Roman" w:cs="Times New Roman"/>
          <w:color w:val="211F1F"/>
          <w:spacing w:val="3"/>
        </w:rPr>
        <w:t xml:space="preserve"> </w:t>
      </w:r>
      <w:r w:rsidRPr="00C85DF1">
        <w:rPr>
          <w:rFonts w:ascii="Times New Roman" w:hAnsi="Times New Roman" w:cs="Times New Roman"/>
          <w:color w:val="211F1F"/>
        </w:rPr>
        <w:t>available</w:t>
      </w:r>
      <w:r w:rsidRPr="00C85DF1">
        <w:rPr>
          <w:rFonts w:ascii="Times New Roman" w:hAnsi="Times New Roman" w:cs="Times New Roman"/>
          <w:color w:val="211F1F"/>
          <w:spacing w:val="6"/>
        </w:rPr>
        <w:t xml:space="preserve"> </w:t>
      </w:r>
      <w:r w:rsidRPr="00C85DF1">
        <w:rPr>
          <w:rFonts w:ascii="Times New Roman" w:hAnsi="Times New Roman" w:cs="Times New Roman"/>
          <w:color w:val="211F1F"/>
        </w:rPr>
        <w:t>from</w:t>
      </w:r>
      <w:r w:rsidRPr="00C85DF1">
        <w:rPr>
          <w:rFonts w:ascii="Times New Roman" w:hAnsi="Times New Roman" w:cs="Times New Roman"/>
          <w:color w:val="211F1F"/>
          <w:spacing w:val="3"/>
        </w:rPr>
        <w:t xml:space="preserve"> </w:t>
      </w:r>
      <w:r w:rsidRPr="00C85DF1">
        <w:rPr>
          <w:rFonts w:ascii="Times New Roman" w:hAnsi="Times New Roman" w:cs="Times New Roman"/>
          <w:color w:val="211F1F"/>
        </w:rPr>
        <w:t>the website of PPRA</w:t>
      </w:r>
      <w:r w:rsidRPr="00C85DF1">
        <w:rPr>
          <w:rFonts w:ascii="Times New Roman" w:hAnsi="Times New Roman" w:cs="Times New Roman"/>
          <w:color w:val="211F1F"/>
          <w:spacing w:val="-1"/>
        </w:rPr>
        <w:t xml:space="preserve"> </w:t>
      </w:r>
      <w:hyperlink r:id="rId12">
        <w:r w:rsidRPr="00C85DF1">
          <w:rPr>
            <w:rFonts w:ascii="Times New Roman" w:hAnsi="Times New Roman" w:cs="Times New Roman"/>
            <w:color w:val="211F1F"/>
          </w:rPr>
          <w:t>www.ppra.go.ke.</w:t>
        </w:r>
      </w:hyperlink>
    </w:p>
    <w:p w:rsidR="00363E5D" w:rsidRPr="00C85DF1" w:rsidRDefault="00934312">
      <w:pPr>
        <w:pStyle w:val="ListParagraph"/>
        <w:numPr>
          <w:ilvl w:val="1"/>
          <w:numId w:val="2"/>
        </w:numPr>
        <w:tabs>
          <w:tab w:val="left" w:pos="472"/>
          <w:tab w:val="left" w:pos="596"/>
        </w:tabs>
        <w:spacing w:before="232" w:line="213" w:lineRule="auto"/>
        <w:ind w:left="472" w:right="587" w:hanging="274"/>
        <w:jc w:val="both"/>
        <w:rPr>
          <w:rFonts w:ascii="Times New Roman" w:hAnsi="Times New Roman" w:cs="Times New Roman"/>
          <w:color w:val="211F1F"/>
          <w:sz w:val="24"/>
          <w:szCs w:val="24"/>
        </w:rPr>
      </w:pPr>
      <w:r w:rsidRPr="00C85DF1">
        <w:rPr>
          <w:rFonts w:ascii="Times New Roman" w:hAnsi="Times New Roman" w:cs="Times New Roman"/>
          <w:color w:val="211F1F"/>
          <w:sz w:val="24"/>
          <w:szCs w:val="24"/>
        </w:rPr>
        <w:t>Tenderers</w:t>
      </w:r>
      <w:r w:rsidRPr="00C85DF1">
        <w:rPr>
          <w:rFonts w:ascii="Times New Roman" w:hAnsi="Times New Roman" w:cs="Times New Roman"/>
          <w:color w:val="211F1F"/>
          <w:spacing w:val="-4"/>
          <w:sz w:val="24"/>
          <w:szCs w:val="24"/>
        </w:rPr>
        <w:t xml:space="preserve"> </w:t>
      </w:r>
      <w:r w:rsidRPr="00C85DF1">
        <w:rPr>
          <w:rFonts w:ascii="Times New Roman" w:hAnsi="Times New Roman" w:cs="Times New Roman"/>
          <w:color w:val="211F1F"/>
          <w:sz w:val="24"/>
          <w:szCs w:val="24"/>
        </w:rPr>
        <w:t>that</w:t>
      </w:r>
      <w:r w:rsidRPr="00C85DF1">
        <w:rPr>
          <w:rFonts w:ascii="Times New Roman" w:hAnsi="Times New Roman" w:cs="Times New Roman"/>
          <w:color w:val="211F1F"/>
          <w:spacing w:val="-5"/>
          <w:sz w:val="24"/>
          <w:szCs w:val="24"/>
        </w:rPr>
        <w:t xml:space="preserve"> </w:t>
      </w:r>
      <w:r w:rsidRPr="00C85DF1">
        <w:rPr>
          <w:rFonts w:ascii="Times New Roman" w:hAnsi="Times New Roman" w:cs="Times New Roman"/>
          <w:color w:val="211F1F"/>
          <w:sz w:val="24"/>
          <w:szCs w:val="24"/>
        </w:rPr>
        <w:t>are</w:t>
      </w:r>
      <w:r w:rsidRPr="00C85DF1">
        <w:rPr>
          <w:rFonts w:ascii="Times New Roman" w:hAnsi="Times New Roman" w:cs="Times New Roman"/>
          <w:color w:val="211F1F"/>
          <w:spacing w:val="-5"/>
          <w:sz w:val="24"/>
          <w:szCs w:val="24"/>
        </w:rPr>
        <w:t xml:space="preserve"> </w:t>
      </w:r>
      <w:r w:rsidRPr="00C85DF1">
        <w:rPr>
          <w:rFonts w:ascii="Times New Roman" w:hAnsi="Times New Roman" w:cs="Times New Roman"/>
          <w:color w:val="211F1F"/>
          <w:sz w:val="24"/>
          <w:szCs w:val="24"/>
        </w:rPr>
        <w:t>state-owned</w:t>
      </w:r>
      <w:r w:rsidRPr="00C85DF1">
        <w:rPr>
          <w:rFonts w:ascii="Times New Roman" w:hAnsi="Times New Roman" w:cs="Times New Roman"/>
          <w:color w:val="211F1F"/>
          <w:spacing w:val="-5"/>
          <w:sz w:val="24"/>
          <w:szCs w:val="24"/>
        </w:rPr>
        <w:t xml:space="preserve"> </w:t>
      </w:r>
      <w:r w:rsidRPr="00C85DF1">
        <w:rPr>
          <w:rFonts w:ascii="Times New Roman" w:hAnsi="Times New Roman" w:cs="Times New Roman"/>
          <w:color w:val="211F1F"/>
          <w:sz w:val="24"/>
          <w:szCs w:val="24"/>
        </w:rPr>
        <w:t>enterprises</w:t>
      </w:r>
      <w:r w:rsidRPr="00C85DF1">
        <w:rPr>
          <w:rFonts w:ascii="Times New Roman" w:hAnsi="Times New Roman" w:cs="Times New Roman"/>
          <w:color w:val="211F1F"/>
          <w:spacing w:val="-5"/>
          <w:sz w:val="24"/>
          <w:szCs w:val="24"/>
        </w:rPr>
        <w:t xml:space="preserve"> </w:t>
      </w:r>
      <w:r w:rsidRPr="00C85DF1">
        <w:rPr>
          <w:rFonts w:ascii="Times New Roman" w:hAnsi="Times New Roman" w:cs="Times New Roman"/>
          <w:color w:val="211F1F"/>
          <w:sz w:val="24"/>
          <w:szCs w:val="24"/>
        </w:rPr>
        <w:t>or</w:t>
      </w:r>
      <w:r w:rsidRPr="00C85DF1">
        <w:rPr>
          <w:rFonts w:ascii="Times New Roman" w:hAnsi="Times New Roman" w:cs="Times New Roman"/>
          <w:color w:val="211F1F"/>
          <w:spacing w:val="-4"/>
          <w:sz w:val="24"/>
          <w:szCs w:val="24"/>
        </w:rPr>
        <w:t xml:space="preserve"> </w:t>
      </w:r>
      <w:r w:rsidRPr="00C85DF1">
        <w:rPr>
          <w:rFonts w:ascii="Times New Roman" w:hAnsi="Times New Roman" w:cs="Times New Roman"/>
          <w:color w:val="211F1F"/>
          <w:sz w:val="24"/>
          <w:szCs w:val="24"/>
        </w:rPr>
        <w:t>institutions</w:t>
      </w:r>
      <w:r w:rsidRPr="00C85DF1">
        <w:rPr>
          <w:rFonts w:ascii="Times New Roman" w:hAnsi="Times New Roman" w:cs="Times New Roman"/>
          <w:color w:val="211F1F"/>
          <w:spacing w:val="-4"/>
          <w:sz w:val="24"/>
          <w:szCs w:val="24"/>
        </w:rPr>
        <w:t xml:space="preserve"> </w:t>
      </w:r>
      <w:r w:rsidRPr="00C85DF1">
        <w:rPr>
          <w:rFonts w:ascii="Times New Roman" w:hAnsi="Times New Roman" w:cs="Times New Roman"/>
          <w:color w:val="211F1F"/>
          <w:sz w:val="24"/>
          <w:szCs w:val="24"/>
        </w:rPr>
        <w:t>may</w:t>
      </w:r>
      <w:r w:rsidRPr="00C85DF1">
        <w:rPr>
          <w:rFonts w:ascii="Times New Roman" w:hAnsi="Times New Roman" w:cs="Times New Roman"/>
          <w:color w:val="211F1F"/>
          <w:spacing w:val="-5"/>
          <w:sz w:val="24"/>
          <w:szCs w:val="24"/>
        </w:rPr>
        <w:t xml:space="preserve"> </w:t>
      </w:r>
      <w:r w:rsidRPr="00C85DF1">
        <w:rPr>
          <w:rFonts w:ascii="Times New Roman" w:hAnsi="Times New Roman" w:cs="Times New Roman"/>
          <w:color w:val="211F1F"/>
          <w:sz w:val="24"/>
          <w:szCs w:val="24"/>
        </w:rPr>
        <w:t>be</w:t>
      </w:r>
      <w:r w:rsidRPr="00C85DF1">
        <w:rPr>
          <w:rFonts w:ascii="Times New Roman" w:hAnsi="Times New Roman" w:cs="Times New Roman"/>
          <w:color w:val="211F1F"/>
          <w:spacing w:val="-5"/>
          <w:sz w:val="24"/>
          <w:szCs w:val="24"/>
        </w:rPr>
        <w:t xml:space="preserve"> </w:t>
      </w:r>
      <w:r w:rsidRPr="00C85DF1">
        <w:rPr>
          <w:rFonts w:ascii="Times New Roman" w:hAnsi="Times New Roman" w:cs="Times New Roman"/>
          <w:color w:val="211F1F"/>
          <w:sz w:val="24"/>
          <w:szCs w:val="24"/>
        </w:rPr>
        <w:t>eligible</w:t>
      </w:r>
      <w:r w:rsidRPr="00C85DF1">
        <w:rPr>
          <w:rFonts w:ascii="Times New Roman" w:hAnsi="Times New Roman" w:cs="Times New Roman"/>
          <w:color w:val="211F1F"/>
          <w:spacing w:val="-5"/>
          <w:sz w:val="24"/>
          <w:szCs w:val="24"/>
        </w:rPr>
        <w:t xml:space="preserve"> </w:t>
      </w:r>
      <w:r w:rsidRPr="00C85DF1">
        <w:rPr>
          <w:rFonts w:ascii="Times New Roman" w:hAnsi="Times New Roman" w:cs="Times New Roman"/>
          <w:color w:val="211F1F"/>
          <w:sz w:val="24"/>
          <w:szCs w:val="24"/>
        </w:rPr>
        <w:t>to</w:t>
      </w:r>
      <w:r w:rsidRPr="00C85DF1">
        <w:rPr>
          <w:rFonts w:ascii="Times New Roman" w:hAnsi="Times New Roman" w:cs="Times New Roman"/>
          <w:color w:val="211F1F"/>
          <w:spacing w:val="-5"/>
          <w:sz w:val="24"/>
          <w:szCs w:val="24"/>
        </w:rPr>
        <w:t xml:space="preserve"> </w:t>
      </w:r>
      <w:r w:rsidRPr="00C85DF1">
        <w:rPr>
          <w:rFonts w:ascii="Times New Roman" w:hAnsi="Times New Roman" w:cs="Times New Roman"/>
          <w:color w:val="211F1F"/>
          <w:sz w:val="24"/>
          <w:szCs w:val="24"/>
        </w:rPr>
        <w:t>compete</w:t>
      </w:r>
      <w:r w:rsidRPr="00C85DF1">
        <w:rPr>
          <w:rFonts w:ascii="Times New Roman" w:hAnsi="Times New Roman" w:cs="Times New Roman"/>
          <w:color w:val="211F1F"/>
          <w:spacing w:val="-5"/>
          <w:sz w:val="24"/>
          <w:szCs w:val="24"/>
        </w:rPr>
        <w:t xml:space="preserve"> </w:t>
      </w:r>
      <w:r w:rsidRPr="00C85DF1">
        <w:rPr>
          <w:rFonts w:ascii="Times New Roman" w:hAnsi="Times New Roman" w:cs="Times New Roman"/>
          <w:color w:val="211F1F"/>
          <w:sz w:val="24"/>
          <w:szCs w:val="24"/>
        </w:rPr>
        <w:t>and</w:t>
      </w:r>
      <w:r w:rsidRPr="00C85DF1">
        <w:rPr>
          <w:rFonts w:ascii="Times New Roman" w:hAnsi="Times New Roman" w:cs="Times New Roman"/>
          <w:color w:val="211F1F"/>
          <w:spacing w:val="-5"/>
          <w:sz w:val="24"/>
          <w:szCs w:val="24"/>
        </w:rPr>
        <w:t xml:space="preserve"> </w:t>
      </w:r>
      <w:r w:rsidRPr="00C85DF1">
        <w:rPr>
          <w:rFonts w:ascii="Times New Roman" w:hAnsi="Times New Roman" w:cs="Times New Roman"/>
          <w:color w:val="211F1F"/>
          <w:sz w:val="24"/>
          <w:szCs w:val="24"/>
        </w:rPr>
        <w:t>be</w:t>
      </w:r>
      <w:r w:rsidRPr="00C85DF1">
        <w:rPr>
          <w:rFonts w:ascii="Times New Roman" w:hAnsi="Times New Roman" w:cs="Times New Roman"/>
          <w:color w:val="211F1F"/>
          <w:spacing w:val="-5"/>
          <w:sz w:val="24"/>
          <w:szCs w:val="24"/>
        </w:rPr>
        <w:t xml:space="preserve"> </w:t>
      </w:r>
      <w:r w:rsidRPr="00C85DF1">
        <w:rPr>
          <w:rFonts w:ascii="Times New Roman" w:hAnsi="Times New Roman" w:cs="Times New Roman"/>
          <w:color w:val="211F1F"/>
          <w:sz w:val="24"/>
          <w:szCs w:val="24"/>
        </w:rPr>
        <w:t>awarded</w:t>
      </w:r>
      <w:r w:rsidRPr="00C85DF1">
        <w:rPr>
          <w:rFonts w:ascii="Times New Roman" w:hAnsi="Times New Roman" w:cs="Times New Roman"/>
          <w:color w:val="211F1F"/>
          <w:spacing w:val="-1"/>
          <w:sz w:val="24"/>
          <w:szCs w:val="24"/>
        </w:rPr>
        <w:t xml:space="preserve"> </w:t>
      </w:r>
      <w:r w:rsidRPr="00C85DF1">
        <w:rPr>
          <w:rFonts w:ascii="Times New Roman" w:hAnsi="Times New Roman" w:cs="Times New Roman"/>
          <w:color w:val="211F1F"/>
          <w:sz w:val="24"/>
          <w:szCs w:val="24"/>
        </w:rPr>
        <w:t xml:space="preserve">a </w:t>
      </w:r>
      <w:r w:rsidRPr="00C85DF1">
        <w:rPr>
          <w:rFonts w:ascii="Times New Roman" w:hAnsi="Times New Roman" w:cs="Times New Roman"/>
          <w:color w:val="211F1F"/>
          <w:spacing w:val="-4"/>
          <w:sz w:val="24"/>
          <w:szCs w:val="24"/>
        </w:rPr>
        <w:t>Contract(s)</w:t>
      </w:r>
      <w:r w:rsidRPr="00C85DF1">
        <w:rPr>
          <w:rFonts w:ascii="Times New Roman" w:hAnsi="Times New Roman" w:cs="Times New Roman"/>
          <w:color w:val="211F1F"/>
          <w:spacing w:val="-5"/>
          <w:sz w:val="24"/>
          <w:szCs w:val="24"/>
        </w:rPr>
        <w:t xml:space="preserve"> </w:t>
      </w:r>
      <w:r w:rsidRPr="00C85DF1">
        <w:rPr>
          <w:rFonts w:ascii="Times New Roman" w:hAnsi="Times New Roman" w:cs="Times New Roman"/>
          <w:color w:val="211F1F"/>
          <w:spacing w:val="-4"/>
          <w:sz w:val="24"/>
          <w:szCs w:val="24"/>
        </w:rPr>
        <w:t>only</w:t>
      </w:r>
      <w:r w:rsidRPr="00C85DF1">
        <w:rPr>
          <w:rFonts w:ascii="Times New Roman" w:hAnsi="Times New Roman" w:cs="Times New Roman"/>
          <w:color w:val="211F1F"/>
          <w:spacing w:val="-6"/>
          <w:sz w:val="24"/>
          <w:szCs w:val="24"/>
        </w:rPr>
        <w:t xml:space="preserve"> </w:t>
      </w:r>
      <w:r w:rsidRPr="00C85DF1">
        <w:rPr>
          <w:rFonts w:ascii="Times New Roman" w:hAnsi="Times New Roman" w:cs="Times New Roman"/>
          <w:color w:val="211F1F"/>
          <w:spacing w:val="-4"/>
          <w:sz w:val="24"/>
          <w:szCs w:val="24"/>
        </w:rPr>
        <w:t>if</w:t>
      </w:r>
      <w:r w:rsidRPr="00C85DF1">
        <w:rPr>
          <w:rFonts w:ascii="Times New Roman" w:hAnsi="Times New Roman" w:cs="Times New Roman"/>
          <w:color w:val="211F1F"/>
          <w:spacing w:val="-5"/>
          <w:sz w:val="24"/>
          <w:szCs w:val="24"/>
        </w:rPr>
        <w:t xml:space="preserve"> </w:t>
      </w:r>
      <w:r w:rsidRPr="00C85DF1">
        <w:rPr>
          <w:rFonts w:ascii="Times New Roman" w:hAnsi="Times New Roman" w:cs="Times New Roman"/>
          <w:color w:val="211F1F"/>
          <w:spacing w:val="-4"/>
          <w:sz w:val="24"/>
          <w:szCs w:val="24"/>
        </w:rPr>
        <w:t>they</w:t>
      </w:r>
      <w:r w:rsidRPr="00C85DF1">
        <w:rPr>
          <w:rFonts w:ascii="Times New Roman" w:hAnsi="Times New Roman" w:cs="Times New Roman"/>
          <w:color w:val="211F1F"/>
          <w:spacing w:val="-6"/>
          <w:sz w:val="24"/>
          <w:szCs w:val="24"/>
        </w:rPr>
        <w:t xml:space="preserve"> </w:t>
      </w:r>
      <w:r w:rsidRPr="00C85DF1">
        <w:rPr>
          <w:rFonts w:ascii="Times New Roman" w:hAnsi="Times New Roman" w:cs="Times New Roman"/>
          <w:color w:val="211F1F"/>
          <w:spacing w:val="-4"/>
          <w:sz w:val="24"/>
          <w:szCs w:val="24"/>
        </w:rPr>
        <w:t>are</w:t>
      </w:r>
      <w:r w:rsidRPr="00C85DF1">
        <w:rPr>
          <w:rFonts w:ascii="Times New Roman" w:hAnsi="Times New Roman" w:cs="Times New Roman"/>
          <w:color w:val="211F1F"/>
          <w:spacing w:val="-6"/>
          <w:sz w:val="24"/>
          <w:szCs w:val="24"/>
        </w:rPr>
        <w:t xml:space="preserve"> </w:t>
      </w:r>
      <w:r w:rsidRPr="00C85DF1">
        <w:rPr>
          <w:rFonts w:ascii="Times New Roman" w:hAnsi="Times New Roman" w:cs="Times New Roman"/>
          <w:color w:val="211F1F"/>
          <w:spacing w:val="-4"/>
          <w:sz w:val="24"/>
          <w:szCs w:val="24"/>
        </w:rPr>
        <w:t>accredited</w:t>
      </w:r>
      <w:r w:rsidRPr="00C85DF1">
        <w:rPr>
          <w:rFonts w:ascii="Times New Roman" w:hAnsi="Times New Roman" w:cs="Times New Roman"/>
          <w:color w:val="211F1F"/>
          <w:spacing w:val="-6"/>
          <w:sz w:val="24"/>
          <w:szCs w:val="24"/>
        </w:rPr>
        <w:t xml:space="preserve"> </w:t>
      </w:r>
      <w:r w:rsidRPr="00C85DF1">
        <w:rPr>
          <w:rFonts w:ascii="Times New Roman" w:hAnsi="Times New Roman" w:cs="Times New Roman"/>
          <w:color w:val="211F1F"/>
          <w:spacing w:val="-4"/>
          <w:sz w:val="24"/>
          <w:szCs w:val="24"/>
        </w:rPr>
        <w:t>by</w:t>
      </w:r>
      <w:r w:rsidRPr="00C85DF1">
        <w:rPr>
          <w:rFonts w:ascii="Times New Roman" w:hAnsi="Times New Roman" w:cs="Times New Roman"/>
          <w:color w:val="211F1F"/>
          <w:spacing w:val="-6"/>
          <w:sz w:val="24"/>
          <w:szCs w:val="24"/>
        </w:rPr>
        <w:t xml:space="preserve"> </w:t>
      </w:r>
      <w:r w:rsidRPr="00C85DF1">
        <w:rPr>
          <w:rFonts w:ascii="Times New Roman" w:hAnsi="Times New Roman" w:cs="Times New Roman"/>
          <w:color w:val="211F1F"/>
          <w:spacing w:val="-4"/>
          <w:sz w:val="24"/>
          <w:szCs w:val="24"/>
        </w:rPr>
        <w:t>PPRA</w:t>
      </w:r>
      <w:r w:rsidRPr="00C85DF1">
        <w:rPr>
          <w:rFonts w:ascii="Times New Roman" w:hAnsi="Times New Roman" w:cs="Times New Roman"/>
          <w:color w:val="211F1F"/>
          <w:spacing w:val="-5"/>
          <w:sz w:val="24"/>
          <w:szCs w:val="24"/>
        </w:rPr>
        <w:t xml:space="preserve"> </w:t>
      </w:r>
      <w:r w:rsidRPr="00C85DF1">
        <w:rPr>
          <w:rFonts w:ascii="Times New Roman" w:hAnsi="Times New Roman" w:cs="Times New Roman"/>
          <w:color w:val="211F1F"/>
          <w:spacing w:val="-4"/>
          <w:sz w:val="24"/>
          <w:szCs w:val="24"/>
        </w:rPr>
        <w:t>to</w:t>
      </w:r>
      <w:r w:rsidRPr="00C85DF1">
        <w:rPr>
          <w:rFonts w:ascii="Times New Roman" w:hAnsi="Times New Roman" w:cs="Times New Roman"/>
          <w:color w:val="211F1F"/>
          <w:spacing w:val="-6"/>
          <w:sz w:val="24"/>
          <w:szCs w:val="24"/>
        </w:rPr>
        <w:t xml:space="preserve"> </w:t>
      </w:r>
      <w:r w:rsidRPr="00C85DF1">
        <w:rPr>
          <w:rFonts w:ascii="Times New Roman" w:hAnsi="Times New Roman" w:cs="Times New Roman"/>
          <w:color w:val="211F1F"/>
          <w:spacing w:val="-4"/>
          <w:sz w:val="24"/>
          <w:szCs w:val="24"/>
        </w:rPr>
        <w:t>be</w:t>
      </w:r>
      <w:r w:rsidRPr="00C85DF1">
        <w:rPr>
          <w:rFonts w:ascii="Times New Roman" w:hAnsi="Times New Roman" w:cs="Times New Roman"/>
          <w:color w:val="211F1F"/>
          <w:spacing w:val="-6"/>
          <w:sz w:val="24"/>
          <w:szCs w:val="24"/>
        </w:rPr>
        <w:t xml:space="preserve"> </w:t>
      </w:r>
      <w:r w:rsidRPr="00C85DF1">
        <w:rPr>
          <w:rFonts w:ascii="Times New Roman" w:hAnsi="Times New Roman" w:cs="Times New Roman"/>
          <w:color w:val="211F1F"/>
          <w:spacing w:val="-4"/>
          <w:sz w:val="24"/>
          <w:szCs w:val="24"/>
        </w:rPr>
        <w:t>(i)</w:t>
      </w:r>
      <w:r w:rsidRPr="00C85DF1">
        <w:rPr>
          <w:rFonts w:ascii="Times New Roman" w:hAnsi="Times New Roman" w:cs="Times New Roman"/>
          <w:color w:val="211F1F"/>
          <w:spacing w:val="-5"/>
          <w:sz w:val="24"/>
          <w:szCs w:val="24"/>
        </w:rPr>
        <w:t xml:space="preserve"> </w:t>
      </w:r>
      <w:r w:rsidRPr="00C85DF1">
        <w:rPr>
          <w:rFonts w:ascii="Times New Roman" w:hAnsi="Times New Roman" w:cs="Times New Roman"/>
          <w:color w:val="211F1F"/>
          <w:spacing w:val="-4"/>
          <w:sz w:val="24"/>
          <w:szCs w:val="24"/>
        </w:rPr>
        <w:t>a</w:t>
      </w:r>
      <w:r w:rsidRPr="00C85DF1">
        <w:rPr>
          <w:rFonts w:ascii="Times New Roman" w:hAnsi="Times New Roman" w:cs="Times New Roman"/>
          <w:color w:val="211F1F"/>
          <w:spacing w:val="-6"/>
          <w:sz w:val="24"/>
          <w:szCs w:val="24"/>
        </w:rPr>
        <w:t xml:space="preserve"> </w:t>
      </w:r>
      <w:r w:rsidRPr="00C85DF1">
        <w:rPr>
          <w:rFonts w:ascii="Times New Roman" w:hAnsi="Times New Roman" w:cs="Times New Roman"/>
          <w:color w:val="211F1F"/>
          <w:spacing w:val="-4"/>
          <w:sz w:val="24"/>
          <w:szCs w:val="24"/>
        </w:rPr>
        <w:t>legal</w:t>
      </w:r>
      <w:r w:rsidRPr="00C85DF1">
        <w:rPr>
          <w:rFonts w:ascii="Times New Roman" w:hAnsi="Times New Roman" w:cs="Times New Roman"/>
          <w:color w:val="211F1F"/>
          <w:spacing w:val="-6"/>
          <w:sz w:val="24"/>
          <w:szCs w:val="24"/>
        </w:rPr>
        <w:t xml:space="preserve"> </w:t>
      </w:r>
      <w:r w:rsidRPr="00C85DF1">
        <w:rPr>
          <w:rFonts w:ascii="Times New Roman" w:hAnsi="Times New Roman" w:cs="Times New Roman"/>
          <w:color w:val="211F1F"/>
          <w:spacing w:val="-4"/>
          <w:sz w:val="24"/>
          <w:szCs w:val="24"/>
        </w:rPr>
        <w:t>public</w:t>
      </w:r>
      <w:r w:rsidRPr="00C85DF1">
        <w:rPr>
          <w:rFonts w:ascii="Times New Roman" w:hAnsi="Times New Roman" w:cs="Times New Roman"/>
          <w:color w:val="211F1F"/>
          <w:spacing w:val="-6"/>
          <w:sz w:val="24"/>
          <w:szCs w:val="24"/>
        </w:rPr>
        <w:t xml:space="preserve"> </w:t>
      </w:r>
      <w:r w:rsidRPr="00C85DF1">
        <w:rPr>
          <w:rFonts w:ascii="Times New Roman" w:hAnsi="Times New Roman" w:cs="Times New Roman"/>
          <w:color w:val="211F1F"/>
          <w:spacing w:val="-4"/>
          <w:sz w:val="24"/>
          <w:szCs w:val="24"/>
        </w:rPr>
        <w:t>entity of</w:t>
      </w:r>
      <w:r w:rsidRPr="00C85DF1">
        <w:rPr>
          <w:rFonts w:ascii="Times New Roman" w:hAnsi="Times New Roman" w:cs="Times New Roman"/>
          <w:color w:val="211F1F"/>
          <w:spacing w:val="-5"/>
          <w:sz w:val="24"/>
          <w:szCs w:val="24"/>
        </w:rPr>
        <w:t xml:space="preserve"> </w:t>
      </w:r>
      <w:r w:rsidRPr="00C85DF1">
        <w:rPr>
          <w:rFonts w:ascii="Times New Roman" w:hAnsi="Times New Roman" w:cs="Times New Roman"/>
          <w:color w:val="211F1F"/>
          <w:spacing w:val="-4"/>
          <w:sz w:val="24"/>
          <w:szCs w:val="24"/>
        </w:rPr>
        <w:t>the</w:t>
      </w:r>
      <w:r w:rsidRPr="00C85DF1">
        <w:rPr>
          <w:rFonts w:ascii="Times New Roman" w:hAnsi="Times New Roman" w:cs="Times New Roman"/>
          <w:color w:val="211F1F"/>
          <w:spacing w:val="-6"/>
          <w:sz w:val="24"/>
          <w:szCs w:val="24"/>
        </w:rPr>
        <w:t xml:space="preserve"> </w:t>
      </w:r>
      <w:r w:rsidRPr="00C85DF1">
        <w:rPr>
          <w:rFonts w:ascii="Times New Roman" w:hAnsi="Times New Roman" w:cs="Times New Roman"/>
          <w:color w:val="211F1F"/>
          <w:spacing w:val="-4"/>
          <w:sz w:val="24"/>
          <w:szCs w:val="24"/>
        </w:rPr>
        <w:t>state</w:t>
      </w:r>
      <w:r w:rsidRPr="00C85DF1">
        <w:rPr>
          <w:rFonts w:ascii="Times New Roman" w:hAnsi="Times New Roman" w:cs="Times New Roman"/>
          <w:color w:val="211F1F"/>
          <w:spacing w:val="-6"/>
          <w:sz w:val="24"/>
          <w:szCs w:val="24"/>
        </w:rPr>
        <w:t xml:space="preserve"> </w:t>
      </w:r>
      <w:r w:rsidRPr="00C85DF1">
        <w:rPr>
          <w:rFonts w:ascii="Times New Roman" w:hAnsi="Times New Roman" w:cs="Times New Roman"/>
          <w:color w:val="211F1F"/>
          <w:spacing w:val="-4"/>
          <w:sz w:val="24"/>
          <w:szCs w:val="24"/>
        </w:rPr>
        <w:t xml:space="preserve">Government and/or </w:t>
      </w:r>
      <w:r w:rsidRPr="00C85DF1">
        <w:rPr>
          <w:rFonts w:ascii="Times New Roman" w:hAnsi="Times New Roman" w:cs="Times New Roman"/>
          <w:color w:val="211F1F"/>
          <w:sz w:val="24"/>
          <w:szCs w:val="24"/>
        </w:rPr>
        <w:t>public administration, (ii) financially autonomous and not receiving any significant subsidies or budget support</w:t>
      </w:r>
      <w:r w:rsidRPr="00C85DF1">
        <w:rPr>
          <w:rFonts w:ascii="Times New Roman" w:hAnsi="Times New Roman" w:cs="Times New Roman"/>
          <w:color w:val="211F1F"/>
          <w:spacing w:val="-5"/>
          <w:sz w:val="24"/>
          <w:szCs w:val="24"/>
        </w:rPr>
        <w:t xml:space="preserve"> </w:t>
      </w:r>
      <w:r w:rsidRPr="00C85DF1">
        <w:rPr>
          <w:rFonts w:ascii="Times New Roman" w:hAnsi="Times New Roman" w:cs="Times New Roman"/>
          <w:color w:val="211F1F"/>
          <w:sz w:val="24"/>
          <w:szCs w:val="24"/>
        </w:rPr>
        <w:t>from</w:t>
      </w:r>
      <w:r w:rsidRPr="00C85DF1">
        <w:rPr>
          <w:rFonts w:ascii="Times New Roman" w:hAnsi="Times New Roman" w:cs="Times New Roman"/>
          <w:color w:val="211F1F"/>
          <w:spacing w:val="-12"/>
          <w:sz w:val="24"/>
          <w:szCs w:val="24"/>
        </w:rPr>
        <w:t xml:space="preserve"> </w:t>
      </w:r>
      <w:r w:rsidRPr="00C85DF1">
        <w:rPr>
          <w:rFonts w:ascii="Times New Roman" w:hAnsi="Times New Roman" w:cs="Times New Roman"/>
          <w:color w:val="211F1F"/>
          <w:sz w:val="24"/>
          <w:szCs w:val="24"/>
        </w:rPr>
        <w:t>any</w:t>
      </w:r>
      <w:r w:rsidRPr="00C85DF1">
        <w:rPr>
          <w:rFonts w:ascii="Times New Roman" w:hAnsi="Times New Roman" w:cs="Times New Roman"/>
          <w:color w:val="211F1F"/>
          <w:spacing w:val="-12"/>
          <w:sz w:val="24"/>
          <w:szCs w:val="24"/>
        </w:rPr>
        <w:t xml:space="preserve"> </w:t>
      </w:r>
      <w:r w:rsidRPr="00C85DF1">
        <w:rPr>
          <w:rFonts w:ascii="Times New Roman" w:hAnsi="Times New Roman" w:cs="Times New Roman"/>
          <w:color w:val="211F1F"/>
          <w:sz w:val="24"/>
          <w:szCs w:val="24"/>
        </w:rPr>
        <w:t>public</w:t>
      </w:r>
      <w:r w:rsidRPr="00C85DF1">
        <w:rPr>
          <w:rFonts w:ascii="Times New Roman" w:hAnsi="Times New Roman" w:cs="Times New Roman"/>
          <w:color w:val="211F1F"/>
          <w:spacing w:val="-14"/>
          <w:sz w:val="24"/>
          <w:szCs w:val="24"/>
        </w:rPr>
        <w:t xml:space="preserve"> </w:t>
      </w:r>
      <w:r w:rsidRPr="00C85DF1">
        <w:rPr>
          <w:rFonts w:ascii="Times New Roman" w:hAnsi="Times New Roman" w:cs="Times New Roman"/>
          <w:color w:val="211F1F"/>
          <w:sz w:val="24"/>
          <w:szCs w:val="24"/>
        </w:rPr>
        <w:t>entity</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z w:val="24"/>
          <w:szCs w:val="24"/>
        </w:rPr>
        <w:t>or</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z w:val="24"/>
          <w:szCs w:val="24"/>
        </w:rPr>
        <w:t>Government,</w:t>
      </w:r>
      <w:r w:rsidRPr="00C85DF1">
        <w:rPr>
          <w:rFonts w:ascii="Times New Roman" w:hAnsi="Times New Roman" w:cs="Times New Roman"/>
          <w:color w:val="211F1F"/>
          <w:spacing w:val="-12"/>
          <w:sz w:val="24"/>
          <w:szCs w:val="24"/>
        </w:rPr>
        <w:t xml:space="preserve"> </w:t>
      </w:r>
      <w:r w:rsidRPr="00C85DF1">
        <w:rPr>
          <w:rFonts w:ascii="Times New Roman" w:hAnsi="Times New Roman" w:cs="Times New Roman"/>
          <w:color w:val="211F1F"/>
          <w:sz w:val="24"/>
          <w:szCs w:val="24"/>
        </w:rPr>
        <w:t>and</w:t>
      </w:r>
      <w:r w:rsidRPr="00C85DF1">
        <w:rPr>
          <w:rFonts w:ascii="Times New Roman" w:hAnsi="Times New Roman" w:cs="Times New Roman"/>
          <w:color w:val="211F1F"/>
          <w:spacing w:val="-12"/>
          <w:sz w:val="24"/>
          <w:szCs w:val="24"/>
        </w:rPr>
        <w:t xml:space="preserve"> </w:t>
      </w:r>
      <w:r w:rsidRPr="00C85DF1">
        <w:rPr>
          <w:rFonts w:ascii="Times New Roman" w:hAnsi="Times New Roman" w:cs="Times New Roman"/>
          <w:color w:val="211F1F"/>
          <w:sz w:val="24"/>
          <w:szCs w:val="24"/>
        </w:rPr>
        <w:t>(iii)</w:t>
      </w:r>
      <w:r w:rsidRPr="00C85DF1">
        <w:rPr>
          <w:rFonts w:ascii="Times New Roman" w:hAnsi="Times New Roman" w:cs="Times New Roman"/>
          <w:color w:val="211F1F"/>
          <w:spacing w:val="-12"/>
          <w:sz w:val="24"/>
          <w:szCs w:val="24"/>
        </w:rPr>
        <w:t xml:space="preserve"> </w:t>
      </w:r>
      <w:r w:rsidRPr="00C85DF1">
        <w:rPr>
          <w:rFonts w:ascii="Times New Roman" w:hAnsi="Times New Roman" w:cs="Times New Roman"/>
          <w:color w:val="211F1F"/>
          <w:sz w:val="24"/>
          <w:szCs w:val="24"/>
        </w:rPr>
        <w:t>operating</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z w:val="24"/>
          <w:szCs w:val="24"/>
        </w:rPr>
        <w:t>under</w:t>
      </w:r>
      <w:r w:rsidRPr="00C85DF1">
        <w:rPr>
          <w:rFonts w:ascii="Times New Roman" w:hAnsi="Times New Roman" w:cs="Times New Roman"/>
          <w:color w:val="211F1F"/>
          <w:spacing w:val="-10"/>
          <w:sz w:val="24"/>
          <w:szCs w:val="24"/>
        </w:rPr>
        <w:t xml:space="preserve"> </w:t>
      </w:r>
      <w:r w:rsidRPr="00C85DF1">
        <w:rPr>
          <w:rFonts w:ascii="Times New Roman" w:hAnsi="Times New Roman" w:cs="Times New Roman"/>
          <w:color w:val="211F1F"/>
          <w:sz w:val="24"/>
          <w:szCs w:val="24"/>
        </w:rPr>
        <w:t>commercial</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law</w:t>
      </w:r>
      <w:r w:rsidRPr="00C85DF1">
        <w:rPr>
          <w:rFonts w:ascii="Times New Roman" w:hAnsi="Times New Roman" w:cs="Times New Roman"/>
          <w:color w:val="211F1F"/>
          <w:spacing w:val="-12"/>
          <w:sz w:val="24"/>
          <w:szCs w:val="24"/>
        </w:rPr>
        <w:t xml:space="preserve"> </w:t>
      </w:r>
      <w:r w:rsidRPr="00C85DF1">
        <w:rPr>
          <w:rFonts w:ascii="Times New Roman" w:hAnsi="Times New Roman" w:cs="Times New Roman"/>
          <w:color w:val="211F1F"/>
          <w:sz w:val="24"/>
          <w:szCs w:val="24"/>
        </w:rPr>
        <w:t>and</w:t>
      </w:r>
      <w:r w:rsidRPr="00C85DF1">
        <w:rPr>
          <w:rFonts w:ascii="Times New Roman" w:hAnsi="Times New Roman" w:cs="Times New Roman"/>
          <w:color w:val="211F1F"/>
          <w:spacing w:val="-14"/>
          <w:sz w:val="24"/>
          <w:szCs w:val="24"/>
        </w:rPr>
        <w:t xml:space="preserve"> </w:t>
      </w:r>
      <w:r w:rsidRPr="00C85DF1">
        <w:rPr>
          <w:rFonts w:ascii="Times New Roman" w:hAnsi="Times New Roman" w:cs="Times New Roman"/>
          <w:color w:val="211F1F"/>
          <w:sz w:val="24"/>
          <w:szCs w:val="24"/>
        </w:rPr>
        <w:t>vested</w:t>
      </w:r>
      <w:r w:rsidRPr="00C85DF1">
        <w:rPr>
          <w:rFonts w:ascii="Times New Roman" w:hAnsi="Times New Roman" w:cs="Times New Roman"/>
          <w:color w:val="211F1F"/>
          <w:spacing w:val="-12"/>
          <w:sz w:val="24"/>
          <w:szCs w:val="24"/>
        </w:rPr>
        <w:t xml:space="preserve"> </w:t>
      </w:r>
      <w:r w:rsidRPr="00C85DF1">
        <w:rPr>
          <w:rFonts w:ascii="Times New Roman" w:hAnsi="Times New Roman" w:cs="Times New Roman"/>
          <w:color w:val="211F1F"/>
          <w:sz w:val="24"/>
          <w:szCs w:val="24"/>
        </w:rPr>
        <w:t>with legal rights and liabilities similar to any commercial enterprise to enable it compete with firms in the private</w:t>
      </w:r>
      <w:r w:rsidRPr="00C85DF1">
        <w:rPr>
          <w:rFonts w:ascii="Times New Roman" w:hAnsi="Times New Roman" w:cs="Times New Roman"/>
          <w:color w:val="211F1F"/>
          <w:spacing w:val="-3"/>
          <w:sz w:val="24"/>
          <w:szCs w:val="24"/>
        </w:rPr>
        <w:t xml:space="preserve"> </w:t>
      </w:r>
      <w:r w:rsidRPr="00C85DF1">
        <w:rPr>
          <w:rFonts w:ascii="Times New Roman" w:hAnsi="Times New Roman" w:cs="Times New Roman"/>
          <w:color w:val="211F1F"/>
          <w:sz w:val="24"/>
          <w:szCs w:val="24"/>
        </w:rPr>
        <w:t>sector</w:t>
      </w:r>
      <w:r w:rsidRPr="00C85DF1">
        <w:rPr>
          <w:rFonts w:ascii="Times New Roman" w:hAnsi="Times New Roman" w:cs="Times New Roman"/>
          <w:color w:val="211F1F"/>
          <w:spacing w:val="-5"/>
          <w:sz w:val="24"/>
          <w:szCs w:val="24"/>
        </w:rPr>
        <w:t xml:space="preserve"> </w:t>
      </w:r>
      <w:r w:rsidRPr="00C85DF1">
        <w:rPr>
          <w:rFonts w:ascii="Times New Roman" w:hAnsi="Times New Roman" w:cs="Times New Roman"/>
          <w:color w:val="211F1F"/>
          <w:sz w:val="24"/>
          <w:szCs w:val="24"/>
        </w:rPr>
        <w:t>on</w:t>
      </w:r>
      <w:r w:rsidRPr="00C85DF1">
        <w:rPr>
          <w:rFonts w:ascii="Times New Roman" w:hAnsi="Times New Roman" w:cs="Times New Roman"/>
          <w:color w:val="211F1F"/>
          <w:spacing w:val="-6"/>
          <w:sz w:val="24"/>
          <w:szCs w:val="24"/>
        </w:rPr>
        <w:t xml:space="preserve"> </w:t>
      </w:r>
      <w:r w:rsidRPr="00C85DF1">
        <w:rPr>
          <w:rFonts w:ascii="Times New Roman" w:hAnsi="Times New Roman" w:cs="Times New Roman"/>
          <w:color w:val="211F1F"/>
          <w:sz w:val="24"/>
          <w:szCs w:val="24"/>
        </w:rPr>
        <w:t>an</w:t>
      </w:r>
      <w:r w:rsidRPr="00C85DF1">
        <w:rPr>
          <w:rFonts w:ascii="Times New Roman" w:hAnsi="Times New Roman" w:cs="Times New Roman"/>
          <w:color w:val="211F1F"/>
          <w:spacing w:val="-6"/>
          <w:sz w:val="24"/>
          <w:szCs w:val="24"/>
        </w:rPr>
        <w:t xml:space="preserve"> </w:t>
      </w:r>
      <w:r w:rsidRPr="00C85DF1">
        <w:rPr>
          <w:rFonts w:ascii="Times New Roman" w:hAnsi="Times New Roman" w:cs="Times New Roman"/>
          <w:color w:val="211F1F"/>
          <w:sz w:val="24"/>
          <w:szCs w:val="24"/>
        </w:rPr>
        <w:t>equal basis.</w:t>
      </w:r>
    </w:p>
    <w:p w:rsidR="00363E5D" w:rsidRPr="00C85DF1" w:rsidRDefault="00934312">
      <w:pPr>
        <w:pStyle w:val="ListParagraph"/>
        <w:numPr>
          <w:ilvl w:val="1"/>
          <w:numId w:val="2"/>
        </w:numPr>
        <w:tabs>
          <w:tab w:val="left" w:pos="472"/>
          <w:tab w:val="left" w:pos="601"/>
        </w:tabs>
        <w:spacing w:before="256" w:line="208" w:lineRule="auto"/>
        <w:ind w:left="472" w:right="590" w:hanging="274"/>
        <w:jc w:val="both"/>
        <w:rPr>
          <w:rFonts w:ascii="Times New Roman" w:hAnsi="Times New Roman" w:cs="Times New Roman"/>
          <w:color w:val="211F1F"/>
          <w:sz w:val="24"/>
          <w:szCs w:val="24"/>
        </w:rPr>
      </w:pPr>
      <w:r w:rsidRPr="00C85DF1">
        <w:rPr>
          <w:rFonts w:ascii="Times New Roman" w:hAnsi="Times New Roman" w:cs="Times New Roman"/>
          <w:color w:val="211F1F"/>
          <w:sz w:val="24"/>
          <w:szCs w:val="24"/>
        </w:rPr>
        <w:t>A Firms and individuals may be ineligible if their countries of origin (a) as a matter of law or official regulations,</w:t>
      </w:r>
      <w:r w:rsidRPr="00C85DF1">
        <w:rPr>
          <w:rFonts w:ascii="Times New Roman" w:hAnsi="Times New Roman" w:cs="Times New Roman"/>
          <w:color w:val="211F1F"/>
          <w:spacing w:val="-14"/>
          <w:sz w:val="24"/>
          <w:szCs w:val="24"/>
        </w:rPr>
        <w:t xml:space="preserve"> </w:t>
      </w:r>
      <w:r w:rsidRPr="00C85DF1">
        <w:rPr>
          <w:rFonts w:ascii="Times New Roman" w:hAnsi="Times New Roman" w:cs="Times New Roman"/>
          <w:color w:val="211F1F"/>
          <w:sz w:val="24"/>
          <w:szCs w:val="24"/>
        </w:rPr>
        <w:t>Kenya</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prohibits</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commercial</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relations</w:t>
      </w:r>
      <w:r w:rsidRPr="00C85DF1">
        <w:rPr>
          <w:rFonts w:ascii="Times New Roman" w:hAnsi="Times New Roman" w:cs="Times New Roman"/>
          <w:color w:val="211F1F"/>
          <w:spacing w:val="-14"/>
          <w:sz w:val="24"/>
          <w:szCs w:val="24"/>
        </w:rPr>
        <w:t xml:space="preserve"> </w:t>
      </w:r>
      <w:r w:rsidRPr="00C85DF1">
        <w:rPr>
          <w:rFonts w:ascii="Times New Roman" w:hAnsi="Times New Roman" w:cs="Times New Roman"/>
          <w:color w:val="211F1F"/>
          <w:sz w:val="24"/>
          <w:szCs w:val="24"/>
        </w:rPr>
        <w:t>with</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that</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country,</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or</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(b)</w:t>
      </w:r>
      <w:r w:rsidRPr="00C85DF1">
        <w:rPr>
          <w:rFonts w:ascii="Times New Roman" w:hAnsi="Times New Roman" w:cs="Times New Roman"/>
          <w:color w:val="211F1F"/>
          <w:spacing w:val="-14"/>
          <w:sz w:val="24"/>
          <w:szCs w:val="24"/>
        </w:rPr>
        <w:t xml:space="preserve"> </w:t>
      </w:r>
      <w:r w:rsidRPr="00C85DF1">
        <w:rPr>
          <w:rFonts w:ascii="Times New Roman" w:hAnsi="Times New Roman" w:cs="Times New Roman"/>
          <w:color w:val="211F1F"/>
          <w:sz w:val="24"/>
          <w:szCs w:val="24"/>
        </w:rPr>
        <w:t>by</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an</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act</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of</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compliance</w:t>
      </w:r>
      <w:r w:rsidRPr="00C85DF1">
        <w:rPr>
          <w:rFonts w:ascii="Times New Roman" w:hAnsi="Times New Roman" w:cs="Times New Roman"/>
          <w:color w:val="211F1F"/>
          <w:spacing w:val="-14"/>
          <w:sz w:val="24"/>
          <w:szCs w:val="24"/>
        </w:rPr>
        <w:t xml:space="preserve"> </w:t>
      </w:r>
      <w:r w:rsidRPr="00C85DF1">
        <w:rPr>
          <w:rFonts w:ascii="Times New Roman" w:hAnsi="Times New Roman" w:cs="Times New Roman"/>
          <w:color w:val="211F1F"/>
          <w:sz w:val="24"/>
          <w:szCs w:val="24"/>
        </w:rPr>
        <w:t>with</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 xml:space="preserve">a decision of the United Nations Security Council taken under Chapter VII of the Charter of the United Nations, Kenya prohibits any import of goods or contracting of works or services from that country, or </w:t>
      </w:r>
      <w:r w:rsidRPr="00C85DF1">
        <w:rPr>
          <w:rFonts w:ascii="Times New Roman" w:hAnsi="Times New Roman" w:cs="Times New Roman"/>
          <w:color w:val="211F1F"/>
          <w:spacing w:val="-2"/>
          <w:sz w:val="24"/>
          <w:szCs w:val="24"/>
        </w:rPr>
        <w:t>any</w:t>
      </w:r>
      <w:r w:rsidRPr="00C85DF1">
        <w:rPr>
          <w:rFonts w:ascii="Times New Roman" w:hAnsi="Times New Roman" w:cs="Times New Roman"/>
          <w:color w:val="211F1F"/>
          <w:spacing w:val="-12"/>
          <w:sz w:val="24"/>
          <w:szCs w:val="24"/>
        </w:rPr>
        <w:t xml:space="preserve"> </w:t>
      </w:r>
      <w:r w:rsidRPr="00C85DF1">
        <w:rPr>
          <w:rFonts w:ascii="Times New Roman" w:hAnsi="Times New Roman" w:cs="Times New Roman"/>
          <w:color w:val="211F1F"/>
          <w:spacing w:val="-2"/>
          <w:sz w:val="24"/>
          <w:szCs w:val="24"/>
        </w:rPr>
        <w:t>payments to any country, person,</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or</w:t>
      </w:r>
      <w:r w:rsidRPr="00C85DF1">
        <w:rPr>
          <w:rFonts w:ascii="Times New Roman" w:hAnsi="Times New Roman" w:cs="Times New Roman"/>
          <w:color w:val="211F1F"/>
          <w:spacing w:val="-12"/>
          <w:sz w:val="24"/>
          <w:szCs w:val="24"/>
        </w:rPr>
        <w:t xml:space="preserve"> </w:t>
      </w:r>
      <w:r w:rsidRPr="00C85DF1">
        <w:rPr>
          <w:rFonts w:ascii="Times New Roman" w:hAnsi="Times New Roman" w:cs="Times New Roman"/>
          <w:color w:val="211F1F"/>
          <w:spacing w:val="-2"/>
          <w:sz w:val="24"/>
          <w:szCs w:val="24"/>
        </w:rPr>
        <w:t>entity</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in</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that</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country.</w:t>
      </w:r>
      <w:r w:rsidRPr="00C85DF1">
        <w:rPr>
          <w:rFonts w:ascii="Times New Roman" w:hAnsi="Times New Roman" w:cs="Times New Roman"/>
          <w:color w:val="211F1F"/>
          <w:spacing w:val="-12"/>
          <w:sz w:val="24"/>
          <w:szCs w:val="24"/>
        </w:rPr>
        <w:t xml:space="preserve"> </w:t>
      </w:r>
      <w:r w:rsidRPr="00C85DF1">
        <w:rPr>
          <w:rFonts w:ascii="Times New Roman" w:hAnsi="Times New Roman" w:cs="Times New Roman"/>
          <w:color w:val="211F1F"/>
          <w:spacing w:val="-2"/>
          <w:sz w:val="24"/>
          <w:szCs w:val="24"/>
        </w:rPr>
        <w:t>A</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tenderer</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shall</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provide</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such</w:t>
      </w:r>
      <w:r w:rsidRPr="00C85DF1">
        <w:rPr>
          <w:rFonts w:ascii="Times New Roman" w:hAnsi="Times New Roman" w:cs="Times New Roman"/>
          <w:color w:val="211F1F"/>
          <w:spacing w:val="-10"/>
          <w:sz w:val="24"/>
          <w:szCs w:val="24"/>
        </w:rPr>
        <w:t xml:space="preserve"> </w:t>
      </w:r>
      <w:r w:rsidRPr="00C85DF1">
        <w:rPr>
          <w:rFonts w:ascii="Times New Roman" w:hAnsi="Times New Roman" w:cs="Times New Roman"/>
          <w:color w:val="211F1F"/>
          <w:spacing w:val="-2"/>
          <w:sz w:val="24"/>
          <w:szCs w:val="24"/>
        </w:rPr>
        <w:t xml:space="preserve">documentary </w:t>
      </w:r>
      <w:r w:rsidRPr="00C85DF1">
        <w:rPr>
          <w:rFonts w:ascii="Times New Roman" w:hAnsi="Times New Roman" w:cs="Times New Roman"/>
          <w:color w:val="211F1F"/>
          <w:spacing w:val="-4"/>
          <w:sz w:val="24"/>
          <w:szCs w:val="24"/>
        </w:rPr>
        <w:t>evidence</w:t>
      </w:r>
      <w:r w:rsidRPr="00C85DF1">
        <w:rPr>
          <w:rFonts w:ascii="Times New Roman" w:hAnsi="Times New Roman" w:cs="Times New Roman"/>
          <w:color w:val="211F1F"/>
          <w:sz w:val="24"/>
          <w:szCs w:val="24"/>
        </w:rPr>
        <w:t xml:space="preserve"> </w:t>
      </w:r>
      <w:r w:rsidRPr="00C85DF1">
        <w:rPr>
          <w:rFonts w:ascii="Times New Roman" w:hAnsi="Times New Roman" w:cs="Times New Roman"/>
          <w:color w:val="211F1F"/>
          <w:spacing w:val="-4"/>
          <w:sz w:val="24"/>
          <w:szCs w:val="24"/>
        </w:rPr>
        <w:t>of eligibility satisfactory to</w:t>
      </w:r>
      <w:r w:rsidRPr="00C85DF1">
        <w:rPr>
          <w:rFonts w:ascii="Times New Roman" w:hAnsi="Times New Roman" w:cs="Times New Roman"/>
          <w:color w:val="211F1F"/>
          <w:spacing w:val="30"/>
          <w:sz w:val="24"/>
          <w:szCs w:val="24"/>
        </w:rPr>
        <w:t xml:space="preserve"> </w:t>
      </w:r>
      <w:r w:rsidRPr="00C85DF1">
        <w:rPr>
          <w:rFonts w:ascii="Times New Roman" w:hAnsi="Times New Roman" w:cs="Times New Roman"/>
          <w:color w:val="211F1F"/>
          <w:spacing w:val="-4"/>
          <w:sz w:val="24"/>
          <w:szCs w:val="24"/>
        </w:rPr>
        <w:t>the Procuring Entity, as the Procuring Entity shall</w:t>
      </w:r>
      <w:r w:rsidRPr="00C85DF1">
        <w:rPr>
          <w:rFonts w:ascii="Times New Roman" w:hAnsi="Times New Roman" w:cs="Times New Roman"/>
          <w:color w:val="211F1F"/>
          <w:spacing w:val="-20"/>
          <w:sz w:val="24"/>
          <w:szCs w:val="24"/>
        </w:rPr>
        <w:t xml:space="preserve"> </w:t>
      </w:r>
      <w:r w:rsidRPr="00C85DF1">
        <w:rPr>
          <w:rFonts w:ascii="Times New Roman" w:hAnsi="Times New Roman" w:cs="Times New Roman"/>
          <w:color w:val="211F1F"/>
          <w:spacing w:val="-4"/>
          <w:sz w:val="24"/>
          <w:szCs w:val="24"/>
        </w:rPr>
        <w:t>reasonably</w:t>
      </w:r>
      <w:r w:rsidRPr="00C85DF1">
        <w:rPr>
          <w:rFonts w:ascii="Times New Roman" w:hAnsi="Times New Roman" w:cs="Times New Roman"/>
          <w:color w:val="211F1F"/>
          <w:spacing w:val="-17"/>
          <w:sz w:val="24"/>
          <w:szCs w:val="24"/>
        </w:rPr>
        <w:t xml:space="preserve"> </w:t>
      </w:r>
      <w:r w:rsidRPr="00C85DF1">
        <w:rPr>
          <w:rFonts w:ascii="Times New Roman" w:hAnsi="Times New Roman" w:cs="Times New Roman"/>
          <w:color w:val="211F1F"/>
          <w:spacing w:val="-4"/>
          <w:sz w:val="24"/>
          <w:szCs w:val="24"/>
        </w:rPr>
        <w:t>request.</w:t>
      </w:r>
    </w:p>
    <w:p w:rsidR="00363E5D" w:rsidRPr="00C85DF1" w:rsidRDefault="00934312">
      <w:pPr>
        <w:pStyle w:val="ListParagraph"/>
        <w:numPr>
          <w:ilvl w:val="1"/>
          <w:numId w:val="2"/>
        </w:numPr>
        <w:tabs>
          <w:tab w:val="left" w:pos="472"/>
          <w:tab w:val="left" w:pos="633"/>
        </w:tabs>
        <w:spacing w:before="236" w:line="211" w:lineRule="auto"/>
        <w:ind w:left="472" w:right="589" w:hanging="360"/>
        <w:jc w:val="both"/>
        <w:rPr>
          <w:rFonts w:ascii="Times New Roman" w:hAnsi="Times New Roman" w:cs="Times New Roman"/>
          <w:color w:val="211F1F"/>
          <w:sz w:val="24"/>
          <w:szCs w:val="24"/>
        </w:rPr>
      </w:pPr>
      <w:r w:rsidRPr="00C85DF1">
        <w:rPr>
          <w:rFonts w:ascii="Times New Roman" w:hAnsi="Times New Roman" w:cs="Times New Roman"/>
          <w:color w:val="211F1F"/>
          <w:sz w:val="24"/>
          <w:szCs w:val="24"/>
        </w:rPr>
        <w:t>Foreign</w:t>
      </w:r>
      <w:r w:rsidRPr="00C85DF1">
        <w:rPr>
          <w:rFonts w:ascii="Times New Roman" w:hAnsi="Times New Roman" w:cs="Times New Roman"/>
          <w:color w:val="211F1F"/>
          <w:spacing w:val="-14"/>
          <w:sz w:val="24"/>
          <w:szCs w:val="24"/>
        </w:rPr>
        <w:t xml:space="preserve"> </w:t>
      </w:r>
      <w:r w:rsidRPr="00C85DF1">
        <w:rPr>
          <w:rFonts w:ascii="Times New Roman" w:hAnsi="Times New Roman" w:cs="Times New Roman"/>
          <w:color w:val="211F1F"/>
          <w:sz w:val="24"/>
          <w:szCs w:val="24"/>
        </w:rPr>
        <w:t>tenderers</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are</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required</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to</w:t>
      </w:r>
      <w:r w:rsidRPr="00C85DF1">
        <w:rPr>
          <w:rFonts w:ascii="Times New Roman" w:hAnsi="Times New Roman" w:cs="Times New Roman"/>
          <w:color w:val="211F1F"/>
          <w:spacing w:val="-14"/>
          <w:sz w:val="24"/>
          <w:szCs w:val="24"/>
        </w:rPr>
        <w:t xml:space="preserve"> </w:t>
      </w:r>
      <w:r w:rsidRPr="00C85DF1">
        <w:rPr>
          <w:rFonts w:ascii="Times New Roman" w:hAnsi="Times New Roman" w:cs="Times New Roman"/>
          <w:color w:val="211F1F"/>
          <w:sz w:val="24"/>
          <w:szCs w:val="24"/>
        </w:rPr>
        <w:t>source</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at</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least</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forty</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(40%)</w:t>
      </w:r>
      <w:r w:rsidRPr="00C85DF1">
        <w:rPr>
          <w:rFonts w:ascii="Times New Roman" w:hAnsi="Times New Roman" w:cs="Times New Roman"/>
          <w:color w:val="211F1F"/>
          <w:spacing w:val="-14"/>
          <w:sz w:val="24"/>
          <w:szCs w:val="24"/>
        </w:rPr>
        <w:t xml:space="preserve"> </w:t>
      </w:r>
      <w:r w:rsidRPr="00C85DF1">
        <w:rPr>
          <w:rFonts w:ascii="Times New Roman" w:hAnsi="Times New Roman" w:cs="Times New Roman"/>
          <w:color w:val="211F1F"/>
          <w:sz w:val="24"/>
          <w:szCs w:val="24"/>
        </w:rPr>
        <w:t>percent</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of</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their</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contract</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inputs</w:t>
      </w:r>
      <w:r w:rsidRPr="00C85DF1">
        <w:rPr>
          <w:rFonts w:ascii="Times New Roman" w:hAnsi="Times New Roman" w:cs="Times New Roman"/>
          <w:color w:val="211F1F"/>
          <w:spacing w:val="-14"/>
          <w:sz w:val="24"/>
          <w:szCs w:val="24"/>
        </w:rPr>
        <w:t xml:space="preserve"> </w:t>
      </w:r>
      <w:r w:rsidRPr="00C85DF1">
        <w:rPr>
          <w:rFonts w:ascii="Times New Roman" w:hAnsi="Times New Roman" w:cs="Times New Roman"/>
          <w:color w:val="211F1F"/>
          <w:sz w:val="24"/>
          <w:szCs w:val="24"/>
        </w:rPr>
        <w:t>(in</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supplies, subcontracts and labor) from national suppliers and contractors. To this end, a foreign tenderer shall provide</w:t>
      </w:r>
      <w:r w:rsidRPr="00C85DF1">
        <w:rPr>
          <w:rFonts w:ascii="Times New Roman" w:hAnsi="Times New Roman" w:cs="Times New Roman"/>
          <w:color w:val="211F1F"/>
          <w:spacing w:val="-10"/>
          <w:sz w:val="24"/>
          <w:szCs w:val="24"/>
        </w:rPr>
        <w:t xml:space="preserve"> </w:t>
      </w:r>
      <w:r w:rsidRPr="00C85DF1">
        <w:rPr>
          <w:rFonts w:ascii="Times New Roman" w:hAnsi="Times New Roman" w:cs="Times New Roman"/>
          <w:color w:val="211F1F"/>
          <w:sz w:val="24"/>
          <w:szCs w:val="24"/>
        </w:rPr>
        <w:t>in</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z w:val="24"/>
          <w:szCs w:val="24"/>
        </w:rPr>
        <w:t>its</w:t>
      </w:r>
      <w:r w:rsidRPr="00C85DF1">
        <w:rPr>
          <w:rFonts w:ascii="Times New Roman" w:hAnsi="Times New Roman" w:cs="Times New Roman"/>
          <w:color w:val="211F1F"/>
          <w:spacing w:val="-1"/>
          <w:sz w:val="24"/>
          <w:szCs w:val="24"/>
        </w:rPr>
        <w:t xml:space="preserve"> </w:t>
      </w:r>
      <w:r w:rsidRPr="00C85DF1">
        <w:rPr>
          <w:rFonts w:ascii="Times New Roman" w:hAnsi="Times New Roman" w:cs="Times New Roman"/>
          <w:color w:val="211F1F"/>
          <w:sz w:val="24"/>
          <w:szCs w:val="24"/>
        </w:rPr>
        <w:t>tender</w:t>
      </w:r>
      <w:r w:rsidRPr="00C85DF1">
        <w:rPr>
          <w:rFonts w:ascii="Times New Roman" w:hAnsi="Times New Roman" w:cs="Times New Roman"/>
          <w:color w:val="211F1F"/>
          <w:spacing w:val="-1"/>
          <w:sz w:val="24"/>
          <w:szCs w:val="24"/>
        </w:rPr>
        <w:t xml:space="preserve"> </w:t>
      </w:r>
      <w:r w:rsidRPr="00C85DF1">
        <w:rPr>
          <w:rFonts w:ascii="Times New Roman" w:hAnsi="Times New Roman" w:cs="Times New Roman"/>
          <w:color w:val="211F1F"/>
          <w:sz w:val="24"/>
          <w:szCs w:val="24"/>
        </w:rPr>
        <w:t>documentary</w:t>
      </w:r>
      <w:r w:rsidRPr="00C85DF1">
        <w:rPr>
          <w:rFonts w:ascii="Times New Roman" w:hAnsi="Times New Roman" w:cs="Times New Roman"/>
          <w:color w:val="211F1F"/>
          <w:spacing w:val="-1"/>
          <w:sz w:val="24"/>
          <w:szCs w:val="24"/>
        </w:rPr>
        <w:t xml:space="preserve"> </w:t>
      </w:r>
      <w:r w:rsidRPr="00C85DF1">
        <w:rPr>
          <w:rFonts w:ascii="Times New Roman" w:hAnsi="Times New Roman" w:cs="Times New Roman"/>
          <w:color w:val="211F1F"/>
          <w:sz w:val="24"/>
          <w:szCs w:val="24"/>
        </w:rPr>
        <w:t>evidence</w:t>
      </w:r>
      <w:r w:rsidRPr="00C85DF1">
        <w:rPr>
          <w:rFonts w:ascii="Times New Roman" w:hAnsi="Times New Roman" w:cs="Times New Roman"/>
          <w:color w:val="211F1F"/>
          <w:spacing w:val="-1"/>
          <w:sz w:val="24"/>
          <w:szCs w:val="24"/>
        </w:rPr>
        <w:t xml:space="preserve"> </w:t>
      </w:r>
      <w:r w:rsidRPr="00C85DF1">
        <w:rPr>
          <w:rFonts w:ascii="Times New Roman" w:hAnsi="Times New Roman" w:cs="Times New Roman"/>
          <w:color w:val="211F1F"/>
          <w:sz w:val="24"/>
          <w:szCs w:val="24"/>
        </w:rPr>
        <w:t>that</w:t>
      </w:r>
      <w:r w:rsidRPr="00C85DF1">
        <w:rPr>
          <w:rFonts w:ascii="Times New Roman" w:hAnsi="Times New Roman" w:cs="Times New Roman"/>
          <w:color w:val="211F1F"/>
          <w:spacing w:val="-1"/>
          <w:sz w:val="24"/>
          <w:szCs w:val="24"/>
        </w:rPr>
        <w:t xml:space="preserve"> </w:t>
      </w:r>
      <w:r w:rsidRPr="00C85DF1">
        <w:rPr>
          <w:rFonts w:ascii="Times New Roman" w:hAnsi="Times New Roman" w:cs="Times New Roman"/>
          <w:color w:val="211F1F"/>
          <w:sz w:val="24"/>
          <w:szCs w:val="24"/>
        </w:rPr>
        <w:t>this</w:t>
      </w:r>
      <w:r w:rsidRPr="00C85DF1">
        <w:rPr>
          <w:rFonts w:ascii="Times New Roman" w:hAnsi="Times New Roman" w:cs="Times New Roman"/>
          <w:color w:val="211F1F"/>
          <w:spacing w:val="-1"/>
          <w:sz w:val="24"/>
          <w:szCs w:val="24"/>
        </w:rPr>
        <w:t xml:space="preserve"> </w:t>
      </w:r>
      <w:r w:rsidRPr="00C85DF1">
        <w:rPr>
          <w:rFonts w:ascii="Times New Roman" w:hAnsi="Times New Roman" w:cs="Times New Roman"/>
          <w:color w:val="211F1F"/>
          <w:sz w:val="24"/>
          <w:szCs w:val="24"/>
        </w:rPr>
        <w:t>requirement</w:t>
      </w:r>
      <w:r w:rsidRPr="00C85DF1">
        <w:rPr>
          <w:rFonts w:ascii="Times New Roman" w:hAnsi="Times New Roman" w:cs="Times New Roman"/>
          <w:color w:val="211F1F"/>
          <w:spacing w:val="-2"/>
          <w:sz w:val="24"/>
          <w:szCs w:val="24"/>
        </w:rPr>
        <w:t xml:space="preserve"> </w:t>
      </w:r>
      <w:r w:rsidRPr="00C85DF1">
        <w:rPr>
          <w:rFonts w:ascii="Times New Roman" w:hAnsi="Times New Roman" w:cs="Times New Roman"/>
          <w:color w:val="211F1F"/>
          <w:sz w:val="24"/>
          <w:szCs w:val="24"/>
        </w:rPr>
        <w:t>is</w:t>
      </w:r>
      <w:r w:rsidRPr="00C85DF1">
        <w:rPr>
          <w:rFonts w:ascii="Times New Roman" w:hAnsi="Times New Roman" w:cs="Times New Roman"/>
          <w:color w:val="211F1F"/>
          <w:spacing w:val="-1"/>
          <w:sz w:val="24"/>
          <w:szCs w:val="24"/>
        </w:rPr>
        <w:t xml:space="preserve"> </w:t>
      </w:r>
      <w:r w:rsidRPr="00C85DF1">
        <w:rPr>
          <w:rFonts w:ascii="Times New Roman" w:hAnsi="Times New Roman" w:cs="Times New Roman"/>
          <w:color w:val="211F1F"/>
          <w:sz w:val="24"/>
          <w:szCs w:val="24"/>
        </w:rPr>
        <w:t>met.</w:t>
      </w:r>
      <w:r w:rsidRPr="00C85DF1">
        <w:rPr>
          <w:rFonts w:ascii="Times New Roman" w:hAnsi="Times New Roman" w:cs="Times New Roman"/>
          <w:color w:val="211F1F"/>
          <w:spacing w:val="-1"/>
          <w:sz w:val="24"/>
          <w:szCs w:val="24"/>
        </w:rPr>
        <w:t xml:space="preserve"> </w:t>
      </w:r>
      <w:r w:rsidRPr="00C85DF1">
        <w:rPr>
          <w:rFonts w:ascii="Times New Roman" w:hAnsi="Times New Roman" w:cs="Times New Roman"/>
          <w:color w:val="211F1F"/>
          <w:sz w:val="24"/>
          <w:szCs w:val="24"/>
        </w:rPr>
        <w:t>Foreign</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z w:val="24"/>
          <w:szCs w:val="24"/>
        </w:rPr>
        <w:t>tenderers</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z w:val="24"/>
          <w:szCs w:val="24"/>
        </w:rPr>
        <w:t>not</w:t>
      </w:r>
      <w:r w:rsidRPr="00C85DF1">
        <w:rPr>
          <w:rFonts w:ascii="Times New Roman" w:hAnsi="Times New Roman" w:cs="Times New Roman"/>
          <w:color w:val="211F1F"/>
          <w:spacing w:val="-12"/>
          <w:sz w:val="24"/>
          <w:szCs w:val="24"/>
        </w:rPr>
        <w:t xml:space="preserve"> </w:t>
      </w:r>
      <w:r w:rsidRPr="00C85DF1">
        <w:rPr>
          <w:rFonts w:ascii="Times New Roman" w:hAnsi="Times New Roman" w:cs="Times New Roman"/>
          <w:color w:val="211F1F"/>
          <w:sz w:val="24"/>
          <w:szCs w:val="24"/>
        </w:rPr>
        <w:t>meeting this criterion will be automatically disqualified. Information required to enable the Procuring Entity determine</w:t>
      </w:r>
      <w:r w:rsidRPr="00C85DF1">
        <w:rPr>
          <w:rFonts w:ascii="Times New Roman" w:hAnsi="Times New Roman" w:cs="Times New Roman"/>
          <w:color w:val="211F1F"/>
          <w:spacing w:val="-10"/>
          <w:sz w:val="24"/>
          <w:szCs w:val="24"/>
        </w:rPr>
        <w:t xml:space="preserve"> </w:t>
      </w:r>
      <w:r w:rsidRPr="00C85DF1">
        <w:rPr>
          <w:rFonts w:ascii="Times New Roman" w:hAnsi="Times New Roman" w:cs="Times New Roman"/>
          <w:color w:val="211F1F"/>
          <w:sz w:val="24"/>
          <w:szCs w:val="24"/>
        </w:rPr>
        <w:t>if</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z w:val="24"/>
          <w:szCs w:val="24"/>
        </w:rPr>
        <w:t>this</w:t>
      </w:r>
      <w:r w:rsidRPr="00C85DF1">
        <w:rPr>
          <w:rFonts w:ascii="Times New Roman" w:hAnsi="Times New Roman" w:cs="Times New Roman"/>
          <w:color w:val="211F1F"/>
          <w:spacing w:val="-9"/>
          <w:sz w:val="24"/>
          <w:szCs w:val="24"/>
        </w:rPr>
        <w:t xml:space="preserve"> </w:t>
      </w:r>
      <w:r w:rsidRPr="00C85DF1">
        <w:rPr>
          <w:rFonts w:ascii="Times New Roman" w:hAnsi="Times New Roman" w:cs="Times New Roman"/>
          <w:color w:val="211F1F"/>
          <w:sz w:val="24"/>
          <w:szCs w:val="24"/>
        </w:rPr>
        <w:t>condition</w:t>
      </w:r>
      <w:r w:rsidRPr="00C85DF1">
        <w:rPr>
          <w:rFonts w:ascii="Times New Roman" w:hAnsi="Times New Roman" w:cs="Times New Roman"/>
          <w:color w:val="211F1F"/>
          <w:spacing w:val="-7"/>
          <w:sz w:val="24"/>
          <w:szCs w:val="24"/>
        </w:rPr>
        <w:t xml:space="preserve"> </w:t>
      </w:r>
      <w:r w:rsidRPr="00C85DF1">
        <w:rPr>
          <w:rFonts w:ascii="Times New Roman" w:hAnsi="Times New Roman" w:cs="Times New Roman"/>
          <w:color w:val="211F1F"/>
          <w:sz w:val="24"/>
          <w:szCs w:val="24"/>
        </w:rPr>
        <w:t>is</w:t>
      </w:r>
      <w:r w:rsidRPr="00C85DF1">
        <w:rPr>
          <w:rFonts w:ascii="Times New Roman" w:hAnsi="Times New Roman" w:cs="Times New Roman"/>
          <w:color w:val="211F1F"/>
          <w:spacing w:val="-10"/>
          <w:sz w:val="24"/>
          <w:szCs w:val="24"/>
        </w:rPr>
        <w:t xml:space="preserve"> </w:t>
      </w:r>
      <w:r w:rsidRPr="00C85DF1">
        <w:rPr>
          <w:rFonts w:ascii="Times New Roman" w:hAnsi="Times New Roman" w:cs="Times New Roman"/>
          <w:color w:val="211F1F"/>
          <w:sz w:val="24"/>
          <w:szCs w:val="24"/>
        </w:rPr>
        <w:t>met</w:t>
      </w:r>
      <w:r w:rsidRPr="00C85DF1">
        <w:rPr>
          <w:rFonts w:ascii="Times New Roman" w:hAnsi="Times New Roman" w:cs="Times New Roman"/>
          <w:color w:val="211F1F"/>
          <w:spacing w:val="12"/>
          <w:sz w:val="24"/>
          <w:szCs w:val="24"/>
        </w:rPr>
        <w:t xml:space="preserve"> </w:t>
      </w:r>
      <w:r w:rsidRPr="00C85DF1">
        <w:rPr>
          <w:rFonts w:ascii="Times New Roman" w:hAnsi="Times New Roman" w:cs="Times New Roman"/>
          <w:color w:val="211F1F"/>
          <w:sz w:val="24"/>
          <w:szCs w:val="24"/>
        </w:rPr>
        <w:t>shall be</w:t>
      </w:r>
      <w:r w:rsidRPr="00C85DF1">
        <w:rPr>
          <w:rFonts w:ascii="Times New Roman" w:hAnsi="Times New Roman" w:cs="Times New Roman"/>
          <w:color w:val="211F1F"/>
          <w:spacing w:val="5"/>
          <w:sz w:val="24"/>
          <w:szCs w:val="24"/>
        </w:rPr>
        <w:t xml:space="preserve"> </w:t>
      </w:r>
      <w:r w:rsidRPr="00C85DF1">
        <w:rPr>
          <w:rFonts w:ascii="Times New Roman" w:hAnsi="Times New Roman" w:cs="Times New Roman"/>
          <w:color w:val="211F1F"/>
          <w:sz w:val="24"/>
          <w:szCs w:val="24"/>
        </w:rPr>
        <w:t>provided</w:t>
      </w:r>
      <w:r w:rsidRPr="00C85DF1">
        <w:rPr>
          <w:rFonts w:ascii="Times New Roman" w:hAnsi="Times New Roman" w:cs="Times New Roman"/>
          <w:color w:val="211F1F"/>
          <w:spacing w:val="7"/>
          <w:sz w:val="24"/>
          <w:szCs w:val="24"/>
        </w:rPr>
        <w:t xml:space="preserve"> </w:t>
      </w:r>
      <w:r w:rsidRPr="00C85DF1">
        <w:rPr>
          <w:rFonts w:ascii="Times New Roman" w:hAnsi="Times New Roman" w:cs="Times New Roman"/>
          <w:color w:val="211F1F"/>
          <w:sz w:val="24"/>
          <w:szCs w:val="24"/>
        </w:rPr>
        <w:t>in for</w:t>
      </w:r>
      <w:r w:rsidRPr="00C85DF1">
        <w:rPr>
          <w:rFonts w:ascii="Times New Roman" w:hAnsi="Times New Roman" w:cs="Times New Roman"/>
          <w:color w:val="211F1F"/>
          <w:spacing w:val="5"/>
          <w:sz w:val="24"/>
          <w:szCs w:val="24"/>
        </w:rPr>
        <w:t xml:space="preserve"> </w:t>
      </w:r>
      <w:r w:rsidRPr="00C85DF1">
        <w:rPr>
          <w:rFonts w:ascii="Times New Roman" w:hAnsi="Times New Roman" w:cs="Times New Roman"/>
          <w:color w:val="211F1F"/>
          <w:sz w:val="24"/>
          <w:szCs w:val="24"/>
        </w:rPr>
        <w:t>this purpose</w:t>
      </w:r>
      <w:r w:rsidRPr="00C85DF1">
        <w:rPr>
          <w:rFonts w:ascii="Times New Roman" w:hAnsi="Times New Roman" w:cs="Times New Roman"/>
          <w:color w:val="211F1F"/>
          <w:spacing w:val="5"/>
          <w:sz w:val="24"/>
          <w:szCs w:val="24"/>
        </w:rPr>
        <w:t xml:space="preserve"> </w:t>
      </w:r>
      <w:r w:rsidRPr="00C85DF1">
        <w:rPr>
          <w:rFonts w:ascii="Times New Roman" w:hAnsi="Times New Roman" w:cs="Times New Roman"/>
          <w:color w:val="211F1F"/>
          <w:sz w:val="24"/>
          <w:szCs w:val="24"/>
        </w:rPr>
        <w:t>is</w:t>
      </w:r>
      <w:r w:rsidRPr="00C85DF1">
        <w:rPr>
          <w:rFonts w:ascii="Times New Roman" w:hAnsi="Times New Roman" w:cs="Times New Roman"/>
          <w:color w:val="211F1F"/>
          <w:spacing w:val="6"/>
          <w:sz w:val="24"/>
          <w:szCs w:val="24"/>
        </w:rPr>
        <w:t xml:space="preserve"> </w:t>
      </w:r>
      <w:r w:rsidRPr="00C85DF1">
        <w:rPr>
          <w:rFonts w:ascii="Times New Roman" w:hAnsi="Times New Roman" w:cs="Times New Roman"/>
          <w:color w:val="211F1F"/>
          <w:sz w:val="24"/>
          <w:szCs w:val="24"/>
        </w:rPr>
        <w:t>be</w:t>
      </w:r>
      <w:r w:rsidRPr="00C85DF1">
        <w:rPr>
          <w:rFonts w:ascii="Times New Roman" w:hAnsi="Times New Roman" w:cs="Times New Roman"/>
          <w:color w:val="211F1F"/>
          <w:spacing w:val="-10"/>
          <w:sz w:val="24"/>
          <w:szCs w:val="24"/>
        </w:rPr>
        <w:t xml:space="preserve"> </w:t>
      </w:r>
      <w:r w:rsidRPr="00C85DF1">
        <w:rPr>
          <w:rFonts w:ascii="Times New Roman" w:hAnsi="Times New Roman" w:cs="Times New Roman"/>
          <w:color w:val="211F1F"/>
          <w:sz w:val="24"/>
          <w:szCs w:val="24"/>
        </w:rPr>
        <w:t>provided</w:t>
      </w:r>
      <w:r w:rsidRPr="00C85DF1">
        <w:rPr>
          <w:rFonts w:ascii="Times New Roman" w:hAnsi="Times New Roman" w:cs="Times New Roman"/>
          <w:color w:val="211F1F"/>
          <w:spacing w:val="-14"/>
          <w:sz w:val="24"/>
          <w:szCs w:val="24"/>
        </w:rPr>
        <w:t xml:space="preserve"> </w:t>
      </w:r>
      <w:r w:rsidRPr="00C85DF1">
        <w:rPr>
          <w:rFonts w:ascii="Times New Roman" w:hAnsi="Times New Roman" w:cs="Times New Roman"/>
          <w:color w:val="211F1F"/>
          <w:sz w:val="24"/>
          <w:szCs w:val="24"/>
        </w:rPr>
        <w:t>in</w:t>
      </w:r>
    </w:p>
    <w:p w:rsidR="00363E5D" w:rsidRPr="00C85DF1" w:rsidRDefault="00934312">
      <w:pPr>
        <w:spacing w:before="209"/>
        <w:ind w:left="112"/>
        <w:rPr>
          <w:rFonts w:ascii="Times New Roman" w:hAnsi="Times New Roman" w:cs="Times New Roman"/>
          <w:sz w:val="24"/>
          <w:szCs w:val="24"/>
        </w:rPr>
      </w:pPr>
      <w:r w:rsidRPr="00C85DF1">
        <w:rPr>
          <w:rFonts w:ascii="Times New Roman" w:hAnsi="Times New Roman" w:cs="Times New Roman"/>
          <w:color w:val="211F1F"/>
          <w:w w:val="90"/>
          <w:sz w:val="24"/>
          <w:szCs w:val="24"/>
        </w:rPr>
        <w:t>SECTION</w:t>
      </w:r>
      <w:r w:rsidRPr="00C85DF1">
        <w:rPr>
          <w:rFonts w:ascii="Times New Roman" w:hAnsi="Times New Roman" w:cs="Times New Roman"/>
          <w:color w:val="211F1F"/>
          <w:spacing w:val="26"/>
          <w:sz w:val="24"/>
          <w:szCs w:val="24"/>
        </w:rPr>
        <w:t xml:space="preserve"> </w:t>
      </w:r>
      <w:r w:rsidRPr="00C85DF1">
        <w:rPr>
          <w:rFonts w:ascii="Times New Roman" w:hAnsi="Times New Roman" w:cs="Times New Roman"/>
          <w:color w:val="211F1F"/>
          <w:w w:val="90"/>
          <w:sz w:val="24"/>
          <w:szCs w:val="24"/>
        </w:rPr>
        <w:t>III</w:t>
      </w:r>
      <w:r w:rsidRPr="00C85DF1">
        <w:rPr>
          <w:rFonts w:ascii="Times New Roman" w:hAnsi="Times New Roman" w:cs="Times New Roman"/>
          <w:color w:val="211F1F"/>
          <w:spacing w:val="-1"/>
          <w:sz w:val="24"/>
          <w:szCs w:val="24"/>
        </w:rPr>
        <w:t xml:space="preserve"> </w:t>
      </w:r>
      <w:r w:rsidRPr="00C85DF1">
        <w:rPr>
          <w:rFonts w:ascii="Times New Roman" w:hAnsi="Times New Roman" w:cs="Times New Roman"/>
          <w:color w:val="211F1F"/>
          <w:w w:val="90"/>
          <w:sz w:val="24"/>
          <w:szCs w:val="24"/>
        </w:rPr>
        <w:t>-</w:t>
      </w:r>
      <w:r w:rsidRPr="00C85DF1">
        <w:rPr>
          <w:rFonts w:ascii="Times New Roman" w:hAnsi="Times New Roman" w:cs="Times New Roman"/>
          <w:color w:val="211F1F"/>
          <w:spacing w:val="5"/>
          <w:sz w:val="24"/>
          <w:szCs w:val="24"/>
        </w:rPr>
        <w:t xml:space="preserve"> </w:t>
      </w:r>
      <w:r w:rsidRPr="00C85DF1">
        <w:rPr>
          <w:rFonts w:ascii="Times New Roman" w:hAnsi="Times New Roman" w:cs="Times New Roman"/>
          <w:color w:val="211F1F"/>
          <w:w w:val="90"/>
          <w:sz w:val="24"/>
          <w:szCs w:val="24"/>
        </w:rPr>
        <w:t>EVALUATION</w:t>
      </w:r>
      <w:r w:rsidRPr="00C85DF1">
        <w:rPr>
          <w:rFonts w:ascii="Times New Roman" w:hAnsi="Times New Roman" w:cs="Times New Roman"/>
          <w:color w:val="211F1F"/>
          <w:spacing w:val="23"/>
          <w:sz w:val="24"/>
          <w:szCs w:val="24"/>
        </w:rPr>
        <w:t xml:space="preserve"> </w:t>
      </w:r>
      <w:r w:rsidRPr="00C85DF1">
        <w:rPr>
          <w:rFonts w:ascii="Times New Roman" w:hAnsi="Times New Roman" w:cs="Times New Roman"/>
          <w:color w:val="211F1F"/>
          <w:w w:val="90"/>
          <w:sz w:val="24"/>
          <w:szCs w:val="24"/>
        </w:rPr>
        <w:t>AND</w:t>
      </w:r>
      <w:r w:rsidRPr="00C85DF1">
        <w:rPr>
          <w:rFonts w:ascii="Times New Roman" w:hAnsi="Times New Roman" w:cs="Times New Roman"/>
          <w:color w:val="211F1F"/>
          <w:spacing w:val="24"/>
          <w:sz w:val="24"/>
          <w:szCs w:val="24"/>
        </w:rPr>
        <w:t xml:space="preserve"> </w:t>
      </w:r>
      <w:r w:rsidRPr="00C85DF1">
        <w:rPr>
          <w:rFonts w:ascii="Times New Roman" w:hAnsi="Times New Roman" w:cs="Times New Roman"/>
          <w:color w:val="211F1F"/>
          <w:w w:val="90"/>
          <w:sz w:val="24"/>
          <w:szCs w:val="24"/>
        </w:rPr>
        <w:t>QUALIFICATION</w:t>
      </w:r>
      <w:r w:rsidRPr="00C85DF1">
        <w:rPr>
          <w:rFonts w:ascii="Times New Roman" w:hAnsi="Times New Roman" w:cs="Times New Roman"/>
          <w:color w:val="211F1F"/>
          <w:spacing w:val="43"/>
          <w:sz w:val="24"/>
          <w:szCs w:val="24"/>
        </w:rPr>
        <w:t xml:space="preserve"> </w:t>
      </w:r>
      <w:r w:rsidRPr="00C85DF1">
        <w:rPr>
          <w:rFonts w:ascii="Times New Roman" w:hAnsi="Times New Roman" w:cs="Times New Roman"/>
          <w:color w:val="211F1F"/>
          <w:spacing w:val="-2"/>
          <w:w w:val="90"/>
          <w:sz w:val="24"/>
          <w:szCs w:val="24"/>
        </w:rPr>
        <w:t>CRITERIA,.</w:t>
      </w:r>
    </w:p>
    <w:p w:rsidR="00363E5D" w:rsidRPr="00C85DF1" w:rsidRDefault="00934312">
      <w:pPr>
        <w:pStyle w:val="BodyText"/>
        <w:spacing w:before="238"/>
        <w:ind w:left="112"/>
        <w:rPr>
          <w:rFonts w:ascii="Times New Roman" w:hAnsi="Times New Roman" w:cs="Times New Roman"/>
        </w:rPr>
      </w:pPr>
      <w:r w:rsidRPr="00C85DF1">
        <w:rPr>
          <w:rFonts w:ascii="Times New Roman" w:hAnsi="Times New Roman" w:cs="Times New Roman"/>
          <w:color w:val="211F1F"/>
        </w:rPr>
        <w:t>General</w:t>
      </w:r>
      <w:r w:rsidRPr="00C85DF1">
        <w:rPr>
          <w:rFonts w:ascii="Times New Roman" w:hAnsi="Times New Roman" w:cs="Times New Roman"/>
          <w:color w:val="211F1F"/>
          <w:spacing w:val="-3"/>
        </w:rPr>
        <w:t xml:space="preserve"> </w:t>
      </w:r>
      <w:r w:rsidRPr="00C85DF1">
        <w:rPr>
          <w:rFonts w:ascii="Times New Roman" w:hAnsi="Times New Roman" w:cs="Times New Roman"/>
          <w:color w:val="211F1F"/>
          <w:spacing w:val="-2"/>
        </w:rPr>
        <w:t>Provisions</w:t>
      </w:r>
    </w:p>
    <w:p w:rsidR="00363E5D" w:rsidRDefault="00934312">
      <w:pPr>
        <w:spacing w:before="236" w:line="211" w:lineRule="auto"/>
        <w:ind w:left="472" w:right="599" w:hanging="360"/>
        <w:jc w:val="both"/>
        <w:rPr>
          <w:sz w:val="25"/>
        </w:rPr>
      </w:pPr>
      <w:r w:rsidRPr="00C85DF1">
        <w:rPr>
          <w:rFonts w:ascii="Times New Roman" w:hAnsi="Times New Roman" w:cs="Times New Roman"/>
          <w:color w:val="211F1F"/>
          <w:sz w:val="24"/>
          <w:szCs w:val="24"/>
        </w:rPr>
        <w:t xml:space="preserve">The criteria and methodologies listed in this Section shall be used to evaluate tenders and arrive at the </w:t>
      </w:r>
      <w:r w:rsidRPr="00C85DF1">
        <w:rPr>
          <w:rFonts w:ascii="Times New Roman" w:hAnsi="Times New Roman" w:cs="Times New Roman"/>
          <w:color w:val="211F1F"/>
          <w:spacing w:val="-2"/>
          <w:sz w:val="24"/>
          <w:szCs w:val="24"/>
        </w:rPr>
        <w:t>Lowest</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Evaluated</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Tender.</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The</w:t>
      </w:r>
      <w:r w:rsidRPr="00C85DF1">
        <w:rPr>
          <w:rFonts w:ascii="Times New Roman" w:hAnsi="Times New Roman" w:cs="Times New Roman"/>
          <w:color w:val="211F1F"/>
          <w:spacing w:val="-10"/>
          <w:sz w:val="24"/>
          <w:szCs w:val="24"/>
        </w:rPr>
        <w:t xml:space="preserve"> </w:t>
      </w:r>
      <w:r w:rsidRPr="00C85DF1">
        <w:rPr>
          <w:rFonts w:ascii="Times New Roman" w:hAnsi="Times New Roman" w:cs="Times New Roman"/>
          <w:color w:val="211F1F"/>
          <w:spacing w:val="-2"/>
          <w:sz w:val="24"/>
          <w:szCs w:val="24"/>
        </w:rPr>
        <w:t>tender</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that</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(i)</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meets</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the</w:t>
      </w:r>
      <w:r w:rsidRPr="00C85DF1">
        <w:rPr>
          <w:rFonts w:ascii="Times New Roman" w:hAnsi="Times New Roman" w:cs="Times New Roman"/>
          <w:color w:val="211F1F"/>
          <w:spacing w:val="-10"/>
          <w:sz w:val="24"/>
          <w:szCs w:val="24"/>
        </w:rPr>
        <w:t xml:space="preserve"> </w:t>
      </w:r>
      <w:r w:rsidRPr="00C85DF1">
        <w:rPr>
          <w:rFonts w:ascii="Times New Roman" w:hAnsi="Times New Roman" w:cs="Times New Roman"/>
          <w:color w:val="211F1F"/>
          <w:spacing w:val="-2"/>
          <w:sz w:val="24"/>
          <w:szCs w:val="24"/>
        </w:rPr>
        <w:t>qualification</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criteria,</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(ii)</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has</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been</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 xml:space="preserve">determined </w:t>
      </w:r>
      <w:r w:rsidRPr="00C85DF1">
        <w:rPr>
          <w:rFonts w:ascii="Times New Roman" w:hAnsi="Times New Roman" w:cs="Times New Roman"/>
          <w:color w:val="211F1F"/>
          <w:sz w:val="24"/>
          <w:szCs w:val="24"/>
        </w:rPr>
        <w:t>to be substantially responsive to the Tender Documents, and (iii) is determined to have the Lowest Evaluated</w:t>
      </w:r>
      <w:r w:rsidRPr="00C85DF1">
        <w:rPr>
          <w:rFonts w:ascii="Times New Roman" w:hAnsi="Times New Roman" w:cs="Times New Roman"/>
          <w:color w:val="211F1F"/>
          <w:spacing w:val="-14"/>
          <w:sz w:val="24"/>
          <w:szCs w:val="24"/>
        </w:rPr>
        <w:t xml:space="preserve"> </w:t>
      </w:r>
      <w:r w:rsidRPr="00C85DF1">
        <w:rPr>
          <w:rFonts w:ascii="Times New Roman" w:hAnsi="Times New Roman" w:cs="Times New Roman"/>
          <w:color w:val="211F1F"/>
          <w:sz w:val="24"/>
          <w:szCs w:val="24"/>
        </w:rPr>
        <w:t>Tender</w:t>
      </w:r>
      <w:r w:rsidRPr="00C85DF1">
        <w:rPr>
          <w:rFonts w:ascii="Times New Roman" w:hAnsi="Times New Roman" w:cs="Times New Roman"/>
          <w:color w:val="211F1F"/>
          <w:spacing w:val="-14"/>
          <w:sz w:val="24"/>
          <w:szCs w:val="24"/>
        </w:rPr>
        <w:t xml:space="preserve"> </w:t>
      </w:r>
      <w:r w:rsidRPr="00C85DF1">
        <w:rPr>
          <w:rFonts w:ascii="Times New Roman" w:hAnsi="Times New Roman" w:cs="Times New Roman"/>
          <w:color w:val="211F1F"/>
          <w:sz w:val="24"/>
          <w:szCs w:val="24"/>
        </w:rPr>
        <w:t>price</w:t>
      </w:r>
      <w:r w:rsidRPr="00C85DF1">
        <w:rPr>
          <w:rFonts w:ascii="Times New Roman" w:hAnsi="Times New Roman" w:cs="Times New Roman"/>
          <w:color w:val="211F1F"/>
          <w:spacing w:val="-14"/>
          <w:sz w:val="24"/>
          <w:szCs w:val="24"/>
        </w:rPr>
        <w:t xml:space="preserve"> </w:t>
      </w:r>
      <w:r w:rsidRPr="00C85DF1">
        <w:rPr>
          <w:rFonts w:ascii="Times New Roman" w:hAnsi="Times New Roman" w:cs="Times New Roman"/>
          <w:color w:val="211F1F"/>
          <w:sz w:val="24"/>
          <w:szCs w:val="24"/>
        </w:rPr>
        <w:t>shall</w:t>
      </w:r>
      <w:r w:rsidRPr="00C85DF1">
        <w:rPr>
          <w:rFonts w:ascii="Times New Roman" w:hAnsi="Times New Roman" w:cs="Times New Roman"/>
          <w:color w:val="211F1F"/>
          <w:spacing w:val="-14"/>
          <w:sz w:val="24"/>
          <w:szCs w:val="24"/>
        </w:rPr>
        <w:t xml:space="preserve"> </w:t>
      </w:r>
      <w:r w:rsidRPr="00C85DF1">
        <w:rPr>
          <w:rFonts w:ascii="Times New Roman" w:hAnsi="Times New Roman" w:cs="Times New Roman"/>
          <w:color w:val="211F1F"/>
          <w:sz w:val="24"/>
          <w:szCs w:val="24"/>
        </w:rPr>
        <w:t>be</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selected</w:t>
      </w:r>
      <w:r w:rsidRPr="00C85DF1">
        <w:rPr>
          <w:rFonts w:ascii="Times New Roman" w:hAnsi="Times New Roman" w:cs="Times New Roman"/>
          <w:color w:val="211F1F"/>
          <w:spacing w:val="-14"/>
          <w:sz w:val="24"/>
          <w:szCs w:val="24"/>
        </w:rPr>
        <w:t xml:space="preserve"> </w:t>
      </w:r>
      <w:r w:rsidRPr="00C85DF1">
        <w:rPr>
          <w:rFonts w:ascii="Times New Roman" w:hAnsi="Times New Roman" w:cs="Times New Roman"/>
          <w:color w:val="211F1F"/>
          <w:sz w:val="24"/>
          <w:szCs w:val="24"/>
        </w:rPr>
        <w:t>for</w:t>
      </w:r>
      <w:r w:rsidRPr="00C85DF1">
        <w:rPr>
          <w:rFonts w:ascii="Times New Roman" w:hAnsi="Times New Roman" w:cs="Times New Roman"/>
          <w:color w:val="211F1F"/>
          <w:spacing w:val="-14"/>
          <w:sz w:val="24"/>
          <w:szCs w:val="24"/>
        </w:rPr>
        <w:t xml:space="preserve"> </w:t>
      </w:r>
      <w:r w:rsidRPr="00C85DF1">
        <w:rPr>
          <w:rFonts w:ascii="Times New Roman" w:hAnsi="Times New Roman" w:cs="Times New Roman"/>
          <w:color w:val="211F1F"/>
          <w:sz w:val="24"/>
          <w:szCs w:val="24"/>
        </w:rPr>
        <w:t>award</w:t>
      </w:r>
      <w:r w:rsidRPr="00C85DF1">
        <w:rPr>
          <w:rFonts w:ascii="Times New Roman" w:hAnsi="Times New Roman" w:cs="Times New Roman"/>
          <w:color w:val="211F1F"/>
          <w:spacing w:val="-14"/>
          <w:sz w:val="24"/>
          <w:szCs w:val="24"/>
        </w:rPr>
        <w:t xml:space="preserve"> </w:t>
      </w:r>
      <w:r w:rsidRPr="00C85DF1">
        <w:rPr>
          <w:rFonts w:ascii="Times New Roman" w:hAnsi="Times New Roman" w:cs="Times New Roman"/>
          <w:color w:val="211F1F"/>
          <w:sz w:val="24"/>
          <w:szCs w:val="24"/>
        </w:rPr>
        <w:t>of</w:t>
      </w:r>
      <w:r w:rsidRPr="00C85DF1">
        <w:rPr>
          <w:rFonts w:ascii="Times New Roman" w:hAnsi="Times New Roman" w:cs="Times New Roman"/>
          <w:color w:val="211F1F"/>
          <w:spacing w:val="-13"/>
          <w:sz w:val="24"/>
          <w:szCs w:val="24"/>
        </w:rPr>
        <w:t xml:space="preserve"> </w:t>
      </w:r>
      <w:r w:rsidRPr="00C85DF1">
        <w:rPr>
          <w:rFonts w:ascii="Times New Roman" w:hAnsi="Times New Roman" w:cs="Times New Roman"/>
          <w:color w:val="211F1F"/>
          <w:sz w:val="24"/>
          <w:szCs w:val="24"/>
        </w:rPr>
        <w:t>contract.</w:t>
      </w:r>
    </w:p>
    <w:p w:rsidR="00363E5D" w:rsidRDefault="00934312">
      <w:pPr>
        <w:pStyle w:val="Heading5"/>
        <w:numPr>
          <w:ilvl w:val="0"/>
          <w:numId w:val="102"/>
        </w:numPr>
        <w:tabs>
          <w:tab w:val="left" w:pos="308"/>
        </w:tabs>
        <w:spacing w:before="244"/>
        <w:ind w:left="308" w:hanging="196"/>
        <w:jc w:val="left"/>
        <w:rPr>
          <w:rFonts w:ascii="Cambria"/>
          <w:b w:val="0"/>
          <w:color w:val="211F1F"/>
          <w:sz w:val="23"/>
        </w:rPr>
      </w:pPr>
      <w:r>
        <w:rPr>
          <w:color w:val="211F1F"/>
        </w:rPr>
        <w:t>Preliminary</w:t>
      </w:r>
      <w:r>
        <w:rPr>
          <w:color w:val="211F1F"/>
          <w:spacing w:val="-10"/>
        </w:rPr>
        <w:t xml:space="preserve"> </w:t>
      </w:r>
      <w:r>
        <w:rPr>
          <w:color w:val="211F1F"/>
        </w:rPr>
        <w:t>Evaluation</w:t>
      </w:r>
      <w:r>
        <w:rPr>
          <w:color w:val="211F1F"/>
          <w:spacing w:val="-10"/>
        </w:rPr>
        <w:t xml:space="preserve"> </w:t>
      </w:r>
      <w:r>
        <w:rPr>
          <w:color w:val="211F1F"/>
        </w:rPr>
        <w:t>for</w:t>
      </w:r>
      <w:r>
        <w:rPr>
          <w:color w:val="211F1F"/>
          <w:spacing w:val="-9"/>
        </w:rPr>
        <w:t xml:space="preserve"> </w:t>
      </w:r>
      <w:r>
        <w:rPr>
          <w:color w:val="211F1F"/>
        </w:rPr>
        <w:t>Determination</w:t>
      </w:r>
      <w:r>
        <w:rPr>
          <w:color w:val="211F1F"/>
          <w:spacing w:val="-10"/>
        </w:rPr>
        <w:t xml:space="preserve"> </w:t>
      </w:r>
      <w:r>
        <w:rPr>
          <w:color w:val="211F1F"/>
        </w:rPr>
        <w:t>of</w:t>
      </w:r>
      <w:r>
        <w:rPr>
          <w:color w:val="211F1F"/>
          <w:spacing w:val="-8"/>
        </w:rPr>
        <w:t xml:space="preserve"> </w:t>
      </w:r>
      <w:r>
        <w:rPr>
          <w:color w:val="211F1F"/>
          <w:spacing w:val="-2"/>
        </w:rPr>
        <w:t>Responsiveness</w:t>
      </w:r>
    </w:p>
    <w:p w:rsidR="00363E5D" w:rsidRPr="00C85DF1" w:rsidRDefault="00934312">
      <w:pPr>
        <w:spacing w:before="263" w:line="206" w:lineRule="auto"/>
        <w:ind w:left="472" w:right="593" w:hanging="360"/>
        <w:jc w:val="both"/>
        <w:rPr>
          <w:rFonts w:ascii="Times New Roman" w:hAnsi="Times New Roman" w:cs="Times New Roman"/>
          <w:sz w:val="24"/>
          <w:szCs w:val="24"/>
        </w:rPr>
      </w:pPr>
      <w:r w:rsidRPr="00C85DF1">
        <w:rPr>
          <w:rFonts w:ascii="Times New Roman" w:hAnsi="Times New Roman" w:cs="Times New Roman"/>
          <w:color w:val="211F1F"/>
          <w:sz w:val="24"/>
          <w:szCs w:val="24"/>
        </w:rPr>
        <w:t xml:space="preserve">Tender evaluation will start by examining all tenders to ensure they meet in all respects the eligibility </w:t>
      </w:r>
      <w:r w:rsidRPr="00C85DF1">
        <w:rPr>
          <w:rFonts w:ascii="Times New Roman" w:hAnsi="Times New Roman" w:cs="Times New Roman"/>
          <w:color w:val="211F1F"/>
          <w:spacing w:val="-2"/>
          <w:sz w:val="24"/>
          <w:szCs w:val="24"/>
        </w:rPr>
        <w:t>criteria</w:t>
      </w:r>
      <w:r w:rsidRPr="00C85DF1">
        <w:rPr>
          <w:rFonts w:ascii="Times New Roman" w:hAnsi="Times New Roman" w:cs="Times New Roman"/>
          <w:color w:val="211F1F"/>
          <w:spacing w:val="-5"/>
          <w:sz w:val="24"/>
          <w:szCs w:val="24"/>
        </w:rPr>
        <w:t xml:space="preserve"> </w:t>
      </w:r>
      <w:r w:rsidRPr="00C85DF1">
        <w:rPr>
          <w:rFonts w:ascii="Times New Roman" w:hAnsi="Times New Roman" w:cs="Times New Roman"/>
          <w:color w:val="211F1F"/>
          <w:spacing w:val="-2"/>
          <w:sz w:val="24"/>
          <w:szCs w:val="24"/>
        </w:rPr>
        <w:t>and</w:t>
      </w:r>
      <w:r w:rsidRPr="00C85DF1">
        <w:rPr>
          <w:rFonts w:ascii="Times New Roman" w:hAnsi="Times New Roman" w:cs="Times New Roman"/>
          <w:color w:val="211F1F"/>
          <w:spacing w:val="-4"/>
          <w:sz w:val="24"/>
          <w:szCs w:val="24"/>
        </w:rPr>
        <w:t xml:space="preserve"> </w:t>
      </w:r>
      <w:r w:rsidRPr="00C85DF1">
        <w:rPr>
          <w:rFonts w:ascii="Times New Roman" w:hAnsi="Times New Roman" w:cs="Times New Roman"/>
          <w:color w:val="211F1F"/>
          <w:spacing w:val="-2"/>
          <w:sz w:val="24"/>
          <w:szCs w:val="24"/>
        </w:rPr>
        <w:t>other</w:t>
      </w:r>
      <w:r w:rsidRPr="00C85DF1">
        <w:rPr>
          <w:rFonts w:ascii="Times New Roman" w:hAnsi="Times New Roman" w:cs="Times New Roman"/>
          <w:color w:val="211F1F"/>
          <w:spacing w:val="-5"/>
          <w:sz w:val="24"/>
          <w:szCs w:val="24"/>
        </w:rPr>
        <w:t xml:space="preserve"> </w:t>
      </w:r>
      <w:r w:rsidRPr="00C85DF1">
        <w:rPr>
          <w:rFonts w:ascii="Times New Roman" w:hAnsi="Times New Roman" w:cs="Times New Roman"/>
          <w:color w:val="211F1F"/>
          <w:spacing w:val="-2"/>
          <w:sz w:val="24"/>
          <w:szCs w:val="24"/>
        </w:rPr>
        <w:t>requirements</w:t>
      </w:r>
      <w:r w:rsidRPr="00C85DF1">
        <w:rPr>
          <w:rFonts w:ascii="Times New Roman" w:hAnsi="Times New Roman" w:cs="Times New Roman"/>
          <w:color w:val="211F1F"/>
          <w:spacing w:val="-4"/>
          <w:sz w:val="24"/>
          <w:szCs w:val="24"/>
        </w:rPr>
        <w:t xml:space="preserve"> </w:t>
      </w:r>
      <w:r w:rsidRPr="00C85DF1">
        <w:rPr>
          <w:rFonts w:ascii="Times New Roman" w:hAnsi="Times New Roman" w:cs="Times New Roman"/>
          <w:color w:val="211F1F"/>
          <w:spacing w:val="-2"/>
          <w:sz w:val="24"/>
          <w:szCs w:val="24"/>
        </w:rPr>
        <w:t>in</w:t>
      </w:r>
      <w:r w:rsidRPr="00C85DF1">
        <w:rPr>
          <w:rFonts w:ascii="Times New Roman" w:hAnsi="Times New Roman" w:cs="Times New Roman"/>
          <w:color w:val="211F1F"/>
          <w:spacing w:val="-5"/>
          <w:sz w:val="24"/>
          <w:szCs w:val="24"/>
        </w:rPr>
        <w:t xml:space="preserve"> </w:t>
      </w:r>
      <w:r w:rsidRPr="00C85DF1">
        <w:rPr>
          <w:rFonts w:ascii="Times New Roman" w:hAnsi="Times New Roman" w:cs="Times New Roman"/>
          <w:color w:val="211F1F"/>
          <w:spacing w:val="-2"/>
          <w:sz w:val="24"/>
          <w:szCs w:val="24"/>
        </w:rPr>
        <w:t>the</w:t>
      </w:r>
      <w:r w:rsidRPr="00C85DF1">
        <w:rPr>
          <w:rFonts w:ascii="Times New Roman" w:hAnsi="Times New Roman" w:cs="Times New Roman"/>
          <w:color w:val="211F1F"/>
          <w:spacing w:val="-4"/>
          <w:sz w:val="24"/>
          <w:szCs w:val="24"/>
        </w:rPr>
        <w:t xml:space="preserve"> </w:t>
      </w:r>
      <w:r w:rsidRPr="00C85DF1">
        <w:rPr>
          <w:rFonts w:ascii="Times New Roman" w:hAnsi="Times New Roman" w:cs="Times New Roman"/>
          <w:color w:val="211F1F"/>
          <w:spacing w:val="-2"/>
          <w:sz w:val="24"/>
          <w:szCs w:val="24"/>
        </w:rPr>
        <w:t>ITT.</w:t>
      </w:r>
      <w:r w:rsidRPr="00C85DF1">
        <w:rPr>
          <w:rFonts w:ascii="Times New Roman" w:hAnsi="Times New Roman" w:cs="Times New Roman"/>
          <w:color w:val="211F1F"/>
          <w:spacing w:val="-4"/>
          <w:sz w:val="24"/>
          <w:szCs w:val="24"/>
        </w:rPr>
        <w:t xml:space="preserve"> </w:t>
      </w:r>
      <w:r w:rsidRPr="00C85DF1">
        <w:rPr>
          <w:rFonts w:ascii="Times New Roman" w:hAnsi="Times New Roman" w:cs="Times New Roman"/>
          <w:color w:val="211F1F"/>
          <w:spacing w:val="-2"/>
          <w:sz w:val="24"/>
          <w:szCs w:val="24"/>
        </w:rPr>
        <w:t>Tenders</w:t>
      </w:r>
      <w:r w:rsidRPr="00C85DF1">
        <w:rPr>
          <w:rFonts w:ascii="Times New Roman" w:hAnsi="Times New Roman" w:cs="Times New Roman"/>
          <w:color w:val="211F1F"/>
          <w:spacing w:val="-5"/>
          <w:sz w:val="24"/>
          <w:szCs w:val="24"/>
        </w:rPr>
        <w:t xml:space="preserve"> </w:t>
      </w:r>
      <w:r w:rsidRPr="00C85DF1">
        <w:rPr>
          <w:rFonts w:ascii="Times New Roman" w:hAnsi="Times New Roman" w:cs="Times New Roman"/>
          <w:color w:val="211F1F"/>
          <w:spacing w:val="-2"/>
          <w:sz w:val="24"/>
          <w:szCs w:val="24"/>
        </w:rPr>
        <w:t>shall</w:t>
      </w:r>
      <w:r w:rsidRPr="00C85DF1">
        <w:rPr>
          <w:rFonts w:ascii="Times New Roman" w:hAnsi="Times New Roman" w:cs="Times New Roman"/>
          <w:color w:val="211F1F"/>
          <w:spacing w:val="-5"/>
          <w:sz w:val="24"/>
          <w:szCs w:val="24"/>
        </w:rPr>
        <w:t xml:space="preserve"> </w:t>
      </w:r>
      <w:r w:rsidRPr="00C85DF1">
        <w:rPr>
          <w:rFonts w:ascii="Times New Roman" w:hAnsi="Times New Roman" w:cs="Times New Roman"/>
          <w:color w:val="211F1F"/>
          <w:spacing w:val="-2"/>
          <w:sz w:val="24"/>
          <w:szCs w:val="24"/>
        </w:rPr>
        <w:t>be</w:t>
      </w:r>
      <w:r w:rsidRPr="00C85DF1">
        <w:rPr>
          <w:rFonts w:ascii="Times New Roman" w:hAnsi="Times New Roman" w:cs="Times New Roman"/>
          <w:color w:val="211F1F"/>
          <w:spacing w:val="-5"/>
          <w:sz w:val="24"/>
          <w:szCs w:val="24"/>
        </w:rPr>
        <w:t xml:space="preserve"> </w:t>
      </w:r>
      <w:r w:rsidRPr="00C85DF1">
        <w:rPr>
          <w:rFonts w:ascii="Times New Roman" w:hAnsi="Times New Roman" w:cs="Times New Roman"/>
          <w:color w:val="211F1F"/>
          <w:spacing w:val="-2"/>
          <w:sz w:val="24"/>
          <w:szCs w:val="24"/>
        </w:rPr>
        <w:t>considered</w:t>
      </w:r>
      <w:r w:rsidRPr="00C85DF1">
        <w:rPr>
          <w:rFonts w:ascii="Times New Roman" w:hAnsi="Times New Roman" w:cs="Times New Roman"/>
          <w:color w:val="211F1F"/>
          <w:spacing w:val="-5"/>
          <w:sz w:val="24"/>
          <w:szCs w:val="24"/>
        </w:rPr>
        <w:t xml:space="preserve"> </w:t>
      </w:r>
      <w:r w:rsidRPr="00C85DF1">
        <w:rPr>
          <w:rFonts w:ascii="Times New Roman" w:hAnsi="Times New Roman" w:cs="Times New Roman"/>
          <w:color w:val="211F1F"/>
          <w:spacing w:val="-2"/>
          <w:sz w:val="24"/>
          <w:szCs w:val="24"/>
        </w:rPr>
        <w:t>responsive</w:t>
      </w:r>
      <w:r w:rsidRPr="00C85DF1">
        <w:rPr>
          <w:rFonts w:ascii="Times New Roman" w:hAnsi="Times New Roman" w:cs="Times New Roman"/>
          <w:color w:val="211F1F"/>
          <w:spacing w:val="-4"/>
          <w:sz w:val="24"/>
          <w:szCs w:val="24"/>
        </w:rPr>
        <w:t xml:space="preserve"> </w:t>
      </w:r>
      <w:r w:rsidRPr="00C85DF1">
        <w:rPr>
          <w:rFonts w:ascii="Times New Roman" w:hAnsi="Times New Roman" w:cs="Times New Roman"/>
          <w:color w:val="211F1F"/>
          <w:spacing w:val="-2"/>
          <w:sz w:val="24"/>
          <w:szCs w:val="24"/>
        </w:rPr>
        <w:t>in</w:t>
      </w:r>
      <w:r w:rsidRPr="00C85DF1">
        <w:rPr>
          <w:rFonts w:ascii="Times New Roman" w:hAnsi="Times New Roman" w:cs="Times New Roman"/>
          <w:color w:val="211F1F"/>
          <w:spacing w:val="-6"/>
          <w:sz w:val="24"/>
          <w:szCs w:val="24"/>
        </w:rPr>
        <w:t xml:space="preserve"> </w:t>
      </w:r>
      <w:r w:rsidRPr="00C85DF1">
        <w:rPr>
          <w:rFonts w:ascii="Times New Roman" w:hAnsi="Times New Roman" w:cs="Times New Roman"/>
          <w:color w:val="211F1F"/>
          <w:spacing w:val="-2"/>
          <w:sz w:val="24"/>
          <w:szCs w:val="24"/>
        </w:rPr>
        <w:t>the</w:t>
      </w:r>
      <w:r w:rsidRPr="00C85DF1">
        <w:rPr>
          <w:rFonts w:ascii="Times New Roman" w:hAnsi="Times New Roman" w:cs="Times New Roman"/>
          <w:color w:val="211F1F"/>
          <w:spacing w:val="-5"/>
          <w:sz w:val="24"/>
          <w:szCs w:val="24"/>
        </w:rPr>
        <w:t xml:space="preserve"> </w:t>
      </w:r>
      <w:r w:rsidRPr="00C85DF1">
        <w:rPr>
          <w:rFonts w:ascii="Times New Roman" w:hAnsi="Times New Roman" w:cs="Times New Roman"/>
          <w:color w:val="211F1F"/>
          <w:spacing w:val="-2"/>
          <w:sz w:val="24"/>
          <w:szCs w:val="24"/>
        </w:rPr>
        <w:t>Preliminary Evaluation by</w:t>
      </w:r>
      <w:r w:rsidRPr="00C85DF1">
        <w:rPr>
          <w:rFonts w:ascii="Times New Roman" w:hAnsi="Times New Roman" w:cs="Times New Roman"/>
          <w:color w:val="211F1F"/>
          <w:spacing w:val="-3"/>
          <w:sz w:val="24"/>
          <w:szCs w:val="24"/>
        </w:rPr>
        <w:t xml:space="preserve"> </w:t>
      </w:r>
      <w:r w:rsidRPr="00C85DF1">
        <w:rPr>
          <w:rFonts w:ascii="Times New Roman" w:hAnsi="Times New Roman" w:cs="Times New Roman"/>
          <w:color w:val="211F1F"/>
          <w:spacing w:val="-2"/>
          <w:sz w:val="24"/>
          <w:szCs w:val="24"/>
        </w:rPr>
        <w:t>providing the following</w:t>
      </w:r>
      <w:r w:rsidRPr="00C85DF1">
        <w:rPr>
          <w:rFonts w:ascii="Times New Roman" w:hAnsi="Times New Roman" w:cs="Times New Roman"/>
          <w:color w:val="211F1F"/>
          <w:spacing w:val="-3"/>
          <w:sz w:val="24"/>
          <w:szCs w:val="24"/>
        </w:rPr>
        <w:t xml:space="preserve"> </w:t>
      </w:r>
      <w:r w:rsidRPr="00C85DF1">
        <w:rPr>
          <w:rFonts w:ascii="Times New Roman" w:hAnsi="Times New Roman" w:cs="Times New Roman"/>
          <w:color w:val="211F1F"/>
          <w:spacing w:val="-2"/>
          <w:sz w:val="24"/>
          <w:szCs w:val="24"/>
        </w:rPr>
        <w:t>mandatory</w:t>
      </w:r>
      <w:r w:rsidRPr="00C85DF1">
        <w:rPr>
          <w:rFonts w:ascii="Times New Roman" w:hAnsi="Times New Roman" w:cs="Times New Roman"/>
          <w:color w:val="211F1F"/>
          <w:spacing w:val="-3"/>
          <w:sz w:val="24"/>
          <w:szCs w:val="24"/>
        </w:rPr>
        <w:t xml:space="preserve"> </w:t>
      </w:r>
      <w:r w:rsidRPr="00C85DF1">
        <w:rPr>
          <w:rFonts w:ascii="Times New Roman" w:hAnsi="Times New Roman" w:cs="Times New Roman"/>
          <w:color w:val="211F1F"/>
          <w:spacing w:val="-2"/>
          <w:sz w:val="24"/>
          <w:szCs w:val="24"/>
        </w:rPr>
        <w:t>documents.</w:t>
      </w:r>
    </w:p>
    <w:p w:rsidR="00363E5D" w:rsidRPr="00C85DF1" w:rsidRDefault="00934312">
      <w:pPr>
        <w:pStyle w:val="ListParagraph"/>
        <w:numPr>
          <w:ilvl w:val="1"/>
          <w:numId w:val="102"/>
        </w:numPr>
        <w:tabs>
          <w:tab w:val="left" w:pos="442"/>
        </w:tabs>
        <w:spacing w:before="214"/>
        <w:ind w:left="442" w:hanging="330"/>
        <w:rPr>
          <w:rFonts w:ascii="Times New Roman" w:hAnsi="Times New Roman" w:cs="Times New Roman"/>
          <w:sz w:val="24"/>
          <w:szCs w:val="24"/>
        </w:rPr>
      </w:pPr>
      <w:r w:rsidRPr="00C85DF1">
        <w:rPr>
          <w:rFonts w:ascii="Times New Roman" w:hAnsi="Times New Roman" w:cs="Times New Roman"/>
          <w:color w:val="211F1F"/>
          <w:spacing w:val="-8"/>
          <w:sz w:val="24"/>
          <w:szCs w:val="24"/>
        </w:rPr>
        <w:t>Company</w:t>
      </w:r>
      <w:r w:rsidRPr="00C85DF1">
        <w:rPr>
          <w:rFonts w:ascii="Times New Roman" w:hAnsi="Times New Roman" w:cs="Times New Roman"/>
          <w:color w:val="211F1F"/>
          <w:spacing w:val="22"/>
          <w:sz w:val="24"/>
          <w:szCs w:val="24"/>
        </w:rPr>
        <w:t xml:space="preserve"> </w:t>
      </w:r>
      <w:r w:rsidRPr="00C85DF1">
        <w:rPr>
          <w:rFonts w:ascii="Times New Roman" w:hAnsi="Times New Roman" w:cs="Times New Roman"/>
          <w:color w:val="211F1F"/>
          <w:spacing w:val="-8"/>
          <w:sz w:val="24"/>
          <w:szCs w:val="24"/>
        </w:rPr>
        <w:t>Incorporation/Registration</w:t>
      </w:r>
      <w:r w:rsidRPr="00C85DF1">
        <w:rPr>
          <w:rFonts w:ascii="Times New Roman" w:hAnsi="Times New Roman" w:cs="Times New Roman"/>
          <w:color w:val="211F1F"/>
          <w:spacing w:val="22"/>
          <w:sz w:val="24"/>
          <w:szCs w:val="24"/>
        </w:rPr>
        <w:t xml:space="preserve"> </w:t>
      </w:r>
      <w:r w:rsidRPr="00C85DF1">
        <w:rPr>
          <w:rFonts w:ascii="Times New Roman" w:hAnsi="Times New Roman" w:cs="Times New Roman"/>
          <w:color w:val="211F1F"/>
          <w:spacing w:val="-8"/>
          <w:sz w:val="24"/>
          <w:szCs w:val="24"/>
        </w:rPr>
        <w:t>Certificate</w:t>
      </w:r>
    </w:p>
    <w:p w:rsidR="00363E5D" w:rsidRPr="00C85DF1" w:rsidRDefault="00934312">
      <w:pPr>
        <w:pStyle w:val="ListParagraph"/>
        <w:numPr>
          <w:ilvl w:val="1"/>
          <w:numId w:val="102"/>
        </w:numPr>
        <w:tabs>
          <w:tab w:val="left" w:pos="388"/>
        </w:tabs>
        <w:spacing w:before="208"/>
        <w:ind w:left="388" w:hanging="276"/>
        <w:rPr>
          <w:rFonts w:ascii="Times New Roman" w:hAnsi="Times New Roman" w:cs="Times New Roman"/>
          <w:sz w:val="24"/>
          <w:szCs w:val="24"/>
        </w:rPr>
      </w:pPr>
      <w:r w:rsidRPr="00C85DF1">
        <w:rPr>
          <w:rFonts w:ascii="Times New Roman" w:hAnsi="Times New Roman" w:cs="Times New Roman"/>
          <w:color w:val="211F1F"/>
          <w:spacing w:val="-2"/>
          <w:sz w:val="24"/>
          <w:szCs w:val="24"/>
        </w:rPr>
        <w:t>Valid</w:t>
      </w:r>
      <w:r w:rsidRPr="00C85DF1">
        <w:rPr>
          <w:rFonts w:ascii="Times New Roman" w:hAnsi="Times New Roman" w:cs="Times New Roman"/>
          <w:color w:val="211F1F"/>
          <w:spacing w:val="-12"/>
          <w:sz w:val="24"/>
          <w:szCs w:val="24"/>
        </w:rPr>
        <w:t xml:space="preserve"> </w:t>
      </w:r>
      <w:r w:rsidRPr="00C85DF1">
        <w:rPr>
          <w:rFonts w:ascii="Times New Roman" w:hAnsi="Times New Roman" w:cs="Times New Roman"/>
          <w:color w:val="211F1F"/>
          <w:spacing w:val="-2"/>
          <w:sz w:val="24"/>
          <w:szCs w:val="24"/>
        </w:rPr>
        <w:t>CR12</w:t>
      </w:r>
      <w:r w:rsidRPr="00C85DF1">
        <w:rPr>
          <w:rFonts w:ascii="Times New Roman" w:hAnsi="Times New Roman" w:cs="Times New Roman"/>
          <w:color w:val="211F1F"/>
          <w:spacing w:val="-10"/>
          <w:sz w:val="24"/>
          <w:szCs w:val="24"/>
        </w:rPr>
        <w:t xml:space="preserve"> </w:t>
      </w:r>
      <w:r w:rsidRPr="00C85DF1">
        <w:rPr>
          <w:rFonts w:ascii="Times New Roman" w:hAnsi="Times New Roman" w:cs="Times New Roman"/>
          <w:color w:val="211F1F"/>
          <w:spacing w:val="-2"/>
          <w:sz w:val="24"/>
          <w:szCs w:val="24"/>
        </w:rPr>
        <w:t>issued</w:t>
      </w:r>
      <w:r w:rsidRPr="00C85DF1">
        <w:rPr>
          <w:rFonts w:ascii="Times New Roman" w:hAnsi="Times New Roman" w:cs="Times New Roman"/>
          <w:color w:val="211F1F"/>
          <w:spacing w:val="-12"/>
          <w:sz w:val="24"/>
          <w:szCs w:val="24"/>
        </w:rPr>
        <w:t xml:space="preserve"> </w:t>
      </w:r>
      <w:r w:rsidRPr="00C85DF1">
        <w:rPr>
          <w:rFonts w:ascii="Times New Roman" w:hAnsi="Times New Roman" w:cs="Times New Roman"/>
          <w:color w:val="211F1F"/>
          <w:spacing w:val="-2"/>
          <w:sz w:val="24"/>
          <w:szCs w:val="24"/>
        </w:rPr>
        <w:t>within</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the</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last</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Six</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(6)</w:t>
      </w:r>
      <w:r w:rsidRPr="00C85DF1">
        <w:rPr>
          <w:rFonts w:ascii="Times New Roman" w:hAnsi="Times New Roman" w:cs="Times New Roman"/>
          <w:color w:val="211F1F"/>
          <w:spacing w:val="-12"/>
          <w:sz w:val="24"/>
          <w:szCs w:val="24"/>
        </w:rPr>
        <w:t xml:space="preserve"> </w:t>
      </w:r>
      <w:r w:rsidRPr="00C85DF1">
        <w:rPr>
          <w:rFonts w:ascii="Times New Roman" w:hAnsi="Times New Roman" w:cs="Times New Roman"/>
          <w:color w:val="211F1F"/>
          <w:spacing w:val="-2"/>
          <w:sz w:val="24"/>
          <w:szCs w:val="24"/>
        </w:rPr>
        <w:t>Months.</w:t>
      </w:r>
    </w:p>
    <w:p w:rsidR="00363E5D" w:rsidRPr="00C85DF1" w:rsidRDefault="00934312">
      <w:pPr>
        <w:pStyle w:val="ListParagraph"/>
        <w:numPr>
          <w:ilvl w:val="1"/>
          <w:numId w:val="102"/>
        </w:numPr>
        <w:tabs>
          <w:tab w:val="left" w:pos="375"/>
        </w:tabs>
        <w:spacing w:before="209"/>
        <w:ind w:left="375" w:hanging="263"/>
        <w:rPr>
          <w:rFonts w:ascii="Times New Roman" w:hAnsi="Times New Roman" w:cs="Times New Roman"/>
          <w:sz w:val="24"/>
          <w:szCs w:val="24"/>
        </w:rPr>
      </w:pPr>
      <w:r w:rsidRPr="00C85DF1">
        <w:rPr>
          <w:rFonts w:ascii="Times New Roman" w:hAnsi="Times New Roman" w:cs="Times New Roman"/>
          <w:color w:val="211F1F"/>
          <w:spacing w:val="-2"/>
          <w:sz w:val="24"/>
          <w:szCs w:val="24"/>
        </w:rPr>
        <w:t>Valid</w:t>
      </w:r>
      <w:r w:rsidRPr="00C85DF1">
        <w:rPr>
          <w:rFonts w:ascii="Times New Roman" w:hAnsi="Times New Roman" w:cs="Times New Roman"/>
          <w:color w:val="211F1F"/>
          <w:spacing w:val="-8"/>
          <w:sz w:val="24"/>
          <w:szCs w:val="24"/>
        </w:rPr>
        <w:t xml:space="preserve"> </w:t>
      </w:r>
      <w:r w:rsidRPr="00C85DF1">
        <w:rPr>
          <w:rFonts w:ascii="Times New Roman" w:hAnsi="Times New Roman" w:cs="Times New Roman"/>
          <w:color w:val="211F1F"/>
          <w:spacing w:val="-2"/>
          <w:sz w:val="24"/>
          <w:szCs w:val="24"/>
        </w:rPr>
        <w:t>Tax</w:t>
      </w:r>
      <w:r w:rsidRPr="00C85DF1">
        <w:rPr>
          <w:rFonts w:ascii="Times New Roman" w:hAnsi="Times New Roman" w:cs="Times New Roman"/>
          <w:color w:val="211F1F"/>
          <w:spacing w:val="-7"/>
          <w:sz w:val="24"/>
          <w:szCs w:val="24"/>
        </w:rPr>
        <w:t xml:space="preserve"> </w:t>
      </w:r>
      <w:r w:rsidRPr="00C85DF1">
        <w:rPr>
          <w:rFonts w:ascii="Times New Roman" w:hAnsi="Times New Roman" w:cs="Times New Roman"/>
          <w:color w:val="211F1F"/>
          <w:spacing w:val="-2"/>
          <w:sz w:val="24"/>
          <w:szCs w:val="24"/>
        </w:rPr>
        <w:t>Compliance</w:t>
      </w:r>
      <w:r w:rsidRPr="00C85DF1">
        <w:rPr>
          <w:rFonts w:ascii="Times New Roman" w:hAnsi="Times New Roman" w:cs="Times New Roman"/>
          <w:color w:val="211F1F"/>
          <w:spacing w:val="-6"/>
          <w:sz w:val="24"/>
          <w:szCs w:val="24"/>
        </w:rPr>
        <w:t xml:space="preserve"> </w:t>
      </w:r>
      <w:r w:rsidRPr="00C85DF1">
        <w:rPr>
          <w:rFonts w:ascii="Times New Roman" w:hAnsi="Times New Roman" w:cs="Times New Roman"/>
          <w:color w:val="211F1F"/>
          <w:spacing w:val="-2"/>
          <w:sz w:val="24"/>
          <w:szCs w:val="24"/>
        </w:rPr>
        <w:t>Certificate</w:t>
      </w:r>
    </w:p>
    <w:p w:rsidR="00363E5D" w:rsidRPr="00C85DF1" w:rsidRDefault="00934312">
      <w:pPr>
        <w:pStyle w:val="ListParagraph"/>
        <w:numPr>
          <w:ilvl w:val="1"/>
          <w:numId w:val="102"/>
        </w:numPr>
        <w:tabs>
          <w:tab w:val="left" w:pos="391"/>
        </w:tabs>
        <w:spacing w:before="209" w:line="410" w:lineRule="auto"/>
        <w:ind w:left="112" w:right="2077" w:firstLine="0"/>
        <w:rPr>
          <w:rFonts w:ascii="Times New Roman" w:hAnsi="Times New Roman" w:cs="Times New Roman"/>
          <w:sz w:val="24"/>
          <w:szCs w:val="24"/>
        </w:rPr>
      </w:pPr>
      <w:r w:rsidRPr="00C85DF1">
        <w:rPr>
          <w:rFonts w:ascii="Times New Roman" w:hAnsi="Times New Roman" w:cs="Times New Roman"/>
          <w:color w:val="211F1F"/>
          <w:spacing w:val="-4"/>
          <w:sz w:val="24"/>
          <w:szCs w:val="24"/>
        </w:rPr>
        <w:t xml:space="preserve">Valid National Construction Authority (NCA) Registration Certificate - Buildings Category </w:t>
      </w:r>
      <w:r w:rsidRPr="00C85DF1">
        <w:rPr>
          <w:rFonts w:ascii="Times New Roman" w:hAnsi="Times New Roman" w:cs="Times New Roman"/>
          <w:color w:val="211F1F"/>
          <w:sz w:val="24"/>
          <w:szCs w:val="24"/>
        </w:rPr>
        <w:t>(NCA 6 and above)</w:t>
      </w:r>
    </w:p>
    <w:p w:rsidR="00363E5D" w:rsidRPr="00C85DF1" w:rsidRDefault="00934312">
      <w:pPr>
        <w:pStyle w:val="ListParagraph"/>
        <w:numPr>
          <w:ilvl w:val="1"/>
          <w:numId w:val="102"/>
        </w:numPr>
        <w:tabs>
          <w:tab w:val="left" w:pos="478"/>
        </w:tabs>
        <w:spacing w:before="1" w:line="271" w:lineRule="exact"/>
        <w:ind w:left="478" w:hanging="366"/>
        <w:rPr>
          <w:rFonts w:ascii="Times New Roman" w:hAnsi="Times New Roman" w:cs="Times New Roman"/>
          <w:sz w:val="24"/>
          <w:szCs w:val="24"/>
        </w:rPr>
      </w:pPr>
      <w:r w:rsidRPr="00C85DF1">
        <w:rPr>
          <w:rFonts w:ascii="Times New Roman" w:hAnsi="Times New Roman" w:cs="Times New Roman"/>
          <w:color w:val="211F1F"/>
          <w:sz w:val="24"/>
          <w:szCs w:val="24"/>
        </w:rPr>
        <w:t>Current</w:t>
      </w:r>
      <w:r w:rsidRPr="00C85DF1">
        <w:rPr>
          <w:rFonts w:ascii="Times New Roman" w:hAnsi="Times New Roman" w:cs="Times New Roman"/>
          <w:color w:val="211F1F"/>
          <w:spacing w:val="76"/>
          <w:sz w:val="24"/>
          <w:szCs w:val="24"/>
        </w:rPr>
        <w:t xml:space="preserve"> </w:t>
      </w:r>
      <w:r w:rsidRPr="00C85DF1">
        <w:rPr>
          <w:rFonts w:ascii="Times New Roman" w:hAnsi="Times New Roman" w:cs="Times New Roman"/>
          <w:color w:val="211F1F"/>
          <w:sz w:val="24"/>
          <w:szCs w:val="24"/>
        </w:rPr>
        <w:t>National</w:t>
      </w:r>
      <w:r w:rsidRPr="00C85DF1">
        <w:rPr>
          <w:rFonts w:ascii="Times New Roman" w:hAnsi="Times New Roman" w:cs="Times New Roman"/>
          <w:color w:val="211F1F"/>
          <w:spacing w:val="52"/>
          <w:w w:val="150"/>
          <w:sz w:val="24"/>
          <w:szCs w:val="24"/>
        </w:rPr>
        <w:t xml:space="preserve"> </w:t>
      </w:r>
      <w:r w:rsidRPr="00C85DF1">
        <w:rPr>
          <w:rFonts w:ascii="Times New Roman" w:hAnsi="Times New Roman" w:cs="Times New Roman"/>
          <w:color w:val="211F1F"/>
          <w:sz w:val="24"/>
          <w:szCs w:val="24"/>
        </w:rPr>
        <w:t>Construction</w:t>
      </w:r>
      <w:r w:rsidRPr="00C85DF1">
        <w:rPr>
          <w:rFonts w:ascii="Times New Roman" w:hAnsi="Times New Roman" w:cs="Times New Roman"/>
          <w:color w:val="211F1F"/>
          <w:spacing w:val="75"/>
          <w:sz w:val="24"/>
          <w:szCs w:val="24"/>
        </w:rPr>
        <w:t xml:space="preserve"> </w:t>
      </w:r>
      <w:r w:rsidRPr="00C85DF1">
        <w:rPr>
          <w:rFonts w:ascii="Times New Roman" w:hAnsi="Times New Roman" w:cs="Times New Roman"/>
          <w:color w:val="211F1F"/>
          <w:sz w:val="24"/>
          <w:szCs w:val="24"/>
        </w:rPr>
        <w:t>Authority</w:t>
      </w:r>
      <w:r w:rsidRPr="00C85DF1">
        <w:rPr>
          <w:rFonts w:ascii="Times New Roman" w:hAnsi="Times New Roman" w:cs="Times New Roman"/>
          <w:color w:val="211F1F"/>
          <w:spacing w:val="76"/>
          <w:sz w:val="24"/>
          <w:szCs w:val="24"/>
        </w:rPr>
        <w:t xml:space="preserve"> </w:t>
      </w:r>
      <w:r w:rsidRPr="00C85DF1">
        <w:rPr>
          <w:rFonts w:ascii="Times New Roman" w:hAnsi="Times New Roman" w:cs="Times New Roman"/>
          <w:color w:val="211F1F"/>
          <w:sz w:val="24"/>
          <w:szCs w:val="24"/>
        </w:rPr>
        <w:t>(NCA)</w:t>
      </w:r>
      <w:r w:rsidRPr="00C85DF1">
        <w:rPr>
          <w:rFonts w:ascii="Times New Roman" w:hAnsi="Times New Roman" w:cs="Times New Roman"/>
          <w:color w:val="211F1F"/>
          <w:spacing w:val="77"/>
          <w:sz w:val="24"/>
          <w:szCs w:val="24"/>
        </w:rPr>
        <w:t xml:space="preserve"> </w:t>
      </w:r>
      <w:r w:rsidRPr="00C85DF1">
        <w:rPr>
          <w:rFonts w:ascii="Times New Roman" w:hAnsi="Times New Roman" w:cs="Times New Roman"/>
          <w:color w:val="211F1F"/>
          <w:sz w:val="24"/>
          <w:szCs w:val="24"/>
        </w:rPr>
        <w:t>Annual</w:t>
      </w:r>
      <w:r w:rsidRPr="00C85DF1">
        <w:rPr>
          <w:rFonts w:ascii="Times New Roman" w:hAnsi="Times New Roman" w:cs="Times New Roman"/>
          <w:color w:val="211F1F"/>
          <w:spacing w:val="77"/>
          <w:sz w:val="24"/>
          <w:szCs w:val="24"/>
        </w:rPr>
        <w:t xml:space="preserve"> </w:t>
      </w:r>
      <w:r w:rsidRPr="00C85DF1">
        <w:rPr>
          <w:rFonts w:ascii="Times New Roman" w:hAnsi="Times New Roman" w:cs="Times New Roman"/>
          <w:color w:val="211F1F"/>
          <w:sz w:val="24"/>
          <w:szCs w:val="24"/>
        </w:rPr>
        <w:t>License-</w:t>
      </w:r>
      <w:r w:rsidRPr="00C85DF1">
        <w:rPr>
          <w:rFonts w:ascii="Times New Roman" w:hAnsi="Times New Roman" w:cs="Times New Roman"/>
          <w:color w:val="211F1F"/>
          <w:spacing w:val="76"/>
          <w:sz w:val="24"/>
          <w:szCs w:val="24"/>
        </w:rPr>
        <w:t xml:space="preserve"> </w:t>
      </w:r>
      <w:r w:rsidRPr="00C85DF1">
        <w:rPr>
          <w:rFonts w:ascii="Times New Roman" w:hAnsi="Times New Roman" w:cs="Times New Roman"/>
          <w:color w:val="211F1F"/>
          <w:sz w:val="24"/>
          <w:szCs w:val="24"/>
        </w:rPr>
        <w:t>Buildings</w:t>
      </w:r>
      <w:r w:rsidRPr="00C85DF1">
        <w:rPr>
          <w:rFonts w:ascii="Times New Roman" w:hAnsi="Times New Roman" w:cs="Times New Roman"/>
          <w:color w:val="211F1F"/>
          <w:spacing w:val="77"/>
          <w:sz w:val="24"/>
          <w:szCs w:val="24"/>
        </w:rPr>
        <w:t xml:space="preserve"> </w:t>
      </w:r>
      <w:r w:rsidRPr="00C85DF1">
        <w:rPr>
          <w:rFonts w:ascii="Times New Roman" w:hAnsi="Times New Roman" w:cs="Times New Roman"/>
          <w:color w:val="211F1F"/>
          <w:sz w:val="24"/>
          <w:szCs w:val="24"/>
        </w:rPr>
        <w:t>for</w:t>
      </w:r>
      <w:r w:rsidRPr="00C85DF1">
        <w:rPr>
          <w:rFonts w:ascii="Times New Roman" w:hAnsi="Times New Roman" w:cs="Times New Roman"/>
          <w:color w:val="211F1F"/>
          <w:spacing w:val="76"/>
          <w:sz w:val="24"/>
          <w:szCs w:val="24"/>
        </w:rPr>
        <w:t xml:space="preserve"> </w:t>
      </w:r>
      <w:r w:rsidRPr="00C85DF1">
        <w:rPr>
          <w:rFonts w:ascii="Times New Roman" w:hAnsi="Times New Roman" w:cs="Times New Roman"/>
          <w:color w:val="211F1F"/>
          <w:sz w:val="24"/>
          <w:szCs w:val="24"/>
        </w:rPr>
        <w:t>2023/2024</w:t>
      </w:r>
      <w:r w:rsidRPr="00C85DF1">
        <w:rPr>
          <w:rFonts w:ascii="Times New Roman" w:hAnsi="Times New Roman" w:cs="Times New Roman"/>
          <w:color w:val="211F1F"/>
          <w:spacing w:val="74"/>
          <w:sz w:val="24"/>
          <w:szCs w:val="24"/>
        </w:rPr>
        <w:t xml:space="preserve"> </w:t>
      </w:r>
      <w:r w:rsidRPr="00C85DF1">
        <w:rPr>
          <w:rFonts w:ascii="Times New Roman" w:hAnsi="Times New Roman" w:cs="Times New Roman"/>
          <w:color w:val="211F1F"/>
          <w:spacing w:val="-5"/>
          <w:sz w:val="24"/>
          <w:szCs w:val="24"/>
        </w:rPr>
        <w:t>f)</w:t>
      </w:r>
    </w:p>
    <w:p w:rsidR="00363E5D" w:rsidRPr="00C85DF1" w:rsidRDefault="00934312">
      <w:pPr>
        <w:spacing w:line="251" w:lineRule="exact"/>
        <w:ind w:left="472"/>
        <w:rPr>
          <w:rFonts w:ascii="Times New Roman" w:hAnsi="Times New Roman" w:cs="Times New Roman"/>
          <w:sz w:val="24"/>
          <w:szCs w:val="24"/>
        </w:rPr>
      </w:pPr>
      <w:r w:rsidRPr="00C85DF1">
        <w:rPr>
          <w:rFonts w:ascii="Times New Roman" w:hAnsi="Times New Roman" w:cs="Times New Roman"/>
          <w:color w:val="211F1F"/>
          <w:spacing w:val="-6"/>
          <w:sz w:val="24"/>
          <w:szCs w:val="24"/>
        </w:rPr>
        <w:t>Current</w:t>
      </w:r>
      <w:r w:rsidRPr="00C85DF1">
        <w:rPr>
          <w:rFonts w:ascii="Times New Roman" w:hAnsi="Times New Roman" w:cs="Times New Roman"/>
          <w:color w:val="211F1F"/>
          <w:spacing w:val="-7"/>
          <w:sz w:val="24"/>
          <w:szCs w:val="24"/>
        </w:rPr>
        <w:t xml:space="preserve"> </w:t>
      </w:r>
      <w:r w:rsidRPr="00C85DF1">
        <w:rPr>
          <w:rFonts w:ascii="Times New Roman" w:hAnsi="Times New Roman" w:cs="Times New Roman"/>
          <w:color w:val="211F1F"/>
          <w:spacing w:val="-6"/>
          <w:sz w:val="24"/>
          <w:szCs w:val="24"/>
        </w:rPr>
        <w:t>business</w:t>
      </w:r>
      <w:r w:rsidRPr="00C85DF1">
        <w:rPr>
          <w:rFonts w:ascii="Times New Roman" w:hAnsi="Times New Roman" w:cs="Times New Roman"/>
          <w:color w:val="211F1F"/>
          <w:spacing w:val="-5"/>
          <w:sz w:val="24"/>
          <w:szCs w:val="24"/>
        </w:rPr>
        <w:t xml:space="preserve"> </w:t>
      </w:r>
      <w:r w:rsidRPr="00C85DF1">
        <w:rPr>
          <w:rFonts w:ascii="Times New Roman" w:hAnsi="Times New Roman" w:cs="Times New Roman"/>
          <w:color w:val="211F1F"/>
          <w:spacing w:val="-6"/>
          <w:sz w:val="24"/>
          <w:szCs w:val="24"/>
        </w:rPr>
        <w:t>permit/license</w:t>
      </w:r>
    </w:p>
    <w:p w:rsidR="00363E5D" w:rsidRPr="00C85DF1" w:rsidRDefault="00934312">
      <w:pPr>
        <w:pStyle w:val="ListParagraph"/>
        <w:numPr>
          <w:ilvl w:val="0"/>
          <w:numId w:val="101"/>
        </w:numPr>
        <w:tabs>
          <w:tab w:val="left" w:pos="471"/>
        </w:tabs>
        <w:spacing w:line="251" w:lineRule="exact"/>
        <w:ind w:left="471" w:hanging="359"/>
        <w:rPr>
          <w:rFonts w:ascii="Times New Roman" w:hAnsi="Times New Roman" w:cs="Times New Roman"/>
          <w:sz w:val="24"/>
          <w:szCs w:val="24"/>
        </w:rPr>
      </w:pPr>
      <w:r w:rsidRPr="00C85DF1">
        <w:rPr>
          <w:rFonts w:ascii="Times New Roman" w:hAnsi="Times New Roman" w:cs="Times New Roman"/>
          <w:color w:val="211F1F"/>
          <w:spacing w:val="-4"/>
          <w:sz w:val="24"/>
          <w:szCs w:val="24"/>
        </w:rPr>
        <w:t>Tender</w:t>
      </w:r>
      <w:r w:rsidRPr="00C85DF1">
        <w:rPr>
          <w:rFonts w:ascii="Times New Roman" w:hAnsi="Times New Roman" w:cs="Times New Roman"/>
          <w:color w:val="211F1F"/>
          <w:spacing w:val="-10"/>
          <w:sz w:val="24"/>
          <w:szCs w:val="24"/>
        </w:rPr>
        <w:t xml:space="preserve"> </w:t>
      </w:r>
      <w:r w:rsidRPr="00C85DF1">
        <w:rPr>
          <w:rFonts w:ascii="Times New Roman" w:hAnsi="Times New Roman" w:cs="Times New Roman"/>
          <w:color w:val="211F1F"/>
          <w:spacing w:val="-4"/>
          <w:sz w:val="24"/>
          <w:szCs w:val="24"/>
        </w:rPr>
        <w:t>security</w:t>
      </w:r>
      <w:r w:rsidRPr="00C85DF1">
        <w:rPr>
          <w:rFonts w:ascii="Times New Roman" w:hAnsi="Times New Roman" w:cs="Times New Roman"/>
          <w:color w:val="211F1F"/>
          <w:spacing w:val="-10"/>
          <w:sz w:val="24"/>
          <w:szCs w:val="24"/>
        </w:rPr>
        <w:t xml:space="preserve"> </w:t>
      </w:r>
      <w:r w:rsidRPr="00C85DF1">
        <w:rPr>
          <w:rFonts w:ascii="Times New Roman" w:hAnsi="Times New Roman" w:cs="Times New Roman"/>
          <w:color w:val="211F1F"/>
          <w:spacing w:val="-4"/>
          <w:sz w:val="24"/>
          <w:szCs w:val="24"/>
        </w:rPr>
        <w:t>for</w:t>
      </w:r>
      <w:r w:rsidRPr="00C85DF1">
        <w:rPr>
          <w:rFonts w:ascii="Times New Roman" w:hAnsi="Times New Roman" w:cs="Times New Roman"/>
          <w:color w:val="211F1F"/>
          <w:spacing w:val="-10"/>
          <w:sz w:val="24"/>
          <w:szCs w:val="24"/>
        </w:rPr>
        <w:t xml:space="preserve"> </w:t>
      </w:r>
      <w:r w:rsidRPr="00C85DF1">
        <w:rPr>
          <w:rFonts w:ascii="Times New Roman" w:hAnsi="Times New Roman" w:cs="Times New Roman"/>
          <w:color w:val="211F1F"/>
          <w:spacing w:val="-4"/>
          <w:sz w:val="24"/>
          <w:szCs w:val="24"/>
        </w:rPr>
        <w:t>the</w:t>
      </w:r>
      <w:r w:rsidRPr="00C85DF1">
        <w:rPr>
          <w:rFonts w:ascii="Times New Roman" w:hAnsi="Times New Roman" w:cs="Times New Roman"/>
          <w:color w:val="211F1F"/>
          <w:spacing w:val="-9"/>
          <w:sz w:val="24"/>
          <w:szCs w:val="24"/>
        </w:rPr>
        <w:t xml:space="preserve"> </w:t>
      </w:r>
      <w:r w:rsidRPr="00C85DF1">
        <w:rPr>
          <w:rFonts w:ascii="Times New Roman" w:hAnsi="Times New Roman" w:cs="Times New Roman"/>
          <w:color w:val="211F1F"/>
          <w:spacing w:val="-4"/>
          <w:sz w:val="24"/>
          <w:szCs w:val="24"/>
        </w:rPr>
        <w:t>prescribed</w:t>
      </w:r>
      <w:r w:rsidRPr="00C85DF1">
        <w:rPr>
          <w:rFonts w:ascii="Times New Roman" w:hAnsi="Times New Roman" w:cs="Times New Roman"/>
          <w:color w:val="211F1F"/>
          <w:spacing w:val="-10"/>
          <w:sz w:val="24"/>
          <w:szCs w:val="24"/>
        </w:rPr>
        <w:t xml:space="preserve"> </w:t>
      </w:r>
      <w:r w:rsidRPr="00C85DF1">
        <w:rPr>
          <w:rFonts w:ascii="Times New Roman" w:hAnsi="Times New Roman" w:cs="Times New Roman"/>
          <w:color w:val="211F1F"/>
          <w:spacing w:val="-4"/>
          <w:sz w:val="24"/>
          <w:szCs w:val="24"/>
        </w:rPr>
        <w:t>amount</w:t>
      </w:r>
      <w:r w:rsidRPr="00C85DF1">
        <w:rPr>
          <w:rFonts w:ascii="Times New Roman" w:hAnsi="Times New Roman" w:cs="Times New Roman"/>
          <w:color w:val="211F1F"/>
          <w:spacing w:val="-9"/>
          <w:sz w:val="24"/>
          <w:szCs w:val="24"/>
        </w:rPr>
        <w:t xml:space="preserve"> </w:t>
      </w:r>
      <w:r w:rsidRPr="00C85DF1">
        <w:rPr>
          <w:rFonts w:ascii="Times New Roman" w:hAnsi="Times New Roman" w:cs="Times New Roman"/>
          <w:color w:val="211F1F"/>
          <w:spacing w:val="-4"/>
          <w:sz w:val="24"/>
          <w:szCs w:val="24"/>
        </w:rPr>
        <w:t>valid</w:t>
      </w:r>
      <w:r w:rsidRPr="00C85DF1">
        <w:rPr>
          <w:rFonts w:ascii="Times New Roman" w:hAnsi="Times New Roman" w:cs="Times New Roman"/>
          <w:color w:val="211F1F"/>
          <w:spacing w:val="-10"/>
          <w:sz w:val="24"/>
          <w:szCs w:val="24"/>
        </w:rPr>
        <w:t xml:space="preserve"> </w:t>
      </w:r>
      <w:r w:rsidRPr="00C85DF1">
        <w:rPr>
          <w:rFonts w:ascii="Times New Roman" w:hAnsi="Times New Roman" w:cs="Times New Roman"/>
          <w:color w:val="211F1F"/>
          <w:spacing w:val="-4"/>
          <w:sz w:val="24"/>
          <w:szCs w:val="24"/>
        </w:rPr>
        <w:t>for</w:t>
      </w:r>
      <w:r w:rsidRPr="00C85DF1">
        <w:rPr>
          <w:rFonts w:ascii="Times New Roman" w:hAnsi="Times New Roman" w:cs="Times New Roman"/>
          <w:color w:val="211F1F"/>
          <w:spacing w:val="-10"/>
          <w:sz w:val="24"/>
          <w:szCs w:val="24"/>
        </w:rPr>
        <w:t xml:space="preserve"> </w:t>
      </w:r>
      <w:r w:rsidRPr="00C85DF1">
        <w:rPr>
          <w:rFonts w:ascii="Times New Roman" w:hAnsi="Times New Roman" w:cs="Times New Roman"/>
          <w:color w:val="211F1F"/>
          <w:spacing w:val="-4"/>
          <w:sz w:val="24"/>
          <w:szCs w:val="24"/>
        </w:rPr>
        <w:t>30</w:t>
      </w:r>
      <w:r w:rsidRPr="00C85DF1">
        <w:rPr>
          <w:rFonts w:ascii="Times New Roman" w:hAnsi="Times New Roman" w:cs="Times New Roman"/>
          <w:color w:val="211F1F"/>
          <w:spacing w:val="-9"/>
          <w:sz w:val="24"/>
          <w:szCs w:val="24"/>
        </w:rPr>
        <w:t xml:space="preserve"> </w:t>
      </w:r>
      <w:r w:rsidRPr="00C85DF1">
        <w:rPr>
          <w:rFonts w:ascii="Times New Roman" w:hAnsi="Times New Roman" w:cs="Times New Roman"/>
          <w:color w:val="211F1F"/>
          <w:spacing w:val="-4"/>
          <w:sz w:val="24"/>
          <w:szCs w:val="24"/>
        </w:rPr>
        <w:t>days</w:t>
      </w:r>
      <w:r w:rsidRPr="00C85DF1">
        <w:rPr>
          <w:rFonts w:ascii="Times New Roman" w:hAnsi="Times New Roman" w:cs="Times New Roman"/>
          <w:color w:val="211F1F"/>
          <w:spacing w:val="-10"/>
          <w:sz w:val="24"/>
          <w:szCs w:val="24"/>
        </w:rPr>
        <w:t xml:space="preserve"> </w:t>
      </w:r>
      <w:r w:rsidRPr="00C85DF1">
        <w:rPr>
          <w:rFonts w:ascii="Times New Roman" w:hAnsi="Times New Roman" w:cs="Times New Roman"/>
          <w:color w:val="211F1F"/>
          <w:spacing w:val="-4"/>
          <w:sz w:val="24"/>
          <w:szCs w:val="24"/>
        </w:rPr>
        <w:t>after</w:t>
      </w:r>
      <w:r w:rsidRPr="00C85DF1">
        <w:rPr>
          <w:rFonts w:ascii="Times New Roman" w:hAnsi="Times New Roman" w:cs="Times New Roman"/>
          <w:color w:val="211F1F"/>
          <w:spacing w:val="-10"/>
          <w:sz w:val="24"/>
          <w:szCs w:val="24"/>
        </w:rPr>
        <w:t xml:space="preserve"> </w:t>
      </w:r>
      <w:r w:rsidRPr="00C85DF1">
        <w:rPr>
          <w:rFonts w:ascii="Times New Roman" w:hAnsi="Times New Roman" w:cs="Times New Roman"/>
          <w:color w:val="211F1F"/>
          <w:spacing w:val="-4"/>
          <w:sz w:val="24"/>
          <w:szCs w:val="24"/>
        </w:rPr>
        <w:t>expiry</w:t>
      </w:r>
      <w:r w:rsidRPr="00C85DF1">
        <w:rPr>
          <w:rFonts w:ascii="Times New Roman" w:hAnsi="Times New Roman" w:cs="Times New Roman"/>
          <w:color w:val="211F1F"/>
          <w:spacing w:val="-9"/>
          <w:sz w:val="24"/>
          <w:szCs w:val="24"/>
        </w:rPr>
        <w:t xml:space="preserve"> </w:t>
      </w:r>
      <w:r w:rsidRPr="00C85DF1">
        <w:rPr>
          <w:rFonts w:ascii="Times New Roman" w:hAnsi="Times New Roman" w:cs="Times New Roman"/>
          <w:color w:val="211F1F"/>
          <w:spacing w:val="-4"/>
          <w:sz w:val="24"/>
          <w:szCs w:val="24"/>
        </w:rPr>
        <w:t>of</w:t>
      </w:r>
      <w:r w:rsidRPr="00C85DF1">
        <w:rPr>
          <w:rFonts w:ascii="Times New Roman" w:hAnsi="Times New Roman" w:cs="Times New Roman"/>
          <w:color w:val="211F1F"/>
          <w:spacing w:val="-9"/>
          <w:sz w:val="24"/>
          <w:szCs w:val="24"/>
        </w:rPr>
        <w:t xml:space="preserve"> </w:t>
      </w:r>
      <w:r w:rsidRPr="00C85DF1">
        <w:rPr>
          <w:rFonts w:ascii="Times New Roman" w:hAnsi="Times New Roman" w:cs="Times New Roman"/>
          <w:color w:val="211F1F"/>
          <w:spacing w:val="-4"/>
          <w:sz w:val="24"/>
          <w:szCs w:val="24"/>
        </w:rPr>
        <w:t>the</w:t>
      </w:r>
      <w:r w:rsidRPr="00C85DF1">
        <w:rPr>
          <w:rFonts w:ascii="Times New Roman" w:hAnsi="Times New Roman" w:cs="Times New Roman"/>
          <w:color w:val="211F1F"/>
          <w:spacing w:val="-9"/>
          <w:sz w:val="24"/>
          <w:szCs w:val="24"/>
        </w:rPr>
        <w:t xml:space="preserve"> </w:t>
      </w:r>
      <w:r w:rsidRPr="00C85DF1">
        <w:rPr>
          <w:rFonts w:ascii="Times New Roman" w:hAnsi="Times New Roman" w:cs="Times New Roman"/>
          <w:color w:val="211F1F"/>
          <w:spacing w:val="-4"/>
          <w:sz w:val="24"/>
          <w:szCs w:val="24"/>
        </w:rPr>
        <w:t>tender</w:t>
      </w:r>
      <w:r w:rsidRPr="00C85DF1">
        <w:rPr>
          <w:rFonts w:ascii="Times New Roman" w:hAnsi="Times New Roman" w:cs="Times New Roman"/>
          <w:color w:val="211F1F"/>
          <w:spacing w:val="-10"/>
          <w:sz w:val="24"/>
          <w:szCs w:val="24"/>
        </w:rPr>
        <w:t xml:space="preserve"> </w:t>
      </w:r>
      <w:r w:rsidRPr="00C85DF1">
        <w:rPr>
          <w:rFonts w:ascii="Times New Roman" w:hAnsi="Times New Roman" w:cs="Times New Roman"/>
          <w:color w:val="211F1F"/>
          <w:spacing w:val="-4"/>
          <w:sz w:val="24"/>
          <w:szCs w:val="24"/>
        </w:rPr>
        <w:t>validity</w:t>
      </w:r>
      <w:r w:rsidRPr="00C85DF1">
        <w:rPr>
          <w:rFonts w:ascii="Times New Roman" w:hAnsi="Times New Roman" w:cs="Times New Roman"/>
          <w:color w:val="211F1F"/>
          <w:spacing w:val="-7"/>
          <w:sz w:val="24"/>
          <w:szCs w:val="24"/>
        </w:rPr>
        <w:t xml:space="preserve"> </w:t>
      </w:r>
      <w:r w:rsidRPr="00C85DF1">
        <w:rPr>
          <w:rFonts w:ascii="Times New Roman" w:hAnsi="Times New Roman" w:cs="Times New Roman"/>
          <w:color w:val="211F1F"/>
          <w:spacing w:val="-4"/>
          <w:sz w:val="24"/>
          <w:szCs w:val="24"/>
        </w:rPr>
        <w:t>period</w:t>
      </w:r>
    </w:p>
    <w:p w:rsidR="00363E5D" w:rsidRPr="00C85DF1" w:rsidRDefault="00934312">
      <w:pPr>
        <w:pStyle w:val="ListParagraph"/>
        <w:numPr>
          <w:ilvl w:val="0"/>
          <w:numId w:val="101"/>
        </w:numPr>
        <w:tabs>
          <w:tab w:val="left" w:pos="472"/>
        </w:tabs>
        <w:spacing w:before="14" w:line="204" w:lineRule="auto"/>
        <w:ind w:right="591"/>
        <w:rPr>
          <w:rFonts w:ascii="Times New Roman" w:hAnsi="Times New Roman" w:cs="Times New Roman"/>
          <w:sz w:val="24"/>
          <w:szCs w:val="24"/>
        </w:rPr>
      </w:pPr>
      <w:r w:rsidRPr="00C85DF1">
        <w:rPr>
          <w:rFonts w:ascii="Times New Roman" w:hAnsi="Times New Roman" w:cs="Times New Roman"/>
          <w:color w:val="211F1F"/>
          <w:sz w:val="24"/>
          <w:szCs w:val="24"/>
        </w:rPr>
        <w:t>Power</w:t>
      </w:r>
      <w:r w:rsidRPr="00C85DF1">
        <w:rPr>
          <w:rFonts w:ascii="Times New Roman" w:hAnsi="Times New Roman" w:cs="Times New Roman"/>
          <w:color w:val="211F1F"/>
          <w:spacing w:val="9"/>
          <w:sz w:val="24"/>
          <w:szCs w:val="24"/>
        </w:rPr>
        <w:t xml:space="preserve"> </w:t>
      </w:r>
      <w:r w:rsidRPr="00C85DF1">
        <w:rPr>
          <w:rFonts w:ascii="Times New Roman" w:hAnsi="Times New Roman" w:cs="Times New Roman"/>
          <w:color w:val="211F1F"/>
          <w:sz w:val="24"/>
          <w:szCs w:val="24"/>
        </w:rPr>
        <w:t>of</w:t>
      </w:r>
      <w:r w:rsidRPr="00C85DF1">
        <w:rPr>
          <w:rFonts w:ascii="Times New Roman" w:hAnsi="Times New Roman" w:cs="Times New Roman"/>
          <w:color w:val="211F1F"/>
          <w:spacing w:val="10"/>
          <w:sz w:val="24"/>
          <w:szCs w:val="24"/>
        </w:rPr>
        <w:t xml:space="preserve"> </w:t>
      </w:r>
      <w:r w:rsidRPr="00C85DF1">
        <w:rPr>
          <w:rFonts w:ascii="Times New Roman" w:hAnsi="Times New Roman" w:cs="Times New Roman"/>
          <w:color w:val="211F1F"/>
          <w:sz w:val="24"/>
          <w:szCs w:val="24"/>
        </w:rPr>
        <w:t>Attorney</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z w:val="24"/>
          <w:szCs w:val="24"/>
        </w:rPr>
        <w:t>authorizing</w:t>
      </w:r>
      <w:r w:rsidRPr="00C85DF1">
        <w:rPr>
          <w:rFonts w:ascii="Times New Roman" w:hAnsi="Times New Roman" w:cs="Times New Roman"/>
          <w:color w:val="211F1F"/>
          <w:spacing w:val="10"/>
          <w:sz w:val="24"/>
          <w:szCs w:val="24"/>
        </w:rPr>
        <w:t xml:space="preserve"> </w:t>
      </w:r>
      <w:r w:rsidRPr="00C85DF1">
        <w:rPr>
          <w:rFonts w:ascii="Times New Roman" w:hAnsi="Times New Roman" w:cs="Times New Roman"/>
          <w:color w:val="211F1F"/>
          <w:sz w:val="24"/>
          <w:szCs w:val="24"/>
        </w:rPr>
        <w:t>the</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z w:val="24"/>
          <w:szCs w:val="24"/>
        </w:rPr>
        <w:t>legal</w:t>
      </w:r>
      <w:r w:rsidRPr="00C85DF1">
        <w:rPr>
          <w:rFonts w:ascii="Times New Roman" w:hAnsi="Times New Roman" w:cs="Times New Roman"/>
          <w:color w:val="211F1F"/>
          <w:spacing w:val="9"/>
          <w:sz w:val="24"/>
          <w:szCs w:val="24"/>
        </w:rPr>
        <w:t xml:space="preserve"> </w:t>
      </w:r>
      <w:r w:rsidRPr="00C85DF1">
        <w:rPr>
          <w:rFonts w:ascii="Times New Roman" w:hAnsi="Times New Roman" w:cs="Times New Roman"/>
          <w:color w:val="211F1F"/>
          <w:sz w:val="24"/>
          <w:szCs w:val="24"/>
        </w:rPr>
        <w:t>representative</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z w:val="24"/>
          <w:szCs w:val="24"/>
        </w:rPr>
        <w:t>to</w:t>
      </w:r>
      <w:r w:rsidRPr="00C85DF1">
        <w:rPr>
          <w:rFonts w:ascii="Times New Roman" w:hAnsi="Times New Roman" w:cs="Times New Roman"/>
          <w:color w:val="211F1F"/>
          <w:spacing w:val="10"/>
          <w:sz w:val="24"/>
          <w:szCs w:val="24"/>
        </w:rPr>
        <w:t xml:space="preserve"> </w:t>
      </w:r>
      <w:r w:rsidRPr="00C85DF1">
        <w:rPr>
          <w:rFonts w:ascii="Times New Roman" w:hAnsi="Times New Roman" w:cs="Times New Roman"/>
          <w:color w:val="211F1F"/>
          <w:sz w:val="24"/>
          <w:szCs w:val="24"/>
        </w:rPr>
        <w:t>sign</w:t>
      </w:r>
      <w:r w:rsidRPr="00C85DF1">
        <w:rPr>
          <w:rFonts w:ascii="Times New Roman" w:hAnsi="Times New Roman" w:cs="Times New Roman"/>
          <w:color w:val="211F1F"/>
          <w:spacing w:val="9"/>
          <w:sz w:val="24"/>
          <w:szCs w:val="24"/>
        </w:rPr>
        <w:t xml:space="preserve"> </w:t>
      </w:r>
      <w:r w:rsidRPr="00C85DF1">
        <w:rPr>
          <w:rFonts w:ascii="Times New Roman" w:hAnsi="Times New Roman" w:cs="Times New Roman"/>
          <w:color w:val="211F1F"/>
          <w:sz w:val="24"/>
          <w:szCs w:val="24"/>
        </w:rPr>
        <w:t>the</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z w:val="24"/>
          <w:szCs w:val="24"/>
        </w:rPr>
        <w:t>tender.</w:t>
      </w:r>
      <w:r w:rsidRPr="00C85DF1">
        <w:rPr>
          <w:rFonts w:ascii="Times New Roman" w:hAnsi="Times New Roman" w:cs="Times New Roman"/>
          <w:color w:val="211F1F"/>
          <w:spacing w:val="10"/>
          <w:sz w:val="24"/>
          <w:szCs w:val="24"/>
        </w:rPr>
        <w:t xml:space="preserve"> </w:t>
      </w:r>
      <w:r w:rsidRPr="00C85DF1">
        <w:rPr>
          <w:rFonts w:ascii="Times New Roman" w:hAnsi="Times New Roman" w:cs="Times New Roman"/>
          <w:color w:val="211F1F"/>
          <w:sz w:val="24"/>
          <w:szCs w:val="24"/>
        </w:rPr>
        <w:t>i)Duly</w:t>
      </w:r>
      <w:r w:rsidRPr="00C85DF1">
        <w:rPr>
          <w:rFonts w:ascii="Times New Roman" w:hAnsi="Times New Roman" w:cs="Times New Roman"/>
          <w:color w:val="211F1F"/>
          <w:spacing w:val="10"/>
          <w:sz w:val="24"/>
          <w:szCs w:val="24"/>
        </w:rPr>
        <w:t xml:space="preserve"> </w:t>
      </w:r>
      <w:r w:rsidRPr="00C85DF1">
        <w:rPr>
          <w:rFonts w:ascii="Times New Roman" w:hAnsi="Times New Roman" w:cs="Times New Roman"/>
          <w:color w:val="211F1F"/>
          <w:sz w:val="24"/>
          <w:szCs w:val="24"/>
        </w:rPr>
        <w:t>filled,</w:t>
      </w:r>
      <w:r w:rsidRPr="00C85DF1">
        <w:rPr>
          <w:rFonts w:ascii="Times New Roman" w:hAnsi="Times New Roman" w:cs="Times New Roman"/>
          <w:color w:val="211F1F"/>
          <w:spacing w:val="10"/>
          <w:sz w:val="24"/>
          <w:szCs w:val="24"/>
        </w:rPr>
        <w:t xml:space="preserve"> </w:t>
      </w:r>
      <w:r w:rsidRPr="00C85DF1">
        <w:rPr>
          <w:rFonts w:ascii="Times New Roman" w:hAnsi="Times New Roman" w:cs="Times New Roman"/>
          <w:color w:val="211F1F"/>
          <w:sz w:val="24"/>
          <w:szCs w:val="24"/>
        </w:rPr>
        <w:t>signed,</w:t>
      </w:r>
      <w:r w:rsidRPr="00C85DF1">
        <w:rPr>
          <w:rFonts w:ascii="Times New Roman" w:hAnsi="Times New Roman" w:cs="Times New Roman"/>
          <w:color w:val="211F1F"/>
          <w:spacing w:val="10"/>
          <w:sz w:val="24"/>
          <w:szCs w:val="24"/>
        </w:rPr>
        <w:t xml:space="preserve"> </w:t>
      </w:r>
      <w:r w:rsidRPr="00C85DF1">
        <w:rPr>
          <w:rFonts w:ascii="Times New Roman" w:hAnsi="Times New Roman" w:cs="Times New Roman"/>
          <w:color w:val="211F1F"/>
          <w:sz w:val="24"/>
          <w:szCs w:val="24"/>
        </w:rPr>
        <w:t>and stamped</w:t>
      </w:r>
      <w:r w:rsidRPr="00C85DF1">
        <w:rPr>
          <w:rFonts w:ascii="Times New Roman" w:hAnsi="Times New Roman" w:cs="Times New Roman"/>
          <w:color w:val="211F1F"/>
          <w:spacing w:val="-4"/>
          <w:sz w:val="24"/>
          <w:szCs w:val="24"/>
        </w:rPr>
        <w:t xml:space="preserve"> </w:t>
      </w:r>
      <w:r w:rsidRPr="00C85DF1">
        <w:rPr>
          <w:rFonts w:ascii="Times New Roman" w:hAnsi="Times New Roman" w:cs="Times New Roman"/>
          <w:color w:val="211F1F"/>
          <w:sz w:val="24"/>
          <w:szCs w:val="24"/>
        </w:rPr>
        <w:t>Form</w:t>
      </w:r>
      <w:r w:rsidRPr="00C85DF1">
        <w:rPr>
          <w:rFonts w:ascii="Times New Roman" w:hAnsi="Times New Roman" w:cs="Times New Roman"/>
          <w:color w:val="211F1F"/>
          <w:spacing w:val="-6"/>
          <w:sz w:val="24"/>
          <w:szCs w:val="24"/>
        </w:rPr>
        <w:t xml:space="preserve"> </w:t>
      </w:r>
      <w:r w:rsidRPr="00C85DF1">
        <w:rPr>
          <w:rFonts w:ascii="Times New Roman" w:hAnsi="Times New Roman" w:cs="Times New Roman"/>
          <w:color w:val="211F1F"/>
          <w:sz w:val="24"/>
          <w:szCs w:val="24"/>
        </w:rPr>
        <w:t>of</w:t>
      </w:r>
      <w:r w:rsidRPr="00C85DF1">
        <w:rPr>
          <w:rFonts w:ascii="Times New Roman" w:hAnsi="Times New Roman" w:cs="Times New Roman"/>
          <w:color w:val="211F1F"/>
          <w:spacing w:val="-5"/>
          <w:sz w:val="24"/>
          <w:szCs w:val="24"/>
        </w:rPr>
        <w:t xml:space="preserve"> </w:t>
      </w:r>
      <w:r w:rsidRPr="00C85DF1">
        <w:rPr>
          <w:rFonts w:ascii="Times New Roman" w:hAnsi="Times New Roman" w:cs="Times New Roman"/>
          <w:color w:val="211F1F"/>
          <w:sz w:val="24"/>
          <w:szCs w:val="24"/>
        </w:rPr>
        <w:t>Tender</w:t>
      </w:r>
    </w:p>
    <w:p w:rsidR="00363E5D" w:rsidRPr="00C85DF1" w:rsidRDefault="00934312">
      <w:pPr>
        <w:pStyle w:val="ListParagraph"/>
        <w:numPr>
          <w:ilvl w:val="0"/>
          <w:numId w:val="100"/>
        </w:numPr>
        <w:tabs>
          <w:tab w:val="left" w:pos="389"/>
        </w:tabs>
        <w:spacing w:line="261" w:lineRule="exact"/>
        <w:ind w:left="389" w:hanging="277"/>
        <w:rPr>
          <w:rFonts w:ascii="Times New Roman" w:hAnsi="Times New Roman" w:cs="Times New Roman"/>
          <w:sz w:val="24"/>
          <w:szCs w:val="24"/>
        </w:rPr>
      </w:pPr>
      <w:r w:rsidRPr="00C85DF1">
        <w:rPr>
          <w:rFonts w:ascii="Times New Roman" w:hAnsi="Times New Roman" w:cs="Times New Roman"/>
          <w:color w:val="211F1F"/>
          <w:spacing w:val="-4"/>
          <w:sz w:val="24"/>
          <w:szCs w:val="24"/>
        </w:rPr>
        <w:t>Duly</w:t>
      </w:r>
      <w:r w:rsidRPr="00C85DF1">
        <w:rPr>
          <w:rFonts w:ascii="Times New Roman" w:hAnsi="Times New Roman" w:cs="Times New Roman"/>
          <w:color w:val="211F1F"/>
          <w:spacing w:val="-8"/>
          <w:sz w:val="24"/>
          <w:szCs w:val="24"/>
        </w:rPr>
        <w:t xml:space="preserve"> </w:t>
      </w:r>
      <w:r w:rsidRPr="00C85DF1">
        <w:rPr>
          <w:rFonts w:ascii="Times New Roman" w:hAnsi="Times New Roman" w:cs="Times New Roman"/>
          <w:color w:val="211F1F"/>
          <w:spacing w:val="-4"/>
          <w:sz w:val="24"/>
          <w:szCs w:val="24"/>
        </w:rPr>
        <w:t>filled,</w:t>
      </w:r>
      <w:r w:rsidRPr="00C85DF1">
        <w:rPr>
          <w:rFonts w:ascii="Times New Roman" w:hAnsi="Times New Roman" w:cs="Times New Roman"/>
          <w:color w:val="211F1F"/>
          <w:spacing w:val="-7"/>
          <w:sz w:val="24"/>
          <w:szCs w:val="24"/>
        </w:rPr>
        <w:t xml:space="preserve"> </w:t>
      </w:r>
      <w:r w:rsidRPr="00C85DF1">
        <w:rPr>
          <w:rFonts w:ascii="Times New Roman" w:hAnsi="Times New Roman" w:cs="Times New Roman"/>
          <w:color w:val="211F1F"/>
          <w:spacing w:val="-4"/>
          <w:sz w:val="24"/>
          <w:szCs w:val="24"/>
        </w:rPr>
        <w:t>signed,</w:t>
      </w:r>
      <w:r w:rsidRPr="00C85DF1">
        <w:rPr>
          <w:rFonts w:ascii="Times New Roman" w:hAnsi="Times New Roman" w:cs="Times New Roman"/>
          <w:color w:val="211F1F"/>
          <w:spacing w:val="-8"/>
          <w:sz w:val="24"/>
          <w:szCs w:val="24"/>
        </w:rPr>
        <w:t xml:space="preserve"> </w:t>
      </w:r>
      <w:r w:rsidRPr="00C85DF1">
        <w:rPr>
          <w:rFonts w:ascii="Times New Roman" w:hAnsi="Times New Roman" w:cs="Times New Roman"/>
          <w:color w:val="211F1F"/>
          <w:spacing w:val="-4"/>
          <w:sz w:val="24"/>
          <w:szCs w:val="24"/>
        </w:rPr>
        <w:t>and</w:t>
      </w:r>
      <w:r w:rsidRPr="00C85DF1">
        <w:rPr>
          <w:rFonts w:ascii="Times New Roman" w:hAnsi="Times New Roman" w:cs="Times New Roman"/>
          <w:color w:val="211F1F"/>
          <w:spacing w:val="-7"/>
          <w:sz w:val="24"/>
          <w:szCs w:val="24"/>
        </w:rPr>
        <w:t xml:space="preserve"> </w:t>
      </w:r>
      <w:r w:rsidRPr="00C85DF1">
        <w:rPr>
          <w:rFonts w:ascii="Times New Roman" w:hAnsi="Times New Roman" w:cs="Times New Roman"/>
          <w:color w:val="211F1F"/>
          <w:spacing w:val="-4"/>
          <w:sz w:val="24"/>
          <w:szCs w:val="24"/>
        </w:rPr>
        <w:t>stamped</w:t>
      </w:r>
      <w:r w:rsidRPr="00C85DF1">
        <w:rPr>
          <w:rFonts w:ascii="Times New Roman" w:hAnsi="Times New Roman" w:cs="Times New Roman"/>
          <w:color w:val="211F1F"/>
          <w:spacing w:val="-7"/>
          <w:sz w:val="24"/>
          <w:szCs w:val="24"/>
        </w:rPr>
        <w:t xml:space="preserve"> </w:t>
      </w:r>
      <w:r w:rsidRPr="00C85DF1">
        <w:rPr>
          <w:rFonts w:ascii="Times New Roman" w:hAnsi="Times New Roman" w:cs="Times New Roman"/>
          <w:color w:val="211F1F"/>
          <w:spacing w:val="-4"/>
          <w:sz w:val="24"/>
          <w:szCs w:val="24"/>
        </w:rPr>
        <w:t>Confidential</w:t>
      </w:r>
      <w:r w:rsidRPr="00C85DF1">
        <w:rPr>
          <w:rFonts w:ascii="Times New Roman" w:hAnsi="Times New Roman" w:cs="Times New Roman"/>
          <w:color w:val="211F1F"/>
          <w:spacing w:val="-8"/>
          <w:sz w:val="24"/>
          <w:szCs w:val="24"/>
        </w:rPr>
        <w:t xml:space="preserve"> </w:t>
      </w:r>
      <w:r w:rsidRPr="00C85DF1">
        <w:rPr>
          <w:rFonts w:ascii="Times New Roman" w:hAnsi="Times New Roman" w:cs="Times New Roman"/>
          <w:color w:val="211F1F"/>
          <w:spacing w:val="-4"/>
          <w:sz w:val="24"/>
          <w:szCs w:val="24"/>
        </w:rPr>
        <w:t>Business</w:t>
      </w:r>
      <w:r w:rsidRPr="00C85DF1">
        <w:rPr>
          <w:rFonts w:ascii="Times New Roman" w:hAnsi="Times New Roman" w:cs="Times New Roman"/>
          <w:color w:val="211F1F"/>
          <w:spacing w:val="-7"/>
          <w:sz w:val="24"/>
          <w:szCs w:val="24"/>
        </w:rPr>
        <w:t xml:space="preserve"> </w:t>
      </w:r>
      <w:r w:rsidRPr="00C85DF1">
        <w:rPr>
          <w:rFonts w:ascii="Times New Roman" w:hAnsi="Times New Roman" w:cs="Times New Roman"/>
          <w:color w:val="211F1F"/>
          <w:spacing w:val="-4"/>
          <w:sz w:val="24"/>
          <w:szCs w:val="24"/>
        </w:rPr>
        <w:t>Questionnaire</w:t>
      </w:r>
    </w:p>
    <w:p w:rsidR="00363E5D" w:rsidRPr="00C85DF1" w:rsidRDefault="00934312">
      <w:pPr>
        <w:pStyle w:val="ListParagraph"/>
        <w:numPr>
          <w:ilvl w:val="0"/>
          <w:numId w:val="100"/>
        </w:numPr>
        <w:tabs>
          <w:tab w:val="left" w:pos="387"/>
        </w:tabs>
        <w:spacing w:before="208" w:line="410" w:lineRule="auto"/>
        <w:ind w:left="112" w:right="2489" w:firstLine="0"/>
        <w:rPr>
          <w:rFonts w:ascii="Times New Roman" w:hAnsi="Times New Roman" w:cs="Times New Roman"/>
          <w:sz w:val="24"/>
          <w:szCs w:val="24"/>
        </w:rPr>
      </w:pPr>
      <w:r w:rsidRPr="00C85DF1">
        <w:rPr>
          <w:rFonts w:ascii="Times New Roman" w:hAnsi="Times New Roman" w:cs="Times New Roman"/>
          <w:color w:val="211F1F"/>
          <w:spacing w:val="-2"/>
          <w:sz w:val="24"/>
          <w:szCs w:val="24"/>
        </w:rPr>
        <w:t>Duly</w:t>
      </w:r>
      <w:r w:rsidRPr="00C85DF1">
        <w:rPr>
          <w:rFonts w:ascii="Times New Roman" w:hAnsi="Times New Roman" w:cs="Times New Roman"/>
          <w:color w:val="211F1F"/>
          <w:spacing w:val="-12"/>
          <w:sz w:val="24"/>
          <w:szCs w:val="24"/>
        </w:rPr>
        <w:t xml:space="preserve"> </w:t>
      </w:r>
      <w:r w:rsidRPr="00C85DF1">
        <w:rPr>
          <w:rFonts w:ascii="Times New Roman" w:hAnsi="Times New Roman" w:cs="Times New Roman"/>
          <w:color w:val="211F1F"/>
          <w:spacing w:val="-2"/>
          <w:sz w:val="24"/>
          <w:szCs w:val="24"/>
        </w:rPr>
        <w:t>filled,</w:t>
      </w:r>
      <w:r w:rsidRPr="00C85DF1">
        <w:rPr>
          <w:rFonts w:ascii="Times New Roman" w:hAnsi="Times New Roman" w:cs="Times New Roman"/>
          <w:color w:val="211F1F"/>
          <w:spacing w:val="-12"/>
          <w:sz w:val="24"/>
          <w:szCs w:val="24"/>
        </w:rPr>
        <w:t xml:space="preserve"> </w:t>
      </w:r>
      <w:r w:rsidRPr="00C85DF1">
        <w:rPr>
          <w:rFonts w:ascii="Times New Roman" w:hAnsi="Times New Roman" w:cs="Times New Roman"/>
          <w:color w:val="211F1F"/>
          <w:spacing w:val="-2"/>
          <w:sz w:val="24"/>
          <w:szCs w:val="24"/>
        </w:rPr>
        <w:t>signed,</w:t>
      </w:r>
      <w:r w:rsidRPr="00C85DF1">
        <w:rPr>
          <w:rFonts w:ascii="Times New Roman" w:hAnsi="Times New Roman" w:cs="Times New Roman"/>
          <w:color w:val="211F1F"/>
          <w:spacing w:val="-12"/>
          <w:sz w:val="24"/>
          <w:szCs w:val="24"/>
        </w:rPr>
        <w:t xml:space="preserve"> </w:t>
      </w:r>
      <w:r w:rsidRPr="00C85DF1">
        <w:rPr>
          <w:rFonts w:ascii="Times New Roman" w:hAnsi="Times New Roman" w:cs="Times New Roman"/>
          <w:color w:val="211F1F"/>
          <w:spacing w:val="-2"/>
          <w:sz w:val="24"/>
          <w:szCs w:val="24"/>
        </w:rPr>
        <w:t>and</w:t>
      </w:r>
      <w:r w:rsidRPr="00C85DF1">
        <w:rPr>
          <w:rFonts w:ascii="Times New Roman" w:hAnsi="Times New Roman" w:cs="Times New Roman"/>
          <w:color w:val="211F1F"/>
          <w:spacing w:val="-12"/>
          <w:sz w:val="24"/>
          <w:szCs w:val="24"/>
        </w:rPr>
        <w:t xml:space="preserve"> </w:t>
      </w:r>
      <w:r w:rsidRPr="00C85DF1">
        <w:rPr>
          <w:rFonts w:ascii="Times New Roman" w:hAnsi="Times New Roman" w:cs="Times New Roman"/>
          <w:color w:val="211F1F"/>
          <w:spacing w:val="-2"/>
          <w:sz w:val="24"/>
          <w:szCs w:val="24"/>
        </w:rPr>
        <w:t>stamped</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Self-</w:t>
      </w:r>
      <w:r w:rsidRPr="00C85DF1">
        <w:rPr>
          <w:rFonts w:ascii="Times New Roman" w:hAnsi="Times New Roman" w:cs="Times New Roman"/>
          <w:color w:val="211F1F"/>
          <w:spacing w:val="-12"/>
          <w:sz w:val="24"/>
          <w:szCs w:val="24"/>
        </w:rPr>
        <w:t xml:space="preserve"> </w:t>
      </w:r>
      <w:r w:rsidRPr="00C85DF1">
        <w:rPr>
          <w:rFonts w:ascii="Times New Roman" w:hAnsi="Times New Roman" w:cs="Times New Roman"/>
          <w:color w:val="211F1F"/>
          <w:spacing w:val="-2"/>
          <w:sz w:val="24"/>
          <w:szCs w:val="24"/>
        </w:rPr>
        <w:t>Declaration</w:t>
      </w:r>
      <w:r w:rsidRPr="00C85DF1">
        <w:rPr>
          <w:rFonts w:ascii="Times New Roman" w:hAnsi="Times New Roman" w:cs="Times New Roman"/>
          <w:color w:val="211F1F"/>
          <w:spacing w:val="-12"/>
          <w:sz w:val="24"/>
          <w:szCs w:val="24"/>
        </w:rPr>
        <w:t xml:space="preserve"> </w:t>
      </w:r>
      <w:r w:rsidRPr="00C85DF1">
        <w:rPr>
          <w:rFonts w:ascii="Times New Roman" w:hAnsi="Times New Roman" w:cs="Times New Roman"/>
          <w:color w:val="211F1F"/>
          <w:spacing w:val="-2"/>
          <w:sz w:val="24"/>
          <w:szCs w:val="24"/>
        </w:rPr>
        <w:t>Form</w:t>
      </w:r>
      <w:r w:rsidRPr="00C85DF1">
        <w:rPr>
          <w:rFonts w:ascii="Times New Roman" w:hAnsi="Times New Roman" w:cs="Times New Roman"/>
          <w:color w:val="211F1F"/>
          <w:spacing w:val="-12"/>
          <w:sz w:val="24"/>
          <w:szCs w:val="24"/>
        </w:rPr>
        <w:t xml:space="preserve"> </w:t>
      </w:r>
      <w:r w:rsidRPr="00C85DF1">
        <w:rPr>
          <w:rFonts w:ascii="Times New Roman" w:hAnsi="Times New Roman" w:cs="Times New Roman"/>
          <w:color w:val="211F1F"/>
          <w:spacing w:val="-2"/>
          <w:sz w:val="24"/>
          <w:szCs w:val="24"/>
        </w:rPr>
        <w:t>SD1</w:t>
      </w:r>
      <w:r w:rsidRPr="00C85DF1">
        <w:rPr>
          <w:rFonts w:ascii="Times New Roman" w:hAnsi="Times New Roman" w:cs="Times New Roman"/>
          <w:color w:val="211F1F"/>
          <w:spacing w:val="-11"/>
          <w:sz w:val="24"/>
          <w:szCs w:val="24"/>
        </w:rPr>
        <w:t xml:space="preserve"> </w:t>
      </w:r>
      <w:r w:rsidRPr="00C85DF1">
        <w:rPr>
          <w:rFonts w:ascii="Times New Roman" w:hAnsi="Times New Roman" w:cs="Times New Roman"/>
          <w:color w:val="211F1F"/>
          <w:spacing w:val="-2"/>
          <w:sz w:val="24"/>
          <w:szCs w:val="24"/>
        </w:rPr>
        <w:t>(Public</w:t>
      </w:r>
      <w:r w:rsidRPr="00C85DF1">
        <w:rPr>
          <w:rFonts w:ascii="Times New Roman" w:hAnsi="Times New Roman" w:cs="Times New Roman"/>
          <w:color w:val="211F1F"/>
          <w:spacing w:val="-12"/>
          <w:sz w:val="24"/>
          <w:szCs w:val="24"/>
        </w:rPr>
        <w:t xml:space="preserve"> </w:t>
      </w:r>
      <w:r w:rsidRPr="00C85DF1">
        <w:rPr>
          <w:rFonts w:ascii="Times New Roman" w:hAnsi="Times New Roman" w:cs="Times New Roman"/>
          <w:color w:val="211F1F"/>
          <w:spacing w:val="-2"/>
          <w:sz w:val="24"/>
          <w:szCs w:val="24"/>
        </w:rPr>
        <w:t>Procurement</w:t>
      </w:r>
      <w:r w:rsidRPr="00C85DF1">
        <w:rPr>
          <w:rFonts w:ascii="Times New Roman" w:hAnsi="Times New Roman" w:cs="Times New Roman"/>
          <w:color w:val="211F1F"/>
          <w:spacing w:val="-12"/>
          <w:sz w:val="24"/>
          <w:szCs w:val="24"/>
        </w:rPr>
        <w:t xml:space="preserve"> </w:t>
      </w:r>
      <w:r w:rsidRPr="00C85DF1">
        <w:rPr>
          <w:rFonts w:ascii="Times New Roman" w:hAnsi="Times New Roman" w:cs="Times New Roman"/>
          <w:color w:val="211F1F"/>
          <w:spacing w:val="-2"/>
          <w:sz w:val="24"/>
          <w:szCs w:val="24"/>
        </w:rPr>
        <w:t xml:space="preserve">and </w:t>
      </w:r>
      <w:r w:rsidRPr="00C85DF1">
        <w:rPr>
          <w:rFonts w:ascii="Times New Roman" w:hAnsi="Times New Roman" w:cs="Times New Roman"/>
          <w:color w:val="211F1F"/>
          <w:sz w:val="24"/>
          <w:szCs w:val="24"/>
        </w:rPr>
        <w:t>Disposal Act Non-Debarment Form</w:t>
      </w:r>
    </w:p>
    <w:p w:rsidR="00363E5D" w:rsidRPr="00C85DF1" w:rsidRDefault="00934312">
      <w:pPr>
        <w:pStyle w:val="ListParagraph"/>
        <w:numPr>
          <w:ilvl w:val="0"/>
          <w:numId w:val="100"/>
        </w:numPr>
        <w:tabs>
          <w:tab w:val="left" w:pos="330"/>
        </w:tabs>
        <w:spacing w:before="1"/>
        <w:ind w:left="330" w:hanging="218"/>
        <w:rPr>
          <w:rFonts w:ascii="Times New Roman" w:hAnsi="Times New Roman" w:cs="Times New Roman"/>
          <w:sz w:val="24"/>
          <w:szCs w:val="24"/>
        </w:rPr>
      </w:pPr>
      <w:r w:rsidRPr="00C85DF1">
        <w:rPr>
          <w:rFonts w:ascii="Times New Roman" w:hAnsi="Times New Roman" w:cs="Times New Roman"/>
          <w:color w:val="211F1F"/>
          <w:spacing w:val="-4"/>
          <w:sz w:val="24"/>
          <w:szCs w:val="24"/>
        </w:rPr>
        <w:t>Duly</w:t>
      </w:r>
      <w:r w:rsidRPr="00C85DF1">
        <w:rPr>
          <w:rFonts w:ascii="Times New Roman" w:hAnsi="Times New Roman" w:cs="Times New Roman"/>
          <w:color w:val="211F1F"/>
          <w:spacing w:val="-2"/>
          <w:sz w:val="24"/>
          <w:szCs w:val="24"/>
        </w:rPr>
        <w:t xml:space="preserve"> </w:t>
      </w:r>
      <w:r w:rsidRPr="00C85DF1">
        <w:rPr>
          <w:rFonts w:ascii="Times New Roman" w:hAnsi="Times New Roman" w:cs="Times New Roman"/>
          <w:color w:val="211F1F"/>
          <w:spacing w:val="-4"/>
          <w:sz w:val="24"/>
          <w:szCs w:val="24"/>
        </w:rPr>
        <w:t>filled,</w:t>
      </w:r>
      <w:r w:rsidRPr="00C85DF1">
        <w:rPr>
          <w:rFonts w:ascii="Times New Roman" w:hAnsi="Times New Roman" w:cs="Times New Roman"/>
          <w:color w:val="211F1F"/>
          <w:spacing w:val="-1"/>
          <w:sz w:val="24"/>
          <w:szCs w:val="24"/>
        </w:rPr>
        <w:t xml:space="preserve"> </w:t>
      </w:r>
      <w:r w:rsidRPr="00C85DF1">
        <w:rPr>
          <w:rFonts w:ascii="Times New Roman" w:hAnsi="Times New Roman" w:cs="Times New Roman"/>
          <w:color w:val="211F1F"/>
          <w:spacing w:val="-4"/>
          <w:sz w:val="24"/>
          <w:szCs w:val="24"/>
        </w:rPr>
        <w:t>signed</w:t>
      </w:r>
      <w:r w:rsidRPr="00C85DF1">
        <w:rPr>
          <w:rFonts w:ascii="Times New Roman" w:hAnsi="Times New Roman" w:cs="Times New Roman"/>
          <w:color w:val="211F1F"/>
          <w:spacing w:val="-1"/>
          <w:sz w:val="24"/>
          <w:szCs w:val="24"/>
        </w:rPr>
        <w:t xml:space="preserve"> </w:t>
      </w:r>
      <w:r w:rsidRPr="00C85DF1">
        <w:rPr>
          <w:rFonts w:ascii="Times New Roman" w:hAnsi="Times New Roman" w:cs="Times New Roman"/>
          <w:color w:val="211F1F"/>
          <w:spacing w:val="-4"/>
          <w:sz w:val="24"/>
          <w:szCs w:val="24"/>
        </w:rPr>
        <w:t>and</w:t>
      </w:r>
      <w:r w:rsidRPr="00C85DF1">
        <w:rPr>
          <w:rFonts w:ascii="Times New Roman" w:hAnsi="Times New Roman" w:cs="Times New Roman"/>
          <w:color w:val="211F1F"/>
          <w:spacing w:val="-1"/>
          <w:sz w:val="24"/>
          <w:szCs w:val="24"/>
        </w:rPr>
        <w:t xml:space="preserve"> </w:t>
      </w:r>
      <w:r w:rsidRPr="00C85DF1">
        <w:rPr>
          <w:rFonts w:ascii="Times New Roman" w:hAnsi="Times New Roman" w:cs="Times New Roman"/>
          <w:color w:val="211F1F"/>
          <w:spacing w:val="-4"/>
          <w:sz w:val="24"/>
          <w:szCs w:val="24"/>
        </w:rPr>
        <w:t>stamped</w:t>
      </w:r>
      <w:r w:rsidRPr="00C85DF1">
        <w:rPr>
          <w:rFonts w:ascii="Times New Roman" w:hAnsi="Times New Roman" w:cs="Times New Roman"/>
          <w:color w:val="211F1F"/>
          <w:spacing w:val="-1"/>
          <w:sz w:val="24"/>
          <w:szCs w:val="24"/>
        </w:rPr>
        <w:t xml:space="preserve"> </w:t>
      </w:r>
      <w:r w:rsidRPr="00C85DF1">
        <w:rPr>
          <w:rFonts w:ascii="Times New Roman" w:hAnsi="Times New Roman" w:cs="Times New Roman"/>
          <w:color w:val="211F1F"/>
          <w:spacing w:val="-4"/>
          <w:sz w:val="24"/>
          <w:szCs w:val="24"/>
        </w:rPr>
        <w:t>Self-</w:t>
      </w:r>
      <w:r w:rsidRPr="00C85DF1">
        <w:rPr>
          <w:rFonts w:ascii="Times New Roman" w:hAnsi="Times New Roman" w:cs="Times New Roman"/>
          <w:color w:val="211F1F"/>
          <w:spacing w:val="-2"/>
          <w:sz w:val="24"/>
          <w:szCs w:val="24"/>
        </w:rPr>
        <w:t xml:space="preserve"> </w:t>
      </w:r>
      <w:r w:rsidRPr="00C85DF1">
        <w:rPr>
          <w:rFonts w:ascii="Times New Roman" w:hAnsi="Times New Roman" w:cs="Times New Roman"/>
          <w:color w:val="211F1F"/>
          <w:spacing w:val="-4"/>
          <w:sz w:val="24"/>
          <w:szCs w:val="24"/>
        </w:rPr>
        <w:t>Declaration</w:t>
      </w:r>
      <w:r w:rsidRPr="00C85DF1">
        <w:rPr>
          <w:rFonts w:ascii="Times New Roman" w:hAnsi="Times New Roman" w:cs="Times New Roman"/>
          <w:color w:val="211F1F"/>
          <w:sz w:val="24"/>
          <w:szCs w:val="24"/>
        </w:rPr>
        <w:t xml:space="preserve"> </w:t>
      </w:r>
      <w:r w:rsidRPr="00C85DF1">
        <w:rPr>
          <w:rFonts w:ascii="Times New Roman" w:hAnsi="Times New Roman" w:cs="Times New Roman"/>
          <w:color w:val="211F1F"/>
          <w:spacing w:val="-4"/>
          <w:sz w:val="24"/>
          <w:szCs w:val="24"/>
        </w:rPr>
        <w:t>Form</w:t>
      </w:r>
      <w:r w:rsidRPr="00C85DF1">
        <w:rPr>
          <w:rFonts w:ascii="Times New Roman" w:hAnsi="Times New Roman" w:cs="Times New Roman"/>
          <w:color w:val="211F1F"/>
          <w:spacing w:val="-2"/>
          <w:sz w:val="24"/>
          <w:szCs w:val="24"/>
        </w:rPr>
        <w:t xml:space="preserve"> </w:t>
      </w:r>
      <w:r w:rsidRPr="00C85DF1">
        <w:rPr>
          <w:rFonts w:ascii="Times New Roman" w:hAnsi="Times New Roman" w:cs="Times New Roman"/>
          <w:color w:val="211F1F"/>
          <w:spacing w:val="-4"/>
          <w:sz w:val="24"/>
          <w:szCs w:val="24"/>
        </w:rPr>
        <w:t>SD2</w:t>
      </w:r>
      <w:r w:rsidRPr="00C85DF1">
        <w:rPr>
          <w:rFonts w:ascii="Times New Roman" w:hAnsi="Times New Roman" w:cs="Times New Roman"/>
          <w:color w:val="211F1F"/>
          <w:spacing w:val="-2"/>
          <w:sz w:val="24"/>
          <w:szCs w:val="24"/>
        </w:rPr>
        <w:t xml:space="preserve"> </w:t>
      </w:r>
      <w:r w:rsidRPr="00C85DF1">
        <w:rPr>
          <w:rFonts w:ascii="Times New Roman" w:hAnsi="Times New Roman" w:cs="Times New Roman"/>
          <w:color w:val="211F1F"/>
          <w:spacing w:val="-4"/>
          <w:sz w:val="24"/>
          <w:szCs w:val="24"/>
        </w:rPr>
        <w:t>(Anti-corruption</w:t>
      </w:r>
      <w:r w:rsidRPr="00C85DF1">
        <w:rPr>
          <w:rFonts w:ascii="Times New Roman" w:hAnsi="Times New Roman" w:cs="Times New Roman"/>
          <w:color w:val="211F1F"/>
          <w:spacing w:val="-2"/>
          <w:sz w:val="24"/>
          <w:szCs w:val="24"/>
        </w:rPr>
        <w:t xml:space="preserve"> </w:t>
      </w:r>
      <w:r w:rsidRPr="00C85DF1">
        <w:rPr>
          <w:rFonts w:ascii="Times New Roman" w:hAnsi="Times New Roman" w:cs="Times New Roman"/>
          <w:color w:val="211F1F"/>
          <w:spacing w:val="-4"/>
          <w:sz w:val="24"/>
          <w:szCs w:val="24"/>
        </w:rPr>
        <w:t>pledge)</w:t>
      </w:r>
    </w:p>
    <w:p w:rsidR="00363E5D" w:rsidRPr="00C85DF1" w:rsidRDefault="00934312">
      <w:pPr>
        <w:pStyle w:val="ListParagraph"/>
        <w:numPr>
          <w:ilvl w:val="0"/>
          <w:numId w:val="100"/>
        </w:numPr>
        <w:tabs>
          <w:tab w:val="left" w:pos="471"/>
        </w:tabs>
        <w:spacing w:before="209"/>
        <w:ind w:left="471" w:hanging="359"/>
        <w:rPr>
          <w:rFonts w:ascii="Times New Roman" w:hAnsi="Times New Roman" w:cs="Times New Roman"/>
          <w:sz w:val="24"/>
          <w:szCs w:val="24"/>
        </w:rPr>
      </w:pPr>
      <w:r w:rsidRPr="00C85DF1">
        <w:rPr>
          <w:rFonts w:ascii="Times New Roman" w:hAnsi="Times New Roman" w:cs="Times New Roman"/>
          <w:color w:val="211F1F"/>
          <w:spacing w:val="-2"/>
          <w:sz w:val="24"/>
          <w:szCs w:val="24"/>
        </w:rPr>
        <w:t>Audited</w:t>
      </w:r>
      <w:r w:rsidRPr="00C85DF1">
        <w:rPr>
          <w:rFonts w:ascii="Times New Roman" w:hAnsi="Times New Roman" w:cs="Times New Roman"/>
          <w:color w:val="211F1F"/>
          <w:spacing w:val="7"/>
          <w:sz w:val="24"/>
          <w:szCs w:val="24"/>
        </w:rPr>
        <w:t xml:space="preserve"> </w:t>
      </w:r>
      <w:r w:rsidRPr="00C85DF1">
        <w:rPr>
          <w:rFonts w:ascii="Times New Roman" w:hAnsi="Times New Roman" w:cs="Times New Roman"/>
          <w:color w:val="211F1F"/>
          <w:spacing w:val="-2"/>
          <w:sz w:val="24"/>
          <w:szCs w:val="24"/>
        </w:rPr>
        <w:t>accounts</w:t>
      </w:r>
      <w:r w:rsidRPr="00C85DF1">
        <w:rPr>
          <w:rFonts w:ascii="Times New Roman" w:hAnsi="Times New Roman" w:cs="Times New Roman"/>
          <w:color w:val="211F1F"/>
          <w:spacing w:val="7"/>
          <w:sz w:val="24"/>
          <w:szCs w:val="24"/>
        </w:rPr>
        <w:t xml:space="preserve"> </w:t>
      </w:r>
      <w:r w:rsidRPr="00C85DF1">
        <w:rPr>
          <w:rFonts w:ascii="Times New Roman" w:hAnsi="Times New Roman" w:cs="Times New Roman"/>
          <w:color w:val="211F1F"/>
          <w:spacing w:val="-2"/>
          <w:sz w:val="24"/>
          <w:szCs w:val="24"/>
        </w:rPr>
        <w:t>for</w:t>
      </w:r>
      <w:r w:rsidRPr="00C85DF1">
        <w:rPr>
          <w:rFonts w:ascii="Times New Roman" w:hAnsi="Times New Roman" w:cs="Times New Roman"/>
          <w:color w:val="211F1F"/>
          <w:spacing w:val="9"/>
          <w:sz w:val="24"/>
          <w:szCs w:val="24"/>
        </w:rPr>
        <w:t xml:space="preserve"> </w:t>
      </w:r>
      <w:r w:rsidRPr="00C85DF1">
        <w:rPr>
          <w:rFonts w:ascii="Times New Roman" w:hAnsi="Times New Roman" w:cs="Times New Roman"/>
          <w:color w:val="211F1F"/>
          <w:spacing w:val="-2"/>
          <w:sz w:val="24"/>
          <w:szCs w:val="24"/>
        </w:rPr>
        <w:t>the</w:t>
      </w:r>
      <w:r w:rsidRPr="00C85DF1">
        <w:rPr>
          <w:rFonts w:ascii="Times New Roman" w:hAnsi="Times New Roman" w:cs="Times New Roman"/>
          <w:color w:val="211F1F"/>
          <w:spacing w:val="8"/>
          <w:sz w:val="24"/>
          <w:szCs w:val="24"/>
        </w:rPr>
        <w:t xml:space="preserve"> </w:t>
      </w:r>
      <w:r w:rsidRPr="00C85DF1">
        <w:rPr>
          <w:rFonts w:ascii="Times New Roman" w:hAnsi="Times New Roman" w:cs="Times New Roman"/>
          <w:color w:val="211F1F"/>
          <w:spacing w:val="-2"/>
          <w:sz w:val="24"/>
          <w:szCs w:val="24"/>
        </w:rPr>
        <w:t>years</w:t>
      </w:r>
      <w:r w:rsidRPr="00C85DF1">
        <w:rPr>
          <w:rFonts w:ascii="Times New Roman" w:hAnsi="Times New Roman" w:cs="Times New Roman"/>
          <w:color w:val="211F1F"/>
          <w:spacing w:val="8"/>
          <w:sz w:val="24"/>
          <w:szCs w:val="24"/>
        </w:rPr>
        <w:t xml:space="preserve"> </w:t>
      </w:r>
      <w:r w:rsidRPr="00C85DF1">
        <w:rPr>
          <w:rFonts w:ascii="Times New Roman" w:hAnsi="Times New Roman" w:cs="Times New Roman"/>
          <w:color w:val="211F1F"/>
          <w:spacing w:val="-2"/>
          <w:sz w:val="24"/>
          <w:szCs w:val="24"/>
        </w:rPr>
        <w:t>2021,</w:t>
      </w:r>
      <w:r w:rsidRPr="00C85DF1">
        <w:rPr>
          <w:rFonts w:ascii="Times New Roman" w:hAnsi="Times New Roman" w:cs="Times New Roman"/>
          <w:color w:val="211F1F"/>
          <w:spacing w:val="10"/>
          <w:sz w:val="24"/>
          <w:szCs w:val="24"/>
        </w:rPr>
        <w:t xml:space="preserve"> </w:t>
      </w:r>
      <w:r w:rsidRPr="00C85DF1">
        <w:rPr>
          <w:rFonts w:ascii="Times New Roman" w:hAnsi="Times New Roman" w:cs="Times New Roman"/>
          <w:color w:val="211F1F"/>
          <w:spacing w:val="-2"/>
          <w:sz w:val="24"/>
          <w:szCs w:val="24"/>
        </w:rPr>
        <w:t>2022</w:t>
      </w:r>
      <w:r w:rsidRPr="00C85DF1">
        <w:rPr>
          <w:rFonts w:ascii="Times New Roman" w:hAnsi="Times New Roman" w:cs="Times New Roman"/>
          <w:color w:val="211F1F"/>
          <w:spacing w:val="6"/>
          <w:sz w:val="24"/>
          <w:szCs w:val="24"/>
        </w:rPr>
        <w:t xml:space="preserve"> </w:t>
      </w:r>
      <w:r w:rsidRPr="00C85DF1">
        <w:rPr>
          <w:rFonts w:ascii="Times New Roman" w:hAnsi="Times New Roman" w:cs="Times New Roman"/>
          <w:color w:val="211F1F"/>
          <w:spacing w:val="-2"/>
          <w:sz w:val="24"/>
          <w:szCs w:val="24"/>
        </w:rPr>
        <w:t>and</w:t>
      </w:r>
      <w:r w:rsidRPr="00C85DF1">
        <w:rPr>
          <w:rFonts w:ascii="Times New Roman" w:hAnsi="Times New Roman" w:cs="Times New Roman"/>
          <w:color w:val="211F1F"/>
          <w:spacing w:val="9"/>
          <w:sz w:val="24"/>
          <w:szCs w:val="24"/>
        </w:rPr>
        <w:t xml:space="preserve"> </w:t>
      </w:r>
      <w:r w:rsidRPr="00C85DF1">
        <w:rPr>
          <w:rFonts w:ascii="Times New Roman" w:hAnsi="Times New Roman" w:cs="Times New Roman"/>
          <w:color w:val="211F1F"/>
          <w:spacing w:val="-2"/>
          <w:sz w:val="24"/>
          <w:szCs w:val="24"/>
        </w:rPr>
        <w:t>2023</w:t>
      </w:r>
      <w:r w:rsidRPr="00C85DF1">
        <w:rPr>
          <w:rFonts w:ascii="Times New Roman" w:hAnsi="Times New Roman" w:cs="Times New Roman"/>
          <w:color w:val="211F1F"/>
          <w:spacing w:val="7"/>
          <w:sz w:val="24"/>
          <w:szCs w:val="24"/>
        </w:rPr>
        <w:t xml:space="preserve"> </w:t>
      </w:r>
      <w:r w:rsidRPr="00C85DF1">
        <w:rPr>
          <w:rFonts w:ascii="Times New Roman" w:hAnsi="Times New Roman" w:cs="Times New Roman"/>
          <w:color w:val="211F1F"/>
          <w:spacing w:val="-2"/>
          <w:sz w:val="24"/>
          <w:szCs w:val="24"/>
        </w:rPr>
        <w:t>signed</w:t>
      </w:r>
      <w:r w:rsidRPr="00C85DF1">
        <w:rPr>
          <w:rFonts w:ascii="Times New Roman" w:hAnsi="Times New Roman" w:cs="Times New Roman"/>
          <w:color w:val="211F1F"/>
          <w:spacing w:val="9"/>
          <w:sz w:val="24"/>
          <w:szCs w:val="24"/>
        </w:rPr>
        <w:t xml:space="preserve"> </w:t>
      </w:r>
      <w:r w:rsidRPr="00C85DF1">
        <w:rPr>
          <w:rFonts w:ascii="Times New Roman" w:hAnsi="Times New Roman" w:cs="Times New Roman"/>
          <w:color w:val="211F1F"/>
          <w:spacing w:val="-2"/>
          <w:sz w:val="24"/>
          <w:szCs w:val="24"/>
        </w:rPr>
        <w:t>by</w:t>
      </w:r>
      <w:r w:rsidRPr="00C85DF1">
        <w:rPr>
          <w:rFonts w:ascii="Times New Roman" w:hAnsi="Times New Roman" w:cs="Times New Roman"/>
          <w:color w:val="211F1F"/>
          <w:spacing w:val="8"/>
          <w:sz w:val="24"/>
          <w:szCs w:val="24"/>
        </w:rPr>
        <w:t xml:space="preserve"> </w:t>
      </w:r>
      <w:r w:rsidRPr="00C85DF1">
        <w:rPr>
          <w:rFonts w:ascii="Times New Roman" w:hAnsi="Times New Roman" w:cs="Times New Roman"/>
          <w:color w:val="211F1F"/>
          <w:spacing w:val="-2"/>
          <w:sz w:val="24"/>
          <w:szCs w:val="24"/>
        </w:rPr>
        <w:t>an</w:t>
      </w:r>
      <w:r w:rsidRPr="00C85DF1">
        <w:rPr>
          <w:rFonts w:ascii="Times New Roman" w:hAnsi="Times New Roman" w:cs="Times New Roman"/>
          <w:color w:val="211F1F"/>
          <w:spacing w:val="9"/>
          <w:sz w:val="24"/>
          <w:szCs w:val="24"/>
        </w:rPr>
        <w:t xml:space="preserve"> </w:t>
      </w:r>
      <w:r w:rsidRPr="00C85DF1">
        <w:rPr>
          <w:rFonts w:ascii="Times New Roman" w:hAnsi="Times New Roman" w:cs="Times New Roman"/>
          <w:color w:val="211F1F"/>
          <w:spacing w:val="-2"/>
          <w:sz w:val="24"/>
          <w:szCs w:val="24"/>
        </w:rPr>
        <w:t>ICPAK</w:t>
      </w:r>
      <w:r w:rsidRPr="00C85DF1">
        <w:rPr>
          <w:rFonts w:ascii="Times New Roman" w:hAnsi="Times New Roman" w:cs="Times New Roman"/>
          <w:color w:val="211F1F"/>
          <w:spacing w:val="8"/>
          <w:sz w:val="24"/>
          <w:szCs w:val="24"/>
        </w:rPr>
        <w:t xml:space="preserve"> </w:t>
      </w:r>
      <w:r w:rsidRPr="00C85DF1">
        <w:rPr>
          <w:rFonts w:ascii="Times New Roman" w:hAnsi="Times New Roman" w:cs="Times New Roman"/>
          <w:color w:val="211F1F"/>
          <w:spacing w:val="-2"/>
          <w:sz w:val="24"/>
          <w:szCs w:val="24"/>
        </w:rPr>
        <w:t>Licensed</w:t>
      </w:r>
      <w:r w:rsidRPr="00C85DF1">
        <w:rPr>
          <w:rFonts w:ascii="Times New Roman" w:hAnsi="Times New Roman" w:cs="Times New Roman"/>
          <w:color w:val="211F1F"/>
          <w:spacing w:val="8"/>
          <w:sz w:val="24"/>
          <w:szCs w:val="24"/>
        </w:rPr>
        <w:t xml:space="preserve"> </w:t>
      </w:r>
      <w:r w:rsidRPr="00C85DF1">
        <w:rPr>
          <w:rFonts w:ascii="Times New Roman" w:hAnsi="Times New Roman" w:cs="Times New Roman"/>
          <w:color w:val="211F1F"/>
          <w:spacing w:val="-2"/>
          <w:sz w:val="24"/>
          <w:szCs w:val="24"/>
        </w:rPr>
        <w:t>Auditor</w:t>
      </w:r>
      <w:r w:rsidRPr="00C85DF1">
        <w:rPr>
          <w:rFonts w:ascii="Times New Roman" w:hAnsi="Times New Roman" w:cs="Times New Roman"/>
          <w:color w:val="211F1F"/>
          <w:spacing w:val="7"/>
          <w:sz w:val="24"/>
          <w:szCs w:val="24"/>
        </w:rPr>
        <w:t xml:space="preserve"> </w:t>
      </w:r>
      <w:r w:rsidRPr="00C85DF1">
        <w:rPr>
          <w:rFonts w:ascii="Times New Roman" w:hAnsi="Times New Roman" w:cs="Times New Roman"/>
          <w:color w:val="211F1F"/>
          <w:spacing w:val="-2"/>
          <w:sz w:val="24"/>
          <w:szCs w:val="24"/>
        </w:rPr>
        <w:t>on</w:t>
      </w:r>
      <w:r w:rsidRPr="00C85DF1">
        <w:rPr>
          <w:rFonts w:ascii="Times New Roman" w:hAnsi="Times New Roman" w:cs="Times New Roman"/>
          <w:color w:val="211F1F"/>
          <w:spacing w:val="7"/>
          <w:sz w:val="24"/>
          <w:szCs w:val="24"/>
        </w:rPr>
        <w:t xml:space="preserve"> </w:t>
      </w:r>
      <w:r w:rsidRPr="00C85DF1">
        <w:rPr>
          <w:rFonts w:ascii="Times New Roman" w:hAnsi="Times New Roman" w:cs="Times New Roman"/>
          <w:color w:val="211F1F"/>
          <w:spacing w:val="-2"/>
          <w:sz w:val="24"/>
          <w:szCs w:val="24"/>
        </w:rPr>
        <w:t>every</w:t>
      </w:r>
    </w:p>
    <w:p w:rsidR="00363E5D" w:rsidRPr="00C85DF1" w:rsidRDefault="00363E5D">
      <w:pPr>
        <w:rPr>
          <w:rFonts w:ascii="Times New Roman" w:hAnsi="Times New Roman" w:cs="Times New Roman"/>
          <w:sz w:val="24"/>
          <w:szCs w:val="24"/>
        </w:rPr>
        <w:sectPr w:rsidR="00363E5D" w:rsidRPr="00C85DF1">
          <w:pgSz w:w="11930" w:h="16850"/>
          <w:pgMar w:top="360" w:right="80" w:bottom="740" w:left="180" w:header="0" w:footer="559" w:gutter="0"/>
          <w:cols w:space="720"/>
        </w:sectPr>
      </w:pPr>
    </w:p>
    <w:p w:rsidR="00363E5D" w:rsidRPr="00C85DF1" w:rsidRDefault="00934312">
      <w:pPr>
        <w:spacing w:before="38" w:line="271" w:lineRule="exact"/>
        <w:ind w:left="472"/>
        <w:rPr>
          <w:rFonts w:ascii="Times New Roman" w:hAnsi="Times New Roman" w:cs="Times New Roman"/>
          <w:sz w:val="24"/>
          <w:szCs w:val="24"/>
        </w:rPr>
      </w:pPr>
      <w:r w:rsidRPr="00C85DF1">
        <w:rPr>
          <w:rFonts w:ascii="Times New Roman" w:hAnsi="Times New Roman" w:cs="Times New Roman"/>
          <w:color w:val="211F1F"/>
          <w:spacing w:val="-2"/>
          <w:sz w:val="24"/>
          <w:szCs w:val="24"/>
        </w:rPr>
        <w:lastRenderedPageBreak/>
        <w:t>page</w:t>
      </w:r>
      <w:r w:rsidRPr="00C85DF1">
        <w:rPr>
          <w:rFonts w:ascii="Times New Roman" w:hAnsi="Times New Roman" w:cs="Times New Roman"/>
          <w:color w:val="211F1F"/>
          <w:spacing w:val="-9"/>
          <w:sz w:val="24"/>
          <w:szCs w:val="24"/>
        </w:rPr>
        <w:t xml:space="preserve"> </w:t>
      </w:r>
      <w:r w:rsidRPr="00C85DF1">
        <w:rPr>
          <w:rFonts w:ascii="Times New Roman" w:hAnsi="Times New Roman" w:cs="Times New Roman"/>
          <w:color w:val="211F1F"/>
          <w:spacing w:val="-2"/>
          <w:sz w:val="24"/>
          <w:szCs w:val="24"/>
        </w:rPr>
        <w:t>(Must</w:t>
      </w:r>
      <w:r w:rsidRPr="00C85DF1">
        <w:rPr>
          <w:rFonts w:ascii="Times New Roman" w:hAnsi="Times New Roman" w:cs="Times New Roman"/>
          <w:color w:val="211F1F"/>
          <w:spacing w:val="-10"/>
          <w:sz w:val="24"/>
          <w:szCs w:val="24"/>
        </w:rPr>
        <w:t xml:space="preserve"> </w:t>
      </w:r>
      <w:r w:rsidRPr="00C85DF1">
        <w:rPr>
          <w:rFonts w:ascii="Times New Roman" w:hAnsi="Times New Roman" w:cs="Times New Roman"/>
          <w:color w:val="211F1F"/>
          <w:spacing w:val="-2"/>
          <w:sz w:val="24"/>
          <w:szCs w:val="24"/>
        </w:rPr>
        <w:t>attach</w:t>
      </w:r>
      <w:r w:rsidRPr="00C85DF1">
        <w:rPr>
          <w:rFonts w:ascii="Times New Roman" w:hAnsi="Times New Roman" w:cs="Times New Roman"/>
          <w:color w:val="211F1F"/>
          <w:spacing w:val="-8"/>
          <w:sz w:val="24"/>
          <w:szCs w:val="24"/>
        </w:rPr>
        <w:t xml:space="preserve"> </w:t>
      </w:r>
      <w:r w:rsidRPr="00C85DF1">
        <w:rPr>
          <w:rFonts w:ascii="Times New Roman" w:hAnsi="Times New Roman" w:cs="Times New Roman"/>
          <w:color w:val="211F1F"/>
          <w:spacing w:val="-2"/>
          <w:sz w:val="24"/>
          <w:szCs w:val="24"/>
        </w:rPr>
        <w:t>copy</w:t>
      </w:r>
      <w:r w:rsidRPr="00C85DF1">
        <w:rPr>
          <w:rFonts w:ascii="Times New Roman" w:hAnsi="Times New Roman" w:cs="Times New Roman"/>
          <w:color w:val="211F1F"/>
          <w:spacing w:val="-9"/>
          <w:sz w:val="24"/>
          <w:szCs w:val="24"/>
        </w:rPr>
        <w:t xml:space="preserve"> </w:t>
      </w:r>
      <w:r w:rsidRPr="00C85DF1">
        <w:rPr>
          <w:rFonts w:ascii="Times New Roman" w:hAnsi="Times New Roman" w:cs="Times New Roman"/>
          <w:color w:val="211F1F"/>
          <w:spacing w:val="-2"/>
          <w:sz w:val="24"/>
          <w:szCs w:val="24"/>
        </w:rPr>
        <w:t>of</w:t>
      </w:r>
      <w:r w:rsidRPr="00C85DF1">
        <w:rPr>
          <w:rFonts w:ascii="Times New Roman" w:hAnsi="Times New Roman" w:cs="Times New Roman"/>
          <w:color w:val="211F1F"/>
          <w:spacing w:val="-8"/>
          <w:sz w:val="24"/>
          <w:szCs w:val="24"/>
        </w:rPr>
        <w:t xml:space="preserve"> </w:t>
      </w:r>
      <w:r w:rsidRPr="00C85DF1">
        <w:rPr>
          <w:rFonts w:ascii="Times New Roman" w:hAnsi="Times New Roman" w:cs="Times New Roman"/>
          <w:color w:val="211F1F"/>
          <w:spacing w:val="-2"/>
          <w:sz w:val="24"/>
          <w:szCs w:val="24"/>
        </w:rPr>
        <w:t>a</w:t>
      </w:r>
      <w:r w:rsidRPr="00C85DF1">
        <w:rPr>
          <w:rFonts w:ascii="Times New Roman" w:hAnsi="Times New Roman" w:cs="Times New Roman"/>
          <w:color w:val="211F1F"/>
          <w:spacing w:val="-9"/>
          <w:sz w:val="24"/>
          <w:szCs w:val="24"/>
        </w:rPr>
        <w:t xml:space="preserve"> </w:t>
      </w:r>
      <w:r w:rsidRPr="00C85DF1">
        <w:rPr>
          <w:rFonts w:ascii="Times New Roman" w:hAnsi="Times New Roman" w:cs="Times New Roman"/>
          <w:color w:val="211F1F"/>
          <w:spacing w:val="-2"/>
          <w:sz w:val="24"/>
          <w:szCs w:val="24"/>
        </w:rPr>
        <w:t>valid</w:t>
      </w:r>
      <w:r w:rsidRPr="00C85DF1">
        <w:rPr>
          <w:rFonts w:ascii="Times New Roman" w:hAnsi="Times New Roman" w:cs="Times New Roman"/>
          <w:color w:val="211F1F"/>
          <w:spacing w:val="-10"/>
          <w:sz w:val="24"/>
          <w:szCs w:val="24"/>
        </w:rPr>
        <w:t xml:space="preserve"> </w:t>
      </w:r>
      <w:r w:rsidRPr="00C85DF1">
        <w:rPr>
          <w:rFonts w:ascii="Times New Roman" w:hAnsi="Times New Roman" w:cs="Times New Roman"/>
          <w:color w:val="211F1F"/>
          <w:spacing w:val="-2"/>
          <w:sz w:val="24"/>
          <w:szCs w:val="24"/>
        </w:rPr>
        <w:t>practicing</w:t>
      </w:r>
      <w:r w:rsidRPr="00C85DF1">
        <w:rPr>
          <w:rFonts w:ascii="Times New Roman" w:hAnsi="Times New Roman" w:cs="Times New Roman"/>
          <w:color w:val="211F1F"/>
          <w:spacing w:val="-9"/>
          <w:sz w:val="24"/>
          <w:szCs w:val="24"/>
        </w:rPr>
        <w:t xml:space="preserve"> </w:t>
      </w:r>
      <w:r w:rsidRPr="00C85DF1">
        <w:rPr>
          <w:rFonts w:ascii="Times New Roman" w:hAnsi="Times New Roman" w:cs="Times New Roman"/>
          <w:color w:val="211F1F"/>
          <w:spacing w:val="-2"/>
          <w:sz w:val="24"/>
          <w:szCs w:val="24"/>
        </w:rPr>
        <w:t>license</w:t>
      </w:r>
      <w:r w:rsidRPr="00C85DF1">
        <w:rPr>
          <w:rFonts w:ascii="Times New Roman" w:hAnsi="Times New Roman" w:cs="Times New Roman"/>
          <w:color w:val="211F1F"/>
          <w:spacing w:val="-8"/>
          <w:sz w:val="24"/>
          <w:szCs w:val="24"/>
        </w:rPr>
        <w:t xml:space="preserve"> </w:t>
      </w:r>
      <w:r w:rsidRPr="00C85DF1">
        <w:rPr>
          <w:rFonts w:ascii="Times New Roman" w:hAnsi="Times New Roman" w:cs="Times New Roman"/>
          <w:color w:val="211F1F"/>
          <w:spacing w:val="-2"/>
          <w:sz w:val="24"/>
          <w:szCs w:val="24"/>
        </w:rPr>
        <w:t>for</w:t>
      </w:r>
      <w:r w:rsidRPr="00C85DF1">
        <w:rPr>
          <w:rFonts w:ascii="Times New Roman" w:hAnsi="Times New Roman" w:cs="Times New Roman"/>
          <w:color w:val="211F1F"/>
          <w:spacing w:val="-9"/>
          <w:sz w:val="24"/>
          <w:szCs w:val="24"/>
        </w:rPr>
        <w:t xml:space="preserve"> </w:t>
      </w:r>
      <w:r w:rsidRPr="00C85DF1">
        <w:rPr>
          <w:rFonts w:ascii="Times New Roman" w:hAnsi="Times New Roman" w:cs="Times New Roman"/>
          <w:color w:val="211F1F"/>
          <w:spacing w:val="-2"/>
          <w:sz w:val="24"/>
          <w:szCs w:val="24"/>
        </w:rPr>
        <w:t>the</w:t>
      </w:r>
      <w:r w:rsidRPr="00C85DF1">
        <w:rPr>
          <w:rFonts w:ascii="Times New Roman" w:hAnsi="Times New Roman" w:cs="Times New Roman"/>
          <w:color w:val="211F1F"/>
          <w:spacing w:val="-8"/>
          <w:sz w:val="24"/>
          <w:szCs w:val="24"/>
        </w:rPr>
        <w:t xml:space="preserve"> </w:t>
      </w:r>
      <w:r w:rsidRPr="00C85DF1">
        <w:rPr>
          <w:rFonts w:ascii="Times New Roman" w:hAnsi="Times New Roman" w:cs="Times New Roman"/>
          <w:color w:val="211F1F"/>
          <w:spacing w:val="-2"/>
          <w:sz w:val="24"/>
          <w:szCs w:val="24"/>
        </w:rPr>
        <w:t>auditor)</w:t>
      </w:r>
    </w:p>
    <w:p w:rsidR="00363E5D" w:rsidRPr="00C85DF1" w:rsidRDefault="00934312">
      <w:pPr>
        <w:pStyle w:val="ListParagraph"/>
        <w:numPr>
          <w:ilvl w:val="0"/>
          <w:numId w:val="100"/>
        </w:numPr>
        <w:tabs>
          <w:tab w:val="left" w:pos="399"/>
        </w:tabs>
        <w:spacing w:line="271" w:lineRule="exact"/>
        <w:ind w:left="399" w:hanging="287"/>
        <w:rPr>
          <w:rFonts w:ascii="Times New Roman" w:hAnsi="Times New Roman" w:cs="Times New Roman"/>
          <w:sz w:val="24"/>
          <w:szCs w:val="24"/>
        </w:rPr>
      </w:pPr>
      <w:r w:rsidRPr="00C85DF1">
        <w:rPr>
          <w:rFonts w:ascii="Times New Roman" w:hAnsi="Times New Roman" w:cs="Times New Roman"/>
          <w:color w:val="211F1F"/>
          <w:spacing w:val="-6"/>
          <w:sz w:val="24"/>
          <w:szCs w:val="24"/>
        </w:rPr>
        <w:t>Bank</w:t>
      </w:r>
      <w:r w:rsidRPr="00C85DF1">
        <w:rPr>
          <w:rFonts w:ascii="Times New Roman" w:hAnsi="Times New Roman" w:cs="Times New Roman"/>
          <w:color w:val="211F1F"/>
          <w:spacing w:val="-7"/>
          <w:sz w:val="24"/>
          <w:szCs w:val="24"/>
        </w:rPr>
        <w:t xml:space="preserve"> </w:t>
      </w:r>
      <w:r w:rsidRPr="00C85DF1">
        <w:rPr>
          <w:rFonts w:ascii="Times New Roman" w:hAnsi="Times New Roman" w:cs="Times New Roman"/>
          <w:color w:val="211F1F"/>
          <w:spacing w:val="-6"/>
          <w:sz w:val="24"/>
          <w:szCs w:val="24"/>
        </w:rPr>
        <w:t>statements</w:t>
      </w:r>
      <w:r w:rsidRPr="00C85DF1">
        <w:rPr>
          <w:rFonts w:ascii="Times New Roman" w:hAnsi="Times New Roman" w:cs="Times New Roman"/>
          <w:color w:val="211F1F"/>
          <w:spacing w:val="-7"/>
          <w:sz w:val="24"/>
          <w:szCs w:val="24"/>
        </w:rPr>
        <w:t xml:space="preserve"> </w:t>
      </w:r>
      <w:r w:rsidRPr="00C85DF1">
        <w:rPr>
          <w:rFonts w:ascii="Times New Roman" w:hAnsi="Times New Roman" w:cs="Times New Roman"/>
          <w:color w:val="211F1F"/>
          <w:spacing w:val="-6"/>
          <w:sz w:val="24"/>
          <w:szCs w:val="24"/>
        </w:rPr>
        <w:t>for the last</w:t>
      </w:r>
      <w:r w:rsidRPr="00C85DF1">
        <w:rPr>
          <w:rFonts w:ascii="Times New Roman" w:hAnsi="Times New Roman" w:cs="Times New Roman"/>
          <w:color w:val="211F1F"/>
          <w:spacing w:val="-7"/>
          <w:sz w:val="24"/>
          <w:szCs w:val="24"/>
        </w:rPr>
        <w:t xml:space="preserve"> </w:t>
      </w:r>
      <w:r w:rsidRPr="00C85DF1">
        <w:rPr>
          <w:rFonts w:ascii="Times New Roman" w:hAnsi="Times New Roman" w:cs="Times New Roman"/>
          <w:color w:val="211F1F"/>
          <w:spacing w:val="-6"/>
          <w:sz w:val="24"/>
          <w:szCs w:val="24"/>
        </w:rPr>
        <w:t>one</w:t>
      </w:r>
      <w:r w:rsidRPr="00C85DF1">
        <w:rPr>
          <w:rFonts w:ascii="Times New Roman" w:hAnsi="Times New Roman" w:cs="Times New Roman"/>
          <w:color w:val="211F1F"/>
          <w:spacing w:val="-5"/>
          <w:sz w:val="24"/>
          <w:szCs w:val="24"/>
        </w:rPr>
        <w:t xml:space="preserve"> </w:t>
      </w:r>
      <w:r w:rsidRPr="00C85DF1">
        <w:rPr>
          <w:rFonts w:ascii="Times New Roman" w:hAnsi="Times New Roman" w:cs="Times New Roman"/>
          <w:color w:val="211F1F"/>
          <w:spacing w:val="-6"/>
          <w:sz w:val="24"/>
          <w:szCs w:val="24"/>
        </w:rPr>
        <w:t>year</w:t>
      </w:r>
      <w:r w:rsidRPr="00C85DF1">
        <w:rPr>
          <w:rFonts w:ascii="Times New Roman" w:hAnsi="Times New Roman" w:cs="Times New Roman"/>
          <w:color w:val="211F1F"/>
          <w:spacing w:val="-7"/>
          <w:sz w:val="24"/>
          <w:szCs w:val="24"/>
        </w:rPr>
        <w:t xml:space="preserve"> </w:t>
      </w:r>
      <w:r w:rsidRPr="00C85DF1">
        <w:rPr>
          <w:rFonts w:ascii="Times New Roman" w:hAnsi="Times New Roman" w:cs="Times New Roman"/>
          <w:color w:val="211F1F"/>
          <w:spacing w:val="-6"/>
          <w:sz w:val="24"/>
          <w:szCs w:val="24"/>
        </w:rPr>
        <w:t>certified</w:t>
      </w:r>
      <w:r w:rsidRPr="00C85DF1">
        <w:rPr>
          <w:rFonts w:ascii="Times New Roman" w:hAnsi="Times New Roman" w:cs="Times New Roman"/>
          <w:color w:val="211F1F"/>
          <w:spacing w:val="-7"/>
          <w:sz w:val="24"/>
          <w:szCs w:val="24"/>
        </w:rPr>
        <w:t xml:space="preserve"> </w:t>
      </w:r>
      <w:r w:rsidRPr="00C85DF1">
        <w:rPr>
          <w:rFonts w:ascii="Times New Roman" w:hAnsi="Times New Roman" w:cs="Times New Roman"/>
          <w:color w:val="211F1F"/>
          <w:spacing w:val="-6"/>
          <w:sz w:val="24"/>
          <w:szCs w:val="24"/>
        </w:rPr>
        <w:t>by the respective bank(s)</w:t>
      </w:r>
    </w:p>
    <w:p w:rsidR="00363E5D" w:rsidRPr="00C85DF1" w:rsidRDefault="00934312">
      <w:pPr>
        <w:pStyle w:val="ListParagraph"/>
        <w:numPr>
          <w:ilvl w:val="0"/>
          <w:numId w:val="100"/>
        </w:numPr>
        <w:tabs>
          <w:tab w:val="left" w:pos="384"/>
        </w:tabs>
        <w:spacing w:before="209"/>
        <w:ind w:left="384" w:hanging="272"/>
        <w:rPr>
          <w:rFonts w:ascii="Times New Roman" w:hAnsi="Times New Roman" w:cs="Times New Roman"/>
          <w:sz w:val="24"/>
          <w:szCs w:val="24"/>
        </w:rPr>
      </w:pPr>
      <w:r w:rsidRPr="00C85DF1">
        <w:rPr>
          <w:rFonts w:ascii="Times New Roman" w:hAnsi="Times New Roman" w:cs="Times New Roman"/>
          <w:color w:val="211F1F"/>
          <w:spacing w:val="-6"/>
          <w:sz w:val="24"/>
          <w:szCs w:val="24"/>
        </w:rPr>
        <w:t>Two</w:t>
      </w:r>
      <w:r w:rsidRPr="00C85DF1">
        <w:rPr>
          <w:rFonts w:ascii="Times New Roman" w:hAnsi="Times New Roman" w:cs="Times New Roman"/>
          <w:color w:val="211F1F"/>
          <w:spacing w:val="-1"/>
          <w:sz w:val="24"/>
          <w:szCs w:val="24"/>
        </w:rPr>
        <w:t xml:space="preserve"> </w:t>
      </w:r>
      <w:r w:rsidRPr="00C85DF1">
        <w:rPr>
          <w:rFonts w:ascii="Times New Roman" w:hAnsi="Times New Roman" w:cs="Times New Roman"/>
          <w:color w:val="211F1F"/>
          <w:spacing w:val="-6"/>
          <w:sz w:val="24"/>
          <w:szCs w:val="24"/>
        </w:rPr>
        <w:t>copies</w:t>
      </w:r>
      <w:r w:rsidRPr="00C85DF1">
        <w:rPr>
          <w:rFonts w:ascii="Times New Roman" w:hAnsi="Times New Roman" w:cs="Times New Roman"/>
          <w:color w:val="211F1F"/>
          <w:spacing w:val="-1"/>
          <w:sz w:val="24"/>
          <w:szCs w:val="24"/>
        </w:rPr>
        <w:t xml:space="preserve"> </w:t>
      </w:r>
      <w:r w:rsidRPr="00C85DF1">
        <w:rPr>
          <w:rFonts w:ascii="Times New Roman" w:hAnsi="Times New Roman" w:cs="Times New Roman"/>
          <w:color w:val="211F1F"/>
          <w:spacing w:val="-6"/>
          <w:sz w:val="24"/>
          <w:szCs w:val="24"/>
        </w:rPr>
        <w:t>of</w:t>
      </w:r>
      <w:r w:rsidRPr="00C85DF1">
        <w:rPr>
          <w:rFonts w:ascii="Times New Roman" w:hAnsi="Times New Roman" w:cs="Times New Roman"/>
          <w:color w:val="211F1F"/>
          <w:spacing w:val="1"/>
          <w:sz w:val="24"/>
          <w:szCs w:val="24"/>
        </w:rPr>
        <w:t xml:space="preserve"> </w:t>
      </w:r>
      <w:r w:rsidRPr="00C85DF1">
        <w:rPr>
          <w:rFonts w:ascii="Times New Roman" w:hAnsi="Times New Roman" w:cs="Times New Roman"/>
          <w:color w:val="211F1F"/>
          <w:spacing w:val="-6"/>
          <w:sz w:val="24"/>
          <w:szCs w:val="24"/>
        </w:rPr>
        <w:t>tender</w:t>
      </w:r>
      <w:r w:rsidRPr="00C85DF1">
        <w:rPr>
          <w:rFonts w:ascii="Times New Roman" w:hAnsi="Times New Roman" w:cs="Times New Roman"/>
          <w:color w:val="211F1F"/>
          <w:spacing w:val="-1"/>
          <w:sz w:val="24"/>
          <w:szCs w:val="24"/>
        </w:rPr>
        <w:t xml:space="preserve"> </w:t>
      </w:r>
      <w:r w:rsidRPr="00C85DF1">
        <w:rPr>
          <w:rFonts w:ascii="Times New Roman" w:hAnsi="Times New Roman" w:cs="Times New Roman"/>
          <w:color w:val="211F1F"/>
          <w:spacing w:val="-6"/>
          <w:sz w:val="24"/>
          <w:szCs w:val="24"/>
        </w:rPr>
        <w:t>document</w:t>
      </w:r>
      <w:r w:rsidRPr="00C85DF1">
        <w:rPr>
          <w:rFonts w:ascii="Times New Roman" w:hAnsi="Times New Roman" w:cs="Times New Roman"/>
          <w:color w:val="211F1F"/>
          <w:spacing w:val="-1"/>
          <w:sz w:val="24"/>
          <w:szCs w:val="24"/>
        </w:rPr>
        <w:t xml:space="preserve"> </w:t>
      </w:r>
      <w:r w:rsidRPr="00C85DF1">
        <w:rPr>
          <w:rFonts w:ascii="Times New Roman" w:hAnsi="Times New Roman" w:cs="Times New Roman"/>
          <w:color w:val="211F1F"/>
          <w:spacing w:val="-6"/>
          <w:sz w:val="24"/>
          <w:szCs w:val="24"/>
        </w:rPr>
        <w:t>(original</w:t>
      </w:r>
      <w:r w:rsidRPr="00C85DF1">
        <w:rPr>
          <w:rFonts w:ascii="Times New Roman" w:hAnsi="Times New Roman" w:cs="Times New Roman"/>
          <w:color w:val="211F1F"/>
          <w:spacing w:val="-1"/>
          <w:sz w:val="24"/>
          <w:szCs w:val="24"/>
        </w:rPr>
        <w:t xml:space="preserve"> </w:t>
      </w:r>
      <w:r w:rsidRPr="00C85DF1">
        <w:rPr>
          <w:rFonts w:ascii="Times New Roman" w:hAnsi="Times New Roman" w:cs="Times New Roman"/>
          <w:color w:val="211F1F"/>
          <w:spacing w:val="-6"/>
          <w:sz w:val="24"/>
          <w:szCs w:val="24"/>
        </w:rPr>
        <w:t>and</w:t>
      </w:r>
      <w:r w:rsidRPr="00C85DF1">
        <w:rPr>
          <w:rFonts w:ascii="Times New Roman" w:hAnsi="Times New Roman" w:cs="Times New Roman"/>
          <w:color w:val="211F1F"/>
          <w:sz w:val="24"/>
          <w:szCs w:val="24"/>
        </w:rPr>
        <w:t xml:space="preserve"> </w:t>
      </w:r>
      <w:r w:rsidRPr="00C85DF1">
        <w:rPr>
          <w:rFonts w:ascii="Times New Roman" w:hAnsi="Times New Roman" w:cs="Times New Roman"/>
          <w:color w:val="211F1F"/>
          <w:spacing w:val="-6"/>
          <w:sz w:val="24"/>
          <w:szCs w:val="24"/>
        </w:rPr>
        <w:t>copy)</w:t>
      </w:r>
    </w:p>
    <w:p w:rsidR="00363E5D" w:rsidRPr="00C85DF1" w:rsidRDefault="00934312">
      <w:pPr>
        <w:spacing w:before="242" w:line="206" w:lineRule="auto"/>
        <w:ind w:left="472" w:right="583" w:hanging="360"/>
        <w:rPr>
          <w:rFonts w:ascii="Times New Roman" w:hAnsi="Times New Roman" w:cs="Times New Roman"/>
          <w:sz w:val="24"/>
          <w:szCs w:val="24"/>
        </w:rPr>
      </w:pPr>
      <w:r w:rsidRPr="00C85DF1">
        <w:rPr>
          <w:rFonts w:ascii="Times New Roman" w:hAnsi="Times New Roman" w:cs="Times New Roman"/>
          <w:color w:val="211F1F"/>
          <w:spacing w:val="-4"/>
          <w:sz w:val="24"/>
          <w:szCs w:val="24"/>
        </w:rPr>
        <w:t>Tenders</w:t>
      </w:r>
      <w:r w:rsidRPr="00C85DF1">
        <w:rPr>
          <w:rFonts w:ascii="Times New Roman" w:hAnsi="Times New Roman" w:cs="Times New Roman"/>
          <w:color w:val="211F1F"/>
          <w:spacing w:val="-9"/>
          <w:sz w:val="24"/>
          <w:szCs w:val="24"/>
        </w:rPr>
        <w:t xml:space="preserve"> </w:t>
      </w:r>
      <w:r w:rsidRPr="00C85DF1">
        <w:rPr>
          <w:rFonts w:ascii="Times New Roman" w:hAnsi="Times New Roman" w:cs="Times New Roman"/>
          <w:color w:val="211F1F"/>
          <w:spacing w:val="-4"/>
          <w:sz w:val="24"/>
          <w:szCs w:val="24"/>
        </w:rPr>
        <w:t>that</w:t>
      </w:r>
      <w:r w:rsidRPr="00C85DF1">
        <w:rPr>
          <w:rFonts w:ascii="Times New Roman" w:hAnsi="Times New Roman" w:cs="Times New Roman"/>
          <w:color w:val="211F1F"/>
          <w:spacing w:val="-10"/>
          <w:sz w:val="24"/>
          <w:szCs w:val="24"/>
        </w:rPr>
        <w:t xml:space="preserve"> </w:t>
      </w:r>
      <w:r w:rsidRPr="00C85DF1">
        <w:rPr>
          <w:rFonts w:ascii="Times New Roman" w:hAnsi="Times New Roman" w:cs="Times New Roman"/>
          <w:color w:val="211F1F"/>
          <w:spacing w:val="-4"/>
          <w:sz w:val="24"/>
          <w:szCs w:val="24"/>
        </w:rPr>
        <w:t>do</w:t>
      </w:r>
      <w:r w:rsidRPr="00C85DF1">
        <w:rPr>
          <w:rFonts w:ascii="Times New Roman" w:hAnsi="Times New Roman" w:cs="Times New Roman"/>
          <w:color w:val="211F1F"/>
          <w:spacing w:val="-9"/>
          <w:sz w:val="24"/>
          <w:szCs w:val="24"/>
        </w:rPr>
        <w:t xml:space="preserve"> </w:t>
      </w:r>
      <w:r w:rsidRPr="00C85DF1">
        <w:rPr>
          <w:rFonts w:ascii="Times New Roman" w:hAnsi="Times New Roman" w:cs="Times New Roman"/>
          <w:color w:val="211F1F"/>
          <w:spacing w:val="-4"/>
          <w:sz w:val="24"/>
          <w:szCs w:val="24"/>
        </w:rPr>
        <w:t>not</w:t>
      </w:r>
      <w:r w:rsidRPr="00C85DF1">
        <w:rPr>
          <w:rFonts w:ascii="Times New Roman" w:hAnsi="Times New Roman" w:cs="Times New Roman"/>
          <w:color w:val="211F1F"/>
          <w:spacing w:val="-10"/>
          <w:sz w:val="24"/>
          <w:szCs w:val="24"/>
        </w:rPr>
        <w:t xml:space="preserve"> </w:t>
      </w:r>
      <w:r w:rsidRPr="00C85DF1">
        <w:rPr>
          <w:rFonts w:ascii="Times New Roman" w:hAnsi="Times New Roman" w:cs="Times New Roman"/>
          <w:color w:val="211F1F"/>
          <w:spacing w:val="-4"/>
          <w:sz w:val="24"/>
          <w:szCs w:val="24"/>
        </w:rPr>
        <w:t>pass</w:t>
      </w:r>
      <w:r w:rsidRPr="00C85DF1">
        <w:rPr>
          <w:rFonts w:ascii="Times New Roman" w:hAnsi="Times New Roman" w:cs="Times New Roman"/>
          <w:color w:val="211F1F"/>
          <w:spacing w:val="-9"/>
          <w:sz w:val="24"/>
          <w:szCs w:val="24"/>
        </w:rPr>
        <w:t xml:space="preserve"> </w:t>
      </w:r>
      <w:r w:rsidRPr="00C85DF1">
        <w:rPr>
          <w:rFonts w:ascii="Times New Roman" w:hAnsi="Times New Roman" w:cs="Times New Roman"/>
          <w:color w:val="211F1F"/>
          <w:spacing w:val="-4"/>
          <w:sz w:val="24"/>
          <w:szCs w:val="24"/>
        </w:rPr>
        <w:t>the</w:t>
      </w:r>
      <w:r w:rsidRPr="00C85DF1">
        <w:rPr>
          <w:rFonts w:ascii="Times New Roman" w:hAnsi="Times New Roman" w:cs="Times New Roman"/>
          <w:color w:val="211F1F"/>
          <w:spacing w:val="-8"/>
          <w:sz w:val="24"/>
          <w:szCs w:val="24"/>
        </w:rPr>
        <w:t xml:space="preserve"> </w:t>
      </w:r>
      <w:r w:rsidRPr="00C85DF1">
        <w:rPr>
          <w:rFonts w:ascii="Times New Roman" w:hAnsi="Times New Roman" w:cs="Times New Roman"/>
          <w:color w:val="211F1F"/>
          <w:spacing w:val="-4"/>
          <w:sz w:val="24"/>
          <w:szCs w:val="24"/>
        </w:rPr>
        <w:t>Preliminary</w:t>
      </w:r>
      <w:r w:rsidRPr="00C85DF1">
        <w:rPr>
          <w:rFonts w:ascii="Times New Roman" w:hAnsi="Times New Roman" w:cs="Times New Roman"/>
          <w:color w:val="211F1F"/>
          <w:spacing w:val="-8"/>
          <w:sz w:val="24"/>
          <w:szCs w:val="24"/>
        </w:rPr>
        <w:t xml:space="preserve"> </w:t>
      </w:r>
      <w:r w:rsidRPr="00C85DF1">
        <w:rPr>
          <w:rFonts w:ascii="Times New Roman" w:hAnsi="Times New Roman" w:cs="Times New Roman"/>
          <w:color w:val="211F1F"/>
          <w:spacing w:val="-4"/>
          <w:sz w:val="24"/>
          <w:szCs w:val="24"/>
        </w:rPr>
        <w:t>Examination</w:t>
      </w:r>
      <w:r w:rsidRPr="00C85DF1">
        <w:rPr>
          <w:rFonts w:ascii="Times New Roman" w:hAnsi="Times New Roman" w:cs="Times New Roman"/>
          <w:color w:val="211F1F"/>
          <w:spacing w:val="-10"/>
          <w:sz w:val="24"/>
          <w:szCs w:val="24"/>
        </w:rPr>
        <w:t xml:space="preserve"> </w:t>
      </w:r>
      <w:r w:rsidRPr="00C85DF1">
        <w:rPr>
          <w:rFonts w:ascii="Times New Roman" w:hAnsi="Times New Roman" w:cs="Times New Roman"/>
          <w:color w:val="211F1F"/>
          <w:spacing w:val="-4"/>
          <w:sz w:val="24"/>
          <w:szCs w:val="24"/>
        </w:rPr>
        <w:t>will</w:t>
      </w:r>
      <w:r w:rsidRPr="00C85DF1">
        <w:rPr>
          <w:rFonts w:ascii="Times New Roman" w:hAnsi="Times New Roman" w:cs="Times New Roman"/>
          <w:color w:val="211F1F"/>
          <w:spacing w:val="-7"/>
          <w:sz w:val="24"/>
          <w:szCs w:val="24"/>
        </w:rPr>
        <w:t xml:space="preserve"> </w:t>
      </w:r>
      <w:r w:rsidRPr="00C85DF1">
        <w:rPr>
          <w:rFonts w:ascii="Times New Roman" w:hAnsi="Times New Roman" w:cs="Times New Roman"/>
          <w:color w:val="211F1F"/>
          <w:spacing w:val="-4"/>
          <w:sz w:val="24"/>
          <w:szCs w:val="24"/>
        </w:rPr>
        <w:t>be</w:t>
      </w:r>
      <w:r w:rsidRPr="00C85DF1">
        <w:rPr>
          <w:rFonts w:ascii="Times New Roman" w:hAnsi="Times New Roman" w:cs="Times New Roman"/>
          <w:color w:val="211F1F"/>
          <w:spacing w:val="-8"/>
          <w:sz w:val="24"/>
          <w:szCs w:val="24"/>
        </w:rPr>
        <w:t xml:space="preserve"> </w:t>
      </w:r>
      <w:r w:rsidRPr="00C85DF1">
        <w:rPr>
          <w:rFonts w:ascii="Times New Roman" w:hAnsi="Times New Roman" w:cs="Times New Roman"/>
          <w:color w:val="211F1F"/>
          <w:spacing w:val="-4"/>
          <w:sz w:val="24"/>
          <w:szCs w:val="24"/>
        </w:rPr>
        <w:t>considered</w:t>
      </w:r>
      <w:r w:rsidRPr="00C85DF1">
        <w:rPr>
          <w:rFonts w:ascii="Times New Roman" w:hAnsi="Times New Roman" w:cs="Times New Roman"/>
          <w:color w:val="211F1F"/>
          <w:spacing w:val="-9"/>
          <w:sz w:val="24"/>
          <w:szCs w:val="24"/>
        </w:rPr>
        <w:t xml:space="preserve"> </w:t>
      </w:r>
      <w:r w:rsidRPr="00C85DF1">
        <w:rPr>
          <w:rFonts w:ascii="Times New Roman" w:hAnsi="Times New Roman" w:cs="Times New Roman"/>
          <w:color w:val="211F1F"/>
          <w:spacing w:val="-4"/>
          <w:sz w:val="24"/>
          <w:szCs w:val="24"/>
        </w:rPr>
        <w:t>as</w:t>
      </w:r>
      <w:r w:rsidRPr="00C85DF1">
        <w:rPr>
          <w:rFonts w:ascii="Times New Roman" w:hAnsi="Times New Roman" w:cs="Times New Roman"/>
          <w:color w:val="211F1F"/>
          <w:spacing w:val="-8"/>
          <w:sz w:val="24"/>
          <w:szCs w:val="24"/>
        </w:rPr>
        <w:t xml:space="preserve"> </w:t>
      </w:r>
      <w:r w:rsidRPr="00C85DF1">
        <w:rPr>
          <w:rFonts w:ascii="Times New Roman" w:hAnsi="Times New Roman" w:cs="Times New Roman"/>
          <w:color w:val="211F1F"/>
          <w:spacing w:val="-4"/>
          <w:sz w:val="24"/>
          <w:szCs w:val="24"/>
        </w:rPr>
        <w:t>non-responsive</w:t>
      </w:r>
      <w:r w:rsidRPr="00C85DF1">
        <w:rPr>
          <w:rFonts w:ascii="Times New Roman" w:hAnsi="Times New Roman" w:cs="Times New Roman"/>
          <w:color w:val="211F1F"/>
          <w:spacing w:val="-8"/>
          <w:sz w:val="24"/>
          <w:szCs w:val="24"/>
        </w:rPr>
        <w:t xml:space="preserve"> </w:t>
      </w:r>
      <w:r w:rsidRPr="00C85DF1">
        <w:rPr>
          <w:rFonts w:ascii="Times New Roman" w:hAnsi="Times New Roman" w:cs="Times New Roman"/>
          <w:color w:val="211F1F"/>
          <w:spacing w:val="-4"/>
          <w:sz w:val="24"/>
          <w:szCs w:val="24"/>
        </w:rPr>
        <w:t>and</w:t>
      </w:r>
      <w:r w:rsidRPr="00C85DF1">
        <w:rPr>
          <w:rFonts w:ascii="Times New Roman" w:hAnsi="Times New Roman" w:cs="Times New Roman"/>
          <w:color w:val="211F1F"/>
          <w:spacing w:val="-10"/>
          <w:sz w:val="24"/>
          <w:szCs w:val="24"/>
        </w:rPr>
        <w:t xml:space="preserve"> </w:t>
      </w:r>
      <w:r w:rsidRPr="00C85DF1">
        <w:rPr>
          <w:rFonts w:ascii="Times New Roman" w:hAnsi="Times New Roman" w:cs="Times New Roman"/>
          <w:color w:val="211F1F"/>
          <w:spacing w:val="-4"/>
          <w:sz w:val="24"/>
          <w:szCs w:val="24"/>
        </w:rPr>
        <w:t>will</w:t>
      </w:r>
      <w:r w:rsidRPr="00C85DF1">
        <w:rPr>
          <w:rFonts w:ascii="Times New Roman" w:hAnsi="Times New Roman" w:cs="Times New Roman"/>
          <w:color w:val="211F1F"/>
          <w:spacing w:val="-9"/>
          <w:sz w:val="24"/>
          <w:szCs w:val="24"/>
        </w:rPr>
        <w:t xml:space="preserve"> </w:t>
      </w:r>
      <w:r w:rsidRPr="00C85DF1">
        <w:rPr>
          <w:rFonts w:ascii="Times New Roman" w:hAnsi="Times New Roman" w:cs="Times New Roman"/>
          <w:color w:val="211F1F"/>
          <w:spacing w:val="-4"/>
          <w:sz w:val="24"/>
          <w:szCs w:val="24"/>
        </w:rPr>
        <w:t>not</w:t>
      </w:r>
      <w:r w:rsidRPr="00C85DF1">
        <w:rPr>
          <w:rFonts w:ascii="Times New Roman" w:hAnsi="Times New Roman" w:cs="Times New Roman"/>
          <w:color w:val="211F1F"/>
          <w:spacing w:val="-10"/>
          <w:sz w:val="24"/>
          <w:szCs w:val="24"/>
        </w:rPr>
        <w:t xml:space="preserve"> </w:t>
      </w:r>
      <w:r w:rsidRPr="00C85DF1">
        <w:rPr>
          <w:rFonts w:ascii="Times New Roman" w:hAnsi="Times New Roman" w:cs="Times New Roman"/>
          <w:color w:val="211F1F"/>
          <w:spacing w:val="-4"/>
          <w:sz w:val="24"/>
          <w:szCs w:val="24"/>
        </w:rPr>
        <w:t xml:space="preserve">be </w:t>
      </w:r>
      <w:r w:rsidRPr="00C85DF1">
        <w:rPr>
          <w:rFonts w:ascii="Times New Roman" w:hAnsi="Times New Roman" w:cs="Times New Roman"/>
          <w:color w:val="211F1F"/>
          <w:sz w:val="24"/>
          <w:szCs w:val="24"/>
        </w:rPr>
        <w:t>evaluated further.</w:t>
      </w:r>
    </w:p>
    <w:p w:rsidR="00363E5D" w:rsidRPr="00C85DF1" w:rsidRDefault="00934312">
      <w:pPr>
        <w:pStyle w:val="ListParagraph"/>
        <w:numPr>
          <w:ilvl w:val="0"/>
          <w:numId w:val="102"/>
        </w:numPr>
        <w:tabs>
          <w:tab w:val="left" w:pos="1649"/>
        </w:tabs>
        <w:spacing w:before="285"/>
        <w:ind w:left="1649" w:hanging="557"/>
        <w:jc w:val="left"/>
        <w:rPr>
          <w:rFonts w:ascii="Times New Roman" w:hAnsi="Times New Roman" w:cs="Times New Roman"/>
          <w:b/>
          <w:color w:val="211F1F"/>
          <w:sz w:val="24"/>
          <w:szCs w:val="24"/>
        </w:rPr>
      </w:pPr>
      <w:r w:rsidRPr="00C85DF1">
        <w:rPr>
          <w:rFonts w:ascii="Times New Roman" w:hAnsi="Times New Roman" w:cs="Times New Roman"/>
          <w:b/>
          <w:color w:val="211F1F"/>
          <w:sz w:val="24"/>
          <w:szCs w:val="24"/>
        </w:rPr>
        <w:t>TECHNICAL</w:t>
      </w:r>
      <w:r w:rsidRPr="00C85DF1">
        <w:rPr>
          <w:rFonts w:ascii="Times New Roman" w:hAnsi="Times New Roman" w:cs="Times New Roman"/>
          <w:b/>
          <w:color w:val="211F1F"/>
          <w:spacing w:val="-5"/>
          <w:sz w:val="24"/>
          <w:szCs w:val="24"/>
        </w:rPr>
        <w:t xml:space="preserve"> </w:t>
      </w:r>
      <w:r w:rsidRPr="00C85DF1">
        <w:rPr>
          <w:rFonts w:ascii="Times New Roman" w:hAnsi="Times New Roman" w:cs="Times New Roman"/>
          <w:b/>
          <w:color w:val="211F1F"/>
          <w:spacing w:val="-2"/>
          <w:sz w:val="24"/>
          <w:szCs w:val="24"/>
        </w:rPr>
        <w:t>EVALUATION</w:t>
      </w:r>
    </w:p>
    <w:p w:rsidR="00363E5D" w:rsidRPr="00C85DF1" w:rsidRDefault="00363E5D">
      <w:pPr>
        <w:pStyle w:val="BodyText"/>
        <w:spacing w:before="239"/>
        <w:rPr>
          <w:rFonts w:ascii="Times New Roman" w:hAnsi="Times New Roman" w:cs="Times New Roman"/>
          <w:b/>
        </w:rPr>
      </w:pPr>
    </w:p>
    <w:p w:rsidR="00363E5D" w:rsidRPr="00C85DF1" w:rsidRDefault="00934312">
      <w:pPr>
        <w:ind w:left="871"/>
        <w:rPr>
          <w:rFonts w:ascii="Times New Roman" w:hAnsi="Times New Roman" w:cs="Times New Roman"/>
          <w:sz w:val="24"/>
          <w:szCs w:val="24"/>
        </w:rPr>
      </w:pPr>
      <w:r w:rsidRPr="00C85DF1">
        <w:rPr>
          <w:rFonts w:ascii="Times New Roman" w:hAnsi="Times New Roman" w:cs="Times New Roman"/>
          <w:sz w:val="24"/>
          <w:szCs w:val="24"/>
        </w:rPr>
        <w:t>To</w:t>
      </w:r>
      <w:r w:rsidRPr="00C85DF1">
        <w:rPr>
          <w:rFonts w:ascii="Times New Roman" w:hAnsi="Times New Roman" w:cs="Times New Roman"/>
          <w:spacing w:val="-1"/>
          <w:sz w:val="24"/>
          <w:szCs w:val="24"/>
        </w:rPr>
        <w:t xml:space="preserve"> </w:t>
      </w:r>
      <w:r w:rsidRPr="00C85DF1">
        <w:rPr>
          <w:rFonts w:ascii="Times New Roman" w:hAnsi="Times New Roman" w:cs="Times New Roman"/>
          <w:sz w:val="24"/>
          <w:szCs w:val="24"/>
        </w:rPr>
        <w:t>be</w:t>
      </w:r>
      <w:r w:rsidRPr="00C85DF1">
        <w:rPr>
          <w:rFonts w:ascii="Times New Roman" w:hAnsi="Times New Roman" w:cs="Times New Roman"/>
          <w:spacing w:val="-3"/>
          <w:sz w:val="24"/>
          <w:szCs w:val="24"/>
        </w:rPr>
        <w:t xml:space="preserve"> </w:t>
      </w:r>
      <w:r w:rsidRPr="00C85DF1">
        <w:rPr>
          <w:rFonts w:ascii="Times New Roman" w:hAnsi="Times New Roman" w:cs="Times New Roman"/>
          <w:sz w:val="24"/>
          <w:szCs w:val="24"/>
        </w:rPr>
        <w:t>considered</w:t>
      </w:r>
      <w:r w:rsidRPr="00C85DF1">
        <w:rPr>
          <w:rFonts w:ascii="Times New Roman" w:hAnsi="Times New Roman" w:cs="Times New Roman"/>
          <w:spacing w:val="-2"/>
          <w:sz w:val="24"/>
          <w:szCs w:val="24"/>
        </w:rPr>
        <w:t xml:space="preserve"> </w:t>
      </w:r>
      <w:r w:rsidRPr="00C85DF1">
        <w:rPr>
          <w:rFonts w:ascii="Times New Roman" w:hAnsi="Times New Roman" w:cs="Times New Roman"/>
          <w:sz w:val="24"/>
          <w:szCs w:val="24"/>
        </w:rPr>
        <w:t>responsive</w:t>
      </w:r>
      <w:r w:rsidRPr="00C85DF1">
        <w:rPr>
          <w:rFonts w:ascii="Times New Roman" w:hAnsi="Times New Roman" w:cs="Times New Roman"/>
          <w:spacing w:val="-3"/>
          <w:sz w:val="24"/>
          <w:szCs w:val="24"/>
        </w:rPr>
        <w:t xml:space="preserve"> </w:t>
      </w:r>
      <w:r w:rsidRPr="00C85DF1">
        <w:rPr>
          <w:rFonts w:ascii="Times New Roman" w:hAnsi="Times New Roman" w:cs="Times New Roman"/>
          <w:sz w:val="24"/>
          <w:szCs w:val="24"/>
        </w:rPr>
        <w:t>and</w:t>
      </w:r>
      <w:r w:rsidRPr="00C85DF1">
        <w:rPr>
          <w:rFonts w:ascii="Times New Roman" w:hAnsi="Times New Roman" w:cs="Times New Roman"/>
          <w:spacing w:val="-2"/>
          <w:sz w:val="24"/>
          <w:szCs w:val="24"/>
        </w:rPr>
        <w:t xml:space="preserve"> </w:t>
      </w:r>
      <w:r w:rsidRPr="00C85DF1">
        <w:rPr>
          <w:rFonts w:ascii="Times New Roman" w:hAnsi="Times New Roman" w:cs="Times New Roman"/>
          <w:sz w:val="24"/>
          <w:szCs w:val="24"/>
        </w:rPr>
        <w:t>qualify</w:t>
      </w:r>
      <w:r w:rsidRPr="00C85DF1">
        <w:rPr>
          <w:rFonts w:ascii="Times New Roman" w:hAnsi="Times New Roman" w:cs="Times New Roman"/>
          <w:spacing w:val="-3"/>
          <w:sz w:val="24"/>
          <w:szCs w:val="24"/>
        </w:rPr>
        <w:t xml:space="preserve"> </w:t>
      </w:r>
      <w:r w:rsidRPr="00C85DF1">
        <w:rPr>
          <w:rFonts w:ascii="Times New Roman" w:hAnsi="Times New Roman" w:cs="Times New Roman"/>
          <w:sz w:val="24"/>
          <w:szCs w:val="24"/>
        </w:rPr>
        <w:t>for</w:t>
      </w:r>
      <w:r w:rsidRPr="00C85DF1">
        <w:rPr>
          <w:rFonts w:ascii="Times New Roman" w:hAnsi="Times New Roman" w:cs="Times New Roman"/>
          <w:spacing w:val="-3"/>
          <w:sz w:val="24"/>
          <w:szCs w:val="24"/>
        </w:rPr>
        <w:t xml:space="preserve"> </w:t>
      </w:r>
      <w:r w:rsidRPr="00C85DF1">
        <w:rPr>
          <w:rFonts w:ascii="Times New Roman" w:hAnsi="Times New Roman" w:cs="Times New Roman"/>
          <w:sz w:val="24"/>
          <w:szCs w:val="24"/>
        </w:rPr>
        <w:t>financial</w:t>
      </w:r>
      <w:r w:rsidRPr="00C85DF1">
        <w:rPr>
          <w:rFonts w:ascii="Times New Roman" w:hAnsi="Times New Roman" w:cs="Times New Roman"/>
          <w:spacing w:val="-1"/>
          <w:sz w:val="24"/>
          <w:szCs w:val="24"/>
        </w:rPr>
        <w:t xml:space="preserve"> </w:t>
      </w:r>
      <w:r w:rsidRPr="00C85DF1">
        <w:rPr>
          <w:rFonts w:ascii="Times New Roman" w:hAnsi="Times New Roman" w:cs="Times New Roman"/>
          <w:sz w:val="24"/>
          <w:szCs w:val="24"/>
        </w:rPr>
        <w:t>evaluation,</w:t>
      </w:r>
      <w:r w:rsidRPr="00C85DF1">
        <w:rPr>
          <w:rFonts w:ascii="Times New Roman" w:hAnsi="Times New Roman" w:cs="Times New Roman"/>
          <w:spacing w:val="-6"/>
          <w:sz w:val="24"/>
          <w:szCs w:val="24"/>
        </w:rPr>
        <w:t xml:space="preserve"> </w:t>
      </w:r>
      <w:r w:rsidRPr="00C85DF1">
        <w:rPr>
          <w:rFonts w:ascii="Times New Roman" w:hAnsi="Times New Roman" w:cs="Times New Roman"/>
          <w:sz w:val="24"/>
          <w:szCs w:val="24"/>
        </w:rPr>
        <w:t>tenders</w:t>
      </w:r>
      <w:r w:rsidRPr="00C85DF1">
        <w:rPr>
          <w:rFonts w:ascii="Times New Roman" w:hAnsi="Times New Roman" w:cs="Times New Roman"/>
          <w:spacing w:val="-1"/>
          <w:sz w:val="24"/>
          <w:szCs w:val="24"/>
        </w:rPr>
        <w:t xml:space="preserve"> </w:t>
      </w:r>
      <w:r w:rsidRPr="00C85DF1">
        <w:rPr>
          <w:rFonts w:ascii="Times New Roman" w:hAnsi="Times New Roman" w:cs="Times New Roman"/>
          <w:sz w:val="24"/>
          <w:szCs w:val="24"/>
        </w:rPr>
        <w:t>must</w:t>
      </w:r>
      <w:r w:rsidRPr="00C85DF1">
        <w:rPr>
          <w:rFonts w:ascii="Times New Roman" w:hAnsi="Times New Roman" w:cs="Times New Roman"/>
          <w:spacing w:val="-4"/>
          <w:sz w:val="24"/>
          <w:szCs w:val="24"/>
        </w:rPr>
        <w:t xml:space="preserve"> </w:t>
      </w:r>
      <w:r w:rsidRPr="00C85DF1">
        <w:rPr>
          <w:rFonts w:ascii="Times New Roman" w:hAnsi="Times New Roman" w:cs="Times New Roman"/>
          <w:sz w:val="24"/>
          <w:szCs w:val="24"/>
        </w:rPr>
        <w:t>score</w:t>
      </w:r>
      <w:r w:rsidRPr="00C85DF1">
        <w:rPr>
          <w:rFonts w:ascii="Times New Roman" w:hAnsi="Times New Roman" w:cs="Times New Roman"/>
          <w:spacing w:val="-3"/>
          <w:sz w:val="24"/>
          <w:szCs w:val="24"/>
        </w:rPr>
        <w:t xml:space="preserve"> </w:t>
      </w:r>
      <w:r w:rsidRPr="00C85DF1">
        <w:rPr>
          <w:rFonts w:ascii="Times New Roman" w:hAnsi="Times New Roman" w:cs="Times New Roman"/>
          <w:sz w:val="24"/>
          <w:szCs w:val="24"/>
        </w:rPr>
        <w:t>a</w:t>
      </w:r>
      <w:r w:rsidRPr="00C85DF1">
        <w:rPr>
          <w:rFonts w:ascii="Times New Roman" w:hAnsi="Times New Roman" w:cs="Times New Roman"/>
          <w:spacing w:val="-3"/>
          <w:sz w:val="24"/>
          <w:szCs w:val="24"/>
        </w:rPr>
        <w:t xml:space="preserve"> </w:t>
      </w:r>
      <w:r w:rsidRPr="00C85DF1">
        <w:rPr>
          <w:rFonts w:ascii="Times New Roman" w:hAnsi="Times New Roman" w:cs="Times New Roman"/>
          <w:sz w:val="24"/>
          <w:szCs w:val="24"/>
        </w:rPr>
        <w:t>minimum</w:t>
      </w:r>
      <w:r w:rsidRPr="00C85DF1">
        <w:rPr>
          <w:rFonts w:ascii="Times New Roman" w:hAnsi="Times New Roman" w:cs="Times New Roman"/>
          <w:spacing w:val="-1"/>
          <w:sz w:val="24"/>
          <w:szCs w:val="24"/>
        </w:rPr>
        <w:t xml:space="preserve"> </w:t>
      </w:r>
      <w:r w:rsidRPr="00C85DF1">
        <w:rPr>
          <w:rFonts w:ascii="Times New Roman" w:hAnsi="Times New Roman" w:cs="Times New Roman"/>
          <w:sz w:val="24"/>
          <w:szCs w:val="24"/>
        </w:rPr>
        <w:t>of</w:t>
      </w:r>
      <w:r w:rsidRPr="00C85DF1">
        <w:rPr>
          <w:rFonts w:ascii="Times New Roman" w:hAnsi="Times New Roman" w:cs="Times New Roman"/>
          <w:spacing w:val="-3"/>
          <w:sz w:val="24"/>
          <w:szCs w:val="24"/>
        </w:rPr>
        <w:t xml:space="preserve"> </w:t>
      </w:r>
      <w:r w:rsidRPr="00C85DF1">
        <w:rPr>
          <w:rFonts w:ascii="Times New Roman" w:hAnsi="Times New Roman" w:cs="Times New Roman"/>
          <w:sz w:val="24"/>
          <w:szCs w:val="24"/>
        </w:rPr>
        <w:t>70%</w:t>
      </w:r>
      <w:r w:rsidRPr="00C85DF1">
        <w:rPr>
          <w:rFonts w:ascii="Times New Roman" w:hAnsi="Times New Roman" w:cs="Times New Roman"/>
          <w:spacing w:val="-3"/>
          <w:sz w:val="24"/>
          <w:szCs w:val="24"/>
        </w:rPr>
        <w:t xml:space="preserve"> </w:t>
      </w:r>
      <w:r w:rsidRPr="00C85DF1">
        <w:rPr>
          <w:rFonts w:ascii="Times New Roman" w:hAnsi="Times New Roman" w:cs="Times New Roman"/>
          <w:sz w:val="24"/>
          <w:szCs w:val="24"/>
        </w:rPr>
        <w:t>on</w:t>
      </w:r>
      <w:r w:rsidRPr="00C85DF1">
        <w:rPr>
          <w:rFonts w:ascii="Times New Roman" w:hAnsi="Times New Roman" w:cs="Times New Roman"/>
          <w:spacing w:val="-6"/>
          <w:sz w:val="24"/>
          <w:szCs w:val="24"/>
        </w:rPr>
        <w:t xml:space="preserve"> </w:t>
      </w:r>
      <w:r w:rsidRPr="00C85DF1">
        <w:rPr>
          <w:rFonts w:ascii="Times New Roman" w:hAnsi="Times New Roman" w:cs="Times New Roman"/>
          <w:sz w:val="24"/>
          <w:szCs w:val="24"/>
        </w:rPr>
        <w:t>the</w:t>
      </w:r>
      <w:r w:rsidRPr="00C85DF1">
        <w:rPr>
          <w:rFonts w:ascii="Times New Roman" w:hAnsi="Times New Roman" w:cs="Times New Roman"/>
          <w:spacing w:val="-3"/>
          <w:sz w:val="24"/>
          <w:szCs w:val="24"/>
        </w:rPr>
        <w:t xml:space="preserve"> </w:t>
      </w:r>
      <w:r w:rsidRPr="00C85DF1">
        <w:rPr>
          <w:rFonts w:ascii="Times New Roman" w:hAnsi="Times New Roman" w:cs="Times New Roman"/>
          <w:sz w:val="24"/>
          <w:szCs w:val="24"/>
        </w:rPr>
        <w:t>following technical criteria.</w:t>
      </w:r>
    </w:p>
    <w:p w:rsidR="00363E5D" w:rsidRPr="00C85DF1" w:rsidRDefault="00363E5D">
      <w:pPr>
        <w:pStyle w:val="BodyText"/>
        <w:spacing w:before="7"/>
        <w:rPr>
          <w:rFonts w:ascii="Times New Roman" w:hAnsi="Times New Roman" w:cs="Times New Roman"/>
        </w:rPr>
      </w:pPr>
    </w:p>
    <w:tbl>
      <w:tblPr>
        <w:tblW w:w="0" w:type="auto"/>
        <w:tblInd w:w="1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2"/>
        <w:gridCol w:w="1618"/>
        <w:gridCol w:w="4506"/>
        <w:gridCol w:w="1373"/>
        <w:gridCol w:w="1057"/>
      </w:tblGrid>
      <w:tr w:rsidR="00363E5D" w:rsidRPr="00C85DF1">
        <w:trPr>
          <w:trHeight w:val="458"/>
        </w:trPr>
        <w:tc>
          <w:tcPr>
            <w:tcW w:w="902" w:type="dxa"/>
          </w:tcPr>
          <w:p w:rsidR="00363E5D" w:rsidRPr="00C85DF1" w:rsidRDefault="00934312">
            <w:pPr>
              <w:pStyle w:val="TableParagraph"/>
              <w:spacing w:before="110"/>
              <w:ind w:left="105"/>
              <w:rPr>
                <w:rFonts w:ascii="Times New Roman" w:hAnsi="Times New Roman" w:cs="Times New Roman"/>
                <w:b/>
                <w:sz w:val="24"/>
                <w:szCs w:val="24"/>
              </w:rPr>
            </w:pPr>
            <w:r w:rsidRPr="00C85DF1">
              <w:rPr>
                <w:rFonts w:ascii="Times New Roman" w:hAnsi="Times New Roman" w:cs="Times New Roman"/>
                <w:b/>
                <w:spacing w:val="-4"/>
                <w:sz w:val="24"/>
                <w:szCs w:val="24"/>
              </w:rPr>
              <w:t>ITEM</w:t>
            </w:r>
          </w:p>
        </w:tc>
        <w:tc>
          <w:tcPr>
            <w:tcW w:w="6124" w:type="dxa"/>
            <w:gridSpan w:val="2"/>
          </w:tcPr>
          <w:p w:rsidR="00363E5D" w:rsidRPr="00C85DF1" w:rsidRDefault="00934312">
            <w:pPr>
              <w:pStyle w:val="TableParagraph"/>
              <w:spacing w:before="110"/>
              <w:ind w:left="105"/>
              <w:rPr>
                <w:rFonts w:ascii="Times New Roman" w:hAnsi="Times New Roman" w:cs="Times New Roman"/>
                <w:b/>
                <w:sz w:val="24"/>
                <w:szCs w:val="24"/>
              </w:rPr>
            </w:pPr>
            <w:r w:rsidRPr="00C85DF1">
              <w:rPr>
                <w:rFonts w:ascii="Times New Roman" w:hAnsi="Times New Roman" w:cs="Times New Roman"/>
                <w:b/>
                <w:spacing w:val="-2"/>
                <w:sz w:val="24"/>
                <w:szCs w:val="24"/>
              </w:rPr>
              <w:t>EVALUATION CRITERION</w:t>
            </w:r>
          </w:p>
        </w:tc>
        <w:tc>
          <w:tcPr>
            <w:tcW w:w="1373" w:type="dxa"/>
          </w:tcPr>
          <w:p w:rsidR="00363E5D" w:rsidRPr="00C85DF1" w:rsidRDefault="00934312">
            <w:pPr>
              <w:pStyle w:val="TableParagraph"/>
              <w:spacing w:line="226" w:lineRule="exact"/>
              <w:ind w:left="105"/>
              <w:rPr>
                <w:rFonts w:ascii="Times New Roman" w:hAnsi="Times New Roman" w:cs="Times New Roman"/>
                <w:b/>
                <w:sz w:val="24"/>
                <w:szCs w:val="24"/>
              </w:rPr>
            </w:pPr>
            <w:r w:rsidRPr="00C85DF1">
              <w:rPr>
                <w:rFonts w:ascii="Times New Roman" w:hAnsi="Times New Roman" w:cs="Times New Roman"/>
                <w:b/>
                <w:spacing w:val="-2"/>
                <w:sz w:val="24"/>
                <w:szCs w:val="24"/>
              </w:rPr>
              <w:t>WEIGHTED</w:t>
            </w:r>
          </w:p>
          <w:p w:rsidR="00363E5D" w:rsidRPr="00C85DF1" w:rsidRDefault="00934312">
            <w:pPr>
              <w:pStyle w:val="TableParagraph"/>
              <w:spacing w:line="212" w:lineRule="exact"/>
              <w:ind w:left="105"/>
              <w:rPr>
                <w:rFonts w:ascii="Times New Roman" w:hAnsi="Times New Roman" w:cs="Times New Roman"/>
                <w:b/>
                <w:sz w:val="24"/>
                <w:szCs w:val="24"/>
              </w:rPr>
            </w:pPr>
            <w:r w:rsidRPr="00C85DF1">
              <w:rPr>
                <w:rFonts w:ascii="Times New Roman" w:hAnsi="Times New Roman" w:cs="Times New Roman"/>
                <w:b/>
                <w:spacing w:val="-10"/>
                <w:sz w:val="24"/>
                <w:szCs w:val="24"/>
              </w:rPr>
              <w:t>%</w:t>
            </w:r>
          </w:p>
        </w:tc>
        <w:tc>
          <w:tcPr>
            <w:tcW w:w="1057" w:type="dxa"/>
          </w:tcPr>
          <w:p w:rsidR="00363E5D" w:rsidRPr="00C85DF1" w:rsidRDefault="00934312">
            <w:pPr>
              <w:pStyle w:val="TableParagraph"/>
              <w:spacing w:line="226" w:lineRule="exact"/>
              <w:ind w:left="105" w:right="256"/>
              <w:rPr>
                <w:rFonts w:ascii="Times New Roman" w:hAnsi="Times New Roman" w:cs="Times New Roman"/>
                <w:b/>
                <w:sz w:val="24"/>
                <w:szCs w:val="24"/>
              </w:rPr>
            </w:pPr>
            <w:r w:rsidRPr="00C85DF1">
              <w:rPr>
                <w:rFonts w:ascii="Times New Roman" w:hAnsi="Times New Roman" w:cs="Times New Roman"/>
                <w:b/>
                <w:spacing w:val="-4"/>
                <w:sz w:val="24"/>
                <w:szCs w:val="24"/>
              </w:rPr>
              <w:t>SCORE (%)</w:t>
            </w:r>
          </w:p>
        </w:tc>
      </w:tr>
      <w:tr w:rsidR="00363E5D" w:rsidRPr="00C85DF1">
        <w:trPr>
          <w:trHeight w:val="1401"/>
        </w:trPr>
        <w:tc>
          <w:tcPr>
            <w:tcW w:w="902" w:type="dxa"/>
          </w:tcPr>
          <w:p w:rsidR="00363E5D" w:rsidRPr="00C85DF1" w:rsidRDefault="00363E5D">
            <w:pPr>
              <w:pStyle w:val="TableParagraph"/>
              <w:rPr>
                <w:rFonts w:ascii="Times New Roman" w:hAnsi="Times New Roman" w:cs="Times New Roman"/>
                <w:sz w:val="24"/>
                <w:szCs w:val="24"/>
              </w:rPr>
            </w:pPr>
          </w:p>
          <w:p w:rsidR="00363E5D" w:rsidRPr="00C85DF1" w:rsidRDefault="00363E5D">
            <w:pPr>
              <w:pStyle w:val="TableParagraph"/>
              <w:spacing w:before="124"/>
              <w:rPr>
                <w:rFonts w:ascii="Times New Roman" w:hAnsi="Times New Roman" w:cs="Times New Roman"/>
                <w:sz w:val="24"/>
                <w:szCs w:val="24"/>
              </w:rPr>
            </w:pPr>
          </w:p>
          <w:p w:rsidR="00363E5D" w:rsidRPr="00C85DF1" w:rsidRDefault="00934312">
            <w:pPr>
              <w:pStyle w:val="TableParagraph"/>
              <w:ind w:left="112"/>
              <w:rPr>
                <w:rFonts w:ascii="Times New Roman" w:hAnsi="Times New Roman" w:cs="Times New Roman"/>
                <w:sz w:val="24"/>
                <w:szCs w:val="24"/>
              </w:rPr>
            </w:pPr>
            <w:r w:rsidRPr="00C85DF1">
              <w:rPr>
                <w:rFonts w:ascii="Times New Roman" w:hAnsi="Times New Roman" w:cs="Times New Roman"/>
                <w:spacing w:val="-10"/>
                <w:sz w:val="24"/>
                <w:szCs w:val="24"/>
              </w:rPr>
              <w:t>1</w:t>
            </w:r>
          </w:p>
        </w:tc>
        <w:tc>
          <w:tcPr>
            <w:tcW w:w="6124" w:type="dxa"/>
            <w:gridSpan w:val="2"/>
          </w:tcPr>
          <w:p w:rsidR="00363E5D" w:rsidRPr="00C85DF1" w:rsidRDefault="00934312">
            <w:pPr>
              <w:pStyle w:val="TableParagraph"/>
              <w:spacing w:line="225" w:lineRule="exact"/>
              <w:ind w:left="105"/>
              <w:rPr>
                <w:rFonts w:ascii="Times New Roman" w:hAnsi="Times New Roman" w:cs="Times New Roman"/>
                <w:b/>
                <w:sz w:val="24"/>
                <w:szCs w:val="24"/>
              </w:rPr>
            </w:pPr>
            <w:r w:rsidRPr="00C85DF1">
              <w:rPr>
                <w:rFonts w:ascii="Times New Roman" w:hAnsi="Times New Roman" w:cs="Times New Roman"/>
                <w:b/>
                <w:sz w:val="24"/>
                <w:szCs w:val="24"/>
                <w:u w:val="thick"/>
              </w:rPr>
              <w:t>No</w:t>
            </w:r>
            <w:r w:rsidRPr="00C85DF1">
              <w:rPr>
                <w:rFonts w:ascii="Times New Roman" w:hAnsi="Times New Roman" w:cs="Times New Roman"/>
                <w:b/>
                <w:spacing w:val="-2"/>
                <w:sz w:val="24"/>
                <w:szCs w:val="24"/>
                <w:u w:val="thick"/>
              </w:rPr>
              <w:t xml:space="preserve"> </w:t>
            </w:r>
            <w:r w:rsidRPr="00C85DF1">
              <w:rPr>
                <w:rFonts w:ascii="Times New Roman" w:hAnsi="Times New Roman" w:cs="Times New Roman"/>
                <w:b/>
                <w:sz w:val="24"/>
                <w:szCs w:val="24"/>
                <w:u w:val="thick"/>
              </w:rPr>
              <w:t>of</w:t>
            </w:r>
            <w:r w:rsidRPr="00C85DF1">
              <w:rPr>
                <w:rFonts w:ascii="Times New Roman" w:hAnsi="Times New Roman" w:cs="Times New Roman"/>
                <w:b/>
                <w:spacing w:val="-7"/>
                <w:sz w:val="24"/>
                <w:szCs w:val="24"/>
                <w:u w:val="thick"/>
              </w:rPr>
              <w:t xml:space="preserve"> </w:t>
            </w:r>
            <w:r w:rsidRPr="00C85DF1">
              <w:rPr>
                <w:rFonts w:ascii="Times New Roman" w:hAnsi="Times New Roman" w:cs="Times New Roman"/>
                <w:b/>
                <w:sz w:val="24"/>
                <w:szCs w:val="24"/>
                <w:u w:val="thick"/>
              </w:rPr>
              <w:t>Years</w:t>
            </w:r>
            <w:r w:rsidRPr="00C85DF1">
              <w:rPr>
                <w:rFonts w:ascii="Times New Roman" w:hAnsi="Times New Roman" w:cs="Times New Roman"/>
                <w:b/>
                <w:spacing w:val="-6"/>
                <w:sz w:val="24"/>
                <w:szCs w:val="24"/>
                <w:u w:val="thick"/>
              </w:rPr>
              <w:t xml:space="preserve"> </w:t>
            </w:r>
            <w:r w:rsidRPr="00C85DF1">
              <w:rPr>
                <w:rFonts w:ascii="Times New Roman" w:hAnsi="Times New Roman" w:cs="Times New Roman"/>
                <w:b/>
                <w:sz w:val="24"/>
                <w:szCs w:val="24"/>
                <w:u w:val="thick"/>
              </w:rPr>
              <w:t>in</w:t>
            </w:r>
            <w:r w:rsidRPr="00C85DF1">
              <w:rPr>
                <w:rFonts w:ascii="Times New Roman" w:hAnsi="Times New Roman" w:cs="Times New Roman"/>
                <w:b/>
                <w:spacing w:val="-5"/>
                <w:sz w:val="24"/>
                <w:szCs w:val="24"/>
                <w:u w:val="thick"/>
              </w:rPr>
              <w:t xml:space="preserve"> </w:t>
            </w:r>
            <w:r w:rsidRPr="00C85DF1">
              <w:rPr>
                <w:rFonts w:ascii="Times New Roman" w:hAnsi="Times New Roman" w:cs="Times New Roman"/>
                <w:b/>
                <w:spacing w:val="-2"/>
                <w:sz w:val="24"/>
                <w:szCs w:val="24"/>
                <w:u w:val="thick"/>
              </w:rPr>
              <w:t>Business</w:t>
            </w:r>
          </w:p>
          <w:p w:rsidR="00363E5D" w:rsidRPr="00C85DF1" w:rsidRDefault="00934312">
            <w:pPr>
              <w:pStyle w:val="TableParagraph"/>
              <w:numPr>
                <w:ilvl w:val="0"/>
                <w:numId w:val="99"/>
              </w:numPr>
              <w:tabs>
                <w:tab w:val="left" w:pos="1212"/>
              </w:tabs>
              <w:spacing w:before="212" w:line="244" w:lineRule="exact"/>
              <w:rPr>
                <w:rFonts w:ascii="Times New Roman" w:hAnsi="Times New Roman" w:cs="Times New Roman"/>
                <w:sz w:val="24"/>
                <w:szCs w:val="24"/>
              </w:rPr>
            </w:pPr>
            <w:r w:rsidRPr="00C85DF1">
              <w:rPr>
                <w:rFonts w:ascii="Times New Roman" w:hAnsi="Times New Roman" w:cs="Times New Roman"/>
                <w:sz w:val="24"/>
                <w:szCs w:val="24"/>
              </w:rPr>
              <w:t>1-5</w:t>
            </w:r>
            <w:r w:rsidRPr="00C85DF1">
              <w:rPr>
                <w:rFonts w:ascii="Times New Roman" w:hAnsi="Times New Roman" w:cs="Times New Roman"/>
                <w:spacing w:val="-2"/>
                <w:sz w:val="24"/>
                <w:szCs w:val="24"/>
              </w:rPr>
              <w:t xml:space="preserve"> Years</w:t>
            </w:r>
          </w:p>
          <w:p w:rsidR="00363E5D" w:rsidRPr="00C85DF1" w:rsidRDefault="00934312">
            <w:pPr>
              <w:pStyle w:val="TableParagraph"/>
              <w:numPr>
                <w:ilvl w:val="0"/>
                <w:numId w:val="99"/>
              </w:numPr>
              <w:tabs>
                <w:tab w:val="left" w:pos="1212"/>
              </w:tabs>
              <w:spacing w:line="236" w:lineRule="exact"/>
              <w:rPr>
                <w:rFonts w:ascii="Times New Roman" w:hAnsi="Times New Roman" w:cs="Times New Roman"/>
                <w:sz w:val="24"/>
                <w:szCs w:val="24"/>
              </w:rPr>
            </w:pPr>
            <w:r w:rsidRPr="00C85DF1">
              <w:rPr>
                <w:rFonts w:ascii="Times New Roman" w:hAnsi="Times New Roman" w:cs="Times New Roman"/>
                <w:sz w:val="24"/>
                <w:szCs w:val="24"/>
              </w:rPr>
              <w:t>6-10</w:t>
            </w:r>
            <w:r w:rsidRPr="00C85DF1">
              <w:rPr>
                <w:rFonts w:ascii="Times New Roman" w:hAnsi="Times New Roman" w:cs="Times New Roman"/>
                <w:spacing w:val="-4"/>
                <w:sz w:val="24"/>
                <w:szCs w:val="24"/>
              </w:rPr>
              <w:t xml:space="preserve"> </w:t>
            </w:r>
            <w:r w:rsidRPr="00C85DF1">
              <w:rPr>
                <w:rFonts w:ascii="Times New Roman" w:hAnsi="Times New Roman" w:cs="Times New Roman"/>
                <w:spacing w:val="-2"/>
                <w:sz w:val="24"/>
                <w:szCs w:val="24"/>
              </w:rPr>
              <w:t>Years</w:t>
            </w:r>
          </w:p>
          <w:p w:rsidR="00363E5D" w:rsidRPr="00C85DF1" w:rsidRDefault="00934312">
            <w:pPr>
              <w:pStyle w:val="TableParagraph"/>
              <w:numPr>
                <w:ilvl w:val="0"/>
                <w:numId w:val="99"/>
              </w:numPr>
              <w:tabs>
                <w:tab w:val="left" w:pos="1212"/>
              </w:tabs>
              <w:spacing w:line="245" w:lineRule="exact"/>
              <w:rPr>
                <w:rFonts w:ascii="Times New Roman" w:hAnsi="Times New Roman" w:cs="Times New Roman"/>
                <w:sz w:val="24"/>
                <w:szCs w:val="24"/>
              </w:rPr>
            </w:pPr>
            <w:r w:rsidRPr="00C85DF1">
              <w:rPr>
                <w:rFonts w:ascii="Times New Roman" w:hAnsi="Times New Roman" w:cs="Times New Roman"/>
                <w:sz w:val="24"/>
                <w:szCs w:val="24"/>
              </w:rPr>
              <w:t>Over</w:t>
            </w:r>
            <w:r w:rsidRPr="00C85DF1">
              <w:rPr>
                <w:rFonts w:ascii="Times New Roman" w:hAnsi="Times New Roman" w:cs="Times New Roman"/>
                <w:spacing w:val="-2"/>
                <w:sz w:val="24"/>
                <w:szCs w:val="24"/>
              </w:rPr>
              <w:t xml:space="preserve"> </w:t>
            </w:r>
            <w:r w:rsidRPr="00C85DF1">
              <w:rPr>
                <w:rFonts w:ascii="Times New Roman" w:hAnsi="Times New Roman" w:cs="Times New Roman"/>
                <w:sz w:val="24"/>
                <w:szCs w:val="24"/>
              </w:rPr>
              <w:t>10</w:t>
            </w:r>
            <w:r w:rsidRPr="00C85DF1">
              <w:rPr>
                <w:rFonts w:ascii="Times New Roman" w:hAnsi="Times New Roman" w:cs="Times New Roman"/>
                <w:spacing w:val="-1"/>
                <w:sz w:val="24"/>
                <w:szCs w:val="24"/>
              </w:rPr>
              <w:t xml:space="preserve"> </w:t>
            </w:r>
            <w:r w:rsidRPr="00C85DF1">
              <w:rPr>
                <w:rFonts w:ascii="Times New Roman" w:hAnsi="Times New Roman" w:cs="Times New Roman"/>
                <w:spacing w:val="-2"/>
                <w:sz w:val="24"/>
                <w:szCs w:val="24"/>
              </w:rPr>
              <w:t>Years</w:t>
            </w:r>
          </w:p>
        </w:tc>
        <w:tc>
          <w:tcPr>
            <w:tcW w:w="1373" w:type="dxa"/>
          </w:tcPr>
          <w:p w:rsidR="00363E5D" w:rsidRPr="00C85DF1" w:rsidRDefault="00934312">
            <w:pPr>
              <w:pStyle w:val="TableParagraph"/>
              <w:spacing w:line="225" w:lineRule="exact"/>
              <w:ind w:left="105"/>
              <w:rPr>
                <w:rFonts w:ascii="Times New Roman" w:hAnsi="Times New Roman" w:cs="Times New Roman"/>
                <w:b/>
                <w:sz w:val="24"/>
                <w:szCs w:val="24"/>
              </w:rPr>
            </w:pPr>
            <w:r w:rsidRPr="00C85DF1">
              <w:rPr>
                <w:rFonts w:ascii="Times New Roman" w:hAnsi="Times New Roman" w:cs="Times New Roman"/>
                <w:b/>
                <w:spacing w:val="-10"/>
                <w:sz w:val="24"/>
                <w:szCs w:val="24"/>
                <w:u w:val="thick"/>
              </w:rPr>
              <w:t>5</w:t>
            </w:r>
          </w:p>
          <w:p w:rsidR="00363E5D" w:rsidRPr="00C85DF1" w:rsidRDefault="00363E5D">
            <w:pPr>
              <w:pStyle w:val="TableParagraph"/>
              <w:spacing w:before="3"/>
              <w:rPr>
                <w:rFonts w:ascii="Times New Roman" w:hAnsi="Times New Roman" w:cs="Times New Roman"/>
                <w:sz w:val="24"/>
                <w:szCs w:val="24"/>
              </w:rPr>
            </w:pPr>
          </w:p>
          <w:p w:rsidR="00363E5D" w:rsidRPr="00C85DF1" w:rsidRDefault="00934312">
            <w:pPr>
              <w:pStyle w:val="TableParagraph"/>
              <w:spacing w:before="1"/>
              <w:ind w:left="105"/>
              <w:rPr>
                <w:rFonts w:ascii="Times New Roman" w:hAnsi="Times New Roman" w:cs="Times New Roman"/>
                <w:sz w:val="24"/>
                <w:szCs w:val="24"/>
              </w:rPr>
            </w:pPr>
            <w:r w:rsidRPr="00C85DF1">
              <w:rPr>
                <w:rFonts w:ascii="Times New Roman" w:hAnsi="Times New Roman" w:cs="Times New Roman"/>
                <w:spacing w:val="-10"/>
                <w:sz w:val="24"/>
                <w:szCs w:val="24"/>
              </w:rPr>
              <w:t>3</w:t>
            </w:r>
          </w:p>
          <w:p w:rsidR="00363E5D" w:rsidRPr="00C85DF1" w:rsidRDefault="00934312">
            <w:pPr>
              <w:pStyle w:val="TableParagraph"/>
              <w:ind w:left="105"/>
              <w:rPr>
                <w:rFonts w:ascii="Times New Roman" w:hAnsi="Times New Roman" w:cs="Times New Roman"/>
                <w:sz w:val="24"/>
                <w:szCs w:val="24"/>
              </w:rPr>
            </w:pPr>
            <w:r w:rsidRPr="00C85DF1">
              <w:rPr>
                <w:rFonts w:ascii="Times New Roman" w:hAnsi="Times New Roman" w:cs="Times New Roman"/>
                <w:spacing w:val="-10"/>
                <w:sz w:val="24"/>
                <w:szCs w:val="24"/>
              </w:rPr>
              <w:t>4</w:t>
            </w:r>
          </w:p>
          <w:p w:rsidR="00363E5D" w:rsidRPr="00C85DF1" w:rsidRDefault="00934312">
            <w:pPr>
              <w:pStyle w:val="TableParagraph"/>
              <w:ind w:left="105"/>
              <w:rPr>
                <w:rFonts w:ascii="Times New Roman" w:hAnsi="Times New Roman" w:cs="Times New Roman"/>
                <w:sz w:val="24"/>
                <w:szCs w:val="24"/>
              </w:rPr>
            </w:pPr>
            <w:r w:rsidRPr="00C85DF1">
              <w:rPr>
                <w:rFonts w:ascii="Times New Roman" w:hAnsi="Times New Roman" w:cs="Times New Roman"/>
                <w:spacing w:val="-10"/>
                <w:sz w:val="24"/>
                <w:szCs w:val="24"/>
              </w:rPr>
              <w:t>5</w:t>
            </w:r>
          </w:p>
        </w:tc>
        <w:tc>
          <w:tcPr>
            <w:tcW w:w="1057" w:type="dxa"/>
          </w:tcPr>
          <w:p w:rsidR="00363E5D" w:rsidRPr="00C85DF1" w:rsidRDefault="00363E5D">
            <w:pPr>
              <w:pStyle w:val="TableParagraph"/>
              <w:rPr>
                <w:rFonts w:ascii="Times New Roman" w:hAnsi="Times New Roman" w:cs="Times New Roman"/>
                <w:sz w:val="24"/>
                <w:szCs w:val="24"/>
              </w:rPr>
            </w:pPr>
          </w:p>
        </w:tc>
      </w:tr>
      <w:tr w:rsidR="00363E5D" w:rsidRPr="00C85DF1">
        <w:trPr>
          <w:trHeight w:val="2183"/>
        </w:trPr>
        <w:tc>
          <w:tcPr>
            <w:tcW w:w="902" w:type="dxa"/>
          </w:tcPr>
          <w:p w:rsidR="00363E5D" w:rsidRPr="00C85DF1" w:rsidRDefault="00363E5D">
            <w:pPr>
              <w:pStyle w:val="TableParagraph"/>
              <w:rPr>
                <w:rFonts w:ascii="Times New Roman" w:hAnsi="Times New Roman" w:cs="Times New Roman"/>
                <w:sz w:val="24"/>
                <w:szCs w:val="24"/>
              </w:rPr>
            </w:pPr>
          </w:p>
          <w:p w:rsidR="00363E5D" w:rsidRPr="00C85DF1" w:rsidRDefault="00363E5D">
            <w:pPr>
              <w:pStyle w:val="TableParagraph"/>
              <w:rPr>
                <w:rFonts w:ascii="Times New Roman" w:hAnsi="Times New Roman" w:cs="Times New Roman"/>
                <w:sz w:val="24"/>
                <w:szCs w:val="24"/>
              </w:rPr>
            </w:pPr>
          </w:p>
          <w:p w:rsidR="00363E5D" w:rsidRPr="00C85DF1" w:rsidRDefault="00363E5D">
            <w:pPr>
              <w:pStyle w:val="TableParagraph"/>
              <w:rPr>
                <w:rFonts w:ascii="Times New Roman" w:hAnsi="Times New Roman" w:cs="Times New Roman"/>
                <w:sz w:val="24"/>
                <w:szCs w:val="24"/>
              </w:rPr>
            </w:pPr>
          </w:p>
          <w:p w:rsidR="00363E5D" w:rsidRPr="00C85DF1" w:rsidRDefault="00363E5D">
            <w:pPr>
              <w:pStyle w:val="TableParagraph"/>
              <w:spacing w:before="54"/>
              <w:rPr>
                <w:rFonts w:ascii="Times New Roman" w:hAnsi="Times New Roman" w:cs="Times New Roman"/>
                <w:sz w:val="24"/>
                <w:szCs w:val="24"/>
              </w:rPr>
            </w:pPr>
          </w:p>
          <w:p w:rsidR="00363E5D" w:rsidRPr="00C85DF1" w:rsidRDefault="00934312">
            <w:pPr>
              <w:pStyle w:val="TableParagraph"/>
              <w:ind w:left="105"/>
              <w:rPr>
                <w:rFonts w:ascii="Times New Roman" w:hAnsi="Times New Roman" w:cs="Times New Roman"/>
                <w:sz w:val="24"/>
                <w:szCs w:val="24"/>
              </w:rPr>
            </w:pPr>
            <w:r w:rsidRPr="00C85DF1">
              <w:rPr>
                <w:rFonts w:ascii="Times New Roman" w:hAnsi="Times New Roman" w:cs="Times New Roman"/>
                <w:spacing w:val="-10"/>
                <w:sz w:val="24"/>
                <w:szCs w:val="24"/>
              </w:rPr>
              <w:t>2</w:t>
            </w:r>
          </w:p>
        </w:tc>
        <w:tc>
          <w:tcPr>
            <w:tcW w:w="6124" w:type="dxa"/>
            <w:gridSpan w:val="2"/>
          </w:tcPr>
          <w:p w:rsidR="00363E5D" w:rsidRPr="00C85DF1" w:rsidRDefault="00934312">
            <w:pPr>
              <w:pStyle w:val="TableParagraph"/>
              <w:spacing w:line="250" w:lineRule="exact"/>
              <w:ind w:left="110"/>
              <w:jc w:val="both"/>
              <w:rPr>
                <w:rFonts w:ascii="Times New Roman" w:hAnsi="Times New Roman" w:cs="Times New Roman"/>
                <w:b/>
                <w:sz w:val="24"/>
                <w:szCs w:val="24"/>
              </w:rPr>
            </w:pPr>
            <w:r w:rsidRPr="00C85DF1">
              <w:rPr>
                <w:rFonts w:ascii="Times New Roman" w:hAnsi="Times New Roman" w:cs="Times New Roman"/>
                <w:b/>
                <w:sz w:val="24"/>
                <w:szCs w:val="24"/>
                <w:u w:val="thick"/>
              </w:rPr>
              <w:t>Specific</w:t>
            </w:r>
            <w:r w:rsidRPr="00C85DF1">
              <w:rPr>
                <w:rFonts w:ascii="Times New Roman" w:hAnsi="Times New Roman" w:cs="Times New Roman"/>
                <w:b/>
                <w:spacing w:val="-10"/>
                <w:sz w:val="24"/>
                <w:szCs w:val="24"/>
                <w:u w:val="thick"/>
              </w:rPr>
              <w:t xml:space="preserve"> </w:t>
            </w:r>
            <w:r w:rsidRPr="00C85DF1">
              <w:rPr>
                <w:rFonts w:ascii="Times New Roman" w:hAnsi="Times New Roman" w:cs="Times New Roman"/>
                <w:b/>
                <w:sz w:val="24"/>
                <w:szCs w:val="24"/>
                <w:u w:val="thick"/>
              </w:rPr>
              <w:t>Construction</w:t>
            </w:r>
            <w:r w:rsidRPr="00C85DF1">
              <w:rPr>
                <w:rFonts w:ascii="Times New Roman" w:hAnsi="Times New Roman" w:cs="Times New Roman"/>
                <w:b/>
                <w:spacing w:val="-9"/>
                <w:sz w:val="24"/>
                <w:szCs w:val="24"/>
                <w:u w:val="thick"/>
              </w:rPr>
              <w:t xml:space="preserve"> </w:t>
            </w:r>
            <w:r w:rsidRPr="00C85DF1">
              <w:rPr>
                <w:rFonts w:ascii="Times New Roman" w:hAnsi="Times New Roman" w:cs="Times New Roman"/>
                <w:b/>
                <w:spacing w:val="-2"/>
                <w:sz w:val="24"/>
                <w:szCs w:val="24"/>
                <w:u w:val="thick"/>
              </w:rPr>
              <w:t>Experience</w:t>
            </w:r>
          </w:p>
          <w:p w:rsidR="00363E5D" w:rsidRPr="00C85DF1" w:rsidRDefault="00934312">
            <w:pPr>
              <w:pStyle w:val="TableParagraph"/>
              <w:ind w:left="110" w:right="124"/>
              <w:jc w:val="both"/>
              <w:rPr>
                <w:rFonts w:ascii="Times New Roman" w:hAnsi="Times New Roman" w:cs="Times New Roman"/>
                <w:sz w:val="24"/>
                <w:szCs w:val="24"/>
              </w:rPr>
            </w:pPr>
            <w:r w:rsidRPr="00C85DF1">
              <w:rPr>
                <w:rFonts w:ascii="Times New Roman" w:hAnsi="Times New Roman" w:cs="Times New Roman"/>
                <w:sz w:val="24"/>
                <w:szCs w:val="24"/>
              </w:rPr>
              <w:t>Provide</w:t>
            </w:r>
            <w:r w:rsidRPr="00C85DF1">
              <w:rPr>
                <w:rFonts w:ascii="Times New Roman" w:hAnsi="Times New Roman" w:cs="Times New Roman"/>
                <w:spacing w:val="-3"/>
                <w:sz w:val="24"/>
                <w:szCs w:val="24"/>
              </w:rPr>
              <w:t xml:space="preserve"> </w:t>
            </w:r>
            <w:r w:rsidRPr="00C85DF1">
              <w:rPr>
                <w:rFonts w:ascii="Times New Roman" w:hAnsi="Times New Roman" w:cs="Times New Roman"/>
                <w:sz w:val="24"/>
                <w:szCs w:val="24"/>
              </w:rPr>
              <w:t>Completion</w:t>
            </w:r>
            <w:r w:rsidRPr="00C85DF1">
              <w:rPr>
                <w:rFonts w:ascii="Times New Roman" w:hAnsi="Times New Roman" w:cs="Times New Roman"/>
                <w:spacing w:val="-1"/>
                <w:sz w:val="24"/>
                <w:szCs w:val="24"/>
              </w:rPr>
              <w:t xml:space="preserve"> </w:t>
            </w:r>
            <w:r w:rsidRPr="00C85DF1">
              <w:rPr>
                <w:rFonts w:ascii="Times New Roman" w:hAnsi="Times New Roman" w:cs="Times New Roman"/>
                <w:sz w:val="24"/>
                <w:szCs w:val="24"/>
              </w:rPr>
              <w:t>Certificates of Building</w:t>
            </w:r>
            <w:r w:rsidRPr="00C85DF1">
              <w:rPr>
                <w:rFonts w:ascii="Times New Roman" w:hAnsi="Times New Roman" w:cs="Times New Roman"/>
                <w:spacing w:val="-1"/>
                <w:sz w:val="24"/>
                <w:szCs w:val="24"/>
              </w:rPr>
              <w:t xml:space="preserve"> </w:t>
            </w:r>
            <w:r w:rsidRPr="00C85DF1">
              <w:rPr>
                <w:rFonts w:ascii="Times New Roman" w:hAnsi="Times New Roman" w:cs="Times New Roman"/>
                <w:sz w:val="24"/>
                <w:szCs w:val="24"/>
              </w:rPr>
              <w:t xml:space="preserve">Projects </w:t>
            </w:r>
            <w:r w:rsidRPr="00C85DF1">
              <w:rPr>
                <w:rFonts w:ascii="Times New Roman" w:hAnsi="Times New Roman" w:cs="Times New Roman"/>
                <w:b/>
                <w:sz w:val="24"/>
                <w:szCs w:val="24"/>
              </w:rPr>
              <w:t xml:space="preserve">(over KShs. 15 million). </w:t>
            </w:r>
            <w:r w:rsidRPr="00C85DF1">
              <w:rPr>
                <w:rFonts w:ascii="Times New Roman" w:hAnsi="Times New Roman" w:cs="Times New Roman"/>
                <w:sz w:val="24"/>
                <w:szCs w:val="24"/>
              </w:rPr>
              <w:t>The certificate(s) must bear signature of a technical Project Manager</w:t>
            </w:r>
          </w:p>
          <w:p w:rsidR="00363E5D" w:rsidRPr="00C85DF1" w:rsidRDefault="00934312">
            <w:pPr>
              <w:pStyle w:val="TableParagraph"/>
              <w:numPr>
                <w:ilvl w:val="0"/>
                <w:numId w:val="98"/>
              </w:numPr>
              <w:tabs>
                <w:tab w:val="left" w:pos="1216"/>
              </w:tabs>
              <w:spacing w:before="230" w:line="246" w:lineRule="exact"/>
              <w:ind w:hanging="722"/>
              <w:rPr>
                <w:rFonts w:ascii="Times New Roman" w:hAnsi="Times New Roman" w:cs="Times New Roman"/>
                <w:sz w:val="24"/>
                <w:szCs w:val="24"/>
              </w:rPr>
            </w:pPr>
            <w:r w:rsidRPr="00C85DF1">
              <w:rPr>
                <w:rFonts w:ascii="Times New Roman" w:hAnsi="Times New Roman" w:cs="Times New Roman"/>
                <w:sz w:val="24"/>
                <w:szCs w:val="24"/>
              </w:rPr>
              <w:t>1-3</w:t>
            </w:r>
            <w:r w:rsidRPr="00C85DF1">
              <w:rPr>
                <w:rFonts w:ascii="Times New Roman" w:hAnsi="Times New Roman" w:cs="Times New Roman"/>
                <w:spacing w:val="-2"/>
                <w:sz w:val="24"/>
                <w:szCs w:val="24"/>
              </w:rPr>
              <w:t xml:space="preserve"> Projects</w:t>
            </w:r>
          </w:p>
          <w:p w:rsidR="00363E5D" w:rsidRPr="00C85DF1" w:rsidRDefault="00934312">
            <w:pPr>
              <w:pStyle w:val="TableParagraph"/>
              <w:numPr>
                <w:ilvl w:val="0"/>
                <w:numId w:val="98"/>
              </w:numPr>
              <w:tabs>
                <w:tab w:val="left" w:pos="1216"/>
              </w:tabs>
              <w:spacing w:line="238" w:lineRule="exact"/>
              <w:ind w:hanging="722"/>
              <w:rPr>
                <w:rFonts w:ascii="Times New Roman" w:hAnsi="Times New Roman" w:cs="Times New Roman"/>
                <w:sz w:val="24"/>
                <w:szCs w:val="24"/>
              </w:rPr>
            </w:pPr>
            <w:r w:rsidRPr="00C85DF1">
              <w:rPr>
                <w:rFonts w:ascii="Times New Roman" w:hAnsi="Times New Roman" w:cs="Times New Roman"/>
                <w:sz w:val="24"/>
                <w:szCs w:val="24"/>
              </w:rPr>
              <w:t>4-6</w:t>
            </w:r>
            <w:r w:rsidRPr="00C85DF1">
              <w:rPr>
                <w:rFonts w:ascii="Times New Roman" w:hAnsi="Times New Roman" w:cs="Times New Roman"/>
                <w:spacing w:val="-2"/>
                <w:sz w:val="24"/>
                <w:szCs w:val="24"/>
              </w:rPr>
              <w:t xml:space="preserve"> Projects</w:t>
            </w:r>
          </w:p>
          <w:p w:rsidR="00363E5D" w:rsidRPr="00C85DF1" w:rsidRDefault="00934312">
            <w:pPr>
              <w:pStyle w:val="TableParagraph"/>
              <w:numPr>
                <w:ilvl w:val="0"/>
                <w:numId w:val="98"/>
              </w:numPr>
              <w:tabs>
                <w:tab w:val="left" w:pos="1216"/>
              </w:tabs>
              <w:spacing w:line="244" w:lineRule="exact"/>
              <w:ind w:hanging="722"/>
              <w:rPr>
                <w:rFonts w:ascii="Times New Roman" w:hAnsi="Times New Roman" w:cs="Times New Roman"/>
                <w:sz w:val="24"/>
                <w:szCs w:val="24"/>
              </w:rPr>
            </w:pPr>
            <w:r w:rsidRPr="00C85DF1">
              <w:rPr>
                <w:rFonts w:ascii="Times New Roman" w:hAnsi="Times New Roman" w:cs="Times New Roman"/>
                <w:sz w:val="24"/>
                <w:szCs w:val="24"/>
              </w:rPr>
              <w:t>Over</w:t>
            </w:r>
            <w:r w:rsidRPr="00C85DF1">
              <w:rPr>
                <w:rFonts w:ascii="Times New Roman" w:hAnsi="Times New Roman" w:cs="Times New Roman"/>
                <w:spacing w:val="-2"/>
                <w:sz w:val="24"/>
                <w:szCs w:val="24"/>
              </w:rPr>
              <w:t xml:space="preserve"> </w:t>
            </w:r>
            <w:r w:rsidRPr="00C85DF1">
              <w:rPr>
                <w:rFonts w:ascii="Times New Roman" w:hAnsi="Times New Roman" w:cs="Times New Roman"/>
                <w:sz w:val="24"/>
                <w:szCs w:val="24"/>
              </w:rPr>
              <w:t xml:space="preserve">6 </w:t>
            </w:r>
            <w:r w:rsidRPr="00C85DF1">
              <w:rPr>
                <w:rFonts w:ascii="Times New Roman" w:hAnsi="Times New Roman" w:cs="Times New Roman"/>
                <w:spacing w:val="-2"/>
                <w:sz w:val="24"/>
                <w:szCs w:val="24"/>
              </w:rPr>
              <w:t>Projects</w:t>
            </w:r>
          </w:p>
        </w:tc>
        <w:tc>
          <w:tcPr>
            <w:tcW w:w="1373" w:type="dxa"/>
          </w:tcPr>
          <w:p w:rsidR="00363E5D" w:rsidRPr="00C85DF1" w:rsidRDefault="00934312">
            <w:pPr>
              <w:pStyle w:val="TableParagraph"/>
              <w:spacing w:line="225" w:lineRule="exact"/>
              <w:ind w:left="105"/>
              <w:rPr>
                <w:rFonts w:ascii="Times New Roman" w:hAnsi="Times New Roman" w:cs="Times New Roman"/>
                <w:b/>
                <w:sz w:val="24"/>
                <w:szCs w:val="24"/>
              </w:rPr>
            </w:pPr>
            <w:r w:rsidRPr="00C85DF1">
              <w:rPr>
                <w:rFonts w:ascii="Times New Roman" w:hAnsi="Times New Roman" w:cs="Times New Roman"/>
                <w:b/>
                <w:spacing w:val="-5"/>
                <w:sz w:val="24"/>
                <w:szCs w:val="24"/>
                <w:u w:val="thick"/>
              </w:rPr>
              <w:t>35</w:t>
            </w:r>
          </w:p>
          <w:p w:rsidR="00363E5D" w:rsidRPr="00C85DF1" w:rsidRDefault="00363E5D">
            <w:pPr>
              <w:pStyle w:val="TableParagraph"/>
              <w:rPr>
                <w:rFonts w:ascii="Times New Roman" w:hAnsi="Times New Roman" w:cs="Times New Roman"/>
                <w:sz w:val="24"/>
                <w:szCs w:val="24"/>
              </w:rPr>
            </w:pPr>
          </w:p>
          <w:p w:rsidR="00363E5D" w:rsidRPr="00C85DF1" w:rsidRDefault="00363E5D">
            <w:pPr>
              <w:pStyle w:val="TableParagraph"/>
              <w:rPr>
                <w:rFonts w:ascii="Times New Roman" w:hAnsi="Times New Roman" w:cs="Times New Roman"/>
                <w:sz w:val="24"/>
                <w:szCs w:val="24"/>
              </w:rPr>
            </w:pPr>
          </w:p>
          <w:p w:rsidR="00363E5D" w:rsidRPr="00C85DF1" w:rsidRDefault="00363E5D">
            <w:pPr>
              <w:pStyle w:val="TableParagraph"/>
              <w:rPr>
                <w:rFonts w:ascii="Times New Roman" w:hAnsi="Times New Roman" w:cs="Times New Roman"/>
                <w:sz w:val="24"/>
                <w:szCs w:val="24"/>
              </w:rPr>
            </w:pPr>
          </w:p>
          <w:p w:rsidR="00363E5D" w:rsidRPr="00C85DF1" w:rsidRDefault="00363E5D">
            <w:pPr>
              <w:pStyle w:val="TableParagraph"/>
              <w:rPr>
                <w:rFonts w:ascii="Times New Roman" w:hAnsi="Times New Roman" w:cs="Times New Roman"/>
                <w:sz w:val="24"/>
                <w:szCs w:val="24"/>
              </w:rPr>
            </w:pPr>
          </w:p>
          <w:p w:rsidR="00363E5D" w:rsidRPr="00C85DF1" w:rsidRDefault="00363E5D">
            <w:pPr>
              <w:pStyle w:val="TableParagraph"/>
              <w:spacing w:before="2"/>
              <w:rPr>
                <w:rFonts w:ascii="Times New Roman" w:hAnsi="Times New Roman" w:cs="Times New Roman"/>
                <w:sz w:val="24"/>
                <w:szCs w:val="24"/>
              </w:rPr>
            </w:pPr>
          </w:p>
          <w:p w:rsidR="00363E5D" w:rsidRPr="00C85DF1" w:rsidRDefault="00934312">
            <w:pPr>
              <w:pStyle w:val="TableParagraph"/>
              <w:spacing w:line="229" w:lineRule="exact"/>
              <w:ind w:left="105"/>
              <w:rPr>
                <w:rFonts w:ascii="Times New Roman" w:hAnsi="Times New Roman" w:cs="Times New Roman"/>
                <w:sz w:val="24"/>
                <w:szCs w:val="24"/>
              </w:rPr>
            </w:pPr>
            <w:r w:rsidRPr="00C85DF1">
              <w:rPr>
                <w:rFonts w:ascii="Times New Roman" w:hAnsi="Times New Roman" w:cs="Times New Roman"/>
                <w:spacing w:val="-5"/>
                <w:sz w:val="24"/>
                <w:szCs w:val="24"/>
              </w:rPr>
              <w:t>15</w:t>
            </w:r>
          </w:p>
          <w:p w:rsidR="00363E5D" w:rsidRPr="00C85DF1" w:rsidRDefault="00934312">
            <w:pPr>
              <w:pStyle w:val="TableParagraph"/>
              <w:spacing w:line="229" w:lineRule="exact"/>
              <w:ind w:left="105"/>
              <w:rPr>
                <w:rFonts w:ascii="Times New Roman" w:hAnsi="Times New Roman" w:cs="Times New Roman"/>
                <w:sz w:val="24"/>
                <w:szCs w:val="24"/>
              </w:rPr>
            </w:pPr>
            <w:r w:rsidRPr="00C85DF1">
              <w:rPr>
                <w:rFonts w:ascii="Times New Roman" w:hAnsi="Times New Roman" w:cs="Times New Roman"/>
                <w:spacing w:val="-5"/>
                <w:sz w:val="24"/>
                <w:szCs w:val="24"/>
              </w:rPr>
              <w:t>25</w:t>
            </w:r>
          </w:p>
          <w:p w:rsidR="00363E5D" w:rsidRPr="00C85DF1" w:rsidRDefault="00934312">
            <w:pPr>
              <w:pStyle w:val="TableParagraph"/>
              <w:spacing w:before="1"/>
              <w:ind w:left="105"/>
              <w:rPr>
                <w:rFonts w:ascii="Times New Roman" w:hAnsi="Times New Roman" w:cs="Times New Roman"/>
                <w:sz w:val="24"/>
                <w:szCs w:val="24"/>
              </w:rPr>
            </w:pPr>
            <w:r w:rsidRPr="00C85DF1">
              <w:rPr>
                <w:rFonts w:ascii="Times New Roman" w:hAnsi="Times New Roman" w:cs="Times New Roman"/>
                <w:spacing w:val="-5"/>
                <w:sz w:val="24"/>
                <w:szCs w:val="24"/>
              </w:rPr>
              <w:t>35</w:t>
            </w:r>
          </w:p>
        </w:tc>
        <w:tc>
          <w:tcPr>
            <w:tcW w:w="1057" w:type="dxa"/>
          </w:tcPr>
          <w:p w:rsidR="00363E5D" w:rsidRPr="00C85DF1" w:rsidRDefault="00363E5D">
            <w:pPr>
              <w:pStyle w:val="TableParagraph"/>
              <w:rPr>
                <w:rFonts w:ascii="Times New Roman" w:hAnsi="Times New Roman" w:cs="Times New Roman"/>
                <w:sz w:val="24"/>
                <w:szCs w:val="24"/>
              </w:rPr>
            </w:pPr>
          </w:p>
        </w:tc>
      </w:tr>
      <w:tr w:rsidR="00363E5D" w:rsidRPr="00C85DF1">
        <w:trPr>
          <w:trHeight w:val="2548"/>
        </w:trPr>
        <w:tc>
          <w:tcPr>
            <w:tcW w:w="902" w:type="dxa"/>
            <w:vMerge w:val="restart"/>
          </w:tcPr>
          <w:p w:rsidR="00363E5D" w:rsidRPr="00C85DF1" w:rsidRDefault="00363E5D">
            <w:pPr>
              <w:pStyle w:val="TableParagraph"/>
              <w:rPr>
                <w:rFonts w:ascii="Times New Roman" w:hAnsi="Times New Roman" w:cs="Times New Roman"/>
                <w:sz w:val="24"/>
                <w:szCs w:val="24"/>
              </w:rPr>
            </w:pPr>
          </w:p>
          <w:p w:rsidR="00363E5D" w:rsidRPr="00C85DF1" w:rsidRDefault="00363E5D">
            <w:pPr>
              <w:pStyle w:val="TableParagraph"/>
              <w:rPr>
                <w:rFonts w:ascii="Times New Roman" w:hAnsi="Times New Roman" w:cs="Times New Roman"/>
                <w:sz w:val="24"/>
                <w:szCs w:val="24"/>
              </w:rPr>
            </w:pPr>
          </w:p>
          <w:p w:rsidR="00363E5D" w:rsidRPr="00C85DF1" w:rsidRDefault="00363E5D">
            <w:pPr>
              <w:pStyle w:val="TableParagraph"/>
              <w:rPr>
                <w:rFonts w:ascii="Times New Roman" w:hAnsi="Times New Roman" w:cs="Times New Roman"/>
                <w:sz w:val="24"/>
                <w:szCs w:val="24"/>
              </w:rPr>
            </w:pPr>
          </w:p>
          <w:p w:rsidR="00363E5D" w:rsidRPr="00C85DF1" w:rsidRDefault="00363E5D">
            <w:pPr>
              <w:pStyle w:val="TableParagraph"/>
              <w:rPr>
                <w:rFonts w:ascii="Times New Roman" w:hAnsi="Times New Roman" w:cs="Times New Roman"/>
                <w:sz w:val="24"/>
                <w:szCs w:val="24"/>
              </w:rPr>
            </w:pPr>
          </w:p>
          <w:p w:rsidR="00363E5D" w:rsidRPr="00C85DF1" w:rsidRDefault="00363E5D">
            <w:pPr>
              <w:pStyle w:val="TableParagraph"/>
              <w:rPr>
                <w:rFonts w:ascii="Times New Roman" w:hAnsi="Times New Roman" w:cs="Times New Roman"/>
                <w:sz w:val="24"/>
                <w:szCs w:val="24"/>
              </w:rPr>
            </w:pPr>
          </w:p>
          <w:p w:rsidR="00363E5D" w:rsidRPr="00C85DF1" w:rsidRDefault="00363E5D">
            <w:pPr>
              <w:pStyle w:val="TableParagraph"/>
              <w:rPr>
                <w:rFonts w:ascii="Times New Roman" w:hAnsi="Times New Roman" w:cs="Times New Roman"/>
                <w:sz w:val="24"/>
                <w:szCs w:val="24"/>
              </w:rPr>
            </w:pPr>
          </w:p>
          <w:p w:rsidR="00363E5D" w:rsidRPr="00C85DF1" w:rsidRDefault="00363E5D">
            <w:pPr>
              <w:pStyle w:val="TableParagraph"/>
              <w:rPr>
                <w:rFonts w:ascii="Times New Roman" w:hAnsi="Times New Roman" w:cs="Times New Roman"/>
                <w:sz w:val="24"/>
                <w:szCs w:val="24"/>
              </w:rPr>
            </w:pPr>
          </w:p>
          <w:p w:rsidR="00363E5D" w:rsidRPr="00C85DF1" w:rsidRDefault="00363E5D">
            <w:pPr>
              <w:pStyle w:val="TableParagraph"/>
              <w:spacing w:before="172"/>
              <w:rPr>
                <w:rFonts w:ascii="Times New Roman" w:hAnsi="Times New Roman" w:cs="Times New Roman"/>
                <w:sz w:val="24"/>
                <w:szCs w:val="24"/>
              </w:rPr>
            </w:pPr>
          </w:p>
          <w:p w:rsidR="00363E5D" w:rsidRPr="00C85DF1" w:rsidRDefault="00934312">
            <w:pPr>
              <w:pStyle w:val="TableParagraph"/>
              <w:ind w:left="105"/>
              <w:rPr>
                <w:rFonts w:ascii="Times New Roman" w:hAnsi="Times New Roman" w:cs="Times New Roman"/>
                <w:sz w:val="24"/>
                <w:szCs w:val="24"/>
              </w:rPr>
            </w:pPr>
            <w:r w:rsidRPr="00C85DF1">
              <w:rPr>
                <w:rFonts w:ascii="Times New Roman" w:hAnsi="Times New Roman" w:cs="Times New Roman"/>
                <w:spacing w:val="-10"/>
                <w:sz w:val="24"/>
                <w:szCs w:val="24"/>
              </w:rPr>
              <w:t>3</w:t>
            </w:r>
          </w:p>
        </w:tc>
        <w:tc>
          <w:tcPr>
            <w:tcW w:w="1618" w:type="dxa"/>
            <w:vMerge w:val="restart"/>
          </w:tcPr>
          <w:p w:rsidR="00363E5D" w:rsidRPr="00C85DF1" w:rsidRDefault="00363E5D">
            <w:pPr>
              <w:pStyle w:val="TableParagraph"/>
              <w:rPr>
                <w:rFonts w:ascii="Times New Roman" w:hAnsi="Times New Roman" w:cs="Times New Roman"/>
                <w:sz w:val="24"/>
                <w:szCs w:val="24"/>
              </w:rPr>
            </w:pPr>
          </w:p>
          <w:p w:rsidR="00363E5D" w:rsidRPr="00C85DF1" w:rsidRDefault="00363E5D">
            <w:pPr>
              <w:pStyle w:val="TableParagraph"/>
              <w:rPr>
                <w:rFonts w:ascii="Times New Roman" w:hAnsi="Times New Roman" w:cs="Times New Roman"/>
                <w:sz w:val="24"/>
                <w:szCs w:val="24"/>
              </w:rPr>
            </w:pPr>
          </w:p>
          <w:p w:rsidR="00363E5D" w:rsidRPr="00C85DF1" w:rsidRDefault="00363E5D">
            <w:pPr>
              <w:pStyle w:val="TableParagraph"/>
              <w:rPr>
                <w:rFonts w:ascii="Times New Roman" w:hAnsi="Times New Roman" w:cs="Times New Roman"/>
                <w:sz w:val="24"/>
                <w:szCs w:val="24"/>
              </w:rPr>
            </w:pPr>
          </w:p>
          <w:p w:rsidR="00363E5D" w:rsidRPr="00C85DF1" w:rsidRDefault="00363E5D">
            <w:pPr>
              <w:pStyle w:val="TableParagraph"/>
              <w:spacing w:before="227"/>
              <w:rPr>
                <w:rFonts w:ascii="Times New Roman" w:hAnsi="Times New Roman" w:cs="Times New Roman"/>
                <w:sz w:val="24"/>
                <w:szCs w:val="24"/>
              </w:rPr>
            </w:pPr>
          </w:p>
          <w:p w:rsidR="00363E5D" w:rsidRPr="00C85DF1" w:rsidRDefault="00934312">
            <w:pPr>
              <w:pStyle w:val="TableParagraph"/>
              <w:spacing w:before="1"/>
              <w:ind w:left="105" w:right="700"/>
              <w:rPr>
                <w:rFonts w:ascii="Times New Roman" w:hAnsi="Times New Roman" w:cs="Times New Roman"/>
                <w:b/>
                <w:sz w:val="24"/>
                <w:szCs w:val="24"/>
              </w:rPr>
            </w:pPr>
            <w:r w:rsidRPr="00C85DF1">
              <w:rPr>
                <w:rFonts w:ascii="Times New Roman" w:hAnsi="Times New Roman" w:cs="Times New Roman"/>
                <w:b/>
                <w:spacing w:val="-2"/>
                <w:sz w:val="24"/>
                <w:szCs w:val="24"/>
              </w:rPr>
              <w:t>Financial Capacity</w:t>
            </w:r>
          </w:p>
        </w:tc>
        <w:tc>
          <w:tcPr>
            <w:tcW w:w="4506" w:type="dxa"/>
          </w:tcPr>
          <w:p w:rsidR="00363E5D" w:rsidRPr="00C85DF1" w:rsidRDefault="00934312">
            <w:pPr>
              <w:pStyle w:val="TableParagraph"/>
              <w:spacing w:line="244" w:lineRule="auto"/>
              <w:ind w:left="105"/>
              <w:rPr>
                <w:rFonts w:ascii="Times New Roman" w:hAnsi="Times New Roman" w:cs="Times New Roman"/>
                <w:b/>
                <w:sz w:val="24"/>
                <w:szCs w:val="24"/>
              </w:rPr>
            </w:pPr>
            <w:r w:rsidRPr="00C85DF1">
              <w:rPr>
                <w:rFonts w:ascii="Times New Roman" w:hAnsi="Times New Roman" w:cs="Times New Roman"/>
                <w:b/>
                <w:sz w:val="24"/>
                <w:szCs w:val="24"/>
                <w:u w:val="thick"/>
              </w:rPr>
              <w:t>Average</w:t>
            </w:r>
            <w:r w:rsidRPr="00C85DF1">
              <w:rPr>
                <w:rFonts w:ascii="Times New Roman" w:hAnsi="Times New Roman" w:cs="Times New Roman"/>
                <w:b/>
                <w:spacing w:val="40"/>
                <w:sz w:val="24"/>
                <w:szCs w:val="24"/>
                <w:u w:val="thick"/>
              </w:rPr>
              <w:t xml:space="preserve"> </w:t>
            </w:r>
            <w:r w:rsidRPr="00C85DF1">
              <w:rPr>
                <w:rFonts w:ascii="Times New Roman" w:hAnsi="Times New Roman" w:cs="Times New Roman"/>
                <w:b/>
                <w:sz w:val="24"/>
                <w:szCs w:val="24"/>
                <w:u w:val="thick"/>
              </w:rPr>
              <w:t>Annual</w:t>
            </w:r>
            <w:r w:rsidRPr="00C85DF1">
              <w:rPr>
                <w:rFonts w:ascii="Times New Roman" w:hAnsi="Times New Roman" w:cs="Times New Roman"/>
                <w:b/>
                <w:spacing w:val="40"/>
                <w:sz w:val="24"/>
                <w:szCs w:val="24"/>
                <w:u w:val="thick"/>
              </w:rPr>
              <w:t xml:space="preserve"> </w:t>
            </w:r>
            <w:r w:rsidRPr="00C85DF1">
              <w:rPr>
                <w:rFonts w:ascii="Times New Roman" w:hAnsi="Times New Roman" w:cs="Times New Roman"/>
                <w:b/>
                <w:sz w:val="24"/>
                <w:szCs w:val="24"/>
                <w:u w:val="thick"/>
              </w:rPr>
              <w:t>Construction</w:t>
            </w:r>
            <w:r w:rsidRPr="00C85DF1">
              <w:rPr>
                <w:rFonts w:ascii="Times New Roman" w:hAnsi="Times New Roman" w:cs="Times New Roman"/>
                <w:b/>
                <w:spacing w:val="40"/>
                <w:sz w:val="24"/>
                <w:szCs w:val="24"/>
                <w:u w:val="thick"/>
              </w:rPr>
              <w:t xml:space="preserve"> </w:t>
            </w:r>
            <w:r w:rsidRPr="00C85DF1">
              <w:rPr>
                <w:rFonts w:ascii="Times New Roman" w:hAnsi="Times New Roman" w:cs="Times New Roman"/>
                <w:b/>
                <w:sz w:val="24"/>
                <w:szCs w:val="24"/>
                <w:u w:val="thick"/>
              </w:rPr>
              <w:t>Turnover</w:t>
            </w:r>
            <w:r w:rsidRPr="00C85DF1">
              <w:rPr>
                <w:rFonts w:ascii="Times New Roman" w:hAnsi="Times New Roman" w:cs="Times New Roman"/>
                <w:b/>
                <w:spacing w:val="40"/>
                <w:sz w:val="24"/>
                <w:szCs w:val="24"/>
                <w:u w:val="thick"/>
              </w:rPr>
              <w:t xml:space="preserve"> </w:t>
            </w:r>
            <w:r w:rsidRPr="00C85DF1">
              <w:rPr>
                <w:rFonts w:ascii="Times New Roman" w:hAnsi="Times New Roman" w:cs="Times New Roman"/>
                <w:b/>
                <w:sz w:val="24"/>
                <w:szCs w:val="24"/>
                <w:u w:val="thick"/>
              </w:rPr>
              <w:t>(Main</w:t>
            </w:r>
            <w:r w:rsidRPr="00C85DF1">
              <w:rPr>
                <w:rFonts w:ascii="Times New Roman" w:hAnsi="Times New Roman" w:cs="Times New Roman"/>
                <w:b/>
                <w:sz w:val="24"/>
                <w:szCs w:val="24"/>
              </w:rPr>
              <w:t xml:space="preserve"> </w:t>
            </w:r>
            <w:r w:rsidRPr="00C85DF1">
              <w:rPr>
                <w:rFonts w:ascii="Times New Roman" w:hAnsi="Times New Roman" w:cs="Times New Roman"/>
                <w:b/>
                <w:sz w:val="24"/>
                <w:szCs w:val="24"/>
                <w:u w:val="thick"/>
              </w:rPr>
              <w:t>Contractor only)</w:t>
            </w:r>
          </w:p>
          <w:p w:rsidR="00363E5D" w:rsidRPr="00C85DF1" w:rsidRDefault="00934312">
            <w:pPr>
              <w:pStyle w:val="TableParagraph"/>
              <w:numPr>
                <w:ilvl w:val="0"/>
                <w:numId w:val="97"/>
              </w:numPr>
              <w:tabs>
                <w:tab w:val="left" w:pos="1203"/>
                <w:tab w:val="left" w:pos="1209"/>
              </w:tabs>
              <w:spacing w:before="213" w:line="218" w:lineRule="auto"/>
              <w:ind w:right="60" w:hanging="720"/>
              <w:jc w:val="both"/>
              <w:rPr>
                <w:rFonts w:ascii="Times New Roman" w:hAnsi="Times New Roman" w:cs="Times New Roman"/>
                <w:sz w:val="24"/>
                <w:szCs w:val="24"/>
              </w:rPr>
            </w:pPr>
            <w:r w:rsidRPr="00C85DF1">
              <w:rPr>
                <w:rFonts w:ascii="Times New Roman" w:hAnsi="Times New Roman" w:cs="Times New Roman"/>
                <w:sz w:val="24"/>
                <w:szCs w:val="24"/>
              </w:rPr>
              <w:t>Turnover less than 2 times the total value of the contract sum</w:t>
            </w:r>
          </w:p>
          <w:p w:rsidR="00363E5D" w:rsidRPr="00C85DF1" w:rsidRDefault="00934312">
            <w:pPr>
              <w:pStyle w:val="TableParagraph"/>
              <w:numPr>
                <w:ilvl w:val="0"/>
                <w:numId w:val="97"/>
              </w:numPr>
              <w:tabs>
                <w:tab w:val="left" w:pos="1203"/>
                <w:tab w:val="left" w:pos="1209"/>
              </w:tabs>
              <w:spacing w:before="2" w:line="218" w:lineRule="auto"/>
              <w:ind w:right="63" w:hanging="720"/>
              <w:jc w:val="both"/>
              <w:rPr>
                <w:rFonts w:ascii="Times New Roman" w:hAnsi="Times New Roman" w:cs="Times New Roman"/>
                <w:sz w:val="24"/>
                <w:szCs w:val="24"/>
              </w:rPr>
            </w:pPr>
            <w:r w:rsidRPr="00C85DF1">
              <w:rPr>
                <w:rFonts w:ascii="Times New Roman" w:hAnsi="Times New Roman" w:cs="Times New Roman"/>
                <w:sz w:val="24"/>
                <w:szCs w:val="24"/>
              </w:rPr>
              <w:t>Turnover more than 2 times but less than</w:t>
            </w:r>
            <w:r w:rsidRPr="00C85DF1">
              <w:rPr>
                <w:rFonts w:ascii="Times New Roman" w:hAnsi="Times New Roman" w:cs="Times New Roman"/>
                <w:spacing w:val="-10"/>
                <w:sz w:val="24"/>
                <w:szCs w:val="24"/>
              </w:rPr>
              <w:t xml:space="preserve"> </w:t>
            </w:r>
            <w:r w:rsidRPr="00C85DF1">
              <w:rPr>
                <w:rFonts w:ascii="Times New Roman" w:hAnsi="Times New Roman" w:cs="Times New Roman"/>
                <w:sz w:val="24"/>
                <w:szCs w:val="24"/>
              </w:rPr>
              <w:t>3</w:t>
            </w:r>
            <w:r w:rsidRPr="00C85DF1">
              <w:rPr>
                <w:rFonts w:ascii="Times New Roman" w:hAnsi="Times New Roman" w:cs="Times New Roman"/>
                <w:spacing w:val="-12"/>
                <w:sz w:val="24"/>
                <w:szCs w:val="24"/>
              </w:rPr>
              <w:t xml:space="preserve"> </w:t>
            </w:r>
            <w:r w:rsidRPr="00C85DF1">
              <w:rPr>
                <w:rFonts w:ascii="Times New Roman" w:hAnsi="Times New Roman" w:cs="Times New Roman"/>
                <w:sz w:val="24"/>
                <w:szCs w:val="24"/>
              </w:rPr>
              <w:t>times</w:t>
            </w:r>
            <w:r w:rsidRPr="00C85DF1">
              <w:rPr>
                <w:rFonts w:ascii="Times New Roman" w:hAnsi="Times New Roman" w:cs="Times New Roman"/>
                <w:spacing w:val="-12"/>
                <w:sz w:val="24"/>
                <w:szCs w:val="24"/>
              </w:rPr>
              <w:t xml:space="preserve"> </w:t>
            </w:r>
            <w:r w:rsidRPr="00C85DF1">
              <w:rPr>
                <w:rFonts w:ascii="Times New Roman" w:hAnsi="Times New Roman" w:cs="Times New Roman"/>
                <w:sz w:val="24"/>
                <w:szCs w:val="24"/>
              </w:rPr>
              <w:t>the</w:t>
            </w:r>
            <w:r w:rsidRPr="00C85DF1">
              <w:rPr>
                <w:rFonts w:ascii="Times New Roman" w:hAnsi="Times New Roman" w:cs="Times New Roman"/>
                <w:spacing w:val="-9"/>
                <w:sz w:val="24"/>
                <w:szCs w:val="24"/>
              </w:rPr>
              <w:t xml:space="preserve"> </w:t>
            </w:r>
            <w:r w:rsidRPr="00C85DF1">
              <w:rPr>
                <w:rFonts w:ascii="Times New Roman" w:hAnsi="Times New Roman" w:cs="Times New Roman"/>
                <w:sz w:val="24"/>
                <w:szCs w:val="24"/>
              </w:rPr>
              <w:t>value</w:t>
            </w:r>
            <w:r w:rsidRPr="00C85DF1">
              <w:rPr>
                <w:rFonts w:ascii="Times New Roman" w:hAnsi="Times New Roman" w:cs="Times New Roman"/>
                <w:spacing w:val="-12"/>
                <w:sz w:val="24"/>
                <w:szCs w:val="24"/>
              </w:rPr>
              <w:t xml:space="preserve"> </w:t>
            </w:r>
            <w:r w:rsidRPr="00C85DF1">
              <w:rPr>
                <w:rFonts w:ascii="Times New Roman" w:hAnsi="Times New Roman" w:cs="Times New Roman"/>
                <w:sz w:val="24"/>
                <w:szCs w:val="24"/>
              </w:rPr>
              <w:t>of</w:t>
            </w:r>
            <w:r w:rsidRPr="00C85DF1">
              <w:rPr>
                <w:rFonts w:ascii="Times New Roman" w:hAnsi="Times New Roman" w:cs="Times New Roman"/>
                <w:spacing w:val="-11"/>
                <w:sz w:val="24"/>
                <w:szCs w:val="24"/>
              </w:rPr>
              <w:t xml:space="preserve"> </w:t>
            </w:r>
            <w:r w:rsidRPr="00C85DF1">
              <w:rPr>
                <w:rFonts w:ascii="Times New Roman" w:hAnsi="Times New Roman" w:cs="Times New Roman"/>
                <w:sz w:val="24"/>
                <w:szCs w:val="24"/>
              </w:rPr>
              <w:t>the</w:t>
            </w:r>
            <w:r w:rsidRPr="00C85DF1">
              <w:rPr>
                <w:rFonts w:ascii="Times New Roman" w:hAnsi="Times New Roman" w:cs="Times New Roman"/>
                <w:spacing w:val="-9"/>
                <w:sz w:val="24"/>
                <w:szCs w:val="24"/>
              </w:rPr>
              <w:t xml:space="preserve"> </w:t>
            </w:r>
            <w:r w:rsidRPr="00C85DF1">
              <w:rPr>
                <w:rFonts w:ascii="Times New Roman" w:hAnsi="Times New Roman" w:cs="Times New Roman"/>
                <w:sz w:val="24"/>
                <w:szCs w:val="24"/>
              </w:rPr>
              <w:t xml:space="preserve">contract </w:t>
            </w:r>
            <w:r w:rsidRPr="00C85DF1">
              <w:rPr>
                <w:rFonts w:ascii="Times New Roman" w:hAnsi="Times New Roman" w:cs="Times New Roman"/>
                <w:spacing w:val="-4"/>
                <w:sz w:val="24"/>
                <w:szCs w:val="24"/>
              </w:rPr>
              <w:t>sum</w:t>
            </w:r>
          </w:p>
          <w:p w:rsidR="00363E5D" w:rsidRPr="00C85DF1" w:rsidRDefault="00934312">
            <w:pPr>
              <w:pStyle w:val="TableParagraph"/>
              <w:numPr>
                <w:ilvl w:val="0"/>
                <w:numId w:val="97"/>
              </w:numPr>
              <w:tabs>
                <w:tab w:val="left" w:pos="1205"/>
                <w:tab w:val="left" w:pos="1209"/>
              </w:tabs>
              <w:spacing w:before="6" w:line="218" w:lineRule="auto"/>
              <w:ind w:right="60" w:hanging="720"/>
              <w:jc w:val="both"/>
              <w:rPr>
                <w:rFonts w:ascii="Times New Roman" w:hAnsi="Times New Roman" w:cs="Times New Roman"/>
                <w:b/>
                <w:sz w:val="24"/>
                <w:szCs w:val="24"/>
              </w:rPr>
            </w:pPr>
            <w:r w:rsidRPr="00C85DF1">
              <w:rPr>
                <w:rFonts w:ascii="Times New Roman" w:hAnsi="Times New Roman" w:cs="Times New Roman"/>
                <w:sz w:val="24"/>
                <w:szCs w:val="24"/>
              </w:rPr>
              <w:t>Turnover more than 3 times the value of the contract sum.</w:t>
            </w:r>
          </w:p>
        </w:tc>
        <w:tc>
          <w:tcPr>
            <w:tcW w:w="1373" w:type="dxa"/>
          </w:tcPr>
          <w:p w:rsidR="00363E5D" w:rsidRPr="00C85DF1" w:rsidRDefault="00934312">
            <w:pPr>
              <w:pStyle w:val="TableParagraph"/>
              <w:spacing w:line="225" w:lineRule="exact"/>
              <w:ind w:left="105"/>
              <w:rPr>
                <w:rFonts w:ascii="Times New Roman" w:hAnsi="Times New Roman" w:cs="Times New Roman"/>
                <w:b/>
                <w:sz w:val="24"/>
                <w:szCs w:val="24"/>
              </w:rPr>
            </w:pPr>
            <w:r w:rsidRPr="00C85DF1">
              <w:rPr>
                <w:rFonts w:ascii="Times New Roman" w:hAnsi="Times New Roman" w:cs="Times New Roman"/>
                <w:b/>
                <w:spacing w:val="-5"/>
                <w:sz w:val="24"/>
                <w:szCs w:val="24"/>
                <w:u w:val="thick"/>
              </w:rPr>
              <w:t>10</w:t>
            </w:r>
          </w:p>
          <w:p w:rsidR="00363E5D" w:rsidRPr="00C85DF1" w:rsidRDefault="00363E5D">
            <w:pPr>
              <w:pStyle w:val="TableParagraph"/>
              <w:rPr>
                <w:rFonts w:ascii="Times New Roman" w:hAnsi="Times New Roman" w:cs="Times New Roman"/>
                <w:sz w:val="24"/>
                <w:szCs w:val="24"/>
              </w:rPr>
            </w:pPr>
          </w:p>
          <w:p w:rsidR="00363E5D" w:rsidRPr="00C85DF1" w:rsidRDefault="00363E5D">
            <w:pPr>
              <w:pStyle w:val="TableParagraph"/>
              <w:spacing w:before="1"/>
              <w:rPr>
                <w:rFonts w:ascii="Times New Roman" w:hAnsi="Times New Roman" w:cs="Times New Roman"/>
                <w:sz w:val="24"/>
                <w:szCs w:val="24"/>
              </w:rPr>
            </w:pPr>
          </w:p>
          <w:p w:rsidR="00363E5D" w:rsidRPr="00C85DF1" w:rsidRDefault="00934312">
            <w:pPr>
              <w:pStyle w:val="TableParagraph"/>
              <w:ind w:left="105"/>
              <w:rPr>
                <w:rFonts w:ascii="Times New Roman" w:hAnsi="Times New Roman" w:cs="Times New Roman"/>
                <w:sz w:val="24"/>
                <w:szCs w:val="24"/>
              </w:rPr>
            </w:pPr>
            <w:r w:rsidRPr="00C85DF1">
              <w:rPr>
                <w:rFonts w:ascii="Times New Roman" w:hAnsi="Times New Roman" w:cs="Times New Roman"/>
                <w:spacing w:val="-10"/>
                <w:sz w:val="24"/>
                <w:szCs w:val="24"/>
              </w:rPr>
              <w:t>3</w:t>
            </w:r>
          </w:p>
          <w:p w:rsidR="00363E5D" w:rsidRPr="00C85DF1" w:rsidRDefault="00363E5D">
            <w:pPr>
              <w:pStyle w:val="TableParagraph"/>
              <w:spacing w:before="1"/>
              <w:rPr>
                <w:rFonts w:ascii="Times New Roman" w:hAnsi="Times New Roman" w:cs="Times New Roman"/>
                <w:sz w:val="24"/>
                <w:szCs w:val="24"/>
              </w:rPr>
            </w:pPr>
          </w:p>
          <w:p w:rsidR="00363E5D" w:rsidRPr="00C85DF1" w:rsidRDefault="00934312">
            <w:pPr>
              <w:pStyle w:val="TableParagraph"/>
              <w:ind w:left="105"/>
              <w:rPr>
                <w:rFonts w:ascii="Times New Roman" w:hAnsi="Times New Roman" w:cs="Times New Roman"/>
                <w:sz w:val="24"/>
                <w:szCs w:val="24"/>
              </w:rPr>
            </w:pPr>
            <w:r w:rsidRPr="00C85DF1">
              <w:rPr>
                <w:rFonts w:ascii="Times New Roman" w:hAnsi="Times New Roman" w:cs="Times New Roman"/>
                <w:spacing w:val="-10"/>
                <w:sz w:val="24"/>
                <w:szCs w:val="24"/>
              </w:rPr>
              <w:t>5</w:t>
            </w:r>
          </w:p>
          <w:p w:rsidR="00363E5D" w:rsidRPr="00C85DF1" w:rsidRDefault="00363E5D">
            <w:pPr>
              <w:pStyle w:val="TableParagraph"/>
              <w:spacing w:before="229"/>
              <w:rPr>
                <w:rFonts w:ascii="Times New Roman" w:hAnsi="Times New Roman" w:cs="Times New Roman"/>
                <w:sz w:val="24"/>
                <w:szCs w:val="24"/>
              </w:rPr>
            </w:pPr>
          </w:p>
          <w:p w:rsidR="00363E5D" w:rsidRPr="00C85DF1" w:rsidRDefault="00934312">
            <w:pPr>
              <w:pStyle w:val="TableParagraph"/>
              <w:ind w:left="105"/>
              <w:rPr>
                <w:rFonts w:ascii="Times New Roman" w:hAnsi="Times New Roman" w:cs="Times New Roman"/>
                <w:sz w:val="24"/>
                <w:szCs w:val="24"/>
              </w:rPr>
            </w:pPr>
            <w:r w:rsidRPr="00C85DF1">
              <w:rPr>
                <w:rFonts w:ascii="Times New Roman" w:hAnsi="Times New Roman" w:cs="Times New Roman"/>
                <w:spacing w:val="-5"/>
                <w:sz w:val="24"/>
                <w:szCs w:val="24"/>
              </w:rPr>
              <w:t>10</w:t>
            </w:r>
          </w:p>
        </w:tc>
        <w:tc>
          <w:tcPr>
            <w:tcW w:w="1057" w:type="dxa"/>
            <w:vMerge w:val="restart"/>
          </w:tcPr>
          <w:p w:rsidR="00363E5D" w:rsidRPr="00C85DF1" w:rsidRDefault="00363E5D">
            <w:pPr>
              <w:pStyle w:val="TableParagraph"/>
              <w:rPr>
                <w:rFonts w:ascii="Times New Roman" w:hAnsi="Times New Roman" w:cs="Times New Roman"/>
                <w:sz w:val="24"/>
                <w:szCs w:val="24"/>
              </w:rPr>
            </w:pPr>
          </w:p>
        </w:tc>
      </w:tr>
      <w:tr w:rsidR="00363E5D" w:rsidRPr="00C85DF1">
        <w:trPr>
          <w:trHeight w:val="1699"/>
        </w:trPr>
        <w:tc>
          <w:tcPr>
            <w:tcW w:w="902" w:type="dxa"/>
            <w:vMerge/>
            <w:tcBorders>
              <w:top w:val="nil"/>
            </w:tcBorders>
          </w:tcPr>
          <w:p w:rsidR="00363E5D" w:rsidRPr="00C85DF1" w:rsidRDefault="00363E5D">
            <w:pPr>
              <w:rPr>
                <w:rFonts w:ascii="Times New Roman" w:hAnsi="Times New Roman" w:cs="Times New Roman"/>
                <w:sz w:val="24"/>
                <w:szCs w:val="24"/>
              </w:rPr>
            </w:pPr>
          </w:p>
        </w:tc>
        <w:tc>
          <w:tcPr>
            <w:tcW w:w="1618" w:type="dxa"/>
            <w:vMerge/>
            <w:tcBorders>
              <w:top w:val="nil"/>
            </w:tcBorders>
          </w:tcPr>
          <w:p w:rsidR="00363E5D" w:rsidRPr="00C85DF1" w:rsidRDefault="00363E5D">
            <w:pPr>
              <w:rPr>
                <w:rFonts w:ascii="Times New Roman" w:hAnsi="Times New Roman" w:cs="Times New Roman"/>
                <w:sz w:val="24"/>
                <w:szCs w:val="24"/>
              </w:rPr>
            </w:pPr>
          </w:p>
        </w:tc>
        <w:tc>
          <w:tcPr>
            <w:tcW w:w="4506" w:type="dxa"/>
          </w:tcPr>
          <w:p w:rsidR="00363E5D" w:rsidRPr="00C85DF1" w:rsidRDefault="00934312">
            <w:pPr>
              <w:pStyle w:val="TableParagraph"/>
              <w:spacing w:line="242" w:lineRule="auto"/>
              <w:ind w:left="105"/>
              <w:rPr>
                <w:rFonts w:ascii="Times New Roman" w:hAnsi="Times New Roman" w:cs="Times New Roman"/>
                <w:b/>
                <w:sz w:val="24"/>
                <w:szCs w:val="24"/>
              </w:rPr>
            </w:pPr>
            <w:r w:rsidRPr="00C85DF1">
              <w:rPr>
                <w:rFonts w:ascii="Times New Roman" w:hAnsi="Times New Roman" w:cs="Times New Roman"/>
                <w:b/>
                <w:sz w:val="24"/>
                <w:szCs w:val="24"/>
                <w:u w:val="thick"/>
              </w:rPr>
              <w:t>Adequate</w:t>
            </w:r>
            <w:r w:rsidRPr="00C85DF1">
              <w:rPr>
                <w:rFonts w:ascii="Times New Roman" w:hAnsi="Times New Roman" w:cs="Times New Roman"/>
                <w:b/>
                <w:spacing w:val="40"/>
                <w:sz w:val="24"/>
                <w:szCs w:val="24"/>
                <w:u w:val="thick"/>
              </w:rPr>
              <w:t xml:space="preserve"> </w:t>
            </w:r>
            <w:r w:rsidRPr="00C85DF1">
              <w:rPr>
                <w:rFonts w:ascii="Times New Roman" w:hAnsi="Times New Roman" w:cs="Times New Roman"/>
                <w:b/>
                <w:sz w:val="24"/>
                <w:szCs w:val="24"/>
                <w:u w:val="thick"/>
              </w:rPr>
              <w:t>Cashflow</w:t>
            </w:r>
            <w:r w:rsidRPr="00C85DF1">
              <w:rPr>
                <w:rFonts w:ascii="Times New Roman" w:hAnsi="Times New Roman" w:cs="Times New Roman"/>
                <w:b/>
                <w:spacing w:val="40"/>
                <w:sz w:val="24"/>
                <w:szCs w:val="24"/>
                <w:u w:val="thick"/>
              </w:rPr>
              <w:t xml:space="preserve"> </w:t>
            </w:r>
            <w:r w:rsidRPr="00C85DF1">
              <w:rPr>
                <w:rFonts w:ascii="Times New Roman" w:hAnsi="Times New Roman" w:cs="Times New Roman"/>
                <w:b/>
                <w:sz w:val="24"/>
                <w:szCs w:val="24"/>
                <w:u w:val="thick"/>
              </w:rPr>
              <w:t>(Lines</w:t>
            </w:r>
            <w:r w:rsidRPr="00C85DF1">
              <w:rPr>
                <w:rFonts w:ascii="Times New Roman" w:hAnsi="Times New Roman" w:cs="Times New Roman"/>
                <w:b/>
                <w:spacing w:val="40"/>
                <w:sz w:val="24"/>
                <w:szCs w:val="24"/>
                <w:u w:val="thick"/>
              </w:rPr>
              <w:t xml:space="preserve"> </w:t>
            </w:r>
            <w:r w:rsidRPr="00C85DF1">
              <w:rPr>
                <w:rFonts w:ascii="Times New Roman" w:hAnsi="Times New Roman" w:cs="Times New Roman"/>
                <w:b/>
                <w:sz w:val="24"/>
                <w:szCs w:val="24"/>
                <w:u w:val="thick"/>
              </w:rPr>
              <w:t>of</w:t>
            </w:r>
            <w:r w:rsidRPr="00C85DF1">
              <w:rPr>
                <w:rFonts w:ascii="Times New Roman" w:hAnsi="Times New Roman" w:cs="Times New Roman"/>
                <w:b/>
                <w:spacing w:val="40"/>
                <w:sz w:val="24"/>
                <w:szCs w:val="24"/>
                <w:u w:val="thick"/>
              </w:rPr>
              <w:t xml:space="preserve"> </w:t>
            </w:r>
            <w:r w:rsidRPr="00C85DF1">
              <w:rPr>
                <w:rFonts w:ascii="Times New Roman" w:hAnsi="Times New Roman" w:cs="Times New Roman"/>
                <w:b/>
                <w:sz w:val="24"/>
                <w:szCs w:val="24"/>
                <w:u w:val="thick"/>
              </w:rPr>
              <w:t>Credit</w:t>
            </w:r>
            <w:r w:rsidRPr="00C85DF1">
              <w:rPr>
                <w:rFonts w:ascii="Times New Roman" w:hAnsi="Times New Roman" w:cs="Times New Roman"/>
                <w:b/>
                <w:spacing w:val="40"/>
                <w:sz w:val="24"/>
                <w:szCs w:val="24"/>
                <w:u w:val="thick"/>
              </w:rPr>
              <w:t xml:space="preserve"> </w:t>
            </w:r>
            <w:r w:rsidRPr="00C85DF1">
              <w:rPr>
                <w:rFonts w:ascii="Times New Roman" w:hAnsi="Times New Roman" w:cs="Times New Roman"/>
                <w:b/>
                <w:sz w:val="24"/>
                <w:szCs w:val="24"/>
                <w:u w:val="thick"/>
              </w:rPr>
              <w:t>or</w:t>
            </w:r>
            <w:r w:rsidRPr="00C85DF1">
              <w:rPr>
                <w:rFonts w:ascii="Times New Roman" w:hAnsi="Times New Roman" w:cs="Times New Roman"/>
                <w:b/>
                <w:spacing w:val="40"/>
                <w:sz w:val="24"/>
                <w:szCs w:val="24"/>
                <w:u w:val="thick"/>
              </w:rPr>
              <w:t xml:space="preserve"> </w:t>
            </w:r>
            <w:r w:rsidRPr="00C85DF1">
              <w:rPr>
                <w:rFonts w:ascii="Times New Roman" w:hAnsi="Times New Roman" w:cs="Times New Roman"/>
                <w:b/>
                <w:sz w:val="24"/>
                <w:szCs w:val="24"/>
                <w:u w:val="thick"/>
              </w:rPr>
              <w:t>Liquid</w:t>
            </w:r>
            <w:r w:rsidRPr="00C85DF1">
              <w:rPr>
                <w:rFonts w:ascii="Times New Roman" w:hAnsi="Times New Roman" w:cs="Times New Roman"/>
                <w:b/>
                <w:sz w:val="24"/>
                <w:szCs w:val="24"/>
              </w:rPr>
              <w:t xml:space="preserve"> </w:t>
            </w:r>
            <w:r w:rsidRPr="00C85DF1">
              <w:rPr>
                <w:rFonts w:ascii="Times New Roman" w:hAnsi="Times New Roman" w:cs="Times New Roman"/>
                <w:b/>
                <w:spacing w:val="-2"/>
                <w:sz w:val="24"/>
                <w:szCs w:val="24"/>
                <w:u w:val="thick"/>
              </w:rPr>
              <w:t>Assets</w:t>
            </w:r>
            <w:r w:rsidRPr="00C85DF1">
              <w:rPr>
                <w:rFonts w:ascii="Times New Roman" w:hAnsi="Times New Roman" w:cs="Times New Roman"/>
                <w:b/>
                <w:spacing w:val="40"/>
                <w:sz w:val="24"/>
                <w:szCs w:val="24"/>
                <w:u w:val="thick"/>
              </w:rPr>
              <w:t xml:space="preserve"> </w:t>
            </w:r>
          </w:p>
          <w:p w:rsidR="00363E5D" w:rsidRPr="00C85DF1" w:rsidRDefault="00934312">
            <w:pPr>
              <w:pStyle w:val="TableParagraph"/>
              <w:numPr>
                <w:ilvl w:val="0"/>
                <w:numId w:val="96"/>
              </w:numPr>
              <w:tabs>
                <w:tab w:val="left" w:pos="1209"/>
              </w:tabs>
              <w:spacing w:before="201" w:line="245" w:lineRule="exact"/>
              <w:rPr>
                <w:rFonts w:ascii="Times New Roman" w:hAnsi="Times New Roman" w:cs="Times New Roman"/>
                <w:sz w:val="24"/>
                <w:szCs w:val="24"/>
              </w:rPr>
            </w:pPr>
            <w:r w:rsidRPr="00C85DF1">
              <w:rPr>
                <w:rFonts w:ascii="Times New Roman" w:hAnsi="Times New Roman" w:cs="Times New Roman"/>
                <w:sz w:val="24"/>
                <w:szCs w:val="24"/>
              </w:rPr>
              <w:t>Up-to</w:t>
            </w:r>
            <w:r w:rsidRPr="00C85DF1">
              <w:rPr>
                <w:rFonts w:ascii="Times New Roman" w:hAnsi="Times New Roman" w:cs="Times New Roman"/>
                <w:spacing w:val="-2"/>
                <w:sz w:val="24"/>
                <w:szCs w:val="24"/>
              </w:rPr>
              <w:t xml:space="preserve"> </w:t>
            </w:r>
            <w:r w:rsidRPr="00C85DF1">
              <w:rPr>
                <w:rFonts w:ascii="Times New Roman" w:hAnsi="Times New Roman" w:cs="Times New Roman"/>
                <w:sz w:val="24"/>
                <w:szCs w:val="24"/>
              </w:rPr>
              <w:t>KShs.5</w:t>
            </w:r>
            <w:r w:rsidRPr="00C85DF1">
              <w:rPr>
                <w:rFonts w:ascii="Times New Roman" w:hAnsi="Times New Roman" w:cs="Times New Roman"/>
                <w:spacing w:val="-6"/>
                <w:sz w:val="24"/>
                <w:szCs w:val="24"/>
              </w:rPr>
              <w:t xml:space="preserve"> </w:t>
            </w:r>
            <w:r w:rsidRPr="00C85DF1">
              <w:rPr>
                <w:rFonts w:ascii="Times New Roman" w:hAnsi="Times New Roman" w:cs="Times New Roman"/>
                <w:spacing w:val="-2"/>
                <w:sz w:val="24"/>
                <w:szCs w:val="24"/>
              </w:rPr>
              <w:t>million</w:t>
            </w:r>
          </w:p>
          <w:p w:rsidR="00363E5D" w:rsidRPr="00C85DF1" w:rsidRDefault="00934312">
            <w:pPr>
              <w:pStyle w:val="TableParagraph"/>
              <w:numPr>
                <w:ilvl w:val="0"/>
                <w:numId w:val="96"/>
              </w:numPr>
              <w:tabs>
                <w:tab w:val="left" w:pos="1209"/>
              </w:tabs>
              <w:spacing w:line="237" w:lineRule="exact"/>
              <w:rPr>
                <w:rFonts w:ascii="Times New Roman" w:hAnsi="Times New Roman" w:cs="Times New Roman"/>
                <w:sz w:val="24"/>
                <w:szCs w:val="24"/>
              </w:rPr>
            </w:pPr>
            <w:r w:rsidRPr="00C85DF1">
              <w:rPr>
                <w:rFonts w:ascii="Times New Roman" w:hAnsi="Times New Roman" w:cs="Times New Roman"/>
                <w:sz w:val="24"/>
                <w:szCs w:val="24"/>
              </w:rPr>
              <w:t>More</w:t>
            </w:r>
            <w:r w:rsidRPr="00C85DF1">
              <w:rPr>
                <w:rFonts w:ascii="Times New Roman" w:hAnsi="Times New Roman" w:cs="Times New Roman"/>
                <w:spacing w:val="-5"/>
                <w:sz w:val="24"/>
                <w:szCs w:val="24"/>
              </w:rPr>
              <w:t xml:space="preserve"> </w:t>
            </w:r>
            <w:r w:rsidRPr="00C85DF1">
              <w:rPr>
                <w:rFonts w:ascii="Times New Roman" w:hAnsi="Times New Roman" w:cs="Times New Roman"/>
                <w:sz w:val="24"/>
                <w:szCs w:val="24"/>
              </w:rPr>
              <w:t>than 5</w:t>
            </w:r>
            <w:r w:rsidRPr="00C85DF1">
              <w:rPr>
                <w:rFonts w:ascii="Times New Roman" w:hAnsi="Times New Roman" w:cs="Times New Roman"/>
                <w:spacing w:val="-5"/>
                <w:sz w:val="24"/>
                <w:szCs w:val="24"/>
              </w:rPr>
              <w:t xml:space="preserve"> </w:t>
            </w:r>
            <w:r w:rsidRPr="00C85DF1">
              <w:rPr>
                <w:rFonts w:ascii="Times New Roman" w:hAnsi="Times New Roman" w:cs="Times New Roman"/>
                <w:sz w:val="24"/>
                <w:szCs w:val="24"/>
              </w:rPr>
              <w:t>but</w:t>
            </w:r>
            <w:r w:rsidRPr="00C85DF1">
              <w:rPr>
                <w:rFonts w:ascii="Times New Roman" w:hAnsi="Times New Roman" w:cs="Times New Roman"/>
                <w:spacing w:val="-2"/>
                <w:sz w:val="24"/>
                <w:szCs w:val="24"/>
              </w:rPr>
              <w:t xml:space="preserve"> </w:t>
            </w:r>
            <w:r w:rsidRPr="00C85DF1">
              <w:rPr>
                <w:rFonts w:ascii="Times New Roman" w:hAnsi="Times New Roman" w:cs="Times New Roman"/>
                <w:sz w:val="24"/>
                <w:szCs w:val="24"/>
              </w:rPr>
              <w:t>less</w:t>
            </w:r>
            <w:r w:rsidRPr="00C85DF1">
              <w:rPr>
                <w:rFonts w:ascii="Times New Roman" w:hAnsi="Times New Roman" w:cs="Times New Roman"/>
                <w:spacing w:val="-2"/>
                <w:sz w:val="24"/>
                <w:szCs w:val="24"/>
              </w:rPr>
              <w:t xml:space="preserve"> </w:t>
            </w:r>
            <w:r w:rsidRPr="00C85DF1">
              <w:rPr>
                <w:rFonts w:ascii="Times New Roman" w:hAnsi="Times New Roman" w:cs="Times New Roman"/>
                <w:sz w:val="24"/>
                <w:szCs w:val="24"/>
              </w:rPr>
              <w:t xml:space="preserve">than </w:t>
            </w:r>
            <w:r w:rsidRPr="00C85DF1">
              <w:rPr>
                <w:rFonts w:ascii="Times New Roman" w:hAnsi="Times New Roman" w:cs="Times New Roman"/>
                <w:spacing w:val="-2"/>
                <w:sz w:val="24"/>
                <w:szCs w:val="24"/>
              </w:rPr>
              <w:t>10million</w:t>
            </w:r>
          </w:p>
          <w:p w:rsidR="00363E5D" w:rsidRPr="00C85DF1" w:rsidRDefault="00934312">
            <w:pPr>
              <w:pStyle w:val="TableParagraph"/>
              <w:numPr>
                <w:ilvl w:val="0"/>
                <w:numId w:val="96"/>
              </w:numPr>
              <w:tabs>
                <w:tab w:val="left" w:pos="1209"/>
              </w:tabs>
              <w:spacing w:line="244" w:lineRule="exact"/>
              <w:rPr>
                <w:rFonts w:ascii="Times New Roman" w:hAnsi="Times New Roman" w:cs="Times New Roman"/>
                <w:sz w:val="24"/>
                <w:szCs w:val="24"/>
              </w:rPr>
            </w:pPr>
            <w:r w:rsidRPr="00C85DF1">
              <w:rPr>
                <w:rFonts w:ascii="Times New Roman" w:hAnsi="Times New Roman" w:cs="Times New Roman"/>
                <w:noProof/>
                <w:sz w:val="24"/>
                <w:szCs w:val="24"/>
              </w:rPr>
              <mc:AlternateContent>
                <mc:Choice Requires="wpg">
                  <w:drawing>
                    <wp:anchor distT="0" distB="0" distL="0" distR="0" simplePos="0" relativeHeight="481484288" behindDoc="1" locked="0" layoutInCell="1" allowOverlap="1">
                      <wp:simplePos x="0" y="0"/>
                      <wp:positionH relativeFrom="column">
                        <wp:posOffset>70103</wp:posOffset>
                      </wp:positionH>
                      <wp:positionV relativeFrom="paragraph">
                        <wp:posOffset>-26288</wp:posOffset>
                      </wp:positionV>
                      <wp:extent cx="42545" cy="1397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45" cy="13970"/>
                                <a:chOff x="0" y="0"/>
                                <a:chExt cx="42545" cy="13970"/>
                              </a:xfrm>
                            </wpg:grpSpPr>
                            <wps:wsp>
                              <wps:cNvPr id="12" name="Graphic 12"/>
                              <wps:cNvSpPr/>
                              <wps:spPr>
                                <a:xfrm>
                                  <a:off x="0" y="6730"/>
                                  <a:ext cx="42545" cy="1270"/>
                                </a:xfrm>
                                <a:custGeom>
                                  <a:avLst/>
                                  <a:gdLst/>
                                  <a:ahLst/>
                                  <a:cxnLst/>
                                  <a:rect l="l" t="t" r="r" b="b"/>
                                  <a:pathLst>
                                    <a:path w="42545">
                                      <a:moveTo>
                                        <a:pt x="0" y="0"/>
                                      </a:moveTo>
                                      <a:lnTo>
                                        <a:pt x="42544" y="0"/>
                                      </a:lnTo>
                                    </a:path>
                                  </a:pathLst>
                                </a:custGeom>
                                <a:ln w="1346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196789F" id="Group 11" o:spid="_x0000_s1026" style="position:absolute;margin-left:5.5pt;margin-top:-2.05pt;width:3.35pt;height:1.1pt;z-index:-21832192;mso-wrap-distance-left:0;mso-wrap-distance-right:0" coordsize="42545,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">
                      <v:shape id="Graphic 12" o:spid="_x0000_s1027" style="position:absolute;top:6730;width:42545;height:1270;visibility:visible;mso-wrap-style:square;v-text-anchor:top" coordsize="4254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40gMAA&#10;AADbAAAADwAAAGRycy9kb3ducmV2LnhtbERPTWuDQBC9F/Iflgnk1qyVUILNRkqhIHiqCcl16k5V&#10;dGdld6v232cDhdzm8T7nkC9mEBM531lW8LJNQBDXVnfcKDifPp/3IHxA1jhYJgV/5CE/rp4OmGk7&#10;8xdNVWhEDGGfoYI2hDGT0tctGfRbOxJH7sc6gyFC10jtcI7hZpBpkrxKgx3HhhZH+mip7qtfo6C/&#10;FOU+KWl3nr/9teHFTfXJKbVZL+9vIAIt4SH+dxc6zk/h/ks8QB5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R40gMAAAADbAAAADwAAAAAAAAAAAAAAAACYAgAAZHJzL2Rvd25y&#10;ZXYueG1sUEsFBgAAAAAEAAQA9QAAAIUDAAAAAA==&#10;" path="m,l42544,e" filled="f" strokeweight="1.06pt">
                        <v:path arrowok="t"/>
                      </v:shape>
                    </v:group>
                  </w:pict>
                </mc:Fallback>
              </mc:AlternateContent>
            </w:r>
            <w:r w:rsidRPr="00C85DF1">
              <w:rPr>
                <w:rFonts w:ascii="Times New Roman" w:hAnsi="Times New Roman" w:cs="Times New Roman"/>
                <w:sz w:val="24"/>
                <w:szCs w:val="24"/>
              </w:rPr>
              <w:t>More</w:t>
            </w:r>
            <w:r w:rsidRPr="00C85DF1">
              <w:rPr>
                <w:rFonts w:ascii="Times New Roman" w:hAnsi="Times New Roman" w:cs="Times New Roman"/>
                <w:spacing w:val="-4"/>
                <w:sz w:val="24"/>
                <w:szCs w:val="24"/>
              </w:rPr>
              <w:t xml:space="preserve"> </w:t>
            </w:r>
            <w:r w:rsidRPr="00C85DF1">
              <w:rPr>
                <w:rFonts w:ascii="Times New Roman" w:hAnsi="Times New Roman" w:cs="Times New Roman"/>
                <w:sz w:val="24"/>
                <w:szCs w:val="24"/>
              </w:rPr>
              <w:t>than</w:t>
            </w:r>
            <w:r w:rsidRPr="00C85DF1">
              <w:rPr>
                <w:rFonts w:ascii="Times New Roman" w:hAnsi="Times New Roman" w:cs="Times New Roman"/>
                <w:spacing w:val="-2"/>
                <w:sz w:val="24"/>
                <w:szCs w:val="24"/>
              </w:rPr>
              <w:t xml:space="preserve"> </w:t>
            </w:r>
            <w:r w:rsidRPr="00C85DF1">
              <w:rPr>
                <w:rFonts w:ascii="Times New Roman" w:hAnsi="Times New Roman" w:cs="Times New Roman"/>
                <w:sz w:val="24"/>
                <w:szCs w:val="24"/>
              </w:rPr>
              <w:t>KShs.</w:t>
            </w:r>
            <w:r w:rsidRPr="00C85DF1">
              <w:rPr>
                <w:rFonts w:ascii="Times New Roman" w:hAnsi="Times New Roman" w:cs="Times New Roman"/>
                <w:spacing w:val="-4"/>
                <w:sz w:val="24"/>
                <w:szCs w:val="24"/>
              </w:rPr>
              <w:t xml:space="preserve"> </w:t>
            </w:r>
            <w:r w:rsidRPr="00C85DF1">
              <w:rPr>
                <w:rFonts w:ascii="Times New Roman" w:hAnsi="Times New Roman" w:cs="Times New Roman"/>
                <w:sz w:val="24"/>
                <w:szCs w:val="24"/>
              </w:rPr>
              <w:t>10</w:t>
            </w:r>
            <w:r w:rsidRPr="00C85DF1">
              <w:rPr>
                <w:rFonts w:ascii="Times New Roman" w:hAnsi="Times New Roman" w:cs="Times New Roman"/>
                <w:spacing w:val="-6"/>
                <w:sz w:val="24"/>
                <w:szCs w:val="24"/>
              </w:rPr>
              <w:t xml:space="preserve"> </w:t>
            </w:r>
            <w:r w:rsidRPr="00C85DF1">
              <w:rPr>
                <w:rFonts w:ascii="Times New Roman" w:hAnsi="Times New Roman" w:cs="Times New Roman"/>
                <w:spacing w:val="-2"/>
                <w:sz w:val="24"/>
                <w:szCs w:val="24"/>
              </w:rPr>
              <w:t>million</w:t>
            </w:r>
          </w:p>
        </w:tc>
        <w:tc>
          <w:tcPr>
            <w:tcW w:w="1373" w:type="dxa"/>
          </w:tcPr>
          <w:p w:rsidR="00363E5D" w:rsidRPr="00C85DF1" w:rsidRDefault="00934312">
            <w:pPr>
              <w:pStyle w:val="TableParagraph"/>
              <w:spacing w:line="228" w:lineRule="exact"/>
              <w:ind w:left="105"/>
              <w:rPr>
                <w:rFonts w:ascii="Times New Roman" w:hAnsi="Times New Roman" w:cs="Times New Roman"/>
                <w:b/>
                <w:sz w:val="24"/>
                <w:szCs w:val="24"/>
              </w:rPr>
            </w:pPr>
            <w:r w:rsidRPr="00C85DF1">
              <w:rPr>
                <w:rFonts w:ascii="Times New Roman" w:hAnsi="Times New Roman" w:cs="Times New Roman"/>
                <w:b/>
                <w:spacing w:val="-5"/>
                <w:sz w:val="24"/>
                <w:szCs w:val="24"/>
                <w:u w:val="thick"/>
              </w:rPr>
              <w:t>10</w:t>
            </w:r>
          </w:p>
          <w:p w:rsidR="00363E5D" w:rsidRPr="00C85DF1" w:rsidRDefault="00363E5D">
            <w:pPr>
              <w:pStyle w:val="TableParagraph"/>
              <w:rPr>
                <w:rFonts w:ascii="Times New Roman" w:hAnsi="Times New Roman" w:cs="Times New Roman"/>
                <w:sz w:val="24"/>
                <w:szCs w:val="24"/>
              </w:rPr>
            </w:pPr>
          </w:p>
          <w:p w:rsidR="00363E5D" w:rsidRPr="00C85DF1" w:rsidRDefault="00363E5D">
            <w:pPr>
              <w:pStyle w:val="TableParagraph"/>
              <w:spacing w:before="3"/>
              <w:rPr>
                <w:rFonts w:ascii="Times New Roman" w:hAnsi="Times New Roman" w:cs="Times New Roman"/>
                <w:sz w:val="24"/>
                <w:szCs w:val="24"/>
              </w:rPr>
            </w:pPr>
          </w:p>
          <w:p w:rsidR="00363E5D" w:rsidRPr="00C85DF1" w:rsidRDefault="00934312">
            <w:pPr>
              <w:pStyle w:val="TableParagraph"/>
              <w:ind w:left="105"/>
              <w:rPr>
                <w:rFonts w:ascii="Times New Roman" w:hAnsi="Times New Roman" w:cs="Times New Roman"/>
                <w:sz w:val="24"/>
                <w:szCs w:val="24"/>
              </w:rPr>
            </w:pPr>
            <w:r w:rsidRPr="00C85DF1">
              <w:rPr>
                <w:rFonts w:ascii="Times New Roman" w:hAnsi="Times New Roman" w:cs="Times New Roman"/>
                <w:spacing w:val="-10"/>
                <w:sz w:val="24"/>
                <w:szCs w:val="24"/>
              </w:rPr>
              <w:t>3</w:t>
            </w:r>
          </w:p>
          <w:p w:rsidR="00363E5D" w:rsidRPr="00C85DF1" w:rsidRDefault="00934312">
            <w:pPr>
              <w:pStyle w:val="TableParagraph"/>
              <w:spacing w:before="1"/>
              <w:ind w:left="609"/>
              <w:rPr>
                <w:rFonts w:ascii="Times New Roman" w:hAnsi="Times New Roman" w:cs="Times New Roman"/>
                <w:sz w:val="24"/>
                <w:szCs w:val="24"/>
              </w:rPr>
            </w:pPr>
            <w:r w:rsidRPr="00C85DF1">
              <w:rPr>
                <w:rFonts w:ascii="Times New Roman" w:hAnsi="Times New Roman" w:cs="Times New Roman"/>
                <w:spacing w:val="-10"/>
                <w:sz w:val="24"/>
                <w:szCs w:val="24"/>
              </w:rPr>
              <w:t>5</w:t>
            </w:r>
          </w:p>
          <w:p w:rsidR="00363E5D" w:rsidRPr="00C85DF1" w:rsidRDefault="00934312">
            <w:pPr>
              <w:pStyle w:val="TableParagraph"/>
              <w:spacing w:before="1"/>
              <w:ind w:left="105"/>
              <w:rPr>
                <w:rFonts w:ascii="Times New Roman" w:hAnsi="Times New Roman" w:cs="Times New Roman"/>
                <w:sz w:val="24"/>
                <w:szCs w:val="24"/>
              </w:rPr>
            </w:pPr>
            <w:r w:rsidRPr="00C85DF1">
              <w:rPr>
                <w:rFonts w:ascii="Times New Roman" w:hAnsi="Times New Roman" w:cs="Times New Roman"/>
                <w:spacing w:val="-5"/>
                <w:sz w:val="24"/>
                <w:szCs w:val="24"/>
              </w:rPr>
              <w:t>10</w:t>
            </w:r>
          </w:p>
        </w:tc>
        <w:tc>
          <w:tcPr>
            <w:tcW w:w="1057" w:type="dxa"/>
            <w:vMerge/>
            <w:tcBorders>
              <w:top w:val="nil"/>
            </w:tcBorders>
          </w:tcPr>
          <w:p w:rsidR="00363E5D" w:rsidRPr="00C85DF1" w:rsidRDefault="00363E5D">
            <w:pPr>
              <w:rPr>
                <w:rFonts w:ascii="Times New Roman" w:hAnsi="Times New Roman" w:cs="Times New Roman"/>
                <w:sz w:val="24"/>
                <w:szCs w:val="24"/>
              </w:rPr>
            </w:pPr>
          </w:p>
        </w:tc>
      </w:tr>
      <w:tr w:rsidR="00363E5D" w:rsidRPr="00C85DF1">
        <w:trPr>
          <w:trHeight w:val="1845"/>
        </w:trPr>
        <w:tc>
          <w:tcPr>
            <w:tcW w:w="902" w:type="dxa"/>
          </w:tcPr>
          <w:p w:rsidR="00363E5D" w:rsidRPr="00C85DF1" w:rsidRDefault="00363E5D">
            <w:pPr>
              <w:pStyle w:val="TableParagraph"/>
              <w:rPr>
                <w:rFonts w:ascii="Times New Roman" w:hAnsi="Times New Roman" w:cs="Times New Roman"/>
                <w:sz w:val="24"/>
                <w:szCs w:val="24"/>
              </w:rPr>
            </w:pPr>
          </w:p>
          <w:p w:rsidR="00363E5D" w:rsidRPr="00C85DF1" w:rsidRDefault="00363E5D">
            <w:pPr>
              <w:pStyle w:val="TableParagraph"/>
              <w:rPr>
                <w:rFonts w:ascii="Times New Roman" w:hAnsi="Times New Roman" w:cs="Times New Roman"/>
                <w:sz w:val="24"/>
                <w:szCs w:val="24"/>
              </w:rPr>
            </w:pPr>
          </w:p>
          <w:p w:rsidR="00363E5D" w:rsidRPr="00C85DF1" w:rsidRDefault="00363E5D">
            <w:pPr>
              <w:pStyle w:val="TableParagraph"/>
              <w:spacing w:before="116"/>
              <w:rPr>
                <w:rFonts w:ascii="Times New Roman" w:hAnsi="Times New Roman" w:cs="Times New Roman"/>
                <w:sz w:val="24"/>
                <w:szCs w:val="24"/>
              </w:rPr>
            </w:pPr>
          </w:p>
          <w:p w:rsidR="00363E5D" w:rsidRPr="00C85DF1" w:rsidRDefault="00934312">
            <w:pPr>
              <w:pStyle w:val="TableParagraph"/>
              <w:ind w:left="105"/>
              <w:rPr>
                <w:rFonts w:ascii="Times New Roman" w:hAnsi="Times New Roman" w:cs="Times New Roman"/>
                <w:sz w:val="24"/>
                <w:szCs w:val="24"/>
              </w:rPr>
            </w:pPr>
            <w:r w:rsidRPr="00C85DF1">
              <w:rPr>
                <w:rFonts w:ascii="Times New Roman" w:hAnsi="Times New Roman" w:cs="Times New Roman"/>
                <w:spacing w:val="-10"/>
                <w:sz w:val="24"/>
                <w:szCs w:val="24"/>
              </w:rPr>
              <w:t>4</w:t>
            </w:r>
          </w:p>
        </w:tc>
        <w:tc>
          <w:tcPr>
            <w:tcW w:w="1618" w:type="dxa"/>
          </w:tcPr>
          <w:p w:rsidR="00363E5D" w:rsidRPr="00C85DF1" w:rsidRDefault="00363E5D">
            <w:pPr>
              <w:pStyle w:val="TableParagraph"/>
              <w:rPr>
                <w:rFonts w:ascii="Times New Roman" w:hAnsi="Times New Roman" w:cs="Times New Roman"/>
                <w:sz w:val="24"/>
                <w:szCs w:val="24"/>
              </w:rPr>
            </w:pPr>
          </w:p>
          <w:p w:rsidR="00363E5D" w:rsidRPr="00C85DF1" w:rsidRDefault="00363E5D">
            <w:pPr>
              <w:pStyle w:val="TableParagraph"/>
              <w:spacing w:before="3"/>
              <w:rPr>
                <w:rFonts w:ascii="Times New Roman" w:hAnsi="Times New Roman" w:cs="Times New Roman"/>
                <w:sz w:val="24"/>
                <w:szCs w:val="24"/>
              </w:rPr>
            </w:pPr>
          </w:p>
          <w:p w:rsidR="00363E5D" w:rsidRPr="00C85DF1" w:rsidRDefault="00934312">
            <w:pPr>
              <w:pStyle w:val="TableParagraph"/>
              <w:ind w:left="105"/>
              <w:rPr>
                <w:rFonts w:ascii="Times New Roman" w:hAnsi="Times New Roman" w:cs="Times New Roman"/>
                <w:b/>
                <w:sz w:val="24"/>
                <w:szCs w:val="24"/>
              </w:rPr>
            </w:pPr>
            <w:r w:rsidRPr="00C85DF1">
              <w:rPr>
                <w:rFonts w:ascii="Times New Roman" w:hAnsi="Times New Roman" w:cs="Times New Roman"/>
                <w:b/>
                <w:sz w:val="24"/>
                <w:szCs w:val="24"/>
              </w:rPr>
              <w:t>Key</w:t>
            </w:r>
            <w:r w:rsidRPr="00C85DF1">
              <w:rPr>
                <w:rFonts w:ascii="Times New Roman" w:hAnsi="Times New Roman" w:cs="Times New Roman"/>
                <w:b/>
                <w:spacing w:val="-4"/>
                <w:sz w:val="24"/>
                <w:szCs w:val="24"/>
              </w:rPr>
              <w:t xml:space="preserve"> </w:t>
            </w:r>
            <w:r w:rsidRPr="00C85DF1">
              <w:rPr>
                <w:rFonts w:ascii="Times New Roman" w:hAnsi="Times New Roman" w:cs="Times New Roman"/>
                <w:b/>
                <w:spacing w:val="-2"/>
                <w:sz w:val="24"/>
                <w:szCs w:val="24"/>
              </w:rPr>
              <w:t>Personnel</w:t>
            </w:r>
          </w:p>
          <w:p w:rsidR="00363E5D" w:rsidRPr="00C85DF1" w:rsidRDefault="00363E5D">
            <w:pPr>
              <w:pStyle w:val="TableParagraph"/>
              <w:spacing w:before="1"/>
              <w:rPr>
                <w:rFonts w:ascii="Times New Roman" w:hAnsi="Times New Roman" w:cs="Times New Roman"/>
                <w:sz w:val="24"/>
                <w:szCs w:val="24"/>
              </w:rPr>
            </w:pPr>
          </w:p>
          <w:p w:rsidR="00363E5D" w:rsidRPr="00C85DF1" w:rsidRDefault="00934312">
            <w:pPr>
              <w:pStyle w:val="TableParagraph"/>
              <w:tabs>
                <w:tab w:val="left" w:pos="1123"/>
              </w:tabs>
              <w:ind w:left="105" w:right="104"/>
              <w:rPr>
                <w:rFonts w:ascii="Times New Roman" w:hAnsi="Times New Roman" w:cs="Times New Roman"/>
                <w:i/>
                <w:sz w:val="24"/>
                <w:szCs w:val="24"/>
              </w:rPr>
            </w:pPr>
            <w:r w:rsidRPr="00C85DF1">
              <w:rPr>
                <w:rFonts w:ascii="Times New Roman" w:hAnsi="Times New Roman" w:cs="Times New Roman"/>
                <w:spacing w:val="-2"/>
                <w:sz w:val="24"/>
                <w:szCs w:val="24"/>
              </w:rPr>
              <w:t>(</w:t>
            </w:r>
            <w:r w:rsidRPr="00C85DF1">
              <w:rPr>
                <w:rFonts w:ascii="Times New Roman" w:hAnsi="Times New Roman" w:cs="Times New Roman"/>
                <w:i/>
                <w:spacing w:val="-2"/>
                <w:sz w:val="24"/>
                <w:szCs w:val="24"/>
              </w:rPr>
              <w:t>Provide</w:t>
            </w:r>
            <w:r w:rsidRPr="00C85DF1">
              <w:rPr>
                <w:rFonts w:ascii="Times New Roman" w:hAnsi="Times New Roman" w:cs="Times New Roman"/>
                <w:i/>
                <w:sz w:val="24"/>
                <w:szCs w:val="24"/>
              </w:rPr>
              <w:tab/>
            </w:r>
            <w:r w:rsidRPr="00C85DF1">
              <w:rPr>
                <w:rFonts w:ascii="Times New Roman" w:hAnsi="Times New Roman" w:cs="Times New Roman"/>
                <w:i/>
                <w:spacing w:val="-4"/>
                <w:sz w:val="24"/>
                <w:szCs w:val="24"/>
              </w:rPr>
              <w:t xml:space="preserve">CVs, </w:t>
            </w:r>
            <w:r w:rsidRPr="00C85DF1">
              <w:rPr>
                <w:rFonts w:ascii="Times New Roman" w:hAnsi="Times New Roman" w:cs="Times New Roman"/>
                <w:i/>
                <w:spacing w:val="-2"/>
                <w:sz w:val="24"/>
                <w:szCs w:val="24"/>
              </w:rPr>
              <w:t xml:space="preserve">Academic </w:t>
            </w:r>
            <w:r w:rsidRPr="00C85DF1">
              <w:rPr>
                <w:rFonts w:ascii="Times New Roman" w:hAnsi="Times New Roman" w:cs="Times New Roman"/>
                <w:i/>
                <w:sz w:val="24"/>
                <w:szCs w:val="24"/>
              </w:rPr>
              <w:t>Certificates</w:t>
            </w:r>
            <w:r w:rsidRPr="00C85DF1">
              <w:rPr>
                <w:rFonts w:ascii="Times New Roman" w:hAnsi="Times New Roman" w:cs="Times New Roman"/>
                <w:i/>
                <w:spacing w:val="75"/>
                <w:sz w:val="24"/>
                <w:szCs w:val="24"/>
              </w:rPr>
              <w:t xml:space="preserve"> </w:t>
            </w:r>
            <w:r w:rsidRPr="00C85DF1">
              <w:rPr>
                <w:rFonts w:ascii="Times New Roman" w:hAnsi="Times New Roman" w:cs="Times New Roman"/>
                <w:i/>
                <w:sz w:val="24"/>
                <w:szCs w:val="24"/>
              </w:rPr>
              <w:t>and</w:t>
            </w:r>
          </w:p>
          <w:p w:rsidR="00363E5D" w:rsidRPr="00C85DF1" w:rsidRDefault="00934312">
            <w:pPr>
              <w:pStyle w:val="TableParagraph"/>
              <w:spacing w:line="211" w:lineRule="exact"/>
              <w:ind w:left="105"/>
              <w:rPr>
                <w:rFonts w:ascii="Times New Roman" w:hAnsi="Times New Roman" w:cs="Times New Roman"/>
                <w:i/>
                <w:sz w:val="24"/>
                <w:szCs w:val="24"/>
              </w:rPr>
            </w:pPr>
            <w:r w:rsidRPr="00C85DF1">
              <w:rPr>
                <w:rFonts w:ascii="Times New Roman" w:hAnsi="Times New Roman" w:cs="Times New Roman"/>
                <w:i/>
                <w:spacing w:val="-2"/>
                <w:sz w:val="24"/>
                <w:szCs w:val="24"/>
              </w:rPr>
              <w:t>Testimonials)</w:t>
            </w:r>
          </w:p>
        </w:tc>
        <w:tc>
          <w:tcPr>
            <w:tcW w:w="4506" w:type="dxa"/>
          </w:tcPr>
          <w:p w:rsidR="00363E5D" w:rsidRPr="00C85DF1" w:rsidRDefault="00934312">
            <w:pPr>
              <w:pStyle w:val="TableParagraph"/>
              <w:spacing w:line="242" w:lineRule="auto"/>
              <w:ind w:left="105" w:right="390"/>
              <w:rPr>
                <w:rFonts w:ascii="Times New Roman" w:hAnsi="Times New Roman" w:cs="Times New Roman"/>
                <w:i/>
                <w:sz w:val="24"/>
                <w:szCs w:val="24"/>
              </w:rPr>
            </w:pPr>
            <w:r w:rsidRPr="00C85DF1">
              <w:rPr>
                <w:rFonts w:ascii="Times New Roman" w:hAnsi="Times New Roman" w:cs="Times New Roman"/>
                <w:b/>
                <w:spacing w:val="-2"/>
                <w:sz w:val="24"/>
                <w:szCs w:val="24"/>
                <w:u w:val="thick"/>
              </w:rPr>
              <w:t>Director/Owner of Company/Business</w:t>
            </w:r>
            <w:r w:rsidRPr="00C85DF1">
              <w:rPr>
                <w:rFonts w:ascii="Times New Roman" w:hAnsi="Times New Roman" w:cs="Times New Roman"/>
                <w:b/>
                <w:spacing w:val="-2"/>
                <w:sz w:val="24"/>
                <w:szCs w:val="24"/>
              </w:rPr>
              <w:t xml:space="preserve"> </w:t>
            </w:r>
            <w:r w:rsidRPr="00C85DF1">
              <w:rPr>
                <w:rFonts w:ascii="Times New Roman" w:hAnsi="Times New Roman" w:cs="Times New Roman"/>
                <w:b/>
                <w:sz w:val="24"/>
                <w:szCs w:val="24"/>
              </w:rPr>
              <w:t>(</w:t>
            </w:r>
            <w:r w:rsidRPr="00C85DF1">
              <w:rPr>
                <w:rFonts w:ascii="Times New Roman" w:hAnsi="Times New Roman" w:cs="Times New Roman"/>
                <w:i/>
                <w:sz w:val="24"/>
                <w:szCs w:val="24"/>
              </w:rPr>
              <w:t>Minimum Experience of 5 years)</w:t>
            </w:r>
          </w:p>
          <w:p w:rsidR="00363E5D" w:rsidRPr="00C85DF1" w:rsidRDefault="00934312">
            <w:pPr>
              <w:pStyle w:val="TableParagraph"/>
              <w:numPr>
                <w:ilvl w:val="0"/>
                <w:numId w:val="95"/>
              </w:numPr>
              <w:tabs>
                <w:tab w:val="left" w:pos="1212"/>
              </w:tabs>
              <w:spacing w:before="206"/>
              <w:rPr>
                <w:rFonts w:ascii="Times New Roman" w:hAnsi="Times New Roman" w:cs="Times New Roman"/>
                <w:sz w:val="24"/>
                <w:szCs w:val="24"/>
              </w:rPr>
            </w:pPr>
            <w:r w:rsidRPr="00C85DF1">
              <w:rPr>
                <w:rFonts w:ascii="Times New Roman" w:hAnsi="Times New Roman" w:cs="Times New Roman"/>
                <w:sz w:val="24"/>
                <w:szCs w:val="24"/>
              </w:rPr>
              <w:t>Certificate</w:t>
            </w:r>
            <w:r w:rsidRPr="00C85DF1">
              <w:rPr>
                <w:rFonts w:ascii="Times New Roman" w:hAnsi="Times New Roman" w:cs="Times New Roman"/>
                <w:spacing w:val="-7"/>
                <w:sz w:val="24"/>
                <w:szCs w:val="24"/>
              </w:rPr>
              <w:t xml:space="preserve"> </w:t>
            </w:r>
            <w:r w:rsidRPr="00C85DF1">
              <w:rPr>
                <w:rFonts w:ascii="Times New Roman" w:hAnsi="Times New Roman" w:cs="Times New Roman"/>
                <w:sz w:val="24"/>
                <w:szCs w:val="24"/>
              </w:rPr>
              <w:t>Training</w:t>
            </w:r>
            <w:r w:rsidRPr="00C85DF1">
              <w:rPr>
                <w:rFonts w:ascii="Times New Roman" w:hAnsi="Times New Roman" w:cs="Times New Roman"/>
                <w:spacing w:val="-7"/>
                <w:sz w:val="24"/>
                <w:szCs w:val="24"/>
              </w:rPr>
              <w:t xml:space="preserve"> </w:t>
            </w:r>
            <w:r w:rsidRPr="00C85DF1">
              <w:rPr>
                <w:rFonts w:ascii="Times New Roman" w:hAnsi="Times New Roman" w:cs="Times New Roman"/>
                <w:sz w:val="24"/>
                <w:szCs w:val="24"/>
              </w:rPr>
              <w:t>in</w:t>
            </w:r>
            <w:r w:rsidRPr="00C85DF1">
              <w:rPr>
                <w:rFonts w:ascii="Times New Roman" w:hAnsi="Times New Roman" w:cs="Times New Roman"/>
                <w:spacing w:val="-6"/>
                <w:sz w:val="24"/>
                <w:szCs w:val="24"/>
              </w:rPr>
              <w:t xml:space="preserve"> </w:t>
            </w:r>
            <w:r w:rsidRPr="00C85DF1">
              <w:rPr>
                <w:rFonts w:ascii="Times New Roman" w:hAnsi="Times New Roman" w:cs="Times New Roman"/>
                <w:spacing w:val="-2"/>
                <w:sz w:val="24"/>
                <w:szCs w:val="24"/>
              </w:rPr>
              <w:t>Construction</w:t>
            </w:r>
          </w:p>
          <w:p w:rsidR="00363E5D" w:rsidRPr="00C85DF1" w:rsidRDefault="00934312">
            <w:pPr>
              <w:pStyle w:val="TableParagraph"/>
              <w:numPr>
                <w:ilvl w:val="0"/>
                <w:numId w:val="95"/>
              </w:numPr>
              <w:tabs>
                <w:tab w:val="left" w:pos="1212"/>
              </w:tabs>
              <w:spacing w:before="3" w:line="252" w:lineRule="exact"/>
              <w:rPr>
                <w:rFonts w:ascii="Times New Roman" w:hAnsi="Times New Roman" w:cs="Times New Roman"/>
                <w:sz w:val="24"/>
                <w:szCs w:val="24"/>
              </w:rPr>
            </w:pPr>
            <w:r w:rsidRPr="00C85DF1">
              <w:rPr>
                <w:rFonts w:ascii="Times New Roman" w:hAnsi="Times New Roman" w:cs="Times New Roman"/>
                <w:sz w:val="24"/>
                <w:szCs w:val="24"/>
              </w:rPr>
              <w:t>Diploma</w:t>
            </w:r>
            <w:r w:rsidRPr="00C85DF1">
              <w:rPr>
                <w:rFonts w:ascii="Times New Roman" w:hAnsi="Times New Roman" w:cs="Times New Roman"/>
                <w:spacing w:val="-3"/>
                <w:sz w:val="24"/>
                <w:szCs w:val="24"/>
              </w:rPr>
              <w:t xml:space="preserve"> </w:t>
            </w:r>
            <w:r w:rsidRPr="00C85DF1">
              <w:rPr>
                <w:rFonts w:ascii="Times New Roman" w:hAnsi="Times New Roman" w:cs="Times New Roman"/>
                <w:sz w:val="24"/>
                <w:szCs w:val="24"/>
              </w:rPr>
              <w:t>Training</w:t>
            </w:r>
            <w:r w:rsidRPr="00C85DF1">
              <w:rPr>
                <w:rFonts w:ascii="Times New Roman" w:hAnsi="Times New Roman" w:cs="Times New Roman"/>
                <w:spacing w:val="-6"/>
                <w:sz w:val="24"/>
                <w:szCs w:val="24"/>
              </w:rPr>
              <w:t xml:space="preserve"> </w:t>
            </w:r>
            <w:r w:rsidRPr="00C85DF1">
              <w:rPr>
                <w:rFonts w:ascii="Times New Roman" w:hAnsi="Times New Roman" w:cs="Times New Roman"/>
                <w:sz w:val="24"/>
                <w:szCs w:val="24"/>
              </w:rPr>
              <w:t>in</w:t>
            </w:r>
            <w:r w:rsidRPr="00C85DF1">
              <w:rPr>
                <w:rFonts w:ascii="Times New Roman" w:hAnsi="Times New Roman" w:cs="Times New Roman"/>
                <w:spacing w:val="-5"/>
                <w:sz w:val="24"/>
                <w:szCs w:val="24"/>
              </w:rPr>
              <w:t xml:space="preserve"> </w:t>
            </w:r>
            <w:r w:rsidRPr="00C85DF1">
              <w:rPr>
                <w:rFonts w:ascii="Times New Roman" w:hAnsi="Times New Roman" w:cs="Times New Roman"/>
                <w:spacing w:val="-2"/>
                <w:sz w:val="24"/>
                <w:szCs w:val="24"/>
              </w:rPr>
              <w:t>Construction</w:t>
            </w:r>
          </w:p>
          <w:p w:rsidR="00363E5D" w:rsidRPr="00C85DF1" w:rsidRDefault="00934312">
            <w:pPr>
              <w:pStyle w:val="TableParagraph"/>
              <w:numPr>
                <w:ilvl w:val="0"/>
                <w:numId w:val="95"/>
              </w:numPr>
              <w:tabs>
                <w:tab w:val="left" w:pos="1212"/>
              </w:tabs>
              <w:spacing w:line="252" w:lineRule="exact"/>
              <w:rPr>
                <w:rFonts w:ascii="Times New Roman" w:hAnsi="Times New Roman" w:cs="Times New Roman"/>
                <w:sz w:val="24"/>
                <w:szCs w:val="24"/>
              </w:rPr>
            </w:pPr>
            <w:r w:rsidRPr="00C85DF1">
              <w:rPr>
                <w:rFonts w:ascii="Times New Roman" w:hAnsi="Times New Roman" w:cs="Times New Roman"/>
                <w:sz w:val="24"/>
                <w:szCs w:val="24"/>
              </w:rPr>
              <w:t>Degree</w:t>
            </w:r>
            <w:r w:rsidRPr="00C85DF1">
              <w:rPr>
                <w:rFonts w:ascii="Times New Roman" w:hAnsi="Times New Roman" w:cs="Times New Roman"/>
                <w:spacing w:val="-5"/>
                <w:sz w:val="24"/>
                <w:szCs w:val="24"/>
              </w:rPr>
              <w:t xml:space="preserve"> </w:t>
            </w:r>
            <w:r w:rsidRPr="00C85DF1">
              <w:rPr>
                <w:rFonts w:ascii="Times New Roman" w:hAnsi="Times New Roman" w:cs="Times New Roman"/>
                <w:sz w:val="24"/>
                <w:szCs w:val="24"/>
              </w:rPr>
              <w:t>Training</w:t>
            </w:r>
            <w:r w:rsidRPr="00C85DF1">
              <w:rPr>
                <w:rFonts w:ascii="Times New Roman" w:hAnsi="Times New Roman" w:cs="Times New Roman"/>
                <w:spacing w:val="-5"/>
                <w:sz w:val="24"/>
                <w:szCs w:val="24"/>
              </w:rPr>
              <w:t xml:space="preserve"> </w:t>
            </w:r>
            <w:r w:rsidRPr="00C85DF1">
              <w:rPr>
                <w:rFonts w:ascii="Times New Roman" w:hAnsi="Times New Roman" w:cs="Times New Roman"/>
                <w:sz w:val="24"/>
                <w:szCs w:val="24"/>
              </w:rPr>
              <w:t>in</w:t>
            </w:r>
            <w:r w:rsidRPr="00C85DF1">
              <w:rPr>
                <w:rFonts w:ascii="Times New Roman" w:hAnsi="Times New Roman" w:cs="Times New Roman"/>
                <w:spacing w:val="-5"/>
                <w:sz w:val="24"/>
                <w:szCs w:val="24"/>
              </w:rPr>
              <w:t xml:space="preserve"> </w:t>
            </w:r>
            <w:r w:rsidRPr="00C85DF1">
              <w:rPr>
                <w:rFonts w:ascii="Times New Roman" w:hAnsi="Times New Roman" w:cs="Times New Roman"/>
                <w:spacing w:val="-2"/>
                <w:sz w:val="24"/>
                <w:szCs w:val="24"/>
              </w:rPr>
              <w:t>Construction</w:t>
            </w:r>
          </w:p>
        </w:tc>
        <w:tc>
          <w:tcPr>
            <w:tcW w:w="1373" w:type="dxa"/>
          </w:tcPr>
          <w:p w:rsidR="00363E5D" w:rsidRPr="00C85DF1" w:rsidRDefault="00934312">
            <w:pPr>
              <w:pStyle w:val="TableParagraph"/>
              <w:spacing w:line="228" w:lineRule="exact"/>
              <w:ind w:left="105"/>
              <w:rPr>
                <w:rFonts w:ascii="Times New Roman" w:hAnsi="Times New Roman" w:cs="Times New Roman"/>
                <w:b/>
                <w:sz w:val="24"/>
                <w:szCs w:val="24"/>
              </w:rPr>
            </w:pPr>
            <w:r w:rsidRPr="00C85DF1">
              <w:rPr>
                <w:rFonts w:ascii="Times New Roman" w:hAnsi="Times New Roman" w:cs="Times New Roman"/>
                <w:b/>
                <w:spacing w:val="-10"/>
                <w:sz w:val="24"/>
                <w:szCs w:val="24"/>
                <w:u w:val="thick"/>
              </w:rPr>
              <w:t>5</w:t>
            </w:r>
          </w:p>
          <w:p w:rsidR="00363E5D" w:rsidRPr="00C85DF1" w:rsidRDefault="00363E5D">
            <w:pPr>
              <w:pStyle w:val="TableParagraph"/>
              <w:rPr>
                <w:rFonts w:ascii="Times New Roman" w:hAnsi="Times New Roman" w:cs="Times New Roman"/>
                <w:sz w:val="24"/>
                <w:szCs w:val="24"/>
              </w:rPr>
            </w:pPr>
          </w:p>
          <w:p w:rsidR="00363E5D" w:rsidRPr="00C85DF1" w:rsidRDefault="00363E5D">
            <w:pPr>
              <w:pStyle w:val="TableParagraph"/>
              <w:spacing w:before="3"/>
              <w:rPr>
                <w:rFonts w:ascii="Times New Roman" w:hAnsi="Times New Roman" w:cs="Times New Roman"/>
                <w:sz w:val="24"/>
                <w:szCs w:val="24"/>
              </w:rPr>
            </w:pPr>
          </w:p>
          <w:p w:rsidR="00363E5D" w:rsidRPr="00C85DF1" w:rsidRDefault="00934312">
            <w:pPr>
              <w:pStyle w:val="TableParagraph"/>
              <w:ind w:left="105"/>
              <w:rPr>
                <w:rFonts w:ascii="Times New Roman" w:hAnsi="Times New Roman" w:cs="Times New Roman"/>
                <w:sz w:val="24"/>
                <w:szCs w:val="24"/>
              </w:rPr>
            </w:pPr>
            <w:r w:rsidRPr="00C85DF1">
              <w:rPr>
                <w:rFonts w:ascii="Times New Roman" w:hAnsi="Times New Roman" w:cs="Times New Roman"/>
                <w:spacing w:val="-10"/>
                <w:sz w:val="24"/>
                <w:szCs w:val="24"/>
              </w:rPr>
              <w:t>2</w:t>
            </w:r>
          </w:p>
          <w:p w:rsidR="00363E5D" w:rsidRPr="00C85DF1" w:rsidRDefault="00934312">
            <w:pPr>
              <w:pStyle w:val="TableParagraph"/>
              <w:spacing w:before="1"/>
              <w:ind w:left="105"/>
              <w:rPr>
                <w:rFonts w:ascii="Times New Roman" w:hAnsi="Times New Roman" w:cs="Times New Roman"/>
                <w:sz w:val="24"/>
                <w:szCs w:val="24"/>
              </w:rPr>
            </w:pPr>
            <w:r w:rsidRPr="00C85DF1">
              <w:rPr>
                <w:rFonts w:ascii="Times New Roman" w:hAnsi="Times New Roman" w:cs="Times New Roman"/>
                <w:spacing w:val="-10"/>
                <w:sz w:val="24"/>
                <w:szCs w:val="24"/>
              </w:rPr>
              <w:t>3</w:t>
            </w:r>
          </w:p>
          <w:p w:rsidR="00363E5D" w:rsidRPr="00C85DF1" w:rsidRDefault="00934312">
            <w:pPr>
              <w:pStyle w:val="TableParagraph"/>
              <w:ind w:left="105"/>
              <w:rPr>
                <w:rFonts w:ascii="Times New Roman" w:hAnsi="Times New Roman" w:cs="Times New Roman"/>
                <w:sz w:val="24"/>
                <w:szCs w:val="24"/>
              </w:rPr>
            </w:pPr>
            <w:r w:rsidRPr="00C85DF1">
              <w:rPr>
                <w:rFonts w:ascii="Times New Roman" w:hAnsi="Times New Roman" w:cs="Times New Roman"/>
                <w:spacing w:val="-10"/>
                <w:sz w:val="24"/>
                <w:szCs w:val="24"/>
              </w:rPr>
              <w:t>5</w:t>
            </w:r>
          </w:p>
        </w:tc>
        <w:tc>
          <w:tcPr>
            <w:tcW w:w="1057" w:type="dxa"/>
          </w:tcPr>
          <w:p w:rsidR="00363E5D" w:rsidRPr="00C85DF1" w:rsidRDefault="00363E5D">
            <w:pPr>
              <w:pStyle w:val="TableParagraph"/>
              <w:rPr>
                <w:rFonts w:ascii="Times New Roman" w:hAnsi="Times New Roman" w:cs="Times New Roman"/>
                <w:sz w:val="24"/>
                <w:szCs w:val="24"/>
              </w:rPr>
            </w:pPr>
          </w:p>
        </w:tc>
      </w:tr>
    </w:tbl>
    <w:p w:rsidR="00363E5D" w:rsidRPr="00C85DF1" w:rsidRDefault="00363E5D">
      <w:pPr>
        <w:rPr>
          <w:rFonts w:ascii="Times New Roman" w:hAnsi="Times New Roman" w:cs="Times New Roman"/>
          <w:sz w:val="24"/>
          <w:szCs w:val="24"/>
        </w:rPr>
        <w:sectPr w:rsidR="00363E5D" w:rsidRPr="00C85DF1">
          <w:pgSz w:w="11930" w:h="16850"/>
          <w:pgMar w:top="280" w:right="80" w:bottom="860" w:left="180" w:header="0" w:footer="559" w:gutter="0"/>
          <w:cols w:space="720"/>
        </w:sectPr>
      </w:pPr>
    </w:p>
    <w:tbl>
      <w:tblPr>
        <w:tblW w:w="0" w:type="auto"/>
        <w:tblInd w:w="1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2"/>
        <w:gridCol w:w="869"/>
        <w:gridCol w:w="748"/>
        <w:gridCol w:w="4505"/>
        <w:gridCol w:w="1372"/>
        <w:gridCol w:w="334"/>
        <w:gridCol w:w="719"/>
      </w:tblGrid>
      <w:tr w:rsidR="00363E5D" w:rsidRPr="00C85DF1">
        <w:trPr>
          <w:trHeight w:val="210"/>
        </w:trPr>
        <w:tc>
          <w:tcPr>
            <w:tcW w:w="902" w:type="dxa"/>
            <w:vMerge w:val="restart"/>
          </w:tcPr>
          <w:p w:rsidR="00363E5D" w:rsidRPr="00C85DF1" w:rsidRDefault="00363E5D">
            <w:pPr>
              <w:pStyle w:val="TableParagraph"/>
              <w:rPr>
                <w:rFonts w:ascii="Times New Roman" w:hAnsi="Times New Roman" w:cs="Times New Roman"/>
                <w:sz w:val="24"/>
                <w:szCs w:val="24"/>
              </w:rPr>
            </w:pPr>
          </w:p>
        </w:tc>
        <w:tc>
          <w:tcPr>
            <w:tcW w:w="869" w:type="dxa"/>
            <w:vMerge w:val="restart"/>
            <w:tcBorders>
              <w:right w:val="nil"/>
            </w:tcBorders>
          </w:tcPr>
          <w:p w:rsidR="00363E5D" w:rsidRPr="00C85DF1" w:rsidRDefault="00363E5D">
            <w:pPr>
              <w:pStyle w:val="TableParagraph"/>
              <w:rPr>
                <w:rFonts w:ascii="Times New Roman" w:hAnsi="Times New Roman" w:cs="Times New Roman"/>
                <w:sz w:val="24"/>
                <w:szCs w:val="24"/>
              </w:rPr>
            </w:pPr>
          </w:p>
        </w:tc>
        <w:tc>
          <w:tcPr>
            <w:tcW w:w="748" w:type="dxa"/>
            <w:vMerge w:val="restart"/>
            <w:tcBorders>
              <w:left w:val="nil"/>
              <w:bottom w:val="single" w:sz="18" w:space="0" w:color="000000"/>
            </w:tcBorders>
          </w:tcPr>
          <w:p w:rsidR="00363E5D" w:rsidRPr="00C85DF1" w:rsidRDefault="00363E5D">
            <w:pPr>
              <w:pStyle w:val="TableParagraph"/>
              <w:rPr>
                <w:rFonts w:ascii="Times New Roman" w:hAnsi="Times New Roman" w:cs="Times New Roman"/>
                <w:sz w:val="24"/>
                <w:szCs w:val="24"/>
              </w:rPr>
            </w:pPr>
          </w:p>
        </w:tc>
        <w:tc>
          <w:tcPr>
            <w:tcW w:w="4505" w:type="dxa"/>
            <w:tcBorders>
              <w:bottom w:val="nil"/>
            </w:tcBorders>
          </w:tcPr>
          <w:p w:rsidR="00363E5D" w:rsidRPr="00C85DF1" w:rsidRDefault="00934312">
            <w:pPr>
              <w:pStyle w:val="TableParagraph"/>
              <w:spacing w:line="190" w:lineRule="exact"/>
              <w:ind w:left="111"/>
              <w:rPr>
                <w:rFonts w:ascii="Times New Roman" w:hAnsi="Times New Roman" w:cs="Times New Roman"/>
                <w:b/>
                <w:sz w:val="24"/>
                <w:szCs w:val="24"/>
              </w:rPr>
            </w:pPr>
            <w:r w:rsidRPr="00C85DF1">
              <w:rPr>
                <w:rFonts w:ascii="Times New Roman" w:hAnsi="Times New Roman" w:cs="Times New Roman"/>
                <w:b/>
                <w:sz w:val="24"/>
                <w:szCs w:val="24"/>
                <w:u w:val="thick"/>
              </w:rPr>
              <w:t>Site</w:t>
            </w:r>
            <w:r w:rsidRPr="00C85DF1">
              <w:rPr>
                <w:rFonts w:ascii="Times New Roman" w:hAnsi="Times New Roman" w:cs="Times New Roman"/>
                <w:b/>
                <w:spacing w:val="-3"/>
                <w:sz w:val="24"/>
                <w:szCs w:val="24"/>
                <w:u w:val="thick"/>
              </w:rPr>
              <w:t xml:space="preserve"> </w:t>
            </w:r>
            <w:r w:rsidRPr="00C85DF1">
              <w:rPr>
                <w:rFonts w:ascii="Times New Roman" w:hAnsi="Times New Roman" w:cs="Times New Roman"/>
                <w:b/>
                <w:spacing w:val="-2"/>
                <w:sz w:val="24"/>
                <w:szCs w:val="24"/>
                <w:u w:val="thick"/>
              </w:rPr>
              <w:t>Agent/Manager</w:t>
            </w:r>
          </w:p>
        </w:tc>
        <w:tc>
          <w:tcPr>
            <w:tcW w:w="1372" w:type="dxa"/>
            <w:tcBorders>
              <w:bottom w:val="nil"/>
            </w:tcBorders>
          </w:tcPr>
          <w:p w:rsidR="00363E5D" w:rsidRPr="00C85DF1" w:rsidRDefault="00934312">
            <w:pPr>
              <w:pStyle w:val="TableParagraph"/>
              <w:spacing w:line="190" w:lineRule="exact"/>
              <w:ind w:left="107"/>
              <w:rPr>
                <w:rFonts w:ascii="Times New Roman" w:hAnsi="Times New Roman" w:cs="Times New Roman"/>
                <w:b/>
                <w:sz w:val="24"/>
                <w:szCs w:val="24"/>
              </w:rPr>
            </w:pPr>
            <w:r w:rsidRPr="00C85DF1">
              <w:rPr>
                <w:rFonts w:ascii="Times New Roman" w:hAnsi="Times New Roman" w:cs="Times New Roman"/>
                <w:b/>
                <w:spacing w:val="-10"/>
                <w:sz w:val="24"/>
                <w:szCs w:val="24"/>
                <w:u w:val="thick"/>
              </w:rPr>
              <w:t>5</w:t>
            </w:r>
          </w:p>
        </w:tc>
        <w:tc>
          <w:tcPr>
            <w:tcW w:w="334" w:type="dxa"/>
            <w:vMerge w:val="restart"/>
            <w:tcBorders>
              <w:bottom w:val="single" w:sz="18" w:space="0" w:color="000000"/>
              <w:right w:val="nil"/>
            </w:tcBorders>
          </w:tcPr>
          <w:p w:rsidR="00363E5D" w:rsidRPr="00C85DF1" w:rsidRDefault="00363E5D">
            <w:pPr>
              <w:pStyle w:val="TableParagraph"/>
              <w:rPr>
                <w:rFonts w:ascii="Times New Roman" w:hAnsi="Times New Roman" w:cs="Times New Roman"/>
                <w:sz w:val="24"/>
                <w:szCs w:val="24"/>
              </w:rPr>
            </w:pPr>
          </w:p>
        </w:tc>
        <w:tc>
          <w:tcPr>
            <w:tcW w:w="719" w:type="dxa"/>
            <w:vMerge w:val="restart"/>
            <w:tcBorders>
              <w:left w:val="nil"/>
            </w:tcBorders>
          </w:tcPr>
          <w:p w:rsidR="00363E5D" w:rsidRPr="00C85DF1" w:rsidRDefault="00363E5D">
            <w:pPr>
              <w:pStyle w:val="TableParagraph"/>
              <w:rPr>
                <w:rFonts w:ascii="Times New Roman" w:hAnsi="Times New Roman" w:cs="Times New Roman"/>
                <w:sz w:val="24"/>
                <w:szCs w:val="24"/>
              </w:rPr>
            </w:pPr>
          </w:p>
        </w:tc>
      </w:tr>
      <w:tr w:rsidR="00363E5D" w:rsidRPr="00C85DF1">
        <w:trPr>
          <w:trHeight w:val="188"/>
        </w:trPr>
        <w:tc>
          <w:tcPr>
            <w:tcW w:w="902" w:type="dxa"/>
            <w:vMerge/>
            <w:tcBorders>
              <w:top w:val="nil"/>
            </w:tcBorders>
          </w:tcPr>
          <w:p w:rsidR="00363E5D" w:rsidRPr="00C85DF1" w:rsidRDefault="00363E5D">
            <w:pPr>
              <w:rPr>
                <w:rFonts w:ascii="Times New Roman" w:hAnsi="Times New Roman" w:cs="Times New Roman"/>
                <w:sz w:val="24"/>
                <w:szCs w:val="24"/>
              </w:rPr>
            </w:pPr>
          </w:p>
        </w:tc>
        <w:tc>
          <w:tcPr>
            <w:tcW w:w="869" w:type="dxa"/>
            <w:vMerge/>
            <w:tcBorders>
              <w:top w:val="nil"/>
              <w:right w:val="nil"/>
            </w:tcBorders>
          </w:tcPr>
          <w:p w:rsidR="00363E5D" w:rsidRPr="00C85DF1" w:rsidRDefault="00363E5D">
            <w:pPr>
              <w:rPr>
                <w:rFonts w:ascii="Times New Roman" w:hAnsi="Times New Roman" w:cs="Times New Roman"/>
                <w:sz w:val="24"/>
                <w:szCs w:val="24"/>
              </w:rPr>
            </w:pPr>
          </w:p>
        </w:tc>
        <w:tc>
          <w:tcPr>
            <w:tcW w:w="748" w:type="dxa"/>
            <w:vMerge/>
            <w:tcBorders>
              <w:top w:val="nil"/>
              <w:left w:val="nil"/>
              <w:bottom w:val="single" w:sz="18" w:space="0" w:color="000000"/>
            </w:tcBorders>
          </w:tcPr>
          <w:p w:rsidR="00363E5D" w:rsidRPr="00C85DF1" w:rsidRDefault="00363E5D">
            <w:pPr>
              <w:rPr>
                <w:rFonts w:ascii="Times New Roman" w:hAnsi="Times New Roman" w:cs="Times New Roman"/>
                <w:sz w:val="24"/>
                <w:szCs w:val="24"/>
              </w:rPr>
            </w:pPr>
          </w:p>
        </w:tc>
        <w:tc>
          <w:tcPr>
            <w:tcW w:w="4505" w:type="dxa"/>
            <w:tcBorders>
              <w:top w:val="nil"/>
              <w:bottom w:val="nil"/>
            </w:tcBorders>
          </w:tcPr>
          <w:p w:rsidR="00363E5D" w:rsidRPr="00C85DF1" w:rsidRDefault="00934312">
            <w:pPr>
              <w:pStyle w:val="TableParagraph"/>
              <w:spacing w:line="168" w:lineRule="exact"/>
              <w:ind w:left="111"/>
              <w:rPr>
                <w:rFonts w:ascii="Times New Roman" w:hAnsi="Times New Roman" w:cs="Times New Roman"/>
                <w:i/>
                <w:sz w:val="24"/>
                <w:szCs w:val="24"/>
              </w:rPr>
            </w:pPr>
            <w:r w:rsidRPr="00C85DF1">
              <w:rPr>
                <w:rFonts w:ascii="Times New Roman" w:hAnsi="Times New Roman" w:cs="Times New Roman"/>
                <w:i/>
                <w:sz w:val="24"/>
                <w:szCs w:val="24"/>
              </w:rPr>
              <w:t>(Minimum</w:t>
            </w:r>
            <w:r w:rsidRPr="00C85DF1">
              <w:rPr>
                <w:rFonts w:ascii="Times New Roman" w:hAnsi="Times New Roman" w:cs="Times New Roman"/>
                <w:i/>
                <w:spacing w:val="47"/>
                <w:sz w:val="24"/>
                <w:szCs w:val="24"/>
              </w:rPr>
              <w:t xml:space="preserve"> </w:t>
            </w:r>
            <w:r w:rsidRPr="00C85DF1">
              <w:rPr>
                <w:rFonts w:ascii="Times New Roman" w:hAnsi="Times New Roman" w:cs="Times New Roman"/>
                <w:i/>
                <w:sz w:val="24"/>
                <w:szCs w:val="24"/>
              </w:rPr>
              <w:t>qualification</w:t>
            </w:r>
            <w:r w:rsidRPr="00C85DF1">
              <w:rPr>
                <w:rFonts w:ascii="Times New Roman" w:hAnsi="Times New Roman" w:cs="Times New Roman"/>
                <w:i/>
                <w:spacing w:val="48"/>
                <w:sz w:val="24"/>
                <w:szCs w:val="24"/>
              </w:rPr>
              <w:t xml:space="preserve"> </w:t>
            </w:r>
            <w:r w:rsidRPr="00C85DF1">
              <w:rPr>
                <w:rFonts w:ascii="Times New Roman" w:hAnsi="Times New Roman" w:cs="Times New Roman"/>
                <w:i/>
                <w:sz w:val="24"/>
                <w:szCs w:val="24"/>
              </w:rPr>
              <w:t>of</w:t>
            </w:r>
            <w:r w:rsidRPr="00C85DF1">
              <w:rPr>
                <w:rFonts w:ascii="Times New Roman" w:hAnsi="Times New Roman" w:cs="Times New Roman"/>
                <w:i/>
                <w:spacing w:val="46"/>
                <w:sz w:val="24"/>
                <w:szCs w:val="24"/>
              </w:rPr>
              <w:t xml:space="preserve"> </w:t>
            </w:r>
            <w:r w:rsidRPr="00C85DF1">
              <w:rPr>
                <w:rFonts w:ascii="Times New Roman" w:hAnsi="Times New Roman" w:cs="Times New Roman"/>
                <w:i/>
                <w:sz w:val="24"/>
                <w:szCs w:val="24"/>
              </w:rPr>
              <w:t>Certificate</w:t>
            </w:r>
            <w:r w:rsidRPr="00C85DF1">
              <w:rPr>
                <w:rFonts w:ascii="Times New Roman" w:hAnsi="Times New Roman" w:cs="Times New Roman"/>
                <w:i/>
                <w:spacing w:val="54"/>
                <w:sz w:val="24"/>
                <w:szCs w:val="24"/>
              </w:rPr>
              <w:t xml:space="preserve"> </w:t>
            </w:r>
            <w:r w:rsidRPr="00C85DF1">
              <w:rPr>
                <w:rFonts w:ascii="Times New Roman" w:hAnsi="Times New Roman" w:cs="Times New Roman"/>
                <w:i/>
                <w:sz w:val="24"/>
                <w:szCs w:val="24"/>
              </w:rPr>
              <w:t>Training</w:t>
            </w:r>
            <w:r w:rsidRPr="00C85DF1">
              <w:rPr>
                <w:rFonts w:ascii="Times New Roman" w:hAnsi="Times New Roman" w:cs="Times New Roman"/>
                <w:i/>
                <w:spacing w:val="48"/>
                <w:sz w:val="24"/>
                <w:szCs w:val="24"/>
              </w:rPr>
              <w:t xml:space="preserve"> </w:t>
            </w:r>
            <w:r w:rsidRPr="00C85DF1">
              <w:rPr>
                <w:rFonts w:ascii="Times New Roman" w:hAnsi="Times New Roman" w:cs="Times New Roman"/>
                <w:i/>
                <w:spacing w:val="-5"/>
                <w:sz w:val="24"/>
                <w:szCs w:val="24"/>
              </w:rPr>
              <w:t>in</w:t>
            </w:r>
          </w:p>
        </w:tc>
        <w:tc>
          <w:tcPr>
            <w:tcW w:w="1372" w:type="dxa"/>
            <w:tcBorders>
              <w:top w:val="nil"/>
              <w:bottom w:val="nil"/>
            </w:tcBorders>
          </w:tcPr>
          <w:p w:rsidR="00363E5D" w:rsidRPr="00C85DF1" w:rsidRDefault="00363E5D">
            <w:pPr>
              <w:pStyle w:val="TableParagraph"/>
              <w:rPr>
                <w:rFonts w:ascii="Times New Roman" w:hAnsi="Times New Roman" w:cs="Times New Roman"/>
                <w:sz w:val="24"/>
                <w:szCs w:val="24"/>
              </w:rPr>
            </w:pPr>
          </w:p>
        </w:tc>
        <w:tc>
          <w:tcPr>
            <w:tcW w:w="334" w:type="dxa"/>
            <w:vMerge/>
            <w:tcBorders>
              <w:top w:val="nil"/>
              <w:bottom w:val="single" w:sz="18" w:space="0" w:color="000000"/>
              <w:right w:val="nil"/>
            </w:tcBorders>
          </w:tcPr>
          <w:p w:rsidR="00363E5D" w:rsidRPr="00C85DF1" w:rsidRDefault="00363E5D">
            <w:pPr>
              <w:rPr>
                <w:rFonts w:ascii="Times New Roman" w:hAnsi="Times New Roman" w:cs="Times New Roman"/>
                <w:sz w:val="24"/>
                <w:szCs w:val="24"/>
              </w:rPr>
            </w:pPr>
          </w:p>
        </w:tc>
        <w:tc>
          <w:tcPr>
            <w:tcW w:w="719" w:type="dxa"/>
            <w:vMerge/>
            <w:tcBorders>
              <w:top w:val="nil"/>
              <w:left w:val="nil"/>
            </w:tcBorders>
          </w:tcPr>
          <w:p w:rsidR="00363E5D" w:rsidRPr="00C85DF1" w:rsidRDefault="00363E5D">
            <w:pPr>
              <w:rPr>
                <w:rFonts w:ascii="Times New Roman" w:hAnsi="Times New Roman" w:cs="Times New Roman"/>
                <w:sz w:val="24"/>
                <w:szCs w:val="24"/>
              </w:rPr>
            </w:pPr>
          </w:p>
        </w:tc>
      </w:tr>
      <w:tr w:rsidR="00363E5D" w:rsidRPr="00C85DF1">
        <w:trPr>
          <w:trHeight w:val="286"/>
        </w:trPr>
        <w:tc>
          <w:tcPr>
            <w:tcW w:w="902" w:type="dxa"/>
            <w:vMerge/>
            <w:tcBorders>
              <w:top w:val="nil"/>
            </w:tcBorders>
          </w:tcPr>
          <w:p w:rsidR="00363E5D" w:rsidRPr="00C85DF1" w:rsidRDefault="00363E5D">
            <w:pPr>
              <w:rPr>
                <w:rFonts w:ascii="Times New Roman" w:hAnsi="Times New Roman" w:cs="Times New Roman"/>
                <w:sz w:val="24"/>
                <w:szCs w:val="24"/>
              </w:rPr>
            </w:pPr>
          </w:p>
        </w:tc>
        <w:tc>
          <w:tcPr>
            <w:tcW w:w="869" w:type="dxa"/>
            <w:vMerge/>
            <w:tcBorders>
              <w:top w:val="nil"/>
              <w:right w:val="nil"/>
            </w:tcBorders>
          </w:tcPr>
          <w:p w:rsidR="00363E5D" w:rsidRPr="00C85DF1" w:rsidRDefault="00363E5D">
            <w:pPr>
              <w:rPr>
                <w:rFonts w:ascii="Times New Roman" w:hAnsi="Times New Roman" w:cs="Times New Roman"/>
                <w:sz w:val="24"/>
                <w:szCs w:val="24"/>
              </w:rPr>
            </w:pPr>
          </w:p>
        </w:tc>
        <w:tc>
          <w:tcPr>
            <w:tcW w:w="748" w:type="dxa"/>
            <w:vMerge/>
            <w:tcBorders>
              <w:top w:val="nil"/>
              <w:left w:val="nil"/>
              <w:bottom w:val="single" w:sz="18" w:space="0" w:color="000000"/>
            </w:tcBorders>
          </w:tcPr>
          <w:p w:rsidR="00363E5D" w:rsidRPr="00C85DF1" w:rsidRDefault="00363E5D">
            <w:pPr>
              <w:rPr>
                <w:rFonts w:ascii="Times New Roman" w:hAnsi="Times New Roman" w:cs="Times New Roman"/>
                <w:sz w:val="24"/>
                <w:szCs w:val="24"/>
              </w:rPr>
            </w:pPr>
          </w:p>
        </w:tc>
        <w:tc>
          <w:tcPr>
            <w:tcW w:w="4505" w:type="dxa"/>
            <w:tcBorders>
              <w:top w:val="nil"/>
              <w:bottom w:val="nil"/>
            </w:tcBorders>
          </w:tcPr>
          <w:p w:rsidR="00363E5D" w:rsidRPr="00C85DF1" w:rsidRDefault="00934312">
            <w:pPr>
              <w:pStyle w:val="TableParagraph"/>
              <w:spacing w:line="203" w:lineRule="exact"/>
              <w:ind w:left="111"/>
              <w:rPr>
                <w:rFonts w:ascii="Times New Roman" w:hAnsi="Times New Roman" w:cs="Times New Roman"/>
                <w:i/>
                <w:sz w:val="24"/>
                <w:szCs w:val="24"/>
              </w:rPr>
            </w:pPr>
            <w:r w:rsidRPr="00C85DF1">
              <w:rPr>
                <w:rFonts w:ascii="Times New Roman" w:hAnsi="Times New Roman" w:cs="Times New Roman"/>
                <w:i/>
                <w:sz w:val="24"/>
                <w:szCs w:val="24"/>
              </w:rPr>
              <w:t>Building</w:t>
            </w:r>
            <w:r w:rsidRPr="00C85DF1">
              <w:rPr>
                <w:rFonts w:ascii="Times New Roman" w:hAnsi="Times New Roman" w:cs="Times New Roman"/>
                <w:i/>
                <w:spacing w:val="-5"/>
                <w:sz w:val="24"/>
                <w:szCs w:val="24"/>
              </w:rPr>
              <w:t xml:space="preserve"> </w:t>
            </w:r>
            <w:r w:rsidRPr="00C85DF1">
              <w:rPr>
                <w:rFonts w:ascii="Times New Roman" w:hAnsi="Times New Roman" w:cs="Times New Roman"/>
                <w:i/>
                <w:sz w:val="24"/>
                <w:szCs w:val="24"/>
              </w:rPr>
              <w:t>or</w:t>
            </w:r>
            <w:r w:rsidRPr="00C85DF1">
              <w:rPr>
                <w:rFonts w:ascii="Times New Roman" w:hAnsi="Times New Roman" w:cs="Times New Roman"/>
                <w:i/>
                <w:spacing w:val="-13"/>
                <w:sz w:val="24"/>
                <w:szCs w:val="24"/>
              </w:rPr>
              <w:t xml:space="preserve"> </w:t>
            </w:r>
            <w:r w:rsidRPr="00C85DF1">
              <w:rPr>
                <w:rFonts w:ascii="Times New Roman" w:hAnsi="Times New Roman" w:cs="Times New Roman"/>
                <w:i/>
                <w:sz w:val="24"/>
                <w:szCs w:val="24"/>
              </w:rPr>
              <w:t>Civil</w:t>
            </w:r>
            <w:r w:rsidRPr="00C85DF1">
              <w:rPr>
                <w:rFonts w:ascii="Times New Roman" w:hAnsi="Times New Roman" w:cs="Times New Roman"/>
                <w:i/>
                <w:spacing w:val="-8"/>
                <w:sz w:val="24"/>
                <w:szCs w:val="24"/>
              </w:rPr>
              <w:t xml:space="preserve"> </w:t>
            </w:r>
            <w:r w:rsidRPr="00C85DF1">
              <w:rPr>
                <w:rFonts w:ascii="Times New Roman" w:hAnsi="Times New Roman" w:cs="Times New Roman"/>
                <w:i/>
                <w:spacing w:val="-2"/>
                <w:sz w:val="24"/>
                <w:szCs w:val="24"/>
              </w:rPr>
              <w:t>Engineering</w:t>
            </w:r>
          </w:p>
        </w:tc>
        <w:tc>
          <w:tcPr>
            <w:tcW w:w="1372" w:type="dxa"/>
            <w:tcBorders>
              <w:top w:val="nil"/>
              <w:bottom w:val="nil"/>
            </w:tcBorders>
          </w:tcPr>
          <w:p w:rsidR="00363E5D" w:rsidRPr="00C85DF1" w:rsidRDefault="00363E5D">
            <w:pPr>
              <w:pStyle w:val="TableParagraph"/>
              <w:rPr>
                <w:rFonts w:ascii="Times New Roman" w:hAnsi="Times New Roman" w:cs="Times New Roman"/>
                <w:sz w:val="24"/>
                <w:szCs w:val="24"/>
              </w:rPr>
            </w:pPr>
          </w:p>
        </w:tc>
        <w:tc>
          <w:tcPr>
            <w:tcW w:w="334" w:type="dxa"/>
            <w:vMerge/>
            <w:tcBorders>
              <w:top w:val="nil"/>
              <w:bottom w:val="single" w:sz="18" w:space="0" w:color="000000"/>
              <w:right w:val="nil"/>
            </w:tcBorders>
          </w:tcPr>
          <w:p w:rsidR="00363E5D" w:rsidRPr="00C85DF1" w:rsidRDefault="00363E5D">
            <w:pPr>
              <w:rPr>
                <w:rFonts w:ascii="Times New Roman" w:hAnsi="Times New Roman" w:cs="Times New Roman"/>
                <w:sz w:val="24"/>
                <w:szCs w:val="24"/>
              </w:rPr>
            </w:pPr>
          </w:p>
        </w:tc>
        <w:tc>
          <w:tcPr>
            <w:tcW w:w="719" w:type="dxa"/>
            <w:vMerge/>
            <w:tcBorders>
              <w:top w:val="nil"/>
              <w:left w:val="nil"/>
            </w:tcBorders>
          </w:tcPr>
          <w:p w:rsidR="00363E5D" w:rsidRPr="00C85DF1" w:rsidRDefault="00363E5D">
            <w:pPr>
              <w:rPr>
                <w:rFonts w:ascii="Times New Roman" w:hAnsi="Times New Roman" w:cs="Times New Roman"/>
                <w:sz w:val="24"/>
                <w:szCs w:val="24"/>
              </w:rPr>
            </w:pPr>
          </w:p>
        </w:tc>
      </w:tr>
      <w:tr w:rsidR="00363E5D" w:rsidRPr="00C85DF1">
        <w:trPr>
          <w:trHeight w:val="540"/>
        </w:trPr>
        <w:tc>
          <w:tcPr>
            <w:tcW w:w="902" w:type="dxa"/>
            <w:vMerge/>
            <w:tcBorders>
              <w:top w:val="nil"/>
            </w:tcBorders>
          </w:tcPr>
          <w:p w:rsidR="00363E5D" w:rsidRPr="00C85DF1" w:rsidRDefault="00363E5D">
            <w:pPr>
              <w:rPr>
                <w:rFonts w:ascii="Times New Roman" w:hAnsi="Times New Roman" w:cs="Times New Roman"/>
                <w:sz w:val="24"/>
                <w:szCs w:val="24"/>
              </w:rPr>
            </w:pPr>
          </w:p>
        </w:tc>
        <w:tc>
          <w:tcPr>
            <w:tcW w:w="869" w:type="dxa"/>
            <w:vMerge/>
            <w:tcBorders>
              <w:top w:val="nil"/>
              <w:right w:val="nil"/>
            </w:tcBorders>
          </w:tcPr>
          <w:p w:rsidR="00363E5D" w:rsidRPr="00C85DF1" w:rsidRDefault="00363E5D">
            <w:pPr>
              <w:rPr>
                <w:rFonts w:ascii="Times New Roman" w:hAnsi="Times New Roman" w:cs="Times New Roman"/>
                <w:sz w:val="24"/>
                <w:szCs w:val="24"/>
              </w:rPr>
            </w:pPr>
          </w:p>
        </w:tc>
        <w:tc>
          <w:tcPr>
            <w:tcW w:w="748" w:type="dxa"/>
            <w:vMerge/>
            <w:tcBorders>
              <w:top w:val="nil"/>
              <w:left w:val="nil"/>
              <w:bottom w:val="single" w:sz="18" w:space="0" w:color="000000"/>
            </w:tcBorders>
          </w:tcPr>
          <w:p w:rsidR="00363E5D" w:rsidRPr="00C85DF1" w:rsidRDefault="00363E5D">
            <w:pPr>
              <w:rPr>
                <w:rFonts w:ascii="Times New Roman" w:hAnsi="Times New Roman" w:cs="Times New Roman"/>
                <w:sz w:val="24"/>
                <w:szCs w:val="24"/>
              </w:rPr>
            </w:pPr>
          </w:p>
        </w:tc>
        <w:tc>
          <w:tcPr>
            <w:tcW w:w="4505" w:type="dxa"/>
            <w:tcBorders>
              <w:top w:val="nil"/>
              <w:bottom w:val="nil"/>
            </w:tcBorders>
          </w:tcPr>
          <w:p w:rsidR="00363E5D" w:rsidRPr="00C85DF1" w:rsidRDefault="00934312">
            <w:pPr>
              <w:pStyle w:val="TableParagraph"/>
              <w:tabs>
                <w:tab w:val="left" w:pos="1206"/>
              </w:tabs>
              <w:spacing w:before="60" w:line="230" w:lineRule="exact"/>
              <w:ind w:left="1216" w:right="114" w:hanging="721"/>
              <w:rPr>
                <w:rFonts w:ascii="Times New Roman" w:hAnsi="Times New Roman" w:cs="Times New Roman"/>
                <w:sz w:val="24"/>
                <w:szCs w:val="24"/>
              </w:rPr>
            </w:pPr>
            <w:r w:rsidRPr="00C85DF1">
              <w:rPr>
                <w:rFonts w:ascii="Times New Roman" w:hAnsi="Times New Roman" w:cs="Times New Roman"/>
                <w:spacing w:val="-6"/>
                <w:sz w:val="24"/>
                <w:szCs w:val="24"/>
              </w:rPr>
              <w:t>a)</w:t>
            </w:r>
            <w:r w:rsidRPr="00C85DF1">
              <w:rPr>
                <w:rFonts w:ascii="Times New Roman" w:hAnsi="Times New Roman" w:cs="Times New Roman"/>
                <w:sz w:val="24"/>
                <w:szCs w:val="24"/>
              </w:rPr>
              <w:tab/>
              <w:t>With</w:t>
            </w:r>
            <w:r w:rsidRPr="00C85DF1">
              <w:rPr>
                <w:rFonts w:ascii="Times New Roman" w:hAnsi="Times New Roman" w:cs="Times New Roman"/>
                <w:spacing w:val="80"/>
                <w:sz w:val="24"/>
                <w:szCs w:val="24"/>
              </w:rPr>
              <w:t xml:space="preserve"> </w:t>
            </w:r>
            <w:r w:rsidRPr="00C85DF1">
              <w:rPr>
                <w:rFonts w:ascii="Times New Roman" w:hAnsi="Times New Roman" w:cs="Times New Roman"/>
                <w:sz w:val="24"/>
                <w:szCs w:val="24"/>
              </w:rPr>
              <w:t>1-5</w:t>
            </w:r>
            <w:r w:rsidRPr="00C85DF1">
              <w:rPr>
                <w:rFonts w:ascii="Times New Roman" w:hAnsi="Times New Roman" w:cs="Times New Roman"/>
                <w:spacing w:val="80"/>
                <w:sz w:val="24"/>
                <w:szCs w:val="24"/>
              </w:rPr>
              <w:t xml:space="preserve"> </w:t>
            </w:r>
            <w:r w:rsidRPr="00C85DF1">
              <w:rPr>
                <w:rFonts w:ascii="Times New Roman" w:hAnsi="Times New Roman" w:cs="Times New Roman"/>
                <w:sz w:val="24"/>
                <w:szCs w:val="24"/>
              </w:rPr>
              <w:t>years’</w:t>
            </w:r>
            <w:r w:rsidRPr="00C85DF1">
              <w:rPr>
                <w:rFonts w:ascii="Times New Roman" w:hAnsi="Times New Roman" w:cs="Times New Roman"/>
                <w:spacing w:val="80"/>
                <w:sz w:val="24"/>
                <w:szCs w:val="24"/>
              </w:rPr>
              <w:t xml:space="preserve"> </w:t>
            </w:r>
            <w:r w:rsidRPr="00C85DF1">
              <w:rPr>
                <w:rFonts w:ascii="Times New Roman" w:hAnsi="Times New Roman" w:cs="Times New Roman"/>
                <w:sz w:val="24"/>
                <w:szCs w:val="24"/>
              </w:rPr>
              <w:t>experience</w:t>
            </w:r>
            <w:r w:rsidRPr="00C85DF1">
              <w:rPr>
                <w:rFonts w:ascii="Times New Roman" w:hAnsi="Times New Roman" w:cs="Times New Roman"/>
                <w:spacing w:val="131"/>
                <w:sz w:val="24"/>
                <w:szCs w:val="24"/>
              </w:rPr>
              <w:t xml:space="preserve"> </w:t>
            </w:r>
            <w:r w:rsidRPr="00C85DF1">
              <w:rPr>
                <w:rFonts w:ascii="Times New Roman" w:hAnsi="Times New Roman" w:cs="Times New Roman"/>
                <w:sz w:val="24"/>
                <w:szCs w:val="24"/>
              </w:rPr>
              <w:t>in similar position</w:t>
            </w:r>
          </w:p>
        </w:tc>
        <w:tc>
          <w:tcPr>
            <w:tcW w:w="1372" w:type="dxa"/>
            <w:tcBorders>
              <w:top w:val="nil"/>
              <w:bottom w:val="nil"/>
            </w:tcBorders>
          </w:tcPr>
          <w:p w:rsidR="00363E5D" w:rsidRPr="00C85DF1" w:rsidRDefault="00934312">
            <w:pPr>
              <w:pStyle w:val="TableParagraph"/>
              <w:spacing w:before="103"/>
              <w:ind w:left="107"/>
              <w:rPr>
                <w:rFonts w:ascii="Times New Roman" w:hAnsi="Times New Roman" w:cs="Times New Roman"/>
                <w:sz w:val="24"/>
                <w:szCs w:val="24"/>
              </w:rPr>
            </w:pPr>
            <w:r w:rsidRPr="00C85DF1">
              <w:rPr>
                <w:rFonts w:ascii="Times New Roman" w:hAnsi="Times New Roman" w:cs="Times New Roman"/>
                <w:spacing w:val="-10"/>
                <w:sz w:val="24"/>
                <w:szCs w:val="24"/>
              </w:rPr>
              <w:t>2</w:t>
            </w:r>
          </w:p>
        </w:tc>
        <w:tc>
          <w:tcPr>
            <w:tcW w:w="334" w:type="dxa"/>
            <w:vMerge/>
            <w:tcBorders>
              <w:top w:val="nil"/>
              <w:bottom w:val="single" w:sz="18" w:space="0" w:color="000000"/>
              <w:right w:val="nil"/>
            </w:tcBorders>
          </w:tcPr>
          <w:p w:rsidR="00363E5D" w:rsidRPr="00C85DF1" w:rsidRDefault="00363E5D">
            <w:pPr>
              <w:rPr>
                <w:rFonts w:ascii="Times New Roman" w:hAnsi="Times New Roman" w:cs="Times New Roman"/>
                <w:sz w:val="24"/>
                <w:szCs w:val="24"/>
              </w:rPr>
            </w:pPr>
          </w:p>
        </w:tc>
        <w:tc>
          <w:tcPr>
            <w:tcW w:w="719" w:type="dxa"/>
            <w:vMerge/>
            <w:tcBorders>
              <w:top w:val="nil"/>
              <w:left w:val="nil"/>
            </w:tcBorders>
          </w:tcPr>
          <w:p w:rsidR="00363E5D" w:rsidRPr="00C85DF1" w:rsidRDefault="00363E5D">
            <w:pPr>
              <w:rPr>
                <w:rFonts w:ascii="Times New Roman" w:hAnsi="Times New Roman" w:cs="Times New Roman"/>
                <w:sz w:val="24"/>
                <w:szCs w:val="24"/>
              </w:rPr>
            </w:pPr>
          </w:p>
        </w:tc>
      </w:tr>
      <w:tr w:rsidR="00363E5D" w:rsidRPr="00C85DF1">
        <w:trPr>
          <w:trHeight w:val="214"/>
        </w:trPr>
        <w:tc>
          <w:tcPr>
            <w:tcW w:w="902" w:type="dxa"/>
            <w:vMerge/>
            <w:tcBorders>
              <w:top w:val="nil"/>
            </w:tcBorders>
          </w:tcPr>
          <w:p w:rsidR="00363E5D" w:rsidRPr="00C85DF1" w:rsidRDefault="00363E5D">
            <w:pPr>
              <w:rPr>
                <w:rFonts w:ascii="Times New Roman" w:hAnsi="Times New Roman" w:cs="Times New Roman"/>
                <w:sz w:val="24"/>
                <w:szCs w:val="24"/>
              </w:rPr>
            </w:pPr>
          </w:p>
        </w:tc>
        <w:tc>
          <w:tcPr>
            <w:tcW w:w="869" w:type="dxa"/>
            <w:vMerge/>
            <w:tcBorders>
              <w:top w:val="nil"/>
              <w:right w:val="nil"/>
            </w:tcBorders>
          </w:tcPr>
          <w:p w:rsidR="00363E5D" w:rsidRPr="00C85DF1" w:rsidRDefault="00363E5D">
            <w:pPr>
              <w:rPr>
                <w:rFonts w:ascii="Times New Roman" w:hAnsi="Times New Roman" w:cs="Times New Roman"/>
                <w:sz w:val="24"/>
                <w:szCs w:val="24"/>
              </w:rPr>
            </w:pPr>
          </w:p>
        </w:tc>
        <w:tc>
          <w:tcPr>
            <w:tcW w:w="748" w:type="dxa"/>
            <w:vMerge/>
            <w:tcBorders>
              <w:top w:val="nil"/>
              <w:left w:val="nil"/>
              <w:bottom w:val="single" w:sz="18" w:space="0" w:color="000000"/>
            </w:tcBorders>
          </w:tcPr>
          <w:p w:rsidR="00363E5D" w:rsidRPr="00C85DF1" w:rsidRDefault="00363E5D">
            <w:pPr>
              <w:rPr>
                <w:rFonts w:ascii="Times New Roman" w:hAnsi="Times New Roman" w:cs="Times New Roman"/>
                <w:sz w:val="24"/>
                <w:szCs w:val="24"/>
              </w:rPr>
            </w:pPr>
          </w:p>
        </w:tc>
        <w:tc>
          <w:tcPr>
            <w:tcW w:w="4505" w:type="dxa"/>
            <w:tcBorders>
              <w:top w:val="nil"/>
              <w:bottom w:val="nil"/>
            </w:tcBorders>
          </w:tcPr>
          <w:p w:rsidR="00363E5D" w:rsidRPr="00C85DF1" w:rsidRDefault="00934312">
            <w:pPr>
              <w:pStyle w:val="TableParagraph"/>
              <w:tabs>
                <w:tab w:val="left" w:pos="1206"/>
              </w:tabs>
              <w:spacing w:line="194" w:lineRule="exact"/>
              <w:ind w:left="495"/>
              <w:rPr>
                <w:rFonts w:ascii="Times New Roman" w:hAnsi="Times New Roman" w:cs="Times New Roman"/>
                <w:sz w:val="24"/>
                <w:szCs w:val="24"/>
              </w:rPr>
            </w:pPr>
            <w:r w:rsidRPr="00C85DF1">
              <w:rPr>
                <w:rFonts w:ascii="Times New Roman" w:hAnsi="Times New Roman" w:cs="Times New Roman"/>
                <w:spacing w:val="-5"/>
                <w:sz w:val="24"/>
                <w:szCs w:val="24"/>
              </w:rPr>
              <w:t>b)</w:t>
            </w:r>
            <w:r w:rsidRPr="00C85DF1">
              <w:rPr>
                <w:rFonts w:ascii="Times New Roman" w:hAnsi="Times New Roman" w:cs="Times New Roman"/>
                <w:sz w:val="24"/>
                <w:szCs w:val="24"/>
              </w:rPr>
              <w:tab/>
              <w:t>With</w:t>
            </w:r>
            <w:r w:rsidRPr="00C85DF1">
              <w:rPr>
                <w:rFonts w:ascii="Times New Roman" w:hAnsi="Times New Roman" w:cs="Times New Roman"/>
                <w:spacing w:val="27"/>
                <w:sz w:val="24"/>
                <w:szCs w:val="24"/>
              </w:rPr>
              <w:t xml:space="preserve">  </w:t>
            </w:r>
            <w:r w:rsidRPr="00C85DF1">
              <w:rPr>
                <w:rFonts w:ascii="Times New Roman" w:hAnsi="Times New Roman" w:cs="Times New Roman"/>
                <w:sz w:val="24"/>
                <w:szCs w:val="24"/>
              </w:rPr>
              <w:t>6-10</w:t>
            </w:r>
            <w:r w:rsidRPr="00C85DF1">
              <w:rPr>
                <w:rFonts w:ascii="Times New Roman" w:hAnsi="Times New Roman" w:cs="Times New Roman"/>
                <w:spacing w:val="78"/>
                <w:w w:val="150"/>
                <w:sz w:val="24"/>
                <w:szCs w:val="24"/>
              </w:rPr>
              <w:t xml:space="preserve"> </w:t>
            </w:r>
            <w:r w:rsidRPr="00C85DF1">
              <w:rPr>
                <w:rFonts w:ascii="Times New Roman" w:hAnsi="Times New Roman" w:cs="Times New Roman"/>
                <w:sz w:val="24"/>
                <w:szCs w:val="24"/>
              </w:rPr>
              <w:t>years’</w:t>
            </w:r>
            <w:r w:rsidRPr="00C85DF1">
              <w:rPr>
                <w:rFonts w:ascii="Times New Roman" w:hAnsi="Times New Roman" w:cs="Times New Roman"/>
                <w:spacing w:val="27"/>
                <w:sz w:val="24"/>
                <w:szCs w:val="24"/>
              </w:rPr>
              <w:t xml:space="preserve">  </w:t>
            </w:r>
            <w:r w:rsidRPr="00C85DF1">
              <w:rPr>
                <w:rFonts w:ascii="Times New Roman" w:hAnsi="Times New Roman" w:cs="Times New Roman"/>
                <w:sz w:val="24"/>
                <w:szCs w:val="24"/>
              </w:rPr>
              <w:t>experience</w:t>
            </w:r>
            <w:r w:rsidRPr="00C85DF1">
              <w:rPr>
                <w:rFonts w:ascii="Times New Roman" w:hAnsi="Times New Roman" w:cs="Times New Roman"/>
                <w:spacing w:val="28"/>
                <w:sz w:val="24"/>
                <w:szCs w:val="24"/>
              </w:rPr>
              <w:t xml:space="preserve">  </w:t>
            </w:r>
            <w:r w:rsidRPr="00C85DF1">
              <w:rPr>
                <w:rFonts w:ascii="Times New Roman" w:hAnsi="Times New Roman" w:cs="Times New Roman"/>
                <w:spacing w:val="-5"/>
                <w:sz w:val="24"/>
                <w:szCs w:val="24"/>
              </w:rPr>
              <w:t>in</w:t>
            </w:r>
          </w:p>
        </w:tc>
        <w:tc>
          <w:tcPr>
            <w:tcW w:w="1372" w:type="dxa"/>
            <w:tcBorders>
              <w:top w:val="nil"/>
              <w:bottom w:val="nil"/>
            </w:tcBorders>
          </w:tcPr>
          <w:p w:rsidR="00363E5D" w:rsidRPr="00C85DF1" w:rsidRDefault="00934312">
            <w:pPr>
              <w:pStyle w:val="TableParagraph"/>
              <w:spacing w:line="194" w:lineRule="exact"/>
              <w:ind w:left="107"/>
              <w:rPr>
                <w:rFonts w:ascii="Times New Roman" w:hAnsi="Times New Roman" w:cs="Times New Roman"/>
                <w:sz w:val="24"/>
                <w:szCs w:val="24"/>
              </w:rPr>
            </w:pPr>
            <w:r w:rsidRPr="00C85DF1">
              <w:rPr>
                <w:rFonts w:ascii="Times New Roman" w:hAnsi="Times New Roman" w:cs="Times New Roman"/>
                <w:spacing w:val="-10"/>
                <w:sz w:val="24"/>
                <w:szCs w:val="24"/>
              </w:rPr>
              <w:t>3</w:t>
            </w:r>
          </w:p>
        </w:tc>
        <w:tc>
          <w:tcPr>
            <w:tcW w:w="334" w:type="dxa"/>
            <w:vMerge/>
            <w:tcBorders>
              <w:top w:val="nil"/>
              <w:bottom w:val="single" w:sz="18" w:space="0" w:color="000000"/>
              <w:right w:val="nil"/>
            </w:tcBorders>
          </w:tcPr>
          <w:p w:rsidR="00363E5D" w:rsidRPr="00C85DF1" w:rsidRDefault="00363E5D">
            <w:pPr>
              <w:rPr>
                <w:rFonts w:ascii="Times New Roman" w:hAnsi="Times New Roman" w:cs="Times New Roman"/>
                <w:sz w:val="24"/>
                <w:szCs w:val="24"/>
              </w:rPr>
            </w:pPr>
          </w:p>
        </w:tc>
        <w:tc>
          <w:tcPr>
            <w:tcW w:w="719" w:type="dxa"/>
            <w:vMerge/>
            <w:tcBorders>
              <w:top w:val="nil"/>
              <w:left w:val="nil"/>
            </w:tcBorders>
          </w:tcPr>
          <w:p w:rsidR="00363E5D" w:rsidRPr="00C85DF1" w:rsidRDefault="00363E5D">
            <w:pPr>
              <w:rPr>
                <w:rFonts w:ascii="Times New Roman" w:hAnsi="Times New Roman" w:cs="Times New Roman"/>
                <w:sz w:val="24"/>
                <w:szCs w:val="24"/>
              </w:rPr>
            </w:pPr>
          </w:p>
        </w:tc>
      </w:tr>
      <w:tr w:rsidR="00363E5D" w:rsidRPr="00C85DF1">
        <w:trPr>
          <w:trHeight w:val="459"/>
        </w:trPr>
        <w:tc>
          <w:tcPr>
            <w:tcW w:w="902" w:type="dxa"/>
            <w:vMerge/>
            <w:tcBorders>
              <w:top w:val="nil"/>
            </w:tcBorders>
          </w:tcPr>
          <w:p w:rsidR="00363E5D" w:rsidRPr="00C85DF1" w:rsidRDefault="00363E5D">
            <w:pPr>
              <w:rPr>
                <w:rFonts w:ascii="Times New Roman" w:hAnsi="Times New Roman" w:cs="Times New Roman"/>
                <w:sz w:val="24"/>
                <w:szCs w:val="24"/>
              </w:rPr>
            </w:pPr>
          </w:p>
        </w:tc>
        <w:tc>
          <w:tcPr>
            <w:tcW w:w="869" w:type="dxa"/>
            <w:vMerge/>
            <w:tcBorders>
              <w:top w:val="nil"/>
              <w:right w:val="nil"/>
            </w:tcBorders>
          </w:tcPr>
          <w:p w:rsidR="00363E5D" w:rsidRPr="00C85DF1" w:rsidRDefault="00363E5D">
            <w:pPr>
              <w:rPr>
                <w:rFonts w:ascii="Times New Roman" w:hAnsi="Times New Roman" w:cs="Times New Roman"/>
                <w:sz w:val="24"/>
                <w:szCs w:val="24"/>
              </w:rPr>
            </w:pPr>
          </w:p>
        </w:tc>
        <w:tc>
          <w:tcPr>
            <w:tcW w:w="748" w:type="dxa"/>
            <w:vMerge/>
            <w:tcBorders>
              <w:top w:val="nil"/>
              <w:left w:val="nil"/>
              <w:bottom w:val="single" w:sz="18" w:space="0" w:color="000000"/>
            </w:tcBorders>
          </w:tcPr>
          <w:p w:rsidR="00363E5D" w:rsidRPr="00C85DF1" w:rsidRDefault="00363E5D">
            <w:pPr>
              <w:rPr>
                <w:rFonts w:ascii="Times New Roman" w:hAnsi="Times New Roman" w:cs="Times New Roman"/>
                <w:sz w:val="24"/>
                <w:szCs w:val="24"/>
              </w:rPr>
            </w:pPr>
          </w:p>
        </w:tc>
        <w:tc>
          <w:tcPr>
            <w:tcW w:w="4505" w:type="dxa"/>
            <w:tcBorders>
              <w:top w:val="nil"/>
              <w:bottom w:val="nil"/>
            </w:tcBorders>
          </w:tcPr>
          <w:p w:rsidR="00363E5D" w:rsidRPr="00C85DF1" w:rsidRDefault="00934312">
            <w:pPr>
              <w:pStyle w:val="TableParagraph"/>
              <w:spacing w:line="226" w:lineRule="exact"/>
              <w:ind w:left="1216"/>
              <w:rPr>
                <w:rFonts w:ascii="Times New Roman" w:hAnsi="Times New Roman" w:cs="Times New Roman"/>
                <w:sz w:val="24"/>
                <w:szCs w:val="24"/>
              </w:rPr>
            </w:pPr>
            <w:r w:rsidRPr="00C85DF1">
              <w:rPr>
                <w:rFonts w:ascii="Times New Roman" w:hAnsi="Times New Roman" w:cs="Times New Roman"/>
                <w:sz w:val="24"/>
                <w:szCs w:val="24"/>
              </w:rPr>
              <w:t xml:space="preserve">similar </w:t>
            </w:r>
            <w:r w:rsidRPr="00C85DF1">
              <w:rPr>
                <w:rFonts w:ascii="Times New Roman" w:hAnsi="Times New Roman" w:cs="Times New Roman"/>
                <w:spacing w:val="-2"/>
                <w:sz w:val="24"/>
                <w:szCs w:val="24"/>
              </w:rPr>
              <w:t>position</w:t>
            </w:r>
          </w:p>
          <w:p w:rsidR="00363E5D" w:rsidRPr="00C85DF1" w:rsidRDefault="00934312">
            <w:pPr>
              <w:pStyle w:val="TableParagraph"/>
              <w:tabs>
                <w:tab w:val="left" w:pos="1206"/>
              </w:tabs>
              <w:spacing w:line="213" w:lineRule="exact"/>
              <w:ind w:left="495"/>
              <w:rPr>
                <w:rFonts w:ascii="Times New Roman" w:hAnsi="Times New Roman" w:cs="Times New Roman"/>
                <w:sz w:val="24"/>
                <w:szCs w:val="24"/>
              </w:rPr>
            </w:pPr>
            <w:r w:rsidRPr="00C85DF1">
              <w:rPr>
                <w:rFonts w:ascii="Times New Roman" w:hAnsi="Times New Roman" w:cs="Times New Roman"/>
                <w:spacing w:val="-5"/>
                <w:sz w:val="24"/>
                <w:szCs w:val="24"/>
              </w:rPr>
              <w:t>c)</w:t>
            </w:r>
            <w:r w:rsidRPr="00C85DF1">
              <w:rPr>
                <w:rFonts w:ascii="Times New Roman" w:hAnsi="Times New Roman" w:cs="Times New Roman"/>
                <w:sz w:val="24"/>
                <w:szCs w:val="24"/>
              </w:rPr>
              <w:tab/>
              <w:t>With</w:t>
            </w:r>
            <w:r w:rsidRPr="00C85DF1">
              <w:rPr>
                <w:rFonts w:ascii="Times New Roman" w:hAnsi="Times New Roman" w:cs="Times New Roman"/>
                <w:spacing w:val="36"/>
                <w:sz w:val="24"/>
                <w:szCs w:val="24"/>
              </w:rPr>
              <w:t xml:space="preserve"> </w:t>
            </w:r>
            <w:r w:rsidRPr="00C85DF1">
              <w:rPr>
                <w:rFonts w:ascii="Times New Roman" w:hAnsi="Times New Roman" w:cs="Times New Roman"/>
                <w:sz w:val="24"/>
                <w:szCs w:val="24"/>
              </w:rPr>
              <w:t>over</w:t>
            </w:r>
            <w:r w:rsidRPr="00C85DF1">
              <w:rPr>
                <w:rFonts w:ascii="Times New Roman" w:hAnsi="Times New Roman" w:cs="Times New Roman"/>
                <w:spacing w:val="33"/>
                <w:sz w:val="24"/>
                <w:szCs w:val="24"/>
              </w:rPr>
              <w:t xml:space="preserve"> </w:t>
            </w:r>
            <w:r w:rsidRPr="00C85DF1">
              <w:rPr>
                <w:rFonts w:ascii="Times New Roman" w:hAnsi="Times New Roman" w:cs="Times New Roman"/>
                <w:sz w:val="24"/>
                <w:szCs w:val="24"/>
              </w:rPr>
              <w:t>10</w:t>
            </w:r>
            <w:r w:rsidRPr="00C85DF1">
              <w:rPr>
                <w:rFonts w:ascii="Times New Roman" w:hAnsi="Times New Roman" w:cs="Times New Roman"/>
                <w:spacing w:val="31"/>
                <w:sz w:val="24"/>
                <w:szCs w:val="24"/>
              </w:rPr>
              <w:t xml:space="preserve"> </w:t>
            </w:r>
            <w:r w:rsidRPr="00C85DF1">
              <w:rPr>
                <w:rFonts w:ascii="Times New Roman" w:hAnsi="Times New Roman" w:cs="Times New Roman"/>
                <w:sz w:val="24"/>
                <w:szCs w:val="24"/>
              </w:rPr>
              <w:t>years’</w:t>
            </w:r>
            <w:r w:rsidRPr="00C85DF1">
              <w:rPr>
                <w:rFonts w:ascii="Times New Roman" w:hAnsi="Times New Roman" w:cs="Times New Roman"/>
                <w:spacing w:val="35"/>
                <w:sz w:val="24"/>
                <w:szCs w:val="24"/>
              </w:rPr>
              <w:t xml:space="preserve"> </w:t>
            </w:r>
            <w:r w:rsidRPr="00C85DF1">
              <w:rPr>
                <w:rFonts w:ascii="Times New Roman" w:hAnsi="Times New Roman" w:cs="Times New Roman"/>
                <w:sz w:val="24"/>
                <w:szCs w:val="24"/>
              </w:rPr>
              <w:t>experience</w:t>
            </w:r>
            <w:r w:rsidRPr="00C85DF1">
              <w:rPr>
                <w:rFonts w:ascii="Times New Roman" w:hAnsi="Times New Roman" w:cs="Times New Roman"/>
                <w:spacing w:val="35"/>
                <w:sz w:val="24"/>
                <w:szCs w:val="24"/>
              </w:rPr>
              <w:t xml:space="preserve"> </w:t>
            </w:r>
            <w:r w:rsidRPr="00C85DF1">
              <w:rPr>
                <w:rFonts w:ascii="Times New Roman" w:hAnsi="Times New Roman" w:cs="Times New Roman"/>
                <w:spacing w:val="-5"/>
                <w:sz w:val="24"/>
                <w:szCs w:val="24"/>
              </w:rPr>
              <w:t>in</w:t>
            </w:r>
          </w:p>
        </w:tc>
        <w:tc>
          <w:tcPr>
            <w:tcW w:w="1372" w:type="dxa"/>
            <w:tcBorders>
              <w:top w:val="nil"/>
              <w:bottom w:val="nil"/>
            </w:tcBorders>
          </w:tcPr>
          <w:p w:rsidR="00363E5D" w:rsidRPr="00C85DF1" w:rsidRDefault="00934312">
            <w:pPr>
              <w:pStyle w:val="TableParagraph"/>
              <w:spacing w:before="177"/>
              <w:ind w:left="107"/>
              <w:rPr>
                <w:rFonts w:ascii="Times New Roman" w:hAnsi="Times New Roman" w:cs="Times New Roman"/>
                <w:sz w:val="24"/>
                <w:szCs w:val="24"/>
              </w:rPr>
            </w:pPr>
            <w:r w:rsidRPr="00C85DF1">
              <w:rPr>
                <w:rFonts w:ascii="Times New Roman" w:hAnsi="Times New Roman" w:cs="Times New Roman"/>
                <w:spacing w:val="-10"/>
                <w:sz w:val="24"/>
                <w:szCs w:val="24"/>
              </w:rPr>
              <w:t>5</w:t>
            </w:r>
          </w:p>
        </w:tc>
        <w:tc>
          <w:tcPr>
            <w:tcW w:w="334" w:type="dxa"/>
            <w:vMerge/>
            <w:tcBorders>
              <w:top w:val="nil"/>
              <w:bottom w:val="single" w:sz="18" w:space="0" w:color="000000"/>
              <w:right w:val="nil"/>
            </w:tcBorders>
          </w:tcPr>
          <w:p w:rsidR="00363E5D" w:rsidRPr="00C85DF1" w:rsidRDefault="00363E5D">
            <w:pPr>
              <w:rPr>
                <w:rFonts w:ascii="Times New Roman" w:hAnsi="Times New Roman" w:cs="Times New Roman"/>
                <w:sz w:val="24"/>
                <w:szCs w:val="24"/>
              </w:rPr>
            </w:pPr>
          </w:p>
        </w:tc>
        <w:tc>
          <w:tcPr>
            <w:tcW w:w="719" w:type="dxa"/>
            <w:vMerge/>
            <w:tcBorders>
              <w:top w:val="nil"/>
              <w:left w:val="nil"/>
            </w:tcBorders>
          </w:tcPr>
          <w:p w:rsidR="00363E5D" w:rsidRPr="00C85DF1" w:rsidRDefault="00363E5D">
            <w:pPr>
              <w:rPr>
                <w:rFonts w:ascii="Times New Roman" w:hAnsi="Times New Roman" w:cs="Times New Roman"/>
                <w:sz w:val="24"/>
                <w:szCs w:val="24"/>
              </w:rPr>
            </w:pPr>
          </w:p>
        </w:tc>
      </w:tr>
      <w:tr w:rsidR="00363E5D" w:rsidRPr="00C85DF1">
        <w:trPr>
          <w:trHeight w:val="144"/>
        </w:trPr>
        <w:tc>
          <w:tcPr>
            <w:tcW w:w="902" w:type="dxa"/>
            <w:vMerge/>
            <w:tcBorders>
              <w:top w:val="nil"/>
            </w:tcBorders>
          </w:tcPr>
          <w:p w:rsidR="00363E5D" w:rsidRPr="00C85DF1" w:rsidRDefault="00363E5D">
            <w:pPr>
              <w:rPr>
                <w:rFonts w:ascii="Times New Roman" w:hAnsi="Times New Roman" w:cs="Times New Roman"/>
                <w:sz w:val="24"/>
                <w:szCs w:val="24"/>
              </w:rPr>
            </w:pPr>
          </w:p>
        </w:tc>
        <w:tc>
          <w:tcPr>
            <w:tcW w:w="869" w:type="dxa"/>
            <w:vMerge/>
            <w:tcBorders>
              <w:top w:val="nil"/>
              <w:right w:val="nil"/>
            </w:tcBorders>
          </w:tcPr>
          <w:p w:rsidR="00363E5D" w:rsidRPr="00C85DF1" w:rsidRDefault="00363E5D">
            <w:pPr>
              <w:rPr>
                <w:rFonts w:ascii="Times New Roman" w:hAnsi="Times New Roman" w:cs="Times New Roman"/>
                <w:sz w:val="24"/>
                <w:szCs w:val="24"/>
              </w:rPr>
            </w:pPr>
          </w:p>
        </w:tc>
        <w:tc>
          <w:tcPr>
            <w:tcW w:w="748" w:type="dxa"/>
            <w:vMerge/>
            <w:tcBorders>
              <w:top w:val="nil"/>
              <w:left w:val="nil"/>
              <w:bottom w:val="single" w:sz="18" w:space="0" w:color="000000"/>
            </w:tcBorders>
          </w:tcPr>
          <w:p w:rsidR="00363E5D" w:rsidRPr="00C85DF1" w:rsidRDefault="00363E5D">
            <w:pPr>
              <w:rPr>
                <w:rFonts w:ascii="Times New Roman" w:hAnsi="Times New Roman" w:cs="Times New Roman"/>
                <w:sz w:val="24"/>
                <w:szCs w:val="24"/>
              </w:rPr>
            </w:pPr>
          </w:p>
        </w:tc>
        <w:tc>
          <w:tcPr>
            <w:tcW w:w="4505" w:type="dxa"/>
            <w:tcBorders>
              <w:top w:val="nil"/>
              <w:bottom w:val="single" w:sz="18" w:space="0" w:color="000000"/>
            </w:tcBorders>
          </w:tcPr>
          <w:p w:rsidR="00363E5D" w:rsidRPr="00C85DF1" w:rsidRDefault="00934312">
            <w:pPr>
              <w:pStyle w:val="TableParagraph"/>
              <w:spacing w:line="125" w:lineRule="exact"/>
              <w:ind w:left="1216"/>
              <w:rPr>
                <w:rFonts w:ascii="Times New Roman" w:hAnsi="Times New Roman" w:cs="Times New Roman"/>
                <w:sz w:val="24"/>
                <w:szCs w:val="24"/>
              </w:rPr>
            </w:pPr>
            <w:r w:rsidRPr="00C85DF1">
              <w:rPr>
                <w:rFonts w:ascii="Times New Roman" w:hAnsi="Times New Roman" w:cs="Times New Roman"/>
                <w:sz w:val="24"/>
                <w:szCs w:val="24"/>
              </w:rPr>
              <w:t xml:space="preserve">similar </w:t>
            </w:r>
            <w:r w:rsidRPr="00C85DF1">
              <w:rPr>
                <w:rFonts w:ascii="Times New Roman" w:hAnsi="Times New Roman" w:cs="Times New Roman"/>
                <w:spacing w:val="-2"/>
                <w:sz w:val="24"/>
                <w:szCs w:val="24"/>
              </w:rPr>
              <w:t>position</w:t>
            </w:r>
          </w:p>
        </w:tc>
        <w:tc>
          <w:tcPr>
            <w:tcW w:w="1372" w:type="dxa"/>
            <w:tcBorders>
              <w:top w:val="nil"/>
              <w:bottom w:val="single" w:sz="18" w:space="0" w:color="000000"/>
            </w:tcBorders>
          </w:tcPr>
          <w:p w:rsidR="00363E5D" w:rsidRPr="00C85DF1" w:rsidRDefault="00363E5D">
            <w:pPr>
              <w:pStyle w:val="TableParagraph"/>
              <w:rPr>
                <w:rFonts w:ascii="Times New Roman" w:hAnsi="Times New Roman" w:cs="Times New Roman"/>
                <w:sz w:val="24"/>
                <w:szCs w:val="24"/>
              </w:rPr>
            </w:pPr>
          </w:p>
        </w:tc>
        <w:tc>
          <w:tcPr>
            <w:tcW w:w="334" w:type="dxa"/>
            <w:vMerge/>
            <w:tcBorders>
              <w:top w:val="nil"/>
              <w:bottom w:val="single" w:sz="18" w:space="0" w:color="000000"/>
              <w:right w:val="nil"/>
            </w:tcBorders>
          </w:tcPr>
          <w:p w:rsidR="00363E5D" w:rsidRPr="00C85DF1" w:rsidRDefault="00363E5D">
            <w:pPr>
              <w:rPr>
                <w:rFonts w:ascii="Times New Roman" w:hAnsi="Times New Roman" w:cs="Times New Roman"/>
                <w:sz w:val="24"/>
                <w:szCs w:val="24"/>
              </w:rPr>
            </w:pPr>
          </w:p>
        </w:tc>
        <w:tc>
          <w:tcPr>
            <w:tcW w:w="719" w:type="dxa"/>
            <w:vMerge/>
            <w:tcBorders>
              <w:top w:val="nil"/>
              <w:left w:val="nil"/>
            </w:tcBorders>
          </w:tcPr>
          <w:p w:rsidR="00363E5D" w:rsidRPr="00C85DF1" w:rsidRDefault="00363E5D">
            <w:pPr>
              <w:rPr>
                <w:rFonts w:ascii="Times New Roman" w:hAnsi="Times New Roman" w:cs="Times New Roman"/>
                <w:sz w:val="24"/>
                <w:szCs w:val="24"/>
              </w:rPr>
            </w:pPr>
          </w:p>
        </w:tc>
      </w:tr>
      <w:tr w:rsidR="00363E5D" w:rsidRPr="00C85DF1">
        <w:trPr>
          <w:trHeight w:val="847"/>
        </w:trPr>
        <w:tc>
          <w:tcPr>
            <w:tcW w:w="902" w:type="dxa"/>
            <w:vMerge/>
            <w:tcBorders>
              <w:top w:val="nil"/>
            </w:tcBorders>
          </w:tcPr>
          <w:p w:rsidR="00363E5D" w:rsidRPr="00C85DF1" w:rsidRDefault="00363E5D">
            <w:pPr>
              <w:rPr>
                <w:rFonts w:ascii="Times New Roman" w:hAnsi="Times New Roman" w:cs="Times New Roman"/>
                <w:sz w:val="24"/>
                <w:szCs w:val="24"/>
              </w:rPr>
            </w:pPr>
          </w:p>
        </w:tc>
        <w:tc>
          <w:tcPr>
            <w:tcW w:w="869" w:type="dxa"/>
            <w:vMerge/>
            <w:tcBorders>
              <w:top w:val="nil"/>
              <w:right w:val="nil"/>
            </w:tcBorders>
          </w:tcPr>
          <w:p w:rsidR="00363E5D" w:rsidRPr="00C85DF1" w:rsidRDefault="00363E5D">
            <w:pPr>
              <w:rPr>
                <w:rFonts w:ascii="Times New Roman" w:hAnsi="Times New Roman" w:cs="Times New Roman"/>
                <w:sz w:val="24"/>
                <w:szCs w:val="24"/>
              </w:rPr>
            </w:pPr>
          </w:p>
        </w:tc>
        <w:tc>
          <w:tcPr>
            <w:tcW w:w="748" w:type="dxa"/>
            <w:vMerge w:val="restart"/>
            <w:tcBorders>
              <w:top w:val="single" w:sz="18" w:space="0" w:color="000000"/>
              <w:left w:val="nil"/>
              <w:bottom w:val="single" w:sz="18" w:space="0" w:color="000000"/>
            </w:tcBorders>
          </w:tcPr>
          <w:p w:rsidR="00363E5D" w:rsidRPr="00C85DF1" w:rsidRDefault="00363E5D">
            <w:pPr>
              <w:pStyle w:val="TableParagraph"/>
              <w:rPr>
                <w:rFonts w:ascii="Times New Roman" w:hAnsi="Times New Roman" w:cs="Times New Roman"/>
                <w:sz w:val="24"/>
                <w:szCs w:val="24"/>
              </w:rPr>
            </w:pPr>
          </w:p>
        </w:tc>
        <w:tc>
          <w:tcPr>
            <w:tcW w:w="4505" w:type="dxa"/>
            <w:vMerge w:val="restart"/>
            <w:tcBorders>
              <w:top w:val="single" w:sz="18" w:space="0" w:color="000000"/>
              <w:bottom w:val="single" w:sz="18" w:space="0" w:color="000000"/>
            </w:tcBorders>
          </w:tcPr>
          <w:p w:rsidR="00363E5D" w:rsidRPr="00C85DF1" w:rsidRDefault="00363E5D">
            <w:pPr>
              <w:pStyle w:val="TableParagraph"/>
              <w:spacing w:before="35"/>
              <w:rPr>
                <w:rFonts w:ascii="Times New Roman" w:hAnsi="Times New Roman" w:cs="Times New Roman"/>
                <w:sz w:val="24"/>
                <w:szCs w:val="24"/>
              </w:rPr>
            </w:pPr>
          </w:p>
          <w:p w:rsidR="00363E5D" w:rsidRPr="00C85DF1" w:rsidRDefault="00934312">
            <w:pPr>
              <w:pStyle w:val="TableParagraph"/>
              <w:spacing w:before="1"/>
              <w:ind w:left="111"/>
              <w:rPr>
                <w:rFonts w:ascii="Times New Roman" w:hAnsi="Times New Roman" w:cs="Times New Roman"/>
                <w:b/>
                <w:sz w:val="24"/>
                <w:szCs w:val="24"/>
              </w:rPr>
            </w:pPr>
            <w:r w:rsidRPr="00C85DF1">
              <w:rPr>
                <w:rFonts w:ascii="Times New Roman" w:hAnsi="Times New Roman" w:cs="Times New Roman"/>
                <w:b/>
                <w:spacing w:val="-2"/>
                <w:sz w:val="24"/>
                <w:szCs w:val="24"/>
                <w:u w:val="thick"/>
              </w:rPr>
              <w:t>Electrical</w:t>
            </w:r>
            <w:r w:rsidRPr="00C85DF1">
              <w:rPr>
                <w:rFonts w:ascii="Times New Roman" w:hAnsi="Times New Roman" w:cs="Times New Roman"/>
                <w:b/>
                <w:spacing w:val="2"/>
                <w:sz w:val="24"/>
                <w:szCs w:val="24"/>
                <w:u w:val="thick"/>
              </w:rPr>
              <w:t xml:space="preserve"> </w:t>
            </w:r>
            <w:r w:rsidRPr="00C85DF1">
              <w:rPr>
                <w:rFonts w:ascii="Times New Roman" w:hAnsi="Times New Roman" w:cs="Times New Roman"/>
                <w:b/>
                <w:spacing w:val="-2"/>
                <w:sz w:val="24"/>
                <w:szCs w:val="24"/>
                <w:u w:val="thick"/>
              </w:rPr>
              <w:t>Works Artisan</w:t>
            </w:r>
          </w:p>
          <w:p w:rsidR="00363E5D" w:rsidRPr="00C85DF1" w:rsidRDefault="00934312">
            <w:pPr>
              <w:pStyle w:val="TableParagraph"/>
              <w:spacing w:before="1"/>
              <w:ind w:left="111"/>
              <w:rPr>
                <w:rFonts w:ascii="Times New Roman" w:hAnsi="Times New Roman" w:cs="Times New Roman"/>
                <w:i/>
                <w:sz w:val="24"/>
                <w:szCs w:val="24"/>
              </w:rPr>
            </w:pPr>
            <w:r w:rsidRPr="00C85DF1">
              <w:rPr>
                <w:rFonts w:ascii="Times New Roman" w:hAnsi="Times New Roman" w:cs="Times New Roman"/>
                <w:i/>
                <w:sz w:val="24"/>
                <w:szCs w:val="24"/>
              </w:rPr>
              <w:t>(Minimum</w:t>
            </w:r>
            <w:r w:rsidRPr="00C85DF1">
              <w:rPr>
                <w:rFonts w:ascii="Times New Roman" w:hAnsi="Times New Roman" w:cs="Times New Roman"/>
                <w:i/>
                <w:spacing w:val="-6"/>
                <w:sz w:val="24"/>
                <w:szCs w:val="24"/>
              </w:rPr>
              <w:t xml:space="preserve"> </w:t>
            </w:r>
            <w:r w:rsidRPr="00C85DF1">
              <w:rPr>
                <w:rFonts w:ascii="Times New Roman" w:hAnsi="Times New Roman" w:cs="Times New Roman"/>
                <w:i/>
                <w:sz w:val="24"/>
                <w:szCs w:val="24"/>
              </w:rPr>
              <w:t>qualification</w:t>
            </w:r>
            <w:r w:rsidRPr="00C85DF1">
              <w:rPr>
                <w:rFonts w:ascii="Times New Roman" w:hAnsi="Times New Roman" w:cs="Times New Roman"/>
                <w:i/>
                <w:spacing w:val="-10"/>
                <w:sz w:val="24"/>
                <w:szCs w:val="24"/>
              </w:rPr>
              <w:t xml:space="preserve"> </w:t>
            </w:r>
            <w:r w:rsidRPr="00C85DF1">
              <w:rPr>
                <w:rFonts w:ascii="Times New Roman" w:hAnsi="Times New Roman" w:cs="Times New Roman"/>
                <w:i/>
                <w:sz w:val="24"/>
                <w:szCs w:val="24"/>
              </w:rPr>
              <w:t>of</w:t>
            </w:r>
            <w:r w:rsidRPr="00C85DF1">
              <w:rPr>
                <w:rFonts w:ascii="Times New Roman" w:hAnsi="Times New Roman" w:cs="Times New Roman"/>
                <w:i/>
                <w:spacing w:val="-9"/>
                <w:sz w:val="24"/>
                <w:szCs w:val="24"/>
              </w:rPr>
              <w:t xml:space="preserve"> </w:t>
            </w:r>
            <w:r w:rsidRPr="00C85DF1">
              <w:rPr>
                <w:rFonts w:ascii="Times New Roman" w:hAnsi="Times New Roman" w:cs="Times New Roman"/>
                <w:i/>
                <w:sz w:val="24"/>
                <w:szCs w:val="24"/>
              </w:rPr>
              <w:t>Electrical</w:t>
            </w:r>
            <w:r w:rsidRPr="00C85DF1">
              <w:rPr>
                <w:rFonts w:ascii="Times New Roman" w:hAnsi="Times New Roman" w:cs="Times New Roman"/>
                <w:i/>
                <w:spacing w:val="-6"/>
                <w:sz w:val="24"/>
                <w:szCs w:val="24"/>
              </w:rPr>
              <w:t xml:space="preserve"> </w:t>
            </w:r>
            <w:r w:rsidRPr="00C85DF1">
              <w:rPr>
                <w:rFonts w:ascii="Times New Roman" w:hAnsi="Times New Roman" w:cs="Times New Roman"/>
                <w:i/>
                <w:sz w:val="24"/>
                <w:szCs w:val="24"/>
              </w:rPr>
              <w:t>Trade-Test Certificate Training)</w:t>
            </w:r>
          </w:p>
          <w:p w:rsidR="00363E5D" w:rsidRPr="00C85DF1" w:rsidRDefault="00934312">
            <w:pPr>
              <w:pStyle w:val="TableParagraph"/>
              <w:numPr>
                <w:ilvl w:val="0"/>
                <w:numId w:val="94"/>
              </w:numPr>
              <w:tabs>
                <w:tab w:val="left" w:pos="834"/>
              </w:tabs>
              <w:spacing w:before="2"/>
              <w:rPr>
                <w:rFonts w:ascii="Times New Roman" w:hAnsi="Times New Roman" w:cs="Times New Roman"/>
                <w:sz w:val="24"/>
                <w:szCs w:val="24"/>
              </w:rPr>
            </w:pPr>
            <w:r w:rsidRPr="00C85DF1">
              <w:rPr>
                <w:rFonts w:ascii="Times New Roman" w:hAnsi="Times New Roman" w:cs="Times New Roman"/>
                <w:sz w:val="24"/>
                <w:szCs w:val="24"/>
              </w:rPr>
              <w:t>With</w:t>
            </w:r>
            <w:r w:rsidRPr="00C85DF1">
              <w:rPr>
                <w:rFonts w:ascii="Times New Roman" w:hAnsi="Times New Roman" w:cs="Times New Roman"/>
                <w:spacing w:val="-5"/>
                <w:sz w:val="24"/>
                <w:szCs w:val="24"/>
              </w:rPr>
              <w:t xml:space="preserve"> </w:t>
            </w:r>
            <w:r w:rsidRPr="00C85DF1">
              <w:rPr>
                <w:rFonts w:ascii="Times New Roman" w:hAnsi="Times New Roman" w:cs="Times New Roman"/>
                <w:sz w:val="24"/>
                <w:szCs w:val="24"/>
              </w:rPr>
              <w:t>1-5</w:t>
            </w:r>
            <w:r w:rsidRPr="00C85DF1">
              <w:rPr>
                <w:rFonts w:ascii="Times New Roman" w:hAnsi="Times New Roman" w:cs="Times New Roman"/>
                <w:spacing w:val="-10"/>
                <w:sz w:val="24"/>
                <w:szCs w:val="24"/>
              </w:rPr>
              <w:t xml:space="preserve"> </w:t>
            </w:r>
            <w:r w:rsidRPr="00C85DF1">
              <w:rPr>
                <w:rFonts w:ascii="Times New Roman" w:hAnsi="Times New Roman" w:cs="Times New Roman"/>
                <w:sz w:val="24"/>
                <w:szCs w:val="24"/>
              </w:rPr>
              <w:t>years’</w:t>
            </w:r>
            <w:r w:rsidRPr="00C85DF1">
              <w:rPr>
                <w:rFonts w:ascii="Times New Roman" w:hAnsi="Times New Roman" w:cs="Times New Roman"/>
                <w:spacing w:val="-8"/>
                <w:sz w:val="24"/>
                <w:szCs w:val="24"/>
              </w:rPr>
              <w:t xml:space="preserve"> </w:t>
            </w:r>
            <w:r w:rsidRPr="00C85DF1">
              <w:rPr>
                <w:rFonts w:ascii="Times New Roman" w:hAnsi="Times New Roman" w:cs="Times New Roman"/>
                <w:spacing w:val="-2"/>
                <w:sz w:val="24"/>
                <w:szCs w:val="24"/>
              </w:rPr>
              <w:t>experience</w:t>
            </w:r>
          </w:p>
          <w:p w:rsidR="00363E5D" w:rsidRPr="00C85DF1" w:rsidRDefault="00934312">
            <w:pPr>
              <w:pStyle w:val="TableParagraph"/>
              <w:numPr>
                <w:ilvl w:val="0"/>
                <w:numId w:val="94"/>
              </w:numPr>
              <w:tabs>
                <w:tab w:val="left" w:pos="830"/>
              </w:tabs>
              <w:spacing w:before="37"/>
              <w:ind w:left="830" w:hanging="359"/>
              <w:rPr>
                <w:rFonts w:ascii="Times New Roman" w:hAnsi="Times New Roman" w:cs="Times New Roman"/>
                <w:sz w:val="24"/>
                <w:szCs w:val="24"/>
              </w:rPr>
            </w:pPr>
            <w:r w:rsidRPr="00C85DF1">
              <w:rPr>
                <w:rFonts w:ascii="Times New Roman" w:hAnsi="Times New Roman" w:cs="Times New Roman"/>
                <w:sz w:val="24"/>
                <w:szCs w:val="24"/>
              </w:rPr>
              <w:t>With</w:t>
            </w:r>
            <w:r w:rsidRPr="00C85DF1">
              <w:rPr>
                <w:rFonts w:ascii="Times New Roman" w:hAnsi="Times New Roman" w:cs="Times New Roman"/>
                <w:spacing w:val="-4"/>
                <w:sz w:val="24"/>
                <w:szCs w:val="24"/>
              </w:rPr>
              <w:t xml:space="preserve"> </w:t>
            </w:r>
            <w:r w:rsidRPr="00C85DF1">
              <w:rPr>
                <w:rFonts w:ascii="Times New Roman" w:hAnsi="Times New Roman" w:cs="Times New Roman"/>
                <w:sz w:val="24"/>
                <w:szCs w:val="24"/>
              </w:rPr>
              <w:t>6-10</w:t>
            </w:r>
            <w:r w:rsidRPr="00C85DF1">
              <w:rPr>
                <w:rFonts w:ascii="Times New Roman" w:hAnsi="Times New Roman" w:cs="Times New Roman"/>
                <w:spacing w:val="-9"/>
                <w:sz w:val="24"/>
                <w:szCs w:val="24"/>
              </w:rPr>
              <w:t xml:space="preserve"> </w:t>
            </w:r>
            <w:r w:rsidRPr="00C85DF1">
              <w:rPr>
                <w:rFonts w:ascii="Times New Roman" w:hAnsi="Times New Roman" w:cs="Times New Roman"/>
                <w:sz w:val="24"/>
                <w:szCs w:val="24"/>
              </w:rPr>
              <w:t>years’</w:t>
            </w:r>
            <w:r w:rsidRPr="00C85DF1">
              <w:rPr>
                <w:rFonts w:ascii="Times New Roman" w:hAnsi="Times New Roman" w:cs="Times New Roman"/>
                <w:spacing w:val="-7"/>
                <w:sz w:val="24"/>
                <w:szCs w:val="24"/>
              </w:rPr>
              <w:t xml:space="preserve"> </w:t>
            </w:r>
            <w:r w:rsidRPr="00C85DF1">
              <w:rPr>
                <w:rFonts w:ascii="Times New Roman" w:hAnsi="Times New Roman" w:cs="Times New Roman"/>
                <w:spacing w:val="-2"/>
                <w:sz w:val="24"/>
                <w:szCs w:val="24"/>
              </w:rPr>
              <w:t>experience</w:t>
            </w:r>
          </w:p>
          <w:p w:rsidR="00363E5D" w:rsidRPr="00C85DF1" w:rsidRDefault="00934312">
            <w:pPr>
              <w:pStyle w:val="TableParagraph"/>
              <w:numPr>
                <w:ilvl w:val="0"/>
                <w:numId w:val="94"/>
              </w:numPr>
              <w:tabs>
                <w:tab w:val="left" w:pos="834"/>
              </w:tabs>
              <w:spacing w:before="34"/>
              <w:rPr>
                <w:rFonts w:ascii="Times New Roman" w:hAnsi="Times New Roman" w:cs="Times New Roman"/>
                <w:sz w:val="24"/>
                <w:szCs w:val="24"/>
              </w:rPr>
            </w:pPr>
            <w:r w:rsidRPr="00C85DF1">
              <w:rPr>
                <w:rFonts w:ascii="Times New Roman" w:hAnsi="Times New Roman" w:cs="Times New Roman"/>
                <w:sz w:val="24"/>
                <w:szCs w:val="24"/>
              </w:rPr>
              <w:t>With</w:t>
            </w:r>
            <w:r w:rsidRPr="00C85DF1">
              <w:rPr>
                <w:rFonts w:ascii="Times New Roman" w:hAnsi="Times New Roman" w:cs="Times New Roman"/>
                <w:spacing w:val="-3"/>
                <w:sz w:val="24"/>
                <w:szCs w:val="24"/>
              </w:rPr>
              <w:t xml:space="preserve"> </w:t>
            </w:r>
            <w:r w:rsidRPr="00C85DF1">
              <w:rPr>
                <w:rFonts w:ascii="Times New Roman" w:hAnsi="Times New Roman" w:cs="Times New Roman"/>
                <w:sz w:val="24"/>
                <w:szCs w:val="24"/>
              </w:rPr>
              <w:t>over</w:t>
            </w:r>
            <w:r w:rsidRPr="00C85DF1">
              <w:rPr>
                <w:rFonts w:ascii="Times New Roman" w:hAnsi="Times New Roman" w:cs="Times New Roman"/>
                <w:spacing w:val="-8"/>
                <w:sz w:val="24"/>
                <w:szCs w:val="24"/>
              </w:rPr>
              <w:t xml:space="preserve"> </w:t>
            </w:r>
            <w:r w:rsidRPr="00C85DF1">
              <w:rPr>
                <w:rFonts w:ascii="Times New Roman" w:hAnsi="Times New Roman" w:cs="Times New Roman"/>
                <w:sz w:val="24"/>
                <w:szCs w:val="24"/>
              </w:rPr>
              <w:t>10</w:t>
            </w:r>
            <w:r w:rsidRPr="00C85DF1">
              <w:rPr>
                <w:rFonts w:ascii="Times New Roman" w:hAnsi="Times New Roman" w:cs="Times New Roman"/>
                <w:spacing w:val="-9"/>
                <w:sz w:val="24"/>
                <w:szCs w:val="24"/>
              </w:rPr>
              <w:t xml:space="preserve"> </w:t>
            </w:r>
            <w:r w:rsidRPr="00C85DF1">
              <w:rPr>
                <w:rFonts w:ascii="Times New Roman" w:hAnsi="Times New Roman" w:cs="Times New Roman"/>
                <w:sz w:val="24"/>
                <w:szCs w:val="24"/>
              </w:rPr>
              <w:t>years’</w:t>
            </w:r>
            <w:r w:rsidRPr="00C85DF1">
              <w:rPr>
                <w:rFonts w:ascii="Times New Roman" w:hAnsi="Times New Roman" w:cs="Times New Roman"/>
                <w:spacing w:val="-6"/>
                <w:sz w:val="24"/>
                <w:szCs w:val="24"/>
              </w:rPr>
              <w:t xml:space="preserve"> </w:t>
            </w:r>
            <w:r w:rsidRPr="00C85DF1">
              <w:rPr>
                <w:rFonts w:ascii="Times New Roman" w:hAnsi="Times New Roman" w:cs="Times New Roman"/>
                <w:spacing w:val="-2"/>
                <w:sz w:val="24"/>
                <w:szCs w:val="24"/>
              </w:rPr>
              <w:t>experience</w:t>
            </w:r>
          </w:p>
        </w:tc>
        <w:tc>
          <w:tcPr>
            <w:tcW w:w="1372" w:type="dxa"/>
            <w:tcBorders>
              <w:top w:val="single" w:sz="18" w:space="0" w:color="000000"/>
              <w:bottom w:val="nil"/>
            </w:tcBorders>
          </w:tcPr>
          <w:p w:rsidR="00363E5D" w:rsidRPr="00C85DF1" w:rsidRDefault="00363E5D">
            <w:pPr>
              <w:pStyle w:val="TableParagraph"/>
              <w:spacing w:before="175"/>
              <w:rPr>
                <w:rFonts w:ascii="Times New Roman" w:hAnsi="Times New Roman" w:cs="Times New Roman"/>
                <w:sz w:val="24"/>
                <w:szCs w:val="24"/>
              </w:rPr>
            </w:pPr>
          </w:p>
          <w:p w:rsidR="00363E5D" w:rsidRPr="00C85DF1" w:rsidRDefault="00934312">
            <w:pPr>
              <w:pStyle w:val="TableParagraph"/>
              <w:ind w:right="36"/>
              <w:jc w:val="center"/>
              <w:rPr>
                <w:rFonts w:ascii="Times New Roman" w:hAnsi="Times New Roman" w:cs="Times New Roman"/>
                <w:b/>
                <w:sz w:val="24"/>
                <w:szCs w:val="24"/>
              </w:rPr>
            </w:pPr>
            <w:r w:rsidRPr="00C85DF1">
              <w:rPr>
                <w:rFonts w:ascii="Times New Roman" w:hAnsi="Times New Roman" w:cs="Times New Roman"/>
                <w:b/>
                <w:spacing w:val="-10"/>
                <w:sz w:val="24"/>
                <w:szCs w:val="24"/>
                <w:u w:val="thick"/>
              </w:rPr>
              <w:t>3</w:t>
            </w:r>
          </w:p>
        </w:tc>
        <w:tc>
          <w:tcPr>
            <w:tcW w:w="334" w:type="dxa"/>
            <w:vMerge w:val="restart"/>
            <w:tcBorders>
              <w:top w:val="single" w:sz="18" w:space="0" w:color="000000"/>
              <w:bottom w:val="single" w:sz="18" w:space="0" w:color="000000"/>
              <w:right w:val="nil"/>
            </w:tcBorders>
          </w:tcPr>
          <w:p w:rsidR="00363E5D" w:rsidRPr="00C85DF1" w:rsidRDefault="00363E5D">
            <w:pPr>
              <w:pStyle w:val="TableParagraph"/>
              <w:rPr>
                <w:rFonts w:ascii="Times New Roman" w:hAnsi="Times New Roman" w:cs="Times New Roman"/>
                <w:sz w:val="24"/>
                <w:szCs w:val="24"/>
              </w:rPr>
            </w:pPr>
          </w:p>
        </w:tc>
        <w:tc>
          <w:tcPr>
            <w:tcW w:w="719" w:type="dxa"/>
            <w:vMerge/>
            <w:tcBorders>
              <w:top w:val="nil"/>
              <w:left w:val="nil"/>
            </w:tcBorders>
          </w:tcPr>
          <w:p w:rsidR="00363E5D" w:rsidRPr="00C85DF1" w:rsidRDefault="00363E5D">
            <w:pPr>
              <w:rPr>
                <w:rFonts w:ascii="Times New Roman" w:hAnsi="Times New Roman" w:cs="Times New Roman"/>
                <w:sz w:val="24"/>
                <w:szCs w:val="24"/>
              </w:rPr>
            </w:pPr>
          </w:p>
        </w:tc>
      </w:tr>
      <w:tr w:rsidR="00363E5D" w:rsidRPr="00C85DF1">
        <w:trPr>
          <w:trHeight w:val="416"/>
        </w:trPr>
        <w:tc>
          <w:tcPr>
            <w:tcW w:w="902" w:type="dxa"/>
            <w:vMerge/>
            <w:tcBorders>
              <w:top w:val="nil"/>
            </w:tcBorders>
          </w:tcPr>
          <w:p w:rsidR="00363E5D" w:rsidRPr="00C85DF1" w:rsidRDefault="00363E5D">
            <w:pPr>
              <w:rPr>
                <w:rFonts w:ascii="Times New Roman" w:hAnsi="Times New Roman" w:cs="Times New Roman"/>
                <w:sz w:val="24"/>
                <w:szCs w:val="24"/>
              </w:rPr>
            </w:pPr>
          </w:p>
        </w:tc>
        <w:tc>
          <w:tcPr>
            <w:tcW w:w="869" w:type="dxa"/>
            <w:vMerge/>
            <w:tcBorders>
              <w:top w:val="nil"/>
              <w:right w:val="nil"/>
            </w:tcBorders>
          </w:tcPr>
          <w:p w:rsidR="00363E5D" w:rsidRPr="00C85DF1" w:rsidRDefault="00363E5D">
            <w:pPr>
              <w:rPr>
                <w:rFonts w:ascii="Times New Roman" w:hAnsi="Times New Roman" w:cs="Times New Roman"/>
                <w:sz w:val="24"/>
                <w:szCs w:val="24"/>
              </w:rPr>
            </w:pPr>
          </w:p>
        </w:tc>
        <w:tc>
          <w:tcPr>
            <w:tcW w:w="748" w:type="dxa"/>
            <w:vMerge/>
            <w:tcBorders>
              <w:top w:val="nil"/>
              <w:left w:val="nil"/>
              <w:bottom w:val="single" w:sz="18" w:space="0" w:color="000000"/>
            </w:tcBorders>
          </w:tcPr>
          <w:p w:rsidR="00363E5D" w:rsidRPr="00C85DF1" w:rsidRDefault="00363E5D">
            <w:pPr>
              <w:rPr>
                <w:rFonts w:ascii="Times New Roman" w:hAnsi="Times New Roman" w:cs="Times New Roman"/>
                <w:sz w:val="24"/>
                <w:szCs w:val="24"/>
              </w:rPr>
            </w:pPr>
          </w:p>
        </w:tc>
        <w:tc>
          <w:tcPr>
            <w:tcW w:w="4505" w:type="dxa"/>
            <w:vMerge/>
            <w:tcBorders>
              <w:top w:val="nil"/>
              <w:bottom w:val="single" w:sz="18" w:space="0" w:color="000000"/>
            </w:tcBorders>
          </w:tcPr>
          <w:p w:rsidR="00363E5D" w:rsidRPr="00C85DF1" w:rsidRDefault="00363E5D">
            <w:pPr>
              <w:rPr>
                <w:rFonts w:ascii="Times New Roman" w:hAnsi="Times New Roman" w:cs="Times New Roman"/>
                <w:sz w:val="24"/>
                <w:szCs w:val="24"/>
              </w:rPr>
            </w:pPr>
          </w:p>
        </w:tc>
        <w:tc>
          <w:tcPr>
            <w:tcW w:w="1372" w:type="dxa"/>
            <w:tcBorders>
              <w:top w:val="nil"/>
              <w:bottom w:val="nil"/>
            </w:tcBorders>
          </w:tcPr>
          <w:p w:rsidR="00363E5D" w:rsidRPr="00C85DF1" w:rsidRDefault="00934312">
            <w:pPr>
              <w:pStyle w:val="TableParagraph"/>
              <w:spacing w:before="203" w:line="193" w:lineRule="exact"/>
              <w:ind w:right="36"/>
              <w:jc w:val="center"/>
              <w:rPr>
                <w:rFonts w:ascii="Times New Roman" w:hAnsi="Times New Roman" w:cs="Times New Roman"/>
                <w:sz w:val="24"/>
                <w:szCs w:val="24"/>
              </w:rPr>
            </w:pPr>
            <w:r w:rsidRPr="00C85DF1">
              <w:rPr>
                <w:rFonts w:ascii="Times New Roman" w:hAnsi="Times New Roman" w:cs="Times New Roman"/>
                <w:spacing w:val="-10"/>
                <w:sz w:val="24"/>
                <w:szCs w:val="24"/>
              </w:rPr>
              <w:t>1</w:t>
            </w:r>
          </w:p>
        </w:tc>
        <w:tc>
          <w:tcPr>
            <w:tcW w:w="334" w:type="dxa"/>
            <w:vMerge/>
            <w:tcBorders>
              <w:top w:val="nil"/>
              <w:bottom w:val="single" w:sz="18" w:space="0" w:color="000000"/>
              <w:right w:val="nil"/>
            </w:tcBorders>
          </w:tcPr>
          <w:p w:rsidR="00363E5D" w:rsidRPr="00C85DF1" w:rsidRDefault="00363E5D">
            <w:pPr>
              <w:rPr>
                <w:rFonts w:ascii="Times New Roman" w:hAnsi="Times New Roman" w:cs="Times New Roman"/>
                <w:sz w:val="24"/>
                <w:szCs w:val="24"/>
              </w:rPr>
            </w:pPr>
          </w:p>
        </w:tc>
        <w:tc>
          <w:tcPr>
            <w:tcW w:w="719" w:type="dxa"/>
            <w:vMerge/>
            <w:tcBorders>
              <w:top w:val="nil"/>
              <w:left w:val="nil"/>
            </w:tcBorders>
          </w:tcPr>
          <w:p w:rsidR="00363E5D" w:rsidRPr="00C85DF1" w:rsidRDefault="00363E5D">
            <w:pPr>
              <w:rPr>
                <w:rFonts w:ascii="Times New Roman" w:hAnsi="Times New Roman" w:cs="Times New Roman"/>
                <w:sz w:val="24"/>
                <w:szCs w:val="24"/>
              </w:rPr>
            </w:pPr>
          </w:p>
        </w:tc>
      </w:tr>
      <w:tr w:rsidR="00363E5D" w:rsidRPr="00C85DF1">
        <w:trPr>
          <w:trHeight w:val="185"/>
        </w:trPr>
        <w:tc>
          <w:tcPr>
            <w:tcW w:w="902" w:type="dxa"/>
            <w:vMerge/>
            <w:tcBorders>
              <w:top w:val="nil"/>
            </w:tcBorders>
          </w:tcPr>
          <w:p w:rsidR="00363E5D" w:rsidRPr="00C85DF1" w:rsidRDefault="00363E5D">
            <w:pPr>
              <w:rPr>
                <w:rFonts w:ascii="Times New Roman" w:hAnsi="Times New Roman" w:cs="Times New Roman"/>
                <w:sz w:val="24"/>
                <w:szCs w:val="24"/>
              </w:rPr>
            </w:pPr>
          </w:p>
        </w:tc>
        <w:tc>
          <w:tcPr>
            <w:tcW w:w="869" w:type="dxa"/>
            <w:vMerge/>
            <w:tcBorders>
              <w:top w:val="nil"/>
              <w:right w:val="nil"/>
            </w:tcBorders>
          </w:tcPr>
          <w:p w:rsidR="00363E5D" w:rsidRPr="00C85DF1" w:rsidRDefault="00363E5D">
            <w:pPr>
              <w:rPr>
                <w:rFonts w:ascii="Times New Roman" w:hAnsi="Times New Roman" w:cs="Times New Roman"/>
                <w:sz w:val="24"/>
                <w:szCs w:val="24"/>
              </w:rPr>
            </w:pPr>
          </w:p>
        </w:tc>
        <w:tc>
          <w:tcPr>
            <w:tcW w:w="748" w:type="dxa"/>
            <w:vMerge/>
            <w:tcBorders>
              <w:top w:val="nil"/>
              <w:left w:val="nil"/>
              <w:bottom w:val="single" w:sz="18" w:space="0" w:color="000000"/>
            </w:tcBorders>
          </w:tcPr>
          <w:p w:rsidR="00363E5D" w:rsidRPr="00C85DF1" w:rsidRDefault="00363E5D">
            <w:pPr>
              <w:rPr>
                <w:rFonts w:ascii="Times New Roman" w:hAnsi="Times New Roman" w:cs="Times New Roman"/>
                <w:sz w:val="24"/>
                <w:szCs w:val="24"/>
              </w:rPr>
            </w:pPr>
          </w:p>
        </w:tc>
        <w:tc>
          <w:tcPr>
            <w:tcW w:w="4505" w:type="dxa"/>
            <w:vMerge/>
            <w:tcBorders>
              <w:top w:val="nil"/>
              <w:bottom w:val="single" w:sz="18" w:space="0" w:color="000000"/>
            </w:tcBorders>
          </w:tcPr>
          <w:p w:rsidR="00363E5D" w:rsidRPr="00C85DF1" w:rsidRDefault="00363E5D">
            <w:pPr>
              <w:rPr>
                <w:rFonts w:ascii="Times New Roman" w:hAnsi="Times New Roman" w:cs="Times New Roman"/>
                <w:sz w:val="24"/>
                <w:szCs w:val="24"/>
              </w:rPr>
            </w:pPr>
          </w:p>
        </w:tc>
        <w:tc>
          <w:tcPr>
            <w:tcW w:w="1372" w:type="dxa"/>
            <w:tcBorders>
              <w:top w:val="nil"/>
              <w:bottom w:val="nil"/>
            </w:tcBorders>
          </w:tcPr>
          <w:p w:rsidR="00363E5D" w:rsidRPr="00C85DF1" w:rsidRDefault="00934312">
            <w:pPr>
              <w:pStyle w:val="TableParagraph"/>
              <w:spacing w:line="166" w:lineRule="exact"/>
              <w:ind w:right="36"/>
              <w:jc w:val="center"/>
              <w:rPr>
                <w:rFonts w:ascii="Times New Roman" w:hAnsi="Times New Roman" w:cs="Times New Roman"/>
                <w:sz w:val="24"/>
                <w:szCs w:val="24"/>
              </w:rPr>
            </w:pPr>
            <w:r w:rsidRPr="00C85DF1">
              <w:rPr>
                <w:rFonts w:ascii="Times New Roman" w:hAnsi="Times New Roman" w:cs="Times New Roman"/>
                <w:spacing w:val="-10"/>
                <w:sz w:val="24"/>
                <w:szCs w:val="24"/>
              </w:rPr>
              <w:t>2</w:t>
            </w:r>
          </w:p>
        </w:tc>
        <w:tc>
          <w:tcPr>
            <w:tcW w:w="334" w:type="dxa"/>
            <w:vMerge/>
            <w:tcBorders>
              <w:top w:val="nil"/>
              <w:bottom w:val="single" w:sz="18" w:space="0" w:color="000000"/>
              <w:right w:val="nil"/>
            </w:tcBorders>
          </w:tcPr>
          <w:p w:rsidR="00363E5D" w:rsidRPr="00C85DF1" w:rsidRDefault="00363E5D">
            <w:pPr>
              <w:rPr>
                <w:rFonts w:ascii="Times New Roman" w:hAnsi="Times New Roman" w:cs="Times New Roman"/>
                <w:sz w:val="24"/>
                <w:szCs w:val="24"/>
              </w:rPr>
            </w:pPr>
          </w:p>
        </w:tc>
        <w:tc>
          <w:tcPr>
            <w:tcW w:w="719" w:type="dxa"/>
            <w:vMerge/>
            <w:tcBorders>
              <w:top w:val="nil"/>
              <w:left w:val="nil"/>
            </w:tcBorders>
          </w:tcPr>
          <w:p w:rsidR="00363E5D" w:rsidRPr="00C85DF1" w:rsidRDefault="00363E5D">
            <w:pPr>
              <w:rPr>
                <w:rFonts w:ascii="Times New Roman" w:hAnsi="Times New Roman" w:cs="Times New Roman"/>
                <w:sz w:val="24"/>
                <w:szCs w:val="24"/>
              </w:rPr>
            </w:pPr>
          </w:p>
        </w:tc>
      </w:tr>
      <w:tr w:rsidR="00363E5D" w:rsidRPr="00C85DF1">
        <w:trPr>
          <w:trHeight w:val="254"/>
        </w:trPr>
        <w:tc>
          <w:tcPr>
            <w:tcW w:w="902" w:type="dxa"/>
            <w:vMerge/>
            <w:tcBorders>
              <w:top w:val="nil"/>
            </w:tcBorders>
          </w:tcPr>
          <w:p w:rsidR="00363E5D" w:rsidRPr="00C85DF1" w:rsidRDefault="00363E5D">
            <w:pPr>
              <w:rPr>
                <w:rFonts w:ascii="Times New Roman" w:hAnsi="Times New Roman" w:cs="Times New Roman"/>
                <w:sz w:val="24"/>
                <w:szCs w:val="24"/>
              </w:rPr>
            </w:pPr>
          </w:p>
        </w:tc>
        <w:tc>
          <w:tcPr>
            <w:tcW w:w="869" w:type="dxa"/>
            <w:vMerge/>
            <w:tcBorders>
              <w:top w:val="nil"/>
              <w:right w:val="nil"/>
            </w:tcBorders>
          </w:tcPr>
          <w:p w:rsidR="00363E5D" w:rsidRPr="00C85DF1" w:rsidRDefault="00363E5D">
            <w:pPr>
              <w:rPr>
                <w:rFonts w:ascii="Times New Roman" w:hAnsi="Times New Roman" w:cs="Times New Roman"/>
                <w:sz w:val="24"/>
                <w:szCs w:val="24"/>
              </w:rPr>
            </w:pPr>
          </w:p>
        </w:tc>
        <w:tc>
          <w:tcPr>
            <w:tcW w:w="748" w:type="dxa"/>
            <w:vMerge/>
            <w:tcBorders>
              <w:top w:val="nil"/>
              <w:left w:val="nil"/>
              <w:bottom w:val="single" w:sz="18" w:space="0" w:color="000000"/>
            </w:tcBorders>
          </w:tcPr>
          <w:p w:rsidR="00363E5D" w:rsidRPr="00C85DF1" w:rsidRDefault="00363E5D">
            <w:pPr>
              <w:rPr>
                <w:rFonts w:ascii="Times New Roman" w:hAnsi="Times New Roman" w:cs="Times New Roman"/>
                <w:sz w:val="24"/>
                <w:szCs w:val="24"/>
              </w:rPr>
            </w:pPr>
          </w:p>
        </w:tc>
        <w:tc>
          <w:tcPr>
            <w:tcW w:w="4505" w:type="dxa"/>
            <w:vMerge/>
            <w:tcBorders>
              <w:top w:val="nil"/>
              <w:bottom w:val="single" w:sz="18" w:space="0" w:color="000000"/>
            </w:tcBorders>
          </w:tcPr>
          <w:p w:rsidR="00363E5D" w:rsidRPr="00C85DF1" w:rsidRDefault="00363E5D">
            <w:pPr>
              <w:rPr>
                <w:rFonts w:ascii="Times New Roman" w:hAnsi="Times New Roman" w:cs="Times New Roman"/>
                <w:sz w:val="24"/>
                <w:szCs w:val="24"/>
              </w:rPr>
            </w:pPr>
          </w:p>
        </w:tc>
        <w:tc>
          <w:tcPr>
            <w:tcW w:w="1372" w:type="dxa"/>
            <w:tcBorders>
              <w:top w:val="nil"/>
              <w:bottom w:val="single" w:sz="18" w:space="0" w:color="000000"/>
            </w:tcBorders>
          </w:tcPr>
          <w:p w:rsidR="00363E5D" w:rsidRPr="00C85DF1" w:rsidRDefault="00934312">
            <w:pPr>
              <w:pStyle w:val="TableParagraph"/>
              <w:spacing w:line="203" w:lineRule="exact"/>
              <w:ind w:right="36"/>
              <w:jc w:val="center"/>
              <w:rPr>
                <w:rFonts w:ascii="Times New Roman" w:hAnsi="Times New Roman" w:cs="Times New Roman"/>
                <w:sz w:val="24"/>
                <w:szCs w:val="24"/>
              </w:rPr>
            </w:pPr>
            <w:r w:rsidRPr="00C85DF1">
              <w:rPr>
                <w:rFonts w:ascii="Times New Roman" w:hAnsi="Times New Roman" w:cs="Times New Roman"/>
                <w:spacing w:val="-10"/>
                <w:sz w:val="24"/>
                <w:szCs w:val="24"/>
              </w:rPr>
              <w:t>3</w:t>
            </w:r>
          </w:p>
        </w:tc>
        <w:tc>
          <w:tcPr>
            <w:tcW w:w="334" w:type="dxa"/>
            <w:vMerge/>
            <w:tcBorders>
              <w:top w:val="nil"/>
              <w:bottom w:val="single" w:sz="18" w:space="0" w:color="000000"/>
              <w:right w:val="nil"/>
            </w:tcBorders>
          </w:tcPr>
          <w:p w:rsidR="00363E5D" w:rsidRPr="00C85DF1" w:rsidRDefault="00363E5D">
            <w:pPr>
              <w:rPr>
                <w:rFonts w:ascii="Times New Roman" w:hAnsi="Times New Roman" w:cs="Times New Roman"/>
                <w:sz w:val="24"/>
                <w:szCs w:val="24"/>
              </w:rPr>
            </w:pPr>
          </w:p>
        </w:tc>
        <w:tc>
          <w:tcPr>
            <w:tcW w:w="719" w:type="dxa"/>
            <w:vMerge/>
            <w:tcBorders>
              <w:top w:val="nil"/>
              <w:left w:val="nil"/>
            </w:tcBorders>
          </w:tcPr>
          <w:p w:rsidR="00363E5D" w:rsidRPr="00C85DF1" w:rsidRDefault="00363E5D">
            <w:pPr>
              <w:rPr>
                <w:rFonts w:ascii="Times New Roman" w:hAnsi="Times New Roman" w:cs="Times New Roman"/>
                <w:sz w:val="24"/>
                <w:szCs w:val="24"/>
              </w:rPr>
            </w:pPr>
          </w:p>
        </w:tc>
      </w:tr>
      <w:tr w:rsidR="00363E5D" w:rsidRPr="00C85DF1">
        <w:trPr>
          <w:trHeight w:val="1051"/>
        </w:trPr>
        <w:tc>
          <w:tcPr>
            <w:tcW w:w="902" w:type="dxa"/>
            <w:vMerge/>
            <w:tcBorders>
              <w:top w:val="nil"/>
            </w:tcBorders>
          </w:tcPr>
          <w:p w:rsidR="00363E5D" w:rsidRPr="00C85DF1" w:rsidRDefault="00363E5D">
            <w:pPr>
              <w:rPr>
                <w:rFonts w:ascii="Times New Roman" w:hAnsi="Times New Roman" w:cs="Times New Roman"/>
                <w:sz w:val="24"/>
                <w:szCs w:val="24"/>
              </w:rPr>
            </w:pPr>
          </w:p>
        </w:tc>
        <w:tc>
          <w:tcPr>
            <w:tcW w:w="869" w:type="dxa"/>
            <w:vMerge/>
            <w:tcBorders>
              <w:top w:val="nil"/>
              <w:right w:val="nil"/>
            </w:tcBorders>
          </w:tcPr>
          <w:p w:rsidR="00363E5D" w:rsidRPr="00C85DF1" w:rsidRDefault="00363E5D">
            <w:pPr>
              <w:rPr>
                <w:rFonts w:ascii="Times New Roman" w:hAnsi="Times New Roman" w:cs="Times New Roman"/>
                <w:sz w:val="24"/>
                <w:szCs w:val="24"/>
              </w:rPr>
            </w:pPr>
          </w:p>
        </w:tc>
        <w:tc>
          <w:tcPr>
            <w:tcW w:w="748" w:type="dxa"/>
            <w:vMerge w:val="restart"/>
            <w:tcBorders>
              <w:top w:val="single" w:sz="18" w:space="0" w:color="000000"/>
              <w:left w:val="nil"/>
            </w:tcBorders>
          </w:tcPr>
          <w:p w:rsidR="00363E5D" w:rsidRPr="00C85DF1" w:rsidRDefault="00363E5D">
            <w:pPr>
              <w:pStyle w:val="TableParagraph"/>
              <w:rPr>
                <w:rFonts w:ascii="Times New Roman" w:hAnsi="Times New Roman" w:cs="Times New Roman"/>
                <w:sz w:val="24"/>
                <w:szCs w:val="24"/>
              </w:rPr>
            </w:pPr>
          </w:p>
        </w:tc>
        <w:tc>
          <w:tcPr>
            <w:tcW w:w="4505" w:type="dxa"/>
            <w:vMerge w:val="restart"/>
            <w:tcBorders>
              <w:top w:val="single" w:sz="18" w:space="0" w:color="000000"/>
            </w:tcBorders>
          </w:tcPr>
          <w:p w:rsidR="00363E5D" w:rsidRPr="00C85DF1" w:rsidRDefault="00363E5D">
            <w:pPr>
              <w:pStyle w:val="TableParagraph"/>
              <w:spacing w:before="147"/>
              <w:rPr>
                <w:rFonts w:ascii="Times New Roman" w:hAnsi="Times New Roman" w:cs="Times New Roman"/>
                <w:sz w:val="24"/>
                <w:szCs w:val="24"/>
              </w:rPr>
            </w:pPr>
          </w:p>
          <w:p w:rsidR="00363E5D" w:rsidRPr="00C85DF1" w:rsidRDefault="00934312">
            <w:pPr>
              <w:pStyle w:val="TableParagraph"/>
              <w:spacing w:line="227" w:lineRule="exact"/>
              <w:ind w:left="111"/>
              <w:rPr>
                <w:rFonts w:ascii="Times New Roman" w:hAnsi="Times New Roman" w:cs="Times New Roman"/>
                <w:b/>
                <w:sz w:val="24"/>
                <w:szCs w:val="24"/>
              </w:rPr>
            </w:pPr>
            <w:r w:rsidRPr="00C85DF1">
              <w:rPr>
                <w:rFonts w:ascii="Times New Roman" w:hAnsi="Times New Roman" w:cs="Times New Roman"/>
                <w:b/>
                <w:spacing w:val="-2"/>
                <w:sz w:val="24"/>
                <w:szCs w:val="24"/>
                <w:u w:val="thick"/>
              </w:rPr>
              <w:t>Mechanical</w:t>
            </w:r>
            <w:r w:rsidRPr="00C85DF1">
              <w:rPr>
                <w:rFonts w:ascii="Times New Roman" w:hAnsi="Times New Roman" w:cs="Times New Roman"/>
                <w:b/>
                <w:spacing w:val="2"/>
                <w:sz w:val="24"/>
                <w:szCs w:val="24"/>
                <w:u w:val="thick"/>
              </w:rPr>
              <w:t xml:space="preserve"> </w:t>
            </w:r>
            <w:r w:rsidRPr="00C85DF1">
              <w:rPr>
                <w:rFonts w:ascii="Times New Roman" w:hAnsi="Times New Roman" w:cs="Times New Roman"/>
                <w:b/>
                <w:spacing w:val="-2"/>
                <w:sz w:val="24"/>
                <w:szCs w:val="24"/>
                <w:u w:val="thick"/>
              </w:rPr>
              <w:t>Works</w:t>
            </w:r>
            <w:r w:rsidRPr="00C85DF1">
              <w:rPr>
                <w:rFonts w:ascii="Times New Roman" w:hAnsi="Times New Roman" w:cs="Times New Roman"/>
                <w:b/>
                <w:spacing w:val="-3"/>
                <w:sz w:val="24"/>
                <w:szCs w:val="24"/>
                <w:u w:val="thick"/>
              </w:rPr>
              <w:t xml:space="preserve"> </w:t>
            </w:r>
            <w:r w:rsidRPr="00C85DF1">
              <w:rPr>
                <w:rFonts w:ascii="Times New Roman" w:hAnsi="Times New Roman" w:cs="Times New Roman"/>
                <w:b/>
                <w:spacing w:val="-2"/>
                <w:sz w:val="24"/>
                <w:szCs w:val="24"/>
                <w:u w:val="thick"/>
              </w:rPr>
              <w:t>Artisan</w:t>
            </w:r>
          </w:p>
          <w:p w:rsidR="00363E5D" w:rsidRPr="00C85DF1" w:rsidRDefault="00934312">
            <w:pPr>
              <w:pStyle w:val="TableParagraph"/>
              <w:spacing w:line="244" w:lineRule="auto"/>
              <w:ind w:left="111"/>
              <w:rPr>
                <w:rFonts w:ascii="Times New Roman" w:hAnsi="Times New Roman" w:cs="Times New Roman"/>
                <w:i/>
                <w:sz w:val="24"/>
                <w:szCs w:val="24"/>
              </w:rPr>
            </w:pPr>
            <w:r w:rsidRPr="00C85DF1">
              <w:rPr>
                <w:rFonts w:ascii="Times New Roman" w:hAnsi="Times New Roman" w:cs="Times New Roman"/>
                <w:i/>
                <w:sz w:val="24"/>
                <w:szCs w:val="24"/>
              </w:rPr>
              <w:t>(Minimum</w:t>
            </w:r>
            <w:r w:rsidRPr="00C85DF1">
              <w:rPr>
                <w:rFonts w:ascii="Times New Roman" w:hAnsi="Times New Roman" w:cs="Times New Roman"/>
                <w:i/>
                <w:spacing w:val="40"/>
                <w:sz w:val="24"/>
                <w:szCs w:val="24"/>
              </w:rPr>
              <w:t xml:space="preserve"> </w:t>
            </w:r>
            <w:r w:rsidRPr="00C85DF1">
              <w:rPr>
                <w:rFonts w:ascii="Times New Roman" w:hAnsi="Times New Roman" w:cs="Times New Roman"/>
                <w:i/>
                <w:sz w:val="24"/>
                <w:szCs w:val="24"/>
              </w:rPr>
              <w:t>qualification</w:t>
            </w:r>
            <w:r w:rsidRPr="00C85DF1">
              <w:rPr>
                <w:rFonts w:ascii="Times New Roman" w:hAnsi="Times New Roman" w:cs="Times New Roman"/>
                <w:i/>
                <w:spacing w:val="38"/>
                <w:sz w:val="24"/>
                <w:szCs w:val="24"/>
              </w:rPr>
              <w:t xml:space="preserve"> </w:t>
            </w:r>
            <w:r w:rsidRPr="00C85DF1">
              <w:rPr>
                <w:rFonts w:ascii="Times New Roman" w:hAnsi="Times New Roman" w:cs="Times New Roman"/>
                <w:i/>
                <w:sz w:val="24"/>
                <w:szCs w:val="24"/>
              </w:rPr>
              <w:t>of</w:t>
            </w:r>
            <w:r w:rsidRPr="00C85DF1">
              <w:rPr>
                <w:rFonts w:ascii="Times New Roman" w:hAnsi="Times New Roman" w:cs="Times New Roman"/>
                <w:i/>
                <w:spacing w:val="40"/>
                <w:sz w:val="24"/>
                <w:szCs w:val="24"/>
              </w:rPr>
              <w:t xml:space="preserve"> </w:t>
            </w:r>
            <w:r w:rsidRPr="00C85DF1">
              <w:rPr>
                <w:rFonts w:ascii="Times New Roman" w:hAnsi="Times New Roman" w:cs="Times New Roman"/>
                <w:i/>
                <w:sz w:val="24"/>
                <w:szCs w:val="24"/>
              </w:rPr>
              <w:t>Mechanical</w:t>
            </w:r>
            <w:r w:rsidRPr="00C85DF1">
              <w:rPr>
                <w:rFonts w:ascii="Times New Roman" w:hAnsi="Times New Roman" w:cs="Times New Roman"/>
                <w:i/>
                <w:spacing w:val="40"/>
                <w:sz w:val="24"/>
                <w:szCs w:val="24"/>
              </w:rPr>
              <w:t xml:space="preserve"> </w:t>
            </w:r>
            <w:r w:rsidRPr="00C85DF1">
              <w:rPr>
                <w:rFonts w:ascii="Times New Roman" w:hAnsi="Times New Roman" w:cs="Times New Roman"/>
                <w:i/>
                <w:sz w:val="24"/>
                <w:szCs w:val="24"/>
              </w:rPr>
              <w:t>Trade- Test Certificate Training)</w:t>
            </w:r>
          </w:p>
          <w:p w:rsidR="00363E5D" w:rsidRPr="00C85DF1" w:rsidRDefault="00934312">
            <w:pPr>
              <w:pStyle w:val="TableParagraph"/>
              <w:numPr>
                <w:ilvl w:val="0"/>
                <w:numId w:val="93"/>
              </w:numPr>
              <w:tabs>
                <w:tab w:val="left" w:pos="834"/>
              </w:tabs>
              <w:spacing w:before="246"/>
              <w:rPr>
                <w:rFonts w:ascii="Times New Roman" w:hAnsi="Times New Roman" w:cs="Times New Roman"/>
                <w:sz w:val="24"/>
                <w:szCs w:val="24"/>
              </w:rPr>
            </w:pPr>
            <w:r w:rsidRPr="00C85DF1">
              <w:rPr>
                <w:rFonts w:ascii="Times New Roman" w:hAnsi="Times New Roman" w:cs="Times New Roman"/>
                <w:sz w:val="24"/>
                <w:szCs w:val="24"/>
              </w:rPr>
              <w:t>With</w:t>
            </w:r>
            <w:r w:rsidRPr="00C85DF1">
              <w:rPr>
                <w:rFonts w:ascii="Times New Roman" w:hAnsi="Times New Roman" w:cs="Times New Roman"/>
                <w:spacing w:val="-5"/>
                <w:sz w:val="24"/>
                <w:szCs w:val="24"/>
              </w:rPr>
              <w:t xml:space="preserve"> </w:t>
            </w:r>
            <w:r w:rsidRPr="00C85DF1">
              <w:rPr>
                <w:rFonts w:ascii="Times New Roman" w:hAnsi="Times New Roman" w:cs="Times New Roman"/>
                <w:sz w:val="24"/>
                <w:szCs w:val="24"/>
              </w:rPr>
              <w:t>1-5</w:t>
            </w:r>
            <w:r w:rsidRPr="00C85DF1">
              <w:rPr>
                <w:rFonts w:ascii="Times New Roman" w:hAnsi="Times New Roman" w:cs="Times New Roman"/>
                <w:spacing w:val="-10"/>
                <w:sz w:val="24"/>
                <w:szCs w:val="24"/>
              </w:rPr>
              <w:t xml:space="preserve"> </w:t>
            </w:r>
            <w:r w:rsidRPr="00C85DF1">
              <w:rPr>
                <w:rFonts w:ascii="Times New Roman" w:hAnsi="Times New Roman" w:cs="Times New Roman"/>
                <w:sz w:val="24"/>
                <w:szCs w:val="24"/>
              </w:rPr>
              <w:t>years’</w:t>
            </w:r>
            <w:r w:rsidRPr="00C85DF1">
              <w:rPr>
                <w:rFonts w:ascii="Times New Roman" w:hAnsi="Times New Roman" w:cs="Times New Roman"/>
                <w:spacing w:val="-8"/>
                <w:sz w:val="24"/>
                <w:szCs w:val="24"/>
              </w:rPr>
              <w:t xml:space="preserve"> </w:t>
            </w:r>
            <w:r w:rsidRPr="00C85DF1">
              <w:rPr>
                <w:rFonts w:ascii="Times New Roman" w:hAnsi="Times New Roman" w:cs="Times New Roman"/>
                <w:spacing w:val="-2"/>
                <w:sz w:val="24"/>
                <w:szCs w:val="24"/>
              </w:rPr>
              <w:t>experience</w:t>
            </w:r>
          </w:p>
          <w:p w:rsidR="00363E5D" w:rsidRPr="00C85DF1" w:rsidRDefault="00934312">
            <w:pPr>
              <w:pStyle w:val="TableParagraph"/>
              <w:numPr>
                <w:ilvl w:val="0"/>
                <w:numId w:val="93"/>
              </w:numPr>
              <w:tabs>
                <w:tab w:val="left" w:pos="830"/>
              </w:tabs>
              <w:spacing w:before="34"/>
              <w:ind w:left="830" w:hanging="359"/>
              <w:rPr>
                <w:rFonts w:ascii="Times New Roman" w:hAnsi="Times New Roman" w:cs="Times New Roman"/>
                <w:sz w:val="24"/>
                <w:szCs w:val="24"/>
              </w:rPr>
            </w:pPr>
            <w:r w:rsidRPr="00C85DF1">
              <w:rPr>
                <w:rFonts w:ascii="Times New Roman" w:hAnsi="Times New Roman" w:cs="Times New Roman"/>
                <w:sz w:val="24"/>
                <w:szCs w:val="24"/>
              </w:rPr>
              <w:t>With</w:t>
            </w:r>
            <w:r w:rsidRPr="00C85DF1">
              <w:rPr>
                <w:rFonts w:ascii="Times New Roman" w:hAnsi="Times New Roman" w:cs="Times New Roman"/>
                <w:spacing w:val="-4"/>
                <w:sz w:val="24"/>
                <w:szCs w:val="24"/>
              </w:rPr>
              <w:t xml:space="preserve"> </w:t>
            </w:r>
            <w:r w:rsidRPr="00C85DF1">
              <w:rPr>
                <w:rFonts w:ascii="Times New Roman" w:hAnsi="Times New Roman" w:cs="Times New Roman"/>
                <w:sz w:val="24"/>
                <w:szCs w:val="24"/>
              </w:rPr>
              <w:t>6-10</w:t>
            </w:r>
            <w:r w:rsidRPr="00C85DF1">
              <w:rPr>
                <w:rFonts w:ascii="Times New Roman" w:hAnsi="Times New Roman" w:cs="Times New Roman"/>
                <w:spacing w:val="-9"/>
                <w:sz w:val="24"/>
                <w:szCs w:val="24"/>
              </w:rPr>
              <w:t xml:space="preserve"> </w:t>
            </w:r>
            <w:r w:rsidRPr="00C85DF1">
              <w:rPr>
                <w:rFonts w:ascii="Times New Roman" w:hAnsi="Times New Roman" w:cs="Times New Roman"/>
                <w:sz w:val="24"/>
                <w:szCs w:val="24"/>
              </w:rPr>
              <w:t>years’</w:t>
            </w:r>
            <w:r w:rsidRPr="00C85DF1">
              <w:rPr>
                <w:rFonts w:ascii="Times New Roman" w:hAnsi="Times New Roman" w:cs="Times New Roman"/>
                <w:spacing w:val="-7"/>
                <w:sz w:val="24"/>
                <w:szCs w:val="24"/>
              </w:rPr>
              <w:t xml:space="preserve"> </w:t>
            </w:r>
            <w:r w:rsidRPr="00C85DF1">
              <w:rPr>
                <w:rFonts w:ascii="Times New Roman" w:hAnsi="Times New Roman" w:cs="Times New Roman"/>
                <w:spacing w:val="-2"/>
                <w:sz w:val="24"/>
                <w:szCs w:val="24"/>
              </w:rPr>
              <w:t>experience</w:t>
            </w:r>
          </w:p>
          <w:p w:rsidR="00363E5D" w:rsidRPr="00C85DF1" w:rsidRDefault="00934312">
            <w:pPr>
              <w:pStyle w:val="TableParagraph"/>
              <w:numPr>
                <w:ilvl w:val="0"/>
                <w:numId w:val="93"/>
              </w:numPr>
              <w:tabs>
                <w:tab w:val="left" w:pos="834"/>
              </w:tabs>
              <w:spacing w:before="34"/>
              <w:rPr>
                <w:rFonts w:ascii="Times New Roman" w:hAnsi="Times New Roman" w:cs="Times New Roman"/>
                <w:sz w:val="24"/>
                <w:szCs w:val="24"/>
              </w:rPr>
            </w:pPr>
            <w:r w:rsidRPr="00C85DF1">
              <w:rPr>
                <w:rFonts w:ascii="Times New Roman" w:hAnsi="Times New Roman" w:cs="Times New Roman"/>
                <w:sz w:val="24"/>
                <w:szCs w:val="24"/>
              </w:rPr>
              <w:t>With</w:t>
            </w:r>
            <w:r w:rsidRPr="00C85DF1">
              <w:rPr>
                <w:rFonts w:ascii="Times New Roman" w:hAnsi="Times New Roman" w:cs="Times New Roman"/>
                <w:spacing w:val="-3"/>
                <w:sz w:val="24"/>
                <w:szCs w:val="24"/>
              </w:rPr>
              <w:t xml:space="preserve"> </w:t>
            </w:r>
            <w:r w:rsidRPr="00C85DF1">
              <w:rPr>
                <w:rFonts w:ascii="Times New Roman" w:hAnsi="Times New Roman" w:cs="Times New Roman"/>
                <w:sz w:val="24"/>
                <w:szCs w:val="24"/>
              </w:rPr>
              <w:t>over</w:t>
            </w:r>
            <w:r w:rsidRPr="00C85DF1">
              <w:rPr>
                <w:rFonts w:ascii="Times New Roman" w:hAnsi="Times New Roman" w:cs="Times New Roman"/>
                <w:spacing w:val="-8"/>
                <w:sz w:val="24"/>
                <w:szCs w:val="24"/>
              </w:rPr>
              <w:t xml:space="preserve"> </w:t>
            </w:r>
            <w:r w:rsidRPr="00C85DF1">
              <w:rPr>
                <w:rFonts w:ascii="Times New Roman" w:hAnsi="Times New Roman" w:cs="Times New Roman"/>
                <w:sz w:val="24"/>
                <w:szCs w:val="24"/>
              </w:rPr>
              <w:t>10</w:t>
            </w:r>
            <w:r w:rsidRPr="00C85DF1">
              <w:rPr>
                <w:rFonts w:ascii="Times New Roman" w:hAnsi="Times New Roman" w:cs="Times New Roman"/>
                <w:spacing w:val="-9"/>
                <w:sz w:val="24"/>
                <w:szCs w:val="24"/>
              </w:rPr>
              <w:t xml:space="preserve"> </w:t>
            </w:r>
            <w:r w:rsidRPr="00C85DF1">
              <w:rPr>
                <w:rFonts w:ascii="Times New Roman" w:hAnsi="Times New Roman" w:cs="Times New Roman"/>
                <w:sz w:val="24"/>
                <w:szCs w:val="24"/>
              </w:rPr>
              <w:t>years’</w:t>
            </w:r>
            <w:r w:rsidRPr="00C85DF1">
              <w:rPr>
                <w:rFonts w:ascii="Times New Roman" w:hAnsi="Times New Roman" w:cs="Times New Roman"/>
                <w:spacing w:val="-6"/>
                <w:sz w:val="24"/>
                <w:szCs w:val="24"/>
              </w:rPr>
              <w:t xml:space="preserve"> </w:t>
            </w:r>
            <w:r w:rsidRPr="00C85DF1">
              <w:rPr>
                <w:rFonts w:ascii="Times New Roman" w:hAnsi="Times New Roman" w:cs="Times New Roman"/>
                <w:spacing w:val="-2"/>
                <w:sz w:val="24"/>
                <w:szCs w:val="24"/>
              </w:rPr>
              <w:t>experience</w:t>
            </w:r>
          </w:p>
        </w:tc>
        <w:tc>
          <w:tcPr>
            <w:tcW w:w="1372" w:type="dxa"/>
            <w:tcBorders>
              <w:top w:val="single" w:sz="18" w:space="0" w:color="000000"/>
              <w:bottom w:val="nil"/>
            </w:tcBorders>
          </w:tcPr>
          <w:p w:rsidR="00363E5D" w:rsidRPr="00C85DF1" w:rsidRDefault="00363E5D">
            <w:pPr>
              <w:pStyle w:val="TableParagraph"/>
              <w:spacing w:before="130"/>
              <w:rPr>
                <w:rFonts w:ascii="Times New Roman" w:hAnsi="Times New Roman" w:cs="Times New Roman"/>
                <w:sz w:val="24"/>
                <w:szCs w:val="24"/>
              </w:rPr>
            </w:pPr>
          </w:p>
          <w:p w:rsidR="00363E5D" w:rsidRPr="00C85DF1" w:rsidRDefault="00934312">
            <w:pPr>
              <w:pStyle w:val="TableParagraph"/>
              <w:ind w:right="36"/>
              <w:jc w:val="center"/>
              <w:rPr>
                <w:rFonts w:ascii="Times New Roman" w:hAnsi="Times New Roman" w:cs="Times New Roman"/>
                <w:b/>
                <w:sz w:val="24"/>
                <w:szCs w:val="24"/>
              </w:rPr>
            </w:pPr>
            <w:r w:rsidRPr="00C85DF1">
              <w:rPr>
                <w:rFonts w:ascii="Times New Roman" w:hAnsi="Times New Roman" w:cs="Times New Roman"/>
                <w:b/>
                <w:spacing w:val="-10"/>
                <w:sz w:val="24"/>
                <w:szCs w:val="24"/>
                <w:u w:val="thick"/>
              </w:rPr>
              <w:t>3</w:t>
            </w:r>
          </w:p>
        </w:tc>
        <w:tc>
          <w:tcPr>
            <w:tcW w:w="334" w:type="dxa"/>
            <w:vMerge w:val="restart"/>
            <w:tcBorders>
              <w:top w:val="single" w:sz="18" w:space="0" w:color="000000"/>
              <w:right w:val="nil"/>
            </w:tcBorders>
          </w:tcPr>
          <w:p w:rsidR="00363E5D" w:rsidRPr="00C85DF1" w:rsidRDefault="00363E5D">
            <w:pPr>
              <w:pStyle w:val="TableParagraph"/>
              <w:rPr>
                <w:rFonts w:ascii="Times New Roman" w:hAnsi="Times New Roman" w:cs="Times New Roman"/>
                <w:sz w:val="24"/>
                <w:szCs w:val="24"/>
              </w:rPr>
            </w:pPr>
          </w:p>
        </w:tc>
        <w:tc>
          <w:tcPr>
            <w:tcW w:w="719" w:type="dxa"/>
            <w:vMerge/>
            <w:tcBorders>
              <w:top w:val="nil"/>
              <w:left w:val="nil"/>
            </w:tcBorders>
          </w:tcPr>
          <w:p w:rsidR="00363E5D" w:rsidRPr="00C85DF1" w:rsidRDefault="00363E5D">
            <w:pPr>
              <w:rPr>
                <w:rFonts w:ascii="Times New Roman" w:hAnsi="Times New Roman" w:cs="Times New Roman"/>
                <w:sz w:val="24"/>
                <w:szCs w:val="24"/>
              </w:rPr>
            </w:pPr>
          </w:p>
        </w:tc>
      </w:tr>
      <w:tr w:rsidR="00363E5D" w:rsidRPr="00C85DF1">
        <w:trPr>
          <w:trHeight w:val="681"/>
        </w:trPr>
        <w:tc>
          <w:tcPr>
            <w:tcW w:w="902" w:type="dxa"/>
            <w:vMerge/>
            <w:tcBorders>
              <w:top w:val="nil"/>
            </w:tcBorders>
          </w:tcPr>
          <w:p w:rsidR="00363E5D" w:rsidRPr="00C85DF1" w:rsidRDefault="00363E5D">
            <w:pPr>
              <w:rPr>
                <w:rFonts w:ascii="Times New Roman" w:hAnsi="Times New Roman" w:cs="Times New Roman"/>
                <w:sz w:val="24"/>
                <w:szCs w:val="24"/>
              </w:rPr>
            </w:pPr>
          </w:p>
        </w:tc>
        <w:tc>
          <w:tcPr>
            <w:tcW w:w="869" w:type="dxa"/>
            <w:vMerge/>
            <w:tcBorders>
              <w:top w:val="nil"/>
              <w:right w:val="nil"/>
            </w:tcBorders>
          </w:tcPr>
          <w:p w:rsidR="00363E5D" w:rsidRPr="00C85DF1" w:rsidRDefault="00363E5D">
            <w:pPr>
              <w:rPr>
                <w:rFonts w:ascii="Times New Roman" w:hAnsi="Times New Roman" w:cs="Times New Roman"/>
                <w:sz w:val="24"/>
                <w:szCs w:val="24"/>
              </w:rPr>
            </w:pPr>
          </w:p>
        </w:tc>
        <w:tc>
          <w:tcPr>
            <w:tcW w:w="748" w:type="dxa"/>
            <w:vMerge/>
            <w:tcBorders>
              <w:top w:val="nil"/>
              <w:left w:val="nil"/>
            </w:tcBorders>
          </w:tcPr>
          <w:p w:rsidR="00363E5D" w:rsidRPr="00C85DF1" w:rsidRDefault="00363E5D">
            <w:pPr>
              <w:rPr>
                <w:rFonts w:ascii="Times New Roman" w:hAnsi="Times New Roman" w:cs="Times New Roman"/>
                <w:sz w:val="24"/>
                <w:szCs w:val="24"/>
              </w:rPr>
            </w:pPr>
          </w:p>
        </w:tc>
        <w:tc>
          <w:tcPr>
            <w:tcW w:w="4505" w:type="dxa"/>
            <w:vMerge/>
            <w:tcBorders>
              <w:top w:val="nil"/>
            </w:tcBorders>
          </w:tcPr>
          <w:p w:rsidR="00363E5D" w:rsidRPr="00C85DF1" w:rsidRDefault="00363E5D">
            <w:pPr>
              <w:rPr>
                <w:rFonts w:ascii="Times New Roman" w:hAnsi="Times New Roman" w:cs="Times New Roman"/>
                <w:sz w:val="24"/>
                <w:szCs w:val="24"/>
              </w:rPr>
            </w:pPr>
          </w:p>
        </w:tc>
        <w:tc>
          <w:tcPr>
            <w:tcW w:w="1372" w:type="dxa"/>
            <w:tcBorders>
              <w:top w:val="nil"/>
              <w:bottom w:val="nil"/>
            </w:tcBorders>
          </w:tcPr>
          <w:p w:rsidR="00363E5D" w:rsidRPr="00C85DF1" w:rsidRDefault="00363E5D">
            <w:pPr>
              <w:pStyle w:val="TableParagraph"/>
              <w:spacing w:before="221"/>
              <w:rPr>
                <w:rFonts w:ascii="Times New Roman" w:hAnsi="Times New Roman" w:cs="Times New Roman"/>
                <w:sz w:val="24"/>
                <w:szCs w:val="24"/>
              </w:rPr>
            </w:pPr>
          </w:p>
          <w:p w:rsidR="00363E5D" w:rsidRPr="00C85DF1" w:rsidRDefault="00934312">
            <w:pPr>
              <w:pStyle w:val="TableParagraph"/>
              <w:spacing w:line="210" w:lineRule="exact"/>
              <w:ind w:right="36"/>
              <w:jc w:val="center"/>
              <w:rPr>
                <w:rFonts w:ascii="Times New Roman" w:hAnsi="Times New Roman" w:cs="Times New Roman"/>
                <w:sz w:val="24"/>
                <w:szCs w:val="24"/>
              </w:rPr>
            </w:pPr>
            <w:r w:rsidRPr="00C85DF1">
              <w:rPr>
                <w:rFonts w:ascii="Times New Roman" w:hAnsi="Times New Roman" w:cs="Times New Roman"/>
                <w:spacing w:val="-10"/>
                <w:sz w:val="24"/>
                <w:szCs w:val="24"/>
              </w:rPr>
              <w:t>1</w:t>
            </w:r>
          </w:p>
        </w:tc>
        <w:tc>
          <w:tcPr>
            <w:tcW w:w="334" w:type="dxa"/>
            <w:vMerge/>
            <w:tcBorders>
              <w:top w:val="nil"/>
              <w:right w:val="nil"/>
            </w:tcBorders>
          </w:tcPr>
          <w:p w:rsidR="00363E5D" w:rsidRPr="00C85DF1" w:rsidRDefault="00363E5D">
            <w:pPr>
              <w:rPr>
                <w:rFonts w:ascii="Times New Roman" w:hAnsi="Times New Roman" w:cs="Times New Roman"/>
                <w:sz w:val="24"/>
                <w:szCs w:val="24"/>
              </w:rPr>
            </w:pPr>
          </w:p>
        </w:tc>
        <w:tc>
          <w:tcPr>
            <w:tcW w:w="719" w:type="dxa"/>
            <w:vMerge/>
            <w:tcBorders>
              <w:top w:val="nil"/>
              <w:left w:val="nil"/>
            </w:tcBorders>
          </w:tcPr>
          <w:p w:rsidR="00363E5D" w:rsidRPr="00C85DF1" w:rsidRDefault="00363E5D">
            <w:pPr>
              <w:rPr>
                <w:rFonts w:ascii="Times New Roman" w:hAnsi="Times New Roman" w:cs="Times New Roman"/>
                <w:sz w:val="24"/>
                <w:szCs w:val="24"/>
              </w:rPr>
            </w:pPr>
          </w:p>
        </w:tc>
      </w:tr>
      <w:tr w:rsidR="00363E5D" w:rsidRPr="00C85DF1">
        <w:trPr>
          <w:trHeight w:val="220"/>
        </w:trPr>
        <w:tc>
          <w:tcPr>
            <w:tcW w:w="902" w:type="dxa"/>
            <w:vMerge/>
            <w:tcBorders>
              <w:top w:val="nil"/>
            </w:tcBorders>
          </w:tcPr>
          <w:p w:rsidR="00363E5D" w:rsidRPr="00C85DF1" w:rsidRDefault="00363E5D">
            <w:pPr>
              <w:rPr>
                <w:rFonts w:ascii="Times New Roman" w:hAnsi="Times New Roman" w:cs="Times New Roman"/>
                <w:sz w:val="24"/>
                <w:szCs w:val="24"/>
              </w:rPr>
            </w:pPr>
          </w:p>
        </w:tc>
        <w:tc>
          <w:tcPr>
            <w:tcW w:w="869" w:type="dxa"/>
            <w:vMerge/>
            <w:tcBorders>
              <w:top w:val="nil"/>
              <w:right w:val="nil"/>
            </w:tcBorders>
          </w:tcPr>
          <w:p w:rsidR="00363E5D" w:rsidRPr="00C85DF1" w:rsidRDefault="00363E5D">
            <w:pPr>
              <w:rPr>
                <w:rFonts w:ascii="Times New Roman" w:hAnsi="Times New Roman" w:cs="Times New Roman"/>
                <w:sz w:val="24"/>
                <w:szCs w:val="24"/>
              </w:rPr>
            </w:pPr>
          </w:p>
        </w:tc>
        <w:tc>
          <w:tcPr>
            <w:tcW w:w="748" w:type="dxa"/>
            <w:vMerge/>
            <w:tcBorders>
              <w:top w:val="nil"/>
              <w:left w:val="nil"/>
            </w:tcBorders>
          </w:tcPr>
          <w:p w:rsidR="00363E5D" w:rsidRPr="00C85DF1" w:rsidRDefault="00363E5D">
            <w:pPr>
              <w:rPr>
                <w:rFonts w:ascii="Times New Roman" w:hAnsi="Times New Roman" w:cs="Times New Roman"/>
                <w:sz w:val="24"/>
                <w:szCs w:val="24"/>
              </w:rPr>
            </w:pPr>
          </w:p>
        </w:tc>
        <w:tc>
          <w:tcPr>
            <w:tcW w:w="4505" w:type="dxa"/>
            <w:vMerge/>
            <w:tcBorders>
              <w:top w:val="nil"/>
            </w:tcBorders>
          </w:tcPr>
          <w:p w:rsidR="00363E5D" w:rsidRPr="00C85DF1" w:rsidRDefault="00363E5D">
            <w:pPr>
              <w:rPr>
                <w:rFonts w:ascii="Times New Roman" w:hAnsi="Times New Roman" w:cs="Times New Roman"/>
                <w:sz w:val="24"/>
                <w:szCs w:val="24"/>
              </w:rPr>
            </w:pPr>
          </w:p>
        </w:tc>
        <w:tc>
          <w:tcPr>
            <w:tcW w:w="1372" w:type="dxa"/>
            <w:tcBorders>
              <w:top w:val="nil"/>
              <w:bottom w:val="nil"/>
            </w:tcBorders>
          </w:tcPr>
          <w:p w:rsidR="00363E5D" w:rsidRPr="00C85DF1" w:rsidRDefault="00934312">
            <w:pPr>
              <w:pStyle w:val="TableParagraph"/>
              <w:spacing w:line="200" w:lineRule="exact"/>
              <w:ind w:right="36"/>
              <w:jc w:val="center"/>
              <w:rPr>
                <w:rFonts w:ascii="Times New Roman" w:hAnsi="Times New Roman" w:cs="Times New Roman"/>
                <w:sz w:val="24"/>
                <w:szCs w:val="24"/>
              </w:rPr>
            </w:pPr>
            <w:r w:rsidRPr="00C85DF1">
              <w:rPr>
                <w:rFonts w:ascii="Times New Roman" w:hAnsi="Times New Roman" w:cs="Times New Roman"/>
                <w:spacing w:val="-10"/>
                <w:sz w:val="24"/>
                <w:szCs w:val="24"/>
              </w:rPr>
              <w:t>2</w:t>
            </w:r>
          </w:p>
        </w:tc>
        <w:tc>
          <w:tcPr>
            <w:tcW w:w="334" w:type="dxa"/>
            <w:vMerge/>
            <w:tcBorders>
              <w:top w:val="nil"/>
              <w:right w:val="nil"/>
            </w:tcBorders>
          </w:tcPr>
          <w:p w:rsidR="00363E5D" w:rsidRPr="00C85DF1" w:rsidRDefault="00363E5D">
            <w:pPr>
              <w:rPr>
                <w:rFonts w:ascii="Times New Roman" w:hAnsi="Times New Roman" w:cs="Times New Roman"/>
                <w:sz w:val="24"/>
                <w:szCs w:val="24"/>
              </w:rPr>
            </w:pPr>
          </w:p>
        </w:tc>
        <w:tc>
          <w:tcPr>
            <w:tcW w:w="719" w:type="dxa"/>
            <w:vMerge/>
            <w:tcBorders>
              <w:top w:val="nil"/>
              <w:left w:val="nil"/>
            </w:tcBorders>
          </w:tcPr>
          <w:p w:rsidR="00363E5D" w:rsidRPr="00C85DF1" w:rsidRDefault="00363E5D">
            <w:pPr>
              <w:rPr>
                <w:rFonts w:ascii="Times New Roman" w:hAnsi="Times New Roman" w:cs="Times New Roman"/>
                <w:sz w:val="24"/>
                <w:szCs w:val="24"/>
              </w:rPr>
            </w:pPr>
          </w:p>
        </w:tc>
      </w:tr>
      <w:tr w:rsidR="00363E5D" w:rsidRPr="00C85DF1">
        <w:trPr>
          <w:trHeight w:val="638"/>
        </w:trPr>
        <w:tc>
          <w:tcPr>
            <w:tcW w:w="902" w:type="dxa"/>
            <w:vMerge/>
            <w:tcBorders>
              <w:top w:val="nil"/>
            </w:tcBorders>
          </w:tcPr>
          <w:p w:rsidR="00363E5D" w:rsidRPr="00C85DF1" w:rsidRDefault="00363E5D">
            <w:pPr>
              <w:rPr>
                <w:rFonts w:ascii="Times New Roman" w:hAnsi="Times New Roman" w:cs="Times New Roman"/>
                <w:sz w:val="24"/>
                <w:szCs w:val="24"/>
              </w:rPr>
            </w:pPr>
          </w:p>
        </w:tc>
        <w:tc>
          <w:tcPr>
            <w:tcW w:w="869" w:type="dxa"/>
            <w:vMerge/>
            <w:tcBorders>
              <w:top w:val="nil"/>
              <w:right w:val="nil"/>
            </w:tcBorders>
          </w:tcPr>
          <w:p w:rsidR="00363E5D" w:rsidRPr="00C85DF1" w:rsidRDefault="00363E5D">
            <w:pPr>
              <w:rPr>
                <w:rFonts w:ascii="Times New Roman" w:hAnsi="Times New Roman" w:cs="Times New Roman"/>
                <w:sz w:val="24"/>
                <w:szCs w:val="24"/>
              </w:rPr>
            </w:pPr>
          </w:p>
        </w:tc>
        <w:tc>
          <w:tcPr>
            <w:tcW w:w="748" w:type="dxa"/>
            <w:vMerge/>
            <w:tcBorders>
              <w:top w:val="nil"/>
              <w:left w:val="nil"/>
            </w:tcBorders>
          </w:tcPr>
          <w:p w:rsidR="00363E5D" w:rsidRPr="00C85DF1" w:rsidRDefault="00363E5D">
            <w:pPr>
              <w:rPr>
                <w:rFonts w:ascii="Times New Roman" w:hAnsi="Times New Roman" w:cs="Times New Roman"/>
                <w:sz w:val="24"/>
                <w:szCs w:val="24"/>
              </w:rPr>
            </w:pPr>
          </w:p>
        </w:tc>
        <w:tc>
          <w:tcPr>
            <w:tcW w:w="4505" w:type="dxa"/>
            <w:vMerge/>
            <w:tcBorders>
              <w:top w:val="nil"/>
            </w:tcBorders>
          </w:tcPr>
          <w:p w:rsidR="00363E5D" w:rsidRPr="00C85DF1" w:rsidRDefault="00363E5D">
            <w:pPr>
              <w:rPr>
                <w:rFonts w:ascii="Times New Roman" w:hAnsi="Times New Roman" w:cs="Times New Roman"/>
                <w:sz w:val="24"/>
                <w:szCs w:val="24"/>
              </w:rPr>
            </w:pPr>
          </w:p>
        </w:tc>
        <w:tc>
          <w:tcPr>
            <w:tcW w:w="1372" w:type="dxa"/>
            <w:tcBorders>
              <w:top w:val="nil"/>
            </w:tcBorders>
          </w:tcPr>
          <w:p w:rsidR="00363E5D" w:rsidRPr="00C85DF1" w:rsidRDefault="00934312">
            <w:pPr>
              <w:pStyle w:val="TableParagraph"/>
              <w:spacing w:line="221" w:lineRule="exact"/>
              <w:ind w:right="36"/>
              <w:jc w:val="center"/>
              <w:rPr>
                <w:rFonts w:ascii="Times New Roman" w:hAnsi="Times New Roman" w:cs="Times New Roman"/>
                <w:sz w:val="24"/>
                <w:szCs w:val="24"/>
              </w:rPr>
            </w:pPr>
            <w:r w:rsidRPr="00C85DF1">
              <w:rPr>
                <w:rFonts w:ascii="Times New Roman" w:hAnsi="Times New Roman" w:cs="Times New Roman"/>
                <w:spacing w:val="-10"/>
                <w:sz w:val="24"/>
                <w:szCs w:val="24"/>
              </w:rPr>
              <w:t>3</w:t>
            </w:r>
          </w:p>
        </w:tc>
        <w:tc>
          <w:tcPr>
            <w:tcW w:w="334" w:type="dxa"/>
            <w:vMerge/>
            <w:tcBorders>
              <w:top w:val="nil"/>
              <w:right w:val="nil"/>
            </w:tcBorders>
          </w:tcPr>
          <w:p w:rsidR="00363E5D" w:rsidRPr="00C85DF1" w:rsidRDefault="00363E5D">
            <w:pPr>
              <w:rPr>
                <w:rFonts w:ascii="Times New Roman" w:hAnsi="Times New Roman" w:cs="Times New Roman"/>
                <w:sz w:val="24"/>
                <w:szCs w:val="24"/>
              </w:rPr>
            </w:pPr>
          </w:p>
        </w:tc>
        <w:tc>
          <w:tcPr>
            <w:tcW w:w="719" w:type="dxa"/>
            <w:vMerge/>
            <w:tcBorders>
              <w:top w:val="nil"/>
              <w:left w:val="nil"/>
            </w:tcBorders>
          </w:tcPr>
          <w:p w:rsidR="00363E5D" w:rsidRPr="00C85DF1" w:rsidRDefault="00363E5D">
            <w:pPr>
              <w:rPr>
                <w:rFonts w:ascii="Times New Roman" w:hAnsi="Times New Roman" w:cs="Times New Roman"/>
                <w:sz w:val="24"/>
                <w:szCs w:val="24"/>
              </w:rPr>
            </w:pPr>
          </w:p>
        </w:tc>
      </w:tr>
      <w:tr w:rsidR="00363E5D" w:rsidRPr="00C85DF1">
        <w:trPr>
          <w:trHeight w:val="234"/>
        </w:trPr>
        <w:tc>
          <w:tcPr>
            <w:tcW w:w="902" w:type="dxa"/>
            <w:tcBorders>
              <w:bottom w:val="nil"/>
            </w:tcBorders>
          </w:tcPr>
          <w:p w:rsidR="00363E5D" w:rsidRPr="00C85DF1" w:rsidRDefault="00363E5D">
            <w:pPr>
              <w:pStyle w:val="TableParagraph"/>
              <w:rPr>
                <w:rFonts w:ascii="Times New Roman" w:hAnsi="Times New Roman" w:cs="Times New Roman"/>
                <w:sz w:val="24"/>
                <w:szCs w:val="24"/>
              </w:rPr>
            </w:pPr>
          </w:p>
        </w:tc>
        <w:tc>
          <w:tcPr>
            <w:tcW w:w="6122" w:type="dxa"/>
            <w:gridSpan w:val="3"/>
            <w:tcBorders>
              <w:bottom w:val="nil"/>
            </w:tcBorders>
          </w:tcPr>
          <w:p w:rsidR="00363E5D" w:rsidRPr="00C85DF1" w:rsidRDefault="00934312">
            <w:pPr>
              <w:pStyle w:val="TableParagraph"/>
              <w:spacing w:before="5" w:line="210" w:lineRule="exact"/>
              <w:ind w:left="105"/>
              <w:rPr>
                <w:rFonts w:ascii="Times New Roman" w:hAnsi="Times New Roman" w:cs="Times New Roman"/>
                <w:b/>
                <w:sz w:val="24"/>
                <w:szCs w:val="24"/>
              </w:rPr>
            </w:pPr>
            <w:r w:rsidRPr="00C85DF1">
              <w:rPr>
                <w:rFonts w:ascii="Times New Roman" w:hAnsi="Times New Roman" w:cs="Times New Roman"/>
                <w:b/>
                <w:sz w:val="24"/>
                <w:szCs w:val="24"/>
                <w:u w:val="thick"/>
              </w:rPr>
              <w:t>Plant</w:t>
            </w:r>
            <w:r w:rsidRPr="00C85DF1">
              <w:rPr>
                <w:rFonts w:ascii="Times New Roman" w:hAnsi="Times New Roman" w:cs="Times New Roman"/>
                <w:b/>
                <w:spacing w:val="-6"/>
                <w:sz w:val="24"/>
                <w:szCs w:val="24"/>
                <w:u w:val="thick"/>
              </w:rPr>
              <w:t xml:space="preserve"> </w:t>
            </w:r>
            <w:r w:rsidRPr="00C85DF1">
              <w:rPr>
                <w:rFonts w:ascii="Times New Roman" w:hAnsi="Times New Roman" w:cs="Times New Roman"/>
                <w:b/>
                <w:sz w:val="24"/>
                <w:szCs w:val="24"/>
                <w:u w:val="thick"/>
              </w:rPr>
              <w:t>and</w:t>
            </w:r>
            <w:r w:rsidRPr="00C85DF1">
              <w:rPr>
                <w:rFonts w:ascii="Times New Roman" w:hAnsi="Times New Roman" w:cs="Times New Roman"/>
                <w:b/>
                <w:spacing w:val="-4"/>
                <w:sz w:val="24"/>
                <w:szCs w:val="24"/>
                <w:u w:val="thick"/>
              </w:rPr>
              <w:t xml:space="preserve"> </w:t>
            </w:r>
            <w:r w:rsidRPr="00C85DF1">
              <w:rPr>
                <w:rFonts w:ascii="Times New Roman" w:hAnsi="Times New Roman" w:cs="Times New Roman"/>
                <w:b/>
                <w:spacing w:val="-2"/>
                <w:sz w:val="24"/>
                <w:szCs w:val="24"/>
                <w:u w:val="thick"/>
              </w:rPr>
              <w:t>Equipment</w:t>
            </w:r>
          </w:p>
        </w:tc>
        <w:tc>
          <w:tcPr>
            <w:tcW w:w="1372" w:type="dxa"/>
            <w:tcBorders>
              <w:bottom w:val="nil"/>
            </w:tcBorders>
          </w:tcPr>
          <w:p w:rsidR="00363E5D" w:rsidRPr="00C85DF1" w:rsidRDefault="00934312">
            <w:pPr>
              <w:pStyle w:val="TableParagraph"/>
              <w:spacing w:line="215" w:lineRule="exact"/>
              <w:ind w:left="107"/>
              <w:rPr>
                <w:rFonts w:ascii="Times New Roman" w:hAnsi="Times New Roman" w:cs="Times New Roman"/>
                <w:b/>
                <w:sz w:val="24"/>
                <w:szCs w:val="24"/>
              </w:rPr>
            </w:pPr>
            <w:r w:rsidRPr="00C85DF1">
              <w:rPr>
                <w:rFonts w:ascii="Times New Roman" w:hAnsi="Times New Roman" w:cs="Times New Roman"/>
                <w:b/>
                <w:spacing w:val="-5"/>
                <w:sz w:val="24"/>
                <w:szCs w:val="24"/>
                <w:u w:val="thick"/>
              </w:rPr>
              <w:t>15</w:t>
            </w:r>
          </w:p>
        </w:tc>
        <w:tc>
          <w:tcPr>
            <w:tcW w:w="1053" w:type="dxa"/>
            <w:gridSpan w:val="2"/>
            <w:vMerge w:val="restart"/>
          </w:tcPr>
          <w:p w:rsidR="00363E5D" w:rsidRPr="00C85DF1" w:rsidRDefault="00363E5D">
            <w:pPr>
              <w:pStyle w:val="TableParagraph"/>
              <w:rPr>
                <w:rFonts w:ascii="Times New Roman" w:hAnsi="Times New Roman" w:cs="Times New Roman"/>
                <w:sz w:val="24"/>
                <w:szCs w:val="24"/>
              </w:rPr>
            </w:pPr>
          </w:p>
        </w:tc>
      </w:tr>
      <w:tr w:rsidR="00363E5D" w:rsidRPr="00C85DF1">
        <w:trPr>
          <w:trHeight w:val="220"/>
        </w:trPr>
        <w:tc>
          <w:tcPr>
            <w:tcW w:w="902" w:type="dxa"/>
            <w:tcBorders>
              <w:top w:val="nil"/>
              <w:bottom w:val="nil"/>
            </w:tcBorders>
          </w:tcPr>
          <w:p w:rsidR="00363E5D" w:rsidRPr="00C85DF1" w:rsidRDefault="00363E5D">
            <w:pPr>
              <w:pStyle w:val="TableParagraph"/>
              <w:rPr>
                <w:rFonts w:ascii="Times New Roman" w:hAnsi="Times New Roman" w:cs="Times New Roman"/>
                <w:sz w:val="24"/>
                <w:szCs w:val="24"/>
              </w:rPr>
            </w:pPr>
          </w:p>
        </w:tc>
        <w:tc>
          <w:tcPr>
            <w:tcW w:w="6122" w:type="dxa"/>
            <w:gridSpan w:val="3"/>
            <w:tcBorders>
              <w:top w:val="nil"/>
              <w:bottom w:val="nil"/>
            </w:tcBorders>
          </w:tcPr>
          <w:p w:rsidR="00363E5D" w:rsidRPr="00C85DF1" w:rsidRDefault="00934312">
            <w:pPr>
              <w:pStyle w:val="TableParagraph"/>
              <w:spacing w:line="201" w:lineRule="exact"/>
              <w:ind w:left="105"/>
              <w:rPr>
                <w:rFonts w:ascii="Times New Roman" w:hAnsi="Times New Roman" w:cs="Times New Roman"/>
                <w:i/>
                <w:sz w:val="24"/>
                <w:szCs w:val="24"/>
              </w:rPr>
            </w:pPr>
            <w:r w:rsidRPr="00C85DF1">
              <w:rPr>
                <w:rFonts w:ascii="Times New Roman" w:hAnsi="Times New Roman" w:cs="Times New Roman"/>
                <w:i/>
                <w:sz w:val="24"/>
                <w:szCs w:val="24"/>
              </w:rPr>
              <w:t>(Provide</w:t>
            </w:r>
            <w:r w:rsidRPr="00C85DF1">
              <w:rPr>
                <w:rFonts w:ascii="Times New Roman" w:hAnsi="Times New Roman" w:cs="Times New Roman"/>
                <w:i/>
                <w:spacing w:val="36"/>
                <w:sz w:val="24"/>
                <w:szCs w:val="24"/>
              </w:rPr>
              <w:t xml:space="preserve"> </w:t>
            </w:r>
            <w:r w:rsidRPr="00C85DF1">
              <w:rPr>
                <w:rFonts w:ascii="Times New Roman" w:hAnsi="Times New Roman" w:cs="Times New Roman"/>
                <w:i/>
                <w:sz w:val="24"/>
                <w:szCs w:val="24"/>
              </w:rPr>
              <w:t>proof</w:t>
            </w:r>
            <w:r w:rsidRPr="00C85DF1">
              <w:rPr>
                <w:rFonts w:ascii="Times New Roman" w:hAnsi="Times New Roman" w:cs="Times New Roman"/>
                <w:i/>
                <w:spacing w:val="73"/>
                <w:sz w:val="24"/>
                <w:szCs w:val="24"/>
              </w:rPr>
              <w:t xml:space="preserve"> </w:t>
            </w:r>
            <w:r w:rsidRPr="00C85DF1">
              <w:rPr>
                <w:rFonts w:ascii="Times New Roman" w:hAnsi="Times New Roman" w:cs="Times New Roman"/>
                <w:i/>
                <w:sz w:val="24"/>
                <w:szCs w:val="24"/>
              </w:rPr>
              <w:t>of</w:t>
            </w:r>
            <w:r w:rsidRPr="00C85DF1">
              <w:rPr>
                <w:rFonts w:ascii="Times New Roman" w:hAnsi="Times New Roman" w:cs="Times New Roman"/>
                <w:i/>
                <w:spacing w:val="73"/>
                <w:sz w:val="24"/>
                <w:szCs w:val="24"/>
              </w:rPr>
              <w:t xml:space="preserve"> </w:t>
            </w:r>
            <w:r w:rsidRPr="00C85DF1">
              <w:rPr>
                <w:rFonts w:ascii="Times New Roman" w:hAnsi="Times New Roman" w:cs="Times New Roman"/>
                <w:i/>
                <w:sz w:val="24"/>
                <w:szCs w:val="24"/>
              </w:rPr>
              <w:t>Ownership</w:t>
            </w:r>
            <w:r w:rsidRPr="00C85DF1">
              <w:rPr>
                <w:rFonts w:ascii="Times New Roman" w:hAnsi="Times New Roman" w:cs="Times New Roman"/>
                <w:i/>
                <w:spacing w:val="34"/>
                <w:sz w:val="24"/>
                <w:szCs w:val="24"/>
              </w:rPr>
              <w:t xml:space="preserve"> </w:t>
            </w:r>
            <w:r w:rsidRPr="00C85DF1">
              <w:rPr>
                <w:rFonts w:ascii="Times New Roman" w:hAnsi="Times New Roman" w:cs="Times New Roman"/>
                <w:i/>
                <w:sz w:val="24"/>
                <w:szCs w:val="24"/>
              </w:rPr>
              <w:t>for</w:t>
            </w:r>
            <w:r w:rsidRPr="00C85DF1">
              <w:rPr>
                <w:rFonts w:ascii="Times New Roman" w:hAnsi="Times New Roman" w:cs="Times New Roman"/>
                <w:i/>
                <w:spacing w:val="35"/>
                <w:sz w:val="24"/>
                <w:szCs w:val="24"/>
              </w:rPr>
              <w:t xml:space="preserve"> </w:t>
            </w:r>
            <w:r w:rsidRPr="00C85DF1">
              <w:rPr>
                <w:rFonts w:ascii="Times New Roman" w:hAnsi="Times New Roman" w:cs="Times New Roman"/>
                <w:i/>
                <w:sz w:val="24"/>
                <w:szCs w:val="24"/>
              </w:rPr>
              <w:t>the</w:t>
            </w:r>
            <w:r w:rsidRPr="00C85DF1">
              <w:rPr>
                <w:rFonts w:ascii="Times New Roman" w:hAnsi="Times New Roman" w:cs="Times New Roman"/>
                <w:i/>
                <w:spacing w:val="73"/>
                <w:sz w:val="24"/>
                <w:szCs w:val="24"/>
              </w:rPr>
              <w:t xml:space="preserve"> </w:t>
            </w:r>
            <w:r w:rsidRPr="00C85DF1">
              <w:rPr>
                <w:rFonts w:ascii="Times New Roman" w:hAnsi="Times New Roman" w:cs="Times New Roman"/>
                <w:i/>
                <w:sz w:val="24"/>
                <w:szCs w:val="24"/>
              </w:rPr>
              <w:t>following</w:t>
            </w:r>
            <w:r w:rsidRPr="00C85DF1">
              <w:rPr>
                <w:rFonts w:ascii="Times New Roman" w:hAnsi="Times New Roman" w:cs="Times New Roman"/>
                <w:i/>
                <w:spacing w:val="38"/>
                <w:sz w:val="24"/>
                <w:szCs w:val="24"/>
              </w:rPr>
              <w:t xml:space="preserve"> </w:t>
            </w:r>
            <w:r w:rsidRPr="00C85DF1">
              <w:rPr>
                <w:rFonts w:ascii="Times New Roman" w:hAnsi="Times New Roman" w:cs="Times New Roman"/>
                <w:i/>
                <w:sz w:val="24"/>
                <w:szCs w:val="24"/>
              </w:rPr>
              <w:t>indicating</w:t>
            </w:r>
            <w:r w:rsidRPr="00C85DF1">
              <w:rPr>
                <w:rFonts w:ascii="Times New Roman" w:hAnsi="Times New Roman" w:cs="Times New Roman"/>
                <w:i/>
                <w:spacing w:val="32"/>
                <w:sz w:val="24"/>
                <w:szCs w:val="24"/>
              </w:rPr>
              <w:t xml:space="preserve"> </w:t>
            </w:r>
            <w:r w:rsidRPr="00C85DF1">
              <w:rPr>
                <w:rFonts w:ascii="Times New Roman" w:hAnsi="Times New Roman" w:cs="Times New Roman"/>
                <w:i/>
                <w:sz w:val="24"/>
                <w:szCs w:val="24"/>
              </w:rPr>
              <w:t>Model</w:t>
            </w:r>
            <w:r w:rsidRPr="00C85DF1">
              <w:rPr>
                <w:rFonts w:ascii="Times New Roman" w:hAnsi="Times New Roman" w:cs="Times New Roman"/>
                <w:i/>
                <w:spacing w:val="30"/>
                <w:sz w:val="24"/>
                <w:szCs w:val="24"/>
              </w:rPr>
              <w:t xml:space="preserve"> </w:t>
            </w:r>
            <w:r w:rsidRPr="00C85DF1">
              <w:rPr>
                <w:rFonts w:ascii="Times New Roman" w:hAnsi="Times New Roman" w:cs="Times New Roman"/>
                <w:i/>
                <w:spacing w:val="-5"/>
                <w:sz w:val="24"/>
                <w:szCs w:val="24"/>
              </w:rPr>
              <w:t>and</w:t>
            </w:r>
          </w:p>
        </w:tc>
        <w:tc>
          <w:tcPr>
            <w:tcW w:w="1372" w:type="dxa"/>
            <w:tcBorders>
              <w:top w:val="nil"/>
              <w:bottom w:val="nil"/>
            </w:tcBorders>
          </w:tcPr>
          <w:p w:rsidR="00363E5D" w:rsidRPr="00C85DF1" w:rsidRDefault="00363E5D">
            <w:pPr>
              <w:pStyle w:val="TableParagraph"/>
              <w:rPr>
                <w:rFonts w:ascii="Times New Roman" w:hAnsi="Times New Roman" w:cs="Times New Roman"/>
                <w:sz w:val="24"/>
                <w:szCs w:val="24"/>
              </w:rPr>
            </w:pPr>
          </w:p>
        </w:tc>
        <w:tc>
          <w:tcPr>
            <w:tcW w:w="1053" w:type="dxa"/>
            <w:gridSpan w:val="2"/>
            <w:vMerge/>
            <w:tcBorders>
              <w:top w:val="nil"/>
            </w:tcBorders>
          </w:tcPr>
          <w:p w:rsidR="00363E5D" w:rsidRPr="00C85DF1" w:rsidRDefault="00363E5D">
            <w:pPr>
              <w:rPr>
                <w:rFonts w:ascii="Times New Roman" w:hAnsi="Times New Roman" w:cs="Times New Roman"/>
                <w:sz w:val="24"/>
                <w:szCs w:val="24"/>
              </w:rPr>
            </w:pPr>
          </w:p>
        </w:tc>
      </w:tr>
      <w:tr w:rsidR="00363E5D" w:rsidRPr="00C85DF1">
        <w:trPr>
          <w:trHeight w:val="219"/>
        </w:trPr>
        <w:tc>
          <w:tcPr>
            <w:tcW w:w="902" w:type="dxa"/>
            <w:tcBorders>
              <w:top w:val="nil"/>
              <w:bottom w:val="nil"/>
            </w:tcBorders>
          </w:tcPr>
          <w:p w:rsidR="00363E5D" w:rsidRPr="00C85DF1" w:rsidRDefault="00363E5D">
            <w:pPr>
              <w:pStyle w:val="TableParagraph"/>
              <w:rPr>
                <w:rFonts w:ascii="Times New Roman" w:hAnsi="Times New Roman" w:cs="Times New Roman"/>
                <w:sz w:val="24"/>
                <w:szCs w:val="24"/>
              </w:rPr>
            </w:pPr>
          </w:p>
        </w:tc>
        <w:tc>
          <w:tcPr>
            <w:tcW w:w="6122" w:type="dxa"/>
            <w:gridSpan w:val="3"/>
            <w:tcBorders>
              <w:top w:val="nil"/>
              <w:bottom w:val="nil"/>
            </w:tcBorders>
          </w:tcPr>
          <w:p w:rsidR="00363E5D" w:rsidRPr="00C85DF1" w:rsidRDefault="00934312">
            <w:pPr>
              <w:pStyle w:val="TableParagraph"/>
              <w:spacing w:line="199" w:lineRule="exact"/>
              <w:ind w:left="105"/>
              <w:rPr>
                <w:rFonts w:ascii="Times New Roman" w:hAnsi="Times New Roman" w:cs="Times New Roman"/>
                <w:i/>
                <w:sz w:val="24"/>
                <w:szCs w:val="24"/>
              </w:rPr>
            </w:pPr>
            <w:r w:rsidRPr="00C85DF1">
              <w:rPr>
                <w:rFonts w:ascii="Times New Roman" w:hAnsi="Times New Roman" w:cs="Times New Roman"/>
                <w:i/>
                <w:sz w:val="24"/>
                <w:szCs w:val="24"/>
              </w:rPr>
              <w:t>Capacity</w:t>
            </w:r>
            <w:r w:rsidRPr="00C85DF1">
              <w:rPr>
                <w:rFonts w:ascii="Times New Roman" w:hAnsi="Times New Roman" w:cs="Times New Roman"/>
                <w:i/>
                <w:spacing w:val="56"/>
                <w:sz w:val="24"/>
                <w:szCs w:val="24"/>
              </w:rPr>
              <w:t xml:space="preserve"> </w:t>
            </w:r>
            <w:r w:rsidRPr="00C85DF1">
              <w:rPr>
                <w:rFonts w:ascii="Times New Roman" w:hAnsi="Times New Roman" w:cs="Times New Roman"/>
                <w:i/>
                <w:sz w:val="24"/>
                <w:szCs w:val="24"/>
              </w:rPr>
              <w:t>or</w:t>
            </w:r>
            <w:r w:rsidRPr="00C85DF1">
              <w:rPr>
                <w:rFonts w:ascii="Times New Roman" w:hAnsi="Times New Roman" w:cs="Times New Roman"/>
                <w:i/>
                <w:spacing w:val="56"/>
                <w:sz w:val="24"/>
                <w:szCs w:val="24"/>
              </w:rPr>
              <w:t xml:space="preserve"> </w:t>
            </w:r>
            <w:r w:rsidRPr="00C85DF1">
              <w:rPr>
                <w:rFonts w:ascii="Times New Roman" w:hAnsi="Times New Roman" w:cs="Times New Roman"/>
                <w:i/>
                <w:sz w:val="24"/>
                <w:szCs w:val="24"/>
              </w:rPr>
              <w:t>a</w:t>
            </w:r>
            <w:r w:rsidRPr="00C85DF1">
              <w:rPr>
                <w:rFonts w:ascii="Times New Roman" w:hAnsi="Times New Roman" w:cs="Times New Roman"/>
                <w:i/>
                <w:spacing w:val="55"/>
                <w:sz w:val="24"/>
                <w:szCs w:val="24"/>
              </w:rPr>
              <w:t xml:space="preserve"> </w:t>
            </w:r>
            <w:r w:rsidRPr="00C85DF1">
              <w:rPr>
                <w:rFonts w:ascii="Times New Roman" w:hAnsi="Times New Roman" w:cs="Times New Roman"/>
                <w:i/>
                <w:sz w:val="24"/>
                <w:szCs w:val="24"/>
              </w:rPr>
              <w:t>Lease</w:t>
            </w:r>
            <w:r w:rsidRPr="00C85DF1">
              <w:rPr>
                <w:rFonts w:ascii="Times New Roman" w:hAnsi="Times New Roman" w:cs="Times New Roman"/>
                <w:i/>
                <w:spacing w:val="57"/>
                <w:sz w:val="24"/>
                <w:szCs w:val="24"/>
              </w:rPr>
              <w:t xml:space="preserve"> </w:t>
            </w:r>
            <w:r w:rsidRPr="00C85DF1">
              <w:rPr>
                <w:rFonts w:ascii="Times New Roman" w:hAnsi="Times New Roman" w:cs="Times New Roman"/>
                <w:i/>
                <w:sz w:val="24"/>
                <w:szCs w:val="24"/>
              </w:rPr>
              <w:t>Agreement</w:t>
            </w:r>
            <w:r w:rsidRPr="00C85DF1">
              <w:rPr>
                <w:rFonts w:ascii="Times New Roman" w:hAnsi="Times New Roman" w:cs="Times New Roman"/>
                <w:i/>
                <w:spacing w:val="57"/>
                <w:sz w:val="24"/>
                <w:szCs w:val="24"/>
              </w:rPr>
              <w:t xml:space="preserve"> </w:t>
            </w:r>
            <w:r w:rsidRPr="00C85DF1">
              <w:rPr>
                <w:rFonts w:ascii="Times New Roman" w:hAnsi="Times New Roman" w:cs="Times New Roman"/>
                <w:i/>
                <w:sz w:val="24"/>
                <w:szCs w:val="24"/>
              </w:rPr>
              <w:t>with</w:t>
            </w:r>
            <w:r w:rsidRPr="00C85DF1">
              <w:rPr>
                <w:rFonts w:ascii="Times New Roman" w:hAnsi="Times New Roman" w:cs="Times New Roman"/>
                <w:i/>
                <w:spacing w:val="57"/>
                <w:sz w:val="24"/>
                <w:szCs w:val="24"/>
              </w:rPr>
              <w:t xml:space="preserve"> </w:t>
            </w:r>
            <w:r w:rsidRPr="00C85DF1">
              <w:rPr>
                <w:rFonts w:ascii="Times New Roman" w:hAnsi="Times New Roman" w:cs="Times New Roman"/>
                <w:i/>
                <w:sz w:val="24"/>
                <w:szCs w:val="24"/>
              </w:rPr>
              <w:t>ownership</w:t>
            </w:r>
            <w:r w:rsidRPr="00C85DF1">
              <w:rPr>
                <w:rFonts w:ascii="Times New Roman" w:hAnsi="Times New Roman" w:cs="Times New Roman"/>
                <w:i/>
                <w:spacing w:val="57"/>
                <w:sz w:val="24"/>
                <w:szCs w:val="24"/>
              </w:rPr>
              <w:t xml:space="preserve"> </w:t>
            </w:r>
            <w:r w:rsidRPr="00C85DF1">
              <w:rPr>
                <w:rFonts w:ascii="Times New Roman" w:hAnsi="Times New Roman" w:cs="Times New Roman"/>
                <w:i/>
                <w:sz w:val="24"/>
                <w:szCs w:val="24"/>
              </w:rPr>
              <w:t>documents</w:t>
            </w:r>
            <w:r w:rsidRPr="00C85DF1">
              <w:rPr>
                <w:rFonts w:ascii="Times New Roman" w:hAnsi="Times New Roman" w:cs="Times New Roman"/>
                <w:i/>
                <w:spacing w:val="32"/>
                <w:sz w:val="24"/>
                <w:szCs w:val="24"/>
              </w:rPr>
              <w:t xml:space="preserve"> </w:t>
            </w:r>
            <w:r w:rsidRPr="00C85DF1">
              <w:rPr>
                <w:rFonts w:ascii="Times New Roman" w:hAnsi="Times New Roman" w:cs="Times New Roman"/>
                <w:i/>
                <w:sz w:val="24"/>
                <w:szCs w:val="24"/>
              </w:rPr>
              <w:t>from</w:t>
            </w:r>
            <w:r w:rsidRPr="00C85DF1">
              <w:rPr>
                <w:rFonts w:ascii="Times New Roman" w:hAnsi="Times New Roman" w:cs="Times New Roman"/>
                <w:i/>
                <w:spacing w:val="35"/>
                <w:sz w:val="24"/>
                <w:szCs w:val="24"/>
              </w:rPr>
              <w:t xml:space="preserve"> </w:t>
            </w:r>
            <w:r w:rsidRPr="00C85DF1">
              <w:rPr>
                <w:rFonts w:ascii="Times New Roman" w:hAnsi="Times New Roman" w:cs="Times New Roman"/>
                <w:i/>
                <w:spacing w:val="-5"/>
                <w:sz w:val="24"/>
                <w:szCs w:val="24"/>
              </w:rPr>
              <w:t>the</w:t>
            </w:r>
          </w:p>
        </w:tc>
        <w:tc>
          <w:tcPr>
            <w:tcW w:w="1372" w:type="dxa"/>
            <w:tcBorders>
              <w:top w:val="nil"/>
              <w:bottom w:val="nil"/>
            </w:tcBorders>
          </w:tcPr>
          <w:p w:rsidR="00363E5D" w:rsidRPr="00C85DF1" w:rsidRDefault="00363E5D">
            <w:pPr>
              <w:pStyle w:val="TableParagraph"/>
              <w:rPr>
                <w:rFonts w:ascii="Times New Roman" w:hAnsi="Times New Roman" w:cs="Times New Roman"/>
                <w:sz w:val="24"/>
                <w:szCs w:val="24"/>
              </w:rPr>
            </w:pPr>
          </w:p>
        </w:tc>
        <w:tc>
          <w:tcPr>
            <w:tcW w:w="1053" w:type="dxa"/>
            <w:gridSpan w:val="2"/>
            <w:vMerge/>
            <w:tcBorders>
              <w:top w:val="nil"/>
            </w:tcBorders>
          </w:tcPr>
          <w:p w:rsidR="00363E5D" w:rsidRPr="00C85DF1" w:rsidRDefault="00363E5D">
            <w:pPr>
              <w:rPr>
                <w:rFonts w:ascii="Times New Roman" w:hAnsi="Times New Roman" w:cs="Times New Roman"/>
                <w:sz w:val="24"/>
                <w:szCs w:val="24"/>
              </w:rPr>
            </w:pPr>
          </w:p>
        </w:tc>
      </w:tr>
      <w:tr w:rsidR="00363E5D" w:rsidRPr="00C85DF1">
        <w:trPr>
          <w:trHeight w:val="322"/>
        </w:trPr>
        <w:tc>
          <w:tcPr>
            <w:tcW w:w="902" w:type="dxa"/>
            <w:tcBorders>
              <w:top w:val="nil"/>
              <w:bottom w:val="nil"/>
            </w:tcBorders>
          </w:tcPr>
          <w:p w:rsidR="00363E5D" w:rsidRPr="00C85DF1" w:rsidRDefault="00363E5D">
            <w:pPr>
              <w:pStyle w:val="TableParagraph"/>
              <w:rPr>
                <w:rFonts w:ascii="Times New Roman" w:hAnsi="Times New Roman" w:cs="Times New Roman"/>
                <w:sz w:val="24"/>
                <w:szCs w:val="24"/>
              </w:rPr>
            </w:pPr>
          </w:p>
        </w:tc>
        <w:tc>
          <w:tcPr>
            <w:tcW w:w="6122" w:type="dxa"/>
            <w:gridSpan w:val="3"/>
            <w:tcBorders>
              <w:top w:val="nil"/>
              <w:bottom w:val="nil"/>
            </w:tcBorders>
          </w:tcPr>
          <w:p w:rsidR="00363E5D" w:rsidRPr="00C85DF1" w:rsidRDefault="00934312">
            <w:pPr>
              <w:pStyle w:val="TableParagraph"/>
              <w:spacing w:line="219" w:lineRule="exact"/>
              <w:ind w:left="105"/>
              <w:rPr>
                <w:rFonts w:ascii="Times New Roman" w:hAnsi="Times New Roman" w:cs="Times New Roman"/>
                <w:i/>
                <w:sz w:val="24"/>
                <w:szCs w:val="24"/>
              </w:rPr>
            </w:pPr>
            <w:r w:rsidRPr="00C85DF1">
              <w:rPr>
                <w:rFonts w:ascii="Times New Roman" w:hAnsi="Times New Roman" w:cs="Times New Roman"/>
                <w:i/>
                <w:spacing w:val="-2"/>
                <w:sz w:val="24"/>
                <w:szCs w:val="24"/>
              </w:rPr>
              <w:t>Lessor)</w:t>
            </w:r>
          </w:p>
        </w:tc>
        <w:tc>
          <w:tcPr>
            <w:tcW w:w="1372" w:type="dxa"/>
            <w:tcBorders>
              <w:top w:val="nil"/>
              <w:bottom w:val="nil"/>
            </w:tcBorders>
          </w:tcPr>
          <w:p w:rsidR="00363E5D" w:rsidRPr="00C85DF1" w:rsidRDefault="00363E5D">
            <w:pPr>
              <w:pStyle w:val="TableParagraph"/>
              <w:rPr>
                <w:rFonts w:ascii="Times New Roman" w:hAnsi="Times New Roman" w:cs="Times New Roman"/>
                <w:sz w:val="24"/>
                <w:szCs w:val="24"/>
              </w:rPr>
            </w:pPr>
          </w:p>
        </w:tc>
        <w:tc>
          <w:tcPr>
            <w:tcW w:w="1053" w:type="dxa"/>
            <w:gridSpan w:val="2"/>
            <w:vMerge/>
            <w:tcBorders>
              <w:top w:val="nil"/>
            </w:tcBorders>
          </w:tcPr>
          <w:p w:rsidR="00363E5D" w:rsidRPr="00C85DF1" w:rsidRDefault="00363E5D">
            <w:pPr>
              <w:rPr>
                <w:rFonts w:ascii="Times New Roman" w:hAnsi="Times New Roman" w:cs="Times New Roman"/>
                <w:sz w:val="24"/>
                <w:szCs w:val="24"/>
              </w:rPr>
            </w:pPr>
          </w:p>
        </w:tc>
      </w:tr>
      <w:tr w:rsidR="00363E5D" w:rsidRPr="00C85DF1">
        <w:trPr>
          <w:trHeight w:val="339"/>
        </w:trPr>
        <w:tc>
          <w:tcPr>
            <w:tcW w:w="902" w:type="dxa"/>
            <w:tcBorders>
              <w:top w:val="nil"/>
              <w:bottom w:val="nil"/>
            </w:tcBorders>
          </w:tcPr>
          <w:p w:rsidR="00363E5D" w:rsidRPr="00C85DF1" w:rsidRDefault="00934312">
            <w:pPr>
              <w:pStyle w:val="TableParagraph"/>
              <w:spacing w:before="110" w:line="208" w:lineRule="exact"/>
              <w:ind w:left="110"/>
              <w:rPr>
                <w:rFonts w:ascii="Times New Roman" w:hAnsi="Times New Roman" w:cs="Times New Roman"/>
                <w:sz w:val="24"/>
                <w:szCs w:val="24"/>
              </w:rPr>
            </w:pPr>
            <w:r w:rsidRPr="00C85DF1">
              <w:rPr>
                <w:rFonts w:ascii="Times New Roman" w:hAnsi="Times New Roman" w:cs="Times New Roman"/>
                <w:spacing w:val="-10"/>
                <w:sz w:val="24"/>
                <w:szCs w:val="24"/>
              </w:rPr>
              <w:t>5</w:t>
            </w:r>
          </w:p>
        </w:tc>
        <w:tc>
          <w:tcPr>
            <w:tcW w:w="6122" w:type="dxa"/>
            <w:gridSpan w:val="3"/>
            <w:tcBorders>
              <w:top w:val="nil"/>
              <w:bottom w:val="nil"/>
            </w:tcBorders>
          </w:tcPr>
          <w:p w:rsidR="00363E5D" w:rsidRPr="00C85DF1" w:rsidRDefault="00934312">
            <w:pPr>
              <w:pStyle w:val="TableParagraph"/>
              <w:tabs>
                <w:tab w:val="left" w:pos="1212"/>
              </w:tabs>
              <w:spacing w:before="94" w:line="225" w:lineRule="exact"/>
              <w:ind w:left="490"/>
              <w:rPr>
                <w:rFonts w:ascii="Times New Roman" w:hAnsi="Times New Roman" w:cs="Times New Roman"/>
                <w:sz w:val="24"/>
                <w:szCs w:val="24"/>
              </w:rPr>
            </w:pPr>
            <w:r w:rsidRPr="00C85DF1">
              <w:rPr>
                <w:rFonts w:ascii="Times New Roman" w:hAnsi="Times New Roman" w:cs="Times New Roman"/>
                <w:spacing w:val="-5"/>
                <w:sz w:val="24"/>
                <w:szCs w:val="24"/>
              </w:rPr>
              <w:t>a)</w:t>
            </w:r>
            <w:r w:rsidRPr="00C85DF1">
              <w:rPr>
                <w:rFonts w:ascii="Times New Roman" w:hAnsi="Times New Roman" w:cs="Times New Roman"/>
                <w:sz w:val="24"/>
                <w:szCs w:val="24"/>
              </w:rPr>
              <w:tab/>
              <w:t>Earthworks</w:t>
            </w:r>
            <w:r w:rsidRPr="00C85DF1">
              <w:rPr>
                <w:rFonts w:ascii="Times New Roman" w:hAnsi="Times New Roman" w:cs="Times New Roman"/>
                <w:spacing w:val="-5"/>
                <w:sz w:val="24"/>
                <w:szCs w:val="24"/>
              </w:rPr>
              <w:t xml:space="preserve"> </w:t>
            </w:r>
            <w:r w:rsidRPr="00C85DF1">
              <w:rPr>
                <w:rFonts w:ascii="Times New Roman" w:hAnsi="Times New Roman" w:cs="Times New Roman"/>
                <w:sz w:val="24"/>
                <w:szCs w:val="24"/>
              </w:rPr>
              <w:t>Equipment-</w:t>
            </w:r>
            <w:r w:rsidRPr="00C85DF1">
              <w:rPr>
                <w:rFonts w:ascii="Times New Roman" w:hAnsi="Times New Roman" w:cs="Times New Roman"/>
                <w:spacing w:val="-9"/>
                <w:sz w:val="24"/>
                <w:szCs w:val="24"/>
              </w:rPr>
              <w:t xml:space="preserve"> </w:t>
            </w:r>
            <w:r w:rsidRPr="00C85DF1">
              <w:rPr>
                <w:rFonts w:ascii="Times New Roman" w:hAnsi="Times New Roman" w:cs="Times New Roman"/>
                <w:sz w:val="24"/>
                <w:szCs w:val="24"/>
              </w:rPr>
              <w:t>Excavating</w:t>
            </w:r>
            <w:r w:rsidRPr="00C85DF1">
              <w:rPr>
                <w:rFonts w:ascii="Times New Roman" w:hAnsi="Times New Roman" w:cs="Times New Roman"/>
                <w:spacing w:val="-7"/>
                <w:sz w:val="24"/>
                <w:szCs w:val="24"/>
              </w:rPr>
              <w:t xml:space="preserve"> </w:t>
            </w:r>
            <w:r w:rsidRPr="00C85DF1">
              <w:rPr>
                <w:rFonts w:ascii="Times New Roman" w:hAnsi="Times New Roman" w:cs="Times New Roman"/>
                <w:sz w:val="24"/>
                <w:szCs w:val="24"/>
              </w:rPr>
              <w:t>and</w:t>
            </w:r>
            <w:r w:rsidRPr="00C85DF1">
              <w:rPr>
                <w:rFonts w:ascii="Times New Roman" w:hAnsi="Times New Roman" w:cs="Times New Roman"/>
                <w:spacing w:val="-9"/>
                <w:sz w:val="24"/>
                <w:szCs w:val="24"/>
              </w:rPr>
              <w:t xml:space="preserve"> </w:t>
            </w:r>
            <w:r w:rsidRPr="00C85DF1">
              <w:rPr>
                <w:rFonts w:ascii="Times New Roman" w:hAnsi="Times New Roman" w:cs="Times New Roman"/>
                <w:spacing w:val="-2"/>
                <w:sz w:val="24"/>
                <w:szCs w:val="24"/>
              </w:rPr>
              <w:t>Roller</w:t>
            </w:r>
          </w:p>
        </w:tc>
        <w:tc>
          <w:tcPr>
            <w:tcW w:w="1372" w:type="dxa"/>
            <w:tcBorders>
              <w:top w:val="nil"/>
              <w:bottom w:val="nil"/>
            </w:tcBorders>
          </w:tcPr>
          <w:p w:rsidR="00363E5D" w:rsidRPr="00C85DF1" w:rsidRDefault="00934312">
            <w:pPr>
              <w:pStyle w:val="TableParagraph"/>
              <w:spacing w:before="108" w:line="211" w:lineRule="exact"/>
              <w:ind w:left="107"/>
              <w:rPr>
                <w:rFonts w:ascii="Times New Roman" w:hAnsi="Times New Roman" w:cs="Times New Roman"/>
                <w:sz w:val="24"/>
                <w:szCs w:val="24"/>
              </w:rPr>
            </w:pPr>
            <w:r w:rsidRPr="00C85DF1">
              <w:rPr>
                <w:rFonts w:ascii="Times New Roman" w:hAnsi="Times New Roman" w:cs="Times New Roman"/>
                <w:spacing w:val="-10"/>
                <w:sz w:val="24"/>
                <w:szCs w:val="24"/>
              </w:rPr>
              <w:t>3</w:t>
            </w:r>
          </w:p>
        </w:tc>
        <w:tc>
          <w:tcPr>
            <w:tcW w:w="1053" w:type="dxa"/>
            <w:gridSpan w:val="2"/>
            <w:vMerge/>
            <w:tcBorders>
              <w:top w:val="nil"/>
            </w:tcBorders>
          </w:tcPr>
          <w:p w:rsidR="00363E5D" w:rsidRPr="00C85DF1" w:rsidRDefault="00363E5D">
            <w:pPr>
              <w:rPr>
                <w:rFonts w:ascii="Times New Roman" w:hAnsi="Times New Roman" w:cs="Times New Roman"/>
                <w:sz w:val="24"/>
                <w:szCs w:val="24"/>
              </w:rPr>
            </w:pPr>
          </w:p>
        </w:tc>
      </w:tr>
      <w:tr w:rsidR="00363E5D" w:rsidRPr="00C85DF1">
        <w:trPr>
          <w:trHeight w:val="226"/>
        </w:trPr>
        <w:tc>
          <w:tcPr>
            <w:tcW w:w="902" w:type="dxa"/>
            <w:tcBorders>
              <w:top w:val="nil"/>
              <w:bottom w:val="nil"/>
            </w:tcBorders>
          </w:tcPr>
          <w:p w:rsidR="00363E5D" w:rsidRPr="00C85DF1" w:rsidRDefault="00363E5D">
            <w:pPr>
              <w:pStyle w:val="TableParagraph"/>
              <w:rPr>
                <w:rFonts w:ascii="Times New Roman" w:hAnsi="Times New Roman" w:cs="Times New Roman"/>
                <w:sz w:val="24"/>
                <w:szCs w:val="24"/>
              </w:rPr>
            </w:pPr>
          </w:p>
        </w:tc>
        <w:tc>
          <w:tcPr>
            <w:tcW w:w="6122" w:type="dxa"/>
            <w:gridSpan w:val="3"/>
            <w:tcBorders>
              <w:top w:val="nil"/>
              <w:bottom w:val="nil"/>
            </w:tcBorders>
          </w:tcPr>
          <w:p w:rsidR="00363E5D" w:rsidRPr="00C85DF1" w:rsidRDefault="00934312">
            <w:pPr>
              <w:pStyle w:val="TableParagraph"/>
              <w:tabs>
                <w:tab w:val="left" w:pos="1212"/>
              </w:tabs>
              <w:spacing w:line="206" w:lineRule="exact"/>
              <w:ind w:left="490"/>
              <w:rPr>
                <w:rFonts w:ascii="Times New Roman" w:hAnsi="Times New Roman" w:cs="Times New Roman"/>
                <w:sz w:val="24"/>
                <w:szCs w:val="24"/>
              </w:rPr>
            </w:pPr>
            <w:r w:rsidRPr="00C85DF1">
              <w:rPr>
                <w:rFonts w:ascii="Times New Roman" w:hAnsi="Times New Roman" w:cs="Times New Roman"/>
                <w:spacing w:val="-5"/>
                <w:sz w:val="24"/>
                <w:szCs w:val="24"/>
              </w:rPr>
              <w:t>b)</w:t>
            </w:r>
            <w:r w:rsidRPr="00C85DF1">
              <w:rPr>
                <w:rFonts w:ascii="Times New Roman" w:hAnsi="Times New Roman" w:cs="Times New Roman"/>
                <w:sz w:val="24"/>
                <w:szCs w:val="24"/>
              </w:rPr>
              <w:tab/>
              <w:t>Concreting</w:t>
            </w:r>
            <w:r w:rsidRPr="00C85DF1">
              <w:rPr>
                <w:rFonts w:ascii="Times New Roman" w:hAnsi="Times New Roman" w:cs="Times New Roman"/>
                <w:spacing w:val="-4"/>
                <w:sz w:val="24"/>
                <w:szCs w:val="24"/>
              </w:rPr>
              <w:t xml:space="preserve"> </w:t>
            </w:r>
            <w:r w:rsidRPr="00C85DF1">
              <w:rPr>
                <w:rFonts w:ascii="Times New Roman" w:hAnsi="Times New Roman" w:cs="Times New Roman"/>
                <w:sz w:val="24"/>
                <w:szCs w:val="24"/>
              </w:rPr>
              <w:t>Equipment-</w:t>
            </w:r>
            <w:r w:rsidRPr="00C85DF1">
              <w:rPr>
                <w:rFonts w:ascii="Times New Roman" w:hAnsi="Times New Roman" w:cs="Times New Roman"/>
                <w:spacing w:val="-8"/>
                <w:sz w:val="24"/>
                <w:szCs w:val="24"/>
              </w:rPr>
              <w:t xml:space="preserve"> </w:t>
            </w:r>
            <w:r w:rsidRPr="00C85DF1">
              <w:rPr>
                <w:rFonts w:ascii="Times New Roman" w:hAnsi="Times New Roman" w:cs="Times New Roman"/>
                <w:sz w:val="24"/>
                <w:szCs w:val="24"/>
              </w:rPr>
              <w:t>Mixer</w:t>
            </w:r>
            <w:r w:rsidRPr="00C85DF1">
              <w:rPr>
                <w:rFonts w:ascii="Times New Roman" w:hAnsi="Times New Roman" w:cs="Times New Roman"/>
                <w:spacing w:val="-5"/>
                <w:sz w:val="24"/>
                <w:szCs w:val="24"/>
              </w:rPr>
              <w:t xml:space="preserve"> </w:t>
            </w:r>
            <w:r w:rsidRPr="00C85DF1">
              <w:rPr>
                <w:rFonts w:ascii="Times New Roman" w:hAnsi="Times New Roman" w:cs="Times New Roman"/>
                <w:sz w:val="24"/>
                <w:szCs w:val="24"/>
              </w:rPr>
              <w:t>and</w:t>
            </w:r>
            <w:r w:rsidRPr="00C85DF1">
              <w:rPr>
                <w:rFonts w:ascii="Times New Roman" w:hAnsi="Times New Roman" w:cs="Times New Roman"/>
                <w:spacing w:val="-3"/>
                <w:sz w:val="24"/>
                <w:szCs w:val="24"/>
              </w:rPr>
              <w:t xml:space="preserve"> </w:t>
            </w:r>
            <w:r w:rsidRPr="00C85DF1">
              <w:rPr>
                <w:rFonts w:ascii="Times New Roman" w:hAnsi="Times New Roman" w:cs="Times New Roman"/>
                <w:spacing w:val="-2"/>
                <w:sz w:val="24"/>
                <w:szCs w:val="24"/>
              </w:rPr>
              <w:t>Vibrator</w:t>
            </w:r>
          </w:p>
        </w:tc>
        <w:tc>
          <w:tcPr>
            <w:tcW w:w="1372" w:type="dxa"/>
            <w:tcBorders>
              <w:top w:val="nil"/>
              <w:bottom w:val="nil"/>
            </w:tcBorders>
          </w:tcPr>
          <w:p w:rsidR="00363E5D" w:rsidRPr="00C85DF1" w:rsidRDefault="00934312">
            <w:pPr>
              <w:pStyle w:val="TableParagraph"/>
              <w:spacing w:line="206" w:lineRule="exact"/>
              <w:ind w:left="107"/>
              <w:rPr>
                <w:rFonts w:ascii="Times New Roman" w:hAnsi="Times New Roman" w:cs="Times New Roman"/>
                <w:sz w:val="24"/>
                <w:szCs w:val="24"/>
              </w:rPr>
            </w:pPr>
            <w:r w:rsidRPr="00C85DF1">
              <w:rPr>
                <w:rFonts w:ascii="Times New Roman" w:hAnsi="Times New Roman" w:cs="Times New Roman"/>
                <w:spacing w:val="-10"/>
                <w:sz w:val="24"/>
                <w:szCs w:val="24"/>
              </w:rPr>
              <w:t>3</w:t>
            </w:r>
          </w:p>
        </w:tc>
        <w:tc>
          <w:tcPr>
            <w:tcW w:w="1053" w:type="dxa"/>
            <w:gridSpan w:val="2"/>
            <w:vMerge/>
            <w:tcBorders>
              <w:top w:val="nil"/>
            </w:tcBorders>
          </w:tcPr>
          <w:p w:rsidR="00363E5D" w:rsidRPr="00C85DF1" w:rsidRDefault="00363E5D">
            <w:pPr>
              <w:rPr>
                <w:rFonts w:ascii="Times New Roman" w:hAnsi="Times New Roman" w:cs="Times New Roman"/>
                <w:sz w:val="24"/>
                <w:szCs w:val="24"/>
              </w:rPr>
            </w:pPr>
          </w:p>
        </w:tc>
      </w:tr>
      <w:tr w:rsidR="00363E5D" w:rsidRPr="00C85DF1">
        <w:trPr>
          <w:trHeight w:val="223"/>
        </w:trPr>
        <w:tc>
          <w:tcPr>
            <w:tcW w:w="902" w:type="dxa"/>
            <w:tcBorders>
              <w:top w:val="nil"/>
              <w:bottom w:val="nil"/>
            </w:tcBorders>
          </w:tcPr>
          <w:p w:rsidR="00363E5D" w:rsidRPr="00C85DF1" w:rsidRDefault="00363E5D">
            <w:pPr>
              <w:pStyle w:val="TableParagraph"/>
              <w:rPr>
                <w:rFonts w:ascii="Times New Roman" w:hAnsi="Times New Roman" w:cs="Times New Roman"/>
                <w:sz w:val="24"/>
                <w:szCs w:val="24"/>
              </w:rPr>
            </w:pPr>
          </w:p>
        </w:tc>
        <w:tc>
          <w:tcPr>
            <w:tcW w:w="6122" w:type="dxa"/>
            <w:gridSpan w:val="3"/>
            <w:tcBorders>
              <w:top w:val="nil"/>
              <w:bottom w:val="nil"/>
            </w:tcBorders>
          </w:tcPr>
          <w:p w:rsidR="00363E5D" w:rsidRPr="00C85DF1" w:rsidRDefault="00934312">
            <w:pPr>
              <w:pStyle w:val="TableParagraph"/>
              <w:tabs>
                <w:tab w:val="left" w:pos="1212"/>
              </w:tabs>
              <w:spacing w:line="204" w:lineRule="exact"/>
              <w:ind w:left="490"/>
              <w:rPr>
                <w:rFonts w:ascii="Times New Roman" w:hAnsi="Times New Roman" w:cs="Times New Roman"/>
                <w:sz w:val="24"/>
                <w:szCs w:val="24"/>
              </w:rPr>
            </w:pPr>
            <w:r w:rsidRPr="00C85DF1">
              <w:rPr>
                <w:rFonts w:ascii="Times New Roman" w:hAnsi="Times New Roman" w:cs="Times New Roman"/>
                <w:spacing w:val="-5"/>
                <w:sz w:val="24"/>
                <w:szCs w:val="24"/>
              </w:rPr>
              <w:t>c)</w:t>
            </w:r>
            <w:r w:rsidRPr="00C85DF1">
              <w:rPr>
                <w:rFonts w:ascii="Times New Roman" w:hAnsi="Times New Roman" w:cs="Times New Roman"/>
                <w:sz w:val="24"/>
                <w:szCs w:val="24"/>
              </w:rPr>
              <w:tab/>
              <w:t>Transport</w:t>
            </w:r>
            <w:r w:rsidRPr="00C85DF1">
              <w:rPr>
                <w:rFonts w:ascii="Times New Roman" w:hAnsi="Times New Roman" w:cs="Times New Roman"/>
                <w:spacing w:val="1"/>
                <w:sz w:val="24"/>
                <w:szCs w:val="24"/>
              </w:rPr>
              <w:t xml:space="preserve"> </w:t>
            </w:r>
            <w:r w:rsidRPr="00C85DF1">
              <w:rPr>
                <w:rFonts w:ascii="Times New Roman" w:hAnsi="Times New Roman" w:cs="Times New Roman"/>
                <w:sz w:val="24"/>
                <w:szCs w:val="24"/>
              </w:rPr>
              <w:t>Lorries</w:t>
            </w:r>
            <w:r w:rsidRPr="00C85DF1">
              <w:rPr>
                <w:rFonts w:ascii="Times New Roman" w:hAnsi="Times New Roman" w:cs="Times New Roman"/>
                <w:spacing w:val="-2"/>
                <w:sz w:val="24"/>
                <w:szCs w:val="24"/>
              </w:rPr>
              <w:t xml:space="preserve"> </w:t>
            </w:r>
            <w:r w:rsidRPr="00C85DF1">
              <w:rPr>
                <w:rFonts w:ascii="Times New Roman" w:hAnsi="Times New Roman" w:cs="Times New Roman"/>
                <w:sz w:val="24"/>
                <w:szCs w:val="24"/>
              </w:rPr>
              <w:t>-</w:t>
            </w:r>
            <w:r w:rsidRPr="00C85DF1">
              <w:rPr>
                <w:rFonts w:ascii="Times New Roman" w:hAnsi="Times New Roman" w:cs="Times New Roman"/>
                <w:spacing w:val="-6"/>
                <w:sz w:val="24"/>
                <w:szCs w:val="24"/>
              </w:rPr>
              <w:t xml:space="preserve"> </w:t>
            </w:r>
            <w:r w:rsidRPr="00C85DF1">
              <w:rPr>
                <w:rFonts w:ascii="Times New Roman" w:hAnsi="Times New Roman" w:cs="Times New Roman"/>
                <w:sz w:val="24"/>
                <w:szCs w:val="24"/>
              </w:rPr>
              <w:t>At</w:t>
            </w:r>
            <w:r w:rsidRPr="00C85DF1">
              <w:rPr>
                <w:rFonts w:ascii="Times New Roman" w:hAnsi="Times New Roman" w:cs="Times New Roman"/>
                <w:spacing w:val="-3"/>
                <w:sz w:val="24"/>
                <w:szCs w:val="24"/>
              </w:rPr>
              <w:t xml:space="preserve"> </w:t>
            </w:r>
            <w:r w:rsidRPr="00C85DF1">
              <w:rPr>
                <w:rFonts w:ascii="Times New Roman" w:hAnsi="Times New Roman" w:cs="Times New Roman"/>
                <w:sz w:val="24"/>
                <w:szCs w:val="24"/>
              </w:rPr>
              <w:t>least</w:t>
            </w:r>
            <w:r w:rsidRPr="00C85DF1">
              <w:rPr>
                <w:rFonts w:ascii="Times New Roman" w:hAnsi="Times New Roman" w:cs="Times New Roman"/>
                <w:spacing w:val="-2"/>
                <w:sz w:val="24"/>
                <w:szCs w:val="24"/>
              </w:rPr>
              <w:t xml:space="preserve"> </w:t>
            </w:r>
            <w:r w:rsidRPr="00C85DF1">
              <w:rPr>
                <w:rFonts w:ascii="Times New Roman" w:hAnsi="Times New Roman" w:cs="Times New Roman"/>
                <w:sz w:val="24"/>
                <w:szCs w:val="24"/>
              </w:rPr>
              <w:t>1</w:t>
            </w:r>
            <w:r w:rsidRPr="00C85DF1">
              <w:rPr>
                <w:rFonts w:ascii="Times New Roman" w:hAnsi="Times New Roman" w:cs="Times New Roman"/>
                <w:spacing w:val="-7"/>
                <w:sz w:val="24"/>
                <w:szCs w:val="24"/>
              </w:rPr>
              <w:t xml:space="preserve"> </w:t>
            </w:r>
            <w:r w:rsidRPr="00C85DF1">
              <w:rPr>
                <w:rFonts w:ascii="Times New Roman" w:hAnsi="Times New Roman" w:cs="Times New Roman"/>
                <w:sz w:val="24"/>
                <w:szCs w:val="24"/>
              </w:rPr>
              <w:t>No</w:t>
            </w:r>
            <w:r w:rsidRPr="00C85DF1">
              <w:rPr>
                <w:rFonts w:ascii="Times New Roman" w:hAnsi="Times New Roman" w:cs="Times New Roman"/>
                <w:spacing w:val="-4"/>
                <w:sz w:val="24"/>
                <w:szCs w:val="24"/>
              </w:rPr>
              <w:t xml:space="preserve"> Lorry</w:t>
            </w:r>
          </w:p>
        </w:tc>
        <w:tc>
          <w:tcPr>
            <w:tcW w:w="1372" w:type="dxa"/>
            <w:tcBorders>
              <w:top w:val="nil"/>
              <w:bottom w:val="nil"/>
            </w:tcBorders>
          </w:tcPr>
          <w:p w:rsidR="00363E5D" w:rsidRPr="00C85DF1" w:rsidRDefault="00934312">
            <w:pPr>
              <w:pStyle w:val="TableParagraph"/>
              <w:spacing w:line="204" w:lineRule="exact"/>
              <w:ind w:left="107"/>
              <w:rPr>
                <w:rFonts w:ascii="Times New Roman" w:hAnsi="Times New Roman" w:cs="Times New Roman"/>
                <w:sz w:val="24"/>
                <w:szCs w:val="24"/>
              </w:rPr>
            </w:pPr>
            <w:r w:rsidRPr="00C85DF1">
              <w:rPr>
                <w:rFonts w:ascii="Times New Roman" w:hAnsi="Times New Roman" w:cs="Times New Roman"/>
                <w:spacing w:val="-10"/>
                <w:sz w:val="24"/>
                <w:szCs w:val="24"/>
              </w:rPr>
              <w:t>5</w:t>
            </w:r>
          </w:p>
        </w:tc>
        <w:tc>
          <w:tcPr>
            <w:tcW w:w="1053" w:type="dxa"/>
            <w:gridSpan w:val="2"/>
            <w:vMerge/>
            <w:tcBorders>
              <w:top w:val="nil"/>
            </w:tcBorders>
          </w:tcPr>
          <w:p w:rsidR="00363E5D" w:rsidRPr="00C85DF1" w:rsidRDefault="00363E5D">
            <w:pPr>
              <w:rPr>
                <w:rFonts w:ascii="Times New Roman" w:hAnsi="Times New Roman" w:cs="Times New Roman"/>
                <w:sz w:val="24"/>
                <w:szCs w:val="24"/>
              </w:rPr>
            </w:pPr>
          </w:p>
        </w:tc>
      </w:tr>
      <w:tr w:rsidR="00363E5D" w:rsidRPr="00C85DF1">
        <w:trPr>
          <w:trHeight w:val="221"/>
        </w:trPr>
        <w:tc>
          <w:tcPr>
            <w:tcW w:w="902" w:type="dxa"/>
            <w:tcBorders>
              <w:top w:val="nil"/>
              <w:bottom w:val="nil"/>
            </w:tcBorders>
          </w:tcPr>
          <w:p w:rsidR="00363E5D" w:rsidRPr="00C85DF1" w:rsidRDefault="00363E5D">
            <w:pPr>
              <w:pStyle w:val="TableParagraph"/>
              <w:rPr>
                <w:rFonts w:ascii="Times New Roman" w:hAnsi="Times New Roman" w:cs="Times New Roman"/>
                <w:sz w:val="24"/>
                <w:szCs w:val="24"/>
              </w:rPr>
            </w:pPr>
          </w:p>
        </w:tc>
        <w:tc>
          <w:tcPr>
            <w:tcW w:w="6122" w:type="dxa"/>
            <w:gridSpan w:val="3"/>
            <w:tcBorders>
              <w:top w:val="nil"/>
              <w:bottom w:val="nil"/>
            </w:tcBorders>
          </w:tcPr>
          <w:p w:rsidR="00363E5D" w:rsidRPr="00C85DF1" w:rsidRDefault="00934312">
            <w:pPr>
              <w:pStyle w:val="TableParagraph"/>
              <w:tabs>
                <w:tab w:val="left" w:pos="1205"/>
              </w:tabs>
              <w:spacing w:line="202" w:lineRule="exact"/>
              <w:ind w:left="490"/>
              <w:rPr>
                <w:rFonts w:ascii="Times New Roman" w:hAnsi="Times New Roman" w:cs="Times New Roman"/>
                <w:sz w:val="24"/>
                <w:szCs w:val="24"/>
              </w:rPr>
            </w:pPr>
            <w:r w:rsidRPr="00C85DF1">
              <w:rPr>
                <w:rFonts w:ascii="Times New Roman" w:hAnsi="Times New Roman" w:cs="Times New Roman"/>
                <w:spacing w:val="-5"/>
                <w:sz w:val="24"/>
                <w:szCs w:val="24"/>
              </w:rPr>
              <w:t>d)</w:t>
            </w:r>
            <w:r w:rsidRPr="00C85DF1">
              <w:rPr>
                <w:rFonts w:ascii="Times New Roman" w:hAnsi="Times New Roman" w:cs="Times New Roman"/>
                <w:sz w:val="24"/>
                <w:szCs w:val="24"/>
              </w:rPr>
              <w:tab/>
              <w:t>Assorted</w:t>
            </w:r>
            <w:r w:rsidRPr="00C85DF1">
              <w:rPr>
                <w:rFonts w:ascii="Times New Roman" w:hAnsi="Times New Roman" w:cs="Times New Roman"/>
                <w:spacing w:val="23"/>
                <w:sz w:val="24"/>
                <w:szCs w:val="24"/>
              </w:rPr>
              <w:t xml:space="preserve"> </w:t>
            </w:r>
            <w:r w:rsidRPr="00C85DF1">
              <w:rPr>
                <w:rFonts w:ascii="Times New Roman" w:hAnsi="Times New Roman" w:cs="Times New Roman"/>
                <w:sz w:val="24"/>
                <w:szCs w:val="24"/>
              </w:rPr>
              <w:t>Equipment</w:t>
            </w:r>
            <w:r w:rsidRPr="00C85DF1">
              <w:rPr>
                <w:rFonts w:ascii="Times New Roman" w:hAnsi="Times New Roman" w:cs="Times New Roman"/>
                <w:spacing w:val="24"/>
                <w:sz w:val="24"/>
                <w:szCs w:val="24"/>
              </w:rPr>
              <w:t xml:space="preserve"> </w:t>
            </w:r>
            <w:r w:rsidRPr="00C85DF1">
              <w:rPr>
                <w:rFonts w:ascii="Times New Roman" w:hAnsi="Times New Roman" w:cs="Times New Roman"/>
                <w:sz w:val="24"/>
                <w:szCs w:val="24"/>
              </w:rPr>
              <w:t>–</w:t>
            </w:r>
            <w:r w:rsidRPr="00C85DF1">
              <w:rPr>
                <w:rFonts w:ascii="Times New Roman" w:hAnsi="Times New Roman" w:cs="Times New Roman"/>
                <w:spacing w:val="20"/>
                <w:sz w:val="24"/>
                <w:szCs w:val="24"/>
              </w:rPr>
              <w:t xml:space="preserve"> </w:t>
            </w:r>
            <w:r w:rsidRPr="00C85DF1">
              <w:rPr>
                <w:rFonts w:ascii="Times New Roman" w:hAnsi="Times New Roman" w:cs="Times New Roman"/>
                <w:sz w:val="24"/>
                <w:szCs w:val="24"/>
              </w:rPr>
              <w:t>Scaffold,</w:t>
            </w:r>
            <w:r w:rsidRPr="00C85DF1">
              <w:rPr>
                <w:rFonts w:ascii="Times New Roman" w:hAnsi="Times New Roman" w:cs="Times New Roman"/>
                <w:spacing w:val="23"/>
                <w:sz w:val="24"/>
                <w:szCs w:val="24"/>
              </w:rPr>
              <w:t xml:space="preserve"> </w:t>
            </w:r>
            <w:r w:rsidRPr="00C85DF1">
              <w:rPr>
                <w:rFonts w:ascii="Times New Roman" w:hAnsi="Times New Roman" w:cs="Times New Roman"/>
                <w:sz w:val="24"/>
                <w:szCs w:val="24"/>
              </w:rPr>
              <w:t>welding</w:t>
            </w:r>
            <w:r w:rsidRPr="00C85DF1">
              <w:rPr>
                <w:rFonts w:ascii="Times New Roman" w:hAnsi="Times New Roman" w:cs="Times New Roman"/>
                <w:spacing w:val="21"/>
                <w:sz w:val="24"/>
                <w:szCs w:val="24"/>
              </w:rPr>
              <w:t xml:space="preserve"> </w:t>
            </w:r>
            <w:r w:rsidRPr="00C85DF1">
              <w:rPr>
                <w:rFonts w:ascii="Times New Roman" w:hAnsi="Times New Roman" w:cs="Times New Roman"/>
                <w:spacing w:val="-2"/>
                <w:sz w:val="24"/>
                <w:szCs w:val="24"/>
              </w:rPr>
              <w:t>Equipment,</w:t>
            </w:r>
          </w:p>
        </w:tc>
        <w:tc>
          <w:tcPr>
            <w:tcW w:w="1372" w:type="dxa"/>
            <w:tcBorders>
              <w:top w:val="nil"/>
              <w:bottom w:val="nil"/>
            </w:tcBorders>
          </w:tcPr>
          <w:p w:rsidR="00363E5D" w:rsidRPr="00C85DF1" w:rsidRDefault="00934312">
            <w:pPr>
              <w:pStyle w:val="TableParagraph"/>
              <w:spacing w:line="202" w:lineRule="exact"/>
              <w:ind w:left="107"/>
              <w:rPr>
                <w:rFonts w:ascii="Times New Roman" w:hAnsi="Times New Roman" w:cs="Times New Roman"/>
                <w:sz w:val="24"/>
                <w:szCs w:val="24"/>
              </w:rPr>
            </w:pPr>
            <w:r w:rsidRPr="00C85DF1">
              <w:rPr>
                <w:rFonts w:ascii="Times New Roman" w:hAnsi="Times New Roman" w:cs="Times New Roman"/>
                <w:spacing w:val="-10"/>
                <w:sz w:val="24"/>
                <w:szCs w:val="24"/>
              </w:rPr>
              <w:t>3</w:t>
            </w:r>
          </w:p>
        </w:tc>
        <w:tc>
          <w:tcPr>
            <w:tcW w:w="1053" w:type="dxa"/>
            <w:gridSpan w:val="2"/>
            <w:vMerge/>
            <w:tcBorders>
              <w:top w:val="nil"/>
            </w:tcBorders>
          </w:tcPr>
          <w:p w:rsidR="00363E5D" w:rsidRPr="00C85DF1" w:rsidRDefault="00363E5D">
            <w:pPr>
              <w:rPr>
                <w:rFonts w:ascii="Times New Roman" w:hAnsi="Times New Roman" w:cs="Times New Roman"/>
                <w:sz w:val="24"/>
                <w:szCs w:val="24"/>
              </w:rPr>
            </w:pPr>
          </w:p>
        </w:tc>
      </w:tr>
      <w:tr w:rsidR="00363E5D" w:rsidRPr="00C85DF1">
        <w:trPr>
          <w:trHeight w:val="441"/>
        </w:trPr>
        <w:tc>
          <w:tcPr>
            <w:tcW w:w="902" w:type="dxa"/>
            <w:tcBorders>
              <w:top w:val="nil"/>
            </w:tcBorders>
          </w:tcPr>
          <w:p w:rsidR="00363E5D" w:rsidRPr="00C85DF1" w:rsidRDefault="00363E5D">
            <w:pPr>
              <w:pStyle w:val="TableParagraph"/>
              <w:rPr>
                <w:rFonts w:ascii="Times New Roman" w:hAnsi="Times New Roman" w:cs="Times New Roman"/>
                <w:sz w:val="24"/>
                <w:szCs w:val="24"/>
              </w:rPr>
            </w:pPr>
          </w:p>
        </w:tc>
        <w:tc>
          <w:tcPr>
            <w:tcW w:w="6122" w:type="dxa"/>
            <w:gridSpan w:val="3"/>
            <w:tcBorders>
              <w:top w:val="nil"/>
            </w:tcBorders>
          </w:tcPr>
          <w:p w:rsidR="00363E5D" w:rsidRPr="00C85DF1" w:rsidRDefault="00934312">
            <w:pPr>
              <w:pStyle w:val="TableParagraph"/>
              <w:spacing w:line="232" w:lineRule="exact"/>
              <w:ind w:left="1210"/>
              <w:rPr>
                <w:rFonts w:ascii="Times New Roman" w:hAnsi="Times New Roman" w:cs="Times New Roman"/>
                <w:sz w:val="24"/>
                <w:szCs w:val="24"/>
              </w:rPr>
            </w:pPr>
            <w:r w:rsidRPr="00C85DF1">
              <w:rPr>
                <w:rFonts w:ascii="Times New Roman" w:hAnsi="Times New Roman" w:cs="Times New Roman"/>
                <w:sz w:val="24"/>
                <w:szCs w:val="24"/>
              </w:rPr>
              <w:t>Tile</w:t>
            </w:r>
            <w:r w:rsidRPr="00C85DF1">
              <w:rPr>
                <w:rFonts w:ascii="Times New Roman" w:hAnsi="Times New Roman" w:cs="Times New Roman"/>
                <w:spacing w:val="-2"/>
                <w:sz w:val="24"/>
                <w:szCs w:val="24"/>
              </w:rPr>
              <w:t xml:space="preserve"> </w:t>
            </w:r>
            <w:r w:rsidRPr="00C85DF1">
              <w:rPr>
                <w:rFonts w:ascii="Times New Roman" w:hAnsi="Times New Roman" w:cs="Times New Roman"/>
                <w:sz w:val="24"/>
                <w:szCs w:val="24"/>
              </w:rPr>
              <w:t>cutter</w:t>
            </w:r>
            <w:r w:rsidRPr="00C85DF1">
              <w:rPr>
                <w:rFonts w:ascii="Times New Roman" w:hAnsi="Times New Roman" w:cs="Times New Roman"/>
                <w:spacing w:val="-1"/>
                <w:sz w:val="24"/>
                <w:szCs w:val="24"/>
              </w:rPr>
              <w:t xml:space="preserve"> </w:t>
            </w:r>
            <w:r w:rsidRPr="00C85DF1">
              <w:rPr>
                <w:rFonts w:ascii="Times New Roman" w:hAnsi="Times New Roman" w:cs="Times New Roman"/>
                <w:spacing w:val="-2"/>
                <w:sz w:val="24"/>
                <w:szCs w:val="24"/>
              </w:rPr>
              <w:t>Grinder</w:t>
            </w:r>
          </w:p>
        </w:tc>
        <w:tc>
          <w:tcPr>
            <w:tcW w:w="1372" w:type="dxa"/>
            <w:tcBorders>
              <w:top w:val="nil"/>
            </w:tcBorders>
          </w:tcPr>
          <w:p w:rsidR="00363E5D" w:rsidRPr="00C85DF1" w:rsidRDefault="00363E5D">
            <w:pPr>
              <w:pStyle w:val="TableParagraph"/>
              <w:rPr>
                <w:rFonts w:ascii="Times New Roman" w:hAnsi="Times New Roman" w:cs="Times New Roman"/>
                <w:sz w:val="24"/>
                <w:szCs w:val="24"/>
              </w:rPr>
            </w:pPr>
          </w:p>
        </w:tc>
        <w:tc>
          <w:tcPr>
            <w:tcW w:w="1053" w:type="dxa"/>
            <w:gridSpan w:val="2"/>
            <w:vMerge/>
            <w:tcBorders>
              <w:top w:val="nil"/>
            </w:tcBorders>
          </w:tcPr>
          <w:p w:rsidR="00363E5D" w:rsidRPr="00C85DF1" w:rsidRDefault="00363E5D">
            <w:pPr>
              <w:rPr>
                <w:rFonts w:ascii="Times New Roman" w:hAnsi="Times New Roman" w:cs="Times New Roman"/>
                <w:sz w:val="24"/>
                <w:szCs w:val="24"/>
              </w:rPr>
            </w:pPr>
          </w:p>
        </w:tc>
      </w:tr>
      <w:tr w:rsidR="00363E5D" w:rsidRPr="00C85DF1">
        <w:trPr>
          <w:trHeight w:val="690"/>
        </w:trPr>
        <w:tc>
          <w:tcPr>
            <w:tcW w:w="902" w:type="dxa"/>
          </w:tcPr>
          <w:p w:rsidR="00363E5D" w:rsidRPr="00C85DF1" w:rsidRDefault="00363E5D">
            <w:pPr>
              <w:pStyle w:val="TableParagraph"/>
              <w:rPr>
                <w:rFonts w:ascii="Times New Roman" w:hAnsi="Times New Roman" w:cs="Times New Roman"/>
                <w:sz w:val="24"/>
                <w:szCs w:val="24"/>
              </w:rPr>
            </w:pPr>
          </w:p>
          <w:p w:rsidR="00363E5D" w:rsidRPr="00C85DF1" w:rsidRDefault="00934312">
            <w:pPr>
              <w:pStyle w:val="TableParagraph"/>
              <w:ind w:left="110"/>
              <w:rPr>
                <w:rFonts w:ascii="Times New Roman" w:hAnsi="Times New Roman" w:cs="Times New Roman"/>
                <w:sz w:val="24"/>
                <w:szCs w:val="24"/>
              </w:rPr>
            </w:pPr>
            <w:r w:rsidRPr="00C85DF1">
              <w:rPr>
                <w:rFonts w:ascii="Times New Roman" w:hAnsi="Times New Roman" w:cs="Times New Roman"/>
                <w:spacing w:val="-10"/>
                <w:sz w:val="24"/>
                <w:szCs w:val="24"/>
              </w:rPr>
              <w:t>6</w:t>
            </w:r>
          </w:p>
        </w:tc>
        <w:tc>
          <w:tcPr>
            <w:tcW w:w="6122" w:type="dxa"/>
            <w:gridSpan w:val="3"/>
          </w:tcPr>
          <w:p w:rsidR="00363E5D" w:rsidRPr="00C85DF1" w:rsidRDefault="00934312">
            <w:pPr>
              <w:pStyle w:val="TableParagraph"/>
              <w:spacing w:line="225" w:lineRule="exact"/>
              <w:ind w:left="105"/>
              <w:rPr>
                <w:rFonts w:ascii="Times New Roman" w:hAnsi="Times New Roman" w:cs="Times New Roman"/>
                <w:b/>
                <w:sz w:val="24"/>
                <w:szCs w:val="24"/>
              </w:rPr>
            </w:pPr>
            <w:r w:rsidRPr="00C85DF1">
              <w:rPr>
                <w:rFonts w:ascii="Times New Roman" w:hAnsi="Times New Roman" w:cs="Times New Roman"/>
                <w:b/>
                <w:sz w:val="24"/>
                <w:szCs w:val="24"/>
                <w:u w:val="thick"/>
              </w:rPr>
              <w:t>Program</w:t>
            </w:r>
            <w:r w:rsidRPr="00C85DF1">
              <w:rPr>
                <w:rFonts w:ascii="Times New Roman" w:hAnsi="Times New Roman" w:cs="Times New Roman"/>
                <w:b/>
                <w:spacing w:val="-6"/>
                <w:sz w:val="24"/>
                <w:szCs w:val="24"/>
                <w:u w:val="thick"/>
              </w:rPr>
              <w:t xml:space="preserve"> </w:t>
            </w:r>
            <w:r w:rsidRPr="00C85DF1">
              <w:rPr>
                <w:rFonts w:ascii="Times New Roman" w:hAnsi="Times New Roman" w:cs="Times New Roman"/>
                <w:b/>
                <w:sz w:val="24"/>
                <w:szCs w:val="24"/>
                <w:u w:val="thick"/>
              </w:rPr>
              <w:t>of</w:t>
            </w:r>
            <w:r w:rsidRPr="00C85DF1">
              <w:rPr>
                <w:rFonts w:ascii="Times New Roman" w:hAnsi="Times New Roman" w:cs="Times New Roman"/>
                <w:b/>
                <w:spacing w:val="-7"/>
                <w:sz w:val="24"/>
                <w:szCs w:val="24"/>
                <w:u w:val="thick"/>
              </w:rPr>
              <w:t xml:space="preserve"> </w:t>
            </w:r>
            <w:r w:rsidRPr="00C85DF1">
              <w:rPr>
                <w:rFonts w:ascii="Times New Roman" w:hAnsi="Times New Roman" w:cs="Times New Roman"/>
                <w:b/>
                <w:spacing w:val="-4"/>
                <w:sz w:val="24"/>
                <w:szCs w:val="24"/>
                <w:u w:val="thick"/>
              </w:rPr>
              <w:t>Works</w:t>
            </w:r>
          </w:p>
          <w:p w:rsidR="00363E5D" w:rsidRPr="00C85DF1" w:rsidRDefault="00934312">
            <w:pPr>
              <w:pStyle w:val="TableParagraph"/>
              <w:spacing w:before="5"/>
              <w:ind w:left="105"/>
              <w:rPr>
                <w:rFonts w:ascii="Times New Roman" w:hAnsi="Times New Roman" w:cs="Times New Roman"/>
                <w:sz w:val="24"/>
                <w:szCs w:val="24"/>
              </w:rPr>
            </w:pPr>
            <w:r w:rsidRPr="00C85DF1">
              <w:rPr>
                <w:rFonts w:ascii="Times New Roman" w:hAnsi="Times New Roman" w:cs="Times New Roman"/>
                <w:sz w:val="24"/>
                <w:szCs w:val="24"/>
              </w:rPr>
              <w:t>Provide</w:t>
            </w:r>
            <w:r w:rsidRPr="00C85DF1">
              <w:rPr>
                <w:rFonts w:ascii="Times New Roman" w:hAnsi="Times New Roman" w:cs="Times New Roman"/>
                <w:spacing w:val="-8"/>
                <w:sz w:val="24"/>
                <w:szCs w:val="24"/>
              </w:rPr>
              <w:t xml:space="preserve"> </w:t>
            </w:r>
            <w:r w:rsidRPr="00C85DF1">
              <w:rPr>
                <w:rFonts w:ascii="Times New Roman" w:hAnsi="Times New Roman" w:cs="Times New Roman"/>
                <w:sz w:val="24"/>
                <w:szCs w:val="24"/>
              </w:rPr>
              <w:t>a</w:t>
            </w:r>
            <w:r w:rsidRPr="00C85DF1">
              <w:rPr>
                <w:rFonts w:ascii="Times New Roman" w:hAnsi="Times New Roman" w:cs="Times New Roman"/>
                <w:spacing w:val="-7"/>
                <w:sz w:val="24"/>
                <w:szCs w:val="24"/>
              </w:rPr>
              <w:t xml:space="preserve"> </w:t>
            </w:r>
            <w:r w:rsidRPr="00C85DF1">
              <w:rPr>
                <w:rFonts w:ascii="Times New Roman" w:hAnsi="Times New Roman" w:cs="Times New Roman"/>
                <w:sz w:val="24"/>
                <w:szCs w:val="24"/>
              </w:rPr>
              <w:t>Proposed</w:t>
            </w:r>
            <w:r w:rsidRPr="00C85DF1">
              <w:rPr>
                <w:rFonts w:ascii="Times New Roman" w:hAnsi="Times New Roman" w:cs="Times New Roman"/>
                <w:spacing w:val="-9"/>
                <w:sz w:val="24"/>
                <w:szCs w:val="24"/>
              </w:rPr>
              <w:t xml:space="preserve"> </w:t>
            </w:r>
            <w:r w:rsidRPr="00C85DF1">
              <w:rPr>
                <w:rFonts w:ascii="Times New Roman" w:hAnsi="Times New Roman" w:cs="Times New Roman"/>
                <w:sz w:val="24"/>
                <w:szCs w:val="24"/>
              </w:rPr>
              <w:t>Program</w:t>
            </w:r>
            <w:r w:rsidRPr="00C85DF1">
              <w:rPr>
                <w:rFonts w:ascii="Times New Roman" w:hAnsi="Times New Roman" w:cs="Times New Roman"/>
                <w:spacing w:val="-9"/>
                <w:sz w:val="24"/>
                <w:szCs w:val="24"/>
              </w:rPr>
              <w:t xml:space="preserve"> </w:t>
            </w:r>
            <w:r w:rsidRPr="00C85DF1">
              <w:rPr>
                <w:rFonts w:ascii="Times New Roman" w:hAnsi="Times New Roman" w:cs="Times New Roman"/>
                <w:sz w:val="24"/>
                <w:szCs w:val="24"/>
              </w:rPr>
              <w:t>of</w:t>
            </w:r>
            <w:r w:rsidRPr="00C85DF1">
              <w:rPr>
                <w:rFonts w:ascii="Times New Roman" w:hAnsi="Times New Roman" w:cs="Times New Roman"/>
                <w:spacing w:val="-10"/>
                <w:sz w:val="24"/>
                <w:szCs w:val="24"/>
              </w:rPr>
              <w:t xml:space="preserve"> </w:t>
            </w:r>
            <w:r w:rsidRPr="00C85DF1">
              <w:rPr>
                <w:rFonts w:ascii="Times New Roman" w:hAnsi="Times New Roman" w:cs="Times New Roman"/>
                <w:spacing w:val="-4"/>
                <w:sz w:val="24"/>
                <w:szCs w:val="24"/>
              </w:rPr>
              <w:t>Works</w:t>
            </w:r>
          </w:p>
        </w:tc>
        <w:tc>
          <w:tcPr>
            <w:tcW w:w="1372" w:type="dxa"/>
          </w:tcPr>
          <w:p w:rsidR="00363E5D" w:rsidRPr="00C85DF1" w:rsidRDefault="00934312">
            <w:pPr>
              <w:pStyle w:val="TableParagraph"/>
              <w:spacing w:line="225" w:lineRule="exact"/>
              <w:ind w:left="107"/>
              <w:rPr>
                <w:rFonts w:ascii="Times New Roman" w:hAnsi="Times New Roman" w:cs="Times New Roman"/>
                <w:b/>
                <w:sz w:val="24"/>
                <w:szCs w:val="24"/>
              </w:rPr>
            </w:pPr>
            <w:r w:rsidRPr="00C85DF1">
              <w:rPr>
                <w:rFonts w:ascii="Times New Roman" w:hAnsi="Times New Roman" w:cs="Times New Roman"/>
                <w:b/>
                <w:spacing w:val="-10"/>
                <w:sz w:val="24"/>
                <w:szCs w:val="24"/>
                <w:u w:val="thick"/>
              </w:rPr>
              <w:t>5</w:t>
            </w:r>
          </w:p>
        </w:tc>
        <w:tc>
          <w:tcPr>
            <w:tcW w:w="1053" w:type="dxa"/>
            <w:gridSpan w:val="2"/>
          </w:tcPr>
          <w:p w:rsidR="00363E5D" w:rsidRPr="00C85DF1" w:rsidRDefault="00363E5D">
            <w:pPr>
              <w:pStyle w:val="TableParagraph"/>
              <w:rPr>
                <w:rFonts w:ascii="Times New Roman" w:hAnsi="Times New Roman" w:cs="Times New Roman"/>
                <w:sz w:val="24"/>
                <w:szCs w:val="24"/>
              </w:rPr>
            </w:pPr>
          </w:p>
        </w:tc>
      </w:tr>
      <w:tr w:rsidR="00363E5D" w:rsidRPr="00C85DF1">
        <w:trPr>
          <w:trHeight w:val="924"/>
        </w:trPr>
        <w:tc>
          <w:tcPr>
            <w:tcW w:w="902" w:type="dxa"/>
          </w:tcPr>
          <w:p w:rsidR="00363E5D" w:rsidRPr="00C85DF1" w:rsidRDefault="00363E5D">
            <w:pPr>
              <w:pStyle w:val="TableParagraph"/>
              <w:spacing w:before="115"/>
              <w:rPr>
                <w:rFonts w:ascii="Times New Roman" w:hAnsi="Times New Roman" w:cs="Times New Roman"/>
                <w:sz w:val="24"/>
                <w:szCs w:val="24"/>
              </w:rPr>
            </w:pPr>
          </w:p>
          <w:p w:rsidR="00363E5D" w:rsidRPr="00C85DF1" w:rsidRDefault="00934312">
            <w:pPr>
              <w:pStyle w:val="TableParagraph"/>
              <w:spacing w:before="1"/>
              <w:ind w:left="110"/>
              <w:rPr>
                <w:rFonts w:ascii="Times New Roman" w:hAnsi="Times New Roman" w:cs="Times New Roman"/>
                <w:sz w:val="24"/>
                <w:szCs w:val="24"/>
              </w:rPr>
            </w:pPr>
            <w:r w:rsidRPr="00C85DF1">
              <w:rPr>
                <w:rFonts w:ascii="Times New Roman" w:hAnsi="Times New Roman" w:cs="Times New Roman"/>
                <w:spacing w:val="-10"/>
                <w:sz w:val="24"/>
                <w:szCs w:val="24"/>
              </w:rPr>
              <w:t>7</w:t>
            </w:r>
          </w:p>
        </w:tc>
        <w:tc>
          <w:tcPr>
            <w:tcW w:w="6122" w:type="dxa"/>
            <w:gridSpan w:val="3"/>
          </w:tcPr>
          <w:p w:rsidR="00363E5D" w:rsidRPr="00C85DF1" w:rsidRDefault="00934312">
            <w:pPr>
              <w:pStyle w:val="TableParagraph"/>
              <w:spacing w:line="225" w:lineRule="exact"/>
              <w:ind w:left="105"/>
              <w:rPr>
                <w:rFonts w:ascii="Times New Roman" w:hAnsi="Times New Roman" w:cs="Times New Roman"/>
                <w:b/>
                <w:sz w:val="24"/>
                <w:szCs w:val="24"/>
              </w:rPr>
            </w:pPr>
            <w:r w:rsidRPr="00C85DF1">
              <w:rPr>
                <w:rFonts w:ascii="Times New Roman" w:hAnsi="Times New Roman" w:cs="Times New Roman"/>
                <w:b/>
                <w:spacing w:val="-2"/>
                <w:sz w:val="24"/>
                <w:szCs w:val="24"/>
                <w:u w:val="thick"/>
              </w:rPr>
              <w:t>Serialization</w:t>
            </w:r>
          </w:p>
          <w:p w:rsidR="00363E5D" w:rsidRPr="00C85DF1" w:rsidRDefault="00363E5D">
            <w:pPr>
              <w:pStyle w:val="TableParagraph"/>
              <w:spacing w:before="5"/>
              <w:rPr>
                <w:rFonts w:ascii="Times New Roman" w:hAnsi="Times New Roman" w:cs="Times New Roman"/>
                <w:sz w:val="24"/>
                <w:szCs w:val="24"/>
              </w:rPr>
            </w:pPr>
          </w:p>
          <w:p w:rsidR="00363E5D" w:rsidRPr="00C85DF1" w:rsidRDefault="00934312">
            <w:pPr>
              <w:pStyle w:val="TableParagraph"/>
              <w:ind w:left="105"/>
              <w:rPr>
                <w:rFonts w:ascii="Times New Roman" w:hAnsi="Times New Roman" w:cs="Times New Roman"/>
                <w:sz w:val="24"/>
                <w:szCs w:val="24"/>
              </w:rPr>
            </w:pPr>
            <w:r w:rsidRPr="00C85DF1">
              <w:rPr>
                <w:rFonts w:ascii="Times New Roman" w:hAnsi="Times New Roman" w:cs="Times New Roman"/>
                <w:sz w:val="24"/>
                <w:szCs w:val="24"/>
              </w:rPr>
              <w:t>Bidders</w:t>
            </w:r>
            <w:r w:rsidRPr="00C85DF1">
              <w:rPr>
                <w:rFonts w:ascii="Times New Roman" w:hAnsi="Times New Roman" w:cs="Times New Roman"/>
                <w:spacing w:val="-13"/>
                <w:sz w:val="24"/>
                <w:szCs w:val="24"/>
              </w:rPr>
              <w:t xml:space="preserve"> </w:t>
            </w:r>
            <w:r w:rsidRPr="00C85DF1">
              <w:rPr>
                <w:rFonts w:ascii="Times New Roman" w:hAnsi="Times New Roman" w:cs="Times New Roman"/>
                <w:sz w:val="24"/>
                <w:szCs w:val="24"/>
              </w:rPr>
              <w:t>to</w:t>
            </w:r>
            <w:r w:rsidRPr="00C85DF1">
              <w:rPr>
                <w:rFonts w:ascii="Times New Roman" w:hAnsi="Times New Roman" w:cs="Times New Roman"/>
                <w:spacing w:val="-12"/>
                <w:sz w:val="24"/>
                <w:szCs w:val="24"/>
              </w:rPr>
              <w:t xml:space="preserve"> </w:t>
            </w:r>
            <w:r w:rsidRPr="00C85DF1">
              <w:rPr>
                <w:rFonts w:ascii="Times New Roman" w:hAnsi="Times New Roman" w:cs="Times New Roman"/>
                <w:sz w:val="24"/>
                <w:szCs w:val="24"/>
              </w:rPr>
              <w:t>chronologically</w:t>
            </w:r>
            <w:r w:rsidRPr="00C85DF1">
              <w:rPr>
                <w:rFonts w:ascii="Times New Roman" w:hAnsi="Times New Roman" w:cs="Times New Roman"/>
                <w:spacing w:val="-8"/>
                <w:sz w:val="24"/>
                <w:szCs w:val="24"/>
              </w:rPr>
              <w:t xml:space="preserve"> </w:t>
            </w:r>
            <w:r w:rsidRPr="00C85DF1">
              <w:rPr>
                <w:rFonts w:ascii="Times New Roman" w:hAnsi="Times New Roman" w:cs="Times New Roman"/>
                <w:sz w:val="24"/>
                <w:szCs w:val="24"/>
              </w:rPr>
              <w:t>serialize</w:t>
            </w:r>
            <w:r w:rsidRPr="00C85DF1">
              <w:rPr>
                <w:rFonts w:ascii="Times New Roman" w:hAnsi="Times New Roman" w:cs="Times New Roman"/>
                <w:spacing w:val="-12"/>
                <w:sz w:val="24"/>
                <w:szCs w:val="24"/>
              </w:rPr>
              <w:t xml:space="preserve"> </w:t>
            </w:r>
            <w:r w:rsidRPr="00C85DF1">
              <w:rPr>
                <w:rFonts w:ascii="Times New Roman" w:hAnsi="Times New Roman" w:cs="Times New Roman"/>
                <w:sz w:val="24"/>
                <w:szCs w:val="24"/>
              </w:rPr>
              <w:t>the</w:t>
            </w:r>
            <w:r w:rsidRPr="00C85DF1">
              <w:rPr>
                <w:rFonts w:ascii="Times New Roman" w:hAnsi="Times New Roman" w:cs="Times New Roman"/>
                <w:spacing w:val="-12"/>
                <w:sz w:val="24"/>
                <w:szCs w:val="24"/>
              </w:rPr>
              <w:t xml:space="preserve"> </w:t>
            </w:r>
            <w:r w:rsidRPr="00C85DF1">
              <w:rPr>
                <w:rFonts w:ascii="Times New Roman" w:hAnsi="Times New Roman" w:cs="Times New Roman"/>
                <w:sz w:val="24"/>
                <w:szCs w:val="24"/>
              </w:rPr>
              <w:t>tender</w:t>
            </w:r>
            <w:r w:rsidRPr="00C85DF1">
              <w:rPr>
                <w:rFonts w:ascii="Times New Roman" w:hAnsi="Times New Roman" w:cs="Times New Roman"/>
                <w:spacing w:val="-8"/>
                <w:sz w:val="24"/>
                <w:szCs w:val="24"/>
              </w:rPr>
              <w:t xml:space="preserve"> </w:t>
            </w:r>
            <w:r w:rsidRPr="00C85DF1">
              <w:rPr>
                <w:rFonts w:ascii="Times New Roman" w:hAnsi="Times New Roman" w:cs="Times New Roman"/>
                <w:spacing w:val="-2"/>
                <w:sz w:val="24"/>
                <w:szCs w:val="24"/>
              </w:rPr>
              <w:t>document</w:t>
            </w:r>
          </w:p>
        </w:tc>
        <w:tc>
          <w:tcPr>
            <w:tcW w:w="1372" w:type="dxa"/>
          </w:tcPr>
          <w:p w:rsidR="00363E5D" w:rsidRPr="00C85DF1" w:rsidRDefault="00934312">
            <w:pPr>
              <w:pStyle w:val="TableParagraph"/>
              <w:spacing w:line="225" w:lineRule="exact"/>
              <w:ind w:left="107"/>
              <w:rPr>
                <w:rFonts w:ascii="Times New Roman" w:hAnsi="Times New Roman" w:cs="Times New Roman"/>
                <w:b/>
                <w:sz w:val="24"/>
                <w:szCs w:val="24"/>
              </w:rPr>
            </w:pPr>
            <w:r w:rsidRPr="00C85DF1">
              <w:rPr>
                <w:rFonts w:ascii="Times New Roman" w:hAnsi="Times New Roman" w:cs="Times New Roman"/>
                <w:b/>
                <w:spacing w:val="-10"/>
                <w:sz w:val="24"/>
                <w:szCs w:val="24"/>
                <w:u w:val="thick"/>
              </w:rPr>
              <w:t>4</w:t>
            </w:r>
          </w:p>
        </w:tc>
        <w:tc>
          <w:tcPr>
            <w:tcW w:w="1053" w:type="dxa"/>
            <w:gridSpan w:val="2"/>
          </w:tcPr>
          <w:p w:rsidR="00363E5D" w:rsidRPr="00C85DF1" w:rsidRDefault="00363E5D">
            <w:pPr>
              <w:pStyle w:val="TableParagraph"/>
              <w:rPr>
                <w:rFonts w:ascii="Times New Roman" w:hAnsi="Times New Roman" w:cs="Times New Roman"/>
                <w:sz w:val="24"/>
                <w:szCs w:val="24"/>
              </w:rPr>
            </w:pPr>
          </w:p>
        </w:tc>
      </w:tr>
      <w:tr w:rsidR="00363E5D" w:rsidRPr="00C85DF1">
        <w:trPr>
          <w:trHeight w:val="460"/>
        </w:trPr>
        <w:tc>
          <w:tcPr>
            <w:tcW w:w="902" w:type="dxa"/>
          </w:tcPr>
          <w:p w:rsidR="00363E5D" w:rsidRPr="00C85DF1" w:rsidRDefault="00363E5D">
            <w:pPr>
              <w:pStyle w:val="TableParagraph"/>
              <w:rPr>
                <w:rFonts w:ascii="Times New Roman" w:hAnsi="Times New Roman" w:cs="Times New Roman"/>
                <w:sz w:val="24"/>
                <w:szCs w:val="24"/>
              </w:rPr>
            </w:pPr>
          </w:p>
        </w:tc>
        <w:tc>
          <w:tcPr>
            <w:tcW w:w="6122" w:type="dxa"/>
            <w:gridSpan w:val="3"/>
          </w:tcPr>
          <w:p w:rsidR="00363E5D" w:rsidRPr="00C85DF1" w:rsidRDefault="00934312">
            <w:pPr>
              <w:pStyle w:val="TableParagraph"/>
              <w:spacing w:line="225" w:lineRule="exact"/>
              <w:ind w:left="105"/>
              <w:rPr>
                <w:rFonts w:ascii="Times New Roman" w:hAnsi="Times New Roman" w:cs="Times New Roman"/>
                <w:b/>
                <w:sz w:val="24"/>
                <w:szCs w:val="24"/>
              </w:rPr>
            </w:pPr>
            <w:r w:rsidRPr="00C85DF1">
              <w:rPr>
                <w:rFonts w:ascii="Times New Roman" w:hAnsi="Times New Roman" w:cs="Times New Roman"/>
                <w:b/>
                <w:spacing w:val="-2"/>
                <w:sz w:val="24"/>
                <w:szCs w:val="24"/>
              </w:rPr>
              <w:t>Total</w:t>
            </w:r>
          </w:p>
        </w:tc>
        <w:tc>
          <w:tcPr>
            <w:tcW w:w="1372" w:type="dxa"/>
          </w:tcPr>
          <w:p w:rsidR="00363E5D" w:rsidRPr="00C85DF1" w:rsidRDefault="00934312">
            <w:pPr>
              <w:pStyle w:val="TableParagraph"/>
              <w:spacing w:line="225" w:lineRule="exact"/>
              <w:ind w:left="1" w:right="36"/>
              <w:jc w:val="center"/>
              <w:rPr>
                <w:rFonts w:ascii="Times New Roman" w:hAnsi="Times New Roman" w:cs="Times New Roman"/>
                <w:b/>
                <w:sz w:val="24"/>
                <w:szCs w:val="24"/>
              </w:rPr>
            </w:pPr>
            <w:r w:rsidRPr="00C85DF1">
              <w:rPr>
                <w:rFonts w:ascii="Times New Roman" w:hAnsi="Times New Roman" w:cs="Times New Roman"/>
                <w:b/>
                <w:spacing w:val="-5"/>
                <w:sz w:val="24"/>
                <w:szCs w:val="24"/>
              </w:rPr>
              <w:t>100</w:t>
            </w:r>
          </w:p>
        </w:tc>
        <w:tc>
          <w:tcPr>
            <w:tcW w:w="1053" w:type="dxa"/>
            <w:gridSpan w:val="2"/>
          </w:tcPr>
          <w:p w:rsidR="00363E5D" w:rsidRPr="00C85DF1" w:rsidRDefault="00363E5D">
            <w:pPr>
              <w:pStyle w:val="TableParagraph"/>
              <w:rPr>
                <w:rFonts w:ascii="Times New Roman" w:hAnsi="Times New Roman" w:cs="Times New Roman"/>
                <w:sz w:val="24"/>
                <w:szCs w:val="24"/>
              </w:rPr>
            </w:pPr>
          </w:p>
        </w:tc>
      </w:tr>
    </w:tbl>
    <w:p w:rsidR="00363E5D" w:rsidRPr="00C85DF1" w:rsidRDefault="00363E5D">
      <w:pPr>
        <w:pStyle w:val="BodyText"/>
        <w:rPr>
          <w:rFonts w:ascii="Times New Roman" w:hAnsi="Times New Roman" w:cs="Times New Roman"/>
        </w:rPr>
      </w:pPr>
    </w:p>
    <w:p w:rsidR="00363E5D" w:rsidRDefault="00363E5D">
      <w:pPr>
        <w:pStyle w:val="BodyText"/>
        <w:spacing w:before="135"/>
        <w:rPr>
          <w:rFonts w:ascii="Times New Roman"/>
          <w:sz w:val="22"/>
        </w:rPr>
      </w:pPr>
    </w:p>
    <w:p w:rsidR="00363E5D" w:rsidRDefault="00934312">
      <w:pPr>
        <w:ind w:left="723"/>
        <w:rPr>
          <w:rFonts w:ascii="Times New Roman"/>
        </w:rPr>
      </w:pPr>
      <w:r>
        <w:rPr>
          <w:rFonts w:ascii="Times New Roman"/>
          <w:color w:val="211F1F"/>
        </w:rPr>
        <w:t>Any</w:t>
      </w:r>
      <w:r>
        <w:rPr>
          <w:rFonts w:ascii="Times New Roman"/>
          <w:color w:val="211F1F"/>
          <w:spacing w:val="-5"/>
        </w:rPr>
        <w:t xml:space="preserve"> </w:t>
      </w:r>
      <w:r>
        <w:rPr>
          <w:rFonts w:ascii="Times New Roman"/>
          <w:color w:val="211F1F"/>
        </w:rPr>
        <w:t>bidder</w:t>
      </w:r>
      <w:r>
        <w:rPr>
          <w:rFonts w:ascii="Times New Roman"/>
          <w:color w:val="211F1F"/>
          <w:spacing w:val="-4"/>
        </w:rPr>
        <w:t xml:space="preserve"> </w:t>
      </w:r>
      <w:r>
        <w:rPr>
          <w:rFonts w:ascii="Times New Roman"/>
          <w:color w:val="211F1F"/>
        </w:rPr>
        <w:t>who</w:t>
      </w:r>
      <w:r>
        <w:rPr>
          <w:rFonts w:ascii="Times New Roman"/>
          <w:color w:val="211F1F"/>
          <w:spacing w:val="-7"/>
        </w:rPr>
        <w:t xml:space="preserve"> </w:t>
      </w:r>
      <w:r>
        <w:rPr>
          <w:rFonts w:ascii="Times New Roman"/>
          <w:color w:val="211F1F"/>
        </w:rPr>
        <w:t xml:space="preserve">scores </w:t>
      </w:r>
      <w:r>
        <w:rPr>
          <w:rFonts w:ascii="Times New Roman"/>
          <w:b/>
          <w:color w:val="211F1F"/>
        </w:rPr>
        <w:t>70</w:t>
      </w:r>
      <w:r>
        <w:rPr>
          <w:rFonts w:ascii="Times New Roman"/>
          <w:b/>
          <w:color w:val="211F1F"/>
          <w:spacing w:val="-8"/>
        </w:rPr>
        <w:t xml:space="preserve"> </w:t>
      </w:r>
      <w:r>
        <w:rPr>
          <w:rFonts w:ascii="Times New Roman"/>
          <w:b/>
          <w:color w:val="211F1F"/>
        </w:rPr>
        <w:t>points</w:t>
      </w:r>
      <w:r>
        <w:rPr>
          <w:rFonts w:ascii="Times New Roman"/>
          <w:b/>
          <w:color w:val="211F1F"/>
          <w:spacing w:val="-2"/>
        </w:rPr>
        <w:t xml:space="preserve"> </w:t>
      </w:r>
      <w:r>
        <w:rPr>
          <w:rFonts w:ascii="Times New Roman"/>
          <w:color w:val="211F1F"/>
        </w:rPr>
        <w:t>and</w:t>
      </w:r>
      <w:r>
        <w:rPr>
          <w:rFonts w:ascii="Times New Roman"/>
          <w:color w:val="211F1F"/>
          <w:spacing w:val="-7"/>
        </w:rPr>
        <w:t xml:space="preserve"> </w:t>
      </w:r>
      <w:r>
        <w:rPr>
          <w:rFonts w:ascii="Times New Roman"/>
          <w:color w:val="211F1F"/>
        </w:rPr>
        <w:t>above</w:t>
      </w:r>
      <w:r>
        <w:rPr>
          <w:rFonts w:ascii="Times New Roman"/>
          <w:color w:val="211F1F"/>
          <w:spacing w:val="-7"/>
        </w:rPr>
        <w:t xml:space="preserve"> </w:t>
      </w:r>
      <w:r>
        <w:rPr>
          <w:rFonts w:ascii="Times New Roman"/>
          <w:color w:val="211F1F"/>
        </w:rPr>
        <w:t>shall</w:t>
      </w:r>
      <w:r>
        <w:rPr>
          <w:rFonts w:ascii="Times New Roman"/>
          <w:color w:val="211F1F"/>
          <w:spacing w:val="-6"/>
        </w:rPr>
        <w:t xml:space="preserve"> </w:t>
      </w:r>
      <w:r>
        <w:rPr>
          <w:rFonts w:ascii="Times New Roman"/>
          <w:color w:val="211F1F"/>
        </w:rPr>
        <w:t>be</w:t>
      </w:r>
      <w:r>
        <w:rPr>
          <w:rFonts w:ascii="Times New Roman"/>
          <w:color w:val="211F1F"/>
          <w:spacing w:val="-7"/>
        </w:rPr>
        <w:t xml:space="preserve"> </w:t>
      </w:r>
      <w:r>
        <w:rPr>
          <w:rFonts w:ascii="Times New Roman"/>
          <w:color w:val="211F1F"/>
        </w:rPr>
        <w:t>considered</w:t>
      </w:r>
      <w:r>
        <w:rPr>
          <w:rFonts w:ascii="Times New Roman"/>
          <w:color w:val="211F1F"/>
          <w:spacing w:val="-2"/>
        </w:rPr>
        <w:t xml:space="preserve"> </w:t>
      </w:r>
      <w:r>
        <w:rPr>
          <w:rFonts w:ascii="Times New Roman"/>
          <w:color w:val="211F1F"/>
        </w:rPr>
        <w:t>for</w:t>
      </w:r>
      <w:r>
        <w:rPr>
          <w:rFonts w:ascii="Times New Roman"/>
          <w:color w:val="211F1F"/>
          <w:spacing w:val="-4"/>
        </w:rPr>
        <w:t xml:space="preserve"> </w:t>
      </w:r>
      <w:r>
        <w:rPr>
          <w:rFonts w:ascii="Times New Roman"/>
          <w:color w:val="211F1F"/>
        </w:rPr>
        <w:t>further</w:t>
      </w:r>
      <w:r>
        <w:rPr>
          <w:rFonts w:ascii="Times New Roman"/>
          <w:color w:val="211F1F"/>
          <w:spacing w:val="-3"/>
        </w:rPr>
        <w:t xml:space="preserve"> </w:t>
      </w:r>
      <w:r>
        <w:rPr>
          <w:rFonts w:ascii="Times New Roman"/>
          <w:color w:val="211F1F"/>
          <w:spacing w:val="-2"/>
        </w:rPr>
        <w:t>evaluation.</w:t>
      </w:r>
    </w:p>
    <w:p w:rsidR="00363E5D" w:rsidRDefault="00363E5D">
      <w:pPr>
        <w:rPr>
          <w:rFonts w:ascii="Times New Roman"/>
        </w:rPr>
        <w:sectPr w:rsidR="00363E5D">
          <w:pgSz w:w="11930" w:h="16860"/>
          <w:pgMar w:top="1280" w:right="0" w:bottom="880" w:left="400" w:header="0" w:footer="559" w:gutter="0"/>
          <w:cols w:space="720"/>
        </w:sectPr>
      </w:pPr>
    </w:p>
    <w:p w:rsidR="00363E5D" w:rsidRDefault="00934312">
      <w:pPr>
        <w:pStyle w:val="ListParagraph"/>
        <w:numPr>
          <w:ilvl w:val="0"/>
          <w:numId w:val="102"/>
        </w:numPr>
        <w:tabs>
          <w:tab w:val="left" w:pos="851"/>
        </w:tabs>
        <w:spacing w:before="49" w:line="287" w:lineRule="exact"/>
        <w:ind w:left="851" w:hanging="258"/>
        <w:jc w:val="left"/>
        <w:rPr>
          <w:color w:val="211F1F"/>
          <w:sz w:val="25"/>
        </w:rPr>
      </w:pPr>
      <w:r>
        <w:rPr>
          <w:rFonts w:ascii="Times New Roman"/>
          <w:b/>
          <w:color w:val="211F1F"/>
          <w:sz w:val="24"/>
        </w:rPr>
        <w:lastRenderedPageBreak/>
        <w:t xml:space="preserve">FINANCIAL </w:t>
      </w:r>
      <w:r>
        <w:rPr>
          <w:rFonts w:ascii="Times New Roman"/>
          <w:b/>
          <w:color w:val="211F1F"/>
          <w:spacing w:val="-2"/>
          <w:sz w:val="24"/>
        </w:rPr>
        <w:t>EVALUATION</w:t>
      </w:r>
    </w:p>
    <w:p w:rsidR="00363E5D" w:rsidRDefault="00C85DF1">
      <w:pPr>
        <w:pStyle w:val="BodyText"/>
        <w:spacing w:before="4" w:line="228" w:lineRule="auto"/>
        <w:ind w:left="954" w:right="552" w:hanging="361"/>
        <w:rPr>
          <w:rFonts w:ascii="Times New Roman"/>
        </w:rPr>
      </w:pPr>
      <w:r>
        <w:rPr>
          <w:rFonts w:ascii="Times New Roman"/>
          <w:color w:val="211F1F"/>
        </w:rPr>
        <w:t xml:space="preserve">   </w:t>
      </w:r>
      <w:r w:rsidR="00934312">
        <w:rPr>
          <w:rFonts w:ascii="Times New Roman"/>
          <w:color w:val="211F1F"/>
        </w:rPr>
        <w:t>Tenders</w:t>
      </w:r>
      <w:r w:rsidR="00934312">
        <w:rPr>
          <w:rFonts w:ascii="Times New Roman"/>
          <w:color w:val="211F1F"/>
          <w:spacing w:val="33"/>
        </w:rPr>
        <w:t xml:space="preserve"> </w:t>
      </w:r>
      <w:r w:rsidR="00934312">
        <w:rPr>
          <w:rFonts w:ascii="Times New Roman"/>
          <w:color w:val="211F1F"/>
        </w:rPr>
        <w:t>shall</w:t>
      </w:r>
      <w:r w:rsidR="00934312">
        <w:rPr>
          <w:rFonts w:ascii="Times New Roman"/>
          <w:color w:val="211F1F"/>
          <w:spacing w:val="34"/>
        </w:rPr>
        <w:t xml:space="preserve"> </w:t>
      </w:r>
      <w:r w:rsidR="00934312">
        <w:rPr>
          <w:rFonts w:ascii="Times New Roman"/>
          <w:color w:val="211F1F"/>
        </w:rPr>
        <w:t>be</w:t>
      </w:r>
      <w:r w:rsidR="00934312">
        <w:rPr>
          <w:rFonts w:ascii="Times New Roman"/>
          <w:color w:val="211F1F"/>
          <w:spacing w:val="34"/>
        </w:rPr>
        <w:t xml:space="preserve"> </w:t>
      </w:r>
      <w:r w:rsidR="00934312">
        <w:rPr>
          <w:rFonts w:ascii="Times New Roman"/>
          <w:color w:val="211F1F"/>
        </w:rPr>
        <w:t>checked</w:t>
      </w:r>
      <w:r w:rsidR="00934312">
        <w:rPr>
          <w:rFonts w:ascii="Times New Roman"/>
          <w:color w:val="211F1F"/>
          <w:spacing w:val="33"/>
        </w:rPr>
        <w:t xml:space="preserve"> </w:t>
      </w:r>
      <w:r w:rsidR="00934312">
        <w:rPr>
          <w:rFonts w:ascii="Times New Roman"/>
          <w:color w:val="211F1F"/>
        </w:rPr>
        <w:t>for</w:t>
      </w:r>
      <w:r w:rsidR="00934312">
        <w:rPr>
          <w:rFonts w:ascii="Times New Roman"/>
          <w:color w:val="211F1F"/>
          <w:spacing w:val="32"/>
        </w:rPr>
        <w:t xml:space="preserve"> </w:t>
      </w:r>
      <w:r w:rsidR="00934312">
        <w:rPr>
          <w:rFonts w:ascii="Times New Roman"/>
          <w:color w:val="211F1F"/>
        </w:rPr>
        <w:t>unacceptable</w:t>
      </w:r>
      <w:r w:rsidR="00934312">
        <w:rPr>
          <w:rFonts w:ascii="Times New Roman"/>
          <w:color w:val="211F1F"/>
          <w:spacing w:val="34"/>
        </w:rPr>
        <w:t xml:space="preserve"> </w:t>
      </w:r>
      <w:r w:rsidR="00934312">
        <w:rPr>
          <w:rFonts w:ascii="Times New Roman"/>
          <w:color w:val="211F1F"/>
        </w:rPr>
        <w:t>arithmetic</w:t>
      </w:r>
      <w:r w:rsidR="00934312">
        <w:rPr>
          <w:rFonts w:ascii="Times New Roman"/>
          <w:color w:val="211F1F"/>
          <w:spacing w:val="33"/>
        </w:rPr>
        <w:t xml:space="preserve"> </w:t>
      </w:r>
      <w:r w:rsidR="00934312">
        <w:rPr>
          <w:rFonts w:ascii="Times New Roman"/>
          <w:color w:val="211F1F"/>
        </w:rPr>
        <w:t>errors,</w:t>
      </w:r>
      <w:r w:rsidR="00934312">
        <w:rPr>
          <w:rFonts w:ascii="Times New Roman"/>
          <w:color w:val="211F1F"/>
          <w:spacing w:val="36"/>
        </w:rPr>
        <w:t xml:space="preserve"> </w:t>
      </w:r>
      <w:r w:rsidR="00934312">
        <w:rPr>
          <w:rFonts w:ascii="Times New Roman"/>
          <w:color w:val="211F1F"/>
        </w:rPr>
        <w:t>abnormally</w:t>
      </w:r>
      <w:r w:rsidR="00934312">
        <w:rPr>
          <w:rFonts w:ascii="Times New Roman"/>
          <w:color w:val="211F1F"/>
          <w:spacing w:val="36"/>
        </w:rPr>
        <w:t xml:space="preserve"> </w:t>
      </w:r>
      <w:r w:rsidR="00934312">
        <w:rPr>
          <w:rFonts w:ascii="Times New Roman"/>
          <w:color w:val="211F1F"/>
        </w:rPr>
        <w:t>low</w:t>
      </w:r>
      <w:r w:rsidR="00934312">
        <w:rPr>
          <w:rFonts w:ascii="Times New Roman"/>
          <w:color w:val="211F1F"/>
          <w:spacing w:val="33"/>
        </w:rPr>
        <w:t xml:space="preserve"> </w:t>
      </w:r>
      <w:r w:rsidR="00934312">
        <w:rPr>
          <w:rFonts w:ascii="Times New Roman"/>
          <w:color w:val="211F1F"/>
        </w:rPr>
        <w:t>tenders,</w:t>
      </w:r>
      <w:r w:rsidR="00934312">
        <w:rPr>
          <w:rFonts w:ascii="Times New Roman"/>
          <w:color w:val="211F1F"/>
          <w:spacing w:val="33"/>
        </w:rPr>
        <w:t xml:space="preserve"> </w:t>
      </w:r>
      <w:r w:rsidR="00934312">
        <w:rPr>
          <w:rFonts w:ascii="Times New Roman"/>
          <w:color w:val="211F1F"/>
        </w:rPr>
        <w:t>abnormally</w:t>
      </w:r>
      <w:r w:rsidR="00934312">
        <w:rPr>
          <w:rFonts w:ascii="Times New Roman"/>
          <w:color w:val="211F1F"/>
          <w:spacing w:val="33"/>
        </w:rPr>
        <w:t xml:space="preserve"> </w:t>
      </w:r>
      <w:r w:rsidR="00934312">
        <w:rPr>
          <w:rFonts w:ascii="Times New Roman"/>
          <w:color w:val="211F1F"/>
        </w:rPr>
        <w:t>high tenders and tenders that are front loaded. Tenders with arithmetic errors shall be disqualified.</w:t>
      </w:r>
    </w:p>
    <w:p w:rsidR="00363E5D" w:rsidRDefault="00934312">
      <w:pPr>
        <w:pStyle w:val="Heading5"/>
        <w:numPr>
          <w:ilvl w:val="0"/>
          <w:numId w:val="102"/>
        </w:numPr>
        <w:tabs>
          <w:tab w:val="left" w:pos="851"/>
        </w:tabs>
        <w:ind w:left="851" w:hanging="258"/>
        <w:jc w:val="left"/>
        <w:rPr>
          <w:rFonts w:ascii="Cambria"/>
          <w:b w:val="0"/>
          <w:color w:val="211F1F"/>
        </w:rPr>
      </w:pPr>
      <w:r>
        <w:rPr>
          <w:color w:val="211F1F"/>
        </w:rPr>
        <w:t>DUE</w:t>
      </w:r>
      <w:r>
        <w:rPr>
          <w:color w:val="211F1F"/>
          <w:spacing w:val="-6"/>
        </w:rPr>
        <w:t xml:space="preserve"> </w:t>
      </w:r>
      <w:r>
        <w:rPr>
          <w:color w:val="211F1F"/>
          <w:spacing w:val="-2"/>
        </w:rPr>
        <w:t>DILIGENCE</w:t>
      </w:r>
    </w:p>
    <w:p w:rsidR="00363E5D" w:rsidRDefault="00934312">
      <w:pPr>
        <w:spacing w:before="274" w:line="225" w:lineRule="auto"/>
        <w:ind w:left="593" w:right="552"/>
        <w:rPr>
          <w:sz w:val="25"/>
        </w:rPr>
      </w:pPr>
      <w:r>
        <w:rPr>
          <w:rFonts w:ascii="Times New Roman"/>
          <w:color w:val="211F1F"/>
          <w:sz w:val="25"/>
        </w:rPr>
        <w:t>A</w:t>
      </w:r>
      <w:r>
        <w:rPr>
          <w:rFonts w:ascii="Times New Roman"/>
          <w:color w:val="211F1F"/>
          <w:spacing w:val="-2"/>
          <w:sz w:val="25"/>
        </w:rPr>
        <w:t xml:space="preserve"> </w:t>
      </w:r>
      <w:r>
        <w:rPr>
          <w:rFonts w:ascii="Times New Roman"/>
          <w:color w:val="211F1F"/>
          <w:sz w:val="25"/>
        </w:rPr>
        <w:t>due</w:t>
      </w:r>
      <w:r>
        <w:rPr>
          <w:rFonts w:ascii="Times New Roman"/>
          <w:color w:val="211F1F"/>
          <w:spacing w:val="-2"/>
          <w:sz w:val="25"/>
        </w:rPr>
        <w:t xml:space="preserve"> </w:t>
      </w:r>
      <w:r>
        <w:rPr>
          <w:rFonts w:ascii="Times New Roman"/>
          <w:color w:val="211F1F"/>
          <w:sz w:val="25"/>
        </w:rPr>
        <w:t>diligence</w:t>
      </w:r>
      <w:r>
        <w:rPr>
          <w:rFonts w:ascii="Times New Roman"/>
          <w:color w:val="211F1F"/>
          <w:spacing w:val="-2"/>
          <w:sz w:val="25"/>
        </w:rPr>
        <w:t xml:space="preserve"> </w:t>
      </w:r>
      <w:r>
        <w:rPr>
          <w:rFonts w:ascii="Times New Roman"/>
          <w:color w:val="211F1F"/>
          <w:sz w:val="25"/>
        </w:rPr>
        <w:t>will</w:t>
      </w:r>
      <w:r>
        <w:rPr>
          <w:rFonts w:ascii="Times New Roman"/>
          <w:color w:val="211F1F"/>
          <w:spacing w:val="-1"/>
          <w:sz w:val="25"/>
        </w:rPr>
        <w:t xml:space="preserve"> </w:t>
      </w:r>
      <w:r>
        <w:rPr>
          <w:rFonts w:ascii="Times New Roman"/>
          <w:color w:val="211F1F"/>
          <w:sz w:val="25"/>
        </w:rPr>
        <w:t>only</w:t>
      </w:r>
      <w:r>
        <w:rPr>
          <w:rFonts w:ascii="Times New Roman"/>
          <w:color w:val="211F1F"/>
          <w:spacing w:val="-1"/>
          <w:sz w:val="25"/>
        </w:rPr>
        <w:t xml:space="preserve"> </w:t>
      </w:r>
      <w:r>
        <w:rPr>
          <w:rFonts w:ascii="Times New Roman"/>
          <w:color w:val="211F1F"/>
          <w:sz w:val="25"/>
        </w:rPr>
        <w:t>be</w:t>
      </w:r>
      <w:r>
        <w:rPr>
          <w:rFonts w:ascii="Times New Roman"/>
          <w:color w:val="211F1F"/>
          <w:spacing w:val="-2"/>
          <w:sz w:val="25"/>
        </w:rPr>
        <w:t xml:space="preserve"> </w:t>
      </w:r>
      <w:r>
        <w:rPr>
          <w:rFonts w:ascii="Times New Roman"/>
          <w:color w:val="211F1F"/>
          <w:sz w:val="25"/>
        </w:rPr>
        <w:t>carried</w:t>
      </w:r>
      <w:r>
        <w:rPr>
          <w:rFonts w:ascii="Times New Roman"/>
          <w:color w:val="211F1F"/>
          <w:spacing w:val="-2"/>
          <w:sz w:val="25"/>
        </w:rPr>
        <w:t xml:space="preserve"> </w:t>
      </w:r>
      <w:r>
        <w:rPr>
          <w:rFonts w:ascii="Times New Roman"/>
          <w:color w:val="211F1F"/>
          <w:sz w:val="25"/>
        </w:rPr>
        <w:t>out</w:t>
      </w:r>
      <w:r>
        <w:rPr>
          <w:rFonts w:ascii="Times New Roman"/>
          <w:color w:val="211F1F"/>
          <w:spacing w:val="-1"/>
          <w:sz w:val="25"/>
        </w:rPr>
        <w:t xml:space="preserve"> </w:t>
      </w:r>
      <w:r>
        <w:rPr>
          <w:rFonts w:ascii="Times New Roman"/>
          <w:color w:val="211F1F"/>
          <w:sz w:val="25"/>
        </w:rPr>
        <w:t>for</w:t>
      </w:r>
      <w:r>
        <w:rPr>
          <w:rFonts w:ascii="Times New Roman"/>
          <w:color w:val="211F1F"/>
          <w:spacing w:val="-1"/>
          <w:sz w:val="25"/>
        </w:rPr>
        <w:t xml:space="preserve"> </w:t>
      </w:r>
      <w:r>
        <w:rPr>
          <w:rFonts w:ascii="Times New Roman"/>
          <w:color w:val="211F1F"/>
          <w:sz w:val="25"/>
        </w:rPr>
        <w:t>the</w:t>
      </w:r>
      <w:r>
        <w:rPr>
          <w:rFonts w:ascii="Times New Roman"/>
          <w:color w:val="211F1F"/>
          <w:spacing w:val="-2"/>
          <w:sz w:val="25"/>
        </w:rPr>
        <w:t xml:space="preserve"> </w:t>
      </w:r>
      <w:r>
        <w:rPr>
          <w:rFonts w:ascii="Times New Roman"/>
          <w:color w:val="211F1F"/>
          <w:sz w:val="25"/>
        </w:rPr>
        <w:t>lowest</w:t>
      </w:r>
      <w:r>
        <w:rPr>
          <w:rFonts w:ascii="Times New Roman"/>
          <w:color w:val="211F1F"/>
          <w:spacing w:val="-1"/>
          <w:sz w:val="25"/>
        </w:rPr>
        <w:t xml:space="preserve"> </w:t>
      </w:r>
      <w:r>
        <w:rPr>
          <w:rFonts w:ascii="Times New Roman"/>
          <w:color w:val="211F1F"/>
          <w:sz w:val="25"/>
        </w:rPr>
        <w:t>evaluated</w:t>
      </w:r>
      <w:r>
        <w:rPr>
          <w:rFonts w:ascii="Times New Roman"/>
          <w:color w:val="211F1F"/>
          <w:spacing w:val="-2"/>
          <w:sz w:val="25"/>
        </w:rPr>
        <w:t xml:space="preserve"> </w:t>
      </w:r>
      <w:r>
        <w:rPr>
          <w:rFonts w:ascii="Times New Roman"/>
          <w:color w:val="211F1F"/>
          <w:sz w:val="25"/>
        </w:rPr>
        <w:t>tender</w:t>
      </w:r>
      <w:r>
        <w:rPr>
          <w:rFonts w:ascii="Times New Roman"/>
          <w:color w:val="211F1F"/>
          <w:spacing w:val="-1"/>
          <w:sz w:val="25"/>
        </w:rPr>
        <w:t xml:space="preserve"> </w:t>
      </w:r>
      <w:r>
        <w:rPr>
          <w:rFonts w:ascii="Times New Roman"/>
          <w:color w:val="211F1F"/>
          <w:sz w:val="25"/>
        </w:rPr>
        <w:t>to</w:t>
      </w:r>
      <w:r>
        <w:rPr>
          <w:rFonts w:ascii="Times New Roman"/>
          <w:color w:val="211F1F"/>
          <w:spacing w:val="-1"/>
          <w:sz w:val="25"/>
        </w:rPr>
        <w:t xml:space="preserve"> </w:t>
      </w:r>
      <w:r>
        <w:rPr>
          <w:rFonts w:ascii="Times New Roman"/>
          <w:color w:val="211F1F"/>
          <w:sz w:val="25"/>
        </w:rPr>
        <w:t>verify</w:t>
      </w:r>
      <w:r>
        <w:rPr>
          <w:rFonts w:ascii="Times New Roman"/>
          <w:color w:val="211F1F"/>
          <w:spacing w:val="-1"/>
          <w:sz w:val="25"/>
        </w:rPr>
        <w:t xml:space="preserve"> </w:t>
      </w:r>
      <w:r>
        <w:rPr>
          <w:rFonts w:ascii="Times New Roman"/>
          <w:color w:val="211F1F"/>
          <w:sz w:val="25"/>
        </w:rPr>
        <w:t>information</w:t>
      </w:r>
      <w:r>
        <w:rPr>
          <w:rFonts w:ascii="Times New Roman"/>
          <w:color w:val="211F1F"/>
          <w:spacing w:val="-1"/>
          <w:sz w:val="25"/>
        </w:rPr>
        <w:t xml:space="preserve"> </w:t>
      </w:r>
      <w:r>
        <w:rPr>
          <w:rFonts w:ascii="Times New Roman"/>
          <w:color w:val="211F1F"/>
          <w:sz w:val="25"/>
        </w:rPr>
        <w:t>provided in their tenders. Any false information provided will lead to disqualification</w:t>
      </w:r>
      <w:r>
        <w:rPr>
          <w:color w:val="211F1F"/>
          <w:sz w:val="25"/>
        </w:rPr>
        <w:t>.</w:t>
      </w:r>
    </w:p>
    <w:p w:rsidR="00363E5D" w:rsidRDefault="00363E5D">
      <w:pPr>
        <w:pStyle w:val="BodyText"/>
        <w:spacing w:before="150"/>
        <w:rPr>
          <w:sz w:val="25"/>
        </w:rPr>
      </w:pPr>
    </w:p>
    <w:p w:rsidR="00363E5D" w:rsidRDefault="00934312">
      <w:pPr>
        <w:pStyle w:val="ListParagraph"/>
        <w:numPr>
          <w:ilvl w:val="1"/>
          <w:numId w:val="2"/>
        </w:numPr>
        <w:tabs>
          <w:tab w:val="left" w:pos="1014"/>
          <w:tab w:val="left" w:pos="1147"/>
        </w:tabs>
        <w:spacing w:line="230" w:lineRule="auto"/>
        <w:ind w:left="1014" w:right="667" w:hanging="361"/>
        <w:jc w:val="both"/>
        <w:rPr>
          <w:rFonts w:ascii="Times New Roman"/>
          <w:sz w:val="24"/>
        </w:rPr>
      </w:pPr>
      <w:r>
        <w:rPr>
          <w:rFonts w:ascii="Times New Roman"/>
          <w:color w:val="211F1F"/>
          <w:sz w:val="24"/>
        </w:rPr>
        <w:t>Pursuant to the eligibility requirements of ITT 4.10, a tender is considered a foreign tenderer, if the tenderer is</w:t>
      </w:r>
      <w:r>
        <w:rPr>
          <w:rFonts w:ascii="Times New Roman"/>
          <w:color w:val="211F1F"/>
          <w:spacing w:val="16"/>
          <w:sz w:val="24"/>
        </w:rPr>
        <w:t xml:space="preserve"> </w:t>
      </w:r>
      <w:r>
        <w:rPr>
          <w:rFonts w:ascii="Times New Roman"/>
          <w:color w:val="211F1F"/>
          <w:sz w:val="24"/>
        </w:rPr>
        <w:t>not</w:t>
      </w:r>
      <w:r>
        <w:rPr>
          <w:rFonts w:ascii="Times New Roman"/>
          <w:color w:val="211F1F"/>
          <w:spacing w:val="-4"/>
          <w:sz w:val="24"/>
        </w:rPr>
        <w:t xml:space="preserve"> </w:t>
      </w:r>
      <w:r>
        <w:rPr>
          <w:rFonts w:ascii="Times New Roman"/>
          <w:color w:val="211F1F"/>
          <w:sz w:val="24"/>
        </w:rPr>
        <w:t>registered</w:t>
      </w:r>
      <w:r>
        <w:rPr>
          <w:rFonts w:ascii="Times New Roman"/>
          <w:color w:val="211F1F"/>
          <w:spacing w:val="-5"/>
          <w:sz w:val="24"/>
        </w:rPr>
        <w:t xml:space="preserve"> </w:t>
      </w:r>
      <w:r>
        <w:rPr>
          <w:rFonts w:ascii="Times New Roman"/>
          <w:color w:val="211F1F"/>
          <w:sz w:val="24"/>
        </w:rPr>
        <w:t>in</w:t>
      </w:r>
      <w:r>
        <w:rPr>
          <w:rFonts w:ascii="Times New Roman"/>
          <w:color w:val="211F1F"/>
          <w:spacing w:val="-5"/>
          <w:sz w:val="24"/>
        </w:rPr>
        <w:t xml:space="preserve"> </w:t>
      </w:r>
      <w:r>
        <w:rPr>
          <w:rFonts w:ascii="Times New Roman"/>
          <w:color w:val="211F1F"/>
          <w:sz w:val="24"/>
        </w:rPr>
        <w:t>Kenya</w:t>
      </w:r>
      <w:r>
        <w:rPr>
          <w:rFonts w:ascii="Times New Roman"/>
          <w:color w:val="211F1F"/>
          <w:spacing w:val="-8"/>
          <w:sz w:val="24"/>
        </w:rPr>
        <w:t xml:space="preserve"> </w:t>
      </w:r>
      <w:r>
        <w:rPr>
          <w:rFonts w:ascii="Times New Roman"/>
          <w:color w:val="211F1F"/>
          <w:sz w:val="24"/>
        </w:rPr>
        <w:t>or</w:t>
      </w:r>
      <w:r>
        <w:rPr>
          <w:rFonts w:ascii="Times New Roman"/>
          <w:color w:val="211F1F"/>
          <w:spacing w:val="-8"/>
          <w:sz w:val="24"/>
        </w:rPr>
        <w:t xml:space="preserve"> </w:t>
      </w:r>
      <w:r>
        <w:rPr>
          <w:rFonts w:ascii="Times New Roman"/>
          <w:color w:val="211F1F"/>
          <w:sz w:val="24"/>
        </w:rPr>
        <w:t>if</w:t>
      </w:r>
      <w:r>
        <w:rPr>
          <w:rFonts w:ascii="Times New Roman"/>
          <w:color w:val="211F1F"/>
          <w:spacing w:val="-6"/>
          <w:sz w:val="24"/>
        </w:rPr>
        <w:t xml:space="preserve"> </w:t>
      </w:r>
      <w:r>
        <w:rPr>
          <w:rFonts w:ascii="Times New Roman"/>
          <w:color w:val="211F1F"/>
          <w:sz w:val="24"/>
        </w:rPr>
        <w:t>the</w:t>
      </w:r>
      <w:r>
        <w:rPr>
          <w:rFonts w:ascii="Times New Roman"/>
          <w:color w:val="211F1F"/>
          <w:spacing w:val="-8"/>
          <w:sz w:val="24"/>
        </w:rPr>
        <w:t xml:space="preserve"> </w:t>
      </w:r>
      <w:r>
        <w:rPr>
          <w:rFonts w:ascii="Times New Roman"/>
          <w:color w:val="211F1F"/>
          <w:sz w:val="24"/>
        </w:rPr>
        <w:t>tenderer</w:t>
      </w:r>
      <w:r>
        <w:rPr>
          <w:rFonts w:ascii="Times New Roman"/>
          <w:color w:val="211F1F"/>
          <w:spacing w:val="-6"/>
          <w:sz w:val="24"/>
        </w:rPr>
        <w:t xml:space="preserve"> </w:t>
      </w:r>
      <w:r>
        <w:rPr>
          <w:rFonts w:ascii="Times New Roman"/>
          <w:color w:val="211F1F"/>
          <w:sz w:val="24"/>
        </w:rPr>
        <w:t>is</w:t>
      </w:r>
      <w:r>
        <w:rPr>
          <w:rFonts w:ascii="Times New Roman"/>
          <w:color w:val="211F1F"/>
          <w:spacing w:val="-7"/>
          <w:sz w:val="24"/>
        </w:rPr>
        <w:t xml:space="preserve"> </w:t>
      </w:r>
      <w:r>
        <w:rPr>
          <w:rFonts w:ascii="Times New Roman"/>
          <w:color w:val="211F1F"/>
          <w:sz w:val="24"/>
        </w:rPr>
        <w:t>registered</w:t>
      </w:r>
      <w:r>
        <w:rPr>
          <w:rFonts w:ascii="Times New Roman"/>
          <w:color w:val="211F1F"/>
          <w:spacing w:val="-5"/>
          <w:sz w:val="24"/>
        </w:rPr>
        <w:t xml:space="preserve"> </w:t>
      </w:r>
      <w:r>
        <w:rPr>
          <w:rFonts w:ascii="Times New Roman"/>
          <w:color w:val="211F1F"/>
          <w:sz w:val="24"/>
        </w:rPr>
        <w:t>in</w:t>
      </w:r>
      <w:r>
        <w:rPr>
          <w:rFonts w:ascii="Times New Roman"/>
          <w:color w:val="211F1F"/>
          <w:spacing w:val="-7"/>
          <w:sz w:val="24"/>
        </w:rPr>
        <w:t xml:space="preserve"> </w:t>
      </w:r>
      <w:r>
        <w:rPr>
          <w:rFonts w:ascii="Times New Roman"/>
          <w:color w:val="211F1F"/>
          <w:sz w:val="24"/>
        </w:rPr>
        <w:t>Kenya</w:t>
      </w:r>
      <w:r>
        <w:rPr>
          <w:rFonts w:ascii="Times New Roman"/>
          <w:color w:val="211F1F"/>
          <w:spacing w:val="-6"/>
          <w:sz w:val="24"/>
        </w:rPr>
        <w:t xml:space="preserve"> </w:t>
      </w:r>
      <w:r>
        <w:rPr>
          <w:rFonts w:ascii="Times New Roman"/>
          <w:color w:val="211F1F"/>
          <w:sz w:val="24"/>
        </w:rPr>
        <w:t>and</w:t>
      </w:r>
      <w:r>
        <w:rPr>
          <w:rFonts w:ascii="Times New Roman"/>
          <w:color w:val="211F1F"/>
          <w:spacing w:val="-5"/>
          <w:sz w:val="24"/>
        </w:rPr>
        <w:t xml:space="preserve"> </w:t>
      </w:r>
      <w:r>
        <w:rPr>
          <w:rFonts w:ascii="Times New Roman"/>
          <w:color w:val="211F1F"/>
          <w:sz w:val="24"/>
        </w:rPr>
        <w:t>has</w:t>
      </w:r>
      <w:r>
        <w:rPr>
          <w:rFonts w:ascii="Times New Roman"/>
          <w:color w:val="211F1F"/>
          <w:spacing w:val="-7"/>
          <w:sz w:val="24"/>
        </w:rPr>
        <w:t xml:space="preserve"> </w:t>
      </w:r>
      <w:r>
        <w:rPr>
          <w:rFonts w:ascii="Times New Roman"/>
          <w:color w:val="211F1F"/>
          <w:sz w:val="24"/>
          <w:u w:val="single" w:color="211F1F"/>
        </w:rPr>
        <w:t>less</w:t>
      </w:r>
      <w:r>
        <w:rPr>
          <w:rFonts w:ascii="Times New Roman"/>
          <w:color w:val="211F1F"/>
          <w:spacing w:val="-5"/>
          <w:sz w:val="24"/>
          <w:u w:val="single" w:color="211F1F"/>
        </w:rPr>
        <w:t xml:space="preserve"> </w:t>
      </w:r>
      <w:r>
        <w:rPr>
          <w:rFonts w:ascii="Times New Roman"/>
          <w:color w:val="211F1F"/>
          <w:sz w:val="24"/>
          <w:u w:val="single" w:color="211F1F"/>
        </w:rPr>
        <w:t>than</w:t>
      </w:r>
      <w:r>
        <w:rPr>
          <w:rFonts w:ascii="Times New Roman"/>
          <w:color w:val="211F1F"/>
          <w:spacing w:val="-4"/>
          <w:sz w:val="24"/>
          <w:u w:val="single" w:color="211F1F"/>
        </w:rPr>
        <w:t xml:space="preserve"> </w:t>
      </w:r>
      <w:r>
        <w:rPr>
          <w:rFonts w:ascii="Times New Roman"/>
          <w:color w:val="211F1F"/>
          <w:sz w:val="24"/>
          <w:u w:val="single" w:color="211F1F"/>
        </w:rPr>
        <w:t>51</w:t>
      </w:r>
      <w:r>
        <w:rPr>
          <w:rFonts w:ascii="Times New Roman"/>
          <w:color w:val="211F1F"/>
          <w:spacing w:val="-3"/>
          <w:sz w:val="24"/>
        </w:rPr>
        <w:t xml:space="preserve"> </w:t>
      </w:r>
      <w:r>
        <w:rPr>
          <w:rFonts w:ascii="Times New Roman"/>
          <w:color w:val="211F1F"/>
          <w:sz w:val="24"/>
          <w:u w:val="single" w:color="211F1F"/>
        </w:rPr>
        <w:t>percent</w:t>
      </w:r>
      <w:r>
        <w:rPr>
          <w:rFonts w:ascii="Times New Roman"/>
          <w:color w:val="211F1F"/>
          <w:sz w:val="24"/>
        </w:rPr>
        <w:t xml:space="preserve"> ownership by Kenyan</w:t>
      </w:r>
      <w:r>
        <w:rPr>
          <w:rFonts w:ascii="Times New Roman"/>
          <w:color w:val="211F1F"/>
          <w:spacing w:val="40"/>
          <w:sz w:val="24"/>
        </w:rPr>
        <w:t xml:space="preserve"> </w:t>
      </w:r>
      <w:r>
        <w:rPr>
          <w:rFonts w:ascii="Times New Roman"/>
          <w:color w:val="211F1F"/>
          <w:sz w:val="24"/>
        </w:rPr>
        <w:t>Citizens. JVs are considered as foreign tenderers if the individual member</w:t>
      </w:r>
      <w:r>
        <w:rPr>
          <w:rFonts w:ascii="Times New Roman"/>
          <w:color w:val="211F1F"/>
          <w:spacing w:val="40"/>
          <w:sz w:val="24"/>
        </w:rPr>
        <w:t xml:space="preserve"> </w:t>
      </w:r>
      <w:r>
        <w:rPr>
          <w:rFonts w:ascii="Times New Roman"/>
          <w:color w:val="211F1F"/>
          <w:sz w:val="24"/>
        </w:rPr>
        <w:t>firms</w:t>
      </w:r>
      <w:r>
        <w:rPr>
          <w:rFonts w:ascii="Times New Roman"/>
          <w:color w:val="211F1F"/>
          <w:spacing w:val="-1"/>
          <w:sz w:val="24"/>
        </w:rPr>
        <w:t xml:space="preserve"> </w:t>
      </w:r>
      <w:r>
        <w:rPr>
          <w:rFonts w:ascii="Times New Roman"/>
          <w:color w:val="211F1F"/>
          <w:sz w:val="24"/>
        </w:rPr>
        <w:t>are</w:t>
      </w:r>
      <w:r>
        <w:rPr>
          <w:rFonts w:ascii="Times New Roman"/>
          <w:color w:val="211F1F"/>
          <w:spacing w:val="-2"/>
          <w:sz w:val="24"/>
        </w:rPr>
        <w:t xml:space="preserve"> </w:t>
      </w:r>
      <w:r>
        <w:rPr>
          <w:rFonts w:ascii="Times New Roman"/>
          <w:color w:val="211F1F"/>
          <w:sz w:val="24"/>
        </w:rPr>
        <w:t>not registered</w:t>
      </w:r>
      <w:r>
        <w:rPr>
          <w:rFonts w:ascii="Times New Roman"/>
          <w:color w:val="211F1F"/>
          <w:spacing w:val="-1"/>
          <w:sz w:val="24"/>
        </w:rPr>
        <w:t xml:space="preserve"> </w:t>
      </w:r>
      <w:r>
        <w:rPr>
          <w:rFonts w:ascii="Times New Roman"/>
          <w:color w:val="211F1F"/>
          <w:sz w:val="24"/>
        </w:rPr>
        <w:t>in</w:t>
      </w:r>
      <w:r>
        <w:rPr>
          <w:rFonts w:ascii="Times New Roman"/>
          <w:color w:val="211F1F"/>
          <w:spacing w:val="-1"/>
          <w:sz w:val="24"/>
        </w:rPr>
        <w:t xml:space="preserve"> </w:t>
      </w:r>
      <w:r>
        <w:rPr>
          <w:rFonts w:ascii="Times New Roman"/>
          <w:color w:val="211F1F"/>
          <w:sz w:val="24"/>
        </w:rPr>
        <w:t>Kenya</w:t>
      </w:r>
      <w:r>
        <w:rPr>
          <w:rFonts w:ascii="Times New Roman"/>
          <w:color w:val="211F1F"/>
          <w:spacing w:val="-2"/>
          <w:sz w:val="24"/>
        </w:rPr>
        <w:t xml:space="preserve"> </w:t>
      </w:r>
      <w:r>
        <w:rPr>
          <w:rFonts w:ascii="Times New Roman"/>
          <w:color w:val="211F1F"/>
          <w:sz w:val="24"/>
        </w:rPr>
        <w:t>or</w:t>
      </w:r>
      <w:r>
        <w:rPr>
          <w:rFonts w:ascii="Times New Roman"/>
          <w:color w:val="211F1F"/>
          <w:spacing w:val="-2"/>
          <w:sz w:val="24"/>
        </w:rPr>
        <w:t xml:space="preserve"> </w:t>
      </w:r>
      <w:r>
        <w:rPr>
          <w:rFonts w:ascii="Times New Roman"/>
          <w:color w:val="211F1F"/>
          <w:sz w:val="24"/>
        </w:rPr>
        <w:t>if are</w:t>
      </w:r>
      <w:r>
        <w:rPr>
          <w:rFonts w:ascii="Times New Roman"/>
          <w:color w:val="211F1F"/>
          <w:spacing w:val="-7"/>
          <w:sz w:val="24"/>
        </w:rPr>
        <w:t xml:space="preserve"> </w:t>
      </w:r>
      <w:r>
        <w:rPr>
          <w:rFonts w:ascii="Times New Roman"/>
          <w:color w:val="211F1F"/>
          <w:sz w:val="24"/>
        </w:rPr>
        <w:t>registered</w:t>
      </w:r>
      <w:r>
        <w:rPr>
          <w:rFonts w:ascii="Times New Roman"/>
          <w:color w:val="211F1F"/>
          <w:spacing w:val="-8"/>
          <w:sz w:val="24"/>
        </w:rPr>
        <w:t xml:space="preserve"> </w:t>
      </w:r>
      <w:r>
        <w:rPr>
          <w:rFonts w:ascii="Times New Roman"/>
          <w:color w:val="211F1F"/>
          <w:sz w:val="24"/>
        </w:rPr>
        <w:t>in</w:t>
      </w:r>
      <w:r>
        <w:rPr>
          <w:rFonts w:ascii="Times New Roman"/>
          <w:color w:val="211F1F"/>
          <w:spacing w:val="-8"/>
          <w:sz w:val="24"/>
        </w:rPr>
        <w:t xml:space="preserve"> </w:t>
      </w:r>
      <w:r>
        <w:rPr>
          <w:rFonts w:ascii="Times New Roman"/>
          <w:color w:val="211F1F"/>
          <w:sz w:val="24"/>
        </w:rPr>
        <w:t>Kenya</w:t>
      </w:r>
      <w:r>
        <w:rPr>
          <w:rFonts w:ascii="Times New Roman"/>
          <w:color w:val="211F1F"/>
          <w:spacing w:val="-7"/>
          <w:sz w:val="24"/>
        </w:rPr>
        <w:t xml:space="preserve"> </w:t>
      </w:r>
      <w:r>
        <w:rPr>
          <w:rFonts w:ascii="Times New Roman"/>
          <w:color w:val="211F1F"/>
          <w:sz w:val="24"/>
        </w:rPr>
        <w:t>and</w:t>
      </w:r>
      <w:r>
        <w:rPr>
          <w:rFonts w:ascii="Times New Roman"/>
          <w:color w:val="211F1F"/>
          <w:spacing w:val="-8"/>
          <w:sz w:val="24"/>
        </w:rPr>
        <w:t xml:space="preserve"> </w:t>
      </w:r>
      <w:r>
        <w:rPr>
          <w:rFonts w:ascii="Times New Roman"/>
          <w:color w:val="211F1F"/>
          <w:sz w:val="24"/>
        </w:rPr>
        <w:t>have</w:t>
      </w:r>
      <w:r>
        <w:rPr>
          <w:rFonts w:ascii="Times New Roman"/>
          <w:color w:val="211F1F"/>
          <w:spacing w:val="-6"/>
          <w:sz w:val="24"/>
        </w:rPr>
        <w:t xml:space="preserve"> </w:t>
      </w:r>
      <w:r>
        <w:rPr>
          <w:rFonts w:ascii="Times New Roman"/>
          <w:color w:val="211F1F"/>
          <w:sz w:val="24"/>
        </w:rPr>
        <w:t>less</w:t>
      </w:r>
      <w:r>
        <w:rPr>
          <w:rFonts w:ascii="Times New Roman"/>
          <w:color w:val="211F1F"/>
          <w:spacing w:val="-8"/>
          <w:sz w:val="24"/>
        </w:rPr>
        <w:t xml:space="preserve"> </w:t>
      </w:r>
      <w:r>
        <w:rPr>
          <w:rFonts w:ascii="Times New Roman"/>
          <w:color w:val="211F1F"/>
          <w:sz w:val="24"/>
        </w:rPr>
        <w:t>than</w:t>
      </w:r>
      <w:r>
        <w:rPr>
          <w:rFonts w:ascii="Times New Roman"/>
          <w:color w:val="211F1F"/>
          <w:spacing w:val="-8"/>
          <w:sz w:val="24"/>
        </w:rPr>
        <w:t xml:space="preserve"> </w:t>
      </w:r>
      <w:r>
        <w:rPr>
          <w:rFonts w:ascii="Times New Roman"/>
          <w:color w:val="211F1F"/>
          <w:sz w:val="24"/>
        </w:rPr>
        <w:t>51</w:t>
      </w:r>
      <w:r>
        <w:rPr>
          <w:rFonts w:ascii="Times New Roman"/>
          <w:color w:val="211F1F"/>
          <w:spacing w:val="-8"/>
          <w:sz w:val="24"/>
        </w:rPr>
        <w:t xml:space="preserve"> </w:t>
      </w:r>
      <w:r>
        <w:rPr>
          <w:rFonts w:ascii="Times New Roman"/>
          <w:color w:val="211F1F"/>
          <w:sz w:val="24"/>
        </w:rPr>
        <w:t>percent</w:t>
      </w:r>
      <w:r>
        <w:rPr>
          <w:rFonts w:ascii="Times New Roman"/>
          <w:color w:val="211F1F"/>
          <w:spacing w:val="-1"/>
          <w:sz w:val="24"/>
        </w:rPr>
        <w:t xml:space="preserve"> </w:t>
      </w:r>
      <w:r>
        <w:rPr>
          <w:rFonts w:ascii="Times New Roman"/>
          <w:color w:val="211F1F"/>
          <w:sz w:val="24"/>
        </w:rPr>
        <w:t>ownership by</w:t>
      </w:r>
      <w:r>
        <w:rPr>
          <w:rFonts w:ascii="Times New Roman"/>
          <w:color w:val="211F1F"/>
          <w:spacing w:val="-2"/>
          <w:sz w:val="24"/>
        </w:rPr>
        <w:t xml:space="preserve"> </w:t>
      </w:r>
      <w:r>
        <w:rPr>
          <w:rFonts w:ascii="Times New Roman"/>
          <w:color w:val="211F1F"/>
          <w:sz w:val="24"/>
        </w:rPr>
        <w:t>Kenyan citizens.</w:t>
      </w:r>
      <w:r>
        <w:rPr>
          <w:rFonts w:ascii="Times New Roman"/>
          <w:color w:val="211F1F"/>
          <w:spacing w:val="-2"/>
          <w:sz w:val="24"/>
        </w:rPr>
        <w:t xml:space="preserve"> </w:t>
      </w:r>
      <w:r>
        <w:rPr>
          <w:rFonts w:ascii="Times New Roman"/>
          <w:color w:val="211F1F"/>
          <w:sz w:val="24"/>
        </w:rPr>
        <w:t>The</w:t>
      </w:r>
      <w:r>
        <w:rPr>
          <w:rFonts w:ascii="Times New Roman"/>
          <w:color w:val="211F1F"/>
          <w:spacing w:val="-1"/>
          <w:sz w:val="24"/>
        </w:rPr>
        <w:t xml:space="preserve"> </w:t>
      </w:r>
      <w:r>
        <w:rPr>
          <w:rFonts w:ascii="Times New Roman"/>
          <w:color w:val="211F1F"/>
          <w:sz w:val="24"/>
        </w:rPr>
        <w:t>JV</w:t>
      </w:r>
      <w:r>
        <w:rPr>
          <w:rFonts w:ascii="Times New Roman"/>
          <w:color w:val="211F1F"/>
          <w:spacing w:val="-3"/>
          <w:sz w:val="24"/>
        </w:rPr>
        <w:t xml:space="preserve"> </w:t>
      </w:r>
      <w:r>
        <w:rPr>
          <w:rFonts w:ascii="Times New Roman"/>
          <w:color w:val="211F1F"/>
          <w:sz w:val="24"/>
        </w:rPr>
        <w:t>shall</w:t>
      </w:r>
      <w:r>
        <w:rPr>
          <w:rFonts w:ascii="Times New Roman"/>
          <w:color w:val="211F1F"/>
          <w:spacing w:val="-1"/>
          <w:sz w:val="24"/>
        </w:rPr>
        <w:t xml:space="preserve"> </w:t>
      </w:r>
      <w:r>
        <w:rPr>
          <w:rFonts w:ascii="Times New Roman"/>
          <w:color w:val="211F1F"/>
          <w:sz w:val="24"/>
        </w:rPr>
        <w:t>not</w:t>
      </w:r>
      <w:r>
        <w:rPr>
          <w:rFonts w:ascii="Times New Roman"/>
          <w:color w:val="211F1F"/>
          <w:spacing w:val="-2"/>
          <w:sz w:val="24"/>
        </w:rPr>
        <w:t xml:space="preserve"> </w:t>
      </w:r>
      <w:r>
        <w:rPr>
          <w:rFonts w:ascii="Times New Roman"/>
          <w:color w:val="211F1F"/>
          <w:sz w:val="24"/>
        </w:rPr>
        <w:t>subcontract to</w:t>
      </w:r>
      <w:r>
        <w:rPr>
          <w:rFonts w:ascii="Times New Roman"/>
          <w:color w:val="211F1F"/>
          <w:spacing w:val="-2"/>
          <w:sz w:val="24"/>
        </w:rPr>
        <w:t xml:space="preserve"> </w:t>
      </w:r>
      <w:r>
        <w:rPr>
          <w:rFonts w:ascii="Times New Roman"/>
          <w:color w:val="211F1F"/>
          <w:sz w:val="24"/>
        </w:rPr>
        <w:t>foreign</w:t>
      </w:r>
      <w:r>
        <w:rPr>
          <w:rFonts w:ascii="Times New Roman"/>
          <w:color w:val="211F1F"/>
          <w:spacing w:val="-2"/>
          <w:sz w:val="24"/>
        </w:rPr>
        <w:t xml:space="preserve"> </w:t>
      </w:r>
      <w:r>
        <w:rPr>
          <w:rFonts w:ascii="Times New Roman"/>
          <w:color w:val="211F1F"/>
          <w:sz w:val="24"/>
        </w:rPr>
        <w:t>firms more</w:t>
      </w:r>
      <w:r>
        <w:rPr>
          <w:rFonts w:ascii="Times New Roman"/>
          <w:color w:val="211F1F"/>
          <w:spacing w:val="-3"/>
          <w:sz w:val="24"/>
        </w:rPr>
        <w:t xml:space="preserve"> </w:t>
      </w:r>
      <w:r>
        <w:rPr>
          <w:rFonts w:ascii="Times New Roman"/>
          <w:color w:val="211F1F"/>
          <w:sz w:val="24"/>
        </w:rPr>
        <w:t>than</w:t>
      </w:r>
      <w:r>
        <w:rPr>
          <w:rFonts w:ascii="Times New Roman"/>
          <w:color w:val="211F1F"/>
          <w:spacing w:val="-2"/>
          <w:sz w:val="24"/>
        </w:rPr>
        <w:t xml:space="preserve"> </w:t>
      </w:r>
      <w:r>
        <w:rPr>
          <w:rFonts w:ascii="Times New Roman"/>
          <w:color w:val="211F1F"/>
          <w:sz w:val="24"/>
        </w:rPr>
        <w:t>10</w:t>
      </w:r>
      <w:r>
        <w:rPr>
          <w:rFonts w:ascii="Times New Roman"/>
          <w:color w:val="211F1F"/>
          <w:spacing w:val="-2"/>
          <w:sz w:val="24"/>
        </w:rPr>
        <w:t xml:space="preserve"> </w:t>
      </w:r>
      <w:r>
        <w:rPr>
          <w:rFonts w:ascii="Times New Roman"/>
          <w:color w:val="211F1F"/>
          <w:sz w:val="24"/>
        </w:rPr>
        <w:t>percent</w:t>
      </w:r>
      <w:r>
        <w:rPr>
          <w:rFonts w:ascii="Times New Roman"/>
          <w:color w:val="211F1F"/>
          <w:spacing w:val="-2"/>
          <w:sz w:val="24"/>
        </w:rPr>
        <w:t xml:space="preserve"> </w:t>
      </w:r>
      <w:r>
        <w:rPr>
          <w:rFonts w:ascii="Times New Roman"/>
          <w:color w:val="211F1F"/>
          <w:sz w:val="24"/>
        </w:rPr>
        <w:t>of</w:t>
      </w:r>
      <w:r>
        <w:rPr>
          <w:rFonts w:ascii="Times New Roman"/>
          <w:color w:val="211F1F"/>
          <w:spacing w:val="-3"/>
          <w:sz w:val="24"/>
        </w:rPr>
        <w:t xml:space="preserve"> </w:t>
      </w:r>
      <w:r>
        <w:rPr>
          <w:rFonts w:ascii="Times New Roman"/>
          <w:color w:val="211F1F"/>
          <w:sz w:val="24"/>
        </w:rPr>
        <w:t>the contract price, excluding</w:t>
      </w:r>
      <w:r>
        <w:rPr>
          <w:rFonts w:ascii="Times New Roman"/>
          <w:color w:val="211F1F"/>
          <w:spacing w:val="-1"/>
          <w:sz w:val="24"/>
        </w:rPr>
        <w:t xml:space="preserve"> </w:t>
      </w:r>
      <w:r>
        <w:rPr>
          <w:rFonts w:ascii="Times New Roman"/>
          <w:color w:val="211F1F"/>
          <w:sz w:val="24"/>
        </w:rPr>
        <w:t>provisional sums.</w:t>
      </w:r>
    </w:p>
    <w:p w:rsidR="00363E5D" w:rsidRDefault="00934312">
      <w:pPr>
        <w:pStyle w:val="ListParagraph"/>
        <w:numPr>
          <w:ilvl w:val="1"/>
          <w:numId w:val="2"/>
        </w:numPr>
        <w:tabs>
          <w:tab w:val="left" w:pos="954"/>
          <w:tab w:val="left" w:pos="1109"/>
        </w:tabs>
        <w:spacing w:before="240" w:line="230" w:lineRule="auto"/>
        <w:ind w:left="954" w:right="666" w:hanging="361"/>
        <w:jc w:val="both"/>
        <w:rPr>
          <w:rFonts w:ascii="Times New Roman"/>
          <w:color w:val="211F1F"/>
          <w:sz w:val="24"/>
        </w:rPr>
      </w:pPr>
      <w:r>
        <w:rPr>
          <w:rFonts w:ascii="Times New Roman"/>
          <w:color w:val="211F1F"/>
          <w:sz w:val="24"/>
        </w:rPr>
        <w:t>The</w:t>
      </w:r>
      <w:r>
        <w:rPr>
          <w:rFonts w:ascii="Times New Roman"/>
          <w:color w:val="211F1F"/>
          <w:spacing w:val="80"/>
          <w:sz w:val="24"/>
        </w:rPr>
        <w:t xml:space="preserve"> </w:t>
      </w:r>
      <w:r>
        <w:rPr>
          <w:rFonts w:ascii="Times New Roman"/>
          <w:color w:val="211F1F"/>
          <w:sz w:val="24"/>
        </w:rPr>
        <w:t>National</w:t>
      </w:r>
      <w:r>
        <w:rPr>
          <w:rFonts w:ascii="Times New Roman"/>
          <w:color w:val="211F1F"/>
          <w:spacing w:val="80"/>
          <w:sz w:val="24"/>
        </w:rPr>
        <w:t xml:space="preserve"> </w:t>
      </w:r>
      <w:r>
        <w:rPr>
          <w:rFonts w:ascii="Times New Roman"/>
          <w:color w:val="211F1F"/>
          <w:sz w:val="24"/>
        </w:rPr>
        <w:t>Construction</w:t>
      </w:r>
      <w:r>
        <w:rPr>
          <w:rFonts w:ascii="Times New Roman"/>
          <w:color w:val="211F1F"/>
          <w:spacing w:val="80"/>
          <w:sz w:val="24"/>
        </w:rPr>
        <w:t xml:space="preserve"> </w:t>
      </w:r>
      <w:r>
        <w:rPr>
          <w:rFonts w:ascii="Times New Roman"/>
          <w:color w:val="211F1F"/>
          <w:sz w:val="24"/>
        </w:rPr>
        <w:t>Authority</w:t>
      </w:r>
      <w:r>
        <w:rPr>
          <w:rFonts w:ascii="Times New Roman"/>
          <w:color w:val="211F1F"/>
          <w:spacing w:val="80"/>
          <w:sz w:val="24"/>
        </w:rPr>
        <w:t xml:space="preserve"> </w:t>
      </w:r>
      <w:r>
        <w:rPr>
          <w:rFonts w:ascii="Times New Roman"/>
          <w:color w:val="211F1F"/>
          <w:sz w:val="24"/>
        </w:rPr>
        <w:t>Act</w:t>
      </w:r>
      <w:r>
        <w:rPr>
          <w:rFonts w:ascii="Times New Roman"/>
          <w:color w:val="211F1F"/>
          <w:spacing w:val="80"/>
          <w:sz w:val="24"/>
        </w:rPr>
        <w:t xml:space="preserve"> </w:t>
      </w:r>
      <w:r>
        <w:rPr>
          <w:rFonts w:ascii="Times New Roman"/>
          <w:color w:val="211F1F"/>
          <w:sz w:val="24"/>
        </w:rPr>
        <w:t>of</w:t>
      </w:r>
      <w:r>
        <w:rPr>
          <w:rFonts w:ascii="Times New Roman"/>
          <w:color w:val="211F1F"/>
          <w:spacing w:val="80"/>
          <w:sz w:val="24"/>
        </w:rPr>
        <w:t xml:space="preserve"> </w:t>
      </w:r>
      <w:r>
        <w:rPr>
          <w:rFonts w:ascii="Times New Roman"/>
          <w:color w:val="211F1F"/>
          <w:sz w:val="24"/>
        </w:rPr>
        <w:t>Kenya</w:t>
      </w:r>
      <w:r>
        <w:rPr>
          <w:rFonts w:ascii="Times New Roman"/>
          <w:color w:val="211F1F"/>
          <w:spacing w:val="80"/>
          <w:sz w:val="24"/>
        </w:rPr>
        <w:t xml:space="preserve"> </w:t>
      </w:r>
      <w:r>
        <w:rPr>
          <w:rFonts w:ascii="Times New Roman"/>
          <w:color w:val="211F1F"/>
          <w:sz w:val="24"/>
        </w:rPr>
        <w:t>requires</w:t>
      </w:r>
      <w:r>
        <w:rPr>
          <w:rFonts w:ascii="Times New Roman"/>
          <w:color w:val="211F1F"/>
          <w:spacing w:val="80"/>
          <w:sz w:val="24"/>
        </w:rPr>
        <w:t xml:space="preserve"> </w:t>
      </w:r>
      <w:r>
        <w:rPr>
          <w:rFonts w:ascii="Times New Roman"/>
          <w:color w:val="211F1F"/>
          <w:sz w:val="24"/>
        </w:rPr>
        <w:t>that</w:t>
      </w:r>
      <w:r>
        <w:rPr>
          <w:rFonts w:ascii="Times New Roman"/>
          <w:color w:val="211F1F"/>
          <w:spacing w:val="80"/>
          <w:sz w:val="24"/>
        </w:rPr>
        <w:t xml:space="preserve"> </w:t>
      </w:r>
      <w:r>
        <w:rPr>
          <w:rFonts w:ascii="Times New Roman"/>
          <w:color w:val="211F1F"/>
          <w:sz w:val="24"/>
        </w:rPr>
        <w:t>all</w:t>
      </w:r>
      <w:r>
        <w:rPr>
          <w:rFonts w:ascii="Times New Roman"/>
          <w:color w:val="211F1F"/>
          <w:spacing w:val="80"/>
          <w:sz w:val="24"/>
        </w:rPr>
        <w:t xml:space="preserve"> </w:t>
      </w:r>
      <w:r>
        <w:rPr>
          <w:rFonts w:ascii="Times New Roman"/>
          <w:color w:val="211F1F"/>
          <w:sz w:val="24"/>
        </w:rPr>
        <w:t>local</w:t>
      </w:r>
      <w:r>
        <w:rPr>
          <w:rFonts w:ascii="Times New Roman"/>
          <w:color w:val="211F1F"/>
          <w:spacing w:val="80"/>
          <w:sz w:val="24"/>
        </w:rPr>
        <w:t xml:space="preserve"> </w:t>
      </w:r>
      <w:r>
        <w:rPr>
          <w:rFonts w:ascii="Times New Roman"/>
          <w:color w:val="211F1F"/>
          <w:sz w:val="24"/>
        </w:rPr>
        <w:t>and</w:t>
      </w:r>
      <w:r>
        <w:rPr>
          <w:rFonts w:ascii="Times New Roman"/>
          <w:color w:val="211F1F"/>
          <w:spacing w:val="80"/>
          <w:sz w:val="24"/>
        </w:rPr>
        <w:t xml:space="preserve"> </w:t>
      </w:r>
      <w:r>
        <w:rPr>
          <w:rFonts w:ascii="Times New Roman"/>
          <w:color w:val="211F1F"/>
          <w:sz w:val="24"/>
        </w:rPr>
        <w:t>foreign contractors be registered with the National Construction Authority and be issued with a Registration Certificate before they can undertake any construction works in Kenya. Registration shall not be a condition for tender, but it shall be a condition of contract award and signature. A selected tenderer shall be given opportunity to register before such award and signature of contract. Application for registration with National Construction</w:t>
      </w:r>
      <w:r>
        <w:rPr>
          <w:rFonts w:ascii="Times New Roman"/>
          <w:color w:val="211F1F"/>
          <w:spacing w:val="-3"/>
          <w:sz w:val="24"/>
        </w:rPr>
        <w:t xml:space="preserve"> </w:t>
      </w:r>
      <w:r>
        <w:rPr>
          <w:rFonts w:ascii="Times New Roman"/>
          <w:color w:val="211F1F"/>
          <w:sz w:val="24"/>
        </w:rPr>
        <w:t>Authority may be accessed from the</w:t>
      </w:r>
      <w:r>
        <w:rPr>
          <w:rFonts w:ascii="Times New Roman"/>
          <w:color w:val="211F1F"/>
          <w:spacing w:val="-17"/>
          <w:sz w:val="24"/>
        </w:rPr>
        <w:t xml:space="preserve"> </w:t>
      </w:r>
      <w:r>
        <w:rPr>
          <w:rFonts w:ascii="Times New Roman"/>
          <w:color w:val="211F1F"/>
          <w:sz w:val="24"/>
        </w:rPr>
        <w:t>website</w:t>
      </w:r>
      <w:r>
        <w:rPr>
          <w:rFonts w:ascii="Times New Roman"/>
          <w:color w:val="211F1F"/>
          <w:spacing w:val="-17"/>
          <w:sz w:val="24"/>
        </w:rPr>
        <w:t xml:space="preserve"> </w:t>
      </w:r>
      <w:hyperlink r:id="rId13">
        <w:r>
          <w:rPr>
            <w:rFonts w:ascii="Times New Roman"/>
            <w:color w:val="211F1F"/>
            <w:sz w:val="24"/>
          </w:rPr>
          <w:t>www.nca.go.ke.</w:t>
        </w:r>
      </w:hyperlink>
    </w:p>
    <w:p w:rsidR="00363E5D" w:rsidRDefault="00934312">
      <w:pPr>
        <w:pStyle w:val="ListParagraph"/>
        <w:numPr>
          <w:ilvl w:val="1"/>
          <w:numId w:val="2"/>
        </w:numPr>
        <w:tabs>
          <w:tab w:val="left" w:pos="954"/>
          <w:tab w:val="left" w:pos="1104"/>
        </w:tabs>
        <w:spacing w:before="232" w:line="230" w:lineRule="auto"/>
        <w:ind w:left="954" w:right="671" w:hanging="361"/>
        <w:jc w:val="both"/>
        <w:rPr>
          <w:rFonts w:ascii="Times New Roman"/>
          <w:color w:val="211F1F"/>
          <w:sz w:val="24"/>
        </w:rPr>
      </w:pPr>
      <w:r>
        <w:rPr>
          <w:rFonts w:ascii="Times New Roman"/>
          <w:color w:val="211F1F"/>
          <w:sz w:val="24"/>
        </w:rPr>
        <w:t>The</w:t>
      </w:r>
      <w:r>
        <w:rPr>
          <w:rFonts w:ascii="Times New Roman"/>
          <w:color w:val="211F1F"/>
          <w:spacing w:val="40"/>
          <w:sz w:val="24"/>
        </w:rPr>
        <w:t xml:space="preserve"> </w:t>
      </w:r>
      <w:r>
        <w:rPr>
          <w:rFonts w:ascii="Times New Roman"/>
          <w:color w:val="211F1F"/>
          <w:sz w:val="24"/>
        </w:rPr>
        <w:t>Competition</w:t>
      </w:r>
      <w:r>
        <w:rPr>
          <w:rFonts w:ascii="Times New Roman"/>
          <w:color w:val="211F1F"/>
          <w:spacing w:val="40"/>
          <w:sz w:val="24"/>
        </w:rPr>
        <w:t xml:space="preserve"> </w:t>
      </w:r>
      <w:r>
        <w:rPr>
          <w:rFonts w:ascii="Times New Roman"/>
          <w:color w:val="211F1F"/>
          <w:sz w:val="24"/>
        </w:rPr>
        <w:t>Act</w:t>
      </w:r>
      <w:r>
        <w:rPr>
          <w:rFonts w:ascii="Times New Roman"/>
          <w:color w:val="211F1F"/>
          <w:spacing w:val="40"/>
          <w:sz w:val="24"/>
        </w:rPr>
        <w:t xml:space="preserve"> </w:t>
      </w:r>
      <w:r>
        <w:rPr>
          <w:rFonts w:ascii="Times New Roman"/>
          <w:color w:val="211F1F"/>
          <w:sz w:val="24"/>
        </w:rPr>
        <w:t>of</w:t>
      </w:r>
      <w:r>
        <w:rPr>
          <w:rFonts w:ascii="Times New Roman"/>
          <w:color w:val="211F1F"/>
          <w:spacing w:val="40"/>
          <w:sz w:val="24"/>
        </w:rPr>
        <w:t xml:space="preserve"> </w:t>
      </w:r>
      <w:r>
        <w:rPr>
          <w:rFonts w:ascii="Times New Roman"/>
          <w:color w:val="211F1F"/>
          <w:sz w:val="24"/>
        </w:rPr>
        <w:t>Kenya</w:t>
      </w:r>
      <w:r>
        <w:rPr>
          <w:rFonts w:ascii="Times New Roman"/>
          <w:color w:val="211F1F"/>
          <w:spacing w:val="40"/>
          <w:sz w:val="24"/>
        </w:rPr>
        <w:t xml:space="preserve"> </w:t>
      </w:r>
      <w:r>
        <w:rPr>
          <w:rFonts w:ascii="Times New Roman"/>
          <w:color w:val="211F1F"/>
          <w:sz w:val="24"/>
        </w:rPr>
        <w:t>requires</w:t>
      </w:r>
      <w:r>
        <w:rPr>
          <w:rFonts w:ascii="Times New Roman"/>
          <w:color w:val="211F1F"/>
          <w:spacing w:val="40"/>
          <w:sz w:val="24"/>
        </w:rPr>
        <w:t xml:space="preserve"> </w:t>
      </w:r>
      <w:r>
        <w:rPr>
          <w:rFonts w:ascii="Times New Roman"/>
          <w:color w:val="211F1F"/>
          <w:sz w:val="24"/>
        </w:rPr>
        <w:t>that</w:t>
      </w:r>
      <w:r>
        <w:rPr>
          <w:rFonts w:ascii="Times New Roman"/>
          <w:color w:val="211F1F"/>
          <w:spacing w:val="40"/>
          <w:sz w:val="24"/>
        </w:rPr>
        <w:t xml:space="preserve"> </w:t>
      </w:r>
      <w:r>
        <w:rPr>
          <w:rFonts w:ascii="Times New Roman"/>
          <w:color w:val="211F1F"/>
          <w:sz w:val="24"/>
        </w:rPr>
        <w:t>firms</w:t>
      </w:r>
      <w:r>
        <w:rPr>
          <w:rFonts w:ascii="Times New Roman"/>
          <w:color w:val="211F1F"/>
          <w:spacing w:val="40"/>
          <w:sz w:val="24"/>
        </w:rPr>
        <w:t xml:space="preserve"> </w:t>
      </w:r>
      <w:r>
        <w:rPr>
          <w:rFonts w:ascii="Times New Roman"/>
          <w:color w:val="211F1F"/>
          <w:sz w:val="24"/>
        </w:rPr>
        <w:t>wishing</w:t>
      </w:r>
      <w:r>
        <w:rPr>
          <w:rFonts w:ascii="Times New Roman"/>
          <w:color w:val="211F1F"/>
          <w:spacing w:val="40"/>
          <w:sz w:val="24"/>
        </w:rPr>
        <w:t xml:space="preserve"> </w:t>
      </w:r>
      <w:r>
        <w:rPr>
          <w:rFonts w:ascii="Times New Roman"/>
          <w:color w:val="211F1F"/>
          <w:sz w:val="24"/>
        </w:rPr>
        <w:t>to</w:t>
      </w:r>
      <w:r>
        <w:rPr>
          <w:rFonts w:ascii="Times New Roman"/>
          <w:color w:val="211F1F"/>
          <w:spacing w:val="40"/>
          <w:sz w:val="24"/>
        </w:rPr>
        <w:t xml:space="preserve"> </w:t>
      </w:r>
      <w:r>
        <w:rPr>
          <w:rFonts w:ascii="Times New Roman"/>
          <w:color w:val="211F1F"/>
          <w:sz w:val="24"/>
        </w:rPr>
        <w:t>tender</w:t>
      </w:r>
      <w:r>
        <w:rPr>
          <w:rFonts w:ascii="Times New Roman"/>
          <w:color w:val="211F1F"/>
          <w:spacing w:val="40"/>
          <w:sz w:val="24"/>
        </w:rPr>
        <w:t xml:space="preserve"> </w:t>
      </w:r>
      <w:r>
        <w:rPr>
          <w:rFonts w:ascii="Times New Roman"/>
          <w:color w:val="211F1F"/>
          <w:sz w:val="24"/>
        </w:rPr>
        <w:t>as</w:t>
      </w:r>
      <w:r>
        <w:rPr>
          <w:rFonts w:ascii="Times New Roman"/>
          <w:color w:val="211F1F"/>
          <w:spacing w:val="40"/>
          <w:sz w:val="24"/>
        </w:rPr>
        <w:t xml:space="preserve"> </w:t>
      </w:r>
      <w:r>
        <w:rPr>
          <w:rFonts w:ascii="Times New Roman"/>
          <w:color w:val="211F1F"/>
          <w:sz w:val="24"/>
        </w:rPr>
        <w:t>Joint</w:t>
      </w:r>
      <w:r>
        <w:rPr>
          <w:rFonts w:ascii="Times New Roman"/>
          <w:color w:val="211F1F"/>
          <w:spacing w:val="40"/>
          <w:sz w:val="24"/>
        </w:rPr>
        <w:t xml:space="preserve"> </w:t>
      </w:r>
      <w:r>
        <w:rPr>
          <w:rFonts w:ascii="Times New Roman"/>
          <w:color w:val="211F1F"/>
          <w:sz w:val="24"/>
        </w:rPr>
        <w:t>Venture undertakings which may prevent, distort or lessen competition in provision of services are prohibited unless they are exempt in accordance with the provisions of Section 25 of the Competition Act, 2010. JVs will be required to seek for exemption from the Competition</w:t>
      </w:r>
      <w:r>
        <w:rPr>
          <w:rFonts w:ascii="Times New Roman"/>
          <w:color w:val="211F1F"/>
          <w:spacing w:val="-6"/>
          <w:sz w:val="24"/>
        </w:rPr>
        <w:t xml:space="preserve"> </w:t>
      </w:r>
      <w:r>
        <w:rPr>
          <w:rFonts w:ascii="Times New Roman"/>
          <w:color w:val="211F1F"/>
          <w:sz w:val="24"/>
        </w:rPr>
        <w:t>Authority. Exemption shall not</w:t>
      </w:r>
      <w:r>
        <w:rPr>
          <w:rFonts w:ascii="Times New Roman"/>
          <w:color w:val="211F1F"/>
          <w:spacing w:val="-2"/>
          <w:sz w:val="24"/>
        </w:rPr>
        <w:t xml:space="preserve"> </w:t>
      </w:r>
      <w:r>
        <w:rPr>
          <w:rFonts w:ascii="Times New Roman"/>
          <w:color w:val="211F1F"/>
          <w:sz w:val="24"/>
        </w:rPr>
        <w:t>be</w:t>
      </w:r>
      <w:r>
        <w:rPr>
          <w:rFonts w:ascii="Times New Roman"/>
          <w:color w:val="211F1F"/>
          <w:spacing w:val="-1"/>
          <w:sz w:val="24"/>
        </w:rPr>
        <w:t xml:space="preserve"> </w:t>
      </w:r>
      <w:r>
        <w:rPr>
          <w:rFonts w:ascii="Times New Roman"/>
          <w:color w:val="211F1F"/>
          <w:sz w:val="24"/>
        </w:rPr>
        <w:t>a condition</w:t>
      </w:r>
      <w:r>
        <w:rPr>
          <w:rFonts w:ascii="Times New Roman"/>
          <w:color w:val="211F1F"/>
          <w:spacing w:val="-2"/>
          <w:sz w:val="24"/>
        </w:rPr>
        <w:t xml:space="preserve"> </w:t>
      </w:r>
      <w:r>
        <w:rPr>
          <w:rFonts w:ascii="Times New Roman"/>
          <w:color w:val="211F1F"/>
          <w:sz w:val="24"/>
        </w:rPr>
        <w:t>for</w:t>
      </w:r>
      <w:r>
        <w:rPr>
          <w:rFonts w:ascii="Times New Roman"/>
          <w:color w:val="211F1F"/>
          <w:spacing w:val="-3"/>
          <w:sz w:val="24"/>
        </w:rPr>
        <w:t xml:space="preserve"> </w:t>
      </w:r>
      <w:r>
        <w:rPr>
          <w:rFonts w:ascii="Times New Roman"/>
          <w:color w:val="211F1F"/>
          <w:sz w:val="24"/>
        </w:rPr>
        <w:t>tender,</w:t>
      </w:r>
      <w:r>
        <w:rPr>
          <w:rFonts w:ascii="Times New Roman"/>
          <w:color w:val="211F1F"/>
          <w:spacing w:val="-2"/>
          <w:sz w:val="24"/>
        </w:rPr>
        <w:t xml:space="preserve"> </w:t>
      </w:r>
      <w:r>
        <w:rPr>
          <w:rFonts w:ascii="Times New Roman"/>
          <w:color w:val="211F1F"/>
          <w:sz w:val="24"/>
        </w:rPr>
        <w:t>but</w:t>
      </w:r>
      <w:r>
        <w:rPr>
          <w:rFonts w:ascii="Times New Roman"/>
          <w:color w:val="211F1F"/>
          <w:spacing w:val="-2"/>
          <w:sz w:val="24"/>
        </w:rPr>
        <w:t xml:space="preserve"> </w:t>
      </w:r>
      <w:r>
        <w:rPr>
          <w:rFonts w:ascii="Times New Roman"/>
          <w:color w:val="211F1F"/>
          <w:sz w:val="24"/>
        </w:rPr>
        <w:t>it</w:t>
      </w:r>
      <w:r>
        <w:rPr>
          <w:rFonts w:ascii="Times New Roman"/>
          <w:color w:val="211F1F"/>
          <w:spacing w:val="-2"/>
          <w:sz w:val="24"/>
        </w:rPr>
        <w:t xml:space="preserve"> </w:t>
      </w:r>
      <w:r>
        <w:rPr>
          <w:rFonts w:ascii="Times New Roman"/>
          <w:color w:val="211F1F"/>
          <w:sz w:val="24"/>
        </w:rPr>
        <w:t>shall</w:t>
      </w:r>
      <w:r>
        <w:rPr>
          <w:rFonts w:ascii="Times New Roman"/>
          <w:color w:val="211F1F"/>
          <w:spacing w:val="-1"/>
          <w:sz w:val="24"/>
        </w:rPr>
        <w:t xml:space="preserve"> </w:t>
      </w:r>
      <w:r>
        <w:rPr>
          <w:rFonts w:ascii="Times New Roman"/>
          <w:color w:val="211F1F"/>
          <w:sz w:val="24"/>
        </w:rPr>
        <w:t>be</w:t>
      </w:r>
      <w:r>
        <w:rPr>
          <w:rFonts w:ascii="Times New Roman"/>
          <w:color w:val="211F1F"/>
          <w:spacing w:val="-3"/>
          <w:sz w:val="24"/>
        </w:rPr>
        <w:t xml:space="preserve"> </w:t>
      </w:r>
      <w:r>
        <w:rPr>
          <w:rFonts w:ascii="Times New Roman"/>
          <w:color w:val="211F1F"/>
          <w:sz w:val="24"/>
        </w:rPr>
        <w:t>a</w:t>
      </w:r>
      <w:r>
        <w:rPr>
          <w:rFonts w:ascii="Times New Roman"/>
          <w:color w:val="211F1F"/>
          <w:spacing w:val="-3"/>
          <w:sz w:val="24"/>
        </w:rPr>
        <w:t xml:space="preserve"> </w:t>
      </w:r>
      <w:r>
        <w:rPr>
          <w:rFonts w:ascii="Times New Roman"/>
          <w:color w:val="211F1F"/>
          <w:sz w:val="24"/>
        </w:rPr>
        <w:t>condition</w:t>
      </w:r>
      <w:r>
        <w:rPr>
          <w:rFonts w:ascii="Times New Roman"/>
          <w:color w:val="211F1F"/>
          <w:spacing w:val="-2"/>
          <w:sz w:val="24"/>
        </w:rPr>
        <w:t xml:space="preserve"> </w:t>
      </w:r>
      <w:r>
        <w:rPr>
          <w:rFonts w:ascii="Times New Roman"/>
          <w:color w:val="211F1F"/>
          <w:sz w:val="24"/>
        </w:rPr>
        <w:t>of</w:t>
      </w:r>
      <w:r>
        <w:rPr>
          <w:rFonts w:ascii="Times New Roman"/>
          <w:color w:val="211F1F"/>
          <w:spacing w:val="-6"/>
          <w:sz w:val="24"/>
        </w:rPr>
        <w:t xml:space="preserve"> </w:t>
      </w:r>
      <w:r>
        <w:rPr>
          <w:rFonts w:ascii="Times New Roman"/>
          <w:color w:val="211F1F"/>
          <w:sz w:val="24"/>
        </w:rPr>
        <w:t>contract</w:t>
      </w:r>
      <w:r>
        <w:rPr>
          <w:rFonts w:ascii="Times New Roman"/>
          <w:color w:val="211F1F"/>
          <w:spacing w:val="-2"/>
          <w:sz w:val="24"/>
        </w:rPr>
        <w:t xml:space="preserve"> </w:t>
      </w:r>
      <w:r>
        <w:rPr>
          <w:rFonts w:ascii="Times New Roman"/>
          <w:color w:val="211F1F"/>
          <w:sz w:val="24"/>
        </w:rPr>
        <w:t>award and signature. A JV tenderer shall be given opportunity to seek such exemption as a condition of award and signature of contract. Application</w:t>
      </w:r>
      <w:r>
        <w:rPr>
          <w:rFonts w:ascii="Times New Roman"/>
          <w:color w:val="211F1F"/>
          <w:spacing w:val="-7"/>
          <w:sz w:val="24"/>
        </w:rPr>
        <w:t xml:space="preserve"> </w:t>
      </w:r>
      <w:r>
        <w:rPr>
          <w:rFonts w:ascii="Times New Roman"/>
          <w:color w:val="211F1F"/>
          <w:sz w:val="24"/>
        </w:rPr>
        <w:t>for</w:t>
      </w:r>
      <w:r>
        <w:rPr>
          <w:rFonts w:ascii="Times New Roman"/>
          <w:color w:val="211F1F"/>
          <w:spacing w:val="-6"/>
          <w:sz w:val="24"/>
        </w:rPr>
        <w:t xml:space="preserve"> </w:t>
      </w:r>
      <w:r>
        <w:rPr>
          <w:rFonts w:ascii="Times New Roman"/>
          <w:color w:val="211F1F"/>
          <w:sz w:val="24"/>
        </w:rPr>
        <w:t>exemption</w:t>
      </w:r>
      <w:r>
        <w:rPr>
          <w:rFonts w:ascii="Times New Roman"/>
          <w:color w:val="211F1F"/>
          <w:spacing w:val="-10"/>
          <w:sz w:val="24"/>
        </w:rPr>
        <w:t xml:space="preserve"> </w:t>
      </w:r>
      <w:r>
        <w:rPr>
          <w:rFonts w:ascii="Times New Roman"/>
          <w:color w:val="211F1F"/>
          <w:sz w:val="24"/>
        </w:rPr>
        <w:t>from</w:t>
      </w:r>
      <w:r>
        <w:rPr>
          <w:rFonts w:ascii="Times New Roman"/>
          <w:color w:val="211F1F"/>
          <w:spacing w:val="-7"/>
          <w:sz w:val="24"/>
        </w:rPr>
        <w:t xml:space="preserve"> </w:t>
      </w:r>
      <w:r>
        <w:rPr>
          <w:rFonts w:ascii="Times New Roman"/>
          <w:color w:val="211F1F"/>
          <w:sz w:val="24"/>
        </w:rPr>
        <w:t>the</w:t>
      </w:r>
      <w:r>
        <w:rPr>
          <w:rFonts w:ascii="Times New Roman"/>
          <w:color w:val="211F1F"/>
          <w:spacing w:val="-8"/>
          <w:sz w:val="24"/>
        </w:rPr>
        <w:t xml:space="preserve"> </w:t>
      </w:r>
      <w:r>
        <w:rPr>
          <w:rFonts w:ascii="Times New Roman"/>
          <w:color w:val="211F1F"/>
          <w:sz w:val="24"/>
        </w:rPr>
        <w:t>Competition</w:t>
      </w:r>
      <w:r>
        <w:rPr>
          <w:rFonts w:ascii="Times New Roman"/>
          <w:color w:val="211F1F"/>
          <w:spacing w:val="-13"/>
          <w:sz w:val="24"/>
        </w:rPr>
        <w:t xml:space="preserve"> </w:t>
      </w:r>
      <w:r>
        <w:rPr>
          <w:rFonts w:ascii="Times New Roman"/>
          <w:color w:val="211F1F"/>
          <w:sz w:val="24"/>
        </w:rPr>
        <w:t>Authority</w:t>
      </w:r>
      <w:r>
        <w:rPr>
          <w:rFonts w:ascii="Times New Roman"/>
          <w:color w:val="211F1F"/>
          <w:spacing w:val="-9"/>
          <w:sz w:val="24"/>
        </w:rPr>
        <w:t xml:space="preserve"> </w:t>
      </w:r>
      <w:r>
        <w:rPr>
          <w:rFonts w:ascii="Times New Roman"/>
          <w:color w:val="211F1F"/>
          <w:sz w:val="24"/>
        </w:rPr>
        <w:t>of</w:t>
      </w:r>
      <w:r>
        <w:rPr>
          <w:rFonts w:ascii="Times New Roman"/>
          <w:color w:val="211F1F"/>
          <w:spacing w:val="-6"/>
          <w:sz w:val="24"/>
        </w:rPr>
        <w:t xml:space="preserve"> </w:t>
      </w:r>
      <w:r>
        <w:rPr>
          <w:rFonts w:ascii="Times New Roman"/>
          <w:color w:val="211F1F"/>
          <w:sz w:val="24"/>
        </w:rPr>
        <w:t>Kenya</w:t>
      </w:r>
      <w:r>
        <w:rPr>
          <w:rFonts w:ascii="Times New Roman"/>
          <w:color w:val="211F1F"/>
          <w:spacing w:val="-8"/>
          <w:sz w:val="24"/>
        </w:rPr>
        <w:t xml:space="preserve"> </w:t>
      </w:r>
      <w:r>
        <w:rPr>
          <w:rFonts w:ascii="Times New Roman"/>
          <w:color w:val="211F1F"/>
          <w:sz w:val="24"/>
        </w:rPr>
        <w:t>may</w:t>
      </w:r>
      <w:r>
        <w:rPr>
          <w:rFonts w:ascii="Times New Roman"/>
          <w:color w:val="211F1F"/>
          <w:spacing w:val="-6"/>
          <w:sz w:val="24"/>
        </w:rPr>
        <w:t xml:space="preserve"> </w:t>
      </w:r>
      <w:r>
        <w:rPr>
          <w:rFonts w:ascii="Times New Roman"/>
          <w:color w:val="211F1F"/>
          <w:sz w:val="24"/>
        </w:rPr>
        <w:t>be</w:t>
      </w:r>
      <w:r>
        <w:rPr>
          <w:rFonts w:ascii="Times New Roman"/>
          <w:color w:val="211F1F"/>
          <w:spacing w:val="-8"/>
          <w:sz w:val="24"/>
        </w:rPr>
        <w:t xml:space="preserve"> </w:t>
      </w:r>
      <w:r>
        <w:rPr>
          <w:rFonts w:ascii="Times New Roman"/>
          <w:color w:val="211F1F"/>
          <w:sz w:val="24"/>
        </w:rPr>
        <w:t>accessed</w:t>
      </w:r>
      <w:r>
        <w:rPr>
          <w:rFonts w:ascii="Times New Roman"/>
          <w:color w:val="211F1F"/>
          <w:spacing w:val="-7"/>
          <w:sz w:val="24"/>
        </w:rPr>
        <w:t xml:space="preserve"> </w:t>
      </w:r>
      <w:r>
        <w:rPr>
          <w:rFonts w:ascii="Times New Roman"/>
          <w:color w:val="211F1F"/>
          <w:sz w:val="24"/>
        </w:rPr>
        <w:t>from</w:t>
      </w:r>
      <w:r>
        <w:rPr>
          <w:rFonts w:ascii="Times New Roman"/>
          <w:color w:val="211F1F"/>
          <w:spacing w:val="11"/>
          <w:sz w:val="24"/>
        </w:rPr>
        <w:t xml:space="preserve"> </w:t>
      </w:r>
      <w:r>
        <w:rPr>
          <w:rFonts w:ascii="Times New Roman"/>
          <w:color w:val="211F1F"/>
          <w:sz w:val="24"/>
        </w:rPr>
        <w:t>the</w:t>
      </w:r>
      <w:r>
        <w:rPr>
          <w:rFonts w:ascii="Times New Roman"/>
          <w:color w:val="211F1F"/>
          <w:spacing w:val="-11"/>
          <w:sz w:val="24"/>
        </w:rPr>
        <w:t xml:space="preserve"> </w:t>
      </w:r>
      <w:r>
        <w:rPr>
          <w:rFonts w:ascii="Times New Roman"/>
          <w:color w:val="211F1F"/>
          <w:sz w:val="24"/>
        </w:rPr>
        <w:t xml:space="preserve">website </w:t>
      </w:r>
      <w:hyperlink r:id="rId14">
        <w:r>
          <w:rPr>
            <w:rFonts w:ascii="Times New Roman"/>
            <w:color w:val="211F1F"/>
            <w:spacing w:val="-2"/>
            <w:sz w:val="24"/>
          </w:rPr>
          <w:t>www.cak.go.ke</w:t>
        </w:r>
      </w:hyperlink>
    </w:p>
    <w:p w:rsidR="00363E5D" w:rsidRDefault="00934312">
      <w:pPr>
        <w:pStyle w:val="ListParagraph"/>
        <w:numPr>
          <w:ilvl w:val="1"/>
          <w:numId w:val="2"/>
        </w:numPr>
        <w:tabs>
          <w:tab w:val="left" w:pos="954"/>
          <w:tab w:val="left" w:pos="1092"/>
        </w:tabs>
        <w:spacing w:before="230" w:line="232" w:lineRule="auto"/>
        <w:ind w:left="954" w:right="671" w:hanging="361"/>
        <w:jc w:val="both"/>
        <w:rPr>
          <w:rFonts w:ascii="Times New Roman"/>
          <w:color w:val="211F1F"/>
          <w:sz w:val="24"/>
        </w:rPr>
      </w:pPr>
      <w:r>
        <w:rPr>
          <w:rFonts w:ascii="Times New Roman"/>
          <w:color w:val="211F1F"/>
          <w:sz w:val="24"/>
        </w:rPr>
        <w:t>A Kenyan tenderer shall provide evidence of having fulfilled his/her tax obligations by producing a valid</w:t>
      </w:r>
      <w:r>
        <w:rPr>
          <w:rFonts w:ascii="Times New Roman"/>
          <w:color w:val="211F1F"/>
          <w:spacing w:val="40"/>
          <w:sz w:val="24"/>
        </w:rPr>
        <w:t xml:space="preserve"> </w:t>
      </w:r>
      <w:r>
        <w:rPr>
          <w:rFonts w:ascii="Times New Roman"/>
          <w:color w:val="211F1F"/>
          <w:sz w:val="24"/>
        </w:rPr>
        <w:t>tax</w:t>
      </w:r>
      <w:r>
        <w:rPr>
          <w:rFonts w:ascii="Times New Roman"/>
          <w:color w:val="211F1F"/>
          <w:spacing w:val="40"/>
          <w:sz w:val="24"/>
        </w:rPr>
        <w:t xml:space="preserve"> </w:t>
      </w:r>
      <w:r>
        <w:rPr>
          <w:rFonts w:ascii="Times New Roman"/>
          <w:color w:val="211F1F"/>
          <w:sz w:val="24"/>
        </w:rPr>
        <w:t>clearance certificate or tax exemption certificate issued by the Kenya Revenue Authority.</w:t>
      </w:r>
    </w:p>
    <w:p w:rsidR="00363E5D" w:rsidRDefault="00934312">
      <w:pPr>
        <w:pStyle w:val="ListParagraph"/>
        <w:numPr>
          <w:ilvl w:val="0"/>
          <w:numId w:val="2"/>
        </w:numPr>
        <w:tabs>
          <w:tab w:val="left" w:pos="999"/>
        </w:tabs>
        <w:spacing w:before="255"/>
        <w:ind w:left="999" w:hanging="547"/>
        <w:jc w:val="left"/>
        <w:rPr>
          <w:rFonts w:ascii="Times New Roman"/>
          <w:color w:val="211F1F"/>
          <w:sz w:val="24"/>
        </w:rPr>
      </w:pPr>
      <w:r>
        <w:rPr>
          <w:rFonts w:ascii="Times New Roman"/>
          <w:color w:val="211F1F"/>
          <w:sz w:val="24"/>
        </w:rPr>
        <w:t>Eligible</w:t>
      </w:r>
      <w:r>
        <w:rPr>
          <w:rFonts w:ascii="Times New Roman"/>
          <w:color w:val="211F1F"/>
          <w:spacing w:val="-25"/>
          <w:sz w:val="24"/>
        </w:rPr>
        <w:t xml:space="preserve"> </w:t>
      </w:r>
      <w:r>
        <w:rPr>
          <w:rFonts w:ascii="Times New Roman"/>
          <w:color w:val="211F1F"/>
          <w:sz w:val="24"/>
        </w:rPr>
        <w:t>Goods,</w:t>
      </w:r>
      <w:r>
        <w:rPr>
          <w:rFonts w:ascii="Times New Roman"/>
          <w:color w:val="211F1F"/>
          <w:spacing w:val="-22"/>
          <w:sz w:val="24"/>
        </w:rPr>
        <w:t xml:space="preserve"> </w:t>
      </w:r>
      <w:r>
        <w:rPr>
          <w:rFonts w:ascii="Times New Roman"/>
          <w:color w:val="211F1F"/>
          <w:sz w:val="24"/>
        </w:rPr>
        <w:t>Equipment,</w:t>
      </w:r>
      <w:r>
        <w:rPr>
          <w:rFonts w:ascii="Times New Roman"/>
          <w:color w:val="211F1F"/>
          <w:spacing w:val="-20"/>
          <w:sz w:val="24"/>
        </w:rPr>
        <w:t xml:space="preserve"> </w:t>
      </w:r>
      <w:r>
        <w:rPr>
          <w:rFonts w:ascii="Times New Roman"/>
          <w:color w:val="211F1F"/>
          <w:sz w:val="24"/>
        </w:rPr>
        <w:t>and</w:t>
      </w:r>
      <w:r>
        <w:rPr>
          <w:rFonts w:ascii="Times New Roman"/>
          <w:color w:val="211F1F"/>
          <w:spacing w:val="-21"/>
          <w:sz w:val="24"/>
        </w:rPr>
        <w:t xml:space="preserve"> </w:t>
      </w:r>
      <w:r>
        <w:rPr>
          <w:rFonts w:ascii="Times New Roman"/>
          <w:color w:val="211F1F"/>
          <w:spacing w:val="-2"/>
          <w:sz w:val="24"/>
        </w:rPr>
        <w:t>Services</w:t>
      </w:r>
    </w:p>
    <w:p w:rsidR="00363E5D" w:rsidRDefault="00934312">
      <w:pPr>
        <w:pStyle w:val="ListParagraph"/>
        <w:numPr>
          <w:ilvl w:val="1"/>
          <w:numId w:val="2"/>
        </w:numPr>
        <w:tabs>
          <w:tab w:val="left" w:pos="774"/>
          <w:tab w:val="left" w:pos="780"/>
        </w:tabs>
        <w:spacing w:before="238" w:line="211" w:lineRule="auto"/>
        <w:ind w:left="774" w:right="674" w:hanging="361"/>
        <w:jc w:val="both"/>
        <w:rPr>
          <w:rFonts w:ascii="Times New Roman"/>
          <w:color w:val="211F1F"/>
          <w:sz w:val="24"/>
        </w:rPr>
      </w:pPr>
      <w:r>
        <w:rPr>
          <w:rFonts w:ascii="Times New Roman"/>
          <w:color w:val="211F1F"/>
          <w:sz w:val="24"/>
        </w:rPr>
        <w:tab/>
        <w:t>Goods, equipment and services to be supplied under the Contract may have their origin in any country that</w:t>
      </w:r>
      <w:r>
        <w:rPr>
          <w:rFonts w:ascii="Times New Roman"/>
          <w:color w:val="211F1F"/>
          <w:spacing w:val="-4"/>
          <w:sz w:val="24"/>
        </w:rPr>
        <w:t xml:space="preserve"> </w:t>
      </w:r>
      <w:r>
        <w:rPr>
          <w:rFonts w:ascii="Times New Roman"/>
          <w:color w:val="211F1F"/>
          <w:sz w:val="24"/>
        </w:rPr>
        <w:t>is</w:t>
      </w:r>
      <w:r>
        <w:rPr>
          <w:rFonts w:ascii="Times New Roman"/>
          <w:color w:val="211F1F"/>
          <w:spacing w:val="-5"/>
          <w:sz w:val="24"/>
        </w:rPr>
        <w:t xml:space="preserve"> </w:t>
      </w:r>
      <w:r>
        <w:rPr>
          <w:rFonts w:ascii="Times New Roman"/>
          <w:color w:val="211F1F"/>
          <w:sz w:val="24"/>
        </w:rPr>
        <w:t>not</w:t>
      </w:r>
      <w:r>
        <w:rPr>
          <w:rFonts w:ascii="Times New Roman"/>
          <w:color w:val="211F1F"/>
          <w:spacing w:val="-7"/>
          <w:sz w:val="24"/>
        </w:rPr>
        <w:t xml:space="preserve"> </w:t>
      </w:r>
      <w:r>
        <w:rPr>
          <w:rFonts w:ascii="Times New Roman"/>
          <w:color w:val="211F1F"/>
          <w:sz w:val="24"/>
        </w:rPr>
        <w:t>eligible</w:t>
      </w:r>
      <w:r>
        <w:rPr>
          <w:rFonts w:ascii="Times New Roman"/>
          <w:color w:val="211F1F"/>
          <w:spacing w:val="-5"/>
          <w:sz w:val="24"/>
        </w:rPr>
        <w:t xml:space="preserve"> </w:t>
      </w:r>
      <w:r>
        <w:rPr>
          <w:rFonts w:ascii="Times New Roman"/>
          <w:color w:val="211F1F"/>
          <w:sz w:val="24"/>
        </w:rPr>
        <w:t>under</w:t>
      </w:r>
      <w:r>
        <w:rPr>
          <w:rFonts w:ascii="Times New Roman"/>
          <w:color w:val="211F1F"/>
          <w:spacing w:val="-5"/>
          <w:sz w:val="24"/>
        </w:rPr>
        <w:t xml:space="preserve"> </w:t>
      </w:r>
      <w:r>
        <w:rPr>
          <w:rFonts w:ascii="Times New Roman"/>
          <w:color w:val="211F1F"/>
          <w:sz w:val="24"/>
        </w:rPr>
        <w:t>ITT</w:t>
      </w:r>
      <w:r>
        <w:rPr>
          <w:rFonts w:ascii="Times New Roman"/>
          <w:color w:val="211F1F"/>
          <w:spacing w:val="-5"/>
          <w:sz w:val="24"/>
        </w:rPr>
        <w:t xml:space="preserve"> </w:t>
      </w:r>
      <w:r>
        <w:rPr>
          <w:rFonts w:ascii="Times New Roman"/>
          <w:color w:val="211F1F"/>
          <w:sz w:val="24"/>
        </w:rPr>
        <w:t>3.9.</w:t>
      </w:r>
      <w:r>
        <w:rPr>
          <w:rFonts w:ascii="Times New Roman"/>
          <w:color w:val="211F1F"/>
          <w:spacing w:val="-5"/>
          <w:sz w:val="24"/>
        </w:rPr>
        <w:t xml:space="preserve"> </w:t>
      </w:r>
      <w:r>
        <w:rPr>
          <w:rFonts w:ascii="Times New Roman"/>
          <w:color w:val="211F1F"/>
          <w:sz w:val="24"/>
        </w:rPr>
        <w:t>At</w:t>
      </w:r>
      <w:r>
        <w:rPr>
          <w:rFonts w:ascii="Times New Roman"/>
          <w:color w:val="211F1F"/>
          <w:spacing w:val="-4"/>
          <w:sz w:val="24"/>
        </w:rPr>
        <w:t xml:space="preserve"> </w:t>
      </w:r>
      <w:r>
        <w:rPr>
          <w:rFonts w:ascii="Times New Roman"/>
          <w:color w:val="211F1F"/>
          <w:sz w:val="24"/>
        </w:rPr>
        <w:t>the</w:t>
      </w:r>
      <w:r>
        <w:rPr>
          <w:rFonts w:ascii="Times New Roman"/>
          <w:color w:val="211F1F"/>
          <w:spacing w:val="-8"/>
          <w:sz w:val="24"/>
        </w:rPr>
        <w:t xml:space="preserve"> </w:t>
      </w:r>
      <w:r>
        <w:rPr>
          <w:rFonts w:ascii="Times New Roman"/>
          <w:color w:val="211F1F"/>
          <w:sz w:val="24"/>
        </w:rPr>
        <w:t>Procuring</w:t>
      </w:r>
      <w:r>
        <w:rPr>
          <w:rFonts w:ascii="Times New Roman"/>
          <w:color w:val="211F1F"/>
          <w:spacing w:val="-2"/>
          <w:sz w:val="24"/>
        </w:rPr>
        <w:t xml:space="preserve"> </w:t>
      </w:r>
      <w:r>
        <w:rPr>
          <w:rFonts w:ascii="Times New Roman"/>
          <w:color w:val="211F1F"/>
          <w:sz w:val="24"/>
        </w:rPr>
        <w:t>Entity's</w:t>
      </w:r>
      <w:r>
        <w:rPr>
          <w:rFonts w:ascii="Times New Roman"/>
          <w:color w:val="211F1F"/>
          <w:spacing w:val="-7"/>
          <w:sz w:val="24"/>
        </w:rPr>
        <w:t xml:space="preserve"> </w:t>
      </w:r>
      <w:r>
        <w:rPr>
          <w:rFonts w:ascii="Times New Roman"/>
          <w:color w:val="211F1F"/>
          <w:sz w:val="24"/>
        </w:rPr>
        <w:t>request,</w:t>
      </w:r>
      <w:r>
        <w:rPr>
          <w:rFonts w:ascii="Times New Roman"/>
          <w:color w:val="211F1F"/>
          <w:spacing w:val="-5"/>
          <w:sz w:val="24"/>
        </w:rPr>
        <w:t xml:space="preserve"> </w:t>
      </w:r>
      <w:r>
        <w:rPr>
          <w:rFonts w:ascii="Times New Roman"/>
          <w:color w:val="211F1F"/>
          <w:sz w:val="24"/>
        </w:rPr>
        <w:t>Tenderers</w:t>
      </w:r>
      <w:r>
        <w:rPr>
          <w:rFonts w:ascii="Times New Roman"/>
          <w:color w:val="211F1F"/>
          <w:spacing w:val="-7"/>
          <w:sz w:val="24"/>
        </w:rPr>
        <w:t xml:space="preserve"> </w:t>
      </w:r>
      <w:r>
        <w:rPr>
          <w:rFonts w:ascii="Times New Roman"/>
          <w:color w:val="211F1F"/>
          <w:sz w:val="24"/>
        </w:rPr>
        <w:t>may</w:t>
      </w:r>
      <w:r>
        <w:rPr>
          <w:rFonts w:ascii="Times New Roman"/>
          <w:color w:val="211F1F"/>
          <w:spacing w:val="-5"/>
          <w:sz w:val="24"/>
        </w:rPr>
        <w:t xml:space="preserve"> </w:t>
      </w:r>
      <w:r>
        <w:rPr>
          <w:rFonts w:ascii="Times New Roman"/>
          <w:color w:val="211F1F"/>
          <w:sz w:val="24"/>
        </w:rPr>
        <w:t>be</w:t>
      </w:r>
      <w:r>
        <w:rPr>
          <w:rFonts w:ascii="Times New Roman"/>
          <w:color w:val="211F1F"/>
          <w:spacing w:val="-3"/>
          <w:sz w:val="24"/>
        </w:rPr>
        <w:t xml:space="preserve"> </w:t>
      </w:r>
      <w:r>
        <w:rPr>
          <w:rFonts w:ascii="Times New Roman"/>
          <w:color w:val="211F1F"/>
          <w:sz w:val="24"/>
        </w:rPr>
        <w:t>required</w:t>
      </w:r>
      <w:r>
        <w:rPr>
          <w:rFonts w:ascii="Times New Roman"/>
          <w:color w:val="211F1F"/>
          <w:spacing w:val="-4"/>
          <w:sz w:val="24"/>
        </w:rPr>
        <w:t xml:space="preserve"> </w:t>
      </w:r>
      <w:r>
        <w:rPr>
          <w:rFonts w:ascii="Times New Roman"/>
          <w:color w:val="211F1F"/>
          <w:sz w:val="24"/>
        </w:rPr>
        <w:t>to</w:t>
      </w:r>
      <w:r>
        <w:rPr>
          <w:rFonts w:ascii="Times New Roman"/>
          <w:color w:val="211F1F"/>
          <w:spacing w:val="-5"/>
          <w:sz w:val="24"/>
        </w:rPr>
        <w:t xml:space="preserve"> </w:t>
      </w:r>
      <w:r>
        <w:rPr>
          <w:rFonts w:ascii="Times New Roman"/>
          <w:color w:val="211F1F"/>
          <w:sz w:val="24"/>
        </w:rPr>
        <w:t>provide evidence of the origin of Goods, equipment and services.</w:t>
      </w:r>
    </w:p>
    <w:p w:rsidR="00363E5D" w:rsidRDefault="00934312">
      <w:pPr>
        <w:pStyle w:val="ListParagraph"/>
        <w:numPr>
          <w:ilvl w:val="1"/>
          <w:numId w:val="2"/>
        </w:numPr>
        <w:tabs>
          <w:tab w:val="left" w:pos="774"/>
        </w:tabs>
        <w:spacing w:before="242" w:line="211" w:lineRule="auto"/>
        <w:ind w:left="774" w:right="670" w:hanging="361"/>
        <w:jc w:val="both"/>
        <w:rPr>
          <w:rFonts w:ascii="Times New Roman"/>
          <w:color w:val="211F1F"/>
          <w:sz w:val="24"/>
        </w:rPr>
      </w:pPr>
      <w:r>
        <w:rPr>
          <w:rFonts w:ascii="Times New Roman"/>
          <w:color w:val="211F1F"/>
          <w:sz w:val="24"/>
        </w:rPr>
        <w:t>Any goods, works and production processes with characteristics that have been declared by the relevant national environmental protection agency or by other competent authority as harmful to human beings and to the environment shall not be eligible for procurement.</w:t>
      </w:r>
    </w:p>
    <w:p w:rsidR="00363E5D" w:rsidRDefault="00363E5D">
      <w:pPr>
        <w:spacing w:line="211" w:lineRule="auto"/>
        <w:jc w:val="both"/>
        <w:rPr>
          <w:rFonts w:ascii="Times New Roman"/>
          <w:sz w:val="24"/>
        </w:rPr>
        <w:sectPr w:rsidR="00363E5D">
          <w:pgSz w:w="11930" w:h="16860"/>
          <w:pgMar w:top="1240" w:right="0" w:bottom="880" w:left="400" w:header="0" w:footer="559" w:gutter="0"/>
          <w:cols w:space="720"/>
        </w:sectPr>
      </w:pPr>
    </w:p>
    <w:p w:rsidR="00363E5D" w:rsidRDefault="00934312">
      <w:pPr>
        <w:pStyle w:val="ListParagraph"/>
        <w:numPr>
          <w:ilvl w:val="0"/>
          <w:numId w:val="2"/>
        </w:numPr>
        <w:tabs>
          <w:tab w:val="left" w:pos="1006"/>
        </w:tabs>
        <w:spacing w:before="56"/>
        <w:ind w:left="1006" w:hanging="557"/>
        <w:jc w:val="left"/>
        <w:rPr>
          <w:color w:val="211F1F"/>
          <w:sz w:val="24"/>
        </w:rPr>
      </w:pPr>
      <w:r>
        <w:rPr>
          <w:rFonts w:ascii="Times New Roman"/>
          <w:color w:val="211F1F"/>
          <w:spacing w:val="-4"/>
          <w:sz w:val="24"/>
        </w:rPr>
        <w:lastRenderedPageBreak/>
        <w:t>Tenderer's</w:t>
      </w:r>
      <w:r>
        <w:rPr>
          <w:rFonts w:ascii="Times New Roman"/>
          <w:color w:val="211F1F"/>
          <w:spacing w:val="-17"/>
          <w:sz w:val="24"/>
        </w:rPr>
        <w:t xml:space="preserve"> </w:t>
      </w:r>
      <w:r>
        <w:rPr>
          <w:rFonts w:ascii="Times New Roman"/>
          <w:color w:val="211F1F"/>
          <w:spacing w:val="-2"/>
          <w:sz w:val="24"/>
        </w:rPr>
        <w:t>Responsibilities</w:t>
      </w:r>
    </w:p>
    <w:p w:rsidR="00363E5D" w:rsidRDefault="00934312">
      <w:pPr>
        <w:pStyle w:val="ListParagraph"/>
        <w:numPr>
          <w:ilvl w:val="1"/>
          <w:numId w:val="2"/>
        </w:numPr>
        <w:tabs>
          <w:tab w:val="left" w:pos="760"/>
          <w:tab w:val="left" w:pos="771"/>
        </w:tabs>
        <w:spacing w:before="236" w:line="211" w:lineRule="auto"/>
        <w:ind w:left="771" w:right="676" w:hanging="361"/>
        <w:jc w:val="both"/>
        <w:rPr>
          <w:rFonts w:ascii="Times New Roman"/>
          <w:color w:val="211F1F"/>
          <w:sz w:val="24"/>
        </w:rPr>
      </w:pPr>
      <w:r>
        <w:rPr>
          <w:rFonts w:ascii="Times New Roman"/>
          <w:color w:val="211F1F"/>
          <w:sz w:val="24"/>
        </w:rPr>
        <w:t>The</w:t>
      </w:r>
      <w:r>
        <w:rPr>
          <w:rFonts w:ascii="Times New Roman"/>
          <w:color w:val="211F1F"/>
          <w:spacing w:val="-3"/>
          <w:sz w:val="24"/>
        </w:rPr>
        <w:t xml:space="preserve"> </w:t>
      </w:r>
      <w:r>
        <w:rPr>
          <w:rFonts w:ascii="Times New Roman"/>
          <w:color w:val="211F1F"/>
          <w:sz w:val="24"/>
        </w:rPr>
        <w:t>tenderer</w:t>
      </w:r>
      <w:r>
        <w:rPr>
          <w:rFonts w:ascii="Times New Roman"/>
          <w:color w:val="211F1F"/>
          <w:spacing w:val="-1"/>
          <w:sz w:val="24"/>
        </w:rPr>
        <w:t xml:space="preserve"> </w:t>
      </w:r>
      <w:r>
        <w:rPr>
          <w:rFonts w:ascii="Times New Roman"/>
          <w:color w:val="211F1F"/>
          <w:sz w:val="24"/>
        </w:rPr>
        <w:t>shall</w:t>
      </w:r>
      <w:r>
        <w:rPr>
          <w:rFonts w:ascii="Times New Roman"/>
          <w:color w:val="211F1F"/>
          <w:spacing w:val="-1"/>
          <w:sz w:val="24"/>
        </w:rPr>
        <w:t xml:space="preserve"> </w:t>
      </w:r>
      <w:r>
        <w:rPr>
          <w:rFonts w:ascii="Times New Roman"/>
          <w:color w:val="211F1F"/>
          <w:sz w:val="24"/>
        </w:rPr>
        <w:t>bear</w:t>
      </w:r>
      <w:r>
        <w:rPr>
          <w:rFonts w:ascii="Times New Roman"/>
          <w:color w:val="211F1F"/>
          <w:spacing w:val="-3"/>
          <w:sz w:val="24"/>
        </w:rPr>
        <w:t xml:space="preserve"> </w:t>
      </w:r>
      <w:r>
        <w:rPr>
          <w:rFonts w:ascii="Times New Roman"/>
          <w:color w:val="211F1F"/>
          <w:sz w:val="24"/>
        </w:rPr>
        <w:t>all</w:t>
      </w:r>
      <w:r>
        <w:rPr>
          <w:rFonts w:ascii="Times New Roman"/>
          <w:color w:val="211F1F"/>
          <w:spacing w:val="-2"/>
          <w:sz w:val="24"/>
        </w:rPr>
        <w:t xml:space="preserve"> </w:t>
      </w:r>
      <w:r>
        <w:rPr>
          <w:rFonts w:ascii="Times New Roman"/>
          <w:color w:val="211F1F"/>
          <w:sz w:val="24"/>
        </w:rPr>
        <w:t>costs</w:t>
      </w:r>
      <w:r>
        <w:rPr>
          <w:rFonts w:ascii="Times New Roman"/>
          <w:color w:val="211F1F"/>
          <w:spacing w:val="-5"/>
          <w:sz w:val="24"/>
        </w:rPr>
        <w:t xml:space="preserve"> </w:t>
      </w:r>
      <w:r>
        <w:rPr>
          <w:rFonts w:ascii="Times New Roman"/>
          <w:color w:val="211F1F"/>
          <w:sz w:val="24"/>
        </w:rPr>
        <w:t>associated</w:t>
      </w:r>
      <w:r>
        <w:rPr>
          <w:rFonts w:ascii="Times New Roman"/>
          <w:color w:val="211F1F"/>
          <w:spacing w:val="-2"/>
          <w:sz w:val="24"/>
        </w:rPr>
        <w:t xml:space="preserve"> </w:t>
      </w:r>
      <w:r>
        <w:rPr>
          <w:rFonts w:ascii="Times New Roman"/>
          <w:color w:val="211F1F"/>
          <w:sz w:val="24"/>
        </w:rPr>
        <w:t>with</w:t>
      </w:r>
      <w:r>
        <w:rPr>
          <w:rFonts w:ascii="Times New Roman"/>
          <w:color w:val="211F1F"/>
          <w:spacing w:val="-2"/>
          <w:sz w:val="24"/>
        </w:rPr>
        <w:t xml:space="preserve"> </w:t>
      </w:r>
      <w:r>
        <w:rPr>
          <w:rFonts w:ascii="Times New Roman"/>
          <w:color w:val="211F1F"/>
          <w:sz w:val="24"/>
        </w:rPr>
        <w:t>the</w:t>
      </w:r>
      <w:r>
        <w:rPr>
          <w:rFonts w:ascii="Times New Roman"/>
          <w:color w:val="211F1F"/>
          <w:spacing w:val="-3"/>
          <w:sz w:val="24"/>
        </w:rPr>
        <w:t xml:space="preserve"> </w:t>
      </w:r>
      <w:r>
        <w:rPr>
          <w:rFonts w:ascii="Times New Roman"/>
          <w:color w:val="211F1F"/>
          <w:sz w:val="24"/>
        </w:rPr>
        <w:t>preparation</w:t>
      </w:r>
      <w:r>
        <w:rPr>
          <w:rFonts w:ascii="Times New Roman"/>
          <w:color w:val="211F1F"/>
          <w:spacing w:val="-2"/>
          <w:sz w:val="24"/>
        </w:rPr>
        <w:t xml:space="preserve"> </w:t>
      </w:r>
      <w:r>
        <w:rPr>
          <w:rFonts w:ascii="Times New Roman"/>
          <w:color w:val="211F1F"/>
          <w:sz w:val="24"/>
        </w:rPr>
        <w:t>and</w:t>
      </w:r>
      <w:r>
        <w:rPr>
          <w:rFonts w:ascii="Times New Roman"/>
          <w:color w:val="211F1F"/>
          <w:spacing w:val="-2"/>
          <w:sz w:val="24"/>
        </w:rPr>
        <w:t xml:space="preserve"> </w:t>
      </w:r>
      <w:r>
        <w:rPr>
          <w:rFonts w:ascii="Times New Roman"/>
          <w:color w:val="211F1F"/>
          <w:sz w:val="24"/>
        </w:rPr>
        <w:t>submission</w:t>
      </w:r>
      <w:r>
        <w:rPr>
          <w:rFonts w:ascii="Times New Roman"/>
          <w:color w:val="211F1F"/>
          <w:spacing w:val="-2"/>
          <w:sz w:val="24"/>
        </w:rPr>
        <w:t xml:space="preserve"> </w:t>
      </w:r>
      <w:r>
        <w:rPr>
          <w:rFonts w:ascii="Times New Roman"/>
          <w:color w:val="211F1F"/>
          <w:sz w:val="24"/>
        </w:rPr>
        <w:t>of</w:t>
      </w:r>
      <w:r>
        <w:rPr>
          <w:rFonts w:ascii="Times New Roman"/>
          <w:color w:val="211F1F"/>
          <w:spacing w:val="-3"/>
          <w:sz w:val="24"/>
        </w:rPr>
        <w:t xml:space="preserve"> </w:t>
      </w:r>
      <w:r>
        <w:rPr>
          <w:rFonts w:ascii="Times New Roman"/>
          <w:color w:val="211F1F"/>
          <w:sz w:val="24"/>
        </w:rPr>
        <w:t>his/her</w:t>
      </w:r>
      <w:r>
        <w:rPr>
          <w:rFonts w:ascii="Times New Roman"/>
          <w:color w:val="211F1F"/>
          <w:spacing w:val="-4"/>
          <w:sz w:val="24"/>
        </w:rPr>
        <w:t xml:space="preserve"> </w:t>
      </w:r>
      <w:r>
        <w:rPr>
          <w:rFonts w:ascii="Times New Roman"/>
          <w:color w:val="211F1F"/>
          <w:sz w:val="24"/>
        </w:rPr>
        <w:t>tender,</w:t>
      </w:r>
      <w:r>
        <w:rPr>
          <w:rFonts w:ascii="Times New Roman"/>
          <w:color w:val="211F1F"/>
          <w:spacing w:val="-2"/>
          <w:sz w:val="24"/>
        </w:rPr>
        <w:t xml:space="preserve"> </w:t>
      </w:r>
      <w:r>
        <w:rPr>
          <w:rFonts w:ascii="Times New Roman"/>
          <w:color w:val="211F1F"/>
          <w:sz w:val="24"/>
        </w:rPr>
        <w:t>and the Procuring Entity will in no case be responsible or liable for those costs.</w:t>
      </w:r>
    </w:p>
    <w:p w:rsidR="00363E5D" w:rsidRDefault="00934312">
      <w:pPr>
        <w:pStyle w:val="ListParagraph"/>
        <w:numPr>
          <w:ilvl w:val="1"/>
          <w:numId w:val="2"/>
        </w:numPr>
        <w:tabs>
          <w:tab w:val="left" w:pos="763"/>
          <w:tab w:val="left" w:pos="771"/>
        </w:tabs>
        <w:spacing w:before="246" w:line="230" w:lineRule="auto"/>
        <w:ind w:left="771" w:right="671" w:hanging="361"/>
        <w:jc w:val="both"/>
        <w:rPr>
          <w:rFonts w:ascii="Times New Roman"/>
          <w:color w:val="211F1F"/>
          <w:sz w:val="24"/>
        </w:rPr>
      </w:pPr>
      <w:r>
        <w:rPr>
          <w:rFonts w:ascii="Times New Roman"/>
          <w:color w:val="211F1F"/>
          <w:sz w:val="24"/>
        </w:rPr>
        <w:t>The tenderer, at the tenderer's own responsibility and risk, is encouraged to visit and examine the Site of the Works and its surroundings, and obtain all information that may be necessary for preparing the</w:t>
      </w:r>
      <w:r>
        <w:rPr>
          <w:rFonts w:ascii="Times New Roman"/>
          <w:color w:val="211F1F"/>
          <w:spacing w:val="40"/>
          <w:sz w:val="24"/>
        </w:rPr>
        <w:t xml:space="preserve"> </w:t>
      </w:r>
      <w:r>
        <w:rPr>
          <w:rFonts w:ascii="Times New Roman"/>
          <w:color w:val="211F1F"/>
          <w:sz w:val="24"/>
        </w:rPr>
        <w:t>tender</w:t>
      </w:r>
      <w:r>
        <w:rPr>
          <w:rFonts w:ascii="Times New Roman"/>
          <w:color w:val="211F1F"/>
          <w:spacing w:val="-3"/>
          <w:sz w:val="24"/>
        </w:rPr>
        <w:t xml:space="preserve"> </w:t>
      </w:r>
      <w:r>
        <w:rPr>
          <w:rFonts w:ascii="Times New Roman"/>
          <w:color w:val="211F1F"/>
          <w:sz w:val="24"/>
        </w:rPr>
        <w:t>and entering</w:t>
      </w:r>
      <w:r>
        <w:rPr>
          <w:rFonts w:ascii="Times New Roman"/>
          <w:color w:val="211F1F"/>
          <w:spacing w:val="-2"/>
          <w:sz w:val="24"/>
        </w:rPr>
        <w:t xml:space="preserve"> </w:t>
      </w:r>
      <w:r>
        <w:rPr>
          <w:rFonts w:ascii="Times New Roman"/>
          <w:color w:val="211F1F"/>
          <w:sz w:val="24"/>
        </w:rPr>
        <w:t>into</w:t>
      </w:r>
      <w:r>
        <w:rPr>
          <w:rFonts w:ascii="Times New Roman"/>
          <w:color w:val="211F1F"/>
          <w:spacing w:val="-2"/>
          <w:sz w:val="24"/>
        </w:rPr>
        <w:t xml:space="preserve"> </w:t>
      </w:r>
      <w:r>
        <w:rPr>
          <w:rFonts w:ascii="Times New Roman"/>
          <w:color w:val="211F1F"/>
          <w:sz w:val="24"/>
        </w:rPr>
        <w:t>a</w:t>
      </w:r>
      <w:r>
        <w:rPr>
          <w:rFonts w:ascii="Times New Roman"/>
          <w:color w:val="211F1F"/>
          <w:spacing w:val="-3"/>
          <w:sz w:val="24"/>
        </w:rPr>
        <w:t xml:space="preserve"> </w:t>
      </w:r>
      <w:r>
        <w:rPr>
          <w:rFonts w:ascii="Times New Roman"/>
          <w:color w:val="211F1F"/>
          <w:sz w:val="24"/>
        </w:rPr>
        <w:t>contract</w:t>
      </w:r>
      <w:r>
        <w:rPr>
          <w:rFonts w:ascii="Times New Roman"/>
          <w:color w:val="211F1F"/>
          <w:spacing w:val="-2"/>
          <w:sz w:val="24"/>
        </w:rPr>
        <w:t xml:space="preserve"> </w:t>
      </w:r>
      <w:r>
        <w:rPr>
          <w:rFonts w:ascii="Times New Roman"/>
          <w:color w:val="211F1F"/>
          <w:sz w:val="24"/>
        </w:rPr>
        <w:t>for</w:t>
      </w:r>
      <w:r>
        <w:rPr>
          <w:rFonts w:ascii="Times New Roman"/>
          <w:color w:val="211F1F"/>
          <w:spacing w:val="-1"/>
          <w:sz w:val="24"/>
        </w:rPr>
        <w:t xml:space="preserve"> </w:t>
      </w:r>
      <w:r>
        <w:rPr>
          <w:rFonts w:ascii="Times New Roman"/>
          <w:color w:val="211F1F"/>
          <w:sz w:val="24"/>
        </w:rPr>
        <w:t>construction</w:t>
      </w:r>
      <w:r>
        <w:rPr>
          <w:rFonts w:ascii="Times New Roman"/>
          <w:color w:val="211F1F"/>
          <w:spacing w:val="-2"/>
          <w:sz w:val="24"/>
        </w:rPr>
        <w:t xml:space="preserve"> </w:t>
      </w:r>
      <w:r>
        <w:rPr>
          <w:rFonts w:ascii="Times New Roman"/>
          <w:color w:val="211F1F"/>
          <w:sz w:val="24"/>
        </w:rPr>
        <w:t>of</w:t>
      </w:r>
      <w:r>
        <w:rPr>
          <w:rFonts w:ascii="Times New Roman"/>
          <w:color w:val="211F1F"/>
          <w:spacing w:val="-3"/>
          <w:sz w:val="24"/>
        </w:rPr>
        <w:t xml:space="preserve"> </w:t>
      </w:r>
      <w:r>
        <w:rPr>
          <w:rFonts w:ascii="Times New Roman"/>
          <w:color w:val="211F1F"/>
          <w:sz w:val="24"/>
        </w:rPr>
        <w:t>the</w:t>
      </w:r>
      <w:r>
        <w:rPr>
          <w:rFonts w:ascii="Times New Roman"/>
          <w:color w:val="211F1F"/>
          <w:spacing w:val="-3"/>
          <w:sz w:val="24"/>
        </w:rPr>
        <w:t xml:space="preserve"> </w:t>
      </w:r>
      <w:r>
        <w:rPr>
          <w:rFonts w:ascii="Times New Roman"/>
          <w:color w:val="211F1F"/>
          <w:sz w:val="24"/>
        </w:rPr>
        <w:t>Works.</w:t>
      </w:r>
      <w:r>
        <w:rPr>
          <w:rFonts w:ascii="Times New Roman"/>
          <w:color w:val="211F1F"/>
          <w:spacing w:val="-2"/>
          <w:sz w:val="24"/>
        </w:rPr>
        <w:t xml:space="preserve"> </w:t>
      </w:r>
      <w:r>
        <w:rPr>
          <w:rFonts w:ascii="Times New Roman"/>
          <w:color w:val="211F1F"/>
          <w:sz w:val="24"/>
        </w:rPr>
        <w:t>The</w:t>
      </w:r>
      <w:r>
        <w:rPr>
          <w:rFonts w:ascii="Times New Roman"/>
          <w:color w:val="211F1F"/>
          <w:spacing w:val="-3"/>
          <w:sz w:val="24"/>
        </w:rPr>
        <w:t xml:space="preserve"> </w:t>
      </w:r>
      <w:r>
        <w:rPr>
          <w:rFonts w:ascii="Times New Roman"/>
          <w:color w:val="211F1F"/>
          <w:sz w:val="24"/>
        </w:rPr>
        <w:t>costs of</w:t>
      </w:r>
      <w:r>
        <w:rPr>
          <w:rFonts w:ascii="Times New Roman"/>
          <w:color w:val="211F1F"/>
          <w:spacing w:val="-2"/>
          <w:sz w:val="24"/>
        </w:rPr>
        <w:t xml:space="preserve"> </w:t>
      </w:r>
      <w:r>
        <w:rPr>
          <w:rFonts w:ascii="Times New Roman"/>
          <w:color w:val="211F1F"/>
          <w:sz w:val="24"/>
        </w:rPr>
        <w:t>visiting</w:t>
      </w:r>
      <w:r>
        <w:rPr>
          <w:rFonts w:ascii="Times New Roman"/>
          <w:color w:val="211F1F"/>
          <w:spacing w:val="-5"/>
          <w:sz w:val="24"/>
        </w:rPr>
        <w:t xml:space="preserve"> </w:t>
      </w:r>
      <w:r>
        <w:rPr>
          <w:rFonts w:ascii="Times New Roman"/>
          <w:color w:val="211F1F"/>
          <w:sz w:val="24"/>
        </w:rPr>
        <w:t>the</w:t>
      </w:r>
      <w:r>
        <w:rPr>
          <w:rFonts w:ascii="Times New Roman"/>
          <w:color w:val="211F1F"/>
          <w:spacing w:val="-3"/>
          <w:sz w:val="24"/>
        </w:rPr>
        <w:t xml:space="preserve"> </w:t>
      </w:r>
      <w:r>
        <w:rPr>
          <w:rFonts w:ascii="Times New Roman"/>
          <w:color w:val="211F1F"/>
          <w:sz w:val="24"/>
        </w:rPr>
        <w:t>Site</w:t>
      </w:r>
      <w:r>
        <w:rPr>
          <w:rFonts w:ascii="Times New Roman"/>
          <w:color w:val="211F1F"/>
          <w:spacing w:val="-2"/>
          <w:sz w:val="24"/>
        </w:rPr>
        <w:t xml:space="preserve"> </w:t>
      </w:r>
      <w:r>
        <w:rPr>
          <w:rFonts w:ascii="Times New Roman"/>
          <w:color w:val="211F1F"/>
          <w:sz w:val="24"/>
        </w:rPr>
        <w:t>shall</w:t>
      </w:r>
      <w:r>
        <w:rPr>
          <w:rFonts w:ascii="Times New Roman"/>
          <w:color w:val="211F1F"/>
          <w:spacing w:val="-1"/>
          <w:sz w:val="24"/>
        </w:rPr>
        <w:t xml:space="preserve"> </w:t>
      </w:r>
      <w:r>
        <w:rPr>
          <w:rFonts w:ascii="Times New Roman"/>
          <w:color w:val="211F1F"/>
          <w:sz w:val="24"/>
        </w:rPr>
        <w:t>be</w:t>
      </w:r>
      <w:r>
        <w:rPr>
          <w:rFonts w:ascii="Times New Roman"/>
          <w:color w:val="211F1F"/>
          <w:spacing w:val="-3"/>
          <w:sz w:val="24"/>
        </w:rPr>
        <w:t xml:space="preserve"> </w:t>
      </w:r>
      <w:r>
        <w:rPr>
          <w:rFonts w:ascii="Times New Roman"/>
          <w:color w:val="211F1F"/>
          <w:sz w:val="24"/>
        </w:rPr>
        <w:t>at the tenderer's own expense.</w:t>
      </w:r>
    </w:p>
    <w:p w:rsidR="00363E5D" w:rsidRDefault="00934312">
      <w:pPr>
        <w:pStyle w:val="ListParagraph"/>
        <w:numPr>
          <w:ilvl w:val="1"/>
          <w:numId w:val="2"/>
        </w:numPr>
        <w:tabs>
          <w:tab w:val="left" w:pos="771"/>
          <w:tab w:val="left" w:pos="775"/>
        </w:tabs>
        <w:spacing w:before="235" w:line="211" w:lineRule="auto"/>
        <w:ind w:left="771" w:right="675" w:hanging="361"/>
        <w:jc w:val="both"/>
        <w:rPr>
          <w:rFonts w:ascii="Times New Roman"/>
          <w:color w:val="211F1F"/>
          <w:sz w:val="24"/>
        </w:rPr>
      </w:pPr>
      <w:r>
        <w:rPr>
          <w:rFonts w:ascii="Times New Roman"/>
          <w:color w:val="211F1F"/>
          <w:sz w:val="24"/>
        </w:rPr>
        <w:tab/>
        <w:t>The Tenderer and any of its personnel or agents will be granted permission by the Procuring Entity to enter upon its premises and lands for the purpose of such visit. The Tenderer shall indemnify the Procuring Entity against all liability arising from</w:t>
      </w:r>
      <w:r>
        <w:rPr>
          <w:rFonts w:ascii="Times New Roman"/>
          <w:color w:val="211F1F"/>
          <w:spacing w:val="-1"/>
          <w:sz w:val="24"/>
        </w:rPr>
        <w:t xml:space="preserve"> </w:t>
      </w:r>
      <w:r>
        <w:rPr>
          <w:rFonts w:ascii="Times New Roman"/>
          <w:color w:val="211F1F"/>
          <w:sz w:val="24"/>
        </w:rPr>
        <w:t>death or personal injury,</w:t>
      </w:r>
      <w:r>
        <w:rPr>
          <w:rFonts w:ascii="Times New Roman"/>
          <w:color w:val="211F1F"/>
          <w:spacing w:val="-1"/>
          <w:sz w:val="24"/>
        </w:rPr>
        <w:t xml:space="preserve"> </w:t>
      </w:r>
      <w:r>
        <w:rPr>
          <w:rFonts w:ascii="Times New Roman"/>
          <w:color w:val="211F1F"/>
          <w:sz w:val="24"/>
        </w:rPr>
        <w:t>loss</w:t>
      </w:r>
      <w:r>
        <w:rPr>
          <w:rFonts w:ascii="Times New Roman"/>
          <w:color w:val="211F1F"/>
          <w:spacing w:val="-1"/>
          <w:sz w:val="24"/>
        </w:rPr>
        <w:t xml:space="preserve"> </w:t>
      </w:r>
      <w:r>
        <w:rPr>
          <w:rFonts w:ascii="Times New Roman"/>
          <w:color w:val="211F1F"/>
          <w:sz w:val="24"/>
        </w:rPr>
        <w:t>of or damage to property, and any other losses and expenses incurred as a result of the inspection.</w:t>
      </w:r>
    </w:p>
    <w:p w:rsidR="00363E5D" w:rsidRDefault="00934312">
      <w:pPr>
        <w:pStyle w:val="ListParagraph"/>
        <w:numPr>
          <w:ilvl w:val="1"/>
          <w:numId w:val="2"/>
        </w:numPr>
        <w:tabs>
          <w:tab w:val="left" w:pos="771"/>
          <w:tab w:val="left" w:pos="801"/>
        </w:tabs>
        <w:spacing w:before="250" w:line="216" w:lineRule="auto"/>
        <w:ind w:left="771" w:right="674" w:hanging="361"/>
        <w:jc w:val="both"/>
        <w:rPr>
          <w:rFonts w:ascii="Times New Roman"/>
          <w:color w:val="211F1F"/>
          <w:sz w:val="24"/>
        </w:rPr>
      </w:pPr>
      <w:r>
        <w:rPr>
          <w:rFonts w:ascii="Times New Roman"/>
          <w:color w:val="211F1F"/>
          <w:sz w:val="24"/>
        </w:rPr>
        <w:tab/>
        <w:t>The tenderer shall provide in the Form of Tender and Qualification Information,</w:t>
      </w:r>
      <w:r>
        <w:rPr>
          <w:rFonts w:ascii="Times New Roman"/>
          <w:color w:val="211F1F"/>
          <w:spacing w:val="40"/>
          <w:sz w:val="24"/>
        </w:rPr>
        <w:t xml:space="preserve"> </w:t>
      </w:r>
      <w:r>
        <w:rPr>
          <w:rFonts w:ascii="Times New Roman"/>
          <w:color w:val="211F1F"/>
          <w:sz w:val="24"/>
        </w:rPr>
        <w:t>a preliminary description of the proposed work method and schedule, including charts, as necessary or required.</w:t>
      </w:r>
    </w:p>
    <w:p w:rsidR="00363E5D" w:rsidRDefault="00934312">
      <w:pPr>
        <w:pStyle w:val="ListParagraph"/>
        <w:numPr>
          <w:ilvl w:val="0"/>
          <w:numId w:val="92"/>
        </w:numPr>
        <w:tabs>
          <w:tab w:val="left" w:pos="1040"/>
        </w:tabs>
        <w:spacing w:before="264"/>
        <w:ind w:hanging="593"/>
        <w:rPr>
          <w:rFonts w:ascii="Times New Roman"/>
          <w:color w:val="211F1F"/>
          <w:sz w:val="24"/>
        </w:rPr>
      </w:pPr>
      <w:r>
        <w:rPr>
          <w:rFonts w:ascii="Times New Roman"/>
          <w:color w:val="211F1F"/>
          <w:spacing w:val="-2"/>
          <w:sz w:val="24"/>
          <w:u w:val="single" w:color="211F1F"/>
        </w:rPr>
        <w:t>Contents</w:t>
      </w:r>
      <w:r>
        <w:rPr>
          <w:rFonts w:ascii="Times New Roman"/>
          <w:color w:val="211F1F"/>
          <w:spacing w:val="-20"/>
          <w:sz w:val="24"/>
          <w:u w:val="single" w:color="211F1F"/>
        </w:rPr>
        <w:t xml:space="preserve"> </w:t>
      </w:r>
      <w:r>
        <w:rPr>
          <w:rFonts w:ascii="Times New Roman"/>
          <w:color w:val="211F1F"/>
          <w:spacing w:val="-2"/>
          <w:sz w:val="24"/>
          <w:u w:val="single" w:color="211F1F"/>
        </w:rPr>
        <w:t>of</w:t>
      </w:r>
      <w:r>
        <w:rPr>
          <w:rFonts w:ascii="Times New Roman"/>
          <w:color w:val="211F1F"/>
          <w:spacing w:val="-23"/>
          <w:sz w:val="24"/>
          <w:u w:val="single" w:color="211F1F"/>
        </w:rPr>
        <w:t xml:space="preserve"> </w:t>
      </w:r>
      <w:r>
        <w:rPr>
          <w:rFonts w:ascii="Times New Roman"/>
          <w:color w:val="211F1F"/>
          <w:spacing w:val="-2"/>
          <w:sz w:val="24"/>
          <w:u w:val="single" w:color="211F1F"/>
        </w:rPr>
        <w:t>Tender</w:t>
      </w:r>
      <w:r>
        <w:rPr>
          <w:rFonts w:ascii="Times New Roman"/>
          <w:color w:val="211F1F"/>
          <w:spacing w:val="-27"/>
          <w:sz w:val="24"/>
          <w:u w:val="single" w:color="211F1F"/>
        </w:rPr>
        <w:t xml:space="preserve"> </w:t>
      </w:r>
      <w:r>
        <w:rPr>
          <w:rFonts w:ascii="Times New Roman"/>
          <w:color w:val="211F1F"/>
          <w:spacing w:val="-2"/>
          <w:sz w:val="24"/>
          <w:u w:val="single" w:color="211F1F"/>
        </w:rPr>
        <w:t>Documents</w:t>
      </w:r>
    </w:p>
    <w:p w:rsidR="00363E5D" w:rsidRDefault="00934312">
      <w:pPr>
        <w:pStyle w:val="ListParagraph"/>
        <w:numPr>
          <w:ilvl w:val="0"/>
          <w:numId w:val="2"/>
        </w:numPr>
        <w:tabs>
          <w:tab w:val="left" w:pos="997"/>
        </w:tabs>
        <w:spacing w:before="259"/>
        <w:ind w:left="997" w:hanging="550"/>
        <w:jc w:val="left"/>
        <w:rPr>
          <w:rFonts w:ascii="Times New Roman"/>
          <w:color w:val="211F1F"/>
          <w:sz w:val="24"/>
        </w:rPr>
      </w:pPr>
      <w:r>
        <w:rPr>
          <w:rFonts w:ascii="Times New Roman"/>
          <w:color w:val="211F1F"/>
          <w:spacing w:val="-2"/>
          <w:sz w:val="24"/>
        </w:rPr>
        <w:t>Sections</w:t>
      </w:r>
      <w:r>
        <w:rPr>
          <w:rFonts w:ascii="Times New Roman"/>
          <w:color w:val="211F1F"/>
          <w:spacing w:val="-20"/>
          <w:sz w:val="24"/>
        </w:rPr>
        <w:t xml:space="preserve"> </w:t>
      </w:r>
      <w:r>
        <w:rPr>
          <w:rFonts w:ascii="Times New Roman"/>
          <w:color w:val="211F1F"/>
          <w:spacing w:val="-2"/>
          <w:sz w:val="24"/>
        </w:rPr>
        <w:t>of</w:t>
      </w:r>
      <w:r>
        <w:rPr>
          <w:rFonts w:ascii="Times New Roman"/>
          <w:color w:val="211F1F"/>
          <w:spacing w:val="-23"/>
          <w:sz w:val="24"/>
        </w:rPr>
        <w:t xml:space="preserve"> </w:t>
      </w:r>
      <w:r>
        <w:rPr>
          <w:rFonts w:ascii="Times New Roman"/>
          <w:color w:val="211F1F"/>
          <w:spacing w:val="-2"/>
          <w:sz w:val="24"/>
        </w:rPr>
        <w:t>Tender</w:t>
      </w:r>
      <w:r>
        <w:rPr>
          <w:rFonts w:ascii="Times New Roman"/>
          <w:color w:val="211F1F"/>
          <w:spacing w:val="-22"/>
          <w:sz w:val="24"/>
        </w:rPr>
        <w:t xml:space="preserve"> </w:t>
      </w:r>
      <w:r>
        <w:rPr>
          <w:rFonts w:ascii="Times New Roman"/>
          <w:color w:val="211F1F"/>
          <w:spacing w:val="-2"/>
          <w:sz w:val="24"/>
        </w:rPr>
        <w:t>Document</w:t>
      </w:r>
    </w:p>
    <w:p w:rsidR="00363E5D" w:rsidRDefault="00934312">
      <w:pPr>
        <w:pStyle w:val="ListParagraph"/>
        <w:numPr>
          <w:ilvl w:val="1"/>
          <w:numId w:val="2"/>
        </w:numPr>
        <w:tabs>
          <w:tab w:val="left" w:pos="771"/>
          <w:tab w:val="left" w:pos="775"/>
        </w:tabs>
        <w:spacing w:before="253" w:line="216" w:lineRule="auto"/>
        <w:ind w:left="771" w:right="674" w:hanging="361"/>
        <w:jc w:val="both"/>
        <w:rPr>
          <w:rFonts w:ascii="Times New Roman"/>
          <w:color w:val="211F1F"/>
          <w:sz w:val="24"/>
        </w:rPr>
      </w:pPr>
      <w:r>
        <w:rPr>
          <w:rFonts w:ascii="Times New Roman"/>
          <w:color w:val="211F1F"/>
          <w:sz w:val="24"/>
        </w:rPr>
        <w:tab/>
        <w:t>The tender document consists of Parts 1, 2, and 3, which includes all the sections specified below, and which should</w:t>
      </w:r>
      <w:r>
        <w:rPr>
          <w:rFonts w:ascii="Times New Roman"/>
          <w:color w:val="211F1F"/>
          <w:spacing w:val="-12"/>
          <w:sz w:val="24"/>
        </w:rPr>
        <w:t xml:space="preserve"> </w:t>
      </w:r>
      <w:r>
        <w:rPr>
          <w:rFonts w:ascii="Times New Roman"/>
          <w:color w:val="211F1F"/>
          <w:sz w:val="24"/>
        </w:rPr>
        <w:t>be</w:t>
      </w:r>
      <w:r>
        <w:rPr>
          <w:rFonts w:ascii="Times New Roman"/>
          <w:color w:val="211F1F"/>
          <w:spacing w:val="-13"/>
          <w:sz w:val="24"/>
        </w:rPr>
        <w:t xml:space="preserve"> </w:t>
      </w:r>
      <w:r>
        <w:rPr>
          <w:rFonts w:ascii="Times New Roman"/>
          <w:color w:val="211F1F"/>
          <w:sz w:val="24"/>
        </w:rPr>
        <w:t>read</w:t>
      </w:r>
      <w:r>
        <w:rPr>
          <w:rFonts w:ascii="Times New Roman"/>
          <w:color w:val="211F1F"/>
          <w:spacing w:val="-15"/>
          <w:sz w:val="24"/>
        </w:rPr>
        <w:t xml:space="preserve"> </w:t>
      </w:r>
      <w:r>
        <w:rPr>
          <w:rFonts w:ascii="Times New Roman"/>
          <w:color w:val="211F1F"/>
          <w:sz w:val="24"/>
        </w:rPr>
        <w:t>in</w:t>
      </w:r>
      <w:r>
        <w:rPr>
          <w:rFonts w:ascii="Times New Roman"/>
          <w:color w:val="211F1F"/>
          <w:spacing w:val="-11"/>
          <w:sz w:val="24"/>
        </w:rPr>
        <w:t xml:space="preserve"> </w:t>
      </w:r>
      <w:r>
        <w:rPr>
          <w:rFonts w:ascii="Times New Roman"/>
          <w:color w:val="211F1F"/>
          <w:sz w:val="24"/>
        </w:rPr>
        <w:t>conjunction</w:t>
      </w:r>
      <w:r>
        <w:rPr>
          <w:rFonts w:ascii="Times New Roman"/>
          <w:color w:val="211F1F"/>
          <w:spacing w:val="-15"/>
          <w:sz w:val="24"/>
        </w:rPr>
        <w:t xml:space="preserve"> </w:t>
      </w:r>
      <w:r>
        <w:rPr>
          <w:rFonts w:ascii="Times New Roman"/>
          <w:color w:val="211F1F"/>
          <w:sz w:val="24"/>
        </w:rPr>
        <w:t>with</w:t>
      </w:r>
      <w:r>
        <w:rPr>
          <w:rFonts w:ascii="Times New Roman"/>
          <w:color w:val="211F1F"/>
          <w:spacing w:val="-15"/>
          <w:sz w:val="24"/>
        </w:rPr>
        <w:t xml:space="preserve"> </w:t>
      </w:r>
      <w:r>
        <w:rPr>
          <w:rFonts w:ascii="Times New Roman"/>
          <w:color w:val="211F1F"/>
          <w:sz w:val="24"/>
        </w:rPr>
        <w:t>any</w:t>
      </w:r>
      <w:r>
        <w:rPr>
          <w:rFonts w:ascii="Times New Roman"/>
          <w:color w:val="211F1F"/>
          <w:spacing w:val="-27"/>
          <w:sz w:val="24"/>
        </w:rPr>
        <w:t xml:space="preserve"> </w:t>
      </w:r>
      <w:r>
        <w:rPr>
          <w:rFonts w:ascii="Times New Roman"/>
          <w:color w:val="211F1F"/>
          <w:sz w:val="24"/>
        </w:rPr>
        <w:t>Addenda</w:t>
      </w:r>
      <w:r>
        <w:rPr>
          <w:rFonts w:ascii="Times New Roman"/>
          <w:color w:val="211F1F"/>
          <w:spacing w:val="-16"/>
          <w:sz w:val="24"/>
        </w:rPr>
        <w:t xml:space="preserve"> </w:t>
      </w:r>
      <w:r>
        <w:rPr>
          <w:rFonts w:ascii="Times New Roman"/>
          <w:color w:val="211F1F"/>
          <w:sz w:val="24"/>
        </w:rPr>
        <w:t>issued</w:t>
      </w:r>
      <w:r>
        <w:rPr>
          <w:rFonts w:ascii="Times New Roman"/>
          <w:color w:val="211F1F"/>
          <w:spacing w:val="-12"/>
          <w:sz w:val="24"/>
        </w:rPr>
        <w:t xml:space="preserve"> </w:t>
      </w:r>
      <w:r>
        <w:rPr>
          <w:rFonts w:ascii="Times New Roman"/>
          <w:color w:val="211F1F"/>
          <w:sz w:val="24"/>
        </w:rPr>
        <w:t>in</w:t>
      </w:r>
      <w:r>
        <w:rPr>
          <w:rFonts w:ascii="Times New Roman"/>
          <w:color w:val="211F1F"/>
          <w:spacing w:val="-15"/>
          <w:sz w:val="24"/>
        </w:rPr>
        <w:t xml:space="preserve"> </w:t>
      </w:r>
      <w:r>
        <w:rPr>
          <w:rFonts w:ascii="Times New Roman"/>
          <w:color w:val="211F1F"/>
          <w:sz w:val="24"/>
        </w:rPr>
        <w:t>accordance</w:t>
      </w:r>
      <w:r>
        <w:rPr>
          <w:rFonts w:ascii="Times New Roman"/>
          <w:color w:val="211F1F"/>
          <w:spacing w:val="-12"/>
          <w:sz w:val="24"/>
        </w:rPr>
        <w:t xml:space="preserve"> </w:t>
      </w:r>
      <w:r>
        <w:rPr>
          <w:rFonts w:ascii="Times New Roman"/>
          <w:color w:val="211F1F"/>
          <w:sz w:val="24"/>
        </w:rPr>
        <w:t>with</w:t>
      </w:r>
      <w:r>
        <w:rPr>
          <w:rFonts w:ascii="Times New Roman"/>
          <w:color w:val="211F1F"/>
          <w:spacing w:val="-15"/>
          <w:sz w:val="24"/>
        </w:rPr>
        <w:t xml:space="preserve"> </w:t>
      </w:r>
      <w:r>
        <w:rPr>
          <w:rFonts w:ascii="Times New Roman"/>
          <w:color w:val="211F1F"/>
          <w:sz w:val="24"/>
        </w:rPr>
        <w:t>ITT</w:t>
      </w:r>
      <w:r>
        <w:rPr>
          <w:rFonts w:ascii="Times New Roman"/>
          <w:color w:val="211F1F"/>
          <w:spacing w:val="-18"/>
          <w:sz w:val="24"/>
        </w:rPr>
        <w:t xml:space="preserve"> </w:t>
      </w:r>
      <w:r>
        <w:rPr>
          <w:rFonts w:ascii="Times New Roman"/>
          <w:color w:val="211F1F"/>
          <w:sz w:val="24"/>
        </w:rPr>
        <w:t>8.</w:t>
      </w:r>
    </w:p>
    <w:p w:rsidR="00363E5D" w:rsidRDefault="00934312">
      <w:pPr>
        <w:pStyle w:val="BodyText"/>
        <w:tabs>
          <w:tab w:val="left" w:pos="2249"/>
          <w:tab w:val="left" w:pos="2992"/>
        </w:tabs>
        <w:spacing w:before="194"/>
        <w:ind w:left="1014" w:right="7540"/>
        <w:rPr>
          <w:rFonts w:ascii="Times New Roman"/>
        </w:rPr>
      </w:pPr>
      <w:r>
        <w:rPr>
          <w:rFonts w:ascii="Times New Roman"/>
          <w:color w:val="211F1F"/>
          <w:spacing w:val="-4"/>
        </w:rPr>
        <w:t>PART</w:t>
      </w:r>
      <w:r>
        <w:rPr>
          <w:rFonts w:ascii="Times New Roman"/>
          <w:color w:val="211F1F"/>
          <w:spacing w:val="-10"/>
        </w:rPr>
        <w:t>1</w:t>
      </w:r>
      <w:r>
        <w:rPr>
          <w:rFonts w:ascii="Times New Roman"/>
          <w:color w:val="211F1F"/>
        </w:rPr>
        <w:t xml:space="preserve"> </w:t>
      </w:r>
      <w:r>
        <w:rPr>
          <w:rFonts w:ascii="Times New Roman"/>
          <w:color w:val="211F1F"/>
          <w:spacing w:val="-2"/>
        </w:rPr>
        <w:t>Tendering Procedures</w:t>
      </w:r>
    </w:p>
    <w:p w:rsidR="00363E5D" w:rsidRDefault="00934312" w:rsidP="00C03521">
      <w:pPr>
        <w:pStyle w:val="ListParagraph"/>
        <w:numPr>
          <w:ilvl w:val="0"/>
          <w:numId w:val="91"/>
        </w:numPr>
        <w:tabs>
          <w:tab w:val="left" w:pos="1633"/>
        </w:tabs>
        <w:spacing w:before="26"/>
        <w:ind w:hanging="619"/>
        <w:rPr>
          <w:rFonts w:ascii="Times New Roman"/>
          <w:sz w:val="24"/>
        </w:rPr>
      </w:pPr>
      <w:r>
        <w:rPr>
          <w:rFonts w:ascii="Times New Roman"/>
          <w:color w:val="211F1F"/>
          <w:spacing w:val="-2"/>
          <w:sz w:val="24"/>
        </w:rPr>
        <w:t>Section</w:t>
      </w:r>
      <w:r>
        <w:rPr>
          <w:rFonts w:ascii="Times New Roman"/>
          <w:color w:val="211F1F"/>
          <w:spacing w:val="-13"/>
          <w:sz w:val="24"/>
        </w:rPr>
        <w:t xml:space="preserve"> </w:t>
      </w:r>
      <w:r>
        <w:rPr>
          <w:rFonts w:ascii="Times New Roman"/>
          <w:color w:val="211F1F"/>
          <w:spacing w:val="-2"/>
          <w:sz w:val="24"/>
        </w:rPr>
        <w:t>I</w:t>
      </w:r>
      <w:r>
        <w:rPr>
          <w:rFonts w:ascii="Times New Roman"/>
          <w:color w:val="211F1F"/>
          <w:spacing w:val="-20"/>
          <w:sz w:val="24"/>
        </w:rPr>
        <w:t xml:space="preserve"> </w:t>
      </w:r>
      <w:r>
        <w:rPr>
          <w:rFonts w:ascii="Times New Roman"/>
          <w:color w:val="211F1F"/>
          <w:spacing w:val="-2"/>
          <w:sz w:val="24"/>
        </w:rPr>
        <w:t>-</w:t>
      </w:r>
      <w:r>
        <w:rPr>
          <w:rFonts w:ascii="Times New Roman"/>
          <w:color w:val="211F1F"/>
          <w:spacing w:val="-10"/>
          <w:sz w:val="24"/>
        </w:rPr>
        <w:t xml:space="preserve"> </w:t>
      </w:r>
      <w:r>
        <w:rPr>
          <w:rFonts w:ascii="Times New Roman"/>
          <w:color w:val="211F1F"/>
          <w:spacing w:val="-2"/>
          <w:sz w:val="24"/>
        </w:rPr>
        <w:t>Instructions</w:t>
      </w:r>
      <w:r>
        <w:rPr>
          <w:rFonts w:ascii="Times New Roman"/>
          <w:color w:val="211F1F"/>
          <w:spacing w:val="-15"/>
          <w:sz w:val="24"/>
        </w:rPr>
        <w:t xml:space="preserve"> </w:t>
      </w:r>
      <w:r>
        <w:rPr>
          <w:rFonts w:ascii="Times New Roman"/>
          <w:color w:val="211F1F"/>
          <w:spacing w:val="-2"/>
          <w:sz w:val="24"/>
        </w:rPr>
        <w:t>to</w:t>
      </w:r>
      <w:r>
        <w:rPr>
          <w:rFonts w:ascii="Times New Roman"/>
          <w:color w:val="211F1F"/>
          <w:spacing w:val="-15"/>
          <w:sz w:val="24"/>
        </w:rPr>
        <w:t xml:space="preserve"> </w:t>
      </w:r>
      <w:r>
        <w:rPr>
          <w:rFonts w:ascii="Times New Roman"/>
          <w:color w:val="211F1F"/>
          <w:spacing w:val="-2"/>
          <w:sz w:val="24"/>
        </w:rPr>
        <w:t>Tenderers</w:t>
      </w:r>
      <w:r>
        <w:rPr>
          <w:rFonts w:ascii="Times New Roman"/>
          <w:color w:val="211F1F"/>
          <w:spacing w:val="-14"/>
          <w:sz w:val="24"/>
        </w:rPr>
        <w:t xml:space="preserve"> </w:t>
      </w:r>
      <w:r>
        <w:rPr>
          <w:rFonts w:ascii="Times New Roman"/>
          <w:color w:val="211F1F"/>
          <w:spacing w:val="-4"/>
          <w:sz w:val="24"/>
        </w:rPr>
        <w:t>(ITT)</w:t>
      </w:r>
    </w:p>
    <w:p w:rsidR="00363E5D" w:rsidRDefault="00934312" w:rsidP="00C03521">
      <w:pPr>
        <w:pStyle w:val="ListParagraph"/>
        <w:numPr>
          <w:ilvl w:val="0"/>
          <w:numId w:val="91"/>
        </w:numPr>
        <w:tabs>
          <w:tab w:val="left" w:pos="1916"/>
        </w:tabs>
        <w:spacing w:before="27"/>
        <w:ind w:left="1014" w:right="6496" w:firstLine="0"/>
        <w:rPr>
          <w:rFonts w:ascii="Times New Roman"/>
          <w:sz w:val="24"/>
        </w:rPr>
      </w:pPr>
      <w:r>
        <w:rPr>
          <w:rFonts w:ascii="Times New Roman"/>
          <w:color w:val="211F1F"/>
          <w:sz w:val="24"/>
        </w:rPr>
        <w:t>Section</w:t>
      </w:r>
      <w:r>
        <w:rPr>
          <w:rFonts w:ascii="Times New Roman"/>
          <w:color w:val="211F1F"/>
          <w:spacing w:val="32"/>
          <w:sz w:val="24"/>
        </w:rPr>
        <w:t xml:space="preserve"> </w:t>
      </w:r>
      <w:r>
        <w:rPr>
          <w:rFonts w:ascii="Times New Roman"/>
          <w:color w:val="211F1F"/>
          <w:sz w:val="24"/>
        </w:rPr>
        <w:t>II</w:t>
      </w:r>
      <w:r>
        <w:rPr>
          <w:rFonts w:ascii="Times New Roman"/>
          <w:color w:val="211F1F"/>
          <w:spacing w:val="29"/>
          <w:sz w:val="24"/>
        </w:rPr>
        <w:t xml:space="preserve"> </w:t>
      </w:r>
      <w:r>
        <w:rPr>
          <w:rFonts w:ascii="Times New Roman"/>
          <w:color w:val="211F1F"/>
          <w:sz w:val="24"/>
        </w:rPr>
        <w:t>-</w:t>
      </w:r>
      <w:r>
        <w:rPr>
          <w:rFonts w:ascii="Times New Roman"/>
          <w:color w:val="211F1F"/>
          <w:spacing w:val="28"/>
          <w:sz w:val="24"/>
        </w:rPr>
        <w:t xml:space="preserve"> </w:t>
      </w:r>
      <w:r>
        <w:rPr>
          <w:rFonts w:ascii="Times New Roman"/>
          <w:color w:val="211F1F"/>
          <w:sz w:val="24"/>
        </w:rPr>
        <w:t>Tender</w:t>
      </w:r>
      <w:r>
        <w:rPr>
          <w:rFonts w:ascii="Times New Roman"/>
          <w:color w:val="211F1F"/>
          <w:spacing w:val="31"/>
          <w:sz w:val="24"/>
        </w:rPr>
        <w:t xml:space="preserve"> </w:t>
      </w:r>
      <w:r>
        <w:rPr>
          <w:rFonts w:ascii="Times New Roman"/>
          <w:color w:val="211F1F"/>
          <w:sz w:val="24"/>
        </w:rPr>
        <w:t>Data</w:t>
      </w:r>
      <w:r>
        <w:rPr>
          <w:rFonts w:ascii="Times New Roman"/>
          <w:color w:val="211F1F"/>
          <w:spacing w:val="29"/>
          <w:sz w:val="24"/>
        </w:rPr>
        <w:t xml:space="preserve"> </w:t>
      </w:r>
      <w:r>
        <w:rPr>
          <w:rFonts w:ascii="Times New Roman"/>
          <w:color w:val="211F1F"/>
          <w:sz w:val="24"/>
        </w:rPr>
        <w:t xml:space="preserve">Sheet </w:t>
      </w:r>
      <w:r>
        <w:rPr>
          <w:rFonts w:ascii="Times New Roman"/>
          <w:color w:val="211F1F"/>
          <w:spacing w:val="-4"/>
          <w:sz w:val="24"/>
        </w:rPr>
        <w:t>(TDS)</w:t>
      </w:r>
    </w:p>
    <w:p w:rsidR="00363E5D" w:rsidRDefault="00934312" w:rsidP="00C03521">
      <w:pPr>
        <w:pStyle w:val="ListParagraph"/>
        <w:numPr>
          <w:ilvl w:val="0"/>
          <w:numId w:val="91"/>
        </w:numPr>
        <w:tabs>
          <w:tab w:val="left" w:pos="1635"/>
        </w:tabs>
        <w:spacing w:before="5"/>
        <w:ind w:left="1635" w:hanging="621"/>
        <w:rPr>
          <w:rFonts w:ascii="Times New Roman"/>
          <w:sz w:val="24"/>
        </w:rPr>
      </w:pPr>
      <w:r>
        <w:rPr>
          <w:rFonts w:ascii="Times New Roman"/>
          <w:color w:val="211F1F"/>
          <w:spacing w:val="-2"/>
          <w:sz w:val="24"/>
        </w:rPr>
        <w:t>Section</w:t>
      </w:r>
      <w:r>
        <w:rPr>
          <w:rFonts w:ascii="Times New Roman"/>
          <w:color w:val="211F1F"/>
          <w:spacing w:val="-15"/>
          <w:sz w:val="24"/>
        </w:rPr>
        <w:t xml:space="preserve"> </w:t>
      </w:r>
      <w:r>
        <w:rPr>
          <w:rFonts w:ascii="Times New Roman"/>
          <w:color w:val="211F1F"/>
          <w:spacing w:val="-2"/>
          <w:sz w:val="24"/>
        </w:rPr>
        <w:t>III</w:t>
      </w:r>
      <w:r>
        <w:rPr>
          <w:rFonts w:ascii="Times New Roman"/>
          <w:color w:val="211F1F"/>
          <w:spacing w:val="-16"/>
          <w:sz w:val="24"/>
        </w:rPr>
        <w:t xml:space="preserve"> </w:t>
      </w:r>
      <w:r>
        <w:rPr>
          <w:rFonts w:ascii="Times New Roman"/>
          <w:color w:val="211F1F"/>
          <w:spacing w:val="-2"/>
          <w:sz w:val="24"/>
        </w:rPr>
        <w:t>-</w:t>
      </w:r>
      <w:r>
        <w:rPr>
          <w:rFonts w:ascii="Times New Roman"/>
          <w:color w:val="211F1F"/>
          <w:spacing w:val="-16"/>
          <w:sz w:val="24"/>
        </w:rPr>
        <w:t xml:space="preserve"> </w:t>
      </w:r>
      <w:r>
        <w:rPr>
          <w:rFonts w:ascii="Times New Roman"/>
          <w:color w:val="211F1F"/>
          <w:spacing w:val="-2"/>
          <w:sz w:val="24"/>
        </w:rPr>
        <w:t>Evaluation</w:t>
      </w:r>
      <w:r>
        <w:rPr>
          <w:rFonts w:ascii="Times New Roman"/>
          <w:color w:val="211F1F"/>
          <w:spacing w:val="-14"/>
          <w:sz w:val="24"/>
        </w:rPr>
        <w:t xml:space="preserve"> </w:t>
      </w:r>
      <w:r>
        <w:rPr>
          <w:rFonts w:ascii="Times New Roman"/>
          <w:color w:val="211F1F"/>
          <w:spacing w:val="-2"/>
          <w:sz w:val="24"/>
        </w:rPr>
        <w:t>and</w:t>
      </w:r>
      <w:r>
        <w:rPr>
          <w:rFonts w:ascii="Times New Roman"/>
          <w:color w:val="211F1F"/>
          <w:spacing w:val="-15"/>
          <w:sz w:val="24"/>
        </w:rPr>
        <w:t xml:space="preserve"> </w:t>
      </w:r>
      <w:r>
        <w:rPr>
          <w:rFonts w:ascii="Times New Roman"/>
          <w:color w:val="211F1F"/>
          <w:spacing w:val="-2"/>
          <w:sz w:val="24"/>
        </w:rPr>
        <w:t>Qualification</w:t>
      </w:r>
      <w:r>
        <w:rPr>
          <w:rFonts w:ascii="Times New Roman"/>
          <w:color w:val="211F1F"/>
          <w:spacing w:val="-11"/>
          <w:sz w:val="24"/>
        </w:rPr>
        <w:t xml:space="preserve"> </w:t>
      </w:r>
      <w:r>
        <w:rPr>
          <w:rFonts w:ascii="Times New Roman"/>
          <w:color w:val="211F1F"/>
          <w:spacing w:val="-2"/>
          <w:sz w:val="24"/>
        </w:rPr>
        <w:t>Criteria</w:t>
      </w:r>
    </w:p>
    <w:p w:rsidR="00363E5D" w:rsidRDefault="00934312" w:rsidP="00C03521">
      <w:pPr>
        <w:pStyle w:val="ListParagraph"/>
        <w:numPr>
          <w:ilvl w:val="0"/>
          <w:numId w:val="91"/>
        </w:numPr>
        <w:tabs>
          <w:tab w:val="left" w:pos="2018"/>
        </w:tabs>
        <w:spacing w:before="26"/>
        <w:ind w:left="1014" w:right="7125" w:firstLine="0"/>
        <w:rPr>
          <w:rFonts w:ascii="Times New Roman"/>
          <w:sz w:val="24"/>
        </w:rPr>
      </w:pPr>
      <w:r>
        <w:rPr>
          <w:rFonts w:ascii="Times New Roman"/>
          <w:color w:val="211F1F"/>
          <w:sz w:val="24"/>
        </w:rPr>
        <w:t>Section</w:t>
      </w:r>
      <w:r>
        <w:rPr>
          <w:rFonts w:ascii="Times New Roman"/>
          <w:color w:val="211F1F"/>
          <w:spacing w:val="40"/>
          <w:sz w:val="24"/>
        </w:rPr>
        <w:t xml:space="preserve"> </w:t>
      </w:r>
      <w:r>
        <w:rPr>
          <w:rFonts w:ascii="Times New Roman"/>
          <w:color w:val="211F1F"/>
          <w:sz w:val="24"/>
        </w:rPr>
        <w:t>IV</w:t>
      </w:r>
      <w:r>
        <w:rPr>
          <w:rFonts w:ascii="Times New Roman"/>
          <w:color w:val="211F1F"/>
          <w:spacing w:val="40"/>
          <w:sz w:val="24"/>
        </w:rPr>
        <w:t xml:space="preserve"> </w:t>
      </w:r>
      <w:r>
        <w:rPr>
          <w:rFonts w:ascii="Times New Roman"/>
          <w:color w:val="211F1F"/>
          <w:sz w:val="24"/>
        </w:rPr>
        <w:t>-</w:t>
      </w:r>
      <w:r>
        <w:rPr>
          <w:rFonts w:ascii="Times New Roman"/>
          <w:color w:val="211F1F"/>
          <w:spacing w:val="40"/>
          <w:sz w:val="24"/>
        </w:rPr>
        <w:t xml:space="preserve"> </w:t>
      </w:r>
      <w:r>
        <w:rPr>
          <w:rFonts w:ascii="Times New Roman"/>
          <w:color w:val="211F1F"/>
          <w:sz w:val="24"/>
        </w:rPr>
        <w:t xml:space="preserve">Tendering </w:t>
      </w:r>
      <w:r>
        <w:rPr>
          <w:rFonts w:ascii="Times New Roman"/>
          <w:color w:val="211F1F"/>
          <w:spacing w:val="-2"/>
          <w:sz w:val="24"/>
        </w:rPr>
        <w:t>Forms</w:t>
      </w:r>
    </w:p>
    <w:p w:rsidR="00363E5D" w:rsidRDefault="00934312" w:rsidP="00C03521">
      <w:pPr>
        <w:pStyle w:val="BodyText"/>
        <w:tabs>
          <w:tab w:val="left" w:pos="2379"/>
          <w:tab w:val="left" w:pos="3250"/>
        </w:tabs>
        <w:spacing w:before="228"/>
        <w:ind w:left="1014" w:right="7629"/>
        <w:rPr>
          <w:rFonts w:ascii="Times New Roman"/>
        </w:rPr>
      </w:pPr>
      <w:r>
        <w:rPr>
          <w:rFonts w:ascii="Times New Roman"/>
          <w:color w:val="211F1F"/>
          <w:spacing w:val="-4"/>
        </w:rPr>
        <w:t>PART</w:t>
      </w:r>
      <w:r>
        <w:rPr>
          <w:rFonts w:ascii="Times New Roman"/>
          <w:color w:val="211F1F"/>
        </w:rPr>
        <w:t xml:space="preserve"> </w:t>
      </w:r>
      <w:r>
        <w:rPr>
          <w:rFonts w:ascii="Times New Roman"/>
          <w:color w:val="211F1F"/>
          <w:spacing w:val="-10"/>
        </w:rPr>
        <w:t>2</w:t>
      </w:r>
      <w:r>
        <w:rPr>
          <w:rFonts w:ascii="Times New Roman"/>
          <w:color w:val="211F1F"/>
        </w:rPr>
        <w:t xml:space="preserve"> </w:t>
      </w:r>
      <w:r>
        <w:rPr>
          <w:rFonts w:ascii="Times New Roman"/>
          <w:color w:val="211F1F"/>
          <w:spacing w:val="-2"/>
        </w:rPr>
        <w:t>Works Requirements</w:t>
      </w:r>
    </w:p>
    <w:p w:rsidR="00363E5D" w:rsidRDefault="00934312" w:rsidP="00C03521">
      <w:pPr>
        <w:pStyle w:val="ListParagraph"/>
        <w:numPr>
          <w:ilvl w:val="0"/>
          <w:numId w:val="90"/>
        </w:numPr>
        <w:tabs>
          <w:tab w:val="left" w:pos="1633"/>
        </w:tabs>
        <w:spacing w:before="27"/>
        <w:ind w:hanging="619"/>
        <w:rPr>
          <w:rFonts w:ascii="Times New Roman"/>
          <w:sz w:val="24"/>
        </w:rPr>
      </w:pPr>
      <w:r>
        <w:rPr>
          <w:rFonts w:ascii="Times New Roman"/>
          <w:color w:val="211F1F"/>
          <w:spacing w:val="-2"/>
          <w:sz w:val="24"/>
        </w:rPr>
        <w:t>Section</w:t>
      </w:r>
      <w:r>
        <w:rPr>
          <w:rFonts w:ascii="Times New Roman"/>
          <w:color w:val="211F1F"/>
          <w:spacing w:val="-22"/>
          <w:sz w:val="24"/>
        </w:rPr>
        <w:t xml:space="preserve"> </w:t>
      </w:r>
      <w:r>
        <w:rPr>
          <w:rFonts w:ascii="Times New Roman"/>
          <w:color w:val="211F1F"/>
          <w:spacing w:val="-2"/>
          <w:sz w:val="24"/>
        </w:rPr>
        <w:t>V</w:t>
      </w:r>
      <w:r>
        <w:rPr>
          <w:rFonts w:ascii="Times New Roman"/>
          <w:color w:val="211F1F"/>
          <w:spacing w:val="-22"/>
          <w:sz w:val="24"/>
        </w:rPr>
        <w:t xml:space="preserve"> </w:t>
      </w:r>
      <w:r>
        <w:rPr>
          <w:rFonts w:ascii="Times New Roman"/>
          <w:color w:val="211F1F"/>
          <w:spacing w:val="-2"/>
          <w:sz w:val="24"/>
        </w:rPr>
        <w:t>-</w:t>
      </w:r>
      <w:r>
        <w:rPr>
          <w:rFonts w:ascii="Times New Roman"/>
          <w:color w:val="211F1F"/>
          <w:spacing w:val="-19"/>
          <w:sz w:val="24"/>
        </w:rPr>
        <w:t xml:space="preserve"> </w:t>
      </w:r>
      <w:r>
        <w:rPr>
          <w:rFonts w:ascii="Times New Roman"/>
          <w:color w:val="211F1F"/>
          <w:spacing w:val="-2"/>
          <w:sz w:val="24"/>
        </w:rPr>
        <w:t>Drawings</w:t>
      </w:r>
    </w:p>
    <w:p w:rsidR="00363E5D" w:rsidRDefault="00934312" w:rsidP="00C03521">
      <w:pPr>
        <w:pStyle w:val="ListParagraph"/>
        <w:numPr>
          <w:ilvl w:val="0"/>
          <w:numId w:val="90"/>
        </w:numPr>
        <w:tabs>
          <w:tab w:val="left" w:pos="2619"/>
          <w:tab w:val="left" w:pos="3556"/>
          <w:tab w:val="left" w:pos="4024"/>
        </w:tabs>
        <w:spacing w:before="7"/>
        <w:ind w:left="2619" w:hanging="1605"/>
        <w:rPr>
          <w:rFonts w:ascii="Times New Roman"/>
          <w:sz w:val="24"/>
        </w:rPr>
      </w:pPr>
      <w:r>
        <w:rPr>
          <w:rFonts w:ascii="Times New Roman"/>
          <w:color w:val="211F1F"/>
          <w:spacing w:val="-2"/>
          <w:sz w:val="24"/>
        </w:rPr>
        <w:t>Section</w:t>
      </w:r>
      <w:r>
        <w:rPr>
          <w:rFonts w:ascii="Times New Roman"/>
          <w:color w:val="211F1F"/>
          <w:sz w:val="24"/>
        </w:rPr>
        <w:tab/>
      </w:r>
      <w:r>
        <w:rPr>
          <w:rFonts w:ascii="Times New Roman"/>
          <w:color w:val="211F1F"/>
          <w:spacing w:val="-5"/>
          <w:sz w:val="24"/>
        </w:rPr>
        <w:t>VI</w:t>
      </w:r>
      <w:r>
        <w:rPr>
          <w:rFonts w:ascii="Times New Roman"/>
          <w:color w:val="211F1F"/>
          <w:sz w:val="24"/>
        </w:rPr>
        <w:tab/>
      </w:r>
      <w:r>
        <w:rPr>
          <w:rFonts w:ascii="Times New Roman"/>
          <w:color w:val="211F1F"/>
          <w:spacing w:val="-10"/>
          <w:sz w:val="24"/>
        </w:rPr>
        <w:t>-</w:t>
      </w:r>
    </w:p>
    <w:p w:rsidR="00363E5D" w:rsidRDefault="00934312" w:rsidP="00C03521">
      <w:pPr>
        <w:pStyle w:val="BodyText"/>
        <w:ind w:left="1014"/>
        <w:rPr>
          <w:rFonts w:ascii="Times New Roman"/>
        </w:rPr>
      </w:pPr>
      <w:r>
        <w:rPr>
          <w:rFonts w:ascii="Times New Roman"/>
          <w:color w:val="211F1F"/>
          <w:spacing w:val="-2"/>
        </w:rPr>
        <w:t>Specifications</w:t>
      </w:r>
    </w:p>
    <w:p w:rsidR="00363E5D" w:rsidRDefault="00934312" w:rsidP="00C03521">
      <w:pPr>
        <w:pStyle w:val="ListParagraph"/>
        <w:numPr>
          <w:ilvl w:val="0"/>
          <w:numId w:val="90"/>
        </w:numPr>
        <w:tabs>
          <w:tab w:val="left" w:pos="2134"/>
        </w:tabs>
        <w:spacing w:before="22"/>
        <w:ind w:left="1014" w:right="6985" w:firstLine="0"/>
        <w:rPr>
          <w:rFonts w:ascii="Times New Roman"/>
          <w:sz w:val="24"/>
        </w:rPr>
      </w:pPr>
      <w:r>
        <w:rPr>
          <w:rFonts w:ascii="Times New Roman"/>
          <w:color w:val="211F1F"/>
          <w:sz w:val="24"/>
        </w:rPr>
        <w:t>Section</w:t>
      </w:r>
      <w:r>
        <w:rPr>
          <w:rFonts w:ascii="Times New Roman"/>
          <w:color w:val="211F1F"/>
          <w:spacing w:val="40"/>
          <w:sz w:val="24"/>
        </w:rPr>
        <w:t xml:space="preserve"> </w:t>
      </w:r>
      <w:r>
        <w:rPr>
          <w:rFonts w:ascii="Times New Roman"/>
          <w:color w:val="211F1F"/>
          <w:sz w:val="24"/>
        </w:rPr>
        <w:t>VII</w:t>
      </w:r>
      <w:r>
        <w:rPr>
          <w:rFonts w:ascii="Times New Roman"/>
          <w:color w:val="211F1F"/>
          <w:spacing w:val="40"/>
          <w:sz w:val="24"/>
        </w:rPr>
        <w:t xml:space="preserve"> </w:t>
      </w:r>
      <w:r>
        <w:rPr>
          <w:rFonts w:ascii="Times New Roman"/>
          <w:color w:val="211F1F"/>
          <w:sz w:val="24"/>
        </w:rPr>
        <w:t>-</w:t>
      </w:r>
      <w:r>
        <w:rPr>
          <w:rFonts w:ascii="Times New Roman"/>
          <w:color w:val="211F1F"/>
          <w:spacing w:val="40"/>
          <w:sz w:val="24"/>
        </w:rPr>
        <w:t xml:space="preserve"> </w:t>
      </w:r>
      <w:r>
        <w:rPr>
          <w:rFonts w:ascii="Times New Roman"/>
          <w:color w:val="211F1F"/>
          <w:sz w:val="24"/>
        </w:rPr>
        <w:t>Bills</w:t>
      </w:r>
      <w:r>
        <w:rPr>
          <w:rFonts w:ascii="Times New Roman"/>
          <w:color w:val="211F1F"/>
          <w:spacing w:val="40"/>
          <w:sz w:val="24"/>
        </w:rPr>
        <w:t xml:space="preserve"> </w:t>
      </w:r>
      <w:r>
        <w:rPr>
          <w:rFonts w:ascii="Times New Roman"/>
          <w:color w:val="211F1F"/>
          <w:sz w:val="24"/>
        </w:rPr>
        <w:t xml:space="preserve">of </w:t>
      </w:r>
      <w:r>
        <w:rPr>
          <w:rFonts w:ascii="Times New Roman"/>
          <w:color w:val="211F1F"/>
          <w:spacing w:val="-2"/>
          <w:sz w:val="24"/>
        </w:rPr>
        <w:t>Quantities</w:t>
      </w:r>
    </w:p>
    <w:p w:rsidR="00363E5D" w:rsidRDefault="00934312">
      <w:pPr>
        <w:pStyle w:val="BodyText"/>
        <w:spacing w:before="230"/>
        <w:ind w:left="1014"/>
        <w:rPr>
          <w:rFonts w:ascii="Times New Roman"/>
        </w:rPr>
      </w:pPr>
      <w:r>
        <w:rPr>
          <w:rFonts w:ascii="Times New Roman"/>
          <w:color w:val="211F1F"/>
        </w:rPr>
        <w:t>PART</w:t>
      </w:r>
      <w:r>
        <w:rPr>
          <w:rFonts w:ascii="Times New Roman"/>
          <w:color w:val="211F1F"/>
          <w:spacing w:val="-3"/>
        </w:rPr>
        <w:t xml:space="preserve"> </w:t>
      </w:r>
      <w:r>
        <w:rPr>
          <w:rFonts w:ascii="Times New Roman"/>
          <w:color w:val="211F1F"/>
        </w:rPr>
        <w:t>3 Conditions</w:t>
      </w:r>
      <w:r>
        <w:rPr>
          <w:rFonts w:ascii="Times New Roman"/>
          <w:color w:val="211F1F"/>
          <w:spacing w:val="-1"/>
        </w:rPr>
        <w:t xml:space="preserve"> </w:t>
      </w:r>
      <w:r>
        <w:rPr>
          <w:rFonts w:ascii="Times New Roman"/>
          <w:color w:val="211F1F"/>
        </w:rPr>
        <w:t>of</w:t>
      </w:r>
      <w:r>
        <w:rPr>
          <w:rFonts w:ascii="Times New Roman"/>
          <w:color w:val="211F1F"/>
          <w:spacing w:val="-3"/>
        </w:rPr>
        <w:t xml:space="preserve"> </w:t>
      </w:r>
      <w:r>
        <w:rPr>
          <w:rFonts w:ascii="Times New Roman"/>
          <w:color w:val="211F1F"/>
        </w:rPr>
        <w:t>Contract</w:t>
      </w:r>
      <w:r>
        <w:rPr>
          <w:rFonts w:ascii="Times New Roman"/>
          <w:color w:val="211F1F"/>
          <w:spacing w:val="-1"/>
        </w:rPr>
        <w:t xml:space="preserve"> </w:t>
      </w:r>
      <w:r>
        <w:rPr>
          <w:rFonts w:ascii="Times New Roman"/>
          <w:color w:val="211F1F"/>
        </w:rPr>
        <w:t>and Contract</w:t>
      </w:r>
      <w:r>
        <w:rPr>
          <w:rFonts w:ascii="Times New Roman"/>
          <w:color w:val="211F1F"/>
          <w:spacing w:val="1"/>
        </w:rPr>
        <w:t xml:space="preserve"> </w:t>
      </w:r>
      <w:r>
        <w:rPr>
          <w:rFonts w:ascii="Times New Roman"/>
          <w:color w:val="211F1F"/>
          <w:spacing w:val="-4"/>
        </w:rPr>
        <w:t>Forms</w:t>
      </w:r>
    </w:p>
    <w:p w:rsidR="00363E5D" w:rsidRDefault="00934312" w:rsidP="00C03521">
      <w:pPr>
        <w:pStyle w:val="ListParagraph"/>
        <w:tabs>
          <w:tab w:val="left" w:pos="1942"/>
        </w:tabs>
        <w:spacing w:before="30"/>
        <w:ind w:left="1014" w:right="4951" w:firstLine="0"/>
        <w:rPr>
          <w:rFonts w:ascii="Times New Roman"/>
          <w:sz w:val="24"/>
        </w:rPr>
      </w:pPr>
      <w:r>
        <w:rPr>
          <w:rFonts w:ascii="Times New Roman"/>
          <w:color w:val="211F1F"/>
          <w:sz w:val="24"/>
        </w:rPr>
        <w:t>Section</w:t>
      </w:r>
      <w:r>
        <w:rPr>
          <w:rFonts w:ascii="Times New Roman"/>
          <w:color w:val="211F1F"/>
          <w:spacing w:val="28"/>
          <w:sz w:val="24"/>
        </w:rPr>
        <w:t xml:space="preserve"> </w:t>
      </w:r>
      <w:r>
        <w:rPr>
          <w:rFonts w:ascii="Times New Roman"/>
          <w:color w:val="211F1F"/>
          <w:sz w:val="24"/>
        </w:rPr>
        <w:t>VIII</w:t>
      </w:r>
      <w:r>
        <w:rPr>
          <w:rFonts w:ascii="Times New Roman"/>
          <w:color w:val="211F1F"/>
          <w:spacing w:val="30"/>
          <w:sz w:val="24"/>
        </w:rPr>
        <w:t xml:space="preserve"> </w:t>
      </w:r>
      <w:r>
        <w:rPr>
          <w:rFonts w:ascii="Times New Roman"/>
          <w:color w:val="211F1F"/>
          <w:sz w:val="24"/>
        </w:rPr>
        <w:t>-</w:t>
      </w:r>
      <w:r>
        <w:rPr>
          <w:rFonts w:ascii="Times New Roman"/>
          <w:color w:val="211F1F"/>
          <w:spacing w:val="32"/>
          <w:sz w:val="24"/>
        </w:rPr>
        <w:t xml:space="preserve"> </w:t>
      </w:r>
      <w:r>
        <w:rPr>
          <w:rFonts w:ascii="Times New Roman"/>
          <w:color w:val="211F1F"/>
          <w:sz w:val="24"/>
        </w:rPr>
        <w:t>General</w:t>
      </w:r>
      <w:r>
        <w:rPr>
          <w:rFonts w:ascii="Times New Roman"/>
          <w:color w:val="211F1F"/>
          <w:spacing w:val="31"/>
          <w:sz w:val="24"/>
        </w:rPr>
        <w:t xml:space="preserve"> </w:t>
      </w:r>
      <w:r>
        <w:rPr>
          <w:rFonts w:ascii="Times New Roman"/>
          <w:color w:val="211F1F"/>
          <w:sz w:val="24"/>
        </w:rPr>
        <w:t>Conditions</w:t>
      </w:r>
      <w:r>
        <w:rPr>
          <w:rFonts w:ascii="Times New Roman"/>
          <w:color w:val="211F1F"/>
          <w:spacing w:val="31"/>
          <w:sz w:val="24"/>
        </w:rPr>
        <w:t xml:space="preserve"> </w:t>
      </w:r>
      <w:r>
        <w:rPr>
          <w:rFonts w:ascii="Times New Roman"/>
          <w:color w:val="211F1F"/>
          <w:sz w:val="24"/>
        </w:rPr>
        <w:t>of</w:t>
      </w:r>
      <w:r>
        <w:rPr>
          <w:rFonts w:ascii="Times New Roman"/>
          <w:color w:val="211F1F"/>
          <w:spacing w:val="30"/>
          <w:sz w:val="24"/>
        </w:rPr>
        <w:t xml:space="preserve"> </w:t>
      </w:r>
      <w:r>
        <w:rPr>
          <w:rFonts w:ascii="Times New Roman"/>
          <w:color w:val="211F1F"/>
          <w:sz w:val="24"/>
        </w:rPr>
        <w:t xml:space="preserve">Contract </w:t>
      </w:r>
      <w:r>
        <w:rPr>
          <w:rFonts w:ascii="Times New Roman"/>
          <w:color w:val="211F1F"/>
          <w:spacing w:val="-2"/>
          <w:sz w:val="24"/>
        </w:rPr>
        <w:t>(GCC)</w:t>
      </w:r>
    </w:p>
    <w:p w:rsidR="00363E5D" w:rsidRDefault="00934312">
      <w:pPr>
        <w:pStyle w:val="ListParagraph"/>
        <w:numPr>
          <w:ilvl w:val="0"/>
          <w:numId w:val="89"/>
        </w:numPr>
        <w:tabs>
          <w:tab w:val="left" w:pos="1808"/>
        </w:tabs>
        <w:spacing w:before="19"/>
        <w:ind w:right="5383" w:firstLine="0"/>
        <w:rPr>
          <w:rFonts w:ascii="Times New Roman"/>
          <w:sz w:val="24"/>
        </w:rPr>
      </w:pPr>
      <w:r>
        <w:rPr>
          <w:rFonts w:ascii="Times New Roman"/>
          <w:color w:val="211F1F"/>
          <w:sz w:val="24"/>
        </w:rPr>
        <w:t xml:space="preserve">Section IX - Special Conditions of Contract </w:t>
      </w:r>
      <w:r>
        <w:rPr>
          <w:rFonts w:ascii="Times New Roman"/>
          <w:color w:val="211F1F"/>
          <w:spacing w:val="-4"/>
          <w:sz w:val="24"/>
        </w:rPr>
        <w:t>(SC)</w:t>
      </w:r>
    </w:p>
    <w:p w:rsidR="00363E5D" w:rsidRDefault="00934312">
      <w:pPr>
        <w:pStyle w:val="ListParagraph"/>
        <w:numPr>
          <w:ilvl w:val="0"/>
          <w:numId w:val="89"/>
        </w:numPr>
        <w:tabs>
          <w:tab w:val="left" w:pos="2000"/>
        </w:tabs>
        <w:spacing w:before="26"/>
        <w:ind w:right="7342" w:firstLine="0"/>
        <w:rPr>
          <w:rFonts w:ascii="Times New Roman"/>
          <w:sz w:val="24"/>
        </w:rPr>
      </w:pPr>
      <w:r>
        <w:rPr>
          <w:rFonts w:ascii="Times New Roman"/>
          <w:color w:val="211F1F"/>
          <w:sz w:val="24"/>
        </w:rPr>
        <w:t>Section</w:t>
      </w:r>
      <w:r>
        <w:rPr>
          <w:rFonts w:ascii="Times New Roman"/>
          <w:color w:val="211F1F"/>
          <w:spacing w:val="40"/>
          <w:sz w:val="24"/>
        </w:rPr>
        <w:t xml:space="preserve"> </w:t>
      </w:r>
      <w:r>
        <w:rPr>
          <w:rFonts w:ascii="Times New Roman"/>
          <w:color w:val="211F1F"/>
          <w:sz w:val="24"/>
        </w:rPr>
        <w:t>X</w:t>
      </w:r>
      <w:r>
        <w:rPr>
          <w:rFonts w:ascii="Times New Roman"/>
          <w:color w:val="211F1F"/>
          <w:spacing w:val="40"/>
          <w:sz w:val="24"/>
        </w:rPr>
        <w:t xml:space="preserve"> </w:t>
      </w:r>
      <w:r>
        <w:rPr>
          <w:rFonts w:ascii="Times New Roman"/>
          <w:color w:val="211F1F"/>
          <w:sz w:val="24"/>
        </w:rPr>
        <w:t>-</w:t>
      </w:r>
      <w:r>
        <w:rPr>
          <w:rFonts w:ascii="Times New Roman"/>
          <w:color w:val="211F1F"/>
          <w:spacing w:val="40"/>
          <w:sz w:val="24"/>
        </w:rPr>
        <w:t xml:space="preserve"> </w:t>
      </w:r>
      <w:r>
        <w:rPr>
          <w:rFonts w:ascii="Times New Roman"/>
          <w:color w:val="211F1F"/>
          <w:sz w:val="24"/>
        </w:rPr>
        <w:t xml:space="preserve">Contract </w:t>
      </w:r>
      <w:r>
        <w:rPr>
          <w:rFonts w:ascii="Times New Roman"/>
          <w:color w:val="211F1F"/>
          <w:spacing w:val="-4"/>
          <w:sz w:val="24"/>
        </w:rPr>
        <w:t>Forms</w:t>
      </w:r>
    </w:p>
    <w:p w:rsidR="00363E5D" w:rsidRDefault="00934312">
      <w:pPr>
        <w:pStyle w:val="ListParagraph"/>
        <w:numPr>
          <w:ilvl w:val="1"/>
          <w:numId w:val="2"/>
        </w:numPr>
        <w:tabs>
          <w:tab w:val="left" w:pos="771"/>
          <w:tab w:val="left" w:pos="784"/>
        </w:tabs>
        <w:spacing w:before="236" w:line="211" w:lineRule="auto"/>
        <w:ind w:left="771" w:right="680" w:hanging="361"/>
        <w:jc w:val="both"/>
        <w:rPr>
          <w:rFonts w:ascii="Times New Roman"/>
          <w:color w:val="211F1F"/>
          <w:sz w:val="24"/>
        </w:rPr>
      </w:pPr>
      <w:r>
        <w:rPr>
          <w:rFonts w:ascii="Times New Roman"/>
          <w:color w:val="211F1F"/>
          <w:sz w:val="24"/>
        </w:rPr>
        <w:tab/>
        <w:t xml:space="preserve">The Invitation to Tender Document (ITT) issued by the Procuring Entity is not part of the Contract </w:t>
      </w:r>
      <w:r>
        <w:rPr>
          <w:rFonts w:ascii="Times New Roman"/>
          <w:color w:val="211F1F"/>
          <w:spacing w:val="-2"/>
          <w:sz w:val="24"/>
        </w:rPr>
        <w:t>documents.</w:t>
      </w:r>
    </w:p>
    <w:p w:rsidR="00363E5D" w:rsidRDefault="00934312">
      <w:pPr>
        <w:pStyle w:val="ListParagraph"/>
        <w:numPr>
          <w:ilvl w:val="1"/>
          <w:numId w:val="2"/>
        </w:numPr>
        <w:tabs>
          <w:tab w:val="left" w:pos="771"/>
          <w:tab w:val="left" w:pos="789"/>
        </w:tabs>
        <w:spacing w:before="247" w:line="228" w:lineRule="auto"/>
        <w:ind w:left="771" w:right="669" w:hanging="361"/>
        <w:jc w:val="both"/>
        <w:rPr>
          <w:rFonts w:ascii="Times New Roman"/>
          <w:color w:val="211F1F"/>
          <w:sz w:val="24"/>
        </w:rPr>
      </w:pPr>
      <w:r>
        <w:rPr>
          <w:rFonts w:ascii="Times New Roman"/>
          <w:color w:val="211F1F"/>
          <w:sz w:val="24"/>
        </w:rPr>
        <w:tab/>
        <w:t>Unless obtained directly from the Procuring Entity, the Procuring Entity is not responsible for the completeness of the Tender document, responses to requests for clarification, the minutes of the pre- Tender meeting (if any), or Addenda to the Tender document in accordance with ITT 8. In case of any contradiction, documents obtained directly</w:t>
      </w:r>
      <w:r>
        <w:rPr>
          <w:rFonts w:ascii="Times New Roman"/>
          <w:color w:val="211F1F"/>
          <w:spacing w:val="-12"/>
          <w:sz w:val="24"/>
        </w:rPr>
        <w:t xml:space="preserve"> </w:t>
      </w:r>
      <w:r>
        <w:rPr>
          <w:rFonts w:ascii="Times New Roman"/>
          <w:color w:val="211F1F"/>
          <w:sz w:val="24"/>
        </w:rPr>
        <w:t>from</w:t>
      </w:r>
      <w:r>
        <w:rPr>
          <w:rFonts w:ascii="Times New Roman"/>
          <w:color w:val="211F1F"/>
          <w:spacing w:val="-12"/>
          <w:sz w:val="24"/>
        </w:rPr>
        <w:t xml:space="preserve"> </w:t>
      </w:r>
      <w:r>
        <w:rPr>
          <w:rFonts w:ascii="Times New Roman"/>
          <w:color w:val="211F1F"/>
          <w:sz w:val="24"/>
        </w:rPr>
        <w:t>the</w:t>
      </w:r>
      <w:r>
        <w:rPr>
          <w:rFonts w:ascii="Times New Roman"/>
          <w:color w:val="211F1F"/>
          <w:spacing w:val="-13"/>
          <w:sz w:val="24"/>
        </w:rPr>
        <w:t xml:space="preserve"> </w:t>
      </w:r>
      <w:r>
        <w:rPr>
          <w:rFonts w:ascii="Times New Roman"/>
          <w:color w:val="211F1F"/>
          <w:sz w:val="24"/>
        </w:rPr>
        <w:t>Procuring</w:t>
      </w:r>
      <w:r>
        <w:rPr>
          <w:rFonts w:ascii="Times New Roman"/>
          <w:color w:val="211F1F"/>
          <w:spacing w:val="-12"/>
          <w:sz w:val="24"/>
        </w:rPr>
        <w:t xml:space="preserve"> </w:t>
      </w:r>
      <w:r>
        <w:rPr>
          <w:rFonts w:ascii="Times New Roman"/>
          <w:color w:val="211F1F"/>
          <w:sz w:val="24"/>
        </w:rPr>
        <w:t>Entity</w:t>
      </w:r>
      <w:r>
        <w:rPr>
          <w:rFonts w:ascii="Times New Roman"/>
          <w:color w:val="211F1F"/>
          <w:spacing w:val="-9"/>
          <w:sz w:val="24"/>
        </w:rPr>
        <w:t xml:space="preserve"> </w:t>
      </w:r>
      <w:r>
        <w:rPr>
          <w:rFonts w:ascii="Times New Roman"/>
          <w:color w:val="211F1F"/>
          <w:sz w:val="24"/>
        </w:rPr>
        <w:t>shall</w:t>
      </w:r>
      <w:r>
        <w:rPr>
          <w:rFonts w:ascii="Times New Roman"/>
          <w:color w:val="211F1F"/>
          <w:spacing w:val="-6"/>
          <w:sz w:val="24"/>
        </w:rPr>
        <w:t xml:space="preserve"> </w:t>
      </w:r>
      <w:r>
        <w:rPr>
          <w:rFonts w:ascii="Times New Roman"/>
          <w:color w:val="211F1F"/>
          <w:sz w:val="24"/>
        </w:rPr>
        <w:t>prevail.</w:t>
      </w:r>
    </w:p>
    <w:p w:rsidR="00363E5D" w:rsidRDefault="00C03521" w:rsidP="00C03521">
      <w:pPr>
        <w:pStyle w:val="BodyText"/>
        <w:spacing w:before="237"/>
        <w:rPr>
          <w:rFonts w:ascii="Tahoma"/>
          <w:b/>
          <w:sz w:val="16"/>
        </w:rPr>
      </w:pPr>
      <w:r>
        <w:rPr>
          <w:rFonts w:ascii="Times New Roman"/>
          <w:color w:val="211F1F"/>
          <w:spacing w:val="-2"/>
        </w:rPr>
        <w:t xml:space="preserve">      </w:t>
      </w:r>
      <w:r w:rsidR="00934312">
        <w:rPr>
          <w:rFonts w:ascii="Times New Roman"/>
          <w:color w:val="211F1F"/>
          <w:spacing w:val="-2"/>
        </w:rPr>
        <w:t>The</w:t>
      </w:r>
      <w:r w:rsidR="00934312">
        <w:rPr>
          <w:rFonts w:ascii="Times New Roman"/>
          <w:color w:val="211F1F"/>
          <w:spacing w:val="1"/>
        </w:rPr>
        <w:t xml:space="preserve"> </w:t>
      </w:r>
      <w:r w:rsidR="00934312">
        <w:rPr>
          <w:rFonts w:ascii="Times New Roman"/>
          <w:color w:val="211F1F"/>
          <w:spacing w:val="-2"/>
        </w:rPr>
        <w:t>Tenderer</w:t>
      </w:r>
      <w:r w:rsidR="00934312">
        <w:rPr>
          <w:rFonts w:ascii="Times New Roman"/>
          <w:color w:val="211F1F"/>
          <w:spacing w:val="2"/>
        </w:rPr>
        <w:t xml:space="preserve"> </w:t>
      </w:r>
      <w:r w:rsidR="00934312">
        <w:rPr>
          <w:rFonts w:ascii="Times New Roman"/>
          <w:color w:val="211F1F"/>
          <w:spacing w:val="-2"/>
        </w:rPr>
        <w:t>is</w:t>
      </w:r>
      <w:r w:rsidR="00934312">
        <w:rPr>
          <w:rFonts w:ascii="Times New Roman"/>
          <w:color w:val="211F1F"/>
          <w:spacing w:val="4"/>
        </w:rPr>
        <w:t xml:space="preserve"> </w:t>
      </w:r>
      <w:r w:rsidR="00934312">
        <w:rPr>
          <w:rFonts w:ascii="Times New Roman"/>
          <w:color w:val="211F1F"/>
          <w:spacing w:val="-2"/>
        </w:rPr>
        <w:t>expected</w:t>
      </w:r>
      <w:r w:rsidR="00934312">
        <w:rPr>
          <w:rFonts w:ascii="Times New Roman"/>
          <w:color w:val="211F1F"/>
          <w:spacing w:val="4"/>
        </w:rPr>
        <w:t xml:space="preserve"> </w:t>
      </w:r>
      <w:r w:rsidR="00934312">
        <w:rPr>
          <w:rFonts w:ascii="Times New Roman"/>
          <w:color w:val="211F1F"/>
          <w:spacing w:val="-2"/>
        </w:rPr>
        <w:t>to</w:t>
      </w:r>
      <w:r w:rsidR="00934312">
        <w:rPr>
          <w:rFonts w:ascii="Times New Roman"/>
          <w:color w:val="211F1F"/>
          <w:spacing w:val="1"/>
        </w:rPr>
        <w:t xml:space="preserve"> </w:t>
      </w:r>
      <w:r w:rsidR="00934312">
        <w:rPr>
          <w:rFonts w:ascii="Times New Roman"/>
          <w:color w:val="211F1F"/>
          <w:spacing w:val="-2"/>
        </w:rPr>
        <w:t>examine</w:t>
      </w:r>
      <w:r w:rsidR="00934312">
        <w:rPr>
          <w:rFonts w:ascii="Times New Roman"/>
          <w:color w:val="211F1F"/>
          <w:spacing w:val="3"/>
        </w:rPr>
        <w:t xml:space="preserve"> </w:t>
      </w:r>
      <w:r w:rsidR="00934312">
        <w:rPr>
          <w:rFonts w:ascii="Times New Roman"/>
          <w:color w:val="211F1F"/>
          <w:spacing w:val="-2"/>
        </w:rPr>
        <w:t>all</w:t>
      </w:r>
      <w:r w:rsidR="00934312">
        <w:rPr>
          <w:rFonts w:ascii="Times New Roman"/>
          <w:color w:val="211F1F"/>
          <w:spacing w:val="6"/>
        </w:rPr>
        <w:t xml:space="preserve"> </w:t>
      </w:r>
      <w:r w:rsidR="00934312">
        <w:rPr>
          <w:rFonts w:ascii="Times New Roman"/>
          <w:color w:val="211F1F"/>
          <w:spacing w:val="-2"/>
        </w:rPr>
        <w:t>instructions,</w:t>
      </w:r>
      <w:r w:rsidR="00934312">
        <w:rPr>
          <w:rFonts w:ascii="Times New Roman"/>
          <w:color w:val="211F1F"/>
          <w:spacing w:val="4"/>
        </w:rPr>
        <w:t xml:space="preserve"> </w:t>
      </w:r>
      <w:r w:rsidR="00934312">
        <w:rPr>
          <w:rFonts w:ascii="Times New Roman"/>
          <w:color w:val="211F1F"/>
          <w:spacing w:val="-2"/>
        </w:rPr>
        <w:t>forms,</w:t>
      </w:r>
      <w:r w:rsidR="00934312">
        <w:rPr>
          <w:rFonts w:ascii="Times New Roman"/>
          <w:color w:val="211F1F"/>
          <w:spacing w:val="3"/>
        </w:rPr>
        <w:t xml:space="preserve"> </w:t>
      </w:r>
      <w:r w:rsidR="00934312">
        <w:rPr>
          <w:rFonts w:ascii="Times New Roman"/>
          <w:color w:val="211F1F"/>
          <w:spacing w:val="-2"/>
        </w:rPr>
        <w:t>terms,</w:t>
      </w:r>
      <w:r w:rsidR="00934312">
        <w:rPr>
          <w:rFonts w:ascii="Times New Roman"/>
          <w:color w:val="211F1F"/>
          <w:spacing w:val="3"/>
        </w:rPr>
        <w:t xml:space="preserve"> </w:t>
      </w:r>
      <w:r w:rsidR="00934312">
        <w:rPr>
          <w:rFonts w:ascii="Times New Roman"/>
          <w:color w:val="211F1F"/>
          <w:spacing w:val="-2"/>
        </w:rPr>
        <w:t>and</w:t>
      </w:r>
      <w:r w:rsidR="00934312">
        <w:rPr>
          <w:rFonts w:ascii="Times New Roman"/>
          <w:color w:val="211F1F"/>
          <w:spacing w:val="4"/>
        </w:rPr>
        <w:t xml:space="preserve"> </w:t>
      </w:r>
      <w:r w:rsidR="00934312">
        <w:rPr>
          <w:rFonts w:ascii="Times New Roman"/>
          <w:color w:val="211F1F"/>
          <w:spacing w:val="-2"/>
        </w:rPr>
        <w:t>specifications</w:t>
      </w:r>
      <w:r w:rsidR="00934312">
        <w:rPr>
          <w:rFonts w:ascii="Times New Roman"/>
          <w:color w:val="211F1F"/>
          <w:spacing w:val="1"/>
        </w:rPr>
        <w:t xml:space="preserve"> </w:t>
      </w:r>
      <w:r w:rsidR="00934312">
        <w:rPr>
          <w:rFonts w:ascii="Times New Roman"/>
          <w:color w:val="211F1F"/>
          <w:spacing w:val="-2"/>
        </w:rPr>
        <w:t>in</w:t>
      </w:r>
      <w:r w:rsidR="00934312">
        <w:rPr>
          <w:rFonts w:ascii="Times New Roman"/>
          <w:color w:val="211F1F"/>
          <w:spacing w:val="2"/>
        </w:rPr>
        <w:t xml:space="preserve"> </w:t>
      </w:r>
      <w:r w:rsidR="00934312">
        <w:rPr>
          <w:rFonts w:ascii="Times New Roman"/>
          <w:color w:val="211F1F"/>
          <w:spacing w:val="-2"/>
        </w:rPr>
        <w:t>the</w:t>
      </w:r>
      <w:r w:rsidR="00934312">
        <w:rPr>
          <w:rFonts w:ascii="Times New Roman"/>
          <w:color w:val="211F1F"/>
          <w:spacing w:val="5"/>
        </w:rPr>
        <w:t xml:space="preserve"> </w:t>
      </w:r>
      <w:r w:rsidR="00934312">
        <w:rPr>
          <w:rFonts w:ascii="Times New Roman"/>
          <w:color w:val="211F1F"/>
          <w:spacing w:val="31"/>
        </w:rPr>
        <w:t>T</w:t>
      </w:r>
      <w:r w:rsidR="00934312">
        <w:rPr>
          <w:rFonts w:ascii="Times New Roman"/>
          <w:color w:val="211F1F"/>
          <w:spacing w:val="-20"/>
        </w:rPr>
        <w:t>e</w:t>
      </w:r>
      <w:r w:rsidR="00934312">
        <w:rPr>
          <w:rFonts w:ascii="Tahoma"/>
          <w:spacing w:val="-5"/>
          <w:sz w:val="16"/>
        </w:rPr>
        <w:t>P</w:t>
      </w:r>
      <w:r w:rsidR="00934312">
        <w:rPr>
          <w:rFonts w:ascii="Times New Roman"/>
          <w:color w:val="211F1F"/>
          <w:spacing w:val="-48"/>
        </w:rPr>
        <w:t>n</w:t>
      </w:r>
      <w:r w:rsidR="00934312">
        <w:rPr>
          <w:rFonts w:ascii="Tahoma"/>
          <w:spacing w:val="29"/>
          <w:sz w:val="16"/>
        </w:rPr>
        <w:t>a</w:t>
      </w:r>
      <w:r w:rsidR="00934312">
        <w:rPr>
          <w:rFonts w:ascii="Times New Roman"/>
          <w:color w:val="211F1F"/>
          <w:spacing w:val="-82"/>
        </w:rPr>
        <w:t>d</w:t>
      </w:r>
      <w:r w:rsidR="00934312">
        <w:rPr>
          <w:rFonts w:ascii="Tahoma"/>
          <w:spacing w:val="33"/>
          <w:sz w:val="16"/>
        </w:rPr>
        <w:t>g</w:t>
      </w:r>
      <w:r w:rsidR="00934312">
        <w:rPr>
          <w:rFonts w:ascii="Tahoma"/>
          <w:spacing w:val="-27"/>
          <w:sz w:val="16"/>
        </w:rPr>
        <w:t>e</w:t>
      </w:r>
      <w:r w:rsidR="00934312">
        <w:rPr>
          <w:rFonts w:ascii="Times New Roman"/>
          <w:color w:val="211F1F"/>
          <w:spacing w:val="30"/>
        </w:rPr>
        <w:t>e</w:t>
      </w:r>
      <w:r w:rsidR="00934312">
        <w:rPr>
          <w:rFonts w:ascii="Times New Roman"/>
          <w:color w:val="211F1F"/>
          <w:spacing w:val="-39"/>
        </w:rPr>
        <w:t>r</w:t>
      </w:r>
      <w:r w:rsidR="00934312">
        <w:rPr>
          <w:rFonts w:ascii="Tahoma"/>
          <w:b/>
          <w:spacing w:val="32"/>
          <w:sz w:val="16"/>
        </w:rPr>
        <w:t>1</w:t>
      </w:r>
      <w:r w:rsidR="00934312">
        <w:rPr>
          <w:rFonts w:ascii="Tahoma"/>
          <w:b/>
          <w:spacing w:val="34"/>
          <w:sz w:val="16"/>
        </w:rPr>
        <w:t>4</w:t>
      </w:r>
      <w:r w:rsidR="00934312">
        <w:rPr>
          <w:rFonts w:ascii="Tahoma"/>
          <w:b/>
          <w:spacing w:val="-7"/>
          <w:sz w:val="16"/>
        </w:rPr>
        <w:t xml:space="preserve"> </w:t>
      </w:r>
      <w:r w:rsidR="00934312">
        <w:rPr>
          <w:rFonts w:ascii="Tahoma"/>
          <w:spacing w:val="-2"/>
          <w:sz w:val="16"/>
        </w:rPr>
        <w:t>of</w:t>
      </w:r>
      <w:r w:rsidR="00934312">
        <w:rPr>
          <w:rFonts w:ascii="Tahoma"/>
          <w:spacing w:val="-11"/>
          <w:sz w:val="16"/>
        </w:rPr>
        <w:t xml:space="preserve"> </w:t>
      </w:r>
      <w:r w:rsidR="00934312">
        <w:rPr>
          <w:rFonts w:ascii="Tahoma"/>
          <w:b/>
          <w:spacing w:val="-5"/>
          <w:sz w:val="16"/>
        </w:rPr>
        <w:t>129</w:t>
      </w:r>
    </w:p>
    <w:p w:rsidR="00363E5D" w:rsidRDefault="00363E5D">
      <w:pPr>
        <w:rPr>
          <w:rFonts w:ascii="Tahoma"/>
          <w:sz w:val="16"/>
        </w:rPr>
        <w:sectPr w:rsidR="00363E5D">
          <w:footerReference w:type="default" r:id="rId15"/>
          <w:pgSz w:w="11930" w:h="16860"/>
          <w:pgMar w:top="580" w:right="0" w:bottom="280" w:left="400" w:header="0" w:footer="0" w:gutter="0"/>
          <w:cols w:space="720"/>
        </w:sectPr>
      </w:pPr>
    </w:p>
    <w:p w:rsidR="00363E5D" w:rsidRDefault="00934312">
      <w:pPr>
        <w:pStyle w:val="BodyText"/>
        <w:spacing w:before="80" w:line="232" w:lineRule="auto"/>
        <w:ind w:left="1018" w:right="552"/>
        <w:rPr>
          <w:rFonts w:ascii="Times New Roman"/>
        </w:rPr>
      </w:pPr>
      <w:r>
        <w:rPr>
          <w:rFonts w:ascii="Times New Roman"/>
          <w:color w:val="211F1F"/>
        </w:rPr>
        <w:lastRenderedPageBreak/>
        <w:t>Document</w:t>
      </w:r>
      <w:r>
        <w:rPr>
          <w:rFonts w:ascii="Times New Roman"/>
          <w:color w:val="211F1F"/>
          <w:spacing w:val="35"/>
        </w:rPr>
        <w:t xml:space="preserve"> </w:t>
      </w:r>
      <w:r>
        <w:rPr>
          <w:rFonts w:ascii="Times New Roman"/>
          <w:color w:val="211F1F"/>
        </w:rPr>
        <w:t>and</w:t>
      </w:r>
      <w:r>
        <w:rPr>
          <w:rFonts w:ascii="Times New Roman"/>
          <w:color w:val="211F1F"/>
          <w:spacing w:val="35"/>
        </w:rPr>
        <w:t xml:space="preserve"> </w:t>
      </w:r>
      <w:r>
        <w:rPr>
          <w:rFonts w:ascii="Times New Roman"/>
          <w:color w:val="211F1F"/>
        </w:rPr>
        <w:t>to</w:t>
      </w:r>
      <w:r>
        <w:rPr>
          <w:rFonts w:ascii="Times New Roman"/>
          <w:color w:val="211F1F"/>
          <w:spacing w:val="35"/>
        </w:rPr>
        <w:t xml:space="preserve"> </w:t>
      </w:r>
      <w:r>
        <w:rPr>
          <w:rFonts w:ascii="Times New Roman"/>
          <w:color w:val="211F1F"/>
        </w:rPr>
        <w:t>furnish</w:t>
      </w:r>
      <w:r>
        <w:rPr>
          <w:rFonts w:ascii="Times New Roman"/>
          <w:color w:val="211F1F"/>
          <w:spacing w:val="35"/>
        </w:rPr>
        <w:t xml:space="preserve"> </w:t>
      </w:r>
      <w:r>
        <w:rPr>
          <w:rFonts w:ascii="Times New Roman"/>
          <w:color w:val="211F1F"/>
        </w:rPr>
        <w:t>with</w:t>
      </w:r>
      <w:r>
        <w:rPr>
          <w:rFonts w:ascii="Times New Roman"/>
          <w:color w:val="211F1F"/>
          <w:spacing w:val="33"/>
        </w:rPr>
        <w:t xml:space="preserve"> </w:t>
      </w:r>
      <w:r>
        <w:rPr>
          <w:rFonts w:ascii="Times New Roman"/>
          <w:color w:val="211F1F"/>
        </w:rPr>
        <w:t>its</w:t>
      </w:r>
      <w:r>
        <w:rPr>
          <w:rFonts w:ascii="Times New Roman"/>
          <w:color w:val="211F1F"/>
          <w:spacing w:val="33"/>
        </w:rPr>
        <w:t xml:space="preserve"> </w:t>
      </w:r>
      <w:r>
        <w:rPr>
          <w:rFonts w:ascii="Times New Roman"/>
          <w:color w:val="211F1F"/>
        </w:rPr>
        <w:t>Tender</w:t>
      </w:r>
      <w:r>
        <w:rPr>
          <w:rFonts w:ascii="Times New Roman"/>
          <w:color w:val="211F1F"/>
          <w:spacing w:val="29"/>
        </w:rPr>
        <w:t xml:space="preserve"> </w:t>
      </w:r>
      <w:r>
        <w:rPr>
          <w:rFonts w:ascii="Times New Roman"/>
          <w:color w:val="211F1F"/>
        </w:rPr>
        <w:t>all</w:t>
      </w:r>
      <w:r>
        <w:rPr>
          <w:rFonts w:ascii="Times New Roman"/>
          <w:color w:val="211F1F"/>
          <w:spacing w:val="37"/>
        </w:rPr>
        <w:t xml:space="preserve"> </w:t>
      </w:r>
      <w:r>
        <w:rPr>
          <w:rFonts w:ascii="Times New Roman"/>
          <w:color w:val="211F1F"/>
        </w:rPr>
        <w:t>information</w:t>
      </w:r>
      <w:r>
        <w:rPr>
          <w:rFonts w:ascii="Times New Roman"/>
          <w:color w:val="211F1F"/>
          <w:spacing w:val="33"/>
        </w:rPr>
        <w:t xml:space="preserve"> </w:t>
      </w:r>
      <w:r>
        <w:rPr>
          <w:rFonts w:ascii="Times New Roman"/>
          <w:color w:val="211F1F"/>
        </w:rPr>
        <w:t>and</w:t>
      </w:r>
      <w:r>
        <w:rPr>
          <w:rFonts w:ascii="Times New Roman"/>
          <w:color w:val="211F1F"/>
          <w:spacing w:val="35"/>
        </w:rPr>
        <w:t xml:space="preserve"> </w:t>
      </w:r>
      <w:r>
        <w:rPr>
          <w:rFonts w:ascii="Times New Roman"/>
          <w:color w:val="211F1F"/>
        </w:rPr>
        <w:t>documentation</w:t>
      </w:r>
      <w:r>
        <w:rPr>
          <w:rFonts w:ascii="Times New Roman"/>
          <w:color w:val="211F1F"/>
          <w:spacing w:val="33"/>
        </w:rPr>
        <w:t xml:space="preserve"> </w:t>
      </w:r>
      <w:r>
        <w:rPr>
          <w:rFonts w:ascii="Times New Roman"/>
          <w:color w:val="211F1F"/>
        </w:rPr>
        <w:t>as</w:t>
      </w:r>
      <w:r>
        <w:rPr>
          <w:rFonts w:ascii="Times New Roman"/>
          <w:color w:val="211F1F"/>
          <w:spacing w:val="33"/>
        </w:rPr>
        <w:t xml:space="preserve"> </w:t>
      </w:r>
      <w:r>
        <w:rPr>
          <w:rFonts w:ascii="Times New Roman"/>
          <w:color w:val="211F1F"/>
        </w:rPr>
        <w:t>is</w:t>
      </w:r>
      <w:r>
        <w:rPr>
          <w:rFonts w:ascii="Times New Roman"/>
          <w:color w:val="211F1F"/>
          <w:spacing w:val="35"/>
        </w:rPr>
        <w:t xml:space="preserve"> </w:t>
      </w:r>
      <w:r>
        <w:rPr>
          <w:rFonts w:ascii="Times New Roman"/>
          <w:color w:val="211F1F"/>
        </w:rPr>
        <w:t>required</w:t>
      </w:r>
      <w:r>
        <w:rPr>
          <w:rFonts w:ascii="Times New Roman"/>
          <w:color w:val="211F1F"/>
          <w:spacing w:val="35"/>
        </w:rPr>
        <w:t xml:space="preserve"> </w:t>
      </w:r>
      <w:r>
        <w:rPr>
          <w:rFonts w:ascii="Times New Roman"/>
          <w:color w:val="211F1F"/>
        </w:rPr>
        <w:t>by</w:t>
      </w:r>
      <w:r>
        <w:rPr>
          <w:rFonts w:ascii="Times New Roman"/>
          <w:color w:val="211F1F"/>
          <w:spacing w:val="35"/>
        </w:rPr>
        <w:t xml:space="preserve"> </w:t>
      </w:r>
      <w:r>
        <w:rPr>
          <w:rFonts w:ascii="Times New Roman"/>
          <w:color w:val="211F1F"/>
        </w:rPr>
        <w:t>the Tender document.</w:t>
      </w:r>
    </w:p>
    <w:p w:rsidR="00363E5D" w:rsidRDefault="00934312">
      <w:pPr>
        <w:pStyle w:val="ListParagraph"/>
        <w:numPr>
          <w:ilvl w:val="0"/>
          <w:numId w:val="2"/>
        </w:numPr>
        <w:tabs>
          <w:tab w:val="left" w:pos="992"/>
        </w:tabs>
        <w:spacing w:before="235"/>
        <w:ind w:left="992" w:hanging="543"/>
        <w:jc w:val="left"/>
        <w:rPr>
          <w:rFonts w:ascii="Times New Roman"/>
          <w:color w:val="211F1F"/>
          <w:sz w:val="24"/>
        </w:rPr>
      </w:pPr>
      <w:r>
        <w:rPr>
          <w:rFonts w:ascii="Times New Roman"/>
          <w:color w:val="211F1F"/>
          <w:sz w:val="24"/>
        </w:rPr>
        <w:t>Site</w:t>
      </w:r>
      <w:r>
        <w:rPr>
          <w:rFonts w:ascii="Times New Roman"/>
          <w:color w:val="211F1F"/>
          <w:spacing w:val="-27"/>
          <w:sz w:val="24"/>
        </w:rPr>
        <w:t xml:space="preserve"> </w:t>
      </w:r>
      <w:r>
        <w:rPr>
          <w:rFonts w:ascii="Times New Roman"/>
          <w:color w:val="211F1F"/>
          <w:spacing w:val="-4"/>
          <w:sz w:val="24"/>
        </w:rPr>
        <w:t>Visit</w:t>
      </w:r>
    </w:p>
    <w:p w:rsidR="00363E5D" w:rsidRDefault="00934312">
      <w:pPr>
        <w:pStyle w:val="ListParagraph"/>
        <w:numPr>
          <w:ilvl w:val="1"/>
          <w:numId w:val="2"/>
        </w:numPr>
        <w:tabs>
          <w:tab w:val="left" w:pos="680"/>
          <w:tab w:val="left" w:pos="696"/>
        </w:tabs>
        <w:spacing w:before="239" w:line="211" w:lineRule="auto"/>
        <w:ind w:left="680" w:right="673" w:hanging="361"/>
        <w:jc w:val="both"/>
        <w:rPr>
          <w:rFonts w:ascii="Times New Roman"/>
          <w:color w:val="211F1F"/>
          <w:sz w:val="24"/>
        </w:rPr>
      </w:pPr>
      <w:r>
        <w:rPr>
          <w:rFonts w:ascii="Times New Roman"/>
          <w:color w:val="211F1F"/>
          <w:sz w:val="24"/>
        </w:rPr>
        <w:tab/>
        <w:t xml:space="preserve">The Tenderer, at the Tenderer's own responsibility and risk, is encouraged to visit and examine and inspect the Site of the Required Services and its surroundings and obtain all information that may be </w:t>
      </w:r>
      <w:r>
        <w:rPr>
          <w:rFonts w:ascii="Times New Roman"/>
          <w:color w:val="211F1F"/>
          <w:spacing w:val="-2"/>
          <w:sz w:val="24"/>
        </w:rPr>
        <w:t>necessary</w:t>
      </w:r>
      <w:r>
        <w:rPr>
          <w:rFonts w:ascii="Times New Roman"/>
          <w:color w:val="211F1F"/>
          <w:spacing w:val="-4"/>
          <w:sz w:val="24"/>
        </w:rPr>
        <w:t xml:space="preserve"> </w:t>
      </w:r>
      <w:r>
        <w:rPr>
          <w:rFonts w:ascii="Times New Roman"/>
          <w:color w:val="211F1F"/>
          <w:spacing w:val="-2"/>
          <w:sz w:val="24"/>
        </w:rPr>
        <w:t>for</w:t>
      </w:r>
      <w:r>
        <w:rPr>
          <w:rFonts w:ascii="Times New Roman"/>
          <w:color w:val="211F1F"/>
          <w:spacing w:val="-4"/>
          <w:sz w:val="24"/>
        </w:rPr>
        <w:t xml:space="preserve"> </w:t>
      </w:r>
      <w:r>
        <w:rPr>
          <w:rFonts w:ascii="Times New Roman"/>
          <w:color w:val="211F1F"/>
          <w:spacing w:val="-2"/>
          <w:sz w:val="24"/>
        </w:rPr>
        <w:t>preparing the</w:t>
      </w:r>
      <w:r>
        <w:rPr>
          <w:rFonts w:ascii="Times New Roman"/>
          <w:color w:val="211F1F"/>
          <w:spacing w:val="-10"/>
          <w:sz w:val="24"/>
        </w:rPr>
        <w:t xml:space="preserve"> </w:t>
      </w:r>
      <w:r>
        <w:rPr>
          <w:rFonts w:ascii="Times New Roman"/>
          <w:color w:val="211F1F"/>
          <w:spacing w:val="-2"/>
          <w:sz w:val="24"/>
        </w:rPr>
        <w:t>Tender</w:t>
      </w:r>
      <w:r>
        <w:rPr>
          <w:rFonts w:ascii="Times New Roman"/>
          <w:color w:val="211F1F"/>
          <w:spacing w:val="-10"/>
          <w:sz w:val="24"/>
        </w:rPr>
        <w:t xml:space="preserve"> </w:t>
      </w:r>
      <w:r>
        <w:rPr>
          <w:rFonts w:ascii="Times New Roman"/>
          <w:color w:val="211F1F"/>
          <w:spacing w:val="-2"/>
          <w:sz w:val="24"/>
        </w:rPr>
        <w:t>and</w:t>
      </w:r>
      <w:r>
        <w:rPr>
          <w:rFonts w:ascii="Times New Roman"/>
          <w:color w:val="211F1F"/>
          <w:spacing w:val="-9"/>
          <w:sz w:val="24"/>
        </w:rPr>
        <w:t xml:space="preserve"> </w:t>
      </w:r>
      <w:r>
        <w:rPr>
          <w:rFonts w:ascii="Times New Roman"/>
          <w:color w:val="211F1F"/>
          <w:spacing w:val="-2"/>
          <w:sz w:val="24"/>
        </w:rPr>
        <w:t>entering</w:t>
      </w:r>
      <w:r>
        <w:rPr>
          <w:rFonts w:ascii="Times New Roman"/>
          <w:color w:val="211F1F"/>
          <w:spacing w:val="-9"/>
          <w:sz w:val="24"/>
        </w:rPr>
        <w:t xml:space="preserve"> </w:t>
      </w:r>
      <w:r>
        <w:rPr>
          <w:rFonts w:ascii="Times New Roman"/>
          <w:color w:val="211F1F"/>
          <w:spacing w:val="-2"/>
          <w:sz w:val="24"/>
        </w:rPr>
        <w:t>into</w:t>
      </w:r>
      <w:r>
        <w:rPr>
          <w:rFonts w:ascii="Times New Roman"/>
          <w:color w:val="211F1F"/>
          <w:spacing w:val="-9"/>
          <w:sz w:val="24"/>
        </w:rPr>
        <w:t xml:space="preserve"> </w:t>
      </w:r>
      <w:r>
        <w:rPr>
          <w:rFonts w:ascii="Times New Roman"/>
          <w:color w:val="211F1F"/>
          <w:spacing w:val="-2"/>
          <w:sz w:val="24"/>
        </w:rPr>
        <w:t>a</w:t>
      </w:r>
      <w:r>
        <w:rPr>
          <w:rFonts w:ascii="Times New Roman"/>
          <w:color w:val="211F1F"/>
          <w:spacing w:val="-10"/>
          <w:sz w:val="24"/>
        </w:rPr>
        <w:t xml:space="preserve"> </w:t>
      </w:r>
      <w:r>
        <w:rPr>
          <w:rFonts w:ascii="Times New Roman"/>
          <w:color w:val="211F1F"/>
          <w:spacing w:val="-2"/>
          <w:sz w:val="24"/>
        </w:rPr>
        <w:t>contract</w:t>
      </w:r>
      <w:r>
        <w:rPr>
          <w:rFonts w:ascii="Times New Roman"/>
          <w:color w:val="211F1F"/>
          <w:spacing w:val="-9"/>
          <w:sz w:val="24"/>
        </w:rPr>
        <w:t xml:space="preserve"> </w:t>
      </w:r>
      <w:r>
        <w:rPr>
          <w:rFonts w:ascii="Times New Roman"/>
          <w:color w:val="211F1F"/>
          <w:spacing w:val="-2"/>
          <w:sz w:val="24"/>
        </w:rPr>
        <w:t>for</w:t>
      </w:r>
      <w:r>
        <w:rPr>
          <w:rFonts w:ascii="Times New Roman"/>
          <w:color w:val="211F1F"/>
          <w:spacing w:val="-8"/>
          <w:sz w:val="24"/>
        </w:rPr>
        <w:t xml:space="preserve"> </w:t>
      </w:r>
      <w:r>
        <w:rPr>
          <w:rFonts w:ascii="Times New Roman"/>
          <w:color w:val="211F1F"/>
          <w:spacing w:val="-2"/>
          <w:sz w:val="24"/>
        </w:rPr>
        <w:t>the</w:t>
      </w:r>
      <w:r>
        <w:rPr>
          <w:rFonts w:ascii="Times New Roman"/>
          <w:color w:val="211F1F"/>
          <w:spacing w:val="-6"/>
          <w:sz w:val="24"/>
        </w:rPr>
        <w:t xml:space="preserve"> </w:t>
      </w:r>
      <w:r>
        <w:rPr>
          <w:rFonts w:ascii="Times New Roman"/>
          <w:color w:val="211F1F"/>
          <w:spacing w:val="-2"/>
          <w:sz w:val="24"/>
        </w:rPr>
        <w:t>Services.</w:t>
      </w:r>
      <w:r>
        <w:rPr>
          <w:rFonts w:ascii="Times New Roman"/>
          <w:color w:val="211F1F"/>
          <w:spacing w:val="-9"/>
          <w:sz w:val="24"/>
        </w:rPr>
        <w:t xml:space="preserve"> </w:t>
      </w:r>
      <w:r>
        <w:rPr>
          <w:rFonts w:ascii="Times New Roman"/>
          <w:color w:val="211F1F"/>
          <w:spacing w:val="-2"/>
          <w:sz w:val="24"/>
        </w:rPr>
        <w:t>The</w:t>
      </w:r>
      <w:r>
        <w:rPr>
          <w:rFonts w:ascii="Times New Roman"/>
          <w:color w:val="211F1F"/>
          <w:spacing w:val="-10"/>
          <w:sz w:val="24"/>
        </w:rPr>
        <w:t xml:space="preserve"> </w:t>
      </w:r>
      <w:r>
        <w:rPr>
          <w:rFonts w:ascii="Times New Roman"/>
          <w:color w:val="211F1F"/>
          <w:spacing w:val="-2"/>
          <w:sz w:val="24"/>
        </w:rPr>
        <w:t>costs</w:t>
      </w:r>
      <w:r>
        <w:rPr>
          <w:rFonts w:ascii="Times New Roman"/>
          <w:color w:val="211F1F"/>
          <w:spacing w:val="-9"/>
          <w:sz w:val="24"/>
        </w:rPr>
        <w:t xml:space="preserve"> </w:t>
      </w:r>
      <w:r>
        <w:rPr>
          <w:rFonts w:ascii="Times New Roman"/>
          <w:color w:val="211F1F"/>
          <w:spacing w:val="-2"/>
          <w:sz w:val="24"/>
        </w:rPr>
        <w:t>of</w:t>
      </w:r>
      <w:r>
        <w:rPr>
          <w:rFonts w:ascii="Times New Roman"/>
          <w:color w:val="211F1F"/>
          <w:spacing w:val="-10"/>
          <w:sz w:val="24"/>
        </w:rPr>
        <w:t xml:space="preserve"> </w:t>
      </w:r>
      <w:r>
        <w:rPr>
          <w:rFonts w:ascii="Times New Roman"/>
          <w:color w:val="211F1F"/>
          <w:spacing w:val="-2"/>
          <w:sz w:val="24"/>
        </w:rPr>
        <w:t>visiting</w:t>
      </w:r>
      <w:r>
        <w:rPr>
          <w:rFonts w:ascii="Times New Roman"/>
          <w:color w:val="211F1F"/>
          <w:spacing w:val="-9"/>
          <w:sz w:val="24"/>
        </w:rPr>
        <w:t xml:space="preserve"> </w:t>
      </w:r>
      <w:r>
        <w:rPr>
          <w:rFonts w:ascii="Times New Roman"/>
          <w:color w:val="211F1F"/>
          <w:spacing w:val="-2"/>
          <w:sz w:val="24"/>
        </w:rPr>
        <w:t>the</w:t>
      </w:r>
      <w:r>
        <w:rPr>
          <w:rFonts w:ascii="Times New Roman"/>
          <w:color w:val="211F1F"/>
          <w:spacing w:val="-10"/>
          <w:sz w:val="24"/>
        </w:rPr>
        <w:t xml:space="preserve"> </w:t>
      </w:r>
      <w:r>
        <w:rPr>
          <w:rFonts w:ascii="Times New Roman"/>
          <w:color w:val="211F1F"/>
          <w:spacing w:val="-2"/>
          <w:sz w:val="24"/>
        </w:rPr>
        <w:t xml:space="preserve">Site </w:t>
      </w:r>
      <w:r>
        <w:rPr>
          <w:rFonts w:ascii="Times New Roman"/>
          <w:color w:val="211F1F"/>
          <w:sz w:val="24"/>
        </w:rPr>
        <w:t>shall be</w:t>
      </w:r>
      <w:r>
        <w:rPr>
          <w:rFonts w:ascii="Times New Roman"/>
          <w:color w:val="211F1F"/>
          <w:spacing w:val="-3"/>
          <w:sz w:val="24"/>
        </w:rPr>
        <w:t xml:space="preserve"> </w:t>
      </w:r>
      <w:r>
        <w:rPr>
          <w:rFonts w:ascii="Times New Roman"/>
          <w:color w:val="211F1F"/>
          <w:sz w:val="24"/>
        </w:rPr>
        <w:t>at the</w:t>
      </w:r>
      <w:r>
        <w:rPr>
          <w:rFonts w:ascii="Times New Roman"/>
          <w:color w:val="211F1F"/>
          <w:spacing w:val="-6"/>
          <w:sz w:val="24"/>
        </w:rPr>
        <w:t xml:space="preserve"> </w:t>
      </w:r>
      <w:r>
        <w:rPr>
          <w:rFonts w:ascii="Times New Roman"/>
          <w:color w:val="211F1F"/>
          <w:sz w:val="24"/>
        </w:rPr>
        <w:t>Tenderer's</w:t>
      </w:r>
      <w:r>
        <w:rPr>
          <w:rFonts w:ascii="Times New Roman"/>
          <w:color w:val="211F1F"/>
          <w:spacing w:val="-1"/>
          <w:sz w:val="24"/>
        </w:rPr>
        <w:t xml:space="preserve"> </w:t>
      </w:r>
      <w:r>
        <w:rPr>
          <w:rFonts w:ascii="Times New Roman"/>
          <w:color w:val="211F1F"/>
          <w:sz w:val="24"/>
        </w:rPr>
        <w:t>own expense.</w:t>
      </w:r>
    </w:p>
    <w:p w:rsidR="00363E5D" w:rsidRDefault="00363E5D">
      <w:pPr>
        <w:spacing w:line="211" w:lineRule="auto"/>
        <w:jc w:val="both"/>
        <w:rPr>
          <w:rFonts w:ascii="Times New Roman"/>
          <w:sz w:val="24"/>
        </w:rPr>
        <w:sectPr w:rsidR="00363E5D">
          <w:pgSz w:w="11930" w:h="16860"/>
          <w:pgMar w:top="480" w:right="0" w:bottom="840" w:left="400" w:header="0" w:footer="645" w:gutter="0"/>
          <w:pgNumType w:start="15"/>
          <w:cols w:space="720"/>
        </w:sectPr>
      </w:pPr>
    </w:p>
    <w:p w:rsidR="00363E5D" w:rsidRDefault="00934312">
      <w:pPr>
        <w:pStyle w:val="ListParagraph"/>
        <w:numPr>
          <w:ilvl w:val="0"/>
          <w:numId w:val="2"/>
        </w:numPr>
        <w:tabs>
          <w:tab w:val="left" w:pos="1004"/>
        </w:tabs>
        <w:spacing w:before="77"/>
        <w:ind w:left="1004" w:hanging="555"/>
        <w:jc w:val="left"/>
        <w:rPr>
          <w:rFonts w:ascii="Times New Roman"/>
          <w:color w:val="211F1F"/>
          <w:sz w:val="24"/>
        </w:rPr>
      </w:pPr>
      <w:r>
        <w:rPr>
          <w:rFonts w:ascii="Times New Roman"/>
          <w:color w:val="211F1F"/>
          <w:spacing w:val="-4"/>
          <w:sz w:val="24"/>
        </w:rPr>
        <w:lastRenderedPageBreak/>
        <w:t>Pre-Tender</w:t>
      </w:r>
      <w:r>
        <w:rPr>
          <w:rFonts w:ascii="Times New Roman"/>
          <w:color w:val="211F1F"/>
          <w:spacing w:val="-16"/>
          <w:sz w:val="24"/>
        </w:rPr>
        <w:t xml:space="preserve"> </w:t>
      </w:r>
      <w:r>
        <w:rPr>
          <w:rFonts w:ascii="Times New Roman"/>
          <w:color w:val="211F1F"/>
          <w:spacing w:val="-4"/>
          <w:sz w:val="24"/>
        </w:rPr>
        <w:t>Meeting</w:t>
      </w:r>
    </w:p>
    <w:p w:rsidR="00363E5D" w:rsidRDefault="00934312">
      <w:pPr>
        <w:pStyle w:val="ListParagraph"/>
        <w:numPr>
          <w:ilvl w:val="1"/>
          <w:numId w:val="2"/>
        </w:numPr>
        <w:tabs>
          <w:tab w:val="left" w:pos="787"/>
          <w:tab w:val="left" w:pos="810"/>
        </w:tabs>
        <w:spacing w:before="238"/>
        <w:ind w:left="810" w:right="674" w:hanging="361"/>
        <w:rPr>
          <w:rFonts w:ascii="Times New Roman"/>
          <w:color w:val="211F1F"/>
          <w:sz w:val="24"/>
        </w:rPr>
      </w:pPr>
      <w:r>
        <w:rPr>
          <w:rFonts w:ascii="Times New Roman"/>
          <w:color w:val="211F1F"/>
          <w:sz w:val="24"/>
        </w:rPr>
        <w:t>The Procuring Entity shall specify in the</w:t>
      </w:r>
      <w:r>
        <w:rPr>
          <w:rFonts w:ascii="Times New Roman"/>
          <w:color w:val="211F1F"/>
          <w:spacing w:val="23"/>
          <w:sz w:val="24"/>
        </w:rPr>
        <w:t xml:space="preserve"> </w:t>
      </w:r>
      <w:r>
        <w:rPr>
          <w:rFonts w:ascii="Times New Roman"/>
          <w:color w:val="211F1F"/>
          <w:sz w:val="24"/>
        </w:rPr>
        <w:t>TDS</w:t>
      </w:r>
      <w:r>
        <w:rPr>
          <w:rFonts w:ascii="Times New Roman"/>
          <w:color w:val="211F1F"/>
          <w:spacing w:val="27"/>
          <w:sz w:val="24"/>
        </w:rPr>
        <w:t xml:space="preserve"> </w:t>
      </w:r>
      <w:r>
        <w:rPr>
          <w:rFonts w:ascii="Times New Roman"/>
          <w:color w:val="211F1F"/>
          <w:sz w:val="24"/>
        </w:rPr>
        <w:t>if a pre-tender meeting</w:t>
      </w:r>
      <w:r>
        <w:rPr>
          <w:rFonts w:ascii="Times New Roman"/>
          <w:color w:val="211F1F"/>
          <w:spacing w:val="23"/>
          <w:sz w:val="24"/>
        </w:rPr>
        <w:t xml:space="preserve"> </w:t>
      </w:r>
      <w:r>
        <w:rPr>
          <w:rFonts w:ascii="Times New Roman"/>
          <w:color w:val="211F1F"/>
          <w:sz w:val="24"/>
        </w:rPr>
        <w:t>will be held, when and where. The Procuring Entity shall also specify in the TDS if a pre-arranged pretender site visit will be held and when.</w:t>
      </w:r>
      <w:r>
        <w:rPr>
          <w:rFonts w:ascii="Times New Roman"/>
          <w:color w:val="211F1F"/>
          <w:spacing w:val="27"/>
          <w:sz w:val="24"/>
        </w:rPr>
        <w:t xml:space="preserve"> </w:t>
      </w:r>
      <w:r>
        <w:rPr>
          <w:rFonts w:ascii="Times New Roman"/>
          <w:color w:val="211F1F"/>
          <w:sz w:val="24"/>
        </w:rPr>
        <w:t>The</w:t>
      </w:r>
      <w:r>
        <w:rPr>
          <w:rFonts w:ascii="Times New Roman"/>
          <w:color w:val="211F1F"/>
          <w:spacing w:val="34"/>
          <w:sz w:val="24"/>
        </w:rPr>
        <w:t xml:space="preserve"> </w:t>
      </w:r>
      <w:r>
        <w:rPr>
          <w:rFonts w:ascii="Times New Roman"/>
          <w:color w:val="211F1F"/>
          <w:sz w:val="24"/>
        </w:rPr>
        <w:t>Tenderer's</w:t>
      </w:r>
      <w:r>
        <w:rPr>
          <w:rFonts w:ascii="Times New Roman"/>
          <w:color w:val="211F1F"/>
          <w:spacing w:val="35"/>
          <w:sz w:val="24"/>
        </w:rPr>
        <w:t xml:space="preserve"> </w:t>
      </w:r>
      <w:r>
        <w:rPr>
          <w:rFonts w:ascii="Times New Roman"/>
          <w:color w:val="211F1F"/>
          <w:sz w:val="24"/>
        </w:rPr>
        <w:t>designated</w:t>
      </w:r>
      <w:r>
        <w:rPr>
          <w:rFonts w:ascii="Times New Roman"/>
          <w:color w:val="211F1F"/>
          <w:spacing w:val="34"/>
          <w:sz w:val="24"/>
        </w:rPr>
        <w:t xml:space="preserve"> </w:t>
      </w:r>
      <w:r>
        <w:rPr>
          <w:rFonts w:ascii="Times New Roman"/>
          <w:color w:val="211F1F"/>
          <w:sz w:val="24"/>
        </w:rPr>
        <w:t>representative</w:t>
      </w:r>
      <w:r>
        <w:rPr>
          <w:rFonts w:ascii="Times New Roman"/>
          <w:color w:val="211F1F"/>
          <w:spacing w:val="37"/>
          <w:sz w:val="24"/>
        </w:rPr>
        <w:t xml:space="preserve"> </w:t>
      </w:r>
      <w:r>
        <w:rPr>
          <w:rFonts w:ascii="Times New Roman"/>
          <w:color w:val="211F1F"/>
          <w:sz w:val="24"/>
        </w:rPr>
        <w:t>is</w:t>
      </w:r>
      <w:r>
        <w:rPr>
          <w:rFonts w:ascii="Times New Roman"/>
          <w:color w:val="211F1F"/>
          <w:spacing w:val="35"/>
          <w:sz w:val="24"/>
        </w:rPr>
        <w:t xml:space="preserve"> </w:t>
      </w:r>
      <w:r>
        <w:rPr>
          <w:rFonts w:ascii="Times New Roman"/>
          <w:color w:val="211F1F"/>
          <w:sz w:val="24"/>
        </w:rPr>
        <w:t>invited</w:t>
      </w:r>
      <w:r>
        <w:rPr>
          <w:rFonts w:ascii="Times New Roman"/>
          <w:color w:val="211F1F"/>
          <w:spacing w:val="35"/>
          <w:sz w:val="24"/>
        </w:rPr>
        <w:t xml:space="preserve"> </w:t>
      </w:r>
      <w:r>
        <w:rPr>
          <w:rFonts w:ascii="Times New Roman"/>
          <w:color w:val="211F1F"/>
          <w:sz w:val="24"/>
        </w:rPr>
        <w:t>to</w:t>
      </w:r>
      <w:r>
        <w:rPr>
          <w:rFonts w:ascii="Times New Roman"/>
          <w:color w:val="211F1F"/>
          <w:spacing w:val="35"/>
          <w:sz w:val="24"/>
        </w:rPr>
        <w:t xml:space="preserve"> </w:t>
      </w:r>
      <w:r>
        <w:rPr>
          <w:rFonts w:ascii="Times New Roman"/>
          <w:color w:val="211F1F"/>
          <w:sz w:val="24"/>
        </w:rPr>
        <w:t>attend</w:t>
      </w:r>
      <w:r>
        <w:rPr>
          <w:rFonts w:ascii="Times New Roman"/>
          <w:color w:val="211F1F"/>
          <w:spacing w:val="35"/>
          <w:sz w:val="24"/>
        </w:rPr>
        <w:t xml:space="preserve"> </w:t>
      </w:r>
      <w:r>
        <w:rPr>
          <w:rFonts w:ascii="Times New Roman"/>
          <w:color w:val="211F1F"/>
          <w:sz w:val="24"/>
        </w:rPr>
        <w:t>a</w:t>
      </w:r>
      <w:r>
        <w:rPr>
          <w:rFonts w:ascii="Times New Roman"/>
          <w:color w:val="211F1F"/>
          <w:spacing w:val="34"/>
          <w:sz w:val="24"/>
        </w:rPr>
        <w:t xml:space="preserve"> </w:t>
      </w:r>
      <w:r>
        <w:rPr>
          <w:rFonts w:ascii="Times New Roman"/>
          <w:color w:val="211F1F"/>
          <w:sz w:val="24"/>
        </w:rPr>
        <w:t>pre-arranged</w:t>
      </w:r>
      <w:r>
        <w:rPr>
          <w:rFonts w:ascii="Times New Roman"/>
          <w:color w:val="211F1F"/>
          <w:spacing w:val="35"/>
          <w:sz w:val="24"/>
        </w:rPr>
        <w:t xml:space="preserve"> </w:t>
      </w:r>
      <w:r>
        <w:rPr>
          <w:rFonts w:ascii="Times New Roman"/>
          <w:color w:val="211F1F"/>
          <w:sz w:val="24"/>
        </w:rPr>
        <w:t>pretender</w:t>
      </w:r>
      <w:r>
        <w:rPr>
          <w:rFonts w:ascii="Times New Roman"/>
          <w:color w:val="211F1F"/>
          <w:spacing w:val="34"/>
          <w:sz w:val="24"/>
        </w:rPr>
        <w:t xml:space="preserve"> </w:t>
      </w:r>
      <w:r>
        <w:rPr>
          <w:rFonts w:ascii="Times New Roman"/>
          <w:color w:val="211F1F"/>
          <w:sz w:val="24"/>
        </w:rPr>
        <w:t>visit</w:t>
      </w:r>
      <w:r>
        <w:rPr>
          <w:rFonts w:ascii="Times New Roman"/>
          <w:color w:val="211F1F"/>
          <w:spacing w:val="35"/>
          <w:sz w:val="24"/>
        </w:rPr>
        <w:t xml:space="preserve"> </w:t>
      </w:r>
      <w:r>
        <w:rPr>
          <w:rFonts w:ascii="Times New Roman"/>
          <w:color w:val="211F1F"/>
          <w:sz w:val="24"/>
        </w:rPr>
        <w:t>of the site of the</w:t>
      </w:r>
      <w:r>
        <w:rPr>
          <w:rFonts w:ascii="Times New Roman"/>
          <w:color w:val="211F1F"/>
          <w:spacing w:val="-7"/>
          <w:sz w:val="24"/>
        </w:rPr>
        <w:t xml:space="preserve"> </w:t>
      </w:r>
      <w:r>
        <w:rPr>
          <w:rFonts w:ascii="Times New Roman"/>
          <w:color w:val="211F1F"/>
          <w:sz w:val="24"/>
        </w:rPr>
        <w:t>works. The</w:t>
      </w:r>
      <w:r>
        <w:rPr>
          <w:rFonts w:ascii="Times New Roman"/>
          <w:color w:val="211F1F"/>
          <w:spacing w:val="-2"/>
          <w:sz w:val="24"/>
        </w:rPr>
        <w:t xml:space="preserve"> </w:t>
      </w:r>
      <w:r>
        <w:rPr>
          <w:rFonts w:ascii="Times New Roman"/>
          <w:color w:val="211F1F"/>
          <w:sz w:val="24"/>
        </w:rPr>
        <w:t>purpose</w:t>
      </w:r>
      <w:r>
        <w:rPr>
          <w:rFonts w:ascii="Times New Roman"/>
          <w:color w:val="211F1F"/>
          <w:spacing w:val="-5"/>
          <w:sz w:val="24"/>
        </w:rPr>
        <w:t xml:space="preserve"> </w:t>
      </w:r>
      <w:r>
        <w:rPr>
          <w:rFonts w:ascii="Times New Roman"/>
          <w:color w:val="211F1F"/>
          <w:sz w:val="24"/>
        </w:rPr>
        <w:t>of</w:t>
      </w:r>
      <w:r>
        <w:rPr>
          <w:rFonts w:ascii="Times New Roman"/>
          <w:color w:val="211F1F"/>
          <w:spacing w:val="-2"/>
          <w:sz w:val="24"/>
        </w:rPr>
        <w:t xml:space="preserve"> </w:t>
      </w:r>
      <w:r>
        <w:rPr>
          <w:rFonts w:ascii="Times New Roman"/>
          <w:color w:val="211F1F"/>
          <w:sz w:val="24"/>
        </w:rPr>
        <w:t>the</w:t>
      </w:r>
      <w:r>
        <w:rPr>
          <w:rFonts w:ascii="Times New Roman"/>
          <w:color w:val="211F1F"/>
          <w:spacing w:val="-4"/>
          <w:sz w:val="24"/>
        </w:rPr>
        <w:t xml:space="preserve"> </w:t>
      </w:r>
      <w:r>
        <w:rPr>
          <w:rFonts w:ascii="Times New Roman"/>
          <w:color w:val="211F1F"/>
          <w:sz w:val="24"/>
        </w:rPr>
        <w:t>meeting</w:t>
      </w:r>
      <w:r>
        <w:rPr>
          <w:rFonts w:ascii="Times New Roman"/>
          <w:color w:val="211F1F"/>
          <w:spacing w:val="-3"/>
          <w:sz w:val="24"/>
        </w:rPr>
        <w:t xml:space="preserve"> </w:t>
      </w:r>
      <w:r>
        <w:rPr>
          <w:rFonts w:ascii="Times New Roman"/>
          <w:color w:val="211F1F"/>
          <w:sz w:val="24"/>
        </w:rPr>
        <w:t>will</w:t>
      </w:r>
      <w:r>
        <w:rPr>
          <w:rFonts w:ascii="Times New Roman"/>
          <w:color w:val="211F1F"/>
          <w:spacing w:val="-3"/>
          <w:sz w:val="24"/>
        </w:rPr>
        <w:t xml:space="preserve"> </w:t>
      </w:r>
      <w:r>
        <w:rPr>
          <w:rFonts w:ascii="Times New Roman"/>
          <w:color w:val="211F1F"/>
          <w:sz w:val="24"/>
        </w:rPr>
        <w:t>be</w:t>
      </w:r>
      <w:r>
        <w:rPr>
          <w:rFonts w:ascii="Times New Roman"/>
          <w:color w:val="211F1F"/>
          <w:spacing w:val="-5"/>
          <w:sz w:val="24"/>
        </w:rPr>
        <w:t xml:space="preserve"> </w:t>
      </w:r>
      <w:r>
        <w:rPr>
          <w:rFonts w:ascii="Times New Roman"/>
          <w:color w:val="211F1F"/>
          <w:sz w:val="24"/>
        </w:rPr>
        <w:t>to</w:t>
      </w:r>
      <w:r>
        <w:rPr>
          <w:rFonts w:ascii="Times New Roman"/>
          <w:color w:val="211F1F"/>
          <w:spacing w:val="-4"/>
          <w:sz w:val="24"/>
        </w:rPr>
        <w:t xml:space="preserve"> </w:t>
      </w:r>
      <w:r>
        <w:rPr>
          <w:rFonts w:ascii="Times New Roman"/>
          <w:color w:val="211F1F"/>
          <w:sz w:val="24"/>
        </w:rPr>
        <w:t>clarify</w:t>
      </w:r>
      <w:r>
        <w:rPr>
          <w:rFonts w:ascii="Times New Roman"/>
          <w:color w:val="211F1F"/>
          <w:spacing w:val="-4"/>
          <w:sz w:val="24"/>
        </w:rPr>
        <w:t xml:space="preserve"> </w:t>
      </w:r>
      <w:r>
        <w:rPr>
          <w:rFonts w:ascii="Times New Roman"/>
          <w:color w:val="211F1F"/>
          <w:sz w:val="24"/>
        </w:rPr>
        <w:t>issues</w:t>
      </w:r>
      <w:r>
        <w:rPr>
          <w:rFonts w:ascii="Times New Roman"/>
          <w:color w:val="211F1F"/>
          <w:spacing w:val="-4"/>
          <w:sz w:val="24"/>
        </w:rPr>
        <w:t xml:space="preserve"> </w:t>
      </w:r>
      <w:r>
        <w:rPr>
          <w:rFonts w:ascii="Times New Roman"/>
          <w:color w:val="211F1F"/>
          <w:sz w:val="24"/>
        </w:rPr>
        <w:t>and</w:t>
      </w:r>
      <w:r>
        <w:rPr>
          <w:rFonts w:ascii="Times New Roman"/>
          <w:color w:val="211F1F"/>
          <w:spacing w:val="-4"/>
          <w:sz w:val="24"/>
        </w:rPr>
        <w:t xml:space="preserve"> </w:t>
      </w:r>
      <w:r>
        <w:rPr>
          <w:rFonts w:ascii="Times New Roman"/>
          <w:color w:val="211F1F"/>
          <w:sz w:val="24"/>
        </w:rPr>
        <w:t>to</w:t>
      </w:r>
      <w:r>
        <w:rPr>
          <w:rFonts w:ascii="Times New Roman"/>
          <w:color w:val="211F1F"/>
          <w:spacing w:val="-4"/>
          <w:sz w:val="24"/>
        </w:rPr>
        <w:t xml:space="preserve"> </w:t>
      </w:r>
      <w:r>
        <w:rPr>
          <w:rFonts w:ascii="Times New Roman"/>
          <w:color w:val="211F1F"/>
          <w:sz w:val="24"/>
        </w:rPr>
        <w:t>answer</w:t>
      </w:r>
      <w:r>
        <w:rPr>
          <w:rFonts w:ascii="Times New Roman"/>
          <w:color w:val="211F1F"/>
          <w:spacing w:val="-2"/>
          <w:sz w:val="24"/>
        </w:rPr>
        <w:t xml:space="preserve"> </w:t>
      </w:r>
      <w:r>
        <w:rPr>
          <w:rFonts w:ascii="Times New Roman"/>
          <w:color w:val="211F1F"/>
          <w:sz w:val="24"/>
        </w:rPr>
        <w:t>questions</w:t>
      </w:r>
      <w:r>
        <w:rPr>
          <w:rFonts w:ascii="Times New Roman"/>
          <w:color w:val="211F1F"/>
          <w:spacing w:val="-4"/>
          <w:sz w:val="24"/>
        </w:rPr>
        <w:t xml:space="preserve"> </w:t>
      </w:r>
      <w:r>
        <w:rPr>
          <w:rFonts w:ascii="Times New Roman"/>
          <w:color w:val="211F1F"/>
          <w:sz w:val="24"/>
        </w:rPr>
        <w:t>on</w:t>
      </w:r>
      <w:r>
        <w:rPr>
          <w:rFonts w:ascii="Times New Roman"/>
          <w:color w:val="211F1F"/>
          <w:spacing w:val="-4"/>
          <w:sz w:val="24"/>
        </w:rPr>
        <w:t xml:space="preserve"> </w:t>
      </w:r>
      <w:r>
        <w:rPr>
          <w:rFonts w:ascii="Times New Roman"/>
          <w:color w:val="211F1F"/>
          <w:sz w:val="24"/>
        </w:rPr>
        <w:t>any matter that may be raised at that</w:t>
      </w:r>
      <w:r>
        <w:rPr>
          <w:rFonts w:ascii="Times New Roman"/>
          <w:color w:val="211F1F"/>
          <w:spacing w:val="-6"/>
          <w:sz w:val="24"/>
        </w:rPr>
        <w:t xml:space="preserve"> </w:t>
      </w:r>
      <w:r>
        <w:rPr>
          <w:rFonts w:ascii="Times New Roman"/>
          <w:color w:val="211F1F"/>
          <w:sz w:val="24"/>
        </w:rPr>
        <w:t>stage.</w:t>
      </w:r>
    </w:p>
    <w:p w:rsidR="00363E5D" w:rsidRDefault="00934312">
      <w:pPr>
        <w:pStyle w:val="ListParagraph"/>
        <w:numPr>
          <w:ilvl w:val="1"/>
          <w:numId w:val="2"/>
        </w:numPr>
        <w:tabs>
          <w:tab w:val="left" w:pos="810"/>
          <w:tab w:val="left" w:pos="821"/>
        </w:tabs>
        <w:spacing w:before="214" w:line="237" w:lineRule="auto"/>
        <w:ind w:left="810" w:right="679" w:hanging="361"/>
        <w:jc w:val="both"/>
        <w:rPr>
          <w:rFonts w:ascii="Times New Roman"/>
          <w:color w:val="211F1F"/>
          <w:sz w:val="24"/>
        </w:rPr>
      </w:pPr>
      <w:r>
        <w:rPr>
          <w:rFonts w:ascii="Times New Roman"/>
          <w:color w:val="211F1F"/>
          <w:sz w:val="24"/>
        </w:rPr>
        <w:tab/>
        <w:t>The Tenderer is requested to submit any questions in writing, to reach the Procuring Entity not later</w:t>
      </w:r>
      <w:r>
        <w:rPr>
          <w:rFonts w:ascii="Times New Roman"/>
          <w:color w:val="211F1F"/>
          <w:spacing w:val="40"/>
          <w:sz w:val="24"/>
        </w:rPr>
        <w:t xml:space="preserve"> </w:t>
      </w:r>
      <w:r>
        <w:rPr>
          <w:rFonts w:ascii="Times New Roman"/>
          <w:color w:val="211F1F"/>
          <w:sz w:val="24"/>
        </w:rPr>
        <w:t>than the period</w:t>
      </w:r>
      <w:r>
        <w:rPr>
          <w:rFonts w:ascii="Times New Roman"/>
          <w:color w:val="211F1F"/>
          <w:spacing w:val="-11"/>
          <w:sz w:val="24"/>
        </w:rPr>
        <w:t xml:space="preserve"> </w:t>
      </w:r>
      <w:r>
        <w:rPr>
          <w:rFonts w:ascii="Times New Roman"/>
          <w:color w:val="211F1F"/>
          <w:sz w:val="24"/>
        </w:rPr>
        <w:t>specified</w:t>
      </w:r>
      <w:r>
        <w:rPr>
          <w:rFonts w:ascii="Times New Roman"/>
          <w:color w:val="211F1F"/>
          <w:spacing w:val="-4"/>
          <w:sz w:val="24"/>
        </w:rPr>
        <w:t xml:space="preserve"> </w:t>
      </w:r>
      <w:r>
        <w:rPr>
          <w:rFonts w:ascii="Times New Roman"/>
          <w:color w:val="211F1F"/>
          <w:sz w:val="24"/>
        </w:rPr>
        <w:t>in</w:t>
      </w:r>
      <w:r>
        <w:rPr>
          <w:rFonts w:ascii="Times New Roman"/>
          <w:color w:val="211F1F"/>
          <w:spacing w:val="-11"/>
          <w:sz w:val="24"/>
        </w:rPr>
        <w:t xml:space="preserve"> </w:t>
      </w:r>
      <w:r>
        <w:rPr>
          <w:rFonts w:ascii="Times New Roman"/>
          <w:color w:val="211F1F"/>
          <w:sz w:val="24"/>
        </w:rPr>
        <w:t>the</w:t>
      </w:r>
      <w:r>
        <w:rPr>
          <w:rFonts w:ascii="Times New Roman"/>
          <w:color w:val="211F1F"/>
          <w:spacing w:val="-13"/>
          <w:sz w:val="24"/>
        </w:rPr>
        <w:t xml:space="preserve"> </w:t>
      </w:r>
      <w:r>
        <w:rPr>
          <w:rFonts w:ascii="Times New Roman"/>
          <w:color w:val="211F1F"/>
          <w:sz w:val="24"/>
        </w:rPr>
        <w:t>TDS</w:t>
      </w:r>
      <w:r>
        <w:rPr>
          <w:rFonts w:ascii="Times New Roman"/>
          <w:color w:val="211F1F"/>
          <w:spacing w:val="-4"/>
          <w:sz w:val="24"/>
        </w:rPr>
        <w:t xml:space="preserve"> </w:t>
      </w:r>
      <w:r>
        <w:rPr>
          <w:rFonts w:ascii="Times New Roman"/>
          <w:color w:val="211F1F"/>
          <w:sz w:val="24"/>
        </w:rPr>
        <w:t>before</w:t>
      </w:r>
      <w:r>
        <w:rPr>
          <w:rFonts w:ascii="Times New Roman"/>
          <w:color w:val="211F1F"/>
          <w:spacing w:val="-10"/>
          <w:sz w:val="24"/>
        </w:rPr>
        <w:t xml:space="preserve"> </w:t>
      </w:r>
      <w:r>
        <w:rPr>
          <w:rFonts w:ascii="Times New Roman"/>
          <w:color w:val="211F1F"/>
          <w:sz w:val="24"/>
        </w:rPr>
        <w:t>the</w:t>
      </w:r>
      <w:r>
        <w:rPr>
          <w:rFonts w:ascii="Times New Roman"/>
          <w:color w:val="211F1F"/>
          <w:spacing w:val="-13"/>
          <w:sz w:val="24"/>
        </w:rPr>
        <w:t xml:space="preserve"> </w:t>
      </w:r>
      <w:r>
        <w:rPr>
          <w:rFonts w:ascii="Times New Roman"/>
          <w:color w:val="211F1F"/>
          <w:sz w:val="24"/>
        </w:rPr>
        <w:t>meeting.</w:t>
      </w:r>
    </w:p>
    <w:p w:rsidR="00363E5D" w:rsidRDefault="00934312">
      <w:pPr>
        <w:pStyle w:val="ListParagraph"/>
        <w:numPr>
          <w:ilvl w:val="1"/>
          <w:numId w:val="2"/>
        </w:numPr>
        <w:tabs>
          <w:tab w:val="left" w:pos="810"/>
          <w:tab w:val="left" w:pos="814"/>
        </w:tabs>
        <w:spacing w:before="246"/>
        <w:ind w:left="810" w:right="676" w:hanging="361"/>
        <w:jc w:val="both"/>
        <w:rPr>
          <w:rFonts w:ascii="Times New Roman"/>
          <w:color w:val="211F1F"/>
          <w:sz w:val="24"/>
        </w:rPr>
      </w:pPr>
      <w:r>
        <w:rPr>
          <w:rFonts w:ascii="Times New Roman"/>
          <w:color w:val="211F1F"/>
          <w:sz w:val="24"/>
        </w:rPr>
        <w:tab/>
        <w:t>Minutes of the pre-Tender meeting and the pre-arranged pretender site visit of the site of the works, if applicable, including the text of the questions asked by Tenderers and the responses given, together</w:t>
      </w:r>
      <w:r>
        <w:rPr>
          <w:rFonts w:ascii="Times New Roman"/>
          <w:color w:val="211F1F"/>
          <w:spacing w:val="80"/>
          <w:sz w:val="24"/>
        </w:rPr>
        <w:t xml:space="preserve"> </w:t>
      </w:r>
      <w:r>
        <w:rPr>
          <w:rFonts w:ascii="Times New Roman"/>
          <w:color w:val="211F1F"/>
          <w:sz w:val="24"/>
        </w:rPr>
        <w:t>with any responses prepared after the meeting, will be transmitted promptly to all Tenderers who have acquired the Tender Documents</w:t>
      </w:r>
      <w:r>
        <w:rPr>
          <w:rFonts w:ascii="Times New Roman"/>
          <w:color w:val="211F1F"/>
          <w:spacing w:val="-2"/>
          <w:sz w:val="24"/>
        </w:rPr>
        <w:t xml:space="preserve"> </w:t>
      </w:r>
      <w:r>
        <w:rPr>
          <w:rFonts w:ascii="Times New Roman"/>
          <w:color w:val="211F1F"/>
          <w:sz w:val="24"/>
        </w:rPr>
        <w:t>in accordance</w:t>
      </w:r>
      <w:r>
        <w:rPr>
          <w:rFonts w:ascii="Times New Roman"/>
          <w:color w:val="211F1F"/>
          <w:spacing w:val="-2"/>
          <w:sz w:val="24"/>
        </w:rPr>
        <w:t xml:space="preserve"> </w:t>
      </w:r>
      <w:r>
        <w:rPr>
          <w:rFonts w:ascii="Times New Roman"/>
          <w:color w:val="211F1F"/>
          <w:sz w:val="24"/>
        </w:rPr>
        <w:t>with</w:t>
      </w:r>
      <w:r>
        <w:rPr>
          <w:rFonts w:ascii="Times New Roman"/>
          <w:color w:val="211F1F"/>
          <w:spacing w:val="-2"/>
          <w:sz w:val="24"/>
        </w:rPr>
        <w:t xml:space="preserve"> </w:t>
      </w:r>
      <w:r>
        <w:rPr>
          <w:rFonts w:ascii="Times New Roman"/>
          <w:color w:val="211F1F"/>
          <w:sz w:val="24"/>
        </w:rPr>
        <w:t>ITT</w:t>
      </w:r>
      <w:r>
        <w:rPr>
          <w:rFonts w:ascii="Times New Roman"/>
          <w:color w:val="211F1F"/>
          <w:spacing w:val="-3"/>
          <w:sz w:val="24"/>
        </w:rPr>
        <w:t xml:space="preserve"> </w:t>
      </w:r>
      <w:r>
        <w:rPr>
          <w:rFonts w:ascii="Times New Roman"/>
          <w:color w:val="211F1F"/>
          <w:sz w:val="24"/>
        </w:rPr>
        <w:t>6.3. Minutes shall</w:t>
      </w:r>
      <w:r>
        <w:rPr>
          <w:rFonts w:ascii="Times New Roman"/>
          <w:color w:val="211F1F"/>
          <w:spacing w:val="-1"/>
          <w:sz w:val="24"/>
        </w:rPr>
        <w:t xml:space="preserve"> </w:t>
      </w:r>
      <w:r>
        <w:rPr>
          <w:rFonts w:ascii="Times New Roman"/>
          <w:color w:val="211F1F"/>
          <w:sz w:val="24"/>
        </w:rPr>
        <w:t>not</w:t>
      </w:r>
      <w:r>
        <w:rPr>
          <w:rFonts w:ascii="Times New Roman"/>
          <w:color w:val="211F1F"/>
          <w:spacing w:val="-2"/>
          <w:sz w:val="24"/>
        </w:rPr>
        <w:t xml:space="preserve"> </w:t>
      </w:r>
      <w:r>
        <w:rPr>
          <w:rFonts w:ascii="Times New Roman"/>
          <w:color w:val="211F1F"/>
          <w:sz w:val="24"/>
        </w:rPr>
        <w:t>identify</w:t>
      </w:r>
      <w:r>
        <w:rPr>
          <w:rFonts w:ascii="Times New Roman"/>
          <w:color w:val="211F1F"/>
          <w:spacing w:val="-2"/>
          <w:sz w:val="24"/>
        </w:rPr>
        <w:t xml:space="preserve"> </w:t>
      </w:r>
      <w:r>
        <w:rPr>
          <w:rFonts w:ascii="Times New Roman"/>
          <w:color w:val="211F1F"/>
          <w:sz w:val="24"/>
        </w:rPr>
        <w:t>the</w:t>
      </w:r>
      <w:r>
        <w:rPr>
          <w:rFonts w:ascii="Times New Roman"/>
          <w:color w:val="211F1F"/>
          <w:spacing w:val="-3"/>
          <w:sz w:val="24"/>
        </w:rPr>
        <w:t xml:space="preserve"> </w:t>
      </w:r>
      <w:r>
        <w:rPr>
          <w:rFonts w:ascii="Times New Roman"/>
          <w:color w:val="211F1F"/>
          <w:sz w:val="24"/>
        </w:rPr>
        <w:t>source</w:t>
      </w:r>
      <w:r>
        <w:rPr>
          <w:rFonts w:ascii="Times New Roman"/>
          <w:color w:val="211F1F"/>
          <w:spacing w:val="-3"/>
          <w:sz w:val="24"/>
        </w:rPr>
        <w:t xml:space="preserve"> </w:t>
      </w:r>
      <w:r>
        <w:rPr>
          <w:rFonts w:ascii="Times New Roman"/>
          <w:color w:val="211F1F"/>
          <w:sz w:val="24"/>
        </w:rPr>
        <w:t>of the questions</w:t>
      </w:r>
      <w:r>
        <w:rPr>
          <w:rFonts w:ascii="Times New Roman"/>
          <w:color w:val="211F1F"/>
          <w:spacing w:val="-24"/>
          <w:sz w:val="24"/>
        </w:rPr>
        <w:t xml:space="preserve"> </w:t>
      </w:r>
      <w:r>
        <w:rPr>
          <w:rFonts w:ascii="Times New Roman"/>
          <w:color w:val="211F1F"/>
          <w:sz w:val="24"/>
        </w:rPr>
        <w:t>asked.</w:t>
      </w:r>
    </w:p>
    <w:p w:rsidR="00363E5D" w:rsidRDefault="00934312">
      <w:pPr>
        <w:pStyle w:val="ListParagraph"/>
        <w:numPr>
          <w:ilvl w:val="1"/>
          <w:numId w:val="2"/>
        </w:numPr>
        <w:tabs>
          <w:tab w:val="left" w:pos="810"/>
          <w:tab w:val="left" w:pos="821"/>
        </w:tabs>
        <w:spacing w:before="239" w:line="228" w:lineRule="auto"/>
        <w:ind w:left="810" w:right="666" w:hanging="361"/>
        <w:jc w:val="both"/>
        <w:rPr>
          <w:rFonts w:ascii="Times New Roman"/>
          <w:color w:val="211F1F"/>
          <w:sz w:val="24"/>
        </w:rPr>
      </w:pPr>
      <w:r>
        <w:rPr>
          <w:rFonts w:ascii="Times New Roman"/>
          <w:color w:val="211F1F"/>
          <w:sz w:val="24"/>
        </w:rPr>
        <w:tab/>
        <w:t xml:space="preserve">The Procuring Entity shall also promptly publish anonym zed (no names) Minutes of the pre-Tender meeting and the pre-arranged pretender visit of the site of the works at the web page identified in the </w:t>
      </w:r>
      <w:r>
        <w:rPr>
          <w:rFonts w:ascii="Times New Roman"/>
          <w:color w:val="211F1F"/>
          <w:spacing w:val="-2"/>
          <w:sz w:val="24"/>
        </w:rPr>
        <w:t>TDS.</w:t>
      </w:r>
      <w:r>
        <w:rPr>
          <w:rFonts w:ascii="Times New Roman"/>
          <w:color w:val="211F1F"/>
          <w:spacing w:val="-13"/>
          <w:sz w:val="24"/>
        </w:rPr>
        <w:t xml:space="preserve"> </w:t>
      </w:r>
      <w:r>
        <w:rPr>
          <w:rFonts w:ascii="Times New Roman"/>
          <w:color w:val="211F1F"/>
          <w:spacing w:val="-2"/>
          <w:sz w:val="24"/>
        </w:rPr>
        <w:t>Any</w:t>
      </w:r>
      <w:r>
        <w:rPr>
          <w:rFonts w:ascii="Times New Roman"/>
          <w:color w:val="211F1F"/>
          <w:spacing w:val="-13"/>
          <w:sz w:val="24"/>
        </w:rPr>
        <w:t xml:space="preserve"> </w:t>
      </w:r>
      <w:r>
        <w:rPr>
          <w:rFonts w:ascii="Times New Roman"/>
          <w:color w:val="211F1F"/>
          <w:spacing w:val="-2"/>
          <w:sz w:val="24"/>
        </w:rPr>
        <w:t>modification</w:t>
      </w:r>
      <w:r>
        <w:rPr>
          <w:rFonts w:ascii="Times New Roman"/>
          <w:color w:val="211F1F"/>
          <w:spacing w:val="-13"/>
          <w:sz w:val="24"/>
        </w:rPr>
        <w:t xml:space="preserve"> </w:t>
      </w:r>
      <w:r>
        <w:rPr>
          <w:rFonts w:ascii="Times New Roman"/>
          <w:color w:val="211F1F"/>
          <w:spacing w:val="-2"/>
          <w:sz w:val="24"/>
        </w:rPr>
        <w:t>to</w:t>
      </w:r>
      <w:r>
        <w:rPr>
          <w:rFonts w:ascii="Times New Roman"/>
          <w:color w:val="211F1F"/>
          <w:spacing w:val="-13"/>
          <w:sz w:val="24"/>
        </w:rPr>
        <w:t xml:space="preserve"> </w:t>
      </w:r>
      <w:r>
        <w:rPr>
          <w:rFonts w:ascii="Times New Roman"/>
          <w:color w:val="211F1F"/>
          <w:spacing w:val="-2"/>
          <w:sz w:val="24"/>
        </w:rPr>
        <w:t>the</w:t>
      </w:r>
      <w:r>
        <w:rPr>
          <w:rFonts w:ascii="Times New Roman"/>
          <w:color w:val="211F1F"/>
          <w:spacing w:val="-13"/>
          <w:sz w:val="24"/>
        </w:rPr>
        <w:t xml:space="preserve"> </w:t>
      </w:r>
      <w:r>
        <w:rPr>
          <w:rFonts w:ascii="Times New Roman"/>
          <w:color w:val="211F1F"/>
          <w:spacing w:val="-2"/>
          <w:sz w:val="24"/>
        </w:rPr>
        <w:t>Tender</w:t>
      </w:r>
      <w:r>
        <w:rPr>
          <w:rFonts w:ascii="Times New Roman"/>
          <w:color w:val="211F1F"/>
          <w:spacing w:val="-13"/>
          <w:sz w:val="24"/>
        </w:rPr>
        <w:t xml:space="preserve"> </w:t>
      </w:r>
      <w:r>
        <w:rPr>
          <w:rFonts w:ascii="Times New Roman"/>
          <w:color w:val="211F1F"/>
          <w:spacing w:val="-2"/>
          <w:sz w:val="24"/>
        </w:rPr>
        <w:t>Documents</w:t>
      </w:r>
      <w:r>
        <w:rPr>
          <w:rFonts w:ascii="Times New Roman"/>
          <w:color w:val="211F1F"/>
          <w:spacing w:val="-13"/>
          <w:sz w:val="24"/>
        </w:rPr>
        <w:t xml:space="preserve"> </w:t>
      </w:r>
      <w:r>
        <w:rPr>
          <w:rFonts w:ascii="Times New Roman"/>
          <w:color w:val="211F1F"/>
          <w:spacing w:val="-2"/>
          <w:sz w:val="24"/>
        </w:rPr>
        <w:t>that</w:t>
      </w:r>
      <w:r>
        <w:rPr>
          <w:rFonts w:ascii="Times New Roman"/>
          <w:color w:val="211F1F"/>
          <w:spacing w:val="-13"/>
          <w:sz w:val="24"/>
        </w:rPr>
        <w:t xml:space="preserve"> </w:t>
      </w:r>
      <w:r>
        <w:rPr>
          <w:rFonts w:ascii="Times New Roman"/>
          <w:color w:val="211F1F"/>
          <w:spacing w:val="-2"/>
          <w:sz w:val="24"/>
        </w:rPr>
        <w:t>may</w:t>
      </w:r>
      <w:r>
        <w:rPr>
          <w:rFonts w:ascii="Times New Roman"/>
          <w:color w:val="211F1F"/>
          <w:spacing w:val="-13"/>
          <w:sz w:val="24"/>
        </w:rPr>
        <w:t xml:space="preserve"> </w:t>
      </w:r>
      <w:r>
        <w:rPr>
          <w:rFonts w:ascii="Times New Roman"/>
          <w:color w:val="211F1F"/>
          <w:spacing w:val="-2"/>
          <w:sz w:val="24"/>
        </w:rPr>
        <w:t>become</w:t>
      </w:r>
      <w:r>
        <w:rPr>
          <w:rFonts w:ascii="Times New Roman"/>
          <w:color w:val="211F1F"/>
          <w:spacing w:val="-13"/>
          <w:sz w:val="24"/>
        </w:rPr>
        <w:t xml:space="preserve"> </w:t>
      </w:r>
      <w:r>
        <w:rPr>
          <w:rFonts w:ascii="Times New Roman"/>
          <w:color w:val="211F1F"/>
          <w:spacing w:val="-2"/>
          <w:sz w:val="24"/>
        </w:rPr>
        <w:t>necessary</w:t>
      </w:r>
      <w:r>
        <w:rPr>
          <w:rFonts w:ascii="Times New Roman"/>
          <w:color w:val="211F1F"/>
          <w:spacing w:val="-13"/>
          <w:sz w:val="24"/>
        </w:rPr>
        <w:t xml:space="preserve"> </w:t>
      </w:r>
      <w:r>
        <w:rPr>
          <w:color w:val="211F1F"/>
          <w:spacing w:val="-2"/>
          <w:sz w:val="24"/>
        </w:rPr>
        <w:t>as</w:t>
      </w:r>
      <w:r>
        <w:rPr>
          <w:color w:val="211F1F"/>
          <w:spacing w:val="-12"/>
          <w:sz w:val="24"/>
        </w:rPr>
        <w:t xml:space="preserve"> </w:t>
      </w:r>
      <w:r>
        <w:rPr>
          <w:color w:val="211F1F"/>
          <w:spacing w:val="-2"/>
          <w:sz w:val="24"/>
        </w:rPr>
        <w:t>a</w:t>
      </w:r>
      <w:r>
        <w:rPr>
          <w:color w:val="211F1F"/>
          <w:spacing w:val="-8"/>
          <w:sz w:val="24"/>
        </w:rPr>
        <w:t xml:space="preserve"> </w:t>
      </w:r>
      <w:r>
        <w:rPr>
          <w:color w:val="211F1F"/>
          <w:spacing w:val="-2"/>
          <w:sz w:val="24"/>
        </w:rPr>
        <w:t>result</w:t>
      </w:r>
      <w:r>
        <w:rPr>
          <w:color w:val="211F1F"/>
          <w:spacing w:val="-7"/>
          <w:sz w:val="24"/>
        </w:rPr>
        <w:t xml:space="preserve"> </w:t>
      </w:r>
      <w:r>
        <w:rPr>
          <w:color w:val="211F1F"/>
          <w:spacing w:val="-2"/>
          <w:sz w:val="24"/>
        </w:rPr>
        <w:t>of</w:t>
      </w:r>
      <w:r>
        <w:rPr>
          <w:color w:val="211F1F"/>
          <w:spacing w:val="-4"/>
          <w:sz w:val="24"/>
        </w:rPr>
        <w:t xml:space="preserve"> </w:t>
      </w:r>
      <w:r>
        <w:rPr>
          <w:color w:val="211F1F"/>
          <w:spacing w:val="-2"/>
          <w:sz w:val="24"/>
        </w:rPr>
        <w:t>the</w:t>
      </w:r>
      <w:r>
        <w:rPr>
          <w:color w:val="211F1F"/>
          <w:spacing w:val="-3"/>
          <w:sz w:val="24"/>
        </w:rPr>
        <w:t xml:space="preserve"> </w:t>
      </w:r>
      <w:r>
        <w:rPr>
          <w:color w:val="211F1F"/>
          <w:spacing w:val="-2"/>
          <w:sz w:val="24"/>
        </w:rPr>
        <w:t xml:space="preserve">pre-tender </w:t>
      </w:r>
      <w:r>
        <w:rPr>
          <w:color w:val="211F1F"/>
          <w:sz w:val="24"/>
        </w:rPr>
        <w:t>meeting</w:t>
      </w:r>
      <w:r>
        <w:rPr>
          <w:color w:val="211F1F"/>
          <w:spacing w:val="-14"/>
          <w:sz w:val="24"/>
        </w:rPr>
        <w:t xml:space="preserve"> </w:t>
      </w:r>
      <w:r>
        <w:rPr>
          <w:color w:val="211F1F"/>
          <w:sz w:val="24"/>
        </w:rPr>
        <w:t>and</w:t>
      </w:r>
      <w:r>
        <w:rPr>
          <w:color w:val="211F1F"/>
          <w:spacing w:val="-13"/>
          <w:sz w:val="24"/>
        </w:rPr>
        <w:t xml:space="preserve"> </w:t>
      </w:r>
      <w:r>
        <w:rPr>
          <w:color w:val="211F1F"/>
          <w:sz w:val="24"/>
        </w:rPr>
        <w:t>the</w:t>
      </w:r>
      <w:r>
        <w:rPr>
          <w:color w:val="211F1F"/>
          <w:spacing w:val="-13"/>
          <w:sz w:val="24"/>
        </w:rPr>
        <w:t xml:space="preserve"> </w:t>
      </w:r>
      <w:r>
        <w:rPr>
          <w:color w:val="211F1F"/>
          <w:sz w:val="24"/>
        </w:rPr>
        <w:t>pre-arranged</w:t>
      </w:r>
      <w:r>
        <w:rPr>
          <w:color w:val="211F1F"/>
          <w:spacing w:val="-10"/>
          <w:sz w:val="24"/>
        </w:rPr>
        <w:t xml:space="preserve"> </w:t>
      </w:r>
      <w:r>
        <w:rPr>
          <w:color w:val="211F1F"/>
          <w:sz w:val="24"/>
        </w:rPr>
        <w:t>pretender</w:t>
      </w:r>
      <w:r>
        <w:rPr>
          <w:color w:val="211F1F"/>
          <w:spacing w:val="-13"/>
          <w:sz w:val="24"/>
        </w:rPr>
        <w:t xml:space="preserve"> </w:t>
      </w:r>
      <w:r>
        <w:rPr>
          <w:color w:val="211F1F"/>
          <w:sz w:val="24"/>
        </w:rPr>
        <w:t>site</w:t>
      </w:r>
      <w:r>
        <w:rPr>
          <w:color w:val="211F1F"/>
          <w:spacing w:val="-14"/>
          <w:sz w:val="24"/>
        </w:rPr>
        <w:t xml:space="preserve"> </w:t>
      </w:r>
      <w:r>
        <w:rPr>
          <w:color w:val="211F1F"/>
          <w:sz w:val="24"/>
        </w:rPr>
        <w:t>visit,</w:t>
      </w:r>
      <w:r>
        <w:rPr>
          <w:color w:val="211F1F"/>
          <w:spacing w:val="-13"/>
          <w:sz w:val="24"/>
        </w:rPr>
        <w:t xml:space="preserve"> </w:t>
      </w:r>
      <w:r>
        <w:rPr>
          <w:color w:val="211F1F"/>
          <w:sz w:val="24"/>
        </w:rPr>
        <w:t>shall</w:t>
      </w:r>
      <w:r>
        <w:rPr>
          <w:color w:val="211F1F"/>
          <w:spacing w:val="-13"/>
          <w:sz w:val="24"/>
        </w:rPr>
        <w:t xml:space="preserve"> </w:t>
      </w:r>
      <w:r>
        <w:rPr>
          <w:color w:val="211F1F"/>
          <w:sz w:val="24"/>
        </w:rPr>
        <w:t>be</w:t>
      </w:r>
      <w:r>
        <w:rPr>
          <w:color w:val="211F1F"/>
          <w:spacing w:val="-13"/>
          <w:sz w:val="24"/>
        </w:rPr>
        <w:t xml:space="preserve"> </w:t>
      </w:r>
      <w:r>
        <w:rPr>
          <w:color w:val="211F1F"/>
          <w:sz w:val="24"/>
        </w:rPr>
        <w:t>made</w:t>
      </w:r>
      <w:r>
        <w:rPr>
          <w:color w:val="211F1F"/>
          <w:spacing w:val="-13"/>
          <w:sz w:val="24"/>
        </w:rPr>
        <w:t xml:space="preserve"> </w:t>
      </w:r>
      <w:r>
        <w:rPr>
          <w:color w:val="211F1F"/>
          <w:sz w:val="24"/>
        </w:rPr>
        <w:t>by</w:t>
      </w:r>
      <w:r>
        <w:rPr>
          <w:color w:val="211F1F"/>
          <w:spacing w:val="-14"/>
          <w:sz w:val="24"/>
        </w:rPr>
        <w:t xml:space="preserve"> </w:t>
      </w:r>
      <w:r>
        <w:rPr>
          <w:color w:val="211F1F"/>
          <w:sz w:val="24"/>
        </w:rPr>
        <w:t>the</w:t>
      </w:r>
      <w:r>
        <w:rPr>
          <w:color w:val="211F1F"/>
          <w:spacing w:val="-13"/>
          <w:sz w:val="24"/>
        </w:rPr>
        <w:t xml:space="preserve"> </w:t>
      </w:r>
      <w:r>
        <w:rPr>
          <w:color w:val="211F1F"/>
          <w:sz w:val="24"/>
        </w:rPr>
        <w:t>Procuring</w:t>
      </w:r>
      <w:r>
        <w:rPr>
          <w:color w:val="211F1F"/>
          <w:spacing w:val="-13"/>
          <w:sz w:val="24"/>
        </w:rPr>
        <w:t xml:space="preserve"> </w:t>
      </w:r>
      <w:r>
        <w:rPr>
          <w:color w:val="211F1F"/>
          <w:sz w:val="24"/>
        </w:rPr>
        <w:t>Entity</w:t>
      </w:r>
      <w:r>
        <w:rPr>
          <w:color w:val="211F1F"/>
          <w:spacing w:val="-13"/>
          <w:sz w:val="24"/>
        </w:rPr>
        <w:t xml:space="preserve"> </w:t>
      </w:r>
      <w:r>
        <w:rPr>
          <w:color w:val="211F1F"/>
          <w:sz w:val="24"/>
        </w:rPr>
        <w:t>exclusively through</w:t>
      </w:r>
      <w:r>
        <w:rPr>
          <w:color w:val="211F1F"/>
          <w:spacing w:val="-14"/>
          <w:sz w:val="24"/>
        </w:rPr>
        <w:t xml:space="preserve"> </w:t>
      </w:r>
      <w:r>
        <w:rPr>
          <w:color w:val="211F1F"/>
          <w:sz w:val="24"/>
        </w:rPr>
        <w:t>the</w:t>
      </w:r>
      <w:r>
        <w:rPr>
          <w:color w:val="211F1F"/>
          <w:spacing w:val="-13"/>
          <w:sz w:val="24"/>
        </w:rPr>
        <w:t xml:space="preserve"> </w:t>
      </w:r>
      <w:r>
        <w:rPr>
          <w:color w:val="211F1F"/>
          <w:sz w:val="24"/>
        </w:rPr>
        <w:t>issue</w:t>
      </w:r>
      <w:r>
        <w:rPr>
          <w:color w:val="211F1F"/>
          <w:spacing w:val="-13"/>
          <w:sz w:val="24"/>
        </w:rPr>
        <w:t xml:space="preserve"> </w:t>
      </w:r>
      <w:r>
        <w:rPr>
          <w:color w:val="211F1F"/>
          <w:sz w:val="24"/>
        </w:rPr>
        <w:t>of</w:t>
      </w:r>
      <w:r>
        <w:rPr>
          <w:color w:val="211F1F"/>
          <w:spacing w:val="-13"/>
          <w:sz w:val="24"/>
        </w:rPr>
        <w:t xml:space="preserve"> </w:t>
      </w:r>
      <w:r>
        <w:rPr>
          <w:color w:val="211F1F"/>
          <w:sz w:val="24"/>
        </w:rPr>
        <w:t>an</w:t>
      </w:r>
      <w:r>
        <w:rPr>
          <w:color w:val="211F1F"/>
          <w:spacing w:val="-14"/>
          <w:sz w:val="24"/>
        </w:rPr>
        <w:t xml:space="preserve"> </w:t>
      </w:r>
      <w:r>
        <w:rPr>
          <w:color w:val="211F1F"/>
          <w:sz w:val="24"/>
        </w:rPr>
        <w:t>Addendum</w:t>
      </w:r>
      <w:r>
        <w:rPr>
          <w:color w:val="211F1F"/>
          <w:spacing w:val="-13"/>
          <w:sz w:val="24"/>
        </w:rPr>
        <w:t xml:space="preserve"> </w:t>
      </w:r>
      <w:r>
        <w:rPr>
          <w:color w:val="211F1F"/>
          <w:sz w:val="24"/>
        </w:rPr>
        <w:t>pursuant</w:t>
      </w:r>
      <w:r>
        <w:rPr>
          <w:color w:val="211F1F"/>
          <w:spacing w:val="-13"/>
          <w:sz w:val="24"/>
        </w:rPr>
        <w:t xml:space="preserve"> </w:t>
      </w:r>
      <w:r>
        <w:rPr>
          <w:color w:val="211F1F"/>
          <w:sz w:val="24"/>
        </w:rPr>
        <w:t>to</w:t>
      </w:r>
      <w:r>
        <w:rPr>
          <w:color w:val="211F1F"/>
          <w:spacing w:val="-13"/>
          <w:sz w:val="24"/>
        </w:rPr>
        <w:t xml:space="preserve"> </w:t>
      </w:r>
      <w:r>
        <w:rPr>
          <w:color w:val="211F1F"/>
          <w:sz w:val="24"/>
        </w:rPr>
        <w:t>ITT</w:t>
      </w:r>
      <w:r>
        <w:rPr>
          <w:color w:val="211F1F"/>
          <w:spacing w:val="-13"/>
          <w:sz w:val="24"/>
        </w:rPr>
        <w:t xml:space="preserve"> </w:t>
      </w:r>
      <w:r>
        <w:rPr>
          <w:color w:val="211F1F"/>
          <w:sz w:val="24"/>
        </w:rPr>
        <w:t>8</w:t>
      </w:r>
      <w:r>
        <w:rPr>
          <w:color w:val="211F1F"/>
          <w:spacing w:val="-14"/>
          <w:sz w:val="24"/>
        </w:rPr>
        <w:t xml:space="preserve"> </w:t>
      </w:r>
      <w:r>
        <w:rPr>
          <w:color w:val="211F1F"/>
          <w:sz w:val="24"/>
        </w:rPr>
        <w:t>and</w:t>
      </w:r>
      <w:r>
        <w:rPr>
          <w:color w:val="211F1F"/>
          <w:spacing w:val="-12"/>
          <w:sz w:val="24"/>
        </w:rPr>
        <w:t xml:space="preserve"> </w:t>
      </w:r>
      <w:r>
        <w:rPr>
          <w:color w:val="211F1F"/>
          <w:sz w:val="24"/>
        </w:rPr>
        <w:t>not</w:t>
      </w:r>
      <w:r>
        <w:rPr>
          <w:color w:val="211F1F"/>
          <w:spacing w:val="-10"/>
          <w:sz w:val="24"/>
        </w:rPr>
        <w:t xml:space="preserve"> </w:t>
      </w:r>
      <w:r>
        <w:rPr>
          <w:color w:val="211F1F"/>
          <w:sz w:val="24"/>
        </w:rPr>
        <w:t>through</w:t>
      </w:r>
      <w:r>
        <w:rPr>
          <w:color w:val="211F1F"/>
          <w:spacing w:val="-10"/>
          <w:sz w:val="24"/>
        </w:rPr>
        <w:t xml:space="preserve"> </w:t>
      </w:r>
      <w:r>
        <w:rPr>
          <w:color w:val="211F1F"/>
          <w:sz w:val="24"/>
        </w:rPr>
        <w:t>the</w:t>
      </w:r>
      <w:r>
        <w:rPr>
          <w:color w:val="211F1F"/>
          <w:spacing w:val="-11"/>
          <w:sz w:val="24"/>
        </w:rPr>
        <w:t xml:space="preserve"> </w:t>
      </w:r>
      <w:r>
        <w:rPr>
          <w:color w:val="211F1F"/>
          <w:sz w:val="24"/>
        </w:rPr>
        <w:t>minutes</w:t>
      </w:r>
      <w:r>
        <w:rPr>
          <w:color w:val="211F1F"/>
          <w:spacing w:val="-9"/>
          <w:sz w:val="24"/>
        </w:rPr>
        <w:t xml:space="preserve"> </w:t>
      </w:r>
      <w:r>
        <w:rPr>
          <w:color w:val="211F1F"/>
          <w:sz w:val="24"/>
        </w:rPr>
        <w:t>of</w:t>
      </w:r>
      <w:r>
        <w:rPr>
          <w:color w:val="211F1F"/>
          <w:spacing w:val="-10"/>
          <w:sz w:val="24"/>
        </w:rPr>
        <w:t xml:space="preserve"> </w:t>
      </w:r>
      <w:r>
        <w:rPr>
          <w:color w:val="211F1F"/>
          <w:sz w:val="24"/>
        </w:rPr>
        <w:t>the</w:t>
      </w:r>
      <w:r>
        <w:rPr>
          <w:color w:val="211F1F"/>
          <w:spacing w:val="-9"/>
          <w:sz w:val="24"/>
        </w:rPr>
        <w:t xml:space="preserve"> </w:t>
      </w:r>
      <w:r>
        <w:rPr>
          <w:color w:val="211F1F"/>
          <w:sz w:val="24"/>
        </w:rPr>
        <w:t xml:space="preserve">pre-Tender </w:t>
      </w:r>
      <w:r>
        <w:rPr>
          <w:color w:val="211F1F"/>
          <w:spacing w:val="-6"/>
          <w:sz w:val="24"/>
        </w:rPr>
        <w:t>meeting.</w:t>
      </w:r>
      <w:r>
        <w:rPr>
          <w:color w:val="211F1F"/>
          <w:sz w:val="24"/>
        </w:rPr>
        <w:t xml:space="preserve"> </w:t>
      </w:r>
      <w:r>
        <w:rPr>
          <w:color w:val="211F1F"/>
          <w:spacing w:val="-6"/>
          <w:sz w:val="24"/>
        </w:rPr>
        <w:t>Nonattendance at</w:t>
      </w:r>
      <w:r>
        <w:rPr>
          <w:color w:val="211F1F"/>
          <w:sz w:val="24"/>
        </w:rPr>
        <w:t xml:space="preserve"> </w:t>
      </w:r>
      <w:r>
        <w:rPr>
          <w:color w:val="211F1F"/>
          <w:spacing w:val="-6"/>
          <w:sz w:val="24"/>
        </w:rPr>
        <w:t>the</w:t>
      </w:r>
      <w:r>
        <w:rPr>
          <w:color w:val="211F1F"/>
          <w:sz w:val="24"/>
        </w:rPr>
        <w:t xml:space="preserve"> </w:t>
      </w:r>
      <w:r>
        <w:rPr>
          <w:color w:val="211F1F"/>
          <w:spacing w:val="-6"/>
          <w:sz w:val="24"/>
        </w:rPr>
        <w:t>pre-Tender</w:t>
      </w:r>
      <w:r>
        <w:rPr>
          <w:color w:val="211F1F"/>
          <w:sz w:val="24"/>
        </w:rPr>
        <w:t xml:space="preserve"> </w:t>
      </w:r>
      <w:r>
        <w:rPr>
          <w:color w:val="211F1F"/>
          <w:spacing w:val="-6"/>
          <w:sz w:val="24"/>
        </w:rPr>
        <w:t>meeting</w:t>
      </w:r>
      <w:r>
        <w:rPr>
          <w:color w:val="211F1F"/>
          <w:sz w:val="24"/>
        </w:rPr>
        <w:t xml:space="preserve"> </w:t>
      </w:r>
      <w:r>
        <w:rPr>
          <w:color w:val="211F1F"/>
          <w:spacing w:val="-6"/>
          <w:sz w:val="24"/>
        </w:rPr>
        <w:t>will</w:t>
      </w:r>
      <w:r>
        <w:rPr>
          <w:color w:val="211F1F"/>
          <w:spacing w:val="7"/>
          <w:sz w:val="24"/>
        </w:rPr>
        <w:t xml:space="preserve"> </w:t>
      </w:r>
      <w:r>
        <w:rPr>
          <w:color w:val="211F1F"/>
          <w:spacing w:val="-6"/>
          <w:sz w:val="24"/>
        </w:rPr>
        <w:t>not</w:t>
      </w:r>
      <w:r>
        <w:rPr>
          <w:color w:val="211F1F"/>
          <w:spacing w:val="-17"/>
          <w:sz w:val="24"/>
        </w:rPr>
        <w:t xml:space="preserve"> </w:t>
      </w:r>
      <w:r>
        <w:rPr>
          <w:color w:val="211F1F"/>
          <w:spacing w:val="-6"/>
          <w:sz w:val="24"/>
        </w:rPr>
        <w:t>be</w:t>
      </w:r>
      <w:r>
        <w:rPr>
          <w:color w:val="211F1F"/>
          <w:spacing w:val="-16"/>
          <w:sz w:val="24"/>
        </w:rPr>
        <w:t xml:space="preserve"> </w:t>
      </w:r>
      <w:r>
        <w:rPr>
          <w:color w:val="211F1F"/>
          <w:spacing w:val="-6"/>
          <w:sz w:val="24"/>
        </w:rPr>
        <w:t>a</w:t>
      </w:r>
      <w:r>
        <w:rPr>
          <w:color w:val="211F1F"/>
          <w:spacing w:val="-16"/>
          <w:sz w:val="24"/>
        </w:rPr>
        <w:t xml:space="preserve"> </w:t>
      </w:r>
      <w:r>
        <w:rPr>
          <w:color w:val="211F1F"/>
          <w:spacing w:val="-6"/>
          <w:sz w:val="24"/>
        </w:rPr>
        <w:t>cause</w:t>
      </w:r>
      <w:r>
        <w:rPr>
          <w:color w:val="211F1F"/>
          <w:spacing w:val="-15"/>
          <w:sz w:val="24"/>
        </w:rPr>
        <w:t xml:space="preserve"> </w:t>
      </w:r>
      <w:r>
        <w:rPr>
          <w:color w:val="211F1F"/>
          <w:spacing w:val="-6"/>
          <w:sz w:val="24"/>
        </w:rPr>
        <w:t>for</w:t>
      </w:r>
      <w:r>
        <w:rPr>
          <w:color w:val="211F1F"/>
          <w:spacing w:val="-15"/>
          <w:sz w:val="24"/>
        </w:rPr>
        <w:t xml:space="preserve"> </w:t>
      </w:r>
      <w:r>
        <w:rPr>
          <w:color w:val="211F1F"/>
          <w:spacing w:val="-6"/>
          <w:sz w:val="24"/>
        </w:rPr>
        <w:t>disquali</w:t>
      </w:r>
      <w:r>
        <w:rPr>
          <w:rFonts w:ascii="Times New Roman"/>
          <w:color w:val="211F1F"/>
          <w:spacing w:val="-6"/>
          <w:sz w:val="24"/>
        </w:rPr>
        <w:t>fi</w:t>
      </w:r>
      <w:r>
        <w:rPr>
          <w:color w:val="211F1F"/>
          <w:spacing w:val="-6"/>
          <w:sz w:val="24"/>
        </w:rPr>
        <w:t>cation</w:t>
      </w:r>
      <w:r>
        <w:rPr>
          <w:color w:val="211F1F"/>
          <w:spacing w:val="-17"/>
          <w:sz w:val="24"/>
        </w:rPr>
        <w:t xml:space="preserve"> </w:t>
      </w:r>
      <w:r>
        <w:rPr>
          <w:color w:val="211F1F"/>
          <w:spacing w:val="-6"/>
          <w:sz w:val="24"/>
        </w:rPr>
        <w:t>of</w:t>
      </w:r>
      <w:r>
        <w:rPr>
          <w:color w:val="211F1F"/>
          <w:spacing w:val="-17"/>
          <w:sz w:val="24"/>
        </w:rPr>
        <w:t xml:space="preserve"> </w:t>
      </w:r>
      <w:r>
        <w:rPr>
          <w:color w:val="211F1F"/>
          <w:spacing w:val="-6"/>
          <w:sz w:val="24"/>
        </w:rPr>
        <w:t>a</w:t>
      </w:r>
      <w:r>
        <w:rPr>
          <w:color w:val="211F1F"/>
          <w:spacing w:val="-16"/>
          <w:sz w:val="24"/>
        </w:rPr>
        <w:t xml:space="preserve"> </w:t>
      </w:r>
      <w:r>
        <w:rPr>
          <w:color w:val="211F1F"/>
          <w:spacing w:val="-6"/>
          <w:sz w:val="24"/>
        </w:rPr>
        <w:t>Tenderer.</w:t>
      </w:r>
    </w:p>
    <w:p w:rsidR="00363E5D" w:rsidRDefault="00934312">
      <w:pPr>
        <w:pStyle w:val="ListParagraph"/>
        <w:numPr>
          <w:ilvl w:val="0"/>
          <w:numId w:val="2"/>
        </w:numPr>
        <w:tabs>
          <w:tab w:val="left" w:pos="1011"/>
        </w:tabs>
        <w:spacing w:before="187"/>
        <w:ind w:left="1011" w:hanging="562"/>
        <w:jc w:val="left"/>
        <w:rPr>
          <w:color w:val="211F1F"/>
          <w:sz w:val="24"/>
        </w:rPr>
      </w:pPr>
      <w:r>
        <w:rPr>
          <w:color w:val="211F1F"/>
          <w:w w:val="90"/>
          <w:sz w:val="24"/>
        </w:rPr>
        <w:t>Clari</w:t>
      </w:r>
      <w:r>
        <w:rPr>
          <w:rFonts w:ascii="Times New Roman"/>
          <w:b/>
          <w:color w:val="211F1F"/>
          <w:w w:val="90"/>
          <w:sz w:val="24"/>
        </w:rPr>
        <w:t>fi</w:t>
      </w:r>
      <w:r>
        <w:rPr>
          <w:color w:val="211F1F"/>
          <w:w w:val="90"/>
          <w:sz w:val="24"/>
        </w:rPr>
        <w:t>cation</w:t>
      </w:r>
      <w:r>
        <w:rPr>
          <w:color w:val="211F1F"/>
          <w:spacing w:val="12"/>
          <w:sz w:val="24"/>
        </w:rPr>
        <w:t xml:space="preserve"> </w:t>
      </w:r>
      <w:r>
        <w:rPr>
          <w:color w:val="211F1F"/>
          <w:w w:val="90"/>
          <w:sz w:val="24"/>
        </w:rPr>
        <w:t>and</w:t>
      </w:r>
      <w:r>
        <w:rPr>
          <w:color w:val="211F1F"/>
          <w:spacing w:val="12"/>
          <w:sz w:val="24"/>
        </w:rPr>
        <w:t xml:space="preserve"> </w:t>
      </w:r>
      <w:r>
        <w:rPr>
          <w:color w:val="211F1F"/>
          <w:w w:val="90"/>
          <w:sz w:val="24"/>
        </w:rPr>
        <w:t>amendments</w:t>
      </w:r>
      <w:r>
        <w:rPr>
          <w:color w:val="211F1F"/>
          <w:spacing w:val="49"/>
          <w:sz w:val="24"/>
        </w:rPr>
        <w:t xml:space="preserve"> </w:t>
      </w:r>
      <w:r>
        <w:rPr>
          <w:color w:val="211F1F"/>
          <w:w w:val="90"/>
          <w:sz w:val="24"/>
        </w:rPr>
        <w:t>of</w:t>
      </w:r>
      <w:r>
        <w:rPr>
          <w:color w:val="211F1F"/>
          <w:spacing w:val="7"/>
          <w:sz w:val="24"/>
        </w:rPr>
        <w:t xml:space="preserve"> </w:t>
      </w:r>
      <w:r>
        <w:rPr>
          <w:color w:val="211F1F"/>
          <w:w w:val="90"/>
          <w:sz w:val="24"/>
        </w:rPr>
        <w:t>Tender</w:t>
      </w:r>
      <w:r>
        <w:rPr>
          <w:color w:val="211F1F"/>
          <w:spacing w:val="-3"/>
          <w:sz w:val="24"/>
        </w:rPr>
        <w:t xml:space="preserve"> </w:t>
      </w:r>
      <w:r>
        <w:rPr>
          <w:color w:val="211F1F"/>
          <w:spacing w:val="-2"/>
          <w:w w:val="90"/>
          <w:sz w:val="24"/>
        </w:rPr>
        <w:t>Documents</w:t>
      </w:r>
    </w:p>
    <w:p w:rsidR="00363E5D" w:rsidRDefault="00934312">
      <w:pPr>
        <w:pStyle w:val="ListParagraph"/>
        <w:numPr>
          <w:ilvl w:val="1"/>
          <w:numId w:val="2"/>
        </w:numPr>
        <w:tabs>
          <w:tab w:val="left" w:pos="810"/>
          <w:tab w:val="left" w:pos="828"/>
        </w:tabs>
        <w:spacing w:before="241" w:line="225" w:lineRule="auto"/>
        <w:ind w:left="810" w:right="669" w:hanging="361"/>
        <w:jc w:val="both"/>
        <w:rPr>
          <w:color w:val="211F1F"/>
          <w:sz w:val="24"/>
        </w:rPr>
      </w:pPr>
      <w:r>
        <w:rPr>
          <w:color w:val="211F1F"/>
          <w:sz w:val="24"/>
        </w:rPr>
        <w:tab/>
        <w:t>A</w:t>
      </w:r>
      <w:r>
        <w:rPr>
          <w:color w:val="211F1F"/>
          <w:spacing w:val="-14"/>
          <w:sz w:val="24"/>
        </w:rPr>
        <w:t xml:space="preserve"> </w:t>
      </w:r>
      <w:r>
        <w:rPr>
          <w:color w:val="211F1F"/>
          <w:sz w:val="24"/>
        </w:rPr>
        <w:t>Tenderer</w:t>
      </w:r>
      <w:r>
        <w:rPr>
          <w:color w:val="211F1F"/>
          <w:spacing w:val="-13"/>
          <w:sz w:val="24"/>
        </w:rPr>
        <w:t xml:space="preserve"> </w:t>
      </w:r>
      <w:r>
        <w:rPr>
          <w:color w:val="211F1F"/>
          <w:sz w:val="24"/>
        </w:rPr>
        <w:t>requiring</w:t>
      </w:r>
      <w:r>
        <w:rPr>
          <w:color w:val="211F1F"/>
          <w:spacing w:val="-12"/>
          <w:sz w:val="24"/>
        </w:rPr>
        <w:t xml:space="preserve"> </w:t>
      </w:r>
      <w:r>
        <w:rPr>
          <w:color w:val="211F1F"/>
          <w:sz w:val="24"/>
        </w:rPr>
        <w:t>any</w:t>
      </w:r>
      <w:r>
        <w:rPr>
          <w:color w:val="211F1F"/>
          <w:spacing w:val="-11"/>
          <w:sz w:val="24"/>
        </w:rPr>
        <w:t xml:space="preserve"> </w:t>
      </w:r>
      <w:r>
        <w:rPr>
          <w:color w:val="211F1F"/>
          <w:sz w:val="24"/>
        </w:rPr>
        <w:t>clari</w:t>
      </w:r>
      <w:r>
        <w:rPr>
          <w:rFonts w:ascii="Times New Roman"/>
          <w:color w:val="211F1F"/>
          <w:sz w:val="24"/>
        </w:rPr>
        <w:t>fi</w:t>
      </w:r>
      <w:r>
        <w:rPr>
          <w:color w:val="211F1F"/>
          <w:sz w:val="24"/>
        </w:rPr>
        <w:t>cation</w:t>
      </w:r>
      <w:r>
        <w:rPr>
          <w:color w:val="211F1F"/>
          <w:spacing w:val="-12"/>
          <w:sz w:val="24"/>
        </w:rPr>
        <w:t xml:space="preserve"> </w:t>
      </w:r>
      <w:r>
        <w:rPr>
          <w:color w:val="211F1F"/>
          <w:sz w:val="24"/>
        </w:rPr>
        <w:t>of</w:t>
      </w:r>
      <w:r>
        <w:rPr>
          <w:color w:val="211F1F"/>
          <w:spacing w:val="-11"/>
          <w:sz w:val="24"/>
        </w:rPr>
        <w:t xml:space="preserve"> </w:t>
      </w:r>
      <w:r>
        <w:rPr>
          <w:color w:val="211F1F"/>
          <w:sz w:val="24"/>
        </w:rPr>
        <w:t>the</w:t>
      </w:r>
      <w:r>
        <w:rPr>
          <w:color w:val="211F1F"/>
          <w:spacing w:val="-13"/>
          <w:sz w:val="24"/>
        </w:rPr>
        <w:t xml:space="preserve"> </w:t>
      </w:r>
      <w:r>
        <w:rPr>
          <w:color w:val="211F1F"/>
          <w:sz w:val="24"/>
        </w:rPr>
        <w:t>Tender</w:t>
      </w:r>
      <w:r>
        <w:rPr>
          <w:color w:val="211F1F"/>
          <w:spacing w:val="-12"/>
          <w:sz w:val="24"/>
        </w:rPr>
        <w:t xml:space="preserve"> </w:t>
      </w:r>
      <w:r>
        <w:rPr>
          <w:color w:val="211F1F"/>
          <w:sz w:val="24"/>
        </w:rPr>
        <w:t>Document</w:t>
      </w:r>
      <w:r>
        <w:rPr>
          <w:color w:val="211F1F"/>
          <w:spacing w:val="-13"/>
          <w:sz w:val="24"/>
        </w:rPr>
        <w:t xml:space="preserve"> </w:t>
      </w:r>
      <w:r>
        <w:rPr>
          <w:color w:val="211F1F"/>
          <w:sz w:val="24"/>
        </w:rPr>
        <w:t>shall</w:t>
      </w:r>
      <w:r>
        <w:rPr>
          <w:color w:val="211F1F"/>
          <w:spacing w:val="-12"/>
          <w:sz w:val="24"/>
        </w:rPr>
        <w:t xml:space="preserve"> </w:t>
      </w:r>
      <w:r>
        <w:rPr>
          <w:color w:val="211F1F"/>
          <w:sz w:val="24"/>
        </w:rPr>
        <w:t>contact</w:t>
      </w:r>
      <w:r>
        <w:rPr>
          <w:color w:val="211F1F"/>
          <w:spacing w:val="-12"/>
          <w:sz w:val="24"/>
        </w:rPr>
        <w:t xml:space="preserve"> </w:t>
      </w:r>
      <w:r>
        <w:rPr>
          <w:color w:val="211F1F"/>
          <w:sz w:val="24"/>
        </w:rPr>
        <w:t>the</w:t>
      </w:r>
      <w:r>
        <w:rPr>
          <w:color w:val="211F1F"/>
          <w:spacing w:val="-12"/>
          <w:sz w:val="24"/>
        </w:rPr>
        <w:t xml:space="preserve"> </w:t>
      </w:r>
      <w:r>
        <w:rPr>
          <w:color w:val="211F1F"/>
          <w:sz w:val="24"/>
        </w:rPr>
        <w:t>Procuring</w:t>
      </w:r>
      <w:r>
        <w:rPr>
          <w:color w:val="211F1F"/>
          <w:spacing w:val="-11"/>
          <w:sz w:val="24"/>
        </w:rPr>
        <w:t xml:space="preserve"> </w:t>
      </w:r>
      <w:r>
        <w:rPr>
          <w:color w:val="211F1F"/>
          <w:sz w:val="24"/>
        </w:rPr>
        <w:t>Entity</w:t>
      </w:r>
      <w:r>
        <w:rPr>
          <w:color w:val="211F1F"/>
          <w:spacing w:val="-12"/>
          <w:sz w:val="24"/>
        </w:rPr>
        <w:t xml:space="preserve"> </w:t>
      </w:r>
      <w:r>
        <w:rPr>
          <w:color w:val="211F1F"/>
          <w:sz w:val="24"/>
        </w:rPr>
        <w:t xml:space="preserve">in </w:t>
      </w:r>
      <w:r>
        <w:rPr>
          <w:color w:val="211F1F"/>
          <w:spacing w:val="-8"/>
          <w:sz w:val="24"/>
        </w:rPr>
        <w:t>writing</w:t>
      </w:r>
      <w:r>
        <w:rPr>
          <w:color w:val="211F1F"/>
          <w:spacing w:val="-4"/>
          <w:sz w:val="24"/>
        </w:rPr>
        <w:t xml:space="preserve"> </w:t>
      </w:r>
      <w:r>
        <w:rPr>
          <w:color w:val="211F1F"/>
          <w:spacing w:val="-8"/>
          <w:sz w:val="24"/>
        </w:rPr>
        <w:t>at</w:t>
      </w:r>
      <w:r>
        <w:rPr>
          <w:color w:val="211F1F"/>
          <w:spacing w:val="-5"/>
          <w:sz w:val="24"/>
        </w:rPr>
        <w:t xml:space="preserve"> </w:t>
      </w:r>
      <w:r>
        <w:rPr>
          <w:color w:val="211F1F"/>
          <w:spacing w:val="-8"/>
          <w:sz w:val="24"/>
        </w:rPr>
        <w:t>the</w:t>
      </w:r>
      <w:r>
        <w:rPr>
          <w:color w:val="211F1F"/>
          <w:spacing w:val="10"/>
          <w:sz w:val="24"/>
        </w:rPr>
        <w:t xml:space="preserve"> </w:t>
      </w:r>
      <w:r>
        <w:rPr>
          <w:color w:val="211F1F"/>
          <w:spacing w:val="-8"/>
          <w:sz w:val="24"/>
        </w:rPr>
        <w:t>Procuring</w:t>
      </w:r>
      <w:r>
        <w:rPr>
          <w:color w:val="211F1F"/>
          <w:sz w:val="24"/>
        </w:rPr>
        <w:t xml:space="preserve"> </w:t>
      </w:r>
      <w:r>
        <w:rPr>
          <w:color w:val="211F1F"/>
          <w:spacing w:val="-8"/>
          <w:sz w:val="24"/>
        </w:rPr>
        <w:t>Entity's</w:t>
      </w:r>
      <w:r>
        <w:rPr>
          <w:color w:val="211F1F"/>
          <w:sz w:val="24"/>
        </w:rPr>
        <w:t xml:space="preserve"> </w:t>
      </w:r>
      <w:r>
        <w:rPr>
          <w:color w:val="211F1F"/>
          <w:spacing w:val="-8"/>
          <w:sz w:val="24"/>
        </w:rPr>
        <w:t>address</w:t>
      </w:r>
      <w:r>
        <w:rPr>
          <w:color w:val="211F1F"/>
          <w:spacing w:val="-3"/>
          <w:sz w:val="24"/>
        </w:rPr>
        <w:t xml:space="preserve"> </w:t>
      </w:r>
      <w:r>
        <w:rPr>
          <w:color w:val="211F1F"/>
          <w:spacing w:val="-8"/>
          <w:sz w:val="24"/>
        </w:rPr>
        <w:t>speci</w:t>
      </w:r>
      <w:r>
        <w:rPr>
          <w:rFonts w:ascii="Times New Roman"/>
          <w:color w:val="211F1F"/>
          <w:spacing w:val="-8"/>
          <w:sz w:val="24"/>
        </w:rPr>
        <w:t>fi</w:t>
      </w:r>
      <w:r>
        <w:rPr>
          <w:color w:val="211F1F"/>
          <w:spacing w:val="-8"/>
          <w:sz w:val="24"/>
        </w:rPr>
        <w:t>ed</w:t>
      </w:r>
      <w:r>
        <w:rPr>
          <w:color w:val="211F1F"/>
          <w:spacing w:val="-4"/>
          <w:sz w:val="24"/>
        </w:rPr>
        <w:t xml:space="preserve"> </w:t>
      </w:r>
      <w:r>
        <w:rPr>
          <w:color w:val="211F1F"/>
          <w:spacing w:val="-8"/>
          <w:sz w:val="24"/>
        </w:rPr>
        <w:t>in</w:t>
      </w:r>
      <w:r>
        <w:rPr>
          <w:color w:val="211F1F"/>
          <w:spacing w:val="-2"/>
          <w:sz w:val="24"/>
        </w:rPr>
        <w:t xml:space="preserve"> </w:t>
      </w:r>
      <w:r>
        <w:rPr>
          <w:color w:val="211F1F"/>
          <w:spacing w:val="-8"/>
          <w:sz w:val="24"/>
        </w:rPr>
        <w:t>the</w:t>
      </w:r>
      <w:r>
        <w:rPr>
          <w:color w:val="211F1F"/>
          <w:spacing w:val="-1"/>
          <w:sz w:val="24"/>
        </w:rPr>
        <w:t xml:space="preserve"> </w:t>
      </w:r>
      <w:r>
        <w:rPr>
          <w:color w:val="211F1F"/>
          <w:spacing w:val="-8"/>
          <w:sz w:val="24"/>
        </w:rPr>
        <w:t>TDS</w:t>
      </w:r>
      <w:r>
        <w:rPr>
          <w:color w:val="211F1F"/>
          <w:sz w:val="24"/>
        </w:rPr>
        <w:t xml:space="preserve"> </w:t>
      </w:r>
      <w:r>
        <w:rPr>
          <w:color w:val="211F1F"/>
          <w:spacing w:val="-8"/>
          <w:sz w:val="24"/>
        </w:rPr>
        <w:t>or</w:t>
      </w:r>
      <w:r>
        <w:rPr>
          <w:color w:val="211F1F"/>
          <w:spacing w:val="-3"/>
          <w:sz w:val="24"/>
        </w:rPr>
        <w:t xml:space="preserve"> </w:t>
      </w:r>
      <w:r>
        <w:rPr>
          <w:color w:val="211F1F"/>
          <w:spacing w:val="-8"/>
          <w:sz w:val="24"/>
        </w:rPr>
        <w:t>raise</w:t>
      </w:r>
      <w:r>
        <w:rPr>
          <w:color w:val="211F1F"/>
          <w:spacing w:val="-1"/>
          <w:sz w:val="24"/>
        </w:rPr>
        <w:t xml:space="preserve"> </w:t>
      </w:r>
      <w:r>
        <w:rPr>
          <w:color w:val="211F1F"/>
          <w:spacing w:val="-8"/>
          <w:sz w:val="24"/>
        </w:rPr>
        <w:t>its</w:t>
      </w:r>
      <w:r>
        <w:rPr>
          <w:color w:val="211F1F"/>
          <w:spacing w:val="-3"/>
          <w:sz w:val="24"/>
        </w:rPr>
        <w:t xml:space="preserve"> </w:t>
      </w:r>
      <w:r>
        <w:rPr>
          <w:color w:val="211F1F"/>
          <w:spacing w:val="-8"/>
          <w:sz w:val="24"/>
        </w:rPr>
        <w:t>enquiries</w:t>
      </w:r>
      <w:r>
        <w:rPr>
          <w:color w:val="211F1F"/>
          <w:sz w:val="24"/>
        </w:rPr>
        <w:t xml:space="preserve"> </w:t>
      </w:r>
      <w:r>
        <w:rPr>
          <w:color w:val="211F1F"/>
          <w:spacing w:val="-8"/>
          <w:sz w:val="24"/>
        </w:rPr>
        <w:t>during</w:t>
      </w:r>
      <w:r>
        <w:rPr>
          <w:color w:val="211F1F"/>
          <w:spacing w:val="-3"/>
          <w:sz w:val="24"/>
        </w:rPr>
        <w:t xml:space="preserve"> </w:t>
      </w:r>
      <w:r>
        <w:rPr>
          <w:color w:val="211F1F"/>
          <w:spacing w:val="-8"/>
          <w:sz w:val="24"/>
        </w:rPr>
        <w:t>the</w:t>
      </w:r>
      <w:r>
        <w:rPr>
          <w:color w:val="211F1F"/>
          <w:spacing w:val="-1"/>
          <w:sz w:val="24"/>
        </w:rPr>
        <w:t xml:space="preserve"> </w:t>
      </w:r>
      <w:r>
        <w:rPr>
          <w:color w:val="211F1F"/>
          <w:spacing w:val="-8"/>
          <w:sz w:val="24"/>
        </w:rPr>
        <w:t xml:space="preserve">pre-Tender </w:t>
      </w:r>
      <w:r>
        <w:rPr>
          <w:color w:val="211F1F"/>
          <w:spacing w:val="-6"/>
          <w:sz w:val="24"/>
        </w:rPr>
        <w:t>meeting</w:t>
      </w:r>
      <w:r>
        <w:rPr>
          <w:color w:val="211F1F"/>
          <w:spacing w:val="-4"/>
          <w:sz w:val="24"/>
        </w:rPr>
        <w:t xml:space="preserve"> </w:t>
      </w:r>
      <w:r>
        <w:rPr>
          <w:color w:val="211F1F"/>
          <w:spacing w:val="-6"/>
          <w:sz w:val="24"/>
        </w:rPr>
        <w:t>and the pre-</w:t>
      </w:r>
      <w:r>
        <w:rPr>
          <w:color w:val="211F1F"/>
          <w:spacing w:val="7"/>
          <w:sz w:val="24"/>
        </w:rPr>
        <w:t xml:space="preserve"> </w:t>
      </w:r>
      <w:r>
        <w:rPr>
          <w:color w:val="211F1F"/>
          <w:spacing w:val="-6"/>
          <w:sz w:val="24"/>
        </w:rPr>
        <w:t>arranged pretender</w:t>
      </w:r>
      <w:r>
        <w:rPr>
          <w:color w:val="211F1F"/>
          <w:spacing w:val="-3"/>
          <w:sz w:val="24"/>
        </w:rPr>
        <w:t xml:space="preserve"> </w:t>
      </w:r>
      <w:r>
        <w:rPr>
          <w:color w:val="211F1F"/>
          <w:spacing w:val="-6"/>
          <w:sz w:val="24"/>
        </w:rPr>
        <w:t>visit of the site</w:t>
      </w:r>
      <w:r>
        <w:rPr>
          <w:color w:val="211F1F"/>
          <w:spacing w:val="-7"/>
          <w:sz w:val="24"/>
        </w:rPr>
        <w:t xml:space="preserve"> </w:t>
      </w:r>
      <w:r>
        <w:rPr>
          <w:color w:val="211F1F"/>
          <w:spacing w:val="-6"/>
          <w:sz w:val="24"/>
        </w:rPr>
        <w:t>of the works</w:t>
      </w:r>
      <w:r>
        <w:rPr>
          <w:color w:val="211F1F"/>
          <w:spacing w:val="-3"/>
          <w:sz w:val="24"/>
        </w:rPr>
        <w:t xml:space="preserve"> </w:t>
      </w:r>
      <w:r>
        <w:rPr>
          <w:color w:val="211F1F"/>
          <w:spacing w:val="-6"/>
          <w:sz w:val="24"/>
        </w:rPr>
        <w:t>if provided for</w:t>
      </w:r>
      <w:r>
        <w:rPr>
          <w:color w:val="211F1F"/>
          <w:spacing w:val="-3"/>
          <w:sz w:val="24"/>
        </w:rPr>
        <w:t xml:space="preserve"> </w:t>
      </w:r>
      <w:r>
        <w:rPr>
          <w:color w:val="211F1F"/>
          <w:spacing w:val="-6"/>
          <w:sz w:val="24"/>
        </w:rPr>
        <w:t>in accordance</w:t>
      </w:r>
      <w:r>
        <w:rPr>
          <w:color w:val="211F1F"/>
          <w:spacing w:val="-8"/>
          <w:sz w:val="24"/>
        </w:rPr>
        <w:t xml:space="preserve"> </w:t>
      </w:r>
      <w:r>
        <w:rPr>
          <w:color w:val="211F1F"/>
          <w:spacing w:val="-6"/>
          <w:sz w:val="24"/>
        </w:rPr>
        <w:t>with ITT 8.4. The Procuring Entity</w:t>
      </w:r>
      <w:r>
        <w:rPr>
          <w:color w:val="211F1F"/>
          <w:sz w:val="24"/>
        </w:rPr>
        <w:t xml:space="preserve"> </w:t>
      </w:r>
      <w:r>
        <w:rPr>
          <w:color w:val="211F1F"/>
          <w:spacing w:val="-6"/>
          <w:sz w:val="24"/>
        </w:rPr>
        <w:t>will</w:t>
      </w:r>
      <w:r>
        <w:rPr>
          <w:color w:val="211F1F"/>
          <w:sz w:val="24"/>
        </w:rPr>
        <w:t xml:space="preserve"> </w:t>
      </w:r>
      <w:r>
        <w:rPr>
          <w:color w:val="211F1F"/>
          <w:spacing w:val="-6"/>
          <w:sz w:val="24"/>
        </w:rPr>
        <w:t>respond</w:t>
      </w:r>
      <w:r>
        <w:rPr>
          <w:color w:val="211F1F"/>
          <w:sz w:val="24"/>
        </w:rPr>
        <w:t xml:space="preserve"> </w:t>
      </w:r>
      <w:r>
        <w:rPr>
          <w:color w:val="211F1F"/>
          <w:spacing w:val="-6"/>
          <w:sz w:val="24"/>
        </w:rPr>
        <w:t>in</w:t>
      </w:r>
      <w:r>
        <w:rPr>
          <w:color w:val="211F1F"/>
          <w:sz w:val="24"/>
        </w:rPr>
        <w:t xml:space="preserve"> </w:t>
      </w:r>
      <w:r>
        <w:rPr>
          <w:color w:val="211F1F"/>
          <w:spacing w:val="-6"/>
          <w:sz w:val="24"/>
        </w:rPr>
        <w:t>writing</w:t>
      </w:r>
      <w:r>
        <w:rPr>
          <w:color w:val="211F1F"/>
          <w:sz w:val="24"/>
        </w:rPr>
        <w:t xml:space="preserve"> </w:t>
      </w:r>
      <w:r>
        <w:rPr>
          <w:color w:val="211F1F"/>
          <w:spacing w:val="-6"/>
          <w:sz w:val="24"/>
        </w:rPr>
        <w:t>to</w:t>
      </w:r>
      <w:r>
        <w:rPr>
          <w:color w:val="211F1F"/>
          <w:sz w:val="24"/>
        </w:rPr>
        <w:t xml:space="preserve"> </w:t>
      </w:r>
      <w:r>
        <w:rPr>
          <w:color w:val="211F1F"/>
          <w:spacing w:val="-6"/>
          <w:sz w:val="24"/>
        </w:rPr>
        <w:t>any</w:t>
      </w:r>
      <w:r>
        <w:rPr>
          <w:color w:val="211F1F"/>
          <w:sz w:val="24"/>
        </w:rPr>
        <w:t xml:space="preserve"> </w:t>
      </w:r>
      <w:r>
        <w:rPr>
          <w:color w:val="211F1F"/>
          <w:spacing w:val="-6"/>
          <w:sz w:val="24"/>
        </w:rPr>
        <w:t>request</w:t>
      </w:r>
      <w:r>
        <w:rPr>
          <w:color w:val="211F1F"/>
          <w:sz w:val="24"/>
        </w:rPr>
        <w:t xml:space="preserve"> </w:t>
      </w:r>
      <w:r>
        <w:rPr>
          <w:color w:val="211F1F"/>
          <w:spacing w:val="-6"/>
          <w:sz w:val="24"/>
        </w:rPr>
        <w:t>for</w:t>
      </w:r>
      <w:r>
        <w:rPr>
          <w:color w:val="211F1F"/>
          <w:sz w:val="24"/>
        </w:rPr>
        <w:t xml:space="preserve"> </w:t>
      </w:r>
      <w:r>
        <w:rPr>
          <w:color w:val="211F1F"/>
          <w:spacing w:val="-6"/>
          <w:sz w:val="24"/>
        </w:rPr>
        <w:t>clari</w:t>
      </w:r>
      <w:r>
        <w:rPr>
          <w:rFonts w:ascii="Times New Roman"/>
          <w:color w:val="211F1F"/>
          <w:spacing w:val="-6"/>
          <w:sz w:val="24"/>
        </w:rPr>
        <w:t>fi</w:t>
      </w:r>
      <w:r>
        <w:rPr>
          <w:color w:val="211F1F"/>
          <w:spacing w:val="-6"/>
          <w:sz w:val="24"/>
        </w:rPr>
        <w:t>cation,</w:t>
      </w:r>
      <w:r>
        <w:rPr>
          <w:color w:val="211F1F"/>
          <w:sz w:val="24"/>
        </w:rPr>
        <w:t xml:space="preserve"> </w:t>
      </w:r>
      <w:r>
        <w:rPr>
          <w:color w:val="211F1F"/>
          <w:spacing w:val="-6"/>
          <w:sz w:val="24"/>
        </w:rPr>
        <w:t>provided</w:t>
      </w:r>
      <w:r>
        <w:rPr>
          <w:color w:val="211F1F"/>
          <w:sz w:val="24"/>
        </w:rPr>
        <w:t xml:space="preserve"> </w:t>
      </w:r>
      <w:r>
        <w:rPr>
          <w:color w:val="211F1F"/>
          <w:spacing w:val="-6"/>
          <w:sz w:val="24"/>
        </w:rPr>
        <w:t>that</w:t>
      </w:r>
      <w:r>
        <w:rPr>
          <w:color w:val="211F1F"/>
          <w:sz w:val="24"/>
        </w:rPr>
        <w:t xml:space="preserve"> </w:t>
      </w:r>
      <w:r>
        <w:rPr>
          <w:color w:val="211F1F"/>
          <w:spacing w:val="-6"/>
          <w:sz w:val="24"/>
        </w:rPr>
        <w:t xml:space="preserve">such </w:t>
      </w:r>
      <w:r>
        <w:rPr>
          <w:color w:val="211F1F"/>
          <w:spacing w:val="-4"/>
          <w:sz w:val="24"/>
        </w:rPr>
        <w:t>request</w:t>
      </w:r>
      <w:r>
        <w:rPr>
          <w:color w:val="211F1F"/>
          <w:spacing w:val="-9"/>
          <w:sz w:val="24"/>
        </w:rPr>
        <w:t xml:space="preserve"> </w:t>
      </w:r>
      <w:r>
        <w:rPr>
          <w:color w:val="211F1F"/>
          <w:spacing w:val="-4"/>
          <w:sz w:val="24"/>
        </w:rPr>
        <w:t>is</w:t>
      </w:r>
      <w:r>
        <w:rPr>
          <w:color w:val="211F1F"/>
          <w:spacing w:val="-6"/>
          <w:sz w:val="24"/>
        </w:rPr>
        <w:t xml:space="preserve"> </w:t>
      </w:r>
      <w:r>
        <w:rPr>
          <w:color w:val="211F1F"/>
          <w:spacing w:val="-4"/>
          <w:sz w:val="24"/>
        </w:rPr>
        <w:t>received</w:t>
      </w:r>
      <w:r>
        <w:rPr>
          <w:color w:val="211F1F"/>
          <w:spacing w:val="-5"/>
          <w:sz w:val="24"/>
        </w:rPr>
        <w:t xml:space="preserve"> </w:t>
      </w:r>
      <w:r>
        <w:rPr>
          <w:color w:val="211F1F"/>
          <w:spacing w:val="-4"/>
          <w:sz w:val="24"/>
        </w:rPr>
        <w:t>no</w:t>
      </w:r>
      <w:r>
        <w:rPr>
          <w:color w:val="211F1F"/>
          <w:spacing w:val="-8"/>
          <w:sz w:val="24"/>
        </w:rPr>
        <w:t xml:space="preserve"> </w:t>
      </w:r>
      <w:r>
        <w:rPr>
          <w:color w:val="211F1F"/>
          <w:spacing w:val="-4"/>
          <w:sz w:val="24"/>
        </w:rPr>
        <w:t>later</w:t>
      </w:r>
      <w:r>
        <w:rPr>
          <w:color w:val="211F1F"/>
          <w:spacing w:val="-6"/>
          <w:sz w:val="24"/>
        </w:rPr>
        <w:t xml:space="preserve"> </w:t>
      </w:r>
      <w:r>
        <w:rPr>
          <w:color w:val="211F1F"/>
          <w:spacing w:val="-4"/>
          <w:sz w:val="24"/>
        </w:rPr>
        <w:t>than</w:t>
      </w:r>
      <w:r>
        <w:rPr>
          <w:color w:val="211F1F"/>
          <w:spacing w:val="-5"/>
          <w:sz w:val="24"/>
        </w:rPr>
        <w:t xml:space="preserve"> </w:t>
      </w:r>
      <w:r>
        <w:rPr>
          <w:color w:val="211F1F"/>
          <w:spacing w:val="-4"/>
          <w:sz w:val="24"/>
        </w:rPr>
        <w:t>the</w:t>
      </w:r>
      <w:r>
        <w:rPr>
          <w:color w:val="211F1F"/>
          <w:spacing w:val="-5"/>
          <w:sz w:val="24"/>
        </w:rPr>
        <w:t xml:space="preserve"> </w:t>
      </w:r>
      <w:r>
        <w:rPr>
          <w:color w:val="211F1F"/>
          <w:spacing w:val="-4"/>
          <w:sz w:val="24"/>
        </w:rPr>
        <w:t>period</w:t>
      </w:r>
      <w:r>
        <w:rPr>
          <w:color w:val="211F1F"/>
          <w:spacing w:val="-9"/>
          <w:sz w:val="24"/>
        </w:rPr>
        <w:t xml:space="preserve"> </w:t>
      </w:r>
      <w:r>
        <w:rPr>
          <w:color w:val="211F1F"/>
          <w:spacing w:val="-4"/>
          <w:sz w:val="24"/>
        </w:rPr>
        <w:t>speci</w:t>
      </w:r>
      <w:r>
        <w:rPr>
          <w:rFonts w:ascii="Times New Roman"/>
          <w:color w:val="211F1F"/>
          <w:spacing w:val="-4"/>
          <w:sz w:val="24"/>
        </w:rPr>
        <w:t>fi</w:t>
      </w:r>
      <w:r>
        <w:rPr>
          <w:color w:val="211F1F"/>
          <w:spacing w:val="-4"/>
          <w:sz w:val="24"/>
        </w:rPr>
        <w:t>ed</w:t>
      </w:r>
      <w:r>
        <w:rPr>
          <w:color w:val="211F1F"/>
          <w:spacing w:val="-7"/>
          <w:sz w:val="24"/>
        </w:rPr>
        <w:t xml:space="preserve"> </w:t>
      </w:r>
      <w:r>
        <w:rPr>
          <w:color w:val="211F1F"/>
          <w:spacing w:val="-4"/>
          <w:sz w:val="24"/>
        </w:rPr>
        <w:t>in</w:t>
      </w:r>
      <w:r>
        <w:rPr>
          <w:color w:val="211F1F"/>
          <w:spacing w:val="-8"/>
          <w:sz w:val="24"/>
        </w:rPr>
        <w:t xml:space="preserve"> </w:t>
      </w:r>
      <w:r>
        <w:rPr>
          <w:color w:val="211F1F"/>
          <w:spacing w:val="-4"/>
          <w:sz w:val="24"/>
        </w:rPr>
        <w:t>the</w:t>
      </w:r>
      <w:r>
        <w:rPr>
          <w:color w:val="211F1F"/>
          <w:spacing w:val="-10"/>
          <w:sz w:val="24"/>
        </w:rPr>
        <w:t xml:space="preserve"> </w:t>
      </w:r>
      <w:r>
        <w:rPr>
          <w:color w:val="211F1F"/>
          <w:spacing w:val="-4"/>
          <w:sz w:val="24"/>
        </w:rPr>
        <w:t>TDS</w:t>
      </w:r>
      <w:r>
        <w:rPr>
          <w:color w:val="211F1F"/>
          <w:spacing w:val="-5"/>
          <w:sz w:val="24"/>
        </w:rPr>
        <w:t xml:space="preserve"> </w:t>
      </w:r>
      <w:r>
        <w:rPr>
          <w:color w:val="211F1F"/>
          <w:spacing w:val="-4"/>
          <w:sz w:val="24"/>
        </w:rPr>
        <w:t>prior</w:t>
      </w:r>
      <w:r>
        <w:rPr>
          <w:color w:val="211F1F"/>
          <w:spacing w:val="-5"/>
          <w:sz w:val="24"/>
        </w:rPr>
        <w:t xml:space="preserve"> </w:t>
      </w:r>
      <w:r>
        <w:rPr>
          <w:color w:val="211F1F"/>
          <w:spacing w:val="-4"/>
          <w:sz w:val="24"/>
        </w:rPr>
        <w:t>to</w:t>
      </w:r>
      <w:r>
        <w:rPr>
          <w:color w:val="211F1F"/>
          <w:spacing w:val="-9"/>
          <w:sz w:val="24"/>
        </w:rPr>
        <w:t xml:space="preserve"> </w:t>
      </w:r>
      <w:r>
        <w:rPr>
          <w:color w:val="211F1F"/>
          <w:spacing w:val="-4"/>
          <w:sz w:val="24"/>
        </w:rPr>
        <w:t>the</w:t>
      </w:r>
      <w:r>
        <w:rPr>
          <w:color w:val="211F1F"/>
          <w:spacing w:val="-9"/>
          <w:sz w:val="24"/>
        </w:rPr>
        <w:t xml:space="preserve"> </w:t>
      </w:r>
      <w:r>
        <w:rPr>
          <w:color w:val="211F1F"/>
          <w:spacing w:val="-4"/>
          <w:sz w:val="24"/>
        </w:rPr>
        <w:t>deadline</w:t>
      </w:r>
      <w:r>
        <w:rPr>
          <w:color w:val="211F1F"/>
          <w:spacing w:val="-8"/>
          <w:sz w:val="24"/>
        </w:rPr>
        <w:t xml:space="preserve"> </w:t>
      </w:r>
      <w:r>
        <w:rPr>
          <w:color w:val="211F1F"/>
          <w:spacing w:val="-4"/>
          <w:sz w:val="24"/>
        </w:rPr>
        <w:t>for</w:t>
      </w:r>
      <w:r>
        <w:rPr>
          <w:color w:val="211F1F"/>
          <w:spacing w:val="-8"/>
          <w:sz w:val="24"/>
        </w:rPr>
        <w:t xml:space="preserve"> </w:t>
      </w:r>
      <w:r>
        <w:rPr>
          <w:color w:val="211F1F"/>
          <w:spacing w:val="-4"/>
          <w:sz w:val="24"/>
        </w:rPr>
        <w:t>submission</w:t>
      </w:r>
      <w:r>
        <w:rPr>
          <w:color w:val="211F1F"/>
          <w:spacing w:val="-9"/>
          <w:sz w:val="24"/>
        </w:rPr>
        <w:t xml:space="preserve"> </w:t>
      </w:r>
      <w:r>
        <w:rPr>
          <w:color w:val="211F1F"/>
          <w:spacing w:val="-4"/>
          <w:sz w:val="24"/>
        </w:rPr>
        <w:t xml:space="preserve">of </w:t>
      </w:r>
      <w:r>
        <w:rPr>
          <w:color w:val="211F1F"/>
          <w:spacing w:val="-2"/>
          <w:sz w:val="24"/>
        </w:rPr>
        <w:t>tenders.</w:t>
      </w:r>
      <w:r>
        <w:rPr>
          <w:color w:val="211F1F"/>
          <w:spacing w:val="-12"/>
          <w:sz w:val="24"/>
        </w:rPr>
        <w:t xml:space="preserve"> </w:t>
      </w:r>
      <w:r>
        <w:rPr>
          <w:color w:val="211F1F"/>
          <w:spacing w:val="-2"/>
          <w:sz w:val="24"/>
        </w:rPr>
        <w:t>The</w:t>
      </w:r>
      <w:r>
        <w:rPr>
          <w:color w:val="211F1F"/>
          <w:spacing w:val="-10"/>
          <w:sz w:val="24"/>
        </w:rPr>
        <w:t xml:space="preserve"> </w:t>
      </w:r>
      <w:r>
        <w:rPr>
          <w:color w:val="211F1F"/>
          <w:spacing w:val="-2"/>
          <w:sz w:val="24"/>
        </w:rPr>
        <w:t>Procuring</w:t>
      </w:r>
      <w:r>
        <w:rPr>
          <w:color w:val="211F1F"/>
          <w:spacing w:val="-11"/>
          <w:sz w:val="24"/>
        </w:rPr>
        <w:t xml:space="preserve"> </w:t>
      </w:r>
      <w:r>
        <w:rPr>
          <w:color w:val="211F1F"/>
          <w:spacing w:val="-2"/>
          <w:sz w:val="24"/>
        </w:rPr>
        <w:t>Entity</w:t>
      </w:r>
      <w:r>
        <w:rPr>
          <w:color w:val="211F1F"/>
          <w:spacing w:val="-10"/>
          <w:sz w:val="24"/>
        </w:rPr>
        <w:t xml:space="preserve"> </w:t>
      </w:r>
      <w:r>
        <w:rPr>
          <w:color w:val="211F1F"/>
          <w:spacing w:val="-2"/>
          <w:sz w:val="24"/>
        </w:rPr>
        <w:t>shall</w:t>
      </w:r>
      <w:r>
        <w:rPr>
          <w:color w:val="211F1F"/>
          <w:spacing w:val="-10"/>
          <w:sz w:val="24"/>
        </w:rPr>
        <w:t xml:space="preserve"> </w:t>
      </w:r>
      <w:r>
        <w:rPr>
          <w:color w:val="211F1F"/>
          <w:spacing w:val="-2"/>
          <w:sz w:val="24"/>
        </w:rPr>
        <w:t>forward</w:t>
      </w:r>
      <w:r>
        <w:rPr>
          <w:color w:val="211F1F"/>
          <w:spacing w:val="-10"/>
          <w:sz w:val="24"/>
        </w:rPr>
        <w:t xml:space="preserve"> </w:t>
      </w:r>
      <w:r>
        <w:rPr>
          <w:color w:val="211F1F"/>
          <w:spacing w:val="-2"/>
          <w:sz w:val="24"/>
        </w:rPr>
        <w:t>copies</w:t>
      </w:r>
      <w:r>
        <w:rPr>
          <w:color w:val="211F1F"/>
          <w:spacing w:val="-7"/>
          <w:sz w:val="24"/>
        </w:rPr>
        <w:t xml:space="preserve"> </w:t>
      </w:r>
      <w:r>
        <w:rPr>
          <w:color w:val="211F1F"/>
          <w:spacing w:val="-2"/>
          <w:sz w:val="24"/>
        </w:rPr>
        <w:t>of</w:t>
      </w:r>
      <w:r>
        <w:rPr>
          <w:color w:val="211F1F"/>
          <w:spacing w:val="-9"/>
          <w:sz w:val="24"/>
        </w:rPr>
        <w:t xml:space="preserve"> </w:t>
      </w:r>
      <w:r>
        <w:rPr>
          <w:color w:val="211F1F"/>
          <w:spacing w:val="-2"/>
          <w:sz w:val="24"/>
        </w:rPr>
        <w:t>its</w:t>
      </w:r>
      <w:r>
        <w:rPr>
          <w:color w:val="211F1F"/>
          <w:spacing w:val="-9"/>
          <w:sz w:val="24"/>
        </w:rPr>
        <w:t xml:space="preserve"> </w:t>
      </w:r>
      <w:r>
        <w:rPr>
          <w:color w:val="211F1F"/>
          <w:spacing w:val="-2"/>
          <w:sz w:val="24"/>
        </w:rPr>
        <w:t>response</w:t>
      </w:r>
      <w:r>
        <w:rPr>
          <w:color w:val="211F1F"/>
          <w:spacing w:val="-7"/>
          <w:sz w:val="24"/>
        </w:rPr>
        <w:t xml:space="preserve"> </w:t>
      </w:r>
      <w:r>
        <w:rPr>
          <w:color w:val="211F1F"/>
          <w:spacing w:val="-2"/>
          <w:sz w:val="24"/>
        </w:rPr>
        <w:t>to</w:t>
      </w:r>
      <w:r>
        <w:rPr>
          <w:color w:val="211F1F"/>
          <w:spacing w:val="-7"/>
          <w:sz w:val="24"/>
        </w:rPr>
        <w:t xml:space="preserve"> </w:t>
      </w:r>
      <w:r>
        <w:rPr>
          <w:color w:val="211F1F"/>
          <w:spacing w:val="-2"/>
          <w:sz w:val="24"/>
        </w:rPr>
        <w:t>all</w:t>
      </w:r>
      <w:r>
        <w:rPr>
          <w:color w:val="211F1F"/>
          <w:spacing w:val="-8"/>
          <w:sz w:val="24"/>
        </w:rPr>
        <w:t xml:space="preserve"> </w:t>
      </w:r>
      <w:r>
        <w:rPr>
          <w:color w:val="211F1F"/>
          <w:spacing w:val="-2"/>
          <w:sz w:val="24"/>
        </w:rPr>
        <w:t>tenderers</w:t>
      </w:r>
      <w:r>
        <w:rPr>
          <w:color w:val="211F1F"/>
          <w:spacing w:val="-7"/>
          <w:sz w:val="24"/>
        </w:rPr>
        <w:t xml:space="preserve"> </w:t>
      </w:r>
      <w:r>
        <w:rPr>
          <w:color w:val="211F1F"/>
          <w:spacing w:val="-2"/>
          <w:sz w:val="24"/>
        </w:rPr>
        <w:t>who</w:t>
      </w:r>
      <w:r>
        <w:rPr>
          <w:color w:val="211F1F"/>
          <w:spacing w:val="-9"/>
          <w:sz w:val="24"/>
        </w:rPr>
        <w:t xml:space="preserve"> </w:t>
      </w:r>
      <w:r>
        <w:rPr>
          <w:color w:val="211F1F"/>
          <w:spacing w:val="-2"/>
          <w:sz w:val="24"/>
        </w:rPr>
        <w:t>have</w:t>
      </w:r>
      <w:r>
        <w:rPr>
          <w:color w:val="211F1F"/>
          <w:spacing w:val="-7"/>
          <w:sz w:val="24"/>
        </w:rPr>
        <w:t xml:space="preserve"> </w:t>
      </w:r>
      <w:r>
        <w:rPr>
          <w:color w:val="211F1F"/>
          <w:spacing w:val="-2"/>
          <w:sz w:val="24"/>
        </w:rPr>
        <w:t>acquired the</w:t>
      </w:r>
      <w:r>
        <w:rPr>
          <w:color w:val="211F1F"/>
          <w:spacing w:val="-5"/>
          <w:sz w:val="24"/>
        </w:rPr>
        <w:t xml:space="preserve"> </w:t>
      </w:r>
      <w:r>
        <w:rPr>
          <w:color w:val="211F1F"/>
          <w:spacing w:val="-2"/>
          <w:sz w:val="24"/>
        </w:rPr>
        <w:t>Tender</w:t>
      </w:r>
      <w:r>
        <w:rPr>
          <w:color w:val="211F1F"/>
          <w:spacing w:val="-7"/>
          <w:sz w:val="24"/>
        </w:rPr>
        <w:t xml:space="preserve"> </w:t>
      </w:r>
      <w:r>
        <w:rPr>
          <w:color w:val="211F1F"/>
          <w:spacing w:val="-2"/>
          <w:sz w:val="24"/>
        </w:rPr>
        <w:t>Documents</w:t>
      </w:r>
      <w:r>
        <w:rPr>
          <w:color w:val="211F1F"/>
          <w:spacing w:val="-6"/>
          <w:sz w:val="24"/>
        </w:rPr>
        <w:t xml:space="preserve"> </w:t>
      </w:r>
      <w:r>
        <w:rPr>
          <w:color w:val="211F1F"/>
          <w:spacing w:val="-2"/>
          <w:sz w:val="24"/>
        </w:rPr>
        <w:t>in</w:t>
      </w:r>
      <w:r>
        <w:rPr>
          <w:color w:val="211F1F"/>
          <w:spacing w:val="-6"/>
          <w:sz w:val="24"/>
        </w:rPr>
        <w:t xml:space="preserve"> </w:t>
      </w:r>
      <w:r>
        <w:rPr>
          <w:color w:val="211F1F"/>
          <w:spacing w:val="-2"/>
          <w:sz w:val="24"/>
        </w:rPr>
        <w:t>accordance</w:t>
      </w:r>
      <w:r>
        <w:rPr>
          <w:color w:val="211F1F"/>
          <w:spacing w:val="-5"/>
          <w:sz w:val="24"/>
        </w:rPr>
        <w:t xml:space="preserve"> </w:t>
      </w:r>
      <w:r>
        <w:rPr>
          <w:color w:val="211F1F"/>
          <w:spacing w:val="-2"/>
          <w:sz w:val="24"/>
        </w:rPr>
        <w:t>with</w:t>
      </w:r>
      <w:r>
        <w:rPr>
          <w:color w:val="211F1F"/>
          <w:spacing w:val="-6"/>
          <w:sz w:val="24"/>
        </w:rPr>
        <w:t xml:space="preserve"> </w:t>
      </w:r>
      <w:r>
        <w:rPr>
          <w:color w:val="211F1F"/>
          <w:spacing w:val="-2"/>
          <w:sz w:val="24"/>
        </w:rPr>
        <w:t>ITT</w:t>
      </w:r>
      <w:r>
        <w:rPr>
          <w:color w:val="211F1F"/>
          <w:spacing w:val="-5"/>
          <w:sz w:val="24"/>
        </w:rPr>
        <w:t xml:space="preserve"> </w:t>
      </w:r>
      <w:r>
        <w:rPr>
          <w:color w:val="211F1F"/>
          <w:spacing w:val="-2"/>
          <w:sz w:val="24"/>
        </w:rPr>
        <w:t>6.3,</w:t>
      </w:r>
      <w:r>
        <w:rPr>
          <w:color w:val="211F1F"/>
          <w:spacing w:val="-5"/>
          <w:sz w:val="24"/>
        </w:rPr>
        <w:t xml:space="preserve"> </w:t>
      </w:r>
      <w:r>
        <w:rPr>
          <w:color w:val="211F1F"/>
          <w:spacing w:val="-2"/>
          <w:sz w:val="24"/>
        </w:rPr>
        <w:t>including</w:t>
      </w:r>
      <w:r>
        <w:rPr>
          <w:color w:val="211F1F"/>
          <w:spacing w:val="-4"/>
          <w:sz w:val="24"/>
        </w:rPr>
        <w:t xml:space="preserve"> </w:t>
      </w:r>
      <w:r>
        <w:rPr>
          <w:color w:val="211F1F"/>
          <w:spacing w:val="-2"/>
          <w:sz w:val="24"/>
        </w:rPr>
        <w:t>a</w:t>
      </w:r>
      <w:r>
        <w:rPr>
          <w:color w:val="211F1F"/>
          <w:spacing w:val="-5"/>
          <w:sz w:val="24"/>
        </w:rPr>
        <w:t xml:space="preserve"> </w:t>
      </w:r>
      <w:r>
        <w:rPr>
          <w:color w:val="211F1F"/>
          <w:spacing w:val="-2"/>
          <w:sz w:val="24"/>
        </w:rPr>
        <w:t>description</w:t>
      </w:r>
      <w:r>
        <w:rPr>
          <w:color w:val="211F1F"/>
          <w:spacing w:val="-6"/>
          <w:sz w:val="24"/>
        </w:rPr>
        <w:t xml:space="preserve"> </w:t>
      </w:r>
      <w:r>
        <w:rPr>
          <w:color w:val="211F1F"/>
          <w:spacing w:val="-2"/>
          <w:sz w:val="24"/>
        </w:rPr>
        <w:t>of</w:t>
      </w:r>
      <w:r>
        <w:rPr>
          <w:color w:val="211F1F"/>
          <w:spacing w:val="-6"/>
          <w:sz w:val="24"/>
        </w:rPr>
        <w:t xml:space="preserve"> </w:t>
      </w:r>
      <w:r>
        <w:rPr>
          <w:color w:val="211F1F"/>
          <w:spacing w:val="-2"/>
          <w:sz w:val="24"/>
        </w:rPr>
        <w:t>the</w:t>
      </w:r>
      <w:r>
        <w:rPr>
          <w:color w:val="211F1F"/>
          <w:spacing w:val="-5"/>
          <w:sz w:val="24"/>
        </w:rPr>
        <w:t xml:space="preserve"> </w:t>
      </w:r>
      <w:r>
        <w:rPr>
          <w:color w:val="211F1F"/>
          <w:spacing w:val="-2"/>
          <w:sz w:val="24"/>
        </w:rPr>
        <w:t>inquiry</w:t>
      </w:r>
      <w:r>
        <w:rPr>
          <w:color w:val="211F1F"/>
          <w:spacing w:val="-5"/>
          <w:sz w:val="24"/>
        </w:rPr>
        <w:t xml:space="preserve"> </w:t>
      </w:r>
      <w:r>
        <w:rPr>
          <w:color w:val="211F1F"/>
          <w:spacing w:val="-2"/>
          <w:sz w:val="24"/>
        </w:rPr>
        <w:t>but</w:t>
      </w:r>
      <w:r>
        <w:rPr>
          <w:color w:val="211F1F"/>
          <w:spacing w:val="-6"/>
          <w:sz w:val="24"/>
        </w:rPr>
        <w:t xml:space="preserve"> </w:t>
      </w:r>
      <w:r>
        <w:rPr>
          <w:color w:val="211F1F"/>
          <w:spacing w:val="-2"/>
          <w:sz w:val="24"/>
        </w:rPr>
        <w:t xml:space="preserve">without </w:t>
      </w:r>
      <w:r>
        <w:rPr>
          <w:color w:val="211F1F"/>
          <w:sz w:val="24"/>
        </w:rPr>
        <w:t>identifying its source. If speci</w:t>
      </w:r>
      <w:r>
        <w:rPr>
          <w:rFonts w:ascii="Times New Roman"/>
          <w:color w:val="211F1F"/>
          <w:sz w:val="24"/>
        </w:rPr>
        <w:t>fi</w:t>
      </w:r>
      <w:r>
        <w:rPr>
          <w:color w:val="211F1F"/>
          <w:sz w:val="24"/>
        </w:rPr>
        <w:t xml:space="preserve">ed in the TDS, the Procuring Entity shall also promptly publish its </w:t>
      </w:r>
      <w:r>
        <w:rPr>
          <w:color w:val="211F1F"/>
          <w:spacing w:val="-6"/>
          <w:sz w:val="24"/>
        </w:rPr>
        <w:t>response</w:t>
      </w:r>
      <w:r>
        <w:rPr>
          <w:color w:val="211F1F"/>
          <w:spacing w:val="-8"/>
          <w:sz w:val="24"/>
        </w:rPr>
        <w:t xml:space="preserve"> </w:t>
      </w:r>
      <w:r>
        <w:rPr>
          <w:color w:val="211F1F"/>
          <w:spacing w:val="-6"/>
          <w:sz w:val="24"/>
        </w:rPr>
        <w:t>at</w:t>
      </w:r>
      <w:r>
        <w:rPr>
          <w:color w:val="211F1F"/>
          <w:spacing w:val="-7"/>
          <w:sz w:val="24"/>
        </w:rPr>
        <w:t xml:space="preserve"> </w:t>
      </w:r>
      <w:r>
        <w:rPr>
          <w:color w:val="211F1F"/>
          <w:spacing w:val="-6"/>
          <w:sz w:val="24"/>
        </w:rPr>
        <w:t>the</w:t>
      </w:r>
      <w:r>
        <w:rPr>
          <w:color w:val="211F1F"/>
          <w:spacing w:val="-4"/>
          <w:sz w:val="24"/>
        </w:rPr>
        <w:t xml:space="preserve"> </w:t>
      </w:r>
      <w:r>
        <w:rPr>
          <w:color w:val="211F1F"/>
          <w:spacing w:val="-6"/>
          <w:sz w:val="24"/>
        </w:rPr>
        <w:t>web</w:t>
      </w:r>
      <w:r>
        <w:rPr>
          <w:color w:val="211F1F"/>
          <w:spacing w:val="-3"/>
          <w:sz w:val="24"/>
        </w:rPr>
        <w:t xml:space="preserve"> </w:t>
      </w:r>
      <w:r>
        <w:rPr>
          <w:color w:val="211F1F"/>
          <w:spacing w:val="-6"/>
          <w:sz w:val="24"/>
        </w:rPr>
        <w:t>page</w:t>
      </w:r>
      <w:r>
        <w:rPr>
          <w:color w:val="211F1F"/>
          <w:sz w:val="24"/>
        </w:rPr>
        <w:t xml:space="preserve"> </w:t>
      </w:r>
      <w:r>
        <w:rPr>
          <w:color w:val="211F1F"/>
          <w:spacing w:val="-6"/>
          <w:sz w:val="24"/>
        </w:rPr>
        <w:t>identi</w:t>
      </w:r>
      <w:r>
        <w:rPr>
          <w:rFonts w:ascii="Times New Roman"/>
          <w:color w:val="211F1F"/>
          <w:spacing w:val="-6"/>
          <w:sz w:val="24"/>
        </w:rPr>
        <w:t>fi</w:t>
      </w:r>
      <w:r>
        <w:rPr>
          <w:color w:val="211F1F"/>
          <w:spacing w:val="-6"/>
          <w:sz w:val="24"/>
        </w:rPr>
        <w:t>ed in</w:t>
      </w:r>
      <w:r>
        <w:rPr>
          <w:color w:val="211F1F"/>
          <w:spacing w:val="-2"/>
          <w:sz w:val="24"/>
        </w:rPr>
        <w:t xml:space="preserve"> </w:t>
      </w:r>
      <w:r>
        <w:rPr>
          <w:color w:val="211F1F"/>
          <w:spacing w:val="-6"/>
          <w:sz w:val="24"/>
        </w:rPr>
        <w:t>the</w:t>
      </w:r>
      <w:r>
        <w:rPr>
          <w:color w:val="211F1F"/>
          <w:spacing w:val="-3"/>
          <w:sz w:val="24"/>
        </w:rPr>
        <w:t xml:space="preserve"> </w:t>
      </w:r>
      <w:r>
        <w:rPr>
          <w:color w:val="211F1F"/>
          <w:spacing w:val="-6"/>
          <w:sz w:val="24"/>
        </w:rPr>
        <w:t>TDS.</w:t>
      </w:r>
      <w:r>
        <w:rPr>
          <w:color w:val="211F1F"/>
          <w:spacing w:val="-3"/>
          <w:sz w:val="24"/>
        </w:rPr>
        <w:t xml:space="preserve"> </w:t>
      </w:r>
      <w:r>
        <w:rPr>
          <w:color w:val="211F1F"/>
          <w:spacing w:val="-6"/>
          <w:sz w:val="24"/>
        </w:rPr>
        <w:t>Should the</w:t>
      </w:r>
      <w:r>
        <w:rPr>
          <w:color w:val="211F1F"/>
          <w:spacing w:val="-3"/>
          <w:sz w:val="24"/>
        </w:rPr>
        <w:t xml:space="preserve"> </w:t>
      </w:r>
      <w:r>
        <w:rPr>
          <w:color w:val="211F1F"/>
          <w:spacing w:val="-6"/>
          <w:sz w:val="24"/>
        </w:rPr>
        <w:t>clari</w:t>
      </w:r>
      <w:r>
        <w:rPr>
          <w:rFonts w:ascii="Times New Roman"/>
          <w:color w:val="211F1F"/>
          <w:spacing w:val="-6"/>
          <w:sz w:val="24"/>
        </w:rPr>
        <w:t>fi</w:t>
      </w:r>
      <w:r>
        <w:rPr>
          <w:color w:val="211F1F"/>
          <w:spacing w:val="-6"/>
          <w:sz w:val="24"/>
        </w:rPr>
        <w:t>cation</w:t>
      </w:r>
      <w:r>
        <w:rPr>
          <w:color w:val="211F1F"/>
          <w:spacing w:val="-3"/>
          <w:sz w:val="24"/>
        </w:rPr>
        <w:t xml:space="preserve"> </w:t>
      </w:r>
      <w:r>
        <w:rPr>
          <w:color w:val="211F1F"/>
          <w:spacing w:val="-6"/>
          <w:sz w:val="24"/>
        </w:rPr>
        <w:t>result</w:t>
      </w:r>
      <w:r>
        <w:rPr>
          <w:color w:val="211F1F"/>
          <w:spacing w:val="-8"/>
          <w:sz w:val="24"/>
        </w:rPr>
        <w:t xml:space="preserve"> </w:t>
      </w:r>
      <w:r>
        <w:rPr>
          <w:color w:val="211F1F"/>
          <w:spacing w:val="-6"/>
          <w:sz w:val="24"/>
        </w:rPr>
        <w:t>in</w:t>
      </w:r>
      <w:r>
        <w:rPr>
          <w:color w:val="211F1F"/>
          <w:spacing w:val="-7"/>
          <w:sz w:val="24"/>
        </w:rPr>
        <w:t xml:space="preserve"> </w:t>
      </w:r>
      <w:r>
        <w:rPr>
          <w:color w:val="211F1F"/>
          <w:spacing w:val="-6"/>
          <w:sz w:val="24"/>
        </w:rPr>
        <w:t>changes</w:t>
      </w:r>
      <w:r>
        <w:rPr>
          <w:color w:val="211F1F"/>
          <w:spacing w:val="-7"/>
          <w:sz w:val="24"/>
        </w:rPr>
        <w:t xml:space="preserve"> </w:t>
      </w:r>
      <w:r>
        <w:rPr>
          <w:color w:val="211F1F"/>
          <w:spacing w:val="-6"/>
          <w:sz w:val="24"/>
        </w:rPr>
        <w:t>to</w:t>
      </w:r>
      <w:r>
        <w:rPr>
          <w:color w:val="211F1F"/>
          <w:spacing w:val="-7"/>
          <w:sz w:val="24"/>
        </w:rPr>
        <w:t xml:space="preserve"> </w:t>
      </w:r>
      <w:r>
        <w:rPr>
          <w:color w:val="211F1F"/>
          <w:spacing w:val="-6"/>
          <w:sz w:val="24"/>
        </w:rPr>
        <w:t>the</w:t>
      </w:r>
      <w:r>
        <w:rPr>
          <w:color w:val="211F1F"/>
          <w:spacing w:val="-8"/>
          <w:sz w:val="24"/>
        </w:rPr>
        <w:t xml:space="preserve"> </w:t>
      </w:r>
      <w:r>
        <w:rPr>
          <w:color w:val="211F1F"/>
          <w:spacing w:val="-6"/>
          <w:sz w:val="24"/>
        </w:rPr>
        <w:t xml:space="preserve">essential </w:t>
      </w:r>
      <w:r>
        <w:rPr>
          <w:color w:val="211F1F"/>
          <w:sz w:val="24"/>
        </w:rPr>
        <w:t xml:space="preserve">elements of the Tender Documents, the Procuring Entity shall amend the Tender Documents </w:t>
      </w:r>
      <w:r>
        <w:rPr>
          <w:color w:val="211F1F"/>
          <w:spacing w:val="-2"/>
          <w:sz w:val="24"/>
        </w:rPr>
        <w:t>appropriately</w:t>
      </w:r>
      <w:r>
        <w:rPr>
          <w:color w:val="211F1F"/>
          <w:spacing w:val="-16"/>
          <w:sz w:val="24"/>
        </w:rPr>
        <w:t xml:space="preserve"> </w:t>
      </w:r>
      <w:r>
        <w:rPr>
          <w:color w:val="211F1F"/>
          <w:spacing w:val="-2"/>
          <w:sz w:val="24"/>
        </w:rPr>
        <w:t>following</w:t>
      </w:r>
      <w:r>
        <w:rPr>
          <w:color w:val="211F1F"/>
          <w:spacing w:val="-16"/>
          <w:sz w:val="24"/>
        </w:rPr>
        <w:t xml:space="preserve"> </w:t>
      </w:r>
      <w:r>
        <w:rPr>
          <w:color w:val="211F1F"/>
          <w:spacing w:val="-2"/>
          <w:sz w:val="24"/>
        </w:rPr>
        <w:t>the</w:t>
      </w:r>
      <w:r>
        <w:rPr>
          <w:color w:val="211F1F"/>
          <w:spacing w:val="-16"/>
          <w:sz w:val="24"/>
        </w:rPr>
        <w:t xml:space="preserve"> </w:t>
      </w:r>
      <w:r>
        <w:rPr>
          <w:color w:val="211F1F"/>
          <w:spacing w:val="-2"/>
          <w:sz w:val="24"/>
        </w:rPr>
        <w:t>procedure</w:t>
      </w:r>
      <w:r>
        <w:rPr>
          <w:color w:val="211F1F"/>
          <w:spacing w:val="-16"/>
          <w:sz w:val="24"/>
        </w:rPr>
        <w:t xml:space="preserve"> </w:t>
      </w:r>
      <w:r>
        <w:rPr>
          <w:color w:val="211F1F"/>
          <w:spacing w:val="-2"/>
          <w:sz w:val="24"/>
        </w:rPr>
        <w:t>under</w:t>
      </w:r>
      <w:r>
        <w:rPr>
          <w:color w:val="211F1F"/>
          <w:spacing w:val="-15"/>
          <w:sz w:val="24"/>
        </w:rPr>
        <w:t xml:space="preserve"> </w:t>
      </w:r>
      <w:r>
        <w:rPr>
          <w:color w:val="211F1F"/>
          <w:spacing w:val="-2"/>
          <w:sz w:val="24"/>
        </w:rPr>
        <w:t>ITT</w:t>
      </w:r>
      <w:r>
        <w:rPr>
          <w:color w:val="211F1F"/>
          <w:spacing w:val="-19"/>
          <w:sz w:val="24"/>
        </w:rPr>
        <w:t xml:space="preserve"> </w:t>
      </w:r>
      <w:r>
        <w:rPr>
          <w:color w:val="211F1F"/>
          <w:spacing w:val="-2"/>
          <w:sz w:val="24"/>
        </w:rPr>
        <w:t>8.4.</w:t>
      </w:r>
    </w:p>
    <w:p w:rsidR="00363E5D" w:rsidRDefault="00934312">
      <w:pPr>
        <w:pStyle w:val="ListParagraph"/>
        <w:numPr>
          <w:ilvl w:val="0"/>
          <w:numId w:val="2"/>
        </w:numPr>
        <w:tabs>
          <w:tab w:val="left" w:pos="1011"/>
        </w:tabs>
        <w:spacing w:before="231"/>
        <w:ind w:left="1011" w:hanging="562"/>
        <w:jc w:val="left"/>
        <w:rPr>
          <w:color w:val="211F1F"/>
          <w:sz w:val="24"/>
        </w:rPr>
      </w:pPr>
      <w:r>
        <w:rPr>
          <w:color w:val="211F1F"/>
          <w:w w:val="90"/>
          <w:sz w:val="24"/>
        </w:rPr>
        <w:t>Amendment</w:t>
      </w:r>
      <w:r>
        <w:rPr>
          <w:color w:val="211F1F"/>
          <w:spacing w:val="16"/>
          <w:sz w:val="24"/>
        </w:rPr>
        <w:t xml:space="preserve"> </w:t>
      </w:r>
      <w:r>
        <w:rPr>
          <w:color w:val="211F1F"/>
          <w:w w:val="90"/>
          <w:sz w:val="24"/>
        </w:rPr>
        <w:t>of</w:t>
      </w:r>
      <w:r>
        <w:rPr>
          <w:color w:val="211F1F"/>
          <w:spacing w:val="7"/>
          <w:sz w:val="24"/>
        </w:rPr>
        <w:t xml:space="preserve"> </w:t>
      </w:r>
      <w:r>
        <w:rPr>
          <w:color w:val="211F1F"/>
          <w:w w:val="90"/>
          <w:sz w:val="24"/>
        </w:rPr>
        <w:t>Tendering</w:t>
      </w:r>
      <w:r>
        <w:rPr>
          <w:color w:val="211F1F"/>
          <w:spacing w:val="3"/>
          <w:sz w:val="24"/>
        </w:rPr>
        <w:t xml:space="preserve"> </w:t>
      </w:r>
      <w:r>
        <w:rPr>
          <w:color w:val="211F1F"/>
          <w:spacing w:val="-2"/>
          <w:w w:val="90"/>
          <w:sz w:val="24"/>
        </w:rPr>
        <w:t>Document</w:t>
      </w:r>
    </w:p>
    <w:p w:rsidR="00363E5D" w:rsidRDefault="00934312">
      <w:pPr>
        <w:pStyle w:val="ListParagraph"/>
        <w:numPr>
          <w:ilvl w:val="1"/>
          <w:numId w:val="2"/>
        </w:numPr>
        <w:tabs>
          <w:tab w:val="left" w:pos="870"/>
          <w:tab w:val="left" w:pos="1010"/>
        </w:tabs>
        <w:spacing w:before="233" w:line="216" w:lineRule="auto"/>
        <w:ind w:left="870" w:right="728" w:hanging="421"/>
        <w:jc w:val="both"/>
        <w:rPr>
          <w:color w:val="211F1F"/>
          <w:sz w:val="24"/>
        </w:rPr>
      </w:pPr>
      <w:r>
        <w:rPr>
          <w:color w:val="211F1F"/>
          <w:sz w:val="24"/>
        </w:rPr>
        <w:t>At any time prior to the deadline for submission of Tenders, the Procuring Entity may amend the Tendering</w:t>
      </w:r>
      <w:r>
        <w:rPr>
          <w:color w:val="211F1F"/>
          <w:spacing w:val="-5"/>
          <w:sz w:val="24"/>
        </w:rPr>
        <w:t xml:space="preserve"> </w:t>
      </w:r>
      <w:r>
        <w:rPr>
          <w:color w:val="211F1F"/>
          <w:sz w:val="24"/>
        </w:rPr>
        <w:t>document</w:t>
      </w:r>
      <w:r>
        <w:rPr>
          <w:color w:val="211F1F"/>
          <w:spacing w:val="-5"/>
          <w:sz w:val="24"/>
        </w:rPr>
        <w:t xml:space="preserve"> </w:t>
      </w:r>
      <w:r>
        <w:rPr>
          <w:color w:val="211F1F"/>
          <w:sz w:val="24"/>
        </w:rPr>
        <w:t>by</w:t>
      </w:r>
      <w:r>
        <w:rPr>
          <w:color w:val="211F1F"/>
          <w:spacing w:val="-5"/>
          <w:sz w:val="24"/>
        </w:rPr>
        <w:t xml:space="preserve"> </w:t>
      </w:r>
      <w:r>
        <w:rPr>
          <w:color w:val="211F1F"/>
          <w:sz w:val="24"/>
        </w:rPr>
        <w:t>issuing</w:t>
      </w:r>
      <w:r>
        <w:rPr>
          <w:color w:val="211F1F"/>
          <w:spacing w:val="-5"/>
          <w:sz w:val="24"/>
        </w:rPr>
        <w:t xml:space="preserve"> </w:t>
      </w:r>
      <w:r>
        <w:rPr>
          <w:color w:val="211F1F"/>
          <w:sz w:val="24"/>
        </w:rPr>
        <w:t>addenda.</w:t>
      </w:r>
    </w:p>
    <w:p w:rsidR="00363E5D" w:rsidRDefault="00934312">
      <w:pPr>
        <w:pStyle w:val="ListParagraph"/>
        <w:numPr>
          <w:ilvl w:val="1"/>
          <w:numId w:val="2"/>
        </w:numPr>
        <w:tabs>
          <w:tab w:val="left" w:pos="870"/>
          <w:tab w:val="left" w:pos="1010"/>
        </w:tabs>
        <w:spacing w:before="236" w:line="218" w:lineRule="auto"/>
        <w:ind w:left="870" w:right="677" w:hanging="421"/>
        <w:jc w:val="both"/>
        <w:rPr>
          <w:color w:val="211F1F"/>
          <w:sz w:val="24"/>
        </w:rPr>
      </w:pPr>
      <w:r>
        <w:rPr>
          <w:color w:val="211F1F"/>
          <w:spacing w:val="-2"/>
          <w:sz w:val="24"/>
        </w:rPr>
        <w:t>Any</w:t>
      </w:r>
      <w:r>
        <w:rPr>
          <w:color w:val="211F1F"/>
          <w:spacing w:val="-12"/>
          <w:sz w:val="24"/>
        </w:rPr>
        <w:t xml:space="preserve"> </w:t>
      </w:r>
      <w:r>
        <w:rPr>
          <w:color w:val="211F1F"/>
          <w:spacing w:val="-2"/>
          <w:sz w:val="24"/>
        </w:rPr>
        <w:t>addendum</w:t>
      </w:r>
      <w:r>
        <w:rPr>
          <w:color w:val="211F1F"/>
          <w:spacing w:val="-11"/>
          <w:sz w:val="24"/>
        </w:rPr>
        <w:t xml:space="preserve"> </w:t>
      </w:r>
      <w:r>
        <w:rPr>
          <w:color w:val="211F1F"/>
          <w:spacing w:val="-2"/>
          <w:sz w:val="24"/>
        </w:rPr>
        <w:t>issued</w:t>
      </w:r>
      <w:r>
        <w:rPr>
          <w:color w:val="211F1F"/>
          <w:spacing w:val="-10"/>
          <w:sz w:val="24"/>
        </w:rPr>
        <w:t xml:space="preserve"> </w:t>
      </w:r>
      <w:r>
        <w:rPr>
          <w:color w:val="211F1F"/>
          <w:spacing w:val="-2"/>
          <w:sz w:val="24"/>
        </w:rPr>
        <w:t>shall</w:t>
      </w:r>
      <w:r>
        <w:rPr>
          <w:color w:val="211F1F"/>
          <w:spacing w:val="-11"/>
          <w:sz w:val="24"/>
        </w:rPr>
        <w:t xml:space="preserve"> </w:t>
      </w:r>
      <w:r>
        <w:rPr>
          <w:color w:val="211F1F"/>
          <w:spacing w:val="-2"/>
          <w:sz w:val="24"/>
        </w:rPr>
        <w:t>be</w:t>
      </w:r>
      <w:r>
        <w:rPr>
          <w:color w:val="211F1F"/>
          <w:spacing w:val="-11"/>
          <w:sz w:val="24"/>
        </w:rPr>
        <w:t xml:space="preserve"> </w:t>
      </w:r>
      <w:r>
        <w:rPr>
          <w:color w:val="211F1F"/>
          <w:spacing w:val="-2"/>
          <w:sz w:val="24"/>
        </w:rPr>
        <w:t>part</w:t>
      </w:r>
      <w:r>
        <w:rPr>
          <w:color w:val="211F1F"/>
          <w:spacing w:val="-11"/>
          <w:sz w:val="24"/>
        </w:rPr>
        <w:t xml:space="preserve"> </w:t>
      </w:r>
      <w:r>
        <w:rPr>
          <w:color w:val="211F1F"/>
          <w:spacing w:val="-2"/>
          <w:sz w:val="24"/>
        </w:rPr>
        <w:t>of</w:t>
      </w:r>
      <w:r>
        <w:rPr>
          <w:color w:val="211F1F"/>
          <w:spacing w:val="-11"/>
          <w:sz w:val="24"/>
        </w:rPr>
        <w:t xml:space="preserve"> </w:t>
      </w:r>
      <w:r>
        <w:rPr>
          <w:color w:val="211F1F"/>
          <w:spacing w:val="-2"/>
          <w:sz w:val="24"/>
        </w:rPr>
        <w:t>the</w:t>
      </w:r>
      <w:r>
        <w:rPr>
          <w:color w:val="211F1F"/>
          <w:spacing w:val="-11"/>
          <w:sz w:val="24"/>
        </w:rPr>
        <w:t xml:space="preserve"> </w:t>
      </w:r>
      <w:r>
        <w:rPr>
          <w:color w:val="211F1F"/>
          <w:spacing w:val="-2"/>
          <w:sz w:val="24"/>
        </w:rPr>
        <w:t>tendering</w:t>
      </w:r>
      <w:r>
        <w:rPr>
          <w:color w:val="211F1F"/>
          <w:spacing w:val="-11"/>
          <w:sz w:val="24"/>
        </w:rPr>
        <w:t xml:space="preserve"> </w:t>
      </w:r>
      <w:r>
        <w:rPr>
          <w:color w:val="211F1F"/>
          <w:spacing w:val="-2"/>
          <w:sz w:val="24"/>
        </w:rPr>
        <w:t>document</w:t>
      </w:r>
      <w:r>
        <w:rPr>
          <w:color w:val="211F1F"/>
          <w:spacing w:val="-12"/>
          <w:sz w:val="24"/>
        </w:rPr>
        <w:t xml:space="preserve"> </w:t>
      </w:r>
      <w:r>
        <w:rPr>
          <w:color w:val="211F1F"/>
          <w:spacing w:val="-2"/>
          <w:sz w:val="24"/>
        </w:rPr>
        <w:t>and</w:t>
      </w:r>
      <w:r>
        <w:rPr>
          <w:color w:val="211F1F"/>
          <w:spacing w:val="-10"/>
          <w:sz w:val="24"/>
        </w:rPr>
        <w:t xml:space="preserve"> </w:t>
      </w:r>
      <w:r>
        <w:rPr>
          <w:color w:val="211F1F"/>
          <w:spacing w:val="-2"/>
          <w:sz w:val="24"/>
        </w:rPr>
        <w:t>shall</w:t>
      </w:r>
      <w:r>
        <w:rPr>
          <w:color w:val="211F1F"/>
          <w:spacing w:val="-12"/>
          <w:sz w:val="24"/>
        </w:rPr>
        <w:t xml:space="preserve"> </w:t>
      </w:r>
      <w:r>
        <w:rPr>
          <w:color w:val="211F1F"/>
          <w:spacing w:val="-2"/>
          <w:sz w:val="24"/>
        </w:rPr>
        <w:t>be</w:t>
      </w:r>
      <w:r>
        <w:rPr>
          <w:color w:val="211F1F"/>
          <w:spacing w:val="-10"/>
          <w:sz w:val="24"/>
        </w:rPr>
        <w:t xml:space="preserve"> </w:t>
      </w:r>
      <w:r>
        <w:rPr>
          <w:color w:val="211F1F"/>
          <w:spacing w:val="-2"/>
          <w:sz w:val="24"/>
        </w:rPr>
        <w:t>communicated</w:t>
      </w:r>
      <w:r>
        <w:rPr>
          <w:color w:val="211F1F"/>
          <w:spacing w:val="-11"/>
          <w:sz w:val="24"/>
        </w:rPr>
        <w:t xml:space="preserve"> </w:t>
      </w:r>
      <w:r>
        <w:rPr>
          <w:color w:val="211F1F"/>
          <w:spacing w:val="-2"/>
          <w:sz w:val="24"/>
        </w:rPr>
        <w:t>in</w:t>
      </w:r>
      <w:r>
        <w:rPr>
          <w:color w:val="211F1F"/>
          <w:spacing w:val="-12"/>
          <w:sz w:val="24"/>
        </w:rPr>
        <w:t xml:space="preserve"> </w:t>
      </w:r>
      <w:r>
        <w:rPr>
          <w:color w:val="211F1F"/>
          <w:spacing w:val="-2"/>
          <w:sz w:val="24"/>
        </w:rPr>
        <w:t>writing to all who have obtained the tendering document from the Procuring Entity in accordance with</w:t>
      </w:r>
      <w:r>
        <w:rPr>
          <w:color w:val="211F1F"/>
          <w:spacing w:val="-3"/>
          <w:sz w:val="24"/>
        </w:rPr>
        <w:t xml:space="preserve"> </w:t>
      </w:r>
      <w:r>
        <w:rPr>
          <w:color w:val="211F1F"/>
          <w:spacing w:val="-2"/>
          <w:sz w:val="24"/>
        </w:rPr>
        <w:t>ITT</w:t>
      </w:r>
    </w:p>
    <w:p w:rsidR="00363E5D" w:rsidRDefault="00934312">
      <w:pPr>
        <w:pStyle w:val="BodyText"/>
        <w:spacing w:line="216" w:lineRule="auto"/>
        <w:ind w:left="870" w:right="552"/>
      </w:pPr>
      <w:r>
        <w:rPr>
          <w:color w:val="211F1F"/>
          <w:spacing w:val="-2"/>
        </w:rPr>
        <w:t>6.3.</w:t>
      </w:r>
      <w:r>
        <w:rPr>
          <w:color w:val="211F1F"/>
        </w:rPr>
        <w:t xml:space="preserve"> </w:t>
      </w:r>
      <w:r>
        <w:rPr>
          <w:color w:val="211F1F"/>
          <w:spacing w:val="-2"/>
        </w:rPr>
        <w:t>The</w:t>
      </w:r>
      <w:r>
        <w:rPr>
          <w:color w:val="211F1F"/>
        </w:rPr>
        <w:t xml:space="preserve"> </w:t>
      </w:r>
      <w:r>
        <w:rPr>
          <w:color w:val="211F1F"/>
          <w:spacing w:val="-2"/>
        </w:rPr>
        <w:t>Procuring</w:t>
      </w:r>
      <w:r>
        <w:rPr>
          <w:color w:val="211F1F"/>
        </w:rPr>
        <w:t xml:space="preserve"> </w:t>
      </w:r>
      <w:r>
        <w:rPr>
          <w:color w:val="211F1F"/>
          <w:spacing w:val="-2"/>
        </w:rPr>
        <w:t>Entity</w:t>
      </w:r>
      <w:r>
        <w:rPr>
          <w:color w:val="211F1F"/>
        </w:rPr>
        <w:t xml:space="preserve"> </w:t>
      </w:r>
      <w:r>
        <w:rPr>
          <w:color w:val="211F1F"/>
          <w:spacing w:val="-2"/>
        </w:rPr>
        <w:t>shall</w:t>
      </w:r>
      <w:r>
        <w:rPr>
          <w:color w:val="211F1F"/>
        </w:rPr>
        <w:t xml:space="preserve"> </w:t>
      </w:r>
      <w:r>
        <w:rPr>
          <w:color w:val="211F1F"/>
          <w:spacing w:val="-2"/>
        </w:rPr>
        <w:t>also</w:t>
      </w:r>
      <w:r>
        <w:rPr>
          <w:color w:val="211F1F"/>
        </w:rPr>
        <w:t xml:space="preserve"> </w:t>
      </w:r>
      <w:r>
        <w:rPr>
          <w:color w:val="211F1F"/>
          <w:spacing w:val="-2"/>
        </w:rPr>
        <w:t>promptly</w:t>
      </w:r>
      <w:r>
        <w:rPr>
          <w:color w:val="211F1F"/>
        </w:rPr>
        <w:t xml:space="preserve"> </w:t>
      </w:r>
      <w:r>
        <w:rPr>
          <w:color w:val="211F1F"/>
          <w:spacing w:val="-2"/>
        </w:rPr>
        <w:t>publish</w:t>
      </w:r>
      <w:r>
        <w:rPr>
          <w:color w:val="211F1F"/>
        </w:rPr>
        <w:t xml:space="preserve"> </w:t>
      </w:r>
      <w:r>
        <w:rPr>
          <w:color w:val="211F1F"/>
          <w:spacing w:val="-2"/>
        </w:rPr>
        <w:t>the</w:t>
      </w:r>
      <w:r>
        <w:rPr>
          <w:color w:val="211F1F"/>
        </w:rPr>
        <w:t xml:space="preserve"> </w:t>
      </w:r>
      <w:r>
        <w:rPr>
          <w:color w:val="211F1F"/>
          <w:spacing w:val="-2"/>
        </w:rPr>
        <w:t>addendum</w:t>
      </w:r>
      <w:r>
        <w:rPr>
          <w:color w:val="211F1F"/>
          <w:spacing w:val="4"/>
        </w:rPr>
        <w:t xml:space="preserve"> </w:t>
      </w:r>
      <w:r>
        <w:rPr>
          <w:color w:val="211F1F"/>
          <w:spacing w:val="-2"/>
        </w:rPr>
        <w:t>on</w:t>
      </w:r>
      <w:r>
        <w:rPr>
          <w:color w:val="211F1F"/>
        </w:rPr>
        <w:t xml:space="preserve"> </w:t>
      </w:r>
      <w:r>
        <w:rPr>
          <w:color w:val="211F1F"/>
          <w:spacing w:val="-2"/>
        </w:rPr>
        <w:t>the</w:t>
      </w:r>
      <w:r>
        <w:rPr>
          <w:color w:val="211F1F"/>
        </w:rPr>
        <w:t xml:space="preserve"> </w:t>
      </w:r>
      <w:r>
        <w:rPr>
          <w:color w:val="211F1F"/>
          <w:spacing w:val="-2"/>
        </w:rPr>
        <w:t>Procuring</w:t>
      </w:r>
      <w:r>
        <w:rPr>
          <w:color w:val="211F1F"/>
        </w:rPr>
        <w:t xml:space="preserve"> </w:t>
      </w:r>
      <w:r>
        <w:rPr>
          <w:color w:val="211F1F"/>
          <w:spacing w:val="-2"/>
        </w:rPr>
        <w:t>Entity's</w:t>
      </w:r>
      <w:r>
        <w:rPr>
          <w:color w:val="211F1F"/>
          <w:spacing w:val="3"/>
        </w:rPr>
        <w:t xml:space="preserve"> </w:t>
      </w:r>
      <w:r>
        <w:rPr>
          <w:color w:val="211F1F"/>
          <w:spacing w:val="-2"/>
        </w:rPr>
        <w:t xml:space="preserve">web </w:t>
      </w:r>
      <w:r>
        <w:rPr>
          <w:color w:val="211F1F"/>
        </w:rPr>
        <w:t>page in accordance with ITT 8.4.</w:t>
      </w:r>
    </w:p>
    <w:p w:rsidR="00363E5D" w:rsidRDefault="00934312">
      <w:pPr>
        <w:pStyle w:val="ListParagraph"/>
        <w:numPr>
          <w:ilvl w:val="1"/>
          <w:numId w:val="2"/>
        </w:numPr>
        <w:tabs>
          <w:tab w:val="left" w:pos="870"/>
          <w:tab w:val="left" w:pos="1012"/>
        </w:tabs>
        <w:spacing w:before="232" w:line="216" w:lineRule="auto"/>
        <w:ind w:left="870" w:right="681" w:hanging="421"/>
        <w:jc w:val="both"/>
        <w:rPr>
          <w:color w:val="211F1F"/>
          <w:sz w:val="24"/>
        </w:rPr>
      </w:pPr>
      <w:r>
        <w:rPr>
          <w:color w:val="211F1F"/>
          <w:sz w:val="24"/>
        </w:rPr>
        <w:t xml:space="preserve">To give prospective Tenderers reasonable time in which to take an addendum into account in </w:t>
      </w:r>
      <w:r>
        <w:rPr>
          <w:color w:val="211F1F"/>
          <w:spacing w:val="-2"/>
          <w:sz w:val="24"/>
        </w:rPr>
        <w:t>preparing</w:t>
      </w:r>
      <w:r>
        <w:rPr>
          <w:color w:val="211F1F"/>
          <w:spacing w:val="-12"/>
          <w:sz w:val="24"/>
        </w:rPr>
        <w:t xml:space="preserve"> </w:t>
      </w:r>
      <w:r>
        <w:rPr>
          <w:color w:val="211F1F"/>
          <w:spacing w:val="-2"/>
          <w:sz w:val="24"/>
        </w:rPr>
        <w:t>their</w:t>
      </w:r>
      <w:r>
        <w:rPr>
          <w:color w:val="211F1F"/>
          <w:spacing w:val="-11"/>
          <w:sz w:val="24"/>
        </w:rPr>
        <w:t xml:space="preserve"> </w:t>
      </w:r>
      <w:r>
        <w:rPr>
          <w:color w:val="211F1F"/>
          <w:spacing w:val="-2"/>
          <w:sz w:val="24"/>
        </w:rPr>
        <w:t>Tenders,</w:t>
      </w:r>
      <w:r>
        <w:rPr>
          <w:color w:val="211F1F"/>
          <w:spacing w:val="-11"/>
          <w:sz w:val="24"/>
        </w:rPr>
        <w:t xml:space="preserve"> </w:t>
      </w:r>
      <w:r>
        <w:rPr>
          <w:color w:val="211F1F"/>
          <w:spacing w:val="-2"/>
          <w:sz w:val="24"/>
        </w:rPr>
        <w:t>the</w:t>
      </w:r>
      <w:r>
        <w:rPr>
          <w:color w:val="211F1F"/>
          <w:spacing w:val="-11"/>
          <w:sz w:val="24"/>
        </w:rPr>
        <w:t xml:space="preserve"> </w:t>
      </w:r>
      <w:r>
        <w:rPr>
          <w:color w:val="211F1F"/>
          <w:spacing w:val="-2"/>
          <w:sz w:val="24"/>
        </w:rPr>
        <w:t>Procuring</w:t>
      </w:r>
      <w:r>
        <w:rPr>
          <w:color w:val="211F1F"/>
          <w:spacing w:val="-12"/>
          <w:sz w:val="24"/>
        </w:rPr>
        <w:t xml:space="preserve"> </w:t>
      </w:r>
      <w:r>
        <w:rPr>
          <w:color w:val="211F1F"/>
          <w:spacing w:val="-2"/>
          <w:sz w:val="24"/>
        </w:rPr>
        <w:t>Entity</w:t>
      </w:r>
      <w:r>
        <w:rPr>
          <w:color w:val="211F1F"/>
          <w:spacing w:val="-11"/>
          <w:sz w:val="24"/>
        </w:rPr>
        <w:t xml:space="preserve"> </w:t>
      </w:r>
      <w:r>
        <w:rPr>
          <w:color w:val="211F1F"/>
          <w:spacing w:val="-2"/>
          <w:sz w:val="24"/>
        </w:rPr>
        <w:t>shall</w:t>
      </w:r>
      <w:r>
        <w:rPr>
          <w:color w:val="211F1F"/>
          <w:spacing w:val="-11"/>
          <w:sz w:val="24"/>
        </w:rPr>
        <w:t xml:space="preserve"> </w:t>
      </w:r>
      <w:r>
        <w:rPr>
          <w:color w:val="211F1F"/>
          <w:spacing w:val="-2"/>
          <w:sz w:val="24"/>
        </w:rPr>
        <w:t>extend,</w:t>
      </w:r>
      <w:r>
        <w:rPr>
          <w:color w:val="211F1F"/>
          <w:spacing w:val="-11"/>
          <w:sz w:val="24"/>
        </w:rPr>
        <w:t xml:space="preserve"> </w:t>
      </w:r>
      <w:r>
        <w:rPr>
          <w:color w:val="211F1F"/>
          <w:spacing w:val="-2"/>
          <w:sz w:val="24"/>
        </w:rPr>
        <w:t>as</w:t>
      </w:r>
      <w:r>
        <w:rPr>
          <w:color w:val="211F1F"/>
          <w:spacing w:val="-11"/>
          <w:sz w:val="24"/>
        </w:rPr>
        <w:t xml:space="preserve"> </w:t>
      </w:r>
      <w:r>
        <w:rPr>
          <w:color w:val="211F1F"/>
          <w:spacing w:val="-2"/>
          <w:sz w:val="24"/>
        </w:rPr>
        <w:t>necessary,</w:t>
      </w:r>
      <w:r>
        <w:rPr>
          <w:color w:val="211F1F"/>
          <w:spacing w:val="-12"/>
          <w:sz w:val="24"/>
        </w:rPr>
        <w:t xml:space="preserve"> </w:t>
      </w:r>
      <w:r>
        <w:rPr>
          <w:color w:val="211F1F"/>
          <w:spacing w:val="-2"/>
          <w:sz w:val="24"/>
        </w:rPr>
        <w:t>the</w:t>
      </w:r>
      <w:r>
        <w:rPr>
          <w:color w:val="211F1F"/>
          <w:spacing w:val="-11"/>
          <w:sz w:val="24"/>
        </w:rPr>
        <w:t xml:space="preserve"> </w:t>
      </w:r>
      <w:r>
        <w:rPr>
          <w:color w:val="211F1F"/>
          <w:spacing w:val="-2"/>
          <w:sz w:val="24"/>
        </w:rPr>
        <w:t>deadline</w:t>
      </w:r>
      <w:r>
        <w:rPr>
          <w:color w:val="211F1F"/>
          <w:spacing w:val="-11"/>
          <w:sz w:val="24"/>
        </w:rPr>
        <w:t xml:space="preserve"> </w:t>
      </w:r>
      <w:r>
        <w:rPr>
          <w:color w:val="211F1F"/>
          <w:spacing w:val="-2"/>
          <w:sz w:val="24"/>
        </w:rPr>
        <w:t>for</w:t>
      </w:r>
      <w:r>
        <w:rPr>
          <w:color w:val="211F1F"/>
          <w:spacing w:val="-11"/>
          <w:sz w:val="24"/>
        </w:rPr>
        <w:t xml:space="preserve"> </w:t>
      </w:r>
      <w:r>
        <w:rPr>
          <w:color w:val="211F1F"/>
          <w:spacing w:val="-2"/>
          <w:sz w:val="24"/>
        </w:rPr>
        <w:t xml:space="preserve">submission </w:t>
      </w:r>
      <w:r>
        <w:rPr>
          <w:color w:val="211F1F"/>
          <w:sz w:val="24"/>
        </w:rPr>
        <w:t>of</w:t>
      </w:r>
      <w:r>
        <w:rPr>
          <w:color w:val="211F1F"/>
          <w:spacing w:val="-1"/>
          <w:sz w:val="24"/>
        </w:rPr>
        <w:t xml:space="preserve"> </w:t>
      </w:r>
      <w:r>
        <w:rPr>
          <w:color w:val="211F1F"/>
          <w:sz w:val="24"/>
        </w:rPr>
        <w:t>Tenders, in</w:t>
      </w:r>
      <w:r>
        <w:rPr>
          <w:color w:val="211F1F"/>
          <w:spacing w:val="-1"/>
          <w:sz w:val="24"/>
        </w:rPr>
        <w:t xml:space="preserve"> </w:t>
      </w:r>
      <w:r>
        <w:rPr>
          <w:color w:val="211F1F"/>
          <w:sz w:val="24"/>
        </w:rPr>
        <w:t>accordance with ITT</w:t>
      </w:r>
      <w:r>
        <w:rPr>
          <w:color w:val="211F1F"/>
          <w:spacing w:val="-1"/>
          <w:sz w:val="24"/>
        </w:rPr>
        <w:t xml:space="preserve"> </w:t>
      </w:r>
      <w:r>
        <w:rPr>
          <w:color w:val="211F1F"/>
          <w:sz w:val="24"/>
        </w:rPr>
        <w:t>25.2</w:t>
      </w:r>
      <w:r>
        <w:rPr>
          <w:color w:val="211F1F"/>
          <w:spacing w:val="-1"/>
          <w:sz w:val="24"/>
        </w:rPr>
        <w:t xml:space="preserve"> </w:t>
      </w:r>
      <w:r>
        <w:rPr>
          <w:color w:val="211F1F"/>
          <w:sz w:val="24"/>
        </w:rPr>
        <w:t>below.</w:t>
      </w:r>
    </w:p>
    <w:p w:rsidR="00363E5D" w:rsidRDefault="00934312">
      <w:pPr>
        <w:pStyle w:val="ListParagraph"/>
        <w:numPr>
          <w:ilvl w:val="0"/>
          <w:numId w:val="92"/>
        </w:numPr>
        <w:tabs>
          <w:tab w:val="left" w:pos="712"/>
        </w:tabs>
        <w:spacing w:before="230"/>
        <w:ind w:left="712" w:hanging="265"/>
        <w:rPr>
          <w:color w:val="211F1F"/>
          <w:sz w:val="24"/>
        </w:rPr>
      </w:pPr>
      <w:r>
        <w:rPr>
          <w:color w:val="211F1F"/>
          <w:spacing w:val="-6"/>
          <w:sz w:val="24"/>
          <w:u w:val="single" w:color="211F1F"/>
        </w:rPr>
        <w:t>Preparation</w:t>
      </w:r>
      <w:r>
        <w:rPr>
          <w:color w:val="211F1F"/>
          <w:spacing w:val="-5"/>
          <w:sz w:val="24"/>
          <w:u w:val="single" w:color="211F1F"/>
        </w:rPr>
        <w:t xml:space="preserve"> </w:t>
      </w:r>
      <w:r>
        <w:rPr>
          <w:color w:val="211F1F"/>
          <w:spacing w:val="-6"/>
          <w:sz w:val="24"/>
          <w:u w:val="single" w:color="211F1F"/>
        </w:rPr>
        <w:t>of</w:t>
      </w:r>
      <w:r>
        <w:rPr>
          <w:color w:val="211F1F"/>
          <w:spacing w:val="-5"/>
          <w:sz w:val="24"/>
          <w:u w:val="single" w:color="211F1F"/>
        </w:rPr>
        <w:t xml:space="preserve"> </w:t>
      </w:r>
      <w:r>
        <w:rPr>
          <w:color w:val="211F1F"/>
          <w:spacing w:val="-6"/>
          <w:sz w:val="24"/>
          <w:u w:val="single" w:color="211F1F"/>
        </w:rPr>
        <w:t>Tenders</w:t>
      </w:r>
    </w:p>
    <w:p w:rsidR="00363E5D" w:rsidRDefault="00934312">
      <w:pPr>
        <w:pStyle w:val="ListParagraph"/>
        <w:numPr>
          <w:ilvl w:val="0"/>
          <w:numId w:val="2"/>
        </w:numPr>
        <w:tabs>
          <w:tab w:val="left" w:pos="1016"/>
        </w:tabs>
        <w:spacing w:before="209"/>
        <w:ind w:left="1016" w:hanging="569"/>
        <w:jc w:val="left"/>
        <w:rPr>
          <w:color w:val="211F1F"/>
          <w:sz w:val="24"/>
        </w:rPr>
      </w:pPr>
      <w:r>
        <w:rPr>
          <w:color w:val="211F1F"/>
          <w:w w:val="90"/>
          <w:sz w:val="24"/>
        </w:rPr>
        <w:t>Cost</w:t>
      </w:r>
      <w:r>
        <w:rPr>
          <w:color w:val="211F1F"/>
          <w:spacing w:val="2"/>
          <w:sz w:val="24"/>
        </w:rPr>
        <w:t xml:space="preserve"> </w:t>
      </w:r>
      <w:r>
        <w:rPr>
          <w:color w:val="211F1F"/>
          <w:w w:val="90"/>
          <w:sz w:val="24"/>
        </w:rPr>
        <w:t>of</w:t>
      </w:r>
      <w:r>
        <w:rPr>
          <w:color w:val="211F1F"/>
          <w:spacing w:val="-3"/>
          <w:sz w:val="24"/>
        </w:rPr>
        <w:t xml:space="preserve"> </w:t>
      </w:r>
      <w:r>
        <w:rPr>
          <w:color w:val="211F1F"/>
          <w:spacing w:val="-2"/>
          <w:w w:val="90"/>
          <w:sz w:val="24"/>
        </w:rPr>
        <w:t>Tendering</w:t>
      </w:r>
    </w:p>
    <w:p w:rsidR="00363E5D" w:rsidRDefault="00934312">
      <w:pPr>
        <w:pStyle w:val="ListParagraph"/>
        <w:numPr>
          <w:ilvl w:val="1"/>
          <w:numId w:val="2"/>
        </w:numPr>
        <w:tabs>
          <w:tab w:val="left" w:pos="870"/>
          <w:tab w:val="left" w:pos="1010"/>
        </w:tabs>
        <w:spacing w:before="228" w:line="216" w:lineRule="auto"/>
        <w:ind w:left="870" w:right="674" w:hanging="421"/>
        <w:jc w:val="both"/>
        <w:rPr>
          <w:color w:val="211F1F"/>
          <w:sz w:val="24"/>
        </w:rPr>
      </w:pPr>
      <w:r>
        <w:rPr>
          <w:color w:val="211F1F"/>
          <w:spacing w:val="-6"/>
          <w:sz w:val="24"/>
        </w:rPr>
        <w:t>The</w:t>
      </w:r>
      <w:r>
        <w:rPr>
          <w:color w:val="211F1F"/>
          <w:spacing w:val="-8"/>
          <w:sz w:val="24"/>
        </w:rPr>
        <w:t xml:space="preserve"> </w:t>
      </w:r>
      <w:r>
        <w:rPr>
          <w:color w:val="211F1F"/>
          <w:spacing w:val="-6"/>
          <w:sz w:val="24"/>
        </w:rPr>
        <w:t>Tenderer</w:t>
      </w:r>
      <w:r>
        <w:rPr>
          <w:color w:val="211F1F"/>
          <w:spacing w:val="-5"/>
          <w:sz w:val="24"/>
        </w:rPr>
        <w:t xml:space="preserve"> </w:t>
      </w:r>
      <w:r>
        <w:rPr>
          <w:color w:val="211F1F"/>
          <w:spacing w:val="-6"/>
          <w:sz w:val="24"/>
        </w:rPr>
        <w:t>shall bear</w:t>
      </w:r>
      <w:r>
        <w:rPr>
          <w:color w:val="211F1F"/>
          <w:spacing w:val="-1"/>
          <w:sz w:val="24"/>
        </w:rPr>
        <w:t xml:space="preserve"> </w:t>
      </w:r>
      <w:r>
        <w:rPr>
          <w:color w:val="211F1F"/>
          <w:spacing w:val="-6"/>
          <w:sz w:val="24"/>
        </w:rPr>
        <w:t>all</w:t>
      </w:r>
      <w:r>
        <w:rPr>
          <w:color w:val="211F1F"/>
          <w:spacing w:val="-2"/>
          <w:sz w:val="24"/>
        </w:rPr>
        <w:t xml:space="preserve"> </w:t>
      </w:r>
      <w:r>
        <w:rPr>
          <w:color w:val="211F1F"/>
          <w:spacing w:val="-6"/>
          <w:sz w:val="24"/>
        </w:rPr>
        <w:t>costs associated with</w:t>
      </w:r>
      <w:r>
        <w:rPr>
          <w:color w:val="211F1F"/>
          <w:spacing w:val="-2"/>
          <w:sz w:val="24"/>
        </w:rPr>
        <w:t xml:space="preserve"> </w:t>
      </w:r>
      <w:r>
        <w:rPr>
          <w:color w:val="211F1F"/>
          <w:spacing w:val="-6"/>
          <w:sz w:val="24"/>
        </w:rPr>
        <w:t>the preparation</w:t>
      </w:r>
      <w:r>
        <w:rPr>
          <w:color w:val="211F1F"/>
          <w:spacing w:val="-2"/>
          <w:sz w:val="24"/>
        </w:rPr>
        <w:t xml:space="preserve"> </w:t>
      </w:r>
      <w:r>
        <w:rPr>
          <w:color w:val="211F1F"/>
          <w:spacing w:val="-6"/>
          <w:sz w:val="24"/>
        </w:rPr>
        <w:t>and</w:t>
      </w:r>
      <w:r>
        <w:rPr>
          <w:color w:val="211F1F"/>
          <w:spacing w:val="-1"/>
          <w:sz w:val="24"/>
        </w:rPr>
        <w:t xml:space="preserve"> </w:t>
      </w:r>
      <w:r>
        <w:rPr>
          <w:color w:val="211F1F"/>
          <w:spacing w:val="-6"/>
          <w:sz w:val="24"/>
        </w:rPr>
        <w:t>submission</w:t>
      </w:r>
      <w:r>
        <w:rPr>
          <w:color w:val="211F1F"/>
          <w:spacing w:val="-2"/>
          <w:sz w:val="24"/>
        </w:rPr>
        <w:t xml:space="preserve"> </w:t>
      </w:r>
      <w:r>
        <w:rPr>
          <w:color w:val="211F1F"/>
          <w:spacing w:val="-6"/>
          <w:sz w:val="24"/>
        </w:rPr>
        <w:t>of its Tender,</w:t>
      </w:r>
      <w:r>
        <w:rPr>
          <w:color w:val="211F1F"/>
          <w:spacing w:val="-8"/>
          <w:sz w:val="24"/>
        </w:rPr>
        <w:t xml:space="preserve"> </w:t>
      </w:r>
      <w:r>
        <w:rPr>
          <w:color w:val="211F1F"/>
          <w:spacing w:val="-6"/>
          <w:sz w:val="24"/>
        </w:rPr>
        <w:t>and the Procuring Entity shall not</w:t>
      </w:r>
      <w:r>
        <w:rPr>
          <w:color w:val="211F1F"/>
          <w:spacing w:val="-2"/>
          <w:sz w:val="24"/>
        </w:rPr>
        <w:t xml:space="preserve"> </w:t>
      </w:r>
      <w:r>
        <w:rPr>
          <w:color w:val="211F1F"/>
          <w:spacing w:val="-6"/>
          <w:sz w:val="24"/>
        </w:rPr>
        <w:t>be responsible or liable for those costs, regardless</w:t>
      </w:r>
      <w:r>
        <w:rPr>
          <w:color w:val="211F1F"/>
          <w:sz w:val="24"/>
        </w:rPr>
        <w:t xml:space="preserve"> </w:t>
      </w:r>
      <w:r>
        <w:rPr>
          <w:color w:val="211F1F"/>
          <w:spacing w:val="-6"/>
          <w:sz w:val="24"/>
        </w:rPr>
        <w:t xml:space="preserve">of the conduct or outcome </w:t>
      </w:r>
      <w:r>
        <w:rPr>
          <w:color w:val="211F1F"/>
          <w:sz w:val="24"/>
        </w:rPr>
        <w:t>of the tendering process.</w:t>
      </w:r>
    </w:p>
    <w:p w:rsidR="00363E5D" w:rsidRDefault="00363E5D">
      <w:pPr>
        <w:spacing w:line="216" w:lineRule="auto"/>
        <w:jc w:val="both"/>
        <w:rPr>
          <w:sz w:val="24"/>
        </w:rPr>
        <w:sectPr w:rsidR="00363E5D">
          <w:pgSz w:w="11930" w:h="16860"/>
          <w:pgMar w:top="560" w:right="0" w:bottom="880" w:left="400" w:header="0" w:footer="645" w:gutter="0"/>
          <w:cols w:space="720"/>
        </w:sectPr>
      </w:pPr>
    </w:p>
    <w:p w:rsidR="00363E5D" w:rsidRDefault="00934312">
      <w:pPr>
        <w:pStyle w:val="ListParagraph"/>
        <w:numPr>
          <w:ilvl w:val="0"/>
          <w:numId w:val="2"/>
        </w:numPr>
        <w:tabs>
          <w:tab w:val="left" w:pos="1016"/>
        </w:tabs>
        <w:spacing w:before="29"/>
        <w:ind w:left="1016" w:hanging="569"/>
        <w:jc w:val="left"/>
        <w:rPr>
          <w:color w:val="211F1F"/>
          <w:sz w:val="24"/>
        </w:rPr>
      </w:pPr>
      <w:r>
        <w:rPr>
          <w:color w:val="211F1F"/>
          <w:spacing w:val="-6"/>
          <w:sz w:val="24"/>
        </w:rPr>
        <w:lastRenderedPageBreak/>
        <w:t>Language</w:t>
      </w:r>
      <w:r>
        <w:rPr>
          <w:color w:val="211F1F"/>
          <w:spacing w:val="-9"/>
          <w:sz w:val="24"/>
        </w:rPr>
        <w:t xml:space="preserve"> </w:t>
      </w:r>
      <w:r>
        <w:rPr>
          <w:color w:val="211F1F"/>
          <w:spacing w:val="-6"/>
          <w:sz w:val="24"/>
        </w:rPr>
        <w:t>of</w:t>
      </w:r>
      <w:r>
        <w:rPr>
          <w:color w:val="211F1F"/>
          <w:spacing w:val="-12"/>
          <w:sz w:val="24"/>
        </w:rPr>
        <w:t xml:space="preserve"> </w:t>
      </w:r>
      <w:r>
        <w:rPr>
          <w:color w:val="211F1F"/>
          <w:spacing w:val="-6"/>
          <w:sz w:val="24"/>
        </w:rPr>
        <w:t>Tender</w:t>
      </w:r>
    </w:p>
    <w:p w:rsidR="00363E5D" w:rsidRDefault="00934312">
      <w:pPr>
        <w:pStyle w:val="ListParagraph"/>
        <w:numPr>
          <w:ilvl w:val="1"/>
          <w:numId w:val="2"/>
        </w:numPr>
        <w:tabs>
          <w:tab w:val="left" w:pos="870"/>
          <w:tab w:val="left" w:pos="1000"/>
        </w:tabs>
        <w:spacing w:before="234" w:line="216" w:lineRule="auto"/>
        <w:ind w:left="870" w:right="671" w:hanging="421"/>
        <w:jc w:val="both"/>
        <w:rPr>
          <w:color w:val="211F1F"/>
          <w:sz w:val="24"/>
        </w:rPr>
      </w:pPr>
      <w:r>
        <w:rPr>
          <w:color w:val="211F1F"/>
          <w:sz w:val="24"/>
        </w:rPr>
        <w:t>The</w:t>
      </w:r>
      <w:r>
        <w:rPr>
          <w:color w:val="211F1F"/>
          <w:spacing w:val="-3"/>
          <w:sz w:val="24"/>
        </w:rPr>
        <w:t xml:space="preserve"> </w:t>
      </w:r>
      <w:r>
        <w:rPr>
          <w:color w:val="211F1F"/>
          <w:sz w:val="24"/>
        </w:rPr>
        <w:t>Tender,</w:t>
      </w:r>
      <w:r>
        <w:rPr>
          <w:color w:val="211F1F"/>
          <w:spacing w:val="-2"/>
          <w:sz w:val="24"/>
        </w:rPr>
        <w:t xml:space="preserve"> </w:t>
      </w:r>
      <w:r>
        <w:rPr>
          <w:color w:val="211F1F"/>
          <w:sz w:val="24"/>
        </w:rPr>
        <w:t>as</w:t>
      </w:r>
      <w:r>
        <w:rPr>
          <w:color w:val="211F1F"/>
          <w:spacing w:val="-2"/>
          <w:sz w:val="24"/>
        </w:rPr>
        <w:t xml:space="preserve"> </w:t>
      </w:r>
      <w:r>
        <w:rPr>
          <w:color w:val="211F1F"/>
          <w:sz w:val="24"/>
        </w:rPr>
        <w:t>well</w:t>
      </w:r>
      <w:r>
        <w:rPr>
          <w:color w:val="211F1F"/>
          <w:spacing w:val="-1"/>
          <w:sz w:val="24"/>
        </w:rPr>
        <w:t xml:space="preserve"> </w:t>
      </w:r>
      <w:r>
        <w:rPr>
          <w:color w:val="211F1F"/>
          <w:sz w:val="24"/>
        </w:rPr>
        <w:t>as all</w:t>
      </w:r>
      <w:r>
        <w:rPr>
          <w:color w:val="211F1F"/>
          <w:spacing w:val="-2"/>
          <w:sz w:val="24"/>
        </w:rPr>
        <w:t xml:space="preserve"> </w:t>
      </w:r>
      <w:r>
        <w:rPr>
          <w:color w:val="211F1F"/>
          <w:sz w:val="24"/>
        </w:rPr>
        <w:t>correspondence</w:t>
      </w:r>
      <w:r>
        <w:rPr>
          <w:color w:val="211F1F"/>
          <w:spacing w:val="-2"/>
          <w:sz w:val="24"/>
        </w:rPr>
        <w:t xml:space="preserve"> </w:t>
      </w:r>
      <w:r>
        <w:rPr>
          <w:color w:val="211F1F"/>
          <w:sz w:val="24"/>
        </w:rPr>
        <w:t>and</w:t>
      </w:r>
      <w:r>
        <w:rPr>
          <w:color w:val="211F1F"/>
          <w:spacing w:val="-2"/>
          <w:sz w:val="24"/>
        </w:rPr>
        <w:t xml:space="preserve"> </w:t>
      </w:r>
      <w:r>
        <w:rPr>
          <w:color w:val="211F1F"/>
          <w:sz w:val="24"/>
        </w:rPr>
        <w:t>documents relating to</w:t>
      </w:r>
      <w:r>
        <w:rPr>
          <w:color w:val="211F1F"/>
          <w:spacing w:val="-1"/>
          <w:sz w:val="24"/>
        </w:rPr>
        <w:t xml:space="preserve"> </w:t>
      </w:r>
      <w:r>
        <w:rPr>
          <w:color w:val="211F1F"/>
          <w:sz w:val="24"/>
        </w:rPr>
        <w:t>the</w:t>
      </w:r>
      <w:r>
        <w:rPr>
          <w:color w:val="211F1F"/>
          <w:spacing w:val="-1"/>
          <w:sz w:val="24"/>
        </w:rPr>
        <w:t xml:space="preserve"> </w:t>
      </w:r>
      <w:r>
        <w:rPr>
          <w:color w:val="211F1F"/>
          <w:sz w:val="24"/>
        </w:rPr>
        <w:t>tender</w:t>
      </w:r>
      <w:r>
        <w:rPr>
          <w:color w:val="211F1F"/>
          <w:spacing w:val="-2"/>
          <w:sz w:val="24"/>
        </w:rPr>
        <w:t xml:space="preserve"> </w:t>
      </w:r>
      <w:r>
        <w:rPr>
          <w:color w:val="211F1F"/>
          <w:sz w:val="24"/>
        </w:rPr>
        <w:t>exchanged</w:t>
      </w:r>
      <w:r>
        <w:rPr>
          <w:color w:val="211F1F"/>
          <w:spacing w:val="-2"/>
          <w:sz w:val="24"/>
        </w:rPr>
        <w:t xml:space="preserve"> </w:t>
      </w:r>
      <w:r>
        <w:rPr>
          <w:color w:val="211F1F"/>
          <w:sz w:val="24"/>
        </w:rPr>
        <w:t>by</w:t>
      </w:r>
      <w:r>
        <w:rPr>
          <w:color w:val="211F1F"/>
          <w:spacing w:val="-1"/>
          <w:sz w:val="24"/>
        </w:rPr>
        <w:t xml:space="preserve"> </w:t>
      </w:r>
      <w:r>
        <w:rPr>
          <w:color w:val="211F1F"/>
          <w:sz w:val="24"/>
        </w:rPr>
        <w:t xml:space="preserve">the </w:t>
      </w:r>
      <w:r>
        <w:rPr>
          <w:color w:val="211F1F"/>
          <w:spacing w:val="-6"/>
          <w:sz w:val="24"/>
        </w:rPr>
        <w:t>tenderer</w:t>
      </w:r>
      <w:r>
        <w:rPr>
          <w:color w:val="211F1F"/>
          <w:spacing w:val="-8"/>
          <w:sz w:val="24"/>
        </w:rPr>
        <w:t xml:space="preserve"> </w:t>
      </w:r>
      <w:r>
        <w:rPr>
          <w:color w:val="211F1F"/>
          <w:spacing w:val="-6"/>
          <w:sz w:val="24"/>
        </w:rPr>
        <w:t>and</w:t>
      </w:r>
      <w:r>
        <w:rPr>
          <w:color w:val="211F1F"/>
          <w:spacing w:val="-7"/>
          <w:sz w:val="24"/>
        </w:rPr>
        <w:t xml:space="preserve"> </w:t>
      </w:r>
      <w:r>
        <w:rPr>
          <w:color w:val="211F1F"/>
          <w:spacing w:val="-6"/>
          <w:sz w:val="24"/>
        </w:rPr>
        <w:t>the</w:t>
      </w:r>
      <w:r>
        <w:rPr>
          <w:color w:val="211F1F"/>
          <w:spacing w:val="5"/>
          <w:sz w:val="24"/>
        </w:rPr>
        <w:t xml:space="preserve"> </w:t>
      </w:r>
      <w:r>
        <w:rPr>
          <w:color w:val="211F1F"/>
          <w:spacing w:val="-6"/>
          <w:sz w:val="24"/>
        </w:rPr>
        <w:t xml:space="preserve">Procuring Entity, shall be written in the English Language. Supporting documents and </w:t>
      </w:r>
      <w:r>
        <w:rPr>
          <w:color w:val="211F1F"/>
          <w:sz w:val="24"/>
        </w:rPr>
        <w:t xml:space="preserve">printed literature that are part of the Tender may be in another language provided they are accompanied by an accurate and notarized translation of the relevant passages into the English </w:t>
      </w:r>
      <w:r>
        <w:rPr>
          <w:color w:val="211F1F"/>
          <w:spacing w:val="-4"/>
          <w:sz w:val="24"/>
        </w:rPr>
        <w:t>Language,</w:t>
      </w:r>
      <w:r>
        <w:rPr>
          <w:color w:val="211F1F"/>
          <w:spacing w:val="-14"/>
          <w:sz w:val="24"/>
        </w:rPr>
        <w:t xml:space="preserve"> </w:t>
      </w:r>
      <w:r>
        <w:rPr>
          <w:color w:val="211F1F"/>
          <w:spacing w:val="-4"/>
          <w:sz w:val="24"/>
        </w:rPr>
        <w:t>in</w:t>
      </w:r>
      <w:r>
        <w:rPr>
          <w:color w:val="211F1F"/>
          <w:spacing w:val="-14"/>
          <w:sz w:val="24"/>
        </w:rPr>
        <w:t xml:space="preserve"> </w:t>
      </w:r>
      <w:r>
        <w:rPr>
          <w:color w:val="211F1F"/>
          <w:spacing w:val="-4"/>
          <w:sz w:val="24"/>
        </w:rPr>
        <w:t>which</w:t>
      </w:r>
      <w:r>
        <w:rPr>
          <w:color w:val="211F1F"/>
          <w:spacing w:val="-14"/>
          <w:sz w:val="24"/>
        </w:rPr>
        <w:t xml:space="preserve"> </w:t>
      </w:r>
      <w:r>
        <w:rPr>
          <w:color w:val="211F1F"/>
          <w:spacing w:val="-4"/>
          <w:sz w:val="24"/>
        </w:rPr>
        <w:t>case,</w:t>
      </w:r>
      <w:r>
        <w:rPr>
          <w:color w:val="211F1F"/>
          <w:spacing w:val="-15"/>
          <w:sz w:val="24"/>
        </w:rPr>
        <w:t xml:space="preserve"> </w:t>
      </w:r>
      <w:r>
        <w:rPr>
          <w:color w:val="211F1F"/>
          <w:spacing w:val="-4"/>
          <w:sz w:val="24"/>
        </w:rPr>
        <w:t>for</w:t>
      </w:r>
      <w:r>
        <w:rPr>
          <w:color w:val="211F1F"/>
          <w:spacing w:val="-13"/>
          <w:sz w:val="24"/>
        </w:rPr>
        <w:t xml:space="preserve"> </w:t>
      </w:r>
      <w:r>
        <w:rPr>
          <w:color w:val="211F1F"/>
          <w:spacing w:val="-4"/>
          <w:sz w:val="24"/>
        </w:rPr>
        <w:t>purposes</w:t>
      </w:r>
      <w:r>
        <w:rPr>
          <w:color w:val="211F1F"/>
          <w:spacing w:val="-13"/>
          <w:sz w:val="24"/>
        </w:rPr>
        <w:t xml:space="preserve"> </w:t>
      </w:r>
      <w:r>
        <w:rPr>
          <w:color w:val="211F1F"/>
          <w:spacing w:val="-4"/>
          <w:sz w:val="24"/>
        </w:rPr>
        <w:t>of</w:t>
      </w:r>
      <w:r>
        <w:rPr>
          <w:color w:val="211F1F"/>
          <w:spacing w:val="-15"/>
          <w:sz w:val="24"/>
        </w:rPr>
        <w:t xml:space="preserve"> </w:t>
      </w:r>
      <w:r>
        <w:rPr>
          <w:color w:val="211F1F"/>
          <w:spacing w:val="-4"/>
          <w:sz w:val="24"/>
        </w:rPr>
        <w:t>interpretation</w:t>
      </w:r>
      <w:r>
        <w:rPr>
          <w:color w:val="211F1F"/>
          <w:spacing w:val="-15"/>
          <w:sz w:val="24"/>
        </w:rPr>
        <w:t xml:space="preserve"> </w:t>
      </w:r>
      <w:r>
        <w:rPr>
          <w:color w:val="211F1F"/>
          <w:spacing w:val="-4"/>
          <w:sz w:val="24"/>
        </w:rPr>
        <w:t>of</w:t>
      </w:r>
      <w:r>
        <w:rPr>
          <w:color w:val="211F1F"/>
          <w:spacing w:val="-15"/>
          <w:sz w:val="24"/>
        </w:rPr>
        <w:t xml:space="preserve"> </w:t>
      </w:r>
      <w:r>
        <w:rPr>
          <w:color w:val="211F1F"/>
          <w:spacing w:val="-4"/>
          <w:sz w:val="24"/>
        </w:rPr>
        <w:t>the</w:t>
      </w:r>
      <w:r>
        <w:rPr>
          <w:color w:val="211F1F"/>
          <w:spacing w:val="8"/>
          <w:sz w:val="24"/>
        </w:rPr>
        <w:t xml:space="preserve"> </w:t>
      </w:r>
      <w:r>
        <w:rPr>
          <w:color w:val="211F1F"/>
          <w:spacing w:val="-4"/>
          <w:sz w:val="24"/>
        </w:rPr>
        <w:t>Tender,</w:t>
      </w:r>
      <w:r>
        <w:rPr>
          <w:color w:val="211F1F"/>
          <w:spacing w:val="-20"/>
          <w:sz w:val="24"/>
        </w:rPr>
        <w:t xml:space="preserve"> </w:t>
      </w:r>
      <w:r>
        <w:rPr>
          <w:color w:val="211F1F"/>
          <w:spacing w:val="-4"/>
          <w:sz w:val="24"/>
        </w:rPr>
        <w:t>such</w:t>
      </w:r>
      <w:r>
        <w:rPr>
          <w:color w:val="211F1F"/>
          <w:spacing w:val="-14"/>
          <w:sz w:val="24"/>
        </w:rPr>
        <w:t xml:space="preserve"> </w:t>
      </w:r>
      <w:r>
        <w:rPr>
          <w:color w:val="211F1F"/>
          <w:spacing w:val="-4"/>
          <w:sz w:val="24"/>
        </w:rPr>
        <w:t>translation</w:t>
      </w:r>
      <w:r>
        <w:rPr>
          <w:color w:val="211F1F"/>
          <w:spacing w:val="-17"/>
          <w:sz w:val="24"/>
        </w:rPr>
        <w:t xml:space="preserve"> </w:t>
      </w:r>
      <w:r>
        <w:rPr>
          <w:color w:val="211F1F"/>
          <w:spacing w:val="-4"/>
          <w:sz w:val="24"/>
        </w:rPr>
        <w:t>shall</w:t>
      </w:r>
      <w:r>
        <w:rPr>
          <w:color w:val="211F1F"/>
          <w:spacing w:val="-15"/>
          <w:sz w:val="24"/>
        </w:rPr>
        <w:t xml:space="preserve"> </w:t>
      </w:r>
      <w:r>
        <w:rPr>
          <w:color w:val="211F1F"/>
          <w:spacing w:val="-4"/>
          <w:sz w:val="24"/>
        </w:rPr>
        <w:t>govern.</w:t>
      </w:r>
    </w:p>
    <w:p w:rsidR="00363E5D" w:rsidRDefault="00934312">
      <w:pPr>
        <w:pStyle w:val="ListParagraph"/>
        <w:numPr>
          <w:ilvl w:val="0"/>
          <w:numId w:val="2"/>
        </w:numPr>
        <w:tabs>
          <w:tab w:val="left" w:pos="1016"/>
        </w:tabs>
        <w:spacing w:before="216"/>
        <w:ind w:left="1016" w:hanging="572"/>
        <w:jc w:val="left"/>
        <w:rPr>
          <w:color w:val="211F1F"/>
          <w:sz w:val="24"/>
        </w:rPr>
      </w:pPr>
      <w:r>
        <w:rPr>
          <w:color w:val="211F1F"/>
          <w:spacing w:val="-6"/>
          <w:sz w:val="24"/>
        </w:rPr>
        <w:t>Documents</w:t>
      </w:r>
      <w:r>
        <w:rPr>
          <w:color w:val="211F1F"/>
          <w:spacing w:val="-12"/>
          <w:sz w:val="24"/>
        </w:rPr>
        <w:t xml:space="preserve"> </w:t>
      </w:r>
      <w:r>
        <w:rPr>
          <w:color w:val="211F1F"/>
          <w:spacing w:val="-6"/>
          <w:sz w:val="24"/>
        </w:rPr>
        <w:t>Comprising</w:t>
      </w:r>
      <w:r>
        <w:rPr>
          <w:color w:val="211F1F"/>
          <w:spacing w:val="-13"/>
          <w:sz w:val="24"/>
        </w:rPr>
        <w:t xml:space="preserve"> </w:t>
      </w:r>
      <w:r>
        <w:rPr>
          <w:color w:val="211F1F"/>
          <w:spacing w:val="-6"/>
          <w:sz w:val="24"/>
        </w:rPr>
        <w:t>the</w:t>
      </w:r>
      <w:r>
        <w:rPr>
          <w:color w:val="211F1F"/>
          <w:spacing w:val="-15"/>
          <w:sz w:val="24"/>
        </w:rPr>
        <w:t xml:space="preserve"> </w:t>
      </w:r>
      <w:r>
        <w:rPr>
          <w:color w:val="211F1F"/>
          <w:spacing w:val="-6"/>
          <w:sz w:val="24"/>
        </w:rPr>
        <w:t>Tender</w:t>
      </w:r>
    </w:p>
    <w:p w:rsidR="00363E5D" w:rsidRDefault="00934312">
      <w:pPr>
        <w:pStyle w:val="ListParagraph"/>
        <w:numPr>
          <w:ilvl w:val="1"/>
          <w:numId w:val="2"/>
        </w:numPr>
        <w:tabs>
          <w:tab w:val="left" w:pos="1010"/>
        </w:tabs>
        <w:spacing w:before="208"/>
        <w:ind w:left="1010" w:hanging="561"/>
        <w:rPr>
          <w:color w:val="211F1F"/>
          <w:sz w:val="24"/>
        </w:rPr>
      </w:pPr>
      <w:r>
        <w:rPr>
          <w:color w:val="211F1F"/>
          <w:spacing w:val="-6"/>
          <w:sz w:val="24"/>
        </w:rPr>
        <w:t>The</w:t>
      </w:r>
      <w:r>
        <w:rPr>
          <w:color w:val="211F1F"/>
          <w:spacing w:val="-4"/>
          <w:sz w:val="24"/>
        </w:rPr>
        <w:t xml:space="preserve"> </w:t>
      </w:r>
      <w:r>
        <w:rPr>
          <w:color w:val="211F1F"/>
          <w:spacing w:val="-6"/>
          <w:sz w:val="24"/>
        </w:rPr>
        <w:t>Tender</w:t>
      </w:r>
      <w:r>
        <w:rPr>
          <w:color w:val="211F1F"/>
          <w:spacing w:val="-4"/>
          <w:sz w:val="24"/>
        </w:rPr>
        <w:t xml:space="preserve"> </w:t>
      </w:r>
      <w:r>
        <w:rPr>
          <w:color w:val="211F1F"/>
          <w:spacing w:val="-6"/>
          <w:sz w:val="24"/>
        </w:rPr>
        <w:t>shall comprise</w:t>
      </w:r>
      <w:r>
        <w:rPr>
          <w:color w:val="211F1F"/>
          <w:spacing w:val="-4"/>
          <w:sz w:val="24"/>
        </w:rPr>
        <w:t xml:space="preserve"> </w:t>
      </w:r>
      <w:r>
        <w:rPr>
          <w:color w:val="211F1F"/>
          <w:spacing w:val="-6"/>
          <w:sz w:val="24"/>
        </w:rPr>
        <w:t>the</w:t>
      </w:r>
      <w:r>
        <w:rPr>
          <w:color w:val="211F1F"/>
          <w:spacing w:val="-4"/>
          <w:sz w:val="24"/>
        </w:rPr>
        <w:t xml:space="preserve"> </w:t>
      </w:r>
      <w:r>
        <w:rPr>
          <w:color w:val="211F1F"/>
          <w:spacing w:val="-6"/>
          <w:sz w:val="24"/>
        </w:rPr>
        <w:t>following:</w:t>
      </w:r>
    </w:p>
    <w:p w:rsidR="00363E5D" w:rsidRDefault="00934312">
      <w:pPr>
        <w:pStyle w:val="ListParagraph"/>
        <w:numPr>
          <w:ilvl w:val="0"/>
          <w:numId w:val="72"/>
        </w:numPr>
        <w:tabs>
          <w:tab w:val="left" w:pos="1585"/>
        </w:tabs>
        <w:spacing w:before="4"/>
        <w:rPr>
          <w:sz w:val="24"/>
        </w:rPr>
      </w:pPr>
      <w:r>
        <w:rPr>
          <w:color w:val="211F1F"/>
          <w:w w:val="90"/>
          <w:sz w:val="24"/>
        </w:rPr>
        <w:t>Form</w:t>
      </w:r>
      <w:r>
        <w:rPr>
          <w:color w:val="211F1F"/>
          <w:spacing w:val="-1"/>
          <w:sz w:val="24"/>
        </w:rPr>
        <w:t xml:space="preserve"> </w:t>
      </w:r>
      <w:r>
        <w:rPr>
          <w:color w:val="211F1F"/>
          <w:w w:val="90"/>
          <w:sz w:val="24"/>
        </w:rPr>
        <w:t>of</w:t>
      </w:r>
      <w:r>
        <w:rPr>
          <w:color w:val="211F1F"/>
          <w:spacing w:val="-3"/>
          <w:sz w:val="24"/>
        </w:rPr>
        <w:t xml:space="preserve"> </w:t>
      </w:r>
      <w:r>
        <w:rPr>
          <w:color w:val="211F1F"/>
          <w:w w:val="90"/>
          <w:sz w:val="24"/>
        </w:rPr>
        <w:t>Tender</w:t>
      </w:r>
      <w:r>
        <w:rPr>
          <w:color w:val="211F1F"/>
          <w:sz w:val="24"/>
        </w:rPr>
        <w:t xml:space="preserve"> </w:t>
      </w:r>
      <w:r>
        <w:rPr>
          <w:color w:val="211F1F"/>
          <w:w w:val="90"/>
          <w:sz w:val="24"/>
        </w:rPr>
        <w:t>prepared</w:t>
      </w:r>
      <w:r>
        <w:rPr>
          <w:color w:val="211F1F"/>
          <w:spacing w:val="-4"/>
          <w:sz w:val="24"/>
        </w:rPr>
        <w:t xml:space="preserve"> </w:t>
      </w:r>
      <w:r>
        <w:rPr>
          <w:color w:val="211F1F"/>
          <w:w w:val="90"/>
          <w:sz w:val="24"/>
        </w:rPr>
        <w:t>in</w:t>
      </w:r>
      <w:r>
        <w:rPr>
          <w:color w:val="211F1F"/>
          <w:sz w:val="24"/>
        </w:rPr>
        <w:t xml:space="preserve"> </w:t>
      </w:r>
      <w:r>
        <w:rPr>
          <w:color w:val="211F1F"/>
          <w:w w:val="90"/>
          <w:sz w:val="24"/>
        </w:rPr>
        <w:t>accordance</w:t>
      </w:r>
      <w:r>
        <w:rPr>
          <w:color w:val="211F1F"/>
          <w:spacing w:val="6"/>
          <w:sz w:val="24"/>
        </w:rPr>
        <w:t xml:space="preserve"> </w:t>
      </w:r>
      <w:r>
        <w:rPr>
          <w:color w:val="211F1F"/>
          <w:w w:val="90"/>
          <w:sz w:val="24"/>
        </w:rPr>
        <w:t>with</w:t>
      </w:r>
      <w:r>
        <w:rPr>
          <w:color w:val="211F1F"/>
          <w:spacing w:val="-3"/>
          <w:sz w:val="24"/>
        </w:rPr>
        <w:t xml:space="preserve"> </w:t>
      </w:r>
      <w:r>
        <w:rPr>
          <w:color w:val="211F1F"/>
          <w:w w:val="90"/>
          <w:sz w:val="24"/>
        </w:rPr>
        <w:t>ITT</w:t>
      </w:r>
      <w:r>
        <w:rPr>
          <w:color w:val="211F1F"/>
          <w:spacing w:val="-4"/>
          <w:sz w:val="24"/>
        </w:rPr>
        <w:t xml:space="preserve"> </w:t>
      </w:r>
      <w:r>
        <w:rPr>
          <w:color w:val="211F1F"/>
          <w:spacing w:val="-5"/>
          <w:w w:val="90"/>
          <w:sz w:val="24"/>
        </w:rPr>
        <w:t>14;</w:t>
      </w:r>
    </w:p>
    <w:p w:rsidR="00363E5D" w:rsidRDefault="00934312">
      <w:pPr>
        <w:pStyle w:val="ListParagraph"/>
        <w:numPr>
          <w:ilvl w:val="0"/>
          <w:numId w:val="72"/>
        </w:numPr>
        <w:tabs>
          <w:tab w:val="left" w:pos="1587"/>
        </w:tabs>
        <w:spacing w:before="2"/>
        <w:ind w:left="1587" w:hanging="571"/>
        <w:rPr>
          <w:sz w:val="24"/>
        </w:rPr>
      </w:pPr>
      <w:r>
        <w:rPr>
          <w:color w:val="211F1F"/>
          <w:spacing w:val="-6"/>
          <w:sz w:val="24"/>
        </w:rPr>
        <w:t>Schedules</w:t>
      </w:r>
      <w:r>
        <w:rPr>
          <w:color w:val="211F1F"/>
          <w:spacing w:val="-15"/>
          <w:sz w:val="24"/>
        </w:rPr>
        <w:t xml:space="preserve"> </w:t>
      </w:r>
      <w:r>
        <w:rPr>
          <w:color w:val="211F1F"/>
          <w:spacing w:val="-6"/>
          <w:sz w:val="24"/>
        </w:rPr>
        <w:t>including</w:t>
      </w:r>
      <w:r>
        <w:rPr>
          <w:color w:val="211F1F"/>
          <w:spacing w:val="-15"/>
          <w:sz w:val="24"/>
        </w:rPr>
        <w:t xml:space="preserve"> </w:t>
      </w:r>
      <w:r>
        <w:rPr>
          <w:color w:val="211F1F"/>
          <w:spacing w:val="-6"/>
          <w:sz w:val="24"/>
        </w:rPr>
        <w:t>priced</w:t>
      </w:r>
      <w:r>
        <w:rPr>
          <w:color w:val="211F1F"/>
          <w:spacing w:val="-16"/>
          <w:sz w:val="24"/>
        </w:rPr>
        <w:t xml:space="preserve"> </w:t>
      </w:r>
      <w:r>
        <w:rPr>
          <w:color w:val="211F1F"/>
          <w:spacing w:val="-6"/>
          <w:sz w:val="24"/>
        </w:rPr>
        <w:t>Bill</w:t>
      </w:r>
      <w:r>
        <w:rPr>
          <w:color w:val="211F1F"/>
          <w:spacing w:val="-16"/>
          <w:sz w:val="24"/>
        </w:rPr>
        <w:t xml:space="preserve"> </w:t>
      </w:r>
      <w:r>
        <w:rPr>
          <w:color w:val="211F1F"/>
          <w:spacing w:val="-6"/>
          <w:sz w:val="24"/>
        </w:rPr>
        <w:t>of</w:t>
      </w:r>
      <w:r>
        <w:rPr>
          <w:color w:val="211F1F"/>
          <w:spacing w:val="-15"/>
          <w:sz w:val="24"/>
        </w:rPr>
        <w:t xml:space="preserve"> </w:t>
      </w:r>
      <w:r>
        <w:rPr>
          <w:color w:val="211F1F"/>
          <w:spacing w:val="-6"/>
          <w:sz w:val="24"/>
        </w:rPr>
        <w:t>Quantities,</w:t>
      </w:r>
      <w:r>
        <w:rPr>
          <w:color w:val="211F1F"/>
          <w:spacing w:val="-13"/>
          <w:sz w:val="24"/>
        </w:rPr>
        <w:t xml:space="preserve"> </w:t>
      </w:r>
      <w:r>
        <w:rPr>
          <w:color w:val="211F1F"/>
          <w:spacing w:val="-6"/>
          <w:sz w:val="24"/>
        </w:rPr>
        <w:t>completed</w:t>
      </w:r>
      <w:r>
        <w:rPr>
          <w:color w:val="211F1F"/>
          <w:spacing w:val="-16"/>
          <w:sz w:val="24"/>
        </w:rPr>
        <w:t xml:space="preserve"> </w:t>
      </w:r>
      <w:r>
        <w:rPr>
          <w:color w:val="211F1F"/>
          <w:spacing w:val="-6"/>
          <w:sz w:val="24"/>
        </w:rPr>
        <w:t>in</w:t>
      </w:r>
      <w:r>
        <w:rPr>
          <w:color w:val="211F1F"/>
          <w:spacing w:val="-16"/>
          <w:sz w:val="24"/>
        </w:rPr>
        <w:t xml:space="preserve"> </w:t>
      </w:r>
      <w:r>
        <w:rPr>
          <w:color w:val="211F1F"/>
          <w:spacing w:val="-6"/>
          <w:sz w:val="24"/>
        </w:rPr>
        <w:t>accordance</w:t>
      </w:r>
      <w:r>
        <w:rPr>
          <w:color w:val="211F1F"/>
          <w:spacing w:val="-14"/>
          <w:sz w:val="24"/>
        </w:rPr>
        <w:t xml:space="preserve"> </w:t>
      </w:r>
      <w:r>
        <w:rPr>
          <w:color w:val="211F1F"/>
          <w:spacing w:val="-6"/>
          <w:sz w:val="24"/>
        </w:rPr>
        <w:t>with</w:t>
      </w:r>
      <w:r>
        <w:rPr>
          <w:color w:val="211F1F"/>
          <w:spacing w:val="-16"/>
          <w:sz w:val="24"/>
        </w:rPr>
        <w:t xml:space="preserve"> </w:t>
      </w:r>
      <w:r>
        <w:rPr>
          <w:color w:val="211F1F"/>
          <w:spacing w:val="-6"/>
          <w:sz w:val="24"/>
        </w:rPr>
        <w:t>ITT</w:t>
      </w:r>
      <w:r>
        <w:rPr>
          <w:color w:val="211F1F"/>
          <w:spacing w:val="-19"/>
          <w:sz w:val="24"/>
        </w:rPr>
        <w:t xml:space="preserve"> </w:t>
      </w:r>
      <w:r>
        <w:rPr>
          <w:color w:val="211F1F"/>
          <w:spacing w:val="-6"/>
          <w:sz w:val="24"/>
        </w:rPr>
        <w:t>14</w:t>
      </w:r>
      <w:r>
        <w:rPr>
          <w:color w:val="211F1F"/>
          <w:spacing w:val="-13"/>
          <w:sz w:val="24"/>
        </w:rPr>
        <w:t xml:space="preserve"> </w:t>
      </w:r>
      <w:r>
        <w:rPr>
          <w:color w:val="211F1F"/>
          <w:spacing w:val="-6"/>
          <w:sz w:val="24"/>
        </w:rPr>
        <w:t>and</w:t>
      </w:r>
      <w:r>
        <w:rPr>
          <w:color w:val="211F1F"/>
          <w:spacing w:val="-13"/>
          <w:sz w:val="24"/>
        </w:rPr>
        <w:t xml:space="preserve"> </w:t>
      </w:r>
      <w:r>
        <w:rPr>
          <w:color w:val="211F1F"/>
          <w:spacing w:val="-6"/>
          <w:sz w:val="24"/>
        </w:rPr>
        <w:t>ITT</w:t>
      </w:r>
      <w:r>
        <w:rPr>
          <w:color w:val="211F1F"/>
          <w:spacing w:val="-19"/>
          <w:sz w:val="24"/>
        </w:rPr>
        <w:t xml:space="preserve"> </w:t>
      </w:r>
      <w:r>
        <w:rPr>
          <w:color w:val="211F1F"/>
          <w:spacing w:val="-6"/>
          <w:sz w:val="24"/>
        </w:rPr>
        <w:t>16;</w:t>
      </w:r>
    </w:p>
    <w:p w:rsidR="00363E5D" w:rsidRDefault="00934312">
      <w:pPr>
        <w:pStyle w:val="ListParagraph"/>
        <w:numPr>
          <w:ilvl w:val="0"/>
          <w:numId w:val="72"/>
        </w:numPr>
        <w:tabs>
          <w:tab w:val="left" w:pos="1587"/>
        </w:tabs>
        <w:spacing w:before="4" w:line="281" w:lineRule="exact"/>
        <w:ind w:left="1587" w:hanging="571"/>
        <w:rPr>
          <w:sz w:val="24"/>
        </w:rPr>
      </w:pPr>
      <w:r>
        <w:rPr>
          <w:color w:val="211F1F"/>
          <w:w w:val="90"/>
          <w:sz w:val="24"/>
        </w:rPr>
        <w:t>Tender</w:t>
      </w:r>
      <w:r>
        <w:rPr>
          <w:color w:val="211F1F"/>
          <w:spacing w:val="14"/>
          <w:sz w:val="24"/>
        </w:rPr>
        <w:t xml:space="preserve"> </w:t>
      </w:r>
      <w:r>
        <w:rPr>
          <w:color w:val="211F1F"/>
          <w:w w:val="90"/>
          <w:sz w:val="24"/>
        </w:rPr>
        <w:t>Security</w:t>
      </w:r>
      <w:r>
        <w:rPr>
          <w:color w:val="211F1F"/>
          <w:spacing w:val="19"/>
          <w:sz w:val="24"/>
        </w:rPr>
        <w:t xml:space="preserve"> </w:t>
      </w:r>
      <w:r>
        <w:rPr>
          <w:color w:val="211F1F"/>
          <w:w w:val="90"/>
          <w:sz w:val="24"/>
        </w:rPr>
        <w:t>or</w:t>
      </w:r>
      <w:r>
        <w:rPr>
          <w:color w:val="211F1F"/>
          <w:spacing w:val="14"/>
          <w:sz w:val="24"/>
        </w:rPr>
        <w:t xml:space="preserve"> </w:t>
      </w:r>
      <w:r>
        <w:rPr>
          <w:color w:val="211F1F"/>
          <w:w w:val="90"/>
          <w:sz w:val="24"/>
        </w:rPr>
        <w:t>Tender-Securing</w:t>
      </w:r>
      <w:r>
        <w:rPr>
          <w:color w:val="211F1F"/>
          <w:spacing w:val="17"/>
          <w:sz w:val="24"/>
        </w:rPr>
        <w:t xml:space="preserve"> </w:t>
      </w:r>
      <w:r>
        <w:rPr>
          <w:color w:val="211F1F"/>
          <w:w w:val="90"/>
          <w:sz w:val="24"/>
        </w:rPr>
        <w:t>Declaration,</w:t>
      </w:r>
      <w:r>
        <w:rPr>
          <w:color w:val="211F1F"/>
          <w:spacing w:val="19"/>
          <w:sz w:val="24"/>
        </w:rPr>
        <w:t xml:space="preserve"> </w:t>
      </w:r>
      <w:r>
        <w:rPr>
          <w:color w:val="211F1F"/>
          <w:w w:val="90"/>
          <w:sz w:val="24"/>
        </w:rPr>
        <w:t>in</w:t>
      </w:r>
      <w:r>
        <w:rPr>
          <w:color w:val="211F1F"/>
          <w:spacing w:val="16"/>
          <w:sz w:val="24"/>
        </w:rPr>
        <w:t xml:space="preserve"> </w:t>
      </w:r>
      <w:r>
        <w:rPr>
          <w:color w:val="211F1F"/>
          <w:w w:val="90"/>
          <w:sz w:val="24"/>
        </w:rPr>
        <w:t>accordance</w:t>
      </w:r>
      <w:r>
        <w:rPr>
          <w:color w:val="211F1F"/>
          <w:spacing w:val="19"/>
          <w:sz w:val="24"/>
        </w:rPr>
        <w:t xml:space="preserve"> </w:t>
      </w:r>
      <w:r>
        <w:rPr>
          <w:color w:val="211F1F"/>
          <w:w w:val="90"/>
          <w:sz w:val="24"/>
        </w:rPr>
        <w:t>with</w:t>
      </w:r>
      <w:r>
        <w:rPr>
          <w:color w:val="211F1F"/>
          <w:spacing w:val="17"/>
          <w:sz w:val="24"/>
        </w:rPr>
        <w:t xml:space="preserve"> </w:t>
      </w:r>
      <w:r>
        <w:rPr>
          <w:color w:val="211F1F"/>
          <w:w w:val="90"/>
          <w:sz w:val="24"/>
        </w:rPr>
        <w:t>ITT</w:t>
      </w:r>
      <w:r>
        <w:rPr>
          <w:color w:val="211F1F"/>
          <w:spacing w:val="8"/>
          <w:sz w:val="24"/>
        </w:rPr>
        <w:t xml:space="preserve"> </w:t>
      </w:r>
      <w:r>
        <w:rPr>
          <w:color w:val="211F1F"/>
          <w:spacing w:val="-4"/>
          <w:w w:val="90"/>
          <w:sz w:val="24"/>
        </w:rPr>
        <w:t>21.1;</w:t>
      </w:r>
    </w:p>
    <w:p w:rsidR="00363E5D" w:rsidRDefault="00934312">
      <w:pPr>
        <w:pStyle w:val="ListParagraph"/>
        <w:numPr>
          <w:ilvl w:val="0"/>
          <w:numId w:val="72"/>
        </w:numPr>
        <w:tabs>
          <w:tab w:val="left" w:pos="1587"/>
        </w:tabs>
        <w:spacing w:line="281" w:lineRule="exact"/>
        <w:ind w:left="1587" w:hanging="571"/>
        <w:rPr>
          <w:sz w:val="24"/>
        </w:rPr>
      </w:pPr>
      <w:r>
        <w:rPr>
          <w:color w:val="211F1F"/>
          <w:w w:val="90"/>
          <w:sz w:val="24"/>
        </w:rPr>
        <w:t>Alternative</w:t>
      </w:r>
      <w:r>
        <w:rPr>
          <w:color w:val="211F1F"/>
          <w:spacing w:val="2"/>
          <w:sz w:val="24"/>
        </w:rPr>
        <w:t xml:space="preserve"> </w:t>
      </w:r>
      <w:r>
        <w:rPr>
          <w:color w:val="211F1F"/>
          <w:w w:val="90"/>
          <w:sz w:val="24"/>
        </w:rPr>
        <w:t>Tender,</w:t>
      </w:r>
      <w:r>
        <w:rPr>
          <w:color w:val="211F1F"/>
          <w:spacing w:val="-5"/>
          <w:sz w:val="24"/>
        </w:rPr>
        <w:t xml:space="preserve"> </w:t>
      </w:r>
      <w:r>
        <w:rPr>
          <w:color w:val="211F1F"/>
          <w:w w:val="90"/>
          <w:sz w:val="24"/>
        </w:rPr>
        <w:t>if</w:t>
      </w:r>
      <w:r>
        <w:rPr>
          <w:color w:val="211F1F"/>
          <w:spacing w:val="8"/>
          <w:sz w:val="24"/>
        </w:rPr>
        <w:t xml:space="preserve"> </w:t>
      </w:r>
      <w:r>
        <w:rPr>
          <w:color w:val="211F1F"/>
          <w:w w:val="90"/>
          <w:sz w:val="24"/>
        </w:rPr>
        <w:t>permissible,</w:t>
      </w:r>
      <w:r>
        <w:rPr>
          <w:color w:val="211F1F"/>
          <w:spacing w:val="6"/>
          <w:sz w:val="24"/>
        </w:rPr>
        <w:t xml:space="preserve"> </w:t>
      </w:r>
      <w:r>
        <w:rPr>
          <w:color w:val="211F1F"/>
          <w:w w:val="90"/>
          <w:sz w:val="24"/>
        </w:rPr>
        <w:t>in</w:t>
      </w:r>
      <w:r>
        <w:rPr>
          <w:color w:val="211F1F"/>
          <w:spacing w:val="4"/>
          <w:sz w:val="24"/>
        </w:rPr>
        <w:t xml:space="preserve"> </w:t>
      </w:r>
      <w:r>
        <w:rPr>
          <w:color w:val="211F1F"/>
          <w:w w:val="90"/>
          <w:sz w:val="24"/>
        </w:rPr>
        <w:t>accordance</w:t>
      </w:r>
      <w:r>
        <w:rPr>
          <w:color w:val="211F1F"/>
          <w:spacing w:val="15"/>
          <w:sz w:val="24"/>
        </w:rPr>
        <w:t xml:space="preserve"> </w:t>
      </w:r>
      <w:r>
        <w:rPr>
          <w:color w:val="211F1F"/>
          <w:w w:val="90"/>
          <w:sz w:val="24"/>
        </w:rPr>
        <w:t>with</w:t>
      </w:r>
      <w:r>
        <w:rPr>
          <w:color w:val="211F1F"/>
          <w:spacing w:val="4"/>
          <w:sz w:val="24"/>
        </w:rPr>
        <w:t xml:space="preserve"> </w:t>
      </w:r>
      <w:r>
        <w:rPr>
          <w:color w:val="211F1F"/>
          <w:w w:val="90"/>
          <w:sz w:val="24"/>
        </w:rPr>
        <w:t>ITT</w:t>
      </w:r>
      <w:r>
        <w:rPr>
          <w:color w:val="211F1F"/>
          <w:spacing w:val="1"/>
          <w:sz w:val="24"/>
        </w:rPr>
        <w:t xml:space="preserve"> </w:t>
      </w:r>
      <w:r>
        <w:rPr>
          <w:color w:val="211F1F"/>
          <w:spacing w:val="-5"/>
          <w:w w:val="90"/>
          <w:sz w:val="24"/>
        </w:rPr>
        <w:t>15;</w:t>
      </w:r>
    </w:p>
    <w:p w:rsidR="00363E5D" w:rsidRDefault="00934312">
      <w:pPr>
        <w:pStyle w:val="ListParagraph"/>
        <w:numPr>
          <w:ilvl w:val="0"/>
          <w:numId w:val="72"/>
        </w:numPr>
        <w:tabs>
          <w:tab w:val="left" w:pos="1587"/>
          <w:tab w:val="left" w:pos="1592"/>
        </w:tabs>
        <w:spacing w:before="54" w:line="213" w:lineRule="auto"/>
        <w:ind w:left="1592" w:right="730" w:hanging="576"/>
        <w:rPr>
          <w:sz w:val="24"/>
        </w:rPr>
      </w:pPr>
      <w:r>
        <w:rPr>
          <w:color w:val="211F1F"/>
          <w:spacing w:val="-2"/>
          <w:sz w:val="24"/>
        </w:rPr>
        <w:t>Authorization:</w:t>
      </w:r>
      <w:r>
        <w:rPr>
          <w:color w:val="211F1F"/>
          <w:spacing w:val="7"/>
          <w:sz w:val="24"/>
        </w:rPr>
        <w:t xml:space="preserve"> </w:t>
      </w:r>
      <w:r>
        <w:rPr>
          <w:color w:val="211F1F"/>
          <w:spacing w:val="-2"/>
          <w:sz w:val="24"/>
        </w:rPr>
        <w:t>written</w:t>
      </w:r>
      <w:r>
        <w:rPr>
          <w:color w:val="211F1F"/>
          <w:spacing w:val="7"/>
          <w:sz w:val="24"/>
        </w:rPr>
        <w:t xml:space="preserve"> </w:t>
      </w:r>
      <w:r>
        <w:rPr>
          <w:color w:val="211F1F"/>
          <w:spacing w:val="-2"/>
          <w:sz w:val="24"/>
        </w:rPr>
        <w:t>con</w:t>
      </w:r>
      <w:r>
        <w:rPr>
          <w:rFonts w:ascii="Times New Roman"/>
          <w:color w:val="211F1F"/>
          <w:spacing w:val="-2"/>
          <w:sz w:val="24"/>
        </w:rPr>
        <w:t>fi</w:t>
      </w:r>
      <w:r>
        <w:rPr>
          <w:color w:val="211F1F"/>
          <w:spacing w:val="-2"/>
          <w:sz w:val="24"/>
        </w:rPr>
        <w:t>rmation</w:t>
      </w:r>
      <w:r>
        <w:rPr>
          <w:color w:val="211F1F"/>
          <w:spacing w:val="6"/>
          <w:sz w:val="24"/>
        </w:rPr>
        <w:t xml:space="preserve"> </w:t>
      </w:r>
      <w:r>
        <w:rPr>
          <w:color w:val="211F1F"/>
          <w:spacing w:val="-2"/>
          <w:sz w:val="24"/>
        </w:rPr>
        <w:t>authorizing</w:t>
      </w:r>
      <w:r>
        <w:rPr>
          <w:color w:val="211F1F"/>
          <w:spacing w:val="7"/>
          <w:sz w:val="24"/>
        </w:rPr>
        <w:t xml:space="preserve"> </w:t>
      </w:r>
      <w:r>
        <w:rPr>
          <w:color w:val="211F1F"/>
          <w:spacing w:val="-2"/>
          <w:sz w:val="24"/>
        </w:rPr>
        <w:t>the</w:t>
      </w:r>
      <w:r>
        <w:rPr>
          <w:color w:val="211F1F"/>
          <w:spacing w:val="8"/>
          <w:sz w:val="24"/>
        </w:rPr>
        <w:t xml:space="preserve"> </w:t>
      </w:r>
      <w:r>
        <w:rPr>
          <w:color w:val="211F1F"/>
          <w:spacing w:val="-2"/>
          <w:sz w:val="24"/>
        </w:rPr>
        <w:t>signatory</w:t>
      </w:r>
      <w:r>
        <w:rPr>
          <w:color w:val="211F1F"/>
          <w:spacing w:val="7"/>
          <w:sz w:val="24"/>
        </w:rPr>
        <w:t xml:space="preserve"> </w:t>
      </w:r>
      <w:r>
        <w:rPr>
          <w:color w:val="211F1F"/>
          <w:spacing w:val="-2"/>
          <w:sz w:val="24"/>
        </w:rPr>
        <w:t>of</w:t>
      </w:r>
      <w:r>
        <w:rPr>
          <w:color w:val="211F1F"/>
          <w:spacing w:val="7"/>
          <w:sz w:val="24"/>
        </w:rPr>
        <w:t xml:space="preserve"> </w:t>
      </w:r>
      <w:r>
        <w:rPr>
          <w:color w:val="211F1F"/>
          <w:spacing w:val="-2"/>
          <w:sz w:val="24"/>
        </w:rPr>
        <w:t>the</w:t>
      </w:r>
      <w:r>
        <w:rPr>
          <w:color w:val="211F1F"/>
          <w:spacing w:val="9"/>
          <w:sz w:val="24"/>
        </w:rPr>
        <w:t xml:space="preserve"> </w:t>
      </w:r>
      <w:r>
        <w:rPr>
          <w:color w:val="211F1F"/>
          <w:spacing w:val="-2"/>
          <w:sz w:val="24"/>
        </w:rPr>
        <w:t>Tender</w:t>
      </w:r>
      <w:r>
        <w:rPr>
          <w:color w:val="211F1F"/>
          <w:spacing w:val="2"/>
          <w:sz w:val="24"/>
        </w:rPr>
        <w:t xml:space="preserve"> </w:t>
      </w:r>
      <w:r>
        <w:rPr>
          <w:color w:val="211F1F"/>
          <w:spacing w:val="-2"/>
          <w:sz w:val="24"/>
        </w:rPr>
        <w:t>to</w:t>
      </w:r>
      <w:r>
        <w:rPr>
          <w:color w:val="211F1F"/>
          <w:spacing w:val="6"/>
          <w:sz w:val="24"/>
        </w:rPr>
        <w:t xml:space="preserve"> </w:t>
      </w:r>
      <w:r>
        <w:rPr>
          <w:color w:val="211F1F"/>
          <w:spacing w:val="-2"/>
          <w:sz w:val="24"/>
        </w:rPr>
        <w:t>commit</w:t>
      </w:r>
      <w:r>
        <w:rPr>
          <w:color w:val="211F1F"/>
          <w:spacing w:val="6"/>
          <w:sz w:val="24"/>
        </w:rPr>
        <w:t xml:space="preserve"> </w:t>
      </w:r>
      <w:r>
        <w:rPr>
          <w:color w:val="211F1F"/>
          <w:spacing w:val="-2"/>
          <w:sz w:val="24"/>
        </w:rPr>
        <w:t xml:space="preserve">the </w:t>
      </w:r>
      <w:r>
        <w:rPr>
          <w:color w:val="211F1F"/>
          <w:sz w:val="24"/>
        </w:rPr>
        <w:t>Tenderer,</w:t>
      </w:r>
      <w:r>
        <w:rPr>
          <w:color w:val="211F1F"/>
          <w:spacing w:val="-14"/>
          <w:sz w:val="24"/>
        </w:rPr>
        <w:t xml:space="preserve"> </w:t>
      </w:r>
      <w:r>
        <w:rPr>
          <w:color w:val="211F1F"/>
          <w:sz w:val="24"/>
        </w:rPr>
        <w:t>in</w:t>
      </w:r>
      <w:r>
        <w:rPr>
          <w:color w:val="211F1F"/>
          <w:spacing w:val="-13"/>
          <w:sz w:val="24"/>
        </w:rPr>
        <w:t xml:space="preserve"> </w:t>
      </w:r>
      <w:r>
        <w:rPr>
          <w:color w:val="211F1F"/>
          <w:sz w:val="24"/>
        </w:rPr>
        <w:t>accordance</w:t>
      </w:r>
      <w:r>
        <w:rPr>
          <w:color w:val="211F1F"/>
          <w:spacing w:val="-19"/>
          <w:sz w:val="24"/>
        </w:rPr>
        <w:t xml:space="preserve"> </w:t>
      </w:r>
      <w:r>
        <w:rPr>
          <w:color w:val="211F1F"/>
          <w:sz w:val="24"/>
        </w:rPr>
        <w:t>with</w:t>
      </w:r>
      <w:r>
        <w:rPr>
          <w:color w:val="211F1F"/>
          <w:spacing w:val="-18"/>
          <w:sz w:val="24"/>
        </w:rPr>
        <w:t xml:space="preserve"> </w:t>
      </w:r>
      <w:r>
        <w:rPr>
          <w:color w:val="211F1F"/>
          <w:sz w:val="24"/>
        </w:rPr>
        <w:t>ITT</w:t>
      </w:r>
      <w:r>
        <w:rPr>
          <w:color w:val="211F1F"/>
          <w:spacing w:val="-20"/>
          <w:sz w:val="24"/>
        </w:rPr>
        <w:t xml:space="preserve"> </w:t>
      </w:r>
      <w:r>
        <w:rPr>
          <w:color w:val="211F1F"/>
          <w:sz w:val="24"/>
        </w:rPr>
        <w:t>22.3;</w:t>
      </w:r>
    </w:p>
    <w:p w:rsidR="00363E5D" w:rsidRDefault="00934312">
      <w:pPr>
        <w:pStyle w:val="ListParagraph"/>
        <w:numPr>
          <w:ilvl w:val="0"/>
          <w:numId w:val="72"/>
        </w:numPr>
        <w:tabs>
          <w:tab w:val="left" w:pos="1580"/>
          <w:tab w:val="left" w:pos="1592"/>
        </w:tabs>
        <w:spacing w:before="38" w:line="230" w:lineRule="auto"/>
        <w:ind w:left="1592" w:right="726" w:hanging="576"/>
        <w:rPr>
          <w:sz w:val="24"/>
        </w:rPr>
      </w:pPr>
      <w:r>
        <w:rPr>
          <w:color w:val="211F1F"/>
          <w:spacing w:val="-4"/>
          <w:sz w:val="24"/>
        </w:rPr>
        <w:t>Quali</w:t>
      </w:r>
      <w:r>
        <w:rPr>
          <w:rFonts w:ascii="Times New Roman"/>
          <w:color w:val="211F1F"/>
          <w:spacing w:val="-4"/>
          <w:sz w:val="24"/>
        </w:rPr>
        <w:t>fi</w:t>
      </w:r>
      <w:r>
        <w:rPr>
          <w:color w:val="211F1F"/>
          <w:spacing w:val="-4"/>
          <w:sz w:val="24"/>
        </w:rPr>
        <w:t>cations:</w:t>
      </w:r>
      <w:r>
        <w:rPr>
          <w:color w:val="211F1F"/>
          <w:spacing w:val="15"/>
          <w:sz w:val="24"/>
        </w:rPr>
        <w:t xml:space="preserve"> </w:t>
      </w:r>
      <w:r>
        <w:rPr>
          <w:color w:val="211F1F"/>
          <w:spacing w:val="-4"/>
          <w:sz w:val="24"/>
        </w:rPr>
        <w:t>documentary</w:t>
      </w:r>
      <w:r>
        <w:rPr>
          <w:color w:val="211F1F"/>
          <w:spacing w:val="16"/>
          <w:sz w:val="24"/>
        </w:rPr>
        <w:t xml:space="preserve"> </w:t>
      </w:r>
      <w:r>
        <w:rPr>
          <w:color w:val="211F1F"/>
          <w:spacing w:val="-4"/>
          <w:sz w:val="24"/>
        </w:rPr>
        <w:t>evidence</w:t>
      </w:r>
      <w:r>
        <w:rPr>
          <w:color w:val="211F1F"/>
          <w:spacing w:val="14"/>
          <w:sz w:val="24"/>
        </w:rPr>
        <w:t xml:space="preserve"> </w:t>
      </w:r>
      <w:r>
        <w:rPr>
          <w:color w:val="211F1F"/>
          <w:spacing w:val="-4"/>
          <w:sz w:val="24"/>
        </w:rPr>
        <w:t>in</w:t>
      </w:r>
      <w:r>
        <w:rPr>
          <w:color w:val="211F1F"/>
          <w:spacing w:val="13"/>
          <w:sz w:val="24"/>
        </w:rPr>
        <w:t xml:space="preserve"> </w:t>
      </w:r>
      <w:r>
        <w:rPr>
          <w:color w:val="211F1F"/>
          <w:spacing w:val="-4"/>
          <w:sz w:val="24"/>
        </w:rPr>
        <w:t>accordance</w:t>
      </w:r>
      <w:r>
        <w:rPr>
          <w:color w:val="211F1F"/>
          <w:spacing w:val="15"/>
          <w:sz w:val="24"/>
        </w:rPr>
        <w:t xml:space="preserve"> </w:t>
      </w:r>
      <w:r>
        <w:rPr>
          <w:color w:val="211F1F"/>
          <w:spacing w:val="-4"/>
          <w:sz w:val="24"/>
        </w:rPr>
        <w:t>with</w:t>
      </w:r>
      <w:r>
        <w:rPr>
          <w:color w:val="211F1F"/>
          <w:spacing w:val="13"/>
          <w:sz w:val="24"/>
        </w:rPr>
        <w:t xml:space="preserve"> </w:t>
      </w:r>
      <w:r>
        <w:rPr>
          <w:color w:val="211F1F"/>
          <w:spacing w:val="-4"/>
          <w:sz w:val="24"/>
        </w:rPr>
        <w:t>ITT</w:t>
      </w:r>
      <w:r>
        <w:rPr>
          <w:color w:val="211F1F"/>
          <w:sz w:val="24"/>
        </w:rPr>
        <w:t xml:space="preserve"> </w:t>
      </w:r>
      <w:r>
        <w:rPr>
          <w:color w:val="211F1F"/>
          <w:spacing w:val="-4"/>
          <w:sz w:val="24"/>
        </w:rPr>
        <w:t>19establishing</w:t>
      </w:r>
      <w:r>
        <w:rPr>
          <w:color w:val="211F1F"/>
          <w:spacing w:val="13"/>
          <w:sz w:val="24"/>
        </w:rPr>
        <w:t xml:space="preserve"> </w:t>
      </w:r>
      <w:r>
        <w:rPr>
          <w:color w:val="211F1F"/>
          <w:spacing w:val="-4"/>
          <w:sz w:val="24"/>
        </w:rPr>
        <w:t>the</w:t>
      </w:r>
      <w:r>
        <w:rPr>
          <w:color w:val="211F1F"/>
          <w:sz w:val="24"/>
        </w:rPr>
        <w:t xml:space="preserve"> </w:t>
      </w:r>
      <w:r>
        <w:rPr>
          <w:color w:val="211F1F"/>
          <w:spacing w:val="-4"/>
          <w:sz w:val="24"/>
        </w:rPr>
        <w:t>Tenderer's quali</w:t>
      </w:r>
      <w:r>
        <w:rPr>
          <w:rFonts w:ascii="Times New Roman"/>
          <w:color w:val="211F1F"/>
          <w:spacing w:val="-4"/>
          <w:sz w:val="24"/>
        </w:rPr>
        <w:t>fi</w:t>
      </w:r>
      <w:r>
        <w:rPr>
          <w:color w:val="211F1F"/>
          <w:spacing w:val="-4"/>
          <w:sz w:val="24"/>
        </w:rPr>
        <w:t>cations</w:t>
      </w:r>
      <w:r>
        <w:rPr>
          <w:color w:val="211F1F"/>
          <w:spacing w:val="11"/>
          <w:sz w:val="24"/>
        </w:rPr>
        <w:t xml:space="preserve"> </w:t>
      </w:r>
      <w:r>
        <w:rPr>
          <w:color w:val="211F1F"/>
          <w:spacing w:val="-4"/>
          <w:sz w:val="24"/>
        </w:rPr>
        <w:t>to</w:t>
      </w:r>
      <w:r>
        <w:rPr>
          <w:color w:val="211F1F"/>
          <w:spacing w:val="-16"/>
          <w:sz w:val="24"/>
        </w:rPr>
        <w:t xml:space="preserve"> </w:t>
      </w:r>
      <w:r>
        <w:rPr>
          <w:color w:val="211F1F"/>
          <w:spacing w:val="-4"/>
          <w:sz w:val="24"/>
        </w:rPr>
        <w:t>perform</w:t>
      </w:r>
      <w:r>
        <w:rPr>
          <w:color w:val="211F1F"/>
          <w:spacing w:val="-17"/>
          <w:sz w:val="24"/>
        </w:rPr>
        <w:t xml:space="preserve"> </w:t>
      </w:r>
      <w:r>
        <w:rPr>
          <w:color w:val="211F1F"/>
          <w:spacing w:val="-4"/>
          <w:sz w:val="24"/>
        </w:rPr>
        <w:t>the</w:t>
      </w:r>
      <w:r>
        <w:rPr>
          <w:color w:val="211F1F"/>
          <w:spacing w:val="-16"/>
          <w:sz w:val="24"/>
        </w:rPr>
        <w:t xml:space="preserve"> </w:t>
      </w:r>
      <w:r>
        <w:rPr>
          <w:color w:val="211F1F"/>
          <w:spacing w:val="-4"/>
          <w:sz w:val="24"/>
        </w:rPr>
        <w:t>Contract</w:t>
      </w:r>
      <w:r>
        <w:rPr>
          <w:color w:val="211F1F"/>
          <w:spacing w:val="-16"/>
          <w:sz w:val="24"/>
        </w:rPr>
        <w:t xml:space="preserve"> </w:t>
      </w:r>
      <w:r>
        <w:rPr>
          <w:color w:val="211F1F"/>
          <w:spacing w:val="-4"/>
          <w:sz w:val="24"/>
        </w:rPr>
        <w:t>if</w:t>
      </w:r>
      <w:r>
        <w:rPr>
          <w:color w:val="211F1F"/>
          <w:spacing w:val="-17"/>
          <w:sz w:val="24"/>
        </w:rPr>
        <w:t xml:space="preserve"> </w:t>
      </w:r>
      <w:r>
        <w:rPr>
          <w:color w:val="211F1F"/>
          <w:spacing w:val="-4"/>
          <w:sz w:val="24"/>
        </w:rPr>
        <w:t>its</w:t>
      </w:r>
      <w:r>
        <w:rPr>
          <w:color w:val="211F1F"/>
          <w:spacing w:val="-17"/>
          <w:sz w:val="24"/>
        </w:rPr>
        <w:t xml:space="preserve"> </w:t>
      </w:r>
      <w:r>
        <w:rPr>
          <w:color w:val="211F1F"/>
          <w:spacing w:val="-4"/>
          <w:sz w:val="24"/>
        </w:rPr>
        <w:t>Tender</w:t>
      </w:r>
      <w:r>
        <w:rPr>
          <w:color w:val="211F1F"/>
          <w:spacing w:val="-18"/>
          <w:sz w:val="24"/>
        </w:rPr>
        <w:t xml:space="preserve"> </w:t>
      </w:r>
      <w:r>
        <w:rPr>
          <w:color w:val="211F1F"/>
          <w:spacing w:val="-4"/>
          <w:sz w:val="24"/>
        </w:rPr>
        <w:t>is</w:t>
      </w:r>
      <w:r>
        <w:rPr>
          <w:color w:val="211F1F"/>
          <w:spacing w:val="-15"/>
          <w:sz w:val="24"/>
        </w:rPr>
        <w:t xml:space="preserve"> </w:t>
      </w:r>
      <w:r>
        <w:rPr>
          <w:color w:val="211F1F"/>
          <w:spacing w:val="-4"/>
          <w:sz w:val="24"/>
        </w:rPr>
        <w:t>accepted;</w:t>
      </w:r>
    </w:p>
    <w:p w:rsidR="00363E5D" w:rsidRDefault="00934312">
      <w:pPr>
        <w:pStyle w:val="ListParagraph"/>
        <w:numPr>
          <w:ilvl w:val="0"/>
          <w:numId w:val="72"/>
        </w:numPr>
        <w:tabs>
          <w:tab w:val="left" w:pos="1585"/>
        </w:tabs>
        <w:spacing w:before="15"/>
        <w:rPr>
          <w:sz w:val="24"/>
        </w:rPr>
      </w:pPr>
      <w:r>
        <w:rPr>
          <w:color w:val="211F1F"/>
          <w:spacing w:val="-6"/>
          <w:sz w:val="24"/>
        </w:rPr>
        <w:t>Conformity:</w:t>
      </w:r>
      <w:r>
        <w:rPr>
          <w:color w:val="211F1F"/>
          <w:spacing w:val="-16"/>
          <w:sz w:val="24"/>
        </w:rPr>
        <w:t xml:space="preserve"> </w:t>
      </w:r>
      <w:r>
        <w:rPr>
          <w:color w:val="211F1F"/>
          <w:spacing w:val="-6"/>
          <w:sz w:val="24"/>
        </w:rPr>
        <w:t>a</w:t>
      </w:r>
      <w:r>
        <w:rPr>
          <w:color w:val="211F1F"/>
          <w:spacing w:val="-14"/>
          <w:sz w:val="24"/>
        </w:rPr>
        <w:t xml:space="preserve"> </w:t>
      </w:r>
      <w:r>
        <w:rPr>
          <w:color w:val="211F1F"/>
          <w:spacing w:val="-6"/>
          <w:sz w:val="24"/>
        </w:rPr>
        <w:t>technical</w:t>
      </w:r>
      <w:r>
        <w:rPr>
          <w:color w:val="211F1F"/>
          <w:spacing w:val="-16"/>
          <w:sz w:val="24"/>
        </w:rPr>
        <w:t xml:space="preserve"> </w:t>
      </w:r>
      <w:r>
        <w:rPr>
          <w:color w:val="211F1F"/>
          <w:spacing w:val="-6"/>
          <w:sz w:val="24"/>
        </w:rPr>
        <w:t>proposal</w:t>
      </w:r>
      <w:r>
        <w:rPr>
          <w:color w:val="211F1F"/>
          <w:spacing w:val="-17"/>
          <w:sz w:val="24"/>
        </w:rPr>
        <w:t xml:space="preserve"> </w:t>
      </w:r>
      <w:r>
        <w:rPr>
          <w:color w:val="211F1F"/>
          <w:spacing w:val="-6"/>
          <w:sz w:val="24"/>
        </w:rPr>
        <w:t>in</w:t>
      </w:r>
      <w:r>
        <w:rPr>
          <w:color w:val="211F1F"/>
          <w:spacing w:val="-17"/>
          <w:sz w:val="24"/>
        </w:rPr>
        <w:t xml:space="preserve"> </w:t>
      </w:r>
      <w:r>
        <w:rPr>
          <w:color w:val="211F1F"/>
          <w:spacing w:val="-6"/>
          <w:sz w:val="24"/>
        </w:rPr>
        <w:t>accordance</w:t>
      </w:r>
      <w:r>
        <w:rPr>
          <w:color w:val="211F1F"/>
          <w:spacing w:val="-14"/>
          <w:sz w:val="24"/>
        </w:rPr>
        <w:t xml:space="preserve"> </w:t>
      </w:r>
      <w:r>
        <w:rPr>
          <w:color w:val="211F1F"/>
          <w:spacing w:val="-6"/>
          <w:sz w:val="24"/>
        </w:rPr>
        <w:t>with</w:t>
      </w:r>
      <w:r>
        <w:rPr>
          <w:color w:val="211F1F"/>
          <w:spacing w:val="-17"/>
          <w:sz w:val="24"/>
        </w:rPr>
        <w:t xml:space="preserve"> </w:t>
      </w:r>
      <w:r>
        <w:rPr>
          <w:color w:val="211F1F"/>
          <w:spacing w:val="-6"/>
          <w:sz w:val="24"/>
        </w:rPr>
        <w:t>ITT</w:t>
      </w:r>
      <w:r>
        <w:rPr>
          <w:color w:val="211F1F"/>
          <w:spacing w:val="-19"/>
          <w:sz w:val="24"/>
        </w:rPr>
        <w:t xml:space="preserve"> </w:t>
      </w:r>
      <w:r>
        <w:rPr>
          <w:color w:val="211F1F"/>
          <w:spacing w:val="-6"/>
          <w:sz w:val="24"/>
        </w:rPr>
        <w:t>18;</w:t>
      </w:r>
    </w:p>
    <w:p w:rsidR="00363E5D" w:rsidRDefault="00934312">
      <w:pPr>
        <w:pStyle w:val="ListParagraph"/>
        <w:numPr>
          <w:ilvl w:val="0"/>
          <w:numId w:val="72"/>
        </w:numPr>
        <w:tabs>
          <w:tab w:val="left" w:pos="1587"/>
        </w:tabs>
        <w:spacing w:before="1"/>
        <w:ind w:left="1587" w:hanging="571"/>
        <w:rPr>
          <w:sz w:val="24"/>
        </w:rPr>
      </w:pPr>
      <w:r>
        <w:rPr>
          <w:color w:val="211F1F"/>
          <w:w w:val="90"/>
          <w:sz w:val="24"/>
        </w:rPr>
        <w:t>Any</w:t>
      </w:r>
      <w:r>
        <w:rPr>
          <w:color w:val="211F1F"/>
          <w:spacing w:val="8"/>
          <w:sz w:val="24"/>
        </w:rPr>
        <w:t xml:space="preserve"> </w:t>
      </w:r>
      <w:r>
        <w:rPr>
          <w:color w:val="211F1F"/>
          <w:w w:val="90"/>
          <w:sz w:val="24"/>
        </w:rPr>
        <w:t>other</w:t>
      </w:r>
      <w:r>
        <w:rPr>
          <w:color w:val="211F1F"/>
          <w:spacing w:val="11"/>
          <w:sz w:val="24"/>
        </w:rPr>
        <w:t xml:space="preserve"> </w:t>
      </w:r>
      <w:r>
        <w:rPr>
          <w:color w:val="211F1F"/>
          <w:w w:val="90"/>
          <w:sz w:val="24"/>
        </w:rPr>
        <w:t>document</w:t>
      </w:r>
      <w:r>
        <w:rPr>
          <w:color w:val="211F1F"/>
          <w:spacing w:val="3"/>
          <w:sz w:val="24"/>
        </w:rPr>
        <w:t xml:space="preserve"> </w:t>
      </w:r>
      <w:r>
        <w:rPr>
          <w:color w:val="211F1F"/>
          <w:w w:val="90"/>
          <w:sz w:val="24"/>
        </w:rPr>
        <w:t>required</w:t>
      </w:r>
      <w:r>
        <w:rPr>
          <w:color w:val="211F1F"/>
          <w:spacing w:val="4"/>
          <w:sz w:val="24"/>
        </w:rPr>
        <w:t xml:space="preserve"> </w:t>
      </w:r>
      <w:r>
        <w:rPr>
          <w:color w:val="211F1F"/>
          <w:w w:val="90"/>
          <w:sz w:val="24"/>
        </w:rPr>
        <w:t>in</w:t>
      </w:r>
      <w:r>
        <w:rPr>
          <w:color w:val="211F1F"/>
          <w:spacing w:val="4"/>
          <w:sz w:val="24"/>
        </w:rPr>
        <w:t xml:space="preserve"> </w:t>
      </w:r>
      <w:r>
        <w:rPr>
          <w:color w:val="211F1F"/>
          <w:w w:val="90"/>
          <w:sz w:val="24"/>
        </w:rPr>
        <w:t>the</w:t>
      </w:r>
      <w:r>
        <w:rPr>
          <w:color w:val="211F1F"/>
          <w:spacing w:val="2"/>
          <w:sz w:val="24"/>
        </w:rPr>
        <w:t xml:space="preserve"> </w:t>
      </w:r>
      <w:r>
        <w:rPr>
          <w:color w:val="211F1F"/>
          <w:spacing w:val="-4"/>
          <w:w w:val="90"/>
          <w:sz w:val="24"/>
        </w:rPr>
        <w:t>TDS.</w:t>
      </w:r>
    </w:p>
    <w:p w:rsidR="00363E5D" w:rsidRDefault="00934312">
      <w:pPr>
        <w:pStyle w:val="ListParagraph"/>
        <w:numPr>
          <w:ilvl w:val="1"/>
          <w:numId w:val="2"/>
        </w:numPr>
        <w:tabs>
          <w:tab w:val="left" w:pos="870"/>
          <w:tab w:val="left" w:pos="1010"/>
        </w:tabs>
        <w:spacing w:before="227" w:line="216" w:lineRule="auto"/>
        <w:ind w:left="870" w:right="672" w:hanging="421"/>
        <w:jc w:val="both"/>
        <w:rPr>
          <w:color w:val="211F1F"/>
          <w:sz w:val="24"/>
        </w:rPr>
      </w:pPr>
      <w:r>
        <w:rPr>
          <w:color w:val="211F1F"/>
          <w:spacing w:val="-2"/>
          <w:sz w:val="24"/>
        </w:rPr>
        <w:t>In</w:t>
      </w:r>
      <w:r>
        <w:rPr>
          <w:color w:val="211F1F"/>
          <w:spacing w:val="-12"/>
          <w:sz w:val="24"/>
        </w:rPr>
        <w:t xml:space="preserve"> </w:t>
      </w:r>
      <w:r>
        <w:rPr>
          <w:color w:val="211F1F"/>
          <w:spacing w:val="-2"/>
          <w:sz w:val="24"/>
        </w:rPr>
        <w:t>addition</w:t>
      </w:r>
      <w:r>
        <w:rPr>
          <w:color w:val="211F1F"/>
          <w:spacing w:val="-11"/>
          <w:sz w:val="24"/>
        </w:rPr>
        <w:t xml:space="preserve"> </w:t>
      </w:r>
      <w:r>
        <w:rPr>
          <w:color w:val="211F1F"/>
          <w:spacing w:val="-2"/>
          <w:sz w:val="24"/>
        </w:rPr>
        <w:t>to</w:t>
      </w:r>
      <w:r>
        <w:rPr>
          <w:color w:val="211F1F"/>
          <w:spacing w:val="-11"/>
          <w:sz w:val="24"/>
        </w:rPr>
        <w:t xml:space="preserve"> </w:t>
      </w:r>
      <w:r>
        <w:rPr>
          <w:color w:val="211F1F"/>
          <w:spacing w:val="-2"/>
          <w:sz w:val="24"/>
        </w:rPr>
        <w:t>the</w:t>
      </w:r>
      <w:r>
        <w:rPr>
          <w:color w:val="211F1F"/>
          <w:spacing w:val="-9"/>
          <w:sz w:val="24"/>
        </w:rPr>
        <w:t xml:space="preserve"> </w:t>
      </w:r>
      <w:r>
        <w:rPr>
          <w:color w:val="211F1F"/>
          <w:spacing w:val="-2"/>
          <w:sz w:val="24"/>
        </w:rPr>
        <w:t>requirements</w:t>
      </w:r>
      <w:r>
        <w:rPr>
          <w:color w:val="211F1F"/>
          <w:spacing w:val="-9"/>
          <w:sz w:val="24"/>
        </w:rPr>
        <w:t xml:space="preserve"> </w:t>
      </w:r>
      <w:r>
        <w:rPr>
          <w:color w:val="211F1F"/>
          <w:spacing w:val="-2"/>
          <w:sz w:val="24"/>
        </w:rPr>
        <w:t>under</w:t>
      </w:r>
      <w:r>
        <w:rPr>
          <w:color w:val="211F1F"/>
          <w:spacing w:val="-9"/>
          <w:sz w:val="24"/>
        </w:rPr>
        <w:t xml:space="preserve"> </w:t>
      </w:r>
      <w:r>
        <w:rPr>
          <w:color w:val="211F1F"/>
          <w:spacing w:val="-2"/>
          <w:sz w:val="24"/>
        </w:rPr>
        <w:t>ITT</w:t>
      </w:r>
      <w:r>
        <w:rPr>
          <w:color w:val="211F1F"/>
          <w:spacing w:val="-10"/>
          <w:sz w:val="24"/>
        </w:rPr>
        <w:t xml:space="preserve"> </w:t>
      </w:r>
      <w:r>
        <w:rPr>
          <w:color w:val="211F1F"/>
          <w:spacing w:val="-2"/>
          <w:sz w:val="24"/>
        </w:rPr>
        <w:t>11.1,</w:t>
      </w:r>
      <w:r>
        <w:rPr>
          <w:color w:val="211F1F"/>
          <w:spacing w:val="-9"/>
          <w:sz w:val="24"/>
        </w:rPr>
        <w:t xml:space="preserve"> </w:t>
      </w:r>
      <w:r>
        <w:rPr>
          <w:color w:val="211F1F"/>
          <w:spacing w:val="-2"/>
          <w:sz w:val="24"/>
        </w:rPr>
        <w:t>Tenders</w:t>
      </w:r>
      <w:r>
        <w:rPr>
          <w:color w:val="211F1F"/>
          <w:spacing w:val="-12"/>
          <w:sz w:val="24"/>
        </w:rPr>
        <w:t xml:space="preserve"> </w:t>
      </w:r>
      <w:r>
        <w:rPr>
          <w:color w:val="211F1F"/>
          <w:spacing w:val="-2"/>
          <w:sz w:val="24"/>
        </w:rPr>
        <w:t>submitted</w:t>
      </w:r>
      <w:r>
        <w:rPr>
          <w:color w:val="211F1F"/>
          <w:spacing w:val="-9"/>
          <w:sz w:val="24"/>
        </w:rPr>
        <w:t xml:space="preserve"> </w:t>
      </w:r>
      <w:r>
        <w:rPr>
          <w:color w:val="211F1F"/>
          <w:spacing w:val="-2"/>
          <w:sz w:val="24"/>
        </w:rPr>
        <w:t>by</w:t>
      </w:r>
      <w:r>
        <w:rPr>
          <w:color w:val="211F1F"/>
          <w:spacing w:val="-10"/>
          <w:sz w:val="24"/>
        </w:rPr>
        <w:t xml:space="preserve"> </w:t>
      </w:r>
      <w:r>
        <w:rPr>
          <w:color w:val="211F1F"/>
          <w:spacing w:val="-2"/>
          <w:sz w:val="24"/>
        </w:rPr>
        <w:t>a</w:t>
      </w:r>
      <w:r>
        <w:rPr>
          <w:color w:val="211F1F"/>
          <w:spacing w:val="-9"/>
          <w:sz w:val="24"/>
        </w:rPr>
        <w:t xml:space="preserve"> </w:t>
      </w:r>
      <w:r>
        <w:rPr>
          <w:color w:val="211F1F"/>
          <w:spacing w:val="-2"/>
          <w:sz w:val="24"/>
        </w:rPr>
        <w:t>JV</w:t>
      </w:r>
      <w:r>
        <w:rPr>
          <w:color w:val="211F1F"/>
          <w:spacing w:val="-9"/>
          <w:sz w:val="24"/>
        </w:rPr>
        <w:t xml:space="preserve"> </w:t>
      </w:r>
      <w:r>
        <w:rPr>
          <w:color w:val="211F1F"/>
          <w:spacing w:val="-2"/>
          <w:sz w:val="24"/>
        </w:rPr>
        <w:t>shall</w:t>
      </w:r>
      <w:r>
        <w:rPr>
          <w:color w:val="211F1F"/>
          <w:spacing w:val="-10"/>
          <w:sz w:val="24"/>
        </w:rPr>
        <w:t xml:space="preserve"> </w:t>
      </w:r>
      <w:r>
        <w:rPr>
          <w:color w:val="211F1F"/>
          <w:spacing w:val="-2"/>
          <w:sz w:val="24"/>
        </w:rPr>
        <w:t>include</w:t>
      </w:r>
      <w:r>
        <w:rPr>
          <w:color w:val="211F1F"/>
          <w:spacing w:val="-9"/>
          <w:sz w:val="24"/>
        </w:rPr>
        <w:t xml:space="preserve"> </w:t>
      </w:r>
      <w:r>
        <w:rPr>
          <w:color w:val="211F1F"/>
          <w:spacing w:val="-2"/>
          <w:sz w:val="24"/>
        </w:rPr>
        <w:t>a</w:t>
      </w:r>
      <w:r>
        <w:rPr>
          <w:color w:val="211F1F"/>
          <w:spacing w:val="-9"/>
          <w:sz w:val="24"/>
        </w:rPr>
        <w:t xml:space="preserve"> </w:t>
      </w:r>
      <w:r>
        <w:rPr>
          <w:color w:val="211F1F"/>
          <w:spacing w:val="-2"/>
          <w:sz w:val="24"/>
        </w:rPr>
        <w:t>copy</w:t>
      </w:r>
      <w:r>
        <w:rPr>
          <w:color w:val="211F1F"/>
          <w:spacing w:val="-12"/>
          <w:sz w:val="24"/>
        </w:rPr>
        <w:t xml:space="preserve"> </w:t>
      </w:r>
      <w:r>
        <w:rPr>
          <w:color w:val="211F1F"/>
          <w:spacing w:val="-2"/>
          <w:sz w:val="24"/>
        </w:rPr>
        <w:t>of</w:t>
      </w:r>
      <w:r>
        <w:rPr>
          <w:color w:val="211F1F"/>
          <w:spacing w:val="-11"/>
          <w:sz w:val="24"/>
        </w:rPr>
        <w:t xml:space="preserve"> </w:t>
      </w:r>
      <w:r>
        <w:rPr>
          <w:color w:val="211F1F"/>
          <w:spacing w:val="-2"/>
          <w:sz w:val="24"/>
        </w:rPr>
        <w:t xml:space="preserve">the </w:t>
      </w:r>
      <w:r>
        <w:rPr>
          <w:color w:val="211F1F"/>
          <w:spacing w:val="-6"/>
          <w:sz w:val="24"/>
        </w:rPr>
        <w:t>Joint Venture Agreement</w:t>
      </w:r>
      <w:r>
        <w:rPr>
          <w:color w:val="211F1F"/>
          <w:sz w:val="24"/>
        </w:rPr>
        <w:t xml:space="preserve"> </w:t>
      </w:r>
      <w:r>
        <w:rPr>
          <w:color w:val="211F1F"/>
          <w:spacing w:val="-6"/>
          <w:sz w:val="24"/>
        </w:rPr>
        <w:t>entered into by all members. Alternatively, a letter of intent to execute a</w:t>
      </w:r>
      <w:r>
        <w:rPr>
          <w:color w:val="211F1F"/>
          <w:sz w:val="24"/>
        </w:rPr>
        <w:t xml:space="preserve"> </w:t>
      </w:r>
      <w:r>
        <w:rPr>
          <w:color w:val="211F1F"/>
          <w:spacing w:val="-6"/>
          <w:sz w:val="24"/>
        </w:rPr>
        <w:t xml:space="preserve">Joint </w:t>
      </w:r>
      <w:r>
        <w:rPr>
          <w:color w:val="211F1F"/>
          <w:spacing w:val="-2"/>
          <w:sz w:val="24"/>
        </w:rPr>
        <w:t>Venture</w:t>
      </w:r>
      <w:r>
        <w:rPr>
          <w:color w:val="211F1F"/>
          <w:spacing w:val="-12"/>
          <w:sz w:val="24"/>
        </w:rPr>
        <w:t xml:space="preserve"> </w:t>
      </w:r>
      <w:r>
        <w:rPr>
          <w:color w:val="211F1F"/>
          <w:spacing w:val="-2"/>
          <w:sz w:val="24"/>
        </w:rPr>
        <w:t>Agreement</w:t>
      </w:r>
      <w:r>
        <w:rPr>
          <w:color w:val="211F1F"/>
          <w:spacing w:val="-11"/>
          <w:sz w:val="24"/>
        </w:rPr>
        <w:t xml:space="preserve"> </w:t>
      </w:r>
      <w:r>
        <w:rPr>
          <w:color w:val="211F1F"/>
          <w:spacing w:val="-2"/>
          <w:sz w:val="24"/>
        </w:rPr>
        <w:t>in</w:t>
      </w:r>
      <w:r>
        <w:rPr>
          <w:color w:val="211F1F"/>
          <w:spacing w:val="-11"/>
          <w:sz w:val="24"/>
        </w:rPr>
        <w:t xml:space="preserve"> </w:t>
      </w:r>
      <w:r>
        <w:rPr>
          <w:color w:val="211F1F"/>
          <w:spacing w:val="-2"/>
          <w:sz w:val="24"/>
        </w:rPr>
        <w:t>the</w:t>
      </w:r>
      <w:r>
        <w:rPr>
          <w:color w:val="211F1F"/>
          <w:spacing w:val="-11"/>
          <w:sz w:val="24"/>
        </w:rPr>
        <w:t xml:space="preserve"> </w:t>
      </w:r>
      <w:r>
        <w:rPr>
          <w:color w:val="211F1F"/>
          <w:spacing w:val="-2"/>
          <w:sz w:val="24"/>
        </w:rPr>
        <w:t>event</w:t>
      </w:r>
      <w:r>
        <w:rPr>
          <w:color w:val="211F1F"/>
          <w:spacing w:val="-12"/>
          <w:sz w:val="24"/>
        </w:rPr>
        <w:t xml:space="preserve"> </w:t>
      </w:r>
      <w:r>
        <w:rPr>
          <w:color w:val="211F1F"/>
          <w:spacing w:val="-2"/>
          <w:sz w:val="24"/>
        </w:rPr>
        <w:t>of</w:t>
      </w:r>
      <w:r>
        <w:rPr>
          <w:color w:val="211F1F"/>
          <w:spacing w:val="-11"/>
          <w:sz w:val="24"/>
        </w:rPr>
        <w:t xml:space="preserve"> </w:t>
      </w:r>
      <w:r>
        <w:rPr>
          <w:color w:val="211F1F"/>
          <w:spacing w:val="-2"/>
          <w:sz w:val="24"/>
        </w:rPr>
        <w:t>a</w:t>
      </w:r>
      <w:r>
        <w:rPr>
          <w:color w:val="211F1F"/>
          <w:spacing w:val="-11"/>
          <w:sz w:val="24"/>
        </w:rPr>
        <w:t xml:space="preserve"> </w:t>
      </w:r>
      <w:r>
        <w:rPr>
          <w:color w:val="211F1F"/>
          <w:spacing w:val="-2"/>
          <w:sz w:val="24"/>
        </w:rPr>
        <w:t>successful</w:t>
      </w:r>
      <w:r>
        <w:rPr>
          <w:color w:val="211F1F"/>
          <w:spacing w:val="-11"/>
          <w:sz w:val="24"/>
        </w:rPr>
        <w:t xml:space="preserve"> </w:t>
      </w:r>
      <w:r>
        <w:rPr>
          <w:color w:val="211F1F"/>
          <w:spacing w:val="-2"/>
          <w:sz w:val="24"/>
        </w:rPr>
        <w:t>Tender</w:t>
      </w:r>
      <w:r>
        <w:rPr>
          <w:color w:val="211F1F"/>
          <w:spacing w:val="-11"/>
          <w:sz w:val="24"/>
        </w:rPr>
        <w:t xml:space="preserve"> </w:t>
      </w:r>
      <w:r>
        <w:rPr>
          <w:color w:val="211F1F"/>
          <w:spacing w:val="-2"/>
          <w:sz w:val="24"/>
        </w:rPr>
        <w:t>shall</w:t>
      </w:r>
      <w:r>
        <w:rPr>
          <w:color w:val="211F1F"/>
          <w:spacing w:val="-12"/>
          <w:sz w:val="24"/>
        </w:rPr>
        <w:t xml:space="preserve"> </w:t>
      </w:r>
      <w:r>
        <w:rPr>
          <w:color w:val="211F1F"/>
          <w:spacing w:val="-2"/>
          <w:sz w:val="24"/>
        </w:rPr>
        <w:t>be</w:t>
      </w:r>
      <w:r>
        <w:rPr>
          <w:color w:val="211F1F"/>
          <w:spacing w:val="-11"/>
          <w:sz w:val="24"/>
        </w:rPr>
        <w:t xml:space="preserve"> </w:t>
      </w:r>
      <w:r>
        <w:rPr>
          <w:color w:val="211F1F"/>
          <w:spacing w:val="-2"/>
          <w:sz w:val="24"/>
        </w:rPr>
        <w:t>signed</w:t>
      </w:r>
      <w:r>
        <w:rPr>
          <w:color w:val="211F1F"/>
          <w:spacing w:val="-11"/>
          <w:sz w:val="24"/>
        </w:rPr>
        <w:t xml:space="preserve"> </w:t>
      </w:r>
      <w:r>
        <w:rPr>
          <w:color w:val="211F1F"/>
          <w:spacing w:val="-2"/>
          <w:sz w:val="24"/>
        </w:rPr>
        <w:t>by</w:t>
      </w:r>
      <w:r>
        <w:rPr>
          <w:color w:val="211F1F"/>
          <w:spacing w:val="-11"/>
          <w:sz w:val="24"/>
        </w:rPr>
        <w:t xml:space="preserve"> </w:t>
      </w:r>
      <w:r>
        <w:rPr>
          <w:color w:val="211F1F"/>
          <w:spacing w:val="-2"/>
          <w:sz w:val="24"/>
        </w:rPr>
        <w:t>all</w:t>
      </w:r>
      <w:r>
        <w:rPr>
          <w:color w:val="211F1F"/>
          <w:spacing w:val="-11"/>
          <w:sz w:val="24"/>
        </w:rPr>
        <w:t xml:space="preserve"> </w:t>
      </w:r>
      <w:r>
        <w:rPr>
          <w:color w:val="211F1F"/>
          <w:spacing w:val="-2"/>
          <w:sz w:val="24"/>
        </w:rPr>
        <w:t>members</w:t>
      </w:r>
      <w:r>
        <w:rPr>
          <w:color w:val="211F1F"/>
          <w:spacing w:val="-12"/>
          <w:sz w:val="24"/>
        </w:rPr>
        <w:t xml:space="preserve"> </w:t>
      </w:r>
      <w:r>
        <w:rPr>
          <w:color w:val="211F1F"/>
          <w:spacing w:val="-2"/>
          <w:sz w:val="24"/>
        </w:rPr>
        <w:t>and</w:t>
      </w:r>
      <w:r>
        <w:rPr>
          <w:color w:val="211F1F"/>
          <w:spacing w:val="-11"/>
          <w:sz w:val="24"/>
        </w:rPr>
        <w:t xml:space="preserve"> </w:t>
      </w:r>
      <w:r>
        <w:rPr>
          <w:color w:val="211F1F"/>
          <w:spacing w:val="-2"/>
          <w:sz w:val="24"/>
        </w:rPr>
        <w:t xml:space="preserve">submitted </w:t>
      </w:r>
      <w:r>
        <w:rPr>
          <w:color w:val="211F1F"/>
          <w:spacing w:val="-4"/>
          <w:sz w:val="24"/>
        </w:rPr>
        <w:t>with</w:t>
      </w:r>
      <w:r>
        <w:rPr>
          <w:color w:val="211F1F"/>
          <w:spacing w:val="-10"/>
          <w:sz w:val="24"/>
        </w:rPr>
        <w:t xml:space="preserve"> </w:t>
      </w:r>
      <w:r>
        <w:rPr>
          <w:color w:val="211F1F"/>
          <w:spacing w:val="-4"/>
          <w:sz w:val="24"/>
        </w:rPr>
        <w:t>the</w:t>
      </w:r>
      <w:r>
        <w:rPr>
          <w:color w:val="211F1F"/>
          <w:spacing w:val="30"/>
          <w:sz w:val="24"/>
        </w:rPr>
        <w:t xml:space="preserve"> </w:t>
      </w:r>
      <w:r>
        <w:rPr>
          <w:color w:val="211F1F"/>
          <w:spacing w:val="-4"/>
          <w:sz w:val="24"/>
        </w:rPr>
        <w:t>Tender,</w:t>
      </w:r>
      <w:r>
        <w:rPr>
          <w:color w:val="211F1F"/>
          <w:spacing w:val="-5"/>
          <w:sz w:val="24"/>
        </w:rPr>
        <w:t xml:space="preserve"> </w:t>
      </w:r>
      <w:r>
        <w:rPr>
          <w:color w:val="211F1F"/>
          <w:spacing w:val="-4"/>
          <w:sz w:val="24"/>
        </w:rPr>
        <w:t>together</w:t>
      </w:r>
      <w:r>
        <w:rPr>
          <w:color w:val="211F1F"/>
          <w:spacing w:val="-10"/>
          <w:sz w:val="24"/>
        </w:rPr>
        <w:t xml:space="preserve"> </w:t>
      </w:r>
      <w:r>
        <w:rPr>
          <w:color w:val="211F1F"/>
          <w:spacing w:val="-4"/>
          <w:sz w:val="24"/>
        </w:rPr>
        <w:t>with</w:t>
      </w:r>
      <w:r>
        <w:rPr>
          <w:color w:val="211F1F"/>
          <w:spacing w:val="-9"/>
          <w:sz w:val="24"/>
        </w:rPr>
        <w:t xml:space="preserve"> </w:t>
      </w:r>
      <w:r>
        <w:rPr>
          <w:color w:val="211F1F"/>
          <w:spacing w:val="-4"/>
          <w:sz w:val="24"/>
        </w:rPr>
        <w:t>a</w:t>
      </w:r>
      <w:r>
        <w:rPr>
          <w:color w:val="211F1F"/>
          <w:spacing w:val="-9"/>
          <w:sz w:val="24"/>
        </w:rPr>
        <w:t xml:space="preserve"> </w:t>
      </w:r>
      <w:r>
        <w:rPr>
          <w:color w:val="211F1F"/>
          <w:spacing w:val="-4"/>
          <w:sz w:val="24"/>
        </w:rPr>
        <w:t>copy</w:t>
      </w:r>
      <w:r>
        <w:rPr>
          <w:color w:val="211F1F"/>
          <w:spacing w:val="-9"/>
          <w:sz w:val="24"/>
        </w:rPr>
        <w:t xml:space="preserve"> </w:t>
      </w:r>
      <w:r>
        <w:rPr>
          <w:color w:val="211F1F"/>
          <w:spacing w:val="-4"/>
          <w:sz w:val="24"/>
        </w:rPr>
        <w:t>of</w:t>
      </w:r>
      <w:r>
        <w:rPr>
          <w:color w:val="211F1F"/>
          <w:spacing w:val="-10"/>
          <w:sz w:val="24"/>
        </w:rPr>
        <w:t xml:space="preserve"> </w:t>
      </w:r>
      <w:r>
        <w:rPr>
          <w:color w:val="211F1F"/>
          <w:spacing w:val="-4"/>
          <w:sz w:val="24"/>
        </w:rPr>
        <w:t>the</w:t>
      </w:r>
      <w:r>
        <w:rPr>
          <w:color w:val="211F1F"/>
          <w:spacing w:val="-9"/>
          <w:sz w:val="24"/>
        </w:rPr>
        <w:t xml:space="preserve"> </w:t>
      </w:r>
      <w:r>
        <w:rPr>
          <w:color w:val="211F1F"/>
          <w:spacing w:val="-4"/>
          <w:sz w:val="24"/>
        </w:rPr>
        <w:t>proposed</w:t>
      </w:r>
      <w:r>
        <w:rPr>
          <w:color w:val="211F1F"/>
          <w:spacing w:val="-9"/>
          <w:sz w:val="24"/>
        </w:rPr>
        <w:t xml:space="preserve"> </w:t>
      </w:r>
      <w:r>
        <w:rPr>
          <w:color w:val="211F1F"/>
          <w:spacing w:val="-4"/>
          <w:sz w:val="24"/>
        </w:rPr>
        <w:t>Agreement.</w:t>
      </w:r>
      <w:r>
        <w:rPr>
          <w:color w:val="211F1F"/>
          <w:spacing w:val="-9"/>
          <w:sz w:val="24"/>
        </w:rPr>
        <w:t xml:space="preserve"> </w:t>
      </w:r>
      <w:r>
        <w:rPr>
          <w:color w:val="211F1F"/>
          <w:spacing w:val="-4"/>
          <w:sz w:val="24"/>
        </w:rPr>
        <w:t>The</w:t>
      </w:r>
      <w:r>
        <w:rPr>
          <w:color w:val="211F1F"/>
          <w:spacing w:val="-9"/>
          <w:sz w:val="24"/>
        </w:rPr>
        <w:t xml:space="preserve"> </w:t>
      </w:r>
      <w:r>
        <w:rPr>
          <w:color w:val="211F1F"/>
          <w:spacing w:val="-4"/>
          <w:sz w:val="24"/>
        </w:rPr>
        <w:t>Tenderer</w:t>
      </w:r>
      <w:r>
        <w:rPr>
          <w:color w:val="211F1F"/>
          <w:spacing w:val="-10"/>
          <w:sz w:val="24"/>
        </w:rPr>
        <w:t xml:space="preserve"> </w:t>
      </w:r>
      <w:r>
        <w:rPr>
          <w:color w:val="211F1F"/>
          <w:spacing w:val="-4"/>
          <w:sz w:val="24"/>
        </w:rPr>
        <w:t>shall</w:t>
      </w:r>
      <w:r>
        <w:rPr>
          <w:color w:val="211F1F"/>
          <w:spacing w:val="-9"/>
          <w:sz w:val="24"/>
        </w:rPr>
        <w:t xml:space="preserve"> </w:t>
      </w:r>
      <w:r>
        <w:rPr>
          <w:color w:val="211F1F"/>
          <w:spacing w:val="-4"/>
          <w:sz w:val="24"/>
        </w:rPr>
        <w:t xml:space="preserve">chronologically </w:t>
      </w:r>
      <w:r>
        <w:rPr>
          <w:color w:val="211F1F"/>
          <w:spacing w:val="-2"/>
          <w:sz w:val="24"/>
        </w:rPr>
        <w:t>serialize</w:t>
      </w:r>
      <w:r>
        <w:rPr>
          <w:color w:val="211F1F"/>
          <w:spacing w:val="-12"/>
          <w:sz w:val="24"/>
        </w:rPr>
        <w:t xml:space="preserve"> </w:t>
      </w:r>
      <w:r>
        <w:rPr>
          <w:color w:val="211F1F"/>
          <w:spacing w:val="-2"/>
          <w:sz w:val="24"/>
        </w:rPr>
        <w:t>pages</w:t>
      </w:r>
      <w:r>
        <w:rPr>
          <w:color w:val="211F1F"/>
          <w:spacing w:val="-12"/>
          <w:sz w:val="24"/>
        </w:rPr>
        <w:t xml:space="preserve"> </w:t>
      </w:r>
      <w:r>
        <w:rPr>
          <w:color w:val="211F1F"/>
          <w:spacing w:val="-2"/>
          <w:sz w:val="24"/>
        </w:rPr>
        <w:t>of</w:t>
      </w:r>
      <w:r>
        <w:rPr>
          <w:color w:val="211F1F"/>
          <w:spacing w:val="-11"/>
          <w:sz w:val="24"/>
        </w:rPr>
        <w:t xml:space="preserve"> </w:t>
      </w:r>
      <w:r>
        <w:rPr>
          <w:color w:val="211F1F"/>
          <w:spacing w:val="-2"/>
          <w:sz w:val="24"/>
        </w:rPr>
        <w:t>all</w:t>
      </w:r>
      <w:r>
        <w:rPr>
          <w:color w:val="211F1F"/>
          <w:spacing w:val="-11"/>
          <w:sz w:val="24"/>
        </w:rPr>
        <w:t xml:space="preserve"> </w:t>
      </w:r>
      <w:r>
        <w:rPr>
          <w:color w:val="211F1F"/>
          <w:spacing w:val="-2"/>
          <w:sz w:val="24"/>
        </w:rPr>
        <w:t>tender</w:t>
      </w:r>
      <w:r>
        <w:rPr>
          <w:color w:val="211F1F"/>
          <w:spacing w:val="-11"/>
          <w:sz w:val="24"/>
        </w:rPr>
        <w:t xml:space="preserve"> </w:t>
      </w:r>
      <w:r>
        <w:rPr>
          <w:color w:val="211F1F"/>
          <w:spacing w:val="-2"/>
          <w:sz w:val="24"/>
        </w:rPr>
        <w:t>documents</w:t>
      </w:r>
      <w:r>
        <w:rPr>
          <w:color w:val="211F1F"/>
          <w:spacing w:val="-19"/>
          <w:sz w:val="24"/>
        </w:rPr>
        <w:t xml:space="preserve"> </w:t>
      </w:r>
      <w:r>
        <w:rPr>
          <w:color w:val="211F1F"/>
          <w:spacing w:val="-2"/>
          <w:sz w:val="24"/>
        </w:rPr>
        <w:t>submitted.</w:t>
      </w:r>
    </w:p>
    <w:p w:rsidR="00363E5D" w:rsidRDefault="00934312">
      <w:pPr>
        <w:pStyle w:val="ListParagraph"/>
        <w:numPr>
          <w:ilvl w:val="1"/>
          <w:numId w:val="2"/>
        </w:numPr>
        <w:tabs>
          <w:tab w:val="left" w:pos="870"/>
          <w:tab w:val="left" w:pos="1010"/>
        </w:tabs>
        <w:spacing w:before="236" w:line="216" w:lineRule="auto"/>
        <w:ind w:left="870" w:right="670" w:hanging="421"/>
        <w:jc w:val="both"/>
        <w:rPr>
          <w:color w:val="211F1F"/>
          <w:sz w:val="24"/>
        </w:rPr>
      </w:pPr>
      <w:r>
        <w:rPr>
          <w:color w:val="211F1F"/>
          <w:spacing w:val="-2"/>
          <w:sz w:val="24"/>
        </w:rPr>
        <w:t>The</w:t>
      </w:r>
      <w:r>
        <w:rPr>
          <w:color w:val="211F1F"/>
          <w:spacing w:val="-6"/>
          <w:sz w:val="24"/>
        </w:rPr>
        <w:t xml:space="preserve"> </w:t>
      </w:r>
      <w:r>
        <w:rPr>
          <w:color w:val="211F1F"/>
          <w:spacing w:val="-2"/>
          <w:sz w:val="24"/>
        </w:rPr>
        <w:t>Tenderer</w:t>
      </w:r>
      <w:r>
        <w:rPr>
          <w:color w:val="211F1F"/>
          <w:spacing w:val="-6"/>
          <w:sz w:val="24"/>
        </w:rPr>
        <w:t xml:space="preserve"> </w:t>
      </w:r>
      <w:r>
        <w:rPr>
          <w:color w:val="211F1F"/>
          <w:spacing w:val="-2"/>
          <w:sz w:val="24"/>
        </w:rPr>
        <w:t>shall</w:t>
      </w:r>
      <w:r>
        <w:rPr>
          <w:color w:val="211F1F"/>
          <w:spacing w:val="-5"/>
          <w:sz w:val="24"/>
        </w:rPr>
        <w:t xml:space="preserve"> </w:t>
      </w:r>
      <w:r>
        <w:rPr>
          <w:color w:val="211F1F"/>
          <w:spacing w:val="-2"/>
          <w:sz w:val="24"/>
        </w:rPr>
        <w:t>furnish</w:t>
      </w:r>
      <w:r>
        <w:rPr>
          <w:color w:val="211F1F"/>
          <w:spacing w:val="-5"/>
          <w:sz w:val="24"/>
        </w:rPr>
        <w:t xml:space="preserve"> </w:t>
      </w:r>
      <w:r>
        <w:rPr>
          <w:color w:val="211F1F"/>
          <w:spacing w:val="-2"/>
          <w:sz w:val="24"/>
        </w:rPr>
        <w:t>in</w:t>
      </w:r>
      <w:r>
        <w:rPr>
          <w:color w:val="211F1F"/>
          <w:spacing w:val="-5"/>
          <w:sz w:val="24"/>
        </w:rPr>
        <w:t xml:space="preserve"> </w:t>
      </w:r>
      <w:r>
        <w:rPr>
          <w:color w:val="211F1F"/>
          <w:spacing w:val="-2"/>
          <w:sz w:val="24"/>
        </w:rPr>
        <w:t>the</w:t>
      </w:r>
      <w:r>
        <w:rPr>
          <w:color w:val="211F1F"/>
          <w:spacing w:val="-5"/>
          <w:sz w:val="24"/>
        </w:rPr>
        <w:t xml:space="preserve"> </w:t>
      </w:r>
      <w:r>
        <w:rPr>
          <w:color w:val="211F1F"/>
          <w:spacing w:val="-2"/>
          <w:sz w:val="24"/>
        </w:rPr>
        <w:t>Form</w:t>
      </w:r>
      <w:r>
        <w:rPr>
          <w:color w:val="211F1F"/>
          <w:spacing w:val="-5"/>
          <w:sz w:val="24"/>
        </w:rPr>
        <w:t xml:space="preserve"> </w:t>
      </w:r>
      <w:r>
        <w:rPr>
          <w:color w:val="211F1F"/>
          <w:spacing w:val="-2"/>
          <w:sz w:val="24"/>
        </w:rPr>
        <w:t>of</w:t>
      </w:r>
      <w:r>
        <w:rPr>
          <w:color w:val="211F1F"/>
          <w:spacing w:val="-7"/>
          <w:sz w:val="24"/>
        </w:rPr>
        <w:t xml:space="preserve"> </w:t>
      </w:r>
      <w:r>
        <w:rPr>
          <w:color w:val="211F1F"/>
          <w:spacing w:val="-2"/>
          <w:sz w:val="24"/>
        </w:rPr>
        <w:t>Tender</w:t>
      </w:r>
      <w:r>
        <w:rPr>
          <w:color w:val="211F1F"/>
          <w:spacing w:val="-5"/>
          <w:sz w:val="24"/>
        </w:rPr>
        <w:t xml:space="preserve"> </w:t>
      </w:r>
      <w:r>
        <w:rPr>
          <w:color w:val="211F1F"/>
          <w:spacing w:val="-2"/>
          <w:sz w:val="24"/>
        </w:rPr>
        <w:t>information</w:t>
      </w:r>
      <w:r>
        <w:rPr>
          <w:color w:val="211F1F"/>
          <w:spacing w:val="-6"/>
          <w:sz w:val="24"/>
        </w:rPr>
        <w:t xml:space="preserve"> </w:t>
      </w:r>
      <w:r>
        <w:rPr>
          <w:color w:val="211F1F"/>
          <w:spacing w:val="-2"/>
          <w:sz w:val="24"/>
        </w:rPr>
        <w:t>on</w:t>
      </w:r>
      <w:r>
        <w:rPr>
          <w:color w:val="211F1F"/>
          <w:spacing w:val="-5"/>
          <w:sz w:val="24"/>
        </w:rPr>
        <w:t xml:space="preserve"> </w:t>
      </w:r>
      <w:r>
        <w:rPr>
          <w:color w:val="211F1F"/>
          <w:spacing w:val="-2"/>
          <w:sz w:val="24"/>
        </w:rPr>
        <w:t>commissions</w:t>
      </w:r>
      <w:r>
        <w:rPr>
          <w:color w:val="211F1F"/>
          <w:spacing w:val="-5"/>
          <w:sz w:val="24"/>
        </w:rPr>
        <w:t xml:space="preserve"> </w:t>
      </w:r>
      <w:r>
        <w:rPr>
          <w:color w:val="211F1F"/>
          <w:spacing w:val="-2"/>
          <w:sz w:val="24"/>
        </w:rPr>
        <w:t>and</w:t>
      </w:r>
      <w:r>
        <w:rPr>
          <w:color w:val="211F1F"/>
          <w:spacing w:val="-5"/>
          <w:sz w:val="24"/>
        </w:rPr>
        <w:t xml:space="preserve"> </w:t>
      </w:r>
      <w:r>
        <w:rPr>
          <w:color w:val="211F1F"/>
          <w:spacing w:val="-2"/>
          <w:sz w:val="24"/>
        </w:rPr>
        <w:t>gratuities,</w:t>
      </w:r>
      <w:r>
        <w:rPr>
          <w:color w:val="211F1F"/>
          <w:spacing w:val="-7"/>
          <w:sz w:val="24"/>
        </w:rPr>
        <w:t xml:space="preserve"> </w:t>
      </w:r>
      <w:r>
        <w:rPr>
          <w:color w:val="211F1F"/>
          <w:spacing w:val="-2"/>
          <w:sz w:val="24"/>
        </w:rPr>
        <w:t>if</w:t>
      </w:r>
      <w:r>
        <w:rPr>
          <w:color w:val="211F1F"/>
          <w:spacing w:val="-9"/>
          <w:sz w:val="24"/>
        </w:rPr>
        <w:t xml:space="preserve"> </w:t>
      </w:r>
      <w:r>
        <w:rPr>
          <w:color w:val="211F1F"/>
          <w:spacing w:val="-2"/>
          <w:sz w:val="24"/>
        </w:rPr>
        <w:t xml:space="preserve">any, </w:t>
      </w:r>
      <w:r>
        <w:rPr>
          <w:color w:val="211F1F"/>
          <w:spacing w:val="-4"/>
          <w:sz w:val="24"/>
        </w:rPr>
        <w:t>paid</w:t>
      </w:r>
      <w:r>
        <w:rPr>
          <w:color w:val="211F1F"/>
          <w:spacing w:val="-13"/>
          <w:sz w:val="24"/>
        </w:rPr>
        <w:t xml:space="preserve"> </w:t>
      </w:r>
      <w:r>
        <w:rPr>
          <w:color w:val="211F1F"/>
          <w:spacing w:val="-4"/>
          <w:sz w:val="24"/>
        </w:rPr>
        <w:t>or</w:t>
      </w:r>
      <w:r>
        <w:rPr>
          <w:color w:val="211F1F"/>
          <w:spacing w:val="-12"/>
          <w:sz w:val="24"/>
        </w:rPr>
        <w:t xml:space="preserve"> </w:t>
      </w:r>
      <w:r>
        <w:rPr>
          <w:color w:val="211F1F"/>
          <w:spacing w:val="-4"/>
          <w:sz w:val="24"/>
        </w:rPr>
        <w:t>to</w:t>
      </w:r>
      <w:r>
        <w:rPr>
          <w:color w:val="211F1F"/>
          <w:spacing w:val="-13"/>
          <w:sz w:val="24"/>
        </w:rPr>
        <w:t xml:space="preserve"> </w:t>
      </w:r>
      <w:r>
        <w:rPr>
          <w:color w:val="211F1F"/>
          <w:spacing w:val="-4"/>
          <w:sz w:val="24"/>
        </w:rPr>
        <w:t>be</w:t>
      </w:r>
      <w:r>
        <w:rPr>
          <w:color w:val="211F1F"/>
          <w:spacing w:val="-10"/>
          <w:sz w:val="24"/>
        </w:rPr>
        <w:t xml:space="preserve"> </w:t>
      </w:r>
      <w:r>
        <w:rPr>
          <w:color w:val="211F1F"/>
          <w:spacing w:val="-4"/>
          <w:sz w:val="24"/>
        </w:rPr>
        <w:t>paid</w:t>
      </w:r>
      <w:r>
        <w:rPr>
          <w:color w:val="211F1F"/>
          <w:spacing w:val="-15"/>
          <w:sz w:val="24"/>
        </w:rPr>
        <w:t xml:space="preserve"> </w:t>
      </w:r>
      <w:r>
        <w:rPr>
          <w:color w:val="211F1F"/>
          <w:spacing w:val="-4"/>
          <w:sz w:val="24"/>
        </w:rPr>
        <w:t>to</w:t>
      </w:r>
      <w:r>
        <w:rPr>
          <w:color w:val="211F1F"/>
          <w:spacing w:val="-17"/>
          <w:sz w:val="24"/>
        </w:rPr>
        <w:t xml:space="preserve"> </w:t>
      </w:r>
      <w:r>
        <w:rPr>
          <w:color w:val="211F1F"/>
          <w:spacing w:val="-4"/>
          <w:sz w:val="24"/>
        </w:rPr>
        <w:t>agents</w:t>
      </w:r>
      <w:r>
        <w:rPr>
          <w:color w:val="211F1F"/>
          <w:spacing w:val="-16"/>
          <w:sz w:val="24"/>
        </w:rPr>
        <w:t xml:space="preserve"> </w:t>
      </w:r>
      <w:r>
        <w:rPr>
          <w:color w:val="211F1F"/>
          <w:spacing w:val="-4"/>
          <w:sz w:val="24"/>
        </w:rPr>
        <w:t>or</w:t>
      </w:r>
      <w:r>
        <w:rPr>
          <w:color w:val="211F1F"/>
          <w:spacing w:val="-16"/>
          <w:sz w:val="24"/>
        </w:rPr>
        <w:t xml:space="preserve"> </w:t>
      </w:r>
      <w:r>
        <w:rPr>
          <w:color w:val="211F1F"/>
          <w:spacing w:val="-4"/>
          <w:sz w:val="24"/>
        </w:rPr>
        <w:t>any</w:t>
      </w:r>
      <w:r>
        <w:rPr>
          <w:color w:val="211F1F"/>
          <w:spacing w:val="-17"/>
          <w:sz w:val="24"/>
        </w:rPr>
        <w:t xml:space="preserve"> </w:t>
      </w:r>
      <w:r>
        <w:rPr>
          <w:color w:val="211F1F"/>
          <w:spacing w:val="-4"/>
          <w:sz w:val="24"/>
        </w:rPr>
        <w:t>other</w:t>
      </w:r>
      <w:r>
        <w:rPr>
          <w:color w:val="211F1F"/>
          <w:spacing w:val="-14"/>
          <w:sz w:val="24"/>
        </w:rPr>
        <w:t xml:space="preserve"> </w:t>
      </w:r>
      <w:r>
        <w:rPr>
          <w:color w:val="211F1F"/>
          <w:spacing w:val="-4"/>
          <w:sz w:val="24"/>
        </w:rPr>
        <w:t>party</w:t>
      </w:r>
      <w:r>
        <w:rPr>
          <w:color w:val="211F1F"/>
          <w:spacing w:val="-17"/>
          <w:sz w:val="24"/>
        </w:rPr>
        <w:t xml:space="preserve"> </w:t>
      </w:r>
      <w:r>
        <w:rPr>
          <w:color w:val="211F1F"/>
          <w:spacing w:val="-4"/>
          <w:sz w:val="24"/>
        </w:rPr>
        <w:t>relating</w:t>
      </w:r>
      <w:r>
        <w:rPr>
          <w:color w:val="211F1F"/>
          <w:spacing w:val="-17"/>
          <w:sz w:val="24"/>
        </w:rPr>
        <w:t xml:space="preserve"> </w:t>
      </w:r>
      <w:r>
        <w:rPr>
          <w:color w:val="211F1F"/>
          <w:spacing w:val="-4"/>
          <w:sz w:val="24"/>
        </w:rPr>
        <w:t>to</w:t>
      </w:r>
      <w:r>
        <w:rPr>
          <w:color w:val="211F1F"/>
          <w:spacing w:val="-17"/>
          <w:sz w:val="24"/>
        </w:rPr>
        <w:t xml:space="preserve"> </w:t>
      </w:r>
      <w:r>
        <w:rPr>
          <w:color w:val="211F1F"/>
          <w:spacing w:val="-4"/>
          <w:sz w:val="24"/>
        </w:rPr>
        <w:t>this</w:t>
      </w:r>
      <w:r>
        <w:rPr>
          <w:color w:val="211F1F"/>
          <w:spacing w:val="-22"/>
          <w:sz w:val="24"/>
        </w:rPr>
        <w:t xml:space="preserve"> </w:t>
      </w:r>
      <w:r>
        <w:rPr>
          <w:color w:val="211F1F"/>
          <w:spacing w:val="-4"/>
          <w:sz w:val="24"/>
        </w:rPr>
        <w:t>Tender.</w:t>
      </w:r>
    </w:p>
    <w:p w:rsidR="00363E5D" w:rsidRDefault="00934312">
      <w:pPr>
        <w:pStyle w:val="ListParagraph"/>
        <w:numPr>
          <w:ilvl w:val="0"/>
          <w:numId w:val="2"/>
        </w:numPr>
        <w:tabs>
          <w:tab w:val="left" w:pos="1018"/>
        </w:tabs>
        <w:spacing w:before="215"/>
        <w:ind w:left="1018" w:hanging="566"/>
        <w:jc w:val="left"/>
        <w:rPr>
          <w:color w:val="211F1F"/>
          <w:sz w:val="24"/>
        </w:rPr>
      </w:pPr>
      <w:r>
        <w:rPr>
          <w:color w:val="211F1F"/>
          <w:w w:val="90"/>
          <w:sz w:val="24"/>
        </w:rPr>
        <w:t>Form</w:t>
      </w:r>
      <w:r>
        <w:rPr>
          <w:color w:val="211F1F"/>
          <w:spacing w:val="1"/>
          <w:sz w:val="24"/>
        </w:rPr>
        <w:t xml:space="preserve"> </w:t>
      </w:r>
      <w:r>
        <w:rPr>
          <w:color w:val="211F1F"/>
          <w:w w:val="90"/>
          <w:sz w:val="24"/>
        </w:rPr>
        <w:t>of</w:t>
      </w:r>
      <w:r>
        <w:rPr>
          <w:color w:val="211F1F"/>
          <w:spacing w:val="-1"/>
          <w:sz w:val="24"/>
        </w:rPr>
        <w:t xml:space="preserve"> </w:t>
      </w:r>
      <w:r>
        <w:rPr>
          <w:color w:val="211F1F"/>
          <w:w w:val="90"/>
          <w:sz w:val="24"/>
        </w:rPr>
        <w:t>Tenderand</w:t>
      </w:r>
      <w:r>
        <w:rPr>
          <w:color w:val="211F1F"/>
          <w:spacing w:val="7"/>
          <w:sz w:val="24"/>
        </w:rPr>
        <w:t xml:space="preserve"> </w:t>
      </w:r>
      <w:r>
        <w:rPr>
          <w:color w:val="211F1F"/>
          <w:spacing w:val="-2"/>
          <w:w w:val="90"/>
          <w:sz w:val="24"/>
        </w:rPr>
        <w:t>Schedules</w:t>
      </w:r>
    </w:p>
    <w:p w:rsidR="00363E5D" w:rsidRDefault="00934312">
      <w:pPr>
        <w:pStyle w:val="ListParagraph"/>
        <w:numPr>
          <w:ilvl w:val="1"/>
          <w:numId w:val="2"/>
        </w:numPr>
        <w:tabs>
          <w:tab w:val="left" w:pos="870"/>
          <w:tab w:val="left" w:pos="1003"/>
        </w:tabs>
        <w:spacing w:before="218" w:line="218" w:lineRule="auto"/>
        <w:ind w:left="870" w:right="669" w:hanging="421"/>
        <w:jc w:val="both"/>
        <w:rPr>
          <w:color w:val="211F1F"/>
          <w:sz w:val="24"/>
        </w:rPr>
      </w:pPr>
      <w:r>
        <w:rPr>
          <w:color w:val="211F1F"/>
          <w:sz w:val="24"/>
        </w:rPr>
        <w:t>The Form of Tender and Schedules, including the Bill of Quantities</w:t>
      </w:r>
      <w:r>
        <w:rPr>
          <w:color w:val="211F1F"/>
          <w:sz w:val="25"/>
        </w:rPr>
        <w:t xml:space="preserve">, </w:t>
      </w:r>
      <w:r>
        <w:rPr>
          <w:color w:val="211F1F"/>
          <w:sz w:val="24"/>
        </w:rPr>
        <w:t xml:space="preserve">shall be prepared using the </w:t>
      </w:r>
      <w:r>
        <w:rPr>
          <w:color w:val="211F1F"/>
          <w:spacing w:val="-2"/>
          <w:sz w:val="24"/>
        </w:rPr>
        <w:t>relevant</w:t>
      </w:r>
      <w:r>
        <w:rPr>
          <w:color w:val="211F1F"/>
          <w:spacing w:val="-5"/>
          <w:sz w:val="24"/>
        </w:rPr>
        <w:t xml:space="preserve"> </w:t>
      </w:r>
      <w:r>
        <w:rPr>
          <w:color w:val="211F1F"/>
          <w:spacing w:val="-2"/>
          <w:sz w:val="24"/>
        </w:rPr>
        <w:t>form</w:t>
      </w:r>
      <w:r>
        <w:rPr>
          <w:color w:val="211F1F"/>
          <w:spacing w:val="-2"/>
          <w:sz w:val="25"/>
        </w:rPr>
        <w:t>s</w:t>
      </w:r>
      <w:r>
        <w:rPr>
          <w:color w:val="211F1F"/>
          <w:spacing w:val="-3"/>
          <w:sz w:val="25"/>
        </w:rPr>
        <w:t xml:space="preserve"> </w:t>
      </w:r>
      <w:r>
        <w:rPr>
          <w:color w:val="211F1F"/>
          <w:spacing w:val="-2"/>
          <w:sz w:val="24"/>
        </w:rPr>
        <w:t>furnished</w:t>
      </w:r>
      <w:r>
        <w:rPr>
          <w:color w:val="211F1F"/>
          <w:spacing w:val="-7"/>
          <w:sz w:val="24"/>
        </w:rPr>
        <w:t xml:space="preserve"> </w:t>
      </w:r>
      <w:r>
        <w:rPr>
          <w:color w:val="211F1F"/>
          <w:spacing w:val="-2"/>
          <w:sz w:val="24"/>
        </w:rPr>
        <w:t>in</w:t>
      </w:r>
      <w:r>
        <w:rPr>
          <w:color w:val="211F1F"/>
          <w:spacing w:val="-6"/>
          <w:sz w:val="24"/>
        </w:rPr>
        <w:t xml:space="preserve"> </w:t>
      </w:r>
      <w:r>
        <w:rPr>
          <w:color w:val="211F1F"/>
          <w:spacing w:val="-2"/>
          <w:sz w:val="24"/>
        </w:rPr>
        <w:t>Section</w:t>
      </w:r>
      <w:r>
        <w:rPr>
          <w:color w:val="211F1F"/>
          <w:spacing w:val="-7"/>
          <w:sz w:val="24"/>
        </w:rPr>
        <w:t xml:space="preserve"> </w:t>
      </w:r>
      <w:r>
        <w:rPr>
          <w:color w:val="211F1F"/>
          <w:spacing w:val="-2"/>
          <w:sz w:val="24"/>
        </w:rPr>
        <w:t>IV,</w:t>
      </w:r>
      <w:r>
        <w:rPr>
          <w:color w:val="211F1F"/>
          <w:spacing w:val="-12"/>
          <w:sz w:val="24"/>
        </w:rPr>
        <w:t xml:space="preserve"> </w:t>
      </w:r>
      <w:r>
        <w:rPr>
          <w:color w:val="211F1F"/>
          <w:spacing w:val="-2"/>
          <w:sz w:val="24"/>
        </w:rPr>
        <w:t>Tendering</w:t>
      </w:r>
      <w:r>
        <w:rPr>
          <w:color w:val="211F1F"/>
          <w:spacing w:val="-6"/>
          <w:sz w:val="24"/>
        </w:rPr>
        <w:t xml:space="preserve"> </w:t>
      </w:r>
      <w:r>
        <w:rPr>
          <w:color w:val="211F1F"/>
          <w:spacing w:val="-2"/>
          <w:sz w:val="24"/>
        </w:rPr>
        <w:t>Forms.</w:t>
      </w:r>
      <w:r>
        <w:rPr>
          <w:color w:val="211F1F"/>
          <w:spacing w:val="-8"/>
          <w:sz w:val="24"/>
        </w:rPr>
        <w:t xml:space="preserve"> </w:t>
      </w:r>
      <w:r>
        <w:rPr>
          <w:color w:val="211F1F"/>
          <w:spacing w:val="-2"/>
          <w:sz w:val="24"/>
        </w:rPr>
        <w:t>The</w:t>
      </w:r>
      <w:r>
        <w:rPr>
          <w:color w:val="211F1F"/>
          <w:spacing w:val="-7"/>
          <w:sz w:val="24"/>
        </w:rPr>
        <w:t xml:space="preserve"> </w:t>
      </w:r>
      <w:r>
        <w:rPr>
          <w:color w:val="211F1F"/>
          <w:spacing w:val="-2"/>
          <w:sz w:val="24"/>
        </w:rPr>
        <w:t>forms</w:t>
      </w:r>
      <w:r>
        <w:rPr>
          <w:color w:val="211F1F"/>
          <w:spacing w:val="-5"/>
          <w:sz w:val="24"/>
        </w:rPr>
        <w:t xml:space="preserve"> </w:t>
      </w:r>
      <w:r>
        <w:rPr>
          <w:color w:val="211F1F"/>
          <w:spacing w:val="-2"/>
          <w:sz w:val="24"/>
        </w:rPr>
        <w:t>must</w:t>
      </w:r>
      <w:r>
        <w:rPr>
          <w:color w:val="211F1F"/>
          <w:spacing w:val="-7"/>
          <w:sz w:val="24"/>
        </w:rPr>
        <w:t xml:space="preserve"> </w:t>
      </w:r>
      <w:r>
        <w:rPr>
          <w:color w:val="211F1F"/>
          <w:spacing w:val="-2"/>
          <w:sz w:val="24"/>
        </w:rPr>
        <w:t>be</w:t>
      </w:r>
      <w:r>
        <w:rPr>
          <w:color w:val="211F1F"/>
          <w:spacing w:val="-7"/>
          <w:sz w:val="24"/>
        </w:rPr>
        <w:t xml:space="preserve"> </w:t>
      </w:r>
      <w:r>
        <w:rPr>
          <w:color w:val="211F1F"/>
          <w:spacing w:val="-2"/>
          <w:sz w:val="24"/>
        </w:rPr>
        <w:t>completed</w:t>
      </w:r>
      <w:r>
        <w:rPr>
          <w:color w:val="211F1F"/>
          <w:spacing w:val="-7"/>
          <w:sz w:val="24"/>
        </w:rPr>
        <w:t xml:space="preserve"> </w:t>
      </w:r>
      <w:r>
        <w:rPr>
          <w:color w:val="211F1F"/>
          <w:spacing w:val="-2"/>
          <w:sz w:val="24"/>
        </w:rPr>
        <w:t>without</w:t>
      </w:r>
      <w:r>
        <w:rPr>
          <w:color w:val="211F1F"/>
          <w:spacing w:val="-6"/>
          <w:sz w:val="24"/>
        </w:rPr>
        <w:t xml:space="preserve"> </w:t>
      </w:r>
      <w:r>
        <w:rPr>
          <w:color w:val="211F1F"/>
          <w:spacing w:val="-2"/>
          <w:sz w:val="24"/>
        </w:rPr>
        <w:t xml:space="preserve">any </w:t>
      </w:r>
      <w:r>
        <w:rPr>
          <w:color w:val="211F1F"/>
          <w:spacing w:val="-6"/>
          <w:sz w:val="24"/>
        </w:rPr>
        <w:t>alterations</w:t>
      </w:r>
      <w:r>
        <w:rPr>
          <w:color w:val="211F1F"/>
          <w:spacing w:val="-8"/>
          <w:sz w:val="24"/>
        </w:rPr>
        <w:t xml:space="preserve"> </w:t>
      </w:r>
      <w:r>
        <w:rPr>
          <w:color w:val="211F1F"/>
          <w:spacing w:val="-6"/>
          <w:sz w:val="24"/>
        </w:rPr>
        <w:t>to</w:t>
      </w:r>
      <w:r>
        <w:rPr>
          <w:color w:val="211F1F"/>
          <w:spacing w:val="-7"/>
          <w:sz w:val="24"/>
        </w:rPr>
        <w:t xml:space="preserve"> </w:t>
      </w:r>
      <w:r>
        <w:rPr>
          <w:color w:val="211F1F"/>
          <w:spacing w:val="-6"/>
          <w:sz w:val="24"/>
        </w:rPr>
        <w:t>the</w:t>
      </w:r>
      <w:r>
        <w:rPr>
          <w:color w:val="211F1F"/>
          <w:spacing w:val="-7"/>
          <w:sz w:val="24"/>
        </w:rPr>
        <w:t xml:space="preserve"> </w:t>
      </w:r>
      <w:r>
        <w:rPr>
          <w:color w:val="211F1F"/>
          <w:spacing w:val="-6"/>
          <w:sz w:val="24"/>
        </w:rPr>
        <w:t>text,</w:t>
      </w:r>
      <w:r>
        <w:rPr>
          <w:color w:val="211F1F"/>
          <w:spacing w:val="-7"/>
          <w:sz w:val="24"/>
        </w:rPr>
        <w:t xml:space="preserve"> </w:t>
      </w:r>
      <w:r>
        <w:rPr>
          <w:color w:val="211F1F"/>
          <w:spacing w:val="-6"/>
          <w:sz w:val="24"/>
        </w:rPr>
        <w:t>and</w:t>
      </w:r>
      <w:r>
        <w:rPr>
          <w:color w:val="211F1F"/>
          <w:spacing w:val="-8"/>
          <w:sz w:val="24"/>
        </w:rPr>
        <w:t xml:space="preserve"> </w:t>
      </w:r>
      <w:r>
        <w:rPr>
          <w:color w:val="211F1F"/>
          <w:spacing w:val="-6"/>
          <w:sz w:val="24"/>
        </w:rPr>
        <w:t>no</w:t>
      </w:r>
      <w:r>
        <w:rPr>
          <w:color w:val="211F1F"/>
          <w:spacing w:val="-7"/>
          <w:sz w:val="24"/>
        </w:rPr>
        <w:t xml:space="preserve"> </w:t>
      </w:r>
      <w:r>
        <w:rPr>
          <w:color w:val="211F1F"/>
          <w:spacing w:val="-6"/>
          <w:sz w:val="24"/>
        </w:rPr>
        <w:t>substitutes shall</w:t>
      </w:r>
      <w:r>
        <w:rPr>
          <w:color w:val="211F1F"/>
          <w:spacing w:val="-3"/>
          <w:sz w:val="24"/>
        </w:rPr>
        <w:t xml:space="preserve"> </w:t>
      </w:r>
      <w:r>
        <w:rPr>
          <w:color w:val="211F1F"/>
          <w:spacing w:val="-6"/>
          <w:sz w:val="24"/>
        </w:rPr>
        <w:t>be accepted</w:t>
      </w:r>
      <w:r>
        <w:rPr>
          <w:color w:val="211F1F"/>
          <w:spacing w:val="-2"/>
          <w:sz w:val="24"/>
        </w:rPr>
        <w:t xml:space="preserve"> </w:t>
      </w:r>
      <w:r>
        <w:rPr>
          <w:color w:val="211F1F"/>
          <w:spacing w:val="-6"/>
          <w:sz w:val="24"/>
        </w:rPr>
        <w:t>except</w:t>
      </w:r>
      <w:r>
        <w:rPr>
          <w:color w:val="211F1F"/>
          <w:spacing w:val="-3"/>
          <w:sz w:val="24"/>
        </w:rPr>
        <w:t xml:space="preserve"> </w:t>
      </w:r>
      <w:r>
        <w:rPr>
          <w:color w:val="211F1F"/>
          <w:spacing w:val="-6"/>
          <w:sz w:val="24"/>
        </w:rPr>
        <w:t>as provided</w:t>
      </w:r>
      <w:r>
        <w:rPr>
          <w:color w:val="211F1F"/>
          <w:spacing w:val="-3"/>
          <w:sz w:val="24"/>
        </w:rPr>
        <w:t xml:space="preserve"> </w:t>
      </w:r>
      <w:r>
        <w:rPr>
          <w:color w:val="211F1F"/>
          <w:spacing w:val="-6"/>
          <w:sz w:val="24"/>
        </w:rPr>
        <w:t>under</w:t>
      </w:r>
      <w:r>
        <w:rPr>
          <w:color w:val="211F1F"/>
          <w:spacing w:val="-1"/>
          <w:sz w:val="24"/>
        </w:rPr>
        <w:t xml:space="preserve"> </w:t>
      </w:r>
      <w:r>
        <w:rPr>
          <w:color w:val="211F1F"/>
          <w:spacing w:val="-6"/>
          <w:sz w:val="24"/>
        </w:rPr>
        <w:t>ITT 20.3.</w:t>
      </w:r>
      <w:r>
        <w:rPr>
          <w:color w:val="211F1F"/>
          <w:spacing w:val="-3"/>
          <w:sz w:val="24"/>
        </w:rPr>
        <w:t xml:space="preserve"> </w:t>
      </w:r>
      <w:r>
        <w:rPr>
          <w:color w:val="211F1F"/>
          <w:spacing w:val="-6"/>
          <w:sz w:val="24"/>
        </w:rPr>
        <w:t>All</w:t>
      </w:r>
      <w:r>
        <w:rPr>
          <w:color w:val="211F1F"/>
          <w:spacing w:val="-3"/>
          <w:sz w:val="24"/>
        </w:rPr>
        <w:t xml:space="preserve"> </w:t>
      </w:r>
      <w:r>
        <w:rPr>
          <w:color w:val="211F1F"/>
          <w:spacing w:val="-6"/>
          <w:sz w:val="24"/>
        </w:rPr>
        <w:t xml:space="preserve">blank </w:t>
      </w:r>
      <w:r>
        <w:rPr>
          <w:color w:val="211F1F"/>
          <w:sz w:val="24"/>
        </w:rPr>
        <w:t>spaces</w:t>
      </w:r>
      <w:r>
        <w:rPr>
          <w:color w:val="211F1F"/>
          <w:spacing w:val="-14"/>
          <w:sz w:val="24"/>
        </w:rPr>
        <w:t xml:space="preserve"> </w:t>
      </w:r>
      <w:r>
        <w:rPr>
          <w:color w:val="211F1F"/>
          <w:sz w:val="24"/>
        </w:rPr>
        <w:t>shall</w:t>
      </w:r>
      <w:r>
        <w:rPr>
          <w:color w:val="211F1F"/>
          <w:spacing w:val="-13"/>
          <w:sz w:val="24"/>
        </w:rPr>
        <w:t xml:space="preserve"> </w:t>
      </w:r>
      <w:r>
        <w:rPr>
          <w:color w:val="211F1F"/>
          <w:sz w:val="24"/>
        </w:rPr>
        <w:t>be</w:t>
      </w:r>
      <w:r>
        <w:rPr>
          <w:color w:val="211F1F"/>
          <w:spacing w:val="-13"/>
          <w:sz w:val="24"/>
        </w:rPr>
        <w:t xml:space="preserve"> </w:t>
      </w:r>
      <w:r>
        <w:rPr>
          <w:rFonts w:ascii="Times New Roman"/>
          <w:color w:val="211F1F"/>
          <w:sz w:val="24"/>
        </w:rPr>
        <w:t>fi</w:t>
      </w:r>
      <w:r>
        <w:rPr>
          <w:color w:val="211F1F"/>
          <w:sz w:val="24"/>
        </w:rPr>
        <w:t>lled</w:t>
      </w:r>
      <w:r>
        <w:rPr>
          <w:color w:val="211F1F"/>
          <w:spacing w:val="-13"/>
          <w:sz w:val="24"/>
        </w:rPr>
        <w:t xml:space="preserve"> </w:t>
      </w:r>
      <w:r>
        <w:rPr>
          <w:color w:val="211F1F"/>
          <w:sz w:val="24"/>
        </w:rPr>
        <w:t>in</w:t>
      </w:r>
      <w:r>
        <w:rPr>
          <w:color w:val="211F1F"/>
          <w:spacing w:val="-14"/>
          <w:sz w:val="24"/>
        </w:rPr>
        <w:t xml:space="preserve"> </w:t>
      </w:r>
      <w:r>
        <w:rPr>
          <w:color w:val="211F1F"/>
          <w:sz w:val="24"/>
        </w:rPr>
        <w:t>with</w:t>
      </w:r>
      <w:r>
        <w:rPr>
          <w:color w:val="211F1F"/>
          <w:spacing w:val="-15"/>
          <w:sz w:val="24"/>
        </w:rPr>
        <w:t xml:space="preserve"> </w:t>
      </w:r>
      <w:r>
        <w:rPr>
          <w:color w:val="211F1F"/>
          <w:sz w:val="24"/>
        </w:rPr>
        <w:t>the</w:t>
      </w:r>
      <w:r>
        <w:rPr>
          <w:color w:val="211F1F"/>
          <w:spacing w:val="-13"/>
          <w:sz w:val="24"/>
        </w:rPr>
        <w:t xml:space="preserve"> </w:t>
      </w:r>
      <w:r>
        <w:rPr>
          <w:color w:val="211F1F"/>
          <w:sz w:val="24"/>
        </w:rPr>
        <w:t>information</w:t>
      </w:r>
      <w:r>
        <w:rPr>
          <w:color w:val="211F1F"/>
          <w:spacing w:val="-18"/>
          <w:sz w:val="24"/>
        </w:rPr>
        <w:t xml:space="preserve"> </w:t>
      </w:r>
      <w:r>
        <w:rPr>
          <w:color w:val="211F1F"/>
          <w:sz w:val="24"/>
        </w:rPr>
        <w:t>requested.</w:t>
      </w:r>
    </w:p>
    <w:p w:rsidR="00363E5D" w:rsidRDefault="00934312">
      <w:pPr>
        <w:pStyle w:val="ListParagraph"/>
        <w:numPr>
          <w:ilvl w:val="0"/>
          <w:numId w:val="2"/>
        </w:numPr>
        <w:tabs>
          <w:tab w:val="left" w:pos="1018"/>
        </w:tabs>
        <w:spacing w:before="219"/>
        <w:ind w:left="1018" w:hanging="566"/>
        <w:jc w:val="left"/>
        <w:rPr>
          <w:color w:val="211F1F"/>
          <w:sz w:val="24"/>
        </w:rPr>
      </w:pPr>
      <w:r>
        <w:rPr>
          <w:color w:val="211F1F"/>
          <w:spacing w:val="2"/>
          <w:w w:val="90"/>
          <w:sz w:val="24"/>
        </w:rPr>
        <w:t>Alternative</w:t>
      </w:r>
      <w:r>
        <w:rPr>
          <w:color w:val="211F1F"/>
          <w:spacing w:val="-2"/>
          <w:sz w:val="24"/>
        </w:rPr>
        <w:t xml:space="preserve"> Tenders</w:t>
      </w:r>
    </w:p>
    <w:p w:rsidR="00363E5D" w:rsidRDefault="00934312">
      <w:pPr>
        <w:pStyle w:val="ListParagraph"/>
        <w:numPr>
          <w:ilvl w:val="1"/>
          <w:numId w:val="2"/>
        </w:numPr>
        <w:tabs>
          <w:tab w:val="left" w:pos="1010"/>
        </w:tabs>
        <w:spacing w:before="228"/>
        <w:ind w:left="1010" w:hanging="561"/>
        <w:rPr>
          <w:color w:val="211F1F"/>
          <w:sz w:val="24"/>
        </w:rPr>
      </w:pPr>
      <w:r>
        <w:rPr>
          <w:color w:val="211F1F"/>
          <w:w w:val="90"/>
          <w:sz w:val="24"/>
        </w:rPr>
        <w:t>Unless</w:t>
      </w:r>
      <w:r>
        <w:rPr>
          <w:color w:val="211F1F"/>
          <w:spacing w:val="1"/>
          <w:sz w:val="24"/>
        </w:rPr>
        <w:t xml:space="preserve"> </w:t>
      </w:r>
      <w:r>
        <w:rPr>
          <w:color w:val="211F1F"/>
          <w:w w:val="90"/>
          <w:sz w:val="24"/>
        </w:rPr>
        <w:t>otherwise</w:t>
      </w:r>
      <w:r>
        <w:rPr>
          <w:color w:val="211F1F"/>
          <w:spacing w:val="4"/>
          <w:sz w:val="24"/>
        </w:rPr>
        <w:t xml:space="preserve"> </w:t>
      </w:r>
      <w:r>
        <w:rPr>
          <w:color w:val="211F1F"/>
          <w:w w:val="90"/>
          <w:sz w:val="24"/>
        </w:rPr>
        <w:t>speci</w:t>
      </w:r>
      <w:r>
        <w:rPr>
          <w:rFonts w:ascii="Times New Roman"/>
          <w:color w:val="211F1F"/>
          <w:w w:val="90"/>
          <w:sz w:val="24"/>
        </w:rPr>
        <w:t>fi</w:t>
      </w:r>
      <w:r>
        <w:rPr>
          <w:color w:val="211F1F"/>
          <w:w w:val="90"/>
          <w:sz w:val="24"/>
        </w:rPr>
        <w:t>ed</w:t>
      </w:r>
      <w:r>
        <w:rPr>
          <w:color w:val="211F1F"/>
          <w:spacing w:val="-1"/>
          <w:sz w:val="24"/>
        </w:rPr>
        <w:t xml:space="preserve"> </w:t>
      </w:r>
      <w:r>
        <w:rPr>
          <w:color w:val="211F1F"/>
          <w:w w:val="90"/>
          <w:sz w:val="24"/>
        </w:rPr>
        <w:t>in</w:t>
      </w:r>
      <w:r>
        <w:rPr>
          <w:color w:val="211F1F"/>
          <w:spacing w:val="-2"/>
          <w:sz w:val="24"/>
        </w:rPr>
        <w:t xml:space="preserve"> </w:t>
      </w:r>
      <w:r>
        <w:rPr>
          <w:color w:val="211F1F"/>
          <w:w w:val="90"/>
          <w:sz w:val="24"/>
        </w:rPr>
        <w:t>the</w:t>
      </w:r>
      <w:r>
        <w:rPr>
          <w:color w:val="211F1F"/>
          <w:spacing w:val="-3"/>
          <w:sz w:val="24"/>
        </w:rPr>
        <w:t xml:space="preserve"> </w:t>
      </w:r>
      <w:r>
        <w:rPr>
          <w:color w:val="211F1F"/>
          <w:w w:val="90"/>
          <w:sz w:val="24"/>
        </w:rPr>
        <w:t>TDS,</w:t>
      </w:r>
      <w:r>
        <w:rPr>
          <w:color w:val="211F1F"/>
          <w:spacing w:val="3"/>
          <w:sz w:val="24"/>
        </w:rPr>
        <w:t xml:space="preserve"> </w:t>
      </w:r>
      <w:r>
        <w:rPr>
          <w:color w:val="211F1F"/>
          <w:w w:val="90"/>
          <w:sz w:val="24"/>
        </w:rPr>
        <w:t>alternative</w:t>
      </w:r>
      <w:r>
        <w:rPr>
          <w:color w:val="211F1F"/>
          <w:spacing w:val="-2"/>
          <w:w w:val="90"/>
          <w:sz w:val="24"/>
        </w:rPr>
        <w:t xml:space="preserve"> </w:t>
      </w:r>
      <w:r>
        <w:rPr>
          <w:color w:val="211F1F"/>
          <w:w w:val="90"/>
          <w:sz w:val="24"/>
        </w:rPr>
        <w:t>Tenders</w:t>
      </w:r>
      <w:r>
        <w:rPr>
          <w:color w:val="211F1F"/>
          <w:spacing w:val="-6"/>
          <w:sz w:val="24"/>
        </w:rPr>
        <w:t xml:space="preserve"> </w:t>
      </w:r>
      <w:r>
        <w:rPr>
          <w:color w:val="211F1F"/>
          <w:w w:val="90"/>
          <w:sz w:val="24"/>
        </w:rPr>
        <w:t>shall</w:t>
      </w:r>
      <w:r>
        <w:rPr>
          <w:color w:val="211F1F"/>
          <w:spacing w:val="-1"/>
          <w:sz w:val="24"/>
        </w:rPr>
        <w:t xml:space="preserve"> </w:t>
      </w:r>
      <w:r>
        <w:rPr>
          <w:color w:val="211F1F"/>
          <w:w w:val="90"/>
          <w:sz w:val="24"/>
        </w:rPr>
        <w:t>not</w:t>
      </w:r>
      <w:r>
        <w:rPr>
          <w:color w:val="211F1F"/>
          <w:spacing w:val="1"/>
          <w:sz w:val="24"/>
        </w:rPr>
        <w:t xml:space="preserve"> </w:t>
      </w:r>
      <w:r>
        <w:rPr>
          <w:color w:val="211F1F"/>
          <w:w w:val="90"/>
          <w:sz w:val="24"/>
        </w:rPr>
        <w:t>be</w:t>
      </w:r>
      <w:r>
        <w:rPr>
          <w:color w:val="211F1F"/>
          <w:spacing w:val="2"/>
          <w:sz w:val="24"/>
        </w:rPr>
        <w:t xml:space="preserve"> </w:t>
      </w:r>
      <w:r>
        <w:rPr>
          <w:color w:val="211F1F"/>
          <w:spacing w:val="-2"/>
          <w:w w:val="90"/>
          <w:sz w:val="24"/>
        </w:rPr>
        <w:t>considered.</w:t>
      </w:r>
    </w:p>
    <w:p w:rsidR="00363E5D" w:rsidRDefault="00934312">
      <w:pPr>
        <w:pStyle w:val="ListParagraph"/>
        <w:numPr>
          <w:ilvl w:val="1"/>
          <w:numId w:val="2"/>
        </w:numPr>
        <w:tabs>
          <w:tab w:val="left" w:pos="870"/>
          <w:tab w:val="left" w:pos="1010"/>
        </w:tabs>
        <w:spacing w:before="231" w:line="223" w:lineRule="auto"/>
        <w:ind w:left="870" w:right="675" w:hanging="421"/>
        <w:jc w:val="both"/>
        <w:rPr>
          <w:color w:val="211F1F"/>
          <w:sz w:val="24"/>
        </w:rPr>
      </w:pPr>
      <w:r>
        <w:rPr>
          <w:color w:val="211F1F"/>
          <w:sz w:val="24"/>
        </w:rPr>
        <w:t>When alternative times for completion are explicitly invited, a statement to that effect will be included</w:t>
      </w:r>
      <w:r>
        <w:rPr>
          <w:color w:val="211F1F"/>
          <w:spacing w:val="-12"/>
          <w:sz w:val="24"/>
        </w:rPr>
        <w:t xml:space="preserve"> </w:t>
      </w:r>
      <w:r>
        <w:rPr>
          <w:color w:val="211F1F"/>
          <w:sz w:val="24"/>
        </w:rPr>
        <w:t>in</w:t>
      </w:r>
      <w:r>
        <w:rPr>
          <w:color w:val="211F1F"/>
          <w:spacing w:val="-13"/>
          <w:sz w:val="24"/>
        </w:rPr>
        <w:t xml:space="preserve"> </w:t>
      </w:r>
      <w:r>
        <w:rPr>
          <w:color w:val="211F1F"/>
          <w:sz w:val="24"/>
        </w:rPr>
        <w:t>the</w:t>
      </w:r>
      <w:r>
        <w:rPr>
          <w:color w:val="211F1F"/>
          <w:spacing w:val="-12"/>
          <w:sz w:val="24"/>
        </w:rPr>
        <w:t xml:space="preserve"> </w:t>
      </w:r>
      <w:r>
        <w:rPr>
          <w:color w:val="211F1F"/>
          <w:sz w:val="24"/>
        </w:rPr>
        <w:t>TDS,</w:t>
      </w:r>
      <w:r>
        <w:rPr>
          <w:color w:val="211F1F"/>
          <w:spacing w:val="-12"/>
          <w:sz w:val="24"/>
        </w:rPr>
        <w:t xml:space="preserve"> </w:t>
      </w:r>
      <w:r>
        <w:rPr>
          <w:color w:val="211F1F"/>
          <w:sz w:val="24"/>
        </w:rPr>
        <w:t>and</w:t>
      </w:r>
      <w:r>
        <w:rPr>
          <w:color w:val="211F1F"/>
          <w:spacing w:val="-13"/>
          <w:sz w:val="24"/>
        </w:rPr>
        <w:t xml:space="preserve"> </w:t>
      </w:r>
      <w:r>
        <w:rPr>
          <w:color w:val="211F1F"/>
          <w:sz w:val="24"/>
        </w:rPr>
        <w:t>the</w:t>
      </w:r>
      <w:r>
        <w:rPr>
          <w:color w:val="211F1F"/>
          <w:spacing w:val="-11"/>
          <w:sz w:val="24"/>
        </w:rPr>
        <w:t xml:space="preserve"> </w:t>
      </w:r>
      <w:r>
        <w:rPr>
          <w:color w:val="211F1F"/>
          <w:sz w:val="24"/>
        </w:rPr>
        <w:t>method</w:t>
      </w:r>
      <w:r>
        <w:rPr>
          <w:color w:val="211F1F"/>
          <w:spacing w:val="-13"/>
          <w:sz w:val="24"/>
        </w:rPr>
        <w:t xml:space="preserve"> </w:t>
      </w:r>
      <w:r>
        <w:rPr>
          <w:color w:val="211F1F"/>
          <w:sz w:val="24"/>
        </w:rPr>
        <w:t>of</w:t>
      </w:r>
      <w:r>
        <w:rPr>
          <w:color w:val="211F1F"/>
          <w:spacing w:val="-13"/>
          <w:sz w:val="24"/>
        </w:rPr>
        <w:t xml:space="preserve"> </w:t>
      </w:r>
      <w:r>
        <w:rPr>
          <w:color w:val="211F1F"/>
          <w:sz w:val="24"/>
        </w:rPr>
        <w:t>evaluating</w:t>
      </w:r>
      <w:r>
        <w:rPr>
          <w:color w:val="211F1F"/>
          <w:spacing w:val="-12"/>
          <w:sz w:val="24"/>
        </w:rPr>
        <w:t xml:space="preserve"> </w:t>
      </w:r>
      <w:r>
        <w:rPr>
          <w:color w:val="211F1F"/>
          <w:sz w:val="24"/>
        </w:rPr>
        <w:t>different</w:t>
      </w:r>
      <w:r>
        <w:rPr>
          <w:color w:val="211F1F"/>
          <w:spacing w:val="-13"/>
          <w:sz w:val="24"/>
        </w:rPr>
        <w:t xml:space="preserve"> </w:t>
      </w:r>
      <w:r>
        <w:rPr>
          <w:color w:val="211F1F"/>
          <w:sz w:val="24"/>
        </w:rPr>
        <w:t>alternative</w:t>
      </w:r>
      <w:r>
        <w:rPr>
          <w:color w:val="211F1F"/>
          <w:spacing w:val="-11"/>
          <w:sz w:val="24"/>
        </w:rPr>
        <w:t xml:space="preserve"> </w:t>
      </w:r>
      <w:r>
        <w:rPr>
          <w:color w:val="211F1F"/>
          <w:sz w:val="24"/>
        </w:rPr>
        <w:t>times</w:t>
      </w:r>
      <w:r>
        <w:rPr>
          <w:color w:val="211F1F"/>
          <w:spacing w:val="-12"/>
          <w:sz w:val="24"/>
        </w:rPr>
        <w:t xml:space="preserve"> </w:t>
      </w:r>
      <w:r>
        <w:rPr>
          <w:color w:val="211F1F"/>
          <w:sz w:val="24"/>
        </w:rPr>
        <w:t>for</w:t>
      </w:r>
      <w:r>
        <w:rPr>
          <w:color w:val="211F1F"/>
          <w:spacing w:val="-12"/>
          <w:sz w:val="24"/>
        </w:rPr>
        <w:t xml:space="preserve"> </w:t>
      </w:r>
      <w:r>
        <w:rPr>
          <w:color w:val="211F1F"/>
          <w:sz w:val="24"/>
        </w:rPr>
        <w:t>completion</w:t>
      </w:r>
      <w:r>
        <w:rPr>
          <w:color w:val="211F1F"/>
          <w:spacing w:val="-13"/>
          <w:sz w:val="24"/>
        </w:rPr>
        <w:t xml:space="preserve"> </w:t>
      </w:r>
      <w:r>
        <w:rPr>
          <w:color w:val="211F1F"/>
          <w:sz w:val="24"/>
        </w:rPr>
        <w:t>will</w:t>
      </w:r>
      <w:r>
        <w:rPr>
          <w:color w:val="211F1F"/>
          <w:spacing w:val="-13"/>
          <w:sz w:val="24"/>
        </w:rPr>
        <w:t xml:space="preserve"> </w:t>
      </w:r>
      <w:r>
        <w:rPr>
          <w:color w:val="211F1F"/>
          <w:sz w:val="24"/>
        </w:rPr>
        <w:t>be described</w:t>
      </w:r>
      <w:r>
        <w:rPr>
          <w:color w:val="211F1F"/>
          <w:spacing w:val="-9"/>
          <w:sz w:val="24"/>
        </w:rPr>
        <w:t xml:space="preserve"> </w:t>
      </w:r>
      <w:r>
        <w:rPr>
          <w:color w:val="211F1F"/>
          <w:sz w:val="24"/>
        </w:rPr>
        <w:t>in</w:t>
      </w:r>
      <w:r>
        <w:rPr>
          <w:color w:val="211F1F"/>
          <w:spacing w:val="-11"/>
          <w:sz w:val="24"/>
        </w:rPr>
        <w:t xml:space="preserve"> </w:t>
      </w:r>
      <w:r>
        <w:rPr>
          <w:color w:val="211F1F"/>
          <w:sz w:val="24"/>
        </w:rPr>
        <w:t>Section</w:t>
      </w:r>
      <w:r>
        <w:rPr>
          <w:color w:val="211F1F"/>
          <w:spacing w:val="-10"/>
          <w:sz w:val="24"/>
        </w:rPr>
        <w:t xml:space="preserve"> </w:t>
      </w:r>
      <w:r>
        <w:rPr>
          <w:color w:val="211F1F"/>
          <w:sz w:val="24"/>
        </w:rPr>
        <w:t>III,</w:t>
      </w:r>
      <w:r>
        <w:rPr>
          <w:color w:val="211F1F"/>
          <w:spacing w:val="-9"/>
          <w:sz w:val="24"/>
        </w:rPr>
        <w:t xml:space="preserve"> </w:t>
      </w:r>
      <w:r>
        <w:rPr>
          <w:color w:val="211F1F"/>
          <w:sz w:val="24"/>
        </w:rPr>
        <w:t>Evaluation</w:t>
      </w:r>
      <w:r>
        <w:rPr>
          <w:color w:val="211F1F"/>
          <w:spacing w:val="-10"/>
          <w:sz w:val="24"/>
        </w:rPr>
        <w:t xml:space="preserve"> </w:t>
      </w:r>
      <w:r>
        <w:rPr>
          <w:color w:val="211F1F"/>
          <w:sz w:val="24"/>
        </w:rPr>
        <w:t>and</w:t>
      </w:r>
      <w:r>
        <w:rPr>
          <w:color w:val="211F1F"/>
          <w:spacing w:val="-9"/>
          <w:sz w:val="24"/>
        </w:rPr>
        <w:t xml:space="preserve"> </w:t>
      </w:r>
      <w:r>
        <w:rPr>
          <w:color w:val="211F1F"/>
          <w:sz w:val="24"/>
        </w:rPr>
        <w:t>Quali</w:t>
      </w:r>
      <w:r>
        <w:rPr>
          <w:rFonts w:ascii="Times New Roman"/>
          <w:color w:val="211F1F"/>
          <w:sz w:val="24"/>
        </w:rPr>
        <w:t>fi</w:t>
      </w:r>
      <w:r>
        <w:rPr>
          <w:color w:val="211F1F"/>
          <w:sz w:val="24"/>
        </w:rPr>
        <w:t>cation</w:t>
      </w:r>
      <w:r>
        <w:rPr>
          <w:color w:val="211F1F"/>
          <w:spacing w:val="-10"/>
          <w:sz w:val="24"/>
        </w:rPr>
        <w:t xml:space="preserve"> </w:t>
      </w:r>
      <w:r>
        <w:rPr>
          <w:color w:val="211F1F"/>
          <w:sz w:val="24"/>
        </w:rPr>
        <w:t>Criteria.</w:t>
      </w:r>
    </w:p>
    <w:p w:rsidR="00363E5D" w:rsidRPr="00925154" w:rsidRDefault="00934312">
      <w:pPr>
        <w:pStyle w:val="ListParagraph"/>
        <w:numPr>
          <w:ilvl w:val="1"/>
          <w:numId w:val="2"/>
        </w:numPr>
        <w:tabs>
          <w:tab w:val="left" w:pos="870"/>
          <w:tab w:val="left" w:pos="998"/>
        </w:tabs>
        <w:spacing w:before="236" w:line="225" w:lineRule="auto"/>
        <w:ind w:left="870" w:right="671" w:hanging="421"/>
        <w:jc w:val="both"/>
        <w:rPr>
          <w:rFonts w:ascii="Times New Roman" w:hAnsi="Times New Roman" w:cs="Times New Roman"/>
          <w:color w:val="211F1F"/>
          <w:sz w:val="24"/>
        </w:rPr>
      </w:pPr>
      <w:r w:rsidRPr="00925154">
        <w:rPr>
          <w:rFonts w:ascii="Times New Roman" w:hAnsi="Times New Roman" w:cs="Times New Roman"/>
          <w:color w:val="211F1F"/>
          <w:sz w:val="24"/>
        </w:rPr>
        <w:t>Except as provided</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under ITT</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z w:val="24"/>
        </w:rPr>
        <w:t>13.4 below, Tenderers wishing</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z w:val="24"/>
        </w:rPr>
        <w:t xml:space="preserve">to offer technical alternatives to the </w:t>
      </w:r>
      <w:r w:rsidRPr="00925154">
        <w:rPr>
          <w:rFonts w:ascii="Times New Roman" w:hAnsi="Times New Roman" w:cs="Times New Roman"/>
          <w:color w:val="211F1F"/>
          <w:spacing w:val="-2"/>
          <w:sz w:val="24"/>
        </w:rPr>
        <w:t>requirements</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of</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Tender</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Documents</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must</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first</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price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Procuring</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Entity's</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design</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as</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described</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in the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Tender</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Documents</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and</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shall</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further</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provide</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all</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information</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necessary</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for</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a</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complete</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 xml:space="preserve">evaluation </w:t>
      </w:r>
      <w:r w:rsidRPr="00925154">
        <w:rPr>
          <w:rFonts w:ascii="Times New Roman" w:hAnsi="Times New Roman" w:cs="Times New Roman"/>
          <w:color w:val="211F1F"/>
          <w:sz w:val="24"/>
        </w:rPr>
        <w:t>of the alternative by the Procuring Entity, including drawings, design calculations, technical specifications, breakdown of prices, and proposed construction methodology and other relevant details.</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Only</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technical</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z w:val="24"/>
        </w:rPr>
        <w:t>alternatives,</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if</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any,</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of</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Tenderer</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with</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Winning</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Tender</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 xml:space="preserve">conforming </w:t>
      </w:r>
      <w:r w:rsidRPr="00925154">
        <w:rPr>
          <w:rFonts w:ascii="Times New Roman" w:hAnsi="Times New Roman" w:cs="Times New Roman"/>
          <w:color w:val="211F1F"/>
          <w:spacing w:val="-4"/>
          <w:sz w:val="24"/>
        </w:rPr>
        <w:t>to</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basic</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technical</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requirements</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shall</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be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considered</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by</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Procuring</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Entity.</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When</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specified</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in</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 xml:space="preserve">the </w:t>
      </w:r>
      <w:r w:rsidRPr="00925154">
        <w:rPr>
          <w:rFonts w:ascii="Times New Roman" w:hAnsi="Times New Roman" w:cs="Times New Roman"/>
          <w:color w:val="211F1F"/>
          <w:spacing w:val="-6"/>
          <w:sz w:val="24"/>
        </w:rPr>
        <w:t>TDS,</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pacing w:val="-6"/>
          <w:sz w:val="24"/>
        </w:rPr>
        <w:t>Tenderers are permitted to</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pacing w:val="-6"/>
          <w:sz w:val="24"/>
        </w:rPr>
        <w:t xml:space="preserve">submit alternative technical solutions for specified parts of the Works, </w:t>
      </w:r>
      <w:r w:rsidRPr="00925154">
        <w:rPr>
          <w:rFonts w:ascii="Times New Roman" w:hAnsi="Times New Roman" w:cs="Times New Roman"/>
          <w:color w:val="211F1F"/>
          <w:sz w:val="24"/>
        </w:rPr>
        <w:t>and</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such</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parts</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will</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be</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identified</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in</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TDS,</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as</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will</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method</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for</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their</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evaluating,</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and</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described</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in Section</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VII,</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z w:val="24"/>
        </w:rPr>
        <w:t>Works'</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z w:val="24"/>
        </w:rPr>
        <w:t>Requirements.</w:t>
      </w:r>
    </w:p>
    <w:p w:rsidR="00363E5D" w:rsidRPr="00925154" w:rsidRDefault="00934312">
      <w:pPr>
        <w:pStyle w:val="ListParagraph"/>
        <w:numPr>
          <w:ilvl w:val="0"/>
          <w:numId w:val="2"/>
        </w:numPr>
        <w:tabs>
          <w:tab w:val="left" w:pos="1018"/>
        </w:tabs>
        <w:spacing w:before="226"/>
        <w:ind w:left="1018" w:hanging="566"/>
        <w:jc w:val="left"/>
        <w:rPr>
          <w:rFonts w:ascii="Times New Roman" w:hAnsi="Times New Roman" w:cs="Times New Roman"/>
          <w:color w:val="211F1F"/>
          <w:sz w:val="24"/>
        </w:rPr>
      </w:pPr>
      <w:r w:rsidRPr="00925154">
        <w:rPr>
          <w:rFonts w:ascii="Times New Roman" w:hAnsi="Times New Roman" w:cs="Times New Roman"/>
          <w:color w:val="211F1F"/>
          <w:w w:val="90"/>
          <w:sz w:val="24"/>
        </w:rPr>
        <w:t>Tender</w:t>
      </w:r>
      <w:r w:rsidRPr="00925154">
        <w:rPr>
          <w:rFonts w:ascii="Times New Roman" w:hAnsi="Times New Roman" w:cs="Times New Roman"/>
          <w:color w:val="211F1F"/>
          <w:spacing w:val="-14"/>
          <w:w w:val="90"/>
          <w:sz w:val="24"/>
        </w:rPr>
        <w:t xml:space="preserve"> </w:t>
      </w:r>
      <w:r w:rsidRPr="00925154">
        <w:rPr>
          <w:rFonts w:ascii="Times New Roman" w:hAnsi="Times New Roman" w:cs="Times New Roman"/>
          <w:color w:val="211F1F"/>
          <w:w w:val="90"/>
          <w:sz w:val="24"/>
        </w:rPr>
        <w:t>Prices</w:t>
      </w:r>
      <w:r w:rsidRPr="00925154">
        <w:rPr>
          <w:rFonts w:ascii="Times New Roman" w:hAnsi="Times New Roman" w:cs="Times New Roman"/>
          <w:color w:val="211F1F"/>
          <w:spacing w:val="-3"/>
          <w:w w:val="90"/>
          <w:sz w:val="24"/>
        </w:rPr>
        <w:t xml:space="preserve"> </w:t>
      </w:r>
      <w:r w:rsidRPr="00925154">
        <w:rPr>
          <w:rFonts w:ascii="Times New Roman" w:hAnsi="Times New Roman" w:cs="Times New Roman"/>
          <w:color w:val="211F1F"/>
          <w:w w:val="90"/>
          <w:sz w:val="24"/>
        </w:rPr>
        <w:t>and</w:t>
      </w:r>
      <w:r w:rsidRPr="00925154">
        <w:rPr>
          <w:rFonts w:ascii="Times New Roman" w:hAnsi="Times New Roman" w:cs="Times New Roman"/>
          <w:color w:val="211F1F"/>
          <w:spacing w:val="-3"/>
          <w:w w:val="90"/>
          <w:sz w:val="24"/>
        </w:rPr>
        <w:t xml:space="preserve"> </w:t>
      </w:r>
      <w:r w:rsidRPr="00925154">
        <w:rPr>
          <w:rFonts w:ascii="Times New Roman" w:hAnsi="Times New Roman" w:cs="Times New Roman"/>
          <w:color w:val="211F1F"/>
          <w:spacing w:val="-2"/>
          <w:w w:val="90"/>
          <w:sz w:val="24"/>
        </w:rPr>
        <w:t>Discounts</w:t>
      </w:r>
    </w:p>
    <w:p w:rsidR="00363E5D" w:rsidRPr="00925154" w:rsidRDefault="00363E5D">
      <w:pPr>
        <w:rPr>
          <w:rFonts w:ascii="Times New Roman" w:hAnsi="Times New Roman" w:cs="Times New Roman"/>
          <w:sz w:val="24"/>
        </w:rPr>
        <w:sectPr w:rsidR="00363E5D" w:rsidRPr="00925154">
          <w:pgSz w:w="11930" w:h="16860"/>
          <w:pgMar w:top="580" w:right="0" w:bottom="880" w:left="400" w:header="0" w:footer="645" w:gutter="0"/>
          <w:cols w:space="720"/>
        </w:sectPr>
      </w:pPr>
    </w:p>
    <w:p w:rsidR="00363E5D" w:rsidRPr="00925154" w:rsidRDefault="00934312">
      <w:pPr>
        <w:pStyle w:val="ListParagraph"/>
        <w:numPr>
          <w:ilvl w:val="1"/>
          <w:numId w:val="2"/>
        </w:numPr>
        <w:tabs>
          <w:tab w:val="left" w:pos="872"/>
          <w:tab w:val="left" w:pos="1012"/>
        </w:tabs>
        <w:spacing w:before="36" w:line="232" w:lineRule="auto"/>
        <w:ind w:left="872" w:right="666" w:hanging="421"/>
        <w:jc w:val="both"/>
        <w:rPr>
          <w:rFonts w:ascii="Times New Roman" w:hAnsi="Times New Roman" w:cs="Times New Roman"/>
          <w:color w:val="211F1F"/>
          <w:sz w:val="24"/>
        </w:rPr>
      </w:pPr>
      <w:r w:rsidRPr="00925154">
        <w:rPr>
          <w:rFonts w:ascii="Times New Roman" w:hAnsi="Times New Roman" w:cs="Times New Roman"/>
          <w:color w:val="211F1F"/>
          <w:spacing w:val="-6"/>
          <w:sz w:val="24"/>
        </w:rPr>
        <w:lastRenderedPageBreak/>
        <w:t>The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6"/>
          <w:sz w:val="24"/>
        </w:rPr>
        <w:t>prices</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and</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discounts</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(including</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any</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pacing w:val="-6"/>
          <w:sz w:val="24"/>
        </w:rPr>
        <w:t>price</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pacing w:val="-6"/>
          <w:sz w:val="24"/>
        </w:rPr>
        <w:t>reduction) quoted</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by</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6"/>
          <w:sz w:val="24"/>
        </w:rPr>
        <w:t>the Tenderer</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pacing w:val="-6"/>
          <w:sz w:val="24"/>
        </w:rPr>
        <w:t>in</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6"/>
          <w:sz w:val="24"/>
        </w:rPr>
        <w:t>the Form</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6"/>
          <w:sz w:val="24"/>
        </w:rPr>
        <w:t>of</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 xml:space="preserve">Tender </w:t>
      </w:r>
      <w:r w:rsidRPr="00925154">
        <w:rPr>
          <w:rFonts w:ascii="Times New Roman" w:hAnsi="Times New Roman" w:cs="Times New Roman"/>
          <w:color w:val="211F1F"/>
          <w:spacing w:val="-4"/>
          <w:sz w:val="24"/>
        </w:rPr>
        <w:t>and</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4"/>
          <w:sz w:val="24"/>
        </w:rPr>
        <w:t>in</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Bill</w:t>
      </w:r>
      <w:r w:rsidRPr="00925154">
        <w:rPr>
          <w:rFonts w:ascii="Times New Roman" w:hAnsi="Times New Roman" w:cs="Times New Roman"/>
          <w:color w:val="211F1F"/>
          <w:spacing w:val="-15"/>
          <w:sz w:val="24"/>
        </w:rPr>
        <w:t xml:space="preserve"> </w:t>
      </w:r>
      <w:r w:rsidRPr="00925154">
        <w:rPr>
          <w:rFonts w:ascii="Times New Roman" w:hAnsi="Times New Roman" w:cs="Times New Roman"/>
          <w:color w:val="211F1F"/>
          <w:spacing w:val="-4"/>
          <w:sz w:val="24"/>
        </w:rPr>
        <w:t>of</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4"/>
          <w:sz w:val="24"/>
        </w:rPr>
        <w:t>Quantities</w:t>
      </w:r>
      <w:r w:rsidRPr="00925154">
        <w:rPr>
          <w:rFonts w:ascii="Times New Roman" w:hAnsi="Times New Roman" w:cs="Times New Roman"/>
          <w:color w:val="211F1F"/>
          <w:spacing w:val="-15"/>
          <w:sz w:val="24"/>
        </w:rPr>
        <w:t xml:space="preserve"> </w:t>
      </w:r>
      <w:r w:rsidRPr="00925154">
        <w:rPr>
          <w:rFonts w:ascii="Times New Roman" w:hAnsi="Times New Roman" w:cs="Times New Roman"/>
          <w:color w:val="211F1F"/>
          <w:spacing w:val="-4"/>
          <w:sz w:val="24"/>
        </w:rPr>
        <w:t>shall</w:t>
      </w:r>
      <w:r w:rsidRPr="00925154">
        <w:rPr>
          <w:rFonts w:ascii="Times New Roman" w:hAnsi="Times New Roman" w:cs="Times New Roman"/>
          <w:color w:val="211F1F"/>
          <w:spacing w:val="-15"/>
          <w:sz w:val="24"/>
        </w:rPr>
        <w:t xml:space="preserve"> </w:t>
      </w:r>
      <w:r w:rsidRPr="00925154">
        <w:rPr>
          <w:rFonts w:ascii="Times New Roman" w:hAnsi="Times New Roman" w:cs="Times New Roman"/>
          <w:color w:val="211F1F"/>
          <w:spacing w:val="-4"/>
          <w:sz w:val="24"/>
        </w:rPr>
        <w:t>conform</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4"/>
          <w:sz w:val="24"/>
        </w:rPr>
        <w:t>to</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16"/>
          <w:sz w:val="24"/>
        </w:rPr>
        <w:t xml:space="preserve"> </w:t>
      </w:r>
      <w:r w:rsidRPr="00925154">
        <w:rPr>
          <w:rFonts w:ascii="Times New Roman" w:hAnsi="Times New Roman" w:cs="Times New Roman"/>
          <w:color w:val="211F1F"/>
          <w:spacing w:val="-4"/>
          <w:sz w:val="24"/>
        </w:rPr>
        <w:t>requirements</w:t>
      </w:r>
      <w:r w:rsidRPr="00925154">
        <w:rPr>
          <w:rFonts w:ascii="Times New Roman" w:hAnsi="Times New Roman" w:cs="Times New Roman"/>
          <w:color w:val="211F1F"/>
          <w:spacing w:val="-15"/>
          <w:sz w:val="24"/>
        </w:rPr>
        <w:t xml:space="preserve"> </w:t>
      </w:r>
      <w:r w:rsidRPr="00925154">
        <w:rPr>
          <w:rFonts w:ascii="Times New Roman" w:hAnsi="Times New Roman" w:cs="Times New Roman"/>
          <w:color w:val="211F1F"/>
          <w:spacing w:val="-4"/>
          <w:sz w:val="24"/>
        </w:rPr>
        <w:t>specified</w:t>
      </w:r>
      <w:r w:rsidRPr="00925154">
        <w:rPr>
          <w:rFonts w:ascii="Times New Roman" w:hAnsi="Times New Roman" w:cs="Times New Roman"/>
          <w:color w:val="211F1F"/>
          <w:spacing w:val="-16"/>
          <w:sz w:val="24"/>
        </w:rPr>
        <w:t xml:space="preserve"> </w:t>
      </w:r>
      <w:r w:rsidRPr="00925154">
        <w:rPr>
          <w:rFonts w:ascii="Times New Roman" w:hAnsi="Times New Roman" w:cs="Times New Roman"/>
          <w:color w:val="211F1F"/>
          <w:spacing w:val="-4"/>
          <w:sz w:val="24"/>
        </w:rPr>
        <w:t>below.</w:t>
      </w:r>
    </w:p>
    <w:p w:rsidR="00363E5D" w:rsidRPr="00925154" w:rsidRDefault="00934312">
      <w:pPr>
        <w:pStyle w:val="ListParagraph"/>
        <w:numPr>
          <w:ilvl w:val="1"/>
          <w:numId w:val="2"/>
        </w:numPr>
        <w:tabs>
          <w:tab w:val="left" w:pos="872"/>
          <w:tab w:val="left" w:pos="1012"/>
        </w:tabs>
        <w:spacing w:before="260" w:line="216" w:lineRule="auto"/>
        <w:ind w:left="872" w:right="674" w:hanging="421"/>
        <w:jc w:val="both"/>
        <w:rPr>
          <w:rFonts w:ascii="Times New Roman" w:hAnsi="Times New Roman" w:cs="Times New Roman"/>
          <w:color w:val="211F1F"/>
          <w:sz w:val="24"/>
        </w:rPr>
      </w:pP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Tenderer</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shall</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fill</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in</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rates</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and</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prices</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for</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all</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items</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of</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Works</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described</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in</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Bill</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of</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Quantities. Items</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against</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which</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no</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rate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or</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price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is</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entered</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by</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Tenderer</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shall</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be</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deemed</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covered</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by</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rates for</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other</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items</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in</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Bill</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of</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Quantities</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and</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will</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not</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be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paid</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for</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separately</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by</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Procuring</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Entity.</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 xml:space="preserve">An </w:t>
      </w:r>
      <w:r w:rsidRPr="00925154">
        <w:rPr>
          <w:rFonts w:ascii="Times New Roman" w:hAnsi="Times New Roman" w:cs="Times New Roman"/>
          <w:color w:val="211F1F"/>
          <w:sz w:val="24"/>
        </w:rPr>
        <w:t>item</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not</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listed</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in</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priced</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Bill</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of</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Quantities</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shall</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be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assumed</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to</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be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not</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included</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in</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Tender,</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 xml:space="preserve">and </w:t>
      </w:r>
      <w:r w:rsidRPr="00925154">
        <w:rPr>
          <w:rFonts w:ascii="Times New Roman" w:hAnsi="Times New Roman" w:cs="Times New Roman"/>
          <w:color w:val="211F1F"/>
          <w:spacing w:val="-2"/>
          <w:sz w:val="24"/>
        </w:rPr>
        <w:t>provided</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that</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Tender</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is</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determined</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substantially</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responsive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notwithstanding</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this</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omission,</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 xml:space="preserve">the </w:t>
      </w:r>
      <w:r w:rsidRPr="00925154">
        <w:rPr>
          <w:rFonts w:ascii="Times New Roman" w:hAnsi="Times New Roman" w:cs="Times New Roman"/>
          <w:color w:val="211F1F"/>
          <w:sz w:val="24"/>
        </w:rPr>
        <w:t>average</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price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of</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item</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quoted</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by</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substantially</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responsive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Tenderers</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will</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be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added</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to</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 xml:space="preserve">Tender </w:t>
      </w:r>
      <w:r w:rsidRPr="00925154">
        <w:rPr>
          <w:rFonts w:ascii="Times New Roman" w:hAnsi="Times New Roman" w:cs="Times New Roman"/>
          <w:color w:val="211F1F"/>
          <w:spacing w:val="-2"/>
          <w:sz w:val="24"/>
        </w:rPr>
        <w:t>price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and</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equivalent</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total</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cost</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of</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Tender</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so</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determined</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will</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be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used</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for</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price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comparison.</w:t>
      </w:r>
    </w:p>
    <w:p w:rsidR="00363E5D" w:rsidRPr="00925154" w:rsidRDefault="00934312">
      <w:pPr>
        <w:pStyle w:val="ListParagraph"/>
        <w:numPr>
          <w:ilvl w:val="1"/>
          <w:numId w:val="2"/>
        </w:numPr>
        <w:tabs>
          <w:tab w:val="left" w:pos="872"/>
          <w:tab w:val="left" w:pos="1012"/>
        </w:tabs>
        <w:spacing w:before="244" w:line="216" w:lineRule="auto"/>
        <w:ind w:left="872" w:right="674" w:hanging="421"/>
        <w:jc w:val="both"/>
        <w:rPr>
          <w:rFonts w:ascii="Times New Roman" w:hAnsi="Times New Roman" w:cs="Times New Roman"/>
          <w:color w:val="211F1F"/>
          <w:sz w:val="24"/>
        </w:rPr>
      </w:pPr>
      <w:r w:rsidRPr="00925154">
        <w:rPr>
          <w:rFonts w:ascii="Times New Roman" w:hAnsi="Times New Roman" w:cs="Times New Roman"/>
          <w:color w:val="211F1F"/>
          <w:sz w:val="24"/>
        </w:rPr>
        <w:t>The</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price</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to</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z w:val="24"/>
        </w:rPr>
        <w:t>be</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quoted</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in</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Form</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z w:val="24"/>
        </w:rPr>
        <w:t>of</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z w:val="24"/>
        </w:rPr>
        <w:t>Tender,</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in</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z w:val="24"/>
        </w:rPr>
        <w:t>accordance</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with</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z w:val="24"/>
        </w:rPr>
        <w:t>ITT</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z w:val="24"/>
        </w:rPr>
        <w:t>14.1,</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shall</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be</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total</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price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of the</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Tender,</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including</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any</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discounts</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z w:val="24"/>
        </w:rPr>
        <w:t>offered.</w:t>
      </w:r>
    </w:p>
    <w:p w:rsidR="00363E5D" w:rsidRPr="00925154" w:rsidRDefault="00934312">
      <w:pPr>
        <w:pStyle w:val="ListParagraph"/>
        <w:numPr>
          <w:ilvl w:val="1"/>
          <w:numId w:val="2"/>
        </w:numPr>
        <w:tabs>
          <w:tab w:val="left" w:pos="872"/>
          <w:tab w:val="left" w:pos="1012"/>
        </w:tabs>
        <w:spacing w:before="240" w:line="216" w:lineRule="auto"/>
        <w:ind w:left="872" w:right="726" w:hanging="421"/>
        <w:jc w:val="both"/>
        <w:rPr>
          <w:rFonts w:ascii="Times New Roman" w:hAnsi="Times New Roman" w:cs="Times New Roman"/>
          <w:color w:val="211F1F"/>
          <w:sz w:val="24"/>
        </w:rPr>
      </w:pPr>
      <w:r w:rsidRPr="00925154">
        <w:rPr>
          <w:rFonts w:ascii="Times New Roman" w:hAnsi="Times New Roman" w:cs="Times New Roman"/>
          <w:color w:val="211F1F"/>
          <w:sz w:val="24"/>
        </w:rPr>
        <w:t>The Tenderer shall quote any discounts and the methodology for their application in the Form of Tender, in accordance with ITT 14.1.</w:t>
      </w:r>
    </w:p>
    <w:p w:rsidR="00363E5D" w:rsidRPr="00925154" w:rsidRDefault="00934312">
      <w:pPr>
        <w:pStyle w:val="ListParagraph"/>
        <w:numPr>
          <w:ilvl w:val="1"/>
          <w:numId w:val="2"/>
        </w:numPr>
        <w:tabs>
          <w:tab w:val="left" w:pos="872"/>
          <w:tab w:val="left" w:pos="1012"/>
        </w:tabs>
        <w:spacing w:before="248" w:line="225" w:lineRule="auto"/>
        <w:ind w:left="872" w:right="668" w:hanging="421"/>
        <w:jc w:val="both"/>
        <w:rPr>
          <w:rFonts w:ascii="Times New Roman" w:hAnsi="Times New Roman" w:cs="Times New Roman"/>
          <w:color w:val="211F1F"/>
          <w:sz w:val="24"/>
        </w:rPr>
      </w:pPr>
      <w:r w:rsidRPr="00925154">
        <w:rPr>
          <w:rFonts w:ascii="Times New Roman" w:hAnsi="Times New Roman" w:cs="Times New Roman"/>
          <w:color w:val="211F1F"/>
          <w:sz w:val="24"/>
        </w:rPr>
        <w:t>It</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will</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be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specified</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in</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TDS</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if</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rates</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and</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prices</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quoted</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by</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Tenderer</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are</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or</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are</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not</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subject</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 xml:space="preserve">to </w:t>
      </w:r>
      <w:r w:rsidRPr="00925154">
        <w:rPr>
          <w:rFonts w:ascii="Times New Roman" w:hAnsi="Times New Roman" w:cs="Times New Roman"/>
          <w:color w:val="211F1F"/>
          <w:spacing w:val="-6"/>
          <w:sz w:val="24"/>
        </w:rPr>
        <w:t>adjustment</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pacing w:val="-6"/>
          <w:sz w:val="24"/>
        </w:rPr>
        <w:t>during</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the performance of the Contract in accordance with the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6"/>
          <w:sz w:val="24"/>
        </w:rPr>
        <w:t>provisions of the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6"/>
          <w:sz w:val="24"/>
        </w:rPr>
        <w:t xml:space="preserve">Conditions </w:t>
      </w:r>
      <w:r w:rsidRPr="00925154">
        <w:rPr>
          <w:rFonts w:ascii="Times New Roman" w:hAnsi="Times New Roman" w:cs="Times New Roman"/>
          <w:color w:val="211F1F"/>
          <w:sz w:val="24"/>
        </w:rPr>
        <w:t xml:space="preserve">of Contract, except in cases where the contract is subject to </w:t>
      </w:r>
      <w:r w:rsidRPr="00925154">
        <w:rPr>
          <w:rFonts w:ascii="Times New Roman" w:hAnsi="Times New Roman" w:cs="Times New Roman"/>
          <w:color w:val="211F1F"/>
          <w:sz w:val="24"/>
          <w:u w:val="single" w:color="211F1F"/>
        </w:rPr>
        <w:t xml:space="preserve"> fluctuations and adjustments</w:t>
      </w:r>
      <w:r w:rsidRPr="00925154">
        <w:rPr>
          <w:rFonts w:ascii="Times New Roman" w:hAnsi="Times New Roman" w:cs="Times New Roman"/>
          <w:color w:val="211F1F"/>
          <w:sz w:val="24"/>
        </w:rPr>
        <w:t>, not fixed price. In such a case, the Tenderer shall furnish the indices and weightings for the price adjustment</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formulae</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in</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Schedule of</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z w:val="24"/>
        </w:rPr>
        <w:t>Adjustment</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Data and</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z w:val="24"/>
        </w:rPr>
        <w:t>Procuring</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Entity</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z w:val="24"/>
        </w:rPr>
        <w:t>may</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require</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 xml:space="preserve">the </w:t>
      </w:r>
      <w:r w:rsidRPr="00925154">
        <w:rPr>
          <w:rFonts w:ascii="Times New Roman" w:hAnsi="Times New Roman" w:cs="Times New Roman"/>
          <w:color w:val="211F1F"/>
          <w:spacing w:val="-4"/>
          <w:sz w:val="24"/>
        </w:rPr>
        <w:t>Tenderer</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pacing w:val="-4"/>
          <w:sz w:val="24"/>
        </w:rPr>
        <w:t>to</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justify</w:t>
      </w:r>
      <w:r w:rsidRPr="00925154">
        <w:rPr>
          <w:rFonts w:ascii="Times New Roman" w:hAnsi="Times New Roman" w:cs="Times New Roman"/>
          <w:color w:val="211F1F"/>
          <w:spacing w:val="-15"/>
          <w:sz w:val="24"/>
        </w:rPr>
        <w:t xml:space="preserve"> </w:t>
      </w:r>
      <w:r w:rsidRPr="00925154">
        <w:rPr>
          <w:rFonts w:ascii="Times New Roman" w:hAnsi="Times New Roman" w:cs="Times New Roman"/>
          <w:color w:val="211F1F"/>
          <w:spacing w:val="-4"/>
          <w:sz w:val="24"/>
        </w:rPr>
        <w:t>its</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4"/>
          <w:sz w:val="24"/>
        </w:rPr>
        <w:t>proposed</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pacing w:val="-4"/>
          <w:sz w:val="24"/>
        </w:rPr>
        <w:t>indices</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pacing w:val="-4"/>
          <w:sz w:val="24"/>
        </w:rPr>
        <w:t>and</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4"/>
          <w:sz w:val="24"/>
        </w:rPr>
        <w:t>weightings.</w:t>
      </w:r>
    </w:p>
    <w:p w:rsidR="00363E5D" w:rsidRPr="00925154" w:rsidRDefault="00934312">
      <w:pPr>
        <w:pStyle w:val="ListParagraph"/>
        <w:numPr>
          <w:ilvl w:val="1"/>
          <w:numId w:val="2"/>
        </w:numPr>
        <w:tabs>
          <w:tab w:val="left" w:pos="872"/>
          <w:tab w:val="left" w:pos="1014"/>
        </w:tabs>
        <w:spacing w:before="232" w:line="216" w:lineRule="auto"/>
        <w:ind w:left="872" w:right="674" w:hanging="421"/>
        <w:jc w:val="both"/>
        <w:rPr>
          <w:rFonts w:ascii="Times New Roman" w:hAnsi="Times New Roman" w:cs="Times New Roman"/>
          <w:color w:val="211F1F"/>
          <w:sz w:val="24"/>
        </w:rPr>
      </w:pPr>
      <w:r w:rsidRPr="00925154">
        <w:rPr>
          <w:rFonts w:ascii="Times New Roman" w:hAnsi="Times New Roman" w:cs="Times New Roman"/>
          <w:color w:val="211F1F"/>
          <w:sz w:val="24"/>
        </w:rPr>
        <w:t>Where tenders are being invited for individual lots (contracts)or for</w:t>
      </w:r>
      <w:r w:rsidRPr="00925154">
        <w:rPr>
          <w:rFonts w:ascii="Times New Roman" w:hAnsi="Times New Roman" w:cs="Times New Roman"/>
          <w:color w:val="211F1F"/>
          <w:spacing w:val="40"/>
          <w:sz w:val="24"/>
        </w:rPr>
        <w:t xml:space="preserve"> </w:t>
      </w:r>
      <w:r w:rsidRPr="00925154">
        <w:rPr>
          <w:rFonts w:ascii="Times New Roman" w:hAnsi="Times New Roman" w:cs="Times New Roman"/>
          <w:color w:val="211F1F"/>
          <w:sz w:val="24"/>
        </w:rPr>
        <w:t xml:space="preserve">any combination of lots </w:t>
      </w:r>
      <w:r w:rsidRPr="00925154">
        <w:rPr>
          <w:rFonts w:ascii="Times New Roman" w:hAnsi="Times New Roman" w:cs="Times New Roman"/>
          <w:color w:val="211F1F"/>
          <w:spacing w:val="-4"/>
          <w:sz w:val="24"/>
        </w:rPr>
        <w:t>(packages),</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tenderers</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wishing</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to</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offer</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discounts</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for</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award</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of</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more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than</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one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Contract</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shall</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 xml:space="preserve">specify </w:t>
      </w:r>
      <w:r w:rsidRPr="00925154">
        <w:rPr>
          <w:rFonts w:ascii="Times New Roman" w:hAnsi="Times New Roman" w:cs="Times New Roman"/>
          <w:color w:val="211F1F"/>
          <w:sz w:val="24"/>
        </w:rPr>
        <w:t xml:space="preserve">in their Tender the price reductions applicable to each package, or alternatively, to individual </w:t>
      </w:r>
      <w:r w:rsidRPr="00925154">
        <w:rPr>
          <w:rFonts w:ascii="Times New Roman" w:hAnsi="Times New Roman" w:cs="Times New Roman"/>
          <w:color w:val="211F1F"/>
          <w:spacing w:val="-4"/>
          <w:sz w:val="24"/>
        </w:rPr>
        <w:t>Contracts within</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the package. Discounts</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shall</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be submitted in accordance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with ITT 16.4, provided</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 xml:space="preserve">the </w:t>
      </w:r>
      <w:r w:rsidRPr="00925154">
        <w:rPr>
          <w:rFonts w:ascii="Times New Roman" w:hAnsi="Times New Roman" w:cs="Times New Roman"/>
          <w:color w:val="211F1F"/>
          <w:sz w:val="24"/>
        </w:rPr>
        <w:t>Tenders</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for</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all</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lots</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(contracts)</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are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opened</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at</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same</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time.</w:t>
      </w:r>
    </w:p>
    <w:p w:rsidR="00363E5D" w:rsidRPr="00925154" w:rsidRDefault="00934312">
      <w:pPr>
        <w:pStyle w:val="ListParagraph"/>
        <w:numPr>
          <w:ilvl w:val="1"/>
          <w:numId w:val="2"/>
        </w:numPr>
        <w:tabs>
          <w:tab w:val="left" w:pos="872"/>
          <w:tab w:val="left" w:pos="1002"/>
        </w:tabs>
        <w:spacing w:before="236" w:line="216" w:lineRule="auto"/>
        <w:ind w:left="872" w:right="680" w:hanging="421"/>
        <w:jc w:val="both"/>
        <w:rPr>
          <w:rFonts w:ascii="Times New Roman" w:hAnsi="Times New Roman" w:cs="Times New Roman"/>
          <w:color w:val="211F1F"/>
          <w:sz w:val="24"/>
        </w:rPr>
      </w:pPr>
      <w:r w:rsidRPr="00925154">
        <w:rPr>
          <w:rFonts w:ascii="Times New Roman" w:hAnsi="Times New Roman" w:cs="Times New Roman"/>
          <w:color w:val="211F1F"/>
          <w:sz w:val="24"/>
        </w:rPr>
        <w:t xml:space="preserve">All duties, taxes, and other levies payable by the Contractor under the Contract, or for any other </w:t>
      </w:r>
      <w:r w:rsidRPr="00925154">
        <w:rPr>
          <w:rFonts w:ascii="Times New Roman" w:hAnsi="Times New Roman" w:cs="Times New Roman"/>
          <w:color w:val="211F1F"/>
          <w:spacing w:val="-2"/>
          <w:sz w:val="24"/>
        </w:rPr>
        <w:t>cause,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as</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of</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date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30</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days</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2"/>
          <w:sz w:val="24"/>
        </w:rPr>
        <w:t>prior</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to</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deadline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for</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submission</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of</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Tenders,</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shall</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be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included</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in</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the rates</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and</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prices</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and</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total</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Tender</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Price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submitted</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by</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Tenderer.</w:t>
      </w:r>
    </w:p>
    <w:p w:rsidR="00363E5D" w:rsidRPr="00925154" w:rsidRDefault="00934312">
      <w:pPr>
        <w:pStyle w:val="ListParagraph"/>
        <w:numPr>
          <w:ilvl w:val="0"/>
          <w:numId w:val="2"/>
        </w:numPr>
        <w:tabs>
          <w:tab w:val="left" w:pos="1018"/>
        </w:tabs>
        <w:spacing w:before="216"/>
        <w:ind w:left="1018" w:hanging="566"/>
        <w:jc w:val="left"/>
        <w:rPr>
          <w:rFonts w:ascii="Times New Roman" w:hAnsi="Times New Roman" w:cs="Times New Roman"/>
          <w:color w:val="211F1F"/>
          <w:sz w:val="24"/>
        </w:rPr>
      </w:pPr>
      <w:r w:rsidRPr="00925154">
        <w:rPr>
          <w:rFonts w:ascii="Times New Roman" w:hAnsi="Times New Roman" w:cs="Times New Roman"/>
          <w:color w:val="211F1F"/>
          <w:w w:val="90"/>
          <w:sz w:val="24"/>
        </w:rPr>
        <w:t>Currencies</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w w:val="90"/>
          <w:sz w:val="24"/>
        </w:rPr>
        <w:t>of</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w w:val="90"/>
          <w:sz w:val="24"/>
        </w:rPr>
        <w:t>Tender</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w w:val="90"/>
          <w:sz w:val="24"/>
        </w:rPr>
        <w:t>and</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2"/>
          <w:w w:val="90"/>
          <w:sz w:val="24"/>
        </w:rPr>
        <w:t>Payment</w:t>
      </w:r>
    </w:p>
    <w:p w:rsidR="00363E5D" w:rsidRPr="00925154" w:rsidRDefault="00934312">
      <w:pPr>
        <w:pStyle w:val="ListParagraph"/>
        <w:numPr>
          <w:ilvl w:val="1"/>
          <w:numId w:val="2"/>
        </w:numPr>
        <w:tabs>
          <w:tab w:val="left" w:pos="872"/>
          <w:tab w:val="left" w:pos="1012"/>
        </w:tabs>
        <w:spacing w:before="236" w:line="216" w:lineRule="auto"/>
        <w:ind w:left="872" w:right="669" w:hanging="421"/>
        <w:jc w:val="both"/>
        <w:rPr>
          <w:rFonts w:ascii="Times New Roman" w:hAnsi="Times New Roman" w:cs="Times New Roman"/>
          <w:color w:val="211F1F"/>
          <w:sz w:val="24"/>
        </w:rPr>
      </w:pPr>
      <w:r w:rsidRPr="00925154">
        <w:rPr>
          <w:rFonts w:ascii="Times New Roman" w:hAnsi="Times New Roman" w:cs="Times New Roman"/>
          <w:color w:val="211F1F"/>
          <w:spacing w:val="-2"/>
          <w:sz w:val="24"/>
        </w:rPr>
        <w:t>Tenderers</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shall</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quote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entirely</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in</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Kenya</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Shillings.</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unit</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rates</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and</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prices</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shall</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be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quoted</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by</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 xml:space="preserve">the </w:t>
      </w:r>
      <w:r w:rsidRPr="00925154">
        <w:rPr>
          <w:rFonts w:ascii="Times New Roman" w:hAnsi="Times New Roman" w:cs="Times New Roman"/>
          <w:color w:val="211F1F"/>
          <w:spacing w:val="-8"/>
          <w:sz w:val="24"/>
        </w:rPr>
        <w:t>Tenderer</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8"/>
          <w:sz w:val="24"/>
        </w:rPr>
        <w:t>in</w:t>
      </w:r>
      <w:r w:rsidRPr="00925154">
        <w:rPr>
          <w:rFonts w:ascii="Times New Roman" w:hAnsi="Times New Roman" w:cs="Times New Roman"/>
          <w:color w:val="211F1F"/>
          <w:spacing w:val="16"/>
          <w:sz w:val="24"/>
        </w:rPr>
        <w:t xml:space="preserve"> </w:t>
      </w:r>
      <w:r w:rsidRPr="00925154">
        <w:rPr>
          <w:rFonts w:ascii="Times New Roman" w:hAnsi="Times New Roman" w:cs="Times New Roman"/>
          <w:color w:val="211F1F"/>
          <w:spacing w:val="-8"/>
          <w:sz w:val="24"/>
        </w:rPr>
        <w:t>the</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Bill</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pacing w:val="-8"/>
          <w:sz w:val="24"/>
        </w:rPr>
        <w:t>of</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Quantities,</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pacing w:val="-8"/>
          <w:sz w:val="24"/>
        </w:rPr>
        <w:t>entirely</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in</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Kenya</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8"/>
          <w:sz w:val="24"/>
        </w:rPr>
        <w:t>shillings.</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8"/>
          <w:sz w:val="24"/>
        </w:rPr>
        <w:t>A</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8"/>
          <w:sz w:val="24"/>
        </w:rPr>
        <w:t>Tenderer</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expecting</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pacing w:val="-8"/>
          <w:sz w:val="24"/>
        </w:rPr>
        <w:t>to</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pacing w:val="-8"/>
          <w:sz w:val="24"/>
        </w:rPr>
        <w:t>incur</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pacing w:val="-8"/>
          <w:sz w:val="24"/>
        </w:rPr>
        <w:t xml:space="preserve">expenditures </w:t>
      </w:r>
      <w:r w:rsidRPr="00925154">
        <w:rPr>
          <w:rFonts w:ascii="Times New Roman" w:hAnsi="Times New Roman" w:cs="Times New Roman"/>
          <w:color w:val="211F1F"/>
          <w:sz w:val="24"/>
        </w:rPr>
        <w:t>in</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other</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currencies for inputs to the</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Works</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z w:val="24"/>
        </w:rPr>
        <w:t>supplied from outside Kenya shall</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z w:val="24"/>
        </w:rPr>
        <w:t xml:space="preserve">device own ways of </w:t>
      </w:r>
      <w:r w:rsidRPr="00925154">
        <w:rPr>
          <w:rFonts w:ascii="Times New Roman" w:hAnsi="Times New Roman" w:cs="Times New Roman"/>
          <w:color w:val="211F1F"/>
          <w:spacing w:val="-2"/>
          <w:sz w:val="24"/>
        </w:rPr>
        <w:t>getting</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foreign</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2"/>
          <w:sz w:val="24"/>
        </w:rPr>
        <w:t>currency to</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2"/>
          <w:sz w:val="24"/>
        </w:rPr>
        <w:t>meet those</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2"/>
          <w:sz w:val="24"/>
        </w:rPr>
        <w:t>expenditures.</w:t>
      </w:r>
    </w:p>
    <w:p w:rsidR="00363E5D" w:rsidRPr="00925154" w:rsidRDefault="00934312">
      <w:pPr>
        <w:pStyle w:val="ListParagraph"/>
        <w:numPr>
          <w:ilvl w:val="0"/>
          <w:numId w:val="2"/>
        </w:numPr>
        <w:tabs>
          <w:tab w:val="left" w:pos="1016"/>
        </w:tabs>
        <w:spacing w:before="212"/>
        <w:ind w:left="1016" w:hanging="564"/>
        <w:jc w:val="left"/>
        <w:rPr>
          <w:rFonts w:ascii="Times New Roman" w:hAnsi="Times New Roman" w:cs="Times New Roman"/>
          <w:color w:val="211F1F"/>
          <w:sz w:val="24"/>
        </w:rPr>
      </w:pPr>
      <w:r w:rsidRPr="00925154">
        <w:rPr>
          <w:rFonts w:ascii="Times New Roman" w:hAnsi="Times New Roman" w:cs="Times New Roman"/>
          <w:color w:val="211F1F"/>
          <w:spacing w:val="-6"/>
          <w:sz w:val="24"/>
        </w:rPr>
        <w:t>Documents</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6"/>
          <w:sz w:val="24"/>
        </w:rPr>
        <w:t>Comprising</w:t>
      </w:r>
      <w:r w:rsidRPr="00925154">
        <w:rPr>
          <w:rFonts w:ascii="Times New Roman" w:hAnsi="Times New Roman" w:cs="Times New Roman"/>
          <w:color w:val="211F1F"/>
          <w:spacing w:val="-15"/>
          <w:sz w:val="24"/>
        </w:rPr>
        <w:t xml:space="preserve"> </w:t>
      </w:r>
      <w:r w:rsidRPr="00925154">
        <w:rPr>
          <w:rFonts w:ascii="Times New Roman" w:hAnsi="Times New Roman" w:cs="Times New Roman"/>
          <w:color w:val="211F1F"/>
          <w:spacing w:val="-6"/>
          <w:sz w:val="24"/>
        </w:rPr>
        <w:t>the</w:t>
      </w:r>
      <w:r w:rsidRPr="00925154">
        <w:rPr>
          <w:rFonts w:ascii="Times New Roman" w:hAnsi="Times New Roman" w:cs="Times New Roman"/>
          <w:color w:val="211F1F"/>
          <w:spacing w:val="-19"/>
          <w:sz w:val="24"/>
        </w:rPr>
        <w:t xml:space="preserve"> </w:t>
      </w:r>
      <w:r w:rsidRPr="00925154">
        <w:rPr>
          <w:rFonts w:ascii="Times New Roman" w:hAnsi="Times New Roman" w:cs="Times New Roman"/>
          <w:color w:val="211F1F"/>
          <w:spacing w:val="-6"/>
          <w:sz w:val="24"/>
        </w:rPr>
        <w:t>Technical</w:t>
      </w:r>
      <w:r w:rsidRPr="00925154">
        <w:rPr>
          <w:rFonts w:ascii="Times New Roman" w:hAnsi="Times New Roman" w:cs="Times New Roman"/>
          <w:color w:val="211F1F"/>
          <w:spacing w:val="-20"/>
          <w:sz w:val="24"/>
        </w:rPr>
        <w:t xml:space="preserve"> </w:t>
      </w:r>
      <w:r w:rsidRPr="00925154">
        <w:rPr>
          <w:rFonts w:ascii="Times New Roman" w:hAnsi="Times New Roman" w:cs="Times New Roman"/>
          <w:color w:val="211F1F"/>
          <w:spacing w:val="-6"/>
          <w:sz w:val="24"/>
        </w:rPr>
        <w:t>Proposal</w:t>
      </w:r>
    </w:p>
    <w:p w:rsidR="00363E5D" w:rsidRPr="00925154" w:rsidRDefault="00934312">
      <w:pPr>
        <w:pStyle w:val="ListParagraph"/>
        <w:numPr>
          <w:ilvl w:val="1"/>
          <w:numId w:val="2"/>
        </w:numPr>
        <w:tabs>
          <w:tab w:val="left" w:pos="834"/>
          <w:tab w:val="left" w:pos="929"/>
        </w:tabs>
        <w:spacing w:before="227" w:line="223" w:lineRule="auto"/>
        <w:ind w:left="834" w:right="665" w:hanging="421"/>
        <w:jc w:val="both"/>
        <w:rPr>
          <w:rFonts w:ascii="Times New Roman" w:hAnsi="Times New Roman" w:cs="Times New Roman"/>
          <w:color w:val="211F1F"/>
          <w:sz w:val="24"/>
        </w:rPr>
      </w:pPr>
      <w:r w:rsidRPr="00925154">
        <w:rPr>
          <w:rFonts w:ascii="Times New Roman" w:hAnsi="Times New Roman" w:cs="Times New Roman"/>
          <w:color w:val="211F1F"/>
          <w:spacing w:val="10"/>
          <w:sz w:val="24"/>
        </w:rPr>
        <w:t>The</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Tenderer</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shall</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furnish</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a</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technical</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proposal</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including</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a</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statement</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of</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work</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methods,</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 xml:space="preserve">equipment, </w:t>
      </w:r>
      <w:r w:rsidRPr="00925154">
        <w:rPr>
          <w:rFonts w:ascii="Times New Roman" w:hAnsi="Times New Roman" w:cs="Times New Roman"/>
          <w:color w:val="211F1F"/>
          <w:spacing w:val="-2"/>
          <w:sz w:val="24"/>
        </w:rPr>
        <w:t>personnel,</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schedule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and</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any</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other</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information</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as</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stipulated</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in</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Section</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IV,</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Tender</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Forms,</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in</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 xml:space="preserve">sufficient </w:t>
      </w:r>
      <w:r w:rsidRPr="00925154">
        <w:rPr>
          <w:rFonts w:ascii="Times New Roman" w:hAnsi="Times New Roman" w:cs="Times New Roman"/>
          <w:color w:val="211F1F"/>
          <w:spacing w:val="-6"/>
          <w:sz w:val="24"/>
        </w:rPr>
        <w:t>detail</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6"/>
          <w:sz w:val="24"/>
        </w:rPr>
        <w:t>to</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demonstrate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the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adequacy</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6"/>
          <w:sz w:val="24"/>
        </w:rPr>
        <w:t>of</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the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Tenderer's</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proposal</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to</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6"/>
          <w:sz w:val="24"/>
        </w:rPr>
        <w:t>meet</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the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work's</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requirements</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and</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6"/>
          <w:sz w:val="24"/>
        </w:rPr>
        <w:t xml:space="preserve">the </w:t>
      </w:r>
      <w:r w:rsidRPr="00925154">
        <w:rPr>
          <w:rFonts w:ascii="Times New Roman" w:hAnsi="Times New Roman" w:cs="Times New Roman"/>
          <w:color w:val="211F1F"/>
          <w:sz w:val="24"/>
        </w:rPr>
        <w:t>completion</w:t>
      </w:r>
      <w:r w:rsidRPr="00925154">
        <w:rPr>
          <w:rFonts w:ascii="Times New Roman" w:hAnsi="Times New Roman" w:cs="Times New Roman"/>
          <w:color w:val="211F1F"/>
          <w:spacing w:val="-18"/>
          <w:sz w:val="24"/>
        </w:rPr>
        <w:t xml:space="preserve"> </w:t>
      </w:r>
      <w:r w:rsidRPr="00925154">
        <w:rPr>
          <w:rFonts w:ascii="Times New Roman" w:hAnsi="Times New Roman" w:cs="Times New Roman"/>
          <w:color w:val="211F1F"/>
          <w:sz w:val="24"/>
        </w:rPr>
        <w:t>time.</w:t>
      </w:r>
    </w:p>
    <w:p w:rsidR="00363E5D" w:rsidRPr="00925154" w:rsidRDefault="00934312">
      <w:pPr>
        <w:pStyle w:val="ListParagraph"/>
        <w:numPr>
          <w:ilvl w:val="0"/>
          <w:numId w:val="2"/>
        </w:numPr>
        <w:tabs>
          <w:tab w:val="left" w:pos="1016"/>
        </w:tabs>
        <w:spacing w:before="239"/>
        <w:ind w:left="1016" w:hanging="564"/>
        <w:jc w:val="left"/>
        <w:rPr>
          <w:rFonts w:ascii="Times New Roman" w:hAnsi="Times New Roman" w:cs="Times New Roman"/>
          <w:color w:val="211F1F"/>
          <w:sz w:val="24"/>
        </w:rPr>
      </w:pPr>
      <w:r w:rsidRPr="00925154">
        <w:rPr>
          <w:rFonts w:ascii="Times New Roman" w:hAnsi="Times New Roman" w:cs="Times New Roman"/>
          <w:color w:val="211F1F"/>
          <w:w w:val="90"/>
          <w:sz w:val="24"/>
        </w:rPr>
        <w:t>Documents</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w w:val="90"/>
          <w:sz w:val="24"/>
        </w:rPr>
        <w:t>Establishing</w:t>
      </w:r>
      <w:r w:rsidRPr="00925154">
        <w:rPr>
          <w:rFonts w:ascii="Times New Roman" w:hAnsi="Times New Roman" w:cs="Times New Roman"/>
          <w:color w:val="211F1F"/>
          <w:spacing w:val="20"/>
          <w:sz w:val="24"/>
        </w:rPr>
        <w:t xml:space="preserve"> </w:t>
      </w:r>
      <w:r w:rsidRPr="00925154">
        <w:rPr>
          <w:rFonts w:ascii="Times New Roman" w:hAnsi="Times New Roman" w:cs="Times New Roman"/>
          <w:color w:val="211F1F"/>
          <w:w w:val="90"/>
          <w:sz w:val="24"/>
        </w:rPr>
        <w:t>the</w:t>
      </w:r>
      <w:r w:rsidRPr="00925154">
        <w:rPr>
          <w:rFonts w:ascii="Times New Roman" w:hAnsi="Times New Roman" w:cs="Times New Roman"/>
          <w:color w:val="211F1F"/>
          <w:spacing w:val="20"/>
          <w:sz w:val="24"/>
        </w:rPr>
        <w:t xml:space="preserve"> </w:t>
      </w:r>
      <w:r w:rsidRPr="00925154">
        <w:rPr>
          <w:rFonts w:ascii="Times New Roman" w:hAnsi="Times New Roman" w:cs="Times New Roman"/>
          <w:color w:val="211F1F"/>
          <w:w w:val="90"/>
          <w:sz w:val="24"/>
        </w:rPr>
        <w:t>Eligibility</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w w:val="90"/>
          <w:sz w:val="24"/>
        </w:rPr>
        <w:t>and</w:t>
      </w:r>
      <w:r w:rsidRPr="00925154">
        <w:rPr>
          <w:rFonts w:ascii="Times New Roman" w:hAnsi="Times New Roman" w:cs="Times New Roman"/>
          <w:color w:val="211F1F"/>
          <w:spacing w:val="20"/>
          <w:sz w:val="24"/>
        </w:rPr>
        <w:t xml:space="preserve"> </w:t>
      </w:r>
      <w:r w:rsidRPr="00925154">
        <w:rPr>
          <w:rFonts w:ascii="Times New Roman" w:hAnsi="Times New Roman" w:cs="Times New Roman"/>
          <w:color w:val="211F1F"/>
          <w:w w:val="90"/>
          <w:sz w:val="24"/>
        </w:rPr>
        <w:t>Quali</w:t>
      </w:r>
      <w:r w:rsidRPr="00925154">
        <w:rPr>
          <w:rFonts w:ascii="Times New Roman" w:hAnsi="Times New Roman" w:cs="Times New Roman"/>
          <w:b/>
          <w:color w:val="211F1F"/>
          <w:w w:val="90"/>
          <w:sz w:val="24"/>
        </w:rPr>
        <w:t>fi</w:t>
      </w:r>
      <w:r w:rsidRPr="00925154">
        <w:rPr>
          <w:rFonts w:ascii="Times New Roman" w:hAnsi="Times New Roman" w:cs="Times New Roman"/>
          <w:color w:val="211F1F"/>
          <w:w w:val="90"/>
          <w:sz w:val="24"/>
        </w:rPr>
        <w:t>cations</w:t>
      </w:r>
      <w:r w:rsidRPr="00925154">
        <w:rPr>
          <w:rFonts w:ascii="Times New Roman" w:hAnsi="Times New Roman" w:cs="Times New Roman"/>
          <w:color w:val="211F1F"/>
          <w:spacing w:val="18"/>
          <w:sz w:val="24"/>
        </w:rPr>
        <w:t xml:space="preserve"> </w:t>
      </w:r>
      <w:r w:rsidRPr="00925154">
        <w:rPr>
          <w:rFonts w:ascii="Times New Roman" w:hAnsi="Times New Roman" w:cs="Times New Roman"/>
          <w:color w:val="211F1F"/>
          <w:w w:val="90"/>
          <w:sz w:val="24"/>
        </w:rPr>
        <w:t>of</w:t>
      </w:r>
      <w:r w:rsidRPr="00925154">
        <w:rPr>
          <w:rFonts w:ascii="Times New Roman" w:hAnsi="Times New Roman" w:cs="Times New Roman"/>
          <w:color w:val="211F1F"/>
          <w:spacing w:val="18"/>
          <w:sz w:val="24"/>
        </w:rPr>
        <w:t xml:space="preserve"> </w:t>
      </w:r>
      <w:r w:rsidRPr="00925154">
        <w:rPr>
          <w:rFonts w:ascii="Times New Roman" w:hAnsi="Times New Roman" w:cs="Times New Roman"/>
          <w:color w:val="211F1F"/>
          <w:w w:val="90"/>
          <w:sz w:val="24"/>
        </w:rPr>
        <w:t>the</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w w:val="90"/>
          <w:sz w:val="24"/>
        </w:rPr>
        <w:t>Tenderer</w:t>
      </w:r>
    </w:p>
    <w:p w:rsidR="00363E5D" w:rsidRPr="00925154" w:rsidRDefault="00934312">
      <w:pPr>
        <w:pStyle w:val="ListParagraph"/>
        <w:numPr>
          <w:ilvl w:val="1"/>
          <w:numId w:val="2"/>
        </w:numPr>
        <w:tabs>
          <w:tab w:val="left" w:pos="834"/>
          <w:tab w:val="left" w:pos="922"/>
        </w:tabs>
        <w:spacing w:before="233" w:line="216" w:lineRule="auto"/>
        <w:ind w:left="834" w:right="551" w:hanging="423"/>
        <w:jc w:val="both"/>
        <w:rPr>
          <w:rFonts w:ascii="Times New Roman" w:hAnsi="Times New Roman" w:cs="Times New Roman"/>
          <w:color w:val="211F1F"/>
          <w:sz w:val="24"/>
        </w:rPr>
      </w:pPr>
      <w:r w:rsidRPr="00925154">
        <w:rPr>
          <w:rFonts w:ascii="Times New Roman" w:hAnsi="Times New Roman" w:cs="Times New Roman"/>
          <w:color w:val="211F1F"/>
          <w:spacing w:val="25"/>
          <w:sz w:val="24"/>
        </w:rPr>
        <w:t>Tenderers</w:t>
      </w:r>
      <w:r w:rsidRPr="00925154">
        <w:rPr>
          <w:rFonts w:ascii="Times New Roman" w:hAnsi="Times New Roman" w:cs="Times New Roman"/>
          <w:color w:val="211F1F"/>
          <w:spacing w:val="24"/>
          <w:sz w:val="24"/>
        </w:rPr>
        <w:t xml:space="preserve"> </w:t>
      </w:r>
      <w:r w:rsidRPr="00925154">
        <w:rPr>
          <w:rFonts w:ascii="Times New Roman" w:hAnsi="Times New Roman" w:cs="Times New Roman"/>
          <w:color w:val="211F1F"/>
          <w:sz w:val="24"/>
        </w:rPr>
        <w:t>shall complete the Form of Tender, included in Section IV,</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z w:val="24"/>
        </w:rPr>
        <w:t xml:space="preserve">Tender Forms, to establish </w:t>
      </w:r>
      <w:r w:rsidRPr="00925154">
        <w:rPr>
          <w:rFonts w:ascii="Times New Roman" w:hAnsi="Times New Roman" w:cs="Times New Roman"/>
          <w:color w:val="211F1F"/>
          <w:spacing w:val="-2"/>
          <w:sz w:val="24"/>
        </w:rPr>
        <w:t>Tenderer's</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eligibility</w:t>
      </w:r>
      <w:r w:rsidRPr="00925154">
        <w:rPr>
          <w:rFonts w:ascii="Times New Roman" w:hAnsi="Times New Roman" w:cs="Times New Roman"/>
          <w:color w:val="211F1F"/>
          <w:spacing w:val="-18"/>
          <w:sz w:val="24"/>
        </w:rPr>
        <w:t xml:space="preserve"> </w:t>
      </w:r>
      <w:r w:rsidRPr="00925154">
        <w:rPr>
          <w:rFonts w:ascii="Times New Roman" w:hAnsi="Times New Roman" w:cs="Times New Roman"/>
          <w:color w:val="211F1F"/>
          <w:spacing w:val="-2"/>
          <w:sz w:val="24"/>
        </w:rPr>
        <w:t>in</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2"/>
          <w:sz w:val="24"/>
        </w:rPr>
        <w:t>accordance</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2"/>
          <w:sz w:val="24"/>
        </w:rPr>
        <w:t>with</w:t>
      </w:r>
      <w:r w:rsidRPr="00925154">
        <w:rPr>
          <w:rFonts w:ascii="Times New Roman" w:hAnsi="Times New Roman" w:cs="Times New Roman"/>
          <w:color w:val="211F1F"/>
          <w:spacing w:val="-18"/>
          <w:sz w:val="24"/>
        </w:rPr>
        <w:t xml:space="preserve"> </w:t>
      </w:r>
      <w:r w:rsidRPr="00925154">
        <w:rPr>
          <w:rFonts w:ascii="Times New Roman" w:hAnsi="Times New Roman" w:cs="Times New Roman"/>
          <w:color w:val="211F1F"/>
          <w:spacing w:val="-2"/>
          <w:sz w:val="24"/>
        </w:rPr>
        <w:t>ITT</w:t>
      </w:r>
      <w:r w:rsidRPr="00925154">
        <w:rPr>
          <w:rFonts w:ascii="Times New Roman" w:hAnsi="Times New Roman" w:cs="Times New Roman"/>
          <w:color w:val="211F1F"/>
          <w:spacing w:val="-20"/>
          <w:sz w:val="24"/>
        </w:rPr>
        <w:t xml:space="preserve"> </w:t>
      </w:r>
      <w:r w:rsidRPr="00925154">
        <w:rPr>
          <w:rFonts w:ascii="Times New Roman" w:hAnsi="Times New Roman" w:cs="Times New Roman"/>
          <w:color w:val="211F1F"/>
          <w:spacing w:val="-2"/>
          <w:sz w:val="24"/>
        </w:rPr>
        <w:t>4.</w:t>
      </w:r>
    </w:p>
    <w:p w:rsidR="00363E5D" w:rsidRPr="00925154" w:rsidRDefault="00934312">
      <w:pPr>
        <w:pStyle w:val="ListParagraph"/>
        <w:numPr>
          <w:ilvl w:val="1"/>
          <w:numId w:val="2"/>
        </w:numPr>
        <w:tabs>
          <w:tab w:val="left" w:pos="834"/>
          <w:tab w:val="left" w:pos="929"/>
        </w:tabs>
        <w:spacing w:before="259" w:line="216" w:lineRule="auto"/>
        <w:ind w:left="834" w:right="671" w:hanging="421"/>
        <w:jc w:val="both"/>
        <w:rPr>
          <w:rFonts w:ascii="Times New Roman" w:hAnsi="Times New Roman" w:cs="Times New Roman"/>
          <w:color w:val="211F1F"/>
          <w:sz w:val="24"/>
        </w:rPr>
      </w:pPr>
      <w:r w:rsidRPr="00925154">
        <w:rPr>
          <w:rFonts w:ascii="Times New Roman" w:hAnsi="Times New Roman" w:cs="Times New Roman"/>
          <w:color w:val="211F1F"/>
          <w:spacing w:val="4"/>
          <w:sz w:val="24"/>
        </w:rPr>
        <w:t>In</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accordance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with</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Section</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III,</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Evaluation</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and</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Qualification</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Criteria,</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to</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establish</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its</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qualifications</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to perform the</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 xml:space="preserve">Contract the Tenderer shall provide the information requested in the corresponding </w:t>
      </w:r>
      <w:r w:rsidRPr="00925154">
        <w:rPr>
          <w:rFonts w:ascii="Times New Roman" w:hAnsi="Times New Roman" w:cs="Times New Roman"/>
          <w:color w:val="211F1F"/>
          <w:spacing w:val="-4"/>
          <w:sz w:val="24"/>
        </w:rPr>
        <w:t>information</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sheets</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included</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in</w:t>
      </w:r>
      <w:r w:rsidRPr="00925154">
        <w:rPr>
          <w:rFonts w:ascii="Times New Roman" w:hAnsi="Times New Roman" w:cs="Times New Roman"/>
          <w:color w:val="211F1F"/>
          <w:spacing w:val="-18"/>
          <w:sz w:val="24"/>
        </w:rPr>
        <w:t xml:space="preserve"> </w:t>
      </w:r>
      <w:r w:rsidRPr="00925154">
        <w:rPr>
          <w:rFonts w:ascii="Times New Roman" w:hAnsi="Times New Roman" w:cs="Times New Roman"/>
          <w:color w:val="211F1F"/>
          <w:spacing w:val="-4"/>
          <w:sz w:val="24"/>
        </w:rPr>
        <w:t>Section</w:t>
      </w:r>
      <w:r w:rsidRPr="00925154">
        <w:rPr>
          <w:rFonts w:ascii="Times New Roman" w:hAnsi="Times New Roman" w:cs="Times New Roman"/>
          <w:color w:val="211F1F"/>
          <w:spacing w:val="-18"/>
          <w:sz w:val="24"/>
        </w:rPr>
        <w:t xml:space="preserve"> </w:t>
      </w:r>
      <w:r w:rsidRPr="00925154">
        <w:rPr>
          <w:rFonts w:ascii="Times New Roman" w:hAnsi="Times New Roman" w:cs="Times New Roman"/>
          <w:color w:val="211F1F"/>
          <w:spacing w:val="-4"/>
          <w:sz w:val="24"/>
        </w:rPr>
        <w:t>IV,</w:t>
      </w:r>
      <w:r w:rsidRPr="00925154">
        <w:rPr>
          <w:rFonts w:ascii="Times New Roman" w:hAnsi="Times New Roman" w:cs="Times New Roman"/>
          <w:color w:val="211F1F"/>
          <w:spacing w:val="-29"/>
          <w:sz w:val="24"/>
        </w:rPr>
        <w:t xml:space="preserve"> </w:t>
      </w:r>
      <w:r w:rsidRPr="00925154">
        <w:rPr>
          <w:rFonts w:ascii="Times New Roman" w:hAnsi="Times New Roman" w:cs="Times New Roman"/>
          <w:color w:val="211F1F"/>
          <w:spacing w:val="-4"/>
          <w:sz w:val="24"/>
        </w:rPr>
        <w:t>Tender</w:t>
      </w:r>
      <w:r w:rsidRPr="00925154">
        <w:rPr>
          <w:rFonts w:ascii="Times New Roman" w:hAnsi="Times New Roman" w:cs="Times New Roman"/>
          <w:color w:val="211F1F"/>
          <w:spacing w:val="-19"/>
          <w:sz w:val="24"/>
        </w:rPr>
        <w:t xml:space="preserve"> </w:t>
      </w:r>
      <w:r w:rsidRPr="00925154">
        <w:rPr>
          <w:rFonts w:ascii="Times New Roman" w:hAnsi="Times New Roman" w:cs="Times New Roman"/>
          <w:color w:val="211F1F"/>
          <w:spacing w:val="-4"/>
          <w:sz w:val="24"/>
        </w:rPr>
        <w:t>Forms.</w:t>
      </w:r>
    </w:p>
    <w:p w:rsidR="00363E5D" w:rsidRPr="00925154" w:rsidRDefault="00934312">
      <w:pPr>
        <w:pStyle w:val="ListParagraph"/>
        <w:numPr>
          <w:ilvl w:val="1"/>
          <w:numId w:val="2"/>
        </w:numPr>
        <w:tabs>
          <w:tab w:val="left" w:pos="834"/>
          <w:tab w:val="left" w:pos="927"/>
        </w:tabs>
        <w:spacing w:before="230" w:line="223" w:lineRule="auto"/>
        <w:ind w:left="834" w:right="669" w:hanging="421"/>
        <w:jc w:val="both"/>
        <w:rPr>
          <w:rFonts w:ascii="Times New Roman" w:hAnsi="Times New Roman" w:cs="Times New Roman"/>
          <w:sz w:val="24"/>
        </w:rPr>
      </w:pPr>
      <w:r w:rsidRPr="00925154">
        <w:rPr>
          <w:rFonts w:ascii="Times New Roman" w:hAnsi="Times New Roman" w:cs="Times New Roman"/>
          <w:spacing w:val="-2"/>
          <w:sz w:val="24"/>
        </w:rPr>
        <w:t>A</w:t>
      </w:r>
      <w:r w:rsidRPr="00925154">
        <w:rPr>
          <w:rFonts w:ascii="Times New Roman" w:hAnsi="Times New Roman" w:cs="Times New Roman"/>
          <w:spacing w:val="6"/>
          <w:sz w:val="24"/>
        </w:rPr>
        <w:t xml:space="preserve"> </w:t>
      </w:r>
      <w:r w:rsidRPr="00925154">
        <w:rPr>
          <w:rFonts w:ascii="Times New Roman" w:hAnsi="Times New Roman" w:cs="Times New Roman"/>
          <w:spacing w:val="-2"/>
          <w:sz w:val="24"/>
        </w:rPr>
        <w:t>margin</w:t>
      </w:r>
      <w:r w:rsidRPr="00925154">
        <w:rPr>
          <w:rFonts w:ascii="Times New Roman" w:hAnsi="Times New Roman" w:cs="Times New Roman"/>
          <w:spacing w:val="-11"/>
          <w:sz w:val="24"/>
        </w:rPr>
        <w:t xml:space="preserve"> </w:t>
      </w:r>
      <w:r w:rsidRPr="00925154">
        <w:rPr>
          <w:rFonts w:ascii="Times New Roman" w:hAnsi="Times New Roman" w:cs="Times New Roman"/>
          <w:spacing w:val="-2"/>
          <w:sz w:val="24"/>
        </w:rPr>
        <w:t>of</w:t>
      </w:r>
      <w:r w:rsidRPr="00925154">
        <w:rPr>
          <w:rFonts w:ascii="Times New Roman" w:hAnsi="Times New Roman" w:cs="Times New Roman"/>
          <w:spacing w:val="-9"/>
          <w:sz w:val="24"/>
        </w:rPr>
        <w:t xml:space="preserve"> </w:t>
      </w:r>
      <w:r w:rsidRPr="00925154">
        <w:rPr>
          <w:rFonts w:ascii="Times New Roman" w:hAnsi="Times New Roman" w:cs="Times New Roman"/>
          <w:spacing w:val="-2"/>
          <w:sz w:val="24"/>
        </w:rPr>
        <w:t>preference</w:t>
      </w:r>
      <w:r w:rsidRPr="00925154">
        <w:rPr>
          <w:rFonts w:ascii="Times New Roman" w:hAnsi="Times New Roman" w:cs="Times New Roman"/>
          <w:spacing w:val="-8"/>
          <w:sz w:val="24"/>
        </w:rPr>
        <w:t xml:space="preserve"> </w:t>
      </w:r>
      <w:r w:rsidRPr="00925154">
        <w:rPr>
          <w:rFonts w:ascii="Times New Roman" w:hAnsi="Times New Roman" w:cs="Times New Roman"/>
          <w:spacing w:val="-2"/>
          <w:sz w:val="24"/>
        </w:rPr>
        <w:t>will</w:t>
      </w:r>
      <w:r w:rsidRPr="00925154">
        <w:rPr>
          <w:rFonts w:ascii="Times New Roman" w:hAnsi="Times New Roman" w:cs="Times New Roman"/>
          <w:spacing w:val="-11"/>
          <w:sz w:val="24"/>
        </w:rPr>
        <w:t xml:space="preserve"> </w:t>
      </w:r>
      <w:r w:rsidRPr="00925154">
        <w:rPr>
          <w:rFonts w:ascii="Times New Roman" w:hAnsi="Times New Roman" w:cs="Times New Roman"/>
          <w:spacing w:val="-2"/>
          <w:sz w:val="24"/>
        </w:rPr>
        <w:t>not</w:t>
      </w:r>
      <w:r w:rsidRPr="00925154">
        <w:rPr>
          <w:rFonts w:ascii="Times New Roman" w:hAnsi="Times New Roman" w:cs="Times New Roman"/>
          <w:spacing w:val="-9"/>
          <w:sz w:val="24"/>
        </w:rPr>
        <w:t xml:space="preserve"> </w:t>
      </w:r>
      <w:r w:rsidRPr="00925154">
        <w:rPr>
          <w:rFonts w:ascii="Times New Roman" w:hAnsi="Times New Roman" w:cs="Times New Roman"/>
          <w:spacing w:val="-2"/>
          <w:sz w:val="24"/>
        </w:rPr>
        <w:t>be</w:t>
      </w:r>
      <w:r w:rsidRPr="00925154">
        <w:rPr>
          <w:rFonts w:ascii="Times New Roman" w:hAnsi="Times New Roman" w:cs="Times New Roman"/>
          <w:spacing w:val="-10"/>
          <w:sz w:val="24"/>
        </w:rPr>
        <w:t xml:space="preserve"> </w:t>
      </w:r>
      <w:r w:rsidRPr="00925154">
        <w:rPr>
          <w:rFonts w:ascii="Times New Roman" w:hAnsi="Times New Roman" w:cs="Times New Roman"/>
          <w:spacing w:val="-2"/>
          <w:sz w:val="24"/>
        </w:rPr>
        <w:t>allowed.</w:t>
      </w:r>
      <w:r w:rsidRPr="00925154">
        <w:rPr>
          <w:rFonts w:ascii="Times New Roman" w:hAnsi="Times New Roman" w:cs="Times New Roman"/>
          <w:spacing w:val="-10"/>
          <w:sz w:val="24"/>
        </w:rPr>
        <w:t xml:space="preserve"> </w:t>
      </w:r>
      <w:r w:rsidRPr="00925154">
        <w:rPr>
          <w:rFonts w:ascii="Times New Roman" w:hAnsi="Times New Roman" w:cs="Times New Roman"/>
          <w:spacing w:val="-2"/>
          <w:sz w:val="24"/>
        </w:rPr>
        <w:t>Preference</w:t>
      </w:r>
      <w:r w:rsidRPr="00925154">
        <w:rPr>
          <w:rFonts w:ascii="Times New Roman" w:hAnsi="Times New Roman" w:cs="Times New Roman"/>
          <w:spacing w:val="-8"/>
          <w:sz w:val="24"/>
        </w:rPr>
        <w:t xml:space="preserve"> </w:t>
      </w:r>
      <w:r w:rsidRPr="00925154">
        <w:rPr>
          <w:rFonts w:ascii="Times New Roman" w:hAnsi="Times New Roman" w:cs="Times New Roman"/>
          <w:spacing w:val="-2"/>
          <w:sz w:val="24"/>
        </w:rPr>
        <w:t>and</w:t>
      </w:r>
      <w:r w:rsidRPr="00925154">
        <w:rPr>
          <w:rFonts w:ascii="Times New Roman" w:hAnsi="Times New Roman" w:cs="Times New Roman"/>
          <w:spacing w:val="-11"/>
          <w:sz w:val="24"/>
        </w:rPr>
        <w:t xml:space="preserve"> </w:t>
      </w:r>
      <w:r w:rsidRPr="00925154">
        <w:rPr>
          <w:rFonts w:ascii="Times New Roman" w:hAnsi="Times New Roman" w:cs="Times New Roman"/>
          <w:spacing w:val="-2"/>
          <w:sz w:val="24"/>
        </w:rPr>
        <w:t>reservations</w:t>
      </w:r>
      <w:r w:rsidRPr="00925154">
        <w:rPr>
          <w:rFonts w:ascii="Times New Roman" w:hAnsi="Times New Roman" w:cs="Times New Roman"/>
          <w:spacing w:val="-9"/>
          <w:sz w:val="24"/>
        </w:rPr>
        <w:t xml:space="preserve"> </w:t>
      </w:r>
      <w:r w:rsidRPr="00925154">
        <w:rPr>
          <w:rFonts w:ascii="Times New Roman" w:hAnsi="Times New Roman" w:cs="Times New Roman"/>
          <w:spacing w:val="-2"/>
          <w:sz w:val="24"/>
        </w:rPr>
        <w:t>will</w:t>
      </w:r>
      <w:r w:rsidRPr="00925154">
        <w:rPr>
          <w:rFonts w:ascii="Times New Roman" w:hAnsi="Times New Roman" w:cs="Times New Roman"/>
          <w:spacing w:val="-11"/>
          <w:sz w:val="24"/>
        </w:rPr>
        <w:t xml:space="preserve"> </w:t>
      </w:r>
      <w:r w:rsidRPr="00925154">
        <w:rPr>
          <w:rFonts w:ascii="Times New Roman" w:hAnsi="Times New Roman" w:cs="Times New Roman"/>
          <w:spacing w:val="-2"/>
          <w:sz w:val="24"/>
        </w:rPr>
        <w:t>be</w:t>
      </w:r>
      <w:r w:rsidRPr="00925154">
        <w:rPr>
          <w:rFonts w:ascii="Times New Roman" w:hAnsi="Times New Roman" w:cs="Times New Roman"/>
          <w:spacing w:val="-10"/>
          <w:sz w:val="24"/>
        </w:rPr>
        <w:t xml:space="preserve"> </w:t>
      </w:r>
      <w:r w:rsidRPr="00925154">
        <w:rPr>
          <w:rFonts w:ascii="Times New Roman" w:hAnsi="Times New Roman" w:cs="Times New Roman"/>
          <w:spacing w:val="-2"/>
          <w:sz w:val="24"/>
        </w:rPr>
        <w:t>allowed,</w:t>
      </w:r>
      <w:r w:rsidRPr="00925154">
        <w:rPr>
          <w:rFonts w:ascii="Times New Roman" w:hAnsi="Times New Roman" w:cs="Times New Roman"/>
          <w:spacing w:val="-8"/>
          <w:sz w:val="24"/>
        </w:rPr>
        <w:t xml:space="preserve"> </w:t>
      </w:r>
      <w:r w:rsidRPr="00925154">
        <w:rPr>
          <w:rFonts w:ascii="Times New Roman" w:hAnsi="Times New Roman" w:cs="Times New Roman"/>
          <w:spacing w:val="-2"/>
          <w:sz w:val="24"/>
        </w:rPr>
        <w:t xml:space="preserve">individually </w:t>
      </w:r>
      <w:r w:rsidRPr="00925154">
        <w:rPr>
          <w:rFonts w:ascii="Times New Roman" w:hAnsi="Times New Roman" w:cs="Times New Roman"/>
          <w:spacing w:val="-4"/>
          <w:sz w:val="24"/>
        </w:rPr>
        <w:t>or</w:t>
      </w:r>
      <w:r w:rsidRPr="00925154">
        <w:rPr>
          <w:rFonts w:ascii="Times New Roman" w:hAnsi="Times New Roman" w:cs="Times New Roman"/>
          <w:spacing w:val="-10"/>
          <w:sz w:val="24"/>
        </w:rPr>
        <w:t xml:space="preserve"> </w:t>
      </w:r>
      <w:r w:rsidRPr="00925154">
        <w:rPr>
          <w:rFonts w:ascii="Times New Roman" w:hAnsi="Times New Roman" w:cs="Times New Roman"/>
          <w:spacing w:val="-4"/>
          <w:sz w:val="24"/>
        </w:rPr>
        <w:t>in</w:t>
      </w:r>
      <w:r w:rsidRPr="00925154">
        <w:rPr>
          <w:rFonts w:ascii="Times New Roman" w:hAnsi="Times New Roman" w:cs="Times New Roman"/>
          <w:spacing w:val="-9"/>
          <w:sz w:val="24"/>
        </w:rPr>
        <w:t xml:space="preserve"> </w:t>
      </w:r>
      <w:r w:rsidRPr="00925154">
        <w:rPr>
          <w:rFonts w:ascii="Times New Roman" w:hAnsi="Times New Roman" w:cs="Times New Roman"/>
          <w:spacing w:val="-4"/>
          <w:sz w:val="24"/>
        </w:rPr>
        <w:t>joint</w:t>
      </w:r>
      <w:r w:rsidRPr="00925154">
        <w:rPr>
          <w:rFonts w:ascii="Times New Roman" w:hAnsi="Times New Roman" w:cs="Times New Roman"/>
          <w:spacing w:val="-9"/>
          <w:sz w:val="24"/>
        </w:rPr>
        <w:t xml:space="preserve"> </w:t>
      </w:r>
      <w:r w:rsidRPr="00925154">
        <w:rPr>
          <w:rFonts w:ascii="Times New Roman" w:hAnsi="Times New Roman" w:cs="Times New Roman"/>
          <w:spacing w:val="-4"/>
          <w:sz w:val="24"/>
        </w:rPr>
        <w:t>ventures.</w:t>
      </w:r>
      <w:r w:rsidRPr="00925154">
        <w:rPr>
          <w:rFonts w:ascii="Times New Roman" w:hAnsi="Times New Roman" w:cs="Times New Roman"/>
          <w:spacing w:val="-9"/>
          <w:sz w:val="24"/>
        </w:rPr>
        <w:t xml:space="preserve"> </w:t>
      </w:r>
      <w:r w:rsidRPr="00925154">
        <w:rPr>
          <w:rFonts w:ascii="Times New Roman" w:hAnsi="Times New Roman" w:cs="Times New Roman"/>
          <w:spacing w:val="-4"/>
          <w:sz w:val="24"/>
        </w:rPr>
        <w:t>Applying</w:t>
      </w:r>
      <w:r w:rsidRPr="00925154">
        <w:rPr>
          <w:rFonts w:ascii="Times New Roman" w:hAnsi="Times New Roman" w:cs="Times New Roman"/>
          <w:spacing w:val="-10"/>
          <w:sz w:val="24"/>
        </w:rPr>
        <w:t xml:space="preserve"> </w:t>
      </w:r>
      <w:r w:rsidRPr="00925154">
        <w:rPr>
          <w:rFonts w:ascii="Times New Roman" w:hAnsi="Times New Roman" w:cs="Times New Roman"/>
          <w:spacing w:val="-4"/>
          <w:sz w:val="24"/>
        </w:rPr>
        <w:t>for</w:t>
      </w:r>
      <w:r w:rsidRPr="00925154">
        <w:rPr>
          <w:rFonts w:ascii="Times New Roman" w:hAnsi="Times New Roman" w:cs="Times New Roman"/>
          <w:spacing w:val="-9"/>
          <w:sz w:val="24"/>
        </w:rPr>
        <w:t xml:space="preserve"> </w:t>
      </w:r>
      <w:r w:rsidRPr="00925154">
        <w:rPr>
          <w:rFonts w:ascii="Times New Roman" w:hAnsi="Times New Roman" w:cs="Times New Roman"/>
          <w:spacing w:val="-4"/>
          <w:sz w:val="24"/>
        </w:rPr>
        <w:t>eligibility</w:t>
      </w:r>
      <w:r w:rsidRPr="00925154">
        <w:rPr>
          <w:rFonts w:ascii="Times New Roman" w:hAnsi="Times New Roman" w:cs="Times New Roman"/>
          <w:spacing w:val="-9"/>
          <w:sz w:val="24"/>
        </w:rPr>
        <w:t xml:space="preserve"> </w:t>
      </w:r>
      <w:r w:rsidRPr="00925154">
        <w:rPr>
          <w:rFonts w:ascii="Times New Roman" w:hAnsi="Times New Roman" w:cs="Times New Roman"/>
          <w:spacing w:val="-4"/>
          <w:sz w:val="24"/>
        </w:rPr>
        <w:t>for</w:t>
      </w:r>
      <w:r w:rsidRPr="00925154">
        <w:rPr>
          <w:rFonts w:ascii="Times New Roman" w:hAnsi="Times New Roman" w:cs="Times New Roman"/>
          <w:spacing w:val="-9"/>
          <w:sz w:val="24"/>
        </w:rPr>
        <w:t xml:space="preserve"> </w:t>
      </w:r>
      <w:r w:rsidRPr="00925154">
        <w:rPr>
          <w:rFonts w:ascii="Times New Roman" w:hAnsi="Times New Roman" w:cs="Times New Roman"/>
          <w:spacing w:val="-4"/>
          <w:sz w:val="24"/>
        </w:rPr>
        <w:t>Preference</w:t>
      </w:r>
      <w:r w:rsidRPr="00925154">
        <w:rPr>
          <w:rFonts w:ascii="Times New Roman" w:hAnsi="Times New Roman" w:cs="Times New Roman"/>
          <w:spacing w:val="-9"/>
          <w:sz w:val="24"/>
        </w:rPr>
        <w:t xml:space="preserve"> </w:t>
      </w:r>
      <w:r w:rsidRPr="00925154">
        <w:rPr>
          <w:rFonts w:ascii="Times New Roman" w:hAnsi="Times New Roman" w:cs="Times New Roman"/>
          <w:spacing w:val="-4"/>
          <w:sz w:val="24"/>
        </w:rPr>
        <w:t>and</w:t>
      </w:r>
      <w:r w:rsidRPr="00925154">
        <w:rPr>
          <w:rFonts w:ascii="Times New Roman" w:hAnsi="Times New Roman" w:cs="Times New Roman"/>
          <w:spacing w:val="-10"/>
          <w:sz w:val="24"/>
        </w:rPr>
        <w:t xml:space="preserve"> </w:t>
      </w:r>
      <w:r w:rsidRPr="00925154">
        <w:rPr>
          <w:rFonts w:ascii="Times New Roman" w:hAnsi="Times New Roman" w:cs="Times New Roman"/>
          <w:spacing w:val="-4"/>
          <w:sz w:val="24"/>
        </w:rPr>
        <w:t>reservations</w:t>
      </w:r>
      <w:r w:rsidRPr="00925154">
        <w:rPr>
          <w:rFonts w:ascii="Times New Roman" w:hAnsi="Times New Roman" w:cs="Times New Roman"/>
          <w:spacing w:val="-9"/>
          <w:sz w:val="24"/>
        </w:rPr>
        <w:t xml:space="preserve"> </w:t>
      </w:r>
      <w:r w:rsidRPr="00925154">
        <w:rPr>
          <w:rFonts w:ascii="Times New Roman" w:hAnsi="Times New Roman" w:cs="Times New Roman"/>
          <w:spacing w:val="-4"/>
          <w:sz w:val="24"/>
        </w:rPr>
        <w:t>shall</w:t>
      </w:r>
      <w:r w:rsidRPr="00925154">
        <w:rPr>
          <w:rFonts w:ascii="Times New Roman" w:hAnsi="Times New Roman" w:cs="Times New Roman"/>
          <w:spacing w:val="-9"/>
          <w:sz w:val="24"/>
        </w:rPr>
        <w:t xml:space="preserve"> </w:t>
      </w:r>
      <w:r w:rsidRPr="00925154">
        <w:rPr>
          <w:rFonts w:ascii="Times New Roman" w:hAnsi="Times New Roman" w:cs="Times New Roman"/>
          <w:spacing w:val="-4"/>
          <w:sz w:val="24"/>
        </w:rPr>
        <w:t>supply</w:t>
      </w:r>
      <w:r w:rsidRPr="00925154">
        <w:rPr>
          <w:rFonts w:ascii="Times New Roman" w:hAnsi="Times New Roman" w:cs="Times New Roman"/>
          <w:spacing w:val="-9"/>
          <w:sz w:val="24"/>
        </w:rPr>
        <w:t xml:space="preserve"> </w:t>
      </w:r>
      <w:r w:rsidRPr="00925154">
        <w:rPr>
          <w:rFonts w:ascii="Times New Roman" w:hAnsi="Times New Roman" w:cs="Times New Roman"/>
          <w:spacing w:val="-4"/>
          <w:sz w:val="24"/>
        </w:rPr>
        <w:t>all</w:t>
      </w:r>
      <w:r w:rsidRPr="00925154">
        <w:rPr>
          <w:rFonts w:ascii="Times New Roman" w:hAnsi="Times New Roman" w:cs="Times New Roman"/>
          <w:spacing w:val="-9"/>
          <w:sz w:val="24"/>
        </w:rPr>
        <w:t xml:space="preserve"> </w:t>
      </w:r>
      <w:r w:rsidRPr="00925154">
        <w:rPr>
          <w:rFonts w:ascii="Times New Roman" w:hAnsi="Times New Roman" w:cs="Times New Roman"/>
          <w:spacing w:val="-4"/>
          <w:sz w:val="24"/>
        </w:rPr>
        <w:t>information required to satisfy</w:t>
      </w:r>
      <w:r w:rsidRPr="00925154">
        <w:rPr>
          <w:rFonts w:ascii="Times New Roman" w:hAnsi="Times New Roman" w:cs="Times New Roman"/>
          <w:spacing w:val="13"/>
          <w:sz w:val="24"/>
        </w:rPr>
        <w:t xml:space="preserve"> </w:t>
      </w:r>
      <w:r w:rsidRPr="00925154">
        <w:rPr>
          <w:rFonts w:ascii="Times New Roman" w:hAnsi="Times New Roman" w:cs="Times New Roman"/>
          <w:spacing w:val="-4"/>
          <w:sz w:val="24"/>
        </w:rPr>
        <w:t>the</w:t>
      </w:r>
      <w:r w:rsidRPr="00925154">
        <w:rPr>
          <w:rFonts w:ascii="Times New Roman" w:hAnsi="Times New Roman" w:cs="Times New Roman"/>
          <w:spacing w:val="-15"/>
          <w:sz w:val="24"/>
        </w:rPr>
        <w:t xml:space="preserve"> </w:t>
      </w:r>
      <w:r w:rsidRPr="00925154">
        <w:rPr>
          <w:rFonts w:ascii="Times New Roman" w:hAnsi="Times New Roman" w:cs="Times New Roman"/>
          <w:spacing w:val="-4"/>
          <w:sz w:val="24"/>
        </w:rPr>
        <w:t>criteria</w:t>
      </w:r>
      <w:r w:rsidRPr="00925154">
        <w:rPr>
          <w:rFonts w:ascii="Times New Roman" w:hAnsi="Times New Roman" w:cs="Times New Roman"/>
          <w:spacing w:val="-13"/>
          <w:sz w:val="24"/>
        </w:rPr>
        <w:t xml:space="preserve"> </w:t>
      </w:r>
      <w:r w:rsidRPr="00925154">
        <w:rPr>
          <w:rFonts w:ascii="Times New Roman" w:hAnsi="Times New Roman" w:cs="Times New Roman"/>
          <w:spacing w:val="-4"/>
          <w:sz w:val="24"/>
        </w:rPr>
        <w:t>for</w:t>
      </w:r>
      <w:r w:rsidRPr="00925154">
        <w:rPr>
          <w:rFonts w:ascii="Times New Roman" w:hAnsi="Times New Roman" w:cs="Times New Roman"/>
          <w:spacing w:val="-12"/>
          <w:sz w:val="24"/>
        </w:rPr>
        <w:t xml:space="preserve"> </w:t>
      </w:r>
      <w:r w:rsidRPr="00925154">
        <w:rPr>
          <w:rFonts w:ascii="Times New Roman" w:hAnsi="Times New Roman" w:cs="Times New Roman"/>
          <w:spacing w:val="-4"/>
          <w:sz w:val="24"/>
        </w:rPr>
        <w:t>eligibility</w:t>
      </w:r>
      <w:r w:rsidRPr="00925154">
        <w:rPr>
          <w:rFonts w:ascii="Times New Roman" w:hAnsi="Times New Roman" w:cs="Times New Roman"/>
          <w:spacing w:val="-14"/>
          <w:sz w:val="24"/>
        </w:rPr>
        <w:t xml:space="preserve"> </w:t>
      </w:r>
      <w:r w:rsidRPr="00925154">
        <w:rPr>
          <w:rFonts w:ascii="Times New Roman" w:hAnsi="Times New Roman" w:cs="Times New Roman"/>
          <w:spacing w:val="-4"/>
          <w:sz w:val="24"/>
        </w:rPr>
        <w:t>specified</w:t>
      </w:r>
      <w:r w:rsidRPr="00925154">
        <w:rPr>
          <w:rFonts w:ascii="Times New Roman" w:hAnsi="Times New Roman" w:cs="Times New Roman"/>
          <w:spacing w:val="-13"/>
          <w:sz w:val="24"/>
        </w:rPr>
        <w:t xml:space="preserve"> </w:t>
      </w:r>
      <w:r w:rsidRPr="00925154">
        <w:rPr>
          <w:rFonts w:ascii="Times New Roman" w:hAnsi="Times New Roman" w:cs="Times New Roman"/>
          <w:spacing w:val="-4"/>
          <w:sz w:val="24"/>
        </w:rPr>
        <w:t>in</w:t>
      </w:r>
      <w:r w:rsidRPr="00925154">
        <w:rPr>
          <w:rFonts w:ascii="Times New Roman" w:hAnsi="Times New Roman" w:cs="Times New Roman"/>
          <w:spacing w:val="-14"/>
          <w:sz w:val="24"/>
        </w:rPr>
        <w:t xml:space="preserve"> </w:t>
      </w:r>
      <w:r w:rsidRPr="00925154">
        <w:rPr>
          <w:rFonts w:ascii="Times New Roman" w:hAnsi="Times New Roman" w:cs="Times New Roman"/>
          <w:spacing w:val="-4"/>
          <w:sz w:val="24"/>
        </w:rPr>
        <w:t>accordance</w:t>
      </w:r>
      <w:r w:rsidRPr="00925154">
        <w:rPr>
          <w:rFonts w:ascii="Times New Roman" w:hAnsi="Times New Roman" w:cs="Times New Roman"/>
          <w:spacing w:val="-13"/>
          <w:sz w:val="24"/>
        </w:rPr>
        <w:t xml:space="preserve"> </w:t>
      </w:r>
      <w:r w:rsidRPr="00925154">
        <w:rPr>
          <w:rFonts w:ascii="Times New Roman" w:hAnsi="Times New Roman" w:cs="Times New Roman"/>
          <w:spacing w:val="-4"/>
          <w:sz w:val="24"/>
        </w:rPr>
        <w:t>with</w:t>
      </w:r>
      <w:r w:rsidRPr="00925154">
        <w:rPr>
          <w:rFonts w:ascii="Times New Roman" w:hAnsi="Times New Roman" w:cs="Times New Roman"/>
          <w:spacing w:val="-14"/>
          <w:sz w:val="24"/>
        </w:rPr>
        <w:t xml:space="preserve"> </w:t>
      </w:r>
      <w:r w:rsidRPr="00925154">
        <w:rPr>
          <w:rFonts w:ascii="Times New Roman" w:hAnsi="Times New Roman" w:cs="Times New Roman"/>
          <w:spacing w:val="-4"/>
          <w:sz w:val="24"/>
        </w:rPr>
        <w:t>ITT</w:t>
      </w:r>
      <w:r w:rsidRPr="00925154">
        <w:rPr>
          <w:rFonts w:ascii="Times New Roman" w:hAnsi="Times New Roman" w:cs="Times New Roman"/>
          <w:spacing w:val="-16"/>
          <w:sz w:val="24"/>
        </w:rPr>
        <w:t xml:space="preserve"> </w:t>
      </w:r>
      <w:r w:rsidRPr="00925154">
        <w:rPr>
          <w:rFonts w:ascii="Times New Roman" w:hAnsi="Times New Roman" w:cs="Times New Roman"/>
          <w:spacing w:val="-4"/>
          <w:sz w:val="24"/>
        </w:rPr>
        <w:t>33.1.</w:t>
      </w:r>
    </w:p>
    <w:p w:rsidR="00363E5D" w:rsidRPr="00925154" w:rsidRDefault="00363E5D">
      <w:pPr>
        <w:spacing w:line="223" w:lineRule="auto"/>
        <w:jc w:val="both"/>
        <w:rPr>
          <w:rFonts w:ascii="Times New Roman" w:hAnsi="Times New Roman" w:cs="Times New Roman"/>
          <w:sz w:val="24"/>
        </w:rPr>
        <w:sectPr w:rsidR="00363E5D" w:rsidRPr="00925154">
          <w:pgSz w:w="11930" w:h="16860"/>
          <w:pgMar w:top="580" w:right="0" w:bottom="880" w:left="400" w:header="0" w:footer="645" w:gutter="0"/>
          <w:cols w:space="720"/>
        </w:sectPr>
      </w:pPr>
    </w:p>
    <w:p w:rsidR="00363E5D" w:rsidRPr="00925154" w:rsidRDefault="00934312">
      <w:pPr>
        <w:pStyle w:val="ListParagraph"/>
        <w:numPr>
          <w:ilvl w:val="1"/>
          <w:numId w:val="2"/>
        </w:numPr>
        <w:tabs>
          <w:tab w:val="left" w:pos="834"/>
          <w:tab w:val="left" w:pos="981"/>
        </w:tabs>
        <w:spacing w:before="85" w:line="225" w:lineRule="auto"/>
        <w:ind w:left="834" w:right="665" w:hanging="421"/>
        <w:jc w:val="both"/>
        <w:rPr>
          <w:rFonts w:ascii="Times New Roman" w:hAnsi="Times New Roman" w:cs="Times New Roman"/>
          <w:color w:val="211F1F"/>
          <w:sz w:val="24"/>
        </w:rPr>
      </w:pPr>
      <w:r w:rsidRPr="00925154">
        <w:rPr>
          <w:rFonts w:ascii="Times New Roman" w:hAnsi="Times New Roman" w:cs="Times New Roman"/>
          <w:color w:val="211F1F"/>
          <w:spacing w:val="25"/>
          <w:sz w:val="24"/>
        </w:rPr>
        <w:lastRenderedPageBreak/>
        <w:t xml:space="preserve">Tenderers </w:t>
      </w:r>
      <w:r w:rsidRPr="00925154">
        <w:rPr>
          <w:rFonts w:ascii="Times New Roman" w:hAnsi="Times New Roman" w:cs="Times New Roman"/>
          <w:color w:val="211F1F"/>
          <w:sz w:val="24"/>
        </w:rPr>
        <w:t>shall be asked to provide, as part of the data for qualification, such information, including details of</w:t>
      </w:r>
      <w:r w:rsidRPr="00925154">
        <w:rPr>
          <w:rFonts w:ascii="Times New Roman" w:hAnsi="Times New Roman" w:cs="Times New Roman"/>
          <w:color w:val="211F1F"/>
          <w:spacing w:val="40"/>
          <w:sz w:val="24"/>
        </w:rPr>
        <w:t xml:space="preserve"> </w:t>
      </w:r>
      <w:r w:rsidRPr="00925154">
        <w:rPr>
          <w:rFonts w:ascii="Times New Roman" w:hAnsi="Times New Roman" w:cs="Times New Roman"/>
          <w:color w:val="211F1F"/>
          <w:sz w:val="24"/>
        </w:rPr>
        <w:t>ownership, as shall be required to determine whether, according to the classification</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established</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by</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Procuring</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z w:val="24"/>
        </w:rPr>
        <w:t>Entity,</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u w:val="single" w:color="211F1F"/>
        </w:rPr>
        <w:t>a</w:t>
      </w:r>
      <w:r w:rsidRPr="00925154">
        <w:rPr>
          <w:rFonts w:ascii="Times New Roman" w:hAnsi="Times New Roman" w:cs="Times New Roman"/>
          <w:color w:val="211F1F"/>
          <w:spacing w:val="-3"/>
          <w:sz w:val="24"/>
          <w:u w:val="single" w:color="211F1F"/>
        </w:rPr>
        <w:t xml:space="preserve"> </w:t>
      </w:r>
      <w:r w:rsidRPr="00925154">
        <w:rPr>
          <w:rFonts w:ascii="Times New Roman" w:hAnsi="Times New Roman" w:cs="Times New Roman"/>
          <w:color w:val="211F1F"/>
          <w:sz w:val="24"/>
          <w:u w:val="single" w:color="211F1F"/>
        </w:rPr>
        <w:t>contractor</w:t>
      </w:r>
      <w:r w:rsidRPr="00925154">
        <w:rPr>
          <w:rFonts w:ascii="Times New Roman" w:hAnsi="Times New Roman" w:cs="Times New Roman"/>
          <w:color w:val="211F1F"/>
          <w:spacing w:val="-3"/>
          <w:sz w:val="24"/>
          <w:u w:val="single" w:color="211F1F"/>
        </w:rPr>
        <w:t xml:space="preserve"> </w:t>
      </w:r>
      <w:r w:rsidRPr="00925154">
        <w:rPr>
          <w:rFonts w:ascii="Times New Roman" w:hAnsi="Times New Roman" w:cs="Times New Roman"/>
          <w:color w:val="211F1F"/>
          <w:sz w:val="24"/>
          <w:u w:val="single" w:color="211F1F"/>
        </w:rPr>
        <w:t>or</w:t>
      </w:r>
      <w:r w:rsidRPr="00925154">
        <w:rPr>
          <w:rFonts w:ascii="Times New Roman" w:hAnsi="Times New Roman" w:cs="Times New Roman"/>
          <w:color w:val="211F1F"/>
          <w:spacing w:val="-2"/>
          <w:sz w:val="24"/>
          <w:u w:val="single" w:color="211F1F"/>
        </w:rPr>
        <w:t xml:space="preserve"> </w:t>
      </w:r>
      <w:r w:rsidRPr="00925154">
        <w:rPr>
          <w:rFonts w:ascii="Times New Roman" w:hAnsi="Times New Roman" w:cs="Times New Roman"/>
          <w:color w:val="211F1F"/>
          <w:sz w:val="24"/>
          <w:u w:val="single" w:color="211F1F"/>
        </w:rPr>
        <w:t>group</w:t>
      </w:r>
      <w:r w:rsidRPr="00925154">
        <w:rPr>
          <w:rFonts w:ascii="Times New Roman" w:hAnsi="Times New Roman" w:cs="Times New Roman"/>
          <w:color w:val="211F1F"/>
          <w:spacing w:val="-5"/>
          <w:sz w:val="24"/>
          <w:u w:val="single" w:color="211F1F"/>
        </w:rPr>
        <w:t xml:space="preserve"> </w:t>
      </w:r>
      <w:r w:rsidRPr="00925154">
        <w:rPr>
          <w:rFonts w:ascii="Times New Roman" w:hAnsi="Times New Roman" w:cs="Times New Roman"/>
          <w:color w:val="211F1F"/>
          <w:sz w:val="24"/>
          <w:u w:val="single" w:color="211F1F"/>
        </w:rPr>
        <w:t>of</w:t>
      </w:r>
      <w:r w:rsidRPr="00925154">
        <w:rPr>
          <w:rFonts w:ascii="Times New Roman" w:hAnsi="Times New Roman" w:cs="Times New Roman"/>
          <w:color w:val="211F1F"/>
          <w:spacing w:val="-3"/>
          <w:sz w:val="24"/>
          <w:u w:val="single" w:color="211F1F"/>
        </w:rPr>
        <w:t xml:space="preserve"> </w:t>
      </w:r>
      <w:r w:rsidRPr="00925154">
        <w:rPr>
          <w:rFonts w:ascii="Times New Roman" w:hAnsi="Times New Roman" w:cs="Times New Roman"/>
          <w:color w:val="211F1F"/>
          <w:sz w:val="24"/>
          <w:u w:val="single" w:color="211F1F"/>
        </w:rPr>
        <w:t>contractors</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z w:val="24"/>
        </w:rPr>
        <w:t>qualifies</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for a</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z w:val="24"/>
        </w:rPr>
        <w:t>margin of</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preference.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Further</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z w:val="24"/>
        </w:rPr>
        <w:t>information</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will</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enable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Procuring</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Entity</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identify</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any</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actual or potential conflict of interest in relation to the procurement and/or contract management processes,</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or</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z w:val="24"/>
        </w:rPr>
        <w:t>a</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z w:val="24"/>
        </w:rPr>
        <w:t>possibility</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of</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collusion</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between</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tenderers,</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and</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thereby</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help</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to</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prevent</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z w:val="24"/>
        </w:rPr>
        <w:t>any</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z w:val="24"/>
        </w:rPr>
        <w:t xml:space="preserve">corrupt </w:t>
      </w:r>
      <w:r w:rsidRPr="00925154">
        <w:rPr>
          <w:rFonts w:ascii="Times New Roman" w:hAnsi="Times New Roman" w:cs="Times New Roman"/>
          <w:color w:val="211F1F"/>
          <w:spacing w:val="-4"/>
          <w:sz w:val="24"/>
        </w:rPr>
        <w:t>influence</w:t>
      </w:r>
      <w:r w:rsidRPr="00925154">
        <w:rPr>
          <w:rFonts w:ascii="Times New Roman" w:hAnsi="Times New Roman" w:cs="Times New Roman"/>
          <w:color w:val="211F1F"/>
          <w:spacing w:val="-19"/>
          <w:sz w:val="24"/>
        </w:rPr>
        <w:t xml:space="preserve"> </w:t>
      </w:r>
      <w:r w:rsidRPr="00925154">
        <w:rPr>
          <w:rFonts w:ascii="Times New Roman" w:hAnsi="Times New Roman" w:cs="Times New Roman"/>
          <w:color w:val="211F1F"/>
          <w:spacing w:val="-4"/>
          <w:sz w:val="24"/>
        </w:rPr>
        <w:t>in</w:t>
      </w:r>
      <w:r w:rsidRPr="00925154">
        <w:rPr>
          <w:rFonts w:ascii="Times New Roman" w:hAnsi="Times New Roman" w:cs="Times New Roman"/>
          <w:color w:val="211F1F"/>
          <w:spacing w:val="-20"/>
          <w:sz w:val="24"/>
        </w:rPr>
        <w:t xml:space="preserve"> </w:t>
      </w:r>
      <w:r w:rsidRPr="00925154">
        <w:rPr>
          <w:rFonts w:ascii="Times New Roman" w:hAnsi="Times New Roman" w:cs="Times New Roman"/>
          <w:color w:val="211F1F"/>
          <w:spacing w:val="-4"/>
          <w:sz w:val="24"/>
        </w:rPr>
        <w:t>relation</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4"/>
          <w:sz w:val="24"/>
        </w:rPr>
        <w:t>to</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4"/>
          <w:sz w:val="24"/>
        </w:rPr>
        <w:t>procurement</w:t>
      </w:r>
      <w:r w:rsidRPr="00925154">
        <w:rPr>
          <w:rFonts w:ascii="Times New Roman" w:hAnsi="Times New Roman" w:cs="Times New Roman"/>
          <w:color w:val="211F1F"/>
          <w:spacing w:val="-16"/>
          <w:sz w:val="24"/>
        </w:rPr>
        <w:t xml:space="preserve"> </w:t>
      </w:r>
      <w:r w:rsidRPr="00925154">
        <w:rPr>
          <w:rFonts w:ascii="Times New Roman" w:hAnsi="Times New Roman" w:cs="Times New Roman"/>
          <w:color w:val="211F1F"/>
          <w:spacing w:val="-4"/>
          <w:sz w:val="24"/>
        </w:rPr>
        <w:t>process</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4"/>
          <w:sz w:val="24"/>
        </w:rPr>
        <w:t>or</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4"/>
          <w:sz w:val="24"/>
        </w:rPr>
        <w:t>contract</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pacing w:val="-4"/>
          <w:sz w:val="24"/>
        </w:rPr>
        <w:t>management.</w:t>
      </w:r>
    </w:p>
    <w:p w:rsidR="00363E5D" w:rsidRPr="00925154" w:rsidRDefault="00934312">
      <w:pPr>
        <w:pStyle w:val="ListParagraph"/>
        <w:numPr>
          <w:ilvl w:val="1"/>
          <w:numId w:val="2"/>
        </w:numPr>
        <w:tabs>
          <w:tab w:val="left" w:pos="834"/>
          <w:tab w:val="left" w:pos="936"/>
        </w:tabs>
        <w:spacing w:before="246" w:line="232" w:lineRule="auto"/>
        <w:ind w:left="834" w:right="667" w:hanging="421"/>
        <w:jc w:val="both"/>
        <w:rPr>
          <w:rFonts w:ascii="Times New Roman" w:hAnsi="Times New Roman" w:cs="Times New Roman"/>
          <w:color w:val="211F1F"/>
          <w:sz w:val="24"/>
        </w:rPr>
      </w:pPr>
      <w:r w:rsidRPr="00925154">
        <w:rPr>
          <w:rFonts w:ascii="Times New Roman" w:hAnsi="Times New Roman" w:cs="Times New Roman"/>
          <w:color w:val="211F1F"/>
          <w:spacing w:val="13"/>
          <w:sz w:val="24"/>
        </w:rPr>
        <w:t>The</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purpose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z w:val="24"/>
        </w:rPr>
        <w:t>of</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z w:val="24"/>
        </w:rPr>
        <w:t>information</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described</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in</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ITT</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z w:val="24"/>
        </w:rPr>
        <w:t>19.4</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z w:val="24"/>
        </w:rPr>
        <w:t>above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z w:val="24"/>
        </w:rPr>
        <w:t>overrides</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z w:val="24"/>
        </w:rPr>
        <w:t>any</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z w:val="24"/>
        </w:rPr>
        <w:t>claims</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to</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 xml:space="preserve">confidentiality </w:t>
      </w:r>
      <w:r w:rsidRPr="00925154">
        <w:rPr>
          <w:rFonts w:ascii="Times New Roman" w:hAnsi="Times New Roman" w:cs="Times New Roman"/>
          <w:color w:val="211F1F"/>
          <w:spacing w:val="-6"/>
          <w:sz w:val="24"/>
        </w:rPr>
        <w:t xml:space="preserve">which a tenderer may have. There can be no circumstances in which it would be justified for a tenderer </w:t>
      </w:r>
      <w:r w:rsidRPr="00925154">
        <w:rPr>
          <w:rFonts w:ascii="Times New Roman" w:hAnsi="Times New Roman" w:cs="Times New Roman"/>
          <w:color w:val="211F1F"/>
          <w:sz w:val="24"/>
        </w:rPr>
        <w:t xml:space="preserve">to keep information relating to its ownership and control confidential where it is tendering to </w:t>
      </w:r>
      <w:r w:rsidRPr="00925154">
        <w:rPr>
          <w:rFonts w:ascii="Times New Roman" w:hAnsi="Times New Roman" w:cs="Times New Roman"/>
          <w:color w:val="211F1F"/>
          <w:spacing w:val="-6"/>
          <w:sz w:val="24"/>
        </w:rPr>
        <w:t>undertake public sector work and</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pacing w:val="-6"/>
          <w:sz w:val="24"/>
        </w:rPr>
        <w:t xml:space="preserve">receive public sector funds. Thus, confidentiality will not be accepted </w:t>
      </w:r>
      <w:r w:rsidRPr="00925154">
        <w:rPr>
          <w:rFonts w:ascii="Times New Roman" w:hAnsi="Times New Roman" w:cs="Times New Roman"/>
          <w:color w:val="211F1F"/>
          <w:sz w:val="24"/>
        </w:rPr>
        <w:t>by the Procuring Entity as a justification for a Tenderer's failure to disclose, or failure to provide required</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information</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on</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its</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ownership</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and</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control.</w:t>
      </w:r>
    </w:p>
    <w:p w:rsidR="00363E5D" w:rsidRPr="00925154" w:rsidRDefault="00934312">
      <w:pPr>
        <w:pStyle w:val="ListParagraph"/>
        <w:numPr>
          <w:ilvl w:val="1"/>
          <w:numId w:val="2"/>
        </w:numPr>
        <w:tabs>
          <w:tab w:val="left" w:pos="834"/>
          <w:tab w:val="left" w:pos="971"/>
        </w:tabs>
        <w:spacing w:before="232" w:line="218" w:lineRule="auto"/>
        <w:ind w:left="834" w:right="670" w:hanging="421"/>
        <w:jc w:val="both"/>
        <w:rPr>
          <w:rFonts w:ascii="Times New Roman" w:hAnsi="Times New Roman" w:cs="Times New Roman"/>
          <w:color w:val="211F1F"/>
          <w:sz w:val="24"/>
        </w:rPr>
      </w:pPr>
      <w:r w:rsidRPr="00925154">
        <w:rPr>
          <w:rFonts w:ascii="Times New Roman" w:hAnsi="Times New Roman" w:cs="Times New Roman"/>
          <w:color w:val="211F1F"/>
          <w:sz w:val="24"/>
        </w:rPr>
        <w:t xml:space="preserve">The Tenderer shall provide further documentary proof, information or authorizations that the </w:t>
      </w:r>
      <w:r w:rsidRPr="00925154">
        <w:rPr>
          <w:rFonts w:ascii="Times New Roman" w:hAnsi="Times New Roman" w:cs="Times New Roman"/>
          <w:color w:val="211F1F"/>
          <w:spacing w:val="-4"/>
          <w:sz w:val="24"/>
        </w:rPr>
        <w:t xml:space="preserve">Procuring Entity may request in relation to ownership and control which information on any changes </w:t>
      </w:r>
      <w:r w:rsidRPr="00925154">
        <w:rPr>
          <w:rFonts w:ascii="Times New Roman" w:hAnsi="Times New Roman" w:cs="Times New Roman"/>
          <w:color w:val="211F1F"/>
          <w:spacing w:val="-2"/>
          <w:sz w:val="24"/>
        </w:rPr>
        <w:t>to</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information</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which</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was</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provided</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by</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tenderer</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under</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ITT</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6.3.</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obligations</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to</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require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 xml:space="preserve">this </w:t>
      </w:r>
      <w:r w:rsidRPr="00925154">
        <w:rPr>
          <w:rFonts w:ascii="Times New Roman" w:hAnsi="Times New Roman" w:cs="Times New Roman"/>
          <w:color w:val="211F1F"/>
          <w:spacing w:val="-4"/>
          <w:sz w:val="24"/>
        </w:rPr>
        <w:t>information</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shall</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continue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for</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duration</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of</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procurement</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process</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and</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contract</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performance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 xml:space="preserve">and </w:t>
      </w:r>
      <w:r w:rsidRPr="00925154">
        <w:rPr>
          <w:rFonts w:ascii="Times New Roman" w:hAnsi="Times New Roman" w:cs="Times New Roman"/>
          <w:color w:val="211F1F"/>
          <w:sz w:val="24"/>
        </w:rPr>
        <w:t>after</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completion</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z w:val="24"/>
        </w:rPr>
        <w:t>of</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contract,</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if</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z w:val="24"/>
        </w:rPr>
        <w:t>any</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change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to</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information</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z w:val="24"/>
        </w:rPr>
        <w:t>previously</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provided</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z w:val="24"/>
        </w:rPr>
        <w:t>may</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reveal</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z w:val="24"/>
        </w:rPr>
        <w:t>a conflict</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of</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interest</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in</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relation</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to</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award</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or</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management</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of</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contract.</w:t>
      </w:r>
    </w:p>
    <w:p w:rsidR="00363E5D" w:rsidRPr="00925154" w:rsidRDefault="00934312">
      <w:pPr>
        <w:pStyle w:val="ListParagraph"/>
        <w:numPr>
          <w:ilvl w:val="1"/>
          <w:numId w:val="2"/>
        </w:numPr>
        <w:tabs>
          <w:tab w:val="left" w:pos="834"/>
          <w:tab w:val="left" w:pos="929"/>
        </w:tabs>
        <w:spacing w:before="250" w:line="216" w:lineRule="auto"/>
        <w:ind w:left="834" w:right="669" w:hanging="421"/>
        <w:jc w:val="both"/>
        <w:rPr>
          <w:rFonts w:ascii="Times New Roman" w:hAnsi="Times New Roman" w:cs="Times New Roman"/>
          <w:color w:val="211F1F"/>
          <w:sz w:val="24"/>
        </w:rPr>
      </w:pPr>
      <w:r w:rsidRPr="00925154">
        <w:rPr>
          <w:rFonts w:ascii="Times New Roman" w:hAnsi="Times New Roman" w:cs="Times New Roman"/>
          <w:color w:val="211F1F"/>
          <w:spacing w:val="-2"/>
          <w:sz w:val="24"/>
        </w:rPr>
        <w:t>All</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pacing w:val="-2"/>
          <w:sz w:val="24"/>
        </w:rPr>
        <w:t>information</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provided</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by</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tenderer</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pursuant</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to</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these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requirements</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must</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be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complete,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 xml:space="preserve">current </w:t>
      </w:r>
      <w:r w:rsidRPr="00925154">
        <w:rPr>
          <w:rFonts w:ascii="Times New Roman" w:hAnsi="Times New Roman" w:cs="Times New Roman"/>
          <w:color w:val="211F1F"/>
          <w:spacing w:val="-4"/>
          <w:sz w:val="24"/>
        </w:rPr>
        <w:t>and</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accurate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as</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at</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date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of</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provision</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to</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Procuring</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Entity.</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In</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submitting</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information</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 xml:space="preserve">required </w:t>
      </w:r>
      <w:r w:rsidRPr="00925154">
        <w:rPr>
          <w:rFonts w:ascii="Times New Roman" w:hAnsi="Times New Roman" w:cs="Times New Roman"/>
          <w:color w:val="211F1F"/>
          <w:spacing w:val="-6"/>
          <w:sz w:val="24"/>
        </w:rPr>
        <w:t>pursuant</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6"/>
          <w:sz w:val="24"/>
        </w:rPr>
        <w:t>to</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these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requirements,</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the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6"/>
          <w:sz w:val="24"/>
        </w:rPr>
        <w:t>Tenderer</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shall</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warrant</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that</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the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6"/>
          <w:sz w:val="24"/>
        </w:rPr>
        <w:t>information</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submitted</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is</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 xml:space="preserve">complete, </w:t>
      </w:r>
      <w:r w:rsidRPr="00925154">
        <w:rPr>
          <w:rFonts w:ascii="Times New Roman" w:hAnsi="Times New Roman" w:cs="Times New Roman"/>
          <w:color w:val="211F1F"/>
          <w:sz w:val="24"/>
        </w:rPr>
        <w:t>current</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and</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accurate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as</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at</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date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of</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submission</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to</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Procuring</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Entity.</w:t>
      </w:r>
    </w:p>
    <w:p w:rsidR="00363E5D" w:rsidRPr="00925154" w:rsidRDefault="00934312">
      <w:pPr>
        <w:pStyle w:val="ListParagraph"/>
        <w:numPr>
          <w:ilvl w:val="1"/>
          <w:numId w:val="2"/>
        </w:numPr>
        <w:tabs>
          <w:tab w:val="left" w:pos="834"/>
          <w:tab w:val="left" w:pos="966"/>
        </w:tabs>
        <w:spacing w:before="235" w:line="216" w:lineRule="auto"/>
        <w:ind w:left="834" w:right="672" w:hanging="421"/>
        <w:jc w:val="both"/>
        <w:rPr>
          <w:rFonts w:ascii="Times New Roman" w:hAnsi="Times New Roman" w:cs="Times New Roman"/>
          <w:color w:val="211F1F"/>
          <w:sz w:val="24"/>
        </w:rPr>
      </w:pPr>
      <w:r w:rsidRPr="00925154">
        <w:rPr>
          <w:rFonts w:ascii="Times New Roman" w:hAnsi="Times New Roman" w:cs="Times New Roman"/>
          <w:color w:val="211F1F"/>
          <w:sz w:val="24"/>
        </w:rPr>
        <w:t xml:space="preserve">If a tenderer fails to submit the information required by these requirements, its tender will be rejected. Similarly, if the Procuring Entity is unable, after taking reasonable steps, to verify to a </w:t>
      </w:r>
      <w:r w:rsidRPr="00925154">
        <w:rPr>
          <w:rFonts w:ascii="Times New Roman" w:hAnsi="Times New Roman" w:cs="Times New Roman"/>
          <w:color w:val="211F1F"/>
          <w:spacing w:val="-2"/>
          <w:sz w:val="24"/>
        </w:rPr>
        <w:t>reasonable</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degree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information</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submitted</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by</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a</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tenderer</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pursuant</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to</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these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requirements,</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then</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 xml:space="preserve">the </w:t>
      </w:r>
      <w:r w:rsidRPr="00925154">
        <w:rPr>
          <w:rFonts w:ascii="Times New Roman" w:hAnsi="Times New Roman" w:cs="Times New Roman"/>
          <w:color w:val="211F1F"/>
          <w:sz w:val="24"/>
        </w:rPr>
        <w:t>tender will be rejected.</w:t>
      </w:r>
    </w:p>
    <w:p w:rsidR="00363E5D" w:rsidRPr="00925154" w:rsidRDefault="00934312">
      <w:pPr>
        <w:pStyle w:val="ListParagraph"/>
        <w:numPr>
          <w:ilvl w:val="1"/>
          <w:numId w:val="2"/>
        </w:numPr>
        <w:tabs>
          <w:tab w:val="left" w:pos="834"/>
          <w:tab w:val="left" w:pos="1015"/>
        </w:tabs>
        <w:spacing w:before="224" w:line="230" w:lineRule="auto"/>
        <w:ind w:left="834" w:right="669" w:hanging="421"/>
        <w:jc w:val="both"/>
        <w:rPr>
          <w:rFonts w:ascii="Times New Roman" w:hAnsi="Times New Roman" w:cs="Times New Roman"/>
          <w:color w:val="211F1F"/>
          <w:sz w:val="24"/>
        </w:rPr>
      </w:pPr>
      <w:r w:rsidRPr="00925154">
        <w:rPr>
          <w:rFonts w:ascii="Times New Roman" w:hAnsi="Times New Roman" w:cs="Times New Roman"/>
          <w:color w:val="211F1F"/>
          <w:spacing w:val="-2"/>
          <w:sz w:val="24"/>
        </w:rPr>
        <w:t>If</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information</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submitted</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by</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a</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tenderer</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pursuant</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to</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these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requirements,</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or</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obtained</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by</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 xml:space="preserve">Procuring </w:t>
      </w:r>
      <w:r w:rsidRPr="00925154">
        <w:rPr>
          <w:rFonts w:ascii="Times New Roman" w:hAnsi="Times New Roman" w:cs="Times New Roman"/>
          <w:color w:val="211F1F"/>
          <w:spacing w:val="-6"/>
          <w:sz w:val="24"/>
        </w:rPr>
        <w:t>Entity (whether</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6"/>
          <w:sz w:val="24"/>
        </w:rPr>
        <w:t>through its own enquiries, through notification by the</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6"/>
          <w:sz w:val="24"/>
        </w:rPr>
        <w:t xml:space="preserve">public or otherwise), shows any </w:t>
      </w:r>
      <w:r w:rsidRPr="00925154">
        <w:rPr>
          <w:rFonts w:ascii="Times New Roman" w:hAnsi="Times New Roman" w:cs="Times New Roman"/>
          <w:color w:val="211F1F"/>
          <w:sz w:val="24"/>
        </w:rPr>
        <w:t xml:space="preserve">conflict of interest which could materially and improperly benefit the tenderer in relation to the </w:t>
      </w:r>
      <w:r w:rsidRPr="00925154">
        <w:rPr>
          <w:rFonts w:ascii="Times New Roman" w:hAnsi="Times New Roman" w:cs="Times New Roman"/>
          <w:color w:val="211F1F"/>
          <w:spacing w:val="-2"/>
          <w:sz w:val="24"/>
        </w:rPr>
        <w:t>procurement</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2"/>
          <w:sz w:val="24"/>
        </w:rPr>
        <w:t>or contract management</w:t>
      </w:r>
      <w:r w:rsidRPr="00925154">
        <w:rPr>
          <w:rFonts w:ascii="Times New Roman" w:hAnsi="Times New Roman" w:cs="Times New Roman"/>
          <w:color w:val="211F1F"/>
          <w:spacing w:val="-19"/>
          <w:sz w:val="24"/>
        </w:rPr>
        <w:t xml:space="preserve"> </w:t>
      </w:r>
      <w:r w:rsidRPr="00925154">
        <w:rPr>
          <w:rFonts w:ascii="Times New Roman" w:hAnsi="Times New Roman" w:cs="Times New Roman"/>
          <w:color w:val="211F1F"/>
          <w:spacing w:val="-2"/>
          <w:sz w:val="24"/>
        </w:rPr>
        <w:t>process,</w:t>
      </w:r>
      <w:r w:rsidRPr="00925154">
        <w:rPr>
          <w:rFonts w:ascii="Times New Roman" w:hAnsi="Times New Roman" w:cs="Times New Roman"/>
          <w:color w:val="211F1F"/>
          <w:spacing w:val="-15"/>
          <w:sz w:val="24"/>
        </w:rPr>
        <w:t xml:space="preserve"> </w:t>
      </w:r>
      <w:r w:rsidRPr="00925154">
        <w:rPr>
          <w:rFonts w:ascii="Times New Roman" w:hAnsi="Times New Roman" w:cs="Times New Roman"/>
          <w:color w:val="211F1F"/>
          <w:spacing w:val="-2"/>
          <w:sz w:val="24"/>
        </w:rPr>
        <w:t>then:</w:t>
      </w:r>
    </w:p>
    <w:p w:rsidR="00363E5D" w:rsidRPr="00925154" w:rsidRDefault="00363E5D">
      <w:pPr>
        <w:pStyle w:val="BodyText"/>
        <w:spacing w:before="14"/>
        <w:rPr>
          <w:rFonts w:ascii="Times New Roman" w:hAnsi="Times New Roman" w:cs="Times New Roman"/>
        </w:rPr>
      </w:pPr>
    </w:p>
    <w:p w:rsidR="00363E5D" w:rsidRPr="00925154" w:rsidRDefault="00934312">
      <w:pPr>
        <w:pStyle w:val="ListParagraph"/>
        <w:numPr>
          <w:ilvl w:val="0"/>
          <w:numId w:val="88"/>
        </w:numPr>
        <w:tabs>
          <w:tab w:val="left" w:pos="1561"/>
          <w:tab w:val="left" w:pos="1573"/>
        </w:tabs>
        <w:spacing w:before="1" w:line="206" w:lineRule="auto"/>
        <w:ind w:right="726" w:hanging="560"/>
        <w:rPr>
          <w:rFonts w:ascii="Times New Roman" w:hAnsi="Times New Roman" w:cs="Times New Roman"/>
          <w:sz w:val="24"/>
        </w:rPr>
      </w:pPr>
      <w:r w:rsidRPr="00925154">
        <w:rPr>
          <w:rFonts w:ascii="Times New Roman" w:hAnsi="Times New Roman" w:cs="Times New Roman"/>
          <w:color w:val="211F1F"/>
          <w:spacing w:val="-6"/>
          <w:sz w:val="24"/>
        </w:rPr>
        <w:t>If</w:t>
      </w:r>
      <w:r w:rsidRPr="00925154">
        <w:rPr>
          <w:rFonts w:ascii="Times New Roman" w:hAnsi="Times New Roman" w:cs="Times New Roman"/>
          <w:color w:val="211F1F"/>
          <w:spacing w:val="-22"/>
          <w:sz w:val="24"/>
        </w:rPr>
        <w:t xml:space="preserve"> </w:t>
      </w:r>
      <w:r w:rsidRPr="00925154">
        <w:rPr>
          <w:rFonts w:ascii="Times New Roman" w:hAnsi="Times New Roman" w:cs="Times New Roman"/>
          <w:color w:val="211F1F"/>
          <w:spacing w:val="-6"/>
          <w:sz w:val="24"/>
        </w:rPr>
        <w:t>the</w:t>
      </w:r>
      <w:r w:rsidRPr="00925154">
        <w:rPr>
          <w:rFonts w:ascii="Times New Roman" w:hAnsi="Times New Roman" w:cs="Times New Roman"/>
          <w:color w:val="211F1F"/>
          <w:spacing w:val="-21"/>
          <w:sz w:val="24"/>
        </w:rPr>
        <w:t xml:space="preserve"> </w:t>
      </w:r>
      <w:r w:rsidRPr="00925154">
        <w:rPr>
          <w:rFonts w:ascii="Times New Roman" w:hAnsi="Times New Roman" w:cs="Times New Roman"/>
          <w:color w:val="211F1F"/>
          <w:spacing w:val="-6"/>
          <w:sz w:val="24"/>
        </w:rPr>
        <w:t>procurement</w:t>
      </w:r>
      <w:r w:rsidRPr="00925154">
        <w:rPr>
          <w:rFonts w:ascii="Times New Roman" w:hAnsi="Times New Roman" w:cs="Times New Roman"/>
          <w:color w:val="211F1F"/>
          <w:spacing w:val="-22"/>
          <w:sz w:val="24"/>
        </w:rPr>
        <w:t xml:space="preserve"> </w:t>
      </w:r>
      <w:r w:rsidRPr="00925154">
        <w:rPr>
          <w:rFonts w:ascii="Times New Roman" w:hAnsi="Times New Roman" w:cs="Times New Roman"/>
          <w:color w:val="211F1F"/>
          <w:spacing w:val="-6"/>
          <w:sz w:val="24"/>
        </w:rPr>
        <w:t>process</w:t>
      </w:r>
      <w:r w:rsidRPr="00925154">
        <w:rPr>
          <w:rFonts w:ascii="Times New Roman" w:hAnsi="Times New Roman" w:cs="Times New Roman"/>
          <w:color w:val="211F1F"/>
          <w:spacing w:val="-20"/>
          <w:sz w:val="24"/>
        </w:rPr>
        <w:t xml:space="preserve"> </w:t>
      </w:r>
      <w:r w:rsidRPr="00925154">
        <w:rPr>
          <w:rFonts w:ascii="Times New Roman" w:hAnsi="Times New Roman" w:cs="Times New Roman"/>
          <w:color w:val="211F1F"/>
          <w:spacing w:val="-6"/>
          <w:sz w:val="24"/>
        </w:rPr>
        <w:t>is</w:t>
      </w:r>
      <w:r w:rsidRPr="00925154">
        <w:rPr>
          <w:rFonts w:ascii="Times New Roman" w:hAnsi="Times New Roman" w:cs="Times New Roman"/>
          <w:color w:val="211F1F"/>
          <w:spacing w:val="-22"/>
          <w:sz w:val="24"/>
        </w:rPr>
        <w:t xml:space="preserve"> </w:t>
      </w:r>
      <w:r w:rsidRPr="00925154">
        <w:rPr>
          <w:rFonts w:ascii="Times New Roman" w:hAnsi="Times New Roman" w:cs="Times New Roman"/>
          <w:color w:val="211F1F"/>
          <w:spacing w:val="-6"/>
          <w:sz w:val="24"/>
        </w:rPr>
        <w:t>still</w:t>
      </w:r>
      <w:r w:rsidRPr="00925154">
        <w:rPr>
          <w:rFonts w:ascii="Times New Roman" w:hAnsi="Times New Roman" w:cs="Times New Roman"/>
          <w:color w:val="211F1F"/>
          <w:spacing w:val="-21"/>
          <w:sz w:val="24"/>
        </w:rPr>
        <w:t xml:space="preserve"> </w:t>
      </w:r>
      <w:r w:rsidRPr="00925154">
        <w:rPr>
          <w:rFonts w:ascii="Times New Roman" w:hAnsi="Times New Roman" w:cs="Times New Roman"/>
          <w:color w:val="211F1F"/>
          <w:spacing w:val="-6"/>
          <w:sz w:val="24"/>
        </w:rPr>
        <w:t>ongoing,</w:t>
      </w:r>
      <w:r w:rsidRPr="00925154">
        <w:rPr>
          <w:rFonts w:ascii="Times New Roman" w:hAnsi="Times New Roman" w:cs="Times New Roman"/>
          <w:color w:val="211F1F"/>
          <w:spacing w:val="-22"/>
          <w:sz w:val="24"/>
        </w:rPr>
        <w:t xml:space="preserve"> </w:t>
      </w:r>
      <w:r w:rsidRPr="00925154">
        <w:rPr>
          <w:rFonts w:ascii="Times New Roman" w:hAnsi="Times New Roman" w:cs="Times New Roman"/>
          <w:color w:val="211F1F"/>
          <w:spacing w:val="-6"/>
          <w:sz w:val="24"/>
        </w:rPr>
        <w:t>the</w:t>
      </w:r>
      <w:r w:rsidRPr="00925154">
        <w:rPr>
          <w:rFonts w:ascii="Times New Roman" w:hAnsi="Times New Roman" w:cs="Times New Roman"/>
          <w:color w:val="211F1F"/>
          <w:spacing w:val="-21"/>
          <w:sz w:val="24"/>
        </w:rPr>
        <w:t xml:space="preserve"> </w:t>
      </w:r>
      <w:r w:rsidRPr="00925154">
        <w:rPr>
          <w:rFonts w:ascii="Times New Roman" w:hAnsi="Times New Roman" w:cs="Times New Roman"/>
          <w:color w:val="211F1F"/>
          <w:spacing w:val="-6"/>
          <w:sz w:val="24"/>
        </w:rPr>
        <w:t>tenderer</w:t>
      </w:r>
      <w:r w:rsidRPr="00925154">
        <w:rPr>
          <w:rFonts w:ascii="Times New Roman" w:hAnsi="Times New Roman" w:cs="Times New Roman"/>
          <w:color w:val="211F1F"/>
          <w:spacing w:val="-18"/>
          <w:sz w:val="24"/>
        </w:rPr>
        <w:t xml:space="preserve"> </w:t>
      </w:r>
      <w:r w:rsidRPr="00925154">
        <w:rPr>
          <w:rFonts w:ascii="Times New Roman" w:hAnsi="Times New Roman" w:cs="Times New Roman"/>
          <w:color w:val="211F1F"/>
          <w:spacing w:val="-6"/>
          <w:sz w:val="24"/>
        </w:rPr>
        <w:t>willbe</w:t>
      </w:r>
      <w:r w:rsidRPr="00925154">
        <w:rPr>
          <w:rFonts w:ascii="Times New Roman" w:hAnsi="Times New Roman" w:cs="Times New Roman"/>
          <w:color w:val="211F1F"/>
          <w:spacing w:val="-21"/>
          <w:sz w:val="24"/>
        </w:rPr>
        <w:t xml:space="preserve"> </w:t>
      </w:r>
      <w:r w:rsidRPr="00925154">
        <w:rPr>
          <w:rFonts w:ascii="Times New Roman" w:hAnsi="Times New Roman" w:cs="Times New Roman"/>
          <w:color w:val="211F1F"/>
          <w:spacing w:val="-6"/>
          <w:sz w:val="24"/>
        </w:rPr>
        <w:t>disqualified</w:t>
      </w:r>
      <w:r w:rsidRPr="00925154">
        <w:rPr>
          <w:rFonts w:ascii="Times New Roman" w:hAnsi="Times New Roman" w:cs="Times New Roman"/>
          <w:color w:val="211F1F"/>
          <w:spacing w:val="-21"/>
          <w:sz w:val="24"/>
        </w:rPr>
        <w:t xml:space="preserve"> </w:t>
      </w:r>
      <w:r w:rsidRPr="00925154">
        <w:rPr>
          <w:rFonts w:ascii="Times New Roman" w:hAnsi="Times New Roman" w:cs="Times New Roman"/>
          <w:color w:val="211F1F"/>
          <w:spacing w:val="-6"/>
          <w:sz w:val="24"/>
        </w:rPr>
        <w:t>from</w:t>
      </w:r>
      <w:r w:rsidRPr="00925154">
        <w:rPr>
          <w:rFonts w:ascii="Times New Roman" w:hAnsi="Times New Roman" w:cs="Times New Roman"/>
          <w:color w:val="211F1F"/>
          <w:spacing w:val="-22"/>
          <w:sz w:val="24"/>
        </w:rPr>
        <w:t xml:space="preserve"> </w:t>
      </w:r>
      <w:r w:rsidRPr="00925154">
        <w:rPr>
          <w:rFonts w:ascii="Times New Roman" w:hAnsi="Times New Roman" w:cs="Times New Roman"/>
          <w:color w:val="211F1F"/>
          <w:spacing w:val="-6"/>
          <w:sz w:val="24"/>
        </w:rPr>
        <w:t>the</w:t>
      </w:r>
      <w:r w:rsidRPr="00925154">
        <w:rPr>
          <w:rFonts w:ascii="Times New Roman" w:hAnsi="Times New Roman" w:cs="Times New Roman"/>
          <w:color w:val="211F1F"/>
          <w:spacing w:val="-21"/>
          <w:sz w:val="24"/>
        </w:rPr>
        <w:t xml:space="preserve"> </w:t>
      </w:r>
      <w:r w:rsidRPr="00925154">
        <w:rPr>
          <w:rFonts w:ascii="Times New Roman" w:hAnsi="Times New Roman" w:cs="Times New Roman"/>
          <w:color w:val="211F1F"/>
          <w:spacing w:val="-6"/>
          <w:sz w:val="24"/>
        </w:rPr>
        <w:t xml:space="preserve">procurement </w:t>
      </w:r>
      <w:r w:rsidRPr="00925154">
        <w:rPr>
          <w:rFonts w:ascii="Times New Roman" w:hAnsi="Times New Roman" w:cs="Times New Roman"/>
          <w:color w:val="211F1F"/>
          <w:spacing w:val="-2"/>
          <w:sz w:val="24"/>
        </w:rPr>
        <w:t>process,</w:t>
      </w:r>
    </w:p>
    <w:p w:rsidR="00363E5D" w:rsidRPr="00925154" w:rsidRDefault="00934312">
      <w:pPr>
        <w:pStyle w:val="ListParagraph"/>
        <w:numPr>
          <w:ilvl w:val="0"/>
          <w:numId w:val="88"/>
        </w:numPr>
        <w:tabs>
          <w:tab w:val="left" w:pos="1577"/>
        </w:tabs>
        <w:spacing w:before="9"/>
        <w:ind w:left="1577" w:hanging="563"/>
        <w:rPr>
          <w:rFonts w:ascii="Times New Roman" w:hAnsi="Times New Roman" w:cs="Times New Roman"/>
          <w:sz w:val="24"/>
        </w:rPr>
      </w:pPr>
      <w:r w:rsidRPr="00925154">
        <w:rPr>
          <w:rFonts w:ascii="Times New Roman" w:hAnsi="Times New Roman" w:cs="Times New Roman"/>
          <w:color w:val="211F1F"/>
          <w:w w:val="90"/>
          <w:sz w:val="24"/>
        </w:rPr>
        <w:t>If</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w w:val="90"/>
          <w:sz w:val="24"/>
        </w:rPr>
        <w:t>the</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w w:val="90"/>
          <w:sz w:val="24"/>
        </w:rPr>
        <w:t>contract</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w w:val="90"/>
          <w:sz w:val="24"/>
        </w:rPr>
        <w:t>has</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w w:val="90"/>
          <w:sz w:val="24"/>
        </w:rPr>
        <w:t>been</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w w:val="90"/>
          <w:sz w:val="24"/>
        </w:rPr>
        <w:t>awarded</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w w:val="90"/>
          <w:sz w:val="24"/>
        </w:rPr>
        <w:t>to</w:t>
      </w:r>
      <w:r w:rsidRPr="00925154">
        <w:rPr>
          <w:rFonts w:ascii="Times New Roman" w:hAnsi="Times New Roman" w:cs="Times New Roman"/>
          <w:color w:val="211F1F"/>
          <w:sz w:val="24"/>
        </w:rPr>
        <w:t xml:space="preserve"> </w:t>
      </w:r>
      <w:r w:rsidRPr="00925154">
        <w:rPr>
          <w:rFonts w:ascii="Times New Roman" w:hAnsi="Times New Roman" w:cs="Times New Roman"/>
          <w:color w:val="211F1F"/>
          <w:w w:val="90"/>
          <w:sz w:val="24"/>
        </w:rPr>
        <w:t>that</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w w:val="90"/>
          <w:sz w:val="24"/>
        </w:rPr>
        <w:t>tenderer,</w:t>
      </w:r>
      <w:r w:rsidRPr="00925154">
        <w:rPr>
          <w:rFonts w:ascii="Times New Roman" w:hAnsi="Times New Roman" w:cs="Times New Roman"/>
          <w:color w:val="211F1F"/>
          <w:sz w:val="24"/>
        </w:rPr>
        <w:t xml:space="preserve"> </w:t>
      </w:r>
      <w:r w:rsidRPr="00925154">
        <w:rPr>
          <w:rFonts w:ascii="Times New Roman" w:hAnsi="Times New Roman" w:cs="Times New Roman"/>
          <w:color w:val="211F1F"/>
          <w:w w:val="90"/>
          <w:sz w:val="24"/>
        </w:rPr>
        <w:t>the</w:t>
      </w:r>
      <w:r w:rsidRPr="00925154">
        <w:rPr>
          <w:rFonts w:ascii="Times New Roman" w:hAnsi="Times New Roman" w:cs="Times New Roman"/>
          <w:color w:val="211F1F"/>
          <w:sz w:val="24"/>
        </w:rPr>
        <w:t xml:space="preserve"> </w:t>
      </w:r>
      <w:r w:rsidRPr="00925154">
        <w:rPr>
          <w:rFonts w:ascii="Times New Roman" w:hAnsi="Times New Roman" w:cs="Times New Roman"/>
          <w:color w:val="211F1F"/>
          <w:w w:val="90"/>
          <w:sz w:val="24"/>
        </w:rPr>
        <w:t>contract</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w w:val="90"/>
          <w:sz w:val="24"/>
        </w:rPr>
        <w:t>award</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w w:val="90"/>
          <w:sz w:val="24"/>
        </w:rPr>
        <w:t>will</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w w:val="90"/>
          <w:sz w:val="24"/>
        </w:rPr>
        <w:t>be</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w w:val="90"/>
          <w:sz w:val="24"/>
        </w:rPr>
        <w:t>set</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pacing w:val="-2"/>
          <w:w w:val="90"/>
          <w:sz w:val="24"/>
        </w:rPr>
        <w:t>aside,</w:t>
      </w:r>
    </w:p>
    <w:p w:rsidR="00363E5D" w:rsidRPr="00925154" w:rsidRDefault="00934312">
      <w:pPr>
        <w:pStyle w:val="ListParagraph"/>
        <w:numPr>
          <w:ilvl w:val="0"/>
          <w:numId w:val="88"/>
        </w:numPr>
        <w:tabs>
          <w:tab w:val="left" w:pos="1573"/>
          <w:tab w:val="left" w:pos="1575"/>
        </w:tabs>
        <w:spacing w:before="46" w:line="206" w:lineRule="auto"/>
        <w:ind w:right="943" w:hanging="560"/>
        <w:rPr>
          <w:rFonts w:ascii="Times New Roman" w:hAnsi="Times New Roman" w:cs="Times New Roman"/>
          <w:sz w:val="24"/>
        </w:rPr>
      </w:pPr>
      <w:r w:rsidRPr="00925154">
        <w:rPr>
          <w:rFonts w:ascii="Times New Roman" w:hAnsi="Times New Roman" w:cs="Times New Roman"/>
          <w:color w:val="211F1F"/>
        </w:rPr>
        <w:tab/>
      </w:r>
      <w:r w:rsidRPr="00925154">
        <w:rPr>
          <w:rFonts w:ascii="Times New Roman" w:hAnsi="Times New Roman" w:cs="Times New Roman"/>
          <w:color w:val="211F1F"/>
          <w:spacing w:val="-4"/>
          <w:sz w:val="24"/>
        </w:rPr>
        <w:t>The</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4"/>
          <w:sz w:val="24"/>
        </w:rPr>
        <w:t>tenderer</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4"/>
          <w:sz w:val="24"/>
        </w:rPr>
        <w:t>will be referred</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4"/>
          <w:sz w:val="24"/>
        </w:rPr>
        <w:t>to</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4"/>
          <w:sz w:val="24"/>
        </w:rPr>
        <w:t>the relevant</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4"/>
          <w:sz w:val="24"/>
        </w:rPr>
        <w:t>law enforcement</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4"/>
          <w:sz w:val="24"/>
        </w:rPr>
        <w:t>authorities</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4"/>
          <w:sz w:val="24"/>
        </w:rPr>
        <w:t>for</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4"/>
          <w:sz w:val="24"/>
        </w:rPr>
        <w:t>investigation of</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4"/>
          <w:sz w:val="24"/>
        </w:rPr>
        <w:t>whether</w:t>
      </w:r>
      <w:r w:rsidRPr="00925154">
        <w:rPr>
          <w:rFonts w:ascii="Times New Roman" w:hAnsi="Times New Roman" w:cs="Times New Roman"/>
          <w:color w:val="211F1F"/>
          <w:spacing w:val="-19"/>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tenderer</w:t>
      </w:r>
      <w:r w:rsidRPr="00925154">
        <w:rPr>
          <w:rFonts w:ascii="Times New Roman" w:hAnsi="Times New Roman" w:cs="Times New Roman"/>
          <w:color w:val="211F1F"/>
          <w:spacing w:val="-16"/>
          <w:sz w:val="24"/>
        </w:rPr>
        <w:t xml:space="preserve"> </w:t>
      </w:r>
      <w:r w:rsidRPr="00925154">
        <w:rPr>
          <w:rFonts w:ascii="Times New Roman" w:hAnsi="Times New Roman" w:cs="Times New Roman"/>
          <w:color w:val="211F1F"/>
          <w:spacing w:val="-4"/>
          <w:sz w:val="24"/>
        </w:rPr>
        <w:t>or</w:t>
      </w:r>
      <w:r w:rsidRPr="00925154">
        <w:rPr>
          <w:rFonts w:ascii="Times New Roman" w:hAnsi="Times New Roman" w:cs="Times New Roman"/>
          <w:color w:val="211F1F"/>
          <w:spacing w:val="-16"/>
          <w:sz w:val="24"/>
        </w:rPr>
        <w:t xml:space="preserve"> </w:t>
      </w:r>
      <w:r w:rsidRPr="00925154">
        <w:rPr>
          <w:rFonts w:ascii="Times New Roman" w:hAnsi="Times New Roman" w:cs="Times New Roman"/>
          <w:color w:val="211F1F"/>
          <w:spacing w:val="-4"/>
          <w:sz w:val="24"/>
        </w:rPr>
        <w:t>any</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4"/>
          <w:sz w:val="24"/>
        </w:rPr>
        <w:t>other</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pacing w:val="-4"/>
          <w:sz w:val="24"/>
        </w:rPr>
        <w:t>persons</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4"/>
          <w:sz w:val="24"/>
        </w:rPr>
        <w:t>have</w:t>
      </w:r>
      <w:r w:rsidRPr="00925154">
        <w:rPr>
          <w:rFonts w:ascii="Times New Roman" w:hAnsi="Times New Roman" w:cs="Times New Roman"/>
          <w:color w:val="211F1F"/>
          <w:spacing w:val="-19"/>
          <w:sz w:val="24"/>
        </w:rPr>
        <w:t xml:space="preserve"> </w:t>
      </w:r>
      <w:r w:rsidRPr="00925154">
        <w:rPr>
          <w:rFonts w:ascii="Times New Roman" w:hAnsi="Times New Roman" w:cs="Times New Roman"/>
          <w:color w:val="211F1F"/>
          <w:spacing w:val="-4"/>
          <w:sz w:val="24"/>
        </w:rPr>
        <w:t>committed</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4"/>
          <w:sz w:val="24"/>
        </w:rPr>
        <w:t>any</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4"/>
          <w:sz w:val="24"/>
        </w:rPr>
        <w:t>criminal</w:t>
      </w:r>
      <w:r w:rsidRPr="00925154">
        <w:rPr>
          <w:rFonts w:ascii="Times New Roman" w:hAnsi="Times New Roman" w:cs="Times New Roman"/>
          <w:color w:val="211F1F"/>
          <w:spacing w:val="-15"/>
          <w:sz w:val="24"/>
        </w:rPr>
        <w:t xml:space="preserve"> </w:t>
      </w:r>
      <w:r w:rsidRPr="00925154">
        <w:rPr>
          <w:rFonts w:ascii="Times New Roman" w:hAnsi="Times New Roman" w:cs="Times New Roman"/>
          <w:color w:val="211F1F"/>
          <w:spacing w:val="-4"/>
          <w:sz w:val="24"/>
        </w:rPr>
        <w:t>offence.</w:t>
      </w:r>
    </w:p>
    <w:p w:rsidR="00363E5D" w:rsidRPr="00925154" w:rsidRDefault="00934312">
      <w:pPr>
        <w:pStyle w:val="ListParagraph"/>
        <w:numPr>
          <w:ilvl w:val="1"/>
          <w:numId w:val="2"/>
        </w:numPr>
        <w:tabs>
          <w:tab w:val="left" w:pos="834"/>
          <w:tab w:val="left" w:pos="1024"/>
        </w:tabs>
        <w:spacing w:before="232" w:line="220" w:lineRule="auto"/>
        <w:ind w:left="834" w:right="668" w:hanging="421"/>
        <w:jc w:val="both"/>
        <w:rPr>
          <w:rFonts w:ascii="Times New Roman" w:hAnsi="Times New Roman" w:cs="Times New Roman"/>
          <w:color w:val="211F1F"/>
          <w:sz w:val="24"/>
        </w:rPr>
      </w:pPr>
      <w:r w:rsidRPr="00925154">
        <w:rPr>
          <w:rFonts w:ascii="Times New Roman" w:hAnsi="Times New Roman" w:cs="Times New Roman"/>
          <w:color w:val="211F1F"/>
          <w:spacing w:val="-6"/>
          <w:sz w:val="24"/>
        </w:rPr>
        <w:t>If a tenderer</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6"/>
          <w:sz w:val="24"/>
        </w:rPr>
        <w:t>submits</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6"/>
          <w:sz w:val="24"/>
        </w:rPr>
        <w:t>information pursuant</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6"/>
          <w:sz w:val="24"/>
        </w:rPr>
        <w:t xml:space="preserve">to these requirements that is incomplete, inaccurate or out- </w:t>
      </w:r>
      <w:r w:rsidRPr="00925154">
        <w:rPr>
          <w:rFonts w:ascii="Times New Roman" w:hAnsi="Times New Roman" w:cs="Times New Roman"/>
          <w:color w:val="211F1F"/>
          <w:spacing w:val="-8"/>
          <w:sz w:val="24"/>
        </w:rPr>
        <w:t>of-date,</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8"/>
          <w:sz w:val="24"/>
        </w:rPr>
        <w:t>or</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attempts</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to</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obstruct</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the</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verification</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process,</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then</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the</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consequences</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ITT</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pacing w:val="-8"/>
          <w:sz w:val="24"/>
        </w:rPr>
        <w:t>6.7</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will</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ensue</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 xml:space="preserve">unless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tenderer</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can</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show</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to</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reasonable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satisfaction</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of</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Procuring</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Entity</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that</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any</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such</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act</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was</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not material,</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or</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2"/>
          <w:sz w:val="24"/>
        </w:rPr>
        <w:t>was</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2"/>
          <w:sz w:val="24"/>
        </w:rPr>
        <w:t>due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2"/>
          <w:sz w:val="24"/>
        </w:rPr>
        <w:t>to genuine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error</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which</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was</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not</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attributable</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to</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intentional</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act,</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negligence</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or recklessness</w:t>
      </w:r>
      <w:r w:rsidRPr="00925154">
        <w:rPr>
          <w:rFonts w:ascii="Times New Roman" w:hAnsi="Times New Roman" w:cs="Times New Roman"/>
          <w:color w:val="211F1F"/>
          <w:spacing w:val="-16"/>
          <w:sz w:val="24"/>
        </w:rPr>
        <w:t xml:space="preserve"> </w:t>
      </w:r>
      <w:r w:rsidRPr="00925154">
        <w:rPr>
          <w:rFonts w:ascii="Times New Roman" w:hAnsi="Times New Roman" w:cs="Times New Roman"/>
          <w:color w:val="211F1F"/>
          <w:spacing w:val="-2"/>
          <w:sz w:val="24"/>
        </w:rPr>
        <w:t>of</w:t>
      </w:r>
      <w:r w:rsidRPr="00925154">
        <w:rPr>
          <w:rFonts w:ascii="Times New Roman" w:hAnsi="Times New Roman" w:cs="Times New Roman"/>
          <w:color w:val="211F1F"/>
          <w:spacing w:val="-18"/>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2"/>
          <w:sz w:val="24"/>
        </w:rPr>
        <w:t>tenderer.</w:t>
      </w:r>
    </w:p>
    <w:p w:rsidR="00363E5D" w:rsidRPr="00925154" w:rsidRDefault="00934312">
      <w:pPr>
        <w:pStyle w:val="ListParagraph"/>
        <w:numPr>
          <w:ilvl w:val="0"/>
          <w:numId w:val="2"/>
        </w:numPr>
        <w:tabs>
          <w:tab w:val="left" w:pos="1013"/>
        </w:tabs>
        <w:spacing w:before="217"/>
        <w:ind w:left="1013" w:hanging="561"/>
        <w:jc w:val="left"/>
        <w:rPr>
          <w:rFonts w:ascii="Times New Roman" w:hAnsi="Times New Roman" w:cs="Times New Roman"/>
          <w:color w:val="211F1F"/>
          <w:sz w:val="24"/>
        </w:rPr>
      </w:pPr>
      <w:r w:rsidRPr="00925154">
        <w:rPr>
          <w:rFonts w:ascii="Times New Roman" w:hAnsi="Times New Roman" w:cs="Times New Roman"/>
          <w:color w:val="211F1F"/>
          <w:w w:val="90"/>
          <w:sz w:val="24"/>
        </w:rPr>
        <w:t>Period</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w w:val="90"/>
          <w:sz w:val="24"/>
        </w:rPr>
        <w:t>of</w:t>
      </w:r>
      <w:r w:rsidRPr="00925154">
        <w:rPr>
          <w:rFonts w:ascii="Times New Roman" w:hAnsi="Times New Roman" w:cs="Times New Roman"/>
          <w:color w:val="211F1F"/>
          <w:spacing w:val="-1"/>
          <w:w w:val="90"/>
          <w:sz w:val="24"/>
        </w:rPr>
        <w:t xml:space="preserve"> </w:t>
      </w:r>
      <w:r w:rsidRPr="00925154">
        <w:rPr>
          <w:rFonts w:ascii="Times New Roman" w:hAnsi="Times New Roman" w:cs="Times New Roman"/>
          <w:color w:val="211F1F"/>
          <w:w w:val="90"/>
          <w:sz w:val="24"/>
        </w:rPr>
        <w:t>Validity</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w w:val="90"/>
          <w:sz w:val="24"/>
        </w:rPr>
        <w:t>of</w:t>
      </w:r>
      <w:r w:rsidRPr="00925154">
        <w:rPr>
          <w:rFonts w:ascii="Times New Roman" w:hAnsi="Times New Roman" w:cs="Times New Roman"/>
          <w:color w:val="211F1F"/>
          <w:spacing w:val="-5"/>
          <w:w w:val="90"/>
          <w:sz w:val="24"/>
        </w:rPr>
        <w:t xml:space="preserve"> </w:t>
      </w:r>
      <w:r w:rsidRPr="00925154">
        <w:rPr>
          <w:rFonts w:ascii="Times New Roman" w:hAnsi="Times New Roman" w:cs="Times New Roman"/>
          <w:color w:val="211F1F"/>
          <w:spacing w:val="-2"/>
          <w:w w:val="90"/>
          <w:sz w:val="24"/>
        </w:rPr>
        <w:t>Tenders</w:t>
      </w:r>
    </w:p>
    <w:p w:rsidR="00363E5D" w:rsidRPr="00925154" w:rsidRDefault="00934312">
      <w:pPr>
        <w:pStyle w:val="ListParagraph"/>
        <w:numPr>
          <w:ilvl w:val="1"/>
          <w:numId w:val="2"/>
        </w:numPr>
        <w:tabs>
          <w:tab w:val="left" w:pos="834"/>
          <w:tab w:val="left" w:pos="931"/>
        </w:tabs>
        <w:spacing w:before="241" w:line="225" w:lineRule="auto"/>
        <w:ind w:left="834" w:right="669" w:hanging="421"/>
        <w:jc w:val="both"/>
        <w:rPr>
          <w:rFonts w:ascii="Times New Roman" w:hAnsi="Times New Roman" w:cs="Times New Roman"/>
          <w:color w:val="211F1F"/>
          <w:sz w:val="24"/>
        </w:rPr>
      </w:pPr>
      <w:r w:rsidRPr="00925154">
        <w:rPr>
          <w:rFonts w:ascii="Times New Roman" w:hAnsi="Times New Roman" w:cs="Times New Roman"/>
          <w:color w:val="211F1F"/>
          <w:spacing w:val="17"/>
          <w:sz w:val="24"/>
        </w:rPr>
        <w:t>Tenders</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z w:val="24"/>
        </w:rPr>
        <w:t>shall</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remain</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valid</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for</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Tender</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Validity</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period</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specified</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in</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z w:val="24"/>
        </w:rPr>
        <w:t>TDS.</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Tender</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 xml:space="preserve">Validity </w:t>
      </w:r>
      <w:r w:rsidRPr="00925154">
        <w:rPr>
          <w:rFonts w:ascii="Times New Roman" w:hAnsi="Times New Roman" w:cs="Times New Roman"/>
          <w:color w:val="211F1F"/>
          <w:spacing w:val="-2"/>
          <w:sz w:val="24"/>
        </w:rPr>
        <w:t>period</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starts</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from</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date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fixed</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for</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Tender</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submission</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deadline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(as</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prescribed</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by</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 xml:space="preserve">Procuring </w:t>
      </w:r>
      <w:r w:rsidRPr="00925154">
        <w:rPr>
          <w:rFonts w:ascii="Times New Roman" w:hAnsi="Times New Roman" w:cs="Times New Roman"/>
          <w:color w:val="211F1F"/>
          <w:spacing w:val="-6"/>
          <w:sz w:val="24"/>
        </w:rPr>
        <w:t>Entity in accordance with ITT 24). A Tender valid</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6"/>
          <w:sz w:val="24"/>
        </w:rPr>
        <w:t>for a shorter period shall</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6"/>
          <w:sz w:val="24"/>
        </w:rPr>
        <w:t xml:space="preserve">be rejected by the Procuring </w:t>
      </w:r>
      <w:r w:rsidRPr="00925154">
        <w:rPr>
          <w:rFonts w:ascii="Times New Roman" w:hAnsi="Times New Roman" w:cs="Times New Roman"/>
          <w:color w:val="211F1F"/>
          <w:sz w:val="24"/>
        </w:rPr>
        <w:t>Entity as non-responsive.</w:t>
      </w:r>
    </w:p>
    <w:p w:rsidR="00363E5D" w:rsidRPr="00925154" w:rsidRDefault="00934312">
      <w:pPr>
        <w:pStyle w:val="ListParagraph"/>
        <w:numPr>
          <w:ilvl w:val="1"/>
          <w:numId w:val="2"/>
        </w:numPr>
        <w:tabs>
          <w:tab w:val="left" w:pos="834"/>
          <w:tab w:val="left" w:pos="952"/>
        </w:tabs>
        <w:spacing w:before="233" w:line="216" w:lineRule="auto"/>
        <w:ind w:left="834" w:right="678" w:hanging="421"/>
        <w:jc w:val="both"/>
        <w:rPr>
          <w:rFonts w:ascii="Times New Roman" w:hAnsi="Times New Roman" w:cs="Times New Roman"/>
          <w:color w:val="211F1F"/>
          <w:sz w:val="24"/>
        </w:rPr>
      </w:pPr>
      <w:r w:rsidRPr="00925154">
        <w:rPr>
          <w:rFonts w:ascii="Times New Roman" w:hAnsi="Times New Roman" w:cs="Times New Roman"/>
          <w:color w:val="211F1F"/>
          <w:sz w:val="24"/>
        </w:rPr>
        <w:t>In exceptional circumstances, prior to the expiration of the Tender validity period, the Procuring Entity</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z w:val="24"/>
        </w:rPr>
        <w:t>may</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z w:val="24"/>
        </w:rPr>
        <w:t>request</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z w:val="24"/>
        </w:rPr>
        <w:t>Tenderers</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z w:val="24"/>
        </w:rPr>
        <w:t>to</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z w:val="24"/>
        </w:rPr>
        <w:t>extend</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z w:val="24"/>
        </w:rPr>
        <w:t>period</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z w:val="24"/>
        </w:rPr>
        <w:t>of</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z w:val="24"/>
        </w:rPr>
        <w:t>validity</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z w:val="24"/>
        </w:rPr>
        <w:t>of</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z w:val="24"/>
        </w:rPr>
        <w:t>their</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Tenders.</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z w:val="24"/>
        </w:rPr>
        <w:t>request</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z w:val="24"/>
        </w:rPr>
        <w:t>and</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z w:val="24"/>
        </w:rPr>
        <w:t xml:space="preserve">the </w:t>
      </w:r>
      <w:r w:rsidRPr="00925154">
        <w:rPr>
          <w:rFonts w:ascii="Times New Roman" w:hAnsi="Times New Roman" w:cs="Times New Roman"/>
          <w:color w:val="211F1F"/>
          <w:spacing w:val="-2"/>
          <w:sz w:val="24"/>
        </w:rPr>
        <w:t>responses shall be made in writing. If a Tender Security is requested in accordance with ITT 21.1, it</w:t>
      </w:r>
    </w:p>
    <w:p w:rsidR="00363E5D" w:rsidRPr="00925154" w:rsidRDefault="00363E5D">
      <w:pPr>
        <w:spacing w:line="216" w:lineRule="auto"/>
        <w:jc w:val="both"/>
        <w:rPr>
          <w:rFonts w:ascii="Times New Roman" w:hAnsi="Times New Roman" w:cs="Times New Roman"/>
          <w:sz w:val="24"/>
        </w:rPr>
        <w:sectPr w:rsidR="00363E5D" w:rsidRPr="00925154">
          <w:pgSz w:w="11930" w:h="16860"/>
          <w:pgMar w:top="560" w:right="0" w:bottom="880" w:left="400" w:header="0" w:footer="645" w:gutter="0"/>
          <w:cols w:space="720"/>
        </w:sectPr>
      </w:pPr>
    </w:p>
    <w:p w:rsidR="00363E5D" w:rsidRPr="00925154" w:rsidRDefault="00934312">
      <w:pPr>
        <w:pStyle w:val="BodyText"/>
        <w:spacing w:before="52" w:line="216" w:lineRule="auto"/>
        <w:ind w:left="834" w:right="676"/>
        <w:jc w:val="both"/>
        <w:rPr>
          <w:rFonts w:ascii="Times New Roman" w:hAnsi="Times New Roman" w:cs="Times New Roman"/>
        </w:rPr>
      </w:pPr>
      <w:r w:rsidRPr="00925154">
        <w:rPr>
          <w:rFonts w:ascii="Times New Roman" w:hAnsi="Times New Roman" w:cs="Times New Roman"/>
          <w:color w:val="211F1F"/>
        </w:rPr>
        <w:lastRenderedPageBreak/>
        <w:t xml:space="preserve">Shall also be extended for thirty (30) days beyond the deadline of the extended validity period. A </w:t>
      </w:r>
      <w:r w:rsidRPr="00925154">
        <w:rPr>
          <w:rFonts w:ascii="Times New Roman" w:hAnsi="Times New Roman" w:cs="Times New Roman"/>
          <w:color w:val="211F1F"/>
          <w:spacing w:val="-6"/>
        </w:rPr>
        <w:t>Tenderer</w:t>
      </w:r>
      <w:r w:rsidRPr="00925154">
        <w:rPr>
          <w:rFonts w:ascii="Times New Roman" w:hAnsi="Times New Roman" w:cs="Times New Roman"/>
          <w:color w:val="211F1F"/>
          <w:spacing w:val="-8"/>
        </w:rPr>
        <w:t xml:space="preserve"> </w:t>
      </w:r>
      <w:r w:rsidRPr="00925154">
        <w:rPr>
          <w:rFonts w:ascii="Times New Roman" w:hAnsi="Times New Roman" w:cs="Times New Roman"/>
          <w:color w:val="211F1F"/>
          <w:spacing w:val="-6"/>
        </w:rPr>
        <w:t>may</w:t>
      </w:r>
      <w:r w:rsidRPr="00925154">
        <w:rPr>
          <w:rFonts w:ascii="Times New Roman" w:hAnsi="Times New Roman" w:cs="Times New Roman"/>
          <w:color w:val="211F1F"/>
          <w:spacing w:val="-7"/>
        </w:rPr>
        <w:t xml:space="preserve"> </w:t>
      </w:r>
      <w:r w:rsidRPr="00925154">
        <w:rPr>
          <w:rFonts w:ascii="Times New Roman" w:hAnsi="Times New Roman" w:cs="Times New Roman"/>
          <w:color w:val="211F1F"/>
          <w:spacing w:val="-6"/>
        </w:rPr>
        <w:t>refuse</w:t>
      </w:r>
      <w:r w:rsidRPr="00925154">
        <w:rPr>
          <w:rFonts w:ascii="Times New Roman" w:hAnsi="Times New Roman" w:cs="Times New Roman"/>
          <w:color w:val="211F1F"/>
          <w:spacing w:val="-7"/>
        </w:rPr>
        <w:t xml:space="preserve"> </w:t>
      </w:r>
      <w:r w:rsidRPr="00925154">
        <w:rPr>
          <w:rFonts w:ascii="Times New Roman" w:hAnsi="Times New Roman" w:cs="Times New Roman"/>
          <w:color w:val="211F1F"/>
          <w:spacing w:val="-6"/>
        </w:rPr>
        <w:t>the</w:t>
      </w:r>
      <w:r w:rsidRPr="00925154">
        <w:rPr>
          <w:rFonts w:ascii="Times New Roman" w:hAnsi="Times New Roman" w:cs="Times New Roman"/>
          <w:color w:val="211F1F"/>
          <w:spacing w:val="-7"/>
        </w:rPr>
        <w:t xml:space="preserve"> </w:t>
      </w:r>
      <w:r w:rsidRPr="00925154">
        <w:rPr>
          <w:rFonts w:ascii="Times New Roman" w:hAnsi="Times New Roman" w:cs="Times New Roman"/>
          <w:color w:val="211F1F"/>
          <w:spacing w:val="-6"/>
        </w:rPr>
        <w:t>request</w:t>
      </w:r>
      <w:r w:rsidRPr="00925154">
        <w:rPr>
          <w:rFonts w:ascii="Times New Roman" w:hAnsi="Times New Roman" w:cs="Times New Roman"/>
          <w:color w:val="211F1F"/>
          <w:spacing w:val="-8"/>
        </w:rPr>
        <w:t xml:space="preserve"> </w:t>
      </w:r>
      <w:r w:rsidRPr="00925154">
        <w:rPr>
          <w:rFonts w:ascii="Times New Roman" w:hAnsi="Times New Roman" w:cs="Times New Roman"/>
          <w:color w:val="211F1F"/>
          <w:spacing w:val="-6"/>
        </w:rPr>
        <w:t>without</w:t>
      </w:r>
      <w:r w:rsidRPr="00925154">
        <w:rPr>
          <w:rFonts w:ascii="Times New Roman" w:hAnsi="Times New Roman" w:cs="Times New Roman"/>
          <w:color w:val="211F1F"/>
          <w:spacing w:val="-7"/>
        </w:rPr>
        <w:t xml:space="preserve"> </w:t>
      </w:r>
      <w:r w:rsidRPr="00925154">
        <w:rPr>
          <w:rFonts w:ascii="Times New Roman" w:hAnsi="Times New Roman" w:cs="Times New Roman"/>
          <w:color w:val="211F1F"/>
          <w:spacing w:val="-6"/>
        </w:rPr>
        <w:t>forfeiting</w:t>
      </w:r>
      <w:r w:rsidRPr="00925154">
        <w:rPr>
          <w:rFonts w:ascii="Times New Roman" w:hAnsi="Times New Roman" w:cs="Times New Roman"/>
          <w:color w:val="211F1F"/>
          <w:spacing w:val="-7"/>
        </w:rPr>
        <w:t xml:space="preserve"> </w:t>
      </w:r>
      <w:r w:rsidRPr="00925154">
        <w:rPr>
          <w:rFonts w:ascii="Times New Roman" w:hAnsi="Times New Roman" w:cs="Times New Roman"/>
          <w:color w:val="211F1F"/>
          <w:spacing w:val="-6"/>
        </w:rPr>
        <w:t>its</w:t>
      </w:r>
      <w:r w:rsidRPr="00925154">
        <w:rPr>
          <w:rFonts w:ascii="Times New Roman" w:hAnsi="Times New Roman" w:cs="Times New Roman"/>
          <w:color w:val="211F1F"/>
          <w:spacing w:val="-7"/>
        </w:rPr>
        <w:t xml:space="preserve"> </w:t>
      </w:r>
      <w:r w:rsidRPr="00925154">
        <w:rPr>
          <w:rFonts w:ascii="Times New Roman" w:hAnsi="Times New Roman" w:cs="Times New Roman"/>
          <w:color w:val="211F1F"/>
          <w:spacing w:val="-6"/>
        </w:rPr>
        <w:t>Tender</w:t>
      </w:r>
      <w:r w:rsidRPr="00925154">
        <w:rPr>
          <w:rFonts w:ascii="Times New Roman" w:hAnsi="Times New Roman" w:cs="Times New Roman"/>
          <w:color w:val="211F1F"/>
          <w:spacing w:val="-7"/>
        </w:rPr>
        <w:t xml:space="preserve"> </w:t>
      </w:r>
      <w:r w:rsidRPr="00925154">
        <w:rPr>
          <w:rFonts w:ascii="Times New Roman" w:hAnsi="Times New Roman" w:cs="Times New Roman"/>
          <w:color w:val="211F1F"/>
          <w:spacing w:val="-6"/>
        </w:rPr>
        <w:t>security.</w:t>
      </w:r>
      <w:r w:rsidRPr="00925154">
        <w:rPr>
          <w:rFonts w:ascii="Times New Roman" w:hAnsi="Times New Roman" w:cs="Times New Roman"/>
          <w:color w:val="211F1F"/>
          <w:spacing w:val="-7"/>
        </w:rPr>
        <w:t xml:space="preserve"> </w:t>
      </w:r>
      <w:r w:rsidRPr="00925154">
        <w:rPr>
          <w:rFonts w:ascii="Times New Roman" w:hAnsi="Times New Roman" w:cs="Times New Roman"/>
          <w:color w:val="211F1F"/>
          <w:spacing w:val="-6"/>
        </w:rPr>
        <w:t>A</w:t>
      </w:r>
      <w:r w:rsidRPr="00925154">
        <w:rPr>
          <w:rFonts w:ascii="Times New Roman" w:hAnsi="Times New Roman" w:cs="Times New Roman"/>
          <w:color w:val="211F1F"/>
          <w:spacing w:val="-7"/>
        </w:rPr>
        <w:t xml:space="preserve"> </w:t>
      </w:r>
      <w:r w:rsidRPr="00925154">
        <w:rPr>
          <w:rFonts w:ascii="Times New Roman" w:hAnsi="Times New Roman" w:cs="Times New Roman"/>
          <w:color w:val="211F1F"/>
          <w:spacing w:val="-6"/>
        </w:rPr>
        <w:t>Tenderer</w:t>
      </w:r>
      <w:r w:rsidRPr="00925154">
        <w:rPr>
          <w:rFonts w:ascii="Times New Roman" w:hAnsi="Times New Roman" w:cs="Times New Roman"/>
          <w:color w:val="211F1F"/>
          <w:spacing w:val="-8"/>
        </w:rPr>
        <w:t xml:space="preserve"> </w:t>
      </w:r>
      <w:r w:rsidRPr="00925154">
        <w:rPr>
          <w:rFonts w:ascii="Times New Roman" w:hAnsi="Times New Roman" w:cs="Times New Roman"/>
          <w:color w:val="211F1F"/>
          <w:spacing w:val="-6"/>
        </w:rPr>
        <w:t>granting</w:t>
      </w:r>
      <w:r w:rsidRPr="00925154">
        <w:rPr>
          <w:rFonts w:ascii="Times New Roman" w:hAnsi="Times New Roman" w:cs="Times New Roman"/>
          <w:color w:val="211F1F"/>
          <w:spacing w:val="-7"/>
        </w:rPr>
        <w:t xml:space="preserve"> </w:t>
      </w:r>
      <w:r w:rsidRPr="00925154">
        <w:rPr>
          <w:rFonts w:ascii="Times New Roman" w:hAnsi="Times New Roman" w:cs="Times New Roman"/>
          <w:color w:val="211F1F"/>
          <w:spacing w:val="-6"/>
        </w:rPr>
        <w:t>the</w:t>
      </w:r>
      <w:r w:rsidRPr="00925154">
        <w:rPr>
          <w:rFonts w:ascii="Times New Roman" w:hAnsi="Times New Roman" w:cs="Times New Roman"/>
          <w:color w:val="211F1F"/>
          <w:spacing w:val="-7"/>
        </w:rPr>
        <w:t xml:space="preserve"> </w:t>
      </w:r>
      <w:r w:rsidRPr="00925154">
        <w:rPr>
          <w:rFonts w:ascii="Times New Roman" w:hAnsi="Times New Roman" w:cs="Times New Roman"/>
          <w:color w:val="211F1F"/>
          <w:spacing w:val="-6"/>
        </w:rPr>
        <w:t xml:space="preserve">request </w:t>
      </w:r>
      <w:r w:rsidRPr="00925154">
        <w:rPr>
          <w:rFonts w:ascii="Times New Roman" w:hAnsi="Times New Roman" w:cs="Times New Roman"/>
          <w:color w:val="211F1F"/>
        </w:rPr>
        <w:t>shall</w:t>
      </w:r>
      <w:r w:rsidRPr="00925154">
        <w:rPr>
          <w:rFonts w:ascii="Times New Roman" w:hAnsi="Times New Roman" w:cs="Times New Roman"/>
          <w:color w:val="211F1F"/>
          <w:spacing w:val="-14"/>
        </w:rPr>
        <w:t xml:space="preserve"> </w:t>
      </w:r>
      <w:r w:rsidRPr="00925154">
        <w:rPr>
          <w:rFonts w:ascii="Times New Roman" w:hAnsi="Times New Roman" w:cs="Times New Roman"/>
          <w:color w:val="211F1F"/>
        </w:rPr>
        <w:t>not</w:t>
      </w:r>
      <w:r w:rsidRPr="00925154">
        <w:rPr>
          <w:rFonts w:ascii="Times New Roman" w:hAnsi="Times New Roman" w:cs="Times New Roman"/>
          <w:color w:val="211F1F"/>
          <w:spacing w:val="-13"/>
        </w:rPr>
        <w:t xml:space="preserve"> </w:t>
      </w:r>
      <w:r w:rsidRPr="00925154">
        <w:rPr>
          <w:rFonts w:ascii="Times New Roman" w:hAnsi="Times New Roman" w:cs="Times New Roman"/>
          <w:color w:val="211F1F"/>
        </w:rPr>
        <w:t>be</w:t>
      </w:r>
      <w:r w:rsidRPr="00925154">
        <w:rPr>
          <w:rFonts w:ascii="Times New Roman" w:hAnsi="Times New Roman" w:cs="Times New Roman"/>
          <w:color w:val="211F1F"/>
          <w:spacing w:val="-13"/>
        </w:rPr>
        <w:t xml:space="preserve"> </w:t>
      </w:r>
      <w:r w:rsidRPr="00925154">
        <w:rPr>
          <w:rFonts w:ascii="Times New Roman" w:hAnsi="Times New Roman" w:cs="Times New Roman"/>
          <w:color w:val="211F1F"/>
        </w:rPr>
        <w:t>required</w:t>
      </w:r>
      <w:r w:rsidRPr="00925154">
        <w:rPr>
          <w:rFonts w:ascii="Times New Roman" w:hAnsi="Times New Roman" w:cs="Times New Roman"/>
          <w:color w:val="211F1F"/>
          <w:spacing w:val="-13"/>
        </w:rPr>
        <w:t xml:space="preserve"> </w:t>
      </w:r>
      <w:r w:rsidRPr="00925154">
        <w:rPr>
          <w:rFonts w:ascii="Times New Roman" w:hAnsi="Times New Roman" w:cs="Times New Roman"/>
          <w:color w:val="211F1F"/>
        </w:rPr>
        <w:t>or</w:t>
      </w:r>
      <w:r w:rsidRPr="00925154">
        <w:rPr>
          <w:rFonts w:ascii="Times New Roman" w:hAnsi="Times New Roman" w:cs="Times New Roman"/>
          <w:color w:val="211F1F"/>
          <w:spacing w:val="-14"/>
        </w:rPr>
        <w:t xml:space="preserve"> </w:t>
      </w:r>
      <w:r w:rsidRPr="00925154">
        <w:rPr>
          <w:rFonts w:ascii="Times New Roman" w:hAnsi="Times New Roman" w:cs="Times New Roman"/>
          <w:color w:val="211F1F"/>
        </w:rPr>
        <w:t>permitted</w:t>
      </w:r>
      <w:r w:rsidRPr="00925154">
        <w:rPr>
          <w:rFonts w:ascii="Times New Roman" w:hAnsi="Times New Roman" w:cs="Times New Roman"/>
          <w:color w:val="211F1F"/>
          <w:spacing w:val="-13"/>
        </w:rPr>
        <w:t xml:space="preserve"> </w:t>
      </w:r>
      <w:r w:rsidRPr="00925154">
        <w:rPr>
          <w:rFonts w:ascii="Times New Roman" w:hAnsi="Times New Roman" w:cs="Times New Roman"/>
          <w:color w:val="211F1F"/>
        </w:rPr>
        <w:t>to</w:t>
      </w:r>
      <w:r w:rsidRPr="00925154">
        <w:rPr>
          <w:rFonts w:ascii="Times New Roman" w:hAnsi="Times New Roman" w:cs="Times New Roman"/>
          <w:color w:val="211F1F"/>
          <w:spacing w:val="-13"/>
        </w:rPr>
        <w:t xml:space="preserve"> </w:t>
      </w:r>
      <w:r w:rsidRPr="00925154">
        <w:rPr>
          <w:rFonts w:ascii="Times New Roman" w:hAnsi="Times New Roman" w:cs="Times New Roman"/>
          <w:color w:val="211F1F"/>
        </w:rPr>
        <w:t>modify</w:t>
      </w:r>
      <w:r w:rsidRPr="00925154">
        <w:rPr>
          <w:rFonts w:ascii="Times New Roman" w:hAnsi="Times New Roman" w:cs="Times New Roman"/>
          <w:color w:val="211F1F"/>
          <w:spacing w:val="-13"/>
        </w:rPr>
        <w:t xml:space="preserve"> </w:t>
      </w:r>
      <w:r w:rsidRPr="00925154">
        <w:rPr>
          <w:rFonts w:ascii="Times New Roman" w:hAnsi="Times New Roman" w:cs="Times New Roman"/>
          <w:color w:val="211F1F"/>
        </w:rPr>
        <w:t>its</w:t>
      </w:r>
      <w:r w:rsidRPr="00925154">
        <w:rPr>
          <w:rFonts w:ascii="Times New Roman" w:hAnsi="Times New Roman" w:cs="Times New Roman"/>
          <w:color w:val="211F1F"/>
          <w:spacing w:val="-13"/>
        </w:rPr>
        <w:t xml:space="preserve"> </w:t>
      </w:r>
      <w:r w:rsidRPr="00925154">
        <w:rPr>
          <w:rFonts w:ascii="Times New Roman" w:hAnsi="Times New Roman" w:cs="Times New Roman"/>
          <w:color w:val="211F1F"/>
        </w:rPr>
        <w:t>Tender,</w:t>
      </w:r>
      <w:r w:rsidRPr="00925154">
        <w:rPr>
          <w:rFonts w:ascii="Times New Roman" w:hAnsi="Times New Roman" w:cs="Times New Roman"/>
          <w:color w:val="211F1F"/>
          <w:spacing w:val="-14"/>
        </w:rPr>
        <w:t xml:space="preserve"> </w:t>
      </w:r>
      <w:r w:rsidRPr="00925154">
        <w:rPr>
          <w:rFonts w:ascii="Times New Roman" w:hAnsi="Times New Roman" w:cs="Times New Roman"/>
          <w:color w:val="211F1F"/>
        </w:rPr>
        <w:t>except</w:t>
      </w:r>
      <w:r w:rsidRPr="00925154">
        <w:rPr>
          <w:rFonts w:ascii="Times New Roman" w:hAnsi="Times New Roman" w:cs="Times New Roman"/>
          <w:color w:val="211F1F"/>
          <w:spacing w:val="-13"/>
        </w:rPr>
        <w:t xml:space="preserve"> </w:t>
      </w:r>
      <w:r w:rsidRPr="00925154">
        <w:rPr>
          <w:rFonts w:ascii="Times New Roman" w:hAnsi="Times New Roman" w:cs="Times New Roman"/>
          <w:color w:val="211F1F"/>
        </w:rPr>
        <w:t>as</w:t>
      </w:r>
      <w:r w:rsidRPr="00925154">
        <w:rPr>
          <w:rFonts w:ascii="Times New Roman" w:hAnsi="Times New Roman" w:cs="Times New Roman"/>
          <w:color w:val="211F1F"/>
          <w:spacing w:val="-13"/>
        </w:rPr>
        <w:t xml:space="preserve"> </w:t>
      </w:r>
      <w:r w:rsidRPr="00925154">
        <w:rPr>
          <w:rFonts w:ascii="Times New Roman" w:hAnsi="Times New Roman" w:cs="Times New Roman"/>
          <w:color w:val="211F1F"/>
        </w:rPr>
        <w:t>provided</w:t>
      </w:r>
      <w:r w:rsidRPr="00925154">
        <w:rPr>
          <w:rFonts w:ascii="Times New Roman" w:hAnsi="Times New Roman" w:cs="Times New Roman"/>
          <w:color w:val="211F1F"/>
          <w:spacing w:val="-13"/>
        </w:rPr>
        <w:t xml:space="preserve"> </w:t>
      </w:r>
      <w:r w:rsidRPr="00925154">
        <w:rPr>
          <w:rFonts w:ascii="Times New Roman" w:hAnsi="Times New Roman" w:cs="Times New Roman"/>
          <w:color w:val="211F1F"/>
        </w:rPr>
        <w:t>in</w:t>
      </w:r>
      <w:r w:rsidRPr="00925154">
        <w:rPr>
          <w:rFonts w:ascii="Times New Roman" w:hAnsi="Times New Roman" w:cs="Times New Roman"/>
          <w:color w:val="211F1F"/>
          <w:spacing w:val="-13"/>
        </w:rPr>
        <w:t xml:space="preserve"> </w:t>
      </w:r>
      <w:r w:rsidRPr="00925154">
        <w:rPr>
          <w:rFonts w:ascii="Times New Roman" w:hAnsi="Times New Roman" w:cs="Times New Roman"/>
          <w:color w:val="211F1F"/>
        </w:rPr>
        <w:t>ITT</w:t>
      </w:r>
      <w:r w:rsidRPr="00925154">
        <w:rPr>
          <w:rFonts w:ascii="Times New Roman" w:hAnsi="Times New Roman" w:cs="Times New Roman"/>
          <w:color w:val="211F1F"/>
          <w:spacing w:val="-14"/>
        </w:rPr>
        <w:t xml:space="preserve"> </w:t>
      </w:r>
      <w:r w:rsidRPr="00925154">
        <w:rPr>
          <w:rFonts w:ascii="Times New Roman" w:hAnsi="Times New Roman" w:cs="Times New Roman"/>
          <w:color w:val="211F1F"/>
        </w:rPr>
        <w:t>20.3.</w:t>
      </w:r>
    </w:p>
    <w:p w:rsidR="00363E5D" w:rsidRPr="00925154" w:rsidRDefault="00934312">
      <w:pPr>
        <w:pStyle w:val="ListParagraph"/>
        <w:numPr>
          <w:ilvl w:val="1"/>
          <w:numId w:val="2"/>
        </w:numPr>
        <w:tabs>
          <w:tab w:val="left" w:pos="841"/>
          <w:tab w:val="left" w:pos="1017"/>
        </w:tabs>
        <w:spacing w:before="233"/>
        <w:ind w:left="841" w:right="713" w:hanging="423"/>
        <w:jc w:val="both"/>
        <w:rPr>
          <w:rFonts w:ascii="Times New Roman" w:hAnsi="Times New Roman" w:cs="Times New Roman"/>
          <w:color w:val="211F1F"/>
          <w:sz w:val="24"/>
        </w:rPr>
      </w:pPr>
      <w:r w:rsidRPr="00925154">
        <w:rPr>
          <w:rFonts w:ascii="Times New Roman" w:hAnsi="Times New Roman" w:cs="Times New Roman"/>
          <w:color w:val="211F1F"/>
          <w:sz w:val="24"/>
        </w:rPr>
        <w:t xml:space="preserve">If the award is delayed by a period exceeding the number of days to be specified in the TDS days </w:t>
      </w:r>
      <w:r w:rsidRPr="00925154">
        <w:rPr>
          <w:rFonts w:ascii="Times New Roman" w:hAnsi="Times New Roman" w:cs="Times New Roman"/>
          <w:color w:val="211F1F"/>
          <w:spacing w:val="-6"/>
          <w:sz w:val="24"/>
        </w:rPr>
        <w:t>beyond</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6"/>
          <w:sz w:val="24"/>
        </w:rPr>
        <w:t>the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expiry</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of</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6"/>
          <w:sz w:val="24"/>
        </w:rPr>
        <w:t>the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6"/>
          <w:sz w:val="24"/>
        </w:rPr>
        <w:t>initial</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6"/>
          <w:sz w:val="24"/>
        </w:rPr>
        <w:t>tender</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pacing w:val="-6"/>
          <w:sz w:val="24"/>
        </w:rPr>
        <w:t>validity</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period,</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6"/>
          <w:sz w:val="24"/>
        </w:rPr>
        <w:t>the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Contract</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6"/>
          <w:sz w:val="24"/>
        </w:rPr>
        <w:t>price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6"/>
          <w:sz w:val="24"/>
        </w:rPr>
        <w:t>shall</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6"/>
          <w:sz w:val="24"/>
        </w:rPr>
        <w:t>be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determined</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6"/>
          <w:sz w:val="24"/>
        </w:rPr>
        <w:t>as follows:</w:t>
      </w:r>
    </w:p>
    <w:p w:rsidR="00363E5D" w:rsidRPr="00925154" w:rsidRDefault="00934312">
      <w:pPr>
        <w:pStyle w:val="ListParagraph"/>
        <w:numPr>
          <w:ilvl w:val="0"/>
          <w:numId w:val="73"/>
        </w:numPr>
        <w:tabs>
          <w:tab w:val="left" w:pos="1578"/>
          <w:tab w:val="left" w:pos="1583"/>
        </w:tabs>
        <w:spacing w:before="39" w:line="220" w:lineRule="auto"/>
        <w:ind w:right="713" w:hanging="543"/>
        <w:jc w:val="both"/>
        <w:rPr>
          <w:rFonts w:ascii="Times New Roman" w:hAnsi="Times New Roman" w:cs="Times New Roman"/>
          <w:sz w:val="24"/>
        </w:rPr>
      </w:pPr>
      <w:r w:rsidRPr="00925154">
        <w:rPr>
          <w:rFonts w:ascii="Times New Roman" w:hAnsi="Times New Roman" w:cs="Times New Roman"/>
          <w:color w:val="211F1F"/>
          <w:sz w:val="24"/>
        </w:rPr>
        <w:tab/>
      </w:r>
      <w:r w:rsidRPr="00925154">
        <w:rPr>
          <w:rFonts w:ascii="Times New Roman" w:hAnsi="Times New Roman" w:cs="Times New Roman"/>
          <w:color w:val="211F1F"/>
          <w:spacing w:val="-4"/>
          <w:sz w:val="24"/>
        </w:rPr>
        <w:t>in the case of</w:t>
      </w:r>
      <w:r w:rsidRPr="00925154">
        <w:rPr>
          <w:rFonts w:ascii="Times New Roman" w:hAnsi="Times New Roman" w:cs="Times New Roman"/>
          <w:color w:val="211F1F"/>
          <w:spacing w:val="-6"/>
          <w:sz w:val="24"/>
        </w:rPr>
        <w:t xml:space="preserve"> </w:t>
      </w:r>
      <w:r w:rsidRPr="00925154">
        <w:rPr>
          <w:rFonts w:ascii="Times New Roman" w:hAnsi="Times New Roman" w:cs="Times New Roman"/>
          <w:b/>
          <w:color w:val="211F1F"/>
          <w:spacing w:val="-4"/>
          <w:sz w:val="24"/>
        </w:rPr>
        <w:t>fi</w:t>
      </w:r>
      <w:r w:rsidRPr="00925154">
        <w:rPr>
          <w:rFonts w:ascii="Times New Roman" w:hAnsi="Times New Roman" w:cs="Times New Roman"/>
          <w:color w:val="211F1F"/>
          <w:spacing w:val="-4"/>
          <w:sz w:val="24"/>
        </w:rPr>
        <w:t>xed price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contracts, the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Contract price shall be the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 xml:space="preserve">tender price adjusted by the </w:t>
      </w:r>
      <w:r w:rsidRPr="00925154">
        <w:rPr>
          <w:rFonts w:ascii="Times New Roman" w:hAnsi="Times New Roman" w:cs="Times New Roman"/>
          <w:color w:val="211F1F"/>
          <w:sz w:val="24"/>
        </w:rPr>
        <w:t>factor specified</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in</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TDS;</w:t>
      </w:r>
    </w:p>
    <w:p w:rsidR="00363E5D" w:rsidRPr="00925154" w:rsidRDefault="00934312">
      <w:pPr>
        <w:pStyle w:val="ListParagraph"/>
        <w:numPr>
          <w:ilvl w:val="0"/>
          <w:numId w:val="73"/>
        </w:numPr>
        <w:tabs>
          <w:tab w:val="left" w:pos="1560"/>
          <w:tab w:val="left" w:pos="1578"/>
        </w:tabs>
        <w:spacing w:before="55" w:line="208" w:lineRule="auto"/>
        <w:ind w:right="675" w:hanging="564"/>
        <w:jc w:val="both"/>
        <w:rPr>
          <w:rFonts w:ascii="Times New Roman" w:hAnsi="Times New Roman" w:cs="Times New Roman"/>
          <w:sz w:val="24"/>
        </w:rPr>
      </w:pPr>
      <w:r w:rsidRPr="00925154">
        <w:rPr>
          <w:rFonts w:ascii="Times New Roman" w:hAnsi="Times New Roman" w:cs="Times New Roman"/>
          <w:color w:val="211F1F"/>
          <w:sz w:val="24"/>
        </w:rPr>
        <w:t>in</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case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of</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z w:val="24"/>
        </w:rPr>
        <w:t>adjustable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z w:val="24"/>
        </w:rPr>
        <w:t>price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contracts,</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no</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z w:val="24"/>
        </w:rPr>
        <w:t>adjustment</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z w:val="24"/>
        </w:rPr>
        <w:t>shall</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z w:val="24"/>
        </w:rPr>
        <w:t>be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made;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z w:val="24"/>
        </w:rPr>
        <w:t>or</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in</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z w:val="24"/>
        </w:rPr>
        <w:t>any</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z w:val="24"/>
        </w:rPr>
        <w:t>case,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 xml:space="preserve">tender </w:t>
      </w:r>
      <w:r w:rsidRPr="00925154">
        <w:rPr>
          <w:rFonts w:ascii="Times New Roman" w:hAnsi="Times New Roman" w:cs="Times New Roman"/>
          <w:color w:val="211F1F"/>
          <w:spacing w:val="-2"/>
          <w:sz w:val="24"/>
        </w:rPr>
        <w:t>evaluation</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shall</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be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based</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on</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tender</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price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without</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taking</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into</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consideration</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 xml:space="preserve">applicable </w:t>
      </w:r>
      <w:r w:rsidRPr="00925154">
        <w:rPr>
          <w:rFonts w:ascii="Times New Roman" w:hAnsi="Times New Roman" w:cs="Times New Roman"/>
          <w:color w:val="211F1F"/>
          <w:sz w:val="24"/>
        </w:rPr>
        <w:t>correction</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from</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those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z w:val="24"/>
        </w:rPr>
        <w:t>indicated</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z w:val="24"/>
        </w:rPr>
        <w:t>above.</w:t>
      </w:r>
    </w:p>
    <w:p w:rsidR="00363E5D" w:rsidRPr="00925154" w:rsidRDefault="00934312">
      <w:pPr>
        <w:pStyle w:val="ListParagraph"/>
        <w:numPr>
          <w:ilvl w:val="0"/>
          <w:numId w:val="2"/>
        </w:numPr>
        <w:tabs>
          <w:tab w:val="left" w:pos="1013"/>
        </w:tabs>
        <w:spacing w:before="211"/>
        <w:ind w:left="1013" w:hanging="561"/>
        <w:jc w:val="left"/>
        <w:rPr>
          <w:rFonts w:ascii="Times New Roman" w:hAnsi="Times New Roman" w:cs="Times New Roman"/>
          <w:color w:val="211F1F"/>
          <w:sz w:val="24"/>
        </w:rPr>
      </w:pPr>
      <w:r w:rsidRPr="00925154">
        <w:rPr>
          <w:rFonts w:ascii="Times New Roman" w:hAnsi="Times New Roman" w:cs="Times New Roman"/>
          <w:color w:val="211F1F"/>
          <w:spacing w:val="-2"/>
          <w:w w:val="90"/>
          <w:sz w:val="24"/>
        </w:rPr>
        <w:t>Tender</w:t>
      </w:r>
      <w:r w:rsidRPr="00925154">
        <w:rPr>
          <w:rFonts w:ascii="Times New Roman" w:hAnsi="Times New Roman" w:cs="Times New Roman"/>
          <w:color w:val="211F1F"/>
          <w:spacing w:val="-16"/>
          <w:w w:val="90"/>
          <w:sz w:val="24"/>
        </w:rPr>
        <w:t xml:space="preserve"> </w:t>
      </w:r>
      <w:r w:rsidRPr="00925154">
        <w:rPr>
          <w:rFonts w:ascii="Times New Roman" w:hAnsi="Times New Roman" w:cs="Times New Roman"/>
          <w:color w:val="211F1F"/>
          <w:spacing w:val="-2"/>
          <w:sz w:val="24"/>
        </w:rPr>
        <w:t>Security</w:t>
      </w:r>
    </w:p>
    <w:p w:rsidR="00363E5D" w:rsidRPr="00925154" w:rsidRDefault="00934312">
      <w:pPr>
        <w:pStyle w:val="ListParagraph"/>
        <w:numPr>
          <w:ilvl w:val="1"/>
          <w:numId w:val="2"/>
        </w:numPr>
        <w:tabs>
          <w:tab w:val="left" w:pos="920"/>
          <w:tab w:val="left" w:pos="1019"/>
        </w:tabs>
        <w:spacing w:before="219" w:line="230" w:lineRule="auto"/>
        <w:ind w:left="920" w:right="662" w:hanging="421"/>
        <w:jc w:val="both"/>
        <w:rPr>
          <w:rFonts w:ascii="Times New Roman" w:hAnsi="Times New Roman" w:cs="Times New Roman"/>
          <w:color w:val="211F1F"/>
          <w:sz w:val="24"/>
        </w:rPr>
      </w:pPr>
      <w:r w:rsidRPr="00925154">
        <w:rPr>
          <w:rFonts w:ascii="Times New Roman" w:hAnsi="Times New Roman" w:cs="Times New Roman"/>
          <w:color w:val="211F1F"/>
          <w:sz w:val="24"/>
        </w:rPr>
        <w:t>The</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Tenderer</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z w:val="24"/>
        </w:rPr>
        <w:t>shall</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furnish</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as</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part</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of</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its</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z w:val="24"/>
        </w:rPr>
        <w:t>Tender,</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either</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a</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Tender-Securing</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Declaration</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or</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a</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 xml:space="preserve">Tender </w:t>
      </w:r>
      <w:r w:rsidRPr="00925154">
        <w:rPr>
          <w:rFonts w:ascii="Times New Roman" w:hAnsi="Times New Roman" w:cs="Times New Roman"/>
          <w:color w:val="211F1F"/>
          <w:spacing w:val="-8"/>
          <w:sz w:val="24"/>
        </w:rPr>
        <w:t>Security</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8"/>
          <w:sz w:val="24"/>
        </w:rPr>
        <w:t>as</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8"/>
          <w:sz w:val="24"/>
        </w:rPr>
        <w:t>specified</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8"/>
          <w:sz w:val="24"/>
        </w:rPr>
        <w:t>in</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the</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pacing w:val="-8"/>
          <w:sz w:val="24"/>
        </w:rPr>
        <w:t>TDS,</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pacing w:val="-8"/>
          <w:sz w:val="24"/>
        </w:rPr>
        <w:t>in</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8"/>
          <w:sz w:val="24"/>
        </w:rPr>
        <w:t>original</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form</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8"/>
          <w:sz w:val="24"/>
        </w:rPr>
        <w:t>and,</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8"/>
          <w:sz w:val="24"/>
        </w:rPr>
        <w:t>in</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8"/>
          <w:sz w:val="24"/>
        </w:rPr>
        <w:t>the</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pacing w:val="-8"/>
          <w:sz w:val="24"/>
        </w:rPr>
        <w:t>case</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pacing w:val="-8"/>
          <w:sz w:val="24"/>
        </w:rPr>
        <w:t>of</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8"/>
          <w:sz w:val="24"/>
        </w:rPr>
        <w:t>a</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pacing w:val="-8"/>
          <w:sz w:val="24"/>
        </w:rPr>
        <w:t>Tender</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pacing w:val="-8"/>
          <w:sz w:val="24"/>
        </w:rPr>
        <w:t>Security,</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8"/>
          <w:sz w:val="24"/>
        </w:rPr>
        <w:t>in</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8"/>
          <w:sz w:val="24"/>
        </w:rPr>
        <w:t>the</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amount</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 xml:space="preserve">and </w:t>
      </w:r>
      <w:r w:rsidRPr="00925154">
        <w:rPr>
          <w:rFonts w:ascii="Times New Roman" w:hAnsi="Times New Roman" w:cs="Times New Roman"/>
          <w:color w:val="211F1F"/>
          <w:spacing w:val="-6"/>
          <w:sz w:val="24"/>
        </w:rPr>
        <w:t>currency specified</w:t>
      </w:r>
      <w:r w:rsidRPr="00925154">
        <w:rPr>
          <w:rFonts w:ascii="Times New Roman" w:hAnsi="Times New Roman" w:cs="Times New Roman"/>
          <w:color w:val="211F1F"/>
          <w:spacing w:val="18"/>
          <w:sz w:val="24"/>
        </w:rPr>
        <w:t xml:space="preserve"> </w:t>
      </w:r>
      <w:r w:rsidRPr="00925154">
        <w:rPr>
          <w:rFonts w:ascii="Times New Roman" w:hAnsi="Times New Roman" w:cs="Times New Roman"/>
          <w:color w:val="211F1F"/>
          <w:spacing w:val="-6"/>
          <w:sz w:val="24"/>
        </w:rPr>
        <w:t>in the TDS.</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6"/>
          <w:sz w:val="24"/>
        </w:rPr>
        <w:t>A</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pacing w:val="-6"/>
          <w:sz w:val="24"/>
        </w:rPr>
        <w:t>Tender-Securing Declaration shall</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6"/>
          <w:sz w:val="24"/>
        </w:rPr>
        <w:t>use</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pacing w:val="-6"/>
          <w:sz w:val="24"/>
        </w:rPr>
        <w:t>the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form included in Section</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6"/>
          <w:sz w:val="24"/>
        </w:rPr>
        <w:t xml:space="preserve">IV, </w:t>
      </w:r>
      <w:r w:rsidRPr="00925154">
        <w:rPr>
          <w:rFonts w:ascii="Times New Roman" w:hAnsi="Times New Roman" w:cs="Times New Roman"/>
          <w:color w:val="211F1F"/>
          <w:sz w:val="24"/>
        </w:rPr>
        <w:t>Tender</w:t>
      </w:r>
      <w:r w:rsidRPr="00925154">
        <w:rPr>
          <w:rFonts w:ascii="Times New Roman" w:hAnsi="Times New Roman" w:cs="Times New Roman"/>
          <w:color w:val="211F1F"/>
          <w:spacing w:val="-19"/>
          <w:sz w:val="24"/>
        </w:rPr>
        <w:t xml:space="preserve"> </w:t>
      </w:r>
      <w:r w:rsidRPr="00925154">
        <w:rPr>
          <w:rFonts w:ascii="Times New Roman" w:hAnsi="Times New Roman" w:cs="Times New Roman"/>
          <w:color w:val="211F1F"/>
          <w:sz w:val="24"/>
        </w:rPr>
        <w:t>Forms.</w:t>
      </w:r>
    </w:p>
    <w:p w:rsidR="00363E5D" w:rsidRPr="00925154" w:rsidRDefault="00934312">
      <w:pPr>
        <w:pStyle w:val="ListParagraph"/>
        <w:numPr>
          <w:ilvl w:val="1"/>
          <w:numId w:val="2"/>
        </w:numPr>
        <w:tabs>
          <w:tab w:val="left" w:pos="920"/>
          <w:tab w:val="left" w:pos="1011"/>
        </w:tabs>
        <w:spacing w:before="247" w:line="220" w:lineRule="auto"/>
        <w:ind w:left="920" w:right="677" w:hanging="421"/>
        <w:rPr>
          <w:rFonts w:ascii="Times New Roman" w:hAnsi="Times New Roman" w:cs="Times New Roman"/>
          <w:color w:val="211F1F"/>
          <w:sz w:val="24"/>
        </w:rPr>
      </w:pPr>
      <w:r w:rsidRPr="00925154">
        <w:rPr>
          <w:rFonts w:ascii="Times New Roman" w:hAnsi="Times New Roman" w:cs="Times New Roman"/>
          <w:color w:val="211F1F"/>
          <w:spacing w:val="-6"/>
          <w:sz w:val="24"/>
        </w:rPr>
        <w:t>If a Tender Security</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pacing w:val="-6"/>
          <w:sz w:val="24"/>
        </w:rPr>
        <w:t>is</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6"/>
          <w:sz w:val="24"/>
        </w:rPr>
        <w:t>specified pursuant to</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pacing w:val="-6"/>
          <w:sz w:val="24"/>
        </w:rPr>
        <w:t xml:space="preserve">ITT 19.1, the Tender Security shall be a demand guarantee </w:t>
      </w:r>
      <w:r w:rsidRPr="00925154">
        <w:rPr>
          <w:rFonts w:ascii="Times New Roman" w:hAnsi="Times New Roman" w:cs="Times New Roman"/>
          <w:color w:val="211F1F"/>
          <w:spacing w:val="-4"/>
          <w:sz w:val="24"/>
        </w:rPr>
        <w:t>in any of</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15"/>
          <w:sz w:val="24"/>
        </w:rPr>
        <w:t xml:space="preserve"> </w:t>
      </w:r>
      <w:r w:rsidRPr="00925154">
        <w:rPr>
          <w:rFonts w:ascii="Times New Roman" w:hAnsi="Times New Roman" w:cs="Times New Roman"/>
          <w:color w:val="211F1F"/>
          <w:spacing w:val="-4"/>
          <w:sz w:val="24"/>
        </w:rPr>
        <w:t>following</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4"/>
          <w:sz w:val="24"/>
        </w:rPr>
        <w:t>forms</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pacing w:val="-4"/>
          <w:sz w:val="24"/>
        </w:rPr>
        <w:t>at</w:t>
      </w:r>
      <w:r w:rsidRPr="00925154">
        <w:rPr>
          <w:rFonts w:ascii="Times New Roman" w:hAnsi="Times New Roman" w:cs="Times New Roman"/>
          <w:color w:val="211F1F"/>
          <w:spacing w:val="-16"/>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20"/>
          <w:sz w:val="24"/>
        </w:rPr>
        <w:t xml:space="preserve"> </w:t>
      </w:r>
      <w:r w:rsidRPr="00925154">
        <w:rPr>
          <w:rFonts w:ascii="Times New Roman" w:hAnsi="Times New Roman" w:cs="Times New Roman"/>
          <w:color w:val="211F1F"/>
          <w:spacing w:val="-4"/>
          <w:sz w:val="24"/>
        </w:rPr>
        <w:t>Tenderer's</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pacing w:val="-4"/>
          <w:sz w:val="24"/>
        </w:rPr>
        <w:t>option:</w:t>
      </w:r>
    </w:p>
    <w:p w:rsidR="00363E5D" w:rsidRPr="00925154" w:rsidRDefault="00934312">
      <w:pPr>
        <w:pStyle w:val="ListParagraph"/>
        <w:numPr>
          <w:ilvl w:val="0"/>
          <w:numId w:val="74"/>
        </w:numPr>
        <w:tabs>
          <w:tab w:val="left" w:pos="1580"/>
        </w:tabs>
        <w:spacing w:before="11"/>
        <w:ind w:hanging="566"/>
        <w:rPr>
          <w:rFonts w:ascii="Times New Roman" w:hAnsi="Times New Roman" w:cs="Times New Roman"/>
          <w:sz w:val="24"/>
        </w:rPr>
      </w:pPr>
      <w:r w:rsidRPr="00925154">
        <w:rPr>
          <w:rFonts w:ascii="Times New Roman" w:hAnsi="Times New Roman" w:cs="Times New Roman"/>
          <w:color w:val="211F1F"/>
          <w:w w:val="90"/>
          <w:sz w:val="24"/>
        </w:rPr>
        <w:t>an</w:t>
      </w:r>
      <w:r w:rsidRPr="00925154">
        <w:rPr>
          <w:rFonts w:ascii="Times New Roman" w:hAnsi="Times New Roman" w:cs="Times New Roman"/>
          <w:color w:val="211F1F"/>
          <w:spacing w:val="16"/>
          <w:sz w:val="24"/>
        </w:rPr>
        <w:t xml:space="preserve"> </w:t>
      </w:r>
      <w:r w:rsidRPr="00925154">
        <w:rPr>
          <w:rFonts w:ascii="Times New Roman" w:hAnsi="Times New Roman" w:cs="Times New Roman"/>
          <w:color w:val="211F1F"/>
          <w:w w:val="90"/>
          <w:sz w:val="24"/>
        </w:rPr>
        <w:t>unconditional</w:t>
      </w:r>
      <w:r w:rsidRPr="00925154">
        <w:rPr>
          <w:rFonts w:ascii="Times New Roman" w:hAnsi="Times New Roman" w:cs="Times New Roman"/>
          <w:color w:val="211F1F"/>
          <w:spacing w:val="19"/>
          <w:sz w:val="24"/>
        </w:rPr>
        <w:t xml:space="preserve"> </w:t>
      </w:r>
      <w:r w:rsidRPr="00925154">
        <w:rPr>
          <w:rFonts w:ascii="Times New Roman" w:hAnsi="Times New Roman" w:cs="Times New Roman"/>
          <w:color w:val="211F1F"/>
          <w:w w:val="90"/>
          <w:sz w:val="24"/>
        </w:rPr>
        <w:t>Bank</w:t>
      </w:r>
      <w:r w:rsidRPr="00925154">
        <w:rPr>
          <w:rFonts w:ascii="Times New Roman" w:hAnsi="Times New Roman" w:cs="Times New Roman"/>
          <w:color w:val="211F1F"/>
          <w:spacing w:val="23"/>
          <w:sz w:val="24"/>
        </w:rPr>
        <w:t xml:space="preserve"> </w:t>
      </w:r>
      <w:r w:rsidRPr="00925154">
        <w:rPr>
          <w:rFonts w:ascii="Times New Roman" w:hAnsi="Times New Roman" w:cs="Times New Roman"/>
          <w:color w:val="211F1F"/>
          <w:w w:val="90"/>
          <w:sz w:val="24"/>
        </w:rPr>
        <w:t>Guarantee</w:t>
      </w:r>
      <w:r w:rsidRPr="00925154">
        <w:rPr>
          <w:rFonts w:ascii="Times New Roman" w:hAnsi="Times New Roman" w:cs="Times New Roman"/>
          <w:color w:val="211F1F"/>
          <w:spacing w:val="24"/>
          <w:sz w:val="24"/>
        </w:rPr>
        <w:t xml:space="preserve"> </w:t>
      </w:r>
      <w:r w:rsidRPr="00925154">
        <w:rPr>
          <w:rFonts w:ascii="Times New Roman" w:hAnsi="Times New Roman" w:cs="Times New Roman"/>
          <w:color w:val="211F1F"/>
          <w:w w:val="90"/>
          <w:sz w:val="24"/>
        </w:rPr>
        <w:t>issued</w:t>
      </w:r>
      <w:r w:rsidRPr="00925154">
        <w:rPr>
          <w:rFonts w:ascii="Times New Roman" w:hAnsi="Times New Roman" w:cs="Times New Roman"/>
          <w:color w:val="211F1F"/>
          <w:spacing w:val="23"/>
          <w:sz w:val="24"/>
        </w:rPr>
        <w:t xml:space="preserve"> </w:t>
      </w:r>
      <w:r w:rsidRPr="00925154">
        <w:rPr>
          <w:rFonts w:ascii="Times New Roman" w:hAnsi="Times New Roman" w:cs="Times New Roman"/>
          <w:color w:val="211F1F"/>
          <w:w w:val="90"/>
          <w:sz w:val="24"/>
        </w:rPr>
        <w:t>by</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w w:val="90"/>
          <w:sz w:val="24"/>
        </w:rPr>
        <w:t>reputable</w:t>
      </w:r>
      <w:r w:rsidRPr="00925154">
        <w:rPr>
          <w:rFonts w:ascii="Times New Roman" w:hAnsi="Times New Roman" w:cs="Times New Roman"/>
          <w:color w:val="211F1F"/>
          <w:spacing w:val="18"/>
          <w:sz w:val="24"/>
        </w:rPr>
        <w:t xml:space="preserve"> </w:t>
      </w:r>
      <w:r w:rsidRPr="00925154">
        <w:rPr>
          <w:rFonts w:ascii="Times New Roman" w:hAnsi="Times New Roman" w:cs="Times New Roman"/>
          <w:color w:val="211F1F"/>
          <w:w w:val="90"/>
          <w:sz w:val="24"/>
        </w:rPr>
        <w:t>commercial</w:t>
      </w:r>
      <w:r w:rsidRPr="00925154">
        <w:rPr>
          <w:rFonts w:ascii="Times New Roman" w:hAnsi="Times New Roman" w:cs="Times New Roman"/>
          <w:color w:val="211F1F"/>
          <w:spacing w:val="19"/>
          <w:sz w:val="24"/>
        </w:rPr>
        <w:t xml:space="preserve"> </w:t>
      </w:r>
      <w:r w:rsidRPr="00925154">
        <w:rPr>
          <w:rFonts w:ascii="Times New Roman" w:hAnsi="Times New Roman" w:cs="Times New Roman"/>
          <w:color w:val="211F1F"/>
          <w:w w:val="90"/>
          <w:sz w:val="24"/>
        </w:rPr>
        <w:t>bank);</w:t>
      </w:r>
      <w:r w:rsidRPr="00925154">
        <w:rPr>
          <w:rFonts w:ascii="Times New Roman" w:hAnsi="Times New Roman" w:cs="Times New Roman"/>
          <w:color w:val="211F1F"/>
          <w:spacing w:val="19"/>
          <w:sz w:val="24"/>
        </w:rPr>
        <w:t xml:space="preserve"> </w:t>
      </w:r>
      <w:r w:rsidRPr="00925154">
        <w:rPr>
          <w:rFonts w:ascii="Times New Roman" w:hAnsi="Times New Roman" w:cs="Times New Roman"/>
          <w:color w:val="211F1F"/>
          <w:spacing w:val="-5"/>
          <w:w w:val="90"/>
          <w:sz w:val="24"/>
        </w:rPr>
        <w:t>or</w:t>
      </w:r>
    </w:p>
    <w:p w:rsidR="00363E5D" w:rsidRPr="00925154" w:rsidRDefault="00934312">
      <w:pPr>
        <w:pStyle w:val="ListParagraph"/>
        <w:numPr>
          <w:ilvl w:val="0"/>
          <w:numId w:val="74"/>
        </w:numPr>
        <w:tabs>
          <w:tab w:val="left" w:pos="1582"/>
        </w:tabs>
        <w:spacing w:before="5"/>
        <w:ind w:left="1582" w:hanging="568"/>
        <w:rPr>
          <w:rFonts w:ascii="Times New Roman" w:hAnsi="Times New Roman" w:cs="Times New Roman"/>
          <w:sz w:val="24"/>
        </w:rPr>
      </w:pPr>
      <w:r w:rsidRPr="00925154">
        <w:rPr>
          <w:rFonts w:ascii="Times New Roman" w:hAnsi="Times New Roman" w:cs="Times New Roman"/>
          <w:color w:val="211F1F"/>
          <w:w w:val="90"/>
          <w:sz w:val="24"/>
        </w:rPr>
        <w:t>An</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w w:val="90"/>
          <w:sz w:val="24"/>
        </w:rPr>
        <w:t>irrevocable</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w w:val="90"/>
          <w:sz w:val="24"/>
        </w:rPr>
        <w:t>letter</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w w:val="90"/>
          <w:sz w:val="24"/>
        </w:rPr>
        <w:t>of</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2"/>
          <w:w w:val="90"/>
          <w:sz w:val="24"/>
        </w:rPr>
        <w:t>credit;</w:t>
      </w:r>
    </w:p>
    <w:p w:rsidR="00363E5D" w:rsidRPr="00925154" w:rsidRDefault="00934312">
      <w:pPr>
        <w:pStyle w:val="ListParagraph"/>
        <w:numPr>
          <w:ilvl w:val="0"/>
          <w:numId w:val="74"/>
        </w:numPr>
        <w:tabs>
          <w:tab w:val="left" w:pos="1580"/>
        </w:tabs>
        <w:spacing w:before="1"/>
        <w:ind w:hanging="566"/>
        <w:rPr>
          <w:rFonts w:ascii="Times New Roman" w:hAnsi="Times New Roman" w:cs="Times New Roman"/>
          <w:sz w:val="24"/>
        </w:rPr>
      </w:pPr>
      <w:r w:rsidRPr="00925154">
        <w:rPr>
          <w:rFonts w:ascii="Times New Roman" w:hAnsi="Times New Roman" w:cs="Times New Roman"/>
          <w:color w:val="211F1F"/>
          <w:w w:val="90"/>
          <w:sz w:val="24"/>
        </w:rPr>
        <w:t>A</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w w:val="90"/>
          <w:sz w:val="24"/>
        </w:rPr>
        <w:t>Banker's</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w w:val="90"/>
          <w:sz w:val="24"/>
        </w:rPr>
        <w:t>cheque</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w w:val="90"/>
          <w:sz w:val="24"/>
        </w:rPr>
        <w:t>issued</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w w:val="90"/>
          <w:sz w:val="24"/>
        </w:rPr>
        <w:t>by</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w w:val="90"/>
          <w:sz w:val="24"/>
        </w:rPr>
        <w:t>a</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w w:val="90"/>
          <w:sz w:val="24"/>
        </w:rPr>
        <w:t>reputable</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w w:val="90"/>
          <w:sz w:val="24"/>
        </w:rPr>
        <w:t>commercial</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w w:val="90"/>
          <w:sz w:val="24"/>
        </w:rPr>
        <w:t>bank;</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pacing w:val="-5"/>
          <w:w w:val="90"/>
          <w:sz w:val="24"/>
        </w:rPr>
        <w:t>or</w:t>
      </w:r>
    </w:p>
    <w:p w:rsidR="00363E5D" w:rsidRPr="00925154" w:rsidRDefault="00934312">
      <w:pPr>
        <w:pStyle w:val="ListParagraph"/>
        <w:numPr>
          <w:ilvl w:val="0"/>
          <w:numId w:val="74"/>
        </w:numPr>
        <w:tabs>
          <w:tab w:val="left" w:pos="1582"/>
        </w:tabs>
        <w:spacing w:before="2"/>
        <w:ind w:left="1582" w:hanging="568"/>
        <w:rPr>
          <w:rFonts w:ascii="Times New Roman" w:hAnsi="Times New Roman" w:cs="Times New Roman"/>
          <w:sz w:val="24"/>
        </w:rPr>
      </w:pPr>
      <w:r w:rsidRPr="00925154">
        <w:rPr>
          <w:rFonts w:ascii="Times New Roman" w:hAnsi="Times New Roman" w:cs="Times New Roman"/>
          <w:color w:val="211F1F"/>
          <w:w w:val="90"/>
          <w:sz w:val="24"/>
        </w:rPr>
        <w:t>Another</w:t>
      </w:r>
      <w:r w:rsidRPr="00925154">
        <w:rPr>
          <w:rFonts w:ascii="Times New Roman" w:hAnsi="Times New Roman" w:cs="Times New Roman"/>
          <w:color w:val="211F1F"/>
          <w:sz w:val="24"/>
        </w:rPr>
        <w:t xml:space="preserve"> </w:t>
      </w:r>
      <w:r w:rsidRPr="00925154">
        <w:rPr>
          <w:rFonts w:ascii="Times New Roman" w:hAnsi="Times New Roman" w:cs="Times New Roman"/>
          <w:color w:val="211F1F"/>
          <w:w w:val="90"/>
          <w:sz w:val="24"/>
        </w:rPr>
        <w:t>security</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w w:val="90"/>
          <w:sz w:val="24"/>
        </w:rPr>
        <w:t>specified</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w w:val="90"/>
          <w:sz w:val="24"/>
        </w:rPr>
        <w:t>in</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w w:val="90"/>
          <w:sz w:val="24"/>
        </w:rPr>
        <w:t>the</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pacing w:val="-4"/>
          <w:w w:val="90"/>
          <w:sz w:val="24"/>
        </w:rPr>
        <w:t>TDS,</w:t>
      </w:r>
    </w:p>
    <w:p w:rsidR="00363E5D" w:rsidRPr="00925154" w:rsidRDefault="00934312">
      <w:pPr>
        <w:pStyle w:val="ListParagraph"/>
        <w:numPr>
          <w:ilvl w:val="1"/>
          <w:numId w:val="2"/>
        </w:numPr>
        <w:tabs>
          <w:tab w:val="left" w:pos="920"/>
          <w:tab w:val="left" w:pos="1012"/>
        </w:tabs>
        <w:spacing w:before="227" w:line="216" w:lineRule="auto"/>
        <w:ind w:left="920" w:right="671" w:hanging="421"/>
        <w:jc w:val="both"/>
        <w:rPr>
          <w:rFonts w:ascii="Times New Roman" w:hAnsi="Times New Roman" w:cs="Times New Roman"/>
          <w:color w:val="211F1F"/>
          <w:sz w:val="24"/>
        </w:rPr>
      </w:pPr>
      <w:r w:rsidRPr="00925154">
        <w:rPr>
          <w:rFonts w:ascii="Times New Roman" w:hAnsi="Times New Roman" w:cs="Times New Roman"/>
          <w:color w:val="211F1F"/>
          <w:spacing w:val="-2"/>
          <w:sz w:val="24"/>
        </w:rPr>
        <w:t>If</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an</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unconditional</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pacing w:val="-2"/>
          <w:sz w:val="24"/>
        </w:rPr>
        <w:t>bank</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2"/>
          <w:sz w:val="24"/>
        </w:rPr>
        <w:t>guarantee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2"/>
          <w:sz w:val="24"/>
        </w:rPr>
        <w:t>is</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issued</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by</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2"/>
          <w:sz w:val="24"/>
        </w:rPr>
        <w:t>a</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2"/>
          <w:sz w:val="24"/>
        </w:rPr>
        <w:t>bank</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located</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outside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Kenya,</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issuing</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bank</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 xml:space="preserve">shall </w:t>
      </w:r>
      <w:r w:rsidRPr="00925154">
        <w:rPr>
          <w:rFonts w:ascii="Times New Roman" w:hAnsi="Times New Roman" w:cs="Times New Roman"/>
          <w:color w:val="211F1F"/>
          <w:spacing w:val="-6"/>
          <w:sz w:val="24"/>
        </w:rPr>
        <w:t>have</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pacing w:val="-6"/>
          <w:sz w:val="24"/>
        </w:rPr>
        <w:t>a</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pacing w:val="-6"/>
          <w:sz w:val="24"/>
        </w:rPr>
        <w:t xml:space="preserve">correspondent bank located in Kenya to make it enforceable. The Tender Security shall be valid </w:t>
      </w:r>
      <w:r w:rsidRPr="00925154">
        <w:rPr>
          <w:rFonts w:ascii="Times New Roman" w:hAnsi="Times New Roman" w:cs="Times New Roman"/>
          <w:color w:val="211F1F"/>
          <w:spacing w:val="-8"/>
          <w:sz w:val="24"/>
        </w:rPr>
        <w:t>for</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8"/>
          <w:sz w:val="24"/>
        </w:rPr>
        <w:t>thirty</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8"/>
          <w:sz w:val="24"/>
        </w:rPr>
        <w:t>(30)</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8"/>
          <w:sz w:val="24"/>
        </w:rPr>
        <w:t>days</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beyond</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8"/>
          <w:sz w:val="24"/>
        </w:rPr>
        <w:t>the</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original</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pacing w:val="-8"/>
          <w:sz w:val="24"/>
        </w:rPr>
        <w:t>validity</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pacing w:val="-8"/>
          <w:sz w:val="24"/>
        </w:rPr>
        <w:t>period</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pacing w:val="-8"/>
          <w:sz w:val="24"/>
        </w:rPr>
        <w:t>of</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pacing w:val="-8"/>
          <w:sz w:val="24"/>
        </w:rPr>
        <w:t>the</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pacing w:val="-8"/>
          <w:sz w:val="24"/>
        </w:rPr>
        <w:t>Tender,</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8"/>
          <w:sz w:val="24"/>
        </w:rPr>
        <w:t>or</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pacing w:val="-8"/>
          <w:sz w:val="24"/>
        </w:rPr>
        <w:t>beyond</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pacing w:val="-8"/>
          <w:sz w:val="24"/>
        </w:rPr>
        <w:t>any</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pacing w:val="-8"/>
          <w:sz w:val="24"/>
        </w:rPr>
        <w:t>period</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pacing w:val="-8"/>
          <w:sz w:val="24"/>
        </w:rPr>
        <w:t>of</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pacing w:val="-8"/>
          <w:sz w:val="24"/>
        </w:rPr>
        <w:t xml:space="preserve">extension </w:t>
      </w:r>
      <w:r w:rsidRPr="00925154">
        <w:rPr>
          <w:rFonts w:ascii="Times New Roman" w:hAnsi="Times New Roman" w:cs="Times New Roman"/>
          <w:color w:val="211F1F"/>
          <w:sz w:val="24"/>
        </w:rPr>
        <w:t>if</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z w:val="24"/>
        </w:rPr>
        <w:t>requested</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z w:val="24"/>
        </w:rPr>
        <w:t>under</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ITT 20.2.</w:t>
      </w:r>
    </w:p>
    <w:p w:rsidR="00363E5D" w:rsidRPr="00925154" w:rsidRDefault="00934312">
      <w:pPr>
        <w:pStyle w:val="ListParagraph"/>
        <w:numPr>
          <w:ilvl w:val="1"/>
          <w:numId w:val="2"/>
        </w:numPr>
        <w:tabs>
          <w:tab w:val="left" w:pos="920"/>
          <w:tab w:val="left" w:pos="1011"/>
        </w:tabs>
        <w:spacing w:before="254" w:line="218" w:lineRule="auto"/>
        <w:ind w:left="920" w:right="671" w:hanging="421"/>
        <w:jc w:val="both"/>
        <w:rPr>
          <w:rFonts w:ascii="Times New Roman" w:hAnsi="Times New Roman" w:cs="Times New Roman"/>
          <w:color w:val="211F1F"/>
          <w:sz w:val="24"/>
        </w:rPr>
      </w:pPr>
      <w:r w:rsidRPr="00925154">
        <w:rPr>
          <w:rFonts w:ascii="Times New Roman" w:hAnsi="Times New Roman" w:cs="Times New Roman"/>
          <w:color w:val="211F1F"/>
          <w:spacing w:val="-4"/>
          <w:sz w:val="24"/>
        </w:rPr>
        <w:t>If</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a</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Tender</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Security</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or</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Tender-Securing</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Declaration</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is</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specified</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pursuant</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to</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ITT</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19.1,</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any</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Tender</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 xml:space="preserve">not </w:t>
      </w:r>
      <w:r w:rsidRPr="00925154">
        <w:rPr>
          <w:rFonts w:ascii="Times New Roman" w:hAnsi="Times New Roman" w:cs="Times New Roman"/>
          <w:color w:val="211F1F"/>
          <w:spacing w:val="-2"/>
          <w:sz w:val="24"/>
        </w:rPr>
        <w:t>accompanied</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by</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a</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substantially</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responsive</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Tender</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Security</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or</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Tender-Securing</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Declaration</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shall</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be rejected</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by</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2"/>
          <w:sz w:val="24"/>
        </w:rPr>
        <w:t>Procuring</w:t>
      </w:r>
      <w:r w:rsidRPr="00925154">
        <w:rPr>
          <w:rFonts w:ascii="Times New Roman" w:hAnsi="Times New Roman" w:cs="Times New Roman"/>
          <w:color w:val="211F1F"/>
          <w:spacing w:val="-21"/>
          <w:sz w:val="24"/>
        </w:rPr>
        <w:t xml:space="preserve"> </w:t>
      </w:r>
      <w:r w:rsidRPr="00925154">
        <w:rPr>
          <w:rFonts w:ascii="Times New Roman" w:hAnsi="Times New Roman" w:cs="Times New Roman"/>
          <w:color w:val="211F1F"/>
          <w:spacing w:val="-2"/>
          <w:sz w:val="24"/>
        </w:rPr>
        <w:t>Entity</w:t>
      </w:r>
      <w:r w:rsidRPr="00925154">
        <w:rPr>
          <w:rFonts w:ascii="Times New Roman" w:hAnsi="Times New Roman" w:cs="Times New Roman"/>
          <w:color w:val="211F1F"/>
          <w:spacing w:val="-18"/>
          <w:sz w:val="24"/>
        </w:rPr>
        <w:t xml:space="preserve"> </w:t>
      </w:r>
      <w:r w:rsidRPr="00925154">
        <w:rPr>
          <w:rFonts w:ascii="Times New Roman" w:hAnsi="Times New Roman" w:cs="Times New Roman"/>
          <w:color w:val="211F1F"/>
          <w:spacing w:val="-2"/>
          <w:sz w:val="24"/>
        </w:rPr>
        <w:t>as</w:t>
      </w:r>
      <w:r w:rsidRPr="00925154">
        <w:rPr>
          <w:rFonts w:ascii="Times New Roman" w:hAnsi="Times New Roman" w:cs="Times New Roman"/>
          <w:color w:val="211F1F"/>
          <w:spacing w:val="-16"/>
          <w:sz w:val="24"/>
        </w:rPr>
        <w:t xml:space="preserve"> </w:t>
      </w:r>
      <w:r w:rsidRPr="00925154">
        <w:rPr>
          <w:rFonts w:ascii="Times New Roman" w:hAnsi="Times New Roman" w:cs="Times New Roman"/>
          <w:color w:val="211F1F"/>
          <w:spacing w:val="-2"/>
          <w:sz w:val="24"/>
        </w:rPr>
        <w:t>non-responsive.</w:t>
      </w:r>
    </w:p>
    <w:p w:rsidR="00363E5D" w:rsidRPr="00925154" w:rsidRDefault="00934312">
      <w:pPr>
        <w:pStyle w:val="ListParagraph"/>
        <w:numPr>
          <w:ilvl w:val="1"/>
          <w:numId w:val="2"/>
        </w:numPr>
        <w:tabs>
          <w:tab w:val="left" w:pos="920"/>
          <w:tab w:val="left" w:pos="1012"/>
        </w:tabs>
        <w:spacing w:before="259" w:line="216" w:lineRule="auto"/>
        <w:ind w:left="920" w:right="674" w:hanging="421"/>
        <w:jc w:val="both"/>
        <w:rPr>
          <w:rFonts w:ascii="Times New Roman" w:hAnsi="Times New Roman" w:cs="Times New Roman"/>
          <w:color w:val="211F1F"/>
          <w:sz w:val="24"/>
        </w:rPr>
      </w:pPr>
      <w:r w:rsidRPr="00925154">
        <w:rPr>
          <w:rFonts w:ascii="Times New Roman" w:hAnsi="Times New Roman" w:cs="Times New Roman"/>
          <w:color w:val="211F1F"/>
          <w:spacing w:val="-2"/>
          <w:sz w:val="24"/>
        </w:rPr>
        <w:t>If</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a</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Tender</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Security</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is</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specified</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pursuant</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to</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ITT</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21.1,</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Tender</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Security</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of</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unsuccessful</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 xml:space="preserve">Tenderers </w:t>
      </w:r>
      <w:r w:rsidRPr="00925154">
        <w:rPr>
          <w:rFonts w:ascii="Times New Roman" w:hAnsi="Times New Roman" w:cs="Times New Roman"/>
          <w:color w:val="211F1F"/>
          <w:sz w:val="24"/>
        </w:rPr>
        <w:t>shall</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z w:val="24"/>
        </w:rPr>
        <w:t>be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returned</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as</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promptly</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as</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possible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upon</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successful</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Tenderer's</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signing</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Contract</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and furnishing</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z w:val="24"/>
        </w:rPr>
        <w:t>Performance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z w:val="24"/>
        </w:rPr>
        <w:t>Security</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z w:val="24"/>
        </w:rPr>
        <w:t>and</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z w:val="24"/>
        </w:rPr>
        <w:t>any</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z w:val="24"/>
        </w:rPr>
        <w:t>other</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z w:val="24"/>
        </w:rPr>
        <w:t>documents</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z w:val="24"/>
        </w:rPr>
        <w:t>required</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z w:val="24"/>
        </w:rPr>
        <w:t>in</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TDS.</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z w:val="24"/>
        </w:rPr>
        <w:t xml:space="preserve">Procuring Entity shall also promptly return the tender security to the tenderers where the procurement </w:t>
      </w:r>
      <w:r w:rsidRPr="00925154">
        <w:rPr>
          <w:rFonts w:ascii="Times New Roman" w:hAnsi="Times New Roman" w:cs="Times New Roman"/>
          <w:color w:val="211F1F"/>
          <w:spacing w:val="-6"/>
          <w:sz w:val="24"/>
        </w:rPr>
        <w:t>proceedings</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6"/>
          <w:sz w:val="24"/>
        </w:rPr>
        <w:t>are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terminated,</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all</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tenders</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6"/>
          <w:sz w:val="24"/>
        </w:rPr>
        <w:t>were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determined</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nonresponsive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or</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a</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6"/>
          <w:sz w:val="24"/>
        </w:rPr>
        <w:t>bidder</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declines</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to</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 xml:space="preserve">extend </w:t>
      </w:r>
      <w:r w:rsidRPr="00925154">
        <w:rPr>
          <w:rFonts w:ascii="Times New Roman" w:hAnsi="Times New Roman" w:cs="Times New Roman"/>
          <w:color w:val="211F1F"/>
          <w:sz w:val="24"/>
        </w:rPr>
        <w:t>tender validity period.</w:t>
      </w:r>
    </w:p>
    <w:p w:rsidR="00363E5D" w:rsidRPr="00925154" w:rsidRDefault="00934312">
      <w:pPr>
        <w:pStyle w:val="ListParagraph"/>
        <w:numPr>
          <w:ilvl w:val="1"/>
          <w:numId w:val="2"/>
        </w:numPr>
        <w:tabs>
          <w:tab w:val="left" w:pos="920"/>
          <w:tab w:val="left" w:pos="1022"/>
        </w:tabs>
        <w:spacing w:before="235" w:line="216" w:lineRule="auto"/>
        <w:ind w:left="920" w:right="674" w:hanging="421"/>
        <w:jc w:val="both"/>
        <w:rPr>
          <w:rFonts w:ascii="Times New Roman" w:hAnsi="Times New Roman" w:cs="Times New Roman"/>
          <w:color w:val="211F1F"/>
          <w:sz w:val="24"/>
        </w:rPr>
      </w:pPr>
      <w:r w:rsidRPr="00925154">
        <w:rPr>
          <w:rFonts w:ascii="Times New Roman" w:hAnsi="Times New Roman" w:cs="Times New Roman"/>
          <w:color w:val="211F1F"/>
          <w:sz w:val="24"/>
        </w:rPr>
        <w:t>The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z w:val="24"/>
        </w:rPr>
        <w:t>Tender</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z w:val="24"/>
        </w:rPr>
        <w:t>Security</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z w:val="24"/>
        </w:rPr>
        <w:t>of</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z w:val="24"/>
        </w:rPr>
        <w:t>successful</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z w:val="24"/>
        </w:rPr>
        <w:t>Tenderer</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z w:val="24"/>
        </w:rPr>
        <w:t>shall</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z w:val="24"/>
        </w:rPr>
        <w:t>be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z w:val="24"/>
        </w:rPr>
        <w:t>returned</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z w:val="24"/>
        </w:rPr>
        <w:t>as</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z w:val="24"/>
        </w:rPr>
        <w:t>promptly</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z w:val="24"/>
        </w:rPr>
        <w:t>as</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z w:val="24"/>
        </w:rPr>
        <w:t>possible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z w:val="24"/>
        </w:rPr>
        <w:t>once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z w:val="24"/>
        </w:rPr>
        <w:t>the successful</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Tenderer</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has</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signed</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Contract</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and</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furnished</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required</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Performance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Security,</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and any</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other</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z w:val="24"/>
        </w:rPr>
        <w:t>documents</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z w:val="24"/>
        </w:rPr>
        <w:t>required</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in</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z w:val="24"/>
        </w:rPr>
        <w:t>the TDS.</w:t>
      </w:r>
    </w:p>
    <w:p w:rsidR="00363E5D" w:rsidRPr="00925154" w:rsidRDefault="00934312">
      <w:pPr>
        <w:pStyle w:val="ListParagraph"/>
        <w:numPr>
          <w:ilvl w:val="1"/>
          <w:numId w:val="2"/>
        </w:numPr>
        <w:tabs>
          <w:tab w:val="left" w:pos="1012"/>
        </w:tabs>
        <w:spacing w:before="214"/>
        <w:ind w:left="1012" w:hanging="512"/>
        <w:rPr>
          <w:rFonts w:ascii="Times New Roman" w:hAnsi="Times New Roman" w:cs="Times New Roman"/>
          <w:color w:val="211F1F"/>
          <w:sz w:val="24"/>
        </w:rPr>
      </w:pPr>
      <w:r w:rsidRPr="00925154">
        <w:rPr>
          <w:rFonts w:ascii="Times New Roman" w:hAnsi="Times New Roman" w:cs="Times New Roman"/>
          <w:color w:val="211F1F"/>
          <w:spacing w:val="-6"/>
          <w:sz w:val="24"/>
        </w:rPr>
        <w:t>The</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pacing w:val="-6"/>
          <w:sz w:val="24"/>
        </w:rPr>
        <w:t>Tender</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pacing w:val="-6"/>
          <w:sz w:val="24"/>
        </w:rPr>
        <w:t>Security</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pacing w:val="-6"/>
          <w:sz w:val="24"/>
        </w:rPr>
        <w:t>may</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pacing w:val="-6"/>
          <w:sz w:val="24"/>
        </w:rPr>
        <w:t>be</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6"/>
          <w:sz w:val="24"/>
        </w:rPr>
        <w:t>forfeited</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pacing w:val="-6"/>
          <w:sz w:val="24"/>
        </w:rPr>
        <w:t>or</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pacing w:val="-6"/>
          <w:sz w:val="24"/>
        </w:rPr>
        <w:t>the</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6"/>
          <w:sz w:val="24"/>
        </w:rPr>
        <w:t>Tender-Securing</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6"/>
          <w:sz w:val="24"/>
        </w:rPr>
        <w:t>Declaration</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pacing w:val="-6"/>
          <w:sz w:val="24"/>
        </w:rPr>
        <w:t>executed:</w:t>
      </w:r>
    </w:p>
    <w:p w:rsidR="00363E5D" w:rsidRPr="00925154" w:rsidRDefault="00934312">
      <w:pPr>
        <w:pStyle w:val="ListParagraph"/>
        <w:numPr>
          <w:ilvl w:val="0"/>
          <w:numId w:val="87"/>
        </w:numPr>
        <w:tabs>
          <w:tab w:val="left" w:pos="1575"/>
          <w:tab w:val="left" w:pos="1585"/>
        </w:tabs>
        <w:spacing w:before="59" w:line="213" w:lineRule="auto"/>
        <w:ind w:right="722" w:hanging="569"/>
        <w:rPr>
          <w:rFonts w:ascii="Times New Roman" w:hAnsi="Times New Roman" w:cs="Times New Roman"/>
          <w:sz w:val="24"/>
        </w:rPr>
      </w:pPr>
      <w:r w:rsidRPr="00925154">
        <w:rPr>
          <w:rFonts w:ascii="Times New Roman" w:hAnsi="Times New Roman" w:cs="Times New Roman"/>
          <w:color w:val="211F1F"/>
          <w:sz w:val="24"/>
        </w:rPr>
        <w:t>If</w:t>
      </w:r>
      <w:r w:rsidRPr="00925154">
        <w:rPr>
          <w:rFonts w:ascii="Times New Roman" w:hAnsi="Times New Roman" w:cs="Times New Roman"/>
          <w:color w:val="211F1F"/>
          <w:spacing w:val="15"/>
          <w:sz w:val="24"/>
        </w:rPr>
        <w:t xml:space="preserve"> </w:t>
      </w:r>
      <w:r w:rsidRPr="00925154">
        <w:rPr>
          <w:rFonts w:ascii="Times New Roman" w:hAnsi="Times New Roman" w:cs="Times New Roman"/>
          <w:color w:val="211F1F"/>
          <w:sz w:val="24"/>
        </w:rPr>
        <w:t>a</w:t>
      </w:r>
      <w:r w:rsidRPr="00925154">
        <w:rPr>
          <w:rFonts w:ascii="Times New Roman" w:hAnsi="Times New Roman" w:cs="Times New Roman"/>
          <w:color w:val="211F1F"/>
          <w:spacing w:val="19"/>
          <w:sz w:val="24"/>
        </w:rPr>
        <w:t xml:space="preserve"> </w:t>
      </w:r>
      <w:r w:rsidRPr="00925154">
        <w:rPr>
          <w:rFonts w:ascii="Times New Roman" w:hAnsi="Times New Roman" w:cs="Times New Roman"/>
          <w:color w:val="211F1F"/>
          <w:sz w:val="24"/>
        </w:rPr>
        <w:t>Tenderer</w:t>
      </w:r>
      <w:r w:rsidRPr="00925154">
        <w:rPr>
          <w:rFonts w:ascii="Times New Roman" w:hAnsi="Times New Roman" w:cs="Times New Roman"/>
          <w:color w:val="211F1F"/>
          <w:spacing w:val="19"/>
          <w:sz w:val="24"/>
        </w:rPr>
        <w:t xml:space="preserve"> </w:t>
      </w:r>
      <w:r w:rsidRPr="00925154">
        <w:rPr>
          <w:rFonts w:ascii="Times New Roman" w:hAnsi="Times New Roman" w:cs="Times New Roman"/>
          <w:color w:val="211F1F"/>
          <w:sz w:val="24"/>
        </w:rPr>
        <w:t>withdraws</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z w:val="24"/>
        </w:rPr>
        <w:t>its</w:t>
      </w:r>
      <w:r w:rsidRPr="00925154">
        <w:rPr>
          <w:rFonts w:ascii="Times New Roman" w:hAnsi="Times New Roman" w:cs="Times New Roman"/>
          <w:color w:val="211F1F"/>
          <w:spacing w:val="19"/>
          <w:sz w:val="24"/>
        </w:rPr>
        <w:t xml:space="preserve"> </w:t>
      </w:r>
      <w:r w:rsidRPr="00925154">
        <w:rPr>
          <w:rFonts w:ascii="Times New Roman" w:hAnsi="Times New Roman" w:cs="Times New Roman"/>
          <w:color w:val="211F1F"/>
          <w:sz w:val="24"/>
        </w:rPr>
        <w:t>Tender</w:t>
      </w:r>
      <w:r w:rsidRPr="00925154">
        <w:rPr>
          <w:rFonts w:ascii="Times New Roman" w:hAnsi="Times New Roman" w:cs="Times New Roman"/>
          <w:color w:val="211F1F"/>
          <w:spacing w:val="16"/>
          <w:sz w:val="24"/>
        </w:rPr>
        <w:t xml:space="preserve"> </w:t>
      </w:r>
      <w:r w:rsidRPr="00925154">
        <w:rPr>
          <w:rFonts w:ascii="Times New Roman" w:hAnsi="Times New Roman" w:cs="Times New Roman"/>
          <w:color w:val="211F1F"/>
          <w:sz w:val="24"/>
        </w:rPr>
        <w:t>during</w:t>
      </w:r>
      <w:r w:rsidRPr="00925154">
        <w:rPr>
          <w:rFonts w:ascii="Times New Roman" w:hAnsi="Times New Roman" w:cs="Times New Roman"/>
          <w:color w:val="211F1F"/>
          <w:spacing w:val="16"/>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z w:val="24"/>
        </w:rPr>
        <w:t>period</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z w:val="24"/>
        </w:rPr>
        <w:t>of</w:t>
      </w:r>
      <w:r w:rsidRPr="00925154">
        <w:rPr>
          <w:rFonts w:ascii="Times New Roman" w:hAnsi="Times New Roman" w:cs="Times New Roman"/>
          <w:color w:val="211F1F"/>
          <w:spacing w:val="20"/>
          <w:sz w:val="24"/>
        </w:rPr>
        <w:t xml:space="preserve"> </w:t>
      </w:r>
      <w:r w:rsidRPr="00925154">
        <w:rPr>
          <w:rFonts w:ascii="Times New Roman" w:hAnsi="Times New Roman" w:cs="Times New Roman"/>
          <w:color w:val="211F1F"/>
          <w:sz w:val="24"/>
        </w:rPr>
        <w:t>Tender</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validity</w:t>
      </w:r>
      <w:r w:rsidRPr="00925154">
        <w:rPr>
          <w:rFonts w:ascii="Times New Roman" w:hAnsi="Times New Roman" w:cs="Times New Roman"/>
          <w:color w:val="211F1F"/>
          <w:spacing w:val="19"/>
          <w:sz w:val="24"/>
        </w:rPr>
        <w:t xml:space="preserve"> </w:t>
      </w:r>
      <w:r w:rsidRPr="00925154">
        <w:rPr>
          <w:rFonts w:ascii="Times New Roman" w:hAnsi="Times New Roman" w:cs="Times New Roman"/>
          <w:color w:val="211F1F"/>
          <w:sz w:val="24"/>
        </w:rPr>
        <w:t>specified</w:t>
      </w:r>
      <w:r w:rsidRPr="00925154">
        <w:rPr>
          <w:rFonts w:ascii="Times New Roman" w:hAnsi="Times New Roman" w:cs="Times New Roman"/>
          <w:color w:val="211F1F"/>
          <w:spacing w:val="18"/>
          <w:sz w:val="24"/>
        </w:rPr>
        <w:t xml:space="preserve"> </w:t>
      </w:r>
      <w:r w:rsidRPr="00925154">
        <w:rPr>
          <w:rFonts w:ascii="Times New Roman" w:hAnsi="Times New Roman" w:cs="Times New Roman"/>
          <w:color w:val="211F1F"/>
          <w:sz w:val="24"/>
        </w:rPr>
        <w:t>by</w:t>
      </w:r>
      <w:r w:rsidRPr="00925154">
        <w:rPr>
          <w:rFonts w:ascii="Times New Roman" w:hAnsi="Times New Roman" w:cs="Times New Roman"/>
          <w:color w:val="211F1F"/>
          <w:spacing w:val="18"/>
          <w:sz w:val="24"/>
        </w:rPr>
        <w:t xml:space="preserve"> </w:t>
      </w:r>
      <w:r w:rsidRPr="00925154">
        <w:rPr>
          <w:rFonts w:ascii="Times New Roman" w:hAnsi="Times New Roman" w:cs="Times New Roman"/>
          <w:color w:val="211F1F"/>
          <w:sz w:val="24"/>
        </w:rPr>
        <w:t xml:space="preserve">the </w:t>
      </w:r>
      <w:r w:rsidRPr="00925154">
        <w:rPr>
          <w:rFonts w:ascii="Times New Roman" w:hAnsi="Times New Roman" w:cs="Times New Roman"/>
          <w:color w:val="211F1F"/>
          <w:spacing w:val="-6"/>
          <w:sz w:val="24"/>
        </w:rPr>
        <w:t>Tenderer</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6"/>
          <w:sz w:val="24"/>
        </w:rPr>
        <w:t>on</w:t>
      </w:r>
      <w:r w:rsidRPr="00925154">
        <w:rPr>
          <w:rFonts w:ascii="Times New Roman" w:hAnsi="Times New Roman" w:cs="Times New Roman"/>
          <w:color w:val="211F1F"/>
          <w:spacing w:val="-25"/>
          <w:sz w:val="24"/>
        </w:rPr>
        <w:t xml:space="preserve"> </w:t>
      </w:r>
      <w:r w:rsidRPr="00925154">
        <w:rPr>
          <w:rFonts w:ascii="Times New Roman" w:hAnsi="Times New Roman" w:cs="Times New Roman"/>
          <w:color w:val="211F1F"/>
          <w:spacing w:val="-6"/>
          <w:sz w:val="24"/>
        </w:rPr>
        <w:t>the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Form</w:t>
      </w:r>
      <w:r w:rsidRPr="00925154">
        <w:rPr>
          <w:rFonts w:ascii="Times New Roman" w:hAnsi="Times New Roman" w:cs="Times New Roman"/>
          <w:color w:val="211F1F"/>
          <w:spacing w:val="-18"/>
          <w:sz w:val="24"/>
        </w:rPr>
        <w:t xml:space="preserve"> </w:t>
      </w:r>
      <w:r w:rsidRPr="00925154">
        <w:rPr>
          <w:rFonts w:ascii="Times New Roman" w:hAnsi="Times New Roman" w:cs="Times New Roman"/>
          <w:color w:val="211F1F"/>
          <w:spacing w:val="-6"/>
          <w:sz w:val="24"/>
        </w:rPr>
        <w:t>of</w:t>
      </w:r>
      <w:r w:rsidRPr="00925154">
        <w:rPr>
          <w:rFonts w:ascii="Times New Roman" w:hAnsi="Times New Roman" w:cs="Times New Roman"/>
          <w:color w:val="211F1F"/>
          <w:spacing w:val="-23"/>
          <w:sz w:val="24"/>
        </w:rPr>
        <w:t xml:space="preserve"> </w:t>
      </w:r>
      <w:r w:rsidRPr="00925154">
        <w:rPr>
          <w:rFonts w:ascii="Times New Roman" w:hAnsi="Times New Roman" w:cs="Times New Roman"/>
          <w:color w:val="211F1F"/>
          <w:spacing w:val="-6"/>
          <w:sz w:val="24"/>
        </w:rPr>
        <w:t>Tender,</w:t>
      </w:r>
      <w:r w:rsidRPr="00925154">
        <w:rPr>
          <w:rFonts w:ascii="Times New Roman" w:hAnsi="Times New Roman" w:cs="Times New Roman"/>
          <w:color w:val="211F1F"/>
          <w:spacing w:val="-22"/>
          <w:sz w:val="24"/>
        </w:rPr>
        <w:t xml:space="preserve"> </w:t>
      </w:r>
      <w:r w:rsidRPr="00925154">
        <w:rPr>
          <w:rFonts w:ascii="Times New Roman" w:hAnsi="Times New Roman" w:cs="Times New Roman"/>
          <w:color w:val="211F1F"/>
          <w:spacing w:val="-6"/>
          <w:sz w:val="24"/>
        </w:rPr>
        <w:t>or</w:t>
      </w:r>
      <w:r w:rsidRPr="00925154">
        <w:rPr>
          <w:rFonts w:ascii="Times New Roman" w:hAnsi="Times New Roman" w:cs="Times New Roman"/>
          <w:color w:val="211F1F"/>
          <w:spacing w:val="-16"/>
          <w:sz w:val="24"/>
        </w:rPr>
        <w:t xml:space="preserve"> </w:t>
      </w:r>
      <w:r w:rsidRPr="00925154">
        <w:rPr>
          <w:rFonts w:ascii="Times New Roman" w:hAnsi="Times New Roman" w:cs="Times New Roman"/>
          <w:color w:val="211F1F"/>
          <w:spacing w:val="-6"/>
          <w:sz w:val="24"/>
        </w:rPr>
        <w:t>any</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6"/>
          <w:sz w:val="24"/>
        </w:rPr>
        <w:t>extension</w:t>
      </w:r>
      <w:r w:rsidRPr="00925154">
        <w:rPr>
          <w:rFonts w:ascii="Times New Roman" w:hAnsi="Times New Roman" w:cs="Times New Roman"/>
          <w:color w:val="211F1F"/>
          <w:spacing w:val="-18"/>
          <w:sz w:val="24"/>
        </w:rPr>
        <w:t xml:space="preserve"> </w:t>
      </w:r>
      <w:r w:rsidRPr="00925154">
        <w:rPr>
          <w:rFonts w:ascii="Times New Roman" w:hAnsi="Times New Roman" w:cs="Times New Roman"/>
          <w:color w:val="211F1F"/>
          <w:spacing w:val="-6"/>
          <w:sz w:val="24"/>
        </w:rPr>
        <w:t>thereto</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6"/>
          <w:sz w:val="24"/>
        </w:rPr>
        <w:t>provided</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6"/>
          <w:sz w:val="24"/>
        </w:rPr>
        <w:t>by</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6"/>
          <w:sz w:val="24"/>
        </w:rPr>
        <w:t>the</w:t>
      </w:r>
      <w:r w:rsidRPr="00925154">
        <w:rPr>
          <w:rFonts w:ascii="Times New Roman" w:hAnsi="Times New Roman" w:cs="Times New Roman"/>
          <w:color w:val="211F1F"/>
          <w:spacing w:val="-22"/>
          <w:sz w:val="24"/>
        </w:rPr>
        <w:t xml:space="preserve"> </w:t>
      </w:r>
      <w:r w:rsidRPr="00925154">
        <w:rPr>
          <w:rFonts w:ascii="Times New Roman" w:hAnsi="Times New Roman" w:cs="Times New Roman"/>
          <w:color w:val="211F1F"/>
          <w:spacing w:val="-6"/>
          <w:sz w:val="24"/>
        </w:rPr>
        <w:t>Tenderer;</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6"/>
          <w:sz w:val="24"/>
        </w:rPr>
        <w:t>or</w:t>
      </w:r>
    </w:p>
    <w:p w:rsidR="00363E5D" w:rsidRPr="00925154" w:rsidRDefault="00934312">
      <w:pPr>
        <w:pStyle w:val="ListParagraph"/>
        <w:numPr>
          <w:ilvl w:val="0"/>
          <w:numId w:val="87"/>
        </w:numPr>
        <w:tabs>
          <w:tab w:val="left" w:pos="1575"/>
        </w:tabs>
        <w:spacing w:before="9" w:line="280" w:lineRule="exact"/>
        <w:ind w:left="1575" w:hanging="559"/>
        <w:rPr>
          <w:rFonts w:ascii="Times New Roman" w:hAnsi="Times New Roman" w:cs="Times New Roman"/>
          <w:sz w:val="24"/>
        </w:rPr>
      </w:pPr>
      <w:r w:rsidRPr="00925154">
        <w:rPr>
          <w:rFonts w:ascii="Times New Roman" w:hAnsi="Times New Roman" w:cs="Times New Roman"/>
          <w:color w:val="211F1F"/>
          <w:w w:val="90"/>
          <w:sz w:val="24"/>
        </w:rPr>
        <w:t>If</w:t>
      </w:r>
      <w:r w:rsidRPr="00925154">
        <w:rPr>
          <w:rFonts w:ascii="Times New Roman" w:hAnsi="Times New Roman" w:cs="Times New Roman"/>
          <w:color w:val="211F1F"/>
          <w:sz w:val="24"/>
        </w:rPr>
        <w:t xml:space="preserve"> </w:t>
      </w:r>
      <w:r w:rsidRPr="00925154">
        <w:rPr>
          <w:rFonts w:ascii="Times New Roman" w:hAnsi="Times New Roman" w:cs="Times New Roman"/>
          <w:color w:val="211F1F"/>
          <w:w w:val="90"/>
          <w:sz w:val="24"/>
        </w:rPr>
        <w:t>the</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w w:val="90"/>
          <w:sz w:val="24"/>
        </w:rPr>
        <w:t>successful</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w w:val="90"/>
          <w:sz w:val="24"/>
        </w:rPr>
        <w:t>Tenderer</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w w:val="90"/>
          <w:sz w:val="24"/>
        </w:rPr>
        <w:t>fails</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pacing w:val="-5"/>
          <w:w w:val="90"/>
          <w:sz w:val="24"/>
        </w:rPr>
        <w:t>to:</w:t>
      </w:r>
    </w:p>
    <w:p w:rsidR="00363E5D" w:rsidRPr="00925154" w:rsidRDefault="00934312">
      <w:pPr>
        <w:pStyle w:val="ListParagraph"/>
        <w:numPr>
          <w:ilvl w:val="1"/>
          <w:numId w:val="87"/>
        </w:numPr>
        <w:tabs>
          <w:tab w:val="left" w:pos="2180"/>
        </w:tabs>
        <w:spacing w:line="280" w:lineRule="exact"/>
        <w:ind w:hanging="607"/>
        <w:rPr>
          <w:rFonts w:ascii="Times New Roman" w:hAnsi="Times New Roman" w:cs="Times New Roman"/>
          <w:sz w:val="24"/>
        </w:rPr>
      </w:pPr>
      <w:r w:rsidRPr="00925154">
        <w:rPr>
          <w:rFonts w:ascii="Times New Roman" w:hAnsi="Times New Roman" w:cs="Times New Roman"/>
          <w:color w:val="211F1F"/>
          <w:spacing w:val="-6"/>
          <w:sz w:val="24"/>
        </w:rPr>
        <w:t>Sign</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pacing w:val="-6"/>
          <w:sz w:val="24"/>
        </w:rPr>
        <w:t>the</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pacing w:val="-6"/>
          <w:sz w:val="24"/>
        </w:rPr>
        <w:t>Contract</w:t>
      </w:r>
      <w:r w:rsidRPr="00925154">
        <w:rPr>
          <w:rFonts w:ascii="Times New Roman" w:hAnsi="Times New Roman" w:cs="Times New Roman"/>
          <w:color w:val="211F1F"/>
          <w:spacing w:val="-16"/>
          <w:sz w:val="24"/>
        </w:rPr>
        <w:t xml:space="preserve"> </w:t>
      </w:r>
      <w:r w:rsidRPr="00925154">
        <w:rPr>
          <w:rFonts w:ascii="Times New Roman" w:hAnsi="Times New Roman" w:cs="Times New Roman"/>
          <w:color w:val="211F1F"/>
          <w:spacing w:val="-6"/>
          <w:sz w:val="24"/>
        </w:rPr>
        <w:t>in</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pacing w:val="-6"/>
          <w:sz w:val="24"/>
        </w:rPr>
        <w:t>accordance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pacing w:val="-6"/>
          <w:sz w:val="24"/>
        </w:rPr>
        <w:t>with</w:t>
      </w:r>
      <w:r w:rsidRPr="00925154">
        <w:rPr>
          <w:rFonts w:ascii="Times New Roman" w:hAnsi="Times New Roman" w:cs="Times New Roman"/>
          <w:color w:val="211F1F"/>
          <w:spacing w:val="-16"/>
          <w:sz w:val="24"/>
        </w:rPr>
        <w:t xml:space="preserve"> </w:t>
      </w:r>
      <w:r w:rsidRPr="00925154">
        <w:rPr>
          <w:rFonts w:ascii="Times New Roman" w:hAnsi="Times New Roman" w:cs="Times New Roman"/>
          <w:color w:val="211F1F"/>
          <w:spacing w:val="-6"/>
          <w:sz w:val="24"/>
        </w:rPr>
        <w:t>ITT</w:t>
      </w:r>
      <w:r w:rsidRPr="00925154">
        <w:rPr>
          <w:rFonts w:ascii="Times New Roman" w:hAnsi="Times New Roman" w:cs="Times New Roman"/>
          <w:color w:val="211F1F"/>
          <w:spacing w:val="-19"/>
          <w:sz w:val="24"/>
        </w:rPr>
        <w:t xml:space="preserve"> </w:t>
      </w:r>
      <w:r w:rsidRPr="00925154">
        <w:rPr>
          <w:rFonts w:ascii="Times New Roman" w:hAnsi="Times New Roman" w:cs="Times New Roman"/>
          <w:color w:val="211F1F"/>
          <w:spacing w:val="-6"/>
          <w:sz w:val="24"/>
        </w:rPr>
        <w:t>50;</w:t>
      </w:r>
      <w:r w:rsidRPr="00925154">
        <w:rPr>
          <w:rFonts w:ascii="Times New Roman" w:hAnsi="Times New Roman" w:cs="Times New Roman"/>
          <w:color w:val="211F1F"/>
          <w:spacing w:val="-16"/>
          <w:sz w:val="24"/>
        </w:rPr>
        <w:t xml:space="preserve"> </w:t>
      </w:r>
      <w:r w:rsidRPr="00925154">
        <w:rPr>
          <w:rFonts w:ascii="Times New Roman" w:hAnsi="Times New Roman" w:cs="Times New Roman"/>
          <w:color w:val="211F1F"/>
          <w:spacing w:val="-6"/>
          <w:sz w:val="24"/>
        </w:rPr>
        <w:t>or</w:t>
      </w:r>
    </w:p>
    <w:p w:rsidR="00363E5D" w:rsidRPr="00925154" w:rsidRDefault="00934312">
      <w:pPr>
        <w:pStyle w:val="ListParagraph"/>
        <w:numPr>
          <w:ilvl w:val="1"/>
          <w:numId w:val="87"/>
        </w:numPr>
        <w:tabs>
          <w:tab w:val="left" w:pos="2163"/>
          <w:tab w:val="left" w:pos="2180"/>
        </w:tabs>
        <w:spacing w:before="43" w:line="208" w:lineRule="auto"/>
        <w:ind w:right="689"/>
        <w:rPr>
          <w:rFonts w:ascii="Times New Roman" w:hAnsi="Times New Roman" w:cs="Times New Roman"/>
          <w:sz w:val="24"/>
        </w:rPr>
      </w:pPr>
      <w:r w:rsidRPr="00925154">
        <w:rPr>
          <w:rFonts w:ascii="Times New Roman" w:hAnsi="Times New Roman" w:cs="Times New Roman"/>
          <w:color w:val="211F1F"/>
          <w:sz w:val="24"/>
        </w:rPr>
        <w:t>Furnish</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a</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z w:val="24"/>
        </w:rPr>
        <w:t>Performance</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z w:val="24"/>
        </w:rPr>
        <w:t>Security</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z w:val="24"/>
        </w:rPr>
        <w:t>and</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z w:val="24"/>
        </w:rPr>
        <w:t>if</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z w:val="24"/>
        </w:rPr>
        <w:t>required</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z w:val="24"/>
        </w:rPr>
        <w:t>in</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TDS,</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z w:val="24"/>
        </w:rPr>
        <w:t>and</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z w:val="24"/>
        </w:rPr>
        <w:t>any</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z w:val="24"/>
        </w:rPr>
        <w:t>other</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documents required in the TDS.</w:t>
      </w:r>
    </w:p>
    <w:p w:rsidR="00363E5D" w:rsidRPr="00925154" w:rsidRDefault="00934312">
      <w:pPr>
        <w:pStyle w:val="ListParagraph"/>
        <w:numPr>
          <w:ilvl w:val="1"/>
          <w:numId w:val="2"/>
        </w:numPr>
        <w:tabs>
          <w:tab w:val="left" w:pos="920"/>
          <w:tab w:val="left" w:pos="1018"/>
        </w:tabs>
        <w:spacing w:before="236" w:line="216" w:lineRule="auto"/>
        <w:ind w:left="920" w:right="719" w:hanging="414"/>
        <w:rPr>
          <w:rFonts w:ascii="Times New Roman" w:hAnsi="Times New Roman" w:cs="Times New Roman"/>
          <w:color w:val="211F1F"/>
          <w:sz w:val="24"/>
        </w:rPr>
      </w:pPr>
      <w:r w:rsidRPr="00925154">
        <w:rPr>
          <w:rFonts w:ascii="Times New Roman" w:hAnsi="Times New Roman" w:cs="Times New Roman"/>
          <w:color w:val="211F1F"/>
          <w:spacing w:val="-2"/>
          <w:sz w:val="24"/>
        </w:rPr>
        <w:t>Where tender securing declaration</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2"/>
          <w:sz w:val="24"/>
        </w:rPr>
        <w:t>is</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2"/>
          <w:sz w:val="24"/>
        </w:rPr>
        <w:t>executed, the Procuring</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2"/>
          <w:sz w:val="24"/>
        </w:rPr>
        <w:t>Entity shall</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2"/>
          <w:sz w:val="24"/>
        </w:rPr>
        <w:t>recommend</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2"/>
          <w:sz w:val="24"/>
        </w:rPr>
        <w:t>to the PPRA that</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PPRA</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debars</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Tenderer</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from</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participating</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in</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public</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procurement</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as</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provided</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in</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law.</w:t>
      </w:r>
    </w:p>
    <w:p w:rsidR="00363E5D" w:rsidRDefault="00934312">
      <w:pPr>
        <w:pStyle w:val="ListParagraph"/>
        <w:numPr>
          <w:ilvl w:val="1"/>
          <w:numId w:val="2"/>
        </w:numPr>
        <w:tabs>
          <w:tab w:val="left" w:pos="920"/>
          <w:tab w:val="left" w:pos="1017"/>
        </w:tabs>
        <w:spacing w:before="238" w:line="216" w:lineRule="auto"/>
        <w:ind w:left="920" w:right="681" w:hanging="421"/>
        <w:rPr>
          <w:color w:val="211F1F"/>
          <w:sz w:val="24"/>
        </w:rPr>
      </w:pPr>
      <w:r w:rsidRPr="00925154">
        <w:rPr>
          <w:rFonts w:ascii="Times New Roman" w:hAnsi="Times New Roman" w:cs="Times New Roman"/>
          <w:color w:val="211F1F"/>
          <w:sz w:val="24"/>
        </w:rPr>
        <w:t>The</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Tender</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z w:val="24"/>
        </w:rPr>
        <w:t>Security</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or</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Tender-Securing</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Declaration</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z w:val="24"/>
        </w:rPr>
        <w:t>of</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z w:val="24"/>
        </w:rPr>
        <w:t>a</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JV</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z w:val="24"/>
        </w:rPr>
        <w:t>shall</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be</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in</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name</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of</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z w:val="24"/>
        </w:rPr>
        <w:t>JV</w:t>
      </w:r>
      <w:r>
        <w:rPr>
          <w:color w:val="211F1F"/>
          <w:spacing w:val="-3"/>
          <w:sz w:val="24"/>
        </w:rPr>
        <w:t xml:space="preserve"> </w:t>
      </w:r>
      <w:r>
        <w:rPr>
          <w:color w:val="211F1F"/>
          <w:sz w:val="24"/>
        </w:rPr>
        <w:t xml:space="preserve">that </w:t>
      </w:r>
      <w:r>
        <w:rPr>
          <w:color w:val="211F1F"/>
          <w:spacing w:val="-2"/>
          <w:sz w:val="24"/>
        </w:rPr>
        <w:t>submits</w:t>
      </w:r>
      <w:r>
        <w:rPr>
          <w:color w:val="211F1F"/>
          <w:spacing w:val="-11"/>
          <w:sz w:val="24"/>
        </w:rPr>
        <w:t xml:space="preserve"> </w:t>
      </w:r>
      <w:r>
        <w:rPr>
          <w:color w:val="211F1F"/>
          <w:spacing w:val="-2"/>
          <w:sz w:val="24"/>
        </w:rPr>
        <w:t>the</w:t>
      </w:r>
      <w:r>
        <w:rPr>
          <w:color w:val="211F1F"/>
          <w:spacing w:val="-9"/>
          <w:sz w:val="24"/>
        </w:rPr>
        <w:t xml:space="preserve"> </w:t>
      </w:r>
      <w:r>
        <w:rPr>
          <w:color w:val="211F1F"/>
          <w:spacing w:val="-2"/>
          <w:sz w:val="24"/>
        </w:rPr>
        <w:t>Tender.</w:t>
      </w:r>
      <w:r>
        <w:rPr>
          <w:color w:val="211F1F"/>
          <w:spacing w:val="-10"/>
          <w:sz w:val="24"/>
        </w:rPr>
        <w:t xml:space="preserve"> </w:t>
      </w:r>
      <w:r>
        <w:rPr>
          <w:color w:val="211F1F"/>
          <w:spacing w:val="-2"/>
          <w:sz w:val="24"/>
        </w:rPr>
        <w:t>If</w:t>
      </w:r>
      <w:r>
        <w:rPr>
          <w:color w:val="211F1F"/>
          <w:spacing w:val="-12"/>
          <w:sz w:val="24"/>
        </w:rPr>
        <w:t xml:space="preserve"> </w:t>
      </w:r>
      <w:r>
        <w:rPr>
          <w:color w:val="211F1F"/>
          <w:spacing w:val="-2"/>
          <w:sz w:val="24"/>
        </w:rPr>
        <w:t>the</w:t>
      </w:r>
      <w:r>
        <w:rPr>
          <w:color w:val="211F1F"/>
          <w:spacing w:val="-8"/>
          <w:sz w:val="24"/>
        </w:rPr>
        <w:t xml:space="preserve"> </w:t>
      </w:r>
      <w:r>
        <w:rPr>
          <w:color w:val="211F1F"/>
          <w:spacing w:val="-2"/>
          <w:sz w:val="24"/>
        </w:rPr>
        <w:t>JV</w:t>
      </w:r>
      <w:r>
        <w:rPr>
          <w:color w:val="211F1F"/>
          <w:spacing w:val="-10"/>
          <w:sz w:val="24"/>
        </w:rPr>
        <w:t xml:space="preserve"> </w:t>
      </w:r>
      <w:r>
        <w:rPr>
          <w:color w:val="211F1F"/>
          <w:spacing w:val="-2"/>
          <w:sz w:val="24"/>
        </w:rPr>
        <w:t>has</w:t>
      </w:r>
      <w:r>
        <w:rPr>
          <w:color w:val="211F1F"/>
          <w:spacing w:val="-10"/>
          <w:sz w:val="24"/>
        </w:rPr>
        <w:t xml:space="preserve"> </w:t>
      </w:r>
      <w:r>
        <w:rPr>
          <w:color w:val="211F1F"/>
          <w:spacing w:val="-2"/>
          <w:sz w:val="24"/>
        </w:rPr>
        <w:t>not</w:t>
      </w:r>
      <w:r>
        <w:rPr>
          <w:color w:val="211F1F"/>
          <w:spacing w:val="-12"/>
          <w:sz w:val="24"/>
        </w:rPr>
        <w:t xml:space="preserve"> </w:t>
      </w:r>
      <w:r>
        <w:rPr>
          <w:color w:val="211F1F"/>
          <w:spacing w:val="-2"/>
          <w:sz w:val="24"/>
        </w:rPr>
        <w:t>been</w:t>
      </w:r>
      <w:r>
        <w:rPr>
          <w:color w:val="211F1F"/>
          <w:spacing w:val="-9"/>
          <w:sz w:val="24"/>
        </w:rPr>
        <w:t xml:space="preserve"> </w:t>
      </w:r>
      <w:r>
        <w:rPr>
          <w:color w:val="211F1F"/>
          <w:spacing w:val="-2"/>
          <w:sz w:val="24"/>
        </w:rPr>
        <w:t>legally</w:t>
      </w:r>
      <w:r>
        <w:rPr>
          <w:color w:val="211F1F"/>
          <w:spacing w:val="-8"/>
          <w:sz w:val="24"/>
        </w:rPr>
        <w:t xml:space="preserve"> </w:t>
      </w:r>
      <w:r>
        <w:rPr>
          <w:color w:val="211F1F"/>
          <w:spacing w:val="-2"/>
          <w:sz w:val="24"/>
        </w:rPr>
        <w:t>constituted</w:t>
      </w:r>
      <w:r>
        <w:rPr>
          <w:color w:val="211F1F"/>
          <w:spacing w:val="-10"/>
          <w:sz w:val="24"/>
        </w:rPr>
        <w:t xml:space="preserve"> </w:t>
      </w:r>
      <w:r>
        <w:rPr>
          <w:color w:val="211F1F"/>
          <w:spacing w:val="-2"/>
          <w:sz w:val="24"/>
        </w:rPr>
        <w:t>into</w:t>
      </w:r>
      <w:r>
        <w:rPr>
          <w:color w:val="211F1F"/>
          <w:spacing w:val="-10"/>
          <w:sz w:val="24"/>
        </w:rPr>
        <w:t xml:space="preserve"> </w:t>
      </w:r>
      <w:r>
        <w:rPr>
          <w:color w:val="211F1F"/>
          <w:spacing w:val="-2"/>
          <w:sz w:val="24"/>
        </w:rPr>
        <w:t>a</w:t>
      </w:r>
      <w:r>
        <w:rPr>
          <w:color w:val="211F1F"/>
          <w:spacing w:val="-10"/>
          <w:sz w:val="24"/>
        </w:rPr>
        <w:t xml:space="preserve"> </w:t>
      </w:r>
      <w:r>
        <w:rPr>
          <w:color w:val="211F1F"/>
          <w:spacing w:val="-2"/>
          <w:sz w:val="24"/>
        </w:rPr>
        <w:t>legally</w:t>
      </w:r>
      <w:r>
        <w:rPr>
          <w:color w:val="211F1F"/>
          <w:spacing w:val="-10"/>
          <w:sz w:val="24"/>
        </w:rPr>
        <w:t xml:space="preserve"> </w:t>
      </w:r>
      <w:r>
        <w:rPr>
          <w:color w:val="211F1F"/>
          <w:spacing w:val="-2"/>
          <w:sz w:val="24"/>
        </w:rPr>
        <w:t>enforceable</w:t>
      </w:r>
      <w:r>
        <w:rPr>
          <w:color w:val="211F1F"/>
          <w:spacing w:val="-10"/>
          <w:sz w:val="24"/>
        </w:rPr>
        <w:t xml:space="preserve"> </w:t>
      </w:r>
      <w:r>
        <w:rPr>
          <w:color w:val="211F1F"/>
          <w:spacing w:val="-2"/>
          <w:sz w:val="24"/>
        </w:rPr>
        <w:t>JV</w:t>
      </w:r>
      <w:r>
        <w:rPr>
          <w:color w:val="211F1F"/>
          <w:spacing w:val="-10"/>
          <w:sz w:val="24"/>
        </w:rPr>
        <w:t xml:space="preserve"> </w:t>
      </w:r>
      <w:r>
        <w:rPr>
          <w:color w:val="211F1F"/>
          <w:spacing w:val="-2"/>
          <w:sz w:val="24"/>
        </w:rPr>
        <w:t>at</w:t>
      </w:r>
      <w:r>
        <w:rPr>
          <w:color w:val="211F1F"/>
          <w:spacing w:val="-10"/>
          <w:sz w:val="24"/>
        </w:rPr>
        <w:t xml:space="preserve"> </w:t>
      </w:r>
      <w:r>
        <w:rPr>
          <w:color w:val="211F1F"/>
          <w:spacing w:val="-2"/>
          <w:sz w:val="24"/>
        </w:rPr>
        <w:t>the</w:t>
      </w:r>
      <w:r>
        <w:rPr>
          <w:color w:val="211F1F"/>
          <w:spacing w:val="-9"/>
          <w:sz w:val="24"/>
        </w:rPr>
        <w:t xml:space="preserve"> </w:t>
      </w:r>
      <w:r>
        <w:rPr>
          <w:color w:val="211F1F"/>
          <w:spacing w:val="-2"/>
          <w:sz w:val="24"/>
        </w:rPr>
        <w:t>time</w:t>
      </w:r>
    </w:p>
    <w:p w:rsidR="00363E5D" w:rsidRDefault="00363E5D">
      <w:pPr>
        <w:spacing w:line="216" w:lineRule="auto"/>
        <w:rPr>
          <w:sz w:val="24"/>
        </w:rPr>
        <w:sectPr w:rsidR="00363E5D">
          <w:pgSz w:w="11930" w:h="16860"/>
          <w:pgMar w:top="580" w:right="0" w:bottom="840" w:left="400" w:header="0" w:footer="645" w:gutter="0"/>
          <w:cols w:space="720"/>
        </w:sectPr>
      </w:pPr>
    </w:p>
    <w:p w:rsidR="00363E5D" w:rsidRPr="00925154" w:rsidRDefault="00934312">
      <w:pPr>
        <w:pStyle w:val="BodyText"/>
        <w:spacing w:before="52" w:line="216" w:lineRule="auto"/>
        <w:ind w:left="920" w:right="552"/>
        <w:rPr>
          <w:rFonts w:ascii="Times New Roman" w:hAnsi="Times New Roman" w:cs="Times New Roman"/>
        </w:rPr>
      </w:pPr>
      <w:r w:rsidRPr="00925154">
        <w:rPr>
          <w:rFonts w:ascii="Times New Roman" w:hAnsi="Times New Roman" w:cs="Times New Roman"/>
          <w:color w:val="211F1F"/>
        </w:rPr>
        <w:lastRenderedPageBreak/>
        <w:t>of</w:t>
      </w:r>
      <w:r w:rsidRPr="00925154">
        <w:rPr>
          <w:rFonts w:ascii="Times New Roman" w:hAnsi="Times New Roman" w:cs="Times New Roman"/>
          <w:color w:val="211F1F"/>
          <w:spacing w:val="2"/>
        </w:rPr>
        <w:t xml:space="preserve"> </w:t>
      </w:r>
      <w:r w:rsidRPr="00925154">
        <w:rPr>
          <w:rFonts w:ascii="Times New Roman" w:hAnsi="Times New Roman" w:cs="Times New Roman"/>
          <w:color w:val="211F1F"/>
        </w:rPr>
        <w:t>tendering,</w:t>
      </w:r>
      <w:r w:rsidRPr="00925154">
        <w:rPr>
          <w:rFonts w:ascii="Times New Roman" w:hAnsi="Times New Roman" w:cs="Times New Roman"/>
          <w:color w:val="211F1F"/>
          <w:spacing w:val="1"/>
        </w:rPr>
        <w:t xml:space="preserve"> </w:t>
      </w:r>
      <w:r w:rsidRPr="00925154">
        <w:rPr>
          <w:rFonts w:ascii="Times New Roman" w:hAnsi="Times New Roman" w:cs="Times New Roman"/>
          <w:color w:val="211F1F"/>
        </w:rPr>
        <w:t>the</w:t>
      </w:r>
      <w:r w:rsidRPr="00925154">
        <w:rPr>
          <w:rFonts w:ascii="Times New Roman" w:hAnsi="Times New Roman" w:cs="Times New Roman"/>
          <w:color w:val="211F1F"/>
          <w:spacing w:val="3"/>
        </w:rPr>
        <w:t xml:space="preserve"> </w:t>
      </w:r>
      <w:r w:rsidRPr="00925154">
        <w:rPr>
          <w:rFonts w:ascii="Times New Roman" w:hAnsi="Times New Roman" w:cs="Times New Roman"/>
          <w:color w:val="211F1F"/>
        </w:rPr>
        <w:t>Tender</w:t>
      </w:r>
      <w:r w:rsidRPr="00925154">
        <w:rPr>
          <w:rFonts w:ascii="Times New Roman" w:hAnsi="Times New Roman" w:cs="Times New Roman"/>
          <w:color w:val="211F1F"/>
          <w:spacing w:val="4"/>
        </w:rPr>
        <w:t xml:space="preserve"> </w:t>
      </w:r>
      <w:r w:rsidRPr="00925154">
        <w:rPr>
          <w:rFonts w:ascii="Times New Roman" w:hAnsi="Times New Roman" w:cs="Times New Roman"/>
          <w:color w:val="211F1F"/>
        </w:rPr>
        <w:t>Security</w:t>
      </w:r>
      <w:r w:rsidRPr="00925154">
        <w:rPr>
          <w:rFonts w:ascii="Times New Roman" w:hAnsi="Times New Roman" w:cs="Times New Roman"/>
          <w:color w:val="211F1F"/>
          <w:spacing w:val="2"/>
        </w:rPr>
        <w:t xml:space="preserve"> </w:t>
      </w:r>
      <w:r w:rsidRPr="00925154">
        <w:rPr>
          <w:rFonts w:ascii="Times New Roman" w:hAnsi="Times New Roman" w:cs="Times New Roman"/>
          <w:color w:val="211F1F"/>
        </w:rPr>
        <w:t>or</w:t>
      </w:r>
      <w:r w:rsidRPr="00925154">
        <w:rPr>
          <w:rFonts w:ascii="Times New Roman" w:hAnsi="Times New Roman" w:cs="Times New Roman"/>
          <w:color w:val="211F1F"/>
          <w:spacing w:val="3"/>
        </w:rPr>
        <w:t xml:space="preserve"> </w:t>
      </w:r>
      <w:r w:rsidRPr="00925154">
        <w:rPr>
          <w:rFonts w:ascii="Times New Roman" w:hAnsi="Times New Roman" w:cs="Times New Roman"/>
          <w:color w:val="211F1F"/>
        </w:rPr>
        <w:t>the</w:t>
      </w:r>
      <w:r w:rsidRPr="00925154">
        <w:rPr>
          <w:rFonts w:ascii="Times New Roman" w:hAnsi="Times New Roman" w:cs="Times New Roman"/>
          <w:color w:val="211F1F"/>
          <w:spacing w:val="3"/>
        </w:rPr>
        <w:t xml:space="preserve"> </w:t>
      </w:r>
      <w:r w:rsidRPr="00925154">
        <w:rPr>
          <w:rFonts w:ascii="Times New Roman" w:hAnsi="Times New Roman" w:cs="Times New Roman"/>
          <w:color w:val="211F1F"/>
        </w:rPr>
        <w:t>Tender-Securing</w:t>
      </w:r>
      <w:r w:rsidRPr="00925154">
        <w:rPr>
          <w:rFonts w:ascii="Times New Roman" w:hAnsi="Times New Roman" w:cs="Times New Roman"/>
          <w:color w:val="211F1F"/>
          <w:spacing w:val="1"/>
        </w:rPr>
        <w:t xml:space="preserve"> </w:t>
      </w:r>
      <w:r w:rsidRPr="00925154">
        <w:rPr>
          <w:rFonts w:ascii="Times New Roman" w:hAnsi="Times New Roman" w:cs="Times New Roman"/>
          <w:color w:val="211F1F"/>
        </w:rPr>
        <w:t>Declaration</w:t>
      </w:r>
      <w:r w:rsidRPr="00925154">
        <w:rPr>
          <w:rFonts w:ascii="Times New Roman" w:hAnsi="Times New Roman" w:cs="Times New Roman"/>
          <w:color w:val="211F1F"/>
          <w:spacing w:val="1"/>
        </w:rPr>
        <w:t xml:space="preserve"> </w:t>
      </w:r>
      <w:r w:rsidRPr="00925154">
        <w:rPr>
          <w:rFonts w:ascii="Times New Roman" w:hAnsi="Times New Roman" w:cs="Times New Roman"/>
          <w:color w:val="211F1F"/>
        </w:rPr>
        <w:t>shall</w:t>
      </w:r>
      <w:r w:rsidRPr="00925154">
        <w:rPr>
          <w:rFonts w:ascii="Times New Roman" w:hAnsi="Times New Roman" w:cs="Times New Roman"/>
          <w:color w:val="211F1F"/>
          <w:spacing w:val="2"/>
        </w:rPr>
        <w:t xml:space="preserve"> </w:t>
      </w:r>
      <w:r w:rsidRPr="00925154">
        <w:rPr>
          <w:rFonts w:ascii="Times New Roman" w:hAnsi="Times New Roman" w:cs="Times New Roman"/>
          <w:color w:val="211F1F"/>
        </w:rPr>
        <w:t>be</w:t>
      </w:r>
      <w:r w:rsidRPr="00925154">
        <w:rPr>
          <w:rFonts w:ascii="Times New Roman" w:hAnsi="Times New Roman" w:cs="Times New Roman"/>
          <w:color w:val="211F1F"/>
          <w:spacing w:val="3"/>
        </w:rPr>
        <w:t xml:space="preserve"> </w:t>
      </w:r>
      <w:r w:rsidRPr="00925154">
        <w:rPr>
          <w:rFonts w:ascii="Times New Roman" w:hAnsi="Times New Roman" w:cs="Times New Roman"/>
          <w:color w:val="211F1F"/>
        </w:rPr>
        <w:t>in</w:t>
      </w:r>
      <w:r w:rsidRPr="00925154">
        <w:rPr>
          <w:rFonts w:ascii="Times New Roman" w:hAnsi="Times New Roman" w:cs="Times New Roman"/>
          <w:color w:val="211F1F"/>
          <w:spacing w:val="1"/>
        </w:rPr>
        <w:t xml:space="preserve"> </w:t>
      </w:r>
      <w:r w:rsidRPr="00925154">
        <w:rPr>
          <w:rFonts w:ascii="Times New Roman" w:hAnsi="Times New Roman" w:cs="Times New Roman"/>
          <w:color w:val="211F1F"/>
        </w:rPr>
        <w:t>the</w:t>
      </w:r>
      <w:r w:rsidRPr="00925154">
        <w:rPr>
          <w:rFonts w:ascii="Times New Roman" w:hAnsi="Times New Roman" w:cs="Times New Roman"/>
          <w:color w:val="211F1F"/>
          <w:spacing w:val="3"/>
        </w:rPr>
        <w:t xml:space="preserve"> </w:t>
      </w:r>
      <w:r w:rsidRPr="00925154">
        <w:rPr>
          <w:rFonts w:ascii="Times New Roman" w:hAnsi="Times New Roman" w:cs="Times New Roman"/>
          <w:color w:val="211F1F"/>
        </w:rPr>
        <w:t>names</w:t>
      </w:r>
      <w:r w:rsidRPr="00925154">
        <w:rPr>
          <w:rFonts w:ascii="Times New Roman" w:hAnsi="Times New Roman" w:cs="Times New Roman"/>
          <w:color w:val="211F1F"/>
          <w:spacing w:val="4"/>
        </w:rPr>
        <w:t xml:space="preserve"> </w:t>
      </w:r>
      <w:r w:rsidRPr="00925154">
        <w:rPr>
          <w:rFonts w:ascii="Times New Roman" w:hAnsi="Times New Roman" w:cs="Times New Roman"/>
          <w:color w:val="211F1F"/>
        </w:rPr>
        <w:t>of</w:t>
      </w:r>
      <w:r w:rsidRPr="00925154">
        <w:rPr>
          <w:rFonts w:ascii="Times New Roman" w:hAnsi="Times New Roman" w:cs="Times New Roman"/>
          <w:color w:val="211F1F"/>
          <w:spacing w:val="2"/>
        </w:rPr>
        <w:t xml:space="preserve"> </w:t>
      </w:r>
      <w:r w:rsidRPr="00925154">
        <w:rPr>
          <w:rFonts w:ascii="Times New Roman" w:hAnsi="Times New Roman" w:cs="Times New Roman"/>
          <w:color w:val="211F1F"/>
        </w:rPr>
        <w:t>all future</w:t>
      </w:r>
      <w:r w:rsidRPr="00925154">
        <w:rPr>
          <w:rFonts w:ascii="Times New Roman" w:hAnsi="Times New Roman" w:cs="Times New Roman"/>
          <w:color w:val="211F1F"/>
          <w:spacing w:val="-11"/>
        </w:rPr>
        <w:t xml:space="preserve"> </w:t>
      </w:r>
      <w:r w:rsidRPr="00925154">
        <w:rPr>
          <w:rFonts w:ascii="Times New Roman" w:hAnsi="Times New Roman" w:cs="Times New Roman"/>
          <w:color w:val="211F1F"/>
        </w:rPr>
        <w:t>members</w:t>
      </w:r>
      <w:r w:rsidRPr="00925154">
        <w:rPr>
          <w:rFonts w:ascii="Times New Roman" w:hAnsi="Times New Roman" w:cs="Times New Roman"/>
          <w:color w:val="211F1F"/>
          <w:spacing w:val="-12"/>
        </w:rPr>
        <w:t xml:space="preserve"> </w:t>
      </w:r>
      <w:r w:rsidRPr="00925154">
        <w:rPr>
          <w:rFonts w:ascii="Times New Roman" w:hAnsi="Times New Roman" w:cs="Times New Roman"/>
          <w:color w:val="211F1F"/>
        </w:rPr>
        <w:t>as</w:t>
      </w:r>
      <w:r w:rsidRPr="00925154">
        <w:rPr>
          <w:rFonts w:ascii="Times New Roman" w:hAnsi="Times New Roman" w:cs="Times New Roman"/>
          <w:color w:val="211F1F"/>
          <w:spacing w:val="-12"/>
        </w:rPr>
        <w:t xml:space="preserve"> </w:t>
      </w:r>
      <w:r w:rsidRPr="00925154">
        <w:rPr>
          <w:rFonts w:ascii="Times New Roman" w:hAnsi="Times New Roman" w:cs="Times New Roman"/>
          <w:color w:val="211F1F"/>
        </w:rPr>
        <w:t>named</w:t>
      </w:r>
      <w:r w:rsidRPr="00925154">
        <w:rPr>
          <w:rFonts w:ascii="Times New Roman" w:hAnsi="Times New Roman" w:cs="Times New Roman"/>
          <w:color w:val="211F1F"/>
          <w:spacing w:val="-11"/>
        </w:rPr>
        <w:t xml:space="preserve"> </w:t>
      </w:r>
      <w:r w:rsidRPr="00925154">
        <w:rPr>
          <w:rFonts w:ascii="Times New Roman" w:hAnsi="Times New Roman" w:cs="Times New Roman"/>
          <w:color w:val="211F1F"/>
        </w:rPr>
        <w:t>in</w:t>
      </w:r>
      <w:r w:rsidRPr="00925154">
        <w:rPr>
          <w:rFonts w:ascii="Times New Roman" w:hAnsi="Times New Roman" w:cs="Times New Roman"/>
          <w:color w:val="211F1F"/>
          <w:spacing w:val="-12"/>
        </w:rPr>
        <w:t xml:space="preserve"> </w:t>
      </w:r>
      <w:r w:rsidRPr="00925154">
        <w:rPr>
          <w:rFonts w:ascii="Times New Roman" w:hAnsi="Times New Roman" w:cs="Times New Roman"/>
          <w:color w:val="211F1F"/>
        </w:rPr>
        <w:t>the</w:t>
      </w:r>
      <w:r w:rsidRPr="00925154">
        <w:rPr>
          <w:rFonts w:ascii="Times New Roman" w:hAnsi="Times New Roman" w:cs="Times New Roman"/>
          <w:color w:val="211F1F"/>
          <w:spacing w:val="-11"/>
        </w:rPr>
        <w:t xml:space="preserve"> </w:t>
      </w:r>
      <w:r w:rsidRPr="00925154">
        <w:rPr>
          <w:rFonts w:ascii="Times New Roman" w:hAnsi="Times New Roman" w:cs="Times New Roman"/>
          <w:color w:val="211F1F"/>
        </w:rPr>
        <w:t>letter</w:t>
      </w:r>
      <w:r w:rsidRPr="00925154">
        <w:rPr>
          <w:rFonts w:ascii="Times New Roman" w:hAnsi="Times New Roman" w:cs="Times New Roman"/>
          <w:color w:val="211F1F"/>
          <w:spacing w:val="-10"/>
        </w:rPr>
        <w:t xml:space="preserve"> </w:t>
      </w:r>
      <w:r w:rsidRPr="00925154">
        <w:rPr>
          <w:rFonts w:ascii="Times New Roman" w:hAnsi="Times New Roman" w:cs="Times New Roman"/>
          <w:color w:val="211F1F"/>
        </w:rPr>
        <w:t>of</w:t>
      </w:r>
      <w:r w:rsidRPr="00925154">
        <w:rPr>
          <w:rFonts w:ascii="Times New Roman" w:hAnsi="Times New Roman" w:cs="Times New Roman"/>
          <w:color w:val="211F1F"/>
          <w:spacing w:val="-12"/>
        </w:rPr>
        <w:t xml:space="preserve"> </w:t>
      </w:r>
      <w:r w:rsidRPr="00925154">
        <w:rPr>
          <w:rFonts w:ascii="Times New Roman" w:hAnsi="Times New Roman" w:cs="Times New Roman"/>
          <w:color w:val="211F1F"/>
        </w:rPr>
        <w:t>intent</w:t>
      </w:r>
      <w:r w:rsidRPr="00925154">
        <w:rPr>
          <w:rFonts w:ascii="Times New Roman" w:hAnsi="Times New Roman" w:cs="Times New Roman"/>
          <w:color w:val="211F1F"/>
          <w:spacing w:val="-12"/>
        </w:rPr>
        <w:t xml:space="preserve"> </w:t>
      </w:r>
      <w:r w:rsidRPr="00925154">
        <w:rPr>
          <w:rFonts w:ascii="Times New Roman" w:hAnsi="Times New Roman" w:cs="Times New Roman"/>
          <w:color w:val="211F1F"/>
        </w:rPr>
        <w:t>referred</w:t>
      </w:r>
      <w:r w:rsidRPr="00925154">
        <w:rPr>
          <w:rFonts w:ascii="Times New Roman" w:hAnsi="Times New Roman" w:cs="Times New Roman"/>
          <w:color w:val="211F1F"/>
          <w:spacing w:val="-11"/>
        </w:rPr>
        <w:t xml:space="preserve"> </w:t>
      </w:r>
      <w:r w:rsidRPr="00925154">
        <w:rPr>
          <w:rFonts w:ascii="Times New Roman" w:hAnsi="Times New Roman" w:cs="Times New Roman"/>
          <w:color w:val="211F1F"/>
        </w:rPr>
        <w:t>to</w:t>
      </w:r>
      <w:r w:rsidRPr="00925154">
        <w:rPr>
          <w:rFonts w:ascii="Times New Roman" w:hAnsi="Times New Roman" w:cs="Times New Roman"/>
          <w:color w:val="211F1F"/>
          <w:spacing w:val="-11"/>
        </w:rPr>
        <w:t xml:space="preserve"> </w:t>
      </w:r>
      <w:r w:rsidRPr="00925154">
        <w:rPr>
          <w:rFonts w:ascii="Times New Roman" w:hAnsi="Times New Roman" w:cs="Times New Roman"/>
          <w:color w:val="211F1F"/>
        </w:rPr>
        <w:t>in</w:t>
      </w:r>
      <w:r w:rsidRPr="00925154">
        <w:rPr>
          <w:rFonts w:ascii="Times New Roman" w:hAnsi="Times New Roman" w:cs="Times New Roman"/>
          <w:color w:val="211F1F"/>
          <w:spacing w:val="-12"/>
        </w:rPr>
        <w:t xml:space="preserve"> </w:t>
      </w:r>
      <w:r w:rsidRPr="00925154">
        <w:rPr>
          <w:rFonts w:ascii="Times New Roman" w:hAnsi="Times New Roman" w:cs="Times New Roman"/>
          <w:color w:val="211F1F"/>
        </w:rPr>
        <w:t>ITT</w:t>
      </w:r>
      <w:r w:rsidRPr="00925154">
        <w:rPr>
          <w:rFonts w:ascii="Times New Roman" w:hAnsi="Times New Roman" w:cs="Times New Roman"/>
          <w:color w:val="211F1F"/>
          <w:spacing w:val="-12"/>
        </w:rPr>
        <w:t xml:space="preserve"> </w:t>
      </w:r>
      <w:r w:rsidRPr="00925154">
        <w:rPr>
          <w:rFonts w:ascii="Times New Roman" w:hAnsi="Times New Roman" w:cs="Times New Roman"/>
          <w:color w:val="211F1F"/>
        </w:rPr>
        <w:t>4.1</w:t>
      </w:r>
      <w:r w:rsidRPr="00925154">
        <w:rPr>
          <w:rFonts w:ascii="Times New Roman" w:hAnsi="Times New Roman" w:cs="Times New Roman"/>
          <w:color w:val="211F1F"/>
          <w:spacing w:val="-11"/>
        </w:rPr>
        <w:t xml:space="preserve"> </w:t>
      </w:r>
      <w:r w:rsidRPr="00925154">
        <w:rPr>
          <w:rFonts w:ascii="Times New Roman" w:hAnsi="Times New Roman" w:cs="Times New Roman"/>
          <w:color w:val="211F1F"/>
        </w:rPr>
        <w:t>and</w:t>
      </w:r>
      <w:r w:rsidRPr="00925154">
        <w:rPr>
          <w:rFonts w:ascii="Times New Roman" w:hAnsi="Times New Roman" w:cs="Times New Roman"/>
          <w:color w:val="211F1F"/>
          <w:spacing w:val="-12"/>
        </w:rPr>
        <w:t xml:space="preserve"> </w:t>
      </w:r>
      <w:r w:rsidRPr="00925154">
        <w:rPr>
          <w:rFonts w:ascii="Times New Roman" w:hAnsi="Times New Roman" w:cs="Times New Roman"/>
          <w:color w:val="211F1F"/>
        </w:rPr>
        <w:t>ITT</w:t>
      </w:r>
      <w:r w:rsidRPr="00925154">
        <w:rPr>
          <w:rFonts w:ascii="Times New Roman" w:hAnsi="Times New Roman" w:cs="Times New Roman"/>
          <w:color w:val="211F1F"/>
          <w:spacing w:val="-12"/>
        </w:rPr>
        <w:t xml:space="preserve"> </w:t>
      </w:r>
      <w:r w:rsidRPr="00925154">
        <w:rPr>
          <w:rFonts w:ascii="Times New Roman" w:hAnsi="Times New Roman" w:cs="Times New Roman"/>
          <w:color w:val="211F1F"/>
        </w:rPr>
        <w:t>11.2.</w:t>
      </w:r>
    </w:p>
    <w:p w:rsidR="00363E5D" w:rsidRPr="00925154" w:rsidRDefault="00934312">
      <w:pPr>
        <w:pStyle w:val="ListParagraph"/>
        <w:numPr>
          <w:ilvl w:val="1"/>
          <w:numId w:val="2"/>
        </w:numPr>
        <w:tabs>
          <w:tab w:val="left" w:pos="1760"/>
        </w:tabs>
        <w:spacing w:before="217"/>
        <w:ind w:left="1760" w:hanging="1260"/>
        <w:rPr>
          <w:rFonts w:ascii="Times New Roman" w:hAnsi="Times New Roman" w:cs="Times New Roman"/>
          <w:color w:val="211F1F"/>
          <w:sz w:val="24"/>
        </w:rPr>
      </w:pPr>
      <w:r w:rsidRPr="00925154">
        <w:rPr>
          <w:rFonts w:ascii="Times New Roman" w:hAnsi="Times New Roman" w:cs="Times New Roman"/>
          <w:color w:val="211F1F"/>
          <w:spacing w:val="-6"/>
          <w:sz w:val="24"/>
        </w:rPr>
        <w:t>A</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pacing w:val="-6"/>
          <w:sz w:val="24"/>
        </w:rPr>
        <w:t>tenderer</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pacing w:val="-6"/>
          <w:sz w:val="24"/>
        </w:rPr>
        <w:t>shall</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pacing w:val="-6"/>
          <w:sz w:val="24"/>
        </w:rPr>
        <w:t>not</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6"/>
          <w:sz w:val="24"/>
        </w:rPr>
        <w:t>issue</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6"/>
          <w:sz w:val="24"/>
        </w:rPr>
        <w:t>a</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pacing w:val="-6"/>
          <w:sz w:val="24"/>
        </w:rPr>
        <w:t>tender</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pacing w:val="-6"/>
          <w:sz w:val="24"/>
        </w:rPr>
        <w:t>security</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pacing w:val="-6"/>
          <w:sz w:val="24"/>
        </w:rPr>
        <w:t>to</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6"/>
          <w:sz w:val="24"/>
        </w:rPr>
        <w:t>guarantee</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pacing w:val="-6"/>
          <w:sz w:val="24"/>
        </w:rPr>
        <w:t>itself.</w:t>
      </w:r>
    </w:p>
    <w:p w:rsidR="00363E5D" w:rsidRPr="00925154" w:rsidRDefault="00934312">
      <w:pPr>
        <w:pStyle w:val="ListParagraph"/>
        <w:numPr>
          <w:ilvl w:val="0"/>
          <w:numId w:val="2"/>
        </w:numPr>
        <w:tabs>
          <w:tab w:val="left" w:pos="1018"/>
        </w:tabs>
        <w:spacing w:before="209"/>
        <w:ind w:left="1018" w:hanging="566"/>
        <w:jc w:val="left"/>
        <w:rPr>
          <w:rFonts w:ascii="Times New Roman" w:hAnsi="Times New Roman" w:cs="Times New Roman"/>
          <w:color w:val="211F1F"/>
          <w:sz w:val="24"/>
        </w:rPr>
      </w:pPr>
      <w:r w:rsidRPr="00925154">
        <w:rPr>
          <w:rFonts w:ascii="Times New Roman" w:hAnsi="Times New Roman" w:cs="Times New Roman"/>
          <w:color w:val="211F1F"/>
          <w:w w:val="90"/>
          <w:sz w:val="24"/>
        </w:rPr>
        <w:t>Format</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w w:val="90"/>
          <w:sz w:val="24"/>
        </w:rPr>
        <w:t>and</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w w:val="90"/>
          <w:sz w:val="24"/>
        </w:rPr>
        <w:t>Signing</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w w:val="90"/>
          <w:sz w:val="24"/>
        </w:rPr>
        <w:t>of</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pacing w:val="-2"/>
          <w:w w:val="90"/>
          <w:sz w:val="24"/>
        </w:rPr>
        <w:t>Tender</w:t>
      </w:r>
    </w:p>
    <w:p w:rsidR="00363E5D" w:rsidRPr="00925154" w:rsidRDefault="00934312">
      <w:pPr>
        <w:pStyle w:val="ListParagraph"/>
        <w:numPr>
          <w:ilvl w:val="1"/>
          <w:numId w:val="2"/>
        </w:numPr>
        <w:tabs>
          <w:tab w:val="left" w:pos="920"/>
          <w:tab w:val="left" w:pos="1011"/>
        </w:tabs>
        <w:spacing w:before="226" w:line="220" w:lineRule="auto"/>
        <w:ind w:left="920" w:right="669" w:hanging="421"/>
        <w:jc w:val="both"/>
        <w:rPr>
          <w:rFonts w:ascii="Times New Roman" w:hAnsi="Times New Roman" w:cs="Times New Roman"/>
          <w:color w:val="211F1F"/>
          <w:sz w:val="24"/>
        </w:rPr>
      </w:pP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Tenderer shall</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prepare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one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original</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of</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documents</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comprising</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the Tender as</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described</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in</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ITT 13</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and</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clearly mark it “ORIGINAL.” Alternative</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Tenders, if</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permitted in</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accordance with</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ITT 15, shall be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clearly</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marked</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“ALTERNATIVE.”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In</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addition,</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Tenderer</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shall</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submit</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copies</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of</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Tender,</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in</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the number specified in</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the TDS and</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clearly mark them</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“COPY.” In</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the event</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of</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 xml:space="preserve">any discrepancy between </w:t>
      </w:r>
      <w:r w:rsidRPr="00925154">
        <w:rPr>
          <w:rFonts w:ascii="Times New Roman" w:hAnsi="Times New Roman" w:cs="Times New Roman"/>
          <w:color w:val="211F1F"/>
          <w:sz w:val="24"/>
        </w:rPr>
        <w:t>the</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z w:val="24"/>
        </w:rPr>
        <w:t>original</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z w:val="24"/>
        </w:rPr>
        <w:t>and</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z w:val="24"/>
        </w:rPr>
        <w:t>copies,</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z w:val="24"/>
        </w:rPr>
        <w:t>original</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z w:val="24"/>
        </w:rPr>
        <w:t>shall</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prevail.</w:t>
      </w:r>
    </w:p>
    <w:p w:rsidR="00363E5D" w:rsidRPr="00925154" w:rsidRDefault="00934312">
      <w:pPr>
        <w:pStyle w:val="ListParagraph"/>
        <w:numPr>
          <w:ilvl w:val="1"/>
          <w:numId w:val="2"/>
        </w:numPr>
        <w:tabs>
          <w:tab w:val="left" w:pos="920"/>
          <w:tab w:val="left" w:pos="1015"/>
        </w:tabs>
        <w:spacing w:before="245" w:line="228" w:lineRule="auto"/>
        <w:ind w:left="920" w:right="670" w:hanging="421"/>
        <w:jc w:val="both"/>
        <w:rPr>
          <w:rFonts w:ascii="Times New Roman" w:hAnsi="Times New Roman" w:cs="Times New Roman"/>
          <w:color w:val="211F1F"/>
          <w:sz w:val="24"/>
        </w:rPr>
      </w:pPr>
      <w:r w:rsidRPr="00925154">
        <w:rPr>
          <w:rFonts w:ascii="Times New Roman" w:hAnsi="Times New Roman" w:cs="Times New Roman"/>
          <w:color w:val="211F1F"/>
          <w:sz w:val="24"/>
        </w:rPr>
        <w:t>Tenderers</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shall</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z w:val="24"/>
        </w:rPr>
        <w:t>mark</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as</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z w:val="24"/>
        </w:rPr>
        <w:t>“CONFIDENTIAL”</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all</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z w:val="24"/>
        </w:rPr>
        <w:t>information</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z w:val="24"/>
        </w:rPr>
        <w:t>in</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z w:val="24"/>
        </w:rPr>
        <w:t>their</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Tenders</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which</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z w:val="24"/>
        </w:rPr>
        <w:t>is</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confidential</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z w:val="24"/>
        </w:rPr>
        <w:t xml:space="preserve">to </w:t>
      </w:r>
      <w:r w:rsidRPr="00925154">
        <w:rPr>
          <w:rFonts w:ascii="Times New Roman" w:hAnsi="Times New Roman" w:cs="Times New Roman"/>
          <w:color w:val="211F1F"/>
          <w:spacing w:val="-2"/>
          <w:sz w:val="24"/>
        </w:rPr>
        <w:t>their</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business.</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This</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may</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include</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proprietary</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information,</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trade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secrets,</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or</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commercial</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or</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 xml:space="preserve">financially </w:t>
      </w:r>
      <w:r w:rsidRPr="00925154">
        <w:rPr>
          <w:rFonts w:ascii="Times New Roman" w:hAnsi="Times New Roman" w:cs="Times New Roman"/>
          <w:color w:val="211F1F"/>
          <w:sz w:val="24"/>
        </w:rPr>
        <w:t>sensitive information.</w:t>
      </w:r>
    </w:p>
    <w:p w:rsidR="00363E5D" w:rsidRPr="00925154" w:rsidRDefault="00934312">
      <w:pPr>
        <w:pStyle w:val="ListParagraph"/>
        <w:numPr>
          <w:ilvl w:val="1"/>
          <w:numId w:val="2"/>
        </w:numPr>
        <w:tabs>
          <w:tab w:val="left" w:pos="920"/>
          <w:tab w:val="left" w:pos="1011"/>
        </w:tabs>
        <w:spacing w:before="230" w:line="220" w:lineRule="auto"/>
        <w:ind w:left="920" w:right="674" w:hanging="421"/>
        <w:jc w:val="both"/>
        <w:rPr>
          <w:rFonts w:ascii="Times New Roman" w:hAnsi="Times New Roman" w:cs="Times New Roman"/>
          <w:color w:val="211F1F"/>
          <w:sz w:val="24"/>
        </w:rPr>
      </w:pP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original</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and</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all</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copies</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of</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Tender</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shall</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be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typed</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or</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written</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in</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indelible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ink</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and</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shall</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be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 xml:space="preserve">signed </w:t>
      </w:r>
      <w:r w:rsidRPr="00925154">
        <w:rPr>
          <w:rFonts w:ascii="Times New Roman" w:hAnsi="Times New Roman" w:cs="Times New Roman"/>
          <w:color w:val="211F1F"/>
          <w:sz w:val="24"/>
        </w:rPr>
        <w:t>by</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a</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person</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duly</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authorized</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to</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sign</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on</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behalf</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of</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z w:val="24"/>
        </w:rPr>
        <w:t>Tenderer.</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This</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z w:val="24"/>
        </w:rPr>
        <w:t>authorization</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shall</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consist</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of</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 xml:space="preserve">a written confirmation as specified in the TDS and shall be attached to the Tender. The name and </w:t>
      </w:r>
      <w:r w:rsidRPr="00925154">
        <w:rPr>
          <w:rFonts w:ascii="Times New Roman" w:hAnsi="Times New Roman" w:cs="Times New Roman"/>
          <w:color w:val="211F1F"/>
          <w:spacing w:val="-4"/>
          <w:sz w:val="24"/>
        </w:rPr>
        <w:t>position</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held</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by each</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person</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signing</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authorization</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must</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be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typed or printed</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below</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 xml:space="preserve">the signature. </w:t>
      </w:r>
      <w:r w:rsidRPr="00925154">
        <w:rPr>
          <w:rFonts w:ascii="Times New Roman" w:hAnsi="Times New Roman" w:cs="Times New Roman"/>
          <w:color w:val="211F1F"/>
          <w:spacing w:val="-2"/>
          <w:sz w:val="24"/>
        </w:rPr>
        <w:t>All</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pages</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of</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Tender</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where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entries</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or</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amendments</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have</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been</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made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shall</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be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signed</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or</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initialed</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 xml:space="preserve">by </w:t>
      </w:r>
      <w:r w:rsidRPr="00925154">
        <w:rPr>
          <w:rFonts w:ascii="Times New Roman" w:hAnsi="Times New Roman" w:cs="Times New Roman"/>
          <w:color w:val="211F1F"/>
          <w:sz w:val="24"/>
        </w:rPr>
        <w:t>the person signing the Tender.</w:t>
      </w:r>
    </w:p>
    <w:p w:rsidR="00363E5D" w:rsidRPr="00925154" w:rsidRDefault="00934312">
      <w:pPr>
        <w:pStyle w:val="ListParagraph"/>
        <w:numPr>
          <w:ilvl w:val="1"/>
          <w:numId w:val="2"/>
        </w:numPr>
        <w:tabs>
          <w:tab w:val="left" w:pos="920"/>
          <w:tab w:val="left" w:pos="1015"/>
        </w:tabs>
        <w:spacing w:before="232" w:line="216" w:lineRule="auto"/>
        <w:ind w:left="920" w:right="679" w:hanging="421"/>
        <w:jc w:val="both"/>
        <w:rPr>
          <w:rFonts w:ascii="Times New Roman" w:hAnsi="Times New Roman" w:cs="Times New Roman"/>
          <w:color w:val="211F1F"/>
          <w:sz w:val="24"/>
        </w:rPr>
      </w:pPr>
      <w:r w:rsidRPr="00925154">
        <w:rPr>
          <w:rFonts w:ascii="Times New Roman" w:hAnsi="Times New Roman" w:cs="Times New Roman"/>
          <w:color w:val="211F1F"/>
          <w:sz w:val="24"/>
        </w:rPr>
        <w:t>In</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case</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Tenderer</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z w:val="24"/>
        </w:rPr>
        <w:t>is</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a</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z w:val="24"/>
        </w:rPr>
        <w:t>JV,</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Tender</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z w:val="24"/>
        </w:rPr>
        <w:t>shall</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be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z w:val="24"/>
        </w:rPr>
        <w:t>signed</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by</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an</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authorized</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representative</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of</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JV</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on behalf</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z w:val="24"/>
        </w:rPr>
        <w:t>of</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z w:val="24"/>
        </w:rPr>
        <w:t>JV,</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z w:val="24"/>
        </w:rPr>
        <w:t>and</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z w:val="24"/>
        </w:rPr>
        <w:t>to</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z w:val="24"/>
        </w:rPr>
        <w:t>be</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z w:val="24"/>
        </w:rPr>
        <w:t>legally</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z w:val="24"/>
        </w:rPr>
        <w:t>binding</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on</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all</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z w:val="24"/>
        </w:rPr>
        <w:t>members</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z w:val="24"/>
        </w:rPr>
        <w:t>as</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z w:val="24"/>
        </w:rPr>
        <w:t>evidenced</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by</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z w:val="24"/>
        </w:rPr>
        <w:t>a</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z w:val="24"/>
        </w:rPr>
        <w:t>power</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z w:val="24"/>
        </w:rPr>
        <w:t>of</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 xml:space="preserve">attorney </w:t>
      </w:r>
      <w:r w:rsidRPr="00925154">
        <w:rPr>
          <w:rFonts w:ascii="Times New Roman" w:hAnsi="Times New Roman" w:cs="Times New Roman"/>
          <w:color w:val="211F1F"/>
          <w:spacing w:val="-2"/>
          <w:sz w:val="24"/>
        </w:rPr>
        <w:t>signed by their legally authorized representatives.</w:t>
      </w:r>
    </w:p>
    <w:p w:rsidR="00363E5D" w:rsidRPr="00925154" w:rsidRDefault="00934312">
      <w:pPr>
        <w:pStyle w:val="ListParagraph"/>
        <w:numPr>
          <w:ilvl w:val="1"/>
          <w:numId w:val="2"/>
        </w:numPr>
        <w:tabs>
          <w:tab w:val="left" w:pos="920"/>
          <w:tab w:val="left" w:pos="1015"/>
        </w:tabs>
        <w:spacing w:before="239" w:line="216" w:lineRule="auto"/>
        <w:ind w:left="920" w:right="682" w:hanging="421"/>
        <w:jc w:val="both"/>
        <w:rPr>
          <w:rFonts w:ascii="Times New Roman" w:hAnsi="Times New Roman" w:cs="Times New Roman"/>
          <w:color w:val="211F1F"/>
          <w:sz w:val="24"/>
        </w:rPr>
      </w:pPr>
      <w:r w:rsidRPr="00925154">
        <w:rPr>
          <w:rFonts w:ascii="Times New Roman" w:hAnsi="Times New Roman" w:cs="Times New Roman"/>
          <w:color w:val="211F1F"/>
          <w:sz w:val="24"/>
        </w:rPr>
        <w:t>Any</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inter-lineation,</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erasures,</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or</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overwriting</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shall</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be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valid</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only</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if</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they</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are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signed</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or</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initialed</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by</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the person signing the Tender.</w:t>
      </w:r>
    </w:p>
    <w:p w:rsidR="00363E5D" w:rsidRPr="00925154" w:rsidRDefault="00934312">
      <w:pPr>
        <w:pStyle w:val="ListParagraph"/>
        <w:numPr>
          <w:ilvl w:val="0"/>
          <w:numId w:val="92"/>
        </w:numPr>
        <w:tabs>
          <w:tab w:val="left" w:pos="736"/>
        </w:tabs>
        <w:spacing w:before="213"/>
        <w:ind w:left="736" w:hanging="287"/>
        <w:rPr>
          <w:rFonts w:ascii="Times New Roman" w:hAnsi="Times New Roman" w:cs="Times New Roman"/>
          <w:color w:val="211F1F"/>
          <w:sz w:val="24"/>
        </w:rPr>
      </w:pPr>
      <w:r w:rsidRPr="00925154">
        <w:rPr>
          <w:rFonts w:ascii="Times New Roman" w:hAnsi="Times New Roman" w:cs="Times New Roman"/>
          <w:color w:val="211F1F"/>
          <w:spacing w:val="-2"/>
          <w:sz w:val="24"/>
        </w:rPr>
        <w:t>Submission</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and</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Opening</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of</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Tenders</w:t>
      </w:r>
    </w:p>
    <w:p w:rsidR="00363E5D" w:rsidRPr="00925154" w:rsidRDefault="00934312">
      <w:pPr>
        <w:pStyle w:val="ListParagraph"/>
        <w:numPr>
          <w:ilvl w:val="0"/>
          <w:numId w:val="2"/>
        </w:numPr>
        <w:tabs>
          <w:tab w:val="left" w:pos="1016"/>
        </w:tabs>
        <w:spacing w:before="203"/>
        <w:ind w:left="1016" w:hanging="567"/>
        <w:jc w:val="left"/>
        <w:rPr>
          <w:rFonts w:ascii="Times New Roman" w:hAnsi="Times New Roman" w:cs="Times New Roman"/>
          <w:color w:val="211F1F"/>
          <w:sz w:val="24"/>
        </w:rPr>
      </w:pPr>
      <w:r w:rsidRPr="00925154">
        <w:rPr>
          <w:rFonts w:ascii="Times New Roman" w:hAnsi="Times New Roman" w:cs="Times New Roman"/>
          <w:color w:val="211F1F"/>
          <w:spacing w:val="-4"/>
          <w:sz w:val="24"/>
        </w:rPr>
        <w:t>Sealing</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pacing w:val="-4"/>
          <w:sz w:val="24"/>
        </w:rPr>
        <w:t>and</w:t>
      </w:r>
      <w:r w:rsidRPr="00925154">
        <w:rPr>
          <w:rFonts w:ascii="Times New Roman" w:hAnsi="Times New Roman" w:cs="Times New Roman"/>
          <w:color w:val="211F1F"/>
          <w:spacing w:val="-15"/>
          <w:sz w:val="24"/>
        </w:rPr>
        <w:t xml:space="preserve"> </w:t>
      </w:r>
      <w:r w:rsidRPr="00925154">
        <w:rPr>
          <w:rFonts w:ascii="Times New Roman" w:hAnsi="Times New Roman" w:cs="Times New Roman"/>
          <w:color w:val="211F1F"/>
          <w:spacing w:val="-4"/>
          <w:sz w:val="24"/>
        </w:rPr>
        <w:t>Marking</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pacing w:val="-4"/>
          <w:sz w:val="24"/>
        </w:rPr>
        <w:t>of</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4"/>
          <w:sz w:val="24"/>
        </w:rPr>
        <w:t>Tenders</w:t>
      </w:r>
    </w:p>
    <w:p w:rsidR="00363E5D" w:rsidRPr="00925154" w:rsidRDefault="00934312">
      <w:pPr>
        <w:pStyle w:val="ListParagraph"/>
        <w:numPr>
          <w:ilvl w:val="1"/>
          <w:numId w:val="2"/>
        </w:numPr>
        <w:tabs>
          <w:tab w:val="left" w:pos="920"/>
          <w:tab w:val="left" w:pos="1027"/>
        </w:tabs>
        <w:spacing w:before="226" w:line="216" w:lineRule="auto"/>
        <w:ind w:left="920" w:right="669" w:hanging="421"/>
        <w:jc w:val="both"/>
        <w:rPr>
          <w:rFonts w:ascii="Times New Roman" w:hAnsi="Times New Roman" w:cs="Times New Roman"/>
          <w:color w:val="211F1F"/>
          <w:sz w:val="24"/>
        </w:rPr>
      </w:pPr>
      <w:r w:rsidRPr="00925154">
        <w:rPr>
          <w:rFonts w:ascii="Times New Roman" w:hAnsi="Times New Roman" w:cs="Times New Roman"/>
          <w:color w:val="211F1F"/>
          <w:sz w:val="24"/>
        </w:rPr>
        <w:t xml:space="preserve">Depending on the sizes or quantities or weight of the tender documents, a tenderer may use an </w:t>
      </w:r>
      <w:r w:rsidRPr="00925154">
        <w:rPr>
          <w:rFonts w:ascii="Times New Roman" w:hAnsi="Times New Roman" w:cs="Times New Roman"/>
          <w:color w:val="211F1F"/>
          <w:spacing w:val="-6"/>
          <w:sz w:val="24"/>
        </w:rPr>
        <w:t>envelope,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6"/>
          <w:sz w:val="24"/>
        </w:rPr>
        <w:t>package</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pacing w:val="-6"/>
          <w:sz w:val="24"/>
        </w:rPr>
        <w:t>or</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6"/>
          <w:sz w:val="24"/>
        </w:rPr>
        <w:t>container.</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6"/>
          <w:sz w:val="24"/>
        </w:rPr>
        <w:t>The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Tenderer</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shall deliver</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the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6"/>
          <w:sz w:val="24"/>
        </w:rPr>
        <w:t>Tender in a</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6"/>
          <w:sz w:val="24"/>
        </w:rPr>
        <w:t>single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sealed</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envelope,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or</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6"/>
          <w:sz w:val="24"/>
        </w:rPr>
        <w:t xml:space="preserve">in </w:t>
      </w:r>
      <w:r w:rsidRPr="00925154">
        <w:rPr>
          <w:rFonts w:ascii="Times New Roman" w:hAnsi="Times New Roman" w:cs="Times New Roman"/>
          <w:color w:val="211F1F"/>
          <w:spacing w:val="-4"/>
          <w:sz w:val="24"/>
        </w:rPr>
        <w:t>a</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single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sealed</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package,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or</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in</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a</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single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sealed</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container</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bearing</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name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and</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Reference number</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of</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 xml:space="preserve">the </w:t>
      </w:r>
      <w:r w:rsidRPr="00925154">
        <w:rPr>
          <w:rFonts w:ascii="Times New Roman" w:hAnsi="Times New Roman" w:cs="Times New Roman"/>
          <w:color w:val="211F1F"/>
          <w:sz w:val="24"/>
        </w:rPr>
        <w:t>Tender,</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z w:val="24"/>
        </w:rPr>
        <w:t>addressed</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z w:val="24"/>
        </w:rPr>
        <w:t>to the</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Procuring</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z w:val="24"/>
        </w:rPr>
        <w:t>Entity</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z w:val="24"/>
        </w:rPr>
        <w:t>and</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z w:val="24"/>
        </w:rPr>
        <w:t>a</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warning</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z w:val="24"/>
        </w:rPr>
        <w:t>not</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z w:val="24"/>
        </w:rPr>
        <w:t>to</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z w:val="24"/>
        </w:rPr>
        <w:t>open</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z w:val="24"/>
        </w:rPr>
        <w:t>before</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z w:val="24"/>
        </w:rPr>
        <w:t>time</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z w:val="24"/>
        </w:rPr>
        <w:t>and</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z w:val="24"/>
        </w:rPr>
        <w:t>date</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z w:val="24"/>
        </w:rPr>
        <w:t xml:space="preserve">for </w:t>
      </w:r>
      <w:r w:rsidRPr="00925154">
        <w:rPr>
          <w:rFonts w:ascii="Times New Roman" w:hAnsi="Times New Roman" w:cs="Times New Roman"/>
          <w:color w:val="211F1F"/>
          <w:spacing w:val="-2"/>
          <w:sz w:val="24"/>
        </w:rPr>
        <w:t>Tender</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opening</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pacing w:val="-2"/>
          <w:sz w:val="24"/>
        </w:rPr>
        <w:t>date.</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pacing w:val="-2"/>
          <w:sz w:val="24"/>
        </w:rPr>
        <w:t>Within the single envelope,</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2"/>
          <w:sz w:val="24"/>
        </w:rPr>
        <w:t>package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or</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container,</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Tenderer</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shall</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place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the following</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2"/>
          <w:sz w:val="24"/>
        </w:rPr>
        <w:t>separate,</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2"/>
          <w:sz w:val="24"/>
        </w:rPr>
        <w:t>sealed</w:t>
      </w:r>
      <w:r w:rsidRPr="00925154">
        <w:rPr>
          <w:rFonts w:ascii="Times New Roman" w:hAnsi="Times New Roman" w:cs="Times New Roman"/>
          <w:color w:val="211F1F"/>
          <w:spacing w:val="-18"/>
          <w:sz w:val="24"/>
        </w:rPr>
        <w:t xml:space="preserve"> </w:t>
      </w:r>
      <w:r w:rsidRPr="00925154">
        <w:rPr>
          <w:rFonts w:ascii="Times New Roman" w:hAnsi="Times New Roman" w:cs="Times New Roman"/>
          <w:color w:val="211F1F"/>
          <w:spacing w:val="-2"/>
          <w:sz w:val="24"/>
        </w:rPr>
        <w:t>envelopes:</w:t>
      </w:r>
    </w:p>
    <w:p w:rsidR="00363E5D" w:rsidRPr="00925154" w:rsidRDefault="00934312">
      <w:pPr>
        <w:pStyle w:val="ListParagraph"/>
        <w:numPr>
          <w:ilvl w:val="0"/>
          <w:numId w:val="75"/>
        </w:numPr>
        <w:tabs>
          <w:tab w:val="left" w:pos="1573"/>
          <w:tab w:val="left" w:pos="1580"/>
        </w:tabs>
        <w:spacing w:before="199" w:line="213" w:lineRule="auto"/>
        <w:ind w:right="737" w:hanging="562"/>
        <w:rPr>
          <w:rFonts w:ascii="Times New Roman" w:hAnsi="Times New Roman" w:cs="Times New Roman"/>
          <w:sz w:val="24"/>
        </w:rPr>
      </w:pPr>
      <w:r w:rsidRPr="00925154">
        <w:rPr>
          <w:rFonts w:ascii="Times New Roman" w:hAnsi="Times New Roman" w:cs="Times New Roman"/>
          <w:color w:val="211F1F"/>
          <w:sz w:val="24"/>
        </w:rPr>
        <w:t>in</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z w:val="24"/>
        </w:rPr>
        <w:t>an</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envelope</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or</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package</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or</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container</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marked</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z w:val="24"/>
        </w:rPr>
        <w:t>“ORIGINAL”,</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all</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z w:val="24"/>
        </w:rPr>
        <w:t>documents</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z w:val="24"/>
        </w:rPr>
        <w:t>comprising</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 xml:space="preserve">the </w:t>
      </w:r>
      <w:r w:rsidRPr="00925154">
        <w:rPr>
          <w:rFonts w:ascii="Times New Roman" w:hAnsi="Times New Roman" w:cs="Times New Roman"/>
          <w:color w:val="211F1F"/>
          <w:spacing w:val="-2"/>
          <w:sz w:val="24"/>
        </w:rPr>
        <w:t>Tender,</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as described</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2"/>
          <w:sz w:val="24"/>
        </w:rPr>
        <w:t>in</w:t>
      </w:r>
      <w:r w:rsidRPr="00925154">
        <w:rPr>
          <w:rFonts w:ascii="Times New Roman" w:hAnsi="Times New Roman" w:cs="Times New Roman"/>
          <w:color w:val="211F1F"/>
          <w:spacing w:val="-15"/>
          <w:sz w:val="24"/>
        </w:rPr>
        <w:t xml:space="preserve"> </w:t>
      </w:r>
      <w:r w:rsidRPr="00925154">
        <w:rPr>
          <w:rFonts w:ascii="Times New Roman" w:hAnsi="Times New Roman" w:cs="Times New Roman"/>
          <w:color w:val="211F1F"/>
          <w:spacing w:val="-2"/>
          <w:sz w:val="24"/>
        </w:rPr>
        <w:t>ITT</w:t>
      </w:r>
      <w:r w:rsidRPr="00925154">
        <w:rPr>
          <w:rFonts w:ascii="Times New Roman" w:hAnsi="Times New Roman" w:cs="Times New Roman"/>
          <w:color w:val="211F1F"/>
          <w:spacing w:val="-20"/>
          <w:sz w:val="24"/>
        </w:rPr>
        <w:t xml:space="preserve"> </w:t>
      </w:r>
      <w:r w:rsidRPr="00925154">
        <w:rPr>
          <w:rFonts w:ascii="Times New Roman" w:hAnsi="Times New Roman" w:cs="Times New Roman"/>
          <w:color w:val="211F1F"/>
          <w:spacing w:val="-2"/>
          <w:sz w:val="24"/>
        </w:rPr>
        <w:t>11;</w:t>
      </w:r>
      <w:r w:rsidRPr="00925154">
        <w:rPr>
          <w:rFonts w:ascii="Times New Roman" w:hAnsi="Times New Roman" w:cs="Times New Roman"/>
          <w:color w:val="211F1F"/>
          <w:spacing w:val="-20"/>
          <w:sz w:val="24"/>
        </w:rPr>
        <w:t xml:space="preserve"> </w:t>
      </w:r>
      <w:r w:rsidRPr="00925154">
        <w:rPr>
          <w:rFonts w:ascii="Times New Roman" w:hAnsi="Times New Roman" w:cs="Times New Roman"/>
          <w:color w:val="211F1F"/>
          <w:spacing w:val="-2"/>
          <w:sz w:val="24"/>
        </w:rPr>
        <w:t>and</w:t>
      </w:r>
    </w:p>
    <w:p w:rsidR="00363E5D" w:rsidRPr="00925154" w:rsidRDefault="00934312">
      <w:pPr>
        <w:pStyle w:val="ListParagraph"/>
        <w:numPr>
          <w:ilvl w:val="0"/>
          <w:numId w:val="75"/>
        </w:numPr>
        <w:tabs>
          <w:tab w:val="left" w:pos="1575"/>
        </w:tabs>
        <w:spacing w:before="7"/>
        <w:ind w:left="1575" w:hanging="557"/>
        <w:rPr>
          <w:rFonts w:ascii="Times New Roman" w:hAnsi="Times New Roman" w:cs="Times New Roman"/>
          <w:sz w:val="24"/>
        </w:rPr>
      </w:pPr>
      <w:r w:rsidRPr="00925154">
        <w:rPr>
          <w:rFonts w:ascii="Times New Roman" w:hAnsi="Times New Roman" w:cs="Times New Roman"/>
          <w:color w:val="211F1F"/>
          <w:spacing w:val="-6"/>
          <w:sz w:val="24"/>
        </w:rPr>
        <w:t>in</w:t>
      </w:r>
      <w:r w:rsidRPr="00925154">
        <w:rPr>
          <w:rFonts w:ascii="Times New Roman" w:hAnsi="Times New Roman" w:cs="Times New Roman"/>
          <w:color w:val="211F1F"/>
          <w:spacing w:val="-20"/>
          <w:sz w:val="24"/>
        </w:rPr>
        <w:t xml:space="preserve"> </w:t>
      </w:r>
      <w:r w:rsidRPr="00925154">
        <w:rPr>
          <w:rFonts w:ascii="Times New Roman" w:hAnsi="Times New Roman" w:cs="Times New Roman"/>
          <w:color w:val="211F1F"/>
          <w:spacing w:val="-6"/>
          <w:sz w:val="24"/>
        </w:rPr>
        <w:t>an</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6"/>
          <w:sz w:val="24"/>
        </w:rPr>
        <w:t>envelope</w:t>
      </w:r>
      <w:r w:rsidRPr="00925154">
        <w:rPr>
          <w:rFonts w:ascii="Times New Roman" w:hAnsi="Times New Roman" w:cs="Times New Roman"/>
          <w:color w:val="211F1F"/>
          <w:spacing w:val="-16"/>
          <w:sz w:val="24"/>
        </w:rPr>
        <w:t xml:space="preserve"> </w:t>
      </w:r>
      <w:r w:rsidRPr="00925154">
        <w:rPr>
          <w:rFonts w:ascii="Times New Roman" w:hAnsi="Times New Roman" w:cs="Times New Roman"/>
          <w:color w:val="211F1F"/>
          <w:spacing w:val="-6"/>
          <w:sz w:val="24"/>
        </w:rPr>
        <w:t>or</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pacing w:val="-6"/>
          <w:sz w:val="24"/>
        </w:rPr>
        <w:t>package</w:t>
      </w:r>
      <w:r w:rsidRPr="00925154">
        <w:rPr>
          <w:rFonts w:ascii="Times New Roman" w:hAnsi="Times New Roman" w:cs="Times New Roman"/>
          <w:color w:val="211F1F"/>
          <w:spacing w:val="-16"/>
          <w:sz w:val="24"/>
        </w:rPr>
        <w:t xml:space="preserve"> </w:t>
      </w:r>
      <w:r w:rsidRPr="00925154">
        <w:rPr>
          <w:rFonts w:ascii="Times New Roman" w:hAnsi="Times New Roman" w:cs="Times New Roman"/>
          <w:color w:val="211F1F"/>
          <w:spacing w:val="-6"/>
          <w:sz w:val="24"/>
        </w:rPr>
        <w:t>or</w:t>
      </w:r>
      <w:r w:rsidRPr="00925154">
        <w:rPr>
          <w:rFonts w:ascii="Times New Roman" w:hAnsi="Times New Roman" w:cs="Times New Roman"/>
          <w:color w:val="211F1F"/>
          <w:spacing w:val="-15"/>
          <w:sz w:val="24"/>
        </w:rPr>
        <w:t xml:space="preserve"> </w:t>
      </w:r>
      <w:r w:rsidRPr="00925154">
        <w:rPr>
          <w:rFonts w:ascii="Times New Roman" w:hAnsi="Times New Roman" w:cs="Times New Roman"/>
          <w:color w:val="211F1F"/>
          <w:spacing w:val="-6"/>
          <w:sz w:val="24"/>
        </w:rPr>
        <w:t>container</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6"/>
          <w:sz w:val="24"/>
        </w:rPr>
        <w:t>marked</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6"/>
          <w:sz w:val="24"/>
        </w:rPr>
        <w:t>“COPIES”,</w:t>
      </w:r>
      <w:r w:rsidRPr="00925154">
        <w:rPr>
          <w:rFonts w:ascii="Times New Roman" w:hAnsi="Times New Roman" w:cs="Times New Roman"/>
          <w:color w:val="211F1F"/>
          <w:spacing w:val="-16"/>
          <w:sz w:val="24"/>
        </w:rPr>
        <w:t xml:space="preserve"> </w:t>
      </w:r>
      <w:r w:rsidRPr="00925154">
        <w:rPr>
          <w:rFonts w:ascii="Times New Roman" w:hAnsi="Times New Roman" w:cs="Times New Roman"/>
          <w:color w:val="211F1F"/>
          <w:spacing w:val="-6"/>
          <w:sz w:val="24"/>
        </w:rPr>
        <w:t>all</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6"/>
          <w:sz w:val="24"/>
        </w:rPr>
        <w:t>required</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6"/>
          <w:sz w:val="24"/>
        </w:rPr>
        <w:t>copies</w:t>
      </w:r>
      <w:r w:rsidRPr="00925154">
        <w:rPr>
          <w:rFonts w:ascii="Times New Roman" w:hAnsi="Times New Roman" w:cs="Times New Roman"/>
          <w:color w:val="211F1F"/>
          <w:spacing w:val="-16"/>
          <w:sz w:val="24"/>
        </w:rPr>
        <w:t xml:space="preserve"> </w:t>
      </w:r>
      <w:r w:rsidRPr="00925154">
        <w:rPr>
          <w:rFonts w:ascii="Times New Roman" w:hAnsi="Times New Roman" w:cs="Times New Roman"/>
          <w:color w:val="211F1F"/>
          <w:spacing w:val="-6"/>
          <w:sz w:val="24"/>
        </w:rPr>
        <w:t>of</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6"/>
          <w:sz w:val="24"/>
        </w:rPr>
        <w:t>the</w:t>
      </w:r>
      <w:r w:rsidRPr="00925154">
        <w:rPr>
          <w:rFonts w:ascii="Times New Roman" w:hAnsi="Times New Roman" w:cs="Times New Roman"/>
          <w:color w:val="211F1F"/>
          <w:spacing w:val="-18"/>
          <w:sz w:val="24"/>
        </w:rPr>
        <w:t xml:space="preserve"> </w:t>
      </w:r>
      <w:r w:rsidRPr="00925154">
        <w:rPr>
          <w:rFonts w:ascii="Times New Roman" w:hAnsi="Times New Roman" w:cs="Times New Roman"/>
          <w:color w:val="211F1F"/>
          <w:spacing w:val="-6"/>
          <w:sz w:val="24"/>
        </w:rPr>
        <w:t>Tender;</w:t>
      </w:r>
      <w:r w:rsidRPr="00925154">
        <w:rPr>
          <w:rFonts w:ascii="Times New Roman" w:hAnsi="Times New Roman" w:cs="Times New Roman"/>
          <w:color w:val="211F1F"/>
          <w:spacing w:val="-20"/>
          <w:sz w:val="24"/>
        </w:rPr>
        <w:t xml:space="preserve"> </w:t>
      </w:r>
      <w:r w:rsidRPr="00925154">
        <w:rPr>
          <w:rFonts w:ascii="Times New Roman" w:hAnsi="Times New Roman" w:cs="Times New Roman"/>
          <w:color w:val="211F1F"/>
          <w:spacing w:val="-6"/>
          <w:sz w:val="24"/>
        </w:rPr>
        <w:t>and</w:t>
      </w:r>
    </w:p>
    <w:p w:rsidR="00363E5D" w:rsidRPr="00925154" w:rsidRDefault="00934312">
      <w:pPr>
        <w:pStyle w:val="ListParagraph"/>
        <w:numPr>
          <w:ilvl w:val="0"/>
          <w:numId w:val="75"/>
        </w:numPr>
        <w:tabs>
          <w:tab w:val="left" w:pos="1573"/>
        </w:tabs>
        <w:spacing w:before="3"/>
        <w:ind w:left="1573"/>
        <w:rPr>
          <w:rFonts w:ascii="Times New Roman" w:hAnsi="Times New Roman" w:cs="Times New Roman"/>
          <w:sz w:val="24"/>
        </w:rPr>
      </w:pPr>
      <w:r w:rsidRPr="00925154">
        <w:rPr>
          <w:rFonts w:ascii="Times New Roman" w:hAnsi="Times New Roman" w:cs="Times New Roman"/>
          <w:color w:val="211F1F"/>
          <w:w w:val="90"/>
          <w:sz w:val="24"/>
        </w:rPr>
        <w:t>if</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w w:val="90"/>
          <w:sz w:val="24"/>
        </w:rPr>
        <w:t>alternative</w:t>
      </w:r>
      <w:r w:rsidRPr="00925154">
        <w:rPr>
          <w:rFonts w:ascii="Times New Roman" w:hAnsi="Times New Roman" w:cs="Times New Roman"/>
          <w:color w:val="211F1F"/>
          <w:sz w:val="24"/>
        </w:rPr>
        <w:t xml:space="preserve"> </w:t>
      </w:r>
      <w:r w:rsidRPr="00925154">
        <w:rPr>
          <w:rFonts w:ascii="Times New Roman" w:hAnsi="Times New Roman" w:cs="Times New Roman"/>
          <w:color w:val="211F1F"/>
          <w:w w:val="90"/>
          <w:sz w:val="24"/>
        </w:rPr>
        <w:t>Tenders</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w w:val="90"/>
          <w:sz w:val="24"/>
        </w:rPr>
        <w:t>are</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w w:val="90"/>
          <w:sz w:val="24"/>
        </w:rPr>
        <w:t>permitted</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w w:val="90"/>
          <w:sz w:val="24"/>
        </w:rPr>
        <w:t>in</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w w:val="90"/>
          <w:sz w:val="24"/>
        </w:rPr>
        <w:t>accordance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w w:val="90"/>
          <w:sz w:val="24"/>
        </w:rPr>
        <w:t>with</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w w:val="90"/>
          <w:sz w:val="24"/>
        </w:rPr>
        <w:t>ITT</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w w:val="90"/>
          <w:sz w:val="24"/>
        </w:rPr>
        <w:t>15,</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w w:val="90"/>
          <w:sz w:val="24"/>
        </w:rPr>
        <w:t>and</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w w:val="90"/>
          <w:sz w:val="24"/>
        </w:rPr>
        <w:t>if</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pacing w:val="-2"/>
          <w:w w:val="90"/>
          <w:sz w:val="24"/>
        </w:rPr>
        <w:t>relevant:</w:t>
      </w:r>
    </w:p>
    <w:p w:rsidR="00363E5D" w:rsidRPr="00925154" w:rsidRDefault="00934312">
      <w:pPr>
        <w:pStyle w:val="ListParagraph"/>
        <w:numPr>
          <w:ilvl w:val="1"/>
          <w:numId w:val="75"/>
        </w:numPr>
        <w:tabs>
          <w:tab w:val="left" w:pos="2139"/>
        </w:tabs>
        <w:spacing w:before="11" w:line="265" w:lineRule="exact"/>
        <w:ind w:hanging="566"/>
        <w:rPr>
          <w:rFonts w:ascii="Times New Roman" w:hAnsi="Times New Roman" w:cs="Times New Roman"/>
          <w:sz w:val="24"/>
        </w:rPr>
      </w:pPr>
      <w:r w:rsidRPr="00925154">
        <w:rPr>
          <w:rFonts w:ascii="Times New Roman" w:hAnsi="Times New Roman" w:cs="Times New Roman"/>
          <w:color w:val="211F1F"/>
          <w:spacing w:val="-4"/>
          <w:sz w:val="24"/>
        </w:rPr>
        <w:t>in</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an</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envelope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or</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package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or</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container</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marked</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“ORIGINAL</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4"/>
          <w:sz w:val="24"/>
        </w:rPr>
        <w:t>–ALTERNATIVE</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pacing w:val="-4"/>
          <w:sz w:val="24"/>
        </w:rPr>
        <w:t>TENDER”,</w:t>
      </w:r>
    </w:p>
    <w:p w:rsidR="00363E5D" w:rsidRPr="00925154" w:rsidRDefault="00934312">
      <w:pPr>
        <w:pStyle w:val="BodyText"/>
        <w:spacing w:line="265" w:lineRule="exact"/>
        <w:ind w:left="2137"/>
        <w:rPr>
          <w:rFonts w:ascii="Times New Roman" w:hAnsi="Times New Roman" w:cs="Times New Roman"/>
        </w:rPr>
      </w:pPr>
      <w:r w:rsidRPr="00925154">
        <w:rPr>
          <w:rFonts w:ascii="Times New Roman" w:hAnsi="Times New Roman" w:cs="Times New Roman"/>
          <w:color w:val="211F1F"/>
          <w:w w:val="90"/>
        </w:rPr>
        <w:t>the</w:t>
      </w:r>
      <w:r w:rsidRPr="00925154">
        <w:rPr>
          <w:rFonts w:ascii="Times New Roman" w:hAnsi="Times New Roman" w:cs="Times New Roman"/>
          <w:color w:val="211F1F"/>
          <w:spacing w:val="22"/>
        </w:rPr>
        <w:t xml:space="preserve"> </w:t>
      </w:r>
      <w:r w:rsidRPr="00925154">
        <w:rPr>
          <w:rFonts w:ascii="Times New Roman" w:hAnsi="Times New Roman" w:cs="Times New Roman"/>
          <w:color w:val="211F1F"/>
          <w:w w:val="90"/>
        </w:rPr>
        <w:t>alternative</w:t>
      </w:r>
      <w:r w:rsidRPr="00925154">
        <w:rPr>
          <w:rFonts w:ascii="Times New Roman" w:hAnsi="Times New Roman" w:cs="Times New Roman"/>
          <w:color w:val="211F1F"/>
          <w:spacing w:val="-2"/>
          <w:w w:val="90"/>
        </w:rPr>
        <w:t xml:space="preserve"> </w:t>
      </w:r>
      <w:r w:rsidRPr="00925154">
        <w:rPr>
          <w:rFonts w:ascii="Times New Roman" w:hAnsi="Times New Roman" w:cs="Times New Roman"/>
          <w:color w:val="211F1F"/>
          <w:w w:val="90"/>
        </w:rPr>
        <w:t>Tender;</w:t>
      </w:r>
      <w:r w:rsidRPr="00925154">
        <w:rPr>
          <w:rFonts w:ascii="Times New Roman" w:hAnsi="Times New Roman" w:cs="Times New Roman"/>
          <w:color w:val="211F1F"/>
          <w:spacing w:val="-6"/>
          <w:w w:val="90"/>
        </w:rPr>
        <w:t xml:space="preserve"> </w:t>
      </w:r>
      <w:r w:rsidRPr="00925154">
        <w:rPr>
          <w:rFonts w:ascii="Times New Roman" w:hAnsi="Times New Roman" w:cs="Times New Roman"/>
          <w:color w:val="211F1F"/>
          <w:spacing w:val="-5"/>
          <w:w w:val="90"/>
        </w:rPr>
        <w:t>and</w:t>
      </w:r>
    </w:p>
    <w:p w:rsidR="00363E5D" w:rsidRPr="00925154" w:rsidRDefault="00934312">
      <w:pPr>
        <w:pStyle w:val="ListParagraph"/>
        <w:numPr>
          <w:ilvl w:val="1"/>
          <w:numId w:val="75"/>
        </w:numPr>
        <w:tabs>
          <w:tab w:val="left" w:pos="2137"/>
          <w:tab w:val="left" w:pos="2139"/>
        </w:tabs>
        <w:spacing w:before="37" w:line="213" w:lineRule="auto"/>
        <w:ind w:left="2137" w:right="727" w:hanging="564"/>
        <w:rPr>
          <w:rFonts w:ascii="Times New Roman" w:hAnsi="Times New Roman" w:cs="Times New Roman"/>
          <w:sz w:val="24"/>
        </w:rPr>
      </w:pPr>
      <w:r w:rsidRPr="00925154">
        <w:rPr>
          <w:rFonts w:ascii="Times New Roman" w:hAnsi="Times New Roman" w:cs="Times New Roman"/>
          <w:color w:val="211F1F"/>
        </w:rPr>
        <w:tab/>
      </w:r>
      <w:r w:rsidRPr="00925154">
        <w:rPr>
          <w:rFonts w:ascii="Times New Roman" w:hAnsi="Times New Roman" w:cs="Times New Roman"/>
          <w:color w:val="211F1F"/>
          <w:spacing w:val="-4"/>
          <w:sz w:val="24"/>
        </w:rPr>
        <w:t>in</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4"/>
          <w:sz w:val="24"/>
        </w:rPr>
        <w:t>the envelope</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4"/>
          <w:sz w:val="24"/>
        </w:rPr>
        <w:t>or</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4"/>
          <w:sz w:val="24"/>
        </w:rPr>
        <w:t>package</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4"/>
          <w:sz w:val="24"/>
        </w:rPr>
        <w:t>or</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4"/>
          <w:sz w:val="24"/>
        </w:rPr>
        <w:t>container marked</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4"/>
          <w:sz w:val="24"/>
        </w:rPr>
        <w:t>“COPIES-</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4"/>
          <w:sz w:val="24"/>
        </w:rPr>
        <w:t>ALTERNATIVE TENDER”,</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4"/>
          <w:sz w:val="24"/>
        </w:rPr>
        <w:t>all required</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4"/>
          <w:sz w:val="24"/>
        </w:rPr>
        <w:t>copies</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of</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alternative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4"/>
          <w:sz w:val="24"/>
        </w:rPr>
        <w:t>Tender.</w:t>
      </w:r>
    </w:p>
    <w:p w:rsidR="00363E5D" w:rsidRPr="00925154" w:rsidRDefault="00934312">
      <w:pPr>
        <w:pStyle w:val="BodyText"/>
        <w:spacing w:before="206"/>
        <w:ind w:left="694"/>
        <w:rPr>
          <w:rFonts w:ascii="Times New Roman" w:hAnsi="Times New Roman" w:cs="Times New Roman"/>
        </w:rPr>
      </w:pPr>
      <w:r w:rsidRPr="00925154">
        <w:rPr>
          <w:rFonts w:ascii="Times New Roman" w:hAnsi="Times New Roman" w:cs="Times New Roman"/>
          <w:color w:val="211F1F"/>
          <w:spacing w:val="-6"/>
        </w:rPr>
        <w:t>The</w:t>
      </w:r>
      <w:r w:rsidRPr="00925154">
        <w:rPr>
          <w:rFonts w:ascii="Times New Roman" w:hAnsi="Times New Roman" w:cs="Times New Roman"/>
          <w:color w:val="211F1F"/>
          <w:spacing w:val="-1"/>
        </w:rPr>
        <w:t xml:space="preserve"> </w:t>
      </w:r>
      <w:r w:rsidRPr="00925154">
        <w:rPr>
          <w:rFonts w:ascii="Times New Roman" w:hAnsi="Times New Roman" w:cs="Times New Roman"/>
          <w:color w:val="211F1F"/>
          <w:spacing w:val="-6"/>
        </w:rPr>
        <w:t>inner</w:t>
      </w:r>
      <w:r w:rsidRPr="00925154">
        <w:rPr>
          <w:rFonts w:ascii="Times New Roman" w:hAnsi="Times New Roman" w:cs="Times New Roman"/>
          <w:color w:val="211F1F"/>
        </w:rPr>
        <w:t xml:space="preserve"> </w:t>
      </w:r>
      <w:r w:rsidRPr="00925154">
        <w:rPr>
          <w:rFonts w:ascii="Times New Roman" w:hAnsi="Times New Roman" w:cs="Times New Roman"/>
          <w:color w:val="211F1F"/>
          <w:spacing w:val="-6"/>
        </w:rPr>
        <w:t>envelopes</w:t>
      </w:r>
      <w:r w:rsidRPr="00925154">
        <w:rPr>
          <w:rFonts w:ascii="Times New Roman" w:hAnsi="Times New Roman" w:cs="Times New Roman"/>
          <w:color w:val="211F1F"/>
          <w:spacing w:val="-2"/>
        </w:rPr>
        <w:t xml:space="preserve"> </w:t>
      </w:r>
      <w:r w:rsidRPr="00925154">
        <w:rPr>
          <w:rFonts w:ascii="Times New Roman" w:hAnsi="Times New Roman" w:cs="Times New Roman"/>
          <w:color w:val="211F1F"/>
          <w:spacing w:val="-6"/>
        </w:rPr>
        <w:t>or</w:t>
      </w:r>
      <w:r w:rsidRPr="00925154">
        <w:rPr>
          <w:rFonts w:ascii="Times New Roman" w:hAnsi="Times New Roman" w:cs="Times New Roman"/>
          <w:color w:val="211F1F"/>
        </w:rPr>
        <w:t xml:space="preserve"> </w:t>
      </w:r>
      <w:r w:rsidRPr="00925154">
        <w:rPr>
          <w:rFonts w:ascii="Times New Roman" w:hAnsi="Times New Roman" w:cs="Times New Roman"/>
          <w:color w:val="211F1F"/>
          <w:spacing w:val="-6"/>
        </w:rPr>
        <w:t>packages</w:t>
      </w:r>
      <w:r w:rsidRPr="00925154">
        <w:rPr>
          <w:rFonts w:ascii="Times New Roman" w:hAnsi="Times New Roman" w:cs="Times New Roman"/>
          <w:color w:val="211F1F"/>
          <w:spacing w:val="1"/>
        </w:rPr>
        <w:t xml:space="preserve"> </w:t>
      </w:r>
      <w:r w:rsidRPr="00925154">
        <w:rPr>
          <w:rFonts w:ascii="Times New Roman" w:hAnsi="Times New Roman" w:cs="Times New Roman"/>
          <w:color w:val="211F1F"/>
          <w:spacing w:val="-6"/>
        </w:rPr>
        <w:t>or</w:t>
      </w:r>
      <w:r w:rsidRPr="00925154">
        <w:rPr>
          <w:rFonts w:ascii="Times New Roman" w:hAnsi="Times New Roman" w:cs="Times New Roman"/>
          <w:color w:val="211F1F"/>
        </w:rPr>
        <w:t xml:space="preserve"> </w:t>
      </w:r>
      <w:r w:rsidRPr="00925154">
        <w:rPr>
          <w:rFonts w:ascii="Times New Roman" w:hAnsi="Times New Roman" w:cs="Times New Roman"/>
          <w:color w:val="211F1F"/>
          <w:spacing w:val="-6"/>
        </w:rPr>
        <w:t>containers</w:t>
      </w:r>
      <w:r w:rsidRPr="00925154">
        <w:rPr>
          <w:rFonts w:ascii="Times New Roman" w:hAnsi="Times New Roman" w:cs="Times New Roman"/>
          <w:color w:val="211F1F"/>
          <w:spacing w:val="-3"/>
        </w:rPr>
        <w:t xml:space="preserve"> </w:t>
      </w:r>
      <w:r w:rsidRPr="00925154">
        <w:rPr>
          <w:rFonts w:ascii="Times New Roman" w:hAnsi="Times New Roman" w:cs="Times New Roman"/>
          <w:color w:val="211F1F"/>
          <w:spacing w:val="-6"/>
        </w:rPr>
        <w:t>shall:</w:t>
      </w:r>
    </w:p>
    <w:p w:rsidR="00363E5D" w:rsidRPr="00925154" w:rsidRDefault="00934312">
      <w:pPr>
        <w:pStyle w:val="ListParagraph"/>
        <w:numPr>
          <w:ilvl w:val="0"/>
          <w:numId w:val="86"/>
        </w:numPr>
        <w:tabs>
          <w:tab w:val="left" w:pos="1573"/>
        </w:tabs>
        <w:spacing w:before="2" w:line="281" w:lineRule="exact"/>
        <w:rPr>
          <w:rFonts w:ascii="Times New Roman" w:hAnsi="Times New Roman" w:cs="Times New Roman"/>
          <w:sz w:val="24"/>
        </w:rPr>
      </w:pPr>
      <w:r w:rsidRPr="00925154">
        <w:rPr>
          <w:rFonts w:ascii="Times New Roman" w:hAnsi="Times New Roman" w:cs="Times New Roman"/>
          <w:color w:val="211F1F"/>
          <w:w w:val="90"/>
          <w:sz w:val="24"/>
        </w:rPr>
        <w:t>bear</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w w:val="90"/>
          <w:sz w:val="24"/>
        </w:rPr>
        <w:t>the</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w w:val="90"/>
          <w:sz w:val="24"/>
        </w:rPr>
        <w:t>name</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w w:val="90"/>
          <w:sz w:val="24"/>
        </w:rPr>
        <w:t>and</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w w:val="90"/>
          <w:sz w:val="24"/>
        </w:rPr>
        <w:t>address</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w w:val="90"/>
          <w:sz w:val="24"/>
        </w:rPr>
        <w:t>of</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w w:val="90"/>
          <w:sz w:val="24"/>
        </w:rPr>
        <w:t>the</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w w:val="90"/>
          <w:sz w:val="24"/>
        </w:rPr>
        <w:t>Procuring</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pacing w:val="-2"/>
          <w:w w:val="90"/>
          <w:sz w:val="24"/>
        </w:rPr>
        <w:t>Entity.</w:t>
      </w:r>
    </w:p>
    <w:p w:rsidR="00363E5D" w:rsidRPr="00925154" w:rsidRDefault="00934312">
      <w:pPr>
        <w:pStyle w:val="ListParagraph"/>
        <w:numPr>
          <w:ilvl w:val="0"/>
          <w:numId w:val="86"/>
        </w:numPr>
        <w:tabs>
          <w:tab w:val="left" w:pos="1575"/>
        </w:tabs>
        <w:spacing w:line="281" w:lineRule="exact"/>
        <w:ind w:left="1575" w:hanging="557"/>
        <w:rPr>
          <w:rFonts w:ascii="Times New Roman" w:hAnsi="Times New Roman" w:cs="Times New Roman"/>
          <w:sz w:val="24"/>
        </w:rPr>
      </w:pPr>
      <w:r w:rsidRPr="00925154">
        <w:rPr>
          <w:rFonts w:ascii="Times New Roman" w:hAnsi="Times New Roman" w:cs="Times New Roman"/>
          <w:color w:val="211F1F"/>
          <w:w w:val="90"/>
          <w:sz w:val="24"/>
        </w:rPr>
        <w:t>bear</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w w:val="90"/>
          <w:sz w:val="24"/>
        </w:rPr>
        <w:t>the</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w w:val="90"/>
          <w:sz w:val="24"/>
        </w:rPr>
        <w:t>name</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w w:val="90"/>
          <w:sz w:val="24"/>
        </w:rPr>
        <w:t>and</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w w:val="90"/>
          <w:sz w:val="24"/>
        </w:rPr>
        <w:t>address</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w w:val="90"/>
          <w:sz w:val="24"/>
        </w:rPr>
        <w:t>of</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w w:val="90"/>
          <w:sz w:val="24"/>
        </w:rPr>
        <w:t>the</w:t>
      </w:r>
      <w:r w:rsidRPr="00925154">
        <w:rPr>
          <w:rFonts w:ascii="Times New Roman" w:hAnsi="Times New Roman" w:cs="Times New Roman"/>
          <w:color w:val="211F1F"/>
          <w:spacing w:val="-5"/>
          <w:w w:val="90"/>
          <w:sz w:val="24"/>
        </w:rPr>
        <w:t xml:space="preserve"> </w:t>
      </w:r>
      <w:r w:rsidRPr="00925154">
        <w:rPr>
          <w:rFonts w:ascii="Times New Roman" w:hAnsi="Times New Roman" w:cs="Times New Roman"/>
          <w:color w:val="211F1F"/>
          <w:w w:val="90"/>
          <w:sz w:val="24"/>
        </w:rPr>
        <w:t>Tenderer;</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pacing w:val="-5"/>
          <w:w w:val="90"/>
          <w:sz w:val="24"/>
        </w:rPr>
        <w:t>and</w:t>
      </w:r>
    </w:p>
    <w:p w:rsidR="00363E5D" w:rsidRPr="00925154" w:rsidRDefault="00934312">
      <w:pPr>
        <w:pStyle w:val="ListParagraph"/>
        <w:numPr>
          <w:ilvl w:val="0"/>
          <w:numId w:val="86"/>
        </w:numPr>
        <w:tabs>
          <w:tab w:val="left" w:pos="1573"/>
        </w:tabs>
        <w:spacing w:before="4"/>
        <w:rPr>
          <w:rFonts w:ascii="Times New Roman" w:hAnsi="Times New Roman" w:cs="Times New Roman"/>
          <w:sz w:val="24"/>
        </w:rPr>
      </w:pPr>
      <w:r w:rsidRPr="00925154">
        <w:rPr>
          <w:rFonts w:ascii="Times New Roman" w:hAnsi="Times New Roman" w:cs="Times New Roman"/>
          <w:color w:val="211F1F"/>
          <w:w w:val="90"/>
          <w:sz w:val="24"/>
        </w:rPr>
        <w:t>bear</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w w:val="90"/>
          <w:sz w:val="24"/>
        </w:rPr>
        <w:t>the</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w w:val="90"/>
          <w:sz w:val="24"/>
        </w:rPr>
        <w:t>name</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w w:val="90"/>
          <w:sz w:val="24"/>
        </w:rPr>
        <w:t>and</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w w:val="90"/>
          <w:sz w:val="24"/>
        </w:rPr>
        <w:t>Reference</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w w:val="90"/>
          <w:sz w:val="24"/>
        </w:rPr>
        <w:t>number</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w w:val="90"/>
          <w:sz w:val="24"/>
        </w:rPr>
        <w:t>of</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w w:val="90"/>
          <w:sz w:val="24"/>
        </w:rPr>
        <w:t>the</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pacing w:val="-2"/>
          <w:w w:val="90"/>
          <w:sz w:val="24"/>
        </w:rPr>
        <w:t>Tender.</w:t>
      </w:r>
    </w:p>
    <w:p w:rsidR="00363E5D" w:rsidRPr="00925154" w:rsidRDefault="00934312">
      <w:pPr>
        <w:pStyle w:val="ListParagraph"/>
        <w:numPr>
          <w:ilvl w:val="1"/>
          <w:numId w:val="2"/>
        </w:numPr>
        <w:tabs>
          <w:tab w:val="left" w:pos="920"/>
          <w:tab w:val="left" w:pos="1011"/>
        </w:tabs>
        <w:spacing w:before="217" w:line="216" w:lineRule="auto"/>
        <w:ind w:left="920" w:right="671" w:hanging="421"/>
        <w:jc w:val="both"/>
        <w:rPr>
          <w:rFonts w:ascii="Times New Roman" w:hAnsi="Times New Roman" w:cs="Times New Roman"/>
          <w:color w:val="211F1F"/>
          <w:sz w:val="24"/>
        </w:rPr>
      </w:pPr>
      <w:r w:rsidRPr="00925154">
        <w:rPr>
          <w:rFonts w:ascii="Times New Roman" w:hAnsi="Times New Roman" w:cs="Times New Roman"/>
          <w:color w:val="211F1F"/>
          <w:spacing w:val="-6"/>
          <w:sz w:val="24"/>
        </w:rPr>
        <w:t>If an envelope or</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6"/>
          <w:sz w:val="24"/>
        </w:rPr>
        <w:t>package or container</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6"/>
          <w:sz w:val="24"/>
        </w:rPr>
        <w:t xml:space="preserve">is not sealed and marked as required, the </w:t>
      </w:r>
      <w:r w:rsidRPr="00925154">
        <w:rPr>
          <w:rFonts w:ascii="Times New Roman" w:hAnsi="Times New Roman" w:cs="Times New Roman"/>
          <w:color w:val="211F1F"/>
          <w:spacing w:val="-6"/>
          <w:sz w:val="25"/>
        </w:rPr>
        <w:t xml:space="preserve">Procuring Entity </w:t>
      </w:r>
      <w:r w:rsidRPr="00925154">
        <w:rPr>
          <w:rFonts w:ascii="Times New Roman" w:hAnsi="Times New Roman" w:cs="Times New Roman"/>
          <w:color w:val="211F1F"/>
          <w:spacing w:val="-6"/>
          <w:sz w:val="24"/>
        </w:rPr>
        <w:t xml:space="preserve">will </w:t>
      </w:r>
      <w:r w:rsidRPr="00925154">
        <w:rPr>
          <w:rFonts w:ascii="Times New Roman" w:hAnsi="Times New Roman" w:cs="Times New Roman"/>
          <w:color w:val="211F1F"/>
          <w:spacing w:val="-4"/>
          <w:sz w:val="24"/>
        </w:rPr>
        <w:t>assume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no</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responsibility</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for</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misplacement</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or</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premature</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opening</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of</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Tender.</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Tenders</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that</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 xml:space="preserve">are </w:t>
      </w:r>
      <w:r w:rsidRPr="00925154">
        <w:rPr>
          <w:rFonts w:ascii="Times New Roman" w:hAnsi="Times New Roman" w:cs="Times New Roman"/>
          <w:color w:val="211F1F"/>
          <w:spacing w:val="-2"/>
          <w:sz w:val="24"/>
        </w:rPr>
        <w:t>misplaced</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or</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2"/>
          <w:sz w:val="24"/>
        </w:rPr>
        <w:t>opened prematurely</w:t>
      </w:r>
      <w:r w:rsidRPr="00925154">
        <w:rPr>
          <w:rFonts w:ascii="Times New Roman" w:hAnsi="Times New Roman" w:cs="Times New Roman"/>
          <w:color w:val="211F1F"/>
          <w:spacing w:val="-15"/>
          <w:sz w:val="24"/>
        </w:rPr>
        <w:t xml:space="preserve"> </w:t>
      </w:r>
      <w:r w:rsidRPr="00925154">
        <w:rPr>
          <w:rFonts w:ascii="Times New Roman" w:hAnsi="Times New Roman" w:cs="Times New Roman"/>
          <w:color w:val="211F1F"/>
          <w:spacing w:val="-2"/>
          <w:sz w:val="24"/>
        </w:rPr>
        <w:t>will</w:t>
      </w:r>
      <w:r w:rsidRPr="00925154">
        <w:rPr>
          <w:rFonts w:ascii="Times New Roman" w:hAnsi="Times New Roman" w:cs="Times New Roman"/>
          <w:color w:val="211F1F"/>
          <w:spacing w:val="-18"/>
          <w:sz w:val="24"/>
        </w:rPr>
        <w:t xml:space="preserve"> </w:t>
      </w:r>
      <w:r w:rsidRPr="00925154">
        <w:rPr>
          <w:rFonts w:ascii="Times New Roman" w:hAnsi="Times New Roman" w:cs="Times New Roman"/>
          <w:color w:val="211F1F"/>
          <w:spacing w:val="-2"/>
          <w:sz w:val="24"/>
        </w:rPr>
        <w:t>not</w:t>
      </w:r>
      <w:r w:rsidRPr="00925154">
        <w:rPr>
          <w:rFonts w:ascii="Times New Roman" w:hAnsi="Times New Roman" w:cs="Times New Roman"/>
          <w:color w:val="211F1F"/>
          <w:spacing w:val="-16"/>
          <w:sz w:val="24"/>
        </w:rPr>
        <w:t xml:space="preserve"> </w:t>
      </w:r>
      <w:r w:rsidRPr="00925154">
        <w:rPr>
          <w:rFonts w:ascii="Times New Roman" w:hAnsi="Times New Roman" w:cs="Times New Roman"/>
          <w:color w:val="211F1F"/>
          <w:spacing w:val="-2"/>
          <w:sz w:val="24"/>
        </w:rPr>
        <w:t>be</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2"/>
          <w:sz w:val="24"/>
        </w:rPr>
        <w:t>accepted.</w:t>
      </w:r>
    </w:p>
    <w:p w:rsidR="00363E5D" w:rsidRPr="00925154" w:rsidRDefault="00363E5D">
      <w:pPr>
        <w:spacing w:line="216" w:lineRule="auto"/>
        <w:jc w:val="both"/>
        <w:rPr>
          <w:rFonts w:ascii="Times New Roman" w:hAnsi="Times New Roman" w:cs="Times New Roman"/>
          <w:sz w:val="24"/>
        </w:rPr>
        <w:sectPr w:rsidR="00363E5D" w:rsidRPr="00925154">
          <w:pgSz w:w="11930" w:h="16860"/>
          <w:pgMar w:top="580" w:right="0" w:bottom="880" w:left="400" w:header="0" w:footer="645" w:gutter="0"/>
          <w:cols w:space="720"/>
        </w:sectPr>
      </w:pPr>
    </w:p>
    <w:p w:rsidR="00363E5D" w:rsidRPr="00925154" w:rsidRDefault="00934312">
      <w:pPr>
        <w:pStyle w:val="ListParagraph"/>
        <w:numPr>
          <w:ilvl w:val="0"/>
          <w:numId w:val="2"/>
        </w:numPr>
        <w:tabs>
          <w:tab w:val="left" w:pos="1016"/>
        </w:tabs>
        <w:spacing w:before="29"/>
        <w:ind w:left="1016" w:hanging="564"/>
        <w:jc w:val="left"/>
        <w:rPr>
          <w:rFonts w:ascii="Times New Roman" w:hAnsi="Times New Roman" w:cs="Times New Roman"/>
          <w:color w:val="211F1F"/>
          <w:sz w:val="24"/>
        </w:rPr>
      </w:pPr>
      <w:r w:rsidRPr="00925154">
        <w:rPr>
          <w:rFonts w:ascii="Times New Roman" w:hAnsi="Times New Roman" w:cs="Times New Roman"/>
          <w:color w:val="211F1F"/>
          <w:w w:val="90"/>
          <w:sz w:val="24"/>
        </w:rPr>
        <w:lastRenderedPageBreak/>
        <w:t>Deadline</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w w:val="90"/>
          <w:sz w:val="24"/>
        </w:rPr>
        <w:t>for</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w w:val="90"/>
          <w:sz w:val="24"/>
        </w:rPr>
        <w:t>Submission</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w w:val="90"/>
          <w:sz w:val="24"/>
        </w:rPr>
        <w:t>of</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w w:val="90"/>
          <w:sz w:val="24"/>
        </w:rPr>
        <w:t>Tenders</w:t>
      </w:r>
    </w:p>
    <w:p w:rsidR="00363E5D" w:rsidRPr="00925154" w:rsidRDefault="00934312">
      <w:pPr>
        <w:pStyle w:val="ListParagraph"/>
        <w:numPr>
          <w:ilvl w:val="1"/>
          <w:numId w:val="2"/>
        </w:numPr>
        <w:tabs>
          <w:tab w:val="left" w:pos="920"/>
          <w:tab w:val="left" w:pos="1010"/>
        </w:tabs>
        <w:spacing w:before="239" w:line="230" w:lineRule="auto"/>
        <w:ind w:left="920" w:right="669" w:hanging="421"/>
        <w:jc w:val="both"/>
        <w:rPr>
          <w:rFonts w:ascii="Times New Roman" w:hAnsi="Times New Roman" w:cs="Times New Roman"/>
          <w:color w:val="211F1F"/>
          <w:sz w:val="24"/>
        </w:rPr>
      </w:pPr>
      <w:r w:rsidRPr="00925154">
        <w:rPr>
          <w:rFonts w:ascii="Times New Roman" w:hAnsi="Times New Roman" w:cs="Times New Roman"/>
          <w:color w:val="211F1F"/>
          <w:spacing w:val="-6"/>
          <w:sz w:val="24"/>
        </w:rPr>
        <w:t>Tenders must be received by the Procuring Entity at the address specified in</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pacing w:val="-6"/>
          <w:sz w:val="24"/>
        </w:rPr>
        <w:t>the TDS</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pacing w:val="-6"/>
          <w:sz w:val="24"/>
        </w:rPr>
        <w:t xml:space="preserve">and no later than </w:t>
      </w:r>
      <w:r w:rsidRPr="00925154">
        <w:rPr>
          <w:rFonts w:ascii="Times New Roman" w:hAnsi="Times New Roman" w:cs="Times New Roman"/>
          <w:color w:val="211F1F"/>
          <w:w w:val="90"/>
          <w:sz w:val="24"/>
        </w:rPr>
        <w:t>the</w:t>
      </w:r>
      <w:r w:rsidRPr="00925154">
        <w:rPr>
          <w:rFonts w:ascii="Times New Roman" w:hAnsi="Times New Roman" w:cs="Times New Roman"/>
          <w:color w:val="211F1F"/>
          <w:spacing w:val="20"/>
          <w:sz w:val="24"/>
        </w:rPr>
        <w:t xml:space="preserve"> </w:t>
      </w:r>
      <w:r w:rsidRPr="00925154">
        <w:rPr>
          <w:rFonts w:ascii="Times New Roman" w:hAnsi="Times New Roman" w:cs="Times New Roman"/>
          <w:color w:val="211F1F"/>
          <w:w w:val="90"/>
          <w:sz w:val="24"/>
        </w:rPr>
        <w:t>date</w:t>
      </w:r>
      <w:r w:rsidRPr="00925154">
        <w:rPr>
          <w:rFonts w:ascii="Times New Roman" w:hAnsi="Times New Roman" w:cs="Times New Roman"/>
          <w:color w:val="211F1F"/>
          <w:spacing w:val="31"/>
          <w:sz w:val="24"/>
        </w:rPr>
        <w:t xml:space="preserve"> </w:t>
      </w:r>
      <w:r w:rsidRPr="00925154">
        <w:rPr>
          <w:rFonts w:ascii="Times New Roman" w:hAnsi="Times New Roman" w:cs="Times New Roman"/>
          <w:color w:val="211F1F"/>
          <w:w w:val="90"/>
          <w:sz w:val="24"/>
        </w:rPr>
        <w:t xml:space="preserve">and time also specified in the TDS. When so specified in the TDS, Tenderers shall have the option </w:t>
      </w:r>
      <w:r w:rsidRPr="00925154">
        <w:rPr>
          <w:rFonts w:ascii="Times New Roman" w:hAnsi="Times New Roman" w:cs="Times New Roman"/>
          <w:color w:val="211F1F"/>
          <w:spacing w:val="-6"/>
          <w:sz w:val="24"/>
        </w:rPr>
        <w:t>of</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6"/>
          <w:sz w:val="24"/>
        </w:rPr>
        <w:t>submitting</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their</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Tenders</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electronically.</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6"/>
          <w:sz w:val="24"/>
        </w:rPr>
        <w:t>Tenderers</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submitting</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Tenders</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electronically</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shall</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6"/>
          <w:sz w:val="24"/>
        </w:rPr>
        <w:t>follow</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 xml:space="preserve">the </w:t>
      </w:r>
      <w:r w:rsidRPr="00925154">
        <w:rPr>
          <w:rFonts w:ascii="Times New Roman" w:hAnsi="Times New Roman" w:cs="Times New Roman"/>
          <w:color w:val="211F1F"/>
          <w:spacing w:val="-4"/>
          <w:sz w:val="24"/>
        </w:rPr>
        <w:t>electronic</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pacing w:val="-4"/>
          <w:sz w:val="24"/>
        </w:rPr>
        <w:t>Tender</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4"/>
          <w:sz w:val="24"/>
        </w:rPr>
        <w:t>submission</w:t>
      </w:r>
      <w:r w:rsidRPr="00925154">
        <w:rPr>
          <w:rFonts w:ascii="Times New Roman" w:hAnsi="Times New Roman" w:cs="Times New Roman"/>
          <w:color w:val="211F1F"/>
          <w:spacing w:val="-16"/>
          <w:sz w:val="24"/>
        </w:rPr>
        <w:t xml:space="preserve"> </w:t>
      </w:r>
      <w:r w:rsidRPr="00925154">
        <w:rPr>
          <w:rFonts w:ascii="Times New Roman" w:hAnsi="Times New Roman" w:cs="Times New Roman"/>
          <w:color w:val="211F1F"/>
          <w:spacing w:val="-4"/>
          <w:sz w:val="24"/>
        </w:rPr>
        <w:t>procedures</w:t>
      </w:r>
      <w:r w:rsidRPr="00925154">
        <w:rPr>
          <w:rFonts w:ascii="Times New Roman" w:hAnsi="Times New Roman" w:cs="Times New Roman"/>
          <w:color w:val="211F1F"/>
          <w:spacing w:val="-18"/>
          <w:sz w:val="24"/>
        </w:rPr>
        <w:t xml:space="preserve"> </w:t>
      </w:r>
      <w:r w:rsidRPr="00925154">
        <w:rPr>
          <w:rFonts w:ascii="Times New Roman" w:hAnsi="Times New Roman" w:cs="Times New Roman"/>
          <w:color w:val="211F1F"/>
          <w:spacing w:val="-4"/>
          <w:sz w:val="24"/>
        </w:rPr>
        <w:t>specified</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4"/>
          <w:sz w:val="24"/>
        </w:rPr>
        <w:t>in</w:t>
      </w:r>
      <w:r w:rsidRPr="00925154">
        <w:rPr>
          <w:rFonts w:ascii="Times New Roman" w:hAnsi="Times New Roman" w:cs="Times New Roman"/>
          <w:color w:val="211F1F"/>
          <w:spacing w:val="-18"/>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19"/>
          <w:sz w:val="24"/>
        </w:rPr>
        <w:t xml:space="preserve"> </w:t>
      </w:r>
      <w:r w:rsidRPr="00925154">
        <w:rPr>
          <w:rFonts w:ascii="Times New Roman" w:hAnsi="Times New Roman" w:cs="Times New Roman"/>
          <w:color w:val="211F1F"/>
          <w:spacing w:val="-4"/>
          <w:sz w:val="24"/>
        </w:rPr>
        <w:t>TDS.</w:t>
      </w:r>
    </w:p>
    <w:p w:rsidR="00363E5D" w:rsidRPr="00925154" w:rsidRDefault="00934312">
      <w:pPr>
        <w:pStyle w:val="ListParagraph"/>
        <w:numPr>
          <w:ilvl w:val="1"/>
          <w:numId w:val="2"/>
        </w:numPr>
        <w:tabs>
          <w:tab w:val="left" w:pos="920"/>
          <w:tab w:val="left" w:pos="1024"/>
        </w:tabs>
        <w:spacing w:before="237" w:line="216" w:lineRule="auto"/>
        <w:ind w:left="920" w:right="672" w:hanging="421"/>
        <w:jc w:val="both"/>
        <w:rPr>
          <w:rFonts w:ascii="Times New Roman" w:hAnsi="Times New Roman" w:cs="Times New Roman"/>
          <w:color w:val="211F1F"/>
          <w:sz w:val="24"/>
        </w:rPr>
      </w:pPr>
      <w:r w:rsidRPr="00925154">
        <w:rPr>
          <w:rFonts w:ascii="Times New Roman" w:hAnsi="Times New Roman" w:cs="Times New Roman"/>
          <w:color w:val="211F1F"/>
          <w:sz w:val="24"/>
        </w:rPr>
        <w:t>The Procuring Entity may, at its discretion, extend the deadline for the submission of</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z w:val="24"/>
        </w:rPr>
        <w:t xml:space="preserve">Tenders by </w:t>
      </w:r>
      <w:r w:rsidRPr="00925154">
        <w:rPr>
          <w:rFonts w:ascii="Times New Roman" w:hAnsi="Times New Roman" w:cs="Times New Roman"/>
          <w:color w:val="211F1F"/>
          <w:spacing w:val="-4"/>
          <w:sz w:val="24"/>
        </w:rPr>
        <w:t>amending</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Tender</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Documents</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in</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accordance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with</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ITT</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8,</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in</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which</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case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all</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rights</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and</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obligations</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 xml:space="preserve">of </w:t>
      </w:r>
      <w:r w:rsidRPr="00925154">
        <w:rPr>
          <w:rFonts w:ascii="Times New Roman" w:hAnsi="Times New Roman" w:cs="Times New Roman"/>
          <w:color w:val="211F1F"/>
          <w:spacing w:val="-6"/>
          <w:sz w:val="24"/>
        </w:rPr>
        <w:t>the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6"/>
          <w:sz w:val="24"/>
        </w:rPr>
        <w:t>Procuring Entity</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6"/>
          <w:sz w:val="24"/>
        </w:rPr>
        <w:t>and</w:t>
      </w:r>
      <w:r w:rsidRPr="00925154">
        <w:rPr>
          <w:rFonts w:ascii="Times New Roman" w:hAnsi="Times New Roman" w:cs="Times New Roman"/>
          <w:color w:val="211F1F"/>
          <w:spacing w:val="21"/>
          <w:sz w:val="24"/>
        </w:rPr>
        <w:t xml:space="preserve"> </w:t>
      </w:r>
      <w:r w:rsidRPr="00925154">
        <w:rPr>
          <w:rFonts w:ascii="Times New Roman" w:hAnsi="Times New Roman" w:cs="Times New Roman"/>
          <w:color w:val="211F1F"/>
          <w:spacing w:val="-6"/>
          <w:sz w:val="24"/>
        </w:rPr>
        <w:t>Tenderers previously</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6"/>
          <w:sz w:val="24"/>
        </w:rPr>
        <w:t>subject</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to</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the deadline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shall</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6"/>
          <w:sz w:val="24"/>
        </w:rPr>
        <w:t>thereafter be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subject</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6"/>
          <w:sz w:val="24"/>
        </w:rPr>
        <w:t>to</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 xml:space="preserve">the </w:t>
      </w:r>
      <w:r w:rsidRPr="00925154">
        <w:rPr>
          <w:rFonts w:ascii="Times New Roman" w:hAnsi="Times New Roman" w:cs="Times New Roman"/>
          <w:color w:val="211F1F"/>
          <w:sz w:val="24"/>
        </w:rPr>
        <w:t>deadline</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z w:val="24"/>
        </w:rPr>
        <w:t>as extended.</w:t>
      </w:r>
    </w:p>
    <w:p w:rsidR="00363E5D" w:rsidRPr="00925154" w:rsidRDefault="00934312">
      <w:pPr>
        <w:pStyle w:val="ListParagraph"/>
        <w:numPr>
          <w:ilvl w:val="0"/>
          <w:numId w:val="2"/>
        </w:numPr>
        <w:tabs>
          <w:tab w:val="left" w:pos="1016"/>
        </w:tabs>
        <w:spacing w:before="217"/>
        <w:ind w:left="1016" w:hanging="564"/>
        <w:jc w:val="left"/>
        <w:rPr>
          <w:rFonts w:ascii="Times New Roman" w:hAnsi="Times New Roman" w:cs="Times New Roman"/>
          <w:color w:val="211F1F"/>
          <w:sz w:val="24"/>
        </w:rPr>
      </w:pPr>
      <w:r w:rsidRPr="00925154">
        <w:rPr>
          <w:rFonts w:ascii="Times New Roman" w:hAnsi="Times New Roman" w:cs="Times New Roman"/>
          <w:color w:val="211F1F"/>
          <w:w w:val="90"/>
          <w:sz w:val="24"/>
        </w:rPr>
        <w:t>Late</w:t>
      </w:r>
      <w:r w:rsidRPr="00925154">
        <w:rPr>
          <w:rFonts w:ascii="Times New Roman" w:hAnsi="Times New Roman" w:cs="Times New Roman"/>
          <w:color w:val="211F1F"/>
          <w:spacing w:val="-14"/>
          <w:w w:val="90"/>
          <w:sz w:val="24"/>
        </w:rPr>
        <w:t xml:space="preserve"> </w:t>
      </w:r>
      <w:r w:rsidRPr="00925154">
        <w:rPr>
          <w:rFonts w:ascii="Times New Roman" w:hAnsi="Times New Roman" w:cs="Times New Roman"/>
          <w:color w:val="211F1F"/>
          <w:spacing w:val="-2"/>
          <w:w w:val="95"/>
          <w:sz w:val="24"/>
        </w:rPr>
        <w:t>Tenders</w:t>
      </w:r>
    </w:p>
    <w:p w:rsidR="00363E5D" w:rsidRPr="00925154" w:rsidRDefault="00934312">
      <w:pPr>
        <w:pStyle w:val="ListParagraph"/>
        <w:numPr>
          <w:ilvl w:val="1"/>
          <w:numId w:val="2"/>
        </w:numPr>
        <w:tabs>
          <w:tab w:val="left" w:pos="920"/>
          <w:tab w:val="left" w:pos="1017"/>
        </w:tabs>
        <w:spacing w:before="231" w:line="216" w:lineRule="auto"/>
        <w:ind w:left="920" w:right="674" w:hanging="421"/>
        <w:jc w:val="both"/>
        <w:rPr>
          <w:rFonts w:ascii="Times New Roman" w:hAnsi="Times New Roman" w:cs="Times New Roman"/>
          <w:color w:val="211F1F"/>
          <w:sz w:val="24"/>
        </w:rPr>
      </w:pP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Procuring</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Entity</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shall</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not</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consider</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any</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Tender</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that</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arrives</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after</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deadline</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for</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submission</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 xml:space="preserve">of </w:t>
      </w:r>
      <w:r w:rsidRPr="00925154">
        <w:rPr>
          <w:rFonts w:ascii="Times New Roman" w:hAnsi="Times New Roman" w:cs="Times New Roman"/>
          <w:color w:val="211F1F"/>
          <w:sz w:val="24"/>
        </w:rPr>
        <w:t>tenders,</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in</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accordance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with</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ITT</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24.</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Any</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Tender</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received</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by</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Procuring</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Entity</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after</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 xml:space="preserve">deadline </w:t>
      </w:r>
      <w:r w:rsidRPr="00925154">
        <w:rPr>
          <w:rFonts w:ascii="Times New Roman" w:hAnsi="Times New Roman" w:cs="Times New Roman"/>
          <w:color w:val="211F1F"/>
          <w:spacing w:val="-6"/>
          <w:sz w:val="24"/>
        </w:rPr>
        <w:t>for</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pacing w:val="-6"/>
          <w:sz w:val="24"/>
        </w:rPr>
        <w:t>submission</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6"/>
          <w:sz w:val="24"/>
        </w:rPr>
        <w:t>of</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6"/>
          <w:sz w:val="24"/>
        </w:rPr>
        <w:t>Tenders</w:t>
      </w:r>
      <w:r w:rsidRPr="00925154">
        <w:rPr>
          <w:rFonts w:ascii="Times New Roman" w:hAnsi="Times New Roman" w:cs="Times New Roman"/>
          <w:color w:val="211F1F"/>
          <w:spacing w:val="-19"/>
          <w:sz w:val="24"/>
        </w:rPr>
        <w:t xml:space="preserve"> </w:t>
      </w:r>
      <w:r w:rsidRPr="00925154">
        <w:rPr>
          <w:rFonts w:ascii="Times New Roman" w:hAnsi="Times New Roman" w:cs="Times New Roman"/>
          <w:color w:val="211F1F"/>
          <w:spacing w:val="-6"/>
          <w:sz w:val="24"/>
        </w:rPr>
        <w:t>shall</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pacing w:val="-6"/>
          <w:sz w:val="24"/>
        </w:rPr>
        <w:t>be</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pacing w:val="-6"/>
          <w:sz w:val="24"/>
        </w:rPr>
        <w:t>declared</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pacing w:val="-6"/>
          <w:sz w:val="24"/>
        </w:rPr>
        <w:t>late,</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pacing w:val="-6"/>
          <w:sz w:val="24"/>
        </w:rPr>
        <w:t>rejected,</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pacing w:val="-6"/>
          <w:sz w:val="24"/>
        </w:rPr>
        <w:t>and</w:t>
      </w:r>
      <w:r w:rsidRPr="00925154">
        <w:rPr>
          <w:rFonts w:ascii="Times New Roman" w:hAnsi="Times New Roman" w:cs="Times New Roman"/>
          <w:color w:val="211F1F"/>
          <w:spacing w:val="-15"/>
          <w:sz w:val="24"/>
        </w:rPr>
        <w:t xml:space="preserve"> </w:t>
      </w:r>
      <w:r w:rsidRPr="00925154">
        <w:rPr>
          <w:rFonts w:ascii="Times New Roman" w:hAnsi="Times New Roman" w:cs="Times New Roman"/>
          <w:color w:val="211F1F"/>
          <w:spacing w:val="-6"/>
          <w:sz w:val="24"/>
        </w:rPr>
        <w:t>returned</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pacing w:val="-6"/>
          <w:sz w:val="24"/>
        </w:rPr>
        <w:t>unopened</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pacing w:val="-6"/>
          <w:sz w:val="24"/>
        </w:rPr>
        <w:t>to</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pacing w:val="-6"/>
          <w:sz w:val="24"/>
        </w:rPr>
        <w:t>the</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6"/>
          <w:sz w:val="24"/>
        </w:rPr>
        <w:t>Tenderer.</w:t>
      </w:r>
    </w:p>
    <w:p w:rsidR="00363E5D" w:rsidRPr="00925154" w:rsidRDefault="00934312">
      <w:pPr>
        <w:pStyle w:val="ListParagraph"/>
        <w:numPr>
          <w:ilvl w:val="0"/>
          <w:numId w:val="2"/>
        </w:numPr>
        <w:tabs>
          <w:tab w:val="left" w:pos="1016"/>
        </w:tabs>
        <w:spacing w:before="238"/>
        <w:ind w:left="1016" w:hanging="564"/>
        <w:jc w:val="left"/>
        <w:rPr>
          <w:rFonts w:ascii="Times New Roman" w:hAnsi="Times New Roman" w:cs="Times New Roman"/>
          <w:color w:val="211F1F"/>
          <w:sz w:val="24"/>
        </w:rPr>
      </w:pPr>
      <w:r w:rsidRPr="00925154">
        <w:rPr>
          <w:rFonts w:ascii="Times New Roman" w:hAnsi="Times New Roman" w:cs="Times New Roman"/>
          <w:color w:val="211F1F"/>
          <w:spacing w:val="-6"/>
          <w:sz w:val="24"/>
        </w:rPr>
        <w:t>Withdrawal, Substitution,</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6"/>
          <w:sz w:val="24"/>
        </w:rPr>
        <w:t>and</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pacing w:val="-6"/>
          <w:sz w:val="24"/>
        </w:rPr>
        <w:t>Modi</w:t>
      </w:r>
      <w:r w:rsidRPr="00925154">
        <w:rPr>
          <w:rFonts w:ascii="Times New Roman" w:hAnsi="Times New Roman" w:cs="Times New Roman"/>
          <w:b/>
          <w:color w:val="211F1F"/>
          <w:spacing w:val="-6"/>
          <w:sz w:val="24"/>
        </w:rPr>
        <w:t>fi</w:t>
      </w:r>
      <w:r w:rsidRPr="00925154">
        <w:rPr>
          <w:rFonts w:ascii="Times New Roman" w:hAnsi="Times New Roman" w:cs="Times New Roman"/>
          <w:color w:val="211F1F"/>
          <w:spacing w:val="-6"/>
          <w:sz w:val="24"/>
        </w:rPr>
        <w:t>cation of</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6"/>
          <w:sz w:val="24"/>
        </w:rPr>
        <w:t>Tenders</w:t>
      </w:r>
    </w:p>
    <w:p w:rsidR="00363E5D" w:rsidRPr="00925154" w:rsidRDefault="00934312">
      <w:pPr>
        <w:pStyle w:val="ListParagraph"/>
        <w:numPr>
          <w:ilvl w:val="1"/>
          <w:numId w:val="2"/>
        </w:numPr>
        <w:tabs>
          <w:tab w:val="left" w:pos="920"/>
          <w:tab w:val="left" w:pos="1015"/>
        </w:tabs>
        <w:spacing w:before="229" w:line="220" w:lineRule="auto"/>
        <w:ind w:left="920" w:right="667" w:hanging="421"/>
        <w:jc w:val="both"/>
        <w:rPr>
          <w:rFonts w:ascii="Times New Roman" w:hAnsi="Times New Roman" w:cs="Times New Roman"/>
          <w:color w:val="211F1F"/>
          <w:sz w:val="24"/>
        </w:rPr>
      </w:pPr>
      <w:r w:rsidRPr="00925154">
        <w:rPr>
          <w:rFonts w:ascii="Times New Roman" w:hAnsi="Times New Roman" w:cs="Times New Roman"/>
          <w:color w:val="211F1F"/>
          <w:spacing w:val="-2"/>
          <w:sz w:val="24"/>
        </w:rPr>
        <w:t>A</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Tenderer</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may</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withdraw,</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substitute,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or</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modify</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its</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Tender</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after</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it</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has</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been</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submitted</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by</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sending</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 xml:space="preserve">a </w:t>
      </w:r>
      <w:r w:rsidRPr="00925154">
        <w:rPr>
          <w:rFonts w:ascii="Times New Roman" w:hAnsi="Times New Roman" w:cs="Times New Roman"/>
          <w:color w:val="211F1F"/>
          <w:w w:val="90"/>
          <w:sz w:val="24"/>
        </w:rPr>
        <w:t>written notice,</w:t>
      </w:r>
      <w:r w:rsidRPr="00925154">
        <w:rPr>
          <w:rFonts w:ascii="Times New Roman" w:hAnsi="Times New Roman" w:cs="Times New Roman"/>
          <w:color w:val="211F1F"/>
          <w:spacing w:val="33"/>
          <w:sz w:val="24"/>
        </w:rPr>
        <w:t xml:space="preserve"> </w:t>
      </w:r>
      <w:r w:rsidRPr="00925154">
        <w:rPr>
          <w:rFonts w:ascii="Times New Roman" w:hAnsi="Times New Roman" w:cs="Times New Roman"/>
          <w:color w:val="211F1F"/>
          <w:w w:val="90"/>
          <w:sz w:val="24"/>
        </w:rPr>
        <w:t>duly signed by</w:t>
      </w:r>
      <w:r w:rsidRPr="00925154">
        <w:rPr>
          <w:rFonts w:ascii="Times New Roman" w:hAnsi="Times New Roman" w:cs="Times New Roman"/>
          <w:color w:val="211F1F"/>
          <w:sz w:val="24"/>
        </w:rPr>
        <w:t xml:space="preserve"> </w:t>
      </w:r>
      <w:r w:rsidRPr="00925154">
        <w:rPr>
          <w:rFonts w:ascii="Times New Roman" w:hAnsi="Times New Roman" w:cs="Times New Roman"/>
          <w:color w:val="211F1F"/>
          <w:w w:val="90"/>
          <w:sz w:val="24"/>
        </w:rPr>
        <w:t>an</w:t>
      </w:r>
      <w:r w:rsidRPr="00925154">
        <w:rPr>
          <w:rFonts w:ascii="Times New Roman" w:hAnsi="Times New Roman" w:cs="Times New Roman"/>
          <w:color w:val="211F1F"/>
          <w:sz w:val="24"/>
        </w:rPr>
        <w:t xml:space="preserve"> </w:t>
      </w:r>
      <w:r w:rsidRPr="00925154">
        <w:rPr>
          <w:rFonts w:ascii="Times New Roman" w:hAnsi="Times New Roman" w:cs="Times New Roman"/>
          <w:color w:val="211F1F"/>
          <w:w w:val="90"/>
          <w:sz w:val="24"/>
        </w:rPr>
        <w:t>authorized representative,</w:t>
      </w:r>
      <w:r w:rsidRPr="00925154">
        <w:rPr>
          <w:rFonts w:ascii="Times New Roman" w:hAnsi="Times New Roman" w:cs="Times New Roman"/>
          <w:color w:val="211F1F"/>
          <w:sz w:val="24"/>
        </w:rPr>
        <w:t xml:space="preserve"> </w:t>
      </w:r>
      <w:r w:rsidRPr="00925154">
        <w:rPr>
          <w:rFonts w:ascii="Times New Roman" w:hAnsi="Times New Roman" w:cs="Times New Roman"/>
          <w:color w:val="211F1F"/>
          <w:w w:val="90"/>
          <w:sz w:val="24"/>
        </w:rPr>
        <w:t>and</w:t>
      </w:r>
      <w:r w:rsidRPr="00925154">
        <w:rPr>
          <w:rFonts w:ascii="Times New Roman" w:hAnsi="Times New Roman" w:cs="Times New Roman"/>
          <w:color w:val="211F1F"/>
          <w:sz w:val="24"/>
        </w:rPr>
        <w:t xml:space="preserve"> </w:t>
      </w:r>
      <w:r w:rsidRPr="00925154">
        <w:rPr>
          <w:rFonts w:ascii="Times New Roman" w:hAnsi="Times New Roman" w:cs="Times New Roman"/>
          <w:color w:val="211F1F"/>
          <w:w w:val="90"/>
          <w:sz w:val="24"/>
        </w:rPr>
        <w:t>shall include a copy of</w:t>
      </w:r>
      <w:r w:rsidRPr="00925154">
        <w:rPr>
          <w:rFonts w:ascii="Times New Roman" w:hAnsi="Times New Roman" w:cs="Times New Roman"/>
          <w:color w:val="211F1F"/>
          <w:sz w:val="24"/>
        </w:rPr>
        <w:t xml:space="preserve"> </w:t>
      </w:r>
      <w:r w:rsidRPr="00925154">
        <w:rPr>
          <w:rFonts w:ascii="Times New Roman" w:hAnsi="Times New Roman" w:cs="Times New Roman"/>
          <w:color w:val="211F1F"/>
          <w:w w:val="90"/>
          <w:sz w:val="24"/>
        </w:rPr>
        <w:t>the authorization</w:t>
      </w:r>
      <w:r w:rsidRPr="00925154">
        <w:rPr>
          <w:rFonts w:ascii="Times New Roman" w:hAnsi="Times New Roman" w:cs="Times New Roman"/>
          <w:color w:val="211F1F"/>
          <w:spacing w:val="80"/>
          <w:sz w:val="24"/>
        </w:rPr>
        <w:t xml:space="preserve"> </w:t>
      </w:r>
      <w:r w:rsidRPr="00925154">
        <w:rPr>
          <w:rFonts w:ascii="Times New Roman" w:hAnsi="Times New Roman" w:cs="Times New Roman"/>
          <w:color w:val="211F1F"/>
          <w:sz w:val="24"/>
        </w:rPr>
        <w:t xml:space="preserve">in accordance with ITT 22.3, (except that withdrawal notices do not require copies). The </w:t>
      </w:r>
      <w:r w:rsidRPr="00925154">
        <w:rPr>
          <w:rFonts w:ascii="Times New Roman" w:hAnsi="Times New Roman" w:cs="Times New Roman"/>
          <w:color w:val="211F1F"/>
          <w:w w:val="90"/>
          <w:sz w:val="24"/>
        </w:rPr>
        <w:t>corresponding substitution or modification of</w:t>
      </w:r>
      <w:r w:rsidRPr="00925154">
        <w:rPr>
          <w:rFonts w:ascii="Times New Roman" w:hAnsi="Times New Roman" w:cs="Times New Roman"/>
          <w:color w:val="211F1F"/>
          <w:sz w:val="24"/>
        </w:rPr>
        <w:t xml:space="preserve"> </w:t>
      </w:r>
      <w:r w:rsidRPr="00925154">
        <w:rPr>
          <w:rFonts w:ascii="Times New Roman" w:hAnsi="Times New Roman" w:cs="Times New Roman"/>
          <w:color w:val="211F1F"/>
          <w:w w:val="90"/>
          <w:sz w:val="24"/>
        </w:rPr>
        <w:t>the Tender must accompany the respective written notice.</w:t>
      </w:r>
      <w:r w:rsidRPr="00925154">
        <w:rPr>
          <w:rFonts w:ascii="Times New Roman" w:hAnsi="Times New Roman" w:cs="Times New Roman"/>
          <w:color w:val="211F1F"/>
          <w:spacing w:val="40"/>
          <w:sz w:val="24"/>
        </w:rPr>
        <w:t xml:space="preserve"> </w:t>
      </w:r>
      <w:r w:rsidRPr="00925154">
        <w:rPr>
          <w:rFonts w:ascii="Times New Roman" w:hAnsi="Times New Roman" w:cs="Times New Roman"/>
          <w:color w:val="211F1F"/>
          <w:sz w:val="24"/>
        </w:rPr>
        <w:t>All</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notices</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z w:val="24"/>
        </w:rPr>
        <w:t>must</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be:</w:t>
      </w:r>
    </w:p>
    <w:p w:rsidR="00363E5D" w:rsidRPr="00925154" w:rsidRDefault="00934312">
      <w:pPr>
        <w:pStyle w:val="ListParagraph"/>
        <w:numPr>
          <w:ilvl w:val="0"/>
          <w:numId w:val="76"/>
        </w:numPr>
        <w:tabs>
          <w:tab w:val="left" w:pos="1557"/>
          <w:tab w:val="left" w:pos="1573"/>
        </w:tabs>
        <w:spacing w:before="61" w:line="206" w:lineRule="auto"/>
        <w:ind w:right="680" w:hanging="557"/>
        <w:jc w:val="both"/>
        <w:rPr>
          <w:rFonts w:ascii="Times New Roman" w:hAnsi="Times New Roman" w:cs="Times New Roman"/>
          <w:sz w:val="24"/>
        </w:rPr>
      </w:pPr>
      <w:r w:rsidRPr="00925154">
        <w:rPr>
          <w:rFonts w:ascii="Times New Roman" w:hAnsi="Times New Roman" w:cs="Times New Roman"/>
          <w:color w:val="211F1F"/>
          <w:spacing w:val="-6"/>
          <w:sz w:val="24"/>
        </w:rPr>
        <w:t>Prepared and submitted in accordance with ITT 22 and ITT 23</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6"/>
          <w:sz w:val="24"/>
        </w:rPr>
        <w:t xml:space="preserve">(except that withdrawals notices </w:t>
      </w:r>
      <w:r w:rsidRPr="00925154">
        <w:rPr>
          <w:rFonts w:ascii="Times New Roman" w:hAnsi="Times New Roman" w:cs="Times New Roman"/>
          <w:color w:val="211F1F"/>
          <w:sz w:val="24"/>
        </w:rPr>
        <w:t>do not require copies), and in addition, the respective envelopes shall be clearly marked “WITHDRAWAL,” “SUBSTITUTION,” “MODIFICATION;”and</w:t>
      </w:r>
    </w:p>
    <w:p w:rsidR="00363E5D" w:rsidRPr="00925154" w:rsidRDefault="00934312">
      <w:pPr>
        <w:pStyle w:val="ListParagraph"/>
        <w:numPr>
          <w:ilvl w:val="0"/>
          <w:numId w:val="76"/>
        </w:numPr>
        <w:tabs>
          <w:tab w:val="left" w:pos="1557"/>
          <w:tab w:val="left" w:pos="1573"/>
        </w:tabs>
        <w:spacing w:before="57" w:line="206" w:lineRule="auto"/>
        <w:ind w:right="674" w:hanging="557"/>
        <w:jc w:val="both"/>
        <w:rPr>
          <w:rFonts w:ascii="Times New Roman" w:hAnsi="Times New Roman" w:cs="Times New Roman"/>
          <w:sz w:val="24"/>
        </w:rPr>
      </w:pPr>
      <w:r w:rsidRPr="00925154">
        <w:rPr>
          <w:rFonts w:ascii="Times New Roman" w:hAnsi="Times New Roman" w:cs="Times New Roman"/>
          <w:color w:val="211F1F"/>
          <w:spacing w:val="-4"/>
          <w:sz w:val="24"/>
        </w:rPr>
        <w:t>Received</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by</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Procuring</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Entity</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prior</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to</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deadline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prescribed</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for</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submission</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of</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Tenders,</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 xml:space="preserve">in </w:t>
      </w:r>
      <w:r w:rsidRPr="00925154">
        <w:rPr>
          <w:rFonts w:ascii="Times New Roman" w:hAnsi="Times New Roman" w:cs="Times New Roman"/>
          <w:color w:val="211F1F"/>
          <w:sz w:val="24"/>
        </w:rPr>
        <w:t>accordance with</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ITT</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24.</w:t>
      </w:r>
    </w:p>
    <w:p w:rsidR="00363E5D" w:rsidRPr="00925154" w:rsidRDefault="00934312">
      <w:pPr>
        <w:pStyle w:val="ListParagraph"/>
        <w:numPr>
          <w:ilvl w:val="1"/>
          <w:numId w:val="2"/>
        </w:numPr>
        <w:tabs>
          <w:tab w:val="left" w:pos="922"/>
          <w:tab w:val="left" w:pos="1010"/>
        </w:tabs>
        <w:spacing w:before="239" w:line="216" w:lineRule="auto"/>
        <w:ind w:left="922" w:right="723" w:hanging="423"/>
        <w:jc w:val="both"/>
        <w:rPr>
          <w:rFonts w:ascii="Times New Roman" w:hAnsi="Times New Roman" w:cs="Times New Roman"/>
          <w:color w:val="211F1F"/>
          <w:sz w:val="24"/>
        </w:rPr>
      </w:pPr>
      <w:r w:rsidRPr="00925154">
        <w:rPr>
          <w:rFonts w:ascii="Times New Roman" w:hAnsi="Times New Roman" w:cs="Times New Roman"/>
          <w:color w:val="211F1F"/>
          <w:spacing w:val="-2"/>
          <w:sz w:val="24"/>
        </w:rPr>
        <w:t>Tenders</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requested</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to</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be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withdrawn</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in</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accordance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2"/>
          <w:sz w:val="24"/>
        </w:rPr>
        <w:t>with</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ITT</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26.1</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2"/>
          <w:sz w:val="24"/>
        </w:rPr>
        <w:t>shall</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be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2"/>
          <w:sz w:val="24"/>
        </w:rPr>
        <w:t>returned</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unopened</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to</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the Tenderers.</w:t>
      </w:r>
    </w:p>
    <w:p w:rsidR="00363E5D" w:rsidRPr="00925154" w:rsidRDefault="00934312">
      <w:pPr>
        <w:pStyle w:val="ListParagraph"/>
        <w:numPr>
          <w:ilvl w:val="1"/>
          <w:numId w:val="2"/>
        </w:numPr>
        <w:tabs>
          <w:tab w:val="left" w:pos="920"/>
          <w:tab w:val="left" w:pos="1029"/>
        </w:tabs>
        <w:spacing w:before="248" w:line="228" w:lineRule="auto"/>
        <w:ind w:left="920" w:right="670" w:hanging="421"/>
        <w:jc w:val="both"/>
        <w:rPr>
          <w:rFonts w:ascii="Times New Roman" w:hAnsi="Times New Roman" w:cs="Times New Roman"/>
          <w:color w:val="211F1F"/>
          <w:sz w:val="24"/>
        </w:rPr>
      </w:pPr>
      <w:r w:rsidRPr="00925154">
        <w:rPr>
          <w:rFonts w:ascii="Times New Roman" w:hAnsi="Times New Roman" w:cs="Times New Roman"/>
          <w:color w:val="211F1F"/>
          <w:sz w:val="24"/>
        </w:rPr>
        <w:t xml:space="preserve">No Tender may be withdrawn, substituted, or modified in the interval between the deadline for </w:t>
      </w:r>
      <w:r w:rsidRPr="00925154">
        <w:rPr>
          <w:rFonts w:ascii="Times New Roman" w:hAnsi="Times New Roman" w:cs="Times New Roman"/>
          <w:color w:val="211F1F"/>
          <w:w w:val="90"/>
          <w:sz w:val="24"/>
        </w:rPr>
        <w:t>submission</w:t>
      </w:r>
      <w:r w:rsidRPr="00925154">
        <w:rPr>
          <w:rFonts w:ascii="Times New Roman" w:hAnsi="Times New Roman" w:cs="Times New Roman"/>
          <w:color w:val="211F1F"/>
          <w:spacing w:val="20"/>
          <w:sz w:val="24"/>
        </w:rPr>
        <w:t xml:space="preserve"> </w:t>
      </w:r>
      <w:r w:rsidRPr="00925154">
        <w:rPr>
          <w:rFonts w:ascii="Times New Roman" w:hAnsi="Times New Roman" w:cs="Times New Roman"/>
          <w:color w:val="211F1F"/>
          <w:w w:val="90"/>
          <w:sz w:val="24"/>
        </w:rPr>
        <w:t>of</w:t>
      </w:r>
      <w:r w:rsidRPr="00925154">
        <w:rPr>
          <w:rFonts w:ascii="Times New Roman" w:hAnsi="Times New Roman" w:cs="Times New Roman"/>
          <w:color w:val="211F1F"/>
          <w:spacing w:val="20"/>
          <w:sz w:val="24"/>
        </w:rPr>
        <w:t xml:space="preserve"> </w:t>
      </w:r>
      <w:r w:rsidRPr="00925154">
        <w:rPr>
          <w:rFonts w:ascii="Times New Roman" w:hAnsi="Times New Roman" w:cs="Times New Roman"/>
          <w:color w:val="211F1F"/>
          <w:w w:val="90"/>
          <w:sz w:val="24"/>
        </w:rPr>
        <w:t>Tenders and the expiration of the period of Tender validity specified by the Tenderer on</w:t>
      </w:r>
      <w:r w:rsidRPr="00925154">
        <w:rPr>
          <w:rFonts w:ascii="Times New Roman" w:hAnsi="Times New Roman" w:cs="Times New Roman"/>
          <w:color w:val="211F1F"/>
          <w:spacing w:val="-3"/>
          <w:w w:val="90"/>
          <w:sz w:val="24"/>
        </w:rPr>
        <w:t xml:space="preserve"> </w:t>
      </w:r>
      <w:r w:rsidRPr="00925154">
        <w:rPr>
          <w:rFonts w:ascii="Times New Roman" w:hAnsi="Times New Roman" w:cs="Times New Roman"/>
          <w:color w:val="211F1F"/>
          <w:w w:val="90"/>
          <w:sz w:val="24"/>
        </w:rPr>
        <w:t xml:space="preserve">the </w:t>
      </w:r>
      <w:r w:rsidRPr="00925154">
        <w:rPr>
          <w:rFonts w:ascii="Times New Roman" w:hAnsi="Times New Roman" w:cs="Times New Roman"/>
          <w:color w:val="211F1F"/>
          <w:spacing w:val="-2"/>
          <w:sz w:val="24"/>
        </w:rPr>
        <w:t>Form</w:t>
      </w:r>
      <w:r w:rsidRPr="00925154">
        <w:rPr>
          <w:rFonts w:ascii="Times New Roman" w:hAnsi="Times New Roman" w:cs="Times New Roman"/>
          <w:color w:val="211F1F"/>
          <w:spacing w:val="-15"/>
          <w:sz w:val="24"/>
        </w:rPr>
        <w:t xml:space="preserve"> </w:t>
      </w:r>
      <w:r w:rsidRPr="00925154">
        <w:rPr>
          <w:rFonts w:ascii="Times New Roman" w:hAnsi="Times New Roman" w:cs="Times New Roman"/>
          <w:color w:val="211F1F"/>
          <w:spacing w:val="-2"/>
          <w:sz w:val="24"/>
        </w:rPr>
        <w:t>of</w:t>
      </w:r>
      <w:r w:rsidRPr="00925154">
        <w:rPr>
          <w:rFonts w:ascii="Times New Roman" w:hAnsi="Times New Roman" w:cs="Times New Roman"/>
          <w:color w:val="211F1F"/>
          <w:spacing w:val="-20"/>
          <w:sz w:val="24"/>
        </w:rPr>
        <w:t xml:space="preserve"> </w:t>
      </w:r>
      <w:r w:rsidRPr="00925154">
        <w:rPr>
          <w:rFonts w:ascii="Times New Roman" w:hAnsi="Times New Roman" w:cs="Times New Roman"/>
          <w:color w:val="211F1F"/>
          <w:spacing w:val="-2"/>
          <w:sz w:val="24"/>
        </w:rPr>
        <w:t>Tender</w:t>
      </w:r>
      <w:r w:rsidRPr="00925154">
        <w:rPr>
          <w:rFonts w:ascii="Times New Roman" w:hAnsi="Times New Roman" w:cs="Times New Roman"/>
          <w:color w:val="211F1F"/>
          <w:spacing w:val="-16"/>
          <w:sz w:val="24"/>
        </w:rPr>
        <w:t xml:space="preserve"> </w:t>
      </w:r>
      <w:r w:rsidRPr="00925154">
        <w:rPr>
          <w:rFonts w:ascii="Times New Roman" w:hAnsi="Times New Roman" w:cs="Times New Roman"/>
          <w:color w:val="211F1F"/>
          <w:spacing w:val="-2"/>
          <w:sz w:val="24"/>
        </w:rPr>
        <w:t>or</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pacing w:val="-2"/>
          <w:sz w:val="24"/>
        </w:rPr>
        <w:t>any</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extension</w:t>
      </w:r>
      <w:r w:rsidRPr="00925154">
        <w:rPr>
          <w:rFonts w:ascii="Times New Roman" w:hAnsi="Times New Roman" w:cs="Times New Roman"/>
          <w:color w:val="211F1F"/>
          <w:spacing w:val="-18"/>
          <w:sz w:val="24"/>
        </w:rPr>
        <w:t xml:space="preserve"> </w:t>
      </w:r>
      <w:r w:rsidRPr="00925154">
        <w:rPr>
          <w:rFonts w:ascii="Times New Roman" w:hAnsi="Times New Roman" w:cs="Times New Roman"/>
          <w:color w:val="211F1F"/>
          <w:spacing w:val="-2"/>
          <w:sz w:val="24"/>
        </w:rPr>
        <w:t>thereof.</w:t>
      </w:r>
    </w:p>
    <w:p w:rsidR="00363E5D" w:rsidRPr="00925154" w:rsidRDefault="00934312">
      <w:pPr>
        <w:pStyle w:val="ListParagraph"/>
        <w:numPr>
          <w:ilvl w:val="0"/>
          <w:numId w:val="2"/>
        </w:numPr>
        <w:tabs>
          <w:tab w:val="left" w:pos="1013"/>
        </w:tabs>
        <w:spacing w:before="209"/>
        <w:ind w:left="1013" w:hanging="564"/>
        <w:jc w:val="left"/>
        <w:rPr>
          <w:rFonts w:ascii="Times New Roman" w:hAnsi="Times New Roman" w:cs="Times New Roman"/>
          <w:color w:val="211F1F"/>
          <w:sz w:val="24"/>
        </w:rPr>
      </w:pPr>
      <w:r w:rsidRPr="00925154">
        <w:rPr>
          <w:rFonts w:ascii="Times New Roman" w:hAnsi="Times New Roman" w:cs="Times New Roman"/>
          <w:color w:val="211F1F"/>
          <w:spacing w:val="-2"/>
          <w:w w:val="90"/>
          <w:sz w:val="24"/>
        </w:rPr>
        <w:t>Tender</w:t>
      </w:r>
      <w:r w:rsidRPr="00925154">
        <w:rPr>
          <w:rFonts w:ascii="Times New Roman" w:hAnsi="Times New Roman" w:cs="Times New Roman"/>
          <w:color w:val="211F1F"/>
          <w:spacing w:val="-16"/>
          <w:w w:val="90"/>
          <w:sz w:val="24"/>
        </w:rPr>
        <w:t xml:space="preserve"> </w:t>
      </w:r>
      <w:r w:rsidRPr="00925154">
        <w:rPr>
          <w:rFonts w:ascii="Times New Roman" w:hAnsi="Times New Roman" w:cs="Times New Roman"/>
          <w:color w:val="211F1F"/>
          <w:spacing w:val="-2"/>
          <w:sz w:val="24"/>
        </w:rPr>
        <w:t>Opening</w:t>
      </w:r>
    </w:p>
    <w:p w:rsidR="00363E5D" w:rsidRPr="00925154" w:rsidRDefault="00934312">
      <w:pPr>
        <w:pStyle w:val="ListParagraph"/>
        <w:numPr>
          <w:ilvl w:val="1"/>
          <w:numId w:val="2"/>
        </w:numPr>
        <w:tabs>
          <w:tab w:val="left" w:pos="920"/>
          <w:tab w:val="left" w:pos="1011"/>
        </w:tabs>
        <w:spacing w:before="236" w:line="232" w:lineRule="auto"/>
        <w:ind w:left="920" w:right="671" w:hanging="421"/>
        <w:jc w:val="both"/>
        <w:rPr>
          <w:rFonts w:ascii="Times New Roman" w:hAnsi="Times New Roman" w:cs="Times New Roman"/>
          <w:color w:val="211F1F"/>
          <w:sz w:val="24"/>
        </w:rPr>
      </w:pPr>
      <w:r w:rsidRPr="00925154">
        <w:rPr>
          <w:rFonts w:ascii="Times New Roman" w:hAnsi="Times New Roman" w:cs="Times New Roman"/>
          <w:color w:val="211F1F"/>
          <w:spacing w:val="-4"/>
          <w:sz w:val="24"/>
        </w:rPr>
        <w:t>Except</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in</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cases</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specified</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in</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ITT</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23</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and</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ITT</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26.2,</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Procuring</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Entity</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shall</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publicly</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open and</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 xml:space="preserve">read </w:t>
      </w:r>
      <w:r w:rsidRPr="00925154">
        <w:rPr>
          <w:rFonts w:ascii="Times New Roman" w:hAnsi="Times New Roman" w:cs="Times New Roman"/>
          <w:color w:val="211F1F"/>
          <w:spacing w:val="-8"/>
          <w:sz w:val="24"/>
        </w:rPr>
        <w:t>out</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all</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8"/>
          <w:sz w:val="24"/>
        </w:rPr>
        <w:t>Tenders</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8"/>
          <w:sz w:val="24"/>
        </w:rPr>
        <w:t>received</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pacing w:val="-8"/>
          <w:sz w:val="24"/>
        </w:rPr>
        <w:t>by</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pacing w:val="-8"/>
          <w:sz w:val="24"/>
        </w:rPr>
        <w:t>the</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pacing w:val="-8"/>
          <w:sz w:val="24"/>
        </w:rPr>
        <w:t>deadline,</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8"/>
          <w:sz w:val="24"/>
        </w:rPr>
        <w:t>at</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8"/>
          <w:sz w:val="24"/>
        </w:rPr>
        <w:t>the</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pacing w:val="-8"/>
          <w:sz w:val="24"/>
        </w:rPr>
        <w:t>date,</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8"/>
          <w:sz w:val="24"/>
        </w:rPr>
        <w:t>time</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pacing w:val="-8"/>
          <w:sz w:val="24"/>
        </w:rPr>
        <w:t>and</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8"/>
          <w:sz w:val="24"/>
        </w:rPr>
        <w:t>place</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pacing w:val="-8"/>
          <w:sz w:val="24"/>
        </w:rPr>
        <w:t>specified</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8"/>
          <w:sz w:val="24"/>
        </w:rPr>
        <w:t>in</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8"/>
          <w:sz w:val="24"/>
        </w:rPr>
        <w:t>the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8"/>
          <w:sz w:val="24"/>
        </w:rPr>
        <w:t>TDS,</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8"/>
          <w:sz w:val="24"/>
        </w:rPr>
        <w:t>in</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the</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pacing w:val="-8"/>
          <w:sz w:val="24"/>
        </w:rPr>
        <w:t>presence of</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8"/>
          <w:sz w:val="24"/>
        </w:rPr>
        <w:t>Tenderers'</w:t>
      </w:r>
      <w:r w:rsidRPr="00925154">
        <w:rPr>
          <w:rFonts w:ascii="Times New Roman" w:hAnsi="Times New Roman" w:cs="Times New Roman"/>
          <w:color w:val="211F1F"/>
          <w:spacing w:val="15"/>
          <w:sz w:val="24"/>
        </w:rPr>
        <w:t xml:space="preserve"> </w:t>
      </w:r>
      <w:r w:rsidRPr="00925154">
        <w:rPr>
          <w:rFonts w:ascii="Times New Roman" w:hAnsi="Times New Roman" w:cs="Times New Roman"/>
          <w:color w:val="211F1F"/>
          <w:spacing w:val="-8"/>
          <w:sz w:val="24"/>
        </w:rPr>
        <w:t>designated</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8"/>
          <w:sz w:val="24"/>
        </w:rPr>
        <w:t>representatives</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pacing w:val="-8"/>
          <w:sz w:val="24"/>
        </w:rPr>
        <w:t>who</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pacing w:val="-8"/>
          <w:sz w:val="24"/>
        </w:rPr>
        <w:t>chooses</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pacing w:val="-8"/>
          <w:sz w:val="24"/>
        </w:rPr>
        <w:t>to</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8"/>
          <w:sz w:val="24"/>
        </w:rPr>
        <w:t>attend.</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8"/>
          <w:sz w:val="24"/>
        </w:rPr>
        <w:t>Any</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pacing w:val="-8"/>
          <w:sz w:val="24"/>
        </w:rPr>
        <w:t>specific</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8"/>
          <w:sz w:val="24"/>
        </w:rPr>
        <w:t>electronic</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8"/>
          <w:sz w:val="24"/>
        </w:rPr>
        <w:t>Tender</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8"/>
          <w:sz w:val="24"/>
        </w:rPr>
        <w:t xml:space="preserve">opening </w:t>
      </w:r>
      <w:r w:rsidRPr="00925154">
        <w:rPr>
          <w:rFonts w:ascii="Times New Roman" w:hAnsi="Times New Roman" w:cs="Times New Roman"/>
          <w:color w:val="211F1F"/>
          <w:sz w:val="24"/>
        </w:rPr>
        <w:t>procedures required if electronic</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Tendering is permitted in accordance with ITT 24.1, shall be as specified in the TDS.</w:t>
      </w:r>
    </w:p>
    <w:p w:rsidR="00363E5D" w:rsidRPr="00925154" w:rsidRDefault="00934312">
      <w:pPr>
        <w:pStyle w:val="ListParagraph"/>
        <w:numPr>
          <w:ilvl w:val="1"/>
          <w:numId w:val="2"/>
        </w:numPr>
        <w:tabs>
          <w:tab w:val="left" w:pos="920"/>
          <w:tab w:val="left" w:pos="1015"/>
        </w:tabs>
        <w:spacing w:before="236" w:line="216" w:lineRule="auto"/>
        <w:ind w:left="920" w:right="676" w:hanging="421"/>
        <w:jc w:val="both"/>
        <w:rPr>
          <w:rFonts w:ascii="Times New Roman" w:hAnsi="Times New Roman" w:cs="Times New Roman"/>
          <w:color w:val="211F1F"/>
          <w:sz w:val="24"/>
        </w:rPr>
      </w:pPr>
      <w:r w:rsidRPr="00925154">
        <w:rPr>
          <w:rFonts w:ascii="Times New Roman" w:hAnsi="Times New Roman" w:cs="Times New Roman"/>
          <w:color w:val="211F1F"/>
          <w:sz w:val="24"/>
        </w:rPr>
        <w:t>First,</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envelopes</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marked</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“WITHDRAWAL”</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shall</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be</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opened</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and</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read</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out</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and</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envelopes</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with</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 xml:space="preserve">the </w:t>
      </w:r>
      <w:r w:rsidRPr="00925154">
        <w:rPr>
          <w:rFonts w:ascii="Times New Roman" w:hAnsi="Times New Roman" w:cs="Times New Roman"/>
          <w:color w:val="211F1F"/>
          <w:spacing w:val="-4"/>
          <w:sz w:val="24"/>
        </w:rPr>
        <w:t>corresponding</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Tender</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shall</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not</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be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opened,</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but</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returned</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to</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Tenderer.</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No</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Tender</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withdrawal</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 xml:space="preserve">shall </w:t>
      </w:r>
      <w:r w:rsidRPr="00925154">
        <w:rPr>
          <w:rFonts w:ascii="Times New Roman" w:hAnsi="Times New Roman" w:cs="Times New Roman"/>
          <w:color w:val="211F1F"/>
          <w:spacing w:val="-2"/>
          <w:sz w:val="24"/>
        </w:rPr>
        <w:t>be</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2"/>
          <w:sz w:val="24"/>
        </w:rPr>
        <w:t>permitted unless the corresponding</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2"/>
          <w:sz w:val="24"/>
        </w:rPr>
        <w:t>withdrawal</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2"/>
          <w:sz w:val="24"/>
        </w:rPr>
        <w:t>notice contains a valid</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2"/>
          <w:sz w:val="24"/>
        </w:rPr>
        <w:t xml:space="preserve">authorization to request </w:t>
      </w:r>
      <w:r w:rsidRPr="00925154">
        <w:rPr>
          <w:rFonts w:ascii="Times New Roman" w:hAnsi="Times New Roman" w:cs="Times New Roman"/>
          <w:color w:val="211F1F"/>
          <w:sz w:val="24"/>
        </w:rPr>
        <w:t>the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withdrawal</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and</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is</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read</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out</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at</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Tender</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opening.</w:t>
      </w:r>
    </w:p>
    <w:p w:rsidR="00363E5D" w:rsidRPr="00925154" w:rsidRDefault="00934312">
      <w:pPr>
        <w:pStyle w:val="ListParagraph"/>
        <w:numPr>
          <w:ilvl w:val="1"/>
          <w:numId w:val="2"/>
        </w:numPr>
        <w:tabs>
          <w:tab w:val="left" w:pos="920"/>
          <w:tab w:val="left" w:pos="1024"/>
        </w:tabs>
        <w:spacing w:before="238" w:line="216" w:lineRule="auto"/>
        <w:ind w:left="920" w:right="679" w:hanging="421"/>
        <w:jc w:val="both"/>
        <w:rPr>
          <w:rFonts w:ascii="Times New Roman" w:hAnsi="Times New Roman" w:cs="Times New Roman"/>
          <w:color w:val="211F1F"/>
          <w:sz w:val="24"/>
        </w:rPr>
      </w:pPr>
      <w:r w:rsidRPr="00925154">
        <w:rPr>
          <w:rFonts w:ascii="Times New Roman" w:hAnsi="Times New Roman" w:cs="Times New Roman"/>
          <w:color w:val="211F1F"/>
          <w:sz w:val="24"/>
        </w:rPr>
        <w:t xml:space="preserve">Next, envelopes marked “SUBSTITUTION” shall be opened and read out and exchanged with the </w:t>
      </w:r>
      <w:r w:rsidRPr="00925154">
        <w:rPr>
          <w:rFonts w:ascii="Times New Roman" w:hAnsi="Times New Roman" w:cs="Times New Roman"/>
          <w:color w:val="211F1F"/>
          <w:spacing w:val="-6"/>
          <w:sz w:val="24"/>
        </w:rPr>
        <w:t xml:space="preserve">corresponding Tender being substituted, and the substituted Tender shall not be opened, but returned </w:t>
      </w:r>
      <w:r w:rsidRPr="00925154">
        <w:rPr>
          <w:rFonts w:ascii="Times New Roman" w:hAnsi="Times New Roman" w:cs="Times New Roman"/>
          <w:color w:val="211F1F"/>
          <w:sz w:val="24"/>
        </w:rPr>
        <w:t>to</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Tenderer.</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No</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Tender</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substitution</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shall</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be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permitted</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unless</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corresponding</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 xml:space="preserve">substitution </w:t>
      </w:r>
      <w:r w:rsidRPr="00925154">
        <w:rPr>
          <w:rFonts w:ascii="Times New Roman" w:hAnsi="Times New Roman" w:cs="Times New Roman"/>
          <w:color w:val="211F1F"/>
          <w:spacing w:val="-2"/>
          <w:sz w:val="24"/>
        </w:rPr>
        <w:t>notice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contains</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a</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valid</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authorization</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to</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request</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substitution</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and</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is</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read</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out</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at</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Tender</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opening.</w:t>
      </w:r>
    </w:p>
    <w:p w:rsidR="00363E5D" w:rsidRPr="00925154" w:rsidRDefault="00934312">
      <w:pPr>
        <w:pStyle w:val="ListParagraph"/>
        <w:numPr>
          <w:ilvl w:val="1"/>
          <w:numId w:val="2"/>
        </w:numPr>
        <w:tabs>
          <w:tab w:val="left" w:pos="920"/>
          <w:tab w:val="left" w:pos="1024"/>
        </w:tabs>
        <w:spacing w:before="221" w:line="232" w:lineRule="auto"/>
        <w:ind w:left="920" w:right="671" w:hanging="421"/>
        <w:jc w:val="both"/>
        <w:rPr>
          <w:rFonts w:ascii="Times New Roman" w:hAnsi="Times New Roman" w:cs="Times New Roman"/>
          <w:color w:val="211F1F"/>
          <w:sz w:val="24"/>
        </w:rPr>
      </w:pPr>
      <w:r w:rsidRPr="00925154">
        <w:rPr>
          <w:rFonts w:ascii="Times New Roman" w:hAnsi="Times New Roman" w:cs="Times New Roman"/>
          <w:color w:val="211F1F"/>
          <w:sz w:val="24"/>
        </w:rPr>
        <w:t>Next, envelopes marked “MODIFICATION” shall be opened and read out with the corresponding Tender. No Tender modification shall</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z w:val="24"/>
        </w:rPr>
        <w:t>be permitted unless the corresponding</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z w:val="24"/>
        </w:rPr>
        <w:t xml:space="preserve">modification notice </w:t>
      </w:r>
      <w:r w:rsidRPr="00925154">
        <w:rPr>
          <w:rFonts w:ascii="Times New Roman" w:hAnsi="Times New Roman" w:cs="Times New Roman"/>
          <w:color w:val="211F1F"/>
          <w:spacing w:val="-2"/>
          <w:sz w:val="24"/>
        </w:rPr>
        <w:t>contains</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a</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valid</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authorization</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to</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request</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modification</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and</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is</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read</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out</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at</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Tender</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opening.</w:t>
      </w:r>
    </w:p>
    <w:p w:rsidR="00363E5D" w:rsidRPr="00925154" w:rsidRDefault="00363E5D">
      <w:pPr>
        <w:spacing w:line="232" w:lineRule="auto"/>
        <w:jc w:val="both"/>
        <w:rPr>
          <w:rFonts w:ascii="Times New Roman" w:hAnsi="Times New Roman" w:cs="Times New Roman"/>
          <w:sz w:val="24"/>
        </w:rPr>
        <w:sectPr w:rsidR="00363E5D" w:rsidRPr="00925154">
          <w:pgSz w:w="11930" w:h="16860"/>
          <w:pgMar w:top="580" w:right="0" w:bottom="880" w:left="400" w:header="0" w:footer="645" w:gutter="0"/>
          <w:cols w:space="720"/>
        </w:sectPr>
      </w:pPr>
    </w:p>
    <w:p w:rsidR="00363E5D" w:rsidRPr="00925154" w:rsidRDefault="00934312">
      <w:pPr>
        <w:pStyle w:val="ListParagraph"/>
        <w:numPr>
          <w:ilvl w:val="1"/>
          <w:numId w:val="2"/>
        </w:numPr>
        <w:tabs>
          <w:tab w:val="left" w:pos="920"/>
          <w:tab w:val="left" w:pos="1015"/>
        </w:tabs>
        <w:spacing w:before="47" w:line="220" w:lineRule="auto"/>
        <w:ind w:left="920" w:right="667" w:hanging="421"/>
        <w:jc w:val="both"/>
        <w:rPr>
          <w:rFonts w:ascii="Times New Roman" w:hAnsi="Times New Roman" w:cs="Times New Roman"/>
          <w:color w:val="211F1F"/>
          <w:sz w:val="24"/>
        </w:rPr>
      </w:pPr>
      <w:r w:rsidRPr="00925154">
        <w:rPr>
          <w:rFonts w:ascii="Times New Roman" w:hAnsi="Times New Roman" w:cs="Times New Roman"/>
          <w:color w:val="211F1F"/>
          <w:sz w:val="24"/>
        </w:rPr>
        <w:lastRenderedPageBreak/>
        <w:t>Next,</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z w:val="24"/>
        </w:rPr>
        <w:t>all</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z w:val="24"/>
        </w:rPr>
        <w:t>remaining</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envelopes</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z w:val="24"/>
        </w:rPr>
        <w:t>shall</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z w:val="24"/>
        </w:rPr>
        <w:t>be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z w:val="24"/>
        </w:rPr>
        <w:t>opened</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z w:val="24"/>
        </w:rPr>
        <w:t>one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z w:val="24"/>
        </w:rPr>
        <w:t>at</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z w:val="24"/>
        </w:rPr>
        <w:t>a</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z w:val="24"/>
        </w:rPr>
        <w:t>time,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z w:val="24"/>
        </w:rPr>
        <w:t>reading</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out:</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z w:val="24"/>
        </w:rPr>
        <w:t>name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z w:val="24"/>
        </w:rPr>
        <w:t>of</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 xml:space="preserve">Tenderer </w:t>
      </w:r>
      <w:r w:rsidRPr="00925154">
        <w:rPr>
          <w:rFonts w:ascii="Times New Roman" w:hAnsi="Times New Roman" w:cs="Times New Roman"/>
          <w:color w:val="211F1F"/>
          <w:spacing w:val="-2"/>
          <w:sz w:val="24"/>
        </w:rPr>
        <w:t>and</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whether</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there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is</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a</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modification;</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total</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Tender</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Price,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per</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lot</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(contract)</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if</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applicable,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 xml:space="preserve">including </w:t>
      </w:r>
      <w:r w:rsidRPr="00925154">
        <w:rPr>
          <w:rFonts w:ascii="Times New Roman" w:hAnsi="Times New Roman" w:cs="Times New Roman"/>
          <w:color w:val="211F1F"/>
          <w:sz w:val="24"/>
        </w:rPr>
        <w:t>any discounts and alternative Tenders; the presence or absence of a Tender Security or Tender- Securing Declaration, if required; and any other details as the</w:t>
      </w:r>
      <w:r w:rsidRPr="00925154">
        <w:rPr>
          <w:rFonts w:ascii="Times New Roman" w:hAnsi="Times New Roman" w:cs="Times New Roman"/>
          <w:color w:val="211F1F"/>
          <w:spacing w:val="40"/>
          <w:sz w:val="24"/>
        </w:rPr>
        <w:t xml:space="preserve"> </w:t>
      </w:r>
      <w:r w:rsidRPr="00925154">
        <w:rPr>
          <w:rFonts w:ascii="Times New Roman" w:hAnsi="Times New Roman" w:cs="Times New Roman"/>
          <w:color w:val="211F1F"/>
          <w:sz w:val="24"/>
        </w:rPr>
        <w:t>Procuring</w:t>
      </w:r>
      <w:r w:rsidRPr="00925154">
        <w:rPr>
          <w:rFonts w:ascii="Times New Roman" w:hAnsi="Times New Roman" w:cs="Times New Roman"/>
          <w:color w:val="211F1F"/>
          <w:spacing w:val="40"/>
          <w:sz w:val="24"/>
        </w:rPr>
        <w:t xml:space="preserve"> </w:t>
      </w:r>
      <w:r w:rsidRPr="00925154">
        <w:rPr>
          <w:rFonts w:ascii="Times New Roman" w:hAnsi="Times New Roman" w:cs="Times New Roman"/>
          <w:color w:val="211F1F"/>
          <w:sz w:val="24"/>
        </w:rPr>
        <w:t>Entity</w:t>
      </w:r>
      <w:r w:rsidRPr="00925154">
        <w:rPr>
          <w:rFonts w:ascii="Times New Roman" w:hAnsi="Times New Roman" w:cs="Times New Roman"/>
          <w:color w:val="211F1F"/>
          <w:spacing w:val="40"/>
          <w:sz w:val="24"/>
        </w:rPr>
        <w:t xml:space="preserve"> </w:t>
      </w:r>
      <w:r w:rsidRPr="00925154">
        <w:rPr>
          <w:rFonts w:ascii="Times New Roman" w:hAnsi="Times New Roman" w:cs="Times New Roman"/>
          <w:color w:val="211F1F"/>
          <w:sz w:val="24"/>
        </w:rPr>
        <w:t>may</w:t>
      </w:r>
      <w:r w:rsidRPr="00925154">
        <w:rPr>
          <w:rFonts w:ascii="Times New Roman" w:hAnsi="Times New Roman" w:cs="Times New Roman"/>
          <w:color w:val="211F1F"/>
          <w:spacing w:val="40"/>
          <w:sz w:val="24"/>
        </w:rPr>
        <w:t xml:space="preserve"> </w:t>
      </w:r>
      <w:r w:rsidRPr="00925154">
        <w:rPr>
          <w:rFonts w:ascii="Times New Roman" w:hAnsi="Times New Roman" w:cs="Times New Roman"/>
          <w:color w:val="211F1F"/>
          <w:sz w:val="24"/>
        </w:rPr>
        <w:t xml:space="preserve">consider </w:t>
      </w:r>
      <w:r w:rsidRPr="00925154">
        <w:rPr>
          <w:rFonts w:ascii="Times New Roman" w:hAnsi="Times New Roman" w:cs="Times New Roman"/>
          <w:color w:val="211F1F"/>
          <w:spacing w:val="-2"/>
          <w:sz w:val="24"/>
        </w:rPr>
        <w:t>appropriate.</w:t>
      </w:r>
    </w:p>
    <w:p w:rsidR="00363E5D" w:rsidRPr="00925154" w:rsidRDefault="00934312">
      <w:pPr>
        <w:pStyle w:val="ListParagraph"/>
        <w:numPr>
          <w:ilvl w:val="1"/>
          <w:numId w:val="2"/>
        </w:numPr>
        <w:tabs>
          <w:tab w:val="left" w:pos="920"/>
          <w:tab w:val="left" w:pos="1024"/>
        </w:tabs>
        <w:spacing w:before="233" w:line="220" w:lineRule="auto"/>
        <w:ind w:left="920" w:right="675" w:hanging="421"/>
        <w:jc w:val="both"/>
        <w:rPr>
          <w:rFonts w:ascii="Times New Roman" w:hAnsi="Times New Roman" w:cs="Times New Roman"/>
          <w:color w:val="211F1F"/>
          <w:sz w:val="24"/>
        </w:rPr>
      </w:pPr>
      <w:r w:rsidRPr="00925154">
        <w:rPr>
          <w:rFonts w:ascii="Times New Roman" w:hAnsi="Times New Roman" w:cs="Times New Roman"/>
          <w:color w:val="211F1F"/>
          <w:sz w:val="24"/>
        </w:rPr>
        <w:t>Only</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Tenders,</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alternative</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Tenders</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and</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discounts</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z w:val="24"/>
        </w:rPr>
        <w:t>that</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are</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opened</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z w:val="24"/>
        </w:rPr>
        <w:t>and</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read</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out</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at</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Tender</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z w:val="24"/>
        </w:rPr>
        <w:t xml:space="preserve">opening </w:t>
      </w:r>
      <w:r w:rsidRPr="00925154">
        <w:rPr>
          <w:rFonts w:ascii="Times New Roman" w:hAnsi="Times New Roman" w:cs="Times New Roman"/>
          <w:color w:val="211F1F"/>
          <w:spacing w:val="-4"/>
          <w:sz w:val="24"/>
        </w:rPr>
        <w:t>shall</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be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considered</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further</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for</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evaluation.</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Form</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of</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Tender</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and</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pages</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of</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Bills</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of</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Quantities</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 xml:space="preserve">are </w:t>
      </w:r>
      <w:r w:rsidRPr="00925154">
        <w:rPr>
          <w:rFonts w:ascii="Times New Roman" w:hAnsi="Times New Roman" w:cs="Times New Roman"/>
          <w:color w:val="211F1F"/>
          <w:spacing w:val="-2"/>
          <w:sz w:val="24"/>
        </w:rPr>
        <w:t>to</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be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initialed</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by</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members</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of</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tender</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opening</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committee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attending</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opening.</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number of</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representatives</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2"/>
          <w:sz w:val="24"/>
        </w:rPr>
        <w:t>of</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Procuring</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Entity</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to</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sign</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shall</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be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specified</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in</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2"/>
          <w:sz w:val="24"/>
        </w:rPr>
        <w:t>TDS.</w:t>
      </w:r>
    </w:p>
    <w:p w:rsidR="00363E5D" w:rsidRPr="00925154" w:rsidRDefault="00934312">
      <w:pPr>
        <w:pStyle w:val="ListParagraph"/>
        <w:numPr>
          <w:ilvl w:val="1"/>
          <w:numId w:val="2"/>
        </w:numPr>
        <w:tabs>
          <w:tab w:val="left" w:pos="920"/>
          <w:tab w:val="left" w:pos="1010"/>
        </w:tabs>
        <w:spacing w:before="241" w:line="216" w:lineRule="auto"/>
        <w:ind w:left="920" w:right="681" w:hanging="421"/>
        <w:jc w:val="both"/>
        <w:rPr>
          <w:rFonts w:ascii="Times New Roman" w:hAnsi="Times New Roman" w:cs="Times New Roman"/>
          <w:color w:val="211F1F"/>
          <w:sz w:val="24"/>
        </w:rPr>
      </w:pPr>
      <w:r w:rsidRPr="00925154">
        <w:rPr>
          <w:rFonts w:ascii="Times New Roman" w:hAnsi="Times New Roman" w:cs="Times New Roman"/>
          <w:color w:val="211F1F"/>
          <w:spacing w:val="-2"/>
          <w:sz w:val="24"/>
        </w:rPr>
        <w:t>At</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Tender</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Opening,</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Procuring</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Entity</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shall</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neither</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discuss</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merits</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of</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any</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Tender</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nor</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 xml:space="preserve">reject </w:t>
      </w:r>
      <w:r w:rsidRPr="00925154">
        <w:rPr>
          <w:rFonts w:ascii="Times New Roman" w:hAnsi="Times New Roman" w:cs="Times New Roman"/>
          <w:color w:val="211F1F"/>
          <w:sz w:val="24"/>
        </w:rPr>
        <w:t>any</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z w:val="24"/>
        </w:rPr>
        <w:t>Tender</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z w:val="24"/>
        </w:rPr>
        <w:t>(except</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z w:val="24"/>
        </w:rPr>
        <w:t>for</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z w:val="24"/>
        </w:rPr>
        <w:t>late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z w:val="24"/>
        </w:rPr>
        <w:t>Tenders,</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z w:val="24"/>
        </w:rPr>
        <w:t>in</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z w:val="24"/>
        </w:rPr>
        <w:t>accordance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z w:val="24"/>
        </w:rPr>
        <w:t>with</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z w:val="24"/>
        </w:rPr>
        <w:t>ITT</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z w:val="24"/>
        </w:rPr>
        <w:t>25.1).</w:t>
      </w:r>
    </w:p>
    <w:p w:rsidR="00363E5D" w:rsidRPr="00925154" w:rsidRDefault="00934312">
      <w:pPr>
        <w:pStyle w:val="ListParagraph"/>
        <w:numPr>
          <w:ilvl w:val="1"/>
          <w:numId w:val="2"/>
        </w:numPr>
        <w:tabs>
          <w:tab w:val="left" w:pos="1012"/>
        </w:tabs>
        <w:spacing w:before="217"/>
        <w:ind w:left="1012" w:hanging="512"/>
        <w:rPr>
          <w:rFonts w:ascii="Times New Roman" w:hAnsi="Times New Roman" w:cs="Times New Roman"/>
          <w:color w:val="211F1F"/>
          <w:sz w:val="24"/>
        </w:rPr>
      </w:pPr>
      <w:r w:rsidRPr="00925154">
        <w:rPr>
          <w:rFonts w:ascii="Times New Roman" w:hAnsi="Times New Roman" w:cs="Times New Roman"/>
          <w:color w:val="211F1F"/>
          <w:w w:val="90"/>
          <w:sz w:val="24"/>
        </w:rPr>
        <w:t>The</w:t>
      </w:r>
      <w:r w:rsidRPr="00925154">
        <w:rPr>
          <w:rFonts w:ascii="Times New Roman" w:hAnsi="Times New Roman" w:cs="Times New Roman"/>
          <w:color w:val="211F1F"/>
          <w:spacing w:val="42"/>
          <w:sz w:val="24"/>
        </w:rPr>
        <w:t xml:space="preserve"> </w:t>
      </w:r>
      <w:r w:rsidRPr="00925154">
        <w:rPr>
          <w:rFonts w:ascii="Times New Roman" w:hAnsi="Times New Roman" w:cs="Times New Roman"/>
          <w:color w:val="211F1F"/>
          <w:w w:val="90"/>
          <w:sz w:val="24"/>
        </w:rPr>
        <w:t>Procuring</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w w:val="90"/>
          <w:sz w:val="24"/>
        </w:rPr>
        <w:t>Entity</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w w:val="90"/>
          <w:sz w:val="24"/>
        </w:rPr>
        <w:t>shall</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w w:val="90"/>
          <w:sz w:val="24"/>
        </w:rPr>
        <w:t>prepare</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w w:val="90"/>
          <w:sz w:val="24"/>
        </w:rPr>
        <w:t>minutes</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w w:val="90"/>
          <w:sz w:val="24"/>
        </w:rPr>
        <w:t>of</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w w:val="90"/>
          <w:sz w:val="24"/>
        </w:rPr>
        <w:t>the</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w w:val="90"/>
          <w:sz w:val="24"/>
        </w:rPr>
        <w:t>Tender</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w w:val="90"/>
          <w:sz w:val="24"/>
        </w:rPr>
        <w:t>Opening</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w w:val="90"/>
          <w:sz w:val="24"/>
        </w:rPr>
        <w:t>that</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w w:val="90"/>
          <w:sz w:val="24"/>
        </w:rPr>
        <w:t>shall</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w w:val="90"/>
          <w:sz w:val="24"/>
        </w:rPr>
        <w:t>include,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w w:val="90"/>
          <w:sz w:val="24"/>
        </w:rPr>
        <w:t>as</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w w:val="90"/>
          <w:sz w:val="24"/>
        </w:rPr>
        <w:t>a</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pacing w:val="-2"/>
          <w:w w:val="90"/>
          <w:sz w:val="24"/>
        </w:rPr>
        <w:t>minimum:</w:t>
      </w:r>
    </w:p>
    <w:p w:rsidR="00363E5D" w:rsidRPr="00925154" w:rsidRDefault="00934312">
      <w:pPr>
        <w:pStyle w:val="ListParagraph"/>
        <w:numPr>
          <w:ilvl w:val="0"/>
          <w:numId w:val="77"/>
        </w:numPr>
        <w:tabs>
          <w:tab w:val="left" w:pos="1582"/>
        </w:tabs>
        <w:spacing w:before="7"/>
        <w:ind w:hanging="566"/>
        <w:rPr>
          <w:rFonts w:ascii="Times New Roman" w:hAnsi="Times New Roman" w:cs="Times New Roman"/>
          <w:sz w:val="24"/>
        </w:rPr>
      </w:pPr>
      <w:r w:rsidRPr="00925154">
        <w:rPr>
          <w:rFonts w:ascii="Times New Roman" w:hAnsi="Times New Roman" w:cs="Times New Roman"/>
          <w:color w:val="211F1F"/>
          <w:w w:val="90"/>
          <w:sz w:val="24"/>
        </w:rPr>
        <w:t>The</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w w:val="90"/>
          <w:sz w:val="24"/>
        </w:rPr>
        <w:t>name</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w w:val="90"/>
          <w:sz w:val="24"/>
        </w:rPr>
        <w:t>of</w:t>
      </w:r>
      <w:r w:rsidRPr="00925154">
        <w:rPr>
          <w:rFonts w:ascii="Times New Roman" w:hAnsi="Times New Roman" w:cs="Times New Roman"/>
          <w:color w:val="211F1F"/>
          <w:sz w:val="24"/>
        </w:rPr>
        <w:t xml:space="preserve"> </w:t>
      </w:r>
      <w:r w:rsidRPr="00925154">
        <w:rPr>
          <w:rFonts w:ascii="Times New Roman" w:hAnsi="Times New Roman" w:cs="Times New Roman"/>
          <w:color w:val="211F1F"/>
          <w:w w:val="90"/>
          <w:sz w:val="24"/>
        </w:rPr>
        <w:t>the</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w w:val="90"/>
          <w:sz w:val="24"/>
        </w:rPr>
        <w:t>Tenderer</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w w:val="90"/>
          <w:sz w:val="24"/>
        </w:rPr>
        <w:t>and</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w w:val="90"/>
          <w:sz w:val="24"/>
        </w:rPr>
        <w:t>whether</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w w:val="90"/>
          <w:sz w:val="24"/>
        </w:rPr>
        <w:t>there</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w w:val="90"/>
          <w:sz w:val="24"/>
        </w:rPr>
        <w:t>is</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w w:val="90"/>
          <w:sz w:val="24"/>
        </w:rPr>
        <w:t>a</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w w:val="90"/>
          <w:sz w:val="24"/>
        </w:rPr>
        <w:t>withdrawal,</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w w:val="90"/>
          <w:sz w:val="24"/>
        </w:rPr>
        <w:t>substitution,</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w w:val="90"/>
          <w:sz w:val="24"/>
        </w:rPr>
        <w:t>or</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w w:val="90"/>
          <w:sz w:val="24"/>
        </w:rPr>
        <w:t>modification;</w:t>
      </w:r>
    </w:p>
    <w:p w:rsidR="00363E5D" w:rsidRPr="00925154" w:rsidRDefault="00934312">
      <w:pPr>
        <w:pStyle w:val="ListParagraph"/>
        <w:numPr>
          <w:ilvl w:val="0"/>
          <w:numId w:val="77"/>
        </w:numPr>
        <w:tabs>
          <w:tab w:val="left" w:pos="1582"/>
        </w:tabs>
        <w:spacing w:before="2"/>
        <w:ind w:hanging="566"/>
        <w:rPr>
          <w:rFonts w:ascii="Times New Roman" w:hAnsi="Times New Roman" w:cs="Times New Roman"/>
          <w:sz w:val="24"/>
        </w:rPr>
      </w:pPr>
      <w:r w:rsidRPr="00925154">
        <w:rPr>
          <w:rFonts w:ascii="Times New Roman" w:hAnsi="Times New Roman" w:cs="Times New Roman"/>
          <w:color w:val="211F1F"/>
          <w:w w:val="90"/>
          <w:sz w:val="24"/>
        </w:rPr>
        <w:t>The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w w:val="90"/>
          <w:sz w:val="24"/>
        </w:rPr>
        <w:t>Tender</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w w:val="90"/>
          <w:sz w:val="24"/>
        </w:rPr>
        <w:t>Price,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w w:val="90"/>
          <w:sz w:val="24"/>
        </w:rPr>
        <w:t>per</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w w:val="90"/>
          <w:sz w:val="24"/>
        </w:rPr>
        <w:t>lot</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w w:val="90"/>
          <w:sz w:val="24"/>
        </w:rPr>
        <w:t>(contract)</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w w:val="90"/>
          <w:sz w:val="24"/>
        </w:rPr>
        <w:t>if</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w w:val="90"/>
          <w:sz w:val="24"/>
        </w:rPr>
        <w:t>applicable,</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w w:val="90"/>
          <w:sz w:val="24"/>
        </w:rPr>
        <w:t>including</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w w:val="90"/>
          <w:sz w:val="24"/>
        </w:rPr>
        <w:t>any</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w w:val="90"/>
          <w:sz w:val="24"/>
        </w:rPr>
        <w:t>discounts;</w:t>
      </w:r>
    </w:p>
    <w:p w:rsidR="00363E5D" w:rsidRPr="00925154" w:rsidRDefault="00934312">
      <w:pPr>
        <w:pStyle w:val="ListParagraph"/>
        <w:numPr>
          <w:ilvl w:val="0"/>
          <w:numId w:val="77"/>
        </w:numPr>
        <w:tabs>
          <w:tab w:val="left" w:pos="1582"/>
        </w:tabs>
        <w:spacing w:before="5" w:line="281" w:lineRule="exact"/>
        <w:ind w:hanging="566"/>
        <w:rPr>
          <w:rFonts w:ascii="Times New Roman" w:hAnsi="Times New Roman" w:cs="Times New Roman"/>
          <w:sz w:val="24"/>
        </w:rPr>
      </w:pPr>
      <w:r w:rsidRPr="00925154">
        <w:rPr>
          <w:rFonts w:ascii="Times New Roman" w:hAnsi="Times New Roman" w:cs="Times New Roman"/>
          <w:color w:val="211F1F"/>
          <w:w w:val="90"/>
          <w:sz w:val="24"/>
        </w:rPr>
        <w:t>Any</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w w:val="90"/>
          <w:sz w:val="24"/>
        </w:rPr>
        <w:t>alternative</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w w:val="90"/>
          <w:sz w:val="24"/>
        </w:rPr>
        <w:t>Tenders;</w:t>
      </w:r>
    </w:p>
    <w:p w:rsidR="00363E5D" w:rsidRPr="00925154" w:rsidRDefault="00934312">
      <w:pPr>
        <w:pStyle w:val="ListParagraph"/>
        <w:numPr>
          <w:ilvl w:val="0"/>
          <w:numId w:val="77"/>
        </w:numPr>
        <w:tabs>
          <w:tab w:val="left" w:pos="1582"/>
        </w:tabs>
        <w:spacing w:line="281" w:lineRule="exact"/>
        <w:ind w:hanging="566"/>
        <w:rPr>
          <w:rFonts w:ascii="Times New Roman" w:hAnsi="Times New Roman" w:cs="Times New Roman"/>
          <w:sz w:val="24"/>
        </w:rPr>
      </w:pPr>
      <w:r w:rsidRPr="00925154">
        <w:rPr>
          <w:rFonts w:ascii="Times New Roman" w:hAnsi="Times New Roman" w:cs="Times New Roman"/>
          <w:color w:val="211F1F"/>
          <w:w w:val="90"/>
          <w:sz w:val="24"/>
        </w:rPr>
        <w:t>The</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w w:val="90"/>
          <w:sz w:val="24"/>
        </w:rPr>
        <w:t>presence</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w w:val="90"/>
          <w:sz w:val="24"/>
        </w:rPr>
        <w:t>or</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w w:val="90"/>
          <w:sz w:val="24"/>
        </w:rPr>
        <w:t>absence</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w w:val="90"/>
          <w:sz w:val="24"/>
        </w:rPr>
        <w:t>of</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w w:val="90"/>
          <w:sz w:val="24"/>
        </w:rPr>
        <w:t>a</w:t>
      </w:r>
      <w:r w:rsidRPr="00925154">
        <w:rPr>
          <w:rFonts w:ascii="Times New Roman" w:hAnsi="Times New Roman" w:cs="Times New Roman"/>
          <w:color w:val="211F1F"/>
          <w:spacing w:val="-1"/>
          <w:w w:val="90"/>
          <w:sz w:val="24"/>
        </w:rPr>
        <w:t xml:space="preserve"> </w:t>
      </w:r>
      <w:r w:rsidRPr="00925154">
        <w:rPr>
          <w:rFonts w:ascii="Times New Roman" w:hAnsi="Times New Roman" w:cs="Times New Roman"/>
          <w:color w:val="211F1F"/>
          <w:w w:val="90"/>
          <w:sz w:val="24"/>
        </w:rPr>
        <w:t>Tender</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w w:val="90"/>
          <w:sz w:val="24"/>
        </w:rPr>
        <w:t>Security,</w:t>
      </w:r>
      <w:r w:rsidRPr="00925154">
        <w:rPr>
          <w:rFonts w:ascii="Times New Roman" w:hAnsi="Times New Roman" w:cs="Times New Roman"/>
          <w:color w:val="211F1F"/>
          <w:spacing w:val="-2"/>
          <w:w w:val="90"/>
          <w:sz w:val="24"/>
        </w:rPr>
        <w:t xml:space="preserve"> </w:t>
      </w:r>
      <w:r w:rsidRPr="00925154">
        <w:rPr>
          <w:rFonts w:ascii="Times New Roman" w:hAnsi="Times New Roman" w:cs="Times New Roman"/>
          <w:color w:val="211F1F"/>
          <w:w w:val="90"/>
          <w:sz w:val="24"/>
        </w:rPr>
        <w:t>if</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w w:val="90"/>
          <w:sz w:val="24"/>
        </w:rPr>
        <w:t>one</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w w:val="90"/>
          <w:sz w:val="24"/>
        </w:rPr>
        <w:t>was</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2"/>
          <w:w w:val="90"/>
          <w:sz w:val="24"/>
        </w:rPr>
        <w:t>required.</w:t>
      </w:r>
    </w:p>
    <w:p w:rsidR="00363E5D" w:rsidRPr="00925154" w:rsidRDefault="00934312">
      <w:pPr>
        <w:pStyle w:val="ListParagraph"/>
        <w:numPr>
          <w:ilvl w:val="0"/>
          <w:numId w:val="77"/>
        </w:numPr>
        <w:tabs>
          <w:tab w:val="left" w:pos="1580"/>
        </w:tabs>
        <w:spacing w:before="4"/>
        <w:ind w:left="1580" w:hanging="564"/>
        <w:rPr>
          <w:rFonts w:ascii="Times New Roman" w:hAnsi="Times New Roman" w:cs="Times New Roman"/>
          <w:sz w:val="24"/>
        </w:rPr>
      </w:pPr>
      <w:r w:rsidRPr="00925154">
        <w:rPr>
          <w:rFonts w:ascii="Times New Roman" w:hAnsi="Times New Roman" w:cs="Times New Roman"/>
          <w:color w:val="211F1F"/>
          <w:w w:val="90"/>
          <w:sz w:val="24"/>
        </w:rPr>
        <w:t>Number</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w w:val="90"/>
          <w:sz w:val="24"/>
        </w:rPr>
        <w:t>of</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w w:val="90"/>
          <w:sz w:val="24"/>
        </w:rPr>
        <w:t>pages</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w w:val="90"/>
          <w:sz w:val="24"/>
        </w:rPr>
        <w:t>of</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w w:val="90"/>
          <w:sz w:val="24"/>
        </w:rPr>
        <w:t>each</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w w:val="90"/>
          <w:sz w:val="24"/>
        </w:rPr>
        <w:t>tender</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w w:val="90"/>
          <w:sz w:val="24"/>
        </w:rPr>
        <w:t>document</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2"/>
          <w:w w:val="90"/>
          <w:sz w:val="24"/>
        </w:rPr>
        <w:t>submitted.</w:t>
      </w:r>
    </w:p>
    <w:p w:rsidR="00363E5D" w:rsidRPr="00925154" w:rsidRDefault="00934312">
      <w:pPr>
        <w:pStyle w:val="ListParagraph"/>
        <w:numPr>
          <w:ilvl w:val="1"/>
          <w:numId w:val="2"/>
        </w:numPr>
        <w:tabs>
          <w:tab w:val="left" w:pos="920"/>
          <w:tab w:val="left" w:pos="1012"/>
        </w:tabs>
        <w:spacing w:before="226" w:line="216" w:lineRule="auto"/>
        <w:ind w:left="920" w:right="676" w:hanging="421"/>
        <w:jc w:val="both"/>
        <w:rPr>
          <w:rFonts w:ascii="Times New Roman" w:hAnsi="Times New Roman" w:cs="Times New Roman"/>
          <w:color w:val="211F1F"/>
          <w:sz w:val="24"/>
        </w:rPr>
      </w:pP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Tenderers'</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representatives</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who</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are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present</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shall</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be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requested</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to</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sign</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minutes.</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omission of</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a Tenderer's</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signature</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on</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the minutes shall not invalidate the contents and</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effect</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of the minutes. A copy</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of</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tender</w:t>
      </w:r>
      <w:r w:rsidRPr="00925154">
        <w:rPr>
          <w:rFonts w:ascii="Times New Roman" w:hAnsi="Times New Roman" w:cs="Times New Roman"/>
          <w:color w:val="211F1F"/>
          <w:spacing w:val="-16"/>
          <w:sz w:val="24"/>
        </w:rPr>
        <w:t xml:space="preserve"> </w:t>
      </w:r>
      <w:r w:rsidRPr="00925154">
        <w:rPr>
          <w:rFonts w:ascii="Times New Roman" w:hAnsi="Times New Roman" w:cs="Times New Roman"/>
          <w:color w:val="211F1F"/>
          <w:spacing w:val="-4"/>
          <w:sz w:val="24"/>
        </w:rPr>
        <w:t>opening</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4"/>
          <w:sz w:val="24"/>
        </w:rPr>
        <w:t>register</w:t>
      </w:r>
      <w:r w:rsidRPr="00925154">
        <w:rPr>
          <w:rFonts w:ascii="Times New Roman" w:hAnsi="Times New Roman" w:cs="Times New Roman"/>
          <w:color w:val="211F1F"/>
          <w:spacing w:val="-19"/>
          <w:sz w:val="24"/>
        </w:rPr>
        <w:t xml:space="preserve"> </w:t>
      </w:r>
      <w:r w:rsidRPr="00925154">
        <w:rPr>
          <w:rFonts w:ascii="Times New Roman" w:hAnsi="Times New Roman" w:cs="Times New Roman"/>
          <w:color w:val="211F1F"/>
          <w:spacing w:val="-4"/>
          <w:sz w:val="24"/>
        </w:rPr>
        <w:t>shall</w:t>
      </w:r>
      <w:r w:rsidRPr="00925154">
        <w:rPr>
          <w:rFonts w:ascii="Times New Roman" w:hAnsi="Times New Roman" w:cs="Times New Roman"/>
          <w:color w:val="211F1F"/>
          <w:spacing w:val="-18"/>
          <w:sz w:val="24"/>
        </w:rPr>
        <w:t xml:space="preserve"> </w:t>
      </w:r>
      <w:r w:rsidRPr="00925154">
        <w:rPr>
          <w:rFonts w:ascii="Times New Roman" w:hAnsi="Times New Roman" w:cs="Times New Roman"/>
          <w:color w:val="211F1F"/>
          <w:spacing w:val="-4"/>
          <w:sz w:val="24"/>
        </w:rPr>
        <w:t>be</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4"/>
          <w:sz w:val="24"/>
        </w:rPr>
        <w:t>distributed</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4"/>
          <w:sz w:val="24"/>
        </w:rPr>
        <w:t>to</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4"/>
          <w:sz w:val="24"/>
        </w:rPr>
        <w:t>all</w:t>
      </w:r>
      <w:r w:rsidRPr="00925154">
        <w:rPr>
          <w:rFonts w:ascii="Times New Roman" w:hAnsi="Times New Roman" w:cs="Times New Roman"/>
          <w:color w:val="211F1F"/>
          <w:spacing w:val="-22"/>
          <w:sz w:val="24"/>
        </w:rPr>
        <w:t xml:space="preserve"> </w:t>
      </w:r>
      <w:r w:rsidRPr="00925154">
        <w:rPr>
          <w:rFonts w:ascii="Times New Roman" w:hAnsi="Times New Roman" w:cs="Times New Roman"/>
          <w:color w:val="211F1F"/>
          <w:spacing w:val="-4"/>
          <w:sz w:val="24"/>
        </w:rPr>
        <w:t>Tenderers</w:t>
      </w:r>
      <w:r w:rsidRPr="00925154">
        <w:rPr>
          <w:rFonts w:ascii="Times New Roman" w:hAnsi="Times New Roman" w:cs="Times New Roman"/>
          <w:color w:val="211F1F"/>
          <w:spacing w:val="-16"/>
          <w:sz w:val="24"/>
        </w:rPr>
        <w:t xml:space="preserve"> </w:t>
      </w:r>
      <w:r w:rsidRPr="00925154">
        <w:rPr>
          <w:rFonts w:ascii="Times New Roman" w:hAnsi="Times New Roman" w:cs="Times New Roman"/>
          <w:color w:val="211F1F"/>
          <w:spacing w:val="-4"/>
          <w:sz w:val="24"/>
        </w:rPr>
        <w:t>upon</w:t>
      </w:r>
      <w:r w:rsidRPr="00925154">
        <w:rPr>
          <w:rFonts w:ascii="Times New Roman" w:hAnsi="Times New Roman" w:cs="Times New Roman"/>
          <w:color w:val="211F1F"/>
          <w:spacing w:val="-18"/>
          <w:sz w:val="24"/>
        </w:rPr>
        <w:t xml:space="preserve"> </w:t>
      </w:r>
      <w:r w:rsidRPr="00925154">
        <w:rPr>
          <w:rFonts w:ascii="Times New Roman" w:hAnsi="Times New Roman" w:cs="Times New Roman"/>
          <w:color w:val="211F1F"/>
          <w:spacing w:val="-4"/>
          <w:sz w:val="24"/>
        </w:rPr>
        <w:t>request.</w:t>
      </w:r>
    </w:p>
    <w:p w:rsidR="00363E5D" w:rsidRPr="00925154" w:rsidRDefault="00934312">
      <w:pPr>
        <w:pStyle w:val="ListParagraph"/>
        <w:numPr>
          <w:ilvl w:val="0"/>
          <w:numId w:val="92"/>
        </w:numPr>
        <w:tabs>
          <w:tab w:val="left" w:pos="684"/>
        </w:tabs>
        <w:spacing w:before="211"/>
        <w:ind w:left="684" w:hanging="232"/>
        <w:rPr>
          <w:rFonts w:ascii="Times New Roman" w:hAnsi="Times New Roman" w:cs="Times New Roman"/>
          <w:color w:val="211F1F"/>
          <w:sz w:val="24"/>
        </w:rPr>
      </w:pPr>
      <w:r w:rsidRPr="00925154">
        <w:rPr>
          <w:rFonts w:ascii="Times New Roman" w:hAnsi="Times New Roman" w:cs="Times New Roman"/>
          <w:color w:val="211F1F"/>
          <w:spacing w:val="-4"/>
          <w:sz w:val="24"/>
        </w:rPr>
        <w:t>Evaluation</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and Comparison</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of</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Tenders</w:t>
      </w:r>
    </w:p>
    <w:p w:rsidR="00363E5D" w:rsidRPr="00925154" w:rsidRDefault="00934312">
      <w:pPr>
        <w:pStyle w:val="ListParagraph"/>
        <w:numPr>
          <w:ilvl w:val="0"/>
          <w:numId w:val="2"/>
        </w:numPr>
        <w:tabs>
          <w:tab w:val="left" w:pos="1016"/>
        </w:tabs>
        <w:spacing w:before="232"/>
        <w:ind w:left="1016" w:hanging="564"/>
        <w:jc w:val="left"/>
        <w:rPr>
          <w:rFonts w:ascii="Times New Roman" w:hAnsi="Times New Roman" w:cs="Times New Roman"/>
          <w:color w:val="211F1F"/>
          <w:sz w:val="24"/>
        </w:rPr>
      </w:pPr>
      <w:r w:rsidRPr="00925154">
        <w:rPr>
          <w:rFonts w:ascii="Times New Roman" w:hAnsi="Times New Roman" w:cs="Times New Roman"/>
          <w:color w:val="211F1F"/>
          <w:spacing w:val="-2"/>
          <w:sz w:val="24"/>
        </w:rPr>
        <w:t>Con</w:t>
      </w:r>
      <w:r w:rsidRPr="00925154">
        <w:rPr>
          <w:rFonts w:ascii="Times New Roman" w:hAnsi="Times New Roman" w:cs="Times New Roman"/>
          <w:b/>
          <w:color w:val="211F1F"/>
          <w:spacing w:val="-2"/>
          <w:sz w:val="24"/>
        </w:rPr>
        <w:t>fi</w:t>
      </w:r>
      <w:r w:rsidRPr="00925154">
        <w:rPr>
          <w:rFonts w:ascii="Times New Roman" w:hAnsi="Times New Roman" w:cs="Times New Roman"/>
          <w:color w:val="211F1F"/>
          <w:spacing w:val="-2"/>
          <w:sz w:val="24"/>
        </w:rPr>
        <w:t>dentiality</w:t>
      </w:r>
    </w:p>
    <w:p w:rsidR="00363E5D" w:rsidRPr="00925154" w:rsidRDefault="00934312">
      <w:pPr>
        <w:pStyle w:val="ListParagraph"/>
        <w:numPr>
          <w:ilvl w:val="1"/>
          <w:numId w:val="2"/>
        </w:numPr>
        <w:tabs>
          <w:tab w:val="left" w:pos="920"/>
          <w:tab w:val="left" w:pos="1017"/>
        </w:tabs>
        <w:spacing w:before="225" w:line="223" w:lineRule="auto"/>
        <w:ind w:left="920" w:right="674" w:hanging="421"/>
        <w:jc w:val="both"/>
        <w:rPr>
          <w:rFonts w:ascii="Times New Roman" w:hAnsi="Times New Roman" w:cs="Times New Roman"/>
          <w:color w:val="211F1F"/>
          <w:sz w:val="24"/>
        </w:rPr>
      </w:pPr>
      <w:r w:rsidRPr="00925154">
        <w:rPr>
          <w:rFonts w:ascii="Times New Roman" w:hAnsi="Times New Roman" w:cs="Times New Roman"/>
          <w:color w:val="211F1F"/>
          <w:sz w:val="24"/>
        </w:rPr>
        <w:t>Information</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relating</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to</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evaluation</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of</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Tenders</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and</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recommendation</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of</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contract</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award</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shall</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 xml:space="preserve">not </w:t>
      </w:r>
      <w:r w:rsidRPr="00925154">
        <w:rPr>
          <w:rFonts w:ascii="Times New Roman" w:hAnsi="Times New Roman" w:cs="Times New Roman"/>
          <w:color w:val="211F1F"/>
          <w:spacing w:val="-4"/>
          <w:sz w:val="24"/>
        </w:rPr>
        <w:t>be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disclosed</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to</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Tenderers</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or</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any</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other</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persons</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not</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officially</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concerned</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with</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Tender</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process</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 xml:space="preserve">until </w:t>
      </w:r>
      <w:r w:rsidRPr="00925154">
        <w:rPr>
          <w:rFonts w:ascii="Times New Roman" w:hAnsi="Times New Roman" w:cs="Times New Roman"/>
          <w:color w:val="211F1F"/>
          <w:spacing w:val="-6"/>
          <w:sz w:val="24"/>
        </w:rPr>
        <w:t>information on</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6"/>
          <w:sz w:val="24"/>
        </w:rPr>
        <w:t>Intention</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6"/>
          <w:sz w:val="24"/>
        </w:rPr>
        <w:t>to Award the Contract is transmitted</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6"/>
          <w:sz w:val="24"/>
        </w:rPr>
        <w:t>to all</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6"/>
          <w:sz w:val="24"/>
        </w:rPr>
        <w:t xml:space="preserve">Tenderers in accordance with ITT </w:t>
      </w:r>
      <w:r w:rsidRPr="00925154">
        <w:rPr>
          <w:rFonts w:ascii="Times New Roman" w:hAnsi="Times New Roman" w:cs="Times New Roman"/>
          <w:color w:val="211F1F"/>
          <w:spacing w:val="-4"/>
          <w:sz w:val="24"/>
        </w:rPr>
        <w:t>46.</w:t>
      </w:r>
    </w:p>
    <w:p w:rsidR="00363E5D" w:rsidRPr="00925154" w:rsidRDefault="00934312">
      <w:pPr>
        <w:pStyle w:val="ListParagraph"/>
        <w:numPr>
          <w:ilvl w:val="1"/>
          <w:numId w:val="2"/>
        </w:numPr>
        <w:tabs>
          <w:tab w:val="left" w:pos="920"/>
          <w:tab w:val="left" w:pos="1010"/>
        </w:tabs>
        <w:spacing w:before="252" w:line="220" w:lineRule="auto"/>
        <w:ind w:left="920" w:right="676" w:hanging="421"/>
        <w:jc w:val="both"/>
        <w:rPr>
          <w:rFonts w:ascii="Times New Roman" w:hAnsi="Times New Roman" w:cs="Times New Roman"/>
          <w:color w:val="211F1F"/>
          <w:sz w:val="24"/>
        </w:rPr>
      </w:pPr>
      <w:r w:rsidRPr="00925154">
        <w:rPr>
          <w:rFonts w:ascii="Times New Roman" w:hAnsi="Times New Roman" w:cs="Times New Roman"/>
          <w:color w:val="211F1F"/>
          <w:spacing w:val="-6"/>
          <w:sz w:val="24"/>
        </w:rPr>
        <w:t>Any effort by a Tenderer</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6"/>
          <w:sz w:val="24"/>
        </w:rPr>
        <w:t xml:space="preserve">to influence the Procuring Entity in the evaluation of the Tenders or Contract </w:t>
      </w:r>
      <w:r w:rsidRPr="00925154">
        <w:rPr>
          <w:rFonts w:ascii="Times New Roman" w:hAnsi="Times New Roman" w:cs="Times New Roman"/>
          <w:color w:val="211F1F"/>
          <w:sz w:val="24"/>
        </w:rPr>
        <w:t>award</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decisions</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may</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result</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in</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rejection</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of</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its</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tender.</w:t>
      </w:r>
    </w:p>
    <w:p w:rsidR="00363E5D" w:rsidRPr="00925154" w:rsidRDefault="00934312">
      <w:pPr>
        <w:pStyle w:val="ListParagraph"/>
        <w:numPr>
          <w:ilvl w:val="1"/>
          <w:numId w:val="2"/>
        </w:numPr>
        <w:tabs>
          <w:tab w:val="left" w:pos="920"/>
          <w:tab w:val="left" w:pos="1031"/>
        </w:tabs>
        <w:spacing w:before="233" w:line="216" w:lineRule="auto"/>
        <w:ind w:left="920" w:right="674" w:hanging="421"/>
        <w:jc w:val="both"/>
        <w:rPr>
          <w:rFonts w:ascii="Times New Roman" w:hAnsi="Times New Roman" w:cs="Times New Roman"/>
          <w:color w:val="211F1F"/>
          <w:sz w:val="24"/>
        </w:rPr>
      </w:pPr>
      <w:r w:rsidRPr="00925154">
        <w:rPr>
          <w:rFonts w:ascii="Times New Roman" w:hAnsi="Times New Roman" w:cs="Times New Roman"/>
          <w:color w:val="211F1F"/>
          <w:sz w:val="24"/>
        </w:rPr>
        <w:t xml:space="preserve">Notwithstanding ITT 28.2, from the time of tender opening to the time of contract award, if a </w:t>
      </w:r>
      <w:r w:rsidRPr="00925154">
        <w:rPr>
          <w:rFonts w:ascii="Times New Roman" w:hAnsi="Times New Roman" w:cs="Times New Roman"/>
          <w:color w:val="211F1F"/>
          <w:spacing w:val="-6"/>
          <w:sz w:val="24"/>
        </w:rPr>
        <w:t>tenderer</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6"/>
          <w:sz w:val="24"/>
        </w:rPr>
        <w:t>wishes</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6"/>
          <w:sz w:val="24"/>
        </w:rPr>
        <w:t>to</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6"/>
          <w:sz w:val="24"/>
        </w:rPr>
        <w:t>contact</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6"/>
          <w:sz w:val="24"/>
        </w:rPr>
        <w:t>the</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6"/>
          <w:sz w:val="24"/>
        </w:rPr>
        <w:t>Procuring</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6"/>
          <w:sz w:val="24"/>
        </w:rPr>
        <w:t>Entity</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6"/>
          <w:sz w:val="24"/>
        </w:rPr>
        <w:t>on</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6"/>
          <w:sz w:val="24"/>
        </w:rPr>
        <w:t>any</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6"/>
          <w:sz w:val="24"/>
        </w:rPr>
        <w:t>matter</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related</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to</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the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6"/>
          <w:sz w:val="24"/>
        </w:rPr>
        <w:t>tendering</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process,</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it</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 xml:space="preserve">shall </w:t>
      </w:r>
      <w:r w:rsidRPr="00925154">
        <w:rPr>
          <w:rFonts w:ascii="Times New Roman" w:hAnsi="Times New Roman" w:cs="Times New Roman"/>
          <w:color w:val="211F1F"/>
          <w:sz w:val="24"/>
        </w:rPr>
        <w:t>do so in writing.</w:t>
      </w:r>
    </w:p>
    <w:p w:rsidR="00363E5D" w:rsidRPr="00925154" w:rsidRDefault="00934312">
      <w:pPr>
        <w:pStyle w:val="ListParagraph"/>
        <w:numPr>
          <w:ilvl w:val="0"/>
          <w:numId w:val="2"/>
        </w:numPr>
        <w:tabs>
          <w:tab w:val="left" w:pos="1016"/>
        </w:tabs>
        <w:spacing w:before="237"/>
        <w:ind w:left="1016" w:hanging="564"/>
        <w:jc w:val="left"/>
        <w:rPr>
          <w:rFonts w:ascii="Times New Roman" w:hAnsi="Times New Roman" w:cs="Times New Roman"/>
          <w:color w:val="211F1F"/>
          <w:sz w:val="24"/>
        </w:rPr>
      </w:pPr>
      <w:r w:rsidRPr="00925154">
        <w:rPr>
          <w:rFonts w:ascii="Times New Roman" w:hAnsi="Times New Roman" w:cs="Times New Roman"/>
          <w:color w:val="211F1F"/>
          <w:spacing w:val="-6"/>
          <w:sz w:val="24"/>
        </w:rPr>
        <w:t>Clari</w:t>
      </w:r>
      <w:r w:rsidRPr="00925154">
        <w:rPr>
          <w:rFonts w:ascii="Times New Roman" w:hAnsi="Times New Roman" w:cs="Times New Roman"/>
          <w:b/>
          <w:color w:val="211F1F"/>
          <w:spacing w:val="-6"/>
          <w:sz w:val="24"/>
        </w:rPr>
        <w:t>fi</w:t>
      </w:r>
      <w:r w:rsidRPr="00925154">
        <w:rPr>
          <w:rFonts w:ascii="Times New Roman" w:hAnsi="Times New Roman" w:cs="Times New Roman"/>
          <w:color w:val="211F1F"/>
          <w:spacing w:val="-6"/>
          <w:sz w:val="24"/>
        </w:rPr>
        <w:t>cation</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pacing w:val="-6"/>
          <w:sz w:val="24"/>
        </w:rPr>
        <w:t>of</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Tenders</w:t>
      </w:r>
    </w:p>
    <w:p w:rsidR="00363E5D" w:rsidRPr="00925154" w:rsidRDefault="00934312">
      <w:pPr>
        <w:pStyle w:val="ListParagraph"/>
        <w:numPr>
          <w:ilvl w:val="1"/>
          <w:numId w:val="2"/>
        </w:numPr>
        <w:tabs>
          <w:tab w:val="left" w:pos="920"/>
          <w:tab w:val="left" w:pos="1027"/>
        </w:tabs>
        <w:spacing w:before="242" w:line="228" w:lineRule="auto"/>
        <w:ind w:left="920" w:right="671" w:hanging="421"/>
        <w:jc w:val="both"/>
        <w:rPr>
          <w:rFonts w:ascii="Times New Roman" w:hAnsi="Times New Roman" w:cs="Times New Roman"/>
          <w:color w:val="211F1F"/>
          <w:sz w:val="24"/>
        </w:rPr>
      </w:pPr>
      <w:r w:rsidRPr="00925154">
        <w:rPr>
          <w:rFonts w:ascii="Times New Roman" w:hAnsi="Times New Roman" w:cs="Times New Roman"/>
          <w:color w:val="211F1F"/>
          <w:sz w:val="24"/>
        </w:rPr>
        <w:t xml:space="preserve">To assist in the examination, evaluation, and comparison of the tenders, and qualification of the </w:t>
      </w:r>
      <w:r w:rsidRPr="00925154">
        <w:rPr>
          <w:rFonts w:ascii="Times New Roman" w:hAnsi="Times New Roman" w:cs="Times New Roman"/>
          <w:color w:val="211F1F"/>
          <w:spacing w:val="-4"/>
          <w:sz w:val="24"/>
        </w:rPr>
        <w:t>tenderers,</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Procuring</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Entity may,</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at</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its</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discretion,</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ask</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any tenderer for</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a</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clarification</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of its</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 xml:space="preserve">tender, </w:t>
      </w:r>
      <w:r w:rsidRPr="00925154">
        <w:rPr>
          <w:rFonts w:ascii="Times New Roman" w:hAnsi="Times New Roman" w:cs="Times New Roman"/>
          <w:color w:val="211F1F"/>
          <w:spacing w:val="-6"/>
          <w:sz w:val="24"/>
        </w:rPr>
        <w:t>given</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6"/>
          <w:sz w:val="24"/>
        </w:rPr>
        <w:t>a</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reasonable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time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for</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6"/>
          <w:sz w:val="24"/>
        </w:rPr>
        <w:t>a</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response.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Any</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clarification</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submitted</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6"/>
          <w:sz w:val="24"/>
        </w:rPr>
        <w:t>by</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a</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tenderer</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that</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is</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6"/>
          <w:sz w:val="24"/>
        </w:rPr>
        <w:t>not</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in</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 xml:space="preserve">response </w:t>
      </w:r>
      <w:r w:rsidRPr="00925154">
        <w:rPr>
          <w:rFonts w:ascii="Times New Roman" w:hAnsi="Times New Roman" w:cs="Times New Roman"/>
          <w:color w:val="211F1F"/>
          <w:sz w:val="24"/>
        </w:rPr>
        <w:t xml:space="preserve">to a request by the Procuring Entity shall not be considered. The Procuring Entity's request for clarification and the response shall be in writing. No change, including any voluntary increase or decrease, in the prices or substance of the tender shall be sought, offered, or permitted, except to </w:t>
      </w:r>
      <w:r w:rsidRPr="00925154">
        <w:rPr>
          <w:rFonts w:ascii="Times New Roman" w:hAnsi="Times New Roman" w:cs="Times New Roman"/>
          <w:color w:val="211F1F"/>
          <w:spacing w:val="-4"/>
          <w:sz w:val="24"/>
        </w:rPr>
        <w:t>confirm</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correction</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of</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arithmetic</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errors</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discovered</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by</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Procuring</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Entity</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in</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evaluation</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of</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 xml:space="preserve">the </w:t>
      </w:r>
      <w:r w:rsidRPr="00925154">
        <w:rPr>
          <w:rFonts w:ascii="Times New Roman" w:hAnsi="Times New Roman" w:cs="Times New Roman"/>
          <w:color w:val="211F1F"/>
          <w:sz w:val="24"/>
        </w:rPr>
        <w:t>tenders, in accordance with ITT 33.</w:t>
      </w:r>
    </w:p>
    <w:p w:rsidR="00363E5D" w:rsidRPr="00925154" w:rsidRDefault="00934312">
      <w:pPr>
        <w:pStyle w:val="ListParagraph"/>
        <w:numPr>
          <w:ilvl w:val="1"/>
          <w:numId w:val="2"/>
        </w:numPr>
        <w:tabs>
          <w:tab w:val="left" w:pos="920"/>
          <w:tab w:val="left" w:pos="1070"/>
        </w:tabs>
        <w:spacing w:before="236" w:line="237" w:lineRule="auto"/>
        <w:ind w:left="920" w:right="726" w:hanging="421"/>
        <w:jc w:val="both"/>
        <w:rPr>
          <w:rFonts w:ascii="Times New Roman" w:hAnsi="Times New Roman" w:cs="Times New Roman"/>
          <w:color w:val="211F1F"/>
          <w:sz w:val="24"/>
        </w:rPr>
      </w:pPr>
      <w:r w:rsidRPr="00925154">
        <w:rPr>
          <w:rFonts w:ascii="Times New Roman" w:hAnsi="Times New Roman" w:cs="Times New Roman"/>
          <w:color w:val="211F1F"/>
          <w:sz w:val="24"/>
        </w:rPr>
        <w:t>If</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a</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tenderer</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does</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z w:val="24"/>
        </w:rPr>
        <w:t>not</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provide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clarifications</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of</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its</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tender</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by</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date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and</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time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set</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in</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 xml:space="preserve">Procuring </w:t>
      </w:r>
      <w:r w:rsidRPr="00925154">
        <w:rPr>
          <w:rFonts w:ascii="Times New Roman" w:hAnsi="Times New Roman" w:cs="Times New Roman"/>
          <w:color w:val="211F1F"/>
          <w:spacing w:val="-2"/>
          <w:sz w:val="24"/>
        </w:rPr>
        <w:t>Entity's</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request</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for</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clarification,</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its</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Tender</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may</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be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rejected.</w:t>
      </w:r>
    </w:p>
    <w:p w:rsidR="00363E5D" w:rsidRPr="00925154" w:rsidRDefault="00934312">
      <w:pPr>
        <w:pStyle w:val="ListParagraph"/>
        <w:numPr>
          <w:ilvl w:val="0"/>
          <w:numId w:val="2"/>
        </w:numPr>
        <w:tabs>
          <w:tab w:val="left" w:pos="1016"/>
        </w:tabs>
        <w:spacing w:before="216"/>
        <w:ind w:left="1016" w:hanging="564"/>
        <w:jc w:val="left"/>
        <w:rPr>
          <w:rFonts w:ascii="Times New Roman" w:hAnsi="Times New Roman" w:cs="Times New Roman"/>
          <w:color w:val="211F1F"/>
          <w:sz w:val="24"/>
        </w:rPr>
      </w:pPr>
      <w:r w:rsidRPr="00925154">
        <w:rPr>
          <w:rFonts w:ascii="Times New Roman" w:hAnsi="Times New Roman" w:cs="Times New Roman"/>
          <w:color w:val="211F1F"/>
          <w:w w:val="90"/>
          <w:sz w:val="24"/>
        </w:rPr>
        <w:t>Deviations,</w:t>
      </w:r>
      <w:r w:rsidRPr="00925154">
        <w:rPr>
          <w:rFonts w:ascii="Times New Roman" w:hAnsi="Times New Roman" w:cs="Times New Roman"/>
          <w:color w:val="211F1F"/>
          <w:spacing w:val="19"/>
          <w:sz w:val="24"/>
        </w:rPr>
        <w:t xml:space="preserve"> </w:t>
      </w:r>
      <w:r w:rsidRPr="00925154">
        <w:rPr>
          <w:rFonts w:ascii="Times New Roman" w:hAnsi="Times New Roman" w:cs="Times New Roman"/>
          <w:color w:val="211F1F"/>
          <w:w w:val="90"/>
          <w:sz w:val="24"/>
        </w:rPr>
        <w:t>Reservations,</w:t>
      </w:r>
      <w:r w:rsidRPr="00925154">
        <w:rPr>
          <w:rFonts w:ascii="Times New Roman" w:hAnsi="Times New Roman" w:cs="Times New Roman"/>
          <w:color w:val="211F1F"/>
          <w:spacing w:val="25"/>
          <w:sz w:val="24"/>
        </w:rPr>
        <w:t xml:space="preserve"> </w:t>
      </w:r>
      <w:r w:rsidRPr="00925154">
        <w:rPr>
          <w:rFonts w:ascii="Times New Roman" w:hAnsi="Times New Roman" w:cs="Times New Roman"/>
          <w:color w:val="211F1F"/>
          <w:w w:val="90"/>
          <w:sz w:val="24"/>
        </w:rPr>
        <w:t>and</w:t>
      </w:r>
      <w:r w:rsidRPr="00925154">
        <w:rPr>
          <w:rFonts w:ascii="Times New Roman" w:hAnsi="Times New Roman" w:cs="Times New Roman"/>
          <w:color w:val="211F1F"/>
          <w:spacing w:val="19"/>
          <w:sz w:val="24"/>
        </w:rPr>
        <w:t xml:space="preserve"> </w:t>
      </w:r>
      <w:r w:rsidRPr="00925154">
        <w:rPr>
          <w:rFonts w:ascii="Times New Roman" w:hAnsi="Times New Roman" w:cs="Times New Roman"/>
          <w:color w:val="211F1F"/>
          <w:spacing w:val="-2"/>
          <w:w w:val="90"/>
          <w:sz w:val="24"/>
        </w:rPr>
        <w:t>Omissions</w:t>
      </w:r>
    </w:p>
    <w:p w:rsidR="00363E5D" w:rsidRPr="00925154" w:rsidRDefault="00934312">
      <w:pPr>
        <w:pStyle w:val="ListParagraph"/>
        <w:numPr>
          <w:ilvl w:val="1"/>
          <w:numId w:val="2"/>
        </w:numPr>
        <w:tabs>
          <w:tab w:val="left" w:pos="1012"/>
        </w:tabs>
        <w:spacing w:before="227"/>
        <w:ind w:left="1012" w:hanging="512"/>
        <w:rPr>
          <w:rFonts w:ascii="Times New Roman" w:hAnsi="Times New Roman" w:cs="Times New Roman"/>
          <w:color w:val="211F1F"/>
          <w:sz w:val="24"/>
        </w:rPr>
      </w:pPr>
      <w:r w:rsidRPr="00925154">
        <w:rPr>
          <w:rFonts w:ascii="Times New Roman" w:hAnsi="Times New Roman" w:cs="Times New Roman"/>
          <w:color w:val="211F1F"/>
          <w:w w:val="90"/>
          <w:sz w:val="24"/>
        </w:rPr>
        <w:t>During</w:t>
      </w:r>
      <w:r w:rsidRPr="00925154">
        <w:rPr>
          <w:rFonts w:ascii="Times New Roman" w:hAnsi="Times New Roman" w:cs="Times New Roman"/>
          <w:color w:val="211F1F"/>
          <w:spacing w:val="15"/>
          <w:sz w:val="24"/>
        </w:rPr>
        <w:t xml:space="preserve"> </w:t>
      </w:r>
      <w:r w:rsidRPr="00925154">
        <w:rPr>
          <w:rFonts w:ascii="Times New Roman" w:hAnsi="Times New Roman" w:cs="Times New Roman"/>
          <w:color w:val="211F1F"/>
          <w:w w:val="90"/>
          <w:sz w:val="24"/>
        </w:rPr>
        <w:t>the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w w:val="90"/>
          <w:sz w:val="24"/>
        </w:rPr>
        <w:t>evaluation</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w w:val="90"/>
          <w:sz w:val="24"/>
        </w:rPr>
        <w:t>of</w:t>
      </w:r>
      <w:r w:rsidRPr="00925154">
        <w:rPr>
          <w:rFonts w:ascii="Times New Roman" w:hAnsi="Times New Roman" w:cs="Times New Roman"/>
          <w:color w:val="211F1F"/>
          <w:spacing w:val="20"/>
          <w:sz w:val="24"/>
        </w:rPr>
        <w:t xml:space="preserve"> </w:t>
      </w:r>
      <w:r w:rsidRPr="00925154">
        <w:rPr>
          <w:rFonts w:ascii="Times New Roman" w:hAnsi="Times New Roman" w:cs="Times New Roman"/>
          <w:color w:val="211F1F"/>
          <w:w w:val="90"/>
          <w:sz w:val="24"/>
        </w:rPr>
        <w:t>tenders,</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w w:val="90"/>
          <w:sz w:val="24"/>
        </w:rPr>
        <w:t>the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w w:val="90"/>
          <w:sz w:val="24"/>
        </w:rPr>
        <w:t>following</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w w:val="90"/>
          <w:sz w:val="24"/>
        </w:rPr>
        <w:t>definitions</w:t>
      </w:r>
      <w:r w:rsidRPr="00925154">
        <w:rPr>
          <w:rFonts w:ascii="Times New Roman" w:hAnsi="Times New Roman" w:cs="Times New Roman"/>
          <w:color w:val="211F1F"/>
          <w:spacing w:val="16"/>
          <w:sz w:val="24"/>
        </w:rPr>
        <w:t xml:space="preserve"> </w:t>
      </w:r>
      <w:r w:rsidRPr="00925154">
        <w:rPr>
          <w:rFonts w:ascii="Times New Roman" w:hAnsi="Times New Roman" w:cs="Times New Roman"/>
          <w:color w:val="211F1F"/>
          <w:spacing w:val="-2"/>
          <w:w w:val="90"/>
          <w:sz w:val="24"/>
        </w:rPr>
        <w:t>apply:</w:t>
      </w:r>
    </w:p>
    <w:p w:rsidR="00363E5D" w:rsidRPr="00925154" w:rsidRDefault="00934312">
      <w:pPr>
        <w:pStyle w:val="ListParagraph"/>
        <w:numPr>
          <w:ilvl w:val="0"/>
          <w:numId w:val="78"/>
        </w:numPr>
        <w:tabs>
          <w:tab w:val="left" w:pos="1580"/>
        </w:tabs>
        <w:spacing w:before="14"/>
        <w:rPr>
          <w:rFonts w:ascii="Times New Roman" w:hAnsi="Times New Roman" w:cs="Times New Roman"/>
          <w:sz w:val="24"/>
        </w:rPr>
      </w:pPr>
      <w:r w:rsidRPr="00925154">
        <w:rPr>
          <w:rFonts w:ascii="Times New Roman" w:hAnsi="Times New Roman" w:cs="Times New Roman"/>
          <w:color w:val="211F1F"/>
          <w:w w:val="90"/>
          <w:sz w:val="24"/>
        </w:rPr>
        <w:t>“Deviation”</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w w:val="90"/>
          <w:sz w:val="24"/>
        </w:rPr>
        <w:t>is</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w w:val="90"/>
          <w:sz w:val="24"/>
        </w:rPr>
        <w:t>a</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w w:val="90"/>
          <w:sz w:val="24"/>
        </w:rPr>
        <w:t>departure</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w w:val="90"/>
          <w:sz w:val="24"/>
        </w:rPr>
        <w:t>from</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w w:val="90"/>
          <w:sz w:val="24"/>
        </w:rPr>
        <w:t>the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w w:val="90"/>
          <w:sz w:val="24"/>
        </w:rPr>
        <w:t>requirements</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w w:val="90"/>
          <w:sz w:val="24"/>
        </w:rPr>
        <w:t>specified</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w w:val="90"/>
          <w:sz w:val="24"/>
        </w:rPr>
        <w:t>in</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w w:val="90"/>
          <w:sz w:val="24"/>
        </w:rPr>
        <w:t>the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w w:val="90"/>
          <w:sz w:val="24"/>
        </w:rPr>
        <w:t>tender</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w w:val="90"/>
          <w:sz w:val="24"/>
        </w:rPr>
        <w:t>document;</w:t>
      </w:r>
    </w:p>
    <w:p w:rsidR="00363E5D" w:rsidRPr="00925154" w:rsidRDefault="00363E5D">
      <w:pPr>
        <w:rPr>
          <w:rFonts w:ascii="Times New Roman" w:hAnsi="Times New Roman" w:cs="Times New Roman"/>
          <w:sz w:val="24"/>
        </w:rPr>
        <w:sectPr w:rsidR="00363E5D" w:rsidRPr="00925154">
          <w:pgSz w:w="11930" w:h="16860"/>
          <w:pgMar w:top="580" w:right="0" w:bottom="880" w:left="400" w:header="0" w:footer="645" w:gutter="0"/>
          <w:cols w:space="720"/>
        </w:sectPr>
      </w:pPr>
    </w:p>
    <w:p w:rsidR="00363E5D" w:rsidRPr="00925154" w:rsidRDefault="00934312">
      <w:pPr>
        <w:pStyle w:val="ListParagraph"/>
        <w:numPr>
          <w:ilvl w:val="0"/>
          <w:numId w:val="78"/>
        </w:numPr>
        <w:tabs>
          <w:tab w:val="left" w:pos="1580"/>
        </w:tabs>
        <w:spacing w:before="65" w:line="223" w:lineRule="auto"/>
        <w:ind w:right="729"/>
        <w:rPr>
          <w:rFonts w:ascii="Times New Roman" w:hAnsi="Times New Roman" w:cs="Times New Roman"/>
          <w:sz w:val="24"/>
        </w:rPr>
      </w:pPr>
      <w:r w:rsidRPr="00925154">
        <w:rPr>
          <w:rFonts w:ascii="Times New Roman" w:hAnsi="Times New Roman" w:cs="Times New Roman"/>
          <w:color w:val="211F1F"/>
          <w:spacing w:val="-4"/>
          <w:sz w:val="24"/>
        </w:rPr>
        <w:lastRenderedPageBreak/>
        <w:t>“Reservation”</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is</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setting</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of</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limiting</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conditions or</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withholding</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from</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complete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acceptance</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of the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requirements</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4"/>
          <w:sz w:val="24"/>
        </w:rPr>
        <w:t>specified</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4"/>
          <w:sz w:val="24"/>
        </w:rPr>
        <w:t>in</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16"/>
          <w:sz w:val="24"/>
        </w:rPr>
        <w:t xml:space="preserve"> </w:t>
      </w:r>
      <w:r w:rsidRPr="00925154">
        <w:rPr>
          <w:rFonts w:ascii="Times New Roman" w:hAnsi="Times New Roman" w:cs="Times New Roman"/>
          <w:color w:val="211F1F"/>
          <w:spacing w:val="-4"/>
          <w:sz w:val="24"/>
        </w:rPr>
        <w:t>tender</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4"/>
          <w:sz w:val="24"/>
        </w:rPr>
        <w:t>document;</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4"/>
          <w:sz w:val="24"/>
        </w:rPr>
        <w:t>and</w:t>
      </w:r>
    </w:p>
    <w:p w:rsidR="00363E5D" w:rsidRPr="00925154" w:rsidRDefault="00934312">
      <w:pPr>
        <w:pStyle w:val="ListParagraph"/>
        <w:numPr>
          <w:ilvl w:val="0"/>
          <w:numId w:val="78"/>
        </w:numPr>
        <w:tabs>
          <w:tab w:val="left" w:pos="1558"/>
          <w:tab w:val="left" w:pos="1580"/>
        </w:tabs>
        <w:spacing w:before="55" w:line="208" w:lineRule="auto"/>
        <w:ind w:right="681"/>
        <w:rPr>
          <w:rFonts w:ascii="Times New Roman" w:hAnsi="Times New Roman" w:cs="Times New Roman"/>
          <w:sz w:val="24"/>
        </w:rPr>
      </w:pPr>
      <w:r w:rsidRPr="00925154">
        <w:rPr>
          <w:rFonts w:ascii="Times New Roman" w:hAnsi="Times New Roman" w:cs="Times New Roman"/>
          <w:color w:val="211F1F"/>
          <w:spacing w:val="-2"/>
          <w:sz w:val="24"/>
        </w:rPr>
        <w:t>“Omission”</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is</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failure</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to</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submit</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part</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or</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all</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of</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information</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or</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documentation</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required</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 xml:space="preserve">in </w:t>
      </w:r>
      <w:r w:rsidRPr="00925154">
        <w:rPr>
          <w:rFonts w:ascii="Times New Roman" w:hAnsi="Times New Roman" w:cs="Times New Roman"/>
          <w:color w:val="211F1F"/>
          <w:sz w:val="24"/>
        </w:rPr>
        <w:t>the Tender document.</w:t>
      </w:r>
    </w:p>
    <w:p w:rsidR="00363E5D" w:rsidRPr="00925154" w:rsidRDefault="00934312">
      <w:pPr>
        <w:pStyle w:val="ListParagraph"/>
        <w:numPr>
          <w:ilvl w:val="0"/>
          <w:numId w:val="2"/>
        </w:numPr>
        <w:tabs>
          <w:tab w:val="left" w:pos="1016"/>
        </w:tabs>
        <w:spacing w:before="232"/>
        <w:ind w:left="1016" w:hanging="564"/>
        <w:jc w:val="left"/>
        <w:rPr>
          <w:rFonts w:ascii="Times New Roman" w:hAnsi="Times New Roman" w:cs="Times New Roman"/>
          <w:color w:val="211F1F"/>
          <w:sz w:val="24"/>
        </w:rPr>
      </w:pPr>
      <w:r w:rsidRPr="00925154">
        <w:rPr>
          <w:rFonts w:ascii="Times New Roman" w:hAnsi="Times New Roman" w:cs="Times New Roman"/>
          <w:color w:val="211F1F"/>
          <w:spacing w:val="-6"/>
          <w:sz w:val="24"/>
        </w:rPr>
        <w:t>Determination</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6"/>
          <w:sz w:val="24"/>
        </w:rPr>
        <w:t>of</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pacing w:val="-6"/>
          <w:sz w:val="24"/>
        </w:rPr>
        <w:t>Responsiveness</w:t>
      </w:r>
    </w:p>
    <w:p w:rsidR="00363E5D" w:rsidRPr="00925154" w:rsidRDefault="00934312">
      <w:pPr>
        <w:pStyle w:val="ListParagraph"/>
        <w:numPr>
          <w:ilvl w:val="1"/>
          <w:numId w:val="2"/>
        </w:numPr>
        <w:tabs>
          <w:tab w:val="left" w:pos="920"/>
          <w:tab w:val="left" w:pos="1019"/>
        </w:tabs>
        <w:spacing w:before="215" w:line="232" w:lineRule="auto"/>
        <w:ind w:left="920" w:right="681" w:hanging="421"/>
        <w:jc w:val="both"/>
        <w:rPr>
          <w:rFonts w:ascii="Times New Roman" w:hAnsi="Times New Roman" w:cs="Times New Roman"/>
          <w:color w:val="211F1F"/>
          <w:sz w:val="24"/>
        </w:rPr>
      </w:pP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Procuring</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Entity's</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determination</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of</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a</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Tender's</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responsiveness</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is</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to</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be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based</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on</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contents</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 xml:space="preserve">of </w:t>
      </w:r>
      <w:r w:rsidRPr="00925154">
        <w:rPr>
          <w:rFonts w:ascii="Times New Roman" w:hAnsi="Times New Roman" w:cs="Times New Roman"/>
          <w:color w:val="211F1F"/>
          <w:sz w:val="24"/>
        </w:rPr>
        <w:t>the</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z w:val="24"/>
        </w:rPr>
        <w:t>tender</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itself,</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z w:val="24"/>
        </w:rPr>
        <w:t>as</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defined</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z w:val="24"/>
        </w:rPr>
        <w:t>in</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z w:val="24"/>
        </w:rPr>
        <w:t>ITT</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z w:val="24"/>
        </w:rPr>
        <w:t>13.</w:t>
      </w:r>
    </w:p>
    <w:p w:rsidR="00363E5D" w:rsidRPr="00925154" w:rsidRDefault="00934312">
      <w:pPr>
        <w:pStyle w:val="ListParagraph"/>
        <w:numPr>
          <w:ilvl w:val="1"/>
          <w:numId w:val="2"/>
        </w:numPr>
        <w:tabs>
          <w:tab w:val="left" w:pos="920"/>
          <w:tab w:val="left" w:pos="1011"/>
        </w:tabs>
        <w:spacing w:before="243" w:line="216" w:lineRule="auto"/>
        <w:ind w:left="920" w:right="672" w:hanging="421"/>
        <w:jc w:val="both"/>
        <w:rPr>
          <w:rFonts w:ascii="Times New Roman" w:hAnsi="Times New Roman" w:cs="Times New Roman"/>
          <w:color w:val="211F1F"/>
          <w:sz w:val="24"/>
        </w:rPr>
      </w:pPr>
      <w:r w:rsidRPr="00925154">
        <w:rPr>
          <w:rFonts w:ascii="Times New Roman" w:hAnsi="Times New Roman" w:cs="Times New Roman"/>
          <w:color w:val="211F1F"/>
          <w:spacing w:val="-6"/>
          <w:sz w:val="24"/>
        </w:rPr>
        <w:t>A</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substantially responsive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Tender</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is</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pacing w:val="-6"/>
          <w:sz w:val="24"/>
        </w:rPr>
        <w:t>one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6"/>
          <w:sz w:val="24"/>
        </w:rPr>
        <w:t>that meets</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pacing w:val="-6"/>
          <w:sz w:val="24"/>
        </w:rPr>
        <w:t>the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requirements</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of the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Tender</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 xml:space="preserve">document without </w:t>
      </w:r>
      <w:r w:rsidRPr="00925154">
        <w:rPr>
          <w:rFonts w:ascii="Times New Roman" w:hAnsi="Times New Roman" w:cs="Times New Roman"/>
          <w:color w:val="211F1F"/>
          <w:spacing w:val="-8"/>
          <w:sz w:val="24"/>
        </w:rPr>
        <w:t>material</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pacing w:val="-8"/>
          <w:sz w:val="24"/>
        </w:rPr>
        <w:t>deviation,</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pacing w:val="-8"/>
          <w:sz w:val="24"/>
        </w:rPr>
        <w:t>reservation,</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8"/>
          <w:sz w:val="24"/>
        </w:rPr>
        <w:t>or</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omission.</w:t>
      </w:r>
      <w:r w:rsidRPr="00925154">
        <w:rPr>
          <w:rFonts w:ascii="Times New Roman" w:hAnsi="Times New Roman" w:cs="Times New Roman"/>
          <w:color w:val="211F1F"/>
          <w:spacing w:val="40"/>
          <w:sz w:val="24"/>
        </w:rPr>
        <w:t xml:space="preserve"> </w:t>
      </w:r>
      <w:r w:rsidRPr="00925154">
        <w:rPr>
          <w:rFonts w:ascii="Times New Roman" w:hAnsi="Times New Roman" w:cs="Times New Roman"/>
          <w:color w:val="211F1F"/>
          <w:spacing w:val="-8"/>
          <w:sz w:val="24"/>
        </w:rPr>
        <w:t>A</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8"/>
          <w:sz w:val="24"/>
        </w:rPr>
        <w:t>material</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8"/>
          <w:sz w:val="24"/>
        </w:rPr>
        <w:t>deviation,</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pacing w:val="-8"/>
          <w:sz w:val="24"/>
        </w:rPr>
        <w:t>reservation,</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or</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omission</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8"/>
          <w:sz w:val="24"/>
        </w:rPr>
        <w:t>is</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pacing w:val="-8"/>
          <w:sz w:val="24"/>
        </w:rPr>
        <w:t>one</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8"/>
          <w:sz w:val="24"/>
        </w:rPr>
        <w:t>that,</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8"/>
          <w:sz w:val="24"/>
        </w:rPr>
        <w:t xml:space="preserve">if </w:t>
      </w:r>
      <w:r w:rsidRPr="00925154">
        <w:rPr>
          <w:rFonts w:ascii="Times New Roman" w:hAnsi="Times New Roman" w:cs="Times New Roman"/>
          <w:color w:val="211F1F"/>
          <w:sz w:val="24"/>
        </w:rPr>
        <w:t>accepted,</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z w:val="24"/>
        </w:rPr>
        <w:t>would:</w:t>
      </w:r>
    </w:p>
    <w:p w:rsidR="00363E5D" w:rsidRPr="00925154" w:rsidRDefault="00934312">
      <w:pPr>
        <w:pStyle w:val="ListParagraph"/>
        <w:numPr>
          <w:ilvl w:val="0"/>
          <w:numId w:val="79"/>
        </w:numPr>
        <w:tabs>
          <w:tab w:val="left" w:pos="1573"/>
          <w:tab w:val="left" w:pos="1575"/>
        </w:tabs>
        <w:spacing w:before="51" w:line="201" w:lineRule="auto"/>
        <w:ind w:right="727" w:hanging="557"/>
        <w:rPr>
          <w:rFonts w:ascii="Times New Roman" w:hAnsi="Times New Roman" w:cs="Times New Roman"/>
          <w:sz w:val="24"/>
        </w:rPr>
      </w:pPr>
      <w:r w:rsidRPr="00925154">
        <w:rPr>
          <w:rFonts w:ascii="Times New Roman" w:hAnsi="Times New Roman" w:cs="Times New Roman"/>
          <w:color w:val="211F1F"/>
        </w:rPr>
        <w:tab/>
      </w:r>
      <w:r w:rsidRPr="00925154">
        <w:rPr>
          <w:rFonts w:ascii="Times New Roman" w:hAnsi="Times New Roman" w:cs="Times New Roman"/>
          <w:color w:val="211F1F"/>
          <w:spacing w:val="-2"/>
          <w:sz w:val="24"/>
        </w:rPr>
        <w:t>affect</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in</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any</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substantial</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2"/>
          <w:sz w:val="24"/>
        </w:rPr>
        <w:t>way</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2"/>
          <w:sz w:val="24"/>
        </w:rPr>
        <w:t>scope,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2"/>
          <w:sz w:val="24"/>
        </w:rPr>
        <w:t>quality,</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or</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2"/>
          <w:sz w:val="24"/>
        </w:rPr>
        <w:t>performance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2"/>
          <w:sz w:val="24"/>
        </w:rPr>
        <w:t>of</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Works</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specified</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in</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 xml:space="preserve">the </w:t>
      </w:r>
      <w:r w:rsidRPr="00925154">
        <w:rPr>
          <w:rFonts w:ascii="Times New Roman" w:hAnsi="Times New Roman" w:cs="Times New Roman"/>
          <w:color w:val="211F1F"/>
          <w:sz w:val="24"/>
        </w:rPr>
        <w:t>Contract;</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z w:val="24"/>
        </w:rPr>
        <w:t>or</w:t>
      </w:r>
    </w:p>
    <w:p w:rsidR="00363E5D" w:rsidRPr="00925154" w:rsidRDefault="00934312">
      <w:pPr>
        <w:pStyle w:val="ListParagraph"/>
        <w:numPr>
          <w:ilvl w:val="0"/>
          <w:numId w:val="79"/>
        </w:numPr>
        <w:tabs>
          <w:tab w:val="left" w:pos="1558"/>
          <w:tab w:val="left" w:pos="1573"/>
        </w:tabs>
        <w:spacing w:before="58" w:line="206" w:lineRule="auto"/>
        <w:ind w:right="685" w:hanging="557"/>
        <w:rPr>
          <w:rFonts w:ascii="Times New Roman" w:hAnsi="Times New Roman" w:cs="Times New Roman"/>
          <w:sz w:val="24"/>
        </w:rPr>
      </w:pPr>
      <w:r w:rsidRPr="00925154">
        <w:rPr>
          <w:rFonts w:ascii="Times New Roman" w:hAnsi="Times New Roman" w:cs="Times New Roman"/>
          <w:color w:val="211F1F"/>
          <w:spacing w:val="-2"/>
          <w:sz w:val="24"/>
        </w:rPr>
        <w:t>limit</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pacing w:val="-2"/>
          <w:sz w:val="24"/>
        </w:rPr>
        <w:t>in</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pacing w:val="-2"/>
          <w:sz w:val="24"/>
        </w:rPr>
        <w:t>any</w:t>
      </w:r>
      <w:r w:rsidRPr="00925154">
        <w:rPr>
          <w:rFonts w:ascii="Times New Roman" w:hAnsi="Times New Roman" w:cs="Times New Roman"/>
          <w:color w:val="211F1F"/>
          <w:spacing w:val="16"/>
          <w:sz w:val="24"/>
        </w:rPr>
        <w:t xml:space="preserve"> </w:t>
      </w:r>
      <w:r w:rsidRPr="00925154">
        <w:rPr>
          <w:rFonts w:ascii="Times New Roman" w:hAnsi="Times New Roman" w:cs="Times New Roman"/>
          <w:color w:val="211F1F"/>
          <w:spacing w:val="-2"/>
          <w:sz w:val="24"/>
        </w:rPr>
        <w:t>substantial</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way,</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inconsistent</w:t>
      </w:r>
      <w:r w:rsidRPr="00925154">
        <w:rPr>
          <w:rFonts w:ascii="Times New Roman" w:hAnsi="Times New Roman" w:cs="Times New Roman"/>
          <w:color w:val="211F1F"/>
          <w:spacing w:val="15"/>
          <w:sz w:val="24"/>
        </w:rPr>
        <w:t xml:space="preserve"> </w:t>
      </w:r>
      <w:r w:rsidRPr="00925154">
        <w:rPr>
          <w:rFonts w:ascii="Times New Roman" w:hAnsi="Times New Roman" w:cs="Times New Roman"/>
          <w:color w:val="211F1F"/>
          <w:spacing w:val="-2"/>
          <w:sz w:val="24"/>
        </w:rPr>
        <w:t>with</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pacing w:val="-2"/>
          <w:sz w:val="24"/>
        </w:rPr>
        <w:t>tender</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pacing w:val="-2"/>
          <w:sz w:val="24"/>
        </w:rPr>
        <w:t>document,</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pacing w:val="-2"/>
          <w:sz w:val="24"/>
        </w:rPr>
        <w:t>Procuring</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pacing w:val="-2"/>
          <w:sz w:val="24"/>
        </w:rPr>
        <w:t xml:space="preserve">Entity's </w:t>
      </w:r>
      <w:r w:rsidRPr="00925154">
        <w:rPr>
          <w:rFonts w:ascii="Times New Roman" w:hAnsi="Times New Roman" w:cs="Times New Roman"/>
          <w:color w:val="211F1F"/>
          <w:spacing w:val="-4"/>
          <w:sz w:val="24"/>
        </w:rPr>
        <w:t>rights</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or</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4"/>
          <w:sz w:val="24"/>
        </w:rPr>
        <w:t>tenderer's</w:t>
      </w:r>
      <w:r w:rsidRPr="00925154">
        <w:rPr>
          <w:rFonts w:ascii="Times New Roman" w:hAnsi="Times New Roman" w:cs="Times New Roman"/>
          <w:color w:val="211F1F"/>
          <w:spacing w:val="-16"/>
          <w:sz w:val="24"/>
        </w:rPr>
        <w:t xml:space="preserve"> </w:t>
      </w:r>
      <w:r w:rsidRPr="00925154">
        <w:rPr>
          <w:rFonts w:ascii="Times New Roman" w:hAnsi="Times New Roman" w:cs="Times New Roman"/>
          <w:color w:val="211F1F"/>
          <w:spacing w:val="-4"/>
          <w:sz w:val="24"/>
        </w:rPr>
        <w:t>obligations</w:t>
      </w:r>
      <w:r w:rsidRPr="00925154">
        <w:rPr>
          <w:rFonts w:ascii="Times New Roman" w:hAnsi="Times New Roman" w:cs="Times New Roman"/>
          <w:color w:val="211F1F"/>
          <w:spacing w:val="-16"/>
          <w:sz w:val="24"/>
        </w:rPr>
        <w:t xml:space="preserve"> </w:t>
      </w:r>
      <w:r w:rsidRPr="00925154">
        <w:rPr>
          <w:rFonts w:ascii="Times New Roman" w:hAnsi="Times New Roman" w:cs="Times New Roman"/>
          <w:color w:val="211F1F"/>
          <w:spacing w:val="-4"/>
          <w:sz w:val="24"/>
        </w:rPr>
        <w:t>under</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4"/>
          <w:sz w:val="24"/>
        </w:rPr>
        <w:t>proposed</w:t>
      </w:r>
      <w:r w:rsidRPr="00925154">
        <w:rPr>
          <w:rFonts w:ascii="Times New Roman" w:hAnsi="Times New Roman" w:cs="Times New Roman"/>
          <w:color w:val="211F1F"/>
          <w:spacing w:val="-15"/>
          <w:sz w:val="24"/>
        </w:rPr>
        <w:t xml:space="preserve"> </w:t>
      </w:r>
      <w:r w:rsidRPr="00925154">
        <w:rPr>
          <w:rFonts w:ascii="Times New Roman" w:hAnsi="Times New Roman" w:cs="Times New Roman"/>
          <w:color w:val="211F1F"/>
          <w:spacing w:val="-4"/>
          <w:sz w:val="24"/>
        </w:rPr>
        <w:t>contract;</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4"/>
          <w:sz w:val="24"/>
        </w:rPr>
        <w:t>or</w:t>
      </w:r>
    </w:p>
    <w:p w:rsidR="00363E5D" w:rsidRPr="00925154" w:rsidRDefault="00934312">
      <w:pPr>
        <w:pStyle w:val="ListParagraph"/>
        <w:numPr>
          <w:ilvl w:val="0"/>
          <w:numId w:val="79"/>
        </w:numPr>
        <w:tabs>
          <w:tab w:val="left" w:pos="1558"/>
          <w:tab w:val="left" w:pos="1573"/>
        </w:tabs>
        <w:spacing w:before="59" w:line="216" w:lineRule="auto"/>
        <w:ind w:right="676" w:hanging="557"/>
        <w:rPr>
          <w:rFonts w:ascii="Times New Roman" w:hAnsi="Times New Roman" w:cs="Times New Roman"/>
          <w:sz w:val="24"/>
        </w:rPr>
      </w:pPr>
      <w:r w:rsidRPr="00925154">
        <w:rPr>
          <w:rFonts w:ascii="Times New Roman" w:hAnsi="Times New Roman" w:cs="Times New Roman"/>
          <w:color w:val="211F1F"/>
          <w:sz w:val="24"/>
        </w:rPr>
        <w:t>if</w:t>
      </w:r>
      <w:r w:rsidRPr="00925154">
        <w:rPr>
          <w:rFonts w:ascii="Times New Roman" w:hAnsi="Times New Roman" w:cs="Times New Roman"/>
          <w:color w:val="211F1F"/>
          <w:spacing w:val="29"/>
          <w:sz w:val="24"/>
        </w:rPr>
        <w:t xml:space="preserve"> </w:t>
      </w:r>
      <w:r w:rsidRPr="00925154">
        <w:rPr>
          <w:rFonts w:ascii="Times New Roman" w:hAnsi="Times New Roman" w:cs="Times New Roman"/>
          <w:color w:val="211F1F"/>
          <w:sz w:val="24"/>
        </w:rPr>
        <w:t>rectified,</w:t>
      </w:r>
      <w:r w:rsidRPr="00925154">
        <w:rPr>
          <w:rFonts w:ascii="Times New Roman" w:hAnsi="Times New Roman" w:cs="Times New Roman"/>
          <w:color w:val="211F1F"/>
          <w:spacing w:val="31"/>
          <w:sz w:val="24"/>
        </w:rPr>
        <w:t xml:space="preserve"> </w:t>
      </w:r>
      <w:r w:rsidRPr="00925154">
        <w:rPr>
          <w:rFonts w:ascii="Times New Roman" w:hAnsi="Times New Roman" w:cs="Times New Roman"/>
          <w:color w:val="211F1F"/>
          <w:sz w:val="24"/>
        </w:rPr>
        <w:t>would</w:t>
      </w:r>
      <w:r w:rsidRPr="00925154">
        <w:rPr>
          <w:rFonts w:ascii="Times New Roman" w:hAnsi="Times New Roman" w:cs="Times New Roman"/>
          <w:color w:val="211F1F"/>
          <w:spacing w:val="32"/>
          <w:sz w:val="24"/>
        </w:rPr>
        <w:t xml:space="preserve"> </w:t>
      </w:r>
      <w:r w:rsidRPr="00925154">
        <w:rPr>
          <w:rFonts w:ascii="Times New Roman" w:hAnsi="Times New Roman" w:cs="Times New Roman"/>
          <w:color w:val="211F1F"/>
          <w:sz w:val="24"/>
        </w:rPr>
        <w:t>unfairly</w:t>
      </w:r>
      <w:r w:rsidRPr="00925154">
        <w:rPr>
          <w:rFonts w:ascii="Times New Roman" w:hAnsi="Times New Roman" w:cs="Times New Roman"/>
          <w:color w:val="211F1F"/>
          <w:spacing w:val="31"/>
          <w:sz w:val="24"/>
        </w:rPr>
        <w:t xml:space="preserve"> </w:t>
      </w:r>
      <w:r w:rsidRPr="00925154">
        <w:rPr>
          <w:rFonts w:ascii="Times New Roman" w:hAnsi="Times New Roman" w:cs="Times New Roman"/>
          <w:color w:val="211F1F"/>
          <w:sz w:val="24"/>
        </w:rPr>
        <w:t>affect</w:t>
      </w:r>
      <w:r w:rsidRPr="00925154">
        <w:rPr>
          <w:rFonts w:ascii="Times New Roman" w:hAnsi="Times New Roman" w:cs="Times New Roman"/>
          <w:color w:val="211F1F"/>
          <w:spacing w:val="31"/>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32"/>
          <w:sz w:val="24"/>
        </w:rPr>
        <w:t xml:space="preserve"> </w:t>
      </w:r>
      <w:r w:rsidRPr="00925154">
        <w:rPr>
          <w:rFonts w:ascii="Times New Roman" w:hAnsi="Times New Roman" w:cs="Times New Roman"/>
          <w:color w:val="211F1F"/>
          <w:sz w:val="24"/>
        </w:rPr>
        <w:t>competitive</w:t>
      </w:r>
      <w:r w:rsidRPr="00925154">
        <w:rPr>
          <w:rFonts w:ascii="Times New Roman" w:hAnsi="Times New Roman" w:cs="Times New Roman"/>
          <w:color w:val="211F1F"/>
          <w:spacing w:val="31"/>
          <w:sz w:val="24"/>
        </w:rPr>
        <w:t xml:space="preserve"> </w:t>
      </w:r>
      <w:r w:rsidRPr="00925154">
        <w:rPr>
          <w:rFonts w:ascii="Times New Roman" w:hAnsi="Times New Roman" w:cs="Times New Roman"/>
          <w:color w:val="211F1F"/>
          <w:sz w:val="24"/>
        </w:rPr>
        <w:t>position</w:t>
      </w:r>
      <w:r w:rsidRPr="00925154">
        <w:rPr>
          <w:rFonts w:ascii="Times New Roman" w:hAnsi="Times New Roman" w:cs="Times New Roman"/>
          <w:color w:val="211F1F"/>
          <w:spacing w:val="33"/>
          <w:sz w:val="24"/>
        </w:rPr>
        <w:t xml:space="preserve"> </w:t>
      </w:r>
      <w:r w:rsidRPr="00925154">
        <w:rPr>
          <w:rFonts w:ascii="Times New Roman" w:hAnsi="Times New Roman" w:cs="Times New Roman"/>
          <w:color w:val="211F1F"/>
          <w:sz w:val="24"/>
        </w:rPr>
        <w:t>of</w:t>
      </w:r>
      <w:r w:rsidRPr="00925154">
        <w:rPr>
          <w:rFonts w:ascii="Times New Roman" w:hAnsi="Times New Roman" w:cs="Times New Roman"/>
          <w:color w:val="211F1F"/>
          <w:spacing w:val="30"/>
          <w:sz w:val="24"/>
        </w:rPr>
        <w:t xml:space="preserve"> </w:t>
      </w:r>
      <w:r w:rsidRPr="00925154">
        <w:rPr>
          <w:rFonts w:ascii="Times New Roman" w:hAnsi="Times New Roman" w:cs="Times New Roman"/>
          <w:color w:val="211F1F"/>
          <w:sz w:val="24"/>
        </w:rPr>
        <w:t>other</w:t>
      </w:r>
      <w:r w:rsidRPr="00925154">
        <w:rPr>
          <w:rFonts w:ascii="Times New Roman" w:hAnsi="Times New Roman" w:cs="Times New Roman"/>
          <w:color w:val="211F1F"/>
          <w:spacing w:val="32"/>
          <w:sz w:val="24"/>
        </w:rPr>
        <w:t xml:space="preserve"> </w:t>
      </w:r>
      <w:r w:rsidRPr="00925154">
        <w:rPr>
          <w:rFonts w:ascii="Times New Roman" w:hAnsi="Times New Roman" w:cs="Times New Roman"/>
          <w:color w:val="211F1F"/>
          <w:sz w:val="24"/>
        </w:rPr>
        <w:t>tenderers</w:t>
      </w:r>
      <w:r w:rsidRPr="00925154">
        <w:rPr>
          <w:rFonts w:ascii="Times New Roman" w:hAnsi="Times New Roman" w:cs="Times New Roman"/>
          <w:color w:val="211F1F"/>
          <w:spacing w:val="30"/>
          <w:sz w:val="24"/>
        </w:rPr>
        <w:t xml:space="preserve"> </w:t>
      </w:r>
      <w:r w:rsidRPr="00925154">
        <w:rPr>
          <w:rFonts w:ascii="Times New Roman" w:hAnsi="Times New Roman" w:cs="Times New Roman"/>
          <w:color w:val="211F1F"/>
          <w:sz w:val="24"/>
        </w:rPr>
        <w:t xml:space="preserve">presenting </w:t>
      </w:r>
      <w:r w:rsidRPr="00925154">
        <w:rPr>
          <w:rFonts w:ascii="Times New Roman" w:hAnsi="Times New Roman" w:cs="Times New Roman"/>
          <w:color w:val="211F1F"/>
          <w:spacing w:val="-2"/>
          <w:sz w:val="24"/>
        </w:rPr>
        <w:t>substantially</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responsive</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tenders.</w:t>
      </w:r>
    </w:p>
    <w:p w:rsidR="00363E5D" w:rsidRPr="00925154" w:rsidRDefault="00934312">
      <w:pPr>
        <w:pStyle w:val="ListParagraph"/>
        <w:numPr>
          <w:ilvl w:val="1"/>
          <w:numId w:val="2"/>
        </w:numPr>
        <w:tabs>
          <w:tab w:val="left" w:pos="920"/>
          <w:tab w:val="left" w:pos="1012"/>
        </w:tabs>
        <w:spacing w:before="226" w:line="225" w:lineRule="auto"/>
        <w:ind w:left="920" w:right="674" w:hanging="421"/>
        <w:jc w:val="both"/>
        <w:rPr>
          <w:rFonts w:ascii="Times New Roman" w:hAnsi="Times New Roman" w:cs="Times New Roman"/>
          <w:color w:val="211F1F"/>
          <w:sz w:val="24"/>
        </w:rPr>
      </w:pP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Procuring</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Entity</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shall</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examine</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technical</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aspects</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of</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tender</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submitted</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in</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accordance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with ITT</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18,</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to</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confirm</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that</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all</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requirements</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of</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Section</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VII,</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Works'</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Requirements</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have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been</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met</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 xml:space="preserve">without </w:t>
      </w:r>
      <w:r w:rsidRPr="00925154">
        <w:rPr>
          <w:rFonts w:ascii="Times New Roman" w:hAnsi="Times New Roman" w:cs="Times New Roman"/>
          <w:color w:val="211F1F"/>
          <w:sz w:val="24"/>
        </w:rPr>
        <w:t>any</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material</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deviation,</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reservation</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or</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omission.</w:t>
      </w:r>
    </w:p>
    <w:p w:rsidR="00363E5D" w:rsidRPr="00925154" w:rsidRDefault="00934312">
      <w:pPr>
        <w:pStyle w:val="ListParagraph"/>
        <w:numPr>
          <w:ilvl w:val="1"/>
          <w:numId w:val="2"/>
        </w:numPr>
        <w:tabs>
          <w:tab w:val="left" w:pos="920"/>
          <w:tab w:val="left" w:pos="1024"/>
        </w:tabs>
        <w:spacing w:before="236" w:line="216" w:lineRule="auto"/>
        <w:ind w:left="920" w:right="681" w:hanging="421"/>
        <w:jc w:val="both"/>
        <w:rPr>
          <w:rFonts w:ascii="Times New Roman" w:hAnsi="Times New Roman" w:cs="Times New Roman"/>
          <w:color w:val="211F1F"/>
          <w:sz w:val="24"/>
        </w:rPr>
      </w:pPr>
      <w:r w:rsidRPr="00925154">
        <w:rPr>
          <w:rFonts w:ascii="Times New Roman" w:hAnsi="Times New Roman" w:cs="Times New Roman"/>
          <w:color w:val="211F1F"/>
          <w:sz w:val="24"/>
        </w:rPr>
        <w:t xml:space="preserve">If a tender is not substantially responsive to the requirements of the tender document, it shall be </w:t>
      </w:r>
      <w:r w:rsidRPr="00925154">
        <w:rPr>
          <w:rFonts w:ascii="Times New Roman" w:hAnsi="Times New Roman" w:cs="Times New Roman"/>
          <w:color w:val="211F1F"/>
          <w:spacing w:val="-2"/>
          <w:sz w:val="24"/>
        </w:rPr>
        <w:t>rejected</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by</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Procuring</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Entity</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and</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may</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not</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subsequently</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be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made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responsive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by</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correction</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of</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 xml:space="preserve">the </w:t>
      </w:r>
      <w:r w:rsidRPr="00925154">
        <w:rPr>
          <w:rFonts w:ascii="Times New Roman" w:hAnsi="Times New Roman" w:cs="Times New Roman"/>
          <w:color w:val="211F1F"/>
          <w:sz w:val="24"/>
        </w:rPr>
        <w:t>material</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deviation,</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reservation,</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or</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omission.</w:t>
      </w:r>
    </w:p>
    <w:p w:rsidR="00363E5D" w:rsidRPr="00925154" w:rsidRDefault="00934312">
      <w:pPr>
        <w:pStyle w:val="ListParagraph"/>
        <w:numPr>
          <w:ilvl w:val="0"/>
          <w:numId w:val="2"/>
        </w:numPr>
        <w:tabs>
          <w:tab w:val="left" w:pos="1016"/>
        </w:tabs>
        <w:spacing w:before="213"/>
        <w:ind w:left="1016" w:hanging="564"/>
        <w:jc w:val="left"/>
        <w:rPr>
          <w:rFonts w:ascii="Times New Roman" w:hAnsi="Times New Roman" w:cs="Times New Roman"/>
          <w:color w:val="211F1F"/>
          <w:sz w:val="24"/>
        </w:rPr>
      </w:pPr>
      <w:r w:rsidRPr="00925154">
        <w:rPr>
          <w:rFonts w:ascii="Times New Roman" w:hAnsi="Times New Roman" w:cs="Times New Roman"/>
          <w:color w:val="211F1F"/>
          <w:spacing w:val="-4"/>
          <w:sz w:val="24"/>
        </w:rPr>
        <w:t>Non-material</w:t>
      </w:r>
      <w:r w:rsidRPr="00925154">
        <w:rPr>
          <w:rFonts w:ascii="Times New Roman" w:hAnsi="Times New Roman" w:cs="Times New Roman"/>
          <w:color w:val="211F1F"/>
          <w:spacing w:val="20"/>
          <w:sz w:val="24"/>
        </w:rPr>
        <w:t xml:space="preserve"> </w:t>
      </w:r>
      <w:r w:rsidRPr="00925154">
        <w:rPr>
          <w:rFonts w:ascii="Times New Roman" w:hAnsi="Times New Roman" w:cs="Times New Roman"/>
          <w:color w:val="211F1F"/>
          <w:spacing w:val="-4"/>
          <w:sz w:val="24"/>
        </w:rPr>
        <w:t>non-conformities</w:t>
      </w:r>
    </w:p>
    <w:p w:rsidR="00363E5D" w:rsidRPr="00925154" w:rsidRDefault="00934312">
      <w:pPr>
        <w:pStyle w:val="ListParagraph"/>
        <w:numPr>
          <w:ilvl w:val="1"/>
          <w:numId w:val="2"/>
        </w:numPr>
        <w:tabs>
          <w:tab w:val="left" w:pos="920"/>
          <w:tab w:val="left" w:pos="1012"/>
        </w:tabs>
        <w:spacing w:before="229" w:line="218" w:lineRule="auto"/>
        <w:ind w:left="920" w:right="678" w:hanging="421"/>
        <w:jc w:val="both"/>
        <w:rPr>
          <w:rFonts w:ascii="Times New Roman" w:hAnsi="Times New Roman" w:cs="Times New Roman"/>
          <w:color w:val="211F1F"/>
          <w:sz w:val="24"/>
        </w:rPr>
      </w:pPr>
      <w:r w:rsidRPr="00925154">
        <w:rPr>
          <w:rFonts w:ascii="Times New Roman" w:hAnsi="Times New Roman" w:cs="Times New Roman"/>
          <w:color w:val="211F1F"/>
          <w:sz w:val="24"/>
        </w:rPr>
        <w:t>Provided that a tender is substantially responsive, the Procuring Entity may waive any non- conformities in the tender.</w:t>
      </w:r>
    </w:p>
    <w:p w:rsidR="00363E5D" w:rsidRPr="00925154" w:rsidRDefault="00934312">
      <w:pPr>
        <w:pStyle w:val="ListParagraph"/>
        <w:numPr>
          <w:ilvl w:val="1"/>
          <w:numId w:val="2"/>
        </w:numPr>
        <w:tabs>
          <w:tab w:val="left" w:pos="920"/>
          <w:tab w:val="left" w:pos="1011"/>
        </w:tabs>
        <w:spacing w:before="235" w:line="216" w:lineRule="auto"/>
        <w:ind w:left="920" w:right="674" w:hanging="421"/>
        <w:jc w:val="both"/>
        <w:rPr>
          <w:rFonts w:ascii="Times New Roman" w:hAnsi="Times New Roman" w:cs="Times New Roman"/>
          <w:color w:val="211F1F"/>
          <w:sz w:val="24"/>
        </w:rPr>
      </w:pPr>
      <w:r w:rsidRPr="00925154">
        <w:rPr>
          <w:rFonts w:ascii="Times New Roman" w:hAnsi="Times New Roman" w:cs="Times New Roman"/>
          <w:color w:val="211F1F"/>
          <w:spacing w:val="-6"/>
          <w:sz w:val="24"/>
        </w:rPr>
        <w:t>Provided that a</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6"/>
          <w:sz w:val="24"/>
        </w:rPr>
        <w:t>Tender</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6"/>
          <w:sz w:val="24"/>
        </w:rPr>
        <w:t>is substantially responsive,</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6"/>
          <w:sz w:val="24"/>
        </w:rPr>
        <w:t xml:space="preserve">the Procuring Entity may request that the tenderer </w:t>
      </w:r>
      <w:r w:rsidRPr="00925154">
        <w:rPr>
          <w:rFonts w:ascii="Times New Roman" w:hAnsi="Times New Roman" w:cs="Times New Roman"/>
          <w:color w:val="211F1F"/>
          <w:sz w:val="24"/>
        </w:rPr>
        <w:t>submit the necessary information or documentation, within a reasonable period, to rectify nonmaterial non-conformities in the tender related to documentation requirements. Requesting information</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z w:val="24"/>
        </w:rPr>
        <w:t>or documentation</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z w:val="24"/>
        </w:rPr>
        <w:t>on such non- conformities shall not</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z w:val="24"/>
        </w:rPr>
        <w:t>be</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related to</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z w:val="24"/>
        </w:rPr>
        <w:t>any aspect of the price</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of</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tender.</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Failure</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of</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tenderer</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z w:val="24"/>
        </w:rPr>
        <w:t>to</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comply</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with</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request</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may</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result</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in</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rejection</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of its tender.</w:t>
      </w:r>
    </w:p>
    <w:p w:rsidR="00363E5D" w:rsidRPr="00925154" w:rsidRDefault="00934312">
      <w:pPr>
        <w:pStyle w:val="ListParagraph"/>
        <w:numPr>
          <w:ilvl w:val="1"/>
          <w:numId w:val="2"/>
        </w:numPr>
        <w:tabs>
          <w:tab w:val="left" w:pos="920"/>
          <w:tab w:val="left" w:pos="1031"/>
        </w:tabs>
        <w:spacing w:before="245" w:line="228" w:lineRule="auto"/>
        <w:ind w:left="920" w:right="670" w:hanging="421"/>
        <w:jc w:val="both"/>
        <w:rPr>
          <w:rFonts w:ascii="Times New Roman" w:hAnsi="Times New Roman" w:cs="Times New Roman"/>
          <w:color w:val="211F1F"/>
          <w:sz w:val="24"/>
        </w:rPr>
      </w:pPr>
      <w:r w:rsidRPr="00925154">
        <w:rPr>
          <w:rFonts w:ascii="Times New Roman" w:hAnsi="Times New Roman" w:cs="Times New Roman"/>
          <w:color w:val="211F1F"/>
          <w:sz w:val="24"/>
        </w:rPr>
        <w:t>Provided that a tender is substantially responsive, the Procuring Entity shall rectify quantifiable nonmaterial</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non-conformities</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related</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to</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z w:val="24"/>
        </w:rPr>
        <w:t>Tender</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z w:val="24"/>
        </w:rPr>
        <w:t>Price.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To</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this</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effect,</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Tender</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z w:val="24"/>
        </w:rPr>
        <w:t>Price</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shall</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be adjusted,</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for</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comparison</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purposes</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only,</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to</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reflect</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price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of</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a</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missing</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or</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non-conforming</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item</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or component</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z w:val="24"/>
        </w:rPr>
        <w:t>in</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z w:val="24"/>
        </w:rPr>
        <w:t>manner</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specified</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z w:val="24"/>
        </w:rPr>
        <w:t>in</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z w:val="24"/>
        </w:rPr>
        <w:t>TDS.</w:t>
      </w:r>
    </w:p>
    <w:p w:rsidR="00363E5D" w:rsidRPr="00925154" w:rsidRDefault="00934312">
      <w:pPr>
        <w:pStyle w:val="ListParagraph"/>
        <w:numPr>
          <w:ilvl w:val="0"/>
          <w:numId w:val="2"/>
        </w:numPr>
        <w:tabs>
          <w:tab w:val="left" w:pos="1016"/>
        </w:tabs>
        <w:spacing w:before="223"/>
        <w:ind w:left="1016" w:hanging="564"/>
        <w:jc w:val="left"/>
        <w:rPr>
          <w:rFonts w:ascii="Times New Roman" w:hAnsi="Times New Roman" w:cs="Times New Roman"/>
          <w:color w:val="211F1F"/>
          <w:sz w:val="24"/>
        </w:rPr>
      </w:pPr>
      <w:r w:rsidRPr="00925154">
        <w:rPr>
          <w:rFonts w:ascii="Times New Roman" w:hAnsi="Times New Roman" w:cs="Times New Roman"/>
          <w:color w:val="211F1F"/>
          <w:spacing w:val="4"/>
          <w:w w:val="90"/>
          <w:sz w:val="24"/>
        </w:rPr>
        <w:t>Arithmetical</w:t>
      </w:r>
      <w:r w:rsidRPr="00925154">
        <w:rPr>
          <w:rFonts w:ascii="Times New Roman" w:hAnsi="Times New Roman" w:cs="Times New Roman"/>
          <w:color w:val="211F1F"/>
          <w:w w:val="90"/>
          <w:sz w:val="24"/>
        </w:rPr>
        <w:t xml:space="preserve"> </w:t>
      </w:r>
      <w:r w:rsidRPr="00925154">
        <w:rPr>
          <w:rFonts w:ascii="Times New Roman" w:hAnsi="Times New Roman" w:cs="Times New Roman"/>
          <w:color w:val="211F1F"/>
          <w:spacing w:val="-2"/>
          <w:sz w:val="24"/>
        </w:rPr>
        <w:t>Errors</w:t>
      </w:r>
    </w:p>
    <w:p w:rsidR="00363E5D" w:rsidRPr="00925154" w:rsidRDefault="00934312">
      <w:pPr>
        <w:pStyle w:val="ListParagraph"/>
        <w:numPr>
          <w:ilvl w:val="1"/>
          <w:numId w:val="2"/>
        </w:numPr>
        <w:tabs>
          <w:tab w:val="left" w:pos="920"/>
          <w:tab w:val="left" w:pos="1012"/>
        </w:tabs>
        <w:spacing w:before="248" w:line="220" w:lineRule="auto"/>
        <w:ind w:left="920" w:right="676" w:hanging="421"/>
        <w:jc w:val="both"/>
        <w:rPr>
          <w:rFonts w:ascii="Times New Roman" w:hAnsi="Times New Roman" w:cs="Times New Roman"/>
          <w:color w:val="211F1F"/>
          <w:sz w:val="24"/>
        </w:rPr>
      </w:pP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tender</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sum</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as</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submitted</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and</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read</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out</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during</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tender</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opening</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shall</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be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absolute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and</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final</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and shall</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not</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be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subject</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of</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correction,</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adjustment</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or</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amendment</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in</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any</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way</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by</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any</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person</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or</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entity.</w:t>
      </w:r>
    </w:p>
    <w:p w:rsidR="00363E5D" w:rsidRPr="00925154" w:rsidRDefault="00934312">
      <w:pPr>
        <w:pStyle w:val="ListParagraph"/>
        <w:numPr>
          <w:ilvl w:val="1"/>
          <w:numId w:val="2"/>
        </w:numPr>
        <w:tabs>
          <w:tab w:val="left" w:pos="920"/>
          <w:tab w:val="left" w:pos="1015"/>
        </w:tabs>
        <w:spacing w:before="236" w:line="216" w:lineRule="auto"/>
        <w:ind w:left="920" w:right="682" w:hanging="421"/>
        <w:jc w:val="both"/>
        <w:rPr>
          <w:rFonts w:ascii="Times New Roman" w:hAnsi="Times New Roman" w:cs="Times New Roman"/>
          <w:color w:val="211F1F"/>
          <w:sz w:val="24"/>
        </w:rPr>
      </w:pPr>
      <w:r w:rsidRPr="00925154">
        <w:rPr>
          <w:rFonts w:ascii="Times New Roman" w:hAnsi="Times New Roman" w:cs="Times New Roman"/>
          <w:color w:val="211F1F"/>
          <w:spacing w:val="-2"/>
          <w:sz w:val="24"/>
        </w:rPr>
        <w:t>Provided</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that</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Tender</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is</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substantially</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responsive,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Procuring</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Entity</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shall</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handle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errors</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on</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 xml:space="preserve">the </w:t>
      </w:r>
      <w:r w:rsidRPr="00925154">
        <w:rPr>
          <w:rFonts w:ascii="Times New Roman" w:hAnsi="Times New Roman" w:cs="Times New Roman"/>
          <w:color w:val="211F1F"/>
          <w:sz w:val="24"/>
        </w:rPr>
        <w:t>following basis:</w:t>
      </w:r>
    </w:p>
    <w:p w:rsidR="00363E5D" w:rsidRPr="00925154" w:rsidRDefault="00934312">
      <w:pPr>
        <w:pStyle w:val="ListParagraph"/>
        <w:numPr>
          <w:ilvl w:val="0"/>
          <w:numId w:val="80"/>
        </w:numPr>
        <w:tabs>
          <w:tab w:val="left" w:pos="1578"/>
          <w:tab w:val="left" w:pos="1592"/>
        </w:tabs>
        <w:spacing w:before="32" w:line="228" w:lineRule="auto"/>
        <w:ind w:right="674" w:hanging="579"/>
        <w:jc w:val="both"/>
        <w:rPr>
          <w:rFonts w:ascii="Times New Roman" w:hAnsi="Times New Roman" w:cs="Times New Roman"/>
          <w:sz w:val="24"/>
        </w:rPr>
      </w:pPr>
      <w:r w:rsidRPr="00925154">
        <w:rPr>
          <w:rFonts w:ascii="Times New Roman" w:hAnsi="Times New Roman" w:cs="Times New Roman"/>
          <w:color w:val="211F1F"/>
          <w:spacing w:val="-6"/>
          <w:sz w:val="24"/>
        </w:rPr>
        <w:t>Any error</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pacing w:val="-6"/>
          <w:sz w:val="24"/>
        </w:rPr>
        <w:t>detected if considered a major</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pacing w:val="-6"/>
          <w:sz w:val="24"/>
        </w:rPr>
        <w:t xml:space="preserve">deviation that affects the substance of the tender, shall </w:t>
      </w:r>
      <w:r w:rsidRPr="00925154">
        <w:rPr>
          <w:rFonts w:ascii="Times New Roman" w:hAnsi="Times New Roman" w:cs="Times New Roman"/>
          <w:color w:val="211F1F"/>
          <w:spacing w:val="-2"/>
          <w:sz w:val="24"/>
        </w:rPr>
        <w:t>lead</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to</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disqualification</w:t>
      </w:r>
      <w:r w:rsidRPr="00925154">
        <w:rPr>
          <w:rFonts w:ascii="Times New Roman" w:hAnsi="Times New Roman" w:cs="Times New Roman"/>
          <w:color w:val="211F1F"/>
          <w:spacing w:val="-18"/>
          <w:sz w:val="24"/>
        </w:rPr>
        <w:t xml:space="preserve"> </w:t>
      </w:r>
      <w:r w:rsidRPr="00925154">
        <w:rPr>
          <w:rFonts w:ascii="Times New Roman" w:hAnsi="Times New Roman" w:cs="Times New Roman"/>
          <w:color w:val="211F1F"/>
          <w:spacing w:val="-2"/>
          <w:sz w:val="24"/>
        </w:rPr>
        <w:t>of</w:t>
      </w:r>
      <w:r w:rsidRPr="00925154">
        <w:rPr>
          <w:rFonts w:ascii="Times New Roman" w:hAnsi="Times New Roman" w:cs="Times New Roman"/>
          <w:color w:val="211F1F"/>
          <w:spacing w:val="-16"/>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2"/>
          <w:sz w:val="24"/>
        </w:rPr>
        <w:t>tender</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pacing w:val="-2"/>
          <w:sz w:val="24"/>
        </w:rPr>
        <w:t>as</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pacing w:val="-2"/>
          <w:sz w:val="24"/>
        </w:rPr>
        <w:t>non-responsive.</w:t>
      </w:r>
    </w:p>
    <w:p w:rsidR="00363E5D" w:rsidRPr="00925154" w:rsidRDefault="00934312">
      <w:pPr>
        <w:pStyle w:val="ListParagraph"/>
        <w:numPr>
          <w:ilvl w:val="0"/>
          <w:numId w:val="80"/>
        </w:numPr>
        <w:tabs>
          <w:tab w:val="left" w:pos="1578"/>
          <w:tab w:val="left" w:pos="1592"/>
        </w:tabs>
        <w:spacing w:before="45" w:line="216" w:lineRule="auto"/>
        <w:ind w:right="671" w:hanging="579"/>
        <w:jc w:val="both"/>
        <w:rPr>
          <w:rFonts w:ascii="Times New Roman" w:hAnsi="Times New Roman" w:cs="Times New Roman"/>
          <w:sz w:val="24"/>
        </w:rPr>
      </w:pPr>
      <w:r w:rsidRPr="00925154">
        <w:rPr>
          <w:rFonts w:ascii="Times New Roman" w:hAnsi="Times New Roman" w:cs="Times New Roman"/>
          <w:color w:val="211F1F"/>
          <w:sz w:val="24"/>
        </w:rPr>
        <w:t>Any</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errors</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in</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submitted</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pacing w:val="13"/>
          <w:sz w:val="24"/>
        </w:rPr>
        <w:t>tender</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arising</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from</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a</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miscalculation</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pacing w:val="13"/>
          <w:sz w:val="24"/>
        </w:rPr>
        <w:t>of</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unit</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price,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quantity,</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 xml:space="preserve">and </w:t>
      </w:r>
      <w:r w:rsidRPr="00925154">
        <w:rPr>
          <w:rFonts w:ascii="Times New Roman" w:hAnsi="Times New Roman" w:cs="Times New Roman"/>
          <w:color w:val="211F1F"/>
          <w:spacing w:val="-6"/>
          <w:sz w:val="24"/>
        </w:rPr>
        <w:t>subtotal</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6"/>
          <w:sz w:val="24"/>
        </w:rPr>
        <w:t>and</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total</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pacing w:val="-6"/>
          <w:sz w:val="24"/>
        </w:rPr>
        <w:t>bid price shall be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considered</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as a</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major deviation that affects</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6"/>
          <w:sz w:val="24"/>
        </w:rPr>
        <w:t>the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 xml:space="preserve">substance of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tender and</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shall</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lead to</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4"/>
          <w:sz w:val="24"/>
        </w:rPr>
        <w:t>disqualification</w:t>
      </w:r>
      <w:r w:rsidRPr="00925154">
        <w:rPr>
          <w:rFonts w:ascii="Times New Roman" w:hAnsi="Times New Roman" w:cs="Times New Roman"/>
          <w:color w:val="211F1F"/>
          <w:spacing w:val="35"/>
          <w:sz w:val="24"/>
        </w:rPr>
        <w:t xml:space="preserve"> </w:t>
      </w:r>
      <w:r w:rsidRPr="00925154">
        <w:rPr>
          <w:rFonts w:ascii="Times New Roman" w:hAnsi="Times New Roman" w:cs="Times New Roman"/>
          <w:color w:val="211F1F"/>
          <w:spacing w:val="-4"/>
          <w:sz w:val="24"/>
        </w:rPr>
        <w:t>of</w:t>
      </w:r>
      <w:r w:rsidRPr="00925154">
        <w:rPr>
          <w:rFonts w:ascii="Times New Roman" w:hAnsi="Times New Roman" w:cs="Times New Roman"/>
          <w:color w:val="211F1F"/>
          <w:spacing w:val="-16"/>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15"/>
          <w:sz w:val="24"/>
        </w:rPr>
        <w:t xml:space="preserve"> </w:t>
      </w:r>
      <w:r w:rsidRPr="00925154">
        <w:rPr>
          <w:rFonts w:ascii="Times New Roman" w:hAnsi="Times New Roman" w:cs="Times New Roman"/>
          <w:color w:val="211F1F"/>
          <w:spacing w:val="-4"/>
          <w:sz w:val="24"/>
        </w:rPr>
        <w:t>tender</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pacing w:val="-4"/>
          <w:sz w:val="24"/>
        </w:rPr>
        <w:t>as</w:t>
      </w:r>
      <w:r w:rsidRPr="00925154">
        <w:rPr>
          <w:rFonts w:ascii="Times New Roman" w:hAnsi="Times New Roman" w:cs="Times New Roman"/>
          <w:color w:val="211F1F"/>
          <w:spacing w:val="-16"/>
          <w:sz w:val="24"/>
        </w:rPr>
        <w:t xml:space="preserve"> </w:t>
      </w:r>
      <w:r w:rsidRPr="00925154">
        <w:rPr>
          <w:rFonts w:ascii="Times New Roman" w:hAnsi="Times New Roman" w:cs="Times New Roman"/>
          <w:color w:val="211F1F"/>
          <w:spacing w:val="-4"/>
          <w:sz w:val="24"/>
        </w:rPr>
        <w:t>non-responsive.</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4"/>
          <w:sz w:val="24"/>
        </w:rPr>
        <w:t>and</w:t>
      </w:r>
    </w:p>
    <w:p w:rsidR="00363E5D" w:rsidRPr="00925154" w:rsidRDefault="00934312">
      <w:pPr>
        <w:pStyle w:val="ListParagraph"/>
        <w:numPr>
          <w:ilvl w:val="0"/>
          <w:numId w:val="80"/>
        </w:numPr>
        <w:tabs>
          <w:tab w:val="left" w:pos="1589"/>
        </w:tabs>
        <w:spacing w:before="14"/>
        <w:ind w:left="1589" w:hanging="575"/>
        <w:jc w:val="both"/>
        <w:rPr>
          <w:rFonts w:ascii="Times New Roman" w:hAnsi="Times New Roman" w:cs="Times New Roman"/>
          <w:sz w:val="24"/>
        </w:rPr>
      </w:pPr>
      <w:r w:rsidRPr="00925154">
        <w:rPr>
          <w:rFonts w:ascii="Times New Roman" w:hAnsi="Times New Roman" w:cs="Times New Roman"/>
          <w:color w:val="211F1F"/>
          <w:w w:val="90"/>
          <w:sz w:val="24"/>
        </w:rPr>
        <w:t>if</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w w:val="90"/>
          <w:sz w:val="24"/>
        </w:rPr>
        <w:t>there</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w w:val="90"/>
          <w:sz w:val="24"/>
        </w:rPr>
        <w:t>is</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w w:val="90"/>
          <w:sz w:val="24"/>
        </w:rPr>
        <w:t>a</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w w:val="90"/>
          <w:sz w:val="24"/>
        </w:rPr>
        <w:t>discrepancy</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w w:val="90"/>
          <w:sz w:val="24"/>
        </w:rPr>
        <w:t>between</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w w:val="90"/>
          <w:sz w:val="24"/>
        </w:rPr>
        <w:t>words</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w w:val="90"/>
          <w:sz w:val="24"/>
        </w:rPr>
        <w:t>and</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w w:val="90"/>
          <w:sz w:val="24"/>
        </w:rPr>
        <w:t>figures,</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w w:val="90"/>
          <w:sz w:val="24"/>
        </w:rPr>
        <w:t>the</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w w:val="90"/>
          <w:sz w:val="24"/>
        </w:rPr>
        <w:t>amount</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w w:val="90"/>
          <w:sz w:val="24"/>
        </w:rPr>
        <w:t>in</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w w:val="90"/>
          <w:sz w:val="24"/>
        </w:rPr>
        <w:t>words</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w w:val="90"/>
          <w:sz w:val="24"/>
        </w:rPr>
        <w:t>shall</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pacing w:val="-2"/>
          <w:w w:val="90"/>
          <w:sz w:val="24"/>
        </w:rPr>
        <w:t>prevail</w:t>
      </w:r>
    </w:p>
    <w:p w:rsidR="00363E5D" w:rsidRPr="00925154" w:rsidRDefault="00363E5D">
      <w:pPr>
        <w:jc w:val="both"/>
        <w:rPr>
          <w:rFonts w:ascii="Times New Roman" w:hAnsi="Times New Roman" w:cs="Times New Roman"/>
          <w:sz w:val="24"/>
        </w:rPr>
        <w:sectPr w:rsidR="00363E5D" w:rsidRPr="00925154">
          <w:pgSz w:w="11930" w:h="16860"/>
          <w:pgMar w:top="560" w:right="0" w:bottom="880" w:left="400" w:header="0" w:footer="645" w:gutter="0"/>
          <w:cols w:space="720"/>
        </w:sectPr>
      </w:pPr>
    </w:p>
    <w:p w:rsidR="00363E5D" w:rsidRPr="00925154" w:rsidRDefault="00934312">
      <w:pPr>
        <w:pStyle w:val="ListParagraph"/>
        <w:numPr>
          <w:ilvl w:val="1"/>
          <w:numId w:val="2"/>
        </w:numPr>
        <w:tabs>
          <w:tab w:val="left" w:pos="1012"/>
        </w:tabs>
        <w:spacing w:before="71"/>
        <w:ind w:left="1012" w:hanging="512"/>
        <w:rPr>
          <w:rFonts w:ascii="Times New Roman" w:hAnsi="Times New Roman" w:cs="Times New Roman"/>
          <w:color w:val="211F1F"/>
          <w:sz w:val="24"/>
        </w:rPr>
      </w:pPr>
      <w:r w:rsidRPr="00925154">
        <w:rPr>
          <w:rFonts w:ascii="Times New Roman" w:hAnsi="Times New Roman" w:cs="Times New Roman"/>
          <w:color w:val="211F1F"/>
          <w:w w:val="90"/>
          <w:sz w:val="24"/>
        </w:rPr>
        <w:lastRenderedPageBreak/>
        <w:t>Tenderers</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w w:val="90"/>
          <w:sz w:val="24"/>
        </w:rPr>
        <w:t>shall</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w w:val="90"/>
          <w:sz w:val="24"/>
        </w:rPr>
        <w:t>be</w:t>
      </w:r>
      <w:r w:rsidRPr="00925154">
        <w:rPr>
          <w:rFonts w:ascii="Times New Roman" w:hAnsi="Times New Roman" w:cs="Times New Roman"/>
          <w:color w:val="211F1F"/>
          <w:sz w:val="24"/>
        </w:rPr>
        <w:t xml:space="preserve"> </w:t>
      </w:r>
      <w:r w:rsidRPr="00925154">
        <w:rPr>
          <w:rFonts w:ascii="Times New Roman" w:hAnsi="Times New Roman" w:cs="Times New Roman"/>
          <w:color w:val="211F1F"/>
          <w:w w:val="90"/>
          <w:sz w:val="24"/>
        </w:rPr>
        <w:t>notified</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w w:val="90"/>
          <w:sz w:val="24"/>
        </w:rPr>
        <w:t>of</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w w:val="90"/>
          <w:sz w:val="24"/>
        </w:rPr>
        <w:t>any</w:t>
      </w:r>
      <w:r w:rsidRPr="00925154">
        <w:rPr>
          <w:rFonts w:ascii="Times New Roman" w:hAnsi="Times New Roman" w:cs="Times New Roman"/>
          <w:color w:val="211F1F"/>
          <w:sz w:val="24"/>
        </w:rPr>
        <w:t xml:space="preserve"> </w:t>
      </w:r>
      <w:r w:rsidRPr="00925154">
        <w:rPr>
          <w:rFonts w:ascii="Times New Roman" w:hAnsi="Times New Roman" w:cs="Times New Roman"/>
          <w:color w:val="211F1F"/>
          <w:w w:val="90"/>
          <w:sz w:val="24"/>
        </w:rPr>
        <w:t>error</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w w:val="90"/>
          <w:sz w:val="24"/>
        </w:rPr>
        <w:t>detected</w:t>
      </w:r>
      <w:r w:rsidRPr="00925154">
        <w:rPr>
          <w:rFonts w:ascii="Times New Roman" w:hAnsi="Times New Roman" w:cs="Times New Roman"/>
          <w:color w:val="211F1F"/>
          <w:sz w:val="24"/>
        </w:rPr>
        <w:t xml:space="preserve"> </w:t>
      </w:r>
      <w:r w:rsidRPr="00925154">
        <w:rPr>
          <w:rFonts w:ascii="Times New Roman" w:hAnsi="Times New Roman" w:cs="Times New Roman"/>
          <w:color w:val="211F1F"/>
          <w:w w:val="90"/>
          <w:sz w:val="24"/>
        </w:rPr>
        <w:t>in</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w w:val="90"/>
          <w:sz w:val="24"/>
        </w:rPr>
        <w:t>their</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w w:val="90"/>
          <w:sz w:val="24"/>
        </w:rPr>
        <w:t>bid</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w w:val="90"/>
          <w:sz w:val="24"/>
        </w:rPr>
        <w:t>during</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w w:val="90"/>
          <w:sz w:val="24"/>
        </w:rPr>
        <w:t>the</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w w:val="90"/>
          <w:sz w:val="24"/>
        </w:rPr>
        <w:t>notification</w:t>
      </w:r>
      <w:r w:rsidRPr="00925154">
        <w:rPr>
          <w:rFonts w:ascii="Times New Roman" w:hAnsi="Times New Roman" w:cs="Times New Roman"/>
          <w:color w:val="211F1F"/>
          <w:sz w:val="24"/>
        </w:rPr>
        <w:t xml:space="preserve"> </w:t>
      </w:r>
      <w:r w:rsidRPr="00925154">
        <w:rPr>
          <w:rFonts w:ascii="Times New Roman" w:hAnsi="Times New Roman" w:cs="Times New Roman"/>
          <w:color w:val="211F1F"/>
          <w:w w:val="90"/>
          <w:sz w:val="24"/>
        </w:rPr>
        <w:t>of</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w w:val="90"/>
          <w:sz w:val="24"/>
        </w:rPr>
        <w:t>a</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2"/>
          <w:w w:val="90"/>
          <w:sz w:val="24"/>
        </w:rPr>
        <w:t>ward.</w:t>
      </w:r>
    </w:p>
    <w:p w:rsidR="00363E5D" w:rsidRPr="00925154" w:rsidRDefault="00934312">
      <w:pPr>
        <w:pStyle w:val="ListParagraph"/>
        <w:numPr>
          <w:ilvl w:val="0"/>
          <w:numId w:val="2"/>
        </w:numPr>
        <w:tabs>
          <w:tab w:val="left" w:pos="1013"/>
        </w:tabs>
        <w:spacing w:before="210"/>
        <w:ind w:left="1013" w:hanging="569"/>
        <w:jc w:val="left"/>
        <w:rPr>
          <w:rFonts w:ascii="Times New Roman" w:hAnsi="Times New Roman" w:cs="Times New Roman"/>
          <w:color w:val="211F1F"/>
          <w:sz w:val="24"/>
        </w:rPr>
      </w:pPr>
      <w:r w:rsidRPr="00925154">
        <w:rPr>
          <w:rFonts w:ascii="Times New Roman" w:hAnsi="Times New Roman" w:cs="Times New Roman"/>
          <w:color w:val="211F1F"/>
          <w:spacing w:val="-4"/>
          <w:sz w:val="24"/>
        </w:rPr>
        <w:t>Currency</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provisions</w:t>
      </w:r>
    </w:p>
    <w:p w:rsidR="00363E5D" w:rsidRPr="00925154" w:rsidRDefault="00934312">
      <w:pPr>
        <w:pStyle w:val="ListParagraph"/>
        <w:numPr>
          <w:ilvl w:val="1"/>
          <w:numId w:val="2"/>
        </w:numPr>
        <w:tabs>
          <w:tab w:val="left" w:pos="920"/>
          <w:tab w:val="left" w:pos="1015"/>
        </w:tabs>
        <w:spacing w:before="234" w:line="216" w:lineRule="auto"/>
        <w:ind w:left="920" w:right="675" w:hanging="421"/>
        <w:jc w:val="both"/>
        <w:rPr>
          <w:rFonts w:ascii="Times New Roman" w:hAnsi="Times New Roman" w:cs="Times New Roman"/>
          <w:color w:val="211F1F"/>
          <w:sz w:val="24"/>
        </w:rPr>
      </w:pPr>
      <w:r w:rsidRPr="00925154">
        <w:rPr>
          <w:rFonts w:ascii="Times New Roman" w:hAnsi="Times New Roman" w:cs="Times New Roman"/>
          <w:color w:val="211F1F"/>
          <w:spacing w:val="-2"/>
          <w:sz w:val="24"/>
        </w:rPr>
        <w:t>Tenders</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2"/>
          <w:sz w:val="24"/>
        </w:rPr>
        <w:t>will</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2"/>
          <w:sz w:val="24"/>
        </w:rPr>
        <w:t>priced</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be in</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2"/>
          <w:sz w:val="24"/>
        </w:rPr>
        <w:t>Kenya</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2"/>
          <w:sz w:val="24"/>
        </w:rPr>
        <w:t>Shillings</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only.</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Tenderers</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pacing w:val="-2"/>
          <w:sz w:val="24"/>
        </w:rPr>
        <w:t>quoting</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2"/>
          <w:sz w:val="24"/>
        </w:rPr>
        <w:t>in</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currencies</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pacing w:val="-2"/>
          <w:sz w:val="24"/>
        </w:rPr>
        <w:t>other</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pacing w:val="-2"/>
          <w:sz w:val="24"/>
        </w:rPr>
        <w:t>than</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2"/>
          <w:sz w:val="24"/>
        </w:rPr>
        <w:t>in</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Kenya shillings</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will</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be</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2"/>
          <w:sz w:val="24"/>
        </w:rPr>
        <w:t>determined</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2"/>
          <w:sz w:val="24"/>
        </w:rPr>
        <w:t>non-responsive</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2"/>
          <w:sz w:val="24"/>
        </w:rPr>
        <w:t>and</w:t>
      </w:r>
      <w:r w:rsidRPr="00925154">
        <w:rPr>
          <w:rFonts w:ascii="Times New Roman" w:hAnsi="Times New Roman" w:cs="Times New Roman"/>
          <w:color w:val="211F1F"/>
          <w:spacing w:val="-15"/>
          <w:sz w:val="24"/>
        </w:rPr>
        <w:t xml:space="preserve"> </w:t>
      </w:r>
      <w:r w:rsidRPr="00925154">
        <w:rPr>
          <w:rFonts w:ascii="Times New Roman" w:hAnsi="Times New Roman" w:cs="Times New Roman"/>
          <w:color w:val="211F1F"/>
          <w:spacing w:val="-2"/>
          <w:sz w:val="24"/>
        </w:rPr>
        <w:t>rejected.</w:t>
      </w:r>
    </w:p>
    <w:p w:rsidR="00363E5D" w:rsidRPr="00925154" w:rsidRDefault="00934312">
      <w:pPr>
        <w:pStyle w:val="ListParagraph"/>
        <w:numPr>
          <w:ilvl w:val="0"/>
          <w:numId w:val="2"/>
        </w:numPr>
        <w:tabs>
          <w:tab w:val="left" w:pos="1013"/>
        </w:tabs>
        <w:spacing w:before="215"/>
        <w:ind w:left="1013" w:hanging="569"/>
        <w:jc w:val="left"/>
        <w:rPr>
          <w:rFonts w:ascii="Times New Roman" w:hAnsi="Times New Roman" w:cs="Times New Roman"/>
          <w:color w:val="211F1F"/>
          <w:sz w:val="24"/>
        </w:rPr>
      </w:pPr>
      <w:r w:rsidRPr="00925154">
        <w:rPr>
          <w:rFonts w:ascii="Times New Roman" w:hAnsi="Times New Roman" w:cs="Times New Roman"/>
          <w:color w:val="211F1F"/>
          <w:spacing w:val="-6"/>
          <w:sz w:val="24"/>
        </w:rPr>
        <w:t>Margin</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pacing w:val="-6"/>
          <w:sz w:val="24"/>
        </w:rPr>
        <w:t>of</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pacing w:val="-6"/>
          <w:sz w:val="24"/>
        </w:rPr>
        <w:t>Preference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6"/>
          <w:sz w:val="24"/>
        </w:rPr>
        <w:t>and</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6"/>
          <w:sz w:val="24"/>
        </w:rPr>
        <w:t>Reservations</w:t>
      </w:r>
    </w:p>
    <w:p w:rsidR="00363E5D" w:rsidRPr="00925154" w:rsidRDefault="00934312">
      <w:pPr>
        <w:pStyle w:val="ListParagraph"/>
        <w:numPr>
          <w:ilvl w:val="1"/>
          <w:numId w:val="2"/>
        </w:numPr>
        <w:tabs>
          <w:tab w:val="left" w:pos="1012"/>
        </w:tabs>
        <w:spacing w:before="208"/>
        <w:ind w:left="1012" w:hanging="512"/>
        <w:rPr>
          <w:rFonts w:ascii="Times New Roman" w:hAnsi="Times New Roman" w:cs="Times New Roman"/>
          <w:color w:val="211F1F"/>
          <w:sz w:val="24"/>
        </w:rPr>
      </w:pPr>
      <w:r w:rsidRPr="00925154">
        <w:rPr>
          <w:rFonts w:ascii="Times New Roman" w:hAnsi="Times New Roman" w:cs="Times New Roman"/>
          <w:color w:val="211F1F"/>
          <w:spacing w:val="-8"/>
          <w:sz w:val="24"/>
        </w:rPr>
        <w:t>No</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pacing w:val="-8"/>
          <w:sz w:val="24"/>
        </w:rPr>
        <w:t>margin</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pacing w:val="-8"/>
          <w:sz w:val="24"/>
        </w:rPr>
        <w:t>of</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pacing w:val="-8"/>
          <w:sz w:val="24"/>
        </w:rPr>
        <w:t>preference</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8"/>
          <w:sz w:val="24"/>
        </w:rPr>
        <w:t>shall</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pacing w:val="-8"/>
          <w:sz w:val="24"/>
        </w:rPr>
        <w:t>be</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8"/>
          <w:sz w:val="24"/>
        </w:rPr>
        <w:t>allowed</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8"/>
          <w:sz w:val="24"/>
        </w:rPr>
        <w:t>on</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pacing w:val="-8"/>
          <w:sz w:val="24"/>
        </w:rPr>
        <w:t>contracts</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pacing w:val="-8"/>
          <w:sz w:val="24"/>
        </w:rPr>
        <w:t>for</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small</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pacing w:val="-8"/>
          <w:sz w:val="24"/>
        </w:rPr>
        <w:t>works.</w:t>
      </w:r>
    </w:p>
    <w:p w:rsidR="00363E5D" w:rsidRPr="00925154" w:rsidRDefault="00934312">
      <w:pPr>
        <w:pStyle w:val="ListParagraph"/>
        <w:numPr>
          <w:ilvl w:val="1"/>
          <w:numId w:val="2"/>
        </w:numPr>
        <w:tabs>
          <w:tab w:val="left" w:pos="920"/>
          <w:tab w:val="left" w:pos="1011"/>
        </w:tabs>
        <w:spacing w:before="244" w:line="225" w:lineRule="auto"/>
        <w:ind w:left="920" w:right="670" w:hanging="421"/>
        <w:jc w:val="both"/>
        <w:rPr>
          <w:rFonts w:ascii="Times New Roman" w:hAnsi="Times New Roman" w:cs="Times New Roman"/>
          <w:color w:val="211F1F"/>
          <w:sz w:val="24"/>
        </w:rPr>
      </w:pPr>
      <w:r w:rsidRPr="00925154">
        <w:rPr>
          <w:rFonts w:ascii="Times New Roman" w:hAnsi="Times New Roman" w:cs="Times New Roman"/>
          <w:color w:val="211F1F"/>
          <w:spacing w:val="-6"/>
          <w:sz w:val="24"/>
        </w:rPr>
        <w:t>Where it is</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intended to reserve the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6"/>
          <w:sz w:val="24"/>
        </w:rPr>
        <w:t>contract to specific groups</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under</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Small and Medium Enterprises,</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6"/>
          <w:sz w:val="24"/>
        </w:rPr>
        <w:t xml:space="preserve">or enterprise of women, youth and/or persons living with disability, who are appropriately registered as </w:t>
      </w:r>
      <w:r w:rsidRPr="00925154">
        <w:rPr>
          <w:rFonts w:ascii="Times New Roman" w:hAnsi="Times New Roman" w:cs="Times New Roman"/>
          <w:color w:val="211F1F"/>
          <w:spacing w:val="-2"/>
          <w:sz w:val="24"/>
        </w:rPr>
        <w:t>such</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by</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authority</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to</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be</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specified</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in</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TDS,</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a</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procuring</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entity</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shall</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ensure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that</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invitation</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 xml:space="preserve">to </w:t>
      </w:r>
      <w:r w:rsidRPr="00925154">
        <w:rPr>
          <w:rFonts w:ascii="Times New Roman" w:hAnsi="Times New Roman" w:cs="Times New Roman"/>
          <w:color w:val="211F1F"/>
          <w:spacing w:val="-8"/>
          <w:sz w:val="24"/>
        </w:rPr>
        <w:t>tender</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specifically</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indicates</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that</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only</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businesses/firms</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belonging</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to</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those</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specified</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groups</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are</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the</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 xml:space="preserve">only </w:t>
      </w:r>
      <w:r w:rsidRPr="00925154">
        <w:rPr>
          <w:rFonts w:ascii="Times New Roman" w:hAnsi="Times New Roman" w:cs="Times New Roman"/>
          <w:color w:val="211F1F"/>
          <w:spacing w:val="-6"/>
          <w:sz w:val="24"/>
        </w:rPr>
        <w:t>ones eligible to tender. Otherwise if no so stated, the invitation will be open to all tenderers.</w:t>
      </w:r>
    </w:p>
    <w:p w:rsidR="00363E5D" w:rsidRPr="00925154" w:rsidRDefault="00363E5D">
      <w:pPr>
        <w:pStyle w:val="BodyText"/>
        <w:rPr>
          <w:rFonts w:ascii="Times New Roman" w:hAnsi="Times New Roman" w:cs="Times New Roman"/>
        </w:rPr>
      </w:pPr>
    </w:p>
    <w:p w:rsidR="00363E5D" w:rsidRPr="00925154" w:rsidRDefault="00363E5D">
      <w:pPr>
        <w:pStyle w:val="BodyText"/>
        <w:spacing w:before="149"/>
        <w:rPr>
          <w:rFonts w:ascii="Times New Roman" w:hAnsi="Times New Roman" w:cs="Times New Roman"/>
        </w:rPr>
      </w:pPr>
    </w:p>
    <w:p w:rsidR="00363E5D" w:rsidRPr="00925154" w:rsidRDefault="00934312">
      <w:pPr>
        <w:pStyle w:val="ListParagraph"/>
        <w:numPr>
          <w:ilvl w:val="0"/>
          <w:numId w:val="2"/>
        </w:numPr>
        <w:tabs>
          <w:tab w:val="left" w:pos="1013"/>
        </w:tabs>
        <w:ind w:left="1013" w:hanging="569"/>
        <w:jc w:val="left"/>
        <w:rPr>
          <w:rFonts w:ascii="Times New Roman" w:hAnsi="Times New Roman" w:cs="Times New Roman"/>
          <w:color w:val="211F1F"/>
          <w:sz w:val="24"/>
        </w:rPr>
      </w:pPr>
      <w:r w:rsidRPr="00925154">
        <w:rPr>
          <w:rFonts w:ascii="Times New Roman" w:hAnsi="Times New Roman" w:cs="Times New Roman"/>
          <w:color w:val="211F1F"/>
          <w:spacing w:val="2"/>
          <w:w w:val="90"/>
          <w:sz w:val="24"/>
        </w:rPr>
        <w:t>Nominated</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Subcontractors</w:t>
      </w:r>
    </w:p>
    <w:p w:rsidR="00363E5D" w:rsidRPr="00925154" w:rsidRDefault="00934312">
      <w:pPr>
        <w:pStyle w:val="ListParagraph"/>
        <w:numPr>
          <w:ilvl w:val="1"/>
          <w:numId w:val="2"/>
        </w:numPr>
        <w:tabs>
          <w:tab w:val="left" w:pos="920"/>
          <w:tab w:val="left" w:pos="1011"/>
        </w:tabs>
        <w:spacing w:before="248" w:line="220" w:lineRule="auto"/>
        <w:ind w:left="920" w:right="668" w:hanging="421"/>
        <w:jc w:val="both"/>
        <w:rPr>
          <w:rFonts w:ascii="Times New Roman" w:hAnsi="Times New Roman" w:cs="Times New Roman"/>
          <w:color w:val="211F1F"/>
          <w:sz w:val="24"/>
        </w:rPr>
      </w:pPr>
      <w:r w:rsidRPr="00925154">
        <w:rPr>
          <w:rFonts w:ascii="Times New Roman" w:hAnsi="Times New Roman" w:cs="Times New Roman"/>
          <w:color w:val="211F1F"/>
          <w:spacing w:val="-10"/>
          <w:sz w:val="24"/>
        </w:rPr>
        <w:t>Unless</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10"/>
          <w:sz w:val="24"/>
        </w:rPr>
        <w:t>otherwise</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10"/>
          <w:sz w:val="24"/>
        </w:rPr>
        <w:t>stated</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10"/>
          <w:sz w:val="24"/>
        </w:rPr>
        <w:t>in</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10"/>
          <w:sz w:val="24"/>
        </w:rPr>
        <w:t>the</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10"/>
          <w:sz w:val="24"/>
        </w:rPr>
        <w:t>TDS,</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10"/>
          <w:sz w:val="24"/>
        </w:rPr>
        <w:t>the</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10"/>
          <w:sz w:val="24"/>
        </w:rPr>
        <w:t>Procuring</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10"/>
          <w:sz w:val="24"/>
        </w:rPr>
        <w:t>Entity</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10"/>
          <w:sz w:val="24"/>
        </w:rPr>
        <w:t>does</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10"/>
          <w:sz w:val="24"/>
        </w:rPr>
        <w:t>not</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10"/>
          <w:sz w:val="24"/>
        </w:rPr>
        <w:t>intend</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10"/>
          <w:sz w:val="24"/>
        </w:rPr>
        <w:t>to</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10"/>
          <w:sz w:val="24"/>
        </w:rPr>
        <w:t>execute</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10"/>
          <w:sz w:val="24"/>
        </w:rPr>
        <w:t>any</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10"/>
          <w:sz w:val="24"/>
        </w:rPr>
        <w:t>specific</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10"/>
          <w:sz w:val="24"/>
        </w:rPr>
        <w:t xml:space="preserve">elements </w:t>
      </w:r>
      <w:r w:rsidRPr="00925154">
        <w:rPr>
          <w:rFonts w:ascii="Times New Roman" w:hAnsi="Times New Roman" w:cs="Times New Roman"/>
          <w:color w:val="211F1F"/>
          <w:spacing w:val="-6"/>
          <w:sz w:val="24"/>
        </w:rPr>
        <w:t>of the Works by subcontractors selected in advance by the Procuring Entity.</w:t>
      </w:r>
    </w:p>
    <w:p w:rsidR="00363E5D" w:rsidRPr="00925154" w:rsidRDefault="00934312">
      <w:pPr>
        <w:pStyle w:val="ListParagraph"/>
        <w:numPr>
          <w:ilvl w:val="1"/>
          <w:numId w:val="2"/>
        </w:numPr>
        <w:tabs>
          <w:tab w:val="left" w:pos="920"/>
          <w:tab w:val="left" w:pos="1011"/>
        </w:tabs>
        <w:spacing w:before="226" w:line="225" w:lineRule="auto"/>
        <w:ind w:left="920" w:right="668" w:hanging="421"/>
        <w:jc w:val="both"/>
        <w:rPr>
          <w:rFonts w:ascii="Times New Roman" w:hAnsi="Times New Roman" w:cs="Times New Roman"/>
          <w:color w:val="211F1F"/>
          <w:sz w:val="24"/>
        </w:rPr>
      </w:pPr>
      <w:r w:rsidRPr="00925154">
        <w:rPr>
          <w:rFonts w:ascii="Times New Roman" w:hAnsi="Times New Roman" w:cs="Times New Roman"/>
          <w:color w:val="211F1F"/>
          <w:spacing w:val="-8"/>
          <w:sz w:val="24"/>
        </w:rPr>
        <w:t>Tenderers</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may</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propose</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subcontracting</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up</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to</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the</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percentage</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of</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total</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value</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of</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contracts</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or</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the</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volume</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of works</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as</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specified</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in</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the</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8"/>
          <w:sz w:val="24"/>
        </w:rPr>
        <w:t>TDS.</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Subcontractors</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proposed</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by</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the</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Tenderer</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pacing w:val="-8"/>
          <w:sz w:val="24"/>
        </w:rPr>
        <w:t>shall</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be</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pacing w:val="-8"/>
          <w:sz w:val="24"/>
        </w:rPr>
        <w:t>fully</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qualified</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for</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pacing w:val="-8"/>
          <w:sz w:val="24"/>
        </w:rPr>
        <w:t xml:space="preserve">their </w:t>
      </w:r>
      <w:r w:rsidRPr="00925154">
        <w:rPr>
          <w:rFonts w:ascii="Times New Roman" w:hAnsi="Times New Roman" w:cs="Times New Roman"/>
          <w:color w:val="211F1F"/>
          <w:sz w:val="24"/>
        </w:rPr>
        <w:t>parts of the Works.</w:t>
      </w:r>
    </w:p>
    <w:p w:rsidR="00363E5D" w:rsidRPr="00925154" w:rsidRDefault="00934312">
      <w:pPr>
        <w:pStyle w:val="ListParagraph"/>
        <w:numPr>
          <w:ilvl w:val="1"/>
          <w:numId w:val="2"/>
        </w:numPr>
        <w:tabs>
          <w:tab w:val="left" w:pos="920"/>
          <w:tab w:val="left" w:pos="1011"/>
        </w:tabs>
        <w:spacing w:before="249" w:line="225" w:lineRule="auto"/>
        <w:ind w:left="920" w:right="668" w:hanging="421"/>
        <w:jc w:val="both"/>
        <w:rPr>
          <w:rFonts w:ascii="Times New Roman" w:hAnsi="Times New Roman" w:cs="Times New Roman"/>
          <w:color w:val="211F1F"/>
          <w:sz w:val="24"/>
        </w:rPr>
      </w:pPr>
      <w:r w:rsidRPr="00925154">
        <w:rPr>
          <w:rFonts w:ascii="Times New Roman" w:hAnsi="Times New Roman" w:cs="Times New Roman"/>
          <w:color w:val="211F1F"/>
          <w:spacing w:val="-8"/>
          <w:sz w:val="24"/>
        </w:rPr>
        <w:t>The</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8"/>
          <w:sz w:val="24"/>
        </w:rPr>
        <w:t>subcontractor's</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8"/>
          <w:sz w:val="24"/>
        </w:rPr>
        <w:t>qualifications</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8"/>
          <w:sz w:val="24"/>
        </w:rPr>
        <w:t>shall</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8"/>
          <w:sz w:val="24"/>
        </w:rPr>
        <w:t>not</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8"/>
          <w:sz w:val="24"/>
        </w:rPr>
        <w:t>be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8"/>
          <w:sz w:val="24"/>
        </w:rPr>
        <w:t>used</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8"/>
          <w:sz w:val="24"/>
        </w:rPr>
        <w:t>by</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8"/>
          <w:sz w:val="24"/>
        </w:rPr>
        <w:t>the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8"/>
          <w:sz w:val="24"/>
        </w:rPr>
        <w:t>Tenderer</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8"/>
          <w:sz w:val="24"/>
        </w:rPr>
        <w:t>to</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8"/>
          <w:sz w:val="24"/>
        </w:rPr>
        <w:t>qualify</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8"/>
          <w:sz w:val="24"/>
        </w:rPr>
        <w:t>for</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8"/>
          <w:sz w:val="24"/>
        </w:rPr>
        <w:t>the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8"/>
          <w:sz w:val="24"/>
        </w:rPr>
        <w:t>Works</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8"/>
          <w:sz w:val="24"/>
        </w:rPr>
        <w:t>unless</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8"/>
          <w:sz w:val="24"/>
        </w:rPr>
        <w:t xml:space="preserve">their </w:t>
      </w:r>
      <w:r w:rsidRPr="00925154">
        <w:rPr>
          <w:rFonts w:ascii="Times New Roman" w:hAnsi="Times New Roman" w:cs="Times New Roman"/>
          <w:color w:val="211F1F"/>
          <w:spacing w:val="-6"/>
          <w:sz w:val="24"/>
        </w:rPr>
        <w:t>specialized</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parts of the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6"/>
          <w:sz w:val="24"/>
        </w:rPr>
        <w:t>Works were previously</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designated</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by</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the Procuring Entity</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in the TDS</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pacing w:val="-6"/>
          <w:sz w:val="24"/>
        </w:rPr>
        <w:t>as</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pacing w:val="-6"/>
          <w:sz w:val="24"/>
        </w:rPr>
        <w:t xml:space="preserve">can be </w:t>
      </w:r>
      <w:r w:rsidRPr="00925154">
        <w:rPr>
          <w:rFonts w:ascii="Times New Roman" w:hAnsi="Times New Roman" w:cs="Times New Roman"/>
          <w:color w:val="211F1F"/>
          <w:sz w:val="24"/>
        </w:rPr>
        <w:t xml:space="preserve">met by subcontractors referred to hereafter as 'Specialized Subcontractors', in which case, the qualifications of the Specialized Subcontractors proposed by the Tenderer may be added to the </w:t>
      </w:r>
      <w:r w:rsidRPr="00925154">
        <w:rPr>
          <w:rFonts w:ascii="Times New Roman" w:hAnsi="Times New Roman" w:cs="Times New Roman"/>
          <w:color w:val="211F1F"/>
          <w:spacing w:val="-2"/>
          <w:sz w:val="24"/>
        </w:rPr>
        <w:t>qualifications</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of</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Tenderer.</w:t>
      </w:r>
    </w:p>
    <w:p w:rsidR="00363E5D" w:rsidRPr="00925154" w:rsidRDefault="00934312">
      <w:pPr>
        <w:pStyle w:val="ListParagraph"/>
        <w:numPr>
          <w:ilvl w:val="0"/>
          <w:numId w:val="2"/>
        </w:numPr>
        <w:tabs>
          <w:tab w:val="left" w:pos="1011"/>
        </w:tabs>
        <w:spacing w:before="219"/>
        <w:ind w:left="1011" w:hanging="567"/>
        <w:jc w:val="left"/>
        <w:rPr>
          <w:rFonts w:ascii="Times New Roman" w:hAnsi="Times New Roman" w:cs="Times New Roman"/>
          <w:color w:val="211F1F"/>
          <w:sz w:val="24"/>
        </w:rPr>
      </w:pPr>
      <w:r w:rsidRPr="00925154">
        <w:rPr>
          <w:rFonts w:ascii="Times New Roman" w:hAnsi="Times New Roman" w:cs="Times New Roman"/>
          <w:color w:val="211F1F"/>
          <w:spacing w:val="-4"/>
          <w:sz w:val="24"/>
        </w:rPr>
        <w:t>Evaluation</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of</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Tenders</w:t>
      </w:r>
    </w:p>
    <w:p w:rsidR="00363E5D" w:rsidRPr="00925154" w:rsidRDefault="00934312">
      <w:pPr>
        <w:pStyle w:val="ListParagraph"/>
        <w:numPr>
          <w:ilvl w:val="1"/>
          <w:numId w:val="2"/>
        </w:numPr>
        <w:tabs>
          <w:tab w:val="left" w:pos="920"/>
          <w:tab w:val="left" w:pos="1011"/>
        </w:tabs>
        <w:spacing w:before="227" w:line="223" w:lineRule="auto"/>
        <w:ind w:left="920" w:right="667" w:hanging="421"/>
        <w:jc w:val="both"/>
        <w:rPr>
          <w:rFonts w:ascii="Times New Roman" w:hAnsi="Times New Roman" w:cs="Times New Roman"/>
          <w:color w:val="211F1F"/>
          <w:sz w:val="24"/>
        </w:rPr>
      </w:pPr>
      <w:r w:rsidRPr="00925154">
        <w:rPr>
          <w:rFonts w:ascii="Times New Roman" w:hAnsi="Times New Roman" w:cs="Times New Roman"/>
          <w:color w:val="211F1F"/>
          <w:spacing w:val="-8"/>
          <w:sz w:val="24"/>
        </w:rPr>
        <w:t>The</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8"/>
          <w:sz w:val="24"/>
        </w:rPr>
        <w:t>Procuring</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8"/>
          <w:sz w:val="24"/>
        </w:rPr>
        <w:t>Entity</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8"/>
          <w:sz w:val="24"/>
        </w:rPr>
        <w:t>shall</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8"/>
          <w:sz w:val="24"/>
        </w:rPr>
        <w:t>use</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8"/>
          <w:sz w:val="24"/>
        </w:rPr>
        <w:t>the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8"/>
          <w:sz w:val="24"/>
        </w:rPr>
        <w:t>criteria</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8"/>
          <w:sz w:val="24"/>
        </w:rPr>
        <w:t>and</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8"/>
          <w:sz w:val="24"/>
        </w:rPr>
        <w:t>methodologies</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8"/>
          <w:sz w:val="24"/>
        </w:rPr>
        <w:t>listed</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8"/>
          <w:sz w:val="24"/>
        </w:rPr>
        <w:t>in</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8"/>
          <w:sz w:val="24"/>
        </w:rPr>
        <w:t>this</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8"/>
          <w:sz w:val="24"/>
        </w:rPr>
        <w:t>ITT</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8"/>
          <w:sz w:val="24"/>
        </w:rPr>
        <w:t>and</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8"/>
          <w:sz w:val="24"/>
        </w:rPr>
        <w:t>Section</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8"/>
          <w:sz w:val="24"/>
        </w:rPr>
        <w:t>III,</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8"/>
          <w:sz w:val="24"/>
        </w:rPr>
        <w:t>Evaluation and</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Qualification</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Criteria.</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No</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other</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evaluation</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criteria</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or</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methodologies</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shall</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be</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permitted.</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By</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 xml:space="preserve">applying </w:t>
      </w:r>
      <w:r w:rsidRPr="00925154">
        <w:rPr>
          <w:rFonts w:ascii="Times New Roman" w:hAnsi="Times New Roman" w:cs="Times New Roman"/>
          <w:color w:val="211F1F"/>
          <w:sz w:val="24"/>
        </w:rPr>
        <w:t>the</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criteria</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z w:val="24"/>
        </w:rPr>
        <w:t>and</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z w:val="24"/>
        </w:rPr>
        <w:t>methodologies</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z w:val="24"/>
        </w:rPr>
        <w:t>Procuring</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z w:val="24"/>
        </w:rPr>
        <w:t>Entity</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z w:val="24"/>
        </w:rPr>
        <w:t>shall</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z w:val="24"/>
        </w:rPr>
        <w:t>determine</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z w:val="24"/>
        </w:rPr>
        <w:t>Best</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z w:val="24"/>
        </w:rPr>
        <w:t>Evaluated</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z w:val="24"/>
        </w:rPr>
        <w:t>Tender</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z w:val="24"/>
        </w:rPr>
        <w:t>in accordance with ITT 40.</w:t>
      </w:r>
    </w:p>
    <w:p w:rsidR="00363E5D" w:rsidRPr="00925154" w:rsidRDefault="00934312">
      <w:pPr>
        <w:pStyle w:val="ListParagraph"/>
        <w:numPr>
          <w:ilvl w:val="1"/>
          <w:numId w:val="2"/>
        </w:numPr>
        <w:tabs>
          <w:tab w:val="left" w:pos="1012"/>
        </w:tabs>
        <w:spacing w:before="211" w:line="267" w:lineRule="exact"/>
        <w:ind w:left="1012" w:hanging="512"/>
        <w:rPr>
          <w:rFonts w:ascii="Times New Roman" w:hAnsi="Times New Roman" w:cs="Times New Roman"/>
          <w:color w:val="211F1F"/>
          <w:sz w:val="24"/>
        </w:rPr>
      </w:pPr>
      <w:r w:rsidRPr="00925154">
        <w:rPr>
          <w:rFonts w:ascii="Times New Roman" w:hAnsi="Times New Roman" w:cs="Times New Roman"/>
          <w:color w:val="211F1F"/>
          <w:spacing w:val="-10"/>
          <w:sz w:val="24"/>
        </w:rPr>
        <w:t>To</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pacing w:val="-10"/>
          <w:sz w:val="24"/>
        </w:rPr>
        <w:t>evaluate</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10"/>
          <w:sz w:val="24"/>
        </w:rPr>
        <w:t>a</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pacing w:val="-10"/>
          <w:sz w:val="24"/>
        </w:rPr>
        <w:t>Tender,</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pacing w:val="-10"/>
          <w:sz w:val="24"/>
        </w:rPr>
        <w:t>the</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10"/>
          <w:sz w:val="24"/>
        </w:rPr>
        <w:t>Procuring</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pacing w:val="-10"/>
          <w:sz w:val="24"/>
        </w:rPr>
        <w:t>Entity</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pacing w:val="-10"/>
          <w:sz w:val="24"/>
        </w:rPr>
        <w:t>shall</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pacing w:val="-10"/>
          <w:sz w:val="24"/>
        </w:rPr>
        <w:t>consider</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10"/>
          <w:sz w:val="24"/>
        </w:rPr>
        <w:t>the</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pacing w:val="-10"/>
          <w:sz w:val="24"/>
        </w:rPr>
        <w:t>following:</w:t>
      </w:r>
    </w:p>
    <w:p w:rsidR="00363E5D" w:rsidRPr="00925154" w:rsidRDefault="00934312">
      <w:pPr>
        <w:pStyle w:val="ListParagraph"/>
        <w:numPr>
          <w:ilvl w:val="0"/>
          <w:numId w:val="81"/>
        </w:numPr>
        <w:tabs>
          <w:tab w:val="left" w:pos="1587"/>
        </w:tabs>
        <w:spacing w:line="250" w:lineRule="exact"/>
        <w:rPr>
          <w:rFonts w:ascii="Times New Roman" w:hAnsi="Times New Roman" w:cs="Times New Roman"/>
          <w:sz w:val="24"/>
        </w:rPr>
      </w:pPr>
      <w:r w:rsidRPr="00925154">
        <w:rPr>
          <w:rFonts w:ascii="Times New Roman" w:hAnsi="Times New Roman" w:cs="Times New Roman"/>
          <w:color w:val="211F1F"/>
          <w:w w:val="90"/>
          <w:sz w:val="24"/>
        </w:rPr>
        <w:t>Price</w:t>
      </w:r>
      <w:r w:rsidRPr="00925154">
        <w:rPr>
          <w:rFonts w:ascii="Times New Roman" w:hAnsi="Times New Roman" w:cs="Times New Roman"/>
          <w:color w:val="211F1F"/>
          <w:spacing w:val="-12"/>
          <w:w w:val="90"/>
          <w:sz w:val="24"/>
        </w:rPr>
        <w:t xml:space="preserve"> </w:t>
      </w:r>
      <w:r w:rsidRPr="00925154">
        <w:rPr>
          <w:rFonts w:ascii="Times New Roman" w:hAnsi="Times New Roman" w:cs="Times New Roman"/>
          <w:color w:val="211F1F"/>
          <w:w w:val="90"/>
          <w:sz w:val="24"/>
        </w:rPr>
        <w:t>adjustment</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w w:val="90"/>
          <w:sz w:val="24"/>
        </w:rPr>
        <w:t>due</w:t>
      </w:r>
      <w:r w:rsidRPr="00925154">
        <w:rPr>
          <w:rFonts w:ascii="Times New Roman" w:hAnsi="Times New Roman" w:cs="Times New Roman"/>
          <w:color w:val="211F1F"/>
          <w:spacing w:val="-14"/>
          <w:w w:val="90"/>
          <w:sz w:val="24"/>
        </w:rPr>
        <w:t xml:space="preserve"> </w:t>
      </w:r>
      <w:r w:rsidRPr="00925154">
        <w:rPr>
          <w:rFonts w:ascii="Times New Roman" w:hAnsi="Times New Roman" w:cs="Times New Roman"/>
          <w:color w:val="211F1F"/>
          <w:w w:val="90"/>
          <w:sz w:val="24"/>
        </w:rPr>
        <w:t>to</w:t>
      </w:r>
      <w:r w:rsidRPr="00925154">
        <w:rPr>
          <w:rFonts w:ascii="Times New Roman" w:hAnsi="Times New Roman" w:cs="Times New Roman"/>
          <w:color w:val="211F1F"/>
          <w:spacing w:val="-12"/>
          <w:w w:val="90"/>
          <w:sz w:val="24"/>
        </w:rPr>
        <w:t xml:space="preserve"> </w:t>
      </w:r>
      <w:r w:rsidRPr="00925154">
        <w:rPr>
          <w:rFonts w:ascii="Times New Roman" w:hAnsi="Times New Roman" w:cs="Times New Roman"/>
          <w:color w:val="211F1F"/>
          <w:w w:val="90"/>
          <w:sz w:val="24"/>
        </w:rPr>
        <w:t>discounts</w:t>
      </w:r>
      <w:r w:rsidRPr="00925154">
        <w:rPr>
          <w:rFonts w:ascii="Times New Roman" w:hAnsi="Times New Roman" w:cs="Times New Roman"/>
          <w:color w:val="211F1F"/>
          <w:spacing w:val="-12"/>
          <w:w w:val="90"/>
          <w:sz w:val="24"/>
        </w:rPr>
        <w:t xml:space="preserve"> </w:t>
      </w:r>
      <w:r w:rsidRPr="00925154">
        <w:rPr>
          <w:rFonts w:ascii="Times New Roman" w:hAnsi="Times New Roman" w:cs="Times New Roman"/>
          <w:color w:val="211F1F"/>
          <w:w w:val="90"/>
          <w:sz w:val="24"/>
        </w:rPr>
        <w:t>offered</w:t>
      </w:r>
      <w:r w:rsidRPr="00925154">
        <w:rPr>
          <w:rFonts w:ascii="Times New Roman" w:hAnsi="Times New Roman" w:cs="Times New Roman"/>
          <w:color w:val="211F1F"/>
          <w:spacing w:val="-12"/>
          <w:w w:val="90"/>
          <w:sz w:val="24"/>
        </w:rPr>
        <w:t xml:space="preserve"> </w:t>
      </w:r>
      <w:r w:rsidRPr="00925154">
        <w:rPr>
          <w:rFonts w:ascii="Times New Roman" w:hAnsi="Times New Roman" w:cs="Times New Roman"/>
          <w:color w:val="211F1F"/>
          <w:w w:val="90"/>
          <w:sz w:val="24"/>
        </w:rPr>
        <w:t>in</w:t>
      </w:r>
      <w:r w:rsidRPr="00925154">
        <w:rPr>
          <w:rFonts w:ascii="Times New Roman" w:hAnsi="Times New Roman" w:cs="Times New Roman"/>
          <w:color w:val="211F1F"/>
          <w:spacing w:val="-13"/>
          <w:w w:val="90"/>
          <w:sz w:val="24"/>
        </w:rPr>
        <w:t xml:space="preserve"> </w:t>
      </w:r>
      <w:r w:rsidRPr="00925154">
        <w:rPr>
          <w:rFonts w:ascii="Times New Roman" w:hAnsi="Times New Roman" w:cs="Times New Roman"/>
          <w:color w:val="211F1F"/>
          <w:w w:val="90"/>
          <w:sz w:val="24"/>
        </w:rPr>
        <w:t>accordance</w:t>
      </w:r>
      <w:r w:rsidRPr="00925154">
        <w:rPr>
          <w:rFonts w:ascii="Times New Roman" w:hAnsi="Times New Roman" w:cs="Times New Roman"/>
          <w:color w:val="211F1F"/>
          <w:spacing w:val="-8"/>
          <w:w w:val="90"/>
          <w:sz w:val="24"/>
        </w:rPr>
        <w:t xml:space="preserve"> </w:t>
      </w:r>
      <w:r w:rsidRPr="00925154">
        <w:rPr>
          <w:rFonts w:ascii="Times New Roman" w:hAnsi="Times New Roman" w:cs="Times New Roman"/>
          <w:color w:val="211F1F"/>
          <w:w w:val="90"/>
          <w:sz w:val="24"/>
        </w:rPr>
        <w:t>with</w:t>
      </w:r>
      <w:r w:rsidRPr="00925154">
        <w:rPr>
          <w:rFonts w:ascii="Times New Roman" w:hAnsi="Times New Roman" w:cs="Times New Roman"/>
          <w:color w:val="211F1F"/>
          <w:spacing w:val="38"/>
          <w:sz w:val="24"/>
        </w:rPr>
        <w:t xml:space="preserve"> </w:t>
      </w:r>
      <w:r w:rsidRPr="00925154">
        <w:rPr>
          <w:rFonts w:ascii="Times New Roman" w:hAnsi="Times New Roman" w:cs="Times New Roman"/>
          <w:color w:val="211F1F"/>
          <w:w w:val="90"/>
          <w:sz w:val="24"/>
        </w:rPr>
        <w:t>ITT</w:t>
      </w:r>
      <w:r w:rsidRPr="00925154">
        <w:rPr>
          <w:rFonts w:ascii="Times New Roman" w:hAnsi="Times New Roman" w:cs="Times New Roman"/>
          <w:color w:val="211F1F"/>
          <w:spacing w:val="-17"/>
          <w:w w:val="90"/>
          <w:sz w:val="24"/>
        </w:rPr>
        <w:t xml:space="preserve"> </w:t>
      </w:r>
      <w:r w:rsidRPr="00925154">
        <w:rPr>
          <w:rFonts w:ascii="Times New Roman" w:hAnsi="Times New Roman" w:cs="Times New Roman"/>
          <w:color w:val="211F1F"/>
          <w:spacing w:val="-5"/>
          <w:w w:val="90"/>
          <w:sz w:val="24"/>
        </w:rPr>
        <w:t>16;</w:t>
      </w:r>
    </w:p>
    <w:p w:rsidR="00363E5D" w:rsidRPr="00925154" w:rsidRDefault="00934312">
      <w:pPr>
        <w:pStyle w:val="ListParagraph"/>
        <w:numPr>
          <w:ilvl w:val="0"/>
          <w:numId w:val="81"/>
        </w:numPr>
        <w:tabs>
          <w:tab w:val="left" w:pos="1585"/>
        </w:tabs>
        <w:spacing w:before="13" w:line="208" w:lineRule="auto"/>
        <w:ind w:left="1585" w:right="692" w:hanging="574"/>
        <w:rPr>
          <w:rFonts w:ascii="Times New Roman" w:hAnsi="Times New Roman" w:cs="Times New Roman"/>
          <w:sz w:val="24"/>
        </w:rPr>
      </w:pPr>
      <w:r w:rsidRPr="00925154">
        <w:rPr>
          <w:rFonts w:ascii="Times New Roman" w:hAnsi="Times New Roman" w:cs="Times New Roman"/>
          <w:color w:val="211F1F"/>
          <w:sz w:val="24"/>
        </w:rPr>
        <w:t>Converting</w:t>
      </w:r>
      <w:r w:rsidRPr="00925154">
        <w:rPr>
          <w:rFonts w:ascii="Times New Roman" w:hAnsi="Times New Roman" w:cs="Times New Roman"/>
          <w:color w:val="211F1F"/>
          <w:spacing w:val="19"/>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9"/>
          <w:sz w:val="24"/>
        </w:rPr>
        <w:t xml:space="preserve"> </w:t>
      </w:r>
      <w:r w:rsidRPr="00925154">
        <w:rPr>
          <w:rFonts w:ascii="Times New Roman" w:hAnsi="Times New Roman" w:cs="Times New Roman"/>
          <w:color w:val="211F1F"/>
          <w:sz w:val="24"/>
        </w:rPr>
        <w:t>amount</w:t>
      </w:r>
      <w:r w:rsidRPr="00925154">
        <w:rPr>
          <w:rFonts w:ascii="Times New Roman" w:hAnsi="Times New Roman" w:cs="Times New Roman"/>
          <w:color w:val="211F1F"/>
          <w:spacing w:val="20"/>
          <w:sz w:val="24"/>
        </w:rPr>
        <w:t xml:space="preserve"> </w:t>
      </w:r>
      <w:r w:rsidRPr="00925154">
        <w:rPr>
          <w:rFonts w:ascii="Times New Roman" w:hAnsi="Times New Roman" w:cs="Times New Roman"/>
          <w:color w:val="211F1F"/>
          <w:sz w:val="24"/>
        </w:rPr>
        <w:t>resulting</w:t>
      </w:r>
      <w:r w:rsidRPr="00925154">
        <w:rPr>
          <w:rFonts w:ascii="Times New Roman" w:hAnsi="Times New Roman" w:cs="Times New Roman"/>
          <w:color w:val="211F1F"/>
          <w:spacing w:val="19"/>
          <w:sz w:val="24"/>
        </w:rPr>
        <w:t xml:space="preserve"> </w:t>
      </w:r>
      <w:r w:rsidRPr="00925154">
        <w:rPr>
          <w:rFonts w:ascii="Times New Roman" w:hAnsi="Times New Roman" w:cs="Times New Roman"/>
          <w:color w:val="211F1F"/>
          <w:sz w:val="24"/>
        </w:rPr>
        <w:t>from</w:t>
      </w:r>
      <w:r w:rsidRPr="00925154">
        <w:rPr>
          <w:rFonts w:ascii="Times New Roman" w:hAnsi="Times New Roman" w:cs="Times New Roman"/>
          <w:color w:val="211F1F"/>
          <w:spacing w:val="18"/>
          <w:sz w:val="24"/>
        </w:rPr>
        <w:t xml:space="preserve"> </w:t>
      </w:r>
      <w:r w:rsidRPr="00925154">
        <w:rPr>
          <w:rFonts w:ascii="Times New Roman" w:hAnsi="Times New Roman" w:cs="Times New Roman"/>
          <w:color w:val="211F1F"/>
          <w:sz w:val="24"/>
        </w:rPr>
        <w:t>applying</w:t>
      </w:r>
      <w:r w:rsidRPr="00925154">
        <w:rPr>
          <w:rFonts w:ascii="Times New Roman" w:hAnsi="Times New Roman" w:cs="Times New Roman"/>
          <w:color w:val="211F1F"/>
          <w:spacing w:val="21"/>
          <w:sz w:val="24"/>
        </w:rPr>
        <w:t xml:space="preserve"> </w:t>
      </w:r>
      <w:r w:rsidRPr="00925154">
        <w:rPr>
          <w:rFonts w:ascii="Times New Roman" w:hAnsi="Times New Roman" w:cs="Times New Roman"/>
          <w:color w:val="211F1F"/>
          <w:sz w:val="24"/>
        </w:rPr>
        <w:t>(a)</w:t>
      </w:r>
      <w:r w:rsidRPr="00925154">
        <w:rPr>
          <w:rFonts w:ascii="Times New Roman" w:hAnsi="Times New Roman" w:cs="Times New Roman"/>
          <w:color w:val="211F1F"/>
          <w:spacing w:val="19"/>
          <w:sz w:val="24"/>
        </w:rPr>
        <w:t xml:space="preserve"> </w:t>
      </w:r>
      <w:r w:rsidRPr="00925154">
        <w:rPr>
          <w:rFonts w:ascii="Times New Roman" w:hAnsi="Times New Roman" w:cs="Times New Roman"/>
          <w:color w:val="211F1F"/>
          <w:sz w:val="24"/>
        </w:rPr>
        <w:t>and</w:t>
      </w:r>
      <w:r w:rsidRPr="00925154">
        <w:rPr>
          <w:rFonts w:ascii="Times New Roman" w:hAnsi="Times New Roman" w:cs="Times New Roman"/>
          <w:color w:val="211F1F"/>
          <w:spacing w:val="21"/>
          <w:sz w:val="24"/>
        </w:rPr>
        <w:t xml:space="preserve"> </w:t>
      </w:r>
      <w:r w:rsidRPr="00925154">
        <w:rPr>
          <w:rFonts w:ascii="Times New Roman" w:hAnsi="Times New Roman" w:cs="Times New Roman"/>
          <w:color w:val="211F1F"/>
          <w:sz w:val="24"/>
        </w:rPr>
        <w:t>(b)</w:t>
      </w:r>
      <w:r w:rsidRPr="00925154">
        <w:rPr>
          <w:rFonts w:ascii="Times New Roman" w:hAnsi="Times New Roman" w:cs="Times New Roman"/>
          <w:color w:val="211F1F"/>
          <w:spacing w:val="19"/>
          <w:sz w:val="24"/>
        </w:rPr>
        <w:t xml:space="preserve"> </w:t>
      </w:r>
      <w:r w:rsidRPr="00925154">
        <w:rPr>
          <w:rFonts w:ascii="Times New Roman" w:hAnsi="Times New Roman" w:cs="Times New Roman"/>
          <w:color w:val="211F1F"/>
          <w:sz w:val="24"/>
        </w:rPr>
        <w:t>above,</w:t>
      </w:r>
      <w:r w:rsidRPr="00925154">
        <w:rPr>
          <w:rFonts w:ascii="Times New Roman" w:hAnsi="Times New Roman" w:cs="Times New Roman"/>
          <w:color w:val="211F1F"/>
          <w:spacing w:val="19"/>
          <w:sz w:val="24"/>
        </w:rPr>
        <w:t xml:space="preserve"> </w:t>
      </w:r>
      <w:r w:rsidRPr="00925154">
        <w:rPr>
          <w:rFonts w:ascii="Times New Roman" w:hAnsi="Times New Roman" w:cs="Times New Roman"/>
          <w:color w:val="211F1F"/>
          <w:sz w:val="24"/>
        </w:rPr>
        <w:t>if</w:t>
      </w:r>
      <w:r w:rsidRPr="00925154">
        <w:rPr>
          <w:rFonts w:ascii="Times New Roman" w:hAnsi="Times New Roman" w:cs="Times New Roman"/>
          <w:color w:val="211F1F"/>
          <w:spacing w:val="20"/>
          <w:sz w:val="24"/>
        </w:rPr>
        <w:t xml:space="preserve"> </w:t>
      </w:r>
      <w:r w:rsidRPr="00925154">
        <w:rPr>
          <w:rFonts w:ascii="Times New Roman" w:hAnsi="Times New Roman" w:cs="Times New Roman"/>
          <w:color w:val="211F1F"/>
          <w:sz w:val="24"/>
        </w:rPr>
        <w:t>relevant,</w:t>
      </w:r>
      <w:r w:rsidRPr="00925154">
        <w:rPr>
          <w:rFonts w:ascii="Times New Roman" w:hAnsi="Times New Roman" w:cs="Times New Roman"/>
          <w:color w:val="211F1F"/>
          <w:spacing w:val="19"/>
          <w:sz w:val="24"/>
        </w:rPr>
        <w:t xml:space="preserve"> </w:t>
      </w:r>
      <w:r w:rsidRPr="00925154">
        <w:rPr>
          <w:rFonts w:ascii="Times New Roman" w:hAnsi="Times New Roman" w:cs="Times New Roman"/>
          <w:color w:val="211F1F"/>
          <w:sz w:val="24"/>
        </w:rPr>
        <w:t>to</w:t>
      </w:r>
      <w:r w:rsidRPr="00925154">
        <w:rPr>
          <w:rFonts w:ascii="Times New Roman" w:hAnsi="Times New Roman" w:cs="Times New Roman"/>
          <w:color w:val="211F1F"/>
          <w:spacing w:val="19"/>
          <w:sz w:val="24"/>
        </w:rPr>
        <w:t xml:space="preserve"> </w:t>
      </w:r>
      <w:r w:rsidRPr="00925154">
        <w:rPr>
          <w:rFonts w:ascii="Times New Roman" w:hAnsi="Times New Roman" w:cs="Times New Roman"/>
          <w:color w:val="211F1F"/>
          <w:sz w:val="24"/>
        </w:rPr>
        <w:t>a</w:t>
      </w:r>
      <w:r w:rsidRPr="00925154">
        <w:rPr>
          <w:rFonts w:ascii="Times New Roman" w:hAnsi="Times New Roman" w:cs="Times New Roman"/>
          <w:color w:val="211F1F"/>
          <w:spacing w:val="19"/>
          <w:sz w:val="24"/>
        </w:rPr>
        <w:t xml:space="preserve"> </w:t>
      </w:r>
      <w:r w:rsidRPr="00925154">
        <w:rPr>
          <w:rFonts w:ascii="Times New Roman" w:hAnsi="Times New Roman" w:cs="Times New Roman"/>
          <w:color w:val="211F1F"/>
          <w:sz w:val="24"/>
        </w:rPr>
        <w:t>single currency</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z w:val="24"/>
        </w:rPr>
        <w:t>in</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z w:val="24"/>
        </w:rPr>
        <w:t>accordance</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z w:val="24"/>
        </w:rPr>
        <w:t>with</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z w:val="24"/>
        </w:rPr>
        <w:t>ITT39;</w:t>
      </w:r>
    </w:p>
    <w:p w:rsidR="00363E5D" w:rsidRPr="00925154" w:rsidRDefault="00934312">
      <w:pPr>
        <w:pStyle w:val="ListParagraph"/>
        <w:numPr>
          <w:ilvl w:val="0"/>
          <w:numId w:val="81"/>
        </w:numPr>
        <w:tabs>
          <w:tab w:val="left" w:pos="1587"/>
          <w:tab w:val="left" w:pos="1590"/>
        </w:tabs>
        <w:spacing w:before="10" w:line="199" w:lineRule="auto"/>
        <w:ind w:left="1590" w:right="737" w:hanging="579"/>
        <w:rPr>
          <w:rFonts w:ascii="Times New Roman" w:hAnsi="Times New Roman" w:cs="Times New Roman"/>
          <w:sz w:val="24"/>
        </w:rPr>
      </w:pPr>
      <w:r w:rsidRPr="00925154">
        <w:rPr>
          <w:rFonts w:ascii="Times New Roman" w:hAnsi="Times New Roman" w:cs="Times New Roman"/>
          <w:color w:val="211F1F"/>
          <w:spacing w:val="-6"/>
          <w:sz w:val="24"/>
        </w:rPr>
        <w:t>Price</w:t>
      </w:r>
      <w:r w:rsidRPr="00925154">
        <w:rPr>
          <w:rFonts w:ascii="Times New Roman" w:hAnsi="Times New Roman" w:cs="Times New Roman"/>
          <w:color w:val="211F1F"/>
          <w:spacing w:val="-16"/>
          <w:sz w:val="24"/>
        </w:rPr>
        <w:t xml:space="preserve"> </w:t>
      </w:r>
      <w:r w:rsidRPr="00925154">
        <w:rPr>
          <w:rFonts w:ascii="Times New Roman" w:hAnsi="Times New Roman" w:cs="Times New Roman"/>
          <w:color w:val="211F1F"/>
          <w:spacing w:val="-6"/>
          <w:sz w:val="24"/>
        </w:rPr>
        <w:t>adjustment</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6"/>
          <w:sz w:val="24"/>
        </w:rPr>
        <w:t>due</w:t>
      </w:r>
      <w:r w:rsidRPr="00925154">
        <w:rPr>
          <w:rFonts w:ascii="Times New Roman" w:hAnsi="Times New Roman" w:cs="Times New Roman"/>
          <w:color w:val="211F1F"/>
          <w:spacing w:val="-16"/>
          <w:sz w:val="24"/>
        </w:rPr>
        <w:t xml:space="preserve"> </w:t>
      </w:r>
      <w:r w:rsidRPr="00925154">
        <w:rPr>
          <w:rFonts w:ascii="Times New Roman" w:hAnsi="Times New Roman" w:cs="Times New Roman"/>
          <w:color w:val="211F1F"/>
          <w:spacing w:val="-6"/>
          <w:sz w:val="24"/>
        </w:rPr>
        <w:t>to</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6"/>
          <w:sz w:val="24"/>
        </w:rPr>
        <w:t>quantifiable</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pacing w:val="-6"/>
          <w:sz w:val="24"/>
        </w:rPr>
        <w:t>nonmaterial</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6"/>
          <w:sz w:val="24"/>
        </w:rPr>
        <w:t>non-conformities</w:t>
      </w:r>
      <w:r w:rsidRPr="00925154">
        <w:rPr>
          <w:rFonts w:ascii="Times New Roman" w:hAnsi="Times New Roman" w:cs="Times New Roman"/>
          <w:color w:val="211F1F"/>
          <w:spacing w:val="-15"/>
          <w:sz w:val="24"/>
        </w:rPr>
        <w:t xml:space="preserve"> </w:t>
      </w:r>
      <w:r w:rsidRPr="00925154">
        <w:rPr>
          <w:rFonts w:ascii="Times New Roman" w:hAnsi="Times New Roman" w:cs="Times New Roman"/>
          <w:color w:val="211F1F"/>
          <w:spacing w:val="-6"/>
          <w:sz w:val="24"/>
        </w:rPr>
        <w:t>in</w:t>
      </w:r>
      <w:r w:rsidRPr="00925154">
        <w:rPr>
          <w:rFonts w:ascii="Times New Roman" w:hAnsi="Times New Roman" w:cs="Times New Roman"/>
          <w:color w:val="211F1F"/>
          <w:spacing w:val="-15"/>
          <w:sz w:val="24"/>
        </w:rPr>
        <w:t xml:space="preserve"> </w:t>
      </w:r>
      <w:r w:rsidRPr="00925154">
        <w:rPr>
          <w:rFonts w:ascii="Times New Roman" w:hAnsi="Times New Roman" w:cs="Times New Roman"/>
          <w:color w:val="211F1F"/>
          <w:spacing w:val="-6"/>
          <w:sz w:val="24"/>
        </w:rPr>
        <w:t>accordance</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pacing w:val="-6"/>
          <w:sz w:val="24"/>
        </w:rPr>
        <w:t>with</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6"/>
          <w:sz w:val="24"/>
        </w:rPr>
        <w:t>ITT</w:t>
      </w:r>
      <w:r w:rsidRPr="00925154">
        <w:rPr>
          <w:rFonts w:ascii="Times New Roman" w:hAnsi="Times New Roman" w:cs="Times New Roman"/>
          <w:color w:val="211F1F"/>
          <w:spacing w:val="-20"/>
          <w:sz w:val="24"/>
        </w:rPr>
        <w:t xml:space="preserve"> </w:t>
      </w:r>
      <w:r w:rsidRPr="00925154">
        <w:rPr>
          <w:rFonts w:ascii="Times New Roman" w:hAnsi="Times New Roman" w:cs="Times New Roman"/>
          <w:color w:val="211F1F"/>
          <w:spacing w:val="-6"/>
          <w:sz w:val="24"/>
        </w:rPr>
        <w:t xml:space="preserve">30.3; </w:t>
      </w:r>
      <w:r w:rsidRPr="00925154">
        <w:rPr>
          <w:rFonts w:ascii="Times New Roman" w:hAnsi="Times New Roman" w:cs="Times New Roman"/>
          <w:color w:val="211F1F"/>
          <w:spacing w:val="-4"/>
          <w:sz w:val="24"/>
        </w:rPr>
        <w:t>and</w:t>
      </w:r>
    </w:p>
    <w:p w:rsidR="00363E5D" w:rsidRPr="00925154" w:rsidRDefault="00934312">
      <w:pPr>
        <w:pStyle w:val="ListParagraph"/>
        <w:numPr>
          <w:ilvl w:val="0"/>
          <w:numId w:val="81"/>
        </w:numPr>
        <w:tabs>
          <w:tab w:val="left" w:pos="1585"/>
          <w:tab w:val="left" w:pos="1587"/>
        </w:tabs>
        <w:spacing w:before="5" w:line="230" w:lineRule="auto"/>
        <w:ind w:left="1585" w:right="727" w:hanging="574"/>
        <w:rPr>
          <w:rFonts w:ascii="Times New Roman" w:hAnsi="Times New Roman" w:cs="Times New Roman"/>
          <w:sz w:val="24"/>
        </w:rPr>
      </w:pPr>
      <w:r w:rsidRPr="00925154">
        <w:rPr>
          <w:rFonts w:ascii="Times New Roman" w:hAnsi="Times New Roman" w:cs="Times New Roman"/>
          <w:color w:val="211F1F"/>
        </w:rPr>
        <w:tab/>
      </w:r>
      <w:r w:rsidRPr="00925154">
        <w:rPr>
          <w:rFonts w:ascii="Times New Roman" w:hAnsi="Times New Roman" w:cs="Times New Roman"/>
          <w:color w:val="211F1F"/>
          <w:sz w:val="24"/>
        </w:rPr>
        <w:t>any</w:t>
      </w:r>
      <w:r w:rsidRPr="00925154">
        <w:rPr>
          <w:rFonts w:ascii="Times New Roman" w:hAnsi="Times New Roman" w:cs="Times New Roman"/>
          <w:color w:val="211F1F"/>
          <w:spacing w:val="40"/>
          <w:sz w:val="24"/>
        </w:rPr>
        <w:t xml:space="preserve"> </w:t>
      </w:r>
      <w:r w:rsidRPr="00925154">
        <w:rPr>
          <w:rFonts w:ascii="Times New Roman" w:hAnsi="Times New Roman" w:cs="Times New Roman"/>
          <w:color w:val="211F1F"/>
          <w:sz w:val="24"/>
        </w:rPr>
        <w:t>additional</w:t>
      </w:r>
      <w:r w:rsidRPr="00925154">
        <w:rPr>
          <w:rFonts w:ascii="Times New Roman" w:hAnsi="Times New Roman" w:cs="Times New Roman"/>
          <w:color w:val="211F1F"/>
          <w:spacing w:val="40"/>
          <w:sz w:val="24"/>
        </w:rPr>
        <w:t xml:space="preserve"> </w:t>
      </w:r>
      <w:r w:rsidRPr="00925154">
        <w:rPr>
          <w:rFonts w:ascii="Times New Roman" w:hAnsi="Times New Roman" w:cs="Times New Roman"/>
          <w:color w:val="211F1F"/>
          <w:sz w:val="24"/>
        </w:rPr>
        <w:t>evaluation</w:t>
      </w:r>
      <w:r w:rsidRPr="00925154">
        <w:rPr>
          <w:rFonts w:ascii="Times New Roman" w:hAnsi="Times New Roman" w:cs="Times New Roman"/>
          <w:color w:val="211F1F"/>
          <w:spacing w:val="40"/>
          <w:sz w:val="24"/>
        </w:rPr>
        <w:t xml:space="preserve"> </w:t>
      </w:r>
      <w:r w:rsidRPr="00925154">
        <w:rPr>
          <w:rFonts w:ascii="Times New Roman" w:hAnsi="Times New Roman" w:cs="Times New Roman"/>
          <w:color w:val="211F1F"/>
          <w:sz w:val="24"/>
        </w:rPr>
        <w:t>factors</w:t>
      </w:r>
      <w:r w:rsidRPr="00925154">
        <w:rPr>
          <w:rFonts w:ascii="Times New Roman" w:hAnsi="Times New Roman" w:cs="Times New Roman"/>
          <w:color w:val="211F1F"/>
          <w:spacing w:val="40"/>
          <w:sz w:val="24"/>
        </w:rPr>
        <w:t xml:space="preserve"> </w:t>
      </w:r>
      <w:r w:rsidRPr="00925154">
        <w:rPr>
          <w:rFonts w:ascii="Times New Roman" w:hAnsi="Times New Roman" w:cs="Times New Roman"/>
          <w:color w:val="211F1F"/>
          <w:sz w:val="24"/>
        </w:rPr>
        <w:t>specified</w:t>
      </w:r>
      <w:r w:rsidRPr="00925154">
        <w:rPr>
          <w:rFonts w:ascii="Times New Roman" w:hAnsi="Times New Roman" w:cs="Times New Roman"/>
          <w:color w:val="211F1F"/>
          <w:spacing w:val="40"/>
          <w:sz w:val="24"/>
        </w:rPr>
        <w:t xml:space="preserve"> </w:t>
      </w:r>
      <w:r w:rsidRPr="00925154">
        <w:rPr>
          <w:rFonts w:ascii="Times New Roman" w:hAnsi="Times New Roman" w:cs="Times New Roman"/>
          <w:color w:val="211F1F"/>
          <w:sz w:val="24"/>
        </w:rPr>
        <w:t>in</w:t>
      </w:r>
      <w:r w:rsidRPr="00925154">
        <w:rPr>
          <w:rFonts w:ascii="Times New Roman" w:hAnsi="Times New Roman" w:cs="Times New Roman"/>
          <w:color w:val="211F1F"/>
          <w:spacing w:val="40"/>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40"/>
          <w:sz w:val="24"/>
        </w:rPr>
        <w:t xml:space="preserve"> </w:t>
      </w:r>
      <w:r w:rsidRPr="00925154">
        <w:rPr>
          <w:rFonts w:ascii="Times New Roman" w:hAnsi="Times New Roman" w:cs="Times New Roman"/>
          <w:color w:val="211F1F"/>
          <w:sz w:val="24"/>
        </w:rPr>
        <w:t>TDS</w:t>
      </w:r>
      <w:r w:rsidRPr="00925154">
        <w:rPr>
          <w:rFonts w:ascii="Times New Roman" w:hAnsi="Times New Roman" w:cs="Times New Roman"/>
          <w:color w:val="211F1F"/>
          <w:spacing w:val="40"/>
          <w:sz w:val="24"/>
        </w:rPr>
        <w:t xml:space="preserve"> </w:t>
      </w:r>
      <w:r w:rsidRPr="00925154">
        <w:rPr>
          <w:rFonts w:ascii="Times New Roman" w:hAnsi="Times New Roman" w:cs="Times New Roman"/>
          <w:color w:val="211F1F"/>
          <w:sz w:val="24"/>
        </w:rPr>
        <w:t>and</w:t>
      </w:r>
      <w:r w:rsidRPr="00925154">
        <w:rPr>
          <w:rFonts w:ascii="Times New Roman" w:hAnsi="Times New Roman" w:cs="Times New Roman"/>
          <w:color w:val="211F1F"/>
          <w:spacing w:val="40"/>
          <w:sz w:val="24"/>
        </w:rPr>
        <w:t xml:space="preserve"> </w:t>
      </w:r>
      <w:r w:rsidRPr="00925154">
        <w:rPr>
          <w:rFonts w:ascii="Times New Roman" w:hAnsi="Times New Roman" w:cs="Times New Roman"/>
          <w:color w:val="211F1F"/>
          <w:sz w:val="24"/>
        </w:rPr>
        <w:t>Section</w:t>
      </w:r>
      <w:r w:rsidRPr="00925154">
        <w:rPr>
          <w:rFonts w:ascii="Times New Roman" w:hAnsi="Times New Roman" w:cs="Times New Roman"/>
          <w:color w:val="211F1F"/>
          <w:spacing w:val="40"/>
          <w:sz w:val="24"/>
        </w:rPr>
        <w:t xml:space="preserve"> </w:t>
      </w:r>
      <w:r w:rsidRPr="00925154">
        <w:rPr>
          <w:rFonts w:ascii="Times New Roman" w:hAnsi="Times New Roman" w:cs="Times New Roman"/>
          <w:color w:val="211F1F"/>
          <w:sz w:val="24"/>
        </w:rPr>
        <w:t>III,</w:t>
      </w:r>
      <w:r w:rsidRPr="00925154">
        <w:rPr>
          <w:rFonts w:ascii="Times New Roman" w:hAnsi="Times New Roman" w:cs="Times New Roman"/>
          <w:color w:val="211F1F"/>
          <w:spacing w:val="40"/>
          <w:sz w:val="24"/>
        </w:rPr>
        <w:t xml:space="preserve"> </w:t>
      </w:r>
      <w:r w:rsidRPr="00925154">
        <w:rPr>
          <w:rFonts w:ascii="Times New Roman" w:hAnsi="Times New Roman" w:cs="Times New Roman"/>
          <w:color w:val="211F1F"/>
          <w:sz w:val="24"/>
        </w:rPr>
        <w:t>Evaluation</w:t>
      </w:r>
      <w:r w:rsidRPr="00925154">
        <w:rPr>
          <w:rFonts w:ascii="Times New Roman" w:hAnsi="Times New Roman" w:cs="Times New Roman"/>
          <w:color w:val="211F1F"/>
          <w:spacing w:val="40"/>
          <w:sz w:val="24"/>
        </w:rPr>
        <w:t xml:space="preserve"> </w:t>
      </w:r>
      <w:r w:rsidRPr="00925154">
        <w:rPr>
          <w:rFonts w:ascii="Times New Roman" w:hAnsi="Times New Roman" w:cs="Times New Roman"/>
          <w:color w:val="211F1F"/>
          <w:sz w:val="24"/>
        </w:rPr>
        <w:t>and Qualification Criteria.</w:t>
      </w:r>
    </w:p>
    <w:p w:rsidR="00363E5D" w:rsidRPr="00925154" w:rsidRDefault="00934312">
      <w:pPr>
        <w:pStyle w:val="ListParagraph"/>
        <w:numPr>
          <w:ilvl w:val="1"/>
          <w:numId w:val="2"/>
        </w:numPr>
        <w:tabs>
          <w:tab w:val="left" w:pos="920"/>
          <w:tab w:val="left" w:pos="1011"/>
        </w:tabs>
        <w:spacing w:before="234" w:line="216" w:lineRule="auto"/>
        <w:ind w:left="920" w:right="674" w:hanging="421"/>
        <w:jc w:val="both"/>
        <w:rPr>
          <w:rFonts w:ascii="Times New Roman" w:hAnsi="Times New Roman" w:cs="Times New Roman"/>
          <w:color w:val="211F1F"/>
          <w:sz w:val="24"/>
        </w:rPr>
      </w:pP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estimated</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effect</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of</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price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adjustment</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provisions</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of</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Conditions</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of</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Contract,</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applied</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over</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the period</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of</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execution</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of</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Contract,</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shall</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not</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be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considered</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in</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Tender</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evaluation.</w:t>
      </w:r>
    </w:p>
    <w:p w:rsidR="00363E5D" w:rsidRPr="00925154" w:rsidRDefault="00934312">
      <w:pPr>
        <w:pStyle w:val="ListParagraph"/>
        <w:numPr>
          <w:ilvl w:val="1"/>
          <w:numId w:val="2"/>
        </w:numPr>
        <w:tabs>
          <w:tab w:val="left" w:pos="920"/>
          <w:tab w:val="left" w:pos="1015"/>
        </w:tabs>
        <w:spacing w:before="228" w:line="225" w:lineRule="auto"/>
        <w:ind w:left="920" w:right="669" w:hanging="421"/>
        <w:jc w:val="both"/>
        <w:rPr>
          <w:rFonts w:ascii="Times New Roman" w:hAnsi="Times New Roman" w:cs="Times New Roman"/>
          <w:color w:val="211F1F"/>
          <w:sz w:val="24"/>
        </w:rPr>
      </w:pPr>
      <w:r w:rsidRPr="00925154">
        <w:rPr>
          <w:rFonts w:ascii="Times New Roman" w:hAnsi="Times New Roman" w:cs="Times New Roman"/>
          <w:color w:val="211F1F"/>
          <w:spacing w:val="-4"/>
          <w:sz w:val="24"/>
        </w:rPr>
        <w:t>In</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case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of</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multiple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contracts</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or</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lots,</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Tenderers</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shall</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be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allowed</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to</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tender for</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one</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or</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more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lots</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 xml:space="preserve">and </w:t>
      </w:r>
      <w:r w:rsidRPr="00925154">
        <w:rPr>
          <w:rFonts w:ascii="Times New Roman" w:hAnsi="Times New Roman" w:cs="Times New Roman"/>
          <w:color w:val="211F1F"/>
          <w:spacing w:val="-10"/>
          <w:sz w:val="24"/>
        </w:rPr>
        <w:t>the</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10"/>
          <w:sz w:val="24"/>
        </w:rPr>
        <w:t>methodology</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10"/>
          <w:sz w:val="24"/>
        </w:rPr>
        <w:t>to</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10"/>
          <w:sz w:val="24"/>
        </w:rPr>
        <w:t>determine</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10"/>
          <w:sz w:val="24"/>
        </w:rPr>
        <w:t>the</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10"/>
          <w:sz w:val="24"/>
        </w:rPr>
        <w:t>lowest</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10"/>
          <w:sz w:val="24"/>
        </w:rPr>
        <w:t>evaluated</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10"/>
          <w:sz w:val="24"/>
        </w:rPr>
        <w:t>cost</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10"/>
          <w:sz w:val="24"/>
        </w:rPr>
        <w:t>of</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10"/>
          <w:sz w:val="24"/>
        </w:rPr>
        <w:t>the</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10"/>
          <w:sz w:val="24"/>
        </w:rPr>
        <w:t>lot</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10"/>
          <w:sz w:val="24"/>
        </w:rPr>
        <w:t>(contract)</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10"/>
          <w:sz w:val="24"/>
        </w:rPr>
        <w:t>combinations,</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10"/>
          <w:sz w:val="24"/>
        </w:rPr>
        <w:t>including</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10"/>
          <w:sz w:val="24"/>
        </w:rPr>
        <w:t xml:space="preserve">any </w:t>
      </w:r>
      <w:r w:rsidRPr="00925154">
        <w:rPr>
          <w:rFonts w:ascii="Times New Roman" w:hAnsi="Times New Roman" w:cs="Times New Roman"/>
          <w:color w:val="211F1F"/>
          <w:spacing w:val="-6"/>
          <w:sz w:val="24"/>
        </w:rPr>
        <w:t>discounts</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6"/>
          <w:sz w:val="24"/>
        </w:rPr>
        <w:t>offered</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6"/>
          <w:sz w:val="24"/>
        </w:rPr>
        <w:t>in</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6"/>
          <w:sz w:val="24"/>
        </w:rPr>
        <w:t>the</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6"/>
          <w:sz w:val="24"/>
        </w:rPr>
        <w:t>Form</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6"/>
          <w:sz w:val="24"/>
        </w:rPr>
        <w:t>of</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6"/>
          <w:sz w:val="24"/>
        </w:rPr>
        <w:t>Tender,</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6"/>
          <w:sz w:val="24"/>
        </w:rPr>
        <w:t>is</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6"/>
          <w:sz w:val="24"/>
        </w:rPr>
        <w:t>speci</w:t>
      </w:r>
      <w:r w:rsidRPr="00925154">
        <w:rPr>
          <w:rFonts w:ascii="Times New Roman" w:hAnsi="Times New Roman" w:cs="Times New Roman"/>
          <w:b/>
          <w:color w:val="211F1F"/>
          <w:spacing w:val="-6"/>
          <w:sz w:val="24"/>
        </w:rPr>
        <w:t>fi</w:t>
      </w:r>
      <w:r w:rsidRPr="00925154">
        <w:rPr>
          <w:rFonts w:ascii="Times New Roman" w:hAnsi="Times New Roman" w:cs="Times New Roman"/>
          <w:color w:val="211F1F"/>
          <w:spacing w:val="-6"/>
          <w:sz w:val="24"/>
        </w:rPr>
        <w:t>ed</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6"/>
          <w:sz w:val="24"/>
        </w:rPr>
        <w:t>in</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6"/>
          <w:sz w:val="24"/>
        </w:rPr>
        <w:t>Section</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6"/>
          <w:sz w:val="24"/>
        </w:rPr>
        <w:t>III,</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6"/>
          <w:sz w:val="24"/>
        </w:rPr>
        <w:t>Evaluation</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6"/>
          <w:sz w:val="24"/>
        </w:rPr>
        <w:t>and</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6"/>
          <w:sz w:val="24"/>
        </w:rPr>
        <w:t>Quali</w:t>
      </w:r>
      <w:r w:rsidRPr="00925154">
        <w:rPr>
          <w:rFonts w:ascii="Times New Roman" w:hAnsi="Times New Roman" w:cs="Times New Roman"/>
          <w:b/>
          <w:color w:val="211F1F"/>
          <w:spacing w:val="-6"/>
          <w:sz w:val="24"/>
        </w:rPr>
        <w:t>fi</w:t>
      </w:r>
      <w:r w:rsidRPr="00925154">
        <w:rPr>
          <w:rFonts w:ascii="Times New Roman" w:hAnsi="Times New Roman" w:cs="Times New Roman"/>
          <w:color w:val="211F1F"/>
          <w:spacing w:val="-6"/>
          <w:sz w:val="24"/>
        </w:rPr>
        <w:t>cation</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6"/>
          <w:sz w:val="24"/>
        </w:rPr>
        <w:t>Criteria.</w:t>
      </w:r>
    </w:p>
    <w:p w:rsidR="00363E5D" w:rsidRPr="00925154" w:rsidRDefault="00934312">
      <w:pPr>
        <w:pStyle w:val="ListParagraph"/>
        <w:numPr>
          <w:ilvl w:val="0"/>
          <w:numId w:val="2"/>
        </w:numPr>
        <w:tabs>
          <w:tab w:val="left" w:pos="812"/>
        </w:tabs>
        <w:spacing w:before="167"/>
        <w:ind w:left="812" w:hanging="360"/>
        <w:jc w:val="left"/>
        <w:rPr>
          <w:rFonts w:ascii="Times New Roman" w:hAnsi="Times New Roman" w:cs="Times New Roman"/>
          <w:color w:val="211F1F"/>
          <w:sz w:val="24"/>
        </w:rPr>
      </w:pPr>
      <w:r w:rsidRPr="00925154">
        <w:rPr>
          <w:rFonts w:ascii="Times New Roman" w:hAnsi="Times New Roman" w:cs="Times New Roman"/>
          <w:color w:val="211F1F"/>
          <w:spacing w:val="-6"/>
          <w:sz w:val="24"/>
        </w:rPr>
        <w:t>Comparison</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6"/>
          <w:sz w:val="24"/>
        </w:rPr>
        <w:t>of</w:t>
      </w:r>
      <w:r w:rsidRPr="00925154">
        <w:rPr>
          <w:rFonts w:ascii="Times New Roman" w:hAnsi="Times New Roman" w:cs="Times New Roman"/>
          <w:color w:val="211F1F"/>
          <w:spacing w:val="-16"/>
          <w:sz w:val="24"/>
        </w:rPr>
        <w:t xml:space="preserve"> </w:t>
      </w:r>
      <w:r w:rsidRPr="00925154">
        <w:rPr>
          <w:rFonts w:ascii="Times New Roman" w:hAnsi="Times New Roman" w:cs="Times New Roman"/>
          <w:color w:val="211F1F"/>
          <w:spacing w:val="-6"/>
          <w:sz w:val="24"/>
        </w:rPr>
        <w:t>Tenders</w:t>
      </w:r>
    </w:p>
    <w:p w:rsidR="00363E5D" w:rsidRPr="00925154" w:rsidRDefault="00934312">
      <w:pPr>
        <w:pStyle w:val="ListParagraph"/>
        <w:numPr>
          <w:ilvl w:val="1"/>
          <w:numId w:val="2"/>
        </w:numPr>
        <w:tabs>
          <w:tab w:val="left" w:pos="1012"/>
        </w:tabs>
        <w:spacing w:before="212"/>
        <w:ind w:left="1012" w:hanging="512"/>
        <w:rPr>
          <w:rFonts w:ascii="Times New Roman" w:hAnsi="Times New Roman" w:cs="Times New Roman"/>
          <w:color w:val="211F1F"/>
          <w:sz w:val="24"/>
        </w:rPr>
      </w:pP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21"/>
          <w:sz w:val="24"/>
        </w:rPr>
        <w:t xml:space="preserve"> </w:t>
      </w:r>
      <w:r w:rsidRPr="00925154">
        <w:rPr>
          <w:rFonts w:ascii="Times New Roman" w:hAnsi="Times New Roman" w:cs="Times New Roman"/>
          <w:color w:val="211F1F"/>
          <w:spacing w:val="-2"/>
          <w:sz w:val="24"/>
        </w:rPr>
        <w:t>Procuring</w:t>
      </w:r>
      <w:r w:rsidRPr="00925154">
        <w:rPr>
          <w:rFonts w:ascii="Times New Roman" w:hAnsi="Times New Roman" w:cs="Times New Roman"/>
          <w:color w:val="211F1F"/>
          <w:spacing w:val="22"/>
          <w:sz w:val="24"/>
        </w:rPr>
        <w:t xml:space="preserve"> </w:t>
      </w:r>
      <w:r w:rsidRPr="00925154">
        <w:rPr>
          <w:rFonts w:ascii="Times New Roman" w:hAnsi="Times New Roman" w:cs="Times New Roman"/>
          <w:color w:val="211F1F"/>
          <w:spacing w:val="-2"/>
          <w:sz w:val="24"/>
        </w:rPr>
        <w:t>Entity</w:t>
      </w:r>
      <w:r w:rsidRPr="00925154">
        <w:rPr>
          <w:rFonts w:ascii="Times New Roman" w:hAnsi="Times New Roman" w:cs="Times New Roman"/>
          <w:color w:val="211F1F"/>
          <w:spacing w:val="25"/>
          <w:sz w:val="24"/>
        </w:rPr>
        <w:t xml:space="preserve"> </w:t>
      </w:r>
      <w:r w:rsidRPr="00925154">
        <w:rPr>
          <w:rFonts w:ascii="Times New Roman" w:hAnsi="Times New Roman" w:cs="Times New Roman"/>
          <w:color w:val="211F1F"/>
          <w:spacing w:val="-2"/>
          <w:sz w:val="24"/>
        </w:rPr>
        <w:t>shall</w:t>
      </w:r>
      <w:r w:rsidRPr="00925154">
        <w:rPr>
          <w:rFonts w:ascii="Times New Roman" w:hAnsi="Times New Roman" w:cs="Times New Roman"/>
          <w:color w:val="211F1F"/>
          <w:spacing w:val="22"/>
          <w:sz w:val="24"/>
        </w:rPr>
        <w:t xml:space="preserve"> </w:t>
      </w:r>
      <w:r w:rsidRPr="00925154">
        <w:rPr>
          <w:rFonts w:ascii="Times New Roman" w:hAnsi="Times New Roman" w:cs="Times New Roman"/>
          <w:color w:val="211F1F"/>
          <w:spacing w:val="-2"/>
          <w:sz w:val="24"/>
        </w:rPr>
        <w:t>compare</w:t>
      </w:r>
      <w:r w:rsidRPr="00925154">
        <w:rPr>
          <w:rFonts w:ascii="Times New Roman" w:hAnsi="Times New Roman" w:cs="Times New Roman"/>
          <w:color w:val="211F1F"/>
          <w:spacing w:val="23"/>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23"/>
          <w:sz w:val="24"/>
        </w:rPr>
        <w:t xml:space="preserve"> </w:t>
      </w:r>
      <w:r w:rsidRPr="00925154">
        <w:rPr>
          <w:rFonts w:ascii="Times New Roman" w:hAnsi="Times New Roman" w:cs="Times New Roman"/>
          <w:color w:val="211F1F"/>
          <w:spacing w:val="-2"/>
          <w:sz w:val="24"/>
        </w:rPr>
        <w:t>evaluated</w:t>
      </w:r>
      <w:r w:rsidRPr="00925154">
        <w:rPr>
          <w:rFonts w:ascii="Times New Roman" w:hAnsi="Times New Roman" w:cs="Times New Roman"/>
          <w:color w:val="211F1F"/>
          <w:spacing w:val="22"/>
          <w:sz w:val="24"/>
        </w:rPr>
        <w:t xml:space="preserve"> </w:t>
      </w:r>
      <w:r w:rsidRPr="00925154">
        <w:rPr>
          <w:rFonts w:ascii="Times New Roman" w:hAnsi="Times New Roman" w:cs="Times New Roman"/>
          <w:color w:val="211F1F"/>
          <w:spacing w:val="-2"/>
          <w:sz w:val="24"/>
        </w:rPr>
        <w:t>costs</w:t>
      </w:r>
      <w:r w:rsidRPr="00925154">
        <w:rPr>
          <w:rFonts w:ascii="Times New Roman" w:hAnsi="Times New Roman" w:cs="Times New Roman"/>
          <w:color w:val="211F1F"/>
          <w:spacing w:val="24"/>
          <w:sz w:val="24"/>
        </w:rPr>
        <w:t xml:space="preserve"> </w:t>
      </w:r>
      <w:r w:rsidRPr="00925154">
        <w:rPr>
          <w:rFonts w:ascii="Times New Roman" w:hAnsi="Times New Roman" w:cs="Times New Roman"/>
          <w:color w:val="211F1F"/>
          <w:spacing w:val="-2"/>
          <w:sz w:val="24"/>
        </w:rPr>
        <w:t>of</w:t>
      </w:r>
      <w:r w:rsidRPr="00925154">
        <w:rPr>
          <w:rFonts w:ascii="Times New Roman" w:hAnsi="Times New Roman" w:cs="Times New Roman"/>
          <w:color w:val="211F1F"/>
          <w:spacing w:val="22"/>
          <w:sz w:val="24"/>
        </w:rPr>
        <w:t xml:space="preserve"> </w:t>
      </w:r>
      <w:r w:rsidRPr="00925154">
        <w:rPr>
          <w:rFonts w:ascii="Times New Roman" w:hAnsi="Times New Roman" w:cs="Times New Roman"/>
          <w:color w:val="211F1F"/>
          <w:spacing w:val="-2"/>
          <w:sz w:val="24"/>
        </w:rPr>
        <w:t>all</w:t>
      </w:r>
      <w:r w:rsidRPr="00925154">
        <w:rPr>
          <w:rFonts w:ascii="Times New Roman" w:hAnsi="Times New Roman" w:cs="Times New Roman"/>
          <w:color w:val="211F1F"/>
          <w:spacing w:val="24"/>
          <w:sz w:val="24"/>
        </w:rPr>
        <w:t xml:space="preserve"> </w:t>
      </w:r>
      <w:r w:rsidRPr="00925154">
        <w:rPr>
          <w:rFonts w:ascii="Times New Roman" w:hAnsi="Times New Roman" w:cs="Times New Roman"/>
          <w:color w:val="211F1F"/>
          <w:spacing w:val="-2"/>
          <w:sz w:val="24"/>
        </w:rPr>
        <w:t>substantially</w:t>
      </w:r>
      <w:r w:rsidRPr="00925154">
        <w:rPr>
          <w:rFonts w:ascii="Times New Roman" w:hAnsi="Times New Roman" w:cs="Times New Roman"/>
          <w:color w:val="211F1F"/>
          <w:spacing w:val="22"/>
          <w:sz w:val="24"/>
        </w:rPr>
        <w:t xml:space="preserve"> </w:t>
      </w:r>
      <w:r w:rsidRPr="00925154">
        <w:rPr>
          <w:rFonts w:ascii="Times New Roman" w:hAnsi="Times New Roman" w:cs="Times New Roman"/>
          <w:color w:val="211F1F"/>
          <w:spacing w:val="-2"/>
          <w:sz w:val="24"/>
        </w:rPr>
        <w:t>responsive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Tenders</w:t>
      </w:r>
    </w:p>
    <w:p w:rsidR="00363E5D" w:rsidRPr="00925154" w:rsidRDefault="00363E5D">
      <w:pPr>
        <w:rPr>
          <w:rFonts w:ascii="Times New Roman" w:hAnsi="Times New Roman" w:cs="Times New Roman"/>
          <w:sz w:val="24"/>
        </w:rPr>
        <w:sectPr w:rsidR="00363E5D" w:rsidRPr="00925154">
          <w:pgSz w:w="11930" w:h="16860"/>
          <w:pgMar w:top="560" w:right="0" w:bottom="880" w:left="400" w:header="0" w:footer="645" w:gutter="0"/>
          <w:cols w:space="720"/>
        </w:sectPr>
      </w:pPr>
    </w:p>
    <w:p w:rsidR="00363E5D" w:rsidRPr="00925154" w:rsidRDefault="00934312">
      <w:pPr>
        <w:pStyle w:val="BodyText"/>
        <w:spacing w:before="29"/>
        <w:ind w:left="920"/>
        <w:rPr>
          <w:rFonts w:ascii="Times New Roman" w:hAnsi="Times New Roman" w:cs="Times New Roman"/>
        </w:rPr>
      </w:pPr>
      <w:r w:rsidRPr="00925154">
        <w:rPr>
          <w:rFonts w:ascii="Times New Roman" w:hAnsi="Times New Roman" w:cs="Times New Roman"/>
          <w:color w:val="211F1F"/>
          <w:w w:val="90"/>
        </w:rPr>
        <w:lastRenderedPageBreak/>
        <w:t>Established</w:t>
      </w:r>
      <w:r w:rsidRPr="00925154">
        <w:rPr>
          <w:rFonts w:ascii="Times New Roman" w:hAnsi="Times New Roman" w:cs="Times New Roman"/>
          <w:color w:val="211F1F"/>
          <w:spacing w:val="34"/>
        </w:rPr>
        <w:t xml:space="preserve"> </w:t>
      </w:r>
      <w:r w:rsidRPr="00925154">
        <w:rPr>
          <w:rFonts w:ascii="Times New Roman" w:hAnsi="Times New Roman" w:cs="Times New Roman"/>
          <w:color w:val="211F1F"/>
          <w:w w:val="90"/>
        </w:rPr>
        <w:t>in</w:t>
      </w:r>
      <w:r w:rsidRPr="00925154">
        <w:rPr>
          <w:rFonts w:ascii="Times New Roman" w:hAnsi="Times New Roman" w:cs="Times New Roman"/>
          <w:color w:val="211F1F"/>
          <w:spacing w:val="34"/>
        </w:rPr>
        <w:t xml:space="preserve"> </w:t>
      </w:r>
      <w:r w:rsidRPr="00925154">
        <w:rPr>
          <w:rFonts w:ascii="Times New Roman" w:hAnsi="Times New Roman" w:cs="Times New Roman"/>
          <w:color w:val="211F1F"/>
          <w:w w:val="90"/>
        </w:rPr>
        <w:t>accordance</w:t>
      </w:r>
      <w:r w:rsidRPr="00925154">
        <w:rPr>
          <w:rFonts w:ascii="Times New Roman" w:hAnsi="Times New Roman" w:cs="Times New Roman"/>
          <w:color w:val="211F1F"/>
          <w:spacing w:val="4"/>
        </w:rPr>
        <w:t xml:space="preserve"> </w:t>
      </w:r>
      <w:r w:rsidRPr="00925154">
        <w:rPr>
          <w:rFonts w:ascii="Times New Roman" w:hAnsi="Times New Roman" w:cs="Times New Roman"/>
          <w:color w:val="211F1F"/>
          <w:w w:val="90"/>
        </w:rPr>
        <w:t>with</w:t>
      </w:r>
      <w:r w:rsidRPr="00925154">
        <w:rPr>
          <w:rFonts w:ascii="Times New Roman" w:hAnsi="Times New Roman" w:cs="Times New Roman"/>
          <w:color w:val="211F1F"/>
          <w:spacing w:val="-2"/>
        </w:rPr>
        <w:t xml:space="preserve"> </w:t>
      </w:r>
      <w:r w:rsidRPr="00925154">
        <w:rPr>
          <w:rFonts w:ascii="Times New Roman" w:hAnsi="Times New Roman" w:cs="Times New Roman"/>
          <w:color w:val="211F1F"/>
          <w:w w:val="90"/>
        </w:rPr>
        <w:t>ITT</w:t>
      </w:r>
      <w:r w:rsidRPr="00925154">
        <w:rPr>
          <w:rFonts w:ascii="Times New Roman" w:hAnsi="Times New Roman" w:cs="Times New Roman"/>
          <w:color w:val="211F1F"/>
          <w:spacing w:val="-5"/>
        </w:rPr>
        <w:t xml:space="preserve"> </w:t>
      </w:r>
      <w:r w:rsidRPr="00925154">
        <w:rPr>
          <w:rFonts w:ascii="Times New Roman" w:hAnsi="Times New Roman" w:cs="Times New Roman"/>
          <w:color w:val="211F1F"/>
          <w:w w:val="90"/>
        </w:rPr>
        <w:t>38.2</w:t>
      </w:r>
      <w:r w:rsidRPr="00925154">
        <w:rPr>
          <w:rFonts w:ascii="Times New Roman" w:hAnsi="Times New Roman" w:cs="Times New Roman"/>
          <w:color w:val="211F1F"/>
          <w:spacing w:val="3"/>
        </w:rPr>
        <w:t xml:space="preserve"> </w:t>
      </w:r>
      <w:r w:rsidRPr="00925154">
        <w:rPr>
          <w:rFonts w:ascii="Times New Roman" w:hAnsi="Times New Roman" w:cs="Times New Roman"/>
          <w:color w:val="211F1F"/>
          <w:w w:val="90"/>
        </w:rPr>
        <w:t>to</w:t>
      </w:r>
      <w:r w:rsidRPr="00925154">
        <w:rPr>
          <w:rFonts w:ascii="Times New Roman" w:hAnsi="Times New Roman" w:cs="Times New Roman"/>
          <w:color w:val="211F1F"/>
          <w:spacing w:val="-1"/>
        </w:rPr>
        <w:t xml:space="preserve"> </w:t>
      </w:r>
      <w:r w:rsidRPr="00925154">
        <w:rPr>
          <w:rFonts w:ascii="Times New Roman" w:hAnsi="Times New Roman" w:cs="Times New Roman"/>
          <w:color w:val="211F1F"/>
          <w:w w:val="90"/>
        </w:rPr>
        <w:t>determine</w:t>
      </w:r>
      <w:r w:rsidRPr="00925154">
        <w:rPr>
          <w:rFonts w:ascii="Times New Roman" w:hAnsi="Times New Roman" w:cs="Times New Roman"/>
          <w:color w:val="211F1F"/>
          <w:spacing w:val="-1"/>
        </w:rPr>
        <w:t xml:space="preserve"> </w:t>
      </w:r>
      <w:r w:rsidRPr="00925154">
        <w:rPr>
          <w:rFonts w:ascii="Times New Roman" w:hAnsi="Times New Roman" w:cs="Times New Roman"/>
          <w:color w:val="211F1F"/>
          <w:w w:val="90"/>
        </w:rPr>
        <w:t>the</w:t>
      </w:r>
      <w:r w:rsidRPr="00925154">
        <w:rPr>
          <w:rFonts w:ascii="Times New Roman" w:hAnsi="Times New Roman" w:cs="Times New Roman"/>
          <w:color w:val="211F1F"/>
          <w:spacing w:val="-4"/>
        </w:rPr>
        <w:t xml:space="preserve"> </w:t>
      </w:r>
      <w:r w:rsidRPr="00925154">
        <w:rPr>
          <w:rFonts w:ascii="Times New Roman" w:hAnsi="Times New Roman" w:cs="Times New Roman"/>
          <w:color w:val="211F1F"/>
          <w:w w:val="90"/>
        </w:rPr>
        <w:t>Tender</w:t>
      </w:r>
      <w:r w:rsidRPr="00925154">
        <w:rPr>
          <w:rFonts w:ascii="Times New Roman" w:hAnsi="Times New Roman" w:cs="Times New Roman"/>
          <w:color w:val="211F1F"/>
          <w:spacing w:val="1"/>
        </w:rPr>
        <w:t xml:space="preserve"> </w:t>
      </w:r>
      <w:r w:rsidRPr="00925154">
        <w:rPr>
          <w:rFonts w:ascii="Times New Roman" w:hAnsi="Times New Roman" w:cs="Times New Roman"/>
          <w:color w:val="211F1F"/>
          <w:w w:val="90"/>
        </w:rPr>
        <w:t>that</w:t>
      </w:r>
      <w:r w:rsidRPr="00925154">
        <w:rPr>
          <w:rFonts w:ascii="Times New Roman" w:hAnsi="Times New Roman" w:cs="Times New Roman"/>
          <w:color w:val="211F1F"/>
          <w:spacing w:val="-1"/>
        </w:rPr>
        <w:t xml:space="preserve"> </w:t>
      </w:r>
      <w:r w:rsidRPr="00925154">
        <w:rPr>
          <w:rFonts w:ascii="Times New Roman" w:hAnsi="Times New Roman" w:cs="Times New Roman"/>
          <w:color w:val="211F1F"/>
          <w:w w:val="90"/>
        </w:rPr>
        <w:t>has</w:t>
      </w:r>
      <w:r w:rsidRPr="00925154">
        <w:rPr>
          <w:rFonts w:ascii="Times New Roman" w:hAnsi="Times New Roman" w:cs="Times New Roman"/>
          <w:color w:val="211F1F"/>
          <w:spacing w:val="1"/>
        </w:rPr>
        <w:t xml:space="preserve"> </w:t>
      </w:r>
      <w:r w:rsidRPr="00925154">
        <w:rPr>
          <w:rFonts w:ascii="Times New Roman" w:hAnsi="Times New Roman" w:cs="Times New Roman"/>
          <w:color w:val="211F1F"/>
          <w:w w:val="90"/>
        </w:rPr>
        <w:t>the</w:t>
      </w:r>
      <w:r w:rsidRPr="00925154">
        <w:rPr>
          <w:rFonts w:ascii="Times New Roman" w:hAnsi="Times New Roman" w:cs="Times New Roman"/>
          <w:color w:val="211F1F"/>
          <w:spacing w:val="-1"/>
        </w:rPr>
        <w:t xml:space="preserve"> </w:t>
      </w:r>
      <w:r w:rsidRPr="00925154">
        <w:rPr>
          <w:rFonts w:ascii="Times New Roman" w:hAnsi="Times New Roman" w:cs="Times New Roman"/>
          <w:color w:val="211F1F"/>
          <w:w w:val="90"/>
        </w:rPr>
        <w:t>lowest</w:t>
      </w:r>
      <w:r w:rsidRPr="00925154">
        <w:rPr>
          <w:rFonts w:ascii="Times New Roman" w:hAnsi="Times New Roman" w:cs="Times New Roman"/>
          <w:color w:val="211F1F"/>
          <w:spacing w:val="-1"/>
        </w:rPr>
        <w:t xml:space="preserve"> </w:t>
      </w:r>
      <w:r w:rsidRPr="00925154">
        <w:rPr>
          <w:rFonts w:ascii="Times New Roman" w:hAnsi="Times New Roman" w:cs="Times New Roman"/>
          <w:color w:val="211F1F"/>
          <w:w w:val="90"/>
        </w:rPr>
        <w:t>evaluated</w:t>
      </w:r>
      <w:r w:rsidRPr="00925154">
        <w:rPr>
          <w:rFonts w:ascii="Times New Roman" w:hAnsi="Times New Roman" w:cs="Times New Roman"/>
          <w:color w:val="211F1F"/>
          <w:spacing w:val="-1"/>
        </w:rPr>
        <w:t xml:space="preserve"> </w:t>
      </w:r>
      <w:r w:rsidRPr="00925154">
        <w:rPr>
          <w:rFonts w:ascii="Times New Roman" w:hAnsi="Times New Roman" w:cs="Times New Roman"/>
          <w:color w:val="211F1F"/>
          <w:spacing w:val="-2"/>
          <w:w w:val="90"/>
        </w:rPr>
        <w:t>cost.</w:t>
      </w:r>
    </w:p>
    <w:p w:rsidR="00363E5D" w:rsidRPr="00925154" w:rsidRDefault="00934312">
      <w:pPr>
        <w:pStyle w:val="ListParagraph"/>
        <w:numPr>
          <w:ilvl w:val="0"/>
          <w:numId w:val="2"/>
        </w:numPr>
        <w:tabs>
          <w:tab w:val="left" w:pos="1023"/>
        </w:tabs>
        <w:spacing w:before="211"/>
        <w:ind w:left="1023" w:hanging="571"/>
        <w:jc w:val="left"/>
        <w:rPr>
          <w:rFonts w:ascii="Times New Roman" w:hAnsi="Times New Roman" w:cs="Times New Roman"/>
          <w:color w:val="211F1F"/>
          <w:sz w:val="24"/>
        </w:rPr>
      </w:pPr>
      <w:r w:rsidRPr="00925154">
        <w:rPr>
          <w:rFonts w:ascii="Times New Roman" w:hAnsi="Times New Roman" w:cs="Times New Roman"/>
          <w:color w:val="211F1F"/>
          <w:w w:val="90"/>
          <w:sz w:val="24"/>
        </w:rPr>
        <w:t>Abnormally</w:t>
      </w:r>
      <w:r w:rsidRPr="00925154">
        <w:rPr>
          <w:rFonts w:ascii="Times New Roman" w:hAnsi="Times New Roman" w:cs="Times New Roman"/>
          <w:color w:val="211F1F"/>
          <w:spacing w:val="21"/>
          <w:sz w:val="24"/>
        </w:rPr>
        <w:t xml:space="preserve"> </w:t>
      </w:r>
      <w:r w:rsidRPr="00925154">
        <w:rPr>
          <w:rFonts w:ascii="Times New Roman" w:hAnsi="Times New Roman" w:cs="Times New Roman"/>
          <w:color w:val="211F1F"/>
          <w:w w:val="90"/>
          <w:sz w:val="24"/>
        </w:rPr>
        <w:t>Low</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pacing w:val="-2"/>
          <w:w w:val="90"/>
          <w:sz w:val="24"/>
        </w:rPr>
        <w:t>Tenders</w:t>
      </w:r>
    </w:p>
    <w:p w:rsidR="00363E5D" w:rsidRPr="00925154" w:rsidRDefault="00934312">
      <w:pPr>
        <w:pStyle w:val="ListParagraph"/>
        <w:numPr>
          <w:ilvl w:val="1"/>
          <w:numId w:val="2"/>
        </w:numPr>
        <w:tabs>
          <w:tab w:val="left" w:pos="920"/>
          <w:tab w:val="left" w:pos="1020"/>
        </w:tabs>
        <w:spacing w:before="231" w:line="216" w:lineRule="auto"/>
        <w:ind w:left="920" w:right="681" w:hanging="421"/>
        <w:jc w:val="both"/>
        <w:rPr>
          <w:rFonts w:ascii="Times New Roman" w:hAnsi="Times New Roman" w:cs="Times New Roman"/>
          <w:color w:val="211F1F"/>
          <w:sz w:val="24"/>
        </w:rPr>
      </w:pPr>
      <w:r w:rsidRPr="00925154">
        <w:rPr>
          <w:rFonts w:ascii="Times New Roman" w:hAnsi="Times New Roman" w:cs="Times New Roman"/>
          <w:color w:val="211F1F"/>
          <w:sz w:val="24"/>
        </w:rPr>
        <w:t>An</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Abnormally</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Low</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Tender</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z w:val="24"/>
        </w:rPr>
        <w:t>is</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one</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where</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Tender</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z w:val="24"/>
        </w:rPr>
        <w:t>price,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in</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combination</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with</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other</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z w:val="24"/>
        </w:rPr>
        <w:t>elements</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 xml:space="preserve">of the Tender, appears so low that it raises material concerns as to the capability of the Tenderer in </w:t>
      </w:r>
      <w:r w:rsidRPr="00925154">
        <w:rPr>
          <w:rFonts w:ascii="Times New Roman" w:hAnsi="Times New Roman" w:cs="Times New Roman"/>
          <w:color w:val="211F1F"/>
          <w:spacing w:val="-4"/>
          <w:sz w:val="24"/>
        </w:rPr>
        <w:t>regards</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to</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Tenderer's</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ability</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to</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perform</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Contract</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for</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offered</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Tender Price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or that</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 xml:space="preserve">genuine </w:t>
      </w:r>
      <w:r w:rsidRPr="00925154">
        <w:rPr>
          <w:rFonts w:ascii="Times New Roman" w:hAnsi="Times New Roman" w:cs="Times New Roman"/>
          <w:color w:val="211F1F"/>
          <w:spacing w:val="-2"/>
          <w:sz w:val="24"/>
        </w:rPr>
        <w:t>competition</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between</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Tenderers</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is</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compromised.</w:t>
      </w:r>
    </w:p>
    <w:p w:rsidR="00363E5D" w:rsidRPr="00925154" w:rsidRDefault="00934312">
      <w:pPr>
        <w:pStyle w:val="ListParagraph"/>
        <w:numPr>
          <w:ilvl w:val="1"/>
          <w:numId w:val="2"/>
        </w:numPr>
        <w:tabs>
          <w:tab w:val="left" w:pos="920"/>
          <w:tab w:val="left" w:pos="1012"/>
        </w:tabs>
        <w:spacing w:before="250" w:line="223" w:lineRule="auto"/>
        <w:ind w:left="920" w:right="671" w:hanging="421"/>
        <w:jc w:val="both"/>
        <w:rPr>
          <w:rFonts w:ascii="Times New Roman" w:hAnsi="Times New Roman" w:cs="Times New Roman"/>
          <w:color w:val="211F1F"/>
          <w:sz w:val="24"/>
        </w:rPr>
      </w:pPr>
      <w:r w:rsidRPr="00925154">
        <w:rPr>
          <w:rFonts w:ascii="Times New Roman" w:hAnsi="Times New Roman" w:cs="Times New Roman"/>
          <w:color w:val="211F1F"/>
          <w:spacing w:val="-4"/>
          <w:sz w:val="24"/>
        </w:rPr>
        <w:t xml:space="preserve">In the event of identification of a potentially Abnormally Low Tender, the Procuring Entity shall seek </w:t>
      </w:r>
      <w:r w:rsidRPr="00925154">
        <w:rPr>
          <w:rFonts w:ascii="Times New Roman" w:hAnsi="Times New Roman" w:cs="Times New Roman"/>
          <w:color w:val="211F1F"/>
          <w:sz w:val="24"/>
        </w:rPr>
        <w:t>written clarifications from the Tenderer, including detailed price analyses of its Tender price in relation</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to</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subject</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matter</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of</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contract,</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scope,</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proposed</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methodology,</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schedule,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allocation</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 xml:space="preserve">of </w:t>
      </w:r>
      <w:r w:rsidRPr="00925154">
        <w:rPr>
          <w:rFonts w:ascii="Times New Roman" w:hAnsi="Times New Roman" w:cs="Times New Roman"/>
          <w:color w:val="211F1F"/>
          <w:spacing w:val="-2"/>
          <w:sz w:val="24"/>
        </w:rPr>
        <w:t>risks</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and</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responsibilities</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and</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any</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other</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requirements</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of</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Tender</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document.</w:t>
      </w:r>
    </w:p>
    <w:p w:rsidR="00363E5D" w:rsidRPr="00925154" w:rsidRDefault="00934312">
      <w:pPr>
        <w:pStyle w:val="ListParagraph"/>
        <w:numPr>
          <w:ilvl w:val="1"/>
          <w:numId w:val="2"/>
        </w:numPr>
        <w:tabs>
          <w:tab w:val="left" w:pos="920"/>
          <w:tab w:val="left" w:pos="1027"/>
        </w:tabs>
        <w:spacing w:before="237" w:line="216" w:lineRule="auto"/>
        <w:ind w:left="920" w:right="679" w:hanging="421"/>
        <w:jc w:val="both"/>
        <w:rPr>
          <w:rFonts w:ascii="Times New Roman" w:hAnsi="Times New Roman" w:cs="Times New Roman"/>
          <w:color w:val="211F1F"/>
          <w:sz w:val="24"/>
        </w:rPr>
      </w:pPr>
      <w:r w:rsidRPr="00925154">
        <w:rPr>
          <w:rFonts w:ascii="Times New Roman" w:hAnsi="Times New Roman" w:cs="Times New Roman"/>
          <w:color w:val="211F1F"/>
          <w:sz w:val="24"/>
        </w:rPr>
        <w:t xml:space="preserve">After evaluation of the price analyses, in the event that the Procuring Entity determines that the </w:t>
      </w:r>
      <w:r w:rsidRPr="00925154">
        <w:rPr>
          <w:rFonts w:ascii="Times New Roman" w:hAnsi="Times New Roman" w:cs="Times New Roman"/>
          <w:color w:val="211F1F"/>
          <w:spacing w:val="-4"/>
          <w:sz w:val="24"/>
        </w:rPr>
        <w:t>Tenderer</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has</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failed</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to</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demonstrate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its</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capability</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to</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perform</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Contract</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for</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offered</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Tender</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 xml:space="preserve">Price, </w:t>
      </w:r>
      <w:r w:rsidRPr="00925154">
        <w:rPr>
          <w:rFonts w:ascii="Times New Roman" w:hAnsi="Times New Roman" w:cs="Times New Roman"/>
          <w:color w:val="211F1F"/>
          <w:sz w:val="24"/>
        </w:rPr>
        <w:t>the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z w:val="24"/>
        </w:rPr>
        <w:t>Procuring</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z w:val="24"/>
        </w:rPr>
        <w:t>Entity</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z w:val="24"/>
        </w:rPr>
        <w:t>shall</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z w:val="24"/>
        </w:rPr>
        <w:t>reject</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z w:val="24"/>
        </w:rPr>
        <w:t>Tender.</w:t>
      </w:r>
    </w:p>
    <w:p w:rsidR="00363E5D" w:rsidRPr="00925154" w:rsidRDefault="00934312">
      <w:pPr>
        <w:pStyle w:val="ListParagraph"/>
        <w:numPr>
          <w:ilvl w:val="0"/>
          <w:numId w:val="2"/>
        </w:numPr>
        <w:tabs>
          <w:tab w:val="left" w:pos="1023"/>
        </w:tabs>
        <w:spacing w:before="217"/>
        <w:ind w:left="1023" w:hanging="571"/>
        <w:jc w:val="left"/>
        <w:rPr>
          <w:rFonts w:ascii="Times New Roman" w:hAnsi="Times New Roman" w:cs="Times New Roman"/>
          <w:color w:val="211F1F"/>
          <w:sz w:val="24"/>
        </w:rPr>
      </w:pPr>
      <w:r w:rsidRPr="00925154">
        <w:rPr>
          <w:rFonts w:ascii="Times New Roman" w:hAnsi="Times New Roman" w:cs="Times New Roman"/>
          <w:color w:val="211F1F"/>
          <w:spacing w:val="-6"/>
          <w:sz w:val="24"/>
        </w:rPr>
        <w:t>Abnormally</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pacing w:val="-6"/>
          <w:sz w:val="24"/>
        </w:rPr>
        <w:t>High</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6"/>
          <w:sz w:val="24"/>
        </w:rPr>
        <w:t>Tenders</w:t>
      </w:r>
    </w:p>
    <w:p w:rsidR="00363E5D" w:rsidRPr="00925154" w:rsidRDefault="00934312">
      <w:pPr>
        <w:pStyle w:val="ListParagraph"/>
        <w:numPr>
          <w:ilvl w:val="1"/>
          <w:numId w:val="2"/>
        </w:numPr>
        <w:tabs>
          <w:tab w:val="left" w:pos="920"/>
          <w:tab w:val="left" w:pos="1029"/>
        </w:tabs>
        <w:spacing w:before="231" w:line="216" w:lineRule="auto"/>
        <w:ind w:left="920" w:right="676" w:hanging="421"/>
        <w:jc w:val="both"/>
        <w:rPr>
          <w:rFonts w:ascii="Times New Roman" w:hAnsi="Times New Roman" w:cs="Times New Roman"/>
          <w:color w:val="211F1F"/>
          <w:sz w:val="24"/>
        </w:rPr>
      </w:pPr>
      <w:r w:rsidRPr="00925154">
        <w:rPr>
          <w:rFonts w:ascii="Times New Roman" w:hAnsi="Times New Roman" w:cs="Times New Roman"/>
          <w:color w:val="211F1F"/>
          <w:sz w:val="24"/>
        </w:rPr>
        <w:t>An abnormally high price is one where the tender price, in combination with other constituent elements of the Tender, appears unreasonably too high to the extent that the Procuring Entity is concerned</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that</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it</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Procuring</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Entity)</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may</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not</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be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getting</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value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for</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money</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or</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it</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may</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be</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paying</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too high a price for the contract compared with market prices or that genuine competition between Tenderers</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is</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compromised.</w:t>
      </w:r>
    </w:p>
    <w:p w:rsidR="00363E5D" w:rsidRPr="00925154" w:rsidRDefault="00934312">
      <w:pPr>
        <w:pStyle w:val="ListParagraph"/>
        <w:numPr>
          <w:ilvl w:val="1"/>
          <w:numId w:val="2"/>
        </w:numPr>
        <w:tabs>
          <w:tab w:val="left" w:pos="920"/>
          <w:tab w:val="left" w:pos="1017"/>
        </w:tabs>
        <w:spacing w:before="227" w:line="225" w:lineRule="auto"/>
        <w:ind w:left="920" w:right="674" w:hanging="421"/>
        <w:jc w:val="both"/>
        <w:rPr>
          <w:rFonts w:ascii="Times New Roman" w:hAnsi="Times New Roman" w:cs="Times New Roman"/>
          <w:color w:val="211F1F"/>
          <w:sz w:val="24"/>
        </w:rPr>
      </w:pPr>
      <w:r w:rsidRPr="00925154">
        <w:rPr>
          <w:rFonts w:ascii="Times New Roman" w:hAnsi="Times New Roman" w:cs="Times New Roman"/>
          <w:color w:val="211F1F"/>
          <w:sz w:val="24"/>
        </w:rPr>
        <w:t>In</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case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of</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an</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abnormally</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z w:val="24"/>
        </w:rPr>
        <w:t>high</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tender</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price,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Procuring</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Entity</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shall</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make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a</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survey</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of</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 xml:space="preserve">market </w:t>
      </w:r>
      <w:r w:rsidRPr="00925154">
        <w:rPr>
          <w:rFonts w:ascii="Times New Roman" w:hAnsi="Times New Roman" w:cs="Times New Roman"/>
          <w:color w:val="211F1F"/>
          <w:spacing w:val="-6"/>
          <w:sz w:val="24"/>
        </w:rPr>
        <w:t xml:space="preserve">prices, check if the estimated cost of the contract is correct and review the Tender Documents to check </w:t>
      </w:r>
      <w:r w:rsidRPr="00925154">
        <w:rPr>
          <w:rFonts w:ascii="Times New Roman" w:hAnsi="Times New Roman" w:cs="Times New Roman"/>
          <w:color w:val="211F1F"/>
          <w:spacing w:val="-4"/>
          <w:sz w:val="24"/>
        </w:rPr>
        <w:t>if</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specifications,</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scope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of</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work</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and</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conditions</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of</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contract</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are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contributory</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to</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abnormally</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high tenders. The Procuring</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Entity</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may</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also seek written</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clarification</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from the tenderer on</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the reason</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 xml:space="preserve">for </w:t>
      </w:r>
      <w:r w:rsidRPr="00925154">
        <w:rPr>
          <w:rFonts w:ascii="Times New Roman" w:hAnsi="Times New Roman" w:cs="Times New Roman"/>
          <w:color w:val="211F1F"/>
          <w:sz w:val="24"/>
        </w:rPr>
        <w:t>the</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high</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tender</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price.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Procuring</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Entity</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shall</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proceed</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as</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follows:</w:t>
      </w:r>
    </w:p>
    <w:p w:rsidR="00363E5D" w:rsidRPr="00925154" w:rsidRDefault="00934312">
      <w:pPr>
        <w:pStyle w:val="ListParagraph"/>
        <w:numPr>
          <w:ilvl w:val="0"/>
          <w:numId w:val="85"/>
        </w:numPr>
        <w:tabs>
          <w:tab w:val="left" w:pos="1557"/>
          <w:tab w:val="left" w:pos="1573"/>
        </w:tabs>
        <w:spacing w:before="55" w:line="208" w:lineRule="auto"/>
        <w:ind w:right="676" w:hanging="552"/>
        <w:jc w:val="both"/>
        <w:rPr>
          <w:rFonts w:ascii="Times New Roman" w:hAnsi="Times New Roman" w:cs="Times New Roman"/>
          <w:sz w:val="24"/>
        </w:rPr>
      </w:pPr>
      <w:r w:rsidRPr="00925154">
        <w:rPr>
          <w:rFonts w:ascii="Times New Roman" w:hAnsi="Times New Roman" w:cs="Times New Roman"/>
          <w:color w:val="211F1F"/>
          <w:sz w:val="24"/>
        </w:rPr>
        <w:t xml:space="preserve">If the tender price is abnormally high based on wrong estimated cost of the contract, the </w:t>
      </w:r>
      <w:r w:rsidRPr="00925154">
        <w:rPr>
          <w:rFonts w:ascii="Times New Roman" w:hAnsi="Times New Roman" w:cs="Times New Roman"/>
          <w:color w:val="211F1F"/>
          <w:spacing w:val="-8"/>
          <w:sz w:val="24"/>
        </w:rPr>
        <w:t>Procuring</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Entity</w:t>
      </w:r>
      <w:r w:rsidRPr="00925154">
        <w:rPr>
          <w:rFonts w:ascii="Times New Roman" w:hAnsi="Times New Roman" w:cs="Times New Roman"/>
          <w:color w:val="211F1F"/>
          <w:spacing w:val="16"/>
          <w:sz w:val="24"/>
          <w:u w:val="single" w:color="211F1F"/>
        </w:rPr>
        <w:t xml:space="preserve"> </w:t>
      </w:r>
      <w:r w:rsidRPr="00925154">
        <w:rPr>
          <w:rFonts w:ascii="Times New Roman" w:hAnsi="Times New Roman" w:cs="Times New Roman"/>
          <w:color w:val="211F1F"/>
          <w:spacing w:val="-8"/>
          <w:sz w:val="24"/>
          <w:u w:val="single" w:color="211F1F"/>
        </w:rPr>
        <w:t>may</w:t>
      </w:r>
      <w:r w:rsidRPr="00925154">
        <w:rPr>
          <w:rFonts w:ascii="Times New Roman" w:hAnsi="Times New Roman" w:cs="Times New Roman"/>
          <w:color w:val="211F1F"/>
          <w:spacing w:val="-5"/>
          <w:sz w:val="24"/>
          <w:u w:val="single" w:color="211F1F"/>
        </w:rPr>
        <w:t xml:space="preserve"> </w:t>
      </w:r>
      <w:r w:rsidRPr="00925154">
        <w:rPr>
          <w:rFonts w:ascii="Times New Roman" w:hAnsi="Times New Roman" w:cs="Times New Roman"/>
          <w:color w:val="211F1F"/>
          <w:spacing w:val="-8"/>
          <w:sz w:val="24"/>
          <w:u w:val="single" w:color="211F1F"/>
        </w:rPr>
        <w:t>accept</w:t>
      </w:r>
      <w:r w:rsidRPr="00925154">
        <w:rPr>
          <w:rFonts w:ascii="Times New Roman" w:hAnsi="Times New Roman" w:cs="Times New Roman"/>
          <w:color w:val="211F1F"/>
          <w:spacing w:val="-5"/>
          <w:sz w:val="24"/>
          <w:u w:val="single" w:color="211F1F"/>
        </w:rPr>
        <w:t xml:space="preserve"> </w:t>
      </w:r>
      <w:r w:rsidRPr="00925154">
        <w:rPr>
          <w:rFonts w:ascii="Times New Roman" w:hAnsi="Times New Roman" w:cs="Times New Roman"/>
          <w:color w:val="211F1F"/>
          <w:spacing w:val="-8"/>
          <w:sz w:val="24"/>
          <w:u w:val="single" w:color="211F1F"/>
        </w:rPr>
        <w:t>or</w:t>
      </w:r>
      <w:r w:rsidRPr="00925154">
        <w:rPr>
          <w:rFonts w:ascii="Times New Roman" w:hAnsi="Times New Roman" w:cs="Times New Roman"/>
          <w:color w:val="211F1F"/>
          <w:spacing w:val="-4"/>
          <w:sz w:val="24"/>
          <w:u w:val="single" w:color="211F1F"/>
        </w:rPr>
        <w:t xml:space="preserve"> </w:t>
      </w:r>
      <w:r w:rsidRPr="00925154">
        <w:rPr>
          <w:rFonts w:ascii="Times New Roman" w:hAnsi="Times New Roman" w:cs="Times New Roman"/>
          <w:color w:val="211F1F"/>
          <w:spacing w:val="-8"/>
          <w:sz w:val="24"/>
          <w:u w:val="single" w:color="211F1F"/>
        </w:rPr>
        <w:t>not</w:t>
      </w:r>
      <w:r w:rsidRPr="00925154">
        <w:rPr>
          <w:rFonts w:ascii="Times New Roman" w:hAnsi="Times New Roman" w:cs="Times New Roman"/>
          <w:color w:val="211F1F"/>
          <w:spacing w:val="-6"/>
          <w:sz w:val="24"/>
          <w:u w:val="single" w:color="211F1F"/>
        </w:rPr>
        <w:t xml:space="preserve"> </w:t>
      </w:r>
      <w:r w:rsidRPr="00925154">
        <w:rPr>
          <w:rFonts w:ascii="Times New Roman" w:hAnsi="Times New Roman" w:cs="Times New Roman"/>
          <w:color w:val="211F1F"/>
          <w:spacing w:val="-8"/>
          <w:sz w:val="24"/>
          <w:u w:val="single" w:color="211F1F"/>
        </w:rPr>
        <w:t>accept</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8"/>
          <w:sz w:val="24"/>
        </w:rPr>
        <w:t>the</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pacing w:val="-8"/>
          <w:sz w:val="24"/>
        </w:rPr>
        <w:t>tender</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pacing w:val="-8"/>
          <w:sz w:val="24"/>
        </w:rPr>
        <w:t>depending</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8"/>
          <w:sz w:val="24"/>
        </w:rPr>
        <w:t>on</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8"/>
          <w:sz w:val="24"/>
        </w:rPr>
        <w:t>the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8"/>
          <w:sz w:val="24"/>
        </w:rPr>
        <w:t>Procuring</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8"/>
          <w:sz w:val="24"/>
        </w:rPr>
        <w:t>Entity's</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8"/>
          <w:sz w:val="24"/>
        </w:rPr>
        <w:t xml:space="preserve">budget </w:t>
      </w:r>
      <w:r w:rsidRPr="00925154">
        <w:rPr>
          <w:rFonts w:ascii="Times New Roman" w:hAnsi="Times New Roman" w:cs="Times New Roman"/>
          <w:color w:val="211F1F"/>
          <w:spacing w:val="-2"/>
          <w:sz w:val="24"/>
        </w:rPr>
        <w:t>considerations.</w:t>
      </w:r>
    </w:p>
    <w:p w:rsidR="00363E5D" w:rsidRPr="00925154" w:rsidRDefault="00934312">
      <w:pPr>
        <w:pStyle w:val="ListParagraph"/>
        <w:numPr>
          <w:ilvl w:val="0"/>
          <w:numId w:val="85"/>
        </w:numPr>
        <w:tabs>
          <w:tab w:val="left" w:pos="1573"/>
          <w:tab w:val="left" w:pos="1581"/>
        </w:tabs>
        <w:spacing w:before="58" w:line="216" w:lineRule="auto"/>
        <w:ind w:right="670" w:hanging="552"/>
        <w:jc w:val="both"/>
        <w:rPr>
          <w:rFonts w:ascii="Times New Roman" w:hAnsi="Times New Roman" w:cs="Times New Roman"/>
          <w:sz w:val="24"/>
        </w:rPr>
      </w:pPr>
      <w:r w:rsidRPr="00925154">
        <w:rPr>
          <w:rFonts w:ascii="Times New Roman" w:hAnsi="Times New Roman" w:cs="Times New Roman"/>
          <w:color w:val="211F1F"/>
          <w:sz w:val="24"/>
        </w:rPr>
        <w:tab/>
        <w:t xml:space="preserve">If specifications, scope of work and/or conditions of contract are contributory to the </w:t>
      </w:r>
      <w:r w:rsidRPr="00925154">
        <w:rPr>
          <w:rFonts w:ascii="Times New Roman" w:hAnsi="Times New Roman" w:cs="Times New Roman"/>
          <w:color w:val="211F1F"/>
          <w:spacing w:val="-2"/>
          <w:sz w:val="24"/>
        </w:rPr>
        <w:t>abnormally</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pacing w:val="-2"/>
          <w:sz w:val="24"/>
        </w:rPr>
        <w:t>high</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2"/>
          <w:sz w:val="24"/>
        </w:rPr>
        <w:t>tender</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2"/>
          <w:sz w:val="24"/>
        </w:rPr>
        <w:t>prices,</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2"/>
          <w:sz w:val="24"/>
        </w:rPr>
        <w:t>Procuring</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Entity</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pacing w:val="-2"/>
          <w:sz w:val="24"/>
        </w:rPr>
        <w:t>shall</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2"/>
          <w:sz w:val="24"/>
        </w:rPr>
        <w:t>reject</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pacing w:val="-2"/>
          <w:sz w:val="24"/>
        </w:rPr>
        <w:t>all</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tenders</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2"/>
          <w:sz w:val="24"/>
        </w:rPr>
        <w:t>and</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2"/>
          <w:sz w:val="24"/>
        </w:rPr>
        <w:t>may</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2"/>
          <w:sz w:val="24"/>
        </w:rPr>
        <w:t xml:space="preserve">retender </w:t>
      </w:r>
      <w:r w:rsidRPr="00925154">
        <w:rPr>
          <w:rFonts w:ascii="Times New Roman" w:hAnsi="Times New Roman" w:cs="Times New Roman"/>
          <w:color w:val="211F1F"/>
          <w:sz w:val="24"/>
        </w:rPr>
        <w:t>for the contract based on revised</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estimates,</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specifications,</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scope</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of</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work</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and</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conditions</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of contract,</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as</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case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may</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be.</w:t>
      </w:r>
    </w:p>
    <w:p w:rsidR="00363E5D" w:rsidRPr="00925154" w:rsidRDefault="00934312">
      <w:pPr>
        <w:pStyle w:val="ListParagraph"/>
        <w:numPr>
          <w:ilvl w:val="1"/>
          <w:numId w:val="2"/>
        </w:numPr>
        <w:tabs>
          <w:tab w:val="left" w:pos="920"/>
          <w:tab w:val="left" w:pos="1027"/>
        </w:tabs>
        <w:spacing w:before="237" w:line="208" w:lineRule="auto"/>
        <w:ind w:left="920" w:right="671" w:hanging="421"/>
        <w:jc w:val="both"/>
        <w:rPr>
          <w:rFonts w:ascii="Times New Roman" w:hAnsi="Times New Roman" w:cs="Times New Roman"/>
          <w:color w:val="211F1F"/>
          <w:sz w:val="24"/>
        </w:rPr>
      </w:pPr>
      <w:r w:rsidRPr="00925154">
        <w:rPr>
          <w:rFonts w:ascii="Times New Roman" w:hAnsi="Times New Roman" w:cs="Times New Roman"/>
          <w:color w:val="211F1F"/>
          <w:sz w:val="24"/>
        </w:rPr>
        <w:t xml:space="preserve">If the Procuring Entity determines that the Tender Price is abnormally too high because </w:t>
      </w:r>
      <w:r w:rsidRPr="00925154">
        <w:rPr>
          <w:rFonts w:ascii="Times New Roman" w:hAnsi="Times New Roman" w:cs="Times New Roman"/>
          <w:color w:val="211F1F"/>
          <w:sz w:val="24"/>
          <w:u w:val="single" w:color="211F1F"/>
        </w:rPr>
        <w:t>genuine</w:t>
      </w:r>
      <w:r w:rsidRPr="00925154">
        <w:rPr>
          <w:rFonts w:ascii="Times New Roman" w:hAnsi="Times New Roman" w:cs="Times New Roman"/>
          <w:color w:val="211F1F"/>
          <w:sz w:val="24"/>
        </w:rPr>
        <w:t xml:space="preserve"> </w:t>
      </w:r>
      <w:r w:rsidRPr="00925154">
        <w:rPr>
          <w:rFonts w:ascii="Times New Roman" w:hAnsi="Times New Roman" w:cs="Times New Roman"/>
          <w:color w:val="211F1F"/>
          <w:sz w:val="24"/>
          <w:u w:val="single" w:color="211F1F"/>
        </w:rPr>
        <w:t>competition between tenderers is compromised</w:t>
      </w:r>
      <w:r w:rsidRPr="00925154">
        <w:rPr>
          <w:rFonts w:ascii="Times New Roman" w:hAnsi="Times New Roman" w:cs="Times New Roman"/>
          <w:color w:val="211F1F"/>
          <w:sz w:val="24"/>
        </w:rPr>
        <w:t xml:space="preserve"> (</w:t>
      </w:r>
      <w:r w:rsidRPr="00925154">
        <w:rPr>
          <w:rFonts w:ascii="Times New Roman" w:hAnsi="Times New Roman" w:cs="Times New Roman"/>
          <w:color w:val="211F1F"/>
          <w:sz w:val="25"/>
        </w:rPr>
        <w:t xml:space="preserve">often due to collusion, corruption or other </w:t>
      </w:r>
      <w:r w:rsidRPr="00925154">
        <w:rPr>
          <w:rFonts w:ascii="Times New Roman" w:hAnsi="Times New Roman" w:cs="Times New Roman"/>
          <w:color w:val="211F1F"/>
          <w:spacing w:val="-2"/>
          <w:sz w:val="25"/>
        </w:rPr>
        <w:t>manipulations</w:t>
      </w:r>
      <w:r w:rsidRPr="00925154">
        <w:rPr>
          <w:rFonts w:ascii="Times New Roman" w:hAnsi="Times New Roman" w:cs="Times New Roman"/>
          <w:color w:val="211F1F"/>
          <w:spacing w:val="-2"/>
          <w:sz w:val="24"/>
        </w:rPr>
        <w:t>),</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pacing w:val="-2"/>
          <w:sz w:val="24"/>
        </w:rPr>
        <w:t>Procuring</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Entity</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shall</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reject</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all</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pacing w:val="-2"/>
          <w:sz w:val="24"/>
        </w:rPr>
        <w:t>Tenders</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and</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2"/>
          <w:sz w:val="24"/>
        </w:rPr>
        <w:t>shall</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pacing w:val="-2"/>
          <w:sz w:val="24"/>
        </w:rPr>
        <w:t>institute</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pacing w:val="-2"/>
          <w:sz w:val="24"/>
        </w:rPr>
        <w:t>or</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2"/>
          <w:sz w:val="24"/>
        </w:rPr>
        <w:t>cause</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pacing w:val="-2"/>
          <w:sz w:val="24"/>
        </w:rPr>
        <w:t xml:space="preserve">competent </w:t>
      </w:r>
      <w:r w:rsidRPr="00925154">
        <w:rPr>
          <w:rFonts w:ascii="Times New Roman" w:hAnsi="Times New Roman" w:cs="Times New Roman"/>
          <w:color w:val="211F1F"/>
          <w:spacing w:val="-6"/>
          <w:sz w:val="24"/>
        </w:rPr>
        <w:t>Government</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6"/>
          <w:sz w:val="24"/>
        </w:rPr>
        <w:t>Agencies</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6"/>
          <w:sz w:val="24"/>
        </w:rPr>
        <w:t>to</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6"/>
          <w:sz w:val="24"/>
        </w:rPr>
        <w:t>institute</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6"/>
          <w:sz w:val="24"/>
        </w:rPr>
        <w:t>an</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6"/>
          <w:sz w:val="24"/>
        </w:rPr>
        <w:t>investigation</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pacing w:val="-6"/>
          <w:sz w:val="24"/>
        </w:rPr>
        <w:t>on</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pacing w:val="-6"/>
          <w:sz w:val="24"/>
        </w:rPr>
        <w:t>the</w:t>
      </w:r>
      <w:r w:rsidRPr="00925154">
        <w:rPr>
          <w:rFonts w:ascii="Times New Roman" w:hAnsi="Times New Roman" w:cs="Times New Roman"/>
          <w:color w:val="211F1F"/>
          <w:spacing w:val="-16"/>
          <w:sz w:val="24"/>
        </w:rPr>
        <w:t xml:space="preserve"> </w:t>
      </w:r>
      <w:r w:rsidRPr="00925154">
        <w:rPr>
          <w:rFonts w:ascii="Times New Roman" w:hAnsi="Times New Roman" w:cs="Times New Roman"/>
          <w:color w:val="211F1F"/>
          <w:spacing w:val="-6"/>
          <w:sz w:val="24"/>
        </w:rPr>
        <w:t>cause</w:t>
      </w:r>
      <w:r w:rsidRPr="00925154">
        <w:rPr>
          <w:rFonts w:ascii="Times New Roman" w:hAnsi="Times New Roman" w:cs="Times New Roman"/>
          <w:color w:val="211F1F"/>
          <w:spacing w:val="-16"/>
          <w:sz w:val="24"/>
        </w:rPr>
        <w:t xml:space="preserve"> </w:t>
      </w:r>
      <w:r w:rsidRPr="00925154">
        <w:rPr>
          <w:rFonts w:ascii="Times New Roman" w:hAnsi="Times New Roman" w:cs="Times New Roman"/>
          <w:color w:val="211F1F"/>
          <w:spacing w:val="-6"/>
          <w:sz w:val="24"/>
        </w:rPr>
        <w:t>of</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6"/>
          <w:sz w:val="24"/>
        </w:rPr>
        <w:t>the</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pacing w:val="-6"/>
          <w:sz w:val="24"/>
        </w:rPr>
        <w:t>compromise,</w:t>
      </w:r>
      <w:r w:rsidRPr="00925154">
        <w:rPr>
          <w:rFonts w:ascii="Times New Roman" w:hAnsi="Times New Roman" w:cs="Times New Roman"/>
          <w:color w:val="211F1F"/>
          <w:spacing w:val="-16"/>
          <w:sz w:val="24"/>
        </w:rPr>
        <w:t xml:space="preserve"> </w:t>
      </w:r>
      <w:r w:rsidRPr="00925154">
        <w:rPr>
          <w:rFonts w:ascii="Times New Roman" w:hAnsi="Times New Roman" w:cs="Times New Roman"/>
          <w:color w:val="211F1F"/>
          <w:spacing w:val="-6"/>
          <w:sz w:val="24"/>
        </w:rPr>
        <w:t>before</w:t>
      </w:r>
      <w:r w:rsidRPr="00925154">
        <w:rPr>
          <w:rFonts w:ascii="Times New Roman" w:hAnsi="Times New Roman" w:cs="Times New Roman"/>
          <w:color w:val="211F1F"/>
          <w:spacing w:val="-16"/>
          <w:sz w:val="24"/>
        </w:rPr>
        <w:t xml:space="preserve"> </w:t>
      </w:r>
      <w:r w:rsidRPr="00925154">
        <w:rPr>
          <w:rFonts w:ascii="Times New Roman" w:hAnsi="Times New Roman" w:cs="Times New Roman"/>
          <w:color w:val="211F1F"/>
          <w:spacing w:val="-6"/>
          <w:sz w:val="24"/>
        </w:rPr>
        <w:t>retendering.</w:t>
      </w:r>
    </w:p>
    <w:p w:rsidR="00363E5D" w:rsidRPr="00925154" w:rsidRDefault="00934312">
      <w:pPr>
        <w:pStyle w:val="ListParagraph"/>
        <w:numPr>
          <w:ilvl w:val="0"/>
          <w:numId w:val="2"/>
        </w:numPr>
        <w:tabs>
          <w:tab w:val="left" w:pos="1021"/>
        </w:tabs>
        <w:spacing w:before="223"/>
        <w:ind w:left="1021" w:hanging="569"/>
        <w:jc w:val="left"/>
        <w:rPr>
          <w:rFonts w:ascii="Times New Roman" w:hAnsi="Times New Roman" w:cs="Times New Roman"/>
          <w:color w:val="211F1F"/>
          <w:sz w:val="24"/>
        </w:rPr>
      </w:pPr>
      <w:r w:rsidRPr="00925154">
        <w:rPr>
          <w:rFonts w:ascii="Times New Roman" w:hAnsi="Times New Roman" w:cs="Times New Roman"/>
          <w:color w:val="211F1F"/>
          <w:spacing w:val="2"/>
          <w:w w:val="90"/>
          <w:sz w:val="24"/>
        </w:rPr>
        <w:t>Unbalanced</w:t>
      </w:r>
      <w:r w:rsidRPr="00925154">
        <w:rPr>
          <w:rFonts w:ascii="Times New Roman" w:hAnsi="Times New Roman" w:cs="Times New Roman"/>
          <w:color w:val="211F1F"/>
          <w:spacing w:val="21"/>
          <w:sz w:val="24"/>
        </w:rPr>
        <w:t xml:space="preserve"> </w:t>
      </w:r>
      <w:r w:rsidRPr="00925154">
        <w:rPr>
          <w:rFonts w:ascii="Times New Roman" w:hAnsi="Times New Roman" w:cs="Times New Roman"/>
          <w:color w:val="211F1F"/>
          <w:spacing w:val="2"/>
          <w:w w:val="90"/>
          <w:sz w:val="24"/>
        </w:rPr>
        <w:t>and/or</w:t>
      </w:r>
      <w:r w:rsidRPr="00925154">
        <w:rPr>
          <w:rFonts w:ascii="Times New Roman" w:hAnsi="Times New Roman" w:cs="Times New Roman"/>
          <w:color w:val="211F1F"/>
          <w:spacing w:val="16"/>
          <w:sz w:val="24"/>
        </w:rPr>
        <w:t xml:space="preserve"> </w:t>
      </w:r>
      <w:r w:rsidRPr="00925154">
        <w:rPr>
          <w:rFonts w:ascii="Times New Roman" w:hAnsi="Times New Roman" w:cs="Times New Roman"/>
          <w:color w:val="211F1F"/>
          <w:spacing w:val="2"/>
          <w:w w:val="90"/>
          <w:sz w:val="24"/>
        </w:rPr>
        <w:t>Front-Loaded</w:t>
      </w:r>
      <w:r w:rsidRPr="00925154">
        <w:rPr>
          <w:rFonts w:ascii="Times New Roman" w:hAnsi="Times New Roman" w:cs="Times New Roman"/>
          <w:color w:val="211F1F"/>
          <w:spacing w:val="15"/>
          <w:sz w:val="24"/>
        </w:rPr>
        <w:t xml:space="preserve"> </w:t>
      </w:r>
      <w:r w:rsidRPr="00925154">
        <w:rPr>
          <w:rFonts w:ascii="Times New Roman" w:hAnsi="Times New Roman" w:cs="Times New Roman"/>
          <w:color w:val="211F1F"/>
          <w:spacing w:val="-2"/>
          <w:w w:val="90"/>
          <w:sz w:val="24"/>
        </w:rPr>
        <w:t>Tenders</w:t>
      </w:r>
    </w:p>
    <w:p w:rsidR="00363E5D" w:rsidRPr="00925154" w:rsidRDefault="00934312">
      <w:pPr>
        <w:pStyle w:val="ListParagraph"/>
        <w:numPr>
          <w:ilvl w:val="1"/>
          <w:numId w:val="2"/>
        </w:numPr>
        <w:tabs>
          <w:tab w:val="left" w:pos="920"/>
          <w:tab w:val="left" w:pos="1027"/>
        </w:tabs>
        <w:spacing w:before="230" w:line="220" w:lineRule="auto"/>
        <w:ind w:left="920" w:right="669" w:hanging="421"/>
        <w:jc w:val="both"/>
        <w:rPr>
          <w:rFonts w:ascii="Times New Roman" w:hAnsi="Times New Roman" w:cs="Times New Roman"/>
          <w:color w:val="211F1F"/>
          <w:sz w:val="24"/>
        </w:rPr>
      </w:pPr>
      <w:r w:rsidRPr="00925154">
        <w:rPr>
          <w:rFonts w:ascii="Times New Roman" w:hAnsi="Times New Roman" w:cs="Times New Roman"/>
          <w:color w:val="211F1F"/>
          <w:sz w:val="24"/>
        </w:rPr>
        <w:t xml:space="preserve">If in the Procuring Entity's opinion, the Tender that is evaluated as the lowest evaluated price is </w:t>
      </w:r>
      <w:r w:rsidRPr="00925154">
        <w:rPr>
          <w:rFonts w:ascii="Times New Roman" w:hAnsi="Times New Roman" w:cs="Times New Roman"/>
          <w:color w:val="211F1F"/>
          <w:spacing w:val="-4"/>
          <w:sz w:val="24"/>
        </w:rPr>
        <w:t xml:space="preserve">seriously unbalanced and/or front loaded, the Procuring Entity may require the Tenderer to provide </w:t>
      </w:r>
      <w:r w:rsidRPr="00925154">
        <w:rPr>
          <w:rFonts w:ascii="Times New Roman" w:hAnsi="Times New Roman" w:cs="Times New Roman"/>
          <w:color w:val="211F1F"/>
          <w:sz w:val="24"/>
        </w:rPr>
        <w:t>written clarifications. Clarifications may include detailed price analyses to demonstrate the consistency</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of</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tender</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prices</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with</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scope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of</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works,</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proposed</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methodology,</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schedule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and</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any other</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requirements</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of</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Tender</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document.</w:t>
      </w:r>
    </w:p>
    <w:p w:rsidR="00363E5D" w:rsidRPr="00925154" w:rsidRDefault="00934312">
      <w:pPr>
        <w:pStyle w:val="ListParagraph"/>
        <w:numPr>
          <w:ilvl w:val="1"/>
          <w:numId w:val="2"/>
        </w:numPr>
        <w:tabs>
          <w:tab w:val="left" w:pos="920"/>
          <w:tab w:val="left" w:pos="1010"/>
        </w:tabs>
        <w:spacing w:before="236" w:line="216" w:lineRule="auto"/>
        <w:ind w:left="920" w:right="730" w:hanging="421"/>
        <w:rPr>
          <w:rFonts w:ascii="Times New Roman" w:hAnsi="Times New Roman" w:cs="Times New Roman"/>
          <w:color w:val="211F1F"/>
          <w:sz w:val="24"/>
        </w:rPr>
      </w:pPr>
      <w:r w:rsidRPr="00925154">
        <w:rPr>
          <w:rFonts w:ascii="Times New Roman" w:hAnsi="Times New Roman" w:cs="Times New Roman"/>
          <w:color w:val="211F1F"/>
          <w:spacing w:val="-2"/>
          <w:sz w:val="24"/>
        </w:rPr>
        <w:t>After</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2"/>
          <w:sz w:val="24"/>
        </w:rPr>
        <w:t xml:space="preserve">the evaluation of the information and detailed price analyses presented by the Tenderer, the </w:t>
      </w:r>
      <w:r w:rsidRPr="00925154">
        <w:rPr>
          <w:rFonts w:ascii="Times New Roman" w:hAnsi="Times New Roman" w:cs="Times New Roman"/>
          <w:color w:val="211F1F"/>
          <w:sz w:val="24"/>
        </w:rPr>
        <w:t>Procuring</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z w:val="24"/>
        </w:rPr>
        <w:t>Entity</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z w:val="24"/>
        </w:rPr>
        <w:t>may</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z w:val="24"/>
        </w:rPr>
        <w:t>as</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z w:val="24"/>
        </w:rPr>
        <w:t>appropriate:</w:t>
      </w:r>
    </w:p>
    <w:p w:rsidR="00363E5D" w:rsidRPr="00925154" w:rsidRDefault="00934312">
      <w:pPr>
        <w:pStyle w:val="ListParagraph"/>
        <w:numPr>
          <w:ilvl w:val="0"/>
          <w:numId w:val="82"/>
        </w:numPr>
        <w:tabs>
          <w:tab w:val="left" w:pos="1573"/>
        </w:tabs>
        <w:spacing w:before="16"/>
        <w:rPr>
          <w:rFonts w:ascii="Times New Roman" w:hAnsi="Times New Roman" w:cs="Times New Roman"/>
          <w:sz w:val="24"/>
        </w:rPr>
      </w:pPr>
      <w:r w:rsidRPr="00925154">
        <w:rPr>
          <w:rFonts w:ascii="Times New Roman" w:hAnsi="Times New Roman" w:cs="Times New Roman"/>
          <w:color w:val="211F1F"/>
          <w:w w:val="90"/>
          <w:sz w:val="24"/>
        </w:rPr>
        <w:t>accept</w:t>
      </w:r>
      <w:r w:rsidRPr="00925154">
        <w:rPr>
          <w:rFonts w:ascii="Times New Roman" w:hAnsi="Times New Roman" w:cs="Times New Roman"/>
          <w:color w:val="211F1F"/>
          <w:spacing w:val="-2"/>
          <w:w w:val="90"/>
          <w:sz w:val="24"/>
        </w:rPr>
        <w:t xml:space="preserve"> </w:t>
      </w:r>
      <w:r w:rsidRPr="00925154">
        <w:rPr>
          <w:rFonts w:ascii="Times New Roman" w:hAnsi="Times New Roman" w:cs="Times New Roman"/>
          <w:color w:val="211F1F"/>
          <w:w w:val="90"/>
          <w:sz w:val="24"/>
        </w:rPr>
        <w:t>the</w:t>
      </w:r>
      <w:r w:rsidRPr="00925154">
        <w:rPr>
          <w:rFonts w:ascii="Times New Roman" w:hAnsi="Times New Roman" w:cs="Times New Roman"/>
          <w:color w:val="211F1F"/>
          <w:spacing w:val="-3"/>
          <w:w w:val="90"/>
          <w:sz w:val="24"/>
        </w:rPr>
        <w:t xml:space="preserve"> </w:t>
      </w:r>
      <w:r w:rsidRPr="00925154">
        <w:rPr>
          <w:rFonts w:ascii="Times New Roman" w:hAnsi="Times New Roman" w:cs="Times New Roman"/>
          <w:color w:val="211F1F"/>
          <w:w w:val="90"/>
          <w:sz w:val="24"/>
        </w:rPr>
        <w:t>Tender;</w:t>
      </w:r>
      <w:r w:rsidRPr="00925154">
        <w:rPr>
          <w:rFonts w:ascii="Times New Roman" w:hAnsi="Times New Roman" w:cs="Times New Roman"/>
          <w:color w:val="211F1F"/>
          <w:spacing w:val="-4"/>
          <w:w w:val="90"/>
          <w:sz w:val="24"/>
        </w:rPr>
        <w:t xml:space="preserve"> </w:t>
      </w:r>
      <w:r w:rsidRPr="00925154">
        <w:rPr>
          <w:rFonts w:ascii="Times New Roman" w:hAnsi="Times New Roman" w:cs="Times New Roman"/>
          <w:color w:val="211F1F"/>
          <w:spacing w:val="-5"/>
          <w:w w:val="90"/>
          <w:sz w:val="24"/>
        </w:rPr>
        <w:t>or</w:t>
      </w:r>
    </w:p>
    <w:p w:rsidR="00363E5D" w:rsidRPr="00925154" w:rsidRDefault="00934312">
      <w:pPr>
        <w:pStyle w:val="ListParagraph"/>
        <w:numPr>
          <w:ilvl w:val="0"/>
          <w:numId w:val="82"/>
        </w:numPr>
        <w:tabs>
          <w:tab w:val="left" w:pos="1570"/>
          <w:tab w:val="left" w:pos="1573"/>
        </w:tabs>
        <w:spacing w:before="50" w:line="201" w:lineRule="auto"/>
        <w:ind w:left="1570" w:right="722" w:hanging="550"/>
        <w:rPr>
          <w:rFonts w:ascii="Times New Roman" w:hAnsi="Times New Roman" w:cs="Times New Roman"/>
          <w:sz w:val="24"/>
        </w:rPr>
      </w:pPr>
      <w:r w:rsidRPr="00925154">
        <w:rPr>
          <w:rFonts w:ascii="Times New Roman" w:hAnsi="Times New Roman" w:cs="Times New Roman"/>
          <w:color w:val="211F1F"/>
        </w:rPr>
        <w:tab/>
      </w:r>
      <w:r w:rsidRPr="00925154">
        <w:rPr>
          <w:rFonts w:ascii="Times New Roman" w:hAnsi="Times New Roman" w:cs="Times New Roman"/>
          <w:color w:val="211F1F"/>
          <w:spacing w:val="-2"/>
          <w:sz w:val="24"/>
        </w:rPr>
        <w:t>require</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2"/>
          <w:sz w:val="24"/>
        </w:rPr>
        <w:t>that</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2"/>
          <w:sz w:val="24"/>
        </w:rPr>
        <w:t>total</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pacing w:val="-2"/>
          <w:sz w:val="24"/>
        </w:rPr>
        <w:t>amount</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2"/>
          <w:sz w:val="24"/>
        </w:rPr>
        <w:t>of</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2"/>
          <w:sz w:val="24"/>
        </w:rPr>
        <w:t>Performance</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2"/>
          <w:sz w:val="24"/>
        </w:rPr>
        <w:t>Security</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2"/>
          <w:sz w:val="24"/>
        </w:rPr>
        <w:t>be</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pacing w:val="-2"/>
          <w:sz w:val="24"/>
        </w:rPr>
        <w:t>increased</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pacing w:val="-2"/>
          <w:sz w:val="24"/>
        </w:rPr>
        <w:t>at</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2"/>
          <w:sz w:val="24"/>
        </w:rPr>
        <w:t>expense</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pacing w:val="-2"/>
          <w:sz w:val="24"/>
        </w:rPr>
        <w:t>of</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2"/>
          <w:sz w:val="24"/>
        </w:rPr>
        <w:t xml:space="preserve">the </w:t>
      </w:r>
      <w:r w:rsidRPr="00925154">
        <w:rPr>
          <w:rFonts w:ascii="Times New Roman" w:hAnsi="Times New Roman" w:cs="Times New Roman"/>
          <w:color w:val="211F1F"/>
          <w:spacing w:val="-4"/>
          <w:sz w:val="24"/>
        </w:rPr>
        <w:t>Tenderer to a</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level</w:t>
      </w:r>
      <w:r w:rsidRPr="00925154">
        <w:rPr>
          <w:rFonts w:ascii="Times New Roman" w:hAnsi="Times New Roman" w:cs="Times New Roman"/>
          <w:color w:val="211F1F"/>
          <w:spacing w:val="-16"/>
          <w:sz w:val="24"/>
        </w:rPr>
        <w:t xml:space="preserve"> </w:t>
      </w:r>
      <w:r w:rsidRPr="00925154">
        <w:rPr>
          <w:rFonts w:ascii="Times New Roman" w:hAnsi="Times New Roman" w:cs="Times New Roman"/>
          <w:color w:val="211F1F"/>
          <w:spacing w:val="-4"/>
          <w:sz w:val="24"/>
        </w:rPr>
        <w:t>not</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4"/>
          <w:sz w:val="24"/>
        </w:rPr>
        <w:t>exceeding</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4"/>
          <w:sz w:val="24"/>
        </w:rPr>
        <w:t>a</w:t>
      </w:r>
      <w:r w:rsidRPr="00925154">
        <w:rPr>
          <w:rFonts w:ascii="Times New Roman" w:hAnsi="Times New Roman" w:cs="Times New Roman"/>
          <w:color w:val="211F1F"/>
          <w:spacing w:val="-16"/>
          <w:sz w:val="24"/>
        </w:rPr>
        <w:t xml:space="preserve"> </w:t>
      </w:r>
      <w:r w:rsidRPr="00925154">
        <w:rPr>
          <w:rFonts w:ascii="Times New Roman" w:hAnsi="Times New Roman" w:cs="Times New Roman"/>
          <w:color w:val="211F1F"/>
          <w:spacing w:val="-4"/>
          <w:sz w:val="24"/>
        </w:rPr>
        <w:t>30%</w:t>
      </w:r>
      <w:r w:rsidRPr="00925154">
        <w:rPr>
          <w:rFonts w:ascii="Times New Roman" w:hAnsi="Times New Roman" w:cs="Times New Roman"/>
          <w:color w:val="211F1F"/>
          <w:spacing w:val="-16"/>
          <w:sz w:val="24"/>
        </w:rPr>
        <w:t xml:space="preserve"> </w:t>
      </w:r>
      <w:r w:rsidRPr="00925154">
        <w:rPr>
          <w:rFonts w:ascii="Times New Roman" w:hAnsi="Times New Roman" w:cs="Times New Roman"/>
          <w:color w:val="211F1F"/>
          <w:spacing w:val="-4"/>
          <w:sz w:val="24"/>
        </w:rPr>
        <w:t>of</w:t>
      </w:r>
      <w:r w:rsidRPr="00925154">
        <w:rPr>
          <w:rFonts w:ascii="Times New Roman" w:hAnsi="Times New Roman" w:cs="Times New Roman"/>
          <w:color w:val="211F1F"/>
          <w:spacing w:val="-15"/>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pacing w:val="-4"/>
          <w:sz w:val="24"/>
        </w:rPr>
        <w:t>Contract</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4"/>
          <w:sz w:val="24"/>
        </w:rPr>
        <w:t>Price;</w:t>
      </w:r>
      <w:r w:rsidRPr="00925154">
        <w:rPr>
          <w:rFonts w:ascii="Times New Roman" w:hAnsi="Times New Roman" w:cs="Times New Roman"/>
          <w:color w:val="211F1F"/>
          <w:spacing w:val="-16"/>
          <w:sz w:val="24"/>
        </w:rPr>
        <w:t xml:space="preserve"> </w:t>
      </w:r>
      <w:r w:rsidRPr="00925154">
        <w:rPr>
          <w:rFonts w:ascii="Times New Roman" w:hAnsi="Times New Roman" w:cs="Times New Roman"/>
          <w:color w:val="211F1F"/>
          <w:spacing w:val="-4"/>
          <w:sz w:val="24"/>
        </w:rPr>
        <w:t>or</w:t>
      </w:r>
    </w:p>
    <w:p w:rsidR="00363E5D" w:rsidRPr="00925154" w:rsidRDefault="00934312">
      <w:pPr>
        <w:pStyle w:val="ListParagraph"/>
        <w:numPr>
          <w:ilvl w:val="0"/>
          <w:numId w:val="82"/>
        </w:numPr>
        <w:tabs>
          <w:tab w:val="left" w:pos="1558"/>
          <w:tab w:val="left" w:pos="1570"/>
        </w:tabs>
        <w:spacing w:before="63" w:line="206" w:lineRule="auto"/>
        <w:ind w:left="1570" w:right="683" w:hanging="550"/>
        <w:rPr>
          <w:rFonts w:ascii="Times New Roman" w:hAnsi="Times New Roman" w:cs="Times New Roman"/>
          <w:sz w:val="24"/>
        </w:rPr>
      </w:pPr>
      <w:r w:rsidRPr="00925154">
        <w:rPr>
          <w:rFonts w:ascii="Times New Roman" w:hAnsi="Times New Roman" w:cs="Times New Roman"/>
          <w:color w:val="211F1F"/>
          <w:spacing w:val="-2"/>
          <w:sz w:val="24"/>
        </w:rPr>
        <w:t>agree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on</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a</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payment</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mode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that</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eliminates</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inherent</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risk</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of</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Procuring</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Entity</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paying</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 xml:space="preserve">too </w:t>
      </w:r>
      <w:r w:rsidRPr="00925154">
        <w:rPr>
          <w:rFonts w:ascii="Times New Roman" w:hAnsi="Times New Roman" w:cs="Times New Roman"/>
          <w:color w:val="211F1F"/>
          <w:sz w:val="24"/>
        </w:rPr>
        <w:t>much for undelivered works;or</w:t>
      </w:r>
    </w:p>
    <w:p w:rsidR="00363E5D" w:rsidRPr="00925154" w:rsidRDefault="00363E5D">
      <w:pPr>
        <w:spacing w:line="206" w:lineRule="auto"/>
        <w:rPr>
          <w:rFonts w:ascii="Times New Roman" w:hAnsi="Times New Roman" w:cs="Times New Roman"/>
          <w:sz w:val="24"/>
        </w:rPr>
        <w:sectPr w:rsidR="00363E5D" w:rsidRPr="00925154">
          <w:pgSz w:w="11930" w:h="16860"/>
          <w:pgMar w:top="580" w:right="0" w:bottom="880" w:left="400" w:header="0" w:footer="645" w:gutter="0"/>
          <w:cols w:space="720"/>
        </w:sectPr>
      </w:pPr>
    </w:p>
    <w:p w:rsidR="00363E5D" w:rsidRPr="00925154" w:rsidRDefault="00934312">
      <w:pPr>
        <w:pStyle w:val="ListParagraph"/>
        <w:numPr>
          <w:ilvl w:val="0"/>
          <w:numId w:val="82"/>
        </w:numPr>
        <w:tabs>
          <w:tab w:val="left" w:pos="1572"/>
        </w:tabs>
        <w:spacing w:before="47"/>
        <w:ind w:left="1572" w:hanging="551"/>
        <w:jc w:val="both"/>
        <w:rPr>
          <w:rFonts w:ascii="Times New Roman" w:hAnsi="Times New Roman" w:cs="Times New Roman"/>
          <w:sz w:val="24"/>
        </w:rPr>
      </w:pPr>
      <w:r w:rsidRPr="00925154">
        <w:rPr>
          <w:rFonts w:ascii="Times New Roman" w:hAnsi="Times New Roman" w:cs="Times New Roman"/>
          <w:color w:val="211F1F"/>
          <w:w w:val="90"/>
          <w:sz w:val="24"/>
        </w:rPr>
        <w:lastRenderedPageBreak/>
        <w:t>reject</w:t>
      </w:r>
      <w:r w:rsidRPr="00925154">
        <w:rPr>
          <w:rFonts w:ascii="Times New Roman" w:hAnsi="Times New Roman" w:cs="Times New Roman"/>
          <w:color w:val="211F1F"/>
          <w:spacing w:val="-3"/>
          <w:w w:val="90"/>
          <w:sz w:val="24"/>
        </w:rPr>
        <w:t xml:space="preserve"> </w:t>
      </w:r>
      <w:r w:rsidRPr="00925154">
        <w:rPr>
          <w:rFonts w:ascii="Times New Roman" w:hAnsi="Times New Roman" w:cs="Times New Roman"/>
          <w:color w:val="211F1F"/>
          <w:w w:val="90"/>
          <w:sz w:val="24"/>
        </w:rPr>
        <w:t>the</w:t>
      </w:r>
      <w:r w:rsidRPr="00925154">
        <w:rPr>
          <w:rFonts w:ascii="Times New Roman" w:hAnsi="Times New Roman" w:cs="Times New Roman"/>
          <w:color w:val="211F1F"/>
          <w:spacing w:val="-4"/>
          <w:w w:val="90"/>
          <w:sz w:val="24"/>
        </w:rPr>
        <w:t xml:space="preserve"> </w:t>
      </w:r>
      <w:r w:rsidRPr="00925154">
        <w:rPr>
          <w:rFonts w:ascii="Times New Roman" w:hAnsi="Times New Roman" w:cs="Times New Roman"/>
          <w:color w:val="211F1F"/>
          <w:spacing w:val="-2"/>
          <w:w w:val="90"/>
          <w:sz w:val="24"/>
        </w:rPr>
        <w:t>Tender,</w:t>
      </w:r>
    </w:p>
    <w:p w:rsidR="00363E5D" w:rsidRPr="00925154" w:rsidRDefault="00934312">
      <w:pPr>
        <w:pStyle w:val="ListParagraph"/>
        <w:numPr>
          <w:ilvl w:val="0"/>
          <w:numId w:val="2"/>
        </w:numPr>
        <w:tabs>
          <w:tab w:val="left" w:pos="1014"/>
        </w:tabs>
        <w:spacing w:before="170"/>
        <w:ind w:left="1014" w:hanging="565"/>
        <w:jc w:val="left"/>
        <w:rPr>
          <w:rFonts w:ascii="Times New Roman" w:hAnsi="Times New Roman" w:cs="Times New Roman"/>
          <w:color w:val="211F1F"/>
          <w:sz w:val="24"/>
        </w:rPr>
      </w:pPr>
      <w:r w:rsidRPr="00925154">
        <w:rPr>
          <w:rFonts w:ascii="Times New Roman" w:hAnsi="Times New Roman" w:cs="Times New Roman"/>
          <w:color w:val="211F1F"/>
          <w:spacing w:val="-6"/>
          <w:sz w:val="24"/>
        </w:rPr>
        <w:t>Quali</w:t>
      </w:r>
      <w:r w:rsidRPr="00925154">
        <w:rPr>
          <w:rFonts w:ascii="Times New Roman" w:hAnsi="Times New Roman" w:cs="Times New Roman"/>
          <w:b/>
          <w:color w:val="211F1F"/>
          <w:spacing w:val="-6"/>
          <w:sz w:val="24"/>
        </w:rPr>
        <w:t>fi</w:t>
      </w:r>
      <w:r w:rsidRPr="00925154">
        <w:rPr>
          <w:rFonts w:ascii="Times New Roman" w:hAnsi="Times New Roman" w:cs="Times New Roman"/>
          <w:color w:val="211F1F"/>
          <w:spacing w:val="-6"/>
          <w:sz w:val="24"/>
        </w:rPr>
        <w:t>cations of</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6"/>
          <w:sz w:val="24"/>
        </w:rPr>
        <w:t>the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6"/>
          <w:sz w:val="24"/>
        </w:rPr>
        <w:t>Tenderer</w:t>
      </w:r>
    </w:p>
    <w:p w:rsidR="00363E5D" w:rsidRPr="00925154" w:rsidRDefault="00934312">
      <w:pPr>
        <w:pStyle w:val="ListParagraph"/>
        <w:numPr>
          <w:ilvl w:val="1"/>
          <w:numId w:val="2"/>
        </w:numPr>
        <w:tabs>
          <w:tab w:val="left" w:pos="920"/>
          <w:tab w:val="left" w:pos="1015"/>
        </w:tabs>
        <w:spacing w:before="224" w:line="223" w:lineRule="auto"/>
        <w:ind w:left="920" w:right="669" w:hanging="421"/>
        <w:jc w:val="both"/>
        <w:rPr>
          <w:rFonts w:ascii="Times New Roman" w:hAnsi="Times New Roman" w:cs="Times New Roman"/>
          <w:color w:val="211F1F"/>
          <w:sz w:val="24"/>
        </w:rPr>
      </w:pPr>
      <w:r w:rsidRPr="00925154">
        <w:rPr>
          <w:rFonts w:ascii="Times New Roman" w:hAnsi="Times New Roman" w:cs="Times New Roman"/>
          <w:color w:val="211F1F"/>
          <w:spacing w:val="-4"/>
          <w:sz w:val="24"/>
        </w:rPr>
        <w:t xml:space="preserve">The Procuring Entity shall determine to its satisfaction whether the eligible Tenderer that is selected </w:t>
      </w:r>
      <w:r w:rsidRPr="00925154">
        <w:rPr>
          <w:rFonts w:ascii="Times New Roman" w:hAnsi="Times New Roman" w:cs="Times New Roman"/>
          <w:color w:val="211F1F"/>
          <w:sz w:val="24"/>
        </w:rPr>
        <w:t>as having submitted the lowest evaluated cost and substantially responsive Tender, meets the qualifying</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criteria</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specified</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z w:val="24"/>
        </w:rPr>
        <w:t>in</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Section</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III,</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Evaluation</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and</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Qualification</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Criteria.</w:t>
      </w:r>
    </w:p>
    <w:p w:rsidR="00363E5D" w:rsidRPr="00925154" w:rsidRDefault="00934312">
      <w:pPr>
        <w:pStyle w:val="ListParagraph"/>
        <w:numPr>
          <w:ilvl w:val="1"/>
          <w:numId w:val="2"/>
        </w:numPr>
        <w:tabs>
          <w:tab w:val="left" w:pos="920"/>
          <w:tab w:val="left" w:pos="1012"/>
        </w:tabs>
        <w:spacing w:before="226" w:line="235" w:lineRule="auto"/>
        <w:ind w:left="920" w:right="672" w:hanging="421"/>
        <w:jc w:val="both"/>
        <w:rPr>
          <w:rFonts w:ascii="Times New Roman" w:hAnsi="Times New Roman" w:cs="Times New Roman"/>
          <w:color w:val="211F1F"/>
          <w:sz w:val="24"/>
        </w:rPr>
      </w:pPr>
      <w:r w:rsidRPr="00925154">
        <w:rPr>
          <w:rFonts w:ascii="Times New Roman" w:hAnsi="Times New Roman" w:cs="Times New Roman"/>
          <w:color w:val="211F1F"/>
          <w:sz w:val="24"/>
        </w:rPr>
        <w:t xml:space="preserve">The determination shall be based upon an examination of the documentary evidence of the </w:t>
      </w:r>
      <w:r w:rsidRPr="00925154">
        <w:rPr>
          <w:rFonts w:ascii="Times New Roman" w:hAnsi="Times New Roman" w:cs="Times New Roman"/>
          <w:color w:val="211F1F"/>
          <w:spacing w:val="-4"/>
          <w:sz w:val="24"/>
        </w:rPr>
        <w:t>Tenderer's</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qualifications</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submitted</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by</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Tenderer,</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pursuant</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to</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ITT</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19.</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determination</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shall</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 xml:space="preserve">not </w:t>
      </w:r>
      <w:r w:rsidRPr="00925154">
        <w:rPr>
          <w:rFonts w:ascii="Times New Roman" w:hAnsi="Times New Roman" w:cs="Times New Roman"/>
          <w:color w:val="211F1F"/>
          <w:sz w:val="24"/>
        </w:rPr>
        <w:t>take</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into</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consideration</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qualifications</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of</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other</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firms</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such</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as</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Tenderer's</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subsidiaries,</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 xml:space="preserve">parent </w:t>
      </w:r>
      <w:r w:rsidRPr="00925154">
        <w:rPr>
          <w:rFonts w:ascii="Times New Roman" w:hAnsi="Times New Roman" w:cs="Times New Roman"/>
          <w:color w:val="211F1F"/>
          <w:spacing w:val="-2"/>
          <w:sz w:val="24"/>
        </w:rPr>
        <w:t>entities,</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affiliates,</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subcontractors</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(other</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than</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Specialized</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Subcontractors</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if</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permitted</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in</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 xml:space="preserve">Tender </w:t>
      </w:r>
      <w:r w:rsidRPr="00925154">
        <w:rPr>
          <w:rFonts w:ascii="Times New Roman" w:hAnsi="Times New Roman" w:cs="Times New Roman"/>
          <w:color w:val="211F1F"/>
          <w:sz w:val="24"/>
        </w:rPr>
        <w:t>document),</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or</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any</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other</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firm(s)</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different</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from</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Tenderer.</w:t>
      </w:r>
    </w:p>
    <w:p w:rsidR="00363E5D" w:rsidRPr="00925154" w:rsidRDefault="00934312">
      <w:pPr>
        <w:pStyle w:val="ListParagraph"/>
        <w:numPr>
          <w:ilvl w:val="1"/>
          <w:numId w:val="2"/>
        </w:numPr>
        <w:tabs>
          <w:tab w:val="left" w:pos="920"/>
          <w:tab w:val="left" w:pos="1022"/>
        </w:tabs>
        <w:spacing w:before="248" w:line="228" w:lineRule="auto"/>
        <w:ind w:left="920" w:right="671" w:hanging="421"/>
        <w:jc w:val="both"/>
        <w:rPr>
          <w:rFonts w:ascii="Times New Roman" w:hAnsi="Times New Roman" w:cs="Times New Roman"/>
          <w:color w:val="211F1F"/>
          <w:sz w:val="24"/>
        </w:rPr>
      </w:pPr>
      <w:r w:rsidRPr="00925154">
        <w:rPr>
          <w:rFonts w:ascii="Times New Roman" w:hAnsi="Times New Roman" w:cs="Times New Roman"/>
          <w:color w:val="211F1F"/>
          <w:sz w:val="24"/>
        </w:rPr>
        <w:t>An affirmative determination shall be a prerequisite for award of the Contract to the Tenderer. A negative</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determination</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shall</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result</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z w:val="24"/>
        </w:rPr>
        <w:t>in</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disqualification</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of</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Tender,</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in</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which</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event</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 xml:space="preserve">Procuring </w:t>
      </w:r>
      <w:r w:rsidRPr="00925154">
        <w:rPr>
          <w:rFonts w:ascii="Times New Roman" w:hAnsi="Times New Roman" w:cs="Times New Roman"/>
          <w:color w:val="211F1F"/>
          <w:spacing w:val="-6"/>
          <w:sz w:val="24"/>
        </w:rPr>
        <w:t>Entity shall proceed to the Tenderer who offers</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pacing w:val="-6"/>
          <w:sz w:val="24"/>
        </w:rPr>
        <w:t>a</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substantially responsive Tender with the next</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6"/>
          <w:sz w:val="24"/>
        </w:rPr>
        <w:t xml:space="preserve">lowest </w:t>
      </w:r>
      <w:r w:rsidRPr="00925154">
        <w:rPr>
          <w:rFonts w:ascii="Times New Roman" w:hAnsi="Times New Roman" w:cs="Times New Roman"/>
          <w:color w:val="211F1F"/>
          <w:sz w:val="24"/>
        </w:rPr>
        <w:t xml:space="preserve">evaluated price to make a similar determination of that Tenderer's qualifications to perform </w:t>
      </w:r>
      <w:r w:rsidRPr="00925154">
        <w:rPr>
          <w:rFonts w:ascii="Times New Roman" w:hAnsi="Times New Roman" w:cs="Times New Roman"/>
          <w:color w:val="211F1F"/>
          <w:spacing w:val="-2"/>
          <w:sz w:val="24"/>
        </w:rPr>
        <w:t>satisfactorily.</w:t>
      </w:r>
    </w:p>
    <w:p w:rsidR="00363E5D" w:rsidRPr="00925154" w:rsidRDefault="00934312">
      <w:pPr>
        <w:pStyle w:val="ListParagraph"/>
        <w:numPr>
          <w:ilvl w:val="1"/>
          <w:numId w:val="2"/>
        </w:numPr>
        <w:tabs>
          <w:tab w:val="left" w:pos="920"/>
          <w:tab w:val="left" w:pos="1020"/>
        </w:tabs>
        <w:spacing w:before="234" w:line="216" w:lineRule="auto"/>
        <w:ind w:left="920" w:right="676" w:hanging="421"/>
        <w:jc w:val="both"/>
        <w:rPr>
          <w:rFonts w:ascii="Times New Roman" w:hAnsi="Times New Roman" w:cs="Times New Roman"/>
          <w:color w:val="211F1F"/>
          <w:sz w:val="24"/>
        </w:rPr>
      </w:pPr>
      <w:r w:rsidRPr="00925154">
        <w:rPr>
          <w:rFonts w:ascii="Times New Roman" w:hAnsi="Times New Roman" w:cs="Times New Roman"/>
          <w:color w:val="211F1F"/>
          <w:sz w:val="24"/>
        </w:rPr>
        <w:t>An</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Abnormally</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Low</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Tender</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z w:val="24"/>
        </w:rPr>
        <w:t>is</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one</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where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Tender</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z w:val="24"/>
        </w:rPr>
        <w:t>price,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in</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combination</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with</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z w:val="24"/>
        </w:rPr>
        <w:t>other</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z w:val="24"/>
        </w:rPr>
        <w:t>elements</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 xml:space="preserve">of the Tender, appears so low that it raises material concerns as to the capability of the Tenderer in </w:t>
      </w:r>
      <w:r w:rsidRPr="00925154">
        <w:rPr>
          <w:rFonts w:ascii="Times New Roman" w:hAnsi="Times New Roman" w:cs="Times New Roman"/>
          <w:color w:val="211F1F"/>
          <w:spacing w:val="-2"/>
          <w:sz w:val="24"/>
        </w:rPr>
        <w:t>regards</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to</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Tenderer's</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ability</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to</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perform</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Contract</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for</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offered</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Tender</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Price.</w:t>
      </w:r>
    </w:p>
    <w:p w:rsidR="00363E5D" w:rsidRPr="00925154" w:rsidRDefault="00934312">
      <w:pPr>
        <w:pStyle w:val="ListParagraph"/>
        <w:numPr>
          <w:ilvl w:val="1"/>
          <w:numId w:val="2"/>
        </w:numPr>
        <w:tabs>
          <w:tab w:val="left" w:pos="920"/>
          <w:tab w:val="left" w:pos="1012"/>
        </w:tabs>
        <w:spacing w:before="246" w:line="225" w:lineRule="auto"/>
        <w:ind w:left="920" w:right="671" w:hanging="421"/>
        <w:jc w:val="both"/>
        <w:rPr>
          <w:rFonts w:ascii="Times New Roman" w:hAnsi="Times New Roman" w:cs="Times New Roman"/>
          <w:color w:val="211F1F"/>
          <w:sz w:val="24"/>
        </w:rPr>
      </w:pPr>
      <w:r w:rsidRPr="00925154">
        <w:rPr>
          <w:rFonts w:ascii="Times New Roman" w:hAnsi="Times New Roman" w:cs="Times New Roman"/>
          <w:color w:val="211F1F"/>
          <w:spacing w:val="-4"/>
          <w:sz w:val="24"/>
        </w:rPr>
        <w:t xml:space="preserve">In the event of identification of a potentially Abnormally Low Tender, the Procuring Entity shall seek </w:t>
      </w:r>
      <w:r w:rsidRPr="00925154">
        <w:rPr>
          <w:rFonts w:ascii="Times New Roman" w:hAnsi="Times New Roman" w:cs="Times New Roman"/>
          <w:color w:val="211F1F"/>
          <w:sz w:val="24"/>
        </w:rPr>
        <w:t>written clarifications from the Tenderer, including detailed price analyses of its Tender price in relation</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to</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subject</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matter</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of</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contract,</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scope,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proposed</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methodology,</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schedule,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allocation</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 xml:space="preserve">of </w:t>
      </w:r>
      <w:r w:rsidRPr="00925154">
        <w:rPr>
          <w:rFonts w:ascii="Times New Roman" w:hAnsi="Times New Roman" w:cs="Times New Roman"/>
          <w:color w:val="211F1F"/>
          <w:spacing w:val="-2"/>
          <w:sz w:val="24"/>
        </w:rPr>
        <w:t>risks</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and</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responsibilities</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and</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any</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other</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requirements</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of</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Tender</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document.</w:t>
      </w:r>
    </w:p>
    <w:p w:rsidR="00363E5D" w:rsidRPr="00925154" w:rsidRDefault="00934312">
      <w:pPr>
        <w:pStyle w:val="ListParagraph"/>
        <w:numPr>
          <w:ilvl w:val="1"/>
          <w:numId w:val="2"/>
        </w:numPr>
        <w:tabs>
          <w:tab w:val="left" w:pos="920"/>
          <w:tab w:val="left" w:pos="1013"/>
        </w:tabs>
        <w:spacing w:before="230" w:line="216" w:lineRule="auto"/>
        <w:ind w:left="920" w:right="676" w:hanging="421"/>
        <w:jc w:val="both"/>
        <w:rPr>
          <w:rFonts w:ascii="Times New Roman" w:hAnsi="Times New Roman" w:cs="Times New Roman"/>
          <w:color w:val="211F1F"/>
          <w:sz w:val="24"/>
        </w:rPr>
      </w:pPr>
      <w:r w:rsidRPr="00925154">
        <w:rPr>
          <w:rFonts w:ascii="Times New Roman" w:hAnsi="Times New Roman" w:cs="Times New Roman"/>
          <w:color w:val="211F1F"/>
          <w:spacing w:val="-4"/>
          <w:sz w:val="24"/>
        </w:rPr>
        <w:t xml:space="preserve">After evaluation of the price analyses, if the Procuring Entity determines that the Tenderer has failed </w:t>
      </w:r>
      <w:r w:rsidRPr="00925154">
        <w:rPr>
          <w:rFonts w:ascii="Times New Roman" w:hAnsi="Times New Roman" w:cs="Times New Roman"/>
          <w:color w:val="211F1F"/>
          <w:spacing w:val="-6"/>
          <w:sz w:val="24"/>
        </w:rPr>
        <w:t xml:space="preserve">to demonstrate its capability to perform the Contract for the offered Tender Price, the Procuring Entity </w:t>
      </w:r>
      <w:r w:rsidRPr="00925154">
        <w:rPr>
          <w:rFonts w:ascii="Times New Roman" w:hAnsi="Times New Roman" w:cs="Times New Roman"/>
          <w:color w:val="211F1F"/>
          <w:sz w:val="24"/>
        </w:rPr>
        <w:t>shall reject the Tender.</w:t>
      </w:r>
    </w:p>
    <w:p w:rsidR="00363E5D" w:rsidRPr="00925154" w:rsidRDefault="00934312">
      <w:pPr>
        <w:pStyle w:val="ListParagraph"/>
        <w:numPr>
          <w:ilvl w:val="0"/>
          <w:numId w:val="2"/>
        </w:numPr>
        <w:tabs>
          <w:tab w:val="left" w:pos="1014"/>
        </w:tabs>
        <w:spacing w:before="214"/>
        <w:ind w:left="1014" w:hanging="565"/>
        <w:jc w:val="left"/>
        <w:rPr>
          <w:rFonts w:ascii="Times New Roman" w:hAnsi="Times New Roman" w:cs="Times New Roman"/>
          <w:color w:val="211F1F"/>
          <w:sz w:val="24"/>
        </w:rPr>
      </w:pPr>
      <w:r w:rsidRPr="00925154">
        <w:rPr>
          <w:rFonts w:ascii="Times New Roman" w:hAnsi="Times New Roman" w:cs="Times New Roman"/>
          <w:color w:val="211F1F"/>
          <w:w w:val="90"/>
          <w:sz w:val="24"/>
        </w:rPr>
        <w:t>Best</w:t>
      </w:r>
      <w:r w:rsidRPr="00925154">
        <w:rPr>
          <w:rFonts w:ascii="Times New Roman" w:hAnsi="Times New Roman" w:cs="Times New Roman"/>
          <w:color w:val="211F1F"/>
          <w:spacing w:val="-4"/>
          <w:w w:val="90"/>
          <w:sz w:val="24"/>
        </w:rPr>
        <w:t xml:space="preserve"> </w:t>
      </w:r>
      <w:r w:rsidRPr="00925154">
        <w:rPr>
          <w:rFonts w:ascii="Times New Roman" w:hAnsi="Times New Roman" w:cs="Times New Roman"/>
          <w:color w:val="211F1F"/>
          <w:w w:val="90"/>
          <w:sz w:val="24"/>
        </w:rPr>
        <w:t>Evaluated</w:t>
      </w:r>
      <w:r w:rsidRPr="00925154">
        <w:rPr>
          <w:rFonts w:ascii="Times New Roman" w:hAnsi="Times New Roman" w:cs="Times New Roman"/>
          <w:color w:val="211F1F"/>
          <w:spacing w:val="-6"/>
          <w:w w:val="90"/>
          <w:sz w:val="24"/>
        </w:rPr>
        <w:t xml:space="preserve"> </w:t>
      </w:r>
      <w:r w:rsidRPr="00925154">
        <w:rPr>
          <w:rFonts w:ascii="Times New Roman" w:hAnsi="Times New Roman" w:cs="Times New Roman"/>
          <w:color w:val="211F1F"/>
          <w:spacing w:val="-2"/>
          <w:w w:val="90"/>
          <w:sz w:val="24"/>
        </w:rPr>
        <w:t>Tender</w:t>
      </w:r>
    </w:p>
    <w:p w:rsidR="00363E5D" w:rsidRPr="00925154" w:rsidRDefault="00934312">
      <w:pPr>
        <w:pStyle w:val="ListParagraph"/>
        <w:numPr>
          <w:ilvl w:val="1"/>
          <w:numId w:val="2"/>
        </w:numPr>
        <w:tabs>
          <w:tab w:val="left" w:pos="920"/>
          <w:tab w:val="left" w:pos="1029"/>
        </w:tabs>
        <w:spacing w:before="222" w:line="225" w:lineRule="auto"/>
        <w:ind w:left="920" w:right="671" w:hanging="421"/>
        <w:jc w:val="both"/>
        <w:rPr>
          <w:rFonts w:ascii="Times New Roman" w:hAnsi="Times New Roman" w:cs="Times New Roman"/>
          <w:color w:val="211F1F"/>
          <w:sz w:val="24"/>
        </w:rPr>
      </w:pPr>
      <w:r w:rsidRPr="00925154">
        <w:rPr>
          <w:rFonts w:ascii="Times New Roman" w:hAnsi="Times New Roman" w:cs="Times New Roman"/>
          <w:color w:val="211F1F"/>
          <w:sz w:val="24"/>
        </w:rPr>
        <w:t xml:space="preserve">Having compared the evaluated prices of Tenders, the Procuring Entity shall determine the Best </w:t>
      </w:r>
      <w:r w:rsidRPr="00925154">
        <w:rPr>
          <w:rFonts w:ascii="Times New Roman" w:hAnsi="Times New Roman" w:cs="Times New Roman"/>
          <w:color w:val="211F1F"/>
          <w:spacing w:val="-8"/>
          <w:sz w:val="24"/>
        </w:rPr>
        <w:t>Evaluated</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8"/>
          <w:sz w:val="24"/>
        </w:rPr>
        <w:t>Tender.</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8"/>
          <w:sz w:val="24"/>
        </w:rPr>
        <w:t>The</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Best</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pacing w:val="-8"/>
          <w:sz w:val="24"/>
        </w:rPr>
        <w:t>Evaluated</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8"/>
          <w:sz w:val="24"/>
        </w:rPr>
        <w:t>Tender</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pacing w:val="-8"/>
          <w:sz w:val="24"/>
        </w:rPr>
        <w:t>is</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pacing w:val="-8"/>
          <w:sz w:val="24"/>
        </w:rPr>
        <w:t>the</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8"/>
          <w:sz w:val="24"/>
        </w:rPr>
        <w:t>Tender</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pacing w:val="-8"/>
          <w:sz w:val="24"/>
        </w:rPr>
        <w:t>of</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pacing w:val="-8"/>
          <w:sz w:val="24"/>
        </w:rPr>
        <w:t>the</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8"/>
          <w:sz w:val="24"/>
        </w:rPr>
        <w:t>Tenderer</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that</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pacing w:val="-8"/>
          <w:sz w:val="24"/>
        </w:rPr>
        <w:t>meets</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the</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8"/>
          <w:sz w:val="24"/>
        </w:rPr>
        <w:t xml:space="preserve">Qualification </w:t>
      </w:r>
      <w:r w:rsidRPr="00925154">
        <w:rPr>
          <w:rFonts w:ascii="Times New Roman" w:hAnsi="Times New Roman" w:cs="Times New Roman"/>
          <w:color w:val="211F1F"/>
          <w:spacing w:val="-4"/>
          <w:sz w:val="24"/>
        </w:rPr>
        <w:t>Criteria</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and</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whose</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pacing w:val="-4"/>
          <w:sz w:val="24"/>
        </w:rPr>
        <w:t>Tender</w:t>
      </w:r>
      <w:r w:rsidRPr="00925154">
        <w:rPr>
          <w:rFonts w:ascii="Times New Roman" w:hAnsi="Times New Roman" w:cs="Times New Roman"/>
          <w:color w:val="211F1F"/>
          <w:spacing w:val="-16"/>
          <w:sz w:val="24"/>
        </w:rPr>
        <w:t xml:space="preserve"> </w:t>
      </w:r>
      <w:r w:rsidRPr="00925154">
        <w:rPr>
          <w:rFonts w:ascii="Times New Roman" w:hAnsi="Times New Roman" w:cs="Times New Roman"/>
          <w:color w:val="211F1F"/>
          <w:spacing w:val="-4"/>
          <w:sz w:val="24"/>
        </w:rPr>
        <w:t>has</w:t>
      </w:r>
      <w:r w:rsidRPr="00925154">
        <w:rPr>
          <w:rFonts w:ascii="Times New Roman" w:hAnsi="Times New Roman" w:cs="Times New Roman"/>
          <w:color w:val="211F1F"/>
          <w:spacing w:val="-19"/>
          <w:sz w:val="24"/>
        </w:rPr>
        <w:t xml:space="preserve"> </w:t>
      </w:r>
      <w:r w:rsidRPr="00925154">
        <w:rPr>
          <w:rFonts w:ascii="Times New Roman" w:hAnsi="Times New Roman" w:cs="Times New Roman"/>
          <w:color w:val="211F1F"/>
          <w:spacing w:val="-4"/>
          <w:sz w:val="24"/>
        </w:rPr>
        <w:t>been</w:t>
      </w:r>
      <w:r w:rsidRPr="00925154">
        <w:rPr>
          <w:rFonts w:ascii="Times New Roman" w:hAnsi="Times New Roman" w:cs="Times New Roman"/>
          <w:color w:val="211F1F"/>
          <w:spacing w:val="-18"/>
          <w:sz w:val="24"/>
        </w:rPr>
        <w:t xml:space="preserve"> </w:t>
      </w:r>
      <w:r w:rsidRPr="00925154">
        <w:rPr>
          <w:rFonts w:ascii="Times New Roman" w:hAnsi="Times New Roman" w:cs="Times New Roman"/>
          <w:color w:val="211F1F"/>
          <w:spacing w:val="-4"/>
          <w:sz w:val="24"/>
        </w:rPr>
        <w:t>determined</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4"/>
          <w:sz w:val="24"/>
        </w:rPr>
        <w:t>to</w:t>
      </w:r>
      <w:r w:rsidRPr="00925154">
        <w:rPr>
          <w:rFonts w:ascii="Times New Roman" w:hAnsi="Times New Roman" w:cs="Times New Roman"/>
          <w:color w:val="211F1F"/>
          <w:spacing w:val="-15"/>
          <w:sz w:val="24"/>
        </w:rPr>
        <w:t xml:space="preserve"> </w:t>
      </w:r>
      <w:r w:rsidRPr="00925154">
        <w:rPr>
          <w:rFonts w:ascii="Times New Roman" w:hAnsi="Times New Roman" w:cs="Times New Roman"/>
          <w:color w:val="211F1F"/>
          <w:spacing w:val="-4"/>
          <w:sz w:val="24"/>
        </w:rPr>
        <w:t>be:</w:t>
      </w:r>
    </w:p>
    <w:p w:rsidR="00363E5D" w:rsidRPr="00925154" w:rsidRDefault="00934312">
      <w:pPr>
        <w:pStyle w:val="ListParagraph"/>
        <w:numPr>
          <w:ilvl w:val="0"/>
          <w:numId w:val="83"/>
        </w:numPr>
        <w:tabs>
          <w:tab w:val="left" w:pos="1584"/>
        </w:tabs>
        <w:spacing w:before="16" w:line="281" w:lineRule="exact"/>
        <w:ind w:left="1584" w:hanging="570"/>
        <w:jc w:val="both"/>
        <w:rPr>
          <w:rFonts w:ascii="Times New Roman" w:hAnsi="Times New Roman" w:cs="Times New Roman"/>
          <w:sz w:val="24"/>
        </w:rPr>
      </w:pPr>
      <w:r w:rsidRPr="00925154">
        <w:rPr>
          <w:rFonts w:ascii="Times New Roman" w:hAnsi="Times New Roman" w:cs="Times New Roman"/>
          <w:color w:val="211F1F"/>
          <w:w w:val="90"/>
          <w:sz w:val="24"/>
        </w:rPr>
        <w:t>Most</w:t>
      </w:r>
      <w:r w:rsidRPr="00925154">
        <w:rPr>
          <w:rFonts w:ascii="Times New Roman" w:hAnsi="Times New Roman" w:cs="Times New Roman"/>
          <w:color w:val="211F1F"/>
          <w:sz w:val="24"/>
        </w:rPr>
        <w:t xml:space="preserve"> </w:t>
      </w:r>
      <w:r w:rsidRPr="00925154">
        <w:rPr>
          <w:rFonts w:ascii="Times New Roman" w:hAnsi="Times New Roman" w:cs="Times New Roman"/>
          <w:color w:val="211F1F"/>
          <w:w w:val="90"/>
          <w:sz w:val="24"/>
        </w:rPr>
        <w:t>responsive</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w w:val="90"/>
          <w:sz w:val="24"/>
        </w:rPr>
        <w:t>to</w:t>
      </w:r>
      <w:r w:rsidRPr="00925154">
        <w:rPr>
          <w:rFonts w:ascii="Times New Roman" w:hAnsi="Times New Roman" w:cs="Times New Roman"/>
          <w:color w:val="211F1F"/>
          <w:sz w:val="24"/>
        </w:rPr>
        <w:t xml:space="preserve"> </w:t>
      </w:r>
      <w:r w:rsidRPr="00925154">
        <w:rPr>
          <w:rFonts w:ascii="Times New Roman" w:hAnsi="Times New Roman" w:cs="Times New Roman"/>
          <w:color w:val="211F1F"/>
          <w:w w:val="90"/>
          <w:sz w:val="24"/>
        </w:rPr>
        <w:t>the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w w:val="90"/>
          <w:sz w:val="24"/>
        </w:rPr>
        <w:t>Tender</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w w:val="90"/>
          <w:sz w:val="24"/>
        </w:rPr>
        <w:t>document;</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pacing w:val="-5"/>
          <w:w w:val="90"/>
          <w:sz w:val="24"/>
        </w:rPr>
        <w:t>and</w:t>
      </w:r>
    </w:p>
    <w:p w:rsidR="00363E5D" w:rsidRPr="00925154" w:rsidRDefault="00934312">
      <w:pPr>
        <w:pStyle w:val="ListParagraph"/>
        <w:numPr>
          <w:ilvl w:val="0"/>
          <w:numId w:val="83"/>
        </w:numPr>
        <w:tabs>
          <w:tab w:val="left" w:pos="1584"/>
        </w:tabs>
        <w:spacing w:line="281" w:lineRule="exact"/>
        <w:ind w:left="1584" w:hanging="570"/>
        <w:jc w:val="both"/>
        <w:rPr>
          <w:rFonts w:ascii="Times New Roman" w:hAnsi="Times New Roman" w:cs="Times New Roman"/>
          <w:sz w:val="24"/>
        </w:rPr>
      </w:pPr>
      <w:r w:rsidRPr="00925154">
        <w:rPr>
          <w:rFonts w:ascii="Times New Roman" w:hAnsi="Times New Roman" w:cs="Times New Roman"/>
          <w:color w:val="211F1F"/>
          <w:w w:val="90"/>
          <w:sz w:val="24"/>
        </w:rPr>
        <w:t>the</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w w:val="90"/>
          <w:sz w:val="24"/>
        </w:rPr>
        <w:t>lowest</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w w:val="90"/>
          <w:sz w:val="24"/>
        </w:rPr>
        <w:t>evaluated</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pacing w:val="-2"/>
          <w:w w:val="90"/>
          <w:sz w:val="24"/>
        </w:rPr>
        <w:t>price.</w:t>
      </w:r>
    </w:p>
    <w:p w:rsidR="00363E5D" w:rsidRPr="00925154" w:rsidRDefault="00934312">
      <w:pPr>
        <w:pStyle w:val="ListParagraph"/>
        <w:numPr>
          <w:ilvl w:val="0"/>
          <w:numId w:val="2"/>
        </w:numPr>
        <w:tabs>
          <w:tab w:val="left" w:pos="1013"/>
        </w:tabs>
        <w:spacing w:before="204"/>
        <w:ind w:left="1013" w:hanging="566"/>
        <w:jc w:val="left"/>
        <w:rPr>
          <w:rFonts w:ascii="Times New Roman" w:hAnsi="Times New Roman" w:cs="Times New Roman"/>
          <w:color w:val="211F1F"/>
          <w:sz w:val="24"/>
        </w:rPr>
      </w:pPr>
      <w:r w:rsidRPr="00925154">
        <w:rPr>
          <w:rFonts w:ascii="Times New Roman" w:hAnsi="Times New Roman" w:cs="Times New Roman"/>
          <w:color w:val="211F1F"/>
          <w:w w:val="90"/>
          <w:sz w:val="24"/>
        </w:rPr>
        <w:t>Procuring</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w w:val="90"/>
          <w:sz w:val="24"/>
        </w:rPr>
        <w:t>Entity's</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w w:val="90"/>
          <w:sz w:val="24"/>
        </w:rPr>
        <w:t>Right</w:t>
      </w:r>
      <w:r w:rsidRPr="00925154">
        <w:rPr>
          <w:rFonts w:ascii="Times New Roman" w:hAnsi="Times New Roman" w:cs="Times New Roman"/>
          <w:color w:val="211F1F"/>
          <w:sz w:val="24"/>
        </w:rPr>
        <w:t xml:space="preserve"> </w:t>
      </w:r>
      <w:r w:rsidRPr="00925154">
        <w:rPr>
          <w:rFonts w:ascii="Times New Roman" w:hAnsi="Times New Roman" w:cs="Times New Roman"/>
          <w:color w:val="211F1F"/>
          <w:w w:val="90"/>
          <w:sz w:val="24"/>
        </w:rPr>
        <w:t>to</w:t>
      </w:r>
      <w:r w:rsidRPr="00925154">
        <w:rPr>
          <w:rFonts w:ascii="Times New Roman" w:hAnsi="Times New Roman" w:cs="Times New Roman"/>
          <w:color w:val="211F1F"/>
          <w:spacing w:val="-12"/>
          <w:w w:val="90"/>
          <w:sz w:val="24"/>
        </w:rPr>
        <w:t xml:space="preserve"> </w:t>
      </w:r>
      <w:r w:rsidRPr="00925154">
        <w:rPr>
          <w:rFonts w:ascii="Times New Roman" w:hAnsi="Times New Roman" w:cs="Times New Roman"/>
          <w:color w:val="211F1F"/>
          <w:w w:val="90"/>
          <w:sz w:val="24"/>
        </w:rPr>
        <w:t>Accept</w:t>
      </w:r>
      <w:r w:rsidRPr="00925154">
        <w:rPr>
          <w:rFonts w:ascii="Times New Roman" w:hAnsi="Times New Roman" w:cs="Times New Roman"/>
          <w:color w:val="211F1F"/>
          <w:spacing w:val="-16"/>
          <w:w w:val="90"/>
          <w:sz w:val="24"/>
        </w:rPr>
        <w:t xml:space="preserve"> </w:t>
      </w:r>
      <w:r w:rsidRPr="00925154">
        <w:rPr>
          <w:rFonts w:ascii="Times New Roman" w:hAnsi="Times New Roman" w:cs="Times New Roman"/>
          <w:color w:val="211F1F"/>
          <w:w w:val="90"/>
          <w:sz w:val="24"/>
        </w:rPr>
        <w:t>Any</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w w:val="90"/>
          <w:sz w:val="24"/>
        </w:rPr>
        <w:t>Tender,</w:t>
      </w:r>
      <w:r w:rsidRPr="00925154">
        <w:rPr>
          <w:rFonts w:ascii="Times New Roman" w:hAnsi="Times New Roman" w:cs="Times New Roman"/>
          <w:color w:val="211F1F"/>
          <w:spacing w:val="-5"/>
          <w:w w:val="90"/>
          <w:sz w:val="24"/>
        </w:rPr>
        <w:t xml:space="preserve"> </w:t>
      </w:r>
      <w:r w:rsidRPr="00925154">
        <w:rPr>
          <w:rFonts w:ascii="Times New Roman" w:hAnsi="Times New Roman" w:cs="Times New Roman"/>
          <w:color w:val="211F1F"/>
          <w:w w:val="90"/>
          <w:sz w:val="24"/>
        </w:rPr>
        <w:t>and</w:t>
      </w:r>
      <w:r w:rsidRPr="00925154">
        <w:rPr>
          <w:rFonts w:ascii="Times New Roman" w:hAnsi="Times New Roman" w:cs="Times New Roman"/>
          <w:color w:val="211F1F"/>
          <w:sz w:val="24"/>
        </w:rPr>
        <w:t xml:space="preserve"> </w:t>
      </w:r>
      <w:r w:rsidRPr="00925154">
        <w:rPr>
          <w:rFonts w:ascii="Times New Roman" w:hAnsi="Times New Roman" w:cs="Times New Roman"/>
          <w:color w:val="211F1F"/>
          <w:w w:val="90"/>
          <w:sz w:val="24"/>
        </w:rPr>
        <w:t>to</w:t>
      </w:r>
      <w:r w:rsidRPr="00925154">
        <w:rPr>
          <w:rFonts w:ascii="Times New Roman" w:hAnsi="Times New Roman" w:cs="Times New Roman"/>
          <w:color w:val="211F1F"/>
          <w:sz w:val="24"/>
        </w:rPr>
        <w:t xml:space="preserve"> </w:t>
      </w:r>
      <w:r w:rsidRPr="00925154">
        <w:rPr>
          <w:rFonts w:ascii="Times New Roman" w:hAnsi="Times New Roman" w:cs="Times New Roman"/>
          <w:color w:val="211F1F"/>
          <w:w w:val="90"/>
          <w:sz w:val="24"/>
        </w:rPr>
        <w:t>Reject</w:t>
      </w:r>
      <w:r w:rsidRPr="00925154">
        <w:rPr>
          <w:rFonts w:ascii="Times New Roman" w:hAnsi="Times New Roman" w:cs="Times New Roman"/>
          <w:color w:val="211F1F"/>
          <w:spacing w:val="-12"/>
          <w:w w:val="90"/>
          <w:sz w:val="24"/>
        </w:rPr>
        <w:t xml:space="preserve"> </w:t>
      </w:r>
      <w:r w:rsidRPr="00925154">
        <w:rPr>
          <w:rFonts w:ascii="Times New Roman" w:hAnsi="Times New Roman" w:cs="Times New Roman"/>
          <w:color w:val="211F1F"/>
          <w:w w:val="90"/>
          <w:sz w:val="24"/>
        </w:rPr>
        <w:t>Any</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w w:val="90"/>
          <w:sz w:val="24"/>
        </w:rPr>
        <w:t>or</w:t>
      </w:r>
      <w:r w:rsidRPr="00925154">
        <w:rPr>
          <w:rFonts w:ascii="Times New Roman" w:hAnsi="Times New Roman" w:cs="Times New Roman"/>
          <w:color w:val="211F1F"/>
          <w:spacing w:val="38"/>
          <w:sz w:val="24"/>
        </w:rPr>
        <w:t xml:space="preserve"> </w:t>
      </w:r>
      <w:r w:rsidRPr="00925154">
        <w:rPr>
          <w:rFonts w:ascii="Times New Roman" w:hAnsi="Times New Roman" w:cs="Times New Roman"/>
          <w:color w:val="211F1F"/>
          <w:w w:val="90"/>
          <w:sz w:val="24"/>
        </w:rPr>
        <w:t>All</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2"/>
          <w:w w:val="90"/>
          <w:sz w:val="24"/>
        </w:rPr>
        <w:t>Tenders.</w:t>
      </w:r>
    </w:p>
    <w:p w:rsidR="00363E5D" w:rsidRPr="00925154" w:rsidRDefault="00934312">
      <w:pPr>
        <w:pStyle w:val="ListParagraph"/>
        <w:numPr>
          <w:ilvl w:val="1"/>
          <w:numId w:val="2"/>
        </w:numPr>
        <w:tabs>
          <w:tab w:val="left" w:pos="920"/>
          <w:tab w:val="left" w:pos="1011"/>
        </w:tabs>
        <w:spacing w:before="217" w:line="228" w:lineRule="auto"/>
        <w:ind w:left="920" w:right="667" w:hanging="421"/>
        <w:jc w:val="both"/>
        <w:rPr>
          <w:rFonts w:ascii="Times New Roman" w:hAnsi="Times New Roman" w:cs="Times New Roman"/>
          <w:color w:val="211F1F"/>
          <w:sz w:val="24"/>
        </w:rPr>
      </w:pPr>
      <w:r w:rsidRPr="00925154">
        <w:rPr>
          <w:rFonts w:ascii="Times New Roman" w:hAnsi="Times New Roman" w:cs="Times New Roman"/>
          <w:color w:val="211F1F"/>
          <w:spacing w:val="-6"/>
          <w:sz w:val="24"/>
        </w:rPr>
        <w:t>The Procuring Entity</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6"/>
          <w:sz w:val="24"/>
        </w:rPr>
        <w:t>reserves the</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pacing w:val="-6"/>
          <w:sz w:val="24"/>
        </w:rPr>
        <w:t>right to</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pacing w:val="-6"/>
          <w:sz w:val="24"/>
        </w:rPr>
        <w:t>accept or reject any Tender</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pacing w:val="-6"/>
          <w:sz w:val="24"/>
        </w:rPr>
        <w:t xml:space="preserve">and to annul the Tender process </w:t>
      </w:r>
      <w:r w:rsidRPr="00925154">
        <w:rPr>
          <w:rFonts w:ascii="Times New Roman" w:hAnsi="Times New Roman" w:cs="Times New Roman"/>
          <w:color w:val="211F1F"/>
          <w:spacing w:val="-2"/>
          <w:sz w:val="24"/>
        </w:rPr>
        <w:t>and</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reject</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all</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Tenders</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at</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any</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time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prior</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to</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Contract</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Award,</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without</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thereby</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incurring</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any</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liability</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 xml:space="preserve">to </w:t>
      </w:r>
      <w:r w:rsidRPr="00925154">
        <w:rPr>
          <w:rFonts w:ascii="Times New Roman" w:hAnsi="Times New Roman" w:cs="Times New Roman"/>
          <w:color w:val="211F1F"/>
          <w:spacing w:val="-6"/>
          <w:sz w:val="24"/>
        </w:rPr>
        <w:t>Tenderers.</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6"/>
          <w:sz w:val="24"/>
        </w:rPr>
        <w:t>In</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case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of</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annulment,</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6"/>
          <w:sz w:val="24"/>
        </w:rPr>
        <w:t>all</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Tenderers</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shall</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be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notified</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6"/>
          <w:sz w:val="24"/>
        </w:rPr>
        <w:t>with</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reasons</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and</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all</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6"/>
          <w:sz w:val="24"/>
        </w:rPr>
        <w:t>Tenders</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6"/>
          <w:sz w:val="24"/>
        </w:rPr>
        <w:t xml:space="preserve">submitted </w:t>
      </w:r>
      <w:r w:rsidRPr="00925154">
        <w:rPr>
          <w:rFonts w:ascii="Times New Roman" w:hAnsi="Times New Roman" w:cs="Times New Roman"/>
          <w:color w:val="211F1F"/>
          <w:spacing w:val="-4"/>
          <w:sz w:val="24"/>
        </w:rPr>
        <w:t>and</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specifically,</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Tender</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pacing w:val="-4"/>
          <w:sz w:val="24"/>
        </w:rPr>
        <w:t>securities,</w:t>
      </w:r>
      <w:r w:rsidRPr="00925154">
        <w:rPr>
          <w:rFonts w:ascii="Times New Roman" w:hAnsi="Times New Roman" w:cs="Times New Roman"/>
          <w:color w:val="211F1F"/>
          <w:spacing w:val="-20"/>
          <w:sz w:val="24"/>
        </w:rPr>
        <w:t xml:space="preserve"> </w:t>
      </w:r>
      <w:r w:rsidRPr="00925154">
        <w:rPr>
          <w:rFonts w:ascii="Times New Roman" w:hAnsi="Times New Roman" w:cs="Times New Roman"/>
          <w:color w:val="211F1F"/>
          <w:spacing w:val="-4"/>
          <w:sz w:val="24"/>
        </w:rPr>
        <w:t>shall</w:t>
      </w:r>
      <w:r w:rsidRPr="00925154">
        <w:rPr>
          <w:rFonts w:ascii="Times New Roman" w:hAnsi="Times New Roman" w:cs="Times New Roman"/>
          <w:color w:val="211F1F"/>
          <w:spacing w:val="-18"/>
          <w:sz w:val="24"/>
        </w:rPr>
        <w:t xml:space="preserve"> </w:t>
      </w:r>
      <w:r w:rsidRPr="00925154">
        <w:rPr>
          <w:rFonts w:ascii="Times New Roman" w:hAnsi="Times New Roman" w:cs="Times New Roman"/>
          <w:color w:val="211F1F"/>
          <w:spacing w:val="-4"/>
          <w:sz w:val="24"/>
        </w:rPr>
        <w:t>be</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4"/>
          <w:sz w:val="24"/>
        </w:rPr>
        <w:t>promptly</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4"/>
          <w:sz w:val="24"/>
        </w:rPr>
        <w:t>returned</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4"/>
          <w:sz w:val="24"/>
        </w:rPr>
        <w:t>to</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22"/>
          <w:sz w:val="24"/>
        </w:rPr>
        <w:t xml:space="preserve"> </w:t>
      </w:r>
      <w:r w:rsidRPr="00925154">
        <w:rPr>
          <w:rFonts w:ascii="Times New Roman" w:hAnsi="Times New Roman" w:cs="Times New Roman"/>
          <w:color w:val="211F1F"/>
          <w:spacing w:val="-4"/>
          <w:sz w:val="24"/>
        </w:rPr>
        <w:t>Tenderers.</w:t>
      </w:r>
    </w:p>
    <w:p w:rsidR="00363E5D" w:rsidRPr="00925154" w:rsidRDefault="00934312">
      <w:pPr>
        <w:pStyle w:val="ListParagraph"/>
        <w:numPr>
          <w:ilvl w:val="0"/>
          <w:numId w:val="92"/>
        </w:numPr>
        <w:tabs>
          <w:tab w:val="left" w:pos="666"/>
        </w:tabs>
        <w:spacing w:before="221"/>
        <w:ind w:left="666" w:hanging="219"/>
        <w:rPr>
          <w:rFonts w:ascii="Times New Roman" w:hAnsi="Times New Roman" w:cs="Times New Roman"/>
          <w:color w:val="211F1F"/>
          <w:sz w:val="24"/>
        </w:rPr>
      </w:pPr>
      <w:r w:rsidRPr="00925154">
        <w:rPr>
          <w:rFonts w:ascii="Times New Roman" w:hAnsi="Times New Roman" w:cs="Times New Roman"/>
          <w:color w:val="211F1F"/>
          <w:spacing w:val="-2"/>
          <w:sz w:val="24"/>
        </w:rPr>
        <w:t>Award</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of</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Contract</w:t>
      </w:r>
    </w:p>
    <w:p w:rsidR="00363E5D" w:rsidRPr="00925154" w:rsidRDefault="00934312">
      <w:pPr>
        <w:pStyle w:val="ListParagraph"/>
        <w:numPr>
          <w:ilvl w:val="0"/>
          <w:numId w:val="2"/>
        </w:numPr>
        <w:tabs>
          <w:tab w:val="left" w:pos="1013"/>
        </w:tabs>
        <w:spacing w:before="208"/>
        <w:ind w:left="1013" w:hanging="566"/>
        <w:jc w:val="left"/>
        <w:rPr>
          <w:rFonts w:ascii="Times New Roman" w:hAnsi="Times New Roman" w:cs="Times New Roman"/>
          <w:color w:val="211F1F"/>
          <w:sz w:val="24"/>
        </w:rPr>
      </w:pPr>
      <w:r w:rsidRPr="00925154">
        <w:rPr>
          <w:rFonts w:ascii="Times New Roman" w:hAnsi="Times New Roman" w:cs="Times New Roman"/>
          <w:color w:val="211F1F"/>
          <w:spacing w:val="-11"/>
          <w:sz w:val="24"/>
        </w:rPr>
        <w:t>Award</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Criteria</w:t>
      </w:r>
    </w:p>
    <w:p w:rsidR="00363E5D" w:rsidRPr="00925154" w:rsidRDefault="00934312">
      <w:pPr>
        <w:pStyle w:val="ListParagraph"/>
        <w:numPr>
          <w:ilvl w:val="1"/>
          <w:numId w:val="2"/>
        </w:numPr>
        <w:tabs>
          <w:tab w:val="left" w:pos="920"/>
          <w:tab w:val="left" w:pos="1027"/>
        </w:tabs>
        <w:spacing w:before="231" w:line="216" w:lineRule="auto"/>
        <w:ind w:left="920" w:right="676" w:hanging="421"/>
        <w:jc w:val="both"/>
        <w:rPr>
          <w:rFonts w:ascii="Times New Roman" w:hAnsi="Times New Roman" w:cs="Times New Roman"/>
          <w:color w:val="211F1F"/>
          <w:sz w:val="24"/>
        </w:rPr>
      </w:pPr>
      <w:r w:rsidRPr="00925154">
        <w:rPr>
          <w:rFonts w:ascii="Times New Roman" w:hAnsi="Times New Roman" w:cs="Times New Roman"/>
          <w:color w:val="211F1F"/>
          <w:sz w:val="24"/>
        </w:rPr>
        <w:t xml:space="preserve">The Procuring Entity shall award the Contract to the successful tenderer whose tender has been </w:t>
      </w:r>
      <w:r w:rsidRPr="00925154">
        <w:rPr>
          <w:rFonts w:ascii="Times New Roman" w:hAnsi="Times New Roman" w:cs="Times New Roman"/>
          <w:color w:val="211F1F"/>
          <w:spacing w:val="-6"/>
          <w:sz w:val="24"/>
        </w:rPr>
        <w:t>determined to be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pacing w:val="-6"/>
          <w:sz w:val="24"/>
        </w:rPr>
        <w:t>the</w:t>
      </w:r>
      <w:r w:rsidRPr="00925154">
        <w:rPr>
          <w:rFonts w:ascii="Times New Roman" w:hAnsi="Times New Roman" w:cs="Times New Roman"/>
          <w:color w:val="211F1F"/>
          <w:spacing w:val="-15"/>
          <w:sz w:val="24"/>
        </w:rPr>
        <w:t xml:space="preserve"> </w:t>
      </w:r>
      <w:r w:rsidRPr="00925154">
        <w:rPr>
          <w:rFonts w:ascii="Times New Roman" w:hAnsi="Times New Roman" w:cs="Times New Roman"/>
          <w:color w:val="211F1F"/>
          <w:spacing w:val="-6"/>
          <w:sz w:val="24"/>
        </w:rPr>
        <w:t>Lowest</w:t>
      </w:r>
      <w:r w:rsidRPr="00925154">
        <w:rPr>
          <w:rFonts w:ascii="Times New Roman" w:hAnsi="Times New Roman" w:cs="Times New Roman"/>
          <w:color w:val="211F1F"/>
          <w:spacing w:val="-15"/>
          <w:sz w:val="24"/>
        </w:rPr>
        <w:t xml:space="preserve"> </w:t>
      </w:r>
      <w:r w:rsidRPr="00925154">
        <w:rPr>
          <w:rFonts w:ascii="Times New Roman" w:hAnsi="Times New Roman" w:cs="Times New Roman"/>
          <w:color w:val="211F1F"/>
          <w:spacing w:val="-6"/>
          <w:sz w:val="24"/>
        </w:rPr>
        <w:t>Evaluated</w:t>
      </w:r>
      <w:r w:rsidRPr="00925154">
        <w:rPr>
          <w:rFonts w:ascii="Times New Roman" w:hAnsi="Times New Roman" w:cs="Times New Roman"/>
          <w:color w:val="211F1F"/>
          <w:spacing w:val="-16"/>
          <w:sz w:val="24"/>
        </w:rPr>
        <w:t xml:space="preserve"> </w:t>
      </w:r>
      <w:r w:rsidRPr="00925154">
        <w:rPr>
          <w:rFonts w:ascii="Times New Roman" w:hAnsi="Times New Roman" w:cs="Times New Roman"/>
          <w:color w:val="211F1F"/>
          <w:spacing w:val="-6"/>
          <w:sz w:val="24"/>
        </w:rPr>
        <w:t>Tender.</w:t>
      </w:r>
    </w:p>
    <w:p w:rsidR="00363E5D" w:rsidRPr="00925154" w:rsidRDefault="00934312">
      <w:pPr>
        <w:pStyle w:val="ListParagraph"/>
        <w:numPr>
          <w:ilvl w:val="0"/>
          <w:numId w:val="2"/>
        </w:numPr>
        <w:tabs>
          <w:tab w:val="left" w:pos="1013"/>
        </w:tabs>
        <w:spacing w:before="215"/>
        <w:ind w:left="1013" w:hanging="566"/>
        <w:jc w:val="left"/>
        <w:rPr>
          <w:rFonts w:ascii="Times New Roman" w:hAnsi="Times New Roman" w:cs="Times New Roman"/>
          <w:color w:val="211F1F"/>
          <w:sz w:val="24"/>
        </w:rPr>
      </w:pPr>
      <w:r w:rsidRPr="00925154">
        <w:rPr>
          <w:rFonts w:ascii="Times New Roman" w:hAnsi="Times New Roman" w:cs="Times New Roman"/>
          <w:color w:val="211F1F"/>
          <w:w w:val="90"/>
          <w:sz w:val="24"/>
        </w:rPr>
        <w:t>Notice</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w w:val="90"/>
          <w:sz w:val="24"/>
        </w:rPr>
        <w:t>of</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w w:val="90"/>
          <w:sz w:val="24"/>
        </w:rPr>
        <w:t>Intention</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w w:val="90"/>
          <w:sz w:val="24"/>
        </w:rPr>
        <w:t>to</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w w:val="90"/>
          <w:sz w:val="24"/>
        </w:rPr>
        <w:t>enter</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w w:val="90"/>
          <w:sz w:val="24"/>
        </w:rPr>
        <w:t>into</w:t>
      </w:r>
      <w:r w:rsidRPr="00925154">
        <w:rPr>
          <w:rFonts w:ascii="Times New Roman" w:hAnsi="Times New Roman" w:cs="Times New Roman"/>
          <w:color w:val="211F1F"/>
          <w:sz w:val="24"/>
        </w:rPr>
        <w:t xml:space="preserve"> </w:t>
      </w:r>
      <w:r w:rsidRPr="00925154">
        <w:rPr>
          <w:rFonts w:ascii="Times New Roman" w:hAnsi="Times New Roman" w:cs="Times New Roman"/>
          <w:color w:val="211F1F"/>
          <w:w w:val="90"/>
          <w:sz w:val="24"/>
        </w:rPr>
        <w:t>a</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2"/>
          <w:w w:val="90"/>
          <w:sz w:val="24"/>
        </w:rPr>
        <w:t>Contract</w:t>
      </w:r>
    </w:p>
    <w:p w:rsidR="00363E5D" w:rsidRPr="00925154" w:rsidRDefault="00934312">
      <w:pPr>
        <w:pStyle w:val="ListParagraph"/>
        <w:numPr>
          <w:ilvl w:val="1"/>
          <w:numId w:val="2"/>
        </w:numPr>
        <w:tabs>
          <w:tab w:val="left" w:pos="920"/>
          <w:tab w:val="left" w:pos="1011"/>
        </w:tabs>
        <w:spacing w:before="221" w:line="225" w:lineRule="auto"/>
        <w:ind w:left="920" w:right="668" w:hanging="421"/>
        <w:jc w:val="both"/>
        <w:rPr>
          <w:rFonts w:ascii="Times New Roman" w:hAnsi="Times New Roman" w:cs="Times New Roman"/>
          <w:color w:val="211F1F"/>
          <w:sz w:val="24"/>
        </w:rPr>
      </w:pPr>
      <w:r w:rsidRPr="00925154">
        <w:rPr>
          <w:rFonts w:ascii="Times New Roman" w:hAnsi="Times New Roman" w:cs="Times New Roman"/>
          <w:color w:val="211F1F"/>
          <w:spacing w:val="-4"/>
          <w:sz w:val="24"/>
        </w:rPr>
        <w:t>Upon</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award</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of</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the contract</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and</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Prior to</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the expiry of</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Tender</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Validity</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Period</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the Procuring</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 xml:space="preserve">Entity </w:t>
      </w:r>
      <w:r w:rsidRPr="00925154">
        <w:rPr>
          <w:rFonts w:ascii="Times New Roman" w:hAnsi="Times New Roman" w:cs="Times New Roman"/>
          <w:color w:val="211F1F"/>
          <w:spacing w:val="-2"/>
          <w:sz w:val="24"/>
        </w:rPr>
        <w:t>shall</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issue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a</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2"/>
          <w:sz w:val="24"/>
        </w:rPr>
        <w:t>Notification</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of</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Intention</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to</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Enter</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into</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a</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Contract</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Notification</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of</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award</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to</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all</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 xml:space="preserve">tenderers </w:t>
      </w:r>
      <w:r w:rsidRPr="00925154">
        <w:rPr>
          <w:rFonts w:ascii="Times New Roman" w:hAnsi="Times New Roman" w:cs="Times New Roman"/>
          <w:color w:val="211F1F"/>
          <w:sz w:val="24"/>
        </w:rPr>
        <w:t>which</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shall</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contain,</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at</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a</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minimum,</w:t>
      </w:r>
      <w:r w:rsidRPr="00925154">
        <w:rPr>
          <w:rFonts w:ascii="Times New Roman" w:hAnsi="Times New Roman" w:cs="Times New Roman"/>
          <w:color w:val="211F1F"/>
          <w:spacing w:val="-15"/>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5"/>
          <w:sz w:val="24"/>
        </w:rPr>
        <w:t xml:space="preserve"> </w:t>
      </w:r>
      <w:r w:rsidRPr="00925154">
        <w:rPr>
          <w:rFonts w:ascii="Times New Roman" w:hAnsi="Times New Roman" w:cs="Times New Roman"/>
          <w:color w:val="211F1F"/>
          <w:sz w:val="24"/>
        </w:rPr>
        <w:t>following</w:t>
      </w:r>
      <w:r w:rsidRPr="00925154">
        <w:rPr>
          <w:rFonts w:ascii="Times New Roman" w:hAnsi="Times New Roman" w:cs="Times New Roman"/>
          <w:color w:val="211F1F"/>
          <w:spacing w:val="-15"/>
          <w:sz w:val="24"/>
        </w:rPr>
        <w:t xml:space="preserve"> </w:t>
      </w:r>
      <w:r w:rsidRPr="00925154">
        <w:rPr>
          <w:rFonts w:ascii="Times New Roman" w:hAnsi="Times New Roman" w:cs="Times New Roman"/>
          <w:color w:val="211F1F"/>
          <w:sz w:val="24"/>
        </w:rPr>
        <w:t>information:</w:t>
      </w:r>
    </w:p>
    <w:p w:rsidR="00363E5D" w:rsidRPr="00925154" w:rsidRDefault="00363E5D">
      <w:pPr>
        <w:spacing w:line="225" w:lineRule="auto"/>
        <w:jc w:val="both"/>
        <w:rPr>
          <w:rFonts w:ascii="Times New Roman" w:hAnsi="Times New Roman" w:cs="Times New Roman"/>
          <w:sz w:val="24"/>
        </w:rPr>
        <w:sectPr w:rsidR="00363E5D" w:rsidRPr="00925154">
          <w:pgSz w:w="11930" w:h="16860"/>
          <w:pgMar w:top="560" w:right="0" w:bottom="840" w:left="400" w:header="0" w:footer="645" w:gutter="0"/>
          <w:cols w:space="720"/>
        </w:sectPr>
      </w:pPr>
    </w:p>
    <w:p w:rsidR="00363E5D" w:rsidRPr="00925154" w:rsidRDefault="00934312">
      <w:pPr>
        <w:pStyle w:val="ListParagraph"/>
        <w:numPr>
          <w:ilvl w:val="0"/>
          <w:numId w:val="84"/>
        </w:numPr>
        <w:tabs>
          <w:tab w:val="left" w:pos="1575"/>
        </w:tabs>
        <w:spacing w:before="47" w:line="281" w:lineRule="exact"/>
        <w:ind w:hanging="559"/>
        <w:rPr>
          <w:rFonts w:ascii="Times New Roman" w:hAnsi="Times New Roman" w:cs="Times New Roman"/>
          <w:sz w:val="24"/>
        </w:rPr>
      </w:pPr>
      <w:r w:rsidRPr="00925154">
        <w:rPr>
          <w:rFonts w:ascii="Times New Roman" w:hAnsi="Times New Roman" w:cs="Times New Roman"/>
          <w:color w:val="211F1F"/>
          <w:w w:val="90"/>
          <w:sz w:val="24"/>
        </w:rPr>
        <w:lastRenderedPageBreak/>
        <w:t>the</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w w:val="90"/>
          <w:sz w:val="24"/>
        </w:rPr>
        <w:t>name</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w w:val="90"/>
          <w:sz w:val="24"/>
        </w:rPr>
        <w:t>and</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w w:val="90"/>
          <w:sz w:val="24"/>
        </w:rPr>
        <w:t>address</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w w:val="90"/>
          <w:sz w:val="24"/>
        </w:rPr>
        <w:t>of</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w w:val="90"/>
          <w:sz w:val="24"/>
        </w:rPr>
        <w:t>the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w w:val="90"/>
          <w:sz w:val="24"/>
        </w:rPr>
        <w:t>Tenderer</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w w:val="90"/>
          <w:sz w:val="24"/>
        </w:rPr>
        <w:t>submitting</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w w:val="90"/>
          <w:sz w:val="24"/>
        </w:rPr>
        <w:t>the</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w w:val="90"/>
          <w:sz w:val="24"/>
        </w:rPr>
        <w:t>successful</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2"/>
          <w:w w:val="90"/>
          <w:sz w:val="24"/>
        </w:rPr>
        <w:t>tender;</w:t>
      </w:r>
    </w:p>
    <w:p w:rsidR="00363E5D" w:rsidRPr="00925154" w:rsidRDefault="00934312">
      <w:pPr>
        <w:pStyle w:val="ListParagraph"/>
        <w:numPr>
          <w:ilvl w:val="0"/>
          <w:numId w:val="84"/>
        </w:numPr>
        <w:tabs>
          <w:tab w:val="left" w:pos="1575"/>
        </w:tabs>
        <w:spacing w:line="265" w:lineRule="exact"/>
        <w:ind w:hanging="559"/>
        <w:rPr>
          <w:rFonts w:ascii="Times New Roman" w:hAnsi="Times New Roman" w:cs="Times New Roman"/>
          <w:sz w:val="24"/>
        </w:rPr>
      </w:pPr>
      <w:r w:rsidRPr="00925154">
        <w:rPr>
          <w:rFonts w:ascii="Times New Roman" w:hAnsi="Times New Roman" w:cs="Times New Roman"/>
          <w:color w:val="211F1F"/>
          <w:w w:val="90"/>
          <w:sz w:val="24"/>
        </w:rPr>
        <w:t>the</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w w:val="90"/>
          <w:sz w:val="24"/>
        </w:rPr>
        <w:t>Contract</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w w:val="90"/>
          <w:sz w:val="24"/>
        </w:rPr>
        <w:t>price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w w:val="90"/>
          <w:sz w:val="24"/>
        </w:rPr>
        <w:t>of</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w w:val="90"/>
          <w:sz w:val="24"/>
        </w:rPr>
        <w:t>the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w w:val="90"/>
          <w:sz w:val="24"/>
        </w:rPr>
        <w:t>successful</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w w:val="90"/>
          <w:sz w:val="24"/>
        </w:rPr>
        <w:t>tender;</w:t>
      </w:r>
    </w:p>
    <w:p w:rsidR="00363E5D" w:rsidRPr="00925154" w:rsidRDefault="00934312">
      <w:pPr>
        <w:pStyle w:val="ListParagraph"/>
        <w:numPr>
          <w:ilvl w:val="0"/>
          <w:numId w:val="84"/>
        </w:numPr>
        <w:tabs>
          <w:tab w:val="left" w:pos="1587"/>
        </w:tabs>
        <w:spacing w:before="11" w:line="211" w:lineRule="auto"/>
        <w:ind w:left="1587" w:right="720" w:hanging="576"/>
        <w:rPr>
          <w:rFonts w:ascii="Times New Roman" w:hAnsi="Times New Roman" w:cs="Times New Roman"/>
          <w:sz w:val="24"/>
        </w:rPr>
      </w:pPr>
      <w:r w:rsidRPr="00925154">
        <w:rPr>
          <w:rFonts w:ascii="Times New Roman" w:hAnsi="Times New Roman" w:cs="Times New Roman"/>
          <w:color w:val="211F1F"/>
          <w:spacing w:val="-2"/>
          <w:sz w:val="24"/>
        </w:rPr>
        <w:t>a</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pacing w:val="-2"/>
          <w:sz w:val="24"/>
        </w:rPr>
        <w:t>statement</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pacing w:val="-2"/>
          <w:sz w:val="24"/>
        </w:rPr>
        <w:t>of</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pacing w:val="-2"/>
          <w:sz w:val="24"/>
        </w:rPr>
        <w:t>reason(s)</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pacing w:val="-2"/>
          <w:sz w:val="24"/>
        </w:rPr>
        <w:t>tender</w:t>
      </w:r>
      <w:r w:rsidRPr="00925154">
        <w:rPr>
          <w:rFonts w:ascii="Times New Roman" w:hAnsi="Times New Roman" w:cs="Times New Roman"/>
          <w:color w:val="211F1F"/>
          <w:spacing w:val="15"/>
          <w:sz w:val="24"/>
        </w:rPr>
        <w:t xml:space="preserve"> </w:t>
      </w:r>
      <w:r w:rsidRPr="00925154">
        <w:rPr>
          <w:rFonts w:ascii="Times New Roman" w:hAnsi="Times New Roman" w:cs="Times New Roman"/>
          <w:color w:val="211F1F"/>
          <w:spacing w:val="-2"/>
          <w:sz w:val="24"/>
        </w:rPr>
        <w:t>of</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pacing w:val="-2"/>
          <w:sz w:val="24"/>
        </w:rPr>
        <w:t>unsuccessful</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pacing w:val="-2"/>
          <w:sz w:val="24"/>
        </w:rPr>
        <w:t>tenderer</w:t>
      </w:r>
      <w:r w:rsidRPr="00925154">
        <w:rPr>
          <w:rFonts w:ascii="Times New Roman" w:hAnsi="Times New Roman" w:cs="Times New Roman"/>
          <w:color w:val="211F1F"/>
          <w:spacing w:val="15"/>
          <w:sz w:val="24"/>
        </w:rPr>
        <w:t xml:space="preserve"> </w:t>
      </w:r>
      <w:r w:rsidRPr="00925154">
        <w:rPr>
          <w:rFonts w:ascii="Times New Roman" w:hAnsi="Times New Roman" w:cs="Times New Roman"/>
          <w:color w:val="211F1F"/>
          <w:spacing w:val="-2"/>
          <w:sz w:val="24"/>
        </w:rPr>
        <w:t>to</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pacing w:val="-2"/>
          <w:sz w:val="24"/>
        </w:rPr>
        <w:t>whom</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5"/>
          <w:sz w:val="24"/>
        </w:rPr>
        <w:t xml:space="preserve"> </w:t>
      </w:r>
      <w:r w:rsidRPr="00925154">
        <w:rPr>
          <w:rFonts w:ascii="Times New Roman" w:hAnsi="Times New Roman" w:cs="Times New Roman"/>
          <w:color w:val="211F1F"/>
          <w:spacing w:val="-2"/>
          <w:sz w:val="24"/>
        </w:rPr>
        <w:t>letter</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pacing w:val="-2"/>
          <w:sz w:val="24"/>
        </w:rPr>
        <w:t xml:space="preserve">is </w:t>
      </w:r>
      <w:r w:rsidRPr="00925154">
        <w:rPr>
          <w:rFonts w:ascii="Times New Roman" w:hAnsi="Times New Roman" w:cs="Times New Roman"/>
          <w:color w:val="211F1F"/>
          <w:spacing w:val="-8"/>
          <w:sz w:val="24"/>
        </w:rPr>
        <w:t>addressed</w:t>
      </w:r>
      <w:r w:rsidRPr="00925154">
        <w:rPr>
          <w:rFonts w:ascii="Times New Roman" w:hAnsi="Times New Roman" w:cs="Times New Roman"/>
          <w:color w:val="211F1F"/>
          <w:spacing w:val="15"/>
          <w:sz w:val="24"/>
        </w:rPr>
        <w:t xml:space="preserve"> </w:t>
      </w:r>
      <w:r w:rsidRPr="00925154">
        <w:rPr>
          <w:rFonts w:ascii="Times New Roman" w:hAnsi="Times New Roman" w:cs="Times New Roman"/>
          <w:color w:val="211F1F"/>
          <w:spacing w:val="-8"/>
          <w:sz w:val="24"/>
        </w:rPr>
        <w:t>was</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8"/>
          <w:sz w:val="24"/>
        </w:rPr>
        <w:t>unsuccessful,</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8"/>
          <w:sz w:val="24"/>
        </w:rPr>
        <w:t>unless</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8"/>
          <w:sz w:val="24"/>
        </w:rPr>
        <w:t>the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8"/>
          <w:sz w:val="24"/>
        </w:rPr>
        <w:t>price</w:t>
      </w:r>
      <w:r w:rsidRPr="00925154">
        <w:rPr>
          <w:rFonts w:ascii="Times New Roman" w:hAnsi="Times New Roman" w:cs="Times New Roman"/>
          <w:color w:val="211F1F"/>
          <w:spacing w:val="-15"/>
          <w:sz w:val="24"/>
        </w:rPr>
        <w:t xml:space="preserve"> </w:t>
      </w:r>
      <w:r w:rsidRPr="00925154">
        <w:rPr>
          <w:rFonts w:ascii="Times New Roman" w:hAnsi="Times New Roman" w:cs="Times New Roman"/>
          <w:color w:val="211F1F"/>
          <w:spacing w:val="-8"/>
          <w:sz w:val="24"/>
        </w:rPr>
        <w:t>information</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8"/>
          <w:sz w:val="24"/>
        </w:rPr>
        <w:t>in</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8"/>
          <w:sz w:val="24"/>
        </w:rPr>
        <w:t>(c)</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8"/>
          <w:sz w:val="24"/>
        </w:rPr>
        <w:t>above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8"/>
          <w:sz w:val="24"/>
        </w:rPr>
        <w:t>already</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8"/>
          <w:sz w:val="24"/>
        </w:rPr>
        <w:t>reveals</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pacing w:val="-8"/>
          <w:sz w:val="24"/>
        </w:rPr>
        <w:t>the</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pacing w:val="-8"/>
          <w:sz w:val="24"/>
        </w:rPr>
        <w:t>reason;</w:t>
      </w:r>
    </w:p>
    <w:p w:rsidR="00363E5D" w:rsidRPr="00925154" w:rsidRDefault="00934312">
      <w:pPr>
        <w:pStyle w:val="ListParagraph"/>
        <w:numPr>
          <w:ilvl w:val="0"/>
          <w:numId w:val="84"/>
        </w:numPr>
        <w:tabs>
          <w:tab w:val="left" w:pos="1587"/>
        </w:tabs>
        <w:spacing w:line="227" w:lineRule="exact"/>
        <w:ind w:left="1587" w:hanging="571"/>
        <w:rPr>
          <w:rFonts w:ascii="Times New Roman" w:hAnsi="Times New Roman" w:cs="Times New Roman"/>
          <w:sz w:val="24"/>
        </w:rPr>
      </w:pPr>
      <w:r w:rsidRPr="00925154">
        <w:rPr>
          <w:rFonts w:ascii="Times New Roman" w:hAnsi="Times New Roman" w:cs="Times New Roman"/>
          <w:color w:val="211F1F"/>
          <w:w w:val="90"/>
          <w:sz w:val="24"/>
        </w:rPr>
        <w:t>the</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w w:val="90"/>
          <w:sz w:val="24"/>
        </w:rPr>
        <w:t>expiry</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w w:val="90"/>
          <w:sz w:val="24"/>
        </w:rPr>
        <w:t>date</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w w:val="90"/>
          <w:sz w:val="24"/>
        </w:rPr>
        <w:t>of</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w w:val="90"/>
          <w:sz w:val="24"/>
        </w:rPr>
        <w:t>the</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w w:val="90"/>
          <w:sz w:val="24"/>
        </w:rPr>
        <w:t>Standstill</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w w:val="90"/>
          <w:sz w:val="24"/>
        </w:rPr>
        <w:t>Period;</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5"/>
          <w:w w:val="90"/>
          <w:sz w:val="24"/>
        </w:rPr>
        <w:t>and</w:t>
      </w:r>
    </w:p>
    <w:p w:rsidR="00363E5D" w:rsidRPr="00925154" w:rsidRDefault="00934312">
      <w:pPr>
        <w:pStyle w:val="ListParagraph"/>
        <w:numPr>
          <w:ilvl w:val="0"/>
          <w:numId w:val="84"/>
        </w:numPr>
        <w:tabs>
          <w:tab w:val="left" w:pos="1585"/>
          <w:tab w:val="left" w:pos="1587"/>
        </w:tabs>
        <w:spacing w:before="15" w:line="211" w:lineRule="auto"/>
        <w:ind w:left="1585" w:right="722" w:hanging="569"/>
        <w:rPr>
          <w:rFonts w:ascii="Times New Roman" w:hAnsi="Times New Roman" w:cs="Times New Roman"/>
          <w:sz w:val="24"/>
        </w:rPr>
      </w:pPr>
      <w:r w:rsidRPr="00925154">
        <w:rPr>
          <w:rFonts w:ascii="Times New Roman" w:hAnsi="Times New Roman" w:cs="Times New Roman"/>
          <w:color w:val="211F1F"/>
        </w:rPr>
        <w:tab/>
      </w:r>
      <w:r w:rsidRPr="00925154">
        <w:rPr>
          <w:rFonts w:ascii="Times New Roman" w:hAnsi="Times New Roman" w:cs="Times New Roman"/>
          <w:color w:val="211F1F"/>
          <w:spacing w:val="-2"/>
          <w:sz w:val="24"/>
        </w:rPr>
        <w:t>instructions on how</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pacing w:val="-2"/>
          <w:sz w:val="24"/>
        </w:rPr>
        <w:t>to request</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2"/>
          <w:sz w:val="24"/>
        </w:rPr>
        <w:t>a debriefing</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2"/>
          <w:sz w:val="24"/>
        </w:rPr>
        <w:t>and/or submit</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2"/>
          <w:sz w:val="24"/>
        </w:rPr>
        <w:t>a complaint during</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pacing w:val="-2"/>
          <w:sz w:val="24"/>
        </w:rPr>
        <w:t>standstill period;</w:t>
      </w:r>
    </w:p>
    <w:p w:rsidR="00363E5D" w:rsidRPr="00925154" w:rsidRDefault="00934312">
      <w:pPr>
        <w:pStyle w:val="ListParagraph"/>
        <w:numPr>
          <w:ilvl w:val="0"/>
          <w:numId w:val="2"/>
        </w:numPr>
        <w:tabs>
          <w:tab w:val="left" w:pos="1016"/>
        </w:tabs>
        <w:spacing w:before="207"/>
        <w:ind w:left="1016" w:hanging="567"/>
        <w:jc w:val="left"/>
        <w:rPr>
          <w:rFonts w:ascii="Times New Roman" w:hAnsi="Times New Roman" w:cs="Times New Roman"/>
          <w:color w:val="211F1F"/>
          <w:sz w:val="24"/>
        </w:rPr>
      </w:pPr>
      <w:r w:rsidRPr="00925154">
        <w:rPr>
          <w:rFonts w:ascii="Times New Roman" w:hAnsi="Times New Roman" w:cs="Times New Roman"/>
          <w:color w:val="211F1F"/>
          <w:w w:val="90"/>
          <w:sz w:val="24"/>
        </w:rPr>
        <w:t>Standstill</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Period</w:t>
      </w:r>
    </w:p>
    <w:p w:rsidR="00363E5D" w:rsidRPr="00925154" w:rsidRDefault="00934312">
      <w:pPr>
        <w:pStyle w:val="ListParagraph"/>
        <w:numPr>
          <w:ilvl w:val="1"/>
          <w:numId w:val="2"/>
        </w:numPr>
        <w:tabs>
          <w:tab w:val="left" w:pos="920"/>
          <w:tab w:val="left" w:pos="1012"/>
        </w:tabs>
        <w:spacing w:before="222" w:line="225" w:lineRule="auto"/>
        <w:ind w:left="920" w:right="669" w:hanging="421"/>
        <w:jc w:val="both"/>
        <w:rPr>
          <w:rFonts w:ascii="Times New Roman" w:hAnsi="Times New Roman" w:cs="Times New Roman"/>
          <w:color w:val="211F1F"/>
          <w:sz w:val="24"/>
        </w:rPr>
      </w:pP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Contract</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shall</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not</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be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signed</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earlier</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than</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expiry</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of</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a</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Standstill</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Period</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of</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14</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days</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to</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allow</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any dissatisfied</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tender</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to</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launch</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a</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complaint.</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Where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only</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one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Tender</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is</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submitted,</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Standstill</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 xml:space="preserve">Period </w:t>
      </w:r>
      <w:r w:rsidRPr="00925154">
        <w:rPr>
          <w:rFonts w:ascii="Times New Roman" w:hAnsi="Times New Roman" w:cs="Times New Roman"/>
          <w:color w:val="211F1F"/>
          <w:sz w:val="24"/>
        </w:rPr>
        <w:t>shall not apply.</w:t>
      </w:r>
    </w:p>
    <w:p w:rsidR="00363E5D" w:rsidRPr="00925154" w:rsidRDefault="00934312">
      <w:pPr>
        <w:pStyle w:val="ListParagraph"/>
        <w:numPr>
          <w:ilvl w:val="1"/>
          <w:numId w:val="2"/>
        </w:numPr>
        <w:tabs>
          <w:tab w:val="left" w:pos="920"/>
          <w:tab w:val="left" w:pos="1019"/>
        </w:tabs>
        <w:spacing w:before="220" w:line="232" w:lineRule="auto"/>
        <w:ind w:left="920" w:right="681" w:hanging="421"/>
        <w:jc w:val="both"/>
        <w:rPr>
          <w:rFonts w:ascii="Times New Roman" w:hAnsi="Times New Roman" w:cs="Times New Roman"/>
          <w:color w:val="211F1F"/>
          <w:sz w:val="24"/>
        </w:rPr>
      </w:pPr>
      <w:r w:rsidRPr="00925154">
        <w:rPr>
          <w:rFonts w:ascii="Times New Roman" w:hAnsi="Times New Roman" w:cs="Times New Roman"/>
          <w:color w:val="211F1F"/>
          <w:sz w:val="24"/>
        </w:rPr>
        <w:t>Where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z w:val="24"/>
        </w:rPr>
        <w:t>a</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z w:val="24"/>
        </w:rPr>
        <w:t>Standstill</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Period</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z w:val="24"/>
        </w:rPr>
        <w:t>applies,</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z w:val="24"/>
        </w:rPr>
        <w:t>it</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z w:val="24"/>
        </w:rPr>
        <w:t>shall</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z w:val="24"/>
        </w:rPr>
        <w:t>commence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z w:val="24"/>
        </w:rPr>
        <w:t>when</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z w:val="24"/>
        </w:rPr>
        <w:t>Procuring</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z w:val="24"/>
        </w:rPr>
        <w:t>Entity</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z w:val="24"/>
        </w:rPr>
        <w:t>has</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z w:val="24"/>
        </w:rPr>
        <w:t>transmitted</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z w:val="24"/>
        </w:rPr>
        <w:t xml:space="preserve">to </w:t>
      </w:r>
      <w:r w:rsidRPr="00925154">
        <w:rPr>
          <w:rFonts w:ascii="Times New Roman" w:hAnsi="Times New Roman" w:cs="Times New Roman"/>
          <w:color w:val="211F1F"/>
          <w:spacing w:val="-4"/>
          <w:sz w:val="24"/>
        </w:rPr>
        <w:t>each</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Tenderer</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Notification</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of</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Intention</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pacing w:val="-4"/>
          <w:sz w:val="24"/>
        </w:rPr>
        <w:t>to</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pacing w:val="-4"/>
          <w:sz w:val="24"/>
        </w:rPr>
        <w:t>Enter</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pacing w:val="-4"/>
          <w:sz w:val="24"/>
        </w:rPr>
        <w:t>into</w:t>
      </w:r>
      <w:r w:rsidRPr="00925154">
        <w:rPr>
          <w:rFonts w:ascii="Times New Roman" w:hAnsi="Times New Roman" w:cs="Times New Roman"/>
          <w:color w:val="211F1F"/>
          <w:spacing w:val="-15"/>
          <w:sz w:val="24"/>
        </w:rPr>
        <w:t xml:space="preserve"> </w:t>
      </w:r>
      <w:r w:rsidRPr="00925154">
        <w:rPr>
          <w:rFonts w:ascii="Times New Roman" w:hAnsi="Times New Roman" w:cs="Times New Roman"/>
          <w:color w:val="211F1F"/>
          <w:spacing w:val="-4"/>
          <w:sz w:val="24"/>
        </w:rPr>
        <w:t>a</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4"/>
          <w:sz w:val="24"/>
        </w:rPr>
        <w:t>Contract</w:t>
      </w:r>
      <w:r w:rsidRPr="00925154">
        <w:rPr>
          <w:rFonts w:ascii="Times New Roman" w:hAnsi="Times New Roman" w:cs="Times New Roman"/>
          <w:color w:val="211F1F"/>
          <w:spacing w:val="-15"/>
          <w:sz w:val="24"/>
        </w:rPr>
        <w:t xml:space="preserve"> </w:t>
      </w:r>
      <w:r w:rsidRPr="00925154">
        <w:rPr>
          <w:rFonts w:ascii="Times New Roman" w:hAnsi="Times New Roman" w:cs="Times New Roman"/>
          <w:color w:val="211F1F"/>
          <w:spacing w:val="-4"/>
          <w:sz w:val="24"/>
        </w:rPr>
        <w:t>with</w:t>
      </w:r>
      <w:r w:rsidRPr="00925154">
        <w:rPr>
          <w:rFonts w:ascii="Times New Roman" w:hAnsi="Times New Roman" w:cs="Times New Roman"/>
          <w:color w:val="211F1F"/>
          <w:spacing w:val="-15"/>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15"/>
          <w:sz w:val="24"/>
        </w:rPr>
        <w:t xml:space="preserve"> </w:t>
      </w:r>
      <w:r w:rsidRPr="00925154">
        <w:rPr>
          <w:rFonts w:ascii="Times New Roman" w:hAnsi="Times New Roman" w:cs="Times New Roman"/>
          <w:color w:val="211F1F"/>
          <w:spacing w:val="-4"/>
          <w:sz w:val="24"/>
        </w:rPr>
        <w:t>successful</w:t>
      </w:r>
      <w:r w:rsidRPr="00925154">
        <w:rPr>
          <w:rFonts w:ascii="Times New Roman" w:hAnsi="Times New Roman" w:cs="Times New Roman"/>
          <w:color w:val="211F1F"/>
          <w:spacing w:val="-18"/>
          <w:sz w:val="24"/>
        </w:rPr>
        <w:t xml:space="preserve"> </w:t>
      </w:r>
      <w:r w:rsidRPr="00925154">
        <w:rPr>
          <w:rFonts w:ascii="Times New Roman" w:hAnsi="Times New Roman" w:cs="Times New Roman"/>
          <w:color w:val="211F1F"/>
          <w:spacing w:val="-4"/>
          <w:sz w:val="24"/>
        </w:rPr>
        <w:t>Tenderer.</w:t>
      </w:r>
    </w:p>
    <w:p w:rsidR="00363E5D" w:rsidRPr="00925154" w:rsidRDefault="00934312">
      <w:pPr>
        <w:pStyle w:val="ListParagraph"/>
        <w:numPr>
          <w:ilvl w:val="0"/>
          <w:numId w:val="2"/>
        </w:numPr>
        <w:tabs>
          <w:tab w:val="left" w:pos="1016"/>
        </w:tabs>
        <w:spacing w:before="242"/>
        <w:ind w:left="1016" w:hanging="567"/>
        <w:jc w:val="left"/>
        <w:rPr>
          <w:rFonts w:ascii="Times New Roman" w:hAnsi="Times New Roman" w:cs="Times New Roman"/>
          <w:color w:val="211F1F"/>
          <w:sz w:val="24"/>
        </w:rPr>
      </w:pPr>
      <w:r w:rsidRPr="00925154">
        <w:rPr>
          <w:rFonts w:ascii="Times New Roman" w:hAnsi="Times New Roman" w:cs="Times New Roman"/>
          <w:color w:val="211F1F"/>
          <w:spacing w:val="-6"/>
          <w:sz w:val="24"/>
        </w:rPr>
        <w:t>Debrie</w:t>
      </w:r>
      <w:r w:rsidRPr="00925154">
        <w:rPr>
          <w:rFonts w:ascii="Times New Roman" w:hAnsi="Times New Roman" w:cs="Times New Roman"/>
          <w:b/>
          <w:color w:val="211F1F"/>
          <w:spacing w:val="-6"/>
          <w:sz w:val="24"/>
        </w:rPr>
        <w:t>fi</w:t>
      </w:r>
      <w:r w:rsidRPr="00925154">
        <w:rPr>
          <w:rFonts w:ascii="Times New Roman" w:hAnsi="Times New Roman" w:cs="Times New Roman"/>
          <w:color w:val="211F1F"/>
          <w:spacing w:val="-6"/>
          <w:sz w:val="24"/>
        </w:rPr>
        <w:t>ng</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pacing w:val="-6"/>
          <w:sz w:val="24"/>
        </w:rPr>
        <w:t>by</w:t>
      </w:r>
      <w:r w:rsidRPr="00925154">
        <w:rPr>
          <w:rFonts w:ascii="Times New Roman" w:hAnsi="Times New Roman" w:cs="Times New Roman"/>
          <w:color w:val="211F1F"/>
          <w:spacing w:val="-15"/>
          <w:sz w:val="24"/>
        </w:rPr>
        <w:t xml:space="preserve"> </w:t>
      </w:r>
      <w:r w:rsidRPr="00925154">
        <w:rPr>
          <w:rFonts w:ascii="Times New Roman" w:hAnsi="Times New Roman" w:cs="Times New Roman"/>
          <w:color w:val="211F1F"/>
          <w:spacing w:val="-6"/>
          <w:sz w:val="24"/>
        </w:rPr>
        <w:t>the</w:t>
      </w:r>
      <w:r w:rsidRPr="00925154">
        <w:rPr>
          <w:rFonts w:ascii="Times New Roman" w:hAnsi="Times New Roman" w:cs="Times New Roman"/>
          <w:color w:val="211F1F"/>
          <w:spacing w:val="-15"/>
          <w:sz w:val="24"/>
        </w:rPr>
        <w:t xml:space="preserve"> </w:t>
      </w:r>
      <w:r w:rsidRPr="00925154">
        <w:rPr>
          <w:rFonts w:ascii="Times New Roman" w:hAnsi="Times New Roman" w:cs="Times New Roman"/>
          <w:color w:val="211F1F"/>
          <w:spacing w:val="-6"/>
          <w:sz w:val="24"/>
        </w:rPr>
        <w:t>Procuring</w:t>
      </w:r>
      <w:r w:rsidRPr="00925154">
        <w:rPr>
          <w:rFonts w:ascii="Times New Roman" w:hAnsi="Times New Roman" w:cs="Times New Roman"/>
          <w:color w:val="211F1F"/>
          <w:spacing w:val="-16"/>
          <w:sz w:val="24"/>
        </w:rPr>
        <w:t xml:space="preserve"> </w:t>
      </w:r>
      <w:r w:rsidRPr="00925154">
        <w:rPr>
          <w:rFonts w:ascii="Times New Roman" w:hAnsi="Times New Roman" w:cs="Times New Roman"/>
          <w:color w:val="211F1F"/>
          <w:spacing w:val="-6"/>
          <w:sz w:val="24"/>
        </w:rPr>
        <w:t>Entity</w:t>
      </w:r>
    </w:p>
    <w:p w:rsidR="00363E5D" w:rsidRPr="00925154" w:rsidRDefault="00934312">
      <w:pPr>
        <w:pStyle w:val="ListParagraph"/>
        <w:numPr>
          <w:ilvl w:val="1"/>
          <w:numId w:val="2"/>
        </w:numPr>
        <w:tabs>
          <w:tab w:val="left" w:pos="920"/>
          <w:tab w:val="left" w:pos="1019"/>
        </w:tabs>
        <w:spacing w:before="232" w:line="235" w:lineRule="auto"/>
        <w:ind w:left="920" w:right="669" w:hanging="421"/>
        <w:jc w:val="both"/>
        <w:rPr>
          <w:rFonts w:ascii="Times New Roman" w:hAnsi="Times New Roman" w:cs="Times New Roman"/>
          <w:color w:val="211F1F"/>
          <w:sz w:val="24"/>
        </w:rPr>
      </w:pPr>
      <w:r w:rsidRPr="00925154">
        <w:rPr>
          <w:rFonts w:ascii="Times New Roman" w:hAnsi="Times New Roman" w:cs="Times New Roman"/>
          <w:color w:val="211F1F"/>
          <w:sz w:val="24"/>
        </w:rPr>
        <w:t>On</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receipt</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z w:val="24"/>
        </w:rPr>
        <w:t>of</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Procuring</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z w:val="24"/>
        </w:rPr>
        <w:t>Entity's</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z w:val="24"/>
        </w:rPr>
        <w:t>Notification</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of</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z w:val="24"/>
        </w:rPr>
        <w:t>Intention</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z w:val="24"/>
        </w:rPr>
        <w:t>to</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Enter</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into</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a</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Contract</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referred</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to</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 xml:space="preserve">in </w:t>
      </w:r>
      <w:r w:rsidRPr="00925154">
        <w:rPr>
          <w:rFonts w:ascii="Times New Roman" w:hAnsi="Times New Roman" w:cs="Times New Roman"/>
          <w:color w:val="211F1F"/>
          <w:spacing w:val="-4"/>
          <w:sz w:val="24"/>
        </w:rPr>
        <w:t>ITT</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46,</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an unsuccessful</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tenderer may</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make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a written</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request</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to</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Procuring</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Entity</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 xml:space="preserve">for a debriefing </w:t>
      </w:r>
      <w:r w:rsidRPr="00925154">
        <w:rPr>
          <w:rFonts w:ascii="Times New Roman" w:hAnsi="Times New Roman" w:cs="Times New Roman"/>
          <w:color w:val="211F1F"/>
          <w:spacing w:val="-6"/>
          <w:sz w:val="24"/>
        </w:rPr>
        <w:t xml:space="preserve">on specific issues or concerns regarding their tender. The Procuring Entity shall provide the debriefing </w:t>
      </w:r>
      <w:r w:rsidRPr="00925154">
        <w:rPr>
          <w:rFonts w:ascii="Times New Roman" w:hAnsi="Times New Roman" w:cs="Times New Roman"/>
          <w:color w:val="211F1F"/>
          <w:sz w:val="24"/>
        </w:rPr>
        <w:t>within</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five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days</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z w:val="24"/>
        </w:rPr>
        <w:t>of</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receipt</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of</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request.</w:t>
      </w:r>
    </w:p>
    <w:p w:rsidR="00363E5D" w:rsidRPr="00925154" w:rsidRDefault="00934312">
      <w:pPr>
        <w:pStyle w:val="ListParagraph"/>
        <w:numPr>
          <w:ilvl w:val="1"/>
          <w:numId w:val="2"/>
        </w:numPr>
        <w:tabs>
          <w:tab w:val="left" w:pos="920"/>
          <w:tab w:val="left" w:pos="1017"/>
        </w:tabs>
        <w:spacing w:before="242"/>
        <w:ind w:left="920" w:right="678" w:hanging="421"/>
        <w:jc w:val="both"/>
        <w:rPr>
          <w:rFonts w:ascii="Times New Roman" w:hAnsi="Times New Roman" w:cs="Times New Roman"/>
          <w:color w:val="211F1F"/>
          <w:sz w:val="24"/>
        </w:rPr>
      </w:pPr>
      <w:r w:rsidRPr="00925154">
        <w:rPr>
          <w:rFonts w:ascii="Times New Roman" w:hAnsi="Times New Roman" w:cs="Times New Roman"/>
          <w:color w:val="211F1F"/>
          <w:sz w:val="24"/>
        </w:rPr>
        <w:t>Debriefings</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of</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z w:val="24"/>
        </w:rPr>
        <w:t>unsuccessful</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Tenderers</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may</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be</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done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in</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writing</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or</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verbally.</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Tenderer</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shall</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 xml:space="preserve">bear </w:t>
      </w:r>
      <w:r w:rsidRPr="00925154">
        <w:rPr>
          <w:rFonts w:ascii="Times New Roman" w:hAnsi="Times New Roman" w:cs="Times New Roman"/>
          <w:color w:val="211F1F"/>
          <w:spacing w:val="-2"/>
          <w:sz w:val="24"/>
        </w:rPr>
        <w:t>its</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own costs of attending</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pacing w:val="-2"/>
          <w:sz w:val="24"/>
        </w:rPr>
        <w:t>such</w:t>
      </w:r>
      <w:r w:rsidRPr="00925154">
        <w:rPr>
          <w:rFonts w:ascii="Times New Roman" w:hAnsi="Times New Roman" w:cs="Times New Roman"/>
          <w:color w:val="211F1F"/>
          <w:spacing w:val="-15"/>
          <w:sz w:val="24"/>
        </w:rPr>
        <w:t xml:space="preserve"> </w:t>
      </w:r>
      <w:r w:rsidRPr="00925154">
        <w:rPr>
          <w:rFonts w:ascii="Times New Roman" w:hAnsi="Times New Roman" w:cs="Times New Roman"/>
          <w:color w:val="211F1F"/>
          <w:spacing w:val="-2"/>
          <w:sz w:val="24"/>
        </w:rPr>
        <w:t>a</w:t>
      </w:r>
      <w:r w:rsidRPr="00925154">
        <w:rPr>
          <w:rFonts w:ascii="Times New Roman" w:hAnsi="Times New Roman" w:cs="Times New Roman"/>
          <w:color w:val="211F1F"/>
          <w:spacing w:val="-15"/>
          <w:sz w:val="24"/>
        </w:rPr>
        <w:t xml:space="preserve"> </w:t>
      </w:r>
      <w:r w:rsidRPr="00925154">
        <w:rPr>
          <w:rFonts w:ascii="Times New Roman" w:hAnsi="Times New Roman" w:cs="Times New Roman"/>
          <w:color w:val="211F1F"/>
          <w:spacing w:val="-2"/>
          <w:sz w:val="24"/>
        </w:rPr>
        <w:t>debrie</w:t>
      </w:r>
      <w:r w:rsidRPr="00925154">
        <w:rPr>
          <w:rFonts w:ascii="Times New Roman" w:hAnsi="Times New Roman" w:cs="Times New Roman"/>
          <w:b/>
          <w:color w:val="211F1F"/>
          <w:spacing w:val="-2"/>
          <w:sz w:val="24"/>
        </w:rPr>
        <w:t>fi</w:t>
      </w:r>
      <w:r w:rsidRPr="00925154">
        <w:rPr>
          <w:rFonts w:ascii="Times New Roman" w:hAnsi="Times New Roman" w:cs="Times New Roman"/>
          <w:color w:val="211F1F"/>
          <w:spacing w:val="-2"/>
          <w:sz w:val="24"/>
        </w:rPr>
        <w:t>ng</w:t>
      </w:r>
      <w:r w:rsidRPr="00925154">
        <w:rPr>
          <w:rFonts w:ascii="Times New Roman" w:hAnsi="Times New Roman" w:cs="Times New Roman"/>
          <w:color w:val="211F1F"/>
          <w:spacing w:val="-15"/>
          <w:sz w:val="24"/>
        </w:rPr>
        <w:t xml:space="preserve"> </w:t>
      </w:r>
      <w:r w:rsidRPr="00925154">
        <w:rPr>
          <w:rFonts w:ascii="Times New Roman" w:hAnsi="Times New Roman" w:cs="Times New Roman"/>
          <w:color w:val="211F1F"/>
          <w:spacing w:val="-2"/>
          <w:sz w:val="24"/>
        </w:rPr>
        <w:t>meeting.</w:t>
      </w:r>
    </w:p>
    <w:p w:rsidR="00363E5D" w:rsidRPr="00925154" w:rsidRDefault="00934312">
      <w:pPr>
        <w:pStyle w:val="ListParagraph"/>
        <w:numPr>
          <w:ilvl w:val="0"/>
          <w:numId w:val="2"/>
        </w:numPr>
        <w:tabs>
          <w:tab w:val="left" w:pos="1016"/>
        </w:tabs>
        <w:spacing w:before="210"/>
        <w:ind w:left="1016" w:hanging="567"/>
        <w:jc w:val="left"/>
        <w:rPr>
          <w:rFonts w:ascii="Times New Roman" w:hAnsi="Times New Roman" w:cs="Times New Roman"/>
          <w:color w:val="211F1F"/>
          <w:sz w:val="24"/>
        </w:rPr>
      </w:pPr>
      <w:r w:rsidRPr="00925154">
        <w:rPr>
          <w:rFonts w:ascii="Times New Roman" w:hAnsi="Times New Roman" w:cs="Times New Roman"/>
          <w:color w:val="211F1F"/>
          <w:w w:val="90"/>
          <w:sz w:val="24"/>
        </w:rPr>
        <w:t>Letter</w:t>
      </w:r>
      <w:r w:rsidRPr="00925154">
        <w:rPr>
          <w:rFonts w:ascii="Times New Roman" w:hAnsi="Times New Roman" w:cs="Times New Roman"/>
          <w:color w:val="211F1F"/>
          <w:spacing w:val="-8"/>
          <w:w w:val="90"/>
          <w:sz w:val="24"/>
        </w:rPr>
        <w:t xml:space="preserve"> </w:t>
      </w:r>
      <w:r w:rsidRPr="00925154">
        <w:rPr>
          <w:rFonts w:ascii="Times New Roman" w:hAnsi="Times New Roman" w:cs="Times New Roman"/>
          <w:color w:val="211F1F"/>
          <w:w w:val="90"/>
          <w:sz w:val="24"/>
        </w:rPr>
        <w:t>of</w:t>
      </w:r>
      <w:r w:rsidRPr="00925154">
        <w:rPr>
          <w:rFonts w:ascii="Times New Roman" w:hAnsi="Times New Roman" w:cs="Times New Roman"/>
          <w:color w:val="211F1F"/>
          <w:spacing w:val="-20"/>
          <w:w w:val="90"/>
          <w:sz w:val="24"/>
        </w:rPr>
        <w:t xml:space="preserve"> </w:t>
      </w:r>
      <w:r w:rsidRPr="00925154">
        <w:rPr>
          <w:rFonts w:ascii="Times New Roman" w:hAnsi="Times New Roman" w:cs="Times New Roman"/>
          <w:color w:val="211F1F"/>
          <w:spacing w:val="-2"/>
          <w:w w:val="90"/>
          <w:sz w:val="24"/>
        </w:rPr>
        <w:t>Award</w:t>
      </w:r>
    </w:p>
    <w:p w:rsidR="00363E5D" w:rsidRPr="00925154" w:rsidRDefault="00934312">
      <w:pPr>
        <w:pStyle w:val="ListParagraph"/>
        <w:numPr>
          <w:ilvl w:val="1"/>
          <w:numId w:val="2"/>
        </w:numPr>
        <w:tabs>
          <w:tab w:val="left" w:pos="920"/>
          <w:tab w:val="left" w:pos="1015"/>
        </w:tabs>
        <w:spacing w:before="243" w:line="225" w:lineRule="auto"/>
        <w:ind w:left="920" w:right="669" w:hanging="421"/>
        <w:jc w:val="both"/>
        <w:rPr>
          <w:rFonts w:ascii="Times New Roman" w:hAnsi="Times New Roman" w:cs="Times New Roman"/>
          <w:color w:val="211F1F"/>
          <w:sz w:val="24"/>
        </w:rPr>
      </w:pPr>
      <w:r w:rsidRPr="00925154">
        <w:rPr>
          <w:rFonts w:ascii="Times New Roman" w:hAnsi="Times New Roman" w:cs="Times New Roman"/>
          <w:color w:val="211F1F"/>
          <w:spacing w:val="-2"/>
          <w:sz w:val="24"/>
        </w:rPr>
        <w:t>Prior</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to</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expiry</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of</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Tender</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Validity</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Period</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and</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upon</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expiry</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of</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Standstill</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Period</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specified</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in ITT</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42.1,</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upon</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addressing</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a</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complaint</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that</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has</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been</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filed</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within</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Standstill</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Period,</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 xml:space="preserve">Procuring </w:t>
      </w:r>
      <w:r w:rsidRPr="00925154">
        <w:rPr>
          <w:rFonts w:ascii="Times New Roman" w:hAnsi="Times New Roman" w:cs="Times New Roman"/>
          <w:color w:val="211F1F"/>
          <w:spacing w:val="-8"/>
          <w:sz w:val="24"/>
        </w:rPr>
        <w:t>Entity</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8"/>
          <w:sz w:val="24"/>
        </w:rPr>
        <w:t>shall</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8"/>
          <w:sz w:val="24"/>
        </w:rPr>
        <w:t>transmit</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8"/>
          <w:sz w:val="24"/>
        </w:rPr>
        <w:t>the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8"/>
          <w:sz w:val="24"/>
          <w:u w:val="single" w:color="211F1F"/>
        </w:rPr>
        <w:t>Letter</w:t>
      </w:r>
      <w:r w:rsidRPr="00925154">
        <w:rPr>
          <w:rFonts w:ascii="Times New Roman" w:hAnsi="Times New Roman" w:cs="Times New Roman"/>
          <w:color w:val="211F1F"/>
          <w:spacing w:val="-6"/>
          <w:sz w:val="24"/>
          <w:u w:val="single" w:color="211F1F"/>
        </w:rPr>
        <w:t xml:space="preserve"> </w:t>
      </w:r>
      <w:r w:rsidRPr="00925154">
        <w:rPr>
          <w:rFonts w:ascii="Times New Roman" w:hAnsi="Times New Roman" w:cs="Times New Roman"/>
          <w:color w:val="211F1F"/>
          <w:spacing w:val="-8"/>
          <w:sz w:val="24"/>
          <w:u w:val="single" w:color="211F1F"/>
        </w:rPr>
        <w:t>of</w:t>
      </w:r>
      <w:r w:rsidRPr="00925154">
        <w:rPr>
          <w:rFonts w:ascii="Times New Roman" w:hAnsi="Times New Roman" w:cs="Times New Roman"/>
          <w:color w:val="211F1F"/>
          <w:spacing w:val="-5"/>
          <w:sz w:val="24"/>
          <w:u w:val="single" w:color="211F1F"/>
        </w:rPr>
        <w:t xml:space="preserve"> </w:t>
      </w:r>
      <w:r w:rsidRPr="00925154">
        <w:rPr>
          <w:rFonts w:ascii="Times New Roman" w:hAnsi="Times New Roman" w:cs="Times New Roman"/>
          <w:color w:val="211F1F"/>
          <w:spacing w:val="-8"/>
          <w:sz w:val="24"/>
          <w:u w:val="single" w:color="211F1F"/>
        </w:rPr>
        <w:t>Award</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8"/>
          <w:sz w:val="24"/>
        </w:rPr>
        <w:t>to</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8"/>
          <w:sz w:val="24"/>
        </w:rPr>
        <w:t>the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8"/>
          <w:sz w:val="24"/>
        </w:rPr>
        <w:t>successful</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8"/>
          <w:sz w:val="24"/>
        </w:rPr>
        <w:t>Tenderer.</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8"/>
          <w:sz w:val="24"/>
        </w:rPr>
        <w:t>The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8"/>
          <w:sz w:val="24"/>
        </w:rPr>
        <w:t>letter</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8"/>
          <w:sz w:val="24"/>
        </w:rPr>
        <w:t>of</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8"/>
          <w:sz w:val="24"/>
        </w:rPr>
        <w:t>award</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8"/>
          <w:sz w:val="24"/>
        </w:rPr>
        <w:t>shall</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8"/>
          <w:sz w:val="24"/>
        </w:rPr>
        <w:t>request</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8"/>
          <w:sz w:val="24"/>
        </w:rPr>
        <w:t xml:space="preserve">the </w:t>
      </w:r>
      <w:r w:rsidRPr="00925154">
        <w:rPr>
          <w:rFonts w:ascii="Times New Roman" w:hAnsi="Times New Roman" w:cs="Times New Roman"/>
          <w:color w:val="211F1F"/>
          <w:spacing w:val="-4"/>
          <w:sz w:val="24"/>
        </w:rPr>
        <w:t>successful</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pacing w:val="-4"/>
          <w:sz w:val="24"/>
        </w:rPr>
        <w:t>tenderer</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to</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4"/>
          <w:sz w:val="24"/>
        </w:rPr>
        <w:t>furnish</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4"/>
          <w:sz w:val="24"/>
        </w:rPr>
        <w:t>Performance</w:t>
      </w:r>
      <w:r w:rsidRPr="00925154">
        <w:rPr>
          <w:rFonts w:ascii="Times New Roman" w:hAnsi="Times New Roman" w:cs="Times New Roman"/>
          <w:color w:val="211F1F"/>
          <w:spacing w:val="-16"/>
          <w:sz w:val="24"/>
        </w:rPr>
        <w:t xml:space="preserve"> </w:t>
      </w:r>
      <w:r w:rsidRPr="00925154">
        <w:rPr>
          <w:rFonts w:ascii="Times New Roman" w:hAnsi="Times New Roman" w:cs="Times New Roman"/>
          <w:color w:val="211F1F"/>
          <w:spacing w:val="-4"/>
          <w:sz w:val="24"/>
        </w:rPr>
        <w:t>Security</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4"/>
          <w:sz w:val="24"/>
        </w:rPr>
        <w:t>within</w:t>
      </w:r>
      <w:r w:rsidRPr="00925154">
        <w:rPr>
          <w:rFonts w:ascii="Times New Roman" w:hAnsi="Times New Roman" w:cs="Times New Roman"/>
          <w:color w:val="211F1F"/>
          <w:spacing w:val="-19"/>
          <w:sz w:val="24"/>
        </w:rPr>
        <w:t xml:space="preserve"> </w:t>
      </w:r>
      <w:r w:rsidRPr="00925154">
        <w:rPr>
          <w:rFonts w:ascii="Times New Roman" w:hAnsi="Times New Roman" w:cs="Times New Roman"/>
          <w:color w:val="211F1F"/>
          <w:spacing w:val="-4"/>
          <w:sz w:val="24"/>
        </w:rPr>
        <w:t>21days</w:t>
      </w:r>
      <w:r w:rsidRPr="00925154">
        <w:rPr>
          <w:rFonts w:ascii="Times New Roman" w:hAnsi="Times New Roman" w:cs="Times New Roman"/>
          <w:color w:val="211F1F"/>
          <w:spacing w:val="-16"/>
          <w:sz w:val="24"/>
        </w:rPr>
        <w:t xml:space="preserve"> </w:t>
      </w:r>
      <w:r w:rsidRPr="00925154">
        <w:rPr>
          <w:rFonts w:ascii="Times New Roman" w:hAnsi="Times New Roman" w:cs="Times New Roman"/>
          <w:color w:val="211F1F"/>
          <w:spacing w:val="-4"/>
          <w:sz w:val="24"/>
        </w:rPr>
        <w:t>of</w:t>
      </w:r>
      <w:r w:rsidRPr="00925154">
        <w:rPr>
          <w:rFonts w:ascii="Times New Roman" w:hAnsi="Times New Roman" w:cs="Times New Roman"/>
          <w:color w:val="211F1F"/>
          <w:spacing w:val="-16"/>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4"/>
          <w:sz w:val="24"/>
        </w:rPr>
        <w:t>date</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4"/>
          <w:sz w:val="24"/>
        </w:rPr>
        <w:t>of</w:t>
      </w:r>
      <w:r w:rsidRPr="00925154">
        <w:rPr>
          <w:rFonts w:ascii="Times New Roman" w:hAnsi="Times New Roman" w:cs="Times New Roman"/>
          <w:color w:val="211F1F"/>
          <w:spacing w:val="-18"/>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pacing w:val="-4"/>
          <w:sz w:val="24"/>
        </w:rPr>
        <w:t>letter.</w:t>
      </w:r>
    </w:p>
    <w:p w:rsidR="00363E5D" w:rsidRPr="00925154" w:rsidRDefault="00934312">
      <w:pPr>
        <w:pStyle w:val="ListParagraph"/>
        <w:numPr>
          <w:ilvl w:val="0"/>
          <w:numId w:val="2"/>
        </w:numPr>
        <w:tabs>
          <w:tab w:val="left" w:pos="1016"/>
        </w:tabs>
        <w:spacing w:before="211"/>
        <w:ind w:left="1016" w:hanging="567"/>
        <w:jc w:val="left"/>
        <w:rPr>
          <w:rFonts w:ascii="Times New Roman" w:hAnsi="Times New Roman" w:cs="Times New Roman"/>
          <w:color w:val="211F1F"/>
          <w:sz w:val="24"/>
        </w:rPr>
      </w:pPr>
      <w:r w:rsidRPr="00925154">
        <w:rPr>
          <w:rFonts w:ascii="Times New Roman" w:hAnsi="Times New Roman" w:cs="Times New Roman"/>
          <w:color w:val="211F1F"/>
          <w:spacing w:val="-2"/>
          <w:sz w:val="24"/>
        </w:rPr>
        <w:t>Signing</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pacing w:val="-2"/>
          <w:sz w:val="24"/>
        </w:rPr>
        <w:t>ofContract</w:t>
      </w:r>
    </w:p>
    <w:p w:rsidR="00363E5D" w:rsidRPr="00925154" w:rsidRDefault="00934312">
      <w:pPr>
        <w:pStyle w:val="ListParagraph"/>
        <w:numPr>
          <w:ilvl w:val="1"/>
          <w:numId w:val="2"/>
        </w:numPr>
        <w:tabs>
          <w:tab w:val="left" w:pos="920"/>
          <w:tab w:val="left" w:pos="1012"/>
        </w:tabs>
        <w:spacing w:before="252" w:line="216" w:lineRule="auto"/>
        <w:ind w:left="920" w:right="677" w:hanging="421"/>
        <w:jc w:val="both"/>
        <w:rPr>
          <w:rFonts w:ascii="Times New Roman" w:hAnsi="Times New Roman" w:cs="Times New Roman"/>
          <w:color w:val="211F1F"/>
          <w:sz w:val="24"/>
        </w:rPr>
      </w:pPr>
      <w:r w:rsidRPr="00925154">
        <w:rPr>
          <w:rFonts w:ascii="Times New Roman" w:hAnsi="Times New Roman" w:cs="Times New Roman"/>
          <w:color w:val="211F1F"/>
          <w:spacing w:val="-2"/>
          <w:sz w:val="24"/>
        </w:rPr>
        <w:t>Upon</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2"/>
          <w:sz w:val="24"/>
        </w:rPr>
        <w:t>expiry</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of</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fourteen</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days</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2"/>
          <w:sz w:val="24"/>
        </w:rPr>
        <w:t>of</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Notification</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of</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Intention</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pacing w:val="-2"/>
          <w:sz w:val="24"/>
        </w:rPr>
        <w:t>to</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enter</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pacing w:val="-2"/>
          <w:sz w:val="24"/>
        </w:rPr>
        <w:t>into</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contract</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and</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2"/>
          <w:sz w:val="24"/>
        </w:rPr>
        <w:t xml:space="preserve">upon </w:t>
      </w:r>
      <w:r w:rsidRPr="00925154">
        <w:rPr>
          <w:rFonts w:ascii="Times New Roman" w:hAnsi="Times New Roman" w:cs="Times New Roman"/>
          <w:color w:val="211F1F"/>
          <w:sz w:val="24"/>
        </w:rPr>
        <w:t>the parties meeting their respective statutory requirements, the Procuring Entity shall send the successful</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Tenderer</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Contract</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Agreement.</w:t>
      </w:r>
    </w:p>
    <w:p w:rsidR="00363E5D" w:rsidRPr="00925154" w:rsidRDefault="00934312">
      <w:pPr>
        <w:pStyle w:val="ListParagraph"/>
        <w:numPr>
          <w:ilvl w:val="1"/>
          <w:numId w:val="2"/>
        </w:numPr>
        <w:tabs>
          <w:tab w:val="left" w:pos="920"/>
          <w:tab w:val="left" w:pos="1015"/>
        </w:tabs>
        <w:spacing w:before="239" w:line="216" w:lineRule="auto"/>
        <w:ind w:left="920" w:right="674" w:hanging="421"/>
        <w:jc w:val="both"/>
        <w:rPr>
          <w:rFonts w:ascii="Times New Roman" w:hAnsi="Times New Roman" w:cs="Times New Roman"/>
          <w:color w:val="211F1F"/>
          <w:sz w:val="24"/>
        </w:rPr>
      </w:pPr>
      <w:r w:rsidRPr="00925154">
        <w:rPr>
          <w:rFonts w:ascii="Times New Roman" w:hAnsi="Times New Roman" w:cs="Times New Roman"/>
          <w:color w:val="211F1F"/>
          <w:sz w:val="24"/>
        </w:rPr>
        <w:t>Within</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z w:val="24"/>
        </w:rPr>
        <w:t>fourteen</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z w:val="24"/>
        </w:rPr>
        <w:t>(14)</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z w:val="24"/>
        </w:rPr>
        <w:t>days</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z w:val="24"/>
        </w:rPr>
        <w:t>of</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receipt</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of</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Contract</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Agreement,</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z w:val="24"/>
        </w:rPr>
        <w:t>successful</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z w:val="24"/>
        </w:rPr>
        <w:t>Tenderer</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shall</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z w:val="24"/>
        </w:rPr>
        <w:t>sign, date,</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z w:val="24"/>
        </w:rPr>
        <w:t>and</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z w:val="24"/>
        </w:rPr>
        <w:t>return</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z w:val="24"/>
        </w:rPr>
        <w:t>it</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to</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z w:val="24"/>
        </w:rPr>
        <w:t>Procuring</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sz w:val="24"/>
        </w:rPr>
        <w:t>Entity.</w:t>
      </w:r>
    </w:p>
    <w:p w:rsidR="00363E5D" w:rsidRPr="00925154" w:rsidRDefault="00934312">
      <w:pPr>
        <w:pStyle w:val="ListParagraph"/>
        <w:numPr>
          <w:ilvl w:val="1"/>
          <w:numId w:val="2"/>
        </w:numPr>
        <w:tabs>
          <w:tab w:val="left" w:pos="920"/>
          <w:tab w:val="left" w:pos="1011"/>
        </w:tabs>
        <w:spacing w:before="255" w:line="220" w:lineRule="auto"/>
        <w:ind w:left="920" w:right="674" w:hanging="421"/>
        <w:jc w:val="both"/>
        <w:rPr>
          <w:rFonts w:ascii="Times New Roman" w:hAnsi="Times New Roman" w:cs="Times New Roman"/>
          <w:color w:val="211F1F"/>
          <w:sz w:val="24"/>
        </w:rPr>
      </w:pP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written</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contract</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shall</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be</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entered</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into</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within</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period</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specified</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in</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notification</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of</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award</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 xml:space="preserve">and </w:t>
      </w:r>
      <w:r w:rsidRPr="00925154">
        <w:rPr>
          <w:rFonts w:ascii="Times New Roman" w:hAnsi="Times New Roman" w:cs="Times New Roman"/>
          <w:color w:val="211F1F"/>
          <w:sz w:val="24"/>
        </w:rPr>
        <w:t>before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expiry</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of</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tender</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z w:val="24"/>
        </w:rPr>
        <w:t>validity</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z w:val="24"/>
        </w:rPr>
        <w:t>period</w:t>
      </w:r>
    </w:p>
    <w:p w:rsidR="00363E5D" w:rsidRPr="00925154" w:rsidRDefault="00934312">
      <w:pPr>
        <w:pStyle w:val="ListParagraph"/>
        <w:numPr>
          <w:ilvl w:val="0"/>
          <w:numId w:val="2"/>
        </w:numPr>
        <w:tabs>
          <w:tab w:val="left" w:pos="1016"/>
        </w:tabs>
        <w:spacing w:before="213"/>
        <w:ind w:left="1016" w:hanging="567"/>
        <w:jc w:val="left"/>
        <w:rPr>
          <w:rFonts w:ascii="Times New Roman" w:hAnsi="Times New Roman" w:cs="Times New Roman"/>
          <w:color w:val="211F1F"/>
          <w:sz w:val="24"/>
        </w:rPr>
      </w:pPr>
      <w:r w:rsidRPr="00925154">
        <w:rPr>
          <w:rFonts w:ascii="Times New Roman" w:hAnsi="Times New Roman" w:cs="Times New Roman"/>
          <w:color w:val="211F1F"/>
          <w:spacing w:val="2"/>
          <w:w w:val="90"/>
          <w:sz w:val="24"/>
        </w:rPr>
        <w:t>Appointment</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w w:val="90"/>
          <w:sz w:val="24"/>
        </w:rPr>
        <w:t>of</w:t>
      </w:r>
      <w:r w:rsidRPr="00925154">
        <w:rPr>
          <w:rFonts w:ascii="Times New Roman" w:hAnsi="Times New Roman" w:cs="Times New Roman"/>
          <w:color w:val="211F1F"/>
          <w:spacing w:val="-7"/>
          <w:w w:val="90"/>
          <w:sz w:val="24"/>
        </w:rPr>
        <w:t xml:space="preserve"> </w:t>
      </w:r>
      <w:r w:rsidRPr="00925154">
        <w:rPr>
          <w:rFonts w:ascii="Times New Roman" w:hAnsi="Times New Roman" w:cs="Times New Roman"/>
          <w:color w:val="211F1F"/>
          <w:spacing w:val="-2"/>
          <w:w w:val="90"/>
          <w:sz w:val="24"/>
        </w:rPr>
        <w:t>Adjudicator</w:t>
      </w:r>
    </w:p>
    <w:p w:rsidR="00363E5D" w:rsidRPr="00925154" w:rsidRDefault="00934312">
      <w:pPr>
        <w:pStyle w:val="ListParagraph"/>
        <w:numPr>
          <w:ilvl w:val="1"/>
          <w:numId w:val="2"/>
        </w:numPr>
        <w:tabs>
          <w:tab w:val="left" w:pos="920"/>
          <w:tab w:val="left" w:pos="1011"/>
        </w:tabs>
        <w:spacing w:before="226" w:line="220" w:lineRule="auto"/>
        <w:ind w:left="920" w:right="667" w:hanging="421"/>
        <w:jc w:val="both"/>
        <w:rPr>
          <w:rFonts w:ascii="Times New Roman" w:hAnsi="Times New Roman" w:cs="Times New Roman"/>
          <w:color w:val="211F1F"/>
          <w:sz w:val="24"/>
        </w:rPr>
      </w:pP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Procuring</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Entity</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proposes</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person</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named</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in</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TDS</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to</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be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appointed</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as</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Adjudicator</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under</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the Contract, at</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hourly</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fee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specified</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in</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TDS,</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plus</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reimbursable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expenses.</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4"/>
          <w:sz w:val="24"/>
        </w:rPr>
        <w:t>If</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Tenderer</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 xml:space="preserve">disagrees </w:t>
      </w:r>
      <w:r w:rsidRPr="00925154">
        <w:rPr>
          <w:rFonts w:ascii="Times New Roman" w:hAnsi="Times New Roman" w:cs="Times New Roman"/>
          <w:color w:val="211F1F"/>
          <w:sz w:val="24"/>
        </w:rPr>
        <w:t>with this proposal, the Tenderer should so state in his Tender. If, in the Letter of</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sz w:val="24"/>
        </w:rPr>
        <w:t xml:space="preserve">Acceptance, the </w:t>
      </w:r>
      <w:r w:rsidRPr="00925154">
        <w:rPr>
          <w:rFonts w:ascii="Times New Roman" w:hAnsi="Times New Roman" w:cs="Times New Roman"/>
          <w:color w:val="211F1F"/>
          <w:w w:val="90"/>
          <w:sz w:val="24"/>
        </w:rPr>
        <w:t>Procuring Entity does not agree on</w:t>
      </w:r>
      <w:r w:rsidRPr="00925154">
        <w:rPr>
          <w:rFonts w:ascii="Times New Roman" w:hAnsi="Times New Roman" w:cs="Times New Roman"/>
          <w:color w:val="211F1F"/>
          <w:sz w:val="24"/>
        </w:rPr>
        <w:t xml:space="preserve"> </w:t>
      </w:r>
      <w:r w:rsidRPr="00925154">
        <w:rPr>
          <w:rFonts w:ascii="Times New Roman" w:hAnsi="Times New Roman" w:cs="Times New Roman"/>
          <w:color w:val="211F1F"/>
          <w:w w:val="90"/>
          <w:sz w:val="24"/>
        </w:rPr>
        <w:t>the appointment of the Adjudicator, the Procuring Entity will request</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Appointing</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Authority</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designated</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in</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Special Conditions of Contract</w:t>
      </w:r>
      <w:r w:rsidRPr="00925154">
        <w:rPr>
          <w:rFonts w:ascii="Times New Roman" w:hAnsi="Times New Roman" w:cs="Times New Roman"/>
          <w:color w:val="211F1F"/>
          <w:sz w:val="24"/>
        </w:rPr>
        <w:t xml:space="preserve"> </w:t>
      </w:r>
      <w:r w:rsidRPr="00925154">
        <w:rPr>
          <w:rFonts w:ascii="Times New Roman" w:hAnsi="Times New Roman" w:cs="Times New Roman"/>
          <w:color w:val="211F1F"/>
          <w:spacing w:val="-2"/>
          <w:sz w:val="24"/>
        </w:rPr>
        <w:t>(SCC) pursuant to Clause</w:t>
      </w:r>
    </w:p>
    <w:p w:rsidR="00363E5D" w:rsidRPr="00925154" w:rsidRDefault="00934312">
      <w:pPr>
        <w:pStyle w:val="BodyText"/>
        <w:spacing w:line="258" w:lineRule="exact"/>
        <w:ind w:left="920"/>
        <w:jc w:val="both"/>
        <w:rPr>
          <w:rFonts w:ascii="Times New Roman" w:hAnsi="Times New Roman" w:cs="Times New Roman"/>
        </w:rPr>
      </w:pPr>
      <w:r w:rsidRPr="00925154">
        <w:rPr>
          <w:rFonts w:ascii="Times New Roman" w:hAnsi="Times New Roman" w:cs="Times New Roman"/>
          <w:color w:val="211F1F"/>
          <w:spacing w:val="-4"/>
        </w:rPr>
        <w:t>23.1</w:t>
      </w:r>
      <w:r w:rsidRPr="00925154">
        <w:rPr>
          <w:rFonts w:ascii="Times New Roman" w:hAnsi="Times New Roman" w:cs="Times New Roman"/>
          <w:color w:val="211F1F"/>
          <w:spacing w:val="-8"/>
        </w:rPr>
        <w:t xml:space="preserve"> </w:t>
      </w:r>
      <w:r w:rsidRPr="00925154">
        <w:rPr>
          <w:rFonts w:ascii="Times New Roman" w:hAnsi="Times New Roman" w:cs="Times New Roman"/>
          <w:color w:val="211F1F"/>
          <w:spacing w:val="-4"/>
        </w:rPr>
        <w:t>of the</w:t>
      </w:r>
      <w:r w:rsidRPr="00925154">
        <w:rPr>
          <w:rFonts w:ascii="Times New Roman" w:hAnsi="Times New Roman" w:cs="Times New Roman"/>
          <w:color w:val="211F1F"/>
          <w:spacing w:val="-6"/>
        </w:rPr>
        <w:t xml:space="preserve"> </w:t>
      </w:r>
      <w:r w:rsidRPr="00925154">
        <w:rPr>
          <w:rFonts w:ascii="Times New Roman" w:hAnsi="Times New Roman" w:cs="Times New Roman"/>
          <w:color w:val="211F1F"/>
          <w:spacing w:val="-4"/>
        </w:rPr>
        <w:t>General</w:t>
      </w:r>
      <w:r w:rsidRPr="00925154">
        <w:rPr>
          <w:rFonts w:ascii="Times New Roman" w:hAnsi="Times New Roman" w:cs="Times New Roman"/>
          <w:color w:val="211F1F"/>
          <w:spacing w:val="-7"/>
        </w:rPr>
        <w:t xml:space="preserve"> </w:t>
      </w:r>
      <w:r w:rsidRPr="00925154">
        <w:rPr>
          <w:rFonts w:ascii="Times New Roman" w:hAnsi="Times New Roman" w:cs="Times New Roman"/>
          <w:color w:val="211F1F"/>
          <w:spacing w:val="-4"/>
        </w:rPr>
        <w:t>Conditions</w:t>
      </w:r>
      <w:r w:rsidRPr="00925154">
        <w:rPr>
          <w:rFonts w:ascii="Times New Roman" w:hAnsi="Times New Roman" w:cs="Times New Roman"/>
          <w:color w:val="211F1F"/>
          <w:spacing w:val="-5"/>
        </w:rPr>
        <w:t xml:space="preserve"> </w:t>
      </w:r>
      <w:r w:rsidRPr="00925154">
        <w:rPr>
          <w:rFonts w:ascii="Times New Roman" w:hAnsi="Times New Roman" w:cs="Times New Roman"/>
          <w:color w:val="211F1F"/>
          <w:spacing w:val="-4"/>
        </w:rPr>
        <w:t>of</w:t>
      </w:r>
      <w:r w:rsidRPr="00925154">
        <w:rPr>
          <w:rFonts w:ascii="Times New Roman" w:hAnsi="Times New Roman" w:cs="Times New Roman"/>
          <w:color w:val="211F1F"/>
          <w:spacing w:val="-7"/>
        </w:rPr>
        <w:t xml:space="preserve"> </w:t>
      </w:r>
      <w:r w:rsidRPr="00925154">
        <w:rPr>
          <w:rFonts w:ascii="Times New Roman" w:hAnsi="Times New Roman" w:cs="Times New Roman"/>
          <w:color w:val="211F1F"/>
          <w:spacing w:val="-4"/>
        </w:rPr>
        <w:t>Contract</w:t>
      </w:r>
      <w:r w:rsidRPr="00925154">
        <w:rPr>
          <w:rFonts w:ascii="Times New Roman" w:hAnsi="Times New Roman" w:cs="Times New Roman"/>
          <w:color w:val="211F1F"/>
          <w:spacing w:val="-5"/>
        </w:rPr>
        <w:t xml:space="preserve"> </w:t>
      </w:r>
      <w:r w:rsidRPr="00925154">
        <w:rPr>
          <w:rFonts w:ascii="Times New Roman" w:hAnsi="Times New Roman" w:cs="Times New Roman"/>
          <w:color w:val="211F1F"/>
          <w:spacing w:val="-4"/>
        </w:rPr>
        <w:t>(GCC),</w:t>
      </w:r>
      <w:r w:rsidRPr="00925154">
        <w:rPr>
          <w:rFonts w:ascii="Times New Roman" w:hAnsi="Times New Roman" w:cs="Times New Roman"/>
          <w:color w:val="211F1F"/>
          <w:spacing w:val="-6"/>
        </w:rPr>
        <w:t xml:space="preserve"> </w:t>
      </w:r>
      <w:r w:rsidRPr="00925154">
        <w:rPr>
          <w:rFonts w:ascii="Times New Roman" w:hAnsi="Times New Roman" w:cs="Times New Roman"/>
          <w:color w:val="211F1F"/>
          <w:spacing w:val="-4"/>
        </w:rPr>
        <w:t>to</w:t>
      </w:r>
      <w:r w:rsidRPr="00925154">
        <w:rPr>
          <w:rFonts w:ascii="Times New Roman" w:hAnsi="Times New Roman" w:cs="Times New Roman"/>
          <w:color w:val="211F1F"/>
          <w:spacing w:val="6"/>
        </w:rPr>
        <w:t xml:space="preserve"> </w:t>
      </w:r>
      <w:r w:rsidRPr="00925154">
        <w:rPr>
          <w:rFonts w:ascii="Times New Roman" w:hAnsi="Times New Roman" w:cs="Times New Roman"/>
          <w:color w:val="211F1F"/>
          <w:spacing w:val="-4"/>
        </w:rPr>
        <w:t>appoint</w:t>
      </w:r>
      <w:r w:rsidRPr="00925154">
        <w:rPr>
          <w:rFonts w:ascii="Times New Roman" w:hAnsi="Times New Roman" w:cs="Times New Roman"/>
          <w:color w:val="211F1F"/>
          <w:spacing w:val="-18"/>
        </w:rPr>
        <w:t xml:space="preserve"> </w:t>
      </w:r>
      <w:r w:rsidRPr="00925154">
        <w:rPr>
          <w:rFonts w:ascii="Times New Roman" w:hAnsi="Times New Roman" w:cs="Times New Roman"/>
          <w:color w:val="211F1F"/>
          <w:spacing w:val="-4"/>
        </w:rPr>
        <w:t>the</w:t>
      </w:r>
      <w:r w:rsidRPr="00925154">
        <w:rPr>
          <w:rFonts w:ascii="Times New Roman" w:hAnsi="Times New Roman" w:cs="Times New Roman"/>
          <w:color w:val="211F1F"/>
          <w:spacing w:val="-29"/>
        </w:rPr>
        <w:t xml:space="preserve"> </w:t>
      </w:r>
      <w:r w:rsidRPr="00925154">
        <w:rPr>
          <w:rFonts w:ascii="Times New Roman" w:hAnsi="Times New Roman" w:cs="Times New Roman"/>
          <w:color w:val="211F1F"/>
          <w:spacing w:val="-4"/>
        </w:rPr>
        <w:t>Adjudicator.</w:t>
      </w:r>
    </w:p>
    <w:p w:rsidR="00363E5D" w:rsidRPr="00925154" w:rsidRDefault="00934312">
      <w:pPr>
        <w:pStyle w:val="ListParagraph"/>
        <w:numPr>
          <w:ilvl w:val="0"/>
          <w:numId w:val="2"/>
        </w:numPr>
        <w:tabs>
          <w:tab w:val="left" w:pos="1016"/>
        </w:tabs>
        <w:spacing w:before="213"/>
        <w:ind w:left="1016" w:hanging="569"/>
        <w:jc w:val="left"/>
        <w:rPr>
          <w:rFonts w:ascii="Times New Roman" w:hAnsi="Times New Roman" w:cs="Times New Roman"/>
          <w:color w:val="211F1F"/>
          <w:sz w:val="24"/>
        </w:rPr>
      </w:pPr>
      <w:r w:rsidRPr="00925154">
        <w:rPr>
          <w:rFonts w:ascii="Times New Roman" w:hAnsi="Times New Roman" w:cs="Times New Roman"/>
          <w:color w:val="211F1F"/>
          <w:spacing w:val="2"/>
          <w:w w:val="90"/>
          <w:sz w:val="24"/>
        </w:rPr>
        <w:t>Performance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pacing w:val="-2"/>
          <w:sz w:val="24"/>
        </w:rPr>
        <w:t>Security</w:t>
      </w:r>
    </w:p>
    <w:p w:rsidR="00363E5D" w:rsidRPr="00925154" w:rsidRDefault="00934312">
      <w:pPr>
        <w:pStyle w:val="ListParagraph"/>
        <w:numPr>
          <w:ilvl w:val="1"/>
          <w:numId w:val="2"/>
        </w:numPr>
        <w:tabs>
          <w:tab w:val="left" w:pos="920"/>
          <w:tab w:val="left" w:pos="1011"/>
        </w:tabs>
        <w:spacing w:before="231" w:line="216" w:lineRule="auto"/>
        <w:ind w:left="920" w:right="674" w:hanging="421"/>
        <w:jc w:val="both"/>
        <w:rPr>
          <w:rFonts w:ascii="Times New Roman" w:hAnsi="Times New Roman" w:cs="Times New Roman"/>
          <w:color w:val="211F1F"/>
          <w:sz w:val="24"/>
        </w:rPr>
      </w:pPr>
      <w:r w:rsidRPr="00925154">
        <w:rPr>
          <w:rFonts w:ascii="Times New Roman" w:hAnsi="Times New Roman" w:cs="Times New Roman"/>
          <w:color w:val="211F1F"/>
          <w:spacing w:val="-2"/>
          <w:sz w:val="24"/>
        </w:rPr>
        <w:t>Within</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twenty-one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(21)</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days</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of</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receipt</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of</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Letter</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of</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Acceptance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from</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Procuring</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spacing w:val="-2"/>
          <w:sz w:val="24"/>
        </w:rPr>
        <w:t>Entity,</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 xml:space="preserve">the </w:t>
      </w:r>
      <w:r w:rsidRPr="00925154">
        <w:rPr>
          <w:rFonts w:ascii="Times New Roman" w:hAnsi="Times New Roman" w:cs="Times New Roman"/>
          <w:color w:val="211F1F"/>
          <w:spacing w:val="-4"/>
          <w:sz w:val="24"/>
        </w:rPr>
        <w:t>successful</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Tenderer</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shall</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furnish</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the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Performance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Security</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and,</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any</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other</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documents</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required</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in</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 xml:space="preserve">the </w:t>
      </w:r>
      <w:r w:rsidRPr="00925154">
        <w:rPr>
          <w:rFonts w:ascii="Times New Roman" w:hAnsi="Times New Roman" w:cs="Times New Roman"/>
          <w:color w:val="211F1F"/>
          <w:sz w:val="24"/>
        </w:rPr>
        <w:t>TDS,</w:t>
      </w:r>
      <w:r w:rsidRPr="00925154">
        <w:rPr>
          <w:rFonts w:ascii="Times New Roman" w:hAnsi="Times New Roman" w:cs="Times New Roman"/>
          <w:color w:val="211F1F"/>
          <w:spacing w:val="23"/>
          <w:sz w:val="24"/>
        </w:rPr>
        <w:t xml:space="preserve"> </w:t>
      </w:r>
      <w:r w:rsidRPr="00925154">
        <w:rPr>
          <w:rFonts w:ascii="Times New Roman" w:hAnsi="Times New Roman" w:cs="Times New Roman"/>
          <w:color w:val="211F1F"/>
          <w:sz w:val="24"/>
        </w:rPr>
        <w:t>in</w:t>
      </w:r>
      <w:r w:rsidRPr="00925154">
        <w:rPr>
          <w:rFonts w:ascii="Times New Roman" w:hAnsi="Times New Roman" w:cs="Times New Roman"/>
          <w:color w:val="211F1F"/>
          <w:spacing w:val="23"/>
          <w:sz w:val="24"/>
        </w:rPr>
        <w:t xml:space="preserve"> </w:t>
      </w:r>
      <w:r w:rsidRPr="00925154">
        <w:rPr>
          <w:rFonts w:ascii="Times New Roman" w:hAnsi="Times New Roman" w:cs="Times New Roman"/>
          <w:color w:val="211F1F"/>
          <w:sz w:val="24"/>
        </w:rPr>
        <w:t>accordance</w:t>
      </w:r>
      <w:r w:rsidRPr="00925154">
        <w:rPr>
          <w:rFonts w:ascii="Times New Roman" w:hAnsi="Times New Roman" w:cs="Times New Roman"/>
          <w:color w:val="211F1F"/>
          <w:spacing w:val="30"/>
          <w:sz w:val="24"/>
        </w:rPr>
        <w:t xml:space="preserve"> </w:t>
      </w:r>
      <w:r w:rsidRPr="00925154">
        <w:rPr>
          <w:rFonts w:ascii="Times New Roman" w:hAnsi="Times New Roman" w:cs="Times New Roman"/>
          <w:color w:val="211F1F"/>
          <w:sz w:val="24"/>
        </w:rPr>
        <w:t>with</w:t>
      </w:r>
      <w:r w:rsidRPr="00925154">
        <w:rPr>
          <w:rFonts w:ascii="Times New Roman" w:hAnsi="Times New Roman" w:cs="Times New Roman"/>
          <w:color w:val="211F1F"/>
          <w:spacing w:val="28"/>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30"/>
          <w:sz w:val="24"/>
        </w:rPr>
        <w:t xml:space="preserve"> </w:t>
      </w:r>
      <w:r w:rsidRPr="00925154">
        <w:rPr>
          <w:rFonts w:ascii="Times New Roman" w:hAnsi="Times New Roman" w:cs="Times New Roman"/>
          <w:color w:val="211F1F"/>
          <w:sz w:val="24"/>
        </w:rPr>
        <w:t>General</w:t>
      </w:r>
      <w:r w:rsidRPr="00925154">
        <w:rPr>
          <w:rFonts w:ascii="Times New Roman" w:hAnsi="Times New Roman" w:cs="Times New Roman"/>
          <w:color w:val="211F1F"/>
          <w:spacing w:val="29"/>
          <w:sz w:val="24"/>
        </w:rPr>
        <w:t xml:space="preserve"> </w:t>
      </w:r>
      <w:r w:rsidRPr="00925154">
        <w:rPr>
          <w:rFonts w:ascii="Times New Roman" w:hAnsi="Times New Roman" w:cs="Times New Roman"/>
          <w:color w:val="211F1F"/>
          <w:sz w:val="24"/>
        </w:rPr>
        <w:t>Conditions</w:t>
      </w:r>
      <w:r w:rsidRPr="00925154">
        <w:rPr>
          <w:rFonts w:ascii="Times New Roman" w:hAnsi="Times New Roman" w:cs="Times New Roman"/>
          <w:color w:val="211F1F"/>
          <w:spacing w:val="28"/>
          <w:sz w:val="24"/>
        </w:rPr>
        <w:t xml:space="preserve"> </w:t>
      </w:r>
      <w:r w:rsidRPr="00925154">
        <w:rPr>
          <w:rFonts w:ascii="Times New Roman" w:hAnsi="Times New Roman" w:cs="Times New Roman"/>
          <w:color w:val="211F1F"/>
          <w:sz w:val="24"/>
        </w:rPr>
        <w:t>of</w:t>
      </w:r>
      <w:r w:rsidRPr="00925154">
        <w:rPr>
          <w:rFonts w:ascii="Times New Roman" w:hAnsi="Times New Roman" w:cs="Times New Roman"/>
          <w:color w:val="211F1F"/>
          <w:spacing w:val="31"/>
          <w:sz w:val="24"/>
        </w:rPr>
        <w:t xml:space="preserve"> </w:t>
      </w:r>
      <w:r w:rsidRPr="00925154">
        <w:rPr>
          <w:rFonts w:ascii="Times New Roman" w:hAnsi="Times New Roman" w:cs="Times New Roman"/>
          <w:color w:val="211F1F"/>
          <w:sz w:val="24"/>
        </w:rPr>
        <w:t>Contract,</w:t>
      </w:r>
      <w:r w:rsidRPr="00925154">
        <w:rPr>
          <w:rFonts w:ascii="Times New Roman" w:hAnsi="Times New Roman" w:cs="Times New Roman"/>
          <w:color w:val="211F1F"/>
          <w:spacing w:val="27"/>
          <w:sz w:val="24"/>
        </w:rPr>
        <w:t xml:space="preserve"> </w:t>
      </w:r>
      <w:r w:rsidRPr="00925154">
        <w:rPr>
          <w:rFonts w:ascii="Times New Roman" w:hAnsi="Times New Roman" w:cs="Times New Roman"/>
          <w:color w:val="211F1F"/>
          <w:sz w:val="24"/>
        </w:rPr>
        <w:t>subject</w:t>
      </w:r>
      <w:r w:rsidRPr="00925154">
        <w:rPr>
          <w:rFonts w:ascii="Times New Roman" w:hAnsi="Times New Roman" w:cs="Times New Roman"/>
          <w:color w:val="211F1F"/>
          <w:spacing w:val="29"/>
          <w:sz w:val="24"/>
        </w:rPr>
        <w:t xml:space="preserve"> </w:t>
      </w:r>
      <w:r w:rsidRPr="00925154">
        <w:rPr>
          <w:rFonts w:ascii="Times New Roman" w:hAnsi="Times New Roman" w:cs="Times New Roman"/>
          <w:color w:val="211F1F"/>
          <w:sz w:val="24"/>
        </w:rPr>
        <w:t>to</w:t>
      </w:r>
      <w:r w:rsidRPr="00925154">
        <w:rPr>
          <w:rFonts w:ascii="Times New Roman" w:hAnsi="Times New Roman" w:cs="Times New Roman"/>
          <w:color w:val="211F1F"/>
          <w:spacing w:val="29"/>
          <w:sz w:val="24"/>
        </w:rPr>
        <w:t xml:space="preserve"> </w:t>
      </w:r>
      <w:r w:rsidRPr="00925154">
        <w:rPr>
          <w:rFonts w:ascii="Times New Roman" w:hAnsi="Times New Roman" w:cs="Times New Roman"/>
          <w:color w:val="211F1F"/>
          <w:sz w:val="24"/>
        </w:rPr>
        <w:t>ITT</w:t>
      </w:r>
      <w:r w:rsidRPr="00925154">
        <w:rPr>
          <w:rFonts w:ascii="Times New Roman" w:hAnsi="Times New Roman" w:cs="Times New Roman"/>
          <w:color w:val="211F1F"/>
          <w:spacing w:val="31"/>
          <w:sz w:val="24"/>
        </w:rPr>
        <w:t xml:space="preserve"> </w:t>
      </w:r>
      <w:r w:rsidRPr="00925154">
        <w:rPr>
          <w:rFonts w:ascii="Times New Roman" w:hAnsi="Times New Roman" w:cs="Times New Roman"/>
          <w:color w:val="211F1F"/>
          <w:sz w:val="24"/>
        </w:rPr>
        <w:t>40.2</w:t>
      </w:r>
      <w:r w:rsidRPr="00925154">
        <w:rPr>
          <w:rFonts w:ascii="Times New Roman" w:hAnsi="Times New Roman" w:cs="Times New Roman"/>
          <w:color w:val="211F1F"/>
          <w:spacing w:val="31"/>
          <w:sz w:val="24"/>
        </w:rPr>
        <w:t xml:space="preserve"> </w:t>
      </w:r>
      <w:r w:rsidRPr="00925154">
        <w:rPr>
          <w:rFonts w:ascii="Times New Roman" w:hAnsi="Times New Roman" w:cs="Times New Roman"/>
          <w:color w:val="211F1F"/>
          <w:sz w:val="24"/>
        </w:rPr>
        <w:t>(b),</w:t>
      </w:r>
      <w:r w:rsidRPr="00925154">
        <w:rPr>
          <w:rFonts w:ascii="Times New Roman" w:hAnsi="Times New Roman" w:cs="Times New Roman"/>
          <w:color w:val="211F1F"/>
          <w:spacing w:val="31"/>
          <w:sz w:val="24"/>
        </w:rPr>
        <w:t xml:space="preserve"> </w:t>
      </w:r>
      <w:r w:rsidRPr="00925154">
        <w:rPr>
          <w:rFonts w:ascii="Times New Roman" w:hAnsi="Times New Roman" w:cs="Times New Roman"/>
          <w:color w:val="211F1F"/>
          <w:sz w:val="24"/>
        </w:rPr>
        <w:t>using</w:t>
      </w:r>
      <w:r w:rsidRPr="00925154">
        <w:rPr>
          <w:rFonts w:ascii="Times New Roman" w:hAnsi="Times New Roman" w:cs="Times New Roman"/>
          <w:color w:val="211F1F"/>
          <w:spacing w:val="29"/>
          <w:sz w:val="24"/>
        </w:rPr>
        <w:t xml:space="preserve"> </w:t>
      </w:r>
      <w:r w:rsidRPr="00925154">
        <w:rPr>
          <w:rFonts w:ascii="Times New Roman" w:hAnsi="Times New Roman" w:cs="Times New Roman"/>
          <w:color w:val="211F1F"/>
          <w:sz w:val="24"/>
        </w:rPr>
        <w:t>the</w:t>
      </w:r>
    </w:p>
    <w:p w:rsidR="00363E5D" w:rsidRPr="00925154" w:rsidRDefault="00363E5D">
      <w:pPr>
        <w:spacing w:line="216" w:lineRule="auto"/>
        <w:jc w:val="both"/>
        <w:rPr>
          <w:rFonts w:ascii="Times New Roman" w:hAnsi="Times New Roman" w:cs="Times New Roman"/>
          <w:sz w:val="24"/>
        </w:rPr>
        <w:sectPr w:rsidR="00363E5D" w:rsidRPr="00925154">
          <w:pgSz w:w="11930" w:h="16860"/>
          <w:pgMar w:top="560" w:right="0" w:bottom="860" w:left="400" w:header="0" w:footer="645" w:gutter="0"/>
          <w:cols w:space="720"/>
        </w:sectPr>
      </w:pPr>
    </w:p>
    <w:p w:rsidR="00363E5D" w:rsidRPr="00925154" w:rsidRDefault="00934312">
      <w:pPr>
        <w:pStyle w:val="BodyText"/>
        <w:spacing w:before="45" w:line="223" w:lineRule="auto"/>
        <w:ind w:left="920" w:right="671"/>
        <w:jc w:val="both"/>
        <w:rPr>
          <w:rFonts w:ascii="Times New Roman" w:hAnsi="Times New Roman" w:cs="Times New Roman"/>
        </w:rPr>
      </w:pPr>
      <w:r w:rsidRPr="00925154">
        <w:rPr>
          <w:rFonts w:ascii="Times New Roman" w:hAnsi="Times New Roman" w:cs="Times New Roman"/>
          <w:color w:val="211F1F"/>
        </w:rPr>
        <w:lastRenderedPageBreak/>
        <w:t xml:space="preserve">Performance Security and other Forms included in Section X, Contract Forms, or another form acceptable to the Procuring Entity. A foreign institution providing a bank guarantee shall have a </w:t>
      </w:r>
      <w:r w:rsidRPr="00925154">
        <w:rPr>
          <w:rFonts w:ascii="Times New Roman" w:hAnsi="Times New Roman" w:cs="Times New Roman"/>
          <w:color w:val="211F1F"/>
          <w:spacing w:val="-6"/>
        </w:rPr>
        <w:t>correspondent</w:t>
      </w:r>
      <w:r w:rsidRPr="00925154">
        <w:rPr>
          <w:rFonts w:ascii="Times New Roman" w:hAnsi="Times New Roman" w:cs="Times New Roman"/>
          <w:color w:val="211F1F"/>
        </w:rPr>
        <w:t xml:space="preserve"> </w:t>
      </w:r>
      <w:r w:rsidRPr="00925154">
        <w:rPr>
          <w:rFonts w:ascii="Times New Roman" w:hAnsi="Times New Roman" w:cs="Times New Roman"/>
          <w:color w:val="211F1F"/>
          <w:spacing w:val="-6"/>
        </w:rPr>
        <w:t>financial</w:t>
      </w:r>
      <w:r w:rsidRPr="00925154">
        <w:rPr>
          <w:rFonts w:ascii="Times New Roman" w:hAnsi="Times New Roman" w:cs="Times New Roman"/>
          <w:color w:val="211F1F"/>
        </w:rPr>
        <w:t xml:space="preserve"> </w:t>
      </w:r>
      <w:r w:rsidRPr="00925154">
        <w:rPr>
          <w:rFonts w:ascii="Times New Roman" w:hAnsi="Times New Roman" w:cs="Times New Roman"/>
          <w:color w:val="211F1F"/>
          <w:spacing w:val="-6"/>
        </w:rPr>
        <w:t>institution</w:t>
      </w:r>
      <w:r w:rsidRPr="00925154">
        <w:rPr>
          <w:rFonts w:ascii="Times New Roman" w:hAnsi="Times New Roman" w:cs="Times New Roman"/>
          <w:color w:val="211F1F"/>
        </w:rPr>
        <w:t xml:space="preserve"> </w:t>
      </w:r>
      <w:r w:rsidRPr="00925154">
        <w:rPr>
          <w:rFonts w:ascii="Times New Roman" w:hAnsi="Times New Roman" w:cs="Times New Roman"/>
          <w:color w:val="211F1F"/>
          <w:spacing w:val="-6"/>
        </w:rPr>
        <w:t>located</w:t>
      </w:r>
      <w:r w:rsidRPr="00925154">
        <w:rPr>
          <w:rFonts w:ascii="Times New Roman" w:hAnsi="Times New Roman" w:cs="Times New Roman"/>
          <w:color w:val="211F1F"/>
        </w:rPr>
        <w:t xml:space="preserve"> </w:t>
      </w:r>
      <w:r w:rsidRPr="00925154">
        <w:rPr>
          <w:rFonts w:ascii="Times New Roman" w:hAnsi="Times New Roman" w:cs="Times New Roman"/>
          <w:color w:val="211F1F"/>
          <w:spacing w:val="-6"/>
        </w:rPr>
        <w:t>in</w:t>
      </w:r>
      <w:r w:rsidRPr="00925154">
        <w:rPr>
          <w:rFonts w:ascii="Times New Roman" w:hAnsi="Times New Roman" w:cs="Times New Roman"/>
          <w:color w:val="211F1F"/>
        </w:rPr>
        <w:t xml:space="preserve"> </w:t>
      </w:r>
      <w:r w:rsidRPr="00925154">
        <w:rPr>
          <w:rFonts w:ascii="Times New Roman" w:hAnsi="Times New Roman" w:cs="Times New Roman"/>
          <w:color w:val="211F1F"/>
          <w:spacing w:val="-6"/>
        </w:rPr>
        <w:t>Kenya,</w:t>
      </w:r>
      <w:r w:rsidRPr="00925154">
        <w:rPr>
          <w:rFonts w:ascii="Times New Roman" w:hAnsi="Times New Roman" w:cs="Times New Roman"/>
          <w:color w:val="211F1F"/>
        </w:rPr>
        <w:t xml:space="preserve"> </w:t>
      </w:r>
      <w:r w:rsidRPr="00925154">
        <w:rPr>
          <w:rFonts w:ascii="Times New Roman" w:hAnsi="Times New Roman" w:cs="Times New Roman"/>
          <w:color w:val="211F1F"/>
          <w:spacing w:val="-6"/>
        </w:rPr>
        <w:t>unless</w:t>
      </w:r>
      <w:r w:rsidRPr="00925154">
        <w:rPr>
          <w:rFonts w:ascii="Times New Roman" w:hAnsi="Times New Roman" w:cs="Times New Roman"/>
          <w:color w:val="211F1F"/>
        </w:rPr>
        <w:t xml:space="preserve"> </w:t>
      </w:r>
      <w:r w:rsidRPr="00925154">
        <w:rPr>
          <w:rFonts w:ascii="Times New Roman" w:hAnsi="Times New Roman" w:cs="Times New Roman"/>
          <w:color w:val="211F1F"/>
          <w:spacing w:val="-6"/>
        </w:rPr>
        <w:t xml:space="preserve">the Procuring Entity has agreed in writing </w:t>
      </w:r>
      <w:r w:rsidRPr="00925154">
        <w:rPr>
          <w:rFonts w:ascii="Times New Roman" w:hAnsi="Times New Roman" w:cs="Times New Roman"/>
          <w:color w:val="211F1F"/>
          <w:spacing w:val="-2"/>
        </w:rPr>
        <w:t>that</w:t>
      </w:r>
      <w:r w:rsidRPr="00925154">
        <w:rPr>
          <w:rFonts w:ascii="Times New Roman" w:hAnsi="Times New Roman" w:cs="Times New Roman"/>
          <w:color w:val="211F1F"/>
          <w:spacing w:val="-18"/>
        </w:rPr>
        <w:t xml:space="preserve"> </w:t>
      </w:r>
      <w:r w:rsidRPr="00925154">
        <w:rPr>
          <w:rFonts w:ascii="Times New Roman" w:hAnsi="Times New Roman" w:cs="Times New Roman"/>
          <w:color w:val="211F1F"/>
          <w:spacing w:val="-2"/>
        </w:rPr>
        <w:t>a</w:t>
      </w:r>
      <w:r w:rsidRPr="00925154">
        <w:rPr>
          <w:rFonts w:ascii="Times New Roman" w:hAnsi="Times New Roman" w:cs="Times New Roman"/>
          <w:color w:val="211F1F"/>
          <w:spacing w:val="-17"/>
        </w:rPr>
        <w:t xml:space="preserve"> </w:t>
      </w:r>
      <w:r w:rsidRPr="00925154">
        <w:rPr>
          <w:rFonts w:ascii="Times New Roman" w:hAnsi="Times New Roman" w:cs="Times New Roman"/>
          <w:color w:val="211F1F"/>
          <w:spacing w:val="-2"/>
        </w:rPr>
        <w:t>correspondent</w:t>
      </w:r>
      <w:r w:rsidRPr="00925154">
        <w:rPr>
          <w:rFonts w:ascii="Times New Roman" w:hAnsi="Times New Roman" w:cs="Times New Roman"/>
          <w:color w:val="211F1F"/>
          <w:spacing w:val="-18"/>
        </w:rPr>
        <w:t xml:space="preserve"> </w:t>
      </w:r>
      <w:r w:rsidRPr="00925154">
        <w:rPr>
          <w:rFonts w:ascii="Times New Roman" w:hAnsi="Times New Roman" w:cs="Times New Roman"/>
          <w:color w:val="211F1F"/>
          <w:spacing w:val="-2"/>
        </w:rPr>
        <w:t>bank</w:t>
      </w:r>
      <w:r w:rsidRPr="00925154">
        <w:rPr>
          <w:rFonts w:ascii="Times New Roman" w:hAnsi="Times New Roman" w:cs="Times New Roman"/>
          <w:color w:val="211F1F"/>
          <w:spacing w:val="-17"/>
        </w:rPr>
        <w:t xml:space="preserve"> </w:t>
      </w:r>
      <w:r w:rsidRPr="00925154">
        <w:rPr>
          <w:rFonts w:ascii="Times New Roman" w:hAnsi="Times New Roman" w:cs="Times New Roman"/>
          <w:color w:val="211F1F"/>
          <w:spacing w:val="-2"/>
        </w:rPr>
        <w:t>is</w:t>
      </w:r>
      <w:r w:rsidRPr="00925154">
        <w:rPr>
          <w:rFonts w:ascii="Times New Roman" w:hAnsi="Times New Roman" w:cs="Times New Roman"/>
          <w:color w:val="211F1F"/>
          <w:spacing w:val="-16"/>
        </w:rPr>
        <w:t xml:space="preserve"> </w:t>
      </w:r>
      <w:r w:rsidRPr="00925154">
        <w:rPr>
          <w:rFonts w:ascii="Times New Roman" w:hAnsi="Times New Roman" w:cs="Times New Roman"/>
          <w:color w:val="211F1F"/>
          <w:spacing w:val="-2"/>
        </w:rPr>
        <w:t>not</w:t>
      </w:r>
      <w:r w:rsidRPr="00925154">
        <w:rPr>
          <w:rFonts w:ascii="Times New Roman" w:hAnsi="Times New Roman" w:cs="Times New Roman"/>
          <w:color w:val="211F1F"/>
          <w:spacing w:val="-16"/>
        </w:rPr>
        <w:t xml:space="preserve"> </w:t>
      </w:r>
      <w:r w:rsidRPr="00925154">
        <w:rPr>
          <w:rFonts w:ascii="Times New Roman" w:hAnsi="Times New Roman" w:cs="Times New Roman"/>
          <w:color w:val="211F1F"/>
          <w:spacing w:val="-2"/>
        </w:rPr>
        <w:t>required.</w:t>
      </w:r>
    </w:p>
    <w:p w:rsidR="00363E5D" w:rsidRPr="00925154" w:rsidRDefault="00934312">
      <w:pPr>
        <w:pStyle w:val="ListParagraph"/>
        <w:numPr>
          <w:ilvl w:val="1"/>
          <w:numId w:val="2"/>
        </w:numPr>
        <w:tabs>
          <w:tab w:val="left" w:pos="920"/>
          <w:tab w:val="left" w:pos="1033"/>
        </w:tabs>
        <w:spacing w:before="226" w:line="223" w:lineRule="auto"/>
        <w:ind w:left="920" w:right="674" w:hanging="421"/>
        <w:jc w:val="both"/>
        <w:rPr>
          <w:rFonts w:ascii="Times New Roman" w:hAnsi="Times New Roman" w:cs="Times New Roman"/>
          <w:color w:val="211F1F"/>
          <w:sz w:val="24"/>
        </w:rPr>
      </w:pPr>
      <w:r w:rsidRPr="00925154">
        <w:rPr>
          <w:rFonts w:ascii="Times New Roman" w:hAnsi="Times New Roman" w:cs="Times New Roman"/>
          <w:color w:val="211F1F"/>
          <w:sz w:val="24"/>
        </w:rPr>
        <w:t>Failure</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of</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successful</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Tenderer</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to</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submit</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above-mentioned</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Performance</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Security</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and</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sz w:val="24"/>
        </w:rPr>
        <w:t xml:space="preserve">other documents required in the TDS, or sign the Contract shall constitute sufficient grounds for the </w:t>
      </w:r>
      <w:r w:rsidRPr="00925154">
        <w:rPr>
          <w:rFonts w:ascii="Times New Roman" w:hAnsi="Times New Roman" w:cs="Times New Roman"/>
          <w:color w:val="211F1F"/>
          <w:spacing w:val="-4"/>
          <w:sz w:val="24"/>
        </w:rPr>
        <w:t>annulment of the award</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and forfeiture of the Tender Security. In</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 xml:space="preserve">that event the Procuring Entity may </w:t>
      </w:r>
      <w:r w:rsidRPr="00925154">
        <w:rPr>
          <w:rFonts w:ascii="Times New Roman" w:hAnsi="Times New Roman" w:cs="Times New Roman"/>
          <w:color w:val="211F1F"/>
          <w:spacing w:val="-2"/>
          <w:sz w:val="24"/>
        </w:rPr>
        <w:t>award</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Contract</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to</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Tenderer</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2"/>
          <w:sz w:val="24"/>
        </w:rPr>
        <w:t>offering</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next</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Best</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Evaluated</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Tender.</w:t>
      </w:r>
    </w:p>
    <w:p w:rsidR="00363E5D" w:rsidRPr="00925154" w:rsidRDefault="00934312">
      <w:pPr>
        <w:pStyle w:val="ListParagraph"/>
        <w:numPr>
          <w:ilvl w:val="1"/>
          <w:numId w:val="2"/>
        </w:numPr>
        <w:tabs>
          <w:tab w:val="left" w:pos="1012"/>
        </w:tabs>
        <w:spacing w:before="212" w:line="276" w:lineRule="exact"/>
        <w:ind w:left="1012" w:hanging="512"/>
        <w:rPr>
          <w:rFonts w:ascii="Times New Roman" w:hAnsi="Times New Roman" w:cs="Times New Roman"/>
          <w:color w:val="211F1F"/>
          <w:sz w:val="24"/>
        </w:rPr>
      </w:pPr>
      <w:r w:rsidRPr="00925154">
        <w:rPr>
          <w:rFonts w:ascii="Times New Roman" w:hAnsi="Times New Roman" w:cs="Times New Roman"/>
          <w:color w:val="211F1F"/>
          <w:spacing w:val="-4"/>
          <w:sz w:val="24"/>
        </w:rPr>
        <w:t>Performance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security shall</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not</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be required</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for contracts</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spacing w:val="-4"/>
          <w:sz w:val="24"/>
        </w:rPr>
        <w:t>estimated</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pacing w:val="-4"/>
          <w:sz w:val="24"/>
        </w:rPr>
        <w:t>to</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cost</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less than</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spacing w:val="-4"/>
          <w:sz w:val="24"/>
        </w:rPr>
        <w:t>Kenya</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shillings</w:t>
      </w:r>
    </w:p>
    <w:p w:rsidR="00363E5D" w:rsidRPr="00925154" w:rsidRDefault="00934312">
      <w:pPr>
        <w:pStyle w:val="BodyText"/>
        <w:spacing w:line="276" w:lineRule="exact"/>
        <w:ind w:left="920"/>
        <w:jc w:val="both"/>
        <w:rPr>
          <w:rFonts w:ascii="Times New Roman" w:hAnsi="Times New Roman" w:cs="Times New Roman"/>
        </w:rPr>
      </w:pPr>
      <w:r w:rsidRPr="00925154">
        <w:rPr>
          <w:rFonts w:ascii="Times New Roman" w:hAnsi="Times New Roman" w:cs="Times New Roman"/>
          <w:color w:val="211F1F"/>
          <w:spacing w:val="-4"/>
        </w:rPr>
        <w:t>five</w:t>
      </w:r>
      <w:r w:rsidRPr="00925154">
        <w:rPr>
          <w:rFonts w:ascii="Times New Roman" w:hAnsi="Times New Roman" w:cs="Times New Roman"/>
          <w:color w:val="211F1F"/>
          <w:spacing w:val="-5"/>
        </w:rPr>
        <w:t xml:space="preserve"> </w:t>
      </w:r>
      <w:r w:rsidRPr="00925154">
        <w:rPr>
          <w:rFonts w:ascii="Times New Roman" w:hAnsi="Times New Roman" w:cs="Times New Roman"/>
          <w:color w:val="211F1F"/>
          <w:spacing w:val="-4"/>
        </w:rPr>
        <w:t>million</w:t>
      </w:r>
      <w:r w:rsidRPr="00925154">
        <w:rPr>
          <w:rFonts w:ascii="Times New Roman" w:hAnsi="Times New Roman" w:cs="Times New Roman"/>
          <w:color w:val="211F1F"/>
          <w:spacing w:val="-6"/>
        </w:rPr>
        <w:t xml:space="preserve"> </w:t>
      </w:r>
      <w:r w:rsidRPr="00925154">
        <w:rPr>
          <w:rFonts w:ascii="Times New Roman" w:hAnsi="Times New Roman" w:cs="Times New Roman"/>
          <w:color w:val="211F1F"/>
          <w:spacing w:val="-4"/>
        </w:rPr>
        <w:t>shillings.</w:t>
      </w:r>
    </w:p>
    <w:p w:rsidR="00363E5D" w:rsidRPr="00925154" w:rsidRDefault="00934312">
      <w:pPr>
        <w:pStyle w:val="ListParagraph"/>
        <w:numPr>
          <w:ilvl w:val="0"/>
          <w:numId w:val="2"/>
        </w:numPr>
        <w:tabs>
          <w:tab w:val="left" w:pos="1016"/>
        </w:tabs>
        <w:spacing w:before="218"/>
        <w:ind w:left="1016" w:hanging="569"/>
        <w:jc w:val="left"/>
        <w:rPr>
          <w:rFonts w:ascii="Times New Roman" w:hAnsi="Times New Roman" w:cs="Times New Roman"/>
          <w:sz w:val="24"/>
        </w:rPr>
      </w:pPr>
      <w:r w:rsidRPr="00925154">
        <w:rPr>
          <w:rFonts w:ascii="Times New Roman" w:hAnsi="Times New Roman" w:cs="Times New Roman"/>
          <w:color w:val="211F1F"/>
          <w:w w:val="90"/>
          <w:sz w:val="24"/>
        </w:rPr>
        <w:t>Publication</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w w:val="90"/>
          <w:sz w:val="24"/>
        </w:rPr>
        <w:t>of</w:t>
      </w:r>
      <w:r w:rsidRPr="00925154">
        <w:rPr>
          <w:rFonts w:ascii="Times New Roman" w:hAnsi="Times New Roman" w:cs="Times New Roman"/>
          <w:color w:val="211F1F"/>
          <w:spacing w:val="15"/>
          <w:sz w:val="24"/>
        </w:rPr>
        <w:t xml:space="preserve"> </w:t>
      </w:r>
      <w:r w:rsidRPr="00925154">
        <w:rPr>
          <w:rFonts w:ascii="Times New Roman" w:hAnsi="Times New Roman" w:cs="Times New Roman"/>
          <w:color w:val="211F1F"/>
          <w:w w:val="90"/>
          <w:sz w:val="24"/>
        </w:rPr>
        <w:t>Procurement</w:t>
      </w:r>
      <w:r w:rsidRPr="00925154">
        <w:rPr>
          <w:rFonts w:ascii="Times New Roman" w:hAnsi="Times New Roman" w:cs="Times New Roman"/>
          <w:color w:val="211F1F"/>
          <w:spacing w:val="18"/>
          <w:sz w:val="24"/>
        </w:rPr>
        <w:t xml:space="preserve"> </w:t>
      </w:r>
      <w:r w:rsidRPr="00925154">
        <w:rPr>
          <w:rFonts w:ascii="Times New Roman" w:hAnsi="Times New Roman" w:cs="Times New Roman"/>
          <w:color w:val="211F1F"/>
          <w:spacing w:val="-2"/>
          <w:w w:val="90"/>
          <w:sz w:val="24"/>
        </w:rPr>
        <w:t>Contract</w:t>
      </w:r>
    </w:p>
    <w:p w:rsidR="00363E5D" w:rsidRPr="00925154" w:rsidRDefault="00934312">
      <w:pPr>
        <w:pStyle w:val="ListParagraph"/>
        <w:numPr>
          <w:ilvl w:val="1"/>
          <w:numId w:val="2"/>
        </w:numPr>
        <w:tabs>
          <w:tab w:val="left" w:pos="920"/>
          <w:tab w:val="left" w:pos="1029"/>
        </w:tabs>
        <w:spacing w:before="233" w:line="216" w:lineRule="auto"/>
        <w:ind w:left="920" w:right="676" w:hanging="421"/>
        <w:jc w:val="both"/>
        <w:rPr>
          <w:rFonts w:ascii="Times New Roman" w:hAnsi="Times New Roman" w:cs="Times New Roman"/>
          <w:color w:val="211F1F"/>
          <w:sz w:val="24"/>
        </w:rPr>
      </w:pPr>
      <w:r w:rsidRPr="00925154">
        <w:rPr>
          <w:rFonts w:ascii="Times New Roman" w:hAnsi="Times New Roman" w:cs="Times New Roman"/>
          <w:color w:val="211F1F"/>
          <w:sz w:val="24"/>
        </w:rPr>
        <w:t xml:space="preserve">Within fourteen days after signing the contract, the Procuring Entity shall publish the awarded </w:t>
      </w:r>
      <w:r w:rsidRPr="00925154">
        <w:rPr>
          <w:rFonts w:ascii="Times New Roman" w:hAnsi="Times New Roman" w:cs="Times New Roman"/>
          <w:color w:val="211F1F"/>
          <w:spacing w:val="-2"/>
          <w:sz w:val="24"/>
        </w:rPr>
        <w:t>contract</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at</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its</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notice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boards</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and</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websites;</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and</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on</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2"/>
          <w:sz w:val="24"/>
        </w:rPr>
        <w:t>Website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of</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2"/>
          <w:sz w:val="24"/>
        </w:rPr>
        <w:t>Authority.</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At</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spacing w:val="-2"/>
          <w:sz w:val="24"/>
        </w:rPr>
        <w:t>the</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minimum,</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pacing w:val="-2"/>
          <w:sz w:val="24"/>
        </w:rPr>
        <w:t xml:space="preserve">the </w:t>
      </w:r>
      <w:r w:rsidRPr="00925154">
        <w:rPr>
          <w:rFonts w:ascii="Times New Roman" w:hAnsi="Times New Roman" w:cs="Times New Roman"/>
          <w:color w:val="211F1F"/>
          <w:sz w:val="24"/>
        </w:rPr>
        <w:t>notice</w:t>
      </w:r>
      <w:r w:rsidRPr="00925154">
        <w:rPr>
          <w:rFonts w:ascii="Times New Roman" w:hAnsi="Times New Roman" w:cs="Times New Roman"/>
          <w:color w:val="211F1F"/>
          <w:spacing w:val="-14"/>
          <w:sz w:val="24"/>
        </w:rPr>
        <w:t xml:space="preserve"> </w:t>
      </w:r>
      <w:r w:rsidRPr="00925154">
        <w:rPr>
          <w:rFonts w:ascii="Times New Roman" w:hAnsi="Times New Roman" w:cs="Times New Roman"/>
          <w:color w:val="211F1F"/>
          <w:sz w:val="24"/>
        </w:rPr>
        <w:t>shall</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sz w:val="24"/>
        </w:rPr>
        <w:t>contain</w:t>
      </w:r>
      <w:r w:rsidRPr="00925154">
        <w:rPr>
          <w:rFonts w:ascii="Times New Roman" w:hAnsi="Times New Roman" w:cs="Times New Roman"/>
          <w:color w:val="211F1F"/>
          <w:spacing w:val="-30"/>
          <w:sz w:val="24"/>
        </w:rPr>
        <w:t xml:space="preserve"> </w:t>
      </w:r>
      <w:r w:rsidRPr="00925154">
        <w:rPr>
          <w:rFonts w:ascii="Times New Roman" w:hAnsi="Times New Roman" w:cs="Times New Roman"/>
          <w:color w:val="211F1F"/>
          <w:sz w:val="24"/>
        </w:rPr>
        <w:t>the</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z w:val="24"/>
        </w:rPr>
        <w:t>following</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z w:val="24"/>
        </w:rPr>
        <w:t>information:</w:t>
      </w:r>
    </w:p>
    <w:p w:rsidR="00363E5D" w:rsidRPr="00925154" w:rsidRDefault="00934312">
      <w:pPr>
        <w:pStyle w:val="ListParagraph"/>
        <w:numPr>
          <w:ilvl w:val="2"/>
          <w:numId w:val="2"/>
        </w:numPr>
        <w:tabs>
          <w:tab w:val="left" w:pos="1582"/>
        </w:tabs>
        <w:spacing w:before="15"/>
        <w:ind w:hanging="566"/>
        <w:rPr>
          <w:rFonts w:ascii="Times New Roman" w:hAnsi="Times New Roman" w:cs="Times New Roman"/>
          <w:sz w:val="24"/>
        </w:rPr>
      </w:pPr>
      <w:r w:rsidRPr="00925154">
        <w:rPr>
          <w:rFonts w:ascii="Times New Roman" w:hAnsi="Times New Roman" w:cs="Times New Roman"/>
          <w:color w:val="211F1F"/>
          <w:w w:val="90"/>
          <w:sz w:val="24"/>
        </w:rPr>
        <w:t>name</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w w:val="90"/>
          <w:sz w:val="24"/>
        </w:rPr>
        <w:t>and</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w w:val="90"/>
          <w:sz w:val="24"/>
        </w:rPr>
        <w:t>address</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w w:val="90"/>
          <w:sz w:val="24"/>
        </w:rPr>
        <w:t>of</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w w:val="90"/>
          <w:sz w:val="24"/>
        </w:rPr>
        <w:t>the</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w w:val="90"/>
          <w:sz w:val="24"/>
        </w:rPr>
        <w:t>Procuring</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pacing w:val="-2"/>
          <w:w w:val="90"/>
          <w:sz w:val="24"/>
        </w:rPr>
        <w:t>Entity;</w:t>
      </w:r>
    </w:p>
    <w:p w:rsidR="00363E5D" w:rsidRPr="00925154" w:rsidRDefault="00934312">
      <w:pPr>
        <w:pStyle w:val="ListParagraph"/>
        <w:numPr>
          <w:ilvl w:val="2"/>
          <w:numId w:val="2"/>
        </w:numPr>
        <w:tabs>
          <w:tab w:val="left" w:pos="1580"/>
        </w:tabs>
        <w:spacing w:before="43" w:line="206" w:lineRule="auto"/>
        <w:ind w:left="1580" w:right="725" w:hanging="564"/>
        <w:rPr>
          <w:rFonts w:ascii="Times New Roman" w:hAnsi="Times New Roman" w:cs="Times New Roman"/>
          <w:sz w:val="24"/>
        </w:rPr>
      </w:pPr>
      <w:r w:rsidRPr="00925154">
        <w:rPr>
          <w:rFonts w:ascii="Times New Roman" w:hAnsi="Times New Roman" w:cs="Times New Roman"/>
          <w:color w:val="211F1F"/>
          <w:spacing w:val="-2"/>
          <w:sz w:val="24"/>
        </w:rPr>
        <w:t xml:space="preserve">name and reference number of the contract being awarded, a summary of its scope and the </w:t>
      </w:r>
      <w:r w:rsidRPr="00925154">
        <w:rPr>
          <w:rFonts w:ascii="Times New Roman" w:hAnsi="Times New Roman" w:cs="Times New Roman"/>
          <w:color w:val="211F1F"/>
          <w:sz w:val="24"/>
        </w:rPr>
        <w:t>selection method</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sz w:val="24"/>
        </w:rPr>
        <w:t>used;</w:t>
      </w:r>
    </w:p>
    <w:p w:rsidR="00363E5D" w:rsidRPr="00925154" w:rsidRDefault="00934312">
      <w:pPr>
        <w:pStyle w:val="ListParagraph"/>
        <w:numPr>
          <w:ilvl w:val="2"/>
          <w:numId w:val="2"/>
        </w:numPr>
        <w:tabs>
          <w:tab w:val="left" w:pos="1582"/>
        </w:tabs>
        <w:spacing w:before="15" w:line="281" w:lineRule="exact"/>
        <w:ind w:hanging="566"/>
        <w:rPr>
          <w:rFonts w:ascii="Times New Roman" w:hAnsi="Times New Roman" w:cs="Times New Roman"/>
          <w:sz w:val="24"/>
        </w:rPr>
      </w:pPr>
      <w:r w:rsidRPr="00925154">
        <w:rPr>
          <w:rFonts w:ascii="Times New Roman" w:hAnsi="Times New Roman" w:cs="Times New Roman"/>
          <w:color w:val="211F1F"/>
          <w:w w:val="90"/>
          <w:sz w:val="24"/>
        </w:rPr>
        <w:t>the</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w w:val="90"/>
          <w:sz w:val="24"/>
        </w:rPr>
        <w:t>name</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w w:val="90"/>
          <w:sz w:val="24"/>
        </w:rPr>
        <w:t>of</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w w:val="90"/>
          <w:sz w:val="24"/>
        </w:rPr>
        <w:t>the</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w w:val="90"/>
          <w:sz w:val="24"/>
        </w:rPr>
        <w:t>successful</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w w:val="90"/>
          <w:sz w:val="24"/>
        </w:rPr>
        <w:t>Tenderer,</w:t>
      </w:r>
      <w:r w:rsidRPr="00925154">
        <w:rPr>
          <w:rFonts w:ascii="Times New Roman" w:hAnsi="Times New Roman" w:cs="Times New Roman"/>
          <w:color w:val="211F1F"/>
          <w:spacing w:val="-1"/>
          <w:sz w:val="24"/>
        </w:rPr>
        <w:t xml:space="preserve"> </w:t>
      </w:r>
      <w:r w:rsidRPr="00925154">
        <w:rPr>
          <w:rFonts w:ascii="Times New Roman" w:hAnsi="Times New Roman" w:cs="Times New Roman"/>
          <w:color w:val="211F1F"/>
          <w:w w:val="90"/>
          <w:sz w:val="24"/>
        </w:rPr>
        <w:t>the</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w w:val="90"/>
          <w:sz w:val="24"/>
        </w:rPr>
        <w:t>final</w:t>
      </w:r>
      <w:r w:rsidRPr="00925154">
        <w:rPr>
          <w:rFonts w:ascii="Times New Roman" w:hAnsi="Times New Roman" w:cs="Times New Roman"/>
          <w:color w:val="211F1F"/>
          <w:sz w:val="24"/>
        </w:rPr>
        <w:t xml:space="preserve"> </w:t>
      </w:r>
      <w:r w:rsidRPr="00925154">
        <w:rPr>
          <w:rFonts w:ascii="Times New Roman" w:hAnsi="Times New Roman" w:cs="Times New Roman"/>
          <w:color w:val="211F1F"/>
          <w:w w:val="90"/>
          <w:sz w:val="24"/>
        </w:rPr>
        <w:t>total</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w w:val="90"/>
          <w:sz w:val="24"/>
        </w:rPr>
        <w:t>contract</w:t>
      </w:r>
      <w:r w:rsidRPr="00925154">
        <w:rPr>
          <w:rFonts w:ascii="Times New Roman" w:hAnsi="Times New Roman" w:cs="Times New Roman"/>
          <w:color w:val="211F1F"/>
          <w:spacing w:val="3"/>
          <w:sz w:val="24"/>
        </w:rPr>
        <w:t xml:space="preserve"> </w:t>
      </w:r>
      <w:r w:rsidRPr="00925154">
        <w:rPr>
          <w:rFonts w:ascii="Times New Roman" w:hAnsi="Times New Roman" w:cs="Times New Roman"/>
          <w:color w:val="211F1F"/>
          <w:w w:val="90"/>
          <w:sz w:val="24"/>
        </w:rPr>
        <w:t>price,</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w w:val="90"/>
          <w:sz w:val="24"/>
        </w:rPr>
        <w:t>the</w:t>
      </w:r>
      <w:r w:rsidRPr="00925154">
        <w:rPr>
          <w:rFonts w:ascii="Times New Roman" w:hAnsi="Times New Roman" w:cs="Times New Roman"/>
          <w:color w:val="211F1F"/>
          <w:spacing w:val="4"/>
          <w:sz w:val="24"/>
        </w:rPr>
        <w:t xml:space="preserve"> </w:t>
      </w:r>
      <w:r w:rsidRPr="00925154">
        <w:rPr>
          <w:rFonts w:ascii="Times New Roman" w:hAnsi="Times New Roman" w:cs="Times New Roman"/>
          <w:color w:val="211F1F"/>
          <w:w w:val="90"/>
          <w:sz w:val="24"/>
        </w:rPr>
        <w:t>contract</w:t>
      </w:r>
      <w:r w:rsidRPr="00925154">
        <w:rPr>
          <w:rFonts w:ascii="Times New Roman" w:hAnsi="Times New Roman" w:cs="Times New Roman"/>
          <w:color w:val="211F1F"/>
          <w:spacing w:val="2"/>
          <w:sz w:val="24"/>
        </w:rPr>
        <w:t xml:space="preserve"> </w:t>
      </w:r>
      <w:r w:rsidRPr="00925154">
        <w:rPr>
          <w:rFonts w:ascii="Times New Roman" w:hAnsi="Times New Roman" w:cs="Times New Roman"/>
          <w:color w:val="211F1F"/>
          <w:spacing w:val="-2"/>
          <w:w w:val="90"/>
          <w:sz w:val="24"/>
        </w:rPr>
        <w:t>duration.</w:t>
      </w:r>
    </w:p>
    <w:p w:rsidR="00363E5D" w:rsidRPr="00925154" w:rsidRDefault="00934312">
      <w:pPr>
        <w:pStyle w:val="ListParagraph"/>
        <w:numPr>
          <w:ilvl w:val="2"/>
          <w:numId w:val="2"/>
        </w:numPr>
        <w:tabs>
          <w:tab w:val="left" w:pos="1582"/>
        </w:tabs>
        <w:spacing w:line="281" w:lineRule="exact"/>
        <w:ind w:hanging="566"/>
        <w:rPr>
          <w:rFonts w:ascii="Times New Roman" w:hAnsi="Times New Roman" w:cs="Times New Roman"/>
          <w:sz w:val="24"/>
        </w:rPr>
      </w:pPr>
      <w:r w:rsidRPr="00925154">
        <w:rPr>
          <w:rFonts w:ascii="Times New Roman" w:hAnsi="Times New Roman" w:cs="Times New Roman"/>
          <w:color w:val="211F1F"/>
          <w:w w:val="90"/>
          <w:sz w:val="24"/>
        </w:rPr>
        <w:t>dates</w:t>
      </w:r>
      <w:r w:rsidRPr="00925154">
        <w:rPr>
          <w:rFonts w:ascii="Times New Roman" w:hAnsi="Times New Roman" w:cs="Times New Roman"/>
          <w:color w:val="211F1F"/>
          <w:spacing w:val="18"/>
          <w:sz w:val="24"/>
        </w:rPr>
        <w:t xml:space="preserve"> </w:t>
      </w:r>
      <w:r w:rsidRPr="00925154">
        <w:rPr>
          <w:rFonts w:ascii="Times New Roman" w:hAnsi="Times New Roman" w:cs="Times New Roman"/>
          <w:color w:val="211F1F"/>
          <w:w w:val="90"/>
          <w:sz w:val="24"/>
        </w:rPr>
        <w:t>of</w:t>
      </w:r>
      <w:r w:rsidRPr="00925154">
        <w:rPr>
          <w:rFonts w:ascii="Times New Roman" w:hAnsi="Times New Roman" w:cs="Times New Roman"/>
          <w:color w:val="211F1F"/>
          <w:spacing w:val="15"/>
          <w:sz w:val="24"/>
        </w:rPr>
        <w:t xml:space="preserve"> </w:t>
      </w:r>
      <w:r w:rsidRPr="00925154">
        <w:rPr>
          <w:rFonts w:ascii="Times New Roman" w:hAnsi="Times New Roman" w:cs="Times New Roman"/>
          <w:color w:val="211F1F"/>
          <w:w w:val="90"/>
          <w:sz w:val="24"/>
        </w:rPr>
        <w:t>signature,</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w w:val="90"/>
          <w:sz w:val="24"/>
        </w:rPr>
        <w:t>commencement</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w w:val="90"/>
          <w:sz w:val="24"/>
        </w:rPr>
        <w:t>and</w:t>
      </w:r>
      <w:r w:rsidRPr="00925154">
        <w:rPr>
          <w:rFonts w:ascii="Times New Roman" w:hAnsi="Times New Roman" w:cs="Times New Roman"/>
          <w:color w:val="211F1F"/>
          <w:spacing w:val="16"/>
          <w:sz w:val="24"/>
        </w:rPr>
        <w:t xml:space="preserve"> </w:t>
      </w:r>
      <w:r w:rsidRPr="00925154">
        <w:rPr>
          <w:rFonts w:ascii="Times New Roman" w:hAnsi="Times New Roman" w:cs="Times New Roman"/>
          <w:color w:val="211F1F"/>
          <w:w w:val="90"/>
          <w:sz w:val="24"/>
        </w:rPr>
        <w:t>completion</w:t>
      </w:r>
      <w:r w:rsidRPr="00925154">
        <w:rPr>
          <w:rFonts w:ascii="Times New Roman" w:hAnsi="Times New Roman" w:cs="Times New Roman"/>
          <w:color w:val="211F1F"/>
          <w:spacing w:val="15"/>
          <w:sz w:val="24"/>
        </w:rPr>
        <w:t xml:space="preserve"> </w:t>
      </w:r>
      <w:r w:rsidRPr="00925154">
        <w:rPr>
          <w:rFonts w:ascii="Times New Roman" w:hAnsi="Times New Roman" w:cs="Times New Roman"/>
          <w:color w:val="211F1F"/>
          <w:w w:val="90"/>
          <w:sz w:val="24"/>
        </w:rPr>
        <w:t>of</w:t>
      </w:r>
      <w:r w:rsidRPr="00925154">
        <w:rPr>
          <w:rFonts w:ascii="Times New Roman" w:hAnsi="Times New Roman" w:cs="Times New Roman"/>
          <w:color w:val="211F1F"/>
          <w:spacing w:val="15"/>
          <w:sz w:val="24"/>
        </w:rPr>
        <w:t xml:space="preserve"> </w:t>
      </w:r>
      <w:r w:rsidRPr="00925154">
        <w:rPr>
          <w:rFonts w:ascii="Times New Roman" w:hAnsi="Times New Roman" w:cs="Times New Roman"/>
          <w:color w:val="211F1F"/>
          <w:spacing w:val="-2"/>
          <w:w w:val="90"/>
          <w:sz w:val="24"/>
        </w:rPr>
        <w:t>contract;</w:t>
      </w:r>
    </w:p>
    <w:p w:rsidR="00363E5D" w:rsidRPr="00925154" w:rsidRDefault="00934312">
      <w:pPr>
        <w:pStyle w:val="ListParagraph"/>
        <w:numPr>
          <w:ilvl w:val="2"/>
          <w:numId w:val="2"/>
        </w:numPr>
        <w:tabs>
          <w:tab w:val="left" w:pos="1580"/>
        </w:tabs>
        <w:spacing w:before="34" w:line="208" w:lineRule="auto"/>
        <w:ind w:left="1580" w:right="721" w:hanging="564"/>
        <w:rPr>
          <w:rFonts w:ascii="Times New Roman" w:hAnsi="Times New Roman" w:cs="Times New Roman"/>
          <w:sz w:val="24"/>
        </w:rPr>
      </w:pPr>
      <w:r w:rsidRPr="00925154">
        <w:rPr>
          <w:rFonts w:ascii="Times New Roman" w:hAnsi="Times New Roman" w:cs="Times New Roman"/>
          <w:color w:val="211F1F"/>
          <w:spacing w:val="-4"/>
          <w:sz w:val="24"/>
        </w:rPr>
        <w:t>names of all</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Tenderers that submitted</w:t>
      </w:r>
      <w:r w:rsidRPr="00925154">
        <w:rPr>
          <w:rFonts w:ascii="Times New Roman" w:hAnsi="Times New Roman" w:cs="Times New Roman"/>
          <w:color w:val="211F1F"/>
          <w:spacing w:val="-7"/>
          <w:sz w:val="24"/>
        </w:rPr>
        <w:t xml:space="preserve"> </w:t>
      </w:r>
      <w:r w:rsidRPr="00925154">
        <w:rPr>
          <w:rFonts w:ascii="Times New Roman" w:hAnsi="Times New Roman" w:cs="Times New Roman"/>
          <w:color w:val="211F1F"/>
          <w:spacing w:val="-4"/>
          <w:sz w:val="24"/>
        </w:rPr>
        <w:t>Tenders, and their Tender</w:t>
      </w:r>
      <w:r w:rsidRPr="00925154">
        <w:rPr>
          <w:rFonts w:ascii="Times New Roman" w:hAnsi="Times New Roman" w:cs="Times New Roman"/>
          <w:color w:val="211F1F"/>
          <w:spacing w:val="-5"/>
          <w:sz w:val="24"/>
        </w:rPr>
        <w:t xml:space="preserve"> </w:t>
      </w:r>
      <w:r w:rsidRPr="00925154">
        <w:rPr>
          <w:rFonts w:ascii="Times New Roman" w:hAnsi="Times New Roman" w:cs="Times New Roman"/>
          <w:color w:val="211F1F"/>
          <w:spacing w:val="-4"/>
          <w:sz w:val="24"/>
        </w:rPr>
        <w:t>prices as read out at</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spacing w:val="-4"/>
          <w:sz w:val="24"/>
        </w:rPr>
        <w:t xml:space="preserve">Tender </w:t>
      </w:r>
      <w:r w:rsidRPr="00925154">
        <w:rPr>
          <w:rFonts w:ascii="Times New Roman" w:hAnsi="Times New Roman" w:cs="Times New Roman"/>
          <w:color w:val="211F1F"/>
          <w:spacing w:val="-2"/>
          <w:sz w:val="24"/>
        </w:rPr>
        <w:t>opening.</w:t>
      </w:r>
    </w:p>
    <w:p w:rsidR="00363E5D" w:rsidRPr="00925154" w:rsidRDefault="00934312">
      <w:pPr>
        <w:pStyle w:val="ListParagraph"/>
        <w:numPr>
          <w:ilvl w:val="0"/>
          <w:numId w:val="2"/>
        </w:numPr>
        <w:tabs>
          <w:tab w:val="left" w:pos="1016"/>
        </w:tabs>
        <w:spacing w:before="212"/>
        <w:ind w:left="1016" w:hanging="569"/>
        <w:jc w:val="left"/>
        <w:rPr>
          <w:rFonts w:ascii="Times New Roman" w:hAnsi="Times New Roman" w:cs="Times New Roman"/>
          <w:color w:val="211F1F"/>
          <w:sz w:val="24"/>
        </w:rPr>
      </w:pPr>
      <w:r w:rsidRPr="00925154">
        <w:rPr>
          <w:rFonts w:ascii="Times New Roman" w:hAnsi="Times New Roman" w:cs="Times New Roman"/>
          <w:color w:val="211F1F"/>
          <w:w w:val="90"/>
          <w:sz w:val="24"/>
        </w:rPr>
        <w:t>Procurement</w:t>
      </w:r>
      <w:r w:rsidRPr="00925154">
        <w:rPr>
          <w:rFonts w:ascii="Times New Roman" w:hAnsi="Times New Roman" w:cs="Times New Roman"/>
          <w:color w:val="211F1F"/>
          <w:spacing w:val="6"/>
          <w:sz w:val="24"/>
        </w:rPr>
        <w:t xml:space="preserve"> </w:t>
      </w:r>
      <w:r w:rsidRPr="00925154">
        <w:rPr>
          <w:rFonts w:ascii="Times New Roman" w:hAnsi="Times New Roman" w:cs="Times New Roman"/>
          <w:color w:val="211F1F"/>
          <w:w w:val="90"/>
          <w:sz w:val="24"/>
        </w:rPr>
        <w:t>Related</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w w:val="90"/>
          <w:sz w:val="24"/>
        </w:rPr>
        <w:t>Complaints</w:t>
      </w:r>
      <w:r w:rsidRPr="00925154">
        <w:rPr>
          <w:rFonts w:ascii="Times New Roman" w:hAnsi="Times New Roman" w:cs="Times New Roman"/>
          <w:color w:val="211F1F"/>
          <w:spacing w:val="51"/>
          <w:sz w:val="24"/>
        </w:rPr>
        <w:t xml:space="preserve"> </w:t>
      </w:r>
      <w:r w:rsidRPr="00925154">
        <w:rPr>
          <w:rFonts w:ascii="Times New Roman" w:hAnsi="Times New Roman" w:cs="Times New Roman"/>
          <w:color w:val="211F1F"/>
          <w:w w:val="90"/>
          <w:sz w:val="24"/>
        </w:rPr>
        <w:t>and</w:t>
      </w:r>
      <w:r w:rsidRPr="00925154">
        <w:rPr>
          <w:rFonts w:ascii="Times New Roman" w:hAnsi="Times New Roman" w:cs="Times New Roman"/>
          <w:color w:val="211F1F"/>
          <w:spacing w:val="53"/>
          <w:sz w:val="24"/>
        </w:rPr>
        <w:t xml:space="preserve"> </w:t>
      </w:r>
      <w:r w:rsidRPr="00925154">
        <w:rPr>
          <w:rFonts w:ascii="Times New Roman" w:hAnsi="Times New Roman" w:cs="Times New Roman"/>
          <w:w w:val="90"/>
          <w:sz w:val="24"/>
        </w:rPr>
        <w:t>Administrative</w:t>
      </w:r>
      <w:r w:rsidRPr="00925154">
        <w:rPr>
          <w:rFonts w:ascii="Times New Roman" w:hAnsi="Times New Roman" w:cs="Times New Roman"/>
          <w:spacing w:val="49"/>
          <w:sz w:val="24"/>
        </w:rPr>
        <w:t xml:space="preserve"> </w:t>
      </w:r>
      <w:r w:rsidRPr="00925154">
        <w:rPr>
          <w:rFonts w:ascii="Times New Roman" w:hAnsi="Times New Roman" w:cs="Times New Roman"/>
          <w:spacing w:val="-2"/>
          <w:w w:val="90"/>
          <w:sz w:val="24"/>
        </w:rPr>
        <w:t>Review</w:t>
      </w:r>
    </w:p>
    <w:p w:rsidR="00363E5D" w:rsidRPr="00925154" w:rsidRDefault="00934312">
      <w:pPr>
        <w:pStyle w:val="ListParagraph"/>
        <w:numPr>
          <w:ilvl w:val="1"/>
          <w:numId w:val="2"/>
        </w:numPr>
        <w:tabs>
          <w:tab w:val="left" w:pos="1071"/>
        </w:tabs>
        <w:spacing w:before="230"/>
        <w:ind w:left="1071" w:hanging="571"/>
        <w:rPr>
          <w:rFonts w:ascii="Times New Roman" w:hAnsi="Times New Roman" w:cs="Times New Roman"/>
          <w:color w:val="211F1F"/>
          <w:sz w:val="24"/>
        </w:rPr>
      </w:pPr>
      <w:r w:rsidRPr="00925154">
        <w:rPr>
          <w:rFonts w:ascii="Times New Roman" w:hAnsi="Times New Roman" w:cs="Times New Roman"/>
          <w:color w:val="211F1F"/>
          <w:w w:val="90"/>
          <w:sz w:val="24"/>
        </w:rPr>
        <w:t>The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w w:val="90"/>
          <w:sz w:val="24"/>
        </w:rPr>
        <w:t>procedures</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w w:val="90"/>
          <w:sz w:val="24"/>
        </w:rPr>
        <w:t>for</w:t>
      </w:r>
      <w:r w:rsidRPr="00925154">
        <w:rPr>
          <w:rFonts w:ascii="Times New Roman" w:hAnsi="Times New Roman" w:cs="Times New Roman"/>
          <w:color w:val="211F1F"/>
          <w:spacing w:val="8"/>
          <w:sz w:val="24"/>
        </w:rPr>
        <w:t xml:space="preserve"> </w:t>
      </w:r>
      <w:r w:rsidRPr="00925154">
        <w:rPr>
          <w:rFonts w:ascii="Times New Roman" w:hAnsi="Times New Roman" w:cs="Times New Roman"/>
          <w:color w:val="211F1F"/>
          <w:w w:val="90"/>
          <w:sz w:val="24"/>
        </w:rPr>
        <w:t>making</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w w:val="90"/>
          <w:sz w:val="24"/>
        </w:rPr>
        <w:t>Procurement-related</w:t>
      </w:r>
      <w:r w:rsidRPr="00925154">
        <w:rPr>
          <w:rFonts w:ascii="Times New Roman" w:hAnsi="Times New Roman" w:cs="Times New Roman"/>
          <w:color w:val="211F1F"/>
          <w:spacing w:val="13"/>
          <w:sz w:val="24"/>
        </w:rPr>
        <w:t xml:space="preserve"> </w:t>
      </w:r>
      <w:r w:rsidRPr="00925154">
        <w:rPr>
          <w:rFonts w:ascii="Times New Roman" w:hAnsi="Times New Roman" w:cs="Times New Roman"/>
          <w:color w:val="211F1F"/>
          <w:w w:val="90"/>
          <w:sz w:val="24"/>
        </w:rPr>
        <w:t>Complaints</w:t>
      </w:r>
      <w:r w:rsidRPr="00925154">
        <w:rPr>
          <w:rFonts w:ascii="Times New Roman" w:hAnsi="Times New Roman" w:cs="Times New Roman"/>
          <w:color w:val="211F1F"/>
          <w:spacing w:val="10"/>
          <w:sz w:val="24"/>
        </w:rPr>
        <w:t xml:space="preserve"> </w:t>
      </w:r>
      <w:r w:rsidRPr="00925154">
        <w:rPr>
          <w:rFonts w:ascii="Times New Roman" w:hAnsi="Times New Roman" w:cs="Times New Roman"/>
          <w:color w:val="211F1F"/>
          <w:w w:val="90"/>
          <w:sz w:val="24"/>
        </w:rPr>
        <w:t>are</w:t>
      </w:r>
      <w:r w:rsidRPr="00925154">
        <w:rPr>
          <w:rFonts w:ascii="Times New Roman" w:hAnsi="Times New Roman" w:cs="Times New Roman"/>
          <w:color w:val="211F1F"/>
          <w:spacing w:val="11"/>
          <w:sz w:val="24"/>
        </w:rPr>
        <w:t xml:space="preserve"> </w:t>
      </w:r>
      <w:r w:rsidRPr="00925154">
        <w:rPr>
          <w:rFonts w:ascii="Times New Roman" w:hAnsi="Times New Roman" w:cs="Times New Roman"/>
          <w:color w:val="211F1F"/>
          <w:w w:val="90"/>
          <w:sz w:val="24"/>
        </w:rPr>
        <w:t>as</w:t>
      </w:r>
      <w:r w:rsidRPr="00925154">
        <w:rPr>
          <w:rFonts w:ascii="Times New Roman" w:hAnsi="Times New Roman" w:cs="Times New Roman"/>
          <w:color w:val="211F1F"/>
          <w:spacing w:val="17"/>
          <w:sz w:val="24"/>
        </w:rPr>
        <w:t xml:space="preserve"> </w:t>
      </w:r>
      <w:r w:rsidRPr="00925154">
        <w:rPr>
          <w:rFonts w:ascii="Times New Roman" w:hAnsi="Times New Roman" w:cs="Times New Roman"/>
          <w:color w:val="211F1F"/>
          <w:w w:val="90"/>
          <w:sz w:val="24"/>
        </w:rPr>
        <w:t>specified</w:t>
      </w:r>
      <w:r w:rsidRPr="00925154">
        <w:rPr>
          <w:rFonts w:ascii="Times New Roman" w:hAnsi="Times New Roman" w:cs="Times New Roman"/>
          <w:color w:val="211F1F"/>
          <w:spacing w:val="12"/>
          <w:sz w:val="24"/>
        </w:rPr>
        <w:t xml:space="preserve"> </w:t>
      </w:r>
      <w:r w:rsidRPr="00925154">
        <w:rPr>
          <w:rFonts w:ascii="Times New Roman" w:hAnsi="Times New Roman" w:cs="Times New Roman"/>
          <w:color w:val="211F1F"/>
          <w:w w:val="90"/>
          <w:sz w:val="24"/>
        </w:rPr>
        <w:t>in</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w w:val="90"/>
          <w:sz w:val="24"/>
        </w:rPr>
        <w:t>the</w:t>
      </w:r>
      <w:r w:rsidRPr="00925154">
        <w:rPr>
          <w:rFonts w:ascii="Times New Roman" w:hAnsi="Times New Roman" w:cs="Times New Roman"/>
          <w:color w:val="211F1F"/>
          <w:spacing w:val="15"/>
          <w:sz w:val="24"/>
        </w:rPr>
        <w:t xml:space="preserve"> </w:t>
      </w:r>
      <w:r w:rsidRPr="00925154">
        <w:rPr>
          <w:rFonts w:ascii="Times New Roman" w:hAnsi="Times New Roman" w:cs="Times New Roman"/>
          <w:color w:val="211F1F"/>
          <w:spacing w:val="-4"/>
          <w:w w:val="90"/>
          <w:sz w:val="24"/>
        </w:rPr>
        <w:t>TDS.</w:t>
      </w:r>
    </w:p>
    <w:p w:rsidR="00363E5D" w:rsidRPr="00925154" w:rsidRDefault="00934312">
      <w:pPr>
        <w:pStyle w:val="ListParagraph"/>
        <w:numPr>
          <w:ilvl w:val="1"/>
          <w:numId w:val="2"/>
        </w:numPr>
        <w:tabs>
          <w:tab w:val="left" w:pos="1037"/>
        </w:tabs>
        <w:spacing w:before="218"/>
        <w:ind w:left="1037" w:hanging="537"/>
        <w:rPr>
          <w:rFonts w:ascii="Times New Roman" w:hAnsi="Times New Roman" w:cs="Times New Roman"/>
          <w:sz w:val="24"/>
        </w:rPr>
      </w:pPr>
      <w:r w:rsidRPr="00925154">
        <w:rPr>
          <w:rFonts w:ascii="Times New Roman" w:hAnsi="Times New Roman" w:cs="Times New Roman"/>
          <w:spacing w:val="-4"/>
          <w:sz w:val="24"/>
        </w:rPr>
        <w:t>A</w:t>
      </w:r>
      <w:r w:rsidRPr="00925154">
        <w:rPr>
          <w:rFonts w:ascii="Times New Roman" w:hAnsi="Times New Roman" w:cs="Times New Roman"/>
          <w:spacing w:val="-10"/>
          <w:sz w:val="24"/>
        </w:rPr>
        <w:t xml:space="preserve"> </w:t>
      </w:r>
      <w:r w:rsidRPr="00925154">
        <w:rPr>
          <w:rFonts w:ascii="Times New Roman" w:hAnsi="Times New Roman" w:cs="Times New Roman"/>
          <w:spacing w:val="-4"/>
          <w:sz w:val="24"/>
        </w:rPr>
        <w:t>request</w:t>
      </w:r>
      <w:r w:rsidRPr="00925154">
        <w:rPr>
          <w:rFonts w:ascii="Times New Roman" w:hAnsi="Times New Roman" w:cs="Times New Roman"/>
          <w:spacing w:val="-9"/>
          <w:sz w:val="24"/>
        </w:rPr>
        <w:t xml:space="preserve"> </w:t>
      </w:r>
      <w:r w:rsidRPr="00925154">
        <w:rPr>
          <w:rFonts w:ascii="Times New Roman" w:hAnsi="Times New Roman" w:cs="Times New Roman"/>
          <w:spacing w:val="-4"/>
          <w:sz w:val="24"/>
        </w:rPr>
        <w:t>for</w:t>
      </w:r>
      <w:r w:rsidRPr="00925154">
        <w:rPr>
          <w:rFonts w:ascii="Times New Roman" w:hAnsi="Times New Roman" w:cs="Times New Roman"/>
          <w:spacing w:val="-9"/>
          <w:sz w:val="24"/>
        </w:rPr>
        <w:t xml:space="preserve"> </w:t>
      </w:r>
      <w:r w:rsidRPr="00925154">
        <w:rPr>
          <w:rFonts w:ascii="Times New Roman" w:hAnsi="Times New Roman" w:cs="Times New Roman"/>
          <w:spacing w:val="-4"/>
          <w:sz w:val="24"/>
        </w:rPr>
        <w:t>administrative</w:t>
      </w:r>
      <w:r w:rsidRPr="00925154">
        <w:rPr>
          <w:rFonts w:ascii="Times New Roman" w:hAnsi="Times New Roman" w:cs="Times New Roman"/>
          <w:spacing w:val="-9"/>
          <w:sz w:val="24"/>
        </w:rPr>
        <w:t xml:space="preserve"> </w:t>
      </w:r>
      <w:r w:rsidRPr="00925154">
        <w:rPr>
          <w:rFonts w:ascii="Times New Roman" w:hAnsi="Times New Roman" w:cs="Times New Roman"/>
          <w:spacing w:val="-4"/>
          <w:sz w:val="24"/>
        </w:rPr>
        <w:t>review</w:t>
      </w:r>
      <w:r w:rsidRPr="00925154">
        <w:rPr>
          <w:rFonts w:ascii="Times New Roman" w:hAnsi="Times New Roman" w:cs="Times New Roman"/>
          <w:spacing w:val="-10"/>
          <w:sz w:val="24"/>
        </w:rPr>
        <w:t xml:space="preserve"> </w:t>
      </w:r>
      <w:r w:rsidRPr="00925154">
        <w:rPr>
          <w:rFonts w:ascii="Times New Roman" w:hAnsi="Times New Roman" w:cs="Times New Roman"/>
          <w:spacing w:val="-4"/>
          <w:sz w:val="24"/>
        </w:rPr>
        <w:t>shall</w:t>
      </w:r>
      <w:r w:rsidRPr="00925154">
        <w:rPr>
          <w:rFonts w:ascii="Times New Roman" w:hAnsi="Times New Roman" w:cs="Times New Roman"/>
          <w:spacing w:val="-9"/>
          <w:sz w:val="24"/>
        </w:rPr>
        <w:t xml:space="preserve"> </w:t>
      </w:r>
      <w:r w:rsidRPr="00925154">
        <w:rPr>
          <w:rFonts w:ascii="Times New Roman" w:hAnsi="Times New Roman" w:cs="Times New Roman"/>
          <w:spacing w:val="-4"/>
          <w:sz w:val="24"/>
        </w:rPr>
        <w:t>be</w:t>
      </w:r>
      <w:r w:rsidRPr="00925154">
        <w:rPr>
          <w:rFonts w:ascii="Times New Roman" w:hAnsi="Times New Roman" w:cs="Times New Roman"/>
          <w:spacing w:val="-9"/>
          <w:sz w:val="24"/>
        </w:rPr>
        <w:t xml:space="preserve"> </w:t>
      </w:r>
      <w:r w:rsidRPr="00925154">
        <w:rPr>
          <w:rFonts w:ascii="Times New Roman" w:hAnsi="Times New Roman" w:cs="Times New Roman"/>
          <w:spacing w:val="-4"/>
          <w:sz w:val="24"/>
        </w:rPr>
        <w:t>made</w:t>
      </w:r>
      <w:r w:rsidRPr="00925154">
        <w:rPr>
          <w:rFonts w:ascii="Times New Roman" w:hAnsi="Times New Roman" w:cs="Times New Roman"/>
          <w:spacing w:val="-9"/>
          <w:sz w:val="24"/>
        </w:rPr>
        <w:t xml:space="preserve"> </w:t>
      </w:r>
      <w:r w:rsidRPr="00925154">
        <w:rPr>
          <w:rFonts w:ascii="Times New Roman" w:hAnsi="Times New Roman" w:cs="Times New Roman"/>
          <w:spacing w:val="-4"/>
          <w:sz w:val="24"/>
        </w:rPr>
        <w:t>in</w:t>
      </w:r>
      <w:r w:rsidRPr="00925154">
        <w:rPr>
          <w:rFonts w:ascii="Times New Roman" w:hAnsi="Times New Roman" w:cs="Times New Roman"/>
          <w:spacing w:val="-9"/>
          <w:sz w:val="24"/>
        </w:rPr>
        <w:t xml:space="preserve"> </w:t>
      </w:r>
      <w:r w:rsidRPr="00925154">
        <w:rPr>
          <w:rFonts w:ascii="Times New Roman" w:hAnsi="Times New Roman" w:cs="Times New Roman"/>
          <w:spacing w:val="-4"/>
          <w:sz w:val="24"/>
        </w:rPr>
        <w:t>the</w:t>
      </w:r>
      <w:r w:rsidRPr="00925154">
        <w:rPr>
          <w:rFonts w:ascii="Times New Roman" w:hAnsi="Times New Roman" w:cs="Times New Roman"/>
          <w:spacing w:val="-9"/>
          <w:sz w:val="24"/>
        </w:rPr>
        <w:t xml:space="preserve"> </w:t>
      </w:r>
      <w:r w:rsidRPr="00925154">
        <w:rPr>
          <w:rFonts w:ascii="Times New Roman" w:hAnsi="Times New Roman" w:cs="Times New Roman"/>
          <w:spacing w:val="-4"/>
          <w:sz w:val="24"/>
        </w:rPr>
        <w:t>form</w:t>
      </w:r>
      <w:r w:rsidRPr="00925154">
        <w:rPr>
          <w:rFonts w:ascii="Times New Roman" w:hAnsi="Times New Roman" w:cs="Times New Roman"/>
          <w:spacing w:val="-9"/>
          <w:sz w:val="24"/>
        </w:rPr>
        <w:t xml:space="preserve"> </w:t>
      </w:r>
      <w:r w:rsidRPr="00925154">
        <w:rPr>
          <w:rFonts w:ascii="Times New Roman" w:hAnsi="Times New Roman" w:cs="Times New Roman"/>
          <w:spacing w:val="-4"/>
          <w:sz w:val="24"/>
        </w:rPr>
        <w:t>provided</w:t>
      </w:r>
      <w:r w:rsidRPr="00925154">
        <w:rPr>
          <w:rFonts w:ascii="Times New Roman" w:hAnsi="Times New Roman" w:cs="Times New Roman"/>
          <w:spacing w:val="-9"/>
          <w:sz w:val="24"/>
        </w:rPr>
        <w:t xml:space="preserve"> </w:t>
      </w:r>
      <w:r w:rsidRPr="00925154">
        <w:rPr>
          <w:rFonts w:ascii="Times New Roman" w:hAnsi="Times New Roman" w:cs="Times New Roman"/>
          <w:spacing w:val="-4"/>
          <w:sz w:val="24"/>
        </w:rPr>
        <w:t xml:space="preserve">under </w:t>
      </w:r>
      <w:r w:rsidRPr="00925154">
        <w:rPr>
          <w:rFonts w:ascii="Times New Roman" w:hAnsi="Times New Roman" w:cs="Times New Roman"/>
          <w:color w:val="211F1F"/>
          <w:spacing w:val="-4"/>
          <w:sz w:val="24"/>
        </w:rPr>
        <w:t>contract</w:t>
      </w:r>
      <w:r w:rsidRPr="00925154">
        <w:rPr>
          <w:rFonts w:ascii="Times New Roman" w:hAnsi="Times New Roman" w:cs="Times New Roman"/>
          <w:color w:val="211F1F"/>
          <w:spacing w:val="-9"/>
          <w:sz w:val="24"/>
        </w:rPr>
        <w:t xml:space="preserve"> </w:t>
      </w:r>
      <w:r w:rsidRPr="00925154">
        <w:rPr>
          <w:rFonts w:ascii="Times New Roman" w:hAnsi="Times New Roman" w:cs="Times New Roman"/>
          <w:color w:val="211F1F"/>
          <w:spacing w:val="-4"/>
          <w:sz w:val="24"/>
        </w:rPr>
        <w:t>forms.</w:t>
      </w:r>
    </w:p>
    <w:p w:rsidR="00363E5D" w:rsidRPr="00925154" w:rsidRDefault="00363E5D">
      <w:pPr>
        <w:rPr>
          <w:rFonts w:ascii="Times New Roman" w:hAnsi="Times New Roman" w:cs="Times New Roman"/>
          <w:sz w:val="24"/>
        </w:rPr>
        <w:sectPr w:rsidR="00363E5D" w:rsidRPr="00925154">
          <w:pgSz w:w="11930" w:h="16860"/>
          <w:pgMar w:top="580" w:right="0" w:bottom="880" w:left="400" w:header="0" w:footer="645" w:gutter="0"/>
          <w:cols w:space="720"/>
        </w:sectPr>
      </w:pPr>
    </w:p>
    <w:p w:rsidR="00363E5D" w:rsidRPr="00925154" w:rsidRDefault="00934312">
      <w:pPr>
        <w:pStyle w:val="BodyText"/>
        <w:spacing w:before="37"/>
        <w:ind w:left="1328"/>
        <w:rPr>
          <w:rFonts w:ascii="Times New Roman" w:hAnsi="Times New Roman" w:cs="Times New Roman"/>
        </w:rPr>
      </w:pPr>
      <w:r w:rsidRPr="00925154">
        <w:rPr>
          <w:rFonts w:ascii="Times New Roman" w:hAnsi="Times New Roman" w:cs="Times New Roman"/>
          <w:color w:val="211F1F"/>
          <w:spacing w:val="-4"/>
        </w:rPr>
        <w:lastRenderedPageBreak/>
        <w:t>Section</w:t>
      </w:r>
      <w:r w:rsidRPr="00925154">
        <w:rPr>
          <w:rFonts w:ascii="Times New Roman" w:hAnsi="Times New Roman" w:cs="Times New Roman"/>
          <w:color w:val="211F1F"/>
          <w:spacing w:val="-5"/>
        </w:rPr>
        <w:t xml:space="preserve"> </w:t>
      </w:r>
      <w:r w:rsidRPr="00925154">
        <w:rPr>
          <w:rFonts w:ascii="Times New Roman" w:hAnsi="Times New Roman" w:cs="Times New Roman"/>
          <w:color w:val="211F1F"/>
          <w:spacing w:val="-4"/>
        </w:rPr>
        <w:t>II</w:t>
      </w:r>
      <w:r w:rsidRPr="00925154">
        <w:rPr>
          <w:rFonts w:ascii="Times New Roman" w:hAnsi="Times New Roman" w:cs="Times New Roman"/>
          <w:color w:val="211F1F"/>
          <w:spacing w:val="-5"/>
        </w:rPr>
        <w:t xml:space="preserve"> </w:t>
      </w:r>
      <w:r w:rsidRPr="00925154">
        <w:rPr>
          <w:rFonts w:ascii="Times New Roman" w:hAnsi="Times New Roman" w:cs="Times New Roman"/>
          <w:color w:val="211F1F"/>
          <w:spacing w:val="-4"/>
        </w:rPr>
        <w:t>- Tender</w:t>
      </w:r>
      <w:r w:rsidRPr="00925154">
        <w:rPr>
          <w:rFonts w:ascii="Times New Roman" w:hAnsi="Times New Roman" w:cs="Times New Roman"/>
          <w:color w:val="211F1F"/>
          <w:spacing w:val="-3"/>
        </w:rPr>
        <w:t xml:space="preserve"> </w:t>
      </w:r>
      <w:r w:rsidRPr="00925154">
        <w:rPr>
          <w:rFonts w:ascii="Times New Roman" w:hAnsi="Times New Roman" w:cs="Times New Roman"/>
          <w:color w:val="211F1F"/>
          <w:spacing w:val="-4"/>
        </w:rPr>
        <w:t>Data</w:t>
      </w:r>
      <w:r w:rsidRPr="00925154">
        <w:rPr>
          <w:rFonts w:ascii="Times New Roman" w:hAnsi="Times New Roman" w:cs="Times New Roman"/>
          <w:color w:val="211F1F"/>
          <w:spacing w:val="-5"/>
        </w:rPr>
        <w:t xml:space="preserve"> </w:t>
      </w:r>
      <w:r w:rsidRPr="00925154">
        <w:rPr>
          <w:rFonts w:ascii="Times New Roman" w:hAnsi="Times New Roman" w:cs="Times New Roman"/>
          <w:color w:val="211F1F"/>
          <w:spacing w:val="-4"/>
        </w:rPr>
        <w:t>Sheet</w:t>
      </w:r>
      <w:r w:rsidRPr="00925154">
        <w:rPr>
          <w:rFonts w:ascii="Times New Roman" w:hAnsi="Times New Roman" w:cs="Times New Roman"/>
          <w:color w:val="211F1F"/>
          <w:spacing w:val="-5"/>
        </w:rPr>
        <w:t xml:space="preserve"> </w:t>
      </w:r>
      <w:r w:rsidRPr="00925154">
        <w:rPr>
          <w:rFonts w:ascii="Times New Roman" w:hAnsi="Times New Roman" w:cs="Times New Roman"/>
          <w:color w:val="211F1F"/>
          <w:spacing w:val="-4"/>
        </w:rPr>
        <w:t>(TDS)</w:t>
      </w:r>
    </w:p>
    <w:p w:rsidR="00363E5D" w:rsidRPr="00925154" w:rsidRDefault="00934312">
      <w:pPr>
        <w:spacing w:before="238" w:line="228" w:lineRule="auto"/>
        <w:ind w:left="1328" w:hanging="324"/>
        <w:rPr>
          <w:rFonts w:ascii="Times New Roman" w:hAnsi="Times New Roman" w:cs="Times New Roman"/>
        </w:rPr>
      </w:pPr>
      <w:r w:rsidRPr="00925154">
        <w:rPr>
          <w:rFonts w:ascii="Times New Roman" w:hAnsi="Times New Roman" w:cs="Times New Roman"/>
          <w:color w:val="211F1F"/>
          <w:spacing w:val="-2"/>
        </w:rPr>
        <w:t>The</w:t>
      </w:r>
      <w:r w:rsidRPr="00925154">
        <w:rPr>
          <w:rFonts w:ascii="Times New Roman" w:hAnsi="Times New Roman" w:cs="Times New Roman"/>
          <w:color w:val="211F1F"/>
          <w:spacing w:val="5"/>
        </w:rPr>
        <w:t xml:space="preserve"> </w:t>
      </w:r>
      <w:r w:rsidRPr="00925154">
        <w:rPr>
          <w:rFonts w:ascii="Times New Roman" w:hAnsi="Times New Roman" w:cs="Times New Roman"/>
          <w:color w:val="211F1F"/>
          <w:spacing w:val="-2"/>
        </w:rPr>
        <w:t>following</w:t>
      </w:r>
      <w:r w:rsidRPr="00925154">
        <w:rPr>
          <w:rFonts w:ascii="Times New Roman" w:hAnsi="Times New Roman" w:cs="Times New Roman"/>
          <w:color w:val="211F1F"/>
          <w:spacing w:val="5"/>
        </w:rPr>
        <w:t xml:space="preserve"> </w:t>
      </w:r>
      <w:r w:rsidRPr="00925154">
        <w:rPr>
          <w:rFonts w:ascii="Times New Roman" w:hAnsi="Times New Roman" w:cs="Times New Roman"/>
          <w:color w:val="211F1F"/>
          <w:spacing w:val="-2"/>
        </w:rPr>
        <w:t>speci</w:t>
      </w:r>
      <w:r w:rsidRPr="00925154">
        <w:rPr>
          <w:rFonts w:ascii="Times New Roman" w:hAnsi="Times New Roman" w:cs="Times New Roman"/>
          <w:b/>
          <w:color w:val="211F1F"/>
          <w:spacing w:val="-2"/>
        </w:rPr>
        <w:t>fi</w:t>
      </w:r>
      <w:r w:rsidRPr="00925154">
        <w:rPr>
          <w:rFonts w:ascii="Times New Roman" w:hAnsi="Times New Roman" w:cs="Times New Roman"/>
          <w:color w:val="211F1F"/>
          <w:spacing w:val="-2"/>
        </w:rPr>
        <w:t>c</w:t>
      </w:r>
      <w:r w:rsidRPr="00925154">
        <w:rPr>
          <w:rFonts w:ascii="Times New Roman" w:hAnsi="Times New Roman" w:cs="Times New Roman"/>
          <w:color w:val="211F1F"/>
          <w:spacing w:val="3"/>
        </w:rPr>
        <w:t xml:space="preserve"> </w:t>
      </w:r>
      <w:r w:rsidRPr="00925154">
        <w:rPr>
          <w:rFonts w:ascii="Times New Roman" w:hAnsi="Times New Roman" w:cs="Times New Roman"/>
          <w:color w:val="211F1F"/>
          <w:spacing w:val="-2"/>
        </w:rPr>
        <w:t>data</w:t>
      </w:r>
      <w:r w:rsidRPr="00925154">
        <w:rPr>
          <w:rFonts w:ascii="Times New Roman" w:hAnsi="Times New Roman" w:cs="Times New Roman"/>
          <w:color w:val="211F1F"/>
          <w:spacing w:val="5"/>
        </w:rPr>
        <w:t xml:space="preserve"> </w:t>
      </w:r>
      <w:r w:rsidRPr="00925154">
        <w:rPr>
          <w:rFonts w:ascii="Times New Roman" w:hAnsi="Times New Roman" w:cs="Times New Roman"/>
          <w:color w:val="211F1F"/>
          <w:spacing w:val="-2"/>
        </w:rPr>
        <w:t>shall</w:t>
      </w:r>
      <w:r w:rsidRPr="00925154">
        <w:rPr>
          <w:rFonts w:ascii="Times New Roman" w:hAnsi="Times New Roman" w:cs="Times New Roman"/>
          <w:color w:val="211F1F"/>
          <w:spacing w:val="5"/>
        </w:rPr>
        <w:t xml:space="preserve"> </w:t>
      </w:r>
      <w:r w:rsidRPr="00925154">
        <w:rPr>
          <w:rFonts w:ascii="Times New Roman" w:hAnsi="Times New Roman" w:cs="Times New Roman"/>
          <w:color w:val="211F1F"/>
          <w:spacing w:val="-2"/>
        </w:rPr>
        <w:t>complement,</w:t>
      </w:r>
      <w:r w:rsidRPr="00925154">
        <w:rPr>
          <w:rFonts w:ascii="Times New Roman" w:hAnsi="Times New Roman" w:cs="Times New Roman"/>
          <w:color w:val="211F1F"/>
          <w:spacing w:val="3"/>
        </w:rPr>
        <w:t xml:space="preserve"> </w:t>
      </w:r>
      <w:r w:rsidRPr="00925154">
        <w:rPr>
          <w:rFonts w:ascii="Times New Roman" w:hAnsi="Times New Roman" w:cs="Times New Roman"/>
          <w:color w:val="211F1F"/>
          <w:spacing w:val="-2"/>
        </w:rPr>
        <w:t>supplement,</w:t>
      </w:r>
      <w:r w:rsidRPr="00925154">
        <w:rPr>
          <w:rFonts w:ascii="Times New Roman" w:hAnsi="Times New Roman" w:cs="Times New Roman"/>
          <w:color w:val="211F1F"/>
          <w:spacing w:val="5"/>
        </w:rPr>
        <w:t xml:space="preserve"> </w:t>
      </w:r>
      <w:r w:rsidRPr="00925154">
        <w:rPr>
          <w:rFonts w:ascii="Times New Roman" w:hAnsi="Times New Roman" w:cs="Times New Roman"/>
          <w:color w:val="211F1F"/>
          <w:spacing w:val="-2"/>
        </w:rPr>
        <w:t>or</w:t>
      </w:r>
      <w:r w:rsidRPr="00925154">
        <w:rPr>
          <w:rFonts w:ascii="Times New Roman" w:hAnsi="Times New Roman" w:cs="Times New Roman"/>
          <w:color w:val="211F1F"/>
          <w:spacing w:val="4"/>
        </w:rPr>
        <w:t xml:space="preserve"> </w:t>
      </w:r>
      <w:r w:rsidRPr="00925154">
        <w:rPr>
          <w:rFonts w:ascii="Times New Roman" w:hAnsi="Times New Roman" w:cs="Times New Roman"/>
          <w:color w:val="211F1F"/>
          <w:spacing w:val="-2"/>
        </w:rPr>
        <w:t>amend</w:t>
      </w:r>
      <w:r w:rsidRPr="00925154">
        <w:rPr>
          <w:rFonts w:ascii="Times New Roman" w:hAnsi="Times New Roman" w:cs="Times New Roman"/>
          <w:color w:val="211F1F"/>
          <w:spacing w:val="3"/>
        </w:rPr>
        <w:t xml:space="preserve"> </w:t>
      </w:r>
      <w:r w:rsidRPr="00925154">
        <w:rPr>
          <w:rFonts w:ascii="Times New Roman" w:hAnsi="Times New Roman" w:cs="Times New Roman"/>
          <w:color w:val="211F1F"/>
          <w:spacing w:val="-2"/>
        </w:rPr>
        <w:t>the</w:t>
      </w:r>
      <w:r w:rsidRPr="00925154">
        <w:rPr>
          <w:rFonts w:ascii="Times New Roman" w:hAnsi="Times New Roman" w:cs="Times New Roman"/>
          <w:color w:val="211F1F"/>
          <w:spacing w:val="4"/>
        </w:rPr>
        <w:t xml:space="preserve"> </w:t>
      </w:r>
      <w:r w:rsidRPr="00925154">
        <w:rPr>
          <w:rFonts w:ascii="Times New Roman" w:hAnsi="Times New Roman" w:cs="Times New Roman"/>
          <w:color w:val="211F1F"/>
          <w:spacing w:val="-2"/>
        </w:rPr>
        <w:t>provisions</w:t>
      </w:r>
      <w:r w:rsidRPr="00925154">
        <w:rPr>
          <w:rFonts w:ascii="Times New Roman" w:hAnsi="Times New Roman" w:cs="Times New Roman"/>
          <w:color w:val="211F1F"/>
          <w:spacing w:val="6"/>
        </w:rPr>
        <w:t xml:space="preserve"> </w:t>
      </w:r>
      <w:r w:rsidRPr="00925154">
        <w:rPr>
          <w:rFonts w:ascii="Times New Roman" w:hAnsi="Times New Roman" w:cs="Times New Roman"/>
          <w:color w:val="211F1F"/>
          <w:spacing w:val="-2"/>
        </w:rPr>
        <w:t>in</w:t>
      </w:r>
      <w:r w:rsidRPr="00925154">
        <w:rPr>
          <w:rFonts w:ascii="Times New Roman" w:hAnsi="Times New Roman" w:cs="Times New Roman"/>
          <w:color w:val="211F1F"/>
          <w:spacing w:val="5"/>
        </w:rPr>
        <w:t xml:space="preserve"> </w:t>
      </w:r>
      <w:r w:rsidRPr="00925154">
        <w:rPr>
          <w:rFonts w:ascii="Times New Roman" w:hAnsi="Times New Roman" w:cs="Times New Roman"/>
          <w:color w:val="211F1F"/>
          <w:spacing w:val="-2"/>
        </w:rPr>
        <w:t>the</w:t>
      </w:r>
      <w:r w:rsidRPr="00925154">
        <w:rPr>
          <w:rFonts w:ascii="Times New Roman" w:hAnsi="Times New Roman" w:cs="Times New Roman"/>
          <w:color w:val="211F1F"/>
          <w:spacing w:val="4"/>
        </w:rPr>
        <w:t xml:space="preserve"> </w:t>
      </w:r>
      <w:r w:rsidRPr="00925154">
        <w:rPr>
          <w:rFonts w:ascii="Times New Roman" w:hAnsi="Times New Roman" w:cs="Times New Roman"/>
          <w:color w:val="211F1F"/>
          <w:spacing w:val="-2"/>
        </w:rPr>
        <w:t>Instructions</w:t>
      </w:r>
      <w:r w:rsidRPr="00925154">
        <w:rPr>
          <w:rFonts w:ascii="Times New Roman" w:hAnsi="Times New Roman" w:cs="Times New Roman"/>
          <w:color w:val="211F1F"/>
          <w:spacing w:val="6"/>
        </w:rPr>
        <w:t xml:space="preserve"> </w:t>
      </w:r>
      <w:r w:rsidRPr="00925154">
        <w:rPr>
          <w:rFonts w:ascii="Times New Roman" w:hAnsi="Times New Roman" w:cs="Times New Roman"/>
          <w:color w:val="211F1F"/>
          <w:spacing w:val="-2"/>
        </w:rPr>
        <w:t>to Tenderers</w:t>
      </w:r>
      <w:r w:rsidRPr="00925154">
        <w:rPr>
          <w:rFonts w:ascii="Times New Roman" w:hAnsi="Times New Roman" w:cs="Times New Roman"/>
          <w:color w:val="211F1F"/>
          <w:spacing w:val="-10"/>
        </w:rPr>
        <w:t xml:space="preserve"> </w:t>
      </w:r>
      <w:r w:rsidRPr="00925154">
        <w:rPr>
          <w:rFonts w:ascii="Times New Roman" w:hAnsi="Times New Roman" w:cs="Times New Roman"/>
          <w:color w:val="211F1F"/>
          <w:spacing w:val="-2"/>
        </w:rPr>
        <w:t>(ITT).</w:t>
      </w:r>
      <w:r w:rsidRPr="00925154">
        <w:rPr>
          <w:rFonts w:ascii="Times New Roman" w:hAnsi="Times New Roman" w:cs="Times New Roman"/>
          <w:color w:val="211F1F"/>
          <w:spacing w:val="-9"/>
        </w:rPr>
        <w:t xml:space="preserve"> </w:t>
      </w:r>
      <w:r w:rsidRPr="00925154">
        <w:rPr>
          <w:rFonts w:ascii="Times New Roman" w:hAnsi="Times New Roman" w:cs="Times New Roman"/>
          <w:color w:val="211F1F"/>
          <w:spacing w:val="-2"/>
        </w:rPr>
        <w:t>Whenever</w:t>
      </w:r>
      <w:r w:rsidRPr="00925154">
        <w:rPr>
          <w:rFonts w:ascii="Times New Roman" w:hAnsi="Times New Roman" w:cs="Times New Roman"/>
          <w:color w:val="211F1F"/>
          <w:spacing w:val="-11"/>
        </w:rPr>
        <w:t xml:space="preserve"> </w:t>
      </w:r>
      <w:r w:rsidRPr="00925154">
        <w:rPr>
          <w:rFonts w:ascii="Times New Roman" w:hAnsi="Times New Roman" w:cs="Times New Roman"/>
          <w:color w:val="211F1F"/>
          <w:spacing w:val="-2"/>
        </w:rPr>
        <w:t>there</w:t>
      </w:r>
      <w:r w:rsidRPr="00925154">
        <w:rPr>
          <w:rFonts w:ascii="Times New Roman" w:hAnsi="Times New Roman" w:cs="Times New Roman"/>
          <w:color w:val="211F1F"/>
          <w:spacing w:val="-7"/>
        </w:rPr>
        <w:t xml:space="preserve"> </w:t>
      </w:r>
      <w:r w:rsidRPr="00925154">
        <w:rPr>
          <w:rFonts w:ascii="Times New Roman" w:hAnsi="Times New Roman" w:cs="Times New Roman"/>
          <w:color w:val="211F1F"/>
          <w:spacing w:val="-2"/>
        </w:rPr>
        <w:t>is</w:t>
      </w:r>
      <w:r w:rsidRPr="00925154">
        <w:rPr>
          <w:rFonts w:ascii="Times New Roman" w:hAnsi="Times New Roman" w:cs="Times New Roman"/>
          <w:color w:val="211F1F"/>
          <w:spacing w:val="-7"/>
        </w:rPr>
        <w:t xml:space="preserve"> </w:t>
      </w:r>
      <w:r w:rsidRPr="00925154">
        <w:rPr>
          <w:rFonts w:ascii="Times New Roman" w:hAnsi="Times New Roman" w:cs="Times New Roman"/>
          <w:color w:val="211F1F"/>
          <w:spacing w:val="-2"/>
        </w:rPr>
        <w:t>a</w:t>
      </w:r>
      <w:r w:rsidRPr="00925154">
        <w:rPr>
          <w:rFonts w:ascii="Times New Roman" w:hAnsi="Times New Roman" w:cs="Times New Roman"/>
          <w:color w:val="211F1F"/>
          <w:spacing w:val="-8"/>
        </w:rPr>
        <w:t xml:space="preserve"> </w:t>
      </w:r>
      <w:r w:rsidRPr="00925154">
        <w:rPr>
          <w:rFonts w:ascii="Times New Roman" w:hAnsi="Times New Roman" w:cs="Times New Roman"/>
          <w:color w:val="211F1F"/>
          <w:spacing w:val="-2"/>
        </w:rPr>
        <w:t>con</w:t>
      </w:r>
      <w:r w:rsidRPr="00925154">
        <w:rPr>
          <w:rFonts w:ascii="Times New Roman" w:hAnsi="Times New Roman" w:cs="Times New Roman"/>
          <w:b/>
          <w:color w:val="211F1F"/>
          <w:spacing w:val="-2"/>
        </w:rPr>
        <w:t>fl</w:t>
      </w:r>
      <w:r w:rsidRPr="00925154">
        <w:rPr>
          <w:rFonts w:ascii="Times New Roman" w:hAnsi="Times New Roman" w:cs="Times New Roman"/>
          <w:color w:val="211F1F"/>
          <w:spacing w:val="-2"/>
        </w:rPr>
        <w:t>ict,</w:t>
      </w:r>
      <w:r w:rsidRPr="00925154">
        <w:rPr>
          <w:rFonts w:ascii="Times New Roman" w:hAnsi="Times New Roman" w:cs="Times New Roman"/>
          <w:color w:val="211F1F"/>
          <w:spacing w:val="-8"/>
        </w:rPr>
        <w:t xml:space="preserve"> </w:t>
      </w:r>
      <w:r w:rsidRPr="00925154">
        <w:rPr>
          <w:rFonts w:ascii="Times New Roman" w:hAnsi="Times New Roman" w:cs="Times New Roman"/>
          <w:color w:val="211F1F"/>
          <w:spacing w:val="-2"/>
        </w:rPr>
        <w:t>the</w:t>
      </w:r>
      <w:r w:rsidRPr="00925154">
        <w:rPr>
          <w:rFonts w:ascii="Times New Roman" w:hAnsi="Times New Roman" w:cs="Times New Roman"/>
          <w:color w:val="211F1F"/>
          <w:spacing w:val="-9"/>
        </w:rPr>
        <w:t xml:space="preserve"> </w:t>
      </w:r>
      <w:r w:rsidRPr="00925154">
        <w:rPr>
          <w:rFonts w:ascii="Times New Roman" w:hAnsi="Times New Roman" w:cs="Times New Roman"/>
          <w:color w:val="211F1F"/>
          <w:spacing w:val="-2"/>
        </w:rPr>
        <w:t>provisions</w:t>
      </w:r>
      <w:r w:rsidRPr="00925154">
        <w:rPr>
          <w:rFonts w:ascii="Times New Roman" w:hAnsi="Times New Roman" w:cs="Times New Roman"/>
          <w:color w:val="211F1F"/>
          <w:spacing w:val="-7"/>
        </w:rPr>
        <w:t xml:space="preserve"> </w:t>
      </w:r>
      <w:r w:rsidRPr="00925154">
        <w:rPr>
          <w:rFonts w:ascii="Times New Roman" w:hAnsi="Times New Roman" w:cs="Times New Roman"/>
          <w:color w:val="211F1F"/>
          <w:spacing w:val="-2"/>
        </w:rPr>
        <w:t>herein</w:t>
      </w:r>
      <w:r w:rsidRPr="00925154">
        <w:rPr>
          <w:rFonts w:ascii="Times New Roman" w:hAnsi="Times New Roman" w:cs="Times New Roman"/>
          <w:color w:val="211F1F"/>
          <w:spacing w:val="-9"/>
        </w:rPr>
        <w:t xml:space="preserve"> </w:t>
      </w:r>
      <w:r w:rsidRPr="00925154">
        <w:rPr>
          <w:rFonts w:ascii="Times New Roman" w:hAnsi="Times New Roman" w:cs="Times New Roman"/>
          <w:color w:val="211F1F"/>
          <w:spacing w:val="-2"/>
        </w:rPr>
        <w:t>shall</w:t>
      </w:r>
      <w:r w:rsidRPr="00925154">
        <w:rPr>
          <w:rFonts w:ascii="Times New Roman" w:hAnsi="Times New Roman" w:cs="Times New Roman"/>
          <w:color w:val="211F1F"/>
          <w:spacing w:val="-7"/>
        </w:rPr>
        <w:t xml:space="preserve"> </w:t>
      </w:r>
      <w:r w:rsidRPr="00925154">
        <w:rPr>
          <w:rFonts w:ascii="Times New Roman" w:hAnsi="Times New Roman" w:cs="Times New Roman"/>
          <w:color w:val="211F1F"/>
          <w:spacing w:val="-2"/>
        </w:rPr>
        <w:t>prevail</w:t>
      </w:r>
      <w:r w:rsidRPr="00925154">
        <w:rPr>
          <w:rFonts w:ascii="Times New Roman" w:hAnsi="Times New Roman" w:cs="Times New Roman"/>
          <w:color w:val="211F1F"/>
          <w:spacing w:val="-11"/>
        </w:rPr>
        <w:t xml:space="preserve"> </w:t>
      </w:r>
      <w:r w:rsidRPr="00925154">
        <w:rPr>
          <w:rFonts w:ascii="Times New Roman" w:hAnsi="Times New Roman" w:cs="Times New Roman"/>
          <w:color w:val="211F1F"/>
          <w:spacing w:val="-2"/>
        </w:rPr>
        <w:t>over</w:t>
      </w:r>
      <w:r w:rsidRPr="00925154">
        <w:rPr>
          <w:rFonts w:ascii="Times New Roman" w:hAnsi="Times New Roman" w:cs="Times New Roman"/>
          <w:color w:val="211F1F"/>
          <w:spacing w:val="-8"/>
        </w:rPr>
        <w:t xml:space="preserve"> </w:t>
      </w:r>
      <w:r w:rsidRPr="00925154">
        <w:rPr>
          <w:rFonts w:ascii="Times New Roman" w:hAnsi="Times New Roman" w:cs="Times New Roman"/>
          <w:color w:val="211F1F"/>
          <w:spacing w:val="-2"/>
        </w:rPr>
        <w:t>those</w:t>
      </w:r>
      <w:r w:rsidRPr="00925154">
        <w:rPr>
          <w:rFonts w:ascii="Times New Roman" w:hAnsi="Times New Roman" w:cs="Times New Roman"/>
          <w:color w:val="211F1F"/>
          <w:spacing w:val="-8"/>
        </w:rPr>
        <w:t xml:space="preserve"> </w:t>
      </w:r>
      <w:r w:rsidRPr="00925154">
        <w:rPr>
          <w:rFonts w:ascii="Times New Roman" w:hAnsi="Times New Roman" w:cs="Times New Roman"/>
          <w:color w:val="211F1F"/>
          <w:spacing w:val="-2"/>
        </w:rPr>
        <w:t>in</w:t>
      </w:r>
      <w:r w:rsidRPr="00925154">
        <w:rPr>
          <w:rFonts w:ascii="Times New Roman" w:hAnsi="Times New Roman" w:cs="Times New Roman"/>
          <w:color w:val="211F1F"/>
          <w:spacing w:val="-7"/>
        </w:rPr>
        <w:t xml:space="preserve"> </w:t>
      </w:r>
      <w:r w:rsidRPr="00925154">
        <w:rPr>
          <w:rFonts w:ascii="Times New Roman" w:hAnsi="Times New Roman" w:cs="Times New Roman"/>
          <w:color w:val="211F1F"/>
          <w:spacing w:val="-2"/>
        </w:rPr>
        <w:t>ITT.</w:t>
      </w:r>
    </w:p>
    <w:tbl>
      <w:tblPr>
        <w:tblW w:w="0" w:type="auto"/>
        <w:tblInd w:w="13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712"/>
        <w:gridCol w:w="7514"/>
      </w:tblGrid>
      <w:tr w:rsidR="00363E5D" w:rsidRPr="00925154">
        <w:trPr>
          <w:trHeight w:val="450"/>
        </w:trPr>
        <w:tc>
          <w:tcPr>
            <w:tcW w:w="1712" w:type="dxa"/>
            <w:tcBorders>
              <w:right w:val="single" w:sz="6" w:space="0" w:color="000000"/>
            </w:tcBorders>
          </w:tcPr>
          <w:p w:rsidR="00363E5D" w:rsidRPr="00925154" w:rsidRDefault="00934312">
            <w:pPr>
              <w:pStyle w:val="TableParagraph"/>
              <w:spacing w:line="228" w:lineRule="exact"/>
              <w:ind w:left="107"/>
              <w:rPr>
                <w:rFonts w:ascii="Times New Roman" w:hAnsi="Times New Roman" w:cs="Times New Roman"/>
                <w:b/>
                <w:sz w:val="20"/>
              </w:rPr>
            </w:pPr>
            <w:r w:rsidRPr="00925154">
              <w:rPr>
                <w:rFonts w:ascii="Times New Roman" w:hAnsi="Times New Roman" w:cs="Times New Roman"/>
                <w:b/>
                <w:sz w:val="20"/>
              </w:rPr>
              <w:t>ITT</w:t>
            </w:r>
            <w:r w:rsidRPr="00925154">
              <w:rPr>
                <w:rFonts w:ascii="Times New Roman" w:hAnsi="Times New Roman" w:cs="Times New Roman"/>
                <w:b/>
                <w:spacing w:val="-8"/>
                <w:sz w:val="20"/>
              </w:rPr>
              <w:t xml:space="preserve"> </w:t>
            </w:r>
            <w:r w:rsidRPr="00925154">
              <w:rPr>
                <w:rFonts w:ascii="Times New Roman" w:hAnsi="Times New Roman" w:cs="Times New Roman"/>
                <w:b/>
                <w:spacing w:val="-2"/>
                <w:sz w:val="20"/>
              </w:rPr>
              <w:t>Reference</w:t>
            </w:r>
          </w:p>
        </w:tc>
        <w:tc>
          <w:tcPr>
            <w:tcW w:w="7514" w:type="dxa"/>
            <w:tcBorders>
              <w:left w:val="single" w:sz="6" w:space="0" w:color="000000"/>
            </w:tcBorders>
          </w:tcPr>
          <w:p w:rsidR="00363E5D" w:rsidRPr="00925154" w:rsidRDefault="00934312">
            <w:pPr>
              <w:pStyle w:val="TableParagraph"/>
              <w:spacing w:line="250" w:lineRule="exact"/>
              <w:ind w:left="95"/>
              <w:rPr>
                <w:rFonts w:ascii="Times New Roman" w:hAnsi="Times New Roman" w:cs="Times New Roman"/>
                <w:b/>
              </w:rPr>
            </w:pPr>
            <w:r w:rsidRPr="00925154">
              <w:rPr>
                <w:rFonts w:ascii="Times New Roman" w:hAnsi="Times New Roman" w:cs="Times New Roman"/>
                <w:b/>
              </w:rPr>
              <w:t>PARTICULARS</w:t>
            </w:r>
            <w:r w:rsidRPr="00925154">
              <w:rPr>
                <w:rFonts w:ascii="Times New Roman" w:hAnsi="Times New Roman" w:cs="Times New Roman"/>
                <w:b/>
                <w:spacing w:val="-7"/>
              </w:rPr>
              <w:t xml:space="preserve"> </w:t>
            </w:r>
            <w:r w:rsidRPr="00925154">
              <w:rPr>
                <w:rFonts w:ascii="Times New Roman" w:hAnsi="Times New Roman" w:cs="Times New Roman"/>
                <w:b/>
              </w:rPr>
              <w:t>OF</w:t>
            </w:r>
            <w:r w:rsidRPr="00925154">
              <w:rPr>
                <w:rFonts w:ascii="Times New Roman" w:hAnsi="Times New Roman" w:cs="Times New Roman"/>
                <w:b/>
                <w:spacing w:val="-10"/>
              </w:rPr>
              <w:t xml:space="preserve"> </w:t>
            </w:r>
            <w:r w:rsidRPr="00925154">
              <w:rPr>
                <w:rFonts w:ascii="Times New Roman" w:hAnsi="Times New Roman" w:cs="Times New Roman"/>
                <w:b/>
              </w:rPr>
              <w:t>APPENDIX</w:t>
            </w:r>
            <w:r w:rsidRPr="00925154">
              <w:rPr>
                <w:rFonts w:ascii="Times New Roman" w:hAnsi="Times New Roman" w:cs="Times New Roman"/>
                <w:b/>
                <w:spacing w:val="-4"/>
              </w:rPr>
              <w:t xml:space="preserve"> </w:t>
            </w:r>
            <w:r w:rsidRPr="00925154">
              <w:rPr>
                <w:rFonts w:ascii="Times New Roman" w:hAnsi="Times New Roman" w:cs="Times New Roman"/>
                <w:b/>
              </w:rPr>
              <w:t>TO</w:t>
            </w:r>
            <w:r w:rsidRPr="00925154">
              <w:rPr>
                <w:rFonts w:ascii="Times New Roman" w:hAnsi="Times New Roman" w:cs="Times New Roman"/>
                <w:b/>
                <w:spacing w:val="-10"/>
              </w:rPr>
              <w:t xml:space="preserve"> </w:t>
            </w:r>
            <w:r w:rsidRPr="00925154">
              <w:rPr>
                <w:rFonts w:ascii="Times New Roman" w:hAnsi="Times New Roman" w:cs="Times New Roman"/>
                <w:b/>
              </w:rPr>
              <w:t>INSTRUCTIONS</w:t>
            </w:r>
            <w:r w:rsidRPr="00925154">
              <w:rPr>
                <w:rFonts w:ascii="Times New Roman" w:hAnsi="Times New Roman" w:cs="Times New Roman"/>
                <w:b/>
                <w:spacing w:val="-6"/>
              </w:rPr>
              <w:t xml:space="preserve"> </w:t>
            </w:r>
            <w:r w:rsidRPr="00925154">
              <w:rPr>
                <w:rFonts w:ascii="Times New Roman" w:hAnsi="Times New Roman" w:cs="Times New Roman"/>
                <w:b/>
              </w:rPr>
              <w:t>TO</w:t>
            </w:r>
            <w:r w:rsidRPr="00925154">
              <w:rPr>
                <w:rFonts w:ascii="Times New Roman" w:hAnsi="Times New Roman" w:cs="Times New Roman"/>
                <w:b/>
                <w:spacing w:val="-12"/>
              </w:rPr>
              <w:t xml:space="preserve"> </w:t>
            </w:r>
            <w:r w:rsidRPr="00925154">
              <w:rPr>
                <w:rFonts w:ascii="Times New Roman" w:hAnsi="Times New Roman" w:cs="Times New Roman"/>
                <w:b/>
                <w:spacing w:val="-2"/>
              </w:rPr>
              <w:t>TENDERS</w:t>
            </w:r>
          </w:p>
        </w:tc>
      </w:tr>
      <w:tr w:rsidR="00363E5D" w:rsidRPr="00925154">
        <w:trPr>
          <w:trHeight w:val="450"/>
        </w:trPr>
        <w:tc>
          <w:tcPr>
            <w:tcW w:w="1712" w:type="dxa"/>
            <w:tcBorders>
              <w:right w:val="single" w:sz="6" w:space="0" w:color="000000"/>
            </w:tcBorders>
          </w:tcPr>
          <w:p w:rsidR="00363E5D" w:rsidRPr="00925154" w:rsidRDefault="00363E5D">
            <w:pPr>
              <w:pStyle w:val="TableParagraph"/>
              <w:rPr>
                <w:rFonts w:ascii="Times New Roman" w:hAnsi="Times New Roman" w:cs="Times New Roman"/>
              </w:rPr>
            </w:pPr>
          </w:p>
        </w:tc>
        <w:tc>
          <w:tcPr>
            <w:tcW w:w="7514" w:type="dxa"/>
            <w:tcBorders>
              <w:left w:val="single" w:sz="6" w:space="0" w:color="000000"/>
            </w:tcBorders>
          </w:tcPr>
          <w:p w:rsidR="00363E5D" w:rsidRPr="00925154" w:rsidRDefault="00934312">
            <w:pPr>
              <w:pStyle w:val="TableParagraph"/>
              <w:spacing w:line="250" w:lineRule="exact"/>
              <w:ind w:left="95"/>
              <w:rPr>
                <w:rFonts w:ascii="Times New Roman" w:hAnsi="Times New Roman" w:cs="Times New Roman"/>
                <w:b/>
              </w:rPr>
            </w:pPr>
            <w:r w:rsidRPr="00925154">
              <w:rPr>
                <w:rFonts w:ascii="Times New Roman" w:hAnsi="Times New Roman" w:cs="Times New Roman"/>
                <w:b/>
              </w:rPr>
              <w:t>A.</w:t>
            </w:r>
            <w:r w:rsidRPr="00925154">
              <w:rPr>
                <w:rFonts w:ascii="Times New Roman" w:hAnsi="Times New Roman" w:cs="Times New Roman"/>
                <w:b/>
                <w:spacing w:val="48"/>
              </w:rPr>
              <w:t xml:space="preserve"> </w:t>
            </w:r>
            <w:r w:rsidRPr="00925154">
              <w:rPr>
                <w:rFonts w:ascii="Times New Roman" w:hAnsi="Times New Roman" w:cs="Times New Roman"/>
                <w:b/>
                <w:spacing w:val="-2"/>
              </w:rPr>
              <w:t>General</w:t>
            </w:r>
          </w:p>
        </w:tc>
      </w:tr>
      <w:tr w:rsidR="00363E5D" w:rsidRPr="00925154">
        <w:trPr>
          <w:trHeight w:val="2089"/>
        </w:trPr>
        <w:tc>
          <w:tcPr>
            <w:tcW w:w="1712" w:type="dxa"/>
          </w:tcPr>
          <w:p w:rsidR="00363E5D" w:rsidRPr="00925154" w:rsidRDefault="00934312">
            <w:pPr>
              <w:pStyle w:val="TableParagraph"/>
              <w:spacing w:line="250" w:lineRule="exact"/>
              <w:ind w:left="107"/>
              <w:rPr>
                <w:rFonts w:ascii="Times New Roman" w:hAnsi="Times New Roman" w:cs="Times New Roman"/>
                <w:b/>
              </w:rPr>
            </w:pPr>
            <w:r w:rsidRPr="00925154">
              <w:rPr>
                <w:rFonts w:ascii="Times New Roman" w:hAnsi="Times New Roman" w:cs="Times New Roman"/>
                <w:b/>
              </w:rPr>
              <w:t>ITT</w:t>
            </w:r>
            <w:r w:rsidRPr="00925154">
              <w:rPr>
                <w:rFonts w:ascii="Times New Roman" w:hAnsi="Times New Roman" w:cs="Times New Roman"/>
                <w:b/>
                <w:spacing w:val="-2"/>
              </w:rPr>
              <w:t xml:space="preserve"> </w:t>
            </w:r>
            <w:r w:rsidRPr="00925154">
              <w:rPr>
                <w:rFonts w:ascii="Times New Roman" w:hAnsi="Times New Roman" w:cs="Times New Roman"/>
                <w:b/>
                <w:spacing w:val="-5"/>
              </w:rPr>
              <w:t>1.1</w:t>
            </w:r>
          </w:p>
        </w:tc>
        <w:tc>
          <w:tcPr>
            <w:tcW w:w="7514" w:type="dxa"/>
          </w:tcPr>
          <w:p w:rsidR="00363E5D" w:rsidRPr="00925154" w:rsidRDefault="00934312">
            <w:pPr>
              <w:pStyle w:val="TableParagraph"/>
              <w:spacing w:line="250" w:lineRule="exact"/>
              <w:ind w:left="95"/>
              <w:rPr>
                <w:rFonts w:ascii="Times New Roman" w:hAnsi="Times New Roman" w:cs="Times New Roman"/>
                <w:b/>
              </w:rPr>
            </w:pPr>
            <w:r w:rsidRPr="00925154">
              <w:rPr>
                <w:rFonts w:ascii="Times New Roman" w:hAnsi="Times New Roman" w:cs="Times New Roman"/>
              </w:rPr>
              <w:t>The</w:t>
            </w:r>
            <w:r w:rsidRPr="00925154">
              <w:rPr>
                <w:rFonts w:ascii="Times New Roman" w:hAnsi="Times New Roman" w:cs="Times New Roman"/>
                <w:spacing w:val="-7"/>
              </w:rPr>
              <w:t xml:space="preserve"> </w:t>
            </w:r>
            <w:r w:rsidRPr="00925154">
              <w:rPr>
                <w:rFonts w:ascii="Times New Roman" w:hAnsi="Times New Roman" w:cs="Times New Roman"/>
              </w:rPr>
              <w:t>name</w:t>
            </w:r>
            <w:r w:rsidRPr="00925154">
              <w:rPr>
                <w:rFonts w:ascii="Times New Roman" w:hAnsi="Times New Roman" w:cs="Times New Roman"/>
                <w:spacing w:val="-7"/>
              </w:rPr>
              <w:t xml:space="preserve"> </w:t>
            </w:r>
            <w:r w:rsidRPr="00925154">
              <w:rPr>
                <w:rFonts w:ascii="Times New Roman" w:hAnsi="Times New Roman" w:cs="Times New Roman"/>
              </w:rPr>
              <w:t>of</w:t>
            </w:r>
            <w:r w:rsidRPr="00925154">
              <w:rPr>
                <w:rFonts w:ascii="Times New Roman" w:hAnsi="Times New Roman" w:cs="Times New Roman"/>
                <w:spacing w:val="-7"/>
              </w:rPr>
              <w:t xml:space="preserve"> </w:t>
            </w:r>
            <w:r w:rsidRPr="00925154">
              <w:rPr>
                <w:rFonts w:ascii="Times New Roman" w:hAnsi="Times New Roman" w:cs="Times New Roman"/>
              </w:rPr>
              <w:t>the</w:t>
            </w:r>
            <w:r w:rsidRPr="00925154">
              <w:rPr>
                <w:rFonts w:ascii="Times New Roman" w:hAnsi="Times New Roman" w:cs="Times New Roman"/>
                <w:spacing w:val="-5"/>
              </w:rPr>
              <w:t xml:space="preserve"> </w:t>
            </w:r>
            <w:r w:rsidRPr="00925154">
              <w:rPr>
                <w:rFonts w:ascii="Times New Roman" w:hAnsi="Times New Roman" w:cs="Times New Roman"/>
              </w:rPr>
              <w:t>contract</w:t>
            </w:r>
            <w:r w:rsidRPr="00925154">
              <w:rPr>
                <w:rFonts w:ascii="Times New Roman" w:hAnsi="Times New Roman" w:cs="Times New Roman"/>
                <w:spacing w:val="-5"/>
              </w:rPr>
              <w:t xml:space="preserve"> </w:t>
            </w:r>
            <w:r w:rsidRPr="00925154">
              <w:rPr>
                <w:rFonts w:ascii="Times New Roman" w:hAnsi="Times New Roman" w:cs="Times New Roman"/>
              </w:rPr>
              <w:t>is</w:t>
            </w:r>
            <w:r w:rsidRPr="00925154">
              <w:rPr>
                <w:rFonts w:ascii="Times New Roman" w:hAnsi="Times New Roman" w:cs="Times New Roman"/>
                <w:b/>
              </w:rPr>
              <w:t>_</w:t>
            </w:r>
            <w:r w:rsidRPr="00925154">
              <w:rPr>
                <w:rFonts w:ascii="Times New Roman" w:hAnsi="Times New Roman" w:cs="Times New Roman"/>
                <w:b/>
                <w:spacing w:val="-5"/>
              </w:rPr>
              <w:t xml:space="preserve"> </w:t>
            </w:r>
            <w:r w:rsidRPr="00925154">
              <w:rPr>
                <w:rFonts w:ascii="Times New Roman" w:hAnsi="Times New Roman" w:cs="Times New Roman"/>
                <w:b/>
              </w:rPr>
              <w:t>PROPOSED</w:t>
            </w:r>
            <w:r w:rsidRPr="00925154">
              <w:rPr>
                <w:rFonts w:ascii="Times New Roman" w:hAnsi="Times New Roman" w:cs="Times New Roman"/>
                <w:b/>
                <w:spacing w:val="-8"/>
              </w:rPr>
              <w:t xml:space="preserve"> </w:t>
            </w:r>
            <w:r w:rsidRPr="00925154">
              <w:rPr>
                <w:rFonts w:ascii="Times New Roman" w:hAnsi="Times New Roman" w:cs="Times New Roman"/>
                <w:b/>
              </w:rPr>
              <w:t>CONSTRUCTION</w:t>
            </w:r>
            <w:r w:rsidRPr="00925154">
              <w:rPr>
                <w:rFonts w:ascii="Times New Roman" w:hAnsi="Times New Roman" w:cs="Times New Roman"/>
                <w:b/>
                <w:spacing w:val="-5"/>
              </w:rPr>
              <w:t xml:space="preserve"> Of</w:t>
            </w:r>
          </w:p>
          <w:p w:rsidR="00363E5D" w:rsidRPr="00925154" w:rsidRDefault="00934312">
            <w:pPr>
              <w:pStyle w:val="TableParagraph"/>
              <w:spacing w:before="24"/>
              <w:ind w:left="95"/>
              <w:rPr>
                <w:rFonts w:ascii="Times New Roman" w:hAnsi="Times New Roman" w:cs="Times New Roman"/>
                <w:b/>
              </w:rPr>
            </w:pPr>
            <w:r w:rsidRPr="00925154">
              <w:rPr>
                <w:rFonts w:ascii="Times New Roman" w:hAnsi="Times New Roman" w:cs="Times New Roman"/>
                <w:b/>
              </w:rPr>
              <w:t>BUILDING</w:t>
            </w:r>
            <w:r w:rsidRPr="00925154">
              <w:rPr>
                <w:rFonts w:ascii="Times New Roman" w:hAnsi="Times New Roman" w:cs="Times New Roman"/>
                <w:b/>
                <w:spacing w:val="-4"/>
              </w:rPr>
              <w:t xml:space="preserve"> </w:t>
            </w:r>
            <w:r w:rsidRPr="00925154">
              <w:rPr>
                <w:rFonts w:ascii="Times New Roman" w:hAnsi="Times New Roman" w:cs="Times New Roman"/>
                <w:b/>
              </w:rPr>
              <w:t>OF</w:t>
            </w:r>
            <w:r w:rsidRPr="00925154">
              <w:rPr>
                <w:rFonts w:ascii="Times New Roman" w:hAnsi="Times New Roman" w:cs="Times New Roman"/>
                <w:b/>
                <w:spacing w:val="-8"/>
              </w:rPr>
              <w:t xml:space="preserve"> </w:t>
            </w:r>
            <w:r w:rsidRPr="00925154">
              <w:rPr>
                <w:rFonts w:ascii="Times New Roman" w:hAnsi="Times New Roman" w:cs="Times New Roman"/>
                <w:b/>
              </w:rPr>
              <w:t>3NO.</w:t>
            </w:r>
            <w:r w:rsidRPr="00925154">
              <w:rPr>
                <w:rFonts w:ascii="Times New Roman" w:hAnsi="Times New Roman" w:cs="Times New Roman"/>
                <w:b/>
                <w:spacing w:val="-6"/>
              </w:rPr>
              <w:t xml:space="preserve"> </w:t>
            </w:r>
            <w:r w:rsidRPr="00925154">
              <w:rPr>
                <w:rFonts w:ascii="Times New Roman" w:hAnsi="Times New Roman" w:cs="Times New Roman"/>
                <w:b/>
              </w:rPr>
              <w:t>CLASSROOMS</w:t>
            </w:r>
            <w:r w:rsidRPr="00925154">
              <w:rPr>
                <w:rFonts w:ascii="Times New Roman" w:hAnsi="Times New Roman" w:cs="Times New Roman"/>
                <w:b/>
                <w:spacing w:val="-6"/>
              </w:rPr>
              <w:t xml:space="preserve"> </w:t>
            </w:r>
            <w:r w:rsidRPr="00925154">
              <w:rPr>
                <w:rFonts w:ascii="Times New Roman" w:hAnsi="Times New Roman" w:cs="Times New Roman"/>
                <w:b/>
              </w:rPr>
              <w:t>AT</w:t>
            </w:r>
            <w:r w:rsidRPr="00925154">
              <w:rPr>
                <w:rFonts w:ascii="Times New Roman" w:hAnsi="Times New Roman" w:cs="Times New Roman"/>
                <w:b/>
                <w:spacing w:val="-4"/>
              </w:rPr>
              <w:t xml:space="preserve"> </w:t>
            </w:r>
            <w:r w:rsidRPr="00925154">
              <w:rPr>
                <w:rFonts w:ascii="Times New Roman" w:hAnsi="Times New Roman" w:cs="Times New Roman"/>
                <w:b/>
              </w:rPr>
              <w:t>KAJIADO</w:t>
            </w:r>
            <w:r w:rsidRPr="00925154">
              <w:rPr>
                <w:rFonts w:ascii="Times New Roman" w:hAnsi="Times New Roman" w:cs="Times New Roman"/>
                <w:b/>
                <w:spacing w:val="-5"/>
              </w:rPr>
              <w:t xml:space="preserve"> </w:t>
            </w:r>
            <w:r w:rsidRPr="00925154">
              <w:rPr>
                <w:rFonts w:ascii="Times New Roman" w:hAnsi="Times New Roman" w:cs="Times New Roman"/>
                <w:b/>
              </w:rPr>
              <w:t>WEST</w:t>
            </w:r>
            <w:r w:rsidRPr="00925154">
              <w:rPr>
                <w:rFonts w:ascii="Times New Roman" w:hAnsi="Times New Roman" w:cs="Times New Roman"/>
                <w:b/>
                <w:spacing w:val="-6"/>
              </w:rPr>
              <w:t xml:space="preserve"> </w:t>
            </w:r>
            <w:r w:rsidRPr="00925154">
              <w:rPr>
                <w:rFonts w:ascii="Times New Roman" w:hAnsi="Times New Roman" w:cs="Times New Roman"/>
                <w:b/>
              </w:rPr>
              <w:t>TECHNICAL</w:t>
            </w:r>
            <w:r w:rsidRPr="00925154">
              <w:rPr>
                <w:rFonts w:ascii="Times New Roman" w:hAnsi="Times New Roman" w:cs="Times New Roman"/>
                <w:b/>
                <w:spacing w:val="-7"/>
              </w:rPr>
              <w:t xml:space="preserve"> </w:t>
            </w:r>
            <w:r w:rsidRPr="00925154">
              <w:rPr>
                <w:rFonts w:ascii="Times New Roman" w:hAnsi="Times New Roman" w:cs="Times New Roman"/>
                <w:b/>
              </w:rPr>
              <w:t>AND VOCATIONAL COLLEGE</w:t>
            </w:r>
          </w:p>
          <w:p w:rsidR="00363E5D" w:rsidRPr="00925154" w:rsidRDefault="00363E5D">
            <w:pPr>
              <w:pStyle w:val="TableParagraph"/>
              <w:rPr>
                <w:rFonts w:ascii="Times New Roman" w:hAnsi="Times New Roman" w:cs="Times New Roman"/>
              </w:rPr>
            </w:pPr>
          </w:p>
          <w:p w:rsidR="00363E5D" w:rsidRPr="00925154" w:rsidRDefault="00363E5D">
            <w:pPr>
              <w:pStyle w:val="TableParagraph"/>
              <w:spacing w:before="113"/>
              <w:rPr>
                <w:rFonts w:ascii="Times New Roman" w:hAnsi="Times New Roman" w:cs="Times New Roman"/>
              </w:rPr>
            </w:pPr>
          </w:p>
          <w:p w:rsidR="00363E5D" w:rsidRPr="00925154" w:rsidRDefault="00934312">
            <w:pPr>
              <w:pStyle w:val="TableParagraph"/>
              <w:ind w:left="95"/>
              <w:rPr>
                <w:rFonts w:ascii="Times New Roman" w:hAnsi="Times New Roman" w:cs="Times New Roman"/>
                <w:b/>
              </w:rPr>
            </w:pPr>
            <w:r w:rsidRPr="00925154">
              <w:rPr>
                <w:rFonts w:ascii="Times New Roman" w:hAnsi="Times New Roman" w:cs="Times New Roman"/>
              </w:rPr>
              <w:t>The</w:t>
            </w:r>
            <w:r w:rsidRPr="00925154">
              <w:rPr>
                <w:rFonts w:ascii="Times New Roman" w:hAnsi="Times New Roman" w:cs="Times New Roman"/>
                <w:spacing w:val="-10"/>
              </w:rPr>
              <w:t xml:space="preserve"> </w:t>
            </w:r>
            <w:r w:rsidRPr="00925154">
              <w:rPr>
                <w:rFonts w:ascii="Times New Roman" w:hAnsi="Times New Roman" w:cs="Times New Roman"/>
              </w:rPr>
              <w:t>reference</w:t>
            </w:r>
            <w:r w:rsidRPr="00925154">
              <w:rPr>
                <w:rFonts w:ascii="Times New Roman" w:hAnsi="Times New Roman" w:cs="Times New Roman"/>
                <w:spacing w:val="-9"/>
              </w:rPr>
              <w:t xml:space="preserve"> </w:t>
            </w:r>
            <w:r w:rsidRPr="00925154">
              <w:rPr>
                <w:rFonts w:ascii="Times New Roman" w:hAnsi="Times New Roman" w:cs="Times New Roman"/>
              </w:rPr>
              <w:t>number</w:t>
            </w:r>
            <w:r w:rsidRPr="00925154">
              <w:rPr>
                <w:rFonts w:ascii="Times New Roman" w:hAnsi="Times New Roman" w:cs="Times New Roman"/>
                <w:spacing w:val="-11"/>
              </w:rPr>
              <w:t xml:space="preserve"> </w:t>
            </w:r>
            <w:r w:rsidRPr="00925154">
              <w:rPr>
                <w:rFonts w:ascii="Times New Roman" w:hAnsi="Times New Roman" w:cs="Times New Roman"/>
              </w:rPr>
              <w:t>of</w:t>
            </w:r>
            <w:r w:rsidRPr="00925154">
              <w:rPr>
                <w:rFonts w:ascii="Times New Roman" w:hAnsi="Times New Roman" w:cs="Times New Roman"/>
                <w:spacing w:val="-11"/>
              </w:rPr>
              <w:t xml:space="preserve"> </w:t>
            </w:r>
            <w:r w:rsidRPr="00925154">
              <w:rPr>
                <w:rFonts w:ascii="Times New Roman" w:hAnsi="Times New Roman" w:cs="Times New Roman"/>
              </w:rPr>
              <w:t>the</w:t>
            </w:r>
            <w:r w:rsidRPr="00925154">
              <w:rPr>
                <w:rFonts w:ascii="Times New Roman" w:hAnsi="Times New Roman" w:cs="Times New Roman"/>
                <w:spacing w:val="-9"/>
              </w:rPr>
              <w:t xml:space="preserve"> </w:t>
            </w:r>
            <w:r w:rsidRPr="00925154">
              <w:rPr>
                <w:rFonts w:ascii="Times New Roman" w:hAnsi="Times New Roman" w:cs="Times New Roman"/>
              </w:rPr>
              <w:t>Contract</w:t>
            </w:r>
            <w:r w:rsidRPr="00925154">
              <w:rPr>
                <w:rFonts w:ascii="Times New Roman" w:hAnsi="Times New Roman" w:cs="Times New Roman"/>
                <w:spacing w:val="-9"/>
              </w:rPr>
              <w:t xml:space="preserve"> </w:t>
            </w:r>
            <w:r w:rsidRPr="00925154">
              <w:rPr>
                <w:rFonts w:ascii="Times New Roman" w:hAnsi="Times New Roman" w:cs="Times New Roman"/>
              </w:rPr>
              <w:t>is</w:t>
            </w:r>
            <w:r w:rsidRPr="00925154">
              <w:rPr>
                <w:rFonts w:ascii="Times New Roman" w:hAnsi="Times New Roman" w:cs="Times New Roman"/>
                <w:spacing w:val="-9"/>
              </w:rPr>
              <w:t xml:space="preserve"> </w:t>
            </w:r>
            <w:r w:rsidRPr="00925154">
              <w:rPr>
                <w:rFonts w:ascii="Times New Roman" w:hAnsi="Times New Roman" w:cs="Times New Roman"/>
                <w:b/>
              </w:rPr>
              <w:t>KWTVC/ADM/T/001/2024-</w:t>
            </w:r>
            <w:r w:rsidRPr="00925154">
              <w:rPr>
                <w:rFonts w:ascii="Times New Roman" w:hAnsi="Times New Roman" w:cs="Times New Roman"/>
                <w:b/>
                <w:spacing w:val="-4"/>
              </w:rPr>
              <w:t>2025</w:t>
            </w:r>
          </w:p>
        </w:tc>
      </w:tr>
      <w:tr w:rsidR="00363E5D" w:rsidRPr="00925154">
        <w:trPr>
          <w:trHeight w:val="949"/>
        </w:trPr>
        <w:tc>
          <w:tcPr>
            <w:tcW w:w="1712" w:type="dxa"/>
          </w:tcPr>
          <w:p w:rsidR="00363E5D" w:rsidRPr="00925154" w:rsidRDefault="00934312">
            <w:pPr>
              <w:pStyle w:val="TableParagraph"/>
              <w:spacing w:line="250" w:lineRule="exact"/>
              <w:ind w:left="107"/>
              <w:rPr>
                <w:rFonts w:ascii="Times New Roman" w:hAnsi="Times New Roman" w:cs="Times New Roman"/>
                <w:b/>
              </w:rPr>
            </w:pPr>
            <w:r w:rsidRPr="00925154">
              <w:rPr>
                <w:rFonts w:ascii="Times New Roman" w:hAnsi="Times New Roman" w:cs="Times New Roman"/>
                <w:b/>
              </w:rPr>
              <w:t>ITT</w:t>
            </w:r>
            <w:r w:rsidRPr="00925154">
              <w:rPr>
                <w:rFonts w:ascii="Times New Roman" w:hAnsi="Times New Roman" w:cs="Times New Roman"/>
                <w:b/>
                <w:spacing w:val="-2"/>
              </w:rPr>
              <w:t xml:space="preserve"> </w:t>
            </w:r>
            <w:r w:rsidRPr="00925154">
              <w:rPr>
                <w:rFonts w:ascii="Times New Roman" w:hAnsi="Times New Roman" w:cs="Times New Roman"/>
                <w:b/>
                <w:spacing w:val="-5"/>
              </w:rPr>
              <w:t>2.3</w:t>
            </w:r>
          </w:p>
        </w:tc>
        <w:tc>
          <w:tcPr>
            <w:tcW w:w="7514" w:type="dxa"/>
          </w:tcPr>
          <w:p w:rsidR="00363E5D" w:rsidRPr="00925154" w:rsidRDefault="00934312">
            <w:pPr>
              <w:pStyle w:val="TableParagraph"/>
              <w:spacing w:line="252" w:lineRule="exact"/>
              <w:ind w:left="95"/>
              <w:rPr>
                <w:rFonts w:ascii="Times New Roman" w:hAnsi="Times New Roman" w:cs="Times New Roman"/>
              </w:rPr>
            </w:pPr>
            <w:r w:rsidRPr="00925154">
              <w:rPr>
                <w:rFonts w:ascii="Times New Roman" w:hAnsi="Times New Roman" w:cs="Times New Roman"/>
                <w:noProof/>
              </w:rPr>
              <mc:AlternateContent>
                <mc:Choice Requires="wpg">
                  <w:drawing>
                    <wp:anchor distT="0" distB="0" distL="0" distR="0" simplePos="0" relativeHeight="481484800" behindDoc="1" locked="0" layoutInCell="1" allowOverlap="1">
                      <wp:simplePos x="0" y="0"/>
                      <wp:positionH relativeFrom="column">
                        <wp:posOffset>52831</wp:posOffset>
                      </wp:positionH>
                      <wp:positionV relativeFrom="paragraph">
                        <wp:posOffset>196840</wp:posOffset>
                      </wp:positionV>
                      <wp:extent cx="4670425" cy="1968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0425" cy="19685"/>
                                <a:chOff x="0" y="0"/>
                                <a:chExt cx="4670425" cy="19685"/>
                              </a:xfrm>
                            </wpg:grpSpPr>
                            <wps:wsp>
                              <wps:cNvPr id="16" name="Graphic 16"/>
                              <wps:cNvSpPr/>
                              <wps:spPr>
                                <a:xfrm>
                                  <a:off x="0" y="9778"/>
                                  <a:ext cx="4670425" cy="1270"/>
                                </a:xfrm>
                                <a:custGeom>
                                  <a:avLst/>
                                  <a:gdLst/>
                                  <a:ahLst/>
                                  <a:cxnLst/>
                                  <a:rect l="l" t="t" r="r" b="b"/>
                                  <a:pathLst>
                                    <a:path w="4670425">
                                      <a:moveTo>
                                        <a:pt x="0" y="0"/>
                                      </a:moveTo>
                                      <a:lnTo>
                                        <a:pt x="4670425" y="0"/>
                                      </a:lnTo>
                                    </a:path>
                                  </a:pathLst>
                                </a:custGeom>
                                <a:ln w="1955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F8A7126" id="Group 15" o:spid="_x0000_s1026" style="position:absolute;margin-left:4.15pt;margin-top:15.5pt;width:367.75pt;height:1.55pt;z-index:-21831680;mso-wrap-distance-left:0;mso-wrap-distance-right:0" coordsize="4670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">
                      <v:shape id="Graphic 16" o:spid="_x0000_s1027" style="position:absolute;top:97;width:46704;height:13;visibility:visible;mso-wrap-style:square;v-text-anchor:top" coordsize="46704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WvXsIA&#10;AADbAAAADwAAAGRycy9kb3ducmV2LnhtbERPTWvCQBC9F/wPywi9NZt4kBBdRYWAnlrT1lyH7JhE&#10;s7Mxu9X033cLhd7m8T5nuR5NJ+40uNaygiSKQRBXVrdcK/h4z19SEM4ja+wsk4JvcrBeTZ6WmGn7&#10;4CPdC1+LEMIuQwWN930mpasaMugi2xMH7mwHgz7AoZZ6wEcIN52cxfFcGmw5NDTY066h6lp8GQWv&#10;qcG37ex0+DzciktZHvNzuk2Uep6OmwUIT6P/F/+59zrMn8PvL+E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Ba9ewgAAANsAAAAPAAAAAAAAAAAAAAAAAJgCAABkcnMvZG93&#10;bnJldi54bWxQSwUGAAAAAAQABAD1AAAAhwMAAAAA&#10;" path="m,l4670425,e" filled="f" strokeweight="1.54pt">
                        <v:path arrowok="t"/>
                      </v:shape>
                    </v:group>
                  </w:pict>
                </mc:Fallback>
              </mc:AlternateContent>
            </w:r>
            <w:r w:rsidRPr="00925154">
              <w:rPr>
                <w:rFonts w:ascii="Times New Roman" w:hAnsi="Times New Roman" w:cs="Times New Roman"/>
              </w:rPr>
              <w:t>The</w:t>
            </w:r>
            <w:r w:rsidRPr="00925154">
              <w:rPr>
                <w:rFonts w:ascii="Times New Roman" w:hAnsi="Times New Roman" w:cs="Times New Roman"/>
                <w:spacing w:val="-6"/>
              </w:rPr>
              <w:t xml:space="preserve"> </w:t>
            </w:r>
            <w:r w:rsidRPr="00925154">
              <w:rPr>
                <w:rFonts w:ascii="Times New Roman" w:hAnsi="Times New Roman" w:cs="Times New Roman"/>
              </w:rPr>
              <w:t>Information</w:t>
            </w:r>
            <w:r w:rsidRPr="00925154">
              <w:rPr>
                <w:rFonts w:ascii="Times New Roman" w:hAnsi="Times New Roman" w:cs="Times New Roman"/>
                <w:spacing w:val="-8"/>
              </w:rPr>
              <w:t xml:space="preserve"> </w:t>
            </w:r>
            <w:r w:rsidRPr="00925154">
              <w:rPr>
                <w:rFonts w:ascii="Times New Roman" w:hAnsi="Times New Roman" w:cs="Times New Roman"/>
              </w:rPr>
              <w:t>made</w:t>
            </w:r>
            <w:r w:rsidRPr="00925154">
              <w:rPr>
                <w:rFonts w:ascii="Times New Roman" w:hAnsi="Times New Roman" w:cs="Times New Roman"/>
                <w:spacing w:val="-7"/>
              </w:rPr>
              <w:t xml:space="preserve"> </w:t>
            </w:r>
            <w:r w:rsidRPr="00925154">
              <w:rPr>
                <w:rFonts w:ascii="Times New Roman" w:hAnsi="Times New Roman" w:cs="Times New Roman"/>
              </w:rPr>
              <w:t>available</w:t>
            </w:r>
            <w:r w:rsidRPr="00925154">
              <w:rPr>
                <w:rFonts w:ascii="Times New Roman" w:hAnsi="Times New Roman" w:cs="Times New Roman"/>
                <w:spacing w:val="-4"/>
              </w:rPr>
              <w:t xml:space="preserve"> </w:t>
            </w:r>
            <w:r w:rsidRPr="00925154">
              <w:rPr>
                <w:rFonts w:ascii="Times New Roman" w:hAnsi="Times New Roman" w:cs="Times New Roman"/>
              </w:rPr>
              <w:t>on</w:t>
            </w:r>
            <w:r w:rsidRPr="00925154">
              <w:rPr>
                <w:rFonts w:ascii="Times New Roman" w:hAnsi="Times New Roman" w:cs="Times New Roman"/>
                <w:spacing w:val="-8"/>
              </w:rPr>
              <w:t xml:space="preserve"> </w:t>
            </w:r>
            <w:r w:rsidRPr="00925154">
              <w:rPr>
                <w:rFonts w:ascii="Times New Roman" w:hAnsi="Times New Roman" w:cs="Times New Roman"/>
              </w:rPr>
              <w:t>competing</w:t>
            </w:r>
            <w:r w:rsidRPr="00925154">
              <w:rPr>
                <w:rFonts w:ascii="Times New Roman" w:hAnsi="Times New Roman" w:cs="Times New Roman"/>
                <w:spacing w:val="-6"/>
              </w:rPr>
              <w:t xml:space="preserve"> </w:t>
            </w:r>
            <w:r w:rsidRPr="00925154">
              <w:rPr>
                <w:rFonts w:ascii="Times New Roman" w:hAnsi="Times New Roman" w:cs="Times New Roman"/>
              </w:rPr>
              <w:t>firms</w:t>
            </w:r>
            <w:r w:rsidRPr="00925154">
              <w:rPr>
                <w:rFonts w:ascii="Times New Roman" w:hAnsi="Times New Roman" w:cs="Times New Roman"/>
                <w:spacing w:val="-6"/>
              </w:rPr>
              <w:t xml:space="preserve"> </w:t>
            </w:r>
            <w:r w:rsidRPr="00925154">
              <w:rPr>
                <w:rFonts w:ascii="Times New Roman" w:hAnsi="Times New Roman" w:cs="Times New Roman"/>
              </w:rPr>
              <w:t>is</w:t>
            </w:r>
            <w:r w:rsidRPr="00925154">
              <w:rPr>
                <w:rFonts w:ascii="Times New Roman" w:hAnsi="Times New Roman" w:cs="Times New Roman"/>
                <w:spacing w:val="-7"/>
              </w:rPr>
              <w:t xml:space="preserve"> </w:t>
            </w:r>
            <w:r w:rsidRPr="00925154">
              <w:rPr>
                <w:rFonts w:ascii="Times New Roman" w:hAnsi="Times New Roman" w:cs="Times New Roman"/>
              </w:rPr>
              <w:t>as</w:t>
            </w:r>
            <w:r w:rsidRPr="00925154">
              <w:rPr>
                <w:rFonts w:ascii="Times New Roman" w:hAnsi="Times New Roman" w:cs="Times New Roman"/>
                <w:spacing w:val="-3"/>
              </w:rPr>
              <w:t xml:space="preserve"> </w:t>
            </w:r>
            <w:r w:rsidRPr="00925154">
              <w:rPr>
                <w:rFonts w:ascii="Times New Roman" w:hAnsi="Times New Roman" w:cs="Times New Roman"/>
                <w:spacing w:val="-2"/>
              </w:rPr>
              <w:t>follows:</w:t>
            </w:r>
          </w:p>
        </w:tc>
      </w:tr>
      <w:tr w:rsidR="00363E5D" w:rsidRPr="00925154">
        <w:trPr>
          <w:trHeight w:val="1770"/>
        </w:trPr>
        <w:tc>
          <w:tcPr>
            <w:tcW w:w="1712" w:type="dxa"/>
          </w:tcPr>
          <w:p w:rsidR="00363E5D" w:rsidRPr="00925154" w:rsidRDefault="00934312">
            <w:pPr>
              <w:pStyle w:val="TableParagraph"/>
              <w:spacing w:line="250" w:lineRule="exact"/>
              <w:ind w:left="107"/>
              <w:rPr>
                <w:rFonts w:ascii="Times New Roman" w:hAnsi="Times New Roman" w:cs="Times New Roman"/>
                <w:b/>
              </w:rPr>
            </w:pPr>
            <w:r w:rsidRPr="00925154">
              <w:rPr>
                <w:rFonts w:ascii="Times New Roman" w:hAnsi="Times New Roman" w:cs="Times New Roman"/>
                <w:b/>
              </w:rPr>
              <w:t>ITT</w:t>
            </w:r>
            <w:r w:rsidRPr="00925154">
              <w:rPr>
                <w:rFonts w:ascii="Times New Roman" w:hAnsi="Times New Roman" w:cs="Times New Roman"/>
                <w:b/>
                <w:spacing w:val="-2"/>
              </w:rPr>
              <w:t xml:space="preserve"> </w:t>
            </w:r>
            <w:r w:rsidRPr="00925154">
              <w:rPr>
                <w:rFonts w:ascii="Times New Roman" w:hAnsi="Times New Roman" w:cs="Times New Roman"/>
                <w:b/>
                <w:spacing w:val="-5"/>
              </w:rPr>
              <w:t>2.4</w:t>
            </w:r>
          </w:p>
        </w:tc>
        <w:tc>
          <w:tcPr>
            <w:tcW w:w="7514" w:type="dxa"/>
          </w:tcPr>
          <w:p w:rsidR="00363E5D" w:rsidRPr="00925154" w:rsidRDefault="00934312">
            <w:pPr>
              <w:pStyle w:val="TableParagraph"/>
              <w:spacing w:line="250" w:lineRule="exact"/>
              <w:ind w:left="95"/>
              <w:rPr>
                <w:rFonts w:ascii="Times New Roman" w:hAnsi="Times New Roman" w:cs="Times New Roman"/>
              </w:rPr>
            </w:pPr>
            <w:r w:rsidRPr="00925154">
              <w:rPr>
                <w:rFonts w:ascii="Times New Roman" w:hAnsi="Times New Roman" w:cs="Times New Roman"/>
              </w:rPr>
              <w:t>The</w:t>
            </w:r>
            <w:r w:rsidRPr="00925154">
              <w:rPr>
                <w:rFonts w:ascii="Times New Roman" w:hAnsi="Times New Roman" w:cs="Times New Roman"/>
                <w:spacing w:val="-6"/>
              </w:rPr>
              <w:t xml:space="preserve"> </w:t>
            </w:r>
            <w:r w:rsidRPr="00925154">
              <w:rPr>
                <w:rFonts w:ascii="Times New Roman" w:hAnsi="Times New Roman" w:cs="Times New Roman"/>
              </w:rPr>
              <w:t>firms</w:t>
            </w:r>
            <w:r w:rsidRPr="00925154">
              <w:rPr>
                <w:rFonts w:ascii="Times New Roman" w:hAnsi="Times New Roman" w:cs="Times New Roman"/>
                <w:spacing w:val="-6"/>
              </w:rPr>
              <w:t xml:space="preserve"> </w:t>
            </w:r>
            <w:r w:rsidRPr="00925154">
              <w:rPr>
                <w:rFonts w:ascii="Times New Roman" w:hAnsi="Times New Roman" w:cs="Times New Roman"/>
              </w:rPr>
              <w:t>that</w:t>
            </w:r>
            <w:r w:rsidRPr="00925154">
              <w:rPr>
                <w:rFonts w:ascii="Times New Roman" w:hAnsi="Times New Roman" w:cs="Times New Roman"/>
                <w:spacing w:val="-6"/>
              </w:rPr>
              <w:t xml:space="preserve"> </w:t>
            </w:r>
            <w:r w:rsidRPr="00925154">
              <w:rPr>
                <w:rFonts w:ascii="Times New Roman" w:hAnsi="Times New Roman" w:cs="Times New Roman"/>
              </w:rPr>
              <w:t>provided</w:t>
            </w:r>
            <w:r w:rsidRPr="00925154">
              <w:rPr>
                <w:rFonts w:ascii="Times New Roman" w:hAnsi="Times New Roman" w:cs="Times New Roman"/>
                <w:spacing w:val="-6"/>
              </w:rPr>
              <w:t xml:space="preserve"> </w:t>
            </w:r>
            <w:r w:rsidRPr="00925154">
              <w:rPr>
                <w:rFonts w:ascii="Times New Roman" w:hAnsi="Times New Roman" w:cs="Times New Roman"/>
              </w:rPr>
              <w:t>consulting</w:t>
            </w:r>
            <w:r w:rsidRPr="00925154">
              <w:rPr>
                <w:rFonts w:ascii="Times New Roman" w:hAnsi="Times New Roman" w:cs="Times New Roman"/>
                <w:spacing w:val="-8"/>
              </w:rPr>
              <w:t xml:space="preserve"> </w:t>
            </w:r>
            <w:r w:rsidRPr="00925154">
              <w:rPr>
                <w:rFonts w:ascii="Times New Roman" w:hAnsi="Times New Roman" w:cs="Times New Roman"/>
              </w:rPr>
              <w:t>services</w:t>
            </w:r>
            <w:r w:rsidRPr="00925154">
              <w:rPr>
                <w:rFonts w:ascii="Times New Roman" w:hAnsi="Times New Roman" w:cs="Times New Roman"/>
                <w:spacing w:val="-6"/>
              </w:rPr>
              <w:t xml:space="preserve"> </w:t>
            </w:r>
            <w:r w:rsidRPr="00925154">
              <w:rPr>
                <w:rFonts w:ascii="Times New Roman" w:hAnsi="Times New Roman" w:cs="Times New Roman"/>
              </w:rPr>
              <w:t>for</w:t>
            </w:r>
            <w:r w:rsidRPr="00925154">
              <w:rPr>
                <w:rFonts w:ascii="Times New Roman" w:hAnsi="Times New Roman" w:cs="Times New Roman"/>
                <w:spacing w:val="-9"/>
              </w:rPr>
              <w:t xml:space="preserve"> </w:t>
            </w:r>
            <w:r w:rsidRPr="00925154">
              <w:rPr>
                <w:rFonts w:ascii="Times New Roman" w:hAnsi="Times New Roman" w:cs="Times New Roman"/>
              </w:rPr>
              <w:t>the</w:t>
            </w:r>
            <w:r w:rsidRPr="00925154">
              <w:rPr>
                <w:rFonts w:ascii="Times New Roman" w:hAnsi="Times New Roman" w:cs="Times New Roman"/>
                <w:spacing w:val="-5"/>
              </w:rPr>
              <w:t xml:space="preserve"> </w:t>
            </w:r>
            <w:r w:rsidRPr="00925154">
              <w:rPr>
                <w:rFonts w:ascii="Times New Roman" w:hAnsi="Times New Roman" w:cs="Times New Roman"/>
              </w:rPr>
              <w:t>contract</w:t>
            </w:r>
            <w:r w:rsidRPr="00925154">
              <w:rPr>
                <w:rFonts w:ascii="Times New Roman" w:hAnsi="Times New Roman" w:cs="Times New Roman"/>
                <w:spacing w:val="-5"/>
              </w:rPr>
              <w:t xml:space="preserve"> </w:t>
            </w:r>
            <w:r w:rsidRPr="00925154">
              <w:rPr>
                <w:rFonts w:ascii="Times New Roman" w:hAnsi="Times New Roman" w:cs="Times New Roman"/>
              </w:rPr>
              <w:t>being</w:t>
            </w:r>
            <w:r w:rsidRPr="00925154">
              <w:rPr>
                <w:rFonts w:ascii="Times New Roman" w:hAnsi="Times New Roman" w:cs="Times New Roman"/>
                <w:spacing w:val="-9"/>
              </w:rPr>
              <w:t xml:space="preserve"> </w:t>
            </w:r>
            <w:r w:rsidRPr="00925154">
              <w:rPr>
                <w:rFonts w:ascii="Times New Roman" w:hAnsi="Times New Roman" w:cs="Times New Roman"/>
              </w:rPr>
              <w:t>tendered</w:t>
            </w:r>
            <w:r w:rsidRPr="00925154">
              <w:rPr>
                <w:rFonts w:ascii="Times New Roman" w:hAnsi="Times New Roman" w:cs="Times New Roman"/>
                <w:spacing w:val="-5"/>
              </w:rPr>
              <w:t xml:space="preserve"> for</w:t>
            </w:r>
          </w:p>
          <w:p w:rsidR="00363E5D" w:rsidRPr="00925154" w:rsidRDefault="00934312">
            <w:pPr>
              <w:pStyle w:val="TableParagraph"/>
              <w:spacing w:before="24"/>
              <w:ind w:left="95"/>
              <w:rPr>
                <w:rFonts w:ascii="Times New Roman" w:hAnsi="Times New Roman" w:cs="Times New Roman"/>
                <w:spacing w:val="-4"/>
              </w:rPr>
            </w:pPr>
            <w:r w:rsidRPr="00925154">
              <w:rPr>
                <w:rFonts w:ascii="Times New Roman" w:hAnsi="Times New Roman" w:cs="Times New Roman"/>
                <w:noProof/>
              </w:rPr>
              <mc:AlternateContent>
                <mc:Choice Requires="wpg">
                  <w:drawing>
                    <wp:anchor distT="0" distB="0" distL="0" distR="0" simplePos="0" relativeHeight="481485312" behindDoc="1" locked="0" layoutInCell="1" allowOverlap="1">
                      <wp:simplePos x="0" y="0"/>
                      <wp:positionH relativeFrom="column">
                        <wp:posOffset>71247</wp:posOffset>
                      </wp:positionH>
                      <wp:positionV relativeFrom="paragraph">
                        <wp:posOffset>460187</wp:posOffset>
                      </wp:positionV>
                      <wp:extent cx="4588510" cy="952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8510" cy="9525"/>
                                <a:chOff x="0" y="0"/>
                                <a:chExt cx="4588510" cy="9525"/>
                              </a:xfrm>
                            </wpg:grpSpPr>
                            <wps:wsp>
                              <wps:cNvPr id="18" name="Graphic 18"/>
                              <wps:cNvSpPr/>
                              <wps:spPr>
                                <a:xfrm>
                                  <a:off x="0" y="4551"/>
                                  <a:ext cx="4588510" cy="1270"/>
                                </a:xfrm>
                                <a:custGeom>
                                  <a:avLst/>
                                  <a:gdLst/>
                                  <a:ahLst/>
                                  <a:cxnLst/>
                                  <a:rect l="l" t="t" r="r" b="b"/>
                                  <a:pathLst>
                                    <a:path w="4588510">
                                      <a:moveTo>
                                        <a:pt x="0" y="0"/>
                                      </a:moveTo>
                                      <a:lnTo>
                                        <a:pt x="4588510" y="0"/>
                                      </a:lnTo>
                                    </a:path>
                                  </a:pathLst>
                                </a:custGeom>
                                <a:ln w="910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D8592EE" id="Group 17" o:spid="_x0000_s1026" style="position:absolute;margin-left:5.6pt;margin-top:36.25pt;width:361.3pt;height:.75pt;z-index:-21831168;mso-wrap-distance-left:0;mso-wrap-distance-right:0" coordsize="4588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">
                      <v:shape id="Graphic 18" o:spid="_x0000_s1027" style="position:absolute;top:45;width:45885;height:13;visibility:visible;mso-wrap-style:square;v-text-anchor:top" coordsize="45885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aRF8MA&#10;AADbAAAADwAAAGRycy9kb3ducmV2LnhtbESPQW/CMAyF75P4D5GRdhspO4ypEBBCQmO7jLFJXE1j&#10;2orGKUko3b/HByRuz/Lz5/dmi941qqMQa88GxqMMFHHhbc2lgb/f9cs7qJiQLTaeycA/RVjMB08z&#10;zK2/8g91u1QqgXDM0UCVUptrHYuKHMaRb4lld/TBYZIxlNoGvArcNfo1y960w5rlQ4UtrSoqTruL&#10;E8rXdmxpNekmn+F8COl7Xzb8YczzsF9OQSXq08N8v95YiS9hpYsI0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aRF8MAAADbAAAADwAAAAAAAAAAAAAAAACYAgAAZHJzL2Rv&#10;d25yZXYueG1sUEsFBgAAAAAEAAQA9QAAAIgDAAAAAA==&#10;" path="m,l4588510,e" filled="f" strokeweight=".25286mm">
                        <v:path arrowok="t"/>
                      </v:shape>
                    </v:group>
                  </w:pict>
                </mc:Fallback>
              </mc:AlternateContent>
            </w:r>
            <w:r w:rsidRPr="00925154">
              <w:rPr>
                <w:rFonts w:ascii="Times New Roman" w:hAnsi="Times New Roman" w:cs="Times New Roman"/>
                <w:noProof/>
              </w:rPr>
              <mc:AlternateContent>
                <mc:Choice Requires="wpg">
                  <w:drawing>
                    <wp:anchor distT="0" distB="0" distL="0" distR="0" simplePos="0" relativeHeight="481485824" behindDoc="1" locked="0" layoutInCell="1" allowOverlap="1">
                      <wp:simplePos x="0" y="0"/>
                      <wp:positionH relativeFrom="column">
                        <wp:posOffset>71247</wp:posOffset>
                      </wp:positionH>
                      <wp:positionV relativeFrom="paragraph">
                        <wp:posOffset>643067</wp:posOffset>
                      </wp:positionV>
                      <wp:extent cx="4588510" cy="9525"/>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8510" cy="9525"/>
                                <a:chOff x="0" y="0"/>
                                <a:chExt cx="4588510" cy="9525"/>
                              </a:xfrm>
                            </wpg:grpSpPr>
                            <wps:wsp>
                              <wps:cNvPr id="20" name="Graphic 20"/>
                              <wps:cNvSpPr/>
                              <wps:spPr>
                                <a:xfrm>
                                  <a:off x="0" y="4551"/>
                                  <a:ext cx="4588510" cy="1270"/>
                                </a:xfrm>
                                <a:custGeom>
                                  <a:avLst/>
                                  <a:gdLst/>
                                  <a:ahLst/>
                                  <a:cxnLst/>
                                  <a:rect l="l" t="t" r="r" b="b"/>
                                  <a:pathLst>
                                    <a:path w="4588510">
                                      <a:moveTo>
                                        <a:pt x="0" y="0"/>
                                      </a:moveTo>
                                      <a:lnTo>
                                        <a:pt x="4588510" y="0"/>
                                      </a:lnTo>
                                    </a:path>
                                  </a:pathLst>
                                </a:custGeom>
                                <a:ln w="910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FC9571A" id="Group 19" o:spid="_x0000_s1026" style="position:absolute;margin-left:5.6pt;margin-top:50.65pt;width:361.3pt;height:.75pt;z-index:-21830656;mso-wrap-distance-left:0;mso-wrap-distance-right:0" coordsize="4588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">
                      <v:shape id="Graphic 20" o:spid="_x0000_s1027" style="position:absolute;top:45;width:45885;height:13;visibility:visible;mso-wrap-style:square;v-text-anchor:top" coordsize="45885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xXrMMA&#10;AADbAAAADwAAAGRycy9kb3ducmV2LnhtbESPwW7CMAyG75N4h8iTuI0UDmPqCGhCQtu4wACJq9eY&#10;tqJxuiQr5e3xAYmj9fv/7G+26F2jOgqx9mxgPMpAERfe1lwaOOxXL2+gYkK22HgmA1eKsJgPnmaY&#10;W3/hH+p2qVQC4ZijgSqlNtc6FhU5jCPfEkt28sFhkjGU2ga8CNw1epJlr9phzXKhwpaWFRXn3b8T&#10;yno7trScdtPv8Pcb0uZYNvxpzPC5/3gHlahPj+V7+8samMj34iIeo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xXrMMAAADbAAAADwAAAAAAAAAAAAAAAACYAgAAZHJzL2Rv&#10;d25yZXYueG1sUEsFBgAAAAAEAAQA9QAAAIgDAAAAAA==&#10;" path="m,l4588510,e" filled="f" strokeweight=".25286mm">
                        <v:path arrowok="t"/>
                      </v:shape>
                    </v:group>
                  </w:pict>
                </mc:Fallback>
              </mc:AlternateContent>
            </w:r>
            <w:r w:rsidRPr="00925154">
              <w:rPr>
                <w:rFonts w:ascii="Times New Roman" w:hAnsi="Times New Roman" w:cs="Times New Roman"/>
                <w:noProof/>
              </w:rPr>
              <mc:AlternateContent>
                <mc:Choice Requires="wpg">
                  <w:drawing>
                    <wp:anchor distT="0" distB="0" distL="0" distR="0" simplePos="0" relativeHeight="481486336" behindDoc="1" locked="0" layoutInCell="1" allowOverlap="1">
                      <wp:simplePos x="0" y="0"/>
                      <wp:positionH relativeFrom="column">
                        <wp:posOffset>71247</wp:posOffset>
                      </wp:positionH>
                      <wp:positionV relativeFrom="paragraph">
                        <wp:posOffset>827217</wp:posOffset>
                      </wp:positionV>
                      <wp:extent cx="1252855" cy="952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2855" cy="9525"/>
                                <a:chOff x="0" y="0"/>
                                <a:chExt cx="1252855" cy="9525"/>
                              </a:xfrm>
                            </wpg:grpSpPr>
                            <wps:wsp>
                              <wps:cNvPr id="22" name="Graphic 22"/>
                              <wps:cNvSpPr/>
                              <wps:spPr>
                                <a:xfrm>
                                  <a:off x="0" y="4551"/>
                                  <a:ext cx="1252855" cy="1270"/>
                                </a:xfrm>
                                <a:custGeom>
                                  <a:avLst/>
                                  <a:gdLst/>
                                  <a:ahLst/>
                                  <a:cxnLst/>
                                  <a:rect l="l" t="t" r="r" b="b"/>
                                  <a:pathLst>
                                    <a:path w="1252855">
                                      <a:moveTo>
                                        <a:pt x="0" y="0"/>
                                      </a:moveTo>
                                      <a:lnTo>
                                        <a:pt x="1252855" y="0"/>
                                      </a:lnTo>
                                    </a:path>
                                  </a:pathLst>
                                </a:custGeom>
                                <a:ln w="910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D1074B4" id="Group 21" o:spid="_x0000_s1026" style="position:absolute;margin-left:5.6pt;margin-top:65.15pt;width:98.65pt;height:.75pt;z-index:-21830144;mso-wrap-distance-left:0;mso-wrap-distance-right:0" coordsize="125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">
                      <v:shape id="Graphic 22" o:spid="_x0000_s1027" style="position:absolute;top:45;width:12528;height:13;visibility:visible;mso-wrap-style:square;v-text-anchor:top" coordsize="125285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X+McUA&#10;AADbAAAADwAAAGRycy9kb3ducmV2LnhtbESPQWvCQBSE7wX/w/KE3urGFERSV2mVll48mObQ4yP7&#10;uhvMvo3Z1aT99V1B8DjMzDfMajO6VlyoD41nBfNZBoK49rpho6D6en9agggRWWPrmRT8UoDNevKw&#10;wkL7gQ90KaMRCcKhQAU2xq6QMtSWHIaZ74iT9+N7hzHJ3kjd45DgrpV5li2kw4bTgsWOtpbqY3l2&#10;Ct7s7rvc7o+74fnPnszHwsyr2ij1OB1fX0BEGuM9fGt/agV5Dtcv6Qf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f4xxQAAANsAAAAPAAAAAAAAAAAAAAAAAJgCAABkcnMv&#10;ZG93bnJldi54bWxQSwUGAAAAAAQABAD1AAAAigMAAAAA&#10;" path="m,l1252855,e" filled="f" strokeweight=".25286mm">
                        <v:path arrowok="t"/>
                      </v:shape>
                    </v:group>
                  </w:pict>
                </mc:Fallback>
              </mc:AlternateContent>
            </w:r>
            <w:r w:rsidRPr="00925154">
              <w:rPr>
                <w:rFonts w:ascii="Times New Roman" w:hAnsi="Times New Roman" w:cs="Times New Roman"/>
                <w:spacing w:val="-4"/>
              </w:rPr>
              <w:t>are:</w:t>
            </w:r>
          </w:p>
          <w:p w:rsidR="00934312" w:rsidRPr="00925154" w:rsidRDefault="00934312">
            <w:pPr>
              <w:pStyle w:val="TableParagraph"/>
              <w:spacing w:before="24"/>
              <w:ind w:left="95"/>
              <w:rPr>
                <w:rFonts w:ascii="Times New Roman" w:hAnsi="Times New Roman" w:cs="Times New Roman"/>
                <w:b/>
              </w:rPr>
            </w:pPr>
            <w:r w:rsidRPr="00925154">
              <w:rPr>
                <w:rFonts w:ascii="Times New Roman" w:hAnsi="Times New Roman" w:cs="Times New Roman"/>
                <w:b/>
                <w:spacing w:val="-4"/>
              </w:rPr>
              <w:t>DEPARTMENT OF PUBLIC WORK-KAJIADO COUNTY</w:t>
            </w:r>
          </w:p>
        </w:tc>
      </w:tr>
      <w:tr w:rsidR="00363E5D" w:rsidRPr="00925154">
        <w:trPr>
          <w:trHeight w:val="738"/>
        </w:trPr>
        <w:tc>
          <w:tcPr>
            <w:tcW w:w="1712" w:type="dxa"/>
          </w:tcPr>
          <w:p w:rsidR="00363E5D" w:rsidRPr="00925154" w:rsidRDefault="00934312">
            <w:pPr>
              <w:pStyle w:val="TableParagraph"/>
              <w:spacing w:line="250" w:lineRule="exact"/>
              <w:ind w:left="107"/>
              <w:rPr>
                <w:rFonts w:ascii="Times New Roman" w:hAnsi="Times New Roman" w:cs="Times New Roman"/>
                <w:b/>
              </w:rPr>
            </w:pPr>
            <w:r w:rsidRPr="00925154">
              <w:rPr>
                <w:rFonts w:ascii="Times New Roman" w:hAnsi="Times New Roman" w:cs="Times New Roman"/>
                <w:b/>
              </w:rPr>
              <w:t>ITT</w:t>
            </w:r>
            <w:r w:rsidRPr="00925154">
              <w:rPr>
                <w:rFonts w:ascii="Times New Roman" w:hAnsi="Times New Roman" w:cs="Times New Roman"/>
                <w:b/>
                <w:spacing w:val="-2"/>
              </w:rPr>
              <w:t xml:space="preserve"> </w:t>
            </w:r>
            <w:r w:rsidRPr="00925154">
              <w:rPr>
                <w:rFonts w:ascii="Times New Roman" w:hAnsi="Times New Roman" w:cs="Times New Roman"/>
                <w:b/>
                <w:spacing w:val="-5"/>
              </w:rPr>
              <w:t>3.1</w:t>
            </w:r>
          </w:p>
        </w:tc>
        <w:tc>
          <w:tcPr>
            <w:tcW w:w="7514" w:type="dxa"/>
          </w:tcPr>
          <w:p w:rsidR="00363E5D" w:rsidRPr="00925154" w:rsidRDefault="00934312">
            <w:pPr>
              <w:pStyle w:val="TableParagraph"/>
              <w:spacing w:line="250" w:lineRule="exact"/>
              <w:ind w:left="95"/>
              <w:rPr>
                <w:rFonts w:ascii="Times New Roman" w:hAnsi="Times New Roman" w:cs="Times New Roman"/>
                <w:b/>
                <w:i/>
              </w:rPr>
            </w:pPr>
            <w:r w:rsidRPr="00925154">
              <w:rPr>
                <w:rFonts w:ascii="Times New Roman" w:hAnsi="Times New Roman" w:cs="Times New Roman"/>
              </w:rPr>
              <w:t>Maximum</w:t>
            </w:r>
            <w:r w:rsidRPr="00925154">
              <w:rPr>
                <w:rFonts w:ascii="Times New Roman" w:hAnsi="Times New Roman" w:cs="Times New Roman"/>
                <w:spacing w:val="-6"/>
              </w:rPr>
              <w:t xml:space="preserve"> </w:t>
            </w:r>
            <w:r w:rsidRPr="00925154">
              <w:rPr>
                <w:rFonts w:ascii="Times New Roman" w:hAnsi="Times New Roman" w:cs="Times New Roman"/>
              </w:rPr>
              <w:t>number</w:t>
            </w:r>
            <w:r w:rsidRPr="00925154">
              <w:rPr>
                <w:rFonts w:ascii="Times New Roman" w:hAnsi="Times New Roman" w:cs="Times New Roman"/>
                <w:spacing w:val="-7"/>
              </w:rPr>
              <w:t xml:space="preserve"> </w:t>
            </w:r>
            <w:r w:rsidRPr="00925154">
              <w:rPr>
                <w:rFonts w:ascii="Times New Roman" w:hAnsi="Times New Roman" w:cs="Times New Roman"/>
              </w:rPr>
              <w:t>of</w:t>
            </w:r>
            <w:r w:rsidRPr="00925154">
              <w:rPr>
                <w:rFonts w:ascii="Times New Roman" w:hAnsi="Times New Roman" w:cs="Times New Roman"/>
                <w:spacing w:val="-11"/>
              </w:rPr>
              <w:t xml:space="preserve"> </w:t>
            </w:r>
            <w:r w:rsidRPr="00925154">
              <w:rPr>
                <w:rFonts w:ascii="Times New Roman" w:hAnsi="Times New Roman" w:cs="Times New Roman"/>
              </w:rPr>
              <w:t>members</w:t>
            </w:r>
            <w:r w:rsidRPr="00925154">
              <w:rPr>
                <w:rFonts w:ascii="Times New Roman" w:hAnsi="Times New Roman" w:cs="Times New Roman"/>
                <w:spacing w:val="-4"/>
              </w:rPr>
              <w:t xml:space="preserve"> </w:t>
            </w:r>
            <w:r w:rsidRPr="00925154">
              <w:rPr>
                <w:rFonts w:ascii="Times New Roman" w:hAnsi="Times New Roman" w:cs="Times New Roman"/>
              </w:rPr>
              <w:t>in</w:t>
            </w:r>
            <w:r w:rsidRPr="00925154">
              <w:rPr>
                <w:rFonts w:ascii="Times New Roman" w:hAnsi="Times New Roman" w:cs="Times New Roman"/>
                <w:spacing w:val="-4"/>
              </w:rPr>
              <w:t xml:space="preserve"> </w:t>
            </w:r>
            <w:r w:rsidRPr="00925154">
              <w:rPr>
                <w:rFonts w:ascii="Times New Roman" w:hAnsi="Times New Roman" w:cs="Times New Roman"/>
              </w:rPr>
              <w:t>the</w:t>
            </w:r>
            <w:r w:rsidRPr="00925154">
              <w:rPr>
                <w:rFonts w:ascii="Times New Roman" w:hAnsi="Times New Roman" w:cs="Times New Roman"/>
                <w:spacing w:val="-7"/>
              </w:rPr>
              <w:t xml:space="preserve"> </w:t>
            </w:r>
            <w:r w:rsidRPr="00925154">
              <w:rPr>
                <w:rFonts w:ascii="Times New Roman" w:hAnsi="Times New Roman" w:cs="Times New Roman"/>
              </w:rPr>
              <w:t>Joint</w:t>
            </w:r>
            <w:r w:rsidRPr="00925154">
              <w:rPr>
                <w:rFonts w:ascii="Times New Roman" w:hAnsi="Times New Roman" w:cs="Times New Roman"/>
                <w:spacing w:val="-4"/>
              </w:rPr>
              <w:t xml:space="preserve"> </w:t>
            </w:r>
            <w:r w:rsidRPr="00925154">
              <w:rPr>
                <w:rFonts w:ascii="Times New Roman" w:hAnsi="Times New Roman" w:cs="Times New Roman"/>
              </w:rPr>
              <w:t>Venture</w:t>
            </w:r>
            <w:r w:rsidRPr="00925154">
              <w:rPr>
                <w:rFonts w:ascii="Times New Roman" w:hAnsi="Times New Roman" w:cs="Times New Roman"/>
                <w:spacing w:val="-4"/>
              </w:rPr>
              <w:t xml:space="preserve"> </w:t>
            </w:r>
            <w:r w:rsidRPr="00925154">
              <w:rPr>
                <w:rFonts w:ascii="Times New Roman" w:hAnsi="Times New Roman" w:cs="Times New Roman"/>
              </w:rPr>
              <w:t>(JV)</w:t>
            </w:r>
            <w:r w:rsidRPr="00925154">
              <w:rPr>
                <w:rFonts w:ascii="Times New Roman" w:hAnsi="Times New Roman" w:cs="Times New Roman"/>
                <w:spacing w:val="-4"/>
              </w:rPr>
              <w:t xml:space="preserve"> </w:t>
            </w:r>
            <w:r w:rsidRPr="00925154">
              <w:rPr>
                <w:rFonts w:ascii="Times New Roman" w:hAnsi="Times New Roman" w:cs="Times New Roman"/>
              </w:rPr>
              <w:t>shall</w:t>
            </w:r>
            <w:r w:rsidRPr="00925154">
              <w:rPr>
                <w:rFonts w:ascii="Times New Roman" w:hAnsi="Times New Roman" w:cs="Times New Roman"/>
                <w:spacing w:val="-6"/>
              </w:rPr>
              <w:t xml:space="preserve"> </w:t>
            </w:r>
            <w:r w:rsidRPr="00925154">
              <w:rPr>
                <w:rFonts w:ascii="Times New Roman" w:hAnsi="Times New Roman" w:cs="Times New Roman"/>
              </w:rPr>
              <w:t>be:</w:t>
            </w:r>
            <w:r w:rsidRPr="00925154">
              <w:rPr>
                <w:rFonts w:ascii="Times New Roman" w:hAnsi="Times New Roman" w:cs="Times New Roman"/>
                <w:spacing w:val="-2"/>
              </w:rPr>
              <w:t xml:space="preserve"> </w:t>
            </w:r>
            <w:r w:rsidRPr="00925154">
              <w:rPr>
                <w:rFonts w:ascii="Times New Roman" w:hAnsi="Times New Roman" w:cs="Times New Roman"/>
                <w:b/>
                <w:i/>
              </w:rPr>
              <w:t>[insert</w:t>
            </w:r>
            <w:r w:rsidRPr="00925154">
              <w:rPr>
                <w:rFonts w:ascii="Times New Roman" w:hAnsi="Times New Roman" w:cs="Times New Roman"/>
                <w:b/>
                <w:i/>
                <w:spacing w:val="-8"/>
              </w:rPr>
              <w:t xml:space="preserve"> </w:t>
            </w:r>
            <w:r w:rsidRPr="00925154">
              <w:rPr>
                <w:rFonts w:ascii="Times New Roman" w:hAnsi="Times New Roman" w:cs="Times New Roman"/>
                <w:b/>
                <w:i/>
                <w:spacing w:val="-10"/>
              </w:rPr>
              <w:t>a</w:t>
            </w:r>
          </w:p>
          <w:p w:rsidR="00363E5D" w:rsidRPr="00925154" w:rsidRDefault="00934312">
            <w:pPr>
              <w:pStyle w:val="TableParagraph"/>
              <w:spacing w:before="24"/>
              <w:ind w:left="95"/>
              <w:rPr>
                <w:rFonts w:ascii="Times New Roman" w:hAnsi="Times New Roman" w:cs="Times New Roman"/>
                <w:b/>
                <w:i/>
              </w:rPr>
            </w:pPr>
            <w:r w:rsidRPr="00925154">
              <w:rPr>
                <w:rFonts w:ascii="Times New Roman" w:hAnsi="Times New Roman" w:cs="Times New Roman"/>
                <w:b/>
                <w:i/>
                <w:spacing w:val="-2"/>
              </w:rPr>
              <w:t>number].FIVE</w:t>
            </w:r>
          </w:p>
        </w:tc>
      </w:tr>
      <w:tr w:rsidR="00363E5D" w:rsidRPr="00925154">
        <w:trPr>
          <w:trHeight w:val="450"/>
        </w:trPr>
        <w:tc>
          <w:tcPr>
            <w:tcW w:w="9226" w:type="dxa"/>
            <w:gridSpan w:val="2"/>
          </w:tcPr>
          <w:p w:rsidR="00363E5D" w:rsidRPr="00925154" w:rsidRDefault="00934312">
            <w:pPr>
              <w:pStyle w:val="TableParagraph"/>
              <w:spacing w:line="252" w:lineRule="exact"/>
              <w:ind w:left="107"/>
              <w:rPr>
                <w:rFonts w:ascii="Times New Roman" w:hAnsi="Times New Roman" w:cs="Times New Roman"/>
                <w:b/>
              </w:rPr>
            </w:pPr>
            <w:r w:rsidRPr="00925154">
              <w:rPr>
                <w:rFonts w:ascii="Times New Roman" w:hAnsi="Times New Roman" w:cs="Times New Roman"/>
                <w:b/>
              </w:rPr>
              <w:t>B.</w:t>
            </w:r>
            <w:r w:rsidRPr="00925154">
              <w:rPr>
                <w:rFonts w:ascii="Times New Roman" w:hAnsi="Times New Roman" w:cs="Times New Roman"/>
                <w:b/>
                <w:spacing w:val="40"/>
              </w:rPr>
              <w:t xml:space="preserve"> </w:t>
            </w:r>
            <w:r w:rsidRPr="00925154">
              <w:rPr>
                <w:rFonts w:ascii="Times New Roman" w:hAnsi="Times New Roman" w:cs="Times New Roman"/>
                <w:b/>
              </w:rPr>
              <w:t>Contents</w:t>
            </w:r>
            <w:r w:rsidRPr="00925154">
              <w:rPr>
                <w:rFonts w:ascii="Times New Roman" w:hAnsi="Times New Roman" w:cs="Times New Roman"/>
                <w:b/>
                <w:spacing w:val="-3"/>
              </w:rPr>
              <w:t xml:space="preserve"> </w:t>
            </w:r>
            <w:r w:rsidRPr="00925154">
              <w:rPr>
                <w:rFonts w:ascii="Times New Roman" w:hAnsi="Times New Roman" w:cs="Times New Roman"/>
                <w:b/>
              </w:rPr>
              <w:t>of</w:t>
            </w:r>
            <w:r w:rsidRPr="00925154">
              <w:rPr>
                <w:rFonts w:ascii="Times New Roman" w:hAnsi="Times New Roman" w:cs="Times New Roman"/>
                <w:b/>
                <w:spacing w:val="-6"/>
              </w:rPr>
              <w:t xml:space="preserve"> </w:t>
            </w:r>
            <w:r w:rsidRPr="00925154">
              <w:rPr>
                <w:rFonts w:ascii="Times New Roman" w:hAnsi="Times New Roman" w:cs="Times New Roman"/>
                <w:b/>
              </w:rPr>
              <w:t>Tender</w:t>
            </w:r>
            <w:r w:rsidRPr="00925154">
              <w:rPr>
                <w:rFonts w:ascii="Times New Roman" w:hAnsi="Times New Roman" w:cs="Times New Roman"/>
                <w:b/>
                <w:spacing w:val="-2"/>
              </w:rPr>
              <w:t xml:space="preserve"> Document</w:t>
            </w:r>
          </w:p>
        </w:tc>
      </w:tr>
      <w:tr w:rsidR="00363E5D" w:rsidRPr="00925154">
        <w:trPr>
          <w:trHeight w:val="5080"/>
        </w:trPr>
        <w:tc>
          <w:tcPr>
            <w:tcW w:w="1712" w:type="dxa"/>
          </w:tcPr>
          <w:p w:rsidR="00363E5D" w:rsidRPr="00925154" w:rsidRDefault="00934312">
            <w:pPr>
              <w:pStyle w:val="TableParagraph"/>
              <w:spacing w:line="252" w:lineRule="exact"/>
              <w:ind w:left="107"/>
              <w:rPr>
                <w:rFonts w:ascii="Times New Roman" w:hAnsi="Times New Roman" w:cs="Times New Roman"/>
                <w:b/>
              </w:rPr>
            </w:pPr>
            <w:r w:rsidRPr="00925154">
              <w:rPr>
                <w:rFonts w:ascii="Times New Roman" w:hAnsi="Times New Roman" w:cs="Times New Roman"/>
                <w:b/>
                <w:spacing w:val="-5"/>
              </w:rPr>
              <w:t>8.1</w:t>
            </w:r>
          </w:p>
        </w:tc>
        <w:tc>
          <w:tcPr>
            <w:tcW w:w="7514" w:type="dxa"/>
          </w:tcPr>
          <w:p w:rsidR="00363E5D" w:rsidRPr="00925154" w:rsidRDefault="00934312">
            <w:pPr>
              <w:pStyle w:val="TableParagraph"/>
              <w:numPr>
                <w:ilvl w:val="0"/>
                <w:numId w:val="70"/>
              </w:numPr>
              <w:tabs>
                <w:tab w:val="left" w:pos="413"/>
              </w:tabs>
              <w:spacing w:line="252" w:lineRule="exact"/>
              <w:ind w:left="413" w:hanging="309"/>
              <w:rPr>
                <w:rFonts w:ascii="Times New Roman" w:hAnsi="Times New Roman" w:cs="Times New Roman"/>
              </w:rPr>
            </w:pPr>
            <w:r w:rsidRPr="00925154">
              <w:rPr>
                <w:rFonts w:ascii="Times New Roman" w:hAnsi="Times New Roman" w:cs="Times New Roman"/>
              </w:rPr>
              <w:t>Pre-Tender</w:t>
            </w:r>
            <w:r w:rsidRPr="00925154">
              <w:rPr>
                <w:rFonts w:ascii="Times New Roman" w:hAnsi="Times New Roman" w:cs="Times New Roman"/>
                <w:spacing w:val="-7"/>
              </w:rPr>
              <w:t xml:space="preserve"> </w:t>
            </w:r>
            <w:r w:rsidRPr="00925154">
              <w:rPr>
                <w:rFonts w:ascii="Times New Roman" w:hAnsi="Times New Roman" w:cs="Times New Roman"/>
              </w:rPr>
              <w:t>conference</w:t>
            </w:r>
            <w:r w:rsidRPr="00925154">
              <w:rPr>
                <w:rFonts w:ascii="Times New Roman" w:hAnsi="Times New Roman" w:cs="Times New Roman"/>
                <w:spacing w:val="-9"/>
              </w:rPr>
              <w:t xml:space="preserve"> </w:t>
            </w:r>
            <w:r w:rsidRPr="00925154">
              <w:rPr>
                <w:rFonts w:ascii="Times New Roman" w:hAnsi="Times New Roman" w:cs="Times New Roman"/>
                <w:u w:val="single"/>
              </w:rPr>
              <w:t>SHALL</w:t>
            </w:r>
            <w:r w:rsidRPr="00925154">
              <w:rPr>
                <w:rFonts w:ascii="Times New Roman" w:hAnsi="Times New Roman" w:cs="Times New Roman"/>
                <w:spacing w:val="-4"/>
                <w:u w:val="single"/>
              </w:rPr>
              <w:t xml:space="preserve"> </w:t>
            </w:r>
            <w:r w:rsidRPr="00925154">
              <w:rPr>
                <w:rFonts w:ascii="Times New Roman" w:hAnsi="Times New Roman" w:cs="Times New Roman"/>
                <w:u w:val="single"/>
              </w:rPr>
              <w:t>NOT</w:t>
            </w:r>
            <w:r w:rsidRPr="00925154">
              <w:rPr>
                <w:rFonts w:ascii="Times New Roman" w:hAnsi="Times New Roman" w:cs="Times New Roman"/>
                <w:spacing w:val="-6"/>
              </w:rPr>
              <w:t xml:space="preserve"> </w:t>
            </w:r>
            <w:r w:rsidRPr="00925154">
              <w:rPr>
                <w:rFonts w:ascii="Times New Roman" w:hAnsi="Times New Roman" w:cs="Times New Roman"/>
              </w:rPr>
              <w:t>take</w:t>
            </w:r>
            <w:r w:rsidRPr="00925154">
              <w:rPr>
                <w:rFonts w:ascii="Times New Roman" w:hAnsi="Times New Roman" w:cs="Times New Roman"/>
                <w:spacing w:val="-4"/>
              </w:rPr>
              <w:t xml:space="preserve"> </w:t>
            </w:r>
            <w:r w:rsidRPr="00925154">
              <w:rPr>
                <w:rFonts w:ascii="Times New Roman" w:hAnsi="Times New Roman" w:cs="Times New Roman"/>
              </w:rPr>
              <w:t>place</w:t>
            </w:r>
            <w:r w:rsidRPr="00925154">
              <w:rPr>
                <w:rFonts w:ascii="Times New Roman" w:hAnsi="Times New Roman" w:cs="Times New Roman"/>
                <w:spacing w:val="-4"/>
              </w:rPr>
              <w:t xml:space="preserve"> </w:t>
            </w:r>
            <w:r w:rsidRPr="00925154">
              <w:rPr>
                <w:rFonts w:ascii="Times New Roman" w:hAnsi="Times New Roman" w:cs="Times New Roman"/>
              </w:rPr>
              <w:t>at</w:t>
            </w:r>
            <w:r w:rsidRPr="00925154">
              <w:rPr>
                <w:rFonts w:ascii="Times New Roman" w:hAnsi="Times New Roman" w:cs="Times New Roman"/>
                <w:spacing w:val="-7"/>
              </w:rPr>
              <w:t xml:space="preserve"> </w:t>
            </w:r>
            <w:r w:rsidRPr="00925154">
              <w:rPr>
                <w:rFonts w:ascii="Times New Roman" w:hAnsi="Times New Roman" w:cs="Times New Roman"/>
              </w:rPr>
              <w:t>the</w:t>
            </w:r>
            <w:r w:rsidRPr="00925154">
              <w:rPr>
                <w:rFonts w:ascii="Times New Roman" w:hAnsi="Times New Roman" w:cs="Times New Roman"/>
                <w:spacing w:val="-4"/>
              </w:rPr>
              <w:t xml:space="preserve"> </w:t>
            </w:r>
            <w:r w:rsidRPr="00925154">
              <w:rPr>
                <w:rFonts w:ascii="Times New Roman" w:hAnsi="Times New Roman" w:cs="Times New Roman"/>
              </w:rPr>
              <w:t>following</w:t>
            </w:r>
            <w:r w:rsidRPr="00925154">
              <w:rPr>
                <w:rFonts w:ascii="Times New Roman" w:hAnsi="Times New Roman" w:cs="Times New Roman"/>
                <w:spacing w:val="-9"/>
              </w:rPr>
              <w:t xml:space="preserve"> </w:t>
            </w:r>
            <w:r w:rsidRPr="00925154">
              <w:rPr>
                <w:rFonts w:ascii="Times New Roman" w:hAnsi="Times New Roman" w:cs="Times New Roman"/>
              </w:rPr>
              <w:t>date,</w:t>
            </w:r>
            <w:r w:rsidRPr="00925154">
              <w:rPr>
                <w:rFonts w:ascii="Times New Roman" w:hAnsi="Times New Roman" w:cs="Times New Roman"/>
                <w:spacing w:val="-9"/>
              </w:rPr>
              <w:t xml:space="preserve"> </w:t>
            </w:r>
            <w:r w:rsidRPr="00925154">
              <w:rPr>
                <w:rFonts w:ascii="Times New Roman" w:hAnsi="Times New Roman" w:cs="Times New Roman"/>
              </w:rPr>
              <w:t>time</w:t>
            </w:r>
            <w:r w:rsidRPr="00925154">
              <w:rPr>
                <w:rFonts w:ascii="Times New Roman" w:hAnsi="Times New Roman" w:cs="Times New Roman"/>
                <w:spacing w:val="-4"/>
              </w:rPr>
              <w:t xml:space="preserve"> </w:t>
            </w:r>
            <w:r w:rsidRPr="00925154">
              <w:rPr>
                <w:rFonts w:ascii="Times New Roman" w:hAnsi="Times New Roman" w:cs="Times New Roman"/>
                <w:spacing w:val="-5"/>
              </w:rPr>
              <w:t>and</w:t>
            </w:r>
          </w:p>
          <w:p w:rsidR="00363E5D" w:rsidRPr="00925154" w:rsidRDefault="00934312">
            <w:pPr>
              <w:pStyle w:val="TableParagraph"/>
              <w:spacing w:before="22"/>
              <w:ind w:left="104"/>
              <w:rPr>
                <w:rFonts w:ascii="Times New Roman" w:hAnsi="Times New Roman" w:cs="Times New Roman"/>
              </w:rPr>
            </w:pPr>
            <w:r w:rsidRPr="00925154">
              <w:rPr>
                <w:rFonts w:ascii="Times New Roman" w:hAnsi="Times New Roman" w:cs="Times New Roman"/>
                <w:spacing w:val="-2"/>
              </w:rPr>
              <w:t>place:</w:t>
            </w:r>
          </w:p>
          <w:p w:rsidR="00363E5D" w:rsidRPr="00925154" w:rsidRDefault="00934312">
            <w:pPr>
              <w:pStyle w:val="TableParagraph"/>
              <w:tabs>
                <w:tab w:val="left" w:pos="3036"/>
              </w:tabs>
              <w:spacing w:before="182" w:line="400" w:lineRule="auto"/>
              <w:ind w:left="104" w:right="4445"/>
              <w:jc w:val="both"/>
              <w:rPr>
                <w:rFonts w:ascii="Times New Roman" w:hAnsi="Times New Roman" w:cs="Times New Roman"/>
              </w:rPr>
            </w:pPr>
            <w:r w:rsidRPr="00925154">
              <w:rPr>
                <w:rFonts w:ascii="Times New Roman" w:hAnsi="Times New Roman" w:cs="Times New Roman"/>
                <w:u w:val="single"/>
              </w:rPr>
              <w:t xml:space="preserve">            N/A</w:t>
            </w:r>
            <w:r w:rsidRPr="00925154">
              <w:rPr>
                <w:rFonts w:ascii="Times New Roman" w:hAnsi="Times New Roman" w:cs="Times New Roman"/>
              </w:rPr>
              <w:t xml:space="preserve"> </w:t>
            </w:r>
            <w:r w:rsidRPr="00925154">
              <w:rPr>
                <w:rFonts w:ascii="Times New Roman" w:hAnsi="Times New Roman" w:cs="Times New Roman"/>
                <w:u w:val="single"/>
              </w:rPr>
              <w:tab/>
            </w:r>
          </w:p>
          <w:p w:rsidR="00363E5D" w:rsidRPr="00925154" w:rsidRDefault="00363E5D">
            <w:pPr>
              <w:pStyle w:val="TableParagraph"/>
              <w:spacing w:before="192"/>
              <w:rPr>
                <w:rFonts w:ascii="Times New Roman" w:hAnsi="Times New Roman" w:cs="Times New Roman"/>
              </w:rPr>
            </w:pPr>
          </w:p>
          <w:p w:rsidR="00363E5D" w:rsidRPr="00925154" w:rsidRDefault="00934312">
            <w:pPr>
              <w:pStyle w:val="TableParagraph"/>
              <w:numPr>
                <w:ilvl w:val="0"/>
                <w:numId w:val="70"/>
              </w:numPr>
              <w:tabs>
                <w:tab w:val="left" w:pos="406"/>
              </w:tabs>
              <w:spacing w:line="259" w:lineRule="auto"/>
              <w:ind w:left="104" w:right="253" w:firstLine="0"/>
              <w:jc w:val="both"/>
              <w:rPr>
                <w:rFonts w:ascii="Times New Roman" w:hAnsi="Times New Roman" w:cs="Times New Roman"/>
              </w:rPr>
            </w:pPr>
            <w:r w:rsidRPr="00925154">
              <w:rPr>
                <w:rFonts w:ascii="Times New Roman" w:hAnsi="Times New Roman" w:cs="Times New Roman"/>
              </w:rPr>
              <w:t>A</w:t>
            </w:r>
            <w:r w:rsidRPr="00925154">
              <w:rPr>
                <w:rFonts w:ascii="Times New Roman" w:hAnsi="Times New Roman" w:cs="Times New Roman"/>
                <w:spacing w:val="-4"/>
              </w:rPr>
              <w:t xml:space="preserve"> </w:t>
            </w:r>
            <w:r w:rsidRPr="00925154">
              <w:rPr>
                <w:rFonts w:ascii="Times New Roman" w:hAnsi="Times New Roman" w:cs="Times New Roman"/>
              </w:rPr>
              <w:t>pre-arranged</w:t>
            </w:r>
            <w:r w:rsidRPr="00925154">
              <w:rPr>
                <w:rFonts w:ascii="Times New Roman" w:hAnsi="Times New Roman" w:cs="Times New Roman"/>
                <w:spacing w:val="-4"/>
              </w:rPr>
              <w:t xml:space="preserve"> </w:t>
            </w:r>
            <w:r w:rsidRPr="00925154">
              <w:rPr>
                <w:rFonts w:ascii="Times New Roman" w:hAnsi="Times New Roman" w:cs="Times New Roman"/>
              </w:rPr>
              <w:t>pretender</w:t>
            </w:r>
            <w:r w:rsidRPr="00925154">
              <w:rPr>
                <w:rFonts w:ascii="Times New Roman" w:hAnsi="Times New Roman" w:cs="Times New Roman"/>
                <w:spacing w:val="-4"/>
              </w:rPr>
              <w:t xml:space="preserve"> </w:t>
            </w:r>
            <w:r w:rsidRPr="00925154">
              <w:rPr>
                <w:rFonts w:ascii="Times New Roman" w:hAnsi="Times New Roman" w:cs="Times New Roman"/>
              </w:rPr>
              <w:t>visit</w:t>
            </w:r>
            <w:r w:rsidRPr="00925154">
              <w:rPr>
                <w:rFonts w:ascii="Times New Roman" w:hAnsi="Times New Roman" w:cs="Times New Roman"/>
                <w:spacing w:val="-6"/>
              </w:rPr>
              <w:t xml:space="preserve"> </w:t>
            </w:r>
            <w:r w:rsidRPr="00925154">
              <w:rPr>
                <w:rFonts w:ascii="Times New Roman" w:hAnsi="Times New Roman" w:cs="Times New Roman"/>
              </w:rPr>
              <w:t>of</w:t>
            </w:r>
            <w:r w:rsidRPr="00925154">
              <w:rPr>
                <w:rFonts w:ascii="Times New Roman" w:hAnsi="Times New Roman" w:cs="Times New Roman"/>
                <w:spacing w:val="-4"/>
              </w:rPr>
              <w:t xml:space="preserve"> </w:t>
            </w:r>
            <w:r w:rsidRPr="00925154">
              <w:rPr>
                <w:rFonts w:ascii="Times New Roman" w:hAnsi="Times New Roman" w:cs="Times New Roman"/>
              </w:rPr>
              <w:t>the</w:t>
            </w:r>
            <w:r w:rsidRPr="00925154">
              <w:rPr>
                <w:rFonts w:ascii="Times New Roman" w:hAnsi="Times New Roman" w:cs="Times New Roman"/>
                <w:spacing w:val="-6"/>
              </w:rPr>
              <w:t xml:space="preserve"> </w:t>
            </w:r>
            <w:r w:rsidRPr="00925154">
              <w:rPr>
                <w:rFonts w:ascii="Times New Roman" w:hAnsi="Times New Roman" w:cs="Times New Roman"/>
              </w:rPr>
              <w:t>site</w:t>
            </w:r>
            <w:r w:rsidRPr="00925154">
              <w:rPr>
                <w:rFonts w:ascii="Times New Roman" w:hAnsi="Times New Roman" w:cs="Times New Roman"/>
                <w:spacing w:val="-6"/>
              </w:rPr>
              <w:t xml:space="preserve"> </w:t>
            </w:r>
            <w:r w:rsidRPr="00925154">
              <w:rPr>
                <w:rFonts w:ascii="Times New Roman" w:hAnsi="Times New Roman" w:cs="Times New Roman"/>
              </w:rPr>
              <w:t>of</w:t>
            </w:r>
            <w:r w:rsidRPr="00925154">
              <w:rPr>
                <w:rFonts w:ascii="Times New Roman" w:hAnsi="Times New Roman" w:cs="Times New Roman"/>
                <w:spacing w:val="-6"/>
              </w:rPr>
              <w:t xml:space="preserve"> </w:t>
            </w:r>
            <w:r w:rsidRPr="00925154">
              <w:rPr>
                <w:rFonts w:ascii="Times New Roman" w:hAnsi="Times New Roman" w:cs="Times New Roman"/>
              </w:rPr>
              <w:t>the</w:t>
            </w:r>
            <w:r w:rsidRPr="00925154">
              <w:rPr>
                <w:rFonts w:ascii="Times New Roman" w:hAnsi="Times New Roman" w:cs="Times New Roman"/>
                <w:spacing w:val="-6"/>
              </w:rPr>
              <w:t xml:space="preserve"> </w:t>
            </w:r>
            <w:r w:rsidRPr="00925154">
              <w:rPr>
                <w:rFonts w:ascii="Times New Roman" w:hAnsi="Times New Roman" w:cs="Times New Roman"/>
              </w:rPr>
              <w:t>works</w:t>
            </w:r>
            <w:r w:rsidRPr="00925154">
              <w:rPr>
                <w:rFonts w:ascii="Times New Roman" w:hAnsi="Times New Roman" w:cs="Times New Roman"/>
                <w:spacing w:val="-1"/>
              </w:rPr>
              <w:t xml:space="preserve"> </w:t>
            </w:r>
            <w:r w:rsidRPr="00925154">
              <w:rPr>
                <w:rFonts w:ascii="Times New Roman" w:hAnsi="Times New Roman" w:cs="Times New Roman"/>
                <w:i/>
              </w:rPr>
              <w:t>SHALL</w:t>
            </w:r>
            <w:r w:rsidRPr="00925154">
              <w:rPr>
                <w:rFonts w:ascii="Times New Roman" w:hAnsi="Times New Roman" w:cs="Times New Roman"/>
                <w:i/>
                <w:spacing w:val="-3"/>
              </w:rPr>
              <w:t xml:space="preserve"> </w:t>
            </w:r>
            <w:r w:rsidRPr="00925154">
              <w:rPr>
                <w:rFonts w:ascii="Times New Roman" w:hAnsi="Times New Roman" w:cs="Times New Roman"/>
                <w:i/>
              </w:rPr>
              <w:t>NOT</w:t>
            </w:r>
            <w:r w:rsidRPr="00925154">
              <w:rPr>
                <w:rFonts w:ascii="Times New Roman" w:hAnsi="Times New Roman" w:cs="Times New Roman"/>
                <w:i/>
                <w:spacing w:val="-3"/>
              </w:rPr>
              <w:t xml:space="preserve"> </w:t>
            </w:r>
            <w:r w:rsidRPr="00925154">
              <w:rPr>
                <w:rFonts w:ascii="Times New Roman" w:hAnsi="Times New Roman" w:cs="Times New Roman"/>
              </w:rPr>
              <w:t>take</w:t>
            </w:r>
            <w:r w:rsidRPr="00925154">
              <w:rPr>
                <w:rFonts w:ascii="Times New Roman" w:hAnsi="Times New Roman" w:cs="Times New Roman"/>
                <w:spacing w:val="-3"/>
              </w:rPr>
              <w:t xml:space="preserve"> </w:t>
            </w:r>
            <w:r w:rsidRPr="00925154">
              <w:rPr>
                <w:rFonts w:ascii="Times New Roman" w:hAnsi="Times New Roman" w:cs="Times New Roman"/>
              </w:rPr>
              <w:t>place at the following date, time and place:</w:t>
            </w:r>
          </w:p>
          <w:p w:rsidR="00363E5D" w:rsidRPr="00925154" w:rsidRDefault="00934312">
            <w:pPr>
              <w:pStyle w:val="TableParagraph"/>
              <w:tabs>
                <w:tab w:val="left" w:pos="2437"/>
                <w:tab w:val="left" w:pos="3036"/>
              </w:tabs>
              <w:spacing w:before="162" w:line="400" w:lineRule="auto"/>
              <w:ind w:left="104" w:right="4445"/>
              <w:jc w:val="both"/>
              <w:rPr>
                <w:rFonts w:ascii="Times New Roman" w:hAnsi="Times New Roman" w:cs="Times New Roman"/>
              </w:rPr>
            </w:pPr>
            <w:r w:rsidRPr="00925154">
              <w:rPr>
                <w:rFonts w:ascii="Times New Roman" w:hAnsi="Times New Roman" w:cs="Times New Roman"/>
              </w:rPr>
              <w:t xml:space="preserve"> </w:t>
            </w:r>
            <w:r w:rsidR="00CF4469" w:rsidRPr="00925154">
              <w:rPr>
                <w:rFonts w:ascii="Times New Roman" w:hAnsi="Times New Roman" w:cs="Times New Roman"/>
                <w:u w:val="single"/>
              </w:rPr>
              <w:t xml:space="preserve">               N/A</w:t>
            </w:r>
            <w:r w:rsidRPr="00925154">
              <w:rPr>
                <w:rFonts w:ascii="Times New Roman" w:hAnsi="Times New Roman" w:cs="Times New Roman"/>
                <w:u w:val="single"/>
              </w:rPr>
              <w:tab/>
            </w:r>
            <w:r w:rsidRPr="00925154">
              <w:rPr>
                <w:rFonts w:ascii="Times New Roman" w:hAnsi="Times New Roman" w:cs="Times New Roman"/>
                <w:u w:val="single"/>
              </w:rPr>
              <w:tab/>
            </w:r>
          </w:p>
        </w:tc>
      </w:tr>
      <w:tr w:rsidR="00363E5D" w:rsidRPr="00925154">
        <w:trPr>
          <w:trHeight w:val="1191"/>
        </w:trPr>
        <w:tc>
          <w:tcPr>
            <w:tcW w:w="1712" w:type="dxa"/>
          </w:tcPr>
          <w:p w:rsidR="00363E5D" w:rsidRPr="00925154" w:rsidRDefault="00934312">
            <w:pPr>
              <w:pStyle w:val="TableParagraph"/>
              <w:spacing w:line="250" w:lineRule="exact"/>
              <w:ind w:left="107"/>
              <w:rPr>
                <w:rFonts w:ascii="Times New Roman" w:hAnsi="Times New Roman" w:cs="Times New Roman"/>
                <w:b/>
              </w:rPr>
            </w:pPr>
            <w:r w:rsidRPr="00925154">
              <w:rPr>
                <w:rFonts w:ascii="Times New Roman" w:hAnsi="Times New Roman" w:cs="Times New Roman"/>
                <w:b/>
              </w:rPr>
              <w:t>ITT</w:t>
            </w:r>
            <w:r w:rsidRPr="00925154">
              <w:rPr>
                <w:rFonts w:ascii="Times New Roman" w:hAnsi="Times New Roman" w:cs="Times New Roman"/>
                <w:b/>
                <w:spacing w:val="-2"/>
              </w:rPr>
              <w:t xml:space="preserve"> </w:t>
            </w:r>
            <w:r w:rsidRPr="00925154">
              <w:rPr>
                <w:rFonts w:ascii="Times New Roman" w:hAnsi="Times New Roman" w:cs="Times New Roman"/>
                <w:b/>
                <w:spacing w:val="-5"/>
              </w:rPr>
              <w:t>8.2</w:t>
            </w:r>
          </w:p>
        </w:tc>
        <w:tc>
          <w:tcPr>
            <w:tcW w:w="7514" w:type="dxa"/>
          </w:tcPr>
          <w:p w:rsidR="00363E5D" w:rsidRPr="00925154" w:rsidRDefault="00934312">
            <w:pPr>
              <w:pStyle w:val="TableParagraph"/>
              <w:spacing w:line="250" w:lineRule="exact"/>
              <w:ind w:left="104"/>
              <w:rPr>
                <w:rFonts w:ascii="Times New Roman" w:hAnsi="Times New Roman" w:cs="Times New Roman"/>
              </w:rPr>
            </w:pPr>
            <w:r w:rsidRPr="00925154">
              <w:rPr>
                <w:rFonts w:ascii="Times New Roman" w:hAnsi="Times New Roman" w:cs="Times New Roman"/>
              </w:rPr>
              <w:t>The</w:t>
            </w:r>
            <w:r w:rsidRPr="00925154">
              <w:rPr>
                <w:rFonts w:ascii="Times New Roman" w:hAnsi="Times New Roman" w:cs="Times New Roman"/>
                <w:spacing w:val="-5"/>
              </w:rPr>
              <w:t xml:space="preserve"> </w:t>
            </w:r>
            <w:r w:rsidRPr="00925154">
              <w:rPr>
                <w:rFonts w:ascii="Times New Roman" w:hAnsi="Times New Roman" w:cs="Times New Roman"/>
              </w:rPr>
              <w:t>Tenderer</w:t>
            </w:r>
            <w:r w:rsidRPr="00925154">
              <w:rPr>
                <w:rFonts w:ascii="Times New Roman" w:hAnsi="Times New Roman" w:cs="Times New Roman"/>
                <w:spacing w:val="-6"/>
              </w:rPr>
              <w:t xml:space="preserve"> </w:t>
            </w:r>
            <w:r w:rsidRPr="00925154">
              <w:rPr>
                <w:rFonts w:ascii="Times New Roman" w:hAnsi="Times New Roman" w:cs="Times New Roman"/>
              </w:rPr>
              <w:t>will</w:t>
            </w:r>
            <w:r w:rsidRPr="00925154">
              <w:rPr>
                <w:rFonts w:ascii="Times New Roman" w:hAnsi="Times New Roman" w:cs="Times New Roman"/>
                <w:spacing w:val="-5"/>
              </w:rPr>
              <w:t xml:space="preserve"> </w:t>
            </w:r>
            <w:r w:rsidRPr="00925154">
              <w:rPr>
                <w:rFonts w:ascii="Times New Roman" w:hAnsi="Times New Roman" w:cs="Times New Roman"/>
              </w:rPr>
              <w:t>submit</w:t>
            </w:r>
            <w:r w:rsidRPr="00925154">
              <w:rPr>
                <w:rFonts w:ascii="Times New Roman" w:hAnsi="Times New Roman" w:cs="Times New Roman"/>
                <w:spacing w:val="-5"/>
              </w:rPr>
              <w:t xml:space="preserve"> </w:t>
            </w:r>
            <w:r w:rsidRPr="00925154">
              <w:rPr>
                <w:rFonts w:ascii="Times New Roman" w:hAnsi="Times New Roman" w:cs="Times New Roman"/>
              </w:rPr>
              <w:t>any</w:t>
            </w:r>
            <w:r w:rsidRPr="00925154">
              <w:rPr>
                <w:rFonts w:ascii="Times New Roman" w:hAnsi="Times New Roman" w:cs="Times New Roman"/>
                <w:spacing w:val="-3"/>
              </w:rPr>
              <w:t xml:space="preserve"> </w:t>
            </w:r>
            <w:r w:rsidRPr="00925154">
              <w:rPr>
                <w:rFonts w:ascii="Times New Roman" w:hAnsi="Times New Roman" w:cs="Times New Roman"/>
              </w:rPr>
              <w:t>questions</w:t>
            </w:r>
            <w:r w:rsidRPr="00925154">
              <w:rPr>
                <w:rFonts w:ascii="Times New Roman" w:hAnsi="Times New Roman" w:cs="Times New Roman"/>
                <w:spacing w:val="-5"/>
              </w:rPr>
              <w:t xml:space="preserve"> </w:t>
            </w:r>
            <w:r w:rsidRPr="00925154">
              <w:rPr>
                <w:rFonts w:ascii="Times New Roman" w:hAnsi="Times New Roman" w:cs="Times New Roman"/>
              </w:rPr>
              <w:t>in</w:t>
            </w:r>
            <w:r w:rsidRPr="00925154">
              <w:rPr>
                <w:rFonts w:ascii="Times New Roman" w:hAnsi="Times New Roman" w:cs="Times New Roman"/>
                <w:spacing w:val="-9"/>
              </w:rPr>
              <w:t xml:space="preserve"> </w:t>
            </w:r>
            <w:r w:rsidRPr="00925154">
              <w:rPr>
                <w:rFonts w:ascii="Times New Roman" w:hAnsi="Times New Roman" w:cs="Times New Roman"/>
              </w:rPr>
              <w:t>writing,</w:t>
            </w:r>
            <w:r w:rsidRPr="00925154">
              <w:rPr>
                <w:rFonts w:ascii="Times New Roman" w:hAnsi="Times New Roman" w:cs="Times New Roman"/>
                <w:spacing w:val="-5"/>
              </w:rPr>
              <w:t xml:space="preserve"> </w:t>
            </w:r>
            <w:r w:rsidRPr="00925154">
              <w:rPr>
                <w:rFonts w:ascii="Times New Roman" w:hAnsi="Times New Roman" w:cs="Times New Roman"/>
              </w:rPr>
              <w:t>to</w:t>
            </w:r>
            <w:r w:rsidRPr="00925154">
              <w:rPr>
                <w:rFonts w:ascii="Times New Roman" w:hAnsi="Times New Roman" w:cs="Times New Roman"/>
                <w:spacing w:val="-3"/>
              </w:rPr>
              <w:t xml:space="preserve"> </w:t>
            </w:r>
            <w:r w:rsidRPr="00925154">
              <w:rPr>
                <w:rFonts w:ascii="Times New Roman" w:hAnsi="Times New Roman" w:cs="Times New Roman"/>
              </w:rPr>
              <w:t>reach</w:t>
            </w:r>
            <w:r w:rsidRPr="00925154">
              <w:rPr>
                <w:rFonts w:ascii="Times New Roman" w:hAnsi="Times New Roman" w:cs="Times New Roman"/>
                <w:spacing w:val="-5"/>
              </w:rPr>
              <w:t xml:space="preserve"> </w:t>
            </w:r>
            <w:r w:rsidRPr="00925154">
              <w:rPr>
                <w:rFonts w:ascii="Times New Roman" w:hAnsi="Times New Roman" w:cs="Times New Roman"/>
              </w:rPr>
              <w:t>the</w:t>
            </w:r>
            <w:r w:rsidRPr="00925154">
              <w:rPr>
                <w:rFonts w:ascii="Times New Roman" w:hAnsi="Times New Roman" w:cs="Times New Roman"/>
                <w:spacing w:val="-6"/>
              </w:rPr>
              <w:t xml:space="preserve"> </w:t>
            </w:r>
            <w:r w:rsidRPr="00925154">
              <w:rPr>
                <w:rFonts w:ascii="Times New Roman" w:hAnsi="Times New Roman" w:cs="Times New Roman"/>
              </w:rPr>
              <w:t>Procuring</w:t>
            </w:r>
            <w:r w:rsidRPr="00925154">
              <w:rPr>
                <w:rFonts w:ascii="Times New Roman" w:hAnsi="Times New Roman" w:cs="Times New Roman"/>
                <w:spacing w:val="-7"/>
              </w:rPr>
              <w:t xml:space="preserve"> </w:t>
            </w:r>
            <w:r w:rsidRPr="00925154">
              <w:rPr>
                <w:rFonts w:ascii="Times New Roman" w:hAnsi="Times New Roman" w:cs="Times New Roman"/>
                <w:spacing w:val="-2"/>
              </w:rPr>
              <w:t>Entity</w:t>
            </w:r>
          </w:p>
          <w:p w:rsidR="00363E5D" w:rsidRPr="00925154" w:rsidRDefault="00934312">
            <w:pPr>
              <w:pStyle w:val="TableParagraph"/>
              <w:spacing w:before="24"/>
              <w:ind w:left="104"/>
              <w:rPr>
                <w:rFonts w:ascii="Times New Roman" w:hAnsi="Times New Roman" w:cs="Times New Roman"/>
              </w:rPr>
            </w:pPr>
            <w:r w:rsidRPr="00925154">
              <w:rPr>
                <w:rFonts w:ascii="Times New Roman" w:hAnsi="Times New Roman" w:cs="Times New Roman"/>
              </w:rPr>
              <w:t>not</w:t>
            </w:r>
            <w:r w:rsidRPr="00925154">
              <w:rPr>
                <w:rFonts w:ascii="Times New Roman" w:hAnsi="Times New Roman" w:cs="Times New Roman"/>
                <w:spacing w:val="-2"/>
              </w:rPr>
              <w:t xml:space="preserve"> </w:t>
            </w:r>
            <w:r w:rsidRPr="00925154">
              <w:rPr>
                <w:rFonts w:ascii="Times New Roman" w:hAnsi="Times New Roman" w:cs="Times New Roman"/>
              </w:rPr>
              <w:t>later</w:t>
            </w:r>
            <w:r w:rsidRPr="00925154">
              <w:rPr>
                <w:rFonts w:ascii="Times New Roman" w:hAnsi="Times New Roman" w:cs="Times New Roman"/>
                <w:spacing w:val="-3"/>
              </w:rPr>
              <w:t xml:space="preserve"> </w:t>
            </w:r>
            <w:r w:rsidRPr="00925154">
              <w:rPr>
                <w:rFonts w:ascii="Times New Roman" w:hAnsi="Times New Roman" w:cs="Times New Roman"/>
              </w:rPr>
              <w:t>than</w:t>
            </w:r>
            <w:r w:rsidRPr="00925154">
              <w:rPr>
                <w:rFonts w:ascii="Times New Roman" w:hAnsi="Times New Roman" w:cs="Times New Roman"/>
                <w:spacing w:val="-9"/>
              </w:rPr>
              <w:t xml:space="preserve"> </w:t>
            </w:r>
            <w:r w:rsidR="00F16A92">
              <w:rPr>
                <w:rFonts w:ascii="Times New Roman" w:hAnsi="Times New Roman" w:cs="Times New Roman"/>
              </w:rPr>
              <w:t>28th</w:t>
            </w:r>
            <w:r w:rsidRPr="00925154">
              <w:rPr>
                <w:rFonts w:ascii="Times New Roman" w:hAnsi="Times New Roman" w:cs="Times New Roman"/>
                <w:spacing w:val="-5"/>
              </w:rPr>
              <w:t xml:space="preserve"> </w:t>
            </w:r>
            <w:r w:rsidRPr="00925154">
              <w:rPr>
                <w:rFonts w:ascii="Times New Roman" w:hAnsi="Times New Roman" w:cs="Times New Roman"/>
              </w:rPr>
              <w:t>August,</w:t>
            </w:r>
            <w:r w:rsidRPr="00925154">
              <w:rPr>
                <w:rFonts w:ascii="Times New Roman" w:hAnsi="Times New Roman" w:cs="Times New Roman"/>
                <w:spacing w:val="-2"/>
              </w:rPr>
              <w:t xml:space="preserve"> </w:t>
            </w:r>
            <w:r w:rsidRPr="00925154">
              <w:rPr>
                <w:rFonts w:ascii="Times New Roman" w:hAnsi="Times New Roman" w:cs="Times New Roman"/>
                <w:spacing w:val="-4"/>
              </w:rPr>
              <w:t>2024</w:t>
            </w:r>
          </w:p>
        </w:tc>
      </w:tr>
    </w:tbl>
    <w:p w:rsidR="00363E5D" w:rsidRPr="00925154" w:rsidRDefault="00363E5D">
      <w:pPr>
        <w:rPr>
          <w:rFonts w:ascii="Times New Roman" w:hAnsi="Times New Roman" w:cs="Times New Roman"/>
        </w:rPr>
        <w:sectPr w:rsidR="00363E5D" w:rsidRPr="00925154">
          <w:pgSz w:w="11930" w:h="16860"/>
          <w:pgMar w:top="1040" w:right="0" w:bottom="1080" w:left="400" w:header="0" w:footer="898" w:gutter="0"/>
          <w:pgNumType w:start="26"/>
          <w:cols w:space="720"/>
        </w:sectPr>
      </w:pPr>
    </w:p>
    <w:tbl>
      <w:tblPr>
        <w:tblW w:w="0" w:type="auto"/>
        <w:tblInd w:w="13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709"/>
        <w:gridCol w:w="7515"/>
      </w:tblGrid>
      <w:tr w:rsidR="00363E5D" w:rsidRPr="00925154">
        <w:trPr>
          <w:trHeight w:val="450"/>
        </w:trPr>
        <w:tc>
          <w:tcPr>
            <w:tcW w:w="1709" w:type="dxa"/>
            <w:tcBorders>
              <w:right w:val="single" w:sz="6" w:space="0" w:color="000000"/>
            </w:tcBorders>
          </w:tcPr>
          <w:p w:rsidR="00363E5D" w:rsidRPr="00925154" w:rsidRDefault="00934312">
            <w:pPr>
              <w:pStyle w:val="TableParagraph"/>
              <w:spacing w:before="1"/>
              <w:ind w:left="107"/>
              <w:rPr>
                <w:rFonts w:ascii="Times New Roman" w:hAnsi="Times New Roman" w:cs="Times New Roman"/>
                <w:b/>
                <w:sz w:val="24"/>
                <w:szCs w:val="24"/>
              </w:rPr>
            </w:pPr>
            <w:r w:rsidRPr="00925154">
              <w:rPr>
                <w:rFonts w:ascii="Times New Roman" w:hAnsi="Times New Roman" w:cs="Times New Roman"/>
                <w:b/>
                <w:sz w:val="24"/>
                <w:szCs w:val="24"/>
              </w:rPr>
              <w:lastRenderedPageBreak/>
              <w:t>ITT</w:t>
            </w:r>
            <w:r w:rsidRPr="00925154">
              <w:rPr>
                <w:rFonts w:ascii="Times New Roman" w:hAnsi="Times New Roman" w:cs="Times New Roman"/>
                <w:b/>
                <w:spacing w:val="-8"/>
                <w:sz w:val="24"/>
                <w:szCs w:val="24"/>
              </w:rPr>
              <w:t xml:space="preserve"> </w:t>
            </w:r>
            <w:r w:rsidRPr="00925154">
              <w:rPr>
                <w:rFonts w:ascii="Times New Roman" w:hAnsi="Times New Roman" w:cs="Times New Roman"/>
                <w:b/>
                <w:spacing w:val="-2"/>
                <w:sz w:val="24"/>
                <w:szCs w:val="24"/>
              </w:rPr>
              <w:t>Reference</w:t>
            </w:r>
          </w:p>
        </w:tc>
        <w:tc>
          <w:tcPr>
            <w:tcW w:w="7515" w:type="dxa"/>
            <w:tcBorders>
              <w:left w:val="single" w:sz="6" w:space="0" w:color="000000"/>
            </w:tcBorders>
          </w:tcPr>
          <w:p w:rsidR="00363E5D" w:rsidRPr="00925154" w:rsidRDefault="00934312">
            <w:pPr>
              <w:pStyle w:val="TableParagraph"/>
              <w:spacing w:line="265" w:lineRule="exact"/>
              <w:ind w:left="98"/>
              <w:rPr>
                <w:rFonts w:ascii="Times New Roman" w:hAnsi="Times New Roman" w:cs="Times New Roman"/>
                <w:b/>
                <w:sz w:val="24"/>
                <w:szCs w:val="24"/>
              </w:rPr>
            </w:pPr>
            <w:r w:rsidRPr="00925154">
              <w:rPr>
                <w:rFonts w:ascii="Times New Roman" w:hAnsi="Times New Roman" w:cs="Times New Roman"/>
                <w:b/>
                <w:sz w:val="24"/>
                <w:szCs w:val="24"/>
              </w:rPr>
              <w:t>PARTICULARS</w:t>
            </w:r>
            <w:r w:rsidRPr="00925154">
              <w:rPr>
                <w:rFonts w:ascii="Times New Roman" w:hAnsi="Times New Roman" w:cs="Times New Roman"/>
                <w:b/>
                <w:spacing w:val="-7"/>
                <w:sz w:val="24"/>
                <w:szCs w:val="24"/>
              </w:rPr>
              <w:t xml:space="preserve"> </w:t>
            </w:r>
            <w:r w:rsidRPr="00925154">
              <w:rPr>
                <w:rFonts w:ascii="Times New Roman" w:hAnsi="Times New Roman" w:cs="Times New Roman"/>
                <w:b/>
                <w:sz w:val="24"/>
                <w:szCs w:val="24"/>
              </w:rPr>
              <w:t>OF</w:t>
            </w:r>
            <w:r w:rsidRPr="00925154">
              <w:rPr>
                <w:rFonts w:ascii="Times New Roman" w:hAnsi="Times New Roman" w:cs="Times New Roman"/>
                <w:b/>
                <w:spacing w:val="-10"/>
                <w:sz w:val="24"/>
                <w:szCs w:val="24"/>
              </w:rPr>
              <w:t xml:space="preserve"> </w:t>
            </w:r>
            <w:r w:rsidRPr="00925154">
              <w:rPr>
                <w:rFonts w:ascii="Times New Roman" w:hAnsi="Times New Roman" w:cs="Times New Roman"/>
                <w:b/>
                <w:sz w:val="24"/>
                <w:szCs w:val="24"/>
              </w:rPr>
              <w:t>APPENDIX</w:t>
            </w:r>
            <w:r w:rsidRPr="00925154">
              <w:rPr>
                <w:rFonts w:ascii="Times New Roman" w:hAnsi="Times New Roman" w:cs="Times New Roman"/>
                <w:b/>
                <w:spacing w:val="-4"/>
                <w:sz w:val="24"/>
                <w:szCs w:val="24"/>
              </w:rPr>
              <w:t xml:space="preserve"> </w:t>
            </w:r>
            <w:r w:rsidRPr="00925154">
              <w:rPr>
                <w:rFonts w:ascii="Times New Roman" w:hAnsi="Times New Roman" w:cs="Times New Roman"/>
                <w:b/>
                <w:sz w:val="24"/>
                <w:szCs w:val="24"/>
              </w:rPr>
              <w:t>TO</w:t>
            </w:r>
            <w:r w:rsidRPr="00925154">
              <w:rPr>
                <w:rFonts w:ascii="Times New Roman" w:hAnsi="Times New Roman" w:cs="Times New Roman"/>
                <w:b/>
                <w:spacing w:val="-10"/>
                <w:sz w:val="24"/>
                <w:szCs w:val="24"/>
              </w:rPr>
              <w:t xml:space="preserve"> </w:t>
            </w:r>
            <w:r w:rsidRPr="00925154">
              <w:rPr>
                <w:rFonts w:ascii="Times New Roman" w:hAnsi="Times New Roman" w:cs="Times New Roman"/>
                <w:b/>
                <w:sz w:val="24"/>
                <w:szCs w:val="24"/>
              </w:rPr>
              <w:t>INSTRUCTIONS</w:t>
            </w:r>
            <w:r w:rsidRPr="00925154">
              <w:rPr>
                <w:rFonts w:ascii="Times New Roman" w:hAnsi="Times New Roman" w:cs="Times New Roman"/>
                <w:b/>
                <w:spacing w:val="-6"/>
                <w:sz w:val="24"/>
                <w:szCs w:val="24"/>
              </w:rPr>
              <w:t xml:space="preserve"> </w:t>
            </w:r>
            <w:r w:rsidRPr="00925154">
              <w:rPr>
                <w:rFonts w:ascii="Times New Roman" w:hAnsi="Times New Roman" w:cs="Times New Roman"/>
                <w:b/>
                <w:sz w:val="24"/>
                <w:szCs w:val="24"/>
              </w:rPr>
              <w:t>TO</w:t>
            </w:r>
            <w:r w:rsidRPr="00925154">
              <w:rPr>
                <w:rFonts w:ascii="Times New Roman" w:hAnsi="Times New Roman" w:cs="Times New Roman"/>
                <w:b/>
                <w:spacing w:val="-12"/>
                <w:sz w:val="24"/>
                <w:szCs w:val="24"/>
              </w:rPr>
              <w:t xml:space="preserve"> </w:t>
            </w:r>
            <w:r w:rsidRPr="00925154">
              <w:rPr>
                <w:rFonts w:ascii="Times New Roman" w:hAnsi="Times New Roman" w:cs="Times New Roman"/>
                <w:b/>
                <w:spacing w:val="-2"/>
                <w:sz w:val="24"/>
                <w:szCs w:val="24"/>
              </w:rPr>
              <w:t>TENDERS</w:t>
            </w:r>
          </w:p>
        </w:tc>
      </w:tr>
      <w:tr w:rsidR="00363E5D" w:rsidRPr="00925154">
        <w:trPr>
          <w:trHeight w:val="1192"/>
        </w:trPr>
        <w:tc>
          <w:tcPr>
            <w:tcW w:w="1709" w:type="dxa"/>
          </w:tcPr>
          <w:p w:rsidR="00363E5D" w:rsidRPr="00925154" w:rsidRDefault="00934312">
            <w:pPr>
              <w:pStyle w:val="TableParagraph"/>
              <w:spacing w:line="262" w:lineRule="exact"/>
              <w:ind w:left="107"/>
              <w:rPr>
                <w:rFonts w:ascii="Times New Roman" w:hAnsi="Times New Roman" w:cs="Times New Roman"/>
                <w:b/>
                <w:sz w:val="24"/>
                <w:szCs w:val="24"/>
              </w:rPr>
            </w:pPr>
            <w:r w:rsidRPr="00925154">
              <w:rPr>
                <w:rFonts w:ascii="Times New Roman" w:hAnsi="Times New Roman" w:cs="Times New Roman"/>
                <w:b/>
                <w:sz w:val="24"/>
                <w:szCs w:val="24"/>
              </w:rPr>
              <w:t>ITT</w:t>
            </w:r>
            <w:r w:rsidRPr="00925154">
              <w:rPr>
                <w:rFonts w:ascii="Times New Roman" w:hAnsi="Times New Roman" w:cs="Times New Roman"/>
                <w:b/>
                <w:spacing w:val="-2"/>
                <w:sz w:val="24"/>
                <w:szCs w:val="24"/>
              </w:rPr>
              <w:t xml:space="preserve"> </w:t>
            </w:r>
            <w:r w:rsidRPr="00925154">
              <w:rPr>
                <w:rFonts w:ascii="Times New Roman" w:hAnsi="Times New Roman" w:cs="Times New Roman"/>
                <w:b/>
                <w:spacing w:val="-5"/>
                <w:sz w:val="24"/>
                <w:szCs w:val="24"/>
              </w:rPr>
              <w:t>8.4</w:t>
            </w:r>
          </w:p>
        </w:tc>
        <w:tc>
          <w:tcPr>
            <w:tcW w:w="7515" w:type="dxa"/>
          </w:tcPr>
          <w:p w:rsidR="00363E5D" w:rsidRPr="00925154" w:rsidRDefault="00934312">
            <w:pPr>
              <w:pStyle w:val="TableParagraph"/>
              <w:tabs>
                <w:tab w:val="left" w:pos="7020"/>
              </w:tabs>
              <w:spacing w:line="261" w:lineRule="auto"/>
              <w:ind w:left="98" w:right="136"/>
              <w:rPr>
                <w:rFonts w:ascii="Times New Roman" w:hAnsi="Times New Roman" w:cs="Times New Roman"/>
                <w:sz w:val="24"/>
                <w:szCs w:val="24"/>
              </w:rPr>
            </w:pPr>
            <w:r w:rsidRPr="00925154">
              <w:rPr>
                <w:rFonts w:ascii="Times New Roman" w:hAnsi="Times New Roman" w:cs="Times New Roman"/>
                <w:sz w:val="24"/>
                <w:szCs w:val="24"/>
              </w:rPr>
              <w:t>The</w:t>
            </w:r>
            <w:r w:rsidRPr="00925154">
              <w:rPr>
                <w:rFonts w:ascii="Times New Roman" w:hAnsi="Times New Roman" w:cs="Times New Roman"/>
                <w:spacing w:val="-4"/>
                <w:sz w:val="24"/>
                <w:szCs w:val="24"/>
              </w:rPr>
              <w:t xml:space="preserve"> </w:t>
            </w:r>
            <w:r w:rsidRPr="00925154">
              <w:rPr>
                <w:rFonts w:ascii="Times New Roman" w:hAnsi="Times New Roman" w:cs="Times New Roman"/>
                <w:sz w:val="24"/>
                <w:szCs w:val="24"/>
              </w:rPr>
              <w:t>Procuring</w:t>
            </w:r>
            <w:r w:rsidRPr="00925154">
              <w:rPr>
                <w:rFonts w:ascii="Times New Roman" w:hAnsi="Times New Roman" w:cs="Times New Roman"/>
                <w:spacing w:val="-7"/>
                <w:sz w:val="24"/>
                <w:szCs w:val="24"/>
              </w:rPr>
              <w:t xml:space="preserve"> </w:t>
            </w:r>
            <w:r w:rsidRPr="00925154">
              <w:rPr>
                <w:rFonts w:ascii="Times New Roman" w:hAnsi="Times New Roman" w:cs="Times New Roman"/>
                <w:sz w:val="24"/>
                <w:szCs w:val="24"/>
              </w:rPr>
              <w:t>Entity’s</w:t>
            </w:r>
            <w:r w:rsidRPr="00925154">
              <w:rPr>
                <w:rFonts w:ascii="Times New Roman" w:hAnsi="Times New Roman" w:cs="Times New Roman"/>
                <w:spacing w:val="-6"/>
                <w:sz w:val="24"/>
                <w:szCs w:val="24"/>
              </w:rPr>
              <w:t xml:space="preserve"> </w:t>
            </w:r>
            <w:r w:rsidRPr="00925154">
              <w:rPr>
                <w:rFonts w:ascii="Times New Roman" w:hAnsi="Times New Roman" w:cs="Times New Roman"/>
                <w:sz w:val="24"/>
                <w:szCs w:val="24"/>
              </w:rPr>
              <w:t>website</w:t>
            </w:r>
            <w:r w:rsidRPr="00925154">
              <w:rPr>
                <w:rFonts w:ascii="Times New Roman" w:hAnsi="Times New Roman" w:cs="Times New Roman"/>
                <w:spacing w:val="-6"/>
                <w:sz w:val="24"/>
                <w:szCs w:val="24"/>
              </w:rPr>
              <w:t xml:space="preserve"> </w:t>
            </w:r>
            <w:r w:rsidRPr="00925154">
              <w:rPr>
                <w:rFonts w:ascii="Times New Roman" w:hAnsi="Times New Roman" w:cs="Times New Roman"/>
                <w:sz w:val="24"/>
                <w:szCs w:val="24"/>
              </w:rPr>
              <w:t>where</w:t>
            </w:r>
            <w:r w:rsidRPr="00925154">
              <w:rPr>
                <w:rFonts w:ascii="Times New Roman" w:hAnsi="Times New Roman" w:cs="Times New Roman"/>
                <w:spacing w:val="-3"/>
                <w:sz w:val="24"/>
                <w:szCs w:val="24"/>
              </w:rPr>
              <w:t xml:space="preserve"> </w:t>
            </w:r>
            <w:r w:rsidRPr="00925154">
              <w:rPr>
                <w:rFonts w:ascii="Times New Roman" w:hAnsi="Times New Roman" w:cs="Times New Roman"/>
                <w:sz w:val="24"/>
                <w:szCs w:val="24"/>
              </w:rPr>
              <w:t>Minutes</w:t>
            </w:r>
            <w:r w:rsidRPr="00925154">
              <w:rPr>
                <w:rFonts w:ascii="Times New Roman" w:hAnsi="Times New Roman" w:cs="Times New Roman"/>
                <w:spacing w:val="-6"/>
                <w:sz w:val="24"/>
                <w:szCs w:val="24"/>
              </w:rPr>
              <w:t xml:space="preserve"> </w:t>
            </w:r>
            <w:r w:rsidRPr="00925154">
              <w:rPr>
                <w:rFonts w:ascii="Times New Roman" w:hAnsi="Times New Roman" w:cs="Times New Roman"/>
                <w:sz w:val="24"/>
                <w:szCs w:val="24"/>
              </w:rPr>
              <w:t>of</w:t>
            </w:r>
            <w:r w:rsidRPr="00925154">
              <w:rPr>
                <w:rFonts w:ascii="Times New Roman" w:hAnsi="Times New Roman" w:cs="Times New Roman"/>
                <w:spacing w:val="-6"/>
                <w:sz w:val="24"/>
                <w:szCs w:val="24"/>
              </w:rPr>
              <w:t xml:space="preserve"> </w:t>
            </w:r>
            <w:r w:rsidRPr="00925154">
              <w:rPr>
                <w:rFonts w:ascii="Times New Roman" w:hAnsi="Times New Roman" w:cs="Times New Roman"/>
                <w:sz w:val="24"/>
                <w:szCs w:val="24"/>
              </w:rPr>
              <w:t>the</w:t>
            </w:r>
            <w:r w:rsidRPr="00925154">
              <w:rPr>
                <w:rFonts w:ascii="Times New Roman" w:hAnsi="Times New Roman" w:cs="Times New Roman"/>
                <w:spacing w:val="-10"/>
                <w:sz w:val="24"/>
                <w:szCs w:val="24"/>
              </w:rPr>
              <w:t xml:space="preserve"> </w:t>
            </w:r>
            <w:r w:rsidRPr="00925154">
              <w:rPr>
                <w:rFonts w:ascii="Times New Roman" w:hAnsi="Times New Roman" w:cs="Times New Roman"/>
                <w:sz w:val="24"/>
                <w:szCs w:val="24"/>
              </w:rPr>
              <w:t>pre-Tender</w:t>
            </w:r>
            <w:r w:rsidRPr="00925154">
              <w:rPr>
                <w:rFonts w:ascii="Times New Roman" w:hAnsi="Times New Roman" w:cs="Times New Roman"/>
                <w:spacing w:val="-6"/>
                <w:sz w:val="24"/>
                <w:szCs w:val="24"/>
              </w:rPr>
              <w:t xml:space="preserve"> </w:t>
            </w:r>
            <w:r w:rsidRPr="00925154">
              <w:rPr>
                <w:rFonts w:ascii="Times New Roman" w:hAnsi="Times New Roman" w:cs="Times New Roman"/>
                <w:sz w:val="24"/>
                <w:szCs w:val="24"/>
              </w:rPr>
              <w:t>meeting</w:t>
            </w:r>
            <w:r w:rsidRPr="00925154">
              <w:rPr>
                <w:rFonts w:ascii="Times New Roman" w:hAnsi="Times New Roman" w:cs="Times New Roman"/>
                <w:spacing w:val="-7"/>
                <w:sz w:val="24"/>
                <w:szCs w:val="24"/>
              </w:rPr>
              <w:t xml:space="preserve"> </w:t>
            </w:r>
            <w:r w:rsidRPr="00925154">
              <w:rPr>
                <w:rFonts w:ascii="Times New Roman" w:hAnsi="Times New Roman" w:cs="Times New Roman"/>
                <w:sz w:val="24"/>
                <w:szCs w:val="24"/>
              </w:rPr>
              <w:t>and</w:t>
            </w:r>
            <w:r w:rsidRPr="00925154">
              <w:rPr>
                <w:rFonts w:ascii="Times New Roman" w:hAnsi="Times New Roman" w:cs="Times New Roman"/>
                <w:spacing w:val="-4"/>
                <w:sz w:val="24"/>
                <w:szCs w:val="24"/>
              </w:rPr>
              <w:t xml:space="preserve"> </w:t>
            </w:r>
            <w:r w:rsidRPr="00925154">
              <w:rPr>
                <w:rFonts w:ascii="Times New Roman" w:hAnsi="Times New Roman" w:cs="Times New Roman"/>
                <w:sz w:val="24"/>
                <w:szCs w:val="24"/>
              </w:rPr>
              <w:t xml:space="preserve">the pre-arranged pretender site visit will be published is </w:t>
            </w:r>
            <w:r w:rsidR="00CF4469" w:rsidRPr="00925154">
              <w:rPr>
                <w:rFonts w:ascii="Times New Roman" w:hAnsi="Times New Roman" w:cs="Times New Roman"/>
                <w:sz w:val="24"/>
                <w:szCs w:val="24"/>
              </w:rPr>
              <w:t>N/A</w:t>
            </w:r>
            <w:r w:rsidRPr="00925154">
              <w:rPr>
                <w:rFonts w:ascii="Times New Roman" w:hAnsi="Times New Roman" w:cs="Times New Roman"/>
                <w:sz w:val="24"/>
                <w:szCs w:val="24"/>
                <w:u w:val="single"/>
              </w:rPr>
              <w:tab/>
            </w:r>
          </w:p>
        </w:tc>
      </w:tr>
      <w:tr w:rsidR="00363E5D" w:rsidRPr="00925154">
        <w:trPr>
          <w:trHeight w:val="5949"/>
        </w:trPr>
        <w:tc>
          <w:tcPr>
            <w:tcW w:w="1709" w:type="dxa"/>
          </w:tcPr>
          <w:p w:rsidR="00363E5D" w:rsidRPr="00925154" w:rsidRDefault="00934312">
            <w:pPr>
              <w:pStyle w:val="TableParagraph"/>
              <w:spacing w:line="262" w:lineRule="exact"/>
              <w:ind w:left="107"/>
              <w:rPr>
                <w:rFonts w:ascii="Times New Roman" w:hAnsi="Times New Roman" w:cs="Times New Roman"/>
                <w:b/>
                <w:sz w:val="24"/>
                <w:szCs w:val="24"/>
              </w:rPr>
            </w:pPr>
            <w:r w:rsidRPr="00925154">
              <w:rPr>
                <w:rFonts w:ascii="Times New Roman" w:hAnsi="Times New Roman" w:cs="Times New Roman"/>
                <w:b/>
                <w:sz w:val="24"/>
                <w:szCs w:val="24"/>
              </w:rPr>
              <w:t>ITT</w:t>
            </w:r>
            <w:r w:rsidRPr="00925154">
              <w:rPr>
                <w:rFonts w:ascii="Times New Roman" w:hAnsi="Times New Roman" w:cs="Times New Roman"/>
                <w:b/>
                <w:spacing w:val="-2"/>
                <w:sz w:val="24"/>
                <w:szCs w:val="24"/>
              </w:rPr>
              <w:t xml:space="preserve"> </w:t>
            </w:r>
            <w:r w:rsidRPr="00925154">
              <w:rPr>
                <w:rFonts w:ascii="Times New Roman" w:hAnsi="Times New Roman" w:cs="Times New Roman"/>
                <w:b/>
                <w:spacing w:val="-5"/>
                <w:sz w:val="24"/>
                <w:szCs w:val="24"/>
              </w:rPr>
              <w:t>9.1</w:t>
            </w:r>
          </w:p>
        </w:tc>
        <w:tc>
          <w:tcPr>
            <w:tcW w:w="7515" w:type="dxa"/>
          </w:tcPr>
          <w:p w:rsidR="00363E5D" w:rsidRPr="00925154" w:rsidRDefault="00934312">
            <w:pPr>
              <w:pStyle w:val="TableParagraph"/>
              <w:spacing w:line="259" w:lineRule="auto"/>
              <w:ind w:left="98" w:right="136"/>
              <w:rPr>
                <w:rFonts w:ascii="Times New Roman" w:hAnsi="Times New Roman" w:cs="Times New Roman"/>
                <w:sz w:val="24"/>
                <w:szCs w:val="24"/>
              </w:rPr>
            </w:pPr>
            <w:r w:rsidRPr="00925154">
              <w:rPr>
                <w:rFonts w:ascii="Times New Roman" w:hAnsi="Times New Roman" w:cs="Times New Roman"/>
                <w:sz w:val="24"/>
                <w:szCs w:val="24"/>
              </w:rPr>
              <w:t>For</w:t>
            </w:r>
            <w:r w:rsidRPr="00925154">
              <w:rPr>
                <w:rFonts w:ascii="Times New Roman" w:hAnsi="Times New Roman" w:cs="Times New Roman"/>
                <w:spacing w:val="-13"/>
                <w:sz w:val="24"/>
                <w:szCs w:val="24"/>
              </w:rPr>
              <w:t xml:space="preserve"> </w:t>
            </w:r>
            <w:r w:rsidRPr="00925154">
              <w:rPr>
                <w:rFonts w:ascii="Times New Roman" w:hAnsi="Times New Roman" w:cs="Times New Roman"/>
                <w:sz w:val="24"/>
                <w:szCs w:val="24"/>
              </w:rPr>
              <w:t>Clarification</w:t>
            </w:r>
            <w:r w:rsidRPr="00925154">
              <w:rPr>
                <w:rFonts w:ascii="Times New Roman" w:hAnsi="Times New Roman" w:cs="Times New Roman"/>
                <w:spacing w:val="-12"/>
                <w:sz w:val="24"/>
                <w:szCs w:val="24"/>
              </w:rPr>
              <w:t xml:space="preserve"> </w:t>
            </w:r>
            <w:r w:rsidRPr="00925154">
              <w:rPr>
                <w:rFonts w:ascii="Times New Roman" w:hAnsi="Times New Roman" w:cs="Times New Roman"/>
                <w:sz w:val="24"/>
                <w:szCs w:val="24"/>
              </w:rPr>
              <w:t>of</w:t>
            </w:r>
            <w:r w:rsidRPr="00925154">
              <w:rPr>
                <w:rFonts w:ascii="Times New Roman" w:hAnsi="Times New Roman" w:cs="Times New Roman"/>
                <w:spacing w:val="-13"/>
                <w:sz w:val="24"/>
                <w:szCs w:val="24"/>
              </w:rPr>
              <w:t xml:space="preserve"> </w:t>
            </w:r>
            <w:r w:rsidRPr="00925154">
              <w:rPr>
                <w:rFonts w:ascii="Times New Roman" w:hAnsi="Times New Roman" w:cs="Times New Roman"/>
                <w:sz w:val="24"/>
                <w:szCs w:val="24"/>
              </w:rPr>
              <w:t>Tender</w:t>
            </w:r>
            <w:r w:rsidRPr="00925154">
              <w:rPr>
                <w:rFonts w:ascii="Times New Roman" w:hAnsi="Times New Roman" w:cs="Times New Roman"/>
                <w:spacing w:val="-12"/>
                <w:sz w:val="24"/>
                <w:szCs w:val="24"/>
              </w:rPr>
              <w:t xml:space="preserve"> </w:t>
            </w:r>
            <w:r w:rsidRPr="00925154">
              <w:rPr>
                <w:rFonts w:ascii="Times New Roman" w:hAnsi="Times New Roman" w:cs="Times New Roman"/>
                <w:sz w:val="24"/>
                <w:szCs w:val="24"/>
              </w:rPr>
              <w:t>purposes,</w:t>
            </w:r>
            <w:r w:rsidRPr="00925154">
              <w:rPr>
                <w:rFonts w:ascii="Times New Roman" w:hAnsi="Times New Roman" w:cs="Times New Roman"/>
                <w:spacing w:val="-13"/>
                <w:sz w:val="24"/>
                <w:szCs w:val="24"/>
              </w:rPr>
              <w:t xml:space="preserve"> </w:t>
            </w:r>
            <w:r w:rsidRPr="00925154">
              <w:rPr>
                <w:rFonts w:ascii="Times New Roman" w:hAnsi="Times New Roman" w:cs="Times New Roman"/>
                <w:sz w:val="24"/>
                <w:szCs w:val="24"/>
              </w:rPr>
              <w:t>for</w:t>
            </w:r>
            <w:r w:rsidRPr="00925154">
              <w:rPr>
                <w:rFonts w:ascii="Times New Roman" w:hAnsi="Times New Roman" w:cs="Times New Roman"/>
                <w:spacing w:val="-12"/>
                <w:sz w:val="24"/>
                <w:szCs w:val="24"/>
              </w:rPr>
              <w:t xml:space="preserve"> </w:t>
            </w:r>
            <w:r w:rsidRPr="00925154">
              <w:rPr>
                <w:rFonts w:ascii="Times New Roman" w:hAnsi="Times New Roman" w:cs="Times New Roman"/>
                <w:sz w:val="24"/>
                <w:szCs w:val="24"/>
              </w:rPr>
              <w:t>obtaining</w:t>
            </w:r>
            <w:r w:rsidRPr="00925154">
              <w:rPr>
                <w:rFonts w:ascii="Times New Roman" w:hAnsi="Times New Roman" w:cs="Times New Roman"/>
                <w:spacing w:val="-13"/>
                <w:sz w:val="24"/>
                <w:szCs w:val="24"/>
              </w:rPr>
              <w:t xml:space="preserve"> </w:t>
            </w:r>
            <w:r w:rsidRPr="00925154">
              <w:rPr>
                <w:rFonts w:ascii="Times New Roman" w:hAnsi="Times New Roman" w:cs="Times New Roman"/>
                <w:sz w:val="24"/>
                <w:szCs w:val="24"/>
              </w:rPr>
              <w:t>further</w:t>
            </w:r>
            <w:r w:rsidRPr="00925154">
              <w:rPr>
                <w:rFonts w:ascii="Times New Roman" w:hAnsi="Times New Roman" w:cs="Times New Roman"/>
                <w:spacing w:val="-12"/>
                <w:sz w:val="24"/>
                <w:szCs w:val="24"/>
              </w:rPr>
              <w:t xml:space="preserve"> </w:t>
            </w:r>
            <w:r w:rsidRPr="00925154">
              <w:rPr>
                <w:rFonts w:ascii="Times New Roman" w:hAnsi="Times New Roman" w:cs="Times New Roman"/>
                <w:sz w:val="24"/>
                <w:szCs w:val="24"/>
              </w:rPr>
              <w:t>information</w:t>
            </w:r>
            <w:r w:rsidRPr="00925154">
              <w:rPr>
                <w:rFonts w:ascii="Times New Roman" w:hAnsi="Times New Roman" w:cs="Times New Roman"/>
                <w:spacing w:val="-12"/>
                <w:sz w:val="24"/>
                <w:szCs w:val="24"/>
              </w:rPr>
              <w:t xml:space="preserve"> </w:t>
            </w:r>
            <w:r w:rsidRPr="00925154">
              <w:rPr>
                <w:rFonts w:ascii="Times New Roman" w:hAnsi="Times New Roman" w:cs="Times New Roman"/>
                <w:sz w:val="24"/>
                <w:szCs w:val="24"/>
              </w:rPr>
              <w:t>and</w:t>
            </w:r>
            <w:r w:rsidRPr="00925154">
              <w:rPr>
                <w:rFonts w:ascii="Times New Roman" w:hAnsi="Times New Roman" w:cs="Times New Roman"/>
                <w:spacing w:val="-13"/>
                <w:sz w:val="24"/>
                <w:szCs w:val="24"/>
              </w:rPr>
              <w:t xml:space="preserve"> </w:t>
            </w:r>
            <w:r w:rsidRPr="00925154">
              <w:rPr>
                <w:rFonts w:ascii="Times New Roman" w:hAnsi="Times New Roman" w:cs="Times New Roman"/>
                <w:sz w:val="24"/>
                <w:szCs w:val="24"/>
              </w:rPr>
              <w:t>for purchasing tender documents, the Procuring Entity’s address is:</w:t>
            </w:r>
          </w:p>
          <w:p w:rsidR="00363E5D" w:rsidRPr="00925154" w:rsidRDefault="00363E5D">
            <w:pPr>
              <w:pStyle w:val="TableParagraph"/>
              <w:rPr>
                <w:rFonts w:ascii="Times New Roman" w:hAnsi="Times New Roman" w:cs="Times New Roman"/>
                <w:sz w:val="24"/>
                <w:szCs w:val="24"/>
              </w:rPr>
            </w:pPr>
          </w:p>
          <w:p w:rsidR="00363E5D" w:rsidRPr="00925154" w:rsidRDefault="00363E5D">
            <w:pPr>
              <w:pStyle w:val="TableParagraph"/>
              <w:spacing w:before="88"/>
              <w:rPr>
                <w:rFonts w:ascii="Times New Roman" w:hAnsi="Times New Roman" w:cs="Times New Roman"/>
                <w:sz w:val="24"/>
                <w:szCs w:val="24"/>
              </w:rPr>
            </w:pPr>
          </w:p>
          <w:p w:rsidR="00363E5D" w:rsidRPr="00925154" w:rsidRDefault="00934312">
            <w:pPr>
              <w:pStyle w:val="TableParagraph"/>
              <w:numPr>
                <w:ilvl w:val="0"/>
                <w:numId w:val="69"/>
              </w:numPr>
              <w:tabs>
                <w:tab w:val="left" w:pos="495"/>
              </w:tabs>
              <w:spacing w:line="259" w:lineRule="auto"/>
              <w:ind w:right="728" w:firstLine="0"/>
              <w:rPr>
                <w:rFonts w:ascii="Times New Roman" w:hAnsi="Times New Roman" w:cs="Times New Roman"/>
                <w:b/>
                <w:sz w:val="24"/>
                <w:szCs w:val="24"/>
              </w:rPr>
            </w:pPr>
            <w:r w:rsidRPr="00925154">
              <w:rPr>
                <w:rFonts w:ascii="Times New Roman" w:hAnsi="Times New Roman" w:cs="Times New Roman"/>
                <w:spacing w:val="-2"/>
                <w:sz w:val="24"/>
                <w:szCs w:val="24"/>
              </w:rPr>
              <w:t>Name</w:t>
            </w:r>
            <w:r w:rsidRPr="00925154">
              <w:rPr>
                <w:rFonts w:ascii="Times New Roman" w:hAnsi="Times New Roman" w:cs="Times New Roman"/>
                <w:spacing w:val="-5"/>
                <w:sz w:val="24"/>
                <w:szCs w:val="24"/>
              </w:rPr>
              <w:t xml:space="preserve"> </w:t>
            </w:r>
            <w:r w:rsidRPr="00925154">
              <w:rPr>
                <w:rFonts w:ascii="Times New Roman" w:hAnsi="Times New Roman" w:cs="Times New Roman"/>
                <w:spacing w:val="-2"/>
                <w:sz w:val="24"/>
                <w:szCs w:val="24"/>
              </w:rPr>
              <w:t>of</w:t>
            </w:r>
            <w:r w:rsidRPr="00925154">
              <w:rPr>
                <w:rFonts w:ascii="Times New Roman" w:hAnsi="Times New Roman" w:cs="Times New Roman"/>
                <w:spacing w:val="-5"/>
                <w:sz w:val="24"/>
                <w:szCs w:val="24"/>
              </w:rPr>
              <w:t xml:space="preserve"> </w:t>
            </w:r>
            <w:r w:rsidRPr="00925154">
              <w:rPr>
                <w:rFonts w:ascii="Times New Roman" w:hAnsi="Times New Roman" w:cs="Times New Roman"/>
                <w:spacing w:val="-2"/>
                <w:sz w:val="24"/>
                <w:szCs w:val="24"/>
              </w:rPr>
              <w:t>Procuring</w:t>
            </w:r>
            <w:r w:rsidRPr="00925154">
              <w:rPr>
                <w:rFonts w:ascii="Times New Roman" w:hAnsi="Times New Roman" w:cs="Times New Roman"/>
                <w:spacing w:val="-3"/>
                <w:sz w:val="24"/>
                <w:szCs w:val="24"/>
              </w:rPr>
              <w:t xml:space="preserve"> </w:t>
            </w:r>
            <w:r w:rsidRPr="00925154">
              <w:rPr>
                <w:rFonts w:ascii="Times New Roman" w:hAnsi="Times New Roman" w:cs="Times New Roman"/>
                <w:spacing w:val="-2"/>
                <w:sz w:val="24"/>
                <w:szCs w:val="24"/>
              </w:rPr>
              <w:t xml:space="preserve">Entity </w:t>
            </w:r>
            <w:r w:rsidRPr="00925154">
              <w:rPr>
                <w:rFonts w:ascii="Times New Roman" w:hAnsi="Times New Roman" w:cs="Times New Roman"/>
                <w:b/>
                <w:spacing w:val="-2"/>
                <w:sz w:val="24"/>
                <w:szCs w:val="24"/>
              </w:rPr>
              <w:t>KAJIADO</w:t>
            </w:r>
            <w:r w:rsidRPr="00925154">
              <w:rPr>
                <w:rFonts w:ascii="Times New Roman" w:hAnsi="Times New Roman" w:cs="Times New Roman"/>
                <w:b/>
                <w:spacing w:val="-9"/>
                <w:sz w:val="24"/>
                <w:szCs w:val="24"/>
              </w:rPr>
              <w:t xml:space="preserve"> </w:t>
            </w:r>
            <w:r w:rsidRPr="00925154">
              <w:rPr>
                <w:rFonts w:ascii="Times New Roman" w:hAnsi="Times New Roman" w:cs="Times New Roman"/>
                <w:b/>
                <w:spacing w:val="-2"/>
                <w:sz w:val="24"/>
                <w:szCs w:val="24"/>
              </w:rPr>
              <w:t>WEST</w:t>
            </w:r>
            <w:r w:rsidRPr="00925154">
              <w:rPr>
                <w:rFonts w:ascii="Times New Roman" w:hAnsi="Times New Roman" w:cs="Times New Roman"/>
                <w:b/>
                <w:spacing w:val="-11"/>
                <w:sz w:val="24"/>
                <w:szCs w:val="24"/>
              </w:rPr>
              <w:t xml:space="preserve"> </w:t>
            </w:r>
            <w:r w:rsidRPr="00925154">
              <w:rPr>
                <w:rFonts w:ascii="Times New Roman" w:hAnsi="Times New Roman" w:cs="Times New Roman"/>
                <w:b/>
                <w:spacing w:val="-2"/>
                <w:sz w:val="24"/>
                <w:szCs w:val="24"/>
              </w:rPr>
              <w:t>TECHNICAL</w:t>
            </w:r>
            <w:r w:rsidRPr="00925154">
              <w:rPr>
                <w:rFonts w:ascii="Times New Roman" w:hAnsi="Times New Roman" w:cs="Times New Roman"/>
                <w:b/>
                <w:spacing w:val="-8"/>
                <w:sz w:val="24"/>
                <w:szCs w:val="24"/>
              </w:rPr>
              <w:t xml:space="preserve"> </w:t>
            </w:r>
            <w:r w:rsidRPr="00925154">
              <w:rPr>
                <w:rFonts w:ascii="Times New Roman" w:hAnsi="Times New Roman" w:cs="Times New Roman"/>
                <w:b/>
                <w:spacing w:val="-2"/>
                <w:sz w:val="24"/>
                <w:szCs w:val="24"/>
              </w:rPr>
              <w:t>AND</w:t>
            </w:r>
            <w:r w:rsidRPr="00925154">
              <w:rPr>
                <w:rFonts w:ascii="Times New Roman" w:hAnsi="Times New Roman" w:cs="Times New Roman"/>
                <w:b/>
                <w:spacing w:val="-7"/>
                <w:sz w:val="24"/>
                <w:szCs w:val="24"/>
              </w:rPr>
              <w:t xml:space="preserve"> </w:t>
            </w:r>
            <w:r w:rsidRPr="00925154">
              <w:rPr>
                <w:rFonts w:ascii="Times New Roman" w:hAnsi="Times New Roman" w:cs="Times New Roman"/>
                <w:b/>
                <w:spacing w:val="-2"/>
                <w:sz w:val="24"/>
                <w:szCs w:val="24"/>
              </w:rPr>
              <w:t>VOCATIONAL COLLEGE</w:t>
            </w:r>
          </w:p>
          <w:p w:rsidR="00363E5D" w:rsidRPr="00925154" w:rsidRDefault="00363E5D">
            <w:pPr>
              <w:pStyle w:val="TableParagraph"/>
              <w:rPr>
                <w:rFonts w:ascii="Times New Roman" w:hAnsi="Times New Roman" w:cs="Times New Roman"/>
                <w:sz w:val="24"/>
                <w:szCs w:val="24"/>
              </w:rPr>
            </w:pPr>
          </w:p>
          <w:p w:rsidR="00363E5D" w:rsidRPr="00925154" w:rsidRDefault="00363E5D">
            <w:pPr>
              <w:pStyle w:val="TableParagraph"/>
              <w:spacing w:before="95"/>
              <w:rPr>
                <w:rFonts w:ascii="Times New Roman" w:hAnsi="Times New Roman" w:cs="Times New Roman"/>
                <w:sz w:val="24"/>
                <w:szCs w:val="24"/>
              </w:rPr>
            </w:pPr>
          </w:p>
          <w:p w:rsidR="00363E5D" w:rsidRPr="00925154" w:rsidRDefault="00934312">
            <w:pPr>
              <w:pStyle w:val="TableParagraph"/>
              <w:numPr>
                <w:ilvl w:val="0"/>
                <w:numId w:val="69"/>
              </w:numPr>
              <w:tabs>
                <w:tab w:val="left" w:pos="444"/>
              </w:tabs>
              <w:spacing w:line="256" w:lineRule="auto"/>
              <w:ind w:right="486" w:firstLine="0"/>
              <w:rPr>
                <w:rFonts w:ascii="Times New Roman" w:hAnsi="Times New Roman" w:cs="Times New Roman"/>
                <w:sz w:val="24"/>
                <w:szCs w:val="24"/>
              </w:rPr>
            </w:pPr>
            <w:r w:rsidRPr="00925154">
              <w:rPr>
                <w:rFonts w:ascii="Times New Roman" w:hAnsi="Times New Roman" w:cs="Times New Roman"/>
                <w:sz w:val="24"/>
                <w:szCs w:val="24"/>
              </w:rPr>
              <w:t>Physical</w:t>
            </w:r>
            <w:r w:rsidRPr="00925154">
              <w:rPr>
                <w:rFonts w:ascii="Times New Roman" w:hAnsi="Times New Roman" w:cs="Times New Roman"/>
                <w:spacing w:val="-10"/>
                <w:sz w:val="24"/>
                <w:szCs w:val="24"/>
              </w:rPr>
              <w:t xml:space="preserve"> </w:t>
            </w:r>
            <w:r w:rsidRPr="00925154">
              <w:rPr>
                <w:rFonts w:ascii="Times New Roman" w:hAnsi="Times New Roman" w:cs="Times New Roman"/>
                <w:sz w:val="24"/>
                <w:szCs w:val="24"/>
              </w:rPr>
              <w:t>address</w:t>
            </w:r>
            <w:r w:rsidRPr="00925154">
              <w:rPr>
                <w:rFonts w:ascii="Times New Roman" w:hAnsi="Times New Roman" w:cs="Times New Roman"/>
                <w:spacing w:val="-6"/>
                <w:sz w:val="24"/>
                <w:szCs w:val="24"/>
              </w:rPr>
              <w:t xml:space="preserve"> </w:t>
            </w:r>
            <w:r w:rsidRPr="00925154">
              <w:rPr>
                <w:rFonts w:ascii="Times New Roman" w:hAnsi="Times New Roman" w:cs="Times New Roman"/>
                <w:sz w:val="24"/>
                <w:szCs w:val="24"/>
              </w:rPr>
              <w:t>for</w:t>
            </w:r>
            <w:r w:rsidRPr="00925154">
              <w:rPr>
                <w:rFonts w:ascii="Times New Roman" w:hAnsi="Times New Roman" w:cs="Times New Roman"/>
                <w:spacing w:val="-4"/>
                <w:sz w:val="24"/>
                <w:szCs w:val="24"/>
              </w:rPr>
              <w:t xml:space="preserve"> </w:t>
            </w:r>
            <w:r w:rsidRPr="00925154">
              <w:rPr>
                <w:rFonts w:ascii="Times New Roman" w:hAnsi="Times New Roman" w:cs="Times New Roman"/>
                <w:sz w:val="24"/>
                <w:szCs w:val="24"/>
              </w:rPr>
              <w:t>hand</w:t>
            </w:r>
            <w:r w:rsidRPr="00925154">
              <w:rPr>
                <w:rFonts w:ascii="Times New Roman" w:hAnsi="Times New Roman" w:cs="Times New Roman"/>
                <w:spacing w:val="-5"/>
                <w:sz w:val="24"/>
                <w:szCs w:val="24"/>
              </w:rPr>
              <w:t xml:space="preserve"> </w:t>
            </w:r>
            <w:r w:rsidRPr="00925154">
              <w:rPr>
                <w:rFonts w:ascii="Times New Roman" w:hAnsi="Times New Roman" w:cs="Times New Roman"/>
                <w:sz w:val="24"/>
                <w:szCs w:val="24"/>
              </w:rPr>
              <w:t>Courier</w:t>
            </w:r>
            <w:r w:rsidRPr="00925154">
              <w:rPr>
                <w:rFonts w:ascii="Times New Roman" w:hAnsi="Times New Roman" w:cs="Times New Roman"/>
                <w:spacing w:val="-6"/>
                <w:sz w:val="24"/>
                <w:szCs w:val="24"/>
              </w:rPr>
              <w:t xml:space="preserve"> </w:t>
            </w:r>
            <w:r w:rsidRPr="00925154">
              <w:rPr>
                <w:rFonts w:ascii="Times New Roman" w:hAnsi="Times New Roman" w:cs="Times New Roman"/>
                <w:sz w:val="24"/>
                <w:szCs w:val="24"/>
              </w:rPr>
              <w:t>Delivery</w:t>
            </w:r>
            <w:r w:rsidRPr="00925154">
              <w:rPr>
                <w:rFonts w:ascii="Times New Roman" w:hAnsi="Times New Roman" w:cs="Times New Roman"/>
                <w:spacing w:val="-3"/>
                <w:sz w:val="24"/>
                <w:szCs w:val="24"/>
              </w:rPr>
              <w:t xml:space="preserve"> </w:t>
            </w:r>
            <w:r w:rsidRPr="00925154">
              <w:rPr>
                <w:rFonts w:ascii="Times New Roman" w:hAnsi="Times New Roman" w:cs="Times New Roman"/>
                <w:sz w:val="24"/>
                <w:szCs w:val="24"/>
              </w:rPr>
              <w:t>to</w:t>
            </w:r>
            <w:r w:rsidRPr="00925154">
              <w:rPr>
                <w:rFonts w:ascii="Times New Roman" w:hAnsi="Times New Roman" w:cs="Times New Roman"/>
                <w:spacing w:val="-2"/>
                <w:sz w:val="24"/>
                <w:szCs w:val="24"/>
              </w:rPr>
              <w:t xml:space="preserve"> </w:t>
            </w:r>
            <w:r w:rsidRPr="00925154">
              <w:rPr>
                <w:rFonts w:ascii="Times New Roman" w:hAnsi="Times New Roman" w:cs="Times New Roman"/>
                <w:sz w:val="24"/>
                <w:szCs w:val="24"/>
              </w:rPr>
              <w:t>an</w:t>
            </w:r>
            <w:r w:rsidRPr="00925154">
              <w:rPr>
                <w:rFonts w:ascii="Times New Roman" w:hAnsi="Times New Roman" w:cs="Times New Roman"/>
                <w:spacing w:val="-7"/>
                <w:sz w:val="24"/>
                <w:szCs w:val="24"/>
              </w:rPr>
              <w:t xml:space="preserve"> </w:t>
            </w:r>
            <w:r w:rsidRPr="00925154">
              <w:rPr>
                <w:rFonts w:ascii="Times New Roman" w:hAnsi="Times New Roman" w:cs="Times New Roman"/>
                <w:sz w:val="24"/>
                <w:szCs w:val="24"/>
              </w:rPr>
              <w:t>office</w:t>
            </w:r>
            <w:r w:rsidRPr="00925154">
              <w:rPr>
                <w:rFonts w:ascii="Times New Roman" w:hAnsi="Times New Roman" w:cs="Times New Roman"/>
                <w:spacing w:val="-6"/>
                <w:sz w:val="24"/>
                <w:szCs w:val="24"/>
              </w:rPr>
              <w:t xml:space="preserve"> </w:t>
            </w:r>
            <w:r w:rsidRPr="00925154">
              <w:rPr>
                <w:rFonts w:ascii="Times New Roman" w:hAnsi="Times New Roman" w:cs="Times New Roman"/>
                <w:sz w:val="24"/>
                <w:szCs w:val="24"/>
              </w:rPr>
              <w:t>or</w:t>
            </w:r>
            <w:r w:rsidRPr="00925154">
              <w:rPr>
                <w:rFonts w:ascii="Times New Roman" w:hAnsi="Times New Roman" w:cs="Times New Roman"/>
                <w:spacing w:val="-4"/>
                <w:sz w:val="24"/>
                <w:szCs w:val="24"/>
              </w:rPr>
              <w:t xml:space="preserve"> </w:t>
            </w:r>
            <w:r w:rsidRPr="00925154">
              <w:rPr>
                <w:rFonts w:ascii="Times New Roman" w:hAnsi="Times New Roman" w:cs="Times New Roman"/>
                <w:sz w:val="24"/>
                <w:szCs w:val="24"/>
              </w:rPr>
              <w:t>Tender</w:t>
            </w:r>
            <w:r w:rsidRPr="00925154">
              <w:rPr>
                <w:rFonts w:ascii="Times New Roman" w:hAnsi="Times New Roman" w:cs="Times New Roman"/>
                <w:spacing w:val="-4"/>
                <w:sz w:val="24"/>
                <w:szCs w:val="24"/>
              </w:rPr>
              <w:t xml:space="preserve"> </w:t>
            </w:r>
            <w:r w:rsidRPr="00925154">
              <w:rPr>
                <w:rFonts w:ascii="Times New Roman" w:hAnsi="Times New Roman" w:cs="Times New Roman"/>
                <w:sz w:val="24"/>
                <w:szCs w:val="24"/>
              </w:rPr>
              <w:t>Box</w:t>
            </w:r>
            <w:r w:rsidRPr="00925154">
              <w:rPr>
                <w:rFonts w:ascii="Times New Roman" w:hAnsi="Times New Roman" w:cs="Times New Roman"/>
                <w:spacing w:val="-4"/>
                <w:sz w:val="24"/>
                <w:szCs w:val="24"/>
              </w:rPr>
              <w:t xml:space="preserve"> </w:t>
            </w:r>
            <w:r w:rsidRPr="00925154">
              <w:rPr>
                <w:rFonts w:ascii="Times New Roman" w:hAnsi="Times New Roman" w:cs="Times New Roman"/>
                <w:sz w:val="24"/>
                <w:szCs w:val="24"/>
              </w:rPr>
              <w:t>(</w:t>
            </w:r>
            <w:r w:rsidR="00CF4469" w:rsidRPr="00925154">
              <w:rPr>
                <w:rFonts w:ascii="Times New Roman" w:hAnsi="Times New Roman" w:cs="Times New Roman"/>
                <w:sz w:val="24"/>
                <w:szCs w:val="24"/>
              </w:rPr>
              <w:t xml:space="preserve"> </w:t>
            </w:r>
            <w:r w:rsidRPr="00925154">
              <w:rPr>
                <w:rFonts w:ascii="Times New Roman" w:hAnsi="Times New Roman" w:cs="Times New Roman"/>
                <w:sz w:val="24"/>
                <w:szCs w:val="24"/>
              </w:rPr>
              <w:t>1ST Floor, Building, Kajiado west next to finance office.</w:t>
            </w:r>
          </w:p>
          <w:p w:rsidR="00363E5D" w:rsidRPr="00925154" w:rsidRDefault="00363E5D">
            <w:pPr>
              <w:pStyle w:val="TableParagraph"/>
              <w:rPr>
                <w:rFonts w:ascii="Times New Roman" w:hAnsi="Times New Roman" w:cs="Times New Roman"/>
                <w:sz w:val="24"/>
                <w:szCs w:val="24"/>
              </w:rPr>
            </w:pPr>
          </w:p>
          <w:p w:rsidR="00363E5D" w:rsidRPr="00925154" w:rsidRDefault="00363E5D">
            <w:pPr>
              <w:pStyle w:val="TableParagraph"/>
              <w:spacing w:before="95"/>
              <w:rPr>
                <w:rFonts w:ascii="Times New Roman" w:hAnsi="Times New Roman" w:cs="Times New Roman"/>
                <w:sz w:val="24"/>
                <w:szCs w:val="24"/>
              </w:rPr>
            </w:pPr>
          </w:p>
          <w:p w:rsidR="00363E5D" w:rsidRPr="00925154" w:rsidRDefault="00934312">
            <w:pPr>
              <w:pStyle w:val="TableParagraph"/>
              <w:numPr>
                <w:ilvl w:val="0"/>
                <w:numId w:val="69"/>
              </w:numPr>
              <w:tabs>
                <w:tab w:val="left" w:pos="1094"/>
              </w:tabs>
              <w:ind w:left="1094" w:hanging="996"/>
              <w:rPr>
                <w:rFonts w:ascii="Times New Roman" w:hAnsi="Times New Roman" w:cs="Times New Roman"/>
                <w:b/>
                <w:sz w:val="24"/>
                <w:szCs w:val="24"/>
              </w:rPr>
            </w:pPr>
            <w:r w:rsidRPr="00925154">
              <w:rPr>
                <w:rFonts w:ascii="Times New Roman" w:hAnsi="Times New Roman" w:cs="Times New Roman"/>
                <w:b/>
                <w:sz w:val="24"/>
                <w:szCs w:val="24"/>
              </w:rPr>
              <w:t>Postal</w:t>
            </w:r>
            <w:r w:rsidRPr="00925154">
              <w:rPr>
                <w:rFonts w:ascii="Times New Roman" w:hAnsi="Times New Roman" w:cs="Times New Roman"/>
                <w:b/>
                <w:spacing w:val="-7"/>
                <w:sz w:val="24"/>
                <w:szCs w:val="24"/>
              </w:rPr>
              <w:t xml:space="preserve"> </w:t>
            </w:r>
            <w:r w:rsidRPr="00925154">
              <w:rPr>
                <w:rFonts w:ascii="Times New Roman" w:hAnsi="Times New Roman" w:cs="Times New Roman"/>
                <w:b/>
                <w:sz w:val="24"/>
                <w:szCs w:val="24"/>
              </w:rPr>
              <w:t>Address</w:t>
            </w:r>
            <w:r w:rsidRPr="00925154">
              <w:rPr>
                <w:rFonts w:ascii="Times New Roman" w:hAnsi="Times New Roman" w:cs="Times New Roman"/>
                <w:b/>
                <w:spacing w:val="-12"/>
                <w:sz w:val="24"/>
                <w:szCs w:val="24"/>
              </w:rPr>
              <w:t xml:space="preserve"> </w:t>
            </w:r>
            <w:r w:rsidRPr="00925154">
              <w:rPr>
                <w:rFonts w:ascii="Times New Roman" w:hAnsi="Times New Roman" w:cs="Times New Roman"/>
                <w:b/>
                <w:sz w:val="24"/>
                <w:szCs w:val="24"/>
              </w:rPr>
              <w:t>P.O.</w:t>
            </w:r>
            <w:r w:rsidRPr="00925154">
              <w:rPr>
                <w:rFonts w:ascii="Times New Roman" w:hAnsi="Times New Roman" w:cs="Times New Roman"/>
                <w:b/>
                <w:spacing w:val="-9"/>
                <w:sz w:val="24"/>
                <w:szCs w:val="24"/>
              </w:rPr>
              <w:t xml:space="preserve"> </w:t>
            </w:r>
            <w:r w:rsidRPr="00925154">
              <w:rPr>
                <w:rFonts w:ascii="Times New Roman" w:hAnsi="Times New Roman" w:cs="Times New Roman"/>
                <w:b/>
                <w:sz w:val="24"/>
                <w:szCs w:val="24"/>
              </w:rPr>
              <w:t>BOX</w:t>
            </w:r>
            <w:r w:rsidRPr="00925154">
              <w:rPr>
                <w:rFonts w:ascii="Times New Roman" w:hAnsi="Times New Roman" w:cs="Times New Roman"/>
                <w:b/>
                <w:spacing w:val="-8"/>
                <w:sz w:val="24"/>
                <w:szCs w:val="24"/>
              </w:rPr>
              <w:t xml:space="preserve"> </w:t>
            </w:r>
            <w:r w:rsidRPr="00925154">
              <w:rPr>
                <w:rFonts w:ascii="Times New Roman" w:hAnsi="Times New Roman" w:cs="Times New Roman"/>
                <w:b/>
                <w:sz w:val="24"/>
                <w:szCs w:val="24"/>
              </w:rPr>
              <w:t>1085-</w:t>
            </w:r>
            <w:r w:rsidRPr="00925154">
              <w:rPr>
                <w:rFonts w:ascii="Times New Roman" w:hAnsi="Times New Roman" w:cs="Times New Roman"/>
                <w:b/>
                <w:spacing w:val="-4"/>
                <w:sz w:val="24"/>
                <w:szCs w:val="24"/>
              </w:rPr>
              <w:t>00208</w:t>
            </w:r>
          </w:p>
          <w:p w:rsidR="00363E5D" w:rsidRPr="00925154" w:rsidRDefault="00363E5D">
            <w:pPr>
              <w:pStyle w:val="TableParagraph"/>
              <w:rPr>
                <w:rFonts w:ascii="Times New Roman" w:hAnsi="Times New Roman" w:cs="Times New Roman"/>
                <w:sz w:val="24"/>
                <w:szCs w:val="24"/>
              </w:rPr>
            </w:pPr>
          </w:p>
          <w:p w:rsidR="00363E5D" w:rsidRPr="00925154" w:rsidRDefault="00363E5D">
            <w:pPr>
              <w:pStyle w:val="TableParagraph"/>
              <w:spacing w:before="116"/>
              <w:rPr>
                <w:rFonts w:ascii="Times New Roman" w:hAnsi="Times New Roman" w:cs="Times New Roman"/>
                <w:sz w:val="24"/>
                <w:szCs w:val="24"/>
              </w:rPr>
            </w:pPr>
          </w:p>
          <w:p w:rsidR="00363E5D" w:rsidRPr="00925154" w:rsidRDefault="00934312">
            <w:pPr>
              <w:pStyle w:val="TableParagraph"/>
              <w:numPr>
                <w:ilvl w:val="0"/>
                <w:numId w:val="69"/>
              </w:numPr>
              <w:tabs>
                <w:tab w:val="left" w:pos="444"/>
              </w:tabs>
              <w:spacing w:line="259" w:lineRule="auto"/>
              <w:ind w:right="873" w:firstLine="0"/>
              <w:rPr>
                <w:rFonts w:ascii="Times New Roman" w:hAnsi="Times New Roman" w:cs="Times New Roman"/>
                <w:b/>
                <w:sz w:val="24"/>
                <w:szCs w:val="24"/>
              </w:rPr>
            </w:pPr>
            <w:r w:rsidRPr="00925154">
              <w:rPr>
                <w:rFonts w:ascii="Times New Roman" w:hAnsi="Times New Roman" w:cs="Times New Roman"/>
                <w:spacing w:val="-2"/>
                <w:sz w:val="24"/>
                <w:szCs w:val="24"/>
              </w:rPr>
              <w:t>Insert</w:t>
            </w:r>
            <w:r w:rsidRPr="00925154">
              <w:rPr>
                <w:rFonts w:ascii="Times New Roman" w:hAnsi="Times New Roman" w:cs="Times New Roman"/>
                <w:spacing w:val="-6"/>
                <w:sz w:val="24"/>
                <w:szCs w:val="24"/>
              </w:rPr>
              <w:t xml:space="preserve"> </w:t>
            </w:r>
            <w:r w:rsidRPr="00925154">
              <w:rPr>
                <w:rFonts w:ascii="Times New Roman" w:hAnsi="Times New Roman" w:cs="Times New Roman"/>
                <w:spacing w:val="-2"/>
                <w:sz w:val="24"/>
                <w:szCs w:val="24"/>
              </w:rPr>
              <w:t>name,</w:t>
            </w:r>
            <w:r w:rsidRPr="00925154">
              <w:rPr>
                <w:rFonts w:ascii="Times New Roman" w:hAnsi="Times New Roman" w:cs="Times New Roman"/>
                <w:spacing w:val="-7"/>
                <w:sz w:val="24"/>
                <w:szCs w:val="24"/>
              </w:rPr>
              <w:t xml:space="preserve"> </w:t>
            </w:r>
            <w:r w:rsidRPr="00925154">
              <w:rPr>
                <w:rFonts w:ascii="Times New Roman" w:hAnsi="Times New Roman" w:cs="Times New Roman"/>
                <w:spacing w:val="-2"/>
                <w:sz w:val="24"/>
                <w:szCs w:val="24"/>
              </w:rPr>
              <w:t>telephone</w:t>
            </w:r>
            <w:r w:rsidRPr="00925154">
              <w:rPr>
                <w:rFonts w:ascii="Times New Roman" w:hAnsi="Times New Roman" w:cs="Times New Roman"/>
                <w:spacing w:val="-8"/>
                <w:sz w:val="24"/>
                <w:szCs w:val="24"/>
              </w:rPr>
              <w:t xml:space="preserve"> </w:t>
            </w:r>
            <w:r w:rsidRPr="00925154">
              <w:rPr>
                <w:rFonts w:ascii="Times New Roman" w:hAnsi="Times New Roman" w:cs="Times New Roman"/>
                <w:spacing w:val="-2"/>
                <w:sz w:val="24"/>
                <w:szCs w:val="24"/>
              </w:rPr>
              <w:t>number</w:t>
            </w:r>
            <w:r w:rsidRPr="00925154">
              <w:rPr>
                <w:rFonts w:ascii="Times New Roman" w:hAnsi="Times New Roman" w:cs="Times New Roman"/>
                <w:spacing w:val="-7"/>
                <w:sz w:val="24"/>
                <w:szCs w:val="24"/>
              </w:rPr>
              <w:t xml:space="preserve"> </w:t>
            </w:r>
            <w:r w:rsidRPr="00925154">
              <w:rPr>
                <w:rFonts w:ascii="Times New Roman" w:hAnsi="Times New Roman" w:cs="Times New Roman"/>
                <w:spacing w:val="-2"/>
                <w:sz w:val="24"/>
                <w:szCs w:val="24"/>
              </w:rPr>
              <w:t>and</w:t>
            </w:r>
            <w:r w:rsidRPr="00925154">
              <w:rPr>
                <w:rFonts w:ascii="Times New Roman" w:hAnsi="Times New Roman" w:cs="Times New Roman"/>
                <w:spacing w:val="-10"/>
                <w:sz w:val="24"/>
                <w:szCs w:val="24"/>
              </w:rPr>
              <w:t xml:space="preserve"> </w:t>
            </w:r>
            <w:r w:rsidRPr="00925154">
              <w:rPr>
                <w:rFonts w:ascii="Times New Roman" w:hAnsi="Times New Roman" w:cs="Times New Roman"/>
                <w:spacing w:val="-2"/>
                <w:sz w:val="24"/>
                <w:szCs w:val="24"/>
              </w:rPr>
              <w:t>e-mail</w:t>
            </w:r>
            <w:r w:rsidRPr="00925154">
              <w:rPr>
                <w:rFonts w:ascii="Times New Roman" w:hAnsi="Times New Roman" w:cs="Times New Roman"/>
                <w:spacing w:val="-7"/>
                <w:sz w:val="24"/>
                <w:szCs w:val="24"/>
              </w:rPr>
              <w:t xml:space="preserve"> </w:t>
            </w:r>
            <w:r w:rsidRPr="00925154">
              <w:rPr>
                <w:rFonts w:ascii="Times New Roman" w:hAnsi="Times New Roman" w:cs="Times New Roman"/>
                <w:spacing w:val="-2"/>
                <w:sz w:val="24"/>
                <w:szCs w:val="24"/>
              </w:rPr>
              <w:t>address</w:t>
            </w:r>
            <w:r w:rsidRPr="00925154">
              <w:rPr>
                <w:rFonts w:ascii="Times New Roman" w:hAnsi="Times New Roman" w:cs="Times New Roman"/>
                <w:spacing w:val="-9"/>
                <w:sz w:val="24"/>
                <w:szCs w:val="24"/>
              </w:rPr>
              <w:t xml:space="preserve"> </w:t>
            </w:r>
            <w:r w:rsidRPr="00925154">
              <w:rPr>
                <w:rFonts w:ascii="Times New Roman" w:hAnsi="Times New Roman" w:cs="Times New Roman"/>
                <w:spacing w:val="-2"/>
                <w:sz w:val="24"/>
                <w:szCs w:val="24"/>
              </w:rPr>
              <w:t>of</w:t>
            </w:r>
            <w:r w:rsidRPr="00925154">
              <w:rPr>
                <w:rFonts w:ascii="Times New Roman" w:hAnsi="Times New Roman" w:cs="Times New Roman"/>
                <w:spacing w:val="-7"/>
                <w:sz w:val="24"/>
                <w:szCs w:val="24"/>
              </w:rPr>
              <w:t xml:space="preserve"> </w:t>
            </w:r>
            <w:r w:rsidRPr="00925154">
              <w:rPr>
                <w:rFonts w:ascii="Times New Roman" w:hAnsi="Times New Roman" w:cs="Times New Roman"/>
                <w:spacing w:val="-2"/>
                <w:sz w:val="24"/>
                <w:szCs w:val="24"/>
              </w:rPr>
              <w:t>the</w:t>
            </w:r>
            <w:r w:rsidRPr="00925154">
              <w:rPr>
                <w:rFonts w:ascii="Times New Roman" w:hAnsi="Times New Roman" w:cs="Times New Roman"/>
                <w:spacing w:val="-8"/>
                <w:sz w:val="24"/>
                <w:szCs w:val="24"/>
              </w:rPr>
              <w:t xml:space="preserve"> </w:t>
            </w:r>
            <w:r w:rsidRPr="00925154">
              <w:rPr>
                <w:rFonts w:ascii="Times New Roman" w:hAnsi="Times New Roman" w:cs="Times New Roman"/>
                <w:spacing w:val="-2"/>
                <w:sz w:val="24"/>
                <w:szCs w:val="24"/>
              </w:rPr>
              <w:t>officer</w:t>
            </w:r>
            <w:r w:rsidRPr="00925154">
              <w:rPr>
                <w:rFonts w:ascii="Times New Roman" w:hAnsi="Times New Roman" w:cs="Times New Roman"/>
                <w:spacing w:val="-7"/>
                <w:sz w:val="24"/>
                <w:szCs w:val="24"/>
              </w:rPr>
              <w:t xml:space="preserve"> </w:t>
            </w:r>
            <w:r w:rsidRPr="00925154">
              <w:rPr>
                <w:rFonts w:ascii="Times New Roman" w:hAnsi="Times New Roman" w:cs="Times New Roman"/>
                <w:spacing w:val="-2"/>
                <w:sz w:val="24"/>
                <w:szCs w:val="24"/>
              </w:rPr>
              <w:t>to</w:t>
            </w:r>
            <w:r w:rsidRPr="00925154">
              <w:rPr>
                <w:rFonts w:ascii="Times New Roman" w:hAnsi="Times New Roman" w:cs="Times New Roman"/>
                <w:spacing w:val="-5"/>
                <w:sz w:val="24"/>
                <w:szCs w:val="24"/>
              </w:rPr>
              <w:t xml:space="preserve"> </w:t>
            </w:r>
            <w:r w:rsidRPr="00925154">
              <w:rPr>
                <w:rFonts w:ascii="Times New Roman" w:hAnsi="Times New Roman" w:cs="Times New Roman"/>
                <w:spacing w:val="-2"/>
                <w:sz w:val="24"/>
                <w:szCs w:val="24"/>
              </w:rPr>
              <w:t xml:space="preserve">be </w:t>
            </w:r>
            <w:r w:rsidRPr="00925154">
              <w:rPr>
                <w:rFonts w:ascii="Times New Roman" w:hAnsi="Times New Roman" w:cs="Times New Roman"/>
                <w:sz w:val="24"/>
                <w:szCs w:val="24"/>
              </w:rPr>
              <w:t xml:space="preserve">contacted. </w:t>
            </w:r>
            <w:r w:rsidRPr="00925154">
              <w:rPr>
                <w:rFonts w:ascii="Times New Roman" w:hAnsi="Times New Roman" w:cs="Times New Roman"/>
                <w:b/>
                <w:sz w:val="24"/>
                <w:szCs w:val="24"/>
              </w:rPr>
              <w:t xml:space="preserve">+254 707621622, </w:t>
            </w:r>
            <w:hyperlink r:id="rId16">
              <w:r w:rsidRPr="00925154">
                <w:rPr>
                  <w:rFonts w:ascii="Times New Roman" w:hAnsi="Times New Roman" w:cs="Times New Roman"/>
                  <w:b/>
                  <w:color w:val="0462C1"/>
                  <w:sz w:val="24"/>
                  <w:szCs w:val="24"/>
                  <w:u w:val="single" w:color="0462C1"/>
                </w:rPr>
                <w:t>kajiadowesttvc@gmail.com</w:t>
              </w:r>
            </w:hyperlink>
          </w:p>
        </w:tc>
      </w:tr>
      <w:tr w:rsidR="00363E5D" w:rsidRPr="00925154">
        <w:trPr>
          <w:trHeight w:val="450"/>
        </w:trPr>
        <w:tc>
          <w:tcPr>
            <w:tcW w:w="9224" w:type="dxa"/>
            <w:gridSpan w:val="2"/>
          </w:tcPr>
          <w:p w:rsidR="00363E5D" w:rsidRPr="00925154" w:rsidRDefault="00934312">
            <w:pPr>
              <w:pStyle w:val="TableParagraph"/>
              <w:spacing w:line="260" w:lineRule="exact"/>
              <w:ind w:left="107"/>
              <w:rPr>
                <w:rFonts w:ascii="Times New Roman" w:hAnsi="Times New Roman" w:cs="Times New Roman"/>
                <w:b/>
                <w:sz w:val="24"/>
                <w:szCs w:val="24"/>
              </w:rPr>
            </w:pPr>
            <w:r w:rsidRPr="00925154">
              <w:rPr>
                <w:rFonts w:ascii="Times New Roman" w:hAnsi="Times New Roman" w:cs="Times New Roman"/>
                <w:b/>
                <w:sz w:val="24"/>
                <w:szCs w:val="24"/>
              </w:rPr>
              <w:t>C.</w:t>
            </w:r>
            <w:r w:rsidRPr="00925154">
              <w:rPr>
                <w:rFonts w:ascii="Times New Roman" w:hAnsi="Times New Roman" w:cs="Times New Roman"/>
                <w:b/>
                <w:spacing w:val="42"/>
                <w:sz w:val="24"/>
                <w:szCs w:val="24"/>
              </w:rPr>
              <w:t xml:space="preserve"> </w:t>
            </w:r>
            <w:r w:rsidRPr="00925154">
              <w:rPr>
                <w:rFonts w:ascii="Times New Roman" w:hAnsi="Times New Roman" w:cs="Times New Roman"/>
                <w:b/>
                <w:sz w:val="24"/>
                <w:szCs w:val="24"/>
              </w:rPr>
              <w:t>Preparation</w:t>
            </w:r>
            <w:r w:rsidRPr="00925154">
              <w:rPr>
                <w:rFonts w:ascii="Times New Roman" w:hAnsi="Times New Roman" w:cs="Times New Roman"/>
                <w:b/>
                <w:spacing w:val="-4"/>
                <w:sz w:val="24"/>
                <w:szCs w:val="24"/>
              </w:rPr>
              <w:t xml:space="preserve"> </w:t>
            </w:r>
            <w:r w:rsidRPr="00925154">
              <w:rPr>
                <w:rFonts w:ascii="Times New Roman" w:hAnsi="Times New Roman" w:cs="Times New Roman"/>
                <w:b/>
                <w:sz w:val="24"/>
                <w:szCs w:val="24"/>
              </w:rPr>
              <w:t>of</w:t>
            </w:r>
            <w:r w:rsidRPr="00925154">
              <w:rPr>
                <w:rFonts w:ascii="Times New Roman" w:hAnsi="Times New Roman" w:cs="Times New Roman"/>
                <w:b/>
                <w:spacing w:val="-7"/>
                <w:sz w:val="24"/>
                <w:szCs w:val="24"/>
              </w:rPr>
              <w:t xml:space="preserve"> </w:t>
            </w:r>
            <w:r w:rsidRPr="00925154">
              <w:rPr>
                <w:rFonts w:ascii="Times New Roman" w:hAnsi="Times New Roman" w:cs="Times New Roman"/>
                <w:b/>
                <w:spacing w:val="-2"/>
                <w:sz w:val="24"/>
                <w:szCs w:val="24"/>
              </w:rPr>
              <w:t>Tenders</w:t>
            </w:r>
          </w:p>
        </w:tc>
      </w:tr>
      <w:tr w:rsidR="00363E5D" w:rsidRPr="00925154">
        <w:trPr>
          <w:trHeight w:val="1477"/>
        </w:trPr>
        <w:tc>
          <w:tcPr>
            <w:tcW w:w="1709" w:type="dxa"/>
          </w:tcPr>
          <w:p w:rsidR="00363E5D" w:rsidRPr="00925154" w:rsidRDefault="00934312">
            <w:pPr>
              <w:pStyle w:val="TableParagraph"/>
              <w:spacing w:line="260" w:lineRule="exact"/>
              <w:ind w:left="107"/>
              <w:rPr>
                <w:rFonts w:ascii="Times New Roman" w:hAnsi="Times New Roman" w:cs="Times New Roman"/>
                <w:sz w:val="24"/>
                <w:szCs w:val="24"/>
              </w:rPr>
            </w:pPr>
            <w:r w:rsidRPr="00925154">
              <w:rPr>
                <w:rFonts w:ascii="Times New Roman" w:hAnsi="Times New Roman" w:cs="Times New Roman"/>
                <w:sz w:val="24"/>
                <w:szCs w:val="24"/>
              </w:rPr>
              <w:t>ITT</w:t>
            </w:r>
            <w:r w:rsidRPr="00925154">
              <w:rPr>
                <w:rFonts w:ascii="Times New Roman" w:hAnsi="Times New Roman" w:cs="Times New Roman"/>
                <w:spacing w:val="-2"/>
                <w:sz w:val="24"/>
                <w:szCs w:val="24"/>
              </w:rPr>
              <w:t xml:space="preserve"> </w:t>
            </w:r>
            <w:r w:rsidRPr="00925154">
              <w:rPr>
                <w:rFonts w:ascii="Times New Roman" w:hAnsi="Times New Roman" w:cs="Times New Roman"/>
                <w:sz w:val="24"/>
                <w:szCs w:val="24"/>
              </w:rPr>
              <w:t>13.1</w:t>
            </w:r>
            <w:r w:rsidRPr="00925154">
              <w:rPr>
                <w:rFonts w:ascii="Times New Roman" w:hAnsi="Times New Roman" w:cs="Times New Roman"/>
                <w:spacing w:val="-3"/>
                <w:sz w:val="24"/>
                <w:szCs w:val="24"/>
              </w:rPr>
              <w:t xml:space="preserve"> </w:t>
            </w:r>
            <w:r w:rsidRPr="00925154">
              <w:rPr>
                <w:rFonts w:ascii="Times New Roman" w:hAnsi="Times New Roman" w:cs="Times New Roman"/>
                <w:spacing w:val="-5"/>
                <w:sz w:val="24"/>
                <w:szCs w:val="24"/>
              </w:rPr>
              <w:t>(h)</w:t>
            </w:r>
          </w:p>
        </w:tc>
        <w:tc>
          <w:tcPr>
            <w:tcW w:w="7515" w:type="dxa"/>
          </w:tcPr>
          <w:p w:rsidR="00363E5D" w:rsidRPr="00925154" w:rsidRDefault="00934312">
            <w:pPr>
              <w:pStyle w:val="TableParagraph"/>
              <w:spacing w:line="261" w:lineRule="auto"/>
              <w:ind w:left="107" w:right="136"/>
              <w:rPr>
                <w:rFonts w:ascii="Times New Roman" w:hAnsi="Times New Roman" w:cs="Times New Roman"/>
                <w:i/>
                <w:sz w:val="24"/>
                <w:szCs w:val="24"/>
              </w:rPr>
            </w:pPr>
            <w:r w:rsidRPr="00925154">
              <w:rPr>
                <w:rFonts w:ascii="Times New Roman" w:hAnsi="Times New Roman" w:cs="Times New Roman"/>
                <w:sz w:val="24"/>
                <w:szCs w:val="24"/>
              </w:rPr>
              <w:t>The</w:t>
            </w:r>
            <w:r w:rsidRPr="00925154">
              <w:rPr>
                <w:rFonts w:ascii="Times New Roman" w:hAnsi="Times New Roman" w:cs="Times New Roman"/>
                <w:spacing w:val="-5"/>
                <w:sz w:val="24"/>
                <w:szCs w:val="24"/>
              </w:rPr>
              <w:t xml:space="preserve"> </w:t>
            </w:r>
            <w:r w:rsidRPr="00925154">
              <w:rPr>
                <w:rFonts w:ascii="Times New Roman" w:hAnsi="Times New Roman" w:cs="Times New Roman"/>
                <w:sz w:val="24"/>
                <w:szCs w:val="24"/>
              </w:rPr>
              <w:t>Tenderer</w:t>
            </w:r>
            <w:r w:rsidRPr="00925154">
              <w:rPr>
                <w:rFonts w:ascii="Times New Roman" w:hAnsi="Times New Roman" w:cs="Times New Roman"/>
                <w:spacing w:val="-5"/>
                <w:sz w:val="24"/>
                <w:szCs w:val="24"/>
              </w:rPr>
              <w:t xml:space="preserve"> </w:t>
            </w:r>
            <w:r w:rsidRPr="00925154">
              <w:rPr>
                <w:rFonts w:ascii="Times New Roman" w:hAnsi="Times New Roman" w:cs="Times New Roman"/>
                <w:sz w:val="24"/>
                <w:szCs w:val="24"/>
              </w:rPr>
              <w:t>shall</w:t>
            </w:r>
            <w:r w:rsidRPr="00925154">
              <w:rPr>
                <w:rFonts w:ascii="Times New Roman" w:hAnsi="Times New Roman" w:cs="Times New Roman"/>
                <w:spacing w:val="-9"/>
                <w:sz w:val="24"/>
                <w:szCs w:val="24"/>
              </w:rPr>
              <w:t xml:space="preserve"> </w:t>
            </w:r>
            <w:r w:rsidRPr="00925154">
              <w:rPr>
                <w:rFonts w:ascii="Times New Roman" w:hAnsi="Times New Roman" w:cs="Times New Roman"/>
                <w:sz w:val="24"/>
                <w:szCs w:val="24"/>
              </w:rPr>
              <w:t>submit</w:t>
            </w:r>
            <w:r w:rsidRPr="00925154">
              <w:rPr>
                <w:rFonts w:ascii="Times New Roman" w:hAnsi="Times New Roman" w:cs="Times New Roman"/>
                <w:spacing w:val="-6"/>
                <w:sz w:val="24"/>
                <w:szCs w:val="24"/>
              </w:rPr>
              <w:t xml:space="preserve"> </w:t>
            </w:r>
            <w:r w:rsidRPr="00925154">
              <w:rPr>
                <w:rFonts w:ascii="Times New Roman" w:hAnsi="Times New Roman" w:cs="Times New Roman"/>
                <w:sz w:val="24"/>
                <w:szCs w:val="24"/>
              </w:rPr>
              <w:t>the</w:t>
            </w:r>
            <w:r w:rsidRPr="00925154">
              <w:rPr>
                <w:rFonts w:ascii="Times New Roman" w:hAnsi="Times New Roman" w:cs="Times New Roman"/>
                <w:spacing w:val="-4"/>
                <w:sz w:val="24"/>
                <w:szCs w:val="24"/>
              </w:rPr>
              <w:t xml:space="preserve"> </w:t>
            </w:r>
            <w:r w:rsidRPr="00925154">
              <w:rPr>
                <w:rFonts w:ascii="Times New Roman" w:hAnsi="Times New Roman" w:cs="Times New Roman"/>
                <w:sz w:val="24"/>
                <w:szCs w:val="24"/>
              </w:rPr>
              <w:t>following</w:t>
            </w:r>
            <w:r w:rsidRPr="00925154">
              <w:rPr>
                <w:rFonts w:ascii="Times New Roman" w:hAnsi="Times New Roman" w:cs="Times New Roman"/>
                <w:spacing w:val="-6"/>
                <w:sz w:val="24"/>
                <w:szCs w:val="24"/>
              </w:rPr>
              <w:t xml:space="preserve"> </w:t>
            </w:r>
            <w:r w:rsidRPr="00925154">
              <w:rPr>
                <w:rFonts w:ascii="Times New Roman" w:hAnsi="Times New Roman" w:cs="Times New Roman"/>
                <w:sz w:val="24"/>
                <w:szCs w:val="24"/>
              </w:rPr>
              <w:t>additional</w:t>
            </w:r>
            <w:r w:rsidRPr="00925154">
              <w:rPr>
                <w:rFonts w:ascii="Times New Roman" w:hAnsi="Times New Roman" w:cs="Times New Roman"/>
                <w:spacing w:val="-5"/>
                <w:sz w:val="24"/>
                <w:szCs w:val="24"/>
              </w:rPr>
              <w:t xml:space="preserve"> </w:t>
            </w:r>
            <w:r w:rsidRPr="00925154">
              <w:rPr>
                <w:rFonts w:ascii="Times New Roman" w:hAnsi="Times New Roman" w:cs="Times New Roman"/>
                <w:sz w:val="24"/>
                <w:szCs w:val="24"/>
              </w:rPr>
              <w:t>documents</w:t>
            </w:r>
            <w:r w:rsidRPr="00925154">
              <w:rPr>
                <w:rFonts w:ascii="Times New Roman" w:hAnsi="Times New Roman" w:cs="Times New Roman"/>
                <w:spacing w:val="-6"/>
                <w:sz w:val="24"/>
                <w:szCs w:val="24"/>
              </w:rPr>
              <w:t xml:space="preserve"> </w:t>
            </w:r>
            <w:r w:rsidRPr="00925154">
              <w:rPr>
                <w:rFonts w:ascii="Times New Roman" w:hAnsi="Times New Roman" w:cs="Times New Roman"/>
                <w:sz w:val="24"/>
                <w:szCs w:val="24"/>
              </w:rPr>
              <w:t>in</w:t>
            </w:r>
            <w:r w:rsidRPr="00925154">
              <w:rPr>
                <w:rFonts w:ascii="Times New Roman" w:hAnsi="Times New Roman" w:cs="Times New Roman"/>
                <w:spacing w:val="-6"/>
                <w:sz w:val="24"/>
                <w:szCs w:val="24"/>
              </w:rPr>
              <w:t xml:space="preserve"> </w:t>
            </w:r>
            <w:r w:rsidRPr="00925154">
              <w:rPr>
                <w:rFonts w:ascii="Times New Roman" w:hAnsi="Times New Roman" w:cs="Times New Roman"/>
                <w:sz w:val="24"/>
                <w:szCs w:val="24"/>
              </w:rPr>
              <w:t>its</w:t>
            </w:r>
            <w:r w:rsidRPr="00925154">
              <w:rPr>
                <w:rFonts w:ascii="Times New Roman" w:hAnsi="Times New Roman" w:cs="Times New Roman"/>
                <w:spacing w:val="-6"/>
                <w:sz w:val="24"/>
                <w:szCs w:val="24"/>
              </w:rPr>
              <w:t xml:space="preserve"> </w:t>
            </w:r>
            <w:r w:rsidRPr="00925154">
              <w:rPr>
                <w:rFonts w:ascii="Times New Roman" w:hAnsi="Times New Roman" w:cs="Times New Roman"/>
                <w:sz w:val="24"/>
                <w:szCs w:val="24"/>
              </w:rPr>
              <w:t>Tender:</w:t>
            </w:r>
            <w:r w:rsidRPr="00925154">
              <w:rPr>
                <w:rFonts w:ascii="Times New Roman" w:hAnsi="Times New Roman" w:cs="Times New Roman"/>
                <w:spacing w:val="-2"/>
                <w:sz w:val="24"/>
                <w:szCs w:val="24"/>
              </w:rPr>
              <w:t xml:space="preserve"> </w:t>
            </w:r>
            <w:r w:rsidRPr="00925154">
              <w:rPr>
                <w:rFonts w:ascii="Times New Roman" w:hAnsi="Times New Roman" w:cs="Times New Roman"/>
                <w:i/>
                <w:sz w:val="24"/>
                <w:szCs w:val="24"/>
              </w:rPr>
              <w:t>[list any additional document not already listed in ITT 11.1 that must be submitted with the Tender. The list of additional documents should include the following:]</w:t>
            </w:r>
          </w:p>
        </w:tc>
      </w:tr>
      <w:tr w:rsidR="00363E5D" w:rsidRPr="00925154">
        <w:trPr>
          <w:trHeight w:val="1189"/>
        </w:trPr>
        <w:tc>
          <w:tcPr>
            <w:tcW w:w="1709" w:type="dxa"/>
          </w:tcPr>
          <w:p w:rsidR="00363E5D" w:rsidRPr="00925154" w:rsidRDefault="00934312">
            <w:pPr>
              <w:pStyle w:val="TableParagraph"/>
              <w:spacing w:line="262" w:lineRule="exact"/>
              <w:ind w:left="107"/>
              <w:rPr>
                <w:rFonts w:ascii="Times New Roman" w:hAnsi="Times New Roman" w:cs="Times New Roman"/>
                <w:b/>
                <w:sz w:val="24"/>
                <w:szCs w:val="24"/>
              </w:rPr>
            </w:pPr>
            <w:r w:rsidRPr="00925154">
              <w:rPr>
                <w:rFonts w:ascii="Times New Roman" w:hAnsi="Times New Roman" w:cs="Times New Roman"/>
                <w:b/>
                <w:sz w:val="24"/>
                <w:szCs w:val="24"/>
              </w:rPr>
              <w:t>ITT</w:t>
            </w:r>
            <w:r w:rsidRPr="00925154">
              <w:rPr>
                <w:rFonts w:ascii="Times New Roman" w:hAnsi="Times New Roman" w:cs="Times New Roman"/>
                <w:b/>
                <w:spacing w:val="-2"/>
                <w:sz w:val="24"/>
                <w:szCs w:val="24"/>
              </w:rPr>
              <w:t xml:space="preserve"> </w:t>
            </w:r>
            <w:r w:rsidRPr="00925154">
              <w:rPr>
                <w:rFonts w:ascii="Times New Roman" w:hAnsi="Times New Roman" w:cs="Times New Roman"/>
                <w:b/>
                <w:spacing w:val="-4"/>
                <w:sz w:val="24"/>
                <w:szCs w:val="24"/>
              </w:rPr>
              <w:t>15.1</w:t>
            </w:r>
          </w:p>
        </w:tc>
        <w:tc>
          <w:tcPr>
            <w:tcW w:w="7515" w:type="dxa"/>
          </w:tcPr>
          <w:p w:rsidR="00363E5D" w:rsidRPr="00925154" w:rsidRDefault="00934312">
            <w:pPr>
              <w:pStyle w:val="TableParagraph"/>
              <w:tabs>
                <w:tab w:val="left" w:pos="5283"/>
                <w:tab w:val="left" w:pos="6050"/>
              </w:tabs>
              <w:spacing w:line="262" w:lineRule="exact"/>
              <w:ind w:left="107"/>
              <w:rPr>
                <w:rFonts w:ascii="Times New Roman" w:hAnsi="Times New Roman" w:cs="Times New Roman"/>
                <w:sz w:val="24"/>
                <w:szCs w:val="24"/>
              </w:rPr>
            </w:pPr>
            <w:r w:rsidRPr="00925154">
              <w:rPr>
                <w:rFonts w:ascii="Times New Roman" w:hAnsi="Times New Roman" w:cs="Times New Roman"/>
                <w:sz w:val="24"/>
                <w:szCs w:val="24"/>
              </w:rPr>
              <w:t>Alternative</w:t>
            </w:r>
            <w:r w:rsidRPr="00925154">
              <w:rPr>
                <w:rFonts w:ascii="Times New Roman" w:hAnsi="Times New Roman" w:cs="Times New Roman"/>
                <w:spacing w:val="-4"/>
                <w:sz w:val="24"/>
                <w:szCs w:val="24"/>
              </w:rPr>
              <w:t xml:space="preserve"> </w:t>
            </w:r>
            <w:r w:rsidRPr="00925154">
              <w:rPr>
                <w:rFonts w:ascii="Times New Roman" w:hAnsi="Times New Roman" w:cs="Times New Roman"/>
                <w:sz w:val="24"/>
                <w:szCs w:val="24"/>
              </w:rPr>
              <w:t>Tenders</w:t>
            </w:r>
            <w:r w:rsidRPr="00925154">
              <w:rPr>
                <w:rFonts w:ascii="Times New Roman" w:hAnsi="Times New Roman" w:cs="Times New Roman"/>
                <w:spacing w:val="-2"/>
                <w:sz w:val="24"/>
                <w:szCs w:val="24"/>
              </w:rPr>
              <w:t xml:space="preserve"> </w:t>
            </w:r>
            <w:r w:rsidRPr="00925154">
              <w:rPr>
                <w:rFonts w:ascii="Times New Roman" w:hAnsi="Times New Roman" w:cs="Times New Roman"/>
                <w:i/>
                <w:sz w:val="24"/>
                <w:szCs w:val="24"/>
              </w:rPr>
              <w:t>shall</w:t>
            </w:r>
            <w:r w:rsidRPr="00925154">
              <w:rPr>
                <w:rFonts w:ascii="Times New Roman" w:hAnsi="Times New Roman" w:cs="Times New Roman"/>
                <w:i/>
                <w:spacing w:val="-5"/>
                <w:sz w:val="24"/>
                <w:szCs w:val="24"/>
              </w:rPr>
              <w:t xml:space="preserve"> </w:t>
            </w:r>
            <w:r w:rsidRPr="00925154">
              <w:rPr>
                <w:rFonts w:ascii="Times New Roman" w:hAnsi="Times New Roman" w:cs="Times New Roman"/>
                <w:i/>
                <w:sz w:val="24"/>
                <w:szCs w:val="24"/>
              </w:rPr>
              <w:t>not</w:t>
            </w:r>
            <w:r w:rsidRPr="00925154">
              <w:rPr>
                <w:rFonts w:ascii="Times New Roman" w:hAnsi="Times New Roman" w:cs="Times New Roman"/>
                <w:i/>
                <w:spacing w:val="-4"/>
                <w:sz w:val="24"/>
                <w:szCs w:val="24"/>
              </w:rPr>
              <w:t xml:space="preserve"> </w:t>
            </w:r>
            <w:r w:rsidR="00CF4469" w:rsidRPr="00925154">
              <w:rPr>
                <w:rFonts w:ascii="Times New Roman" w:hAnsi="Times New Roman" w:cs="Times New Roman"/>
                <w:i/>
                <w:sz w:val="24"/>
                <w:szCs w:val="24"/>
              </w:rPr>
              <w:t xml:space="preserve">be </w:t>
            </w:r>
            <w:r w:rsidRPr="00925154">
              <w:rPr>
                <w:rFonts w:ascii="Times New Roman" w:hAnsi="Times New Roman" w:cs="Times New Roman"/>
                <w:spacing w:val="-2"/>
                <w:sz w:val="24"/>
                <w:szCs w:val="24"/>
              </w:rPr>
              <w:t>considered.</w:t>
            </w:r>
          </w:p>
          <w:p w:rsidR="00363E5D" w:rsidRPr="00925154" w:rsidRDefault="00934312">
            <w:pPr>
              <w:pStyle w:val="TableParagraph"/>
              <w:spacing w:before="185" w:line="256" w:lineRule="auto"/>
              <w:ind w:left="107"/>
              <w:rPr>
                <w:rFonts w:ascii="Times New Roman" w:hAnsi="Times New Roman" w:cs="Times New Roman"/>
                <w:i/>
                <w:sz w:val="24"/>
                <w:szCs w:val="24"/>
              </w:rPr>
            </w:pPr>
            <w:r w:rsidRPr="00925154">
              <w:rPr>
                <w:rFonts w:ascii="Times New Roman" w:hAnsi="Times New Roman" w:cs="Times New Roman"/>
                <w:i/>
                <w:sz w:val="24"/>
                <w:szCs w:val="24"/>
              </w:rPr>
              <w:t>[If</w:t>
            </w:r>
            <w:r w:rsidRPr="00925154">
              <w:rPr>
                <w:rFonts w:ascii="Times New Roman" w:hAnsi="Times New Roman" w:cs="Times New Roman"/>
                <w:i/>
                <w:spacing w:val="-4"/>
                <w:sz w:val="24"/>
                <w:szCs w:val="24"/>
              </w:rPr>
              <w:t xml:space="preserve"> </w:t>
            </w:r>
            <w:r w:rsidRPr="00925154">
              <w:rPr>
                <w:rFonts w:ascii="Times New Roman" w:hAnsi="Times New Roman" w:cs="Times New Roman"/>
                <w:i/>
                <w:sz w:val="24"/>
                <w:szCs w:val="24"/>
              </w:rPr>
              <w:t>alternatives</w:t>
            </w:r>
            <w:r w:rsidRPr="00925154">
              <w:rPr>
                <w:rFonts w:ascii="Times New Roman" w:hAnsi="Times New Roman" w:cs="Times New Roman"/>
                <w:i/>
                <w:spacing w:val="-3"/>
                <w:sz w:val="24"/>
                <w:szCs w:val="24"/>
              </w:rPr>
              <w:t xml:space="preserve"> </w:t>
            </w:r>
            <w:r w:rsidRPr="00925154">
              <w:rPr>
                <w:rFonts w:ascii="Times New Roman" w:hAnsi="Times New Roman" w:cs="Times New Roman"/>
                <w:i/>
                <w:sz w:val="24"/>
                <w:szCs w:val="24"/>
              </w:rPr>
              <w:t>shall</w:t>
            </w:r>
            <w:r w:rsidRPr="00925154">
              <w:rPr>
                <w:rFonts w:ascii="Times New Roman" w:hAnsi="Times New Roman" w:cs="Times New Roman"/>
                <w:i/>
                <w:spacing w:val="-5"/>
                <w:sz w:val="24"/>
                <w:szCs w:val="24"/>
              </w:rPr>
              <w:t xml:space="preserve"> </w:t>
            </w:r>
            <w:r w:rsidRPr="00925154">
              <w:rPr>
                <w:rFonts w:ascii="Times New Roman" w:hAnsi="Times New Roman" w:cs="Times New Roman"/>
                <w:i/>
                <w:sz w:val="24"/>
                <w:szCs w:val="24"/>
              </w:rPr>
              <w:t>be</w:t>
            </w:r>
            <w:r w:rsidRPr="00925154">
              <w:rPr>
                <w:rFonts w:ascii="Times New Roman" w:hAnsi="Times New Roman" w:cs="Times New Roman"/>
                <w:i/>
                <w:spacing w:val="-6"/>
                <w:sz w:val="24"/>
                <w:szCs w:val="24"/>
              </w:rPr>
              <w:t xml:space="preserve"> </w:t>
            </w:r>
            <w:r w:rsidRPr="00925154">
              <w:rPr>
                <w:rFonts w:ascii="Times New Roman" w:hAnsi="Times New Roman" w:cs="Times New Roman"/>
                <w:i/>
                <w:sz w:val="24"/>
                <w:szCs w:val="24"/>
              </w:rPr>
              <w:t>considered,</w:t>
            </w:r>
            <w:r w:rsidRPr="00925154">
              <w:rPr>
                <w:rFonts w:ascii="Times New Roman" w:hAnsi="Times New Roman" w:cs="Times New Roman"/>
                <w:i/>
                <w:spacing w:val="-7"/>
                <w:sz w:val="24"/>
                <w:szCs w:val="24"/>
              </w:rPr>
              <w:t xml:space="preserve"> </w:t>
            </w:r>
            <w:r w:rsidRPr="00925154">
              <w:rPr>
                <w:rFonts w:ascii="Times New Roman" w:hAnsi="Times New Roman" w:cs="Times New Roman"/>
                <w:i/>
                <w:sz w:val="24"/>
                <w:szCs w:val="24"/>
              </w:rPr>
              <w:t>the</w:t>
            </w:r>
            <w:r w:rsidRPr="00925154">
              <w:rPr>
                <w:rFonts w:ascii="Times New Roman" w:hAnsi="Times New Roman" w:cs="Times New Roman"/>
                <w:i/>
                <w:spacing w:val="-9"/>
                <w:sz w:val="24"/>
                <w:szCs w:val="24"/>
              </w:rPr>
              <w:t xml:space="preserve"> </w:t>
            </w:r>
            <w:r w:rsidRPr="00925154">
              <w:rPr>
                <w:rFonts w:ascii="Times New Roman" w:hAnsi="Times New Roman" w:cs="Times New Roman"/>
                <w:i/>
                <w:sz w:val="24"/>
                <w:szCs w:val="24"/>
              </w:rPr>
              <w:t>methodology</w:t>
            </w:r>
            <w:r w:rsidRPr="00925154">
              <w:rPr>
                <w:rFonts w:ascii="Times New Roman" w:hAnsi="Times New Roman" w:cs="Times New Roman"/>
                <w:i/>
                <w:spacing w:val="-4"/>
                <w:sz w:val="24"/>
                <w:szCs w:val="24"/>
              </w:rPr>
              <w:t xml:space="preserve"> </w:t>
            </w:r>
            <w:r w:rsidRPr="00925154">
              <w:rPr>
                <w:rFonts w:ascii="Times New Roman" w:hAnsi="Times New Roman" w:cs="Times New Roman"/>
                <w:i/>
                <w:sz w:val="24"/>
                <w:szCs w:val="24"/>
              </w:rPr>
              <w:t>shall</w:t>
            </w:r>
            <w:r w:rsidRPr="00925154">
              <w:rPr>
                <w:rFonts w:ascii="Times New Roman" w:hAnsi="Times New Roman" w:cs="Times New Roman"/>
                <w:i/>
                <w:spacing w:val="-4"/>
                <w:sz w:val="24"/>
                <w:szCs w:val="24"/>
              </w:rPr>
              <w:t xml:space="preserve"> </w:t>
            </w:r>
            <w:r w:rsidRPr="00925154">
              <w:rPr>
                <w:rFonts w:ascii="Times New Roman" w:hAnsi="Times New Roman" w:cs="Times New Roman"/>
                <w:i/>
                <w:sz w:val="24"/>
                <w:szCs w:val="24"/>
              </w:rPr>
              <w:t>be</w:t>
            </w:r>
            <w:r w:rsidRPr="00925154">
              <w:rPr>
                <w:rFonts w:ascii="Times New Roman" w:hAnsi="Times New Roman" w:cs="Times New Roman"/>
                <w:i/>
                <w:spacing w:val="-4"/>
                <w:sz w:val="24"/>
                <w:szCs w:val="24"/>
              </w:rPr>
              <w:t xml:space="preserve"> </w:t>
            </w:r>
            <w:r w:rsidRPr="00925154">
              <w:rPr>
                <w:rFonts w:ascii="Times New Roman" w:hAnsi="Times New Roman" w:cs="Times New Roman"/>
                <w:i/>
                <w:sz w:val="24"/>
                <w:szCs w:val="24"/>
              </w:rPr>
              <w:t>defined</w:t>
            </w:r>
            <w:r w:rsidRPr="00925154">
              <w:rPr>
                <w:rFonts w:ascii="Times New Roman" w:hAnsi="Times New Roman" w:cs="Times New Roman"/>
                <w:i/>
                <w:spacing w:val="-4"/>
                <w:sz w:val="24"/>
                <w:szCs w:val="24"/>
              </w:rPr>
              <w:t xml:space="preserve"> </w:t>
            </w:r>
            <w:r w:rsidRPr="00925154">
              <w:rPr>
                <w:rFonts w:ascii="Times New Roman" w:hAnsi="Times New Roman" w:cs="Times New Roman"/>
                <w:i/>
                <w:sz w:val="24"/>
                <w:szCs w:val="24"/>
              </w:rPr>
              <w:t>in</w:t>
            </w:r>
            <w:r w:rsidRPr="00925154">
              <w:rPr>
                <w:rFonts w:ascii="Times New Roman" w:hAnsi="Times New Roman" w:cs="Times New Roman"/>
                <w:i/>
                <w:spacing w:val="-7"/>
                <w:sz w:val="24"/>
                <w:szCs w:val="24"/>
              </w:rPr>
              <w:t xml:space="preserve"> </w:t>
            </w:r>
            <w:r w:rsidRPr="00925154">
              <w:rPr>
                <w:rFonts w:ascii="Times New Roman" w:hAnsi="Times New Roman" w:cs="Times New Roman"/>
                <w:i/>
                <w:sz w:val="24"/>
                <w:szCs w:val="24"/>
              </w:rPr>
              <w:t>Section</w:t>
            </w:r>
            <w:r w:rsidRPr="00925154">
              <w:rPr>
                <w:rFonts w:ascii="Times New Roman" w:hAnsi="Times New Roman" w:cs="Times New Roman"/>
                <w:i/>
                <w:spacing w:val="-4"/>
                <w:sz w:val="24"/>
                <w:szCs w:val="24"/>
              </w:rPr>
              <w:t xml:space="preserve"> </w:t>
            </w:r>
            <w:r w:rsidRPr="00925154">
              <w:rPr>
                <w:rFonts w:ascii="Times New Roman" w:hAnsi="Times New Roman" w:cs="Times New Roman"/>
                <w:i/>
                <w:sz w:val="24"/>
                <w:szCs w:val="24"/>
              </w:rPr>
              <w:t>III, Evaluation and Qualification Criteria.]</w:t>
            </w:r>
          </w:p>
        </w:tc>
      </w:tr>
      <w:tr w:rsidR="00363E5D" w:rsidRPr="00925154">
        <w:trPr>
          <w:trHeight w:val="1640"/>
        </w:trPr>
        <w:tc>
          <w:tcPr>
            <w:tcW w:w="1709" w:type="dxa"/>
          </w:tcPr>
          <w:p w:rsidR="00363E5D" w:rsidRPr="00925154" w:rsidRDefault="00934312">
            <w:pPr>
              <w:pStyle w:val="TableParagraph"/>
              <w:spacing w:line="262" w:lineRule="exact"/>
              <w:ind w:left="107"/>
              <w:rPr>
                <w:rFonts w:ascii="Times New Roman" w:hAnsi="Times New Roman" w:cs="Times New Roman"/>
                <w:sz w:val="24"/>
                <w:szCs w:val="24"/>
              </w:rPr>
            </w:pPr>
            <w:r w:rsidRPr="00925154">
              <w:rPr>
                <w:rFonts w:ascii="Times New Roman" w:hAnsi="Times New Roman" w:cs="Times New Roman"/>
                <w:sz w:val="24"/>
                <w:szCs w:val="24"/>
              </w:rPr>
              <w:t>ITT</w:t>
            </w:r>
            <w:r w:rsidRPr="00925154">
              <w:rPr>
                <w:rFonts w:ascii="Times New Roman" w:hAnsi="Times New Roman" w:cs="Times New Roman"/>
                <w:spacing w:val="-1"/>
                <w:sz w:val="24"/>
                <w:szCs w:val="24"/>
              </w:rPr>
              <w:t xml:space="preserve"> </w:t>
            </w:r>
            <w:r w:rsidRPr="00925154">
              <w:rPr>
                <w:rFonts w:ascii="Times New Roman" w:hAnsi="Times New Roman" w:cs="Times New Roman"/>
                <w:spacing w:val="-4"/>
                <w:sz w:val="24"/>
                <w:szCs w:val="24"/>
              </w:rPr>
              <w:t>15.2</w:t>
            </w:r>
          </w:p>
        </w:tc>
        <w:tc>
          <w:tcPr>
            <w:tcW w:w="7515" w:type="dxa"/>
          </w:tcPr>
          <w:p w:rsidR="00363E5D" w:rsidRPr="00925154" w:rsidRDefault="00934312">
            <w:pPr>
              <w:pStyle w:val="TableParagraph"/>
              <w:tabs>
                <w:tab w:val="left" w:pos="5215"/>
              </w:tabs>
              <w:spacing w:line="262" w:lineRule="exact"/>
              <w:ind w:left="107"/>
              <w:rPr>
                <w:rFonts w:ascii="Times New Roman" w:hAnsi="Times New Roman" w:cs="Times New Roman"/>
                <w:sz w:val="24"/>
                <w:szCs w:val="24"/>
              </w:rPr>
            </w:pPr>
            <w:r w:rsidRPr="00925154">
              <w:rPr>
                <w:rFonts w:ascii="Times New Roman" w:hAnsi="Times New Roman" w:cs="Times New Roman"/>
                <w:sz w:val="24"/>
                <w:szCs w:val="24"/>
              </w:rPr>
              <w:t>Alternative</w:t>
            </w:r>
            <w:r w:rsidRPr="00925154">
              <w:rPr>
                <w:rFonts w:ascii="Times New Roman" w:hAnsi="Times New Roman" w:cs="Times New Roman"/>
                <w:spacing w:val="-3"/>
                <w:sz w:val="24"/>
                <w:szCs w:val="24"/>
              </w:rPr>
              <w:t xml:space="preserve"> </w:t>
            </w:r>
            <w:r w:rsidRPr="00925154">
              <w:rPr>
                <w:rFonts w:ascii="Times New Roman" w:hAnsi="Times New Roman" w:cs="Times New Roman"/>
                <w:sz w:val="24"/>
                <w:szCs w:val="24"/>
              </w:rPr>
              <w:t>times</w:t>
            </w:r>
            <w:r w:rsidRPr="00925154">
              <w:rPr>
                <w:rFonts w:ascii="Times New Roman" w:hAnsi="Times New Roman" w:cs="Times New Roman"/>
                <w:spacing w:val="-5"/>
                <w:sz w:val="24"/>
                <w:szCs w:val="24"/>
              </w:rPr>
              <w:t xml:space="preserve"> </w:t>
            </w:r>
            <w:r w:rsidRPr="00925154">
              <w:rPr>
                <w:rFonts w:ascii="Times New Roman" w:hAnsi="Times New Roman" w:cs="Times New Roman"/>
                <w:sz w:val="24"/>
                <w:szCs w:val="24"/>
              </w:rPr>
              <w:t>for</w:t>
            </w:r>
            <w:r w:rsidRPr="00925154">
              <w:rPr>
                <w:rFonts w:ascii="Times New Roman" w:hAnsi="Times New Roman" w:cs="Times New Roman"/>
                <w:spacing w:val="-4"/>
                <w:sz w:val="24"/>
                <w:szCs w:val="24"/>
              </w:rPr>
              <w:t xml:space="preserve"> </w:t>
            </w:r>
            <w:r w:rsidRPr="00925154">
              <w:rPr>
                <w:rFonts w:ascii="Times New Roman" w:hAnsi="Times New Roman" w:cs="Times New Roman"/>
                <w:sz w:val="24"/>
                <w:szCs w:val="24"/>
              </w:rPr>
              <w:t>completion</w:t>
            </w:r>
            <w:r w:rsidRPr="00925154">
              <w:rPr>
                <w:rFonts w:ascii="Times New Roman" w:hAnsi="Times New Roman" w:cs="Times New Roman"/>
                <w:spacing w:val="-2"/>
                <w:sz w:val="24"/>
                <w:szCs w:val="24"/>
              </w:rPr>
              <w:t xml:space="preserve"> </w:t>
            </w:r>
            <w:r w:rsidRPr="00925154">
              <w:rPr>
                <w:rFonts w:ascii="Times New Roman" w:hAnsi="Times New Roman" w:cs="Times New Roman"/>
                <w:i/>
                <w:sz w:val="24"/>
                <w:szCs w:val="24"/>
              </w:rPr>
              <w:t>shall</w:t>
            </w:r>
            <w:r w:rsidRPr="00925154">
              <w:rPr>
                <w:rFonts w:ascii="Times New Roman" w:hAnsi="Times New Roman" w:cs="Times New Roman"/>
                <w:i/>
                <w:spacing w:val="-5"/>
                <w:sz w:val="24"/>
                <w:szCs w:val="24"/>
              </w:rPr>
              <w:t xml:space="preserve"> </w:t>
            </w:r>
            <w:r w:rsidRPr="00925154">
              <w:rPr>
                <w:rFonts w:ascii="Times New Roman" w:hAnsi="Times New Roman" w:cs="Times New Roman"/>
                <w:i/>
                <w:sz w:val="24"/>
                <w:szCs w:val="24"/>
              </w:rPr>
              <w:t>not</w:t>
            </w:r>
            <w:r w:rsidRPr="00925154">
              <w:rPr>
                <w:rFonts w:ascii="Times New Roman" w:hAnsi="Times New Roman" w:cs="Times New Roman"/>
                <w:i/>
                <w:spacing w:val="-3"/>
                <w:sz w:val="24"/>
                <w:szCs w:val="24"/>
              </w:rPr>
              <w:t xml:space="preserve"> </w:t>
            </w:r>
            <w:r w:rsidR="00CF4469" w:rsidRPr="00925154">
              <w:rPr>
                <w:rFonts w:ascii="Times New Roman" w:hAnsi="Times New Roman" w:cs="Times New Roman"/>
                <w:i/>
                <w:sz w:val="24"/>
                <w:szCs w:val="24"/>
              </w:rPr>
              <w:t xml:space="preserve">be </w:t>
            </w:r>
            <w:r w:rsidRPr="00925154">
              <w:rPr>
                <w:rFonts w:ascii="Times New Roman" w:hAnsi="Times New Roman" w:cs="Times New Roman"/>
                <w:spacing w:val="-2"/>
                <w:sz w:val="24"/>
                <w:szCs w:val="24"/>
              </w:rPr>
              <w:t>permitted.</w:t>
            </w:r>
          </w:p>
          <w:p w:rsidR="00363E5D" w:rsidRPr="00925154" w:rsidRDefault="00934312">
            <w:pPr>
              <w:pStyle w:val="TableParagraph"/>
              <w:spacing w:before="185" w:line="259" w:lineRule="auto"/>
              <w:ind w:left="107" w:right="136"/>
              <w:rPr>
                <w:rFonts w:ascii="Times New Roman" w:hAnsi="Times New Roman" w:cs="Times New Roman"/>
                <w:i/>
                <w:sz w:val="24"/>
                <w:szCs w:val="24"/>
              </w:rPr>
            </w:pPr>
            <w:r w:rsidRPr="00925154">
              <w:rPr>
                <w:rFonts w:ascii="Times New Roman" w:hAnsi="Times New Roman" w:cs="Times New Roman"/>
                <w:i/>
                <w:sz w:val="24"/>
                <w:szCs w:val="24"/>
              </w:rPr>
              <w:t>[If</w:t>
            </w:r>
            <w:r w:rsidRPr="00925154">
              <w:rPr>
                <w:rFonts w:ascii="Times New Roman" w:hAnsi="Times New Roman" w:cs="Times New Roman"/>
                <w:i/>
                <w:spacing w:val="-5"/>
                <w:sz w:val="24"/>
                <w:szCs w:val="24"/>
              </w:rPr>
              <w:t xml:space="preserve"> </w:t>
            </w:r>
            <w:r w:rsidRPr="00925154">
              <w:rPr>
                <w:rFonts w:ascii="Times New Roman" w:hAnsi="Times New Roman" w:cs="Times New Roman"/>
                <w:i/>
                <w:sz w:val="24"/>
                <w:szCs w:val="24"/>
              </w:rPr>
              <w:t>alternative</w:t>
            </w:r>
            <w:r w:rsidRPr="00925154">
              <w:rPr>
                <w:rFonts w:ascii="Times New Roman" w:hAnsi="Times New Roman" w:cs="Times New Roman"/>
                <w:i/>
                <w:spacing w:val="-7"/>
                <w:sz w:val="24"/>
                <w:szCs w:val="24"/>
              </w:rPr>
              <w:t xml:space="preserve"> </w:t>
            </w:r>
            <w:r w:rsidRPr="00925154">
              <w:rPr>
                <w:rFonts w:ascii="Times New Roman" w:hAnsi="Times New Roman" w:cs="Times New Roman"/>
                <w:i/>
                <w:sz w:val="24"/>
                <w:szCs w:val="24"/>
              </w:rPr>
              <w:t>times</w:t>
            </w:r>
            <w:r w:rsidRPr="00925154">
              <w:rPr>
                <w:rFonts w:ascii="Times New Roman" w:hAnsi="Times New Roman" w:cs="Times New Roman"/>
                <w:i/>
                <w:spacing w:val="-4"/>
                <w:sz w:val="24"/>
                <w:szCs w:val="24"/>
              </w:rPr>
              <w:t xml:space="preserve"> </w:t>
            </w:r>
            <w:r w:rsidRPr="00925154">
              <w:rPr>
                <w:rFonts w:ascii="Times New Roman" w:hAnsi="Times New Roman" w:cs="Times New Roman"/>
                <w:i/>
                <w:sz w:val="24"/>
                <w:szCs w:val="24"/>
              </w:rPr>
              <w:t>for</w:t>
            </w:r>
            <w:r w:rsidRPr="00925154">
              <w:rPr>
                <w:rFonts w:ascii="Times New Roman" w:hAnsi="Times New Roman" w:cs="Times New Roman"/>
                <w:i/>
                <w:spacing w:val="-4"/>
                <w:sz w:val="24"/>
                <w:szCs w:val="24"/>
              </w:rPr>
              <w:t xml:space="preserve"> </w:t>
            </w:r>
            <w:r w:rsidRPr="00925154">
              <w:rPr>
                <w:rFonts w:ascii="Times New Roman" w:hAnsi="Times New Roman" w:cs="Times New Roman"/>
                <w:i/>
                <w:sz w:val="24"/>
                <w:szCs w:val="24"/>
              </w:rPr>
              <w:t>completion</w:t>
            </w:r>
            <w:r w:rsidRPr="00925154">
              <w:rPr>
                <w:rFonts w:ascii="Times New Roman" w:hAnsi="Times New Roman" w:cs="Times New Roman"/>
                <w:i/>
                <w:spacing w:val="-8"/>
                <w:sz w:val="24"/>
                <w:szCs w:val="24"/>
              </w:rPr>
              <w:t xml:space="preserve"> </w:t>
            </w:r>
            <w:r w:rsidRPr="00925154">
              <w:rPr>
                <w:rFonts w:ascii="Times New Roman" w:hAnsi="Times New Roman" w:cs="Times New Roman"/>
                <w:i/>
                <w:sz w:val="24"/>
                <w:szCs w:val="24"/>
              </w:rPr>
              <w:t>are</w:t>
            </w:r>
            <w:r w:rsidRPr="00925154">
              <w:rPr>
                <w:rFonts w:ascii="Times New Roman" w:hAnsi="Times New Roman" w:cs="Times New Roman"/>
                <w:i/>
                <w:spacing w:val="-5"/>
                <w:sz w:val="24"/>
                <w:szCs w:val="24"/>
              </w:rPr>
              <w:t xml:space="preserve"> </w:t>
            </w:r>
            <w:r w:rsidRPr="00925154">
              <w:rPr>
                <w:rFonts w:ascii="Times New Roman" w:hAnsi="Times New Roman" w:cs="Times New Roman"/>
                <w:i/>
                <w:sz w:val="24"/>
                <w:szCs w:val="24"/>
              </w:rPr>
              <w:t>permitted,</w:t>
            </w:r>
            <w:r w:rsidRPr="00925154">
              <w:rPr>
                <w:rFonts w:ascii="Times New Roman" w:hAnsi="Times New Roman" w:cs="Times New Roman"/>
                <w:i/>
                <w:spacing w:val="-5"/>
                <w:sz w:val="24"/>
                <w:szCs w:val="24"/>
              </w:rPr>
              <w:t xml:space="preserve"> </w:t>
            </w:r>
            <w:r w:rsidRPr="00925154">
              <w:rPr>
                <w:rFonts w:ascii="Times New Roman" w:hAnsi="Times New Roman" w:cs="Times New Roman"/>
                <w:i/>
                <w:sz w:val="24"/>
                <w:szCs w:val="24"/>
              </w:rPr>
              <w:t>the</w:t>
            </w:r>
            <w:r w:rsidRPr="00925154">
              <w:rPr>
                <w:rFonts w:ascii="Times New Roman" w:hAnsi="Times New Roman" w:cs="Times New Roman"/>
                <w:i/>
                <w:spacing w:val="-8"/>
                <w:sz w:val="24"/>
                <w:szCs w:val="24"/>
              </w:rPr>
              <w:t xml:space="preserve"> </w:t>
            </w:r>
            <w:r w:rsidRPr="00925154">
              <w:rPr>
                <w:rFonts w:ascii="Times New Roman" w:hAnsi="Times New Roman" w:cs="Times New Roman"/>
                <w:i/>
                <w:sz w:val="24"/>
                <w:szCs w:val="24"/>
              </w:rPr>
              <w:t>evaluation</w:t>
            </w:r>
            <w:r w:rsidRPr="00925154">
              <w:rPr>
                <w:rFonts w:ascii="Times New Roman" w:hAnsi="Times New Roman" w:cs="Times New Roman"/>
                <w:i/>
                <w:spacing w:val="-8"/>
                <w:sz w:val="24"/>
                <w:szCs w:val="24"/>
              </w:rPr>
              <w:t xml:space="preserve"> </w:t>
            </w:r>
            <w:r w:rsidRPr="00925154">
              <w:rPr>
                <w:rFonts w:ascii="Times New Roman" w:hAnsi="Times New Roman" w:cs="Times New Roman"/>
                <w:i/>
                <w:sz w:val="24"/>
                <w:szCs w:val="24"/>
              </w:rPr>
              <w:t>method</w:t>
            </w:r>
            <w:r w:rsidRPr="00925154">
              <w:rPr>
                <w:rFonts w:ascii="Times New Roman" w:hAnsi="Times New Roman" w:cs="Times New Roman"/>
                <w:i/>
                <w:spacing w:val="-8"/>
                <w:sz w:val="24"/>
                <w:szCs w:val="24"/>
              </w:rPr>
              <w:t xml:space="preserve"> </w:t>
            </w:r>
            <w:r w:rsidRPr="00925154">
              <w:rPr>
                <w:rFonts w:ascii="Times New Roman" w:hAnsi="Times New Roman" w:cs="Times New Roman"/>
                <w:i/>
                <w:sz w:val="24"/>
                <w:szCs w:val="24"/>
              </w:rPr>
              <w:t>will</w:t>
            </w:r>
            <w:r w:rsidRPr="00925154">
              <w:rPr>
                <w:rFonts w:ascii="Times New Roman" w:hAnsi="Times New Roman" w:cs="Times New Roman"/>
                <w:i/>
                <w:spacing w:val="-5"/>
                <w:sz w:val="24"/>
                <w:szCs w:val="24"/>
              </w:rPr>
              <w:t xml:space="preserve"> </w:t>
            </w:r>
            <w:r w:rsidRPr="00925154">
              <w:rPr>
                <w:rFonts w:ascii="Times New Roman" w:hAnsi="Times New Roman" w:cs="Times New Roman"/>
                <w:i/>
                <w:sz w:val="24"/>
                <w:szCs w:val="24"/>
              </w:rPr>
              <w:t>be as specified in Section III, Evaluation and Qualification Criteria.]</w:t>
            </w:r>
          </w:p>
        </w:tc>
      </w:tr>
      <w:tr w:rsidR="00363E5D" w:rsidRPr="00925154">
        <w:trPr>
          <w:trHeight w:val="1933"/>
        </w:trPr>
        <w:tc>
          <w:tcPr>
            <w:tcW w:w="1709" w:type="dxa"/>
          </w:tcPr>
          <w:p w:rsidR="00363E5D" w:rsidRPr="00925154" w:rsidRDefault="00934312">
            <w:pPr>
              <w:pStyle w:val="TableParagraph"/>
              <w:spacing w:line="260" w:lineRule="exact"/>
              <w:ind w:left="107"/>
              <w:rPr>
                <w:rFonts w:ascii="Times New Roman" w:hAnsi="Times New Roman" w:cs="Times New Roman"/>
                <w:b/>
                <w:sz w:val="24"/>
                <w:szCs w:val="24"/>
              </w:rPr>
            </w:pPr>
            <w:r w:rsidRPr="00925154">
              <w:rPr>
                <w:rFonts w:ascii="Times New Roman" w:hAnsi="Times New Roman" w:cs="Times New Roman"/>
                <w:b/>
                <w:sz w:val="24"/>
                <w:szCs w:val="24"/>
              </w:rPr>
              <w:t>ITT</w:t>
            </w:r>
            <w:r w:rsidRPr="00925154">
              <w:rPr>
                <w:rFonts w:ascii="Times New Roman" w:hAnsi="Times New Roman" w:cs="Times New Roman"/>
                <w:b/>
                <w:spacing w:val="-2"/>
                <w:sz w:val="24"/>
                <w:szCs w:val="24"/>
              </w:rPr>
              <w:t xml:space="preserve"> </w:t>
            </w:r>
            <w:r w:rsidRPr="00925154">
              <w:rPr>
                <w:rFonts w:ascii="Times New Roman" w:hAnsi="Times New Roman" w:cs="Times New Roman"/>
                <w:b/>
                <w:spacing w:val="-4"/>
                <w:sz w:val="24"/>
                <w:szCs w:val="24"/>
              </w:rPr>
              <w:t>15.4</w:t>
            </w:r>
          </w:p>
        </w:tc>
        <w:tc>
          <w:tcPr>
            <w:tcW w:w="7515" w:type="dxa"/>
          </w:tcPr>
          <w:p w:rsidR="00363E5D" w:rsidRPr="00925154" w:rsidRDefault="00934312">
            <w:pPr>
              <w:pStyle w:val="TableParagraph"/>
              <w:tabs>
                <w:tab w:val="left" w:pos="1686"/>
                <w:tab w:val="left" w:pos="3427"/>
              </w:tabs>
              <w:spacing w:line="261" w:lineRule="auto"/>
              <w:ind w:left="107" w:right="380"/>
              <w:rPr>
                <w:rFonts w:ascii="Times New Roman" w:hAnsi="Times New Roman" w:cs="Times New Roman"/>
                <w:i/>
                <w:sz w:val="24"/>
                <w:szCs w:val="24"/>
              </w:rPr>
            </w:pPr>
            <w:r w:rsidRPr="00925154">
              <w:rPr>
                <w:rFonts w:ascii="Times New Roman" w:hAnsi="Times New Roman" w:cs="Times New Roman"/>
                <w:sz w:val="24"/>
                <w:szCs w:val="24"/>
              </w:rPr>
              <w:t>Alternative</w:t>
            </w:r>
            <w:r w:rsidRPr="00925154">
              <w:rPr>
                <w:rFonts w:ascii="Times New Roman" w:hAnsi="Times New Roman" w:cs="Times New Roman"/>
                <w:spacing w:val="-4"/>
                <w:sz w:val="24"/>
                <w:szCs w:val="24"/>
              </w:rPr>
              <w:t xml:space="preserve"> </w:t>
            </w:r>
            <w:r w:rsidRPr="00925154">
              <w:rPr>
                <w:rFonts w:ascii="Times New Roman" w:hAnsi="Times New Roman" w:cs="Times New Roman"/>
                <w:sz w:val="24"/>
                <w:szCs w:val="24"/>
              </w:rPr>
              <w:t>technical</w:t>
            </w:r>
            <w:r w:rsidRPr="00925154">
              <w:rPr>
                <w:rFonts w:ascii="Times New Roman" w:hAnsi="Times New Roman" w:cs="Times New Roman"/>
                <w:spacing w:val="-5"/>
                <w:sz w:val="24"/>
                <w:szCs w:val="24"/>
              </w:rPr>
              <w:t xml:space="preserve"> </w:t>
            </w:r>
            <w:r w:rsidRPr="00925154">
              <w:rPr>
                <w:rFonts w:ascii="Times New Roman" w:hAnsi="Times New Roman" w:cs="Times New Roman"/>
                <w:sz w:val="24"/>
                <w:szCs w:val="24"/>
              </w:rPr>
              <w:t>solutions</w:t>
            </w:r>
            <w:r w:rsidRPr="00925154">
              <w:rPr>
                <w:rFonts w:ascii="Times New Roman" w:hAnsi="Times New Roman" w:cs="Times New Roman"/>
                <w:spacing w:val="-5"/>
                <w:sz w:val="24"/>
                <w:szCs w:val="24"/>
              </w:rPr>
              <w:t xml:space="preserve"> </w:t>
            </w:r>
            <w:r w:rsidRPr="00925154">
              <w:rPr>
                <w:rFonts w:ascii="Times New Roman" w:hAnsi="Times New Roman" w:cs="Times New Roman"/>
                <w:sz w:val="24"/>
                <w:szCs w:val="24"/>
              </w:rPr>
              <w:t>shall</w:t>
            </w:r>
            <w:r w:rsidRPr="00925154">
              <w:rPr>
                <w:rFonts w:ascii="Times New Roman" w:hAnsi="Times New Roman" w:cs="Times New Roman"/>
                <w:spacing w:val="-8"/>
                <w:sz w:val="24"/>
                <w:szCs w:val="24"/>
              </w:rPr>
              <w:t xml:space="preserve"> </w:t>
            </w:r>
            <w:r w:rsidRPr="00925154">
              <w:rPr>
                <w:rFonts w:ascii="Times New Roman" w:hAnsi="Times New Roman" w:cs="Times New Roman"/>
                <w:sz w:val="24"/>
                <w:szCs w:val="24"/>
              </w:rPr>
              <w:t>be</w:t>
            </w:r>
            <w:r w:rsidRPr="00925154">
              <w:rPr>
                <w:rFonts w:ascii="Times New Roman" w:hAnsi="Times New Roman" w:cs="Times New Roman"/>
                <w:spacing w:val="-7"/>
                <w:sz w:val="24"/>
                <w:szCs w:val="24"/>
              </w:rPr>
              <w:t xml:space="preserve"> </w:t>
            </w:r>
            <w:r w:rsidRPr="00925154">
              <w:rPr>
                <w:rFonts w:ascii="Times New Roman" w:hAnsi="Times New Roman" w:cs="Times New Roman"/>
                <w:sz w:val="24"/>
                <w:szCs w:val="24"/>
              </w:rPr>
              <w:t>permitted</w:t>
            </w:r>
            <w:r w:rsidRPr="00925154">
              <w:rPr>
                <w:rFonts w:ascii="Times New Roman" w:hAnsi="Times New Roman" w:cs="Times New Roman"/>
                <w:spacing w:val="-5"/>
                <w:sz w:val="24"/>
                <w:szCs w:val="24"/>
              </w:rPr>
              <w:t xml:space="preserve"> </w:t>
            </w:r>
            <w:r w:rsidRPr="00925154">
              <w:rPr>
                <w:rFonts w:ascii="Times New Roman" w:hAnsi="Times New Roman" w:cs="Times New Roman"/>
                <w:sz w:val="24"/>
                <w:szCs w:val="24"/>
              </w:rPr>
              <w:t>for</w:t>
            </w:r>
            <w:r w:rsidRPr="00925154">
              <w:rPr>
                <w:rFonts w:ascii="Times New Roman" w:hAnsi="Times New Roman" w:cs="Times New Roman"/>
                <w:spacing w:val="-7"/>
                <w:sz w:val="24"/>
                <w:szCs w:val="24"/>
              </w:rPr>
              <w:t xml:space="preserve"> </w:t>
            </w:r>
            <w:r w:rsidRPr="00925154">
              <w:rPr>
                <w:rFonts w:ascii="Times New Roman" w:hAnsi="Times New Roman" w:cs="Times New Roman"/>
                <w:sz w:val="24"/>
                <w:szCs w:val="24"/>
              </w:rPr>
              <w:t>the</w:t>
            </w:r>
            <w:r w:rsidRPr="00925154">
              <w:rPr>
                <w:rFonts w:ascii="Times New Roman" w:hAnsi="Times New Roman" w:cs="Times New Roman"/>
                <w:spacing w:val="-4"/>
                <w:sz w:val="24"/>
                <w:szCs w:val="24"/>
              </w:rPr>
              <w:t xml:space="preserve"> </w:t>
            </w:r>
            <w:r w:rsidRPr="00925154">
              <w:rPr>
                <w:rFonts w:ascii="Times New Roman" w:hAnsi="Times New Roman" w:cs="Times New Roman"/>
                <w:sz w:val="24"/>
                <w:szCs w:val="24"/>
              </w:rPr>
              <w:t>following</w:t>
            </w:r>
            <w:r w:rsidRPr="00925154">
              <w:rPr>
                <w:rFonts w:ascii="Times New Roman" w:hAnsi="Times New Roman" w:cs="Times New Roman"/>
                <w:spacing w:val="-6"/>
                <w:sz w:val="24"/>
                <w:szCs w:val="24"/>
              </w:rPr>
              <w:t xml:space="preserve"> </w:t>
            </w:r>
            <w:r w:rsidRPr="00925154">
              <w:rPr>
                <w:rFonts w:ascii="Times New Roman" w:hAnsi="Times New Roman" w:cs="Times New Roman"/>
                <w:sz w:val="24"/>
                <w:szCs w:val="24"/>
              </w:rPr>
              <w:t>parts</w:t>
            </w:r>
            <w:r w:rsidRPr="00925154">
              <w:rPr>
                <w:rFonts w:ascii="Times New Roman" w:hAnsi="Times New Roman" w:cs="Times New Roman"/>
                <w:spacing w:val="-7"/>
                <w:sz w:val="24"/>
                <w:szCs w:val="24"/>
              </w:rPr>
              <w:t xml:space="preserve"> </w:t>
            </w:r>
            <w:r w:rsidRPr="00925154">
              <w:rPr>
                <w:rFonts w:ascii="Times New Roman" w:hAnsi="Times New Roman" w:cs="Times New Roman"/>
                <w:sz w:val="24"/>
                <w:szCs w:val="24"/>
              </w:rPr>
              <w:t>of</w:t>
            </w:r>
            <w:r w:rsidRPr="00925154">
              <w:rPr>
                <w:rFonts w:ascii="Times New Roman" w:hAnsi="Times New Roman" w:cs="Times New Roman"/>
                <w:spacing w:val="-5"/>
                <w:sz w:val="24"/>
                <w:szCs w:val="24"/>
              </w:rPr>
              <w:t xml:space="preserve"> </w:t>
            </w:r>
            <w:r w:rsidRPr="00925154">
              <w:rPr>
                <w:rFonts w:ascii="Times New Roman" w:hAnsi="Times New Roman" w:cs="Times New Roman"/>
                <w:sz w:val="24"/>
                <w:szCs w:val="24"/>
              </w:rPr>
              <w:t xml:space="preserve">the Works: </w:t>
            </w:r>
            <w:r w:rsidR="00CF4469" w:rsidRPr="00925154">
              <w:rPr>
                <w:rFonts w:ascii="Times New Roman" w:hAnsi="Times New Roman" w:cs="Times New Roman"/>
                <w:sz w:val="24"/>
                <w:szCs w:val="24"/>
                <w:u w:val="single"/>
              </w:rPr>
              <w:t xml:space="preserve">    N/A                    </w:t>
            </w:r>
            <w:r w:rsidRPr="00925154">
              <w:rPr>
                <w:rFonts w:ascii="Times New Roman" w:hAnsi="Times New Roman" w:cs="Times New Roman"/>
                <w:i/>
                <w:sz w:val="24"/>
                <w:szCs w:val="24"/>
              </w:rPr>
              <w:t>[insert parts of the Works]:</w:t>
            </w:r>
          </w:p>
          <w:p w:rsidR="00363E5D" w:rsidRPr="00925154" w:rsidRDefault="00934312">
            <w:pPr>
              <w:pStyle w:val="TableParagraph"/>
              <w:spacing w:before="152" w:line="256" w:lineRule="auto"/>
              <w:ind w:left="107" w:right="136" w:firstLine="50"/>
              <w:rPr>
                <w:rFonts w:ascii="Times New Roman" w:hAnsi="Times New Roman" w:cs="Times New Roman"/>
                <w:i/>
                <w:sz w:val="24"/>
                <w:szCs w:val="24"/>
              </w:rPr>
            </w:pPr>
            <w:r w:rsidRPr="00925154">
              <w:rPr>
                <w:rFonts w:ascii="Times New Roman" w:hAnsi="Times New Roman" w:cs="Times New Roman"/>
                <w:i/>
                <w:sz w:val="24"/>
                <w:szCs w:val="24"/>
              </w:rPr>
              <w:t>[If</w:t>
            </w:r>
            <w:r w:rsidRPr="00925154">
              <w:rPr>
                <w:rFonts w:ascii="Times New Roman" w:hAnsi="Times New Roman" w:cs="Times New Roman"/>
                <w:i/>
                <w:spacing w:val="-5"/>
                <w:sz w:val="24"/>
                <w:szCs w:val="24"/>
              </w:rPr>
              <w:t xml:space="preserve"> </w:t>
            </w:r>
            <w:r w:rsidRPr="00925154">
              <w:rPr>
                <w:rFonts w:ascii="Times New Roman" w:hAnsi="Times New Roman" w:cs="Times New Roman"/>
                <w:i/>
                <w:sz w:val="24"/>
                <w:szCs w:val="24"/>
              </w:rPr>
              <w:t>alternative</w:t>
            </w:r>
            <w:r w:rsidRPr="00925154">
              <w:rPr>
                <w:rFonts w:ascii="Times New Roman" w:hAnsi="Times New Roman" w:cs="Times New Roman"/>
                <w:i/>
                <w:spacing w:val="-6"/>
                <w:sz w:val="24"/>
                <w:szCs w:val="24"/>
              </w:rPr>
              <w:t xml:space="preserve"> </w:t>
            </w:r>
            <w:r w:rsidRPr="00925154">
              <w:rPr>
                <w:rFonts w:ascii="Times New Roman" w:hAnsi="Times New Roman" w:cs="Times New Roman"/>
                <w:i/>
                <w:sz w:val="24"/>
                <w:szCs w:val="24"/>
              </w:rPr>
              <w:t>technical</w:t>
            </w:r>
            <w:r w:rsidRPr="00925154">
              <w:rPr>
                <w:rFonts w:ascii="Times New Roman" w:hAnsi="Times New Roman" w:cs="Times New Roman"/>
                <w:i/>
                <w:spacing w:val="-5"/>
                <w:sz w:val="24"/>
                <w:szCs w:val="24"/>
              </w:rPr>
              <w:t xml:space="preserve"> </w:t>
            </w:r>
            <w:r w:rsidRPr="00925154">
              <w:rPr>
                <w:rFonts w:ascii="Times New Roman" w:hAnsi="Times New Roman" w:cs="Times New Roman"/>
                <w:i/>
                <w:sz w:val="24"/>
                <w:szCs w:val="24"/>
              </w:rPr>
              <w:t>solutions</w:t>
            </w:r>
            <w:r w:rsidRPr="00925154">
              <w:rPr>
                <w:rFonts w:ascii="Times New Roman" w:hAnsi="Times New Roman" w:cs="Times New Roman"/>
                <w:i/>
                <w:spacing w:val="-4"/>
                <w:sz w:val="24"/>
                <w:szCs w:val="24"/>
              </w:rPr>
              <w:t xml:space="preserve"> </w:t>
            </w:r>
            <w:r w:rsidRPr="00925154">
              <w:rPr>
                <w:rFonts w:ascii="Times New Roman" w:hAnsi="Times New Roman" w:cs="Times New Roman"/>
                <w:i/>
                <w:sz w:val="24"/>
                <w:szCs w:val="24"/>
              </w:rPr>
              <w:t>are</w:t>
            </w:r>
            <w:r w:rsidRPr="00925154">
              <w:rPr>
                <w:rFonts w:ascii="Times New Roman" w:hAnsi="Times New Roman" w:cs="Times New Roman"/>
                <w:i/>
                <w:spacing w:val="-5"/>
                <w:sz w:val="24"/>
                <w:szCs w:val="24"/>
              </w:rPr>
              <w:t xml:space="preserve"> </w:t>
            </w:r>
            <w:r w:rsidRPr="00925154">
              <w:rPr>
                <w:rFonts w:ascii="Times New Roman" w:hAnsi="Times New Roman" w:cs="Times New Roman"/>
                <w:i/>
                <w:sz w:val="24"/>
                <w:szCs w:val="24"/>
              </w:rPr>
              <w:t>permitted,</w:t>
            </w:r>
            <w:r w:rsidRPr="00925154">
              <w:rPr>
                <w:rFonts w:ascii="Times New Roman" w:hAnsi="Times New Roman" w:cs="Times New Roman"/>
                <w:i/>
                <w:spacing w:val="-7"/>
                <w:sz w:val="24"/>
                <w:szCs w:val="24"/>
              </w:rPr>
              <w:t xml:space="preserve"> </w:t>
            </w:r>
            <w:r w:rsidRPr="00925154">
              <w:rPr>
                <w:rFonts w:ascii="Times New Roman" w:hAnsi="Times New Roman" w:cs="Times New Roman"/>
                <w:i/>
                <w:sz w:val="24"/>
                <w:szCs w:val="24"/>
              </w:rPr>
              <w:t>the</w:t>
            </w:r>
            <w:r w:rsidRPr="00925154">
              <w:rPr>
                <w:rFonts w:ascii="Times New Roman" w:hAnsi="Times New Roman" w:cs="Times New Roman"/>
                <w:i/>
                <w:spacing w:val="-5"/>
                <w:sz w:val="24"/>
                <w:szCs w:val="24"/>
              </w:rPr>
              <w:t xml:space="preserve"> </w:t>
            </w:r>
            <w:r w:rsidRPr="00925154">
              <w:rPr>
                <w:rFonts w:ascii="Times New Roman" w:hAnsi="Times New Roman" w:cs="Times New Roman"/>
                <w:i/>
                <w:sz w:val="24"/>
                <w:szCs w:val="24"/>
              </w:rPr>
              <w:t>evaluation</w:t>
            </w:r>
            <w:r w:rsidRPr="00925154">
              <w:rPr>
                <w:rFonts w:ascii="Times New Roman" w:hAnsi="Times New Roman" w:cs="Times New Roman"/>
                <w:i/>
                <w:spacing w:val="-7"/>
                <w:sz w:val="24"/>
                <w:szCs w:val="24"/>
              </w:rPr>
              <w:t xml:space="preserve"> </w:t>
            </w:r>
            <w:r w:rsidRPr="00925154">
              <w:rPr>
                <w:rFonts w:ascii="Times New Roman" w:hAnsi="Times New Roman" w:cs="Times New Roman"/>
                <w:i/>
                <w:sz w:val="24"/>
                <w:szCs w:val="24"/>
              </w:rPr>
              <w:t>method</w:t>
            </w:r>
            <w:r w:rsidRPr="00925154">
              <w:rPr>
                <w:rFonts w:ascii="Times New Roman" w:hAnsi="Times New Roman" w:cs="Times New Roman"/>
                <w:i/>
                <w:spacing w:val="-5"/>
                <w:sz w:val="24"/>
                <w:szCs w:val="24"/>
              </w:rPr>
              <w:t xml:space="preserve"> </w:t>
            </w:r>
            <w:r w:rsidRPr="00925154">
              <w:rPr>
                <w:rFonts w:ascii="Times New Roman" w:hAnsi="Times New Roman" w:cs="Times New Roman"/>
                <w:i/>
                <w:sz w:val="24"/>
                <w:szCs w:val="24"/>
              </w:rPr>
              <w:t>will</w:t>
            </w:r>
            <w:r w:rsidRPr="00925154">
              <w:rPr>
                <w:rFonts w:ascii="Times New Roman" w:hAnsi="Times New Roman" w:cs="Times New Roman"/>
                <w:i/>
                <w:spacing w:val="-8"/>
                <w:sz w:val="24"/>
                <w:szCs w:val="24"/>
              </w:rPr>
              <w:t xml:space="preserve"> </w:t>
            </w:r>
            <w:r w:rsidRPr="00925154">
              <w:rPr>
                <w:rFonts w:ascii="Times New Roman" w:hAnsi="Times New Roman" w:cs="Times New Roman"/>
                <w:i/>
                <w:sz w:val="24"/>
                <w:szCs w:val="24"/>
              </w:rPr>
              <w:t>be</w:t>
            </w:r>
            <w:r w:rsidRPr="00925154">
              <w:rPr>
                <w:rFonts w:ascii="Times New Roman" w:hAnsi="Times New Roman" w:cs="Times New Roman"/>
                <w:i/>
                <w:spacing w:val="-5"/>
                <w:sz w:val="24"/>
                <w:szCs w:val="24"/>
              </w:rPr>
              <w:t xml:space="preserve"> </w:t>
            </w:r>
            <w:r w:rsidRPr="00925154">
              <w:rPr>
                <w:rFonts w:ascii="Times New Roman" w:hAnsi="Times New Roman" w:cs="Times New Roman"/>
                <w:i/>
                <w:sz w:val="24"/>
                <w:szCs w:val="24"/>
              </w:rPr>
              <w:t>as specified in Section III, Evaluation and Qualification Criteria.]</w:t>
            </w:r>
          </w:p>
        </w:tc>
      </w:tr>
    </w:tbl>
    <w:p w:rsidR="00363E5D" w:rsidRPr="00925154" w:rsidRDefault="00363E5D">
      <w:pPr>
        <w:spacing w:line="256" w:lineRule="auto"/>
        <w:rPr>
          <w:rFonts w:ascii="Times New Roman" w:hAnsi="Times New Roman" w:cs="Times New Roman"/>
          <w:sz w:val="24"/>
          <w:szCs w:val="24"/>
        </w:rPr>
        <w:sectPr w:rsidR="00363E5D" w:rsidRPr="00925154">
          <w:type w:val="continuous"/>
          <w:pgSz w:w="11930" w:h="16860"/>
          <w:pgMar w:top="900" w:right="0" w:bottom="1160" w:left="400" w:header="0" w:footer="898" w:gutter="0"/>
          <w:cols w:space="720"/>
        </w:sectPr>
      </w:pPr>
    </w:p>
    <w:tbl>
      <w:tblPr>
        <w:tblW w:w="0" w:type="auto"/>
        <w:tblInd w:w="13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709"/>
        <w:gridCol w:w="7508"/>
      </w:tblGrid>
      <w:tr w:rsidR="00363E5D" w:rsidRPr="00925154">
        <w:trPr>
          <w:trHeight w:val="450"/>
        </w:trPr>
        <w:tc>
          <w:tcPr>
            <w:tcW w:w="1709" w:type="dxa"/>
            <w:tcBorders>
              <w:right w:val="single" w:sz="6" w:space="0" w:color="000000"/>
            </w:tcBorders>
          </w:tcPr>
          <w:p w:rsidR="00363E5D" w:rsidRPr="00925154" w:rsidRDefault="00934312">
            <w:pPr>
              <w:pStyle w:val="TableParagraph"/>
              <w:spacing w:before="1"/>
              <w:ind w:left="107"/>
              <w:rPr>
                <w:rFonts w:ascii="Times New Roman" w:hAnsi="Times New Roman" w:cs="Times New Roman"/>
                <w:b/>
                <w:sz w:val="24"/>
                <w:szCs w:val="24"/>
              </w:rPr>
            </w:pPr>
            <w:r w:rsidRPr="00925154">
              <w:rPr>
                <w:rFonts w:ascii="Times New Roman" w:hAnsi="Times New Roman" w:cs="Times New Roman"/>
                <w:b/>
                <w:sz w:val="24"/>
                <w:szCs w:val="24"/>
              </w:rPr>
              <w:lastRenderedPageBreak/>
              <w:t>ITT</w:t>
            </w:r>
            <w:r w:rsidRPr="00925154">
              <w:rPr>
                <w:rFonts w:ascii="Times New Roman" w:hAnsi="Times New Roman" w:cs="Times New Roman"/>
                <w:b/>
                <w:spacing w:val="-8"/>
                <w:sz w:val="24"/>
                <w:szCs w:val="24"/>
              </w:rPr>
              <w:t xml:space="preserve"> </w:t>
            </w:r>
            <w:r w:rsidRPr="00925154">
              <w:rPr>
                <w:rFonts w:ascii="Times New Roman" w:hAnsi="Times New Roman" w:cs="Times New Roman"/>
                <w:b/>
                <w:spacing w:val="-2"/>
                <w:sz w:val="24"/>
                <w:szCs w:val="24"/>
              </w:rPr>
              <w:t>Reference</w:t>
            </w:r>
          </w:p>
        </w:tc>
        <w:tc>
          <w:tcPr>
            <w:tcW w:w="7508" w:type="dxa"/>
            <w:tcBorders>
              <w:left w:val="single" w:sz="6" w:space="0" w:color="000000"/>
            </w:tcBorders>
          </w:tcPr>
          <w:p w:rsidR="00363E5D" w:rsidRPr="00925154" w:rsidRDefault="00934312">
            <w:pPr>
              <w:pStyle w:val="TableParagraph"/>
              <w:spacing w:line="265" w:lineRule="exact"/>
              <w:ind w:left="98"/>
              <w:rPr>
                <w:rFonts w:ascii="Times New Roman" w:hAnsi="Times New Roman" w:cs="Times New Roman"/>
                <w:b/>
                <w:sz w:val="24"/>
                <w:szCs w:val="24"/>
              </w:rPr>
            </w:pPr>
            <w:r w:rsidRPr="00925154">
              <w:rPr>
                <w:rFonts w:ascii="Times New Roman" w:hAnsi="Times New Roman" w:cs="Times New Roman"/>
                <w:b/>
                <w:sz w:val="24"/>
                <w:szCs w:val="24"/>
              </w:rPr>
              <w:t>PARTICULARS</w:t>
            </w:r>
            <w:r w:rsidRPr="00925154">
              <w:rPr>
                <w:rFonts w:ascii="Times New Roman" w:hAnsi="Times New Roman" w:cs="Times New Roman"/>
                <w:b/>
                <w:spacing w:val="-7"/>
                <w:sz w:val="24"/>
                <w:szCs w:val="24"/>
              </w:rPr>
              <w:t xml:space="preserve"> </w:t>
            </w:r>
            <w:r w:rsidRPr="00925154">
              <w:rPr>
                <w:rFonts w:ascii="Times New Roman" w:hAnsi="Times New Roman" w:cs="Times New Roman"/>
                <w:b/>
                <w:sz w:val="24"/>
                <w:szCs w:val="24"/>
              </w:rPr>
              <w:t>OF</w:t>
            </w:r>
            <w:r w:rsidRPr="00925154">
              <w:rPr>
                <w:rFonts w:ascii="Times New Roman" w:hAnsi="Times New Roman" w:cs="Times New Roman"/>
                <w:b/>
                <w:spacing w:val="-10"/>
                <w:sz w:val="24"/>
                <w:szCs w:val="24"/>
              </w:rPr>
              <w:t xml:space="preserve"> </w:t>
            </w:r>
            <w:r w:rsidRPr="00925154">
              <w:rPr>
                <w:rFonts w:ascii="Times New Roman" w:hAnsi="Times New Roman" w:cs="Times New Roman"/>
                <w:b/>
                <w:sz w:val="24"/>
                <w:szCs w:val="24"/>
              </w:rPr>
              <w:t>APPENDIX</w:t>
            </w:r>
            <w:r w:rsidRPr="00925154">
              <w:rPr>
                <w:rFonts w:ascii="Times New Roman" w:hAnsi="Times New Roman" w:cs="Times New Roman"/>
                <w:b/>
                <w:spacing w:val="-4"/>
                <w:sz w:val="24"/>
                <w:szCs w:val="24"/>
              </w:rPr>
              <w:t xml:space="preserve"> </w:t>
            </w:r>
            <w:r w:rsidRPr="00925154">
              <w:rPr>
                <w:rFonts w:ascii="Times New Roman" w:hAnsi="Times New Roman" w:cs="Times New Roman"/>
                <w:b/>
                <w:sz w:val="24"/>
                <w:szCs w:val="24"/>
              </w:rPr>
              <w:t>TO</w:t>
            </w:r>
            <w:r w:rsidRPr="00925154">
              <w:rPr>
                <w:rFonts w:ascii="Times New Roman" w:hAnsi="Times New Roman" w:cs="Times New Roman"/>
                <w:b/>
                <w:spacing w:val="-10"/>
                <w:sz w:val="24"/>
                <w:szCs w:val="24"/>
              </w:rPr>
              <w:t xml:space="preserve"> </w:t>
            </w:r>
            <w:r w:rsidRPr="00925154">
              <w:rPr>
                <w:rFonts w:ascii="Times New Roman" w:hAnsi="Times New Roman" w:cs="Times New Roman"/>
                <w:b/>
                <w:sz w:val="24"/>
                <w:szCs w:val="24"/>
              </w:rPr>
              <w:t>INSTRUCTIONS</w:t>
            </w:r>
            <w:r w:rsidRPr="00925154">
              <w:rPr>
                <w:rFonts w:ascii="Times New Roman" w:hAnsi="Times New Roman" w:cs="Times New Roman"/>
                <w:b/>
                <w:spacing w:val="-6"/>
                <w:sz w:val="24"/>
                <w:szCs w:val="24"/>
              </w:rPr>
              <w:t xml:space="preserve"> </w:t>
            </w:r>
            <w:r w:rsidRPr="00925154">
              <w:rPr>
                <w:rFonts w:ascii="Times New Roman" w:hAnsi="Times New Roman" w:cs="Times New Roman"/>
                <w:b/>
                <w:sz w:val="24"/>
                <w:szCs w:val="24"/>
              </w:rPr>
              <w:t>TO</w:t>
            </w:r>
            <w:r w:rsidRPr="00925154">
              <w:rPr>
                <w:rFonts w:ascii="Times New Roman" w:hAnsi="Times New Roman" w:cs="Times New Roman"/>
                <w:b/>
                <w:spacing w:val="-12"/>
                <w:sz w:val="24"/>
                <w:szCs w:val="24"/>
              </w:rPr>
              <w:t xml:space="preserve"> </w:t>
            </w:r>
            <w:r w:rsidRPr="00925154">
              <w:rPr>
                <w:rFonts w:ascii="Times New Roman" w:hAnsi="Times New Roman" w:cs="Times New Roman"/>
                <w:b/>
                <w:spacing w:val="-2"/>
                <w:sz w:val="24"/>
                <w:szCs w:val="24"/>
              </w:rPr>
              <w:t>TENDERS</w:t>
            </w:r>
          </w:p>
        </w:tc>
      </w:tr>
      <w:tr w:rsidR="00363E5D" w:rsidRPr="00925154">
        <w:trPr>
          <w:trHeight w:val="1192"/>
        </w:trPr>
        <w:tc>
          <w:tcPr>
            <w:tcW w:w="1709" w:type="dxa"/>
          </w:tcPr>
          <w:p w:rsidR="00363E5D" w:rsidRPr="00925154" w:rsidRDefault="00934312">
            <w:pPr>
              <w:pStyle w:val="TableParagraph"/>
              <w:spacing w:line="262" w:lineRule="exact"/>
              <w:ind w:left="107"/>
              <w:rPr>
                <w:rFonts w:ascii="Times New Roman" w:hAnsi="Times New Roman" w:cs="Times New Roman"/>
                <w:b/>
                <w:sz w:val="24"/>
                <w:szCs w:val="24"/>
              </w:rPr>
            </w:pPr>
            <w:r w:rsidRPr="00925154">
              <w:rPr>
                <w:rFonts w:ascii="Times New Roman" w:hAnsi="Times New Roman" w:cs="Times New Roman"/>
                <w:b/>
                <w:sz w:val="24"/>
                <w:szCs w:val="24"/>
              </w:rPr>
              <w:t>ITT</w:t>
            </w:r>
            <w:r w:rsidRPr="00925154">
              <w:rPr>
                <w:rFonts w:ascii="Times New Roman" w:hAnsi="Times New Roman" w:cs="Times New Roman"/>
                <w:b/>
                <w:spacing w:val="-2"/>
                <w:sz w:val="24"/>
                <w:szCs w:val="24"/>
              </w:rPr>
              <w:t xml:space="preserve"> </w:t>
            </w:r>
            <w:r w:rsidRPr="00925154">
              <w:rPr>
                <w:rFonts w:ascii="Times New Roman" w:hAnsi="Times New Roman" w:cs="Times New Roman"/>
                <w:b/>
                <w:spacing w:val="-4"/>
                <w:sz w:val="24"/>
                <w:szCs w:val="24"/>
              </w:rPr>
              <w:t>16.5</w:t>
            </w:r>
          </w:p>
        </w:tc>
        <w:tc>
          <w:tcPr>
            <w:tcW w:w="7508" w:type="dxa"/>
          </w:tcPr>
          <w:p w:rsidR="00363E5D" w:rsidRPr="00925154" w:rsidRDefault="00934312">
            <w:pPr>
              <w:pStyle w:val="TableParagraph"/>
              <w:tabs>
                <w:tab w:val="left" w:pos="6007"/>
              </w:tabs>
              <w:spacing w:line="261" w:lineRule="auto"/>
              <w:ind w:left="98" w:right="123"/>
              <w:rPr>
                <w:rFonts w:ascii="Times New Roman" w:hAnsi="Times New Roman" w:cs="Times New Roman"/>
                <w:i/>
                <w:sz w:val="24"/>
                <w:szCs w:val="24"/>
              </w:rPr>
            </w:pPr>
            <w:r w:rsidRPr="00925154">
              <w:rPr>
                <w:rFonts w:ascii="Times New Roman" w:hAnsi="Times New Roman" w:cs="Times New Roman"/>
                <w:sz w:val="24"/>
                <w:szCs w:val="24"/>
              </w:rPr>
              <w:t xml:space="preserve">The prices quoted by the Tenderer shall be: </w:t>
            </w:r>
            <w:r w:rsidR="00CF4469" w:rsidRPr="00925154">
              <w:rPr>
                <w:rFonts w:ascii="Times New Roman" w:hAnsi="Times New Roman" w:cs="Times New Roman"/>
                <w:spacing w:val="40"/>
                <w:sz w:val="24"/>
                <w:szCs w:val="24"/>
                <w:u w:val="single"/>
              </w:rPr>
              <w:t xml:space="preserve"> </w:t>
            </w:r>
            <w:r w:rsidR="00CF4469" w:rsidRPr="00925154">
              <w:rPr>
                <w:rFonts w:ascii="Times New Roman" w:hAnsi="Times New Roman" w:cs="Times New Roman"/>
                <w:b/>
                <w:spacing w:val="40"/>
                <w:sz w:val="24"/>
                <w:szCs w:val="24"/>
                <w:u w:val="single"/>
              </w:rPr>
              <w:t>FIXED</w:t>
            </w:r>
          </w:p>
        </w:tc>
      </w:tr>
      <w:tr w:rsidR="00363E5D" w:rsidRPr="00925154">
        <w:trPr>
          <w:trHeight w:val="1186"/>
        </w:trPr>
        <w:tc>
          <w:tcPr>
            <w:tcW w:w="1709" w:type="dxa"/>
          </w:tcPr>
          <w:p w:rsidR="00363E5D" w:rsidRPr="00925154" w:rsidRDefault="00934312">
            <w:pPr>
              <w:pStyle w:val="TableParagraph"/>
              <w:spacing w:line="262" w:lineRule="exact"/>
              <w:ind w:left="107"/>
              <w:rPr>
                <w:rFonts w:ascii="Times New Roman" w:hAnsi="Times New Roman" w:cs="Times New Roman"/>
                <w:b/>
                <w:sz w:val="24"/>
                <w:szCs w:val="24"/>
              </w:rPr>
            </w:pPr>
            <w:r w:rsidRPr="00925154">
              <w:rPr>
                <w:rFonts w:ascii="Times New Roman" w:hAnsi="Times New Roman" w:cs="Times New Roman"/>
                <w:b/>
                <w:sz w:val="24"/>
                <w:szCs w:val="24"/>
              </w:rPr>
              <w:t>ITT</w:t>
            </w:r>
            <w:r w:rsidRPr="00925154">
              <w:rPr>
                <w:rFonts w:ascii="Times New Roman" w:hAnsi="Times New Roman" w:cs="Times New Roman"/>
                <w:b/>
                <w:spacing w:val="-2"/>
                <w:sz w:val="24"/>
                <w:szCs w:val="24"/>
              </w:rPr>
              <w:t xml:space="preserve"> </w:t>
            </w:r>
            <w:r w:rsidRPr="00925154">
              <w:rPr>
                <w:rFonts w:ascii="Times New Roman" w:hAnsi="Times New Roman" w:cs="Times New Roman"/>
                <w:b/>
                <w:spacing w:val="-4"/>
                <w:sz w:val="24"/>
                <w:szCs w:val="24"/>
              </w:rPr>
              <w:t>20.1</w:t>
            </w:r>
          </w:p>
        </w:tc>
        <w:tc>
          <w:tcPr>
            <w:tcW w:w="7508" w:type="dxa"/>
          </w:tcPr>
          <w:p w:rsidR="00363E5D" w:rsidRPr="00925154" w:rsidRDefault="00934312">
            <w:pPr>
              <w:pStyle w:val="TableParagraph"/>
              <w:spacing w:line="259" w:lineRule="auto"/>
              <w:ind w:left="98"/>
              <w:rPr>
                <w:rFonts w:ascii="Times New Roman" w:hAnsi="Times New Roman" w:cs="Times New Roman"/>
                <w:sz w:val="24"/>
                <w:szCs w:val="24"/>
              </w:rPr>
            </w:pPr>
            <w:r w:rsidRPr="00925154">
              <w:rPr>
                <w:rFonts w:ascii="Times New Roman" w:hAnsi="Times New Roman" w:cs="Times New Roman"/>
                <w:sz w:val="24"/>
                <w:szCs w:val="24"/>
              </w:rPr>
              <w:t>The</w:t>
            </w:r>
            <w:r w:rsidRPr="00925154">
              <w:rPr>
                <w:rFonts w:ascii="Times New Roman" w:hAnsi="Times New Roman" w:cs="Times New Roman"/>
                <w:spacing w:val="-3"/>
                <w:sz w:val="24"/>
                <w:szCs w:val="24"/>
              </w:rPr>
              <w:t xml:space="preserve"> </w:t>
            </w:r>
            <w:r w:rsidRPr="00925154">
              <w:rPr>
                <w:rFonts w:ascii="Times New Roman" w:hAnsi="Times New Roman" w:cs="Times New Roman"/>
                <w:sz w:val="24"/>
                <w:szCs w:val="24"/>
              </w:rPr>
              <w:t>Tender</w:t>
            </w:r>
            <w:r w:rsidRPr="00925154">
              <w:rPr>
                <w:rFonts w:ascii="Times New Roman" w:hAnsi="Times New Roman" w:cs="Times New Roman"/>
                <w:spacing w:val="-5"/>
                <w:sz w:val="24"/>
                <w:szCs w:val="24"/>
              </w:rPr>
              <w:t xml:space="preserve"> </w:t>
            </w:r>
            <w:r w:rsidRPr="00925154">
              <w:rPr>
                <w:rFonts w:ascii="Times New Roman" w:hAnsi="Times New Roman" w:cs="Times New Roman"/>
                <w:sz w:val="24"/>
                <w:szCs w:val="24"/>
              </w:rPr>
              <w:t>validity</w:t>
            </w:r>
            <w:r w:rsidRPr="00925154">
              <w:rPr>
                <w:rFonts w:ascii="Times New Roman" w:hAnsi="Times New Roman" w:cs="Times New Roman"/>
                <w:spacing w:val="-2"/>
                <w:sz w:val="24"/>
                <w:szCs w:val="24"/>
              </w:rPr>
              <w:t xml:space="preserve"> </w:t>
            </w:r>
            <w:r w:rsidRPr="00925154">
              <w:rPr>
                <w:rFonts w:ascii="Times New Roman" w:hAnsi="Times New Roman" w:cs="Times New Roman"/>
                <w:sz w:val="24"/>
                <w:szCs w:val="24"/>
              </w:rPr>
              <w:t>period</w:t>
            </w:r>
            <w:r w:rsidRPr="00925154">
              <w:rPr>
                <w:rFonts w:ascii="Times New Roman" w:hAnsi="Times New Roman" w:cs="Times New Roman"/>
                <w:spacing w:val="-11"/>
                <w:sz w:val="24"/>
                <w:szCs w:val="24"/>
              </w:rPr>
              <w:t xml:space="preserve"> </w:t>
            </w:r>
            <w:r w:rsidRPr="00925154">
              <w:rPr>
                <w:rFonts w:ascii="Times New Roman" w:hAnsi="Times New Roman" w:cs="Times New Roman"/>
                <w:sz w:val="24"/>
                <w:szCs w:val="24"/>
              </w:rPr>
              <w:t>shall</w:t>
            </w:r>
            <w:r w:rsidRPr="00925154">
              <w:rPr>
                <w:rFonts w:ascii="Times New Roman" w:hAnsi="Times New Roman" w:cs="Times New Roman"/>
                <w:spacing w:val="-4"/>
                <w:sz w:val="24"/>
                <w:szCs w:val="24"/>
              </w:rPr>
              <w:t xml:space="preserve"> </w:t>
            </w:r>
            <w:r w:rsidRPr="00925154">
              <w:rPr>
                <w:rFonts w:ascii="Times New Roman" w:hAnsi="Times New Roman" w:cs="Times New Roman"/>
                <w:sz w:val="24"/>
                <w:szCs w:val="24"/>
              </w:rPr>
              <w:t>be</w:t>
            </w:r>
            <w:r w:rsidRPr="00925154">
              <w:rPr>
                <w:rFonts w:ascii="Times New Roman" w:hAnsi="Times New Roman" w:cs="Times New Roman"/>
                <w:spacing w:val="-3"/>
                <w:sz w:val="24"/>
                <w:szCs w:val="24"/>
              </w:rPr>
              <w:t xml:space="preserve"> </w:t>
            </w:r>
            <w:r w:rsidR="00CF4469" w:rsidRPr="00925154">
              <w:rPr>
                <w:rFonts w:ascii="Times New Roman" w:hAnsi="Times New Roman" w:cs="Times New Roman"/>
                <w:sz w:val="24"/>
                <w:szCs w:val="24"/>
              </w:rPr>
              <w:t>_3</w:t>
            </w:r>
            <w:r w:rsidRPr="00925154">
              <w:rPr>
                <w:rFonts w:ascii="Times New Roman" w:hAnsi="Times New Roman" w:cs="Times New Roman"/>
                <w:sz w:val="24"/>
                <w:szCs w:val="24"/>
              </w:rPr>
              <w:t>0</w:t>
            </w:r>
            <w:r w:rsidRPr="00925154">
              <w:rPr>
                <w:rFonts w:ascii="Times New Roman" w:hAnsi="Times New Roman" w:cs="Times New Roman"/>
                <w:spacing w:val="-2"/>
                <w:sz w:val="24"/>
                <w:szCs w:val="24"/>
              </w:rPr>
              <w:t xml:space="preserve"> </w:t>
            </w:r>
            <w:r w:rsidRPr="00925154">
              <w:rPr>
                <w:rFonts w:ascii="Times New Roman" w:hAnsi="Times New Roman" w:cs="Times New Roman"/>
                <w:sz w:val="24"/>
                <w:szCs w:val="24"/>
              </w:rPr>
              <w:t>[</w:t>
            </w:r>
            <w:r w:rsidRPr="00925154">
              <w:rPr>
                <w:rFonts w:ascii="Times New Roman" w:hAnsi="Times New Roman" w:cs="Times New Roman"/>
                <w:i/>
                <w:sz w:val="24"/>
                <w:szCs w:val="24"/>
              </w:rPr>
              <w:t>insert</w:t>
            </w:r>
            <w:r w:rsidRPr="00925154">
              <w:rPr>
                <w:rFonts w:ascii="Times New Roman" w:hAnsi="Times New Roman" w:cs="Times New Roman"/>
                <w:i/>
                <w:spacing w:val="-5"/>
                <w:sz w:val="24"/>
                <w:szCs w:val="24"/>
              </w:rPr>
              <w:t xml:space="preserve"> </w:t>
            </w:r>
            <w:r w:rsidRPr="00925154">
              <w:rPr>
                <w:rFonts w:ascii="Times New Roman" w:hAnsi="Times New Roman" w:cs="Times New Roman"/>
                <w:i/>
                <w:sz w:val="24"/>
                <w:szCs w:val="24"/>
              </w:rPr>
              <w:t>number</w:t>
            </w:r>
            <w:r w:rsidRPr="00925154">
              <w:rPr>
                <w:rFonts w:ascii="Times New Roman" w:hAnsi="Times New Roman" w:cs="Times New Roman"/>
                <w:i/>
                <w:spacing w:val="-4"/>
                <w:sz w:val="24"/>
                <w:szCs w:val="24"/>
              </w:rPr>
              <w:t xml:space="preserve"> </w:t>
            </w:r>
            <w:r w:rsidRPr="00925154">
              <w:rPr>
                <w:rFonts w:ascii="Times New Roman" w:hAnsi="Times New Roman" w:cs="Times New Roman"/>
                <w:i/>
                <w:sz w:val="24"/>
                <w:szCs w:val="24"/>
              </w:rPr>
              <w:t>of</w:t>
            </w:r>
            <w:r w:rsidRPr="00925154">
              <w:rPr>
                <w:rFonts w:ascii="Times New Roman" w:hAnsi="Times New Roman" w:cs="Times New Roman"/>
                <w:i/>
                <w:spacing w:val="-3"/>
                <w:sz w:val="24"/>
                <w:szCs w:val="24"/>
              </w:rPr>
              <w:t xml:space="preserve"> </w:t>
            </w:r>
            <w:r w:rsidRPr="00925154">
              <w:rPr>
                <w:rFonts w:ascii="Times New Roman" w:hAnsi="Times New Roman" w:cs="Times New Roman"/>
                <w:i/>
                <w:sz w:val="24"/>
                <w:szCs w:val="24"/>
              </w:rPr>
              <w:t>days</w:t>
            </w:r>
            <w:r w:rsidRPr="00925154">
              <w:rPr>
                <w:rFonts w:ascii="Times New Roman" w:hAnsi="Times New Roman" w:cs="Times New Roman"/>
                <w:i/>
                <w:spacing w:val="-5"/>
                <w:sz w:val="24"/>
                <w:szCs w:val="24"/>
              </w:rPr>
              <w:t xml:space="preserve"> </w:t>
            </w:r>
            <w:r w:rsidRPr="00925154">
              <w:rPr>
                <w:rFonts w:ascii="Times New Roman" w:hAnsi="Times New Roman" w:cs="Times New Roman"/>
                <w:i/>
                <w:sz w:val="24"/>
                <w:szCs w:val="24"/>
              </w:rPr>
              <w:t>that</w:t>
            </w:r>
            <w:r w:rsidRPr="00925154">
              <w:rPr>
                <w:rFonts w:ascii="Times New Roman" w:hAnsi="Times New Roman" w:cs="Times New Roman"/>
                <w:i/>
                <w:spacing w:val="-2"/>
                <w:sz w:val="24"/>
                <w:szCs w:val="24"/>
              </w:rPr>
              <w:t xml:space="preserve"> </w:t>
            </w:r>
            <w:r w:rsidRPr="00925154">
              <w:rPr>
                <w:rFonts w:ascii="Times New Roman" w:hAnsi="Times New Roman" w:cs="Times New Roman"/>
                <w:i/>
                <w:sz w:val="24"/>
                <w:szCs w:val="24"/>
              </w:rPr>
              <w:t>is</w:t>
            </w:r>
            <w:r w:rsidRPr="00925154">
              <w:rPr>
                <w:rFonts w:ascii="Times New Roman" w:hAnsi="Times New Roman" w:cs="Times New Roman"/>
                <w:i/>
                <w:spacing w:val="-2"/>
                <w:sz w:val="24"/>
                <w:szCs w:val="24"/>
              </w:rPr>
              <w:t xml:space="preserve"> </w:t>
            </w:r>
            <w:r w:rsidRPr="00925154">
              <w:rPr>
                <w:rFonts w:ascii="Times New Roman" w:hAnsi="Times New Roman" w:cs="Times New Roman"/>
                <w:i/>
                <w:sz w:val="24"/>
                <w:szCs w:val="24"/>
              </w:rPr>
              <w:t>a</w:t>
            </w:r>
            <w:r w:rsidRPr="00925154">
              <w:rPr>
                <w:rFonts w:ascii="Times New Roman" w:hAnsi="Times New Roman" w:cs="Times New Roman"/>
                <w:i/>
                <w:spacing w:val="-8"/>
                <w:sz w:val="24"/>
                <w:szCs w:val="24"/>
              </w:rPr>
              <w:t xml:space="preserve"> </w:t>
            </w:r>
            <w:r w:rsidRPr="00925154">
              <w:rPr>
                <w:rFonts w:ascii="Times New Roman" w:hAnsi="Times New Roman" w:cs="Times New Roman"/>
                <w:i/>
                <w:sz w:val="24"/>
                <w:szCs w:val="24"/>
              </w:rPr>
              <w:t>multiple</w:t>
            </w:r>
            <w:r w:rsidRPr="00925154">
              <w:rPr>
                <w:rFonts w:ascii="Times New Roman" w:hAnsi="Times New Roman" w:cs="Times New Roman"/>
                <w:i/>
                <w:spacing w:val="-3"/>
                <w:sz w:val="24"/>
                <w:szCs w:val="24"/>
              </w:rPr>
              <w:t xml:space="preserve"> </w:t>
            </w:r>
            <w:r w:rsidRPr="00925154">
              <w:rPr>
                <w:rFonts w:ascii="Times New Roman" w:hAnsi="Times New Roman" w:cs="Times New Roman"/>
                <w:i/>
                <w:sz w:val="24"/>
                <w:szCs w:val="24"/>
              </w:rPr>
              <w:t xml:space="preserve">of seven counting as of the deadline for Tender submission] </w:t>
            </w:r>
            <w:r w:rsidRPr="00925154">
              <w:rPr>
                <w:rFonts w:ascii="Times New Roman" w:hAnsi="Times New Roman" w:cs="Times New Roman"/>
                <w:sz w:val="24"/>
                <w:szCs w:val="24"/>
              </w:rPr>
              <w:t>days.</w:t>
            </w:r>
          </w:p>
        </w:tc>
      </w:tr>
      <w:tr w:rsidR="00363E5D" w:rsidRPr="00925154">
        <w:trPr>
          <w:trHeight w:val="4922"/>
        </w:trPr>
        <w:tc>
          <w:tcPr>
            <w:tcW w:w="1709" w:type="dxa"/>
          </w:tcPr>
          <w:p w:rsidR="00363E5D" w:rsidRPr="00925154" w:rsidRDefault="00934312">
            <w:pPr>
              <w:pStyle w:val="TableParagraph"/>
              <w:spacing w:line="265" w:lineRule="exact"/>
              <w:ind w:left="107"/>
              <w:rPr>
                <w:rFonts w:ascii="Times New Roman" w:hAnsi="Times New Roman" w:cs="Times New Roman"/>
                <w:b/>
                <w:sz w:val="24"/>
                <w:szCs w:val="24"/>
              </w:rPr>
            </w:pPr>
            <w:r w:rsidRPr="00925154">
              <w:rPr>
                <w:rFonts w:ascii="Times New Roman" w:hAnsi="Times New Roman" w:cs="Times New Roman"/>
                <w:b/>
                <w:sz w:val="24"/>
                <w:szCs w:val="24"/>
              </w:rPr>
              <w:t>ITT</w:t>
            </w:r>
            <w:r w:rsidRPr="00925154">
              <w:rPr>
                <w:rFonts w:ascii="Times New Roman" w:hAnsi="Times New Roman" w:cs="Times New Roman"/>
                <w:b/>
                <w:spacing w:val="-4"/>
                <w:sz w:val="24"/>
                <w:szCs w:val="24"/>
              </w:rPr>
              <w:t xml:space="preserve"> </w:t>
            </w:r>
            <w:r w:rsidRPr="00925154">
              <w:rPr>
                <w:rFonts w:ascii="Times New Roman" w:hAnsi="Times New Roman" w:cs="Times New Roman"/>
                <w:b/>
                <w:sz w:val="24"/>
                <w:szCs w:val="24"/>
              </w:rPr>
              <w:t>20.3</w:t>
            </w:r>
            <w:r w:rsidRPr="00925154">
              <w:rPr>
                <w:rFonts w:ascii="Times New Roman" w:hAnsi="Times New Roman" w:cs="Times New Roman"/>
                <w:b/>
                <w:spacing w:val="-1"/>
                <w:sz w:val="24"/>
                <w:szCs w:val="24"/>
              </w:rPr>
              <w:t xml:space="preserve"> </w:t>
            </w:r>
            <w:r w:rsidRPr="00925154">
              <w:rPr>
                <w:rFonts w:ascii="Times New Roman" w:hAnsi="Times New Roman" w:cs="Times New Roman"/>
                <w:b/>
                <w:spacing w:val="-5"/>
                <w:sz w:val="24"/>
                <w:szCs w:val="24"/>
              </w:rPr>
              <w:t>(a)</w:t>
            </w:r>
          </w:p>
        </w:tc>
        <w:tc>
          <w:tcPr>
            <w:tcW w:w="7508" w:type="dxa"/>
          </w:tcPr>
          <w:p w:rsidR="00363E5D" w:rsidRPr="00925154" w:rsidRDefault="00934312">
            <w:pPr>
              <w:pStyle w:val="TableParagraph"/>
              <w:numPr>
                <w:ilvl w:val="0"/>
                <w:numId w:val="68"/>
              </w:numPr>
              <w:tabs>
                <w:tab w:val="left" w:pos="386"/>
                <w:tab w:val="left" w:pos="4149"/>
              </w:tabs>
              <w:spacing w:line="265" w:lineRule="exact"/>
              <w:ind w:left="386" w:hanging="288"/>
              <w:rPr>
                <w:rFonts w:ascii="Times New Roman" w:hAnsi="Times New Roman" w:cs="Times New Roman"/>
                <w:sz w:val="24"/>
                <w:szCs w:val="24"/>
              </w:rPr>
            </w:pPr>
            <w:r w:rsidRPr="00925154">
              <w:rPr>
                <w:rFonts w:ascii="Times New Roman" w:hAnsi="Times New Roman" w:cs="Times New Roman"/>
                <w:sz w:val="24"/>
                <w:szCs w:val="24"/>
              </w:rPr>
              <w:t>The</w:t>
            </w:r>
            <w:r w:rsidRPr="00925154">
              <w:rPr>
                <w:rFonts w:ascii="Times New Roman" w:hAnsi="Times New Roman" w:cs="Times New Roman"/>
                <w:spacing w:val="-3"/>
                <w:sz w:val="24"/>
                <w:szCs w:val="24"/>
              </w:rPr>
              <w:t xml:space="preserve"> </w:t>
            </w:r>
            <w:r w:rsidRPr="00925154">
              <w:rPr>
                <w:rFonts w:ascii="Times New Roman" w:hAnsi="Times New Roman" w:cs="Times New Roman"/>
                <w:sz w:val="24"/>
                <w:szCs w:val="24"/>
              </w:rPr>
              <w:t>delayed</w:t>
            </w:r>
            <w:r w:rsidRPr="00925154">
              <w:rPr>
                <w:rFonts w:ascii="Times New Roman" w:hAnsi="Times New Roman" w:cs="Times New Roman"/>
                <w:spacing w:val="-1"/>
                <w:sz w:val="24"/>
                <w:szCs w:val="24"/>
              </w:rPr>
              <w:t xml:space="preserve"> </w:t>
            </w:r>
            <w:r w:rsidRPr="00925154">
              <w:rPr>
                <w:rFonts w:ascii="Times New Roman" w:hAnsi="Times New Roman" w:cs="Times New Roman"/>
                <w:sz w:val="24"/>
                <w:szCs w:val="24"/>
              </w:rPr>
              <w:t>to</w:t>
            </w:r>
            <w:r w:rsidRPr="00925154">
              <w:rPr>
                <w:rFonts w:ascii="Times New Roman" w:hAnsi="Times New Roman" w:cs="Times New Roman"/>
                <w:spacing w:val="-2"/>
                <w:sz w:val="24"/>
                <w:szCs w:val="24"/>
              </w:rPr>
              <w:t xml:space="preserve"> </w:t>
            </w:r>
            <w:r w:rsidRPr="00925154">
              <w:rPr>
                <w:rFonts w:ascii="Times New Roman" w:hAnsi="Times New Roman" w:cs="Times New Roman"/>
                <w:sz w:val="24"/>
                <w:szCs w:val="24"/>
              </w:rPr>
              <w:t>exceeding</w:t>
            </w:r>
            <w:r w:rsidRPr="00925154">
              <w:rPr>
                <w:rFonts w:ascii="Times New Roman" w:hAnsi="Times New Roman" w:cs="Times New Roman"/>
                <w:spacing w:val="-2"/>
                <w:sz w:val="24"/>
                <w:szCs w:val="24"/>
              </w:rPr>
              <w:t xml:space="preserve"> </w:t>
            </w:r>
            <w:r w:rsidR="00CF4469" w:rsidRPr="00925154">
              <w:rPr>
                <w:rFonts w:ascii="Times New Roman" w:hAnsi="Times New Roman" w:cs="Times New Roman"/>
                <w:spacing w:val="-2"/>
                <w:sz w:val="24"/>
                <w:szCs w:val="24"/>
              </w:rPr>
              <w:t xml:space="preserve">   N/A</w:t>
            </w:r>
            <w:r w:rsidR="00CF4469" w:rsidRPr="00925154">
              <w:rPr>
                <w:rFonts w:ascii="Times New Roman" w:hAnsi="Times New Roman" w:cs="Times New Roman"/>
                <w:sz w:val="24"/>
                <w:szCs w:val="24"/>
                <w:u w:val="single"/>
              </w:rPr>
              <w:t xml:space="preserve">  </w:t>
            </w:r>
            <w:r w:rsidRPr="00925154">
              <w:rPr>
                <w:rFonts w:ascii="Times New Roman" w:hAnsi="Times New Roman" w:cs="Times New Roman"/>
                <w:sz w:val="24"/>
                <w:szCs w:val="24"/>
              </w:rPr>
              <w:t>number</w:t>
            </w:r>
            <w:r w:rsidRPr="00925154">
              <w:rPr>
                <w:rFonts w:ascii="Times New Roman" w:hAnsi="Times New Roman" w:cs="Times New Roman"/>
                <w:spacing w:val="-7"/>
                <w:sz w:val="24"/>
                <w:szCs w:val="24"/>
              </w:rPr>
              <w:t xml:space="preserve"> </w:t>
            </w:r>
            <w:r w:rsidRPr="00925154">
              <w:rPr>
                <w:rFonts w:ascii="Times New Roman" w:hAnsi="Times New Roman" w:cs="Times New Roman"/>
                <w:sz w:val="24"/>
                <w:szCs w:val="24"/>
              </w:rPr>
              <w:t>of</w:t>
            </w:r>
            <w:r w:rsidRPr="00925154">
              <w:rPr>
                <w:rFonts w:ascii="Times New Roman" w:hAnsi="Times New Roman" w:cs="Times New Roman"/>
                <w:spacing w:val="-2"/>
                <w:sz w:val="24"/>
                <w:szCs w:val="24"/>
              </w:rPr>
              <w:t xml:space="preserve"> days.</w:t>
            </w:r>
          </w:p>
          <w:p w:rsidR="00363E5D" w:rsidRPr="00925154" w:rsidRDefault="00363E5D">
            <w:pPr>
              <w:pStyle w:val="TableParagraph"/>
              <w:rPr>
                <w:rFonts w:ascii="Times New Roman" w:hAnsi="Times New Roman" w:cs="Times New Roman"/>
                <w:sz w:val="24"/>
                <w:szCs w:val="24"/>
              </w:rPr>
            </w:pPr>
          </w:p>
          <w:p w:rsidR="00363E5D" w:rsidRPr="00925154" w:rsidRDefault="00363E5D">
            <w:pPr>
              <w:pStyle w:val="TableParagraph"/>
              <w:spacing w:before="118"/>
              <w:rPr>
                <w:rFonts w:ascii="Times New Roman" w:hAnsi="Times New Roman" w:cs="Times New Roman"/>
                <w:sz w:val="24"/>
                <w:szCs w:val="24"/>
              </w:rPr>
            </w:pPr>
          </w:p>
          <w:p w:rsidR="00363E5D" w:rsidRPr="00925154" w:rsidRDefault="00934312">
            <w:pPr>
              <w:pStyle w:val="TableParagraph"/>
              <w:numPr>
                <w:ilvl w:val="0"/>
                <w:numId w:val="68"/>
              </w:numPr>
              <w:tabs>
                <w:tab w:val="left" w:pos="395"/>
              </w:tabs>
              <w:spacing w:line="256" w:lineRule="auto"/>
              <w:ind w:left="98" w:right="157" w:firstLine="0"/>
              <w:rPr>
                <w:rFonts w:ascii="Times New Roman" w:hAnsi="Times New Roman" w:cs="Times New Roman"/>
                <w:sz w:val="24"/>
                <w:szCs w:val="24"/>
              </w:rPr>
            </w:pPr>
            <w:r w:rsidRPr="00925154">
              <w:rPr>
                <w:rFonts w:ascii="Times New Roman" w:hAnsi="Times New Roman" w:cs="Times New Roman"/>
                <w:sz w:val="24"/>
                <w:szCs w:val="24"/>
              </w:rPr>
              <w:t>The</w:t>
            </w:r>
            <w:r w:rsidRPr="00925154">
              <w:rPr>
                <w:rFonts w:ascii="Times New Roman" w:hAnsi="Times New Roman" w:cs="Times New Roman"/>
                <w:spacing w:val="-6"/>
                <w:sz w:val="24"/>
                <w:szCs w:val="24"/>
              </w:rPr>
              <w:t xml:space="preserve"> </w:t>
            </w:r>
            <w:r w:rsidRPr="00925154">
              <w:rPr>
                <w:rFonts w:ascii="Times New Roman" w:hAnsi="Times New Roman" w:cs="Times New Roman"/>
                <w:sz w:val="24"/>
                <w:szCs w:val="24"/>
              </w:rPr>
              <w:t>Tender</w:t>
            </w:r>
            <w:r w:rsidRPr="00925154">
              <w:rPr>
                <w:rFonts w:ascii="Times New Roman" w:hAnsi="Times New Roman" w:cs="Times New Roman"/>
                <w:spacing w:val="-4"/>
                <w:sz w:val="24"/>
                <w:szCs w:val="24"/>
              </w:rPr>
              <w:t xml:space="preserve"> </w:t>
            </w:r>
            <w:r w:rsidRPr="00925154">
              <w:rPr>
                <w:rFonts w:ascii="Times New Roman" w:hAnsi="Times New Roman" w:cs="Times New Roman"/>
                <w:sz w:val="24"/>
                <w:szCs w:val="24"/>
              </w:rPr>
              <w:t>price</w:t>
            </w:r>
            <w:r w:rsidRPr="00925154">
              <w:rPr>
                <w:rFonts w:ascii="Times New Roman" w:hAnsi="Times New Roman" w:cs="Times New Roman"/>
                <w:spacing w:val="-3"/>
                <w:sz w:val="24"/>
                <w:szCs w:val="24"/>
              </w:rPr>
              <w:t xml:space="preserve"> </w:t>
            </w:r>
            <w:r w:rsidRPr="00925154">
              <w:rPr>
                <w:rFonts w:ascii="Times New Roman" w:hAnsi="Times New Roman" w:cs="Times New Roman"/>
                <w:sz w:val="24"/>
                <w:szCs w:val="24"/>
              </w:rPr>
              <w:t>shall</w:t>
            </w:r>
            <w:r w:rsidRPr="00925154">
              <w:rPr>
                <w:rFonts w:ascii="Times New Roman" w:hAnsi="Times New Roman" w:cs="Times New Roman"/>
                <w:spacing w:val="-7"/>
                <w:sz w:val="24"/>
                <w:szCs w:val="24"/>
              </w:rPr>
              <w:t xml:space="preserve"> </w:t>
            </w:r>
            <w:r w:rsidRPr="00925154">
              <w:rPr>
                <w:rFonts w:ascii="Times New Roman" w:hAnsi="Times New Roman" w:cs="Times New Roman"/>
                <w:sz w:val="24"/>
                <w:szCs w:val="24"/>
              </w:rPr>
              <w:t>be</w:t>
            </w:r>
            <w:r w:rsidRPr="00925154">
              <w:rPr>
                <w:rFonts w:ascii="Times New Roman" w:hAnsi="Times New Roman" w:cs="Times New Roman"/>
                <w:spacing w:val="-3"/>
                <w:sz w:val="24"/>
                <w:szCs w:val="24"/>
              </w:rPr>
              <w:t xml:space="preserve"> </w:t>
            </w:r>
            <w:r w:rsidRPr="00925154">
              <w:rPr>
                <w:rFonts w:ascii="Times New Roman" w:hAnsi="Times New Roman" w:cs="Times New Roman"/>
                <w:sz w:val="24"/>
                <w:szCs w:val="24"/>
              </w:rPr>
              <w:t>adjusted</w:t>
            </w:r>
            <w:r w:rsidRPr="00925154">
              <w:rPr>
                <w:rFonts w:ascii="Times New Roman" w:hAnsi="Times New Roman" w:cs="Times New Roman"/>
                <w:spacing w:val="-7"/>
                <w:sz w:val="24"/>
                <w:szCs w:val="24"/>
              </w:rPr>
              <w:t xml:space="preserve"> </w:t>
            </w:r>
            <w:r w:rsidRPr="00925154">
              <w:rPr>
                <w:rFonts w:ascii="Times New Roman" w:hAnsi="Times New Roman" w:cs="Times New Roman"/>
                <w:sz w:val="24"/>
                <w:szCs w:val="24"/>
              </w:rPr>
              <w:t>by</w:t>
            </w:r>
            <w:r w:rsidRPr="00925154">
              <w:rPr>
                <w:rFonts w:ascii="Times New Roman" w:hAnsi="Times New Roman" w:cs="Times New Roman"/>
                <w:spacing w:val="-3"/>
                <w:sz w:val="24"/>
                <w:szCs w:val="24"/>
              </w:rPr>
              <w:t xml:space="preserve"> </w:t>
            </w:r>
            <w:r w:rsidRPr="00925154">
              <w:rPr>
                <w:rFonts w:ascii="Times New Roman" w:hAnsi="Times New Roman" w:cs="Times New Roman"/>
                <w:sz w:val="24"/>
                <w:szCs w:val="24"/>
              </w:rPr>
              <w:t>the</w:t>
            </w:r>
            <w:r w:rsidRPr="00925154">
              <w:rPr>
                <w:rFonts w:ascii="Times New Roman" w:hAnsi="Times New Roman" w:cs="Times New Roman"/>
                <w:spacing w:val="-3"/>
                <w:sz w:val="24"/>
                <w:szCs w:val="24"/>
              </w:rPr>
              <w:t xml:space="preserve"> </w:t>
            </w:r>
            <w:r w:rsidRPr="00925154">
              <w:rPr>
                <w:rFonts w:ascii="Times New Roman" w:hAnsi="Times New Roman" w:cs="Times New Roman"/>
                <w:sz w:val="24"/>
                <w:szCs w:val="24"/>
              </w:rPr>
              <w:t>following</w:t>
            </w:r>
            <w:r w:rsidRPr="00925154">
              <w:rPr>
                <w:rFonts w:ascii="Times New Roman" w:hAnsi="Times New Roman" w:cs="Times New Roman"/>
                <w:spacing w:val="-8"/>
                <w:sz w:val="24"/>
                <w:szCs w:val="24"/>
              </w:rPr>
              <w:t xml:space="preserve"> </w:t>
            </w:r>
            <w:r w:rsidRPr="00925154">
              <w:rPr>
                <w:rFonts w:ascii="Times New Roman" w:hAnsi="Times New Roman" w:cs="Times New Roman"/>
                <w:sz w:val="24"/>
                <w:szCs w:val="24"/>
              </w:rPr>
              <w:t>percentages</w:t>
            </w:r>
            <w:r w:rsidRPr="00925154">
              <w:rPr>
                <w:rFonts w:ascii="Times New Roman" w:hAnsi="Times New Roman" w:cs="Times New Roman"/>
                <w:spacing w:val="-6"/>
                <w:sz w:val="24"/>
                <w:szCs w:val="24"/>
              </w:rPr>
              <w:t xml:space="preserve"> </w:t>
            </w:r>
            <w:r w:rsidRPr="00925154">
              <w:rPr>
                <w:rFonts w:ascii="Times New Roman" w:hAnsi="Times New Roman" w:cs="Times New Roman"/>
                <w:sz w:val="24"/>
                <w:szCs w:val="24"/>
              </w:rPr>
              <w:t>of</w:t>
            </w:r>
            <w:r w:rsidRPr="00925154">
              <w:rPr>
                <w:rFonts w:ascii="Times New Roman" w:hAnsi="Times New Roman" w:cs="Times New Roman"/>
                <w:spacing w:val="-6"/>
                <w:sz w:val="24"/>
                <w:szCs w:val="24"/>
              </w:rPr>
              <w:t xml:space="preserve"> </w:t>
            </w:r>
            <w:r w:rsidRPr="00925154">
              <w:rPr>
                <w:rFonts w:ascii="Times New Roman" w:hAnsi="Times New Roman" w:cs="Times New Roman"/>
                <w:sz w:val="24"/>
                <w:szCs w:val="24"/>
              </w:rPr>
              <w:t xml:space="preserve">the tender </w:t>
            </w:r>
            <w:r w:rsidRPr="00925154">
              <w:rPr>
                <w:rFonts w:ascii="Times New Roman" w:hAnsi="Times New Roman" w:cs="Times New Roman"/>
                <w:spacing w:val="-2"/>
                <w:sz w:val="24"/>
                <w:szCs w:val="24"/>
              </w:rPr>
              <w:t>price:</w:t>
            </w:r>
          </w:p>
          <w:p w:rsidR="00363E5D" w:rsidRPr="00925154" w:rsidRDefault="00363E5D">
            <w:pPr>
              <w:pStyle w:val="TableParagraph"/>
              <w:rPr>
                <w:rFonts w:ascii="Times New Roman" w:hAnsi="Times New Roman" w:cs="Times New Roman"/>
                <w:sz w:val="24"/>
                <w:szCs w:val="24"/>
              </w:rPr>
            </w:pPr>
          </w:p>
          <w:p w:rsidR="00363E5D" w:rsidRPr="00925154" w:rsidRDefault="00363E5D">
            <w:pPr>
              <w:pStyle w:val="TableParagraph"/>
              <w:spacing w:before="98"/>
              <w:rPr>
                <w:rFonts w:ascii="Times New Roman" w:hAnsi="Times New Roman" w:cs="Times New Roman"/>
                <w:sz w:val="24"/>
                <w:szCs w:val="24"/>
              </w:rPr>
            </w:pPr>
          </w:p>
          <w:p w:rsidR="00363E5D" w:rsidRPr="00925154" w:rsidRDefault="00934312">
            <w:pPr>
              <w:pStyle w:val="TableParagraph"/>
              <w:numPr>
                <w:ilvl w:val="1"/>
                <w:numId w:val="68"/>
              </w:numPr>
              <w:tabs>
                <w:tab w:val="left" w:pos="381"/>
                <w:tab w:val="left" w:pos="1646"/>
              </w:tabs>
              <w:spacing w:line="259" w:lineRule="auto"/>
              <w:ind w:right="200" w:firstLine="0"/>
              <w:rPr>
                <w:rFonts w:ascii="Times New Roman" w:hAnsi="Times New Roman" w:cs="Times New Roman"/>
                <w:sz w:val="24"/>
                <w:szCs w:val="24"/>
              </w:rPr>
            </w:pPr>
            <w:r w:rsidRPr="00925154">
              <w:rPr>
                <w:rFonts w:ascii="Times New Roman" w:hAnsi="Times New Roman" w:cs="Times New Roman"/>
                <w:sz w:val="24"/>
                <w:szCs w:val="24"/>
              </w:rPr>
              <w:t xml:space="preserve">By </w:t>
            </w:r>
            <w:r w:rsidR="00CF4469" w:rsidRPr="00925154">
              <w:rPr>
                <w:rFonts w:ascii="Times New Roman" w:hAnsi="Times New Roman" w:cs="Times New Roman"/>
                <w:sz w:val="24"/>
                <w:szCs w:val="24"/>
              </w:rPr>
              <w:t>N/A</w:t>
            </w:r>
            <w:r w:rsidRPr="00925154">
              <w:rPr>
                <w:rFonts w:ascii="Times New Roman" w:hAnsi="Times New Roman" w:cs="Times New Roman"/>
                <w:sz w:val="24"/>
                <w:szCs w:val="24"/>
                <w:u w:val="single"/>
              </w:rPr>
              <w:tab/>
            </w:r>
            <w:r w:rsidRPr="00925154">
              <w:rPr>
                <w:rFonts w:ascii="Times New Roman" w:hAnsi="Times New Roman" w:cs="Times New Roman"/>
                <w:sz w:val="24"/>
                <w:szCs w:val="24"/>
              </w:rPr>
              <w:t>%</w:t>
            </w:r>
            <w:r w:rsidRPr="00925154">
              <w:rPr>
                <w:rFonts w:ascii="Times New Roman" w:hAnsi="Times New Roman" w:cs="Times New Roman"/>
                <w:spacing w:val="-6"/>
                <w:sz w:val="24"/>
                <w:szCs w:val="24"/>
              </w:rPr>
              <w:t xml:space="preserve"> </w:t>
            </w:r>
            <w:r w:rsidRPr="00925154">
              <w:rPr>
                <w:rFonts w:ascii="Times New Roman" w:hAnsi="Times New Roman" w:cs="Times New Roman"/>
                <w:sz w:val="24"/>
                <w:szCs w:val="24"/>
              </w:rPr>
              <w:t>of</w:t>
            </w:r>
            <w:r w:rsidRPr="00925154">
              <w:rPr>
                <w:rFonts w:ascii="Times New Roman" w:hAnsi="Times New Roman" w:cs="Times New Roman"/>
                <w:spacing w:val="-8"/>
                <w:sz w:val="24"/>
                <w:szCs w:val="24"/>
              </w:rPr>
              <w:t xml:space="preserve"> </w:t>
            </w:r>
            <w:r w:rsidRPr="00925154">
              <w:rPr>
                <w:rFonts w:ascii="Times New Roman" w:hAnsi="Times New Roman" w:cs="Times New Roman"/>
                <w:sz w:val="24"/>
                <w:szCs w:val="24"/>
              </w:rPr>
              <w:t>t</w:t>
            </w:r>
            <w:r w:rsidRPr="00925154">
              <w:rPr>
                <w:rFonts w:ascii="Times New Roman" w:hAnsi="Times New Roman" w:cs="Times New Roman"/>
                <w:i/>
                <w:sz w:val="24"/>
                <w:szCs w:val="24"/>
              </w:rPr>
              <w:t>he</w:t>
            </w:r>
            <w:r w:rsidRPr="00925154">
              <w:rPr>
                <w:rFonts w:ascii="Times New Roman" w:hAnsi="Times New Roman" w:cs="Times New Roman"/>
                <w:i/>
                <w:spacing w:val="-4"/>
                <w:sz w:val="24"/>
                <w:szCs w:val="24"/>
              </w:rPr>
              <w:t xml:space="preserve"> </w:t>
            </w:r>
            <w:r w:rsidRPr="00925154">
              <w:rPr>
                <w:rFonts w:ascii="Times New Roman" w:hAnsi="Times New Roman" w:cs="Times New Roman"/>
                <w:i/>
                <w:sz w:val="24"/>
                <w:szCs w:val="24"/>
              </w:rPr>
              <w:t>local</w:t>
            </w:r>
            <w:r w:rsidRPr="00925154">
              <w:rPr>
                <w:rFonts w:ascii="Times New Roman" w:hAnsi="Times New Roman" w:cs="Times New Roman"/>
                <w:i/>
                <w:spacing w:val="-4"/>
                <w:sz w:val="24"/>
                <w:szCs w:val="24"/>
              </w:rPr>
              <w:t xml:space="preserve"> </w:t>
            </w:r>
            <w:r w:rsidRPr="00925154">
              <w:rPr>
                <w:rFonts w:ascii="Times New Roman" w:hAnsi="Times New Roman" w:cs="Times New Roman"/>
                <w:i/>
                <w:sz w:val="24"/>
                <w:szCs w:val="24"/>
              </w:rPr>
              <w:t>currency</w:t>
            </w:r>
            <w:r w:rsidRPr="00925154">
              <w:rPr>
                <w:rFonts w:ascii="Times New Roman" w:hAnsi="Times New Roman" w:cs="Times New Roman"/>
                <w:i/>
                <w:spacing w:val="-4"/>
                <w:sz w:val="24"/>
                <w:szCs w:val="24"/>
              </w:rPr>
              <w:t xml:space="preserve"> </w:t>
            </w:r>
            <w:r w:rsidRPr="00925154">
              <w:rPr>
                <w:rFonts w:ascii="Times New Roman" w:hAnsi="Times New Roman" w:cs="Times New Roman"/>
                <w:i/>
                <w:sz w:val="24"/>
                <w:szCs w:val="24"/>
              </w:rPr>
              <w:t>portion</w:t>
            </w:r>
            <w:r w:rsidRPr="00925154">
              <w:rPr>
                <w:rFonts w:ascii="Times New Roman" w:hAnsi="Times New Roman" w:cs="Times New Roman"/>
                <w:i/>
                <w:spacing w:val="-7"/>
                <w:sz w:val="24"/>
                <w:szCs w:val="24"/>
              </w:rPr>
              <w:t xml:space="preserve"> </w:t>
            </w:r>
            <w:r w:rsidRPr="00925154">
              <w:rPr>
                <w:rFonts w:ascii="Times New Roman" w:hAnsi="Times New Roman" w:cs="Times New Roman"/>
                <w:i/>
                <w:sz w:val="24"/>
                <w:szCs w:val="24"/>
              </w:rPr>
              <w:t>of</w:t>
            </w:r>
            <w:r w:rsidRPr="00925154">
              <w:rPr>
                <w:rFonts w:ascii="Times New Roman" w:hAnsi="Times New Roman" w:cs="Times New Roman"/>
                <w:i/>
                <w:spacing w:val="-4"/>
                <w:sz w:val="24"/>
                <w:szCs w:val="24"/>
              </w:rPr>
              <w:t xml:space="preserve"> </w:t>
            </w:r>
            <w:r w:rsidRPr="00925154">
              <w:rPr>
                <w:rFonts w:ascii="Times New Roman" w:hAnsi="Times New Roman" w:cs="Times New Roman"/>
                <w:i/>
                <w:sz w:val="24"/>
                <w:szCs w:val="24"/>
              </w:rPr>
              <w:t>the</w:t>
            </w:r>
            <w:r w:rsidRPr="00925154">
              <w:rPr>
                <w:rFonts w:ascii="Times New Roman" w:hAnsi="Times New Roman" w:cs="Times New Roman"/>
                <w:i/>
                <w:spacing w:val="-7"/>
                <w:sz w:val="24"/>
                <w:szCs w:val="24"/>
              </w:rPr>
              <w:t xml:space="preserve"> </w:t>
            </w:r>
            <w:r w:rsidRPr="00925154">
              <w:rPr>
                <w:rFonts w:ascii="Times New Roman" w:hAnsi="Times New Roman" w:cs="Times New Roman"/>
                <w:i/>
                <w:sz w:val="24"/>
                <w:szCs w:val="24"/>
              </w:rPr>
              <w:t>Contract</w:t>
            </w:r>
            <w:r w:rsidRPr="00925154">
              <w:rPr>
                <w:rFonts w:ascii="Times New Roman" w:hAnsi="Times New Roman" w:cs="Times New Roman"/>
                <w:i/>
                <w:spacing w:val="-6"/>
                <w:sz w:val="24"/>
                <w:szCs w:val="24"/>
              </w:rPr>
              <w:t xml:space="preserve"> </w:t>
            </w:r>
            <w:r w:rsidRPr="00925154">
              <w:rPr>
                <w:rFonts w:ascii="Times New Roman" w:hAnsi="Times New Roman" w:cs="Times New Roman"/>
                <w:i/>
                <w:sz w:val="24"/>
                <w:szCs w:val="24"/>
              </w:rPr>
              <w:t>price</w:t>
            </w:r>
            <w:r w:rsidRPr="00925154">
              <w:rPr>
                <w:rFonts w:ascii="Times New Roman" w:hAnsi="Times New Roman" w:cs="Times New Roman"/>
                <w:i/>
                <w:spacing w:val="-7"/>
                <w:sz w:val="24"/>
                <w:szCs w:val="24"/>
              </w:rPr>
              <w:t xml:space="preserve"> </w:t>
            </w:r>
            <w:r w:rsidRPr="00925154">
              <w:rPr>
                <w:rFonts w:ascii="Times New Roman" w:hAnsi="Times New Roman" w:cs="Times New Roman"/>
                <w:i/>
                <w:sz w:val="24"/>
                <w:szCs w:val="24"/>
              </w:rPr>
              <w:t>adjusted</w:t>
            </w:r>
            <w:r w:rsidRPr="00925154">
              <w:rPr>
                <w:rFonts w:ascii="Times New Roman" w:hAnsi="Times New Roman" w:cs="Times New Roman"/>
                <w:i/>
                <w:spacing w:val="-4"/>
                <w:sz w:val="24"/>
                <w:szCs w:val="24"/>
              </w:rPr>
              <w:t xml:space="preserve"> </w:t>
            </w:r>
            <w:r w:rsidRPr="00925154">
              <w:rPr>
                <w:rFonts w:ascii="Times New Roman" w:hAnsi="Times New Roman" w:cs="Times New Roman"/>
                <w:i/>
                <w:sz w:val="24"/>
                <w:szCs w:val="24"/>
              </w:rPr>
              <w:t>to reflect local inflation during the period of extension,</w:t>
            </w:r>
          </w:p>
          <w:p w:rsidR="00363E5D" w:rsidRPr="00925154" w:rsidRDefault="00934312">
            <w:pPr>
              <w:pStyle w:val="TableParagraph"/>
              <w:spacing w:before="156"/>
              <w:ind w:left="98"/>
              <w:rPr>
                <w:rFonts w:ascii="Times New Roman" w:hAnsi="Times New Roman" w:cs="Times New Roman"/>
                <w:i/>
                <w:sz w:val="24"/>
                <w:szCs w:val="24"/>
              </w:rPr>
            </w:pPr>
            <w:r w:rsidRPr="00925154">
              <w:rPr>
                <w:rFonts w:ascii="Times New Roman" w:hAnsi="Times New Roman" w:cs="Times New Roman"/>
                <w:i/>
                <w:spacing w:val="-5"/>
                <w:sz w:val="24"/>
                <w:szCs w:val="24"/>
              </w:rPr>
              <w:t>and</w:t>
            </w:r>
          </w:p>
          <w:p w:rsidR="00363E5D" w:rsidRPr="00925154" w:rsidRDefault="00363E5D">
            <w:pPr>
              <w:pStyle w:val="TableParagraph"/>
              <w:rPr>
                <w:rFonts w:ascii="Times New Roman" w:hAnsi="Times New Roman" w:cs="Times New Roman"/>
                <w:sz w:val="24"/>
                <w:szCs w:val="24"/>
              </w:rPr>
            </w:pPr>
          </w:p>
          <w:p w:rsidR="00363E5D" w:rsidRPr="00925154" w:rsidRDefault="00363E5D">
            <w:pPr>
              <w:pStyle w:val="TableParagraph"/>
              <w:spacing w:before="116"/>
              <w:rPr>
                <w:rFonts w:ascii="Times New Roman" w:hAnsi="Times New Roman" w:cs="Times New Roman"/>
                <w:sz w:val="24"/>
                <w:szCs w:val="24"/>
              </w:rPr>
            </w:pPr>
          </w:p>
          <w:p w:rsidR="00363E5D" w:rsidRPr="00925154" w:rsidRDefault="00934312">
            <w:pPr>
              <w:pStyle w:val="TableParagraph"/>
              <w:numPr>
                <w:ilvl w:val="1"/>
                <w:numId w:val="68"/>
              </w:numPr>
              <w:tabs>
                <w:tab w:val="left" w:pos="379"/>
                <w:tab w:val="left" w:pos="1809"/>
              </w:tabs>
              <w:spacing w:line="259" w:lineRule="auto"/>
              <w:ind w:right="289" w:firstLine="0"/>
              <w:rPr>
                <w:rFonts w:ascii="Times New Roman" w:hAnsi="Times New Roman" w:cs="Times New Roman"/>
                <w:i/>
                <w:sz w:val="24"/>
                <w:szCs w:val="24"/>
              </w:rPr>
            </w:pPr>
            <w:r w:rsidRPr="00925154">
              <w:rPr>
                <w:rFonts w:ascii="Times New Roman" w:hAnsi="Times New Roman" w:cs="Times New Roman"/>
                <w:i/>
                <w:spacing w:val="-6"/>
                <w:sz w:val="24"/>
                <w:szCs w:val="24"/>
              </w:rPr>
              <w:t>By</w:t>
            </w:r>
            <w:r w:rsidR="00CF4469" w:rsidRPr="00925154">
              <w:rPr>
                <w:rFonts w:ascii="Times New Roman" w:hAnsi="Times New Roman" w:cs="Times New Roman"/>
                <w:i/>
                <w:spacing w:val="-6"/>
                <w:sz w:val="24"/>
                <w:szCs w:val="24"/>
              </w:rPr>
              <w:t xml:space="preserve"> N/A</w:t>
            </w:r>
            <w:r w:rsidRPr="00925154">
              <w:rPr>
                <w:rFonts w:ascii="Times New Roman" w:hAnsi="Times New Roman" w:cs="Times New Roman"/>
                <w:i/>
                <w:sz w:val="24"/>
                <w:szCs w:val="24"/>
                <w:u w:val="single"/>
              </w:rPr>
              <w:tab/>
            </w:r>
            <w:r w:rsidRPr="00925154">
              <w:rPr>
                <w:rFonts w:ascii="Times New Roman" w:hAnsi="Times New Roman" w:cs="Times New Roman"/>
                <w:i/>
                <w:sz w:val="24"/>
                <w:szCs w:val="24"/>
              </w:rPr>
              <w:t>%</w:t>
            </w:r>
            <w:r w:rsidRPr="00925154">
              <w:rPr>
                <w:rFonts w:ascii="Times New Roman" w:hAnsi="Times New Roman" w:cs="Times New Roman"/>
                <w:i/>
                <w:spacing w:val="-8"/>
                <w:sz w:val="24"/>
                <w:szCs w:val="24"/>
              </w:rPr>
              <w:t xml:space="preserve"> </w:t>
            </w:r>
            <w:r w:rsidRPr="00925154">
              <w:rPr>
                <w:rFonts w:ascii="Times New Roman" w:hAnsi="Times New Roman" w:cs="Times New Roman"/>
                <w:i/>
                <w:sz w:val="24"/>
                <w:szCs w:val="24"/>
              </w:rPr>
              <w:t>the</w:t>
            </w:r>
            <w:r w:rsidRPr="00925154">
              <w:rPr>
                <w:rFonts w:ascii="Times New Roman" w:hAnsi="Times New Roman" w:cs="Times New Roman"/>
                <w:i/>
                <w:spacing w:val="-6"/>
                <w:sz w:val="24"/>
                <w:szCs w:val="24"/>
              </w:rPr>
              <w:t xml:space="preserve"> </w:t>
            </w:r>
            <w:r w:rsidRPr="00925154">
              <w:rPr>
                <w:rFonts w:ascii="Times New Roman" w:hAnsi="Times New Roman" w:cs="Times New Roman"/>
                <w:i/>
                <w:sz w:val="24"/>
                <w:szCs w:val="24"/>
              </w:rPr>
              <w:t>foreign</w:t>
            </w:r>
            <w:r w:rsidRPr="00925154">
              <w:rPr>
                <w:rFonts w:ascii="Times New Roman" w:hAnsi="Times New Roman" w:cs="Times New Roman"/>
                <w:i/>
                <w:spacing w:val="-7"/>
                <w:sz w:val="24"/>
                <w:szCs w:val="24"/>
              </w:rPr>
              <w:t xml:space="preserve"> </w:t>
            </w:r>
            <w:r w:rsidRPr="00925154">
              <w:rPr>
                <w:rFonts w:ascii="Times New Roman" w:hAnsi="Times New Roman" w:cs="Times New Roman"/>
                <w:i/>
                <w:sz w:val="24"/>
                <w:szCs w:val="24"/>
              </w:rPr>
              <w:t>currency</w:t>
            </w:r>
            <w:r w:rsidRPr="00925154">
              <w:rPr>
                <w:rFonts w:ascii="Times New Roman" w:hAnsi="Times New Roman" w:cs="Times New Roman"/>
                <w:i/>
                <w:spacing w:val="-6"/>
                <w:sz w:val="24"/>
                <w:szCs w:val="24"/>
              </w:rPr>
              <w:t xml:space="preserve"> </w:t>
            </w:r>
            <w:r w:rsidRPr="00925154">
              <w:rPr>
                <w:rFonts w:ascii="Times New Roman" w:hAnsi="Times New Roman" w:cs="Times New Roman"/>
                <w:i/>
                <w:sz w:val="24"/>
                <w:szCs w:val="24"/>
              </w:rPr>
              <w:t>portion</w:t>
            </w:r>
            <w:r w:rsidRPr="00925154">
              <w:rPr>
                <w:rFonts w:ascii="Times New Roman" w:hAnsi="Times New Roman" w:cs="Times New Roman"/>
                <w:i/>
                <w:spacing w:val="-6"/>
                <w:sz w:val="24"/>
                <w:szCs w:val="24"/>
              </w:rPr>
              <w:t xml:space="preserve"> </w:t>
            </w:r>
            <w:r w:rsidRPr="00925154">
              <w:rPr>
                <w:rFonts w:ascii="Times New Roman" w:hAnsi="Times New Roman" w:cs="Times New Roman"/>
                <w:i/>
                <w:sz w:val="24"/>
                <w:szCs w:val="24"/>
              </w:rPr>
              <w:t>of</w:t>
            </w:r>
            <w:r w:rsidRPr="00925154">
              <w:rPr>
                <w:rFonts w:ascii="Times New Roman" w:hAnsi="Times New Roman" w:cs="Times New Roman"/>
                <w:i/>
                <w:spacing w:val="-6"/>
                <w:sz w:val="24"/>
                <w:szCs w:val="24"/>
              </w:rPr>
              <w:t xml:space="preserve"> </w:t>
            </w:r>
            <w:r w:rsidRPr="00925154">
              <w:rPr>
                <w:rFonts w:ascii="Times New Roman" w:hAnsi="Times New Roman" w:cs="Times New Roman"/>
                <w:i/>
                <w:sz w:val="24"/>
                <w:szCs w:val="24"/>
              </w:rPr>
              <w:t>the</w:t>
            </w:r>
            <w:r w:rsidRPr="00925154">
              <w:rPr>
                <w:rFonts w:ascii="Times New Roman" w:hAnsi="Times New Roman" w:cs="Times New Roman"/>
                <w:i/>
                <w:spacing w:val="-6"/>
                <w:sz w:val="24"/>
                <w:szCs w:val="24"/>
              </w:rPr>
              <w:t xml:space="preserve"> </w:t>
            </w:r>
            <w:r w:rsidRPr="00925154">
              <w:rPr>
                <w:rFonts w:ascii="Times New Roman" w:hAnsi="Times New Roman" w:cs="Times New Roman"/>
                <w:i/>
                <w:sz w:val="24"/>
                <w:szCs w:val="24"/>
              </w:rPr>
              <w:t>Contract</w:t>
            </w:r>
            <w:r w:rsidRPr="00925154">
              <w:rPr>
                <w:rFonts w:ascii="Times New Roman" w:hAnsi="Times New Roman" w:cs="Times New Roman"/>
                <w:i/>
                <w:spacing w:val="-8"/>
                <w:sz w:val="24"/>
                <w:szCs w:val="24"/>
              </w:rPr>
              <w:t xml:space="preserve"> </w:t>
            </w:r>
            <w:r w:rsidRPr="00925154">
              <w:rPr>
                <w:rFonts w:ascii="Times New Roman" w:hAnsi="Times New Roman" w:cs="Times New Roman"/>
                <w:i/>
                <w:sz w:val="24"/>
                <w:szCs w:val="24"/>
              </w:rPr>
              <w:t>price</w:t>
            </w:r>
            <w:r w:rsidRPr="00925154">
              <w:rPr>
                <w:rFonts w:ascii="Times New Roman" w:hAnsi="Times New Roman" w:cs="Times New Roman"/>
                <w:i/>
                <w:spacing w:val="-8"/>
                <w:sz w:val="24"/>
                <w:szCs w:val="24"/>
              </w:rPr>
              <w:t xml:space="preserve"> </w:t>
            </w:r>
            <w:r w:rsidRPr="00925154">
              <w:rPr>
                <w:rFonts w:ascii="Times New Roman" w:hAnsi="Times New Roman" w:cs="Times New Roman"/>
                <w:i/>
                <w:sz w:val="24"/>
                <w:szCs w:val="24"/>
              </w:rPr>
              <w:t>adjusted to reflect the international inflation during the period of extension.</w:t>
            </w:r>
          </w:p>
        </w:tc>
      </w:tr>
      <w:tr w:rsidR="00363E5D" w:rsidRPr="00925154">
        <w:trPr>
          <w:trHeight w:val="6656"/>
        </w:trPr>
        <w:tc>
          <w:tcPr>
            <w:tcW w:w="1709" w:type="dxa"/>
          </w:tcPr>
          <w:p w:rsidR="00363E5D" w:rsidRPr="00925154" w:rsidRDefault="00934312">
            <w:pPr>
              <w:pStyle w:val="TableParagraph"/>
              <w:spacing w:line="260" w:lineRule="exact"/>
              <w:ind w:left="107"/>
              <w:rPr>
                <w:rFonts w:ascii="Times New Roman" w:hAnsi="Times New Roman" w:cs="Times New Roman"/>
                <w:b/>
                <w:sz w:val="24"/>
                <w:szCs w:val="24"/>
              </w:rPr>
            </w:pPr>
            <w:r w:rsidRPr="00925154">
              <w:rPr>
                <w:rFonts w:ascii="Times New Roman" w:hAnsi="Times New Roman" w:cs="Times New Roman"/>
                <w:b/>
                <w:sz w:val="24"/>
                <w:szCs w:val="24"/>
              </w:rPr>
              <w:t>ITT</w:t>
            </w:r>
            <w:r w:rsidRPr="00925154">
              <w:rPr>
                <w:rFonts w:ascii="Times New Roman" w:hAnsi="Times New Roman" w:cs="Times New Roman"/>
                <w:b/>
                <w:spacing w:val="-2"/>
                <w:sz w:val="24"/>
                <w:szCs w:val="24"/>
              </w:rPr>
              <w:t xml:space="preserve"> </w:t>
            </w:r>
            <w:r w:rsidRPr="00925154">
              <w:rPr>
                <w:rFonts w:ascii="Times New Roman" w:hAnsi="Times New Roman" w:cs="Times New Roman"/>
                <w:b/>
                <w:spacing w:val="-4"/>
                <w:sz w:val="24"/>
                <w:szCs w:val="24"/>
              </w:rPr>
              <w:t>21.1</w:t>
            </w:r>
          </w:p>
        </w:tc>
        <w:tc>
          <w:tcPr>
            <w:tcW w:w="7508" w:type="dxa"/>
          </w:tcPr>
          <w:p w:rsidR="00363E5D" w:rsidRPr="00925154" w:rsidRDefault="00934312">
            <w:pPr>
              <w:pStyle w:val="TableParagraph"/>
              <w:spacing w:line="261" w:lineRule="auto"/>
              <w:ind w:left="98" w:right="123"/>
              <w:rPr>
                <w:rFonts w:ascii="Times New Roman" w:hAnsi="Times New Roman" w:cs="Times New Roman"/>
                <w:i/>
                <w:sz w:val="24"/>
                <w:szCs w:val="24"/>
              </w:rPr>
            </w:pPr>
            <w:r w:rsidRPr="00925154">
              <w:rPr>
                <w:rFonts w:ascii="Times New Roman" w:hAnsi="Times New Roman" w:cs="Times New Roman"/>
                <w:i/>
                <w:sz w:val="24"/>
                <w:szCs w:val="24"/>
              </w:rPr>
              <w:t>[If</w:t>
            </w:r>
            <w:r w:rsidRPr="00925154">
              <w:rPr>
                <w:rFonts w:ascii="Times New Roman" w:hAnsi="Times New Roman" w:cs="Times New Roman"/>
                <w:i/>
                <w:spacing w:val="-4"/>
                <w:sz w:val="24"/>
                <w:szCs w:val="24"/>
              </w:rPr>
              <w:t xml:space="preserve"> </w:t>
            </w:r>
            <w:r w:rsidRPr="00925154">
              <w:rPr>
                <w:rFonts w:ascii="Times New Roman" w:hAnsi="Times New Roman" w:cs="Times New Roman"/>
                <w:i/>
                <w:sz w:val="24"/>
                <w:szCs w:val="24"/>
              </w:rPr>
              <w:t>a</w:t>
            </w:r>
            <w:r w:rsidRPr="00925154">
              <w:rPr>
                <w:rFonts w:ascii="Times New Roman" w:hAnsi="Times New Roman" w:cs="Times New Roman"/>
                <w:i/>
                <w:spacing w:val="-4"/>
                <w:sz w:val="24"/>
                <w:szCs w:val="24"/>
              </w:rPr>
              <w:t xml:space="preserve"> </w:t>
            </w:r>
            <w:r w:rsidRPr="00925154">
              <w:rPr>
                <w:rFonts w:ascii="Times New Roman" w:hAnsi="Times New Roman" w:cs="Times New Roman"/>
                <w:i/>
                <w:sz w:val="24"/>
                <w:szCs w:val="24"/>
              </w:rPr>
              <w:t>Tender</w:t>
            </w:r>
            <w:r w:rsidRPr="00925154">
              <w:rPr>
                <w:rFonts w:ascii="Times New Roman" w:hAnsi="Times New Roman" w:cs="Times New Roman"/>
                <w:i/>
                <w:spacing w:val="-4"/>
                <w:sz w:val="24"/>
                <w:szCs w:val="24"/>
              </w:rPr>
              <w:t xml:space="preserve"> </w:t>
            </w:r>
            <w:r w:rsidRPr="00925154">
              <w:rPr>
                <w:rFonts w:ascii="Times New Roman" w:hAnsi="Times New Roman" w:cs="Times New Roman"/>
                <w:i/>
                <w:sz w:val="24"/>
                <w:szCs w:val="24"/>
              </w:rPr>
              <w:t>Security</w:t>
            </w:r>
            <w:r w:rsidRPr="00925154">
              <w:rPr>
                <w:rFonts w:ascii="Times New Roman" w:hAnsi="Times New Roman" w:cs="Times New Roman"/>
                <w:i/>
                <w:spacing w:val="-6"/>
                <w:sz w:val="24"/>
                <w:szCs w:val="24"/>
              </w:rPr>
              <w:t xml:space="preserve"> </w:t>
            </w:r>
            <w:r w:rsidRPr="00925154">
              <w:rPr>
                <w:rFonts w:ascii="Times New Roman" w:hAnsi="Times New Roman" w:cs="Times New Roman"/>
                <w:i/>
                <w:sz w:val="24"/>
                <w:szCs w:val="24"/>
              </w:rPr>
              <w:t>shall</w:t>
            </w:r>
            <w:r w:rsidRPr="00925154">
              <w:rPr>
                <w:rFonts w:ascii="Times New Roman" w:hAnsi="Times New Roman" w:cs="Times New Roman"/>
                <w:i/>
                <w:spacing w:val="-5"/>
                <w:sz w:val="24"/>
                <w:szCs w:val="24"/>
              </w:rPr>
              <w:t xml:space="preserve"> </w:t>
            </w:r>
            <w:r w:rsidRPr="00925154">
              <w:rPr>
                <w:rFonts w:ascii="Times New Roman" w:hAnsi="Times New Roman" w:cs="Times New Roman"/>
                <w:i/>
                <w:sz w:val="24"/>
                <w:szCs w:val="24"/>
              </w:rPr>
              <w:t>be</w:t>
            </w:r>
            <w:r w:rsidRPr="00925154">
              <w:rPr>
                <w:rFonts w:ascii="Times New Roman" w:hAnsi="Times New Roman" w:cs="Times New Roman"/>
                <w:i/>
                <w:spacing w:val="-4"/>
                <w:sz w:val="24"/>
                <w:szCs w:val="24"/>
              </w:rPr>
              <w:t xml:space="preserve"> </w:t>
            </w:r>
            <w:r w:rsidRPr="00925154">
              <w:rPr>
                <w:rFonts w:ascii="Times New Roman" w:hAnsi="Times New Roman" w:cs="Times New Roman"/>
                <w:i/>
                <w:sz w:val="24"/>
                <w:szCs w:val="24"/>
              </w:rPr>
              <w:t>required,</w:t>
            </w:r>
            <w:r w:rsidRPr="00925154">
              <w:rPr>
                <w:rFonts w:ascii="Times New Roman" w:hAnsi="Times New Roman" w:cs="Times New Roman"/>
                <w:i/>
                <w:spacing w:val="-4"/>
                <w:sz w:val="24"/>
                <w:szCs w:val="24"/>
              </w:rPr>
              <w:t xml:space="preserve"> </w:t>
            </w:r>
            <w:r w:rsidRPr="00925154">
              <w:rPr>
                <w:rFonts w:ascii="Times New Roman" w:hAnsi="Times New Roman" w:cs="Times New Roman"/>
                <w:i/>
                <w:sz w:val="24"/>
                <w:szCs w:val="24"/>
              </w:rPr>
              <w:t>a</w:t>
            </w:r>
            <w:r w:rsidRPr="00925154">
              <w:rPr>
                <w:rFonts w:ascii="Times New Roman" w:hAnsi="Times New Roman" w:cs="Times New Roman"/>
                <w:i/>
                <w:spacing w:val="-10"/>
                <w:sz w:val="24"/>
                <w:szCs w:val="24"/>
              </w:rPr>
              <w:t xml:space="preserve"> </w:t>
            </w:r>
            <w:r w:rsidRPr="00925154">
              <w:rPr>
                <w:rFonts w:ascii="Times New Roman" w:hAnsi="Times New Roman" w:cs="Times New Roman"/>
                <w:i/>
                <w:sz w:val="24"/>
                <w:szCs w:val="24"/>
              </w:rPr>
              <w:t>Tender-Securing</w:t>
            </w:r>
            <w:r w:rsidRPr="00925154">
              <w:rPr>
                <w:rFonts w:ascii="Times New Roman" w:hAnsi="Times New Roman" w:cs="Times New Roman"/>
                <w:i/>
                <w:spacing w:val="-5"/>
                <w:sz w:val="24"/>
                <w:szCs w:val="24"/>
              </w:rPr>
              <w:t xml:space="preserve"> </w:t>
            </w:r>
            <w:r w:rsidRPr="00925154">
              <w:rPr>
                <w:rFonts w:ascii="Times New Roman" w:hAnsi="Times New Roman" w:cs="Times New Roman"/>
                <w:i/>
                <w:sz w:val="24"/>
                <w:szCs w:val="24"/>
              </w:rPr>
              <w:t>Declaration</w:t>
            </w:r>
            <w:r w:rsidRPr="00925154">
              <w:rPr>
                <w:rFonts w:ascii="Times New Roman" w:hAnsi="Times New Roman" w:cs="Times New Roman"/>
                <w:i/>
                <w:spacing w:val="-7"/>
                <w:sz w:val="24"/>
                <w:szCs w:val="24"/>
              </w:rPr>
              <w:t xml:space="preserve"> </w:t>
            </w:r>
            <w:r w:rsidRPr="00925154">
              <w:rPr>
                <w:rFonts w:ascii="Times New Roman" w:hAnsi="Times New Roman" w:cs="Times New Roman"/>
                <w:i/>
                <w:sz w:val="24"/>
                <w:szCs w:val="24"/>
              </w:rPr>
              <w:t>shall</w:t>
            </w:r>
            <w:r w:rsidRPr="00925154">
              <w:rPr>
                <w:rFonts w:ascii="Times New Roman" w:hAnsi="Times New Roman" w:cs="Times New Roman"/>
                <w:i/>
                <w:spacing w:val="-5"/>
                <w:sz w:val="24"/>
                <w:szCs w:val="24"/>
              </w:rPr>
              <w:t xml:space="preserve"> </w:t>
            </w:r>
            <w:r w:rsidRPr="00925154">
              <w:rPr>
                <w:rFonts w:ascii="Times New Roman" w:hAnsi="Times New Roman" w:cs="Times New Roman"/>
                <w:i/>
                <w:sz w:val="24"/>
                <w:szCs w:val="24"/>
              </w:rPr>
              <w:t>not</w:t>
            </w:r>
            <w:r w:rsidRPr="00925154">
              <w:rPr>
                <w:rFonts w:ascii="Times New Roman" w:hAnsi="Times New Roman" w:cs="Times New Roman"/>
                <w:i/>
                <w:spacing w:val="-4"/>
                <w:sz w:val="24"/>
                <w:szCs w:val="24"/>
              </w:rPr>
              <w:t xml:space="preserve"> </w:t>
            </w:r>
            <w:r w:rsidRPr="00925154">
              <w:rPr>
                <w:rFonts w:ascii="Times New Roman" w:hAnsi="Times New Roman" w:cs="Times New Roman"/>
                <w:i/>
                <w:sz w:val="24"/>
                <w:szCs w:val="24"/>
              </w:rPr>
              <w:t>be required, and vice versa.]</w:t>
            </w:r>
          </w:p>
          <w:p w:rsidR="00363E5D" w:rsidRPr="00925154" w:rsidRDefault="00934312">
            <w:pPr>
              <w:pStyle w:val="TableParagraph"/>
              <w:tabs>
                <w:tab w:val="left" w:pos="2875"/>
              </w:tabs>
              <w:spacing w:before="147"/>
              <w:ind w:left="98"/>
              <w:rPr>
                <w:rFonts w:ascii="Times New Roman" w:hAnsi="Times New Roman" w:cs="Times New Roman"/>
                <w:sz w:val="24"/>
                <w:szCs w:val="24"/>
              </w:rPr>
            </w:pPr>
            <w:r w:rsidRPr="00925154">
              <w:rPr>
                <w:rFonts w:ascii="Times New Roman" w:hAnsi="Times New Roman" w:cs="Times New Roman"/>
                <w:noProof/>
                <w:sz w:val="24"/>
                <w:szCs w:val="24"/>
              </w:rPr>
              <mc:AlternateContent>
                <mc:Choice Requires="wpg">
                  <w:drawing>
                    <wp:anchor distT="0" distB="0" distL="0" distR="0" simplePos="0" relativeHeight="481486848" behindDoc="1" locked="0" layoutInCell="1" allowOverlap="1">
                      <wp:simplePos x="0" y="0"/>
                      <wp:positionH relativeFrom="column">
                        <wp:posOffset>1095755</wp:posOffset>
                      </wp:positionH>
                      <wp:positionV relativeFrom="paragraph">
                        <wp:posOffset>241600</wp:posOffset>
                      </wp:positionV>
                      <wp:extent cx="695325" cy="9525"/>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325" cy="9525"/>
                                <a:chOff x="0" y="0"/>
                                <a:chExt cx="695325" cy="9525"/>
                              </a:xfrm>
                            </wpg:grpSpPr>
                            <wps:wsp>
                              <wps:cNvPr id="24" name="Graphic 24"/>
                              <wps:cNvSpPr/>
                              <wps:spPr>
                                <a:xfrm>
                                  <a:off x="0" y="0"/>
                                  <a:ext cx="695325" cy="9525"/>
                                </a:xfrm>
                                <a:custGeom>
                                  <a:avLst/>
                                  <a:gdLst/>
                                  <a:ahLst/>
                                  <a:cxnLst/>
                                  <a:rect l="l" t="t" r="r" b="b"/>
                                  <a:pathLst>
                                    <a:path w="695325" h="9525">
                                      <a:moveTo>
                                        <a:pt x="695248" y="0"/>
                                      </a:moveTo>
                                      <a:lnTo>
                                        <a:pt x="0" y="0"/>
                                      </a:lnTo>
                                      <a:lnTo>
                                        <a:pt x="0" y="9144"/>
                                      </a:lnTo>
                                      <a:lnTo>
                                        <a:pt x="695248" y="9144"/>
                                      </a:lnTo>
                                      <a:lnTo>
                                        <a:pt x="6952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E400D39" id="Group 23" o:spid="_x0000_s1026" style="position:absolute;margin-left:86.3pt;margin-top:19pt;width:54.75pt;height:.75pt;z-index:-21829632;mso-wrap-distance-left:0;mso-wrap-distance-right:0" coordsize="695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">
                      <v:shape id="Graphic 24" o:spid="_x0000_s1027" style="position:absolute;width:6953;height:95;visibility:visible;mso-wrap-style:square;v-text-anchor:top" coordsize="69532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OiWsMA&#10;AADbAAAADwAAAGRycy9kb3ducmV2LnhtbESPQYvCMBSE7wv+h/AEL8s2VRftdo0iguhhPVj9AY/m&#10;bVtsXkoTa/33RhA8DjPzDbNY9aYWHbWusqxgHMUgiHOrKy4UnE/brwSE88gaa8uk4E4OVsvBxwJT&#10;bW98pC7zhQgQdikqKL1vUildXpJBF9mGOHj/tjXog2wLqVu8Bbip5SSOZ9JgxWGhxIY2JeWX7GoU&#10;/My5PlzNp532J3nebRP5t646pUbDfv0LwlPv3+FXe68VTL7h+SX8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OiWsMAAADbAAAADwAAAAAAAAAAAAAAAACYAgAAZHJzL2Rv&#10;d25yZXYueG1sUEsFBgAAAAAEAAQA9QAAAIgDAAAAAA==&#10;" path="m695248,l,,,9144r695248,l695248,xe" fillcolor="black" stroked="f">
                        <v:path arrowok="t"/>
                      </v:shape>
                    </v:group>
                  </w:pict>
                </mc:Fallback>
              </mc:AlternateContent>
            </w:r>
            <w:r w:rsidRPr="00925154">
              <w:rPr>
                <w:rFonts w:ascii="Times New Roman" w:hAnsi="Times New Roman" w:cs="Times New Roman"/>
                <w:sz w:val="24"/>
                <w:szCs w:val="24"/>
              </w:rPr>
              <w:t>A</w:t>
            </w:r>
            <w:r w:rsidRPr="00925154">
              <w:rPr>
                <w:rFonts w:ascii="Times New Roman" w:hAnsi="Times New Roman" w:cs="Times New Roman"/>
                <w:spacing w:val="-3"/>
                <w:sz w:val="24"/>
                <w:szCs w:val="24"/>
              </w:rPr>
              <w:t xml:space="preserve"> </w:t>
            </w:r>
            <w:r w:rsidRPr="00925154">
              <w:rPr>
                <w:rFonts w:ascii="Times New Roman" w:hAnsi="Times New Roman" w:cs="Times New Roman"/>
                <w:sz w:val="24"/>
                <w:szCs w:val="24"/>
              </w:rPr>
              <w:t>Tender</w:t>
            </w:r>
            <w:r w:rsidRPr="00925154">
              <w:rPr>
                <w:rFonts w:ascii="Times New Roman" w:hAnsi="Times New Roman" w:cs="Times New Roman"/>
                <w:spacing w:val="-2"/>
                <w:sz w:val="24"/>
                <w:szCs w:val="24"/>
              </w:rPr>
              <w:t xml:space="preserve"> Security</w:t>
            </w:r>
            <w:r w:rsidR="00CF4469" w:rsidRPr="00925154">
              <w:rPr>
                <w:rFonts w:ascii="Times New Roman" w:hAnsi="Times New Roman" w:cs="Times New Roman"/>
                <w:sz w:val="24"/>
                <w:szCs w:val="24"/>
              </w:rPr>
              <w:t xml:space="preserve"> </w:t>
            </w:r>
            <w:r w:rsidRPr="00925154">
              <w:rPr>
                <w:rFonts w:ascii="Times New Roman" w:hAnsi="Times New Roman" w:cs="Times New Roman"/>
                <w:i/>
                <w:sz w:val="24"/>
                <w:szCs w:val="24"/>
              </w:rPr>
              <w:t>shall</w:t>
            </w:r>
            <w:r w:rsidRPr="00925154">
              <w:rPr>
                <w:rFonts w:ascii="Times New Roman" w:hAnsi="Times New Roman" w:cs="Times New Roman"/>
                <w:i/>
                <w:spacing w:val="-6"/>
                <w:sz w:val="24"/>
                <w:szCs w:val="24"/>
              </w:rPr>
              <w:t xml:space="preserve"> </w:t>
            </w:r>
            <w:r w:rsidRPr="00925154">
              <w:rPr>
                <w:rFonts w:ascii="Times New Roman" w:hAnsi="Times New Roman" w:cs="Times New Roman"/>
                <w:i/>
                <w:sz w:val="24"/>
                <w:szCs w:val="24"/>
              </w:rPr>
              <w:t>not</w:t>
            </w:r>
            <w:r w:rsidRPr="00925154">
              <w:rPr>
                <w:rFonts w:ascii="Times New Roman" w:hAnsi="Times New Roman" w:cs="Times New Roman"/>
                <w:i/>
                <w:spacing w:val="-3"/>
                <w:sz w:val="24"/>
                <w:szCs w:val="24"/>
              </w:rPr>
              <w:t xml:space="preserve"> </w:t>
            </w:r>
            <w:r w:rsidR="00CF4469" w:rsidRPr="00925154">
              <w:rPr>
                <w:rFonts w:ascii="Times New Roman" w:hAnsi="Times New Roman" w:cs="Times New Roman"/>
                <w:i/>
                <w:sz w:val="24"/>
                <w:szCs w:val="24"/>
              </w:rPr>
              <w:t>be</w:t>
            </w:r>
            <w:r w:rsidRPr="00925154">
              <w:rPr>
                <w:rFonts w:ascii="Times New Roman" w:hAnsi="Times New Roman" w:cs="Times New Roman"/>
                <w:spacing w:val="-4"/>
                <w:sz w:val="24"/>
                <w:szCs w:val="24"/>
              </w:rPr>
              <w:t xml:space="preserve"> </w:t>
            </w:r>
            <w:r w:rsidRPr="00925154">
              <w:rPr>
                <w:rFonts w:ascii="Times New Roman" w:hAnsi="Times New Roman" w:cs="Times New Roman"/>
                <w:spacing w:val="-2"/>
                <w:sz w:val="24"/>
                <w:szCs w:val="24"/>
              </w:rPr>
              <w:t>required.</w:t>
            </w:r>
          </w:p>
          <w:p w:rsidR="00363E5D" w:rsidRPr="00925154" w:rsidRDefault="00363E5D">
            <w:pPr>
              <w:pStyle w:val="TableParagraph"/>
              <w:rPr>
                <w:rFonts w:ascii="Times New Roman" w:hAnsi="Times New Roman" w:cs="Times New Roman"/>
                <w:sz w:val="24"/>
                <w:szCs w:val="24"/>
              </w:rPr>
            </w:pPr>
          </w:p>
          <w:p w:rsidR="00363E5D" w:rsidRPr="00925154" w:rsidRDefault="00363E5D">
            <w:pPr>
              <w:pStyle w:val="TableParagraph"/>
              <w:spacing w:before="116"/>
              <w:rPr>
                <w:rFonts w:ascii="Times New Roman" w:hAnsi="Times New Roman" w:cs="Times New Roman"/>
                <w:sz w:val="24"/>
                <w:szCs w:val="24"/>
              </w:rPr>
            </w:pPr>
          </w:p>
          <w:p w:rsidR="00363E5D" w:rsidRPr="00925154" w:rsidRDefault="00934312">
            <w:pPr>
              <w:pStyle w:val="TableParagraph"/>
              <w:tabs>
                <w:tab w:val="left" w:pos="4123"/>
              </w:tabs>
              <w:ind w:left="98"/>
              <w:rPr>
                <w:rFonts w:ascii="Times New Roman" w:hAnsi="Times New Roman" w:cs="Times New Roman"/>
                <w:sz w:val="24"/>
                <w:szCs w:val="24"/>
              </w:rPr>
            </w:pPr>
            <w:r w:rsidRPr="00925154">
              <w:rPr>
                <w:rFonts w:ascii="Times New Roman" w:hAnsi="Times New Roman" w:cs="Times New Roman"/>
                <w:sz w:val="24"/>
                <w:szCs w:val="24"/>
              </w:rPr>
              <w:t>A</w:t>
            </w:r>
            <w:r w:rsidRPr="00925154">
              <w:rPr>
                <w:rFonts w:ascii="Times New Roman" w:hAnsi="Times New Roman" w:cs="Times New Roman"/>
                <w:spacing w:val="-8"/>
                <w:sz w:val="24"/>
                <w:szCs w:val="24"/>
              </w:rPr>
              <w:t xml:space="preserve"> </w:t>
            </w:r>
            <w:r w:rsidRPr="00925154">
              <w:rPr>
                <w:rFonts w:ascii="Times New Roman" w:hAnsi="Times New Roman" w:cs="Times New Roman"/>
                <w:sz w:val="24"/>
                <w:szCs w:val="24"/>
              </w:rPr>
              <w:t>Tender-Securing</w:t>
            </w:r>
            <w:r w:rsidRPr="00925154">
              <w:rPr>
                <w:rFonts w:ascii="Times New Roman" w:hAnsi="Times New Roman" w:cs="Times New Roman"/>
                <w:spacing w:val="-11"/>
                <w:sz w:val="24"/>
                <w:szCs w:val="24"/>
              </w:rPr>
              <w:t xml:space="preserve"> </w:t>
            </w:r>
            <w:r w:rsidRPr="00925154">
              <w:rPr>
                <w:rFonts w:ascii="Times New Roman" w:hAnsi="Times New Roman" w:cs="Times New Roman"/>
                <w:spacing w:val="-2"/>
                <w:sz w:val="24"/>
                <w:szCs w:val="24"/>
              </w:rPr>
              <w:t>Declaration</w:t>
            </w:r>
            <w:r w:rsidR="00CF4469" w:rsidRPr="00925154">
              <w:rPr>
                <w:rFonts w:ascii="Times New Roman" w:hAnsi="Times New Roman" w:cs="Times New Roman"/>
                <w:sz w:val="24"/>
                <w:szCs w:val="24"/>
              </w:rPr>
              <w:t xml:space="preserve"> </w:t>
            </w:r>
            <w:r w:rsidRPr="00925154">
              <w:rPr>
                <w:rFonts w:ascii="Times New Roman" w:hAnsi="Times New Roman" w:cs="Times New Roman"/>
                <w:i/>
                <w:sz w:val="24"/>
                <w:szCs w:val="24"/>
              </w:rPr>
              <w:t>shall</w:t>
            </w:r>
            <w:r w:rsidRPr="00925154">
              <w:rPr>
                <w:rFonts w:ascii="Times New Roman" w:hAnsi="Times New Roman" w:cs="Times New Roman"/>
                <w:i/>
                <w:spacing w:val="-5"/>
                <w:sz w:val="24"/>
                <w:szCs w:val="24"/>
              </w:rPr>
              <w:t xml:space="preserve"> </w:t>
            </w:r>
            <w:r w:rsidRPr="00925154">
              <w:rPr>
                <w:rFonts w:ascii="Times New Roman" w:hAnsi="Times New Roman" w:cs="Times New Roman"/>
                <w:i/>
                <w:sz w:val="24"/>
                <w:szCs w:val="24"/>
              </w:rPr>
              <w:t>not</w:t>
            </w:r>
            <w:r w:rsidRPr="00925154">
              <w:rPr>
                <w:rFonts w:ascii="Times New Roman" w:hAnsi="Times New Roman" w:cs="Times New Roman"/>
                <w:i/>
                <w:spacing w:val="-3"/>
                <w:sz w:val="24"/>
                <w:szCs w:val="24"/>
              </w:rPr>
              <w:t xml:space="preserve"> </w:t>
            </w:r>
            <w:r w:rsidRPr="00925154">
              <w:rPr>
                <w:rFonts w:ascii="Times New Roman" w:hAnsi="Times New Roman" w:cs="Times New Roman"/>
                <w:i/>
                <w:spacing w:val="-4"/>
                <w:sz w:val="24"/>
                <w:szCs w:val="24"/>
              </w:rPr>
              <w:t>be</w:t>
            </w:r>
            <w:r w:rsidRPr="00925154">
              <w:rPr>
                <w:rFonts w:ascii="Times New Roman" w:hAnsi="Times New Roman" w:cs="Times New Roman"/>
                <w:spacing w:val="-4"/>
                <w:sz w:val="24"/>
                <w:szCs w:val="24"/>
              </w:rPr>
              <w:t>”]</w:t>
            </w:r>
          </w:p>
          <w:p w:rsidR="00363E5D" w:rsidRPr="00925154" w:rsidRDefault="00934312">
            <w:pPr>
              <w:pStyle w:val="TableParagraph"/>
              <w:spacing w:before="22"/>
              <w:ind w:left="98"/>
              <w:rPr>
                <w:rFonts w:ascii="Times New Roman" w:hAnsi="Times New Roman" w:cs="Times New Roman"/>
                <w:sz w:val="24"/>
                <w:szCs w:val="24"/>
              </w:rPr>
            </w:pPr>
            <w:r w:rsidRPr="00925154">
              <w:rPr>
                <w:rFonts w:ascii="Times New Roman" w:hAnsi="Times New Roman" w:cs="Times New Roman"/>
                <w:noProof/>
                <w:sz w:val="24"/>
                <w:szCs w:val="24"/>
              </w:rPr>
              <mc:AlternateContent>
                <mc:Choice Requires="wpg">
                  <w:drawing>
                    <wp:anchor distT="0" distB="0" distL="0" distR="0" simplePos="0" relativeHeight="481487360" behindDoc="1" locked="0" layoutInCell="1" allowOverlap="1">
                      <wp:simplePos x="0" y="0"/>
                      <wp:positionH relativeFrom="column">
                        <wp:posOffset>1819910</wp:posOffset>
                      </wp:positionH>
                      <wp:positionV relativeFrom="paragraph">
                        <wp:posOffset>-22178</wp:posOffset>
                      </wp:positionV>
                      <wp:extent cx="759460" cy="9525"/>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9525"/>
                                <a:chOff x="0" y="0"/>
                                <a:chExt cx="759460" cy="9525"/>
                              </a:xfrm>
                            </wpg:grpSpPr>
                            <wps:wsp>
                              <wps:cNvPr id="26" name="Graphic 26"/>
                              <wps:cNvSpPr/>
                              <wps:spPr>
                                <a:xfrm>
                                  <a:off x="0" y="0"/>
                                  <a:ext cx="759460" cy="9525"/>
                                </a:xfrm>
                                <a:custGeom>
                                  <a:avLst/>
                                  <a:gdLst/>
                                  <a:ahLst/>
                                  <a:cxnLst/>
                                  <a:rect l="l" t="t" r="r" b="b"/>
                                  <a:pathLst>
                                    <a:path w="759460" h="9525">
                                      <a:moveTo>
                                        <a:pt x="758951" y="0"/>
                                      </a:moveTo>
                                      <a:lnTo>
                                        <a:pt x="0" y="0"/>
                                      </a:lnTo>
                                      <a:lnTo>
                                        <a:pt x="0" y="9143"/>
                                      </a:lnTo>
                                      <a:lnTo>
                                        <a:pt x="758951" y="9143"/>
                                      </a:lnTo>
                                      <a:lnTo>
                                        <a:pt x="75895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B88D49F" id="Group 25" o:spid="_x0000_s1026" style="position:absolute;margin-left:143.3pt;margin-top:-1.75pt;width:59.8pt;height:.75pt;z-index:-21829120;mso-wrap-distance-left:0;mso-wrap-distance-right:0" coordsize="759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">
                      <v:shape id="Graphic 26" o:spid="_x0000_s1027" style="position:absolute;width:7594;height:95;visibility:visible;mso-wrap-style:square;v-text-anchor:top" coordsize="75946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4FcMA&#10;AADbAAAADwAAAGRycy9kb3ducmV2LnhtbESPQWvCQBSE74L/YXmF3nQTwVCiq5RCILfaKHh9Zp/J&#10;0uzbmN1q2l/vCkKPw8x8w6y3o+3ElQZvHCtI5wkI4tppw42Cw76YvYHwAVlj55gU/JKH7WY6WWOu&#10;3Y2/6FqFRkQI+xwVtCH0uZS+bsmin7ueOHpnN1gMUQ6N1APeItx2cpEkmbRoOC602NNHS/V39WMV&#10;XHbH4lSej8vUlOYgXZX+fWaFUq8v4/sKRKAx/Ief7VIrWGTw+BJ/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e4FcMAAADbAAAADwAAAAAAAAAAAAAAAACYAgAAZHJzL2Rv&#10;d25yZXYueG1sUEsFBgAAAAAEAAQA9QAAAIgDAAAAAA==&#10;" path="m758951,l,,,9143r758951,l758951,xe" fillcolor="black" stroked="f">
                        <v:path arrowok="t"/>
                      </v:shape>
                    </v:group>
                  </w:pict>
                </mc:Fallback>
              </mc:AlternateContent>
            </w:r>
            <w:r w:rsidRPr="00925154">
              <w:rPr>
                <w:rFonts w:ascii="Times New Roman" w:hAnsi="Times New Roman" w:cs="Times New Roman"/>
                <w:spacing w:val="-2"/>
                <w:sz w:val="24"/>
                <w:szCs w:val="24"/>
              </w:rPr>
              <w:t>required.</w:t>
            </w:r>
          </w:p>
          <w:p w:rsidR="00363E5D" w:rsidRPr="00925154" w:rsidRDefault="00363E5D">
            <w:pPr>
              <w:pStyle w:val="TableParagraph"/>
              <w:rPr>
                <w:rFonts w:ascii="Times New Roman" w:hAnsi="Times New Roman" w:cs="Times New Roman"/>
                <w:sz w:val="24"/>
                <w:szCs w:val="24"/>
              </w:rPr>
            </w:pPr>
          </w:p>
          <w:p w:rsidR="00363E5D" w:rsidRPr="00925154" w:rsidRDefault="00363E5D">
            <w:pPr>
              <w:pStyle w:val="TableParagraph"/>
              <w:spacing w:before="115"/>
              <w:rPr>
                <w:rFonts w:ascii="Times New Roman" w:hAnsi="Times New Roman" w:cs="Times New Roman"/>
                <w:sz w:val="24"/>
                <w:szCs w:val="24"/>
              </w:rPr>
            </w:pPr>
          </w:p>
          <w:p w:rsidR="00363E5D" w:rsidRPr="00925154" w:rsidRDefault="00934312">
            <w:pPr>
              <w:pStyle w:val="TableParagraph"/>
              <w:tabs>
                <w:tab w:val="left" w:pos="2299"/>
              </w:tabs>
              <w:spacing w:line="259" w:lineRule="auto"/>
              <w:ind w:left="98" w:right="480"/>
              <w:rPr>
                <w:rFonts w:ascii="Times New Roman" w:hAnsi="Times New Roman" w:cs="Times New Roman"/>
                <w:sz w:val="24"/>
                <w:szCs w:val="24"/>
              </w:rPr>
            </w:pPr>
            <w:r w:rsidRPr="00925154">
              <w:rPr>
                <w:rFonts w:ascii="Times New Roman" w:hAnsi="Times New Roman" w:cs="Times New Roman"/>
                <w:sz w:val="24"/>
                <w:szCs w:val="24"/>
              </w:rPr>
              <w:t>If</w:t>
            </w:r>
            <w:r w:rsidRPr="00925154">
              <w:rPr>
                <w:rFonts w:ascii="Times New Roman" w:hAnsi="Times New Roman" w:cs="Times New Roman"/>
                <w:spacing w:val="-4"/>
                <w:sz w:val="24"/>
                <w:szCs w:val="24"/>
              </w:rPr>
              <w:t xml:space="preserve"> </w:t>
            </w:r>
            <w:r w:rsidRPr="00925154">
              <w:rPr>
                <w:rFonts w:ascii="Times New Roman" w:hAnsi="Times New Roman" w:cs="Times New Roman"/>
                <w:sz w:val="24"/>
                <w:szCs w:val="24"/>
              </w:rPr>
              <w:t>a</w:t>
            </w:r>
            <w:r w:rsidRPr="00925154">
              <w:rPr>
                <w:rFonts w:ascii="Times New Roman" w:hAnsi="Times New Roman" w:cs="Times New Roman"/>
                <w:spacing w:val="-4"/>
                <w:sz w:val="24"/>
                <w:szCs w:val="24"/>
              </w:rPr>
              <w:t xml:space="preserve"> </w:t>
            </w:r>
            <w:r w:rsidRPr="00925154">
              <w:rPr>
                <w:rFonts w:ascii="Times New Roman" w:hAnsi="Times New Roman" w:cs="Times New Roman"/>
                <w:sz w:val="24"/>
                <w:szCs w:val="24"/>
              </w:rPr>
              <w:t>Tender</w:t>
            </w:r>
            <w:r w:rsidRPr="00925154">
              <w:rPr>
                <w:rFonts w:ascii="Times New Roman" w:hAnsi="Times New Roman" w:cs="Times New Roman"/>
                <w:spacing w:val="-6"/>
                <w:sz w:val="24"/>
                <w:szCs w:val="24"/>
              </w:rPr>
              <w:t xml:space="preserve"> </w:t>
            </w:r>
            <w:r w:rsidRPr="00925154">
              <w:rPr>
                <w:rFonts w:ascii="Times New Roman" w:hAnsi="Times New Roman" w:cs="Times New Roman"/>
                <w:sz w:val="24"/>
                <w:szCs w:val="24"/>
              </w:rPr>
              <w:t>Security</w:t>
            </w:r>
            <w:r w:rsidRPr="00925154">
              <w:rPr>
                <w:rFonts w:ascii="Times New Roman" w:hAnsi="Times New Roman" w:cs="Times New Roman"/>
                <w:spacing w:val="-3"/>
                <w:sz w:val="24"/>
                <w:szCs w:val="24"/>
              </w:rPr>
              <w:t xml:space="preserve"> </w:t>
            </w:r>
            <w:r w:rsidRPr="00925154">
              <w:rPr>
                <w:rFonts w:ascii="Times New Roman" w:hAnsi="Times New Roman" w:cs="Times New Roman"/>
                <w:sz w:val="24"/>
                <w:szCs w:val="24"/>
              </w:rPr>
              <w:t>shall</w:t>
            </w:r>
            <w:r w:rsidRPr="00925154">
              <w:rPr>
                <w:rFonts w:ascii="Times New Roman" w:hAnsi="Times New Roman" w:cs="Times New Roman"/>
                <w:spacing w:val="-4"/>
                <w:sz w:val="24"/>
                <w:szCs w:val="24"/>
              </w:rPr>
              <w:t xml:space="preserve"> </w:t>
            </w:r>
            <w:r w:rsidRPr="00925154">
              <w:rPr>
                <w:rFonts w:ascii="Times New Roman" w:hAnsi="Times New Roman" w:cs="Times New Roman"/>
                <w:sz w:val="24"/>
                <w:szCs w:val="24"/>
              </w:rPr>
              <w:t>be</w:t>
            </w:r>
            <w:r w:rsidRPr="00925154">
              <w:rPr>
                <w:rFonts w:ascii="Times New Roman" w:hAnsi="Times New Roman" w:cs="Times New Roman"/>
                <w:spacing w:val="-6"/>
                <w:sz w:val="24"/>
                <w:szCs w:val="24"/>
              </w:rPr>
              <w:t xml:space="preserve"> </w:t>
            </w:r>
            <w:r w:rsidRPr="00925154">
              <w:rPr>
                <w:rFonts w:ascii="Times New Roman" w:hAnsi="Times New Roman" w:cs="Times New Roman"/>
                <w:sz w:val="24"/>
                <w:szCs w:val="24"/>
              </w:rPr>
              <w:t>required,</w:t>
            </w:r>
            <w:r w:rsidRPr="00925154">
              <w:rPr>
                <w:rFonts w:ascii="Times New Roman" w:hAnsi="Times New Roman" w:cs="Times New Roman"/>
                <w:spacing w:val="-8"/>
                <w:sz w:val="24"/>
                <w:szCs w:val="24"/>
              </w:rPr>
              <w:t xml:space="preserve"> </w:t>
            </w:r>
            <w:r w:rsidRPr="00925154">
              <w:rPr>
                <w:rFonts w:ascii="Times New Roman" w:hAnsi="Times New Roman" w:cs="Times New Roman"/>
                <w:sz w:val="24"/>
                <w:szCs w:val="24"/>
              </w:rPr>
              <w:t>the</w:t>
            </w:r>
            <w:r w:rsidRPr="00925154">
              <w:rPr>
                <w:rFonts w:ascii="Times New Roman" w:hAnsi="Times New Roman" w:cs="Times New Roman"/>
                <w:spacing w:val="-4"/>
                <w:sz w:val="24"/>
                <w:szCs w:val="24"/>
              </w:rPr>
              <w:t xml:space="preserve"> </w:t>
            </w:r>
            <w:r w:rsidRPr="00925154">
              <w:rPr>
                <w:rFonts w:ascii="Times New Roman" w:hAnsi="Times New Roman" w:cs="Times New Roman"/>
                <w:sz w:val="24"/>
                <w:szCs w:val="24"/>
              </w:rPr>
              <w:t>amount</w:t>
            </w:r>
            <w:r w:rsidRPr="00925154">
              <w:rPr>
                <w:rFonts w:ascii="Times New Roman" w:hAnsi="Times New Roman" w:cs="Times New Roman"/>
                <w:spacing w:val="-3"/>
                <w:sz w:val="24"/>
                <w:szCs w:val="24"/>
              </w:rPr>
              <w:t xml:space="preserve"> </w:t>
            </w:r>
            <w:r w:rsidRPr="00925154">
              <w:rPr>
                <w:rFonts w:ascii="Times New Roman" w:hAnsi="Times New Roman" w:cs="Times New Roman"/>
                <w:sz w:val="24"/>
                <w:szCs w:val="24"/>
              </w:rPr>
              <w:t>and</w:t>
            </w:r>
            <w:r w:rsidRPr="00925154">
              <w:rPr>
                <w:rFonts w:ascii="Times New Roman" w:hAnsi="Times New Roman" w:cs="Times New Roman"/>
                <w:spacing w:val="-8"/>
                <w:sz w:val="24"/>
                <w:szCs w:val="24"/>
              </w:rPr>
              <w:t xml:space="preserve"> </w:t>
            </w:r>
            <w:r w:rsidRPr="00925154">
              <w:rPr>
                <w:rFonts w:ascii="Times New Roman" w:hAnsi="Times New Roman" w:cs="Times New Roman"/>
                <w:sz w:val="24"/>
                <w:szCs w:val="24"/>
              </w:rPr>
              <w:t>currency</w:t>
            </w:r>
            <w:r w:rsidRPr="00925154">
              <w:rPr>
                <w:rFonts w:ascii="Times New Roman" w:hAnsi="Times New Roman" w:cs="Times New Roman"/>
                <w:spacing w:val="-5"/>
                <w:sz w:val="24"/>
                <w:szCs w:val="24"/>
              </w:rPr>
              <w:t xml:space="preserve"> </w:t>
            </w:r>
            <w:r w:rsidRPr="00925154">
              <w:rPr>
                <w:rFonts w:ascii="Times New Roman" w:hAnsi="Times New Roman" w:cs="Times New Roman"/>
                <w:sz w:val="24"/>
                <w:szCs w:val="24"/>
              </w:rPr>
              <w:t>of</w:t>
            </w:r>
            <w:r w:rsidRPr="00925154">
              <w:rPr>
                <w:rFonts w:ascii="Times New Roman" w:hAnsi="Times New Roman" w:cs="Times New Roman"/>
                <w:spacing w:val="-6"/>
                <w:sz w:val="24"/>
                <w:szCs w:val="24"/>
              </w:rPr>
              <w:t xml:space="preserve"> </w:t>
            </w:r>
            <w:r w:rsidRPr="00925154">
              <w:rPr>
                <w:rFonts w:ascii="Times New Roman" w:hAnsi="Times New Roman" w:cs="Times New Roman"/>
                <w:sz w:val="24"/>
                <w:szCs w:val="24"/>
              </w:rPr>
              <w:t>the</w:t>
            </w:r>
            <w:r w:rsidRPr="00925154">
              <w:rPr>
                <w:rFonts w:ascii="Times New Roman" w:hAnsi="Times New Roman" w:cs="Times New Roman"/>
                <w:spacing w:val="-6"/>
                <w:sz w:val="24"/>
                <w:szCs w:val="24"/>
              </w:rPr>
              <w:t xml:space="preserve"> </w:t>
            </w:r>
            <w:r w:rsidRPr="00925154">
              <w:rPr>
                <w:rFonts w:ascii="Times New Roman" w:hAnsi="Times New Roman" w:cs="Times New Roman"/>
                <w:sz w:val="24"/>
                <w:szCs w:val="24"/>
              </w:rPr>
              <w:t xml:space="preserve">Tender Security shall be </w:t>
            </w:r>
            <w:r w:rsidR="00CF4469" w:rsidRPr="00925154">
              <w:rPr>
                <w:rFonts w:ascii="Times New Roman" w:hAnsi="Times New Roman" w:cs="Times New Roman"/>
                <w:sz w:val="24"/>
                <w:szCs w:val="24"/>
              </w:rPr>
              <w:t>N/A</w:t>
            </w:r>
            <w:r w:rsidRPr="00925154">
              <w:rPr>
                <w:rFonts w:ascii="Times New Roman" w:hAnsi="Times New Roman" w:cs="Times New Roman"/>
                <w:sz w:val="24"/>
                <w:szCs w:val="24"/>
                <w:u w:val="single"/>
              </w:rPr>
              <w:tab/>
            </w:r>
          </w:p>
          <w:p w:rsidR="00363E5D" w:rsidRPr="00925154" w:rsidRDefault="00363E5D">
            <w:pPr>
              <w:pStyle w:val="TableParagraph"/>
              <w:rPr>
                <w:rFonts w:ascii="Times New Roman" w:hAnsi="Times New Roman" w:cs="Times New Roman"/>
                <w:sz w:val="24"/>
                <w:szCs w:val="24"/>
              </w:rPr>
            </w:pPr>
          </w:p>
          <w:p w:rsidR="00363E5D" w:rsidRPr="00925154" w:rsidRDefault="00363E5D">
            <w:pPr>
              <w:pStyle w:val="TableParagraph"/>
              <w:spacing w:before="95"/>
              <w:rPr>
                <w:rFonts w:ascii="Times New Roman" w:hAnsi="Times New Roman" w:cs="Times New Roman"/>
                <w:sz w:val="24"/>
                <w:szCs w:val="24"/>
              </w:rPr>
            </w:pPr>
          </w:p>
          <w:p w:rsidR="00363E5D" w:rsidRPr="00925154" w:rsidRDefault="00934312">
            <w:pPr>
              <w:pStyle w:val="TableParagraph"/>
              <w:spacing w:before="1" w:line="259" w:lineRule="auto"/>
              <w:ind w:left="98" w:right="123"/>
              <w:rPr>
                <w:rFonts w:ascii="Times New Roman" w:hAnsi="Times New Roman" w:cs="Times New Roman"/>
                <w:i/>
                <w:sz w:val="24"/>
                <w:szCs w:val="24"/>
              </w:rPr>
            </w:pPr>
            <w:r w:rsidRPr="00925154">
              <w:rPr>
                <w:rFonts w:ascii="Times New Roman" w:hAnsi="Times New Roman" w:cs="Times New Roman"/>
                <w:sz w:val="24"/>
                <w:szCs w:val="24"/>
              </w:rPr>
              <w:t>[</w:t>
            </w:r>
            <w:r w:rsidRPr="00925154">
              <w:rPr>
                <w:rFonts w:ascii="Times New Roman" w:hAnsi="Times New Roman" w:cs="Times New Roman"/>
                <w:i/>
                <w:sz w:val="24"/>
                <w:szCs w:val="24"/>
              </w:rPr>
              <w:t>If a Tender Security is required, insert amount and currency of the Tender Security.</w:t>
            </w:r>
            <w:r w:rsidRPr="00925154">
              <w:rPr>
                <w:rFonts w:ascii="Times New Roman" w:hAnsi="Times New Roman" w:cs="Times New Roman"/>
                <w:i/>
                <w:spacing w:val="-5"/>
                <w:sz w:val="24"/>
                <w:szCs w:val="24"/>
              </w:rPr>
              <w:t xml:space="preserve"> </w:t>
            </w:r>
            <w:r w:rsidRPr="00925154">
              <w:rPr>
                <w:rFonts w:ascii="Times New Roman" w:hAnsi="Times New Roman" w:cs="Times New Roman"/>
                <w:i/>
                <w:sz w:val="24"/>
                <w:szCs w:val="24"/>
              </w:rPr>
              <w:t>Otherwise</w:t>
            </w:r>
            <w:r w:rsidRPr="00925154">
              <w:rPr>
                <w:rFonts w:ascii="Times New Roman" w:hAnsi="Times New Roman" w:cs="Times New Roman"/>
                <w:i/>
                <w:spacing w:val="-7"/>
                <w:sz w:val="24"/>
                <w:szCs w:val="24"/>
              </w:rPr>
              <w:t xml:space="preserve"> </w:t>
            </w:r>
            <w:r w:rsidRPr="00925154">
              <w:rPr>
                <w:rFonts w:ascii="Times New Roman" w:hAnsi="Times New Roman" w:cs="Times New Roman"/>
                <w:i/>
                <w:sz w:val="24"/>
                <w:szCs w:val="24"/>
              </w:rPr>
              <w:t>insert</w:t>
            </w:r>
            <w:r w:rsidRPr="00925154">
              <w:rPr>
                <w:rFonts w:ascii="Times New Roman" w:hAnsi="Times New Roman" w:cs="Times New Roman"/>
                <w:i/>
                <w:spacing w:val="-9"/>
                <w:sz w:val="24"/>
                <w:szCs w:val="24"/>
              </w:rPr>
              <w:t xml:space="preserve"> </w:t>
            </w:r>
            <w:r w:rsidRPr="00925154">
              <w:rPr>
                <w:rFonts w:ascii="Times New Roman" w:hAnsi="Times New Roman" w:cs="Times New Roman"/>
                <w:i/>
                <w:sz w:val="24"/>
                <w:szCs w:val="24"/>
              </w:rPr>
              <w:t>“Not</w:t>
            </w:r>
            <w:r w:rsidRPr="00925154">
              <w:rPr>
                <w:rFonts w:ascii="Times New Roman" w:hAnsi="Times New Roman" w:cs="Times New Roman"/>
                <w:i/>
                <w:spacing w:val="-5"/>
                <w:sz w:val="24"/>
                <w:szCs w:val="24"/>
              </w:rPr>
              <w:t xml:space="preserve"> </w:t>
            </w:r>
            <w:r w:rsidRPr="00925154">
              <w:rPr>
                <w:rFonts w:ascii="Times New Roman" w:hAnsi="Times New Roman" w:cs="Times New Roman"/>
                <w:i/>
                <w:sz w:val="24"/>
                <w:szCs w:val="24"/>
              </w:rPr>
              <w:t>Applicable”.]</w:t>
            </w:r>
            <w:r w:rsidRPr="00925154">
              <w:rPr>
                <w:rFonts w:ascii="Times New Roman" w:hAnsi="Times New Roman" w:cs="Times New Roman"/>
                <w:i/>
                <w:spacing w:val="-6"/>
                <w:sz w:val="24"/>
                <w:szCs w:val="24"/>
              </w:rPr>
              <w:t xml:space="preserve"> </w:t>
            </w:r>
            <w:r w:rsidRPr="00925154">
              <w:rPr>
                <w:rFonts w:ascii="Times New Roman" w:hAnsi="Times New Roman" w:cs="Times New Roman"/>
                <w:i/>
                <w:sz w:val="24"/>
                <w:szCs w:val="24"/>
              </w:rPr>
              <w:t>[In</w:t>
            </w:r>
            <w:r w:rsidRPr="00925154">
              <w:rPr>
                <w:rFonts w:ascii="Times New Roman" w:hAnsi="Times New Roman" w:cs="Times New Roman"/>
                <w:i/>
                <w:spacing w:val="-5"/>
                <w:sz w:val="24"/>
                <w:szCs w:val="24"/>
              </w:rPr>
              <w:t xml:space="preserve"> </w:t>
            </w:r>
            <w:r w:rsidRPr="00925154">
              <w:rPr>
                <w:rFonts w:ascii="Times New Roman" w:hAnsi="Times New Roman" w:cs="Times New Roman"/>
                <w:i/>
                <w:sz w:val="24"/>
                <w:szCs w:val="24"/>
              </w:rPr>
              <w:t>case</w:t>
            </w:r>
            <w:r w:rsidRPr="00925154">
              <w:rPr>
                <w:rFonts w:ascii="Times New Roman" w:hAnsi="Times New Roman" w:cs="Times New Roman"/>
                <w:i/>
                <w:spacing w:val="-5"/>
                <w:sz w:val="24"/>
                <w:szCs w:val="24"/>
              </w:rPr>
              <w:t xml:space="preserve"> </w:t>
            </w:r>
            <w:r w:rsidRPr="00925154">
              <w:rPr>
                <w:rFonts w:ascii="Times New Roman" w:hAnsi="Times New Roman" w:cs="Times New Roman"/>
                <w:i/>
                <w:sz w:val="24"/>
                <w:szCs w:val="24"/>
              </w:rPr>
              <w:t>of</w:t>
            </w:r>
            <w:r w:rsidRPr="00925154">
              <w:rPr>
                <w:rFonts w:ascii="Times New Roman" w:hAnsi="Times New Roman" w:cs="Times New Roman"/>
                <w:i/>
                <w:spacing w:val="-5"/>
                <w:sz w:val="24"/>
                <w:szCs w:val="24"/>
              </w:rPr>
              <w:t xml:space="preserve"> </w:t>
            </w:r>
            <w:r w:rsidRPr="00925154">
              <w:rPr>
                <w:rFonts w:ascii="Times New Roman" w:hAnsi="Times New Roman" w:cs="Times New Roman"/>
                <w:i/>
                <w:sz w:val="24"/>
                <w:szCs w:val="24"/>
              </w:rPr>
              <w:t>lots,</w:t>
            </w:r>
            <w:r w:rsidRPr="00925154">
              <w:rPr>
                <w:rFonts w:ascii="Times New Roman" w:hAnsi="Times New Roman" w:cs="Times New Roman"/>
                <w:i/>
                <w:spacing w:val="-5"/>
                <w:sz w:val="24"/>
                <w:szCs w:val="24"/>
              </w:rPr>
              <w:t xml:space="preserve"> </w:t>
            </w:r>
            <w:r w:rsidRPr="00925154">
              <w:rPr>
                <w:rFonts w:ascii="Times New Roman" w:hAnsi="Times New Roman" w:cs="Times New Roman"/>
                <w:i/>
                <w:sz w:val="24"/>
                <w:szCs w:val="24"/>
              </w:rPr>
              <w:t>please</w:t>
            </w:r>
            <w:r w:rsidRPr="00925154">
              <w:rPr>
                <w:rFonts w:ascii="Times New Roman" w:hAnsi="Times New Roman" w:cs="Times New Roman"/>
                <w:i/>
                <w:spacing w:val="-5"/>
                <w:sz w:val="24"/>
                <w:szCs w:val="24"/>
              </w:rPr>
              <w:t xml:space="preserve"> </w:t>
            </w:r>
            <w:r w:rsidRPr="00925154">
              <w:rPr>
                <w:rFonts w:ascii="Times New Roman" w:hAnsi="Times New Roman" w:cs="Times New Roman"/>
                <w:i/>
                <w:sz w:val="24"/>
                <w:szCs w:val="24"/>
              </w:rPr>
              <w:t>insert</w:t>
            </w:r>
            <w:r w:rsidRPr="00925154">
              <w:rPr>
                <w:rFonts w:ascii="Times New Roman" w:hAnsi="Times New Roman" w:cs="Times New Roman"/>
                <w:i/>
                <w:spacing w:val="-4"/>
                <w:sz w:val="24"/>
                <w:szCs w:val="24"/>
              </w:rPr>
              <w:t xml:space="preserve"> </w:t>
            </w:r>
            <w:r w:rsidRPr="00925154">
              <w:rPr>
                <w:rFonts w:ascii="Times New Roman" w:hAnsi="Times New Roman" w:cs="Times New Roman"/>
                <w:i/>
                <w:sz w:val="24"/>
                <w:szCs w:val="24"/>
              </w:rPr>
              <w:t>amount and currency of the Tender Security for each lot]</w:t>
            </w:r>
          </w:p>
          <w:p w:rsidR="00363E5D" w:rsidRPr="00925154" w:rsidRDefault="00363E5D">
            <w:pPr>
              <w:pStyle w:val="TableParagraph"/>
              <w:rPr>
                <w:rFonts w:ascii="Times New Roman" w:hAnsi="Times New Roman" w:cs="Times New Roman"/>
                <w:sz w:val="24"/>
                <w:szCs w:val="24"/>
              </w:rPr>
            </w:pPr>
          </w:p>
          <w:p w:rsidR="00363E5D" w:rsidRPr="00925154" w:rsidRDefault="00363E5D">
            <w:pPr>
              <w:pStyle w:val="TableParagraph"/>
              <w:spacing w:before="92"/>
              <w:rPr>
                <w:rFonts w:ascii="Times New Roman" w:hAnsi="Times New Roman" w:cs="Times New Roman"/>
                <w:sz w:val="24"/>
                <w:szCs w:val="24"/>
              </w:rPr>
            </w:pPr>
          </w:p>
          <w:p w:rsidR="00363E5D" w:rsidRPr="00925154" w:rsidRDefault="00934312">
            <w:pPr>
              <w:pStyle w:val="TableParagraph"/>
              <w:spacing w:line="259" w:lineRule="auto"/>
              <w:ind w:left="98" w:right="123"/>
              <w:rPr>
                <w:rFonts w:ascii="Times New Roman" w:hAnsi="Times New Roman" w:cs="Times New Roman"/>
                <w:i/>
                <w:sz w:val="24"/>
                <w:szCs w:val="24"/>
              </w:rPr>
            </w:pPr>
            <w:r w:rsidRPr="00925154">
              <w:rPr>
                <w:rFonts w:ascii="Times New Roman" w:hAnsi="Times New Roman" w:cs="Times New Roman"/>
                <w:i/>
                <w:sz w:val="24"/>
                <w:szCs w:val="24"/>
              </w:rPr>
              <w:t>Note: Tender Security is required for each lot as per amounts indicated against each</w:t>
            </w:r>
            <w:r w:rsidRPr="00925154">
              <w:rPr>
                <w:rFonts w:ascii="Times New Roman" w:hAnsi="Times New Roman" w:cs="Times New Roman"/>
                <w:i/>
                <w:spacing w:val="-5"/>
                <w:sz w:val="24"/>
                <w:szCs w:val="24"/>
              </w:rPr>
              <w:t xml:space="preserve"> </w:t>
            </w:r>
            <w:r w:rsidRPr="00925154">
              <w:rPr>
                <w:rFonts w:ascii="Times New Roman" w:hAnsi="Times New Roman" w:cs="Times New Roman"/>
                <w:i/>
                <w:sz w:val="24"/>
                <w:szCs w:val="24"/>
              </w:rPr>
              <w:t>lot.</w:t>
            </w:r>
            <w:r w:rsidRPr="00925154">
              <w:rPr>
                <w:rFonts w:ascii="Times New Roman" w:hAnsi="Times New Roman" w:cs="Times New Roman"/>
                <w:i/>
                <w:spacing w:val="-6"/>
                <w:sz w:val="24"/>
                <w:szCs w:val="24"/>
              </w:rPr>
              <w:t xml:space="preserve"> </w:t>
            </w:r>
            <w:r w:rsidRPr="00925154">
              <w:rPr>
                <w:rFonts w:ascii="Times New Roman" w:hAnsi="Times New Roman" w:cs="Times New Roman"/>
                <w:i/>
                <w:sz w:val="24"/>
                <w:szCs w:val="24"/>
              </w:rPr>
              <w:t>Tenderers</w:t>
            </w:r>
            <w:r w:rsidRPr="00925154">
              <w:rPr>
                <w:rFonts w:ascii="Times New Roman" w:hAnsi="Times New Roman" w:cs="Times New Roman"/>
                <w:i/>
                <w:spacing w:val="-3"/>
                <w:sz w:val="24"/>
                <w:szCs w:val="24"/>
              </w:rPr>
              <w:t xml:space="preserve"> </w:t>
            </w:r>
            <w:r w:rsidRPr="00925154">
              <w:rPr>
                <w:rFonts w:ascii="Times New Roman" w:hAnsi="Times New Roman" w:cs="Times New Roman"/>
                <w:i/>
                <w:sz w:val="24"/>
                <w:szCs w:val="24"/>
              </w:rPr>
              <w:t>have</w:t>
            </w:r>
            <w:r w:rsidRPr="00925154">
              <w:rPr>
                <w:rFonts w:ascii="Times New Roman" w:hAnsi="Times New Roman" w:cs="Times New Roman"/>
                <w:i/>
                <w:spacing w:val="-6"/>
                <w:sz w:val="24"/>
                <w:szCs w:val="24"/>
              </w:rPr>
              <w:t xml:space="preserve"> </w:t>
            </w:r>
            <w:r w:rsidRPr="00925154">
              <w:rPr>
                <w:rFonts w:ascii="Times New Roman" w:hAnsi="Times New Roman" w:cs="Times New Roman"/>
                <w:i/>
                <w:sz w:val="24"/>
                <w:szCs w:val="24"/>
              </w:rPr>
              <w:t>the</w:t>
            </w:r>
            <w:r w:rsidRPr="00925154">
              <w:rPr>
                <w:rFonts w:ascii="Times New Roman" w:hAnsi="Times New Roman" w:cs="Times New Roman"/>
                <w:i/>
                <w:spacing w:val="-4"/>
                <w:sz w:val="24"/>
                <w:szCs w:val="24"/>
              </w:rPr>
              <w:t xml:space="preserve"> </w:t>
            </w:r>
            <w:r w:rsidRPr="00925154">
              <w:rPr>
                <w:rFonts w:ascii="Times New Roman" w:hAnsi="Times New Roman" w:cs="Times New Roman"/>
                <w:i/>
                <w:sz w:val="24"/>
                <w:szCs w:val="24"/>
              </w:rPr>
              <w:t>option</w:t>
            </w:r>
            <w:r w:rsidRPr="00925154">
              <w:rPr>
                <w:rFonts w:ascii="Times New Roman" w:hAnsi="Times New Roman" w:cs="Times New Roman"/>
                <w:i/>
                <w:spacing w:val="-5"/>
                <w:sz w:val="24"/>
                <w:szCs w:val="24"/>
              </w:rPr>
              <w:t xml:space="preserve"> </w:t>
            </w:r>
            <w:r w:rsidRPr="00925154">
              <w:rPr>
                <w:rFonts w:ascii="Times New Roman" w:hAnsi="Times New Roman" w:cs="Times New Roman"/>
                <w:i/>
                <w:sz w:val="24"/>
                <w:szCs w:val="24"/>
              </w:rPr>
              <w:t>of</w:t>
            </w:r>
            <w:r w:rsidRPr="00925154">
              <w:rPr>
                <w:rFonts w:ascii="Times New Roman" w:hAnsi="Times New Roman" w:cs="Times New Roman"/>
                <w:i/>
                <w:spacing w:val="-7"/>
                <w:sz w:val="24"/>
                <w:szCs w:val="24"/>
              </w:rPr>
              <w:t xml:space="preserve"> </w:t>
            </w:r>
            <w:r w:rsidRPr="00925154">
              <w:rPr>
                <w:rFonts w:ascii="Times New Roman" w:hAnsi="Times New Roman" w:cs="Times New Roman"/>
                <w:i/>
                <w:sz w:val="24"/>
                <w:szCs w:val="24"/>
              </w:rPr>
              <w:t>submitting</w:t>
            </w:r>
            <w:r w:rsidRPr="00925154">
              <w:rPr>
                <w:rFonts w:ascii="Times New Roman" w:hAnsi="Times New Roman" w:cs="Times New Roman"/>
                <w:i/>
                <w:spacing w:val="-4"/>
                <w:sz w:val="24"/>
                <w:szCs w:val="24"/>
              </w:rPr>
              <w:t xml:space="preserve"> </w:t>
            </w:r>
            <w:r w:rsidRPr="00925154">
              <w:rPr>
                <w:rFonts w:ascii="Times New Roman" w:hAnsi="Times New Roman" w:cs="Times New Roman"/>
                <w:i/>
                <w:sz w:val="24"/>
                <w:szCs w:val="24"/>
              </w:rPr>
              <w:t>one</w:t>
            </w:r>
            <w:r w:rsidRPr="00925154">
              <w:rPr>
                <w:rFonts w:ascii="Times New Roman" w:hAnsi="Times New Roman" w:cs="Times New Roman"/>
                <w:i/>
                <w:spacing w:val="-7"/>
                <w:sz w:val="24"/>
                <w:szCs w:val="24"/>
              </w:rPr>
              <w:t xml:space="preserve"> </w:t>
            </w:r>
            <w:r w:rsidRPr="00925154">
              <w:rPr>
                <w:rFonts w:ascii="Times New Roman" w:hAnsi="Times New Roman" w:cs="Times New Roman"/>
                <w:i/>
                <w:sz w:val="24"/>
                <w:szCs w:val="24"/>
              </w:rPr>
              <w:t>Tender</w:t>
            </w:r>
            <w:r w:rsidRPr="00925154">
              <w:rPr>
                <w:rFonts w:ascii="Times New Roman" w:hAnsi="Times New Roman" w:cs="Times New Roman"/>
                <w:i/>
                <w:spacing w:val="-5"/>
                <w:sz w:val="24"/>
                <w:szCs w:val="24"/>
              </w:rPr>
              <w:t xml:space="preserve"> </w:t>
            </w:r>
            <w:r w:rsidRPr="00925154">
              <w:rPr>
                <w:rFonts w:ascii="Times New Roman" w:hAnsi="Times New Roman" w:cs="Times New Roman"/>
                <w:i/>
                <w:sz w:val="24"/>
                <w:szCs w:val="24"/>
              </w:rPr>
              <w:t>Security</w:t>
            </w:r>
            <w:r w:rsidRPr="00925154">
              <w:rPr>
                <w:rFonts w:ascii="Times New Roman" w:hAnsi="Times New Roman" w:cs="Times New Roman"/>
                <w:i/>
                <w:spacing w:val="-7"/>
                <w:sz w:val="24"/>
                <w:szCs w:val="24"/>
              </w:rPr>
              <w:t xml:space="preserve"> </w:t>
            </w:r>
            <w:r w:rsidRPr="00925154">
              <w:rPr>
                <w:rFonts w:ascii="Times New Roman" w:hAnsi="Times New Roman" w:cs="Times New Roman"/>
                <w:i/>
                <w:sz w:val="24"/>
                <w:szCs w:val="24"/>
              </w:rPr>
              <w:t>for</w:t>
            </w:r>
            <w:r w:rsidRPr="00925154">
              <w:rPr>
                <w:rFonts w:ascii="Times New Roman" w:hAnsi="Times New Roman" w:cs="Times New Roman"/>
                <w:i/>
                <w:spacing w:val="-3"/>
                <w:sz w:val="24"/>
                <w:szCs w:val="24"/>
              </w:rPr>
              <w:t xml:space="preserve"> </w:t>
            </w:r>
            <w:r w:rsidRPr="00925154">
              <w:rPr>
                <w:rFonts w:ascii="Times New Roman" w:hAnsi="Times New Roman" w:cs="Times New Roman"/>
                <w:i/>
                <w:sz w:val="24"/>
                <w:szCs w:val="24"/>
              </w:rPr>
              <w:t>all</w:t>
            </w:r>
            <w:r w:rsidRPr="00925154">
              <w:rPr>
                <w:rFonts w:ascii="Times New Roman" w:hAnsi="Times New Roman" w:cs="Times New Roman"/>
                <w:i/>
                <w:spacing w:val="-7"/>
                <w:sz w:val="24"/>
                <w:szCs w:val="24"/>
              </w:rPr>
              <w:t xml:space="preserve"> </w:t>
            </w:r>
            <w:r w:rsidRPr="00925154">
              <w:rPr>
                <w:rFonts w:ascii="Times New Roman" w:hAnsi="Times New Roman" w:cs="Times New Roman"/>
                <w:i/>
                <w:sz w:val="24"/>
                <w:szCs w:val="24"/>
              </w:rPr>
              <w:t xml:space="preserve">lots (for the combined total amount of all lots) for which </w:t>
            </w:r>
            <w:r w:rsidRPr="00925154">
              <w:rPr>
                <w:rFonts w:ascii="Times New Roman" w:hAnsi="Times New Roman" w:cs="Times New Roman"/>
                <w:i/>
                <w:sz w:val="24"/>
                <w:szCs w:val="24"/>
              </w:rPr>
              <w:lastRenderedPageBreak/>
              <w:t>Tenders have been</w:t>
            </w:r>
          </w:p>
          <w:p w:rsidR="00363E5D" w:rsidRPr="00925154" w:rsidRDefault="00934312">
            <w:pPr>
              <w:pStyle w:val="TableParagraph"/>
              <w:spacing w:line="265" w:lineRule="exact"/>
              <w:ind w:left="98"/>
              <w:rPr>
                <w:rFonts w:ascii="Times New Roman" w:hAnsi="Times New Roman" w:cs="Times New Roman"/>
                <w:i/>
                <w:sz w:val="24"/>
                <w:szCs w:val="24"/>
              </w:rPr>
            </w:pPr>
            <w:r w:rsidRPr="00925154">
              <w:rPr>
                <w:rFonts w:ascii="Times New Roman" w:hAnsi="Times New Roman" w:cs="Times New Roman"/>
                <w:i/>
                <w:sz w:val="24"/>
                <w:szCs w:val="24"/>
              </w:rPr>
              <w:t>submitted,</w:t>
            </w:r>
            <w:r w:rsidRPr="00925154">
              <w:rPr>
                <w:rFonts w:ascii="Times New Roman" w:hAnsi="Times New Roman" w:cs="Times New Roman"/>
                <w:i/>
                <w:spacing w:val="-10"/>
                <w:sz w:val="24"/>
                <w:szCs w:val="24"/>
              </w:rPr>
              <w:t xml:space="preserve"> </w:t>
            </w:r>
            <w:r w:rsidRPr="00925154">
              <w:rPr>
                <w:rFonts w:ascii="Times New Roman" w:hAnsi="Times New Roman" w:cs="Times New Roman"/>
                <w:i/>
                <w:sz w:val="24"/>
                <w:szCs w:val="24"/>
              </w:rPr>
              <w:t>however</w:t>
            </w:r>
            <w:r w:rsidRPr="00925154">
              <w:rPr>
                <w:rFonts w:ascii="Times New Roman" w:hAnsi="Times New Roman" w:cs="Times New Roman"/>
                <w:i/>
                <w:spacing w:val="-3"/>
                <w:sz w:val="24"/>
                <w:szCs w:val="24"/>
              </w:rPr>
              <w:t xml:space="preserve"> </w:t>
            </w:r>
            <w:r w:rsidRPr="00925154">
              <w:rPr>
                <w:rFonts w:ascii="Times New Roman" w:hAnsi="Times New Roman" w:cs="Times New Roman"/>
                <w:i/>
                <w:sz w:val="24"/>
                <w:szCs w:val="24"/>
              </w:rPr>
              <w:t>if</w:t>
            </w:r>
            <w:r w:rsidRPr="00925154">
              <w:rPr>
                <w:rFonts w:ascii="Times New Roman" w:hAnsi="Times New Roman" w:cs="Times New Roman"/>
                <w:i/>
                <w:spacing w:val="-5"/>
                <w:sz w:val="24"/>
                <w:szCs w:val="24"/>
              </w:rPr>
              <w:t xml:space="preserve"> </w:t>
            </w:r>
            <w:r w:rsidRPr="00925154">
              <w:rPr>
                <w:rFonts w:ascii="Times New Roman" w:hAnsi="Times New Roman" w:cs="Times New Roman"/>
                <w:i/>
                <w:sz w:val="24"/>
                <w:szCs w:val="24"/>
              </w:rPr>
              <w:t>the</w:t>
            </w:r>
            <w:r w:rsidRPr="00925154">
              <w:rPr>
                <w:rFonts w:ascii="Times New Roman" w:hAnsi="Times New Roman" w:cs="Times New Roman"/>
                <w:i/>
                <w:spacing w:val="-5"/>
                <w:sz w:val="24"/>
                <w:szCs w:val="24"/>
              </w:rPr>
              <w:t xml:space="preserve"> </w:t>
            </w:r>
            <w:r w:rsidRPr="00925154">
              <w:rPr>
                <w:rFonts w:ascii="Times New Roman" w:hAnsi="Times New Roman" w:cs="Times New Roman"/>
                <w:i/>
                <w:sz w:val="24"/>
                <w:szCs w:val="24"/>
              </w:rPr>
              <w:t>amount</w:t>
            </w:r>
            <w:r w:rsidRPr="00925154">
              <w:rPr>
                <w:rFonts w:ascii="Times New Roman" w:hAnsi="Times New Roman" w:cs="Times New Roman"/>
                <w:i/>
                <w:spacing w:val="-3"/>
                <w:sz w:val="24"/>
                <w:szCs w:val="24"/>
              </w:rPr>
              <w:t xml:space="preserve"> </w:t>
            </w:r>
            <w:r w:rsidRPr="00925154">
              <w:rPr>
                <w:rFonts w:ascii="Times New Roman" w:hAnsi="Times New Roman" w:cs="Times New Roman"/>
                <w:i/>
                <w:sz w:val="24"/>
                <w:szCs w:val="24"/>
              </w:rPr>
              <w:t>of</w:t>
            </w:r>
            <w:r w:rsidRPr="00925154">
              <w:rPr>
                <w:rFonts w:ascii="Times New Roman" w:hAnsi="Times New Roman" w:cs="Times New Roman"/>
                <w:i/>
                <w:spacing w:val="-3"/>
                <w:sz w:val="24"/>
                <w:szCs w:val="24"/>
              </w:rPr>
              <w:t xml:space="preserve"> </w:t>
            </w:r>
            <w:r w:rsidRPr="00925154">
              <w:rPr>
                <w:rFonts w:ascii="Times New Roman" w:hAnsi="Times New Roman" w:cs="Times New Roman"/>
                <w:i/>
                <w:sz w:val="24"/>
                <w:szCs w:val="24"/>
              </w:rPr>
              <w:t>Tender</w:t>
            </w:r>
            <w:r w:rsidRPr="00925154">
              <w:rPr>
                <w:rFonts w:ascii="Times New Roman" w:hAnsi="Times New Roman" w:cs="Times New Roman"/>
                <w:i/>
                <w:spacing w:val="-4"/>
                <w:sz w:val="24"/>
                <w:szCs w:val="24"/>
              </w:rPr>
              <w:t xml:space="preserve"> </w:t>
            </w:r>
            <w:r w:rsidRPr="00925154">
              <w:rPr>
                <w:rFonts w:ascii="Times New Roman" w:hAnsi="Times New Roman" w:cs="Times New Roman"/>
                <w:i/>
                <w:sz w:val="24"/>
                <w:szCs w:val="24"/>
              </w:rPr>
              <w:t>Security</w:t>
            </w:r>
            <w:r w:rsidRPr="00925154">
              <w:rPr>
                <w:rFonts w:ascii="Times New Roman" w:hAnsi="Times New Roman" w:cs="Times New Roman"/>
                <w:i/>
                <w:spacing w:val="-4"/>
                <w:sz w:val="24"/>
                <w:szCs w:val="24"/>
              </w:rPr>
              <w:t xml:space="preserve"> </w:t>
            </w:r>
            <w:r w:rsidRPr="00925154">
              <w:rPr>
                <w:rFonts w:ascii="Times New Roman" w:hAnsi="Times New Roman" w:cs="Times New Roman"/>
                <w:i/>
                <w:sz w:val="24"/>
                <w:szCs w:val="24"/>
              </w:rPr>
              <w:t>is</w:t>
            </w:r>
            <w:r w:rsidRPr="00925154">
              <w:rPr>
                <w:rFonts w:ascii="Times New Roman" w:hAnsi="Times New Roman" w:cs="Times New Roman"/>
                <w:i/>
                <w:spacing w:val="-5"/>
                <w:sz w:val="24"/>
                <w:szCs w:val="24"/>
              </w:rPr>
              <w:t xml:space="preserve"> </w:t>
            </w:r>
            <w:r w:rsidRPr="00925154">
              <w:rPr>
                <w:rFonts w:ascii="Times New Roman" w:hAnsi="Times New Roman" w:cs="Times New Roman"/>
                <w:i/>
                <w:sz w:val="24"/>
                <w:szCs w:val="24"/>
              </w:rPr>
              <w:t>less</w:t>
            </w:r>
            <w:r w:rsidRPr="00925154">
              <w:rPr>
                <w:rFonts w:ascii="Times New Roman" w:hAnsi="Times New Roman" w:cs="Times New Roman"/>
                <w:i/>
                <w:spacing w:val="-5"/>
                <w:sz w:val="24"/>
                <w:szCs w:val="24"/>
              </w:rPr>
              <w:t xml:space="preserve"> </w:t>
            </w:r>
            <w:r w:rsidRPr="00925154">
              <w:rPr>
                <w:rFonts w:ascii="Times New Roman" w:hAnsi="Times New Roman" w:cs="Times New Roman"/>
                <w:i/>
                <w:sz w:val="24"/>
                <w:szCs w:val="24"/>
              </w:rPr>
              <w:t>than</w:t>
            </w:r>
            <w:r w:rsidRPr="00925154">
              <w:rPr>
                <w:rFonts w:ascii="Times New Roman" w:hAnsi="Times New Roman" w:cs="Times New Roman"/>
                <w:i/>
                <w:spacing w:val="-6"/>
                <w:sz w:val="24"/>
                <w:szCs w:val="24"/>
              </w:rPr>
              <w:t xml:space="preserve"> </w:t>
            </w:r>
            <w:r w:rsidRPr="00925154">
              <w:rPr>
                <w:rFonts w:ascii="Times New Roman" w:hAnsi="Times New Roman" w:cs="Times New Roman"/>
                <w:i/>
                <w:sz w:val="24"/>
                <w:szCs w:val="24"/>
              </w:rPr>
              <w:t>the</w:t>
            </w:r>
            <w:r w:rsidRPr="00925154">
              <w:rPr>
                <w:rFonts w:ascii="Times New Roman" w:hAnsi="Times New Roman" w:cs="Times New Roman"/>
                <w:i/>
                <w:spacing w:val="-3"/>
                <w:sz w:val="24"/>
                <w:szCs w:val="24"/>
              </w:rPr>
              <w:t xml:space="preserve"> </w:t>
            </w:r>
            <w:r w:rsidRPr="00925154">
              <w:rPr>
                <w:rFonts w:ascii="Times New Roman" w:hAnsi="Times New Roman" w:cs="Times New Roman"/>
                <w:i/>
                <w:spacing w:val="-2"/>
                <w:sz w:val="24"/>
                <w:szCs w:val="24"/>
              </w:rPr>
              <w:t>total</w:t>
            </w:r>
          </w:p>
        </w:tc>
      </w:tr>
    </w:tbl>
    <w:p w:rsidR="00363E5D" w:rsidRDefault="00363E5D">
      <w:pPr>
        <w:spacing w:line="265" w:lineRule="exact"/>
        <w:rPr>
          <w:rFonts w:ascii="Calibri"/>
        </w:rPr>
        <w:sectPr w:rsidR="00363E5D">
          <w:type w:val="continuous"/>
          <w:pgSz w:w="11930" w:h="16860"/>
          <w:pgMar w:top="900" w:right="0" w:bottom="1160" w:left="400" w:header="0" w:footer="898" w:gutter="0"/>
          <w:cols w:space="720"/>
        </w:sectPr>
      </w:pPr>
    </w:p>
    <w:tbl>
      <w:tblPr>
        <w:tblW w:w="0" w:type="auto"/>
        <w:tblInd w:w="13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709"/>
        <w:gridCol w:w="7515"/>
      </w:tblGrid>
      <w:tr w:rsidR="00363E5D">
        <w:trPr>
          <w:trHeight w:val="450"/>
        </w:trPr>
        <w:tc>
          <w:tcPr>
            <w:tcW w:w="1709" w:type="dxa"/>
            <w:tcBorders>
              <w:right w:val="single" w:sz="6" w:space="0" w:color="000000"/>
            </w:tcBorders>
          </w:tcPr>
          <w:p w:rsidR="00363E5D" w:rsidRDefault="00934312">
            <w:pPr>
              <w:pStyle w:val="TableParagraph"/>
              <w:spacing w:before="1"/>
              <w:ind w:left="107"/>
              <w:rPr>
                <w:rFonts w:ascii="Calibri"/>
                <w:b/>
                <w:sz w:val="20"/>
              </w:rPr>
            </w:pPr>
            <w:r>
              <w:rPr>
                <w:rFonts w:ascii="Calibri"/>
                <w:b/>
                <w:sz w:val="20"/>
              </w:rPr>
              <w:t>ITT</w:t>
            </w:r>
            <w:r>
              <w:rPr>
                <w:rFonts w:ascii="Calibri"/>
                <w:b/>
                <w:spacing w:val="-8"/>
                <w:sz w:val="20"/>
              </w:rPr>
              <w:t xml:space="preserve"> </w:t>
            </w:r>
            <w:r>
              <w:rPr>
                <w:rFonts w:ascii="Calibri"/>
                <w:b/>
                <w:spacing w:val="-2"/>
                <w:sz w:val="20"/>
              </w:rPr>
              <w:t>Reference</w:t>
            </w:r>
          </w:p>
        </w:tc>
        <w:tc>
          <w:tcPr>
            <w:tcW w:w="7515" w:type="dxa"/>
            <w:tcBorders>
              <w:left w:val="single" w:sz="6" w:space="0" w:color="000000"/>
            </w:tcBorders>
          </w:tcPr>
          <w:p w:rsidR="00363E5D" w:rsidRDefault="00934312">
            <w:pPr>
              <w:pStyle w:val="TableParagraph"/>
              <w:spacing w:line="265" w:lineRule="exact"/>
              <w:ind w:left="98"/>
              <w:rPr>
                <w:rFonts w:ascii="Calibri"/>
                <w:b/>
              </w:rPr>
            </w:pPr>
            <w:r>
              <w:rPr>
                <w:rFonts w:ascii="Calibri"/>
                <w:b/>
              </w:rPr>
              <w:t>PARTICULARS</w:t>
            </w:r>
            <w:r>
              <w:rPr>
                <w:rFonts w:ascii="Calibri"/>
                <w:b/>
                <w:spacing w:val="-7"/>
              </w:rPr>
              <w:t xml:space="preserve"> </w:t>
            </w:r>
            <w:r>
              <w:rPr>
                <w:rFonts w:ascii="Calibri"/>
                <w:b/>
              </w:rPr>
              <w:t>OF</w:t>
            </w:r>
            <w:r>
              <w:rPr>
                <w:rFonts w:ascii="Calibri"/>
                <w:b/>
                <w:spacing w:val="-10"/>
              </w:rPr>
              <w:t xml:space="preserve"> </w:t>
            </w:r>
            <w:r>
              <w:rPr>
                <w:rFonts w:ascii="Calibri"/>
                <w:b/>
              </w:rPr>
              <w:t>APPENDIX</w:t>
            </w:r>
            <w:r>
              <w:rPr>
                <w:rFonts w:ascii="Calibri"/>
                <w:b/>
                <w:spacing w:val="-4"/>
              </w:rPr>
              <w:t xml:space="preserve"> </w:t>
            </w:r>
            <w:r>
              <w:rPr>
                <w:rFonts w:ascii="Calibri"/>
                <w:b/>
              </w:rPr>
              <w:t>TO</w:t>
            </w:r>
            <w:r>
              <w:rPr>
                <w:rFonts w:ascii="Calibri"/>
                <w:b/>
                <w:spacing w:val="-10"/>
              </w:rPr>
              <w:t xml:space="preserve"> </w:t>
            </w:r>
            <w:r>
              <w:rPr>
                <w:rFonts w:ascii="Calibri"/>
                <w:b/>
              </w:rPr>
              <w:t>INSTRUCTIONS</w:t>
            </w:r>
            <w:r>
              <w:rPr>
                <w:rFonts w:ascii="Calibri"/>
                <w:b/>
                <w:spacing w:val="-6"/>
              </w:rPr>
              <w:t xml:space="preserve"> </w:t>
            </w:r>
            <w:r>
              <w:rPr>
                <w:rFonts w:ascii="Calibri"/>
                <w:b/>
              </w:rPr>
              <w:t>TO</w:t>
            </w:r>
            <w:r>
              <w:rPr>
                <w:rFonts w:ascii="Calibri"/>
                <w:b/>
                <w:spacing w:val="-12"/>
              </w:rPr>
              <w:t xml:space="preserve"> </w:t>
            </w:r>
            <w:r>
              <w:rPr>
                <w:rFonts w:ascii="Calibri"/>
                <w:b/>
                <w:spacing w:val="-2"/>
              </w:rPr>
              <w:t>TENDERS</w:t>
            </w:r>
          </w:p>
        </w:tc>
      </w:tr>
      <w:tr w:rsidR="00363E5D">
        <w:trPr>
          <w:trHeight w:val="743"/>
        </w:trPr>
        <w:tc>
          <w:tcPr>
            <w:tcW w:w="1709" w:type="dxa"/>
          </w:tcPr>
          <w:p w:rsidR="00363E5D" w:rsidRDefault="00363E5D">
            <w:pPr>
              <w:pStyle w:val="TableParagraph"/>
              <w:rPr>
                <w:rFonts w:ascii="Times New Roman"/>
              </w:rPr>
            </w:pPr>
          </w:p>
        </w:tc>
        <w:tc>
          <w:tcPr>
            <w:tcW w:w="7515" w:type="dxa"/>
          </w:tcPr>
          <w:p w:rsidR="00363E5D" w:rsidRDefault="00934312">
            <w:pPr>
              <w:pStyle w:val="TableParagraph"/>
              <w:spacing w:line="261" w:lineRule="auto"/>
              <w:ind w:left="98" w:right="136"/>
              <w:rPr>
                <w:rFonts w:ascii="Calibri"/>
                <w:i/>
              </w:rPr>
            </w:pPr>
            <w:r>
              <w:rPr>
                <w:rFonts w:ascii="Calibri"/>
                <w:i/>
              </w:rPr>
              <w:t>required</w:t>
            </w:r>
            <w:r>
              <w:rPr>
                <w:rFonts w:ascii="Calibri"/>
                <w:i/>
                <w:spacing w:val="-5"/>
              </w:rPr>
              <w:t xml:space="preserve"> </w:t>
            </w:r>
            <w:r>
              <w:rPr>
                <w:rFonts w:ascii="Calibri"/>
                <w:i/>
              </w:rPr>
              <w:t>amount,</w:t>
            </w:r>
            <w:r>
              <w:rPr>
                <w:rFonts w:ascii="Calibri"/>
                <w:i/>
                <w:spacing w:val="-5"/>
              </w:rPr>
              <w:t xml:space="preserve"> </w:t>
            </w:r>
            <w:r>
              <w:rPr>
                <w:rFonts w:ascii="Calibri"/>
                <w:i/>
              </w:rPr>
              <w:t>the</w:t>
            </w:r>
            <w:r>
              <w:rPr>
                <w:rFonts w:ascii="Calibri"/>
                <w:i/>
                <w:spacing w:val="-6"/>
              </w:rPr>
              <w:t xml:space="preserve"> </w:t>
            </w:r>
            <w:r>
              <w:rPr>
                <w:rFonts w:ascii="Calibri"/>
                <w:i/>
              </w:rPr>
              <w:t>Procuring</w:t>
            </w:r>
            <w:r>
              <w:rPr>
                <w:rFonts w:ascii="Calibri"/>
                <w:i/>
                <w:spacing w:val="-5"/>
              </w:rPr>
              <w:t xml:space="preserve"> </w:t>
            </w:r>
            <w:r>
              <w:rPr>
                <w:rFonts w:ascii="Calibri"/>
                <w:i/>
              </w:rPr>
              <w:t>Entity</w:t>
            </w:r>
            <w:r>
              <w:rPr>
                <w:rFonts w:ascii="Calibri"/>
                <w:i/>
                <w:spacing w:val="-8"/>
              </w:rPr>
              <w:t xml:space="preserve"> </w:t>
            </w:r>
            <w:r>
              <w:rPr>
                <w:rFonts w:ascii="Calibri"/>
                <w:i/>
              </w:rPr>
              <w:t>will</w:t>
            </w:r>
            <w:r>
              <w:rPr>
                <w:rFonts w:ascii="Calibri"/>
                <w:i/>
                <w:spacing w:val="-5"/>
              </w:rPr>
              <w:t xml:space="preserve"> </w:t>
            </w:r>
            <w:r>
              <w:rPr>
                <w:rFonts w:ascii="Calibri"/>
                <w:i/>
              </w:rPr>
              <w:t>determine</w:t>
            </w:r>
            <w:r>
              <w:rPr>
                <w:rFonts w:ascii="Calibri"/>
                <w:i/>
                <w:spacing w:val="-2"/>
              </w:rPr>
              <w:t xml:space="preserve"> </w:t>
            </w:r>
            <w:r>
              <w:rPr>
                <w:rFonts w:ascii="Calibri"/>
                <w:i/>
              </w:rPr>
              <w:t>for</w:t>
            </w:r>
            <w:r>
              <w:rPr>
                <w:rFonts w:ascii="Calibri"/>
                <w:i/>
                <w:spacing w:val="-4"/>
              </w:rPr>
              <w:t xml:space="preserve"> </w:t>
            </w:r>
            <w:r>
              <w:rPr>
                <w:rFonts w:ascii="Calibri"/>
                <w:i/>
              </w:rPr>
              <w:t>which</w:t>
            </w:r>
            <w:r>
              <w:rPr>
                <w:rFonts w:ascii="Calibri"/>
                <w:i/>
                <w:spacing w:val="-7"/>
              </w:rPr>
              <w:t xml:space="preserve"> </w:t>
            </w:r>
            <w:r>
              <w:rPr>
                <w:rFonts w:ascii="Calibri"/>
                <w:i/>
              </w:rPr>
              <w:t>lot</w:t>
            </w:r>
            <w:r>
              <w:rPr>
                <w:rFonts w:ascii="Calibri"/>
                <w:i/>
                <w:spacing w:val="-6"/>
              </w:rPr>
              <w:t xml:space="preserve"> </w:t>
            </w:r>
            <w:r>
              <w:rPr>
                <w:rFonts w:ascii="Calibri"/>
                <w:i/>
              </w:rPr>
              <w:t>or</w:t>
            </w:r>
            <w:r>
              <w:rPr>
                <w:rFonts w:ascii="Calibri"/>
                <w:i/>
                <w:spacing w:val="-4"/>
              </w:rPr>
              <w:t xml:space="preserve"> </w:t>
            </w:r>
            <w:r>
              <w:rPr>
                <w:rFonts w:ascii="Calibri"/>
                <w:i/>
              </w:rPr>
              <w:t>lots</w:t>
            </w:r>
            <w:r>
              <w:rPr>
                <w:rFonts w:ascii="Calibri"/>
                <w:i/>
                <w:spacing w:val="-4"/>
              </w:rPr>
              <w:t xml:space="preserve"> </w:t>
            </w:r>
            <w:r>
              <w:rPr>
                <w:rFonts w:ascii="Calibri"/>
                <w:i/>
              </w:rPr>
              <w:t>the Tender Security amount shall be applied.]</w:t>
            </w:r>
          </w:p>
        </w:tc>
      </w:tr>
      <w:tr w:rsidR="00363E5D">
        <w:trPr>
          <w:trHeight w:val="725"/>
        </w:trPr>
        <w:tc>
          <w:tcPr>
            <w:tcW w:w="1709" w:type="dxa"/>
          </w:tcPr>
          <w:p w:rsidR="00363E5D" w:rsidRDefault="00934312">
            <w:pPr>
              <w:pStyle w:val="TableParagraph"/>
              <w:spacing w:line="260" w:lineRule="exact"/>
              <w:ind w:left="107"/>
              <w:rPr>
                <w:rFonts w:ascii="Calibri"/>
                <w:b/>
              </w:rPr>
            </w:pPr>
            <w:r>
              <w:rPr>
                <w:rFonts w:ascii="Calibri"/>
                <w:b/>
              </w:rPr>
              <w:t>ITT</w:t>
            </w:r>
            <w:r>
              <w:rPr>
                <w:rFonts w:ascii="Calibri"/>
                <w:b/>
                <w:spacing w:val="-4"/>
              </w:rPr>
              <w:t xml:space="preserve"> </w:t>
            </w:r>
            <w:r>
              <w:rPr>
                <w:rFonts w:ascii="Calibri"/>
                <w:b/>
              </w:rPr>
              <w:t>21.2</w:t>
            </w:r>
            <w:r>
              <w:rPr>
                <w:rFonts w:ascii="Calibri"/>
                <w:b/>
                <w:spacing w:val="-1"/>
              </w:rPr>
              <w:t xml:space="preserve"> </w:t>
            </w:r>
            <w:r>
              <w:rPr>
                <w:rFonts w:ascii="Calibri"/>
                <w:b/>
                <w:spacing w:val="-5"/>
              </w:rPr>
              <w:t>(d)</w:t>
            </w:r>
          </w:p>
        </w:tc>
        <w:tc>
          <w:tcPr>
            <w:tcW w:w="7515" w:type="dxa"/>
          </w:tcPr>
          <w:p w:rsidR="00363E5D" w:rsidRDefault="00934312">
            <w:pPr>
              <w:pStyle w:val="TableParagraph"/>
              <w:tabs>
                <w:tab w:val="left" w:pos="7272"/>
              </w:tabs>
              <w:spacing w:line="265" w:lineRule="exact"/>
              <w:ind w:left="98"/>
              <w:rPr>
                <w:rFonts w:ascii="Times New Roman"/>
                <w:sz w:val="24"/>
              </w:rPr>
            </w:pPr>
            <w:r>
              <w:rPr>
                <w:rFonts w:ascii="Times New Roman"/>
                <w:sz w:val="24"/>
              </w:rPr>
              <w:t>The other Tender Security shall be</w:t>
            </w:r>
            <w:r>
              <w:rPr>
                <w:rFonts w:ascii="Times New Roman"/>
                <w:spacing w:val="14"/>
                <w:sz w:val="24"/>
              </w:rPr>
              <w:t xml:space="preserve"> </w:t>
            </w:r>
            <w:r w:rsidR="00CF4469">
              <w:rPr>
                <w:rFonts w:ascii="Times New Roman"/>
                <w:spacing w:val="14"/>
                <w:sz w:val="24"/>
              </w:rPr>
              <w:t>N/A</w:t>
            </w:r>
            <w:r>
              <w:rPr>
                <w:rFonts w:ascii="Times New Roman"/>
                <w:sz w:val="24"/>
                <w:u w:val="single"/>
              </w:rPr>
              <w:tab/>
            </w:r>
          </w:p>
        </w:tc>
      </w:tr>
      <w:tr w:rsidR="00363E5D">
        <w:trPr>
          <w:trHeight w:val="874"/>
        </w:trPr>
        <w:tc>
          <w:tcPr>
            <w:tcW w:w="1709" w:type="dxa"/>
          </w:tcPr>
          <w:p w:rsidR="00363E5D" w:rsidRDefault="00934312">
            <w:pPr>
              <w:pStyle w:val="TableParagraph"/>
              <w:spacing w:line="260" w:lineRule="exact"/>
              <w:ind w:left="107"/>
              <w:rPr>
                <w:rFonts w:ascii="Calibri"/>
                <w:b/>
              </w:rPr>
            </w:pPr>
            <w:r>
              <w:rPr>
                <w:rFonts w:ascii="Calibri"/>
                <w:b/>
              </w:rPr>
              <w:t>ITT</w:t>
            </w:r>
            <w:r>
              <w:rPr>
                <w:rFonts w:ascii="Calibri"/>
                <w:b/>
                <w:spacing w:val="-2"/>
              </w:rPr>
              <w:t xml:space="preserve"> </w:t>
            </w:r>
            <w:r>
              <w:rPr>
                <w:rFonts w:ascii="Calibri"/>
                <w:b/>
                <w:spacing w:val="-4"/>
              </w:rPr>
              <w:t>21.5</w:t>
            </w:r>
          </w:p>
        </w:tc>
        <w:tc>
          <w:tcPr>
            <w:tcW w:w="7515" w:type="dxa"/>
          </w:tcPr>
          <w:p w:rsidR="00363E5D" w:rsidRDefault="00934312">
            <w:pPr>
              <w:pStyle w:val="TableParagraph"/>
              <w:tabs>
                <w:tab w:val="left" w:pos="7270"/>
              </w:tabs>
              <w:spacing w:line="265" w:lineRule="exact"/>
              <w:ind w:left="98"/>
              <w:rPr>
                <w:rFonts w:ascii="Times New Roman"/>
                <w:sz w:val="24"/>
              </w:rPr>
            </w:pPr>
            <w:r>
              <w:rPr>
                <w:noProof/>
              </w:rPr>
              <mc:AlternateContent>
                <mc:Choice Requires="wpg">
                  <w:drawing>
                    <wp:anchor distT="0" distB="0" distL="0" distR="0" simplePos="0" relativeHeight="481488384" behindDoc="1" locked="0" layoutInCell="1" allowOverlap="1">
                      <wp:simplePos x="0" y="0"/>
                      <wp:positionH relativeFrom="column">
                        <wp:posOffset>54356</wp:posOffset>
                      </wp:positionH>
                      <wp:positionV relativeFrom="paragraph">
                        <wp:posOffset>371856</wp:posOffset>
                      </wp:positionV>
                      <wp:extent cx="4670425" cy="19685"/>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0425" cy="19685"/>
                                <a:chOff x="0" y="0"/>
                                <a:chExt cx="4670425" cy="19685"/>
                              </a:xfrm>
                            </wpg:grpSpPr>
                            <wps:wsp>
                              <wps:cNvPr id="28" name="Graphic 28"/>
                              <wps:cNvSpPr/>
                              <wps:spPr>
                                <a:xfrm>
                                  <a:off x="0" y="9778"/>
                                  <a:ext cx="4670425" cy="1270"/>
                                </a:xfrm>
                                <a:custGeom>
                                  <a:avLst/>
                                  <a:gdLst/>
                                  <a:ahLst/>
                                  <a:cxnLst/>
                                  <a:rect l="l" t="t" r="r" b="b"/>
                                  <a:pathLst>
                                    <a:path w="4670425">
                                      <a:moveTo>
                                        <a:pt x="0" y="0"/>
                                      </a:moveTo>
                                      <a:lnTo>
                                        <a:pt x="4670425" y="0"/>
                                      </a:lnTo>
                                    </a:path>
                                  </a:pathLst>
                                </a:custGeom>
                                <a:ln w="1955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8DB9EDA" id="Group 27" o:spid="_x0000_s1026" style="position:absolute;margin-left:4.3pt;margin-top:29.3pt;width:367.75pt;height:1.55pt;z-index:-21828096;mso-wrap-distance-left:0;mso-wrap-distance-right:0" coordsize="4670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">
                      <v:shape id="Graphic 28" o:spid="_x0000_s1027" style="position:absolute;top:97;width:46704;height:13;visibility:visible;mso-wrap-style:square;v-text-anchor:top" coordsize="46704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UCsIA&#10;AADbAAAADwAAAGRycy9kb3ducmV2LnhtbERPTW+CQBC9N/E/bMbEW1ngYAh1NdqEpJ5aUct1wo6A&#10;ZWcpu1X677uHJh5f3vdqM5le3Gh0nWUFSRSDIK6t7rhRcDoWzxkI55E19pZJwS852KxnTyvMtb3z&#10;gW6lb0QIYZejgtb7IZfS1S0ZdJEdiAN3saNBH+DYSD3iPYSbXqZxvJQGOw4NLQ702lL9Vf4YBe+Z&#10;wY9d+rk/77/La1Udiku2S5RazKftCwhPk3+I/91vWkEaxoYv4Q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lQKwgAAANsAAAAPAAAAAAAAAAAAAAAAAJgCAABkcnMvZG93&#10;bnJldi54bWxQSwUGAAAAAAQABAD1AAAAhwMAAAAA&#10;" path="m,l4670425,e" filled="f" strokeweight="1.54pt">
                        <v:path arrowok="t"/>
                      </v:shape>
                    </v:group>
                  </w:pict>
                </mc:Fallback>
              </mc:AlternateContent>
            </w:r>
            <w:r>
              <w:rPr>
                <w:rFonts w:ascii="Times New Roman"/>
                <w:sz w:val="24"/>
              </w:rPr>
              <w:t>On</w:t>
            </w:r>
            <w:r>
              <w:rPr>
                <w:rFonts w:ascii="Times New Roman"/>
                <w:spacing w:val="-1"/>
                <w:sz w:val="24"/>
              </w:rPr>
              <w:t xml:space="preserve"> </w:t>
            </w:r>
            <w:r>
              <w:rPr>
                <w:rFonts w:ascii="Times New Roman"/>
                <w:sz w:val="24"/>
              </w:rPr>
              <w:t>the</w:t>
            </w:r>
            <w:r>
              <w:rPr>
                <w:rFonts w:ascii="Times New Roman"/>
                <w:spacing w:val="-2"/>
                <w:sz w:val="24"/>
              </w:rPr>
              <w:t xml:space="preserve"> </w:t>
            </w:r>
            <w:r>
              <w:rPr>
                <w:rFonts w:ascii="Times New Roman"/>
                <w:sz w:val="24"/>
              </w:rPr>
              <w:t>Performance</w:t>
            </w:r>
            <w:r>
              <w:rPr>
                <w:rFonts w:ascii="Times New Roman"/>
                <w:spacing w:val="-2"/>
                <w:sz w:val="24"/>
              </w:rPr>
              <w:t xml:space="preserve"> </w:t>
            </w:r>
            <w:r>
              <w:rPr>
                <w:rFonts w:ascii="Times New Roman"/>
                <w:sz w:val="24"/>
              </w:rPr>
              <w:t>Security, other</w:t>
            </w:r>
            <w:r>
              <w:rPr>
                <w:rFonts w:ascii="Times New Roman"/>
                <w:spacing w:val="-3"/>
                <w:sz w:val="24"/>
              </w:rPr>
              <w:t xml:space="preserve"> </w:t>
            </w:r>
            <w:r>
              <w:rPr>
                <w:rFonts w:ascii="Times New Roman"/>
                <w:sz w:val="24"/>
              </w:rPr>
              <w:t>documents</w:t>
            </w:r>
            <w:r>
              <w:rPr>
                <w:rFonts w:ascii="Times New Roman"/>
                <w:spacing w:val="-1"/>
                <w:sz w:val="24"/>
              </w:rPr>
              <w:t xml:space="preserve"> </w:t>
            </w:r>
            <w:r>
              <w:rPr>
                <w:rFonts w:ascii="Times New Roman"/>
                <w:sz w:val="24"/>
              </w:rPr>
              <w:t>required</w:t>
            </w:r>
            <w:r>
              <w:rPr>
                <w:rFonts w:ascii="Times New Roman"/>
                <w:spacing w:val="-1"/>
                <w:sz w:val="24"/>
              </w:rPr>
              <w:t xml:space="preserve"> </w:t>
            </w:r>
            <w:r>
              <w:rPr>
                <w:rFonts w:ascii="Times New Roman"/>
                <w:sz w:val="24"/>
              </w:rPr>
              <w:t xml:space="preserve">shall </w:t>
            </w:r>
            <w:r>
              <w:rPr>
                <w:rFonts w:ascii="Times New Roman"/>
                <w:spacing w:val="-5"/>
                <w:sz w:val="24"/>
              </w:rPr>
              <w:t>be</w:t>
            </w:r>
            <w:r w:rsidR="00CF4469">
              <w:rPr>
                <w:rFonts w:ascii="Times New Roman"/>
                <w:spacing w:val="-5"/>
                <w:sz w:val="24"/>
              </w:rPr>
              <w:t xml:space="preserve"> N/A</w:t>
            </w:r>
            <w:r>
              <w:rPr>
                <w:rFonts w:ascii="Times New Roman"/>
                <w:sz w:val="24"/>
                <w:u w:val="single"/>
              </w:rPr>
              <w:tab/>
            </w:r>
          </w:p>
        </w:tc>
      </w:tr>
      <w:tr w:rsidR="00363E5D">
        <w:trPr>
          <w:trHeight w:val="450"/>
        </w:trPr>
        <w:tc>
          <w:tcPr>
            <w:tcW w:w="1709" w:type="dxa"/>
          </w:tcPr>
          <w:p w:rsidR="00363E5D" w:rsidRDefault="00363E5D">
            <w:pPr>
              <w:pStyle w:val="TableParagraph"/>
              <w:rPr>
                <w:rFonts w:ascii="Times New Roman"/>
              </w:rPr>
            </w:pPr>
          </w:p>
        </w:tc>
        <w:tc>
          <w:tcPr>
            <w:tcW w:w="7515" w:type="dxa"/>
          </w:tcPr>
          <w:p w:rsidR="00363E5D" w:rsidRDefault="00363E5D">
            <w:pPr>
              <w:pStyle w:val="TableParagraph"/>
              <w:spacing w:before="92"/>
              <w:rPr>
                <w:sz w:val="20"/>
              </w:rPr>
            </w:pPr>
          </w:p>
          <w:p w:rsidR="00363E5D" w:rsidRDefault="00934312">
            <w:pPr>
              <w:pStyle w:val="TableParagraph"/>
              <w:spacing w:line="20" w:lineRule="exact"/>
              <w:ind w:left="85"/>
              <w:rPr>
                <w:sz w:val="2"/>
              </w:rPr>
            </w:pPr>
            <w:r>
              <w:rPr>
                <w:noProof/>
                <w:sz w:val="2"/>
              </w:rPr>
              <mc:AlternateContent>
                <mc:Choice Requires="wpg">
                  <w:drawing>
                    <wp:inline distT="0" distB="0" distL="0" distR="0">
                      <wp:extent cx="4670425" cy="19685"/>
                      <wp:effectExtent l="19050" t="0" r="6350" b="8890"/>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0425" cy="19685"/>
                                <a:chOff x="0" y="0"/>
                                <a:chExt cx="4670425" cy="19685"/>
                              </a:xfrm>
                            </wpg:grpSpPr>
                            <wps:wsp>
                              <wps:cNvPr id="30" name="Graphic 30"/>
                              <wps:cNvSpPr/>
                              <wps:spPr>
                                <a:xfrm>
                                  <a:off x="0" y="9778"/>
                                  <a:ext cx="4670425" cy="1270"/>
                                </a:xfrm>
                                <a:custGeom>
                                  <a:avLst/>
                                  <a:gdLst/>
                                  <a:ahLst/>
                                  <a:cxnLst/>
                                  <a:rect l="l" t="t" r="r" b="b"/>
                                  <a:pathLst>
                                    <a:path w="4670425">
                                      <a:moveTo>
                                        <a:pt x="0" y="0"/>
                                      </a:moveTo>
                                      <a:lnTo>
                                        <a:pt x="4670425" y="0"/>
                                      </a:lnTo>
                                    </a:path>
                                  </a:pathLst>
                                </a:custGeom>
                                <a:ln w="1955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248B848" id="Group 29" o:spid="_x0000_s1026" style="width:367.75pt;height:1.55pt;mso-position-horizontal-relative:char;mso-position-vertical-relative:line" coordsize="4670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">
                      <v:shape id="Graphic 30" o:spid="_x0000_s1027" style="position:absolute;top:97;width:46704;height:13;visibility:visible;mso-wrap-style:square;v-text-anchor:top" coordsize="46704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XO0cIA&#10;AADbAAAADwAAAGRycy9kb3ducmV2LnhtbERPTWvCQBC9F/wPywi91U1SKCG6igpCPbXGVq9Ddkyi&#10;2dk0u03iv3cPhR4f73uxGk0jeupcbVlBPItAEBdW11wq+DruXlIQziNrbCyTgjs5WC0nTwvMtB34&#10;QH3uSxFC2GWooPK+zaR0RUUG3cy2xIG72M6gD7Arpe5wCOGmkUkUvUmDNYeGClvaVlTc8l+j4CM1&#10;+LlJTvvv/U9+PZ8Pu0u6iZV6no7rOQhPo/8X/7nftYLXsD58CT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c7RwgAAANsAAAAPAAAAAAAAAAAAAAAAAJgCAABkcnMvZG93&#10;bnJldi54bWxQSwUGAAAAAAQABAD1AAAAhwMAAAAA&#10;" path="m,l4670425,e" filled="f" strokeweight="1.54pt">
                        <v:path arrowok="t"/>
                      </v:shape>
                      <w10:anchorlock/>
                    </v:group>
                  </w:pict>
                </mc:Fallback>
              </mc:AlternateContent>
            </w:r>
          </w:p>
        </w:tc>
      </w:tr>
      <w:tr w:rsidR="00363E5D">
        <w:trPr>
          <w:trHeight w:val="1192"/>
        </w:trPr>
        <w:tc>
          <w:tcPr>
            <w:tcW w:w="1709" w:type="dxa"/>
          </w:tcPr>
          <w:p w:rsidR="00363E5D" w:rsidRDefault="00934312">
            <w:pPr>
              <w:pStyle w:val="TableParagraph"/>
              <w:spacing w:line="262" w:lineRule="exact"/>
              <w:ind w:left="107"/>
              <w:rPr>
                <w:rFonts w:ascii="Calibri"/>
                <w:b/>
              </w:rPr>
            </w:pPr>
            <w:r>
              <w:rPr>
                <w:rFonts w:ascii="Calibri"/>
                <w:b/>
              </w:rPr>
              <w:t>ITT</w:t>
            </w:r>
            <w:r>
              <w:rPr>
                <w:rFonts w:ascii="Calibri"/>
                <w:b/>
                <w:spacing w:val="-2"/>
              </w:rPr>
              <w:t xml:space="preserve"> </w:t>
            </w:r>
            <w:r>
              <w:rPr>
                <w:rFonts w:ascii="Calibri"/>
                <w:b/>
                <w:spacing w:val="-4"/>
              </w:rPr>
              <w:t>22.1</w:t>
            </w:r>
          </w:p>
        </w:tc>
        <w:tc>
          <w:tcPr>
            <w:tcW w:w="7515" w:type="dxa"/>
          </w:tcPr>
          <w:p w:rsidR="00363E5D" w:rsidRDefault="00934312">
            <w:pPr>
              <w:pStyle w:val="TableParagraph"/>
              <w:tabs>
                <w:tab w:val="left" w:pos="6615"/>
              </w:tabs>
              <w:spacing w:line="261" w:lineRule="auto"/>
              <w:ind w:left="98" w:right="299"/>
              <w:rPr>
                <w:rFonts w:ascii="Calibri"/>
                <w:i/>
              </w:rPr>
            </w:pPr>
            <w:r>
              <w:rPr>
                <w:rFonts w:ascii="Calibri"/>
              </w:rPr>
              <w:t xml:space="preserve">In addition to the original of the Tender, the number of copies is: </w:t>
            </w:r>
            <w:r w:rsidR="00CF4469">
              <w:rPr>
                <w:rFonts w:ascii="Calibri"/>
              </w:rPr>
              <w:t>N/A</w:t>
            </w:r>
            <w:r>
              <w:rPr>
                <w:rFonts w:ascii="Calibri"/>
                <w:u w:val="single"/>
              </w:rPr>
              <w:tab/>
            </w:r>
            <w:r>
              <w:rPr>
                <w:rFonts w:ascii="Calibri"/>
                <w:i/>
                <w:spacing w:val="-2"/>
              </w:rPr>
              <w:t xml:space="preserve">[insert </w:t>
            </w:r>
            <w:r>
              <w:rPr>
                <w:rFonts w:ascii="Calibri"/>
                <w:i/>
              </w:rPr>
              <w:t>number of copies]</w:t>
            </w:r>
          </w:p>
        </w:tc>
      </w:tr>
      <w:tr w:rsidR="00363E5D">
        <w:trPr>
          <w:trHeight w:val="1928"/>
        </w:trPr>
        <w:tc>
          <w:tcPr>
            <w:tcW w:w="1709" w:type="dxa"/>
          </w:tcPr>
          <w:p w:rsidR="00363E5D" w:rsidRDefault="00934312">
            <w:pPr>
              <w:pStyle w:val="TableParagraph"/>
              <w:spacing w:line="260" w:lineRule="exact"/>
              <w:ind w:left="107"/>
              <w:rPr>
                <w:rFonts w:ascii="Calibri"/>
                <w:b/>
              </w:rPr>
            </w:pPr>
            <w:r>
              <w:rPr>
                <w:rFonts w:ascii="Calibri"/>
                <w:b/>
              </w:rPr>
              <w:t>ITT</w:t>
            </w:r>
            <w:r>
              <w:rPr>
                <w:rFonts w:ascii="Calibri"/>
                <w:b/>
                <w:spacing w:val="-2"/>
              </w:rPr>
              <w:t xml:space="preserve"> </w:t>
            </w:r>
            <w:r>
              <w:rPr>
                <w:rFonts w:ascii="Calibri"/>
                <w:b/>
                <w:spacing w:val="-4"/>
              </w:rPr>
              <w:t>22.3</w:t>
            </w:r>
          </w:p>
        </w:tc>
        <w:tc>
          <w:tcPr>
            <w:tcW w:w="7515" w:type="dxa"/>
          </w:tcPr>
          <w:p w:rsidR="00363E5D" w:rsidRDefault="00934312">
            <w:pPr>
              <w:pStyle w:val="TableParagraph"/>
              <w:spacing w:line="261" w:lineRule="auto"/>
              <w:ind w:left="98" w:right="136"/>
              <w:rPr>
                <w:rFonts w:ascii="Calibri"/>
              </w:rPr>
            </w:pPr>
            <w:r>
              <w:rPr>
                <w:rFonts w:ascii="Calibri"/>
              </w:rPr>
              <w:t>The</w:t>
            </w:r>
            <w:r>
              <w:rPr>
                <w:rFonts w:ascii="Calibri"/>
                <w:spacing w:val="-4"/>
              </w:rPr>
              <w:t xml:space="preserve"> </w:t>
            </w:r>
            <w:r>
              <w:rPr>
                <w:rFonts w:ascii="Calibri"/>
              </w:rPr>
              <w:t>written</w:t>
            </w:r>
            <w:r>
              <w:rPr>
                <w:rFonts w:ascii="Calibri"/>
                <w:spacing w:val="-7"/>
              </w:rPr>
              <w:t xml:space="preserve"> </w:t>
            </w:r>
            <w:r>
              <w:rPr>
                <w:rFonts w:ascii="Calibri"/>
              </w:rPr>
              <w:t>confirmation</w:t>
            </w:r>
            <w:r>
              <w:rPr>
                <w:rFonts w:ascii="Calibri"/>
                <w:spacing w:val="-9"/>
              </w:rPr>
              <w:t xml:space="preserve"> </w:t>
            </w:r>
            <w:r>
              <w:rPr>
                <w:rFonts w:ascii="Calibri"/>
              </w:rPr>
              <w:t>of</w:t>
            </w:r>
            <w:r>
              <w:rPr>
                <w:rFonts w:ascii="Calibri"/>
                <w:spacing w:val="-4"/>
              </w:rPr>
              <w:t xml:space="preserve"> </w:t>
            </w:r>
            <w:r>
              <w:rPr>
                <w:rFonts w:ascii="Calibri"/>
              </w:rPr>
              <w:t>authorization</w:t>
            </w:r>
            <w:r>
              <w:rPr>
                <w:rFonts w:ascii="Calibri"/>
                <w:spacing w:val="-5"/>
              </w:rPr>
              <w:t xml:space="preserve"> </w:t>
            </w:r>
            <w:r>
              <w:rPr>
                <w:rFonts w:ascii="Calibri"/>
              </w:rPr>
              <w:t>to</w:t>
            </w:r>
            <w:r>
              <w:rPr>
                <w:rFonts w:ascii="Calibri"/>
                <w:spacing w:val="-3"/>
              </w:rPr>
              <w:t xml:space="preserve"> </w:t>
            </w:r>
            <w:r>
              <w:rPr>
                <w:rFonts w:ascii="Calibri"/>
              </w:rPr>
              <w:t>sign</w:t>
            </w:r>
            <w:r>
              <w:rPr>
                <w:rFonts w:ascii="Calibri"/>
                <w:spacing w:val="-6"/>
              </w:rPr>
              <w:t xml:space="preserve"> </w:t>
            </w:r>
            <w:r>
              <w:rPr>
                <w:rFonts w:ascii="Calibri"/>
              </w:rPr>
              <w:t>on</w:t>
            </w:r>
            <w:r>
              <w:rPr>
                <w:rFonts w:ascii="Calibri"/>
                <w:spacing w:val="-7"/>
              </w:rPr>
              <w:t xml:space="preserve"> </w:t>
            </w:r>
            <w:r>
              <w:rPr>
                <w:rFonts w:ascii="Calibri"/>
              </w:rPr>
              <w:t>behalf</w:t>
            </w:r>
            <w:r>
              <w:rPr>
                <w:rFonts w:ascii="Calibri"/>
                <w:spacing w:val="-4"/>
              </w:rPr>
              <w:t xml:space="preserve"> </w:t>
            </w:r>
            <w:r>
              <w:rPr>
                <w:rFonts w:ascii="Calibri"/>
              </w:rPr>
              <w:t>of</w:t>
            </w:r>
            <w:r>
              <w:rPr>
                <w:rFonts w:ascii="Calibri"/>
                <w:spacing w:val="-9"/>
              </w:rPr>
              <w:t xml:space="preserve"> </w:t>
            </w:r>
            <w:r>
              <w:rPr>
                <w:rFonts w:ascii="Calibri"/>
              </w:rPr>
              <w:t>the</w:t>
            </w:r>
            <w:r>
              <w:rPr>
                <w:rFonts w:ascii="Calibri"/>
                <w:spacing w:val="-6"/>
              </w:rPr>
              <w:t xml:space="preserve"> </w:t>
            </w:r>
            <w:r>
              <w:rPr>
                <w:rFonts w:ascii="Calibri"/>
              </w:rPr>
              <w:t>Tenderer</w:t>
            </w:r>
            <w:r>
              <w:rPr>
                <w:rFonts w:ascii="Calibri"/>
                <w:spacing w:val="-4"/>
              </w:rPr>
              <w:t xml:space="preserve"> </w:t>
            </w:r>
            <w:r>
              <w:rPr>
                <w:rFonts w:ascii="Calibri"/>
              </w:rPr>
              <w:t>shall consist of:</w:t>
            </w:r>
          </w:p>
          <w:p w:rsidR="00363E5D" w:rsidRDefault="00934312">
            <w:pPr>
              <w:pStyle w:val="TableParagraph"/>
              <w:spacing w:before="152" w:line="254" w:lineRule="auto"/>
              <w:ind w:left="98" w:right="136"/>
              <w:rPr>
                <w:rFonts w:ascii="Calibri"/>
                <w:i/>
              </w:rPr>
            </w:pPr>
            <w:r>
              <w:rPr>
                <w:rFonts w:ascii="Calibri"/>
                <w:i/>
              </w:rPr>
              <w:t>[insert</w:t>
            </w:r>
            <w:r>
              <w:rPr>
                <w:rFonts w:ascii="Calibri"/>
                <w:i/>
                <w:spacing w:val="-7"/>
              </w:rPr>
              <w:t xml:space="preserve"> </w:t>
            </w:r>
            <w:r>
              <w:rPr>
                <w:rFonts w:ascii="Calibri"/>
                <w:i/>
              </w:rPr>
              <w:t>the</w:t>
            </w:r>
            <w:r>
              <w:rPr>
                <w:rFonts w:ascii="Calibri"/>
                <w:i/>
                <w:spacing w:val="-5"/>
              </w:rPr>
              <w:t xml:space="preserve"> </w:t>
            </w:r>
            <w:r>
              <w:rPr>
                <w:rFonts w:ascii="Calibri"/>
                <w:i/>
              </w:rPr>
              <w:t>name</w:t>
            </w:r>
            <w:r>
              <w:rPr>
                <w:rFonts w:ascii="Calibri"/>
                <w:i/>
                <w:spacing w:val="-5"/>
              </w:rPr>
              <w:t xml:space="preserve"> </w:t>
            </w:r>
            <w:r>
              <w:rPr>
                <w:rFonts w:ascii="Calibri"/>
                <w:i/>
              </w:rPr>
              <w:t>and</w:t>
            </w:r>
            <w:r>
              <w:rPr>
                <w:rFonts w:ascii="Calibri"/>
                <w:i/>
                <w:spacing w:val="-6"/>
              </w:rPr>
              <w:t xml:space="preserve"> </w:t>
            </w:r>
            <w:r>
              <w:rPr>
                <w:rFonts w:ascii="Calibri"/>
                <w:i/>
              </w:rPr>
              <w:t>description</w:t>
            </w:r>
            <w:r>
              <w:rPr>
                <w:rFonts w:ascii="Calibri"/>
                <w:i/>
                <w:spacing w:val="-6"/>
              </w:rPr>
              <w:t xml:space="preserve"> </w:t>
            </w:r>
            <w:r>
              <w:rPr>
                <w:rFonts w:ascii="Calibri"/>
                <w:i/>
              </w:rPr>
              <w:t>of</w:t>
            </w:r>
            <w:r>
              <w:rPr>
                <w:rFonts w:ascii="Calibri"/>
                <w:i/>
                <w:spacing w:val="-5"/>
              </w:rPr>
              <w:t xml:space="preserve"> </w:t>
            </w:r>
            <w:r>
              <w:rPr>
                <w:rFonts w:ascii="Calibri"/>
                <w:i/>
              </w:rPr>
              <w:t>the</w:t>
            </w:r>
            <w:r>
              <w:rPr>
                <w:rFonts w:ascii="Calibri"/>
                <w:i/>
                <w:spacing w:val="-5"/>
              </w:rPr>
              <w:t xml:space="preserve"> </w:t>
            </w:r>
            <w:r>
              <w:rPr>
                <w:rFonts w:ascii="Calibri"/>
                <w:i/>
              </w:rPr>
              <w:t>documentation</w:t>
            </w:r>
            <w:r>
              <w:rPr>
                <w:rFonts w:ascii="Calibri"/>
                <w:i/>
                <w:spacing w:val="-6"/>
              </w:rPr>
              <w:t xml:space="preserve"> </w:t>
            </w:r>
            <w:r>
              <w:rPr>
                <w:rFonts w:ascii="Calibri"/>
                <w:i/>
              </w:rPr>
              <w:t>required</w:t>
            </w:r>
            <w:r>
              <w:rPr>
                <w:rFonts w:ascii="Calibri"/>
                <w:i/>
                <w:spacing w:val="-4"/>
              </w:rPr>
              <w:t xml:space="preserve"> </w:t>
            </w:r>
            <w:r>
              <w:rPr>
                <w:rFonts w:ascii="Calibri"/>
                <w:i/>
              </w:rPr>
              <w:t>to</w:t>
            </w:r>
            <w:r>
              <w:rPr>
                <w:rFonts w:ascii="Calibri"/>
                <w:i/>
                <w:spacing w:val="-8"/>
              </w:rPr>
              <w:t xml:space="preserve"> </w:t>
            </w:r>
            <w:r>
              <w:rPr>
                <w:rFonts w:ascii="Calibri"/>
                <w:i/>
              </w:rPr>
              <w:t>demonstrate the authority of the signatory to sign the Tender]</w:t>
            </w:r>
          </w:p>
        </w:tc>
      </w:tr>
      <w:tr w:rsidR="00363E5D">
        <w:trPr>
          <w:trHeight w:val="450"/>
        </w:trPr>
        <w:tc>
          <w:tcPr>
            <w:tcW w:w="9224" w:type="dxa"/>
            <w:gridSpan w:val="2"/>
          </w:tcPr>
          <w:p w:rsidR="00363E5D" w:rsidRDefault="00934312">
            <w:pPr>
              <w:pStyle w:val="TableParagraph"/>
              <w:spacing w:line="262" w:lineRule="exact"/>
              <w:ind w:left="107"/>
              <w:rPr>
                <w:rFonts w:ascii="Calibri"/>
                <w:b/>
              </w:rPr>
            </w:pPr>
            <w:r>
              <w:rPr>
                <w:rFonts w:ascii="Calibri"/>
                <w:b/>
              </w:rPr>
              <w:t>D.</w:t>
            </w:r>
            <w:r>
              <w:rPr>
                <w:rFonts w:ascii="Calibri"/>
                <w:b/>
                <w:spacing w:val="41"/>
              </w:rPr>
              <w:t xml:space="preserve"> </w:t>
            </w:r>
            <w:r>
              <w:rPr>
                <w:rFonts w:ascii="Calibri"/>
                <w:b/>
              </w:rPr>
              <w:t>Submission</w:t>
            </w:r>
            <w:r>
              <w:rPr>
                <w:rFonts w:ascii="Calibri"/>
                <w:b/>
                <w:spacing w:val="-8"/>
              </w:rPr>
              <w:t xml:space="preserve"> </w:t>
            </w:r>
            <w:r>
              <w:rPr>
                <w:rFonts w:ascii="Calibri"/>
                <w:b/>
              </w:rPr>
              <w:t>and</w:t>
            </w:r>
            <w:r>
              <w:rPr>
                <w:rFonts w:ascii="Calibri"/>
                <w:b/>
                <w:spacing w:val="-6"/>
              </w:rPr>
              <w:t xml:space="preserve"> </w:t>
            </w:r>
            <w:r>
              <w:rPr>
                <w:rFonts w:ascii="Calibri"/>
                <w:b/>
              </w:rPr>
              <w:t>Opening</w:t>
            </w:r>
            <w:r>
              <w:rPr>
                <w:rFonts w:ascii="Calibri"/>
                <w:b/>
                <w:spacing w:val="-4"/>
              </w:rPr>
              <w:t xml:space="preserve"> </w:t>
            </w:r>
            <w:r>
              <w:rPr>
                <w:rFonts w:ascii="Calibri"/>
                <w:b/>
              </w:rPr>
              <w:t>of</w:t>
            </w:r>
            <w:r>
              <w:rPr>
                <w:rFonts w:ascii="Calibri"/>
                <w:b/>
                <w:spacing w:val="-4"/>
              </w:rPr>
              <w:t xml:space="preserve"> </w:t>
            </w:r>
            <w:r>
              <w:rPr>
                <w:rFonts w:ascii="Calibri"/>
                <w:b/>
                <w:spacing w:val="-2"/>
              </w:rPr>
              <w:t>Tenders</w:t>
            </w:r>
          </w:p>
        </w:tc>
      </w:tr>
      <w:tr w:rsidR="00363E5D">
        <w:trPr>
          <w:trHeight w:val="5819"/>
        </w:trPr>
        <w:tc>
          <w:tcPr>
            <w:tcW w:w="1709" w:type="dxa"/>
          </w:tcPr>
          <w:p w:rsidR="00363E5D" w:rsidRDefault="00934312">
            <w:pPr>
              <w:pStyle w:val="TableParagraph"/>
              <w:spacing w:line="262" w:lineRule="exact"/>
              <w:ind w:left="107"/>
              <w:rPr>
                <w:rFonts w:ascii="Calibri"/>
                <w:b/>
              </w:rPr>
            </w:pPr>
            <w:r>
              <w:rPr>
                <w:rFonts w:ascii="Calibri"/>
                <w:b/>
              </w:rPr>
              <w:lastRenderedPageBreak/>
              <w:t>ITT</w:t>
            </w:r>
            <w:r>
              <w:rPr>
                <w:rFonts w:ascii="Calibri"/>
                <w:b/>
                <w:spacing w:val="-2"/>
              </w:rPr>
              <w:t xml:space="preserve"> </w:t>
            </w:r>
            <w:r>
              <w:rPr>
                <w:rFonts w:ascii="Calibri"/>
                <w:b/>
                <w:spacing w:val="-4"/>
              </w:rPr>
              <w:t>24.1</w:t>
            </w:r>
          </w:p>
        </w:tc>
        <w:tc>
          <w:tcPr>
            <w:tcW w:w="7515" w:type="dxa"/>
          </w:tcPr>
          <w:p w:rsidR="00363E5D" w:rsidRDefault="00934312">
            <w:pPr>
              <w:pStyle w:val="TableParagraph"/>
              <w:numPr>
                <w:ilvl w:val="0"/>
                <w:numId w:val="67"/>
              </w:numPr>
              <w:tabs>
                <w:tab w:val="left" w:pos="416"/>
              </w:tabs>
              <w:spacing w:line="262" w:lineRule="exact"/>
              <w:ind w:left="416" w:hanging="309"/>
              <w:rPr>
                <w:rFonts w:ascii="Calibri" w:hAnsi="Calibri"/>
              </w:rPr>
            </w:pPr>
            <w:r>
              <w:rPr>
                <w:rFonts w:ascii="Calibri" w:hAnsi="Calibri"/>
              </w:rPr>
              <w:t>For</w:t>
            </w:r>
            <w:r>
              <w:rPr>
                <w:rFonts w:ascii="Calibri" w:hAnsi="Calibri"/>
                <w:spacing w:val="-9"/>
              </w:rPr>
              <w:t xml:space="preserve"> </w:t>
            </w:r>
            <w:r>
              <w:rPr>
                <w:rFonts w:ascii="Calibri" w:hAnsi="Calibri"/>
                <w:u w:val="single"/>
              </w:rPr>
              <w:t>Tender</w:t>
            </w:r>
            <w:r>
              <w:rPr>
                <w:rFonts w:ascii="Calibri" w:hAnsi="Calibri"/>
                <w:spacing w:val="-8"/>
                <w:u w:val="single"/>
              </w:rPr>
              <w:t xml:space="preserve"> </w:t>
            </w:r>
            <w:r>
              <w:rPr>
                <w:rFonts w:ascii="Calibri" w:hAnsi="Calibri"/>
                <w:u w:val="single"/>
              </w:rPr>
              <w:t>submission</w:t>
            </w:r>
            <w:r>
              <w:rPr>
                <w:rFonts w:ascii="Calibri" w:hAnsi="Calibri"/>
                <w:spacing w:val="-11"/>
                <w:u w:val="single"/>
              </w:rPr>
              <w:t xml:space="preserve"> </w:t>
            </w:r>
            <w:r>
              <w:rPr>
                <w:rFonts w:ascii="Calibri" w:hAnsi="Calibri"/>
                <w:u w:val="single"/>
              </w:rPr>
              <w:t>purposes</w:t>
            </w:r>
            <w:r>
              <w:rPr>
                <w:rFonts w:ascii="Calibri" w:hAnsi="Calibri"/>
                <w:spacing w:val="-6"/>
                <w:u w:val="single"/>
              </w:rPr>
              <w:t xml:space="preserve"> </w:t>
            </w:r>
            <w:r>
              <w:rPr>
                <w:rFonts w:ascii="Calibri" w:hAnsi="Calibri"/>
              </w:rPr>
              <w:t>only,</w:t>
            </w:r>
            <w:r>
              <w:rPr>
                <w:rFonts w:ascii="Calibri" w:hAnsi="Calibri"/>
                <w:spacing w:val="-8"/>
              </w:rPr>
              <w:t xml:space="preserve"> </w:t>
            </w:r>
            <w:r>
              <w:rPr>
                <w:rFonts w:ascii="Calibri" w:hAnsi="Calibri"/>
              </w:rPr>
              <w:t>the</w:t>
            </w:r>
            <w:r>
              <w:rPr>
                <w:rFonts w:ascii="Calibri" w:hAnsi="Calibri"/>
                <w:spacing w:val="-8"/>
              </w:rPr>
              <w:t xml:space="preserve"> </w:t>
            </w:r>
            <w:r>
              <w:rPr>
                <w:rFonts w:ascii="Calibri" w:hAnsi="Calibri"/>
              </w:rPr>
              <w:t>Procuring</w:t>
            </w:r>
            <w:r>
              <w:rPr>
                <w:rFonts w:ascii="Calibri" w:hAnsi="Calibri"/>
                <w:spacing w:val="-8"/>
              </w:rPr>
              <w:t xml:space="preserve"> </w:t>
            </w:r>
            <w:r>
              <w:rPr>
                <w:rFonts w:ascii="Calibri" w:hAnsi="Calibri"/>
              </w:rPr>
              <w:t>Entity’s</w:t>
            </w:r>
            <w:r>
              <w:rPr>
                <w:rFonts w:ascii="Calibri" w:hAnsi="Calibri"/>
                <w:spacing w:val="-8"/>
              </w:rPr>
              <w:t xml:space="preserve"> </w:t>
            </w:r>
            <w:r>
              <w:rPr>
                <w:rFonts w:ascii="Calibri" w:hAnsi="Calibri"/>
              </w:rPr>
              <w:t>address</w:t>
            </w:r>
            <w:r>
              <w:rPr>
                <w:rFonts w:ascii="Calibri" w:hAnsi="Calibri"/>
                <w:spacing w:val="-5"/>
              </w:rPr>
              <w:t xml:space="preserve"> is:</w:t>
            </w:r>
          </w:p>
          <w:p w:rsidR="00363E5D" w:rsidRDefault="00363E5D">
            <w:pPr>
              <w:pStyle w:val="TableParagraph"/>
            </w:pPr>
          </w:p>
          <w:p w:rsidR="00363E5D" w:rsidRDefault="00363E5D">
            <w:pPr>
              <w:pStyle w:val="TableParagraph"/>
              <w:spacing w:before="116"/>
            </w:pPr>
          </w:p>
          <w:p w:rsidR="00363E5D" w:rsidRDefault="00934312">
            <w:pPr>
              <w:pStyle w:val="TableParagraph"/>
              <w:numPr>
                <w:ilvl w:val="1"/>
                <w:numId w:val="67"/>
              </w:numPr>
              <w:tabs>
                <w:tab w:val="left" w:pos="453"/>
              </w:tabs>
              <w:spacing w:line="259" w:lineRule="auto"/>
              <w:ind w:right="635" w:firstLine="0"/>
              <w:rPr>
                <w:rFonts w:ascii="Calibri"/>
                <w:b/>
              </w:rPr>
            </w:pPr>
            <w:r>
              <w:rPr>
                <w:rFonts w:ascii="Calibri"/>
              </w:rPr>
              <w:t>Name</w:t>
            </w:r>
            <w:r>
              <w:rPr>
                <w:rFonts w:ascii="Calibri"/>
                <w:spacing w:val="-13"/>
              </w:rPr>
              <w:t xml:space="preserve"> </w:t>
            </w:r>
            <w:r>
              <w:rPr>
                <w:rFonts w:ascii="Calibri"/>
              </w:rPr>
              <w:t>of</w:t>
            </w:r>
            <w:r>
              <w:rPr>
                <w:rFonts w:ascii="Calibri"/>
                <w:spacing w:val="-12"/>
              </w:rPr>
              <w:t xml:space="preserve"> </w:t>
            </w:r>
            <w:r>
              <w:rPr>
                <w:rFonts w:ascii="Calibri"/>
              </w:rPr>
              <w:t>Procuring</w:t>
            </w:r>
            <w:r>
              <w:rPr>
                <w:rFonts w:ascii="Calibri"/>
                <w:spacing w:val="-13"/>
              </w:rPr>
              <w:t xml:space="preserve"> </w:t>
            </w:r>
            <w:r>
              <w:rPr>
                <w:rFonts w:ascii="Calibri"/>
              </w:rPr>
              <w:t>Entity</w:t>
            </w:r>
            <w:r>
              <w:rPr>
                <w:rFonts w:ascii="Calibri"/>
                <w:spacing w:val="-12"/>
              </w:rPr>
              <w:t xml:space="preserve"> </w:t>
            </w:r>
            <w:r>
              <w:rPr>
                <w:rFonts w:ascii="Calibri"/>
                <w:b/>
              </w:rPr>
              <w:t>KAJIADO</w:t>
            </w:r>
            <w:r>
              <w:rPr>
                <w:rFonts w:ascii="Calibri"/>
                <w:b/>
                <w:spacing w:val="-13"/>
              </w:rPr>
              <w:t xml:space="preserve"> </w:t>
            </w:r>
            <w:r>
              <w:rPr>
                <w:rFonts w:ascii="Calibri"/>
                <w:b/>
              </w:rPr>
              <w:t>WEST</w:t>
            </w:r>
            <w:r>
              <w:rPr>
                <w:rFonts w:ascii="Calibri"/>
                <w:b/>
                <w:spacing w:val="-12"/>
              </w:rPr>
              <w:t xml:space="preserve"> </w:t>
            </w:r>
            <w:r>
              <w:rPr>
                <w:rFonts w:ascii="Calibri"/>
                <w:b/>
              </w:rPr>
              <w:t>TECHNICAL</w:t>
            </w:r>
            <w:r>
              <w:rPr>
                <w:rFonts w:ascii="Calibri"/>
                <w:b/>
                <w:spacing w:val="-13"/>
              </w:rPr>
              <w:t xml:space="preserve"> </w:t>
            </w:r>
            <w:r>
              <w:rPr>
                <w:rFonts w:ascii="Calibri"/>
                <w:b/>
              </w:rPr>
              <w:t>AND</w:t>
            </w:r>
            <w:r>
              <w:rPr>
                <w:rFonts w:ascii="Calibri"/>
                <w:b/>
                <w:spacing w:val="-12"/>
              </w:rPr>
              <w:t xml:space="preserve"> </w:t>
            </w:r>
            <w:r>
              <w:rPr>
                <w:rFonts w:ascii="Calibri"/>
                <w:b/>
              </w:rPr>
              <w:t xml:space="preserve">VOCATIONAL </w:t>
            </w:r>
            <w:r>
              <w:rPr>
                <w:rFonts w:ascii="Calibri"/>
                <w:b/>
                <w:spacing w:val="-2"/>
              </w:rPr>
              <w:t>COLLEGE</w:t>
            </w:r>
          </w:p>
          <w:p w:rsidR="00363E5D" w:rsidRDefault="00363E5D">
            <w:pPr>
              <w:pStyle w:val="TableParagraph"/>
            </w:pPr>
          </w:p>
          <w:p w:rsidR="00363E5D" w:rsidRDefault="00363E5D">
            <w:pPr>
              <w:pStyle w:val="TableParagraph"/>
              <w:spacing w:before="94"/>
            </w:pPr>
          </w:p>
          <w:p w:rsidR="00363E5D" w:rsidRDefault="00934312">
            <w:pPr>
              <w:pStyle w:val="TableParagraph"/>
              <w:numPr>
                <w:ilvl w:val="1"/>
                <w:numId w:val="67"/>
              </w:numPr>
              <w:tabs>
                <w:tab w:val="left" w:pos="453"/>
              </w:tabs>
              <w:spacing w:line="259" w:lineRule="auto"/>
              <w:ind w:right="1024" w:firstLine="0"/>
              <w:jc w:val="both"/>
              <w:rPr>
                <w:rFonts w:ascii="Calibri"/>
                <w:b/>
              </w:rPr>
            </w:pPr>
            <w:r>
              <w:rPr>
                <w:rFonts w:ascii="Calibri"/>
              </w:rPr>
              <w:t>Postal</w:t>
            </w:r>
            <w:r>
              <w:rPr>
                <w:rFonts w:ascii="Calibri"/>
                <w:spacing w:val="-7"/>
              </w:rPr>
              <w:t xml:space="preserve"> </w:t>
            </w:r>
            <w:r>
              <w:rPr>
                <w:rFonts w:ascii="Calibri"/>
              </w:rPr>
              <w:t>Address</w:t>
            </w:r>
            <w:r>
              <w:rPr>
                <w:rFonts w:ascii="Calibri"/>
                <w:spacing w:val="-7"/>
              </w:rPr>
              <w:t xml:space="preserve"> </w:t>
            </w:r>
            <w:r>
              <w:rPr>
                <w:rFonts w:ascii="Calibri"/>
              </w:rPr>
              <w:t>(include</w:t>
            </w:r>
            <w:r>
              <w:rPr>
                <w:rFonts w:ascii="Calibri"/>
                <w:spacing w:val="-7"/>
              </w:rPr>
              <w:t xml:space="preserve"> </w:t>
            </w:r>
            <w:r>
              <w:rPr>
                <w:rFonts w:ascii="Calibri"/>
              </w:rPr>
              <w:t>name</w:t>
            </w:r>
            <w:r>
              <w:rPr>
                <w:rFonts w:ascii="Calibri"/>
                <w:spacing w:val="-7"/>
              </w:rPr>
              <w:t xml:space="preserve"> </w:t>
            </w:r>
            <w:r>
              <w:rPr>
                <w:rFonts w:ascii="Calibri"/>
              </w:rPr>
              <w:t>of</w:t>
            </w:r>
            <w:r>
              <w:rPr>
                <w:rFonts w:ascii="Calibri"/>
                <w:spacing w:val="-9"/>
              </w:rPr>
              <w:t xml:space="preserve"> </w:t>
            </w:r>
            <w:r>
              <w:rPr>
                <w:rFonts w:ascii="Calibri"/>
              </w:rPr>
              <w:t>Officer</w:t>
            </w:r>
            <w:r>
              <w:rPr>
                <w:rFonts w:ascii="Calibri"/>
                <w:spacing w:val="-7"/>
              </w:rPr>
              <w:t xml:space="preserve"> </w:t>
            </w:r>
            <w:r>
              <w:rPr>
                <w:rFonts w:ascii="Calibri"/>
              </w:rPr>
              <w:t>to</w:t>
            </w:r>
            <w:r>
              <w:rPr>
                <w:rFonts w:ascii="Calibri"/>
                <w:spacing w:val="-4"/>
              </w:rPr>
              <w:t xml:space="preserve"> </w:t>
            </w:r>
            <w:r>
              <w:rPr>
                <w:rFonts w:ascii="Calibri"/>
              </w:rPr>
              <w:t>be</w:t>
            </w:r>
            <w:r>
              <w:rPr>
                <w:rFonts w:ascii="Calibri"/>
                <w:spacing w:val="-4"/>
              </w:rPr>
              <w:t xml:space="preserve"> </w:t>
            </w:r>
            <w:r>
              <w:rPr>
                <w:rFonts w:ascii="Calibri"/>
              </w:rPr>
              <w:t>attentional)</w:t>
            </w:r>
            <w:r>
              <w:rPr>
                <w:rFonts w:ascii="Calibri"/>
                <w:spacing w:val="-3"/>
              </w:rPr>
              <w:t xml:space="preserve"> </w:t>
            </w:r>
            <w:r>
              <w:rPr>
                <w:rFonts w:ascii="Calibri"/>
                <w:b/>
              </w:rPr>
              <w:t>P.O.</w:t>
            </w:r>
            <w:r>
              <w:rPr>
                <w:rFonts w:ascii="Calibri"/>
                <w:b/>
                <w:spacing w:val="-6"/>
              </w:rPr>
              <w:t xml:space="preserve"> </w:t>
            </w:r>
            <w:r>
              <w:rPr>
                <w:rFonts w:ascii="Calibri"/>
                <w:b/>
              </w:rPr>
              <w:t xml:space="preserve">BOX </w:t>
            </w:r>
            <w:r>
              <w:rPr>
                <w:rFonts w:ascii="Calibri"/>
                <w:b/>
                <w:spacing w:val="-2"/>
              </w:rPr>
              <w:t>1085-00208</w:t>
            </w:r>
          </w:p>
          <w:p w:rsidR="00363E5D" w:rsidRDefault="00363E5D">
            <w:pPr>
              <w:pStyle w:val="TableParagraph"/>
            </w:pPr>
          </w:p>
          <w:p w:rsidR="00363E5D" w:rsidRDefault="00363E5D">
            <w:pPr>
              <w:pStyle w:val="TableParagraph"/>
              <w:spacing w:before="94"/>
            </w:pPr>
          </w:p>
          <w:p w:rsidR="00363E5D" w:rsidRDefault="00934312">
            <w:pPr>
              <w:pStyle w:val="TableParagraph"/>
              <w:numPr>
                <w:ilvl w:val="1"/>
                <w:numId w:val="67"/>
              </w:numPr>
              <w:tabs>
                <w:tab w:val="left" w:pos="402"/>
              </w:tabs>
              <w:spacing w:before="1" w:line="249" w:lineRule="auto"/>
              <w:ind w:right="936" w:firstLine="0"/>
              <w:jc w:val="both"/>
              <w:rPr>
                <w:rFonts w:ascii="Calibri"/>
                <w:b/>
              </w:rPr>
            </w:pPr>
            <w:r>
              <w:rPr>
                <w:rFonts w:ascii="Calibri"/>
              </w:rPr>
              <w:t>Physical</w:t>
            </w:r>
            <w:r>
              <w:rPr>
                <w:rFonts w:ascii="Calibri"/>
                <w:spacing w:val="-7"/>
              </w:rPr>
              <w:t xml:space="preserve"> </w:t>
            </w:r>
            <w:r>
              <w:rPr>
                <w:rFonts w:ascii="Calibri"/>
              </w:rPr>
              <w:t>address</w:t>
            </w:r>
            <w:r>
              <w:rPr>
                <w:rFonts w:ascii="Calibri"/>
                <w:spacing w:val="-3"/>
              </w:rPr>
              <w:t xml:space="preserve"> </w:t>
            </w:r>
            <w:r>
              <w:rPr>
                <w:rFonts w:ascii="Calibri"/>
              </w:rPr>
              <w:t>for</w:t>
            </w:r>
            <w:r>
              <w:rPr>
                <w:rFonts w:ascii="Calibri"/>
                <w:spacing w:val="-4"/>
              </w:rPr>
              <w:t xml:space="preserve"> </w:t>
            </w:r>
            <w:r>
              <w:rPr>
                <w:rFonts w:ascii="Calibri"/>
              </w:rPr>
              <w:t>hand</w:t>
            </w:r>
            <w:r>
              <w:rPr>
                <w:rFonts w:ascii="Calibri"/>
                <w:spacing w:val="-5"/>
              </w:rPr>
              <w:t xml:space="preserve"> </w:t>
            </w:r>
            <w:r>
              <w:rPr>
                <w:rFonts w:ascii="Calibri"/>
              </w:rPr>
              <w:t>Courier</w:t>
            </w:r>
            <w:r>
              <w:rPr>
                <w:rFonts w:ascii="Calibri"/>
                <w:spacing w:val="-9"/>
              </w:rPr>
              <w:t xml:space="preserve"> </w:t>
            </w:r>
            <w:r>
              <w:rPr>
                <w:rFonts w:ascii="Calibri"/>
              </w:rPr>
              <w:t>Delivery</w:t>
            </w:r>
            <w:r>
              <w:rPr>
                <w:rFonts w:ascii="Calibri"/>
                <w:spacing w:val="-3"/>
              </w:rPr>
              <w:t xml:space="preserve"> </w:t>
            </w:r>
            <w:r>
              <w:rPr>
                <w:rFonts w:ascii="Calibri"/>
              </w:rPr>
              <w:t>to</w:t>
            </w:r>
            <w:r>
              <w:rPr>
                <w:rFonts w:ascii="Calibri"/>
                <w:spacing w:val="-3"/>
              </w:rPr>
              <w:t xml:space="preserve"> </w:t>
            </w:r>
            <w:r>
              <w:rPr>
                <w:rFonts w:ascii="Calibri"/>
              </w:rPr>
              <w:t>an</w:t>
            </w:r>
            <w:r>
              <w:rPr>
                <w:rFonts w:ascii="Calibri"/>
                <w:spacing w:val="-9"/>
              </w:rPr>
              <w:t xml:space="preserve"> </w:t>
            </w:r>
            <w:r>
              <w:rPr>
                <w:rFonts w:ascii="Calibri"/>
              </w:rPr>
              <w:t>office</w:t>
            </w:r>
            <w:r>
              <w:rPr>
                <w:rFonts w:ascii="Calibri"/>
                <w:spacing w:val="-6"/>
              </w:rPr>
              <w:t xml:space="preserve"> </w:t>
            </w:r>
            <w:r>
              <w:rPr>
                <w:rFonts w:ascii="Calibri"/>
              </w:rPr>
              <w:t>or</w:t>
            </w:r>
            <w:r>
              <w:rPr>
                <w:rFonts w:ascii="Calibri"/>
                <w:spacing w:val="-4"/>
              </w:rPr>
              <w:t xml:space="preserve"> </w:t>
            </w:r>
            <w:r>
              <w:rPr>
                <w:rFonts w:ascii="Calibri"/>
                <w:b/>
              </w:rPr>
              <w:t>Tender</w:t>
            </w:r>
            <w:r>
              <w:rPr>
                <w:rFonts w:ascii="Calibri"/>
                <w:b/>
                <w:spacing w:val="-3"/>
              </w:rPr>
              <w:t xml:space="preserve"> </w:t>
            </w:r>
            <w:r>
              <w:rPr>
                <w:rFonts w:ascii="Calibri"/>
                <w:b/>
              </w:rPr>
              <w:t>Box in Kajiado West Technical and Vocational College office at the College Compound 1</w:t>
            </w:r>
            <w:r>
              <w:rPr>
                <w:rFonts w:ascii="Calibri"/>
                <w:b/>
                <w:vertAlign w:val="superscript"/>
              </w:rPr>
              <w:t>st</w:t>
            </w:r>
            <w:r>
              <w:rPr>
                <w:rFonts w:ascii="Calibri"/>
                <w:b/>
              </w:rPr>
              <w:t xml:space="preserve"> Floor next to Finance office</w:t>
            </w:r>
          </w:p>
          <w:p w:rsidR="00363E5D" w:rsidRDefault="00363E5D">
            <w:pPr>
              <w:pStyle w:val="TableParagraph"/>
            </w:pPr>
          </w:p>
          <w:p w:rsidR="00363E5D" w:rsidRDefault="00363E5D">
            <w:pPr>
              <w:pStyle w:val="TableParagraph"/>
              <w:spacing w:before="103"/>
            </w:pPr>
          </w:p>
          <w:p w:rsidR="00CC3A3E" w:rsidRDefault="00934312">
            <w:pPr>
              <w:pStyle w:val="TableParagraph"/>
              <w:numPr>
                <w:ilvl w:val="1"/>
                <w:numId w:val="67"/>
              </w:numPr>
              <w:tabs>
                <w:tab w:val="left" w:pos="402"/>
              </w:tabs>
              <w:ind w:left="402" w:hanging="295"/>
              <w:rPr>
                <w:rFonts w:ascii="Calibri"/>
                <w:b/>
              </w:rPr>
            </w:pPr>
            <w:r>
              <w:rPr>
                <w:rFonts w:ascii="Calibri"/>
              </w:rPr>
              <w:t>Date</w:t>
            </w:r>
            <w:r>
              <w:rPr>
                <w:rFonts w:ascii="Calibri"/>
                <w:spacing w:val="-4"/>
              </w:rPr>
              <w:t xml:space="preserve"> </w:t>
            </w:r>
            <w:r>
              <w:rPr>
                <w:rFonts w:ascii="Calibri"/>
              </w:rPr>
              <w:t>and</w:t>
            </w:r>
            <w:r>
              <w:rPr>
                <w:rFonts w:ascii="Calibri"/>
                <w:spacing w:val="-6"/>
              </w:rPr>
              <w:t xml:space="preserve"> </w:t>
            </w:r>
            <w:r>
              <w:rPr>
                <w:rFonts w:ascii="Calibri"/>
              </w:rPr>
              <w:t>time</w:t>
            </w:r>
            <w:r>
              <w:rPr>
                <w:rFonts w:ascii="Calibri"/>
                <w:spacing w:val="-6"/>
              </w:rPr>
              <w:t xml:space="preserve"> </w:t>
            </w:r>
            <w:r>
              <w:rPr>
                <w:rFonts w:ascii="Calibri"/>
              </w:rPr>
              <w:t>for</w:t>
            </w:r>
            <w:r>
              <w:rPr>
                <w:rFonts w:ascii="Calibri"/>
                <w:spacing w:val="-6"/>
              </w:rPr>
              <w:t xml:space="preserve"> </w:t>
            </w:r>
            <w:r>
              <w:rPr>
                <w:rFonts w:ascii="Calibri"/>
              </w:rPr>
              <w:t>submission</w:t>
            </w:r>
            <w:r>
              <w:rPr>
                <w:rFonts w:ascii="Calibri"/>
                <w:spacing w:val="-6"/>
              </w:rPr>
              <w:t xml:space="preserve"> </w:t>
            </w:r>
            <w:r>
              <w:rPr>
                <w:rFonts w:ascii="Calibri"/>
              </w:rPr>
              <w:t>of</w:t>
            </w:r>
            <w:r>
              <w:rPr>
                <w:rFonts w:ascii="Calibri"/>
                <w:spacing w:val="-6"/>
              </w:rPr>
              <w:t xml:space="preserve"> </w:t>
            </w:r>
            <w:r>
              <w:rPr>
                <w:rFonts w:ascii="Calibri"/>
              </w:rPr>
              <w:t>Tenders</w:t>
            </w:r>
            <w:r>
              <w:rPr>
                <w:rFonts w:ascii="Calibri"/>
                <w:spacing w:val="-4"/>
              </w:rPr>
              <w:t xml:space="preserve"> </w:t>
            </w:r>
            <w:r w:rsidR="00F16A92">
              <w:rPr>
                <w:rFonts w:ascii="Calibri"/>
                <w:b/>
              </w:rPr>
              <w:t>28</w:t>
            </w:r>
          </w:p>
          <w:p w:rsidR="00363E5D" w:rsidRDefault="00934312">
            <w:pPr>
              <w:pStyle w:val="TableParagraph"/>
              <w:numPr>
                <w:ilvl w:val="1"/>
                <w:numId w:val="67"/>
              </w:numPr>
              <w:tabs>
                <w:tab w:val="left" w:pos="402"/>
              </w:tabs>
              <w:ind w:left="402" w:hanging="295"/>
              <w:rPr>
                <w:rFonts w:ascii="Calibri"/>
                <w:b/>
              </w:rPr>
            </w:pPr>
            <w:r>
              <w:rPr>
                <w:rFonts w:ascii="Calibri"/>
                <w:b/>
              </w:rPr>
              <w:t>TH</w:t>
            </w:r>
            <w:r>
              <w:rPr>
                <w:rFonts w:ascii="Calibri"/>
                <w:b/>
                <w:spacing w:val="-7"/>
              </w:rPr>
              <w:t xml:space="preserve"> </w:t>
            </w:r>
            <w:r>
              <w:rPr>
                <w:rFonts w:ascii="Calibri"/>
                <w:b/>
              </w:rPr>
              <w:t>August,</w:t>
            </w:r>
            <w:r>
              <w:rPr>
                <w:rFonts w:ascii="Calibri"/>
                <w:b/>
                <w:spacing w:val="-3"/>
              </w:rPr>
              <w:t xml:space="preserve"> </w:t>
            </w:r>
            <w:r>
              <w:rPr>
                <w:rFonts w:ascii="Calibri"/>
                <w:b/>
              </w:rPr>
              <w:t>2024</w:t>
            </w:r>
            <w:r>
              <w:rPr>
                <w:rFonts w:ascii="Calibri"/>
                <w:b/>
                <w:spacing w:val="-5"/>
              </w:rPr>
              <w:t xml:space="preserve"> </w:t>
            </w:r>
            <w:r>
              <w:rPr>
                <w:rFonts w:ascii="Calibri"/>
                <w:b/>
              </w:rPr>
              <w:t>AT</w:t>
            </w:r>
            <w:r>
              <w:rPr>
                <w:rFonts w:ascii="Calibri"/>
                <w:b/>
                <w:spacing w:val="-3"/>
              </w:rPr>
              <w:t xml:space="preserve"> </w:t>
            </w:r>
            <w:r>
              <w:rPr>
                <w:rFonts w:ascii="Calibri"/>
                <w:b/>
                <w:spacing w:val="-2"/>
              </w:rPr>
              <w:t>10:00AM</w:t>
            </w:r>
          </w:p>
          <w:p w:rsidR="00363E5D" w:rsidRDefault="00363E5D">
            <w:pPr>
              <w:pStyle w:val="TableParagraph"/>
            </w:pPr>
          </w:p>
          <w:p w:rsidR="00363E5D" w:rsidRDefault="00363E5D">
            <w:pPr>
              <w:pStyle w:val="TableParagraph"/>
              <w:spacing w:before="116"/>
            </w:pPr>
          </w:p>
          <w:p w:rsidR="00363E5D" w:rsidRDefault="00934312">
            <w:pPr>
              <w:pStyle w:val="TableParagraph"/>
              <w:numPr>
                <w:ilvl w:val="1"/>
                <w:numId w:val="67"/>
              </w:numPr>
              <w:tabs>
                <w:tab w:val="left" w:pos="451"/>
              </w:tabs>
              <w:spacing w:line="167" w:lineRule="exact"/>
              <w:ind w:left="451" w:hanging="344"/>
              <w:jc w:val="both"/>
              <w:rPr>
                <w:rFonts w:ascii="Calibri"/>
              </w:rPr>
            </w:pPr>
            <w:r>
              <w:rPr>
                <w:rFonts w:ascii="Calibri"/>
              </w:rPr>
              <w:t>Tenderers</w:t>
            </w:r>
            <w:r>
              <w:rPr>
                <w:rFonts w:ascii="Calibri"/>
                <w:spacing w:val="-7"/>
              </w:rPr>
              <w:t xml:space="preserve"> </w:t>
            </w:r>
            <w:r>
              <w:rPr>
                <w:rFonts w:ascii="Calibri"/>
              </w:rPr>
              <w:t>shall</w:t>
            </w:r>
            <w:r>
              <w:rPr>
                <w:rFonts w:ascii="Calibri"/>
                <w:spacing w:val="-7"/>
              </w:rPr>
              <w:t xml:space="preserve"> </w:t>
            </w:r>
            <w:r>
              <w:rPr>
                <w:rFonts w:ascii="Calibri"/>
                <w:b/>
              </w:rPr>
              <w:t>not</w:t>
            </w:r>
            <w:r>
              <w:rPr>
                <w:rFonts w:ascii="Calibri"/>
                <w:b/>
                <w:spacing w:val="-8"/>
              </w:rPr>
              <w:t xml:space="preserve"> </w:t>
            </w:r>
            <w:r>
              <w:rPr>
                <w:rFonts w:ascii="Calibri"/>
                <w:b/>
              </w:rPr>
              <w:t>submit</w:t>
            </w:r>
            <w:r>
              <w:rPr>
                <w:rFonts w:ascii="Calibri"/>
                <w:b/>
                <w:spacing w:val="-9"/>
              </w:rPr>
              <w:t xml:space="preserve"> </w:t>
            </w:r>
            <w:r>
              <w:rPr>
                <w:rFonts w:ascii="Calibri"/>
              </w:rPr>
              <w:t>tenders</w:t>
            </w:r>
            <w:r>
              <w:rPr>
                <w:rFonts w:ascii="Calibri"/>
                <w:spacing w:val="-8"/>
              </w:rPr>
              <w:t xml:space="preserve"> </w:t>
            </w:r>
            <w:r>
              <w:rPr>
                <w:rFonts w:ascii="Calibri"/>
                <w:spacing w:val="-2"/>
              </w:rPr>
              <w:t>electronically.</w:t>
            </w:r>
          </w:p>
        </w:tc>
      </w:tr>
      <w:tr w:rsidR="00363E5D">
        <w:trPr>
          <w:trHeight w:val="1191"/>
        </w:trPr>
        <w:tc>
          <w:tcPr>
            <w:tcW w:w="1709" w:type="dxa"/>
          </w:tcPr>
          <w:p w:rsidR="00363E5D" w:rsidRDefault="00934312">
            <w:pPr>
              <w:pStyle w:val="TableParagraph"/>
              <w:spacing w:line="262" w:lineRule="exact"/>
              <w:ind w:left="107"/>
              <w:rPr>
                <w:rFonts w:ascii="Calibri"/>
                <w:b/>
              </w:rPr>
            </w:pPr>
            <w:r>
              <w:rPr>
                <w:rFonts w:ascii="Calibri"/>
                <w:b/>
              </w:rPr>
              <w:t>ITT</w:t>
            </w:r>
            <w:r>
              <w:rPr>
                <w:rFonts w:ascii="Calibri"/>
                <w:b/>
                <w:spacing w:val="-2"/>
              </w:rPr>
              <w:t xml:space="preserve"> </w:t>
            </w:r>
            <w:r>
              <w:rPr>
                <w:rFonts w:ascii="Calibri"/>
                <w:b/>
                <w:spacing w:val="-4"/>
              </w:rPr>
              <w:t>27.1</w:t>
            </w:r>
          </w:p>
        </w:tc>
        <w:tc>
          <w:tcPr>
            <w:tcW w:w="7515" w:type="dxa"/>
          </w:tcPr>
          <w:p w:rsidR="00363E5D" w:rsidRDefault="00934312">
            <w:pPr>
              <w:pStyle w:val="TableParagraph"/>
              <w:spacing w:line="261" w:lineRule="auto"/>
              <w:ind w:left="107" w:right="136"/>
              <w:rPr>
                <w:rFonts w:ascii="Calibri"/>
              </w:rPr>
            </w:pPr>
            <w:r>
              <w:rPr>
                <w:rFonts w:ascii="Calibri"/>
              </w:rPr>
              <w:t>The</w:t>
            </w:r>
            <w:r>
              <w:rPr>
                <w:rFonts w:ascii="Calibri"/>
                <w:spacing w:val="-3"/>
              </w:rPr>
              <w:t xml:space="preserve"> </w:t>
            </w:r>
            <w:r>
              <w:rPr>
                <w:rFonts w:ascii="Calibri"/>
              </w:rPr>
              <w:t>Tender</w:t>
            </w:r>
            <w:r>
              <w:rPr>
                <w:rFonts w:ascii="Calibri"/>
                <w:spacing w:val="-5"/>
              </w:rPr>
              <w:t xml:space="preserve"> </w:t>
            </w:r>
            <w:r>
              <w:rPr>
                <w:rFonts w:ascii="Calibri"/>
              </w:rPr>
              <w:t>opening</w:t>
            </w:r>
            <w:r>
              <w:rPr>
                <w:rFonts w:ascii="Calibri"/>
                <w:spacing w:val="-4"/>
              </w:rPr>
              <w:t xml:space="preserve"> </w:t>
            </w:r>
            <w:r>
              <w:rPr>
                <w:rFonts w:ascii="Calibri"/>
              </w:rPr>
              <w:t>shall</w:t>
            </w:r>
            <w:r>
              <w:rPr>
                <w:rFonts w:ascii="Calibri"/>
                <w:spacing w:val="-5"/>
              </w:rPr>
              <w:t xml:space="preserve"> </w:t>
            </w:r>
            <w:r>
              <w:rPr>
                <w:rFonts w:ascii="Calibri"/>
              </w:rPr>
              <w:t>take</w:t>
            </w:r>
            <w:r>
              <w:rPr>
                <w:rFonts w:ascii="Calibri"/>
                <w:spacing w:val="-2"/>
              </w:rPr>
              <w:t xml:space="preserve"> </w:t>
            </w:r>
            <w:r>
              <w:rPr>
                <w:rFonts w:ascii="Calibri"/>
              </w:rPr>
              <w:t>place</w:t>
            </w:r>
            <w:r>
              <w:rPr>
                <w:rFonts w:ascii="Calibri"/>
                <w:spacing w:val="-2"/>
              </w:rPr>
              <w:t xml:space="preserve"> </w:t>
            </w:r>
            <w:r>
              <w:rPr>
                <w:rFonts w:ascii="Calibri"/>
              </w:rPr>
              <w:t>at</w:t>
            </w:r>
            <w:r>
              <w:rPr>
                <w:rFonts w:ascii="Calibri"/>
                <w:spacing w:val="-5"/>
              </w:rPr>
              <w:t xml:space="preserve"> </w:t>
            </w:r>
            <w:r>
              <w:rPr>
                <w:rFonts w:ascii="Calibri"/>
              </w:rPr>
              <w:t>the</w:t>
            </w:r>
            <w:r>
              <w:rPr>
                <w:rFonts w:ascii="Calibri"/>
                <w:spacing w:val="-5"/>
              </w:rPr>
              <w:t xml:space="preserve"> </w:t>
            </w:r>
            <w:r>
              <w:rPr>
                <w:rFonts w:ascii="Calibri"/>
              </w:rPr>
              <w:t>time</w:t>
            </w:r>
            <w:r>
              <w:rPr>
                <w:rFonts w:ascii="Calibri"/>
                <w:spacing w:val="-2"/>
              </w:rPr>
              <w:t xml:space="preserve"> </w:t>
            </w:r>
            <w:r>
              <w:rPr>
                <w:rFonts w:ascii="Calibri"/>
              </w:rPr>
              <w:t>and</w:t>
            </w:r>
            <w:r>
              <w:rPr>
                <w:rFonts w:ascii="Calibri"/>
                <w:spacing w:val="-6"/>
              </w:rPr>
              <w:t xml:space="preserve"> </w:t>
            </w:r>
            <w:r>
              <w:rPr>
                <w:rFonts w:ascii="Calibri"/>
              </w:rPr>
              <w:t>the</w:t>
            </w:r>
            <w:r>
              <w:rPr>
                <w:rFonts w:ascii="Calibri"/>
                <w:spacing w:val="-2"/>
              </w:rPr>
              <w:t xml:space="preserve"> </w:t>
            </w:r>
            <w:r>
              <w:rPr>
                <w:rFonts w:ascii="Calibri"/>
              </w:rPr>
              <w:t>address</w:t>
            </w:r>
            <w:r>
              <w:rPr>
                <w:rFonts w:ascii="Calibri"/>
                <w:spacing w:val="-2"/>
              </w:rPr>
              <w:t xml:space="preserve"> </w:t>
            </w:r>
            <w:r>
              <w:rPr>
                <w:rFonts w:ascii="Calibri"/>
              </w:rPr>
              <w:t>for</w:t>
            </w:r>
            <w:r>
              <w:rPr>
                <w:rFonts w:ascii="Calibri"/>
                <w:spacing w:val="-8"/>
              </w:rPr>
              <w:t xml:space="preserve"> </w:t>
            </w:r>
            <w:r>
              <w:rPr>
                <w:rFonts w:ascii="Calibri"/>
              </w:rPr>
              <w:t>Opening</w:t>
            </w:r>
            <w:r>
              <w:rPr>
                <w:rFonts w:ascii="Calibri"/>
                <w:spacing w:val="-6"/>
              </w:rPr>
              <w:t xml:space="preserve"> </w:t>
            </w:r>
            <w:r>
              <w:rPr>
                <w:rFonts w:ascii="Calibri"/>
              </w:rPr>
              <w:t>of Tenders provided below:</w:t>
            </w:r>
          </w:p>
        </w:tc>
      </w:tr>
    </w:tbl>
    <w:p w:rsidR="00363E5D" w:rsidRDefault="00363E5D">
      <w:pPr>
        <w:spacing w:line="261" w:lineRule="auto"/>
        <w:rPr>
          <w:rFonts w:ascii="Calibri"/>
        </w:rPr>
        <w:sectPr w:rsidR="00363E5D">
          <w:type w:val="continuous"/>
          <w:pgSz w:w="11930" w:h="16860"/>
          <w:pgMar w:top="900" w:right="0" w:bottom="1582" w:left="400" w:header="0" w:footer="898" w:gutter="0"/>
          <w:cols w:space="720"/>
        </w:sectPr>
      </w:pPr>
    </w:p>
    <w:tbl>
      <w:tblPr>
        <w:tblW w:w="0" w:type="auto"/>
        <w:tblInd w:w="13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709"/>
        <w:gridCol w:w="7515"/>
      </w:tblGrid>
      <w:tr w:rsidR="00363E5D">
        <w:trPr>
          <w:trHeight w:val="450"/>
        </w:trPr>
        <w:tc>
          <w:tcPr>
            <w:tcW w:w="1709" w:type="dxa"/>
            <w:tcBorders>
              <w:right w:val="single" w:sz="6" w:space="0" w:color="000000"/>
            </w:tcBorders>
          </w:tcPr>
          <w:p w:rsidR="00363E5D" w:rsidRDefault="00934312">
            <w:pPr>
              <w:pStyle w:val="TableParagraph"/>
              <w:spacing w:before="1"/>
              <w:ind w:left="107"/>
              <w:rPr>
                <w:rFonts w:ascii="Calibri"/>
                <w:b/>
                <w:sz w:val="20"/>
              </w:rPr>
            </w:pPr>
            <w:r>
              <w:rPr>
                <w:rFonts w:ascii="Calibri"/>
                <w:b/>
                <w:sz w:val="20"/>
              </w:rPr>
              <w:t>ITT</w:t>
            </w:r>
            <w:r>
              <w:rPr>
                <w:rFonts w:ascii="Calibri"/>
                <w:b/>
                <w:spacing w:val="-8"/>
                <w:sz w:val="20"/>
              </w:rPr>
              <w:t xml:space="preserve"> </w:t>
            </w:r>
            <w:r>
              <w:rPr>
                <w:rFonts w:ascii="Calibri"/>
                <w:b/>
                <w:spacing w:val="-2"/>
                <w:sz w:val="20"/>
              </w:rPr>
              <w:t>Reference</w:t>
            </w:r>
          </w:p>
        </w:tc>
        <w:tc>
          <w:tcPr>
            <w:tcW w:w="7515" w:type="dxa"/>
            <w:tcBorders>
              <w:left w:val="single" w:sz="6" w:space="0" w:color="000000"/>
            </w:tcBorders>
          </w:tcPr>
          <w:p w:rsidR="00363E5D" w:rsidRDefault="00934312">
            <w:pPr>
              <w:pStyle w:val="TableParagraph"/>
              <w:spacing w:line="265" w:lineRule="exact"/>
              <w:ind w:left="98"/>
              <w:rPr>
                <w:rFonts w:ascii="Calibri"/>
                <w:b/>
              </w:rPr>
            </w:pPr>
            <w:r>
              <w:rPr>
                <w:rFonts w:ascii="Calibri"/>
                <w:b/>
              </w:rPr>
              <w:t>PARTICULARS</w:t>
            </w:r>
            <w:r>
              <w:rPr>
                <w:rFonts w:ascii="Calibri"/>
                <w:b/>
                <w:spacing w:val="-7"/>
              </w:rPr>
              <w:t xml:space="preserve"> </w:t>
            </w:r>
            <w:r>
              <w:rPr>
                <w:rFonts w:ascii="Calibri"/>
                <w:b/>
              </w:rPr>
              <w:t>OF</w:t>
            </w:r>
            <w:r>
              <w:rPr>
                <w:rFonts w:ascii="Calibri"/>
                <w:b/>
                <w:spacing w:val="-10"/>
              </w:rPr>
              <w:t xml:space="preserve"> </w:t>
            </w:r>
            <w:r>
              <w:rPr>
                <w:rFonts w:ascii="Calibri"/>
                <w:b/>
              </w:rPr>
              <w:t>APPENDIX</w:t>
            </w:r>
            <w:r>
              <w:rPr>
                <w:rFonts w:ascii="Calibri"/>
                <w:b/>
                <w:spacing w:val="-4"/>
              </w:rPr>
              <w:t xml:space="preserve"> </w:t>
            </w:r>
            <w:r>
              <w:rPr>
                <w:rFonts w:ascii="Calibri"/>
                <w:b/>
              </w:rPr>
              <w:t>TO</w:t>
            </w:r>
            <w:r>
              <w:rPr>
                <w:rFonts w:ascii="Calibri"/>
                <w:b/>
                <w:spacing w:val="-10"/>
              </w:rPr>
              <w:t xml:space="preserve"> </w:t>
            </w:r>
            <w:r>
              <w:rPr>
                <w:rFonts w:ascii="Calibri"/>
                <w:b/>
              </w:rPr>
              <w:t>INSTRUCTIONS</w:t>
            </w:r>
            <w:r>
              <w:rPr>
                <w:rFonts w:ascii="Calibri"/>
                <w:b/>
                <w:spacing w:val="-6"/>
              </w:rPr>
              <w:t xml:space="preserve"> </w:t>
            </w:r>
            <w:r>
              <w:rPr>
                <w:rFonts w:ascii="Calibri"/>
                <w:b/>
              </w:rPr>
              <w:t>TO</w:t>
            </w:r>
            <w:r>
              <w:rPr>
                <w:rFonts w:ascii="Calibri"/>
                <w:b/>
                <w:spacing w:val="-12"/>
              </w:rPr>
              <w:t xml:space="preserve"> </w:t>
            </w:r>
            <w:r>
              <w:rPr>
                <w:rFonts w:ascii="Calibri"/>
                <w:b/>
                <w:spacing w:val="-2"/>
              </w:rPr>
              <w:t>TENDERS</w:t>
            </w:r>
          </w:p>
        </w:tc>
      </w:tr>
      <w:tr w:rsidR="00363E5D">
        <w:trPr>
          <w:trHeight w:val="3280"/>
        </w:trPr>
        <w:tc>
          <w:tcPr>
            <w:tcW w:w="1709" w:type="dxa"/>
          </w:tcPr>
          <w:p w:rsidR="00363E5D" w:rsidRDefault="00363E5D">
            <w:pPr>
              <w:pStyle w:val="TableParagraph"/>
              <w:rPr>
                <w:rFonts w:ascii="Times New Roman"/>
              </w:rPr>
            </w:pPr>
          </w:p>
        </w:tc>
        <w:tc>
          <w:tcPr>
            <w:tcW w:w="7515" w:type="dxa"/>
          </w:tcPr>
          <w:p w:rsidR="00363E5D" w:rsidRPr="00DA1145" w:rsidRDefault="00934312">
            <w:pPr>
              <w:pStyle w:val="TableParagraph"/>
              <w:numPr>
                <w:ilvl w:val="0"/>
                <w:numId w:val="66"/>
              </w:numPr>
              <w:tabs>
                <w:tab w:val="left" w:pos="444"/>
              </w:tabs>
              <w:spacing w:line="235" w:lineRule="auto"/>
              <w:ind w:right="645" w:firstLine="0"/>
              <w:jc w:val="left"/>
              <w:rPr>
                <w:rFonts w:ascii="Times New Roman" w:hAnsi="Times New Roman" w:cs="Times New Roman"/>
                <w:b/>
              </w:rPr>
            </w:pPr>
            <w:r w:rsidRPr="00DA1145">
              <w:rPr>
                <w:rFonts w:ascii="Times New Roman" w:hAnsi="Times New Roman" w:cs="Times New Roman"/>
              </w:rPr>
              <w:t>Name</w:t>
            </w:r>
            <w:r w:rsidRPr="00DA1145">
              <w:rPr>
                <w:rFonts w:ascii="Times New Roman" w:hAnsi="Times New Roman" w:cs="Times New Roman"/>
                <w:spacing w:val="-13"/>
              </w:rPr>
              <w:t xml:space="preserve"> </w:t>
            </w:r>
            <w:r w:rsidRPr="00DA1145">
              <w:rPr>
                <w:rFonts w:ascii="Times New Roman" w:hAnsi="Times New Roman" w:cs="Times New Roman"/>
              </w:rPr>
              <w:t>of</w:t>
            </w:r>
            <w:r w:rsidRPr="00DA1145">
              <w:rPr>
                <w:rFonts w:ascii="Times New Roman" w:hAnsi="Times New Roman" w:cs="Times New Roman"/>
                <w:spacing w:val="-12"/>
              </w:rPr>
              <w:t xml:space="preserve"> </w:t>
            </w:r>
            <w:r w:rsidRPr="00DA1145">
              <w:rPr>
                <w:rFonts w:ascii="Times New Roman" w:hAnsi="Times New Roman" w:cs="Times New Roman"/>
              </w:rPr>
              <w:t>Procuring</w:t>
            </w:r>
            <w:r w:rsidRPr="00DA1145">
              <w:rPr>
                <w:rFonts w:ascii="Times New Roman" w:hAnsi="Times New Roman" w:cs="Times New Roman"/>
                <w:spacing w:val="-13"/>
              </w:rPr>
              <w:t xml:space="preserve"> </w:t>
            </w:r>
            <w:r w:rsidRPr="00DA1145">
              <w:rPr>
                <w:rFonts w:ascii="Times New Roman" w:hAnsi="Times New Roman" w:cs="Times New Roman"/>
              </w:rPr>
              <w:t>Entity</w:t>
            </w:r>
            <w:r w:rsidRPr="00DA1145">
              <w:rPr>
                <w:rFonts w:ascii="Times New Roman" w:hAnsi="Times New Roman" w:cs="Times New Roman"/>
                <w:spacing w:val="-12"/>
              </w:rPr>
              <w:t xml:space="preserve"> </w:t>
            </w:r>
            <w:r w:rsidRPr="00DA1145">
              <w:rPr>
                <w:rFonts w:ascii="Times New Roman" w:hAnsi="Times New Roman" w:cs="Times New Roman"/>
                <w:b/>
              </w:rPr>
              <w:t>KAJIADO</w:t>
            </w:r>
            <w:r w:rsidRPr="00DA1145">
              <w:rPr>
                <w:rFonts w:ascii="Times New Roman" w:hAnsi="Times New Roman" w:cs="Times New Roman"/>
                <w:b/>
                <w:spacing w:val="-13"/>
              </w:rPr>
              <w:t xml:space="preserve"> </w:t>
            </w:r>
            <w:r w:rsidRPr="00DA1145">
              <w:rPr>
                <w:rFonts w:ascii="Times New Roman" w:hAnsi="Times New Roman" w:cs="Times New Roman"/>
                <w:b/>
              </w:rPr>
              <w:t>WEST</w:t>
            </w:r>
            <w:r w:rsidRPr="00DA1145">
              <w:rPr>
                <w:rFonts w:ascii="Times New Roman" w:hAnsi="Times New Roman" w:cs="Times New Roman"/>
                <w:b/>
                <w:spacing w:val="-12"/>
              </w:rPr>
              <w:t xml:space="preserve"> </w:t>
            </w:r>
            <w:r w:rsidRPr="00DA1145">
              <w:rPr>
                <w:rFonts w:ascii="Times New Roman" w:hAnsi="Times New Roman" w:cs="Times New Roman"/>
                <w:b/>
              </w:rPr>
              <w:t>TECHNICAL</w:t>
            </w:r>
            <w:r w:rsidRPr="00DA1145">
              <w:rPr>
                <w:rFonts w:ascii="Times New Roman" w:hAnsi="Times New Roman" w:cs="Times New Roman"/>
                <w:b/>
                <w:spacing w:val="-13"/>
              </w:rPr>
              <w:t xml:space="preserve"> </w:t>
            </w:r>
            <w:r w:rsidRPr="00DA1145">
              <w:rPr>
                <w:rFonts w:ascii="Times New Roman" w:hAnsi="Times New Roman" w:cs="Times New Roman"/>
                <w:b/>
              </w:rPr>
              <w:t>AND</w:t>
            </w:r>
            <w:r w:rsidRPr="00DA1145">
              <w:rPr>
                <w:rFonts w:ascii="Times New Roman" w:hAnsi="Times New Roman" w:cs="Times New Roman"/>
                <w:b/>
                <w:spacing w:val="-12"/>
              </w:rPr>
              <w:t xml:space="preserve"> </w:t>
            </w:r>
            <w:r w:rsidRPr="00DA1145">
              <w:rPr>
                <w:rFonts w:ascii="Times New Roman" w:hAnsi="Times New Roman" w:cs="Times New Roman"/>
                <w:b/>
              </w:rPr>
              <w:t xml:space="preserve">VOCATIONAL </w:t>
            </w:r>
            <w:r w:rsidRPr="00DA1145">
              <w:rPr>
                <w:rFonts w:ascii="Times New Roman" w:hAnsi="Times New Roman" w:cs="Times New Roman"/>
                <w:b/>
                <w:spacing w:val="-2"/>
              </w:rPr>
              <w:t>COLLEGE</w:t>
            </w:r>
          </w:p>
          <w:p w:rsidR="00363E5D" w:rsidRPr="00DA1145" w:rsidRDefault="00363E5D">
            <w:pPr>
              <w:pStyle w:val="TableParagraph"/>
              <w:spacing w:before="174"/>
              <w:rPr>
                <w:rFonts w:ascii="Times New Roman" w:hAnsi="Times New Roman" w:cs="Times New Roman"/>
              </w:rPr>
            </w:pPr>
          </w:p>
          <w:p w:rsidR="00363E5D" w:rsidRPr="00DA1145" w:rsidRDefault="00EC7808" w:rsidP="00EC7808">
            <w:pPr>
              <w:pStyle w:val="TableParagraph"/>
              <w:tabs>
                <w:tab w:val="left" w:pos="614"/>
              </w:tabs>
              <w:spacing w:before="1"/>
              <w:ind w:right="-29"/>
              <w:rPr>
                <w:rFonts w:ascii="Times New Roman" w:hAnsi="Times New Roman" w:cs="Times New Roman"/>
              </w:rPr>
            </w:pPr>
            <w:r w:rsidRPr="00DA1145">
              <w:rPr>
                <w:rFonts w:ascii="Times New Roman" w:hAnsi="Times New Roman" w:cs="Times New Roman"/>
              </w:rPr>
              <w:t xml:space="preserve"> </w:t>
            </w:r>
            <w:r w:rsidR="00934312" w:rsidRPr="00DA1145">
              <w:rPr>
                <w:rFonts w:ascii="Times New Roman" w:hAnsi="Times New Roman" w:cs="Times New Roman"/>
              </w:rPr>
              <w:t>Physical</w:t>
            </w:r>
            <w:r w:rsidR="00934312" w:rsidRPr="00DA1145">
              <w:rPr>
                <w:rFonts w:ascii="Times New Roman" w:hAnsi="Times New Roman" w:cs="Times New Roman"/>
                <w:spacing w:val="4"/>
              </w:rPr>
              <w:t xml:space="preserve"> </w:t>
            </w:r>
            <w:r w:rsidR="00934312" w:rsidRPr="00DA1145">
              <w:rPr>
                <w:rFonts w:ascii="Times New Roman" w:hAnsi="Times New Roman" w:cs="Times New Roman"/>
              </w:rPr>
              <w:t>address</w:t>
            </w:r>
            <w:r w:rsidR="00934312" w:rsidRPr="00DA1145">
              <w:rPr>
                <w:rFonts w:ascii="Times New Roman" w:hAnsi="Times New Roman" w:cs="Times New Roman"/>
                <w:spacing w:val="9"/>
              </w:rPr>
              <w:t xml:space="preserve"> </w:t>
            </w:r>
            <w:r w:rsidR="00934312" w:rsidRPr="00DA1145">
              <w:rPr>
                <w:rFonts w:ascii="Times New Roman" w:hAnsi="Times New Roman" w:cs="Times New Roman"/>
              </w:rPr>
              <w:t>for</w:t>
            </w:r>
            <w:r w:rsidR="00934312" w:rsidRPr="00DA1145">
              <w:rPr>
                <w:rFonts w:ascii="Times New Roman" w:hAnsi="Times New Roman" w:cs="Times New Roman"/>
                <w:spacing w:val="6"/>
              </w:rPr>
              <w:t xml:space="preserve"> </w:t>
            </w:r>
            <w:r w:rsidR="00934312" w:rsidRPr="00DA1145">
              <w:rPr>
                <w:rFonts w:ascii="Times New Roman" w:hAnsi="Times New Roman" w:cs="Times New Roman"/>
              </w:rPr>
              <w:t>the</w:t>
            </w:r>
            <w:r w:rsidR="00934312" w:rsidRPr="00DA1145">
              <w:rPr>
                <w:rFonts w:ascii="Times New Roman" w:hAnsi="Times New Roman" w:cs="Times New Roman"/>
                <w:spacing w:val="8"/>
              </w:rPr>
              <w:t xml:space="preserve"> </w:t>
            </w:r>
            <w:r w:rsidR="00934312" w:rsidRPr="00DA1145">
              <w:rPr>
                <w:rFonts w:ascii="Times New Roman" w:hAnsi="Times New Roman" w:cs="Times New Roman"/>
              </w:rPr>
              <w:t>location</w:t>
            </w:r>
            <w:r w:rsidR="00934312" w:rsidRPr="00DA1145">
              <w:rPr>
                <w:rFonts w:ascii="Times New Roman" w:hAnsi="Times New Roman" w:cs="Times New Roman"/>
                <w:spacing w:val="7"/>
              </w:rPr>
              <w:t xml:space="preserve"> </w:t>
            </w:r>
            <w:r w:rsidR="00934312" w:rsidRPr="00DA1145">
              <w:rPr>
                <w:rFonts w:ascii="Times New Roman" w:hAnsi="Times New Roman" w:cs="Times New Roman"/>
              </w:rPr>
              <w:t>oloshoibor</w:t>
            </w:r>
            <w:r w:rsidR="00934312" w:rsidRPr="00DA1145">
              <w:rPr>
                <w:rFonts w:ascii="Times New Roman" w:hAnsi="Times New Roman" w:cs="Times New Roman"/>
                <w:spacing w:val="-9"/>
              </w:rPr>
              <w:t xml:space="preserve"> </w:t>
            </w:r>
            <w:r w:rsidR="00934312" w:rsidRPr="00DA1145">
              <w:rPr>
                <w:rFonts w:ascii="Times New Roman" w:hAnsi="Times New Roman" w:cs="Times New Roman"/>
              </w:rPr>
              <w:t>along</w:t>
            </w:r>
            <w:r w:rsidR="00934312" w:rsidRPr="00DA1145">
              <w:rPr>
                <w:rFonts w:ascii="Times New Roman" w:hAnsi="Times New Roman" w:cs="Times New Roman"/>
                <w:spacing w:val="-10"/>
              </w:rPr>
              <w:t xml:space="preserve"> </w:t>
            </w:r>
            <w:r w:rsidR="00934312" w:rsidRPr="00DA1145">
              <w:rPr>
                <w:rFonts w:ascii="Times New Roman" w:hAnsi="Times New Roman" w:cs="Times New Roman"/>
              </w:rPr>
              <w:t>Ngong-Kisamis</w:t>
            </w:r>
            <w:r w:rsidR="00934312" w:rsidRPr="00DA1145">
              <w:rPr>
                <w:rFonts w:ascii="Times New Roman" w:hAnsi="Times New Roman" w:cs="Times New Roman"/>
                <w:spacing w:val="-14"/>
              </w:rPr>
              <w:t xml:space="preserve"> </w:t>
            </w:r>
            <w:r w:rsidR="00934312" w:rsidRPr="00DA1145">
              <w:rPr>
                <w:rFonts w:ascii="Times New Roman" w:hAnsi="Times New Roman" w:cs="Times New Roman"/>
              </w:rPr>
              <w:t>road</w:t>
            </w:r>
            <w:r w:rsidR="00934312" w:rsidRPr="00DA1145">
              <w:rPr>
                <w:rFonts w:ascii="Times New Roman" w:hAnsi="Times New Roman" w:cs="Times New Roman"/>
                <w:spacing w:val="-13"/>
              </w:rPr>
              <w:t xml:space="preserve"> </w:t>
            </w:r>
            <w:r w:rsidR="00934312" w:rsidRPr="00DA1145">
              <w:rPr>
                <w:rFonts w:ascii="Times New Roman" w:hAnsi="Times New Roman" w:cs="Times New Roman"/>
                <w:spacing w:val="-2"/>
              </w:rPr>
              <w:t>about</w:t>
            </w:r>
          </w:p>
          <w:p w:rsidR="00363E5D" w:rsidRPr="00DA1145" w:rsidRDefault="00934312">
            <w:pPr>
              <w:pStyle w:val="TableParagraph"/>
              <w:spacing w:before="23"/>
              <w:ind w:left="14"/>
              <w:rPr>
                <w:rFonts w:ascii="Times New Roman" w:hAnsi="Times New Roman" w:cs="Times New Roman"/>
              </w:rPr>
            </w:pPr>
            <w:r w:rsidRPr="00DA1145">
              <w:rPr>
                <w:rFonts w:ascii="Times New Roman" w:hAnsi="Times New Roman" w:cs="Times New Roman"/>
                <w:b/>
              </w:rPr>
              <w:t>40km</w:t>
            </w:r>
            <w:r w:rsidRPr="00DA1145">
              <w:rPr>
                <w:rFonts w:ascii="Times New Roman" w:hAnsi="Times New Roman" w:cs="Times New Roman"/>
                <w:b/>
                <w:spacing w:val="-6"/>
              </w:rPr>
              <w:t xml:space="preserve"> </w:t>
            </w:r>
            <w:r w:rsidRPr="00DA1145">
              <w:rPr>
                <w:rFonts w:ascii="Times New Roman" w:hAnsi="Times New Roman" w:cs="Times New Roman"/>
              </w:rPr>
              <w:t>from</w:t>
            </w:r>
            <w:r w:rsidRPr="00DA1145">
              <w:rPr>
                <w:rFonts w:ascii="Times New Roman" w:hAnsi="Times New Roman" w:cs="Times New Roman"/>
                <w:spacing w:val="-2"/>
              </w:rPr>
              <w:t xml:space="preserve"> </w:t>
            </w:r>
            <w:r w:rsidRPr="00DA1145">
              <w:rPr>
                <w:rFonts w:ascii="Times New Roman" w:hAnsi="Times New Roman" w:cs="Times New Roman"/>
              </w:rPr>
              <w:t>Nairobi</w:t>
            </w:r>
            <w:r w:rsidRPr="00DA1145">
              <w:rPr>
                <w:rFonts w:ascii="Times New Roman" w:hAnsi="Times New Roman" w:cs="Times New Roman"/>
                <w:spacing w:val="-3"/>
              </w:rPr>
              <w:t xml:space="preserve"> </w:t>
            </w:r>
            <w:r w:rsidRPr="00DA1145">
              <w:rPr>
                <w:rFonts w:ascii="Times New Roman" w:hAnsi="Times New Roman" w:cs="Times New Roman"/>
              </w:rPr>
              <w:t>city</w:t>
            </w:r>
            <w:r w:rsidRPr="00DA1145">
              <w:rPr>
                <w:rFonts w:ascii="Times New Roman" w:hAnsi="Times New Roman" w:cs="Times New Roman"/>
                <w:spacing w:val="-3"/>
              </w:rPr>
              <w:t xml:space="preserve"> </w:t>
            </w:r>
            <w:r w:rsidRPr="00DA1145">
              <w:rPr>
                <w:rFonts w:ascii="Times New Roman" w:hAnsi="Times New Roman" w:cs="Times New Roman"/>
                <w:spacing w:val="-2"/>
              </w:rPr>
              <w:t>Centre.</w:t>
            </w:r>
          </w:p>
          <w:p w:rsidR="00363E5D" w:rsidRPr="00DA1145" w:rsidRDefault="00363E5D">
            <w:pPr>
              <w:pStyle w:val="TableParagraph"/>
              <w:rPr>
                <w:rFonts w:ascii="Times New Roman" w:hAnsi="Times New Roman" w:cs="Times New Roman"/>
              </w:rPr>
            </w:pPr>
          </w:p>
          <w:p w:rsidR="00363E5D" w:rsidRPr="00DA1145" w:rsidRDefault="00363E5D">
            <w:pPr>
              <w:pStyle w:val="TableParagraph"/>
              <w:rPr>
                <w:rFonts w:ascii="Times New Roman" w:hAnsi="Times New Roman" w:cs="Times New Roman"/>
              </w:rPr>
            </w:pPr>
          </w:p>
          <w:p w:rsidR="00363E5D" w:rsidRPr="00DA1145" w:rsidRDefault="00363E5D">
            <w:pPr>
              <w:pStyle w:val="TableParagraph"/>
              <w:spacing w:before="104"/>
              <w:rPr>
                <w:rFonts w:ascii="Times New Roman" w:hAnsi="Times New Roman" w:cs="Times New Roman"/>
              </w:rPr>
            </w:pPr>
          </w:p>
          <w:p w:rsidR="00363E5D" w:rsidRPr="00DA1145" w:rsidRDefault="00934312">
            <w:pPr>
              <w:pStyle w:val="TableParagraph"/>
              <w:numPr>
                <w:ilvl w:val="0"/>
                <w:numId w:val="66"/>
              </w:numPr>
              <w:tabs>
                <w:tab w:val="left" w:pos="743"/>
              </w:tabs>
              <w:ind w:left="743" w:hanging="645"/>
              <w:jc w:val="left"/>
              <w:rPr>
                <w:rFonts w:ascii="Times New Roman" w:hAnsi="Times New Roman" w:cs="Times New Roman"/>
                <w:b/>
              </w:rPr>
            </w:pPr>
            <w:r w:rsidRPr="00DA1145">
              <w:rPr>
                <w:rFonts w:ascii="Times New Roman" w:hAnsi="Times New Roman" w:cs="Times New Roman"/>
              </w:rPr>
              <w:t>State</w:t>
            </w:r>
            <w:r w:rsidRPr="00DA1145">
              <w:rPr>
                <w:rFonts w:ascii="Times New Roman" w:hAnsi="Times New Roman" w:cs="Times New Roman"/>
                <w:spacing w:val="-4"/>
              </w:rPr>
              <w:t xml:space="preserve"> </w:t>
            </w:r>
            <w:r w:rsidRPr="00DA1145">
              <w:rPr>
                <w:rFonts w:ascii="Times New Roman" w:hAnsi="Times New Roman" w:cs="Times New Roman"/>
              </w:rPr>
              <w:t>date</w:t>
            </w:r>
            <w:r w:rsidRPr="00DA1145">
              <w:rPr>
                <w:rFonts w:ascii="Times New Roman" w:hAnsi="Times New Roman" w:cs="Times New Roman"/>
                <w:spacing w:val="-3"/>
              </w:rPr>
              <w:t xml:space="preserve"> </w:t>
            </w:r>
            <w:r w:rsidRPr="00DA1145">
              <w:rPr>
                <w:rFonts w:ascii="Times New Roman" w:hAnsi="Times New Roman" w:cs="Times New Roman"/>
              </w:rPr>
              <w:t>and</w:t>
            </w:r>
            <w:r w:rsidRPr="00DA1145">
              <w:rPr>
                <w:rFonts w:ascii="Times New Roman" w:hAnsi="Times New Roman" w:cs="Times New Roman"/>
                <w:spacing w:val="-8"/>
              </w:rPr>
              <w:t xml:space="preserve"> </w:t>
            </w:r>
            <w:r w:rsidRPr="00DA1145">
              <w:rPr>
                <w:rFonts w:ascii="Times New Roman" w:hAnsi="Times New Roman" w:cs="Times New Roman"/>
              </w:rPr>
              <w:t>time</w:t>
            </w:r>
            <w:r w:rsidRPr="00DA1145">
              <w:rPr>
                <w:rFonts w:ascii="Times New Roman" w:hAnsi="Times New Roman" w:cs="Times New Roman"/>
                <w:spacing w:val="-8"/>
              </w:rPr>
              <w:t xml:space="preserve"> </w:t>
            </w:r>
            <w:r w:rsidRPr="00DA1145">
              <w:rPr>
                <w:rFonts w:ascii="Times New Roman" w:hAnsi="Times New Roman" w:cs="Times New Roman"/>
              </w:rPr>
              <w:t>of</w:t>
            </w:r>
            <w:r w:rsidRPr="00DA1145">
              <w:rPr>
                <w:rFonts w:ascii="Times New Roman" w:hAnsi="Times New Roman" w:cs="Times New Roman"/>
                <w:spacing w:val="-4"/>
              </w:rPr>
              <w:t xml:space="preserve"> </w:t>
            </w:r>
            <w:r w:rsidRPr="00DA1145">
              <w:rPr>
                <w:rFonts w:ascii="Times New Roman" w:hAnsi="Times New Roman" w:cs="Times New Roman"/>
              </w:rPr>
              <w:t>tender</w:t>
            </w:r>
            <w:r w:rsidRPr="00DA1145">
              <w:rPr>
                <w:rFonts w:ascii="Times New Roman" w:hAnsi="Times New Roman" w:cs="Times New Roman"/>
                <w:spacing w:val="-4"/>
              </w:rPr>
              <w:t xml:space="preserve"> </w:t>
            </w:r>
            <w:r w:rsidRPr="00DA1145">
              <w:rPr>
                <w:rFonts w:ascii="Times New Roman" w:hAnsi="Times New Roman" w:cs="Times New Roman"/>
              </w:rPr>
              <w:t>opening</w:t>
            </w:r>
            <w:r w:rsidRPr="00DA1145">
              <w:rPr>
                <w:rFonts w:ascii="Times New Roman" w:hAnsi="Times New Roman" w:cs="Times New Roman"/>
                <w:spacing w:val="-7"/>
              </w:rPr>
              <w:t xml:space="preserve"> </w:t>
            </w:r>
            <w:r w:rsidR="00DA1145">
              <w:rPr>
                <w:rFonts w:ascii="Times New Roman" w:hAnsi="Times New Roman" w:cs="Times New Roman"/>
                <w:b/>
              </w:rPr>
              <w:t>28</w:t>
            </w:r>
            <w:r w:rsidR="00DA1145" w:rsidRPr="00DA1145">
              <w:rPr>
                <w:rFonts w:ascii="Times New Roman" w:hAnsi="Times New Roman" w:cs="Times New Roman"/>
                <w:b/>
                <w:vertAlign w:val="superscript"/>
              </w:rPr>
              <w:t>th</w:t>
            </w:r>
            <w:r w:rsidR="00DA1145">
              <w:rPr>
                <w:rFonts w:ascii="Times New Roman" w:hAnsi="Times New Roman" w:cs="Times New Roman"/>
                <w:b/>
              </w:rPr>
              <w:t xml:space="preserve"> </w:t>
            </w:r>
            <w:r w:rsidRPr="00DA1145">
              <w:rPr>
                <w:rFonts w:ascii="Times New Roman" w:hAnsi="Times New Roman" w:cs="Times New Roman"/>
                <w:b/>
                <w:spacing w:val="36"/>
              </w:rPr>
              <w:t xml:space="preserve"> </w:t>
            </w:r>
            <w:r w:rsidRPr="00DA1145">
              <w:rPr>
                <w:rFonts w:ascii="Times New Roman" w:hAnsi="Times New Roman" w:cs="Times New Roman"/>
                <w:b/>
              </w:rPr>
              <w:t>August,</w:t>
            </w:r>
            <w:r w:rsidRPr="00DA1145">
              <w:rPr>
                <w:rFonts w:ascii="Times New Roman" w:hAnsi="Times New Roman" w:cs="Times New Roman"/>
                <w:b/>
                <w:spacing w:val="-6"/>
              </w:rPr>
              <w:t xml:space="preserve"> </w:t>
            </w:r>
            <w:r w:rsidRPr="00DA1145">
              <w:rPr>
                <w:rFonts w:ascii="Times New Roman" w:hAnsi="Times New Roman" w:cs="Times New Roman"/>
                <w:b/>
              </w:rPr>
              <w:t>2024</w:t>
            </w:r>
            <w:r w:rsidRPr="00DA1145">
              <w:rPr>
                <w:rFonts w:ascii="Times New Roman" w:hAnsi="Times New Roman" w:cs="Times New Roman"/>
                <w:b/>
                <w:spacing w:val="-5"/>
              </w:rPr>
              <w:t xml:space="preserve"> </w:t>
            </w:r>
            <w:r w:rsidRPr="00DA1145">
              <w:rPr>
                <w:rFonts w:ascii="Times New Roman" w:hAnsi="Times New Roman" w:cs="Times New Roman"/>
                <w:b/>
              </w:rPr>
              <w:t>AT</w:t>
            </w:r>
            <w:r w:rsidRPr="00DA1145">
              <w:rPr>
                <w:rFonts w:ascii="Times New Roman" w:hAnsi="Times New Roman" w:cs="Times New Roman"/>
                <w:b/>
                <w:spacing w:val="-5"/>
              </w:rPr>
              <w:t xml:space="preserve"> </w:t>
            </w:r>
            <w:r w:rsidRPr="00DA1145">
              <w:rPr>
                <w:rFonts w:ascii="Times New Roman" w:hAnsi="Times New Roman" w:cs="Times New Roman"/>
                <w:b/>
                <w:spacing w:val="-2"/>
              </w:rPr>
              <w:t>10:00AM</w:t>
            </w:r>
          </w:p>
        </w:tc>
      </w:tr>
      <w:tr w:rsidR="00363E5D">
        <w:trPr>
          <w:trHeight w:val="2267"/>
        </w:trPr>
        <w:tc>
          <w:tcPr>
            <w:tcW w:w="1709" w:type="dxa"/>
          </w:tcPr>
          <w:p w:rsidR="00363E5D" w:rsidRDefault="00934312">
            <w:pPr>
              <w:pStyle w:val="TableParagraph"/>
              <w:spacing w:line="262" w:lineRule="exact"/>
              <w:ind w:left="107"/>
              <w:rPr>
                <w:rFonts w:ascii="Calibri"/>
                <w:b/>
              </w:rPr>
            </w:pPr>
            <w:r>
              <w:rPr>
                <w:rFonts w:ascii="Calibri"/>
                <w:b/>
              </w:rPr>
              <w:t>ITT</w:t>
            </w:r>
            <w:r>
              <w:rPr>
                <w:rFonts w:ascii="Calibri"/>
                <w:b/>
                <w:spacing w:val="-2"/>
              </w:rPr>
              <w:t xml:space="preserve"> </w:t>
            </w:r>
            <w:r>
              <w:rPr>
                <w:rFonts w:ascii="Calibri"/>
                <w:b/>
                <w:spacing w:val="-4"/>
              </w:rPr>
              <w:t>27.1</w:t>
            </w:r>
          </w:p>
        </w:tc>
        <w:tc>
          <w:tcPr>
            <w:tcW w:w="7515" w:type="dxa"/>
          </w:tcPr>
          <w:p w:rsidR="00363E5D" w:rsidRPr="00DA1145" w:rsidRDefault="00934312">
            <w:pPr>
              <w:pStyle w:val="TableParagraph"/>
              <w:spacing w:line="259" w:lineRule="auto"/>
              <w:ind w:left="98" w:right="328"/>
              <w:jc w:val="both"/>
              <w:rPr>
                <w:rFonts w:ascii="Times New Roman" w:hAnsi="Times New Roman" w:cs="Times New Roman"/>
                <w:b/>
                <w:sz w:val="24"/>
              </w:rPr>
            </w:pPr>
            <w:r w:rsidRPr="00DA1145">
              <w:rPr>
                <w:rFonts w:ascii="Times New Roman" w:hAnsi="Times New Roman" w:cs="Times New Roman"/>
                <w:noProof/>
              </w:rPr>
              <mc:AlternateContent>
                <mc:Choice Requires="wpg">
                  <w:drawing>
                    <wp:anchor distT="0" distB="0" distL="0" distR="0" simplePos="0" relativeHeight="481489408" behindDoc="1" locked="0" layoutInCell="1" allowOverlap="1">
                      <wp:simplePos x="0" y="0"/>
                      <wp:positionH relativeFrom="column">
                        <wp:posOffset>72771</wp:posOffset>
                      </wp:positionH>
                      <wp:positionV relativeFrom="paragraph">
                        <wp:posOffset>852622</wp:posOffset>
                      </wp:positionV>
                      <wp:extent cx="4572000" cy="1016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0" cy="10160"/>
                                <a:chOff x="0" y="0"/>
                                <a:chExt cx="4572000" cy="10160"/>
                              </a:xfrm>
                            </wpg:grpSpPr>
                            <wps:wsp>
                              <wps:cNvPr id="32" name="Graphic 32"/>
                              <wps:cNvSpPr/>
                              <wps:spPr>
                                <a:xfrm>
                                  <a:off x="0" y="4800"/>
                                  <a:ext cx="4572000" cy="1270"/>
                                </a:xfrm>
                                <a:custGeom>
                                  <a:avLst/>
                                  <a:gdLst/>
                                  <a:ahLst/>
                                  <a:cxnLst/>
                                  <a:rect l="l" t="t" r="r" b="b"/>
                                  <a:pathLst>
                                    <a:path w="4572000">
                                      <a:moveTo>
                                        <a:pt x="0" y="0"/>
                                      </a:moveTo>
                                      <a:lnTo>
                                        <a:pt x="4572000" y="0"/>
                                      </a:lnTo>
                                    </a:path>
                                  </a:pathLst>
                                </a:custGeom>
                                <a:ln w="96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5285D2F" id="Group 31" o:spid="_x0000_s1026" style="position:absolute;margin-left:5.75pt;margin-top:67.15pt;width:5in;height:.8pt;z-index:-21827072;mso-wrap-distance-left:0;mso-wrap-distance-right:0" coordsize="4572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">
                      <v:shape id="Graphic 32" o:spid="_x0000_s1027" style="position:absolute;top:48;width:45720;height:12;visibility:visible;mso-wrap-style:square;v-text-anchor:top" coordsize="45720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eQ8IA&#10;AADbAAAADwAAAGRycy9kb3ducmV2LnhtbESPQWsCMRSE74L/ITzBm2bVWsrWKIsgCD11lYq3x+Z1&#10;E7p5CZuo23/fFAo9DjPzDbPZDa4Td+qj9axgMS9AEDdeW24VnE+H2QuImJA1dp5JwTdF2G3How2W&#10;2j/4ne51akWGcCxRgUkplFLGxpDDOPeBOHufvneYsuxbqXt8ZLjr5LIonqVDy3nBYKC9oearvjkF&#10;H+7pUpGv6qu92ODMdS33b0Gp6WSoXkEkGtJ/+K991ApWS/j9kn+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N5DwgAAANsAAAAPAAAAAAAAAAAAAAAAAJgCAABkcnMvZG93&#10;bnJldi54bWxQSwUGAAAAAAQABAD1AAAAhwMAAAAA&#10;" path="m,l4572000,e" filled="f" strokeweight=".26667mm">
                        <v:path arrowok="t"/>
                      </v:shape>
                    </v:group>
                  </w:pict>
                </mc:Fallback>
              </mc:AlternateContent>
            </w:r>
            <w:r w:rsidRPr="00DA1145">
              <w:rPr>
                <w:rFonts w:ascii="Times New Roman" w:hAnsi="Times New Roman" w:cs="Times New Roman"/>
                <w:noProof/>
              </w:rPr>
              <mc:AlternateContent>
                <mc:Choice Requires="wpg">
                  <w:drawing>
                    <wp:anchor distT="0" distB="0" distL="0" distR="0" simplePos="0" relativeHeight="481489920" behindDoc="1" locked="0" layoutInCell="1" allowOverlap="1">
                      <wp:simplePos x="0" y="0"/>
                      <wp:positionH relativeFrom="column">
                        <wp:posOffset>72771</wp:posOffset>
                      </wp:positionH>
                      <wp:positionV relativeFrom="paragraph">
                        <wp:posOffset>1040582</wp:posOffset>
                      </wp:positionV>
                      <wp:extent cx="4191000" cy="1016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0" cy="10160"/>
                                <a:chOff x="0" y="0"/>
                                <a:chExt cx="4191000" cy="10160"/>
                              </a:xfrm>
                            </wpg:grpSpPr>
                            <wps:wsp>
                              <wps:cNvPr id="34" name="Graphic 34"/>
                              <wps:cNvSpPr/>
                              <wps:spPr>
                                <a:xfrm>
                                  <a:off x="0" y="4800"/>
                                  <a:ext cx="4191000" cy="1270"/>
                                </a:xfrm>
                                <a:custGeom>
                                  <a:avLst/>
                                  <a:gdLst/>
                                  <a:ahLst/>
                                  <a:cxnLst/>
                                  <a:rect l="l" t="t" r="r" b="b"/>
                                  <a:pathLst>
                                    <a:path w="4191000">
                                      <a:moveTo>
                                        <a:pt x="0" y="0"/>
                                      </a:moveTo>
                                      <a:lnTo>
                                        <a:pt x="4191000" y="0"/>
                                      </a:lnTo>
                                    </a:path>
                                  </a:pathLst>
                                </a:custGeom>
                                <a:ln w="96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E3545A5" id="Group 33" o:spid="_x0000_s1026" style="position:absolute;margin-left:5.75pt;margin-top:81.95pt;width:330pt;height:.8pt;z-index:-21826560;mso-wrap-distance-left:0;mso-wrap-distance-right:0" coordsize="4191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">
                      <v:shape id="Graphic 34" o:spid="_x0000_s1027" style="position:absolute;top:48;width:41910;height:12;visibility:visible;mso-wrap-style:square;v-text-anchor:top" coordsize="41910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USr8EA&#10;AADbAAAADwAAAGRycy9kb3ducmV2LnhtbESPT4vCMBTE74LfITzBm6bqIlqNooLgXhb8A16fzbMt&#10;Ni8libX77TcLgsdhZn7DLNetqURDzpeWFYyGCQjizOqScwWX834wA+EDssbKMin4JQ/rVbezxFTb&#10;Fx+pOYVcRAj7FBUUIdSplD4ryKAf2po4enfrDIYoXS61w1eEm0qOk2QqDZYcFwqsaVdQ9jg9jYLG&#10;znE+ubK5zPjnpq93972tbkr1e+1mASJQGz7hd/ugFUy+4P9L/A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1Eq/BAAAA2wAAAA8AAAAAAAAAAAAAAAAAmAIAAGRycy9kb3du&#10;cmV2LnhtbFBLBQYAAAAABAAEAPUAAACGAwAAAAA=&#10;" path="m,l4191000,e" filled="f" strokeweight=".26667mm">
                        <v:path arrowok="t"/>
                      </v:shape>
                    </v:group>
                  </w:pict>
                </mc:Fallback>
              </mc:AlternateContent>
            </w:r>
            <w:r w:rsidRPr="00DA1145">
              <w:rPr>
                <w:rFonts w:ascii="Times New Roman" w:hAnsi="Times New Roman" w:cs="Times New Roman"/>
              </w:rPr>
              <w:t>If Tenderers are allowed</w:t>
            </w:r>
            <w:r w:rsidRPr="00DA1145">
              <w:rPr>
                <w:rFonts w:ascii="Times New Roman" w:hAnsi="Times New Roman" w:cs="Times New Roman"/>
                <w:spacing w:val="-2"/>
              </w:rPr>
              <w:t xml:space="preserve"> </w:t>
            </w:r>
            <w:r w:rsidRPr="00DA1145">
              <w:rPr>
                <w:rFonts w:ascii="Times New Roman" w:hAnsi="Times New Roman" w:cs="Times New Roman"/>
              </w:rPr>
              <w:t>to</w:t>
            </w:r>
            <w:r w:rsidRPr="00DA1145">
              <w:rPr>
                <w:rFonts w:ascii="Times New Roman" w:hAnsi="Times New Roman" w:cs="Times New Roman"/>
                <w:spacing w:val="-2"/>
              </w:rPr>
              <w:t xml:space="preserve"> </w:t>
            </w:r>
            <w:r w:rsidRPr="00DA1145">
              <w:rPr>
                <w:rFonts w:ascii="Times New Roman" w:hAnsi="Times New Roman" w:cs="Times New Roman"/>
              </w:rPr>
              <w:t>submit</w:t>
            </w:r>
            <w:r w:rsidRPr="00DA1145">
              <w:rPr>
                <w:rFonts w:ascii="Times New Roman" w:hAnsi="Times New Roman" w:cs="Times New Roman"/>
                <w:spacing w:val="-1"/>
              </w:rPr>
              <w:t xml:space="preserve"> </w:t>
            </w:r>
            <w:r w:rsidRPr="00DA1145">
              <w:rPr>
                <w:rFonts w:ascii="Times New Roman" w:hAnsi="Times New Roman" w:cs="Times New Roman"/>
              </w:rPr>
              <w:t>Tenders</w:t>
            </w:r>
            <w:r w:rsidRPr="00DA1145">
              <w:rPr>
                <w:rFonts w:ascii="Times New Roman" w:hAnsi="Times New Roman" w:cs="Times New Roman"/>
                <w:spacing w:val="-1"/>
              </w:rPr>
              <w:t xml:space="preserve"> </w:t>
            </w:r>
            <w:r w:rsidRPr="00DA1145">
              <w:rPr>
                <w:rFonts w:ascii="Times New Roman" w:hAnsi="Times New Roman" w:cs="Times New Roman"/>
              </w:rPr>
              <w:t>electronically, they shall</w:t>
            </w:r>
            <w:r w:rsidRPr="00DA1145">
              <w:rPr>
                <w:rFonts w:ascii="Times New Roman" w:hAnsi="Times New Roman" w:cs="Times New Roman"/>
                <w:spacing w:val="-1"/>
              </w:rPr>
              <w:t xml:space="preserve"> </w:t>
            </w:r>
            <w:r w:rsidRPr="00DA1145">
              <w:rPr>
                <w:rFonts w:ascii="Times New Roman" w:hAnsi="Times New Roman" w:cs="Times New Roman"/>
              </w:rPr>
              <w:t>follow the electronic</w:t>
            </w:r>
            <w:r w:rsidRPr="00DA1145">
              <w:rPr>
                <w:rFonts w:ascii="Times New Roman" w:hAnsi="Times New Roman" w:cs="Times New Roman"/>
                <w:spacing w:val="-9"/>
              </w:rPr>
              <w:t xml:space="preserve"> </w:t>
            </w:r>
            <w:r w:rsidRPr="00DA1145">
              <w:rPr>
                <w:rFonts w:ascii="Times New Roman" w:hAnsi="Times New Roman" w:cs="Times New Roman"/>
              </w:rPr>
              <w:t>tender</w:t>
            </w:r>
            <w:r w:rsidRPr="00DA1145">
              <w:rPr>
                <w:rFonts w:ascii="Times New Roman" w:hAnsi="Times New Roman" w:cs="Times New Roman"/>
                <w:spacing w:val="-6"/>
              </w:rPr>
              <w:t xml:space="preserve"> </w:t>
            </w:r>
            <w:r w:rsidRPr="00DA1145">
              <w:rPr>
                <w:rFonts w:ascii="Times New Roman" w:hAnsi="Times New Roman" w:cs="Times New Roman"/>
              </w:rPr>
              <w:t>submission</w:t>
            </w:r>
            <w:r w:rsidRPr="00DA1145">
              <w:rPr>
                <w:rFonts w:ascii="Times New Roman" w:hAnsi="Times New Roman" w:cs="Times New Roman"/>
                <w:spacing w:val="-7"/>
              </w:rPr>
              <w:t xml:space="preserve"> </w:t>
            </w:r>
            <w:r w:rsidRPr="00DA1145">
              <w:rPr>
                <w:rFonts w:ascii="Times New Roman" w:hAnsi="Times New Roman" w:cs="Times New Roman"/>
              </w:rPr>
              <w:t>procedures</w:t>
            </w:r>
            <w:r w:rsidRPr="00DA1145">
              <w:rPr>
                <w:rFonts w:ascii="Times New Roman" w:hAnsi="Times New Roman" w:cs="Times New Roman"/>
                <w:spacing w:val="-8"/>
              </w:rPr>
              <w:t xml:space="preserve"> </w:t>
            </w:r>
            <w:r w:rsidRPr="00DA1145">
              <w:rPr>
                <w:rFonts w:ascii="Times New Roman" w:hAnsi="Times New Roman" w:cs="Times New Roman"/>
                <w:b/>
                <w:sz w:val="24"/>
              </w:rPr>
              <w:t>specified</w:t>
            </w:r>
            <w:r w:rsidRPr="00DA1145">
              <w:rPr>
                <w:rFonts w:ascii="Times New Roman" w:hAnsi="Times New Roman" w:cs="Times New Roman"/>
                <w:b/>
                <w:spacing w:val="-10"/>
                <w:sz w:val="24"/>
              </w:rPr>
              <w:t xml:space="preserve"> </w:t>
            </w:r>
            <w:r w:rsidRPr="00DA1145">
              <w:rPr>
                <w:rFonts w:ascii="Times New Roman" w:hAnsi="Times New Roman" w:cs="Times New Roman"/>
                <w:b/>
                <w:sz w:val="24"/>
              </w:rPr>
              <w:t>below</w:t>
            </w:r>
            <w:r w:rsidRPr="00DA1145">
              <w:rPr>
                <w:rFonts w:ascii="Times New Roman" w:hAnsi="Times New Roman" w:cs="Times New Roman"/>
                <w:b/>
                <w:spacing w:val="-14"/>
                <w:sz w:val="24"/>
              </w:rPr>
              <w:t xml:space="preserve"> </w:t>
            </w:r>
            <w:r w:rsidRPr="00DA1145">
              <w:rPr>
                <w:rFonts w:ascii="Times New Roman" w:hAnsi="Times New Roman" w:cs="Times New Roman"/>
                <w:i/>
              </w:rPr>
              <w:t>[insert</w:t>
            </w:r>
            <w:r w:rsidRPr="00DA1145">
              <w:rPr>
                <w:rFonts w:ascii="Times New Roman" w:hAnsi="Times New Roman" w:cs="Times New Roman"/>
                <w:i/>
                <w:spacing w:val="-5"/>
              </w:rPr>
              <w:t xml:space="preserve"> </w:t>
            </w:r>
            <w:r w:rsidRPr="00DA1145">
              <w:rPr>
                <w:rFonts w:ascii="Times New Roman" w:hAnsi="Times New Roman" w:cs="Times New Roman"/>
                <w:i/>
              </w:rPr>
              <w:t>a</w:t>
            </w:r>
            <w:r w:rsidRPr="00DA1145">
              <w:rPr>
                <w:rFonts w:ascii="Times New Roman" w:hAnsi="Times New Roman" w:cs="Times New Roman"/>
                <w:i/>
                <w:spacing w:val="-7"/>
              </w:rPr>
              <w:t xml:space="preserve"> </w:t>
            </w:r>
            <w:r w:rsidRPr="00DA1145">
              <w:rPr>
                <w:rFonts w:ascii="Times New Roman" w:hAnsi="Times New Roman" w:cs="Times New Roman"/>
                <w:i/>
              </w:rPr>
              <w:t>description of the electronic Tender opening procedures]</w:t>
            </w:r>
            <w:r w:rsidRPr="00DA1145">
              <w:rPr>
                <w:rFonts w:ascii="Times New Roman" w:hAnsi="Times New Roman" w:cs="Times New Roman"/>
                <w:b/>
                <w:sz w:val="24"/>
              </w:rPr>
              <w:t>:</w:t>
            </w:r>
          </w:p>
          <w:p w:rsidR="00EC7808" w:rsidRPr="00DA1145" w:rsidRDefault="00EC7808">
            <w:pPr>
              <w:pStyle w:val="TableParagraph"/>
              <w:spacing w:line="259" w:lineRule="auto"/>
              <w:ind w:left="98" w:right="328"/>
              <w:jc w:val="both"/>
              <w:rPr>
                <w:rFonts w:ascii="Times New Roman" w:hAnsi="Times New Roman" w:cs="Times New Roman"/>
                <w:b/>
                <w:sz w:val="24"/>
              </w:rPr>
            </w:pPr>
            <w:r w:rsidRPr="00DA1145">
              <w:rPr>
                <w:rFonts w:ascii="Times New Roman" w:hAnsi="Times New Roman" w:cs="Times New Roman"/>
                <w:b/>
                <w:sz w:val="24"/>
              </w:rPr>
              <w:t>N/A</w:t>
            </w:r>
          </w:p>
        </w:tc>
      </w:tr>
      <w:tr w:rsidR="00363E5D" w:rsidRPr="00DA1145">
        <w:trPr>
          <w:trHeight w:val="898"/>
        </w:trPr>
        <w:tc>
          <w:tcPr>
            <w:tcW w:w="1709" w:type="dxa"/>
          </w:tcPr>
          <w:p w:rsidR="00363E5D" w:rsidRPr="00DA1145" w:rsidRDefault="00934312">
            <w:pPr>
              <w:pStyle w:val="TableParagraph"/>
              <w:spacing w:line="260" w:lineRule="exact"/>
              <w:ind w:left="107"/>
              <w:rPr>
                <w:rFonts w:ascii="Times New Roman" w:hAnsi="Times New Roman" w:cs="Times New Roman"/>
                <w:b/>
              </w:rPr>
            </w:pPr>
            <w:r w:rsidRPr="00DA1145">
              <w:rPr>
                <w:rFonts w:ascii="Times New Roman" w:hAnsi="Times New Roman" w:cs="Times New Roman"/>
                <w:b/>
              </w:rPr>
              <w:lastRenderedPageBreak/>
              <w:t>ITT</w:t>
            </w:r>
            <w:r w:rsidRPr="00DA1145">
              <w:rPr>
                <w:rFonts w:ascii="Times New Roman" w:hAnsi="Times New Roman" w:cs="Times New Roman"/>
                <w:b/>
                <w:spacing w:val="-2"/>
              </w:rPr>
              <w:t xml:space="preserve"> </w:t>
            </w:r>
            <w:r w:rsidRPr="00DA1145">
              <w:rPr>
                <w:rFonts w:ascii="Times New Roman" w:hAnsi="Times New Roman" w:cs="Times New Roman"/>
                <w:b/>
                <w:spacing w:val="-4"/>
              </w:rPr>
              <w:t>27.6</w:t>
            </w:r>
          </w:p>
        </w:tc>
        <w:tc>
          <w:tcPr>
            <w:tcW w:w="7515" w:type="dxa"/>
          </w:tcPr>
          <w:p w:rsidR="00363E5D" w:rsidRPr="00DA1145" w:rsidRDefault="00934312">
            <w:pPr>
              <w:pStyle w:val="TableParagraph"/>
              <w:tabs>
                <w:tab w:val="left" w:pos="7107"/>
              </w:tabs>
              <w:spacing w:line="260" w:lineRule="exact"/>
              <w:ind w:left="98"/>
              <w:rPr>
                <w:rFonts w:ascii="Times New Roman" w:hAnsi="Times New Roman" w:cs="Times New Roman"/>
              </w:rPr>
            </w:pPr>
            <w:r w:rsidRPr="00DA1145">
              <w:rPr>
                <w:rFonts w:ascii="Times New Roman" w:hAnsi="Times New Roman" w:cs="Times New Roman"/>
              </w:rPr>
              <w:t>The</w:t>
            </w:r>
            <w:r w:rsidRPr="00DA1145">
              <w:rPr>
                <w:rFonts w:ascii="Times New Roman" w:hAnsi="Times New Roman" w:cs="Times New Roman"/>
                <w:spacing w:val="-3"/>
              </w:rPr>
              <w:t xml:space="preserve"> </w:t>
            </w:r>
            <w:r w:rsidRPr="00DA1145">
              <w:rPr>
                <w:rFonts w:ascii="Times New Roman" w:hAnsi="Times New Roman" w:cs="Times New Roman"/>
              </w:rPr>
              <w:t>number</w:t>
            </w:r>
            <w:r w:rsidRPr="00DA1145">
              <w:rPr>
                <w:rFonts w:ascii="Times New Roman" w:hAnsi="Times New Roman" w:cs="Times New Roman"/>
                <w:spacing w:val="-6"/>
              </w:rPr>
              <w:t xml:space="preserve"> </w:t>
            </w:r>
            <w:r w:rsidRPr="00DA1145">
              <w:rPr>
                <w:rFonts w:ascii="Times New Roman" w:hAnsi="Times New Roman" w:cs="Times New Roman"/>
              </w:rPr>
              <w:t>of</w:t>
            </w:r>
            <w:r w:rsidRPr="00DA1145">
              <w:rPr>
                <w:rFonts w:ascii="Times New Roman" w:hAnsi="Times New Roman" w:cs="Times New Roman"/>
                <w:spacing w:val="-6"/>
              </w:rPr>
              <w:t xml:space="preserve"> </w:t>
            </w:r>
            <w:r w:rsidRPr="00DA1145">
              <w:rPr>
                <w:rFonts w:ascii="Times New Roman" w:hAnsi="Times New Roman" w:cs="Times New Roman"/>
              </w:rPr>
              <w:t>representatives</w:t>
            </w:r>
            <w:r w:rsidRPr="00DA1145">
              <w:rPr>
                <w:rFonts w:ascii="Times New Roman" w:hAnsi="Times New Roman" w:cs="Times New Roman"/>
                <w:spacing w:val="-6"/>
              </w:rPr>
              <w:t xml:space="preserve"> </w:t>
            </w:r>
            <w:r w:rsidRPr="00DA1145">
              <w:rPr>
                <w:rFonts w:ascii="Times New Roman" w:hAnsi="Times New Roman" w:cs="Times New Roman"/>
              </w:rPr>
              <w:t>of</w:t>
            </w:r>
            <w:r w:rsidRPr="00DA1145">
              <w:rPr>
                <w:rFonts w:ascii="Times New Roman" w:hAnsi="Times New Roman" w:cs="Times New Roman"/>
                <w:spacing w:val="-6"/>
              </w:rPr>
              <w:t xml:space="preserve"> </w:t>
            </w:r>
            <w:r w:rsidRPr="00DA1145">
              <w:rPr>
                <w:rFonts w:ascii="Times New Roman" w:hAnsi="Times New Roman" w:cs="Times New Roman"/>
              </w:rPr>
              <w:t>the</w:t>
            </w:r>
            <w:r w:rsidRPr="00DA1145">
              <w:rPr>
                <w:rFonts w:ascii="Times New Roman" w:hAnsi="Times New Roman" w:cs="Times New Roman"/>
                <w:spacing w:val="-6"/>
              </w:rPr>
              <w:t xml:space="preserve"> </w:t>
            </w:r>
            <w:r w:rsidRPr="00DA1145">
              <w:rPr>
                <w:rFonts w:ascii="Times New Roman" w:hAnsi="Times New Roman" w:cs="Times New Roman"/>
              </w:rPr>
              <w:t>Procuring</w:t>
            </w:r>
            <w:r w:rsidRPr="00DA1145">
              <w:rPr>
                <w:rFonts w:ascii="Times New Roman" w:hAnsi="Times New Roman" w:cs="Times New Roman"/>
                <w:spacing w:val="-7"/>
              </w:rPr>
              <w:t xml:space="preserve"> </w:t>
            </w:r>
            <w:r w:rsidRPr="00DA1145">
              <w:rPr>
                <w:rFonts w:ascii="Times New Roman" w:hAnsi="Times New Roman" w:cs="Times New Roman"/>
              </w:rPr>
              <w:t>Entity</w:t>
            </w:r>
            <w:r w:rsidRPr="00DA1145">
              <w:rPr>
                <w:rFonts w:ascii="Times New Roman" w:hAnsi="Times New Roman" w:cs="Times New Roman"/>
                <w:spacing w:val="-5"/>
              </w:rPr>
              <w:t xml:space="preserve"> </w:t>
            </w:r>
            <w:r w:rsidRPr="00DA1145">
              <w:rPr>
                <w:rFonts w:ascii="Times New Roman" w:hAnsi="Times New Roman" w:cs="Times New Roman"/>
              </w:rPr>
              <w:t>to</w:t>
            </w:r>
            <w:r w:rsidRPr="00DA1145">
              <w:rPr>
                <w:rFonts w:ascii="Times New Roman" w:hAnsi="Times New Roman" w:cs="Times New Roman"/>
                <w:spacing w:val="-3"/>
              </w:rPr>
              <w:t xml:space="preserve"> </w:t>
            </w:r>
            <w:r w:rsidRPr="00DA1145">
              <w:rPr>
                <w:rFonts w:ascii="Times New Roman" w:hAnsi="Times New Roman" w:cs="Times New Roman"/>
              </w:rPr>
              <w:t>sign</w:t>
            </w:r>
            <w:r w:rsidRPr="00DA1145">
              <w:rPr>
                <w:rFonts w:ascii="Times New Roman" w:hAnsi="Times New Roman" w:cs="Times New Roman"/>
                <w:spacing w:val="-5"/>
              </w:rPr>
              <w:t xml:space="preserve"> </w:t>
            </w:r>
            <w:r w:rsidRPr="00DA1145">
              <w:rPr>
                <w:rFonts w:ascii="Times New Roman" w:hAnsi="Times New Roman" w:cs="Times New Roman"/>
              </w:rPr>
              <w:t>is</w:t>
            </w:r>
            <w:r w:rsidR="00EC7808" w:rsidRPr="00DA1145">
              <w:rPr>
                <w:rFonts w:ascii="Times New Roman" w:hAnsi="Times New Roman" w:cs="Times New Roman"/>
              </w:rPr>
              <w:t xml:space="preserve"> </w:t>
            </w:r>
            <w:r w:rsidRPr="00DA1145">
              <w:rPr>
                <w:rFonts w:ascii="Times New Roman" w:hAnsi="Times New Roman" w:cs="Times New Roman"/>
                <w:spacing w:val="-6"/>
              </w:rPr>
              <w:t xml:space="preserve"> </w:t>
            </w:r>
            <w:r w:rsidR="00EC7808" w:rsidRPr="00DA1145">
              <w:rPr>
                <w:rFonts w:ascii="Times New Roman" w:hAnsi="Times New Roman" w:cs="Times New Roman"/>
                <w:spacing w:val="-6"/>
              </w:rPr>
              <w:t>N/A</w:t>
            </w:r>
            <w:r w:rsidRPr="00DA1145">
              <w:rPr>
                <w:rFonts w:ascii="Times New Roman" w:hAnsi="Times New Roman" w:cs="Times New Roman"/>
                <w:u w:val="single"/>
              </w:rPr>
              <w:tab/>
            </w:r>
            <w:r w:rsidRPr="00DA1145">
              <w:rPr>
                <w:rFonts w:ascii="Times New Roman" w:hAnsi="Times New Roman" w:cs="Times New Roman"/>
                <w:spacing w:val="-5"/>
              </w:rPr>
              <w:t>_.</w:t>
            </w:r>
          </w:p>
        </w:tc>
      </w:tr>
      <w:tr w:rsidR="00363E5D" w:rsidRPr="00DA1145">
        <w:trPr>
          <w:trHeight w:val="450"/>
        </w:trPr>
        <w:tc>
          <w:tcPr>
            <w:tcW w:w="9224" w:type="dxa"/>
            <w:gridSpan w:val="2"/>
          </w:tcPr>
          <w:p w:rsidR="00363E5D" w:rsidRPr="00DA1145" w:rsidRDefault="00934312">
            <w:pPr>
              <w:pStyle w:val="TableParagraph"/>
              <w:spacing w:line="262" w:lineRule="exact"/>
              <w:ind w:left="107"/>
              <w:rPr>
                <w:rFonts w:ascii="Times New Roman" w:hAnsi="Times New Roman" w:cs="Times New Roman"/>
                <w:b/>
              </w:rPr>
            </w:pPr>
            <w:r w:rsidRPr="00DA1145">
              <w:rPr>
                <w:rFonts w:ascii="Times New Roman" w:hAnsi="Times New Roman" w:cs="Times New Roman"/>
                <w:b/>
              </w:rPr>
              <w:t>E.</w:t>
            </w:r>
            <w:r w:rsidRPr="00DA1145">
              <w:rPr>
                <w:rFonts w:ascii="Times New Roman" w:hAnsi="Times New Roman" w:cs="Times New Roman"/>
                <w:b/>
                <w:spacing w:val="38"/>
              </w:rPr>
              <w:t xml:space="preserve"> </w:t>
            </w:r>
            <w:r w:rsidRPr="00DA1145">
              <w:rPr>
                <w:rFonts w:ascii="Times New Roman" w:hAnsi="Times New Roman" w:cs="Times New Roman"/>
                <w:b/>
              </w:rPr>
              <w:t>Evaluation,</w:t>
            </w:r>
            <w:r w:rsidRPr="00DA1145">
              <w:rPr>
                <w:rFonts w:ascii="Times New Roman" w:hAnsi="Times New Roman" w:cs="Times New Roman"/>
                <w:b/>
                <w:spacing w:val="-5"/>
              </w:rPr>
              <w:t xml:space="preserve"> </w:t>
            </w:r>
            <w:r w:rsidRPr="00DA1145">
              <w:rPr>
                <w:rFonts w:ascii="Times New Roman" w:hAnsi="Times New Roman" w:cs="Times New Roman"/>
                <w:b/>
              </w:rPr>
              <w:t>and</w:t>
            </w:r>
            <w:r w:rsidRPr="00DA1145">
              <w:rPr>
                <w:rFonts w:ascii="Times New Roman" w:hAnsi="Times New Roman" w:cs="Times New Roman"/>
                <w:b/>
                <w:spacing w:val="-6"/>
              </w:rPr>
              <w:t xml:space="preserve"> </w:t>
            </w:r>
            <w:r w:rsidRPr="00DA1145">
              <w:rPr>
                <w:rFonts w:ascii="Times New Roman" w:hAnsi="Times New Roman" w:cs="Times New Roman"/>
                <w:b/>
              </w:rPr>
              <w:t>Comparison</w:t>
            </w:r>
            <w:r w:rsidRPr="00DA1145">
              <w:rPr>
                <w:rFonts w:ascii="Times New Roman" w:hAnsi="Times New Roman" w:cs="Times New Roman"/>
                <w:b/>
                <w:spacing w:val="-6"/>
              </w:rPr>
              <w:t xml:space="preserve"> </w:t>
            </w:r>
            <w:r w:rsidRPr="00DA1145">
              <w:rPr>
                <w:rFonts w:ascii="Times New Roman" w:hAnsi="Times New Roman" w:cs="Times New Roman"/>
                <w:b/>
              </w:rPr>
              <w:t>of</w:t>
            </w:r>
            <w:r w:rsidRPr="00DA1145">
              <w:rPr>
                <w:rFonts w:ascii="Times New Roman" w:hAnsi="Times New Roman" w:cs="Times New Roman"/>
                <w:b/>
                <w:spacing w:val="-8"/>
              </w:rPr>
              <w:t xml:space="preserve"> </w:t>
            </w:r>
            <w:r w:rsidRPr="00DA1145">
              <w:rPr>
                <w:rFonts w:ascii="Times New Roman" w:hAnsi="Times New Roman" w:cs="Times New Roman"/>
                <w:b/>
                <w:spacing w:val="-2"/>
              </w:rPr>
              <w:t>Tenders</w:t>
            </w:r>
          </w:p>
        </w:tc>
      </w:tr>
      <w:tr w:rsidR="00363E5D" w:rsidRPr="00DA1145">
        <w:trPr>
          <w:trHeight w:val="1609"/>
        </w:trPr>
        <w:tc>
          <w:tcPr>
            <w:tcW w:w="1709" w:type="dxa"/>
          </w:tcPr>
          <w:p w:rsidR="00363E5D" w:rsidRPr="00DA1145" w:rsidRDefault="00934312">
            <w:pPr>
              <w:pStyle w:val="TableParagraph"/>
              <w:spacing w:line="263" w:lineRule="exact"/>
              <w:ind w:left="107"/>
              <w:rPr>
                <w:rFonts w:ascii="Times New Roman" w:hAnsi="Times New Roman" w:cs="Times New Roman"/>
                <w:b/>
              </w:rPr>
            </w:pPr>
            <w:r w:rsidRPr="00DA1145">
              <w:rPr>
                <w:rFonts w:ascii="Times New Roman" w:hAnsi="Times New Roman" w:cs="Times New Roman"/>
                <w:b/>
              </w:rPr>
              <w:t>ITT</w:t>
            </w:r>
            <w:r w:rsidRPr="00DA1145">
              <w:rPr>
                <w:rFonts w:ascii="Times New Roman" w:hAnsi="Times New Roman" w:cs="Times New Roman"/>
                <w:b/>
                <w:spacing w:val="-2"/>
              </w:rPr>
              <w:t xml:space="preserve"> </w:t>
            </w:r>
            <w:r w:rsidRPr="00DA1145">
              <w:rPr>
                <w:rFonts w:ascii="Times New Roman" w:hAnsi="Times New Roman" w:cs="Times New Roman"/>
                <w:b/>
                <w:spacing w:val="-4"/>
              </w:rPr>
              <w:t>32.3</w:t>
            </w:r>
          </w:p>
        </w:tc>
        <w:tc>
          <w:tcPr>
            <w:tcW w:w="7515" w:type="dxa"/>
          </w:tcPr>
          <w:p w:rsidR="00363E5D" w:rsidRPr="00DA1145" w:rsidRDefault="00934312">
            <w:pPr>
              <w:pStyle w:val="TableParagraph"/>
              <w:tabs>
                <w:tab w:val="left" w:pos="4836"/>
              </w:tabs>
              <w:spacing w:line="259" w:lineRule="auto"/>
              <w:ind w:left="107" w:right="498"/>
              <w:rPr>
                <w:rFonts w:ascii="Times New Roman" w:hAnsi="Times New Roman" w:cs="Times New Roman"/>
              </w:rPr>
            </w:pPr>
            <w:r w:rsidRPr="00DA1145">
              <w:rPr>
                <w:rFonts w:ascii="Times New Roman" w:hAnsi="Times New Roman" w:cs="Times New Roman"/>
              </w:rPr>
              <w:t>The adjustment shall be based on the</w:t>
            </w:r>
            <w:r w:rsidR="00EC7808" w:rsidRPr="00DA1145">
              <w:rPr>
                <w:rFonts w:ascii="Times New Roman" w:hAnsi="Times New Roman" w:cs="Times New Roman"/>
              </w:rPr>
              <w:t xml:space="preserve"> </w:t>
            </w:r>
            <w:r w:rsidRPr="00DA1145">
              <w:rPr>
                <w:rFonts w:ascii="Times New Roman" w:hAnsi="Times New Roman" w:cs="Times New Roman"/>
              </w:rPr>
              <w:t xml:space="preserve"> </w:t>
            </w:r>
            <w:r w:rsidR="00EC7808" w:rsidRPr="00DA1145">
              <w:rPr>
                <w:rFonts w:ascii="Times New Roman" w:hAnsi="Times New Roman" w:cs="Times New Roman"/>
              </w:rPr>
              <w:t>N/A</w:t>
            </w:r>
            <w:r w:rsidRPr="00DA1145">
              <w:rPr>
                <w:rFonts w:ascii="Times New Roman" w:hAnsi="Times New Roman" w:cs="Times New Roman"/>
                <w:u w:val="single"/>
              </w:rPr>
              <w:tab/>
            </w:r>
            <w:r w:rsidRPr="00DA1145">
              <w:rPr>
                <w:rFonts w:ascii="Times New Roman" w:hAnsi="Times New Roman" w:cs="Times New Roman"/>
                <w:spacing w:val="-7"/>
              </w:rPr>
              <w:t xml:space="preserve"> </w:t>
            </w:r>
            <w:r w:rsidRPr="00DA1145">
              <w:rPr>
                <w:rFonts w:ascii="Times New Roman" w:hAnsi="Times New Roman" w:cs="Times New Roman"/>
                <w:i/>
              </w:rPr>
              <w:t xml:space="preserve">[insert “average” or “highest”] </w:t>
            </w:r>
            <w:r w:rsidRPr="00DA1145">
              <w:rPr>
                <w:rFonts w:ascii="Times New Roman" w:hAnsi="Times New Roman" w:cs="Times New Roman"/>
              </w:rPr>
              <w:t>price of the item or component as quoted in other substantially responsive</w:t>
            </w:r>
            <w:r w:rsidRPr="00DA1145">
              <w:rPr>
                <w:rFonts w:ascii="Times New Roman" w:hAnsi="Times New Roman" w:cs="Times New Roman"/>
                <w:spacing w:val="-2"/>
              </w:rPr>
              <w:t xml:space="preserve"> </w:t>
            </w:r>
            <w:r w:rsidRPr="00DA1145">
              <w:rPr>
                <w:rFonts w:ascii="Times New Roman" w:hAnsi="Times New Roman" w:cs="Times New Roman"/>
              </w:rPr>
              <w:t>Tenders. If</w:t>
            </w:r>
            <w:r w:rsidRPr="00DA1145">
              <w:rPr>
                <w:rFonts w:ascii="Times New Roman" w:hAnsi="Times New Roman" w:cs="Times New Roman"/>
                <w:spacing w:val="-2"/>
              </w:rPr>
              <w:t xml:space="preserve"> </w:t>
            </w:r>
            <w:r w:rsidRPr="00DA1145">
              <w:rPr>
                <w:rFonts w:ascii="Times New Roman" w:hAnsi="Times New Roman" w:cs="Times New Roman"/>
              </w:rPr>
              <w:t>the</w:t>
            </w:r>
            <w:r w:rsidRPr="00DA1145">
              <w:rPr>
                <w:rFonts w:ascii="Times New Roman" w:hAnsi="Times New Roman" w:cs="Times New Roman"/>
                <w:spacing w:val="-4"/>
              </w:rPr>
              <w:t xml:space="preserve"> </w:t>
            </w:r>
            <w:r w:rsidRPr="00DA1145">
              <w:rPr>
                <w:rFonts w:ascii="Times New Roman" w:hAnsi="Times New Roman" w:cs="Times New Roman"/>
              </w:rPr>
              <w:t>price of</w:t>
            </w:r>
            <w:r w:rsidRPr="00DA1145">
              <w:rPr>
                <w:rFonts w:ascii="Times New Roman" w:hAnsi="Times New Roman" w:cs="Times New Roman"/>
                <w:spacing w:val="-5"/>
              </w:rPr>
              <w:t xml:space="preserve"> </w:t>
            </w:r>
            <w:r w:rsidRPr="00DA1145">
              <w:rPr>
                <w:rFonts w:ascii="Times New Roman" w:hAnsi="Times New Roman" w:cs="Times New Roman"/>
              </w:rPr>
              <w:t>the item</w:t>
            </w:r>
            <w:r w:rsidRPr="00DA1145">
              <w:rPr>
                <w:rFonts w:ascii="Times New Roman" w:hAnsi="Times New Roman" w:cs="Times New Roman"/>
                <w:spacing w:val="-1"/>
              </w:rPr>
              <w:t xml:space="preserve"> </w:t>
            </w:r>
            <w:r w:rsidRPr="00DA1145">
              <w:rPr>
                <w:rFonts w:ascii="Times New Roman" w:hAnsi="Times New Roman" w:cs="Times New Roman"/>
              </w:rPr>
              <w:t>or component cannot be derived from</w:t>
            </w:r>
            <w:r w:rsidRPr="00DA1145">
              <w:rPr>
                <w:rFonts w:ascii="Times New Roman" w:hAnsi="Times New Roman" w:cs="Times New Roman"/>
                <w:spacing w:val="-6"/>
              </w:rPr>
              <w:t xml:space="preserve"> </w:t>
            </w:r>
            <w:r w:rsidRPr="00DA1145">
              <w:rPr>
                <w:rFonts w:ascii="Times New Roman" w:hAnsi="Times New Roman" w:cs="Times New Roman"/>
              </w:rPr>
              <w:t>the</w:t>
            </w:r>
            <w:r w:rsidRPr="00DA1145">
              <w:rPr>
                <w:rFonts w:ascii="Times New Roman" w:hAnsi="Times New Roman" w:cs="Times New Roman"/>
                <w:spacing w:val="-7"/>
              </w:rPr>
              <w:t xml:space="preserve"> </w:t>
            </w:r>
            <w:r w:rsidRPr="00DA1145">
              <w:rPr>
                <w:rFonts w:ascii="Times New Roman" w:hAnsi="Times New Roman" w:cs="Times New Roman"/>
              </w:rPr>
              <w:t>price</w:t>
            </w:r>
            <w:r w:rsidRPr="00DA1145">
              <w:rPr>
                <w:rFonts w:ascii="Times New Roman" w:hAnsi="Times New Roman" w:cs="Times New Roman"/>
                <w:spacing w:val="-7"/>
              </w:rPr>
              <w:t xml:space="preserve"> </w:t>
            </w:r>
            <w:r w:rsidRPr="00DA1145">
              <w:rPr>
                <w:rFonts w:ascii="Times New Roman" w:hAnsi="Times New Roman" w:cs="Times New Roman"/>
              </w:rPr>
              <w:t>of</w:t>
            </w:r>
            <w:r w:rsidRPr="00DA1145">
              <w:rPr>
                <w:rFonts w:ascii="Times New Roman" w:hAnsi="Times New Roman" w:cs="Times New Roman"/>
                <w:spacing w:val="-10"/>
              </w:rPr>
              <w:t xml:space="preserve"> </w:t>
            </w:r>
            <w:r w:rsidRPr="00DA1145">
              <w:rPr>
                <w:rFonts w:ascii="Times New Roman" w:hAnsi="Times New Roman" w:cs="Times New Roman"/>
              </w:rPr>
              <w:t>other</w:t>
            </w:r>
            <w:r w:rsidRPr="00DA1145">
              <w:rPr>
                <w:rFonts w:ascii="Times New Roman" w:hAnsi="Times New Roman" w:cs="Times New Roman"/>
                <w:spacing w:val="-7"/>
              </w:rPr>
              <w:t xml:space="preserve"> </w:t>
            </w:r>
            <w:r w:rsidRPr="00DA1145">
              <w:rPr>
                <w:rFonts w:ascii="Times New Roman" w:hAnsi="Times New Roman" w:cs="Times New Roman"/>
              </w:rPr>
              <w:t>substantially</w:t>
            </w:r>
            <w:r w:rsidRPr="00DA1145">
              <w:rPr>
                <w:rFonts w:ascii="Times New Roman" w:hAnsi="Times New Roman" w:cs="Times New Roman"/>
                <w:spacing w:val="-4"/>
              </w:rPr>
              <w:t xml:space="preserve"> </w:t>
            </w:r>
            <w:r w:rsidRPr="00DA1145">
              <w:rPr>
                <w:rFonts w:ascii="Times New Roman" w:hAnsi="Times New Roman" w:cs="Times New Roman"/>
              </w:rPr>
              <w:t>responsive</w:t>
            </w:r>
            <w:r w:rsidRPr="00DA1145">
              <w:rPr>
                <w:rFonts w:ascii="Times New Roman" w:hAnsi="Times New Roman" w:cs="Times New Roman"/>
                <w:spacing w:val="-7"/>
              </w:rPr>
              <w:t xml:space="preserve"> </w:t>
            </w:r>
            <w:r w:rsidRPr="00DA1145">
              <w:rPr>
                <w:rFonts w:ascii="Times New Roman" w:hAnsi="Times New Roman" w:cs="Times New Roman"/>
              </w:rPr>
              <w:t>Tenders,</w:t>
            </w:r>
            <w:r w:rsidRPr="00DA1145">
              <w:rPr>
                <w:rFonts w:ascii="Times New Roman" w:hAnsi="Times New Roman" w:cs="Times New Roman"/>
                <w:spacing w:val="-5"/>
              </w:rPr>
              <w:t xml:space="preserve"> </w:t>
            </w:r>
            <w:r w:rsidRPr="00DA1145">
              <w:rPr>
                <w:rFonts w:ascii="Times New Roman" w:hAnsi="Times New Roman" w:cs="Times New Roman"/>
              </w:rPr>
              <w:t>the</w:t>
            </w:r>
            <w:r w:rsidRPr="00DA1145">
              <w:rPr>
                <w:rFonts w:ascii="Times New Roman" w:hAnsi="Times New Roman" w:cs="Times New Roman"/>
                <w:spacing w:val="-4"/>
              </w:rPr>
              <w:t xml:space="preserve"> </w:t>
            </w:r>
            <w:r w:rsidRPr="00DA1145">
              <w:rPr>
                <w:rFonts w:ascii="Times New Roman" w:hAnsi="Times New Roman" w:cs="Times New Roman"/>
              </w:rPr>
              <w:t>Procuring</w:t>
            </w:r>
            <w:r w:rsidRPr="00DA1145">
              <w:rPr>
                <w:rFonts w:ascii="Times New Roman" w:hAnsi="Times New Roman" w:cs="Times New Roman"/>
                <w:spacing w:val="-6"/>
              </w:rPr>
              <w:t xml:space="preserve"> </w:t>
            </w:r>
            <w:r w:rsidRPr="00DA1145">
              <w:rPr>
                <w:rFonts w:ascii="Times New Roman" w:hAnsi="Times New Roman" w:cs="Times New Roman"/>
              </w:rPr>
              <w:t>Entity shall use its best estimate.</w:t>
            </w:r>
          </w:p>
        </w:tc>
      </w:tr>
      <w:tr w:rsidR="00363E5D" w:rsidRPr="00DA1145">
        <w:trPr>
          <w:trHeight w:val="2672"/>
        </w:trPr>
        <w:tc>
          <w:tcPr>
            <w:tcW w:w="1709" w:type="dxa"/>
          </w:tcPr>
          <w:p w:rsidR="00363E5D" w:rsidRPr="00DA1145" w:rsidRDefault="00934312">
            <w:pPr>
              <w:pStyle w:val="TableParagraph"/>
              <w:spacing w:line="265" w:lineRule="exact"/>
              <w:ind w:left="107"/>
              <w:rPr>
                <w:rFonts w:ascii="Times New Roman" w:hAnsi="Times New Roman" w:cs="Times New Roman"/>
                <w:b/>
              </w:rPr>
            </w:pPr>
            <w:r w:rsidRPr="00DA1145">
              <w:rPr>
                <w:rFonts w:ascii="Times New Roman" w:hAnsi="Times New Roman" w:cs="Times New Roman"/>
                <w:b/>
              </w:rPr>
              <w:t>ITT</w:t>
            </w:r>
            <w:r w:rsidRPr="00DA1145">
              <w:rPr>
                <w:rFonts w:ascii="Times New Roman" w:hAnsi="Times New Roman" w:cs="Times New Roman"/>
                <w:b/>
                <w:spacing w:val="-2"/>
              </w:rPr>
              <w:t xml:space="preserve"> </w:t>
            </w:r>
            <w:r w:rsidRPr="00DA1145">
              <w:rPr>
                <w:rFonts w:ascii="Times New Roman" w:hAnsi="Times New Roman" w:cs="Times New Roman"/>
                <w:b/>
                <w:spacing w:val="-4"/>
              </w:rPr>
              <w:t>35.2</w:t>
            </w:r>
          </w:p>
        </w:tc>
        <w:tc>
          <w:tcPr>
            <w:tcW w:w="7515" w:type="dxa"/>
          </w:tcPr>
          <w:p w:rsidR="00363E5D" w:rsidRPr="00DA1145" w:rsidRDefault="00934312">
            <w:pPr>
              <w:pStyle w:val="TableParagraph"/>
              <w:tabs>
                <w:tab w:val="left" w:pos="6701"/>
              </w:tabs>
              <w:spacing w:line="259" w:lineRule="auto"/>
              <w:ind w:left="107" w:right="680"/>
              <w:rPr>
                <w:rFonts w:ascii="Times New Roman" w:hAnsi="Times New Roman" w:cs="Times New Roman"/>
              </w:rPr>
            </w:pPr>
            <w:r w:rsidRPr="00DA1145">
              <w:rPr>
                <w:rFonts w:ascii="Times New Roman" w:hAnsi="Times New Roman" w:cs="Times New Roman"/>
              </w:rPr>
              <w:t>The</w:t>
            </w:r>
            <w:r w:rsidRPr="00DA1145">
              <w:rPr>
                <w:rFonts w:ascii="Times New Roman" w:hAnsi="Times New Roman" w:cs="Times New Roman"/>
                <w:spacing w:val="-4"/>
              </w:rPr>
              <w:t xml:space="preserve"> </w:t>
            </w:r>
            <w:r w:rsidRPr="00DA1145">
              <w:rPr>
                <w:rFonts w:ascii="Times New Roman" w:hAnsi="Times New Roman" w:cs="Times New Roman"/>
              </w:rPr>
              <w:t>invitation</w:t>
            </w:r>
            <w:r w:rsidRPr="00DA1145">
              <w:rPr>
                <w:rFonts w:ascii="Times New Roman" w:hAnsi="Times New Roman" w:cs="Times New Roman"/>
                <w:spacing w:val="-8"/>
              </w:rPr>
              <w:t xml:space="preserve"> </w:t>
            </w:r>
            <w:r w:rsidRPr="00DA1145">
              <w:rPr>
                <w:rFonts w:ascii="Times New Roman" w:hAnsi="Times New Roman" w:cs="Times New Roman"/>
              </w:rPr>
              <w:t>to</w:t>
            </w:r>
            <w:r w:rsidRPr="00DA1145">
              <w:rPr>
                <w:rFonts w:ascii="Times New Roman" w:hAnsi="Times New Roman" w:cs="Times New Roman"/>
                <w:spacing w:val="-3"/>
              </w:rPr>
              <w:t xml:space="preserve"> </w:t>
            </w:r>
            <w:r w:rsidRPr="00DA1145">
              <w:rPr>
                <w:rFonts w:ascii="Times New Roman" w:hAnsi="Times New Roman" w:cs="Times New Roman"/>
              </w:rPr>
              <w:t>tender</w:t>
            </w:r>
            <w:r w:rsidRPr="00DA1145">
              <w:rPr>
                <w:rFonts w:ascii="Times New Roman" w:hAnsi="Times New Roman" w:cs="Times New Roman"/>
                <w:spacing w:val="-4"/>
              </w:rPr>
              <w:t xml:space="preserve"> </w:t>
            </w:r>
            <w:r w:rsidRPr="00DA1145">
              <w:rPr>
                <w:rFonts w:ascii="Times New Roman" w:hAnsi="Times New Roman" w:cs="Times New Roman"/>
              </w:rPr>
              <w:t>is</w:t>
            </w:r>
            <w:r w:rsidRPr="00DA1145">
              <w:rPr>
                <w:rFonts w:ascii="Times New Roman" w:hAnsi="Times New Roman" w:cs="Times New Roman"/>
                <w:spacing w:val="-7"/>
              </w:rPr>
              <w:t xml:space="preserve"> </w:t>
            </w:r>
            <w:r w:rsidRPr="00DA1145">
              <w:rPr>
                <w:rFonts w:ascii="Times New Roman" w:hAnsi="Times New Roman" w:cs="Times New Roman"/>
              </w:rPr>
              <w:t>extended</w:t>
            </w:r>
            <w:r w:rsidRPr="00DA1145">
              <w:rPr>
                <w:rFonts w:ascii="Times New Roman" w:hAnsi="Times New Roman" w:cs="Times New Roman"/>
                <w:spacing w:val="-7"/>
              </w:rPr>
              <w:t xml:space="preserve"> </w:t>
            </w:r>
            <w:r w:rsidRPr="00DA1145">
              <w:rPr>
                <w:rFonts w:ascii="Times New Roman" w:hAnsi="Times New Roman" w:cs="Times New Roman"/>
              </w:rPr>
              <w:t>to</w:t>
            </w:r>
            <w:r w:rsidRPr="00DA1145">
              <w:rPr>
                <w:rFonts w:ascii="Times New Roman" w:hAnsi="Times New Roman" w:cs="Times New Roman"/>
                <w:spacing w:val="-5"/>
              </w:rPr>
              <w:t xml:space="preserve"> </w:t>
            </w:r>
            <w:r w:rsidRPr="00DA1145">
              <w:rPr>
                <w:rFonts w:ascii="Times New Roman" w:hAnsi="Times New Roman" w:cs="Times New Roman"/>
              </w:rPr>
              <w:t>the</w:t>
            </w:r>
            <w:r w:rsidRPr="00DA1145">
              <w:rPr>
                <w:rFonts w:ascii="Times New Roman" w:hAnsi="Times New Roman" w:cs="Times New Roman"/>
                <w:spacing w:val="-6"/>
              </w:rPr>
              <w:t xml:space="preserve"> </w:t>
            </w:r>
            <w:r w:rsidRPr="00DA1145">
              <w:rPr>
                <w:rFonts w:ascii="Times New Roman" w:hAnsi="Times New Roman" w:cs="Times New Roman"/>
              </w:rPr>
              <w:t>following</w:t>
            </w:r>
            <w:r w:rsidRPr="00DA1145">
              <w:rPr>
                <w:rFonts w:ascii="Times New Roman" w:hAnsi="Times New Roman" w:cs="Times New Roman"/>
                <w:spacing w:val="-8"/>
              </w:rPr>
              <w:t xml:space="preserve"> </w:t>
            </w:r>
            <w:r w:rsidRPr="00DA1145">
              <w:rPr>
                <w:rFonts w:ascii="Times New Roman" w:hAnsi="Times New Roman" w:cs="Times New Roman"/>
              </w:rPr>
              <w:t>groups</w:t>
            </w:r>
            <w:r w:rsidRPr="00DA1145">
              <w:rPr>
                <w:rFonts w:ascii="Times New Roman" w:hAnsi="Times New Roman" w:cs="Times New Roman"/>
                <w:spacing w:val="-4"/>
              </w:rPr>
              <w:t xml:space="preserve"> </w:t>
            </w:r>
            <w:r w:rsidRPr="00DA1145">
              <w:rPr>
                <w:rFonts w:ascii="Times New Roman" w:hAnsi="Times New Roman" w:cs="Times New Roman"/>
              </w:rPr>
              <w:t>that</w:t>
            </w:r>
            <w:r w:rsidRPr="00DA1145">
              <w:rPr>
                <w:rFonts w:ascii="Times New Roman" w:hAnsi="Times New Roman" w:cs="Times New Roman"/>
                <w:spacing w:val="-3"/>
              </w:rPr>
              <w:t xml:space="preserve"> </w:t>
            </w:r>
            <w:r w:rsidRPr="00DA1145">
              <w:rPr>
                <w:rFonts w:ascii="Times New Roman" w:hAnsi="Times New Roman" w:cs="Times New Roman"/>
              </w:rPr>
              <w:t>qualify</w:t>
            </w:r>
            <w:r w:rsidRPr="00DA1145">
              <w:rPr>
                <w:rFonts w:ascii="Times New Roman" w:hAnsi="Times New Roman" w:cs="Times New Roman"/>
                <w:spacing w:val="-3"/>
              </w:rPr>
              <w:t xml:space="preserve"> </w:t>
            </w:r>
            <w:r w:rsidRPr="00DA1145">
              <w:rPr>
                <w:rFonts w:ascii="Times New Roman" w:hAnsi="Times New Roman" w:cs="Times New Roman"/>
              </w:rPr>
              <w:t xml:space="preserve">for Reservations </w:t>
            </w:r>
            <w:r w:rsidR="00EC7808" w:rsidRPr="00DA1145">
              <w:rPr>
                <w:rFonts w:ascii="Times New Roman" w:hAnsi="Times New Roman" w:cs="Times New Roman"/>
              </w:rPr>
              <w:t xml:space="preserve">        N/A</w:t>
            </w:r>
            <w:r w:rsidRPr="00DA1145">
              <w:rPr>
                <w:rFonts w:ascii="Times New Roman" w:hAnsi="Times New Roman" w:cs="Times New Roman"/>
                <w:u w:val="single"/>
              </w:rPr>
              <w:tab/>
            </w:r>
          </w:p>
          <w:p w:rsidR="00363E5D" w:rsidRPr="00DA1145" w:rsidRDefault="00363E5D">
            <w:pPr>
              <w:pStyle w:val="TableParagraph"/>
              <w:spacing w:before="150" w:after="1"/>
              <w:rPr>
                <w:rFonts w:ascii="Times New Roman" w:hAnsi="Times New Roman" w:cs="Times New Roman"/>
                <w:sz w:val="20"/>
              </w:rPr>
            </w:pPr>
          </w:p>
          <w:p w:rsidR="00363E5D" w:rsidRPr="00DA1145" w:rsidRDefault="00934312">
            <w:pPr>
              <w:pStyle w:val="TableParagraph"/>
              <w:spacing w:line="20" w:lineRule="exact"/>
              <w:ind w:left="114"/>
              <w:rPr>
                <w:rFonts w:ascii="Times New Roman" w:hAnsi="Times New Roman" w:cs="Times New Roman"/>
                <w:sz w:val="2"/>
              </w:rPr>
            </w:pPr>
            <w:r w:rsidRPr="00DA1145">
              <w:rPr>
                <w:rFonts w:ascii="Times New Roman" w:hAnsi="Times New Roman" w:cs="Times New Roman"/>
                <w:noProof/>
                <w:sz w:val="2"/>
              </w:rPr>
              <mc:AlternateContent>
                <mc:Choice Requires="wpg">
                  <w:drawing>
                    <wp:inline distT="0" distB="0" distL="0" distR="0">
                      <wp:extent cx="4173854" cy="9525"/>
                      <wp:effectExtent l="9525" t="0" r="0" b="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3854" cy="9525"/>
                                <a:chOff x="0" y="0"/>
                                <a:chExt cx="4173854" cy="9525"/>
                              </a:xfrm>
                            </wpg:grpSpPr>
                            <wps:wsp>
                              <wps:cNvPr id="36" name="Graphic 36"/>
                              <wps:cNvSpPr/>
                              <wps:spPr>
                                <a:xfrm>
                                  <a:off x="0" y="4551"/>
                                  <a:ext cx="4173854" cy="1270"/>
                                </a:xfrm>
                                <a:custGeom>
                                  <a:avLst/>
                                  <a:gdLst/>
                                  <a:ahLst/>
                                  <a:cxnLst/>
                                  <a:rect l="l" t="t" r="r" b="b"/>
                                  <a:pathLst>
                                    <a:path w="4173854">
                                      <a:moveTo>
                                        <a:pt x="0" y="0"/>
                                      </a:moveTo>
                                      <a:lnTo>
                                        <a:pt x="4173854" y="0"/>
                                      </a:lnTo>
                                    </a:path>
                                  </a:pathLst>
                                </a:custGeom>
                                <a:ln w="910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796D7BD" id="Group 35" o:spid="_x0000_s1026" style="width:328.65pt;height:.75pt;mso-position-horizontal-relative:char;mso-position-vertical-relative:line" coordsize="4173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">
                      <v:shape id="Graphic 36" o:spid="_x0000_s1027" style="position:absolute;top:45;width:41738;height:13;visibility:visible;mso-wrap-style:square;v-text-anchor:top" coordsize="4173854,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6wsUA&#10;AADbAAAADwAAAGRycy9kb3ducmV2LnhtbESPQWvCQBSE74X+h+UJvdVdLYhEVxFLShUPNXpob6/Z&#10;1yQ2+zZktzH+e7cgeBxm5htmvuxtLTpqfeVYw2ioQBDnzlRcaDge0ucpCB+QDdaOScOFPCwXjw9z&#10;TIw78566LBQiQtgnqKEMoUmk9HlJFv3QNcTR+3GtxRBlW0jT4jnCbS3HSk2kxYrjQokNrUvKf7M/&#10;q0F1rx9pGnYbdfrc4teI3y7qe6z106BfzUAE6sM9fGu/Gw0vE/j/En+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xzrCxQAAANsAAAAPAAAAAAAAAAAAAAAAAJgCAABkcnMv&#10;ZG93bnJldi54bWxQSwUGAAAAAAQABAD1AAAAigMAAAAA&#10;" path="m,l4173854,e" filled="f" strokeweight=".25286mm">
                        <v:path arrowok="t"/>
                      </v:shape>
                      <w10:anchorlock/>
                    </v:group>
                  </w:pict>
                </mc:Fallback>
              </mc:AlternateContent>
            </w:r>
          </w:p>
          <w:p w:rsidR="00363E5D" w:rsidRPr="00DA1145" w:rsidRDefault="00363E5D">
            <w:pPr>
              <w:pStyle w:val="TableParagraph"/>
              <w:rPr>
                <w:rFonts w:ascii="Times New Roman" w:hAnsi="Times New Roman" w:cs="Times New Roman"/>
              </w:rPr>
            </w:pPr>
          </w:p>
          <w:p w:rsidR="00363E5D" w:rsidRPr="00DA1145" w:rsidRDefault="00363E5D">
            <w:pPr>
              <w:pStyle w:val="TableParagraph"/>
              <w:spacing w:before="136"/>
              <w:rPr>
                <w:rFonts w:ascii="Times New Roman" w:hAnsi="Times New Roman" w:cs="Times New Roman"/>
              </w:rPr>
            </w:pPr>
          </w:p>
          <w:p w:rsidR="00363E5D" w:rsidRPr="00DA1145" w:rsidRDefault="00934312">
            <w:pPr>
              <w:pStyle w:val="TableParagraph"/>
              <w:spacing w:line="256" w:lineRule="auto"/>
              <w:ind w:left="107" w:right="136"/>
              <w:rPr>
                <w:rFonts w:ascii="Times New Roman" w:hAnsi="Times New Roman" w:cs="Times New Roman"/>
                <w:i/>
              </w:rPr>
            </w:pPr>
            <w:r w:rsidRPr="00DA1145">
              <w:rPr>
                <w:rFonts w:ascii="Times New Roman" w:hAnsi="Times New Roman" w:cs="Times New Roman"/>
                <w:i/>
              </w:rPr>
              <w:t>(These groups are Small and Medium Enterprises, Women Enterprises, Youth Enterprises</w:t>
            </w:r>
            <w:r w:rsidRPr="00DA1145">
              <w:rPr>
                <w:rFonts w:ascii="Times New Roman" w:hAnsi="Times New Roman" w:cs="Times New Roman"/>
                <w:i/>
                <w:spacing w:val="-5"/>
              </w:rPr>
              <w:t xml:space="preserve"> </w:t>
            </w:r>
            <w:r w:rsidRPr="00DA1145">
              <w:rPr>
                <w:rFonts w:ascii="Times New Roman" w:hAnsi="Times New Roman" w:cs="Times New Roman"/>
                <w:i/>
              </w:rPr>
              <w:t>and</w:t>
            </w:r>
            <w:r w:rsidRPr="00DA1145">
              <w:rPr>
                <w:rFonts w:ascii="Times New Roman" w:hAnsi="Times New Roman" w:cs="Times New Roman"/>
                <w:i/>
                <w:spacing w:val="-7"/>
              </w:rPr>
              <w:t xml:space="preserve"> </w:t>
            </w:r>
            <w:r w:rsidRPr="00DA1145">
              <w:rPr>
                <w:rFonts w:ascii="Times New Roman" w:hAnsi="Times New Roman" w:cs="Times New Roman"/>
                <w:i/>
              </w:rPr>
              <w:t>Enterprises</w:t>
            </w:r>
            <w:r w:rsidRPr="00DA1145">
              <w:rPr>
                <w:rFonts w:ascii="Times New Roman" w:hAnsi="Times New Roman" w:cs="Times New Roman"/>
                <w:i/>
                <w:spacing w:val="-5"/>
              </w:rPr>
              <w:t xml:space="preserve"> </w:t>
            </w:r>
            <w:r w:rsidRPr="00DA1145">
              <w:rPr>
                <w:rFonts w:ascii="Times New Roman" w:hAnsi="Times New Roman" w:cs="Times New Roman"/>
                <w:i/>
              </w:rPr>
              <w:t>of</w:t>
            </w:r>
            <w:r w:rsidRPr="00DA1145">
              <w:rPr>
                <w:rFonts w:ascii="Times New Roman" w:hAnsi="Times New Roman" w:cs="Times New Roman"/>
                <w:i/>
                <w:spacing w:val="-4"/>
              </w:rPr>
              <w:t xml:space="preserve"> </w:t>
            </w:r>
            <w:r w:rsidRPr="00DA1145">
              <w:rPr>
                <w:rFonts w:ascii="Times New Roman" w:hAnsi="Times New Roman" w:cs="Times New Roman"/>
                <w:i/>
              </w:rPr>
              <w:t>persons</w:t>
            </w:r>
            <w:r w:rsidRPr="00DA1145">
              <w:rPr>
                <w:rFonts w:ascii="Times New Roman" w:hAnsi="Times New Roman" w:cs="Times New Roman"/>
                <w:i/>
                <w:spacing w:val="-7"/>
              </w:rPr>
              <w:t xml:space="preserve"> </w:t>
            </w:r>
            <w:r w:rsidRPr="00DA1145">
              <w:rPr>
                <w:rFonts w:ascii="Times New Roman" w:hAnsi="Times New Roman" w:cs="Times New Roman"/>
                <w:i/>
              </w:rPr>
              <w:t>living</w:t>
            </w:r>
            <w:r w:rsidRPr="00DA1145">
              <w:rPr>
                <w:rFonts w:ascii="Times New Roman" w:hAnsi="Times New Roman" w:cs="Times New Roman"/>
                <w:i/>
                <w:spacing w:val="-7"/>
              </w:rPr>
              <w:t xml:space="preserve"> </w:t>
            </w:r>
            <w:r w:rsidRPr="00DA1145">
              <w:rPr>
                <w:rFonts w:ascii="Times New Roman" w:hAnsi="Times New Roman" w:cs="Times New Roman"/>
                <w:i/>
              </w:rPr>
              <w:t>with</w:t>
            </w:r>
            <w:r w:rsidRPr="00DA1145">
              <w:rPr>
                <w:rFonts w:ascii="Times New Roman" w:hAnsi="Times New Roman" w:cs="Times New Roman"/>
                <w:i/>
                <w:spacing w:val="-4"/>
              </w:rPr>
              <w:t xml:space="preserve"> </w:t>
            </w:r>
            <w:r w:rsidRPr="00DA1145">
              <w:rPr>
                <w:rFonts w:ascii="Times New Roman" w:hAnsi="Times New Roman" w:cs="Times New Roman"/>
                <w:i/>
              </w:rPr>
              <w:t>disability,</w:t>
            </w:r>
            <w:r w:rsidRPr="00DA1145">
              <w:rPr>
                <w:rFonts w:ascii="Times New Roman" w:hAnsi="Times New Roman" w:cs="Times New Roman"/>
                <w:i/>
                <w:spacing w:val="-4"/>
              </w:rPr>
              <w:t xml:space="preserve"> </w:t>
            </w:r>
            <w:r w:rsidRPr="00DA1145">
              <w:rPr>
                <w:rFonts w:ascii="Times New Roman" w:hAnsi="Times New Roman" w:cs="Times New Roman"/>
                <w:i/>
              </w:rPr>
              <w:t>as</w:t>
            </w:r>
            <w:r w:rsidRPr="00DA1145">
              <w:rPr>
                <w:rFonts w:ascii="Times New Roman" w:hAnsi="Times New Roman" w:cs="Times New Roman"/>
                <w:i/>
                <w:spacing w:val="-4"/>
              </w:rPr>
              <w:t xml:space="preserve"> </w:t>
            </w:r>
            <w:r w:rsidRPr="00DA1145">
              <w:rPr>
                <w:rFonts w:ascii="Times New Roman" w:hAnsi="Times New Roman" w:cs="Times New Roman"/>
                <w:i/>
              </w:rPr>
              <w:t>the</w:t>
            </w:r>
            <w:r w:rsidRPr="00DA1145">
              <w:rPr>
                <w:rFonts w:ascii="Times New Roman" w:hAnsi="Times New Roman" w:cs="Times New Roman"/>
                <w:i/>
                <w:spacing w:val="-8"/>
              </w:rPr>
              <w:t xml:space="preserve"> </w:t>
            </w:r>
            <w:r w:rsidRPr="00DA1145">
              <w:rPr>
                <w:rFonts w:ascii="Times New Roman" w:hAnsi="Times New Roman" w:cs="Times New Roman"/>
                <w:i/>
              </w:rPr>
              <w:t>case</w:t>
            </w:r>
            <w:r w:rsidRPr="00DA1145">
              <w:rPr>
                <w:rFonts w:ascii="Times New Roman" w:hAnsi="Times New Roman" w:cs="Times New Roman"/>
                <w:i/>
                <w:spacing w:val="-6"/>
              </w:rPr>
              <w:t xml:space="preserve"> </w:t>
            </w:r>
            <w:r w:rsidRPr="00DA1145">
              <w:rPr>
                <w:rFonts w:ascii="Times New Roman" w:hAnsi="Times New Roman" w:cs="Times New Roman"/>
                <w:i/>
              </w:rPr>
              <w:t>may</w:t>
            </w:r>
            <w:r w:rsidRPr="00DA1145">
              <w:rPr>
                <w:rFonts w:ascii="Times New Roman" w:hAnsi="Times New Roman" w:cs="Times New Roman"/>
                <w:i/>
                <w:spacing w:val="-7"/>
              </w:rPr>
              <w:t xml:space="preserve"> </w:t>
            </w:r>
            <w:r w:rsidRPr="00DA1145">
              <w:rPr>
                <w:rFonts w:ascii="Times New Roman" w:hAnsi="Times New Roman" w:cs="Times New Roman"/>
                <w:i/>
              </w:rPr>
              <w:t>be; describe precisely which groups qualify).</w:t>
            </w:r>
          </w:p>
        </w:tc>
      </w:tr>
      <w:tr w:rsidR="00363E5D" w:rsidRPr="00DA1145">
        <w:trPr>
          <w:trHeight w:val="1026"/>
        </w:trPr>
        <w:tc>
          <w:tcPr>
            <w:tcW w:w="1709" w:type="dxa"/>
          </w:tcPr>
          <w:p w:rsidR="00363E5D" w:rsidRPr="00DA1145" w:rsidRDefault="00934312">
            <w:pPr>
              <w:pStyle w:val="TableParagraph"/>
              <w:spacing w:line="260" w:lineRule="exact"/>
              <w:ind w:left="107"/>
              <w:rPr>
                <w:rFonts w:ascii="Times New Roman" w:hAnsi="Times New Roman" w:cs="Times New Roman"/>
                <w:b/>
              </w:rPr>
            </w:pPr>
            <w:r w:rsidRPr="00DA1145">
              <w:rPr>
                <w:rFonts w:ascii="Times New Roman" w:hAnsi="Times New Roman" w:cs="Times New Roman"/>
                <w:b/>
              </w:rPr>
              <w:t>ITT</w:t>
            </w:r>
            <w:r w:rsidRPr="00DA1145">
              <w:rPr>
                <w:rFonts w:ascii="Times New Roman" w:hAnsi="Times New Roman" w:cs="Times New Roman"/>
                <w:b/>
                <w:spacing w:val="-2"/>
              </w:rPr>
              <w:t xml:space="preserve"> </w:t>
            </w:r>
            <w:r w:rsidRPr="00DA1145">
              <w:rPr>
                <w:rFonts w:ascii="Times New Roman" w:hAnsi="Times New Roman" w:cs="Times New Roman"/>
                <w:b/>
                <w:spacing w:val="-4"/>
              </w:rPr>
              <w:t>36.1</w:t>
            </w:r>
          </w:p>
        </w:tc>
        <w:tc>
          <w:tcPr>
            <w:tcW w:w="7515" w:type="dxa"/>
          </w:tcPr>
          <w:p w:rsidR="00363E5D" w:rsidRPr="00DA1145" w:rsidRDefault="00934312">
            <w:pPr>
              <w:pStyle w:val="TableParagraph"/>
              <w:tabs>
                <w:tab w:val="left" w:pos="4459"/>
              </w:tabs>
              <w:spacing w:line="261" w:lineRule="auto"/>
              <w:ind w:left="107" w:right="204"/>
              <w:rPr>
                <w:rFonts w:ascii="Times New Roman" w:hAnsi="Times New Roman" w:cs="Times New Roman"/>
              </w:rPr>
            </w:pPr>
            <w:r w:rsidRPr="00DA1145">
              <w:rPr>
                <w:rFonts w:ascii="Times New Roman" w:hAnsi="Times New Roman" w:cs="Times New Roman"/>
              </w:rPr>
              <w:t xml:space="preserve">At this time, the Procuring Entity </w:t>
            </w:r>
            <w:r w:rsidRPr="00DA1145">
              <w:rPr>
                <w:rFonts w:ascii="Times New Roman" w:hAnsi="Times New Roman" w:cs="Times New Roman"/>
                <w:i/>
              </w:rPr>
              <w:t xml:space="preserve">does not </w:t>
            </w:r>
            <w:r w:rsidRPr="00DA1145">
              <w:rPr>
                <w:rFonts w:ascii="Times New Roman" w:hAnsi="Times New Roman" w:cs="Times New Roman"/>
                <w:i/>
                <w:spacing w:val="-4"/>
              </w:rPr>
              <w:t>intend”]</w:t>
            </w:r>
            <w:r w:rsidRPr="00DA1145">
              <w:rPr>
                <w:rFonts w:ascii="Times New Roman" w:hAnsi="Times New Roman" w:cs="Times New Roman"/>
                <w:i/>
              </w:rPr>
              <w:t xml:space="preserve"> </w:t>
            </w:r>
            <w:r w:rsidRPr="00DA1145">
              <w:rPr>
                <w:rFonts w:ascii="Times New Roman" w:hAnsi="Times New Roman" w:cs="Times New Roman"/>
                <w:spacing w:val="-4"/>
              </w:rPr>
              <w:t>to</w:t>
            </w:r>
            <w:r w:rsidRPr="00DA1145">
              <w:rPr>
                <w:rFonts w:ascii="Times New Roman" w:hAnsi="Times New Roman" w:cs="Times New Roman"/>
                <w:spacing w:val="-7"/>
              </w:rPr>
              <w:t xml:space="preserve"> </w:t>
            </w:r>
            <w:r w:rsidRPr="00DA1145">
              <w:rPr>
                <w:rFonts w:ascii="Times New Roman" w:hAnsi="Times New Roman" w:cs="Times New Roman"/>
                <w:spacing w:val="-4"/>
              </w:rPr>
              <w:t>execute</w:t>
            </w:r>
            <w:r w:rsidRPr="00DA1145">
              <w:rPr>
                <w:rFonts w:ascii="Times New Roman" w:hAnsi="Times New Roman" w:cs="Times New Roman"/>
                <w:spacing w:val="-8"/>
              </w:rPr>
              <w:t xml:space="preserve"> </w:t>
            </w:r>
            <w:r w:rsidRPr="00DA1145">
              <w:rPr>
                <w:rFonts w:ascii="Times New Roman" w:hAnsi="Times New Roman" w:cs="Times New Roman"/>
                <w:spacing w:val="-4"/>
              </w:rPr>
              <w:t>certain</w:t>
            </w:r>
            <w:r w:rsidRPr="00DA1145">
              <w:rPr>
                <w:rFonts w:ascii="Times New Roman" w:hAnsi="Times New Roman" w:cs="Times New Roman"/>
                <w:spacing w:val="-9"/>
              </w:rPr>
              <w:t xml:space="preserve"> </w:t>
            </w:r>
            <w:r w:rsidRPr="00DA1145">
              <w:rPr>
                <w:rFonts w:ascii="Times New Roman" w:hAnsi="Times New Roman" w:cs="Times New Roman"/>
                <w:spacing w:val="-4"/>
              </w:rPr>
              <w:t>specific</w:t>
            </w:r>
            <w:r w:rsidRPr="00DA1145">
              <w:rPr>
                <w:rFonts w:ascii="Times New Roman" w:hAnsi="Times New Roman" w:cs="Times New Roman"/>
                <w:spacing w:val="-8"/>
              </w:rPr>
              <w:t xml:space="preserve"> </w:t>
            </w:r>
            <w:r w:rsidRPr="00DA1145">
              <w:rPr>
                <w:rFonts w:ascii="Times New Roman" w:hAnsi="Times New Roman" w:cs="Times New Roman"/>
                <w:spacing w:val="-4"/>
              </w:rPr>
              <w:t>parts</w:t>
            </w:r>
            <w:r w:rsidRPr="00DA1145">
              <w:rPr>
                <w:rFonts w:ascii="Times New Roman" w:hAnsi="Times New Roman" w:cs="Times New Roman"/>
                <w:spacing w:val="-8"/>
              </w:rPr>
              <w:t xml:space="preserve"> </w:t>
            </w:r>
            <w:r w:rsidRPr="00DA1145">
              <w:rPr>
                <w:rFonts w:ascii="Times New Roman" w:hAnsi="Times New Roman" w:cs="Times New Roman"/>
                <w:spacing w:val="-4"/>
              </w:rPr>
              <w:t>of</w:t>
            </w:r>
            <w:r w:rsidRPr="00DA1145">
              <w:rPr>
                <w:rFonts w:ascii="Times New Roman" w:hAnsi="Times New Roman" w:cs="Times New Roman"/>
                <w:spacing w:val="-9"/>
              </w:rPr>
              <w:t xml:space="preserve"> </w:t>
            </w:r>
            <w:r w:rsidRPr="00DA1145">
              <w:rPr>
                <w:rFonts w:ascii="Times New Roman" w:hAnsi="Times New Roman" w:cs="Times New Roman"/>
                <w:spacing w:val="-4"/>
              </w:rPr>
              <w:t>the</w:t>
            </w:r>
            <w:r w:rsidRPr="00DA1145">
              <w:rPr>
                <w:rFonts w:ascii="Times New Roman" w:hAnsi="Times New Roman" w:cs="Times New Roman"/>
                <w:spacing w:val="-5"/>
              </w:rPr>
              <w:t xml:space="preserve"> </w:t>
            </w:r>
            <w:r w:rsidRPr="00DA1145">
              <w:rPr>
                <w:rFonts w:ascii="Times New Roman" w:hAnsi="Times New Roman" w:cs="Times New Roman"/>
                <w:spacing w:val="-4"/>
              </w:rPr>
              <w:t>Works</w:t>
            </w:r>
            <w:r w:rsidRPr="00DA1145">
              <w:rPr>
                <w:rFonts w:ascii="Times New Roman" w:hAnsi="Times New Roman" w:cs="Times New Roman"/>
                <w:spacing w:val="-8"/>
              </w:rPr>
              <w:t xml:space="preserve"> </w:t>
            </w:r>
            <w:r w:rsidRPr="00DA1145">
              <w:rPr>
                <w:rFonts w:ascii="Times New Roman" w:hAnsi="Times New Roman" w:cs="Times New Roman"/>
                <w:spacing w:val="-4"/>
              </w:rPr>
              <w:t>by</w:t>
            </w:r>
            <w:r w:rsidRPr="00DA1145">
              <w:rPr>
                <w:rFonts w:ascii="Times New Roman" w:hAnsi="Times New Roman" w:cs="Times New Roman"/>
                <w:spacing w:val="-5"/>
              </w:rPr>
              <w:t xml:space="preserve"> </w:t>
            </w:r>
            <w:r w:rsidRPr="00DA1145">
              <w:rPr>
                <w:rFonts w:ascii="Times New Roman" w:hAnsi="Times New Roman" w:cs="Times New Roman"/>
                <w:spacing w:val="-4"/>
              </w:rPr>
              <w:t>subcontractors</w:t>
            </w:r>
            <w:r w:rsidRPr="00DA1145">
              <w:rPr>
                <w:rFonts w:ascii="Times New Roman" w:hAnsi="Times New Roman" w:cs="Times New Roman"/>
                <w:spacing w:val="-6"/>
              </w:rPr>
              <w:t xml:space="preserve"> </w:t>
            </w:r>
            <w:r w:rsidRPr="00DA1145">
              <w:rPr>
                <w:rFonts w:ascii="Times New Roman" w:hAnsi="Times New Roman" w:cs="Times New Roman"/>
                <w:spacing w:val="-4"/>
              </w:rPr>
              <w:t>selected</w:t>
            </w:r>
            <w:r w:rsidRPr="00DA1145">
              <w:rPr>
                <w:rFonts w:ascii="Times New Roman" w:hAnsi="Times New Roman" w:cs="Times New Roman"/>
                <w:spacing w:val="-7"/>
              </w:rPr>
              <w:t xml:space="preserve"> </w:t>
            </w:r>
            <w:r w:rsidRPr="00DA1145">
              <w:rPr>
                <w:rFonts w:ascii="Times New Roman" w:hAnsi="Times New Roman" w:cs="Times New Roman"/>
                <w:spacing w:val="-4"/>
              </w:rPr>
              <w:t xml:space="preserve">in </w:t>
            </w:r>
            <w:r w:rsidRPr="00DA1145">
              <w:rPr>
                <w:rFonts w:ascii="Times New Roman" w:hAnsi="Times New Roman" w:cs="Times New Roman"/>
                <w:spacing w:val="-2"/>
              </w:rPr>
              <w:t>advance.</w:t>
            </w:r>
          </w:p>
        </w:tc>
      </w:tr>
      <w:tr w:rsidR="00363E5D" w:rsidRPr="00DA1145">
        <w:trPr>
          <w:trHeight w:val="1676"/>
        </w:trPr>
        <w:tc>
          <w:tcPr>
            <w:tcW w:w="1709" w:type="dxa"/>
          </w:tcPr>
          <w:p w:rsidR="00363E5D" w:rsidRPr="00DA1145" w:rsidRDefault="00934312">
            <w:pPr>
              <w:pStyle w:val="TableParagraph"/>
              <w:spacing w:line="265" w:lineRule="exact"/>
              <w:ind w:left="107"/>
              <w:rPr>
                <w:rFonts w:ascii="Times New Roman" w:hAnsi="Times New Roman" w:cs="Times New Roman"/>
                <w:b/>
              </w:rPr>
            </w:pPr>
            <w:r w:rsidRPr="00DA1145">
              <w:rPr>
                <w:rFonts w:ascii="Times New Roman" w:hAnsi="Times New Roman" w:cs="Times New Roman"/>
                <w:b/>
              </w:rPr>
              <w:t>ITT</w:t>
            </w:r>
            <w:r w:rsidRPr="00DA1145">
              <w:rPr>
                <w:rFonts w:ascii="Times New Roman" w:hAnsi="Times New Roman" w:cs="Times New Roman"/>
                <w:b/>
                <w:spacing w:val="-2"/>
              </w:rPr>
              <w:t xml:space="preserve"> </w:t>
            </w:r>
            <w:r w:rsidRPr="00DA1145">
              <w:rPr>
                <w:rFonts w:ascii="Times New Roman" w:hAnsi="Times New Roman" w:cs="Times New Roman"/>
                <w:b/>
                <w:spacing w:val="-4"/>
              </w:rPr>
              <w:t>36.2</w:t>
            </w:r>
          </w:p>
        </w:tc>
        <w:tc>
          <w:tcPr>
            <w:tcW w:w="7515" w:type="dxa"/>
          </w:tcPr>
          <w:p w:rsidR="00363E5D" w:rsidRPr="00DA1145" w:rsidRDefault="00934312">
            <w:pPr>
              <w:pStyle w:val="TableParagraph"/>
              <w:tabs>
                <w:tab w:val="left" w:pos="1998"/>
              </w:tabs>
              <w:spacing w:line="259" w:lineRule="auto"/>
              <w:ind w:left="107" w:right="314"/>
              <w:rPr>
                <w:rFonts w:ascii="Times New Roman" w:hAnsi="Times New Roman" w:cs="Times New Roman"/>
              </w:rPr>
            </w:pPr>
            <w:r w:rsidRPr="00DA1145">
              <w:rPr>
                <w:rFonts w:ascii="Times New Roman" w:hAnsi="Times New Roman" w:cs="Times New Roman"/>
                <w:spacing w:val="-6"/>
              </w:rPr>
              <w:t xml:space="preserve">Contractor’s may propose subcontracting: Maximum percentage of subcontracting </w:t>
            </w:r>
            <w:r w:rsidRPr="00DA1145">
              <w:rPr>
                <w:rFonts w:ascii="Times New Roman" w:hAnsi="Times New Roman" w:cs="Times New Roman"/>
              </w:rPr>
              <w:t xml:space="preserve">permitted is: </w:t>
            </w:r>
            <w:r w:rsidR="00EC7808" w:rsidRPr="00DA1145">
              <w:rPr>
                <w:rFonts w:ascii="Times New Roman" w:hAnsi="Times New Roman" w:cs="Times New Roman"/>
              </w:rPr>
              <w:t>N/A</w:t>
            </w:r>
            <w:r w:rsidRPr="00DA1145">
              <w:rPr>
                <w:rFonts w:ascii="Times New Roman" w:hAnsi="Times New Roman" w:cs="Times New Roman"/>
                <w:i/>
                <w:u w:val="single"/>
              </w:rPr>
              <w:tab/>
            </w:r>
            <w:r w:rsidRPr="00DA1145">
              <w:rPr>
                <w:rFonts w:ascii="Times New Roman" w:hAnsi="Times New Roman" w:cs="Times New Roman"/>
                <w:i/>
              </w:rPr>
              <w:t>%</w:t>
            </w:r>
            <w:r w:rsidRPr="00DA1145">
              <w:rPr>
                <w:rFonts w:ascii="Times New Roman" w:hAnsi="Times New Roman" w:cs="Times New Roman"/>
                <w:i/>
                <w:spacing w:val="-11"/>
              </w:rPr>
              <w:t xml:space="preserve"> </w:t>
            </w:r>
            <w:r w:rsidRPr="00DA1145">
              <w:rPr>
                <w:rFonts w:ascii="Times New Roman" w:hAnsi="Times New Roman" w:cs="Times New Roman"/>
                <w:i/>
              </w:rPr>
              <w:t>of</w:t>
            </w:r>
            <w:r w:rsidRPr="00DA1145">
              <w:rPr>
                <w:rFonts w:ascii="Times New Roman" w:hAnsi="Times New Roman" w:cs="Times New Roman"/>
                <w:i/>
                <w:spacing w:val="-13"/>
              </w:rPr>
              <w:t xml:space="preserve"> </w:t>
            </w:r>
            <w:r w:rsidRPr="00DA1145">
              <w:rPr>
                <w:rFonts w:ascii="Times New Roman" w:hAnsi="Times New Roman" w:cs="Times New Roman"/>
                <w:i/>
              </w:rPr>
              <w:t>the</w:t>
            </w:r>
            <w:r w:rsidRPr="00DA1145">
              <w:rPr>
                <w:rFonts w:ascii="Times New Roman" w:hAnsi="Times New Roman" w:cs="Times New Roman"/>
                <w:i/>
                <w:spacing w:val="-9"/>
              </w:rPr>
              <w:t xml:space="preserve"> </w:t>
            </w:r>
            <w:r w:rsidRPr="00DA1145">
              <w:rPr>
                <w:rFonts w:ascii="Times New Roman" w:hAnsi="Times New Roman" w:cs="Times New Roman"/>
                <w:i/>
              </w:rPr>
              <w:t>total</w:t>
            </w:r>
            <w:r w:rsidRPr="00DA1145">
              <w:rPr>
                <w:rFonts w:ascii="Times New Roman" w:hAnsi="Times New Roman" w:cs="Times New Roman"/>
                <w:i/>
                <w:spacing w:val="-12"/>
              </w:rPr>
              <w:t xml:space="preserve"> </w:t>
            </w:r>
            <w:r w:rsidRPr="00DA1145">
              <w:rPr>
                <w:rFonts w:ascii="Times New Roman" w:hAnsi="Times New Roman" w:cs="Times New Roman"/>
                <w:i/>
              </w:rPr>
              <w:t>contract</w:t>
            </w:r>
            <w:r w:rsidRPr="00DA1145">
              <w:rPr>
                <w:rFonts w:ascii="Times New Roman" w:hAnsi="Times New Roman" w:cs="Times New Roman"/>
                <w:i/>
                <w:spacing w:val="-9"/>
              </w:rPr>
              <w:t xml:space="preserve"> </w:t>
            </w:r>
            <w:r w:rsidRPr="00DA1145">
              <w:rPr>
                <w:rFonts w:ascii="Times New Roman" w:hAnsi="Times New Roman" w:cs="Times New Roman"/>
                <w:i/>
              </w:rPr>
              <w:t>amount.</w:t>
            </w:r>
            <w:r w:rsidRPr="00DA1145">
              <w:rPr>
                <w:rFonts w:ascii="Times New Roman" w:hAnsi="Times New Roman" w:cs="Times New Roman"/>
                <w:i/>
                <w:spacing w:val="-10"/>
              </w:rPr>
              <w:t xml:space="preserve"> </w:t>
            </w:r>
            <w:r w:rsidRPr="00DA1145">
              <w:rPr>
                <w:rFonts w:ascii="Times New Roman" w:hAnsi="Times New Roman" w:cs="Times New Roman"/>
              </w:rPr>
              <w:t>Tenderers</w:t>
            </w:r>
            <w:r w:rsidRPr="00DA1145">
              <w:rPr>
                <w:rFonts w:ascii="Times New Roman" w:hAnsi="Times New Roman" w:cs="Times New Roman"/>
                <w:spacing w:val="-11"/>
              </w:rPr>
              <w:t xml:space="preserve"> </w:t>
            </w:r>
            <w:r w:rsidRPr="00DA1145">
              <w:rPr>
                <w:rFonts w:ascii="Times New Roman" w:hAnsi="Times New Roman" w:cs="Times New Roman"/>
              </w:rPr>
              <w:t>planning</w:t>
            </w:r>
            <w:r w:rsidRPr="00DA1145">
              <w:rPr>
                <w:rFonts w:ascii="Times New Roman" w:hAnsi="Times New Roman" w:cs="Times New Roman"/>
                <w:spacing w:val="-12"/>
              </w:rPr>
              <w:t xml:space="preserve"> </w:t>
            </w:r>
            <w:r w:rsidRPr="00DA1145">
              <w:rPr>
                <w:rFonts w:ascii="Times New Roman" w:hAnsi="Times New Roman" w:cs="Times New Roman"/>
              </w:rPr>
              <w:t>to subcontract</w:t>
            </w:r>
            <w:r w:rsidRPr="00DA1145">
              <w:rPr>
                <w:rFonts w:ascii="Times New Roman" w:hAnsi="Times New Roman" w:cs="Times New Roman"/>
                <w:spacing w:val="-13"/>
              </w:rPr>
              <w:t xml:space="preserve"> </w:t>
            </w:r>
            <w:r w:rsidRPr="00DA1145">
              <w:rPr>
                <w:rFonts w:ascii="Times New Roman" w:hAnsi="Times New Roman" w:cs="Times New Roman"/>
              </w:rPr>
              <w:t>more</w:t>
            </w:r>
            <w:r w:rsidRPr="00DA1145">
              <w:rPr>
                <w:rFonts w:ascii="Times New Roman" w:hAnsi="Times New Roman" w:cs="Times New Roman"/>
                <w:spacing w:val="-12"/>
              </w:rPr>
              <w:t xml:space="preserve"> </w:t>
            </w:r>
            <w:r w:rsidRPr="00DA1145">
              <w:rPr>
                <w:rFonts w:ascii="Times New Roman" w:hAnsi="Times New Roman" w:cs="Times New Roman"/>
              </w:rPr>
              <w:t>than</w:t>
            </w:r>
            <w:r w:rsidRPr="00DA1145">
              <w:rPr>
                <w:rFonts w:ascii="Times New Roman" w:hAnsi="Times New Roman" w:cs="Times New Roman"/>
                <w:spacing w:val="-13"/>
              </w:rPr>
              <w:t xml:space="preserve"> </w:t>
            </w:r>
            <w:r w:rsidRPr="00DA1145">
              <w:rPr>
                <w:rFonts w:ascii="Times New Roman" w:hAnsi="Times New Roman" w:cs="Times New Roman"/>
              </w:rPr>
              <w:t>10%</w:t>
            </w:r>
            <w:r w:rsidRPr="00DA1145">
              <w:rPr>
                <w:rFonts w:ascii="Times New Roman" w:hAnsi="Times New Roman" w:cs="Times New Roman"/>
                <w:spacing w:val="-13"/>
              </w:rPr>
              <w:t xml:space="preserve"> </w:t>
            </w:r>
            <w:r w:rsidRPr="00DA1145">
              <w:rPr>
                <w:rFonts w:ascii="Times New Roman" w:hAnsi="Times New Roman" w:cs="Times New Roman"/>
              </w:rPr>
              <w:t>of</w:t>
            </w:r>
            <w:r w:rsidRPr="00DA1145">
              <w:rPr>
                <w:rFonts w:ascii="Times New Roman" w:hAnsi="Times New Roman" w:cs="Times New Roman"/>
                <w:spacing w:val="-12"/>
              </w:rPr>
              <w:t xml:space="preserve"> </w:t>
            </w:r>
            <w:r w:rsidRPr="00DA1145">
              <w:rPr>
                <w:rFonts w:ascii="Times New Roman" w:hAnsi="Times New Roman" w:cs="Times New Roman"/>
              </w:rPr>
              <w:t>total</w:t>
            </w:r>
            <w:r w:rsidRPr="00DA1145">
              <w:rPr>
                <w:rFonts w:ascii="Times New Roman" w:hAnsi="Times New Roman" w:cs="Times New Roman"/>
                <w:spacing w:val="-13"/>
              </w:rPr>
              <w:t xml:space="preserve"> </w:t>
            </w:r>
            <w:r w:rsidRPr="00DA1145">
              <w:rPr>
                <w:rFonts w:ascii="Times New Roman" w:hAnsi="Times New Roman" w:cs="Times New Roman"/>
              </w:rPr>
              <w:t>volume</w:t>
            </w:r>
            <w:r w:rsidRPr="00DA1145">
              <w:rPr>
                <w:rFonts w:ascii="Times New Roman" w:hAnsi="Times New Roman" w:cs="Times New Roman"/>
                <w:spacing w:val="-12"/>
              </w:rPr>
              <w:t xml:space="preserve"> </w:t>
            </w:r>
            <w:r w:rsidRPr="00DA1145">
              <w:rPr>
                <w:rFonts w:ascii="Times New Roman" w:hAnsi="Times New Roman" w:cs="Times New Roman"/>
              </w:rPr>
              <w:t>of</w:t>
            </w:r>
            <w:r w:rsidRPr="00DA1145">
              <w:rPr>
                <w:rFonts w:ascii="Times New Roman" w:hAnsi="Times New Roman" w:cs="Times New Roman"/>
                <w:spacing w:val="-13"/>
              </w:rPr>
              <w:t xml:space="preserve"> </w:t>
            </w:r>
            <w:r w:rsidRPr="00DA1145">
              <w:rPr>
                <w:rFonts w:ascii="Times New Roman" w:hAnsi="Times New Roman" w:cs="Times New Roman"/>
              </w:rPr>
              <w:t>work</w:t>
            </w:r>
            <w:r w:rsidRPr="00DA1145">
              <w:rPr>
                <w:rFonts w:ascii="Times New Roman" w:hAnsi="Times New Roman" w:cs="Times New Roman"/>
                <w:spacing w:val="-12"/>
              </w:rPr>
              <w:t xml:space="preserve"> </w:t>
            </w:r>
            <w:r w:rsidRPr="00DA1145">
              <w:rPr>
                <w:rFonts w:ascii="Times New Roman" w:hAnsi="Times New Roman" w:cs="Times New Roman"/>
              </w:rPr>
              <w:t>shall</w:t>
            </w:r>
            <w:r w:rsidRPr="00DA1145">
              <w:rPr>
                <w:rFonts w:ascii="Times New Roman" w:hAnsi="Times New Roman" w:cs="Times New Roman"/>
                <w:spacing w:val="-12"/>
              </w:rPr>
              <w:t xml:space="preserve"> </w:t>
            </w:r>
            <w:r w:rsidRPr="00DA1145">
              <w:rPr>
                <w:rFonts w:ascii="Times New Roman" w:hAnsi="Times New Roman" w:cs="Times New Roman"/>
              </w:rPr>
              <w:t>specify,</w:t>
            </w:r>
            <w:r w:rsidRPr="00DA1145">
              <w:rPr>
                <w:rFonts w:ascii="Times New Roman" w:hAnsi="Times New Roman" w:cs="Times New Roman"/>
                <w:spacing w:val="-13"/>
              </w:rPr>
              <w:t xml:space="preserve"> </w:t>
            </w:r>
            <w:r w:rsidRPr="00DA1145">
              <w:rPr>
                <w:rFonts w:ascii="Times New Roman" w:hAnsi="Times New Roman" w:cs="Times New Roman"/>
              </w:rPr>
              <w:t>in</w:t>
            </w:r>
            <w:r w:rsidRPr="00DA1145">
              <w:rPr>
                <w:rFonts w:ascii="Times New Roman" w:hAnsi="Times New Roman" w:cs="Times New Roman"/>
                <w:spacing w:val="-12"/>
              </w:rPr>
              <w:t xml:space="preserve"> </w:t>
            </w:r>
            <w:r w:rsidRPr="00DA1145">
              <w:rPr>
                <w:rFonts w:ascii="Times New Roman" w:hAnsi="Times New Roman" w:cs="Times New Roman"/>
              </w:rPr>
              <w:t>the</w:t>
            </w:r>
            <w:r w:rsidRPr="00DA1145">
              <w:rPr>
                <w:rFonts w:ascii="Times New Roman" w:hAnsi="Times New Roman" w:cs="Times New Roman"/>
                <w:spacing w:val="-13"/>
              </w:rPr>
              <w:t xml:space="preserve"> </w:t>
            </w:r>
            <w:r w:rsidRPr="00DA1145">
              <w:rPr>
                <w:rFonts w:ascii="Times New Roman" w:hAnsi="Times New Roman" w:cs="Times New Roman"/>
              </w:rPr>
              <w:t>Form</w:t>
            </w:r>
            <w:r w:rsidRPr="00DA1145">
              <w:rPr>
                <w:rFonts w:ascii="Times New Roman" w:hAnsi="Times New Roman" w:cs="Times New Roman"/>
                <w:spacing w:val="-12"/>
              </w:rPr>
              <w:t xml:space="preserve"> </w:t>
            </w:r>
            <w:r w:rsidRPr="00DA1145">
              <w:rPr>
                <w:rFonts w:ascii="Times New Roman" w:hAnsi="Times New Roman" w:cs="Times New Roman"/>
              </w:rPr>
              <w:t xml:space="preserve">of </w:t>
            </w:r>
            <w:r w:rsidRPr="00DA1145">
              <w:rPr>
                <w:rFonts w:ascii="Times New Roman" w:hAnsi="Times New Roman" w:cs="Times New Roman"/>
                <w:spacing w:val="-2"/>
              </w:rPr>
              <w:t>Tender,</w:t>
            </w:r>
            <w:r w:rsidRPr="00DA1145">
              <w:rPr>
                <w:rFonts w:ascii="Times New Roman" w:hAnsi="Times New Roman" w:cs="Times New Roman"/>
                <w:spacing w:val="-6"/>
              </w:rPr>
              <w:t xml:space="preserve"> </w:t>
            </w:r>
            <w:r w:rsidRPr="00DA1145">
              <w:rPr>
                <w:rFonts w:ascii="Times New Roman" w:hAnsi="Times New Roman" w:cs="Times New Roman"/>
                <w:spacing w:val="-2"/>
              </w:rPr>
              <w:t>the</w:t>
            </w:r>
            <w:r w:rsidRPr="00DA1145">
              <w:rPr>
                <w:rFonts w:ascii="Times New Roman" w:hAnsi="Times New Roman" w:cs="Times New Roman"/>
                <w:spacing w:val="-3"/>
              </w:rPr>
              <w:t xml:space="preserve"> </w:t>
            </w:r>
            <w:r w:rsidRPr="00DA1145">
              <w:rPr>
                <w:rFonts w:ascii="Times New Roman" w:hAnsi="Times New Roman" w:cs="Times New Roman"/>
                <w:spacing w:val="-2"/>
              </w:rPr>
              <w:t>activity</w:t>
            </w:r>
            <w:r w:rsidRPr="00DA1145">
              <w:rPr>
                <w:rFonts w:ascii="Times New Roman" w:hAnsi="Times New Roman" w:cs="Times New Roman"/>
                <w:spacing w:val="-6"/>
              </w:rPr>
              <w:t xml:space="preserve"> </w:t>
            </w:r>
            <w:r w:rsidRPr="00DA1145">
              <w:rPr>
                <w:rFonts w:ascii="Times New Roman" w:hAnsi="Times New Roman" w:cs="Times New Roman"/>
                <w:spacing w:val="-2"/>
              </w:rPr>
              <w:t>(ies)</w:t>
            </w:r>
            <w:r w:rsidRPr="00DA1145">
              <w:rPr>
                <w:rFonts w:ascii="Times New Roman" w:hAnsi="Times New Roman" w:cs="Times New Roman"/>
                <w:spacing w:val="-6"/>
              </w:rPr>
              <w:t xml:space="preserve"> </w:t>
            </w:r>
            <w:r w:rsidRPr="00DA1145">
              <w:rPr>
                <w:rFonts w:ascii="Times New Roman" w:hAnsi="Times New Roman" w:cs="Times New Roman"/>
                <w:spacing w:val="-2"/>
              </w:rPr>
              <w:t>or</w:t>
            </w:r>
            <w:r w:rsidRPr="00DA1145">
              <w:rPr>
                <w:rFonts w:ascii="Times New Roman" w:hAnsi="Times New Roman" w:cs="Times New Roman"/>
                <w:spacing w:val="-7"/>
              </w:rPr>
              <w:t xml:space="preserve"> </w:t>
            </w:r>
            <w:r w:rsidRPr="00DA1145">
              <w:rPr>
                <w:rFonts w:ascii="Times New Roman" w:hAnsi="Times New Roman" w:cs="Times New Roman"/>
                <w:spacing w:val="-2"/>
              </w:rPr>
              <w:t>parts</w:t>
            </w:r>
            <w:r w:rsidRPr="00DA1145">
              <w:rPr>
                <w:rFonts w:ascii="Times New Roman" w:hAnsi="Times New Roman" w:cs="Times New Roman"/>
                <w:spacing w:val="-6"/>
              </w:rPr>
              <w:t xml:space="preserve"> </w:t>
            </w:r>
            <w:r w:rsidRPr="00DA1145">
              <w:rPr>
                <w:rFonts w:ascii="Times New Roman" w:hAnsi="Times New Roman" w:cs="Times New Roman"/>
                <w:spacing w:val="-2"/>
              </w:rPr>
              <w:t>of</w:t>
            </w:r>
            <w:r w:rsidRPr="00DA1145">
              <w:rPr>
                <w:rFonts w:ascii="Times New Roman" w:hAnsi="Times New Roman" w:cs="Times New Roman"/>
                <w:spacing w:val="-7"/>
              </w:rPr>
              <w:t xml:space="preserve"> </w:t>
            </w:r>
            <w:r w:rsidRPr="00DA1145">
              <w:rPr>
                <w:rFonts w:ascii="Times New Roman" w:hAnsi="Times New Roman" w:cs="Times New Roman"/>
                <w:spacing w:val="-2"/>
              </w:rPr>
              <w:t>the</w:t>
            </w:r>
            <w:r w:rsidRPr="00DA1145">
              <w:rPr>
                <w:rFonts w:ascii="Times New Roman" w:hAnsi="Times New Roman" w:cs="Times New Roman"/>
                <w:spacing w:val="-3"/>
              </w:rPr>
              <w:t xml:space="preserve"> </w:t>
            </w:r>
            <w:r w:rsidRPr="00DA1145">
              <w:rPr>
                <w:rFonts w:ascii="Times New Roman" w:hAnsi="Times New Roman" w:cs="Times New Roman"/>
                <w:spacing w:val="-2"/>
              </w:rPr>
              <w:t>Works</w:t>
            </w:r>
            <w:r w:rsidRPr="00DA1145">
              <w:rPr>
                <w:rFonts w:ascii="Times New Roman" w:hAnsi="Times New Roman" w:cs="Times New Roman"/>
                <w:spacing w:val="-4"/>
              </w:rPr>
              <w:t xml:space="preserve"> </w:t>
            </w:r>
            <w:r w:rsidRPr="00DA1145">
              <w:rPr>
                <w:rFonts w:ascii="Times New Roman" w:hAnsi="Times New Roman" w:cs="Times New Roman"/>
                <w:spacing w:val="-2"/>
              </w:rPr>
              <w:t>to</w:t>
            </w:r>
            <w:r w:rsidRPr="00DA1145">
              <w:rPr>
                <w:rFonts w:ascii="Times New Roman" w:hAnsi="Times New Roman" w:cs="Times New Roman"/>
                <w:spacing w:val="-5"/>
              </w:rPr>
              <w:t xml:space="preserve"> </w:t>
            </w:r>
            <w:r w:rsidRPr="00DA1145">
              <w:rPr>
                <w:rFonts w:ascii="Times New Roman" w:hAnsi="Times New Roman" w:cs="Times New Roman"/>
                <w:spacing w:val="-2"/>
              </w:rPr>
              <w:t>be</w:t>
            </w:r>
            <w:r w:rsidRPr="00DA1145">
              <w:rPr>
                <w:rFonts w:ascii="Times New Roman" w:hAnsi="Times New Roman" w:cs="Times New Roman"/>
                <w:spacing w:val="-3"/>
              </w:rPr>
              <w:t xml:space="preserve"> </w:t>
            </w:r>
            <w:r w:rsidRPr="00DA1145">
              <w:rPr>
                <w:rFonts w:ascii="Times New Roman" w:hAnsi="Times New Roman" w:cs="Times New Roman"/>
                <w:spacing w:val="-2"/>
              </w:rPr>
              <w:t>subcontracted</w:t>
            </w:r>
            <w:r w:rsidRPr="00DA1145">
              <w:rPr>
                <w:rFonts w:ascii="Times New Roman" w:hAnsi="Times New Roman" w:cs="Times New Roman"/>
                <w:spacing w:val="-5"/>
              </w:rPr>
              <w:t xml:space="preserve"> </w:t>
            </w:r>
            <w:r w:rsidRPr="00DA1145">
              <w:rPr>
                <w:rFonts w:ascii="Times New Roman" w:hAnsi="Times New Roman" w:cs="Times New Roman"/>
                <w:spacing w:val="-2"/>
              </w:rPr>
              <w:t>along</w:t>
            </w:r>
            <w:r w:rsidRPr="00DA1145">
              <w:rPr>
                <w:rFonts w:ascii="Times New Roman" w:hAnsi="Times New Roman" w:cs="Times New Roman"/>
                <w:spacing w:val="-7"/>
              </w:rPr>
              <w:t xml:space="preserve"> </w:t>
            </w:r>
            <w:r w:rsidRPr="00DA1145">
              <w:rPr>
                <w:rFonts w:ascii="Times New Roman" w:hAnsi="Times New Roman" w:cs="Times New Roman"/>
                <w:spacing w:val="-2"/>
              </w:rPr>
              <w:t>with complete</w:t>
            </w:r>
            <w:r w:rsidRPr="00DA1145">
              <w:rPr>
                <w:rFonts w:ascii="Times New Roman" w:hAnsi="Times New Roman" w:cs="Times New Roman"/>
                <w:spacing w:val="-4"/>
              </w:rPr>
              <w:t xml:space="preserve"> </w:t>
            </w:r>
            <w:r w:rsidRPr="00DA1145">
              <w:rPr>
                <w:rFonts w:ascii="Times New Roman" w:hAnsi="Times New Roman" w:cs="Times New Roman"/>
                <w:spacing w:val="-2"/>
              </w:rPr>
              <w:t>details</w:t>
            </w:r>
            <w:r w:rsidRPr="00DA1145">
              <w:rPr>
                <w:rFonts w:ascii="Times New Roman" w:hAnsi="Times New Roman" w:cs="Times New Roman"/>
                <w:spacing w:val="-7"/>
              </w:rPr>
              <w:t xml:space="preserve"> </w:t>
            </w:r>
            <w:r w:rsidRPr="00DA1145">
              <w:rPr>
                <w:rFonts w:ascii="Times New Roman" w:hAnsi="Times New Roman" w:cs="Times New Roman"/>
                <w:spacing w:val="-2"/>
              </w:rPr>
              <w:t>of</w:t>
            </w:r>
            <w:r w:rsidRPr="00DA1145">
              <w:rPr>
                <w:rFonts w:ascii="Times New Roman" w:hAnsi="Times New Roman" w:cs="Times New Roman"/>
                <w:spacing w:val="-8"/>
              </w:rPr>
              <w:t xml:space="preserve"> </w:t>
            </w:r>
            <w:r w:rsidRPr="00DA1145">
              <w:rPr>
                <w:rFonts w:ascii="Times New Roman" w:hAnsi="Times New Roman" w:cs="Times New Roman"/>
                <w:spacing w:val="-2"/>
              </w:rPr>
              <w:t>the</w:t>
            </w:r>
            <w:r w:rsidRPr="00DA1145">
              <w:rPr>
                <w:rFonts w:ascii="Times New Roman" w:hAnsi="Times New Roman" w:cs="Times New Roman"/>
                <w:spacing w:val="-7"/>
              </w:rPr>
              <w:t xml:space="preserve"> </w:t>
            </w:r>
            <w:r w:rsidRPr="00DA1145">
              <w:rPr>
                <w:rFonts w:ascii="Times New Roman" w:hAnsi="Times New Roman" w:cs="Times New Roman"/>
                <w:spacing w:val="-2"/>
              </w:rPr>
              <w:t>subcontractors</w:t>
            </w:r>
            <w:r w:rsidRPr="00DA1145">
              <w:rPr>
                <w:rFonts w:ascii="Times New Roman" w:hAnsi="Times New Roman" w:cs="Times New Roman"/>
                <w:spacing w:val="-11"/>
              </w:rPr>
              <w:t xml:space="preserve"> </w:t>
            </w:r>
            <w:r w:rsidRPr="00DA1145">
              <w:rPr>
                <w:rFonts w:ascii="Times New Roman" w:hAnsi="Times New Roman" w:cs="Times New Roman"/>
                <w:spacing w:val="-2"/>
              </w:rPr>
              <w:t>and</w:t>
            </w:r>
            <w:r w:rsidRPr="00DA1145">
              <w:rPr>
                <w:rFonts w:ascii="Times New Roman" w:hAnsi="Times New Roman" w:cs="Times New Roman"/>
                <w:spacing w:val="-8"/>
              </w:rPr>
              <w:t xml:space="preserve"> </w:t>
            </w:r>
            <w:r w:rsidRPr="00DA1145">
              <w:rPr>
                <w:rFonts w:ascii="Times New Roman" w:hAnsi="Times New Roman" w:cs="Times New Roman"/>
                <w:spacing w:val="-2"/>
              </w:rPr>
              <w:t>their</w:t>
            </w:r>
            <w:r w:rsidRPr="00DA1145">
              <w:rPr>
                <w:rFonts w:ascii="Times New Roman" w:hAnsi="Times New Roman" w:cs="Times New Roman"/>
                <w:spacing w:val="-8"/>
              </w:rPr>
              <w:t xml:space="preserve"> </w:t>
            </w:r>
            <w:r w:rsidRPr="00DA1145">
              <w:rPr>
                <w:rFonts w:ascii="Times New Roman" w:hAnsi="Times New Roman" w:cs="Times New Roman"/>
                <w:spacing w:val="-2"/>
              </w:rPr>
              <w:t>qualification</w:t>
            </w:r>
            <w:r w:rsidRPr="00DA1145">
              <w:rPr>
                <w:rFonts w:ascii="Times New Roman" w:hAnsi="Times New Roman" w:cs="Times New Roman"/>
                <w:spacing w:val="-8"/>
              </w:rPr>
              <w:t xml:space="preserve"> </w:t>
            </w:r>
            <w:r w:rsidRPr="00DA1145">
              <w:rPr>
                <w:rFonts w:ascii="Times New Roman" w:hAnsi="Times New Roman" w:cs="Times New Roman"/>
                <w:spacing w:val="-2"/>
              </w:rPr>
              <w:t>and</w:t>
            </w:r>
            <w:r w:rsidRPr="00DA1145">
              <w:rPr>
                <w:rFonts w:ascii="Times New Roman" w:hAnsi="Times New Roman" w:cs="Times New Roman"/>
                <w:spacing w:val="-8"/>
              </w:rPr>
              <w:t xml:space="preserve"> </w:t>
            </w:r>
            <w:r w:rsidRPr="00DA1145">
              <w:rPr>
                <w:rFonts w:ascii="Times New Roman" w:hAnsi="Times New Roman" w:cs="Times New Roman"/>
                <w:spacing w:val="-2"/>
              </w:rPr>
              <w:t>experience.</w:t>
            </w:r>
          </w:p>
        </w:tc>
      </w:tr>
    </w:tbl>
    <w:p w:rsidR="00363E5D" w:rsidRPr="00DA1145" w:rsidRDefault="00363E5D">
      <w:pPr>
        <w:spacing w:line="259" w:lineRule="auto"/>
        <w:rPr>
          <w:rFonts w:ascii="Times New Roman" w:hAnsi="Times New Roman" w:cs="Times New Roman"/>
        </w:rPr>
        <w:sectPr w:rsidR="00363E5D" w:rsidRPr="00DA1145">
          <w:type w:val="continuous"/>
          <w:pgSz w:w="11930" w:h="16860"/>
          <w:pgMar w:top="900" w:right="0" w:bottom="1160" w:left="400" w:header="0" w:footer="898" w:gutter="0"/>
          <w:cols w:space="720"/>
        </w:sectPr>
      </w:pPr>
    </w:p>
    <w:tbl>
      <w:tblPr>
        <w:tblW w:w="0" w:type="auto"/>
        <w:tblInd w:w="13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709"/>
        <w:gridCol w:w="7508"/>
      </w:tblGrid>
      <w:tr w:rsidR="00363E5D" w:rsidRPr="00DA1145">
        <w:trPr>
          <w:trHeight w:val="450"/>
        </w:trPr>
        <w:tc>
          <w:tcPr>
            <w:tcW w:w="1709" w:type="dxa"/>
            <w:tcBorders>
              <w:right w:val="single" w:sz="6" w:space="0" w:color="000000"/>
            </w:tcBorders>
          </w:tcPr>
          <w:p w:rsidR="00363E5D" w:rsidRPr="00DA1145" w:rsidRDefault="00934312">
            <w:pPr>
              <w:pStyle w:val="TableParagraph"/>
              <w:spacing w:before="1"/>
              <w:ind w:left="107"/>
              <w:rPr>
                <w:rFonts w:ascii="Times New Roman" w:hAnsi="Times New Roman" w:cs="Times New Roman"/>
                <w:b/>
                <w:sz w:val="20"/>
              </w:rPr>
            </w:pPr>
            <w:r w:rsidRPr="00DA1145">
              <w:rPr>
                <w:rFonts w:ascii="Times New Roman" w:hAnsi="Times New Roman" w:cs="Times New Roman"/>
                <w:b/>
                <w:sz w:val="20"/>
              </w:rPr>
              <w:t>ITT</w:t>
            </w:r>
            <w:r w:rsidRPr="00DA1145">
              <w:rPr>
                <w:rFonts w:ascii="Times New Roman" w:hAnsi="Times New Roman" w:cs="Times New Roman"/>
                <w:b/>
                <w:spacing w:val="-8"/>
                <w:sz w:val="20"/>
              </w:rPr>
              <w:t xml:space="preserve"> </w:t>
            </w:r>
            <w:r w:rsidRPr="00DA1145">
              <w:rPr>
                <w:rFonts w:ascii="Times New Roman" w:hAnsi="Times New Roman" w:cs="Times New Roman"/>
                <w:b/>
                <w:spacing w:val="-2"/>
                <w:sz w:val="20"/>
              </w:rPr>
              <w:t>Reference</w:t>
            </w:r>
          </w:p>
        </w:tc>
        <w:tc>
          <w:tcPr>
            <w:tcW w:w="7508" w:type="dxa"/>
            <w:tcBorders>
              <w:left w:val="single" w:sz="6" w:space="0" w:color="000000"/>
            </w:tcBorders>
          </w:tcPr>
          <w:p w:rsidR="00363E5D" w:rsidRPr="00DA1145" w:rsidRDefault="00934312">
            <w:pPr>
              <w:pStyle w:val="TableParagraph"/>
              <w:spacing w:line="265" w:lineRule="exact"/>
              <w:ind w:left="98"/>
              <w:rPr>
                <w:rFonts w:ascii="Times New Roman" w:hAnsi="Times New Roman" w:cs="Times New Roman"/>
                <w:b/>
              </w:rPr>
            </w:pPr>
            <w:r w:rsidRPr="00DA1145">
              <w:rPr>
                <w:rFonts w:ascii="Times New Roman" w:hAnsi="Times New Roman" w:cs="Times New Roman"/>
                <w:b/>
              </w:rPr>
              <w:t>PARTICULARS</w:t>
            </w:r>
            <w:r w:rsidRPr="00DA1145">
              <w:rPr>
                <w:rFonts w:ascii="Times New Roman" w:hAnsi="Times New Roman" w:cs="Times New Roman"/>
                <w:b/>
                <w:spacing w:val="-7"/>
              </w:rPr>
              <w:t xml:space="preserve"> </w:t>
            </w:r>
            <w:r w:rsidRPr="00DA1145">
              <w:rPr>
                <w:rFonts w:ascii="Times New Roman" w:hAnsi="Times New Roman" w:cs="Times New Roman"/>
                <w:b/>
              </w:rPr>
              <w:t>OF</w:t>
            </w:r>
            <w:r w:rsidRPr="00DA1145">
              <w:rPr>
                <w:rFonts w:ascii="Times New Roman" w:hAnsi="Times New Roman" w:cs="Times New Roman"/>
                <w:b/>
                <w:spacing w:val="-10"/>
              </w:rPr>
              <w:t xml:space="preserve"> </w:t>
            </w:r>
            <w:r w:rsidRPr="00DA1145">
              <w:rPr>
                <w:rFonts w:ascii="Times New Roman" w:hAnsi="Times New Roman" w:cs="Times New Roman"/>
                <w:b/>
              </w:rPr>
              <w:t>APPENDIX</w:t>
            </w:r>
            <w:r w:rsidRPr="00DA1145">
              <w:rPr>
                <w:rFonts w:ascii="Times New Roman" w:hAnsi="Times New Roman" w:cs="Times New Roman"/>
                <w:b/>
                <w:spacing w:val="-4"/>
              </w:rPr>
              <w:t xml:space="preserve"> </w:t>
            </w:r>
            <w:r w:rsidRPr="00DA1145">
              <w:rPr>
                <w:rFonts w:ascii="Times New Roman" w:hAnsi="Times New Roman" w:cs="Times New Roman"/>
                <w:b/>
              </w:rPr>
              <w:t>TO</w:t>
            </w:r>
            <w:r w:rsidRPr="00DA1145">
              <w:rPr>
                <w:rFonts w:ascii="Times New Roman" w:hAnsi="Times New Roman" w:cs="Times New Roman"/>
                <w:b/>
                <w:spacing w:val="-10"/>
              </w:rPr>
              <w:t xml:space="preserve"> </w:t>
            </w:r>
            <w:r w:rsidRPr="00DA1145">
              <w:rPr>
                <w:rFonts w:ascii="Times New Roman" w:hAnsi="Times New Roman" w:cs="Times New Roman"/>
                <w:b/>
              </w:rPr>
              <w:t>INSTRUCTIONS</w:t>
            </w:r>
            <w:r w:rsidRPr="00DA1145">
              <w:rPr>
                <w:rFonts w:ascii="Times New Roman" w:hAnsi="Times New Roman" w:cs="Times New Roman"/>
                <w:b/>
                <w:spacing w:val="-6"/>
              </w:rPr>
              <w:t xml:space="preserve"> </w:t>
            </w:r>
            <w:r w:rsidRPr="00DA1145">
              <w:rPr>
                <w:rFonts w:ascii="Times New Roman" w:hAnsi="Times New Roman" w:cs="Times New Roman"/>
                <w:b/>
              </w:rPr>
              <w:t>TO</w:t>
            </w:r>
            <w:r w:rsidRPr="00DA1145">
              <w:rPr>
                <w:rFonts w:ascii="Times New Roman" w:hAnsi="Times New Roman" w:cs="Times New Roman"/>
                <w:b/>
                <w:spacing w:val="-12"/>
              </w:rPr>
              <w:t xml:space="preserve"> </w:t>
            </w:r>
            <w:r w:rsidRPr="00DA1145">
              <w:rPr>
                <w:rFonts w:ascii="Times New Roman" w:hAnsi="Times New Roman" w:cs="Times New Roman"/>
                <w:b/>
                <w:spacing w:val="-2"/>
              </w:rPr>
              <w:t>TENDERS</w:t>
            </w:r>
          </w:p>
        </w:tc>
      </w:tr>
      <w:tr w:rsidR="00363E5D" w:rsidRPr="00DA1145">
        <w:trPr>
          <w:trHeight w:val="4310"/>
        </w:trPr>
        <w:tc>
          <w:tcPr>
            <w:tcW w:w="1709" w:type="dxa"/>
          </w:tcPr>
          <w:p w:rsidR="00363E5D" w:rsidRPr="00DA1145" w:rsidRDefault="00934312">
            <w:pPr>
              <w:pStyle w:val="TableParagraph"/>
              <w:spacing w:line="262" w:lineRule="exact"/>
              <w:ind w:left="107"/>
              <w:rPr>
                <w:rFonts w:ascii="Times New Roman" w:hAnsi="Times New Roman" w:cs="Times New Roman"/>
                <w:b/>
              </w:rPr>
            </w:pPr>
            <w:r w:rsidRPr="00DA1145">
              <w:rPr>
                <w:rFonts w:ascii="Times New Roman" w:hAnsi="Times New Roman" w:cs="Times New Roman"/>
                <w:b/>
              </w:rPr>
              <w:t>ITT</w:t>
            </w:r>
            <w:r w:rsidRPr="00DA1145">
              <w:rPr>
                <w:rFonts w:ascii="Times New Roman" w:hAnsi="Times New Roman" w:cs="Times New Roman"/>
                <w:b/>
                <w:spacing w:val="-2"/>
              </w:rPr>
              <w:t xml:space="preserve"> </w:t>
            </w:r>
            <w:r w:rsidRPr="00DA1145">
              <w:rPr>
                <w:rFonts w:ascii="Times New Roman" w:hAnsi="Times New Roman" w:cs="Times New Roman"/>
                <w:b/>
                <w:spacing w:val="-4"/>
              </w:rPr>
              <w:t>36.3</w:t>
            </w:r>
          </w:p>
        </w:tc>
        <w:tc>
          <w:tcPr>
            <w:tcW w:w="7508" w:type="dxa"/>
          </w:tcPr>
          <w:p w:rsidR="00363E5D" w:rsidRPr="00DA1145" w:rsidRDefault="00934312">
            <w:pPr>
              <w:pStyle w:val="TableParagraph"/>
              <w:spacing w:line="262" w:lineRule="exact"/>
              <w:ind w:left="98"/>
              <w:rPr>
                <w:rFonts w:ascii="Times New Roman" w:hAnsi="Times New Roman" w:cs="Times New Roman"/>
                <w:i/>
              </w:rPr>
            </w:pPr>
            <w:r w:rsidRPr="00DA1145">
              <w:rPr>
                <w:rFonts w:ascii="Times New Roman" w:hAnsi="Times New Roman" w:cs="Times New Roman"/>
                <w:i/>
                <w:spacing w:val="-4"/>
              </w:rPr>
              <w:t>[Indicate</w:t>
            </w:r>
            <w:r w:rsidRPr="00DA1145">
              <w:rPr>
                <w:rFonts w:ascii="Times New Roman" w:hAnsi="Times New Roman" w:cs="Times New Roman"/>
                <w:i/>
                <w:spacing w:val="-8"/>
              </w:rPr>
              <w:t xml:space="preserve"> </w:t>
            </w:r>
            <w:r w:rsidRPr="00DA1145">
              <w:rPr>
                <w:rFonts w:ascii="Times New Roman" w:hAnsi="Times New Roman" w:cs="Times New Roman"/>
                <w:i/>
                <w:spacing w:val="-4"/>
              </w:rPr>
              <w:t>N/A</w:t>
            </w:r>
            <w:r w:rsidRPr="00DA1145">
              <w:rPr>
                <w:rFonts w:ascii="Times New Roman" w:hAnsi="Times New Roman" w:cs="Times New Roman"/>
                <w:i/>
                <w:spacing w:val="-10"/>
              </w:rPr>
              <w:t xml:space="preserve"> </w:t>
            </w:r>
            <w:r w:rsidRPr="00DA1145">
              <w:rPr>
                <w:rFonts w:ascii="Times New Roman" w:hAnsi="Times New Roman" w:cs="Times New Roman"/>
                <w:i/>
                <w:spacing w:val="-4"/>
              </w:rPr>
              <w:t>if</w:t>
            </w:r>
            <w:r w:rsidRPr="00DA1145">
              <w:rPr>
                <w:rFonts w:ascii="Times New Roman" w:hAnsi="Times New Roman" w:cs="Times New Roman"/>
                <w:i/>
                <w:spacing w:val="-10"/>
              </w:rPr>
              <w:t xml:space="preserve"> </w:t>
            </w:r>
            <w:r w:rsidRPr="00DA1145">
              <w:rPr>
                <w:rFonts w:ascii="Times New Roman" w:hAnsi="Times New Roman" w:cs="Times New Roman"/>
                <w:i/>
                <w:spacing w:val="-4"/>
              </w:rPr>
              <w:t>not</w:t>
            </w:r>
            <w:r w:rsidRPr="00DA1145">
              <w:rPr>
                <w:rFonts w:ascii="Times New Roman" w:hAnsi="Times New Roman" w:cs="Times New Roman"/>
                <w:i/>
                <w:spacing w:val="-7"/>
              </w:rPr>
              <w:t xml:space="preserve"> </w:t>
            </w:r>
            <w:r w:rsidRPr="00DA1145">
              <w:rPr>
                <w:rFonts w:ascii="Times New Roman" w:hAnsi="Times New Roman" w:cs="Times New Roman"/>
                <w:i/>
                <w:spacing w:val="-4"/>
              </w:rPr>
              <w:t>applicable]</w:t>
            </w:r>
          </w:p>
          <w:p w:rsidR="00363E5D" w:rsidRPr="00DA1145" w:rsidRDefault="00934312">
            <w:pPr>
              <w:pStyle w:val="TableParagraph"/>
              <w:spacing w:before="185" w:line="259" w:lineRule="auto"/>
              <w:ind w:left="98" w:right="123"/>
              <w:rPr>
                <w:rFonts w:ascii="Times New Roman" w:hAnsi="Times New Roman" w:cs="Times New Roman"/>
              </w:rPr>
            </w:pPr>
            <w:r w:rsidRPr="00DA1145">
              <w:rPr>
                <w:rFonts w:ascii="Times New Roman" w:hAnsi="Times New Roman" w:cs="Times New Roman"/>
                <w:spacing w:val="-4"/>
              </w:rPr>
              <w:t>The</w:t>
            </w:r>
            <w:r w:rsidRPr="00DA1145">
              <w:rPr>
                <w:rFonts w:ascii="Times New Roman" w:hAnsi="Times New Roman" w:cs="Times New Roman"/>
                <w:spacing w:val="-7"/>
              </w:rPr>
              <w:t xml:space="preserve"> </w:t>
            </w:r>
            <w:r w:rsidRPr="00DA1145">
              <w:rPr>
                <w:rFonts w:ascii="Times New Roman" w:hAnsi="Times New Roman" w:cs="Times New Roman"/>
                <w:spacing w:val="-4"/>
              </w:rPr>
              <w:t>parts</w:t>
            </w:r>
            <w:r w:rsidRPr="00DA1145">
              <w:rPr>
                <w:rFonts w:ascii="Times New Roman" w:hAnsi="Times New Roman" w:cs="Times New Roman"/>
                <w:spacing w:val="-9"/>
              </w:rPr>
              <w:t xml:space="preserve"> </w:t>
            </w:r>
            <w:r w:rsidRPr="00DA1145">
              <w:rPr>
                <w:rFonts w:ascii="Times New Roman" w:hAnsi="Times New Roman" w:cs="Times New Roman"/>
                <w:spacing w:val="-4"/>
              </w:rPr>
              <w:t>of</w:t>
            </w:r>
            <w:r w:rsidRPr="00DA1145">
              <w:rPr>
                <w:rFonts w:ascii="Times New Roman" w:hAnsi="Times New Roman" w:cs="Times New Roman"/>
                <w:spacing w:val="-10"/>
              </w:rPr>
              <w:t xml:space="preserve"> </w:t>
            </w:r>
            <w:r w:rsidRPr="00DA1145">
              <w:rPr>
                <w:rFonts w:ascii="Times New Roman" w:hAnsi="Times New Roman" w:cs="Times New Roman"/>
                <w:spacing w:val="-4"/>
              </w:rPr>
              <w:t>the</w:t>
            </w:r>
            <w:r w:rsidRPr="00DA1145">
              <w:rPr>
                <w:rFonts w:ascii="Times New Roman" w:hAnsi="Times New Roman" w:cs="Times New Roman"/>
                <w:spacing w:val="-6"/>
              </w:rPr>
              <w:t xml:space="preserve"> </w:t>
            </w:r>
            <w:r w:rsidRPr="00DA1145">
              <w:rPr>
                <w:rFonts w:ascii="Times New Roman" w:hAnsi="Times New Roman" w:cs="Times New Roman"/>
                <w:spacing w:val="-4"/>
              </w:rPr>
              <w:t>Works</w:t>
            </w:r>
            <w:r w:rsidRPr="00DA1145">
              <w:rPr>
                <w:rFonts w:ascii="Times New Roman" w:hAnsi="Times New Roman" w:cs="Times New Roman"/>
                <w:spacing w:val="-8"/>
              </w:rPr>
              <w:t xml:space="preserve"> </w:t>
            </w:r>
            <w:r w:rsidRPr="00DA1145">
              <w:rPr>
                <w:rFonts w:ascii="Times New Roman" w:hAnsi="Times New Roman" w:cs="Times New Roman"/>
                <w:spacing w:val="-4"/>
              </w:rPr>
              <w:t>for</w:t>
            </w:r>
            <w:r w:rsidRPr="00DA1145">
              <w:rPr>
                <w:rFonts w:ascii="Times New Roman" w:hAnsi="Times New Roman" w:cs="Times New Roman"/>
                <w:spacing w:val="-10"/>
              </w:rPr>
              <w:t xml:space="preserve"> </w:t>
            </w:r>
            <w:r w:rsidRPr="00DA1145">
              <w:rPr>
                <w:rFonts w:ascii="Times New Roman" w:hAnsi="Times New Roman" w:cs="Times New Roman"/>
                <w:spacing w:val="-4"/>
              </w:rPr>
              <w:t>which</w:t>
            </w:r>
            <w:r w:rsidRPr="00DA1145">
              <w:rPr>
                <w:rFonts w:ascii="Times New Roman" w:hAnsi="Times New Roman" w:cs="Times New Roman"/>
                <w:spacing w:val="-8"/>
              </w:rPr>
              <w:t xml:space="preserve"> </w:t>
            </w:r>
            <w:r w:rsidRPr="00DA1145">
              <w:rPr>
                <w:rFonts w:ascii="Times New Roman" w:hAnsi="Times New Roman" w:cs="Times New Roman"/>
                <w:spacing w:val="-4"/>
              </w:rPr>
              <w:t>the</w:t>
            </w:r>
            <w:r w:rsidRPr="00DA1145">
              <w:rPr>
                <w:rFonts w:ascii="Times New Roman" w:hAnsi="Times New Roman" w:cs="Times New Roman"/>
                <w:spacing w:val="-7"/>
              </w:rPr>
              <w:t xml:space="preserve"> </w:t>
            </w:r>
            <w:r w:rsidRPr="00DA1145">
              <w:rPr>
                <w:rFonts w:ascii="Times New Roman" w:hAnsi="Times New Roman" w:cs="Times New Roman"/>
                <w:spacing w:val="-4"/>
              </w:rPr>
              <w:t>Procuring</w:t>
            </w:r>
            <w:r w:rsidRPr="00DA1145">
              <w:rPr>
                <w:rFonts w:ascii="Times New Roman" w:hAnsi="Times New Roman" w:cs="Times New Roman"/>
                <w:spacing w:val="-10"/>
              </w:rPr>
              <w:t xml:space="preserve"> </w:t>
            </w:r>
            <w:r w:rsidRPr="00DA1145">
              <w:rPr>
                <w:rFonts w:ascii="Times New Roman" w:hAnsi="Times New Roman" w:cs="Times New Roman"/>
                <w:spacing w:val="-4"/>
              </w:rPr>
              <w:t>Entity</w:t>
            </w:r>
            <w:r w:rsidRPr="00DA1145">
              <w:rPr>
                <w:rFonts w:ascii="Times New Roman" w:hAnsi="Times New Roman" w:cs="Times New Roman"/>
                <w:spacing w:val="-9"/>
              </w:rPr>
              <w:t xml:space="preserve"> </w:t>
            </w:r>
            <w:r w:rsidRPr="00DA1145">
              <w:rPr>
                <w:rFonts w:ascii="Times New Roman" w:hAnsi="Times New Roman" w:cs="Times New Roman"/>
                <w:spacing w:val="-4"/>
              </w:rPr>
              <w:t>permits</w:t>
            </w:r>
            <w:r w:rsidRPr="00DA1145">
              <w:rPr>
                <w:rFonts w:ascii="Times New Roman" w:hAnsi="Times New Roman" w:cs="Times New Roman"/>
                <w:spacing w:val="-9"/>
              </w:rPr>
              <w:t xml:space="preserve"> </w:t>
            </w:r>
            <w:r w:rsidRPr="00DA1145">
              <w:rPr>
                <w:rFonts w:ascii="Times New Roman" w:hAnsi="Times New Roman" w:cs="Times New Roman"/>
                <w:spacing w:val="-4"/>
              </w:rPr>
              <w:t>Tenderers</w:t>
            </w:r>
            <w:r w:rsidRPr="00DA1145">
              <w:rPr>
                <w:rFonts w:ascii="Times New Roman" w:hAnsi="Times New Roman" w:cs="Times New Roman"/>
                <w:spacing w:val="-9"/>
              </w:rPr>
              <w:t xml:space="preserve"> </w:t>
            </w:r>
            <w:r w:rsidRPr="00DA1145">
              <w:rPr>
                <w:rFonts w:ascii="Times New Roman" w:hAnsi="Times New Roman" w:cs="Times New Roman"/>
                <w:spacing w:val="-4"/>
              </w:rPr>
              <w:t>to</w:t>
            </w:r>
            <w:r w:rsidRPr="00DA1145">
              <w:rPr>
                <w:rFonts w:ascii="Times New Roman" w:hAnsi="Times New Roman" w:cs="Times New Roman"/>
                <w:spacing w:val="-8"/>
              </w:rPr>
              <w:t xml:space="preserve"> </w:t>
            </w:r>
            <w:r w:rsidRPr="00DA1145">
              <w:rPr>
                <w:rFonts w:ascii="Times New Roman" w:hAnsi="Times New Roman" w:cs="Times New Roman"/>
                <w:spacing w:val="-4"/>
              </w:rPr>
              <w:t xml:space="preserve">propose </w:t>
            </w:r>
            <w:r w:rsidRPr="00DA1145">
              <w:rPr>
                <w:rFonts w:ascii="Times New Roman" w:hAnsi="Times New Roman" w:cs="Times New Roman"/>
              </w:rPr>
              <w:t>Specialized</w:t>
            </w:r>
            <w:r w:rsidRPr="00DA1145">
              <w:rPr>
                <w:rFonts w:ascii="Times New Roman" w:hAnsi="Times New Roman" w:cs="Times New Roman"/>
                <w:spacing w:val="-13"/>
              </w:rPr>
              <w:t xml:space="preserve"> </w:t>
            </w:r>
            <w:r w:rsidRPr="00DA1145">
              <w:rPr>
                <w:rFonts w:ascii="Times New Roman" w:hAnsi="Times New Roman" w:cs="Times New Roman"/>
              </w:rPr>
              <w:t>Subcontractors</w:t>
            </w:r>
            <w:r w:rsidRPr="00DA1145">
              <w:rPr>
                <w:rFonts w:ascii="Times New Roman" w:hAnsi="Times New Roman" w:cs="Times New Roman"/>
                <w:spacing w:val="-12"/>
              </w:rPr>
              <w:t xml:space="preserve"> </w:t>
            </w:r>
            <w:r w:rsidRPr="00DA1145">
              <w:rPr>
                <w:rFonts w:ascii="Times New Roman" w:hAnsi="Times New Roman" w:cs="Times New Roman"/>
              </w:rPr>
              <w:t>are</w:t>
            </w:r>
            <w:r w:rsidRPr="00DA1145">
              <w:rPr>
                <w:rFonts w:ascii="Times New Roman" w:hAnsi="Times New Roman" w:cs="Times New Roman"/>
                <w:spacing w:val="-13"/>
              </w:rPr>
              <w:t xml:space="preserve"> </w:t>
            </w:r>
            <w:r w:rsidRPr="00DA1145">
              <w:rPr>
                <w:rFonts w:ascii="Times New Roman" w:hAnsi="Times New Roman" w:cs="Times New Roman"/>
              </w:rPr>
              <w:t>designated</w:t>
            </w:r>
            <w:r w:rsidRPr="00DA1145">
              <w:rPr>
                <w:rFonts w:ascii="Times New Roman" w:hAnsi="Times New Roman" w:cs="Times New Roman"/>
                <w:spacing w:val="-13"/>
              </w:rPr>
              <w:t xml:space="preserve"> </w:t>
            </w:r>
            <w:r w:rsidRPr="00DA1145">
              <w:rPr>
                <w:rFonts w:ascii="Times New Roman" w:hAnsi="Times New Roman" w:cs="Times New Roman"/>
              </w:rPr>
              <w:t>as</w:t>
            </w:r>
            <w:r w:rsidRPr="00DA1145">
              <w:rPr>
                <w:rFonts w:ascii="Times New Roman" w:hAnsi="Times New Roman" w:cs="Times New Roman"/>
                <w:spacing w:val="-12"/>
              </w:rPr>
              <w:t xml:space="preserve"> </w:t>
            </w:r>
            <w:r w:rsidRPr="00DA1145">
              <w:rPr>
                <w:rFonts w:ascii="Times New Roman" w:hAnsi="Times New Roman" w:cs="Times New Roman"/>
              </w:rPr>
              <w:t>follows:</w:t>
            </w:r>
          </w:p>
          <w:p w:rsidR="00363E5D" w:rsidRPr="00DA1145" w:rsidRDefault="00EC7808">
            <w:pPr>
              <w:pStyle w:val="TableParagraph"/>
              <w:spacing w:before="183"/>
              <w:rPr>
                <w:rFonts w:ascii="Times New Roman" w:hAnsi="Times New Roman" w:cs="Times New Roman"/>
                <w:sz w:val="20"/>
              </w:rPr>
            </w:pPr>
            <w:r w:rsidRPr="00DA1145">
              <w:rPr>
                <w:rFonts w:ascii="Times New Roman" w:hAnsi="Times New Roman" w:cs="Times New Roman"/>
                <w:sz w:val="20"/>
              </w:rPr>
              <w:t xml:space="preserve">      N/A</w:t>
            </w:r>
          </w:p>
          <w:p w:rsidR="00363E5D" w:rsidRPr="00DA1145" w:rsidRDefault="00934312">
            <w:pPr>
              <w:pStyle w:val="TableParagraph"/>
              <w:spacing w:line="20" w:lineRule="exact"/>
              <w:ind w:left="114"/>
              <w:rPr>
                <w:rFonts w:ascii="Times New Roman" w:hAnsi="Times New Roman" w:cs="Times New Roman"/>
                <w:sz w:val="2"/>
              </w:rPr>
            </w:pPr>
            <w:r w:rsidRPr="00DA1145">
              <w:rPr>
                <w:rFonts w:ascii="Times New Roman" w:hAnsi="Times New Roman" w:cs="Times New Roman"/>
                <w:noProof/>
                <w:sz w:val="2"/>
              </w:rPr>
              <mc:AlternateContent>
                <mc:Choice Requires="wpg">
                  <w:drawing>
                    <wp:inline distT="0" distB="0" distL="0" distR="0">
                      <wp:extent cx="1005840" cy="9525"/>
                      <wp:effectExtent l="9525" t="0" r="3809" b="0"/>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5840" cy="9525"/>
                                <a:chOff x="0" y="0"/>
                                <a:chExt cx="1005840" cy="9525"/>
                              </a:xfrm>
                            </wpg:grpSpPr>
                            <wps:wsp>
                              <wps:cNvPr id="38" name="Graphic 38"/>
                              <wps:cNvSpPr/>
                              <wps:spPr>
                                <a:xfrm>
                                  <a:off x="0" y="4551"/>
                                  <a:ext cx="1005840" cy="1270"/>
                                </a:xfrm>
                                <a:custGeom>
                                  <a:avLst/>
                                  <a:gdLst/>
                                  <a:ahLst/>
                                  <a:cxnLst/>
                                  <a:rect l="l" t="t" r="r" b="b"/>
                                  <a:pathLst>
                                    <a:path w="1005840">
                                      <a:moveTo>
                                        <a:pt x="0" y="0"/>
                                      </a:moveTo>
                                      <a:lnTo>
                                        <a:pt x="1005840" y="0"/>
                                      </a:lnTo>
                                    </a:path>
                                  </a:pathLst>
                                </a:custGeom>
                                <a:ln w="910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528E1E7" id="Group 37" o:spid="_x0000_s1026" style="width:79.2pt;height:.75pt;mso-position-horizontal-relative:char;mso-position-vertical-relative:line" coordsize="1005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">
                      <v:shape id="Graphic 38" o:spid="_x0000_s1027" style="position:absolute;top:45;width:10058;height:13;visibility:visible;mso-wrap-style:square;v-text-anchor:top" coordsize="10058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E2T8AA&#10;AADbAAAADwAAAGRycy9kb3ducmV2LnhtbERP3WrCMBS+F/YO4Qy803QqOqpRdCAMBEHdAxySY1LW&#10;nJQma+ue3lwMdvnx/W92g69FR22sAit4mxYgiHUwFVsFX7fj5B1ETMgG68Ck4EERdtuX0QZLE3q+&#10;UHdNVuQQjiUqcCk1pZRRO/IYp6Ehztw9tB5Thq2VpsU+h/tazopiKT1WnBscNvThSH9ff7yCy283&#10;t+7sGq1Pw+m4sP1htuqVGr8O+zWIREP6F/+5P42CeR6bv+Qf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E2T8AAAADbAAAADwAAAAAAAAAAAAAAAACYAgAAZHJzL2Rvd25y&#10;ZXYueG1sUEsFBgAAAAAEAAQA9QAAAIUDAAAAAA==&#10;" path="m,l1005840,e" filled="f" strokeweight=".25286mm">
                        <v:path arrowok="t"/>
                      </v:shape>
                      <w10:anchorlock/>
                    </v:group>
                  </w:pict>
                </mc:Fallback>
              </mc:AlternateContent>
            </w:r>
          </w:p>
          <w:p w:rsidR="00363E5D" w:rsidRPr="00DA1145" w:rsidRDefault="00363E5D" w:rsidP="00EC7808">
            <w:pPr>
              <w:pStyle w:val="TableParagraph"/>
              <w:spacing w:line="20" w:lineRule="exact"/>
              <w:rPr>
                <w:rFonts w:ascii="Times New Roman" w:hAnsi="Times New Roman" w:cs="Times New Roman"/>
                <w:sz w:val="2"/>
              </w:rPr>
            </w:pPr>
          </w:p>
          <w:p w:rsidR="00363E5D" w:rsidRPr="00DA1145" w:rsidRDefault="00934312">
            <w:pPr>
              <w:pStyle w:val="TableParagraph"/>
              <w:spacing w:line="20" w:lineRule="exact"/>
              <w:ind w:left="114"/>
              <w:rPr>
                <w:rFonts w:ascii="Times New Roman" w:hAnsi="Times New Roman" w:cs="Times New Roman"/>
                <w:sz w:val="2"/>
              </w:rPr>
            </w:pPr>
            <w:r w:rsidRPr="00DA1145">
              <w:rPr>
                <w:rFonts w:ascii="Times New Roman" w:hAnsi="Times New Roman" w:cs="Times New Roman"/>
                <w:noProof/>
                <w:sz w:val="2"/>
              </w:rPr>
              <mc:AlternateContent>
                <mc:Choice Requires="wpg">
                  <w:drawing>
                    <wp:inline distT="0" distB="0" distL="0" distR="0">
                      <wp:extent cx="1005840" cy="9525"/>
                      <wp:effectExtent l="9525" t="0" r="3809" b="0"/>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5840" cy="9525"/>
                                <a:chOff x="0" y="0"/>
                                <a:chExt cx="1005840" cy="9525"/>
                              </a:xfrm>
                            </wpg:grpSpPr>
                            <wps:wsp>
                              <wps:cNvPr id="42" name="Graphic 42"/>
                              <wps:cNvSpPr/>
                              <wps:spPr>
                                <a:xfrm>
                                  <a:off x="0" y="4551"/>
                                  <a:ext cx="1005840" cy="1270"/>
                                </a:xfrm>
                                <a:custGeom>
                                  <a:avLst/>
                                  <a:gdLst/>
                                  <a:ahLst/>
                                  <a:cxnLst/>
                                  <a:rect l="l" t="t" r="r" b="b"/>
                                  <a:pathLst>
                                    <a:path w="1005840">
                                      <a:moveTo>
                                        <a:pt x="0" y="0"/>
                                      </a:moveTo>
                                      <a:lnTo>
                                        <a:pt x="1005840" y="0"/>
                                      </a:lnTo>
                                    </a:path>
                                  </a:pathLst>
                                </a:custGeom>
                                <a:ln w="910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5C52D3D" id="Group 41" o:spid="_x0000_s1026" style="width:79.2pt;height:.75pt;mso-position-horizontal-relative:char;mso-position-vertical-relative:line" coordsize="1005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">
                      <v:shape id="Graphic 42" o:spid="_x0000_s1027" style="position:absolute;top:45;width:10058;height:13;visibility:visible;mso-wrap-style:square;v-text-anchor:top" coordsize="10058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9y2MMA&#10;AADbAAAADwAAAGRycy9kb3ducmV2LnhtbESP0WoCMRRE3wv9h3AF32rWrbSyGqUtCAVBUPsBl+Sa&#10;LG5ulk26u/brm4LQx2FmzjDr7egb0VMX68AK5rMCBLEOpmar4Ou8e1qCiAnZYBOYFNwownbz+LDG&#10;yoSBj9SfkhUZwrFCBS6ltpIyakce4yy0xNm7hM5jyrKz0nQ4ZLhvZFkUL9JjzXnBYUsfjvT19O0V&#10;HH/6Z+sOrtV6P+53Czu8l6+DUtPJ+LYCkWhM/+F7+9MoWJTw9yX/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9y2MMAAADbAAAADwAAAAAAAAAAAAAAAACYAgAAZHJzL2Rv&#10;d25yZXYueG1sUEsFBgAAAAAEAAQA9QAAAIgDAAAAAA==&#10;" path="m,l1005840,e" filled="f" strokeweight=".25286mm">
                        <v:path arrowok="t"/>
                      </v:shape>
                      <w10:anchorlock/>
                    </v:group>
                  </w:pict>
                </mc:Fallback>
              </mc:AlternateContent>
            </w:r>
          </w:p>
          <w:p w:rsidR="00363E5D" w:rsidRPr="00DA1145" w:rsidRDefault="00363E5D">
            <w:pPr>
              <w:pStyle w:val="TableParagraph"/>
              <w:rPr>
                <w:rFonts w:ascii="Times New Roman" w:hAnsi="Times New Roman" w:cs="Times New Roman"/>
              </w:rPr>
            </w:pPr>
          </w:p>
          <w:p w:rsidR="00363E5D" w:rsidRPr="00DA1145" w:rsidRDefault="00363E5D">
            <w:pPr>
              <w:pStyle w:val="TableParagraph"/>
              <w:spacing w:before="106"/>
              <w:rPr>
                <w:rFonts w:ascii="Times New Roman" w:hAnsi="Times New Roman" w:cs="Times New Roman"/>
              </w:rPr>
            </w:pPr>
          </w:p>
          <w:p w:rsidR="00363E5D" w:rsidRPr="00DA1145" w:rsidRDefault="00934312">
            <w:pPr>
              <w:pStyle w:val="TableParagraph"/>
              <w:spacing w:line="259" w:lineRule="auto"/>
              <w:ind w:left="98" w:right="123"/>
              <w:rPr>
                <w:rFonts w:ascii="Times New Roman" w:hAnsi="Times New Roman" w:cs="Times New Roman"/>
              </w:rPr>
            </w:pPr>
            <w:r w:rsidRPr="00DA1145">
              <w:rPr>
                <w:rFonts w:ascii="Times New Roman" w:hAnsi="Times New Roman" w:cs="Times New Roman"/>
                <w:spacing w:val="-2"/>
              </w:rPr>
              <w:t>For</w:t>
            </w:r>
            <w:r w:rsidRPr="00DA1145">
              <w:rPr>
                <w:rFonts w:ascii="Times New Roman" w:hAnsi="Times New Roman" w:cs="Times New Roman"/>
                <w:spacing w:val="-7"/>
              </w:rPr>
              <w:t xml:space="preserve"> </w:t>
            </w:r>
            <w:r w:rsidRPr="00DA1145">
              <w:rPr>
                <w:rFonts w:ascii="Times New Roman" w:hAnsi="Times New Roman" w:cs="Times New Roman"/>
                <w:spacing w:val="-2"/>
              </w:rPr>
              <w:t>the</w:t>
            </w:r>
            <w:r w:rsidRPr="00DA1145">
              <w:rPr>
                <w:rFonts w:ascii="Times New Roman" w:hAnsi="Times New Roman" w:cs="Times New Roman"/>
                <w:spacing w:val="-3"/>
              </w:rPr>
              <w:t xml:space="preserve"> </w:t>
            </w:r>
            <w:r w:rsidRPr="00DA1145">
              <w:rPr>
                <w:rFonts w:ascii="Times New Roman" w:hAnsi="Times New Roman" w:cs="Times New Roman"/>
                <w:spacing w:val="-2"/>
              </w:rPr>
              <w:t>above-designated</w:t>
            </w:r>
            <w:r w:rsidRPr="00DA1145">
              <w:rPr>
                <w:rFonts w:ascii="Times New Roman" w:hAnsi="Times New Roman" w:cs="Times New Roman"/>
                <w:spacing w:val="-4"/>
              </w:rPr>
              <w:t xml:space="preserve"> </w:t>
            </w:r>
            <w:r w:rsidRPr="00DA1145">
              <w:rPr>
                <w:rFonts w:ascii="Times New Roman" w:hAnsi="Times New Roman" w:cs="Times New Roman"/>
                <w:spacing w:val="-2"/>
              </w:rPr>
              <w:t>parts</w:t>
            </w:r>
            <w:r w:rsidRPr="00DA1145">
              <w:rPr>
                <w:rFonts w:ascii="Times New Roman" w:hAnsi="Times New Roman" w:cs="Times New Roman"/>
                <w:spacing w:val="-6"/>
              </w:rPr>
              <w:t xml:space="preserve"> </w:t>
            </w:r>
            <w:r w:rsidRPr="00DA1145">
              <w:rPr>
                <w:rFonts w:ascii="Times New Roman" w:hAnsi="Times New Roman" w:cs="Times New Roman"/>
                <w:spacing w:val="-2"/>
              </w:rPr>
              <w:t>of</w:t>
            </w:r>
            <w:r w:rsidRPr="00DA1145">
              <w:rPr>
                <w:rFonts w:ascii="Times New Roman" w:hAnsi="Times New Roman" w:cs="Times New Roman"/>
                <w:spacing w:val="-7"/>
              </w:rPr>
              <w:t xml:space="preserve"> </w:t>
            </w:r>
            <w:r w:rsidRPr="00DA1145">
              <w:rPr>
                <w:rFonts w:ascii="Times New Roman" w:hAnsi="Times New Roman" w:cs="Times New Roman"/>
                <w:spacing w:val="-2"/>
              </w:rPr>
              <w:t>the</w:t>
            </w:r>
            <w:r w:rsidRPr="00DA1145">
              <w:rPr>
                <w:rFonts w:ascii="Times New Roman" w:hAnsi="Times New Roman" w:cs="Times New Roman"/>
                <w:spacing w:val="-3"/>
              </w:rPr>
              <w:t xml:space="preserve"> </w:t>
            </w:r>
            <w:r w:rsidRPr="00DA1145">
              <w:rPr>
                <w:rFonts w:ascii="Times New Roman" w:hAnsi="Times New Roman" w:cs="Times New Roman"/>
                <w:spacing w:val="-2"/>
              </w:rPr>
              <w:t>Works</w:t>
            </w:r>
            <w:r w:rsidRPr="00DA1145">
              <w:rPr>
                <w:rFonts w:ascii="Times New Roman" w:hAnsi="Times New Roman" w:cs="Times New Roman"/>
                <w:spacing w:val="-6"/>
              </w:rPr>
              <w:t xml:space="preserve"> </w:t>
            </w:r>
            <w:r w:rsidRPr="00DA1145">
              <w:rPr>
                <w:rFonts w:ascii="Times New Roman" w:hAnsi="Times New Roman" w:cs="Times New Roman"/>
                <w:spacing w:val="-2"/>
              </w:rPr>
              <w:t>that</w:t>
            </w:r>
            <w:r w:rsidRPr="00DA1145">
              <w:rPr>
                <w:rFonts w:ascii="Times New Roman" w:hAnsi="Times New Roman" w:cs="Times New Roman"/>
                <w:spacing w:val="-6"/>
              </w:rPr>
              <w:t xml:space="preserve"> </w:t>
            </w:r>
            <w:r w:rsidRPr="00DA1145">
              <w:rPr>
                <w:rFonts w:ascii="Times New Roman" w:hAnsi="Times New Roman" w:cs="Times New Roman"/>
                <w:spacing w:val="-2"/>
              </w:rPr>
              <w:t>may</w:t>
            </w:r>
            <w:r w:rsidRPr="00DA1145">
              <w:rPr>
                <w:rFonts w:ascii="Times New Roman" w:hAnsi="Times New Roman" w:cs="Times New Roman"/>
                <w:spacing w:val="-6"/>
              </w:rPr>
              <w:t xml:space="preserve"> </w:t>
            </w:r>
            <w:r w:rsidRPr="00DA1145">
              <w:rPr>
                <w:rFonts w:ascii="Times New Roman" w:hAnsi="Times New Roman" w:cs="Times New Roman"/>
                <w:spacing w:val="-2"/>
              </w:rPr>
              <w:t>require</w:t>
            </w:r>
            <w:r w:rsidRPr="00DA1145">
              <w:rPr>
                <w:rFonts w:ascii="Times New Roman" w:hAnsi="Times New Roman" w:cs="Times New Roman"/>
                <w:spacing w:val="-3"/>
              </w:rPr>
              <w:t xml:space="preserve"> </w:t>
            </w:r>
            <w:r w:rsidRPr="00DA1145">
              <w:rPr>
                <w:rFonts w:ascii="Times New Roman" w:hAnsi="Times New Roman" w:cs="Times New Roman"/>
                <w:spacing w:val="-2"/>
              </w:rPr>
              <w:t>Specialized Subcontractors,</w:t>
            </w:r>
            <w:r w:rsidRPr="00DA1145">
              <w:rPr>
                <w:rFonts w:ascii="Times New Roman" w:hAnsi="Times New Roman" w:cs="Times New Roman"/>
                <w:spacing w:val="-8"/>
              </w:rPr>
              <w:t xml:space="preserve"> </w:t>
            </w:r>
            <w:r w:rsidRPr="00DA1145">
              <w:rPr>
                <w:rFonts w:ascii="Times New Roman" w:hAnsi="Times New Roman" w:cs="Times New Roman"/>
                <w:spacing w:val="-2"/>
              </w:rPr>
              <w:t>the</w:t>
            </w:r>
            <w:r w:rsidRPr="00DA1145">
              <w:rPr>
                <w:rFonts w:ascii="Times New Roman" w:hAnsi="Times New Roman" w:cs="Times New Roman"/>
                <w:spacing w:val="-5"/>
              </w:rPr>
              <w:t xml:space="preserve"> </w:t>
            </w:r>
            <w:r w:rsidRPr="00DA1145">
              <w:rPr>
                <w:rFonts w:ascii="Times New Roman" w:hAnsi="Times New Roman" w:cs="Times New Roman"/>
                <w:spacing w:val="-2"/>
              </w:rPr>
              <w:t>relevant</w:t>
            </w:r>
            <w:r w:rsidRPr="00DA1145">
              <w:rPr>
                <w:rFonts w:ascii="Times New Roman" w:hAnsi="Times New Roman" w:cs="Times New Roman"/>
                <w:spacing w:val="-8"/>
              </w:rPr>
              <w:t xml:space="preserve"> </w:t>
            </w:r>
            <w:r w:rsidRPr="00DA1145">
              <w:rPr>
                <w:rFonts w:ascii="Times New Roman" w:hAnsi="Times New Roman" w:cs="Times New Roman"/>
                <w:spacing w:val="-2"/>
              </w:rPr>
              <w:t>qualifications</w:t>
            </w:r>
            <w:r w:rsidRPr="00DA1145">
              <w:rPr>
                <w:rFonts w:ascii="Times New Roman" w:hAnsi="Times New Roman" w:cs="Times New Roman"/>
                <w:spacing w:val="-8"/>
              </w:rPr>
              <w:t xml:space="preserve"> </w:t>
            </w:r>
            <w:r w:rsidRPr="00DA1145">
              <w:rPr>
                <w:rFonts w:ascii="Times New Roman" w:hAnsi="Times New Roman" w:cs="Times New Roman"/>
                <w:spacing w:val="-2"/>
              </w:rPr>
              <w:t>of</w:t>
            </w:r>
            <w:r w:rsidRPr="00DA1145">
              <w:rPr>
                <w:rFonts w:ascii="Times New Roman" w:hAnsi="Times New Roman" w:cs="Times New Roman"/>
                <w:spacing w:val="-9"/>
              </w:rPr>
              <w:t xml:space="preserve"> </w:t>
            </w:r>
            <w:r w:rsidRPr="00DA1145">
              <w:rPr>
                <w:rFonts w:ascii="Times New Roman" w:hAnsi="Times New Roman" w:cs="Times New Roman"/>
                <w:spacing w:val="-2"/>
              </w:rPr>
              <w:t>the</w:t>
            </w:r>
            <w:r w:rsidRPr="00DA1145">
              <w:rPr>
                <w:rFonts w:ascii="Times New Roman" w:hAnsi="Times New Roman" w:cs="Times New Roman"/>
                <w:spacing w:val="-5"/>
              </w:rPr>
              <w:t xml:space="preserve"> </w:t>
            </w:r>
            <w:r w:rsidRPr="00DA1145">
              <w:rPr>
                <w:rFonts w:ascii="Times New Roman" w:hAnsi="Times New Roman" w:cs="Times New Roman"/>
                <w:spacing w:val="-2"/>
              </w:rPr>
              <w:t>proposed</w:t>
            </w:r>
            <w:r w:rsidRPr="00DA1145">
              <w:rPr>
                <w:rFonts w:ascii="Times New Roman" w:hAnsi="Times New Roman" w:cs="Times New Roman"/>
                <w:spacing w:val="-9"/>
              </w:rPr>
              <w:t xml:space="preserve"> </w:t>
            </w:r>
            <w:r w:rsidRPr="00DA1145">
              <w:rPr>
                <w:rFonts w:ascii="Times New Roman" w:hAnsi="Times New Roman" w:cs="Times New Roman"/>
                <w:spacing w:val="-2"/>
              </w:rPr>
              <w:t xml:space="preserve">Specialized </w:t>
            </w:r>
            <w:r w:rsidRPr="00DA1145">
              <w:rPr>
                <w:rFonts w:ascii="Times New Roman" w:hAnsi="Times New Roman" w:cs="Times New Roman"/>
                <w:spacing w:val="-4"/>
              </w:rPr>
              <w:t>Subcontractors</w:t>
            </w:r>
            <w:r w:rsidRPr="00DA1145">
              <w:rPr>
                <w:rFonts w:ascii="Times New Roman" w:hAnsi="Times New Roman" w:cs="Times New Roman"/>
                <w:spacing w:val="-9"/>
              </w:rPr>
              <w:t xml:space="preserve"> </w:t>
            </w:r>
            <w:r w:rsidRPr="00DA1145">
              <w:rPr>
                <w:rFonts w:ascii="Times New Roman" w:hAnsi="Times New Roman" w:cs="Times New Roman"/>
                <w:spacing w:val="-4"/>
              </w:rPr>
              <w:t>will</w:t>
            </w:r>
            <w:r w:rsidRPr="00DA1145">
              <w:rPr>
                <w:rFonts w:ascii="Times New Roman" w:hAnsi="Times New Roman" w:cs="Times New Roman"/>
                <w:spacing w:val="-10"/>
              </w:rPr>
              <w:t xml:space="preserve"> </w:t>
            </w:r>
            <w:r w:rsidRPr="00DA1145">
              <w:rPr>
                <w:rFonts w:ascii="Times New Roman" w:hAnsi="Times New Roman" w:cs="Times New Roman"/>
                <w:spacing w:val="-4"/>
              </w:rPr>
              <w:t>be</w:t>
            </w:r>
            <w:r w:rsidRPr="00DA1145">
              <w:rPr>
                <w:rFonts w:ascii="Times New Roman" w:hAnsi="Times New Roman" w:cs="Times New Roman"/>
                <w:spacing w:val="-9"/>
              </w:rPr>
              <w:t xml:space="preserve"> </w:t>
            </w:r>
            <w:r w:rsidRPr="00DA1145">
              <w:rPr>
                <w:rFonts w:ascii="Times New Roman" w:hAnsi="Times New Roman" w:cs="Times New Roman"/>
                <w:spacing w:val="-4"/>
              </w:rPr>
              <w:t>added</w:t>
            </w:r>
            <w:r w:rsidRPr="00DA1145">
              <w:rPr>
                <w:rFonts w:ascii="Times New Roman" w:hAnsi="Times New Roman" w:cs="Times New Roman"/>
                <w:spacing w:val="-10"/>
              </w:rPr>
              <w:t xml:space="preserve"> </w:t>
            </w:r>
            <w:r w:rsidRPr="00DA1145">
              <w:rPr>
                <w:rFonts w:ascii="Times New Roman" w:hAnsi="Times New Roman" w:cs="Times New Roman"/>
                <w:spacing w:val="-4"/>
              </w:rPr>
              <w:t>to</w:t>
            </w:r>
            <w:r w:rsidRPr="00DA1145">
              <w:rPr>
                <w:rFonts w:ascii="Times New Roman" w:hAnsi="Times New Roman" w:cs="Times New Roman"/>
                <w:spacing w:val="-9"/>
              </w:rPr>
              <w:t xml:space="preserve"> </w:t>
            </w:r>
            <w:r w:rsidRPr="00DA1145">
              <w:rPr>
                <w:rFonts w:ascii="Times New Roman" w:hAnsi="Times New Roman" w:cs="Times New Roman"/>
                <w:spacing w:val="-4"/>
              </w:rPr>
              <w:t>the</w:t>
            </w:r>
            <w:r w:rsidRPr="00DA1145">
              <w:rPr>
                <w:rFonts w:ascii="Times New Roman" w:hAnsi="Times New Roman" w:cs="Times New Roman"/>
                <w:spacing w:val="-8"/>
              </w:rPr>
              <w:t xml:space="preserve"> </w:t>
            </w:r>
            <w:r w:rsidRPr="00DA1145">
              <w:rPr>
                <w:rFonts w:ascii="Times New Roman" w:hAnsi="Times New Roman" w:cs="Times New Roman"/>
                <w:spacing w:val="-4"/>
              </w:rPr>
              <w:t>qualifications</w:t>
            </w:r>
            <w:r w:rsidRPr="00DA1145">
              <w:rPr>
                <w:rFonts w:ascii="Times New Roman" w:hAnsi="Times New Roman" w:cs="Times New Roman"/>
                <w:spacing w:val="-9"/>
              </w:rPr>
              <w:t xml:space="preserve"> </w:t>
            </w:r>
            <w:r w:rsidRPr="00DA1145">
              <w:rPr>
                <w:rFonts w:ascii="Times New Roman" w:hAnsi="Times New Roman" w:cs="Times New Roman"/>
                <w:spacing w:val="-4"/>
              </w:rPr>
              <w:t>of</w:t>
            </w:r>
            <w:r w:rsidRPr="00DA1145">
              <w:rPr>
                <w:rFonts w:ascii="Times New Roman" w:hAnsi="Times New Roman" w:cs="Times New Roman"/>
                <w:spacing w:val="-10"/>
              </w:rPr>
              <w:t xml:space="preserve"> </w:t>
            </w:r>
            <w:r w:rsidRPr="00DA1145">
              <w:rPr>
                <w:rFonts w:ascii="Times New Roman" w:hAnsi="Times New Roman" w:cs="Times New Roman"/>
                <w:spacing w:val="-4"/>
              </w:rPr>
              <w:t>the</w:t>
            </w:r>
            <w:r w:rsidRPr="00DA1145">
              <w:rPr>
                <w:rFonts w:ascii="Times New Roman" w:hAnsi="Times New Roman" w:cs="Times New Roman"/>
                <w:spacing w:val="-9"/>
              </w:rPr>
              <w:t xml:space="preserve"> </w:t>
            </w:r>
            <w:r w:rsidRPr="00DA1145">
              <w:rPr>
                <w:rFonts w:ascii="Times New Roman" w:hAnsi="Times New Roman" w:cs="Times New Roman"/>
                <w:spacing w:val="-4"/>
              </w:rPr>
              <w:t>Tenderer</w:t>
            </w:r>
            <w:r w:rsidRPr="00DA1145">
              <w:rPr>
                <w:rFonts w:ascii="Times New Roman" w:hAnsi="Times New Roman" w:cs="Times New Roman"/>
                <w:spacing w:val="-9"/>
              </w:rPr>
              <w:t xml:space="preserve"> </w:t>
            </w:r>
            <w:r w:rsidRPr="00DA1145">
              <w:rPr>
                <w:rFonts w:ascii="Times New Roman" w:hAnsi="Times New Roman" w:cs="Times New Roman"/>
                <w:spacing w:val="-4"/>
              </w:rPr>
              <w:t>for</w:t>
            </w:r>
            <w:r w:rsidRPr="00DA1145">
              <w:rPr>
                <w:rFonts w:ascii="Times New Roman" w:hAnsi="Times New Roman" w:cs="Times New Roman"/>
                <w:spacing w:val="-10"/>
              </w:rPr>
              <w:t xml:space="preserve"> </w:t>
            </w:r>
            <w:r w:rsidRPr="00DA1145">
              <w:rPr>
                <w:rFonts w:ascii="Times New Roman" w:hAnsi="Times New Roman" w:cs="Times New Roman"/>
                <w:spacing w:val="-4"/>
              </w:rPr>
              <w:t>the</w:t>
            </w:r>
            <w:r w:rsidRPr="00DA1145">
              <w:rPr>
                <w:rFonts w:ascii="Times New Roman" w:hAnsi="Times New Roman" w:cs="Times New Roman"/>
                <w:spacing w:val="-8"/>
              </w:rPr>
              <w:t xml:space="preserve"> </w:t>
            </w:r>
            <w:r w:rsidRPr="00DA1145">
              <w:rPr>
                <w:rFonts w:ascii="Times New Roman" w:hAnsi="Times New Roman" w:cs="Times New Roman"/>
                <w:spacing w:val="-4"/>
              </w:rPr>
              <w:t>purpose</w:t>
            </w:r>
            <w:r w:rsidRPr="00DA1145">
              <w:rPr>
                <w:rFonts w:ascii="Times New Roman" w:hAnsi="Times New Roman" w:cs="Times New Roman"/>
                <w:spacing w:val="-6"/>
              </w:rPr>
              <w:t xml:space="preserve"> </w:t>
            </w:r>
            <w:r w:rsidRPr="00DA1145">
              <w:rPr>
                <w:rFonts w:ascii="Times New Roman" w:hAnsi="Times New Roman" w:cs="Times New Roman"/>
                <w:spacing w:val="-4"/>
              </w:rPr>
              <w:t xml:space="preserve">of </w:t>
            </w:r>
            <w:r w:rsidRPr="00DA1145">
              <w:rPr>
                <w:rFonts w:ascii="Times New Roman" w:hAnsi="Times New Roman" w:cs="Times New Roman"/>
                <w:spacing w:val="-2"/>
              </w:rPr>
              <w:t>evaluation.</w:t>
            </w:r>
          </w:p>
        </w:tc>
      </w:tr>
      <w:tr w:rsidR="00363E5D" w:rsidRPr="00DA1145">
        <w:trPr>
          <w:trHeight w:val="1191"/>
        </w:trPr>
        <w:tc>
          <w:tcPr>
            <w:tcW w:w="1709" w:type="dxa"/>
          </w:tcPr>
          <w:p w:rsidR="00363E5D" w:rsidRPr="00DA1145" w:rsidRDefault="00934312">
            <w:pPr>
              <w:pStyle w:val="TableParagraph"/>
              <w:spacing w:line="262" w:lineRule="exact"/>
              <w:ind w:left="107"/>
              <w:rPr>
                <w:rFonts w:ascii="Times New Roman" w:hAnsi="Times New Roman" w:cs="Times New Roman"/>
                <w:b/>
              </w:rPr>
            </w:pPr>
            <w:r w:rsidRPr="00DA1145">
              <w:rPr>
                <w:rFonts w:ascii="Times New Roman" w:hAnsi="Times New Roman" w:cs="Times New Roman"/>
                <w:b/>
              </w:rPr>
              <w:lastRenderedPageBreak/>
              <w:t>ITT</w:t>
            </w:r>
            <w:r w:rsidRPr="00DA1145">
              <w:rPr>
                <w:rFonts w:ascii="Times New Roman" w:hAnsi="Times New Roman" w:cs="Times New Roman"/>
                <w:b/>
                <w:spacing w:val="-4"/>
              </w:rPr>
              <w:t xml:space="preserve"> </w:t>
            </w:r>
            <w:r w:rsidRPr="00DA1145">
              <w:rPr>
                <w:rFonts w:ascii="Times New Roman" w:hAnsi="Times New Roman" w:cs="Times New Roman"/>
                <w:b/>
              </w:rPr>
              <w:t>37.2</w:t>
            </w:r>
            <w:r w:rsidRPr="00DA1145">
              <w:rPr>
                <w:rFonts w:ascii="Times New Roman" w:hAnsi="Times New Roman" w:cs="Times New Roman"/>
                <w:b/>
                <w:spacing w:val="-1"/>
              </w:rPr>
              <w:t xml:space="preserve"> </w:t>
            </w:r>
            <w:r w:rsidRPr="00DA1145">
              <w:rPr>
                <w:rFonts w:ascii="Times New Roman" w:hAnsi="Times New Roman" w:cs="Times New Roman"/>
                <w:b/>
                <w:spacing w:val="-5"/>
              </w:rPr>
              <w:t>(d)</w:t>
            </w:r>
          </w:p>
        </w:tc>
        <w:tc>
          <w:tcPr>
            <w:tcW w:w="7508" w:type="dxa"/>
          </w:tcPr>
          <w:p w:rsidR="00363E5D" w:rsidRPr="00DA1145" w:rsidRDefault="00934312">
            <w:pPr>
              <w:pStyle w:val="TableParagraph"/>
              <w:spacing w:line="264" w:lineRule="auto"/>
              <w:ind w:left="98" w:right="123"/>
              <w:rPr>
                <w:rFonts w:ascii="Times New Roman" w:hAnsi="Times New Roman" w:cs="Times New Roman"/>
              </w:rPr>
            </w:pPr>
            <w:r w:rsidRPr="00DA1145">
              <w:rPr>
                <w:rFonts w:ascii="Times New Roman" w:hAnsi="Times New Roman" w:cs="Times New Roman"/>
              </w:rPr>
              <w:t>Additional</w:t>
            </w:r>
            <w:r w:rsidRPr="00DA1145">
              <w:rPr>
                <w:rFonts w:ascii="Times New Roman" w:hAnsi="Times New Roman" w:cs="Times New Roman"/>
                <w:spacing w:val="-8"/>
              </w:rPr>
              <w:t xml:space="preserve"> </w:t>
            </w:r>
            <w:r w:rsidRPr="00DA1145">
              <w:rPr>
                <w:rFonts w:ascii="Times New Roman" w:hAnsi="Times New Roman" w:cs="Times New Roman"/>
              </w:rPr>
              <w:t>requirements</w:t>
            </w:r>
            <w:r w:rsidRPr="00DA1145">
              <w:rPr>
                <w:rFonts w:ascii="Times New Roman" w:hAnsi="Times New Roman" w:cs="Times New Roman"/>
                <w:spacing w:val="-5"/>
              </w:rPr>
              <w:t xml:space="preserve"> </w:t>
            </w:r>
            <w:r w:rsidRPr="00DA1145">
              <w:rPr>
                <w:rFonts w:ascii="Times New Roman" w:hAnsi="Times New Roman" w:cs="Times New Roman"/>
              </w:rPr>
              <w:t>apply.</w:t>
            </w:r>
            <w:r w:rsidRPr="00DA1145">
              <w:rPr>
                <w:rFonts w:ascii="Times New Roman" w:hAnsi="Times New Roman" w:cs="Times New Roman"/>
                <w:spacing w:val="-5"/>
              </w:rPr>
              <w:t xml:space="preserve"> </w:t>
            </w:r>
            <w:r w:rsidRPr="00DA1145">
              <w:rPr>
                <w:rFonts w:ascii="Times New Roman" w:hAnsi="Times New Roman" w:cs="Times New Roman"/>
              </w:rPr>
              <w:t>These</w:t>
            </w:r>
            <w:r w:rsidRPr="00DA1145">
              <w:rPr>
                <w:rFonts w:ascii="Times New Roman" w:hAnsi="Times New Roman" w:cs="Times New Roman"/>
                <w:spacing w:val="-4"/>
              </w:rPr>
              <w:t xml:space="preserve"> </w:t>
            </w:r>
            <w:r w:rsidRPr="00DA1145">
              <w:rPr>
                <w:rFonts w:ascii="Times New Roman" w:hAnsi="Times New Roman" w:cs="Times New Roman"/>
              </w:rPr>
              <w:t>are</w:t>
            </w:r>
            <w:r w:rsidRPr="00DA1145">
              <w:rPr>
                <w:rFonts w:ascii="Times New Roman" w:hAnsi="Times New Roman" w:cs="Times New Roman"/>
                <w:spacing w:val="-7"/>
              </w:rPr>
              <w:t xml:space="preserve"> </w:t>
            </w:r>
            <w:r w:rsidRPr="00DA1145">
              <w:rPr>
                <w:rFonts w:ascii="Times New Roman" w:hAnsi="Times New Roman" w:cs="Times New Roman"/>
              </w:rPr>
              <w:t>detailed</w:t>
            </w:r>
            <w:r w:rsidRPr="00DA1145">
              <w:rPr>
                <w:rFonts w:ascii="Times New Roman" w:hAnsi="Times New Roman" w:cs="Times New Roman"/>
                <w:spacing w:val="-7"/>
              </w:rPr>
              <w:t xml:space="preserve"> </w:t>
            </w:r>
            <w:r w:rsidRPr="00DA1145">
              <w:rPr>
                <w:rFonts w:ascii="Times New Roman" w:hAnsi="Times New Roman" w:cs="Times New Roman"/>
              </w:rPr>
              <w:t>in</w:t>
            </w:r>
            <w:r w:rsidRPr="00DA1145">
              <w:rPr>
                <w:rFonts w:ascii="Times New Roman" w:hAnsi="Times New Roman" w:cs="Times New Roman"/>
                <w:spacing w:val="-6"/>
              </w:rPr>
              <w:t xml:space="preserve"> </w:t>
            </w:r>
            <w:r w:rsidRPr="00DA1145">
              <w:rPr>
                <w:rFonts w:ascii="Times New Roman" w:hAnsi="Times New Roman" w:cs="Times New Roman"/>
              </w:rPr>
              <w:t>the</w:t>
            </w:r>
            <w:r w:rsidRPr="00DA1145">
              <w:rPr>
                <w:rFonts w:ascii="Times New Roman" w:hAnsi="Times New Roman" w:cs="Times New Roman"/>
                <w:spacing w:val="-4"/>
              </w:rPr>
              <w:t xml:space="preserve"> </w:t>
            </w:r>
            <w:r w:rsidRPr="00DA1145">
              <w:rPr>
                <w:rFonts w:ascii="Times New Roman" w:hAnsi="Times New Roman" w:cs="Times New Roman"/>
              </w:rPr>
              <w:t>evaluation</w:t>
            </w:r>
            <w:r w:rsidRPr="00DA1145">
              <w:rPr>
                <w:rFonts w:ascii="Times New Roman" w:hAnsi="Times New Roman" w:cs="Times New Roman"/>
                <w:spacing w:val="-8"/>
              </w:rPr>
              <w:t xml:space="preserve"> </w:t>
            </w:r>
            <w:r w:rsidRPr="00DA1145">
              <w:rPr>
                <w:rFonts w:ascii="Times New Roman" w:hAnsi="Times New Roman" w:cs="Times New Roman"/>
              </w:rPr>
              <w:t>criteria</w:t>
            </w:r>
            <w:r w:rsidRPr="00DA1145">
              <w:rPr>
                <w:rFonts w:ascii="Times New Roman" w:hAnsi="Times New Roman" w:cs="Times New Roman"/>
                <w:spacing w:val="-7"/>
              </w:rPr>
              <w:t xml:space="preserve"> </w:t>
            </w:r>
            <w:r w:rsidRPr="00DA1145">
              <w:rPr>
                <w:rFonts w:ascii="Times New Roman" w:hAnsi="Times New Roman" w:cs="Times New Roman"/>
              </w:rPr>
              <w:t>in Section III, Evaluation and Qualification Criteria.</w:t>
            </w:r>
          </w:p>
        </w:tc>
      </w:tr>
      <w:tr w:rsidR="00363E5D" w:rsidRPr="00DA1145">
        <w:trPr>
          <w:trHeight w:val="1767"/>
        </w:trPr>
        <w:tc>
          <w:tcPr>
            <w:tcW w:w="1709" w:type="dxa"/>
          </w:tcPr>
          <w:p w:rsidR="00363E5D" w:rsidRPr="00DA1145" w:rsidRDefault="00934312">
            <w:pPr>
              <w:pStyle w:val="TableParagraph"/>
              <w:spacing w:line="260" w:lineRule="exact"/>
              <w:ind w:left="107"/>
              <w:rPr>
                <w:rFonts w:ascii="Times New Roman" w:hAnsi="Times New Roman" w:cs="Times New Roman"/>
                <w:b/>
              </w:rPr>
            </w:pPr>
            <w:r w:rsidRPr="00DA1145">
              <w:rPr>
                <w:rFonts w:ascii="Times New Roman" w:hAnsi="Times New Roman" w:cs="Times New Roman"/>
                <w:b/>
              </w:rPr>
              <w:t>ITT</w:t>
            </w:r>
            <w:r w:rsidRPr="00DA1145">
              <w:rPr>
                <w:rFonts w:ascii="Times New Roman" w:hAnsi="Times New Roman" w:cs="Times New Roman"/>
                <w:b/>
                <w:spacing w:val="-2"/>
              </w:rPr>
              <w:t xml:space="preserve"> </w:t>
            </w:r>
            <w:r w:rsidRPr="00DA1145">
              <w:rPr>
                <w:rFonts w:ascii="Times New Roman" w:hAnsi="Times New Roman" w:cs="Times New Roman"/>
                <w:b/>
                <w:spacing w:val="-4"/>
              </w:rPr>
              <w:t>51.1</w:t>
            </w:r>
          </w:p>
        </w:tc>
        <w:tc>
          <w:tcPr>
            <w:tcW w:w="7508" w:type="dxa"/>
          </w:tcPr>
          <w:p w:rsidR="00363E5D" w:rsidRPr="00DA1145" w:rsidRDefault="00934312">
            <w:pPr>
              <w:pStyle w:val="TableParagraph"/>
              <w:spacing w:line="260" w:lineRule="exact"/>
              <w:ind w:left="98"/>
              <w:rPr>
                <w:rFonts w:ascii="Times New Roman" w:hAnsi="Times New Roman" w:cs="Times New Roman"/>
              </w:rPr>
            </w:pPr>
            <w:r w:rsidRPr="00DA1145">
              <w:rPr>
                <w:rFonts w:ascii="Times New Roman" w:hAnsi="Times New Roman" w:cs="Times New Roman"/>
              </w:rPr>
              <w:t>The</w:t>
            </w:r>
            <w:r w:rsidRPr="00DA1145">
              <w:rPr>
                <w:rFonts w:ascii="Times New Roman" w:hAnsi="Times New Roman" w:cs="Times New Roman"/>
                <w:spacing w:val="-6"/>
              </w:rPr>
              <w:t xml:space="preserve"> </w:t>
            </w:r>
            <w:r w:rsidRPr="00DA1145">
              <w:rPr>
                <w:rFonts w:ascii="Times New Roman" w:hAnsi="Times New Roman" w:cs="Times New Roman"/>
              </w:rPr>
              <w:t>person</w:t>
            </w:r>
            <w:r w:rsidRPr="00DA1145">
              <w:rPr>
                <w:rFonts w:ascii="Times New Roman" w:hAnsi="Times New Roman" w:cs="Times New Roman"/>
                <w:spacing w:val="-7"/>
              </w:rPr>
              <w:t xml:space="preserve"> </w:t>
            </w:r>
            <w:r w:rsidRPr="00DA1145">
              <w:rPr>
                <w:rFonts w:ascii="Times New Roman" w:hAnsi="Times New Roman" w:cs="Times New Roman"/>
              </w:rPr>
              <w:t>named</w:t>
            </w:r>
            <w:r w:rsidRPr="00DA1145">
              <w:rPr>
                <w:rFonts w:ascii="Times New Roman" w:hAnsi="Times New Roman" w:cs="Times New Roman"/>
                <w:spacing w:val="-5"/>
              </w:rPr>
              <w:t xml:space="preserve"> </w:t>
            </w:r>
            <w:r w:rsidRPr="00DA1145">
              <w:rPr>
                <w:rFonts w:ascii="Times New Roman" w:hAnsi="Times New Roman" w:cs="Times New Roman"/>
              </w:rPr>
              <w:t>to</w:t>
            </w:r>
            <w:r w:rsidRPr="00DA1145">
              <w:rPr>
                <w:rFonts w:ascii="Times New Roman" w:hAnsi="Times New Roman" w:cs="Times New Roman"/>
                <w:spacing w:val="-5"/>
              </w:rPr>
              <w:t xml:space="preserve"> </w:t>
            </w:r>
            <w:r w:rsidRPr="00DA1145">
              <w:rPr>
                <w:rFonts w:ascii="Times New Roman" w:hAnsi="Times New Roman" w:cs="Times New Roman"/>
              </w:rPr>
              <w:t>be</w:t>
            </w:r>
            <w:r w:rsidRPr="00DA1145">
              <w:rPr>
                <w:rFonts w:ascii="Times New Roman" w:hAnsi="Times New Roman" w:cs="Times New Roman"/>
                <w:spacing w:val="-4"/>
              </w:rPr>
              <w:t xml:space="preserve"> </w:t>
            </w:r>
            <w:r w:rsidRPr="00DA1145">
              <w:rPr>
                <w:rFonts w:ascii="Times New Roman" w:hAnsi="Times New Roman" w:cs="Times New Roman"/>
              </w:rPr>
              <w:t>appointed</w:t>
            </w:r>
            <w:r w:rsidRPr="00DA1145">
              <w:rPr>
                <w:rFonts w:ascii="Times New Roman" w:hAnsi="Times New Roman" w:cs="Times New Roman"/>
                <w:spacing w:val="-8"/>
              </w:rPr>
              <w:t xml:space="preserve"> </w:t>
            </w:r>
            <w:r w:rsidRPr="00DA1145">
              <w:rPr>
                <w:rFonts w:ascii="Times New Roman" w:hAnsi="Times New Roman" w:cs="Times New Roman"/>
              </w:rPr>
              <w:t>as</w:t>
            </w:r>
            <w:r w:rsidRPr="00DA1145">
              <w:rPr>
                <w:rFonts w:ascii="Times New Roman" w:hAnsi="Times New Roman" w:cs="Times New Roman"/>
                <w:spacing w:val="-5"/>
              </w:rPr>
              <w:t xml:space="preserve"> </w:t>
            </w:r>
            <w:r w:rsidRPr="00DA1145">
              <w:rPr>
                <w:rFonts w:ascii="Times New Roman" w:hAnsi="Times New Roman" w:cs="Times New Roman"/>
              </w:rPr>
              <w:t>Adjudicator</w:t>
            </w:r>
            <w:r w:rsidRPr="00DA1145">
              <w:rPr>
                <w:rFonts w:ascii="Times New Roman" w:hAnsi="Times New Roman" w:cs="Times New Roman"/>
                <w:spacing w:val="-6"/>
              </w:rPr>
              <w:t xml:space="preserve"> </w:t>
            </w:r>
            <w:r w:rsidRPr="00DA1145">
              <w:rPr>
                <w:rFonts w:ascii="Times New Roman" w:hAnsi="Times New Roman" w:cs="Times New Roman"/>
                <w:spacing w:val="-5"/>
              </w:rPr>
              <w:t>is</w:t>
            </w:r>
          </w:p>
          <w:p w:rsidR="00363E5D" w:rsidRPr="00DA1145" w:rsidRDefault="00EC7808">
            <w:pPr>
              <w:pStyle w:val="TableParagraph"/>
              <w:tabs>
                <w:tab w:val="left" w:pos="4154"/>
                <w:tab w:val="left" w:pos="6187"/>
                <w:tab w:val="left" w:pos="6782"/>
              </w:tabs>
              <w:spacing w:before="24" w:line="259" w:lineRule="auto"/>
              <w:ind w:left="98" w:right="103"/>
              <w:rPr>
                <w:rFonts w:ascii="Times New Roman" w:hAnsi="Times New Roman" w:cs="Times New Roman"/>
              </w:rPr>
            </w:pPr>
            <w:r w:rsidRPr="00DA1145">
              <w:rPr>
                <w:rFonts w:ascii="Times New Roman" w:hAnsi="Times New Roman" w:cs="Times New Roman"/>
                <w:u w:val="single"/>
              </w:rPr>
              <w:t>N/A</w:t>
            </w:r>
            <w:r w:rsidR="00934312" w:rsidRPr="00DA1145">
              <w:rPr>
                <w:rFonts w:ascii="Times New Roman" w:hAnsi="Times New Roman" w:cs="Times New Roman"/>
                <w:u w:val="single"/>
              </w:rPr>
              <w:tab/>
            </w:r>
            <w:r w:rsidR="00934312" w:rsidRPr="00DA1145">
              <w:rPr>
                <w:rFonts w:ascii="Times New Roman" w:hAnsi="Times New Roman" w:cs="Times New Roman"/>
              </w:rPr>
              <w:t xml:space="preserve">_ of </w:t>
            </w:r>
            <w:r w:rsidR="00934312" w:rsidRPr="00DA1145">
              <w:rPr>
                <w:rFonts w:ascii="Times New Roman" w:hAnsi="Times New Roman" w:cs="Times New Roman"/>
                <w:i/>
                <w:u w:val="single"/>
              </w:rPr>
              <w:tab/>
            </w:r>
            <w:r w:rsidR="00934312" w:rsidRPr="00DA1145">
              <w:rPr>
                <w:rFonts w:ascii="Times New Roman" w:hAnsi="Times New Roman" w:cs="Times New Roman"/>
                <w:i/>
              </w:rPr>
              <w:t>(pride</w:t>
            </w:r>
            <w:r w:rsidR="00934312" w:rsidRPr="00DA1145">
              <w:rPr>
                <w:rFonts w:ascii="Times New Roman" w:hAnsi="Times New Roman" w:cs="Times New Roman"/>
                <w:i/>
                <w:spacing w:val="-13"/>
              </w:rPr>
              <w:t xml:space="preserve"> </w:t>
            </w:r>
            <w:r w:rsidR="00934312" w:rsidRPr="00DA1145">
              <w:rPr>
                <w:rFonts w:ascii="Times New Roman" w:hAnsi="Times New Roman" w:cs="Times New Roman"/>
                <w:i/>
              </w:rPr>
              <w:t>tel.</w:t>
            </w:r>
            <w:r w:rsidR="00934312" w:rsidRPr="00DA1145">
              <w:rPr>
                <w:rFonts w:ascii="Times New Roman" w:hAnsi="Times New Roman" w:cs="Times New Roman"/>
                <w:i/>
                <w:spacing w:val="-12"/>
              </w:rPr>
              <w:t xml:space="preserve"> </w:t>
            </w:r>
            <w:r w:rsidR="00934312" w:rsidRPr="00DA1145">
              <w:rPr>
                <w:rFonts w:ascii="Times New Roman" w:hAnsi="Times New Roman" w:cs="Times New Roman"/>
                <w:i/>
              </w:rPr>
              <w:t xml:space="preserve">no. full postal and email addresses) </w:t>
            </w:r>
            <w:r w:rsidR="00934312" w:rsidRPr="00DA1145">
              <w:rPr>
                <w:rFonts w:ascii="Times New Roman" w:hAnsi="Times New Roman" w:cs="Times New Roman"/>
              </w:rPr>
              <w:t>at an hourly fee of Shs.</w:t>
            </w:r>
            <w:r w:rsidRPr="00DA1145">
              <w:rPr>
                <w:rFonts w:ascii="Times New Roman" w:hAnsi="Times New Roman" w:cs="Times New Roman"/>
              </w:rPr>
              <w:t xml:space="preserve"> N/A</w:t>
            </w:r>
            <w:r w:rsidR="00934312" w:rsidRPr="00DA1145">
              <w:rPr>
                <w:rFonts w:ascii="Times New Roman" w:hAnsi="Times New Roman" w:cs="Times New Roman"/>
                <w:u w:val="single"/>
              </w:rPr>
              <w:tab/>
            </w:r>
            <w:r w:rsidR="00934312" w:rsidRPr="00DA1145">
              <w:rPr>
                <w:rFonts w:ascii="Times New Roman" w:hAnsi="Times New Roman" w:cs="Times New Roman"/>
                <w:u w:val="single"/>
              </w:rPr>
              <w:tab/>
            </w:r>
            <w:r w:rsidR="00934312" w:rsidRPr="00DA1145">
              <w:rPr>
                <w:rFonts w:ascii="Times New Roman" w:hAnsi="Times New Roman" w:cs="Times New Roman"/>
                <w:spacing w:val="-4"/>
              </w:rPr>
              <w:t>per day.</w:t>
            </w:r>
          </w:p>
        </w:tc>
      </w:tr>
      <w:tr w:rsidR="00363E5D" w:rsidRPr="00DA1145">
        <w:trPr>
          <w:trHeight w:val="1798"/>
        </w:trPr>
        <w:tc>
          <w:tcPr>
            <w:tcW w:w="1709" w:type="dxa"/>
          </w:tcPr>
          <w:p w:rsidR="00363E5D" w:rsidRPr="00DA1145" w:rsidRDefault="00934312">
            <w:pPr>
              <w:pStyle w:val="TableParagraph"/>
              <w:spacing w:line="265" w:lineRule="exact"/>
              <w:ind w:left="107"/>
              <w:rPr>
                <w:rFonts w:ascii="Times New Roman" w:hAnsi="Times New Roman" w:cs="Times New Roman"/>
                <w:b/>
              </w:rPr>
            </w:pPr>
            <w:r w:rsidRPr="00DA1145">
              <w:rPr>
                <w:rFonts w:ascii="Times New Roman" w:hAnsi="Times New Roman" w:cs="Times New Roman"/>
                <w:b/>
              </w:rPr>
              <w:t>ITT</w:t>
            </w:r>
            <w:r w:rsidRPr="00DA1145">
              <w:rPr>
                <w:rFonts w:ascii="Times New Roman" w:hAnsi="Times New Roman" w:cs="Times New Roman"/>
                <w:b/>
                <w:spacing w:val="-2"/>
              </w:rPr>
              <w:t xml:space="preserve"> </w:t>
            </w:r>
            <w:r w:rsidRPr="00DA1145">
              <w:rPr>
                <w:rFonts w:ascii="Times New Roman" w:hAnsi="Times New Roman" w:cs="Times New Roman"/>
                <w:b/>
                <w:spacing w:val="-4"/>
              </w:rPr>
              <w:t>52.2</w:t>
            </w:r>
          </w:p>
        </w:tc>
        <w:tc>
          <w:tcPr>
            <w:tcW w:w="7508" w:type="dxa"/>
          </w:tcPr>
          <w:p w:rsidR="00363E5D" w:rsidRPr="00DA1145" w:rsidRDefault="00363E5D">
            <w:pPr>
              <w:pStyle w:val="TableParagraph"/>
              <w:spacing w:before="189"/>
              <w:rPr>
                <w:rFonts w:ascii="Times New Roman" w:hAnsi="Times New Roman" w:cs="Times New Roman"/>
              </w:rPr>
            </w:pPr>
          </w:p>
          <w:p w:rsidR="00363E5D" w:rsidRPr="00DA1145" w:rsidRDefault="00934312">
            <w:pPr>
              <w:pStyle w:val="TableParagraph"/>
              <w:tabs>
                <w:tab w:val="left" w:pos="6980"/>
              </w:tabs>
              <w:ind w:left="98"/>
              <w:rPr>
                <w:rFonts w:ascii="Times New Roman" w:hAnsi="Times New Roman" w:cs="Times New Roman"/>
              </w:rPr>
            </w:pPr>
            <w:r w:rsidRPr="00DA1145">
              <w:rPr>
                <w:rFonts w:ascii="Times New Roman" w:hAnsi="Times New Roman" w:cs="Times New Roman"/>
              </w:rPr>
              <w:t>Other</w:t>
            </w:r>
            <w:r w:rsidRPr="00DA1145">
              <w:rPr>
                <w:rFonts w:ascii="Times New Roman" w:hAnsi="Times New Roman" w:cs="Times New Roman"/>
                <w:spacing w:val="-4"/>
              </w:rPr>
              <w:t xml:space="preserve"> </w:t>
            </w:r>
            <w:r w:rsidRPr="00DA1145">
              <w:rPr>
                <w:rFonts w:ascii="Times New Roman" w:hAnsi="Times New Roman" w:cs="Times New Roman"/>
              </w:rPr>
              <w:t>documents</w:t>
            </w:r>
            <w:r w:rsidRPr="00DA1145">
              <w:rPr>
                <w:rFonts w:ascii="Times New Roman" w:hAnsi="Times New Roman" w:cs="Times New Roman"/>
                <w:spacing w:val="-4"/>
              </w:rPr>
              <w:t xml:space="preserve"> </w:t>
            </w:r>
            <w:r w:rsidRPr="00DA1145">
              <w:rPr>
                <w:rFonts w:ascii="Times New Roman" w:hAnsi="Times New Roman" w:cs="Times New Roman"/>
              </w:rPr>
              <w:t>required</w:t>
            </w:r>
            <w:r w:rsidRPr="00DA1145">
              <w:rPr>
                <w:rFonts w:ascii="Times New Roman" w:hAnsi="Times New Roman" w:cs="Times New Roman"/>
                <w:spacing w:val="-8"/>
              </w:rPr>
              <w:t xml:space="preserve"> </w:t>
            </w:r>
            <w:r w:rsidRPr="00DA1145">
              <w:rPr>
                <w:rFonts w:ascii="Times New Roman" w:hAnsi="Times New Roman" w:cs="Times New Roman"/>
              </w:rPr>
              <w:t>are</w:t>
            </w:r>
            <w:r w:rsidRPr="00DA1145">
              <w:rPr>
                <w:rFonts w:ascii="Times New Roman" w:hAnsi="Times New Roman" w:cs="Times New Roman"/>
                <w:spacing w:val="-4"/>
              </w:rPr>
              <w:t xml:space="preserve"> </w:t>
            </w:r>
            <w:r w:rsidR="00DA1145">
              <w:rPr>
                <w:rFonts w:ascii="Times New Roman" w:hAnsi="Times New Roman" w:cs="Times New Roman"/>
                <w:spacing w:val="-4"/>
              </w:rPr>
              <w:t>--</w:t>
            </w:r>
            <w:r w:rsidR="00EC7808" w:rsidRPr="00DA1145">
              <w:rPr>
                <w:rFonts w:ascii="Times New Roman" w:hAnsi="Times New Roman" w:cs="Times New Roman"/>
                <w:spacing w:val="-4"/>
              </w:rPr>
              <w:t>-  N/A</w:t>
            </w:r>
          </w:p>
        </w:tc>
      </w:tr>
      <w:tr w:rsidR="00363E5D" w:rsidRPr="00DA1145">
        <w:trPr>
          <w:trHeight w:val="5054"/>
        </w:trPr>
        <w:tc>
          <w:tcPr>
            <w:tcW w:w="1709" w:type="dxa"/>
          </w:tcPr>
          <w:p w:rsidR="00363E5D" w:rsidRPr="00DA1145" w:rsidRDefault="00934312">
            <w:pPr>
              <w:pStyle w:val="TableParagraph"/>
              <w:spacing w:line="265" w:lineRule="exact"/>
              <w:ind w:left="107"/>
              <w:rPr>
                <w:rFonts w:ascii="Times New Roman" w:hAnsi="Times New Roman" w:cs="Times New Roman"/>
                <w:b/>
              </w:rPr>
            </w:pPr>
            <w:r w:rsidRPr="00DA1145">
              <w:rPr>
                <w:rFonts w:ascii="Times New Roman" w:hAnsi="Times New Roman" w:cs="Times New Roman"/>
                <w:b/>
              </w:rPr>
              <w:t>ITT</w:t>
            </w:r>
            <w:r w:rsidRPr="00DA1145">
              <w:rPr>
                <w:rFonts w:ascii="Times New Roman" w:hAnsi="Times New Roman" w:cs="Times New Roman"/>
                <w:b/>
                <w:spacing w:val="-2"/>
              </w:rPr>
              <w:t xml:space="preserve"> </w:t>
            </w:r>
            <w:r w:rsidRPr="00DA1145">
              <w:rPr>
                <w:rFonts w:ascii="Times New Roman" w:hAnsi="Times New Roman" w:cs="Times New Roman"/>
                <w:b/>
                <w:spacing w:val="-4"/>
              </w:rPr>
              <w:t>54.1</w:t>
            </w:r>
          </w:p>
        </w:tc>
        <w:tc>
          <w:tcPr>
            <w:tcW w:w="7508" w:type="dxa"/>
          </w:tcPr>
          <w:p w:rsidR="00363E5D" w:rsidRPr="00DA1145" w:rsidRDefault="00934312">
            <w:pPr>
              <w:pStyle w:val="TableParagraph"/>
              <w:spacing w:line="259" w:lineRule="auto"/>
              <w:ind w:left="98" w:right="123"/>
              <w:rPr>
                <w:rFonts w:ascii="Times New Roman" w:hAnsi="Times New Roman" w:cs="Times New Roman"/>
              </w:rPr>
            </w:pPr>
            <w:r w:rsidRPr="00DA1145">
              <w:rPr>
                <w:rFonts w:ascii="Times New Roman" w:hAnsi="Times New Roman" w:cs="Times New Roman"/>
              </w:rPr>
              <w:t>The</w:t>
            </w:r>
            <w:r w:rsidRPr="00DA1145">
              <w:rPr>
                <w:rFonts w:ascii="Times New Roman" w:hAnsi="Times New Roman" w:cs="Times New Roman"/>
                <w:spacing w:val="-2"/>
              </w:rPr>
              <w:t xml:space="preserve"> </w:t>
            </w:r>
            <w:r w:rsidRPr="00DA1145">
              <w:rPr>
                <w:rFonts w:ascii="Times New Roman" w:hAnsi="Times New Roman" w:cs="Times New Roman"/>
              </w:rPr>
              <w:t>procedures</w:t>
            </w:r>
            <w:r w:rsidRPr="00DA1145">
              <w:rPr>
                <w:rFonts w:ascii="Times New Roman" w:hAnsi="Times New Roman" w:cs="Times New Roman"/>
                <w:spacing w:val="-4"/>
              </w:rPr>
              <w:t xml:space="preserve"> </w:t>
            </w:r>
            <w:r w:rsidRPr="00DA1145">
              <w:rPr>
                <w:rFonts w:ascii="Times New Roman" w:hAnsi="Times New Roman" w:cs="Times New Roman"/>
              </w:rPr>
              <w:t>for</w:t>
            </w:r>
            <w:r w:rsidRPr="00DA1145">
              <w:rPr>
                <w:rFonts w:ascii="Times New Roman" w:hAnsi="Times New Roman" w:cs="Times New Roman"/>
                <w:spacing w:val="-7"/>
              </w:rPr>
              <w:t xml:space="preserve"> </w:t>
            </w:r>
            <w:r w:rsidRPr="00DA1145">
              <w:rPr>
                <w:rFonts w:ascii="Times New Roman" w:hAnsi="Times New Roman" w:cs="Times New Roman"/>
              </w:rPr>
              <w:t>making</w:t>
            </w:r>
            <w:r w:rsidRPr="00DA1145">
              <w:rPr>
                <w:rFonts w:ascii="Times New Roman" w:hAnsi="Times New Roman" w:cs="Times New Roman"/>
                <w:spacing w:val="-10"/>
              </w:rPr>
              <w:t xml:space="preserve"> </w:t>
            </w:r>
            <w:r w:rsidRPr="00DA1145">
              <w:rPr>
                <w:rFonts w:ascii="Times New Roman" w:hAnsi="Times New Roman" w:cs="Times New Roman"/>
              </w:rPr>
              <w:t>a</w:t>
            </w:r>
            <w:r w:rsidRPr="00DA1145">
              <w:rPr>
                <w:rFonts w:ascii="Times New Roman" w:hAnsi="Times New Roman" w:cs="Times New Roman"/>
                <w:spacing w:val="-2"/>
              </w:rPr>
              <w:t xml:space="preserve"> </w:t>
            </w:r>
            <w:r w:rsidRPr="00DA1145">
              <w:rPr>
                <w:rFonts w:ascii="Times New Roman" w:hAnsi="Times New Roman" w:cs="Times New Roman"/>
              </w:rPr>
              <w:t>Procurement-related</w:t>
            </w:r>
            <w:r w:rsidRPr="00DA1145">
              <w:rPr>
                <w:rFonts w:ascii="Times New Roman" w:hAnsi="Times New Roman" w:cs="Times New Roman"/>
                <w:spacing w:val="-2"/>
              </w:rPr>
              <w:t xml:space="preserve"> </w:t>
            </w:r>
            <w:r w:rsidRPr="00DA1145">
              <w:rPr>
                <w:rFonts w:ascii="Times New Roman" w:hAnsi="Times New Roman" w:cs="Times New Roman"/>
              </w:rPr>
              <w:t>Complaints</w:t>
            </w:r>
            <w:r w:rsidRPr="00DA1145">
              <w:rPr>
                <w:rFonts w:ascii="Times New Roman" w:hAnsi="Times New Roman" w:cs="Times New Roman"/>
                <w:spacing w:val="-2"/>
              </w:rPr>
              <w:t xml:space="preserve"> </w:t>
            </w:r>
            <w:r w:rsidRPr="00DA1145">
              <w:rPr>
                <w:rFonts w:ascii="Times New Roman" w:hAnsi="Times New Roman" w:cs="Times New Roman"/>
              </w:rPr>
              <w:t>are</w:t>
            </w:r>
            <w:r w:rsidRPr="00DA1145">
              <w:rPr>
                <w:rFonts w:ascii="Times New Roman" w:hAnsi="Times New Roman" w:cs="Times New Roman"/>
                <w:spacing w:val="-1"/>
              </w:rPr>
              <w:t xml:space="preserve"> </w:t>
            </w:r>
            <w:r w:rsidRPr="00DA1145">
              <w:rPr>
                <w:rFonts w:ascii="Times New Roman" w:hAnsi="Times New Roman" w:cs="Times New Roman"/>
              </w:rPr>
              <w:t>detailed</w:t>
            </w:r>
            <w:r w:rsidRPr="00DA1145">
              <w:rPr>
                <w:rFonts w:ascii="Times New Roman" w:hAnsi="Times New Roman" w:cs="Times New Roman"/>
                <w:spacing w:val="-2"/>
              </w:rPr>
              <w:t xml:space="preserve"> </w:t>
            </w:r>
            <w:r w:rsidRPr="00DA1145">
              <w:rPr>
                <w:rFonts w:ascii="Times New Roman" w:hAnsi="Times New Roman" w:cs="Times New Roman"/>
              </w:rPr>
              <w:t>in</w:t>
            </w:r>
            <w:r w:rsidRPr="00DA1145">
              <w:rPr>
                <w:rFonts w:ascii="Times New Roman" w:hAnsi="Times New Roman" w:cs="Times New Roman"/>
                <w:spacing w:val="-4"/>
              </w:rPr>
              <w:t xml:space="preserve"> </w:t>
            </w:r>
            <w:r w:rsidRPr="00DA1145">
              <w:rPr>
                <w:rFonts w:ascii="Times New Roman" w:hAnsi="Times New Roman" w:cs="Times New Roman"/>
              </w:rPr>
              <w:t xml:space="preserve">the “Regulations” available from the PPRA Website </w:t>
            </w:r>
            <w:hyperlink r:id="rId17">
              <w:r w:rsidRPr="00DA1145">
                <w:rPr>
                  <w:rFonts w:ascii="Times New Roman" w:hAnsi="Times New Roman" w:cs="Times New Roman"/>
                  <w:color w:val="0000FF"/>
                  <w:u w:val="single" w:color="0000FF"/>
                </w:rPr>
                <w:t>www.ppra.go.ke</w:t>
              </w:r>
              <w:r w:rsidRPr="00DA1145">
                <w:rPr>
                  <w:rFonts w:ascii="Times New Roman" w:hAnsi="Times New Roman" w:cs="Times New Roman"/>
                  <w:color w:val="0000FF"/>
                </w:rPr>
                <w:t xml:space="preserve"> </w:t>
              </w:r>
              <w:r w:rsidRPr="00DA1145">
                <w:rPr>
                  <w:rFonts w:ascii="Times New Roman" w:hAnsi="Times New Roman" w:cs="Times New Roman"/>
                </w:rPr>
                <w:t>o</w:t>
              </w:r>
            </w:hyperlink>
            <w:r w:rsidRPr="00DA1145">
              <w:rPr>
                <w:rFonts w:ascii="Times New Roman" w:hAnsi="Times New Roman" w:cs="Times New Roman"/>
              </w:rPr>
              <w:t xml:space="preserve">r email </w:t>
            </w:r>
            <w:hyperlink r:id="rId18">
              <w:r w:rsidRPr="00DA1145">
                <w:rPr>
                  <w:rFonts w:ascii="Times New Roman" w:hAnsi="Times New Roman" w:cs="Times New Roman"/>
                  <w:color w:val="0000FF"/>
                  <w:u w:val="single" w:color="0000FF"/>
                </w:rPr>
                <w:t>complaints@ppra.go.ke</w:t>
              </w:r>
              <w:r w:rsidRPr="00DA1145">
                <w:rPr>
                  <w:rFonts w:ascii="Times New Roman" w:hAnsi="Times New Roman" w:cs="Times New Roman"/>
                </w:rPr>
                <w:t>.</w:t>
              </w:r>
            </w:hyperlink>
            <w:r w:rsidRPr="00DA1145">
              <w:rPr>
                <w:rFonts w:ascii="Times New Roman" w:hAnsi="Times New Roman" w:cs="Times New Roman"/>
                <w:spacing w:val="40"/>
              </w:rPr>
              <w:t xml:space="preserve"> </w:t>
            </w:r>
            <w:r w:rsidRPr="00DA1145">
              <w:rPr>
                <w:rFonts w:ascii="Times New Roman" w:hAnsi="Times New Roman" w:cs="Times New Roman"/>
              </w:rPr>
              <w:t>If a Tenderer wishes to make a Procurement-related Complaint,</w:t>
            </w:r>
            <w:r w:rsidRPr="00DA1145">
              <w:rPr>
                <w:rFonts w:ascii="Times New Roman" w:hAnsi="Times New Roman" w:cs="Times New Roman"/>
                <w:spacing w:val="-6"/>
              </w:rPr>
              <w:t xml:space="preserve"> </w:t>
            </w:r>
            <w:r w:rsidRPr="00DA1145">
              <w:rPr>
                <w:rFonts w:ascii="Times New Roman" w:hAnsi="Times New Roman" w:cs="Times New Roman"/>
              </w:rPr>
              <w:t>the</w:t>
            </w:r>
            <w:r w:rsidRPr="00DA1145">
              <w:rPr>
                <w:rFonts w:ascii="Times New Roman" w:hAnsi="Times New Roman" w:cs="Times New Roman"/>
                <w:spacing w:val="-8"/>
              </w:rPr>
              <w:t xml:space="preserve"> </w:t>
            </w:r>
            <w:r w:rsidRPr="00DA1145">
              <w:rPr>
                <w:rFonts w:ascii="Times New Roman" w:hAnsi="Times New Roman" w:cs="Times New Roman"/>
              </w:rPr>
              <w:t>Tenderer</w:t>
            </w:r>
            <w:r w:rsidRPr="00DA1145">
              <w:rPr>
                <w:rFonts w:ascii="Times New Roman" w:hAnsi="Times New Roman" w:cs="Times New Roman"/>
                <w:spacing w:val="-8"/>
              </w:rPr>
              <w:t xml:space="preserve"> </w:t>
            </w:r>
            <w:r w:rsidRPr="00DA1145">
              <w:rPr>
                <w:rFonts w:ascii="Times New Roman" w:hAnsi="Times New Roman" w:cs="Times New Roman"/>
              </w:rPr>
              <w:t>should</w:t>
            </w:r>
            <w:r w:rsidRPr="00DA1145">
              <w:rPr>
                <w:rFonts w:ascii="Times New Roman" w:hAnsi="Times New Roman" w:cs="Times New Roman"/>
                <w:spacing w:val="-6"/>
              </w:rPr>
              <w:t xml:space="preserve"> </w:t>
            </w:r>
            <w:r w:rsidRPr="00DA1145">
              <w:rPr>
                <w:rFonts w:ascii="Times New Roman" w:hAnsi="Times New Roman" w:cs="Times New Roman"/>
              </w:rPr>
              <w:t>submit</w:t>
            </w:r>
            <w:r w:rsidRPr="00DA1145">
              <w:rPr>
                <w:rFonts w:ascii="Times New Roman" w:hAnsi="Times New Roman" w:cs="Times New Roman"/>
                <w:spacing w:val="-8"/>
              </w:rPr>
              <w:t xml:space="preserve"> </w:t>
            </w:r>
            <w:r w:rsidRPr="00DA1145">
              <w:rPr>
                <w:rFonts w:ascii="Times New Roman" w:hAnsi="Times New Roman" w:cs="Times New Roman"/>
              </w:rPr>
              <w:t>its</w:t>
            </w:r>
            <w:r w:rsidRPr="00DA1145">
              <w:rPr>
                <w:rFonts w:ascii="Times New Roman" w:hAnsi="Times New Roman" w:cs="Times New Roman"/>
                <w:spacing w:val="-8"/>
              </w:rPr>
              <w:t xml:space="preserve"> </w:t>
            </w:r>
            <w:r w:rsidRPr="00DA1145">
              <w:rPr>
                <w:rFonts w:ascii="Times New Roman" w:hAnsi="Times New Roman" w:cs="Times New Roman"/>
              </w:rPr>
              <w:t>complaint</w:t>
            </w:r>
            <w:r w:rsidRPr="00DA1145">
              <w:rPr>
                <w:rFonts w:ascii="Times New Roman" w:hAnsi="Times New Roman" w:cs="Times New Roman"/>
                <w:spacing w:val="-5"/>
              </w:rPr>
              <w:t xml:space="preserve"> </w:t>
            </w:r>
            <w:r w:rsidRPr="00DA1145">
              <w:rPr>
                <w:rFonts w:ascii="Times New Roman" w:hAnsi="Times New Roman" w:cs="Times New Roman"/>
              </w:rPr>
              <w:t>following</w:t>
            </w:r>
            <w:r w:rsidRPr="00DA1145">
              <w:rPr>
                <w:rFonts w:ascii="Times New Roman" w:hAnsi="Times New Roman" w:cs="Times New Roman"/>
                <w:spacing w:val="-5"/>
              </w:rPr>
              <w:t xml:space="preserve"> </w:t>
            </w:r>
            <w:r w:rsidRPr="00DA1145">
              <w:rPr>
                <w:rFonts w:ascii="Times New Roman" w:hAnsi="Times New Roman" w:cs="Times New Roman"/>
              </w:rPr>
              <w:t>these</w:t>
            </w:r>
            <w:r w:rsidRPr="00DA1145">
              <w:rPr>
                <w:rFonts w:ascii="Times New Roman" w:hAnsi="Times New Roman" w:cs="Times New Roman"/>
                <w:spacing w:val="-5"/>
              </w:rPr>
              <w:t xml:space="preserve"> </w:t>
            </w:r>
            <w:r w:rsidRPr="00DA1145">
              <w:rPr>
                <w:rFonts w:ascii="Times New Roman" w:hAnsi="Times New Roman" w:cs="Times New Roman"/>
              </w:rPr>
              <w:t>procedures, in writing (by the quickest means available, that is either by hand delivery or email to:</w:t>
            </w:r>
          </w:p>
          <w:p w:rsidR="00363E5D" w:rsidRPr="00DA1145" w:rsidRDefault="00363E5D">
            <w:pPr>
              <w:pStyle w:val="TableParagraph"/>
              <w:rPr>
                <w:rFonts w:ascii="Times New Roman" w:hAnsi="Times New Roman" w:cs="Times New Roman"/>
              </w:rPr>
            </w:pPr>
          </w:p>
          <w:p w:rsidR="00363E5D" w:rsidRPr="00DA1145" w:rsidRDefault="00363E5D">
            <w:pPr>
              <w:pStyle w:val="TableParagraph"/>
              <w:spacing w:before="85"/>
              <w:rPr>
                <w:rFonts w:ascii="Times New Roman" w:hAnsi="Times New Roman" w:cs="Times New Roman"/>
              </w:rPr>
            </w:pPr>
          </w:p>
          <w:p w:rsidR="00363E5D" w:rsidRPr="00DA1145" w:rsidRDefault="00934312">
            <w:pPr>
              <w:pStyle w:val="TableParagraph"/>
              <w:ind w:left="98"/>
              <w:rPr>
                <w:rFonts w:ascii="Times New Roman" w:hAnsi="Times New Roman" w:cs="Times New Roman"/>
                <w:i/>
              </w:rPr>
            </w:pPr>
            <w:r w:rsidRPr="00DA1145">
              <w:rPr>
                <w:rFonts w:ascii="Times New Roman" w:hAnsi="Times New Roman" w:cs="Times New Roman"/>
              </w:rPr>
              <w:t>For</w:t>
            </w:r>
            <w:r w:rsidRPr="00DA1145">
              <w:rPr>
                <w:rFonts w:ascii="Times New Roman" w:hAnsi="Times New Roman" w:cs="Times New Roman"/>
                <w:spacing w:val="-6"/>
              </w:rPr>
              <w:t xml:space="preserve"> </w:t>
            </w:r>
            <w:r w:rsidRPr="00DA1145">
              <w:rPr>
                <w:rFonts w:ascii="Times New Roman" w:hAnsi="Times New Roman" w:cs="Times New Roman"/>
              </w:rPr>
              <w:t>the</w:t>
            </w:r>
            <w:r w:rsidRPr="00DA1145">
              <w:rPr>
                <w:rFonts w:ascii="Times New Roman" w:hAnsi="Times New Roman" w:cs="Times New Roman"/>
                <w:spacing w:val="-7"/>
              </w:rPr>
              <w:t xml:space="preserve"> </w:t>
            </w:r>
            <w:r w:rsidRPr="00DA1145">
              <w:rPr>
                <w:rFonts w:ascii="Times New Roman" w:hAnsi="Times New Roman" w:cs="Times New Roman"/>
              </w:rPr>
              <w:t>attention:</w:t>
            </w:r>
            <w:r w:rsidRPr="00DA1145">
              <w:rPr>
                <w:rFonts w:ascii="Times New Roman" w:hAnsi="Times New Roman" w:cs="Times New Roman"/>
                <w:spacing w:val="-3"/>
              </w:rPr>
              <w:t xml:space="preserve"> </w:t>
            </w:r>
            <w:r w:rsidRPr="00DA1145">
              <w:rPr>
                <w:rFonts w:ascii="Times New Roman" w:hAnsi="Times New Roman" w:cs="Times New Roman"/>
                <w:i/>
              </w:rPr>
              <w:t>[insert</w:t>
            </w:r>
            <w:r w:rsidRPr="00DA1145">
              <w:rPr>
                <w:rFonts w:ascii="Times New Roman" w:hAnsi="Times New Roman" w:cs="Times New Roman"/>
                <w:i/>
                <w:spacing w:val="-5"/>
              </w:rPr>
              <w:t xml:space="preserve"> </w:t>
            </w:r>
            <w:r w:rsidRPr="00DA1145">
              <w:rPr>
                <w:rFonts w:ascii="Times New Roman" w:hAnsi="Times New Roman" w:cs="Times New Roman"/>
                <w:i/>
              </w:rPr>
              <w:t>full</w:t>
            </w:r>
            <w:r w:rsidRPr="00DA1145">
              <w:rPr>
                <w:rFonts w:ascii="Times New Roman" w:hAnsi="Times New Roman" w:cs="Times New Roman"/>
                <w:i/>
                <w:spacing w:val="-6"/>
              </w:rPr>
              <w:t xml:space="preserve"> </w:t>
            </w:r>
            <w:r w:rsidRPr="00DA1145">
              <w:rPr>
                <w:rFonts w:ascii="Times New Roman" w:hAnsi="Times New Roman" w:cs="Times New Roman"/>
                <w:i/>
              </w:rPr>
              <w:t>name</w:t>
            </w:r>
            <w:r w:rsidRPr="00DA1145">
              <w:rPr>
                <w:rFonts w:ascii="Times New Roman" w:hAnsi="Times New Roman" w:cs="Times New Roman"/>
                <w:i/>
                <w:spacing w:val="-6"/>
              </w:rPr>
              <w:t xml:space="preserve"> </w:t>
            </w:r>
            <w:r w:rsidRPr="00DA1145">
              <w:rPr>
                <w:rFonts w:ascii="Times New Roman" w:hAnsi="Times New Roman" w:cs="Times New Roman"/>
                <w:i/>
              </w:rPr>
              <w:t>of</w:t>
            </w:r>
            <w:r w:rsidRPr="00DA1145">
              <w:rPr>
                <w:rFonts w:ascii="Times New Roman" w:hAnsi="Times New Roman" w:cs="Times New Roman"/>
                <w:i/>
                <w:spacing w:val="-5"/>
              </w:rPr>
              <w:t xml:space="preserve"> </w:t>
            </w:r>
            <w:r w:rsidRPr="00DA1145">
              <w:rPr>
                <w:rFonts w:ascii="Times New Roman" w:hAnsi="Times New Roman" w:cs="Times New Roman"/>
                <w:i/>
              </w:rPr>
              <w:t>person</w:t>
            </w:r>
            <w:r w:rsidRPr="00DA1145">
              <w:rPr>
                <w:rFonts w:ascii="Times New Roman" w:hAnsi="Times New Roman" w:cs="Times New Roman"/>
                <w:i/>
                <w:spacing w:val="-9"/>
              </w:rPr>
              <w:t xml:space="preserve"> </w:t>
            </w:r>
            <w:r w:rsidRPr="00DA1145">
              <w:rPr>
                <w:rFonts w:ascii="Times New Roman" w:hAnsi="Times New Roman" w:cs="Times New Roman"/>
                <w:i/>
              </w:rPr>
              <w:t>receiving</w:t>
            </w:r>
            <w:r w:rsidRPr="00DA1145">
              <w:rPr>
                <w:rFonts w:ascii="Times New Roman" w:hAnsi="Times New Roman" w:cs="Times New Roman"/>
                <w:i/>
                <w:spacing w:val="-9"/>
              </w:rPr>
              <w:t xml:space="preserve"> </w:t>
            </w:r>
            <w:r w:rsidRPr="00DA1145">
              <w:rPr>
                <w:rFonts w:ascii="Times New Roman" w:hAnsi="Times New Roman" w:cs="Times New Roman"/>
                <w:i/>
                <w:spacing w:val="-2"/>
              </w:rPr>
              <w:t>complaints]</w:t>
            </w:r>
          </w:p>
          <w:p w:rsidR="00363E5D" w:rsidRPr="00DA1145" w:rsidRDefault="00363E5D">
            <w:pPr>
              <w:pStyle w:val="TableParagraph"/>
              <w:rPr>
                <w:rFonts w:ascii="Times New Roman" w:hAnsi="Times New Roman" w:cs="Times New Roman"/>
              </w:rPr>
            </w:pPr>
          </w:p>
          <w:p w:rsidR="00363E5D" w:rsidRPr="00DA1145" w:rsidRDefault="00363E5D">
            <w:pPr>
              <w:pStyle w:val="TableParagraph"/>
              <w:spacing w:before="116"/>
              <w:rPr>
                <w:rFonts w:ascii="Times New Roman" w:hAnsi="Times New Roman" w:cs="Times New Roman"/>
              </w:rPr>
            </w:pPr>
          </w:p>
          <w:p w:rsidR="00363E5D" w:rsidRPr="00DA1145" w:rsidRDefault="00934312">
            <w:pPr>
              <w:pStyle w:val="TableParagraph"/>
              <w:ind w:left="98"/>
              <w:rPr>
                <w:rFonts w:ascii="Times New Roman" w:hAnsi="Times New Roman" w:cs="Times New Roman"/>
                <w:i/>
              </w:rPr>
            </w:pPr>
            <w:r w:rsidRPr="00DA1145">
              <w:rPr>
                <w:rFonts w:ascii="Times New Roman" w:hAnsi="Times New Roman" w:cs="Times New Roman"/>
              </w:rPr>
              <w:t>Title/position:</w:t>
            </w:r>
            <w:r w:rsidRPr="00DA1145">
              <w:rPr>
                <w:rFonts w:ascii="Times New Roman" w:hAnsi="Times New Roman" w:cs="Times New Roman"/>
                <w:spacing w:val="-10"/>
              </w:rPr>
              <w:t xml:space="preserve"> </w:t>
            </w:r>
            <w:r w:rsidRPr="00DA1145">
              <w:rPr>
                <w:rFonts w:ascii="Times New Roman" w:hAnsi="Times New Roman" w:cs="Times New Roman"/>
                <w:i/>
              </w:rPr>
              <w:t>[insert</w:t>
            </w:r>
            <w:r w:rsidRPr="00DA1145">
              <w:rPr>
                <w:rFonts w:ascii="Times New Roman" w:hAnsi="Times New Roman" w:cs="Times New Roman"/>
                <w:i/>
                <w:spacing w:val="-9"/>
              </w:rPr>
              <w:t xml:space="preserve"> </w:t>
            </w:r>
            <w:r w:rsidRPr="00DA1145">
              <w:rPr>
                <w:rFonts w:ascii="Times New Roman" w:hAnsi="Times New Roman" w:cs="Times New Roman"/>
                <w:i/>
                <w:spacing w:val="-2"/>
              </w:rPr>
              <w:t>title/position]</w:t>
            </w:r>
          </w:p>
          <w:p w:rsidR="00363E5D" w:rsidRPr="00DA1145" w:rsidRDefault="00363E5D">
            <w:pPr>
              <w:pStyle w:val="TableParagraph"/>
              <w:rPr>
                <w:rFonts w:ascii="Times New Roman" w:hAnsi="Times New Roman" w:cs="Times New Roman"/>
              </w:rPr>
            </w:pPr>
          </w:p>
          <w:p w:rsidR="00363E5D" w:rsidRPr="00DA1145" w:rsidRDefault="00363E5D">
            <w:pPr>
              <w:pStyle w:val="TableParagraph"/>
              <w:spacing w:before="113"/>
              <w:rPr>
                <w:rFonts w:ascii="Times New Roman" w:hAnsi="Times New Roman" w:cs="Times New Roman"/>
              </w:rPr>
            </w:pPr>
          </w:p>
          <w:p w:rsidR="00363E5D" w:rsidRPr="00DA1145" w:rsidRDefault="00934312">
            <w:pPr>
              <w:pStyle w:val="TableParagraph"/>
              <w:ind w:left="98"/>
              <w:rPr>
                <w:rFonts w:ascii="Times New Roman" w:hAnsi="Times New Roman" w:cs="Times New Roman"/>
                <w:i/>
              </w:rPr>
            </w:pPr>
            <w:r w:rsidRPr="00DA1145">
              <w:rPr>
                <w:rFonts w:ascii="Times New Roman" w:hAnsi="Times New Roman" w:cs="Times New Roman"/>
              </w:rPr>
              <w:t>Procuring</w:t>
            </w:r>
            <w:r w:rsidRPr="00DA1145">
              <w:rPr>
                <w:rFonts w:ascii="Times New Roman" w:hAnsi="Times New Roman" w:cs="Times New Roman"/>
                <w:spacing w:val="-9"/>
              </w:rPr>
              <w:t xml:space="preserve"> </w:t>
            </w:r>
            <w:r w:rsidRPr="00DA1145">
              <w:rPr>
                <w:rFonts w:ascii="Times New Roman" w:hAnsi="Times New Roman" w:cs="Times New Roman"/>
              </w:rPr>
              <w:t>Entity:</w:t>
            </w:r>
            <w:r w:rsidRPr="00DA1145">
              <w:rPr>
                <w:rFonts w:ascii="Times New Roman" w:hAnsi="Times New Roman" w:cs="Times New Roman"/>
                <w:spacing w:val="-3"/>
              </w:rPr>
              <w:t xml:space="preserve"> </w:t>
            </w:r>
            <w:r w:rsidRPr="00DA1145">
              <w:rPr>
                <w:rFonts w:ascii="Times New Roman" w:hAnsi="Times New Roman" w:cs="Times New Roman"/>
                <w:i/>
              </w:rPr>
              <w:t>[insert</w:t>
            </w:r>
            <w:r w:rsidRPr="00DA1145">
              <w:rPr>
                <w:rFonts w:ascii="Times New Roman" w:hAnsi="Times New Roman" w:cs="Times New Roman"/>
                <w:i/>
                <w:spacing w:val="-7"/>
              </w:rPr>
              <w:t xml:space="preserve"> </w:t>
            </w:r>
            <w:r w:rsidRPr="00DA1145">
              <w:rPr>
                <w:rFonts w:ascii="Times New Roman" w:hAnsi="Times New Roman" w:cs="Times New Roman"/>
                <w:i/>
              </w:rPr>
              <w:t>name</w:t>
            </w:r>
            <w:r w:rsidRPr="00DA1145">
              <w:rPr>
                <w:rFonts w:ascii="Times New Roman" w:hAnsi="Times New Roman" w:cs="Times New Roman"/>
                <w:i/>
                <w:spacing w:val="-6"/>
              </w:rPr>
              <w:t xml:space="preserve"> </w:t>
            </w:r>
            <w:r w:rsidRPr="00DA1145">
              <w:rPr>
                <w:rFonts w:ascii="Times New Roman" w:hAnsi="Times New Roman" w:cs="Times New Roman"/>
                <w:i/>
              </w:rPr>
              <w:t>of</w:t>
            </w:r>
            <w:r w:rsidRPr="00DA1145">
              <w:rPr>
                <w:rFonts w:ascii="Times New Roman" w:hAnsi="Times New Roman" w:cs="Times New Roman"/>
                <w:i/>
                <w:spacing w:val="-7"/>
              </w:rPr>
              <w:t xml:space="preserve"> </w:t>
            </w:r>
            <w:r w:rsidRPr="00DA1145">
              <w:rPr>
                <w:rFonts w:ascii="Times New Roman" w:hAnsi="Times New Roman" w:cs="Times New Roman"/>
                <w:i/>
              </w:rPr>
              <w:t>Procuring</w:t>
            </w:r>
            <w:r w:rsidRPr="00DA1145">
              <w:rPr>
                <w:rFonts w:ascii="Times New Roman" w:hAnsi="Times New Roman" w:cs="Times New Roman"/>
                <w:i/>
                <w:spacing w:val="-8"/>
              </w:rPr>
              <w:t xml:space="preserve"> </w:t>
            </w:r>
            <w:r w:rsidRPr="00DA1145">
              <w:rPr>
                <w:rFonts w:ascii="Times New Roman" w:hAnsi="Times New Roman" w:cs="Times New Roman"/>
                <w:i/>
                <w:spacing w:val="-2"/>
              </w:rPr>
              <w:t>Entity]</w:t>
            </w:r>
          </w:p>
        </w:tc>
      </w:tr>
    </w:tbl>
    <w:p w:rsidR="00363E5D" w:rsidRDefault="00363E5D">
      <w:pPr>
        <w:rPr>
          <w:rFonts w:ascii="Calibri"/>
        </w:rPr>
        <w:sectPr w:rsidR="00363E5D">
          <w:type w:val="continuous"/>
          <w:pgSz w:w="11930" w:h="16860"/>
          <w:pgMar w:top="900" w:right="0" w:bottom="1080" w:left="400" w:header="0" w:footer="898" w:gutter="0"/>
          <w:cols w:space="720"/>
        </w:sectPr>
      </w:pPr>
    </w:p>
    <w:tbl>
      <w:tblPr>
        <w:tblW w:w="0" w:type="auto"/>
        <w:tblInd w:w="13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709"/>
        <w:gridCol w:w="7508"/>
      </w:tblGrid>
      <w:tr w:rsidR="00363E5D">
        <w:trPr>
          <w:trHeight w:val="450"/>
        </w:trPr>
        <w:tc>
          <w:tcPr>
            <w:tcW w:w="1709" w:type="dxa"/>
            <w:tcBorders>
              <w:right w:val="single" w:sz="6" w:space="0" w:color="000000"/>
            </w:tcBorders>
          </w:tcPr>
          <w:p w:rsidR="00363E5D" w:rsidRDefault="00934312">
            <w:pPr>
              <w:pStyle w:val="TableParagraph"/>
              <w:spacing w:before="1"/>
              <w:ind w:left="107"/>
              <w:rPr>
                <w:rFonts w:ascii="Calibri"/>
                <w:b/>
                <w:sz w:val="20"/>
              </w:rPr>
            </w:pPr>
            <w:r>
              <w:rPr>
                <w:rFonts w:ascii="Calibri"/>
                <w:b/>
                <w:sz w:val="20"/>
              </w:rPr>
              <w:t>ITT</w:t>
            </w:r>
            <w:r>
              <w:rPr>
                <w:rFonts w:ascii="Calibri"/>
                <w:b/>
                <w:spacing w:val="-8"/>
                <w:sz w:val="20"/>
              </w:rPr>
              <w:t xml:space="preserve"> </w:t>
            </w:r>
            <w:r>
              <w:rPr>
                <w:rFonts w:ascii="Calibri"/>
                <w:b/>
                <w:spacing w:val="-2"/>
                <w:sz w:val="20"/>
              </w:rPr>
              <w:t>Reference</w:t>
            </w:r>
          </w:p>
        </w:tc>
        <w:tc>
          <w:tcPr>
            <w:tcW w:w="7508" w:type="dxa"/>
            <w:tcBorders>
              <w:left w:val="single" w:sz="6" w:space="0" w:color="000000"/>
            </w:tcBorders>
          </w:tcPr>
          <w:p w:rsidR="00363E5D" w:rsidRDefault="00934312">
            <w:pPr>
              <w:pStyle w:val="TableParagraph"/>
              <w:spacing w:line="265" w:lineRule="exact"/>
              <w:ind w:left="98"/>
              <w:rPr>
                <w:rFonts w:ascii="Calibri"/>
                <w:b/>
              </w:rPr>
            </w:pPr>
            <w:r>
              <w:rPr>
                <w:rFonts w:ascii="Calibri"/>
                <w:b/>
              </w:rPr>
              <w:t>PARTICULARS</w:t>
            </w:r>
            <w:r>
              <w:rPr>
                <w:rFonts w:ascii="Calibri"/>
                <w:b/>
                <w:spacing w:val="-7"/>
              </w:rPr>
              <w:t xml:space="preserve"> </w:t>
            </w:r>
            <w:r>
              <w:rPr>
                <w:rFonts w:ascii="Calibri"/>
                <w:b/>
              </w:rPr>
              <w:t>OF</w:t>
            </w:r>
            <w:r>
              <w:rPr>
                <w:rFonts w:ascii="Calibri"/>
                <w:b/>
                <w:spacing w:val="-10"/>
              </w:rPr>
              <w:t xml:space="preserve"> </w:t>
            </w:r>
            <w:r>
              <w:rPr>
                <w:rFonts w:ascii="Calibri"/>
                <w:b/>
              </w:rPr>
              <w:t>APPENDIX</w:t>
            </w:r>
            <w:r>
              <w:rPr>
                <w:rFonts w:ascii="Calibri"/>
                <w:b/>
                <w:spacing w:val="-4"/>
              </w:rPr>
              <w:t xml:space="preserve"> </w:t>
            </w:r>
            <w:r>
              <w:rPr>
                <w:rFonts w:ascii="Calibri"/>
                <w:b/>
              </w:rPr>
              <w:t>TO</w:t>
            </w:r>
            <w:r>
              <w:rPr>
                <w:rFonts w:ascii="Calibri"/>
                <w:b/>
                <w:spacing w:val="-10"/>
              </w:rPr>
              <w:t xml:space="preserve"> </w:t>
            </w:r>
            <w:r>
              <w:rPr>
                <w:rFonts w:ascii="Calibri"/>
                <w:b/>
              </w:rPr>
              <w:t>INSTRUCTIONS</w:t>
            </w:r>
            <w:r>
              <w:rPr>
                <w:rFonts w:ascii="Calibri"/>
                <w:b/>
                <w:spacing w:val="-6"/>
              </w:rPr>
              <w:t xml:space="preserve"> </w:t>
            </w:r>
            <w:r>
              <w:rPr>
                <w:rFonts w:ascii="Calibri"/>
                <w:b/>
              </w:rPr>
              <w:t>TO</w:t>
            </w:r>
            <w:r>
              <w:rPr>
                <w:rFonts w:ascii="Calibri"/>
                <w:b/>
                <w:spacing w:val="-12"/>
              </w:rPr>
              <w:t xml:space="preserve"> </w:t>
            </w:r>
            <w:r>
              <w:rPr>
                <w:rFonts w:ascii="Calibri"/>
                <w:b/>
                <w:spacing w:val="-2"/>
              </w:rPr>
              <w:t>TENDERS</w:t>
            </w:r>
          </w:p>
        </w:tc>
      </w:tr>
      <w:tr w:rsidR="00363E5D">
        <w:trPr>
          <w:trHeight w:val="3443"/>
        </w:trPr>
        <w:tc>
          <w:tcPr>
            <w:tcW w:w="1709" w:type="dxa"/>
          </w:tcPr>
          <w:p w:rsidR="00363E5D" w:rsidRDefault="00363E5D">
            <w:pPr>
              <w:pStyle w:val="TableParagraph"/>
              <w:rPr>
                <w:rFonts w:ascii="Times New Roman"/>
              </w:rPr>
            </w:pPr>
          </w:p>
        </w:tc>
        <w:tc>
          <w:tcPr>
            <w:tcW w:w="7508" w:type="dxa"/>
          </w:tcPr>
          <w:p w:rsidR="00363E5D" w:rsidRPr="00DA1145" w:rsidRDefault="00934312">
            <w:pPr>
              <w:pStyle w:val="TableParagraph"/>
              <w:spacing w:line="262" w:lineRule="exact"/>
              <w:ind w:left="98"/>
              <w:rPr>
                <w:rFonts w:ascii="Times New Roman" w:hAnsi="Times New Roman" w:cs="Times New Roman"/>
                <w:i/>
              </w:rPr>
            </w:pPr>
            <w:r w:rsidRPr="00DA1145">
              <w:rPr>
                <w:rFonts w:ascii="Times New Roman" w:hAnsi="Times New Roman" w:cs="Times New Roman"/>
              </w:rPr>
              <w:t>Email</w:t>
            </w:r>
            <w:r w:rsidRPr="00DA1145">
              <w:rPr>
                <w:rFonts w:ascii="Times New Roman" w:hAnsi="Times New Roman" w:cs="Times New Roman"/>
                <w:spacing w:val="-8"/>
              </w:rPr>
              <w:t xml:space="preserve"> </w:t>
            </w:r>
            <w:r w:rsidRPr="00DA1145">
              <w:rPr>
                <w:rFonts w:ascii="Times New Roman" w:hAnsi="Times New Roman" w:cs="Times New Roman"/>
              </w:rPr>
              <w:t>address</w:t>
            </w:r>
            <w:r w:rsidRPr="00DA1145">
              <w:rPr>
                <w:rFonts w:ascii="Times New Roman" w:hAnsi="Times New Roman" w:cs="Times New Roman"/>
                <w:i/>
              </w:rPr>
              <w:t>:</w:t>
            </w:r>
            <w:r w:rsidRPr="00DA1145">
              <w:rPr>
                <w:rFonts w:ascii="Times New Roman" w:hAnsi="Times New Roman" w:cs="Times New Roman"/>
                <w:i/>
                <w:spacing w:val="-6"/>
              </w:rPr>
              <w:t xml:space="preserve"> </w:t>
            </w:r>
            <w:r w:rsidRPr="00DA1145">
              <w:rPr>
                <w:rFonts w:ascii="Times New Roman" w:hAnsi="Times New Roman" w:cs="Times New Roman"/>
                <w:i/>
              </w:rPr>
              <w:t>[insert</w:t>
            </w:r>
            <w:r w:rsidRPr="00DA1145">
              <w:rPr>
                <w:rFonts w:ascii="Times New Roman" w:hAnsi="Times New Roman" w:cs="Times New Roman"/>
                <w:i/>
                <w:spacing w:val="-4"/>
              </w:rPr>
              <w:t xml:space="preserve"> </w:t>
            </w:r>
            <w:r w:rsidRPr="00DA1145">
              <w:rPr>
                <w:rFonts w:ascii="Times New Roman" w:hAnsi="Times New Roman" w:cs="Times New Roman"/>
                <w:i/>
              </w:rPr>
              <w:t>email</w:t>
            </w:r>
            <w:r w:rsidRPr="00DA1145">
              <w:rPr>
                <w:rFonts w:ascii="Times New Roman" w:hAnsi="Times New Roman" w:cs="Times New Roman"/>
                <w:i/>
                <w:spacing w:val="-7"/>
              </w:rPr>
              <w:t xml:space="preserve"> </w:t>
            </w:r>
            <w:r w:rsidRPr="00DA1145">
              <w:rPr>
                <w:rFonts w:ascii="Times New Roman" w:hAnsi="Times New Roman" w:cs="Times New Roman"/>
                <w:i/>
                <w:spacing w:val="-2"/>
              </w:rPr>
              <w:t>address]</w:t>
            </w:r>
          </w:p>
          <w:p w:rsidR="00363E5D" w:rsidRPr="00DA1145" w:rsidRDefault="00363E5D">
            <w:pPr>
              <w:pStyle w:val="TableParagraph"/>
              <w:rPr>
                <w:rFonts w:ascii="Times New Roman" w:hAnsi="Times New Roman" w:cs="Times New Roman"/>
              </w:rPr>
            </w:pPr>
          </w:p>
          <w:p w:rsidR="00363E5D" w:rsidRPr="00DA1145" w:rsidRDefault="00363E5D">
            <w:pPr>
              <w:pStyle w:val="TableParagraph"/>
              <w:spacing w:before="118"/>
              <w:rPr>
                <w:rFonts w:ascii="Times New Roman" w:hAnsi="Times New Roman" w:cs="Times New Roman"/>
              </w:rPr>
            </w:pPr>
          </w:p>
          <w:p w:rsidR="00363E5D" w:rsidRPr="00DA1145" w:rsidRDefault="00934312">
            <w:pPr>
              <w:pStyle w:val="TableParagraph"/>
              <w:spacing w:line="259" w:lineRule="auto"/>
              <w:ind w:left="98" w:right="480"/>
              <w:rPr>
                <w:rFonts w:ascii="Times New Roman" w:hAnsi="Times New Roman" w:cs="Times New Roman"/>
              </w:rPr>
            </w:pPr>
            <w:r w:rsidRPr="00DA1145">
              <w:rPr>
                <w:rFonts w:ascii="Times New Roman" w:hAnsi="Times New Roman" w:cs="Times New Roman"/>
              </w:rPr>
              <w:t>In</w:t>
            </w:r>
            <w:r w:rsidRPr="00DA1145">
              <w:rPr>
                <w:rFonts w:ascii="Times New Roman" w:hAnsi="Times New Roman" w:cs="Times New Roman"/>
                <w:spacing w:val="-7"/>
              </w:rPr>
              <w:t xml:space="preserve"> </w:t>
            </w:r>
            <w:r w:rsidRPr="00DA1145">
              <w:rPr>
                <w:rFonts w:ascii="Times New Roman" w:hAnsi="Times New Roman" w:cs="Times New Roman"/>
              </w:rPr>
              <w:t>summary,</w:t>
            </w:r>
            <w:r w:rsidRPr="00DA1145">
              <w:rPr>
                <w:rFonts w:ascii="Times New Roman" w:hAnsi="Times New Roman" w:cs="Times New Roman"/>
                <w:spacing w:val="-8"/>
              </w:rPr>
              <w:t xml:space="preserve"> </w:t>
            </w:r>
            <w:r w:rsidRPr="00DA1145">
              <w:rPr>
                <w:rFonts w:ascii="Times New Roman" w:hAnsi="Times New Roman" w:cs="Times New Roman"/>
              </w:rPr>
              <w:t>a</w:t>
            </w:r>
            <w:r w:rsidRPr="00DA1145">
              <w:rPr>
                <w:rFonts w:ascii="Times New Roman" w:hAnsi="Times New Roman" w:cs="Times New Roman"/>
                <w:spacing w:val="-8"/>
              </w:rPr>
              <w:t xml:space="preserve"> </w:t>
            </w:r>
            <w:r w:rsidRPr="00DA1145">
              <w:rPr>
                <w:rFonts w:ascii="Times New Roman" w:hAnsi="Times New Roman" w:cs="Times New Roman"/>
              </w:rPr>
              <w:t>Procurement-related</w:t>
            </w:r>
            <w:r w:rsidRPr="00DA1145">
              <w:rPr>
                <w:rFonts w:ascii="Times New Roman" w:hAnsi="Times New Roman" w:cs="Times New Roman"/>
                <w:spacing w:val="-8"/>
              </w:rPr>
              <w:t xml:space="preserve"> </w:t>
            </w:r>
            <w:r w:rsidRPr="00DA1145">
              <w:rPr>
                <w:rFonts w:ascii="Times New Roman" w:hAnsi="Times New Roman" w:cs="Times New Roman"/>
              </w:rPr>
              <w:t>Complaint</w:t>
            </w:r>
            <w:r w:rsidRPr="00DA1145">
              <w:rPr>
                <w:rFonts w:ascii="Times New Roman" w:hAnsi="Times New Roman" w:cs="Times New Roman"/>
                <w:spacing w:val="-8"/>
              </w:rPr>
              <w:t xml:space="preserve"> </w:t>
            </w:r>
            <w:r w:rsidRPr="00DA1145">
              <w:rPr>
                <w:rFonts w:ascii="Times New Roman" w:hAnsi="Times New Roman" w:cs="Times New Roman"/>
              </w:rPr>
              <w:t>may</w:t>
            </w:r>
            <w:r w:rsidRPr="00DA1145">
              <w:rPr>
                <w:rFonts w:ascii="Times New Roman" w:hAnsi="Times New Roman" w:cs="Times New Roman"/>
                <w:spacing w:val="-5"/>
              </w:rPr>
              <w:t xml:space="preserve"> </w:t>
            </w:r>
            <w:r w:rsidRPr="00DA1145">
              <w:rPr>
                <w:rFonts w:ascii="Times New Roman" w:hAnsi="Times New Roman" w:cs="Times New Roman"/>
              </w:rPr>
              <w:t>challenge</w:t>
            </w:r>
            <w:r w:rsidRPr="00DA1145">
              <w:rPr>
                <w:rFonts w:ascii="Times New Roman" w:hAnsi="Times New Roman" w:cs="Times New Roman"/>
                <w:spacing w:val="-5"/>
              </w:rPr>
              <w:t xml:space="preserve"> </w:t>
            </w:r>
            <w:r w:rsidRPr="00DA1145">
              <w:rPr>
                <w:rFonts w:ascii="Times New Roman" w:hAnsi="Times New Roman" w:cs="Times New Roman"/>
              </w:rPr>
              <w:t>any</w:t>
            </w:r>
            <w:r w:rsidRPr="00DA1145">
              <w:rPr>
                <w:rFonts w:ascii="Times New Roman" w:hAnsi="Times New Roman" w:cs="Times New Roman"/>
                <w:spacing w:val="-7"/>
              </w:rPr>
              <w:t xml:space="preserve"> </w:t>
            </w:r>
            <w:r w:rsidRPr="00DA1145">
              <w:rPr>
                <w:rFonts w:ascii="Times New Roman" w:hAnsi="Times New Roman" w:cs="Times New Roman"/>
              </w:rPr>
              <w:t>of</w:t>
            </w:r>
            <w:r w:rsidRPr="00DA1145">
              <w:rPr>
                <w:rFonts w:ascii="Times New Roman" w:hAnsi="Times New Roman" w:cs="Times New Roman"/>
                <w:spacing w:val="-8"/>
              </w:rPr>
              <w:t xml:space="preserve"> </w:t>
            </w:r>
            <w:r w:rsidRPr="00DA1145">
              <w:rPr>
                <w:rFonts w:ascii="Times New Roman" w:hAnsi="Times New Roman" w:cs="Times New Roman"/>
              </w:rPr>
              <w:t xml:space="preserve">the </w:t>
            </w:r>
            <w:r w:rsidRPr="00DA1145">
              <w:rPr>
                <w:rFonts w:ascii="Times New Roman" w:hAnsi="Times New Roman" w:cs="Times New Roman"/>
                <w:spacing w:val="-2"/>
              </w:rPr>
              <w:t>following:</w:t>
            </w:r>
          </w:p>
          <w:p w:rsidR="00363E5D" w:rsidRPr="00DA1145" w:rsidRDefault="00363E5D">
            <w:pPr>
              <w:pStyle w:val="TableParagraph"/>
              <w:rPr>
                <w:rFonts w:ascii="Times New Roman" w:hAnsi="Times New Roman" w:cs="Times New Roman"/>
              </w:rPr>
            </w:pPr>
          </w:p>
          <w:p w:rsidR="00363E5D" w:rsidRPr="00DA1145" w:rsidRDefault="00363E5D">
            <w:pPr>
              <w:pStyle w:val="TableParagraph"/>
              <w:spacing w:before="94"/>
              <w:rPr>
                <w:rFonts w:ascii="Times New Roman" w:hAnsi="Times New Roman" w:cs="Times New Roman"/>
              </w:rPr>
            </w:pPr>
          </w:p>
          <w:p w:rsidR="00363E5D" w:rsidRPr="00DA1145" w:rsidRDefault="00934312">
            <w:pPr>
              <w:pStyle w:val="TableParagraph"/>
              <w:numPr>
                <w:ilvl w:val="0"/>
                <w:numId w:val="65"/>
              </w:numPr>
              <w:tabs>
                <w:tab w:val="left" w:pos="330"/>
              </w:tabs>
              <w:spacing w:before="1"/>
              <w:ind w:left="330" w:hanging="232"/>
              <w:rPr>
                <w:rFonts w:ascii="Times New Roman" w:hAnsi="Times New Roman" w:cs="Times New Roman"/>
              </w:rPr>
            </w:pPr>
            <w:r w:rsidRPr="00DA1145">
              <w:rPr>
                <w:rFonts w:ascii="Times New Roman" w:hAnsi="Times New Roman" w:cs="Times New Roman"/>
              </w:rPr>
              <w:t>the</w:t>
            </w:r>
            <w:r w:rsidRPr="00DA1145">
              <w:rPr>
                <w:rFonts w:ascii="Times New Roman" w:hAnsi="Times New Roman" w:cs="Times New Roman"/>
                <w:spacing w:val="-5"/>
              </w:rPr>
              <w:t xml:space="preserve"> </w:t>
            </w:r>
            <w:r w:rsidRPr="00DA1145">
              <w:rPr>
                <w:rFonts w:ascii="Times New Roman" w:hAnsi="Times New Roman" w:cs="Times New Roman"/>
              </w:rPr>
              <w:t>terms</w:t>
            </w:r>
            <w:r w:rsidRPr="00DA1145">
              <w:rPr>
                <w:rFonts w:ascii="Times New Roman" w:hAnsi="Times New Roman" w:cs="Times New Roman"/>
                <w:spacing w:val="-5"/>
              </w:rPr>
              <w:t xml:space="preserve"> </w:t>
            </w:r>
            <w:r w:rsidRPr="00DA1145">
              <w:rPr>
                <w:rFonts w:ascii="Times New Roman" w:hAnsi="Times New Roman" w:cs="Times New Roman"/>
              </w:rPr>
              <w:t>of</w:t>
            </w:r>
            <w:r w:rsidRPr="00DA1145">
              <w:rPr>
                <w:rFonts w:ascii="Times New Roman" w:hAnsi="Times New Roman" w:cs="Times New Roman"/>
                <w:spacing w:val="-7"/>
              </w:rPr>
              <w:t xml:space="preserve"> </w:t>
            </w:r>
            <w:r w:rsidRPr="00DA1145">
              <w:rPr>
                <w:rFonts w:ascii="Times New Roman" w:hAnsi="Times New Roman" w:cs="Times New Roman"/>
              </w:rPr>
              <w:t>the</w:t>
            </w:r>
            <w:r w:rsidRPr="00DA1145">
              <w:rPr>
                <w:rFonts w:ascii="Times New Roman" w:hAnsi="Times New Roman" w:cs="Times New Roman"/>
                <w:spacing w:val="-5"/>
              </w:rPr>
              <w:t xml:space="preserve"> </w:t>
            </w:r>
            <w:r w:rsidRPr="00DA1145">
              <w:rPr>
                <w:rFonts w:ascii="Times New Roman" w:hAnsi="Times New Roman" w:cs="Times New Roman"/>
              </w:rPr>
              <w:t>Tender</w:t>
            </w:r>
            <w:r w:rsidRPr="00DA1145">
              <w:rPr>
                <w:rFonts w:ascii="Times New Roman" w:hAnsi="Times New Roman" w:cs="Times New Roman"/>
                <w:spacing w:val="-7"/>
              </w:rPr>
              <w:t xml:space="preserve"> </w:t>
            </w:r>
            <w:r w:rsidRPr="00DA1145">
              <w:rPr>
                <w:rFonts w:ascii="Times New Roman" w:hAnsi="Times New Roman" w:cs="Times New Roman"/>
              </w:rPr>
              <w:t>Documents;</w:t>
            </w:r>
            <w:r w:rsidRPr="00DA1145">
              <w:rPr>
                <w:rFonts w:ascii="Times New Roman" w:hAnsi="Times New Roman" w:cs="Times New Roman"/>
                <w:spacing w:val="-3"/>
              </w:rPr>
              <w:t xml:space="preserve"> </w:t>
            </w:r>
            <w:r w:rsidRPr="00DA1145">
              <w:rPr>
                <w:rFonts w:ascii="Times New Roman" w:hAnsi="Times New Roman" w:cs="Times New Roman"/>
                <w:spacing w:val="-5"/>
              </w:rPr>
              <w:t>and</w:t>
            </w:r>
          </w:p>
          <w:p w:rsidR="00363E5D" w:rsidRPr="00DA1145" w:rsidRDefault="00363E5D">
            <w:pPr>
              <w:pStyle w:val="TableParagraph"/>
              <w:rPr>
                <w:rFonts w:ascii="Times New Roman" w:hAnsi="Times New Roman" w:cs="Times New Roman"/>
              </w:rPr>
            </w:pPr>
          </w:p>
          <w:p w:rsidR="00363E5D" w:rsidRPr="00DA1145" w:rsidRDefault="00363E5D">
            <w:pPr>
              <w:pStyle w:val="TableParagraph"/>
              <w:spacing w:before="113"/>
              <w:rPr>
                <w:rFonts w:ascii="Times New Roman" w:hAnsi="Times New Roman" w:cs="Times New Roman"/>
              </w:rPr>
            </w:pPr>
          </w:p>
          <w:p w:rsidR="00363E5D" w:rsidRDefault="00934312">
            <w:pPr>
              <w:pStyle w:val="TableParagraph"/>
              <w:numPr>
                <w:ilvl w:val="0"/>
                <w:numId w:val="65"/>
              </w:numPr>
              <w:tabs>
                <w:tab w:val="left" w:pos="379"/>
              </w:tabs>
              <w:ind w:left="379" w:hanging="281"/>
              <w:rPr>
                <w:rFonts w:ascii="Calibri" w:hAnsi="Calibri"/>
              </w:rPr>
            </w:pPr>
            <w:r w:rsidRPr="00DA1145">
              <w:rPr>
                <w:rFonts w:ascii="Times New Roman" w:hAnsi="Times New Roman" w:cs="Times New Roman"/>
              </w:rPr>
              <w:t>the</w:t>
            </w:r>
            <w:r w:rsidRPr="00DA1145">
              <w:rPr>
                <w:rFonts w:ascii="Times New Roman" w:hAnsi="Times New Roman" w:cs="Times New Roman"/>
                <w:spacing w:val="-5"/>
              </w:rPr>
              <w:t xml:space="preserve"> </w:t>
            </w:r>
            <w:r w:rsidRPr="00DA1145">
              <w:rPr>
                <w:rFonts w:ascii="Times New Roman" w:hAnsi="Times New Roman" w:cs="Times New Roman"/>
              </w:rPr>
              <w:t>Procuring</w:t>
            </w:r>
            <w:r w:rsidRPr="00DA1145">
              <w:rPr>
                <w:rFonts w:ascii="Times New Roman" w:hAnsi="Times New Roman" w:cs="Times New Roman"/>
                <w:spacing w:val="-7"/>
              </w:rPr>
              <w:t xml:space="preserve"> </w:t>
            </w:r>
            <w:r w:rsidRPr="00DA1145">
              <w:rPr>
                <w:rFonts w:ascii="Times New Roman" w:hAnsi="Times New Roman" w:cs="Times New Roman"/>
              </w:rPr>
              <w:t>Entity’s</w:t>
            </w:r>
            <w:r w:rsidRPr="00DA1145">
              <w:rPr>
                <w:rFonts w:ascii="Times New Roman" w:hAnsi="Times New Roman" w:cs="Times New Roman"/>
                <w:spacing w:val="-3"/>
              </w:rPr>
              <w:t xml:space="preserve"> </w:t>
            </w:r>
            <w:r w:rsidRPr="00DA1145">
              <w:rPr>
                <w:rFonts w:ascii="Times New Roman" w:hAnsi="Times New Roman" w:cs="Times New Roman"/>
              </w:rPr>
              <w:t>decision</w:t>
            </w:r>
            <w:r w:rsidRPr="00DA1145">
              <w:rPr>
                <w:rFonts w:ascii="Times New Roman" w:hAnsi="Times New Roman" w:cs="Times New Roman"/>
                <w:spacing w:val="-7"/>
              </w:rPr>
              <w:t xml:space="preserve"> </w:t>
            </w:r>
            <w:r w:rsidRPr="00DA1145">
              <w:rPr>
                <w:rFonts w:ascii="Times New Roman" w:hAnsi="Times New Roman" w:cs="Times New Roman"/>
              </w:rPr>
              <w:t>to</w:t>
            </w:r>
            <w:r w:rsidRPr="00DA1145">
              <w:rPr>
                <w:rFonts w:ascii="Times New Roman" w:hAnsi="Times New Roman" w:cs="Times New Roman"/>
                <w:spacing w:val="-3"/>
              </w:rPr>
              <w:t xml:space="preserve"> </w:t>
            </w:r>
            <w:r w:rsidRPr="00DA1145">
              <w:rPr>
                <w:rFonts w:ascii="Times New Roman" w:hAnsi="Times New Roman" w:cs="Times New Roman"/>
              </w:rPr>
              <w:t>award</w:t>
            </w:r>
            <w:r w:rsidRPr="00DA1145">
              <w:rPr>
                <w:rFonts w:ascii="Times New Roman" w:hAnsi="Times New Roman" w:cs="Times New Roman"/>
                <w:spacing w:val="-8"/>
              </w:rPr>
              <w:t xml:space="preserve"> </w:t>
            </w:r>
            <w:r w:rsidRPr="00DA1145">
              <w:rPr>
                <w:rFonts w:ascii="Times New Roman" w:hAnsi="Times New Roman" w:cs="Times New Roman"/>
              </w:rPr>
              <w:t>the</w:t>
            </w:r>
            <w:r w:rsidRPr="00DA1145">
              <w:rPr>
                <w:rFonts w:ascii="Times New Roman" w:hAnsi="Times New Roman" w:cs="Times New Roman"/>
                <w:spacing w:val="-8"/>
              </w:rPr>
              <w:t xml:space="preserve"> </w:t>
            </w:r>
            <w:r w:rsidRPr="00DA1145">
              <w:rPr>
                <w:rFonts w:ascii="Times New Roman" w:hAnsi="Times New Roman" w:cs="Times New Roman"/>
                <w:spacing w:val="-2"/>
              </w:rPr>
              <w:t>contract</w:t>
            </w:r>
            <w:r>
              <w:rPr>
                <w:rFonts w:ascii="Calibri" w:hAnsi="Calibri"/>
                <w:spacing w:val="-2"/>
              </w:rPr>
              <w:t>.</w:t>
            </w:r>
          </w:p>
        </w:tc>
      </w:tr>
    </w:tbl>
    <w:p w:rsidR="00363E5D" w:rsidRDefault="00363E5D">
      <w:pPr>
        <w:pStyle w:val="BodyText"/>
        <w:rPr>
          <w:sz w:val="28"/>
        </w:rPr>
      </w:pPr>
    </w:p>
    <w:p w:rsidR="00363E5D" w:rsidRDefault="00363E5D">
      <w:pPr>
        <w:pStyle w:val="BodyText"/>
        <w:spacing w:before="202"/>
        <w:rPr>
          <w:sz w:val="28"/>
        </w:rPr>
      </w:pPr>
    </w:p>
    <w:p w:rsidR="00363E5D" w:rsidRPr="00DA1145" w:rsidRDefault="00934312">
      <w:pPr>
        <w:pStyle w:val="Heading2"/>
        <w:ind w:left="1330"/>
        <w:rPr>
          <w:rFonts w:ascii="Times New Roman" w:hAnsi="Times New Roman" w:cs="Times New Roman"/>
          <w:sz w:val="24"/>
          <w:szCs w:val="24"/>
        </w:rPr>
      </w:pPr>
      <w:r w:rsidRPr="00DA1145">
        <w:rPr>
          <w:rFonts w:ascii="Times New Roman" w:hAnsi="Times New Roman" w:cs="Times New Roman"/>
          <w:color w:val="211F1F"/>
          <w:spacing w:val="-2"/>
          <w:sz w:val="24"/>
          <w:szCs w:val="24"/>
          <w:u w:val="single" w:color="211F1F"/>
        </w:rPr>
        <w:t>SECTION</w:t>
      </w:r>
      <w:r w:rsidRPr="00DA1145">
        <w:rPr>
          <w:rFonts w:ascii="Times New Roman" w:hAnsi="Times New Roman" w:cs="Times New Roman"/>
          <w:color w:val="211F1F"/>
          <w:spacing w:val="-8"/>
          <w:sz w:val="24"/>
          <w:szCs w:val="24"/>
        </w:rPr>
        <w:t xml:space="preserve"> </w:t>
      </w:r>
      <w:r w:rsidRPr="00DA1145">
        <w:rPr>
          <w:rFonts w:ascii="Times New Roman" w:hAnsi="Times New Roman" w:cs="Times New Roman"/>
          <w:color w:val="211F1F"/>
          <w:spacing w:val="-2"/>
          <w:sz w:val="24"/>
          <w:szCs w:val="24"/>
          <w:u w:val="single" w:color="211F1F"/>
        </w:rPr>
        <w:t>III</w:t>
      </w:r>
      <w:r w:rsidRPr="00DA1145">
        <w:rPr>
          <w:rFonts w:ascii="Times New Roman" w:hAnsi="Times New Roman" w:cs="Times New Roman"/>
          <w:color w:val="211F1F"/>
          <w:spacing w:val="-7"/>
          <w:sz w:val="24"/>
          <w:szCs w:val="24"/>
        </w:rPr>
        <w:t xml:space="preserve"> </w:t>
      </w:r>
      <w:r w:rsidRPr="00DA1145">
        <w:rPr>
          <w:rFonts w:ascii="Times New Roman" w:hAnsi="Times New Roman" w:cs="Times New Roman"/>
          <w:color w:val="211F1F"/>
          <w:spacing w:val="-2"/>
          <w:sz w:val="24"/>
          <w:szCs w:val="24"/>
          <w:u w:val="single" w:color="211F1F"/>
        </w:rPr>
        <w:t>-</w:t>
      </w:r>
      <w:r w:rsidRPr="00DA1145">
        <w:rPr>
          <w:rFonts w:ascii="Times New Roman" w:hAnsi="Times New Roman" w:cs="Times New Roman"/>
          <w:color w:val="211F1F"/>
          <w:spacing w:val="-5"/>
          <w:sz w:val="24"/>
          <w:szCs w:val="24"/>
        </w:rPr>
        <w:t xml:space="preserve"> </w:t>
      </w:r>
      <w:r w:rsidRPr="00DA1145">
        <w:rPr>
          <w:rFonts w:ascii="Times New Roman" w:hAnsi="Times New Roman" w:cs="Times New Roman"/>
          <w:color w:val="211F1F"/>
          <w:spacing w:val="-2"/>
          <w:sz w:val="24"/>
          <w:szCs w:val="24"/>
          <w:u w:val="single" w:color="211F1F"/>
        </w:rPr>
        <w:t>EVALUATION</w:t>
      </w:r>
      <w:r w:rsidRPr="00DA1145">
        <w:rPr>
          <w:rFonts w:ascii="Times New Roman" w:hAnsi="Times New Roman" w:cs="Times New Roman"/>
          <w:color w:val="211F1F"/>
          <w:spacing w:val="-8"/>
          <w:sz w:val="24"/>
          <w:szCs w:val="24"/>
        </w:rPr>
        <w:t xml:space="preserve"> </w:t>
      </w:r>
      <w:r w:rsidRPr="00DA1145">
        <w:rPr>
          <w:rFonts w:ascii="Times New Roman" w:hAnsi="Times New Roman" w:cs="Times New Roman"/>
          <w:color w:val="211F1F"/>
          <w:spacing w:val="-2"/>
          <w:sz w:val="24"/>
          <w:szCs w:val="24"/>
          <w:u w:val="single" w:color="211F1F"/>
        </w:rPr>
        <w:t>AND</w:t>
      </w:r>
      <w:r w:rsidRPr="00DA1145">
        <w:rPr>
          <w:rFonts w:ascii="Times New Roman" w:hAnsi="Times New Roman" w:cs="Times New Roman"/>
          <w:color w:val="211F1F"/>
          <w:spacing w:val="-7"/>
          <w:sz w:val="24"/>
          <w:szCs w:val="24"/>
        </w:rPr>
        <w:t xml:space="preserve"> </w:t>
      </w:r>
      <w:r w:rsidRPr="00DA1145">
        <w:rPr>
          <w:rFonts w:ascii="Times New Roman" w:hAnsi="Times New Roman" w:cs="Times New Roman"/>
          <w:color w:val="211F1F"/>
          <w:spacing w:val="-2"/>
          <w:sz w:val="24"/>
          <w:szCs w:val="24"/>
          <w:u w:val="single" w:color="211F1F"/>
        </w:rPr>
        <w:t>QUALIFICATION</w:t>
      </w:r>
      <w:r w:rsidRPr="00DA1145">
        <w:rPr>
          <w:rFonts w:ascii="Times New Roman" w:hAnsi="Times New Roman" w:cs="Times New Roman"/>
          <w:color w:val="211F1F"/>
          <w:spacing w:val="-7"/>
          <w:sz w:val="24"/>
          <w:szCs w:val="24"/>
        </w:rPr>
        <w:t xml:space="preserve"> </w:t>
      </w:r>
      <w:r w:rsidRPr="00DA1145">
        <w:rPr>
          <w:rFonts w:ascii="Times New Roman" w:hAnsi="Times New Roman" w:cs="Times New Roman"/>
          <w:color w:val="211F1F"/>
          <w:spacing w:val="-2"/>
          <w:sz w:val="24"/>
          <w:szCs w:val="24"/>
          <w:u w:val="single" w:color="211F1F"/>
        </w:rPr>
        <w:t>CRITERIA</w:t>
      </w:r>
    </w:p>
    <w:p w:rsidR="00363E5D" w:rsidRPr="00DA1145" w:rsidRDefault="00934312">
      <w:pPr>
        <w:pStyle w:val="ListParagraph"/>
        <w:numPr>
          <w:ilvl w:val="0"/>
          <w:numId w:val="64"/>
        </w:numPr>
        <w:tabs>
          <w:tab w:val="left" w:pos="1885"/>
        </w:tabs>
        <w:spacing w:before="209"/>
        <w:rPr>
          <w:rFonts w:ascii="Times New Roman" w:hAnsi="Times New Roman" w:cs="Times New Roman"/>
          <w:sz w:val="24"/>
          <w:szCs w:val="24"/>
        </w:rPr>
      </w:pPr>
      <w:r w:rsidRPr="00DA1145">
        <w:rPr>
          <w:rFonts w:ascii="Times New Roman" w:hAnsi="Times New Roman" w:cs="Times New Roman"/>
          <w:color w:val="211F1F"/>
          <w:spacing w:val="-5"/>
          <w:sz w:val="24"/>
          <w:szCs w:val="24"/>
        </w:rPr>
        <w:t>General</w:t>
      </w:r>
      <w:r w:rsidRPr="00DA1145">
        <w:rPr>
          <w:rFonts w:ascii="Times New Roman" w:hAnsi="Times New Roman" w:cs="Times New Roman"/>
          <w:color w:val="211F1F"/>
          <w:spacing w:val="-8"/>
          <w:sz w:val="24"/>
          <w:szCs w:val="24"/>
        </w:rPr>
        <w:t xml:space="preserve"> </w:t>
      </w:r>
      <w:r w:rsidRPr="00DA1145">
        <w:rPr>
          <w:rFonts w:ascii="Times New Roman" w:hAnsi="Times New Roman" w:cs="Times New Roman"/>
          <w:color w:val="211F1F"/>
          <w:spacing w:val="-2"/>
          <w:sz w:val="24"/>
          <w:szCs w:val="24"/>
        </w:rPr>
        <w:t>Provisions</w:t>
      </w:r>
    </w:p>
    <w:p w:rsidR="00363E5D" w:rsidRPr="00DA1145" w:rsidRDefault="00934312">
      <w:pPr>
        <w:pStyle w:val="BodyText"/>
        <w:spacing w:before="243" w:line="201" w:lineRule="auto"/>
        <w:ind w:left="2446" w:right="728" w:hanging="557"/>
        <w:jc w:val="both"/>
        <w:rPr>
          <w:rFonts w:ascii="Times New Roman" w:hAnsi="Times New Roman" w:cs="Times New Roman"/>
        </w:rPr>
      </w:pPr>
      <w:r w:rsidRPr="00DA1145">
        <w:rPr>
          <w:rFonts w:ascii="Times New Roman" w:hAnsi="Times New Roman" w:cs="Times New Roman"/>
          <w:color w:val="211F1F"/>
          <w:spacing w:val="-6"/>
        </w:rPr>
        <w:t>Wherever</w:t>
      </w:r>
      <w:r w:rsidRPr="00DA1145">
        <w:rPr>
          <w:rFonts w:ascii="Times New Roman" w:hAnsi="Times New Roman" w:cs="Times New Roman"/>
          <w:color w:val="211F1F"/>
          <w:spacing w:val="-8"/>
        </w:rPr>
        <w:t xml:space="preserve"> </w:t>
      </w:r>
      <w:r w:rsidRPr="00DA1145">
        <w:rPr>
          <w:rFonts w:ascii="Times New Roman" w:hAnsi="Times New Roman" w:cs="Times New Roman"/>
          <w:color w:val="211F1F"/>
          <w:spacing w:val="-6"/>
        </w:rPr>
        <w:t>a</w:t>
      </w:r>
      <w:r w:rsidRPr="00DA1145">
        <w:rPr>
          <w:rFonts w:ascii="Times New Roman" w:hAnsi="Times New Roman" w:cs="Times New Roman"/>
          <w:color w:val="211F1F"/>
          <w:spacing w:val="-7"/>
        </w:rPr>
        <w:t xml:space="preserve"> </w:t>
      </w:r>
      <w:r w:rsidRPr="00DA1145">
        <w:rPr>
          <w:rFonts w:ascii="Times New Roman" w:hAnsi="Times New Roman" w:cs="Times New Roman"/>
          <w:color w:val="211F1F"/>
          <w:spacing w:val="-6"/>
        </w:rPr>
        <w:t>Tenderer</w:t>
      </w:r>
      <w:r w:rsidRPr="00DA1145">
        <w:rPr>
          <w:rFonts w:ascii="Times New Roman" w:hAnsi="Times New Roman" w:cs="Times New Roman"/>
          <w:color w:val="211F1F"/>
          <w:spacing w:val="-7"/>
        </w:rPr>
        <w:t xml:space="preserve"> </w:t>
      </w:r>
      <w:r w:rsidRPr="00DA1145">
        <w:rPr>
          <w:rFonts w:ascii="Times New Roman" w:hAnsi="Times New Roman" w:cs="Times New Roman"/>
          <w:color w:val="211F1F"/>
          <w:spacing w:val="-6"/>
        </w:rPr>
        <w:t>is</w:t>
      </w:r>
      <w:r w:rsidRPr="00DA1145">
        <w:rPr>
          <w:rFonts w:ascii="Times New Roman" w:hAnsi="Times New Roman" w:cs="Times New Roman"/>
          <w:color w:val="211F1F"/>
          <w:spacing w:val="-7"/>
        </w:rPr>
        <w:t xml:space="preserve"> </w:t>
      </w:r>
      <w:r w:rsidRPr="00DA1145">
        <w:rPr>
          <w:rFonts w:ascii="Times New Roman" w:hAnsi="Times New Roman" w:cs="Times New Roman"/>
          <w:color w:val="211F1F"/>
          <w:spacing w:val="-6"/>
        </w:rPr>
        <w:t>required</w:t>
      </w:r>
      <w:r w:rsidRPr="00DA1145">
        <w:rPr>
          <w:rFonts w:ascii="Times New Roman" w:hAnsi="Times New Roman" w:cs="Times New Roman"/>
          <w:color w:val="211F1F"/>
          <w:spacing w:val="-8"/>
        </w:rPr>
        <w:t xml:space="preserve"> </w:t>
      </w:r>
      <w:r w:rsidRPr="00DA1145">
        <w:rPr>
          <w:rFonts w:ascii="Times New Roman" w:hAnsi="Times New Roman" w:cs="Times New Roman"/>
          <w:color w:val="211F1F"/>
          <w:spacing w:val="-6"/>
        </w:rPr>
        <w:t>to</w:t>
      </w:r>
      <w:r w:rsidRPr="00DA1145">
        <w:rPr>
          <w:rFonts w:ascii="Times New Roman" w:hAnsi="Times New Roman" w:cs="Times New Roman"/>
          <w:color w:val="211F1F"/>
          <w:spacing w:val="-7"/>
        </w:rPr>
        <w:t xml:space="preserve"> </w:t>
      </w:r>
      <w:r w:rsidRPr="00DA1145">
        <w:rPr>
          <w:rFonts w:ascii="Times New Roman" w:hAnsi="Times New Roman" w:cs="Times New Roman"/>
          <w:color w:val="211F1F"/>
          <w:spacing w:val="-6"/>
        </w:rPr>
        <w:t>state</w:t>
      </w:r>
      <w:r w:rsidRPr="00DA1145">
        <w:rPr>
          <w:rFonts w:ascii="Times New Roman" w:hAnsi="Times New Roman" w:cs="Times New Roman"/>
          <w:color w:val="211F1F"/>
          <w:spacing w:val="-7"/>
        </w:rPr>
        <w:t xml:space="preserve"> </w:t>
      </w:r>
      <w:r w:rsidRPr="00DA1145">
        <w:rPr>
          <w:rFonts w:ascii="Times New Roman" w:hAnsi="Times New Roman" w:cs="Times New Roman"/>
          <w:color w:val="211F1F"/>
          <w:spacing w:val="-6"/>
        </w:rPr>
        <w:t>a</w:t>
      </w:r>
      <w:r w:rsidRPr="00DA1145">
        <w:rPr>
          <w:rFonts w:ascii="Times New Roman" w:hAnsi="Times New Roman" w:cs="Times New Roman"/>
          <w:color w:val="211F1F"/>
          <w:spacing w:val="-7"/>
        </w:rPr>
        <w:t xml:space="preserve"> </w:t>
      </w:r>
      <w:r w:rsidRPr="00DA1145">
        <w:rPr>
          <w:rFonts w:ascii="Times New Roman" w:hAnsi="Times New Roman" w:cs="Times New Roman"/>
          <w:color w:val="211F1F"/>
          <w:spacing w:val="-6"/>
        </w:rPr>
        <w:t>monetary</w:t>
      </w:r>
      <w:r w:rsidRPr="00DA1145">
        <w:rPr>
          <w:rFonts w:ascii="Times New Roman" w:hAnsi="Times New Roman" w:cs="Times New Roman"/>
          <w:color w:val="211F1F"/>
          <w:spacing w:val="-7"/>
        </w:rPr>
        <w:t xml:space="preserve"> </w:t>
      </w:r>
      <w:r w:rsidRPr="00DA1145">
        <w:rPr>
          <w:rFonts w:ascii="Times New Roman" w:hAnsi="Times New Roman" w:cs="Times New Roman"/>
          <w:color w:val="211F1F"/>
          <w:spacing w:val="-6"/>
        </w:rPr>
        <w:t>amount,</w:t>
      </w:r>
      <w:r w:rsidRPr="00DA1145">
        <w:rPr>
          <w:rFonts w:ascii="Times New Roman" w:hAnsi="Times New Roman" w:cs="Times New Roman"/>
          <w:color w:val="211F1F"/>
          <w:spacing w:val="-8"/>
        </w:rPr>
        <w:t xml:space="preserve"> </w:t>
      </w:r>
      <w:r w:rsidRPr="00DA1145">
        <w:rPr>
          <w:rFonts w:ascii="Times New Roman" w:hAnsi="Times New Roman" w:cs="Times New Roman"/>
          <w:color w:val="211F1F"/>
          <w:spacing w:val="-6"/>
        </w:rPr>
        <w:t>Tenderers</w:t>
      </w:r>
      <w:r w:rsidRPr="00DA1145">
        <w:rPr>
          <w:rFonts w:ascii="Times New Roman" w:hAnsi="Times New Roman" w:cs="Times New Roman"/>
          <w:color w:val="211F1F"/>
          <w:spacing w:val="-7"/>
        </w:rPr>
        <w:t xml:space="preserve"> </w:t>
      </w:r>
      <w:r w:rsidRPr="00DA1145">
        <w:rPr>
          <w:rFonts w:ascii="Times New Roman" w:hAnsi="Times New Roman" w:cs="Times New Roman"/>
          <w:color w:val="211F1F"/>
          <w:spacing w:val="-6"/>
        </w:rPr>
        <w:t>should</w:t>
      </w:r>
      <w:r w:rsidRPr="00DA1145">
        <w:rPr>
          <w:rFonts w:ascii="Times New Roman" w:hAnsi="Times New Roman" w:cs="Times New Roman"/>
          <w:color w:val="211F1F"/>
          <w:spacing w:val="-7"/>
        </w:rPr>
        <w:t xml:space="preserve"> </w:t>
      </w:r>
      <w:r w:rsidRPr="00DA1145">
        <w:rPr>
          <w:rFonts w:ascii="Times New Roman" w:hAnsi="Times New Roman" w:cs="Times New Roman"/>
          <w:color w:val="211F1F"/>
          <w:spacing w:val="-6"/>
        </w:rPr>
        <w:t>indicate</w:t>
      </w:r>
      <w:r w:rsidRPr="00DA1145">
        <w:rPr>
          <w:rFonts w:ascii="Times New Roman" w:hAnsi="Times New Roman" w:cs="Times New Roman"/>
          <w:color w:val="211F1F"/>
          <w:spacing w:val="-7"/>
        </w:rPr>
        <w:t xml:space="preserve"> </w:t>
      </w:r>
      <w:r w:rsidRPr="00DA1145">
        <w:rPr>
          <w:rFonts w:ascii="Times New Roman" w:hAnsi="Times New Roman" w:cs="Times New Roman"/>
          <w:color w:val="211F1F"/>
          <w:spacing w:val="-6"/>
        </w:rPr>
        <w:t xml:space="preserve">the </w:t>
      </w:r>
      <w:r w:rsidRPr="00DA1145">
        <w:rPr>
          <w:rFonts w:ascii="Times New Roman" w:hAnsi="Times New Roman" w:cs="Times New Roman"/>
          <w:color w:val="211F1F"/>
          <w:spacing w:val="-4"/>
        </w:rPr>
        <w:t>Kenya</w:t>
      </w:r>
      <w:r w:rsidRPr="00DA1145">
        <w:rPr>
          <w:rFonts w:ascii="Times New Roman" w:hAnsi="Times New Roman" w:cs="Times New Roman"/>
          <w:color w:val="211F1F"/>
          <w:spacing w:val="16"/>
        </w:rPr>
        <w:t xml:space="preserve"> </w:t>
      </w:r>
      <w:r w:rsidRPr="00DA1145">
        <w:rPr>
          <w:rFonts w:ascii="Times New Roman" w:hAnsi="Times New Roman" w:cs="Times New Roman"/>
          <w:color w:val="211F1F"/>
          <w:spacing w:val="-4"/>
        </w:rPr>
        <w:t>Shilling</w:t>
      </w:r>
      <w:r w:rsidRPr="00DA1145">
        <w:rPr>
          <w:rFonts w:ascii="Times New Roman" w:hAnsi="Times New Roman" w:cs="Times New Roman"/>
          <w:color w:val="211F1F"/>
          <w:spacing w:val="15"/>
        </w:rPr>
        <w:t xml:space="preserve"> </w:t>
      </w:r>
      <w:r w:rsidRPr="00DA1145">
        <w:rPr>
          <w:rFonts w:ascii="Times New Roman" w:hAnsi="Times New Roman" w:cs="Times New Roman"/>
          <w:color w:val="211F1F"/>
          <w:spacing w:val="-4"/>
        </w:rPr>
        <w:t>equivalent</w:t>
      </w:r>
      <w:r w:rsidRPr="00DA1145">
        <w:rPr>
          <w:rFonts w:ascii="Times New Roman" w:hAnsi="Times New Roman" w:cs="Times New Roman"/>
          <w:color w:val="211F1F"/>
          <w:spacing w:val="-14"/>
        </w:rPr>
        <w:t xml:space="preserve"> </w:t>
      </w:r>
      <w:r w:rsidRPr="00DA1145">
        <w:rPr>
          <w:rFonts w:ascii="Times New Roman" w:hAnsi="Times New Roman" w:cs="Times New Roman"/>
          <w:color w:val="211F1F"/>
          <w:spacing w:val="-4"/>
        </w:rPr>
        <w:t>using</w:t>
      </w:r>
      <w:r w:rsidRPr="00DA1145">
        <w:rPr>
          <w:rFonts w:ascii="Times New Roman" w:hAnsi="Times New Roman" w:cs="Times New Roman"/>
          <w:color w:val="211F1F"/>
          <w:spacing w:val="-10"/>
        </w:rPr>
        <w:t xml:space="preserve"> </w:t>
      </w:r>
      <w:r w:rsidRPr="00DA1145">
        <w:rPr>
          <w:rFonts w:ascii="Times New Roman" w:hAnsi="Times New Roman" w:cs="Times New Roman"/>
          <w:color w:val="211F1F"/>
          <w:spacing w:val="-4"/>
        </w:rPr>
        <w:t>the</w:t>
      </w:r>
      <w:r w:rsidRPr="00DA1145">
        <w:rPr>
          <w:rFonts w:ascii="Times New Roman" w:hAnsi="Times New Roman" w:cs="Times New Roman"/>
          <w:color w:val="211F1F"/>
          <w:spacing w:val="-13"/>
        </w:rPr>
        <w:t xml:space="preserve"> </w:t>
      </w:r>
      <w:r w:rsidRPr="00DA1145">
        <w:rPr>
          <w:rFonts w:ascii="Times New Roman" w:hAnsi="Times New Roman" w:cs="Times New Roman"/>
          <w:color w:val="211F1F"/>
          <w:spacing w:val="-4"/>
        </w:rPr>
        <w:t>rate</w:t>
      </w:r>
      <w:r w:rsidRPr="00DA1145">
        <w:rPr>
          <w:rFonts w:ascii="Times New Roman" w:hAnsi="Times New Roman" w:cs="Times New Roman"/>
          <w:color w:val="211F1F"/>
          <w:spacing w:val="-10"/>
        </w:rPr>
        <w:t xml:space="preserve"> </w:t>
      </w:r>
      <w:r w:rsidRPr="00DA1145">
        <w:rPr>
          <w:rFonts w:ascii="Times New Roman" w:hAnsi="Times New Roman" w:cs="Times New Roman"/>
          <w:color w:val="211F1F"/>
          <w:spacing w:val="-4"/>
        </w:rPr>
        <w:t>of</w:t>
      </w:r>
      <w:r w:rsidRPr="00DA1145">
        <w:rPr>
          <w:rFonts w:ascii="Times New Roman" w:hAnsi="Times New Roman" w:cs="Times New Roman"/>
          <w:color w:val="211F1F"/>
          <w:spacing w:val="-14"/>
        </w:rPr>
        <w:t xml:space="preserve"> </w:t>
      </w:r>
      <w:r w:rsidRPr="00DA1145">
        <w:rPr>
          <w:rFonts w:ascii="Times New Roman" w:hAnsi="Times New Roman" w:cs="Times New Roman"/>
          <w:color w:val="211F1F"/>
          <w:spacing w:val="-4"/>
        </w:rPr>
        <w:t>exchange</w:t>
      </w:r>
      <w:r w:rsidRPr="00DA1145">
        <w:rPr>
          <w:rFonts w:ascii="Times New Roman" w:hAnsi="Times New Roman" w:cs="Times New Roman"/>
          <w:color w:val="211F1F"/>
          <w:spacing w:val="-13"/>
        </w:rPr>
        <w:t xml:space="preserve"> </w:t>
      </w:r>
      <w:r w:rsidRPr="00DA1145">
        <w:rPr>
          <w:rFonts w:ascii="Times New Roman" w:hAnsi="Times New Roman" w:cs="Times New Roman"/>
          <w:color w:val="211F1F"/>
          <w:spacing w:val="-4"/>
        </w:rPr>
        <w:t>determined</w:t>
      </w:r>
      <w:r w:rsidRPr="00DA1145">
        <w:rPr>
          <w:rFonts w:ascii="Times New Roman" w:hAnsi="Times New Roman" w:cs="Times New Roman"/>
          <w:color w:val="211F1F"/>
          <w:spacing w:val="-13"/>
        </w:rPr>
        <w:t xml:space="preserve"> </w:t>
      </w:r>
      <w:r w:rsidRPr="00DA1145">
        <w:rPr>
          <w:rFonts w:ascii="Times New Roman" w:hAnsi="Times New Roman" w:cs="Times New Roman"/>
          <w:color w:val="211F1F"/>
          <w:spacing w:val="-4"/>
        </w:rPr>
        <w:t>as</w:t>
      </w:r>
      <w:r w:rsidRPr="00DA1145">
        <w:rPr>
          <w:rFonts w:ascii="Times New Roman" w:hAnsi="Times New Roman" w:cs="Times New Roman"/>
          <w:color w:val="211F1F"/>
          <w:spacing w:val="-11"/>
        </w:rPr>
        <w:t xml:space="preserve"> </w:t>
      </w:r>
      <w:r w:rsidRPr="00DA1145">
        <w:rPr>
          <w:rFonts w:ascii="Times New Roman" w:hAnsi="Times New Roman" w:cs="Times New Roman"/>
          <w:color w:val="211F1F"/>
          <w:spacing w:val="-4"/>
        </w:rPr>
        <w:t>follows:</w:t>
      </w:r>
    </w:p>
    <w:p w:rsidR="00363E5D" w:rsidRPr="00DA1145" w:rsidRDefault="00934312">
      <w:pPr>
        <w:pStyle w:val="ListParagraph"/>
        <w:numPr>
          <w:ilvl w:val="1"/>
          <w:numId w:val="64"/>
        </w:numPr>
        <w:tabs>
          <w:tab w:val="left" w:pos="2459"/>
          <w:tab w:val="left" w:pos="2463"/>
        </w:tabs>
        <w:spacing w:before="17" w:line="213" w:lineRule="auto"/>
        <w:ind w:right="672" w:hanging="574"/>
        <w:jc w:val="both"/>
        <w:rPr>
          <w:rFonts w:ascii="Times New Roman" w:hAnsi="Times New Roman" w:cs="Times New Roman"/>
          <w:sz w:val="24"/>
          <w:szCs w:val="24"/>
        </w:rPr>
      </w:pPr>
      <w:r w:rsidRPr="00DA1145">
        <w:rPr>
          <w:rFonts w:ascii="Times New Roman" w:hAnsi="Times New Roman" w:cs="Times New Roman"/>
          <w:color w:val="211F1F"/>
          <w:sz w:val="24"/>
          <w:szCs w:val="24"/>
        </w:rPr>
        <w:t>For construction</w:t>
      </w:r>
      <w:r w:rsidRPr="00DA1145">
        <w:rPr>
          <w:rFonts w:ascii="Times New Roman" w:hAnsi="Times New Roman" w:cs="Times New Roman"/>
          <w:color w:val="211F1F"/>
          <w:spacing w:val="-1"/>
          <w:sz w:val="24"/>
          <w:szCs w:val="24"/>
        </w:rPr>
        <w:t xml:space="preserve"> </w:t>
      </w:r>
      <w:r w:rsidRPr="00DA1145">
        <w:rPr>
          <w:rFonts w:ascii="Times New Roman" w:hAnsi="Times New Roman" w:cs="Times New Roman"/>
          <w:color w:val="211F1F"/>
          <w:sz w:val="24"/>
          <w:szCs w:val="24"/>
        </w:rPr>
        <w:t>turnover or financial data</w:t>
      </w:r>
      <w:r w:rsidRPr="00DA1145">
        <w:rPr>
          <w:rFonts w:ascii="Times New Roman" w:hAnsi="Times New Roman" w:cs="Times New Roman"/>
          <w:color w:val="211F1F"/>
          <w:spacing w:val="-1"/>
          <w:sz w:val="24"/>
          <w:szCs w:val="24"/>
        </w:rPr>
        <w:t xml:space="preserve"> </w:t>
      </w:r>
      <w:r w:rsidRPr="00DA1145">
        <w:rPr>
          <w:rFonts w:ascii="Times New Roman" w:hAnsi="Times New Roman" w:cs="Times New Roman"/>
          <w:color w:val="211F1F"/>
          <w:sz w:val="24"/>
          <w:szCs w:val="24"/>
        </w:rPr>
        <w:t>required</w:t>
      </w:r>
      <w:r w:rsidRPr="00DA1145">
        <w:rPr>
          <w:rFonts w:ascii="Times New Roman" w:hAnsi="Times New Roman" w:cs="Times New Roman"/>
          <w:color w:val="211F1F"/>
          <w:spacing w:val="-1"/>
          <w:sz w:val="24"/>
          <w:szCs w:val="24"/>
        </w:rPr>
        <w:t xml:space="preserve"> </w:t>
      </w:r>
      <w:r w:rsidRPr="00DA1145">
        <w:rPr>
          <w:rFonts w:ascii="Times New Roman" w:hAnsi="Times New Roman" w:cs="Times New Roman"/>
          <w:color w:val="211F1F"/>
          <w:sz w:val="24"/>
          <w:szCs w:val="24"/>
        </w:rPr>
        <w:t>for each</w:t>
      </w:r>
      <w:r w:rsidRPr="00DA1145">
        <w:rPr>
          <w:rFonts w:ascii="Times New Roman" w:hAnsi="Times New Roman" w:cs="Times New Roman"/>
          <w:color w:val="211F1F"/>
          <w:spacing w:val="-1"/>
          <w:sz w:val="24"/>
          <w:szCs w:val="24"/>
        </w:rPr>
        <w:t xml:space="preserve"> </w:t>
      </w:r>
      <w:r w:rsidRPr="00DA1145">
        <w:rPr>
          <w:rFonts w:ascii="Times New Roman" w:hAnsi="Times New Roman" w:cs="Times New Roman"/>
          <w:color w:val="211F1F"/>
          <w:sz w:val="24"/>
          <w:szCs w:val="24"/>
        </w:rPr>
        <w:t>year</w:t>
      </w:r>
      <w:r w:rsidRPr="00DA1145">
        <w:rPr>
          <w:rFonts w:ascii="Times New Roman" w:hAnsi="Times New Roman" w:cs="Times New Roman"/>
          <w:color w:val="211F1F"/>
          <w:spacing w:val="-1"/>
          <w:sz w:val="24"/>
          <w:szCs w:val="24"/>
        </w:rPr>
        <w:t xml:space="preserve"> </w:t>
      </w:r>
      <w:r w:rsidRPr="00DA1145">
        <w:rPr>
          <w:rFonts w:ascii="Times New Roman" w:hAnsi="Times New Roman" w:cs="Times New Roman"/>
          <w:color w:val="211F1F"/>
          <w:sz w:val="24"/>
          <w:szCs w:val="24"/>
        </w:rPr>
        <w:t>- Exchange</w:t>
      </w:r>
      <w:r w:rsidRPr="00DA1145">
        <w:rPr>
          <w:rFonts w:ascii="Times New Roman" w:hAnsi="Times New Roman" w:cs="Times New Roman"/>
          <w:color w:val="211F1F"/>
          <w:spacing w:val="-1"/>
          <w:sz w:val="24"/>
          <w:szCs w:val="24"/>
        </w:rPr>
        <w:t xml:space="preserve"> </w:t>
      </w:r>
      <w:r w:rsidRPr="00DA1145">
        <w:rPr>
          <w:rFonts w:ascii="Times New Roman" w:hAnsi="Times New Roman" w:cs="Times New Roman"/>
          <w:color w:val="211F1F"/>
          <w:sz w:val="24"/>
          <w:szCs w:val="24"/>
        </w:rPr>
        <w:t>rate prevailing</w:t>
      </w:r>
      <w:r w:rsidRPr="00DA1145">
        <w:rPr>
          <w:rFonts w:ascii="Times New Roman" w:hAnsi="Times New Roman" w:cs="Times New Roman"/>
          <w:color w:val="211F1F"/>
          <w:spacing w:val="-14"/>
          <w:sz w:val="24"/>
          <w:szCs w:val="24"/>
        </w:rPr>
        <w:t xml:space="preserve"> </w:t>
      </w:r>
      <w:r w:rsidRPr="00DA1145">
        <w:rPr>
          <w:rFonts w:ascii="Times New Roman" w:hAnsi="Times New Roman" w:cs="Times New Roman"/>
          <w:color w:val="211F1F"/>
          <w:sz w:val="24"/>
          <w:szCs w:val="24"/>
        </w:rPr>
        <w:t>on</w:t>
      </w:r>
      <w:r w:rsidRPr="00DA1145">
        <w:rPr>
          <w:rFonts w:ascii="Times New Roman" w:hAnsi="Times New Roman" w:cs="Times New Roman"/>
          <w:color w:val="211F1F"/>
          <w:spacing w:val="-13"/>
          <w:sz w:val="24"/>
          <w:szCs w:val="24"/>
        </w:rPr>
        <w:t xml:space="preserve"> </w:t>
      </w:r>
      <w:r w:rsidRPr="00DA1145">
        <w:rPr>
          <w:rFonts w:ascii="Times New Roman" w:hAnsi="Times New Roman" w:cs="Times New Roman"/>
          <w:color w:val="211F1F"/>
          <w:sz w:val="24"/>
          <w:szCs w:val="24"/>
        </w:rPr>
        <w:t>the</w:t>
      </w:r>
      <w:r w:rsidRPr="00DA1145">
        <w:rPr>
          <w:rFonts w:ascii="Times New Roman" w:hAnsi="Times New Roman" w:cs="Times New Roman"/>
          <w:color w:val="211F1F"/>
          <w:spacing w:val="-13"/>
          <w:sz w:val="24"/>
          <w:szCs w:val="24"/>
        </w:rPr>
        <w:t xml:space="preserve"> </w:t>
      </w:r>
      <w:r w:rsidRPr="00DA1145">
        <w:rPr>
          <w:rFonts w:ascii="Times New Roman" w:hAnsi="Times New Roman" w:cs="Times New Roman"/>
          <w:color w:val="211F1F"/>
          <w:sz w:val="24"/>
          <w:szCs w:val="24"/>
        </w:rPr>
        <w:t>last</w:t>
      </w:r>
      <w:r w:rsidRPr="00DA1145">
        <w:rPr>
          <w:rFonts w:ascii="Times New Roman" w:hAnsi="Times New Roman" w:cs="Times New Roman"/>
          <w:color w:val="211F1F"/>
          <w:spacing w:val="-13"/>
          <w:sz w:val="24"/>
          <w:szCs w:val="24"/>
        </w:rPr>
        <w:t xml:space="preserve"> </w:t>
      </w:r>
      <w:r w:rsidRPr="00DA1145">
        <w:rPr>
          <w:rFonts w:ascii="Times New Roman" w:hAnsi="Times New Roman" w:cs="Times New Roman"/>
          <w:color w:val="211F1F"/>
          <w:sz w:val="24"/>
          <w:szCs w:val="24"/>
        </w:rPr>
        <w:t>day</w:t>
      </w:r>
      <w:r w:rsidRPr="00DA1145">
        <w:rPr>
          <w:rFonts w:ascii="Times New Roman" w:hAnsi="Times New Roman" w:cs="Times New Roman"/>
          <w:color w:val="211F1F"/>
          <w:spacing w:val="-14"/>
          <w:sz w:val="24"/>
          <w:szCs w:val="24"/>
        </w:rPr>
        <w:t xml:space="preserve"> </w:t>
      </w:r>
      <w:r w:rsidRPr="00DA1145">
        <w:rPr>
          <w:rFonts w:ascii="Times New Roman" w:hAnsi="Times New Roman" w:cs="Times New Roman"/>
          <w:color w:val="211F1F"/>
          <w:sz w:val="24"/>
          <w:szCs w:val="24"/>
        </w:rPr>
        <w:t>of</w:t>
      </w:r>
      <w:r w:rsidRPr="00DA1145">
        <w:rPr>
          <w:rFonts w:ascii="Times New Roman" w:hAnsi="Times New Roman" w:cs="Times New Roman"/>
          <w:color w:val="211F1F"/>
          <w:spacing w:val="-13"/>
          <w:sz w:val="24"/>
          <w:szCs w:val="24"/>
        </w:rPr>
        <w:t xml:space="preserve"> </w:t>
      </w:r>
      <w:r w:rsidRPr="00DA1145">
        <w:rPr>
          <w:rFonts w:ascii="Times New Roman" w:hAnsi="Times New Roman" w:cs="Times New Roman"/>
          <w:color w:val="211F1F"/>
          <w:sz w:val="24"/>
          <w:szCs w:val="24"/>
        </w:rPr>
        <w:t>the</w:t>
      </w:r>
      <w:r w:rsidRPr="00DA1145">
        <w:rPr>
          <w:rFonts w:ascii="Times New Roman" w:hAnsi="Times New Roman" w:cs="Times New Roman"/>
          <w:color w:val="211F1F"/>
          <w:spacing w:val="-13"/>
          <w:sz w:val="24"/>
          <w:szCs w:val="24"/>
        </w:rPr>
        <w:t xml:space="preserve"> </w:t>
      </w:r>
      <w:r w:rsidRPr="00DA1145">
        <w:rPr>
          <w:rFonts w:ascii="Times New Roman" w:hAnsi="Times New Roman" w:cs="Times New Roman"/>
          <w:color w:val="211F1F"/>
          <w:sz w:val="24"/>
          <w:szCs w:val="24"/>
        </w:rPr>
        <w:t>respective</w:t>
      </w:r>
      <w:r w:rsidRPr="00DA1145">
        <w:rPr>
          <w:rFonts w:ascii="Times New Roman" w:hAnsi="Times New Roman" w:cs="Times New Roman"/>
          <w:color w:val="211F1F"/>
          <w:spacing w:val="-12"/>
          <w:sz w:val="24"/>
          <w:szCs w:val="24"/>
        </w:rPr>
        <w:t xml:space="preserve"> </w:t>
      </w:r>
      <w:r w:rsidRPr="00DA1145">
        <w:rPr>
          <w:rFonts w:ascii="Times New Roman" w:hAnsi="Times New Roman" w:cs="Times New Roman"/>
          <w:color w:val="211F1F"/>
          <w:sz w:val="24"/>
          <w:szCs w:val="24"/>
        </w:rPr>
        <w:t>calendar</w:t>
      </w:r>
      <w:r w:rsidRPr="00DA1145">
        <w:rPr>
          <w:rFonts w:ascii="Times New Roman" w:hAnsi="Times New Roman" w:cs="Times New Roman"/>
          <w:color w:val="211F1F"/>
          <w:spacing w:val="-3"/>
          <w:sz w:val="24"/>
          <w:szCs w:val="24"/>
        </w:rPr>
        <w:t xml:space="preserve"> </w:t>
      </w:r>
      <w:r w:rsidRPr="00DA1145">
        <w:rPr>
          <w:rFonts w:ascii="Times New Roman" w:hAnsi="Times New Roman" w:cs="Times New Roman"/>
          <w:color w:val="211F1F"/>
          <w:sz w:val="24"/>
          <w:szCs w:val="24"/>
        </w:rPr>
        <w:t>year</w:t>
      </w:r>
      <w:r w:rsidRPr="00DA1145">
        <w:rPr>
          <w:rFonts w:ascii="Times New Roman" w:hAnsi="Times New Roman" w:cs="Times New Roman"/>
          <w:color w:val="211F1F"/>
          <w:spacing w:val="-5"/>
          <w:sz w:val="24"/>
          <w:szCs w:val="24"/>
        </w:rPr>
        <w:t xml:space="preserve"> </w:t>
      </w:r>
      <w:r w:rsidRPr="00DA1145">
        <w:rPr>
          <w:rFonts w:ascii="Times New Roman" w:hAnsi="Times New Roman" w:cs="Times New Roman"/>
          <w:color w:val="211F1F"/>
          <w:sz w:val="24"/>
          <w:szCs w:val="24"/>
        </w:rPr>
        <w:t>(in</w:t>
      </w:r>
      <w:r w:rsidRPr="00DA1145">
        <w:rPr>
          <w:rFonts w:ascii="Times New Roman" w:hAnsi="Times New Roman" w:cs="Times New Roman"/>
          <w:color w:val="211F1F"/>
          <w:spacing w:val="-6"/>
          <w:sz w:val="24"/>
          <w:szCs w:val="24"/>
        </w:rPr>
        <w:t xml:space="preserve"> </w:t>
      </w:r>
      <w:r w:rsidRPr="00DA1145">
        <w:rPr>
          <w:rFonts w:ascii="Times New Roman" w:hAnsi="Times New Roman" w:cs="Times New Roman"/>
          <w:color w:val="211F1F"/>
          <w:sz w:val="24"/>
          <w:szCs w:val="24"/>
        </w:rPr>
        <w:t>which</w:t>
      </w:r>
      <w:r w:rsidRPr="00DA1145">
        <w:rPr>
          <w:rFonts w:ascii="Times New Roman" w:hAnsi="Times New Roman" w:cs="Times New Roman"/>
          <w:color w:val="211F1F"/>
          <w:spacing w:val="-6"/>
          <w:sz w:val="24"/>
          <w:szCs w:val="24"/>
        </w:rPr>
        <w:t xml:space="preserve"> </w:t>
      </w:r>
      <w:r w:rsidRPr="00DA1145">
        <w:rPr>
          <w:rFonts w:ascii="Times New Roman" w:hAnsi="Times New Roman" w:cs="Times New Roman"/>
          <w:color w:val="211F1F"/>
          <w:sz w:val="24"/>
          <w:szCs w:val="24"/>
        </w:rPr>
        <w:t>the</w:t>
      </w:r>
      <w:r w:rsidRPr="00DA1145">
        <w:rPr>
          <w:rFonts w:ascii="Times New Roman" w:hAnsi="Times New Roman" w:cs="Times New Roman"/>
          <w:color w:val="211F1F"/>
          <w:spacing w:val="-5"/>
          <w:sz w:val="24"/>
          <w:szCs w:val="24"/>
        </w:rPr>
        <w:t xml:space="preserve"> </w:t>
      </w:r>
      <w:r w:rsidRPr="00DA1145">
        <w:rPr>
          <w:rFonts w:ascii="Times New Roman" w:hAnsi="Times New Roman" w:cs="Times New Roman"/>
          <w:color w:val="211F1F"/>
          <w:sz w:val="24"/>
          <w:szCs w:val="24"/>
        </w:rPr>
        <w:t>amounts</w:t>
      </w:r>
      <w:r w:rsidRPr="00DA1145">
        <w:rPr>
          <w:rFonts w:ascii="Times New Roman" w:hAnsi="Times New Roman" w:cs="Times New Roman"/>
          <w:color w:val="211F1F"/>
          <w:spacing w:val="-4"/>
          <w:sz w:val="24"/>
          <w:szCs w:val="24"/>
        </w:rPr>
        <w:t xml:space="preserve"> </w:t>
      </w:r>
      <w:r w:rsidRPr="00DA1145">
        <w:rPr>
          <w:rFonts w:ascii="Times New Roman" w:hAnsi="Times New Roman" w:cs="Times New Roman"/>
          <w:color w:val="211F1F"/>
          <w:sz w:val="24"/>
          <w:szCs w:val="24"/>
        </w:rPr>
        <w:t>for that</w:t>
      </w:r>
      <w:r w:rsidRPr="00DA1145">
        <w:rPr>
          <w:rFonts w:ascii="Times New Roman" w:hAnsi="Times New Roman" w:cs="Times New Roman"/>
          <w:color w:val="211F1F"/>
          <w:spacing w:val="-14"/>
          <w:sz w:val="24"/>
          <w:szCs w:val="24"/>
        </w:rPr>
        <w:t xml:space="preserve"> </w:t>
      </w:r>
      <w:r w:rsidRPr="00DA1145">
        <w:rPr>
          <w:rFonts w:ascii="Times New Roman" w:hAnsi="Times New Roman" w:cs="Times New Roman"/>
          <w:color w:val="211F1F"/>
          <w:sz w:val="24"/>
          <w:szCs w:val="24"/>
        </w:rPr>
        <w:t>year</w:t>
      </w:r>
      <w:r w:rsidRPr="00DA1145">
        <w:rPr>
          <w:rFonts w:ascii="Times New Roman" w:hAnsi="Times New Roman" w:cs="Times New Roman"/>
          <w:color w:val="211F1F"/>
          <w:spacing w:val="-10"/>
          <w:sz w:val="24"/>
          <w:szCs w:val="24"/>
        </w:rPr>
        <w:t xml:space="preserve"> </w:t>
      </w:r>
      <w:r w:rsidRPr="00DA1145">
        <w:rPr>
          <w:rFonts w:ascii="Times New Roman" w:hAnsi="Times New Roman" w:cs="Times New Roman"/>
          <w:color w:val="211F1F"/>
          <w:sz w:val="24"/>
          <w:szCs w:val="24"/>
        </w:rPr>
        <w:t>is</w:t>
      </w:r>
      <w:r w:rsidRPr="00DA1145">
        <w:rPr>
          <w:rFonts w:ascii="Times New Roman" w:hAnsi="Times New Roman" w:cs="Times New Roman"/>
          <w:color w:val="211F1F"/>
          <w:spacing w:val="-14"/>
          <w:sz w:val="24"/>
          <w:szCs w:val="24"/>
        </w:rPr>
        <w:t xml:space="preserve"> </w:t>
      </w:r>
      <w:r w:rsidRPr="00DA1145">
        <w:rPr>
          <w:rFonts w:ascii="Times New Roman" w:hAnsi="Times New Roman" w:cs="Times New Roman"/>
          <w:color w:val="211F1F"/>
          <w:sz w:val="24"/>
          <w:szCs w:val="24"/>
        </w:rPr>
        <w:t>to</w:t>
      </w:r>
      <w:r w:rsidRPr="00DA1145">
        <w:rPr>
          <w:rFonts w:ascii="Times New Roman" w:hAnsi="Times New Roman" w:cs="Times New Roman"/>
          <w:color w:val="211F1F"/>
          <w:spacing w:val="-13"/>
          <w:sz w:val="24"/>
          <w:szCs w:val="24"/>
        </w:rPr>
        <w:t xml:space="preserve"> </w:t>
      </w:r>
      <w:r w:rsidRPr="00DA1145">
        <w:rPr>
          <w:rFonts w:ascii="Times New Roman" w:hAnsi="Times New Roman" w:cs="Times New Roman"/>
          <w:color w:val="211F1F"/>
          <w:sz w:val="24"/>
          <w:szCs w:val="24"/>
        </w:rPr>
        <w:t>be</w:t>
      </w:r>
      <w:r w:rsidRPr="00DA1145">
        <w:rPr>
          <w:rFonts w:ascii="Times New Roman" w:hAnsi="Times New Roman" w:cs="Times New Roman"/>
          <w:color w:val="211F1F"/>
          <w:spacing w:val="-13"/>
          <w:sz w:val="24"/>
          <w:szCs w:val="24"/>
        </w:rPr>
        <w:t xml:space="preserve"> </w:t>
      </w:r>
      <w:r w:rsidRPr="00DA1145">
        <w:rPr>
          <w:rFonts w:ascii="Times New Roman" w:hAnsi="Times New Roman" w:cs="Times New Roman"/>
          <w:color w:val="211F1F"/>
          <w:sz w:val="24"/>
          <w:szCs w:val="24"/>
        </w:rPr>
        <w:t>converted)</w:t>
      </w:r>
      <w:r w:rsidRPr="00DA1145">
        <w:rPr>
          <w:rFonts w:ascii="Times New Roman" w:hAnsi="Times New Roman" w:cs="Times New Roman"/>
          <w:color w:val="211F1F"/>
          <w:spacing w:val="-13"/>
          <w:sz w:val="24"/>
          <w:szCs w:val="24"/>
        </w:rPr>
        <w:t xml:space="preserve"> </w:t>
      </w:r>
      <w:r w:rsidRPr="00DA1145">
        <w:rPr>
          <w:rFonts w:ascii="Times New Roman" w:hAnsi="Times New Roman" w:cs="Times New Roman"/>
          <w:color w:val="211F1F"/>
          <w:sz w:val="24"/>
          <w:szCs w:val="24"/>
        </w:rPr>
        <w:t>was</w:t>
      </w:r>
      <w:r w:rsidRPr="00DA1145">
        <w:rPr>
          <w:rFonts w:ascii="Times New Roman" w:hAnsi="Times New Roman" w:cs="Times New Roman"/>
          <w:color w:val="211F1F"/>
          <w:spacing w:val="-13"/>
          <w:sz w:val="24"/>
          <w:szCs w:val="24"/>
        </w:rPr>
        <w:t xml:space="preserve"> </w:t>
      </w:r>
      <w:r w:rsidRPr="00DA1145">
        <w:rPr>
          <w:rFonts w:ascii="Times New Roman" w:hAnsi="Times New Roman" w:cs="Times New Roman"/>
          <w:color w:val="211F1F"/>
          <w:sz w:val="24"/>
          <w:szCs w:val="24"/>
        </w:rPr>
        <w:t>originally</w:t>
      </w:r>
      <w:r w:rsidRPr="00DA1145">
        <w:rPr>
          <w:rFonts w:ascii="Times New Roman" w:hAnsi="Times New Roman" w:cs="Times New Roman"/>
          <w:color w:val="211F1F"/>
          <w:spacing w:val="-13"/>
          <w:sz w:val="24"/>
          <w:szCs w:val="24"/>
        </w:rPr>
        <w:t xml:space="preserve"> </w:t>
      </w:r>
      <w:r w:rsidRPr="00DA1145">
        <w:rPr>
          <w:rFonts w:ascii="Times New Roman" w:hAnsi="Times New Roman" w:cs="Times New Roman"/>
          <w:color w:val="211F1F"/>
          <w:sz w:val="24"/>
          <w:szCs w:val="24"/>
        </w:rPr>
        <w:t>established.</w:t>
      </w:r>
    </w:p>
    <w:p w:rsidR="00363E5D" w:rsidRPr="00DA1145" w:rsidRDefault="00934312">
      <w:pPr>
        <w:pStyle w:val="ListParagraph"/>
        <w:numPr>
          <w:ilvl w:val="1"/>
          <w:numId w:val="64"/>
        </w:numPr>
        <w:tabs>
          <w:tab w:val="left" w:pos="2465"/>
        </w:tabs>
        <w:spacing w:line="231" w:lineRule="exact"/>
        <w:ind w:left="2465" w:hanging="575"/>
        <w:jc w:val="both"/>
        <w:rPr>
          <w:rFonts w:ascii="Times New Roman" w:hAnsi="Times New Roman" w:cs="Times New Roman"/>
          <w:sz w:val="24"/>
          <w:szCs w:val="24"/>
        </w:rPr>
      </w:pPr>
      <w:r w:rsidRPr="00DA1145">
        <w:rPr>
          <w:rFonts w:ascii="Times New Roman" w:hAnsi="Times New Roman" w:cs="Times New Roman"/>
          <w:color w:val="211F1F"/>
          <w:spacing w:val="-6"/>
          <w:sz w:val="24"/>
          <w:szCs w:val="24"/>
        </w:rPr>
        <w:t>Value</w:t>
      </w:r>
      <w:r w:rsidRPr="00DA1145">
        <w:rPr>
          <w:rFonts w:ascii="Times New Roman" w:hAnsi="Times New Roman" w:cs="Times New Roman"/>
          <w:color w:val="211F1F"/>
          <w:spacing w:val="-20"/>
          <w:sz w:val="24"/>
          <w:szCs w:val="24"/>
        </w:rPr>
        <w:t xml:space="preserve"> </w:t>
      </w:r>
      <w:r w:rsidRPr="00DA1145">
        <w:rPr>
          <w:rFonts w:ascii="Times New Roman" w:hAnsi="Times New Roman" w:cs="Times New Roman"/>
          <w:color w:val="211F1F"/>
          <w:spacing w:val="-6"/>
          <w:sz w:val="24"/>
          <w:szCs w:val="24"/>
        </w:rPr>
        <w:t>of</w:t>
      </w:r>
      <w:r w:rsidRPr="00DA1145">
        <w:rPr>
          <w:rFonts w:ascii="Times New Roman" w:hAnsi="Times New Roman" w:cs="Times New Roman"/>
          <w:color w:val="211F1F"/>
          <w:spacing w:val="-17"/>
          <w:sz w:val="24"/>
          <w:szCs w:val="24"/>
        </w:rPr>
        <w:t xml:space="preserve"> </w:t>
      </w:r>
      <w:r w:rsidRPr="00DA1145">
        <w:rPr>
          <w:rFonts w:ascii="Times New Roman" w:hAnsi="Times New Roman" w:cs="Times New Roman"/>
          <w:color w:val="211F1F"/>
          <w:spacing w:val="-6"/>
          <w:sz w:val="24"/>
          <w:szCs w:val="24"/>
        </w:rPr>
        <w:t>single</w:t>
      </w:r>
      <w:r w:rsidRPr="00DA1145">
        <w:rPr>
          <w:rFonts w:ascii="Times New Roman" w:hAnsi="Times New Roman" w:cs="Times New Roman"/>
          <w:color w:val="211F1F"/>
          <w:spacing w:val="-16"/>
          <w:sz w:val="24"/>
          <w:szCs w:val="24"/>
        </w:rPr>
        <w:t xml:space="preserve"> </w:t>
      </w:r>
      <w:r w:rsidRPr="00DA1145">
        <w:rPr>
          <w:rFonts w:ascii="Times New Roman" w:hAnsi="Times New Roman" w:cs="Times New Roman"/>
          <w:color w:val="211F1F"/>
          <w:spacing w:val="-6"/>
          <w:sz w:val="24"/>
          <w:szCs w:val="24"/>
        </w:rPr>
        <w:t>contract</w:t>
      </w:r>
      <w:r w:rsidRPr="00DA1145">
        <w:rPr>
          <w:rFonts w:ascii="Times New Roman" w:hAnsi="Times New Roman" w:cs="Times New Roman"/>
          <w:color w:val="211F1F"/>
          <w:spacing w:val="-16"/>
          <w:sz w:val="24"/>
          <w:szCs w:val="24"/>
        </w:rPr>
        <w:t xml:space="preserve"> </w:t>
      </w:r>
      <w:r w:rsidRPr="00DA1145">
        <w:rPr>
          <w:rFonts w:ascii="Times New Roman" w:hAnsi="Times New Roman" w:cs="Times New Roman"/>
          <w:color w:val="211F1F"/>
          <w:spacing w:val="-6"/>
          <w:sz w:val="24"/>
          <w:szCs w:val="24"/>
        </w:rPr>
        <w:t>-</w:t>
      </w:r>
      <w:r w:rsidRPr="00DA1145">
        <w:rPr>
          <w:rFonts w:ascii="Times New Roman" w:hAnsi="Times New Roman" w:cs="Times New Roman"/>
          <w:color w:val="211F1F"/>
          <w:spacing w:val="-13"/>
          <w:sz w:val="24"/>
          <w:szCs w:val="24"/>
        </w:rPr>
        <w:t xml:space="preserve"> </w:t>
      </w:r>
      <w:r w:rsidRPr="00DA1145">
        <w:rPr>
          <w:rFonts w:ascii="Times New Roman" w:hAnsi="Times New Roman" w:cs="Times New Roman"/>
          <w:color w:val="211F1F"/>
          <w:spacing w:val="-6"/>
          <w:sz w:val="24"/>
          <w:szCs w:val="24"/>
        </w:rPr>
        <w:t>Exchange</w:t>
      </w:r>
      <w:r w:rsidRPr="00DA1145">
        <w:rPr>
          <w:rFonts w:ascii="Times New Roman" w:hAnsi="Times New Roman" w:cs="Times New Roman"/>
          <w:color w:val="211F1F"/>
          <w:spacing w:val="-16"/>
          <w:sz w:val="24"/>
          <w:szCs w:val="24"/>
        </w:rPr>
        <w:t xml:space="preserve"> </w:t>
      </w:r>
      <w:r w:rsidRPr="00DA1145">
        <w:rPr>
          <w:rFonts w:ascii="Times New Roman" w:hAnsi="Times New Roman" w:cs="Times New Roman"/>
          <w:color w:val="211F1F"/>
          <w:spacing w:val="-6"/>
          <w:sz w:val="24"/>
          <w:szCs w:val="24"/>
        </w:rPr>
        <w:t>rate</w:t>
      </w:r>
      <w:r w:rsidRPr="00DA1145">
        <w:rPr>
          <w:rFonts w:ascii="Times New Roman" w:hAnsi="Times New Roman" w:cs="Times New Roman"/>
          <w:color w:val="211F1F"/>
          <w:spacing w:val="-15"/>
          <w:sz w:val="24"/>
          <w:szCs w:val="24"/>
        </w:rPr>
        <w:t xml:space="preserve"> </w:t>
      </w:r>
      <w:r w:rsidRPr="00DA1145">
        <w:rPr>
          <w:rFonts w:ascii="Times New Roman" w:hAnsi="Times New Roman" w:cs="Times New Roman"/>
          <w:color w:val="211F1F"/>
          <w:spacing w:val="-6"/>
          <w:sz w:val="24"/>
          <w:szCs w:val="24"/>
        </w:rPr>
        <w:t>prevailing</w:t>
      </w:r>
      <w:r w:rsidRPr="00DA1145">
        <w:rPr>
          <w:rFonts w:ascii="Times New Roman" w:hAnsi="Times New Roman" w:cs="Times New Roman"/>
          <w:color w:val="211F1F"/>
          <w:spacing w:val="-16"/>
          <w:sz w:val="24"/>
          <w:szCs w:val="24"/>
        </w:rPr>
        <w:t xml:space="preserve"> </w:t>
      </w:r>
      <w:r w:rsidRPr="00DA1145">
        <w:rPr>
          <w:rFonts w:ascii="Times New Roman" w:hAnsi="Times New Roman" w:cs="Times New Roman"/>
          <w:color w:val="211F1F"/>
          <w:spacing w:val="-6"/>
          <w:sz w:val="24"/>
          <w:szCs w:val="24"/>
        </w:rPr>
        <w:t>on</w:t>
      </w:r>
      <w:r w:rsidRPr="00DA1145">
        <w:rPr>
          <w:rFonts w:ascii="Times New Roman" w:hAnsi="Times New Roman" w:cs="Times New Roman"/>
          <w:color w:val="211F1F"/>
          <w:spacing w:val="-16"/>
          <w:sz w:val="24"/>
          <w:szCs w:val="24"/>
        </w:rPr>
        <w:t xml:space="preserve"> </w:t>
      </w:r>
      <w:r w:rsidRPr="00DA1145">
        <w:rPr>
          <w:rFonts w:ascii="Times New Roman" w:hAnsi="Times New Roman" w:cs="Times New Roman"/>
          <w:color w:val="211F1F"/>
          <w:spacing w:val="-6"/>
          <w:sz w:val="24"/>
          <w:szCs w:val="24"/>
        </w:rPr>
        <w:t>the</w:t>
      </w:r>
      <w:r w:rsidRPr="00DA1145">
        <w:rPr>
          <w:rFonts w:ascii="Times New Roman" w:hAnsi="Times New Roman" w:cs="Times New Roman"/>
          <w:color w:val="211F1F"/>
          <w:spacing w:val="-15"/>
          <w:sz w:val="24"/>
          <w:szCs w:val="24"/>
        </w:rPr>
        <w:t xml:space="preserve"> </w:t>
      </w:r>
      <w:r w:rsidRPr="00DA1145">
        <w:rPr>
          <w:rFonts w:ascii="Times New Roman" w:hAnsi="Times New Roman" w:cs="Times New Roman"/>
          <w:color w:val="211F1F"/>
          <w:spacing w:val="-6"/>
          <w:sz w:val="24"/>
          <w:szCs w:val="24"/>
        </w:rPr>
        <w:t>date</w:t>
      </w:r>
      <w:r w:rsidRPr="00DA1145">
        <w:rPr>
          <w:rFonts w:ascii="Times New Roman" w:hAnsi="Times New Roman" w:cs="Times New Roman"/>
          <w:color w:val="211F1F"/>
          <w:spacing w:val="-16"/>
          <w:sz w:val="24"/>
          <w:szCs w:val="24"/>
        </w:rPr>
        <w:t xml:space="preserve"> </w:t>
      </w:r>
      <w:r w:rsidRPr="00DA1145">
        <w:rPr>
          <w:rFonts w:ascii="Times New Roman" w:hAnsi="Times New Roman" w:cs="Times New Roman"/>
          <w:color w:val="211F1F"/>
          <w:spacing w:val="-6"/>
          <w:sz w:val="24"/>
          <w:szCs w:val="24"/>
        </w:rPr>
        <w:t>of</w:t>
      </w:r>
      <w:r w:rsidRPr="00DA1145">
        <w:rPr>
          <w:rFonts w:ascii="Times New Roman" w:hAnsi="Times New Roman" w:cs="Times New Roman"/>
          <w:color w:val="211F1F"/>
          <w:spacing w:val="-17"/>
          <w:sz w:val="24"/>
          <w:szCs w:val="24"/>
        </w:rPr>
        <w:t xml:space="preserve"> </w:t>
      </w:r>
      <w:r w:rsidRPr="00DA1145">
        <w:rPr>
          <w:rFonts w:ascii="Times New Roman" w:hAnsi="Times New Roman" w:cs="Times New Roman"/>
          <w:color w:val="211F1F"/>
          <w:spacing w:val="-6"/>
          <w:sz w:val="24"/>
          <w:szCs w:val="24"/>
        </w:rPr>
        <w:t>the</w:t>
      </w:r>
      <w:r w:rsidRPr="00DA1145">
        <w:rPr>
          <w:rFonts w:ascii="Times New Roman" w:hAnsi="Times New Roman" w:cs="Times New Roman"/>
          <w:color w:val="211F1F"/>
          <w:spacing w:val="-15"/>
          <w:sz w:val="24"/>
          <w:szCs w:val="24"/>
        </w:rPr>
        <w:t xml:space="preserve"> </w:t>
      </w:r>
      <w:r w:rsidRPr="00DA1145">
        <w:rPr>
          <w:rFonts w:ascii="Times New Roman" w:hAnsi="Times New Roman" w:cs="Times New Roman"/>
          <w:color w:val="211F1F"/>
          <w:spacing w:val="-6"/>
          <w:sz w:val="24"/>
          <w:szCs w:val="24"/>
        </w:rPr>
        <w:t>contract</w:t>
      </w:r>
      <w:r w:rsidRPr="00DA1145">
        <w:rPr>
          <w:rFonts w:ascii="Times New Roman" w:hAnsi="Times New Roman" w:cs="Times New Roman"/>
          <w:color w:val="211F1F"/>
          <w:spacing w:val="-17"/>
          <w:sz w:val="24"/>
          <w:szCs w:val="24"/>
        </w:rPr>
        <w:t xml:space="preserve"> </w:t>
      </w:r>
      <w:r w:rsidRPr="00DA1145">
        <w:rPr>
          <w:rFonts w:ascii="Times New Roman" w:hAnsi="Times New Roman" w:cs="Times New Roman"/>
          <w:color w:val="211F1F"/>
          <w:spacing w:val="-6"/>
          <w:sz w:val="24"/>
          <w:szCs w:val="24"/>
        </w:rPr>
        <w:t>signature.</w:t>
      </w:r>
    </w:p>
    <w:p w:rsidR="00363E5D" w:rsidRPr="00DA1145" w:rsidRDefault="00934312">
      <w:pPr>
        <w:pStyle w:val="ListParagraph"/>
        <w:numPr>
          <w:ilvl w:val="1"/>
          <w:numId w:val="64"/>
        </w:numPr>
        <w:tabs>
          <w:tab w:val="left" w:pos="2465"/>
        </w:tabs>
        <w:spacing w:line="261" w:lineRule="exact"/>
        <w:ind w:left="2465" w:hanging="575"/>
        <w:jc w:val="both"/>
        <w:rPr>
          <w:rFonts w:ascii="Times New Roman" w:hAnsi="Times New Roman" w:cs="Times New Roman"/>
          <w:sz w:val="24"/>
          <w:szCs w:val="24"/>
        </w:rPr>
      </w:pPr>
      <w:r w:rsidRPr="00DA1145">
        <w:rPr>
          <w:rFonts w:ascii="Times New Roman" w:hAnsi="Times New Roman" w:cs="Times New Roman"/>
          <w:color w:val="211F1F"/>
          <w:spacing w:val="-4"/>
          <w:sz w:val="24"/>
          <w:szCs w:val="24"/>
        </w:rPr>
        <w:t>Exchange rates shall be taken</w:t>
      </w:r>
      <w:r w:rsidRPr="00DA1145">
        <w:rPr>
          <w:rFonts w:ascii="Times New Roman" w:hAnsi="Times New Roman" w:cs="Times New Roman"/>
          <w:color w:val="211F1F"/>
          <w:spacing w:val="-3"/>
          <w:sz w:val="24"/>
          <w:szCs w:val="24"/>
        </w:rPr>
        <w:t xml:space="preserve"> </w:t>
      </w:r>
      <w:r w:rsidRPr="00DA1145">
        <w:rPr>
          <w:rFonts w:ascii="Times New Roman" w:hAnsi="Times New Roman" w:cs="Times New Roman"/>
          <w:color w:val="211F1F"/>
          <w:spacing w:val="-4"/>
          <w:sz w:val="24"/>
          <w:szCs w:val="24"/>
        </w:rPr>
        <w:t>from the</w:t>
      </w:r>
      <w:r w:rsidRPr="00DA1145">
        <w:rPr>
          <w:rFonts w:ascii="Times New Roman" w:hAnsi="Times New Roman" w:cs="Times New Roman"/>
          <w:color w:val="211F1F"/>
          <w:spacing w:val="-3"/>
          <w:sz w:val="24"/>
          <w:szCs w:val="24"/>
        </w:rPr>
        <w:t xml:space="preserve"> </w:t>
      </w:r>
      <w:r w:rsidRPr="00DA1145">
        <w:rPr>
          <w:rFonts w:ascii="Times New Roman" w:hAnsi="Times New Roman" w:cs="Times New Roman"/>
          <w:color w:val="211F1F"/>
          <w:spacing w:val="-4"/>
          <w:sz w:val="24"/>
          <w:szCs w:val="24"/>
        </w:rPr>
        <w:t>publicly</w:t>
      </w:r>
      <w:r w:rsidRPr="00DA1145">
        <w:rPr>
          <w:rFonts w:ascii="Times New Roman" w:hAnsi="Times New Roman" w:cs="Times New Roman"/>
          <w:color w:val="211F1F"/>
          <w:spacing w:val="-3"/>
          <w:sz w:val="24"/>
          <w:szCs w:val="24"/>
        </w:rPr>
        <w:t xml:space="preserve"> </w:t>
      </w:r>
      <w:r w:rsidRPr="00DA1145">
        <w:rPr>
          <w:rFonts w:ascii="Times New Roman" w:hAnsi="Times New Roman" w:cs="Times New Roman"/>
          <w:color w:val="211F1F"/>
          <w:spacing w:val="-4"/>
          <w:sz w:val="24"/>
          <w:szCs w:val="24"/>
        </w:rPr>
        <w:t>available source</w:t>
      </w:r>
      <w:r w:rsidRPr="00DA1145">
        <w:rPr>
          <w:rFonts w:ascii="Times New Roman" w:hAnsi="Times New Roman" w:cs="Times New Roman"/>
          <w:color w:val="211F1F"/>
          <w:spacing w:val="-2"/>
          <w:sz w:val="24"/>
          <w:szCs w:val="24"/>
        </w:rPr>
        <w:t xml:space="preserve"> </w:t>
      </w:r>
      <w:r w:rsidRPr="00DA1145">
        <w:rPr>
          <w:rFonts w:ascii="Times New Roman" w:hAnsi="Times New Roman" w:cs="Times New Roman"/>
          <w:color w:val="211F1F"/>
          <w:spacing w:val="-4"/>
          <w:sz w:val="24"/>
          <w:szCs w:val="24"/>
        </w:rPr>
        <w:t>identified in</w:t>
      </w:r>
      <w:r w:rsidRPr="00DA1145">
        <w:rPr>
          <w:rFonts w:ascii="Times New Roman" w:hAnsi="Times New Roman" w:cs="Times New Roman"/>
          <w:color w:val="211F1F"/>
          <w:spacing w:val="-3"/>
          <w:sz w:val="24"/>
          <w:szCs w:val="24"/>
        </w:rPr>
        <w:t xml:space="preserve"> </w:t>
      </w:r>
      <w:r w:rsidRPr="00DA1145">
        <w:rPr>
          <w:rFonts w:ascii="Times New Roman" w:hAnsi="Times New Roman" w:cs="Times New Roman"/>
          <w:color w:val="211F1F"/>
          <w:spacing w:val="-4"/>
          <w:sz w:val="24"/>
          <w:szCs w:val="24"/>
        </w:rPr>
        <w:t>the</w:t>
      </w:r>
      <w:r w:rsidRPr="00DA1145">
        <w:rPr>
          <w:rFonts w:ascii="Times New Roman" w:hAnsi="Times New Roman" w:cs="Times New Roman"/>
          <w:color w:val="211F1F"/>
          <w:spacing w:val="-1"/>
          <w:sz w:val="24"/>
          <w:szCs w:val="24"/>
        </w:rPr>
        <w:t xml:space="preserve"> </w:t>
      </w:r>
      <w:r w:rsidRPr="00DA1145">
        <w:rPr>
          <w:rFonts w:ascii="Times New Roman" w:hAnsi="Times New Roman" w:cs="Times New Roman"/>
          <w:color w:val="211F1F"/>
          <w:spacing w:val="-5"/>
          <w:sz w:val="24"/>
          <w:szCs w:val="24"/>
        </w:rPr>
        <w:t>ITT</w:t>
      </w:r>
    </w:p>
    <w:p w:rsidR="00363E5D" w:rsidRPr="00DA1145" w:rsidRDefault="00934312">
      <w:pPr>
        <w:pStyle w:val="BodyText"/>
        <w:spacing w:before="22" w:line="201" w:lineRule="auto"/>
        <w:ind w:left="2463" w:right="723"/>
        <w:jc w:val="both"/>
        <w:rPr>
          <w:rFonts w:ascii="Times New Roman" w:hAnsi="Times New Roman" w:cs="Times New Roman"/>
        </w:rPr>
      </w:pPr>
      <w:r w:rsidRPr="00DA1145">
        <w:rPr>
          <w:rFonts w:ascii="Times New Roman" w:hAnsi="Times New Roman" w:cs="Times New Roman"/>
          <w:color w:val="211F1F"/>
          <w:w w:val="90"/>
        </w:rPr>
        <w:t>14.3. Any</w:t>
      </w:r>
      <w:r w:rsidRPr="00DA1145">
        <w:rPr>
          <w:rFonts w:ascii="Times New Roman" w:hAnsi="Times New Roman" w:cs="Times New Roman"/>
          <w:color w:val="211F1F"/>
          <w:spacing w:val="40"/>
        </w:rPr>
        <w:t xml:space="preserve"> </w:t>
      </w:r>
      <w:r w:rsidRPr="00DA1145">
        <w:rPr>
          <w:rFonts w:ascii="Times New Roman" w:hAnsi="Times New Roman" w:cs="Times New Roman"/>
          <w:color w:val="211F1F"/>
          <w:w w:val="90"/>
        </w:rPr>
        <w:t>error</w:t>
      </w:r>
      <w:r w:rsidRPr="00DA1145">
        <w:rPr>
          <w:rFonts w:ascii="Times New Roman" w:hAnsi="Times New Roman" w:cs="Times New Roman"/>
          <w:color w:val="211F1F"/>
          <w:spacing w:val="40"/>
        </w:rPr>
        <w:t xml:space="preserve"> </w:t>
      </w:r>
      <w:r w:rsidRPr="00DA1145">
        <w:rPr>
          <w:rFonts w:ascii="Times New Roman" w:hAnsi="Times New Roman" w:cs="Times New Roman"/>
          <w:color w:val="211F1F"/>
          <w:w w:val="90"/>
        </w:rPr>
        <w:t>in</w:t>
      </w:r>
      <w:r w:rsidRPr="00DA1145">
        <w:rPr>
          <w:rFonts w:ascii="Times New Roman" w:hAnsi="Times New Roman" w:cs="Times New Roman"/>
          <w:color w:val="211F1F"/>
          <w:spacing w:val="40"/>
        </w:rPr>
        <w:t xml:space="preserve"> </w:t>
      </w:r>
      <w:r w:rsidRPr="00DA1145">
        <w:rPr>
          <w:rFonts w:ascii="Times New Roman" w:hAnsi="Times New Roman" w:cs="Times New Roman"/>
          <w:color w:val="211F1F"/>
          <w:w w:val="90"/>
        </w:rPr>
        <w:t>determining the exchange</w:t>
      </w:r>
      <w:r w:rsidR="00C95E84" w:rsidRPr="00DA1145">
        <w:rPr>
          <w:rFonts w:ascii="Times New Roman" w:hAnsi="Times New Roman" w:cs="Times New Roman"/>
          <w:color w:val="211F1F"/>
          <w:w w:val="90"/>
        </w:rPr>
        <w:t xml:space="preserve"> </w:t>
      </w:r>
      <w:r w:rsidRPr="00DA1145">
        <w:rPr>
          <w:rFonts w:ascii="Times New Roman" w:hAnsi="Times New Roman" w:cs="Times New Roman"/>
          <w:color w:val="211F1F"/>
          <w:w w:val="90"/>
        </w:rPr>
        <w:t>rates in the Tender may</w:t>
      </w:r>
      <w:r w:rsidR="00C95E84" w:rsidRPr="00DA1145">
        <w:rPr>
          <w:rFonts w:ascii="Times New Roman" w:hAnsi="Times New Roman" w:cs="Times New Roman"/>
          <w:color w:val="211F1F"/>
          <w:w w:val="90"/>
        </w:rPr>
        <w:t xml:space="preserve"> </w:t>
      </w:r>
      <w:r w:rsidRPr="00DA1145">
        <w:rPr>
          <w:rFonts w:ascii="Times New Roman" w:hAnsi="Times New Roman" w:cs="Times New Roman"/>
          <w:color w:val="211F1F"/>
          <w:w w:val="90"/>
        </w:rPr>
        <w:t>be</w:t>
      </w:r>
      <w:r w:rsidR="00C95E84" w:rsidRPr="00DA1145">
        <w:rPr>
          <w:rFonts w:ascii="Times New Roman" w:hAnsi="Times New Roman" w:cs="Times New Roman"/>
          <w:color w:val="211F1F"/>
          <w:w w:val="90"/>
        </w:rPr>
        <w:t xml:space="preserve"> </w:t>
      </w:r>
      <w:r w:rsidRPr="00DA1145">
        <w:rPr>
          <w:rFonts w:ascii="Times New Roman" w:hAnsi="Times New Roman" w:cs="Times New Roman"/>
          <w:color w:val="211F1F"/>
          <w:w w:val="90"/>
        </w:rPr>
        <w:t xml:space="preserve">corrected by the </w:t>
      </w:r>
      <w:r w:rsidRPr="00DA1145">
        <w:rPr>
          <w:rFonts w:ascii="Times New Roman" w:hAnsi="Times New Roman" w:cs="Times New Roman"/>
          <w:color w:val="211F1F"/>
        </w:rPr>
        <w:t>Procuring</w:t>
      </w:r>
      <w:r w:rsidRPr="00DA1145">
        <w:rPr>
          <w:rFonts w:ascii="Times New Roman" w:hAnsi="Times New Roman" w:cs="Times New Roman"/>
          <w:color w:val="211F1F"/>
          <w:spacing w:val="-18"/>
        </w:rPr>
        <w:t xml:space="preserve"> </w:t>
      </w:r>
      <w:r w:rsidRPr="00DA1145">
        <w:rPr>
          <w:rFonts w:ascii="Times New Roman" w:hAnsi="Times New Roman" w:cs="Times New Roman"/>
          <w:color w:val="211F1F"/>
        </w:rPr>
        <w:t>Entity.</w:t>
      </w:r>
    </w:p>
    <w:p w:rsidR="00363E5D" w:rsidRPr="00DA1145" w:rsidRDefault="00934312">
      <w:pPr>
        <w:pStyle w:val="BodyText"/>
        <w:spacing w:before="245" w:line="211" w:lineRule="auto"/>
        <w:ind w:left="2446" w:right="667" w:hanging="557"/>
        <w:jc w:val="both"/>
        <w:rPr>
          <w:rFonts w:ascii="Times New Roman" w:hAnsi="Times New Roman" w:cs="Times New Roman"/>
        </w:rPr>
      </w:pPr>
      <w:r w:rsidRPr="00DA1145">
        <w:rPr>
          <w:rFonts w:ascii="Times New Roman" w:hAnsi="Times New Roman" w:cs="Times New Roman"/>
          <w:color w:val="211F1F"/>
          <w:spacing w:val="-4"/>
        </w:rPr>
        <w:t>This section</w:t>
      </w:r>
      <w:r w:rsidRPr="00DA1145">
        <w:rPr>
          <w:rFonts w:ascii="Times New Roman" w:hAnsi="Times New Roman" w:cs="Times New Roman"/>
          <w:color w:val="211F1F"/>
          <w:spacing w:val="-5"/>
        </w:rPr>
        <w:t xml:space="preserve"> </w:t>
      </w:r>
      <w:r w:rsidRPr="00DA1145">
        <w:rPr>
          <w:rFonts w:ascii="Times New Roman" w:hAnsi="Times New Roman" w:cs="Times New Roman"/>
          <w:color w:val="211F1F"/>
          <w:spacing w:val="-4"/>
        </w:rPr>
        <w:t>contains the</w:t>
      </w:r>
      <w:r w:rsidRPr="00DA1145">
        <w:rPr>
          <w:rFonts w:ascii="Times New Roman" w:hAnsi="Times New Roman" w:cs="Times New Roman"/>
          <w:color w:val="211F1F"/>
          <w:spacing w:val="-6"/>
        </w:rPr>
        <w:t xml:space="preserve"> </w:t>
      </w:r>
      <w:r w:rsidRPr="00DA1145">
        <w:rPr>
          <w:rFonts w:ascii="Times New Roman" w:hAnsi="Times New Roman" w:cs="Times New Roman"/>
          <w:color w:val="211F1F"/>
          <w:spacing w:val="-4"/>
        </w:rPr>
        <w:t>criteria</w:t>
      </w:r>
      <w:r w:rsidRPr="00DA1145">
        <w:rPr>
          <w:rFonts w:ascii="Times New Roman" w:hAnsi="Times New Roman" w:cs="Times New Roman"/>
          <w:color w:val="211F1F"/>
          <w:spacing w:val="-5"/>
        </w:rPr>
        <w:t xml:space="preserve"> </w:t>
      </w:r>
      <w:r w:rsidRPr="00DA1145">
        <w:rPr>
          <w:rFonts w:ascii="Times New Roman" w:hAnsi="Times New Roman" w:cs="Times New Roman"/>
          <w:color w:val="211F1F"/>
          <w:spacing w:val="-4"/>
        </w:rPr>
        <w:t>that</w:t>
      </w:r>
      <w:r w:rsidRPr="00DA1145">
        <w:rPr>
          <w:rFonts w:ascii="Times New Roman" w:hAnsi="Times New Roman" w:cs="Times New Roman"/>
          <w:color w:val="211F1F"/>
          <w:spacing w:val="-5"/>
        </w:rPr>
        <w:t xml:space="preserve"> </w:t>
      </w:r>
      <w:r w:rsidRPr="00DA1145">
        <w:rPr>
          <w:rFonts w:ascii="Times New Roman" w:hAnsi="Times New Roman" w:cs="Times New Roman"/>
          <w:color w:val="211F1F"/>
          <w:spacing w:val="-4"/>
        </w:rPr>
        <w:t>the Employer shall</w:t>
      </w:r>
      <w:r w:rsidRPr="00DA1145">
        <w:rPr>
          <w:rFonts w:ascii="Times New Roman" w:hAnsi="Times New Roman" w:cs="Times New Roman"/>
          <w:color w:val="211F1F"/>
          <w:spacing w:val="-7"/>
        </w:rPr>
        <w:t xml:space="preserve"> </w:t>
      </w:r>
      <w:r w:rsidRPr="00DA1145">
        <w:rPr>
          <w:rFonts w:ascii="Times New Roman" w:hAnsi="Times New Roman" w:cs="Times New Roman"/>
          <w:color w:val="211F1F"/>
          <w:spacing w:val="-4"/>
        </w:rPr>
        <w:t>use to</w:t>
      </w:r>
      <w:r w:rsidRPr="00DA1145">
        <w:rPr>
          <w:rFonts w:ascii="Times New Roman" w:hAnsi="Times New Roman" w:cs="Times New Roman"/>
          <w:color w:val="211F1F"/>
          <w:spacing w:val="-5"/>
        </w:rPr>
        <w:t xml:space="preserve"> </w:t>
      </w:r>
      <w:r w:rsidRPr="00DA1145">
        <w:rPr>
          <w:rFonts w:ascii="Times New Roman" w:hAnsi="Times New Roman" w:cs="Times New Roman"/>
          <w:color w:val="211F1F"/>
          <w:spacing w:val="-4"/>
        </w:rPr>
        <w:t>evaluate tender and</w:t>
      </w:r>
      <w:r w:rsidRPr="00DA1145">
        <w:rPr>
          <w:rFonts w:ascii="Times New Roman" w:hAnsi="Times New Roman" w:cs="Times New Roman"/>
          <w:color w:val="211F1F"/>
          <w:spacing w:val="-5"/>
        </w:rPr>
        <w:t xml:space="preserve"> </w:t>
      </w:r>
      <w:r w:rsidRPr="00DA1145">
        <w:rPr>
          <w:rFonts w:ascii="Times New Roman" w:hAnsi="Times New Roman" w:cs="Times New Roman"/>
          <w:color w:val="211F1F"/>
          <w:spacing w:val="-4"/>
        </w:rPr>
        <w:t xml:space="preserve">qualify </w:t>
      </w:r>
      <w:r w:rsidRPr="00DA1145">
        <w:rPr>
          <w:rFonts w:ascii="Times New Roman" w:hAnsi="Times New Roman" w:cs="Times New Roman"/>
          <w:color w:val="211F1F"/>
          <w:spacing w:val="-8"/>
        </w:rPr>
        <w:t>tenderers.</w:t>
      </w:r>
      <w:r w:rsidRPr="00DA1145">
        <w:rPr>
          <w:rFonts w:ascii="Times New Roman" w:hAnsi="Times New Roman" w:cs="Times New Roman"/>
          <w:color w:val="211F1F"/>
          <w:spacing w:val="13"/>
        </w:rPr>
        <w:t xml:space="preserve"> </w:t>
      </w:r>
      <w:r w:rsidRPr="00DA1145">
        <w:rPr>
          <w:rFonts w:ascii="Times New Roman" w:hAnsi="Times New Roman" w:cs="Times New Roman"/>
          <w:color w:val="211F1F"/>
          <w:spacing w:val="-8"/>
        </w:rPr>
        <w:t>No</w:t>
      </w:r>
      <w:r w:rsidRPr="00DA1145">
        <w:rPr>
          <w:rFonts w:ascii="Times New Roman" w:hAnsi="Times New Roman" w:cs="Times New Roman"/>
          <w:color w:val="211F1F"/>
        </w:rPr>
        <w:t xml:space="preserve"> </w:t>
      </w:r>
      <w:r w:rsidRPr="00DA1145">
        <w:rPr>
          <w:rFonts w:ascii="Times New Roman" w:hAnsi="Times New Roman" w:cs="Times New Roman"/>
          <w:color w:val="211F1F"/>
          <w:spacing w:val="-8"/>
        </w:rPr>
        <w:t>other</w:t>
      </w:r>
      <w:r w:rsidRPr="00DA1145">
        <w:rPr>
          <w:rFonts w:ascii="Times New Roman" w:hAnsi="Times New Roman" w:cs="Times New Roman"/>
          <w:color w:val="211F1F"/>
          <w:spacing w:val="12"/>
        </w:rPr>
        <w:t xml:space="preserve"> </w:t>
      </w:r>
      <w:r w:rsidRPr="00DA1145">
        <w:rPr>
          <w:rFonts w:ascii="Times New Roman" w:hAnsi="Times New Roman" w:cs="Times New Roman"/>
          <w:color w:val="211F1F"/>
          <w:spacing w:val="-8"/>
        </w:rPr>
        <w:t>factors,</w:t>
      </w:r>
      <w:r w:rsidRPr="00DA1145">
        <w:rPr>
          <w:rFonts w:ascii="Times New Roman" w:hAnsi="Times New Roman" w:cs="Times New Roman"/>
          <w:color w:val="211F1F"/>
          <w:spacing w:val="-5"/>
        </w:rPr>
        <w:t xml:space="preserve"> </w:t>
      </w:r>
      <w:r w:rsidRPr="00DA1145">
        <w:rPr>
          <w:rFonts w:ascii="Times New Roman" w:hAnsi="Times New Roman" w:cs="Times New Roman"/>
          <w:color w:val="211F1F"/>
          <w:spacing w:val="-8"/>
        </w:rPr>
        <w:t>methods</w:t>
      </w:r>
      <w:r w:rsidRPr="00DA1145">
        <w:rPr>
          <w:rFonts w:ascii="Times New Roman" w:hAnsi="Times New Roman" w:cs="Times New Roman"/>
          <w:color w:val="211F1F"/>
          <w:spacing w:val="-4"/>
        </w:rPr>
        <w:t xml:space="preserve"> </w:t>
      </w:r>
      <w:r w:rsidRPr="00DA1145">
        <w:rPr>
          <w:rFonts w:ascii="Times New Roman" w:hAnsi="Times New Roman" w:cs="Times New Roman"/>
          <w:color w:val="211F1F"/>
          <w:spacing w:val="-8"/>
        </w:rPr>
        <w:t>or</w:t>
      </w:r>
      <w:r w:rsidRPr="00DA1145">
        <w:rPr>
          <w:rFonts w:ascii="Times New Roman" w:hAnsi="Times New Roman" w:cs="Times New Roman"/>
          <w:color w:val="211F1F"/>
          <w:spacing w:val="-4"/>
        </w:rPr>
        <w:t xml:space="preserve"> </w:t>
      </w:r>
      <w:r w:rsidRPr="00DA1145">
        <w:rPr>
          <w:rFonts w:ascii="Times New Roman" w:hAnsi="Times New Roman" w:cs="Times New Roman"/>
          <w:color w:val="211F1F"/>
          <w:spacing w:val="-8"/>
        </w:rPr>
        <w:t>criteria</w:t>
      </w:r>
      <w:r w:rsidRPr="00DA1145">
        <w:rPr>
          <w:rFonts w:ascii="Times New Roman" w:hAnsi="Times New Roman" w:cs="Times New Roman"/>
          <w:color w:val="211F1F"/>
          <w:spacing w:val="-5"/>
        </w:rPr>
        <w:t xml:space="preserve"> </w:t>
      </w:r>
      <w:r w:rsidRPr="00DA1145">
        <w:rPr>
          <w:rFonts w:ascii="Times New Roman" w:hAnsi="Times New Roman" w:cs="Times New Roman"/>
          <w:color w:val="211F1F"/>
          <w:spacing w:val="-8"/>
        </w:rPr>
        <w:t>shall</w:t>
      </w:r>
      <w:r w:rsidRPr="00DA1145">
        <w:rPr>
          <w:rFonts w:ascii="Times New Roman" w:hAnsi="Times New Roman" w:cs="Times New Roman"/>
          <w:color w:val="211F1F"/>
          <w:spacing w:val="-5"/>
        </w:rPr>
        <w:t xml:space="preserve"> </w:t>
      </w:r>
      <w:r w:rsidRPr="00DA1145">
        <w:rPr>
          <w:rFonts w:ascii="Times New Roman" w:hAnsi="Times New Roman" w:cs="Times New Roman"/>
          <w:color w:val="211F1F"/>
          <w:spacing w:val="-8"/>
        </w:rPr>
        <w:t>be</w:t>
      </w:r>
      <w:r w:rsidRPr="00DA1145">
        <w:rPr>
          <w:rFonts w:ascii="Times New Roman" w:hAnsi="Times New Roman" w:cs="Times New Roman"/>
          <w:color w:val="211F1F"/>
          <w:spacing w:val="-4"/>
        </w:rPr>
        <w:t xml:space="preserve"> </w:t>
      </w:r>
      <w:r w:rsidRPr="00DA1145">
        <w:rPr>
          <w:rFonts w:ascii="Times New Roman" w:hAnsi="Times New Roman" w:cs="Times New Roman"/>
          <w:color w:val="211F1F"/>
          <w:spacing w:val="-8"/>
        </w:rPr>
        <w:t>used</w:t>
      </w:r>
      <w:r w:rsidRPr="00DA1145">
        <w:rPr>
          <w:rFonts w:ascii="Times New Roman" w:hAnsi="Times New Roman" w:cs="Times New Roman"/>
          <w:color w:val="211F1F"/>
          <w:spacing w:val="-5"/>
        </w:rPr>
        <w:t xml:space="preserve"> </w:t>
      </w:r>
      <w:r w:rsidRPr="00DA1145">
        <w:rPr>
          <w:rFonts w:ascii="Times New Roman" w:hAnsi="Times New Roman" w:cs="Times New Roman"/>
          <w:color w:val="211F1F"/>
          <w:spacing w:val="-8"/>
        </w:rPr>
        <w:t>other</w:t>
      </w:r>
      <w:r w:rsidRPr="00DA1145">
        <w:rPr>
          <w:rFonts w:ascii="Times New Roman" w:hAnsi="Times New Roman" w:cs="Times New Roman"/>
          <w:color w:val="211F1F"/>
          <w:spacing w:val="-4"/>
        </w:rPr>
        <w:t xml:space="preserve"> </w:t>
      </w:r>
      <w:r w:rsidRPr="00DA1145">
        <w:rPr>
          <w:rFonts w:ascii="Times New Roman" w:hAnsi="Times New Roman" w:cs="Times New Roman"/>
          <w:color w:val="211F1F"/>
          <w:spacing w:val="-8"/>
        </w:rPr>
        <w:t>than</w:t>
      </w:r>
      <w:r w:rsidRPr="00DA1145">
        <w:rPr>
          <w:rFonts w:ascii="Times New Roman" w:hAnsi="Times New Roman" w:cs="Times New Roman"/>
          <w:color w:val="211F1F"/>
          <w:spacing w:val="-6"/>
        </w:rPr>
        <w:t xml:space="preserve"> </w:t>
      </w:r>
      <w:r w:rsidRPr="00DA1145">
        <w:rPr>
          <w:rFonts w:ascii="Times New Roman" w:hAnsi="Times New Roman" w:cs="Times New Roman"/>
          <w:color w:val="211F1F"/>
          <w:spacing w:val="-8"/>
        </w:rPr>
        <w:t>specified</w:t>
      </w:r>
      <w:r w:rsidRPr="00DA1145">
        <w:rPr>
          <w:rFonts w:ascii="Times New Roman" w:hAnsi="Times New Roman" w:cs="Times New Roman"/>
          <w:color w:val="211F1F"/>
          <w:spacing w:val="-4"/>
        </w:rPr>
        <w:t xml:space="preserve"> </w:t>
      </w:r>
      <w:r w:rsidRPr="00DA1145">
        <w:rPr>
          <w:rFonts w:ascii="Times New Roman" w:hAnsi="Times New Roman" w:cs="Times New Roman"/>
          <w:color w:val="211F1F"/>
          <w:spacing w:val="-8"/>
        </w:rPr>
        <w:t>in</w:t>
      </w:r>
      <w:r w:rsidRPr="00DA1145">
        <w:rPr>
          <w:rFonts w:ascii="Times New Roman" w:hAnsi="Times New Roman" w:cs="Times New Roman"/>
          <w:color w:val="211F1F"/>
          <w:spacing w:val="-6"/>
        </w:rPr>
        <w:t xml:space="preserve"> </w:t>
      </w:r>
      <w:r w:rsidRPr="00DA1145">
        <w:rPr>
          <w:rFonts w:ascii="Times New Roman" w:hAnsi="Times New Roman" w:cs="Times New Roman"/>
          <w:color w:val="211F1F"/>
          <w:spacing w:val="-8"/>
        </w:rPr>
        <w:t>this tender</w:t>
      </w:r>
      <w:r w:rsidRPr="00DA1145">
        <w:rPr>
          <w:rFonts w:ascii="Times New Roman" w:hAnsi="Times New Roman" w:cs="Times New Roman"/>
          <w:color w:val="211F1F"/>
          <w:spacing w:val="-4"/>
        </w:rPr>
        <w:t xml:space="preserve"> </w:t>
      </w:r>
      <w:r w:rsidRPr="00DA1145">
        <w:rPr>
          <w:rFonts w:ascii="Times New Roman" w:hAnsi="Times New Roman" w:cs="Times New Roman"/>
          <w:color w:val="211F1F"/>
          <w:spacing w:val="-8"/>
        </w:rPr>
        <w:t>document.</w:t>
      </w:r>
      <w:r w:rsidRPr="00DA1145">
        <w:rPr>
          <w:rFonts w:ascii="Times New Roman" w:hAnsi="Times New Roman" w:cs="Times New Roman"/>
          <w:color w:val="211F1F"/>
          <w:spacing w:val="-5"/>
        </w:rPr>
        <w:t xml:space="preserve"> </w:t>
      </w:r>
      <w:r w:rsidRPr="00DA1145">
        <w:rPr>
          <w:rFonts w:ascii="Times New Roman" w:hAnsi="Times New Roman" w:cs="Times New Roman"/>
          <w:color w:val="211F1F"/>
          <w:spacing w:val="-8"/>
        </w:rPr>
        <w:t>The</w:t>
      </w:r>
      <w:r w:rsidRPr="00DA1145">
        <w:rPr>
          <w:rFonts w:ascii="Times New Roman" w:hAnsi="Times New Roman" w:cs="Times New Roman"/>
          <w:color w:val="211F1F"/>
          <w:spacing w:val="-4"/>
        </w:rPr>
        <w:t xml:space="preserve"> </w:t>
      </w:r>
      <w:r w:rsidRPr="00DA1145">
        <w:rPr>
          <w:rFonts w:ascii="Times New Roman" w:hAnsi="Times New Roman" w:cs="Times New Roman"/>
          <w:color w:val="211F1F"/>
          <w:spacing w:val="-8"/>
        </w:rPr>
        <w:t>Tenderer</w:t>
      </w:r>
      <w:r w:rsidRPr="00DA1145">
        <w:rPr>
          <w:rFonts w:ascii="Times New Roman" w:hAnsi="Times New Roman" w:cs="Times New Roman"/>
          <w:color w:val="211F1F"/>
          <w:spacing w:val="-4"/>
        </w:rPr>
        <w:t xml:space="preserve"> </w:t>
      </w:r>
      <w:r w:rsidRPr="00DA1145">
        <w:rPr>
          <w:rFonts w:ascii="Times New Roman" w:hAnsi="Times New Roman" w:cs="Times New Roman"/>
          <w:color w:val="211F1F"/>
          <w:spacing w:val="-8"/>
        </w:rPr>
        <w:t>shall</w:t>
      </w:r>
      <w:r w:rsidRPr="00DA1145">
        <w:rPr>
          <w:rFonts w:ascii="Times New Roman" w:hAnsi="Times New Roman" w:cs="Times New Roman"/>
          <w:color w:val="211F1F"/>
          <w:spacing w:val="-6"/>
        </w:rPr>
        <w:t xml:space="preserve"> </w:t>
      </w:r>
      <w:r w:rsidRPr="00DA1145">
        <w:rPr>
          <w:rFonts w:ascii="Times New Roman" w:hAnsi="Times New Roman" w:cs="Times New Roman"/>
          <w:color w:val="211F1F"/>
          <w:spacing w:val="-8"/>
        </w:rPr>
        <w:t>provide</w:t>
      </w:r>
      <w:r w:rsidRPr="00DA1145">
        <w:rPr>
          <w:rFonts w:ascii="Times New Roman" w:hAnsi="Times New Roman" w:cs="Times New Roman"/>
          <w:color w:val="211F1F"/>
          <w:spacing w:val="10"/>
        </w:rPr>
        <w:t xml:space="preserve"> </w:t>
      </w:r>
      <w:r w:rsidRPr="00DA1145">
        <w:rPr>
          <w:rFonts w:ascii="Times New Roman" w:hAnsi="Times New Roman" w:cs="Times New Roman"/>
          <w:color w:val="211F1F"/>
          <w:spacing w:val="-8"/>
        </w:rPr>
        <w:t>all</w:t>
      </w:r>
      <w:r w:rsidRPr="00DA1145">
        <w:rPr>
          <w:rFonts w:ascii="Times New Roman" w:hAnsi="Times New Roman" w:cs="Times New Roman"/>
          <w:color w:val="211F1F"/>
          <w:spacing w:val="-3"/>
        </w:rPr>
        <w:t xml:space="preserve"> </w:t>
      </w:r>
      <w:r w:rsidRPr="00DA1145">
        <w:rPr>
          <w:rFonts w:ascii="Times New Roman" w:hAnsi="Times New Roman" w:cs="Times New Roman"/>
          <w:color w:val="211F1F"/>
          <w:spacing w:val="-8"/>
        </w:rPr>
        <w:t>the</w:t>
      </w:r>
      <w:r w:rsidRPr="00DA1145">
        <w:rPr>
          <w:rFonts w:ascii="Times New Roman" w:hAnsi="Times New Roman" w:cs="Times New Roman"/>
          <w:color w:val="211F1F"/>
          <w:spacing w:val="-3"/>
        </w:rPr>
        <w:t xml:space="preserve"> </w:t>
      </w:r>
      <w:r w:rsidRPr="00DA1145">
        <w:rPr>
          <w:rFonts w:ascii="Times New Roman" w:hAnsi="Times New Roman" w:cs="Times New Roman"/>
          <w:color w:val="211F1F"/>
          <w:spacing w:val="-8"/>
        </w:rPr>
        <w:t>information</w:t>
      </w:r>
      <w:r w:rsidRPr="00DA1145">
        <w:rPr>
          <w:rFonts w:ascii="Times New Roman" w:hAnsi="Times New Roman" w:cs="Times New Roman"/>
          <w:color w:val="211F1F"/>
          <w:spacing w:val="-4"/>
        </w:rPr>
        <w:t xml:space="preserve"> </w:t>
      </w:r>
      <w:r w:rsidRPr="00DA1145">
        <w:rPr>
          <w:rFonts w:ascii="Times New Roman" w:hAnsi="Times New Roman" w:cs="Times New Roman"/>
          <w:color w:val="211F1F"/>
          <w:spacing w:val="-8"/>
        </w:rPr>
        <w:t>requested</w:t>
      </w:r>
      <w:r w:rsidRPr="00DA1145">
        <w:rPr>
          <w:rFonts w:ascii="Times New Roman" w:hAnsi="Times New Roman" w:cs="Times New Roman"/>
          <w:color w:val="211F1F"/>
          <w:spacing w:val="-6"/>
        </w:rPr>
        <w:t xml:space="preserve"> </w:t>
      </w:r>
      <w:r w:rsidRPr="00DA1145">
        <w:rPr>
          <w:rFonts w:ascii="Times New Roman" w:hAnsi="Times New Roman" w:cs="Times New Roman"/>
          <w:color w:val="211F1F"/>
          <w:spacing w:val="-8"/>
        </w:rPr>
        <w:t>in</w:t>
      </w:r>
      <w:r w:rsidRPr="00DA1145">
        <w:rPr>
          <w:rFonts w:ascii="Times New Roman" w:hAnsi="Times New Roman" w:cs="Times New Roman"/>
          <w:color w:val="211F1F"/>
          <w:spacing w:val="-2"/>
        </w:rPr>
        <w:t xml:space="preserve"> </w:t>
      </w:r>
      <w:r w:rsidRPr="00DA1145">
        <w:rPr>
          <w:rFonts w:ascii="Times New Roman" w:hAnsi="Times New Roman" w:cs="Times New Roman"/>
          <w:color w:val="211F1F"/>
          <w:spacing w:val="-8"/>
        </w:rPr>
        <w:t>the</w:t>
      </w:r>
      <w:r w:rsidRPr="00DA1145">
        <w:rPr>
          <w:rFonts w:ascii="Times New Roman" w:hAnsi="Times New Roman" w:cs="Times New Roman"/>
          <w:color w:val="211F1F"/>
          <w:spacing w:val="-3"/>
        </w:rPr>
        <w:t xml:space="preserve"> </w:t>
      </w:r>
      <w:r w:rsidRPr="00DA1145">
        <w:rPr>
          <w:rFonts w:ascii="Times New Roman" w:hAnsi="Times New Roman" w:cs="Times New Roman"/>
          <w:color w:val="211F1F"/>
          <w:spacing w:val="-8"/>
        </w:rPr>
        <w:t xml:space="preserve">forms </w:t>
      </w:r>
      <w:r w:rsidRPr="00DA1145">
        <w:rPr>
          <w:rFonts w:ascii="Times New Roman" w:hAnsi="Times New Roman" w:cs="Times New Roman"/>
          <w:color w:val="211F1F"/>
          <w:spacing w:val="-6"/>
        </w:rPr>
        <w:t>included</w:t>
      </w:r>
      <w:r w:rsidRPr="00DA1145">
        <w:rPr>
          <w:rFonts w:ascii="Times New Roman" w:hAnsi="Times New Roman" w:cs="Times New Roman"/>
          <w:color w:val="211F1F"/>
          <w:spacing w:val="-7"/>
        </w:rPr>
        <w:t xml:space="preserve"> </w:t>
      </w:r>
      <w:r w:rsidRPr="00DA1145">
        <w:rPr>
          <w:rFonts w:ascii="Times New Roman" w:hAnsi="Times New Roman" w:cs="Times New Roman"/>
          <w:color w:val="211F1F"/>
          <w:spacing w:val="-6"/>
        </w:rPr>
        <w:t>in Section IV,</w:t>
      </w:r>
      <w:r w:rsidRPr="00DA1145">
        <w:rPr>
          <w:rFonts w:ascii="Times New Roman" w:hAnsi="Times New Roman" w:cs="Times New Roman"/>
          <w:color w:val="211F1F"/>
          <w:spacing w:val="-8"/>
        </w:rPr>
        <w:t xml:space="preserve"> </w:t>
      </w:r>
      <w:r w:rsidRPr="00DA1145">
        <w:rPr>
          <w:rFonts w:ascii="Times New Roman" w:hAnsi="Times New Roman" w:cs="Times New Roman"/>
          <w:color w:val="211F1F"/>
          <w:spacing w:val="-6"/>
        </w:rPr>
        <w:t>Tendering Forms. The Procuring Entity should</w:t>
      </w:r>
      <w:r w:rsidRPr="00DA1145">
        <w:rPr>
          <w:rFonts w:ascii="Times New Roman" w:hAnsi="Times New Roman" w:cs="Times New Roman"/>
          <w:color w:val="211F1F"/>
          <w:spacing w:val="9"/>
        </w:rPr>
        <w:t xml:space="preserve"> </w:t>
      </w:r>
      <w:r w:rsidRPr="00DA1145">
        <w:rPr>
          <w:rFonts w:ascii="Times New Roman" w:hAnsi="Times New Roman" w:cs="Times New Roman"/>
          <w:color w:val="211F1F"/>
          <w:spacing w:val="-6"/>
        </w:rPr>
        <w:t>use</w:t>
      </w:r>
      <w:r w:rsidRPr="00DA1145">
        <w:rPr>
          <w:rFonts w:ascii="Times New Roman" w:hAnsi="Times New Roman" w:cs="Times New Roman"/>
          <w:color w:val="211F1F"/>
          <w:spacing w:val="-8"/>
        </w:rPr>
        <w:t xml:space="preserve"> </w:t>
      </w:r>
      <w:r w:rsidRPr="00DA1145">
        <w:rPr>
          <w:rFonts w:ascii="Times New Roman" w:hAnsi="Times New Roman" w:cs="Times New Roman"/>
          <w:color w:val="211F1F"/>
          <w:spacing w:val="-6"/>
        </w:rPr>
        <w:t xml:space="preserve">the Standard </w:t>
      </w:r>
      <w:r w:rsidRPr="00DA1145">
        <w:rPr>
          <w:rFonts w:ascii="Times New Roman" w:hAnsi="Times New Roman" w:cs="Times New Roman"/>
          <w:color w:val="211F1F"/>
          <w:spacing w:val="-4"/>
        </w:rPr>
        <w:t>Tender</w:t>
      </w:r>
      <w:r w:rsidRPr="00DA1145">
        <w:rPr>
          <w:rFonts w:ascii="Times New Roman" w:hAnsi="Times New Roman" w:cs="Times New Roman"/>
          <w:color w:val="211F1F"/>
          <w:spacing w:val="-24"/>
        </w:rPr>
        <w:t xml:space="preserve"> </w:t>
      </w:r>
      <w:r w:rsidRPr="00DA1145">
        <w:rPr>
          <w:rFonts w:ascii="Times New Roman" w:hAnsi="Times New Roman" w:cs="Times New Roman"/>
          <w:color w:val="211F1F"/>
          <w:spacing w:val="-4"/>
        </w:rPr>
        <w:t>Evaluation</w:t>
      </w:r>
      <w:r w:rsidRPr="00DA1145">
        <w:rPr>
          <w:rFonts w:ascii="Times New Roman" w:hAnsi="Times New Roman" w:cs="Times New Roman"/>
          <w:color w:val="211F1F"/>
          <w:spacing w:val="-18"/>
        </w:rPr>
        <w:t xml:space="preserve"> </w:t>
      </w:r>
      <w:r w:rsidRPr="00DA1145">
        <w:rPr>
          <w:rFonts w:ascii="Times New Roman" w:hAnsi="Times New Roman" w:cs="Times New Roman"/>
          <w:color w:val="211F1F"/>
          <w:spacing w:val="-4"/>
        </w:rPr>
        <w:t>Document</w:t>
      </w:r>
      <w:r w:rsidRPr="00DA1145">
        <w:rPr>
          <w:rFonts w:ascii="Times New Roman" w:hAnsi="Times New Roman" w:cs="Times New Roman"/>
          <w:color w:val="211F1F"/>
          <w:spacing w:val="-17"/>
        </w:rPr>
        <w:t xml:space="preserve"> </w:t>
      </w:r>
      <w:r w:rsidRPr="00DA1145">
        <w:rPr>
          <w:rFonts w:ascii="Times New Roman" w:hAnsi="Times New Roman" w:cs="Times New Roman"/>
          <w:color w:val="211F1F"/>
          <w:spacing w:val="-4"/>
        </w:rPr>
        <w:t>for</w:t>
      </w:r>
      <w:r w:rsidRPr="00DA1145">
        <w:rPr>
          <w:rFonts w:ascii="Times New Roman" w:hAnsi="Times New Roman" w:cs="Times New Roman"/>
          <w:color w:val="211F1F"/>
          <w:spacing w:val="-16"/>
        </w:rPr>
        <w:t xml:space="preserve"> </w:t>
      </w:r>
      <w:r w:rsidRPr="00DA1145">
        <w:rPr>
          <w:rFonts w:ascii="Times New Roman" w:hAnsi="Times New Roman" w:cs="Times New Roman"/>
          <w:color w:val="211F1F"/>
          <w:spacing w:val="-4"/>
        </w:rPr>
        <w:t>Goods</w:t>
      </w:r>
      <w:r w:rsidRPr="00DA1145">
        <w:rPr>
          <w:rFonts w:ascii="Times New Roman" w:hAnsi="Times New Roman" w:cs="Times New Roman"/>
          <w:color w:val="211F1F"/>
          <w:spacing w:val="-16"/>
        </w:rPr>
        <w:t xml:space="preserve"> </w:t>
      </w:r>
      <w:r w:rsidRPr="00DA1145">
        <w:rPr>
          <w:rFonts w:ascii="Times New Roman" w:hAnsi="Times New Roman" w:cs="Times New Roman"/>
          <w:color w:val="211F1F"/>
          <w:spacing w:val="-4"/>
        </w:rPr>
        <w:t>and</w:t>
      </w:r>
      <w:r w:rsidRPr="00DA1145">
        <w:rPr>
          <w:rFonts w:ascii="Times New Roman" w:hAnsi="Times New Roman" w:cs="Times New Roman"/>
          <w:color w:val="211F1F"/>
          <w:spacing w:val="-20"/>
        </w:rPr>
        <w:t xml:space="preserve"> </w:t>
      </w:r>
      <w:r w:rsidRPr="00DA1145">
        <w:rPr>
          <w:rFonts w:ascii="Times New Roman" w:hAnsi="Times New Roman" w:cs="Times New Roman"/>
          <w:color w:val="211F1F"/>
          <w:spacing w:val="-4"/>
        </w:rPr>
        <w:t>Works</w:t>
      </w:r>
      <w:r w:rsidRPr="00DA1145">
        <w:rPr>
          <w:rFonts w:ascii="Times New Roman" w:hAnsi="Times New Roman" w:cs="Times New Roman"/>
          <w:color w:val="211F1F"/>
          <w:spacing w:val="-16"/>
        </w:rPr>
        <w:t xml:space="preserve"> </w:t>
      </w:r>
      <w:r w:rsidRPr="00DA1145">
        <w:rPr>
          <w:rFonts w:ascii="Times New Roman" w:hAnsi="Times New Roman" w:cs="Times New Roman"/>
          <w:color w:val="211F1F"/>
          <w:spacing w:val="-4"/>
        </w:rPr>
        <w:t>for</w:t>
      </w:r>
      <w:r w:rsidRPr="00DA1145">
        <w:rPr>
          <w:rFonts w:ascii="Times New Roman" w:hAnsi="Times New Roman" w:cs="Times New Roman"/>
          <w:color w:val="211F1F"/>
          <w:spacing w:val="-13"/>
        </w:rPr>
        <w:t xml:space="preserve"> </w:t>
      </w:r>
      <w:r w:rsidRPr="00DA1145">
        <w:rPr>
          <w:rFonts w:ascii="Times New Roman" w:hAnsi="Times New Roman" w:cs="Times New Roman"/>
          <w:color w:val="211F1F"/>
          <w:spacing w:val="-4"/>
        </w:rPr>
        <w:t>evaluating</w:t>
      </w:r>
      <w:r w:rsidRPr="00DA1145">
        <w:rPr>
          <w:rFonts w:ascii="Times New Roman" w:hAnsi="Times New Roman" w:cs="Times New Roman"/>
          <w:color w:val="211F1F"/>
          <w:spacing w:val="-23"/>
        </w:rPr>
        <w:t xml:space="preserve"> </w:t>
      </w:r>
      <w:r w:rsidRPr="00DA1145">
        <w:rPr>
          <w:rFonts w:ascii="Times New Roman" w:hAnsi="Times New Roman" w:cs="Times New Roman"/>
          <w:color w:val="211F1F"/>
          <w:spacing w:val="-4"/>
        </w:rPr>
        <w:t>Tenders.</w:t>
      </w:r>
    </w:p>
    <w:p w:rsidR="00363E5D" w:rsidRPr="00DA1145" w:rsidRDefault="00934312">
      <w:pPr>
        <w:pStyle w:val="BodyText"/>
        <w:spacing w:before="213"/>
        <w:ind w:left="1890"/>
        <w:jc w:val="both"/>
        <w:rPr>
          <w:rFonts w:ascii="Times New Roman" w:hAnsi="Times New Roman" w:cs="Times New Roman"/>
        </w:rPr>
      </w:pPr>
      <w:r w:rsidRPr="00DA1145">
        <w:rPr>
          <w:rFonts w:ascii="Times New Roman" w:hAnsi="Times New Roman" w:cs="Times New Roman"/>
          <w:color w:val="211F1F"/>
          <w:w w:val="90"/>
        </w:rPr>
        <w:t>Evaluation</w:t>
      </w:r>
      <w:r w:rsidRPr="00DA1145">
        <w:rPr>
          <w:rFonts w:ascii="Times New Roman" w:hAnsi="Times New Roman" w:cs="Times New Roman"/>
          <w:color w:val="211F1F"/>
          <w:spacing w:val="16"/>
        </w:rPr>
        <w:t xml:space="preserve"> </w:t>
      </w:r>
      <w:r w:rsidRPr="00DA1145">
        <w:rPr>
          <w:rFonts w:ascii="Times New Roman" w:hAnsi="Times New Roman" w:cs="Times New Roman"/>
          <w:color w:val="211F1F"/>
          <w:w w:val="90"/>
        </w:rPr>
        <w:t>and</w:t>
      </w:r>
      <w:r w:rsidRPr="00DA1145">
        <w:rPr>
          <w:rFonts w:ascii="Times New Roman" w:hAnsi="Times New Roman" w:cs="Times New Roman"/>
          <w:color w:val="211F1F"/>
          <w:spacing w:val="17"/>
        </w:rPr>
        <w:t xml:space="preserve"> </w:t>
      </w:r>
      <w:r w:rsidRPr="00DA1145">
        <w:rPr>
          <w:rFonts w:ascii="Times New Roman" w:hAnsi="Times New Roman" w:cs="Times New Roman"/>
          <w:color w:val="211F1F"/>
          <w:w w:val="90"/>
        </w:rPr>
        <w:t>contract</w:t>
      </w:r>
      <w:r w:rsidRPr="00DA1145">
        <w:rPr>
          <w:rFonts w:ascii="Times New Roman" w:hAnsi="Times New Roman" w:cs="Times New Roman"/>
          <w:color w:val="211F1F"/>
          <w:spacing w:val="23"/>
        </w:rPr>
        <w:t xml:space="preserve"> </w:t>
      </w:r>
      <w:r w:rsidRPr="00DA1145">
        <w:rPr>
          <w:rFonts w:ascii="Times New Roman" w:hAnsi="Times New Roman" w:cs="Times New Roman"/>
          <w:color w:val="211F1F"/>
          <w:w w:val="90"/>
        </w:rPr>
        <w:t>award</w:t>
      </w:r>
      <w:r w:rsidRPr="00DA1145">
        <w:rPr>
          <w:rFonts w:ascii="Times New Roman" w:hAnsi="Times New Roman" w:cs="Times New Roman"/>
          <w:color w:val="211F1F"/>
          <w:spacing w:val="23"/>
        </w:rPr>
        <w:t xml:space="preserve"> </w:t>
      </w:r>
      <w:r w:rsidRPr="00DA1145">
        <w:rPr>
          <w:rFonts w:ascii="Times New Roman" w:hAnsi="Times New Roman" w:cs="Times New Roman"/>
          <w:color w:val="211F1F"/>
          <w:spacing w:val="-2"/>
          <w:w w:val="90"/>
        </w:rPr>
        <w:t>Criteria</w:t>
      </w:r>
    </w:p>
    <w:p w:rsidR="00363E5D" w:rsidRPr="00DA1145" w:rsidRDefault="00934312">
      <w:pPr>
        <w:pStyle w:val="BodyText"/>
        <w:spacing w:before="224" w:line="216" w:lineRule="auto"/>
        <w:ind w:left="1892" w:right="669" w:hanging="5"/>
        <w:jc w:val="both"/>
        <w:rPr>
          <w:rFonts w:ascii="Times New Roman" w:hAnsi="Times New Roman" w:cs="Times New Roman"/>
        </w:rPr>
      </w:pPr>
      <w:r w:rsidRPr="00DA1145">
        <w:rPr>
          <w:rFonts w:ascii="Times New Roman" w:hAnsi="Times New Roman" w:cs="Times New Roman"/>
          <w:color w:val="211F1F"/>
          <w:spacing w:val="-8"/>
        </w:rPr>
        <w:t>The</w:t>
      </w:r>
      <w:r w:rsidRPr="00DA1145">
        <w:rPr>
          <w:rFonts w:ascii="Times New Roman" w:hAnsi="Times New Roman" w:cs="Times New Roman"/>
          <w:color w:val="211F1F"/>
        </w:rPr>
        <w:t xml:space="preserve"> </w:t>
      </w:r>
      <w:r w:rsidRPr="00DA1145">
        <w:rPr>
          <w:rFonts w:ascii="Times New Roman" w:hAnsi="Times New Roman" w:cs="Times New Roman"/>
          <w:color w:val="211F1F"/>
          <w:spacing w:val="-8"/>
        </w:rPr>
        <w:t>Procuring</w:t>
      </w:r>
      <w:r w:rsidRPr="00DA1145">
        <w:rPr>
          <w:rFonts w:ascii="Times New Roman" w:hAnsi="Times New Roman" w:cs="Times New Roman"/>
          <w:color w:val="211F1F"/>
          <w:spacing w:val="-1"/>
        </w:rPr>
        <w:t xml:space="preserve"> </w:t>
      </w:r>
      <w:r w:rsidRPr="00DA1145">
        <w:rPr>
          <w:rFonts w:ascii="Times New Roman" w:hAnsi="Times New Roman" w:cs="Times New Roman"/>
          <w:color w:val="211F1F"/>
          <w:spacing w:val="-8"/>
        </w:rPr>
        <w:t>Entity</w:t>
      </w:r>
      <w:r w:rsidRPr="00DA1145">
        <w:rPr>
          <w:rFonts w:ascii="Times New Roman" w:hAnsi="Times New Roman" w:cs="Times New Roman"/>
          <w:color w:val="211F1F"/>
        </w:rPr>
        <w:t xml:space="preserve"> </w:t>
      </w:r>
      <w:r w:rsidRPr="00DA1145">
        <w:rPr>
          <w:rFonts w:ascii="Times New Roman" w:hAnsi="Times New Roman" w:cs="Times New Roman"/>
          <w:color w:val="211F1F"/>
          <w:spacing w:val="-8"/>
        </w:rPr>
        <w:t>shall</w:t>
      </w:r>
      <w:r w:rsidRPr="00DA1145">
        <w:rPr>
          <w:rFonts w:ascii="Times New Roman" w:hAnsi="Times New Roman" w:cs="Times New Roman"/>
          <w:color w:val="211F1F"/>
        </w:rPr>
        <w:t xml:space="preserve"> </w:t>
      </w:r>
      <w:r w:rsidRPr="00DA1145">
        <w:rPr>
          <w:rFonts w:ascii="Times New Roman" w:hAnsi="Times New Roman" w:cs="Times New Roman"/>
          <w:color w:val="211F1F"/>
          <w:spacing w:val="-8"/>
        </w:rPr>
        <w:t>use</w:t>
      </w:r>
      <w:r w:rsidRPr="00DA1145">
        <w:rPr>
          <w:rFonts w:ascii="Times New Roman" w:hAnsi="Times New Roman" w:cs="Times New Roman"/>
          <w:color w:val="211F1F"/>
        </w:rPr>
        <w:t xml:space="preserve"> </w:t>
      </w:r>
      <w:r w:rsidRPr="00DA1145">
        <w:rPr>
          <w:rFonts w:ascii="Times New Roman" w:hAnsi="Times New Roman" w:cs="Times New Roman"/>
          <w:color w:val="211F1F"/>
          <w:spacing w:val="-8"/>
        </w:rPr>
        <w:t>the</w:t>
      </w:r>
      <w:r w:rsidRPr="00DA1145">
        <w:rPr>
          <w:rFonts w:ascii="Times New Roman" w:hAnsi="Times New Roman" w:cs="Times New Roman"/>
          <w:color w:val="211F1F"/>
        </w:rPr>
        <w:t xml:space="preserve"> </w:t>
      </w:r>
      <w:r w:rsidRPr="00DA1145">
        <w:rPr>
          <w:rFonts w:ascii="Times New Roman" w:hAnsi="Times New Roman" w:cs="Times New Roman"/>
          <w:color w:val="211F1F"/>
          <w:spacing w:val="-8"/>
        </w:rPr>
        <w:t>criteria</w:t>
      </w:r>
      <w:r w:rsidRPr="00DA1145">
        <w:rPr>
          <w:rFonts w:ascii="Times New Roman" w:hAnsi="Times New Roman" w:cs="Times New Roman"/>
          <w:color w:val="211F1F"/>
          <w:spacing w:val="-1"/>
        </w:rPr>
        <w:t xml:space="preserve"> </w:t>
      </w:r>
      <w:r w:rsidRPr="00DA1145">
        <w:rPr>
          <w:rFonts w:ascii="Times New Roman" w:hAnsi="Times New Roman" w:cs="Times New Roman"/>
          <w:color w:val="211F1F"/>
          <w:spacing w:val="-8"/>
        </w:rPr>
        <w:t>and</w:t>
      </w:r>
      <w:r w:rsidRPr="00DA1145">
        <w:rPr>
          <w:rFonts w:ascii="Times New Roman" w:hAnsi="Times New Roman" w:cs="Times New Roman"/>
          <w:color w:val="211F1F"/>
        </w:rPr>
        <w:t xml:space="preserve"> </w:t>
      </w:r>
      <w:r w:rsidRPr="00DA1145">
        <w:rPr>
          <w:rFonts w:ascii="Times New Roman" w:hAnsi="Times New Roman" w:cs="Times New Roman"/>
          <w:color w:val="211F1F"/>
          <w:spacing w:val="-8"/>
        </w:rPr>
        <w:t>methodologies</w:t>
      </w:r>
      <w:r w:rsidRPr="00DA1145">
        <w:rPr>
          <w:rFonts w:ascii="Times New Roman" w:hAnsi="Times New Roman" w:cs="Times New Roman"/>
          <w:color w:val="211F1F"/>
        </w:rPr>
        <w:t xml:space="preserve"> </w:t>
      </w:r>
      <w:r w:rsidRPr="00DA1145">
        <w:rPr>
          <w:rFonts w:ascii="Times New Roman" w:hAnsi="Times New Roman" w:cs="Times New Roman"/>
          <w:color w:val="211F1F"/>
          <w:spacing w:val="-8"/>
        </w:rPr>
        <w:t>listed</w:t>
      </w:r>
      <w:r w:rsidRPr="00DA1145">
        <w:rPr>
          <w:rFonts w:ascii="Times New Roman" w:hAnsi="Times New Roman" w:cs="Times New Roman"/>
          <w:color w:val="211F1F"/>
          <w:spacing w:val="-1"/>
        </w:rPr>
        <w:t xml:space="preserve"> </w:t>
      </w:r>
      <w:r w:rsidRPr="00DA1145">
        <w:rPr>
          <w:rFonts w:ascii="Times New Roman" w:hAnsi="Times New Roman" w:cs="Times New Roman"/>
          <w:color w:val="211F1F"/>
          <w:spacing w:val="-8"/>
        </w:rPr>
        <w:t>in</w:t>
      </w:r>
      <w:r w:rsidRPr="00DA1145">
        <w:rPr>
          <w:rFonts w:ascii="Times New Roman" w:hAnsi="Times New Roman" w:cs="Times New Roman"/>
          <w:color w:val="211F1F"/>
        </w:rPr>
        <w:t xml:space="preserve"> </w:t>
      </w:r>
      <w:r w:rsidRPr="00DA1145">
        <w:rPr>
          <w:rFonts w:ascii="Times New Roman" w:hAnsi="Times New Roman" w:cs="Times New Roman"/>
          <w:color w:val="211F1F"/>
          <w:spacing w:val="-8"/>
        </w:rPr>
        <w:t>this</w:t>
      </w:r>
      <w:r w:rsidRPr="00DA1145">
        <w:rPr>
          <w:rFonts w:ascii="Times New Roman" w:hAnsi="Times New Roman" w:cs="Times New Roman"/>
          <w:color w:val="211F1F"/>
        </w:rPr>
        <w:t xml:space="preserve"> </w:t>
      </w:r>
      <w:r w:rsidRPr="00DA1145">
        <w:rPr>
          <w:rFonts w:ascii="Times New Roman" w:hAnsi="Times New Roman" w:cs="Times New Roman"/>
          <w:color w:val="211F1F"/>
          <w:spacing w:val="-8"/>
        </w:rPr>
        <w:t>Section</w:t>
      </w:r>
      <w:r w:rsidRPr="00DA1145">
        <w:rPr>
          <w:rFonts w:ascii="Times New Roman" w:hAnsi="Times New Roman" w:cs="Times New Roman"/>
          <w:color w:val="211F1F"/>
        </w:rPr>
        <w:t xml:space="preserve"> </w:t>
      </w:r>
      <w:r w:rsidRPr="00DA1145">
        <w:rPr>
          <w:rFonts w:ascii="Times New Roman" w:hAnsi="Times New Roman" w:cs="Times New Roman"/>
          <w:color w:val="211F1F"/>
          <w:spacing w:val="-8"/>
        </w:rPr>
        <w:t>to</w:t>
      </w:r>
      <w:r w:rsidRPr="00DA1145">
        <w:rPr>
          <w:rFonts w:ascii="Times New Roman" w:hAnsi="Times New Roman" w:cs="Times New Roman"/>
          <w:color w:val="211F1F"/>
        </w:rPr>
        <w:t xml:space="preserve"> </w:t>
      </w:r>
      <w:r w:rsidRPr="00DA1145">
        <w:rPr>
          <w:rFonts w:ascii="Times New Roman" w:hAnsi="Times New Roman" w:cs="Times New Roman"/>
          <w:color w:val="211F1F"/>
          <w:spacing w:val="-8"/>
        </w:rPr>
        <w:t>evaluate tenders</w:t>
      </w:r>
      <w:r w:rsidRPr="00DA1145">
        <w:rPr>
          <w:rFonts w:ascii="Times New Roman" w:hAnsi="Times New Roman" w:cs="Times New Roman"/>
          <w:color w:val="211F1F"/>
          <w:spacing w:val="-2"/>
        </w:rPr>
        <w:t xml:space="preserve"> </w:t>
      </w:r>
      <w:r w:rsidRPr="00DA1145">
        <w:rPr>
          <w:rFonts w:ascii="Times New Roman" w:hAnsi="Times New Roman" w:cs="Times New Roman"/>
          <w:color w:val="211F1F"/>
          <w:spacing w:val="-8"/>
        </w:rPr>
        <w:t>and</w:t>
      </w:r>
      <w:r w:rsidRPr="00DA1145">
        <w:rPr>
          <w:rFonts w:ascii="Times New Roman" w:hAnsi="Times New Roman" w:cs="Times New Roman"/>
          <w:color w:val="211F1F"/>
          <w:spacing w:val="-3"/>
        </w:rPr>
        <w:t xml:space="preserve"> </w:t>
      </w:r>
      <w:r w:rsidRPr="00DA1145">
        <w:rPr>
          <w:rFonts w:ascii="Times New Roman" w:hAnsi="Times New Roman" w:cs="Times New Roman"/>
          <w:color w:val="211F1F"/>
          <w:spacing w:val="-8"/>
        </w:rPr>
        <w:t>arrive</w:t>
      </w:r>
      <w:r w:rsidRPr="00DA1145">
        <w:rPr>
          <w:rFonts w:ascii="Times New Roman" w:hAnsi="Times New Roman" w:cs="Times New Roman"/>
          <w:color w:val="211F1F"/>
          <w:spacing w:val="9"/>
        </w:rPr>
        <w:t xml:space="preserve"> </w:t>
      </w:r>
      <w:r w:rsidRPr="00DA1145">
        <w:rPr>
          <w:rFonts w:ascii="Times New Roman" w:hAnsi="Times New Roman" w:cs="Times New Roman"/>
          <w:color w:val="211F1F"/>
          <w:spacing w:val="-8"/>
        </w:rPr>
        <w:t>at</w:t>
      </w:r>
      <w:r w:rsidRPr="00DA1145">
        <w:rPr>
          <w:rFonts w:ascii="Times New Roman" w:hAnsi="Times New Roman" w:cs="Times New Roman"/>
          <w:color w:val="211F1F"/>
          <w:spacing w:val="-3"/>
        </w:rPr>
        <w:t xml:space="preserve"> </w:t>
      </w:r>
      <w:r w:rsidRPr="00DA1145">
        <w:rPr>
          <w:rFonts w:ascii="Times New Roman" w:hAnsi="Times New Roman" w:cs="Times New Roman"/>
          <w:color w:val="211F1F"/>
          <w:spacing w:val="-8"/>
        </w:rPr>
        <w:t>the</w:t>
      </w:r>
      <w:r w:rsidRPr="00DA1145">
        <w:rPr>
          <w:rFonts w:ascii="Times New Roman" w:hAnsi="Times New Roman" w:cs="Times New Roman"/>
          <w:color w:val="211F1F"/>
          <w:spacing w:val="-3"/>
        </w:rPr>
        <w:t xml:space="preserve"> </w:t>
      </w:r>
      <w:r w:rsidRPr="00DA1145">
        <w:rPr>
          <w:rFonts w:ascii="Times New Roman" w:hAnsi="Times New Roman" w:cs="Times New Roman"/>
          <w:color w:val="211F1F"/>
          <w:spacing w:val="-8"/>
        </w:rPr>
        <w:t>Lowest</w:t>
      </w:r>
      <w:r w:rsidRPr="00DA1145">
        <w:rPr>
          <w:rFonts w:ascii="Times New Roman" w:hAnsi="Times New Roman" w:cs="Times New Roman"/>
          <w:color w:val="211F1F"/>
          <w:spacing w:val="-3"/>
        </w:rPr>
        <w:t xml:space="preserve"> </w:t>
      </w:r>
      <w:r w:rsidRPr="00DA1145">
        <w:rPr>
          <w:rFonts w:ascii="Times New Roman" w:hAnsi="Times New Roman" w:cs="Times New Roman"/>
          <w:color w:val="211F1F"/>
          <w:spacing w:val="-8"/>
        </w:rPr>
        <w:t>Evaluated</w:t>
      </w:r>
      <w:r w:rsidRPr="00DA1145">
        <w:rPr>
          <w:rFonts w:ascii="Times New Roman" w:hAnsi="Times New Roman" w:cs="Times New Roman"/>
          <w:color w:val="211F1F"/>
          <w:spacing w:val="-5"/>
        </w:rPr>
        <w:t xml:space="preserve"> </w:t>
      </w:r>
      <w:r w:rsidRPr="00DA1145">
        <w:rPr>
          <w:rFonts w:ascii="Times New Roman" w:hAnsi="Times New Roman" w:cs="Times New Roman"/>
          <w:color w:val="211F1F"/>
          <w:spacing w:val="-8"/>
        </w:rPr>
        <w:t>Tender.</w:t>
      </w:r>
      <w:r w:rsidRPr="00DA1145">
        <w:rPr>
          <w:rFonts w:ascii="Times New Roman" w:hAnsi="Times New Roman" w:cs="Times New Roman"/>
          <w:color w:val="211F1F"/>
          <w:spacing w:val="-5"/>
        </w:rPr>
        <w:t xml:space="preserve"> </w:t>
      </w:r>
      <w:r w:rsidRPr="00DA1145">
        <w:rPr>
          <w:rFonts w:ascii="Times New Roman" w:hAnsi="Times New Roman" w:cs="Times New Roman"/>
          <w:color w:val="211F1F"/>
          <w:spacing w:val="-8"/>
        </w:rPr>
        <w:t>The</w:t>
      </w:r>
      <w:r w:rsidRPr="00DA1145">
        <w:rPr>
          <w:rFonts w:ascii="Times New Roman" w:hAnsi="Times New Roman" w:cs="Times New Roman"/>
          <w:color w:val="211F1F"/>
          <w:spacing w:val="-2"/>
        </w:rPr>
        <w:t xml:space="preserve"> </w:t>
      </w:r>
      <w:r w:rsidRPr="00DA1145">
        <w:rPr>
          <w:rFonts w:ascii="Times New Roman" w:hAnsi="Times New Roman" w:cs="Times New Roman"/>
          <w:color w:val="211F1F"/>
          <w:spacing w:val="-8"/>
        </w:rPr>
        <w:t>tender</w:t>
      </w:r>
      <w:r w:rsidRPr="00DA1145">
        <w:rPr>
          <w:rFonts w:ascii="Times New Roman" w:hAnsi="Times New Roman" w:cs="Times New Roman"/>
          <w:color w:val="211F1F"/>
          <w:spacing w:val="-2"/>
        </w:rPr>
        <w:t xml:space="preserve"> </w:t>
      </w:r>
      <w:r w:rsidRPr="00DA1145">
        <w:rPr>
          <w:rFonts w:ascii="Times New Roman" w:hAnsi="Times New Roman" w:cs="Times New Roman"/>
          <w:color w:val="211F1F"/>
          <w:spacing w:val="-8"/>
        </w:rPr>
        <w:t>that</w:t>
      </w:r>
      <w:r w:rsidRPr="00DA1145">
        <w:rPr>
          <w:rFonts w:ascii="Times New Roman" w:hAnsi="Times New Roman" w:cs="Times New Roman"/>
          <w:color w:val="211F1F"/>
          <w:spacing w:val="-3"/>
        </w:rPr>
        <w:t xml:space="preserve"> </w:t>
      </w:r>
      <w:r w:rsidRPr="00DA1145">
        <w:rPr>
          <w:rFonts w:ascii="Times New Roman" w:hAnsi="Times New Roman" w:cs="Times New Roman"/>
          <w:color w:val="211F1F"/>
          <w:spacing w:val="-8"/>
        </w:rPr>
        <w:t>(i)</w:t>
      </w:r>
      <w:r w:rsidRPr="00DA1145">
        <w:rPr>
          <w:rFonts w:ascii="Times New Roman" w:hAnsi="Times New Roman" w:cs="Times New Roman"/>
          <w:color w:val="211F1F"/>
          <w:spacing w:val="-2"/>
        </w:rPr>
        <w:t xml:space="preserve"> </w:t>
      </w:r>
      <w:r w:rsidRPr="00DA1145">
        <w:rPr>
          <w:rFonts w:ascii="Times New Roman" w:hAnsi="Times New Roman" w:cs="Times New Roman"/>
          <w:color w:val="211F1F"/>
          <w:spacing w:val="-8"/>
        </w:rPr>
        <w:t>meets</w:t>
      </w:r>
      <w:r w:rsidRPr="00DA1145">
        <w:rPr>
          <w:rFonts w:ascii="Times New Roman" w:hAnsi="Times New Roman" w:cs="Times New Roman"/>
          <w:color w:val="211F1F"/>
        </w:rPr>
        <w:t xml:space="preserve"> </w:t>
      </w:r>
      <w:r w:rsidRPr="00DA1145">
        <w:rPr>
          <w:rFonts w:ascii="Times New Roman" w:hAnsi="Times New Roman" w:cs="Times New Roman"/>
          <w:color w:val="211F1F"/>
          <w:spacing w:val="-8"/>
        </w:rPr>
        <w:t>the</w:t>
      </w:r>
      <w:r w:rsidRPr="00DA1145">
        <w:rPr>
          <w:rFonts w:ascii="Times New Roman" w:hAnsi="Times New Roman" w:cs="Times New Roman"/>
          <w:color w:val="211F1F"/>
          <w:spacing w:val="-3"/>
        </w:rPr>
        <w:t xml:space="preserve"> </w:t>
      </w:r>
      <w:r w:rsidRPr="00DA1145">
        <w:rPr>
          <w:rFonts w:ascii="Times New Roman" w:hAnsi="Times New Roman" w:cs="Times New Roman"/>
          <w:color w:val="211F1F"/>
          <w:spacing w:val="-8"/>
        </w:rPr>
        <w:t>quali</w:t>
      </w:r>
      <w:r w:rsidRPr="00DA1145">
        <w:rPr>
          <w:rFonts w:ascii="Times New Roman" w:hAnsi="Times New Roman" w:cs="Times New Roman"/>
          <w:b/>
          <w:color w:val="211F1F"/>
          <w:spacing w:val="-8"/>
        </w:rPr>
        <w:t>fi</w:t>
      </w:r>
      <w:r w:rsidRPr="00DA1145">
        <w:rPr>
          <w:rFonts w:ascii="Times New Roman" w:hAnsi="Times New Roman" w:cs="Times New Roman"/>
          <w:color w:val="211F1F"/>
          <w:spacing w:val="-8"/>
        </w:rPr>
        <w:t xml:space="preserve">cation </w:t>
      </w:r>
      <w:r w:rsidRPr="00DA1145">
        <w:rPr>
          <w:rFonts w:ascii="Times New Roman" w:hAnsi="Times New Roman" w:cs="Times New Roman"/>
          <w:color w:val="211F1F"/>
          <w:w w:val="90"/>
        </w:rPr>
        <w:t>criteria, (ii)</w:t>
      </w:r>
      <w:r w:rsidRPr="00DA1145">
        <w:rPr>
          <w:rFonts w:ascii="Times New Roman" w:hAnsi="Times New Roman" w:cs="Times New Roman"/>
          <w:color w:val="211F1F"/>
        </w:rPr>
        <w:t xml:space="preserve"> </w:t>
      </w:r>
      <w:r w:rsidRPr="00DA1145">
        <w:rPr>
          <w:rFonts w:ascii="Times New Roman" w:hAnsi="Times New Roman" w:cs="Times New Roman"/>
          <w:color w:val="211F1F"/>
          <w:w w:val="90"/>
        </w:rPr>
        <w:t>has</w:t>
      </w:r>
      <w:r w:rsidRPr="00DA1145">
        <w:rPr>
          <w:rFonts w:ascii="Times New Roman" w:hAnsi="Times New Roman" w:cs="Times New Roman"/>
          <w:color w:val="211F1F"/>
        </w:rPr>
        <w:t xml:space="preserve"> </w:t>
      </w:r>
      <w:r w:rsidRPr="00DA1145">
        <w:rPr>
          <w:rFonts w:ascii="Times New Roman" w:hAnsi="Times New Roman" w:cs="Times New Roman"/>
          <w:color w:val="211F1F"/>
          <w:w w:val="90"/>
        </w:rPr>
        <w:t>been determined to</w:t>
      </w:r>
      <w:r w:rsidRPr="00DA1145">
        <w:rPr>
          <w:rFonts w:ascii="Times New Roman" w:hAnsi="Times New Roman" w:cs="Times New Roman"/>
          <w:color w:val="211F1F"/>
        </w:rPr>
        <w:t xml:space="preserve"> </w:t>
      </w:r>
      <w:r w:rsidRPr="00DA1145">
        <w:rPr>
          <w:rFonts w:ascii="Times New Roman" w:hAnsi="Times New Roman" w:cs="Times New Roman"/>
          <w:color w:val="211F1F"/>
          <w:w w:val="90"/>
        </w:rPr>
        <w:t>be</w:t>
      </w:r>
      <w:r w:rsidRPr="00DA1145">
        <w:rPr>
          <w:rFonts w:ascii="Times New Roman" w:hAnsi="Times New Roman" w:cs="Times New Roman"/>
          <w:color w:val="211F1F"/>
          <w:spacing w:val="22"/>
        </w:rPr>
        <w:t xml:space="preserve"> </w:t>
      </w:r>
      <w:r w:rsidRPr="00DA1145">
        <w:rPr>
          <w:rFonts w:ascii="Times New Roman" w:hAnsi="Times New Roman" w:cs="Times New Roman"/>
          <w:color w:val="211F1F"/>
          <w:w w:val="90"/>
        </w:rPr>
        <w:t>substantially</w:t>
      </w:r>
      <w:r w:rsidRPr="00DA1145">
        <w:rPr>
          <w:rFonts w:ascii="Times New Roman" w:hAnsi="Times New Roman" w:cs="Times New Roman"/>
          <w:color w:val="211F1F"/>
          <w:spacing w:val="17"/>
        </w:rPr>
        <w:t xml:space="preserve"> </w:t>
      </w:r>
      <w:r w:rsidRPr="00DA1145">
        <w:rPr>
          <w:rFonts w:ascii="Times New Roman" w:hAnsi="Times New Roman" w:cs="Times New Roman"/>
          <w:color w:val="211F1F"/>
          <w:w w:val="90"/>
        </w:rPr>
        <w:t>responsive</w:t>
      </w:r>
      <w:r w:rsidRPr="00DA1145">
        <w:rPr>
          <w:rFonts w:ascii="Times New Roman" w:hAnsi="Times New Roman" w:cs="Times New Roman"/>
          <w:color w:val="211F1F"/>
          <w:spacing w:val="19"/>
        </w:rPr>
        <w:t xml:space="preserve"> </w:t>
      </w:r>
      <w:r w:rsidRPr="00DA1145">
        <w:rPr>
          <w:rFonts w:ascii="Times New Roman" w:hAnsi="Times New Roman" w:cs="Times New Roman"/>
          <w:color w:val="211F1F"/>
          <w:w w:val="90"/>
        </w:rPr>
        <w:t>to</w:t>
      </w:r>
      <w:r w:rsidRPr="00DA1145">
        <w:rPr>
          <w:rFonts w:ascii="Times New Roman" w:hAnsi="Times New Roman" w:cs="Times New Roman"/>
          <w:color w:val="211F1F"/>
          <w:spacing w:val="17"/>
        </w:rPr>
        <w:t xml:space="preserve"> </w:t>
      </w:r>
      <w:r w:rsidRPr="00DA1145">
        <w:rPr>
          <w:rFonts w:ascii="Times New Roman" w:hAnsi="Times New Roman" w:cs="Times New Roman"/>
          <w:color w:val="211F1F"/>
          <w:w w:val="90"/>
        </w:rPr>
        <w:t>the</w:t>
      </w:r>
      <w:r w:rsidRPr="00DA1145">
        <w:rPr>
          <w:rFonts w:ascii="Times New Roman" w:hAnsi="Times New Roman" w:cs="Times New Roman"/>
          <w:color w:val="211F1F"/>
        </w:rPr>
        <w:t xml:space="preserve"> </w:t>
      </w:r>
      <w:r w:rsidRPr="00DA1145">
        <w:rPr>
          <w:rFonts w:ascii="Times New Roman" w:hAnsi="Times New Roman" w:cs="Times New Roman"/>
          <w:color w:val="211F1F"/>
          <w:w w:val="90"/>
        </w:rPr>
        <w:t>Tender</w:t>
      </w:r>
      <w:r w:rsidRPr="00DA1145">
        <w:rPr>
          <w:rFonts w:ascii="Times New Roman" w:hAnsi="Times New Roman" w:cs="Times New Roman"/>
          <w:color w:val="211F1F"/>
        </w:rPr>
        <w:t xml:space="preserve"> </w:t>
      </w:r>
      <w:r w:rsidRPr="00DA1145">
        <w:rPr>
          <w:rFonts w:ascii="Times New Roman" w:hAnsi="Times New Roman" w:cs="Times New Roman"/>
          <w:color w:val="211F1F"/>
          <w:w w:val="90"/>
        </w:rPr>
        <w:t>Documents,</w:t>
      </w:r>
      <w:r w:rsidRPr="00DA1145">
        <w:rPr>
          <w:rFonts w:ascii="Times New Roman" w:hAnsi="Times New Roman" w:cs="Times New Roman"/>
          <w:color w:val="211F1F"/>
          <w:spacing w:val="17"/>
        </w:rPr>
        <w:t xml:space="preserve"> </w:t>
      </w:r>
      <w:r w:rsidRPr="00DA1145">
        <w:rPr>
          <w:rFonts w:ascii="Times New Roman" w:hAnsi="Times New Roman" w:cs="Times New Roman"/>
          <w:color w:val="211F1F"/>
          <w:w w:val="90"/>
        </w:rPr>
        <w:t>and</w:t>
      </w:r>
    </w:p>
    <w:p w:rsidR="00363E5D" w:rsidRPr="00DA1145" w:rsidRDefault="00934312">
      <w:pPr>
        <w:pStyle w:val="BodyText"/>
        <w:spacing w:line="206" w:lineRule="auto"/>
        <w:ind w:left="1892" w:right="669"/>
        <w:jc w:val="both"/>
        <w:rPr>
          <w:rFonts w:ascii="Times New Roman" w:hAnsi="Times New Roman" w:cs="Times New Roman"/>
        </w:rPr>
      </w:pPr>
      <w:r w:rsidRPr="00DA1145">
        <w:rPr>
          <w:rFonts w:ascii="Times New Roman" w:hAnsi="Times New Roman" w:cs="Times New Roman"/>
          <w:color w:val="211F1F"/>
          <w:spacing w:val="-4"/>
        </w:rPr>
        <w:t>(iii)</w:t>
      </w:r>
      <w:r w:rsidRPr="00DA1145">
        <w:rPr>
          <w:rFonts w:ascii="Times New Roman" w:hAnsi="Times New Roman" w:cs="Times New Roman"/>
          <w:color w:val="211F1F"/>
          <w:spacing w:val="-10"/>
        </w:rPr>
        <w:t xml:space="preserve"> </w:t>
      </w:r>
      <w:r w:rsidRPr="00DA1145">
        <w:rPr>
          <w:rFonts w:ascii="Times New Roman" w:hAnsi="Times New Roman" w:cs="Times New Roman"/>
          <w:color w:val="211F1F"/>
          <w:spacing w:val="-4"/>
        </w:rPr>
        <w:t>is</w:t>
      </w:r>
      <w:r w:rsidRPr="00DA1145">
        <w:rPr>
          <w:rFonts w:ascii="Times New Roman" w:hAnsi="Times New Roman" w:cs="Times New Roman"/>
          <w:color w:val="211F1F"/>
          <w:spacing w:val="-7"/>
        </w:rPr>
        <w:t xml:space="preserve"> </w:t>
      </w:r>
      <w:r w:rsidRPr="00DA1145">
        <w:rPr>
          <w:rFonts w:ascii="Times New Roman" w:hAnsi="Times New Roman" w:cs="Times New Roman"/>
          <w:color w:val="211F1F"/>
          <w:spacing w:val="-4"/>
        </w:rPr>
        <w:t>determined to have the Lowest Evaluated</w:t>
      </w:r>
      <w:r w:rsidRPr="00DA1145">
        <w:rPr>
          <w:rFonts w:ascii="Times New Roman" w:hAnsi="Times New Roman" w:cs="Times New Roman"/>
          <w:color w:val="211F1F"/>
          <w:spacing w:val="-6"/>
        </w:rPr>
        <w:t xml:space="preserve"> </w:t>
      </w:r>
      <w:r w:rsidRPr="00DA1145">
        <w:rPr>
          <w:rFonts w:ascii="Times New Roman" w:hAnsi="Times New Roman" w:cs="Times New Roman"/>
          <w:color w:val="211F1F"/>
          <w:spacing w:val="-4"/>
        </w:rPr>
        <w:t>Tender</w:t>
      </w:r>
      <w:r w:rsidRPr="00DA1145">
        <w:rPr>
          <w:rFonts w:ascii="Times New Roman" w:hAnsi="Times New Roman" w:cs="Times New Roman"/>
          <w:color w:val="211F1F"/>
        </w:rPr>
        <w:t xml:space="preserve"> </w:t>
      </w:r>
      <w:r w:rsidRPr="00DA1145">
        <w:rPr>
          <w:rFonts w:ascii="Times New Roman" w:hAnsi="Times New Roman" w:cs="Times New Roman"/>
          <w:color w:val="211F1F"/>
          <w:spacing w:val="-4"/>
        </w:rPr>
        <w:t>price</w:t>
      </w:r>
      <w:r w:rsidRPr="00DA1145">
        <w:rPr>
          <w:rFonts w:ascii="Times New Roman" w:hAnsi="Times New Roman" w:cs="Times New Roman"/>
          <w:color w:val="211F1F"/>
          <w:spacing w:val="-10"/>
        </w:rPr>
        <w:t xml:space="preserve"> </w:t>
      </w:r>
      <w:r w:rsidRPr="00DA1145">
        <w:rPr>
          <w:rFonts w:ascii="Times New Roman" w:hAnsi="Times New Roman" w:cs="Times New Roman"/>
          <w:color w:val="211F1F"/>
          <w:spacing w:val="-4"/>
        </w:rPr>
        <w:t>shall</w:t>
      </w:r>
      <w:r w:rsidRPr="00DA1145">
        <w:rPr>
          <w:rFonts w:ascii="Times New Roman" w:hAnsi="Times New Roman" w:cs="Times New Roman"/>
          <w:color w:val="211F1F"/>
          <w:spacing w:val="-9"/>
        </w:rPr>
        <w:t xml:space="preserve"> </w:t>
      </w:r>
      <w:r w:rsidRPr="00DA1145">
        <w:rPr>
          <w:rFonts w:ascii="Times New Roman" w:hAnsi="Times New Roman" w:cs="Times New Roman"/>
          <w:color w:val="211F1F"/>
          <w:spacing w:val="-4"/>
        </w:rPr>
        <w:t>be</w:t>
      </w:r>
      <w:r w:rsidRPr="00DA1145">
        <w:rPr>
          <w:rFonts w:ascii="Times New Roman" w:hAnsi="Times New Roman" w:cs="Times New Roman"/>
          <w:color w:val="211F1F"/>
          <w:spacing w:val="-9"/>
        </w:rPr>
        <w:t xml:space="preserve"> </w:t>
      </w:r>
      <w:r w:rsidRPr="00DA1145">
        <w:rPr>
          <w:rFonts w:ascii="Times New Roman" w:hAnsi="Times New Roman" w:cs="Times New Roman"/>
          <w:color w:val="211F1F"/>
          <w:spacing w:val="-4"/>
        </w:rPr>
        <w:t>selected</w:t>
      </w:r>
      <w:r w:rsidRPr="00DA1145">
        <w:rPr>
          <w:rFonts w:ascii="Times New Roman" w:hAnsi="Times New Roman" w:cs="Times New Roman"/>
          <w:color w:val="211F1F"/>
          <w:spacing w:val="-9"/>
        </w:rPr>
        <w:t xml:space="preserve"> </w:t>
      </w:r>
      <w:r w:rsidRPr="00DA1145">
        <w:rPr>
          <w:rFonts w:ascii="Times New Roman" w:hAnsi="Times New Roman" w:cs="Times New Roman"/>
          <w:color w:val="211F1F"/>
          <w:spacing w:val="-4"/>
        </w:rPr>
        <w:t>for</w:t>
      </w:r>
      <w:r w:rsidRPr="00DA1145">
        <w:rPr>
          <w:rFonts w:ascii="Times New Roman" w:hAnsi="Times New Roman" w:cs="Times New Roman"/>
          <w:color w:val="211F1F"/>
          <w:spacing w:val="-10"/>
        </w:rPr>
        <w:t xml:space="preserve"> </w:t>
      </w:r>
      <w:r w:rsidRPr="00DA1145">
        <w:rPr>
          <w:rFonts w:ascii="Times New Roman" w:hAnsi="Times New Roman" w:cs="Times New Roman"/>
          <w:color w:val="211F1F"/>
          <w:spacing w:val="-4"/>
        </w:rPr>
        <w:t>award</w:t>
      </w:r>
      <w:r w:rsidRPr="00DA1145">
        <w:rPr>
          <w:rFonts w:ascii="Times New Roman" w:hAnsi="Times New Roman" w:cs="Times New Roman"/>
          <w:color w:val="211F1F"/>
          <w:spacing w:val="-9"/>
        </w:rPr>
        <w:t xml:space="preserve"> </w:t>
      </w:r>
      <w:r w:rsidRPr="00DA1145">
        <w:rPr>
          <w:rFonts w:ascii="Times New Roman" w:hAnsi="Times New Roman" w:cs="Times New Roman"/>
          <w:color w:val="211F1F"/>
          <w:spacing w:val="-4"/>
        </w:rPr>
        <w:t xml:space="preserve">of </w:t>
      </w:r>
      <w:r w:rsidRPr="00DA1145">
        <w:rPr>
          <w:rFonts w:ascii="Times New Roman" w:hAnsi="Times New Roman" w:cs="Times New Roman"/>
          <w:color w:val="211F1F"/>
          <w:spacing w:val="-2"/>
        </w:rPr>
        <w:t>contract.</w:t>
      </w:r>
    </w:p>
    <w:p w:rsidR="00363E5D" w:rsidRPr="00DA1145" w:rsidRDefault="00934312">
      <w:pPr>
        <w:pStyle w:val="ListParagraph"/>
        <w:numPr>
          <w:ilvl w:val="0"/>
          <w:numId w:val="64"/>
        </w:numPr>
        <w:tabs>
          <w:tab w:val="left" w:pos="1887"/>
        </w:tabs>
        <w:spacing w:before="215"/>
        <w:ind w:left="1887" w:hanging="557"/>
        <w:rPr>
          <w:rFonts w:ascii="Times New Roman" w:hAnsi="Times New Roman" w:cs="Times New Roman"/>
          <w:sz w:val="24"/>
          <w:szCs w:val="24"/>
        </w:rPr>
      </w:pPr>
      <w:r w:rsidRPr="00DA1145">
        <w:rPr>
          <w:rFonts w:ascii="Times New Roman" w:hAnsi="Times New Roman" w:cs="Times New Roman"/>
          <w:color w:val="211F1F"/>
          <w:spacing w:val="-6"/>
          <w:sz w:val="24"/>
          <w:szCs w:val="24"/>
        </w:rPr>
        <w:t>Preliminary</w:t>
      </w:r>
      <w:r w:rsidRPr="00DA1145">
        <w:rPr>
          <w:rFonts w:ascii="Times New Roman" w:hAnsi="Times New Roman" w:cs="Times New Roman"/>
          <w:color w:val="211F1F"/>
          <w:spacing w:val="-12"/>
          <w:sz w:val="24"/>
          <w:szCs w:val="24"/>
        </w:rPr>
        <w:t xml:space="preserve"> </w:t>
      </w:r>
      <w:r w:rsidRPr="00DA1145">
        <w:rPr>
          <w:rFonts w:ascii="Times New Roman" w:hAnsi="Times New Roman" w:cs="Times New Roman"/>
          <w:color w:val="211F1F"/>
          <w:spacing w:val="-6"/>
          <w:sz w:val="24"/>
          <w:szCs w:val="24"/>
        </w:rPr>
        <w:t>examination</w:t>
      </w:r>
      <w:r w:rsidRPr="00DA1145">
        <w:rPr>
          <w:rFonts w:ascii="Times New Roman" w:hAnsi="Times New Roman" w:cs="Times New Roman"/>
          <w:color w:val="211F1F"/>
          <w:spacing w:val="-17"/>
          <w:sz w:val="24"/>
          <w:szCs w:val="24"/>
        </w:rPr>
        <w:t xml:space="preserve"> </w:t>
      </w:r>
      <w:r w:rsidRPr="00DA1145">
        <w:rPr>
          <w:rFonts w:ascii="Times New Roman" w:hAnsi="Times New Roman" w:cs="Times New Roman"/>
          <w:color w:val="211F1F"/>
          <w:spacing w:val="-6"/>
          <w:sz w:val="24"/>
          <w:szCs w:val="24"/>
        </w:rPr>
        <w:t>for</w:t>
      </w:r>
      <w:r w:rsidRPr="00DA1145">
        <w:rPr>
          <w:rFonts w:ascii="Times New Roman" w:hAnsi="Times New Roman" w:cs="Times New Roman"/>
          <w:color w:val="211F1F"/>
          <w:spacing w:val="-15"/>
          <w:sz w:val="24"/>
          <w:szCs w:val="24"/>
        </w:rPr>
        <w:t xml:space="preserve"> </w:t>
      </w:r>
      <w:r w:rsidRPr="00DA1145">
        <w:rPr>
          <w:rFonts w:ascii="Times New Roman" w:hAnsi="Times New Roman" w:cs="Times New Roman"/>
          <w:color w:val="211F1F"/>
          <w:spacing w:val="-6"/>
          <w:sz w:val="24"/>
          <w:szCs w:val="24"/>
        </w:rPr>
        <w:t>Determination</w:t>
      </w:r>
      <w:r w:rsidRPr="00DA1145">
        <w:rPr>
          <w:rFonts w:ascii="Times New Roman" w:hAnsi="Times New Roman" w:cs="Times New Roman"/>
          <w:color w:val="211F1F"/>
          <w:spacing w:val="-14"/>
          <w:sz w:val="24"/>
          <w:szCs w:val="24"/>
        </w:rPr>
        <w:t xml:space="preserve"> </w:t>
      </w:r>
      <w:r w:rsidRPr="00DA1145">
        <w:rPr>
          <w:rFonts w:ascii="Times New Roman" w:hAnsi="Times New Roman" w:cs="Times New Roman"/>
          <w:color w:val="211F1F"/>
          <w:spacing w:val="-6"/>
          <w:sz w:val="24"/>
          <w:szCs w:val="24"/>
        </w:rPr>
        <w:t>of</w:t>
      </w:r>
      <w:r w:rsidRPr="00DA1145">
        <w:rPr>
          <w:rFonts w:ascii="Times New Roman" w:hAnsi="Times New Roman" w:cs="Times New Roman"/>
          <w:color w:val="211F1F"/>
          <w:spacing w:val="-15"/>
          <w:sz w:val="24"/>
          <w:szCs w:val="24"/>
        </w:rPr>
        <w:t xml:space="preserve"> </w:t>
      </w:r>
      <w:r w:rsidRPr="00DA1145">
        <w:rPr>
          <w:rFonts w:ascii="Times New Roman" w:hAnsi="Times New Roman" w:cs="Times New Roman"/>
          <w:color w:val="211F1F"/>
          <w:spacing w:val="-6"/>
          <w:sz w:val="24"/>
          <w:szCs w:val="24"/>
        </w:rPr>
        <w:t>Responsiveness</w:t>
      </w:r>
    </w:p>
    <w:p w:rsidR="00363E5D" w:rsidRPr="00DA1145" w:rsidRDefault="00934312">
      <w:pPr>
        <w:pStyle w:val="BodyText"/>
        <w:spacing w:before="238" w:line="206" w:lineRule="auto"/>
        <w:ind w:left="1892" w:right="672" w:hanging="5"/>
        <w:jc w:val="both"/>
        <w:rPr>
          <w:rFonts w:ascii="Times New Roman" w:hAnsi="Times New Roman" w:cs="Times New Roman"/>
        </w:rPr>
      </w:pPr>
      <w:r w:rsidRPr="00DA1145">
        <w:rPr>
          <w:rFonts w:ascii="Times New Roman" w:hAnsi="Times New Roman" w:cs="Times New Roman"/>
          <w:color w:val="211F1F"/>
          <w:spacing w:val="-8"/>
        </w:rPr>
        <w:t>The</w:t>
      </w:r>
      <w:r w:rsidRPr="00DA1145">
        <w:rPr>
          <w:rFonts w:ascii="Times New Roman" w:hAnsi="Times New Roman" w:cs="Times New Roman"/>
          <w:color w:val="211F1F"/>
          <w:spacing w:val="-4"/>
        </w:rPr>
        <w:t xml:space="preserve"> </w:t>
      </w:r>
      <w:r w:rsidRPr="00DA1145">
        <w:rPr>
          <w:rFonts w:ascii="Times New Roman" w:hAnsi="Times New Roman" w:cs="Times New Roman"/>
          <w:color w:val="211F1F"/>
          <w:spacing w:val="-8"/>
        </w:rPr>
        <w:t>Procuring</w:t>
      </w:r>
      <w:r w:rsidRPr="00DA1145">
        <w:rPr>
          <w:rFonts w:ascii="Times New Roman" w:hAnsi="Times New Roman" w:cs="Times New Roman"/>
          <w:color w:val="211F1F"/>
          <w:spacing w:val="-4"/>
        </w:rPr>
        <w:t xml:space="preserve"> </w:t>
      </w:r>
      <w:r w:rsidRPr="00DA1145">
        <w:rPr>
          <w:rFonts w:ascii="Times New Roman" w:hAnsi="Times New Roman" w:cs="Times New Roman"/>
          <w:color w:val="211F1F"/>
          <w:spacing w:val="-8"/>
        </w:rPr>
        <w:t>Entity</w:t>
      </w:r>
      <w:r w:rsidRPr="00DA1145">
        <w:rPr>
          <w:rFonts w:ascii="Times New Roman" w:hAnsi="Times New Roman" w:cs="Times New Roman"/>
          <w:color w:val="211F1F"/>
          <w:spacing w:val="-5"/>
        </w:rPr>
        <w:t xml:space="preserve"> </w:t>
      </w:r>
      <w:r w:rsidRPr="00DA1145">
        <w:rPr>
          <w:rFonts w:ascii="Times New Roman" w:hAnsi="Times New Roman" w:cs="Times New Roman"/>
          <w:color w:val="211F1F"/>
          <w:spacing w:val="-8"/>
        </w:rPr>
        <w:t>will</w:t>
      </w:r>
      <w:r w:rsidRPr="00DA1145">
        <w:rPr>
          <w:rFonts w:ascii="Times New Roman" w:hAnsi="Times New Roman" w:cs="Times New Roman"/>
          <w:color w:val="211F1F"/>
          <w:spacing w:val="-2"/>
        </w:rPr>
        <w:t xml:space="preserve"> </w:t>
      </w:r>
      <w:r w:rsidRPr="00DA1145">
        <w:rPr>
          <w:rFonts w:ascii="Times New Roman" w:hAnsi="Times New Roman" w:cs="Times New Roman"/>
          <w:color w:val="211F1F"/>
          <w:spacing w:val="-8"/>
        </w:rPr>
        <w:t>start</w:t>
      </w:r>
      <w:r w:rsidRPr="00DA1145">
        <w:rPr>
          <w:rFonts w:ascii="Times New Roman" w:hAnsi="Times New Roman" w:cs="Times New Roman"/>
          <w:color w:val="211F1F"/>
          <w:spacing w:val="-4"/>
        </w:rPr>
        <w:t xml:space="preserve"> </w:t>
      </w:r>
      <w:r w:rsidRPr="00DA1145">
        <w:rPr>
          <w:rFonts w:ascii="Times New Roman" w:hAnsi="Times New Roman" w:cs="Times New Roman"/>
          <w:color w:val="211F1F"/>
          <w:spacing w:val="-8"/>
        </w:rPr>
        <w:t>by</w:t>
      </w:r>
      <w:r w:rsidRPr="00DA1145">
        <w:rPr>
          <w:rFonts w:ascii="Times New Roman" w:hAnsi="Times New Roman" w:cs="Times New Roman"/>
          <w:color w:val="211F1F"/>
          <w:spacing w:val="-4"/>
        </w:rPr>
        <w:t xml:space="preserve"> </w:t>
      </w:r>
      <w:r w:rsidRPr="00DA1145">
        <w:rPr>
          <w:rFonts w:ascii="Times New Roman" w:hAnsi="Times New Roman" w:cs="Times New Roman"/>
          <w:color w:val="211F1F"/>
          <w:spacing w:val="-8"/>
        </w:rPr>
        <w:t>examining</w:t>
      </w:r>
      <w:r w:rsidRPr="00DA1145">
        <w:rPr>
          <w:rFonts w:ascii="Times New Roman" w:hAnsi="Times New Roman" w:cs="Times New Roman"/>
          <w:color w:val="211F1F"/>
          <w:spacing w:val="-3"/>
        </w:rPr>
        <w:t xml:space="preserve"> </w:t>
      </w:r>
      <w:r w:rsidRPr="00DA1145">
        <w:rPr>
          <w:rFonts w:ascii="Times New Roman" w:hAnsi="Times New Roman" w:cs="Times New Roman"/>
          <w:color w:val="211F1F"/>
          <w:spacing w:val="-8"/>
        </w:rPr>
        <w:t>all</w:t>
      </w:r>
      <w:r w:rsidRPr="00DA1145">
        <w:rPr>
          <w:rFonts w:ascii="Times New Roman" w:hAnsi="Times New Roman" w:cs="Times New Roman"/>
          <w:color w:val="211F1F"/>
          <w:spacing w:val="-4"/>
        </w:rPr>
        <w:t xml:space="preserve"> </w:t>
      </w:r>
      <w:r w:rsidRPr="00DA1145">
        <w:rPr>
          <w:rFonts w:ascii="Times New Roman" w:hAnsi="Times New Roman" w:cs="Times New Roman"/>
          <w:color w:val="211F1F"/>
          <w:spacing w:val="-8"/>
        </w:rPr>
        <w:t>tenders</w:t>
      </w:r>
      <w:r w:rsidRPr="00DA1145">
        <w:rPr>
          <w:rFonts w:ascii="Times New Roman" w:hAnsi="Times New Roman" w:cs="Times New Roman"/>
          <w:color w:val="211F1F"/>
          <w:spacing w:val="-3"/>
        </w:rPr>
        <w:t xml:space="preserve"> </w:t>
      </w:r>
      <w:r w:rsidRPr="00DA1145">
        <w:rPr>
          <w:rFonts w:ascii="Times New Roman" w:hAnsi="Times New Roman" w:cs="Times New Roman"/>
          <w:color w:val="211F1F"/>
          <w:spacing w:val="-8"/>
        </w:rPr>
        <w:t>to</w:t>
      </w:r>
      <w:r w:rsidRPr="00DA1145">
        <w:rPr>
          <w:rFonts w:ascii="Times New Roman" w:hAnsi="Times New Roman" w:cs="Times New Roman"/>
          <w:color w:val="211F1F"/>
          <w:spacing w:val="-2"/>
        </w:rPr>
        <w:t xml:space="preserve"> </w:t>
      </w:r>
      <w:r w:rsidRPr="00DA1145">
        <w:rPr>
          <w:rFonts w:ascii="Times New Roman" w:hAnsi="Times New Roman" w:cs="Times New Roman"/>
          <w:color w:val="211F1F"/>
          <w:spacing w:val="-8"/>
        </w:rPr>
        <w:t>ensure</w:t>
      </w:r>
      <w:r w:rsidRPr="00DA1145">
        <w:rPr>
          <w:rFonts w:ascii="Times New Roman" w:hAnsi="Times New Roman" w:cs="Times New Roman"/>
          <w:color w:val="211F1F"/>
          <w:spacing w:val="-1"/>
        </w:rPr>
        <w:t xml:space="preserve"> </w:t>
      </w:r>
      <w:r w:rsidRPr="00DA1145">
        <w:rPr>
          <w:rFonts w:ascii="Times New Roman" w:hAnsi="Times New Roman" w:cs="Times New Roman"/>
          <w:color w:val="211F1F"/>
          <w:spacing w:val="-8"/>
        </w:rPr>
        <w:t>they</w:t>
      </w:r>
      <w:r w:rsidRPr="00DA1145">
        <w:rPr>
          <w:rFonts w:ascii="Times New Roman" w:hAnsi="Times New Roman" w:cs="Times New Roman"/>
          <w:color w:val="211F1F"/>
          <w:spacing w:val="-4"/>
        </w:rPr>
        <w:t xml:space="preserve"> </w:t>
      </w:r>
      <w:r w:rsidRPr="00DA1145">
        <w:rPr>
          <w:rFonts w:ascii="Times New Roman" w:hAnsi="Times New Roman" w:cs="Times New Roman"/>
          <w:color w:val="211F1F"/>
          <w:spacing w:val="-8"/>
        </w:rPr>
        <w:t>meet</w:t>
      </w:r>
      <w:r w:rsidRPr="00DA1145">
        <w:rPr>
          <w:rFonts w:ascii="Times New Roman" w:hAnsi="Times New Roman" w:cs="Times New Roman"/>
          <w:color w:val="211F1F"/>
          <w:spacing w:val="-4"/>
        </w:rPr>
        <w:t xml:space="preserve"> </w:t>
      </w:r>
      <w:r w:rsidRPr="00DA1145">
        <w:rPr>
          <w:rFonts w:ascii="Times New Roman" w:hAnsi="Times New Roman" w:cs="Times New Roman"/>
          <w:color w:val="211F1F"/>
          <w:spacing w:val="-8"/>
        </w:rPr>
        <w:t>in</w:t>
      </w:r>
      <w:r w:rsidRPr="00DA1145">
        <w:rPr>
          <w:rFonts w:ascii="Times New Roman" w:hAnsi="Times New Roman" w:cs="Times New Roman"/>
          <w:color w:val="211F1F"/>
          <w:spacing w:val="-2"/>
        </w:rPr>
        <w:t xml:space="preserve"> </w:t>
      </w:r>
      <w:r w:rsidRPr="00DA1145">
        <w:rPr>
          <w:rFonts w:ascii="Times New Roman" w:hAnsi="Times New Roman" w:cs="Times New Roman"/>
          <w:color w:val="211F1F"/>
          <w:spacing w:val="-8"/>
        </w:rPr>
        <w:t>all</w:t>
      </w:r>
      <w:r w:rsidRPr="00DA1145">
        <w:rPr>
          <w:rFonts w:ascii="Times New Roman" w:hAnsi="Times New Roman" w:cs="Times New Roman"/>
          <w:color w:val="211F1F"/>
          <w:spacing w:val="-4"/>
        </w:rPr>
        <w:t xml:space="preserve"> </w:t>
      </w:r>
      <w:r w:rsidRPr="00DA1145">
        <w:rPr>
          <w:rFonts w:ascii="Times New Roman" w:hAnsi="Times New Roman" w:cs="Times New Roman"/>
          <w:color w:val="211F1F"/>
          <w:spacing w:val="-8"/>
        </w:rPr>
        <w:t>respects</w:t>
      </w:r>
      <w:r w:rsidRPr="00DA1145">
        <w:rPr>
          <w:rFonts w:ascii="Times New Roman" w:hAnsi="Times New Roman" w:cs="Times New Roman"/>
          <w:color w:val="211F1F"/>
        </w:rPr>
        <w:t xml:space="preserve"> </w:t>
      </w:r>
      <w:r w:rsidRPr="00DA1145">
        <w:rPr>
          <w:rFonts w:ascii="Times New Roman" w:hAnsi="Times New Roman" w:cs="Times New Roman"/>
          <w:color w:val="211F1F"/>
          <w:spacing w:val="-8"/>
        </w:rPr>
        <w:t xml:space="preserve">the </w:t>
      </w:r>
      <w:r w:rsidRPr="00DA1145">
        <w:rPr>
          <w:rFonts w:ascii="Times New Roman" w:hAnsi="Times New Roman" w:cs="Times New Roman"/>
          <w:color w:val="211F1F"/>
          <w:spacing w:val="-2"/>
        </w:rPr>
        <w:t>eligibility</w:t>
      </w:r>
      <w:r w:rsidRPr="00DA1145">
        <w:rPr>
          <w:rFonts w:ascii="Times New Roman" w:hAnsi="Times New Roman" w:cs="Times New Roman"/>
          <w:color w:val="211F1F"/>
          <w:spacing w:val="-10"/>
        </w:rPr>
        <w:t xml:space="preserve"> </w:t>
      </w:r>
      <w:r w:rsidRPr="00DA1145">
        <w:rPr>
          <w:rFonts w:ascii="Times New Roman" w:hAnsi="Times New Roman" w:cs="Times New Roman"/>
          <w:color w:val="211F1F"/>
          <w:spacing w:val="-2"/>
        </w:rPr>
        <w:t>criteria</w:t>
      </w:r>
      <w:r w:rsidRPr="00DA1145">
        <w:rPr>
          <w:rFonts w:ascii="Times New Roman" w:hAnsi="Times New Roman" w:cs="Times New Roman"/>
          <w:color w:val="211F1F"/>
          <w:spacing w:val="-5"/>
        </w:rPr>
        <w:t xml:space="preserve"> </w:t>
      </w:r>
      <w:r w:rsidRPr="00DA1145">
        <w:rPr>
          <w:rFonts w:ascii="Times New Roman" w:hAnsi="Times New Roman" w:cs="Times New Roman"/>
          <w:color w:val="211F1F"/>
          <w:spacing w:val="-2"/>
        </w:rPr>
        <w:t>and</w:t>
      </w:r>
      <w:r w:rsidRPr="00DA1145">
        <w:rPr>
          <w:rFonts w:ascii="Times New Roman" w:hAnsi="Times New Roman" w:cs="Times New Roman"/>
          <w:color w:val="211F1F"/>
          <w:spacing w:val="-7"/>
        </w:rPr>
        <w:t xml:space="preserve"> </w:t>
      </w:r>
      <w:r w:rsidRPr="00DA1145">
        <w:rPr>
          <w:rFonts w:ascii="Times New Roman" w:hAnsi="Times New Roman" w:cs="Times New Roman"/>
          <w:color w:val="211F1F"/>
          <w:spacing w:val="-2"/>
        </w:rPr>
        <w:t>other</w:t>
      </w:r>
      <w:r w:rsidRPr="00DA1145">
        <w:rPr>
          <w:rFonts w:ascii="Times New Roman" w:hAnsi="Times New Roman" w:cs="Times New Roman"/>
          <w:color w:val="211F1F"/>
          <w:spacing w:val="-4"/>
        </w:rPr>
        <w:t xml:space="preserve"> </w:t>
      </w:r>
      <w:r w:rsidRPr="00DA1145">
        <w:rPr>
          <w:rFonts w:ascii="Times New Roman" w:hAnsi="Times New Roman" w:cs="Times New Roman"/>
          <w:color w:val="211F1F"/>
          <w:spacing w:val="-2"/>
        </w:rPr>
        <w:t>requirements</w:t>
      </w:r>
      <w:r w:rsidRPr="00DA1145">
        <w:rPr>
          <w:rFonts w:ascii="Times New Roman" w:hAnsi="Times New Roman" w:cs="Times New Roman"/>
          <w:color w:val="211F1F"/>
          <w:spacing w:val="-6"/>
        </w:rPr>
        <w:t xml:space="preserve"> </w:t>
      </w:r>
      <w:r w:rsidRPr="00DA1145">
        <w:rPr>
          <w:rFonts w:ascii="Times New Roman" w:hAnsi="Times New Roman" w:cs="Times New Roman"/>
          <w:color w:val="211F1F"/>
          <w:spacing w:val="-2"/>
        </w:rPr>
        <w:t>in</w:t>
      </w:r>
      <w:r w:rsidRPr="00DA1145">
        <w:rPr>
          <w:rFonts w:ascii="Times New Roman" w:hAnsi="Times New Roman" w:cs="Times New Roman"/>
          <w:color w:val="211F1F"/>
          <w:spacing w:val="-6"/>
        </w:rPr>
        <w:t xml:space="preserve"> </w:t>
      </w:r>
      <w:r w:rsidRPr="00DA1145">
        <w:rPr>
          <w:rFonts w:ascii="Times New Roman" w:hAnsi="Times New Roman" w:cs="Times New Roman"/>
          <w:color w:val="211F1F"/>
          <w:spacing w:val="-2"/>
        </w:rPr>
        <w:t>the</w:t>
      </w:r>
      <w:r w:rsidRPr="00DA1145">
        <w:rPr>
          <w:rFonts w:ascii="Times New Roman" w:hAnsi="Times New Roman" w:cs="Times New Roman"/>
          <w:color w:val="211F1F"/>
          <w:spacing w:val="-6"/>
        </w:rPr>
        <w:t xml:space="preserve"> </w:t>
      </w:r>
      <w:r w:rsidRPr="00DA1145">
        <w:rPr>
          <w:rFonts w:ascii="Times New Roman" w:hAnsi="Times New Roman" w:cs="Times New Roman"/>
          <w:color w:val="211F1F"/>
          <w:spacing w:val="-2"/>
        </w:rPr>
        <w:t>ITT,</w:t>
      </w:r>
      <w:r w:rsidRPr="00DA1145">
        <w:rPr>
          <w:rFonts w:ascii="Times New Roman" w:hAnsi="Times New Roman" w:cs="Times New Roman"/>
          <w:color w:val="211F1F"/>
          <w:spacing w:val="-7"/>
        </w:rPr>
        <w:t xml:space="preserve"> </w:t>
      </w:r>
      <w:r w:rsidRPr="00DA1145">
        <w:rPr>
          <w:rFonts w:ascii="Times New Roman" w:hAnsi="Times New Roman" w:cs="Times New Roman"/>
          <w:color w:val="211F1F"/>
          <w:spacing w:val="-2"/>
        </w:rPr>
        <w:t>and</w:t>
      </w:r>
      <w:r w:rsidRPr="00DA1145">
        <w:rPr>
          <w:rFonts w:ascii="Times New Roman" w:hAnsi="Times New Roman" w:cs="Times New Roman"/>
          <w:color w:val="211F1F"/>
          <w:spacing w:val="-7"/>
        </w:rPr>
        <w:t xml:space="preserve"> </w:t>
      </w:r>
      <w:r w:rsidRPr="00DA1145">
        <w:rPr>
          <w:rFonts w:ascii="Times New Roman" w:hAnsi="Times New Roman" w:cs="Times New Roman"/>
          <w:color w:val="211F1F"/>
          <w:spacing w:val="-2"/>
        </w:rPr>
        <w:t>that</w:t>
      </w:r>
      <w:r w:rsidRPr="00DA1145">
        <w:rPr>
          <w:rFonts w:ascii="Times New Roman" w:hAnsi="Times New Roman" w:cs="Times New Roman"/>
          <w:color w:val="211F1F"/>
          <w:spacing w:val="-8"/>
        </w:rPr>
        <w:t xml:space="preserve"> </w:t>
      </w:r>
      <w:r w:rsidRPr="00DA1145">
        <w:rPr>
          <w:rFonts w:ascii="Times New Roman" w:hAnsi="Times New Roman" w:cs="Times New Roman"/>
          <w:color w:val="211F1F"/>
          <w:spacing w:val="-2"/>
        </w:rPr>
        <w:t>the</w:t>
      </w:r>
      <w:r w:rsidRPr="00DA1145">
        <w:rPr>
          <w:rFonts w:ascii="Times New Roman" w:hAnsi="Times New Roman" w:cs="Times New Roman"/>
          <w:color w:val="211F1F"/>
          <w:spacing w:val="-5"/>
        </w:rPr>
        <w:t xml:space="preserve"> </w:t>
      </w:r>
      <w:r w:rsidRPr="00DA1145">
        <w:rPr>
          <w:rFonts w:ascii="Times New Roman" w:hAnsi="Times New Roman" w:cs="Times New Roman"/>
          <w:color w:val="211F1F"/>
          <w:spacing w:val="-2"/>
        </w:rPr>
        <w:t>tender</w:t>
      </w:r>
      <w:r w:rsidRPr="00DA1145">
        <w:rPr>
          <w:rFonts w:ascii="Times New Roman" w:hAnsi="Times New Roman" w:cs="Times New Roman"/>
          <w:color w:val="211F1F"/>
          <w:spacing w:val="-4"/>
        </w:rPr>
        <w:t xml:space="preserve"> </w:t>
      </w:r>
      <w:r w:rsidRPr="00DA1145">
        <w:rPr>
          <w:rFonts w:ascii="Times New Roman" w:hAnsi="Times New Roman" w:cs="Times New Roman"/>
          <w:color w:val="211F1F"/>
          <w:spacing w:val="-2"/>
        </w:rPr>
        <w:t>is</w:t>
      </w:r>
      <w:r w:rsidRPr="00DA1145">
        <w:rPr>
          <w:rFonts w:ascii="Times New Roman" w:hAnsi="Times New Roman" w:cs="Times New Roman"/>
          <w:color w:val="211F1F"/>
          <w:spacing w:val="-6"/>
        </w:rPr>
        <w:t xml:space="preserve"> </w:t>
      </w:r>
      <w:r w:rsidRPr="00DA1145">
        <w:rPr>
          <w:rFonts w:ascii="Times New Roman" w:hAnsi="Times New Roman" w:cs="Times New Roman"/>
          <w:color w:val="211F1F"/>
          <w:spacing w:val="-2"/>
        </w:rPr>
        <w:t>complete</w:t>
      </w:r>
      <w:r w:rsidRPr="00DA1145">
        <w:rPr>
          <w:rFonts w:ascii="Times New Roman" w:hAnsi="Times New Roman" w:cs="Times New Roman"/>
          <w:color w:val="211F1F"/>
          <w:spacing w:val="-5"/>
        </w:rPr>
        <w:t xml:space="preserve"> </w:t>
      </w:r>
      <w:r w:rsidRPr="00DA1145">
        <w:rPr>
          <w:rFonts w:ascii="Times New Roman" w:hAnsi="Times New Roman" w:cs="Times New Roman"/>
          <w:color w:val="211F1F"/>
          <w:spacing w:val="-2"/>
        </w:rPr>
        <w:t>in</w:t>
      </w:r>
      <w:r w:rsidRPr="00DA1145">
        <w:rPr>
          <w:rFonts w:ascii="Times New Roman" w:hAnsi="Times New Roman" w:cs="Times New Roman"/>
          <w:color w:val="211F1F"/>
          <w:spacing w:val="-7"/>
        </w:rPr>
        <w:t xml:space="preserve"> </w:t>
      </w:r>
      <w:r w:rsidRPr="00DA1145">
        <w:rPr>
          <w:rFonts w:ascii="Times New Roman" w:hAnsi="Times New Roman" w:cs="Times New Roman"/>
          <w:color w:val="211F1F"/>
          <w:spacing w:val="-2"/>
        </w:rPr>
        <w:t>all aspects</w:t>
      </w:r>
      <w:r w:rsidRPr="00DA1145">
        <w:rPr>
          <w:rFonts w:ascii="Times New Roman" w:hAnsi="Times New Roman" w:cs="Times New Roman"/>
          <w:color w:val="211F1F"/>
          <w:spacing w:val="-12"/>
        </w:rPr>
        <w:t xml:space="preserve"> </w:t>
      </w:r>
      <w:r w:rsidRPr="00DA1145">
        <w:rPr>
          <w:rFonts w:ascii="Times New Roman" w:hAnsi="Times New Roman" w:cs="Times New Roman"/>
          <w:color w:val="211F1F"/>
          <w:spacing w:val="-2"/>
        </w:rPr>
        <w:t>in</w:t>
      </w:r>
      <w:r w:rsidRPr="00DA1145">
        <w:rPr>
          <w:rFonts w:ascii="Times New Roman" w:hAnsi="Times New Roman" w:cs="Times New Roman"/>
          <w:color w:val="211F1F"/>
          <w:spacing w:val="-11"/>
        </w:rPr>
        <w:t xml:space="preserve"> </w:t>
      </w:r>
      <w:r w:rsidRPr="00DA1145">
        <w:rPr>
          <w:rFonts w:ascii="Times New Roman" w:hAnsi="Times New Roman" w:cs="Times New Roman"/>
          <w:color w:val="211F1F"/>
          <w:spacing w:val="-2"/>
        </w:rPr>
        <w:t>meeting</w:t>
      </w:r>
      <w:r w:rsidRPr="00DA1145">
        <w:rPr>
          <w:rFonts w:ascii="Times New Roman" w:hAnsi="Times New Roman" w:cs="Times New Roman"/>
          <w:color w:val="211F1F"/>
          <w:spacing w:val="-11"/>
        </w:rPr>
        <w:t xml:space="preserve"> </w:t>
      </w:r>
      <w:r w:rsidRPr="00DA1145">
        <w:rPr>
          <w:rFonts w:ascii="Times New Roman" w:hAnsi="Times New Roman" w:cs="Times New Roman"/>
          <w:color w:val="211F1F"/>
          <w:spacing w:val="-2"/>
        </w:rPr>
        <w:t>the</w:t>
      </w:r>
      <w:r w:rsidRPr="00DA1145">
        <w:rPr>
          <w:rFonts w:ascii="Times New Roman" w:hAnsi="Times New Roman" w:cs="Times New Roman"/>
          <w:color w:val="211F1F"/>
          <w:spacing w:val="-11"/>
        </w:rPr>
        <w:t xml:space="preserve"> </w:t>
      </w:r>
      <w:r w:rsidRPr="00DA1145">
        <w:rPr>
          <w:rFonts w:ascii="Times New Roman" w:hAnsi="Times New Roman" w:cs="Times New Roman"/>
          <w:color w:val="211F1F"/>
          <w:spacing w:val="-2"/>
        </w:rPr>
        <w:t>requirements</w:t>
      </w:r>
      <w:r w:rsidRPr="00DA1145">
        <w:rPr>
          <w:rFonts w:ascii="Times New Roman" w:hAnsi="Times New Roman" w:cs="Times New Roman"/>
          <w:color w:val="211F1F"/>
          <w:spacing w:val="-11"/>
        </w:rPr>
        <w:t xml:space="preserve"> </w:t>
      </w:r>
      <w:r w:rsidRPr="00DA1145">
        <w:rPr>
          <w:rFonts w:ascii="Times New Roman" w:hAnsi="Times New Roman" w:cs="Times New Roman"/>
          <w:color w:val="211F1F"/>
          <w:spacing w:val="-2"/>
        </w:rPr>
        <w:t>of</w:t>
      </w:r>
      <w:r w:rsidRPr="00DA1145">
        <w:rPr>
          <w:rFonts w:ascii="Times New Roman" w:hAnsi="Times New Roman" w:cs="Times New Roman"/>
          <w:color w:val="211F1F"/>
          <w:spacing w:val="-11"/>
        </w:rPr>
        <w:t xml:space="preserve"> </w:t>
      </w:r>
      <w:r w:rsidRPr="00DA1145">
        <w:rPr>
          <w:rFonts w:ascii="Times New Roman" w:hAnsi="Times New Roman" w:cs="Times New Roman"/>
          <w:color w:val="211F1F"/>
          <w:spacing w:val="-2"/>
        </w:rPr>
        <w:t>“Part</w:t>
      </w:r>
      <w:r w:rsidRPr="00DA1145">
        <w:rPr>
          <w:rFonts w:ascii="Times New Roman" w:hAnsi="Times New Roman" w:cs="Times New Roman"/>
          <w:color w:val="211F1F"/>
          <w:spacing w:val="-10"/>
        </w:rPr>
        <w:t xml:space="preserve"> </w:t>
      </w:r>
      <w:r w:rsidRPr="00DA1145">
        <w:rPr>
          <w:rFonts w:ascii="Times New Roman" w:hAnsi="Times New Roman" w:cs="Times New Roman"/>
          <w:color w:val="211F1F"/>
          <w:spacing w:val="-2"/>
        </w:rPr>
        <w:t>2</w:t>
      </w:r>
      <w:r w:rsidRPr="00DA1145">
        <w:rPr>
          <w:rFonts w:ascii="Times New Roman" w:hAnsi="Times New Roman" w:cs="Times New Roman"/>
          <w:color w:val="211F1F"/>
          <w:spacing w:val="-9"/>
        </w:rPr>
        <w:t xml:space="preserve"> </w:t>
      </w:r>
      <w:r w:rsidRPr="00DA1145">
        <w:rPr>
          <w:rFonts w:ascii="Times New Roman" w:hAnsi="Times New Roman" w:cs="Times New Roman"/>
          <w:color w:val="211F1F"/>
          <w:spacing w:val="-2"/>
        </w:rPr>
        <w:t>–</w:t>
      </w:r>
      <w:r w:rsidRPr="00DA1145">
        <w:rPr>
          <w:rFonts w:ascii="Times New Roman" w:hAnsi="Times New Roman" w:cs="Times New Roman"/>
          <w:color w:val="211F1F"/>
          <w:spacing w:val="-10"/>
        </w:rPr>
        <w:t xml:space="preserve"> </w:t>
      </w:r>
      <w:r w:rsidRPr="00DA1145">
        <w:rPr>
          <w:rFonts w:ascii="Times New Roman" w:hAnsi="Times New Roman" w:cs="Times New Roman"/>
          <w:color w:val="211F1F"/>
          <w:spacing w:val="-2"/>
        </w:rPr>
        <w:t>Procuring</w:t>
      </w:r>
      <w:r w:rsidRPr="00DA1145">
        <w:rPr>
          <w:rFonts w:ascii="Times New Roman" w:hAnsi="Times New Roman" w:cs="Times New Roman"/>
          <w:color w:val="211F1F"/>
          <w:spacing w:val="-10"/>
        </w:rPr>
        <w:t xml:space="preserve"> </w:t>
      </w:r>
      <w:r w:rsidRPr="00DA1145">
        <w:rPr>
          <w:rFonts w:ascii="Times New Roman" w:hAnsi="Times New Roman" w:cs="Times New Roman"/>
          <w:color w:val="211F1F"/>
          <w:spacing w:val="-2"/>
        </w:rPr>
        <w:t>Entity's</w:t>
      </w:r>
      <w:r w:rsidRPr="00DA1145">
        <w:rPr>
          <w:rFonts w:ascii="Times New Roman" w:hAnsi="Times New Roman" w:cs="Times New Roman"/>
          <w:color w:val="211F1F"/>
          <w:spacing w:val="-9"/>
        </w:rPr>
        <w:t xml:space="preserve"> </w:t>
      </w:r>
      <w:r w:rsidRPr="00DA1145">
        <w:rPr>
          <w:rFonts w:ascii="Times New Roman" w:hAnsi="Times New Roman" w:cs="Times New Roman"/>
          <w:color w:val="211F1F"/>
          <w:spacing w:val="-2"/>
        </w:rPr>
        <w:t>Works</w:t>
      </w:r>
      <w:r w:rsidRPr="00DA1145">
        <w:rPr>
          <w:rFonts w:ascii="Times New Roman" w:hAnsi="Times New Roman" w:cs="Times New Roman"/>
          <w:color w:val="211F1F"/>
          <w:spacing w:val="-12"/>
        </w:rPr>
        <w:t xml:space="preserve"> </w:t>
      </w:r>
      <w:r w:rsidRPr="00DA1145">
        <w:rPr>
          <w:rFonts w:ascii="Times New Roman" w:hAnsi="Times New Roman" w:cs="Times New Roman"/>
          <w:color w:val="211F1F"/>
          <w:spacing w:val="-2"/>
        </w:rPr>
        <w:t xml:space="preserve">Requirements”, </w:t>
      </w:r>
      <w:r w:rsidRPr="00DA1145">
        <w:rPr>
          <w:rFonts w:ascii="Times New Roman" w:hAnsi="Times New Roman" w:cs="Times New Roman"/>
          <w:color w:val="211F1F"/>
        </w:rPr>
        <w:t xml:space="preserve">including checking for tenders with unacceptable errors, abnormally low tenders, </w:t>
      </w:r>
      <w:r w:rsidRPr="00DA1145">
        <w:rPr>
          <w:rFonts w:ascii="Times New Roman" w:hAnsi="Times New Roman" w:cs="Times New Roman"/>
          <w:color w:val="211F1F"/>
          <w:spacing w:val="-6"/>
        </w:rPr>
        <w:t>abnormally</w:t>
      </w:r>
      <w:r w:rsidRPr="00DA1145">
        <w:rPr>
          <w:rFonts w:ascii="Times New Roman" w:hAnsi="Times New Roman" w:cs="Times New Roman"/>
          <w:color w:val="211F1F"/>
        </w:rPr>
        <w:t xml:space="preserve"> </w:t>
      </w:r>
      <w:r w:rsidRPr="00DA1145">
        <w:rPr>
          <w:rFonts w:ascii="Times New Roman" w:hAnsi="Times New Roman" w:cs="Times New Roman"/>
          <w:color w:val="211F1F"/>
          <w:spacing w:val="-6"/>
        </w:rPr>
        <w:t xml:space="preserve">high tenders and tenders that are front loaded. The Standard Tender Evaluation </w:t>
      </w:r>
      <w:r w:rsidRPr="00DA1145">
        <w:rPr>
          <w:rFonts w:ascii="Times New Roman" w:hAnsi="Times New Roman" w:cs="Times New Roman"/>
          <w:color w:val="211F1F"/>
          <w:spacing w:val="-4"/>
        </w:rPr>
        <w:t>Report</w:t>
      </w:r>
      <w:r w:rsidRPr="00DA1145">
        <w:rPr>
          <w:rFonts w:ascii="Times New Roman" w:hAnsi="Times New Roman" w:cs="Times New Roman"/>
          <w:color w:val="211F1F"/>
          <w:spacing w:val="-10"/>
        </w:rPr>
        <w:t xml:space="preserve"> </w:t>
      </w:r>
      <w:r w:rsidRPr="00DA1145">
        <w:rPr>
          <w:rFonts w:ascii="Times New Roman" w:hAnsi="Times New Roman" w:cs="Times New Roman"/>
          <w:color w:val="211F1F"/>
          <w:spacing w:val="-4"/>
        </w:rPr>
        <w:t>Document</w:t>
      </w:r>
      <w:r w:rsidRPr="00DA1145">
        <w:rPr>
          <w:rFonts w:ascii="Times New Roman" w:hAnsi="Times New Roman" w:cs="Times New Roman"/>
          <w:color w:val="211F1F"/>
          <w:spacing w:val="-9"/>
        </w:rPr>
        <w:t xml:space="preserve"> </w:t>
      </w:r>
      <w:r w:rsidRPr="00DA1145">
        <w:rPr>
          <w:rFonts w:ascii="Times New Roman" w:hAnsi="Times New Roman" w:cs="Times New Roman"/>
          <w:color w:val="211F1F"/>
          <w:spacing w:val="-4"/>
        </w:rPr>
        <w:t>for</w:t>
      </w:r>
      <w:r w:rsidRPr="00DA1145">
        <w:rPr>
          <w:rFonts w:ascii="Times New Roman" w:hAnsi="Times New Roman" w:cs="Times New Roman"/>
          <w:color w:val="211F1F"/>
          <w:spacing w:val="-9"/>
        </w:rPr>
        <w:t xml:space="preserve"> </w:t>
      </w:r>
      <w:r w:rsidRPr="00DA1145">
        <w:rPr>
          <w:rFonts w:ascii="Times New Roman" w:hAnsi="Times New Roman" w:cs="Times New Roman"/>
          <w:color w:val="211F1F"/>
          <w:spacing w:val="-4"/>
        </w:rPr>
        <w:t>Goods</w:t>
      </w:r>
      <w:r w:rsidRPr="00DA1145">
        <w:rPr>
          <w:rFonts w:ascii="Times New Roman" w:hAnsi="Times New Roman" w:cs="Times New Roman"/>
          <w:color w:val="211F1F"/>
          <w:spacing w:val="-9"/>
        </w:rPr>
        <w:t xml:space="preserve"> </w:t>
      </w:r>
      <w:r w:rsidRPr="00DA1145">
        <w:rPr>
          <w:rFonts w:ascii="Times New Roman" w:hAnsi="Times New Roman" w:cs="Times New Roman"/>
          <w:color w:val="211F1F"/>
          <w:spacing w:val="-4"/>
        </w:rPr>
        <w:t>and</w:t>
      </w:r>
      <w:r w:rsidRPr="00DA1145">
        <w:rPr>
          <w:rFonts w:ascii="Times New Roman" w:hAnsi="Times New Roman" w:cs="Times New Roman"/>
          <w:color w:val="211F1F"/>
          <w:spacing w:val="-10"/>
        </w:rPr>
        <w:t xml:space="preserve"> </w:t>
      </w:r>
      <w:r w:rsidRPr="00DA1145">
        <w:rPr>
          <w:rFonts w:ascii="Times New Roman" w:hAnsi="Times New Roman" w:cs="Times New Roman"/>
          <w:color w:val="211F1F"/>
          <w:spacing w:val="-4"/>
        </w:rPr>
        <w:t>Works</w:t>
      </w:r>
      <w:r w:rsidRPr="00DA1145">
        <w:rPr>
          <w:rFonts w:ascii="Times New Roman" w:hAnsi="Times New Roman" w:cs="Times New Roman"/>
          <w:color w:val="211F1F"/>
          <w:spacing w:val="-9"/>
        </w:rPr>
        <w:t xml:space="preserve"> </w:t>
      </w:r>
      <w:r w:rsidRPr="00DA1145">
        <w:rPr>
          <w:rFonts w:ascii="Times New Roman" w:hAnsi="Times New Roman" w:cs="Times New Roman"/>
          <w:color w:val="211F1F"/>
          <w:spacing w:val="-4"/>
        </w:rPr>
        <w:t>for</w:t>
      </w:r>
      <w:r w:rsidRPr="00DA1145">
        <w:rPr>
          <w:rFonts w:ascii="Times New Roman" w:hAnsi="Times New Roman" w:cs="Times New Roman"/>
          <w:color w:val="211F1F"/>
          <w:spacing w:val="-9"/>
        </w:rPr>
        <w:t xml:space="preserve"> </w:t>
      </w:r>
      <w:r w:rsidRPr="00DA1145">
        <w:rPr>
          <w:rFonts w:ascii="Times New Roman" w:hAnsi="Times New Roman" w:cs="Times New Roman"/>
          <w:color w:val="211F1F"/>
          <w:spacing w:val="-4"/>
        </w:rPr>
        <w:t>evaluating</w:t>
      </w:r>
      <w:r w:rsidRPr="00DA1145">
        <w:rPr>
          <w:rFonts w:ascii="Times New Roman" w:hAnsi="Times New Roman" w:cs="Times New Roman"/>
          <w:color w:val="211F1F"/>
          <w:spacing w:val="-9"/>
        </w:rPr>
        <w:t xml:space="preserve"> </w:t>
      </w:r>
      <w:r w:rsidRPr="00DA1145">
        <w:rPr>
          <w:rFonts w:ascii="Times New Roman" w:hAnsi="Times New Roman" w:cs="Times New Roman"/>
          <w:color w:val="211F1F"/>
          <w:spacing w:val="-4"/>
        </w:rPr>
        <w:t>Tenders</w:t>
      </w:r>
      <w:r w:rsidRPr="00DA1145">
        <w:rPr>
          <w:rFonts w:ascii="Times New Roman" w:hAnsi="Times New Roman" w:cs="Times New Roman"/>
          <w:color w:val="211F1F"/>
          <w:spacing w:val="-9"/>
        </w:rPr>
        <w:t xml:space="preserve"> </w:t>
      </w:r>
      <w:r w:rsidRPr="00DA1145">
        <w:rPr>
          <w:rFonts w:ascii="Times New Roman" w:hAnsi="Times New Roman" w:cs="Times New Roman"/>
          <w:color w:val="211F1F"/>
          <w:spacing w:val="-4"/>
        </w:rPr>
        <w:t>provides</w:t>
      </w:r>
      <w:r w:rsidRPr="00DA1145">
        <w:rPr>
          <w:rFonts w:ascii="Times New Roman" w:hAnsi="Times New Roman" w:cs="Times New Roman"/>
          <w:color w:val="211F1F"/>
          <w:spacing w:val="-10"/>
        </w:rPr>
        <w:t xml:space="preserve"> </w:t>
      </w:r>
      <w:r w:rsidRPr="00DA1145">
        <w:rPr>
          <w:rFonts w:ascii="Times New Roman" w:hAnsi="Times New Roman" w:cs="Times New Roman"/>
          <w:color w:val="211F1F"/>
          <w:spacing w:val="-4"/>
        </w:rPr>
        <w:t>very</w:t>
      </w:r>
      <w:r w:rsidRPr="00DA1145">
        <w:rPr>
          <w:rFonts w:ascii="Times New Roman" w:hAnsi="Times New Roman" w:cs="Times New Roman"/>
          <w:color w:val="211F1F"/>
          <w:spacing w:val="-9"/>
        </w:rPr>
        <w:t xml:space="preserve"> </w:t>
      </w:r>
      <w:r w:rsidRPr="00DA1145">
        <w:rPr>
          <w:rFonts w:ascii="Times New Roman" w:hAnsi="Times New Roman" w:cs="Times New Roman"/>
          <w:color w:val="211F1F"/>
          <w:spacing w:val="-4"/>
        </w:rPr>
        <w:t>clear</w:t>
      </w:r>
      <w:r w:rsidRPr="00DA1145">
        <w:rPr>
          <w:rFonts w:ascii="Times New Roman" w:hAnsi="Times New Roman" w:cs="Times New Roman"/>
          <w:color w:val="211F1F"/>
          <w:spacing w:val="-9"/>
        </w:rPr>
        <w:t xml:space="preserve"> </w:t>
      </w:r>
      <w:r w:rsidRPr="00DA1145">
        <w:rPr>
          <w:rFonts w:ascii="Times New Roman" w:hAnsi="Times New Roman" w:cs="Times New Roman"/>
          <w:color w:val="211F1F"/>
          <w:spacing w:val="-4"/>
        </w:rPr>
        <w:t>guide</w:t>
      </w:r>
      <w:r w:rsidRPr="00DA1145">
        <w:rPr>
          <w:rFonts w:ascii="Times New Roman" w:hAnsi="Times New Roman" w:cs="Times New Roman"/>
          <w:color w:val="211F1F"/>
          <w:spacing w:val="-9"/>
        </w:rPr>
        <w:t xml:space="preserve"> </w:t>
      </w:r>
      <w:r w:rsidRPr="00DA1145">
        <w:rPr>
          <w:rFonts w:ascii="Times New Roman" w:hAnsi="Times New Roman" w:cs="Times New Roman"/>
          <w:color w:val="211F1F"/>
          <w:spacing w:val="-4"/>
        </w:rPr>
        <w:t xml:space="preserve">on </w:t>
      </w:r>
      <w:r w:rsidRPr="00DA1145">
        <w:rPr>
          <w:rFonts w:ascii="Times New Roman" w:hAnsi="Times New Roman" w:cs="Times New Roman"/>
          <w:color w:val="211F1F"/>
        </w:rPr>
        <w:t>how</w:t>
      </w:r>
      <w:r w:rsidRPr="00DA1145">
        <w:rPr>
          <w:rFonts w:ascii="Times New Roman" w:hAnsi="Times New Roman" w:cs="Times New Roman"/>
          <w:color w:val="211F1F"/>
          <w:spacing w:val="-8"/>
        </w:rPr>
        <w:t xml:space="preserve"> </w:t>
      </w:r>
      <w:r w:rsidRPr="00DA1145">
        <w:rPr>
          <w:rFonts w:ascii="Times New Roman" w:hAnsi="Times New Roman" w:cs="Times New Roman"/>
          <w:color w:val="211F1F"/>
        </w:rPr>
        <w:t>to</w:t>
      </w:r>
      <w:r w:rsidRPr="00DA1145">
        <w:rPr>
          <w:rFonts w:ascii="Times New Roman" w:hAnsi="Times New Roman" w:cs="Times New Roman"/>
          <w:color w:val="211F1F"/>
          <w:spacing w:val="-4"/>
        </w:rPr>
        <w:t xml:space="preserve"> </w:t>
      </w:r>
      <w:r w:rsidRPr="00DA1145">
        <w:rPr>
          <w:rFonts w:ascii="Times New Roman" w:hAnsi="Times New Roman" w:cs="Times New Roman"/>
          <w:color w:val="211F1F"/>
        </w:rPr>
        <w:t>deal</w:t>
      </w:r>
      <w:r w:rsidRPr="00DA1145">
        <w:rPr>
          <w:rFonts w:ascii="Times New Roman" w:hAnsi="Times New Roman" w:cs="Times New Roman"/>
          <w:color w:val="211F1F"/>
          <w:spacing w:val="-11"/>
        </w:rPr>
        <w:t xml:space="preserve"> </w:t>
      </w:r>
      <w:r w:rsidRPr="00DA1145">
        <w:rPr>
          <w:rFonts w:ascii="Times New Roman" w:hAnsi="Times New Roman" w:cs="Times New Roman"/>
          <w:color w:val="211F1F"/>
        </w:rPr>
        <w:t>with</w:t>
      </w:r>
      <w:r w:rsidRPr="00DA1145">
        <w:rPr>
          <w:rFonts w:ascii="Times New Roman" w:hAnsi="Times New Roman" w:cs="Times New Roman"/>
          <w:color w:val="211F1F"/>
          <w:spacing w:val="-12"/>
        </w:rPr>
        <w:t xml:space="preserve"> </w:t>
      </w:r>
      <w:r w:rsidRPr="00DA1145">
        <w:rPr>
          <w:rFonts w:ascii="Times New Roman" w:hAnsi="Times New Roman" w:cs="Times New Roman"/>
          <w:color w:val="211F1F"/>
        </w:rPr>
        <w:t>review</w:t>
      </w:r>
      <w:r w:rsidRPr="00DA1145">
        <w:rPr>
          <w:rFonts w:ascii="Times New Roman" w:hAnsi="Times New Roman" w:cs="Times New Roman"/>
          <w:color w:val="211F1F"/>
          <w:spacing w:val="-12"/>
        </w:rPr>
        <w:t xml:space="preserve"> </w:t>
      </w:r>
      <w:r w:rsidRPr="00DA1145">
        <w:rPr>
          <w:rFonts w:ascii="Times New Roman" w:hAnsi="Times New Roman" w:cs="Times New Roman"/>
          <w:color w:val="211F1F"/>
        </w:rPr>
        <w:t>of</w:t>
      </w:r>
      <w:r w:rsidRPr="00DA1145">
        <w:rPr>
          <w:rFonts w:ascii="Times New Roman" w:hAnsi="Times New Roman" w:cs="Times New Roman"/>
          <w:color w:val="211F1F"/>
          <w:spacing w:val="-12"/>
        </w:rPr>
        <w:t xml:space="preserve"> </w:t>
      </w:r>
      <w:r w:rsidRPr="00DA1145">
        <w:rPr>
          <w:rFonts w:ascii="Times New Roman" w:hAnsi="Times New Roman" w:cs="Times New Roman"/>
          <w:color w:val="211F1F"/>
        </w:rPr>
        <w:t>these</w:t>
      </w:r>
      <w:r w:rsidRPr="00DA1145">
        <w:rPr>
          <w:rFonts w:ascii="Times New Roman" w:hAnsi="Times New Roman" w:cs="Times New Roman"/>
          <w:color w:val="211F1F"/>
          <w:spacing w:val="-11"/>
        </w:rPr>
        <w:t xml:space="preserve"> </w:t>
      </w:r>
      <w:r w:rsidRPr="00DA1145">
        <w:rPr>
          <w:rFonts w:ascii="Times New Roman" w:hAnsi="Times New Roman" w:cs="Times New Roman"/>
          <w:color w:val="211F1F"/>
        </w:rPr>
        <w:t>requirements.</w:t>
      </w:r>
      <w:r w:rsidRPr="00DA1145">
        <w:rPr>
          <w:rFonts w:ascii="Times New Roman" w:hAnsi="Times New Roman" w:cs="Times New Roman"/>
          <w:color w:val="211F1F"/>
          <w:spacing w:val="-12"/>
        </w:rPr>
        <w:t xml:space="preserve"> </w:t>
      </w:r>
      <w:r w:rsidRPr="00DA1145">
        <w:rPr>
          <w:rFonts w:ascii="Times New Roman" w:hAnsi="Times New Roman" w:cs="Times New Roman"/>
          <w:color w:val="211F1F"/>
        </w:rPr>
        <w:t>Tenders</w:t>
      </w:r>
      <w:r w:rsidRPr="00DA1145">
        <w:rPr>
          <w:rFonts w:ascii="Times New Roman" w:hAnsi="Times New Roman" w:cs="Times New Roman"/>
          <w:color w:val="211F1F"/>
          <w:spacing w:val="-12"/>
        </w:rPr>
        <w:t xml:space="preserve"> </w:t>
      </w:r>
      <w:r w:rsidRPr="00DA1145">
        <w:rPr>
          <w:rFonts w:ascii="Times New Roman" w:hAnsi="Times New Roman" w:cs="Times New Roman"/>
          <w:color w:val="211F1F"/>
        </w:rPr>
        <w:t>that</w:t>
      </w:r>
      <w:r w:rsidRPr="00DA1145">
        <w:rPr>
          <w:rFonts w:ascii="Times New Roman" w:hAnsi="Times New Roman" w:cs="Times New Roman"/>
          <w:color w:val="211F1F"/>
          <w:spacing w:val="-12"/>
        </w:rPr>
        <w:t xml:space="preserve"> </w:t>
      </w:r>
      <w:r w:rsidRPr="00DA1145">
        <w:rPr>
          <w:rFonts w:ascii="Times New Roman" w:hAnsi="Times New Roman" w:cs="Times New Roman"/>
          <w:color w:val="211F1F"/>
        </w:rPr>
        <w:t>do</w:t>
      </w:r>
      <w:r w:rsidRPr="00DA1145">
        <w:rPr>
          <w:rFonts w:ascii="Times New Roman" w:hAnsi="Times New Roman" w:cs="Times New Roman"/>
          <w:color w:val="211F1F"/>
          <w:spacing w:val="-10"/>
        </w:rPr>
        <w:t xml:space="preserve"> </w:t>
      </w:r>
      <w:r w:rsidRPr="00DA1145">
        <w:rPr>
          <w:rFonts w:ascii="Times New Roman" w:hAnsi="Times New Roman" w:cs="Times New Roman"/>
          <w:color w:val="211F1F"/>
        </w:rPr>
        <w:t>not</w:t>
      </w:r>
      <w:r w:rsidRPr="00DA1145">
        <w:rPr>
          <w:rFonts w:ascii="Times New Roman" w:hAnsi="Times New Roman" w:cs="Times New Roman"/>
          <w:color w:val="211F1F"/>
          <w:spacing w:val="-12"/>
        </w:rPr>
        <w:t xml:space="preserve"> </w:t>
      </w:r>
      <w:r w:rsidRPr="00DA1145">
        <w:rPr>
          <w:rFonts w:ascii="Times New Roman" w:hAnsi="Times New Roman" w:cs="Times New Roman"/>
          <w:color w:val="211F1F"/>
        </w:rPr>
        <w:t>pass</w:t>
      </w:r>
      <w:r w:rsidRPr="00DA1145">
        <w:rPr>
          <w:rFonts w:ascii="Times New Roman" w:hAnsi="Times New Roman" w:cs="Times New Roman"/>
          <w:color w:val="211F1F"/>
          <w:spacing w:val="-11"/>
        </w:rPr>
        <w:t xml:space="preserve"> </w:t>
      </w:r>
      <w:r w:rsidRPr="00DA1145">
        <w:rPr>
          <w:rFonts w:ascii="Times New Roman" w:hAnsi="Times New Roman" w:cs="Times New Roman"/>
          <w:color w:val="211F1F"/>
        </w:rPr>
        <w:t>the</w:t>
      </w:r>
      <w:r w:rsidRPr="00DA1145">
        <w:rPr>
          <w:rFonts w:ascii="Times New Roman" w:hAnsi="Times New Roman" w:cs="Times New Roman"/>
          <w:color w:val="211F1F"/>
          <w:spacing w:val="-11"/>
        </w:rPr>
        <w:t xml:space="preserve"> </w:t>
      </w:r>
      <w:r w:rsidRPr="00DA1145">
        <w:rPr>
          <w:rFonts w:ascii="Times New Roman" w:hAnsi="Times New Roman" w:cs="Times New Roman"/>
          <w:color w:val="211F1F"/>
        </w:rPr>
        <w:t xml:space="preserve">Preliminary </w:t>
      </w:r>
      <w:r w:rsidRPr="00DA1145">
        <w:rPr>
          <w:rFonts w:ascii="Times New Roman" w:hAnsi="Times New Roman" w:cs="Times New Roman"/>
          <w:color w:val="211F1F"/>
          <w:spacing w:val="-6"/>
        </w:rPr>
        <w:t>Examination</w:t>
      </w:r>
      <w:r w:rsidRPr="00DA1145">
        <w:rPr>
          <w:rFonts w:ascii="Times New Roman" w:hAnsi="Times New Roman" w:cs="Times New Roman"/>
          <w:color w:val="211F1F"/>
          <w:spacing w:val="-8"/>
        </w:rPr>
        <w:t xml:space="preserve"> </w:t>
      </w:r>
      <w:r w:rsidRPr="00DA1145">
        <w:rPr>
          <w:rFonts w:ascii="Times New Roman" w:hAnsi="Times New Roman" w:cs="Times New Roman"/>
          <w:color w:val="211F1F"/>
          <w:spacing w:val="-6"/>
        </w:rPr>
        <w:t>will</w:t>
      </w:r>
      <w:r w:rsidRPr="00DA1145">
        <w:rPr>
          <w:rFonts w:ascii="Times New Roman" w:hAnsi="Times New Roman" w:cs="Times New Roman"/>
          <w:color w:val="211F1F"/>
          <w:spacing w:val="-7"/>
        </w:rPr>
        <w:t xml:space="preserve"> </w:t>
      </w:r>
      <w:r w:rsidRPr="00DA1145">
        <w:rPr>
          <w:rFonts w:ascii="Times New Roman" w:hAnsi="Times New Roman" w:cs="Times New Roman"/>
          <w:color w:val="211F1F"/>
          <w:spacing w:val="-6"/>
        </w:rPr>
        <w:t>be</w:t>
      </w:r>
      <w:r w:rsidRPr="00DA1145">
        <w:rPr>
          <w:rFonts w:ascii="Times New Roman" w:hAnsi="Times New Roman" w:cs="Times New Roman"/>
          <w:color w:val="211F1F"/>
          <w:spacing w:val="-7"/>
        </w:rPr>
        <w:t xml:space="preserve"> </w:t>
      </w:r>
      <w:r w:rsidRPr="00DA1145">
        <w:rPr>
          <w:rFonts w:ascii="Times New Roman" w:hAnsi="Times New Roman" w:cs="Times New Roman"/>
          <w:color w:val="211F1F"/>
          <w:spacing w:val="-6"/>
        </w:rPr>
        <w:t>considered</w:t>
      </w:r>
      <w:r w:rsidRPr="00DA1145">
        <w:rPr>
          <w:rFonts w:ascii="Times New Roman" w:hAnsi="Times New Roman" w:cs="Times New Roman"/>
          <w:color w:val="211F1F"/>
          <w:spacing w:val="-7"/>
        </w:rPr>
        <w:t xml:space="preserve"> </w:t>
      </w:r>
      <w:r w:rsidRPr="00DA1145">
        <w:rPr>
          <w:rFonts w:ascii="Times New Roman" w:hAnsi="Times New Roman" w:cs="Times New Roman"/>
          <w:color w:val="211F1F"/>
          <w:spacing w:val="-6"/>
        </w:rPr>
        <w:t>irresponsive</w:t>
      </w:r>
      <w:r w:rsidRPr="00DA1145">
        <w:rPr>
          <w:rFonts w:ascii="Times New Roman" w:hAnsi="Times New Roman" w:cs="Times New Roman"/>
          <w:color w:val="211F1F"/>
          <w:spacing w:val="-8"/>
        </w:rPr>
        <w:t xml:space="preserve"> </w:t>
      </w:r>
      <w:r w:rsidRPr="00DA1145">
        <w:rPr>
          <w:rFonts w:ascii="Times New Roman" w:hAnsi="Times New Roman" w:cs="Times New Roman"/>
          <w:color w:val="211F1F"/>
          <w:spacing w:val="-6"/>
        </w:rPr>
        <w:t>and</w:t>
      </w:r>
      <w:r w:rsidRPr="00DA1145">
        <w:rPr>
          <w:rFonts w:ascii="Times New Roman" w:hAnsi="Times New Roman" w:cs="Times New Roman"/>
          <w:color w:val="211F1F"/>
          <w:spacing w:val="-7"/>
        </w:rPr>
        <w:t xml:space="preserve"> </w:t>
      </w:r>
      <w:r w:rsidRPr="00DA1145">
        <w:rPr>
          <w:rFonts w:ascii="Times New Roman" w:hAnsi="Times New Roman" w:cs="Times New Roman"/>
          <w:color w:val="211F1F"/>
          <w:spacing w:val="-6"/>
        </w:rPr>
        <w:t>will</w:t>
      </w:r>
      <w:r w:rsidRPr="00DA1145">
        <w:rPr>
          <w:rFonts w:ascii="Times New Roman" w:hAnsi="Times New Roman" w:cs="Times New Roman"/>
          <w:color w:val="211F1F"/>
          <w:spacing w:val="-7"/>
        </w:rPr>
        <w:t xml:space="preserve"> </w:t>
      </w:r>
      <w:r w:rsidRPr="00DA1145">
        <w:rPr>
          <w:rFonts w:ascii="Times New Roman" w:hAnsi="Times New Roman" w:cs="Times New Roman"/>
          <w:color w:val="211F1F"/>
          <w:spacing w:val="-6"/>
        </w:rPr>
        <w:t>not</w:t>
      </w:r>
      <w:r w:rsidRPr="00DA1145">
        <w:rPr>
          <w:rFonts w:ascii="Times New Roman" w:hAnsi="Times New Roman" w:cs="Times New Roman"/>
          <w:color w:val="211F1F"/>
          <w:spacing w:val="-7"/>
        </w:rPr>
        <w:t xml:space="preserve"> </w:t>
      </w:r>
      <w:r w:rsidRPr="00DA1145">
        <w:rPr>
          <w:rFonts w:ascii="Times New Roman" w:hAnsi="Times New Roman" w:cs="Times New Roman"/>
          <w:color w:val="211F1F"/>
          <w:spacing w:val="-6"/>
        </w:rPr>
        <w:t>be</w:t>
      </w:r>
      <w:r w:rsidRPr="00DA1145">
        <w:rPr>
          <w:rFonts w:ascii="Times New Roman" w:hAnsi="Times New Roman" w:cs="Times New Roman"/>
          <w:color w:val="211F1F"/>
          <w:spacing w:val="-7"/>
        </w:rPr>
        <w:t xml:space="preserve"> </w:t>
      </w:r>
      <w:r w:rsidRPr="00DA1145">
        <w:rPr>
          <w:rFonts w:ascii="Times New Roman" w:hAnsi="Times New Roman" w:cs="Times New Roman"/>
          <w:color w:val="211F1F"/>
          <w:spacing w:val="-6"/>
        </w:rPr>
        <w:t>considered</w:t>
      </w:r>
      <w:r w:rsidRPr="00DA1145">
        <w:rPr>
          <w:rFonts w:ascii="Times New Roman" w:hAnsi="Times New Roman" w:cs="Times New Roman"/>
          <w:color w:val="211F1F"/>
          <w:spacing w:val="-8"/>
        </w:rPr>
        <w:t xml:space="preserve"> </w:t>
      </w:r>
      <w:r w:rsidRPr="00DA1145">
        <w:rPr>
          <w:rFonts w:ascii="Times New Roman" w:hAnsi="Times New Roman" w:cs="Times New Roman"/>
          <w:color w:val="211F1F"/>
          <w:spacing w:val="-6"/>
        </w:rPr>
        <w:t>further.</w:t>
      </w:r>
      <w:r w:rsidRPr="00DA1145">
        <w:rPr>
          <w:rFonts w:ascii="Times New Roman" w:hAnsi="Times New Roman" w:cs="Times New Roman"/>
          <w:color w:val="211F1F"/>
          <w:spacing w:val="-7"/>
        </w:rPr>
        <w:t xml:space="preserve"> </w:t>
      </w:r>
      <w:r w:rsidRPr="00DA1145">
        <w:rPr>
          <w:rFonts w:ascii="Times New Roman" w:hAnsi="Times New Roman" w:cs="Times New Roman"/>
          <w:color w:val="211F1F"/>
          <w:spacing w:val="-6"/>
        </w:rPr>
        <w:t>In</w:t>
      </w:r>
      <w:r w:rsidRPr="00DA1145">
        <w:rPr>
          <w:rFonts w:ascii="Times New Roman" w:hAnsi="Times New Roman" w:cs="Times New Roman"/>
          <w:color w:val="211F1F"/>
          <w:spacing w:val="-5"/>
        </w:rPr>
        <w:t xml:space="preserve"> </w:t>
      </w:r>
      <w:r w:rsidRPr="00DA1145">
        <w:rPr>
          <w:rFonts w:ascii="Times New Roman" w:hAnsi="Times New Roman" w:cs="Times New Roman"/>
          <w:color w:val="211F1F"/>
          <w:spacing w:val="-6"/>
        </w:rPr>
        <w:t xml:space="preserve">particular </w:t>
      </w:r>
      <w:r w:rsidRPr="00DA1145">
        <w:rPr>
          <w:rFonts w:ascii="Times New Roman" w:hAnsi="Times New Roman" w:cs="Times New Roman"/>
          <w:color w:val="211F1F"/>
        </w:rPr>
        <w:t>preliminary</w:t>
      </w:r>
      <w:r w:rsidRPr="00DA1145">
        <w:rPr>
          <w:rFonts w:ascii="Times New Roman" w:hAnsi="Times New Roman" w:cs="Times New Roman"/>
          <w:color w:val="211F1F"/>
          <w:spacing w:val="-10"/>
        </w:rPr>
        <w:t xml:space="preserve"> </w:t>
      </w:r>
      <w:r w:rsidRPr="00DA1145">
        <w:rPr>
          <w:rFonts w:ascii="Times New Roman" w:hAnsi="Times New Roman" w:cs="Times New Roman"/>
          <w:color w:val="211F1F"/>
        </w:rPr>
        <w:t>examination</w:t>
      </w:r>
      <w:r w:rsidRPr="00DA1145">
        <w:rPr>
          <w:rFonts w:ascii="Times New Roman" w:hAnsi="Times New Roman" w:cs="Times New Roman"/>
          <w:color w:val="211F1F"/>
          <w:spacing w:val="-12"/>
        </w:rPr>
        <w:t xml:space="preserve"> </w:t>
      </w:r>
      <w:r w:rsidRPr="00DA1145">
        <w:rPr>
          <w:rFonts w:ascii="Times New Roman" w:hAnsi="Times New Roman" w:cs="Times New Roman"/>
          <w:color w:val="211F1F"/>
        </w:rPr>
        <w:t>will</w:t>
      </w:r>
      <w:r w:rsidRPr="00DA1145">
        <w:rPr>
          <w:rFonts w:ascii="Times New Roman" w:hAnsi="Times New Roman" w:cs="Times New Roman"/>
          <w:color w:val="211F1F"/>
          <w:spacing w:val="-11"/>
        </w:rPr>
        <w:t xml:space="preserve"> </w:t>
      </w:r>
      <w:r w:rsidRPr="00DA1145">
        <w:rPr>
          <w:rFonts w:ascii="Times New Roman" w:hAnsi="Times New Roman" w:cs="Times New Roman"/>
          <w:color w:val="211F1F"/>
        </w:rPr>
        <w:t>be</w:t>
      </w:r>
      <w:r w:rsidRPr="00DA1145">
        <w:rPr>
          <w:rFonts w:ascii="Times New Roman" w:hAnsi="Times New Roman" w:cs="Times New Roman"/>
          <w:color w:val="211F1F"/>
          <w:spacing w:val="-11"/>
        </w:rPr>
        <w:t xml:space="preserve"> </w:t>
      </w:r>
      <w:r w:rsidRPr="00DA1145">
        <w:rPr>
          <w:rFonts w:ascii="Times New Roman" w:hAnsi="Times New Roman" w:cs="Times New Roman"/>
          <w:color w:val="211F1F"/>
        </w:rPr>
        <w:t>carried</w:t>
      </w:r>
      <w:r w:rsidRPr="00DA1145">
        <w:rPr>
          <w:rFonts w:ascii="Times New Roman" w:hAnsi="Times New Roman" w:cs="Times New Roman"/>
          <w:color w:val="211F1F"/>
          <w:spacing w:val="-11"/>
        </w:rPr>
        <w:t xml:space="preserve"> </w:t>
      </w:r>
      <w:r w:rsidRPr="00DA1145">
        <w:rPr>
          <w:rFonts w:ascii="Times New Roman" w:hAnsi="Times New Roman" w:cs="Times New Roman"/>
          <w:color w:val="211F1F"/>
        </w:rPr>
        <w:t>out</w:t>
      </w:r>
      <w:r w:rsidRPr="00DA1145">
        <w:rPr>
          <w:rFonts w:ascii="Times New Roman" w:hAnsi="Times New Roman" w:cs="Times New Roman"/>
          <w:color w:val="211F1F"/>
          <w:spacing w:val="-12"/>
        </w:rPr>
        <w:t xml:space="preserve"> </w:t>
      </w:r>
      <w:r w:rsidRPr="00DA1145">
        <w:rPr>
          <w:rFonts w:ascii="Times New Roman" w:hAnsi="Times New Roman" w:cs="Times New Roman"/>
          <w:color w:val="211F1F"/>
        </w:rPr>
        <w:t>as</w:t>
      </w:r>
      <w:r w:rsidRPr="00DA1145">
        <w:rPr>
          <w:rFonts w:ascii="Times New Roman" w:hAnsi="Times New Roman" w:cs="Times New Roman"/>
          <w:color w:val="211F1F"/>
          <w:spacing w:val="-12"/>
        </w:rPr>
        <w:t xml:space="preserve"> </w:t>
      </w:r>
      <w:r w:rsidRPr="00DA1145">
        <w:rPr>
          <w:rFonts w:ascii="Times New Roman" w:hAnsi="Times New Roman" w:cs="Times New Roman"/>
          <w:color w:val="211F1F"/>
        </w:rPr>
        <w:t>shown</w:t>
      </w:r>
      <w:r w:rsidRPr="00DA1145">
        <w:rPr>
          <w:rFonts w:ascii="Times New Roman" w:hAnsi="Times New Roman" w:cs="Times New Roman"/>
          <w:color w:val="211F1F"/>
          <w:spacing w:val="-11"/>
        </w:rPr>
        <w:t xml:space="preserve"> </w:t>
      </w:r>
      <w:r w:rsidRPr="00DA1145">
        <w:rPr>
          <w:rFonts w:ascii="Times New Roman" w:hAnsi="Times New Roman" w:cs="Times New Roman"/>
          <w:color w:val="211F1F"/>
        </w:rPr>
        <w:t>in</w:t>
      </w:r>
      <w:r w:rsidRPr="00DA1145">
        <w:rPr>
          <w:rFonts w:ascii="Times New Roman" w:hAnsi="Times New Roman" w:cs="Times New Roman"/>
          <w:color w:val="211F1F"/>
          <w:spacing w:val="-12"/>
        </w:rPr>
        <w:t xml:space="preserve"> </w:t>
      </w:r>
      <w:r w:rsidRPr="00DA1145">
        <w:rPr>
          <w:rFonts w:ascii="Times New Roman" w:hAnsi="Times New Roman" w:cs="Times New Roman"/>
          <w:color w:val="211F1F"/>
        </w:rPr>
        <w:t>the</w:t>
      </w:r>
      <w:r w:rsidRPr="00DA1145">
        <w:rPr>
          <w:rFonts w:ascii="Times New Roman" w:hAnsi="Times New Roman" w:cs="Times New Roman"/>
          <w:color w:val="211F1F"/>
          <w:spacing w:val="-11"/>
        </w:rPr>
        <w:t xml:space="preserve"> </w:t>
      </w:r>
      <w:r w:rsidRPr="00DA1145">
        <w:rPr>
          <w:rFonts w:ascii="Times New Roman" w:hAnsi="Times New Roman" w:cs="Times New Roman"/>
          <w:color w:val="211F1F"/>
        </w:rPr>
        <w:t>Table</w:t>
      </w:r>
      <w:r w:rsidRPr="00DA1145">
        <w:rPr>
          <w:rFonts w:ascii="Times New Roman" w:hAnsi="Times New Roman" w:cs="Times New Roman"/>
          <w:color w:val="211F1F"/>
          <w:spacing w:val="-11"/>
        </w:rPr>
        <w:t xml:space="preserve"> </w:t>
      </w:r>
      <w:r w:rsidRPr="00DA1145">
        <w:rPr>
          <w:rFonts w:ascii="Times New Roman" w:hAnsi="Times New Roman" w:cs="Times New Roman"/>
          <w:color w:val="211F1F"/>
        </w:rPr>
        <w:t>below:</w:t>
      </w:r>
    </w:p>
    <w:p w:rsidR="00363E5D" w:rsidRPr="00DA1145" w:rsidRDefault="00363E5D">
      <w:pPr>
        <w:spacing w:line="206" w:lineRule="auto"/>
        <w:jc w:val="both"/>
        <w:rPr>
          <w:rFonts w:ascii="Times New Roman" w:hAnsi="Times New Roman" w:cs="Times New Roman"/>
          <w:sz w:val="24"/>
          <w:szCs w:val="24"/>
        </w:rPr>
        <w:sectPr w:rsidR="00363E5D" w:rsidRPr="00DA1145">
          <w:type w:val="continuous"/>
          <w:pgSz w:w="11930" w:h="16860"/>
          <w:pgMar w:top="900" w:right="0" w:bottom="1180" w:left="400" w:header="0" w:footer="898" w:gutter="0"/>
          <w:cols w:space="720"/>
        </w:sect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
        <w:gridCol w:w="2487"/>
        <w:gridCol w:w="2813"/>
        <w:gridCol w:w="3293"/>
      </w:tblGrid>
      <w:tr w:rsidR="00363E5D" w:rsidRPr="00DA1145">
        <w:trPr>
          <w:trHeight w:val="462"/>
        </w:trPr>
        <w:tc>
          <w:tcPr>
            <w:tcW w:w="737" w:type="dxa"/>
          </w:tcPr>
          <w:p w:rsidR="00363E5D" w:rsidRPr="00DA1145" w:rsidRDefault="00934312">
            <w:pPr>
              <w:pStyle w:val="TableParagraph"/>
              <w:spacing w:line="231" w:lineRule="exact"/>
              <w:ind w:right="95"/>
              <w:jc w:val="right"/>
              <w:rPr>
                <w:rFonts w:ascii="Times New Roman" w:hAnsi="Times New Roman" w:cs="Times New Roman"/>
                <w:sz w:val="24"/>
                <w:szCs w:val="24"/>
              </w:rPr>
            </w:pPr>
            <w:r w:rsidRPr="00DA1145">
              <w:rPr>
                <w:rFonts w:ascii="Times New Roman" w:hAnsi="Times New Roman" w:cs="Times New Roman"/>
                <w:spacing w:val="-4"/>
                <w:sz w:val="24"/>
                <w:szCs w:val="24"/>
              </w:rPr>
              <w:lastRenderedPageBreak/>
              <w:t>S/No.</w:t>
            </w:r>
          </w:p>
        </w:tc>
        <w:tc>
          <w:tcPr>
            <w:tcW w:w="2487" w:type="dxa"/>
          </w:tcPr>
          <w:p w:rsidR="00363E5D" w:rsidRPr="00DA1145" w:rsidRDefault="00934312">
            <w:pPr>
              <w:pStyle w:val="TableParagraph"/>
              <w:spacing w:line="217" w:lineRule="exact"/>
              <w:ind w:left="108"/>
              <w:rPr>
                <w:rFonts w:ascii="Times New Roman" w:hAnsi="Times New Roman" w:cs="Times New Roman"/>
                <w:sz w:val="24"/>
                <w:szCs w:val="24"/>
              </w:rPr>
            </w:pPr>
            <w:r w:rsidRPr="00DA1145">
              <w:rPr>
                <w:rFonts w:ascii="Times New Roman" w:hAnsi="Times New Roman" w:cs="Times New Roman"/>
                <w:spacing w:val="-8"/>
                <w:sz w:val="24"/>
                <w:szCs w:val="24"/>
              </w:rPr>
              <w:t>Completeness</w:t>
            </w:r>
            <w:r w:rsidRPr="00DA1145">
              <w:rPr>
                <w:rFonts w:ascii="Times New Roman" w:hAnsi="Times New Roman" w:cs="Times New Roman"/>
                <w:spacing w:val="8"/>
                <w:sz w:val="24"/>
                <w:szCs w:val="24"/>
              </w:rPr>
              <w:t xml:space="preserve"> </w:t>
            </w:r>
            <w:r w:rsidRPr="00DA1145">
              <w:rPr>
                <w:rFonts w:ascii="Times New Roman" w:hAnsi="Times New Roman" w:cs="Times New Roman"/>
                <w:spacing w:val="-5"/>
                <w:sz w:val="24"/>
                <w:szCs w:val="24"/>
              </w:rPr>
              <w:t>and</w:t>
            </w:r>
          </w:p>
          <w:p w:rsidR="00363E5D" w:rsidRPr="00DA1145" w:rsidRDefault="00934312">
            <w:pPr>
              <w:pStyle w:val="TableParagraph"/>
              <w:spacing w:line="225" w:lineRule="exact"/>
              <w:ind w:left="108"/>
              <w:rPr>
                <w:rFonts w:ascii="Times New Roman" w:hAnsi="Times New Roman" w:cs="Times New Roman"/>
                <w:sz w:val="24"/>
                <w:szCs w:val="24"/>
              </w:rPr>
            </w:pPr>
            <w:r w:rsidRPr="00DA1145">
              <w:rPr>
                <w:rFonts w:ascii="Times New Roman" w:hAnsi="Times New Roman" w:cs="Times New Roman"/>
                <w:w w:val="90"/>
                <w:sz w:val="24"/>
                <w:szCs w:val="24"/>
              </w:rPr>
              <w:t>Responsiveness</w:t>
            </w:r>
            <w:r w:rsidRPr="00DA1145">
              <w:rPr>
                <w:rFonts w:ascii="Times New Roman" w:hAnsi="Times New Roman" w:cs="Times New Roman"/>
                <w:spacing w:val="10"/>
                <w:sz w:val="24"/>
                <w:szCs w:val="24"/>
              </w:rPr>
              <w:t xml:space="preserve"> </w:t>
            </w:r>
            <w:r w:rsidRPr="00DA1145">
              <w:rPr>
                <w:rFonts w:ascii="Times New Roman" w:hAnsi="Times New Roman" w:cs="Times New Roman"/>
                <w:spacing w:val="-2"/>
                <w:sz w:val="24"/>
                <w:szCs w:val="24"/>
              </w:rPr>
              <w:t>Criteria</w:t>
            </w:r>
          </w:p>
        </w:tc>
        <w:tc>
          <w:tcPr>
            <w:tcW w:w="2813" w:type="dxa"/>
          </w:tcPr>
          <w:p w:rsidR="00363E5D" w:rsidRPr="00DA1145" w:rsidRDefault="00934312">
            <w:pPr>
              <w:pStyle w:val="TableParagraph"/>
              <w:spacing w:before="134"/>
              <w:ind w:left="895"/>
              <w:rPr>
                <w:rFonts w:ascii="Times New Roman" w:hAnsi="Times New Roman" w:cs="Times New Roman"/>
                <w:sz w:val="24"/>
                <w:szCs w:val="24"/>
              </w:rPr>
            </w:pPr>
            <w:r w:rsidRPr="00DA1145">
              <w:rPr>
                <w:rFonts w:ascii="Times New Roman" w:hAnsi="Times New Roman" w:cs="Times New Roman"/>
                <w:spacing w:val="-2"/>
                <w:sz w:val="24"/>
                <w:szCs w:val="24"/>
              </w:rPr>
              <w:t>References</w:t>
            </w:r>
          </w:p>
        </w:tc>
        <w:tc>
          <w:tcPr>
            <w:tcW w:w="3293" w:type="dxa"/>
          </w:tcPr>
          <w:p w:rsidR="00363E5D" w:rsidRPr="00DA1145" w:rsidRDefault="00934312">
            <w:pPr>
              <w:pStyle w:val="TableParagraph"/>
              <w:spacing w:before="134"/>
              <w:ind w:left="1208"/>
              <w:rPr>
                <w:rFonts w:ascii="Times New Roman" w:hAnsi="Times New Roman" w:cs="Times New Roman"/>
                <w:sz w:val="24"/>
                <w:szCs w:val="24"/>
              </w:rPr>
            </w:pPr>
            <w:r w:rsidRPr="00DA1145">
              <w:rPr>
                <w:rFonts w:ascii="Times New Roman" w:hAnsi="Times New Roman" w:cs="Times New Roman"/>
                <w:spacing w:val="-2"/>
                <w:sz w:val="24"/>
                <w:szCs w:val="24"/>
              </w:rPr>
              <w:t>Requirement</w:t>
            </w:r>
          </w:p>
        </w:tc>
      </w:tr>
      <w:tr w:rsidR="00363E5D" w:rsidRPr="00DA1145">
        <w:trPr>
          <w:trHeight w:val="815"/>
        </w:trPr>
        <w:tc>
          <w:tcPr>
            <w:tcW w:w="737" w:type="dxa"/>
          </w:tcPr>
          <w:p w:rsidR="00363E5D" w:rsidRPr="00DA1145" w:rsidRDefault="00934312">
            <w:pPr>
              <w:pStyle w:val="TableParagraph"/>
              <w:spacing w:line="241" w:lineRule="exact"/>
              <w:ind w:right="80"/>
              <w:jc w:val="right"/>
              <w:rPr>
                <w:rFonts w:ascii="Times New Roman" w:hAnsi="Times New Roman" w:cs="Times New Roman"/>
                <w:sz w:val="24"/>
                <w:szCs w:val="24"/>
              </w:rPr>
            </w:pPr>
            <w:r w:rsidRPr="00DA1145">
              <w:rPr>
                <w:rFonts w:ascii="Times New Roman" w:hAnsi="Times New Roman" w:cs="Times New Roman"/>
                <w:spacing w:val="-5"/>
                <w:w w:val="105"/>
                <w:sz w:val="24"/>
                <w:szCs w:val="24"/>
              </w:rPr>
              <w:t>1.</w:t>
            </w:r>
          </w:p>
        </w:tc>
        <w:tc>
          <w:tcPr>
            <w:tcW w:w="2487" w:type="dxa"/>
          </w:tcPr>
          <w:p w:rsidR="00363E5D" w:rsidRPr="00DA1145" w:rsidRDefault="00934312">
            <w:pPr>
              <w:pStyle w:val="TableParagraph"/>
              <w:spacing w:before="110"/>
              <w:ind w:left="108"/>
              <w:rPr>
                <w:rFonts w:ascii="Times New Roman" w:hAnsi="Times New Roman" w:cs="Times New Roman"/>
                <w:sz w:val="24"/>
                <w:szCs w:val="24"/>
              </w:rPr>
            </w:pPr>
            <w:r w:rsidRPr="00DA1145">
              <w:rPr>
                <w:rFonts w:ascii="Times New Roman" w:hAnsi="Times New Roman" w:cs="Times New Roman"/>
                <w:spacing w:val="-6"/>
                <w:sz w:val="24"/>
                <w:szCs w:val="24"/>
              </w:rPr>
              <w:t>Form</w:t>
            </w:r>
            <w:r w:rsidRPr="00DA1145">
              <w:rPr>
                <w:rFonts w:ascii="Times New Roman" w:hAnsi="Times New Roman" w:cs="Times New Roman"/>
                <w:spacing w:val="-5"/>
                <w:sz w:val="24"/>
                <w:szCs w:val="24"/>
              </w:rPr>
              <w:t xml:space="preserve"> </w:t>
            </w:r>
            <w:r w:rsidRPr="00DA1145">
              <w:rPr>
                <w:rFonts w:ascii="Times New Roman" w:hAnsi="Times New Roman" w:cs="Times New Roman"/>
                <w:spacing w:val="-6"/>
                <w:sz w:val="24"/>
                <w:szCs w:val="24"/>
              </w:rPr>
              <w:t>of</w:t>
            </w:r>
            <w:r w:rsidRPr="00DA1145">
              <w:rPr>
                <w:rFonts w:ascii="Times New Roman" w:hAnsi="Times New Roman" w:cs="Times New Roman"/>
                <w:spacing w:val="-3"/>
                <w:sz w:val="24"/>
                <w:szCs w:val="24"/>
              </w:rPr>
              <w:t xml:space="preserve"> </w:t>
            </w:r>
            <w:r w:rsidRPr="00DA1145">
              <w:rPr>
                <w:rFonts w:ascii="Times New Roman" w:hAnsi="Times New Roman" w:cs="Times New Roman"/>
                <w:spacing w:val="-6"/>
                <w:sz w:val="24"/>
                <w:szCs w:val="24"/>
              </w:rPr>
              <w:t>Equipment</w:t>
            </w:r>
          </w:p>
        </w:tc>
        <w:tc>
          <w:tcPr>
            <w:tcW w:w="2813" w:type="dxa"/>
          </w:tcPr>
          <w:p w:rsidR="00363E5D" w:rsidRPr="00DA1145" w:rsidRDefault="00934312">
            <w:pPr>
              <w:pStyle w:val="TableParagraph"/>
              <w:spacing w:before="110"/>
              <w:ind w:left="218"/>
              <w:rPr>
                <w:rFonts w:ascii="Times New Roman" w:hAnsi="Times New Roman" w:cs="Times New Roman"/>
                <w:sz w:val="24"/>
                <w:szCs w:val="24"/>
              </w:rPr>
            </w:pPr>
            <w:r w:rsidRPr="00DA1145">
              <w:rPr>
                <w:rFonts w:ascii="Times New Roman" w:hAnsi="Times New Roman" w:cs="Times New Roman"/>
                <w:spacing w:val="-6"/>
                <w:sz w:val="24"/>
                <w:szCs w:val="24"/>
              </w:rPr>
              <w:t>Section</w:t>
            </w:r>
            <w:r w:rsidRPr="00DA1145">
              <w:rPr>
                <w:rFonts w:ascii="Times New Roman" w:hAnsi="Times New Roman" w:cs="Times New Roman"/>
                <w:spacing w:val="-4"/>
                <w:sz w:val="24"/>
                <w:szCs w:val="24"/>
              </w:rPr>
              <w:t xml:space="preserve"> </w:t>
            </w:r>
            <w:r w:rsidRPr="00DA1145">
              <w:rPr>
                <w:rFonts w:ascii="Times New Roman" w:hAnsi="Times New Roman" w:cs="Times New Roman"/>
                <w:spacing w:val="-6"/>
                <w:sz w:val="24"/>
                <w:szCs w:val="24"/>
              </w:rPr>
              <w:t>IV;</w:t>
            </w:r>
            <w:r w:rsidRPr="00DA1145">
              <w:rPr>
                <w:rFonts w:ascii="Times New Roman" w:hAnsi="Times New Roman" w:cs="Times New Roman"/>
                <w:spacing w:val="-3"/>
                <w:sz w:val="24"/>
                <w:szCs w:val="24"/>
              </w:rPr>
              <w:t xml:space="preserve"> </w:t>
            </w:r>
            <w:r w:rsidRPr="00DA1145">
              <w:rPr>
                <w:rFonts w:ascii="Times New Roman" w:hAnsi="Times New Roman" w:cs="Times New Roman"/>
                <w:spacing w:val="-6"/>
                <w:sz w:val="24"/>
                <w:szCs w:val="24"/>
              </w:rPr>
              <w:t>Form</w:t>
            </w:r>
            <w:r w:rsidRPr="00DA1145">
              <w:rPr>
                <w:rFonts w:ascii="Times New Roman" w:hAnsi="Times New Roman" w:cs="Times New Roman"/>
                <w:spacing w:val="-4"/>
                <w:sz w:val="24"/>
                <w:szCs w:val="24"/>
              </w:rPr>
              <w:t xml:space="preserve"> </w:t>
            </w:r>
            <w:r w:rsidRPr="00DA1145">
              <w:rPr>
                <w:rFonts w:ascii="Times New Roman" w:hAnsi="Times New Roman" w:cs="Times New Roman"/>
                <w:spacing w:val="-6"/>
                <w:sz w:val="24"/>
                <w:szCs w:val="24"/>
              </w:rPr>
              <w:t>EQU</w:t>
            </w:r>
          </w:p>
        </w:tc>
        <w:tc>
          <w:tcPr>
            <w:tcW w:w="3293" w:type="dxa"/>
          </w:tcPr>
          <w:p w:rsidR="00363E5D" w:rsidRPr="00DA1145" w:rsidRDefault="00934312">
            <w:pPr>
              <w:pStyle w:val="TableParagraph"/>
              <w:numPr>
                <w:ilvl w:val="0"/>
                <w:numId w:val="63"/>
              </w:numPr>
              <w:tabs>
                <w:tab w:val="left" w:pos="327"/>
              </w:tabs>
              <w:spacing w:line="251" w:lineRule="exact"/>
              <w:ind w:left="327" w:hanging="219"/>
              <w:rPr>
                <w:rFonts w:ascii="Times New Roman" w:hAnsi="Times New Roman" w:cs="Times New Roman"/>
                <w:sz w:val="24"/>
                <w:szCs w:val="24"/>
              </w:rPr>
            </w:pPr>
            <w:r w:rsidRPr="00DA1145">
              <w:rPr>
                <w:rFonts w:ascii="Times New Roman" w:hAnsi="Times New Roman" w:cs="Times New Roman"/>
                <w:spacing w:val="-2"/>
                <w:sz w:val="24"/>
                <w:szCs w:val="24"/>
              </w:rPr>
              <w:t>Properly</w:t>
            </w:r>
            <w:r w:rsidRPr="00DA1145">
              <w:rPr>
                <w:rFonts w:ascii="Times New Roman" w:hAnsi="Times New Roman" w:cs="Times New Roman"/>
                <w:spacing w:val="-9"/>
                <w:sz w:val="24"/>
                <w:szCs w:val="24"/>
              </w:rPr>
              <w:t xml:space="preserve"> </w:t>
            </w:r>
            <w:r w:rsidRPr="00DA1145">
              <w:rPr>
                <w:rFonts w:ascii="Times New Roman" w:hAnsi="Times New Roman" w:cs="Times New Roman"/>
                <w:spacing w:val="-2"/>
                <w:sz w:val="24"/>
                <w:szCs w:val="24"/>
              </w:rPr>
              <w:t>fill,</w:t>
            </w:r>
            <w:r w:rsidRPr="00DA1145">
              <w:rPr>
                <w:rFonts w:ascii="Times New Roman" w:hAnsi="Times New Roman" w:cs="Times New Roman"/>
                <w:spacing w:val="-10"/>
                <w:sz w:val="24"/>
                <w:szCs w:val="24"/>
              </w:rPr>
              <w:t xml:space="preserve"> </w:t>
            </w:r>
            <w:r w:rsidRPr="00DA1145">
              <w:rPr>
                <w:rFonts w:ascii="Times New Roman" w:hAnsi="Times New Roman" w:cs="Times New Roman"/>
                <w:spacing w:val="-2"/>
                <w:sz w:val="24"/>
                <w:szCs w:val="24"/>
              </w:rPr>
              <w:t>sign</w:t>
            </w:r>
            <w:r w:rsidRPr="00DA1145">
              <w:rPr>
                <w:rFonts w:ascii="Times New Roman" w:hAnsi="Times New Roman" w:cs="Times New Roman"/>
                <w:spacing w:val="-8"/>
                <w:sz w:val="24"/>
                <w:szCs w:val="24"/>
              </w:rPr>
              <w:t xml:space="preserve"> </w:t>
            </w:r>
            <w:r w:rsidRPr="00DA1145">
              <w:rPr>
                <w:rFonts w:ascii="Times New Roman" w:hAnsi="Times New Roman" w:cs="Times New Roman"/>
                <w:spacing w:val="-2"/>
                <w:sz w:val="24"/>
                <w:szCs w:val="24"/>
              </w:rPr>
              <w:t>and</w:t>
            </w:r>
            <w:r w:rsidRPr="00DA1145">
              <w:rPr>
                <w:rFonts w:ascii="Times New Roman" w:hAnsi="Times New Roman" w:cs="Times New Roman"/>
                <w:spacing w:val="-4"/>
                <w:sz w:val="24"/>
                <w:szCs w:val="24"/>
              </w:rPr>
              <w:t xml:space="preserve"> </w:t>
            </w:r>
            <w:r w:rsidRPr="00DA1145">
              <w:rPr>
                <w:rFonts w:ascii="Times New Roman" w:hAnsi="Times New Roman" w:cs="Times New Roman"/>
                <w:spacing w:val="-2"/>
                <w:sz w:val="24"/>
                <w:szCs w:val="24"/>
              </w:rPr>
              <w:t>Stamp</w:t>
            </w:r>
          </w:p>
          <w:p w:rsidR="00363E5D" w:rsidRPr="00DA1145" w:rsidRDefault="00934312">
            <w:pPr>
              <w:pStyle w:val="TableParagraph"/>
              <w:numPr>
                <w:ilvl w:val="0"/>
                <w:numId w:val="63"/>
              </w:numPr>
              <w:tabs>
                <w:tab w:val="left" w:pos="324"/>
                <w:tab w:val="left" w:pos="329"/>
              </w:tabs>
              <w:spacing w:before="84" w:line="230" w:lineRule="exact"/>
              <w:ind w:right="1086" w:hanging="224"/>
              <w:rPr>
                <w:rFonts w:ascii="Times New Roman" w:hAnsi="Times New Roman" w:cs="Times New Roman"/>
                <w:sz w:val="24"/>
                <w:szCs w:val="24"/>
              </w:rPr>
            </w:pPr>
            <w:r w:rsidRPr="00DA1145">
              <w:rPr>
                <w:rFonts w:ascii="Times New Roman" w:hAnsi="Times New Roman" w:cs="Times New Roman"/>
                <w:spacing w:val="-2"/>
                <w:sz w:val="24"/>
                <w:szCs w:val="24"/>
              </w:rPr>
              <w:t>Provide</w:t>
            </w:r>
            <w:r w:rsidRPr="00DA1145">
              <w:rPr>
                <w:rFonts w:ascii="Times New Roman" w:hAnsi="Times New Roman" w:cs="Times New Roman"/>
                <w:spacing w:val="2"/>
                <w:sz w:val="24"/>
                <w:szCs w:val="24"/>
              </w:rPr>
              <w:t xml:space="preserve"> </w:t>
            </w:r>
            <w:r w:rsidRPr="00DA1145">
              <w:rPr>
                <w:rFonts w:ascii="Times New Roman" w:hAnsi="Times New Roman" w:cs="Times New Roman"/>
                <w:spacing w:val="-2"/>
                <w:sz w:val="24"/>
                <w:szCs w:val="24"/>
              </w:rPr>
              <w:t>all</w:t>
            </w:r>
            <w:r w:rsidRPr="00DA1145">
              <w:rPr>
                <w:rFonts w:ascii="Times New Roman" w:hAnsi="Times New Roman" w:cs="Times New Roman"/>
                <w:spacing w:val="-7"/>
                <w:sz w:val="24"/>
                <w:szCs w:val="24"/>
              </w:rPr>
              <w:t xml:space="preserve"> </w:t>
            </w:r>
            <w:r w:rsidRPr="00DA1145">
              <w:rPr>
                <w:rFonts w:ascii="Times New Roman" w:hAnsi="Times New Roman" w:cs="Times New Roman"/>
                <w:spacing w:val="-2"/>
                <w:sz w:val="24"/>
                <w:szCs w:val="24"/>
              </w:rPr>
              <w:t>required information</w:t>
            </w:r>
          </w:p>
        </w:tc>
      </w:tr>
      <w:tr w:rsidR="00363E5D" w:rsidRPr="00DA1145">
        <w:trPr>
          <w:trHeight w:val="796"/>
        </w:trPr>
        <w:tc>
          <w:tcPr>
            <w:tcW w:w="737" w:type="dxa"/>
          </w:tcPr>
          <w:p w:rsidR="00363E5D" w:rsidRPr="00DA1145" w:rsidRDefault="00934312">
            <w:pPr>
              <w:pStyle w:val="TableParagraph"/>
              <w:spacing w:line="241" w:lineRule="exact"/>
              <w:ind w:right="80"/>
              <w:jc w:val="right"/>
              <w:rPr>
                <w:rFonts w:ascii="Times New Roman" w:hAnsi="Times New Roman" w:cs="Times New Roman"/>
                <w:sz w:val="24"/>
                <w:szCs w:val="24"/>
              </w:rPr>
            </w:pPr>
            <w:r w:rsidRPr="00DA1145">
              <w:rPr>
                <w:rFonts w:ascii="Times New Roman" w:hAnsi="Times New Roman" w:cs="Times New Roman"/>
                <w:spacing w:val="-5"/>
                <w:w w:val="105"/>
                <w:sz w:val="24"/>
                <w:szCs w:val="24"/>
              </w:rPr>
              <w:t>2.</w:t>
            </w:r>
          </w:p>
        </w:tc>
        <w:tc>
          <w:tcPr>
            <w:tcW w:w="2487" w:type="dxa"/>
          </w:tcPr>
          <w:p w:rsidR="00363E5D" w:rsidRPr="00DA1145" w:rsidRDefault="00934312">
            <w:pPr>
              <w:pStyle w:val="TableParagraph"/>
              <w:spacing w:before="157" w:line="235" w:lineRule="auto"/>
              <w:ind w:left="112" w:right="683"/>
              <w:rPr>
                <w:rFonts w:ascii="Times New Roman" w:hAnsi="Times New Roman" w:cs="Times New Roman"/>
                <w:sz w:val="24"/>
                <w:szCs w:val="24"/>
              </w:rPr>
            </w:pPr>
            <w:r w:rsidRPr="00DA1145">
              <w:rPr>
                <w:rFonts w:ascii="Times New Roman" w:hAnsi="Times New Roman" w:cs="Times New Roman"/>
                <w:sz w:val="24"/>
                <w:szCs w:val="24"/>
              </w:rPr>
              <w:t>Key personnel and</w:t>
            </w:r>
            <w:r w:rsidRPr="00DA1145">
              <w:rPr>
                <w:rFonts w:ascii="Times New Roman" w:hAnsi="Times New Roman" w:cs="Times New Roman"/>
                <w:spacing w:val="-6"/>
                <w:sz w:val="24"/>
                <w:szCs w:val="24"/>
              </w:rPr>
              <w:t xml:space="preserve"> </w:t>
            </w:r>
            <w:r w:rsidRPr="00DA1145">
              <w:rPr>
                <w:rFonts w:ascii="Times New Roman" w:hAnsi="Times New Roman" w:cs="Times New Roman"/>
                <w:sz w:val="24"/>
                <w:szCs w:val="24"/>
              </w:rPr>
              <w:t>Declaration</w:t>
            </w:r>
          </w:p>
        </w:tc>
        <w:tc>
          <w:tcPr>
            <w:tcW w:w="2813" w:type="dxa"/>
          </w:tcPr>
          <w:p w:rsidR="00363E5D" w:rsidRPr="00DA1145" w:rsidRDefault="00934312">
            <w:pPr>
              <w:pStyle w:val="TableParagraph"/>
              <w:spacing w:before="153"/>
              <w:ind w:left="218"/>
              <w:rPr>
                <w:rFonts w:ascii="Times New Roman" w:hAnsi="Times New Roman" w:cs="Times New Roman"/>
                <w:sz w:val="24"/>
                <w:szCs w:val="24"/>
              </w:rPr>
            </w:pPr>
            <w:r w:rsidRPr="00DA1145">
              <w:rPr>
                <w:rFonts w:ascii="Times New Roman" w:hAnsi="Times New Roman" w:cs="Times New Roman"/>
                <w:w w:val="90"/>
                <w:sz w:val="24"/>
                <w:szCs w:val="24"/>
              </w:rPr>
              <w:t>Section</w:t>
            </w:r>
            <w:r w:rsidRPr="00DA1145">
              <w:rPr>
                <w:rFonts w:ascii="Times New Roman" w:hAnsi="Times New Roman" w:cs="Times New Roman"/>
                <w:spacing w:val="-19"/>
                <w:w w:val="90"/>
                <w:sz w:val="24"/>
                <w:szCs w:val="24"/>
              </w:rPr>
              <w:t xml:space="preserve"> </w:t>
            </w:r>
            <w:r w:rsidRPr="00DA1145">
              <w:rPr>
                <w:rFonts w:ascii="Times New Roman" w:hAnsi="Times New Roman" w:cs="Times New Roman"/>
                <w:w w:val="90"/>
                <w:sz w:val="24"/>
                <w:szCs w:val="24"/>
              </w:rPr>
              <w:t>IV;</w:t>
            </w:r>
            <w:r w:rsidRPr="00DA1145">
              <w:rPr>
                <w:rFonts w:ascii="Times New Roman" w:hAnsi="Times New Roman" w:cs="Times New Roman"/>
                <w:spacing w:val="-18"/>
                <w:w w:val="90"/>
                <w:sz w:val="24"/>
                <w:szCs w:val="24"/>
              </w:rPr>
              <w:t xml:space="preserve"> </w:t>
            </w:r>
            <w:r w:rsidRPr="00DA1145">
              <w:rPr>
                <w:rFonts w:ascii="Times New Roman" w:hAnsi="Times New Roman" w:cs="Times New Roman"/>
                <w:w w:val="90"/>
                <w:sz w:val="24"/>
                <w:szCs w:val="24"/>
              </w:rPr>
              <w:t>Form</w:t>
            </w:r>
            <w:r w:rsidRPr="00DA1145">
              <w:rPr>
                <w:rFonts w:ascii="Times New Roman" w:hAnsi="Times New Roman" w:cs="Times New Roman"/>
                <w:spacing w:val="-17"/>
                <w:w w:val="90"/>
                <w:sz w:val="24"/>
                <w:szCs w:val="24"/>
              </w:rPr>
              <w:t xml:space="preserve"> </w:t>
            </w:r>
            <w:r w:rsidRPr="00DA1145">
              <w:rPr>
                <w:rFonts w:ascii="Times New Roman" w:hAnsi="Times New Roman" w:cs="Times New Roman"/>
                <w:w w:val="90"/>
                <w:sz w:val="24"/>
                <w:szCs w:val="24"/>
              </w:rPr>
              <w:t>PER</w:t>
            </w:r>
            <w:r w:rsidRPr="00DA1145">
              <w:rPr>
                <w:rFonts w:ascii="Times New Roman" w:hAnsi="Times New Roman" w:cs="Times New Roman"/>
                <w:spacing w:val="-18"/>
                <w:w w:val="90"/>
                <w:sz w:val="24"/>
                <w:szCs w:val="24"/>
              </w:rPr>
              <w:t xml:space="preserve"> </w:t>
            </w:r>
            <w:r w:rsidRPr="00DA1145">
              <w:rPr>
                <w:rFonts w:ascii="Times New Roman" w:hAnsi="Times New Roman" w:cs="Times New Roman"/>
                <w:w w:val="90"/>
                <w:sz w:val="24"/>
                <w:szCs w:val="24"/>
              </w:rPr>
              <w:t>1</w:t>
            </w:r>
            <w:r w:rsidRPr="00DA1145">
              <w:rPr>
                <w:rFonts w:ascii="Times New Roman" w:hAnsi="Times New Roman" w:cs="Times New Roman"/>
                <w:spacing w:val="-18"/>
                <w:w w:val="90"/>
                <w:sz w:val="24"/>
                <w:szCs w:val="24"/>
              </w:rPr>
              <w:t xml:space="preserve"> </w:t>
            </w:r>
            <w:r w:rsidRPr="00DA1145">
              <w:rPr>
                <w:rFonts w:ascii="Times New Roman" w:hAnsi="Times New Roman" w:cs="Times New Roman"/>
                <w:w w:val="90"/>
                <w:sz w:val="24"/>
                <w:szCs w:val="24"/>
              </w:rPr>
              <w:t>&amp;</w:t>
            </w:r>
            <w:r w:rsidRPr="00DA1145">
              <w:rPr>
                <w:rFonts w:ascii="Times New Roman" w:hAnsi="Times New Roman" w:cs="Times New Roman"/>
                <w:spacing w:val="-12"/>
                <w:w w:val="90"/>
                <w:sz w:val="24"/>
                <w:szCs w:val="24"/>
              </w:rPr>
              <w:t xml:space="preserve"> </w:t>
            </w:r>
            <w:r w:rsidRPr="00DA1145">
              <w:rPr>
                <w:rFonts w:ascii="Times New Roman" w:hAnsi="Times New Roman" w:cs="Times New Roman"/>
                <w:spacing w:val="-10"/>
                <w:w w:val="90"/>
                <w:sz w:val="24"/>
                <w:szCs w:val="24"/>
              </w:rPr>
              <w:t>2</w:t>
            </w:r>
          </w:p>
        </w:tc>
        <w:tc>
          <w:tcPr>
            <w:tcW w:w="3293" w:type="dxa"/>
          </w:tcPr>
          <w:p w:rsidR="00363E5D" w:rsidRPr="00DA1145" w:rsidRDefault="00934312">
            <w:pPr>
              <w:pStyle w:val="TableParagraph"/>
              <w:ind w:left="218" w:right="1095"/>
              <w:rPr>
                <w:rFonts w:ascii="Times New Roman" w:hAnsi="Times New Roman" w:cs="Times New Roman"/>
                <w:sz w:val="24"/>
                <w:szCs w:val="24"/>
              </w:rPr>
            </w:pPr>
            <w:r w:rsidRPr="00DA1145">
              <w:rPr>
                <w:rFonts w:ascii="Times New Roman" w:hAnsi="Times New Roman" w:cs="Times New Roman"/>
                <w:sz w:val="24"/>
                <w:szCs w:val="24"/>
              </w:rPr>
              <w:t>-Provide</w:t>
            </w:r>
            <w:r w:rsidRPr="00DA1145">
              <w:rPr>
                <w:rFonts w:ascii="Times New Roman" w:hAnsi="Times New Roman" w:cs="Times New Roman"/>
                <w:spacing w:val="3"/>
                <w:sz w:val="24"/>
                <w:szCs w:val="24"/>
              </w:rPr>
              <w:t xml:space="preserve"> </w:t>
            </w:r>
            <w:r w:rsidRPr="00DA1145">
              <w:rPr>
                <w:rFonts w:ascii="Times New Roman" w:hAnsi="Times New Roman" w:cs="Times New Roman"/>
                <w:sz w:val="24"/>
                <w:szCs w:val="24"/>
              </w:rPr>
              <w:t>all</w:t>
            </w:r>
            <w:r w:rsidRPr="00DA1145">
              <w:rPr>
                <w:rFonts w:ascii="Times New Roman" w:hAnsi="Times New Roman" w:cs="Times New Roman"/>
                <w:spacing w:val="-6"/>
                <w:sz w:val="24"/>
                <w:szCs w:val="24"/>
              </w:rPr>
              <w:t xml:space="preserve"> </w:t>
            </w:r>
            <w:r w:rsidRPr="00DA1145">
              <w:rPr>
                <w:rFonts w:ascii="Times New Roman" w:hAnsi="Times New Roman" w:cs="Times New Roman"/>
                <w:sz w:val="24"/>
                <w:szCs w:val="24"/>
              </w:rPr>
              <w:t xml:space="preserve">required </w:t>
            </w:r>
            <w:r w:rsidRPr="00DA1145">
              <w:rPr>
                <w:rFonts w:ascii="Times New Roman" w:hAnsi="Times New Roman" w:cs="Times New Roman"/>
                <w:spacing w:val="-2"/>
                <w:sz w:val="24"/>
                <w:szCs w:val="24"/>
              </w:rPr>
              <w:t>information</w:t>
            </w:r>
          </w:p>
          <w:p w:rsidR="00363E5D" w:rsidRPr="00DA1145" w:rsidRDefault="00934312">
            <w:pPr>
              <w:pStyle w:val="TableParagraph"/>
              <w:spacing w:before="17" w:line="244" w:lineRule="exact"/>
              <w:ind w:left="218"/>
              <w:rPr>
                <w:rFonts w:ascii="Times New Roman" w:hAnsi="Times New Roman" w:cs="Times New Roman"/>
                <w:sz w:val="24"/>
                <w:szCs w:val="24"/>
              </w:rPr>
            </w:pPr>
            <w:r w:rsidRPr="00DA1145">
              <w:rPr>
                <w:rFonts w:ascii="Times New Roman" w:hAnsi="Times New Roman" w:cs="Times New Roman"/>
                <w:sz w:val="24"/>
                <w:szCs w:val="24"/>
              </w:rPr>
              <w:t>-Properly</w:t>
            </w:r>
            <w:r w:rsidRPr="00DA1145">
              <w:rPr>
                <w:rFonts w:ascii="Times New Roman" w:hAnsi="Times New Roman" w:cs="Times New Roman"/>
                <w:spacing w:val="19"/>
                <w:sz w:val="24"/>
                <w:szCs w:val="24"/>
              </w:rPr>
              <w:t xml:space="preserve"> </w:t>
            </w:r>
            <w:r w:rsidRPr="00DA1145">
              <w:rPr>
                <w:rFonts w:ascii="Times New Roman" w:hAnsi="Times New Roman" w:cs="Times New Roman"/>
                <w:sz w:val="24"/>
                <w:szCs w:val="24"/>
              </w:rPr>
              <w:t>fill,</w:t>
            </w:r>
            <w:r w:rsidRPr="00DA1145">
              <w:rPr>
                <w:rFonts w:ascii="Times New Roman" w:hAnsi="Times New Roman" w:cs="Times New Roman"/>
                <w:spacing w:val="9"/>
                <w:sz w:val="24"/>
                <w:szCs w:val="24"/>
              </w:rPr>
              <w:t xml:space="preserve"> </w:t>
            </w:r>
            <w:r w:rsidRPr="00DA1145">
              <w:rPr>
                <w:rFonts w:ascii="Times New Roman" w:hAnsi="Times New Roman" w:cs="Times New Roman"/>
                <w:sz w:val="24"/>
                <w:szCs w:val="24"/>
              </w:rPr>
              <w:t>sign</w:t>
            </w:r>
            <w:r w:rsidRPr="00DA1145">
              <w:rPr>
                <w:rFonts w:ascii="Times New Roman" w:hAnsi="Times New Roman" w:cs="Times New Roman"/>
                <w:spacing w:val="8"/>
                <w:sz w:val="24"/>
                <w:szCs w:val="24"/>
              </w:rPr>
              <w:t xml:space="preserve"> </w:t>
            </w:r>
            <w:r w:rsidRPr="00DA1145">
              <w:rPr>
                <w:rFonts w:ascii="Times New Roman" w:hAnsi="Times New Roman" w:cs="Times New Roman"/>
                <w:sz w:val="24"/>
                <w:szCs w:val="24"/>
              </w:rPr>
              <w:t>and</w:t>
            </w:r>
            <w:r w:rsidRPr="00DA1145">
              <w:rPr>
                <w:rFonts w:ascii="Times New Roman" w:hAnsi="Times New Roman" w:cs="Times New Roman"/>
                <w:spacing w:val="6"/>
                <w:sz w:val="24"/>
                <w:szCs w:val="24"/>
              </w:rPr>
              <w:t xml:space="preserve"> </w:t>
            </w:r>
            <w:r w:rsidRPr="00DA1145">
              <w:rPr>
                <w:rFonts w:ascii="Times New Roman" w:hAnsi="Times New Roman" w:cs="Times New Roman"/>
                <w:spacing w:val="-2"/>
                <w:sz w:val="24"/>
                <w:szCs w:val="24"/>
              </w:rPr>
              <w:t>stamp</w:t>
            </w:r>
          </w:p>
        </w:tc>
      </w:tr>
      <w:tr w:rsidR="00363E5D" w:rsidRPr="00DA1145">
        <w:trPr>
          <w:trHeight w:val="782"/>
        </w:trPr>
        <w:tc>
          <w:tcPr>
            <w:tcW w:w="737" w:type="dxa"/>
          </w:tcPr>
          <w:p w:rsidR="00363E5D" w:rsidRPr="00DA1145" w:rsidRDefault="00934312">
            <w:pPr>
              <w:pStyle w:val="TableParagraph"/>
              <w:spacing w:line="241" w:lineRule="exact"/>
              <w:ind w:right="80"/>
              <w:jc w:val="right"/>
              <w:rPr>
                <w:rFonts w:ascii="Times New Roman" w:hAnsi="Times New Roman" w:cs="Times New Roman"/>
                <w:sz w:val="24"/>
                <w:szCs w:val="24"/>
              </w:rPr>
            </w:pPr>
            <w:r w:rsidRPr="00DA1145">
              <w:rPr>
                <w:rFonts w:ascii="Times New Roman" w:hAnsi="Times New Roman" w:cs="Times New Roman"/>
                <w:spacing w:val="-5"/>
                <w:w w:val="105"/>
                <w:sz w:val="24"/>
                <w:szCs w:val="24"/>
              </w:rPr>
              <w:t>3.</w:t>
            </w:r>
          </w:p>
        </w:tc>
        <w:tc>
          <w:tcPr>
            <w:tcW w:w="2487" w:type="dxa"/>
          </w:tcPr>
          <w:p w:rsidR="00363E5D" w:rsidRPr="00DA1145" w:rsidRDefault="00934312">
            <w:pPr>
              <w:pStyle w:val="TableParagraph"/>
              <w:spacing w:before="203"/>
              <w:ind w:left="112"/>
              <w:rPr>
                <w:rFonts w:ascii="Times New Roman" w:hAnsi="Times New Roman" w:cs="Times New Roman"/>
                <w:sz w:val="24"/>
                <w:szCs w:val="24"/>
              </w:rPr>
            </w:pPr>
            <w:r w:rsidRPr="00DA1145">
              <w:rPr>
                <w:rFonts w:ascii="Times New Roman" w:hAnsi="Times New Roman" w:cs="Times New Roman"/>
                <w:w w:val="90"/>
                <w:sz w:val="24"/>
                <w:szCs w:val="24"/>
              </w:rPr>
              <w:t>Tender</w:t>
            </w:r>
            <w:r w:rsidRPr="00DA1145">
              <w:rPr>
                <w:rFonts w:ascii="Times New Roman" w:hAnsi="Times New Roman" w:cs="Times New Roman"/>
                <w:spacing w:val="18"/>
                <w:sz w:val="24"/>
                <w:szCs w:val="24"/>
              </w:rPr>
              <w:t xml:space="preserve"> </w:t>
            </w:r>
            <w:r w:rsidRPr="00DA1145">
              <w:rPr>
                <w:rFonts w:ascii="Times New Roman" w:hAnsi="Times New Roman" w:cs="Times New Roman"/>
                <w:spacing w:val="-2"/>
                <w:sz w:val="24"/>
                <w:szCs w:val="24"/>
              </w:rPr>
              <w:t>Qualification</w:t>
            </w:r>
          </w:p>
        </w:tc>
        <w:tc>
          <w:tcPr>
            <w:tcW w:w="2813" w:type="dxa"/>
          </w:tcPr>
          <w:p w:rsidR="00363E5D" w:rsidRPr="00DA1145" w:rsidRDefault="00934312">
            <w:pPr>
              <w:pStyle w:val="TableParagraph"/>
              <w:spacing w:before="143" w:line="256" w:lineRule="exact"/>
              <w:ind w:left="218"/>
              <w:rPr>
                <w:rFonts w:ascii="Times New Roman" w:hAnsi="Times New Roman" w:cs="Times New Roman"/>
                <w:sz w:val="24"/>
                <w:szCs w:val="24"/>
              </w:rPr>
            </w:pPr>
            <w:r w:rsidRPr="00DA1145">
              <w:rPr>
                <w:rFonts w:ascii="Times New Roman" w:hAnsi="Times New Roman" w:cs="Times New Roman"/>
                <w:w w:val="90"/>
                <w:sz w:val="24"/>
                <w:szCs w:val="24"/>
              </w:rPr>
              <w:t>Section</w:t>
            </w:r>
            <w:r w:rsidRPr="00DA1145">
              <w:rPr>
                <w:rFonts w:ascii="Times New Roman" w:hAnsi="Times New Roman" w:cs="Times New Roman"/>
                <w:spacing w:val="-4"/>
                <w:w w:val="90"/>
                <w:sz w:val="24"/>
                <w:szCs w:val="24"/>
              </w:rPr>
              <w:t xml:space="preserve"> </w:t>
            </w:r>
            <w:r w:rsidRPr="00DA1145">
              <w:rPr>
                <w:rFonts w:ascii="Times New Roman" w:hAnsi="Times New Roman" w:cs="Times New Roman"/>
                <w:w w:val="90"/>
                <w:sz w:val="24"/>
                <w:szCs w:val="24"/>
              </w:rPr>
              <w:t>IV;</w:t>
            </w:r>
            <w:r w:rsidRPr="00DA1145">
              <w:rPr>
                <w:rFonts w:ascii="Times New Roman" w:hAnsi="Times New Roman" w:cs="Times New Roman"/>
                <w:spacing w:val="-6"/>
                <w:w w:val="90"/>
                <w:sz w:val="24"/>
                <w:szCs w:val="24"/>
              </w:rPr>
              <w:t xml:space="preserve"> </w:t>
            </w:r>
            <w:r w:rsidRPr="00DA1145">
              <w:rPr>
                <w:rFonts w:ascii="Times New Roman" w:hAnsi="Times New Roman" w:cs="Times New Roman"/>
                <w:w w:val="90"/>
                <w:sz w:val="24"/>
                <w:szCs w:val="24"/>
              </w:rPr>
              <w:t>Form</w:t>
            </w:r>
            <w:r w:rsidRPr="00DA1145">
              <w:rPr>
                <w:rFonts w:ascii="Times New Roman" w:hAnsi="Times New Roman" w:cs="Times New Roman"/>
                <w:spacing w:val="-4"/>
                <w:w w:val="90"/>
                <w:sz w:val="24"/>
                <w:szCs w:val="24"/>
              </w:rPr>
              <w:t xml:space="preserve"> </w:t>
            </w:r>
            <w:r w:rsidRPr="00DA1145">
              <w:rPr>
                <w:rFonts w:ascii="Times New Roman" w:hAnsi="Times New Roman" w:cs="Times New Roman"/>
                <w:w w:val="90"/>
                <w:sz w:val="24"/>
                <w:szCs w:val="24"/>
              </w:rPr>
              <w:t>4,</w:t>
            </w:r>
            <w:r w:rsidRPr="00DA1145">
              <w:rPr>
                <w:rFonts w:ascii="Times New Roman" w:hAnsi="Times New Roman" w:cs="Times New Roman"/>
                <w:spacing w:val="-2"/>
                <w:w w:val="90"/>
                <w:sz w:val="24"/>
                <w:szCs w:val="24"/>
              </w:rPr>
              <w:t xml:space="preserve"> </w:t>
            </w:r>
            <w:r w:rsidRPr="00DA1145">
              <w:rPr>
                <w:rFonts w:ascii="Times New Roman" w:hAnsi="Times New Roman" w:cs="Times New Roman"/>
                <w:spacing w:val="-4"/>
                <w:w w:val="90"/>
                <w:sz w:val="24"/>
                <w:szCs w:val="24"/>
              </w:rPr>
              <w:t>ELI-</w:t>
            </w:r>
          </w:p>
          <w:p w:rsidR="00363E5D" w:rsidRPr="00DA1145" w:rsidRDefault="00934312">
            <w:pPr>
              <w:pStyle w:val="TableParagraph"/>
              <w:spacing w:line="256" w:lineRule="exact"/>
              <w:ind w:left="218"/>
              <w:rPr>
                <w:rFonts w:ascii="Times New Roman" w:hAnsi="Times New Roman" w:cs="Times New Roman"/>
                <w:sz w:val="24"/>
                <w:szCs w:val="24"/>
              </w:rPr>
            </w:pPr>
            <w:r w:rsidRPr="00DA1145">
              <w:rPr>
                <w:rFonts w:ascii="Times New Roman" w:hAnsi="Times New Roman" w:cs="Times New Roman"/>
                <w:spacing w:val="-4"/>
                <w:sz w:val="24"/>
                <w:szCs w:val="24"/>
              </w:rPr>
              <w:t>1.1,ELI-</w:t>
            </w:r>
            <w:r w:rsidRPr="00DA1145">
              <w:rPr>
                <w:rFonts w:ascii="Times New Roman" w:hAnsi="Times New Roman" w:cs="Times New Roman"/>
                <w:spacing w:val="-5"/>
                <w:sz w:val="24"/>
                <w:szCs w:val="24"/>
              </w:rPr>
              <w:t>1.2</w:t>
            </w:r>
          </w:p>
        </w:tc>
        <w:tc>
          <w:tcPr>
            <w:tcW w:w="3293" w:type="dxa"/>
          </w:tcPr>
          <w:p w:rsidR="00363E5D" w:rsidRPr="00DA1145" w:rsidRDefault="00934312">
            <w:pPr>
              <w:pStyle w:val="TableParagraph"/>
              <w:spacing w:line="235" w:lineRule="auto"/>
              <w:ind w:left="218" w:right="1095"/>
              <w:rPr>
                <w:rFonts w:ascii="Times New Roman" w:hAnsi="Times New Roman" w:cs="Times New Roman"/>
                <w:sz w:val="24"/>
                <w:szCs w:val="24"/>
              </w:rPr>
            </w:pPr>
            <w:r w:rsidRPr="00DA1145">
              <w:rPr>
                <w:rFonts w:ascii="Times New Roman" w:hAnsi="Times New Roman" w:cs="Times New Roman"/>
                <w:sz w:val="24"/>
                <w:szCs w:val="24"/>
              </w:rPr>
              <w:t>-Provide</w:t>
            </w:r>
            <w:r w:rsidRPr="00DA1145">
              <w:rPr>
                <w:rFonts w:ascii="Times New Roman" w:hAnsi="Times New Roman" w:cs="Times New Roman"/>
                <w:spacing w:val="3"/>
                <w:sz w:val="24"/>
                <w:szCs w:val="24"/>
              </w:rPr>
              <w:t xml:space="preserve"> </w:t>
            </w:r>
            <w:r w:rsidRPr="00DA1145">
              <w:rPr>
                <w:rFonts w:ascii="Times New Roman" w:hAnsi="Times New Roman" w:cs="Times New Roman"/>
                <w:sz w:val="24"/>
                <w:szCs w:val="24"/>
              </w:rPr>
              <w:t>all</w:t>
            </w:r>
            <w:r w:rsidRPr="00DA1145">
              <w:rPr>
                <w:rFonts w:ascii="Times New Roman" w:hAnsi="Times New Roman" w:cs="Times New Roman"/>
                <w:spacing w:val="-6"/>
                <w:sz w:val="24"/>
                <w:szCs w:val="24"/>
              </w:rPr>
              <w:t xml:space="preserve"> </w:t>
            </w:r>
            <w:r w:rsidRPr="00DA1145">
              <w:rPr>
                <w:rFonts w:ascii="Times New Roman" w:hAnsi="Times New Roman" w:cs="Times New Roman"/>
                <w:sz w:val="24"/>
                <w:szCs w:val="24"/>
              </w:rPr>
              <w:t xml:space="preserve">required </w:t>
            </w:r>
            <w:r w:rsidRPr="00DA1145">
              <w:rPr>
                <w:rFonts w:ascii="Times New Roman" w:hAnsi="Times New Roman" w:cs="Times New Roman"/>
                <w:spacing w:val="-2"/>
                <w:sz w:val="24"/>
                <w:szCs w:val="24"/>
              </w:rPr>
              <w:t>information</w:t>
            </w:r>
          </w:p>
          <w:p w:rsidR="00363E5D" w:rsidRPr="00DA1145" w:rsidRDefault="00934312">
            <w:pPr>
              <w:pStyle w:val="TableParagraph"/>
              <w:spacing w:before="12" w:line="244" w:lineRule="exact"/>
              <w:ind w:left="218"/>
              <w:rPr>
                <w:rFonts w:ascii="Times New Roman" w:hAnsi="Times New Roman" w:cs="Times New Roman"/>
                <w:sz w:val="24"/>
                <w:szCs w:val="24"/>
              </w:rPr>
            </w:pPr>
            <w:r w:rsidRPr="00DA1145">
              <w:rPr>
                <w:rFonts w:ascii="Times New Roman" w:hAnsi="Times New Roman" w:cs="Times New Roman"/>
                <w:sz w:val="24"/>
                <w:szCs w:val="24"/>
              </w:rPr>
              <w:t>-Properly</w:t>
            </w:r>
            <w:r w:rsidRPr="00DA1145">
              <w:rPr>
                <w:rFonts w:ascii="Times New Roman" w:hAnsi="Times New Roman" w:cs="Times New Roman"/>
                <w:spacing w:val="19"/>
                <w:sz w:val="24"/>
                <w:szCs w:val="24"/>
              </w:rPr>
              <w:t xml:space="preserve"> </w:t>
            </w:r>
            <w:r w:rsidRPr="00DA1145">
              <w:rPr>
                <w:rFonts w:ascii="Times New Roman" w:hAnsi="Times New Roman" w:cs="Times New Roman"/>
                <w:sz w:val="24"/>
                <w:szCs w:val="24"/>
              </w:rPr>
              <w:t>fill,</w:t>
            </w:r>
            <w:r w:rsidRPr="00DA1145">
              <w:rPr>
                <w:rFonts w:ascii="Times New Roman" w:hAnsi="Times New Roman" w:cs="Times New Roman"/>
                <w:spacing w:val="9"/>
                <w:sz w:val="24"/>
                <w:szCs w:val="24"/>
              </w:rPr>
              <w:t xml:space="preserve"> </w:t>
            </w:r>
            <w:r w:rsidRPr="00DA1145">
              <w:rPr>
                <w:rFonts w:ascii="Times New Roman" w:hAnsi="Times New Roman" w:cs="Times New Roman"/>
                <w:sz w:val="24"/>
                <w:szCs w:val="24"/>
              </w:rPr>
              <w:t>sign</w:t>
            </w:r>
            <w:r w:rsidRPr="00DA1145">
              <w:rPr>
                <w:rFonts w:ascii="Times New Roman" w:hAnsi="Times New Roman" w:cs="Times New Roman"/>
                <w:spacing w:val="8"/>
                <w:sz w:val="24"/>
                <w:szCs w:val="24"/>
              </w:rPr>
              <w:t xml:space="preserve"> </w:t>
            </w:r>
            <w:r w:rsidRPr="00DA1145">
              <w:rPr>
                <w:rFonts w:ascii="Times New Roman" w:hAnsi="Times New Roman" w:cs="Times New Roman"/>
                <w:sz w:val="24"/>
                <w:szCs w:val="24"/>
              </w:rPr>
              <w:t>and</w:t>
            </w:r>
            <w:r w:rsidRPr="00DA1145">
              <w:rPr>
                <w:rFonts w:ascii="Times New Roman" w:hAnsi="Times New Roman" w:cs="Times New Roman"/>
                <w:spacing w:val="6"/>
                <w:sz w:val="24"/>
                <w:szCs w:val="24"/>
              </w:rPr>
              <w:t xml:space="preserve"> </w:t>
            </w:r>
            <w:r w:rsidRPr="00DA1145">
              <w:rPr>
                <w:rFonts w:ascii="Times New Roman" w:hAnsi="Times New Roman" w:cs="Times New Roman"/>
                <w:spacing w:val="-2"/>
                <w:sz w:val="24"/>
                <w:szCs w:val="24"/>
              </w:rPr>
              <w:t>stamp</w:t>
            </w:r>
          </w:p>
        </w:tc>
      </w:tr>
      <w:tr w:rsidR="00363E5D" w:rsidRPr="00DA1145">
        <w:trPr>
          <w:trHeight w:val="820"/>
        </w:trPr>
        <w:tc>
          <w:tcPr>
            <w:tcW w:w="737" w:type="dxa"/>
          </w:tcPr>
          <w:p w:rsidR="00363E5D" w:rsidRPr="00DA1145" w:rsidRDefault="00934312">
            <w:pPr>
              <w:pStyle w:val="TableParagraph"/>
              <w:spacing w:line="241" w:lineRule="exact"/>
              <w:ind w:right="80"/>
              <w:jc w:val="right"/>
              <w:rPr>
                <w:rFonts w:ascii="Times New Roman" w:hAnsi="Times New Roman" w:cs="Times New Roman"/>
                <w:sz w:val="24"/>
                <w:szCs w:val="24"/>
              </w:rPr>
            </w:pPr>
            <w:r w:rsidRPr="00DA1145">
              <w:rPr>
                <w:rFonts w:ascii="Times New Roman" w:hAnsi="Times New Roman" w:cs="Times New Roman"/>
                <w:spacing w:val="-5"/>
                <w:w w:val="105"/>
                <w:sz w:val="24"/>
                <w:szCs w:val="24"/>
              </w:rPr>
              <w:t>4.</w:t>
            </w:r>
          </w:p>
        </w:tc>
        <w:tc>
          <w:tcPr>
            <w:tcW w:w="2487" w:type="dxa"/>
          </w:tcPr>
          <w:p w:rsidR="00363E5D" w:rsidRPr="00DA1145" w:rsidRDefault="00934312">
            <w:pPr>
              <w:pStyle w:val="TableParagraph"/>
              <w:spacing w:before="100"/>
              <w:ind w:left="112"/>
              <w:rPr>
                <w:rFonts w:ascii="Times New Roman" w:hAnsi="Times New Roman" w:cs="Times New Roman"/>
                <w:sz w:val="24"/>
                <w:szCs w:val="24"/>
              </w:rPr>
            </w:pPr>
            <w:r w:rsidRPr="00DA1145">
              <w:rPr>
                <w:rFonts w:ascii="Times New Roman" w:hAnsi="Times New Roman" w:cs="Times New Roman"/>
                <w:sz w:val="24"/>
                <w:szCs w:val="24"/>
              </w:rPr>
              <w:t>Non</w:t>
            </w:r>
            <w:r w:rsidRPr="00DA1145">
              <w:rPr>
                <w:rFonts w:ascii="Times New Roman" w:hAnsi="Times New Roman" w:cs="Times New Roman"/>
                <w:spacing w:val="-8"/>
                <w:sz w:val="24"/>
                <w:szCs w:val="24"/>
              </w:rPr>
              <w:t xml:space="preserve"> </w:t>
            </w:r>
            <w:r w:rsidRPr="00DA1145">
              <w:rPr>
                <w:rFonts w:ascii="Times New Roman" w:hAnsi="Times New Roman" w:cs="Times New Roman"/>
                <w:spacing w:val="-2"/>
                <w:sz w:val="24"/>
                <w:szCs w:val="24"/>
              </w:rPr>
              <w:t>Performance</w:t>
            </w:r>
          </w:p>
        </w:tc>
        <w:tc>
          <w:tcPr>
            <w:tcW w:w="2813" w:type="dxa"/>
          </w:tcPr>
          <w:p w:rsidR="00363E5D" w:rsidRPr="00DA1145" w:rsidRDefault="00934312">
            <w:pPr>
              <w:pStyle w:val="TableParagraph"/>
              <w:spacing w:before="145" w:line="237" w:lineRule="auto"/>
              <w:ind w:left="218" w:right="415"/>
              <w:rPr>
                <w:rFonts w:ascii="Times New Roman" w:hAnsi="Times New Roman" w:cs="Times New Roman"/>
                <w:sz w:val="24"/>
                <w:szCs w:val="24"/>
              </w:rPr>
            </w:pPr>
            <w:r w:rsidRPr="00DA1145">
              <w:rPr>
                <w:rFonts w:ascii="Times New Roman" w:hAnsi="Times New Roman" w:cs="Times New Roman"/>
                <w:spacing w:val="-6"/>
                <w:sz w:val="24"/>
                <w:szCs w:val="24"/>
              </w:rPr>
              <w:t>Section</w:t>
            </w:r>
            <w:r w:rsidRPr="00DA1145">
              <w:rPr>
                <w:rFonts w:ascii="Times New Roman" w:hAnsi="Times New Roman" w:cs="Times New Roman"/>
                <w:spacing w:val="-7"/>
                <w:sz w:val="24"/>
                <w:szCs w:val="24"/>
              </w:rPr>
              <w:t xml:space="preserve"> </w:t>
            </w:r>
            <w:r w:rsidRPr="00DA1145">
              <w:rPr>
                <w:rFonts w:ascii="Times New Roman" w:hAnsi="Times New Roman" w:cs="Times New Roman"/>
                <w:spacing w:val="-6"/>
                <w:sz w:val="24"/>
                <w:szCs w:val="24"/>
              </w:rPr>
              <w:t xml:space="preserve">IV; Form 4,Form </w:t>
            </w:r>
            <w:r w:rsidRPr="00DA1145">
              <w:rPr>
                <w:rFonts w:ascii="Times New Roman" w:hAnsi="Times New Roman" w:cs="Times New Roman"/>
                <w:spacing w:val="-2"/>
                <w:sz w:val="24"/>
                <w:szCs w:val="24"/>
              </w:rPr>
              <w:t>CON-2</w:t>
            </w:r>
          </w:p>
        </w:tc>
        <w:tc>
          <w:tcPr>
            <w:tcW w:w="3293" w:type="dxa"/>
          </w:tcPr>
          <w:p w:rsidR="00363E5D" w:rsidRPr="00DA1145" w:rsidRDefault="00934312">
            <w:pPr>
              <w:pStyle w:val="TableParagraph"/>
              <w:spacing w:before="35" w:line="216" w:lineRule="auto"/>
              <w:ind w:left="218" w:right="1095"/>
              <w:rPr>
                <w:rFonts w:ascii="Times New Roman" w:hAnsi="Times New Roman" w:cs="Times New Roman"/>
                <w:sz w:val="24"/>
                <w:szCs w:val="24"/>
              </w:rPr>
            </w:pPr>
            <w:r w:rsidRPr="00DA1145">
              <w:rPr>
                <w:rFonts w:ascii="Times New Roman" w:hAnsi="Times New Roman" w:cs="Times New Roman"/>
                <w:sz w:val="24"/>
                <w:szCs w:val="24"/>
              </w:rPr>
              <w:t>-Provide</w:t>
            </w:r>
            <w:r w:rsidRPr="00DA1145">
              <w:rPr>
                <w:rFonts w:ascii="Times New Roman" w:hAnsi="Times New Roman" w:cs="Times New Roman"/>
                <w:spacing w:val="3"/>
                <w:sz w:val="24"/>
                <w:szCs w:val="24"/>
              </w:rPr>
              <w:t xml:space="preserve"> </w:t>
            </w:r>
            <w:r w:rsidRPr="00DA1145">
              <w:rPr>
                <w:rFonts w:ascii="Times New Roman" w:hAnsi="Times New Roman" w:cs="Times New Roman"/>
                <w:sz w:val="24"/>
                <w:szCs w:val="24"/>
              </w:rPr>
              <w:t>all</w:t>
            </w:r>
            <w:r w:rsidRPr="00DA1145">
              <w:rPr>
                <w:rFonts w:ascii="Times New Roman" w:hAnsi="Times New Roman" w:cs="Times New Roman"/>
                <w:spacing w:val="-6"/>
                <w:sz w:val="24"/>
                <w:szCs w:val="24"/>
              </w:rPr>
              <w:t xml:space="preserve"> </w:t>
            </w:r>
            <w:r w:rsidRPr="00DA1145">
              <w:rPr>
                <w:rFonts w:ascii="Times New Roman" w:hAnsi="Times New Roman" w:cs="Times New Roman"/>
                <w:sz w:val="24"/>
                <w:szCs w:val="24"/>
              </w:rPr>
              <w:t xml:space="preserve">required </w:t>
            </w:r>
            <w:r w:rsidRPr="00DA1145">
              <w:rPr>
                <w:rFonts w:ascii="Times New Roman" w:hAnsi="Times New Roman" w:cs="Times New Roman"/>
                <w:spacing w:val="-2"/>
                <w:sz w:val="24"/>
                <w:szCs w:val="24"/>
              </w:rPr>
              <w:t>information</w:t>
            </w:r>
          </w:p>
          <w:p w:rsidR="00363E5D" w:rsidRPr="00DA1145" w:rsidRDefault="00934312">
            <w:pPr>
              <w:pStyle w:val="TableParagraph"/>
              <w:spacing w:before="59" w:line="242" w:lineRule="exact"/>
              <w:ind w:left="218"/>
              <w:rPr>
                <w:rFonts w:ascii="Times New Roman" w:hAnsi="Times New Roman" w:cs="Times New Roman"/>
                <w:sz w:val="24"/>
                <w:szCs w:val="24"/>
              </w:rPr>
            </w:pPr>
            <w:r w:rsidRPr="00DA1145">
              <w:rPr>
                <w:rFonts w:ascii="Times New Roman" w:hAnsi="Times New Roman" w:cs="Times New Roman"/>
                <w:sz w:val="24"/>
                <w:szCs w:val="24"/>
              </w:rPr>
              <w:t>-Properly</w:t>
            </w:r>
            <w:r w:rsidRPr="00DA1145">
              <w:rPr>
                <w:rFonts w:ascii="Times New Roman" w:hAnsi="Times New Roman" w:cs="Times New Roman"/>
                <w:spacing w:val="19"/>
                <w:sz w:val="24"/>
                <w:szCs w:val="24"/>
              </w:rPr>
              <w:t xml:space="preserve"> </w:t>
            </w:r>
            <w:r w:rsidRPr="00DA1145">
              <w:rPr>
                <w:rFonts w:ascii="Times New Roman" w:hAnsi="Times New Roman" w:cs="Times New Roman"/>
                <w:sz w:val="24"/>
                <w:szCs w:val="24"/>
              </w:rPr>
              <w:t>fill,</w:t>
            </w:r>
            <w:r w:rsidRPr="00DA1145">
              <w:rPr>
                <w:rFonts w:ascii="Times New Roman" w:hAnsi="Times New Roman" w:cs="Times New Roman"/>
                <w:spacing w:val="9"/>
                <w:sz w:val="24"/>
                <w:szCs w:val="24"/>
              </w:rPr>
              <w:t xml:space="preserve"> </w:t>
            </w:r>
            <w:r w:rsidRPr="00DA1145">
              <w:rPr>
                <w:rFonts w:ascii="Times New Roman" w:hAnsi="Times New Roman" w:cs="Times New Roman"/>
                <w:sz w:val="24"/>
                <w:szCs w:val="24"/>
              </w:rPr>
              <w:t>sign</w:t>
            </w:r>
            <w:r w:rsidRPr="00DA1145">
              <w:rPr>
                <w:rFonts w:ascii="Times New Roman" w:hAnsi="Times New Roman" w:cs="Times New Roman"/>
                <w:spacing w:val="8"/>
                <w:sz w:val="24"/>
                <w:szCs w:val="24"/>
              </w:rPr>
              <w:t xml:space="preserve"> </w:t>
            </w:r>
            <w:r w:rsidRPr="00DA1145">
              <w:rPr>
                <w:rFonts w:ascii="Times New Roman" w:hAnsi="Times New Roman" w:cs="Times New Roman"/>
                <w:sz w:val="24"/>
                <w:szCs w:val="24"/>
              </w:rPr>
              <w:t>and</w:t>
            </w:r>
            <w:r w:rsidRPr="00DA1145">
              <w:rPr>
                <w:rFonts w:ascii="Times New Roman" w:hAnsi="Times New Roman" w:cs="Times New Roman"/>
                <w:spacing w:val="6"/>
                <w:sz w:val="24"/>
                <w:szCs w:val="24"/>
              </w:rPr>
              <w:t xml:space="preserve"> </w:t>
            </w:r>
            <w:r w:rsidRPr="00DA1145">
              <w:rPr>
                <w:rFonts w:ascii="Times New Roman" w:hAnsi="Times New Roman" w:cs="Times New Roman"/>
                <w:spacing w:val="-2"/>
                <w:sz w:val="24"/>
                <w:szCs w:val="24"/>
              </w:rPr>
              <w:t>stamp</w:t>
            </w:r>
          </w:p>
        </w:tc>
      </w:tr>
      <w:tr w:rsidR="00363E5D" w:rsidRPr="00DA1145">
        <w:trPr>
          <w:trHeight w:val="798"/>
        </w:trPr>
        <w:tc>
          <w:tcPr>
            <w:tcW w:w="737" w:type="dxa"/>
          </w:tcPr>
          <w:p w:rsidR="00363E5D" w:rsidRPr="00DA1145" w:rsidRDefault="00934312">
            <w:pPr>
              <w:pStyle w:val="TableParagraph"/>
              <w:spacing w:line="241" w:lineRule="exact"/>
              <w:ind w:right="80"/>
              <w:jc w:val="right"/>
              <w:rPr>
                <w:rFonts w:ascii="Times New Roman" w:hAnsi="Times New Roman" w:cs="Times New Roman"/>
                <w:sz w:val="24"/>
                <w:szCs w:val="24"/>
              </w:rPr>
            </w:pPr>
            <w:r w:rsidRPr="00DA1145">
              <w:rPr>
                <w:rFonts w:ascii="Times New Roman" w:hAnsi="Times New Roman" w:cs="Times New Roman"/>
                <w:spacing w:val="-5"/>
                <w:w w:val="105"/>
                <w:sz w:val="24"/>
                <w:szCs w:val="24"/>
              </w:rPr>
              <w:t>5.</w:t>
            </w:r>
          </w:p>
        </w:tc>
        <w:tc>
          <w:tcPr>
            <w:tcW w:w="2487" w:type="dxa"/>
          </w:tcPr>
          <w:p w:rsidR="00363E5D" w:rsidRPr="00DA1145" w:rsidRDefault="00934312">
            <w:pPr>
              <w:pStyle w:val="TableParagraph"/>
              <w:spacing w:before="100"/>
              <w:ind w:left="108"/>
              <w:rPr>
                <w:rFonts w:ascii="Times New Roman" w:hAnsi="Times New Roman" w:cs="Times New Roman"/>
                <w:sz w:val="24"/>
                <w:szCs w:val="24"/>
              </w:rPr>
            </w:pPr>
            <w:r w:rsidRPr="00DA1145">
              <w:rPr>
                <w:rFonts w:ascii="Times New Roman" w:hAnsi="Times New Roman" w:cs="Times New Roman"/>
                <w:spacing w:val="-6"/>
                <w:sz w:val="24"/>
                <w:szCs w:val="24"/>
              </w:rPr>
              <w:t>Pending</w:t>
            </w:r>
            <w:r w:rsidRPr="00DA1145">
              <w:rPr>
                <w:rFonts w:ascii="Times New Roman" w:hAnsi="Times New Roman" w:cs="Times New Roman"/>
                <w:spacing w:val="1"/>
                <w:sz w:val="24"/>
                <w:szCs w:val="24"/>
              </w:rPr>
              <w:t xml:space="preserve"> </w:t>
            </w:r>
            <w:r w:rsidRPr="00DA1145">
              <w:rPr>
                <w:rFonts w:ascii="Times New Roman" w:hAnsi="Times New Roman" w:cs="Times New Roman"/>
                <w:spacing w:val="-2"/>
                <w:sz w:val="24"/>
                <w:szCs w:val="24"/>
              </w:rPr>
              <w:t>Litigation</w:t>
            </w:r>
          </w:p>
        </w:tc>
        <w:tc>
          <w:tcPr>
            <w:tcW w:w="2813" w:type="dxa"/>
          </w:tcPr>
          <w:p w:rsidR="00363E5D" w:rsidRPr="00DA1145" w:rsidRDefault="00934312">
            <w:pPr>
              <w:pStyle w:val="TableParagraph"/>
              <w:spacing w:before="147" w:line="194" w:lineRule="auto"/>
              <w:ind w:left="218" w:right="415"/>
              <w:rPr>
                <w:rFonts w:ascii="Times New Roman" w:hAnsi="Times New Roman" w:cs="Times New Roman"/>
                <w:sz w:val="24"/>
                <w:szCs w:val="24"/>
              </w:rPr>
            </w:pPr>
            <w:r w:rsidRPr="00DA1145">
              <w:rPr>
                <w:rFonts w:ascii="Times New Roman" w:hAnsi="Times New Roman" w:cs="Times New Roman"/>
                <w:spacing w:val="-6"/>
                <w:sz w:val="24"/>
                <w:szCs w:val="24"/>
              </w:rPr>
              <w:t>Section</w:t>
            </w:r>
            <w:r w:rsidRPr="00DA1145">
              <w:rPr>
                <w:rFonts w:ascii="Times New Roman" w:hAnsi="Times New Roman" w:cs="Times New Roman"/>
                <w:spacing w:val="-7"/>
                <w:sz w:val="24"/>
                <w:szCs w:val="24"/>
              </w:rPr>
              <w:t xml:space="preserve"> </w:t>
            </w:r>
            <w:r w:rsidRPr="00DA1145">
              <w:rPr>
                <w:rFonts w:ascii="Times New Roman" w:hAnsi="Times New Roman" w:cs="Times New Roman"/>
                <w:spacing w:val="-6"/>
                <w:sz w:val="24"/>
                <w:szCs w:val="24"/>
              </w:rPr>
              <w:t xml:space="preserve">IV; Form 4,Form </w:t>
            </w:r>
            <w:r w:rsidRPr="00DA1145">
              <w:rPr>
                <w:rFonts w:ascii="Times New Roman" w:hAnsi="Times New Roman" w:cs="Times New Roman"/>
                <w:spacing w:val="-2"/>
                <w:sz w:val="24"/>
                <w:szCs w:val="24"/>
              </w:rPr>
              <w:t>CON-2</w:t>
            </w:r>
          </w:p>
        </w:tc>
        <w:tc>
          <w:tcPr>
            <w:tcW w:w="3293" w:type="dxa"/>
          </w:tcPr>
          <w:p w:rsidR="00363E5D" w:rsidRPr="00DA1145" w:rsidRDefault="00934312">
            <w:pPr>
              <w:pStyle w:val="TableParagraph"/>
              <w:spacing w:before="41" w:line="213" w:lineRule="auto"/>
              <w:ind w:left="218" w:right="1095"/>
              <w:rPr>
                <w:rFonts w:ascii="Times New Roman" w:hAnsi="Times New Roman" w:cs="Times New Roman"/>
                <w:sz w:val="24"/>
                <w:szCs w:val="24"/>
              </w:rPr>
            </w:pPr>
            <w:r w:rsidRPr="00DA1145">
              <w:rPr>
                <w:rFonts w:ascii="Times New Roman" w:hAnsi="Times New Roman" w:cs="Times New Roman"/>
                <w:sz w:val="24"/>
                <w:szCs w:val="24"/>
              </w:rPr>
              <w:t>-Provide</w:t>
            </w:r>
            <w:r w:rsidRPr="00DA1145">
              <w:rPr>
                <w:rFonts w:ascii="Times New Roman" w:hAnsi="Times New Roman" w:cs="Times New Roman"/>
                <w:spacing w:val="3"/>
                <w:sz w:val="24"/>
                <w:szCs w:val="24"/>
              </w:rPr>
              <w:t xml:space="preserve"> </w:t>
            </w:r>
            <w:r w:rsidRPr="00DA1145">
              <w:rPr>
                <w:rFonts w:ascii="Times New Roman" w:hAnsi="Times New Roman" w:cs="Times New Roman"/>
                <w:sz w:val="24"/>
                <w:szCs w:val="24"/>
              </w:rPr>
              <w:t>all</w:t>
            </w:r>
            <w:r w:rsidRPr="00DA1145">
              <w:rPr>
                <w:rFonts w:ascii="Times New Roman" w:hAnsi="Times New Roman" w:cs="Times New Roman"/>
                <w:spacing w:val="-6"/>
                <w:sz w:val="24"/>
                <w:szCs w:val="24"/>
              </w:rPr>
              <w:t xml:space="preserve"> </w:t>
            </w:r>
            <w:r w:rsidRPr="00DA1145">
              <w:rPr>
                <w:rFonts w:ascii="Times New Roman" w:hAnsi="Times New Roman" w:cs="Times New Roman"/>
                <w:sz w:val="24"/>
                <w:szCs w:val="24"/>
              </w:rPr>
              <w:t xml:space="preserve">required </w:t>
            </w:r>
            <w:r w:rsidRPr="00DA1145">
              <w:rPr>
                <w:rFonts w:ascii="Times New Roman" w:hAnsi="Times New Roman" w:cs="Times New Roman"/>
                <w:spacing w:val="-2"/>
                <w:sz w:val="24"/>
                <w:szCs w:val="24"/>
              </w:rPr>
              <w:t>information</w:t>
            </w:r>
          </w:p>
          <w:p w:rsidR="00363E5D" w:rsidRPr="00DA1145" w:rsidRDefault="00934312">
            <w:pPr>
              <w:pStyle w:val="TableParagraph"/>
              <w:spacing w:before="34" w:line="244" w:lineRule="exact"/>
              <w:ind w:left="218"/>
              <w:rPr>
                <w:rFonts w:ascii="Times New Roman" w:hAnsi="Times New Roman" w:cs="Times New Roman"/>
                <w:sz w:val="24"/>
                <w:szCs w:val="24"/>
              </w:rPr>
            </w:pPr>
            <w:r w:rsidRPr="00DA1145">
              <w:rPr>
                <w:rFonts w:ascii="Times New Roman" w:hAnsi="Times New Roman" w:cs="Times New Roman"/>
                <w:sz w:val="24"/>
                <w:szCs w:val="24"/>
              </w:rPr>
              <w:t>-Properly</w:t>
            </w:r>
            <w:r w:rsidRPr="00DA1145">
              <w:rPr>
                <w:rFonts w:ascii="Times New Roman" w:hAnsi="Times New Roman" w:cs="Times New Roman"/>
                <w:spacing w:val="19"/>
                <w:sz w:val="24"/>
                <w:szCs w:val="24"/>
              </w:rPr>
              <w:t xml:space="preserve"> </w:t>
            </w:r>
            <w:r w:rsidRPr="00DA1145">
              <w:rPr>
                <w:rFonts w:ascii="Times New Roman" w:hAnsi="Times New Roman" w:cs="Times New Roman"/>
                <w:sz w:val="24"/>
                <w:szCs w:val="24"/>
              </w:rPr>
              <w:t>fill,</w:t>
            </w:r>
            <w:r w:rsidRPr="00DA1145">
              <w:rPr>
                <w:rFonts w:ascii="Times New Roman" w:hAnsi="Times New Roman" w:cs="Times New Roman"/>
                <w:spacing w:val="9"/>
                <w:sz w:val="24"/>
                <w:szCs w:val="24"/>
              </w:rPr>
              <w:t xml:space="preserve"> </w:t>
            </w:r>
            <w:r w:rsidRPr="00DA1145">
              <w:rPr>
                <w:rFonts w:ascii="Times New Roman" w:hAnsi="Times New Roman" w:cs="Times New Roman"/>
                <w:sz w:val="24"/>
                <w:szCs w:val="24"/>
              </w:rPr>
              <w:t>sign</w:t>
            </w:r>
            <w:r w:rsidRPr="00DA1145">
              <w:rPr>
                <w:rFonts w:ascii="Times New Roman" w:hAnsi="Times New Roman" w:cs="Times New Roman"/>
                <w:spacing w:val="8"/>
                <w:sz w:val="24"/>
                <w:szCs w:val="24"/>
              </w:rPr>
              <w:t xml:space="preserve"> </w:t>
            </w:r>
            <w:r w:rsidRPr="00DA1145">
              <w:rPr>
                <w:rFonts w:ascii="Times New Roman" w:hAnsi="Times New Roman" w:cs="Times New Roman"/>
                <w:sz w:val="24"/>
                <w:szCs w:val="24"/>
              </w:rPr>
              <w:t>and</w:t>
            </w:r>
            <w:r w:rsidRPr="00DA1145">
              <w:rPr>
                <w:rFonts w:ascii="Times New Roman" w:hAnsi="Times New Roman" w:cs="Times New Roman"/>
                <w:spacing w:val="6"/>
                <w:sz w:val="24"/>
                <w:szCs w:val="24"/>
              </w:rPr>
              <w:t xml:space="preserve"> </w:t>
            </w:r>
            <w:r w:rsidRPr="00DA1145">
              <w:rPr>
                <w:rFonts w:ascii="Times New Roman" w:hAnsi="Times New Roman" w:cs="Times New Roman"/>
                <w:spacing w:val="-2"/>
                <w:sz w:val="24"/>
                <w:szCs w:val="24"/>
              </w:rPr>
              <w:t>stamp</w:t>
            </w:r>
          </w:p>
        </w:tc>
      </w:tr>
      <w:tr w:rsidR="00363E5D" w:rsidRPr="00DA1145">
        <w:trPr>
          <w:trHeight w:val="816"/>
        </w:trPr>
        <w:tc>
          <w:tcPr>
            <w:tcW w:w="737" w:type="dxa"/>
          </w:tcPr>
          <w:p w:rsidR="00363E5D" w:rsidRPr="00DA1145" w:rsidRDefault="00934312">
            <w:pPr>
              <w:pStyle w:val="TableParagraph"/>
              <w:spacing w:line="241" w:lineRule="exact"/>
              <w:ind w:right="80"/>
              <w:jc w:val="right"/>
              <w:rPr>
                <w:rFonts w:ascii="Times New Roman" w:hAnsi="Times New Roman" w:cs="Times New Roman"/>
                <w:sz w:val="24"/>
                <w:szCs w:val="24"/>
              </w:rPr>
            </w:pPr>
            <w:r w:rsidRPr="00DA1145">
              <w:rPr>
                <w:rFonts w:ascii="Times New Roman" w:hAnsi="Times New Roman" w:cs="Times New Roman"/>
                <w:spacing w:val="-5"/>
                <w:w w:val="105"/>
                <w:sz w:val="24"/>
                <w:szCs w:val="24"/>
              </w:rPr>
              <w:t>6.</w:t>
            </w:r>
          </w:p>
        </w:tc>
        <w:tc>
          <w:tcPr>
            <w:tcW w:w="2487" w:type="dxa"/>
          </w:tcPr>
          <w:p w:rsidR="00363E5D" w:rsidRPr="00DA1145" w:rsidRDefault="00934312">
            <w:pPr>
              <w:pStyle w:val="TableParagraph"/>
              <w:spacing w:before="213"/>
              <w:ind w:left="108"/>
              <w:rPr>
                <w:rFonts w:ascii="Times New Roman" w:hAnsi="Times New Roman" w:cs="Times New Roman"/>
                <w:sz w:val="24"/>
                <w:szCs w:val="24"/>
              </w:rPr>
            </w:pPr>
            <w:r w:rsidRPr="00DA1145">
              <w:rPr>
                <w:rFonts w:ascii="Times New Roman" w:hAnsi="Times New Roman" w:cs="Times New Roman"/>
                <w:spacing w:val="-6"/>
                <w:sz w:val="24"/>
                <w:szCs w:val="24"/>
              </w:rPr>
              <w:t>Litigation</w:t>
            </w:r>
            <w:r w:rsidRPr="00DA1145">
              <w:rPr>
                <w:rFonts w:ascii="Times New Roman" w:hAnsi="Times New Roman" w:cs="Times New Roman"/>
                <w:spacing w:val="3"/>
                <w:sz w:val="24"/>
                <w:szCs w:val="24"/>
              </w:rPr>
              <w:t xml:space="preserve"> </w:t>
            </w:r>
            <w:r w:rsidRPr="00DA1145">
              <w:rPr>
                <w:rFonts w:ascii="Times New Roman" w:hAnsi="Times New Roman" w:cs="Times New Roman"/>
                <w:spacing w:val="-2"/>
                <w:sz w:val="24"/>
                <w:szCs w:val="24"/>
              </w:rPr>
              <w:t>History</w:t>
            </w:r>
          </w:p>
        </w:tc>
        <w:tc>
          <w:tcPr>
            <w:tcW w:w="2813" w:type="dxa"/>
          </w:tcPr>
          <w:p w:rsidR="00363E5D" w:rsidRPr="00DA1145" w:rsidRDefault="00934312">
            <w:pPr>
              <w:pStyle w:val="TableParagraph"/>
              <w:spacing w:before="158" w:line="235" w:lineRule="auto"/>
              <w:ind w:left="218" w:right="415"/>
              <w:rPr>
                <w:rFonts w:ascii="Times New Roman" w:hAnsi="Times New Roman" w:cs="Times New Roman"/>
                <w:sz w:val="24"/>
                <w:szCs w:val="24"/>
              </w:rPr>
            </w:pPr>
            <w:r w:rsidRPr="00DA1145">
              <w:rPr>
                <w:rFonts w:ascii="Times New Roman" w:hAnsi="Times New Roman" w:cs="Times New Roman"/>
                <w:spacing w:val="-6"/>
                <w:sz w:val="24"/>
                <w:szCs w:val="24"/>
              </w:rPr>
              <w:t>Section</w:t>
            </w:r>
            <w:r w:rsidRPr="00DA1145">
              <w:rPr>
                <w:rFonts w:ascii="Times New Roman" w:hAnsi="Times New Roman" w:cs="Times New Roman"/>
                <w:spacing w:val="-7"/>
                <w:sz w:val="24"/>
                <w:szCs w:val="24"/>
              </w:rPr>
              <w:t xml:space="preserve"> </w:t>
            </w:r>
            <w:r w:rsidRPr="00DA1145">
              <w:rPr>
                <w:rFonts w:ascii="Times New Roman" w:hAnsi="Times New Roman" w:cs="Times New Roman"/>
                <w:spacing w:val="-6"/>
                <w:sz w:val="24"/>
                <w:szCs w:val="24"/>
              </w:rPr>
              <w:t xml:space="preserve">IV; Form 4,Form </w:t>
            </w:r>
            <w:r w:rsidRPr="00DA1145">
              <w:rPr>
                <w:rFonts w:ascii="Times New Roman" w:hAnsi="Times New Roman" w:cs="Times New Roman"/>
                <w:spacing w:val="-2"/>
                <w:sz w:val="24"/>
                <w:szCs w:val="24"/>
              </w:rPr>
              <w:t>CON-2</w:t>
            </w:r>
          </w:p>
        </w:tc>
        <w:tc>
          <w:tcPr>
            <w:tcW w:w="3293" w:type="dxa"/>
          </w:tcPr>
          <w:p w:rsidR="00363E5D" w:rsidRPr="00DA1145" w:rsidRDefault="00934312">
            <w:pPr>
              <w:pStyle w:val="TableParagraph"/>
              <w:spacing w:before="47" w:line="216" w:lineRule="auto"/>
              <w:ind w:left="218" w:right="1095"/>
              <w:rPr>
                <w:rFonts w:ascii="Times New Roman" w:hAnsi="Times New Roman" w:cs="Times New Roman"/>
                <w:sz w:val="24"/>
                <w:szCs w:val="24"/>
              </w:rPr>
            </w:pPr>
            <w:r w:rsidRPr="00DA1145">
              <w:rPr>
                <w:rFonts w:ascii="Times New Roman" w:hAnsi="Times New Roman" w:cs="Times New Roman"/>
                <w:sz w:val="24"/>
                <w:szCs w:val="24"/>
              </w:rPr>
              <w:t>-Provide</w:t>
            </w:r>
            <w:r w:rsidRPr="00DA1145">
              <w:rPr>
                <w:rFonts w:ascii="Times New Roman" w:hAnsi="Times New Roman" w:cs="Times New Roman"/>
                <w:spacing w:val="3"/>
                <w:sz w:val="24"/>
                <w:szCs w:val="24"/>
              </w:rPr>
              <w:t xml:space="preserve"> </w:t>
            </w:r>
            <w:r w:rsidRPr="00DA1145">
              <w:rPr>
                <w:rFonts w:ascii="Times New Roman" w:hAnsi="Times New Roman" w:cs="Times New Roman"/>
                <w:sz w:val="24"/>
                <w:szCs w:val="24"/>
              </w:rPr>
              <w:t>all</w:t>
            </w:r>
            <w:r w:rsidRPr="00DA1145">
              <w:rPr>
                <w:rFonts w:ascii="Times New Roman" w:hAnsi="Times New Roman" w:cs="Times New Roman"/>
                <w:spacing w:val="-6"/>
                <w:sz w:val="24"/>
                <w:szCs w:val="24"/>
              </w:rPr>
              <w:t xml:space="preserve"> </w:t>
            </w:r>
            <w:r w:rsidRPr="00DA1145">
              <w:rPr>
                <w:rFonts w:ascii="Times New Roman" w:hAnsi="Times New Roman" w:cs="Times New Roman"/>
                <w:sz w:val="24"/>
                <w:szCs w:val="24"/>
              </w:rPr>
              <w:t xml:space="preserve">required </w:t>
            </w:r>
            <w:r w:rsidRPr="00DA1145">
              <w:rPr>
                <w:rFonts w:ascii="Times New Roman" w:hAnsi="Times New Roman" w:cs="Times New Roman"/>
                <w:spacing w:val="-2"/>
                <w:sz w:val="24"/>
                <w:szCs w:val="24"/>
              </w:rPr>
              <w:t>information</w:t>
            </w:r>
          </w:p>
          <w:p w:rsidR="00363E5D" w:rsidRPr="00DA1145" w:rsidRDefault="00934312">
            <w:pPr>
              <w:pStyle w:val="TableParagraph"/>
              <w:spacing w:before="50" w:line="234" w:lineRule="exact"/>
              <w:ind w:left="218"/>
              <w:rPr>
                <w:rFonts w:ascii="Times New Roman" w:hAnsi="Times New Roman" w:cs="Times New Roman"/>
                <w:sz w:val="24"/>
                <w:szCs w:val="24"/>
              </w:rPr>
            </w:pPr>
            <w:r w:rsidRPr="00DA1145">
              <w:rPr>
                <w:rFonts w:ascii="Times New Roman" w:hAnsi="Times New Roman" w:cs="Times New Roman"/>
                <w:sz w:val="24"/>
                <w:szCs w:val="24"/>
              </w:rPr>
              <w:t>-Properly</w:t>
            </w:r>
            <w:r w:rsidRPr="00DA1145">
              <w:rPr>
                <w:rFonts w:ascii="Times New Roman" w:hAnsi="Times New Roman" w:cs="Times New Roman"/>
                <w:spacing w:val="19"/>
                <w:sz w:val="24"/>
                <w:szCs w:val="24"/>
              </w:rPr>
              <w:t xml:space="preserve"> </w:t>
            </w:r>
            <w:r w:rsidRPr="00DA1145">
              <w:rPr>
                <w:rFonts w:ascii="Times New Roman" w:hAnsi="Times New Roman" w:cs="Times New Roman"/>
                <w:sz w:val="24"/>
                <w:szCs w:val="24"/>
              </w:rPr>
              <w:t>fill,</w:t>
            </w:r>
            <w:r w:rsidRPr="00DA1145">
              <w:rPr>
                <w:rFonts w:ascii="Times New Roman" w:hAnsi="Times New Roman" w:cs="Times New Roman"/>
                <w:spacing w:val="9"/>
                <w:sz w:val="24"/>
                <w:szCs w:val="24"/>
              </w:rPr>
              <w:t xml:space="preserve"> </w:t>
            </w:r>
            <w:r w:rsidRPr="00DA1145">
              <w:rPr>
                <w:rFonts w:ascii="Times New Roman" w:hAnsi="Times New Roman" w:cs="Times New Roman"/>
                <w:sz w:val="24"/>
                <w:szCs w:val="24"/>
              </w:rPr>
              <w:t>sign</w:t>
            </w:r>
            <w:r w:rsidRPr="00DA1145">
              <w:rPr>
                <w:rFonts w:ascii="Times New Roman" w:hAnsi="Times New Roman" w:cs="Times New Roman"/>
                <w:spacing w:val="8"/>
                <w:sz w:val="24"/>
                <w:szCs w:val="24"/>
              </w:rPr>
              <w:t xml:space="preserve"> </w:t>
            </w:r>
            <w:r w:rsidRPr="00DA1145">
              <w:rPr>
                <w:rFonts w:ascii="Times New Roman" w:hAnsi="Times New Roman" w:cs="Times New Roman"/>
                <w:sz w:val="24"/>
                <w:szCs w:val="24"/>
              </w:rPr>
              <w:t>and</w:t>
            </w:r>
            <w:r w:rsidRPr="00DA1145">
              <w:rPr>
                <w:rFonts w:ascii="Times New Roman" w:hAnsi="Times New Roman" w:cs="Times New Roman"/>
                <w:spacing w:val="6"/>
                <w:sz w:val="24"/>
                <w:szCs w:val="24"/>
              </w:rPr>
              <w:t xml:space="preserve"> </w:t>
            </w:r>
            <w:r w:rsidRPr="00DA1145">
              <w:rPr>
                <w:rFonts w:ascii="Times New Roman" w:hAnsi="Times New Roman" w:cs="Times New Roman"/>
                <w:spacing w:val="-2"/>
                <w:sz w:val="24"/>
                <w:szCs w:val="24"/>
              </w:rPr>
              <w:t>stamp</w:t>
            </w:r>
          </w:p>
        </w:tc>
      </w:tr>
      <w:tr w:rsidR="00363E5D" w:rsidRPr="00DA1145">
        <w:trPr>
          <w:trHeight w:val="830"/>
        </w:trPr>
        <w:tc>
          <w:tcPr>
            <w:tcW w:w="737" w:type="dxa"/>
          </w:tcPr>
          <w:p w:rsidR="00363E5D" w:rsidRPr="00DA1145" w:rsidRDefault="00934312">
            <w:pPr>
              <w:pStyle w:val="TableParagraph"/>
              <w:spacing w:line="241" w:lineRule="exact"/>
              <w:ind w:right="80"/>
              <w:jc w:val="right"/>
              <w:rPr>
                <w:rFonts w:ascii="Times New Roman" w:hAnsi="Times New Roman" w:cs="Times New Roman"/>
                <w:sz w:val="24"/>
                <w:szCs w:val="24"/>
              </w:rPr>
            </w:pPr>
            <w:r w:rsidRPr="00DA1145">
              <w:rPr>
                <w:rFonts w:ascii="Times New Roman" w:hAnsi="Times New Roman" w:cs="Times New Roman"/>
                <w:spacing w:val="-5"/>
                <w:w w:val="105"/>
                <w:sz w:val="24"/>
                <w:szCs w:val="24"/>
              </w:rPr>
              <w:t>7.</w:t>
            </w:r>
          </w:p>
        </w:tc>
        <w:tc>
          <w:tcPr>
            <w:tcW w:w="2487" w:type="dxa"/>
          </w:tcPr>
          <w:p w:rsidR="00363E5D" w:rsidRPr="00DA1145" w:rsidRDefault="00934312">
            <w:pPr>
              <w:pStyle w:val="TableParagraph"/>
              <w:spacing w:line="226" w:lineRule="exact"/>
              <w:ind w:left="108"/>
              <w:rPr>
                <w:rFonts w:ascii="Times New Roman" w:hAnsi="Times New Roman" w:cs="Times New Roman"/>
                <w:sz w:val="24"/>
                <w:szCs w:val="24"/>
              </w:rPr>
            </w:pPr>
            <w:r w:rsidRPr="00DA1145">
              <w:rPr>
                <w:rFonts w:ascii="Times New Roman" w:hAnsi="Times New Roman" w:cs="Times New Roman"/>
                <w:spacing w:val="-6"/>
                <w:sz w:val="24"/>
                <w:szCs w:val="24"/>
              </w:rPr>
              <w:t>Financial</w:t>
            </w:r>
            <w:r w:rsidRPr="00DA1145">
              <w:rPr>
                <w:rFonts w:ascii="Times New Roman" w:hAnsi="Times New Roman" w:cs="Times New Roman"/>
                <w:spacing w:val="7"/>
                <w:sz w:val="24"/>
                <w:szCs w:val="24"/>
              </w:rPr>
              <w:t xml:space="preserve"> </w:t>
            </w:r>
            <w:r w:rsidRPr="00DA1145">
              <w:rPr>
                <w:rFonts w:ascii="Times New Roman" w:hAnsi="Times New Roman" w:cs="Times New Roman"/>
                <w:spacing w:val="-6"/>
                <w:sz w:val="24"/>
                <w:szCs w:val="24"/>
              </w:rPr>
              <w:t>Situation</w:t>
            </w:r>
            <w:r w:rsidRPr="00DA1145">
              <w:rPr>
                <w:rFonts w:ascii="Times New Roman" w:hAnsi="Times New Roman" w:cs="Times New Roman"/>
                <w:spacing w:val="9"/>
                <w:sz w:val="24"/>
                <w:szCs w:val="24"/>
              </w:rPr>
              <w:t xml:space="preserve"> </w:t>
            </w:r>
            <w:r w:rsidRPr="00DA1145">
              <w:rPr>
                <w:rFonts w:ascii="Times New Roman" w:hAnsi="Times New Roman" w:cs="Times New Roman"/>
                <w:spacing w:val="-10"/>
                <w:sz w:val="24"/>
                <w:szCs w:val="24"/>
              </w:rPr>
              <w:t>&amp;</w:t>
            </w:r>
          </w:p>
          <w:p w:rsidR="00363E5D" w:rsidRPr="00DA1145" w:rsidRDefault="00934312">
            <w:pPr>
              <w:pStyle w:val="TableParagraph"/>
              <w:spacing w:line="253" w:lineRule="exact"/>
              <w:ind w:left="220"/>
              <w:rPr>
                <w:rFonts w:ascii="Times New Roman" w:hAnsi="Times New Roman" w:cs="Times New Roman"/>
                <w:sz w:val="24"/>
                <w:szCs w:val="24"/>
              </w:rPr>
            </w:pPr>
            <w:r w:rsidRPr="00DA1145">
              <w:rPr>
                <w:rFonts w:ascii="Times New Roman" w:hAnsi="Times New Roman" w:cs="Times New Roman"/>
                <w:spacing w:val="-2"/>
                <w:sz w:val="24"/>
                <w:szCs w:val="24"/>
              </w:rPr>
              <w:t>Performance</w:t>
            </w:r>
          </w:p>
        </w:tc>
        <w:tc>
          <w:tcPr>
            <w:tcW w:w="2813" w:type="dxa"/>
          </w:tcPr>
          <w:p w:rsidR="00363E5D" w:rsidRPr="00DA1145" w:rsidRDefault="00934312">
            <w:pPr>
              <w:pStyle w:val="TableParagraph"/>
              <w:spacing w:before="238" w:line="194" w:lineRule="auto"/>
              <w:ind w:left="218" w:right="1109"/>
              <w:rPr>
                <w:rFonts w:ascii="Times New Roman" w:hAnsi="Times New Roman" w:cs="Times New Roman"/>
                <w:sz w:val="24"/>
                <w:szCs w:val="24"/>
              </w:rPr>
            </w:pPr>
            <w:r w:rsidRPr="00DA1145">
              <w:rPr>
                <w:rFonts w:ascii="Times New Roman" w:hAnsi="Times New Roman" w:cs="Times New Roman"/>
                <w:spacing w:val="-6"/>
                <w:sz w:val="24"/>
                <w:szCs w:val="24"/>
              </w:rPr>
              <w:t>Section</w:t>
            </w:r>
            <w:r w:rsidRPr="00DA1145">
              <w:rPr>
                <w:rFonts w:ascii="Times New Roman" w:hAnsi="Times New Roman" w:cs="Times New Roman"/>
                <w:spacing w:val="-7"/>
                <w:sz w:val="24"/>
                <w:szCs w:val="24"/>
              </w:rPr>
              <w:t xml:space="preserve"> </w:t>
            </w:r>
            <w:r w:rsidRPr="00DA1145">
              <w:rPr>
                <w:rFonts w:ascii="Times New Roman" w:hAnsi="Times New Roman" w:cs="Times New Roman"/>
                <w:spacing w:val="-6"/>
                <w:sz w:val="24"/>
                <w:szCs w:val="24"/>
              </w:rPr>
              <w:t xml:space="preserve">IV; Form </w:t>
            </w:r>
            <w:r w:rsidRPr="00DA1145">
              <w:rPr>
                <w:rFonts w:ascii="Times New Roman" w:hAnsi="Times New Roman" w:cs="Times New Roman"/>
                <w:spacing w:val="-2"/>
                <w:sz w:val="24"/>
                <w:szCs w:val="24"/>
              </w:rPr>
              <w:t>4,Form,FIN-3.1</w:t>
            </w:r>
          </w:p>
        </w:tc>
        <w:tc>
          <w:tcPr>
            <w:tcW w:w="3293" w:type="dxa"/>
          </w:tcPr>
          <w:p w:rsidR="00363E5D" w:rsidRPr="00DA1145" w:rsidRDefault="00934312">
            <w:pPr>
              <w:pStyle w:val="TableParagraph"/>
              <w:spacing w:before="35" w:line="244" w:lineRule="auto"/>
              <w:ind w:left="218" w:right="1095"/>
              <w:rPr>
                <w:rFonts w:ascii="Times New Roman" w:hAnsi="Times New Roman" w:cs="Times New Roman"/>
                <w:sz w:val="24"/>
                <w:szCs w:val="24"/>
              </w:rPr>
            </w:pPr>
            <w:r w:rsidRPr="00DA1145">
              <w:rPr>
                <w:rFonts w:ascii="Times New Roman" w:hAnsi="Times New Roman" w:cs="Times New Roman"/>
                <w:sz w:val="24"/>
                <w:szCs w:val="24"/>
              </w:rPr>
              <w:t>-Provide</w:t>
            </w:r>
            <w:r w:rsidRPr="00DA1145">
              <w:rPr>
                <w:rFonts w:ascii="Times New Roman" w:hAnsi="Times New Roman" w:cs="Times New Roman"/>
                <w:spacing w:val="3"/>
                <w:sz w:val="24"/>
                <w:szCs w:val="24"/>
              </w:rPr>
              <w:t xml:space="preserve"> </w:t>
            </w:r>
            <w:r w:rsidRPr="00DA1145">
              <w:rPr>
                <w:rFonts w:ascii="Times New Roman" w:hAnsi="Times New Roman" w:cs="Times New Roman"/>
                <w:sz w:val="24"/>
                <w:szCs w:val="24"/>
              </w:rPr>
              <w:t>all</w:t>
            </w:r>
            <w:r w:rsidRPr="00DA1145">
              <w:rPr>
                <w:rFonts w:ascii="Times New Roman" w:hAnsi="Times New Roman" w:cs="Times New Roman"/>
                <w:spacing w:val="-6"/>
                <w:sz w:val="24"/>
                <w:szCs w:val="24"/>
              </w:rPr>
              <w:t xml:space="preserve"> </w:t>
            </w:r>
            <w:r w:rsidRPr="00DA1145">
              <w:rPr>
                <w:rFonts w:ascii="Times New Roman" w:hAnsi="Times New Roman" w:cs="Times New Roman"/>
                <w:sz w:val="24"/>
                <w:szCs w:val="24"/>
              </w:rPr>
              <w:t xml:space="preserve">required </w:t>
            </w:r>
            <w:r w:rsidRPr="00DA1145">
              <w:rPr>
                <w:rFonts w:ascii="Times New Roman" w:hAnsi="Times New Roman" w:cs="Times New Roman"/>
                <w:spacing w:val="-2"/>
                <w:sz w:val="24"/>
                <w:szCs w:val="24"/>
              </w:rPr>
              <w:t>information</w:t>
            </w:r>
          </w:p>
          <w:p w:rsidR="00363E5D" w:rsidRPr="00DA1145" w:rsidRDefault="00934312">
            <w:pPr>
              <w:pStyle w:val="TableParagraph"/>
              <w:spacing w:line="248" w:lineRule="exact"/>
              <w:ind w:left="218"/>
              <w:rPr>
                <w:rFonts w:ascii="Times New Roman" w:hAnsi="Times New Roman" w:cs="Times New Roman"/>
                <w:sz w:val="24"/>
                <w:szCs w:val="24"/>
              </w:rPr>
            </w:pPr>
            <w:r w:rsidRPr="00DA1145">
              <w:rPr>
                <w:rFonts w:ascii="Times New Roman" w:hAnsi="Times New Roman" w:cs="Times New Roman"/>
                <w:sz w:val="24"/>
                <w:szCs w:val="24"/>
              </w:rPr>
              <w:t>-Properly</w:t>
            </w:r>
            <w:r w:rsidRPr="00DA1145">
              <w:rPr>
                <w:rFonts w:ascii="Times New Roman" w:hAnsi="Times New Roman" w:cs="Times New Roman"/>
                <w:spacing w:val="19"/>
                <w:sz w:val="24"/>
                <w:szCs w:val="24"/>
              </w:rPr>
              <w:t xml:space="preserve"> </w:t>
            </w:r>
            <w:r w:rsidRPr="00DA1145">
              <w:rPr>
                <w:rFonts w:ascii="Times New Roman" w:hAnsi="Times New Roman" w:cs="Times New Roman"/>
                <w:sz w:val="24"/>
                <w:szCs w:val="24"/>
              </w:rPr>
              <w:t>fill,</w:t>
            </w:r>
            <w:r w:rsidRPr="00DA1145">
              <w:rPr>
                <w:rFonts w:ascii="Times New Roman" w:hAnsi="Times New Roman" w:cs="Times New Roman"/>
                <w:spacing w:val="9"/>
                <w:sz w:val="24"/>
                <w:szCs w:val="24"/>
              </w:rPr>
              <w:t xml:space="preserve"> </w:t>
            </w:r>
            <w:r w:rsidRPr="00DA1145">
              <w:rPr>
                <w:rFonts w:ascii="Times New Roman" w:hAnsi="Times New Roman" w:cs="Times New Roman"/>
                <w:sz w:val="24"/>
                <w:szCs w:val="24"/>
              </w:rPr>
              <w:t>sign</w:t>
            </w:r>
            <w:r w:rsidRPr="00DA1145">
              <w:rPr>
                <w:rFonts w:ascii="Times New Roman" w:hAnsi="Times New Roman" w:cs="Times New Roman"/>
                <w:spacing w:val="8"/>
                <w:sz w:val="24"/>
                <w:szCs w:val="24"/>
              </w:rPr>
              <w:t xml:space="preserve"> </w:t>
            </w:r>
            <w:r w:rsidRPr="00DA1145">
              <w:rPr>
                <w:rFonts w:ascii="Times New Roman" w:hAnsi="Times New Roman" w:cs="Times New Roman"/>
                <w:sz w:val="24"/>
                <w:szCs w:val="24"/>
              </w:rPr>
              <w:t>and</w:t>
            </w:r>
            <w:r w:rsidRPr="00DA1145">
              <w:rPr>
                <w:rFonts w:ascii="Times New Roman" w:hAnsi="Times New Roman" w:cs="Times New Roman"/>
                <w:spacing w:val="6"/>
                <w:sz w:val="24"/>
                <w:szCs w:val="24"/>
              </w:rPr>
              <w:t xml:space="preserve"> </w:t>
            </w:r>
            <w:r w:rsidRPr="00DA1145">
              <w:rPr>
                <w:rFonts w:ascii="Times New Roman" w:hAnsi="Times New Roman" w:cs="Times New Roman"/>
                <w:spacing w:val="-2"/>
                <w:sz w:val="24"/>
                <w:szCs w:val="24"/>
              </w:rPr>
              <w:t>stamp</w:t>
            </w:r>
          </w:p>
        </w:tc>
      </w:tr>
      <w:tr w:rsidR="00363E5D" w:rsidRPr="00DA1145">
        <w:trPr>
          <w:trHeight w:val="1034"/>
        </w:trPr>
        <w:tc>
          <w:tcPr>
            <w:tcW w:w="737" w:type="dxa"/>
          </w:tcPr>
          <w:p w:rsidR="00363E5D" w:rsidRPr="00DA1145" w:rsidRDefault="00934312">
            <w:pPr>
              <w:pStyle w:val="TableParagraph"/>
              <w:spacing w:line="241" w:lineRule="exact"/>
              <w:ind w:right="80"/>
              <w:jc w:val="right"/>
              <w:rPr>
                <w:rFonts w:ascii="Times New Roman" w:hAnsi="Times New Roman" w:cs="Times New Roman"/>
                <w:sz w:val="24"/>
                <w:szCs w:val="24"/>
              </w:rPr>
            </w:pPr>
            <w:r w:rsidRPr="00DA1145">
              <w:rPr>
                <w:rFonts w:ascii="Times New Roman" w:hAnsi="Times New Roman" w:cs="Times New Roman"/>
                <w:spacing w:val="-5"/>
                <w:w w:val="105"/>
                <w:sz w:val="24"/>
                <w:szCs w:val="24"/>
              </w:rPr>
              <w:t>8.</w:t>
            </w:r>
          </w:p>
        </w:tc>
        <w:tc>
          <w:tcPr>
            <w:tcW w:w="2487" w:type="dxa"/>
          </w:tcPr>
          <w:p w:rsidR="00363E5D" w:rsidRPr="00DA1145" w:rsidRDefault="00934312">
            <w:pPr>
              <w:pStyle w:val="TableParagraph"/>
              <w:spacing w:line="186" w:lineRule="exact"/>
              <w:ind w:left="108"/>
              <w:rPr>
                <w:rFonts w:ascii="Times New Roman" w:hAnsi="Times New Roman" w:cs="Times New Roman"/>
                <w:sz w:val="24"/>
                <w:szCs w:val="24"/>
              </w:rPr>
            </w:pPr>
            <w:r w:rsidRPr="00DA1145">
              <w:rPr>
                <w:rFonts w:ascii="Times New Roman" w:hAnsi="Times New Roman" w:cs="Times New Roman"/>
                <w:spacing w:val="-2"/>
                <w:sz w:val="24"/>
                <w:szCs w:val="24"/>
              </w:rPr>
              <w:t>Average</w:t>
            </w:r>
            <w:r w:rsidRPr="00DA1145">
              <w:rPr>
                <w:rFonts w:ascii="Times New Roman" w:hAnsi="Times New Roman" w:cs="Times New Roman"/>
                <w:spacing w:val="17"/>
                <w:sz w:val="24"/>
                <w:szCs w:val="24"/>
              </w:rPr>
              <w:t xml:space="preserve"> </w:t>
            </w:r>
            <w:r w:rsidRPr="00DA1145">
              <w:rPr>
                <w:rFonts w:ascii="Times New Roman" w:hAnsi="Times New Roman" w:cs="Times New Roman"/>
                <w:spacing w:val="-2"/>
                <w:sz w:val="24"/>
                <w:szCs w:val="24"/>
              </w:rPr>
              <w:t>Annual</w:t>
            </w:r>
          </w:p>
          <w:p w:rsidR="00363E5D" w:rsidRPr="00DA1145" w:rsidRDefault="00934312">
            <w:pPr>
              <w:pStyle w:val="TableParagraph"/>
              <w:spacing w:line="237" w:lineRule="exact"/>
              <w:ind w:left="108"/>
              <w:rPr>
                <w:rFonts w:ascii="Times New Roman" w:hAnsi="Times New Roman" w:cs="Times New Roman"/>
                <w:sz w:val="24"/>
                <w:szCs w:val="24"/>
              </w:rPr>
            </w:pPr>
            <w:r w:rsidRPr="00DA1145">
              <w:rPr>
                <w:rFonts w:ascii="Times New Roman" w:hAnsi="Times New Roman" w:cs="Times New Roman"/>
                <w:spacing w:val="-5"/>
                <w:sz w:val="24"/>
                <w:szCs w:val="24"/>
              </w:rPr>
              <w:t>Construction</w:t>
            </w:r>
            <w:r w:rsidRPr="00DA1145">
              <w:rPr>
                <w:rFonts w:ascii="Times New Roman" w:hAnsi="Times New Roman" w:cs="Times New Roman"/>
                <w:spacing w:val="8"/>
                <w:sz w:val="24"/>
                <w:szCs w:val="24"/>
              </w:rPr>
              <w:t xml:space="preserve"> </w:t>
            </w:r>
            <w:r w:rsidRPr="00DA1145">
              <w:rPr>
                <w:rFonts w:ascii="Times New Roman" w:hAnsi="Times New Roman" w:cs="Times New Roman"/>
                <w:spacing w:val="-2"/>
                <w:sz w:val="24"/>
                <w:szCs w:val="24"/>
              </w:rPr>
              <w:t>Turnover</w:t>
            </w:r>
          </w:p>
        </w:tc>
        <w:tc>
          <w:tcPr>
            <w:tcW w:w="2813" w:type="dxa"/>
          </w:tcPr>
          <w:p w:rsidR="00363E5D" w:rsidRPr="00DA1145" w:rsidRDefault="00934312">
            <w:pPr>
              <w:pStyle w:val="TableParagraph"/>
              <w:spacing w:before="235" w:line="192" w:lineRule="auto"/>
              <w:ind w:left="218" w:right="415"/>
              <w:rPr>
                <w:rFonts w:ascii="Times New Roman" w:hAnsi="Times New Roman" w:cs="Times New Roman"/>
                <w:sz w:val="24"/>
                <w:szCs w:val="24"/>
              </w:rPr>
            </w:pPr>
            <w:r w:rsidRPr="00DA1145">
              <w:rPr>
                <w:rFonts w:ascii="Times New Roman" w:hAnsi="Times New Roman" w:cs="Times New Roman"/>
                <w:spacing w:val="-6"/>
                <w:sz w:val="24"/>
                <w:szCs w:val="24"/>
              </w:rPr>
              <w:t>Section</w:t>
            </w:r>
            <w:r w:rsidRPr="00DA1145">
              <w:rPr>
                <w:rFonts w:ascii="Times New Roman" w:hAnsi="Times New Roman" w:cs="Times New Roman"/>
                <w:spacing w:val="-7"/>
                <w:sz w:val="24"/>
                <w:szCs w:val="24"/>
              </w:rPr>
              <w:t xml:space="preserve"> </w:t>
            </w:r>
            <w:r w:rsidRPr="00DA1145">
              <w:rPr>
                <w:rFonts w:ascii="Times New Roman" w:hAnsi="Times New Roman" w:cs="Times New Roman"/>
                <w:spacing w:val="-6"/>
                <w:sz w:val="24"/>
                <w:szCs w:val="24"/>
              </w:rPr>
              <w:t xml:space="preserve">IV; Form 4,Form </w:t>
            </w:r>
            <w:r w:rsidRPr="00DA1145">
              <w:rPr>
                <w:rFonts w:ascii="Times New Roman" w:hAnsi="Times New Roman" w:cs="Times New Roman"/>
                <w:spacing w:val="-2"/>
                <w:sz w:val="24"/>
                <w:szCs w:val="24"/>
              </w:rPr>
              <w:t>FIN-3.2</w:t>
            </w:r>
          </w:p>
        </w:tc>
        <w:tc>
          <w:tcPr>
            <w:tcW w:w="3293" w:type="dxa"/>
          </w:tcPr>
          <w:p w:rsidR="00363E5D" w:rsidRPr="00DA1145" w:rsidRDefault="00934312">
            <w:pPr>
              <w:pStyle w:val="TableParagraph"/>
              <w:spacing w:before="239" w:line="244" w:lineRule="auto"/>
              <w:ind w:left="218" w:right="1095"/>
              <w:rPr>
                <w:rFonts w:ascii="Times New Roman" w:hAnsi="Times New Roman" w:cs="Times New Roman"/>
                <w:sz w:val="24"/>
                <w:szCs w:val="24"/>
              </w:rPr>
            </w:pPr>
            <w:r w:rsidRPr="00DA1145">
              <w:rPr>
                <w:rFonts w:ascii="Times New Roman" w:hAnsi="Times New Roman" w:cs="Times New Roman"/>
                <w:sz w:val="24"/>
                <w:szCs w:val="24"/>
              </w:rPr>
              <w:t>-Provide</w:t>
            </w:r>
            <w:r w:rsidRPr="00DA1145">
              <w:rPr>
                <w:rFonts w:ascii="Times New Roman" w:hAnsi="Times New Roman" w:cs="Times New Roman"/>
                <w:spacing w:val="3"/>
                <w:sz w:val="24"/>
                <w:szCs w:val="24"/>
              </w:rPr>
              <w:t xml:space="preserve"> </w:t>
            </w:r>
            <w:r w:rsidRPr="00DA1145">
              <w:rPr>
                <w:rFonts w:ascii="Times New Roman" w:hAnsi="Times New Roman" w:cs="Times New Roman"/>
                <w:sz w:val="24"/>
                <w:szCs w:val="24"/>
              </w:rPr>
              <w:t>all</w:t>
            </w:r>
            <w:r w:rsidRPr="00DA1145">
              <w:rPr>
                <w:rFonts w:ascii="Times New Roman" w:hAnsi="Times New Roman" w:cs="Times New Roman"/>
                <w:spacing w:val="-6"/>
                <w:sz w:val="24"/>
                <w:szCs w:val="24"/>
              </w:rPr>
              <w:t xml:space="preserve"> </w:t>
            </w:r>
            <w:r w:rsidRPr="00DA1145">
              <w:rPr>
                <w:rFonts w:ascii="Times New Roman" w:hAnsi="Times New Roman" w:cs="Times New Roman"/>
                <w:sz w:val="24"/>
                <w:szCs w:val="24"/>
              </w:rPr>
              <w:t xml:space="preserve">required </w:t>
            </w:r>
            <w:r w:rsidRPr="00DA1145">
              <w:rPr>
                <w:rFonts w:ascii="Times New Roman" w:hAnsi="Times New Roman" w:cs="Times New Roman"/>
                <w:spacing w:val="-2"/>
                <w:sz w:val="24"/>
                <w:szCs w:val="24"/>
              </w:rPr>
              <w:t>information</w:t>
            </w:r>
          </w:p>
          <w:p w:rsidR="00363E5D" w:rsidRPr="00DA1145" w:rsidRDefault="00934312">
            <w:pPr>
              <w:pStyle w:val="TableParagraph"/>
              <w:spacing w:line="248" w:lineRule="exact"/>
              <w:ind w:left="218"/>
              <w:rPr>
                <w:rFonts w:ascii="Times New Roman" w:hAnsi="Times New Roman" w:cs="Times New Roman"/>
                <w:sz w:val="24"/>
                <w:szCs w:val="24"/>
              </w:rPr>
            </w:pPr>
            <w:r w:rsidRPr="00DA1145">
              <w:rPr>
                <w:rFonts w:ascii="Times New Roman" w:hAnsi="Times New Roman" w:cs="Times New Roman"/>
                <w:sz w:val="24"/>
                <w:szCs w:val="24"/>
              </w:rPr>
              <w:t>-Properly</w:t>
            </w:r>
            <w:r w:rsidRPr="00DA1145">
              <w:rPr>
                <w:rFonts w:ascii="Times New Roman" w:hAnsi="Times New Roman" w:cs="Times New Roman"/>
                <w:spacing w:val="19"/>
                <w:sz w:val="24"/>
                <w:szCs w:val="24"/>
              </w:rPr>
              <w:t xml:space="preserve"> </w:t>
            </w:r>
            <w:r w:rsidRPr="00DA1145">
              <w:rPr>
                <w:rFonts w:ascii="Times New Roman" w:hAnsi="Times New Roman" w:cs="Times New Roman"/>
                <w:sz w:val="24"/>
                <w:szCs w:val="24"/>
              </w:rPr>
              <w:t>fill,</w:t>
            </w:r>
            <w:r w:rsidRPr="00DA1145">
              <w:rPr>
                <w:rFonts w:ascii="Times New Roman" w:hAnsi="Times New Roman" w:cs="Times New Roman"/>
                <w:spacing w:val="9"/>
                <w:sz w:val="24"/>
                <w:szCs w:val="24"/>
              </w:rPr>
              <w:t xml:space="preserve"> </w:t>
            </w:r>
            <w:r w:rsidRPr="00DA1145">
              <w:rPr>
                <w:rFonts w:ascii="Times New Roman" w:hAnsi="Times New Roman" w:cs="Times New Roman"/>
                <w:sz w:val="24"/>
                <w:szCs w:val="24"/>
              </w:rPr>
              <w:t>sign</w:t>
            </w:r>
            <w:r w:rsidRPr="00DA1145">
              <w:rPr>
                <w:rFonts w:ascii="Times New Roman" w:hAnsi="Times New Roman" w:cs="Times New Roman"/>
                <w:spacing w:val="8"/>
                <w:sz w:val="24"/>
                <w:szCs w:val="24"/>
              </w:rPr>
              <w:t xml:space="preserve"> </w:t>
            </w:r>
            <w:r w:rsidRPr="00DA1145">
              <w:rPr>
                <w:rFonts w:ascii="Times New Roman" w:hAnsi="Times New Roman" w:cs="Times New Roman"/>
                <w:sz w:val="24"/>
                <w:szCs w:val="24"/>
              </w:rPr>
              <w:t>and</w:t>
            </w:r>
            <w:r w:rsidRPr="00DA1145">
              <w:rPr>
                <w:rFonts w:ascii="Times New Roman" w:hAnsi="Times New Roman" w:cs="Times New Roman"/>
                <w:spacing w:val="6"/>
                <w:sz w:val="24"/>
                <w:szCs w:val="24"/>
              </w:rPr>
              <w:t xml:space="preserve"> </w:t>
            </w:r>
            <w:r w:rsidRPr="00DA1145">
              <w:rPr>
                <w:rFonts w:ascii="Times New Roman" w:hAnsi="Times New Roman" w:cs="Times New Roman"/>
                <w:spacing w:val="-2"/>
                <w:sz w:val="24"/>
                <w:szCs w:val="24"/>
              </w:rPr>
              <w:t>stamp</w:t>
            </w:r>
          </w:p>
        </w:tc>
      </w:tr>
      <w:tr w:rsidR="00363E5D" w:rsidRPr="00DA1145">
        <w:trPr>
          <w:trHeight w:val="877"/>
        </w:trPr>
        <w:tc>
          <w:tcPr>
            <w:tcW w:w="737" w:type="dxa"/>
          </w:tcPr>
          <w:p w:rsidR="00363E5D" w:rsidRPr="00DA1145" w:rsidRDefault="00934312">
            <w:pPr>
              <w:pStyle w:val="TableParagraph"/>
              <w:spacing w:line="241" w:lineRule="exact"/>
              <w:ind w:right="80"/>
              <w:jc w:val="right"/>
              <w:rPr>
                <w:rFonts w:ascii="Times New Roman" w:hAnsi="Times New Roman" w:cs="Times New Roman"/>
                <w:sz w:val="24"/>
                <w:szCs w:val="24"/>
              </w:rPr>
            </w:pPr>
            <w:r w:rsidRPr="00DA1145">
              <w:rPr>
                <w:rFonts w:ascii="Times New Roman" w:hAnsi="Times New Roman" w:cs="Times New Roman"/>
                <w:spacing w:val="-5"/>
                <w:w w:val="105"/>
                <w:sz w:val="24"/>
                <w:szCs w:val="24"/>
              </w:rPr>
              <w:t>9.</w:t>
            </w:r>
          </w:p>
        </w:tc>
        <w:tc>
          <w:tcPr>
            <w:tcW w:w="2487" w:type="dxa"/>
          </w:tcPr>
          <w:p w:rsidR="00363E5D" w:rsidRPr="00DA1145" w:rsidRDefault="00363E5D">
            <w:pPr>
              <w:pStyle w:val="TableParagraph"/>
              <w:rPr>
                <w:rFonts w:ascii="Times New Roman" w:hAnsi="Times New Roman" w:cs="Times New Roman"/>
                <w:sz w:val="24"/>
                <w:szCs w:val="24"/>
              </w:rPr>
            </w:pPr>
          </w:p>
          <w:p w:rsidR="00363E5D" w:rsidRPr="00DA1145" w:rsidRDefault="00363E5D">
            <w:pPr>
              <w:pStyle w:val="TableParagraph"/>
              <w:spacing w:before="100"/>
              <w:rPr>
                <w:rFonts w:ascii="Times New Roman" w:hAnsi="Times New Roman" w:cs="Times New Roman"/>
                <w:sz w:val="24"/>
                <w:szCs w:val="24"/>
              </w:rPr>
            </w:pPr>
          </w:p>
          <w:p w:rsidR="00363E5D" w:rsidRPr="00DA1145" w:rsidRDefault="00934312">
            <w:pPr>
              <w:pStyle w:val="TableParagraph"/>
              <w:spacing w:line="242" w:lineRule="exact"/>
              <w:ind w:left="220"/>
              <w:rPr>
                <w:rFonts w:ascii="Times New Roman" w:hAnsi="Times New Roman" w:cs="Times New Roman"/>
                <w:sz w:val="24"/>
                <w:szCs w:val="24"/>
              </w:rPr>
            </w:pPr>
            <w:r w:rsidRPr="00DA1145">
              <w:rPr>
                <w:rFonts w:ascii="Times New Roman" w:hAnsi="Times New Roman" w:cs="Times New Roman"/>
                <w:spacing w:val="-4"/>
                <w:sz w:val="24"/>
                <w:szCs w:val="24"/>
              </w:rPr>
              <w:t>Financial</w:t>
            </w:r>
            <w:r w:rsidRPr="00DA1145">
              <w:rPr>
                <w:rFonts w:ascii="Times New Roman" w:hAnsi="Times New Roman" w:cs="Times New Roman"/>
                <w:spacing w:val="-3"/>
                <w:sz w:val="24"/>
                <w:szCs w:val="24"/>
              </w:rPr>
              <w:t xml:space="preserve"> </w:t>
            </w:r>
            <w:r w:rsidRPr="00DA1145">
              <w:rPr>
                <w:rFonts w:ascii="Times New Roman" w:hAnsi="Times New Roman" w:cs="Times New Roman"/>
                <w:spacing w:val="-2"/>
                <w:sz w:val="24"/>
                <w:szCs w:val="24"/>
              </w:rPr>
              <w:t>Resources</w:t>
            </w:r>
          </w:p>
        </w:tc>
        <w:tc>
          <w:tcPr>
            <w:tcW w:w="2813" w:type="dxa"/>
          </w:tcPr>
          <w:p w:rsidR="00363E5D" w:rsidRPr="00DA1145" w:rsidRDefault="00934312">
            <w:pPr>
              <w:pStyle w:val="TableParagraph"/>
              <w:spacing w:before="235" w:line="192" w:lineRule="auto"/>
              <w:ind w:left="110" w:right="523"/>
              <w:rPr>
                <w:rFonts w:ascii="Times New Roman" w:hAnsi="Times New Roman" w:cs="Times New Roman"/>
                <w:sz w:val="24"/>
                <w:szCs w:val="24"/>
              </w:rPr>
            </w:pPr>
            <w:r w:rsidRPr="00DA1145">
              <w:rPr>
                <w:rFonts w:ascii="Times New Roman" w:hAnsi="Times New Roman" w:cs="Times New Roman"/>
                <w:spacing w:val="-6"/>
                <w:sz w:val="24"/>
                <w:szCs w:val="24"/>
              </w:rPr>
              <w:t>Section</w:t>
            </w:r>
            <w:r w:rsidRPr="00DA1145">
              <w:rPr>
                <w:rFonts w:ascii="Times New Roman" w:hAnsi="Times New Roman" w:cs="Times New Roman"/>
                <w:spacing w:val="-7"/>
                <w:sz w:val="24"/>
                <w:szCs w:val="24"/>
              </w:rPr>
              <w:t xml:space="preserve"> </w:t>
            </w:r>
            <w:r w:rsidRPr="00DA1145">
              <w:rPr>
                <w:rFonts w:ascii="Times New Roman" w:hAnsi="Times New Roman" w:cs="Times New Roman"/>
                <w:spacing w:val="-6"/>
                <w:sz w:val="24"/>
                <w:szCs w:val="24"/>
              </w:rPr>
              <w:t xml:space="preserve">IV; Form 4,Form </w:t>
            </w:r>
            <w:r w:rsidRPr="00DA1145">
              <w:rPr>
                <w:rFonts w:ascii="Times New Roman" w:hAnsi="Times New Roman" w:cs="Times New Roman"/>
                <w:spacing w:val="-2"/>
                <w:sz w:val="24"/>
                <w:szCs w:val="24"/>
              </w:rPr>
              <w:t>FIN-3.3</w:t>
            </w:r>
          </w:p>
        </w:tc>
        <w:tc>
          <w:tcPr>
            <w:tcW w:w="3293" w:type="dxa"/>
          </w:tcPr>
          <w:p w:rsidR="00363E5D" w:rsidRPr="00DA1145" w:rsidRDefault="00934312">
            <w:pPr>
              <w:pStyle w:val="TableParagraph"/>
              <w:spacing w:before="46" w:line="213" w:lineRule="auto"/>
              <w:ind w:left="110" w:right="1203"/>
              <w:rPr>
                <w:rFonts w:ascii="Times New Roman" w:hAnsi="Times New Roman" w:cs="Times New Roman"/>
                <w:sz w:val="24"/>
                <w:szCs w:val="24"/>
              </w:rPr>
            </w:pPr>
            <w:r w:rsidRPr="00DA1145">
              <w:rPr>
                <w:rFonts w:ascii="Times New Roman" w:hAnsi="Times New Roman" w:cs="Times New Roman"/>
                <w:sz w:val="24"/>
                <w:szCs w:val="24"/>
              </w:rPr>
              <w:t>-Provide</w:t>
            </w:r>
            <w:r w:rsidRPr="00DA1145">
              <w:rPr>
                <w:rFonts w:ascii="Times New Roman" w:hAnsi="Times New Roman" w:cs="Times New Roman"/>
                <w:spacing w:val="3"/>
                <w:sz w:val="24"/>
                <w:szCs w:val="24"/>
              </w:rPr>
              <w:t xml:space="preserve"> </w:t>
            </w:r>
            <w:r w:rsidRPr="00DA1145">
              <w:rPr>
                <w:rFonts w:ascii="Times New Roman" w:hAnsi="Times New Roman" w:cs="Times New Roman"/>
                <w:sz w:val="24"/>
                <w:szCs w:val="24"/>
              </w:rPr>
              <w:t>all</w:t>
            </w:r>
            <w:r w:rsidRPr="00DA1145">
              <w:rPr>
                <w:rFonts w:ascii="Times New Roman" w:hAnsi="Times New Roman" w:cs="Times New Roman"/>
                <w:spacing w:val="-6"/>
                <w:sz w:val="24"/>
                <w:szCs w:val="24"/>
              </w:rPr>
              <w:t xml:space="preserve"> </w:t>
            </w:r>
            <w:r w:rsidRPr="00DA1145">
              <w:rPr>
                <w:rFonts w:ascii="Times New Roman" w:hAnsi="Times New Roman" w:cs="Times New Roman"/>
                <w:sz w:val="24"/>
                <w:szCs w:val="24"/>
              </w:rPr>
              <w:t xml:space="preserve">required </w:t>
            </w:r>
            <w:r w:rsidRPr="00DA1145">
              <w:rPr>
                <w:rFonts w:ascii="Times New Roman" w:hAnsi="Times New Roman" w:cs="Times New Roman"/>
                <w:spacing w:val="-2"/>
                <w:sz w:val="24"/>
                <w:szCs w:val="24"/>
              </w:rPr>
              <w:t>information</w:t>
            </w:r>
          </w:p>
          <w:p w:rsidR="00363E5D" w:rsidRPr="00DA1145" w:rsidRDefault="00934312">
            <w:pPr>
              <w:pStyle w:val="TableParagraph"/>
              <w:spacing w:before="34"/>
              <w:ind w:left="110"/>
              <w:rPr>
                <w:rFonts w:ascii="Times New Roman" w:hAnsi="Times New Roman" w:cs="Times New Roman"/>
                <w:sz w:val="24"/>
                <w:szCs w:val="24"/>
              </w:rPr>
            </w:pPr>
            <w:r w:rsidRPr="00DA1145">
              <w:rPr>
                <w:rFonts w:ascii="Times New Roman" w:hAnsi="Times New Roman" w:cs="Times New Roman"/>
                <w:sz w:val="24"/>
                <w:szCs w:val="24"/>
              </w:rPr>
              <w:t>-Properly</w:t>
            </w:r>
            <w:r w:rsidRPr="00DA1145">
              <w:rPr>
                <w:rFonts w:ascii="Times New Roman" w:hAnsi="Times New Roman" w:cs="Times New Roman"/>
                <w:spacing w:val="19"/>
                <w:sz w:val="24"/>
                <w:szCs w:val="24"/>
              </w:rPr>
              <w:t xml:space="preserve"> </w:t>
            </w:r>
            <w:r w:rsidRPr="00DA1145">
              <w:rPr>
                <w:rFonts w:ascii="Times New Roman" w:hAnsi="Times New Roman" w:cs="Times New Roman"/>
                <w:sz w:val="24"/>
                <w:szCs w:val="24"/>
              </w:rPr>
              <w:t>fill,</w:t>
            </w:r>
            <w:r w:rsidRPr="00DA1145">
              <w:rPr>
                <w:rFonts w:ascii="Times New Roman" w:hAnsi="Times New Roman" w:cs="Times New Roman"/>
                <w:spacing w:val="9"/>
                <w:sz w:val="24"/>
                <w:szCs w:val="24"/>
              </w:rPr>
              <w:t xml:space="preserve"> </w:t>
            </w:r>
            <w:r w:rsidRPr="00DA1145">
              <w:rPr>
                <w:rFonts w:ascii="Times New Roman" w:hAnsi="Times New Roman" w:cs="Times New Roman"/>
                <w:sz w:val="24"/>
                <w:szCs w:val="24"/>
              </w:rPr>
              <w:t>sign</w:t>
            </w:r>
            <w:r w:rsidRPr="00DA1145">
              <w:rPr>
                <w:rFonts w:ascii="Times New Roman" w:hAnsi="Times New Roman" w:cs="Times New Roman"/>
                <w:spacing w:val="8"/>
                <w:sz w:val="24"/>
                <w:szCs w:val="24"/>
              </w:rPr>
              <w:t xml:space="preserve"> </w:t>
            </w:r>
            <w:r w:rsidRPr="00DA1145">
              <w:rPr>
                <w:rFonts w:ascii="Times New Roman" w:hAnsi="Times New Roman" w:cs="Times New Roman"/>
                <w:sz w:val="24"/>
                <w:szCs w:val="24"/>
              </w:rPr>
              <w:t>and</w:t>
            </w:r>
            <w:r w:rsidRPr="00DA1145">
              <w:rPr>
                <w:rFonts w:ascii="Times New Roman" w:hAnsi="Times New Roman" w:cs="Times New Roman"/>
                <w:spacing w:val="6"/>
                <w:sz w:val="24"/>
                <w:szCs w:val="24"/>
              </w:rPr>
              <w:t xml:space="preserve"> </w:t>
            </w:r>
            <w:r w:rsidRPr="00DA1145">
              <w:rPr>
                <w:rFonts w:ascii="Times New Roman" w:hAnsi="Times New Roman" w:cs="Times New Roman"/>
                <w:spacing w:val="-2"/>
                <w:sz w:val="24"/>
                <w:szCs w:val="24"/>
              </w:rPr>
              <w:t>stamp</w:t>
            </w:r>
          </w:p>
        </w:tc>
      </w:tr>
      <w:tr w:rsidR="00363E5D" w:rsidRPr="00DA1145">
        <w:trPr>
          <w:trHeight w:val="847"/>
        </w:trPr>
        <w:tc>
          <w:tcPr>
            <w:tcW w:w="737" w:type="dxa"/>
          </w:tcPr>
          <w:p w:rsidR="00363E5D" w:rsidRPr="00DA1145" w:rsidRDefault="00934312">
            <w:pPr>
              <w:pStyle w:val="TableParagraph"/>
              <w:spacing w:line="243" w:lineRule="exact"/>
              <w:ind w:right="11"/>
              <w:jc w:val="right"/>
              <w:rPr>
                <w:rFonts w:ascii="Times New Roman" w:hAnsi="Times New Roman" w:cs="Times New Roman"/>
                <w:sz w:val="24"/>
                <w:szCs w:val="24"/>
              </w:rPr>
            </w:pPr>
            <w:r w:rsidRPr="00DA1145">
              <w:rPr>
                <w:rFonts w:ascii="Times New Roman" w:hAnsi="Times New Roman" w:cs="Times New Roman"/>
                <w:spacing w:val="-5"/>
                <w:sz w:val="24"/>
                <w:szCs w:val="24"/>
              </w:rPr>
              <w:t>10</w:t>
            </w:r>
          </w:p>
        </w:tc>
        <w:tc>
          <w:tcPr>
            <w:tcW w:w="2487" w:type="dxa"/>
          </w:tcPr>
          <w:p w:rsidR="00363E5D" w:rsidRPr="00DA1145" w:rsidRDefault="00934312">
            <w:pPr>
              <w:pStyle w:val="TableParagraph"/>
              <w:spacing w:before="61" w:line="196" w:lineRule="auto"/>
              <w:ind w:left="108" w:right="149"/>
              <w:rPr>
                <w:rFonts w:ascii="Times New Roman" w:hAnsi="Times New Roman" w:cs="Times New Roman"/>
                <w:sz w:val="24"/>
                <w:szCs w:val="24"/>
              </w:rPr>
            </w:pPr>
            <w:r w:rsidRPr="00DA1145">
              <w:rPr>
                <w:rFonts w:ascii="Times New Roman" w:hAnsi="Times New Roman" w:cs="Times New Roman"/>
                <w:sz w:val="24"/>
                <w:szCs w:val="24"/>
              </w:rPr>
              <w:t>Current</w:t>
            </w:r>
            <w:r w:rsidRPr="00DA1145">
              <w:rPr>
                <w:rFonts w:ascii="Times New Roman" w:hAnsi="Times New Roman" w:cs="Times New Roman"/>
                <w:spacing w:val="40"/>
                <w:sz w:val="24"/>
                <w:szCs w:val="24"/>
              </w:rPr>
              <w:t xml:space="preserve"> </w:t>
            </w:r>
            <w:r w:rsidRPr="00DA1145">
              <w:rPr>
                <w:rFonts w:ascii="Times New Roman" w:hAnsi="Times New Roman" w:cs="Times New Roman"/>
                <w:sz w:val="24"/>
                <w:szCs w:val="24"/>
              </w:rPr>
              <w:t xml:space="preserve">Contract </w:t>
            </w:r>
            <w:r w:rsidRPr="00DA1145">
              <w:rPr>
                <w:rFonts w:ascii="Times New Roman" w:hAnsi="Times New Roman" w:cs="Times New Roman"/>
                <w:spacing w:val="-4"/>
                <w:sz w:val="24"/>
                <w:szCs w:val="24"/>
              </w:rPr>
              <w:t>Commitments/Works</w:t>
            </w:r>
            <w:r w:rsidRPr="00DA1145">
              <w:rPr>
                <w:rFonts w:ascii="Times New Roman" w:hAnsi="Times New Roman" w:cs="Times New Roman"/>
                <w:spacing w:val="-9"/>
                <w:sz w:val="24"/>
                <w:szCs w:val="24"/>
              </w:rPr>
              <w:t xml:space="preserve"> </w:t>
            </w:r>
            <w:r w:rsidRPr="00DA1145">
              <w:rPr>
                <w:rFonts w:ascii="Times New Roman" w:hAnsi="Times New Roman" w:cs="Times New Roman"/>
                <w:spacing w:val="-4"/>
                <w:sz w:val="24"/>
                <w:szCs w:val="24"/>
              </w:rPr>
              <w:t xml:space="preserve">in </w:t>
            </w:r>
            <w:r w:rsidRPr="00DA1145">
              <w:rPr>
                <w:rFonts w:ascii="Times New Roman" w:hAnsi="Times New Roman" w:cs="Times New Roman"/>
                <w:spacing w:val="-2"/>
                <w:sz w:val="24"/>
                <w:szCs w:val="24"/>
              </w:rPr>
              <w:t>Progress</w:t>
            </w:r>
          </w:p>
        </w:tc>
        <w:tc>
          <w:tcPr>
            <w:tcW w:w="2813" w:type="dxa"/>
          </w:tcPr>
          <w:p w:rsidR="00363E5D" w:rsidRPr="00DA1145" w:rsidRDefault="00934312">
            <w:pPr>
              <w:pStyle w:val="TableParagraph"/>
              <w:spacing w:before="68" w:line="192" w:lineRule="auto"/>
              <w:ind w:left="218" w:right="415"/>
              <w:rPr>
                <w:rFonts w:ascii="Times New Roman" w:hAnsi="Times New Roman" w:cs="Times New Roman"/>
                <w:sz w:val="24"/>
                <w:szCs w:val="24"/>
              </w:rPr>
            </w:pPr>
            <w:r w:rsidRPr="00DA1145">
              <w:rPr>
                <w:rFonts w:ascii="Times New Roman" w:hAnsi="Times New Roman" w:cs="Times New Roman"/>
                <w:spacing w:val="-6"/>
                <w:sz w:val="24"/>
                <w:szCs w:val="24"/>
              </w:rPr>
              <w:t>Section</w:t>
            </w:r>
            <w:r w:rsidRPr="00DA1145">
              <w:rPr>
                <w:rFonts w:ascii="Times New Roman" w:hAnsi="Times New Roman" w:cs="Times New Roman"/>
                <w:spacing w:val="-7"/>
                <w:sz w:val="24"/>
                <w:szCs w:val="24"/>
              </w:rPr>
              <w:t xml:space="preserve"> </w:t>
            </w:r>
            <w:r w:rsidRPr="00DA1145">
              <w:rPr>
                <w:rFonts w:ascii="Times New Roman" w:hAnsi="Times New Roman" w:cs="Times New Roman"/>
                <w:spacing w:val="-6"/>
                <w:sz w:val="24"/>
                <w:szCs w:val="24"/>
              </w:rPr>
              <w:t xml:space="preserve">IV; Form 4,Form </w:t>
            </w:r>
            <w:r w:rsidRPr="00DA1145">
              <w:rPr>
                <w:rFonts w:ascii="Times New Roman" w:hAnsi="Times New Roman" w:cs="Times New Roman"/>
                <w:spacing w:val="-2"/>
                <w:sz w:val="24"/>
                <w:szCs w:val="24"/>
              </w:rPr>
              <w:t>FIN-3.4</w:t>
            </w:r>
          </w:p>
        </w:tc>
        <w:tc>
          <w:tcPr>
            <w:tcW w:w="3293" w:type="dxa"/>
          </w:tcPr>
          <w:p w:rsidR="00363E5D" w:rsidRPr="00DA1145" w:rsidRDefault="00934312">
            <w:pPr>
              <w:pStyle w:val="TableParagraph"/>
              <w:spacing w:before="55" w:line="242" w:lineRule="auto"/>
              <w:ind w:left="110" w:right="1203"/>
              <w:rPr>
                <w:rFonts w:ascii="Times New Roman" w:hAnsi="Times New Roman" w:cs="Times New Roman"/>
                <w:sz w:val="24"/>
                <w:szCs w:val="24"/>
              </w:rPr>
            </w:pPr>
            <w:r w:rsidRPr="00DA1145">
              <w:rPr>
                <w:rFonts w:ascii="Times New Roman" w:hAnsi="Times New Roman" w:cs="Times New Roman"/>
                <w:sz w:val="24"/>
                <w:szCs w:val="24"/>
              </w:rPr>
              <w:t>-Provide</w:t>
            </w:r>
            <w:r w:rsidRPr="00DA1145">
              <w:rPr>
                <w:rFonts w:ascii="Times New Roman" w:hAnsi="Times New Roman" w:cs="Times New Roman"/>
                <w:spacing w:val="3"/>
                <w:sz w:val="24"/>
                <w:szCs w:val="24"/>
              </w:rPr>
              <w:t xml:space="preserve"> </w:t>
            </w:r>
            <w:r w:rsidRPr="00DA1145">
              <w:rPr>
                <w:rFonts w:ascii="Times New Roman" w:hAnsi="Times New Roman" w:cs="Times New Roman"/>
                <w:sz w:val="24"/>
                <w:szCs w:val="24"/>
              </w:rPr>
              <w:t>all</w:t>
            </w:r>
            <w:r w:rsidRPr="00DA1145">
              <w:rPr>
                <w:rFonts w:ascii="Times New Roman" w:hAnsi="Times New Roman" w:cs="Times New Roman"/>
                <w:spacing w:val="-6"/>
                <w:sz w:val="24"/>
                <w:szCs w:val="24"/>
              </w:rPr>
              <w:t xml:space="preserve"> </w:t>
            </w:r>
            <w:r w:rsidRPr="00DA1145">
              <w:rPr>
                <w:rFonts w:ascii="Times New Roman" w:hAnsi="Times New Roman" w:cs="Times New Roman"/>
                <w:sz w:val="24"/>
                <w:szCs w:val="24"/>
              </w:rPr>
              <w:t xml:space="preserve">required </w:t>
            </w:r>
            <w:r w:rsidRPr="00DA1145">
              <w:rPr>
                <w:rFonts w:ascii="Times New Roman" w:hAnsi="Times New Roman" w:cs="Times New Roman"/>
                <w:spacing w:val="-2"/>
                <w:sz w:val="24"/>
                <w:szCs w:val="24"/>
              </w:rPr>
              <w:t>information</w:t>
            </w:r>
          </w:p>
          <w:p w:rsidR="00363E5D" w:rsidRPr="00DA1145" w:rsidRDefault="00934312">
            <w:pPr>
              <w:pStyle w:val="TableParagraph"/>
              <w:spacing w:before="2" w:line="249" w:lineRule="exact"/>
              <w:ind w:left="110"/>
              <w:rPr>
                <w:rFonts w:ascii="Times New Roman" w:hAnsi="Times New Roman" w:cs="Times New Roman"/>
                <w:sz w:val="24"/>
                <w:szCs w:val="24"/>
              </w:rPr>
            </w:pPr>
            <w:r w:rsidRPr="00DA1145">
              <w:rPr>
                <w:rFonts w:ascii="Times New Roman" w:hAnsi="Times New Roman" w:cs="Times New Roman"/>
                <w:sz w:val="24"/>
                <w:szCs w:val="24"/>
              </w:rPr>
              <w:t>-Properly</w:t>
            </w:r>
            <w:r w:rsidRPr="00DA1145">
              <w:rPr>
                <w:rFonts w:ascii="Times New Roman" w:hAnsi="Times New Roman" w:cs="Times New Roman"/>
                <w:spacing w:val="19"/>
                <w:sz w:val="24"/>
                <w:szCs w:val="24"/>
              </w:rPr>
              <w:t xml:space="preserve"> </w:t>
            </w:r>
            <w:r w:rsidRPr="00DA1145">
              <w:rPr>
                <w:rFonts w:ascii="Times New Roman" w:hAnsi="Times New Roman" w:cs="Times New Roman"/>
                <w:sz w:val="24"/>
                <w:szCs w:val="24"/>
              </w:rPr>
              <w:t>fill,</w:t>
            </w:r>
            <w:r w:rsidRPr="00DA1145">
              <w:rPr>
                <w:rFonts w:ascii="Times New Roman" w:hAnsi="Times New Roman" w:cs="Times New Roman"/>
                <w:spacing w:val="9"/>
                <w:sz w:val="24"/>
                <w:szCs w:val="24"/>
              </w:rPr>
              <w:t xml:space="preserve"> </w:t>
            </w:r>
            <w:r w:rsidRPr="00DA1145">
              <w:rPr>
                <w:rFonts w:ascii="Times New Roman" w:hAnsi="Times New Roman" w:cs="Times New Roman"/>
                <w:sz w:val="24"/>
                <w:szCs w:val="24"/>
              </w:rPr>
              <w:t>sign</w:t>
            </w:r>
            <w:r w:rsidRPr="00DA1145">
              <w:rPr>
                <w:rFonts w:ascii="Times New Roman" w:hAnsi="Times New Roman" w:cs="Times New Roman"/>
                <w:spacing w:val="8"/>
                <w:sz w:val="24"/>
                <w:szCs w:val="24"/>
              </w:rPr>
              <w:t xml:space="preserve"> </w:t>
            </w:r>
            <w:r w:rsidRPr="00DA1145">
              <w:rPr>
                <w:rFonts w:ascii="Times New Roman" w:hAnsi="Times New Roman" w:cs="Times New Roman"/>
                <w:sz w:val="24"/>
                <w:szCs w:val="24"/>
              </w:rPr>
              <w:t>and</w:t>
            </w:r>
            <w:r w:rsidRPr="00DA1145">
              <w:rPr>
                <w:rFonts w:ascii="Times New Roman" w:hAnsi="Times New Roman" w:cs="Times New Roman"/>
                <w:spacing w:val="6"/>
                <w:sz w:val="24"/>
                <w:szCs w:val="24"/>
              </w:rPr>
              <w:t xml:space="preserve"> </w:t>
            </w:r>
            <w:r w:rsidRPr="00DA1145">
              <w:rPr>
                <w:rFonts w:ascii="Times New Roman" w:hAnsi="Times New Roman" w:cs="Times New Roman"/>
                <w:spacing w:val="-2"/>
                <w:sz w:val="24"/>
                <w:szCs w:val="24"/>
              </w:rPr>
              <w:t>stamp</w:t>
            </w:r>
          </w:p>
        </w:tc>
      </w:tr>
      <w:tr w:rsidR="00363E5D" w:rsidRPr="00DA1145">
        <w:trPr>
          <w:trHeight w:val="846"/>
        </w:trPr>
        <w:tc>
          <w:tcPr>
            <w:tcW w:w="737" w:type="dxa"/>
          </w:tcPr>
          <w:p w:rsidR="00363E5D" w:rsidRPr="00DA1145" w:rsidRDefault="00934312">
            <w:pPr>
              <w:pStyle w:val="TableParagraph"/>
              <w:spacing w:line="241" w:lineRule="exact"/>
              <w:ind w:right="11"/>
              <w:jc w:val="right"/>
              <w:rPr>
                <w:rFonts w:ascii="Times New Roman" w:hAnsi="Times New Roman" w:cs="Times New Roman"/>
                <w:sz w:val="24"/>
                <w:szCs w:val="24"/>
              </w:rPr>
            </w:pPr>
            <w:r w:rsidRPr="00DA1145">
              <w:rPr>
                <w:rFonts w:ascii="Times New Roman" w:hAnsi="Times New Roman" w:cs="Times New Roman"/>
                <w:spacing w:val="-5"/>
                <w:sz w:val="24"/>
                <w:szCs w:val="24"/>
              </w:rPr>
              <w:t>11</w:t>
            </w:r>
          </w:p>
        </w:tc>
        <w:tc>
          <w:tcPr>
            <w:tcW w:w="2487" w:type="dxa"/>
          </w:tcPr>
          <w:p w:rsidR="00363E5D" w:rsidRPr="00DA1145" w:rsidRDefault="00934312">
            <w:pPr>
              <w:pStyle w:val="TableParagraph"/>
              <w:spacing w:before="166" w:line="194" w:lineRule="auto"/>
              <w:ind w:left="108"/>
              <w:rPr>
                <w:rFonts w:ascii="Times New Roman" w:hAnsi="Times New Roman" w:cs="Times New Roman"/>
                <w:sz w:val="24"/>
                <w:szCs w:val="24"/>
              </w:rPr>
            </w:pPr>
            <w:r w:rsidRPr="00DA1145">
              <w:rPr>
                <w:rFonts w:ascii="Times New Roman" w:hAnsi="Times New Roman" w:cs="Times New Roman"/>
                <w:spacing w:val="-4"/>
                <w:sz w:val="24"/>
                <w:szCs w:val="24"/>
              </w:rPr>
              <w:t>General</w:t>
            </w:r>
            <w:r w:rsidRPr="00DA1145">
              <w:rPr>
                <w:rFonts w:ascii="Times New Roman" w:hAnsi="Times New Roman" w:cs="Times New Roman"/>
                <w:spacing w:val="-9"/>
                <w:sz w:val="24"/>
                <w:szCs w:val="24"/>
              </w:rPr>
              <w:t xml:space="preserve"> </w:t>
            </w:r>
            <w:r w:rsidRPr="00DA1145">
              <w:rPr>
                <w:rFonts w:ascii="Times New Roman" w:hAnsi="Times New Roman" w:cs="Times New Roman"/>
                <w:spacing w:val="-4"/>
                <w:sz w:val="24"/>
                <w:szCs w:val="24"/>
              </w:rPr>
              <w:t xml:space="preserve">Construction </w:t>
            </w:r>
            <w:r w:rsidRPr="00DA1145">
              <w:rPr>
                <w:rFonts w:ascii="Times New Roman" w:hAnsi="Times New Roman" w:cs="Times New Roman"/>
                <w:spacing w:val="-2"/>
                <w:sz w:val="24"/>
                <w:szCs w:val="24"/>
              </w:rPr>
              <w:t>Experience</w:t>
            </w:r>
          </w:p>
        </w:tc>
        <w:tc>
          <w:tcPr>
            <w:tcW w:w="2813" w:type="dxa"/>
          </w:tcPr>
          <w:p w:rsidR="00363E5D" w:rsidRPr="00DA1145" w:rsidRDefault="00934312">
            <w:pPr>
              <w:pStyle w:val="TableParagraph"/>
              <w:spacing w:before="234" w:line="235" w:lineRule="auto"/>
              <w:ind w:left="218" w:right="415"/>
              <w:rPr>
                <w:rFonts w:ascii="Times New Roman" w:hAnsi="Times New Roman" w:cs="Times New Roman"/>
                <w:sz w:val="24"/>
                <w:szCs w:val="24"/>
              </w:rPr>
            </w:pPr>
            <w:r w:rsidRPr="00DA1145">
              <w:rPr>
                <w:rFonts w:ascii="Times New Roman" w:hAnsi="Times New Roman" w:cs="Times New Roman"/>
                <w:spacing w:val="-6"/>
                <w:sz w:val="24"/>
                <w:szCs w:val="24"/>
              </w:rPr>
              <w:t>Section</w:t>
            </w:r>
            <w:r w:rsidRPr="00DA1145">
              <w:rPr>
                <w:rFonts w:ascii="Times New Roman" w:hAnsi="Times New Roman" w:cs="Times New Roman"/>
                <w:spacing w:val="-7"/>
                <w:sz w:val="24"/>
                <w:szCs w:val="24"/>
              </w:rPr>
              <w:t xml:space="preserve"> </w:t>
            </w:r>
            <w:r w:rsidRPr="00DA1145">
              <w:rPr>
                <w:rFonts w:ascii="Times New Roman" w:hAnsi="Times New Roman" w:cs="Times New Roman"/>
                <w:spacing w:val="-6"/>
                <w:sz w:val="24"/>
                <w:szCs w:val="24"/>
              </w:rPr>
              <w:t xml:space="preserve">IV; Form 4,Form </w:t>
            </w:r>
            <w:r w:rsidRPr="00DA1145">
              <w:rPr>
                <w:rFonts w:ascii="Times New Roman" w:hAnsi="Times New Roman" w:cs="Times New Roman"/>
                <w:spacing w:val="-2"/>
                <w:sz w:val="24"/>
                <w:szCs w:val="24"/>
              </w:rPr>
              <w:t>EXP-4.1</w:t>
            </w:r>
          </w:p>
        </w:tc>
        <w:tc>
          <w:tcPr>
            <w:tcW w:w="3293" w:type="dxa"/>
          </w:tcPr>
          <w:p w:rsidR="00363E5D" w:rsidRPr="00DA1145" w:rsidRDefault="00934312">
            <w:pPr>
              <w:pStyle w:val="TableParagraph"/>
              <w:spacing w:before="52" w:line="244" w:lineRule="auto"/>
              <w:ind w:left="110" w:right="1203"/>
              <w:rPr>
                <w:rFonts w:ascii="Times New Roman" w:hAnsi="Times New Roman" w:cs="Times New Roman"/>
                <w:sz w:val="24"/>
                <w:szCs w:val="24"/>
              </w:rPr>
            </w:pPr>
            <w:r w:rsidRPr="00DA1145">
              <w:rPr>
                <w:rFonts w:ascii="Times New Roman" w:hAnsi="Times New Roman" w:cs="Times New Roman"/>
                <w:sz w:val="24"/>
                <w:szCs w:val="24"/>
              </w:rPr>
              <w:t>-Provide</w:t>
            </w:r>
            <w:r w:rsidRPr="00DA1145">
              <w:rPr>
                <w:rFonts w:ascii="Times New Roman" w:hAnsi="Times New Roman" w:cs="Times New Roman"/>
                <w:spacing w:val="3"/>
                <w:sz w:val="24"/>
                <w:szCs w:val="24"/>
              </w:rPr>
              <w:t xml:space="preserve"> </w:t>
            </w:r>
            <w:r w:rsidRPr="00DA1145">
              <w:rPr>
                <w:rFonts w:ascii="Times New Roman" w:hAnsi="Times New Roman" w:cs="Times New Roman"/>
                <w:sz w:val="24"/>
                <w:szCs w:val="24"/>
              </w:rPr>
              <w:t>all</w:t>
            </w:r>
            <w:r w:rsidRPr="00DA1145">
              <w:rPr>
                <w:rFonts w:ascii="Times New Roman" w:hAnsi="Times New Roman" w:cs="Times New Roman"/>
                <w:spacing w:val="-6"/>
                <w:sz w:val="24"/>
                <w:szCs w:val="24"/>
              </w:rPr>
              <w:t xml:space="preserve"> </w:t>
            </w:r>
            <w:r w:rsidRPr="00DA1145">
              <w:rPr>
                <w:rFonts w:ascii="Times New Roman" w:hAnsi="Times New Roman" w:cs="Times New Roman"/>
                <w:sz w:val="24"/>
                <w:szCs w:val="24"/>
              </w:rPr>
              <w:t xml:space="preserve">required </w:t>
            </w:r>
            <w:r w:rsidRPr="00DA1145">
              <w:rPr>
                <w:rFonts w:ascii="Times New Roman" w:hAnsi="Times New Roman" w:cs="Times New Roman"/>
                <w:spacing w:val="-2"/>
                <w:sz w:val="24"/>
                <w:szCs w:val="24"/>
              </w:rPr>
              <w:t>information</w:t>
            </w:r>
          </w:p>
          <w:p w:rsidR="00363E5D" w:rsidRPr="00DA1145" w:rsidRDefault="00934312">
            <w:pPr>
              <w:pStyle w:val="TableParagraph"/>
              <w:spacing w:line="248" w:lineRule="exact"/>
              <w:ind w:left="218"/>
              <w:rPr>
                <w:rFonts w:ascii="Times New Roman" w:hAnsi="Times New Roman" w:cs="Times New Roman"/>
                <w:sz w:val="24"/>
                <w:szCs w:val="24"/>
              </w:rPr>
            </w:pPr>
            <w:r w:rsidRPr="00DA1145">
              <w:rPr>
                <w:rFonts w:ascii="Times New Roman" w:hAnsi="Times New Roman" w:cs="Times New Roman"/>
                <w:sz w:val="24"/>
                <w:szCs w:val="24"/>
              </w:rPr>
              <w:t>-Properly</w:t>
            </w:r>
            <w:r w:rsidRPr="00DA1145">
              <w:rPr>
                <w:rFonts w:ascii="Times New Roman" w:hAnsi="Times New Roman" w:cs="Times New Roman"/>
                <w:spacing w:val="19"/>
                <w:sz w:val="24"/>
                <w:szCs w:val="24"/>
              </w:rPr>
              <w:t xml:space="preserve"> </w:t>
            </w:r>
            <w:r w:rsidRPr="00DA1145">
              <w:rPr>
                <w:rFonts w:ascii="Times New Roman" w:hAnsi="Times New Roman" w:cs="Times New Roman"/>
                <w:sz w:val="24"/>
                <w:szCs w:val="24"/>
              </w:rPr>
              <w:t>fill,</w:t>
            </w:r>
            <w:r w:rsidRPr="00DA1145">
              <w:rPr>
                <w:rFonts w:ascii="Times New Roman" w:hAnsi="Times New Roman" w:cs="Times New Roman"/>
                <w:spacing w:val="9"/>
                <w:sz w:val="24"/>
                <w:szCs w:val="24"/>
              </w:rPr>
              <w:t xml:space="preserve"> </w:t>
            </w:r>
            <w:r w:rsidRPr="00DA1145">
              <w:rPr>
                <w:rFonts w:ascii="Times New Roman" w:hAnsi="Times New Roman" w:cs="Times New Roman"/>
                <w:sz w:val="24"/>
                <w:szCs w:val="24"/>
              </w:rPr>
              <w:t>sign</w:t>
            </w:r>
            <w:r w:rsidRPr="00DA1145">
              <w:rPr>
                <w:rFonts w:ascii="Times New Roman" w:hAnsi="Times New Roman" w:cs="Times New Roman"/>
                <w:spacing w:val="8"/>
                <w:sz w:val="24"/>
                <w:szCs w:val="24"/>
              </w:rPr>
              <w:t xml:space="preserve"> </w:t>
            </w:r>
            <w:r w:rsidRPr="00DA1145">
              <w:rPr>
                <w:rFonts w:ascii="Times New Roman" w:hAnsi="Times New Roman" w:cs="Times New Roman"/>
                <w:sz w:val="24"/>
                <w:szCs w:val="24"/>
              </w:rPr>
              <w:t>and</w:t>
            </w:r>
            <w:r w:rsidRPr="00DA1145">
              <w:rPr>
                <w:rFonts w:ascii="Times New Roman" w:hAnsi="Times New Roman" w:cs="Times New Roman"/>
                <w:spacing w:val="6"/>
                <w:sz w:val="24"/>
                <w:szCs w:val="24"/>
              </w:rPr>
              <w:t xml:space="preserve"> </w:t>
            </w:r>
            <w:r w:rsidRPr="00DA1145">
              <w:rPr>
                <w:rFonts w:ascii="Times New Roman" w:hAnsi="Times New Roman" w:cs="Times New Roman"/>
                <w:spacing w:val="-2"/>
                <w:sz w:val="24"/>
                <w:szCs w:val="24"/>
              </w:rPr>
              <w:t>stamp</w:t>
            </w:r>
          </w:p>
        </w:tc>
      </w:tr>
      <w:tr w:rsidR="00363E5D" w:rsidRPr="00DA1145">
        <w:trPr>
          <w:trHeight w:val="923"/>
        </w:trPr>
        <w:tc>
          <w:tcPr>
            <w:tcW w:w="737" w:type="dxa"/>
          </w:tcPr>
          <w:p w:rsidR="00363E5D" w:rsidRPr="00DA1145" w:rsidRDefault="00934312">
            <w:pPr>
              <w:pStyle w:val="TableParagraph"/>
              <w:spacing w:line="241" w:lineRule="exact"/>
              <w:ind w:right="11"/>
              <w:jc w:val="right"/>
              <w:rPr>
                <w:rFonts w:ascii="Times New Roman" w:hAnsi="Times New Roman" w:cs="Times New Roman"/>
                <w:sz w:val="24"/>
                <w:szCs w:val="24"/>
              </w:rPr>
            </w:pPr>
            <w:r w:rsidRPr="00DA1145">
              <w:rPr>
                <w:rFonts w:ascii="Times New Roman" w:hAnsi="Times New Roman" w:cs="Times New Roman"/>
                <w:spacing w:val="-5"/>
                <w:sz w:val="24"/>
                <w:szCs w:val="24"/>
              </w:rPr>
              <w:t>12</w:t>
            </w:r>
          </w:p>
        </w:tc>
        <w:tc>
          <w:tcPr>
            <w:tcW w:w="2487" w:type="dxa"/>
          </w:tcPr>
          <w:p w:rsidR="00363E5D" w:rsidRPr="00DA1145" w:rsidRDefault="00934312">
            <w:pPr>
              <w:pStyle w:val="TableParagraph"/>
              <w:spacing w:before="55" w:line="212" w:lineRule="exact"/>
              <w:ind w:left="108" w:right="323"/>
              <w:rPr>
                <w:rFonts w:ascii="Times New Roman" w:hAnsi="Times New Roman" w:cs="Times New Roman"/>
                <w:sz w:val="24"/>
                <w:szCs w:val="24"/>
              </w:rPr>
            </w:pPr>
            <w:r w:rsidRPr="00DA1145">
              <w:rPr>
                <w:rFonts w:ascii="Times New Roman" w:hAnsi="Times New Roman" w:cs="Times New Roman"/>
                <w:spacing w:val="-4"/>
                <w:sz w:val="24"/>
                <w:szCs w:val="24"/>
              </w:rPr>
              <w:t>Specific</w:t>
            </w:r>
            <w:r w:rsidRPr="00DA1145">
              <w:rPr>
                <w:rFonts w:ascii="Times New Roman" w:hAnsi="Times New Roman" w:cs="Times New Roman"/>
                <w:spacing w:val="-9"/>
                <w:sz w:val="24"/>
                <w:szCs w:val="24"/>
              </w:rPr>
              <w:t xml:space="preserve"> </w:t>
            </w:r>
            <w:r w:rsidRPr="00DA1145">
              <w:rPr>
                <w:rFonts w:ascii="Times New Roman" w:hAnsi="Times New Roman" w:cs="Times New Roman"/>
                <w:spacing w:val="-4"/>
                <w:sz w:val="24"/>
                <w:szCs w:val="24"/>
              </w:rPr>
              <w:t xml:space="preserve">Construction </w:t>
            </w:r>
            <w:r w:rsidRPr="00DA1145">
              <w:rPr>
                <w:rFonts w:ascii="Times New Roman" w:hAnsi="Times New Roman" w:cs="Times New Roman"/>
                <w:sz w:val="24"/>
                <w:szCs w:val="24"/>
              </w:rPr>
              <w:t xml:space="preserve">and Contract </w:t>
            </w:r>
            <w:r w:rsidRPr="00DA1145">
              <w:rPr>
                <w:rFonts w:ascii="Times New Roman" w:hAnsi="Times New Roman" w:cs="Times New Roman"/>
                <w:spacing w:val="-2"/>
                <w:sz w:val="24"/>
                <w:szCs w:val="24"/>
              </w:rPr>
              <w:t>Management Experience</w:t>
            </w:r>
          </w:p>
        </w:tc>
        <w:tc>
          <w:tcPr>
            <w:tcW w:w="2813" w:type="dxa"/>
          </w:tcPr>
          <w:p w:rsidR="00363E5D" w:rsidRPr="00DA1145" w:rsidRDefault="00934312">
            <w:pPr>
              <w:pStyle w:val="TableParagraph"/>
              <w:spacing w:before="235" w:line="192" w:lineRule="auto"/>
              <w:ind w:left="218" w:right="415"/>
              <w:rPr>
                <w:rFonts w:ascii="Times New Roman" w:hAnsi="Times New Roman" w:cs="Times New Roman"/>
                <w:sz w:val="24"/>
                <w:szCs w:val="24"/>
              </w:rPr>
            </w:pPr>
            <w:r w:rsidRPr="00DA1145">
              <w:rPr>
                <w:rFonts w:ascii="Times New Roman" w:hAnsi="Times New Roman" w:cs="Times New Roman"/>
                <w:spacing w:val="-6"/>
                <w:sz w:val="24"/>
                <w:szCs w:val="24"/>
              </w:rPr>
              <w:t>Section</w:t>
            </w:r>
            <w:r w:rsidRPr="00DA1145">
              <w:rPr>
                <w:rFonts w:ascii="Times New Roman" w:hAnsi="Times New Roman" w:cs="Times New Roman"/>
                <w:spacing w:val="-7"/>
                <w:sz w:val="24"/>
                <w:szCs w:val="24"/>
              </w:rPr>
              <w:t xml:space="preserve"> </w:t>
            </w:r>
            <w:r w:rsidRPr="00DA1145">
              <w:rPr>
                <w:rFonts w:ascii="Times New Roman" w:hAnsi="Times New Roman" w:cs="Times New Roman"/>
                <w:spacing w:val="-6"/>
                <w:sz w:val="24"/>
                <w:szCs w:val="24"/>
              </w:rPr>
              <w:t xml:space="preserve">IV; Form 4,Form </w:t>
            </w:r>
            <w:r w:rsidRPr="00DA1145">
              <w:rPr>
                <w:rFonts w:ascii="Times New Roman" w:hAnsi="Times New Roman" w:cs="Times New Roman"/>
                <w:spacing w:val="-2"/>
                <w:sz w:val="24"/>
                <w:szCs w:val="24"/>
              </w:rPr>
              <w:t>EXP-4.1(a)</w:t>
            </w:r>
          </w:p>
        </w:tc>
        <w:tc>
          <w:tcPr>
            <w:tcW w:w="3293" w:type="dxa"/>
          </w:tcPr>
          <w:p w:rsidR="00363E5D" w:rsidRPr="00DA1145" w:rsidRDefault="00934312">
            <w:pPr>
              <w:pStyle w:val="TableParagraph"/>
              <w:spacing w:before="52" w:line="242" w:lineRule="auto"/>
              <w:ind w:left="110" w:right="1203"/>
              <w:rPr>
                <w:rFonts w:ascii="Times New Roman" w:hAnsi="Times New Roman" w:cs="Times New Roman"/>
                <w:sz w:val="24"/>
                <w:szCs w:val="24"/>
              </w:rPr>
            </w:pPr>
            <w:r w:rsidRPr="00DA1145">
              <w:rPr>
                <w:rFonts w:ascii="Times New Roman" w:hAnsi="Times New Roman" w:cs="Times New Roman"/>
                <w:sz w:val="24"/>
                <w:szCs w:val="24"/>
              </w:rPr>
              <w:t>-Provide</w:t>
            </w:r>
            <w:r w:rsidRPr="00DA1145">
              <w:rPr>
                <w:rFonts w:ascii="Times New Roman" w:hAnsi="Times New Roman" w:cs="Times New Roman"/>
                <w:spacing w:val="3"/>
                <w:sz w:val="24"/>
                <w:szCs w:val="24"/>
              </w:rPr>
              <w:t xml:space="preserve"> </w:t>
            </w:r>
            <w:r w:rsidRPr="00DA1145">
              <w:rPr>
                <w:rFonts w:ascii="Times New Roman" w:hAnsi="Times New Roman" w:cs="Times New Roman"/>
                <w:sz w:val="24"/>
                <w:szCs w:val="24"/>
              </w:rPr>
              <w:t>all</w:t>
            </w:r>
            <w:r w:rsidRPr="00DA1145">
              <w:rPr>
                <w:rFonts w:ascii="Times New Roman" w:hAnsi="Times New Roman" w:cs="Times New Roman"/>
                <w:spacing w:val="-6"/>
                <w:sz w:val="24"/>
                <w:szCs w:val="24"/>
              </w:rPr>
              <w:t xml:space="preserve"> </w:t>
            </w:r>
            <w:r w:rsidRPr="00DA1145">
              <w:rPr>
                <w:rFonts w:ascii="Times New Roman" w:hAnsi="Times New Roman" w:cs="Times New Roman"/>
                <w:sz w:val="24"/>
                <w:szCs w:val="24"/>
              </w:rPr>
              <w:t xml:space="preserve">required </w:t>
            </w:r>
            <w:r w:rsidRPr="00DA1145">
              <w:rPr>
                <w:rFonts w:ascii="Times New Roman" w:hAnsi="Times New Roman" w:cs="Times New Roman"/>
                <w:spacing w:val="-2"/>
                <w:sz w:val="24"/>
                <w:szCs w:val="24"/>
              </w:rPr>
              <w:t>information</w:t>
            </w:r>
          </w:p>
          <w:p w:rsidR="00363E5D" w:rsidRPr="00DA1145" w:rsidRDefault="00934312">
            <w:pPr>
              <w:pStyle w:val="TableParagraph"/>
              <w:spacing w:before="5"/>
              <w:ind w:left="218"/>
              <w:rPr>
                <w:rFonts w:ascii="Times New Roman" w:hAnsi="Times New Roman" w:cs="Times New Roman"/>
                <w:sz w:val="24"/>
                <w:szCs w:val="24"/>
              </w:rPr>
            </w:pPr>
            <w:r w:rsidRPr="00DA1145">
              <w:rPr>
                <w:rFonts w:ascii="Times New Roman" w:hAnsi="Times New Roman" w:cs="Times New Roman"/>
                <w:sz w:val="24"/>
                <w:szCs w:val="24"/>
              </w:rPr>
              <w:t>-Properly</w:t>
            </w:r>
            <w:r w:rsidRPr="00DA1145">
              <w:rPr>
                <w:rFonts w:ascii="Times New Roman" w:hAnsi="Times New Roman" w:cs="Times New Roman"/>
                <w:spacing w:val="19"/>
                <w:sz w:val="24"/>
                <w:szCs w:val="24"/>
              </w:rPr>
              <w:t xml:space="preserve"> </w:t>
            </w:r>
            <w:r w:rsidRPr="00DA1145">
              <w:rPr>
                <w:rFonts w:ascii="Times New Roman" w:hAnsi="Times New Roman" w:cs="Times New Roman"/>
                <w:sz w:val="24"/>
                <w:szCs w:val="24"/>
              </w:rPr>
              <w:t>fill,</w:t>
            </w:r>
            <w:r w:rsidRPr="00DA1145">
              <w:rPr>
                <w:rFonts w:ascii="Times New Roman" w:hAnsi="Times New Roman" w:cs="Times New Roman"/>
                <w:spacing w:val="9"/>
                <w:sz w:val="24"/>
                <w:szCs w:val="24"/>
              </w:rPr>
              <w:t xml:space="preserve"> </w:t>
            </w:r>
            <w:r w:rsidRPr="00DA1145">
              <w:rPr>
                <w:rFonts w:ascii="Times New Roman" w:hAnsi="Times New Roman" w:cs="Times New Roman"/>
                <w:sz w:val="24"/>
                <w:szCs w:val="24"/>
              </w:rPr>
              <w:t>sign</w:t>
            </w:r>
            <w:r w:rsidRPr="00DA1145">
              <w:rPr>
                <w:rFonts w:ascii="Times New Roman" w:hAnsi="Times New Roman" w:cs="Times New Roman"/>
                <w:spacing w:val="8"/>
                <w:sz w:val="24"/>
                <w:szCs w:val="24"/>
              </w:rPr>
              <w:t xml:space="preserve"> </w:t>
            </w:r>
            <w:r w:rsidRPr="00DA1145">
              <w:rPr>
                <w:rFonts w:ascii="Times New Roman" w:hAnsi="Times New Roman" w:cs="Times New Roman"/>
                <w:sz w:val="24"/>
                <w:szCs w:val="24"/>
              </w:rPr>
              <w:t>and</w:t>
            </w:r>
            <w:r w:rsidRPr="00DA1145">
              <w:rPr>
                <w:rFonts w:ascii="Times New Roman" w:hAnsi="Times New Roman" w:cs="Times New Roman"/>
                <w:spacing w:val="6"/>
                <w:sz w:val="24"/>
                <w:szCs w:val="24"/>
              </w:rPr>
              <w:t xml:space="preserve"> </w:t>
            </w:r>
            <w:r w:rsidRPr="00DA1145">
              <w:rPr>
                <w:rFonts w:ascii="Times New Roman" w:hAnsi="Times New Roman" w:cs="Times New Roman"/>
                <w:spacing w:val="-2"/>
                <w:sz w:val="24"/>
                <w:szCs w:val="24"/>
              </w:rPr>
              <w:t>stamp</w:t>
            </w:r>
          </w:p>
        </w:tc>
      </w:tr>
      <w:tr w:rsidR="00363E5D" w:rsidRPr="00DA1145">
        <w:trPr>
          <w:trHeight w:val="1269"/>
        </w:trPr>
        <w:tc>
          <w:tcPr>
            <w:tcW w:w="737" w:type="dxa"/>
          </w:tcPr>
          <w:p w:rsidR="00363E5D" w:rsidRPr="00DA1145" w:rsidRDefault="00934312">
            <w:pPr>
              <w:pStyle w:val="TableParagraph"/>
              <w:spacing w:line="241" w:lineRule="exact"/>
              <w:ind w:right="11"/>
              <w:jc w:val="right"/>
              <w:rPr>
                <w:rFonts w:ascii="Times New Roman" w:hAnsi="Times New Roman" w:cs="Times New Roman"/>
                <w:sz w:val="24"/>
                <w:szCs w:val="24"/>
              </w:rPr>
            </w:pPr>
            <w:r w:rsidRPr="00DA1145">
              <w:rPr>
                <w:rFonts w:ascii="Times New Roman" w:hAnsi="Times New Roman" w:cs="Times New Roman"/>
                <w:spacing w:val="-5"/>
                <w:sz w:val="24"/>
                <w:szCs w:val="24"/>
              </w:rPr>
              <w:t>13</w:t>
            </w:r>
          </w:p>
        </w:tc>
        <w:tc>
          <w:tcPr>
            <w:tcW w:w="2487" w:type="dxa"/>
          </w:tcPr>
          <w:p w:rsidR="00363E5D" w:rsidRPr="00DA1145" w:rsidRDefault="00934312">
            <w:pPr>
              <w:pStyle w:val="TableParagraph"/>
              <w:spacing w:before="21"/>
              <w:ind w:left="112"/>
              <w:rPr>
                <w:rFonts w:ascii="Times New Roman" w:hAnsi="Times New Roman" w:cs="Times New Roman"/>
                <w:sz w:val="24"/>
                <w:szCs w:val="24"/>
              </w:rPr>
            </w:pPr>
            <w:r w:rsidRPr="00DA1145">
              <w:rPr>
                <w:rFonts w:ascii="Times New Roman" w:hAnsi="Times New Roman" w:cs="Times New Roman"/>
                <w:spacing w:val="-6"/>
                <w:sz w:val="24"/>
                <w:szCs w:val="24"/>
              </w:rPr>
              <w:t>Form</w:t>
            </w:r>
            <w:r w:rsidRPr="00DA1145">
              <w:rPr>
                <w:rFonts w:ascii="Times New Roman" w:hAnsi="Times New Roman" w:cs="Times New Roman"/>
                <w:spacing w:val="-5"/>
                <w:sz w:val="24"/>
                <w:szCs w:val="24"/>
              </w:rPr>
              <w:t xml:space="preserve"> </w:t>
            </w:r>
            <w:r w:rsidRPr="00DA1145">
              <w:rPr>
                <w:rFonts w:ascii="Times New Roman" w:hAnsi="Times New Roman" w:cs="Times New Roman"/>
                <w:spacing w:val="-6"/>
                <w:sz w:val="24"/>
                <w:szCs w:val="24"/>
              </w:rPr>
              <w:t>of</w:t>
            </w:r>
            <w:r w:rsidRPr="00DA1145">
              <w:rPr>
                <w:rFonts w:ascii="Times New Roman" w:hAnsi="Times New Roman" w:cs="Times New Roman"/>
                <w:spacing w:val="-3"/>
                <w:sz w:val="24"/>
                <w:szCs w:val="24"/>
              </w:rPr>
              <w:t xml:space="preserve"> </w:t>
            </w:r>
            <w:r w:rsidRPr="00DA1145">
              <w:rPr>
                <w:rFonts w:ascii="Times New Roman" w:hAnsi="Times New Roman" w:cs="Times New Roman"/>
                <w:spacing w:val="-6"/>
                <w:sz w:val="24"/>
                <w:szCs w:val="24"/>
              </w:rPr>
              <w:t>Tender</w:t>
            </w:r>
          </w:p>
        </w:tc>
        <w:tc>
          <w:tcPr>
            <w:tcW w:w="2813" w:type="dxa"/>
          </w:tcPr>
          <w:p w:rsidR="00363E5D" w:rsidRPr="00DA1145" w:rsidRDefault="00934312">
            <w:pPr>
              <w:pStyle w:val="TableParagraph"/>
              <w:spacing w:line="250" w:lineRule="exact"/>
              <w:ind w:left="439"/>
              <w:rPr>
                <w:rFonts w:ascii="Times New Roman" w:hAnsi="Times New Roman" w:cs="Times New Roman"/>
                <w:sz w:val="24"/>
                <w:szCs w:val="24"/>
              </w:rPr>
            </w:pPr>
            <w:r w:rsidRPr="00DA1145">
              <w:rPr>
                <w:rFonts w:ascii="Times New Roman" w:hAnsi="Times New Roman" w:cs="Times New Roman"/>
                <w:spacing w:val="-4"/>
                <w:sz w:val="24"/>
                <w:szCs w:val="24"/>
              </w:rPr>
              <w:t>Section</w:t>
            </w:r>
            <w:r w:rsidRPr="00DA1145">
              <w:rPr>
                <w:rFonts w:ascii="Times New Roman" w:hAnsi="Times New Roman" w:cs="Times New Roman"/>
                <w:spacing w:val="-5"/>
                <w:sz w:val="24"/>
                <w:szCs w:val="24"/>
              </w:rPr>
              <w:t xml:space="preserve"> </w:t>
            </w:r>
            <w:r w:rsidRPr="00DA1145">
              <w:rPr>
                <w:rFonts w:ascii="Times New Roman" w:hAnsi="Times New Roman" w:cs="Times New Roman"/>
                <w:spacing w:val="-4"/>
                <w:sz w:val="24"/>
                <w:szCs w:val="24"/>
              </w:rPr>
              <w:t>IV;</w:t>
            </w:r>
            <w:r w:rsidRPr="00DA1145">
              <w:rPr>
                <w:rFonts w:ascii="Times New Roman" w:hAnsi="Times New Roman" w:cs="Times New Roman"/>
                <w:spacing w:val="-5"/>
                <w:sz w:val="24"/>
                <w:szCs w:val="24"/>
              </w:rPr>
              <w:t xml:space="preserve"> </w:t>
            </w:r>
            <w:r w:rsidRPr="00DA1145">
              <w:rPr>
                <w:rFonts w:ascii="Times New Roman" w:hAnsi="Times New Roman" w:cs="Times New Roman"/>
                <w:spacing w:val="-4"/>
                <w:sz w:val="24"/>
                <w:szCs w:val="24"/>
              </w:rPr>
              <w:t>Format</w:t>
            </w:r>
          </w:p>
        </w:tc>
        <w:tc>
          <w:tcPr>
            <w:tcW w:w="3293" w:type="dxa"/>
          </w:tcPr>
          <w:p w:rsidR="00363E5D" w:rsidRPr="00DA1145" w:rsidRDefault="00934312">
            <w:pPr>
              <w:pStyle w:val="TableParagraph"/>
              <w:spacing w:before="57" w:line="244" w:lineRule="auto"/>
              <w:ind w:left="110" w:right="1095"/>
              <w:rPr>
                <w:rFonts w:ascii="Times New Roman" w:hAnsi="Times New Roman" w:cs="Times New Roman"/>
                <w:sz w:val="24"/>
                <w:szCs w:val="24"/>
              </w:rPr>
            </w:pPr>
            <w:r w:rsidRPr="00DA1145">
              <w:rPr>
                <w:rFonts w:ascii="Times New Roman" w:hAnsi="Times New Roman" w:cs="Times New Roman"/>
                <w:sz w:val="24"/>
                <w:szCs w:val="24"/>
              </w:rPr>
              <w:t>-</w:t>
            </w:r>
            <w:r w:rsidRPr="00DA1145">
              <w:rPr>
                <w:rFonts w:ascii="Times New Roman" w:hAnsi="Times New Roman" w:cs="Times New Roman"/>
                <w:spacing w:val="-9"/>
                <w:sz w:val="24"/>
                <w:szCs w:val="24"/>
              </w:rPr>
              <w:t xml:space="preserve"> </w:t>
            </w:r>
            <w:r w:rsidRPr="00DA1145">
              <w:rPr>
                <w:rFonts w:ascii="Times New Roman" w:hAnsi="Times New Roman" w:cs="Times New Roman"/>
                <w:sz w:val="24"/>
                <w:szCs w:val="24"/>
              </w:rPr>
              <w:t>Provide</w:t>
            </w:r>
            <w:r w:rsidRPr="00DA1145">
              <w:rPr>
                <w:rFonts w:ascii="Times New Roman" w:hAnsi="Times New Roman" w:cs="Times New Roman"/>
                <w:spacing w:val="2"/>
                <w:sz w:val="24"/>
                <w:szCs w:val="24"/>
              </w:rPr>
              <w:t xml:space="preserve"> </w:t>
            </w:r>
            <w:r w:rsidRPr="00DA1145">
              <w:rPr>
                <w:rFonts w:ascii="Times New Roman" w:hAnsi="Times New Roman" w:cs="Times New Roman"/>
                <w:sz w:val="24"/>
                <w:szCs w:val="24"/>
              </w:rPr>
              <w:t>all</w:t>
            </w:r>
            <w:r w:rsidRPr="00DA1145">
              <w:rPr>
                <w:rFonts w:ascii="Times New Roman" w:hAnsi="Times New Roman" w:cs="Times New Roman"/>
                <w:spacing w:val="-5"/>
                <w:sz w:val="24"/>
                <w:szCs w:val="24"/>
              </w:rPr>
              <w:t xml:space="preserve"> </w:t>
            </w:r>
            <w:r w:rsidRPr="00DA1145">
              <w:rPr>
                <w:rFonts w:ascii="Times New Roman" w:hAnsi="Times New Roman" w:cs="Times New Roman"/>
                <w:sz w:val="24"/>
                <w:szCs w:val="24"/>
              </w:rPr>
              <w:t xml:space="preserve">required </w:t>
            </w:r>
            <w:r w:rsidRPr="00DA1145">
              <w:rPr>
                <w:rFonts w:ascii="Times New Roman" w:hAnsi="Times New Roman" w:cs="Times New Roman"/>
                <w:spacing w:val="-2"/>
                <w:sz w:val="24"/>
                <w:szCs w:val="24"/>
              </w:rPr>
              <w:t>information</w:t>
            </w:r>
          </w:p>
          <w:p w:rsidR="00363E5D" w:rsidRPr="00DA1145" w:rsidRDefault="00934312">
            <w:pPr>
              <w:pStyle w:val="TableParagraph"/>
              <w:spacing w:line="238" w:lineRule="exact"/>
              <w:ind w:left="218"/>
              <w:rPr>
                <w:rFonts w:ascii="Times New Roman" w:hAnsi="Times New Roman" w:cs="Times New Roman"/>
                <w:sz w:val="24"/>
                <w:szCs w:val="24"/>
              </w:rPr>
            </w:pPr>
            <w:r w:rsidRPr="00DA1145">
              <w:rPr>
                <w:rFonts w:ascii="Times New Roman" w:hAnsi="Times New Roman" w:cs="Times New Roman"/>
                <w:sz w:val="24"/>
                <w:szCs w:val="24"/>
              </w:rPr>
              <w:t>-Properly</w:t>
            </w:r>
            <w:r w:rsidRPr="00DA1145">
              <w:rPr>
                <w:rFonts w:ascii="Times New Roman" w:hAnsi="Times New Roman" w:cs="Times New Roman"/>
                <w:spacing w:val="19"/>
                <w:sz w:val="24"/>
                <w:szCs w:val="24"/>
              </w:rPr>
              <w:t xml:space="preserve"> </w:t>
            </w:r>
            <w:r w:rsidRPr="00DA1145">
              <w:rPr>
                <w:rFonts w:ascii="Times New Roman" w:hAnsi="Times New Roman" w:cs="Times New Roman"/>
                <w:sz w:val="24"/>
                <w:szCs w:val="24"/>
              </w:rPr>
              <w:t>fill,</w:t>
            </w:r>
            <w:r w:rsidRPr="00DA1145">
              <w:rPr>
                <w:rFonts w:ascii="Times New Roman" w:hAnsi="Times New Roman" w:cs="Times New Roman"/>
                <w:spacing w:val="9"/>
                <w:sz w:val="24"/>
                <w:szCs w:val="24"/>
              </w:rPr>
              <w:t xml:space="preserve"> </w:t>
            </w:r>
            <w:r w:rsidRPr="00DA1145">
              <w:rPr>
                <w:rFonts w:ascii="Times New Roman" w:hAnsi="Times New Roman" w:cs="Times New Roman"/>
                <w:sz w:val="24"/>
                <w:szCs w:val="24"/>
              </w:rPr>
              <w:t>sign</w:t>
            </w:r>
            <w:r w:rsidRPr="00DA1145">
              <w:rPr>
                <w:rFonts w:ascii="Times New Roman" w:hAnsi="Times New Roman" w:cs="Times New Roman"/>
                <w:spacing w:val="8"/>
                <w:sz w:val="24"/>
                <w:szCs w:val="24"/>
              </w:rPr>
              <w:t xml:space="preserve"> </w:t>
            </w:r>
            <w:r w:rsidRPr="00DA1145">
              <w:rPr>
                <w:rFonts w:ascii="Times New Roman" w:hAnsi="Times New Roman" w:cs="Times New Roman"/>
                <w:sz w:val="24"/>
                <w:szCs w:val="24"/>
              </w:rPr>
              <w:t>and</w:t>
            </w:r>
            <w:r w:rsidRPr="00DA1145">
              <w:rPr>
                <w:rFonts w:ascii="Times New Roman" w:hAnsi="Times New Roman" w:cs="Times New Roman"/>
                <w:spacing w:val="6"/>
                <w:sz w:val="24"/>
                <w:szCs w:val="24"/>
              </w:rPr>
              <w:t xml:space="preserve"> </w:t>
            </w:r>
            <w:r w:rsidRPr="00DA1145">
              <w:rPr>
                <w:rFonts w:ascii="Times New Roman" w:hAnsi="Times New Roman" w:cs="Times New Roman"/>
                <w:spacing w:val="-2"/>
                <w:sz w:val="24"/>
                <w:szCs w:val="24"/>
              </w:rPr>
              <w:t>stamp</w:t>
            </w:r>
          </w:p>
          <w:p w:rsidR="00363E5D" w:rsidRPr="00DA1145" w:rsidRDefault="00934312">
            <w:pPr>
              <w:pStyle w:val="TableParagraph"/>
              <w:spacing w:before="9" w:line="210" w:lineRule="exact"/>
              <w:ind w:left="218"/>
              <w:rPr>
                <w:rFonts w:ascii="Times New Roman" w:hAnsi="Times New Roman" w:cs="Times New Roman"/>
                <w:sz w:val="24"/>
                <w:szCs w:val="24"/>
              </w:rPr>
            </w:pPr>
            <w:r w:rsidRPr="00DA1145">
              <w:rPr>
                <w:rFonts w:ascii="Times New Roman" w:hAnsi="Times New Roman" w:cs="Times New Roman"/>
                <w:spacing w:val="-2"/>
                <w:sz w:val="24"/>
                <w:szCs w:val="24"/>
              </w:rPr>
              <w:t>-Tenderer</w:t>
            </w:r>
            <w:r w:rsidRPr="00DA1145">
              <w:rPr>
                <w:rFonts w:ascii="Times New Roman" w:hAnsi="Times New Roman" w:cs="Times New Roman"/>
                <w:spacing w:val="6"/>
                <w:sz w:val="24"/>
                <w:szCs w:val="24"/>
              </w:rPr>
              <w:t xml:space="preserve"> </w:t>
            </w:r>
            <w:r w:rsidRPr="00DA1145">
              <w:rPr>
                <w:rFonts w:ascii="Times New Roman" w:hAnsi="Times New Roman" w:cs="Times New Roman"/>
                <w:spacing w:val="-2"/>
                <w:sz w:val="24"/>
                <w:szCs w:val="24"/>
              </w:rPr>
              <w:t>to</w:t>
            </w:r>
            <w:r w:rsidRPr="00DA1145">
              <w:rPr>
                <w:rFonts w:ascii="Times New Roman" w:hAnsi="Times New Roman" w:cs="Times New Roman"/>
                <w:spacing w:val="-9"/>
                <w:sz w:val="24"/>
                <w:szCs w:val="24"/>
              </w:rPr>
              <w:t xml:space="preserve"> </w:t>
            </w:r>
            <w:r w:rsidRPr="00DA1145">
              <w:rPr>
                <w:rFonts w:ascii="Times New Roman" w:hAnsi="Times New Roman" w:cs="Times New Roman"/>
                <w:spacing w:val="-2"/>
                <w:sz w:val="24"/>
                <w:szCs w:val="24"/>
              </w:rPr>
              <w:t>use</w:t>
            </w:r>
            <w:r w:rsidRPr="00DA1145">
              <w:rPr>
                <w:rFonts w:ascii="Times New Roman" w:hAnsi="Times New Roman" w:cs="Times New Roman"/>
                <w:spacing w:val="-7"/>
                <w:sz w:val="24"/>
                <w:szCs w:val="24"/>
              </w:rPr>
              <w:t xml:space="preserve"> </w:t>
            </w:r>
            <w:r w:rsidRPr="00DA1145">
              <w:rPr>
                <w:rFonts w:ascii="Times New Roman" w:hAnsi="Times New Roman" w:cs="Times New Roman"/>
                <w:spacing w:val="-2"/>
                <w:sz w:val="24"/>
                <w:szCs w:val="24"/>
              </w:rPr>
              <w:t xml:space="preserve">stationery </w:t>
            </w:r>
            <w:r w:rsidRPr="00DA1145">
              <w:rPr>
                <w:rFonts w:ascii="Times New Roman" w:hAnsi="Times New Roman" w:cs="Times New Roman"/>
                <w:sz w:val="24"/>
                <w:szCs w:val="24"/>
              </w:rPr>
              <w:t>bearing</w:t>
            </w:r>
            <w:r w:rsidRPr="00DA1145">
              <w:rPr>
                <w:rFonts w:ascii="Times New Roman" w:hAnsi="Times New Roman" w:cs="Times New Roman"/>
                <w:spacing w:val="40"/>
                <w:sz w:val="24"/>
                <w:szCs w:val="24"/>
              </w:rPr>
              <w:t xml:space="preserve"> </w:t>
            </w:r>
            <w:r w:rsidRPr="00DA1145">
              <w:rPr>
                <w:rFonts w:ascii="Times New Roman" w:hAnsi="Times New Roman" w:cs="Times New Roman"/>
                <w:sz w:val="24"/>
                <w:szCs w:val="24"/>
              </w:rPr>
              <w:t>its letterhead</w:t>
            </w:r>
          </w:p>
        </w:tc>
      </w:tr>
      <w:tr w:rsidR="00363E5D" w:rsidRPr="00DA1145">
        <w:trPr>
          <w:trHeight w:val="805"/>
        </w:trPr>
        <w:tc>
          <w:tcPr>
            <w:tcW w:w="737" w:type="dxa"/>
          </w:tcPr>
          <w:p w:rsidR="00363E5D" w:rsidRPr="00DA1145" w:rsidRDefault="00934312">
            <w:pPr>
              <w:pStyle w:val="TableParagraph"/>
              <w:spacing w:line="241" w:lineRule="exact"/>
              <w:ind w:right="11"/>
              <w:jc w:val="right"/>
              <w:rPr>
                <w:rFonts w:ascii="Times New Roman" w:hAnsi="Times New Roman" w:cs="Times New Roman"/>
                <w:sz w:val="24"/>
                <w:szCs w:val="24"/>
              </w:rPr>
            </w:pPr>
            <w:r w:rsidRPr="00DA1145">
              <w:rPr>
                <w:rFonts w:ascii="Times New Roman" w:hAnsi="Times New Roman" w:cs="Times New Roman"/>
                <w:spacing w:val="-5"/>
                <w:sz w:val="24"/>
                <w:szCs w:val="24"/>
              </w:rPr>
              <w:lastRenderedPageBreak/>
              <w:t>14</w:t>
            </w:r>
          </w:p>
        </w:tc>
        <w:tc>
          <w:tcPr>
            <w:tcW w:w="2487" w:type="dxa"/>
          </w:tcPr>
          <w:p w:rsidR="00363E5D" w:rsidRPr="00DA1145" w:rsidRDefault="00934312">
            <w:pPr>
              <w:pStyle w:val="TableParagraph"/>
              <w:spacing w:before="210"/>
              <w:ind w:left="112"/>
              <w:rPr>
                <w:rFonts w:ascii="Times New Roman" w:hAnsi="Times New Roman" w:cs="Times New Roman"/>
                <w:sz w:val="24"/>
                <w:szCs w:val="24"/>
              </w:rPr>
            </w:pPr>
            <w:r w:rsidRPr="00DA1145">
              <w:rPr>
                <w:rFonts w:ascii="Times New Roman" w:hAnsi="Times New Roman" w:cs="Times New Roman"/>
                <w:w w:val="90"/>
                <w:sz w:val="24"/>
                <w:szCs w:val="24"/>
              </w:rPr>
              <w:t>Tenderer’s</w:t>
            </w:r>
            <w:r w:rsidRPr="00DA1145">
              <w:rPr>
                <w:rFonts w:ascii="Times New Roman" w:hAnsi="Times New Roman" w:cs="Times New Roman"/>
                <w:spacing w:val="24"/>
                <w:sz w:val="24"/>
                <w:szCs w:val="24"/>
              </w:rPr>
              <w:t xml:space="preserve"> </w:t>
            </w:r>
            <w:r w:rsidRPr="00DA1145">
              <w:rPr>
                <w:rFonts w:ascii="Times New Roman" w:hAnsi="Times New Roman" w:cs="Times New Roman"/>
                <w:spacing w:val="-2"/>
                <w:sz w:val="24"/>
                <w:szCs w:val="24"/>
              </w:rPr>
              <w:t>Eligibility</w:t>
            </w:r>
          </w:p>
        </w:tc>
        <w:tc>
          <w:tcPr>
            <w:tcW w:w="2813" w:type="dxa"/>
          </w:tcPr>
          <w:p w:rsidR="00363E5D" w:rsidRPr="00DA1145" w:rsidRDefault="00934312">
            <w:pPr>
              <w:pStyle w:val="TableParagraph"/>
              <w:spacing w:before="210"/>
              <w:ind w:left="218"/>
              <w:rPr>
                <w:rFonts w:ascii="Times New Roman" w:hAnsi="Times New Roman" w:cs="Times New Roman"/>
                <w:sz w:val="24"/>
                <w:szCs w:val="24"/>
              </w:rPr>
            </w:pPr>
            <w:r w:rsidRPr="00DA1145">
              <w:rPr>
                <w:rFonts w:ascii="Times New Roman" w:hAnsi="Times New Roman" w:cs="Times New Roman"/>
                <w:spacing w:val="-8"/>
                <w:sz w:val="24"/>
                <w:szCs w:val="24"/>
              </w:rPr>
              <w:t>Section</w:t>
            </w:r>
            <w:r w:rsidRPr="00DA1145">
              <w:rPr>
                <w:rFonts w:ascii="Times New Roman" w:hAnsi="Times New Roman" w:cs="Times New Roman"/>
                <w:spacing w:val="2"/>
                <w:sz w:val="24"/>
                <w:szCs w:val="24"/>
              </w:rPr>
              <w:t xml:space="preserve"> </w:t>
            </w:r>
            <w:r w:rsidRPr="00DA1145">
              <w:rPr>
                <w:rFonts w:ascii="Times New Roman" w:hAnsi="Times New Roman" w:cs="Times New Roman"/>
                <w:spacing w:val="-8"/>
                <w:sz w:val="24"/>
                <w:szCs w:val="24"/>
              </w:rPr>
              <w:t>IV;</w:t>
            </w:r>
            <w:r w:rsidRPr="00DA1145">
              <w:rPr>
                <w:rFonts w:ascii="Times New Roman" w:hAnsi="Times New Roman" w:cs="Times New Roman"/>
                <w:spacing w:val="1"/>
                <w:sz w:val="24"/>
                <w:szCs w:val="24"/>
              </w:rPr>
              <w:t xml:space="preserve"> </w:t>
            </w:r>
            <w:r w:rsidRPr="00DA1145">
              <w:rPr>
                <w:rFonts w:ascii="Times New Roman" w:hAnsi="Times New Roman" w:cs="Times New Roman"/>
                <w:spacing w:val="-8"/>
                <w:sz w:val="24"/>
                <w:szCs w:val="24"/>
              </w:rPr>
              <w:t>Form</w:t>
            </w:r>
            <w:r w:rsidRPr="00DA1145">
              <w:rPr>
                <w:rFonts w:ascii="Times New Roman" w:hAnsi="Times New Roman" w:cs="Times New Roman"/>
                <w:spacing w:val="3"/>
                <w:sz w:val="24"/>
                <w:szCs w:val="24"/>
              </w:rPr>
              <w:t xml:space="preserve"> </w:t>
            </w:r>
            <w:r w:rsidRPr="00DA1145">
              <w:rPr>
                <w:rFonts w:ascii="Times New Roman" w:hAnsi="Times New Roman" w:cs="Times New Roman"/>
                <w:spacing w:val="-8"/>
                <w:sz w:val="24"/>
                <w:szCs w:val="24"/>
              </w:rPr>
              <w:t>5</w:t>
            </w:r>
            <w:r w:rsidRPr="00DA1145">
              <w:rPr>
                <w:rFonts w:ascii="Times New Roman" w:hAnsi="Times New Roman" w:cs="Times New Roman"/>
                <w:spacing w:val="-2"/>
                <w:sz w:val="24"/>
                <w:szCs w:val="24"/>
              </w:rPr>
              <w:t xml:space="preserve"> </w:t>
            </w:r>
            <w:r w:rsidRPr="00DA1145">
              <w:rPr>
                <w:rFonts w:ascii="Times New Roman" w:hAnsi="Times New Roman" w:cs="Times New Roman"/>
                <w:spacing w:val="-8"/>
                <w:sz w:val="24"/>
                <w:szCs w:val="24"/>
              </w:rPr>
              <w:t>A(a-f)</w:t>
            </w:r>
          </w:p>
        </w:tc>
        <w:tc>
          <w:tcPr>
            <w:tcW w:w="3293" w:type="dxa"/>
          </w:tcPr>
          <w:p w:rsidR="00363E5D" w:rsidRPr="00DA1145" w:rsidRDefault="00934312">
            <w:pPr>
              <w:pStyle w:val="TableParagraph"/>
              <w:spacing w:before="51" w:line="213" w:lineRule="auto"/>
              <w:ind w:left="170" w:right="1143"/>
              <w:rPr>
                <w:rFonts w:ascii="Times New Roman" w:hAnsi="Times New Roman" w:cs="Times New Roman"/>
                <w:sz w:val="24"/>
                <w:szCs w:val="24"/>
              </w:rPr>
            </w:pPr>
            <w:r w:rsidRPr="00DA1145">
              <w:rPr>
                <w:rFonts w:ascii="Times New Roman" w:hAnsi="Times New Roman" w:cs="Times New Roman"/>
                <w:sz w:val="24"/>
                <w:szCs w:val="24"/>
              </w:rPr>
              <w:t>-Provide</w:t>
            </w:r>
            <w:r w:rsidRPr="00DA1145">
              <w:rPr>
                <w:rFonts w:ascii="Times New Roman" w:hAnsi="Times New Roman" w:cs="Times New Roman"/>
                <w:spacing w:val="3"/>
                <w:sz w:val="24"/>
                <w:szCs w:val="24"/>
              </w:rPr>
              <w:t xml:space="preserve"> </w:t>
            </w:r>
            <w:r w:rsidRPr="00DA1145">
              <w:rPr>
                <w:rFonts w:ascii="Times New Roman" w:hAnsi="Times New Roman" w:cs="Times New Roman"/>
                <w:sz w:val="24"/>
                <w:szCs w:val="24"/>
              </w:rPr>
              <w:t>all</w:t>
            </w:r>
            <w:r w:rsidRPr="00DA1145">
              <w:rPr>
                <w:rFonts w:ascii="Times New Roman" w:hAnsi="Times New Roman" w:cs="Times New Roman"/>
                <w:spacing w:val="-6"/>
                <w:sz w:val="24"/>
                <w:szCs w:val="24"/>
              </w:rPr>
              <w:t xml:space="preserve"> </w:t>
            </w:r>
            <w:r w:rsidRPr="00DA1145">
              <w:rPr>
                <w:rFonts w:ascii="Times New Roman" w:hAnsi="Times New Roman" w:cs="Times New Roman"/>
                <w:sz w:val="24"/>
                <w:szCs w:val="24"/>
              </w:rPr>
              <w:t xml:space="preserve">required </w:t>
            </w:r>
            <w:r w:rsidRPr="00DA1145">
              <w:rPr>
                <w:rFonts w:ascii="Times New Roman" w:hAnsi="Times New Roman" w:cs="Times New Roman"/>
                <w:spacing w:val="-2"/>
                <w:sz w:val="24"/>
                <w:szCs w:val="24"/>
              </w:rPr>
              <w:t>information</w:t>
            </w:r>
          </w:p>
          <w:p w:rsidR="00363E5D" w:rsidRPr="00DA1145" w:rsidRDefault="00934312">
            <w:pPr>
              <w:pStyle w:val="TableParagraph"/>
              <w:spacing w:before="32" w:line="244" w:lineRule="exact"/>
              <w:ind w:left="170"/>
              <w:rPr>
                <w:rFonts w:ascii="Times New Roman" w:hAnsi="Times New Roman" w:cs="Times New Roman"/>
                <w:sz w:val="24"/>
                <w:szCs w:val="24"/>
              </w:rPr>
            </w:pPr>
            <w:r w:rsidRPr="00DA1145">
              <w:rPr>
                <w:rFonts w:ascii="Times New Roman" w:hAnsi="Times New Roman" w:cs="Times New Roman"/>
                <w:sz w:val="24"/>
                <w:szCs w:val="24"/>
              </w:rPr>
              <w:t>-Properly</w:t>
            </w:r>
            <w:r w:rsidRPr="00DA1145">
              <w:rPr>
                <w:rFonts w:ascii="Times New Roman" w:hAnsi="Times New Roman" w:cs="Times New Roman"/>
                <w:spacing w:val="19"/>
                <w:sz w:val="24"/>
                <w:szCs w:val="24"/>
              </w:rPr>
              <w:t xml:space="preserve"> </w:t>
            </w:r>
            <w:r w:rsidRPr="00DA1145">
              <w:rPr>
                <w:rFonts w:ascii="Times New Roman" w:hAnsi="Times New Roman" w:cs="Times New Roman"/>
                <w:sz w:val="24"/>
                <w:szCs w:val="24"/>
              </w:rPr>
              <w:t>fill,</w:t>
            </w:r>
            <w:r w:rsidRPr="00DA1145">
              <w:rPr>
                <w:rFonts w:ascii="Times New Roman" w:hAnsi="Times New Roman" w:cs="Times New Roman"/>
                <w:spacing w:val="9"/>
                <w:sz w:val="24"/>
                <w:szCs w:val="24"/>
              </w:rPr>
              <w:t xml:space="preserve"> </w:t>
            </w:r>
            <w:r w:rsidRPr="00DA1145">
              <w:rPr>
                <w:rFonts w:ascii="Times New Roman" w:hAnsi="Times New Roman" w:cs="Times New Roman"/>
                <w:sz w:val="24"/>
                <w:szCs w:val="24"/>
              </w:rPr>
              <w:t>sign</w:t>
            </w:r>
            <w:r w:rsidRPr="00DA1145">
              <w:rPr>
                <w:rFonts w:ascii="Times New Roman" w:hAnsi="Times New Roman" w:cs="Times New Roman"/>
                <w:spacing w:val="8"/>
                <w:sz w:val="24"/>
                <w:szCs w:val="24"/>
              </w:rPr>
              <w:t xml:space="preserve"> </w:t>
            </w:r>
            <w:r w:rsidRPr="00DA1145">
              <w:rPr>
                <w:rFonts w:ascii="Times New Roman" w:hAnsi="Times New Roman" w:cs="Times New Roman"/>
                <w:sz w:val="24"/>
                <w:szCs w:val="24"/>
              </w:rPr>
              <w:t>and</w:t>
            </w:r>
            <w:r w:rsidRPr="00DA1145">
              <w:rPr>
                <w:rFonts w:ascii="Times New Roman" w:hAnsi="Times New Roman" w:cs="Times New Roman"/>
                <w:spacing w:val="6"/>
                <w:sz w:val="24"/>
                <w:szCs w:val="24"/>
              </w:rPr>
              <w:t xml:space="preserve"> </w:t>
            </w:r>
            <w:r w:rsidRPr="00DA1145">
              <w:rPr>
                <w:rFonts w:ascii="Times New Roman" w:hAnsi="Times New Roman" w:cs="Times New Roman"/>
                <w:spacing w:val="-2"/>
                <w:sz w:val="24"/>
                <w:szCs w:val="24"/>
              </w:rPr>
              <w:t>stamp</w:t>
            </w:r>
          </w:p>
        </w:tc>
      </w:tr>
      <w:tr w:rsidR="00363E5D" w:rsidRPr="00DA1145">
        <w:trPr>
          <w:trHeight w:val="875"/>
        </w:trPr>
        <w:tc>
          <w:tcPr>
            <w:tcW w:w="737" w:type="dxa"/>
          </w:tcPr>
          <w:p w:rsidR="00363E5D" w:rsidRPr="00DA1145" w:rsidRDefault="00934312">
            <w:pPr>
              <w:pStyle w:val="TableParagraph"/>
              <w:spacing w:line="241" w:lineRule="exact"/>
              <w:ind w:right="11"/>
              <w:jc w:val="right"/>
              <w:rPr>
                <w:rFonts w:ascii="Times New Roman" w:hAnsi="Times New Roman" w:cs="Times New Roman"/>
                <w:sz w:val="24"/>
                <w:szCs w:val="24"/>
              </w:rPr>
            </w:pPr>
            <w:r w:rsidRPr="00DA1145">
              <w:rPr>
                <w:rFonts w:ascii="Times New Roman" w:hAnsi="Times New Roman" w:cs="Times New Roman"/>
                <w:spacing w:val="-5"/>
                <w:sz w:val="24"/>
                <w:szCs w:val="24"/>
              </w:rPr>
              <w:t>15</w:t>
            </w:r>
          </w:p>
        </w:tc>
        <w:tc>
          <w:tcPr>
            <w:tcW w:w="2487" w:type="dxa"/>
          </w:tcPr>
          <w:p w:rsidR="00363E5D" w:rsidRPr="00DA1145" w:rsidRDefault="00934312">
            <w:pPr>
              <w:pStyle w:val="TableParagraph"/>
              <w:spacing w:before="191" w:line="236" w:lineRule="exact"/>
              <w:ind w:left="112"/>
              <w:rPr>
                <w:rFonts w:ascii="Times New Roman" w:hAnsi="Times New Roman" w:cs="Times New Roman"/>
                <w:sz w:val="24"/>
                <w:szCs w:val="24"/>
              </w:rPr>
            </w:pPr>
            <w:r w:rsidRPr="00DA1145">
              <w:rPr>
                <w:rFonts w:ascii="Times New Roman" w:hAnsi="Times New Roman" w:cs="Times New Roman"/>
                <w:spacing w:val="-4"/>
                <w:sz w:val="24"/>
                <w:szCs w:val="24"/>
              </w:rPr>
              <w:t>Certificate</w:t>
            </w:r>
            <w:r w:rsidRPr="00DA1145">
              <w:rPr>
                <w:rFonts w:ascii="Times New Roman" w:hAnsi="Times New Roman" w:cs="Times New Roman"/>
                <w:sz w:val="24"/>
                <w:szCs w:val="24"/>
              </w:rPr>
              <w:t xml:space="preserve"> </w:t>
            </w:r>
            <w:r w:rsidRPr="00DA1145">
              <w:rPr>
                <w:rFonts w:ascii="Times New Roman" w:hAnsi="Times New Roman" w:cs="Times New Roman"/>
                <w:spacing w:val="-5"/>
                <w:sz w:val="24"/>
                <w:szCs w:val="24"/>
              </w:rPr>
              <w:t>of</w:t>
            </w:r>
          </w:p>
          <w:p w:rsidR="00363E5D" w:rsidRPr="00DA1145" w:rsidRDefault="00934312">
            <w:pPr>
              <w:pStyle w:val="TableParagraph"/>
              <w:spacing w:before="5" w:line="212" w:lineRule="exact"/>
              <w:ind w:left="112"/>
              <w:rPr>
                <w:rFonts w:ascii="Times New Roman" w:hAnsi="Times New Roman" w:cs="Times New Roman"/>
                <w:sz w:val="24"/>
                <w:szCs w:val="24"/>
              </w:rPr>
            </w:pPr>
            <w:r w:rsidRPr="00DA1145">
              <w:rPr>
                <w:rFonts w:ascii="Times New Roman" w:hAnsi="Times New Roman" w:cs="Times New Roman"/>
                <w:spacing w:val="-8"/>
                <w:sz w:val="24"/>
                <w:szCs w:val="24"/>
              </w:rPr>
              <w:t>Independent</w:t>
            </w:r>
            <w:r w:rsidRPr="00DA1145">
              <w:rPr>
                <w:rFonts w:ascii="Times New Roman" w:hAnsi="Times New Roman" w:cs="Times New Roman"/>
                <w:spacing w:val="-5"/>
                <w:sz w:val="24"/>
                <w:szCs w:val="24"/>
              </w:rPr>
              <w:t xml:space="preserve"> </w:t>
            </w:r>
            <w:r w:rsidRPr="00DA1145">
              <w:rPr>
                <w:rFonts w:ascii="Times New Roman" w:hAnsi="Times New Roman" w:cs="Times New Roman"/>
                <w:spacing w:val="-8"/>
                <w:sz w:val="24"/>
                <w:szCs w:val="24"/>
              </w:rPr>
              <w:t xml:space="preserve">Tender </w:t>
            </w:r>
            <w:r w:rsidRPr="00DA1145">
              <w:rPr>
                <w:rFonts w:ascii="Times New Roman" w:hAnsi="Times New Roman" w:cs="Times New Roman"/>
                <w:spacing w:val="-2"/>
                <w:sz w:val="24"/>
                <w:szCs w:val="24"/>
              </w:rPr>
              <w:t>Determination</w:t>
            </w:r>
          </w:p>
        </w:tc>
        <w:tc>
          <w:tcPr>
            <w:tcW w:w="2813" w:type="dxa"/>
          </w:tcPr>
          <w:p w:rsidR="00363E5D" w:rsidRPr="00DA1145" w:rsidRDefault="00934312">
            <w:pPr>
              <w:pStyle w:val="TableParagraph"/>
              <w:spacing w:before="208"/>
              <w:ind w:left="439"/>
              <w:rPr>
                <w:rFonts w:ascii="Times New Roman" w:hAnsi="Times New Roman" w:cs="Times New Roman"/>
                <w:sz w:val="24"/>
                <w:szCs w:val="24"/>
              </w:rPr>
            </w:pPr>
            <w:r w:rsidRPr="00DA1145">
              <w:rPr>
                <w:rFonts w:ascii="Times New Roman" w:hAnsi="Times New Roman" w:cs="Times New Roman"/>
                <w:spacing w:val="-4"/>
                <w:sz w:val="24"/>
                <w:szCs w:val="24"/>
              </w:rPr>
              <w:t>Section</w:t>
            </w:r>
            <w:r w:rsidRPr="00DA1145">
              <w:rPr>
                <w:rFonts w:ascii="Times New Roman" w:hAnsi="Times New Roman" w:cs="Times New Roman"/>
                <w:spacing w:val="-7"/>
                <w:sz w:val="24"/>
                <w:szCs w:val="24"/>
              </w:rPr>
              <w:t xml:space="preserve"> </w:t>
            </w:r>
            <w:r w:rsidRPr="00DA1145">
              <w:rPr>
                <w:rFonts w:ascii="Times New Roman" w:hAnsi="Times New Roman" w:cs="Times New Roman"/>
                <w:spacing w:val="-4"/>
                <w:sz w:val="24"/>
                <w:szCs w:val="24"/>
              </w:rPr>
              <w:t>IV;</w:t>
            </w:r>
            <w:r w:rsidRPr="00DA1145">
              <w:rPr>
                <w:rFonts w:ascii="Times New Roman" w:hAnsi="Times New Roman" w:cs="Times New Roman"/>
                <w:spacing w:val="-7"/>
                <w:sz w:val="24"/>
                <w:szCs w:val="24"/>
              </w:rPr>
              <w:t xml:space="preserve"> </w:t>
            </w:r>
            <w:r w:rsidRPr="00DA1145">
              <w:rPr>
                <w:rFonts w:ascii="Times New Roman" w:hAnsi="Times New Roman" w:cs="Times New Roman"/>
                <w:spacing w:val="-4"/>
                <w:sz w:val="24"/>
                <w:szCs w:val="24"/>
              </w:rPr>
              <w:t>Form</w:t>
            </w:r>
            <w:r w:rsidRPr="00DA1145">
              <w:rPr>
                <w:rFonts w:ascii="Times New Roman" w:hAnsi="Times New Roman" w:cs="Times New Roman"/>
                <w:spacing w:val="-7"/>
                <w:sz w:val="24"/>
                <w:szCs w:val="24"/>
              </w:rPr>
              <w:t xml:space="preserve"> </w:t>
            </w:r>
            <w:r w:rsidRPr="00DA1145">
              <w:rPr>
                <w:rFonts w:ascii="Times New Roman" w:hAnsi="Times New Roman" w:cs="Times New Roman"/>
                <w:spacing w:val="-4"/>
                <w:sz w:val="24"/>
                <w:szCs w:val="24"/>
              </w:rPr>
              <w:t>5</w:t>
            </w:r>
            <w:r w:rsidRPr="00DA1145">
              <w:rPr>
                <w:rFonts w:ascii="Times New Roman" w:hAnsi="Times New Roman" w:cs="Times New Roman"/>
                <w:spacing w:val="-8"/>
                <w:sz w:val="24"/>
                <w:szCs w:val="24"/>
              </w:rPr>
              <w:t xml:space="preserve"> </w:t>
            </w:r>
            <w:r w:rsidRPr="00DA1145">
              <w:rPr>
                <w:rFonts w:ascii="Times New Roman" w:hAnsi="Times New Roman" w:cs="Times New Roman"/>
                <w:spacing w:val="-10"/>
                <w:sz w:val="24"/>
                <w:szCs w:val="24"/>
              </w:rPr>
              <w:t>B</w:t>
            </w:r>
          </w:p>
        </w:tc>
        <w:tc>
          <w:tcPr>
            <w:tcW w:w="3293" w:type="dxa"/>
          </w:tcPr>
          <w:p w:rsidR="00363E5D" w:rsidRPr="00DA1145" w:rsidRDefault="00934312">
            <w:pPr>
              <w:pStyle w:val="TableParagraph"/>
              <w:spacing w:before="54" w:line="242" w:lineRule="auto"/>
              <w:ind w:left="170" w:right="1143"/>
              <w:rPr>
                <w:rFonts w:ascii="Times New Roman" w:hAnsi="Times New Roman" w:cs="Times New Roman"/>
                <w:sz w:val="24"/>
                <w:szCs w:val="24"/>
              </w:rPr>
            </w:pPr>
            <w:r w:rsidRPr="00DA1145">
              <w:rPr>
                <w:rFonts w:ascii="Times New Roman" w:hAnsi="Times New Roman" w:cs="Times New Roman"/>
                <w:sz w:val="24"/>
                <w:szCs w:val="24"/>
              </w:rPr>
              <w:t>-Provide</w:t>
            </w:r>
            <w:r w:rsidRPr="00DA1145">
              <w:rPr>
                <w:rFonts w:ascii="Times New Roman" w:hAnsi="Times New Roman" w:cs="Times New Roman"/>
                <w:spacing w:val="3"/>
                <w:sz w:val="24"/>
                <w:szCs w:val="24"/>
              </w:rPr>
              <w:t xml:space="preserve"> </w:t>
            </w:r>
            <w:r w:rsidRPr="00DA1145">
              <w:rPr>
                <w:rFonts w:ascii="Times New Roman" w:hAnsi="Times New Roman" w:cs="Times New Roman"/>
                <w:sz w:val="24"/>
                <w:szCs w:val="24"/>
              </w:rPr>
              <w:t>all</w:t>
            </w:r>
            <w:r w:rsidRPr="00DA1145">
              <w:rPr>
                <w:rFonts w:ascii="Times New Roman" w:hAnsi="Times New Roman" w:cs="Times New Roman"/>
                <w:spacing w:val="-6"/>
                <w:sz w:val="24"/>
                <w:szCs w:val="24"/>
              </w:rPr>
              <w:t xml:space="preserve"> </w:t>
            </w:r>
            <w:r w:rsidRPr="00DA1145">
              <w:rPr>
                <w:rFonts w:ascii="Times New Roman" w:hAnsi="Times New Roman" w:cs="Times New Roman"/>
                <w:sz w:val="24"/>
                <w:szCs w:val="24"/>
              </w:rPr>
              <w:t xml:space="preserve">required </w:t>
            </w:r>
            <w:r w:rsidRPr="00DA1145">
              <w:rPr>
                <w:rFonts w:ascii="Times New Roman" w:hAnsi="Times New Roman" w:cs="Times New Roman"/>
                <w:spacing w:val="-2"/>
                <w:sz w:val="24"/>
                <w:szCs w:val="24"/>
              </w:rPr>
              <w:t>information</w:t>
            </w:r>
          </w:p>
          <w:p w:rsidR="00363E5D" w:rsidRPr="00DA1145" w:rsidRDefault="00934312">
            <w:pPr>
              <w:pStyle w:val="TableParagraph"/>
              <w:spacing w:before="5"/>
              <w:ind w:left="170"/>
              <w:rPr>
                <w:rFonts w:ascii="Times New Roman" w:hAnsi="Times New Roman" w:cs="Times New Roman"/>
                <w:sz w:val="24"/>
                <w:szCs w:val="24"/>
              </w:rPr>
            </w:pPr>
            <w:r w:rsidRPr="00DA1145">
              <w:rPr>
                <w:rFonts w:ascii="Times New Roman" w:hAnsi="Times New Roman" w:cs="Times New Roman"/>
                <w:sz w:val="24"/>
                <w:szCs w:val="24"/>
              </w:rPr>
              <w:t>-Properly</w:t>
            </w:r>
            <w:r w:rsidRPr="00DA1145">
              <w:rPr>
                <w:rFonts w:ascii="Times New Roman" w:hAnsi="Times New Roman" w:cs="Times New Roman"/>
                <w:spacing w:val="19"/>
                <w:sz w:val="24"/>
                <w:szCs w:val="24"/>
              </w:rPr>
              <w:t xml:space="preserve"> </w:t>
            </w:r>
            <w:r w:rsidRPr="00DA1145">
              <w:rPr>
                <w:rFonts w:ascii="Times New Roman" w:hAnsi="Times New Roman" w:cs="Times New Roman"/>
                <w:sz w:val="24"/>
                <w:szCs w:val="24"/>
              </w:rPr>
              <w:t>fill,</w:t>
            </w:r>
            <w:r w:rsidRPr="00DA1145">
              <w:rPr>
                <w:rFonts w:ascii="Times New Roman" w:hAnsi="Times New Roman" w:cs="Times New Roman"/>
                <w:spacing w:val="9"/>
                <w:sz w:val="24"/>
                <w:szCs w:val="24"/>
              </w:rPr>
              <w:t xml:space="preserve"> </w:t>
            </w:r>
            <w:r w:rsidRPr="00DA1145">
              <w:rPr>
                <w:rFonts w:ascii="Times New Roman" w:hAnsi="Times New Roman" w:cs="Times New Roman"/>
                <w:sz w:val="24"/>
                <w:szCs w:val="24"/>
              </w:rPr>
              <w:t>sign</w:t>
            </w:r>
            <w:r w:rsidRPr="00DA1145">
              <w:rPr>
                <w:rFonts w:ascii="Times New Roman" w:hAnsi="Times New Roman" w:cs="Times New Roman"/>
                <w:spacing w:val="8"/>
                <w:sz w:val="24"/>
                <w:szCs w:val="24"/>
              </w:rPr>
              <w:t xml:space="preserve"> </w:t>
            </w:r>
            <w:r w:rsidRPr="00DA1145">
              <w:rPr>
                <w:rFonts w:ascii="Times New Roman" w:hAnsi="Times New Roman" w:cs="Times New Roman"/>
                <w:sz w:val="24"/>
                <w:szCs w:val="24"/>
              </w:rPr>
              <w:t>and</w:t>
            </w:r>
            <w:r w:rsidRPr="00DA1145">
              <w:rPr>
                <w:rFonts w:ascii="Times New Roman" w:hAnsi="Times New Roman" w:cs="Times New Roman"/>
                <w:spacing w:val="6"/>
                <w:sz w:val="24"/>
                <w:szCs w:val="24"/>
              </w:rPr>
              <w:t xml:space="preserve"> </w:t>
            </w:r>
            <w:r w:rsidRPr="00DA1145">
              <w:rPr>
                <w:rFonts w:ascii="Times New Roman" w:hAnsi="Times New Roman" w:cs="Times New Roman"/>
                <w:spacing w:val="-2"/>
                <w:sz w:val="24"/>
                <w:szCs w:val="24"/>
              </w:rPr>
              <w:t>stamp</w:t>
            </w:r>
          </w:p>
        </w:tc>
      </w:tr>
      <w:tr w:rsidR="00363E5D" w:rsidRPr="00DA1145">
        <w:trPr>
          <w:trHeight w:val="1033"/>
        </w:trPr>
        <w:tc>
          <w:tcPr>
            <w:tcW w:w="737" w:type="dxa"/>
          </w:tcPr>
          <w:p w:rsidR="00363E5D" w:rsidRPr="00DA1145" w:rsidRDefault="00934312">
            <w:pPr>
              <w:pStyle w:val="TableParagraph"/>
              <w:spacing w:line="241" w:lineRule="exact"/>
              <w:ind w:right="11"/>
              <w:jc w:val="right"/>
              <w:rPr>
                <w:rFonts w:ascii="Times New Roman" w:hAnsi="Times New Roman" w:cs="Times New Roman"/>
                <w:sz w:val="24"/>
                <w:szCs w:val="24"/>
              </w:rPr>
            </w:pPr>
            <w:r w:rsidRPr="00DA1145">
              <w:rPr>
                <w:rFonts w:ascii="Times New Roman" w:hAnsi="Times New Roman" w:cs="Times New Roman"/>
                <w:spacing w:val="-5"/>
                <w:sz w:val="24"/>
                <w:szCs w:val="24"/>
              </w:rPr>
              <w:t>16</w:t>
            </w:r>
          </w:p>
        </w:tc>
        <w:tc>
          <w:tcPr>
            <w:tcW w:w="2487" w:type="dxa"/>
          </w:tcPr>
          <w:p w:rsidR="00363E5D" w:rsidRPr="00DA1145" w:rsidRDefault="00934312">
            <w:pPr>
              <w:pStyle w:val="TableParagraph"/>
              <w:spacing w:before="110"/>
              <w:ind w:left="112"/>
              <w:rPr>
                <w:rFonts w:ascii="Times New Roman" w:hAnsi="Times New Roman" w:cs="Times New Roman"/>
                <w:sz w:val="24"/>
                <w:szCs w:val="24"/>
              </w:rPr>
            </w:pPr>
            <w:r w:rsidRPr="00DA1145">
              <w:rPr>
                <w:rFonts w:ascii="Times New Roman" w:hAnsi="Times New Roman" w:cs="Times New Roman"/>
                <w:spacing w:val="-4"/>
                <w:sz w:val="24"/>
                <w:szCs w:val="24"/>
              </w:rPr>
              <w:t>Self-declaration</w:t>
            </w:r>
            <w:r w:rsidRPr="00DA1145">
              <w:rPr>
                <w:rFonts w:ascii="Times New Roman" w:hAnsi="Times New Roman" w:cs="Times New Roman"/>
                <w:sz w:val="24"/>
                <w:szCs w:val="24"/>
              </w:rPr>
              <w:t xml:space="preserve"> </w:t>
            </w:r>
            <w:r w:rsidRPr="00DA1145">
              <w:rPr>
                <w:rFonts w:ascii="Times New Roman" w:hAnsi="Times New Roman" w:cs="Times New Roman"/>
                <w:spacing w:val="-4"/>
                <w:sz w:val="24"/>
                <w:szCs w:val="24"/>
              </w:rPr>
              <w:t>Forms</w:t>
            </w:r>
          </w:p>
        </w:tc>
        <w:tc>
          <w:tcPr>
            <w:tcW w:w="2813" w:type="dxa"/>
          </w:tcPr>
          <w:p w:rsidR="00363E5D" w:rsidRPr="00DA1145" w:rsidRDefault="00934312">
            <w:pPr>
              <w:pStyle w:val="TableParagraph"/>
              <w:spacing w:line="199" w:lineRule="auto"/>
              <w:ind w:left="453" w:hanging="15"/>
              <w:rPr>
                <w:rFonts w:ascii="Times New Roman" w:hAnsi="Times New Roman" w:cs="Times New Roman"/>
                <w:sz w:val="24"/>
                <w:szCs w:val="24"/>
              </w:rPr>
            </w:pPr>
            <w:r w:rsidRPr="00DA1145">
              <w:rPr>
                <w:rFonts w:ascii="Times New Roman" w:hAnsi="Times New Roman" w:cs="Times New Roman"/>
                <w:sz w:val="24"/>
                <w:szCs w:val="24"/>
              </w:rPr>
              <w:t>Section</w:t>
            </w:r>
            <w:r w:rsidRPr="00DA1145">
              <w:rPr>
                <w:rFonts w:ascii="Times New Roman" w:hAnsi="Times New Roman" w:cs="Times New Roman"/>
                <w:spacing w:val="-13"/>
                <w:sz w:val="24"/>
                <w:szCs w:val="24"/>
              </w:rPr>
              <w:t xml:space="preserve"> </w:t>
            </w:r>
            <w:r w:rsidRPr="00DA1145">
              <w:rPr>
                <w:rFonts w:ascii="Times New Roman" w:hAnsi="Times New Roman" w:cs="Times New Roman"/>
                <w:sz w:val="24"/>
                <w:szCs w:val="24"/>
              </w:rPr>
              <w:t>iv;</w:t>
            </w:r>
            <w:r w:rsidRPr="00DA1145">
              <w:rPr>
                <w:rFonts w:ascii="Times New Roman" w:hAnsi="Times New Roman" w:cs="Times New Roman"/>
                <w:spacing w:val="-12"/>
                <w:sz w:val="24"/>
                <w:szCs w:val="24"/>
              </w:rPr>
              <w:t xml:space="preserve"> </w:t>
            </w:r>
            <w:r w:rsidRPr="00DA1145">
              <w:rPr>
                <w:rFonts w:ascii="Times New Roman" w:hAnsi="Times New Roman" w:cs="Times New Roman"/>
                <w:sz w:val="24"/>
                <w:szCs w:val="24"/>
              </w:rPr>
              <w:t>Form</w:t>
            </w:r>
            <w:r w:rsidRPr="00DA1145">
              <w:rPr>
                <w:rFonts w:ascii="Times New Roman" w:hAnsi="Times New Roman" w:cs="Times New Roman"/>
                <w:spacing w:val="-12"/>
                <w:sz w:val="24"/>
                <w:szCs w:val="24"/>
              </w:rPr>
              <w:t xml:space="preserve"> </w:t>
            </w:r>
            <w:r w:rsidRPr="00DA1145">
              <w:rPr>
                <w:rFonts w:ascii="Times New Roman" w:hAnsi="Times New Roman" w:cs="Times New Roman"/>
                <w:sz w:val="24"/>
                <w:szCs w:val="24"/>
              </w:rPr>
              <w:t>5</w:t>
            </w:r>
            <w:r w:rsidRPr="00DA1145">
              <w:rPr>
                <w:rFonts w:ascii="Times New Roman" w:hAnsi="Times New Roman" w:cs="Times New Roman"/>
                <w:spacing w:val="-12"/>
                <w:sz w:val="24"/>
                <w:szCs w:val="24"/>
              </w:rPr>
              <w:t xml:space="preserve"> </w:t>
            </w:r>
            <w:r w:rsidRPr="00DA1145">
              <w:rPr>
                <w:rFonts w:ascii="Times New Roman" w:hAnsi="Times New Roman" w:cs="Times New Roman"/>
                <w:sz w:val="24"/>
                <w:szCs w:val="24"/>
              </w:rPr>
              <w:t>C</w:t>
            </w:r>
            <w:r w:rsidRPr="00DA1145">
              <w:rPr>
                <w:rFonts w:ascii="Times New Roman" w:hAnsi="Times New Roman" w:cs="Times New Roman"/>
                <w:spacing w:val="-12"/>
                <w:sz w:val="24"/>
                <w:szCs w:val="24"/>
              </w:rPr>
              <w:t xml:space="preserve"> </w:t>
            </w:r>
            <w:r w:rsidRPr="00DA1145">
              <w:rPr>
                <w:rFonts w:ascii="Times New Roman" w:hAnsi="Times New Roman" w:cs="Times New Roman"/>
                <w:sz w:val="24"/>
                <w:szCs w:val="24"/>
              </w:rPr>
              <w:t>- FORM SD1 &amp; 2</w:t>
            </w:r>
          </w:p>
        </w:tc>
        <w:tc>
          <w:tcPr>
            <w:tcW w:w="3293" w:type="dxa"/>
          </w:tcPr>
          <w:p w:rsidR="00363E5D" w:rsidRPr="00DA1145" w:rsidRDefault="00934312">
            <w:pPr>
              <w:pStyle w:val="TableParagraph"/>
              <w:spacing w:before="242" w:line="242" w:lineRule="auto"/>
              <w:ind w:left="110" w:right="1095"/>
              <w:rPr>
                <w:rFonts w:ascii="Times New Roman" w:hAnsi="Times New Roman" w:cs="Times New Roman"/>
                <w:sz w:val="24"/>
                <w:szCs w:val="24"/>
              </w:rPr>
            </w:pPr>
            <w:r w:rsidRPr="00DA1145">
              <w:rPr>
                <w:rFonts w:ascii="Times New Roman" w:hAnsi="Times New Roman" w:cs="Times New Roman"/>
                <w:sz w:val="24"/>
                <w:szCs w:val="24"/>
              </w:rPr>
              <w:t>-</w:t>
            </w:r>
            <w:r w:rsidRPr="00DA1145">
              <w:rPr>
                <w:rFonts w:ascii="Times New Roman" w:hAnsi="Times New Roman" w:cs="Times New Roman"/>
                <w:spacing w:val="-9"/>
                <w:sz w:val="24"/>
                <w:szCs w:val="24"/>
              </w:rPr>
              <w:t xml:space="preserve"> </w:t>
            </w:r>
            <w:r w:rsidRPr="00DA1145">
              <w:rPr>
                <w:rFonts w:ascii="Times New Roman" w:hAnsi="Times New Roman" w:cs="Times New Roman"/>
                <w:sz w:val="24"/>
                <w:szCs w:val="24"/>
              </w:rPr>
              <w:t>Provide</w:t>
            </w:r>
            <w:r w:rsidRPr="00DA1145">
              <w:rPr>
                <w:rFonts w:ascii="Times New Roman" w:hAnsi="Times New Roman" w:cs="Times New Roman"/>
                <w:spacing w:val="2"/>
                <w:sz w:val="24"/>
                <w:szCs w:val="24"/>
              </w:rPr>
              <w:t xml:space="preserve"> </w:t>
            </w:r>
            <w:r w:rsidRPr="00DA1145">
              <w:rPr>
                <w:rFonts w:ascii="Times New Roman" w:hAnsi="Times New Roman" w:cs="Times New Roman"/>
                <w:sz w:val="24"/>
                <w:szCs w:val="24"/>
              </w:rPr>
              <w:t>all</w:t>
            </w:r>
            <w:r w:rsidRPr="00DA1145">
              <w:rPr>
                <w:rFonts w:ascii="Times New Roman" w:hAnsi="Times New Roman" w:cs="Times New Roman"/>
                <w:spacing w:val="-5"/>
                <w:sz w:val="24"/>
                <w:szCs w:val="24"/>
              </w:rPr>
              <w:t xml:space="preserve"> </w:t>
            </w:r>
            <w:r w:rsidRPr="00DA1145">
              <w:rPr>
                <w:rFonts w:ascii="Times New Roman" w:hAnsi="Times New Roman" w:cs="Times New Roman"/>
                <w:sz w:val="24"/>
                <w:szCs w:val="24"/>
              </w:rPr>
              <w:t xml:space="preserve">required </w:t>
            </w:r>
            <w:r w:rsidRPr="00DA1145">
              <w:rPr>
                <w:rFonts w:ascii="Times New Roman" w:hAnsi="Times New Roman" w:cs="Times New Roman"/>
                <w:spacing w:val="-2"/>
                <w:sz w:val="24"/>
                <w:szCs w:val="24"/>
              </w:rPr>
              <w:t>information</w:t>
            </w:r>
          </w:p>
          <w:p w:rsidR="00363E5D" w:rsidRPr="00DA1145" w:rsidRDefault="00934312">
            <w:pPr>
              <w:pStyle w:val="TableParagraph"/>
              <w:spacing w:before="4" w:line="246" w:lineRule="exact"/>
              <w:ind w:left="278"/>
              <w:rPr>
                <w:rFonts w:ascii="Times New Roman" w:hAnsi="Times New Roman" w:cs="Times New Roman"/>
                <w:sz w:val="24"/>
                <w:szCs w:val="24"/>
              </w:rPr>
            </w:pPr>
            <w:r w:rsidRPr="00DA1145">
              <w:rPr>
                <w:rFonts w:ascii="Times New Roman" w:hAnsi="Times New Roman" w:cs="Times New Roman"/>
                <w:sz w:val="24"/>
                <w:szCs w:val="24"/>
              </w:rPr>
              <w:t>-Properly</w:t>
            </w:r>
            <w:r w:rsidRPr="00DA1145">
              <w:rPr>
                <w:rFonts w:ascii="Times New Roman" w:hAnsi="Times New Roman" w:cs="Times New Roman"/>
                <w:spacing w:val="19"/>
                <w:sz w:val="24"/>
                <w:szCs w:val="24"/>
              </w:rPr>
              <w:t xml:space="preserve"> </w:t>
            </w:r>
            <w:r w:rsidRPr="00DA1145">
              <w:rPr>
                <w:rFonts w:ascii="Times New Roman" w:hAnsi="Times New Roman" w:cs="Times New Roman"/>
                <w:sz w:val="24"/>
                <w:szCs w:val="24"/>
              </w:rPr>
              <w:t>fill,</w:t>
            </w:r>
            <w:r w:rsidRPr="00DA1145">
              <w:rPr>
                <w:rFonts w:ascii="Times New Roman" w:hAnsi="Times New Roman" w:cs="Times New Roman"/>
                <w:spacing w:val="8"/>
                <w:sz w:val="24"/>
                <w:szCs w:val="24"/>
              </w:rPr>
              <w:t xml:space="preserve"> </w:t>
            </w:r>
            <w:r w:rsidRPr="00DA1145">
              <w:rPr>
                <w:rFonts w:ascii="Times New Roman" w:hAnsi="Times New Roman" w:cs="Times New Roman"/>
                <w:sz w:val="24"/>
                <w:szCs w:val="24"/>
              </w:rPr>
              <w:t>sign</w:t>
            </w:r>
            <w:r w:rsidRPr="00DA1145">
              <w:rPr>
                <w:rFonts w:ascii="Times New Roman" w:hAnsi="Times New Roman" w:cs="Times New Roman"/>
                <w:spacing w:val="9"/>
                <w:sz w:val="24"/>
                <w:szCs w:val="24"/>
              </w:rPr>
              <w:t xml:space="preserve"> </w:t>
            </w:r>
            <w:r w:rsidRPr="00DA1145">
              <w:rPr>
                <w:rFonts w:ascii="Times New Roman" w:hAnsi="Times New Roman" w:cs="Times New Roman"/>
                <w:sz w:val="24"/>
                <w:szCs w:val="24"/>
              </w:rPr>
              <w:t>and</w:t>
            </w:r>
            <w:r w:rsidRPr="00DA1145">
              <w:rPr>
                <w:rFonts w:ascii="Times New Roman" w:hAnsi="Times New Roman" w:cs="Times New Roman"/>
                <w:spacing w:val="6"/>
                <w:sz w:val="24"/>
                <w:szCs w:val="24"/>
              </w:rPr>
              <w:t xml:space="preserve"> </w:t>
            </w:r>
            <w:r w:rsidRPr="00DA1145">
              <w:rPr>
                <w:rFonts w:ascii="Times New Roman" w:hAnsi="Times New Roman" w:cs="Times New Roman"/>
                <w:spacing w:val="-4"/>
                <w:sz w:val="24"/>
                <w:szCs w:val="24"/>
              </w:rPr>
              <w:t>stamp</w:t>
            </w:r>
          </w:p>
        </w:tc>
      </w:tr>
      <w:tr w:rsidR="00363E5D" w:rsidRPr="00DA1145">
        <w:trPr>
          <w:trHeight w:val="580"/>
        </w:trPr>
        <w:tc>
          <w:tcPr>
            <w:tcW w:w="737" w:type="dxa"/>
          </w:tcPr>
          <w:p w:rsidR="00363E5D" w:rsidRPr="00DA1145" w:rsidRDefault="00934312">
            <w:pPr>
              <w:pStyle w:val="TableParagraph"/>
              <w:spacing w:line="241" w:lineRule="exact"/>
              <w:ind w:right="11"/>
              <w:jc w:val="right"/>
              <w:rPr>
                <w:rFonts w:ascii="Times New Roman" w:hAnsi="Times New Roman" w:cs="Times New Roman"/>
                <w:sz w:val="24"/>
                <w:szCs w:val="24"/>
              </w:rPr>
            </w:pPr>
            <w:r w:rsidRPr="00DA1145">
              <w:rPr>
                <w:rFonts w:ascii="Times New Roman" w:hAnsi="Times New Roman" w:cs="Times New Roman"/>
                <w:spacing w:val="-5"/>
                <w:sz w:val="24"/>
                <w:szCs w:val="24"/>
              </w:rPr>
              <w:t>17</w:t>
            </w:r>
          </w:p>
        </w:tc>
        <w:tc>
          <w:tcPr>
            <w:tcW w:w="2487" w:type="dxa"/>
          </w:tcPr>
          <w:p w:rsidR="00363E5D" w:rsidRPr="00DA1145" w:rsidRDefault="00934312">
            <w:pPr>
              <w:pStyle w:val="TableParagraph"/>
              <w:spacing w:before="133" w:line="214" w:lineRule="exact"/>
              <w:ind w:left="112" w:right="323"/>
              <w:rPr>
                <w:rFonts w:ascii="Times New Roman" w:hAnsi="Times New Roman" w:cs="Times New Roman"/>
                <w:sz w:val="24"/>
                <w:szCs w:val="24"/>
              </w:rPr>
            </w:pPr>
            <w:r w:rsidRPr="00DA1145">
              <w:rPr>
                <w:rFonts w:ascii="Times New Roman" w:hAnsi="Times New Roman" w:cs="Times New Roman"/>
                <w:sz w:val="24"/>
                <w:szCs w:val="24"/>
              </w:rPr>
              <w:t>Appendix</w:t>
            </w:r>
            <w:r w:rsidRPr="00DA1145">
              <w:rPr>
                <w:rFonts w:ascii="Times New Roman" w:hAnsi="Times New Roman" w:cs="Times New Roman"/>
                <w:spacing w:val="5"/>
                <w:sz w:val="24"/>
                <w:szCs w:val="24"/>
              </w:rPr>
              <w:t xml:space="preserve"> </w:t>
            </w:r>
            <w:r w:rsidRPr="00DA1145">
              <w:rPr>
                <w:rFonts w:ascii="Times New Roman" w:hAnsi="Times New Roman" w:cs="Times New Roman"/>
                <w:sz w:val="24"/>
                <w:szCs w:val="24"/>
              </w:rPr>
              <w:t>1-Fraud and Corruption</w:t>
            </w:r>
          </w:p>
        </w:tc>
        <w:tc>
          <w:tcPr>
            <w:tcW w:w="2813" w:type="dxa"/>
          </w:tcPr>
          <w:p w:rsidR="00363E5D" w:rsidRPr="00DA1145" w:rsidRDefault="00934312">
            <w:pPr>
              <w:pStyle w:val="TableParagraph"/>
              <w:spacing w:line="248" w:lineRule="exact"/>
              <w:ind w:left="439"/>
              <w:rPr>
                <w:rFonts w:ascii="Times New Roman" w:hAnsi="Times New Roman" w:cs="Times New Roman"/>
                <w:sz w:val="24"/>
                <w:szCs w:val="24"/>
              </w:rPr>
            </w:pPr>
            <w:r w:rsidRPr="00DA1145">
              <w:rPr>
                <w:rFonts w:ascii="Times New Roman" w:hAnsi="Times New Roman" w:cs="Times New Roman"/>
                <w:spacing w:val="-4"/>
                <w:sz w:val="24"/>
                <w:szCs w:val="24"/>
              </w:rPr>
              <w:t>Section</w:t>
            </w:r>
            <w:r w:rsidRPr="00DA1145">
              <w:rPr>
                <w:rFonts w:ascii="Times New Roman" w:hAnsi="Times New Roman" w:cs="Times New Roman"/>
                <w:spacing w:val="-9"/>
                <w:sz w:val="24"/>
                <w:szCs w:val="24"/>
              </w:rPr>
              <w:t xml:space="preserve"> </w:t>
            </w:r>
            <w:r w:rsidRPr="00DA1145">
              <w:rPr>
                <w:rFonts w:ascii="Times New Roman" w:hAnsi="Times New Roman" w:cs="Times New Roman"/>
                <w:spacing w:val="-4"/>
                <w:sz w:val="24"/>
                <w:szCs w:val="24"/>
              </w:rPr>
              <w:t>iv;</w:t>
            </w:r>
            <w:r w:rsidRPr="00DA1145">
              <w:rPr>
                <w:rFonts w:ascii="Times New Roman" w:hAnsi="Times New Roman" w:cs="Times New Roman"/>
                <w:spacing w:val="-8"/>
                <w:sz w:val="24"/>
                <w:szCs w:val="24"/>
              </w:rPr>
              <w:t xml:space="preserve"> </w:t>
            </w:r>
            <w:r w:rsidRPr="00DA1145">
              <w:rPr>
                <w:rFonts w:ascii="Times New Roman" w:hAnsi="Times New Roman" w:cs="Times New Roman"/>
                <w:spacing w:val="-4"/>
                <w:sz w:val="24"/>
                <w:szCs w:val="24"/>
              </w:rPr>
              <w:t>Form</w:t>
            </w:r>
            <w:r w:rsidRPr="00DA1145">
              <w:rPr>
                <w:rFonts w:ascii="Times New Roman" w:hAnsi="Times New Roman" w:cs="Times New Roman"/>
                <w:spacing w:val="-8"/>
                <w:sz w:val="24"/>
                <w:szCs w:val="24"/>
              </w:rPr>
              <w:t xml:space="preserve"> </w:t>
            </w:r>
            <w:r w:rsidRPr="00DA1145">
              <w:rPr>
                <w:rFonts w:ascii="Times New Roman" w:hAnsi="Times New Roman" w:cs="Times New Roman"/>
                <w:spacing w:val="-4"/>
                <w:sz w:val="24"/>
                <w:szCs w:val="24"/>
              </w:rPr>
              <w:t>5</w:t>
            </w:r>
            <w:r w:rsidRPr="00DA1145">
              <w:rPr>
                <w:rFonts w:ascii="Times New Roman" w:hAnsi="Times New Roman" w:cs="Times New Roman"/>
                <w:spacing w:val="-8"/>
                <w:sz w:val="24"/>
                <w:szCs w:val="24"/>
              </w:rPr>
              <w:t xml:space="preserve"> </w:t>
            </w:r>
            <w:r w:rsidRPr="00DA1145">
              <w:rPr>
                <w:rFonts w:ascii="Times New Roman" w:hAnsi="Times New Roman" w:cs="Times New Roman"/>
                <w:spacing w:val="-10"/>
                <w:sz w:val="24"/>
                <w:szCs w:val="24"/>
              </w:rPr>
              <w:t>D</w:t>
            </w:r>
          </w:p>
        </w:tc>
        <w:tc>
          <w:tcPr>
            <w:tcW w:w="3293" w:type="dxa"/>
          </w:tcPr>
          <w:p w:rsidR="00363E5D" w:rsidRPr="00DA1145" w:rsidRDefault="00934312">
            <w:pPr>
              <w:pStyle w:val="TableParagraph"/>
              <w:spacing w:before="215"/>
              <w:ind w:left="110"/>
              <w:rPr>
                <w:rFonts w:ascii="Times New Roman" w:hAnsi="Times New Roman" w:cs="Times New Roman"/>
                <w:sz w:val="24"/>
                <w:szCs w:val="24"/>
              </w:rPr>
            </w:pPr>
            <w:r w:rsidRPr="00DA1145">
              <w:rPr>
                <w:rFonts w:ascii="Times New Roman" w:hAnsi="Times New Roman" w:cs="Times New Roman"/>
                <w:sz w:val="24"/>
                <w:szCs w:val="24"/>
              </w:rPr>
              <w:t>-Read,</w:t>
            </w:r>
            <w:r w:rsidRPr="00DA1145">
              <w:rPr>
                <w:rFonts w:ascii="Times New Roman" w:hAnsi="Times New Roman" w:cs="Times New Roman"/>
                <w:spacing w:val="5"/>
                <w:sz w:val="24"/>
                <w:szCs w:val="24"/>
              </w:rPr>
              <w:t xml:space="preserve"> </w:t>
            </w:r>
            <w:r w:rsidRPr="00DA1145">
              <w:rPr>
                <w:rFonts w:ascii="Times New Roman" w:hAnsi="Times New Roman" w:cs="Times New Roman"/>
                <w:sz w:val="24"/>
                <w:szCs w:val="24"/>
              </w:rPr>
              <w:t>Understand</w:t>
            </w:r>
            <w:r w:rsidRPr="00DA1145">
              <w:rPr>
                <w:rFonts w:ascii="Times New Roman" w:hAnsi="Times New Roman" w:cs="Times New Roman"/>
                <w:spacing w:val="13"/>
                <w:sz w:val="24"/>
                <w:szCs w:val="24"/>
              </w:rPr>
              <w:t xml:space="preserve"> </w:t>
            </w:r>
            <w:r w:rsidRPr="00DA1145">
              <w:rPr>
                <w:rFonts w:ascii="Times New Roman" w:hAnsi="Times New Roman" w:cs="Times New Roman"/>
                <w:sz w:val="24"/>
                <w:szCs w:val="24"/>
              </w:rPr>
              <w:t>and</w:t>
            </w:r>
            <w:r w:rsidRPr="00DA1145">
              <w:rPr>
                <w:rFonts w:ascii="Times New Roman" w:hAnsi="Times New Roman" w:cs="Times New Roman"/>
                <w:spacing w:val="-4"/>
                <w:sz w:val="24"/>
                <w:szCs w:val="24"/>
              </w:rPr>
              <w:t xml:space="preserve"> </w:t>
            </w:r>
            <w:r w:rsidRPr="00DA1145">
              <w:rPr>
                <w:rFonts w:ascii="Times New Roman" w:hAnsi="Times New Roman" w:cs="Times New Roman"/>
                <w:spacing w:val="-2"/>
                <w:sz w:val="24"/>
                <w:szCs w:val="24"/>
              </w:rPr>
              <w:t>Comply</w:t>
            </w:r>
          </w:p>
        </w:tc>
      </w:tr>
    </w:tbl>
    <w:p w:rsidR="00363E5D" w:rsidRPr="00DA1145" w:rsidRDefault="00363E5D">
      <w:pPr>
        <w:rPr>
          <w:rFonts w:ascii="Times New Roman" w:hAnsi="Times New Roman" w:cs="Times New Roman"/>
          <w:sz w:val="24"/>
          <w:szCs w:val="24"/>
        </w:rPr>
        <w:sectPr w:rsidR="00363E5D" w:rsidRPr="00DA1145">
          <w:pgSz w:w="11930" w:h="16860"/>
          <w:pgMar w:top="220" w:right="0" w:bottom="1120" w:left="400" w:header="0" w:footer="898" w:gutter="0"/>
          <w:cols w:space="720"/>
        </w:sect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
        <w:gridCol w:w="2484"/>
        <w:gridCol w:w="2815"/>
        <w:gridCol w:w="3293"/>
      </w:tblGrid>
      <w:tr w:rsidR="00363E5D" w:rsidRPr="00DA1145">
        <w:trPr>
          <w:trHeight w:val="266"/>
        </w:trPr>
        <w:tc>
          <w:tcPr>
            <w:tcW w:w="737" w:type="dxa"/>
          </w:tcPr>
          <w:p w:rsidR="00363E5D" w:rsidRPr="00DA1145" w:rsidRDefault="00363E5D">
            <w:pPr>
              <w:pStyle w:val="TableParagraph"/>
              <w:rPr>
                <w:rFonts w:ascii="Times New Roman" w:hAnsi="Times New Roman" w:cs="Times New Roman"/>
                <w:sz w:val="24"/>
                <w:szCs w:val="24"/>
              </w:rPr>
            </w:pPr>
          </w:p>
        </w:tc>
        <w:tc>
          <w:tcPr>
            <w:tcW w:w="2484" w:type="dxa"/>
          </w:tcPr>
          <w:p w:rsidR="00363E5D" w:rsidRPr="00DA1145" w:rsidRDefault="00363E5D">
            <w:pPr>
              <w:pStyle w:val="TableParagraph"/>
              <w:rPr>
                <w:rFonts w:ascii="Times New Roman" w:hAnsi="Times New Roman" w:cs="Times New Roman"/>
                <w:sz w:val="24"/>
                <w:szCs w:val="24"/>
              </w:rPr>
            </w:pPr>
          </w:p>
        </w:tc>
        <w:tc>
          <w:tcPr>
            <w:tcW w:w="2815" w:type="dxa"/>
          </w:tcPr>
          <w:p w:rsidR="00363E5D" w:rsidRPr="00DA1145" w:rsidRDefault="00363E5D">
            <w:pPr>
              <w:pStyle w:val="TableParagraph"/>
              <w:rPr>
                <w:rFonts w:ascii="Times New Roman" w:hAnsi="Times New Roman" w:cs="Times New Roman"/>
                <w:sz w:val="24"/>
                <w:szCs w:val="24"/>
              </w:rPr>
            </w:pPr>
          </w:p>
        </w:tc>
        <w:tc>
          <w:tcPr>
            <w:tcW w:w="3293" w:type="dxa"/>
          </w:tcPr>
          <w:p w:rsidR="00363E5D" w:rsidRPr="00DA1145" w:rsidRDefault="00934312">
            <w:pPr>
              <w:pStyle w:val="TableParagraph"/>
              <w:spacing w:line="246" w:lineRule="exact"/>
              <w:ind w:left="111"/>
              <w:rPr>
                <w:rFonts w:ascii="Times New Roman" w:hAnsi="Times New Roman" w:cs="Times New Roman"/>
                <w:sz w:val="24"/>
                <w:szCs w:val="24"/>
              </w:rPr>
            </w:pPr>
            <w:r w:rsidRPr="00DA1145">
              <w:rPr>
                <w:rFonts w:ascii="Times New Roman" w:hAnsi="Times New Roman" w:cs="Times New Roman"/>
                <w:sz w:val="24"/>
                <w:szCs w:val="24"/>
              </w:rPr>
              <w:t>-Properly</w:t>
            </w:r>
            <w:r w:rsidRPr="00DA1145">
              <w:rPr>
                <w:rFonts w:ascii="Times New Roman" w:hAnsi="Times New Roman" w:cs="Times New Roman"/>
                <w:spacing w:val="19"/>
                <w:sz w:val="24"/>
                <w:szCs w:val="24"/>
              </w:rPr>
              <w:t xml:space="preserve"> </w:t>
            </w:r>
            <w:r w:rsidRPr="00DA1145">
              <w:rPr>
                <w:rFonts w:ascii="Times New Roman" w:hAnsi="Times New Roman" w:cs="Times New Roman"/>
                <w:sz w:val="24"/>
                <w:szCs w:val="24"/>
              </w:rPr>
              <w:t>fill,</w:t>
            </w:r>
            <w:r w:rsidRPr="00DA1145">
              <w:rPr>
                <w:rFonts w:ascii="Times New Roman" w:hAnsi="Times New Roman" w:cs="Times New Roman"/>
                <w:spacing w:val="9"/>
                <w:sz w:val="24"/>
                <w:szCs w:val="24"/>
              </w:rPr>
              <w:t xml:space="preserve"> </w:t>
            </w:r>
            <w:r w:rsidRPr="00DA1145">
              <w:rPr>
                <w:rFonts w:ascii="Times New Roman" w:hAnsi="Times New Roman" w:cs="Times New Roman"/>
                <w:sz w:val="24"/>
                <w:szCs w:val="24"/>
              </w:rPr>
              <w:t>sign</w:t>
            </w:r>
            <w:r w:rsidRPr="00DA1145">
              <w:rPr>
                <w:rFonts w:ascii="Times New Roman" w:hAnsi="Times New Roman" w:cs="Times New Roman"/>
                <w:spacing w:val="8"/>
                <w:sz w:val="24"/>
                <w:szCs w:val="24"/>
              </w:rPr>
              <w:t xml:space="preserve"> </w:t>
            </w:r>
            <w:r w:rsidRPr="00DA1145">
              <w:rPr>
                <w:rFonts w:ascii="Times New Roman" w:hAnsi="Times New Roman" w:cs="Times New Roman"/>
                <w:sz w:val="24"/>
                <w:szCs w:val="24"/>
              </w:rPr>
              <w:t>and</w:t>
            </w:r>
            <w:r w:rsidRPr="00DA1145">
              <w:rPr>
                <w:rFonts w:ascii="Times New Roman" w:hAnsi="Times New Roman" w:cs="Times New Roman"/>
                <w:spacing w:val="6"/>
                <w:sz w:val="24"/>
                <w:szCs w:val="24"/>
              </w:rPr>
              <w:t xml:space="preserve"> </w:t>
            </w:r>
            <w:r w:rsidRPr="00DA1145">
              <w:rPr>
                <w:rFonts w:ascii="Times New Roman" w:hAnsi="Times New Roman" w:cs="Times New Roman"/>
                <w:spacing w:val="-2"/>
                <w:sz w:val="24"/>
                <w:szCs w:val="24"/>
              </w:rPr>
              <w:t>stamp</w:t>
            </w:r>
          </w:p>
        </w:tc>
      </w:tr>
      <w:tr w:rsidR="00363E5D" w:rsidRPr="00DA1145">
        <w:trPr>
          <w:trHeight w:val="1480"/>
        </w:trPr>
        <w:tc>
          <w:tcPr>
            <w:tcW w:w="737" w:type="dxa"/>
          </w:tcPr>
          <w:p w:rsidR="00363E5D" w:rsidRPr="00DA1145" w:rsidRDefault="00934312">
            <w:pPr>
              <w:pStyle w:val="TableParagraph"/>
              <w:spacing w:line="241" w:lineRule="exact"/>
              <w:ind w:right="11"/>
              <w:jc w:val="right"/>
              <w:rPr>
                <w:rFonts w:ascii="Times New Roman" w:hAnsi="Times New Roman" w:cs="Times New Roman"/>
                <w:sz w:val="24"/>
                <w:szCs w:val="24"/>
              </w:rPr>
            </w:pPr>
            <w:r w:rsidRPr="00DA1145">
              <w:rPr>
                <w:rFonts w:ascii="Times New Roman" w:hAnsi="Times New Roman" w:cs="Times New Roman"/>
                <w:spacing w:val="-5"/>
                <w:sz w:val="24"/>
                <w:szCs w:val="24"/>
              </w:rPr>
              <w:t>18</w:t>
            </w:r>
          </w:p>
        </w:tc>
        <w:tc>
          <w:tcPr>
            <w:tcW w:w="2484" w:type="dxa"/>
          </w:tcPr>
          <w:p w:rsidR="00363E5D" w:rsidRPr="00DA1145" w:rsidRDefault="00934312">
            <w:pPr>
              <w:pStyle w:val="TableParagraph"/>
              <w:spacing w:before="107"/>
              <w:ind w:left="43" w:right="123"/>
              <w:jc w:val="center"/>
              <w:rPr>
                <w:rFonts w:ascii="Times New Roman" w:hAnsi="Times New Roman" w:cs="Times New Roman"/>
                <w:sz w:val="24"/>
                <w:szCs w:val="24"/>
              </w:rPr>
            </w:pPr>
            <w:r w:rsidRPr="00DA1145">
              <w:rPr>
                <w:rFonts w:ascii="Times New Roman" w:hAnsi="Times New Roman" w:cs="Times New Roman"/>
                <w:spacing w:val="-8"/>
                <w:sz w:val="24"/>
                <w:szCs w:val="24"/>
              </w:rPr>
              <w:t>Form</w:t>
            </w:r>
            <w:r w:rsidRPr="00DA1145">
              <w:rPr>
                <w:rFonts w:ascii="Times New Roman" w:hAnsi="Times New Roman" w:cs="Times New Roman"/>
                <w:spacing w:val="1"/>
                <w:sz w:val="24"/>
                <w:szCs w:val="24"/>
              </w:rPr>
              <w:t xml:space="preserve"> </w:t>
            </w:r>
            <w:r w:rsidRPr="00DA1145">
              <w:rPr>
                <w:rFonts w:ascii="Times New Roman" w:hAnsi="Times New Roman" w:cs="Times New Roman"/>
                <w:spacing w:val="-8"/>
                <w:sz w:val="24"/>
                <w:szCs w:val="24"/>
              </w:rPr>
              <w:t>of</w:t>
            </w:r>
            <w:r w:rsidRPr="00DA1145">
              <w:rPr>
                <w:rFonts w:ascii="Times New Roman" w:hAnsi="Times New Roman" w:cs="Times New Roman"/>
                <w:spacing w:val="2"/>
                <w:sz w:val="24"/>
                <w:szCs w:val="24"/>
              </w:rPr>
              <w:t xml:space="preserve"> </w:t>
            </w:r>
            <w:r w:rsidRPr="00DA1145">
              <w:rPr>
                <w:rFonts w:ascii="Times New Roman" w:hAnsi="Times New Roman" w:cs="Times New Roman"/>
                <w:spacing w:val="-8"/>
                <w:sz w:val="24"/>
                <w:szCs w:val="24"/>
              </w:rPr>
              <w:t>Tender</w:t>
            </w:r>
            <w:r w:rsidRPr="00DA1145">
              <w:rPr>
                <w:rFonts w:ascii="Times New Roman" w:hAnsi="Times New Roman" w:cs="Times New Roman"/>
                <w:sz w:val="24"/>
                <w:szCs w:val="24"/>
              </w:rPr>
              <w:t xml:space="preserve"> </w:t>
            </w:r>
            <w:r w:rsidRPr="00DA1145">
              <w:rPr>
                <w:rFonts w:ascii="Times New Roman" w:hAnsi="Times New Roman" w:cs="Times New Roman"/>
                <w:spacing w:val="-8"/>
                <w:sz w:val="24"/>
                <w:szCs w:val="24"/>
              </w:rPr>
              <w:t>Security</w:t>
            </w:r>
          </w:p>
        </w:tc>
        <w:tc>
          <w:tcPr>
            <w:tcW w:w="2815" w:type="dxa"/>
          </w:tcPr>
          <w:p w:rsidR="00363E5D" w:rsidRPr="00DA1145" w:rsidRDefault="00934312">
            <w:pPr>
              <w:pStyle w:val="TableParagraph"/>
              <w:spacing w:line="248" w:lineRule="exact"/>
              <w:ind w:left="442"/>
              <w:rPr>
                <w:rFonts w:ascii="Times New Roman" w:hAnsi="Times New Roman" w:cs="Times New Roman"/>
                <w:sz w:val="24"/>
                <w:szCs w:val="24"/>
              </w:rPr>
            </w:pPr>
            <w:r w:rsidRPr="00DA1145">
              <w:rPr>
                <w:rFonts w:ascii="Times New Roman" w:hAnsi="Times New Roman" w:cs="Times New Roman"/>
                <w:spacing w:val="-4"/>
                <w:sz w:val="24"/>
                <w:szCs w:val="24"/>
              </w:rPr>
              <w:t>Section</w:t>
            </w:r>
            <w:r w:rsidRPr="00DA1145">
              <w:rPr>
                <w:rFonts w:ascii="Times New Roman" w:hAnsi="Times New Roman" w:cs="Times New Roman"/>
                <w:spacing w:val="-5"/>
                <w:sz w:val="24"/>
                <w:szCs w:val="24"/>
              </w:rPr>
              <w:t xml:space="preserve"> </w:t>
            </w:r>
            <w:r w:rsidRPr="00DA1145">
              <w:rPr>
                <w:rFonts w:ascii="Times New Roman" w:hAnsi="Times New Roman" w:cs="Times New Roman"/>
                <w:spacing w:val="-4"/>
                <w:sz w:val="24"/>
                <w:szCs w:val="24"/>
              </w:rPr>
              <w:t>IV;</w:t>
            </w:r>
            <w:r w:rsidRPr="00DA1145">
              <w:rPr>
                <w:rFonts w:ascii="Times New Roman" w:hAnsi="Times New Roman" w:cs="Times New Roman"/>
                <w:spacing w:val="-5"/>
                <w:sz w:val="24"/>
                <w:szCs w:val="24"/>
              </w:rPr>
              <w:t xml:space="preserve"> </w:t>
            </w:r>
            <w:r w:rsidRPr="00DA1145">
              <w:rPr>
                <w:rFonts w:ascii="Times New Roman" w:hAnsi="Times New Roman" w:cs="Times New Roman"/>
                <w:spacing w:val="-10"/>
                <w:sz w:val="24"/>
                <w:szCs w:val="24"/>
              </w:rPr>
              <w:t>7</w:t>
            </w:r>
          </w:p>
        </w:tc>
        <w:tc>
          <w:tcPr>
            <w:tcW w:w="3293" w:type="dxa"/>
          </w:tcPr>
          <w:p w:rsidR="00363E5D" w:rsidRPr="00DA1145" w:rsidRDefault="00934312">
            <w:pPr>
              <w:pStyle w:val="TableParagraph"/>
              <w:spacing w:line="187" w:lineRule="exact"/>
              <w:ind w:left="130"/>
              <w:rPr>
                <w:rFonts w:ascii="Times New Roman" w:hAnsi="Times New Roman" w:cs="Times New Roman"/>
                <w:sz w:val="24"/>
                <w:szCs w:val="24"/>
              </w:rPr>
            </w:pPr>
            <w:r w:rsidRPr="00DA1145">
              <w:rPr>
                <w:rFonts w:ascii="Times New Roman" w:hAnsi="Times New Roman" w:cs="Times New Roman"/>
                <w:w w:val="110"/>
                <w:sz w:val="24"/>
                <w:szCs w:val="24"/>
              </w:rPr>
              <w:t>-</w:t>
            </w:r>
            <w:r w:rsidRPr="00DA1145">
              <w:rPr>
                <w:rFonts w:ascii="Times New Roman" w:hAnsi="Times New Roman" w:cs="Times New Roman"/>
                <w:spacing w:val="-2"/>
                <w:w w:val="110"/>
                <w:sz w:val="24"/>
                <w:szCs w:val="24"/>
              </w:rPr>
              <w:t>Unconditional</w:t>
            </w:r>
          </w:p>
          <w:p w:rsidR="00363E5D" w:rsidRPr="00DA1145" w:rsidRDefault="00934312">
            <w:pPr>
              <w:pStyle w:val="TableParagraph"/>
              <w:spacing w:before="18" w:line="196" w:lineRule="auto"/>
              <w:ind w:left="219" w:right="2114"/>
              <w:rPr>
                <w:rFonts w:ascii="Times New Roman" w:hAnsi="Times New Roman" w:cs="Times New Roman"/>
                <w:sz w:val="24"/>
                <w:szCs w:val="24"/>
              </w:rPr>
            </w:pPr>
            <w:r w:rsidRPr="00DA1145">
              <w:rPr>
                <w:rFonts w:ascii="Times New Roman" w:hAnsi="Times New Roman" w:cs="Times New Roman"/>
                <w:spacing w:val="-4"/>
                <w:sz w:val="24"/>
                <w:szCs w:val="24"/>
              </w:rPr>
              <w:t xml:space="preserve">bank </w:t>
            </w:r>
            <w:r w:rsidRPr="00DA1145">
              <w:rPr>
                <w:rFonts w:ascii="Times New Roman" w:hAnsi="Times New Roman" w:cs="Times New Roman"/>
                <w:spacing w:val="-2"/>
                <w:sz w:val="24"/>
                <w:szCs w:val="24"/>
              </w:rPr>
              <w:t>guarantee</w:t>
            </w:r>
          </w:p>
          <w:p w:rsidR="00363E5D" w:rsidRPr="00DA1145" w:rsidRDefault="00934312">
            <w:pPr>
              <w:pStyle w:val="TableParagraph"/>
              <w:spacing w:before="6" w:line="189" w:lineRule="auto"/>
              <w:ind w:left="219" w:right="503" w:hanging="29"/>
              <w:rPr>
                <w:rFonts w:ascii="Times New Roman" w:hAnsi="Times New Roman" w:cs="Times New Roman"/>
                <w:sz w:val="24"/>
                <w:szCs w:val="24"/>
              </w:rPr>
            </w:pPr>
            <w:r w:rsidRPr="00DA1145">
              <w:rPr>
                <w:rFonts w:ascii="Times New Roman" w:hAnsi="Times New Roman" w:cs="Times New Roman"/>
                <w:sz w:val="24"/>
                <w:szCs w:val="24"/>
              </w:rPr>
              <w:t>-In</w:t>
            </w:r>
            <w:r w:rsidRPr="00DA1145">
              <w:rPr>
                <w:rFonts w:ascii="Times New Roman" w:hAnsi="Times New Roman" w:cs="Times New Roman"/>
                <w:spacing w:val="-13"/>
                <w:sz w:val="24"/>
                <w:szCs w:val="24"/>
              </w:rPr>
              <w:t xml:space="preserve"> </w:t>
            </w:r>
            <w:r w:rsidRPr="00DA1145">
              <w:rPr>
                <w:rFonts w:ascii="Times New Roman" w:hAnsi="Times New Roman" w:cs="Times New Roman"/>
                <w:sz w:val="24"/>
                <w:szCs w:val="24"/>
              </w:rPr>
              <w:t>the</w:t>
            </w:r>
            <w:r w:rsidRPr="00DA1145">
              <w:rPr>
                <w:rFonts w:ascii="Times New Roman" w:hAnsi="Times New Roman" w:cs="Times New Roman"/>
                <w:spacing w:val="-11"/>
                <w:sz w:val="24"/>
                <w:szCs w:val="24"/>
              </w:rPr>
              <w:t xml:space="preserve"> </w:t>
            </w:r>
            <w:r w:rsidRPr="00DA1145">
              <w:rPr>
                <w:rFonts w:ascii="Times New Roman" w:hAnsi="Times New Roman" w:cs="Times New Roman"/>
                <w:sz w:val="24"/>
                <w:szCs w:val="24"/>
              </w:rPr>
              <w:t>format</w:t>
            </w:r>
            <w:r w:rsidRPr="00DA1145">
              <w:rPr>
                <w:rFonts w:ascii="Times New Roman" w:hAnsi="Times New Roman" w:cs="Times New Roman"/>
                <w:spacing w:val="-2"/>
                <w:sz w:val="24"/>
                <w:szCs w:val="24"/>
              </w:rPr>
              <w:t xml:space="preserve"> </w:t>
            </w:r>
            <w:r w:rsidRPr="00DA1145">
              <w:rPr>
                <w:rFonts w:ascii="Times New Roman" w:hAnsi="Times New Roman" w:cs="Times New Roman"/>
                <w:sz w:val="24"/>
                <w:szCs w:val="24"/>
              </w:rPr>
              <w:t>provided with all conditions</w:t>
            </w:r>
          </w:p>
          <w:p w:rsidR="00363E5D" w:rsidRPr="00DA1145" w:rsidRDefault="00934312">
            <w:pPr>
              <w:pStyle w:val="TableParagraph"/>
              <w:spacing w:before="3" w:line="208" w:lineRule="exact"/>
              <w:ind w:left="219" w:right="503"/>
              <w:rPr>
                <w:rFonts w:ascii="Times New Roman" w:hAnsi="Times New Roman" w:cs="Times New Roman"/>
                <w:sz w:val="24"/>
                <w:szCs w:val="24"/>
              </w:rPr>
            </w:pPr>
            <w:r w:rsidRPr="00DA1145">
              <w:rPr>
                <w:rFonts w:ascii="Times New Roman" w:hAnsi="Times New Roman" w:cs="Times New Roman"/>
                <w:sz w:val="24"/>
                <w:szCs w:val="24"/>
              </w:rPr>
              <w:t>-</w:t>
            </w:r>
            <w:r w:rsidRPr="00DA1145">
              <w:rPr>
                <w:rFonts w:ascii="Times New Roman" w:hAnsi="Times New Roman" w:cs="Times New Roman"/>
                <w:spacing w:val="-1"/>
                <w:sz w:val="24"/>
                <w:szCs w:val="24"/>
              </w:rPr>
              <w:t xml:space="preserve"> </w:t>
            </w:r>
            <w:r w:rsidRPr="00DA1145">
              <w:rPr>
                <w:rFonts w:ascii="Times New Roman" w:hAnsi="Times New Roman" w:cs="Times New Roman"/>
                <w:sz w:val="24"/>
                <w:szCs w:val="24"/>
              </w:rPr>
              <w:t>must be valid for 30 days after bid validity</w:t>
            </w:r>
          </w:p>
        </w:tc>
      </w:tr>
      <w:tr w:rsidR="00363E5D" w:rsidRPr="00DA1145">
        <w:trPr>
          <w:trHeight w:val="1300"/>
        </w:trPr>
        <w:tc>
          <w:tcPr>
            <w:tcW w:w="737" w:type="dxa"/>
          </w:tcPr>
          <w:p w:rsidR="00363E5D" w:rsidRPr="00DA1145" w:rsidRDefault="00934312">
            <w:pPr>
              <w:pStyle w:val="TableParagraph"/>
              <w:spacing w:line="241" w:lineRule="exact"/>
              <w:ind w:right="11"/>
              <w:jc w:val="right"/>
              <w:rPr>
                <w:rFonts w:ascii="Times New Roman" w:hAnsi="Times New Roman" w:cs="Times New Roman"/>
                <w:sz w:val="24"/>
                <w:szCs w:val="24"/>
              </w:rPr>
            </w:pPr>
            <w:r w:rsidRPr="00DA1145">
              <w:rPr>
                <w:rFonts w:ascii="Times New Roman" w:hAnsi="Times New Roman" w:cs="Times New Roman"/>
                <w:spacing w:val="-5"/>
                <w:sz w:val="24"/>
                <w:szCs w:val="24"/>
              </w:rPr>
              <w:t>19</w:t>
            </w:r>
          </w:p>
        </w:tc>
        <w:tc>
          <w:tcPr>
            <w:tcW w:w="2484" w:type="dxa"/>
          </w:tcPr>
          <w:p w:rsidR="00363E5D" w:rsidRPr="00DA1145" w:rsidRDefault="00934312">
            <w:pPr>
              <w:pStyle w:val="TableParagraph"/>
              <w:spacing w:before="105" w:line="398" w:lineRule="auto"/>
              <w:ind w:left="220" w:right="1100"/>
              <w:rPr>
                <w:rFonts w:ascii="Times New Roman" w:hAnsi="Times New Roman" w:cs="Times New Roman"/>
                <w:sz w:val="24"/>
                <w:szCs w:val="24"/>
              </w:rPr>
            </w:pPr>
            <w:r w:rsidRPr="00DA1145">
              <w:rPr>
                <w:rFonts w:ascii="Times New Roman" w:hAnsi="Times New Roman" w:cs="Times New Roman"/>
                <w:spacing w:val="-4"/>
                <w:sz w:val="24"/>
                <w:szCs w:val="24"/>
              </w:rPr>
              <w:t>Priced</w:t>
            </w:r>
            <w:r w:rsidRPr="00DA1145">
              <w:rPr>
                <w:rFonts w:ascii="Times New Roman" w:hAnsi="Times New Roman" w:cs="Times New Roman"/>
                <w:spacing w:val="-9"/>
                <w:sz w:val="24"/>
                <w:szCs w:val="24"/>
              </w:rPr>
              <w:t xml:space="preserve"> </w:t>
            </w:r>
            <w:r w:rsidRPr="00DA1145">
              <w:rPr>
                <w:rFonts w:ascii="Times New Roman" w:hAnsi="Times New Roman" w:cs="Times New Roman"/>
                <w:spacing w:val="-4"/>
                <w:sz w:val="24"/>
                <w:szCs w:val="24"/>
              </w:rPr>
              <w:t>Bill</w:t>
            </w:r>
            <w:r w:rsidRPr="00DA1145">
              <w:rPr>
                <w:rFonts w:ascii="Times New Roman" w:hAnsi="Times New Roman" w:cs="Times New Roman"/>
                <w:spacing w:val="-8"/>
                <w:sz w:val="24"/>
                <w:szCs w:val="24"/>
              </w:rPr>
              <w:t xml:space="preserve"> </w:t>
            </w:r>
            <w:r w:rsidRPr="00DA1145">
              <w:rPr>
                <w:rFonts w:ascii="Times New Roman" w:hAnsi="Times New Roman" w:cs="Times New Roman"/>
                <w:spacing w:val="-4"/>
                <w:sz w:val="24"/>
                <w:szCs w:val="24"/>
              </w:rPr>
              <w:t xml:space="preserve">of </w:t>
            </w:r>
            <w:r w:rsidRPr="00DA1145">
              <w:rPr>
                <w:rFonts w:ascii="Times New Roman" w:hAnsi="Times New Roman" w:cs="Times New Roman"/>
                <w:spacing w:val="-2"/>
                <w:sz w:val="24"/>
                <w:szCs w:val="24"/>
              </w:rPr>
              <w:t>Quantities</w:t>
            </w:r>
          </w:p>
        </w:tc>
        <w:tc>
          <w:tcPr>
            <w:tcW w:w="2815" w:type="dxa"/>
          </w:tcPr>
          <w:p w:rsidR="00363E5D" w:rsidRPr="00DA1145" w:rsidRDefault="00934312">
            <w:pPr>
              <w:pStyle w:val="TableParagraph"/>
              <w:spacing w:before="149" w:line="194" w:lineRule="auto"/>
              <w:ind w:left="221" w:right="75"/>
              <w:rPr>
                <w:rFonts w:ascii="Times New Roman" w:hAnsi="Times New Roman" w:cs="Times New Roman"/>
                <w:sz w:val="24"/>
                <w:szCs w:val="24"/>
              </w:rPr>
            </w:pPr>
            <w:r w:rsidRPr="00DA1145">
              <w:rPr>
                <w:rFonts w:ascii="Times New Roman" w:hAnsi="Times New Roman" w:cs="Times New Roman"/>
                <w:spacing w:val="-4"/>
                <w:sz w:val="24"/>
                <w:szCs w:val="24"/>
              </w:rPr>
              <w:t>Section</w:t>
            </w:r>
            <w:r w:rsidRPr="00DA1145">
              <w:rPr>
                <w:rFonts w:ascii="Times New Roman" w:hAnsi="Times New Roman" w:cs="Times New Roman"/>
                <w:spacing w:val="-29"/>
                <w:sz w:val="24"/>
                <w:szCs w:val="24"/>
              </w:rPr>
              <w:t xml:space="preserve"> </w:t>
            </w:r>
            <w:r w:rsidRPr="00DA1145">
              <w:rPr>
                <w:rFonts w:ascii="Times New Roman" w:hAnsi="Times New Roman" w:cs="Times New Roman"/>
                <w:spacing w:val="-4"/>
                <w:sz w:val="24"/>
                <w:szCs w:val="24"/>
              </w:rPr>
              <w:t xml:space="preserve">VII(Billof </w:t>
            </w:r>
            <w:r w:rsidRPr="00DA1145">
              <w:rPr>
                <w:rFonts w:ascii="Times New Roman" w:hAnsi="Times New Roman" w:cs="Times New Roman"/>
                <w:spacing w:val="-2"/>
                <w:sz w:val="24"/>
                <w:szCs w:val="24"/>
              </w:rPr>
              <w:t>Quantities)</w:t>
            </w:r>
          </w:p>
        </w:tc>
        <w:tc>
          <w:tcPr>
            <w:tcW w:w="3293" w:type="dxa"/>
          </w:tcPr>
          <w:p w:rsidR="00363E5D" w:rsidRPr="00DA1145" w:rsidRDefault="00934312">
            <w:pPr>
              <w:pStyle w:val="TableParagraph"/>
              <w:spacing w:before="229" w:line="196" w:lineRule="auto"/>
              <w:ind w:left="219" w:right="1330" w:firstLine="24"/>
              <w:rPr>
                <w:rFonts w:ascii="Times New Roman" w:hAnsi="Times New Roman" w:cs="Times New Roman"/>
                <w:sz w:val="24"/>
                <w:szCs w:val="24"/>
              </w:rPr>
            </w:pPr>
            <w:r w:rsidRPr="00DA1145">
              <w:rPr>
                <w:rFonts w:ascii="Times New Roman" w:hAnsi="Times New Roman" w:cs="Times New Roman"/>
                <w:sz w:val="24"/>
                <w:szCs w:val="24"/>
              </w:rPr>
              <w:t>Fill all</w:t>
            </w:r>
            <w:r w:rsidRPr="00DA1145">
              <w:rPr>
                <w:rFonts w:ascii="Times New Roman" w:hAnsi="Times New Roman" w:cs="Times New Roman"/>
                <w:spacing w:val="-1"/>
                <w:sz w:val="24"/>
                <w:szCs w:val="24"/>
              </w:rPr>
              <w:t xml:space="preserve"> </w:t>
            </w:r>
            <w:r w:rsidRPr="00DA1145">
              <w:rPr>
                <w:rFonts w:ascii="Times New Roman" w:hAnsi="Times New Roman" w:cs="Times New Roman"/>
                <w:sz w:val="24"/>
                <w:szCs w:val="24"/>
              </w:rPr>
              <w:t>the bill of Quantities,</w:t>
            </w:r>
            <w:r w:rsidRPr="00DA1145">
              <w:rPr>
                <w:rFonts w:ascii="Times New Roman" w:hAnsi="Times New Roman" w:cs="Times New Roman"/>
                <w:spacing w:val="40"/>
                <w:sz w:val="24"/>
                <w:szCs w:val="24"/>
              </w:rPr>
              <w:t xml:space="preserve"> </w:t>
            </w:r>
            <w:r w:rsidRPr="00DA1145">
              <w:rPr>
                <w:rFonts w:ascii="Times New Roman" w:hAnsi="Times New Roman" w:cs="Times New Roman"/>
                <w:sz w:val="24"/>
                <w:szCs w:val="24"/>
              </w:rPr>
              <w:t>sign stamp</w:t>
            </w:r>
            <w:r w:rsidRPr="00DA1145">
              <w:rPr>
                <w:rFonts w:ascii="Times New Roman" w:hAnsi="Times New Roman" w:cs="Times New Roman"/>
                <w:spacing w:val="40"/>
                <w:sz w:val="24"/>
                <w:szCs w:val="24"/>
              </w:rPr>
              <w:t xml:space="preserve"> </w:t>
            </w:r>
            <w:r w:rsidRPr="00DA1145">
              <w:rPr>
                <w:rFonts w:ascii="Times New Roman" w:hAnsi="Times New Roman" w:cs="Times New Roman"/>
                <w:sz w:val="24"/>
                <w:szCs w:val="24"/>
              </w:rPr>
              <w:t>and counter</w:t>
            </w:r>
            <w:r w:rsidRPr="00DA1145">
              <w:rPr>
                <w:rFonts w:ascii="Times New Roman" w:hAnsi="Times New Roman" w:cs="Times New Roman"/>
                <w:spacing w:val="1"/>
                <w:sz w:val="24"/>
                <w:szCs w:val="24"/>
              </w:rPr>
              <w:t xml:space="preserve"> </w:t>
            </w:r>
            <w:r w:rsidRPr="00DA1145">
              <w:rPr>
                <w:rFonts w:ascii="Times New Roman" w:hAnsi="Times New Roman" w:cs="Times New Roman"/>
                <w:sz w:val="24"/>
                <w:szCs w:val="24"/>
              </w:rPr>
              <w:t>sign</w:t>
            </w:r>
            <w:r w:rsidRPr="00DA1145">
              <w:rPr>
                <w:rFonts w:ascii="Times New Roman" w:hAnsi="Times New Roman" w:cs="Times New Roman"/>
                <w:spacing w:val="-3"/>
                <w:sz w:val="24"/>
                <w:szCs w:val="24"/>
              </w:rPr>
              <w:t xml:space="preserve"> </w:t>
            </w:r>
            <w:r w:rsidRPr="00DA1145">
              <w:rPr>
                <w:rFonts w:ascii="Times New Roman" w:hAnsi="Times New Roman" w:cs="Times New Roman"/>
                <w:sz w:val="24"/>
                <w:szCs w:val="24"/>
              </w:rPr>
              <w:t>any</w:t>
            </w:r>
          </w:p>
          <w:p w:rsidR="00363E5D" w:rsidRPr="00DA1145" w:rsidRDefault="00934312">
            <w:pPr>
              <w:pStyle w:val="TableParagraph"/>
              <w:spacing w:line="205" w:lineRule="exact"/>
              <w:ind w:left="219"/>
              <w:rPr>
                <w:rFonts w:ascii="Times New Roman" w:hAnsi="Times New Roman" w:cs="Times New Roman"/>
                <w:sz w:val="24"/>
                <w:szCs w:val="24"/>
              </w:rPr>
            </w:pPr>
            <w:r w:rsidRPr="00DA1145">
              <w:rPr>
                <w:rFonts w:ascii="Times New Roman" w:hAnsi="Times New Roman" w:cs="Times New Roman"/>
                <w:spacing w:val="-2"/>
                <w:sz w:val="24"/>
                <w:szCs w:val="24"/>
              </w:rPr>
              <w:t>alteration(s)</w:t>
            </w:r>
          </w:p>
        </w:tc>
      </w:tr>
      <w:tr w:rsidR="00363E5D" w:rsidRPr="00DA1145">
        <w:trPr>
          <w:trHeight w:val="1133"/>
        </w:trPr>
        <w:tc>
          <w:tcPr>
            <w:tcW w:w="737" w:type="dxa"/>
          </w:tcPr>
          <w:p w:rsidR="00363E5D" w:rsidRPr="00DA1145" w:rsidRDefault="00934312">
            <w:pPr>
              <w:pStyle w:val="TableParagraph"/>
              <w:spacing w:line="241" w:lineRule="exact"/>
              <w:ind w:right="11"/>
              <w:jc w:val="right"/>
              <w:rPr>
                <w:rFonts w:ascii="Times New Roman" w:hAnsi="Times New Roman" w:cs="Times New Roman"/>
                <w:sz w:val="24"/>
                <w:szCs w:val="24"/>
              </w:rPr>
            </w:pPr>
            <w:r w:rsidRPr="00DA1145">
              <w:rPr>
                <w:rFonts w:ascii="Times New Roman" w:hAnsi="Times New Roman" w:cs="Times New Roman"/>
                <w:spacing w:val="-5"/>
                <w:sz w:val="24"/>
                <w:szCs w:val="24"/>
              </w:rPr>
              <w:t>20</w:t>
            </w:r>
          </w:p>
        </w:tc>
        <w:tc>
          <w:tcPr>
            <w:tcW w:w="2484" w:type="dxa"/>
          </w:tcPr>
          <w:p w:rsidR="00363E5D" w:rsidRPr="00DA1145" w:rsidRDefault="00934312">
            <w:pPr>
              <w:pStyle w:val="TableParagraph"/>
              <w:spacing w:line="248" w:lineRule="exact"/>
              <w:ind w:left="87" w:right="123"/>
              <w:jc w:val="center"/>
              <w:rPr>
                <w:rFonts w:ascii="Times New Roman" w:hAnsi="Times New Roman" w:cs="Times New Roman"/>
                <w:sz w:val="24"/>
                <w:szCs w:val="24"/>
              </w:rPr>
            </w:pPr>
            <w:r w:rsidRPr="00DA1145">
              <w:rPr>
                <w:rFonts w:ascii="Times New Roman" w:hAnsi="Times New Roman" w:cs="Times New Roman"/>
                <w:spacing w:val="-2"/>
                <w:sz w:val="24"/>
                <w:szCs w:val="24"/>
              </w:rPr>
              <w:t>Serializing</w:t>
            </w:r>
            <w:r w:rsidRPr="00DA1145">
              <w:rPr>
                <w:rFonts w:ascii="Times New Roman" w:hAnsi="Times New Roman" w:cs="Times New Roman"/>
                <w:spacing w:val="-10"/>
                <w:sz w:val="24"/>
                <w:szCs w:val="24"/>
              </w:rPr>
              <w:t xml:space="preserve"> </w:t>
            </w:r>
            <w:r w:rsidRPr="00DA1145">
              <w:rPr>
                <w:rFonts w:ascii="Times New Roman" w:hAnsi="Times New Roman" w:cs="Times New Roman"/>
                <w:spacing w:val="-2"/>
                <w:sz w:val="24"/>
                <w:szCs w:val="24"/>
              </w:rPr>
              <w:t>of</w:t>
            </w:r>
            <w:r w:rsidRPr="00DA1145">
              <w:rPr>
                <w:rFonts w:ascii="Times New Roman" w:hAnsi="Times New Roman" w:cs="Times New Roman"/>
                <w:spacing w:val="-8"/>
                <w:sz w:val="24"/>
                <w:szCs w:val="24"/>
              </w:rPr>
              <w:t xml:space="preserve"> </w:t>
            </w:r>
            <w:r w:rsidRPr="00DA1145">
              <w:rPr>
                <w:rFonts w:ascii="Times New Roman" w:hAnsi="Times New Roman" w:cs="Times New Roman"/>
                <w:spacing w:val="-2"/>
                <w:sz w:val="24"/>
                <w:szCs w:val="24"/>
              </w:rPr>
              <w:t>Document</w:t>
            </w:r>
          </w:p>
        </w:tc>
        <w:tc>
          <w:tcPr>
            <w:tcW w:w="2815" w:type="dxa"/>
          </w:tcPr>
          <w:p w:rsidR="00363E5D" w:rsidRPr="00DA1145" w:rsidRDefault="00934312">
            <w:pPr>
              <w:pStyle w:val="TableParagraph"/>
              <w:spacing w:before="107"/>
              <w:ind w:left="442"/>
              <w:rPr>
                <w:rFonts w:ascii="Times New Roman" w:hAnsi="Times New Roman" w:cs="Times New Roman"/>
                <w:sz w:val="24"/>
                <w:szCs w:val="24"/>
              </w:rPr>
            </w:pPr>
            <w:r w:rsidRPr="00DA1145">
              <w:rPr>
                <w:rFonts w:ascii="Times New Roman" w:hAnsi="Times New Roman" w:cs="Times New Roman"/>
                <w:spacing w:val="-4"/>
                <w:sz w:val="24"/>
                <w:szCs w:val="24"/>
              </w:rPr>
              <w:t>TDS CLAUSE</w:t>
            </w:r>
            <w:r w:rsidRPr="00DA1145">
              <w:rPr>
                <w:rFonts w:ascii="Times New Roman" w:hAnsi="Times New Roman" w:cs="Times New Roman"/>
                <w:spacing w:val="-6"/>
                <w:sz w:val="24"/>
                <w:szCs w:val="24"/>
              </w:rPr>
              <w:t xml:space="preserve"> </w:t>
            </w:r>
            <w:r w:rsidRPr="00DA1145">
              <w:rPr>
                <w:rFonts w:ascii="Times New Roman" w:hAnsi="Times New Roman" w:cs="Times New Roman"/>
                <w:spacing w:val="-4"/>
                <w:sz w:val="24"/>
                <w:szCs w:val="24"/>
              </w:rPr>
              <w:t>13.2</w:t>
            </w:r>
          </w:p>
        </w:tc>
        <w:tc>
          <w:tcPr>
            <w:tcW w:w="3293" w:type="dxa"/>
          </w:tcPr>
          <w:p w:rsidR="00363E5D" w:rsidRPr="00DA1145" w:rsidRDefault="00934312">
            <w:pPr>
              <w:pStyle w:val="TableParagraph"/>
              <w:spacing w:before="56" w:line="199" w:lineRule="auto"/>
              <w:ind w:left="462" w:right="194" w:hanging="180"/>
              <w:rPr>
                <w:rFonts w:ascii="Times New Roman" w:hAnsi="Times New Roman" w:cs="Times New Roman"/>
                <w:sz w:val="24"/>
                <w:szCs w:val="24"/>
              </w:rPr>
            </w:pPr>
            <w:r w:rsidRPr="00DA1145">
              <w:rPr>
                <w:rFonts w:ascii="Times New Roman" w:hAnsi="Times New Roman" w:cs="Times New Roman"/>
                <w:sz w:val="24"/>
                <w:szCs w:val="24"/>
              </w:rPr>
              <w:t>-</w:t>
            </w:r>
            <w:r w:rsidRPr="00DA1145">
              <w:rPr>
                <w:rFonts w:ascii="Times New Roman" w:hAnsi="Times New Roman" w:cs="Times New Roman"/>
                <w:spacing w:val="40"/>
                <w:sz w:val="24"/>
                <w:szCs w:val="24"/>
              </w:rPr>
              <w:t xml:space="preserve"> </w:t>
            </w:r>
            <w:r w:rsidRPr="00DA1145">
              <w:rPr>
                <w:rFonts w:ascii="Times New Roman" w:hAnsi="Times New Roman" w:cs="Times New Roman"/>
                <w:sz w:val="24"/>
                <w:szCs w:val="24"/>
              </w:rPr>
              <w:t xml:space="preserve">Chronologically and </w:t>
            </w:r>
            <w:r w:rsidRPr="00DA1145">
              <w:rPr>
                <w:rFonts w:ascii="Times New Roman" w:hAnsi="Times New Roman" w:cs="Times New Roman"/>
                <w:spacing w:val="-12"/>
                <w:sz w:val="24"/>
                <w:szCs w:val="24"/>
              </w:rPr>
              <w:t>sequentially</w:t>
            </w:r>
            <w:r w:rsidRPr="00DA1145">
              <w:rPr>
                <w:rFonts w:ascii="Times New Roman" w:hAnsi="Times New Roman" w:cs="Times New Roman"/>
                <w:spacing w:val="10"/>
                <w:sz w:val="24"/>
                <w:szCs w:val="24"/>
              </w:rPr>
              <w:t xml:space="preserve"> </w:t>
            </w:r>
            <w:r w:rsidRPr="00DA1145">
              <w:rPr>
                <w:rFonts w:ascii="Times New Roman" w:hAnsi="Times New Roman" w:cs="Times New Roman"/>
                <w:spacing w:val="-12"/>
                <w:sz w:val="24"/>
                <w:szCs w:val="24"/>
              </w:rPr>
              <w:t>serialize</w:t>
            </w:r>
            <w:r w:rsidRPr="00DA1145">
              <w:rPr>
                <w:rFonts w:ascii="Times New Roman" w:hAnsi="Times New Roman" w:cs="Times New Roman"/>
                <w:sz w:val="24"/>
                <w:szCs w:val="24"/>
              </w:rPr>
              <w:t xml:space="preserve"> </w:t>
            </w:r>
            <w:r w:rsidRPr="00DA1145">
              <w:rPr>
                <w:rFonts w:ascii="Times New Roman" w:hAnsi="Times New Roman" w:cs="Times New Roman"/>
                <w:spacing w:val="-12"/>
                <w:sz w:val="24"/>
                <w:szCs w:val="24"/>
              </w:rPr>
              <w:t>allpages</w:t>
            </w:r>
            <w:r w:rsidRPr="00DA1145">
              <w:rPr>
                <w:rFonts w:ascii="Times New Roman" w:hAnsi="Times New Roman" w:cs="Times New Roman"/>
                <w:sz w:val="24"/>
                <w:szCs w:val="24"/>
              </w:rPr>
              <w:t xml:space="preserve"> in a numerical format 1,2,3,4,5……. Including</w:t>
            </w:r>
          </w:p>
          <w:p w:rsidR="00363E5D" w:rsidRPr="00DA1145" w:rsidRDefault="00934312">
            <w:pPr>
              <w:pStyle w:val="TableParagraph"/>
              <w:spacing w:line="200" w:lineRule="exact"/>
              <w:ind w:left="462"/>
              <w:rPr>
                <w:rFonts w:ascii="Times New Roman" w:hAnsi="Times New Roman" w:cs="Times New Roman"/>
                <w:sz w:val="24"/>
                <w:szCs w:val="24"/>
              </w:rPr>
            </w:pPr>
            <w:r w:rsidRPr="00DA1145">
              <w:rPr>
                <w:rFonts w:ascii="Times New Roman" w:hAnsi="Times New Roman" w:cs="Times New Roman"/>
                <w:spacing w:val="-2"/>
                <w:sz w:val="24"/>
                <w:szCs w:val="24"/>
              </w:rPr>
              <w:t>the</w:t>
            </w:r>
            <w:r w:rsidRPr="00DA1145">
              <w:rPr>
                <w:rFonts w:ascii="Times New Roman" w:hAnsi="Times New Roman" w:cs="Times New Roman"/>
                <w:spacing w:val="-8"/>
                <w:sz w:val="24"/>
                <w:szCs w:val="24"/>
              </w:rPr>
              <w:t xml:space="preserve"> </w:t>
            </w:r>
            <w:r w:rsidRPr="00DA1145">
              <w:rPr>
                <w:rFonts w:ascii="Times New Roman" w:hAnsi="Times New Roman" w:cs="Times New Roman"/>
                <w:spacing w:val="-2"/>
                <w:sz w:val="24"/>
                <w:szCs w:val="24"/>
              </w:rPr>
              <w:t>cover</w:t>
            </w:r>
            <w:r w:rsidRPr="00DA1145">
              <w:rPr>
                <w:rFonts w:ascii="Times New Roman" w:hAnsi="Times New Roman" w:cs="Times New Roman"/>
                <w:spacing w:val="-10"/>
                <w:sz w:val="24"/>
                <w:szCs w:val="24"/>
              </w:rPr>
              <w:t xml:space="preserve"> </w:t>
            </w:r>
            <w:r w:rsidRPr="00DA1145">
              <w:rPr>
                <w:rFonts w:ascii="Times New Roman" w:hAnsi="Times New Roman" w:cs="Times New Roman"/>
                <w:spacing w:val="-2"/>
                <w:sz w:val="24"/>
                <w:szCs w:val="24"/>
              </w:rPr>
              <w:t>page</w:t>
            </w:r>
            <w:r w:rsidRPr="00DA1145">
              <w:rPr>
                <w:rFonts w:ascii="Times New Roman" w:hAnsi="Times New Roman" w:cs="Times New Roman"/>
                <w:spacing w:val="-8"/>
                <w:sz w:val="24"/>
                <w:szCs w:val="24"/>
              </w:rPr>
              <w:t xml:space="preserve"> </w:t>
            </w:r>
            <w:r w:rsidRPr="00DA1145">
              <w:rPr>
                <w:rFonts w:ascii="Times New Roman" w:hAnsi="Times New Roman" w:cs="Times New Roman"/>
                <w:spacing w:val="-2"/>
                <w:sz w:val="24"/>
                <w:szCs w:val="24"/>
              </w:rPr>
              <w:t>of</w:t>
            </w:r>
            <w:r w:rsidRPr="00DA1145">
              <w:rPr>
                <w:rFonts w:ascii="Times New Roman" w:hAnsi="Times New Roman" w:cs="Times New Roman"/>
                <w:spacing w:val="-9"/>
                <w:sz w:val="24"/>
                <w:szCs w:val="24"/>
              </w:rPr>
              <w:t xml:space="preserve"> </w:t>
            </w:r>
            <w:r w:rsidRPr="00DA1145">
              <w:rPr>
                <w:rFonts w:ascii="Times New Roman" w:hAnsi="Times New Roman" w:cs="Times New Roman"/>
                <w:spacing w:val="-2"/>
                <w:sz w:val="24"/>
                <w:szCs w:val="24"/>
              </w:rPr>
              <w:t>the</w:t>
            </w:r>
            <w:r w:rsidRPr="00DA1145">
              <w:rPr>
                <w:rFonts w:ascii="Times New Roman" w:hAnsi="Times New Roman" w:cs="Times New Roman"/>
                <w:spacing w:val="-1"/>
                <w:sz w:val="24"/>
                <w:szCs w:val="24"/>
              </w:rPr>
              <w:t xml:space="preserve"> </w:t>
            </w:r>
            <w:r w:rsidRPr="00DA1145">
              <w:rPr>
                <w:rFonts w:ascii="Times New Roman" w:hAnsi="Times New Roman" w:cs="Times New Roman"/>
                <w:spacing w:val="-2"/>
                <w:sz w:val="24"/>
                <w:szCs w:val="24"/>
              </w:rPr>
              <w:t>tender</w:t>
            </w:r>
          </w:p>
        </w:tc>
      </w:tr>
      <w:tr w:rsidR="00363E5D" w:rsidRPr="00DA1145">
        <w:trPr>
          <w:trHeight w:val="705"/>
        </w:trPr>
        <w:tc>
          <w:tcPr>
            <w:tcW w:w="737" w:type="dxa"/>
          </w:tcPr>
          <w:p w:rsidR="00363E5D" w:rsidRPr="00DA1145" w:rsidRDefault="00934312">
            <w:pPr>
              <w:pStyle w:val="TableParagraph"/>
              <w:spacing w:line="241" w:lineRule="exact"/>
              <w:ind w:right="11"/>
              <w:jc w:val="right"/>
              <w:rPr>
                <w:rFonts w:ascii="Times New Roman" w:hAnsi="Times New Roman" w:cs="Times New Roman"/>
                <w:sz w:val="24"/>
                <w:szCs w:val="24"/>
              </w:rPr>
            </w:pPr>
            <w:r w:rsidRPr="00DA1145">
              <w:rPr>
                <w:rFonts w:ascii="Times New Roman" w:hAnsi="Times New Roman" w:cs="Times New Roman"/>
                <w:spacing w:val="-5"/>
                <w:sz w:val="24"/>
                <w:szCs w:val="24"/>
              </w:rPr>
              <w:t>21</w:t>
            </w:r>
          </w:p>
        </w:tc>
        <w:tc>
          <w:tcPr>
            <w:tcW w:w="2484" w:type="dxa"/>
          </w:tcPr>
          <w:p w:rsidR="00363E5D" w:rsidRPr="00DA1145" w:rsidRDefault="00934312">
            <w:pPr>
              <w:pStyle w:val="TableParagraph"/>
              <w:spacing w:before="49" w:line="212" w:lineRule="exact"/>
              <w:ind w:left="108" w:right="1112"/>
              <w:rPr>
                <w:rFonts w:ascii="Times New Roman" w:hAnsi="Times New Roman" w:cs="Times New Roman"/>
                <w:sz w:val="24"/>
                <w:szCs w:val="24"/>
              </w:rPr>
            </w:pPr>
            <w:r w:rsidRPr="00DA1145">
              <w:rPr>
                <w:rFonts w:ascii="Times New Roman" w:hAnsi="Times New Roman" w:cs="Times New Roman"/>
                <w:sz w:val="24"/>
                <w:szCs w:val="24"/>
              </w:rPr>
              <w:t xml:space="preserve">Certificate of </w:t>
            </w:r>
            <w:r w:rsidRPr="00DA1145">
              <w:rPr>
                <w:rFonts w:ascii="Times New Roman" w:hAnsi="Times New Roman" w:cs="Times New Roman"/>
                <w:spacing w:val="-6"/>
                <w:sz w:val="24"/>
                <w:szCs w:val="24"/>
              </w:rPr>
              <w:t xml:space="preserve">Incorporation </w:t>
            </w:r>
            <w:r w:rsidRPr="00DA1145">
              <w:rPr>
                <w:rFonts w:ascii="Times New Roman" w:hAnsi="Times New Roman" w:cs="Times New Roman"/>
                <w:spacing w:val="-2"/>
                <w:sz w:val="24"/>
                <w:szCs w:val="24"/>
              </w:rPr>
              <w:t>certificate</w:t>
            </w:r>
          </w:p>
        </w:tc>
        <w:tc>
          <w:tcPr>
            <w:tcW w:w="2815" w:type="dxa"/>
          </w:tcPr>
          <w:p w:rsidR="00363E5D" w:rsidRPr="00DA1145" w:rsidRDefault="00934312">
            <w:pPr>
              <w:pStyle w:val="TableParagraph"/>
              <w:spacing w:line="245" w:lineRule="exact"/>
              <w:ind w:left="442"/>
              <w:rPr>
                <w:rFonts w:ascii="Times New Roman" w:hAnsi="Times New Roman" w:cs="Times New Roman"/>
                <w:sz w:val="24"/>
                <w:szCs w:val="24"/>
              </w:rPr>
            </w:pPr>
            <w:r w:rsidRPr="00DA1145">
              <w:rPr>
                <w:rFonts w:ascii="Times New Roman" w:hAnsi="Times New Roman" w:cs="Times New Roman"/>
                <w:sz w:val="24"/>
                <w:szCs w:val="24"/>
              </w:rPr>
              <w:t>ITT</w:t>
            </w:r>
            <w:r w:rsidRPr="00DA1145">
              <w:rPr>
                <w:rFonts w:ascii="Times New Roman" w:hAnsi="Times New Roman" w:cs="Times New Roman"/>
                <w:spacing w:val="-10"/>
                <w:sz w:val="24"/>
                <w:szCs w:val="24"/>
              </w:rPr>
              <w:t xml:space="preserve"> </w:t>
            </w:r>
            <w:r w:rsidRPr="00DA1145">
              <w:rPr>
                <w:rFonts w:ascii="Times New Roman" w:hAnsi="Times New Roman" w:cs="Times New Roman"/>
                <w:sz w:val="24"/>
                <w:szCs w:val="24"/>
              </w:rPr>
              <w:t>13.1</w:t>
            </w:r>
            <w:r w:rsidRPr="00DA1145">
              <w:rPr>
                <w:rFonts w:ascii="Times New Roman" w:hAnsi="Times New Roman" w:cs="Times New Roman"/>
                <w:spacing w:val="-10"/>
                <w:sz w:val="24"/>
                <w:szCs w:val="24"/>
              </w:rPr>
              <w:t xml:space="preserve"> </w:t>
            </w:r>
            <w:r w:rsidRPr="00DA1145">
              <w:rPr>
                <w:rFonts w:ascii="Times New Roman" w:hAnsi="Times New Roman" w:cs="Times New Roman"/>
                <w:spacing w:val="-5"/>
                <w:sz w:val="24"/>
                <w:szCs w:val="24"/>
              </w:rPr>
              <w:t>(h)</w:t>
            </w:r>
          </w:p>
        </w:tc>
        <w:tc>
          <w:tcPr>
            <w:tcW w:w="3293" w:type="dxa"/>
          </w:tcPr>
          <w:p w:rsidR="00363E5D" w:rsidRPr="00DA1145" w:rsidRDefault="00934312">
            <w:pPr>
              <w:pStyle w:val="TableParagraph"/>
              <w:spacing w:before="56" w:line="199" w:lineRule="auto"/>
              <w:ind w:left="462" w:right="804" w:hanging="180"/>
              <w:rPr>
                <w:rFonts w:ascii="Times New Roman" w:hAnsi="Times New Roman" w:cs="Times New Roman"/>
                <w:sz w:val="24"/>
                <w:szCs w:val="24"/>
              </w:rPr>
            </w:pPr>
            <w:r w:rsidRPr="00DA1145">
              <w:rPr>
                <w:rFonts w:ascii="Times New Roman" w:hAnsi="Times New Roman" w:cs="Times New Roman"/>
                <w:sz w:val="24"/>
                <w:szCs w:val="24"/>
              </w:rPr>
              <w:t xml:space="preserve">Copy certified by </w:t>
            </w:r>
            <w:r w:rsidRPr="00DA1145">
              <w:rPr>
                <w:rFonts w:ascii="Times New Roman" w:hAnsi="Times New Roman" w:cs="Times New Roman"/>
                <w:spacing w:val="-6"/>
                <w:sz w:val="24"/>
                <w:szCs w:val="24"/>
              </w:rPr>
              <w:t>commissioner</w:t>
            </w:r>
            <w:r w:rsidRPr="00DA1145">
              <w:rPr>
                <w:rFonts w:ascii="Times New Roman" w:hAnsi="Times New Roman" w:cs="Times New Roman"/>
                <w:spacing w:val="-7"/>
                <w:sz w:val="24"/>
                <w:szCs w:val="24"/>
              </w:rPr>
              <w:t xml:space="preserve"> </w:t>
            </w:r>
            <w:r w:rsidRPr="00DA1145">
              <w:rPr>
                <w:rFonts w:ascii="Times New Roman" w:hAnsi="Times New Roman" w:cs="Times New Roman"/>
                <w:spacing w:val="-6"/>
                <w:sz w:val="24"/>
                <w:szCs w:val="24"/>
              </w:rPr>
              <w:t>of oaths</w:t>
            </w:r>
          </w:p>
        </w:tc>
      </w:tr>
      <w:tr w:rsidR="00363E5D" w:rsidRPr="00DA1145">
        <w:trPr>
          <w:trHeight w:val="491"/>
        </w:trPr>
        <w:tc>
          <w:tcPr>
            <w:tcW w:w="737" w:type="dxa"/>
          </w:tcPr>
          <w:p w:rsidR="00363E5D" w:rsidRPr="00DA1145" w:rsidRDefault="00934312">
            <w:pPr>
              <w:pStyle w:val="TableParagraph"/>
              <w:spacing w:line="241" w:lineRule="exact"/>
              <w:ind w:right="11"/>
              <w:jc w:val="right"/>
              <w:rPr>
                <w:rFonts w:ascii="Times New Roman" w:hAnsi="Times New Roman" w:cs="Times New Roman"/>
                <w:sz w:val="24"/>
                <w:szCs w:val="24"/>
              </w:rPr>
            </w:pPr>
            <w:r w:rsidRPr="00DA1145">
              <w:rPr>
                <w:rFonts w:ascii="Times New Roman" w:hAnsi="Times New Roman" w:cs="Times New Roman"/>
                <w:spacing w:val="-5"/>
                <w:sz w:val="24"/>
                <w:szCs w:val="24"/>
              </w:rPr>
              <w:t>22</w:t>
            </w:r>
          </w:p>
        </w:tc>
        <w:tc>
          <w:tcPr>
            <w:tcW w:w="2484" w:type="dxa"/>
          </w:tcPr>
          <w:p w:rsidR="00363E5D" w:rsidRPr="00DA1145" w:rsidRDefault="00934312">
            <w:pPr>
              <w:pStyle w:val="TableParagraph"/>
              <w:spacing w:before="43" w:line="214" w:lineRule="exact"/>
              <w:ind w:left="108" w:right="370"/>
              <w:rPr>
                <w:rFonts w:ascii="Times New Roman" w:hAnsi="Times New Roman" w:cs="Times New Roman"/>
                <w:sz w:val="24"/>
                <w:szCs w:val="24"/>
              </w:rPr>
            </w:pPr>
            <w:r w:rsidRPr="00DA1145">
              <w:rPr>
                <w:rFonts w:ascii="Times New Roman" w:hAnsi="Times New Roman" w:cs="Times New Roman"/>
                <w:spacing w:val="-4"/>
                <w:sz w:val="24"/>
                <w:szCs w:val="24"/>
              </w:rPr>
              <w:t>Tax</w:t>
            </w:r>
            <w:r w:rsidRPr="00DA1145">
              <w:rPr>
                <w:rFonts w:ascii="Times New Roman" w:hAnsi="Times New Roman" w:cs="Times New Roman"/>
                <w:spacing w:val="-9"/>
                <w:sz w:val="24"/>
                <w:szCs w:val="24"/>
              </w:rPr>
              <w:t xml:space="preserve"> </w:t>
            </w:r>
            <w:r w:rsidRPr="00DA1145">
              <w:rPr>
                <w:rFonts w:ascii="Times New Roman" w:hAnsi="Times New Roman" w:cs="Times New Roman"/>
                <w:spacing w:val="-4"/>
                <w:sz w:val="24"/>
                <w:szCs w:val="24"/>
              </w:rPr>
              <w:t xml:space="preserve">Compliance </w:t>
            </w:r>
            <w:r w:rsidRPr="00DA1145">
              <w:rPr>
                <w:rFonts w:ascii="Times New Roman" w:hAnsi="Times New Roman" w:cs="Times New Roman"/>
                <w:spacing w:val="-2"/>
                <w:sz w:val="24"/>
                <w:szCs w:val="24"/>
              </w:rPr>
              <w:t>Certificate</w:t>
            </w:r>
          </w:p>
        </w:tc>
        <w:tc>
          <w:tcPr>
            <w:tcW w:w="2815" w:type="dxa"/>
          </w:tcPr>
          <w:p w:rsidR="00363E5D" w:rsidRPr="00DA1145" w:rsidRDefault="00934312">
            <w:pPr>
              <w:pStyle w:val="TableParagraph"/>
              <w:spacing w:line="245" w:lineRule="exact"/>
              <w:ind w:left="442"/>
              <w:rPr>
                <w:rFonts w:ascii="Times New Roman" w:hAnsi="Times New Roman" w:cs="Times New Roman"/>
                <w:sz w:val="24"/>
                <w:szCs w:val="24"/>
              </w:rPr>
            </w:pPr>
            <w:r w:rsidRPr="00DA1145">
              <w:rPr>
                <w:rFonts w:ascii="Times New Roman" w:hAnsi="Times New Roman" w:cs="Times New Roman"/>
                <w:sz w:val="24"/>
                <w:szCs w:val="24"/>
              </w:rPr>
              <w:t>ITT</w:t>
            </w:r>
            <w:r w:rsidRPr="00DA1145">
              <w:rPr>
                <w:rFonts w:ascii="Times New Roman" w:hAnsi="Times New Roman" w:cs="Times New Roman"/>
                <w:spacing w:val="-11"/>
                <w:sz w:val="24"/>
                <w:szCs w:val="24"/>
              </w:rPr>
              <w:t xml:space="preserve"> </w:t>
            </w:r>
            <w:r w:rsidRPr="00DA1145">
              <w:rPr>
                <w:rFonts w:ascii="Times New Roman" w:hAnsi="Times New Roman" w:cs="Times New Roman"/>
                <w:sz w:val="24"/>
                <w:szCs w:val="24"/>
              </w:rPr>
              <w:t>13.1</w:t>
            </w:r>
            <w:r w:rsidRPr="00DA1145">
              <w:rPr>
                <w:rFonts w:ascii="Times New Roman" w:hAnsi="Times New Roman" w:cs="Times New Roman"/>
                <w:spacing w:val="-12"/>
                <w:sz w:val="24"/>
                <w:szCs w:val="24"/>
              </w:rPr>
              <w:t xml:space="preserve"> </w:t>
            </w:r>
            <w:r w:rsidRPr="00DA1145">
              <w:rPr>
                <w:rFonts w:ascii="Times New Roman" w:hAnsi="Times New Roman" w:cs="Times New Roman"/>
                <w:spacing w:val="-5"/>
                <w:sz w:val="24"/>
                <w:szCs w:val="24"/>
              </w:rPr>
              <w:t>(h)</w:t>
            </w:r>
          </w:p>
        </w:tc>
        <w:tc>
          <w:tcPr>
            <w:tcW w:w="3293" w:type="dxa"/>
          </w:tcPr>
          <w:p w:rsidR="00363E5D" w:rsidRPr="00DA1145" w:rsidRDefault="00934312">
            <w:pPr>
              <w:pStyle w:val="TableParagraph"/>
              <w:spacing w:before="18"/>
              <w:ind w:left="282"/>
              <w:rPr>
                <w:rFonts w:ascii="Times New Roman" w:hAnsi="Times New Roman" w:cs="Times New Roman"/>
                <w:sz w:val="24"/>
                <w:szCs w:val="24"/>
              </w:rPr>
            </w:pPr>
            <w:r w:rsidRPr="00DA1145">
              <w:rPr>
                <w:rFonts w:ascii="Times New Roman" w:hAnsi="Times New Roman" w:cs="Times New Roman"/>
                <w:sz w:val="24"/>
                <w:szCs w:val="24"/>
              </w:rPr>
              <w:t>Must</w:t>
            </w:r>
            <w:r w:rsidRPr="00DA1145">
              <w:rPr>
                <w:rFonts w:ascii="Times New Roman" w:hAnsi="Times New Roman" w:cs="Times New Roman"/>
                <w:spacing w:val="-10"/>
                <w:sz w:val="24"/>
                <w:szCs w:val="24"/>
              </w:rPr>
              <w:t xml:space="preserve"> </w:t>
            </w:r>
            <w:r w:rsidRPr="00DA1145">
              <w:rPr>
                <w:rFonts w:ascii="Times New Roman" w:hAnsi="Times New Roman" w:cs="Times New Roman"/>
                <w:sz w:val="24"/>
                <w:szCs w:val="24"/>
              </w:rPr>
              <w:t>be</w:t>
            </w:r>
            <w:r w:rsidRPr="00DA1145">
              <w:rPr>
                <w:rFonts w:ascii="Times New Roman" w:hAnsi="Times New Roman" w:cs="Times New Roman"/>
                <w:spacing w:val="-10"/>
                <w:sz w:val="24"/>
                <w:szCs w:val="24"/>
              </w:rPr>
              <w:t xml:space="preserve"> </w:t>
            </w:r>
            <w:r w:rsidRPr="00DA1145">
              <w:rPr>
                <w:rFonts w:ascii="Times New Roman" w:hAnsi="Times New Roman" w:cs="Times New Roman"/>
                <w:spacing w:val="-2"/>
                <w:sz w:val="24"/>
                <w:szCs w:val="24"/>
              </w:rPr>
              <w:t>valid</w:t>
            </w:r>
          </w:p>
        </w:tc>
      </w:tr>
      <w:tr w:rsidR="00363E5D" w:rsidRPr="00DA1145">
        <w:trPr>
          <w:trHeight w:val="986"/>
        </w:trPr>
        <w:tc>
          <w:tcPr>
            <w:tcW w:w="737" w:type="dxa"/>
          </w:tcPr>
          <w:p w:rsidR="00363E5D" w:rsidRPr="00DA1145" w:rsidRDefault="00934312">
            <w:pPr>
              <w:pStyle w:val="TableParagraph"/>
              <w:spacing w:line="243" w:lineRule="exact"/>
              <w:ind w:right="11"/>
              <w:jc w:val="right"/>
              <w:rPr>
                <w:rFonts w:ascii="Times New Roman" w:hAnsi="Times New Roman" w:cs="Times New Roman"/>
                <w:sz w:val="24"/>
                <w:szCs w:val="24"/>
              </w:rPr>
            </w:pPr>
            <w:r w:rsidRPr="00DA1145">
              <w:rPr>
                <w:rFonts w:ascii="Times New Roman" w:hAnsi="Times New Roman" w:cs="Times New Roman"/>
                <w:spacing w:val="-5"/>
                <w:sz w:val="24"/>
                <w:szCs w:val="24"/>
              </w:rPr>
              <w:t>23</w:t>
            </w:r>
          </w:p>
        </w:tc>
        <w:tc>
          <w:tcPr>
            <w:tcW w:w="2484" w:type="dxa"/>
          </w:tcPr>
          <w:p w:rsidR="00363E5D" w:rsidRPr="00DA1145" w:rsidRDefault="00934312">
            <w:pPr>
              <w:pStyle w:val="TableParagraph"/>
              <w:spacing w:before="67" w:line="192" w:lineRule="auto"/>
              <w:ind w:left="108" w:right="370"/>
              <w:rPr>
                <w:rFonts w:ascii="Times New Roman" w:hAnsi="Times New Roman" w:cs="Times New Roman"/>
                <w:sz w:val="24"/>
                <w:szCs w:val="24"/>
              </w:rPr>
            </w:pPr>
            <w:r w:rsidRPr="00DA1145">
              <w:rPr>
                <w:rFonts w:ascii="Times New Roman" w:hAnsi="Times New Roman" w:cs="Times New Roman"/>
                <w:spacing w:val="-4"/>
                <w:sz w:val="24"/>
                <w:szCs w:val="24"/>
              </w:rPr>
              <w:t>National</w:t>
            </w:r>
            <w:r w:rsidRPr="00DA1145">
              <w:rPr>
                <w:rFonts w:ascii="Times New Roman" w:hAnsi="Times New Roman" w:cs="Times New Roman"/>
                <w:spacing w:val="-9"/>
                <w:sz w:val="24"/>
                <w:szCs w:val="24"/>
              </w:rPr>
              <w:t xml:space="preserve"> </w:t>
            </w:r>
            <w:r w:rsidRPr="00DA1145">
              <w:rPr>
                <w:rFonts w:ascii="Times New Roman" w:hAnsi="Times New Roman" w:cs="Times New Roman"/>
                <w:spacing w:val="-4"/>
                <w:sz w:val="24"/>
                <w:szCs w:val="24"/>
              </w:rPr>
              <w:t xml:space="preserve">Construction </w:t>
            </w:r>
            <w:r w:rsidRPr="00DA1145">
              <w:rPr>
                <w:rFonts w:ascii="Times New Roman" w:hAnsi="Times New Roman" w:cs="Times New Roman"/>
                <w:sz w:val="24"/>
                <w:szCs w:val="24"/>
              </w:rPr>
              <w:t>Authority Certificate</w:t>
            </w:r>
          </w:p>
        </w:tc>
        <w:tc>
          <w:tcPr>
            <w:tcW w:w="2815" w:type="dxa"/>
          </w:tcPr>
          <w:p w:rsidR="00363E5D" w:rsidRPr="00DA1145" w:rsidRDefault="00934312">
            <w:pPr>
              <w:pStyle w:val="TableParagraph"/>
              <w:spacing w:line="248" w:lineRule="exact"/>
              <w:ind w:left="442"/>
              <w:rPr>
                <w:rFonts w:ascii="Times New Roman" w:hAnsi="Times New Roman" w:cs="Times New Roman"/>
                <w:sz w:val="24"/>
                <w:szCs w:val="24"/>
              </w:rPr>
            </w:pPr>
            <w:r w:rsidRPr="00DA1145">
              <w:rPr>
                <w:rFonts w:ascii="Times New Roman" w:hAnsi="Times New Roman" w:cs="Times New Roman"/>
                <w:sz w:val="24"/>
                <w:szCs w:val="24"/>
              </w:rPr>
              <w:t>ITT</w:t>
            </w:r>
            <w:r w:rsidRPr="00DA1145">
              <w:rPr>
                <w:rFonts w:ascii="Times New Roman" w:hAnsi="Times New Roman" w:cs="Times New Roman"/>
                <w:spacing w:val="-11"/>
                <w:sz w:val="24"/>
                <w:szCs w:val="24"/>
              </w:rPr>
              <w:t xml:space="preserve"> </w:t>
            </w:r>
            <w:r w:rsidRPr="00DA1145">
              <w:rPr>
                <w:rFonts w:ascii="Times New Roman" w:hAnsi="Times New Roman" w:cs="Times New Roman"/>
                <w:sz w:val="24"/>
                <w:szCs w:val="24"/>
              </w:rPr>
              <w:t>13.1</w:t>
            </w:r>
            <w:r w:rsidRPr="00DA1145">
              <w:rPr>
                <w:rFonts w:ascii="Times New Roman" w:hAnsi="Times New Roman" w:cs="Times New Roman"/>
                <w:spacing w:val="-12"/>
                <w:sz w:val="24"/>
                <w:szCs w:val="24"/>
              </w:rPr>
              <w:t xml:space="preserve"> </w:t>
            </w:r>
            <w:r w:rsidRPr="00DA1145">
              <w:rPr>
                <w:rFonts w:ascii="Times New Roman" w:hAnsi="Times New Roman" w:cs="Times New Roman"/>
                <w:spacing w:val="-5"/>
                <w:sz w:val="24"/>
                <w:szCs w:val="24"/>
              </w:rPr>
              <w:t>(h)</w:t>
            </w:r>
          </w:p>
        </w:tc>
        <w:tc>
          <w:tcPr>
            <w:tcW w:w="3293" w:type="dxa"/>
          </w:tcPr>
          <w:p w:rsidR="00363E5D" w:rsidRPr="00DA1145" w:rsidRDefault="00934312">
            <w:pPr>
              <w:pStyle w:val="TableParagraph"/>
              <w:spacing w:before="67" w:line="192" w:lineRule="auto"/>
              <w:ind w:left="462" w:right="804" w:hanging="180"/>
              <w:rPr>
                <w:rFonts w:ascii="Times New Roman" w:hAnsi="Times New Roman" w:cs="Times New Roman"/>
                <w:sz w:val="24"/>
                <w:szCs w:val="24"/>
              </w:rPr>
            </w:pPr>
            <w:r w:rsidRPr="00DA1145">
              <w:rPr>
                <w:rFonts w:ascii="Times New Roman" w:hAnsi="Times New Roman" w:cs="Times New Roman"/>
                <w:spacing w:val="-6"/>
                <w:sz w:val="24"/>
                <w:szCs w:val="24"/>
              </w:rPr>
              <w:t>Category</w:t>
            </w:r>
            <w:r w:rsidRPr="00DA1145">
              <w:rPr>
                <w:rFonts w:ascii="Times New Roman" w:hAnsi="Times New Roman" w:cs="Times New Roman"/>
                <w:spacing w:val="-7"/>
                <w:sz w:val="24"/>
                <w:szCs w:val="24"/>
              </w:rPr>
              <w:t xml:space="preserve"> </w:t>
            </w:r>
            <w:r w:rsidRPr="00DA1145">
              <w:rPr>
                <w:rFonts w:ascii="Times New Roman" w:hAnsi="Times New Roman" w:cs="Times New Roman"/>
                <w:spacing w:val="-6"/>
                <w:sz w:val="24"/>
                <w:szCs w:val="24"/>
              </w:rPr>
              <w:t xml:space="preserve">stated in the </w:t>
            </w:r>
            <w:r w:rsidRPr="00DA1145">
              <w:rPr>
                <w:rFonts w:ascii="Times New Roman" w:hAnsi="Times New Roman" w:cs="Times New Roman"/>
                <w:sz w:val="24"/>
                <w:szCs w:val="24"/>
              </w:rPr>
              <w:t>Tender Notice</w:t>
            </w:r>
          </w:p>
          <w:p w:rsidR="00363E5D" w:rsidRPr="00DA1145" w:rsidRDefault="00934312">
            <w:pPr>
              <w:pStyle w:val="TableParagraph"/>
              <w:spacing w:before="58" w:line="214" w:lineRule="exact"/>
              <w:ind w:left="462" w:right="503" w:hanging="180"/>
              <w:rPr>
                <w:rFonts w:ascii="Times New Roman" w:hAnsi="Times New Roman" w:cs="Times New Roman"/>
                <w:sz w:val="24"/>
                <w:szCs w:val="24"/>
              </w:rPr>
            </w:pPr>
            <w:r w:rsidRPr="00DA1145">
              <w:rPr>
                <w:rFonts w:ascii="Times New Roman" w:hAnsi="Times New Roman" w:cs="Times New Roman"/>
                <w:sz w:val="24"/>
                <w:szCs w:val="24"/>
              </w:rPr>
              <w:t xml:space="preserve">Accompanied by a valid </w:t>
            </w:r>
            <w:r w:rsidRPr="00DA1145">
              <w:rPr>
                <w:rFonts w:ascii="Times New Roman" w:hAnsi="Times New Roman" w:cs="Times New Roman"/>
                <w:spacing w:val="-4"/>
                <w:sz w:val="24"/>
                <w:szCs w:val="24"/>
              </w:rPr>
              <w:t>NCA</w:t>
            </w:r>
            <w:r w:rsidRPr="00DA1145">
              <w:rPr>
                <w:rFonts w:ascii="Times New Roman" w:hAnsi="Times New Roman" w:cs="Times New Roman"/>
                <w:spacing w:val="-9"/>
                <w:sz w:val="24"/>
                <w:szCs w:val="24"/>
              </w:rPr>
              <w:t xml:space="preserve"> </w:t>
            </w:r>
            <w:r w:rsidRPr="00DA1145">
              <w:rPr>
                <w:rFonts w:ascii="Times New Roman" w:hAnsi="Times New Roman" w:cs="Times New Roman"/>
                <w:spacing w:val="-4"/>
                <w:sz w:val="24"/>
                <w:szCs w:val="24"/>
              </w:rPr>
              <w:t>Practicing</w:t>
            </w:r>
            <w:r w:rsidRPr="00DA1145">
              <w:rPr>
                <w:rFonts w:ascii="Times New Roman" w:hAnsi="Times New Roman" w:cs="Times New Roman"/>
                <w:spacing w:val="-8"/>
                <w:sz w:val="24"/>
                <w:szCs w:val="24"/>
              </w:rPr>
              <w:t xml:space="preserve"> </w:t>
            </w:r>
            <w:r w:rsidRPr="00DA1145">
              <w:rPr>
                <w:rFonts w:ascii="Times New Roman" w:hAnsi="Times New Roman" w:cs="Times New Roman"/>
                <w:spacing w:val="-4"/>
                <w:sz w:val="24"/>
                <w:szCs w:val="24"/>
              </w:rPr>
              <w:t>License</w:t>
            </w:r>
          </w:p>
        </w:tc>
      </w:tr>
      <w:tr w:rsidR="00363E5D" w:rsidRPr="00DA1145">
        <w:trPr>
          <w:trHeight w:val="705"/>
        </w:trPr>
        <w:tc>
          <w:tcPr>
            <w:tcW w:w="737" w:type="dxa"/>
          </w:tcPr>
          <w:p w:rsidR="00363E5D" w:rsidRPr="00DA1145" w:rsidRDefault="00934312">
            <w:pPr>
              <w:pStyle w:val="TableParagraph"/>
              <w:spacing w:line="241" w:lineRule="exact"/>
              <w:ind w:right="11"/>
              <w:jc w:val="right"/>
              <w:rPr>
                <w:rFonts w:ascii="Times New Roman" w:hAnsi="Times New Roman" w:cs="Times New Roman"/>
                <w:sz w:val="24"/>
                <w:szCs w:val="24"/>
              </w:rPr>
            </w:pPr>
            <w:r w:rsidRPr="00DA1145">
              <w:rPr>
                <w:rFonts w:ascii="Times New Roman" w:hAnsi="Times New Roman" w:cs="Times New Roman"/>
                <w:spacing w:val="-5"/>
                <w:sz w:val="24"/>
                <w:szCs w:val="24"/>
              </w:rPr>
              <w:t>24</w:t>
            </w:r>
          </w:p>
        </w:tc>
        <w:tc>
          <w:tcPr>
            <w:tcW w:w="2484" w:type="dxa"/>
          </w:tcPr>
          <w:p w:rsidR="00363E5D" w:rsidRPr="00DA1145" w:rsidRDefault="00934312">
            <w:pPr>
              <w:pStyle w:val="TableParagraph"/>
              <w:spacing w:before="23"/>
              <w:ind w:right="123"/>
              <w:jc w:val="center"/>
              <w:rPr>
                <w:rFonts w:ascii="Times New Roman" w:hAnsi="Times New Roman" w:cs="Times New Roman"/>
                <w:sz w:val="24"/>
                <w:szCs w:val="24"/>
              </w:rPr>
            </w:pPr>
            <w:r w:rsidRPr="00DA1145">
              <w:rPr>
                <w:rFonts w:ascii="Times New Roman" w:hAnsi="Times New Roman" w:cs="Times New Roman"/>
                <w:spacing w:val="-4"/>
                <w:sz w:val="24"/>
                <w:szCs w:val="24"/>
              </w:rPr>
              <w:t>Recent</w:t>
            </w:r>
            <w:r w:rsidRPr="00DA1145">
              <w:rPr>
                <w:rFonts w:ascii="Times New Roman" w:hAnsi="Times New Roman" w:cs="Times New Roman"/>
                <w:spacing w:val="-8"/>
                <w:sz w:val="24"/>
                <w:szCs w:val="24"/>
              </w:rPr>
              <w:t xml:space="preserve"> </w:t>
            </w:r>
            <w:r w:rsidRPr="00DA1145">
              <w:rPr>
                <w:rFonts w:ascii="Times New Roman" w:hAnsi="Times New Roman" w:cs="Times New Roman"/>
                <w:spacing w:val="-4"/>
                <w:sz w:val="24"/>
                <w:szCs w:val="24"/>
              </w:rPr>
              <w:t>CR12</w:t>
            </w:r>
            <w:r w:rsidRPr="00DA1145">
              <w:rPr>
                <w:rFonts w:ascii="Times New Roman" w:hAnsi="Times New Roman" w:cs="Times New Roman"/>
                <w:spacing w:val="-8"/>
                <w:sz w:val="24"/>
                <w:szCs w:val="24"/>
              </w:rPr>
              <w:t xml:space="preserve"> </w:t>
            </w:r>
            <w:r w:rsidRPr="00DA1145">
              <w:rPr>
                <w:rFonts w:ascii="Times New Roman" w:hAnsi="Times New Roman" w:cs="Times New Roman"/>
                <w:spacing w:val="-4"/>
                <w:sz w:val="24"/>
                <w:szCs w:val="24"/>
              </w:rPr>
              <w:t>Certificate</w:t>
            </w:r>
          </w:p>
        </w:tc>
        <w:tc>
          <w:tcPr>
            <w:tcW w:w="2815" w:type="dxa"/>
          </w:tcPr>
          <w:p w:rsidR="00363E5D" w:rsidRPr="00DA1145" w:rsidRDefault="00934312">
            <w:pPr>
              <w:pStyle w:val="TableParagraph"/>
              <w:spacing w:line="248" w:lineRule="exact"/>
              <w:ind w:left="442"/>
              <w:rPr>
                <w:rFonts w:ascii="Times New Roman" w:hAnsi="Times New Roman" w:cs="Times New Roman"/>
                <w:sz w:val="24"/>
                <w:szCs w:val="24"/>
              </w:rPr>
            </w:pPr>
            <w:r w:rsidRPr="00DA1145">
              <w:rPr>
                <w:rFonts w:ascii="Times New Roman" w:hAnsi="Times New Roman" w:cs="Times New Roman"/>
                <w:sz w:val="24"/>
                <w:szCs w:val="24"/>
              </w:rPr>
              <w:t>ITT</w:t>
            </w:r>
            <w:r w:rsidRPr="00DA1145">
              <w:rPr>
                <w:rFonts w:ascii="Times New Roman" w:hAnsi="Times New Roman" w:cs="Times New Roman"/>
                <w:spacing w:val="-11"/>
                <w:sz w:val="24"/>
                <w:szCs w:val="24"/>
              </w:rPr>
              <w:t xml:space="preserve"> </w:t>
            </w:r>
            <w:r w:rsidRPr="00DA1145">
              <w:rPr>
                <w:rFonts w:ascii="Times New Roman" w:hAnsi="Times New Roman" w:cs="Times New Roman"/>
                <w:sz w:val="24"/>
                <w:szCs w:val="24"/>
              </w:rPr>
              <w:t>13.1</w:t>
            </w:r>
            <w:r w:rsidRPr="00DA1145">
              <w:rPr>
                <w:rFonts w:ascii="Times New Roman" w:hAnsi="Times New Roman" w:cs="Times New Roman"/>
                <w:spacing w:val="-12"/>
                <w:sz w:val="24"/>
                <w:szCs w:val="24"/>
              </w:rPr>
              <w:t xml:space="preserve"> </w:t>
            </w:r>
            <w:r w:rsidRPr="00DA1145">
              <w:rPr>
                <w:rFonts w:ascii="Times New Roman" w:hAnsi="Times New Roman" w:cs="Times New Roman"/>
                <w:spacing w:val="-5"/>
                <w:sz w:val="24"/>
                <w:szCs w:val="24"/>
              </w:rPr>
              <w:t>(h)</w:t>
            </w:r>
          </w:p>
        </w:tc>
        <w:tc>
          <w:tcPr>
            <w:tcW w:w="3293" w:type="dxa"/>
          </w:tcPr>
          <w:p w:rsidR="00363E5D" w:rsidRPr="00DA1145" w:rsidRDefault="00934312">
            <w:pPr>
              <w:pStyle w:val="TableParagraph"/>
              <w:spacing w:before="43" w:line="214" w:lineRule="exact"/>
              <w:ind w:left="462" w:right="565" w:hanging="180"/>
              <w:rPr>
                <w:rFonts w:ascii="Times New Roman" w:hAnsi="Times New Roman" w:cs="Times New Roman"/>
                <w:sz w:val="24"/>
                <w:szCs w:val="24"/>
              </w:rPr>
            </w:pPr>
            <w:r w:rsidRPr="00DA1145">
              <w:rPr>
                <w:rFonts w:ascii="Times New Roman" w:hAnsi="Times New Roman" w:cs="Times New Roman"/>
                <w:sz w:val="24"/>
                <w:szCs w:val="24"/>
              </w:rPr>
              <w:t>Copy certified</w:t>
            </w:r>
            <w:r w:rsidRPr="00DA1145">
              <w:rPr>
                <w:rFonts w:ascii="Times New Roman" w:hAnsi="Times New Roman" w:cs="Times New Roman"/>
                <w:spacing w:val="40"/>
                <w:sz w:val="24"/>
                <w:szCs w:val="24"/>
              </w:rPr>
              <w:t xml:space="preserve"> </w:t>
            </w:r>
            <w:r w:rsidRPr="00DA1145">
              <w:rPr>
                <w:rFonts w:ascii="Times New Roman" w:hAnsi="Times New Roman" w:cs="Times New Roman"/>
                <w:sz w:val="24"/>
                <w:szCs w:val="24"/>
              </w:rPr>
              <w:t>and current</w:t>
            </w:r>
            <w:r w:rsidRPr="00DA1145">
              <w:rPr>
                <w:rFonts w:ascii="Times New Roman" w:hAnsi="Times New Roman" w:cs="Times New Roman"/>
                <w:spacing w:val="2"/>
                <w:sz w:val="24"/>
                <w:szCs w:val="24"/>
              </w:rPr>
              <w:t xml:space="preserve"> </w:t>
            </w:r>
            <w:r w:rsidRPr="00DA1145">
              <w:rPr>
                <w:rFonts w:ascii="Times New Roman" w:hAnsi="Times New Roman" w:cs="Times New Roman"/>
                <w:sz w:val="24"/>
                <w:szCs w:val="24"/>
              </w:rPr>
              <w:t>(for</w:t>
            </w:r>
            <w:r w:rsidRPr="00DA1145">
              <w:rPr>
                <w:rFonts w:ascii="Times New Roman" w:hAnsi="Times New Roman" w:cs="Times New Roman"/>
                <w:spacing w:val="-6"/>
                <w:sz w:val="24"/>
                <w:szCs w:val="24"/>
              </w:rPr>
              <w:t xml:space="preserve"> </w:t>
            </w:r>
            <w:r w:rsidRPr="00DA1145">
              <w:rPr>
                <w:rFonts w:ascii="Times New Roman" w:hAnsi="Times New Roman" w:cs="Times New Roman"/>
                <w:sz w:val="24"/>
                <w:szCs w:val="24"/>
              </w:rPr>
              <w:t>the</w:t>
            </w:r>
            <w:r w:rsidRPr="00DA1145">
              <w:rPr>
                <w:rFonts w:ascii="Times New Roman" w:hAnsi="Times New Roman" w:cs="Times New Roman"/>
                <w:spacing w:val="-5"/>
                <w:sz w:val="24"/>
                <w:szCs w:val="24"/>
              </w:rPr>
              <w:t xml:space="preserve"> </w:t>
            </w:r>
            <w:r w:rsidRPr="00DA1145">
              <w:rPr>
                <w:rFonts w:ascii="Times New Roman" w:hAnsi="Times New Roman" w:cs="Times New Roman"/>
                <w:sz w:val="24"/>
                <w:szCs w:val="24"/>
              </w:rPr>
              <w:t>last</w:t>
            </w:r>
            <w:r w:rsidRPr="00DA1145">
              <w:rPr>
                <w:rFonts w:ascii="Times New Roman" w:hAnsi="Times New Roman" w:cs="Times New Roman"/>
                <w:spacing w:val="-3"/>
                <w:sz w:val="24"/>
                <w:szCs w:val="24"/>
              </w:rPr>
              <w:t xml:space="preserve"> </w:t>
            </w:r>
            <w:r w:rsidRPr="00DA1145">
              <w:rPr>
                <w:rFonts w:ascii="Times New Roman" w:hAnsi="Times New Roman" w:cs="Times New Roman"/>
                <w:sz w:val="24"/>
                <w:szCs w:val="24"/>
              </w:rPr>
              <w:t xml:space="preserve">12 </w:t>
            </w:r>
            <w:r w:rsidRPr="00DA1145">
              <w:rPr>
                <w:rFonts w:ascii="Times New Roman" w:hAnsi="Times New Roman" w:cs="Times New Roman"/>
                <w:spacing w:val="-2"/>
                <w:sz w:val="24"/>
                <w:szCs w:val="24"/>
              </w:rPr>
              <w:t>months)</w:t>
            </w:r>
          </w:p>
        </w:tc>
      </w:tr>
    </w:tbl>
    <w:p w:rsidR="00363E5D" w:rsidRPr="00DA1145" w:rsidRDefault="00934312">
      <w:pPr>
        <w:pStyle w:val="ListParagraph"/>
        <w:numPr>
          <w:ilvl w:val="0"/>
          <w:numId w:val="62"/>
        </w:numPr>
        <w:tabs>
          <w:tab w:val="left" w:pos="1904"/>
        </w:tabs>
        <w:spacing w:before="227"/>
        <w:rPr>
          <w:rFonts w:ascii="Times New Roman" w:hAnsi="Times New Roman" w:cs="Times New Roman"/>
          <w:sz w:val="24"/>
          <w:szCs w:val="24"/>
        </w:rPr>
      </w:pPr>
      <w:r w:rsidRPr="00DA1145">
        <w:rPr>
          <w:rFonts w:ascii="Times New Roman" w:hAnsi="Times New Roman" w:cs="Times New Roman"/>
          <w:spacing w:val="-4"/>
          <w:sz w:val="24"/>
          <w:szCs w:val="24"/>
        </w:rPr>
        <w:t>Stage</w:t>
      </w:r>
      <w:r w:rsidRPr="00DA1145">
        <w:rPr>
          <w:rFonts w:ascii="Times New Roman" w:hAnsi="Times New Roman" w:cs="Times New Roman"/>
          <w:spacing w:val="-9"/>
          <w:sz w:val="24"/>
          <w:szCs w:val="24"/>
        </w:rPr>
        <w:t xml:space="preserve"> </w:t>
      </w:r>
      <w:r w:rsidRPr="00DA1145">
        <w:rPr>
          <w:rFonts w:ascii="Times New Roman" w:hAnsi="Times New Roman" w:cs="Times New Roman"/>
          <w:spacing w:val="-4"/>
          <w:sz w:val="24"/>
          <w:szCs w:val="24"/>
        </w:rPr>
        <w:t>1:</w:t>
      </w:r>
      <w:r w:rsidRPr="00DA1145">
        <w:rPr>
          <w:rFonts w:ascii="Times New Roman" w:hAnsi="Times New Roman" w:cs="Times New Roman"/>
          <w:spacing w:val="-8"/>
          <w:sz w:val="24"/>
          <w:szCs w:val="24"/>
        </w:rPr>
        <w:t xml:space="preserve"> </w:t>
      </w:r>
      <w:r w:rsidRPr="00DA1145">
        <w:rPr>
          <w:rFonts w:ascii="Times New Roman" w:hAnsi="Times New Roman" w:cs="Times New Roman"/>
          <w:spacing w:val="-4"/>
          <w:sz w:val="24"/>
          <w:szCs w:val="24"/>
        </w:rPr>
        <w:t>Preliminary</w:t>
      </w:r>
      <w:r w:rsidRPr="00DA1145">
        <w:rPr>
          <w:rFonts w:ascii="Times New Roman" w:hAnsi="Times New Roman" w:cs="Times New Roman"/>
          <w:spacing w:val="-9"/>
          <w:sz w:val="24"/>
          <w:szCs w:val="24"/>
        </w:rPr>
        <w:t xml:space="preserve"> </w:t>
      </w:r>
      <w:r w:rsidRPr="00DA1145">
        <w:rPr>
          <w:rFonts w:ascii="Times New Roman" w:hAnsi="Times New Roman" w:cs="Times New Roman"/>
          <w:spacing w:val="-4"/>
          <w:sz w:val="24"/>
          <w:szCs w:val="24"/>
        </w:rPr>
        <w:t>Evaluation</w:t>
      </w:r>
    </w:p>
    <w:p w:rsidR="00363E5D" w:rsidRPr="00DA1145" w:rsidRDefault="00934312">
      <w:pPr>
        <w:pStyle w:val="BodyText"/>
        <w:spacing w:before="238" w:line="206" w:lineRule="auto"/>
        <w:ind w:left="1887"/>
        <w:rPr>
          <w:rFonts w:ascii="Times New Roman" w:hAnsi="Times New Roman" w:cs="Times New Roman"/>
        </w:rPr>
      </w:pPr>
      <w:r w:rsidRPr="00DA1145">
        <w:rPr>
          <w:rFonts w:ascii="Times New Roman" w:hAnsi="Times New Roman" w:cs="Times New Roman"/>
          <w:spacing w:val="-2"/>
        </w:rPr>
        <w:t>Bidders</w:t>
      </w:r>
      <w:r w:rsidRPr="00DA1145">
        <w:rPr>
          <w:rFonts w:ascii="Times New Roman" w:hAnsi="Times New Roman" w:cs="Times New Roman"/>
          <w:spacing w:val="-5"/>
        </w:rPr>
        <w:t xml:space="preserve"> </w:t>
      </w:r>
      <w:r w:rsidRPr="00DA1145">
        <w:rPr>
          <w:rFonts w:ascii="Times New Roman" w:hAnsi="Times New Roman" w:cs="Times New Roman"/>
          <w:spacing w:val="-2"/>
        </w:rPr>
        <w:t>passing</w:t>
      </w:r>
      <w:r w:rsidRPr="00DA1145">
        <w:rPr>
          <w:rFonts w:ascii="Times New Roman" w:hAnsi="Times New Roman" w:cs="Times New Roman"/>
          <w:spacing w:val="-3"/>
        </w:rPr>
        <w:t xml:space="preserve"> </w:t>
      </w:r>
      <w:r w:rsidRPr="00DA1145">
        <w:rPr>
          <w:rFonts w:ascii="Times New Roman" w:hAnsi="Times New Roman" w:cs="Times New Roman"/>
          <w:spacing w:val="-2"/>
        </w:rPr>
        <w:t>the</w:t>
      </w:r>
      <w:r w:rsidRPr="00DA1145">
        <w:rPr>
          <w:rFonts w:ascii="Times New Roman" w:hAnsi="Times New Roman" w:cs="Times New Roman"/>
          <w:spacing w:val="-3"/>
        </w:rPr>
        <w:t xml:space="preserve"> </w:t>
      </w:r>
      <w:r w:rsidRPr="00DA1145">
        <w:rPr>
          <w:rFonts w:ascii="Times New Roman" w:hAnsi="Times New Roman" w:cs="Times New Roman"/>
          <w:spacing w:val="-2"/>
        </w:rPr>
        <w:t>preliminary</w:t>
      </w:r>
      <w:r w:rsidRPr="00DA1145">
        <w:rPr>
          <w:rFonts w:ascii="Times New Roman" w:hAnsi="Times New Roman" w:cs="Times New Roman"/>
          <w:spacing w:val="-3"/>
        </w:rPr>
        <w:t xml:space="preserve"> </w:t>
      </w:r>
      <w:r w:rsidRPr="00DA1145">
        <w:rPr>
          <w:rFonts w:ascii="Times New Roman" w:hAnsi="Times New Roman" w:cs="Times New Roman"/>
          <w:spacing w:val="-2"/>
        </w:rPr>
        <w:t>examination</w:t>
      </w:r>
      <w:r w:rsidRPr="00DA1145">
        <w:rPr>
          <w:rFonts w:ascii="Times New Roman" w:hAnsi="Times New Roman" w:cs="Times New Roman"/>
          <w:spacing w:val="-4"/>
        </w:rPr>
        <w:t xml:space="preserve"> </w:t>
      </w:r>
      <w:r w:rsidRPr="00DA1145">
        <w:rPr>
          <w:rFonts w:ascii="Times New Roman" w:hAnsi="Times New Roman" w:cs="Times New Roman"/>
          <w:spacing w:val="-2"/>
        </w:rPr>
        <w:t>will</w:t>
      </w:r>
      <w:r w:rsidRPr="00DA1145">
        <w:rPr>
          <w:rFonts w:ascii="Times New Roman" w:hAnsi="Times New Roman" w:cs="Times New Roman"/>
          <w:spacing w:val="-3"/>
        </w:rPr>
        <w:t xml:space="preserve"> </w:t>
      </w:r>
      <w:r w:rsidRPr="00DA1145">
        <w:rPr>
          <w:rFonts w:ascii="Times New Roman" w:hAnsi="Times New Roman" w:cs="Times New Roman"/>
          <w:spacing w:val="-2"/>
        </w:rPr>
        <w:t>be</w:t>
      </w:r>
      <w:r w:rsidRPr="00DA1145">
        <w:rPr>
          <w:rFonts w:ascii="Times New Roman" w:hAnsi="Times New Roman" w:cs="Times New Roman"/>
          <w:spacing w:val="-3"/>
        </w:rPr>
        <w:t xml:space="preserve"> </w:t>
      </w:r>
      <w:r w:rsidRPr="00DA1145">
        <w:rPr>
          <w:rFonts w:ascii="Times New Roman" w:hAnsi="Times New Roman" w:cs="Times New Roman"/>
          <w:spacing w:val="-2"/>
        </w:rPr>
        <w:t>subjected to</w:t>
      </w:r>
      <w:r w:rsidRPr="00DA1145">
        <w:rPr>
          <w:rFonts w:ascii="Times New Roman" w:hAnsi="Times New Roman" w:cs="Times New Roman"/>
          <w:spacing w:val="-3"/>
        </w:rPr>
        <w:t xml:space="preserve"> </w:t>
      </w:r>
      <w:r w:rsidRPr="00DA1145">
        <w:rPr>
          <w:rFonts w:ascii="Times New Roman" w:hAnsi="Times New Roman" w:cs="Times New Roman"/>
          <w:spacing w:val="-2"/>
        </w:rPr>
        <w:t>technical</w:t>
      </w:r>
      <w:r w:rsidRPr="00DA1145">
        <w:rPr>
          <w:rFonts w:ascii="Times New Roman" w:hAnsi="Times New Roman" w:cs="Times New Roman"/>
          <w:spacing w:val="-3"/>
        </w:rPr>
        <w:t xml:space="preserve"> </w:t>
      </w:r>
      <w:r w:rsidRPr="00DA1145">
        <w:rPr>
          <w:rFonts w:ascii="Times New Roman" w:hAnsi="Times New Roman" w:cs="Times New Roman"/>
          <w:spacing w:val="-2"/>
        </w:rPr>
        <w:t>evaluation</w:t>
      </w:r>
      <w:r w:rsidRPr="00DA1145">
        <w:rPr>
          <w:rFonts w:ascii="Times New Roman" w:hAnsi="Times New Roman" w:cs="Times New Roman"/>
          <w:spacing w:val="-4"/>
        </w:rPr>
        <w:t xml:space="preserve"> </w:t>
      </w:r>
      <w:r w:rsidRPr="00DA1145">
        <w:rPr>
          <w:rFonts w:ascii="Times New Roman" w:hAnsi="Times New Roman" w:cs="Times New Roman"/>
          <w:spacing w:val="-2"/>
        </w:rPr>
        <w:t>on qualification.</w:t>
      </w:r>
    </w:p>
    <w:p w:rsidR="00363E5D" w:rsidRPr="00DA1145" w:rsidRDefault="00934312">
      <w:pPr>
        <w:pStyle w:val="ListParagraph"/>
        <w:numPr>
          <w:ilvl w:val="0"/>
          <w:numId w:val="62"/>
        </w:numPr>
        <w:tabs>
          <w:tab w:val="left" w:pos="1904"/>
        </w:tabs>
        <w:spacing w:before="212"/>
        <w:rPr>
          <w:rFonts w:ascii="Times New Roman" w:hAnsi="Times New Roman" w:cs="Times New Roman"/>
          <w:sz w:val="24"/>
          <w:szCs w:val="24"/>
        </w:rPr>
      </w:pPr>
      <w:r w:rsidRPr="00DA1145">
        <w:rPr>
          <w:rFonts w:ascii="Times New Roman" w:hAnsi="Times New Roman" w:cs="Times New Roman"/>
          <w:spacing w:val="-2"/>
          <w:sz w:val="24"/>
          <w:szCs w:val="24"/>
        </w:rPr>
        <w:t>Technical</w:t>
      </w:r>
      <w:r w:rsidRPr="00DA1145">
        <w:rPr>
          <w:rFonts w:ascii="Times New Roman" w:hAnsi="Times New Roman" w:cs="Times New Roman"/>
          <w:spacing w:val="-3"/>
          <w:sz w:val="24"/>
          <w:szCs w:val="24"/>
        </w:rPr>
        <w:t xml:space="preserve"> </w:t>
      </w:r>
      <w:r w:rsidRPr="00DA1145">
        <w:rPr>
          <w:rFonts w:ascii="Times New Roman" w:hAnsi="Times New Roman" w:cs="Times New Roman"/>
          <w:spacing w:val="-2"/>
          <w:sz w:val="24"/>
          <w:szCs w:val="24"/>
        </w:rPr>
        <w:t>Qualification Evaluation</w:t>
      </w:r>
    </w:p>
    <w:p w:rsidR="00363E5D" w:rsidRPr="00DA1145" w:rsidRDefault="00934312">
      <w:pPr>
        <w:pStyle w:val="BodyText"/>
        <w:spacing w:before="240" w:line="211" w:lineRule="auto"/>
        <w:ind w:left="1892" w:hanging="5"/>
        <w:rPr>
          <w:rFonts w:ascii="Times New Roman" w:hAnsi="Times New Roman" w:cs="Times New Roman"/>
        </w:rPr>
      </w:pPr>
      <w:r w:rsidRPr="00DA1145">
        <w:rPr>
          <w:rFonts w:ascii="Times New Roman" w:hAnsi="Times New Roman" w:cs="Times New Roman"/>
        </w:rPr>
        <w:t>Bidders</w:t>
      </w:r>
      <w:r w:rsidRPr="00DA1145">
        <w:rPr>
          <w:rFonts w:ascii="Times New Roman" w:hAnsi="Times New Roman" w:cs="Times New Roman"/>
          <w:spacing w:val="40"/>
        </w:rPr>
        <w:t xml:space="preserve"> </w:t>
      </w:r>
      <w:r w:rsidRPr="00DA1145">
        <w:rPr>
          <w:rFonts w:ascii="Times New Roman" w:hAnsi="Times New Roman" w:cs="Times New Roman"/>
        </w:rPr>
        <w:t>having</w:t>
      </w:r>
      <w:r w:rsidRPr="00DA1145">
        <w:rPr>
          <w:rFonts w:ascii="Times New Roman" w:hAnsi="Times New Roman" w:cs="Times New Roman"/>
          <w:spacing w:val="40"/>
        </w:rPr>
        <w:t xml:space="preserve"> </w:t>
      </w:r>
      <w:r w:rsidRPr="00DA1145">
        <w:rPr>
          <w:rFonts w:ascii="Times New Roman" w:hAnsi="Times New Roman" w:cs="Times New Roman"/>
        </w:rPr>
        <w:t>technical</w:t>
      </w:r>
      <w:r w:rsidRPr="00DA1145">
        <w:rPr>
          <w:rFonts w:ascii="Times New Roman" w:hAnsi="Times New Roman" w:cs="Times New Roman"/>
          <w:spacing w:val="40"/>
        </w:rPr>
        <w:t xml:space="preserve"> </w:t>
      </w:r>
      <w:r w:rsidRPr="00DA1145">
        <w:rPr>
          <w:rFonts w:ascii="Times New Roman" w:hAnsi="Times New Roman" w:cs="Times New Roman"/>
        </w:rPr>
        <w:t>specifications</w:t>
      </w:r>
      <w:r w:rsidRPr="00DA1145">
        <w:rPr>
          <w:rFonts w:ascii="Times New Roman" w:hAnsi="Times New Roman" w:cs="Times New Roman"/>
          <w:spacing w:val="40"/>
        </w:rPr>
        <w:t xml:space="preserve"> </w:t>
      </w:r>
      <w:r w:rsidRPr="00DA1145">
        <w:rPr>
          <w:rFonts w:ascii="Times New Roman" w:hAnsi="Times New Roman" w:cs="Times New Roman"/>
        </w:rPr>
        <w:t>will</w:t>
      </w:r>
      <w:r w:rsidRPr="00DA1145">
        <w:rPr>
          <w:rFonts w:ascii="Times New Roman" w:hAnsi="Times New Roman" w:cs="Times New Roman"/>
          <w:spacing w:val="40"/>
        </w:rPr>
        <w:t xml:space="preserve"> </w:t>
      </w:r>
      <w:r w:rsidRPr="00DA1145">
        <w:rPr>
          <w:rFonts w:ascii="Times New Roman" w:hAnsi="Times New Roman" w:cs="Times New Roman"/>
        </w:rPr>
        <w:t>be</w:t>
      </w:r>
      <w:r w:rsidRPr="00DA1145">
        <w:rPr>
          <w:rFonts w:ascii="Times New Roman" w:hAnsi="Times New Roman" w:cs="Times New Roman"/>
          <w:spacing w:val="40"/>
        </w:rPr>
        <w:t xml:space="preserve"> </w:t>
      </w:r>
      <w:r w:rsidRPr="00DA1145">
        <w:rPr>
          <w:rFonts w:ascii="Times New Roman" w:hAnsi="Times New Roman" w:cs="Times New Roman"/>
        </w:rPr>
        <w:t>subjected</w:t>
      </w:r>
      <w:r w:rsidRPr="00DA1145">
        <w:rPr>
          <w:rFonts w:ascii="Times New Roman" w:hAnsi="Times New Roman" w:cs="Times New Roman"/>
          <w:spacing w:val="40"/>
        </w:rPr>
        <w:t xml:space="preserve"> </w:t>
      </w:r>
      <w:r w:rsidRPr="00DA1145">
        <w:rPr>
          <w:rFonts w:ascii="Times New Roman" w:hAnsi="Times New Roman" w:cs="Times New Roman"/>
        </w:rPr>
        <w:t>to</w:t>
      </w:r>
      <w:r w:rsidRPr="00DA1145">
        <w:rPr>
          <w:rFonts w:ascii="Times New Roman" w:hAnsi="Times New Roman" w:cs="Times New Roman"/>
          <w:spacing w:val="40"/>
        </w:rPr>
        <w:t xml:space="preserve"> </w:t>
      </w:r>
      <w:r w:rsidRPr="00DA1145">
        <w:rPr>
          <w:rFonts w:ascii="Times New Roman" w:hAnsi="Times New Roman" w:cs="Times New Roman"/>
        </w:rPr>
        <w:t>evaluation</w:t>
      </w:r>
      <w:r w:rsidRPr="00DA1145">
        <w:rPr>
          <w:rFonts w:ascii="Times New Roman" w:hAnsi="Times New Roman" w:cs="Times New Roman"/>
          <w:spacing w:val="40"/>
        </w:rPr>
        <w:t xml:space="preserve"> </w:t>
      </w:r>
      <w:r w:rsidRPr="00DA1145">
        <w:rPr>
          <w:rFonts w:ascii="Times New Roman" w:hAnsi="Times New Roman" w:cs="Times New Roman"/>
        </w:rPr>
        <w:t>on</w:t>
      </w:r>
      <w:r w:rsidRPr="00DA1145">
        <w:rPr>
          <w:rFonts w:ascii="Times New Roman" w:hAnsi="Times New Roman" w:cs="Times New Roman"/>
          <w:spacing w:val="40"/>
        </w:rPr>
        <w:t xml:space="preserve"> </w:t>
      </w:r>
      <w:r w:rsidRPr="00DA1145">
        <w:rPr>
          <w:rFonts w:ascii="Times New Roman" w:hAnsi="Times New Roman" w:cs="Times New Roman"/>
        </w:rPr>
        <w:t>technical qualifications</w:t>
      </w:r>
      <w:r w:rsidRPr="00DA1145">
        <w:rPr>
          <w:rFonts w:ascii="Times New Roman" w:hAnsi="Times New Roman" w:cs="Times New Roman"/>
          <w:spacing w:val="-14"/>
        </w:rPr>
        <w:t xml:space="preserve"> </w:t>
      </w:r>
      <w:r w:rsidRPr="00DA1145">
        <w:rPr>
          <w:rFonts w:ascii="Times New Roman" w:hAnsi="Times New Roman" w:cs="Times New Roman"/>
        </w:rPr>
        <w:t>using</w:t>
      </w:r>
      <w:r w:rsidRPr="00DA1145">
        <w:rPr>
          <w:rFonts w:ascii="Times New Roman" w:hAnsi="Times New Roman" w:cs="Times New Roman"/>
          <w:spacing w:val="-13"/>
        </w:rPr>
        <w:t xml:space="preserve"> </w:t>
      </w:r>
      <w:r w:rsidRPr="00DA1145">
        <w:rPr>
          <w:rFonts w:ascii="Times New Roman" w:hAnsi="Times New Roman" w:cs="Times New Roman"/>
        </w:rPr>
        <w:t>the</w:t>
      </w:r>
      <w:r w:rsidRPr="00DA1145">
        <w:rPr>
          <w:rFonts w:ascii="Times New Roman" w:hAnsi="Times New Roman" w:cs="Times New Roman"/>
          <w:spacing w:val="-12"/>
        </w:rPr>
        <w:t xml:space="preserve"> </w:t>
      </w:r>
      <w:r w:rsidRPr="00DA1145">
        <w:rPr>
          <w:rFonts w:ascii="Times New Roman" w:hAnsi="Times New Roman" w:cs="Times New Roman"/>
        </w:rPr>
        <w:t>technical</w:t>
      </w:r>
      <w:r w:rsidRPr="00DA1145">
        <w:rPr>
          <w:rFonts w:ascii="Times New Roman" w:hAnsi="Times New Roman" w:cs="Times New Roman"/>
          <w:spacing w:val="-13"/>
        </w:rPr>
        <w:t xml:space="preserve"> </w:t>
      </w:r>
      <w:r w:rsidRPr="00DA1145">
        <w:rPr>
          <w:rFonts w:ascii="Times New Roman" w:hAnsi="Times New Roman" w:cs="Times New Roman"/>
        </w:rPr>
        <w:t>parameters</w:t>
      </w:r>
      <w:r w:rsidRPr="00DA1145">
        <w:rPr>
          <w:rFonts w:ascii="Times New Roman" w:hAnsi="Times New Roman" w:cs="Times New Roman"/>
          <w:spacing w:val="-12"/>
        </w:rPr>
        <w:t xml:space="preserve"> </w:t>
      </w:r>
      <w:r w:rsidRPr="00DA1145">
        <w:rPr>
          <w:rFonts w:ascii="Times New Roman" w:hAnsi="Times New Roman" w:cs="Times New Roman"/>
        </w:rPr>
        <w:t>below:</w:t>
      </w:r>
    </w:p>
    <w:p w:rsidR="00363E5D" w:rsidRPr="00DA1145" w:rsidRDefault="00363E5D">
      <w:pPr>
        <w:pStyle w:val="BodyText"/>
        <w:rPr>
          <w:rFonts w:ascii="Times New Roman" w:hAnsi="Times New Roman" w:cs="Times New Roman"/>
        </w:rPr>
      </w:pPr>
    </w:p>
    <w:p w:rsidR="00363E5D" w:rsidRPr="00DA1145" w:rsidRDefault="00363E5D">
      <w:pPr>
        <w:pStyle w:val="BodyText"/>
        <w:rPr>
          <w:rFonts w:ascii="Times New Roman" w:hAnsi="Times New Roman" w:cs="Times New Roman"/>
        </w:rPr>
      </w:pPr>
    </w:p>
    <w:p w:rsidR="00363E5D" w:rsidRPr="00DA1145" w:rsidRDefault="00363E5D">
      <w:pPr>
        <w:pStyle w:val="BodyText"/>
        <w:spacing w:before="135"/>
        <w:rPr>
          <w:rFonts w:ascii="Times New Roman" w:hAnsi="Times New Roman" w:cs="Times New Roman"/>
        </w:rPr>
      </w:pP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
        <w:gridCol w:w="2268"/>
        <w:gridCol w:w="3117"/>
        <w:gridCol w:w="2836"/>
        <w:gridCol w:w="2125"/>
      </w:tblGrid>
      <w:tr w:rsidR="00363E5D" w:rsidRPr="00DA1145">
        <w:trPr>
          <w:trHeight w:val="479"/>
        </w:trPr>
        <w:tc>
          <w:tcPr>
            <w:tcW w:w="425" w:type="dxa"/>
          </w:tcPr>
          <w:p w:rsidR="00363E5D" w:rsidRPr="00DA1145" w:rsidRDefault="00363E5D">
            <w:pPr>
              <w:pStyle w:val="TableParagraph"/>
              <w:rPr>
                <w:rFonts w:ascii="Times New Roman" w:hAnsi="Times New Roman" w:cs="Times New Roman"/>
                <w:sz w:val="24"/>
                <w:szCs w:val="24"/>
              </w:rPr>
            </w:pPr>
          </w:p>
        </w:tc>
        <w:tc>
          <w:tcPr>
            <w:tcW w:w="2268" w:type="dxa"/>
          </w:tcPr>
          <w:p w:rsidR="00363E5D" w:rsidRPr="00DA1145" w:rsidRDefault="00934312">
            <w:pPr>
              <w:pStyle w:val="TableParagraph"/>
              <w:spacing w:line="211" w:lineRule="auto"/>
              <w:ind w:left="105" w:right="26"/>
              <w:rPr>
                <w:rFonts w:ascii="Times New Roman" w:hAnsi="Times New Roman" w:cs="Times New Roman"/>
                <w:sz w:val="24"/>
                <w:szCs w:val="24"/>
              </w:rPr>
            </w:pPr>
            <w:r w:rsidRPr="00DA1145">
              <w:rPr>
                <w:rFonts w:ascii="Times New Roman" w:hAnsi="Times New Roman" w:cs="Times New Roman"/>
                <w:spacing w:val="-6"/>
                <w:sz w:val="24"/>
                <w:szCs w:val="24"/>
              </w:rPr>
              <w:t xml:space="preserve">EVALUATION </w:t>
            </w:r>
            <w:r w:rsidRPr="00DA1145">
              <w:rPr>
                <w:rFonts w:ascii="Times New Roman" w:hAnsi="Times New Roman" w:cs="Times New Roman"/>
                <w:spacing w:val="-2"/>
                <w:sz w:val="24"/>
                <w:szCs w:val="24"/>
              </w:rPr>
              <w:t>CRITERIA</w:t>
            </w:r>
          </w:p>
        </w:tc>
        <w:tc>
          <w:tcPr>
            <w:tcW w:w="3117" w:type="dxa"/>
          </w:tcPr>
          <w:p w:rsidR="00363E5D" w:rsidRPr="00DA1145" w:rsidRDefault="00934312">
            <w:pPr>
              <w:pStyle w:val="TableParagraph"/>
              <w:spacing w:line="211" w:lineRule="auto"/>
              <w:ind w:left="106" w:right="845"/>
              <w:rPr>
                <w:rFonts w:ascii="Times New Roman" w:hAnsi="Times New Roman" w:cs="Times New Roman"/>
                <w:sz w:val="24"/>
                <w:szCs w:val="24"/>
              </w:rPr>
            </w:pPr>
            <w:r w:rsidRPr="00DA1145">
              <w:rPr>
                <w:rFonts w:ascii="Times New Roman" w:hAnsi="Times New Roman" w:cs="Times New Roman"/>
                <w:spacing w:val="-6"/>
                <w:sz w:val="24"/>
                <w:szCs w:val="24"/>
              </w:rPr>
              <w:t xml:space="preserve">EVALUATION </w:t>
            </w:r>
            <w:r w:rsidRPr="00DA1145">
              <w:rPr>
                <w:rFonts w:ascii="Times New Roman" w:hAnsi="Times New Roman" w:cs="Times New Roman"/>
                <w:spacing w:val="-2"/>
                <w:sz w:val="24"/>
                <w:szCs w:val="24"/>
              </w:rPr>
              <w:t>ATTRIBUTE</w:t>
            </w:r>
          </w:p>
        </w:tc>
        <w:tc>
          <w:tcPr>
            <w:tcW w:w="2836" w:type="dxa"/>
          </w:tcPr>
          <w:p w:rsidR="00363E5D" w:rsidRPr="00DA1145" w:rsidRDefault="00934312">
            <w:pPr>
              <w:pStyle w:val="TableParagraph"/>
              <w:spacing w:line="231" w:lineRule="exact"/>
              <w:ind w:left="107"/>
              <w:rPr>
                <w:rFonts w:ascii="Times New Roman" w:hAnsi="Times New Roman" w:cs="Times New Roman"/>
                <w:sz w:val="24"/>
                <w:szCs w:val="24"/>
              </w:rPr>
            </w:pPr>
            <w:r w:rsidRPr="00DA1145">
              <w:rPr>
                <w:rFonts w:ascii="Times New Roman" w:hAnsi="Times New Roman" w:cs="Times New Roman"/>
                <w:spacing w:val="-4"/>
                <w:sz w:val="24"/>
                <w:szCs w:val="24"/>
              </w:rPr>
              <w:t>WEIGHTIN</w:t>
            </w:r>
            <w:r w:rsidRPr="00DA1145">
              <w:rPr>
                <w:rFonts w:ascii="Times New Roman" w:hAnsi="Times New Roman" w:cs="Times New Roman"/>
                <w:spacing w:val="4"/>
                <w:sz w:val="24"/>
                <w:szCs w:val="24"/>
              </w:rPr>
              <w:t xml:space="preserve"> </w:t>
            </w:r>
            <w:r w:rsidRPr="00DA1145">
              <w:rPr>
                <w:rFonts w:ascii="Times New Roman" w:hAnsi="Times New Roman" w:cs="Times New Roman"/>
                <w:spacing w:val="-4"/>
                <w:sz w:val="24"/>
                <w:szCs w:val="24"/>
              </w:rPr>
              <w:t>SCORE</w:t>
            </w:r>
          </w:p>
        </w:tc>
        <w:tc>
          <w:tcPr>
            <w:tcW w:w="2125" w:type="dxa"/>
          </w:tcPr>
          <w:p w:rsidR="00363E5D" w:rsidRPr="00DA1145" w:rsidRDefault="00934312">
            <w:pPr>
              <w:pStyle w:val="TableParagraph"/>
              <w:spacing w:line="211" w:lineRule="auto"/>
              <w:ind w:left="111" w:right="393"/>
              <w:rPr>
                <w:rFonts w:ascii="Times New Roman" w:hAnsi="Times New Roman" w:cs="Times New Roman"/>
                <w:sz w:val="24"/>
                <w:szCs w:val="24"/>
              </w:rPr>
            </w:pPr>
            <w:r w:rsidRPr="00DA1145">
              <w:rPr>
                <w:rFonts w:ascii="Times New Roman" w:hAnsi="Times New Roman" w:cs="Times New Roman"/>
                <w:spacing w:val="-2"/>
                <w:sz w:val="24"/>
                <w:szCs w:val="24"/>
              </w:rPr>
              <w:t>MAXIMUM SCORE</w:t>
            </w:r>
          </w:p>
        </w:tc>
      </w:tr>
      <w:tr w:rsidR="00363E5D" w:rsidRPr="00DA1145">
        <w:trPr>
          <w:trHeight w:val="229"/>
        </w:trPr>
        <w:tc>
          <w:tcPr>
            <w:tcW w:w="425" w:type="dxa"/>
            <w:tcBorders>
              <w:bottom w:val="nil"/>
            </w:tcBorders>
          </w:tcPr>
          <w:p w:rsidR="00363E5D" w:rsidRPr="00DA1145" w:rsidRDefault="00934312">
            <w:pPr>
              <w:pStyle w:val="TableParagraph"/>
              <w:spacing w:line="209" w:lineRule="exact"/>
              <w:ind w:left="110"/>
              <w:rPr>
                <w:rFonts w:ascii="Times New Roman" w:hAnsi="Times New Roman" w:cs="Times New Roman"/>
                <w:sz w:val="24"/>
                <w:szCs w:val="24"/>
              </w:rPr>
            </w:pPr>
            <w:r w:rsidRPr="00DA1145">
              <w:rPr>
                <w:rFonts w:ascii="Times New Roman" w:hAnsi="Times New Roman" w:cs="Times New Roman"/>
                <w:spacing w:val="-10"/>
                <w:sz w:val="24"/>
                <w:szCs w:val="24"/>
              </w:rPr>
              <w:lastRenderedPageBreak/>
              <w:t>1</w:t>
            </w:r>
          </w:p>
        </w:tc>
        <w:tc>
          <w:tcPr>
            <w:tcW w:w="2268" w:type="dxa"/>
            <w:tcBorders>
              <w:bottom w:val="nil"/>
            </w:tcBorders>
          </w:tcPr>
          <w:p w:rsidR="00363E5D" w:rsidRPr="00DA1145" w:rsidRDefault="00934312">
            <w:pPr>
              <w:pStyle w:val="TableParagraph"/>
              <w:spacing w:line="209" w:lineRule="exact"/>
              <w:ind w:left="105"/>
              <w:rPr>
                <w:rFonts w:ascii="Times New Roman" w:hAnsi="Times New Roman" w:cs="Times New Roman"/>
                <w:sz w:val="24"/>
                <w:szCs w:val="24"/>
              </w:rPr>
            </w:pPr>
            <w:r w:rsidRPr="00DA1145">
              <w:rPr>
                <w:rFonts w:ascii="Times New Roman" w:hAnsi="Times New Roman" w:cs="Times New Roman"/>
                <w:spacing w:val="-6"/>
                <w:sz w:val="24"/>
                <w:szCs w:val="24"/>
              </w:rPr>
              <w:t>Experience</w:t>
            </w:r>
            <w:r w:rsidRPr="00DA1145">
              <w:rPr>
                <w:rFonts w:ascii="Times New Roman" w:hAnsi="Times New Roman" w:cs="Times New Roman"/>
                <w:spacing w:val="-2"/>
                <w:sz w:val="24"/>
                <w:szCs w:val="24"/>
              </w:rPr>
              <w:t xml:space="preserve"> </w:t>
            </w:r>
            <w:r w:rsidRPr="00DA1145">
              <w:rPr>
                <w:rFonts w:ascii="Times New Roman" w:hAnsi="Times New Roman" w:cs="Times New Roman"/>
                <w:spacing w:val="-5"/>
                <w:sz w:val="24"/>
                <w:szCs w:val="24"/>
              </w:rPr>
              <w:t>of</w:t>
            </w:r>
          </w:p>
        </w:tc>
        <w:tc>
          <w:tcPr>
            <w:tcW w:w="3117" w:type="dxa"/>
            <w:tcBorders>
              <w:bottom w:val="nil"/>
            </w:tcBorders>
          </w:tcPr>
          <w:p w:rsidR="00363E5D" w:rsidRPr="00DA1145" w:rsidRDefault="00934312">
            <w:pPr>
              <w:pStyle w:val="TableParagraph"/>
              <w:spacing w:line="209" w:lineRule="exact"/>
              <w:ind w:left="106"/>
              <w:rPr>
                <w:rFonts w:ascii="Times New Roman" w:hAnsi="Times New Roman" w:cs="Times New Roman"/>
                <w:sz w:val="24"/>
                <w:szCs w:val="24"/>
              </w:rPr>
            </w:pPr>
            <w:r w:rsidRPr="00DA1145">
              <w:rPr>
                <w:rFonts w:ascii="Times New Roman" w:hAnsi="Times New Roman" w:cs="Times New Roman"/>
                <w:spacing w:val="-2"/>
                <w:sz w:val="24"/>
                <w:szCs w:val="24"/>
              </w:rPr>
              <w:t>Number</w:t>
            </w:r>
            <w:r w:rsidRPr="00DA1145">
              <w:rPr>
                <w:rFonts w:ascii="Times New Roman" w:hAnsi="Times New Roman" w:cs="Times New Roman"/>
                <w:spacing w:val="-10"/>
                <w:sz w:val="24"/>
                <w:szCs w:val="24"/>
              </w:rPr>
              <w:t xml:space="preserve"> </w:t>
            </w:r>
            <w:r w:rsidRPr="00DA1145">
              <w:rPr>
                <w:rFonts w:ascii="Times New Roman" w:hAnsi="Times New Roman" w:cs="Times New Roman"/>
                <w:spacing w:val="-2"/>
                <w:sz w:val="24"/>
                <w:szCs w:val="24"/>
              </w:rPr>
              <w:t>of</w:t>
            </w:r>
            <w:r w:rsidRPr="00DA1145">
              <w:rPr>
                <w:rFonts w:ascii="Times New Roman" w:hAnsi="Times New Roman" w:cs="Times New Roman"/>
                <w:spacing w:val="-9"/>
                <w:sz w:val="24"/>
                <w:szCs w:val="24"/>
              </w:rPr>
              <w:t xml:space="preserve"> </w:t>
            </w:r>
            <w:r w:rsidRPr="00DA1145">
              <w:rPr>
                <w:rFonts w:ascii="Times New Roman" w:hAnsi="Times New Roman" w:cs="Times New Roman"/>
                <w:spacing w:val="-2"/>
                <w:sz w:val="24"/>
                <w:szCs w:val="24"/>
              </w:rPr>
              <w:t>years</w:t>
            </w:r>
            <w:r w:rsidRPr="00DA1145">
              <w:rPr>
                <w:rFonts w:ascii="Times New Roman" w:hAnsi="Times New Roman" w:cs="Times New Roman"/>
                <w:spacing w:val="-10"/>
                <w:sz w:val="24"/>
                <w:szCs w:val="24"/>
              </w:rPr>
              <w:t xml:space="preserve"> </w:t>
            </w:r>
            <w:r w:rsidRPr="00DA1145">
              <w:rPr>
                <w:rFonts w:ascii="Times New Roman" w:hAnsi="Times New Roman" w:cs="Times New Roman"/>
                <w:spacing w:val="-2"/>
                <w:sz w:val="24"/>
                <w:szCs w:val="24"/>
              </w:rPr>
              <w:t>in</w:t>
            </w:r>
            <w:r w:rsidRPr="00DA1145">
              <w:rPr>
                <w:rFonts w:ascii="Times New Roman" w:hAnsi="Times New Roman" w:cs="Times New Roman"/>
                <w:spacing w:val="-8"/>
                <w:sz w:val="24"/>
                <w:szCs w:val="24"/>
              </w:rPr>
              <w:t xml:space="preserve"> </w:t>
            </w:r>
            <w:r w:rsidRPr="00DA1145">
              <w:rPr>
                <w:rFonts w:ascii="Times New Roman" w:hAnsi="Times New Roman" w:cs="Times New Roman"/>
                <w:spacing w:val="-5"/>
                <w:sz w:val="24"/>
                <w:szCs w:val="24"/>
              </w:rPr>
              <w:t>the</w:t>
            </w:r>
          </w:p>
        </w:tc>
        <w:tc>
          <w:tcPr>
            <w:tcW w:w="2836" w:type="dxa"/>
            <w:tcBorders>
              <w:bottom w:val="nil"/>
            </w:tcBorders>
          </w:tcPr>
          <w:p w:rsidR="00363E5D" w:rsidRPr="00DA1145" w:rsidRDefault="00934312">
            <w:pPr>
              <w:pStyle w:val="TableParagraph"/>
              <w:spacing w:line="209" w:lineRule="exact"/>
              <w:ind w:left="107"/>
              <w:rPr>
                <w:rFonts w:ascii="Times New Roman" w:hAnsi="Times New Roman" w:cs="Times New Roman"/>
                <w:sz w:val="24"/>
                <w:szCs w:val="24"/>
              </w:rPr>
            </w:pPr>
            <w:r w:rsidRPr="00DA1145">
              <w:rPr>
                <w:rFonts w:ascii="Times New Roman" w:hAnsi="Times New Roman" w:cs="Times New Roman"/>
                <w:spacing w:val="-2"/>
                <w:sz w:val="24"/>
                <w:szCs w:val="24"/>
              </w:rPr>
              <w:t>4</w:t>
            </w:r>
            <w:r w:rsidRPr="00DA1145">
              <w:rPr>
                <w:rFonts w:ascii="Times New Roman" w:hAnsi="Times New Roman" w:cs="Times New Roman"/>
                <w:spacing w:val="-9"/>
                <w:sz w:val="24"/>
                <w:szCs w:val="24"/>
              </w:rPr>
              <w:t xml:space="preserve"> </w:t>
            </w:r>
            <w:r w:rsidRPr="00DA1145">
              <w:rPr>
                <w:rFonts w:ascii="Times New Roman" w:hAnsi="Times New Roman" w:cs="Times New Roman"/>
                <w:spacing w:val="-2"/>
                <w:sz w:val="24"/>
                <w:szCs w:val="24"/>
              </w:rPr>
              <w:t>years</w:t>
            </w:r>
            <w:r w:rsidRPr="00DA1145">
              <w:rPr>
                <w:rFonts w:ascii="Times New Roman" w:hAnsi="Times New Roman" w:cs="Times New Roman"/>
                <w:spacing w:val="-8"/>
                <w:sz w:val="24"/>
                <w:szCs w:val="24"/>
              </w:rPr>
              <w:t xml:space="preserve"> </w:t>
            </w:r>
            <w:r w:rsidRPr="00DA1145">
              <w:rPr>
                <w:rFonts w:ascii="Times New Roman" w:hAnsi="Times New Roman" w:cs="Times New Roman"/>
                <w:spacing w:val="-2"/>
                <w:sz w:val="24"/>
                <w:szCs w:val="24"/>
              </w:rPr>
              <w:t>and</w:t>
            </w:r>
            <w:r w:rsidRPr="00DA1145">
              <w:rPr>
                <w:rFonts w:ascii="Times New Roman" w:hAnsi="Times New Roman" w:cs="Times New Roman"/>
                <w:spacing w:val="-7"/>
                <w:sz w:val="24"/>
                <w:szCs w:val="24"/>
              </w:rPr>
              <w:t xml:space="preserve"> </w:t>
            </w:r>
            <w:r w:rsidRPr="00DA1145">
              <w:rPr>
                <w:rFonts w:ascii="Times New Roman" w:hAnsi="Times New Roman" w:cs="Times New Roman"/>
                <w:spacing w:val="-2"/>
                <w:sz w:val="24"/>
                <w:szCs w:val="24"/>
              </w:rPr>
              <w:t>above</w:t>
            </w:r>
          </w:p>
        </w:tc>
        <w:tc>
          <w:tcPr>
            <w:tcW w:w="2125" w:type="dxa"/>
            <w:tcBorders>
              <w:bottom w:val="nil"/>
            </w:tcBorders>
          </w:tcPr>
          <w:p w:rsidR="00363E5D" w:rsidRPr="00DA1145" w:rsidRDefault="00934312">
            <w:pPr>
              <w:pStyle w:val="TableParagraph"/>
              <w:spacing w:line="209" w:lineRule="exact"/>
              <w:ind w:left="111"/>
              <w:rPr>
                <w:rFonts w:ascii="Times New Roman" w:hAnsi="Times New Roman" w:cs="Times New Roman"/>
                <w:sz w:val="24"/>
                <w:szCs w:val="24"/>
              </w:rPr>
            </w:pPr>
            <w:r w:rsidRPr="00DA1145">
              <w:rPr>
                <w:rFonts w:ascii="Times New Roman" w:hAnsi="Times New Roman" w:cs="Times New Roman"/>
                <w:sz w:val="24"/>
                <w:szCs w:val="24"/>
              </w:rPr>
              <w:t>10</w:t>
            </w:r>
            <w:r w:rsidRPr="00DA1145">
              <w:rPr>
                <w:rFonts w:ascii="Times New Roman" w:hAnsi="Times New Roman" w:cs="Times New Roman"/>
                <w:spacing w:val="5"/>
                <w:sz w:val="24"/>
                <w:szCs w:val="24"/>
              </w:rPr>
              <w:t xml:space="preserve"> </w:t>
            </w:r>
            <w:r w:rsidRPr="00DA1145">
              <w:rPr>
                <w:rFonts w:ascii="Times New Roman" w:hAnsi="Times New Roman" w:cs="Times New Roman"/>
                <w:spacing w:val="-2"/>
                <w:sz w:val="24"/>
                <w:szCs w:val="24"/>
              </w:rPr>
              <w:t>marks</w:t>
            </w:r>
          </w:p>
        </w:tc>
      </w:tr>
      <w:tr w:rsidR="00363E5D" w:rsidRPr="00DA1145">
        <w:trPr>
          <w:trHeight w:val="224"/>
        </w:trPr>
        <w:tc>
          <w:tcPr>
            <w:tcW w:w="425" w:type="dxa"/>
            <w:tcBorders>
              <w:top w:val="nil"/>
              <w:bottom w:val="nil"/>
            </w:tcBorders>
          </w:tcPr>
          <w:p w:rsidR="00363E5D" w:rsidRPr="00DA1145" w:rsidRDefault="00363E5D">
            <w:pPr>
              <w:pStyle w:val="TableParagraph"/>
              <w:rPr>
                <w:rFonts w:ascii="Times New Roman" w:hAnsi="Times New Roman" w:cs="Times New Roman"/>
                <w:sz w:val="24"/>
                <w:szCs w:val="24"/>
              </w:rPr>
            </w:pPr>
          </w:p>
        </w:tc>
        <w:tc>
          <w:tcPr>
            <w:tcW w:w="2268" w:type="dxa"/>
            <w:tcBorders>
              <w:top w:val="nil"/>
              <w:bottom w:val="nil"/>
            </w:tcBorders>
          </w:tcPr>
          <w:p w:rsidR="00363E5D" w:rsidRPr="00DA1145" w:rsidRDefault="00934312">
            <w:pPr>
              <w:pStyle w:val="TableParagraph"/>
              <w:spacing w:line="205" w:lineRule="exact"/>
              <w:ind w:left="105"/>
              <w:rPr>
                <w:rFonts w:ascii="Times New Roman" w:hAnsi="Times New Roman" w:cs="Times New Roman"/>
                <w:sz w:val="24"/>
                <w:szCs w:val="24"/>
              </w:rPr>
            </w:pPr>
            <w:r w:rsidRPr="00DA1145">
              <w:rPr>
                <w:rFonts w:ascii="Times New Roman" w:hAnsi="Times New Roman" w:cs="Times New Roman"/>
                <w:sz w:val="24"/>
                <w:szCs w:val="24"/>
              </w:rPr>
              <w:t>the</w:t>
            </w:r>
            <w:r w:rsidRPr="00DA1145">
              <w:rPr>
                <w:rFonts w:ascii="Times New Roman" w:hAnsi="Times New Roman" w:cs="Times New Roman"/>
                <w:spacing w:val="-8"/>
                <w:sz w:val="24"/>
                <w:szCs w:val="24"/>
              </w:rPr>
              <w:t xml:space="preserve"> </w:t>
            </w:r>
            <w:r w:rsidRPr="00DA1145">
              <w:rPr>
                <w:rFonts w:ascii="Times New Roman" w:hAnsi="Times New Roman" w:cs="Times New Roman"/>
                <w:sz w:val="24"/>
                <w:szCs w:val="24"/>
              </w:rPr>
              <w:t>firm</w:t>
            </w:r>
            <w:r w:rsidRPr="00DA1145">
              <w:rPr>
                <w:rFonts w:ascii="Times New Roman" w:hAnsi="Times New Roman" w:cs="Times New Roman"/>
                <w:spacing w:val="-9"/>
                <w:sz w:val="24"/>
                <w:szCs w:val="24"/>
              </w:rPr>
              <w:t xml:space="preserve"> </w:t>
            </w:r>
            <w:r w:rsidRPr="00DA1145">
              <w:rPr>
                <w:rFonts w:ascii="Times New Roman" w:hAnsi="Times New Roman" w:cs="Times New Roman"/>
                <w:sz w:val="24"/>
                <w:szCs w:val="24"/>
              </w:rPr>
              <w:t>in</w:t>
            </w:r>
            <w:r w:rsidRPr="00DA1145">
              <w:rPr>
                <w:rFonts w:ascii="Times New Roman" w:hAnsi="Times New Roman" w:cs="Times New Roman"/>
                <w:spacing w:val="-6"/>
                <w:sz w:val="24"/>
                <w:szCs w:val="24"/>
              </w:rPr>
              <w:t xml:space="preserve"> </w:t>
            </w:r>
            <w:r w:rsidRPr="00DA1145">
              <w:rPr>
                <w:rFonts w:ascii="Times New Roman" w:hAnsi="Times New Roman" w:cs="Times New Roman"/>
                <w:spacing w:val="-5"/>
                <w:sz w:val="24"/>
                <w:szCs w:val="24"/>
              </w:rPr>
              <w:t>the</w:t>
            </w:r>
          </w:p>
        </w:tc>
        <w:tc>
          <w:tcPr>
            <w:tcW w:w="3117" w:type="dxa"/>
            <w:tcBorders>
              <w:top w:val="nil"/>
              <w:bottom w:val="nil"/>
            </w:tcBorders>
          </w:tcPr>
          <w:p w:rsidR="00363E5D" w:rsidRPr="00DA1145" w:rsidRDefault="00934312">
            <w:pPr>
              <w:pStyle w:val="TableParagraph"/>
              <w:spacing w:line="205" w:lineRule="exact"/>
              <w:ind w:left="106"/>
              <w:rPr>
                <w:rFonts w:ascii="Times New Roman" w:hAnsi="Times New Roman" w:cs="Times New Roman"/>
                <w:sz w:val="24"/>
                <w:szCs w:val="24"/>
              </w:rPr>
            </w:pPr>
            <w:r w:rsidRPr="00DA1145">
              <w:rPr>
                <w:rFonts w:ascii="Times New Roman" w:hAnsi="Times New Roman" w:cs="Times New Roman"/>
                <w:spacing w:val="-4"/>
                <w:sz w:val="24"/>
                <w:szCs w:val="24"/>
              </w:rPr>
              <w:t>Building</w:t>
            </w:r>
            <w:r w:rsidRPr="00DA1145">
              <w:rPr>
                <w:rFonts w:ascii="Times New Roman" w:hAnsi="Times New Roman" w:cs="Times New Roman"/>
                <w:spacing w:val="5"/>
                <w:sz w:val="24"/>
                <w:szCs w:val="24"/>
              </w:rPr>
              <w:t xml:space="preserve"> </w:t>
            </w:r>
            <w:r w:rsidRPr="00DA1145">
              <w:rPr>
                <w:rFonts w:ascii="Times New Roman" w:hAnsi="Times New Roman" w:cs="Times New Roman"/>
                <w:spacing w:val="-2"/>
                <w:sz w:val="24"/>
                <w:szCs w:val="24"/>
              </w:rPr>
              <w:t>Works</w:t>
            </w:r>
          </w:p>
        </w:tc>
        <w:tc>
          <w:tcPr>
            <w:tcW w:w="2836" w:type="dxa"/>
            <w:tcBorders>
              <w:top w:val="nil"/>
              <w:bottom w:val="nil"/>
            </w:tcBorders>
          </w:tcPr>
          <w:p w:rsidR="00363E5D" w:rsidRPr="00DA1145" w:rsidRDefault="00934312">
            <w:pPr>
              <w:pStyle w:val="TableParagraph"/>
              <w:spacing w:line="205" w:lineRule="exact"/>
              <w:ind w:left="107"/>
              <w:rPr>
                <w:rFonts w:ascii="Times New Roman" w:hAnsi="Times New Roman" w:cs="Times New Roman"/>
                <w:sz w:val="24"/>
                <w:szCs w:val="24"/>
              </w:rPr>
            </w:pPr>
            <w:r w:rsidRPr="00DA1145">
              <w:rPr>
                <w:rFonts w:ascii="Times New Roman" w:hAnsi="Times New Roman" w:cs="Times New Roman"/>
                <w:sz w:val="24"/>
                <w:szCs w:val="24"/>
              </w:rPr>
              <w:t>=10</w:t>
            </w:r>
            <w:r w:rsidRPr="00DA1145">
              <w:rPr>
                <w:rFonts w:ascii="Times New Roman" w:hAnsi="Times New Roman" w:cs="Times New Roman"/>
                <w:spacing w:val="30"/>
                <w:sz w:val="24"/>
                <w:szCs w:val="24"/>
              </w:rPr>
              <w:t xml:space="preserve"> </w:t>
            </w:r>
            <w:r w:rsidRPr="00DA1145">
              <w:rPr>
                <w:rFonts w:ascii="Times New Roman" w:hAnsi="Times New Roman" w:cs="Times New Roman"/>
                <w:spacing w:val="-2"/>
                <w:sz w:val="24"/>
                <w:szCs w:val="24"/>
              </w:rPr>
              <w:t>marks</w:t>
            </w:r>
          </w:p>
        </w:tc>
        <w:tc>
          <w:tcPr>
            <w:tcW w:w="2125" w:type="dxa"/>
            <w:tcBorders>
              <w:top w:val="nil"/>
              <w:bottom w:val="nil"/>
            </w:tcBorders>
          </w:tcPr>
          <w:p w:rsidR="00363E5D" w:rsidRPr="00DA1145" w:rsidRDefault="00363E5D">
            <w:pPr>
              <w:pStyle w:val="TableParagraph"/>
              <w:rPr>
                <w:rFonts w:ascii="Times New Roman" w:hAnsi="Times New Roman" w:cs="Times New Roman"/>
                <w:sz w:val="24"/>
                <w:szCs w:val="24"/>
              </w:rPr>
            </w:pPr>
          </w:p>
        </w:tc>
      </w:tr>
      <w:tr w:rsidR="00363E5D" w:rsidRPr="00DA1145">
        <w:trPr>
          <w:trHeight w:val="220"/>
        </w:trPr>
        <w:tc>
          <w:tcPr>
            <w:tcW w:w="425" w:type="dxa"/>
            <w:tcBorders>
              <w:top w:val="nil"/>
              <w:bottom w:val="nil"/>
            </w:tcBorders>
          </w:tcPr>
          <w:p w:rsidR="00363E5D" w:rsidRPr="00DA1145" w:rsidRDefault="00363E5D">
            <w:pPr>
              <w:pStyle w:val="TableParagraph"/>
              <w:rPr>
                <w:rFonts w:ascii="Times New Roman" w:hAnsi="Times New Roman" w:cs="Times New Roman"/>
                <w:sz w:val="24"/>
                <w:szCs w:val="24"/>
              </w:rPr>
            </w:pPr>
          </w:p>
        </w:tc>
        <w:tc>
          <w:tcPr>
            <w:tcW w:w="2268" w:type="dxa"/>
            <w:tcBorders>
              <w:top w:val="nil"/>
              <w:bottom w:val="nil"/>
            </w:tcBorders>
          </w:tcPr>
          <w:p w:rsidR="00363E5D" w:rsidRPr="00DA1145" w:rsidRDefault="00AC6803">
            <w:pPr>
              <w:pStyle w:val="TableParagraph"/>
              <w:spacing w:line="201" w:lineRule="exact"/>
              <w:ind w:left="105"/>
              <w:rPr>
                <w:rFonts w:ascii="Times New Roman" w:hAnsi="Times New Roman" w:cs="Times New Roman"/>
                <w:sz w:val="24"/>
                <w:szCs w:val="24"/>
              </w:rPr>
            </w:pPr>
            <w:r w:rsidRPr="00DA1145">
              <w:rPr>
                <w:rFonts w:ascii="Times New Roman" w:hAnsi="Times New Roman" w:cs="Times New Roman"/>
                <w:spacing w:val="-2"/>
                <w:sz w:val="24"/>
                <w:szCs w:val="24"/>
              </w:rPr>
              <w:t>C</w:t>
            </w:r>
            <w:r w:rsidR="00934312" w:rsidRPr="00DA1145">
              <w:rPr>
                <w:rFonts w:ascii="Times New Roman" w:hAnsi="Times New Roman" w:cs="Times New Roman"/>
                <w:spacing w:val="-2"/>
                <w:sz w:val="24"/>
                <w:szCs w:val="24"/>
              </w:rPr>
              <w:t>onstruction</w:t>
            </w:r>
          </w:p>
        </w:tc>
        <w:tc>
          <w:tcPr>
            <w:tcW w:w="3117" w:type="dxa"/>
            <w:tcBorders>
              <w:top w:val="nil"/>
              <w:bottom w:val="nil"/>
            </w:tcBorders>
          </w:tcPr>
          <w:p w:rsidR="00363E5D" w:rsidRPr="00DA1145" w:rsidRDefault="00934312">
            <w:pPr>
              <w:pStyle w:val="TableParagraph"/>
              <w:spacing w:line="201" w:lineRule="exact"/>
              <w:ind w:left="106"/>
              <w:rPr>
                <w:rFonts w:ascii="Times New Roman" w:hAnsi="Times New Roman" w:cs="Times New Roman"/>
                <w:sz w:val="24"/>
                <w:szCs w:val="24"/>
              </w:rPr>
            </w:pPr>
            <w:r w:rsidRPr="00DA1145">
              <w:rPr>
                <w:rFonts w:ascii="Times New Roman" w:hAnsi="Times New Roman" w:cs="Times New Roman"/>
                <w:spacing w:val="-4"/>
                <w:sz w:val="24"/>
                <w:szCs w:val="24"/>
              </w:rPr>
              <w:t>(Calculated</w:t>
            </w:r>
            <w:r w:rsidRPr="00DA1145">
              <w:rPr>
                <w:rFonts w:ascii="Times New Roman" w:hAnsi="Times New Roman" w:cs="Times New Roman"/>
                <w:spacing w:val="4"/>
                <w:sz w:val="24"/>
                <w:szCs w:val="24"/>
              </w:rPr>
              <w:t xml:space="preserve"> </w:t>
            </w:r>
            <w:r w:rsidRPr="00DA1145">
              <w:rPr>
                <w:rFonts w:ascii="Times New Roman" w:hAnsi="Times New Roman" w:cs="Times New Roman"/>
                <w:spacing w:val="-4"/>
                <w:sz w:val="24"/>
                <w:szCs w:val="24"/>
              </w:rPr>
              <w:t>from</w:t>
            </w:r>
            <w:r w:rsidRPr="00DA1145">
              <w:rPr>
                <w:rFonts w:ascii="Times New Roman" w:hAnsi="Times New Roman" w:cs="Times New Roman"/>
                <w:spacing w:val="5"/>
                <w:sz w:val="24"/>
                <w:szCs w:val="24"/>
              </w:rPr>
              <w:t xml:space="preserve"> </w:t>
            </w:r>
            <w:r w:rsidRPr="00DA1145">
              <w:rPr>
                <w:rFonts w:ascii="Times New Roman" w:hAnsi="Times New Roman" w:cs="Times New Roman"/>
                <w:spacing w:val="-5"/>
                <w:sz w:val="24"/>
                <w:szCs w:val="24"/>
              </w:rPr>
              <w:t>the</w:t>
            </w:r>
          </w:p>
        </w:tc>
        <w:tc>
          <w:tcPr>
            <w:tcW w:w="2836" w:type="dxa"/>
            <w:tcBorders>
              <w:top w:val="nil"/>
              <w:bottom w:val="nil"/>
            </w:tcBorders>
          </w:tcPr>
          <w:p w:rsidR="00363E5D" w:rsidRPr="00DA1145" w:rsidRDefault="00934312">
            <w:pPr>
              <w:pStyle w:val="TableParagraph"/>
              <w:spacing w:line="201" w:lineRule="exact"/>
              <w:ind w:left="107"/>
              <w:rPr>
                <w:rFonts w:ascii="Times New Roman" w:hAnsi="Times New Roman" w:cs="Times New Roman"/>
                <w:sz w:val="24"/>
                <w:szCs w:val="24"/>
              </w:rPr>
            </w:pPr>
            <w:r w:rsidRPr="00DA1145">
              <w:rPr>
                <w:rFonts w:ascii="Times New Roman" w:hAnsi="Times New Roman" w:cs="Times New Roman"/>
                <w:spacing w:val="-6"/>
                <w:sz w:val="24"/>
                <w:szCs w:val="24"/>
              </w:rPr>
              <w:t>Others</w:t>
            </w:r>
            <w:r w:rsidRPr="00DA1145">
              <w:rPr>
                <w:rFonts w:ascii="Times New Roman" w:hAnsi="Times New Roman" w:cs="Times New Roman"/>
                <w:spacing w:val="1"/>
                <w:sz w:val="24"/>
                <w:szCs w:val="24"/>
              </w:rPr>
              <w:t xml:space="preserve"> </w:t>
            </w:r>
            <w:r w:rsidRPr="00DA1145">
              <w:rPr>
                <w:rFonts w:ascii="Times New Roman" w:hAnsi="Times New Roman" w:cs="Times New Roman"/>
                <w:spacing w:val="-6"/>
                <w:sz w:val="24"/>
                <w:szCs w:val="24"/>
              </w:rPr>
              <w:t>prorated</w:t>
            </w:r>
            <w:r w:rsidRPr="00DA1145">
              <w:rPr>
                <w:rFonts w:ascii="Times New Roman" w:hAnsi="Times New Roman" w:cs="Times New Roman"/>
                <w:spacing w:val="2"/>
                <w:sz w:val="24"/>
                <w:szCs w:val="24"/>
              </w:rPr>
              <w:t xml:space="preserve"> </w:t>
            </w:r>
            <w:r w:rsidRPr="00DA1145">
              <w:rPr>
                <w:rFonts w:ascii="Times New Roman" w:hAnsi="Times New Roman" w:cs="Times New Roman"/>
                <w:spacing w:val="-6"/>
                <w:sz w:val="24"/>
                <w:szCs w:val="24"/>
              </w:rPr>
              <w:t>at</w:t>
            </w:r>
          </w:p>
        </w:tc>
        <w:tc>
          <w:tcPr>
            <w:tcW w:w="2125" w:type="dxa"/>
            <w:tcBorders>
              <w:top w:val="nil"/>
              <w:bottom w:val="nil"/>
            </w:tcBorders>
          </w:tcPr>
          <w:p w:rsidR="00363E5D" w:rsidRPr="00DA1145" w:rsidRDefault="00363E5D">
            <w:pPr>
              <w:pStyle w:val="TableParagraph"/>
              <w:rPr>
                <w:rFonts w:ascii="Times New Roman" w:hAnsi="Times New Roman" w:cs="Times New Roman"/>
                <w:sz w:val="24"/>
                <w:szCs w:val="24"/>
              </w:rPr>
            </w:pPr>
          </w:p>
        </w:tc>
      </w:tr>
      <w:tr w:rsidR="00363E5D" w:rsidRPr="00DA1145">
        <w:trPr>
          <w:trHeight w:val="223"/>
        </w:trPr>
        <w:tc>
          <w:tcPr>
            <w:tcW w:w="425" w:type="dxa"/>
            <w:tcBorders>
              <w:top w:val="nil"/>
              <w:bottom w:val="nil"/>
            </w:tcBorders>
          </w:tcPr>
          <w:p w:rsidR="00363E5D" w:rsidRPr="00DA1145" w:rsidRDefault="00363E5D">
            <w:pPr>
              <w:pStyle w:val="TableParagraph"/>
              <w:rPr>
                <w:rFonts w:ascii="Times New Roman" w:hAnsi="Times New Roman" w:cs="Times New Roman"/>
                <w:sz w:val="24"/>
                <w:szCs w:val="24"/>
              </w:rPr>
            </w:pPr>
          </w:p>
        </w:tc>
        <w:tc>
          <w:tcPr>
            <w:tcW w:w="2268" w:type="dxa"/>
            <w:tcBorders>
              <w:top w:val="nil"/>
              <w:bottom w:val="nil"/>
            </w:tcBorders>
          </w:tcPr>
          <w:p w:rsidR="00363E5D" w:rsidRPr="00DA1145" w:rsidRDefault="00AC6803">
            <w:pPr>
              <w:pStyle w:val="TableParagraph"/>
              <w:spacing w:line="203" w:lineRule="exact"/>
              <w:ind w:left="105"/>
              <w:rPr>
                <w:rFonts w:ascii="Times New Roman" w:hAnsi="Times New Roman" w:cs="Times New Roman"/>
                <w:sz w:val="24"/>
                <w:szCs w:val="24"/>
              </w:rPr>
            </w:pPr>
            <w:r w:rsidRPr="00DA1145">
              <w:rPr>
                <w:rFonts w:ascii="Times New Roman" w:hAnsi="Times New Roman" w:cs="Times New Roman"/>
                <w:spacing w:val="-4"/>
                <w:sz w:val="24"/>
                <w:szCs w:val="24"/>
              </w:rPr>
              <w:t>W</w:t>
            </w:r>
            <w:r w:rsidR="00934312" w:rsidRPr="00DA1145">
              <w:rPr>
                <w:rFonts w:ascii="Times New Roman" w:hAnsi="Times New Roman" w:cs="Times New Roman"/>
                <w:spacing w:val="-4"/>
                <w:sz w:val="24"/>
                <w:szCs w:val="24"/>
              </w:rPr>
              <w:t>ork</w:t>
            </w:r>
          </w:p>
        </w:tc>
        <w:tc>
          <w:tcPr>
            <w:tcW w:w="3117" w:type="dxa"/>
            <w:tcBorders>
              <w:top w:val="nil"/>
              <w:bottom w:val="nil"/>
            </w:tcBorders>
          </w:tcPr>
          <w:p w:rsidR="00363E5D" w:rsidRPr="00DA1145" w:rsidRDefault="00934312">
            <w:pPr>
              <w:pStyle w:val="TableParagraph"/>
              <w:spacing w:line="203" w:lineRule="exact"/>
              <w:ind w:left="106"/>
              <w:rPr>
                <w:rFonts w:ascii="Times New Roman" w:hAnsi="Times New Roman" w:cs="Times New Roman"/>
                <w:sz w:val="24"/>
                <w:szCs w:val="24"/>
              </w:rPr>
            </w:pPr>
            <w:r w:rsidRPr="00DA1145">
              <w:rPr>
                <w:rFonts w:ascii="Times New Roman" w:hAnsi="Times New Roman" w:cs="Times New Roman"/>
                <w:spacing w:val="-4"/>
                <w:sz w:val="24"/>
                <w:szCs w:val="24"/>
              </w:rPr>
              <w:t>first</w:t>
            </w:r>
            <w:r w:rsidRPr="00DA1145">
              <w:rPr>
                <w:rFonts w:ascii="Times New Roman" w:hAnsi="Times New Roman" w:cs="Times New Roman"/>
                <w:spacing w:val="-1"/>
                <w:sz w:val="24"/>
                <w:szCs w:val="24"/>
              </w:rPr>
              <w:t xml:space="preserve"> </w:t>
            </w:r>
            <w:r w:rsidRPr="00DA1145">
              <w:rPr>
                <w:rFonts w:ascii="Times New Roman" w:hAnsi="Times New Roman" w:cs="Times New Roman"/>
                <w:spacing w:val="-2"/>
                <w:sz w:val="24"/>
                <w:szCs w:val="24"/>
              </w:rPr>
              <w:t>LPO/Contract)</w:t>
            </w:r>
          </w:p>
        </w:tc>
        <w:tc>
          <w:tcPr>
            <w:tcW w:w="2836" w:type="dxa"/>
            <w:tcBorders>
              <w:top w:val="nil"/>
              <w:bottom w:val="nil"/>
            </w:tcBorders>
          </w:tcPr>
          <w:p w:rsidR="00363E5D" w:rsidRPr="00DA1145" w:rsidRDefault="00934312">
            <w:pPr>
              <w:pStyle w:val="TableParagraph"/>
              <w:spacing w:line="203" w:lineRule="exact"/>
              <w:ind w:left="107"/>
              <w:rPr>
                <w:rFonts w:ascii="Times New Roman" w:hAnsi="Times New Roman" w:cs="Times New Roman"/>
                <w:sz w:val="24"/>
                <w:szCs w:val="24"/>
              </w:rPr>
            </w:pPr>
            <w:r w:rsidRPr="00DA1145">
              <w:rPr>
                <w:rFonts w:ascii="Times New Roman" w:hAnsi="Times New Roman" w:cs="Times New Roman"/>
                <w:spacing w:val="-2"/>
                <w:sz w:val="24"/>
                <w:szCs w:val="24"/>
              </w:rPr>
              <w:t>No</w:t>
            </w:r>
            <w:r w:rsidRPr="00DA1145">
              <w:rPr>
                <w:rFonts w:ascii="Times New Roman" w:hAnsi="Times New Roman" w:cs="Times New Roman"/>
                <w:spacing w:val="-11"/>
                <w:sz w:val="24"/>
                <w:szCs w:val="24"/>
              </w:rPr>
              <w:t xml:space="preserve"> </w:t>
            </w:r>
            <w:r w:rsidRPr="00DA1145">
              <w:rPr>
                <w:rFonts w:ascii="Times New Roman" w:hAnsi="Times New Roman" w:cs="Times New Roman"/>
                <w:spacing w:val="-2"/>
                <w:sz w:val="24"/>
                <w:szCs w:val="24"/>
              </w:rPr>
              <w:t>of</w:t>
            </w:r>
            <w:r w:rsidRPr="00DA1145">
              <w:rPr>
                <w:rFonts w:ascii="Times New Roman" w:hAnsi="Times New Roman" w:cs="Times New Roman"/>
                <w:spacing w:val="-10"/>
                <w:sz w:val="24"/>
                <w:szCs w:val="24"/>
              </w:rPr>
              <w:t xml:space="preserve"> </w:t>
            </w:r>
            <w:r w:rsidRPr="00DA1145">
              <w:rPr>
                <w:rFonts w:ascii="Times New Roman" w:hAnsi="Times New Roman" w:cs="Times New Roman"/>
                <w:spacing w:val="-2"/>
                <w:sz w:val="24"/>
                <w:szCs w:val="24"/>
              </w:rPr>
              <w:t>years</w:t>
            </w:r>
            <w:r w:rsidRPr="00DA1145">
              <w:rPr>
                <w:rFonts w:ascii="Times New Roman" w:hAnsi="Times New Roman" w:cs="Times New Roman"/>
                <w:spacing w:val="-9"/>
                <w:sz w:val="24"/>
                <w:szCs w:val="24"/>
              </w:rPr>
              <w:t xml:space="preserve"> </w:t>
            </w:r>
            <w:r w:rsidRPr="00DA1145">
              <w:rPr>
                <w:rFonts w:ascii="Times New Roman" w:hAnsi="Times New Roman" w:cs="Times New Roman"/>
                <w:spacing w:val="-10"/>
                <w:sz w:val="24"/>
                <w:szCs w:val="24"/>
              </w:rPr>
              <w:t>x</w:t>
            </w:r>
          </w:p>
        </w:tc>
        <w:tc>
          <w:tcPr>
            <w:tcW w:w="2125" w:type="dxa"/>
            <w:tcBorders>
              <w:top w:val="nil"/>
              <w:bottom w:val="nil"/>
            </w:tcBorders>
          </w:tcPr>
          <w:p w:rsidR="00363E5D" w:rsidRPr="00DA1145" w:rsidRDefault="00363E5D">
            <w:pPr>
              <w:pStyle w:val="TableParagraph"/>
              <w:rPr>
                <w:rFonts w:ascii="Times New Roman" w:hAnsi="Times New Roman" w:cs="Times New Roman"/>
                <w:sz w:val="24"/>
                <w:szCs w:val="24"/>
              </w:rPr>
            </w:pPr>
          </w:p>
        </w:tc>
      </w:tr>
      <w:tr w:rsidR="00363E5D" w:rsidRPr="00DA1145">
        <w:trPr>
          <w:trHeight w:val="302"/>
        </w:trPr>
        <w:tc>
          <w:tcPr>
            <w:tcW w:w="425" w:type="dxa"/>
            <w:tcBorders>
              <w:top w:val="nil"/>
            </w:tcBorders>
          </w:tcPr>
          <w:p w:rsidR="00363E5D" w:rsidRPr="00DA1145" w:rsidRDefault="00363E5D">
            <w:pPr>
              <w:pStyle w:val="TableParagraph"/>
              <w:rPr>
                <w:rFonts w:ascii="Times New Roman" w:hAnsi="Times New Roman" w:cs="Times New Roman"/>
                <w:sz w:val="24"/>
                <w:szCs w:val="24"/>
              </w:rPr>
            </w:pPr>
          </w:p>
        </w:tc>
        <w:tc>
          <w:tcPr>
            <w:tcW w:w="2268" w:type="dxa"/>
            <w:tcBorders>
              <w:top w:val="nil"/>
            </w:tcBorders>
          </w:tcPr>
          <w:p w:rsidR="00363E5D" w:rsidRPr="00DA1145" w:rsidRDefault="00363E5D">
            <w:pPr>
              <w:pStyle w:val="TableParagraph"/>
              <w:rPr>
                <w:rFonts w:ascii="Times New Roman" w:hAnsi="Times New Roman" w:cs="Times New Roman"/>
                <w:sz w:val="24"/>
                <w:szCs w:val="24"/>
              </w:rPr>
            </w:pPr>
          </w:p>
        </w:tc>
        <w:tc>
          <w:tcPr>
            <w:tcW w:w="3117" w:type="dxa"/>
            <w:tcBorders>
              <w:top w:val="nil"/>
            </w:tcBorders>
          </w:tcPr>
          <w:p w:rsidR="00363E5D" w:rsidRPr="00DA1145" w:rsidRDefault="00363E5D">
            <w:pPr>
              <w:pStyle w:val="TableParagraph"/>
              <w:rPr>
                <w:rFonts w:ascii="Times New Roman" w:hAnsi="Times New Roman" w:cs="Times New Roman"/>
                <w:sz w:val="24"/>
                <w:szCs w:val="24"/>
              </w:rPr>
            </w:pPr>
          </w:p>
        </w:tc>
        <w:tc>
          <w:tcPr>
            <w:tcW w:w="2836" w:type="dxa"/>
            <w:tcBorders>
              <w:top w:val="nil"/>
            </w:tcBorders>
          </w:tcPr>
          <w:p w:rsidR="00363E5D" w:rsidRPr="00DA1145" w:rsidRDefault="00934312">
            <w:pPr>
              <w:pStyle w:val="TableParagraph"/>
              <w:spacing w:line="219" w:lineRule="exact"/>
              <w:ind w:left="107"/>
              <w:rPr>
                <w:rFonts w:ascii="Times New Roman" w:hAnsi="Times New Roman" w:cs="Times New Roman"/>
                <w:sz w:val="24"/>
                <w:szCs w:val="24"/>
              </w:rPr>
            </w:pPr>
            <w:r w:rsidRPr="00DA1145">
              <w:rPr>
                <w:rFonts w:ascii="Times New Roman" w:hAnsi="Times New Roman" w:cs="Times New Roman"/>
                <w:spacing w:val="-2"/>
                <w:sz w:val="24"/>
                <w:szCs w:val="24"/>
              </w:rPr>
              <w:t>10marks/4Years</w:t>
            </w:r>
          </w:p>
        </w:tc>
        <w:tc>
          <w:tcPr>
            <w:tcW w:w="2125" w:type="dxa"/>
            <w:tcBorders>
              <w:top w:val="nil"/>
            </w:tcBorders>
          </w:tcPr>
          <w:p w:rsidR="00363E5D" w:rsidRPr="00DA1145" w:rsidRDefault="00363E5D">
            <w:pPr>
              <w:pStyle w:val="TableParagraph"/>
              <w:rPr>
                <w:rFonts w:ascii="Times New Roman" w:hAnsi="Times New Roman" w:cs="Times New Roman"/>
                <w:sz w:val="24"/>
                <w:szCs w:val="24"/>
              </w:rPr>
            </w:pPr>
          </w:p>
        </w:tc>
      </w:tr>
      <w:tr w:rsidR="00363E5D" w:rsidRPr="00DA1145">
        <w:trPr>
          <w:trHeight w:val="221"/>
        </w:trPr>
        <w:tc>
          <w:tcPr>
            <w:tcW w:w="425" w:type="dxa"/>
            <w:vMerge w:val="restart"/>
          </w:tcPr>
          <w:p w:rsidR="00363E5D" w:rsidRPr="00DA1145" w:rsidRDefault="00363E5D">
            <w:pPr>
              <w:pStyle w:val="TableParagraph"/>
              <w:rPr>
                <w:rFonts w:ascii="Times New Roman" w:hAnsi="Times New Roman" w:cs="Times New Roman"/>
                <w:sz w:val="24"/>
                <w:szCs w:val="24"/>
              </w:rPr>
            </w:pPr>
          </w:p>
        </w:tc>
        <w:tc>
          <w:tcPr>
            <w:tcW w:w="2268" w:type="dxa"/>
            <w:vMerge w:val="restart"/>
          </w:tcPr>
          <w:p w:rsidR="00363E5D" w:rsidRPr="00DA1145" w:rsidRDefault="00363E5D">
            <w:pPr>
              <w:pStyle w:val="TableParagraph"/>
              <w:rPr>
                <w:rFonts w:ascii="Times New Roman" w:hAnsi="Times New Roman" w:cs="Times New Roman"/>
                <w:sz w:val="24"/>
                <w:szCs w:val="24"/>
              </w:rPr>
            </w:pPr>
          </w:p>
        </w:tc>
        <w:tc>
          <w:tcPr>
            <w:tcW w:w="3117" w:type="dxa"/>
            <w:tcBorders>
              <w:bottom w:val="nil"/>
            </w:tcBorders>
          </w:tcPr>
          <w:p w:rsidR="00363E5D" w:rsidRPr="00DA1145" w:rsidRDefault="00934312">
            <w:pPr>
              <w:pStyle w:val="TableParagraph"/>
              <w:spacing w:line="202" w:lineRule="exact"/>
              <w:ind w:left="106"/>
              <w:rPr>
                <w:rFonts w:ascii="Times New Roman" w:hAnsi="Times New Roman" w:cs="Times New Roman"/>
                <w:sz w:val="24"/>
                <w:szCs w:val="24"/>
              </w:rPr>
            </w:pPr>
            <w:r w:rsidRPr="00DA1145">
              <w:rPr>
                <w:rFonts w:ascii="Times New Roman" w:hAnsi="Times New Roman" w:cs="Times New Roman"/>
                <w:spacing w:val="-2"/>
                <w:sz w:val="24"/>
                <w:szCs w:val="24"/>
              </w:rPr>
              <w:t>Magnitude</w:t>
            </w:r>
            <w:r w:rsidRPr="00DA1145">
              <w:rPr>
                <w:rFonts w:ascii="Times New Roman" w:hAnsi="Times New Roman" w:cs="Times New Roman"/>
                <w:spacing w:val="-4"/>
                <w:sz w:val="24"/>
                <w:szCs w:val="24"/>
              </w:rPr>
              <w:t xml:space="preserve"> </w:t>
            </w:r>
            <w:r w:rsidRPr="00DA1145">
              <w:rPr>
                <w:rFonts w:ascii="Times New Roman" w:hAnsi="Times New Roman" w:cs="Times New Roman"/>
                <w:spacing w:val="-2"/>
                <w:sz w:val="24"/>
                <w:szCs w:val="24"/>
              </w:rPr>
              <w:t>of</w:t>
            </w:r>
            <w:r w:rsidRPr="00DA1145">
              <w:rPr>
                <w:rFonts w:ascii="Times New Roman" w:hAnsi="Times New Roman" w:cs="Times New Roman"/>
                <w:spacing w:val="1"/>
                <w:sz w:val="24"/>
                <w:szCs w:val="24"/>
              </w:rPr>
              <w:t xml:space="preserve"> </w:t>
            </w:r>
            <w:r w:rsidRPr="00DA1145">
              <w:rPr>
                <w:rFonts w:ascii="Times New Roman" w:hAnsi="Times New Roman" w:cs="Times New Roman"/>
                <w:spacing w:val="-2"/>
                <w:sz w:val="24"/>
                <w:szCs w:val="24"/>
              </w:rPr>
              <w:t>building</w:t>
            </w:r>
          </w:p>
        </w:tc>
        <w:tc>
          <w:tcPr>
            <w:tcW w:w="2836" w:type="dxa"/>
            <w:tcBorders>
              <w:bottom w:val="nil"/>
            </w:tcBorders>
          </w:tcPr>
          <w:p w:rsidR="00363E5D" w:rsidRPr="00DA1145" w:rsidRDefault="00934312">
            <w:pPr>
              <w:pStyle w:val="TableParagraph"/>
              <w:spacing w:line="202" w:lineRule="exact"/>
              <w:ind w:left="107"/>
              <w:rPr>
                <w:rFonts w:ascii="Times New Roman" w:hAnsi="Times New Roman" w:cs="Times New Roman"/>
                <w:sz w:val="24"/>
                <w:szCs w:val="24"/>
              </w:rPr>
            </w:pPr>
            <w:r w:rsidRPr="00DA1145">
              <w:rPr>
                <w:rFonts w:ascii="Times New Roman" w:hAnsi="Times New Roman" w:cs="Times New Roman"/>
                <w:sz w:val="24"/>
                <w:szCs w:val="24"/>
              </w:rPr>
              <w:t>2</w:t>
            </w:r>
            <w:r w:rsidRPr="00DA1145">
              <w:rPr>
                <w:rFonts w:ascii="Times New Roman" w:hAnsi="Times New Roman" w:cs="Times New Roman"/>
                <w:spacing w:val="-8"/>
                <w:sz w:val="24"/>
                <w:szCs w:val="24"/>
              </w:rPr>
              <w:t xml:space="preserve"> </w:t>
            </w:r>
            <w:r w:rsidRPr="00DA1145">
              <w:rPr>
                <w:rFonts w:ascii="Times New Roman" w:hAnsi="Times New Roman" w:cs="Times New Roman"/>
                <w:sz w:val="24"/>
                <w:szCs w:val="24"/>
              </w:rPr>
              <w:t>million</w:t>
            </w:r>
            <w:r w:rsidRPr="00DA1145">
              <w:rPr>
                <w:rFonts w:ascii="Times New Roman" w:hAnsi="Times New Roman" w:cs="Times New Roman"/>
                <w:spacing w:val="-9"/>
                <w:sz w:val="24"/>
                <w:szCs w:val="24"/>
              </w:rPr>
              <w:t xml:space="preserve"> </w:t>
            </w:r>
            <w:r w:rsidRPr="00DA1145">
              <w:rPr>
                <w:rFonts w:ascii="Times New Roman" w:hAnsi="Times New Roman" w:cs="Times New Roman"/>
                <w:sz w:val="24"/>
                <w:szCs w:val="24"/>
              </w:rPr>
              <w:t>and</w:t>
            </w:r>
            <w:r w:rsidRPr="00DA1145">
              <w:rPr>
                <w:rFonts w:ascii="Times New Roman" w:hAnsi="Times New Roman" w:cs="Times New Roman"/>
                <w:spacing w:val="-8"/>
                <w:sz w:val="24"/>
                <w:szCs w:val="24"/>
              </w:rPr>
              <w:t xml:space="preserve"> </w:t>
            </w:r>
            <w:r w:rsidRPr="00DA1145">
              <w:rPr>
                <w:rFonts w:ascii="Times New Roman" w:hAnsi="Times New Roman" w:cs="Times New Roman"/>
                <w:spacing w:val="-2"/>
                <w:sz w:val="24"/>
                <w:szCs w:val="24"/>
              </w:rPr>
              <w:t>above</w:t>
            </w:r>
          </w:p>
        </w:tc>
        <w:tc>
          <w:tcPr>
            <w:tcW w:w="2125" w:type="dxa"/>
            <w:tcBorders>
              <w:bottom w:val="nil"/>
            </w:tcBorders>
          </w:tcPr>
          <w:p w:rsidR="00363E5D" w:rsidRPr="00DA1145" w:rsidRDefault="00934312">
            <w:pPr>
              <w:pStyle w:val="TableParagraph"/>
              <w:spacing w:line="202" w:lineRule="exact"/>
              <w:ind w:left="111"/>
              <w:rPr>
                <w:rFonts w:ascii="Times New Roman" w:hAnsi="Times New Roman" w:cs="Times New Roman"/>
                <w:sz w:val="24"/>
                <w:szCs w:val="24"/>
              </w:rPr>
            </w:pPr>
            <w:r w:rsidRPr="00DA1145">
              <w:rPr>
                <w:rFonts w:ascii="Times New Roman" w:hAnsi="Times New Roman" w:cs="Times New Roman"/>
                <w:sz w:val="24"/>
                <w:szCs w:val="24"/>
              </w:rPr>
              <w:t>20</w:t>
            </w:r>
            <w:r w:rsidRPr="00DA1145">
              <w:rPr>
                <w:rFonts w:ascii="Times New Roman" w:hAnsi="Times New Roman" w:cs="Times New Roman"/>
                <w:spacing w:val="5"/>
                <w:sz w:val="24"/>
                <w:szCs w:val="24"/>
              </w:rPr>
              <w:t xml:space="preserve"> </w:t>
            </w:r>
            <w:r w:rsidRPr="00DA1145">
              <w:rPr>
                <w:rFonts w:ascii="Times New Roman" w:hAnsi="Times New Roman" w:cs="Times New Roman"/>
                <w:spacing w:val="-2"/>
                <w:sz w:val="24"/>
                <w:szCs w:val="24"/>
              </w:rPr>
              <w:t>marks</w:t>
            </w:r>
          </w:p>
        </w:tc>
      </w:tr>
      <w:tr w:rsidR="00363E5D" w:rsidRPr="00DA1145">
        <w:trPr>
          <w:trHeight w:val="215"/>
        </w:trPr>
        <w:tc>
          <w:tcPr>
            <w:tcW w:w="425" w:type="dxa"/>
            <w:vMerge/>
            <w:tcBorders>
              <w:top w:val="nil"/>
            </w:tcBorders>
          </w:tcPr>
          <w:p w:rsidR="00363E5D" w:rsidRPr="00DA1145" w:rsidRDefault="00363E5D">
            <w:pPr>
              <w:rPr>
                <w:rFonts w:ascii="Times New Roman" w:hAnsi="Times New Roman" w:cs="Times New Roman"/>
                <w:sz w:val="24"/>
                <w:szCs w:val="24"/>
              </w:rPr>
            </w:pPr>
          </w:p>
        </w:tc>
        <w:tc>
          <w:tcPr>
            <w:tcW w:w="2268" w:type="dxa"/>
            <w:vMerge/>
            <w:tcBorders>
              <w:top w:val="nil"/>
            </w:tcBorders>
          </w:tcPr>
          <w:p w:rsidR="00363E5D" w:rsidRPr="00DA1145" w:rsidRDefault="00363E5D">
            <w:pPr>
              <w:rPr>
                <w:rFonts w:ascii="Times New Roman" w:hAnsi="Times New Roman" w:cs="Times New Roman"/>
                <w:sz w:val="24"/>
                <w:szCs w:val="24"/>
              </w:rPr>
            </w:pPr>
          </w:p>
        </w:tc>
        <w:tc>
          <w:tcPr>
            <w:tcW w:w="3117" w:type="dxa"/>
            <w:tcBorders>
              <w:top w:val="nil"/>
              <w:bottom w:val="nil"/>
            </w:tcBorders>
          </w:tcPr>
          <w:p w:rsidR="00363E5D" w:rsidRPr="00DA1145" w:rsidRDefault="00934312">
            <w:pPr>
              <w:pStyle w:val="TableParagraph"/>
              <w:spacing w:line="195" w:lineRule="exact"/>
              <w:ind w:left="106"/>
              <w:rPr>
                <w:rFonts w:ascii="Times New Roman" w:hAnsi="Times New Roman" w:cs="Times New Roman"/>
                <w:sz w:val="24"/>
                <w:szCs w:val="24"/>
              </w:rPr>
            </w:pPr>
            <w:r w:rsidRPr="00DA1145">
              <w:rPr>
                <w:rFonts w:ascii="Times New Roman" w:hAnsi="Times New Roman" w:cs="Times New Roman"/>
                <w:spacing w:val="-4"/>
                <w:sz w:val="24"/>
                <w:szCs w:val="24"/>
              </w:rPr>
              <w:t>works</w:t>
            </w:r>
            <w:r w:rsidRPr="00DA1145">
              <w:rPr>
                <w:rFonts w:ascii="Times New Roman" w:hAnsi="Times New Roman" w:cs="Times New Roman"/>
                <w:spacing w:val="-5"/>
                <w:sz w:val="24"/>
                <w:szCs w:val="24"/>
              </w:rPr>
              <w:t xml:space="preserve"> </w:t>
            </w:r>
            <w:r w:rsidRPr="00DA1145">
              <w:rPr>
                <w:rFonts w:ascii="Times New Roman" w:hAnsi="Times New Roman" w:cs="Times New Roman"/>
                <w:spacing w:val="-4"/>
                <w:sz w:val="24"/>
                <w:szCs w:val="24"/>
              </w:rPr>
              <w:t>done</w:t>
            </w:r>
            <w:r w:rsidRPr="00DA1145">
              <w:rPr>
                <w:rFonts w:ascii="Times New Roman" w:hAnsi="Times New Roman" w:cs="Times New Roman"/>
                <w:spacing w:val="-8"/>
                <w:sz w:val="24"/>
                <w:szCs w:val="24"/>
              </w:rPr>
              <w:t xml:space="preserve"> </w:t>
            </w:r>
            <w:r w:rsidRPr="00DA1145">
              <w:rPr>
                <w:rFonts w:ascii="Times New Roman" w:hAnsi="Times New Roman" w:cs="Times New Roman"/>
                <w:spacing w:val="-4"/>
                <w:sz w:val="24"/>
                <w:szCs w:val="24"/>
              </w:rPr>
              <w:t>in</w:t>
            </w:r>
            <w:r w:rsidRPr="00DA1145">
              <w:rPr>
                <w:rFonts w:ascii="Times New Roman" w:hAnsi="Times New Roman" w:cs="Times New Roman"/>
                <w:spacing w:val="-7"/>
                <w:sz w:val="24"/>
                <w:szCs w:val="24"/>
              </w:rPr>
              <w:t xml:space="preserve"> </w:t>
            </w:r>
            <w:r w:rsidRPr="00DA1145">
              <w:rPr>
                <w:rFonts w:ascii="Times New Roman" w:hAnsi="Times New Roman" w:cs="Times New Roman"/>
                <w:spacing w:val="-4"/>
                <w:sz w:val="24"/>
                <w:szCs w:val="24"/>
              </w:rPr>
              <w:t>the</w:t>
            </w:r>
            <w:r w:rsidRPr="00DA1145">
              <w:rPr>
                <w:rFonts w:ascii="Times New Roman" w:hAnsi="Times New Roman" w:cs="Times New Roman"/>
                <w:spacing w:val="-5"/>
                <w:sz w:val="24"/>
                <w:szCs w:val="24"/>
              </w:rPr>
              <w:t xml:space="preserve"> </w:t>
            </w:r>
            <w:r w:rsidRPr="00DA1145">
              <w:rPr>
                <w:rFonts w:ascii="Times New Roman" w:hAnsi="Times New Roman" w:cs="Times New Roman"/>
                <w:spacing w:val="-4"/>
                <w:sz w:val="24"/>
                <w:szCs w:val="24"/>
              </w:rPr>
              <w:t>year</w:t>
            </w:r>
          </w:p>
        </w:tc>
        <w:tc>
          <w:tcPr>
            <w:tcW w:w="2836" w:type="dxa"/>
            <w:tcBorders>
              <w:top w:val="nil"/>
              <w:bottom w:val="nil"/>
            </w:tcBorders>
          </w:tcPr>
          <w:p w:rsidR="00363E5D" w:rsidRPr="00DA1145" w:rsidRDefault="00934312">
            <w:pPr>
              <w:pStyle w:val="TableParagraph"/>
              <w:spacing w:line="195" w:lineRule="exact"/>
              <w:ind w:left="107"/>
              <w:rPr>
                <w:rFonts w:ascii="Times New Roman" w:hAnsi="Times New Roman" w:cs="Times New Roman"/>
                <w:sz w:val="24"/>
                <w:szCs w:val="24"/>
              </w:rPr>
            </w:pPr>
            <w:r w:rsidRPr="00DA1145">
              <w:rPr>
                <w:rFonts w:ascii="Times New Roman" w:hAnsi="Times New Roman" w:cs="Times New Roman"/>
                <w:sz w:val="24"/>
                <w:szCs w:val="24"/>
              </w:rPr>
              <w:t>=20</w:t>
            </w:r>
            <w:r w:rsidRPr="00DA1145">
              <w:rPr>
                <w:rFonts w:ascii="Times New Roman" w:hAnsi="Times New Roman" w:cs="Times New Roman"/>
                <w:spacing w:val="30"/>
                <w:sz w:val="24"/>
                <w:szCs w:val="24"/>
              </w:rPr>
              <w:t xml:space="preserve"> </w:t>
            </w:r>
            <w:r w:rsidRPr="00DA1145">
              <w:rPr>
                <w:rFonts w:ascii="Times New Roman" w:hAnsi="Times New Roman" w:cs="Times New Roman"/>
                <w:spacing w:val="-2"/>
                <w:sz w:val="24"/>
                <w:szCs w:val="24"/>
              </w:rPr>
              <w:t>marks</w:t>
            </w:r>
          </w:p>
        </w:tc>
        <w:tc>
          <w:tcPr>
            <w:tcW w:w="2125" w:type="dxa"/>
            <w:tcBorders>
              <w:top w:val="nil"/>
              <w:bottom w:val="nil"/>
            </w:tcBorders>
          </w:tcPr>
          <w:p w:rsidR="00363E5D" w:rsidRPr="00DA1145" w:rsidRDefault="00363E5D">
            <w:pPr>
              <w:pStyle w:val="TableParagraph"/>
              <w:rPr>
                <w:rFonts w:ascii="Times New Roman" w:hAnsi="Times New Roman" w:cs="Times New Roman"/>
                <w:sz w:val="24"/>
                <w:szCs w:val="24"/>
              </w:rPr>
            </w:pPr>
          </w:p>
        </w:tc>
      </w:tr>
      <w:tr w:rsidR="00363E5D" w:rsidRPr="00DA1145">
        <w:trPr>
          <w:trHeight w:val="210"/>
        </w:trPr>
        <w:tc>
          <w:tcPr>
            <w:tcW w:w="425" w:type="dxa"/>
            <w:vMerge/>
            <w:tcBorders>
              <w:top w:val="nil"/>
            </w:tcBorders>
          </w:tcPr>
          <w:p w:rsidR="00363E5D" w:rsidRPr="00DA1145" w:rsidRDefault="00363E5D">
            <w:pPr>
              <w:rPr>
                <w:rFonts w:ascii="Times New Roman" w:hAnsi="Times New Roman" w:cs="Times New Roman"/>
                <w:sz w:val="24"/>
                <w:szCs w:val="24"/>
              </w:rPr>
            </w:pPr>
          </w:p>
        </w:tc>
        <w:tc>
          <w:tcPr>
            <w:tcW w:w="2268" w:type="dxa"/>
            <w:vMerge/>
            <w:tcBorders>
              <w:top w:val="nil"/>
            </w:tcBorders>
          </w:tcPr>
          <w:p w:rsidR="00363E5D" w:rsidRPr="00DA1145" w:rsidRDefault="00363E5D">
            <w:pPr>
              <w:rPr>
                <w:rFonts w:ascii="Times New Roman" w:hAnsi="Times New Roman" w:cs="Times New Roman"/>
                <w:sz w:val="24"/>
                <w:szCs w:val="24"/>
              </w:rPr>
            </w:pPr>
          </w:p>
        </w:tc>
        <w:tc>
          <w:tcPr>
            <w:tcW w:w="3117" w:type="dxa"/>
            <w:tcBorders>
              <w:top w:val="nil"/>
              <w:bottom w:val="nil"/>
            </w:tcBorders>
          </w:tcPr>
          <w:p w:rsidR="00363E5D" w:rsidRPr="00DA1145" w:rsidRDefault="00934312">
            <w:pPr>
              <w:pStyle w:val="TableParagraph"/>
              <w:spacing w:line="190" w:lineRule="exact"/>
              <w:ind w:left="106"/>
              <w:rPr>
                <w:rFonts w:ascii="Times New Roman" w:hAnsi="Times New Roman" w:cs="Times New Roman"/>
                <w:sz w:val="24"/>
                <w:szCs w:val="24"/>
              </w:rPr>
            </w:pPr>
            <w:r w:rsidRPr="00DA1145">
              <w:rPr>
                <w:rFonts w:ascii="Times New Roman" w:hAnsi="Times New Roman" w:cs="Times New Roman"/>
                <w:sz w:val="24"/>
                <w:szCs w:val="24"/>
              </w:rPr>
              <w:t>2020</w:t>
            </w:r>
            <w:r w:rsidRPr="00DA1145">
              <w:rPr>
                <w:rFonts w:ascii="Times New Roman" w:hAnsi="Times New Roman" w:cs="Times New Roman"/>
                <w:spacing w:val="-4"/>
                <w:sz w:val="24"/>
                <w:szCs w:val="24"/>
              </w:rPr>
              <w:t xml:space="preserve"> </w:t>
            </w:r>
            <w:r w:rsidRPr="00DA1145">
              <w:rPr>
                <w:rFonts w:ascii="Times New Roman" w:hAnsi="Times New Roman" w:cs="Times New Roman"/>
                <w:sz w:val="24"/>
                <w:szCs w:val="24"/>
              </w:rPr>
              <w:t>and</w:t>
            </w:r>
            <w:r w:rsidRPr="00DA1145">
              <w:rPr>
                <w:rFonts w:ascii="Times New Roman" w:hAnsi="Times New Roman" w:cs="Times New Roman"/>
                <w:spacing w:val="-5"/>
                <w:sz w:val="24"/>
                <w:szCs w:val="24"/>
              </w:rPr>
              <w:t xml:space="preserve"> </w:t>
            </w:r>
            <w:r w:rsidRPr="00DA1145">
              <w:rPr>
                <w:rFonts w:ascii="Times New Roman" w:hAnsi="Times New Roman" w:cs="Times New Roman"/>
                <w:spacing w:val="-4"/>
                <w:sz w:val="24"/>
                <w:szCs w:val="24"/>
              </w:rPr>
              <w:t>2024</w:t>
            </w:r>
          </w:p>
        </w:tc>
        <w:tc>
          <w:tcPr>
            <w:tcW w:w="2836" w:type="dxa"/>
            <w:tcBorders>
              <w:top w:val="nil"/>
              <w:bottom w:val="nil"/>
            </w:tcBorders>
          </w:tcPr>
          <w:p w:rsidR="00363E5D" w:rsidRPr="00DA1145" w:rsidRDefault="00934312">
            <w:pPr>
              <w:pStyle w:val="TableParagraph"/>
              <w:spacing w:line="190" w:lineRule="exact"/>
              <w:ind w:left="107"/>
              <w:rPr>
                <w:rFonts w:ascii="Times New Roman" w:hAnsi="Times New Roman" w:cs="Times New Roman"/>
                <w:sz w:val="24"/>
                <w:szCs w:val="24"/>
              </w:rPr>
            </w:pPr>
            <w:r w:rsidRPr="00DA1145">
              <w:rPr>
                <w:rFonts w:ascii="Times New Roman" w:hAnsi="Times New Roman" w:cs="Times New Roman"/>
                <w:spacing w:val="-6"/>
                <w:sz w:val="24"/>
                <w:szCs w:val="24"/>
              </w:rPr>
              <w:t>Others</w:t>
            </w:r>
            <w:r w:rsidRPr="00DA1145">
              <w:rPr>
                <w:rFonts w:ascii="Times New Roman" w:hAnsi="Times New Roman" w:cs="Times New Roman"/>
                <w:spacing w:val="1"/>
                <w:sz w:val="24"/>
                <w:szCs w:val="24"/>
              </w:rPr>
              <w:t xml:space="preserve"> </w:t>
            </w:r>
            <w:r w:rsidRPr="00DA1145">
              <w:rPr>
                <w:rFonts w:ascii="Times New Roman" w:hAnsi="Times New Roman" w:cs="Times New Roman"/>
                <w:spacing w:val="-6"/>
                <w:sz w:val="24"/>
                <w:szCs w:val="24"/>
              </w:rPr>
              <w:t>prorated</w:t>
            </w:r>
            <w:r w:rsidRPr="00DA1145">
              <w:rPr>
                <w:rFonts w:ascii="Times New Roman" w:hAnsi="Times New Roman" w:cs="Times New Roman"/>
                <w:spacing w:val="2"/>
                <w:sz w:val="24"/>
                <w:szCs w:val="24"/>
              </w:rPr>
              <w:t xml:space="preserve"> </w:t>
            </w:r>
            <w:r w:rsidRPr="00DA1145">
              <w:rPr>
                <w:rFonts w:ascii="Times New Roman" w:hAnsi="Times New Roman" w:cs="Times New Roman"/>
                <w:spacing w:val="-6"/>
                <w:sz w:val="24"/>
                <w:szCs w:val="24"/>
              </w:rPr>
              <w:t>at</w:t>
            </w:r>
          </w:p>
        </w:tc>
        <w:tc>
          <w:tcPr>
            <w:tcW w:w="2125" w:type="dxa"/>
            <w:tcBorders>
              <w:top w:val="nil"/>
              <w:bottom w:val="nil"/>
            </w:tcBorders>
          </w:tcPr>
          <w:p w:rsidR="00363E5D" w:rsidRPr="00DA1145" w:rsidRDefault="00363E5D">
            <w:pPr>
              <w:pStyle w:val="TableParagraph"/>
              <w:rPr>
                <w:rFonts w:ascii="Times New Roman" w:hAnsi="Times New Roman" w:cs="Times New Roman"/>
                <w:sz w:val="24"/>
                <w:szCs w:val="24"/>
              </w:rPr>
            </w:pPr>
          </w:p>
        </w:tc>
      </w:tr>
      <w:tr w:rsidR="00363E5D" w:rsidRPr="00DA1145">
        <w:trPr>
          <w:trHeight w:val="210"/>
        </w:trPr>
        <w:tc>
          <w:tcPr>
            <w:tcW w:w="425" w:type="dxa"/>
            <w:vMerge/>
            <w:tcBorders>
              <w:top w:val="nil"/>
            </w:tcBorders>
          </w:tcPr>
          <w:p w:rsidR="00363E5D" w:rsidRPr="00DA1145" w:rsidRDefault="00363E5D">
            <w:pPr>
              <w:rPr>
                <w:rFonts w:ascii="Times New Roman" w:hAnsi="Times New Roman" w:cs="Times New Roman"/>
                <w:sz w:val="24"/>
                <w:szCs w:val="24"/>
              </w:rPr>
            </w:pPr>
          </w:p>
        </w:tc>
        <w:tc>
          <w:tcPr>
            <w:tcW w:w="2268" w:type="dxa"/>
            <w:vMerge/>
            <w:tcBorders>
              <w:top w:val="nil"/>
            </w:tcBorders>
          </w:tcPr>
          <w:p w:rsidR="00363E5D" w:rsidRPr="00DA1145" w:rsidRDefault="00363E5D">
            <w:pPr>
              <w:rPr>
                <w:rFonts w:ascii="Times New Roman" w:hAnsi="Times New Roman" w:cs="Times New Roman"/>
                <w:sz w:val="24"/>
                <w:szCs w:val="24"/>
              </w:rPr>
            </w:pPr>
          </w:p>
        </w:tc>
        <w:tc>
          <w:tcPr>
            <w:tcW w:w="3117" w:type="dxa"/>
            <w:tcBorders>
              <w:top w:val="nil"/>
              <w:bottom w:val="nil"/>
            </w:tcBorders>
          </w:tcPr>
          <w:p w:rsidR="00363E5D" w:rsidRPr="00DA1145" w:rsidRDefault="00934312">
            <w:pPr>
              <w:pStyle w:val="TableParagraph"/>
              <w:spacing w:line="191" w:lineRule="exact"/>
              <w:ind w:left="106"/>
              <w:rPr>
                <w:rFonts w:ascii="Times New Roman" w:hAnsi="Times New Roman" w:cs="Times New Roman"/>
                <w:sz w:val="24"/>
                <w:szCs w:val="24"/>
              </w:rPr>
            </w:pPr>
            <w:r w:rsidRPr="00DA1145">
              <w:rPr>
                <w:rFonts w:ascii="Times New Roman" w:hAnsi="Times New Roman" w:cs="Times New Roman"/>
                <w:spacing w:val="-5"/>
                <w:sz w:val="24"/>
                <w:szCs w:val="24"/>
              </w:rPr>
              <w:t>cumulatively</w:t>
            </w:r>
            <w:r w:rsidRPr="00DA1145">
              <w:rPr>
                <w:rFonts w:ascii="Times New Roman" w:hAnsi="Times New Roman" w:cs="Times New Roman"/>
                <w:spacing w:val="8"/>
                <w:sz w:val="24"/>
                <w:szCs w:val="24"/>
              </w:rPr>
              <w:t xml:space="preserve"> </w:t>
            </w:r>
            <w:r w:rsidRPr="00DA1145">
              <w:rPr>
                <w:rFonts w:ascii="Times New Roman" w:hAnsi="Times New Roman" w:cs="Times New Roman"/>
                <w:spacing w:val="-2"/>
                <w:sz w:val="24"/>
                <w:szCs w:val="24"/>
              </w:rPr>
              <w:t>(Attach</w:t>
            </w:r>
          </w:p>
        </w:tc>
        <w:tc>
          <w:tcPr>
            <w:tcW w:w="2836" w:type="dxa"/>
            <w:tcBorders>
              <w:top w:val="nil"/>
              <w:bottom w:val="nil"/>
            </w:tcBorders>
          </w:tcPr>
          <w:p w:rsidR="00363E5D" w:rsidRPr="00DA1145" w:rsidRDefault="00934312">
            <w:pPr>
              <w:pStyle w:val="TableParagraph"/>
              <w:spacing w:line="191" w:lineRule="exact"/>
              <w:ind w:left="107"/>
              <w:rPr>
                <w:rFonts w:ascii="Times New Roman" w:hAnsi="Times New Roman" w:cs="Times New Roman"/>
                <w:sz w:val="24"/>
                <w:szCs w:val="24"/>
              </w:rPr>
            </w:pPr>
            <w:r w:rsidRPr="00DA1145">
              <w:rPr>
                <w:rFonts w:ascii="Times New Roman" w:hAnsi="Times New Roman" w:cs="Times New Roman"/>
                <w:spacing w:val="-4"/>
                <w:sz w:val="24"/>
                <w:szCs w:val="24"/>
              </w:rPr>
              <w:t>Value</w:t>
            </w:r>
            <w:r w:rsidRPr="00DA1145">
              <w:rPr>
                <w:rFonts w:ascii="Times New Roman" w:hAnsi="Times New Roman" w:cs="Times New Roman"/>
                <w:spacing w:val="-7"/>
                <w:sz w:val="24"/>
                <w:szCs w:val="24"/>
              </w:rPr>
              <w:t xml:space="preserve"> </w:t>
            </w:r>
            <w:r w:rsidRPr="00DA1145">
              <w:rPr>
                <w:rFonts w:ascii="Times New Roman" w:hAnsi="Times New Roman" w:cs="Times New Roman"/>
                <w:spacing w:val="-4"/>
                <w:sz w:val="24"/>
                <w:szCs w:val="24"/>
              </w:rPr>
              <w:t>of</w:t>
            </w:r>
            <w:r w:rsidRPr="00DA1145">
              <w:rPr>
                <w:rFonts w:ascii="Times New Roman" w:hAnsi="Times New Roman" w:cs="Times New Roman"/>
                <w:spacing w:val="-7"/>
                <w:sz w:val="24"/>
                <w:szCs w:val="24"/>
              </w:rPr>
              <w:t xml:space="preserve"> </w:t>
            </w:r>
            <w:r w:rsidRPr="00DA1145">
              <w:rPr>
                <w:rFonts w:ascii="Times New Roman" w:hAnsi="Times New Roman" w:cs="Times New Roman"/>
                <w:spacing w:val="-4"/>
                <w:sz w:val="24"/>
                <w:szCs w:val="24"/>
              </w:rPr>
              <w:t>business</w:t>
            </w:r>
            <w:r w:rsidRPr="00DA1145">
              <w:rPr>
                <w:rFonts w:ascii="Times New Roman" w:hAnsi="Times New Roman" w:cs="Times New Roman"/>
                <w:spacing w:val="-5"/>
                <w:sz w:val="24"/>
                <w:szCs w:val="24"/>
              </w:rPr>
              <w:t xml:space="preserve"> </w:t>
            </w:r>
            <w:r w:rsidRPr="00DA1145">
              <w:rPr>
                <w:rFonts w:ascii="Times New Roman" w:hAnsi="Times New Roman" w:cs="Times New Roman"/>
                <w:spacing w:val="-10"/>
                <w:sz w:val="24"/>
                <w:szCs w:val="24"/>
              </w:rPr>
              <w:t>x</w:t>
            </w:r>
          </w:p>
        </w:tc>
        <w:tc>
          <w:tcPr>
            <w:tcW w:w="2125" w:type="dxa"/>
            <w:tcBorders>
              <w:top w:val="nil"/>
              <w:bottom w:val="nil"/>
            </w:tcBorders>
          </w:tcPr>
          <w:p w:rsidR="00363E5D" w:rsidRPr="00DA1145" w:rsidRDefault="00363E5D">
            <w:pPr>
              <w:pStyle w:val="TableParagraph"/>
              <w:rPr>
                <w:rFonts w:ascii="Times New Roman" w:hAnsi="Times New Roman" w:cs="Times New Roman"/>
                <w:sz w:val="24"/>
                <w:szCs w:val="24"/>
              </w:rPr>
            </w:pPr>
          </w:p>
        </w:tc>
      </w:tr>
      <w:tr w:rsidR="00363E5D" w:rsidRPr="00DA1145">
        <w:trPr>
          <w:trHeight w:val="1033"/>
        </w:trPr>
        <w:tc>
          <w:tcPr>
            <w:tcW w:w="425" w:type="dxa"/>
            <w:vMerge/>
            <w:tcBorders>
              <w:top w:val="nil"/>
            </w:tcBorders>
          </w:tcPr>
          <w:p w:rsidR="00363E5D" w:rsidRPr="00DA1145" w:rsidRDefault="00363E5D">
            <w:pPr>
              <w:rPr>
                <w:rFonts w:ascii="Times New Roman" w:hAnsi="Times New Roman" w:cs="Times New Roman"/>
                <w:sz w:val="24"/>
                <w:szCs w:val="24"/>
              </w:rPr>
            </w:pPr>
          </w:p>
        </w:tc>
        <w:tc>
          <w:tcPr>
            <w:tcW w:w="2268" w:type="dxa"/>
            <w:vMerge/>
            <w:tcBorders>
              <w:top w:val="nil"/>
            </w:tcBorders>
          </w:tcPr>
          <w:p w:rsidR="00363E5D" w:rsidRPr="00DA1145" w:rsidRDefault="00363E5D">
            <w:pPr>
              <w:rPr>
                <w:rFonts w:ascii="Times New Roman" w:hAnsi="Times New Roman" w:cs="Times New Roman"/>
                <w:sz w:val="24"/>
                <w:szCs w:val="24"/>
              </w:rPr>
            </w:pPr>
          </w:p>
        </w:tc>
        <w:tc>
          <w:tcPr>
            <w:tcW w:w="3117" w:type="dxa"/>
            <w:tcBorders>
              <w:top w:val="nil"/>
            </w:tcBorders>
          </w:tcPr>
          <w:p w:rsidR="00363E5D" w:rsidRPr="00DA1145" w:rsidRDefault="00934312">
            <w:pPr>
              <w:pStyle w:val="TableParagraph"/>
              <w:spacing w:line="193" w:lineRule="exact"/>
              <w:ind w:left="106"/>
              <w:rPr>
                <w:rFonts w:ascii="Times New Roman" w:hAnsi="Times New Roman" w:cs="Times New Roman"/>
                <w:sz w:val="24"/>
                <w:szCs w:val="24"/>
              </w:rPr>
            </w:pPr>
            <w:r w:rsidRPr="00DA1145">
              <w:rPr>
                <w:rFonts w:ascii="Times New Roman" w:hAnsi="Times New Roman" w:cs="Times New Roman"/>
                <w:spacing w:val="-2"/>
                <w:sz w:val="24"/>
                <w:szCs w:val="24"/>
              </w:rPr>
              <w:t>LPOs/Contract,</w:t>
            </w:r>
          </w:p>
          <w:p w:rsidR="00363E5D" w:rsidRPr="00DA1145" w:rsidRDefault="00934312">
            <w:pPr>
              <w:pStyle w:val="TableParagraph"/>
              <w:spacing w:line="239" w:lineRule="exact"/>
              <w:ind w:left="106"/>
              <w:rPr>
                <w:rFonts w:ascii="Times New Roman" w:hAnsi="Times New Roman" w:cs="Times New Roman"/>
                <w:sz w:val="24"/>
                <w:szCs w:val="24"/>
              </w:rPr>
            </w:pPr>
            <w:r w:rsidRPr="00DA1145">
              <w:rPr>
                <w:rFonts w:ascii="Times New Roman" w:hAnsi="Times New Roman" w:cs="Times New Roman"/>
                <w:spacing w:val="-6"/>
                <w:sz w:val="24"/>
                <w:szCs w:val="24"/>
              </w:rPr>
              <w:t>completion</w:t>
            </w:r>
            <w:r w:rsidRPr="00DA1145">
              <w:rPr>
                <w:rFonts w:ascii="Times New Roman" w:hAnsi="Times New Roman" w:cs="Times New Roman"/>
                <w:spacing w:val="2"/>
                <w:sz w:val="24"/>
                <w:szCs w:val="24"/>
              </w:rPr>
              <w:t xml:space="preserve"> </w:t>
            </w:r>
            <w:r w:rsidRPr="00DA1145">
              <w:rPr>
                <w:rFonts w:ascii="Times New Roman" w:hAnsi="Times New Roman" w:cs="Times New Roman"/>
                <w:spacing w:val="-2"/>
                <w:sz w:val="24"/>
                <w:szCs w:val="24"/>
              </w:rPr>
              <w:t>letters</w:t>
            </w:r>
          </w:p>
        </w:tc>
        <w:tc>
          <w:tcPr>
            <w:tcW w:w="2836" w:type="dxa"/>
            <w:tcBorders>
              <w:top w:val="nil"/>
            </w:tcBorders>
          </w:tcPr>
          <w:p w:rsidR="00363E5D" w:rsidRPr="00DA1145" w:rsidRDefault="00934312">
            <w:pPr>
              <w:pStyle w:val="TableParagraph"/>
              <w:spacing w:line="217" w:lineRule="exact"/>
              <w:ind w:left="107"/>
              <w:rPr>
                <w:rFonts w:ascii="Times New Roman" w:hAnsi="Times New Roman" w:cs="Times New Roman"/>
                <w:sz w:val="24"/>
                <w:szCs w:val="24"/>
              </w:rPr>
            </w:pPr>
            <w:r w:rsidRPr="00DA1145">
              <w:rPr>
                <w:rFonts w:ascii="Times New Roman" w:hAnsi="Times New Roman" w:cs="Times New Roman"/>
                <w:sz w:val="24"/>
                <w:szCs w:val="24"/>
              </w:rPr>
              <w:t>20</w:t>
            </w:r>
            <w:r w:rsidRPr="00DA1145">
              <w:rPr>
                <w:rFonts w:ascii="Times New Roman" w:hAnsi="Times New Roman" w:cs="Times New Roman"/>
                <w:spacing w:val="-6"/>
                <w:sz w:val="24"/>
                <w:szCs w:val="24"/>
              </w:rPr>
              <w:t xml:space="preserve"> </w:t>
            </w:r>
            <w:r w:rsidRPr="00DA1145">
              <w:rPr>
                <w:rFonts w:ascii="Times New Roman" w:hAnsi="Times New Roman" w:cs="Times New Roman"/>
                <w:sz w:val="24"/>
                <w:szCs w:val="24"/>
              </w:rPr>
              <w:t>marks/</w:t>
            </w:r>
            <w:r w:rsidRPr="00DA1145">
              <w:rPr>
                <w:rFonts w:ascii="Times New Roman" w:hAnsi="Times New Roman" w:cs="Times New Roman"/>
                <w:spacing w:val="-8"/>
                <w:sz w:val="24"/>
                <w:szCs w:val="24"/>
              </w:rPr>
              <w:t xml:space="preserve"> </w:t>
            </w:r>
            <w:r w:rsidRPr="00DA1145">
              <w:rPr>
                <w:rFonts w:ascii="Times New Roman" w:hAnsi="Times New Roman" w:cs="Times New Roman"/>
                <w:sz w:val="24"/>
                <w:szCs w:val="24"/>
              </w:rPr>
              <w:t>2</w:t>
            </w:r>
            <w:r w:rsidRPr="00DA1145">
              <w:rPr>
                <w:rFonts w:ascii="Times New Roman" w:hAnsi="Times New Roman" w:cs="Times New Roman"/>
                <w:spacing w:val="-7"/>
                <w:sz w:val="24"/>
                <w:szCs w:val="24"/>
              </w:rPr>
              <w:t xml:space="preserve"> </w:t>
            </w:r>
            <w:r w:rsidRPr="00DA1145">
              <w:rPr>
                <w:rFonts w:ascii="Times New Roman" w:hAnsi="Times New Roman" w:cs="Times New Roman"/>
                <w:spacing w:val="-2"/>
                <w:sz w:val="24"/>
                <w:szCs w:val="24"/>
              </w:rPr>
              <w:t>million</w:t>
            </w:r>
          </w:p>
        </w:tc>
        <w:tc>
          <w:tcPr>
            <w:tcW w:w="2125" w:type="dxa"/>
            <w:tcBorders>
              <w:top w:val="nil"/>
            </w:tcBorders>
          </w:tcPr>
          <w:p w:rsidR="00363E5D" w:rsidRPr="00DA1145" w:rsidRDefault="00363E5D">
            <w:pPr>
              <w:pStyle w:val="TableParagraph"/>
              <w:rPr>
                <w:rFonts w:ascii="Times New Roman" w:hAnsi="Times New Roman" w:cs="Times New Roman"/>
                <w:sz w:val="24"/>
                <w:szCs w:val="24"/>
              </w:rPr>
            </w:pPr>
          </w:p>
        </w:tc>
      </w:tr>
    </w:tbl>
    <w:p w:rsidR="00363E5D" w:rsidRPr="00DA1145" w:rsidRDefault="00934312">
      <w:pPr>
        <w:pStyle w:val="BodyText"/>
        <w:spacing w:before="206"/>
        <w:ind w:left="1906"/>
        <w:rPr>
          <w:rFonts w:ascii="Times New Roman" w:hAnsi="Times New Roman" w:cs="Times New Roman"/>
        </w:rPr>
      </w:pPr>
      <w:r w:rsidRPr="00DA1145">
        <w:rPr>
          <w:rFonts w:ascii="Times New Roman" w:hAnsi="Times New Roman" w:cs="Times New Roman"/>
          <w:spacing w:val="-4"/>
        </w:rPr>
        <w:t>Tenderers</w:t>
      </w:r>
      <w:r w:rsidRPr="00DA1145">
        <w:rPr>
          <w:rFonts w:ascii="Times New Roman" w:hAnsi="Times New Roman" w:cs="Times New Roman"/>
          <w:spacing w:val="1"/>
        </w:rPr>
        <w:t xml:space="preserve"> </w:t>
      </w:r>
      <w:r w:rsidRPr="00DA1145">
        <w:rPr>
          <w:rFonts w:ascii="Times New Roman" w:hAnsi="Times New Roman" w:cs="Times New Roman"/>
          <w:spacing w:val="-4"/>
        </w:rPr>
        <w:t>will</w:t>
      </w:r>
      <w:r w:rsidRPr="00DA1145">
        <w:rPr>
          <w:rFonts w:ascii="Times New Roman" w:hAnsi="Times New Roman" w:cs="Times New Roman"/>
          <w:spacing w:val="3"/>
        </w:rPr>
        <w:t xml:space="preserve"> </w:t>
      </w:r>
      <w:r w:rsidRPr="00DA1145">
        <w:rPr>
          <w:rFonts w:ascii="Times New Roman" w:hAnsi="Times New Roman" w:cs="Times New Roman"/>
          <w:spacing w:val="-4"/>
        </w:rPr>
        <w:t>be</w:t>
      </w:r>
      <w:r w:rsidRPr="00DA1145">
        <w:rPr>
          <w:rFonts w:ascii="Times New Roman" w:hAnsi="Times New Roman" w:cs="Times New Roman"/>
          <w:spacing w:val="3"/>
        </w:rPr>
        <w:t xml:space="preserve"> </w:t>
      </w:r>
      <w:r w:rsidRPr="00DA1145">
        <w:rPr>
          <w:rFonts w:ascii="Times New Roman" w:hAnsi="Times New Roman" w:cs="Times New Roman"/>
          <w:spacing w:val="-4"/>
        </w:rPr>
        <w:t>required</w:t>
      </w:r>
      <w:r w:rsidRPr="00DA1145">
        <w:rPr>
          <w:rFonts w:ascii="Times New Roman" w:hAnsi="Times New Roman" w:cs="Times New Roman"/>
          <w:spacing w:val="3"/>
        </w:rPr>
        <w:t xml:space="preserve"> </w:t>
      </w:r>
      <w:r w:rsidRPr="00DA1145">
        <w:rPr>
          <w:rFonts w:ascii="Times New Roman" w:hAnsi="Times New Roman" w:cs="Times New Roman"/>
          <w:spacing w:val="-4"/>
        </w:rPr>
        <w:t>to</w:t>
      </w:r>
      <w:r w:rsidRPr="00DA1145">
        <w:rPr>
          <w:rFonts w:ascii="Times New Roman" w:hAnsi="Times New Roman" w:cs="Times New Roman"/>
          <w:spacing w:val="3"/>
        </w:rPr>
        <w:t xml:space="preserve"> </w:t>
      </w:r>
      <w:r w:rsidRPr="00DA1145">
        <w:rPr>
          <w:rFonts w:ascii="Times New Roman" w:hAnsi="Times New Roman" w:cs="Times New Roman"/>
          <w:spacing w:val="-4"/>
        </w:rPr>
        <w:t>score</w:t>
      </w:r>
      <w:r w:rsidRPr="00DA1145">
        <w:rPr>
          <w:rFonts w:ascii="Times New Roman" w:hAnsi="Times New Roman" w:cs="Times New Roman"/>
          <w:spacing w:val="3"/>
        </w:rPr>
        <w:t xml:space="preserve"> </w:t>
      </w:r>
      <w:r w:rsidRPr="00DA1145">
        <w:rPr>
          <w:rFonts w:ascii="Times New Roman" w:hAnsi="Times New Roman" w:cs="Times New Roman"/>
          <w:spacing w:val="-4"/>
        </w:rPr>
        <w:t>70%</w:t>
      </w:r>
      <w:r w:rsidRPr="00DA1145">
        <w:rPr>
          <w:rFonts w:ascii="Times New Roman" w:hAnsi="Times New Roman" w:cs="Times New Roman"/>
          <w:spacing w:val="3"/>
        </w:rPr>
        <w:t xml:space="preserve"> </w:t>
      </w:r>
      <w:r w:rsidRPr="00DA1145">
        <w:rPr>
          <w:rFonts w:ascii="Times New Roman" w:hAnsi="Times New Roman" w:cs="Times New Roman"/>
          <w:spacing w:val="-4"/>
        </w:rPr>
        <w:t>and</w:t>
      </w:r>
      <w:r w:rsidRPr="00DA1145">
        <w:rPr>
          <w:rFonts w:ascii="Times New Roman" w:hAnsi="Times New Roman" w:cs="Times New Roman"/>
          <w:spacing w:val="3"/>
        </w:rPr>
        <w:t xml:space="preserve"> </w:t>
      </w:r>
      <w:r w:rsidRPr="00DA1145">
        <w:rPr>
          <w:rFonts w:ascii="Times New Roman" w:hAnsi="Times New Roman" w:cs="Times New Roman"/>
          <w:spacing w:val="-4"/>
        </w:rPr>
        <w:t>above</w:t>
      </w:r>
      <w:r w:rsidRPr="00DA1145">
        <w:rPr>
          <w:rFonts w:ascii="Times New Roman" w:hAnsi="Times New Roman" w:cs="Times New Roman"/>
          <w:spacing w:val="3"/>
        </w:rPr>
        <w:t xml:space="preserve"> </w:t>
      </w:r>
      <w:r w:rsidRPr="00DA1145">
        <w:rPr>
          <w:rFonts w:ascii="Times New Roman" w:hAnsi="Times New Roman" w:cs="Times New Roman"/>
          <w:spacing w:val="-4"/>
        </w:rPr>
        <w:t>on</w:t>
      </w:r>
      <w:r w:rsidRPr="00DA1145">
        <w:rPr>
          <w:rFonts w:ascii="Times New Roman" w:hAnsi="Times New Roman" w:cs="Times New Roman"/>
          <w:spacing w:val="3"/>
        </w:rPr>
        <w:t xml:space="preserve"> </w:t>
      </w:r>
      <w:r w:rsidRPr="00DA1145">
        <w:rPr>
          <w:rFonts w:ascii="Times New Roman" w:hAnsi="Times New Roman" w:cs="Times New Roman"/>
          <w:spacing w:val="-4"/>
        </w:rPr>
        <w:t>the</w:t>
      </w:r>
      <w:r w:rsidRPr="00DA1145">
        <w:rPr>
          <w:rFonts w:ascii="Times New Roman" w:hAnsi="Times New Roman" w:cs="Times New Roman"/>
          <w:spacing w:val="3"/>
        </w:rPr>
        <w:t xml:space="preserve"> </w:t>
      </w:r>
      <w:r w:rsidRPr="00DA1145">
        <w:rPr>
          <w:rFonts w:ascii="Times New Roman" w:hAnsi="Times New Roman" w:cs="Times New Roman"/>
          <w:spacing w:val="-4"/>
        </w:rPr>
        <w:t>above</w:t>
      </w:r>
      <w:r w:rsidRPr="00DA1145">
        <w:rPr>
          <w:rFonts w:ascii="Times New Roman" w:hAnsi="Times New Roman" w:cs="Times New Roman"/>
          <w:spacing w:val="3"/>
        </w:rPr>
        <w:t xml:space="preserve"> </w:t>
      </w:r>
      <w:r w:rsidRPr="00DA1145">
        <w:rPr>
          <w:rFonts w:ascii="Times New Roman" w:hAnsi="Times New Roman" w:cs="Times New Roman"/>
          <w:spacing w:val="-4"/>
        </w:rPr>
        <w:t>Technical</w:t>
      </w:r>
      <w:r w:rsidRPr="00DA1145">
        <w:rPr>
          <w:rFonts w:ascii="Times New Roman" w:hAnsi="Times New Roman" w:cs="Times New Roman"/>
          <w:spacing w:val="3"/>
        </w:rPr>
        <w:t xml:space="preserve"> </w:t>
      </w:r>
      <w:r w:rsidRPr="00DA1145">
        <w:rPr>
          <w:rFonts w:ascii="Times New Roman" w:hAnsi="Times New Roman" w:cs="Times New Roman"/>
          <w:spacing w:val="-4"/>
        </w:rPr>
        <w:t>Evaluation</w:t>
      </w:r>
      <w:r w:rsidRPr="00DA1145">
        <w:rPr>
          <w:rFonts w:ascii="Times New Roman" w:hAnsi="Times New Roman" w:cs="Times New Roman"/>
          <w:spacing w:val="3"/>
        </w:rPr>
        <w:t xml:space="preserve"> </w:t>
      </w:r>
      <w:r w:rsidRPr="00DA1145">
        <w:rPr>
          <w:rFonts w:ascii="Times New Roman" w:hAnsi="Times New Roman" w:cs="Times New Roman"/>
          <w:spacing w:val="-5"/>
        </w:rPr>
        <w:t>to</w:t>
      </w:r>
    </w:p>
    <w:p w:rsidR="00363E5D" w:rsidRPr="00DA1145" w:rsidRDefault="00363E5D">
      <w:pPr>
        <w:rPr>
          <w:rFonts w:ascii="Times New Roman" w:hAnsi="Times New Roman" w:cs="Times New Roman"/>
          <w:sz w:val="24"/>
          <w:szCs w:val="24"/>
        </w:rPr>
        <w:sectPr w:rsidR="00363E5D" w:rsidRPr="00DA1145">
          <w:type w:val="continuous"/>
          <w:pgSz w:w="11930" w:h="16860"/>
          <w:pgMar w:top="900" w:right="0" w:bottom="1160" w:left="400" w:header="0" w:footer="898" w:gutter="0"/>
          <w:cols w:space="720"/>
        </w:sectPr>
      </w:pP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
        <w:gridCol w:w="2268"/>
        <w:gridCol w:w="3117"/>
        <w:gridCol w:w="2836"/>
        <w:gridCol w:w="2125"/>
      </w:tblGrid>
      <w:tr w:rsidR="00363E5D" w:rsidRPr="00DA1145">
        <w:trPr>
          <w:trHeight w:val="1694"/>
        </w:trPr>
        <w:tc>
          <w:tcPr>
            <w:tcW w:w="425" w:type="dxa"/>
          </w:tcPr>
          <w:p w:rsidR="00363E5D" w:rsidRPr="00DA1145" w:rsidRDefault="00363E5D">
            <w:pPr>
              <w:pStyle w:val="TableParagraph"/>
              <w:rPr>
                <w:rFonts w:ascii="Times New Roman" w:hAnsi="Times New Roman" w:cs="Times New Roman"/>
                <w:sz w:val="24"/>
                <w:szCs w:val="24"/>
              </w:rPr>
            </w:pPr>
          </w:p>
        </w:tc>
        <w:tc>
          <w:tcPr>
            <w:tcW w:w="2268" w:type="dxa"/>
          </w:tcPr>
          <w:p w:rsidR="00363E5D" w:rsidRPr="00DA1145" w:rsidRDefault="00363E5D">
            <w:pPr>
              <w:pStyle w:val="TableParagraph"/>
              <w:rPr>
                <w:rFonts w:ascii="Times New Roman" w:hAnsi="Times New Roman" w:cs="Times New Roman"/>
                <w:sz w:val="24"/>
                <w:szCs w:val="24"/>
              </w:rPr>
            </w:pPr>
          </w:p>
        </w:tc>
        <w:tc>
          <w:tcPr>
            <w:tcW w:w="3117" w:type="dxa"/>
          </w:tcPr>
          <w:p w:rsidR="00363E5D" w:rsidRPr="00DA1145" w:rsidRDefault="00934312">
            <w:pPr>
              <w:pStyle w:val="TableParagraph"/>
              <w:spacing w:line="205" w:lineRule="exact"/>
              <w:ind w:left="106"/>
              <w:jc w:val="both"/>
              <w:rPr>
                <w:rFonts w:ascii="Times New Roman" w:hAnsi="Times New Roman" w:cs="Times New Roman"/>
                <w:sz w:val="24"/>
                <w:szCs w:val="24"/>
              </w:rPr>
            </w:pPr>
            <w:r w:rsidRPr="00DA1145">
              <w:rPr>
                <w:rFonts w:ascii="Times New Roman" w:hAnsi="Times New Roman" w:cs="Times New Roman"/>
                <w:spacing w:val="-6"/>
                <w:sz w:val="24"/>
                <w:szCs w:val="24"/>
              </w:rPr>
              <w:t>No</w:t>
            </w:r>
            <w:r w:rsidRPr="00DA1145">
              <w:rPr>
                <w:rFonts w:ascii="Times New Roman" w:hAnsi="Times New Roman" w:cs="Times New Roman"/>
                <w:spacing w:val="-7"/>
                <w:sz w:val="24"/>
                <w:szCs w:val="24"/>
              </w:rPr>
              <w:t xml:space="preserve"> </w:t>
            </w:r>
            <w:r w:rsidRPr="00DA1145">
              <w:rPr>
                <w:rFonts w:ascii="Times New Roman" w:hAnsi="Times New Roman" w:cs="Times New Roman"/>
                <w:spacing w:val="-6"/>
                <w:sz w:val="24"/>
                <w:szCs w:val="24"/>
              </w:rPr>
              <w:t>of businesses</w:t>
            </w:r>
            <w:r w:rsidRPr="00DA1145">
              <w:rPr>
                <w:rFonts w:ascii="Times New Roman" w:hAnsi="Times New Roman" w:cs="Times New Roman"/>
                <w:spacing w:val="-5"/>
                <w:sz w:val="24"/>
                <w:szCs w:val="24"/>
              </w:rPr>
              <w:t xml:space="preserve"> </w:t>
            </w:r>
            <w:r w:rsidRPr="00DA1145">
              <w:rPr>
                <w:rFonts w:ascii="Times New Roman" w:hAnsi="Times New Roman" w:cs="Times New Roman"/>
                <w:spacing w:val="-6"/>
                <w:sz w:val="24"/>
                <w:szCs w:val="24"/>
              </w:rPr>
              <w:t>in</w:t>
            </w:r>
          </w:p>
          <w:p w:rsidR="00363E5D" w:rsidRPr="00DA1145" w:rsidRDefault="00934312">
            <w:pPr>
              <w:pStyle w:val="TableParagraph"/>
              <w:spacing w:before="19" w:line="201" w:lineRule="auto"/>
              <w:ind w:left="106" w:right="1056"/>
              <w:jc w:val="both"/>
              <w:rPr>
                <w:rFonts w:ascii="Times New Roman" w:hAnsi="Times New Roman" w:cs="Times New Roman"/>
                <w:sz w:val="24"/>
                <w:szCs w:val="24"/>
              </w:rPr>
            </w:pPr>
            <w:r w:rsidRPr="00DA1145">
              <w:rPr>
                <w:rFonts w:ascii="Times New Roman" w:hAnsi="Times New Roman" w:cs="Times New Roman"/>
                <w:spacing w:val="-4"/>
                <w:sz w:val="24"/>
                <w:szCs w:val="24"/>
              </w:rPr>
              <w:t>Building</w:t>
            </w:r>
            <w:r w:rsidRPr="00DA1145">
              <w:rPr>
                <w:rFonts w:ascii="Times New Roman" w:hAnsi="Times New Roman" w:cs="Times New Roman"/>
                <w:spacing w:val="-9"/>
                <w:sz w:val="24"/>
                <w:szCs w:val="24"/>
              </w:rPr>
              <w:t xml:space="preserve"> </w:t>
            </w:r>
            <w:r w:rsidRPr="00DA1145">
              <w:rPr>
                <w:rFonts w:ascii="Times New Roman" w:hAnsi="Times New Roman" w:cs="Times New Roman"/>
                <w:spacing w:val="-4"/>
                <w:sz w:val="24"/>
                <w:szCs w:val="24"/>
              </w:rPr>
              <w:t>works</w:t>
            </w:r>
            <w:r w:rsidRPr="00DA1145">
              <w:rPr>
                <w:rFonts w:ascii="Times New Roman" w:hAnsi="Times New Roman" w:cs="Times New Roman"/>
                <w:spacing w:val="-8"/>
                <w:sz w:val="24"/>
                <w:szCs w:val="24"/>
              </w:rPr>
              <w:t xml:space="preserve"> </w:t>
            </w:r>
            <w:r w:rsidRPr="00DA1145">
              <w:rPr>
                <w:rFonts w:ascii="Times New Roman" w:hAnsi="Times New Roman" w:cs="Times New Roman"/>
                <w:spacing w:val="-4"/>
                <w:sz w:val="24"/>
                <w:szCs w:val="24"/>
              </w:rPr>
              <w:t>in</w:t>
            </w:r>
            <w:r w:rsidRPr="00DA1145">
              <w:rPr>
                <w:rFonts w:ascii="Times New Roman" w:hAnsi="Times New Roman" w:cs="Times New Roman"/>
                <w:spacing w:val="-8"/>
                <w:sz w:val="24"/>
                <w:szCs w:val="24"/>
              </w:rPr>
              <w:t xml:space="preserve"> </w:t>
            </w:r>
            <w:r w:rsidRPr="00DA1145">
              <w:rPr>
                <w:rFonts w:ascii="Times New Roman" w:hAnsi="Times New Roman" w:cs="Times New Roman"/>
                <w:spacing w:val="-4"/>
                <w:sz w:val="24"/>
                <w:szCs w:val="24"/>
              </w:rPr>
              <w:t xml:space="preserve">the </w:t>
            </w:r>
            <w:r w:rsidRPr="00DA1145">
              <w:rPr>
                <w:rFonts w:ascii="Times New Roman" w:hAnsi="Times New Roman" w:cs="Times New Roman"/>
                <w:spacing w:val="-2"/>
                <w:sz w:val="24"/>
                <w:szCs w:val="24"/>
              </w:rPr>
              <w:t>years</w:t>
            </w:r>
            <w:r w:rsidRPr="00DA1145">
              <w:rPr>
                <w:rFonts w:ascii="Times New Roman" w:hAnsi="Times New Roman" w:cs="Times New Roman"/>
                <w:spacing w:val="-11"/>
                <w:sz w:val="24"/>
                <w:szCs w:val="24"/>
              </w:rPr>
              <w:t xml:space="preserve"> </w:t>
            </w:r>
            <w:r w:rsidRPr="00DA1145">
              <w:rPr>
                <w:rFonts w:ascii="Times New Roman" w:hAnsi="Times New Roman" w:cs="Times New Roman"/>
                <w:spacing w:val="-2"/>
                <w:sz w:val="24"/>
                <w:szCs w:val="24"/>
              </w:rPr>
              <w:t>2020</w:t>
            </w:r>
            <w:r w:rsidRPr="00DA1145">
              <w:rPr>
                <w:rFonts w:ascii="Times New Roman" w:hAnsi="Times New Roman" w:cs="Times New Roman"/>
                <w:spacing w:val="-10"/>
                <w:sz w:val="24"/>
                <w:szCs w:val="24"/>
              </w:rPr>
              <w:t xml:space="preserve"> </w:t>
            </w:r>
            <w:r w:rsidRPr="00DA1145">
              <w:rPr>
                <w:rFonts w:ascii="Times New Roman" w:hAnsi="Times New Roman" w:cs="Times New Roman"/>
                <w:spacing w:val="-2"/>
                <w:sz w:val="24"/>
                <w:szCs w:val="24"/>
              </w:rPr>
              <w:t>and</w:t>
            </w:r>
            <w:r w:rsidRPr="00DA1145">
              <w:rPr>
                <w:rFonts w:ascii="Times New Roman" w:hAnsi="Times New Roman" w:cs="Times New Roman"/>
                <w:spacing w:val="-10"/>
                <w:sz w:val="24"/>
                <w:szCs w:val="24"/>
              </w:rPr>
              <w:t xml:space="preserve"> </w:t>
            </w:r>
            <w:r w:rsidRPr="00DA1145">
              <w:rPr>
                <w:rFonts w:ascii="Times New Roman" w:hAnsi="Times New Roman" w:cs="Times New Roman"/>
                <w:spacing w:val="-2"/>
                <w:sz w:val="24"/>
                <w:szCs w:val="24"/>
              </w:rPr>
              <w:t>2024 cumulatively</w:t>
            </w:r>
          </w:p>
          <w:p w:rsidR="00363E5D" w:rsidRPr="00DA1145" w:rsidRDefault="00934312">
            <w:pPr>
              <w:pStyle w:val="TableParagraph"/>
              <w:spacing w:before="9" w:line="208" w:lineRule="auto"/>
              <w:ind w:left="106" w:right="885"/>
              <w:jc w:val="both"/>
              <w:rPr>
                <w:rFonts w:ascii="Times New Roman" w:hAnsi="Times New Roman" w:cs="Times New Roman"/>
                <w:sz w:val="24"/>
                <w:szCs w:val="24"/>
              </w:rPr>
            </w:pPr>
            <w:r w:rsidRPr="00DA1145">
              <w:rPr>
                <w:rFonts w:ascii="Times New Roman" w:hAnsi="Times New Roman" w:cs="Times New Roman"/>
                <w:spacing w:val="-2"/>
                <w:sz w:val="24"/>
                <w:szCs w:val="24"/>
              </w:rPr>
              <w:t>(Attach</w:t>
            </w:r>
            <w:r w:rsidRPr="00DA1145">
              <w:rPr>
                <w:rFonts w:ascii="Times New Roman" w:hAnsi="Times New Roman" w:cs="Times New Roman"/>
                <w:spacing w:val="-11"/>
                <w:sz w:val="24"/>
                <w:szCs w:val="24"/>
              </w:rPr>
              <w:t xml:space="preserve"> </w:t>
            </w:r>
            <w:r w:rsidRPr="00DA1145">
              <w:rPr>
                <w:rFonts w:ascii="Times New Roman" w:hAnsi="Times New Roman" w:cs="Times New Roman"/>
                <w:spacing w:val="-2"/>
                <w:sz w:val="24"/>
                <w:szCs w:val="24"/>
              </w:rPr>
              <w:t>LPOS,</w:t>
            </w:r>
            <w:r w:rsidRPr="00DA1145">
              <w:rPr>
                <w:rFonts w:ascii="Times New Roman" w:hAnsi="Times New Roman" w:cs="Times New Roman"/>
                <w:spacing w:val="-10"/>
                <w:sz w:val="24"/>
                <w:szCs w:val="24"/>
              </w:rPr>
              <w:t xml:space="preserve"> </w:t>
            </w:r>
            <w:r w:rsidRPr="00DA1145">
              <w:rPr>
                <w:rFonts w:ascii="Times New Roman" w:hAnsi="Times New Roman" w:cs="Times New Roman"/>
                <w:spacing w:val="-2"/>
                <w:sz w:val="24"/>
                <w:szCs w:val="24"/>
              </w:rPr>
              <w:t xml:space="preserve">contract, </w:t>
            </w:r>
            <w:r w:rsidRPr="00DA1145">
              <w:rPr>
                <w:rFonts w:ascii="Times New Roman" w:hAnsi="Times New Roman" w:cs="Times New Roman"/>
                <w:spacing w:val="-6"/>
                <w:sz w:val="24"/>
                <w:szCs w:val="24"/>
              </w:rPr>
              <w:t>completion</w:t>
            </w:r>
            <w:r w:rsidRPr="00DA1145">
              <w:rPr>
                <w:rFonts w:ascii="Times New Roman" w:hAnsi="Times New Roman" w:cs="Times New Roman"/>
                <w:spacing w:val="2"/>
                <w:sz w:val="24"/>
                <w:szCs w:val="24"/>
              </w:rPr>
              <w:t xml:space="preserve"> </w:t>
            </w:r>
            <w:r w:rsidRPr="00DA1145">
              <w:rPr>
                <w:rFonts w:ascii="Times New Roman" w:hAnsi="Times New Roman" w:cs="Times New Roman"/>
                <w:spacing w:val="-7"/>
                <w:sz w:val="24"/>
                <w:szCs w:val="24"/>
              </w:rPr>
              <w:t>certificates)</w:t>
            </w:r>
          </w:p>
        </w:tc>
        <w:tc>
          <w:tcPr>
            <w:tcW w:w="2836" w:type="dxa"/>
          </w:tcPr>
          <w:p w:rsidR="00363E5D" w:rsidRPr="00DA1145" w:rsidRDefault="00934312">
            <w:pPr>
              <w:pStyle w:val="TableParagraph"/>
              <w:spacing w:line="205" w:lineRule="exact"/>
              <w:ind w:left="107"/>
              <w:rPr>
                <w:rFonts w:ascii="Times New Roman" w:hAnsi="Times New Roman" w:cs="Times New Roman"/>
                <w:sz w:val="24"/>
                <w:szCs w:val="24"/>
              </w:rPr>
            </w:pPr>
            <w:r w:rsidRPr="00DA1145">
              <w:rPr>
                <w:rFonts w:ascii="Times New Roman" w:hAnsi="Times New Roman" w:cs="Times New Roman"/>
                <w:spacing w:val="-6"/>
                <w:sz w:val="24"/>
                <w:szCs w:val="24"/>
              </w:rPr>
              <w:t>3 Business and</w:t>
            </w:r>
          </w:p>
          <w:p w:rsidR="00363E5D" w:rsidRPr="00DA1145" w:rsidRDefault="00934312">
            <w:pPr>
              <w:pStyle w:val="TableParagraph"/>
              <w:spacing w:before="19" w:line="201" w:lineRule="auto"/>
              <w:ind w:left="467" w:right="831" w:hanging="360"/>
              <w:rPr>
                <w:rFonts w:ascii="Times New Roman" w:hAnsi="Times New Roman" w:cs="Times New Roman"/>
                <w:sz w:val="24"/>
                <w:szCs w:val="24"/>
              </w:rPr>
            </w:pPr>
            <w:r w:rsidRPr="00DA1145">
              <w:rPr>
                <w:rFonts w:ascii="Times New Roman" w:hAnsi="Times New Roman" w:cs="Times New Roman"/>
                <w:sz w:val="24"/>
                <w:szCs w:val="24"/>
              </w:rPr>
              <w:t xml:space="preserve">above =10 marks </w:t>
            </w:r>
            <w:r w:rsidRPr="00DA1145">
              <w:rPr>
                <w:rFonts w:ascii="Times New Roman" w:hAnsi="Times New Roman" w:cs="Times New Roman"/>
                <w:spacing w:val="-6"/>
                <w:sz w:val="24"/>
                <w:szCs w:val="24"/>
              </w:rPr>
              <w:t>Others</w:t>
            </w:r>
            <w:r w:rsidRPr="00DA1145">
              <w:rPr>
                <w:rFonts w:ascii="Times New Roman" w:hAnsi="Times New Roman" w:cs="Times New Roman"/>
                <w:spacing w:val="-7"/>
                <w:sz w:val="24"/>
                <w:szCs w:val="24"/>
              </w:rPr>
              <w:t xml:space="preserve"> </w:t>
            </w:r>
            <w:r w:rsidRPr="00DA1145">
              <w:rPr>
                <w:rFonts w:ascii="Times New Roman" w:hAnsi="Times New Roman" w:cs="Times New Roman"/>
                <w:spacing w:val="-6"/>
                <w:sz w:val="24"/>
                <w:szCs w:val="24"/>
              </w:rPr>
              <w:t xml:space="preserve">prorated </w:t>
            </w:r>
            <w:r w:rsidRPr="00DA1145">
              <w:rPr>
                <w:rFonts w:ascii="Times New Roman" w:hAnsi="Times New Roman" w:cs="Times New Roman"/>
                <w:spacing w:val="-4"/>
                <w:sz w:val="24"/>
                <w:szCs w:val="24"/>
              </w:rPr>
              <w:t>at:</w:t>
            </w:r>
          </w:p>
          <w:p w:rsidR="00363E5D" w:rsidRPr="00DA1145" w:rsidRDefault="00934312">
            <w:pPr>
              <w:pStyle w:val="TableParagraph"/>
              <w:spacing w:before="9" w:line="208" w:lineRule="auto"/>
              <w:ind w:left="467" w:right="831"/>
              <w:rPr>
                <w:rFonts w:ascii="Times New Roman" w:hAnsi="Times New Roman" w:cs="Times New Roman"/>
                <w:sz w:val="24"/>
                <w:szCs w:val="24"/>
              </w:rPr>
            </w:pPr>
            <w:r w:rsidRPr="00DA1145">
              <w:rPr>
                <w:rFonts w:ascii="Times New Roman" w:hAnsi="Times New Roman" w:cs="Times New Roman"/>
                <w:spacing w:val="-6"/>
                <w:sz w:val="24"/>
                <w:szCs w:val="24"/>
              </w:rPr>
              <w:t>No.</w:t>
            </w:r>
            <w:r w:rsidRPr="00DA1145">
              <w:rPr>
                <w:rFonts w:ascii="Times New Roman" w:hAnsi="Times New Roman" w:cs="Times New Roman"/>
                <w:spacing w:val="-7"/>
                <w:sz w:val="24"/>
                <w:szCs w:val="24"/>
              </w:rPr>
              <w:t xml:space="preserve"> </w:t>
            </w:r>
            <w:r w:rsidRPr="00DA1145">
              <w:rPr>
                <w:rFonts w:ascii="Times New Roman" w:hAnsi="Times New Roman" w:cs="Times New Roman"/>
                <w:spacing w:val="-6"/>
                <w:sz w:val="24"/>
                <w:szCs w:val="24"/>
              </w:rPr>
              <w:t xml:space="preserve">of businesses </w:t>
            </w:r>
            <w:r w:rsidRPr="00DA1145">
              <w:rPr>
                <w:rFonts w:ascii="Times New Roman" w:hAnsi="Times New Roman" w:cs="Times New Roman"/>
                <w:sz w:val="24"/>
                <w:szCs w:val="24"/>
              </w:rPr>
              <w:t xml:space="preserve">x10 marks/3 </w:t>
            </w:r>
            <w:r w:rsidRPr="00DA1145">
              <w:rPr>
                <w:rFonts w:ascii="Times New Roman" w:hAnsi="Times New Roman" w:cs="Times New Roman"/>
                <w:spacing w:val="-2"/>
                <w:sz w:val="24"/>
                <w:szCs w:val="24"/>
              </w:rPr>
              <w:t>businesses</w:t>
            </w:r>
          </w:p>
        </w:tc>
        <w:tc>
          <w:tcPr>
            <w:tcW w:w="2125" w:type="dxa"/>
          </w:tcPr>
          <w:p w:rsidR="00363E5D" w:rsidRPr="00DA1145" w:rsidRDefault="00934312">
            <w:pPr>
              <w:pStyle w:val="TableParagraph"/>
              <w:spacing w:line="219" w:lineRule="exact"/>
              <w:ind w:left="111"/>
              <w:rPr>
                <w:rFonts w:ascii="Times New Roman" w:hAnsi="Times New Roman" w:cs="Times New Roman"/>
                <w:sz w:val="24"/>
                <w:szCs w:val="24"/>
              </w:rPr>
            </w:pPr>
            <w:r w:rsidRPr="00DA1145">
              <w:rPr>
                <w:rFonts w:ascii="Times New Roman" w:hAnsi="Times New Roman" w:cs="Times New Roman"/>
                <w:sz w:val="24"/>
                <w:szCs w:val="24"/>
              </w:rPr>
              <w:t>10</w:t>
            </w:r>
            <w:r w:rsidRPr="00DA1145">
              <w:rPr>
                <w:rFonts w:ascii="Times New Roman" w:hAnsi="Times New Roman" w:cs="Times New Roman"/>
                <w:spacing w:val="5"/>
                <w:sz w:val="24"/>
                <w:szCs w:val="24"/>
              </w:rPr>
              <w:t xml:space="preserve"> </w:t>
            </w:r>
            <w:r w:rsidRPr="00DA1145">
              <w:rPr>
                <w:rFonts w:ascii="Times New Roman" w:hAnsi="Times New Roman" w:cs="Times New Roman"/>
                <w:spacing w:val="-2"/>
                <w:sz w:val="24"/>
                <w:szCs w:val="24"/>
              </w:rPr>
              <w:t>marks</w:t>
            </w:r>
          </w:p>
        </w:tc>
      </w:tr>
      <w:tr w:rsidR="00363E5D" w:rsidRPr="00DA1145">
        <w:trPr>
          <w:trHeight w:val="1691"/>
        </w:trPr>
        <w:tc>
          <w:tcPr>
            <w:tcW w:w="425" w:type="dxa"/>
          </w:tcPr>
          <w:p w:rsidR="00363E5D" w:rsidRPr="00DA1145" w:rsidRDefault="00934312">
            <w:pPr>
              <w:pStyle w:val="TableParagraph"/>
              <w:spacing w:line="217" w:lineRule="exact"/>
              <w:ind w:right="70"/>
              <w:jc w:val="center"/>
              <w:rPr>
                <w:rFonts w:ascii="Times New Roman" w:hAnsi="Times New Roman" w:cs="Times New Roman"/>
                <w:sz w:val="24"/>
                <w:szCs w:val="24"/>
              </w:rPr>
            </w:pPr>
            <w:r w:rsidRPr="00DA1145">
              <w:rPr>
                <w:rFonts w:ascii="Times New Roman" w:hAnsi="Times New Roman" w:cs="Times New Roman"/>
                <w:spacing w:val="-10"/>
                <w:sz w:val="24"/>
                <w:szCs w:val="24"/>
              </w:rPr>
              <w:t>2</w:t>
            </w:r>
          </w:p>
        </w:tc>
        <w:tc>
          <w:tcPr>
            <w:tcW w:w="2268" w:type="dxa"/>
          </w:tcPr>
          <w:p w:rsidR="00363E5D" w:rsidRPr="00DA1145" w:rsidRDefault="00934312">
            <w:pPr>
              <w:pStyle w:val="TableParagraph"/>
              <w:spacing w:line="203" w:lineRule="exact"/>
              <w:ind w:left="105"/>
              <w:rPr>
                <w:rFonts w:ascii="Times New Roman" w:hAnsi="Times New Roman" w:cs="Times New Roman"/>
                <w:sz w:val="24"/>
                <w:szCs w:val="24"/>
              </w:rPr>
            </w:pPr>
            <w:r w:rsidRPr="00DA1145">
              <w:rPr>
                <w:rFonts w:ascii="Times New Roman" w:hAnsi="Times New Roman" w:cs="Times New Roman"/>
                <w:spacing w:val="-2"/>
                <w:sz w:val="24"/>
                <w:szCs w:val="24"/>
              </w:rPr>
              <w:t>Financial</w:t>
            </w:r>
          </w:p>
          <w:p w:rsidR="00363E5D" w:rsidRPr="00DA1145" w:rsidRDefault="00AC6803">
            <w:pPr>
              <w:pStyle w:val="TableParagraph"/>
              <w:spacing w:line="244" w:lineRule="exact"/>
              <w:ind w:left="105"/>
              <w:rPr>
                <w:rFonts w:ascii="Times New Roman" w:hAnsi="Times New Roman" w:cs="Times New Roman"/>
                <w:sz w:val="24"/>
                <w:szCs w:val="24"/>
              </w:rPr>
            </w:pPr>
            <w:r w:rsidRPr="00DA1145">
              <w:rPr>
                <w:rFonts w:ascii="Times New Roman" w:hAnsi="Times New Roman" w:cs="Times New Roman"/>
                <w:spacing w:val="-2"/>
                <w:sz w:val="24"/>
                <w:szCs w:val="24"/>
              </w:rPr>
              <w:t>C</w:t>
            </w:r>
            <w:r w:rsidR="00934312" w:rsidRPr="00DA1145">
              <w:rPr>
                <w:rFonts w:ascii="Times New Roman" w:hAnsi="Times New Roman" w:cs="Times New Roman"/>
                <w:spacing w:val="-2"/>
                <w:sz w:val="24"/>
                <w:szCs w:val="24"/>
              </w:rPr>
              <w:t>apacity</w:t>
            </w:r>
          </w:p>
        </w:tc>
        <w:tc>
          <w:tcPr>
            <w:tcW w:w="3117" w:type="dxa"/>
          </w:tcPr>
          <w:p w:rsidR="00363E5D" w:rsidRPr="00DA1145" w:rsidRDefault="00934312">
            <w:pPr>
              <w:pStyle w:val="TableParagraph"/>
              <w:spacing w:line="203" w:lineRule="exact"/>
              <w:ind w:left="106"/>
              <w:jc w:val="both"/>
              <w:rPr>
                <w:rFonts w:ascii="Times New Roman" w:hAnsi="Times New Roman" w:cs="Times New Roman"/>
                <w:sz w:val="24"/>
                <w:szCs w:val="24"/>
              </w:rPr>
            </w:pPr>
            <w:r w:rsidRPr="00DA1145">
              <w:rPr>
                <w:rFonts w:ascii="Times New Roman" w:hAnsi="Times New Roman" w:cs="Times New Roman"/>
                <w:spacing w:val="-4"/>
                <w:sz w:val="24"/>
                <w:szCs w:val="24"/>
              </w:rPr>
              <w:t>Financial</w:t>
            </w:r>
            <w:r w:rsidRPr="00DA1145">
              <w:rPr>
                <w:rFonts w:ascii="Times New Roman" w:hAnsi="Times New Roman" w:cs="Times New Roman"/>
                <w:spacing w:val="-2"/>
                <w:sz w:val="24"/>
                <w:szCs w:val="24"/>
              </w:rPr>
              <w:t xml:space="preserve"> Ratio</w:t>
            </w:r>
          </w:p>
          <w:p w:rsidR="00363E5D" w:rsidRPr="00DA1145" w:rsidRDefault="00934312">
            <w:pPr>
              <w:pStyle w:val="TableParagraph"/>
              <w:spacing w:before="13" w:line="208" w:lineRule="auto"/>
              <w:ind w:left="106" w:right="833"/>
              <w:jc w:val="both"/>
              <w:rPr>
                <w:rFonts w:ascii="Times New Roman" w:hAnsi="Times New Roman" w:cs="Times New Roman"/>
                <w:sz w:val="24"/>
                <w:szCs w:val="24"/>
              </w:rPr>
            </w:pPr>
            <w:r w:rsidRPr="00DA1145">
              <w:rPr>
                <w:rFonts w:ascii="Times New Roman" w:hAnsi="Times New Roman" w:cs="Times New Roman"/>
                <w:sz w:val="24"/>
                <w:szCs w:val="24"/>
              </w:rPr>
              <w:t>1</w:t>
            </w:r>
            <w:r w:rsidRPr="00DA1145">
              <w:rPr>
                <w:rFonts w:ascii="Times New Roman" w:hAnsi="Times New Roman" w:cs="Times New Roman"/>
                <w:spacing w:val="-7"/>
                <w:sz w:val="24"/>
                <w:szCs w:val="24"/>
              </w:rPr>
              <w:t xml:space="preserve"> </w:t>
            </w:r>
            <w:r w:rsidRPr="00DA1145">
              <w:rPr>
                <w:rFonts w:ascii="Times New Roman" w:hAnsi="Times New Roman" w:cs="Times New Roman"/>
                <w:sz w:val="24"/>
                <w:szCs w:val="24"/>
              </w:rPr>
              <w:t>Quick</w:t>
            </w:r>
            <w:r w:rsidRPr="00DA1145">
              <w:rPr>
                <w:rFonts w:ascii="Times New Roman" w:hAnsi="Times New Roman" w:cs="Times New Roman"/>
                <w:spacing w:val="-7"/>
                <w:sz w:val="24"/>
                <w:szCs w:val="24"/>
              </w:rPr>
              <w:t xml:space="preserve"> </w:t>
            </w:r>
            <w:r w:rsidRPr="00DA1145">
              <w:rPr>
                <w:rFonts w:ascii="Times New Roman" w:hAnsi="Times New Roman" w:cs="Times New Roman"/>
                <w:sz w:val="24"/>
                <w:szCs w:val="24"/>
              </w:rPr>
              <w:t>ratio</w:t>
            </w:r>
            <w:r w:rsidRPr="00DA1145">
              <w:rPr>
                <w:rFonts w:ascii="Times New Roman" w:hAnsi="Times New Roman" w:cs="Times New Roman"/>
                <w:spacing w:val="-9"/>
                <w:sz w:val="24"/>
                <w:szCs w:val="24"/>
              </w:rPr>
              <w:t xml:space="preserve"> </w:t>
            </w:r>
            <w:r w:rsidRPr="00DA1145">
              <w:rPr>
                <w:rFonts w:ascii="Times New Roman" w:hAnsi="Times New Roman" w:cs="Times New Roman"/>
                <w:sz w:val="24"/>
                <w:szCs w:val="24"/>
              </w:rPr>
              <w:t>=</w:t>
            </w:r>
            <w:r w:rsidRPr="00DA1145">
              <w:rPr>
                <w:rFonts w:ascii="Times New Roman" w:hAnsi="Times New Roman" w:cs="Times New Roman"/>
                <w:spacing w:val="-10"/>
                <w:sz w:val="24"/>
                <w:szCs w:val="24"/>
              </w:rPr>
              <w:t xml:space="preserve"> </w:t>
            </w:r>
            <w:r w:rsidRPr="00DA1145">
              <w:rPr>
                <w:rFonts w:ascii="Times New Roman" w:hAnsi="Times New Roman" w:cs="Times New Roman"/>
                <w:sz w:val="24"/>
                <w:szCs w:val="24"/>
              </w:rPr>
              <w:t xml:space="preserve">Current </w:t>
            </w:r>
            <w:r w:rsidRPr="00DA1145">
              <w:rPr>
                <w:rFonts w:ascii="Times New Roman" w:hAnsi="Times New Roman" w:cs="Times New Roman"/>
                <w:spacing w:val="-6"/>
                <w:sz w:val="24"/>
                <w:szCs w:val="24"/>
              </w:rPr>
              <w:t xml:space="preserve">ratios/current liabilities </w:t>
            </w:r>
            <w:r w:rsidRPr="00DA1145">
              <w:rPr>
                <w:rFonts w:ascii="Times New Roman" w:hAnsi="Times New Roman" w:cs="Times New Roman"/>
                <w:spacing w:val="-4"/>
                <w:sz w:val="24"/>
                <w:szCs w:val="24"/>
              </w:rPr>
              <w:t>(1.)</w:t>
            </w:r>
          </w:p>
          <w:p w:rsidR="00363E5D" w:rsidRPr="00DA1145" w:rsidRDefault="00934312">
            <w:pPr>
              <w:pStyle w:val="TableParagraph"/>
              <w:spacing w:line="204" w:lineRule="exact"/>
              <w:ind w:left="106"/>
              <w:rPr>
                <w:rFonts w:ascii="Times New Roman" w:hAnsi="Times New Roman" w:cs="Times New Roman"/>
                <w:sz w:val="24"/>
                <w:szCs w:val="24"/>
              </w:rPr>
            </w:pPr>
            <w:r w:rsidRPr="00DA1145">
              <w:rPr>
                <w:rFonts w:ascii="Times New Roman" w:hAnsi="Times New Roman" w:cs="Times New Roman"/>
                <w:spacing w:val="-6"/>
                <w:sz w:val="24"/>
                <w:szCs w:val="24"/>
              </w:rPr>
              <w:t>(Audited</w:t>
            </w:r>
            <w:r w:rsidRPr="00DA1145">
              <w:rPr>
                <w:rFonts w:ascii="Times New Roman" w:hAnsi="Times New Roman" w:cs="Times New Roman"/>
                <w:spacing w:val="5"/>
                <w:sz w:val="24"/>
                <w:szCs w:val="24"/>
              </w:rPr>
              <w:t xml:space="preserve"> </w:t>
            </w:r>
            <w:r w:rsidRPr="00DA1145">
              <w:rPr>
                <w:rFonts w:ascii="Times New Roman" w:hAnsi="Times New Roman" w:cs="Times New Roman"/>
                <w:spacing w:val="-6"/>
                <w:sz w:val="24"/>
                <w:szCs w:val="24"/>
              </w:rPr>
              <w:t>accounts</w:t>
            </w:r>
            <w:r w:rsidRPr="00DA1145">
              <w:rPr>
                <w:rFonts w:ascii="Times New Roman" w:hAnsi="Times New Roman" w:cs="Times New Roman"/>
                <w:spacing w:val="6"/>
                <w:sz w:val="24"/>
                <w:szCs w:val="24"/>
              </w:rPr>
              <w:t xml:space="preserve"> </w:t>
            </w:r>
            <w:r w:rsidRPr="00DA1145">
              <w:rPr>
                <w:rFonts w:ascii="Times New Roman" w:hAnsi="Times New Roman" w:cs="Times New Roman"/>
                <w:spacing w:val="-6"/>
                <w:sz w:val="24"/>
                <w:szCs w:val="24"/>
              </w:rPr>
              <w:t>for</w:t>
            </w:r>
          </w:p>
          <w:p w:rsidR="00363E5D" w:rsidRPr="00DA1145" w:rsidRDefault="00934312">
            <w:pPr>
              <w:pStyle w:val="TableParagraph"/>
              <w:spacing w:before="16" w:line="206" w:lineRule="auto"/>
              <w:ind w:left="106" w:right="845"/>
              <w:rPr>
                <w:rFonts w:ascii="Times New Roman" w:hAnsi="Times New Roman" w:cs="Times New Roman"/>
                <w:sz w:val="24"/>
                <w:szCs w:val="24"/>
              </w:rPr>
            </w:pPr>
            <w:r w:rsidRPr="00DA1145">
              <w:rPr>
                <w:rFonts w:ascii="Times New Roman" w:hAnsi="Times New Roman" w:cs="Times New Roman"/>
                <w:spacing w:val="-4"/>
                <w:sz w:val="24"/>
                <w:szCs w:val="24"/>
              </w:rPr>
              <w:t>the</w:t>
            </w:r>
            <w:r w:rsidRPr="00DA1145">
              <w:rPr>
                <w:rFonts w:ascii="Times New Roman" w:hAnsi="Times New Roman" w:cs="Times New Roman"/>
                <w:spacing w:val="-9"/>
                <w:sz w:val="24"/>
                <w:szCs w:val="24"/>
              </w:rPr>
              <w:t xml:space="preserve"> </w:t>
            </w:r>
            <w:r w:rsidRPr="00DA1145">
              <w:rPr>
                <w:rFonts w:ascii="Times New Roman" w:hAnsi="Times New Roman" w:cs="Times New Roman"/>
                <w:spacing w:val="-4"/>
                <w:sz w:val="24"/>
                <w:szCs w:val="24"/>
              </w:rPr>
              <w:t>year</w:t>
            </w:r>
            <w:r w:rsidRPr="00DA1145">
              <w:rPr>
                <w:rFonts w:ascii="Times New Roman" w:hAnsi="Times New Roman" w:cs="Times New Roman"/>
                <w:spacing w:val="-8"/>
                <w:sz w:val="24"/>
                <w:szCs w:val="24"/>
              </w:rPr>
              <w:t xml:space="preserve"> </w:t>
            </w:r>
            <w:r w:rsidRPr="00DA1145">
              <w:rPr>
                <w:rFonts w:ascii="Times New Roman" w:hAnsi="Times New Roman" w:cs="Times New Roman"/>
                <w:spacing w:val="-4"/>
                <w:sz w:val="24"/>
                <w:szCs w:val="24"/>
              </w:rPr>
              <w:t>for</w:t>
            </w:r>
            <w:r w:rsidRPr="00DA1145">
              <w:rPr>
                <w:rFonts w:ascii="Times New Roman" w:hAnsi="Times New Roman" w:cs="Times New Roman"/>
                <w:spacing w:val="-8"/>
                <w:sz w:val="24"/>
                <w:szCs w:val="24"/>
              </w:rPr>
              <w:t xml:space="preserve"> </w:t>
            </w:r>
            <w:r w:rsidRPr="00DA1145">
              <w:rPr>
                <w:rFonts w:ascii="Times New Roman" w:hAnsi="Times New Roman" w:cs="Times New Roman"/>
                <w:spacing w:val="-4"/>
                <w:sz w:val="24"/>
                <w:szCs w:val="24"/>
              </w:rPr>
              <w:t>the</w:t>
            </w:r>
            <w:r w:rsidRPr="00DA1145">
              <w:rPr>
                <w:rFonts w:ascii="Times New Roman" w:hAnsi="Times New Roman" w:cs="Times New Roman"/>
                <w:spacing w:val="-8"/>
                <w:sz w:val="24"/>
                <w:szCs w:val="24"/>
              </w:rPr>
              <w:t xml:space="preserve"> </w:t>
            </w:r>
            <w:r w:rsidRPr="00DA1145">
              <w:rPr>
                <w:rFonts w:ascii="Times New Roman" w:hAnsi="Times New Roman" w:cs="Times New Roman"/>
                <w:spacing w:val="-4"/>
                <w:sz w:val="24"/>
                <w:szCs w:val="24"/>
              </w:rPr>
              <w:t xml:space="preserve">year </w:t>
            </w:r>
            <w:r w:rsidRPr="00DA1145">
              <w:rPr>
                <w:rFonts w:ascii="Times New Roman" w:hAnsi="Times New Roman" w:cs="Times New Roman"/>
                <w:sz w:val="24"/>
                <w:szCs w:val="24"/>
              </w:rPr>
              <w:t>2020 and 2024)</w:t>
            </w:r>
          </w:p>
        </w:tc>
        <w:tc>
          <w:tcPr>
            <w:tcW w:w="2836" w:type="dxa"/>
          </w:tcPr>
          <w:p w:rsidR="00363E5D" w:rsidRPr="00DA1145" w:rsidRDefault="00934312">
            <w:pPr>
              <w:pStyle w:val="TableParagraph"/>
              <w:tabs>
                <w:tab w:val="left" w:pos="1071"/>
                <w:tab w:val="left" w:pos="1862"/>
              </w:tabs>
              <w:spacing w:line="203" w:lineRule="exact"/>
              <w:ind w:left="107"/>
              <w:rPr>
                <w:rFonts w:ascii="Times New Roman" w:hAnsi="Times New Roman" w:cs="Times New Roman"/>
                <w:sz w:val="24"/>
                <w:szCs w:val="24"/>
              </w:rPr>
            </w:pPr>
            <w:r w:rsidRPr="00DA1145">
              <w:rPr>
                <w:rFonts w:ascii="Times New Roman" w:hAnsi="Times New Roman" w:cs="Times New Roman"/>
                <w:sz w:val="24"/>
                <w:szCs w:val="24"/>
              </w:rPr>
              <w:t>1.1</w:t>
            </w:r>
            <w:r w:rsidRPr="00DA1145">
              <w:rPr>
                <w:rFonts w:ascii="Times New Roman" w:hAnsi="Times New Roman" w:cs="Times New Roman"/>
                <w:spacing w:val="17"/>
                <w:sz w:val="24"/>
                <w:szCs w:val="24"/>
              </w:rPr>
              <w:t xml:space="preserve"> </w:t>
            </w:r>
            <w:r w:rsidRPr="00DA1145">
              <w:rPr>
                <w:rFonts w:ascii="Times New Roman" w:hAnsi="Times New Roman" w:cs="Times New Roman"/>
                <w:spacing w:val="-5"/>
                <w:sz w:val="24"/>
                <w:szCs w:val="24"/>
              </w:rPr>
              <w:t>and</w:t>
            </w:r>
            <w:r w:rsidRPr="00DA1145">
              <w:rPr>
                <w:rFonts w:ascii="Times New Roman" w:hAnsi="Times New Roman" w:cs="Times New Roman"/>
                <w:sz w:val="24"/>
                <w:szCs w:val="24"/>
              </w:rPr>
              <w:tab/>
            </w:r>
            <w:r w:rsidRPr="00DA1145">
              <w:rPr>
                <w:rFonts w:ascii="Times New Roman" w:hAnsi="Times New Roman" w:cs="Times New Roman"/>
                <w:spacing w:val="-2"/>
                <w:sz w:val="24"/>
                <w:szCs w:val="24"/>
              </w:rPr>
              <w:t>above</w:t>
            </w:r>
            <w:r w:rsidRPr="00DA1145">
              <w:rPr>
                <w:rFonts w:ascii="Times New Roman" w:hAnsi="Times New Roman" w:cs="Times New Roman"/>
                <w:sz w:val="24"/>
                <w:szCs w:val="24"/>
              </w:rPr>
              <w:tab/>
            </w:r>
            <w:r w:rsidRPr="00DA1145">
              <w:rPr>
                <w:rFonts w:ascii="Times New Roman" w:hAnsi="Times New Roman" w:cs="Times New Roman"/>
                <w:spacing w:val="-10"/>
                <w:sz w:val="24"/>
                <w:szCs w:val="24"/>
              </w:rPr>
              <w:t>=</w:t>
            </w:r>
          </w:p>
          <w:p w:rsidR="00363E5D" w:rsidRPr="00DA1145" w:rsidRDefault="00934312">
            <w:pPr>
              <w:pStyle w:val="TableParagraph"/>
              <w:spacing w:before="15" w:line="206" w:lineRule="auto"/>
              <w:ind w:left="467" w:right="916"/>
              <w:rPr>
                <w:rFonts w:ascii="Times New Roman" w:hAnsi="Times New Roman" w:cs="Times New Roman"/>
                <w:sz w:val="24"/>
                <w:szCs w:val="24"/>
              </w:rPr>
            </w:pPr>
            <w:r w:rsidRPr="00DA1145">
              <w:rPr>
                <w:rFonts w:ascii="Times New Roman" w:hAnsi="Times New Roman" w:cs="Times New Roman"/>
                <w:spacing w:val="-2"/>
                <w:sz w:val="24"/>
                <w:szCs w:val="24"/>
              </w:rPr>
              <w:t>10marks</w:t>
            </w:r>
            <w:r w:rsidRPr="00DA1145">
              <w:rPr>
                <w:rFonts w:ascii="Times New Roman" w:hAnsi="Times New Roman" w:cs="Times New Roman"/>
                <w:spacing w:val="40"/>
                <w:sz w:val="24"/>
                <w:szCs w:val="24"/>
              </w:rPr>
              <w:t xml:space="preserve"> </w:t>
            </w:r>
            <w:r w:rsidRPr="00DA1145">
              <w:rPr>
                <w:rFonts w:ascii="Times New Roman" w:hAnsi="Times New Roman" w:cs="Times New Roman"/>
                <w:spacing w:val="-6"/>
                <w:sz w:val="24"/>
                <w:szCs w:val="24"/>
              </w:rPr>
              <w:t>Others</w:t>
            </w:r>
            <w:r w:rsidRPr="00DA1145">
              <w:rPr>
                <w:rFonts w:ascii="Times New Roman" w:hAnsi="Times New Roman" w:cs="Times New Roman"/>
                <w:spacing w:val="-7"/>
                <w:sz w:val="24"/>
                <w:szCs w:val="24"/>
              </w:rPr>
              <w:t xml:space="preserve"> </w:t>
            </w:r>
            <w:r w:rsidRPr="00DA1145">
              <w:rPr>
                <w:rFonts w:ascii="Times New Roman" w:hAnsi="Times New Roman" w:cs="Times New Roman"/>
                <w:spacing w:val="-6"/>
                <w:sz w:val="24"/>
                <w:szCs w:val="24"/>
              </w:rPr>
              <w:t xml:space="preserve">prorated </w:t>
            </w:r>
            <w:r w:rsidRPr="00DA1145">
              <w:rPr>
                <w:rFonts w:ascii="Times New Roman" w:hAnsi="Times New Roman" w:cs="Times New Roman"/>
                <w:spacing w:val="-4"/>
                <w:sz w:val="24"/>
                <w:szCs w:val="24"/>
              </w:rPr>
              <w:t>at:</w:t>
            </w:r>
          </w:p>
          <w:p w:rsidR="00363E5D" w:rsidRPr="00DA1145" w:rsidRDefault="00934312">
            <w:pPr>
              <w:pStyle w:val="TableParagraph"/>
              <w:spacing w:line="206" w:lineRule="auto"/>
              <w:ind w:left="467" w:right="1025"/>
              <w:rPr>
                <w:rFonts w:ascii="Times New Roman" w:hAnsi="Times New Roman" w:cs="Times New Roman"/>
                <w:sz w:val="24"/>
                <w:szCs w:val="24"/>
              </w:rPr>
            </w:pPr>
            <w:r w:rsidRPr="00DA1145">
              <w:rPr>
                <w:rFonts w:ascii="Times New Roman" w:hAnsi="Times New Roman" w:cs="Times New Roman"/>
                <w:spacing w:val="-2"/>
                <w:sz w:val="24"/>
                <w:szCs w:val="24"/>
              </w:rPr>
              <w:t>Ratio x10marks/1.1 ratio</w:t>
            </w:r>
          </w:p>
        </w:tc>
        <w:tc>
          <w:tcPr>
            <w:tcW w:w="2125" w:type="dxa"/>
          </w:tcPr>
          <w:p w:rsidR="00363E5D" w:rsidRPr="00DA1145" w:rsidRDefault="00934312">
            <w:pPr>
              <w:pStyle w:val="TableParagraph"/>
              <w:spacing w:line="217" w:lineRule="exact"/>
              <w:ind w:left="111"/>
              <w:rPr>
                <w:rFonts w:ascii="Times New Roman" w:hAnsi="Times New Roman" w:cs="Times New Roman"/>
                <w:sz w:val="24"/>
                <w:szCs w:val="24"/>
              </w:rPr>
            </w:pPr>
            <w:r w:rsidRPr="00DA1145">
              <w:rPr>
                <w:rFonts w:ascii="Times New Roman" w:hAnsi="Times New Roman" w:cs="Times New Roman"/>
                <w:sz w:val="24"/>
                <w:szCs w:val="24"/>
              </w:rPr>
              <w:t>10</w:t>
            </w:r>
            <w:r w:rsidRPr="00DA1145">
              <w:rPr>
                <w:rFonts w:ascii="Times New Roman" w:hAnsi="Times New Roman" w:cs="Times New Roman"/>
                <w:spacing w:val="5"/>
                <w:sz w:val="24"/>
                <w:szCs w:val="24"/>
              </w:rPr>
              <w:t xml:space="preserve"> </w:t>
            </w:r>
            <w:r w:rsidRPr="00DA1145">
              <w:rPr>
                <w:rFonts w:ascii="Times New Roman" w:hAnsi="Times New Roman" w:cs="Times New Roman"/>
                <w:spacing w:val="-2"/>
                <w:sz w:val="24"/>
                <w:szCs w:val="24"/>
              </w:rPr>
              <w:t>marks</w:t>
            </w:r>
          </w:p>
        </w:tc>
      </w:tr>
      <w:tr w:rsidR="00363E5D" w:rsidRPr="00DA1145">
        <w:trPr>
          <w:trHeight w:val="1337"/>
        </w:trPr>
        <w:tc>
          <w:tcPr>
            <w:tcW w:w="425" w:type="dxa"/>
          </w:tcPr>
          <w:p w:rsidR="00363E5D" w:rsidRPr="00DA1145" w:rsidRDefault="00363E5D">
            <w:pPr>
              <w:pStyle w:val="TableParagraph"/>
              <w:rPr>
                <w:rFonts w:ascii="Times New Roman" w:hAnsi="Times New Roman" w:cs="Times New Roman"/>
                <w:sz w:val="24"/>
                <w:szCs w:val="24"/>
              </w:rPr>
            </w:pPr>
          </w:p>
        </w:tc>
        <w:tc>
          <w:tcPr>
            <w:tcW w:w="2268" w:type="dxa"/>
          </w:tcPr>
          <w:p w:rsidR="00363E5D" w:rsidRPr="00DA1145" w:rsidRDefault="00363E5D">
            <w:pPr>
              <w:pStyle w:val="TableParagraph"/>
              <w:rPr>
                <w:rFonts w:ascii="Times New Roman" w:hAnsi="Times New Roman" w:cs="Times New Roman"/>
                <w:sz w:val="24"/>
                <w:szCs w:val="24"/>
              </w:rPr>
            </w:pPr>
          </w:p>
        </w:tc>
        <w:tc>
          <w:tcPr>
            <w:tcW w:w="3117" w:type="dxa"/>
          </w:tcPr>
          <w:p w:rsidR="00363E5D" w:rsidRPr="00DA1145" w:rsidRDefault="00934312">
            <w:pPr>
              <w:pStyle w:val="TableParagraph"/>
              <w:spacing w:line="206" w:lineRule="auto"/>
              <w:ind w:left="106" w:right="845"/>
              <w:rPr>
                <w:rFonts w:ascii="Times New Roman" w:hAnsi="Times New Roman" w:cs="Times New Roman"/>
                <w:sz w:val="24"/>
                <w:szCs w:val="24"/>
              </w:rPr>
            </w:pPr>
            <w:r w:rsidRPr="00DA1145">
              <w:rPr>
                <w:rFonts w:ascii="Times New Roman" w:hAnsi="Times New Roman" w:cs="Times New Roman"/>
                <w:spacing w:val="-2"/>
                <w:sz w:val="24"/>
                <w:szCs w:val="24"/>
              </w:rPr>
              <w:t>Acid</w:t>
            </w:r>
            <w:r w:rsidRPr="00DA1145">
              <w:rPr>
                <w:rFonts w:ascii="Times New Roman" w:hAnsi="Times New Roman" w:cs="Times New Roman"/>
                <w:spacing w:val="-11"/>
                <w:sz w:val="24"/>
                <w:szCs w:val="24"/>
              </w:rPr>
              <w:t xml:space="preserve"> </w:t>
            </w:r>
            <w:r w:rsidRPr="00DA1145">
              <w:rPr>
                <w:rFonts w:ascii="Times New Roman" w:hAnsi="Times New Roman" w:cs="Times New Roman"/>
                <w:spacing w:val="-2"/>
                <w:sz w:val="24"/>
                <w:szCs w:val="24"/>
              </w:rPr>
              <w:t>test</w:t>
            </w:r>
            <w:r w:rsidRPr="00DA1145">
              <w:rPr>
                <w:rFonts w:ascii="Times New Roman" w:hAnsi="Times New Roman" w:cs="Times New Roman"/>
                <w:spacing w:val="-10"/>
                <w:sz w:val="24"/>
                <w:szCs w:val="24"/>
              </w:rPr>
              <w:t xml:space="preserve"> </w:t>
            </w:r>
            <w:r w:rsidRPr="00DA1145">
              <w:rPr>
                <w:rFonts w:ascii="Times New Roman" w:hAnsi="Times New Roman" w:cs="Times New Roman"/>
                <w:spacing w:val="-2"/>
                <w:sz w:val="24"/>
                <w:szCs w:val="24"/>
              </w:rPr>
              <w:t>ratio=</w:t>
            </w:r>
            <w:r w:rsidRPr="00DA1145">
              <w:rPr>
                <w:rFonts w:ascii="Times New Roman" w:hAnsi="Times New Roman" w:cs="Times New Roman"/>
                <w:spacing w:val="-10"/>
                <w:sz w:val="24"/>
                <w:szCs w:val="24"/>
              </w:rPr>
              <w:t xml:space="preserve"> </w:t>
            </w:r>
            <w:r w:rsidRPr="00DA1145">
              <w:rPr>
                <w:rFonts w:ascii="Times New Roman" w:hAnsi="Times New Roman" w:cs="Times New Roman"/>
                <w:spacing w:val="-2"/>
                <w:sz w:val="24"/>
                <w:szCs w:val="24"/>
              </w:rPr>
              <w:t xml:space="preserve">Current Assets-Stock/current </w:t>
            </w:r>
            <w:r w:rsidRPr="00DA1145">
              <w:rPr>
                <w:rFonts w:ascii="Times New Roman" w:hAnsi="Times New Roman" w:cs="Times New Roman"/>
                <w:sz w:val="24"/>
                <w:szCs w:val="24"/>
              </w:rPr>
              <w:t>Liabilities (1.2) ratio (Attached Audited accounts for the year</w:t>
            </w:r>
          </w:p>
          <w:p w:rsidR="00363E5D" w:rsidRPr="00DA1145" w:rsidRDefault="00934312">
            <w:pPr>
              <w:pStyle w:val="TableParagraph"/>
              <w:spacing w:line="208" w:lineRule="exact"/>
              <w:ind w:left="106"/>
              <w:rPr>
                <w:rFonts w:ascii="Times New Roman" w:hAnsi="Times New Roman" w:cs="Times New Roman"/>
                <w:sz w:val="24"/>
                <w:szCs w:val="24"/>
              </w:rPr>
            </w:pPr>
            <w:r w:rsidRPr="00DA1145">
              <w:rPr>
                <w:rFonts w:ascii="Times New Roman" w:hAnsi="Times New Roman" w:cs="Times New Roman"/>
                <w:sz w:val="24"/>
                <w:szCs w:val="24"/>
              </w:rPr>
              <w:t>2020</w:t>
            </w:r>
            <w:r w:rsidRPr="00DA1145">
              <w:rPr>
                <w:rFonts w:ascii="Times New Roman" w:hAnsi="Times New Roman" w:cs="Times New Roman"/>
                <w:spacing w:val="-4"/>
                <w:sz w:val="24"/>
                <w:szCs w:val="24"/>
              </w:rPr>
              <w:t xml:space="preserve"> </w:t>
            </w:r>
            <w:r w:rsidRPr="00DA1145">
              <w:rPr>
                <w:rFonts w:ascii="Times New Roman" w:hAnsi="Times New Roman" w:cs="Times New Roman"/>
                <w:sz w:val="24"/>
                <w:szCs w:val="24"/>
              </w:rPr>
              <w:t>and</w:t>
            </w:r>
            <w:r w:rsidRPr="00DA1145">
              <w:rPr>
                <w:rFonts w:ascii="Times New Roman" w:hAnsi="Times New Roman" w:cs="Times New Roman"/>
                <w:spacing w:val="-5"/>
                <w:sz w:val="24"/>
                <w:szCs w:val="24"/>
              </w:rPr>
              <w:t xml:space="preserve"> </w:t>
            </w:r>
            <w:r w:rsidRPr="00DA1145">
              <w:rPr>
                <w:rFonts w:ascii="Times New Roman" w:hAnsi="Times New Roman" w:cs="Times New Roman"/>
                <w:spacing w:val="-4"/>
                <w:sz w:val="24"/>
                <w:szCs w:val="24"/>
              </w:rPr>
              <w:t>2024)</w:t>
            </w:r>
          </w:p>
        </w:tc>
        <w:tc>
          <w:tcPr>
            <w:tcW w:w="2836" w:type="dxa"/>
          </w:tcPr>
          <w:p w:rsidR="00363E5D" w:rsidRPr="00DA1145" w:rsidRDefault="00934312">
            <w:pPr>
              <w:pStyle w:val="TableParagraph"/>
              <w:tabs>
                <w:tab w:val="left" w:pos="1093"/>
              </w:tabs>
              <w:spacing w:line="206" w:lineRule="auto"/>
              <w:ind w:left="467" w:right="820" w:hanging="360"/>
              <w:rPr>
                <w:rFonts w:ascii="Times New Roman" w:hAnsi="Times New Roman" w:cs="Times New Roman"/>
                <w:sz w:val="24"/>
                <w:szCs w:val="24"/>
              </w:rPr>
            </w:pPr>
            <w:r w:rsidRPr="00DA1145">
              <w:rPr>
                <w:rFonts w:ascii="Times New Roman" w:hAnsi="Times New Roman" w:cs="Times New Roman"/>
                <w:sz w:val="24"/>
                <w:szCs w:val="24"/>
              </w:rPr>
              <w:t>1.2 and</w:t>
            </w:r>
            <w:r w:rsidRPr="00DA1145">
              <w:rPr>
                <w:rFonts w:ascii="Times New Roman" w:hAnsi="Times New Roman" w:cs="Times New Roman"/>
                <w:sz w:val="24"/>
                <w:szCs w:val="24"/>
              </w:rPr>
              <w:tab/>
            </w:r>
            <w:r w:rsidRPr="00DA1145">
              <w:rPr>
                <w:rFonts w:ascii="Times New Roman" w:hAnsi="Times New Roman" w:cs="Times New Roman"/>
                <w:spacing w:val="-4"/>
                <w:sz w:val="24"/>
                <w:szCs w:val="24"/>
              </w:rPr>
              <w:t xml:space="preserve">above=10 </w:t>
            </w:r>
            <w:r w:rsidRPr="00DA1145">
              <w:rPr>
                <w:rFonts w:ascii="Times New Roman" w:hAnsi="Times New Roman" w:cs="Times New Roman"/>
                <w:spacing w:val="-2"/>
                <w:sz w:val="24"/>
                <w:szCs w:val="24"/>
              </w:rPr>
              <w:t>marks</w:t>
            </w:r>
          </w:p>
          <w:p w:rsidR="00363E5D" w:rsidRPr="00DA1145" w:rsidRDefault="00934312">
            <w:pPr>
              <w:pStyle w:val="TableParagraph"/>
              <w:spacing w:line="206" w:lineRule="auto"/>
              <w:ind w:left="467" w:right="916"/>
              <w:rPr>
                <w:rFonts w:ascii="Times New Roman" w:hAnsi="Times New Roman" w:cs="Times New Roman"/>
                <w:sz w:val="24"/>
                <w:szCs w:val="24"/>
              </w:rPr>
            </w:pPr>
            <w:r w:rsidRPr="00DA1145">
              <w:rPr>
                <w:rFonts w:ascii="Times New Roman" w:hAnsi="Times New Roman" w:cs="Times New Roman"/>
                <w:spacing w:val="-8"/>
                <w:sz w:val="24"/>
                <w:szCs w:val="24"/>
              </w:rPr>
              <w:t>others</w:t>
            </w:r>
            <w:r w:rsidRPr="00DA1145">
              <w:rPr>
                <w:rFonts w:ascii="Times New Roman" w:hAnsi="Times New Roman" w:cs="Times New Roman"/>
                <w:spacing w:val="-5"/>
                <w:sz w:val="24"/>
                <w:szCs w:val="24"/>
              </w:rPr>
              <w:t xml:space="preserve"> </w:t>
            </w:r>
            <w:r w:rsidRPr="00DA1145">
              <w:rPr>
                <w:rFonts w:ascii="Times New Roman" w:hAnsi="Times New Roman" w:cs="Times New Roman"/>
                <w:spacing w:val="-8"/>
                <w:sz w:val="24"/>
                <w:szCs w:val="24"/>
              </w:rPr>
              <w:t xml:space="preserve">prorated </w:t>
            </w:r>
            <w:r w:rsidRPr="00DA1145">
              <w:rPr>
                <w:rFonts w:ascii="Times New Roman" w:hAnsi="Times New Roman" w:cs="Times New Roman"/>
                <w:spacing w:val="-6"/>
                <w:sz w:val="24"/>
                <w:szCs w:val="24"/>
              </w:rPr>
              <w:t>at</w:t>
            </w:r>
          </w:p>
          <w:p w:rsidR="00363E5D" w:rsidRPr="00DA1145" w:rsidRDefault="00934312">
            <w:pPr>
              <w:pStyle w:val="TableParagraph"/>
              <w:spacing w:line="220" w:lineRule="exact"/>
              <w:ind w:left="467" w:right="831"/>
              <w:rPr>
                <w:rFonts w:ascii="Times New Roman" w:hAnsi="Times New Roman" w:cs="Times New Roman"/>
                <w:sz w:val="24"/>
                <w:szCs w:val="24"/>
              </w:rPr>
            </w:pPr>
            <w:r w:rsidRPr="00DA1145">
              <w:rPr>
                <w:rFonts w:ascii="Times New Roman" w:hAnsi="Times New Roman" w:cs="Times New Roman"/>
                <w:sz w:val="24"/>
                <w:szCs w:val="24"/>
              </w:rPr>
              <w:t xml:space="preserve">Ratio x10 </w:t>
            </w:r>
            <w:r w:rsidRPr="00DA1145">
              <w:rPr>
                <w:rFonts w:ascii="Times New Roman" w:hAnsi="Times New Roman" w:cs="Times New Roman"/>
                <w:spacing w:val="-4"/>
                <w:sz w:val="24"/>
                <w:szCs w:val="24"/>
              </w:rPr>
              <w:t>marks/1.2</w:t>
            </w:r>
            <w:r w:rsidRPr="00DA1145">
              <w:rPr>
                <w:rFonts w:ascii="Times New Roman" w:hAnsi="Times New Roman" w:cs="Times New Roman"/>
                <w:spacing w:val="-9"/>
                <w:sz w:val="24"/>
                <w:szCs w:val="24"/>
              </w:rPr>
              <w:t xml:space="preserve"> </w:t>
            </w:r>
            <w:r w:rsidRPr="00DA1145">
              <w:rPr>
                <w:rFonts w:ascii="Times New Roman" w:hAnsi="Times New Roman" w:cs="Times New Roman"/>
                <w:spacing w:val="-4"/>
                <w:sz w:val="24"/>
                <w:szCs w:val="24"/>
              </w:rPr>
              <w:t>ratio</w:t>
            </w:r>
          </w:p>
        </w:tc>
        <w:tc>
          <w:tcPr>
            <w:tcW w:w="2125" w:type="dxa"/>
          </w:tcPr>
          <w:p w:rsidR="00363E5D" w:rsidRPr="00DA1145" w:rsidRDefault="00934312">
            <w:pPr>
              <w:pStyle w:val="TableParagraph"/>
              <w:spacing w:line="229" w:lineRule="exact"/>
              <w:ind w:left="111"/>
              <w:rPr>
                <w:rFonts w:ascii="Times New Roman" w:hAnsi="Times New Roman" w:cs="Times New Roman"/>
                <w:sz w:val="24"/>
                <w:szCs w:val="24"/>
              </w:rPr>
            </w:pPr>
            <w:r w:rsidRPr="00DA1145">
              <w:rPr>
                <w:rFonts w:ascii="Times New Roman" w:hAnsi="Times New Roman" w:cs="Times New Roman"/>
                <w:sz w:val="24"/>
                <w:szCs w:val="24"/>
              </w:rPr>
              <w:t>10</w:t>
            </w:r>
            <w:r w:rsidRPr="00DA1145">
              <w:rPr>
                <w:rFonts w:ascii="Times New Roman" w:hAnsi="Times New Roman" w:cs="Times New Roman"/>
                <w:spacing w:val="5"/>
                <w:sz w:val="24"/>
                <w:szCs w:val="24"/>
              </w:rPr>
              <w:t xml:space="preserve"> </w:t>
            </w:r>
            <w:r w:rsidRPr="00DA1145">
              <w:rPr>
                <w:rFonts w:ascii="Times New Roman" w:hAnsi="Times New Roman" w:cs="Times New Roman"/>
                <w:spacing w:val="-2"/>
                <w:sz w:val="24"/>
                <w:szCs w:val="24"/>
              </w:rPr>
              <w:t>marks</w:t>
            </w:r>
          </w:p>
        </w:tc>
      </w:tr>
      <w:tr w:rsidR="00363E5D" w:rsidRPr="00DA1145">
        <w:trPr>
          <w:trHeight w:val="1691"/>
        </w:trPr>
        <w:tc>
          <w:tcPr>
            <w:tcW w:w="425" w:type="dxa"/>
          </w:tcPr>
          <w:p w:rsidR="00363E5D" w:rsidRPr="00DA1145" w:rsidRDefault="00363E5D">
            <w:pPr>
              <w:pStyle w:val="TableParagraph"/>
              <w:rPr>
                <w:rFonts w:ascii="Times New Roman" w:hAnsi="Times New Roman" w:cs="Times New Roman"/>
                <w:sz w:val="24"/>
                <w:szCs w:val="24"/>
              </w:rPr>
            </w:pPr>
          </w:p>
        </w:tc>
        <w:tc>
          <w:tcPr>
            <w:tcW w:w="2268" w:type="dxa"/>
          </w:tcPr>
          <w:p w:rsidR="00363E5D" w:rsidRPr="00DA1145" w:rsidRDefault="00363E5D">
            <w:pPr>
              <w:pStyle w:val="TableParagraph"/>
              <w:rPr>
                <w:rFonts w:ascii="Times New Roman" w:hAnsi="Times New Roman" w:cs="Times New Roman"/>
                <w:sz w:val="24"/>
                <w:szCs w:val="24"/>
              </w:rPr>
            </w:pPr>
          </w:p>
        </w:tc>
        <w:tc>
          <w:tcPr>
            <w:tcW w:w="3117" w:type="dxa"/>
          </w:tcPr>
          <w:p w:rsidR="00363E5D" w:rsidRPr="00DA1145" w:rsidRDefault="00934312">
            <w:pPr>
              <w:pStyle w:val="TableParagraph"/>
              <w:spacing w:line="203" w:lineRule="exact"/>
              <w:ind w:left="106"/>
              <w:rPr>
                <w:rFonts w:ascii="Times New Roman" w:hAnsi="Times New Roman" w:cs="Times New Roman"/>
                <w:sz w:val="24"/>
                <w:szCs w:val="24"/>
              </w:rPr>
            </w:pPr>
            <w:r w:rsidRPr="00DA1145">
              <w:rPr>
                <w:rFonts w:ascii="Times New Roman" w:hAnsi="Times New Roman" w:cs="Times New Roman"/>
                <w:spacing w:val="-4"/>
                <w:sz w:val="24"/>
                <w:szCs w:val="24"/>
              </w:rPr>
              <w:t>Access</w:t>
            </w:r>
            <w:r w:rsidRPr="00DA1145">
              <w:rPr>
                <w:rFonts w:ascii="Times New Roman" w:hAnsi="Times New Roman" w:cs="Times New Roman"/>
                <w:spacing w:val="-6"/>
                <w:sz w:val="24"/>
                <w:szCs w:val="24"/>
              </w:rPr>
              <w:t xml:space="preserve"> </w:t>
            </w:r>
            <w:r w:rsidRPr="00DA1145">
              <w:rPr>
                <w:rFonts w:ascii="Times New Roman" w:hAnsi="Times New Roman" w:cs="Times New Roman"/>
                <w:spacing w:val="-4"/>
                <w:sz w:val="24"/>
                <w:szCs w:val="24"/>
              </w:rPr>
              <w:t>to</w:t>
            </w:r>
            <w:r w:rsidRPr="00DA1145">
              <w:rPr>
                <w:rFonts w:ascii="Times New Roman" w:hAnsi="Times New Roman" w:cs="Times New Roman"/>
                <w:spacing w:val="-8"/>
                <w:sz w:val="24"/>
                <w:szCs w:val="24"/>
              </w:rPr>
              <w:t xml:space="preserve"> </w:t>
            </w:r>
            <w:r w:rsidRPr="00DA1145">
              <w:rPr>
                <w:rFonts w:ascii="Times New Roman" w:hAnsi="Times New Roman" w:cs="Times New Roman"/>
                <w:spacing w:val="-4"/>
                <w:sz w:val="24"/>
                <w:szCs w:val="24"/>
              </w:rPr>
              <w:t>credit</w:t>
            </w:r>
            <w:r w:rsidRPr="00DA1145">
              <w:rPr>
                <w:rFonts w:ascii="Times New Roman" w:hAnsi="Times New Roman" w:cs="Times New Roman"/>
                <w:spacing w:val="-5"/>
                <w:sz w:val="24"/>
                <w:szCs w:val="24"/>
              </w:rPr>
              <w:t xml:space="preserve"> </w:t>
            </w:r>
            <w:r w:rsidRPr="00DA1145">
              <w:rPr>
                <w:rFonts w:ascii="Times New Roman" w:hAnsi="Times New Roman" w:cs="Times New Roman"/>
                <w:spacing w:val="-4"/>
                <w:sz w:val="24"/>
                <w:szCs w:val="24"/>
              </w:rPr>
              <w:t>for</w:t>
            </w:r>
            <w:r w:rsidRPr="00DA1145">
              <w:rPr>
                <w:rFonts w:ascii="Times New Roman" w:hAnsi="Times New Roman" w:cs="Times New Roman"/>
                <w:spacing w:val="-7"/>
                <w:sz w:val="24"/>
                <w:szCs w:val="24"/>
              </w:rPr>
              <w:t xml:space="preserve"> </w:t>
            </w:r>
            <w:r w:rsidRPr="00DA1145">
              <w:rPr>
                <w:rFonts w:ascii="Times New Roman" w:hAnsi="Times New Roman" w:cs="Times New Roman"/>
                <w:spacing w:val="-5"/>
                <w:sz w:val="24"/>
                <w:szCs w:val="24"/>
              </w:rPr>
              <w:t>Ksh</w:t>
            </w:r>
          </w:p>
          <w:p w:rsidR="00363E5D" w:rsidRPr="00DA1145" w:rsidRDefault="00934312">
            <w:pPr>
              <w:pStyle w:val="TableParagraph"/>
              <w:spacing w:line="224" w:lineRule="exact"/>
              <w:ind w:left="106"/>
              <w:rPr>
                <w:rFonts w:ascii="Times New Roman" w:hAnsi="Times New Roman" w:cs="Times New Roman"/>
                <w:sz w:val="24"/>
                <w:szCs w:val="24"/>
              </w:rPr>
            </w:pPr>
            <w:r w:rsidRPr="00DA1145">
              <w:rPr>
                <w:rFonts w:ascii="Times New Roman" w:hAnsi="Times New Roman" w:cs="Times New Roman"/>
                <w:sz w:val="24"/>
                <w:szCs w:val="24"/>
              </w:rPr>
              <w:t>2</w:t>
            </w:r>
            <w:r w:rsidRPr="00DA1145">
              <w:rPr>
                <w:rFonts w:ascii="Times New Roman" w:hAnsi="Times New Roman" w:cs="Times New Roman"/>
                <w:spacing w:val="7"/>
                <w:sz w:val="24"/>
                <w:szCs w:val="24"/>
              </w:rPr>
              <w:t xml:space="preserve"> </w:t>
            </w:r>
            <w:r w:rsidRPr="00DA1145">
              <w:rPr>
                <w:rFonts w:ascii="Times New Roman" w:hAnsi="Times New Roman" w:cs="Times New Roman"/>
                <w:spacing w:val="-2"/>
                <w:sz w:val="24"/>
                <w:szCs w:val="24"/>
              </w:rPr>
              <w:t>million</w:t>
            </w:r>
          </w:p>
          <w:p w:rsidR="00363E5D" w:rsidRPr="00DA1145" w:rsidRDefault="00934312">
            <w:pPr>
              <w:pStyle w:val="TableParagraph"/>
              <w:spacing w:before="9" w:line="206" w:lineRule="auto"/>
              <w:ind w:left="106" w:right="845"/>
              <w:rPr>
                <w:rFonts w:ascii="Times New Roman" w:hAnsi="Times New Roman" w:cs="Times New Roman"/>
                <w:sz w:val="24"/>
                <w:szCs w:val="24"/>
              </w:rPr>
            </w:pPr>
            <w:r w:rsidRPr="00DA1145">
              <w:rPr>
                <w:rFonts w:ascii="Times New Roman" w:hAnsi="Times New Roman" w:cs="Times New Roman"/>
                <w:spacing w:val="-2"/>
                <w:sz w:val="24"/>
                <w:szCs w:val="24"/>
              </w:rPr>
              <w:t>(Attached</w:t>
            </w:r>
            <w:r w:rsidRPr="00DA1145">
              <w:rPr>
                <w:rFonts w:ascii="Times New Roman" w:hAnsi="Times New Roman" w:cs="Times New Roman"/>
                <w:spacing w:val="-11"/>
                <w:sz w:val="24"/>
                <w:szCs w:val="24"/>
              </w:rPr>
              <w:t xml:space="preserve"> </w:t>
            </w:r>
            <w:r w:rsidRPr="00DA1145">
              <w:rPr>
                <w:rFonts w:ascii="Times New Roman" w:hAnsi="Times New Roman" w:cs="Times New Roman"/>
                <w:spacing w:val="-2"/>
                <w:sz w:val="24"/>
                <w:szCs w:val="24"/>
              </w:rPr>
              <w:t>a</w:t>
            </w:r>
            <w:r w:rsidRPr="00DA1145">
              <w:rPr>
                <w:rFonts w:ascii="Times New Roman" w:hAnsi="Times New Roman" w:cs="Times New Roman"/>
                <w:spacing w:val="-10"/>
                <w:sz w:val="24"/>
                <w:szCs w:val="24"/>
              </w:rPr>
              <w:t xml:space="preserve"> </w:t>
            </w:r>
            <w:r w:rsidRPr="00DA1145">
              <w:rPr>
                <w:rFonts w:ascii="Times New Roman" w:hAnsi="Times New Roman" w:cs="Times New Roman"/>
                <w:spacing w:val="-2"/>
                <w:sz w:val="24"/>
                <w:szCs w:val="24"/>
              </w:rPr>
              <w:t>letter</w:t>
            </w:r>
            <w:r w:rsidRPr="00DA1145">
              <w:rPr>
                <w:rFonts w:ascii="Times New Roman" w:hAnsi="Times New Roman" w:cs="Times New Roman"/>
                <w:spacing w:val="-10"/>
                <w:sz w:val="24"/>
                <w:szCs w:val="24"/>
              </w:rPr>
              <w:t xml:space="preserve"> </w:t>
            </w:r>
            <w:r w:rsidRPr="00DA1145">
              <w:rPr>
                <w:rFonts w:ascii="Times New Roman" w:hAnsi="Times New Roman" w:cs="Times New Roman"/>
                <w:spacing w:val="-2"/>
                <w:sz w:val="24"/>
                <w:szCs w:val="24"/>
              </w:rPr>
              <w:t xml:space="preserve">from </w:t>
            </w:r>
            <w:r w:rsidRPr="00DA1145">
              <w:rPr>
                <w:rFonts w:ascii="Times New Roman" w:hAnsi="Times New Roman" w:cs="Times New Roman"/>
                <w:spacing w:val="-4"/>
                <w:sz w:val="24"/>
                <w:szCs w:val="24"/>
              </w:rPr>
              <w:t>the</w:t>
            </w:r>
            <w:r w:rsidRPr="00DA1145">
              <w:rPr>
                <w:rFonts w:ascii="Times New Roman" w:hAnsi="Times New Roman" w:cs="Times New Roman"/>
                <w:spacing w:val="-9"/>
                <w:sz w:val="24"/>
                <w:szCs w:val="24"/>
              </w:rPr>
              <w:t xml:space="preserve"> </w:t>
            </w:r>
            <w:r w:rsidRPr="00DA1145">
              <w:rPr>
                <w:rFonts w:ascii="Times New Roman" w:hAnsi="Times New Roman" w:cs="Times New Roman"/>
                <w:spacing w:val="-4"/>
                <w:sz w:val="24"/>
                <w:szCs w:val="24"/>
              </w:rPr>
              <w:t>financial</w:t>
            </w:r>
            <w:r w:rsidRPr="00DA1145">
              <w:rPr>
                <w:rFonts w:ascii="Times New Roman" w:hAnsi="Times New Roman" w:cs="Times New Roman"/>
                <w:spacing w:val="-8"/>
                <w:sz w:val="24"/>
                <w:szCs w:val="24"/>
              </w:rPr>
              <w:t xml:space="preserve"> </w:t>
            </w:r>
            <w:r w:rsidRPr="00DA1145">
              <w:rPr>
                <w:rFonts w:ascii="Times New Roman" w:hAnsi="Times New Roman" w:cs="Times New Roman"/>
                <w:spacing w:val="-4"/>
                <w:sz w:val="24"/>
                <w:szCs w:val="24"/>
              </w:rPr>
              <w:t xml:space="preserve">institution </w:t>
            </w:r>
            <w:r w:rsidRPr="00DA1145">
              <w:rPr>
                <w:rFonts w:ascii="Times New Roman" w:hAnsi="Times New Roman" w:cs="Times New Roman"/>
                <w:sz w:val="24"/>
                <w:szCs w:val="24"/>
              </w:rPr>
              <w:t xml:space="preserve">indicating the amount of credit that can be </w:t>
            </w:r>
            <w:r w:rsidRPr="00DA1145">
              <w:rPr>
                <w:rFonts w:ascii="Times New Roman" w:hAnsi="Times New Roman" w:cs="Times New Roman"/>
                <w:spacing w:val="-2"/>
                <w:sz w:val="24"/>
                <w:szCs w:val="24"/>
              </w:rPr>
              <w:t>accessed)</w:t>
            </w:r>
          </w:p>
        </w:tc>
        <w:tc>
          <w:tcPr>
            <w:tcW w:w="2836" w:type="dxa"/>
          </w:tcPr>
          <w:p w:rsidR="00363E5D" w:rsidRPr="00DA1145" w:rsidRDefault="00934312">
            <w:pPr>
              <w:pStyle w:val="TableParagraph"/>
              <w:spacing w:line="203" w:lineRule="exact"/>
              <w:ind w:left="467"/>
              <w:rPr>
                <w:rFonts w:ascii="Times New Roman" w:hAnsi="Times New Roman" w:cs="Times New Roman"/>
                <w:sz w:val="24"/>
                <w:szCs w:val="24"/>
              </w:rPr>
            </w:pPr>
            <w:r w:rsidRPr="00DA1145">
              <w:rPr>
                <w:rFonts w:ascii="Times New Roman" w:hAnsi="Times New Roman" w:cs="Times New Roman"/>
                <w:sz w:val="24"/>
                <w:szCs w:val="24"/>
              </w:rPr>
              <w:t>2</w:t>
            </w:r>
            <w:r w:rsidRPr="00DA1145">
              <w:rPr>
                <w:rFonts w:ascii="Times New Roman" w:hAnsi="Times New Roman" w:cs="Times New Roman"/>
                <w:spacing w:val="-7"/>
                <w:sz w:val="24"/>
                <w:szCs w:val="24"/>
              </w:rPr>
              <w:t xml:space="preserve"> </w:t>
            </w:r>
            <w:r w:rsidRPr="00DA1145">
              <w:rPr>
                <w:rFonts w:ascii="Times New Roman" w:hAnsi="Times New Roman" w:cs="Times New Roman"/>
                <w:sz w:val="24"/>
                <w:szCs w:val="24"/>
              </w:rPr>
              <w:t>million</w:t>
            </w:r>
            <w:r w:rsidRPr="00DA1145">
              <w:rPr>
                <w:rFonts w:ascii="Times New Roman" w:hAnsi="Times New Roman" w:cs="Times New Roman"/>
                <w:spacing w:val="-8"/>
                <w:sz w:val="24"/>
                <w:szCs w:val="24"/>
              </w:rPr>
              <w:t xml:space="preserve"> </w:t>
            </w:r>
            <w:r w:rsidRPr="00DA1145">
              <w:rPr>
                <w:rFonts w:ascii="Times New Roman" w:hAnsi="Times New Roman" w:cs="Times New Roman"/>
                <w:spacing w:val="-5"/>
                <w:sz w:val="24"/>
                <w:szCs w:val="24"/>
              </w:rPr>
              <w:t>and</w:t>
            </w:r>
          </w:p>
          <w:p w:rsidR="00363E5D" w:rsidRPr="00DA1145" w:rsidRDefault="00934312">
            <w:pPr>
              <w:pStyle w:val="TableParagraph"/>
              <w:spacing w:before="15" w:line="206" w:lineRule="auto"/>
              <w:ind w:left="467" w:right="831"/>
              <w:rPr>
                <w:rFonts w:ascii="Times New Roman" w:hAnsi="Times New Roman" w:cs="Times New Roman"/>
                <w:sz w:val="24"/>
                <w:szCs w:val="24"/>
              </w:rPr>
            </w:pPr>
            <w:r w:rsidRPr="00DA1145">
              <w:rPr>
                <w:rFonts w:ascii="Times New Roman" w:hAnsi="Times New Roman" w:cs="Times New Roman"/>
                <w:spacing w:val="-6"/>
                <w:sz w:val="24"/>
                <w:szCs w:val="24"/>
              </w:rPr>
              <w:t xml:space="preserve">above=10marks </w:t>
            </w:r>
            <w:r w:rsidRPr="00DA1145">
              <w:rPr>
                <w:rFonts w:ascii="Times New Roman" w:hAnsi="Times New Roman" w:cs="Times New Roman"/>
                <w:spacing w:val="-4"/>
                <w:sz w:val="24"/>
                <w:szCs w:val="24"/>
              </w:rPr>
              <w:t>Others</w:t>
            </w:r>
            <w:r w:rsidRPr="00DA1145">
              <w:rPr>
                <w:rFonts w:ascii="Times New Roman" w:hAnsi="Times New Roman" w:cs="Times New Roman"/>
                <w:spacing w:val="-9"/>
                <w:sz w:val="24"/>
                <w:szCs w:val="24"/>
              </w:rPr>
              <w:t xml:space="preserve"> </w:t>
            </w:r>
            <w:r w:rsidRPr="00DA1145">
              <w:rPr>
                <w:rFonts w:ascii="Times New Roman" w:hAnsi="Times New Roman" w:cs="Times New Roman"/>
                <w:spacing w:val="-4"/>
                <w:sz w:val="24"/>
                <w:szCs w:val="24"/>
              </w:rPr>
              <w:t xml:space="preserve">prorated </w:t>
            </w:r>
            <w:r w:rsidRPr="00DA1145">
              <w:rPr>
                <w:rFonts w:ascii="Times New Roman" w:hAnsi="Times New Roman" w:cs="Times New Roman"/>
                <w:sz w:val="24"/>
                <w:szCs w:val="24"/>
              </w:rPr>
              <w:t xml:space="preserve">at: ratios </w:t>
            </w:r>
            <w:r w:rsidRPr="00DA1145">
              <w:rPr>
                <w:rFonts w:ascii="Times New Roman" w:hAnsi="Times New Roman" w:cs="Times New Roman"/>
                <w:spacing w:val="-2"/>
                <w:sz w:val="24"/>
                <w:szCs w:val="24"/>
              </w:rPr>
              <w:t>x10marks/2 million</w:t>
            </w:r>
          </w:p>
        </w:tc>
        <w:tc>
          <w:tcPr>
            <w:tcW w:w="2125" w:type="dxa"/>
          </w:tcPr>
          <w:p w:rsidR="00363E5D" w:rsidRPr="00DA1145" w:rsidRDefault="00934312">
            <w:pPr>
              <w:pStyle w:val="TableParagraph"/>
              <w:spacing w:line="217" w:lineRule="exact"/>
              <w:ind w:left="111"/>
              <w:rPr>
                <w:rFonts w:ascii="Times New Roman" w:hAnsi="Times New Roman" w:cs="Times New Roman"/>
                <w:sz w:val="24"/>
                <w:szCs w:val="24"/>
              </w:rPr>
            </w:pPr>
            <w:r w:rsidRPr="00DA1145">
              <w:rPr>
                <w:rFonts w:ascii="Times New Roman" w:hAnsi="Times New Roman" w:cs="Times New Roman"/>
                <w:sz w:val="24"/>
                <w:szCs w:val="24"/>
              </w:rPr>
              <w:t>10</w:t>
            </w:r>
            <w:r w:rsidRPr="00DA1145">
              <w:rPr>
                <w:rFonts w:ascii="Times New Roman" w:hAnsi="Times New Roman" w:cs="Times New Roman"/>
                <w:spacing w:val="5"/>
                <w:sz w:val="24"/>
                <w:szCs w:val="24"/>
              </w:rPr>
              <w:t xml:space="preserve"> </w:t>
            </w:r>
            <w:r w:rsidRPr="00DA1145">
              <w:rPr>
                <w:rFonts w:ascii="Times New Roman" w:hAnsi="Times New Roman" w:cs="Times New Roman"/>
                <w:spacing w:val="-2"/>
                <w:sz w:val="24"/>
                <w:szCs w:val="24"/>
              </w:rPr>
              <w:t>marks</w:t>
            </w:r>
          </w:p>
        </w:tc>
      </w:tr>
      <w:tr w:rsidR="00363E5D" w:rsidRPr="00DA1145">
        <w:trPr>
          <w:trHeight w:val="2894"/>
        </w:trPr>
        <w:tc>
          <w:tcPr>
            <w:tcW w:w="425" w:type="dxa"/>
          </w:tcPr>
          <w:p w:rsidR="00363E5D" w:rsidRPr="00DA1145" w:rsidRDefault="00934312">
            <w:pPr>
              <w:pStyle w:val="TableParagraph"/>
              <w:spacing w:line="217" w:lineRule="exact"/>
              <w:ind w:right="70"/>
              <w:jc w:val="center"/>
              <w:rPr>
                <w:rFonts w:ascii="Times New Roman" w:hAnsi="Times New Roman" w:cs="Times New Roman"/>
                <w:sz w:val="24"/>
                <w:szCs w:val="24"/>
              </w:rPr>
            </w:pPr>
            <w:r w:rsidRPr="00DA1145">
              <w:rPr>
                <w:rFonts w:ascii="Times New Roman" w:hAnsi="Times New Roman" w:cs="Times New Roman"/>
                <w:spacing w:val="-10"/>
                <w:sz w:val="24"/>
                <w:szCs w:val="24"/>
              </w:rPr>
              <w:t>3</w:t>
            </w:r>
          </w:p>
        </w:tc>
        <w:tc>
          <w:tcPr>
            <w:tcW w:w="2268" w:type="dxa"/>
          </w:tcPr>
          <w:p w:rsidR="00363E5D" w:rsidRPr="00DA1145" w:rsidRDefault="00934312">
            <w:pPr>
              <w:pStyle w:val="TableParagraph"/>
              <w:spacing w:line="203" w:lineRule="exact"/>
              <w:ind w:left="105"/>
              <w:rPr>
                <w:rFonts w:ascii="Times New Roman" w:hAnsi="Times New Roman" w:cs="Times New Roman"/>
                <w:sz w:val="24"/>
                <w:szCs w:val="24"/>
              </w:rPr>
            </w:pPr>
            <w:r w:rsidRPr="00DA1145">
              <w:rPr>
                <w:rFonts w:ascii="Times New Roman" w:hAnsi="Times New Roman" w:cs="Times New Roman"/>
                <w:spacing w:val="-2"/>
                <w:sz w:val="24"/>
                <w:szCs w:val="24"/>
              </w:rPr>
              <w:t>Qualification</w:t>
            </w:r>
          </w:p>
          <w:p w:rsidR="00363E5D" w:rsidRPr="00DA1145" w:rsidRDefault="00934312">
            <w:pPr>
              <w:pStyle w:val="TableParagraph"/>
              <w:spacing w:line="244" w:lineRule="exact"/>
              <w:ind w:left="105"/>
              <w:rPr>
                <w:rFonts w:ascii="Times New Roman" w:hAnsi="Times New Roman" w:cs="Times New Roman"/>
                <w:sz w:val="24"/>
                <w:szCs w:val="24"/>
              </w:rPr>
            </w:pPr>
            <w:r w:rsidRPr="00DA1145">
              <w:rPr>
                <w:rFonts w:ascii="Times New Roman" w:hAnsi="Times New Roman" w:cs="Times New Roman"/>
                <w:sz w:val="24"/>
                <w:szCs w:val="24"/>
              </w:rPr>
              <w:t>of</w:t>
            </w:r>
            <w:r w:rsidRPr="00DA1145">
              <w:rPr>
                <w:rFonts w:ascii="Times New Roman" w:hAnsi="Times New Roman" w:cs="Times New Roman"/>
                <w:spacing w:val="-2"/>
                <w:sz w:val="24"/>
                <w:szCs w:val="24"/>
              </w:rPr>
              <w:t xml:space="preserve"> staff</w:t>
            </w:r>
          </w:p>
        </w:tc>
        <w:tc>
          <w:tcPr>
            <w:tcW w:w="3117" w:type="dxa"/>
          </w:tcPr>
          <w:p w:rsidR="00363E5D" w:rsidRPr="00DA1145" w:rsidRDefault="00934312">
            <w:pPr>
              <w:pStyle w:val="TableParagraph"/>
              <w:spacing w:line="203" w:lineRule="exact"/>
              <w:ind w:left="106"/>
              <w:rPr>
                <w:rFonts w:ascii="Times New Roman" w:hAnsi="Times New Roman" w:cs="Times New Roman"/>
                <w:sz w:val="24"/>
                <w:szCs w:val="24"/>
              </w:rPr>
            </w:pPr>
            <w:r w:rsidRPr="00DA1145">
              <w:rPr>
                <w:rFonts w:ascii="Times New Roman" w:hAnsi="Times New Roman" w:cs="Times New Roman"/>
                <w:w w:val="90"/>
                <w:sz w:val="24"/>
                <w:szCs w:val="24"/>
              </w:rPr>
              <w:t>Project</w:t>
            </w:r>
            <w:r w:rsidRPr="00DA1145">
              <w:rPr>
                <w:rFonts w:ascii="Times New Roman" w:hAnsi="Times New Roman" w:cs="Times New Roman"/>
                <w:spacing w:val="14"/>
                <w:sz w:val="24"/>
                <w:szCs w:val="24"/>
              </w:rPr>
              <w:t xml:space="preserve"> </w:t>
            </w:r>
            <w:r w:rsidRPr="00DA1145">
              <w:rPr>
                <w:rFonts w:ascii="Times New Roman" w:hAnsi="Times New Roman" w:cs="Times New Roman"/>
                <w:spacing w:val="-2"/>
                <w:w w:val="95"/>
                <w:sz w:val="24"/>
                <w:szCs w:val="24"/>
              </w:rPr>
              <w:t>Manager:</w:t>
            </w:r>
          </w:p>
          <w:p w:rsidR="00363E5D" w:rsidRPr="00DA1145" w:rsidRDefault="00934312">
            <w:pPr>
              <w:pStyle w:val="TableParagraph"/>
              <w:spacing w:before="15" w:line="206" w:lineRule="auto"/>
              <w:ind w:left="106" w:right="845"/>
              <w:rPr>
                <w:rFonts w:ascii="Times New Roman" w:hAnsi="Times New Roman" w:cs="Times New Roman"/>
                <w:sz w:val="24"/>
                <w:szCs w:val="24"/>
              </w:rPr>
            </w:pPr>
            <w:r w:rsidRPr="00DA1145">
              <w:rPr>
                <w:rFonts w:ascii="Times New Roman" w:hAnsi="Times New Roman" w:cs="Times New Roman"/>
                <w:sz w:val="24"/>
                <w:szCs w:val="24"/>
              </w:rPr>
              <w:t xml:space="preserve">Degree and above in Building and Civil </w:t>
            </w:r>
            <w:r w:rsidRPr="00DA1145">
              <w:rPr>
                <w:rFonts w:ascii="Times New Roman" w:hAnsi="Times New Roman" w:cs="Times New Roman"/>
                <w:spacing w:val="-2"/>
                <w:sz w:val="24"/>
                <w:szCs w:val="24"/>
              </w:rPr>
              <w:t xml:space="preserve">Engineering </w:t>
            </w:r>
            <w:r w:rsidRPr="00DA1145">
              <w:rPr>
                <w:rFonts w:ascii="Times New Roman" w:hAnsi="Times New Roman" w:cs="Times New Roman"/>
                <w:spacing w:val="-6"/>
                <w:sz w:val="24"/>
                <w:szCs w:val="24"/>
              </w:rPr>
              <w:t xml:space="preserve">Construction or related </w:t>
            </w:r>
            <w:r w:rsidRPr="00DA1145">
              <w:rPr>
                <w:rFonts w:ascii="Times New Roman" w:hAnsi="Times New Roman" w:cs="Times New Roman"/>
                <w:spacing w:val="-2"/>
                <w:sz w:val="24"/>
                <w:szCs w:val="24"/>
              </w:rPr>
              <w:t>field</w:t>
            </w:r>
          </w:p>
          <w:p w:rsidR="00363E5D" w:rsidRPr="00DA1145" w:rsidRDefault="00934312">
            <w:pPr>
              <w:pStyle w:val="TableParagraph"/>
              <w:spacing w:line="206" w:lineRule="auto"/>
              <w:ind w:left="106" w:right="845"/>
              <w:rPr>
                <w:rFonts w:ascii="Times New Roman" w:hAnsi="Times New Roman" w:cs="Times New Roman"/>
                <w:sz w:val="24"/>
                <w:szCs w:val="24"/>
              </w:rPr>
            </w:pPr>
            <w:r w:rsidRPr="00DA1145">
              <w:rPr>
                <w:rFonts w:ascii="Times New Roman" w:hAnsi="Times New Roman" w:cs="Times New Roman"/>
                <w:spacing w:val="-4"/>
                <w:sz w:val="24"/>
                <w:szCs w:val="24"/>
              </w:rPr>
              <w:t>(Attach</w:t>
            </w:r>
            <w:r w:rsidRPr="00DA1145">
              <w:rPr>
                <w:rFonts w:ascii="Times New Roman" w:hAnsi="Times New Roman" w:cs="Times New Roman"/>
                <w:spacing w:val="-9"/>
                <w:sz w:val="24"/>
                <w:szCs w:val="24"/>
              </w:rPr>
              <w:t xml:space="preserve"> </w:t>
            </w:r>
            <w:r w:rsidRPr="00DA1145">
              <w:rPr>
                <w:rFonts w:ascii="Times New Roman" w:hAnsi="Times New Roman" w:cs="Times New Roman"/>
                <w:spacing w:val="-4"/>
                <w:sz w:val="24"/>
                <w:szCs w:val="24"/>
              </w:rPr>
              <w:t>cv</w:t>
            </w:r>
            <w:r w:rsidRPr="00DA1145">
              <w:rPr>
                <w:rFonts w:ascii="Times New Roman" w:hAnsi="Times New Roman" w:cs="Times New Roman"/>
                <w:spacing w:val="-8"/>
                <w:sz w:val="24"/>
                <w:szCs w:val="24"/>
              </w:rPr>
              <w:t xml:space="preserve"> </w:t>
            </w:r>
            <w:r w:rsidRPr="00DA1145">
              <w:rPr>
                <w:rFonts w:ascii="Times New Roman" w:hAnsi="Times New Roman" w:cs="Times New Roman"/>
                <w:spacing w:val="-4"/>
                <w:sz w:val="24"/>
                <w:szCs w:val="24"/>
              </w:rPr>
              <w:t xml:space="preserve">and </w:t>
            </w:r>
            <w:r w:rsidRPr="00DA1145">
              <w:rPr>
                <w:rFonts w:ascii="Times New Roman" w:hAnsi="Times New Roman" w:cs="Times New Roman"/>
                <w:spacing w:val="-2"/>
                <w:sz w:val="24"/>
                <w:szCs w:val="24"/>
              </w:rPr>
              <w:t>certificates)</w:t>
            </w:r>
          </w:p>
        </w:tc>
        <w:tc>
          <w:tcPr>
            <w:tcW w:w="2836" w:type="dxa"/>
          </w:tcPr>
          <w:p w:rsidR="00363E5D" w:rsidRPr="00DA1145" w:rsidRDefault="00934312">
            <w:pPr>
              <w:pStyle w:val="TableParagraph"/>
              <w:spacing w:line="203" w:lineRule="exact"/>
              <w:ind w:left="467"/>
              <w:rPr>
                <w:rFonts w:ascii="Times New Roman" w:hAnsi="Times New Roman" w:cs="Times New Roman"/>
                <w:sz w:val="24"/>
                <w:szCs w:val="24"/>
              </w:rPr>
            </w:pPr>
            <w:r w:rsidRPr="00DA1145">
              <w:rPr>
                <w:rFonts w:ascii="Times New Roman" w:hAnsi="Times New Roman" w:cs="Times New Roman"/>
                <w:spacing w:val="-4"/>
                <w:sz w:val="24"/>
                <w:szCs w:val="24"/>
              </w:rPr>
              <w:t>Degree</w:t>
            </w:r>
            <w:r w:rsidRPr="00DA1145">
              <w:rPr>
                <w:rFonts w:ascii="Times New Roman" w:hAnsi="Times New Roman" w:cs="Times New Roman"/>
                <w:spacing w:val="-1"/>
                <w:sz w:val="24"/>
                <w:szCs w:val="24"/>
              </w:rPr>
              <w:t xml:space="preserve"> </w:t>
            </w:r>
            <w:r w:rsidRPr="00DA1145">
              <w:rPr>
                <w:rFonts w:ascii="Times New Roman" w:hAnsi="Times New Roman" w:cs="Times New Roman"/>
                <w:spacing w:val="-5"/>
                <w:sz w:val="24"/>
                <w:szCs w:val="24"/>
              </w:rPr>
              <w:t>and</w:t>
            </w:r>
          </w:p>
          <w:p w:rsidR="00363E5D" w:rsidRPr="00DA1145" w:rsidRDefault="00934312">
            <w:pPr>
              <w:pStyle w:val="TableParagraph"/>
              <w:spacing w:before="13" w:line="208" w:lineRule="auto"/>
              <w:ind w:left="467" w:right="916"/>
              <w:rPr>
                <w:rFonts w:ascii="Times New Roman" w:hAnsi="Times New Roman" w:cs="Times New Roman"/>
                <w:sz w:val="24"/>
                <w:szCs w:val="24"/>
              </w:rPr>
            </w:pPr>
            <w:r w:rsidRPr="00DA1145">
              <w:rPr>
                <w:rFonts w:ascii="Times New Roman" w:hAnsi="Times New Roman" w:cs="Times New Roman"/>
                <w:spacing w:val="-2"/>
                <w:sz w:val="24"/>
                <w:szCs w:val="24"/>
              </w:rPr>
              <w:t>above</w:t>
            </w:r>
            <w:r w:rsidRPr="00DA1145">
              <w:rPr>
                <w:rFonts w:ascii="Times New Roman" w:hAnsi="Times New Roman" w:cs="Times New Roman"/>
                <w:spacing w:val="-11"/>
                <w:sz w:val="24"/>
                <w:szCs w:val="24"/>
              </w:rPr>
              <w:t xml:space="preserve"> </w:t>
            </w:r>
            <w:r w:rsidRPr="00DA1145">
              <w:rPr>
                <w:rFonts w:ascii="Times New Roman" w:hAnsi="Times New Roman" w:cs="Times New Roman"/>
                <w:spacing w:val="-2"/>
                <w:sz w:val="24"/>
                <w:szCs w:val="24"/>
              </w:rPr>
              <w:t xml:space="preserve">=10 </w:t>
            </w:r>
            <w:r w:rsidRPr="00DA1145">
              <w:rPr>
                <w:rFonts w:ascii="Times New Roman" w:hAnsi="Times New Roman" w:cs="Times New Roman"/>
                <w:spacing w:val="-4"/>
                <w:sz w:val="24"/>
                <w:szCs w:val="24"/>
              </w:rPr>
              <w:t>marks</w:t>
            </w:r>
          </w:p>
          <w:p w:rsidR="00363E5D" w:rsidRPr="00DA1145" w:rsidRDefault="00934312">
            <w:pPr>
              <w:pStyle w:val="TableParagraph"/>
              <w:spacing w:before="218" w:line="206" w:lineRule="auto"/>
              <w:ind w:left="467" w:right="930"/>
              <w:rPr>
                <w:rFonts w:ascii="Times New Roman" w:hAnsi="Times New Roman" w:cs="Times New Roman"/>
                <w:sz w:val="24"/>
                <w:szCs w:val="24"/>
              </w:rPr>
            </w:pPr>
            <w:r w:rsidRPr="00DA1145">
              <w:rPr>
                <w:rFonts w:ascii="Times New Roman" w:hAnsi="Times New Roman" w:cs="Times New Roman"/>
                <w:spacing w:val="-2"/>
                <w:sz w:val="24"/>
                <w:szCs w:val="24"/>
              </w:rPr>
              <w:t xml:space="preserve">Others: </w:t>
            </w:r>
            <w:r w:rsidRPr="00DA1145">
              <w:rPr>
                <w:rFonts w:ascii="Times New Roman" w:hAnsi="Times New Roman" w:cs="Times New Roman"/>
                <w:sz w:val="24"/>
                <w:szCs w:val="24"/>
              </w:rPr>
              <w:t xml:space="preserve">Prorated as </w:t>
            </w:r>
            <w:r w:rsidRPr="00DA1145">
              <w:rPr>
                <w:rFonts w:ascii="Times New Roman" w:hAnsi="Times New Roman" w:cs="Times New Roman"/>
                <w:spacing w:val="-2"/>
                <w:sz w:val="24"/>
                <w:szCs w:val="24"/>
              </w:rPr>
              <w:t xml:space="preserve">without </w:t>
            </w:r>
            <w:r w:rsidRPr="00DA1145">
              <w:rPr>
                <w:rFonts w:ascii="Times New Roman" w:hAnsi="Times New Roman" w:cs="Times New Roman"/>
                <w:sz w:val="24"/>
                <w:szCs w:val="24"/>
              </w:rPr>
              <w:t xml:space="preserve">Building and </w:t>
            </w:r>
            <w:r w:rsidRPr="00DA1145">
              <w:rPr>
                <w:rFonts w:ascii="Times New Roman" w:hAnsi="Times New Roman" w:cs="Times New Roman"/>
                <w:spacing w:val="-2"/>
                <w:sz w:val="24"/>
                <w:szCs w:val="24"/>
              </w:rPr>
              <w:t xml:space="preserve">Civil Engineering </w:t>
            </w:r>
            <w:r w:rsidRPr="00DA1145">
              <w:rPr>
                <w:rFonts w:ascii="Times New Roman" w:hAnsi="Times New Roman" w:cs="Times New Roman"/>
                <w:spacing w:val="-4"/>
                <w:sz w:val="24"/>
                <w:szCs w:val="24"/>
              </w:rPr>
              <w:t>Construction</w:t>
            </w:r>
            <w:r w:rsidRPr="00DA1145">
              <w:rPr>
                <w:rFonts w:ascii="Times New Roman" w:hAnsi="Times New Roman" w:cs="Times New Roman"/>
                <w:spacing w:val="-9"/>
                <w:sz w:val="24"/>
                <w:szCs w:val="24"/>
              </w:rPr>
              <w:t xml:space="preserve"> </w:t>
            </w:r>
            <w:r w:rsidRPr="00DA1145">
              <w:rPr>
                <w:rFonts w:ascii="Times New Roman" w:hAnsi="Times New Roman" w:cs="Times New Roman"/>
                <w:spacing w:val="-4"/>
                <w:sz w:val="24"/>
                <w:szCs w:val="24"/>
              </w:rPr>
              <w:t xml:space="preserve">or </w:t>
            </w:r>
            <w:r w:rsidRPr="00DA1145">
              <w:rPr>
                <w:rFonts w:ascii="Times New Roman" w:hAnsi="Times New Roman" w:cs="Times New Roman"/>
                <w:sz w:val="24"/>
                <w:szCs w:val="24"/>
              </w:rPr>
              <w:t>related field</w:t>
            </w:r>
          </w:p>
          <w:p w:rsidR="00363E5D" w:rsidRPr="00DA1145" w:rsidRDefault="00934312">
            <w:pPr>
              <w:pStyle w:val="TableParagraph"/>
              <w:spacing w:line="217" w:lineRule="exact"/>
              <w:ind w:left="467"/>
              <w:rPr>
                <w:rFonts w:ascii="Times New Roman" w:hAnsi="Times New Roman" w:cs="Times New Roman"/>
                <w:sz w:val="24"/>
                <w:szCs w:val="24"/>
              </w:rPr>
            </w:pPr>
            <w:r w:rsidRPr="00DA1145">
              <w:rPr>
                <w:rFonts w:ascii="Times New Roman" w:hAnsi="Times New Roman" w:cs="Times New Roman"/>
                <w:spacing w:val="-2"/>
                <w:sz w:val="24"/>
                <w:szCs w:val="24"/>
              </w:rPr>
              <w:t>=0marks</w:t>
            </w:r>
          </w:p>
        </w:tc>
        <w:tc>
          <w:tcPr>
            <w:tcW w:w="2125" w:type="dxa"/>
          </w:tcPr>
          <w:p w:rsidR="00363E5D" w:rsidRPr="00DA1145" w:rsidRDefault="00934312">
            <w:pPr>
              <w:pStyle w:val="TableParagraph"/>
              <w:spacing w:line="217" w:lineRule="exact"/>
              <w:ind w:left="111"/>
              <w:rPr>
                <w:rFonts w:ascii="Times New Roman" w:hAnsi="Times New Roman" w:cs="Times New Roman"/>
                <w:sz w:val="24"/>
                <w:szCs w:val="24"/>
              </w:rPr>
            </w:pPr>
            <w:r w:rsidRPr="00DA1145">
              <w:rPr>
                <w:rFonts w:ascii="Times New Roman" w:hAnsi="Times New Roman" w:cs="Times New Roman"/>
                <w:sz w:val="24"/>
                <w:szCs w:val="24"/>
              </w:rPr>
              <w:t>10</w:t>
            </w:r>
            <w:r w:rsidRPr="00DA1145">
              <w:rPr>
                <w:rFonts w:ascii="Times New Roman" w:hAnsi="Times New Roman" w:cs="Times New Roman"/>
                <w:spacing w:val="5"/>
                <w:sz w:val="24"/>
                <w:szCs w:val="24"/>
              </w:rPr>
              <w:t xml:space="preserve"> </w:t>
            </w:r>
            <w:r w:rsidRPr="00DA1145">
              <w:rPr>
                <w:rFonts w:ascii="Times New Roman" w:hAnsi="Times New Roman" w:cs="Times New Roman"/>
                <w:spacing w:val="-2"/>
                <w:sz w:val="24"/>
                <w:szCs w:val="24"/>
              </w:rPr>
              <w:t>marks</w:t>
            </w:r>
          </w:p>
        </w:tc>
      </w:tr>
      <w:tr w:rsidR="00363E5D" w:rsidRPr="00DA1145">
        <w:trPr>
          <w:trHeight w:val="2172"/>
        </w:trPr>
        <w:tc>
          <w:tcPr>
            <w:tcW w:w="425" w:type="dxa"/>
          </w:tcPr>
          <w:p w:rsidR="00363E5D" w:rsidRPr="00DA1145" w:rsidRDefault="00363E5D">
            <w:pPr>
              <w:pStyle w:val="TableParagraph"/>
              <w:rPr>
                <w:rFonts w:ascii="Times New Roman" w:hAnsi="Times New Roman" w:cs="Times New Roman"/>
                <w:sz w:val="24"/>
                <w:szCs w:val="24"/>
              </w:rPr>
            </w:pPr>
          </w:p>
        </w:tc>
        <w:tc>
          <w:tcPr>
            <w:tcW w:w="2268" w:type="dxa"/>
          </w:tcPr>
          <w:p w:rsidR="00363E5D" w:rsidRPr="00DA1145" w:rsidRDefault="00363E5D">
            <w:pPr>
              <w:pStyle w:val="TableParagraph"/>
              <w:rPr>
                <w:rFonts w:ascii="Times New Roman" w:hAnsi="Times New Roman" w:cs="Times New Roman"/>
                <w:sz w:val="24"/>
                <w:szCs w:val="24"/>
              </w:rPr>
            </w:pPr>
          </w:p>
        </w:tc>
        <w:tc>
          <w:tcPr>
            <w:tcW w:w="3117" w:type="dxa"/>
          </w:tcPr>
          <w:p w:rsidR="00363E5D" w:rsidRPr="00DA1145" w:rsidRDefault="00934312">
            <w:pPr>
              <w:pStyle w:val="TableParagraph"/>
              <w:spacing w:line="203" w:lineRule="exact"/>
              <w:ind w:left="106"/>
              <w:rPr>
                <w:rFonts w:ascii="Times New Roman" w:hAnsi="Times New Roman" w:cs="Times New Roman"/>
                <w:sz w:val="24"/>
                <w:szCs w:val="24"/>
              </w:rPr>
            </w:pPr>
            <w:r w:rsidRPr="00DA1145">
              <w:rPr>
                <w:rFonts w:ascii="Times New Roman" w:hAnsi="Times New Roman" w:cs="Times New Roman"/>
                <w:spacing w:val="-2"/>
                <w:sz w:val="24"/>
                <w:szCs w:val="24"/>
              </w:rPr>
              <w:t>Foreman:</w:t>
            </w:r>
          </w:p>
          <w:p w:rsidR="00363E5D" w:rsidRPr="00DA1145" w:rsidRDefault="00934312">
            <w:pPr>
              <w:pStyle w:val="TableParagraph"/>
              <w:spacing w:before="15" w:line="206" w:lineRule="auto"/>
              <w:ind w:left="106" w:right="845"/>
              <w:rPr>
                <w:rFonts w:ascii="Times New Roman" w:hAnsi="Times New Roman" w:cs="Times New Roman"/>
                <w:sz w:val="24"/>
                <w:szCs w:val="24"/>
              </w:rPr>
            </w:pPr>
            <w:r w:rsidRPr="00DA1145">
              <w:rPr>
                <w:rFonts w:ascii="Times New Roman" w:hAnsi="Times New Roman" w:cs="Times New Roman"/>
                <w:sz w:val="24"/>
                <w:szCs w:val="24"/>
              </w:rPr>
              <w:t xml:space="preserve">Registered foremen </w:t>
            </w:r>
            <w:r w:rsidRPr="00DA1145">
              <w:rPr>
                <w:rFonts w:ascii="Times New Roman" w:hAnsi="Times New Roman" w:cs="Times New Roman"/>
                <w:spacing w:val="-4"/>
                <w:sz w:val="24"/>
                <w:szCs w:val="24"/>
              </w:rPr>
              <w:t>with</w:t>
            </w:r>
            <w:r w:rsidRPr="00DA1145">
              <w:rPr>
                <w:rFonts w:ascii="Times New Roman" w:hAnsi="Times New Roman" w:cs="Times New Roman"/>
                <w:spacing w:val="-9"/>
                <w:sz w:val="24"/>
                <w:szCs w:val="24"/>
              </w:rPr>
              <w:t xml:space="preserve"> </w:t>
            </w:r>
            <w:r w:rsidRPr="00DA1145">
              <w:rPr>
                <w:rFonts w:ascii="Times New Roman" w:hAnsi="Times New Roman" w:cs="Times New Roman"/>
                <w:spacing w:val="-4"/>
                <w:sz w:val="24"/>
                <w:szCs w:val="24"/>
              </w:rPr>
              <w:t>NCA</w:t>
            </w:r>
            <w:r w:rsidRPr="00DA1145">
              <w:rPr>
                <w:rFonts w:ascii="Times New Roman" w:hAnsi="Times New Roman" w:cs="Times New Roman"/>
                <w:spacing w:val="-8"/>
                <w:sz w:val="24"/>
                <w:szCs w:val="24"/>
              </w:rPr>
              <w:t xml:space="preserve"> </w:t>
            </w:r>
            <w:r w:rsidRPr="00DA1145">
              <w:rPr>
                <w:rFonts w:ascii="Times New Roman" w:hAnsi="Times New Roman" w:cs="Times New Roman"/>
                <w:spacing w:val="-4"/>
                <w:sz w:val="24"/>
                <w:szCs w:val="24"/>
              </w:rPr>
              <w:t xml:space="preserve">registration </w:t>
            </w:r>
            <w:r w:rsidRPr="00DA1145">
              <w:rPr>
                <w:rFonts w:ascii="Times New Roman" w:hAnsi="Times New Roman" w:cs="Times New Roman"/>
                <w:sz w:val="24"/>
                <w:szCs w:val="24"/>
              </w:rPr>
              <w:t>(Attach NCA registration</w:t>
            </w:r>
            <w:r w:rsidRPr="00DA1145">
              <w:rPr>
                <w:rFonts w:ascii="Times New Roman" w:hAnsi="Times New Roman" w:cs="Times New Roman"/>
                <w:spacing w:val="-13"/>
                <w:sz w:val="24"/>
                <w:szCs w:val="24"/>
              </w:rPr>
              <w:t xml:space="preserve"> </w:t>
            </w:r>
            <w:r w:rsidRPr="00DA1145">
              <w:rPr>
                <w:rFonts w:ascii="Times New Roman" w:hAnsi="Times New Roman" w:cs="Times New Roman"/>
                <w:sz w:val="24"/>
                <w:szCs w:val="24"/>
              </w:rPr>
              <w:t>Valid</w:t>
            </w:r>
            <w:r w:rsidRPr="00DA1145">
              <w:rPr>
                <w:rFonts w:ascii="Times New Roman" w:hAnsi="Times New Roman" w:cs="Times New Roman"/>
                <w:spacing w:val="-12"/>
                <w:sz w:val="24"/>
                <w:szCs w:val="24"/>
              </w:rPr>
              <w:t xml:space="preserve"> </w:t>
            </w:r>
            <w:r w:rsidRPr="00DA1145">
              <w:rPr>
                <w:rFonts w:ascii="Times New Roman" w:hAnsi="Times New Roman" w:cs="Times New Roman"/>
                <w:sz w:val="24"/>
                <w:szCs w:val="24"/>
              </w:rPr>
              <w:t>for the year 2023)</w:t>
            </w:r>
          </w:p>
        </w:tc>
        <w:tc>
          <w:tcPr>
            <w:tcW w:w="2836" w:type="dxa"/>
          </w:tcPr>
          <w:p w:rsidR="00363E5D" w:rsidRPr="00DA1145" w:rsidRDefault="00934312" w:rsidP="00DA1145">
            <w:pPr>
              <w:pStyle w:val="TableParagraph"/>
              <w:spacing w:line="203" w:lineRule="exact"/>
              <w:rPr>
                <w:rFonts w:ascii="Times New Roman" w:hAnsi="Times New Roman" w:cs="Times New Roman"/>
                <w:sz w:val="24"/>
                <w:szCs w:val="24"/>
              </w:rPr>
            </w:pPr>
            <w:r w:rsidRPr="00DA1145">
              <w:rPr>
                <w:rFonts w:ascii="Times New Roman" w:hAnsi="Times New Roman" w:cs="Times New Roman"/>
                <w:w w:val="90"/>
                <w:sz w:val="24"/>
                <w:szCs w:val="24"/>
              </w:rPr>
              <w:t>Foreman</w:t>
            </w:r>
            <w:r w:rsidRPr="00DA1145">
              <w:rPr>
                <w:rFonts w:ascii="Times New Roman" w:hAnsi="Times New Roman" w:cs="Times New Roman"/>
                <w:spacing w:val="21"/>
                <w:sz w:val="24"/>
                <w:szCs w:val="24"/>
              </w:rPr>
              <w:t xml:space="preserve"> </w:t>
            </w:r>
            <w:r w:rsidRPr="00DA1145">
              <w:rPr>
                <w:rFonts w:ascii="Times New Roman" w:hAnsi="Times New Roman" w:cs="Times New Roman"/>
                <w:spacing w:val="-4"/>
                <w:sz w:val="24"/>
                <w:szCs w:val="24"/>
              </w:rPr>
              <w:t>with</w:t>
            </w:r>
            <w:r w:rsidR="00DA1145">
              <w:rPr>
                <w:rFonts w:ascii="Times New Roman" w:hAnsi="Times New Roman" w:cs="Times New Roman"/>
                <w:sz w:val="24"/>
                <w:szCs w:val="24"/>
              </w:rPr>
              <w:t xml:space="preserve"> </w:t>
            </w:r>
            <w:r w:rsidRPr="00DA1145">
              <w:rPr>
                <w:rFonts w:ascii="Times New Roman" w:hAnsi="Times New Roman" w:cs="Times New Roman"/>
                <w:sz w:val="24"/>
                <w:szCs w:val="24"/>
              </w:rPr>
              <w:t xml:space="preserve">valid NCA </w:t>
            </w:r>
            <w:r w:rsidRPr="00DA1145">
              <w:rPr>
                <w:rFonts w:ascii="Times New Roman" w:hAnsi="Times New Roman" w:cs="Times New Roman"/>
                <w:spacing w:val="-4"/>
                <w:sz w:val="24"/>
                <w:szCs w:val="24"/>
              </w:rPr>
              <w:t>registration=10 marks</w:t>
            </w:r>
            <w:r w:rsidR="00DA1145">
              <w:rPr>
                <w:rFonts w:ascii="Times New Roman" w:hAnsi="Times New Roman" w:cs="Times New Roman"/>
                <w:sz w:val="24"/>
                <w:szCs w:val="24"/>
              </w:rPr>
              <w:t xml:space="preserve"> </w:t>
            </w:r>
            <w:r w:rsidRPr="00DA1145">
              <w:rPr>
                <w:rFonts w:ascii="Times New Roman" w:hAnsi="Times New Roman" w:cs="Times New Roman"/>
                <w:spacing w:val="-2"/>
                <w:sz w:val="24"/>
                <w:szCs w:val="24"/>
              </w:rPr>
              <w:t xml:space="preserve">Others: Foreman </w:t>
            </w:r>
            <w:r w:rsidRPr="00DA1145">
              <w:rPr>
                <w:rFonts w:ascii="Times New Roman" w:hAnsi="Times New Roman" w:cs="Times New Roman"/>
                <w:sz w:val="24"/>
                <w:szCs w:val="24"/>
              </w:rPr>
              <w:t xml:space="preserve">without NCA </w:t>
            </w:r>
            <w:r w:rsidRPr="00DA1145">
              <w:rPr>
                <w:rFonts w:ascii="Times New Roman" w:hAnsi="Times New Roman" w:cs="Times New Roman"/>
                <w:spacing w:val="-6"/>
                <w:sz w:val="24"/>
                <w:szCs w:val="24"/>
              </w:rPr>
              <w:t xml:space="preserve">registration=0m </w:t>
            </w:r>
            <w:r w:rsidRPr="00DA1145">
              <w:rPr>
                <w:rFonts w:ascii="Times New Roman" w:hAnsi="Times New Roman" w:cs="Times New Roman"/>
                <w:spacing w:val="-4"/>
                <w:sz w:val="24"/>
                <w:szCs w:val="24"/>
              </w:rPr>
              <w:t>arks</w:t>
            </w:r>
          </w:p>
        </w:tc>
        <w:tc>
          <w:tcPr>
            <w:tcW w:w="2125" w:type="dxa"/>
          </w:tcPr>
          <w:p w:rsidR="00363E5D" w:rsidRPr="00DA1145" w:rsidRDefault="00934312">
            <w:pPr>
              <w:pStyle w:val="TableParagraph"/>
              <w:spacing w:line="217" w:lineRule="exact"/>
              <w:ind w:left="163"/>
              <w:rPr>
                <w:rFonts w:ascii="Times New Roman" w:hAnsi="Times New Roman" w:cs="Times New Roman"/>
                <w:sz w:val="24"/>
                <w:szCs w:val="24"/>
              </w:rPr>
            </w:pPr>
            <w:r w:rsidRPr="00DA1145">
              <w:rPr>
                <w:rFonts w:ascii="Times New Roman" w:hAnsi="Times New Roman" w:cs="Times New Roman"/>
                <w:sz w:val="24"/>
                <w:szCs w:val="24"/>
              </w:rPr>
              <w:t>10</w:t>
            </w:r>
            <w:r w:rsidRPr="00DA1145">
              <w:rPr>
                <w:rFonts w:ascii="Times New Roman" w:hAnsi="Times New Roman" w:cs="Times New Roman"/>
                <w:spacing w:val="5"/>
                <w:sz w:val="24"/>
                <w:szCs w:val="24"/>
              </w:rPr>
              <w:t xml:space="preserve"> </w:t>
            </w:r>
            <w:r w:rsidRPr="00DA1145">
              <w:rPr>
                <w:rFonts w:ascii="Times New Roman" w:hAnsi="Times New Roman" w:cs="Times New Roman"/>
                <w:spacing w:val="-2"/>
                <w:sz w:val="24"/>
                <w:szCs w:val="24"/>
              </w:rPr>
              <w:t>marks</w:t>
            </w:r>
          </w:p>
        </w:tc>
      </w:tr>
      <w:tr w:rsidR="00363E5D" w:rsidRPr="00DA1145">
        <w:trPr>
          <w:trHeight w:val="1929"/>
        </w:trPr>
        <w:tc>
          <w:tcPr>
            <w:tcW w:w="425" w:type="dxa"/>
          </w:tcPr>
          <w:p w:rsidR="00363E5D" w:rsidRPr="00DA1145" w:rsidRDefault="00934312">
            <w:pPr>
              <w:pStyle w:val="TableParagraph"/>
              <w:spacing w:line="219" w:lineRule="exact"/>
              <w:ind w:right="70"/>
              <w:jc w:val="center"/>
              <w:rPr>
                <w:rFonts w:ascii="Times New Roman" w:hAnsi="Times New Roman" w:cs="Times New Roman"/>
                <w:sz w:val="24"/>
                <w:szCs w:val="24"/>
              </w:rPr>
            </w:pPr>
            <w:r w:rsidRPr="00DA1145">
              <w:rPr>
                <w:rFonts w:ascii="Times New Roman" w:hAnsi="Times New Roman" w:cs="Times New Roman"/>
                <w:spacing w:val="-10"/>
                <w:sz w:val="24"/>
                <w:szCs w:val="24"/>
              </w:rPr>
              <w:t>4</w:t>
            </w:r>
          </w:p>
        </w:tc>
        <w:tc>
          <w:tcPr>
            <w:tcW w:w="2268" w:type="dxa"/>
          </w:tcPr>
          <w:p w:rsidR="00363E5D" w:rsidRPr="00DA1145" w:rsidRDefault="00934312">
            <w:pPr>
              <w:pStyle w:val="TableParagraph"/>
              <w:spacing w:line="205" w:lineRule="exact"/>
              <w:ind w:left="105"/>
              <w:rPr>
                <w:rFonts w:ascii="Times New Roman" w:hAnsi="Times New Roman" w:cs="Times New Roman"/>
                <w:sz w:val="24"/>
                <w:szCs w:val="24"/>
              </w:rPr>
            </w:pPr>
            <w:r w:rsidRPr="00DA1145">
              <w:rPr>
                <w:rFonts w:ascii="Times New Roman" w:hAnsi="Times New Roman" w:cs="Times New Roman"/>
                <w:spacing w:val="-2"/>
                <w:sz w:val="24"/>
                <w:szCs w:val="24"/>
              </w:rPr>
              <w:t>Equipment</w:t>
            </w:r>
          </w:p>
          <w:p w:rsidR="00363E5D" w:rsidRPr="00DA1145" w:rsidRDefault="00934312">
            <w:pPr>
              <w:pStyle w:val="TableParagraph"/>
              <w:spacing w:line="244" w:lineRule="exact"/>
              <w:ind w:left="105"/>
              <w:rPr>
                <w:rFonts w:ascii="Times New Roman" w:hAnsi="Times New Roman" w:cs="Times New Roman"/>
                <w:sz w:val="24"/>
                <w:szCs w:val="24"/>
              </w:rPr>
            </w:pPr>
            <w:r w:rsidRPr="00DA1145">
              <w:rPr>
                <w:rFonts w:ascii="Times New Roman" w:hAnsi="Times New Roman" w:cs="Times New Roman"/>
                <w:spacing w:val="-2"/>
                <w:sz w:val="24"/>
                <w:szCs w:val="24"/>
              </w:rPr>
              <w:t>Holdings</w:t>
            </w:r>
          </w:p>
        </w:tc>
        <w:tc>
          <w:tcPr>
            <w:tcW w:w="3117" w:type="dxa"/>
          </w:tcPr>
          <w:p w:rsidR="00363E5D" w:rsidRPr="00DA1145" w:rsidRDefault="00934312">
            <w:pPr>
              <w:pStyle w:val="TableParagraph"/>
              <w:spacing w:line="203" w:lineRule="exact"/>
              <w:ind w:left="106"/>
              <w:rPr>
                <w:rFonts w:ascii="Times New Roman" w:hAnsi="Times New Roman" w:cs="Times New Roman"/>
                <w:sz w:val="24"/>
                <w:szCs w:val="24"/>
              </w:rPr>
            </w:pPr>
            <w:r w:rsidRPr="00DA1145">
              <w:rPr>
                <w:rFonts w:ascii="Times New Roman" w:hAnsi="Times New Roman" w:cs="Times New Roman"/>
                <w:spacing w:val="-2"/>
                <w:sz w:val="24"/>
                <w:szCs w:val="24"/>
              </w:rPr>
              <w:t>Tipper:</w:t>
            </w:r>
          </w:p>
          <w:p w:rsidR="00363E5D" w:rsidRPr="00DA1145" w:rsidRDefault="00934312">
            <w:pPr>
              <w:pStyle w:val="TableParagraph"/>
              <w:spacing w:before="11" w:line="208" w:lineRule="auto"/>
              <w:ind w:left="106" w:right="2182"/>
              <w:rPr>
                <w:rFonts w:ascii="Times New Roman" w:hAnsi="Times New Roman" w:cs="Times New Roman"/>
                <w:sz w:val="24"/>
                <w:szCs w:val="24"/>
              </w:rPr>
            </w:pPr>
            <w:r w:rsidRPr="00DA1145">
              <w:rPr>
                <w:rFonts w:ascii="Times New Roman" w:hAnsi="Times New Roman" w:cs="Times New Roman"/>
                <w:spacing w:val="-2"/>
                <w:sz w:val="24"/>
                <w:szCs w:val="24"/>
              </w:rPr>
              <w:t xml:space="preserve">Pick-up: Mixer: </w:t>
            </w:r>
            <w:r w:rsidRPr="00DA1145">
              <w:rPr>
                <w:rFonts w:ascii="Times New Roman" w:hAnsi="Times New Roman" w:cs="Times New Roman"/>
                <w:spacing w:val="-6"/>
                <w:sz w:val="24"/>
                <w:szCs w:val="24"/>
              </w:rPr>
              <w:t>Vibrator:</w:t>
            </w:r>
          </w:p>
          <w:p w:rsidR="00363E5D" w:rsidRPr="00DA1145" w:rsidRDefault="00934312">
            <w:pPr>
              <w:pStyle w:val="TableParagraph"/>
              <w:spacing w:line="206" w:lineRule="auto"/>
              <w:ind w:left="106" w:right="1113"/>
              <w:rPr>
                <w:rFonts w:ascii="Times New Roman" w:hAnsi="Times New Roman" w:cs="Times New Roman"/>
                <w:sz w:val="24"/>
                <w:szCs w:val="24"/>
              </w:rPr>
            </w:pPr>
            <w:r w:rsidRPr="00DA1145">
              <w:rPr>
                <w:rFonts w:ascii="Times New Roman" w:hAnsi="Times New Roman" w:cs="Times New Roman"/>
                <w:sz w:val="24"/>
                <w:szCs w:val="24"/>
              </w:rPr>
              <w:t xml:space="preserve">(Attach ownership </w:t>
            </w:r>
            <w:r w:rsidRPr="00DA1145">
              <w:rPr>
                <w:rFonts w:ascii="Times New Roman" w:hAnsi="Times New Roman" w:cs="Times New Roman"/>
                <w:spacing w:val="-6"/>
                <w:sz w:val="24"/>
                <w:szCs w:val="24"/>
              </w:rPr>
              <w:t>documents</w:t>
            </w:r>
            <w:r w:rsidRPr="00DA1145">
              <w:rPr>
                <w:rFonts w:ascii="Times New Roman" w:hAnsi="Times New Roman" w:cs="Times New Roman"/>
                <w:spacing w:val="-7"/>
                <w:sz w:val="24"/>
                <w:szCs w:val="24"/>
              </w:rPr>
              <w:t xml:space="preserve"> </w:t>
            </w:r>
            <w:r w:rsidRPr="00DA1145">
              <w:rPr>
                <w:rFonts w:ascii="Times New Roman" w:hAnsi="Times New Roman" w:cs="Times New Roman"/>
                <w:spacing w:val="-6"/>
                <w:sz w:val="24"/>
                <w:szCs w:val="24"/>
              </w:rPr>
              <w:t xml:space="preserve">logbooks, </w:t>
            </w:r>
            <w:r w:rsidRPr="00DA1145">
              <w:rPr>
                <w:rFonts w:ascii="Times New Roman" w:hAnsi="Times New Roman" w:cs="Times New Roman"/>
                <w:sz w:val="24"/>
                <w:szCs w:val="24"/>
              </w:rPr>
              <w:t xml:space="preserve">receipts, Leased </w:t>
            </w:r>
            <w:r w:rsidRPr="00DA1145">
              <w:rPr>
                <w:rFonts w:ascii="Times New Roman" w:hAnsi="Times New Roman" w:cs="Times New Roman"/>
                <w:spacing w:val="-2"/>
                <w:sz w:val="24"/>
                <w:szCs w:val="24"/>
              </w:rPr>
              <w:t>agreement)</w:t>
            </w:r>
          </w:p>
        </w:tc>
        <w:tc>
          <w:tcPr>
            <w:tcW w:w="2836" w:type="dxa"/>
          </w:tcPr>
          <w:p w:rsidR="00363E5D" w:rsidRPr="00DA1145" w:rsidRDefault="00934312">
            <w:pPr>
              <w:pStyle w:val="TableParagraph"/>
              <w:spacing w:line="219" w:lineRule="exact"/>
              <w:ind w:left="107"/>
              <w:rPr>
                <w:rFonts w:ascii="Times New Roman" w:hAnsi="Times New Roman" w:cs="Times New Roman"/>
                <w:sz w:val="24"/>
                <w:szCs w:val="24"/>
              </w:rPr>
            </w:pPr>
            <w:r w:rsidRPr="00DA1145">
              <w:rPr>
                <w:rFonts w:ascii="Times New Roman" w:hAnsi="Times New Roman" w:cs="Times New Roman"/>
                <w:spacing w:val="-2"/>
                <w:sz w:val="24"/>
                <w:szCs w:val="24"/>
              </w:rPr>
              <w:t>Owned=10marks</w:t>
            </w:r>
          </w:p>
          <w:p w:rsidR="00363E5D" w:rsidRPr="00DA1145" w:rsidRDefault="00363E5D">
            <w:pPr>
              <w:pStyle w:val="TableParagraph"/>
              <w:spacing w:before="153"/>
              <w:rPr>
                <w:rFonts w:ascii="Times New Roman" w:hAnsi="Times New Roman" w:cs="Times New Roman"/>
                <w:sz w:val="24"/>
                <w:szCs w:val="24"/>
              </w:rPr>
            </w:pPr>
          </w:p>
          <w:p w:rsidR="00363E5D" w:rsidRPr="00DA1145" w:rsidRDefault="00934312">
            <w:pPr>
              <w:pStyle w:val="TableParagraph"/>
              <w:ind w:left="467"/>
              <w:rPr>
                <w:rFonts w:ascii="Times New Roman" w:hAnsi="Times New Roman" w:cs="Times New Roman"/>
                <w:sz w:val="24"/>
                <w:szCs w:val="24"/>
              </w:rPr>
            </w:pPr>
            <w:r w:rsidRPr="00DA1145">
              <w:rPr>
                <w:rFonts w:ascii="Times New Roman" w:hAnsi="Times New Roman" w:cs="Times New Roman"/>
                <w:spacing w:val="-2"/>
                <w:sz w:val="24"/>
                <w:szCs w:val="24"/>
              </w:rPr>
              <w:t>Leased=5marks</w:t>
            </w:r>
          </w:p>
        </w:tc>
        <w:tc>
          <w:tcPr>
            <w:tcW w:w="2125" w:type="dxa"/>
          </w:tcPr>
          <w:p w:rsidR="00363E5D" w:rsidRPr="00DA1145" w:rsidRDefault="00934312">
            <w:pPr>
              <w:pStyle w:val="TableParagraph"/>
              <w:spacing w:line="219" w:lineRule="exact"/>
              <w:ind w:left="111"/>
              <w:rPr>
                <w:rFonts w:ascii="Times New Roman" w:hAnsi="Times New Roman" w:cs="Times New Roman"/>
                <w:sz w:val="24"/>
                <w:szCs w:val="24"/>
              </w:rPr>
            </w:pPr>
            <w:r w:rsidRPr="00DA1145">
              <w:rPr>
                <w:rFonts w:ascii="Times New Roman" w:hAnsi="Times New Roman" w:cs="Times New Roman"/>
                <w:spacing w:val="-2"/>
                <w:sz w:val="24"/>
                <w:szCs w:val="24"/>
              </w:rPr>
              <w:t>10marks</w:t>
            </w:r>
          </w:p>
        </w:tc>
      </w:tr>
      <w:tr w:rsidR="00363E5D" w:rsidRPr="00DA1145">
        <w:trPr>
          <w:trHeight w:val="697"/>
        </w:trPr>
        <w:tc>
          <w:tcPr>
            <w:tcW w:w="8646" w:type="dxa"/>
            <w:gridSpan w:val="4"/>
          </w:tcPr>
          <w:p w:rsidR="00363E5D" w:rsidRPr="00DA1145" w:rsidRDefault="00934312">
            <w:pPr>
              <w:pStyle w:val="TableParagraph"/>
              <w:spacing w:line="231" w:lineRule="exact"/>
              <w:ind w:left="470"/>
              <w:rPr>
                <w:rFonts w:ascii="Times New Roman" w:hAnsi="Times New Roman" w:cs="Times New Roman"/>
                <w:sz w:val="24"/>
                <w:szCs w:val="24"/>
              </w:rPr>
            </w:pPr>
            <w:r w:rsidRPr="00DA1145">
              <w:rPr>
                <w:rFonts w:ascii="Times New Roman" w:hAnsi="Times New Roman" w:cs="Times New Roman"/>
                <w:spacing w:val="-5"/>
                <w:sz w:val="24"/>
                <w:szCs w:val="24"/>
              </w:rPr>
              <w:lastRenderedPageBreak/>
              <w:t>TOTAL</w:t>
            </w:r>
            <w:r w:rsidRPr="00DA1145">
              <w:rPr>
                <w:rFonts w:ascii="Times New Roman" w:hAnsi="Times New Roman" w:cs="Times New Roman"/>
                <w:spacing w:val="-4"/>
                <w:sz w:val="24"/>
                <w:szCs w:val="24"/>
              </w:rPr>
              <w:t xml:space="preserve"> </w:t>
            </w:r>
            <w:r w:rsidRPr="00DA1145">
              <w:rPr>
                <w:rFonts w:ascii="Times New Roman" w:hAnsi="Times New Roman" w:cs="Times New Roman"/>
                <w:spacing w:val="-2"/>
                <w:sz w:val="24"/>
                <w:szCs w:val="24"/>
              </w:rPr>
              <w:t>MARKS</w:t>
            </w:r>
          </w:p>
        </w:tc>
        <w:tc>
          <w:tcPr>
            <w:tcW w:w="2125" w:type="dxa"/>
          </w:tcPr>
          <w:p w:rsidR="00363E5D" w:rsidRPr="00DA1145" w:rsidRDefault="00934312">
            <w:pPr>
              <w:pStyle w:val="TableParagraph"/>
              <w:spacing w:line="229" w:lineRule="exact"/>
              <w:ind w:left="111"/>
              <w:rPr>
                <w:rFonts w:ascii="Times New Roman" w:hAnsi="Times New Roman" w:cs="Times New Roman"/>
                <w:sz w:val="24"/>
                <w:szCs w:val="24"/>
              </w:rPr>
            </w:pPr>
            <w:r w:rsidRPr="00DA1145">
              <w:rPr>
                <w:rFonts w:ascii="Times New Roman" w:hAnsi="Times New Roman" w:cs="Times New Roman"/>
                <w:sz w:val="24"/>
                <w:szCs w:val="24"/>
              </w:rPr>
              <w:t>100</w:t>
            </w:r>
            <w:r w:rsidRPr="00DA1145">
              <w:rPr>
                <w:rFonts w:ascii="Times New Roman" w:hAnsi="Times New Roman" w:cs="Times New Roman"/>
                <w:spacing w:val="4"/>
                <w:sz w:val="24"/>
                <w:szCs w:val="24"/>
              </w:rPr>
              <w:t xml:space="preserve"> </w:t>
            </w:r>
            <w:r w:rsidRPr="00DA1145">
              <w:rPr>
                <w:rFonts w:ascii="Times New Roman" w:hAnsi="Times New Roman" w:cs="Times New Roman"/>
                <w:spacing w:val="-2"/>
                <w:sz w:val="24"/>
                <w:szCs w:val="24"/>
              </w:rPr>
              <w:t>Marks</w:t>
            </w:r>
          </w:p>
        </w:tc>
      </w:tr>
    </w:tbl>
    <w:p w:rsidR="00363E5D" w:rsidRPr="00DA1145" w:rsidRDefault="00934312">
      <w:pPr>
        <w:pStyle w:val="BodyText"/>
        <w:ind w:left="1906"/>
        <w:rPr>
          <w:rFonts w:ascii="Times New Roman" w:hAnsi="Times New Roman" w:cs="Times New Roman"/>
        </w:rPr>
      </w:pPr>
      <w:r w:rsidRPr="00DA1145">
        <w:rPr>
          <w:rFonts w:ascii="Times New Roman" w:hAnsi="Times New Roman" w:cs="Times New Roman"/>
          <w:spacing w:val="-2"/>
        </w:rPr>
        <w:t>qualify</w:t>
      </w:r>
      <w:r w:rsidRPr="00DA1145">
        <w:rPr>
          <w:rFonts w:ascii="Times New Roman" w:hAnsi="Times New Roman" w:cs="Times New Roman"/>
          <w:spacing w:val="-8"/>
        </w:rPr>
        <w:t xml:space="preserve"> </w:t>
      </w:r>
      <w:r w:rsidRPr="00DA1145">
        <w:rPr>
          <w:rFonts w:ascii="Times New Roman" w:hAnsi="Times New Roman" w:cs="Times New Roman"/>
          <w:spacing w:val="-2"/>
        </w:rPr>
        <w:t>for</w:t>
      </w:r>
      <w:r w:rsidRPr="00DA1145">
        <w:rPr>
          <w:rFonts w:ascii="Times New Roman" w:hAnsi="Times New Roman" w:cs="Times New Roman"/>
          <w:spacing w:val="-6"/>
        </w:rPr>
        <w:t xml:space="preserve"> </w:t>
      </w:r>
      <w:r w:rsidRPr="00DA1145">
        <w:rPr>
          <w:rFonts w:ascii="Times New Roman" w:hAnsi="Times New Roman" w:cs="Times New Roman"/>
          <w:spacing w:val="-2"/>
        </w:rPr>
        <w:t>Financial</w:t>
      </w:r>
      <w:r w:rsidRPr="00DA1145">
        <w:rPr>
          <w:rFonts w:ascii="Times New Roman" w:hAnsi="Times New Roman" w:cs="Times New Roman"/>
          <w:spacing w:val="-7"/>
        </w:rPr>
        <w:t xml:space="preserve"> </w:t>
      </w:r>
      <w:r w:rsidRPr="00DA1145">
        <w:rPr>
          <w:rFonts w:ascii="Times New Roman" w:hAnsi="Times New Roman" w:cs="Times New Roman"/>
          <w:spacing w:val="-2"/>
        </w:rPr>
        <w:t>Evaluation.</w:t>
      </w:r>
    </w:p>
    <w:p w:rsidR="00363E5D" w:rsidRPr="00DA1145" w:rsidRDefault="00363E5D">
      <w:pPr>
        <w:rPr>
          <w:rFonts w:ascii="Times New Roman" w:hAnsi="Times New Roman" w:cs="Times New Roman"/>
          <w:sz w:val="24"/>
          <w:szCs w:val="24"/>
        </w:rPr>
        <w:sectPr w:rsidR="00363E5D" w:rsidRPr="00DA1145">
          <w:pgSz w:w="11930" w:h="16860"/>
          <w:pgMar w:top="900" w:right="0" w:bottom="1140" w:left="400" w:header="0" w:footer="898" w:gutter="0"/>
          <w:cols w:space="720"/>
        </w:sectPr>
      </w:pPr>
    </w:p>
    <w:p w:rsidR="00363E5D" w:rsidRPr="00DA1145" w:rsidRDefault="00934312">
      <w:pPr>
        <w:pStyle w:val="ListParagraph"/>
        <w:numPr>
          <w:ilvl w:val="0"/>
          <w:numId w:val="62"/>
        </w:numPr>
        <w:tabs>
          <w:tab w:val="left" w:pos="1904"/>
        </w:tabs>
        <w:spacing w:before="35"/>
        <w:rPr>
          <w:rFonts w:ascii="Times New Roman" w:hAnsi="Times New Roman" w:cs="Times New Roman"/>
          <w:sz w:val="24"/>
          <w:szCs w:val="24"/>
        </w:rPr>
      </w:pPr>
      <w:r w:rsidRPr="00DA1145">
        <w:rPr>
          <w:rFonts w:ascii="Times New Roman" w:hAnsi="Times New Roman" w:cs="Times New Roman"/>
          <w:spacing w:val="-4"/>
          <w:sz w:val="24"/>
          <w:szCs w:val="24"/>
        </w:rPr>
        <w:lastRenderedPageBreak/>
        <w:t>Financial</w:t>
      </w:r>
      <w:r w:rsidRPr="00DA1145">
        <w:rPr>
          <w:rFonts w:ascii="Times New Roman" w:hAnsi="Times New Roman" w:cs="Times New Roman"/>
          <w:spacing w:val="-2"/>
          <w:sz w:val="24"/>
          <w:szCs w:val="24"/>
        </w:rPr>
        <w:t xml:space="preserve"> Evaluation</w:t>
      </w:r>
    </w:p>
    <w:p w:rsidR="00363E5D" w:rsidRPr="00DA1145" w:rsidRDefault="00934312">
      <w:pPr>
        <w:pStyle w:val="BodyText"/>
        <w:spacing w:before="210" w:line="249" w:lineRule="auto"/>
        <w:ind w:left="1892" w:right="679" w:hanging="5"/>
        <w:jc w:val="both"/>
        <w:rPr>
          <w:rFonts w:ascii="Times New Roman" w:hAnsi="Times New Roman" w:cs="Times New Roman"/>
        </w:rPr>
      </w:pPr>
      <w:r w:rsidRPr="00DA1145">
        <w:rPr>
          <w:rFonts w:ascii="Times New Roman" w:hAnsi="Times New Roman" w:cs="Times New Roman"/>
          <w:spacing w:val="-4"/>
        </w:rPr>
        <w:t>Tenderers</w:t>
      </w:r>
      <w:r w:rsidRPr="00DA1145">
        <w:rPr>
          <w:rFonts w:ascii="Times New Roman" w:hAnsi="Times New Roman" w:cs="Times New Roman"/>
          <w:spacing w:val="-5"/>
        </w:rPr>
        <w:t xml:space="preserve"> </w:t>
      </w:r>
      <w:r w:rsidRPr="00DA1145">
        <w:rPr>
          <w:rFonts w:ascii="Times New Roman" w:hAnsi="Times New Roman" w:cs="Times New Roman"/>
          <w:spacing w:val="-4"/>
        </w:rPr>
        <w:t>that</w:t>
      </w:r>
      <w:r w:rsidRPr="00DA1145">
        <w:rPr>
          <w:rFonts w:ascii="Times New Roman" w:hAnsi="Times New Roman" w:cs="Times New Roman"/>
          <w:spacing w:val="-5"/>
        </w:rPr>
        <w:t xml:space="preserve"> </w:t>
      </w:r>
      <w:r w:rsidRPr="00DA1145">
        <w:rPr>
          <w:rFonts w:ascii="Times New Roman" w:hAnsi="Times New Roman" w:cs="Times New Roman"/>
          <w:spacing w:val="-4"/>
        </w:rPr>
        <w:t>score</w:t>
      </w:r>
      <w:r w:rsidRPr="00DA1145">
        <w:rPr>
          <w:rFonts w:ascii="Times New Roman" w:hAnsi="Times New Roman" w:cs="Times New Roman"/>
          <w:spacing w:val="-5"/>
        </w:rPr>
        <w:t xml:space="preserve"> </w:t>
      </w:r>
      <w:r w:rsidRPr="00DA1145">
        <w:rPr>
          <w:rFonts w:ascii="Times New Roman" w:hAnsi="Times New Roman" w:cs="Times New Roman"/>
          <w:spacing w:val="-4"/>
        </w:rPr>
        <w:t>70%</w:t>
      </w:r>
      <w:r w:rsidRPr="00DA1145">
        <w:rPr>
          <w:rFonts w:ascii="Times New Roman" w:hAnsi="Times New Roman" w:cs="Times New Roman"/>
          <w:spacing w:val="-5"/>
        </w:rPr>
        <w:t xml:space="preserve"> </w:t>
      </w:r>
      <w:r w:rsidRPr="00DA1145">
        <w:rPr>
          <w:rFonts w:ascii="Times New Roman" w:hAnsi="Times New Roman" w:cs="Times New Roman"/>
          <w:spacing w:val="-4"/>
        </w:rPr>
        <w:t>and</w:t>
      </w:r>
      <w:r w:rsidRPr="00DA1145">
        <w:rPr>
          <w:rFonts w:ascii="Times New Roman" w:hAnsi="Times New Roman" w:cs="Times New Roman"/>
          <w:spacing w:val="-7"/>
        </w:rPr>
        <w:t xml:space="preserve"> </w:t>
      </w:r>
      <w:r w:rsidRPr="00DA1145">
        <w:rPr>
          <w:rFonts w:ascii="Times New Roman" w:hAnsi="Times New Roman" w:cs="Times New Roman"/>
          <w:spacing w:val="-4"/>
        </w:rPr>
        <w:t>above under Evaluation</w:t>
      </w:r>
      <w:r w:rsidRPr="00DA1145">
        <w:rPr>
          <w:rFonts w:ascii="Times New Roman" w:hAnsi="Times New Roman" w:cs="Times New Roman"/>
          <w:spacing w:val="-7"/>
        </w:rPr>
        <w:t xml:space="preserve"> </w:t>
      </w:r>
      <w:r w:rsidRPr="00DA1145">
        <w:rPr>
          <w:rFonts w:ascii="Times New Roman" w:hAnsi="Times New Roman" w:cs="Times New Roman"/>
          <w:spacing w:val="-4"/>
        </w:rPr>
        <w:t>on</w:t>
      </w:r>
      <w:r w:rsidRPr="00DA1145">
        <w:rPr>
          <w:rFonts w:ascii="Times New Roman" w:hAnsi="Times New Roman" w:cs="Times New Roman"/>
          <w:spacing w:val="-5"/>
        </w:rPr>
        <w:t xml:space="preserve"> </w:t>
      </w:r>
      <w:r w:rsidRPr="00DA1145">
        <w:rPr>
          <w:rFonts w:ascii="Times New Roman" w:hAnsi="Times New Roman" w:cs="Times New Roman"/>
          <w:spacing w:val="-4"/>
        </w:rPr>
        <w:t>Technical</w:t>
      </w:r>
      <w:r w:rsidRPr="00DA1145">
        <w:rPr>
          <w:rFonts w:ascii="Times New Roman" w:hAnsi="Times New Roman" w:cs="Times New Roman"/>
          <w:spacing w:val="-5"/>
        </w:rPr>
        <w:t xml:space="preserve"> </w:t>
      </w:r>
      <w:r w:rsidRPr="00DA1145">
        <w:rPr>
          <w:rFonts w:ascii="Times New Roman" w:hAnsi="Times New Roman" w:cs="Times New Roman"/>
          <w:spacing w:val="-4"/>
        </w:rPr>
        <w:t>Qualification</w:t>
      </w:r>
      <w:r w:rsidRPr="00DA1145">
        <w:rPr>
          <w:rFonts w:ascii="Times New Roman" w:hAnsi="Times New Roman" w:cs="Times New Roman"/>
          <w:spacing w:val="-5"/>
        </w:rPr>
        <w:t xml:space="preserve"> </w:t>
      </w:r>
      <w:r w:rsidRPr="00DA1145">
        <w:rPr>
          <w:rFonts w:ascii="Times New Roman" w:hAnsi="Times New Roman" w:cs="Times New Roman"/>
          <w:spacing w:val="-4"/>
        </w:rPr>
        <w:t>will</w:t>
      </w:r>
      <w:r w:rsidRPr="00DA1145">
        <w:rPr>
          <w:rFonts w:ascii="Times New Roman" w:hAnsi="Times New Roman" w:cs="Times New Roman"/>
          <w:spacing w:val="-5"/>
        </w:rPr>
        <w:t xml:space="preserve"> </w:t>
      </w:r>
      <w:r w:rsidRPr="00DA1145">
        <w:rPr>
          <w:rFonts w:ascii="Times New Roman" w:hAnsi="Times New Roman" w:cs="Times New Roman"/>
          <w:spacing w:val="-4"/>
        </w:rPr>
        <w:t xml:space="preserve">have </w:t>
      </w:r>
      <w:r w:rsidRPr="00DA1145">
        <w:rPr>
          <w:rFonts w:ascii="Times New Roman" w:hAnsi="Times New Roman" w:cs="Times New Roman"/>
          <w:spacing w:val="-2"/>
        </w:rPr>
        <w:t>their</w:t>
      </w:r>
      <w:r w:rsidRPr="00DA1145">
        <w:rPr>
          <w:rFonts w:ascii="Times New Roman" w:hAnsi="Times New Roman" w:cs="Times New Roman"/>
          <w:spacing w:val="-8"/>
        </w:rPr>
        <w:t xml:space="preserve"> </w:t>
      </w:r>
      <w:r w:rsidRPr="00DA1145">
        <w:rPr>
          <w:rFonts w:ascii="Times New Roman" w:hAnsi="Times New Roman" w:cs="Times New Roman"/>
          <w:spacing w:val="-2"/>
        </w:rPr>
        <w:t>bids</w:t>
      </w:r>
      <w:r w:rsidRPr="00DA1145">
        <w:rPr>
          <w:rFonts w:ascii="Times New Roman" w:hAnsi="Times New Roman" w:cs="Times New Roman"/>
          <w:spacing w:val="-12"/>
        </w:rPr>
        <w:t xml:space="preserve"> </w:t>
      </w:r>
      <w:r w:rsidRPr="00DA1145">
        <w:rPr>
          <w:rFonts w:ascii="Times New Roman" w:hAnsi="Times New Roman" w:cs="Times New Roman"/>
          <w:spacing w:val="-2"/>
        </w:rPr>
        <w:t>subjected</w:t>
      </w:r>
      <w:r w:rsidRPr="00DA1145">
        <w:rPr>
          <w:rFonts w:ascii="Times New Roman" w:hAnsi="Times New Roman" w:cs="Times New Roman"/>
          <w:spacing w:val="-8"/>
        </w:rPr>
        <w:t xml:space="preserve"> </w:t>
      </w:r>
      <w:r w:rsidRPr="00DA1145">
        <w:rPr>
          <w:rFonts w:ascii="Times New Roman" w:hAnsi="Times New Roman" w:cs="Times New Roman"/>
          <w:spacing w:val="-2"/>
        </w:rPr>
        <w:t>to</w:t>
      </w:r>
      <w:r w:rsidRPr="00DA1145">
        <w:rPr>
          <w:rFonts w:ascii="Times New Roman" w:hAnsi="Times New Roman" w:cs="Times New Roman"/>
          <w:spacing w:val="-10"/>
        </w:rPr>
        <w:t xml:space="preserve"> </w:t>
      </w:r>
      <w:r w:rsidRPr="00DA1145">
        <w:rPr>
          <w:rFonts w:ascii="Times New Roman" w:hAnsi="Times New Roman" w:cs="Times New Roman"/>
          <w:spacing w:val="-2"/>
        </w:rPr>
        <w:t>financial</w:t>
      </w:r>
      <w:r w:rsidRPr="00DA1145">
        <w:rPr>
          <w:rFonts w:ascii="Times New Roman" w:hAnsi="Times New Roman" w:cs="Times New Roman"/>
          <w:spacing w:val="-11"/>
        </w:rPr>
        <w:t xml:space="preserve"> </w:t>
      </w:r>
      <w:r w:rsidRPr="00DA1145">
        <w:rPr>
          <w:rFonts w:ascii="Times New Roman" w:hAnsi="Times New Roman" w:cs="Times New Roman"/>
          <w:spacing w:val="-2"/>
        </w:rPr>
        <w:t>evaluation.</w:t>
      </w:r>
      <w:r w:rsidRPr="00DA1145">
        <w:rPr>
          <w:rFonts w:ascii="Times New Roman" w:hAnsi="Times New Roman" w:cs="Times New Roman"/>
          <w:spacing w:val="-10"/>
        </w:rPr>
        <w:t xml:space="preserve"> </w:t>
      </w:r>
      <w:r w:rsidRPr="00DA1145">
        <w:rPr>
          <w:rFonts w:ascii="Times New Roman" w:hAnsi="Times New Roman" w:cs="Times New Roman"/>
          <w:spacing w:val="-2"/>
        </w:rPr>
        <w:t>Financial</w:t>
      </w:r>
      <w:r w:rsidRPr="00DA1145">
        <w:rPr>
          <w:rFonts w:ascii="Times New Roman" w:hAnsi="Times New Roman" w:cs="Times New Roman"/>
          <w:spacing w:val="-11"/>
        </w:rPr>
        <w:t xml:space="preserve"> </w:t>
      </w:r>
      <w:r w:rsidRPr="00DA1145">
        <w:rPr>
          <w:rFonts w:ascii="Times New Roman" w:hAnsi="Times New Roman" w:cs="Times New Roman"/>
          <w:spacing w:val="-2"/>
        </w:rPr>
        <w:t>Evaluation</w:t>
      </w:r>
      <w:r w:rsidRPr="00DA1145">
        <w:rPr>
          <w:rFonts w:ascii="Times New Roman" w:hAnsi="Times New Roman" w:cs="Times New Roman"/>
          <w:spacing w:val="-9"/>
        </w:rPr>
        <w:t xml:space="preserve"> </w:t>
      </w:r>
      <w:r w:rsidRPr="00DA1145">
        <w:rPr>
          <w:rFonts w:ascii="Times New Roman" w:hAnsi="Times New Roman" w:cs="Times New Roman"/>
          <w:spacing w:val="-2"/>
        </w:rPr>
        <w:t>shall</w:t>
      </w:r>
      <w:r w:rsidRPr="00DA1145">
        <w:rPr>
          <w:rFonts w:ascii="Times New Roman" w:hAnsi="Times New Roman" w:cs="Times New Roman"/>
          <w:spacing w:val="-10"/>
        </w:rPr>
        <w:t xml:space="preserve"> </w:t>
      </w:r>
      <w:r w:rsidRPr="00DA1145">
        <w:rPr>
          <w:rFonts w:ascii="Times New Roman" w:hAnsi="Times New Roman" w:cs="Times New Roman"/>
          <w:spacing w:val="-2"/>
        </w:rPr>
        <w:t>involve</w:t>
      </w:r>
      <w:r w:rsidRPr="00DA1145">
        <w:rPr>
          <w:rFonts w:ascii="Times New Roman" w:hAnsi="Times New Roman" w:cs="Times New Roman"/>
          <w:spacing w:val="-11"/>
        </w:rPr>
        <w:t xml:space="preserve"> </w:t>
      </w:r>
      <w:r w:rsidRPr="00DA1145">
        <w:rPr>
          <w:rFonts w:ascii="Times New Roman" w:hAnsi="Times New Roman" w:cs="Times New Roman"/>
          <w:spacing w:val="-2"/>
        </w:rPr>
        <w:t>checking</w:t>
      </w:r>
      <w:r w:rsidRPr="00DA1145">
        <w:rPr>
          <w:rFonts w:ascii="Times New Roman" w:hAnsi="Times New Roman" w:cs="Times New Roman"/>
          <w:spacing w:val="-11"/>
        </w:rPr>
        <w:t xml:space="preserve"> </w:t>
      </w:r>
      <w:r w:rsidRPr="00DA1145">
        <w:rPr>
          <w:rFonts w:ascii="Times New Roman" w:hAnsi="Times New Roman" w:cs="Times New Roman"/>
          <w:spacing w:val="-2"/>
        </w:rPr>
        <w:t xml:space="preserve">for </w:t>
      </w:r>
      <w:r w:rsidRPr="00DA1145">
        <w:rPr>
          <w:rFonts w:ascii="Times New Roman" w:hAnsi="Times New Roman" w:cs="Times New Roman"/>
        </w:rPr>
        <w:t>completeness</w:t>
      </w:r>
      <w:r w:rsidRPr="00DA1145">
        <w:rPr>
          <w:rFonts w:ascii="Times New Roman" w:hAnsi="Times New Roman" w:cs="Times New Roman"/>
          <w:spacing w:val="-3"/>
        </w:rPr>
        <w:t xml:space="preserve"> </w:t>
      </w:r>
      <w:r w:rsidRPr="00DA1145">
        <w:rPr>
          <w:rFonts w:ascii="Times New Roman" w:hAnsi="Times New Roman" w:cs="Times New Roman"/>
        </w:rPr>
        <w:t>of</w:t>
      </w:r>
      <w:r w:rsidRPr="00DA1145">
        <w:rPr>
          <w:rFonts w:ascii="Times New Roman" w:hAnsi="Times New Roman" w:cs="Times New Roman"/>
          <w:spacing w:val="-3"/>
        </w:rPr>
        <w:t xml:space="preserve"> </w:t>
      </w:r>
      <w:r w:rsidRPr="00DA1145">
        <w:rPr>
          <w:rFonts w:ascii="Times New Roman" w:hAnsi="Times New Roman" w:cs="Times New Roman"/>
        </w:rPr>
        <w:t>the</w:t>
      </w:r>
      <w:r w:rsidRPr="00DA1145">
        <w:rPr>
          <w:rFonts w:ascii="Times New Roman" w:hAnsi="Times New Roman" w:cs="Times New Roman"/>
          <w:spacing w:val="-2"/>
        </w:rPr>
        <w:t xml:space="preserve"> </w:t>
      </w:r>
      <w:r w:rsidRPr="00DA1145">
        <w:rPr>
          <w:rFonts w:ascii="Times New Roman" w:hAnsi="Times New Roman" w:cs="Times New Roman"/>
        </w:rPr>
        <w:t>bill</w:t>
      </w:r>
      <w:r w:rsidRPr="00DA1145">
        <w:rPr>
          <w:rFonts w:ascii="Times New Roman" w:hAnsi="Times New Roman" w:cs="Times New Roman"/>
          <w:spacing w:val="-5"/>
        </w:rPr>
        <w:t xml:space="preserve"> </w:t>
      </w:r>
      <w:r w:rsidRPr="00DA1145">
        <w:rPr>
          <w:rFonts w:ascii="Times New Roman" w:hAnsi="Times New Roman" w:cs="Times New Roman"/>
        </w:rPr>
        <w:t>of</w:t>
      </w:r>
      <w:r w:rsidRPr="00DA1145">
        <w:rPr>
          <w:rFonts w:ascii="Times New Roman" w:hAnsi="Times New Roman" w:cs="Times New Roman"/>
          <w:spacing w:val="-3"/>
        </w:rPr>
        <w:t xml:space="preserve"> </w:t>
      </w:r>
      <w:r w:rsidRPr="00DA1145">
        <w:rPr>
          <w:rFonts w:ascii="Times New Roman" w:hAnsi="Times New Roman" w:cs="Times New Roman"/>
        </w:rPr>
        <w:t>quantities.</w:t>
      </w:r>
    </w:p>
    <w:p w:rsidR="00363E5D" w:rsidRPr="00DA1145" w:rsidRDefault="00934312">
      <w:pPr>
        <w:pStyle w:val="ListParagraph"/>
        <w:numPr>
          <w:ilvl w:val="0"/>
          <w:numId w:val="62"/>
        </w:numPr>
        <w:tabs>
          <w:tab w:val="left" w:pos="1904"/>
        </w:tabs>
        <w:spacing w:before="241"/>
        <w:rPr>
          <w:rFonts w:ascii="Times New Roman" w:hAnsi="Times New Roman" w:cs="Times New Roman"/>
          <w:sz w:val="24"/>
          <w:szCs w:val="24"/>
        </w:rPr>
      </w:pPr>
      <w:r w:rsidRPr="00DA1145">
        <w:rPr>
          <w:rFonts w:ascii="Times New Roman" w:hAnsi="Times New Roman" w:cs="Times New Roman"/>
          <w:spacing w:val="-8"/>
          <w:sz w:val="24"/>
          <w:szCs w:val="24"/>
        </w:rPr>
        <w:t>Recommendation</w:t>
      </w:r>
      <w:r w:rsidRPr="00DA1145">
        <w:rPr>
          <w:rFonts w:ascii="Times New Roman" w:hAnsi="Times New Roman" w:cs="Times New Roman"/>
          <w:spacing w:val="8"/>
          <w:sz w:val="24"/>
          <w:szCs w:val="24"/>
        </w:rPr>
        <w:t xml:space="preserve"> </w:t>
      </w:r>
      <w:r w:rsidRPr="00DA1145">
        <w:rPr>
          <w:rFonts w:ascii="Times New Roman" w:hAnsi="Times New Roman" w:cs="Times New Roman"/>
          <w:spacing w:val="-8"/>
          <w:sz w:val="24"/>
          <w:szCs w:val="24"/>
        </w:rPr>
        <w:t>of</w:t>
      </w:r>
      <w:r w:rsidRPr="00DA1145">
        <w:rPr>
          <w:rFonts w:ascii="Times New Roman" w:hAnsi="Times New Roman" w:cs="Times New Roman"/>
          <w:spacing w:val="8"/>
          <w:sz w:val="24"/>
          <w:szCs w:val="24"/>
        </w:rPr>
        <w:t xml:space="preserve"> </w:t>
      </w:r>
      <w:r w:rsidRPr="00DA1145">
        <w:rPr>
          <w:rFonts w:ascii="Times New Roman" w:hAnsi="Times New Roman" w:cs="Times New Roman"/>
          <w:spacing w:val="-8"/>
          <w:sz w:val="24"/>
          <w:szCs w:val="24"/>
        </w:rPr>
        <w:t>Award</w:t>
      </w:r>
    </w:p>
    <w:p w:rsidR="00363E5D" w:rsidRPr="00DA1145" w:rsidRDefault="00934312">
      <w:pPr>
        <w:pStyle w:val="BodyText"/>
        <w:spacing w:before="9"/>
        <w:ind w:left="1201"/>
        <w:rPr>
          <w:rFonts w:ascii="Times New Roman" w:hAnsi="Times New Roman" w:cs="Times New Roman"/>
        </w:rPr>
      </w:pPr>
      <w:r w:rsidRPr="00DA1145">
        <w:rPr>
          <w:rFonts w:ascii="Times New Roman" w:hAnsi="Times New Roman" w:cs="Times New Roman"/>
          <w:spacing w:val="-6"/>
        </w:rPr>
        <w:t>The</w:t>
      </w:r>
      <w:r w:rsidRPr="00DA1145">
        <w:rPr>
          <w:rFonts w:ascii="Times New Roman" w:hAnsi="Times New Roman" w:cs="Times New Roman"/>
          <w:spacing w:val="-1"/>
        </w:rPr>
        <w:t xml:space="preserve"> </w:t>
      </w:r>
      <w:r w:rsidRPr="00DA1145">
        <w:rPr>
          <w:rFonts w:ascii="Times New Roman" w:hAnsi="Times New Roman" w:cs="Times New Roman"/>
          <w:spacing w:val="-6"/>
        </w:rPr>
        <w:t>lowest</w:t>
      </w:r>
      <w:r w:rsidRPr="00DA1145">
        <w:rPr>
          <w:rFonts w:ascii="Times New Roman" w:hAnsi="Times New Roman" w:cs="Times New Roman"/>
          <w:spacing w:val="-1"/>
        </w:rPr>
        <w:t xml:space="preserve"> </w:t>
      </w:r>
      <w:r w:rsidRPr="00DA1145">
        <w:rPr>
          <w:rFonts w:ascii="Times New Roman" w:hAnsi="Times New Roman" w:cs="Times New Roman"/>
          <w:spacing w:val="-6"/>
        </w:rPr>
        <w:t>evaluated</w:t>
      </w:r>
      <w:r w:rsidRPr="00DA1145">
        <w:rPr>
          <w:rFonts w:ascii="Times New Roman" w:hAnsi="Times New Roman" w:cs="Times New Roman"/>
        </w:rPr>
        <w:t xml:space="preserve"> </w:t>
      </w:r>
      <w:r w:rsidRPr="00DA1145">
        <w:rPr>
          <w:rFonts w:ascii="Times New Roman" w:hAnsi="Times New Roman" w:cs="Times New Roman"/>
          <w:spacing w:val="-6"/>
        </w:rPr>
        <w:t>bidder</w:t>
      </w:r>
      <w:r w:rsidRPr="00DA1145">
        <w:rPr>
          <w:rFonts w:ascii="Times New Roman" w:hAnsi="Times New Roman" w:cs="Times New Roman"/>
        </w:rPr>
        <w:t xml:space="preserve"> </w:t>
      </w:r>
      <w:r w:rsidRPr="00DA1145">
        <w:rPr>
          <w:rFonts w:ascii="Times New Roman" w:hAnsi="Times New Roman" w:cs="Times New Roman"/>
          <w:spacing w:val="-6"/>
        </w:rPr>
        <w:t>will</w:t>
      </w:r>
      <w:r w:rsidRPr="00DA1145">
        <w:rPr>
          <w:rFonts w:ascii="Times New Roman" w:hAnsi="Times New Roman" w:cs="Times New Roman"/>
          <w:spacing w:val="-1"/>
        </w:rPr>
        <w:t xml:space="preserve"> </w:t>
      </w:r>
      <w:r w:rsidRPr="00DA1145">
        <w:rPr>
          <w:rFonts w:ascii="Times New Roman" w:hAnsi="Times New Roman" w:cs="Times New Roman"/>
          <w:spacing w:val="-6"/>
        </w:rPr>
        <w:t>be</w:t>
      </w:r>
      <w:r w:rsidRPr="00DA1145">
        <w:rPr>
          <w:rFonts w:ascii="Times New Roman" w:hAnsi="Times New Roman" w:cs="Times New Roman"/>
          <w:spacing w:val="-1"/>
        </w:rPr>
        <w:t xml:space="preserve"> </w:t>
      </w:r>
      <w:r w:rsidRPr="00DA1145">
        <w:rPr>
          <w:rFonts w:ascii="Times New Roman" w:hAnsi="Times New Roman" w:cs="Times New Roman"/>
          <w:spacing w:val="-6"/>
        </w:rPr>
        <w:t>recommended</w:t>
      </w:r>
      <w:r w:rsidRPr="00DA1145">
        <w:rPr>
          <w:rFonts w:ascii="Times New Roman" w:hAnsi="Times New Roman" w:cs="Times New Roman"/>
          <w:spacing w:val="-2"/>
        </w:rPr>
        <w:t xml:space="preserve"> </w:t>
      </w:r>
      <w:r w:rsidRPr="00DA1145">
        <w:rPr>
          <w:rFonts w:ascii="Times New Roman" w:hAnsi="Times New Roman" w:cs="Times New Roman"/>
          <w:spacing w:val="-6"/>
        </w:rPr>
        <w:t>for</w:t>
      </w:r>
      <w:r w:rsidRPr="00DA1145">
        <w:rPr>
          <w:rFonts w:ascii="Times New Roman" w:hAnsi="Times New Roman" w:cs="Times New Roman"/>
          <w:spacing w:val="1"/>
        </w:rPr>
        <w:t xml:space="preserve"> </w:t>
      </w:r>
      <w:r w:rsidRPr="00DA1145">
        <w:rPr>
          <w:rFonts w:ascii="Times New Roman" w:hAnsi="Times New Roman" w:cs="Times New Roman"/>
          <w:spacing w:val="-6"/>
        </w:rPr>
        <w:t>consideration</w:t>
      </w:r>
      <w:r w:rsidRPr="00DA1145">
        <w:rPr>
          <w:rFonts w:ascii="Times New Roman" w:hAnsi="Times New Roman" w:cs="Times New Roman"/>
          <w:spacing w:val="-1"/>
        </w:rPr>
        <w:t xml:space="preserve"> </w:t>
      </w:r>
      <w:r w:rsidRPr="00DA1145">
        <w:rPr>
          <w:rFonts w:ascii="Times New Roman" w:hAnsi="Times New Roman" w:cs="Times New Roman"/>
          <w:spacing w:val="-6"/>
        </w:rPr>
        <w:t>of</w:t>
      </w:r>
      <w:r w:rsidRPr="00DA1145">
        <w:rPr>
          <w:rFonts w:ascii="Times New Roman" w:hAnsi="Times New Roman" w:cs="Times New Roman"/>
          <w:spacing w:val="-1"/>
        </w:rPr>
        <w:t xml:space="preserve"> </w:t>
      </w:r>
      <w:r w:rsidRPr="00DA1145">
        <w:rPr>
          <w:rFonts w:ascii="Times New Roman" w:hAnsi="Times New Roman" w:cs="Times New Roman"/>
          <w:spacing w:val="-6"/>
        </w:rPr>
        <w:t>award</w:t>
      </w:r>
      <w:r w:rsidRPr="00DA1145">
        <w:rPr>
          <w:rFonts w:ascii="Times New Roman" w:hAnsi="Times New Roman" w:cs="Times New Roman"/>
          <w:spacing w:val="-1"/>
        </w:rPr>
        <w:t xml:space="preserve"> </w:t>
      </w:r>
      <w:r w:rsidRPr="00DA1145">
        <w:rPr>
          <w:rFonts w:ascii="Times New Roman" w:hAnsi="Times New Roman" w:cs="Times New Roman"/>
          <w:spacing w:val="-6"/>
        </w:rPr>
        <w:t>of</w:t>
      </w:r>
      <w:r w:rsidRPr="00DA1145">
        <w:rPr>
          <w:rFonts w:ascii="Times New Roman" w:hAnsi="Times New Roman" w:cs="Times New Roman"/>
          <w:spacing w:val="-1"/>
        </w:rPr>
        <w:t xml:space="preserve"> </w:t>
      </w:r>
      <w:r w:rsidRPr="00DA1145">
        <w:rPr>
          <w:rFonts w:ascii="Times New Roman" w:hAnsi="Times New Roman" w:cs="Times New Roman"/>
          <w:spacing w:val="-6"/>
        </w:rPr>
        <w:t>the</w:t>
      </w:r>
      <w:r w:rsidRPr="00DA1145">
        <w:rPr>
          <w:rFonts w:ascii="Times New Roman" w:hAnsi="Times New Roman" w:cs="Times New Roman"/>
          <w:spacing w:val="-1"/>
        </w:rPr>
        <w:t xml:space="preserve"> </w:t>
      </w:r>
      <w:r w:rsidRPr="00DA1145">
        <w:rPr>
          <w:rFonts w:ascii="Times New Roman" w:hAnsi="Times New Roman" w:cs="Times New Roman"/>
          <w:spacing w:val="-6"/>
        </w:rPr>
        <w:t>tender.</w:t>
      </w:r>
    </w:p>
    <w:p w:rsidR="00363E5D" w:rsidRPr="00DA1145" w:rsidRDefault="00363E5D">
      <w:pPr>
        <w:pStyle w:val="BodyText"/>
        <w:rPr>
          <w:rFonts w:ascii="Times New Roman" w:hAnsi="Times New Roman" w:cs="Times New Roman"/>
        </w:rPr>
      </w:pPr>
    </w:p>
    <w:p w:rsidR="00363E5D" w:rsidRPr="00DA1145" w:rsidRDefault="00363E5D">
      <w:pPr>
        <w:pStyle w:val="BodyText"/>
        <w:spacing w:before="25"/>
        <w:rPr>
          <w:rFonts w:ascii="Times New Roman" w:hAnsi="Times New Roman" w:cs="Times New Roman"/>
        </w:rPr>
      </w:pPr>
    </w:p>
    <w:p w:rsidR="00363E5D" w:rsidRPr="00DA1145" w:rsidRDefault="00934312">
      <w:pPr>
        <w:pStyle w:val="BodyText"/>
        <w:ind w:left="480"/>
        <w:rPr>
          <w:rFonts w:ascii="Times New Roman" w:hAnsi="Times New Roman" w:cs="Times New Roman"/>
        </w:rPr>
      </w:pPr>
      <w:r w:rsidRPr="00DA1145">
        <w:rPr>
          <w:rFonts w:ascii="Times New Roman" w:hAnsi="Times New Roman" w:cs="Times New Roman"/>
          <w:color w:val="211F1F"/>
          <w:spacing w:val="-4"/>
          <w:u w:val="single" w:color="211F1F"/>
        </w:rPr>
        <w:t>QUALIFICATION</w:t>
      </w:r>
      <w:r w:rsidRPr="00DA1145">
        <w:rPr>
          <w:rFonts w:ascii="Times New Roman" w:hAnsi="Times New Roman" w:cs="Times New Roman"/>
          <w:color w:val="211F1F"/>
          <w:spacing w:val="12"/>
          <w:u w:val="single" w:color="211F1F"/>
        </w:rPr>
        <w:t xml:space="preserve"> </w:t>
      </w:r>
      <w:r w:rsidRPr="00DA1145">
        <w:rPr>
          <w:rFonts w:ascii="Times New Roman" w:hAnsi="Times New Roman" w:cs="Times New Roman"/>
          <w:color w:val="211F1F"/>
          <w:spacing w:val="-4"/>
          <w:u w:val="single" w:color="211F1F"/>
        </w:rPr>
        <w:t>FORM</w:t>
      </w:r>
      <w:r w:rsidRPr="00DA1145">
        <w:rPr>
          <w:rFonts w:ascii="Times New Roman" w:hAnsi="Times New Roman" w:cs="Times New Roman"/>
          <w:color w:val="211F1F"/>
          <w:spacing w:val="-14"/>
          <w:u w:val="single" w:color="211F1F"/>
        </w:rPr>
        <w:t xml:space="preserve"> </w:t>
      </w:r>
      <w:r w:rsidRPr="00DA1145">
        <w:rPr>
          <w:rFonts w:ascii="Times New Roman" w:hAnsi="Times New Roman" w:cs="Times New Roman"/>
          <w:color w:val="211F1F"/>
          <w:spacing w:val="-4"/>
          <w:u w:val="single" w:color="211F1F"/>
        </w:rPr>
        <w:t>SUMMARY</w:t>
      </w:r>
    </w:p>
    <w:p w:rsidR="00363E5D" w:rsidRPr="00DA1145" w:rsidRDefault="00363E5D">
      <w:pPr>
        <w:pStyle w:val="BodyText"/>
        <w:spacing w:before="142"/>
        <w:rPr>
          <w:rFonts w:ascii="Times New Roman" w:hAnsi="Times New Roman" w:cs="Times New Roman"/>
        </w:rPr>
      </w:pPr>
    </w:p>
    <w:tbl>
      <w:tblPr>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8"/>
        <w:gridCol w:w="1613"/>
        <w:gridCol w:w="5956"/>
        <w:gridCol w:w="1700"/>
        <w:gridCol w:w="994"/>
      </w:tblGrid>
      <w:tr w:rsidR="00363E5D" w:rsidRPr="00DA1145">
        <w:trPr>
          <w:trHeight w:val="254"/>
        </w:trPr>
        <w:tc>
          <w:tcPr>
            <w:tcW w:w="658" w:type="dxa"/>
          </w:tcPr>
          <w:p w:rsidR="00363E5D" w:rsidRPr="00DA1145" w:rsidRDefault="00934312">
            <w:pPr>
              <w:pStyle w:val="TableParagraph"/>
              <w:spacing w:line="234" w:lineRule="exact"/>
              <w:ind w:left="105"/>
              <w:rPr>
                <w:rFonts w:ascii="Times New Roman" w:hAnsi="Times New Roman" w:cs="Times New Roman"/>
                <w:sz w:val="24"/>
                <w:szCs w:val="24"/>
              </w:rPr>
            </w:pPr>
            <w:r w:rsidRPr="00DA1145">
              <w:rPr>
                <w:rFonts w:ascii="Times New Roman" w:hAnsi="Times New Roman" w:cs="Times New Roman"/>
                <w:spacing w:val="-10"/>
                <w:sz w:val="24"/>
                <w:szCs w:val="24"/>
              </w:rPr>
              <w:t>1</w:t>
            </w:r>
          </w:p>
        </w:tc>
        <w:tc>
          <w:tcPr>
            <w:tcW w:w="1613" w:type="dxa"/>
          </w:tcPr>
          <w:p w:rsidR="00363E5D" w:rsidRPr="00DA1145" w:rsidRDefault="00934312">
            <w:pPr>
              <w:pStyle w:val="TableParagraph"/>
              <w:spacing w:line="234" w:lineRule="exact"/>
              <w:ind w:left="107"/>
              <w:rPr>
                <w:rFonts w:ascii="Times New Roman" w:hAnsi="Times New Roman" w:cs="Times New Roman"/>
                <w:sz w:val="24"/>
                <w:szCs w:val="24"/>
              </w:rPr>
            </w:pPr>
            <w:r w:rsidRPr="00DA1145">
              <w:rPr>
                <w:rFonts w:ascii="Times New Roman" w:hAnsi="Times New Roman" w:cs="Times New Roman"/>
                <w:spacing w:val="-10"/>
                <w:sz w:val="24"/>
                <w:szCs w:val="24"/>
              </w:rPr>
              <w:t>2</w:t>
            </w:r>
          </w:p>
        </w:tc>
        <w:tc>
          <w:tcPr>
            <w:tcW w:w="5956" w:type="dxa"/>
          </w:tcPr>
          <w:p w:rsidR="00363E5D" w:rsidRPr="00DA1145" w:rsidRDefault="00934312">
            <w:pPr>
              <w:pStyle w:val="TableParagraph"/>
              <w:spacing w:line="234" w:lineRule="exact"/>
              <w:ind w:left="105"/>
              <w:rPr>
                <w:rFonts w:ascii="Times New Roman" w:hAnsi="Times New Roman" w:cs="Times New Roman"/>
                <w:sz w:val="24"/>
                <w:szCs w:val="24"/>
              </w:rPr>
            </w:pPr>
            <w:r w:rsidRPr="00DA1145">
              <w:rPr>
                <w:rFonts w:ascii="Times New Roman" w:hAnsi="Times New Roman" w:cs="Times New Roman"/>
                <w:spacing w:val="-10"/>
                <w:sz w:val="24"/>
                <w:szCs w:val="24"/>
              </w:rPr>
              <w:t>3</w:t>
            </w:r>
          </w:p>
        </w:tc>
        <w:tc>
          <w:tcPr>
            <w:tcW w:w="1700" w:type="dxa"/>
          </w:tcPr>
          <w:p w:rsidR="00363E5D" w:rsidRPr="00DA1145" w:rsidRDefault="00934312">
            <w:pPr>
              <w:pStyle w:val="TableParagraph"/>
              <w:spacing w:line="234" w:lineRule="exact"/>
              <w:ind w:left="107"/>
              <w:rPr>
                <w:rFonts w:ascii="Times New Roman" w:hAnsi="Times New Roman" w:cs="Times New Roman"/>
                <w:sz w:val="24"/>
                <w:szCs w:val="24"/>
              </w:rPr>
            </w:pPr>
            <w:r w:rsidRPr="00DA1145">
              <w:rPr>
                <w:rFonts w:ascii="Times New Roman" w:hAnsi="Times New Roman" w:cs="Times New Roman"/>
                <w:spacing w:val="-10"/>
                <w:sz w:val="24"/>
                <w:szCs w:val="24"/>
              </w:rPr>
              <w:t>4</w:t>
            </w:r>
          </w:p>
        </w:tc>
        <w:tc>
          <w:tcPr>
            <w:tcW w:w="994" w:type="dxa"/>
          </w:tcPr>
          <w:p w:rsidR="00363E5D" w:rsidRPr="00DA1145" w:rsidRDefault="00934312">
            <w:pPr>
              <w:pStyle w:val="TableParagraph"/>
              <w:spacing w:line="234" w:lineRule="exact"/>
              <w:ind w:left="109"/>
              <w:rPr>
                <w:rFonts w:ascii="Times New Roman" w:hAnsi="Times New Roman" w:cs="Times New Roman"/>
                <w:sz w:val="24"/>
                <w:szCs w:val="24"/>
              </w:rPr>
            </w:pPr>
            <w:r w:rsidRPr="00DA1145">
              <w:rPr>
                <w:rFonts w:ascii="Times New Roman" w:hAnsi="Times New Roman" w:cs="Times New Roman"/>
                <w:spacing w:val="-10"/>
                <w:sz w:val="24"/>
                <w:szCs w:val="24"/>
              </w:rPr>
              <w:t>5</w:t>
            </w:r>
          </w:p>
        </w:tc>
      </w:tr>
      <w:tr w:rsidR="00363E5D" w:rsidRPr="00DA1145">
        <w:trPr>
          <w:trHeight w:val="2534"/>
        </w:trPr>
        <w:tc>
          <w:tcPr>
            <w:tcW w:w="658" w:type="dxa"/>
          </w:tcPr>
          <w:p w:rsidR="00363E5D" w:rsidRPr="00DA1145" w:rsidRDefault="00934312">
            <w:pPr>
              <w:pStyle w:val="TableParagraph"/>
              <w:spacing w:line="216" w:lineRule="auto"/>
              <w:ind w:left="105"/>
              <w:rPr>
                <w:rFonts w:ascii="Times New Roman" w:hAnsi="Times New Roman" w:cs="Times New Roman"/>
                <w:sz w:val="24"/>
                <w:szCs w:val="24"/>
              </w:rPr>
            </w:pPr>
            <w:r w:rsidRPr="00DA1145">
              <w:rPr>
                <w:rFonts w:ascii="Times New Roman" w:hAnsi="Times New Roman" w:cs="Times New Roman"/>
                <w:spacing w:val="-4"/>
                <w:w w:val="90"/>
                <w:sz w:val="24"/>
                <w:szCs w:val="24"/>
              </w:rPr>
              <w:t xml:space="preserve">Item </w:t>
            </w:r>
            <w:r w:rsidRPr="00DA1145">
              <w:rPr>
                <w:rFonts w:ascii="Times New Roman" w:hAnsi="Times New Roman" w:cs="Times New Roman"/>
                <w:spacing w:val="-4"/>
                <w:sz w:val="24"/>
                <w:szCs w:val="24"/>
              </w:rPr>
              <w:t>No.</w:t>
            </w:r>
          </w:p>
        </w:tc>
        <w:tc>
          <w:tcPr>
            <w:tcW w:w="1613" w:type="dxa"/>
          </w:tcPr>
          <w:p w:rsidR="00363E5D" w:rsidRPr="00DA1145" w:rsidRDefault="00934312">
            <w:pPr>
              <w:pStyle w:val="TableParagraph"/>
              <w:spacing w:line="216" w:lineRule="auto"/>
              <w:ind w:left="107" w:right="192"/>
              <w:rPr>
                <w:rFonts w:ascii="Times New Roman" w:hAnsi="Times New Roman" w:cs="Times New Roman"/>
                <w:sz w:val="24"/>
                <w:szCs w:val="24"/>
              </w:rPr>
            </w:pPr>
            <w:r w:rsidRPr="00DA1145">
              <w:rPr>
                <w:rFonts w:ascii="Times New Roman" w:hAnsi="Times New Roman" w:cs="Times New Roman"/>
                <w:spacing w:val="-2"/>
                <w:sz w:val="24"/>
                <w:szCs w:val="24"/>
              </w:rPr>
              <w:t>Qualification Subject</w:t>
            </w:r>
          </w:p>
        </w:tc>
        <w:tc>
          <w:tcPr>
            <w:tcW w:w="5956" w:type="dxa"/>
          </w:tcPr>
          <w:p w:rsidR="00363E5D" w:rsidRPr="00DA1145" w:rsidRDefault="00934312">
            <w:pPr>
              <w:pStyle w:val="TableParagraph"/>
              <w:spacing w:line="255" w:lineRule="exact"/>
              <w:ind w:left="105"/>
              <w:rPr>
                <w:rFonts w:ascii="Times New Roman" w:hAnsi="Times New Roman" w:cs="Times New Roman"/>
                <w:sz w:val="24"/>
                <w:szCs w:val="24"/>
              </w:rPr>
            </w:pPr>
            <w:r w:rsidRPr="00DA1145">
              <w:rPr>
                <w:rFonts w:ascii="Times New Roman" w:hAnsi="Times New Roman" w:cs="Times New Roman"/>
                <w:spacing w:val="-2"/>
                <w:sz w:val="24"/>
                <w:szCs w:val="24"/>
              </w:rPr>
              <w:t>Qualification</w:t>
            </w:r>
            <w:r w:rsidRPr="00DA1145">
              <w:rPr>
                <w:rFonts w:ascii="Times New Roman" w:hAnsi="Times New Roman" w:cs="Times New Roman"/>
                <w:spacing w:val="6"/>
                <w:sz w:val="24"/>
                <w:szCs w:val="24"/>
              </w:rPr>
              <w:t xml:space="preserve"> </w:t>
            </w:r>
            <w:r w:rsidRPr="00DA1145">
              <w:rPr>
                <w:rFonts w:ascii="Times New Roman" w:hAnsi="Times New Roman" w:cs="Times New Roman"/>
                <w:spacing w:val="-2"/>
                <w:sz w:val="24"/>
                <w:szCs w:val="24"/>
              </w:rPr>
              <w:t>Requirement</w:t>
            </w:r>
          </w:p>
        </w:tc>
        <w:tc>
          <w:tcPr>
            <w:tcW w:w="1700" w:type="dxa"/>
          </w:tcPr>
          <w:p w:rsidR="00363E5D" w:rsidRPr="00DA1145" w:rsidRDefault="00934312">
            <w:pPr>
              <w:pStyle w:val="TableParagraph"/>
              <w:spacing w:line="216" w:lineRule="auto"/>
              <w:ind w:left="107" w:right="54"/>
              <w:jc w:val="both"/>
              <w:rPr>
                <w:rFonts w:ascii="Times New Roman" w:hAnsi="Times New Roman" w:cs="Times New Roman"/>
                <w:sz w:val="24"/>
                <w:szCs w:val="24"/>
              </w:rPr>
            </w:pPr>
            <w:r w:rsidRPr="00DA1145">
              <w:rPr>
                <w:rFonts w:ascii="Times New Roman" w:hAnsi="Times New Roman" w:cs="Times New Roman"/>
                <w:sz w:val="24"/>
                <w:szCs w:val="24"/>
              </w:rPr>
              <w:t>Document To be Completed by Tenderer</w:t>
            </w:r>
          </w:p>
        </w:tc>
        <w:tc>
          <w:tcPr>
            <w:tcW w:w="994" w:type="dxa"/>
          </w:tcPr>
          <w:p w:rsidR="00363E5D" w:rsidRPr="00DA1145" w:rsidRDefault="00934312">
            <w:pPr>
              <w:pStyle w:val="TableParagraph"/>
              <w:spacing w:line="216" w:lineRule="auto"/>
              <w:ind w:left="109" w:right="92"/>
              <w:rPr>
                <w:rFonts w:ascii="Times New Roman" w:hAnsi="Times New Roman" w:cs="Times New Roman"/>
                <w:sz w:val="24"/>
                <w:szCs w:val="24"/>
              </w:rPr>
            </w:pPr>
            <w:r w:rsidRPr="00DA1145">
              <w:rPr>
                <w:rFonts w:ascii="Times New Roman" w:hAnsi="Times New Roman" w:cs="Times New Roman"/>
                <w:spacing w:val="-4"/>
                <w:sz w:val="24"/>
                <w:szCs w:val="24"/>
              </w:rPr>
              <w:t xml:space="preserve">For </w:t>
            </w:r>
            <w:r w:rsidRPr="00DA1145">
              <w:rPr>
                <w:rFonts w:ascii="Times New Roman" w:hAnsi="Times New Roman" w:cs="Times New Roman"/>
                <w:spacing w:val="-2"/>
                <w:sz w:val="24"/>
                <w:szCs w:val="24"/>
              </w:rPr>
              <w:t xml:space="preserve">Procuri </w:t>
            </w:r>
            <w:r w:rsidRPr="00DA1145">
              <w:rPr>
                <w:rFonts w:ascii="Times New Roman" w:hAnsi="Times New Roman" w:cs="Times New Roman"/>
                <w:spacing w:val="-6"/>
                <w:sz w:val="24"/>
                <w:szCs w:val="24"/>
              </w:rPr>
              <w:t xml:space="preserve">ng </w:t>
            </w:r>
            <w:r w:rsidRPr="00DA1145">
              <w:rPr>
                <w:rFonts w:ascii="Times New Roman" w:hAnsi="Times New Roman" w:cs="Times New Roman"/>
                <w:spacing w:val="-2"/>
                <w:sz w:val="24"/>
                <w:szCs w:val="24"/>
              </w:rPr>
              <w:t xml:space="preserve">Entity’s </w:t>
            </w:r>
            <w:r w:rsidRPr="00DA1145">
              <w:rPr>
                <w:rFonts w:ascii="Times New Roman" w:hAnsi="Times New Roman" w:cs="Times New Roman"/>
                <w:spacing w:val="-4"/>
                <w:sz w:val="24"/>
                <w:szCs w:val="24"/>
              </w:rPr>
              <w:t xml:space="preserve">Use </w:t>
            </w:r>
            <w:r w:rsidRPr="00DA1145">
              <w:rPr>
                <w:rFonts w:ascii="Times New Roman" w:hAnsi="Times New Roman" w:cs="Times New Roman"/>
                <w:spacing w:val="-2"/>
                <w:sz w:val="24"/>
                <w:szCs w:val="24"/>
              </w:rPr>
              <w:t xml:space="preserve">(Qualifi cation </w:t>
            </w:r>
            <w:r w:rsidRPr="00DA1145">
              <w:rPr>
                <w:rFonts w:ascii="Times New Roman" w:hAnsi="Times New Roman" w:cs="Times New Roman"/>
                <w:sz w:val="24"/>
                <w:szCs w:val="24"/>
              </w:rPr>
              <w:t>met</w:t>
            </w:r>
            <w:r w:rsidRPr="00DA1145">
              <w:rPr>
                <w:rFonts w:ascii="Times New Roman" w:hAnsi="Times New Roman" w:cs="Times New Roman"/>
                <w:spacing w:val="73"/>
                <w:sz w:val="24"/>
                <w:szCs w:val="24"/>
              </w:rPr>
              <w:t xml:space="preserve"> </w:t>
            </w:r>
            <w:r w:rsidRPr="00DA1145">
              <w:rPr>
                <w:rFonts w:ascii="Times New Roman" w:hAnsi="Times New Roman" w:cs="Times New Roman"/>
                <w:sz w:val="24"/>
                <w:szCs w:val="24"/>
              </w:rPr>
              <w:t xml:space="preserve">or </w:t>
            </w:r>
            <w:r w:rsidRPr="00DA1145">
              <w:rPr>
                <w:rFonts w:ascii="Times New Roman" w:hAnsi="Times New Roman" w:cs="Times New Roman"/>
                <w:spacing w:val="-4"/>
                <w:sz w:val="24"/>
                <w:szCs w:val="24"/>
              </w:rPr>
              <w:t>Not</w:t>
            </w:r>
          </w:p>
          <w:p w:rsidR="00363E5D" w:rsidRPr="00DA1145" w:rsidRDefault="00934312">
            <w:pPr>
              <w:pStyle w:val="TableParagraph"/>
              <w:spacing w:line="239" w:lineRule="exact"/>
              <w:ind w:left="109"/>
              <w:rPr>
                <w:rFonts w:ascii="Times New Roman" w:hAnsi="Times New Roman" w:cs="Times New Roman"/>
                <w:sz w:val="24"/>
                <w:szCs w:val="24"/>
              </w:rPr>
            </w:pPr>
            <w:r w:rsidRPr="00DA1145">
              <w:rPr>
                <w:rFonts w:ascii="Times New Roman" w:hAnsi="Times New Roman" w:cs="Times New Roman"/>
                <w:spacing w:val="-4"/>
                <w:sz w:val="24"/>
                <w:szCs w:val="24"/>
              </w:rPr>
              <w:t>Met)</w:t>
            </w:r>
          </w:p>
        </w:tc>
      </w:tr>
      <w:tr w:rsidR="00363E5D" w:rsidRPr="00DA1145">
        <w:trPr>
          <w:trHeight w:val="760"/>
        </w:trPr>
        <w:tc>
          <w:tcPr>
            <w:tcW w:w="658" w:type="dxa"/>
          </w:tcPr>
          <w:p w:rsidR="00363E5D" w:rsidRPr="00DA1145" w:rsidRDefault="00934312">
            <w:pPr>
              <w:pStyle w:val="TableParagraph"/>
              <w:spacing w:line="255" w:lineRule="exact"/>
              <w:ind w:left="105"/>
              <w:rPr>
                <w:rFonts w:ascii="Times New Roman" w:hAnsi="Times New Roman" w:cs="Times New Roman"/>
                <w:sz w:val="24"/>
                <w:szCs w:val="24"/>
              </w:rPr>
            </w:pPr>
            <w:r w:rsidRPr="00DA1145">
              <w:rPr>
                <w:rFonts w:ascii="Times New Roman" w:hAnsi="Times New Roman" w:cs="Times New Roman"/>
                <w:spacing w:val="-10"/>
                <w:sz w:val="24"/>
                <w:szCs w:val="24"/>
              </w:rPr>
              <w:t>1</w:t>
            </w:r>
          </w:p>
        </w:tc>
        <w:tc>
          <w:tcPr>
            <w:tcW w:w="1613" w:type="dxa"/>
          </w:tcPr>
          <w:p w:rsidR="00363E5D" w:rsidRPr="00DA1145" w:rsidRDefault="00934312">
            <w:pPr>
              <w:pStyle w:val="TableParagraph"/>
              <w:spacing w:line="255" w:lineRule="exact"/>
              <w:ind w:left="107"/>
              <w:rPr>
                <w:rFonts w:ascii="Times New Roman" w:hAnsi="Times New Roman" w:cs="Times New Roman"/>
                <w:sz w:val="24"/>
                <w:szCs w:val="24"/>
              </w:rPr>
            </w:pPr>
            <w:r w:rsidRPr="00DA1145">
              <w:rPr>
                <w:rFonts w:ascii="Times New Roman" w:hAnsi="Times New Roman" w:cs="Times New Roman"/>
                <w:spacing w:val="-2"/>
                <w:sz w:val="24"/>
                <w:szCs w:val="24"/>
              </w:rPr>
              <w:t>Nationality</w:t>
            </w:r>
          </w:p>
        </w:tc>
        <w:tc>
          <w:tcPr>
            <w:tcW w:w="5956" w:type="dxa"/>
          </w:tcPr>
          <w:p w:rsidR="00363E5D" w:rsidRPr="00DA1145" w:rsidRDefault="00934312">
            <w:pPr>
              <w:pStyle w:val="TableParagraph"/>
              <w:spacing w:line="255" w:lineRule="exact"/>
              <w:ind w:left="105"/>
              <w:rPr>
                <w:rFonts w:ascii="Times New Roman" w:hAnsi="Times New Roman" w:cs="Times New Roman"/>
                <w:sz w:val="24"/>
                <w:szCs w:val="24"/>
              </w:rPr>
            </w:pPr>
            <w:r w:rsidRPr="00DA1145">
              <w:rPr>
                <w:rFonts w:ascii="Times New Roman" w:hAnsi="Times New Roman" w:cs="Times New Roman"/>
                <w:spacing w:val="-4"/>
                <w:sz w:val="24"/>
                <w:szCs w:val="24"/>
              </w:rPr>
              <w:t>Nationality</w:t>
            </w:r>
            <w:r w:rsidRPr="00DA1145">
              <w:rPr>
                <w:rFonts w:ascii="Times New Roman" w:hAnsi="Times New Roman" w:cs="Times New Roman"/>
                <w:spacing w:val="-6"/>
                <w:sz w:val="24"/>
                <w:szCs w:val="24"/>
              </w:rPr>
              <w:t xml:space="preserve"> </w:t>
            </w:r>
            <w:r w:rsidRPr="00DA1145">
              <w:rPr>
                <w:rFonts w:ascii="Times New Roman" w:hAnsi="Times New Roman" w:cs="Times New Roman"/>
                <w:spacing w:val="-4"/>
                <w:sz w:val="24"/>
                <w:szCs w:val="24"/>
              </w:rPr>
              <w:t>in</w:t>
            </w:r>
            <w:r w:rsidRPr="00DA1145">
              <w:rPr>
                <w:rFonts w:ascii="Times New Roman" w:hAnsi="Times New Roman" w:cs="Times New Roman"/>
                <w:spacing w:val="-5"/>
                <w:sz w:val="24"/>
                <w:szCs w:val="24"/>
              </w:rPr>
              <w:t xml:space="preserve"> </w:t>
            </w:r>
            <w:r w:rsidRPr="00DA1145">
              <w:rPr>
                <w:rFonts w:ascii="Times New Roman" w:hAnsi="Times New Roman" w:cs="Times New Roman"/>
                <w:spacing w:val="-4"/>
                <w:sz w:val="24"/>
                <w:szCs w:val="24"/>
              </w:rPr>
              <w:t>accordance</w:t>
            </w:r>
            <w:r w:rsidRPr="00DA1145">
              <w:rPr>
                <w:rFonts w:ascii="Times New Roman" w:hAnsi="Times New Roman" w:cs="Times New Roman"/>
                <w:spacing w:val="-6"/>
                <w:sz w:val="24"/>
                <w:szCs w:val="24"/>
              </w:rPr>
              <w:t xml:space="preserve"> </w:t>
            </w:r>
            <w:r w:rsidRPr="00DA1145">
              <w:rPr>
                <w:rFonts w:ascii="Times New Roman" w:hAnsi="Times New Roman" w:cs="Times New Roman"/>
                <w:spacing w:val="-4"/>
                <w:sz w:val="24"/>
                <w:szCs w:val="24"/>
              </w:rPr>
              <w:t>with</w:t>
            </w:r>
            <w:r w:rsidRPr="00DA1145">
              <w:rPr>
                <w:rFonts w:ascii="Times New Roman" w:hAnsi="Times New Roman" w:cs="Times New Roman"/>
                <w:spacing w:val="-6"/>
                <w:sz w:val="24"/>
                <w:szCs w:val="24"/>
              </w:rPr>
              <w:t xml:space="preserve"> </w:t>
            </w:r>
            <w:r w:rsidRPr="00DA1145">
              <w:rPr>
                <w:rFonts w:ascii="Times New Roman" w:hAnsi="Times New Roman" w:cs="Times New Roman"/>
                <w:spacing w:val="-4"/>
                <w:sz w:val="24"/>
                <w:szCs w:val="24"/>
              </w:rPr>
              <w:t>ITT</w:t>
            </w:r>
            <w:r w:rsidRPr="00DA1145">
              <w:rPr>
                <w:rFonts w:ascii="Times New Roman" w:hAnsi="Times New Roman" w:cs="Times New Roman"/>
                <w:spacing w:val="-7"/>
                <w:sz w:val="24"/>
                <w:szCs w:val="24"/>
              </w:rPr>
              <w:t xml:space="preserve"> </w:t>
            </w:r>
            <w:r w:rsidRPr="00DA1145">
              <w:rPr>
                <w:rFonts w:ascii="Times New Roman" w:hAnsi="Times New Roman" w:cs="Times New Roman"/>
                <w:spacing w:val="-5"/>
                <w:sz w:val="24"/>
                <w:szCs w:val="24"/>
              </w:rPr>
              <w:t>3.6</w:t>
            </w:r>
          </w:p>
        </w:tc>
        <w:tc>
          <w:tcPr>
            <w:tcW w:w="1700" w:type="dxa"/>
          </w:tcPr>
          <w:p w:rsidR="00363E5D" w:rsidRPr="00DA1145" w:rsidRDefault="00934312">
            <w:pPr>
              <w:pStyle w:val="TableParagraph"/>
              <w:spacing w:line="216" w:lineRule="auto"/>
              <w:ind w:left="107" w:right="92"/>
              <w:rPr>
                <w:rFonts w:ascii="Times New Roman" w:hAnsi="Times New Roman" w:cs="Times New Roman"/>
                <w:sz w:val="24"/>
                <w:szCs w:val="24"/>
              </w:rPr>
            </w:pPr>
            <w:r w:rsidRPr="00DA1145">
              <w:rPr>
                <w:rFonts w:ascii="Times New Roman" w:hAnsi="Times New Roman" w:cs="Times New Roman"/>
                <w:spacing w:val="-10"/>
                <w:sz w:val="24"/>
                <w:szCs w:val="24"/>
              </w:rPr>
              <w:t>Forms</w:t>
            </w:r>
            <w:r w:rsidRPr="00DA1145">
              <w:rPr>
                <w:rFonts w:ascii="Times New Roman" w:hAnsi="Times New Roman" w:cs="Times New Roman"/>
                <w:spacing w:val="-7"/>
                <w:sz w:val="24"/>
                <w:szCs w:val="24"/>
              </w:rPr>
              <w:t xml:space="preserve"> </w:t>
            </w:r>
            <w:r w:rsidRPr="00DA1145">
              <w:rPr>
                <w:rFonts w:ascii="Times New Roman" w:hAnsi="Times New Roman" w:cs="Times New Roman"/>
                <w:spacing w:val="-10"/>
                <w:sz w:val="24"/>
                <w:szCs w:val="24"/>
              </w:rPr>
              <w:t>ELI</w:t>
            </w:r>
            <w:r w:rsidRPr="00DA1145">
              <w:rPr>
                <w:rFonts w:ascii="Times New Roman" w:hAnsi="Times New Roman" w:cs="Times New Roman"/>
                <w:spacing w:val="-6"/>
                <w:sz w:val="24"/>
                <w:szCs w:val="24"/>
              </w:rPr>
              <w:t xml:space="preserve"> </w:t>
            </w:r>
            <w:r w:rsidRPr="00DA1145">
              <w:rPr>
                <w:rFonts w:ascii="Times New Roman" w:hAnsi="Times New Roman" w:cs="Times New Roman"/>
                <w:spacing w:val="-10"/>
                <w:sz w:val="24"/>
                <w:szCs w:val="24"/>
              </w:rPr>
              <w:t>–</w:t>
            </w:r>
            <w:r w:rsidRPr="00DA1145">
              <w:rPr>
                <w:rFonts w:ascii="Times New Roman" w:hAnsi="Times New Roman" w:cs="Times New Roman"/>
                <w:spacing w:val="-4"/>
                <w:sz w:val="24"/>
                <w:szCs w:val="24"/>
              </w:rPr>
              <w:t xml:space="preserve"> </w:t>
            </w:r>
            <w:r w:rsidRPr="00DA1145">
              <w:rPr>
                <w:rFonts w:ascii="Times New Roman" w:hAnsi="Times New Roman" w:cs="Times New Roman"/>
                <w:spacing w:val="-10"/>
                <w:sz w:val="24"/>
                <w:szCs w:val="24"/>
              </w:rPr>
              <w:t xml:space="preserve">1.1 </w:t>
            </w:r>
            <w:r w:rsidRPr="00DA1145">
              <w:rPr>
                <w:rFonts w:ascii="Times New Roman" w:hAnsi="Times New Roman" w:cs="Times New Roman"/>
                <w:sz w:val="24"/>
                <w:szCs w:val="24"/>
              </w:rPr>
              <w:t>and</w:t>
            </w:r>
            <w:r w:rsidRPr="00DA1145">
              <w:rPr>
                <w:rFonts w:ascii="Times New Roman" w:hAnsi="Times New Roman" w:cs="Times New Roman"/>
                <w:spacing w:val="60"/>
                <w:w w:val="150"/>
                <w:sz w:val="24"/>
                <w:szCs w:val="24"/>
              </w:rPr>
              <w:t xml:space="preserve"> </w:t>
            </w:r>
            <w:r w:rsidRPr="00DA1145">
              <w:rPr>
                <w:rFonts w:ascii="Times New Roman" w:hAnsi="Times New Roman" w:cs="Times New Roman"/>
                <w:sz w:val="24"/>
                <w:szCs w:val="24"/>
              </w:rPr>
              <w:t>1.2,</w:t>
            </w:r>
            <w:r w:rsidRPr="00DA1145">
              <w:rPr>
                <w:rFonts w:ascii="Times New Roman" w:hAnsi="Times New Roman" w:cs="Times New Roman"/>
                <w:spacing w:val="61"/>
                <w:w w:val="150"/>
                <w:sz w:val="24"/>
                <w:szCs w:val="24"/>
              </w:rPr>
              <w:t xml:space="preserve"> </w:t>
            </w:r>
            <w:r w:rsidRPr="00DA1145">
              <w:rPr>
                <w:rFonts w:ascii="Times New Roman" w:hAnsi="Times New Roman" w:cs="Times New Roman"/>
                <w:spacing w:val="-6"/>
                <w:sz w:val="24"/>
                <w:szCs w:val="24"/>
              </w:rPr>
              <w:t>with</w:t>
            </w:r>
          </w:p>
          <w:p w:rsidR="00363E5D" w:rsidRPr="00DA1145" w:rsidRDefault="00934312">
            <w:pPr>
              <w:pStyle w:val="TableParagraph"/>
              <w:spacing w:line="238" w:lineRule="exact"/>
              <w:ind w:left="107"/>
              <w:rPr>
                <w:rFonts w:ascii="Times New Roman" w:hAnsi="Times New Roman" w:cs="Times New Roman"/>
                <w:sz w:val="24"/>
                <w:szCs w:val="24"/>
              </w:rPr>
            </w:pPr>
            <w:r w:rsidRPr="00DA1145">
              <w:rPr>
                <w:rFonts w:ascii="Times New Roman" w:hAnsi="Times New Roman" w:cs="Times New Roman"/>
                <w:spacing w:val="-2"/>
                <w:sz w:val="24"/>
                <w:szCs w:val="24"/>
              </w:rPr>
              <w:t>attachments</w:t>
            </w:r>
          </w:p>
        </w:tc>
        <w:tc>
          <w:tcPr>
            <w:tcW w:w="994" w:type="dxa"/>
          </w:tcPr>
          <w:p w:rsidR="00363E5D" w:rsidRPr="00DA1145" w:rsidRDefault="00363E5D">
            <w:pPr>
              <w:pStyle w:val="TableParagraph"/>
              <w:rPr>
                <w:rFonts w:ascii="Times New Roman" w:hAnsi="Times New Roman" w:cs="Times New Roman"/>
                <w:sz w:val="24"/>
                <w:szCs w:val="24"/>
              </w:rPr>
            </w:pPr>
          </w:p>
        </w:tc>
      </w:tr>
      <w:tr w:rsidR="00363E5D" w:rsidRPr="00DA1145">
        <w:trPr>
          <w:trHeight w:val="1015"/>
        </w:trPr>
        <w:tc>
          <w:tcPr>
            <w:tcW w:w="658" w:type="dxa"/>
          </w:tcPr>
          <w:p w:rsidR="00363E5D" w:rsidRPr="00DA1145" w:rsidRDefault="00934312">
            <w:pPr>
              <w:pStyle w:val="TableParagraph"/>
              <w:spacing w:line="255" w:lineRule="exact"/>
              <w:ind w:left="105"/>
              <w:rPr>
                <w:rFonts w:ascii="Times New Roman" w:hAnsi="Times New Roman" w:cs="Times New Roman"/>
                <w:sz w:val="24"/>
                <w:szCs w:val="24"/>
              </w:rPr>
            </w:pPr>
            <w:r w:rsidRPr="00DA1145">
              <w:rPr>
                <w:rFonts w:ascii="Times New Roman" w:hAnsi="Times New Roman" w:cs="Times New Roman"/>
                <w:spacing w:val="-10"/>
                <w:sz w:val="24"/>
                <w:szCs w:val="24"/>
              </w:rPr>
              <w:t>2</w:t>
            </w:r>
          </w:p>
        </w:tc>
        <w:tc>
          <w:tcPr>
            <w:tcW w:w="1613" w:type="dxa"/>
          </w:tcPr>
          <w:p w:rsidR="00363E5D" w:rsidRPr="00DA1145" w:rsidRDefault="00934312">
            <w:pPr>
              <w:pStyle w:val="TableParagraph"/>
              <w:tabs>
                <w:tab w:val="left" w:pos="767"/>
              </w:tabs>
              <w:spacing w:line="216" w:lineRule="auto"/>
              <w:ind w:left="107" w:right="99"/>
              <w:rPr>
                <w:rFonts w:ascii="Times New Roman" w:hAnsi="Times New Roman" w:cs="Times New Roman"/>
                <w:sz w:val="24"/>
                <w:szCs w:val="24"/>
              </w:rPr>
            </w:pPr>
            <w:r w:rsidRPr="00DA1145">
              <w:rPr>
                <w:rFonts w:ascii="Times New Roman" w:hAnsi="Times New Roman" w:cs="Times New Roman"/>
                <w:spacing w:val="-4"/>
                <w:sz w:val="24"/>
                <w:szCs w:val="24"/>
              </w:rPr>
              <w:t xml:space="preserve">Tax </w:t>
            </w:r>
            <w:r w:rsidRPr="00DA1145">
              <w:rPr>
                <w:rFonts w:ascii="Times New Roman" w:hAnsi="Times New Roman" w:cs="Times New Roman"/>
                <w:spacing w:val="-2"/>
                <w:sz w:val="24"/>
                <w:szCs w:val="24"/>
              </w:rPr>
              <w:t xml:space="preserve">Obligations </w:t>
            </w:r>
            <w:r w:rsidRPr="00DA1145">
              <w:rPr>
                <w:rFonts w:ascii="Times New Roman" w:hAnsi="Times New Roman" w:cs="Times New Roman"/>
                <w:spacing w:val="-4"/>
                <w:sz w:val="24"/>
                <w:szCs w:val="24"/>
              </w:rPr>
              <w:t>for</w:t>
            </w:r>
            <w:r w:rsidRPr="00DA1145">
              <w:rPr>
                <w:rFonts w:ascii="Times New Roman" w:hAnsi="Times New Roman" w:cs="Times New Roman"/>
                <w:sz w:val="24"/>
                <w:szCs w:val="24"/>
              </w:rPr>
              <w:tab/>
            </w:r>
            <w:r w:rsidRPr="00DA1145">
              <w:rPr>
                <w:rFonts w:ascii="Times New Roman" w:hAnsi="Times New Roman" w:cs="Times New Roman"/>
                <w:spacing w:val="-8"/>
                <w:sz w:val="24"/>
                <w:szCs w:val="24"/>
              </w:rPr>
              <w:t>Kenyan</w:t>
            </w:r>
          </w:p>
          <w:p w:rsidR="00363E5D" w:rsidRPr="00DA1145" w:rsidRDefault="00934312">
            <w:pPr>
              <w:pStyle w:val="TableParagraph"/>
              <w:spacing w:line="239" w:lineRule="exact"/>
              <w:ind w:left="107"/>
              <w:rPr>
                <w:rFonts w:ascii="Times New Roman" w:hAnsi="Times New Roman" w:cs="Times New Roman"/>
                <w:sz w:val="24"/>
                <w:szCs w:val="24"/>
              </w:rPr>
            </w:pPr>
            <w:r w:rsidRPr="00DA1145">
              <w:rPr>
                <w:rFonts w:ascii="Times New Roman" w:hAnsi="Times New Roman" w:cs="Times New Roman"/>
                <w:spacing w:val="-2"/>
                <w:sz w:val="24"/>
                <w:szCs w:val="24"/>
              </w:rPr>
              <w:t>Tenderers</w:t>
            </w:r>
          </w:p>
        </w:tc>
        <w:tc>
          <w:tcPr>
            <w:tcW w:w="5956" w:type="dxa"/>
          </w:tcPr>
          <w:p w:rsidR="00363E5D" w:rsidRPr="00DA1145" w:rsidRDefault="00934312">
            <w:pPr>
              <w:pStyle w:val="TableParagraph"/>
              <w:spacing w:line="216" w:lineRule="auto"/>
              <w:ind w:left="105" w:right="93"/>
              <w:jc w:val="both"/>
              <w:rPr>
                <w:rFonts w:ascii="Times New Roman" w:hAnsi="Times New Roman" w:cs="Times New Roman"/>
                <w:sz w:val="24"/>
                <w:szCs w:val="24"/>
              </w:rPr>
            </w:pPr>
            <w:r w:rsidRPr="00DA1145">
              <w:rPr>
                <w:rFonts w:ascii="Times New Roman" w:hAnsi="Times New Roman" w:cs="Times New Roman"/>
                <w:sz w:val="24"/>
                <w:szCs w:val="24"/>
              </w:rPr>
              <w:t>Has produced a current tax clearance certificate or tax exemption certificate issued by the the Kenya Revenue Authority in accordance with ITT 3.14.</w:t>
            </w:r>
          </w:p>
        </w:tc>
        <w:tc>
          <w:tcPr>
            <w:tcW w:w="1700" w:type="dxa"/>
          </w:tcPr>
          <w:p w:rsidR="00363E5D" w:rsidRPr="00DA1145" w:rsidRDefault="00934312">
            <w:pPr>
              <w:pStyle w:val="TableParagraph"/>
              <w:spacing w:line="255" w:lineRule="exact"/>
              <w:ind w:left="107"/>
              <w:rPr>
                <w:rFonts w:ascii="Times New Roman" w:hAnsi="Times New Roman" w:cs="Times New Roman"/>
                <w:sz w:val="24"/>
                <w:szCs w:val="24"/>
              </w:rPr>
            </w:pPr>
            <w:r w:rsidRPr="00DA1145">
              <w:rPr>
                <w:rFonts w:ascii="Times New Roman" w:hAnsi="Times New Roman" w:cs="Times New Roman"/>
                <w:w w:val="90"/>
                <w:sz w:val="24"/>
                <w:szCs w:val="24"/>
              </w:rPr>
              <w:t>Form</w:t>
            </w:r>
            <w:r w:rsidRPr="00DA1145">
              <w:rPr>
                <w:rFonts w:ascii="Times New Roman" w:hAnsi="Times New Roman" w:cs="Times New Roman"/>
                <w:spacing w:val="1"/>
                <w:sz w:val="24"/>
                <w:szCs w:val="24"/>
              </w:rPr>
              <w:t xml:space="preserve"> </w:t>
            </w:r>
            <w:r w:rsidRPr="00DA1145">
              <w:rPr>
                <w:rFonts w:ascii="Times New Roman" w:hAnsi="Times New Roman" w:cs="Times New Roman"/>
                <w:w w:val="90"/>
                <w:sz w:val="24"/>
                <w:szCs w:val="24"/>
              </w:rPr>
              <w:t>of</w:t>
            </w:r>
            <w:r w:rsidRPr="00DA1145">
              <w:rPr>
                <w:rFonts w:ascii="Times New Roman" w:hAnsi="Times New Roman" w:cs="Times New Roman"/>
                <w:spacing w:val="2"/>
                <w:sz w:val="24"/>
                <w:szCs w:val="24"/>
              </w:rPr>
              <w:t xml:space="preserve"> </w:t>
            </w:r>
            <w:r w:rsidRPr="00DA1145">
              <w:rPr>
                <w:rFonts w:ascii="Times New Roman" w:hAnsi="Times New Roman" w:cs="Times New Roman"/>
                <w:spacing w:val="-2"/>
                <w:w w:val="90"/>
                <w:sz w:val="24"/>
                <w:szCs w:val="24"/>
              </w:rPr>
              <w:t>Tender</w:t>
            </w:r>
          </w:p>
        </w:tc>
        <w:tc>
          <w:tcPr>
            <w:tcW w:w="994" w:type="dxa"/>
          </w:tcPr>
          <w:p w:rsidR="00363E5D" w:rsidRPr="00DA1145" w:rsidRDefault="00363E5D">
            <w:pPr>
              <w:pStyle w:val="TableParagraph"/>
              <w:rPr>
                <w:rFonts w:ascii="Times New Roman" w:hAnsi="Times New Roman" w:cs="Times New Roman"/>
                <w:sz w:val="24"/>
                <w:szCs w:val="24"/>
              </w:rPr>
            </w:pPr>
          </w:p>
        </w:tc>
      </w:tr>
      <w:tr w:rsidR="00363E5D" w:rsidRPr="00DA1145">
        <w:trPr>
          <w:trHeight w:val="506"/>
        </w:trPr>
        <w:tc>
          <w:tcPr>
            <w:tcW w:w="658" w:type="dxa"/>
          </w:tcPr>
          <w:p w:rsidR="00363E5D" w:rsidRPr="00DA1145" w:rsidRDefault="00934312">
            <w:pPr>
              <w:pStyle w:val="TableParagraph"/>
              <w:spacing w:line="255" w:lineRule="exact"/>
              <w:ind w:left="105"/>
              <w:rPr>
                <w:rFonts w:ascii="Times New Roman" w:hAnsi="Times New Roman" w:cs="Times New Roman"/>
                <w:sz w:val="24"/>
                <w:szCs w:val="24"/>
              </w:rPr>
            </w:pPr>
            <w:r w:rsidRPr="00DA1145">
              <w:rPr>
                <w:rFonts w:ascii="Times New Roman" w:hAnsi="Times New Roman" w:cs="Times New Roman"/>
                <w:spacing w:val="-10"/>
                <w:sz w:val="24"/>
                <w:szCs w:val="24"/>
              </w:rPr>
              <w:t>3</w:t>
            </w:r>
          </w:p>
        </w:tc>
        <w:tc>
          <w:tcPr>
            <w:tcW w:w="1613" w:type="dxa"/>
          </w:tcPr>
          <w:p w:rsidR="00363E5D" w:rsidRPr="00DA1145" w:rsidRDefault="00934312">
            <w:pPr>
              <w:pStyle w:val="TableParagraph"/>
              <w:tabs>
                <w:tab w:val="left" w:pos="1310"/>
              </w:tabs>
              <w:spacing w:line="252" w:lineRule="exact"/>
              <w:ind w:left="107" w:right="98"/>
              <w:rPr>
                <w:rFonts w:ascii="Times New Roman" w:hAnsi="Times New Roman" w:cs="Times New Roman"/>
                <w:sz w:val="24"/>
                <w:szCs w:val="24"/>
              </w:rPr>
            </w:pPr>
            <w:r w:rsidRPr="00DA1145">
              <w:rPr>
                <w:rFonts w:ascii="Times New Roman" w:hAnsi="Times New Roman" w:cs="Times New Roman"/>
                <w:spacing w:val="-2"/>
                <w:sz w:val="24"/>
                <w:szCs w:val="24"/>
              </w:rPr>
              <w:t>Conflict</w:t>
            </w:r>
            <w:r w:rsidRPr="00DA1145">
              <w:rPr>
                <w:rFonts w:ascii="Times New Roman" w:hAnsi="Times New Roman" w:cs="Times New Roman"/>
                <w:sz w:val="24"/>
                <w:szCs w:val="24"/>
              </w:rPr>
              <w:tab/>
            </w:r>
            <w:r w:rsidRPr="00DA1145">
              <w:rPr>
                <w:rFonts w:ascii="Times New Roman" w:hAnsi="Times New Roman" w:cs="Times New Roman"/>
                <w:spacing w:val="-8"/>
                <w:sz w:val="24"/>
                <w:szCs w:val="24"/>
              </w:rPr>
              <w:t xml:space="preserve">of </w:t>
            </w:r>
            <w:r w:rsidRPr="00DA1145">
              <w:rPr>
                <w:rFonts w:ascii="Times New Roman" w:hAnsi="Times New Roman" w:cs="Times New Roman"/>
                <w:spacing w:val="-2"/>
                <w:sz w:val="24"/>
                <w:szCs w:val="24"/>
              </w:rPr>
              <w:t>Interest</w:t>
            </w:r>
          </w:p>
        </w:tc>
        <w:tc>
          <w:tcPr>
            <w:tcW w:w="5956" w:type="dxa"/>
          </w:tcPr>
          <w:p w:rsidR="00363E5D" w:rsidRPr="00DA1145" w:rsidRDefault="00934312">
            <w:pPr>
              <w:pStyle w:val="TableParagraph"/>
              <w:spacing w:line="255" w:lineRule="exact"/>
              <w:ind w:left="105"/>
              <w:rPr>
                <w:rFonts w:ascii="Times New Roman" w:hAnsi="Times New Roman" w:cs="Times New Roman"/>
                <w:sz w:val="24"/>
                <w:szCs w:val="24"/>
              </w:rPr>
            </w:pPr>
            <w:r w:rsidRPr="00DA1145">
              <w:rPr>
                <w:rFonts w:ascii="Times New Roman" w:hAnsi="Times New Roman" w:cs="Times New Roman"/>
                <w:spacing w:val="-4"/>
                <w:sz w:val="24"/>
                <w:szCs w:val="24"/>
              </w:rPr>
              <w:t>No</w:t>
            </w:r>
            <w:r w:rsidRPr="00DA1145">
              <w:rPr>
                <w:rFonts w:ascii="Times New Roman" w:hAnsi="Times New Roman" w:cs="Times New Roman"/>
                <w:spacing w:val="-5"/>
                <w:sz w:val="24"/>
                <w:szCs w:val="24"/>
              </w:rPr>
              <w:t xml:space="preserve"> </w:t>
            </w:r>
            <w:r w:rsidRPr="00DA1145">
              <w:rPr>
                <w:rFonts w:ascii="Times New Roman" w:hAnsi="Times New Roman" w:cs="Times New Roman"/>
                <w:spacing w:val="-4"/>
                <w:sz w:val="24"/>
                <w:szCs w:val="24"/>
              </w:rPr>
              <w:t>conflicts of</w:t>
            </w:r>
            <w:r w:rsidRPr="00DA1145">
              <w:rPr>
                <w:rFonts w:ascii="Times New Roman" w:hAnsi="Times New Roman" w:cs="Times New Roman"/>
                <w:spacing w:val="-5"/>
                <w:sz w:val="24"/>
                <w:szCs w:val="24"/>
              </w:rPr>
              <w:t xml:space="preserve"> </w:t>
            </w:r>
            <w:r w:rsidRPr="00DA1145">
              <w:rPr>
                <w:rFonts w:ascii="Times New Roman" w:hAnsi="Times New Roman" w:cs="Times New Roman"/>
                <w:spacing w:val="-4"/>
                <w:sz w:val="24"/>
                <w:szCs w:val="24"/>
              </w:rPr>
              <w:t>interest</w:t>
            </w:r>
            <w:r w:rsidRPr="00DA1145">
              <w:rPr>
                <w:rFonts w:ascii="Times New Roman" w:hAnsi="Times New Roman" w:cs="Times New Roman"/>
                <w:spacing w:val="-5"/>
                <w:sz w:val="24"/>
                <w:szCs w:val="24"/>
              </w:rPr>
              <w:t xml:space="preserve"> </w:t>
            </w:r>
            <w:r w:rsidRPr="00DA1145">
              <w:rPr>
                <w:rFonts w:ascii="Times New Roman" w:hAnsi="Times New Roman" w:cs="Times New Roman"/>
                <w:spacing w:val="-4"/>
                <w:sz w:val="24"/>
                <w:szCs w:val="24"/>
              </w:rPr>
              <w:t>in accordance with</w:t>
            </w:r>
            <w:r w:rsidRPr="00DA1145">
              <w:rPr>
                <w:rFonts w:ascii="Times New Roman" w:hAnsi="Times New Roman" w:cs="Times New Roman"/>
                <w:spacing w:val="-5"/>
                <w:sz w:val="24"/>
                <w:szCs w:val="24"/>
              </w:rPr>
              <w:t xml:space="preserve"> </w:t>
            </w:r>
            <w:r w:rsidRPr="00DA1145">
              <w:rPr>
                <w:rFonts w:ascii="Times New Roman" w:hAnsi="Times New Roman" w:cs="Times New Roman"/>
                <w:spacing w:val="-4"/>
                <w:sz w:val="24"/>
                <w:szCs w:val="24"/>
              </w:rPr>
              <w:t>ITT</w:t>
            </w:r>
            <w:r w:rsidRPr="00DA1145">
              <w:rPr>
                <w:rFonts w:ascii="Times New Roman" w:hAnsi="Times New Roman" w:cs="Times New Roman"/>
                <w:spacing w:val="42"/>
                <w:sz w:val="24"/>
                <w:szCs w:val="24"/>
              </w:rPr>
              <w:t xml:space="preserve"> </w:t>
            </w:r>
            <w:r w:rsidRPr="00DA1145">
              <w:rPr>
                <w:rFonts w:ascii="Times New Roman" w:hAnsi="Times New Roman" w:cs="Times New Roman"/>
                <w:spacing w:val="-5"/>
                <w:sz w:val="24"/>
                <w:szCs w:val="24"/>
              </w:rPr>
              <w:t>3.3</w:t>
            </w:r>
          </w:p>
        </w:tc>
        <w:tc>
          <w:tcPr>
            <w:tcW w:w="1700" w:type="dxa"/>
          </w:tcPr>
          <w:p w:rsidR="00363E5D" w:rsidRPr="00DA1145" w:rsidRDefault="00934312">
            <w:pPr>
              <w:pStyle w:val="TableParagraph"/>
              <w:spacing w:line="255" w:lineRule="exact"/>
              <w:ind w:left="107"/>
              <w:rPr>
                <w:rFonts w:ascii="Times New Roman" w:hAnsi="Times New Roman" w:cs="Times New Roman"/>
                <w:sz w:val="24"/>
                <w:szCs w:val="24"/>
              </w:rPr>
            </w:pPr>
            <w:r w:rsidRPr="00DA1145">
              <w:rPr>
                <w:rFonts w:ascii="Times New Roman" w:hAnsi="Times New Roman" w:cs="Times New Roman"/>
                <w:w w:val="90"/>
                <w:sz w:val="24"/>
                <w:szCs w:val="24"/>
              </w:rPr>
              <w:t>Form</w:t>
            </w:r>
            <w:r w:rsidRPr="00DA1145">
              <w:rPr>
                <w:rFonts w:ascii="Times New Roman" w:hAnsi="Times New Roman" w:cs="Times New Roman"/>
                <w:spacing w:val="1"/>
                <w:sz w:val="24"/>
                <w:szCs w:val="24"/>
              </w:rPr>
              <w:t xml:space="preserve"> </w:t>
            </w:r>
            <w:r w:rsidRPr="00DA1145">
              <w:rPr>
                <w:rFonts w:ascii="Times New Roman" w:hAnsi="Times New Roman" w:cs="Times New Roman"/>
                <w:w w:val="90"/>
                <w:sz w:val="24"/>
                <w:szCs w:val="24"/>
              </w:rPr>
              <w:t>of</w:t>
            </w:r>
            <w:r w:rsidRPr="00DA1145">
              <w:rPr>
                <w:rFonts w:ascii="Times New Roman" w:hAnsi="Times New Roman" w:cs="Times New Roman"/>
                <w:spacing w:val="2"/>
                <w:sz w:val="24"/>
                <w:szCs w:val="24"/>
              </w:rPr>
              <w:t xml:space="preserve"> </w:t>
            </w:r>
            <w:r w:rsidRPr="00DA1145">
              <w:rPr>
                <w:rFonts w:ascii="Times New Roman" w:hAnsi="Times New Roman" w:cs="Times New Roman"/>
                <w:spacing w:val="-2"/>
                <w:w w:val="90"/>
                <w:sz w:val="24"/>
                <w:szCs w:val="24"/>
              </w:rPr>
              <w:t>Tender</w:t>
            </w:r>
          </w:p>
        </w:tc>
        <w:tc>
          <w:tcPr>
            <w:tcW w:w="994" w:type="dxa"/>
          </w:tcPr>
          <w:p w:rsidR="00363E5D" w:rsidRPr="00DA1145" w:rsidRDefault="00363E5D">
            <w:pPr>
              <w:pStyle w:val="TableParagraph"/>
              <w:rPr>
                <w:rFonts w:ascii="Times New Roman" w:hAnsi="Times New Roman" w:cs="Times New Roman"/>
                <w:sz w:val="24"/>
                <w:szCs w:val="24"/>
              </w:rPr>
            </w:pPr>
          </w:p>
        </w:tc>
      </w:tr>
      <w:tr w:rsidR="00363E5D" w:rsidRPr="00DA1145">
        <w:trPr>
          <w:trHeight w:val="506"/>
        </w:trPr>
        <w:tc>
          <w:tcPr>
            <w:tcW w:w="658" w:type="dxa"/>
          </w:tcPr>
          <w:p w:rsidR="00363E5D" w:rsidRPr="00DA1145" w:rsidRDefault="00934312">
            <w:pPr>
              <w:pStyle w:val="TableParagraph"/>
              <w:spacing w:line="255" w:lineRule="exact"/>
              <w:ind w:left="105"/>
              <w:rPr>
                <w:rFonts w:ascii="Times New Roman" w:hAnsi="Times New Roman" w:cs="Times New Roman"/>
                <w:sz w:val="24"/>
                <w:szCs w:val="24"/>
              </w:rPr>
            </w:pPr>
            <w:r w:rsidRPr="00DA1145">
              <w:rPr>
                <w:rFonts w:ascii="Times New Roman" w:hAnsi="Times New Roman" w:cs="Times New Roman"/>
                <w:spacing w:val="-10"/>
                <w:sz w:val="24"/>
                <w:szCs w:val="24"/>
              </w:rPr>
              <w:t>4</w:t>
            </w:r>
          </w:p>
        </w:tc>
        <w:tc>
          <w:tcPr>
            <w:tcW w:w="1613" w:type="dxa"/>
          </w:tcPr>
          <w:p w:rsidR="00363E5D" w:rsidRPr="00DA1145" w:rsidRDefault="00934312">
            <w:pPr>
              <w:pStyle w:val="TableParagraph"/>
              <w:spacing w:line="240" w:lineRule="exact"/>
              <w:ind w:left="107"/>
              <w:rPr>
                <w:rFonts w:ascii="Times New Roman" w:hAnsi="Times New Roman" w:cs="Times New Roman"/>
                <w:sz w:val="24"/>
                <w:szCs w:val="24"/>
              </w:rPr>
            </w:pPr>
            <w:r w:rsidRPr="00DA1145">
              <w:rPr>
                <w:rFonts w:ascii="Times New Roman" w:hAnsi="Times New Roman" w:cs="Times New Roman"/>
                <w:spacing w:val="-4"/>
                <w:sz w:val="24"/>
                <w:szCs w:val="24"/>
              </w:rPr>
              <w:t>PPRA</w:t>
            </w:r>
          </w:p>
          <w:p w:rsidR="00363E5D" w:rsidRPr="00DA1145" w:rsidRDefault="00934312">
            <w:pPr>
              <w:pStyle w:val="TableParagraph"/>
              <w:spacing w:line="246" w:lineRule="exact"/>
              <w:ind w:left="107"/>
              <w:rPr>
                <w:rFonts w:ascii="Times New Roman" w:hAnsi="Times New Roman" w:cs="Times New Roman"/>
                <w:sz w:val="24"/>
                <w:szCs w:val="24"/>
              </w:rPr>
            </w:pPr>
            <w:r w:rsidRPr="00DA1145">
              <w:rPr>
                <w:rFonts w:ascii="Times New Roman" w:hAnsi="Times New Roman" w:cs="Times New Roman"/>
                <w:spacing w:val="-2"/>
                <w:sz w:val="24"/>
                <w:szCs w:val="24"/>
              </w:rPr>
              <w:t>Eligibility</w:t>
            </w:r>
          </w:p>
        </w:tc>
        <w:tc>
          <w:tcPr>
            <w:tcW w:w="5956" w:type="dxa"/>
          </w:tcPr>
          <w:p w:rsidR="00363E5D" w:rsidRPr="00DA1145" w:rsidRDefault="00934312">
            <w:pPr>
              <w:pStyle w:val="TableParagraph"/>
              <w:spacing w:line="240" w:lineRule="exact"/>
              <w:ind w:left="105"/>
              <w:rPr>
                <w:rFonts w:ascii="Times New Roman" w:hAnsi="Times New Roman" w:cs="Times New Roman"/>
                <w:sz w:val="24"/>
                <w:szCs w:val="24"/>
              </w:rPr>
            </w:pPr>
            <w:r w:rsidRPr="00DA1145">
              <w:rPr>
                <w:rFonts w:ascii="Times New Roman" w:hAnsi="Times New Roman" w:cs="Times New Roman"/>
                <w:sz w:val="24"/>
                <w:szCs w:val="24"/>
              </w:rPr>
              <w:t>Not</w:t>
            </w:r>
            <w:r w:rsidRPr="00DA1145">
              <w:rPr>
                <w:rFonts w:ascii="Times New Roman" w:hAnsi="Times New Roman" w:cs="Times New Roman"/>
                <w:spacing w:val="66"/>
                <w:sz w:val="24"/>
                <w:szCs w:val="24"/>
              </w:rPr>
              <w:t xml:space="preserve"> </w:t>
            </w:r>
            <w:r w:rsidRPr="00DA1145">
              <w:rPr>
                <w:rFonts w:ascii="Times New Roman" w:hAnsi="Times New Roman" w:cs="Times New Roman"/>
                <w:sz w:val="24"/>
                <w:szCs w:val="24"/>
              </w:rPr>
              <w:t>having</w:t>
            </w:r>
            <w:r w:rsidRPr="00DA1145">
              <w:rPr>
                <w:rFonts w:ascii="Times New Roman" w:hAnsi="Times New Roman" w:cs="Times New Roman"/>
                <w:spacing w:val="66"/>
                <w:sz w:val="24"/>
                <w:szCs w:val="24"/>
              </w:rPr>
              <w:t xml:space="preserve"> </w:t>
            </w:r>
            <w:r w:rsidRPr="00DA1145">
              <w:rPr>
                <w:rFonts w:ascii="Times New Roman" w:hAnsi="Times New Roman" w:cs="Times New Roman"/>
                <w:sz w:val="24"/>
                <w:szCs w:val="24"/>
              </w:rPr>
              <w:t>been</w:t>
            </w:r>
            <w:r w:rsidRPr="00DA1145">
              <w:rPr>
                <w:rFonts w:ascii="Times New Roman" w:hAnsi="Times New Roman" w:cs="Times New Roman"/>
                <w:spacing w:val="66"/>
                <w:sz w:val="24"/>
                <w:szCs w:val="24"/>
              </w:rPr>
              <w:t xml:space="preserve"> </w:t>
            </w:r>
            <w:r w:rsidRPr="00DA1145">
              <w:rPr>
                <w:rFonts w:ascii="Times New Roman" w:hAnsi="Times New Roman" w:cs="Times New Roman"/>
                <w:sz w:val="24"/>
                <w:szCs w:val="24"/>
              </w:rPr>
              <w:t>declared</w:t>
            </w:r>
            <w:r w:rsidRPr="00DA1145">
              <w:rPr>
                <w:rFonts w:ascii="Times New Roman" w:hAnsi="Times New Roman" w:cs="Times New Roman"/>
                <w:spacing w:val="66"/>
                <w:sz w:val="24"/>
                <w:szCs w:val="24"/>
              </w:rPr>
              <w:t xml:space="preserve"> </w:t>
            </w:r>
            <w:r w:rsidRPr="00DA1145">
              <w:rPr>
                <w:rFonts w:ascii="Times New Roman" w:hAnsi="Times New Roman" w:cs="Times New Roman"/>
                <w:sz w:val="24"/>
                <w:szCs w:val="24"/>
              </w:rPr>
              <w:t>ineligible</w:t>
            </w:r>
            <w:r w:rsidRPr="00DA1145">
              <w:rPr>
                <w:rFonts w:ascii="Times New Roman" w:hAnsi="Times New Roman" w:cs="Times New Roman"/>
                <w:spacing w:val="67"/>
                <w:sz w:val="24"/>
                <w:szCs w:val="24"/>
              </w:rPr>
              <w:t xml:space="preserve"> </w:t>
            </w:r>
            <w:r w:rsidRPr="00DA1145">
              <w:rPr>
                <w:rFonts w:ascii="Times New Roman" w:hAnsi="Times New Roman" w:cs="Times New Roman"/>
                <w:sz w:val="24"/>
                <w:szCs w:val="24"/>
              </w:rPr>
              <w:t>by</w:t>
            </w:r>
            <w:r w:rsidRPr="00DA1145">
              <w:rPr>
                <w:rFonts w:ascii="Times New Roman" w:hAnsi="Times New Roman" w:cs="Times New Roman"/>
                <w:spacing w:val="66"/>
                <w:sz w:val="24"/>
                <w:szCs w:val="24"/>
              </w:rPr>
              <w:t xml:space="preserve"> </w:t>
            </w:r>
            <w:r w:rsidRPr="00DA1145">
              <w:rPr>
                <w:rFonts w:ascii="Times New Roman" w:hAnsi="Times New Roman" w:cs="Times New Roman"/>
                <w:sz w:val="24"/>
                <w:szCs w:val="24"/>
              </w:rPr>
              <w:t>the</w:t>
            </w:r>
            <w:r w:rsidRPr="00DA1145">
              <w:rPr>
                <w:rFonts w:ascii="Times New Roman" w:hAnsi="Times New Roman" w:cs="Times New Roman"/>
                <w:spacing w:val="65"/>
                <w:sz w:val="24"/>
                <w:szCs w:val="24"/>
              </w:rPr>
              <w:t xml:space="preserve"> </w:t>
            </w:r>
            <w:r w:rsidRPr="00DA1145">
              <w:rPr>
                <w:rFonts w:ascii="Times New Roman" w:hAnsi="Times New Roman" w:cs="Times New Roman"/>
                <w:sz w:val="24"/>
                <w:szCs w:val="24"/>
              </w:rPr>
              <w:t>PPRA</w:t>
            </w:r>
            <w:r w:rsidRPr="00DA1145">
              <w:rPr>
                <w:rFonts w:ascii="Times New Roman" w:hAnsi="Times New Roman" w:cs="Times New Roman"/>
                <w:spacing w:val="66"/>
                <w:sz w:val="24"/>
                <w:szCs w:val="24"/>
              </w:rPr>
              <w:t xml:space="preserve"> </w:t>
            </w:r>
            <w:r w:rsidRPr="00DA1145">
              <w:rPr>
                <w:rFonts w:ascii="Times New Roman" w:hAnsi="Times New Roman" w:cs="Times New Roman"/>
                <w:spacing w:val="-5"/>
                <w:sz w:val="24"/>
                <w:szCs w:val="24"/>
              </w:rPr>
              <w:t>as</w:t>
            </w:r>
          </w:p>
          <w:p w:rsidR="00363E5D" w:rsidRPr="00DA1145" w:rsidRDefault="00934312">
            <w:pPr>
              <w:pStyle w:val="TableParagraph"/>
              <w:spacing w:line="246" w:lineRule="exact"/>
              <w:ind w:left="105"/>
              <w:rPr>
                <w:rFonts w:ascii="Times New Roman" w:hAnsi="Times New Roman" w:cs="Times New Roman"/>
                <w:sz w:val="24"/>
                <w:szCs w:val="24"/>
              </w:rPr>
            </w:pPr>
            <w:r w:rsidRPr="00DA1145">
              <w:rPr>
                <w:rFonts w:ascii="Times New Roman" w:hAnsi="Times New Roman" w:cs="Times New Roman"/>
                <w:spacing w:val="-8"/>
                <w:sz w:val="24"/>
                <w:szCs w:val="24"/>
              </w:rPr>
              <w:t>described</w:t>
            </w:r>
            <w:r w:rsidRPr="00DA1145">
              <w:rPr>
                <w:rFonts w:ascii="Times New Roman" w:hAnsi="Times New Roman" w:cs="Times New Roman"/>
                <w:spacing w:val="3"/>
                <w:sz w:val="24"/>
                <w:szCs w:val="24"/>
              </w:rPr>
              <w:t xml:space="preserve"> </w:t>
            </w:r>
            <w:r w:rsidRPr="00DA1145">
              <w:rPr>
                <w:rFonts w:ascii="Times New Roman" w:hAnsi="Times New Roman" w:cs="Times New Roman"/>
                <w:spacing w:val="-8"/>
                <w:sz w:val="24"/>
                <w:szCs w:val="24"/>
              </w:rPr>
              <w:t>in</w:t>
            </w:r>
            <w:r w:rsidRPr="00DA1145">
              <w:rPr>
                <w:rFonts w:ascii="Times New Roman" w:hAnsi="Times New Roman" w:cs="Times New Roman"/>
                <w:spacing w:val="2"/>
                <w:sz w:val="24"/>
                <w:szCs w:val="24"/>
              </w:rPr>
              <w:t xml:space="preserve"> </w:t>
            </w:r>
            <w:r w:rsidRPr="00DA1145">
              <w:rPr>
                <w:rFonts w:ascii="Times New Roman" w:hAnsi="Times New Roman" w:cs="Times New Roman"/>
                <w:spacing w:val="-8"/>
                <w:sz w:val="24"/>
                <w:szCs w:val="24"/>
              </w:rPr>
              <w:t>ITT</w:t>
            </w:r>
            <w:r w:rsidRPr="00DA1145">
              <w:rPr>
                <w:rFonts w:ascii="Times New Roman" w:hAnsi="Times New Roman" w:cs="Times New Roman"/>
                <w:sz w:val="24"/>
                <w:szCs w:val="24"/>
              </w:rPr>
              <w:t xml:space="preserve"> </w:t>
            </w:r>
            <w:r w:rsidRPr="00DA1145">
              <w:rPr>
                <w:rFonts w:ascii="Times New Roman" w:hAnsi="Times New Roman" w:cs="Times New Roman"/>
                <w:spacing w:val="-8"/>
                <w:sz w:val="24"/>
                <w:szCs w:val="24"/>
              </w:rPr>
              <w:t>3.8</w:t>
            </w:r>
          </w:p>
        </w:tc>
        <w:tc>
          <w:tcPr>
            <w:tcW w:w="1700" w:type="dxa"/>
          </w:tcPr>
          <w:p w:rsidR="00363E5D" w:rsidRPr="00DA1145" w:rsidRDefault="00934312">
            <w:pPr>
              <w:pStyle w:val="TableParagraph"/>
              <w:spacing w:line="255" w:lineRule="exact"/>
              <w:ind w:left="107"/>
              <w:rPr>
                <w:rFonts w:ascii="Times New Roman" w:hAnsi="Times New Roman" w:cs="Times New Roman"/>
                <w:sz w:val="24"/>
                <w:szCs w:val="24"/>
              </w:rPr>
            </w:pPr>
            <w:r w:rsidRPr="00DA1145">
              <w:rPr>
                <w:rFonts w:ascii="Times New Roman" w:hAnsi="Times New Roman" w:cs="Times New Roman"/>
                <w:w w:val="90"/>
                <w:sz w:val="24"/>
                <w:szCs w:val="24"/>
              </w:rPr>
              <w:t>Form</w:t>
            </w:r>
            <w:r w:rsidRPr="00DA1145">
              <w:rPr>
                <w:rFonts w:ascii="Times New Roman" w:hAnsi="Times New Roman" w:cs="Times New Roman"/>
                <w:spacing w:val="1"/>
                <w:sz w:val="24"/>
                <w:szCs w:val="24"/>
              </w:rPr>
              <w:t xml:space="preserve"> </w:t>
            </w:r>
            <w:r w:rsidRPr="00DA1145">
              <w:rPr>
                <w:rFonts w:ascii="Times New Roman" w:hAnsi="Times New Roman" w:cs="Times New Roman"/>
                <w:w w:val="90"/>
                <w:sz w:val="24"/>
                <w:szCs w:val="24"/>
              </w:rPr>
              <w:t>of</w:t>
            </w:r>
            <w:r w:rsidRPr="00DA1145">
              <w:rPr>
                <w:rFonts w:ascii="Times New Roman" w:hAnsi="Times New Roman" w:cs="Times New Roman"/>
                <w:spacing w:val="2"/>
                <w:sz w:val="24"/>
                <w:szCs w:val="24"/>
              </w:rPr>
              <w:t xml:space="preserve"> </w:t>
            </w:r>
            <w:r w:rsidRPr="00DA1145">
              <w:rPr>
                <w:rFonts w:ascii="Times New Roman" w:hAnsi="Times New Roman" w:cs="Times New Roman"/>
                <w:spacing w:val="-2"/>
                <w:w w:val="90"/>
                <w:sz w:val="24"/>
                <w:szCs w:val="24"/>
              </w:rPr>
              <w:t>Tender</w:t>
            </w:r>
          </w:p>
        </w:tc>
        <w:tc>
          <w:tcPr>
            <w:tcW w:w="994" w:type="dxa"/>
          </w:tcPr>
          <w:p w:rsidR="00363E5D" w:rsidRPr="00DA1145" w:rsidRDefault="00363E5D">
            <w:pPr>
              <w:pStyle w:val="TableParagraph"/>
              <w:rPr>
                <w:rFonts w:ascii="Times New Roman" w:hAnsi="Times New Roman" w:cs="Times New Roman"/>
                <w:sz w:val="24"/>
                <w:szCs w:val="24"/>
              </w:rPr>
            </w:pPr>
          </w:p>
        </w:tc>
      </w:tr>
      <w:tr w:rsidR="00363E5D" w:rsidRPr="00DA1145">
        <w:trPr>
          <w:trHeight w:val="760"/>
        </w:trPr>
        <w:tc>
          <w:tcPr>
            <w:tcW w:w="658" w:type="dxa"/>
          </w:tcPr>
          <w:p w:rsidR="00363E5D" w:rsidRPr="00DA1145" w:rsidRDefault="00934312">
            <w:pPr>
              <w:pStyle w:val="TableParagraph"/>
              <w:spacing w:line="255" w:lineRule="exact"/>
              <w:ind w:left="105"/>
              <w:rPr>
                <w:rFonts w:ascii="Times New Roman" w:hAnsi="Times New Roman" w:cs="Times New Roman"/>
                <w:sz w:val="24"/>
                <w:szCs w:val="24"/>
              </w:rPr>
            </w:pPr>
            <w:r w:rsidRPr="00DA1145">
              <w:rPr>
                <w:rFonts w:ascii="Times New Roman" w:hAnsi="Times New Roman" w:cs="Times New Roman"/>
                <w:spacing w:val="-10"/>
                <w:sz w:val="24"/>
                <w:szCs w:val="24"/>
              </w:rPr>
              <w:t>5</w:t>
            </w:r>
          </w:p>
        </w:tc>
        <w:tc>
          <w:tcPr>
            <w:tcW w:w="1613" w:type="dxa"/>
          </w:tcPr>
          <w:p w:rsidR="00363E5D" w:rsidRPr="00DA1145" w:rsidRDefault="00934312">
            <w:pPr>
              <w:pStyle w:val="TableParagraph"/>
              <w:spacing w:line="216" w:lineRule="auto"/>
              <w:ind w:left="107" w:right="92"/>
              <w:rPr>
                <w:rFonts w:ascii="Times New Roman" w:hAnsi="Times New Roman" w:cs="Times New Roman"/>
                <w:sz w:val="24"/>
                <w:szCs w:val="24"/>
              </w:rPr>
            </w:pPr>
            <w:r w:rsidRPr="00DA1145">
              <w:rPr>
                <w:rFonts w:ascii="Times New Roman" w:hAnsi="Times New Roman" w:cs="Times New Roman"/>
                <w:spacing w:val="-2"/>
                <w:sz w:val="24"/>
                <w:szCs w:val="24"/>
              </w:rPr>
              <w:t>State-</w:t>
            </w:r>
            <w:r w:rsidRPr="00DA1145">
              <w:rPr>
                <w:rFonts w:ascii="Times New Roman" w:hAnsi="Times New Roman" w:cs="Times New Roman"/>
                <w:spacing w:val="60"/>
                <w:sz w:val="24"/>
                <w:szCs w:val="24"/>
              </w:rPr>
              <w:t xml:space="preserve"> </w:t>
            </w:r>
            <w:r w:rsidRPr="00DA1145">
              <w:rPr>
                <w:rFonts w:ascii="Times New Roman" w:hAnsi="Times New Roman" w:cs="Times New Roman"/>
                <w:spacing w:val="-2"/>
                <w:sz w:val="24"/>
                <w:szCs w:val="24"/>
              </w:rPr>
              <w:t>owned Enterprise</w:t>
            </w:r>
          </w:p>
        </w:tc>
        <w:tc>
          <w:tcPr>
            <w:tcW w:w="5956" w:type="dxa"/>
          </w:tcPr>
          <w:p w:rsidR="00363E5D" w:rsidRPr="00DA1145" w:rsidRDefault="00934312">
            <w:pPr>
              <w:pStyle w:val="TableParagraph"/>
              <w:spacing w:line="255" w:lineRule="exact"/>
              <w:ind w:left="105"/>
              <w:rPr>
                <w:rFonts w:ascii="Times New Roman" w:hAnsi="Times New Roman" w:cs="Times New Roman"/>
                <w:sz w:val="24"/>
                <w:szCs w:val="24"/>
              </w:rPr>
            </w:pPr>
            <w:r w:rsidRPr="00DA1145">
              <w:rPr>
                <w:rFonts w:ascii="Times New Roman" w:hAnsi="Times New Roman" w:cs="Times New Roman"/>
                <w:spacing w:val="-6"/>
                <w:sz w:val="24"/>
                <w:szCs w:val="24"/>
              </w:rPr>
              <w:t>Meets</w:t>
            </w:r>
            <w:r w:rsidRPr="00DA1145">
              <w:rPr>
                <w:rFonts w:ascii="Times New Roman" w:hAnsi="Times New Roman" w:cs="Times New Roman"/>
                <w:spacing w:val="-4"/>
                <w:sz w:val="24"/>
                <w:szCs w:val="24"/>
              </w:rPr>
              <w:t xml:space="preserve"> </w:t>
            </w:r>
            <w:r w:rsidRPr="00DA1145">
              <w:rPr>
                <w:rFonts w:ascii="Times New Roman" w:hAnsi="Times New Roman" w:cs="Times New Roman"/>
                <w:spacing w:val="-6"/>
                <w:sz w:val="24"/>
                <w:szCs w:val="24"/>
              </w:rPr>
              <w:t>conditions</w:t>
            </w:r>
            <w:r w:rsidRPr="00DA1145">
              <w:rPr>
                <w:rFonts w:ascii="Times New Roman" w:hAnsi="Times New Roman" w:cs="Times New Roman"/>
                <w:spacing w:val="-2"/>
                <w:sz w:val="24"/>
                <w:szCs w:val="24"/>
              </w:rPr>
              <w:t xml:space="preserve"> </w:t>
            </w:r>
            <w:r w:rsidRPr="00DA1145">
              <w:rPr>
                <w:rFonts w:ascii="Times New Roman" w:hAnsi="Times New Roman" w:cs="Times New Roman"/>
                <w:spacing w:val="-6"/>
                <w:sz w:val="24"/>
                <w:szCs w:val="24"/>
              </w:rPr>
              <w:t>of</w:t>
            </w:r>
            <w:r w:rsidRPr="00DA1145">
              <w:rPr>
                <w:rFonts w:ascii="Times New Roman" w:hAnsi="Times New Roman" w:cs="Times New Roman"/>
                <w:spacing w:val="-3"/>
                <w:sz w:val="24"/>
                <w:szCs w:val="24"/>
              </w:rPr>
              <w:t xml:space="preserve"> </w:t>
            </w:r>
            <w:r w:rsidRPr="00DA1145">
              <w:rPr>
                <w:rFonts w:ascii="Times New Roman" w:hAnsi="Times New Roman" w:cs="Times New Roman"/>
                <w:spacing w:val="-6"/>
                <w:sz w:val="24"/>
                <w:szCs w:val="24"/>
              </w:rPr>
              <w:t>ITT</w:t>
            </w:r>
            <w:r w:rsidRPr="00DA1145">
              <w:rPr>
                <w:rFonts w:ascii="Times New Roman" w:hAnsi="Times New Roman" w:cs="Times New Roman"/>
                <w:spacing w:val="-4"/>
                <w:sz w:val="24"/>
                <w:szCs w:val="24"/>
              </w:rPr>
              <w:t xml:space="preserve"> </w:t>
            </w:r>
            <w:r w:rsidRPr="00DA1145">
              <w:rPr>
                <w:rFonts w:ascii="Times New Roman" w:hAnsi="Times New Roman" w:cs="Times New Roman"/>
                <w:spacing w:val="-6"/>
                <w:sz w:val="24"/>
                <w:szCs w:val="24"/>
              </w:rPr>
              <w:t>3.7</w:t>
            </w:r>
          </w:p>
        </w:tc>
        <w:tc>
          <w:tcPr>
            <w:tcW w:w="1700" w:type="dxa"/>
          </w:tcPr>
          <w:p w:rsidR="00363E5D" w:rsidRPr="00DA1145" w:rsidRDefault="00934312">
            <w:pPr>
              <w:pStyle w:val="TableParagraph"/>
              <w:spacing w:line="240" w:lineRule="exact"/>
              <w:ind w:left="107"/>
              <w:rPr>
                <w:rFonts w:ascii="Times New Roman" w:hAnsi="Times New Roman" w:cs="Times New Roman"/>
                <w:sz w:val="24"/>
                <w:szCs w:val="24"/>
              </w:rPr>
            </w:pPr>
            <w:r w:rsidRPr="00DA1145">
              <w:rPr>
                <w:rFonts w:ascii="Times New Roman" w:hAnsi="Times New Roman" w:cs="Times New Roman"/>
                <w:w w:val="90"/>
                <w:sz w:val="24"/>
                <w:szCs w:val="24"/>
              </w:rPr>
              <w:t>Forms</w:t>
            </w:r>
            <w:r w:rsidRPr="00DA1145">
              <w:rPr>
                <w:rFonts w:ascii="Times New Roman" w:hAnsi="Times New Roman" w:cs="Times New Roman"/>
                <w:spacing w:val="-3"/>
                <w:w w:val="90"/>
                <w:sz w:val="24"/>
                <w:szCs w:val="24"/>
              </w:rPr>
              <w:t xml:space="preserve"> </w:t>
            </w:r>
            <w:r w:rsidRPr="00DA1145">
              <w:rPr>
                <w:rFonts w:ascii="Times New Roman" w:hAnsi="Times New Roman" w:cs="Times New Roman"/>
                <w:w w:val="90"/>
                <w:sz w:val="24"/>
                <w:szCs w:val="24"/>
              </w:rPr>
              <w:t>ELI</w:t>
            </w:r>
            <w:r w:rsidRPr="00DA1145">
              <w:rPr>
                <w:rFonts w:ascii="Times New Roman" w:hAnsi="Times New Roman" w:cs="Times New Roman"/>
                <w:spacing w:val="-1"/>
                <w:w w:val="90"/>
                <w:sz w:val="24"/>
                <w:szCs w:val="24"/>
              </w:rPr>
              <w:t xml:space="preserve"> </w:t>
            </w:r>
            <w:r w:rsidRPr="00DA1145">
              <w:rPr>
                <w:rFonts w:ascii="Times New Roman" w:hAnsi="Times New Roman" w:cs="Times New Roman"/>
                <w:w w:val="90"/>
                <w:sz w:val="24"/>
                <w:szCs w:val="24"/>
              </w:rPr>
              <w:t>–</w:t>
            </w:r>
            <w:r w:rsidRPr="00DA1145">
              <w:rPr>
                <w:rFonts w:ascii="Times New Roman" w:hAnsi="Times New Roman" w:cs="Times New Roman"/>
                <w:spacing w:val="-4"/>
                <w:sz w:val="24"/>
                <w:szCs w:val="24"/>
              </w:rPr>
              <w:t xml:space="preserve"> </w:t>
            </w:r>
            <w:r w:rsidRPr="00DA1145">
              <w:rPr>
                <w:rFonts w:ascii="Times New Roman" w:hAnsi="Times New Roman" w:cs="Times New Roman"/>
                <w:spacing w:val="-5"/>
                <w:w w:val="90"/>
                <w:sz w:val="24"/>
                <w:szCs w:val="24"/>
              </w:rPr>
              <w:t>1.1</w:t>
            </w:r>
          </w:p>
          <w:p w:rsidR="00363E5D" w:rsidRPr="00DA1145" w:rsidRDefault="00934312">
            <w:pPr>
              <w:pStyle w:val="TableParagraph"/>
              <w:spacing w:line="250" w:lineRule="exact"/>
              <w:ind w:left="107"/>
              <w:rPr>
                <w:rFonts w:ascii="Times New Roman" w:hAnsi="Times New Roman" w:cs="Times New Roman"/>
                <w:sz w:val="24"/>
                <w:szCs w:val="24"/>
              </w:rPr>
            </w:pPr>
            <w:r w:rsidRPr="00DA1145">
              <w:rPr>
                <w:rFonts w:ascii="Times New Roman" w:hAnsi="Times New Roman" w:cs="Times New Roman"/>
                <w:sz w:val="24"/>
                <w:szCs w:val="24"/>
              </w:rPr>
              <w:t>and</w:t>
            </w:r>
            <w:r w:rsidRPr="00DA1145">
              <w:rPr>
                <w:rFonts w:ascii="Times New Roman" w:hAnsi="Times New Roman" w:cs="Times New Roman"/>
                <w:spacing w:val="40"/>
                <w:sz w:val="24"/>
                <w:szCs w:val="24"/>
              </w:rPr>
              <w:t xml:space="preserve"> </w:t>
            </w:r>
            <w:r w:rsidRPr="00DA1145">
              <w:rPr>
                <w:rFonts w:ascii="Times New Roman" w:hAnsi="Times New Roman" w:cs="Times New Roman"/>
                <w:sz w:val="24"/>
                <w:szCs w:val="24"/>
              </w:rPr>
              <w:t>1.2,</w:t>
            </w:r>
            <w:r w:rsidRPr="00DA1145">
              <w:rPr>
                <w:rFonts w:ascii="Times New Roman" w:hAnsi="Times New Roman" w:cs="Times New Roman"/>
                <w:spacing w:val="63"/>
                <w:sz w:val="24"/>
                <w:szCs w:val="24"/>
              </w:rPr>
              <w:t xml:space="preserve"> </w:t>
            </w:r>
            <w:r w:rsidRPr="00DA1145">
              <w:rPr>
                <w:rFonts w:ascii="Times New Roman" w:hAnsi="Times New Roman" w:cs="Times New Roman"/>
                <w:sz w:val="24"/>
                <w:szCs w:val="24"/>
              </w:rPr>
              <w:t xml:space="preserve">with </w:t>
            </w:r>
            <w:r w:rsidRPr="00DA1145">
              <w:rPr>
                <w:rFonts w:ascii="Times New Roman" w:hAnsi="Times New Roman" w:cs="Times New Roman"/>
                <w:spacing w:val="-2"/>
                <w:sz w:val="24"/>
                <w:szCs w:val="24"/>
              </w:rPr>
              <w:t>attachments</w:t>
            </w:r>
          </w:p>
        </w:tc>
        <w:tc>
          <w:tcPr>
            <w:tcW w:w="994" w:type="dxa"/>
          </w:tcPr>
          <w:p w:rsidR="00363E5D" w:rsidRPr="00DA1145" w:rsidRDefault="00363E5D">
            <w:pPr>
              <w:pStyle w:val="TableParagraph"/>
              <w:rPr>
                <w:rFonts w:ascii="Times New Roman" w:hAnsi="Times New Roman" w:cs="Times New Roman"/>
                <w:sz w:val="24"/>
                <w:szCs w:val="24"/>
              </w:rPr>
            </w:pPr>
          </w:p>
        </w:tc>
      </w:tr>
      <w:tr w:rsidR="00363E5D" w:rsidRPr="00DA1145">
        <w:trPr>
          <w:trHeight w:val="1521"/>
        </w:trPr>
        <w:tc>
          <w:tcPr>
            <w:tcW w:w="658" w:type="dxa"/>
          </w:tcPr>
          <w:p w:rsidR="00363E5D" w:rsidRPr="00DA1145" w:rsidRDefault="00934312">
            <w:pPr>
              <w:pStyle w:val="TableParagraph"/>
              <w:spacing w:line="255" w:lineRule="exact"/>
              <w:ind w:left="105"/>
              <w:rPr>
                <w:rFonts w:ascii="Times New Roman" w:hAnsi="Times New Roman" w:cs="Times New Roman"/>
                <w:sz w:val="24"/>
                <w:szCs w:val="24"/>
              </w:rPr>
            </w:pPr>
            <w:r w:rsidRPr="00DA1145">
              <w:rPr>
                <w:rFonts w:ascii="Times New Roman" w:hAnsi="Times New Roman" w:cs="Times New Roman"/>
                <w:spacing w:val="-10"/>
                <w:sz w:val="24"/>
                <w:szCs w:val="24"/>
              </w:rPr>
              <w:t>6</w:t>
            </w:r>
          </w:p>
        </w:tc>
        <w:tc>
          <w:tcPr>
            <w:tcW w:w="1613" w:type="dxa"/>
          </w:tcPr>
          <w:p w:rsidR="00363E5D" w:rsidRPr="00DA1145" w:rsidRDefault="00934312">
            <w:pPr>
              <w:pStyle w:val="TableParagraph"/>
              <w:tabs>
                <w:tab w:val="left" w:pos="734"/>
                <w:tab w:val="left" w:pos="1235"/>
              </w:tabs>
              <w:spacing w:line="216" w:lineRule="auto"/>
              <w:ind w:left="107" w:right="58"/>
              <w:rPr>
                <w:rFonts w:ascii="Times New Roman" w:hAnsi="Times New Roman" w:cs="Times New Roman"/>
                <w:sz w:val="24"/>
                <w:szCs w:val="24"/>
              </w:rPr>
            </w:pPr>
            <w:r w:rsidRPr="00DA1145">
              <w:rPr>
                <w:rFonts w:ascii="Times New Roman" w:hAnsi="Times New Roman" w:cs="Times New Roman"/>
                <w:spacing w:val="-2"/>
                <w:sz w:val="24"/>
                <w:szCs w:val="24"/>
              </w:rPr>
              <w:t xml:space="preserve">Goods, equipment </w:t>
            </w:r>
            <w:r w:rsidRPr="00DA1145">
              <w:rPr>
                <w:rFonts w:ascii="Times New Roman" w:hAnsi="Times New Roman" w:cs="Times New Roman"/>
                <w:spacing w:val="-4"/>
                <w:sz w:val="24"/>
                <w:szCs w:val="24"/>
              </w:rPr>
              <w:t>and</w:t>
            </w:r>
            <w:r w:rsidRPr="00DA1145">
              <w:rPr>
                <w:rFonts w:ascii="Times New Roman" w:hAnsi="Times New Roman" w:cs="Times New Roman"/>
                <w:sz w:val="24"/>
                <w:szCs w:val="24"/>
              </w:rPr>
              <w:tab/>
            </w:r>
            <w:r w:rsidRPr="00DA1145">
              <w:rPr>
                <w:rFonts w:ascii="Times New Roman" w:hAnsi="Times New Roman" w:cs="Times New Roman"/>
                <w:spacing w:val="-6"/>
                <w:sz w:val="24"/>
                <w:szCs w:val="24"/>
              </w:rPr>
              <w:t xml:space="preserve">services </w:t>
            </w:r>
            <w:r w:rsidRPr="00DA1145">
              <w:rPr>
                <w:rFonts w:ascii="Times New Roman" w:hAnsi="Times New Roman" w:cs="Times New Roman"/>
                <w:spacing w:val="-4"/>
                <w:sz w:val="24"/>
                <w:szCs w:val="24"/>
              </w:rPr>
              <w:t>to</w:t>
            </w:r>
            <w:r w:rsidRPr="00DA1145">
              <w:rPr>
                <w:rFonts w:ascii="Times New Roman" w:hAnsi="Times New Roman" w:cs="Times New Roman"/>
                <w:spacing w:val="6"/>
                <w:sz w:val="24"/>
                <w:szCs w:val="24"/>
              </w:rPr>
              <w:t xml:space="preserve"> </w:t>
            </w:r>
            <w:r w:rsidRPr="00DA1145">
              <w:rPr>
                <w:rFonts w:ascii="Times New Roman" w:hAnsi="Times New Roman" w:cs="Times New Roman"/>
                <w:spacing w:val="-4"/>
                <w:sz w:val="24"/>
                <w:szCs w:val="24"/>
              </w:rPr>
              <w:t>be</w:t>
            </w:r>
            <w:r w:rsidRPr="00DA1145">
              <w:rPr>
                <w:rFonts w:ascii="Times New Roman" w:hAnsi="Times New Roman" w:cs="Times New Roman"/>
                <w:spacing w:val="7"/>
                <w:sz w:val="24"/>
                <w:szCs w:val="24"/>
              </w:rPr>
              <w:t xml:space="preserve"> </w:t>
            </w:r>
            <w:r w:rsidRPr="00DA1145">
              <w:rPr>
                <w:rFonts w:ascii="Times New Roman" w:hAnsi="Times New Roman" w:cs="Times New Roman"/>
                <w:spacing w:val="-4"/>
                <w:sz w:val="24"/>
                <w:szCs w:val="24"/>
              </w:rPr>
              <w:t>supplied under</w:t>
            </w:r>
            <w:r w:rsidRPr="00DA1145">
              <w:rPr>
                <w:rFonts w:ascii="Times New Roman" w:hAnsi="Times New Roman" w:cs="Times New Roman"/>
                <w:sz w:val="24"/>
                <w:szCs w:val="24"/>
              </w:rPr>
              <w:tab/>
            </w:r>
            <w:r w:rsidRPr="00DA1145">
              <w:rPr>
                <w:rFonts w:ascii="Times New Roman" w:hAnsi="Times New Roman" w:cs="Times New Roman"/>
                <w:sz w:val="24"/>
                <w:szCs w:val="24"/>
              </w:rPr>
              <w:tab/>
            </w:r>
            <w:r w:rsidRPr="00DA1145">
              <w:rPr>
                <w:rFonts w:ascii="Times New Roman" w:hAnsi="Times New Roman" w:cs="Times New Roman"/>
                <w:spacing w:val="-12"/>
                <w:sz w:val="24"/>
                <w:szCs w:val="24"/>
              </w:rPr>
              <w:t>the</w:t>
            </w:r>
          </w:p>
          <w:p w:rsidR="00363E5D" w:rsidRPr="00DA1145" w:rsidRDefault="00DA1145">
            <w:pPr>
              <w:pStyle w:val="TableParagraph"/>
              <w:spacing w:line="239" w:lineRule="exact"/>
              <w:ind w:left="107"/>
              <w:rPr>
                <w:rFonts w:ascii="Times New Roman" w:hAnsi="Times New Roman" w:cs="Times New Roman"/>
                <w:sz w:val="24"/>
                <w:szCs w:val="24"/>
              </w:rPr>
            </w:pPr>
            <w:r w:rsidRPr="00DA1145">
              <w:rPr>
                <w:rFonts w:ascii="Times New Roman" w:hAnsi="Times New Roman" w:cs="Times New Roman"/>
                <w:spacing w:val="-2"/>
                <w:sz w:val="24"/>
                <w:szCs w:val="24"/>
              </w:rPr>
              <w:t>C</w:t>
            </w:r>
            <w:r w:rsidR="00934312" w:rsidRPr="00DA1145">
              <w:rPr>
                <w:rFonts w:ascii="Times New Roman" w:hAnsi="Times New Roman" w:cs="Times New Roman"/>
                <w:spacing w:val="-2"/>
                <w:sz w:val="24"/>
                <w:szCs w:val="24"/>
              </w:rPr>
              <w:t>ontract</w:t>
            </w:r>
          </w:p>
        </w:tc>
        <w:tc>
          <w:tcPr>
            <w:tcW w:w="5956" w:type="dxa"/>
          </w:tcPr>
          <w:p w:rsidR="00363E5D" w:rsidRPr="00DA1145" w:rsidRDefault="00934312">
            <w:pPr>
              <w:pStyle w:val="TableParagraph"/>
              <w:spacing w:line="216" w:lineRule="auto"/>
              <w:ind w:left="105"/>
              <w:rPr>
                <w:rFonts w:ascii="Times New Roman" w:hAnsi="Times New Roman" w:cs="Times New Roman"/>
                <w:sz w:val="24"/>
                <w:szCs w:val="24"/>
              </w:rPr>
            </w:pPr>
            <w:r w:rsidRPr="00DA1145">
              <w:rPr>
                <w:rFonts w:ascii="Times New Roman" w:hAnsi="Times New Roman" w:cs="Times New Roman"/>
                <w:spacing w:val="-2"/>
                <w:sz w:val="24"/>
                <w:szCs w:val="24"/>
              </w:rPr>
              <w:t>To</w:t>
            </w:r>
            <w:r w:rsidRPr="00DA1145">
              <w:rPr>
                <w:rFonts w:ascii="Times New Roman" w:hAnsi="Times New Roman" w:cs="Times New Roman"/>
                <w:spacing w:val="-9"/>
                <w:sz w:val="24"/>
                <w:szCs w:val="24"/>
              </w:rPr>
              <w:t xml:space="preserve"> </w:t>
            </w:r>
            <w:r w:rsidRPr="00DA1145">
              <w:rPr>
                <w:rFonts w:ascii="Times New Roman" w:hAnsi="Times New Roman" w:cs="Times New Roman"/>
                <w:spacing w:val="-2"/>
                <w:sz w:val="24"/>
                <w:szCs w:val="24"/>
              </w:rPr>
              <w:t>have</w:t>
            </w:r>
            <w:r w:rsidRPr="00DA1145">
              <w:rPr>
                <w:rFonts w:ascii="Times New Roman" w:hAnsi="Times New Roman" w:cs="Times New Roman"/>
                <w:spacing w:val="-9"/>
                <w:sz w:val="24"/>
                <w:szCs w:val="24"/>
              </w:rPr>
              <w:t xml:space="preserve"> </w:t>
            </w:r>
            <w:r w:rsidRPr="00DA1145">
              <w:rPr>
                <w:rFonts w:ascii="Times New Roman" w:hAnsi="Times New Roman" w:cs="Times New Roman"/>
                <w:spacing w:val="-2"/>
                <w:sz w:val="24"/>
                <w:szCs w:val="24"/>
              </w:rPr>
              <w:t>their</w:t>
            </w:r>
            <w:r w:rsidRPr="00DA1145">
              <w:rPr>
                <w:rFonts w:ascii="Times New Roman" w:hAnsi="Times New Roman" w:cs="Times New Roman"/>
                <w:spacing w:val="-9"/>
                <w:sz w:val="24"/>
                <w:szCs w:val="24"/>
              </w:rPr>
              <w:t xml:space="preserve"> </w:t>
            </w:r>
            <w:r w:rsidRPr="00DA1145">
              <w:rPr>
                <w:rFonts w:ascii="Times New Roman" w:hAnsi="Times New Roman" w:cs="Times New Roman"/>
                <w:spacing w:val="-2"/>
                <w:sz w:val="24"/>
                <w:szCs w:val="24"/>
              </w:rPr>
              <w:t>origin</w:t>
            </w:r>
            <w:r w:rsidRPr="00DA1145">
              <w:rPr>
                <w:rFonts w:ascii="Times New Roman" w:hAnsi="Times New Roman" w:cs="Times New Roman"/>
                <w:spacing w:val="-10"/>
                <w:sz w:val="24"/>
                <w:szCs w:val="24"/>
              </w:rPr>
              <w:t xml:space="preserve"> </w:t>
            </w:r>
            <w:r w:rsidRPr="00DA1145">
              <w:rPr>
                <w:rFonts w:ascii="Times New Roman" w:hAnsi="Times New Roman" w:cs="Times New Roman"/>
                <w:spacing w:val="-2"/>
                <w:sz w:val="24"/>
                <w:szCs w:val="24"/>
              </w:rPr>
              <w:t>in</w:t>
            </w:r>
            <w:r w:rsidRPr="00DA1145">
              <w:rPr>
                <w:rFonts w:ascii="Times New Roman" w:hAnsi="Times New Roman" w:cs="Times New Roman"/>
                <w:spacing w:val="-10"/>
                <w:sz w:val="24"/>
                <w:szCs w:val="24"/>
              </w:rPr>
              <w:t xml:space="preserve"> </w:t>
            </w:r>
            <w:r w:rsidRPr="00DA1145">
              <w:rPr>
                <w:rFonts w:ascii="Times New Roman" w:hAnsi="Times New Roman" w:cs="Times New Roman"/>
                <w:spacing w:val="-2"/>
                <w:sz w:val="24"/>
                <w:szCs w:val="24"/>
              </w:rPr>
              <w:t>any</w:t>
            </w:r>
            <w:r w:rsidRPr="00DA1145">
              <w:rPr>
                <w:rFonts w:ascii="Times New Roman" w:hAnsi="Times New Roman" w:cs="Times New Roman"/>
                <w:spacing w:val="-9"/>
                <w:sz w:val="24"/>
                <w:szCs w:val="24"/>
              </w:rPr>
              <w:t xml:space="preserve"> </w:t>
            </w:r>
            <w:r w:rsidRPr="00DA1145">
              <w:rPr>
                <w:rFonts w:ascii="Times New Roman" w:hAnsi="Times New Roman" w:cs="Times New Roman"/>
                <w:spacing w:val="-2"/>
                <w:sz w:val="24"/>
                <w:szCs w:val="24"/>
              </w:rPr>
              <w:t>country</w:t>
            </w:r>
            <w:r w:rsidRPr="00DA1145">
              <w:rPr>
                <w:rFonts w:ascii="Times New Roman" w:hAnsi="Times New Roman" w:cs="Times New Roman"/>
                <w:spacing w:val="-9"/>
                <w:sz w:val="24"/>
                <w:szCs w:val="24"/>
              </w:rPr>
              <w:t xml:space="preserve"> </w:t>
            </w:r>
            <w:r w:rsidRPr="00DA1145">
              <w:rPr>
                <w:rFonts w:ascii="Times New Roman" w:hAnsi="Times New Roman" w:cs="Times New Roman"/>
                <w:spacing w:val="-2"/>
                <w:sz w:val="24"/>
                <w:szCs w:val="24"/>
              </w:rPr>
              <w:t>that</w:t>
            </w:r>
            <w:r w:rsidRPr="00DA1145">
              <w:rPr>
                <w:rFonts w:ascii="Times New Roman" w:hAnsi="Times New Roman" w:cs="Times New Roman"/>
                <w:spacing w:val="-10"/>
                <w:sz w:val="24"/>
                <w:szCs w:val="24"/>
              </w:rPr>
              <w:t xml:space="preserve"> </w:t>
            </w:r>
            <w:r w:rsidRPr="00DA1145">
              <w:rPr>
                <w:rFonts w:ascii="Times New Roman" w:hAnsi="Times New Roman" w:cs="Times New Roman"/>
                <w:spacing w:val="-2"/>
                <w:sz w:val="24"/>
                <w:szCs w:val="24"/>
              </w:rPr>
              <w:t>is</w:t>
            </w:r>
            <w:r w:rsidRPr="00DA1145">
              <w:rPr>
                <w:rFonts w:ascii="Times New Roman" w:hAnsi="Times New Roman" w:cs="Times New Roman"/>
                <w:spacing w:val="-9"/>
                <w:sz w:val="24"/>
                <w:szCs w:val="24"/>
              </w:rPr>
              <w:t xml:space="preserve"> </w:t>
            </w:r>
            <w:r w:rsidRPr="00DA1145">
              <w:rPr>
                <w:rFonts w:ascii="Times New Roman" w:hAnsi="Times New Roman" w:cs="Times New Roman"/>
                <w:spacing w:val="-2"/>
                <w:sz w:val="24"/>
                <w:szCs w:val="24"/>
              </w:rPr>
              <w:t>not</w:t>
            </w:r>
            <w:r w:rsidRPr="00DA1145">
              <w:rPr>
                <w:rFonts w:ascii="Times New Roman" w:hAnsi="Times New Roman" w:cs="Times New Roman"/>
                <w:spacing w:val="-10"/>
                <w:sz w:val="24"/>
                <w:szCs w:val="24"/>
              </w:rPr>
              <w:t xml:space="preserve"> </w:t>
            </w:r>
            <w:r w:rsidRPr="00DA1145">
              <w:rPr>
                <w:rFonts w:ascii="Times New Roman" w:hAnsi="Times New Roman" w:cs="Times New Roman"/>
                <w:spacing w:val="-2"/>
                <w:sz w:val="24"/>
                <w:szCs w:val="24"/>
              </w:rPr>
              <w:t xml:space="preserve">determined </w:t>
            </w:r>
            <w:r w:rsidRPr="00DA1145">
              <w:rPr>
                <w:rFonts w:ascii="Times New Roman" w:hAnsi="Times New Roman" w:cs="Times New Roman"/>
                <w:sz w:val="24"/>
                <w:szCs w:val="24"/>
              </w:rPr>
              <w:t>ineligible under ITT 4.1</w:t>
            </w:r>
          </w:p>
        </w:tc>
        <w:tc>
          <w:tcPr>
            <w:tcW w:w="1700" w:type="dxa"/>
          </w:tcPr>
          <w:p w:rsidR="00363E5D" w:rsidRPr="00DA1145" w:rsidRDefault="00934312">
            <w:pPr>
              <w:pStyle w:val="TableParagraph"/>
              <w:spacing w:line="213" w:lineRule="auto"/>
              <w:ind w:left="107" w:right="96"/>
              <w:jc w:val="both"/>
              <w:rPr>
                <w:rFonts w:ascii="Times New Roman" w:hAnsi="Times New Roman" w:cs="Times New Roman"/>
                <w:sz w:val="24"/>
                <w:szCs w:val="24"/>
              </w:rPr>
            </w:pPr>
            <w:r w:rsidRPr="00DA1145">
              <w:rPr>
                <w:rFonts w:ascii="Times New Roman" w:hAnsi="Times New Roman" w:cs="Times New Roman"/>
                <w:spacing w:val="-10"/>
                <w:sz w:val="24"/>
                <w:szCs w:val="24"/>
              </w:rPr>
              <w:t>Forms</w:t>
            </w:r>
            <w:r w:rsidRPr="00DA1145">
              <w:rPr>
                <w:rFonts w:ascii="Times New Roman" w:hAnsi="Times New Roman" w:cs="Times New Roman"/>
                <w:spacing w:val="-4"/>
                <w:sz w:val="24"/>
                <w:szCs w:val="24"/>
              </w:rPr>
              <w:t xml:space="preserve"> </w:t>
            </w:r>
            <w:r w:rsidRPr="00DA1145">
              <w:rPr>
                <w:rFonts w:ascii="Times New Roman" w:hAnsi="Times New Roman" w:cs="Times New Roman"/>
                <w:spacing w:val="-10"/>
                <w:sz w:val="24"/>
                <w:szCs w:val="24"/>
              </w:rPr>
              <w:t>ELI</w:t>
            </w:r>
            <w:r w:rsidRPr="00DA1145">
              <w:rPr>
                <w:rFonts w:ascii="Times New Roman" w:hAnsi="Times New Roman" w:cs="Times New Roman"/>
                <w:spacing w:val="-3"/>
                <w:sz w:val="24"/>
                <w:szCs w:val="24"/>
              </w:rPr>
              <w:t xml:space="preserve"> </w:t>
            </w:r>
            <w:r w:rsidRPr="00DA1145">
              <w:rPr>
                <w:rFonts w:ascii="Times New Roman" w:hAnsi="Times New Roman" w:cs="Times New Roman"/>
                <w:spacing w:val="-10"/>
                <w:sz w:val="24"/>
                <w:szCs w:val="24"/>
              </w:rPr>
              <w:t>–</w:t>
            </w:r>
            <w:r w:rsidRPr="00DA1145">
              <w:rPr>
                <w:rFonts w:ascii="Times New Roman" w:hAnsi="Times New Roman" w:cs="Times New Roman"/>
                <w:spacing w:val="-3"/>
                <w:sz w:val="24"/>
                <w:szCs w:val="24"/>
              </w:rPr>
              <w:t xml:space="preserve"> </w:t>
            </w:r>
            <w:r w:rsidRPr="00DA1145">
              <w:rPr>
                <w:rFonts w:ascii="Times New Roman" w:hAnsi="Times New Roman" w:cs="Times New Roman"/>
                <w:spacing w:val="-10"/>
                <w:sz w:val="24"/>
                <w:szCs w:val="24"/>
              </w:rPr>
              <w:t xml:space="preserve">1.1 </w:t>
            </w:r>
            <w:r w:rsidRPr="00DA1145">
              <w:rPr>
                <w:rFonts w:ascii="Times New Roman" w:hAnsi="Times New Roman" w:cs="Times New Roman"/>
                <w:sz w:val="24"/>
                <w:szCs w:val="24"/>
              </w:rPr>
              <w:t xml:space="preserve">and 1.2, with </w:t>
            </w:r>
            <w:r w:rsidRPr="00DA1145">
              <w:rPr>
                <w:rFonts w:ascii="Times New Roman" w:hAnsi="Times New Roman" w:cs="Times New Roman"/>
                <w:spacing w:val="-2"/>
                <w:sz w:val="24"/>
                <w:szCs w:val="24"/>
              </w:rPr>
              <w:t>attachments</w:t>
            </w:r>
          </w:p>
        </w:tc>
        <w:tc>
          <w:tcPr>
            <w:tcW w:w="994" w:type="dxa"/>
          </w:tcPr>
          <w:p w:rsidR="00363E5D" w:rsidRPr="00DA1145" w:rsidRDefault="00363E5D">
            <w:pPr>
              <w:pStyle w:val="TableParagraph"/>
              <w:rPr>
                <w:rFonts w:ascii="Times New Roman" w:hAnsi="Times New Roman" w:cs="Times New Roman"/>
                <w:sz w:val="24"/>
                <w:szCs w:val="24"/>
              </w:rPr>
            </w:pPr>
          </w:p>
        </w:tc>
      </w:tr>
      <w:tr w:rsidR="00363E5D" w:rsidRPr="00DA1145">
        <w:trPr>
          <w:trHeight w:val="1012"/>
        </w:trPr>
        <w:tc>
          <w:tcPr>
            <w:tcW w:w="658" w:type="dxa"/>
          </w:tcPr>
          <w:p w:rsidR="00363E5D" w:rsidRPr="00DA1145" w:rsidRDefault="00934312">
            <w:pPr>
              <w:pStyle w:val="TableParagraph"/>
              <w:spacing w:line="255" w:lineRule="exact"/>
              <w:ind w:left="105"/>
              <w:rPr>
                <w:rFonts w:ascii="Times New Roman" w:hAnsi="Times New Roman" w:cs="Times New Roman"/>
                <w:sz w:val="24"/>
                <w:szCs w:val="24"/>
              </w:rPr>
            </w:pPr>
            <w:r w:rsidRPr="00DA1145">
              <w:rPr>
                <w:rFonts w:ascii="Times New Roman" w:hAnsi="Times New Roman" w:cs="Times New Roman"/>
                <w:spacing w:val="-10"/>
                <w:sz w:val="24"/>
                <w:szCs w:val="24"/>
              </w:rPr>
              <w:t>7</w:t>
            </w:r>
          </w:p>
        </w:tc>
        <w:tc>
          <w:tcPr>
            <w:tcW w:w="1613" w:type="dxa"/>
          </w:tcPr>
          <w:p w:rsidR="00363E5D" w:rsidRPr="00DA1145" w:rsidRDefault="00934312">
            <w:pPr>
              <w:pStyle w:val="TableParagraph"/>
              <w:tabs>
                <w:tab w:val="left" w:pos="1312"/>
              </w:tabs>
              <w:spacing w:line="216" w:lineRule="auto"/>
              <w:ind w:left="107" w:right="95"/>
              <w:rPr>
                <w:rFonts w:ascii="Times New Roman" w:hAnsi="Times New Roman" w:cs="Times New Roman"/>
                <w:sz w:val="24"/>
                <w:szCs w:val="24"/>
              </w:rPr>
            </w:pPr>
            <w:r w:rsidRPr="00DA1145">
              <w:rPr>
                <w:rFonts w:ascii="Times New Roman" w:hAnsi="Times New Roman" w:cs="Times New Roman"/>
                <w:spacing w:val="-2"/>
                <w:sz w:val="24"/>
                <w:szCs w:val="24"/>
              </w:rPr>
              <w:t>History</w:t>
            </w:r>
            <w:r w:rsidRPr="00DA1145">
              <w:rPr>
                <w:rFonts w:ascii="Times New Roman" w:hAnsi="Times New Roman" w:cs="Times New Roman"/>
                <w:sz w:val="24"/>
                <w:szCs w:val="24"/>
              </w:rPr>
              <w:tab/>
            </w:r>
            <w:r w:rsidRPr="00DA1145">
              <w:rPr>
                <w:rFonts w:ascii="Times New Roman" w:hAnsi="Times New Roman" w:cs="Times New Roman"/>
                <w:spacing w:val="-8"/>
                <w:sz w:val="24"/>
                <w:szCs w:val="24"/>
              </w:rPr>
              <w:t xml:space="preserve">of </w:t>
            </w:r>
            <w:r w:rsidRPr="00DA1145">
              <w:rPr>
                <w:rFonts w:ascii="Times New Roman" w:hAnsi="Times New Roman" w:cs="Times New Roman"/>
                <w:spacing w:val="-4"/>
                <w:sz w:val="24"/>
                <w:szCs w:val="24"/>
              </w:rPr>
              <w:t xml:space="preserve">Non- </w:t>
            </w:r>
            <w:r w:rsidRPr="00DA1145">
              <w:rPr>
                <w:rFonts w:ascii="Times New Roman" w:hAnsi="Times New Roman" w:cs="Times New Roman"/>
                <w:spacing w:val="-2"/>
                <w:sz w:val="24"/>
                <w:szCs w:val="24"/>
              </w:rPr>
              <w:t>Performing</w:t>
            </w:r>
          </w:p>
          <w:p w:rsidR="00363E5D" w:rsidRPr="00DA1145" w:rsidRDefault="00934312">
            <w:pPr>
              <w:pStyle w:val="TableParagraph"/>
              <w:spacing w:line="237" w:lineRule="exact"/>
              <w:ind w:left="107"/>
              <w:rPr>
                <w:rFonts w:ascii="Times New Roman" w:hAnsi="Times New Roman" w:cs="Times New Roman"/>
                <w:sz w:val="24"/>
                <w:szCs w:val="24"/>
              </w:rPr>
            </w:pPr>
            <w:r w:rsidRPr="00DA1145">
              <w:rPr>
                <w:rFonts w:ascii="Times New Roman" w:hAnsi="Times New Roman" w:cs="Times New Roman"/>
                <w:spacing w:val="-2"/>
                <w:sz w:val="24"/>
                <w:szCs w:val="24"/>
              </w:rPr>
              <w:t>Contracts</w:t>
            </w:r>
          </w:p>
        </w:tc>
        <w:tc>
          <w:tcPr>
            <w:tcW w:w="5956" w:type="dxa"/>
          </w:tcPr>
          <w:p w:rsidR="00363E5D" w:rsidRPr="00DA1145" w:rsidRDefault="00934312">
            <w:pPr>
              <w:pStyle w:val="TableParagraph"/>
              <w:spacing w:line="213" w:lineRule="auto"/>
              <w:ind w:left="105"/>
              <w:rPr>
                <w:rFonts w:ascii="Times New Roman" w:hAnsi="Times New Roman" w:cs="Times New Roman"/>
                <w:sz w:val="24"/>
                <w:szCs w:val="24"/>
              </w:rPr>
            </w:pPr>
            <w:r w:rsidRPr="00DA1145">
              <w:rPr>
                <w:rFonts w:ascii="Times New Roman" w:hAnsi="Times New Roman" w:cs="Times New Roman"/>
                <w:spacing w:val="-2"/>
                <w:sz w:val="24"/>
                <w:szCs w:val="24"/>
              </w:rPr>
              <w:t>Non-performance</w:t>
            </w:r>
            <w:r w:rsidRPr="00DA1145">
              <w:rPr>
                <w:rFonts w:ascii="Times New Roman" w:hAnsi="Times New Roman" w:cs="Times New Roman"/>
                <w:spacing w:val="-12"/>
                <w:sz w:val="24"/>
                <w:szCs w:val="24"/>
              </w:rPr>
              <w:t xml:space="preserve"> </w:t>
            </w:r>
            <w:r w:rsidRPr="00DA1145">
              <w:rPr>
                <w:rFonts w:ascii="Times New Roman" w:hAnsi="Times New Roman" w:cs="Times New Roman"/>
                <w:spacing w:val="-2"/>
                <w:sz w:val="24"/>
                <w:szCs w:val="24"/>
              </w:rPr>
              <w:t>of</w:t>
            </w:r>
            <w:r w:rsidRPr="00DA1145">
              <w:rPr>
                <w:rFonts w:ascii="Times New Roman" w:hAnsi="Times New Roman" w:cs="Times New Roman"/>
                <w:spacing w:val="-11"/>
                <w:sz w:val="24"/>
                <w:szCs w:val="24"/>
              </w:rPr>
              <w:t xml:space="preserve"> </w:t>
            </w:r>
            <w:r w:rsidRPr="00DA1145">
              <w:rPr>
                <w:rFonts w:ascii="Times New Roman" w:hAnsi="Times New Roman" w:cs="Times New Roman"/>
                <w:spacing w:val="-2"/>
                <w:sz w:val="24"/>
                <w:szCs w:val="24"/>
              </w:rPr>
              <w:t>a</w:t>
            </w:r>
            <w:r w:rsidRPr="00DA1145">
              <w:rPr>
                <w:rFonts w:ascii="Times New Roman" w:hAnsi="Times New Roman" w:cs="Times New Roman"/>
                <w:spacing w:val="-11"/>
                <w:sz w:val="24"/>
                <w:szCs w:val="24"/>
              </w:rPr>
              <w:t xml:space="preserve"> </w:t>
            </w:r>
            <w:r w:rsidRPr="00DA1145">
              <w:rPr>
                <w:rFonts w:ascii="Times New Roman" w:hAnsi="Times New Roman" w:cs="Times New Roman"/>
                <w:spacing w:val="-2"/>
                <w:sz w:val="24"/>
                <w:szCs w:val="24"/>
              </w:rPr>
              <w:t>contract</w:t>
            </w:r>
            <w:r w:rsidRPr="00DA1145">
              <w:rPr>
                <w:rFonts w:ascii="Times New Roman" w:hAnsi="Times New Roman" w:cs="Times New Roman"/>
                <w:spacing w:val="-10"/>
                <w:sz w:val="24"/>
                <w:szCs w:val="24"/>
              </w:rPr>
              <w:t xml:space="preserve"> </w:t>
            </w:r>
            <w:r w:rsidRPr="00DA1145">
              <w:rPr>
                <w:rFonts w:ascii="Times New Roman" w:hAnsi="Times New Roman" w:cs="Times New Roman"/>
                <w:spacing w:val="-2"/>
                <w:sz w:val="24"/>
                <w:szCs w:val="24"/>
              </w:rPr>
              <w:t>did</w:t>
            </w:r>
            <w:r w:rsidRPr="00DA1145">
              <w:rPr>
                <w:rFonts w:ascii="Times New Roman" w:hAnsi="Times New Roman" w:cs="Times New Roman"/>
                <w:spacing w:val="-11"/>
                <w:sz w:val="24"/>
                <w:szCs w:val="24"/>
              </w:rPr>
              <w:t xml:space="preserve"> </w:t>
            </w:r>
            <w:r w:rsidRPr="00DA1145">
              <w:rPr>
                <w:rFonts w:ascii="Times New Roman" w:hAnsi="Times New Roman" w:cs="Times New Roman"/>
                <w:spacing w:val="-2"/>
                <w:sz w:val="24"/>
                <w:szCs w:val="24"/>
              </w:rPr>
              <w:t>not</w:t>
            </w:r>
            <w:r w:rsidRPr="00DA1145">
              <w:rPr>
                <w:rFonts w:ascii="Times New Roman" w:hAnsi="Times New Roman" w:cs="Times New Roman"/>
                <w:spacing w:val="-10"/>
                <w:sz w:val="24"/>
                <w:szCs w:val="24"/>
              </w:rPr>
              <w:t xml:space="preserve"> </w:t>
            </w:r>
            <w:r w:rsidRPr="00DA1145">
              <w:rPr>
                <w:rFonts w:ascii="Times New Roman" w:hAnsi="Times New Roman" w:cs="Times New Roman"/>
                <w:spacing w:val="-2"/>
                <w:sz w:val="24"/>
                <w:szCs w:val="24"/>
              </w:rPr>
              <w:t>occur</w:t>
            </w:r>
            <w:r w:rsidRPr="00DA1145">
              <w:rPr>
                <w:rFonts w:ascii="Times New Roman" w:hAnsi="Times New Roman" w:cs="Times New Roman"/>
                <w:spacing w:val="-10"/>
                <w:sz w:val="24"/>
                <w:szCs w:val="24"/>
              </w:rPr>
              <w:t xml:space="preserve"> </w:t>
            </w:r>
            <w:r w:rsidRPr="00DA1145">
              <w:rPr>
                <w:rFonts w:ascii="Times New Roman" w:hAnsi="Times New Roman" w:cs="Times New Roman"/>
                <w:spacing w:val="-2"/>
                <w:sz w:val="24"/>
                <w:szCs w:val="24"/>
              </w:rPr>
              <w:t>as</w:t>
            </w:r>
            <w:r w:rsidRPr="00DA1145">
              <w:rPr>
                <w:rFonts w:ascii="Times New Roman" w:hAnsi="Times New Roman" w:cs="Times New Roman"/>
                <w:spacing w:val="-12"/>
                <w:sz w:val="24"/>
                <w:szCs w:val="24"/>
              </w:rPr>
              <w:t xml:space="preserve"> </w:t>
            </w:r>
            <w:r w:rsidRPr="00DA1145">
              <w:rPr>
                <w:rFonts w:ascii="Times New Roman" w:hAnsi="Times New Roman" w:cs="Times New Roman"/>
                <w:spacing w:val="-2"/>
                <w:sz w:val="24"/>
                <w:szCs w:val="24"/>
              </w:rPr>
              <w:t>a</w:t>
            </w:r>
            <w:r w:rsidRPr="00DA1145">
              <w:rPr>
                <w:rFonts w:ascii="Times New Roman" w:hAnsi="Times New Roman" w:cs="Times New Roman"/>
                <w:spacing w:val="-9"/>
                <w:sz w:val="24"/>
                <w:szCs w:val="24"/>
              </w:rPr>
              <w:t xml:space="preserve"> </w:t>
            </w:r>
            <w:r w:rsidRPr="00DA1145">
              <w:rPr>
                <w:rFonts w:ascii="Times New Roman" w:hAnsi="Times New Roman" w:cs="Times New Roman"/>
                <w:spacing w:val="-2"/>
                <w:sz w:val="24"/>
                <w:szCs w:val="24"/>
              </w:rPr>
              <w:t>result</w:t>
            </w:r>
            <w:r w:rsidRPr="00DA1145">
              <w:rPr>
                <w:rFonts w:ascii="Times New Roman" w:hAnsi="Times New Roman" w:cs="Times New Roman"/>
                <w:spacing w:val="-12"/>
                <w:sz w:val="24"/>
                <w:szCs w:val="24"/>
              </w:rPr>
              <w:t xml:space="preserve"> </w:t>
            </w:r>
            <w:r w:rsidRPr="00DA1145">
              <w:rPr>
                <w:rFonts w:ascii="Times New Roman" w:hAnsi="Times New Roman" w:cs="Times New Roman"/>
                <w:spacing w:val="-2"/>
                <w:sz w:val="24"/>
                <w:szCs w:val="24"/>
              </w:rPr>
              <w:t xml:space="preserve">of </w:t>
            </w:r>
            <w:r w:rsidRPr="00DA1145">
              <w:rPr>
                <w:rFonts w:ascii="Times New Roman" w:hAnsi="Times New Roman" w:cs="Times New Roman"/>
                <w:sz w:val="24"/>
                <w:szCs w:val="24"/>
              </w:rPr>
              <w:t>contractor default since 1</w:t>
            </w:r>
            <w:r w:rsidRPr="00DA1145">
              <w:rPr>
                <w:rFonts w:ascii="Times New Roman" w:hAnsi="Times New Roman" w:cs="Times New Roman"/>
                <w:position w:val="6"/>
                <w:sz w:val="24"/>
                <w:szCs w:val="24"/>
              </w:rPr>
              <w:t>st</w:t>
            </w:r>
            <w:r w:rsidRPr="00DA1145">
              <w:rPr>
                <w:rFonts w:ascii="Times New Roman" w:hAnsi="Times New Roman" w:cs="Times New Roman"/>
                <w:spacing w:val="40"/>
                <w:position w:val="6"/>
                <w:sz w:val="24"/>
                <w:szCs w:val="24"/>
              </w:rPr>
              <w:t xml:space="preserve"> </w:t>
            </w:r>
            <w:r w:rsidRPr="00DA1145">
              <w:rPr>
                <w:rFonts w:ascii="Times New Roman" w:hAnsi="Times New Roman" w:cs="Times New Roman"/>
                <w:sz w:val="24"/>
                <w:szCs w:val="24"/>
              </w:rPr>
              <w:t>January […….].</w:t>
            </w:r>
          </w:p>
        </w:tc>
        <w:tc>
          <w:tcPr>
            <w:tcW w:w="1700" w:type="dxa"/>
          </w:tcPr>
          <w:p w:rsidR="00363E5D" w:rsidRPr="00DA1145" w:rsidRDefault="00934312">
            <w:pPr>
              <w:pStyle w:val="TableParagraph"/>
              <w:spacing w:line="255" w:lineRule="exact"/>
              <w:ind w:left="107"/>
              <w:rPr>
                <w:rFonts w:ascii="Times New Roman" w:hAnsi="Times New Roman" w:cs="Times New Roman"/>
                <w:sz w:val="24"/>
                <w:szCs w:val="24"/>
              </w:rPr>
            </w:pPr>
            <w:r w:rsidRPr="00DA1145">
              <w:rPr>
                <w:rFonts w:ascii="Times New Roman" w:hAnsi="Times New Roman" w:cs="Times New Roman"/>
                <w:sz w:val="24"/>
                <w:szCs w:val="24"/>
              </w:rPr>
              <w:t>Form</w:t>
            </w:r>
            <w:r w:rsidRPr="00DA1145">
              <w:rPr>
                <w:rFonts w:ascii="Times New Roman" w:hAnsi="Times New Roman" w:cs="Times New Roman"/>
                <w:spacing w:val="-4"/>
                <w:sz w:val="24"/>
                <w:szCs w:val="24"/>
              </w:rPr>
              <w:t xml:space="preserve"> </w:t>
            </w:r>
            <w:r w:rsidRPr="00DA1145">
              <w:rPr>
                <w:rFonts w:ascii="Times New Roman" w:hAnsi="Times New Roman" w:cs="Times New Roman"/>
                <w:sz w:val="24"/>
                <w:szCs w:val="24"/>
              </w:rPr>
              <w:t>CON-</w:t>
            </w:r>
            <w:r w:rsidRPr="00DA1145">
              <w:rPr>
                <w:rFonts w:ascii="Times New Roman" w:hAnsi="Times New Roman" w:cs="Times New Roman"/>
                <w:spacing w:val="-12"/>
                <w:sz w:val="24"/>
                <w:szCs w:val="24"/>
              </w:rPr>
              <w:t>2</w:t>
            </w:r>
          </w:p>
        </w:tc>
        <w:tc>
          <w:tcPr>
            <w:tcW w:w="994" w:type="dxa"/>
          </w:tcPr>
          <w:p w:rsidR="00363E5D" w:rsidRPr="00DA1145" w:rsidRDefault="00363E5D">
            <w:pPr>
              <w:pStyle w:val="TableParagraph"/>
              <w:rPr>
                <w:rFonts w:ascii="Times New Roman" w:hAnsi="Times New Roman" w:cs="Times New Roman"/>
                <w:sz w:val="24"/>
                <w:szCs w:val="24"/>
              </w:rPr>
            </w:pPr>
          </w:p>
        </w:tc>
      </w:tr>
      <w:tr w:rsidR="00363E5D" w:rsidRPr="00DA1145">
        <w:trPr>
          <w:trHeight w:val="2279"/>
        </w:trPr>
        <w:tc>
          <w:tcPr>
            <w:tcW w:w="658" w:type="dxa"/>
          </w:tcPr>
          <w:p w:rsidR="00363E5D" w:rsidRPr="00DA1145" w:rsidRDefault="00934312">
            <w:pPr>
              <w:pStyle w:val="TableParagraph"/>
              <w:spacing w:line="255" w:lineRule="exact"/>
              <w:ind w:left="105"/>
              <w:rPr>
                <w:rFonts w:ascii="Times New Roman" w:hAnsi="Times New Roman" w:cs="Times New Roman"/>
                <w:sz w:val="24"/>
                <w:szCs w:val="24"/>
              </w:rPr>
            </w:pPr>
            <w:r w:rsidRPr="00DA1145">
              <w:rPr>
                <w:rFonts w:ascii="Times New Roman" w:hAnsi="Times New Roman" w:cs="Times New Roman"/>
                <w:spacing w:val="-10"/>
                <w:sz w:val="24"/>
                <w:szCs w:val="24"/>
              </w:rPr>
              <w:t>8</w:t>
            </w:r>
          </w:p>
        </w:tc>
        <w:tc>
          <w:tcPr>
            <w:tcW w:w="1613" w:type="dxa"/>
          </w:tcPr>
          <w:p w:rsidR="00363E5D" w:rsidRPr="00DA1145" w:rsidRDefault="00934312">
            <w:pPr>
              <w:pStyle w:val="TableParagraph"/>
              <w:tabs>
                <w:tab w:val="left" w:pos="676"/>
                <w:tab w:val="left" w:pos="1194"/>
                <w:tab w:val="left" w:pos="1295"/>
                <w:tab w:val="left" w:pos="1348"/>
              </w:tabs>
              <w:spacing w:line="216" w:lineRule="auto"/>
              <w:ind w:left="107" w:right="55"/>
              <w:rPr>
                <w:rFonts w:ascii="Times New Roman" w:hAnsi="Times New Roman" w:cs="Times New Roman"/>
                <w:sz w:val="24"/>
                <w:szCs w:val="24"/>
              </w:rPr>
            </w:pPr>
            <w:r w:rsidRPr="00DA1145">
              <w:rPr>
                <w:rFonts w:ascii="Times New Roman" w:hAnsi="Times New Roman" w:cs="Times New Roman"/>
                <w:spacing w:val="-2"/>
                <w:sz w:val="24"/>
                <w:szCs w:val="24"/>
              </w:rPr>
              <w:t xml:space="preserve">Suspension </w:t>
            </w:r>
            <w:r w:rsidRPr="00DA1145">
              <w:rPr>
                <w:rFonts w:ascii="Times New Roman" w:hAnsi="Times New Roman" w:cs="Times New Roman"/>
                <w:spacing w:val="-4"/>
                <w:sz w:val="24"/>
                <w:szCs w:val="24"/>
              </w:rPr>
              <w:t>Based</w:t>
            </w:r>
            <w:r w:rsidRPr="00DA1145">
              <w:rPr>
                <w:rFonts w:ascii="Times New Roman" w:hAnsi="Times New Roman" w:cs="Times New Roman"/>
                <w:sz w:val="24"/>
                <w:szCs w:val="24"/>
              </w:rPr>
              <w:tab/>
            </w:r>
            <w:r w:rsidRPr="00DA1145">
              <w:rPr>
                <w:rFonts w:ascii="Times New Roman" w:hAnsi="Times New Roman" w:cs="Times New Roman"/>
                <w:sz w:val="24"/>
                <w:szCs w:val="24"/>
              </w:rPr>
              <w:tab/>
            </w:r>
            <w:r w:rsidRPr="00DA1145">
              <w:rPr>
                <w:rFonts w:ascii="Times New Roman" w:hAnsi="Times New Roman" w:cs="Times New Roman"/>
                <w:spacing w:val="-10"/>
                <w:sz w:val="24"/>
                <w:szCs w:val="24"/>
              </w:rPr>
              <w:t xml:space="preserve">on </w:t>
            </w:r>
            <w:r w:rsidRPr="00DA1145">
              <w:rPr>
                <w:rFonts w:ascii="Times New Roman" w:hAnsi="Times New Roman" w:cs="Times New Roman"/>
                <w:spacing w:val="-2"/>
                <w:sz w:val="24"/>
                <w:szCs w:val="24"/>
              </w:rPr>
              <w:t>Execution</w:t>
            </w:r>
            <w:r w:rsidRPr="00DA1145">
              <w:rPr>
                <w:rFonts w:ascii="Times New Roman" w:hAnsi="Times New Roman" w:cs="Times New Roman"/>
                <w:sz w:val="24"/>
                <w:szCs w:val="24"/>
              </w:rPr>
              <w:tab/>
            </w:r>
            <w:r w:rsidRPr="00DA1145">
              <w:rPr>
                <w:rFonts w:ascii="Times New Roman" w:hAnsi="Times New Roman" w:cs="Times New Roman"/>
                <w:sz w:val="24"/>
                <w:szCs w:val="24"/>
              </w:rPr>
              <w:tab/>
            </w:r>
            <w:r w:rsidRPr="00DA1145">
              <w:rPr>
                <w:rFonts w:ascii="Times New Roman" w:hAnsi="Times New Roman" w:cs="Times New Roman"/>
                <w:sz w:val="24"/>
                <w:szCs w:val="24"/>
              </w:rPr>
              <w:tab/>
            </w:r>
            <w:r w:rsidRPr="00DA1145">
              <w:rPr>
                <w:rFonts w:ascii="Times New Roman" w:hAnsi="Times New Roman" w:cs="Times New Roman"/>
                <w:spacing w:val="-6"/>
                <w:sz w:val="24"/>
                <w:szCs w:val="24"/>
              </w:rPr>
              <w:t xml:space="preserve">of Tender/Propo </w:t>
            </w:r>
            <w:r w:rsidRPr="00DA1145">
              <w:rPr>
                <w:rFonts w:ascii="Times New Roman" w:hAnsi="Times New Roman" w:cs="Times New Roman"/>
                <w:spacing w:val="-4"/>
                <w:sz w:val="24"/>
                <w:szCs w:val="24"/>
              </w:rPr>
              <w:t>sal</w:t>
            </w:r>
            <w:r w:rsidRPr="00DA1145">
              <w:rPr>
                <w:rFonts w:ascii="Times New Roman" w:hAnsi="Times New Roman" w:cs="Times New Roman"/>
                <w:sz w:val="24"/>
                <w:szCs w:val="24"/>
              </w:rPr>
              <w:tab/>
            </w:r>
            <w:r w:rsidRPr="00DA1145">
              <w:rPr>
                <w:rFonts w:ascii="Times New Roman" w:hAnsi="Times New Roman" w:cs="Times New Roman"/>
                <w:spacing w:val="-4"/>
                <w:sz w:val="24"/>
                <w:szCs w:val="24"/>
              </w:rPr>
              <w:t xml:space="preserve">Securing </w:t>
            </w:r>
            <w:r w:rsidRPr="00DA1145">
              <w:rPr>
                <w:rFonts w:ascii="Times New Roman" w:hAnsi="Times New Roman" w:cs="Times New Roman"/>
                <w:spacing w:val="-2"/>
                <w:sz w:val="24"/>
                <w:szCs w:val="24"/>
              </w:rPr>
              <w:t>Declaration</w:t>
            </w:r>
            <w:r w:rsidRPr="00DA1145">
              <w:rPr>
                <w:rFonts w:ascii="Times New Roman" w:hAnsi="Times New Roman" w:cs="Times New Roman"/>
                <w:spacing w:val="40"/>
                <w:sz w:val="24"/>
                <w:szCs w:val="24"/>
              </w:rPr>
              <w:t xml:space="preserve"> </w:t>
            </w:r>
            <w:r w:rsidRPr="00DA1145">
              <w:rPr>
                <w:rFonts w:ascii="Times New Roman" w:hAnsi="Times New Roman" w:cs="Times New Roman"/>
                <w:spacing w:val="-6"/>
                <w:sz w:val="24"/>
                <w:szCs w:val="24"/>
              </w:rPr>
              <w:t>by</w:t>
            </w:r>
            <w:r w:rsidRPr="00DA1145">
              <w:rPr>
                <w:rFonts w:ascii="Times New Roman" w:hAnsi="Times New Roman" w:cs="Times New Roman"/>
                <w:sz w:val="24"/>
                <w:szCs w:val="24"/>
              </w:rPr>
              <w:tab/>
            </w:r>
            <w:r w:rsidRPr="00DA1145">
              <w:rPr>
                <w:rFonts w:ascii="Times New Roman" w:hAnsi="Times New Roman" w:cs="Times New Roman"/>
                <w:sz w:val="24"/>
                <w:szCs w:val="24"/>
              </w:rPr>
              <w:tab/>
            </w:r>
            <w:r w:rsidRPr="00DA1145">
              <w:rPr>
                <w:rFonts w:ascii="Times New Roman" w:hAnsi="Times New Roman" w:cs="Times New Roman"/>
                <w:spacing w:val="-4"/>
                <w:sz w:val="24"/>
                <w:szCs w:val="24"/>
              </w:rPr>
              <w:t>the</w:t>
            </w:r>
          </w:p>
          <w:p w:rsidR="00363E5D" w:rsidRPr="00DA1145" w:rsidRDefault="00934312">
            <w:pPr>
              <w:pStyle w:val="TableParagraph"/>
              <w:spacing w:line="238" w:lineRule="exact"/>
              <w:ind w:left="107"/>
              <w:rPr>
                <w:rFonts w:ascii="Times New Roman" w:hAnsi="Times New Roman" w:cs="Times New Roman"/>
                <w:sz w:val="24"/>
                <w:szCs w:val="24"/>
              </w:rPr>
            </w:pPr>
            <w:r w:rsidRPr="00DA1145">
              <w:rPr>
                <w:rFonts w:ascii="Times New Roman" w:hAnsi="Times New Roman" w:cs="Times New Roman"/>
                <w:spacing w:val="-2"/>
                <w:sz w:val="24"/>
                <w:szCs w:val="24"/>
              </w:rPr>
              <w:t>Procuring</w:t>
            </w:r>
          </w:p>
          <w:p w:rsidR="00363E5D" w:rsidRPr="00DA1145" w:rsidRDefault="00934312">
            <w:pPr>
              <w:pStyle w:val="TableParagraph"/>
              <w:spacing w:line="254" w:lineRule="exact"/>
              <w:ind w:left="107"/>
              <w:rPr>
                <w:rFonts w:ascii="Times New Roman" w:hAnsi="Times New Roman" w:cs="Times New Roman"/>
                <w:sz w:val="24"/>
                <w:szCs w:val="24"/>
              </w:rPr>
            </w:pPr>
            <w:r w:rsidRPr="00DA1145">
              <w:rPr>
                <w:rFonts w:ascii="Times New Roman" w:hAnsi="Times New Roman" w:cs="Times New Roman"/>
                <w:spacing w:val="-2"/>
                <w:sz w:val="24"/>
                <w:szCs w:val="24"/>
              </w:rPr>
              <w:t>Entity</w:t>
            </w:r>
          </w:p>
        </w:tc>
        <w:tc>
          <w:tcPr>
            <w:tcW w:w="5956" w:type="dxa"/>
          </w:tcPr>
          <w:p w:rsidR="00363E5D" w:rsidRPr="00DA1145" w:rsidRDefault="00934312">
            <w:pPr>
              <w:pStyle w:val="TableParagraph"/>
              <w:spacing w:line="216" w:lineRule="auto"/>
              <w:ind w:left="105" w:right="100"/>
              <w:jc w:val="both"/>
              <w:rPr>
                <w:rFonts w:ascii="Times New Roman" w:hAnsi="Times New Roman" w:cs="Times New Roman"/>
                <w:sz w:val="24"/>
                <w:szCs w:val="24"/>
              </w:rPr>
            </w:pPr>
            <w:r w:rsidRPr="00DA1145">
              <w:rPr>
                <w:rFonts w:ascii="Times New Roman" w:hAnsi="Times New Roman" w:cs="Times New Roman"/>
                <w:sz w:val="24"/>
                <w:szCs w:val="24"/>
              </w:rPr>
              <w:t xml:space="preserve">Not under suspension based on-execution of a Tender/Proposal Securing Declaration pursuant to ITT </w:t>
            </w:r>
            <w:r w:rsidRPr="00DA1145">
              <w:rPr>
                <w:rFonts w:ascii="Times New Roman" w:hAnsi="Times New Roman" w:cs="Times New Roman"/>
                <w:spacing w:val="-4"/>
                <w:sz w:val="24"/>
                <w:szCs w:val="24"/>
              </w:rPr>
              <w:t>19.9</w:t>
            </w:r>
          </w:p>
        </w:tc>
        <w:tc>
          <w:tcPr>
            <w:tcW w:w="1700" w:type="dxa"/>
          </w:tcPr>
          <w:p w:rsidR="00363E5D" w:rsidRPr="00DA1145" w:rsidRDefault="00934312">
            <w:pPr>
              <w:pStyle w:val="TableParagraph"/>
              <w:spacing w:line="255" w:lineRule="exact"/>
              <w:ind w:left="107"/>
              <w:rPr>
                <w:rFonts w:ascii="Times New Roman" w:hAnsi="Times New Roman" w:cs="Times New Roman"/>
                <w:sz w:val="24"/>
                <w:szCs w:val="24"/>
              </w:rPr>
            </w:pPr>
            <w:r w:rsidRPr="00DA1145">
              <w:rPr>
                <w:rFonts w:ascii="Times New Roman" w:hAnsi="Times New Roman" w:cs="Times New Roman"/>
                <w:w w:val="90"/>
                <w:sz w:val="24"/>
                <w:szCs w:val="24"/>
              </w:rPr>
              <w:t>Form</w:t>
            </w:r>
            <w:r w:rsidRPr="00DA1145">
              <w:rPr>
                <w:rFonts w:ascii="Times New Roman" w:hAnsi="Times New Roman" w:cs="Times New Roman"/>
                <w:spacing w:val="1"/>
                <w:sz w:val="24"/>
                <w:szCs w:val="24"/>
              </w:rPr>
              <w:t xml:space="preserve"> </w:t>
            </w:r>
            <w:r w:rsidRPr="00DA1145">
              <w:rPr>
                <w:rFonts w:ascii="Times New Roman" w:hAnsi="Times New Roman" w:cs="Times New Roman"/>
                <w:w w:val="90"/>
                <w:sz w:val="24"/>
                <w:szCs w:val="24"/>
              </w:rPr>
              <w:t>of</w:t>
            </w:r>
            <w:r w:rsidRPr="00DA1145">
              <w:rPr>
                <w:rFonts w:ascii="Times New Roman" w:hAnsi="Times New Roman" w:cs="Times New Roman"/>
                <w:spacing w:val="2"/>
                <w:sz w:val="24"/>
                <w:szCs w:val="24"/>
              </w:rPr>
              <w:t xml:space="preserve"> </w:t>
            </w:r>
            <w:r w:rsidRPr="00DA1145">
              <w:rPr>
                <w:rFonts w:ascii="Times New Roman" w:hAnsi="Times New Roman" w:cs="Times New Roman"/>
                <w:spacing w:val="-2"/>
                <w:w w:val="90"/>
                <w:sz w:val="24"/>
                <w:szCs w:val="24"/>
              </w:rPr>
              <w:t>Tender</w:t>
            </w:r>
          </w:p>
        </w:tc>
        <w:tc>
          <w:tcPr>
            <w:tcW w:w="994" w:type="dxa"/>
          </w:tcPr>
          <w:p w:rsidR="00363E5D" w:rsidRPr="00DA1145" w:rsidRDefault="00363E5D">
            <w:pPr>
              <w:pStyle w:val="TableParagraph"/>
              <w:rPr>
                <w:rFonts w:ascii="Times New Roman" w:hAnsi="Times New Roman" w:cs="Times New Roman"/>
                <w:sz w:val="24"/>
                <w:szCs w:val="24"/>
              </w:rPr>
            </w:pPr>
          </w:p>
        </w:tc>
      </w:tr>
    </w:tbl>
    <w:p w:rsidR="00363E5D" w:rsidRPr="00DA1145" w:rsidRDefault="00363E5D">
      <w:pPr>
        <w:rPr>
          <w:rFonts w:ascii="Times New Roman" w:hAnsi="Times New Roman" w:cs="Times New Roman"/>
          <w:sz w:val="24"/>
          <w:szCs w:val="24"/>
        </w:rPr>
        <w:sectPr w:rsidR="00363E5D" w:rsidRPr="00DA1145">
          <w:pgSz w:w="11930" w:h="16860"/>
          <w:pgMar w:top="860" w:right="0" w:bottom="1140" w:left="400" w:header="0" w:footer="898" w:gutter="0"/>
          <w:cols w:space="720"/>
        </w:sectPr>
      </w:pPr>
    </w:p>
    <w:tbl>
      <w:tblPr>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8"/>
        <w:gridCol w:w="1613"/>
        <w:gridCol w:w="5956"/>
        <w:gridCol w:w="1700"/>
        <w:gridCol w:w="994"/>
      </w:tblGrid>
      <w:tr w:rsidR="00363E5D">
        <w:trPr>
          <w:trHeight w:val="254"/>
        </w:trPr>
        <w:tc>
          <w:tcPr>
            <w:tcW w:w="658" w:type="dxa"/>
          </w:tcPr>
          <w:p w:rsidR="00363E5D" w:rsidRDefault="00934312">
            <w:pPr>
              <w:pStyle w:val="TableParagraph"/>
              <w:spacing w:line="234" w:lineRule="exact"/>
              <w:ind w:left="105"/>
              <w:rPr>
                <w:sz w:val="24"/>
              </w:rPr>
            </w:pPr>
            <w:r>
              <w:rPr>
                <w:spacing w:val="-10"/>
                <w:sz w:val="24"/>
              </w:rPr>
              <w:lastRenderedPageBreak/>
              <w:t>1</w:t>
            </w:r>
          </w:p>
        </w:tc>
        <w:tc>
          <w:tcPr>
            <w:tcW w:w="1613" w:type="dxa"/>
          </w:tcPr>
          <w:p w:rsidR="00363E5D" w:rsidRDefault="00934312">
            <w:pPr>
              <w:pStyle w:val="TableParagraph"/>
              <w:spacing w:line="234" w:lineRule="exact"/>
              <w:ind w:left="107"/>
              <w:rPr>
                <w:sz w:val="24"/>
              </w:rPr>
            </w:pPr>
            <w:r>
              <w:rPr>
                <w:spacing w:val="-10"/>
                <w:sz w:val="24"/>
              </w:rPr>
              <w:t>2</w:t>
            </w:r>
          </w:p>
        </w:tc>
        <w:tc>
          <w:tcPr>
            <w:tcW w:w="5956" w:type="dxa"/>
          </w:tcPr>
          <w:p w:rsidR="00363E5D" w:rsidRDefault="00934312">
            <w:pPr>
              <w:pStyle w:val="TableParagraph"/>
              <w:spacing w:line="234" w:lineRule="exact"/>
              <w:ind w:left="105"/>
              <w:rPr>
                <w:sz w:val="24"/>
              </w:rPr>
            </w:pPr>
            <w:r>
              <w:rPr>
                <w:spacing w:val="-10"/>
                <w:sz w:val="24"/>
              </w:rPr>
              <w:t>3</w:t>
            </w:r>
          </w:p>
        </w:tc>
        <w:tc>
          <w:tcPr>
            <w:tcW w:w="1700" w:type="dxa"/>
          </w:tcPr>
          <w:p w:rsidR="00363E5D" w:rsidRDefault="00934312">
            <w:pPr>
              <w:pStyle w:val="TableParagraph"/>
              <w:spacing w:line="234" w:lineRule="exact"/>
              <w:ind w:left="107"/>
              <w:rPr>
                <w:sz w:val="24"/>
              </w:rPr>
            </w:pPr>
            <w:r>
              <w:rPr>
                <w:spacing w:val="-10"/>
                <w:sz w:val="24"/>
              </w:rPr>
              <w:t>4</w:t>
            </w:r>
          </w:p>
        </w:tc>
        <w:tc>
          <w:tcPr>
            <w:tcW w:w="994" w:type="dxa"/>
          </w:tcPr>
          <w:p w:rsidR="00363E5D" w:rsidRDefault="00934312">
            <w:pPr>
              <w:pStyle w:val="TableParagraph"/>
              <w:spacing w:line="234" w:lineRule="exact"/>
              <w:ind w:left="109"/>
              <w:rPr>
                <w:sz w:val="24"/>
              </w:rPr>
            </w:pPr>
            <w:r>
              <w:rPr>
                <w:spacing w:val="-10"/>
                <w:sz w:val="24"/>
              </w:rPr>
              <w:t>5</w:t>
            </w:r>
          </w:p>
        </w:tc>
      </w:tr>
      <w:tr w:rsidR="00363E5D">
        <w:trPr>
          <w:trHeight w:val="2534"/>
        </w:trPr>
        <w:tc>
          <w:tcPr>
            <w:tcW w:w="658" w:type="dxa"/>
          </w:tcPr>
          <w:p w:rsidR="00363E5D" w:rsidRDefault="00934312">
            <w:pPr>
              <w:pStyle w:val="TableParagraph"/>
              <w:spacing w:line="216" w:lineRule="auto"/>
              <w:ind w:left="105"/>
              <w:rPr>
                <w:sz w:val="24"/>
              </w:rPr>
            </w:pPr>
            <w:r>
              <w:rPr>
                <w:spacing w:val="-4"/>
                <w:w w:val="90"/>
                <w:sz w:val="24"/>
              </w:rPr>
              <w:t xml:space="preserve">Item </w:t>
            </w:r>
            <w:r>
              <w:rPr>
                <w:spacing w:val="-4"/>
                <w:sz w:val="24"/>
              </w:rPr>
              <w:t>No.</w:t>
            </w:r>
          </w:p>
        </w:tc>
        <w:tc>
          <w:tcPr>
            <w:tcW w:w="1613" w:type="dxa"/>
          </w:tcPr>
          <w:p w:rsidR="00363E5D" w:rsidRDefault="00934312">
            <w:pPr>
              <w:pStyle w:val="TableParagraph"/>
              <w:spacing w:line="216" w:lineRule="auto"/>
              <w:ind w:left="107" w:right="192"/>
              <w:rPr>
                <w:sz w:val="24"/>
              </w:rPr>
            </w:pPr>
            <w:r>
              <w:rPr>
                <w:spacing w:val="-2"/>
                <w:sz w:val="24"/>
              </w:rPr>
              <w:t>Qualification Subject</w:t>
            </w:r>
          </w:p>
        </w:tc>
        <w:tc>
          <w:tcPr>
            <w:tcW w:w="5956" w:type="dxa"/>
          </w:tcPr>
          <w:p w:rsidR="00363E5D" w:rsidRDefault="00934312">
            <w:pPr>
              <w:pStyle w:val="TableParagraph"/>
              <w:spacing w:line="257" w:lineRule="exact"/>
              <w:ind w:left="105"/>
              <w:rPr>
                <w:sz w:val="24"/>
              </w:rPr>
            </w:pPr>
            <w:r>
              <w:rPr>
                <w:spacing w:val="-2"/>
                <w:sz w:val="24"/>
              </w:rPr>
              <w:t>Qualification</w:t>
            </w:r>
            <w:r>
              <w:rPr>
                <w:spacing w:val="6"/>
                <w:sz w:val="24"/>
              </w:rPr>
              <w:t xml:space="preserve"> </w:t>
            </w:r>
            <w:r>
              <w:rPr>
                <w:spacing w:val="-2"/>
                <w:sz w:val="24"/>
              </w:rPr>
              <w:t>Requirement</w:t>
            </w:r>
          </w:p>
        </w:tc>
        <w:tc>
          <w:tcPr>
            <w:tcW w:w="1700" w:type="dxa"/>
          </w:tcPr>
          <w:p w:rsidR="00363E5D" w:rsidRDefault="00934312">
            <w:pPr>
              <w:pStyle w:val="TableParagraph"/>
              <w:spacing w:line="216" w:lineRule="auto"/>
              <w:ind w:left="107" w:right="92"/>
              <w:jc w:val="both"/>
              <w:rPr>
                <w:sz w:val="24"/>
              </w:rPr>
            </w:pPr>
            <w:r>
              <w:rPr>
                <w:sz w:val="24"/>
              </w:rPr>
              <w:t>Document To be Completed by Tenderer</w:t>
            </w:r>
          </w:p>
        </w:tc>
        <w:tc>
          <w:tcPr>
            <w:tcW w:w="994" w:type="dxa"/>
          </w:tcPr>
          <w:p w:rsidR="00363E5D" w:rsidRDefault="00934312">
            <w:pPr>
              <w:pStyle w:val="TableParagraph"/>
              <w:spacing w:line="216" w:lineRule="auto"/>
              <w:ind w:left="109" w:right="92"/>
              <w:rPr>
                <w:sz w:val="24"/>
              </w:rPr>
            </w:pPr>
            <w:r>
              <w:rPr>
                <w:spacing w:val="-4"/>
                <w:sz w:val="24"/>
              </w:rPr>
              <w:t xml:space="preserve">For </w:t>
            </w:r>
            <w:r>
              <w:rPr>
                <w:spacing w:val="-2"/>
                <w:sz w:val="24"/>
              </w:rPr>
              <w:t xml:space="preserve">Procuri </w:t>
            </w:r>
            <w:r>
              <w:rPr>
                <w:spacing w:val="-6"/>
                <w:sz w:val="24"/>
              </w:rPr>
              <w:t xml:space="preserve">ng </w:t>
            </w:r>
            <w:r>
              <w:rPr>
                <w:spacing w:val="-2"/>
                <w:sz w:val="24"/>
              </w:rPr>
              <w:t xml:space="preserve">Entity’s </w:t>
            </w:r>
            <w:r>
              <w:rPr>
                <w:spacing w:val="-4"/>
                <w:sz w:val="24"/>
              </w:rPr>
              <w:t xml:space="preserve">Use </w:t>
            </w:r>
            <w:r>
              <w:rPr>
                <w:spacing w:val="-2"/>
                <w:sz w:val="24"/>
              </w:rPr>
              <w:t xml:space="preserve">(Qualifi cation </w:t>
            </w:r>
            <w:r>
              <w:rPr>
                <w:sz w:val="24"/>
              </w:rPr>
              <w:t>met</w:t>
            </w:r>
            <w:r>
              <w:rPr>
                <w:spacing w:val="73"/>
                <w:sz w:val="24"/>
              </w:rPr>
              <w:t xml:space="preserve"> </w:t>
            </w:r>
            <w:r>
              <w:rPr>
                <w:sz w:val="24"/>
              </w:rPr>
              <w:t>or</w:t>
            </w:r>
          </w:p>
          <w:p w:rsidR="00363E5D" w:rsidRDefault="00934312">
            <w:pPr>
              <w:pStyle w:val="TableParagraph"/>
              <w:spacing w:line="252" w:lineRule="exact"/>
              <w:ind w:left="109" w:right="393"/>
              <w:rPr>
                <w:sz w:val="24"/>
              </w:rPr>
            </w:pPr>
            <w:r>
              <w:rPr>
                <w:spacing w:val="-4"/>
                <w:sz w:val="24"/>
              </w:rPr>
              <w:t xml:space="preserve">Not </w:t>
            </w:r>
            <w:r>
              <w:rPr>
                <w:spacing w:val="-6"/>
                <w:sz w:val="24"/>
              </w:rPr>
              <w:t>Met)</w:t>
            </w:r>
          </w:p>
        </w:tc>
      </w:tr>
      <w:tr w:rsidR="00363E5D">
        <w:trPr>
          <w:trHeight w:val="1012"/>
        </w:trPr>
        <w:tc>
          <w:tcPr>
            <w:tcW w:w="658" w:type="dxa"/>
          </w:tcPr>
          <w:p w:rsidR="00363E5D" w:rsidRDefault="00934312">
            <w:pPr>
              <w:pStyle w:val="TableParagraph"/>
              <w:spacing w:line="257" w:lineRule="exact"/>
              <w:ind w:left="105"/>
              <w:rPr>
                <w:sz w:val="24"/>
              </w:rPr>
            </w:pPr>
            <w:r>
              <w:rPr>
                <w:spacing w:val="-10"/>
                <w:sz w:val="24"/>
              </w:rPr>
              <w:t>9</w:t>
            </w:r>
          </w:p>
        </w:tc>
        <w:tc>
          <w:tcPr>
            <w:tcW w:w="1613" w:type="dxa"/>
          </w:tcPr>
          <w:p w:rsidR="00363E5D" w:rsidRDefault="00934312">
            <w:pPr>
              <w:pStyle w:val="TableParagraph"/>
              <w:spacing w:line="216" w:lineRule="auto"/>
              <w:ind w:left="107"/>
              <w:rPr>
                <w:sz w:val="24"/>
              </w:rPr>
            </w:pPr>
            <w:r>
              <w:rPr>
                <w:spacing w:val="-2"/>
                <w:sz w:val="24"/>
              </w:rPr>
              <w:t xml:space="preserve">Pending </w:t>
            </w:r>
            <w:r>
              <w:rPr>
                <w:spacing w:val="-8"/>
                <w:sz w:val="24"/>
              </w:rPr>
              <w:t>Litigation</w:t>
            </w:r>
          </w:p>
        </w:tc>
        <w:tc>
          <w:tcPr>
            <w:tcW w:w="5956" w:type="dxa"/>
          </w:tcPr>
          <w:p w:rsidR="00363E5D" w:rsidRDefault="00934312">
            <w:pPr>
              <w:pStyle w:val="TableParagraph"/>
              <w:spacing w:line="216" w:lineRule="auto"/>
              <w:ind w:left="105"/>
              <w:rPr>
                <w:sz w:val="24"/>
              </w:rPr>
            </w:pPr>
            <w:r>
              <w:rPr>
                <w:sz w:val="24"/>
              </w:rPr>
              <w:t>Tender’s</w:t>
            </w:r>
            <w:r>
              <w:rPr>
                <w:spacing w:val="45"/>
                <w:sz w:val="24"/>
              </w:rPr>
              <w:t xml:space="preserve"> </w:t>
            </w:r>
            <w:r>
              <w:rPr>
                <w:sz w:val="24"/>
              </w:rPr>
              <w:t>financial</w:t>
            </w:r>
            <w:r>
              <w:rPr>
                <w:spacing w:val="46"/>
                <w:sz w:val="24"/>
              </w:rPr>
              <w:t xml:space="preserve"> </w:t>
            </w:r>
            <w:r>
              <w:rPr>
                <w:sz w:val="24"/>
              </w:rPr>
              <w:t>position</w:t>
            </w:r>
            <w:r>
              <w:rPr>
                <w:spacing w:val="46"/>
                <w:sz w:val="24"/>
              </w:rPr>
              <w:t xml:space="preserve"> </w:t>
            </w:r>
            <w:r>
              <w:rPr>
                <w:sz w:val="24"/>
              </w:rPr>
              <w:t>and</w:t>
            </w:r>
            <w:r>
              <w:rPr>
                <w:spacing w:val="46"/>
                <w:sz w:val="24"/>
              </w:rPr>
              <w:t xml:space="preserve"> </w:t>
            </w:r>
            <w:r>
              <w:rPr>
                <w:sz w:val="24"/>
              </w:rPr>
              <w:t>prospective</w:t>
            </w:r>
            <w:r>
              <w:rPr>
                <w:spacing w:val="46"/>
                <w:sz w:val="24"/>
              </w:rPr>
              <w:t xml:space="preserve"> </w:t>
            </w:r>
            <w:r>
              <w:rPr>
                <w:sz w:val="24"/>
              </w:rPr>
              <w:t xml:space="preserve">long-term </w:t>
            </w:r>
            <w:r>
              <w:rPr>
                <w:spacing w:val="-4"/>
                <w:sz w:val="24"/>
              </w:rPr>
              <w:t>profitability</w:t>
            </w:r>
            <w:r>
              <w:rPr>
                <w:spacing w:val="-7"/>
                <w:sz w:val="24"/>
              </w:rPr>
              <w:t xml:space="preserve"> </w:t>
            </w:r>
            <w:r>
              <w:rPr>
                <w:spacing w:val="-4"/>
                <w:sz w:val="24"/>
              </w:rPr>
              <w:t>still</w:t>
            </w:r>
            <w:r>
              <w:rPr>
                <w:spacing w:val="-9"/>
                <w:sz w:val="24"/>
              </w:rPr>
              <w:t xml:space="preserve"> </w:t>
            </w:r>
            <w:r>
              <w:rPr>
                <w:spacing w:val="-4"/>
                <w:sz w:val="24"/>
              </w:rPr>
              <w:t>sound</w:t>
            </w:r>
            <w:r>
              <w:rPr>
                <w:spacing w:val="-6"/>
                <w:sz w:val="24"/>
              </w:rPr>
              <w:t xml:space="preserve"> </w:t>
            </w:r>
            <w:r>
              <w:rPr>
                <w:spacing w:val="-4"/>
                <w:sz w:val="24"/>
              </w:rPr>
              <w:t>according</w:t>
            </w:r>
            <w:r>
              <w:rPr>
                <w:spacing w:val="-7"/>
                <w:sz w:val="24"/>
              </w:rPr>
              <w:t xml:space="preserve"> </w:t>
            </w:r>
            <w:r>
              <w:rPr>
                <w:spacing w:val="-4"/>
                <w:sz w:val="24"/>
              </w:rPr>
              <w:t>to</w:t>
            </w:r>
            <w:r>
              <w:rPr>
                <w:spacing w:val="-6"/>
                <w:sz w:val="24"/>
              </w:rPr>
              <w:t xml:space="preserve"> </w:t>
            </w:r>
            <w:r>
              <w:rPr>
                <w:spacing w:val="-4"/>
                <w:sz w:val="24"/>
              </w:rPr>
              <w:t>criteria</w:t>
            </w:r>
            <w:r>
              <w:rPr>
                <w:spacing w:val="-7"/>
                <w:sz w:val="24"/>
              </w:rPr>
              <w:t xml:space="preserve"> </w:t>
            </w:r>
            <w:r>
              <w:rPr>
                <w:spacing w:val="-4"/>
                <w:sz w:val="24"/>
              </w:rPr>
              <w:t>established</w:t>
            </w:r>
            <w:r>
              <w:rPr>
                <w:spacing w:val="-6"/>
                <w:sz w:val="24"/>
              </w:rPr>
              <w:t xml:space="preserve"> </w:t>
            </w:r>
            <w:r>
              <w:rPr>
                <w:spacing w:val="-5"/>
                <w:sz w:val="24"/>
              </w:rPr>
              <w:t>in</w:t>
            </w:r>
          </w:p>
          <w:p w:rsidR="00363E5D" w:rsidRDefault="00934312">
            <w:pPr>
              <w:pStyle w:val="TableParagraph"/>
              <w:spacing w:line="252" w:lineRule="exact"/>
              <w:ind w:left="105"/>
              <w:rPr>
                <w:sz w:val="24"/>
              </w:rPr>
            </w:pPr>
            <w:r>
              <w:rPr>
                <w:sz w:val="24"/>
              </w:rPr>
              <w:t>3.1 and assuming that all pending litigation will</w:t>
            </w:r>
            <w:r>
              <w:rPr>
                <w:spacing w:val="6"/>
                <w:sz w:val="24"/>
              </w:rPr>
              <w:t xml:space="preserve"> </w:t>
            </w:r>
            <w:r>
              <w:rPr>
                <w:sz w:val="24"/>
              </w:rPr>
              <w:t>NOT be resolved</w:t>
            </w:r>
            <w:r>
              <w:rPr>
                <w:spacing w:val="-6"/>
                <w:sz w:val="24"/>
              </w:rPr>
              <w:t xml:space="preserve"> </w:t>
            </w:r>
            <w:r>
              <w:rPr>
                <w:sz w:val="24"/>
              </w:rPr>
              <w:t>against</w:t>
            </w:r>
            <w:r>
              <w:rPr>
                <w:spacing w:val="-7"/>
                <w:sz w:val="24"/>
              </w:rPr>
              <w:t xml:space="preserve"> </w:t>
            </w:r>
            <w:r>
              <w:rPr>
                <w:sz w:val="24"/>
              </w:rPr>
              <w:t>the</w:t>
            </w:r>
            <w:r>
              <w:rPr>
                <w:spacing w:val="-6"/>
                <w:sz w:val="24"/>
              </w:rPr>
              <w:t xml:space="preserve"> </w:t>
            </w:r>
            <w:r>
              <w:rPr>
                <w:sz w:val="24"/>
              </w:rPr>
              <w:t>Tenderer.</w:t>
            </w:r>
          </w:p>
        </w:tc>
        <w:tc>
          <w:tcPr>
            <w:tcW w:w="1700" w:type="dxa"/>
          </w:tcPr>
          <w:p w:rsidR="00363E5D" w:rsidRDefault="00934312">
            <w:pPr>
              <w:pStyle w:val="TableParagraph"/>
              <w:spacing w:line="257" w:lineRule="exact"/>
              <w:ind w:left="107"/>
              <w:rPr>
                <w:sz w:val="24"/>
              </w:rPr>
            </w:pPr>
            <w:r>
              <w:rPr>
                <w:sz w:val="24"/>
              </w:rPr>
              <w:t>Form</w:t>
            </w:r>
            <w:r>
              <w:rPr>
                <w:spacing w:val="-3"/>
                <w:sz w:val="24"/>
              </w:rPr>
              <w:t xml:space="preserve"> </w:t>
            </w:r>
            <w:r>
              <w:rPr>
                <w:sz w:val="24"/>
              </w:rPr>
              <w:t>CON</w:t>
            </w:r>
            <w:r>
              <w:rPr>
                <w:spacing w:val="1"/>
                <w:sz w:val="24"/>
              </w:rPr>
              <w:t xml:space="preserve"> </w:t>
            </w:r>
            <w:r>
              <w:rPr>
                <w:sz w:val="24"/>
              </w:rPr>
              <w:t>–</w:t>
            </w:r>
            <w:r>
              <w:rPr>
                <w:spacing w:val="-2"/>
                <w:sz w:val="24"/>
              </w:rPr>
              <w:t xml:space="preserve"> </w:t>
            </w:r>
            <w:r>
              <w:rPr>
                <w:spacing w:val="-10"/>
                <w:sz w:val="24"/>
              </w:rPr>
              <w:t>2</w:t>
            </w:r>
          </w:p>
        </w:tc>
        <w:tc>
          <w:tcPr>
            <w:tcW w:w="994" w:type="dxa"/>
          </w:tcPr>
          <w:p w:rsidR="00363E5D" w:rsidRDefault="00363E5D">
            <w:pPr>
              <w:pStyle w:val="TableParagraph"/>
              <w:rPr>
                <w:rFonts w:ascii="Times New Roman"/>
              </w:rPr>
            </w:pPr>
          </w:p>
        </w:tc>
      </w:tr>
      <w:tr w:rsidR="00363E5D">
        <w:trPr>
          <w:trHeight w:val="506"/>
        </w:trPr>
        <w:tc>
          <w:tcPr>
            <w:tcW w:w="658" w:type="dxa"/>
          </w:tcPr>
          <w:p w:rsidR="00363E5D" w:rsidRDefault="00934312">
            <w:pPr>
              <w:pStyle w:val="TableParagraph"/>
              <w:spacing w:line="255" w:lineRule="exact"/>
              <w:ind w:left="105"/>
              <w:rPr>
                <w:sz w:val="24"/>
              </w:rPr>
            </w:pPr>
            <w:r>
              <w:rPr>
                <w:spacing w:val="-5"/>
                <w:sz w:val="24"/>
              </w:rPr>
              <w:t>10</w:t>
            </w:r>
          </w:p>
        </w:tc>
        <w:tc>
          <w:tcPr>
            <w:tcW w:w="1613" w:type="dxa"/>
          </w:tcPr>
          <w:p w:rsidR="00363E5D" w:rsidRDefault="00934312">
            <w:pPr>
              <w:pStyle w:val="TableParagraph"/>
              <w:spacing w:line="240" w:lineRule="exact"/>
              <w:ind w:left="107"/>
              <w:rPr>
                <w:sz w:val="24"/>
              </w:rPr>
            </w:pPr>
            <w:r>
              <w:rPr>
                <w:spacing w:val="-2"/>
                <w:sz w:val="24"/>
              </w:rPr>
              <w:t>Litigation</w:t>
            </w:r>
          </w:p>
          <w:p w:rsidR="00363E5D" w:rsidRDefault="00934312">
            <w:pPr>
              <w:pStyle w:val="TableParagraph"/>
              <w:spacing w:line="246" w:lineRule="exact"/>
              <w:ind w:left="107"/>
              <w:rPr>
                <w:sz w:val="24"/>
              </w:rPr>
            </w:pPr>
            <w:r>
              <w:rPr>
                <w:spacing w:val="-2"/>
                <w:sz w:val="24"/>
              </w:rPr>
              <w:t>History</w:t>
            </w:r>
          </w:p>
        </w:tc>
        <w:tc>
          <w:tcPr>
            <w:tcW w:w="5956" w:type="dxa"/>
          </w:tcPr>
          <w:p w:rsidR="00363E5D" w:rsidRDefault="00934312">
            <w:pPr>
              <w:pStyle w:val="TableParagraph"/>
              <w:spacing w:line="240" w:lineRule="exact"/>
              <w:ind w:left="105"/>
              <w:rPr>
                <w:sz w:val="24"/>
              </w:rPr>
            </w:pPr>
            <w:r>
              <w:rPr>
                <w:spacing w:val="-2"/>
                <w:sz w:val="24"/>
              </w:rPr>
              <w:t>No</w:t>
            </w:r>
            <w:r>
              <w:rPr>
                <w:spacing w:val="32"/>
                <w:sz w:val="24"/>
              </w:rPr>
              <w:t xml:space="preserve"> </w:t>
            </w:r>
            <w:r>
              <w:rPr>
                <w:spacing w:val="-2"/>
                <w:sz w:val="24"/>
              </w:rPr>
              <w:t>consistent</w:t>
            </w:r>
            <w:r>
              <w:rPr>
                <w:spacing w:val="34"/>
                <w:sz w:val="24"/>
              </w:rPr>
              <w:t xml:space="preserve"> </w:t>
            </w:r>
            <w:r>
              <w:rPr>
                <w:spacing w:val="-2"/>
                <w:sz w:val="24"/>
              </w:rPr>
              <w:t>history</w:t>
            </w:r>
            <w:r>
              <w:rPr>
                <w:spacing w:val="33"/>
                <w:sz w:val="24"/>
              </w:rPr>
              <w:t xml:space="preserve"> </w:t>
            </w:r>
            <w:r>
              <w:rPr>
                <w:spacing w:val="-2"/>
                <w:sz w:val="24"/>
              </w:rPr>
              <w:t>of</w:t>
            </w:r>
            <w:r>
              <w:rPr>
                <w:spacing w:val="32"/>
                <w:sz w:val="24"/>
              </w:rPr>
              <w:t xml:space="preserve"> </w:t>
            </w:r>
            <w:r>
              <w:rPr>
                <w:spacing w:val="-2"/>
                <w:sz w:val="24"/>
              </w:rPr>
              <w:t>court/arbitral</w:t>
            </w:r>
            <w:r>
              <w:rPr>
                <w:spacing w:val="32"/>
                <w:sz w:val="24"/>
              </w:rPr>
              <w:t xml:space="preserve"> </w:t>
            </w:r>
            <w:r>
              <w:rPr>
                <w:spacing w:val="-2"/>
                <w:sz w:val="24"/>
              </w:rPr>
              <w:t>award</w:t>
            </w:r>
            <w:r>
              <w:rPr>
                <w:spacing w:val="35"/>
                <w:sz w:val="24"/>
              </w:rPr>
              <w:t xml:space="preserve"> </w:t>
            </w:r>
            <w:r>
              <w:rPr>
                <w:spacing w:val="-2"/>
                <w:sz w:val="24"/>
              </w:rPr>
              <w:t>decisions</w:t>
            </w:r>
          </w:p>
          <w:p w:rsidR="00363E5D" w:rsidRDefault="00934312">
            <w:pPr>
              <w:pStyle w:val="TableParagraph"/>
              <w:spacing w:line="246" w:lineRule="exact"/>
              <w:ind w:left="105"/>
              <w:rPr>
                <w:sz w:val="24"/>
              </w:rPr>
            </w:pPr>
            <w:r>
              <w:rPr>
                <w:spacing w:val="-6"/>
                <w:sz w:val="24"/>
              </w:rPr>
              <w:t>against</w:t>
            </w:r>
            <w:r>
              <w:rPr>
                <w:spacing w:val="-2"/>
                <w:sz w:val="24"/>
              </w:rPr>
              <w:t xml:space="preserve"> </w:t>
            </w:r>
            <w:r>
              <w:rPr>
                <w:spacing w:val="-6"/>
                <w:sz w:val="24"/>
              </w:rPr>
              <w:t>the</w:t>
            </w:r>
            <w:r>
              <w:rPr>
                <w:spacing w:val="-1"/>
                <w:sz w:val="24"/>
              </w:rPr>
              <w:t xml:space="preserve"> </w:t>
            </w:r>
            <w:r>
              <w:rPr>
                <w:spacing w:val="-6"/>
                <w:sz w:val="24"/>
              </w:rPr>
              <w:t>Tenderer</w:t>
            </w:r>
            <w:r>
              <w:rPr>
                <w:sz w:val="24"/>
              </w:rPr>
              <w:t xml:space="preserve"> </w:t>
            </w:r>
            <w:r>
              <w:rPr>
                <w:spacing w:val="-6"/>
                <w:sz w:val="24"/>
              </w:rPr>
              <w:t>since</w:t>
            </w:r>
            <w:r>
              <w:rPr>
                <w:spacing w:val="-1"/>
                <w:sz w:val="24"/>
              </w:rPr>
              <w:t xml:space="preserve"> </w:t>
            </w:r>
            <w:r>
              <w:rPr>
                <w:spacing w:val="-6"/>
                <w:sz w:val="24"/>
              </w:rPr>
              <w:t>1</w:t>
            </w:r>
            <w:r>
              <w:rPr>
                <w:spacing w:val="-6"/>
                <w:position w:val="6"/>
                <w:sz w:val="16"/>
              </w:rPr>
              <w:t>st</w:t>
            </w:r>
            <w:r>
              <w:rPr>
                <w:spacing w:val="20"/>
                <w:position w:val="6"/>
                <w:sz w:val="16"/>
              </w:rPr>
              <w:t xml:space="preserve"> </w:t>
            </w:r>
            <w:r>
              <w:rPr>
                <w:spacing w:val="-6"/>
                <w:sz w:val="24"/>
              </w:rPr>
              <w:t>January</w:t>
            </w:r>
            <w:r>
              <w:rPr>
                <w:sz w:val="24"/>
              </w:rPr>
              <w:t xml:space="preserve"> </w:t>
            </w:r>
            <w:r>
              <w:rPr>
                <w:spacing w:val="-6"/>
                <w:sz w:val="24"/>
              </w:rPr>
              <w:t>[insert</w:t>
            </w:r>
            <w:r>
              <w:rPr>
                <w:spacing w:val="-1"/>
                <w:sz w:val="24"/>
              </w:rPr>
              <w:t xml:space="preserve"> </w:t>
            </w:r>
            <w:r>
              <w:rPr>
                <w:spacing w:val="-6"/>
                <w:sz w:val="24"/>
              </w:rPr>
              <w:t>year]</w:t>
            </w:r>
          </w:p>
        </w:tc>
        <w:tc>
          <w:tcPr>
            <w:tcW w:w="1700" w:type="dxa"/>
          </w:tcPr>
          <w:p w:rsidR="00363E5D" w:rsidRDefault="00934312">
            <w:pPr>
              <w:pStyle w:val="TableParagraph"/>
              <w:spacing w:line="255" w:lineRule="exact"/>
              <w:ind w:left="107"/>
              <w:rPr>
                <w:sz w:val="24"/>
              </w:rPr>
            </w:pPr>
            <w:r>
              <w:rPr>
                <w:sz w:val="24"/>
              </w:rPr>
              <w:t>Form</w:t>
            </w:r>
            <w:r>
              <w:rPr>
                <w:spacing w:val="-3"/>
                <w:sz w:val="24"/>
              </w:rPr>
              <w:t xml:space="preserve"> </w:t>
            </w:r>
            <w:r>
              <w:rPr>
                <w:sz w:val="24"/>
              </w:rPr>
              <w:t>CON</w:t>
            </w:r>
            <w:r>
              <w:rPr>
                <w:spacing w:val="1"/>
                <w:sz w:val="24"/>
              </w:rPr>
              <w:t xml:space="preserve"> </w:t>
            </w:r>
            <w:r>
              <w:rPr>
                <w:sz w:val="24"/>
              </w:rPr>
              <w:t>–</w:t>
            </w:r>
            <w:r>
              <w:rPr>
                <w:spacing w:val="-2"/>
                <w:sz w:val="24"/>
              </w:rPr>
              <w:t xml:space="preserve"> </w:t>
            </w:r>
            <w:r>
              <w:rPr>
                <w:spacing w:val="-10"/>
                <w:sz w:val="24"/>
              </w:rPr>
              <w:t>2</w:t>
            </w:r>
          </w:p>
        </w:tc>
        <w:tc>
          <w:tcPr>
            <w:tcW w:w="994" w:type="dxa"/>
          </w:tcPr>
          <w:p w:rsidR="00363E5D" w:rsidRDefault="00363E5D">
            <w:pPr>
              <w:pStyle w:val="TableParagraph"/>
              <w:rPr>
                <w:rFonts w:ascii="Times New Roman"/>
              </w:rPr>
            </w:pPr>
          </w:p>
        </w:tc>
      </w:tr>
      <w:tr w:rsidR="00363E5D">
        <w:trPr>
          <w:trHeight w:val="5071"/>
        </w:trPr>
        <w:tc>
          <w:tcPr>
            <w:tcW w:w="658" w:type="dxa"/>
          </w:tcPr>
          <w:p w:rsidR="00363E5D" w:rsidRDefault="00934312">
            <w:pPr>
              <w:pStyle w:val="TableParagraph"/>
              <w:spacing w:line="255" w:lineRule="exact"/>
              <w:ind w:left="105"/>
              <w:rPr>
                <w:sz w:val="24"/>
              </w:rPr>
            </w:pPr>
            <w:r>
              <w:rPr>
                <w:spacing w:val="-5"/>
                <w:sz w:val="24"/>
              </w:rPr>
              <w:t>11</w:t>
            </w:r>
          </w:p>
        </w:tc>
        <w:tc>
          <w:tcPr>
            <w:tcW w:w="1613" w:type="dxa"/>
          </w:tcPr>
          <w:p w:rsidR="00363E5D" w:rsidRDefault="00934312">
            <w:pPr>
              <w:pStyle w:val="TableParagraph"/>
              <w:spacing w:line="216" w:lineRule="auto"/>
              <w:ind w:left="107" w:right="347"/>
              <w:rPr>
                <w:sz w:val="24"/>
              </w:rPr>
            </w:pPr>
            <w:r>
              <w:rPr>
                <w:spacing w:val="-2"/>
                <w:sz w:val="24"/>
              </w:rPr>
              <w:t xml:space="preserve">Financial </w:t>
            </w:r>
            <w:r>
              <w:rPr>
                <w:spacing w:val="-6"/>
                <w:sz w:val="24"/>
              </w:rPr>
              <w:t>Capabilities</w:t>
            </w:r>
          </w:p>
        </w:tc>
        <w:tc>
          <w:tcPr>
            <w:tcW w:w="5956" w:type="dxa"/>
          </w:tcPr>
          <w:p w:rsidR="00363E5D" w:rsidRDefault="00934312">
            <w:pPr>
              <w:pStyle w:val="TableParagraph"/>
              <w:numPr>
                <w:ilvl w:val="0"/>
                <w:numId w:val="61"/>
              </w:numPr>
              <w:tabs>
                <w:tab w:val="left" w:pos="406"/>
              </w:tabs>
              <w:spacing w:line="216" w:lineRule="auto"/>
              <w:ind w:right="59" w:firstLine="0"/>
              <w:jc w:val="both"/>
              <w:rPr>
                <w:sz w:val="24"/>
              </w:rPr>
            </w:pPr>
            <w:r>
              <w:rPr>
                <w:spacing w:val="-4"/>
                <w:sz w:val="24"/>
              </w:rPr>
              <w:t>The</w:t>
            </w:r>
            <w:r>
              <w:rPr>
                <w:spacing w:val="-5"/>
                <w:sz w:val="24"/>
              </w:rPr>
              <w:t xml:space="preserve"> </w:t>
            </w:r>
            <w:r>
              <w:rPr>
                <w:spacing w:val="-4"/>
                <w:sz w:val="24"/>
              </w:rPr>
              <w:t>Tenderer</w:t>
            </w:r>
            <w:r>
              <w:rPr>
                <w:spacing w:val="-5"/>
                <w:sz w:val="24"/>
              </w:rPr>
              <w:t xml:space="preserve"> </w:t>
            </w:r>
            <w:r>
              <w:rPr>
                <w:spacing w:val="-4"/>
                <w:sz w:val="24"/>
              </w:rPr>
              <w:t>shall</w:t>
            </w:r>
            <w:r>
              <w:rPr>
                <w:spacing w:val="-5"/>
                <w:sz w:val="24"/>
              </w:rPr>
              <w:t xml:space="preserve"> </w:t>
            </w:r>
            <w:r>
              <w:rPr>
                <w:spacing w:val="-4"/>
                <w:sz w:val="24"/>
              </w:rPr>
              <w:t>demonstrate</w:t>
            </w:r>
            <w:r>
              <w:rPr>
                <w:spacing w:val="-5"/>
                <w:sz w:val="24"/>
              </w:rPr>
              <w:t xml:space="preserve"> </w:t>
            </w:r>
            <w:r>
              <w:rPr>
                <w:spacing w:val="-4"/>
                <w:sz w:val="24"/>
              </w:rPr>
              <w:t>that</w:t>
            </w:r>
            <w:r>
              <w:rPr>
                <w:spacing w:val="-5"/>
                <w:sz w:val="24"/>
              </w:rPr>
              <w:t xml:space="preserve"> </w:t>
            </w:r>
            <w:r>
              <w:rPr>
                <w:spacing w:val="-4"/>
                <w:sz w:val="24"/>
              </w:rPr>
              <w:t>it</w:t>
            </w:r>
            <w:r>
              <w:rPr>
                <w:spacing w:val="-5"/>
                <w:sz w:val="24"/>
              </w:rPr>
              <w:t xml:space="preserve"> </w:t>
            </w:r>
            <w:r>
              <w:rPr>
                <w:spacing w:val="-4"/>
                <w:sz w:val="24"/>
              </w:rPr>
              <w:t>has</w:t>
            </w:r>
            <w:r>
              <w:rPr>
                <w:spacing w:val="-5"/>
                <w:sz w:val="24"/>
              </w:rPr>
              <w:t xml:space="preserve"> </w:t>
            </w:r>
            <w:r>
              <w:rPr>
                <w:spacing w:val="-4"/>
                <w:sz w:val="24"/>
              </w:rPr>
              <w:t>access</w:t>
            </w:r>
            <w:r>
              <w:rPr>
                <w:spacing w:val="-5"/>
                <w:sz w:val="24"/>
              </w:rPr>
              <w:t xml:space="preserve"> </w:t>
            </w:r>
            <w:r>
              <w:rPr>
                <w:spacing w:val="-4"/>
                <w:sz w:val="24"/>
              </w:rPr>
              <w:t>to,</w:t>
            </w:r>
            <w:r>
              <w:rPr>
                <w:spacing w:val="-5"/>
                <w:sz w:val="24"/>
              </w:rPr>
              <w:t xml:space="preserve"> </w:t>
            </w:r>
            <w:r>
              <w:rPr>
                <w:spacing w:val="-4"/>
                <w:sz w:val="24"/>
              </w:rPr>
              <w:t xml:space="preserve">or </w:t>
            </w:r>
            <w:r>
              <w:rPr>
                <w:spacing w:val="-6"/>
                <w:sz w:val="24"/>
              </w:rPr>
              <w:t xml:space="preserve">has available, liquid assets, unencumbered real assets, lines </w:t>
            </w:r>
            <w:r>
              <w:rPr>
                <w:sz w:val="24"/>
              </w:rPr>
              <w:t>of credit, and other financial means (independent</w:t>
            </w:r>
            <w:r>
              <w:rPr>
                <w:spacing w:val="-1"/>
                <w:sz w:val="24"/>
              </w:rPr>
              <w:t xml:space="preserve"> </w:t>
            </w:r>
            <w:r>
              <w:rPr>
                <w:sz w:val="24"/>
              </w:rPr>
              <w:t>of any contractual advance payment) sufficient to meet the construction</w:t>
            </w:r>
            <w:r>
              <w:rPr>
                <w:spacing w:val="-11"/>
                <w:sz w:val="24"/>
              </w:rPr>
              <w:t xml:space="preserve"> </w:t>
            </w:r>
            <w:r>
              <w:rPr>
                <w:sz w:val="24"/>
              </w:rPr>
              <w:t>cash</w:t>
            </w:r>
            <w:r>
              <w:rPr>
                <w:spacing w:val="-10"/>
                <w:sz w:val="24"/>
              </w:rPr>
              <w:t xml:space="preserve"> </w:t>
            </w:r>
            <w:r>
              <w:rPr>
                <w:sz w:val="24"/>
              </w:rPr>
              <w:t>flow</w:t>
            </w:r>
            <w:r>
              <w:rPr>
                <w:spacing w:val="-10"/>
                <w:sz w:val="24"/>
              </w:rPr>
              <w:t xml:space="preserve"> </w:t>
            </w:r>
            <w:r>
              <w:rPr>
                <w:sz w:val="24"/>
              </w:rPr>
              <w:t>requirements</w:t>
            </w:r>
            <w:r>
              <w:rPr>
                <w:spacing w:val="-10"/>
                <w:sz w:val="24"/>
              </w:rPr>
              <w:t xml:space="preserve"> </w:t>
            </w:r>
            <w:r>
              <w:rPr>
                <w:sz w:val="24"/>
              </w:rPr>
              <w:t>estimated</w:t>
            </w:r>
            <w:r>
              <w:rPr>
                <w:spacing w:val="-11"/>
                <w:sz w:val="24"/>
              </w:rPr>
              <w:t xml:space="preserve"> </w:t>
            </w:r>
            <w:r>
              <w:rPr>
                <w:sz w:val="24"/>
              </w:rPr>
              <w:t>as</w:t>
            </w:r>
            <w:r>
              <w:rPr>
                <w:spacing w:val="-9"/>
                <w:sz w:val="24"/>
              </w:rPr>
              <w:t xml:space="preserve"> </w:t>
            </w:r>
            <w:r>
              <w:rPr>
                <w:sz w:val="24"/>
              </w:rPr>
              <w:t xml:space="preserve">Kenya Shillings [insert amount] equivalent for the subject </w:t>
            </w:r>
            <w:r>
              <w:rPr>
                <w:spacing w:val="-2"/>
                <w:sz w:val="24"/>
              </w:rPr>
              <w:t>contract(s)</w:t>
            </w:r>
            <w:r>
              <w:rPr>
                <w:spacing w:val="-8"/>
                <w:sz w:val="24"/>
              </w:rPr>
              <w:t xml:space="preserve"> </w:t>
            </w:r>
            <w:r>
              <w:rPr>
                <w:spacing w:val="-2"/>
                <w:sz w:val="24"/>
              </w:rPr>
              <w:t>net</w:t>
            </w:r>
            <w:r>
              <w:rPr>
                <w:spacing w:val="-7"/>
                <w:sz w:val="24"/>
              </w:rPr>
              <w:t xml:space="preserve"> </w:t>
            </w:r>
            <w:r>
              <w:rPr>
                <w:spacing w:val="-2"/>
                <w:sz w:val="24"/>
              </w:rPr>
              <w:t>of</w:t>
            </w:r>
            <w:r>
              <w:rPr>
                <w:spacing w:val="-9"/>
                <w:sz w:val="24"/>
              </w:rPr>
              <w:t xml:space="preserve"> </w:t>
            </w:r>
            <w:r>
              <w:rPr>
                <w:spacing w:val="-2"/>
                <w:sz w:val="24"/>
              </w:rPr>
              <w:t>the</w:t>
            </w:r>
            <w:r>
              <w:rPr>
                <w:spacing w:val="-7"/>
                <w:sz w:val="24"/>
              </w:rPr>
              <w:t xml:space="preserve"> </w:t>
            </w:r>
            <w:r>
              <w:rPr>
                <w:spacing w:val="-2"/>
                <w:sz w:val="24"/>
              </w:rPr>
              <w:t>Tenderer’s</w:t>
            </w:r>
            <w:r>
              <w:rPr>
                <w:spacing w:val="-7"/>
                <w:sz w:val="24"/>
              </w:rPr>
              <w:t xml:space="preserve"> </w:t>
            </w:r>
            <w:r>
              <w:rPr>
                <w:spacing w:val="-2"/>
                <w:sz w:val="24"/>
              </w:rPr>
              <w:t>other</w:t>
            </w:r>
            <w:r>
              <w:rPr>
                <w:spacing w:val="-7"/>
                <w:sz w:val="24"/>
              </w:rPr>
              <w:t xml:space="preserve"> </w:t>
            </w:r>
            <w:r>
              <w:rPr>
                <w:spacing w:val="-2"/>
                <w:sz w:val="24"/>
              </w:rPr>
              <w:t>commitments.</w:t>
            </w:r>
          </w:p>
          <w:p w:rsidR="00363E5D" w:rsidRDefault="00934312">
            <w:pPr>
              <w:pStyle w:val="TableParagraph"/>
              <w:numPr>
                <w:ilvl w:val="0"/>
                <w:numId w:val="61"/>
              </w:numPr>
              <w:tabs>
                <w:tab w:val="left" w:pos="453"/>
              </w:tabs>
              <w:spacing w:before="244" w:line="216" w:lineRule="auto"/>
              <w:ind w:right="59" w:firstLine="0"/>
              <w:jc w:val="both"/>
              <w:rPr>
                <w:sz w:val="24"/>
              </w:rPr>
            </w:pPr>
            <w:r>
              <w:rPr>
                <w:spacing w:val="-8"/>
                <w:sz w:val="24"/>
              </w:rPr>
              <w:t>The</w:t>
            </w:r>
            <w:r>
              <w:rPr>
                <w:sz w:val="24"/>
              </w:rPr>
              <w:t xml:space="preserve"> </w:t>
            </w:r>
            <w:r>
              <w:rPr>
                <w:spacing w:val="-8"/>
                <w:sz w:val="24"/>
              </w:rPr>
              <w:t>Tenderers</w:t>
            </w:r>
            <w:r>
              <w:rPr>
                <w:sz w:val="24"/>
              </w:rPr>
              <w:t xml:space="preserve"> </w:t>
            </w:r>
            <w:r>
              <w:rPr>
                <w:spacing w:val="-8"/>
                <w:sz w:val="24"/>
              </w:rPr>
              <w:t>shall</w:t>
            </w:r>
            <w:r>
              <w:rPr>
                <w:spacing w:val="-1"/>
                <w:sz w:val="24"/>
              </w:rPr>
              <w:t xml:space="preserve"> </w:t>
            </w:r>
            <w:r>
              <w:rPr>
                <w:spacing w:val="-8"/>
                <w:sz w:val="24"/>
              </w:rPr>
              <w:t>also</w:t>
            </w:r>
            <w:r>
              <w:rPr>
                <w:sz w:val="24"/>
              </w:rPr>
              <w:t xml:space="preserve"> </w:t>
            </w:r>
            <w:r>
              <w:rPr>
                <w:spacing w:val="-8"/>
                <w:sz w:val="24"/>
              </w:rPr>
              <w:t>demonstrate,</w:t>
            </w:r>
            <w:r>
              <w:rPr>
                <w:sz w:val="24"/>
              </w:rPr>
              <w:t xml:space="preserve"> </w:t>
            </w:r>
            <w:r>
              <w:rPr>
                <w:spacing w:val="-8"/>
                <w:sz w:val="24"/>
              </w:rPr>
              <w:t>to</w:t>
            </w:r>
            <w:r>
              <w:rPr>
                <w:sz w:val="24"/>
              </w:rPr>
              <w:t xml:space="preserve"> </w:t>
            </w:r>
            <w:r>
              <w:rPr>
                <w:spacing w:val="-8"/>
                <w:sz w:val="24"/>
              </w:rPr>
              <w:t>the</w:t>
            </w:r>
            <w:r>
              <w:rPr>
                <w:spacing w:val="-2"/>
                <w:sz w:val="24"/>
              </w:rPr>
              <w:t xml:space="preserve"> </w:t>
            </w:r>
            <w:r>
              <w:rPr>
                <w:spacing w:val="-8"/>
                <w:sz w:val="24"/>
              </w:rPr>
              <w:t xml:space="preserve">satisfaction </w:t>
            </w:r>
            <w:r>
              <w:rPr>
                <w:sz w:val="24"/>
              </w:rPr>
              <w:t xml:space="preserve">of the Procuring Entity, that it has adequate sources of finance to meet the cash flow requirements on works </w:t>
            </w:r>
            <w:r>
              <w:rPr>
                <w:spacing w:val="-6"/>
                <w:sz w:val="24"/>
              </w:rPr>
              <w:t>currently in progress and for future contract commitments.</w:t>
            </w:r>
          </w:p>
          <w:p w:rsidR="00363E5D" w:rsidRDefault="00934312">
            <w:pPr>
              <w:pStyle w:val="TableParagraph"/>
              <w:numPr>
                <w:ilvl w:val="0"/>
                <w:numId w:val="61"/>
              </w:numPr>
              <w:tabs>
                <w:tab w:val="left" w:pos="550"/>
              </w:tabs>
              <w:spacing w:before="255" w:line="216" w:lineRule="auto"/>
              <w:ind w:right="52" w:firstLine="0"/>
              <w:jc w:val="both"/>
              <w:rPr>
                <w:sz w:val="24"/>
              </w:rPr>
            </w:pPr>
            <w:r>
              <w:rPr>
                <w:sz w:val="24"/>
              </w:rPr>
              <w:t>The</w:t>
            </w:r>
            <w:r>
              <w:rPr>
                <w:spacing w:val="-2"/>
                <w:sz w:val="24"/>
              </w:rPr>
              <w:t xml:space="preserve"> </w:t>
            </w:r>
            <w:r>
              <w:rPr>
                <w:sz w:val="24"/>
              </w:rPr>
              <w:t>audited</w:t>
            </w:r>
            <w:r>
              <w:rPr>
                <w:spacing w:val="-4"/>
                <w:sz w:val="24"/>
              </w:rPr>
              <w:t xml:space="preserve"> </w:t>
            </w:r>
            <w:r>
              <w:rPr>
                <w:sz w:val="24"/>
              </w:rPr>
              <w:t>balance</w:t>
            </w:r>
            <w:r>
              <w:rPr>
                <w:spacing w:val="-2"/>
                <w:sz w:val="24"/>
              </w:rPr>
              <w:t xml:space="preserve"> </w:t>
            </w:r>
            <w:r>
              <w:rPr>
                <w:sz w:val="24"/>
              </w:rPr>
              <w:t>sheets</w:t>
            </w:r>
            <w:r>
              <w:rPr>
                <w:spacing w:val="-3"/>
                <w:sz w:val="24"/>
              </w:rPr>
              <w:t xml:space="preserve"> </w:t>
            </w:r>
            <w:r>
              <w:rPr>
                <w:sz w:val="24"/>
              </w:rPr>
              <w:t>or,</w:t>
            </w:r>
            <w:r>
              <w:rPr>
                <w:spacing w:val="-1"/>
                <w:sz w:val="24"/>
              </w:rPr>
              <w:t xml:space="preserve"> </w:t>
            </w:r>
            <w:r>
              <w:rPr>
                <w:sz w:val="24"/>
              </w:rPr>
              <w:t>if</w:t>
            </w:r>
            <w:r>
              <w:rPr>
                <w:spacing w:val="-5"/>
                <w:sz w:val="24"/>
              </w:rPr>
              <w:t xml:space="preserve"> </w:t>
            </w:r>
            <w:r>
              <w:rPr>
                <w:sz w:val="24"/>
              </w:rPr>
              <w:t>not</w:t>
            </w:r>
            <w:r>
              <w:rPr>
                <w:spacing w:val="-5"/>
                <w:sz w:val="24"/>
              </w:rPr>
              <w:t xml:space="preserve"> </w:t>
            </w:r>
            <w:r>
              <w:rPr>
                <w:sz w:val="24"/>
              </w:rPr>
              <w:t>required</w:t>
            </w:r>
            <w:r>
              <w:rPr>
                <w:spacing w:val="-2"/>
                <w:sz w:val="24"/>
              </w:rPr>
              <w:t xml:space="preserve"> </w:t>
            </w:r>
            <w:r>
              <w:rPr>
                <w:sz w:val="24"/>
              </w:rPr>
              <w:t>by</w:t>
            </w:r>
            <w:r>
              <w:rPr>
                <w:spacing w:val="-3"/>
                <w:sz w:val="24"/>
              </w:rPr>
              <w:t xml:space="preserve"> </w:t>
            </w:r>
            <w:r>
              <w:rPr>
                <w:sz w:val="24"/>
              </w:rPr>
              <w:t xml:space="preserve">the </w:t>
            </w:r>
            <w:r>
              <w:rPr>
                <w:spacing w:val="-2"/>
                <w:sz w:val="24"/>
              </w:rPr>
              <w:t>laws</w:t>
            </w:r>
            <w:r>
              <w:rPr>
                <w:spacing w:val="-9"/>
                <w:sz w:val="24"/>
              </w:rPr>
              <w:t xml:space="preserve"> </w:t>
            </w:r>
            <w:r>
              <w:rPr>
                <w:spacing w:val="-2"/>
                <w:sz w:val="24"/>
              </w:rPr>
              <w:t>of</w:t>
            </w:r>
            <w:r>
              <w:rPr>
                <w:spacing w:val="-9"/>
                <w:sz w:val="24"/>
              </w:rPr>
              <w:t xml:space="preserve"> </w:t>
            </w:r>
            <w:r>
              <w:rPr>
                <w:spacing w:val="-2"/>
                <w:sz w:val="24"/>
              </w:rPr>
              <w:t>the</w:t>
            </w:r>
            <w:r>
              <w:rPr>
                <w:spacing w:val="-8"/>
                <w:sz w:val="24"/>
              </w:rPr>
              <w:t xml:space="preserve"> </w:t>
            </w:r>
            <w:r>
              <w:rPr>
                <w:spacing w:val="-2"/>
                <w:sz w:val="24"/>
              </w:rPr>
              <w:t>Tenderer’s</w:t>
            </w:r>
            <w:r>
              <w:rPr>
                <w:spacing w:val="-9"/>
                <w:sz w:val="24"/>
              </w:rPr>
              <w:t xml:space="preserve"> </w:t>
            </w:r>
            <w:r>
              <w:rPr>
                <w:spacing w:val="-2"/>
                <w:sz w:val="24"/>
              </w:rPr>
              <w:t>country,</w:t>
            </w:r>
            <w:r>
              <w:rPr>
                <w:spacing w:val="-9"/>
                <w:sz w:val="24"/>
              </w:rPr>
              <w:t xml:space="preserve"> </w:t>
            </w:r>
            <w:r>
              <w:rPr>
                <w:spacing w:val="-2"/>
                <w:sz w:val="24"/>
              </w:rPr>
              <w:t>other</w:t>
            </w:r>
            <w:r>
              <w:rPr>
                <w:spacing w:val="-8"/>
                <w:sz w:val="24"/>
              </w:rPr>
              <w:t xml:space="preserve"> </w:t>
            </w:r>
            <w:r>
              <w:rPr>
                <w:spacing w:val="-2"/>
                <w:sz w:val="24"/>
              </w:rPr>
              <w:t>financial</w:t>
            </w:r>
            <w:r>
              <w:rPr>
                <w:spacing w:val="-9"/>
                <w:sz w:val="24"/>
              </w:rPr>
              <w:t xml:space="preserve"> </w:t>
            </w:r>
            <w:r>
              <w:rPr>
                <w:spacing w:val="-2"/>
                <w:sz w:val="24"/>
              </w:rPr>
              <w:t xml:space="preserve">statements </w:t>
            </w:r>
            <w:r>
              <w:rPr>
                <w:sz w:val="24"/>
              </w:rPr>
              <w:t xml:space="preserve">acceptable to the Procuring Entity, for the last [insert number of years] years shall be submitted and must demonstrate the current soundness of the Tenderer’s </w:t>
            </w:r>
            <w:r>
              <w:rPr>
                <w:spacing w:val="-2"/>
                <w:sz w:val="24"/>
              </w:rPr>
              <w:t>financial</w:t>
            </w:r>
            <w:r>
              <w:rPr>
                <w:spacing w:val="24"/>
                <w:sz w:val="24"/>
              </w:rPr>
              <w:t xml:space="preserve"> </w:t>
            </w:r>
            <w:r>
              <w:rPr>
                <w:spacing w:val="-2"/>
                <w:sz w:val="24"/>
              </w:rPr>
              <w:t>position</w:t>
            </w:r>
            <w:r>
              <w:rPr>
                <w:spacing w:val="23"/>
                <w:sz w:val="24"/>
              </w:rPr>
              <w:t xml:space="preserve"> </w:t>
            </w:r>
            <w:r>
              <w:rPr>
                <w:spacing w:val="-2"/>
                <w:sz w:val="24"/>
              </w:rPr>
              <w:t>and</w:t>
            </w:r>
            <w:r>
              <w:rPr>
                <w:spacing w:val="23"/>
                <w:sz w:val="24"/>
              </w:rPr>
              <w:t xml:space="preserve"> </w:t>
            </w:r>
            <w:r>
              <w:rPr>
                <w:spacing w:val="-2"/>
                <w:sz w:val="24"/>
              </w:rPr>
              <w:t>indicate</w:t>
            </w:r>
            <w:r>
              <w:rPr>
                <w:spacing w:val="24"/>
                <w:sz w:val="24"/>
              </w:rPr>
              <w:t xml:space="preserve"> </w:t>
            </w:r>
            <w:r>
              <w:rPr>
                <w:spacing w:val="-2"/>
                <w:sz w:val="24"/>
              </w:rPr>
              <w:t>its</w:t>
            </w:r>
            <w:r>
              <w:rPr>
                <w:spacing w:val="21"/>
                <w:sz w:val="24"/>
              </w:rPr>
              <w:t xml:space="preserve"> </w:t>
            </w:r>
            <w:r>
              <w:rPr>
                <w:spacing w:val="-2"/>
                <w:sz w:val="24"/>
              </w:rPr>
              <w:t>prospective</w:t>
            </w:r>
            <w:r>
              <w:rPr>
                <w:spacing w:val="24"/>
                <w:sz w:val="24"/>
              </w:rPr>
              <w:t xml:space="preserve"> </w:t>
            </w:r>
            <w:r>
              <w:rPr>
                <w:spacing w:val="-2"/>
                <w:sz w:val="24"/>
              </w:rPr>
              <w:t>long-</w:t>
            </w:r>
            <w:r>
              <w:rPr>
                <w:spacing w:val="-4"/>
                <w:sz w:val="24"/>
              </w:rPr>
              <w:t>term</w:t>
            </w:r>
          </w:p>
          <w:p w:rsidR="00363E5D" w:rsidRDefault="00934312">
            <w:pPr>
              <w:pStyle w:val="TableParagraph"/>
              <w:spacing w:line="247" w:lineRule="exact"/>
              <w:ind w:left="105"/>
              <w:rPr>
                <w:sz w:val="24"/>
              </w:rPr>
            </w:pPr>
            <w:r>
              <w:rPr>
                <w:spacing w:val="-2"/>
                <w:sz w:val="24"/>
              </w:rPr>
              <w:t>profitability.</w:t>
            </w:r>
          </w:p>
        </w:tc>
        <w:tc>
          <w:tcPr>
            <w:tcW w:w="1700" w:type="dxa"/>
          </w:tcPr>
          <w:p w:rsidR="00363E5D" w:rsidRDefault="00934312">
            <w:pPr>
              <w:pStyle w:val="TableParagraph"/>
              <w:spacing w:line="240" w:lineRule="exact"/>
              <w:ind w:left="107"/>
              <w:rPr>
                <w:sz w:val="24"/>
              </w:rPr>
            </w:pPr>
            <w:r>
              <w:rPr>
                <w:w w:val="90"/>
                <w:sz w:val="24"/>
              </w:rPr>
              <w:t>Form</w:t>
            </w:r>
            <w:r>
              <w:rPr>
                <w:spacing w:val="-3"/>
                <w:sz w:val="24"/>
              </w:rPr>
              <w:t xml:space="preserve"> </w:t>
            </w:r>
            <w:r>
              <w:rPr>
                <w:w w:val="90"/>
                <w:sz w:val="24"/>
              </w:rPr>
              <w:t>FIN</w:t>
            </w:r>
            <w:r>
              <w:rPr>
                <w:spacing w:val="2"/>
                <w:sz w:val="24"/>
              </w:rPr>
              <w:t xml:space="preserve"> </w:t>
            </w:r>
            <w:r>
              <w:rPr>
                <w:w w:val="90"/>
                <w:sz w:val="24"/>
              </w:rPr>
              <w:t>–</w:t>
            </w:r>
            <w:r>
              <w:rPr>
                <w:spacing w:val="-3"/>
                <w:sz w:val="24"/>
              </w:rPr>
              <w:t xml:space="preserve"> </w:t>
            </w:r>
            <w:r>
              <w:rPr>
                <w:spacing w:val="-4"/>
                <w:w w:val="90"/>
                <w:sz w:val="24"/>
              </w:rPr>
              <w:t>3.1,</w:t>
            </w:r>
          </w:p>
          <w:p w:rsidR="00363E5D" w:rsidRDefault="00934312">
            <w:pPr>
              <w:pStyle w:val="TableParagraph"/>
              <w:spacing w:before="8" w:line="216" w:lineRule="auto"/>
              <w:ind w:left="107" w:right="92"/>
              <w:rPr>
                <w:sz w:val="24"/>
              </w:rPr>
            </w:pPr>
            <w:r>
              <w:rPr>
                <w:spacing w:val="-4"/>
                <w:sz w:val="24"/>
              </w:rPr>
              <w:t xml:space="preserve">with </w:t>
            </w:r>
            <w:r>
              <w:rPr>
                <w:spacing w:val="-2"/>
                <w:w w:val="90"/>
                <w:sz w:val="24"/>
              </w:rPr>
              <w:t>attachments</w:t>
            </w:r>
          </w:p>
        </w:tc>
        <w:tc>
          <w:tcPr>
            <w:tcW w:w="994" w:type="dxa"/>
          </w:tcPr>
          <w:p w:rsidR="00363E5D" w:rsidRDefault="00363E5D">
            <w:pPr>
              <w:pStyle w:val="TableParagraph"/>
              <w:rPr>
                <w:rFonts w:ascii="Times New Roman"/>
              </w:rPr>
            </w:pPr>
          </w:p>
        </w:tc>
      </w:tr>
      <w:tr w:rsidR="00363E5D">
        <w:trPr>
          <w:trHeight w:val="1266"/>
        </w:trPr>
        <w:tc>
          <w:tcPr>
            <w:tcW w:w="658" w:type="dxa"/>
          </w:tcPr>
          <w:p w:rsidR="00363E5D" w:rsidRDefault="00934312">
            <w:pPr>
              <w:pStyle w:val="TableParagraph"/>
              <w:spacing w:line="255" w:lineRule="exact"/>
              <w:ind w:left="105"/>
              <w:rPr>
                <w:sz w:val="24"/>
              </w:rPr>
            </w:pPr>
            <w:r>
              <w:rPr>
                <w:spacing w:val="-5"/>
                <w:sz w:val="24"/>
              </w:rPr>
              <w:t>12</w:t>
            </w:r>
          </w:p>
        </w:tc>
        <w:tc>
          <w:tcPr>
            <w:tcW w:w="1613" w:type="dxa"/>
          </w:tcPr>
          <w:p w:rsidR="00363E5D" w:rsidRDefault="00934312">
            <w:pPr>
              <w:pStyle w:val="TableParagraph"/>
              <w:spacing w:line="213" w:lineRule="auto"/>
              <w:ind w:left="107"/>
              <w:rPr>
                <w:sz w:val="24"/>
              </w:rPr>
            </w:pPr>
            <w:r>
              <w:rPr>
                <w:spacing w:val="-2"/>
                <w:sz w:val="24"/>
              </w:rPr>
              <w:t xml:space="preserve">Average Annual </w:t>
            </w:r>
            <w:r>
              <w:rPr>
                <w:spacing w:val="-6"/>
                <w:sz w:val="24"/>
              </w:rPr>
              <w:t xml:space="preserve">Construction </w:t>
            </w:r>
            <w:r>
              <w:rPr>
                <w:spacing w:val="-2"/>
                <w:sz w:val="24"/>
              </w:rPr>
              <w:t>Turnover</w:t>
            </w:r>
          </w:p>
        </w:tc>
        <w:tc>
          <w:tcPr>
            <w:tcW w:w="5956" w:type="dxa"/>
          </w:tcPr>
          <w:p w:rsidR="00363E5D" w:rsidRDefault="00934312">
            <w:pPr>
              <w:pStyle w:val="TableParagraph"/>
              <w:spacing w:line="213" w:lineRule="auto"/>
              <w:ind w:left="105" w:right="58"/>
              <w:jc w:val="both"/>
              <w:rPr>
                <w:sz w:val="24"/>
              </w:rPr>
            </w:pPr>
            <w:r>
              <w:rPr>
                <w:spacing w:val="-2"/>
                <w:sz w:val="24"/>
              </w:rPr>
              <w:t>Minimum</w:t>
            </w:r>
            <w:r>
              <w:rPr>
                <w:spacing w:val="-6"/>
                <w:sz w:val="24"/>
              </w:rPr>
              <w:t xml:space="preserve"> </w:t>
            </w:r>
            <w:r>
              <w:rPr>
                <w:spacing w:val="-2"/>
                <w:sz w:val="24"/>
              </w:rPr>
              <w:t>average</w:t>
            </w:r>
            <w:r>
              <w:rPr>
                <w:spacing w:val="-5"/>
                <w:sz w:val="24"/>
              </w:rPr>
              <w:t xml:space="preserve"> </w:t>
            </w:r>
            <w:r>
              <w:rPr>
                <w:spacing w:val="-2"/>
                <w:sz w:val="24"/>
              </w:rPr>
              <w:t>annual</w:t>
            </w:r>
            <w:r>
              <w:rPr>
                <w:spacing w:val="-6"/>
                <w:sz w:val="24"/>
              </w:rPr>
              <w:t xml:space="preserve"> </w:t>
            </w:r>
            <w:r>
              <w:rPr>
                <w:spacing w:val="-2"/>
                <w:sz w:val="24"/>
              </w:rPr>
              <w:t>construction</w:t>
            </w:r>
            <w:r>
              <w:rPr>
                <w:spacing w:val="-6"/>
                <w:sz w:val="24"/>
              </w:rPr>
              <w:t xml:space="preserve"> </w:t>
            </w:r>
            <w:r>
              <w:rPr>
                <w:spacing w:val="-2"/>
                <w:sz w:val="24"/>
              </w:rPr>
              <w:t>turnover</w:t>
            </w:r>
            <w:r>
              <w:rPr>
                <w:spacing w:val="-6"/>
                <w:sz w:val="24"/>
              </w:rPr>
              <w:t xml:space="preserve"> </w:t>
            </w:r>
            <w:r>
              <w:rPr>
                <w:spacing w:val="-2"/>
                <w:sz w:val="24"/>
              </w:rPr>
              <w:t>of</w:t>
            </w:r>
            <w:r>
              <w:rPr>
                <w:spacing w:val="-6"/>
                <w:sz w:val="24"/>
              </w:rPr>
              <w:t xml:space="preserve"> </w:t>
            </w:r>
            <w:r>
              <w:rPr>
                <w:spacing w:val="-2"/>
                <w:sz w:val="24"/>
              </w:rPr>
              <w:t xml:space="preserve">Kenya </w:t>
            </w:r>
            <w:r>
              <w:rPr>
                <w:sz w:val="24"/>
              </w:rPr>
              <w:t>Shillings [insert amount], equivalent calculated as total certified payments received for contracts in progress and/or</w:t>
            </w:r>
            <w:r>
              <w:rPr>
                <w:spacing w:val="18"/>
                <w:sz w:val="24"/>
              </w:rPr>
              <w:t xml:space="preserve"> </w:t>
            </w:r>
            <w:r>
              <w:rPr>
                <w:sz w:val="24"/>
              </w:rPr>
              <w:t>completed</w:t>
            </w:r>
            <w:r>
              <w:rPr>
                <w:spacing w:val="17"/>
                <w:sz w:val="24"/>
              </w:rPr>
              <w:t xml:space="preserve"> </w:t>
            </w:r>
            <w:r>
              <w:rPr>
                <w:sz w:val="24"/>
              </w:rPr>
              <w:t>within</w:t>
            </w:r>
            <w:r>
              <w:rPr>
                <w:spacing w:val="17"/>
                <w:sz w:val="24"/>
              </w:rPr>
              <w:t xml:space="preserve"> </w:t>
            </w:r>
            <w:r>
              <w:rPr>
                <w:sz w:val="24"/>
              </w:rPr>
              <w:t>the</w:t>
            </w:r>
            <w:r>
              <w:rPr>
                <w:spacing w:val="19"/>
                <w:sz w:val="24"/>
              </w:rPr>
              <w:t xml:space="preserve"> </w:t>
            </w:r>
            <w:r>
              <w:rPr>
                <w:sz w:val="24"/>
              </w:rPr>
              <w:t>last</w:t>
            </w:r>
            <w:r>
              <w:rPr>
                <w:spacing w:val="16"/>
                <w:sz w:val="24"/>
              </w:rPr>
              <w:t xml:space="preserve"> </w:t>
            </w:r>
            <w:r>
              <w:rPr>
                <w:sz w:val="24"/>
              </w:rPr>
              <w:t>[insert</w:t>
            </w:r>
            <w:r>
              <w:rPr>
                <w:spacing w:val="16"/>
                <w:sz w:val="24"/>
              </w:rPr>
              <w:t xml:space="preserve"> </w:t>
            </w:r>
            <w:r>
              <w:rPr>
                <w:sz w:val="24"/>
              </w:rPr>
              <w:t>of</w:t>
            </w:r>
            <w:r>
              <w:rPr>
                <w:spacing w:val="17"/>
                <w:sz w:val="24"/>
              </w:rPr>
              <w:t xml:space="preserve"> </w:t>
            </w:r>
            <w:r>
              <w:rPr>
                <w:sz w:val="24"/>
              </w:rPr>
              <w:t>year]</w:t>
            </w:r>
            <w:r>
              <w:rPr>
                <w:spacing w:val="16"/>
                <w:sz w:val="24"/>
              </w:rPr>
              <w:t xml:space="preserve"> </w:t>
            </w:r>
            <w:r>
              <w:rPr>
                <w:spacing w:val="-2"/>
                <w:sz w:val="24"/>
              </w:rPr>
              <w:t>years,</w:t>
            </w:r>
          </w:p>
          <w:p w:rsidR="00363E5D" w:rsidRDefault="00934312">
            <w:pPr>
              <w:pStyle w:val="TableParagraph"/>
              <w:spacing w:line="247" w:lineRule="exact"/>
              <w:ind w:left="105"/>
              <w:jc w:val="both"/>
              <w:rPr>
                <w:sz w:val="24"/>
              </w:rPr>
            </w:pPr>
            <w:r>
              <w:rPr>
                <w:spacing w:val="-6"/>
                <w:sz w:val="24"/>
              </w:rPr>
              <w:t>divided</w:t>
            </w:r>
            <w:r>
              <w:rPr>
                <w:spacing w:val="-3"/>
                <w:sz w:val="24"/>
              </w:rPr>
              <w:t xml:space="preserve"> </w:t>
            </w:r>
            <w:r>
              <w:rPr>
                <w:spacing w:val="-6"/>
                <w:sz w:val="24"/>
              </w:rPr>
              <w:t>by</w:t>
            </w:r>
            <w:r>
              <w:rPr>
                <w:spacing w:val="-2"/>
                <w:sz w:val="24"/>
              </w:rPr>
              <w:t xml:space="preserve"> </w:t>
            </w:r>
            <w:r>
              <w:rPr>
                <w:spacing w:val="-6"/>
                <w:sz w:val="24"/>
              </w:rPr>
              <w:t>[insert</w:t>
            </w:r>
            <w:r>
              <w:rPr>
                <w:spacing w:val="-4"/>
                <w:sz w:val="24"/>
              </w:rPr>
              <w:t xml:space="preserve"> </w:t>
            </w:r>
            <w:r>
              <w:rPr>
                <w:spacing w:val="-6"/>
                <w:sz w:val="24"/>
              </w:rPr>
              <w:t>number</w:t>
            </w:r>
            <w:r>
              <w:rPr>
                <w:spacing w:val="-1"/>
                <w:sz w:val="24"/>
              </w:rPr>
              <w:t xml:space="preserve"> </w:t>
            </w:r>
            <w:r>
              <w:rPr>
                <w:spacing w:val="-6"/>
                <w:sz w:val="24"/>
              </w:rPr>
              <w:t>of</w:t>
            </w:r>
            <w:r>
              <w:rPr>
                <w:spacing w:val="-4"/>
                <w:sz w:val="24"/>
              </w:rPr>
              <w:t xml:space="preserve"> </w:t>
            </w:r>
            <w:r>
              <w:rPr>
                <w:spacing w:val="-6"/>
                <w:sz w:val="24"/>
              </w:rPr>
              <w:t>years]</w:t>
            </w:r>
            <w:r>
              <w:rPr>
                <w:spacing w:val="-2"/>
                <w:sz w:val="24"/>
              </w:rPr>
              <w:t xml:space="preserve"> </w:t>
            </w:r>
            <w:r>
              <w:rPr>
                <w:spacing w:val="-6"/>
                <w:sz w:val="24"/>
              </w:rPr>
              <w:t>years</w:t>
            </w:r>
          </w:p>
        </w:tc>
        <w:tc>
          <w:tcPr>
            <w:tcW w:w="1700" w:type="dxa"/>
          </w:tcPr>
          <w:p w:rsidR="00363E5D" w:rsidRDefault="00934312">
            <w:pPr>
              <w:pStyle w:val="TableParagraph"/>
              <w:spacing w:line="255" w:lineRule="exact"/>
              <w:ind w:left="107"/>
              <w:rPr>
                <w:sz w:val="24"/>
              </w:rPr>
            </w:pPr>
            <w:r>
              <w:rPr>
                <w:spacing w:val="-6"/>
                <w:sz w:val="24"/>
              </w:rPr>
              <w:t>Form</w:t>
            </w:r>
            <w:r>
              <w:rPr>
                <w:spacing w:val="-7"/>
                <w:sz w:val="24"/>
              </w:rPr>
              <w:t xml:space="preserve"> </w:t>
            </w:r>
            <w:r>
              <w:rPr>
                <w:spacing w:val="-6"/>
                <w:sz w:val="24"/>
              </w:rPr>
              <w:t>FIN – 3.2</w:t>
            </w:r>
          </w:p>
        </w:tc>
        <w:tc>
          <w:tcPr>
            <w:tcW w:w="994" w:type="dxa"/>
          </w:tcPr>
          <w:p w:rsidR="00363E5D" w:rsidRDefault="00363E5D">
            <w:pPr>
              <w:pStyle w:val="TableParagraph"/>
              <w:rPr>
                <w:rFonts w:ascii="Times New Roman"/>
              </w:rPr>
            </w:pPr>
          </w:p>
        </w:tc>
      </w:tr>
      <w:tr w:rsidR="00363E5D">
        <w:trPr>
          <w:trHeight w:val="1013"/>
        </w:trPr>
        <w:tc>
          <w:tcPr>
            <w:tcW w:w="658" w:type="dxa"/>
          </w:tcPr>
          <w:p w:rsidR="00363E5D" w:rsidRDefault="00934312">
            <w:pPr>
              <w:pStyle w:val="TableParagraph"/>
              <w:spacing w:line="255" w:lineRule="exact"/>
              <w:ind w:left="105"/>
              <w:rPr>
                <w:sz w:val="24"/>
              </w:rPr>
            </w:pPr>
            <w:r>
              <w:rPr>
                <w:spacing w:val="-5"/>
                <w:sz w:val="24"/>
              </w:rPr>
              <w:t>13</w:t>
            </w:r>
          </w:p>
        </w:tc>
        <w:tc>
          <w:tcPr>
            <w:tcW w:w="1613" w:type="dxa"/>
          </w:tcPr>
          <w:p w:rsidR="00363E5D" w:rsidRDefault="00934312">
            <w:pPr>
              <w:pStyle w:val="TableParagraph"/>
              <w:spacing w:line="216" w:lineRule="auto"/>
              <w:ind w:left="107"/>
              <w:rPr>
                <w:sz w:val="24"/>
              </w:rPr>
            </w:pPr>
            <w:r>
              <w:rPr>
                <w:spacing w:val="-2"/>
                <w:sz w:val="24"/>
              </w:rPr>
              <w:t xml:space="preserve">General </w:t>
            </w:r>
            <w:r>
              <w:rPr>
                <w:spacing w:val="-6"/>
                <w:sz w:val="24"/>
              </w:rPr>
              <w:t xml:space="preserve">Construction </w:t>
            </w:r>
            <w:r>
              <w:rPr>
                <w:spacing w:val="-2"/>
                <w:sz w:val="24"/>
              </w:rPr>
              <w:t>Experience</w:t>
            </w:r>
          </w:p>
        </w:tc>
        <w:tc>
          <w:tcPr>
            <w:tcW w:w="5956" w:type="dxa"/>
          </w:tcPr>
          <w:p w:rsidR="00363E5D" w:rsidRDefault="00934312">
            <w:pPr>
              <w:pStyle w:val="TableParagraph"/>
              <w:spacing w:line="216" w:lineRule="auto"/>
              <w:ind w:left="105" w:right="58"/>
              <w:jc w:val="both"/>
              <w:rPr>
                <w:sz w:val="24"/>
              </w:rPr>
            </w:pPr>
            <w:r>
              <w:rPr>
                <w:sz w:val="24"/>
              </w:rPr>
              <w:t xml:space="preserve">Experience under construction contracts in the role of prime contractor, JV member, sub-contractor, or </w:t>
            </w:r>
            <w:r>
              <w:rPr>
                <w:spacing w:val="-4"/>
                <w:sz w:val="24"/>
              </w:rPr>
              <w:t>management</w:t>
            </w:r>
            <w:r>
              <w:rPr>
                <w:spacing w:val="-9"/>
                <w:sz w:val="24"/>
              </w:rPr>
              <w:t xml:space="preserve"> </w:t>
            </w:r>
            <w:r>
              <w:rPr>
                <w:spacing w:val="-4"/>
                <w:sz w:val="24"/>
              </w:rPr>
              <w:t>contractor</w:t>
            </w:r>
            <w:r>
              <w:rPr>
                <w:spacing w:val="-6"/>
                <w:sz w:val="24"/>
              </w:rPr>
              <w:t xml:space="preserve"> </w:t>
            </w:r>
            <w:r>
              <w:rPr>
                <w:spacing w:val="-4"/>
                <w:sz w:val="24"/>
              </w:rPr>
              <w:t>for</w:t>
            </w:r>
            <w:r>
              <w:rPr>
                <w:spacing w:val="-7"/>
                <w:sz w:val="24"/>
              </w:rPr>
              <w:t xml:space="preserve"> </w:t>
            </w:r>
            <w:r>
              <w:rPr>
                <w:spacing w:val="-4"/>
                <w:sz w:val="24"/>
              </w:rPr>
              <w:t>at</w:t>
            </w:r>
            <w:r>
              <w:rPr>
                <w:spacing w:val="-8"/>
                <w:sz w:val="24"/>
              </w:rPr>
              <w:t xml:space="preserve"> </w:t>
            </w:r>
            <w:r>
              <w:rPr>
                <w:spacing w:val="-4"/>
                <w:sz w:val="24"/>
              </w:rPr>
              <w:t>least</w:t>
            </w:r>
            <w:r>
              <w:rPr>
                <w:spacing w:val="-7"/>
                <w:sz w:val="24"/>
              </w:rPr>
              <w:t xml:space="preserve"> </w:t>
            </w:r>
            <w:r>
              <w:rPr>
                <w:spacing w:val="-4"/>
                <w:sz w:val="24"/>
              </w:rPr>
              <w:t>the</w:t>
            </w:r>
            <w:r>
              <w:rPr>
                <w:spacing w:val="-8"/>
                <w:sz w:val="24"/>
              </w:rPr>
              <w:t xml:space="preserve"> </w:t>
            </w:r>
            <w:r>
              <w:rPr>
                <w:spacing w:val="-4"/>
                <w:sz w:val="24"/>
              </w:rPr>
              <w:t>last</w:t>
            </w:r>
            <w:r>
              <w:rPr>
                <w:spacing w:val="-7"/>
                <w:sz w:val="24"/>
              </w:rPr>
              <w:t xml:space="preserve"> </w:t>
            </w:r>
            <w:r>
              <w:rPr>
                <w:spacing w:val="-4"/>
                <w:sz w:val="24"/>
              </w:rPr>
              <w:t>[insert</w:t>
            </w:r>
            <w:r>
              <w:rPr>
                <w:spacing w:val="-8"/>
                <w:sz w:val="24"/>
              </w:rPr>
              <w:t xml:space="preserve"> </w:t>
            </w:r>
            <w:r>
              <w:rPr>
                <w:spacing w:val="-4"/>
                <w:sz w:val="24"/>
              </w:rPr>
              <w:t>number</w:t>
            </w:r>
          </w:p>
          <w:p w:rsidR="00363E5D" w:rsidRDefault="00934312">
            <w:pPr>
              <w:pStyle w:val="TableParagraph"/>
              <w:spacing w:line="237" w:lineRule="exact"/>
              <w:ind w:left="105"/>
              <w:jc w:val="both"/>
              <w:rPr>
                <w:sz w:val="24"/>
              </w:rPr>
            </w:pPr>
            <w:r>
              <w:rPr>
                <w:spacing w:val="-6"/>
                <w:sz w:val="24"/>
              </w:rPr>
              <w:t>of</w:t>
            </w:r>
            <w:r>
              <w:rPr>
                <w:spacing w:val="-1"/>
                <w:sz w:val="24"/>
              </w:rPr>
              <w:t xml:space="preserve"> </w:t>
            </w:r>
            <w:r>
              <w:rPr>
                <w:spacing w:val="-6"/>
                <w:sz w:val="24"/>
              </w:rPr>
              <w:t>years]</w:t>
            </w:r>
            <w:r>
              <w:rPr>
                <w:spacing w:val="1"/>
                <w:sz w:val="24"/>
              </w:rPr>
              <w:t xml:space="preserve"> </w:t>
            </w:r>
            <w:r>
              <w:rPr>
                <w:spacing w:val="-6"/>
                <w:sz w:val="24"/>
              </w:rPr>
              <w:t>years,</w:t>
            </w:r>
            <w:r>
              <w:rPr>
                <w:spacing w:val="-2"/>
                <w:sz w:val="24"/>
              </w:rPr>
              <w:t xml:space="preserve"> </w:t>
            </w:r>
            <w:r>
              <w:rPr>
                <w:spacing w:val="-6"/>
                <w:sz w:val="24"/>
              </w:rPr>
              <w:t>starting</w:t>
            </w:r>
            <w:r>
              <w:rPr>
                <w:spacing w:val="-2"/>
                <w:sz w:val="24"/>
              </w:rPr>
              <w:t xml:space="preserve"> </w:t>
            </w:r>
            <w:r>
              <w:rPr>
                <w:spacing w:val="-6"/>
                <w:sz w:val="24"/>
              </w:rPr>
              <w:t>1</w:t>
            </w:r>
            <w:r>
              <w:rPr>
                <w:spacing w:val="-6"/>
                <w:position w:val="6"/>
                <w:sz w:val="16"/>
              </w:rPr>
              <w:t>st</w:t>
            </w:r>
            <w:r>
              <w:rPr>
                <w:spacing w:val="22"/>
                <w:position w:val="6"/>
                <w:sz w:val="16"/>
              </w:rPr>
              <w:t xml:space="preserve"> </w:t>
            </w:r>
            <w:r>
              <w:rPr>
                <w:spacing w:val="-6"/>
                <w:sz w:val="24"/>
              </w:rPr>
              <w:t>January</w:t>
            </w:r>
            <w:r>
              <w:rPr>
                <w:spacing w:val="2"/>
                <w:sz w:val="24"/>
              </w:rPr>
              <w:t xml:space="preserve"> </w:t>
            </w:r>
            <w:r>
              <w:rPr>
                <w:spacing w:val="-6"/>
                <w:sz w:val="24"/>
              </w:rPr>
              <w:t>[insert</w:t>
            </w:r>
            <w:r>
              <w:rPr>
                <w:sz w:val="24"/>
              </w:rPr>
              <w:t xml:space="preserve"> </w:t>
            </w:r>
            <w:r>
              <w:rPr>
                <w:spacing w:val="-6"/>
                <w:sz w:val="24"/>
              </w:rPr>
              <w:t>year].</w:t>
            </w:r>
          </w:p>
        </w:tc>
        <w:tc>
          <w:tcPr>
            <w:tcW w:w="1700" w:type="dxa"/>
          </w:tcPr>
          <w:p w:rsidR="00363E5D" w:rsidRDefault="00934312">
            <w:pPr>
              <w:pStyle w:val="TableParagraph"/>
              <w:spacing w:line="240" w:lineRule="exact"/>
              <w:ind w:left="398"/>
              <w:rPr>
                <w:sz w:val="24"/>
              </w:rPr>
            </w:pPr>
            <w:r>
              <w:rPr>
                <w:spacing w:val="-4"/>
                <w:sz w:val="24"/>
              </w:rPr>
              <w:t>Form</w:t>
            </w:r>
            <w:r>
              <w:rPr>
                <w:spacing w:val="12"/>
                <w:sz w:val="24"/>
              </w:rPr>
              <w:t xml:space="preserve"> </w:t>
            </w:r>
            <w:r>
              <w:rPr>
                <w:spacing w:val="-4"/>
                <w:sz w:val="24"/>
              </w:rPr>
              <w:t>EXP</w:t>
            </w:r>
            <w:r>
              <w:rPr>
                <w:spacing w:val="13"/>
                <w:sz w:val="24"/>
              </w:rPr>
              <w:t xml:space="preserve"> </w:t>
            </w:r>
            <w:r>
              <w:rPr>
                <w:spacing w:val="-10"/>
                <w:sz w:val="24"/>
              </w:rPr>
              <w:t>–</w:t>
            </w:r>
          </w:p>
          <w:p w:rsidR="00363E5D" w:rsidRDefault="00934312">
            <w:pPr>
              <w:pStyle w:val="TableParagraph"/>
              <w:spacing w:line="267" w:lineRule="exact"/>
              <w:ind w:left="107"/>
              <w:rPr>
                <w:sz w:val="24"/>
              </w:rPr>
            </w:pPr>
            <w:r>
              <w:rPr>
                <w:spacing w:val="-5"/>
                <w:sz w:val="24"/>
              </w:rPr>
              <w:t>4.1</w:t>
            </w:r>
          </w:p>
        </w:tc>
        <w:tc>
          <w:tcPr>
            <w:tcW w:w="994" w:type="dxa"/>
          </w:tcPr>
          <w:p w:rsidR="00363E5D" w:rsidRDefault="00363E5D">
            <w:pPr>
              <w:pStyle w:val="TableParagraph"/>
              <w:rPr>
                <w:rFonts w:ascii="Times New Roman"/>
              </w:rPr>
            </w:pPr>
          </w:p>
        </w:tc>
      </w:tr>
      <w:tr w:rsidR="00363E5D">
        <w:trPr>
          <w:trHeight w:val="2788"/>
        </w:trPr>
        <w:tc>
          <w:tcPr>
            <w:tcW w:w="658" w:type="dxa"/>
          </w:tcPr>
          <w:p w:rsidR="00363E5D" w:rsidRDefault="00363E5D">
            <w:pPr>
              <w:pStyle w:val="TableParagraph"/>
              <w:rPr>
                <w:rFonts w:ascii="Times New Roman"/>
              </w:rPr>
            </w:pPr>
          </w:p>
        </w:tc>
        <w:tc>
          <w:tcPr>
            <w:tcW w:w="1613" w:type="dxa"/>
          </w:tcPr>
          <w:p w:rsidR="00363E5D" w:rsidRDefault="00934312">
            <w:pPr>
              <w:pStyle w:val="TableParagraph"/>
              <w:tabs>
                <w:tab w:val="left" w:pos="652"/>
              </w:tabs>
              <w:spacing w:line="216" w:lineRule="auto"/>
              <w:ind w:left="107" w:right="94"/>
              <w:rPr>
                <w:sz w:val="24"/>
              </w:rPr>
            </w:pPr>
            <w:r>
              <w:rPr>
                <w:spacing w:val="-2"/>
                <w:sz w:val="24"/>
              </w:rPr>
              <w:t xml:space="preserve">Specific Construction </w:t>
            </w:r>
            <w:r>
              <w:rPr>
                <w:spacing w:val="-10"/>
                <w:sz w:val="24"/>
              </w:rPr>
              <w:t>&amp;</w:t>
            </w:r>
            <w:r>
              <w:rPr>
                <w:sz w:val="24"/>
              </w:rPr>
              <w:tab/>
            </w:r>
            <w:r>
              <w:rPr>
                <w:spacing w:val="-6"/>
                <w:sz w:val="24"/>
              </w:rPr>
              <w:t xml:space="preserve">Contract </w:t>
            </w:r>
            <w:r>
              <w:rPr>
                <w:spacing w:val="-2"/>
                <w:sz w:val="24"/>
              </w:rPr>
              <w:t>Management Experience</w:t>
            </w:r>
          </w:p>
        </w:tc>
        <w:tc>
          <w:tcPr>
            <w:tcW w:w="5956" w:type="dxa"/>
          </w:tcPr>
          <w:p w:rsidR="00363E5D" w:rsidRDefault="00934312">
            <w:pPr>
              <w:pStyle w:val="TableParagraph"/>
              <w:tabs>
                <w:tab w:val="left" w:leader="dot" w:pos="4404"/>
              </w:tabs>
              <w:spacing w:line="216" w:lineRule="auto"/>
              <w:ind w:left="105" w:right="55"/>
              <w:jc w:val="both"/>
              <w:rPr>
                <w:sz w:val="24"/>
              </w:rPr>
            </w:pPr>
            <w:r>
              <w:rPr>
                <w:spacing w:val="-6"/>
                <w:sz w:val="24"/>
              </w:rPr>
              <w:t xml:space="preserve">A minimum number of [state the number] similar contracts </w:t>
            </w:r>
            <w:r>
              <w:rPr>
                <w:sz w:val="24"/>
              </w:rPr>
              <w:t>specified below that have been satisfactorily and substantially completed as a prime contractor, joint venture member, management contractor or sub- contractor between 1st January [insert year] and tender submission deadline i.e. …. (number) contracts, each of minimum value Kenya shillings</w:t>
            </w:r>
            <w:r>
              <w:rPr>
                <w:sz w:val="24"/>
              </w:rPr>
              <w:tab/>
            </w:r>
            <w:r>
              <w:rPr>
                <w:spacing w:val="-2"/>
                <w:sz w:val="24"/>
              </w:rPr>
              <w:t>equivalent.</w:t>
            </w:r>
          </w:p>
          <w:p w:rsidR="00363E5D" w:rsidRDefault="00934312">
            <w:pPr>
              <w:pStyle w:val="TableParagraph"/>
              <w:spacing w:line="213" w:lineRule="auto"/>
              <w:ind w:left="105" w:right="56"/>
              <w:jc w:val="both"/>
              <w:rPr>
                <w:sz w:val="24"/>
              </w:rPr>
            </w:pPr>
            <w:r>
              <w:rPr>
                <w:spacing w:val="-2"/>
                <w:sz w:val="24"/>
              </w:rPr>
              <w:t>[In</w:t>
            </w:r>
            <w:r>
              <w:rPr>
                <w:spacing w:val="-12"/>
                <w:sz w:val="24"/>
              </w:rPr>
              <w:t xml:space="preserve"> </w:t>
            </w:r>
            <w:r>
              <w:rPr>
                <w:spacing w:val="-2"/>
                <w:sz w:val="24"/>
              </w:rPr>
              <w:t>case</w:t>
            </w:r>
            <w:r>
              <w:rPr>
                <w:spacing w:val="-11"/>
                <w:sz w:val="24"/>
              </w:rPr>
              <w:t xml:space="preserve"> </w:t>
            </w:r>
            <w:r>
              <w:rPr>
                <w:spacing w:val="-2"/>
                <w:sz w:val="24"/>
              </w:rPr>
              <w:t>the</w:t>
            </w:r>
            <w:r>
              <w:rPr>
                <w:spacing w:val="-11"/>
                <w:sz w:val="24"/>
              </w:rPr>
              <w:t xml:space="preserve"> </w:t>
            </w:r>
            <w:r>
              <w:rPr>
                <w:spacing w:val="-2"/>
                <w:sz w:val="24"/>
              </w:rPr>
              <w:t>Works</w:t>
            </w:r>
            <w:r>
              <w:rPr>
                <w:spacing w:val="-11"/>
                <w:sz w:val="24"/>
              </w:rPr>
              <w:t xml:space="preserve"> </w:t>
            </w:r>
            <w:r>
              <w:rPr>
                <w:spacing w:val="-2"/>
                <w:sz w:val="24"/>
              </w:rPr>
              <w:t>are</w:t>
            </w:r>
            <w:r>
              <w:rPr>
                <w:spacing w:val="-12"/>
                <w:sz w:val="24"/>
              </w:rPr>
              <w:t xml:space="preserve"> </w:t>
            </w:r>
            <w:r>
              <w:rPr>
                <w:spacing w:val="-2"/>
                <w:sz w:val="24"/>
              </w:rPr>
              <w:t>to</w:t>
            </w:r>
            <w:r>
              <w:rPr>
                <w:spacing w:val="-11"/>
                <w:sz w:val="24"/>
              </w:rPr>
              <w:t xml:space="preserve"> </w:t>
            </w:r>
            <w:r>
              <w:rPr>
                <w:spacing w:val="-2"/>
                <w:sz w:val="24"/>
              </w:rPr>
              <w:t>be</w:t>
            </w:r>
            <w:r>
              <w:rPr>
                <w:spacing w:val="-11"/>
                <w:sz w:val="24"/>
              </w:rPr>
              <w:t xml:space="preserve"> </w:t>
            </w:r>
            <w:r>
              <w:rPr>
                <w:spacing w:val="-2"/>
                <w:sz w:val="24"/>
              </w:rPr>
              <w:t>tender</w:t>
            </w:r>
            <w:r>
              <w:rPr>
                <w:spacing w:val="-11"/>
                <w:sz w:val="24"/>
              </w:rPr>
              <w:t xml:space="preserve"> </w:t>
            </w:r>
            <w:r>
              <w:rPr>
                <w:spacing w:val="-2"/>
                <w:sz w:val="24"/>
              </w:rPr>
              <w:t>as</w:t>
            </w:r>
            <w:r>
              <w:rPr>
                <w:spacing w:val="-11"/>
                <w:sz w:val="24"/>
              </w:rPr>
              <w:t xml:space="preserve"> </w:t>
            </w:r>
            <w:r>
              <w:rPr>
                <w:spacing w:val="-2"/>
                <w:sz w:val="24"/>
              </w:rPr>
              <w:t>individual</w:t>
            </w:r>
            <w:r>
              <w:rPr>
                <w:spacing w:val="-12"/>
                <w:sz w:val="24"/>
              </w:rPr>
              <w:t xml:space="preserve"> </w:t>
            </w:r>
            <w:r>
              <w:rPr>
                <w:spacing w:val="-2"/>
                <w:sz w:val="24"/>
              </w:rPr>
              <w:t>contracts under</w:t>
            </w:r>
            <w:r>
              <w:rPr>
                <w:spacing w:val="-12"/>
                <w:sz w:val="24"/>
              </w:rPr>
              <w:t xml:space="preserve"> </w:t>
            </w:r>
            <w:r>
              <w:rPr>
                <w:spacing w:val="-2"/>
                <w:sz w:val="24"/>
              </w:rPr>
              <w:t>multiple</w:t>
            </w:r>
            <w:r>
              <w:rPr>
                <w:spacing w:val="-10"/>
                <w:sz w:val="24"/>
              </w:rPr>
              <w:t xml:space="preserve"> </w:t>
            </w:r>
            <w:r>
              <w:rPr>
                <w:spacing w:val="-2"/>
                <w:sz w:val="24"/>
              </w:rPr>
              <w:t>contract</w:t>
            </w:r>
            <w:r>
              <w:rPr>
                <w:spacing w:val="-12"/>
                <w:sz w:val="24"/>
              </w:rPr>
              <w:t xml:space="preserve"> </w:t>
            </w:r>
            <w:r>
              <w:rPr>
                <w:spacing w:val="-2"/>
                <w:sz w:val="24"/>
              </w:rPr>
              <w:t>procedure,</w:t>
            </w:r>
            <w:r>
              <w:rPr>
                <w:spacing w:val="-10"/>
                <w:sz w:val="24"/>
              </w:rPr>
              <w:t xml:space="preserve"> </w:t>
            </w:r>
            <w:r>
              <w:rPr>
                <w:spacing w:val="-2"/>
                <w:sz w:val="24"/>
              </w:rPr>
              <w:t>the</w:t>
            </w:r>
            <w:r>
              <w:rPr>
                <w:spacing w:val="-12"/>
                <w:sz w:val="24"/>
              </w:rPr>
              <w:t xml:space="preserve"> </w:t>
            </w:r>
            <w:r>
              <w:rPr>
                <w:spacing w:val="-2"/>
                <w:sz w:val="24"/>
              </w:rPr>
              <w:t>minimum</w:t>
            </w:r>
            <w:r>
              <w:rPr>
                <w:spacing w:val="-10"/>
                <w:sz w:val="24"/>
              </w:rPr>
              <w:t xml:space="preserve"> </w:t>
            </w:r>
            <w:r>
              <w:rPr>
                <w:spacing w:val="-2"/>
                <w:sz w:val="24"/>
              </w:rPr>
              <w:t xml:space="preserve">number </w:t>
            </w:r>
            <w:r>
              <w:rPr>
                <w:sz w:val="24"/>
              </w:rPr>
              <w:t>of</w:t>
            </w:r>
            <w:r>
              <w:rPr>
                <w:spacing w:val="48"/>
                <w:sz w:val="24"/>
              </w:rPr>
              <w:t xml:space="preserve">  </w:t>
            </w:r>
            <w:r>
              <w:rPr>
                <w:sz w:val="24"/>
              </w:rPr>
              <w:t>contracts</w:t>
            </w:r>
            <w:r>
              <w:rPr>
                <w:spacing w:val="48"/>
                <w:sz w:val="24"/>
              </w:rPr>
              <w:t xml:space="preserve">  </w:t>
            </w:r>
            <w:r>
              <w:rPr>
                <w:sz w:val="24"/>
              </w:rPr>
              <w:t>required</w:t>
            </w:r>
            <w:r>
              <w:rPr>
                <w:spacing w:val="48"/>
                <w:sz w:val="24"/>
              </w:rPr>
              <w:t xml:space="preserve">  </w:t>
            </w:r>
            <w:r>
              <w:rPr>
                <w:sz w:val="24"/>
              </w:rPr>
              <w:t>for</w:t>
            </w:r>
            <w:r>
              <w:rPr>
                <w:spacing w:val="50"/>
                <w:sz w:val="24"/>
              </w:rPr>
              <w:t xml:space="preserve">  </w:t>
            </w:r>
            <w:r>
              <w:rPr>
                <w:sz w:val="24"/>
              </w:rPr>
              <w:t>purposes</w:t>
            </w:r>
            <w:r>
              <w:rPr>
                <w:spacing w:val="49"/>
                <w:sz w:val="24"/>
              </w:rPr>
              <w:t xml:space="preserve">  </w:t>
            </w:r>
            <w:r>
              <w:rPr>
                <w:sz w:val="24"/>
              </w:rPr>
              <w:t>of</w:t>
            </w:r>
            <w:r>
              <w:rPr>
                <w:spacing w:val="48"/>
                <w:sz w:val="24"/>
              </w:rPr>
              <w:t xml:space="preserve">  </w:t>
            </w:r>
            <w:r>
              <w:rPr>
                <w:spacing w:val="-2"/>
                <w:sz w:val="24"/>
              </w:rPr>
              <w:t>evaluating</w:t>
            </w:r>
          </w:p>
          <w:p w:rsidR="00363E5D" w:rsidRDefault="00934312">
            <w:pPr>
              <w:pStyle w:val="TableParagraph"/>
              <w:spacing w:line="245" w:lineRule="exact"/>
              <w:ind w:left="105"/>
              <w:jc w:val="both"/>
              <w:rPr>
                <w:sz w:val="24"/>
              </w:rPr>
            </w:pPr>
            <w:r>
              <w:rPr>
                <w:spacing w:val="-4"/>
                <w:sz w:val="24"/>
              </w:rPr>
              <w:t>qualification</w:t>
            </w:r>
            <w:r>
              <w:rPr>
                <w:spacing w:val="-2"/>
                <w:sz w:val="24"/>
              </w:rPr>
              <w:t xml:space="preserve"> </w:t>
            </w:r>
            <w:r>
              <w:rPr>
                <w:spacing w:val="-4"/>
                <w:sz w:val="24"/>
              </w:rPr>
              <w:t>shall</w:t>
            </w:r>
            <w:r>
              <w:rPr>
                <w:spacing w:val="-2"/>
                <w:sz w:val="24"/>
              </w:rPr>
              <w:t xml:space="preserve"> </w:t>
            </w:r>
            <w:r>
              <w:rPr>
                <w:spacing w:val="-4"/>
                <w:sz w:val="24"/>
              </w:rPr>
              <w:t>be</w:t>
            </w:r>
            <w:r>
              <w:rPr>
                <w:spacing w:val="-3"/>
                <w:sz w:val="24"/>
              </w:rPr>
              <w:t xml:space="preserve"> </w:t>
            </w:r>
            <w:r>
              <w:rPr>
                <w:spacing w:val="-4"/>
                <w:sz w:val="24"/>
              </w:rPr>
              <w:t>selected</w:t>
            </w:r>
            <w:r>
              <w:rPr>
                <w:spacing w:val="-2"/>
                <w:sz w:val="24"/>
              </w:rPr>
              <w:t xml:space="preserve"> </w:t>
            </w:r>
            <w:r>
              <w:rPr>
                <w:spacing w:val="-4"/>
                <w:sz w:val="24"/>
              </w:rPr>
              <w:t>from</w:t>
            </w:r>
            <w:r>
              <w:rPr>
                <w:spacing w:val="-1"/>
                <w:sz w:val="24"/>
              </w:rPr>
              <w:t xml:space="preserve"> </w:t>
            </w:r>
            <w:r>
              <w:rPr>
                <w:spacing w:val="-4"/>
                <w:sz w:val="24"/>
              </w:rPr>
              <w:t>the</w:t>
            </w:r>
            <w:r>
              <w:rPr>
                <w:spacing w:val="-1"/>
                <w:sz w:val="24"/>
              </w:rPr>
              <w:t xml:space="preserve"> </w:t>
            </w:r>
            <w:r>
              <w:rPr>
                <w:spacing w:val="-4"/>
                <w:sz w:val="24"/>
              </w:rPr>
              <w:t>options mentioned</w:t>
            </w:r>
          </w:p>
        </w:tc>
        <w:tc>
          <w:tcPr>
            <w:tcW w:w="1700" w:type="dxa"/>
          </w:tcPr>
          <w:p w:rsidR="00363E5D" w:rsidRDefault="00934312">
            <w:pPr>
              <w:pStyle w:val="TableParagraph"/>
              <w:tabs>
                <w:tab w:val="left" w:pos="1218"/>
              </w:tabs>
              <w:spacing w:line="216" w:lineRule="auto"/>
              <w:ind w:left="107" w:right="94"/>
              <w:rPr>
                <w:sz w:val="24"/>
              </w:rPr>
            </w:pPr>
            <w:r>
              <w:rPr>
                <w:spacing w:val="-4"/>
                <w:sz w:val="24"/>
              </w:rPr>
              <w:t>Form</w:t>
            </w:r>
            <w:r>
              <w:rPr>
                <w:sz w:val="24"/>
              </w:rPr>
              <w:tab/>
            </w:r>
            <w:r>
              <w:rPr>
                <w:spacing w:val="-16"/>
                <w:sz w:val="24"/>
              </w:rPr>
              <w:t>EXP</w:t>
            </w:r>
            <w:r>
              <w:rPr>
                <w:spacing w:val="-2"/>
                <w:sz w:val="24"/>
              </w:rPr>
              <w:t xml:space="preserve"> 4.2(a)</w:t>
            </w:r>
          </w:p>
        </w:tc>
        <w:tc>
          <w:tcPr>
            <w:tcW w:w="994" w:type="dxa"/>
          </w:tcPr>
          <w:p w:rsidR="00363E5D" w:rsidRDefault="00363E5D">
            <w:pPr>
              <w:pStyle w:val="TableParagraph"/>
              <w:rPr>
                <w:rFonts w:ascii="Times New Roman"/>
              </w:rPr>
            </w:pPr>
          </w:p>
        </w:tc>
      </w:tr>
    </w:tbl>
    <w:p w:rsidR="00363E5D" w:rsidRDefault="00363E5D">
      <w:pPr>
        <w:rPr>
          <w:rFonts w:ascii="Times New Roman"/>
        </w:rPr>
        <w:sectPr w:rsidR="00363E5D">
          <w:type w:val="continuous"/>
          <w:pgSz w:w="11930" w:h="16860"/>
          <w:pgMar w:top="900" w:right="0" w:bottom="1298" w:left="400" w:header="0" w:footer="898" w:gutter="0"/>
          <w:cols w:space="720"/>
        </w:sectPr>
      </w:pPr>
    </w:p>
    <w:tbl>
      <w:tblPr>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8"/>
        <w:gridCol w:w="1613"/>
        <w:gridCol w:w="5956"/>
        <w:gridCol w:w="1700"/>
        <w:gridCol w:w="994"/>
      </w:tblGrid>
      <w:tr w:rsidR="00363E5D">
        <w:trPr>
          <w:trHeight w:val="254"/>
        </w:trPr>
        <w:tc>
          <w:tcPr>
            <w:tcW w:w="658" w:type="dxa"/>
          </w:tcPr>
          <w:p w:rsidR="00363E5D" w:rsidRDefault="00934312">
            <w:pPr>
              <w:pStyle w:val="TableParagraph"/>
              <w:spacing w:line="234" w:lineRule="exact"/>
              <w:ind w:left="105"/>
              <w:rPr>
                <w:sz w:val="24"/>
              </w:rPr>
            </w:pPr>
            <w:r>
              <w:rPr>
                <w:spacing w:val="-10"/>
                <w:sz w:val="24"/>
              </w:rPr>
              <w:lastRenderedPageBreak/>
              <w:t>1</w:t>
            </w:r>
          </w:p>
        </w:tc>
        <w:tc>
          <w:tcPr>
            <w:tcW w:w="1613" w:type="dxa"/>
          </w:tcPr>
          <w:p w:rsidR="00363E5D" w:rsidRDefault="00934312">
            <w:pPr>
              <w:pStyle w:val="TableParagraph"/>
              <w:spacing w:line="234" w:lineRule="exact"/>
              <w:ind w:left="107"/>
              <w:rPr>
                <w:sz w:val="24"/>
              </w:rPr>
            </w:pPr>
            <w:r>
              <w:rPr>
                <w:spacing w:val="-10"/>
                <w:sz w:val="24"/>
              </w:rPr>
              <w:t>2</w:t>
            </w:r>
          </w:p>
        </w:tc>
        <w:tc>
          <w:tcPr>
            <w:tcW w:w="5956" w:type="dxa"/>
          </w:tcPr>
          <w:p w:rsidR="00363E5D" w:rsidRDefault="00934312">
            <w:pPr>
              <w:pStyle w:val="TableParagraph"/>
              <w:spacing w:line="234" w:lineRule="exact"/>
              <w:ind w:left="105"/>
              <w:rPr>
                <w:sz w:val="24"/>
              </w:rPr>
            </w:pPr>
            <w:r>
              <w:rPr>
                <w:spacing w:val="-10"/>
                <w:sz w:val="24"/>
              </w:rPr>
              <w:t>3</w:t>
            </w:r>
          </w:p>
        </w:tc>
        <w:tc>
          <w:tcPr>
            <w:tcW w:w="1700" w:type="dxa"/>
          </w:tcPr>
          <w:p w:rsidR="00363E5D" w:rsidRDefault="00934312">
            <w:pPr>
              <w:pStyle w:val="TableParagraph"/>
              <w:spacing w:line="234" w:lineRule="exact"/>
              <w:ind w:left="107"/>
              <w:rPr>
                <w:sz w:val="24"/>
              </w:rPr>
            </w:pPr>
            <w:r>
              <w:rPr>
                <w:spacing w:val="-10"/>
                <w:sz w:val="24"/>
              </w:rPr>
              <w:t>4</w:t>
            </w:r>
          </w:p>
        </w:tc>
        <w:tc>
          <w:tcPr>
            <w:tcW w:w="994" w:type="dxa"/>
          </w:tcPr>
          <w:p w:rsidR="00363E5D" w:rsidRDefault="00934312">
            <w:pPr>
              <w:pStyle w:val="TableParagraph"/>
              <w:spacing w:line="234" w:lineRule="exact"/>
              <w:ind w:left="109"/>
              <w:rPr>
                <w:sz w:val="24"/>
              </w:rPr>
            </w:pPr>
            <w:r>
              <w:rPr>
                <w:spacing w:val="-10"/>
                <w:sz w:val="24"/>
              </w:rPr>
              <w:t>5</w:t>
            </w:r>
          </w:p>
        </w:tc>
      </w:tr>
      <w:tr w:rsidR="00363E5D">
        <w:trPr>
          <w:trHeight w:val="2534"/>
        </w:trPr>
        <w:tc>
          <w:tcPr>
            <w:tcW w:w="658" w:type="dxa"/>
          </w:tcPr>
          <w:p w:rsidR="00363E5D" w:rsidRDefault="00934312">
            <w:pPr>
              <w:pStyle w:val="TableParagraph"/>
              <w:spacing w:line="216" w:lineRule="auto"/>
              <w:ind w:left="105"/>
              <w:rPr>
                <w:sz w:val="24"/>
              </w:rPr>
            </w:pPr>
            <w:r>
              <w:rPr>
                <w:spacing w:val="-4"/>
                <w:w w:val="90"/>
                <w:sz w:val="24"/>
              </w:rPr>
              <w:t xml:space="preserve">Item </w:t>
            </w:r>
            <w:r>
              <w:rPr>
                <w:spacing w:val="-4"/>
                <w:sz w:val="24"/>
              </w:rPr>
              <w:t>No.</w:t>
            </w:r>
          </w:p>
        </w:tc>
        <w:tc>
          <w:tcPr>
            <w:tcW w:w="1613" w:type="dxa"/>
          </w:tcPr>
          <w:p w:rsidR="00363E5D" w:rsidRDefault="00934312">
            <w:pPr>
              <w:pStyle w:val="TableParagraph"/>
              <w:spacing w:line="216" w:lineRule="auto"/>
              <w:ind w:left="107" w:right="192"/>
              <w:rPr>
                <w:sz w:val="24"/>
              </w:rPr>
            </w:pPr>
            <w:r>
              <w:rPr>
                <w:spacing w:val="-2"/>
                <w:sz w:val="24"/>
              </w:rPr>
              <w:t>Qualification Subject</w:t>
            </w:r>
          </w:p>
        </w:tc>
        <w:tc>
          <w:tcPr>
            <w:tcW w:w="5956" w:type="dxa"/>
          </w:tcPr>
          <w:p w:rsidR="00363E5D" w:rsidRDefault="00934312">
            <w:pPr>
              <w:pStyle w:val="TableParagraph"/>
              <w:spacing w:line="257" w:lineRule="exact"/>
              <w:ind w:left="105"/>
              <w:rPr>
                <w:sz w:val="24"/>
              </w:rPr>
            </w:pPr>
            <w:r>
              <w:rPr>
                <w:spacing w:val="-2"/>
                <w:sz w:val="24"/>
              </w:rPr>
              <w:t>Qualification</w:t>
            </w:r>
            <w:r>
              <w:rPr>
                <w:spacing w:val="6"/>
                <w:sz w:val="24"/>
              </w:rPr>
              <w:t xml:space="preserve"> </w:t>
            </w:r>
            <w:r>
              <w:rPr>
                <w:spacing w:val="-2"/>
                <w:sz w:val="24"/>
              </w:rPr>
              <w:t>Requirement</w:t>
            </w:r>
          </w:p>
        </w:tc>
        <w:tc>
          <w:tcPr>
            <w:tcW w:w="1700" w:type="dxa"/>
          </w:tcPr>
          <w:p w:rsidR="00363E5D" w:rsidRDefault="00934312">
            <w:pPr>
              <w:pStyle w:val="TableParagraph"/>
              <w:spacing w:line="216" w:lineRule="auto"/>
              <w:ind w:left="107" w:right="92"/>
              <w:jc w:val="both"/>
              <w:rPr>
                <w:sz w:val="24"/>
              </w:rPr>
            </w:pPr>
            <w:r>
              <w:rPr>
                <w:sz w:val="24"/>
              </w:rPr>
              <w:t>Document To be Completed by Tenderer</w:t>
            </w:r>
          </w:p>
        </w:tc>
        <w:tc>
          <w:tcPr>
            <w:tcW w:w="994" w:type="dxa"/>
          </w:tcPr>
          <w:p w:rsidR="00363E5D" w:rsidRDefault="00934312">
            <w:pPr>
              <w:pStyle w:val="TableParagraph"/>
              <w:spacing w:line="216" w:lineRule="auto"/>
              <w:ind w:left="109" w:right="92"/>
              <w:rPr>
                <w:sz w:val="24"/>
              </w:rPr>
            </w:pPr>
            <w:r>
              <w:rPr>
                <w:spacing w:val="-4"/>
                <w:sz w:val="24"/>
              </w:rPr>
              <w:t xml:space="preserve">For </w:t>
            </w:r>
            <w:r>
              <w:rPr>
                <w:spacing w:val="-2"/>
                <w:sz w:val="24"/>
              </w:rPr>
              <w:t xml:space="preserve">Procuri </w:t>
            </w:r>
            <w:r>
              <w:rPr>
                <w:spacing w:val="-6"/>
                <w:sz w:val="24"/>
              </w:rPr>
              <w:t xml:space="preserve">ng </w:t>
            </w:r>
            <w:r>
              <w:rPr>
                <w:spacing w:val="-2"/>
                <w:sz w:val="24"/>
              </w:rPr>
              <w:t xml:space="preserve">Entity’s </w:t>
            </w:r>
            <w:r>
              <w:rPr>
                <w:spacing w:val="-4"/>
                <w:sz w:val="24"/>
              </w:rPr>
              <w:t xml:space="preserve">Use </w:t>
            </w:r>
            <w:r>
              <w:rPr>
                <w:spacing w:val="-2"/>
                <w:sz w:val="24"/>
              </w:rPr>
              <w:t xml:space="preserve">(Qualifi cation </w:t>
            </w:r>
            <w:r>
              <w:rPr>
                <w:sz w:val="24"/>
              </w:rPr>
              <w:t>met</w:t>
            </w:r>
            <w:r>
              <w:rPr>
                <w:spacing w:val="73"/>
                <w:sz w:val="24"/>
              </w:rPr>
              <w:t xml:space="preserve"> </w:t>
            </w:r>
            <w:r>
              <w:rPr>
                <w:sz w:val="24"/>
              </w:rPr>
              <w:t>or</w:t>
            </w:r>
          </w:p>
          <w:p w:rsidR="00363E5D" w:rsidRDefault="00934312">
            <w:pPr>
              <w:pStyle w:val="TableParagraph"/>
              <w:spacing w:line="252" w:lineRule="exact"/>
              <w:ind w:left="109" w:right="393"/>
              <w:rPr>
                <w:sz w:val="24"/>
              </w:rPr>
            </w:pPr>
            <w:r>
              <w:rPr>
                <w:spacing w:val="-4"/>
                <w:sz w:val="24"/>
              </w:rPr>
              <w:t xml:space="preserve">Not </w:t>
            </w:r>
            <w:r>
              <w:rPr>
                <w:spacing w:val="-6"/>
                <w:sz w:val="24"/>
              </w:rPr>
              <w:t>Met)</w:t>
            </w:r>
          </w:p>
        </w:tc>
      </w:tr>
      <w:tr w:rsidR="00363E5D">
        <w:trPr>
          <w:trHeight w:val="2282"/>
        </w:trPr>
        <w:tc>
          <w:tcPr>
            <w:tcW w:w="658" w:type="dxa"/>
          </w:tcPr>
          <w:p w:rsidR="00363E5D" w:rsidRDefault="00363E5D">
            <w:pPr>
              <w:pStyle w:val="TableParagraph"/>
              <w:rPr>
                <w:rFonts w:ascii="Times New Roman"/>
              </w:rPr>
            </w:pPr>
          </w:p>
        </w:tc>
        <w:tc>
          <w:tcPr>
            <w:tcW w:w="1613" w:type="dxa"/>
          </w:tcPr>
          <w:p w:rsidR="00363E5D" w:rsidRDefault="00363E5D">
            <w:pPr>
              <w:pStyle w:val="TableParagraph"/>
              <w:rPr>
                <w:rFonts w:ascii="Times New Roman"/>
              </w:rPr>
            </w:pPr>
          </w:p>
        </w:tc>
        <w:tc>
          <w:tcPr>
            <w:tcW w:w="5956" w:type="dxa"/>
          </w:tcPr>
          <w:p w:rsidR="00363E5D" w:rsidRDefault="00934312">
            <w:pPr>
              <w:pStyle w:val="TableParagraph"/>
              <w:spacing w:line="257" w:lineRule="exact"/>
              <w:ind w:left="105"/>
              <w:jc w:val="both"/>
              <w:rPr>
                <w:sz w:val="24"/>
              </w:rPr>
            </w:pPr>
            <w:r>
              <w:rPr>
                <w:spacing w:val="-4"/>
                <w:sz w:val="24"/>
              </w:rPr>
              <w:t>in</w:t>
            </w:r>
            <w:r>
              <w:rPr>
                <w:spacing w:val="-9"/>
                <w:sz w:val="24"/>
              </w:rPr>
              <w:t xml:space="preserve"> </w:t>
            </w:r>
            <w:r>
              <w:rPr>
                <w:spacing w:val="-4"/>
                <w:sz w:val="24"/>
              </w:rPr>
              <w:t>ITT</w:t>
            </w:r>
            <w:r>
              <w:rPr>
                <w:spacing w:val="-8"/>
                <w:sz w:val="24"/>
              </w:rPr>
              <w:t xml:space="preserve"> </w:t>
            </w:r>
            <w:r>
              <w:rPr>
                <w:spacing w:val="-4"/>
                <w:sz w:val="24"/>
              </w:rPr>
              <w:t>35.4]</w:t>
            </w:r>
          </w:p>
          <w:p w:rsidR="00363E5D" w:rsidRDefault="00934312">
            <w:pPr>
              <w:pStyle w:val="TableParagraph"/>
              <w:spacing w:before="245" w:line="216" w:lineRule="auto"/>
              <w:ind w:left="105" w:right="55"/>
              <w:jc w:val="both"/>
              <w:rPr>
                <w:sz w:val="24"/>
              </w:rPr>
            </w:pPr>
            <w:r>
              <w:rPr>
                <w:sz w:val="24"/>
              </w:rPr>
              <w:t>The similarity of the contracts shall be based on the following:</w:t>
            </w:r>
            <w:r>
              <w:rPr>
                <w:spacing w:val="-2"/>
                <w:sz w:val="24"/>
              </w:rPr>
              <w:t xml:space="preserve"> </w:t>
            </w:r>
            <w:r>
              <w:rPr>
                <w:sz w:val="24"/>
              </w:rPr>
              <w:t>[Based</w:t>
            </w:r>
            <w:r>
              <w:rPr>
                <w:spacing w:val="-2"/>
                <w:sz w:val="24"/>
              </w:rPr>
              <w:t xml:space="preserve"> </w:t>
            </w:r>
            <w:r>
              <w:rPr>
                <w:sz w:val="24"/>
              </w:rPr>
              <w:t>on</w:t>
            </w:r>
            <w:r>
              <w:rPr>
                <w:spacing w:val="-3"/>
                <w:sz w:val="24"/>
              </w:rPr>
              <w:t xml:space="preserve"> </w:t>
            </w:r>
            <w:r>
              <w:rPr>
                <w:sz w:val="24"/>
              </w:rPr>
              <w:t>Section</w:t>
            </w:r>
            <w:r>
              <w:rPr>
                <w:spacing w:val="-2"/>
                <w:sz w:val="24"/>
              </w:rPr>
              <w:t xml:space="preserve"> </w:t>
            </w:r>
            <w:r>
              <w:rPr>
                <w:sz w:val="24"/>
              </w:rPr>
              <w:t>VII,</w:t>
            </w:r>
            <w:r>
              <w:rPr>
                <w:spacing w:val="-2"/>
                <w:sz w:val="24"/>
              </w:rPr>
              <w:t xml:space="preserve"> </w:t>
            </w:r>
            <w:r>
              <w:rPr>
                <w:sz w:val="24"/>
              </w:rPr>
              <w:t>Scope</w:t>
            </w:r>
            <w:r>
              <w:rPr>
                <w:spacing w:val="-2"/>
                <w:sz w:val="24"/>
              </w:rPr>
              <w:t xml:space="preserve"> </w:t>
            </w:r>
            <w:r>
              <w:rPr>
                <w:sz w:val="24"/>
              </w:rPr>
              <w:t>of</w:t>
            </w:r>
            <w:r>
              <w:rPr>
                <w:spacing w:val="-3"/>
                <w:sz w:val="24"/>
              </w:rPr>
              <w:t xml:space="preserve"> </w:t>
            </w:r>
            <w:r>
              <w:rPr>
                <w:sz w:val="24"/>
              </w:rPr>
              <w:t>Works,</w:t>
            </w:r>
            <w:r>
              <w:rPr>
                <w:spacing w:val="-3"/>
                <w:sz w:val="24"/>
              </w:rPr>
              <w:t xml:space="preserve"> </w:t>
            </w:r>
            <w:r>
              <w:rPr>
                <w:sz w:val="24"/>
              </w:rPr>
              <w:t>specify the</w:t>
            </w:r>
            <w:r>
              <w:rPr>
                <w:spacing w:val="-7"/>
                <w:sz w:val="24"/>
              </w:rPr>
              <w:t xml:space="preserve"> </w:t>
            </w:r>
            <w:r>
              <w:rPr>
                <w:sz w:val="24"/>
              </w:rPr>
              <w:t>minimum</w:t>
            </w:r>
            <w:r>
              <w:rPr>
                <w:spacing w:val="-8"/>
                <w:sz w:val="24"/>
              </w:rPr>
              <w:t xml:space="preserve"> </w:t>
            </w:r>
            <w:r>
              <w:rPr>
                <w:sz w:val="24"/>
              </w:rPr>
              <w:t>key</w:t>
            </w:r>
            <w:r>
              <w:rPr>
                <w:spacing w:val="-7"/>
                <w:sz w:val="24"/>
              </w:rPr>
              <w:t xml:space="preserve"> </w:t>
            </w:r>
            <w:r>
              <w:rPr>
                <w:sz w:val="24"/>
              </w:rPr>
              <w:t>requirements</w:t>
            </w:r>
            <w:r>
              <w:rPr>
                <w:spacing w:val="-7"/>
                <w:sz w:val="24"/>
              </w:rPr>
              <w:t xml:space="preserve"> </w:t>
            </w:r>
            <w:r>
              <w:rPr>
                <w:sz w:val="24"/>
              </w:rPr>
              <w:t>in</w:t>
            </w:r>
            <w:r>
              <w:rPr>
                <w:spacing w:val="-8"/>
                <w:sz w:val="24"/>
              </w:rPr>
              <w:t xml:space="preserve"> </w:t>
            </w:r>
            <w:r>
              <w:rPr>
                <w:sz w:val="24"/>
              </w:rPr>
              <w:t>terms</w:t>
            </w:r>
            <w:r>
              <w:rPr>
                <w:spacing w:val="-8"/>
                <w:sz w:val="24"/>
              </w:rPr>
              <w:t xml:space="preserve"> </w:t>
            </w:r>
            <w:r>
              <w:rPr>
                <w:sz w:val="24"/>
              </w:rPr>
              <w:t>of</w:t>
            </w:r>
            <w:r>
              <w:rPr>
                <w:spacing w:val="-8"/>
                <w:sz w:val="24"/>
              </w:rPr>
              <w:t xml:space="preserve"> </w:t>
            </w:r>
            <w:r>
              <w:rPr>
                <w:sz w:val="24"/>
              </w:rPr>
              <w:t>physical</w:t>
            </w:r>
            <w:r>
              <w:rPr>
                <w:spacing w:val="-9"/>
                <w:sz w:val="24"/>
              </w:rPr>
              <w:t xml:space="preserve"> </w:t>
            </w:r>
            <w:r>
              <w:rPr>
                <w:sz w:val="24"/>
              </w:rPr>
              <w:t xml:space="preserve">size, </w:t>
            </w:r>
            <w:r>
              <w:rPr>
                <w:spacing w:val="-4"/>
                <w:sz w:val="24"/>
              </w:rPr>
              <w:t>complexity,</w:t>
            </w:r>
            <w:r>
              <w:rPr>
                <w:spacing w:val="-10"/>
                <w:sz w:val="24"/>
              </w:rPr>
              <w:t xml:space="preserve"> </w:t>
            </w:r>
            <w:r>
              <w:rPr>
                <w:spacing w:val="-4"/>
                <w:sz w:val="24"/>
              </w:rPr>
              <w:t>construction</w:t>
            </w:r>
            <w:r>
              <w:rPr>
                <w:spacing w:val="-9"/>
                <w:sz w:val="24"/>
              </w:rPr>
              <w:t xml:space="preserve"> </w:t>
            </w:r>
            <w:r>
              <w:rPr>
                <w:spacing w:val="-4"/>
                <w:sz w:val="24"/>
              </w:rPr>
              <w:t>method,</w:t>
            </w:r>
            <w:r>
              <w:rPr>
                <w:spacing w:val="-9"/>
                <w:sz w:val="24"/>
              </w:rPr>
              <w:t xml:space="preserve"> </w:t>
            </w:r>
            <w:r>
              <w:rPr>
                <w:spacing w:val="-4"/>
                <w:sz w:val="24"/>
              </w:rPr>
              <w:t>technology</w:t>
            </w:r>
            <w:r>
              <w:rPr>
                <w:spacing w:val="-9"/>
                <w:sz w:val="24"/>
              </w:rPr>
              <w:t xml:space="preserve"> </w:t>
            </w:r>
            <w:r>
              <w:rPr>
                <w:spacing w:val="-4"/>
                <w:sz w:val="24"/>
              </w:rPr>
              <w:t>and/or</w:t>
            </w:r>
            <w:r>
              <w:rPr>
                <w:spacing w:val="-10"/>
                <w:sz w:val="24"/>
              </w:rPr>
              <w:t xml:space="preserve"> </w:t>
            </w:r>
            <w:r>
              <w:rPr>
                <w:spacing w:val="-4"/>
                <w:sz w:val="24"/>
              </w:rPr>
              <w:t>other characteristics</w:t>
            </w:r>
            <w:r>
              <w:rPr>
                <w:spacing w:val="-10"/>
                <w:sz w:val="24"/>
              </w:rPr>
              <w:t xml:space="preserve"> </w:t>
            </w:r>
            <w:r>
              <w:rPr>
                <w:spacing w:val="-4"/>
                <w:sz w:val="24"/>
              </w:rPr>
              <w:t>including</w:t>
            </w:r>
            <w:r>
              <w:rPr>
                <w:spacing w:val="-9"/>
                <w:sz w:val="24"/>
              </w:rPr>
              <w:t xml:space="preserve"> </w:t>
            </w:r>
            <w:r>
              <w:rPr>
                <w:spacing w:val="-4"/>
                <w:sz w:val="24"/>
              </w:rPr>
              <w:t>part</w:t>
            </w:r>
            <w:r>
              <w:rPr>
                <w:spacing w:val="-9"/>
                <w:sz w:val="24"/>
              </w:rPr>
              <w:t xml:space="preserve"> </w:t>
            </w:r>
            <w:r>
              <w:rPr>
                <w:spacing w:val="-4"/>
                <w:sz w:val="24"/>
              </w:rPr>
              <w:t>of</w:t>
            </w:r>
            <w:r>
              <w:rPr>
                <w:spacing w:val="-9"/>
                <w:sz w:val="24"/>
              </w:rPr>
              <w:t xml:space="preserve"> </w:t>
            </w:r>
            <w:r>
              <w:rPr>
                <w:spacing w:val="-4"/>
                <w:sz w:val="24"/>
              </w:rPr>
              <w:t>the</w:t>
            </w:r>
            <w:r>
              <w:rPr>
                <w:spacing w:val="-10"/>
                <w:sz w:val="24"/>
              </w:rPr>
              <w:t xml:space="preserve"> </w:t>
            </w:r>
            <w:r>
              <w:rPr>
                <w:spacing w:val="-4"/>
                <w:sz w:val="24"/>
              </w:rPr>
              <w:t>requirements</w:t>
            </w:r>
            <w:r>
              <w:rPr>
                <w:spacing w:val="-9"/>
                <w:sz w:val="24"/>
              </w:rPr>
              <w:t xml:space="preserve"> </w:t>
            </w:r>
            <w:r>
              <w:rPr>
                <w:spacing w:val="-4"/>
                <w:sz w:val="24"/>
              </w:rPr>
              <w:t>that</w:t>
            </w:r>
            <w:r>
              <w:rPr>
                <w:spacing w:val="-9"/>
                <w:sz w:val="24"/>
              </w:rPr>
              <w:t xml:space="preserve"> </w:t>
            </w:r>
            <w:r>
              <w:rPr>
                <w:spacing w:val="-4"/>
                <w:sz w:val="24"/>
              </w:rPr>
              <w:t xml:space="preserve">may </w:t>
            </w:r>
            <w:r>
              <w:rPr>
                <w:sz w:val="24"/>
              </w:rPr>
              <w:t>be</w:t>
            </w:r>
            <w:r>
              <w:rPr>
                <w:spacing w:val="52"/>
                <w:sz w:val="24"/>
              </w:rPr>
              <w:t xml:space="preserve"> </w:t>
            </w:r>
            <w:r>
              <w:rPr>
                <w:sz w:val="24"/>
              </w:rPr>
              <w:t>met</w:t>
            </w:r>
            <w:r>
              <w:rPr>
                <w:spacing w:val="53"/>
                <w:sz w:val="24"/>
              </w:rPr>
              <w:t xml:space="preserve"> </w:t>
            </w:r>
            <w:r>
              <w:rPr>
                <w:sz w:val="24"/>
              </w:rPr>
              <w:t>by</w:t>
            </w:r>
            <w:r>
              <w:rPr>
                <w:spacing w:val="54"/>
                <w:sz w:val="24"/>
              </w:rPr>
              <w:t xml:space="preserve"> </w:t>
            </w:r>
            <w:r>
              <w:rPr>
                <w:sz w:val="24"/>
              </w:rPr>
              <w:t>specialized</w:t>
            </w:r>
            <w:r>
              <w:rPr>
                <w:spacing w:val="52"/>
                <w:sz w:val="24"/>
              </w:rPr>
              <w:t xml:space="preserve"> </w:t>
            </w:r>
            <w:r>
              <w:rPr>
                <w:sz w:val="24"/>
              </w:rPr>
              <w:t>subcontractors,</w:t>
            </w:r>
            <w:r>
              <w:rPr>
                <w:spacing w:val="53"/>
                <w:sz w:val="24"/>
              </w:rPr>
              <w:t xml:space="preserve"> </w:t>
            </w:r>
            <w:r>
              <w:rPr>
                <w:sz w:val="24"/>
              </w:rPr>
              <w:t>if</w:t>
            </w:r>
            <w:r>
              <w:rPr>
                <w:spacing w:val="51"/>
                <w:sz w:val="24"/>
              </w:rPr>
              <w:t xml:space="preserve"> </w:t>
            </w:r>
            <w:r>
              <w:rPr>
                <w:sz w:val="24"/>
              </w:rPr>
              <w:t>permitted</w:t>
            </w:r>
            <w:r>
              <w:rPr>
                <w:spacing w:val="53"/>
                <w:sz w:val="24"/>
              </w:rPr>
              <w:t xml:space="preserve"> </w:t>
            </w:r>
            <w:r>
              <w:rPr>
                <w:spacing w:val="-5"/>
                <w:sz w:val="24"/>
              </w:rPr>
              <w:t>in</w:t>
            </w:r>
          </w:p>
          <w:p w:rsidR="00363E5D" w:rsidRDefault="00934312">
            <w:pPr>
              <w:pStyle w:val="TableParagraph"/>
              <w:spacing w:line="241" w:lineRule="exact"/>
              <w:ind w:left="105"/>
              <w:jc w:val="both"/>
              <w:rPr>
                <w:sz w:val="24"/>
              </w:rPr>
            </w:pPr>
            <w:r>
              <w:rPr>
                <w:spacing w:val="-4"/>
                <w:sz w:val="24"/>
              </w:rPr>
              <w:t>accordance</w:t>
            </w:r>
            <w:r>
              <w:rPr>
                <w:spacing w:val="-9"/>
                <w:sz w:val="24"/>
              </w:rPr>
              <w:t xml:space="preserve"> </w:t>
            </w:r>
            <w:r>
              <w:rPr>
                <w:spacing w:val="-4"/>
                <w:sz w:val="24"/>
              </w:rPr>
              <w:t>with</w:t>
            </w:r>
            <w:r>
              <w:rPr>
                <w:spacing w:val="-9"/>
                <w:sz w:val="24"/>
              </w:rPr>
              <w:t xml:space="preserve"> </w:t>
            </w:r>
            <w:r>
              <w:rPr>
                <w:spacing w:val="-4"/>
                <w:sz w:val="24"/>
              </w:rPr>
              <w:t>ITT</w:t>
            </w:r>
            <w:r>
              <w:rPr>
                <w:spacing w:val="-9"/>
                <w:sz w:val="24"/>
              </w:rPr>
              <w:t xml:space="preserve"> </w:t>
            </w:r>
            <w:r>
              <w:rPr>
                <w:spacing w:val="-4"/>
                <w:sz w:val="24"/>
              </w:rPr>
              <w:t>34.3]</w:t>
            </w:r>
          </w:p>
        </w:tc>
        <w:tc>
          <w:tcPr>
            <w:tcW w:w="1700" w:type="dxa"/>
          </w:tcPr>
          <w:p w:rsidR="00363E5D" w:rsidRDefault="00363E5D">
            <w:pPr>
              <w:pStyle w:val="TableParagraph"/>
              <w:rPr>
                <w:rFonts w:ascii="Times New Roman"/>
              </w:rPr>
            </w:pPr>
          </w:p>
        </w:tc>
        <w:tc>
          <w:tcPr>
            <w:tcW w:w="994" w:type="dxa"/>
          </w:tcPr>
          <w:p w:rsidR="00363E5D" w:rsidRDefault="00363E5D">
            <w:pPr>
              <w:pStyle w:val="TableParagraph"/>
              <w:rPr>
                <w:rFonts w:ascii="Times New Roman"/>
              </w:rPr>
            </w:pPr>
          </w:p>
        </w:tc>
      </w:tr>
    </w:tbl>
    <w:p w:rsidR="00363E5D" w:rsidRDefault="00363E5D">
      <w:pPr>
        <w:rPr>
          <w:rFonts w:ascii="Times New Roman"/>
        </w:rPr>
        <w:sectPr w:rsidR="00363E5D">
          <w:type w:val="continuous"/>
          <w:pgSz w:w="11930" w:h="16860"/>
          <w:pgMar w:top="900" w:right="0" w:bottom="1140" w:left="400" w:header="0" w:footer="898" w:gutter="0"/>
          <w:cols w:space="720"/>
        </w:sectPr>
      </w:pPr>
    </w:p>
    <w:p w:rsidR="00363E5D" w:rsidRDefault="00934312">
      <w:pPr>
        <w:pStyle w:val="BodyText"/>
        <w:spacing w:before="33"/>
        <w:ind w:left="320"/>
      </w:pPr>
      <w:r>
        <w:rPr>
          <w:noProof/>
        </w:rPr>
        <w:lastRenderedPageBreak/>
        <mc:AlternateContent>
          <mc:Choice Requires="wps">
            <w:drawing>
              <wp:anchor distT="0" distB="0" distL="0" distR="0" simplePos="0" relativeHeight="15739904" behindDoc="0" locked="0" layoutInCell="1" allowOverlap="1">
                <wp:simplePos x="0" y="0"/>
                <wp:positionH relativeFrom="page">
                  <wp:posOffset>239355</wp:posOffset>
                </wp:positionH>
                <wp:positionV relativeFrom="page">
                  <wp:posOffset>6867525</wp:posOffset>
                </wp:positionV>
                <wp:extent cx="172085" cy="17716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177165"/>
                        </a:xfrm>
                        <a:prstGeom prst="rect">
                          <a:avLst/>
                        </a:prstGeom>
                      </wps:spPr>
                      <wps:txbx>
                        <w:txbxContent>
                          <w:p w:rsidR="00AC6803" w:rsidRDefault="00AC6803">
                            <w:pPr>
                              <w:spacing w:line="253" w:lineRule="exact"/>
                              <w:ind w:left="20"/>
                              <w:rPr>
                                <w:rFonts w:ascii="Corbel"/>
                                <w:sz w:val="23"/>
                              </w:rPr>
                            </w:pPr>
                            <w:r>
                              <w:rPr>
                                <w:rFonts w:ascii="Corbel"/>
                                <w:color w:val="211F1F"/>
                                <w:spacing w:val="-5"/>
                                <w:sz w:val="23"/>
                              </w:rPr>
                              <w:t>26</w:t>
                            </w:r>
                          </w:p>
                        </w:txbxContent>
                      </wps:txbx>
                      <wps:bodyPr vert="vert"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 o:spid="_x0000_s1026" type="#_x0000_t202" style="position:absolute;left:0;text-align:left;margin-left:18.85pt;margin-top:540.75pt;width:13.55pt;height:13.95pt;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" filled="f" stroked="f">
                <v:path arrowok="t"/>
                <v:textbox style="layout-flow:vertical" inset="0,0,0,0">
                  <w:txbxContent>
                    <w:p w:rsidR="00AC6803" w:rsidRDefault="00AC6803">
                      <w:pPr>
                        <w:spacing w:line="253" w:lineRule="exact"/>
                        <w:ind w:left="20"/>
                        <w:rPr>
                          <w:rFonts w:ascii="Corbel"/>
                          <w:sz w:val="23"/>
                        </w:rPr>
                      </w:pPr>
                      <w:r>
                        <w:rPr>
                          <w:rFonts w:ascii="Corbel"/>
                          <w:color w:val="211F1F"/>
                          <w:spacing w:val="-5"/>
                          <w:sz w:val="23"/>
                        </w:rPr>
                        <w:t>26</w:t>
                      </w:r>
                    </w:p>
                  </w:txbxContent>
                </v:textbox>
                <w10:wrap anchorx="page" anchory="page"/>
              </v:shape>
            </w:pict>
          </mc:Fallback>
        </mc:AlternateContent>
      </w:r>
      <w:r>
        <w:rPr>
          <w:color w:val="211F1F"/>
          <w:spacing w:val="-2"/>
        </w:rPr>
        <w:t>QUALIFICATION</w:t>
      </w:r>
      <w:r>
        <w:rPr>
          <w:color w:val="211F1F"/>
          <w:spacing w:val="-12"/>
        </w:rPr>
        <w:t xml:space="preserve"> </w:t>
      </w:r>
      <w:r>
        <w:rPr>
          <w:color w:val="211F1F"/>
          <w:spacing w:val="-4"/>
        </w:rPr>
        <w:t>FORMS</w:t>
      </w:r>
    </w:p>
    <w:p w:rsidR="00363E5D" w:rsidRDefault="00934312">
      <w:pPr>
        <w:pStyle w:val="ListParagraph"/>
        <w:numPr>
          <w:ilvl w:val="0"/>
          <w:numId w:val="60"/>
        </w:numPr>
        <w:tabs>
          <w:tab w:val="left" w:pos="766"/>
        </w:tabs>
        <w:spacing w:before="228"/>
        <w:ind w:left="766" w:hanging="322"/>
        <w:rPr>
          <w:color w:val="211F1F"/>
          <w:sz w:val="24"/>
        </w:rPr>
      </w:pPr>
      <w:r>
        <w:rPr>
          <w:color w:val="211F1F"/>
          <w:spacing w:val="-4"/>
          <w:sz w:val="24"/>
        </w:rPr>
        <w:t>FORM</w:t>
      </w:r>
      <w:r>
        <w:rPr>
          <w:color w:val="211F1F"/>
          <w:spacing w:val="-11"/>
          <w:sz w:val="24"/>
        </w:rPr>
        <w:t xml:space="preserve"> </w:t>
      </w:r>
      <w:r>
        <w:rPr>
          <w:color w:val="211F1F"/>
          <w:spacing w:val="-4"/>
          <w:sz w:val="24"/>
        </w:rPr>
        <w:t>EQU:</w:t>
      </w:r>
      <w:r>
        <w:rPr>
          <w:color w:val="211F1F"/>
          <w:spacing w:val="-11"/>
          <w:sz w:val="24"/>
        </w:rPr>
        <w:t xml:space="preserve"> </w:t>
      </w:r>
      <w:r>
        <w:rPr>
          <w:color w:val="211F1F"/>
          <w:spacing w:val="-4"/>
          <w:sz w:val="24"/>
        </w:rPr>
        <w:t>EQUIPMENT</w:t>
      </w:r>
    </w:p>
    <w:p w:rsidR="00363E5D" w:rsidRDefault="00DA1145">
      <w:pPr>
        <w:pStyle w:val="BodyText"/>
        <w:spacing w:before="231" w:line="213" w:lineRule="auto"/>
        <w:ind w:left="444" w:right="670" w:hanging="324"/>
        <w:jc w:val="both"/>
      </w:pPr>
      <w:r>
        <w:rPr>
          <w:color w:val="211F1F"/>
          <w:spacing w:val="-4"/>
        </w:rPr>
        <w:t xml:space="preserve">      </w:t>
      </w:r>
      <w:r w:rsidR="00934312">
        <w:rPr>
          <w:color w:val="211F1F"/>
          <w:spacing w:val="-4"/>
        </w:rPr>
        <w:t>The</w:t>
      </w:r>
      <w:r w:rsidR="00934312">
        <w:rPr>
          <w:color w:val="211F1F"/>
          <w:spacing w:val="-5"/>
        </w:rPr>
        <w:t xml:space="preserve"> </w:t>
      </w:r>
      <w:r w:rsidR="00934312">
        <w:rPr>
          <w:color w:val="211F1F"/>
          <w:spacing w:val="-4"/>
        </w:rPr>
        <w:t>Tenderer</w:t>
      </w:r>
      <w:r w:rsidR="00934312">
        <w:rPr>
          <w:color w:val="211F1F"/>
          <w:spacing w:val="-8"/>
        </w:rPr>
        <w:t xml:space="preserve"> </w:t>
      </w:r>
      <w:r w:rsidR="00934312">
        <w:rPr>
          <w:color w:val="211F1F"/>
          <w:spacing w:val="-4"/>
        </w:rPr>
        <w:t>shall</w:t>
      </w:r>
      <w:r w:rsidR="00934312">
        <w:rPr>
          <w:color w:val="211F1F"/>
          <w:spacing w:val="-8"/>
        </w:rPr>
        <w:t xml:space="preserve"> </w:t>
      </w:r>
      <w:r w:rsidR="00934312">
        <w:rPr>
          <w:color w:val="211F1F"/>
          <w:spacing w:val="-4"/>
        </w:rPr>
        <w:t>provide</w:t>
      </w:r>
      <w:r w:rsidR="00934312">
        <w:rPr>
          <w:color w:val="211F1F"/>
          <w:spacing w:val="-5"/>
        </w:rPr>
        <w:t xml:space="preserve"> </w:t>
      </w:r>
      <w:r w:rsidR="00934312">
        <w:rPr>
          <w:color w:val="211F1F"/>
          <w:spacing w:val="-4"/>
        </w:rPr>
        <w:t>adequate</w:t>
      </w:r>
      <w:r w:rsidR="00934312">
        <w:rPr>
          <w:color w:val="211F1F"/>
          <w:spacing w:val="-5"/>
        </w:rPr>
        <w:t xml:space="preserve"> </w:t>
      </w:r>
      <w:r w:rsidR="00934312">
        <w:rPr>
          <w:color w:val="211F1F"/>
          <w:spacing w:val="-4"/>
        </w:rPr>
        <w:t>information</w:t>
      </w:r>
      <w:r w:rsidR="00934312">
        <w:rPr>
          <w:color w:val="211F1F"/>
          <w:spacing w:val="-8"/>
        </w:rPr>
        <w:t xml:space="preserve"> </w:t>
      </w:r>
      <w:r w:rsidR="00934312">
        <w:rPr>
          <w:color w:val="211F1F"/>
          <w:spacing w:val="-4"/>
        </w:rPr>
        <w:t>to</w:t>
      </w:r>
      <w:r w:rsidR="00934312">
        <w:rPr>
          <w:color w:val="211F1F"/>
          <w:spacing w:val="-6"/>
        </w:rPr>
        <w:t xml:space="preserve"> </w:t>
      </w:r>
      <w:r w:rsidR="00934312">
        <w:rPr>
          <w:color w:val="211F1F"/>
          <w:spacing w:val="-4"/>
        </w:rPr>
        <w:t>demonstrate</w:t>
      </w:r>
      <w:r w:rsidR="00934312">
        <w:rPr>
          <w:color w:val="211F1F"/>
          <w:spacing w:val="-6"/>
        </w:rPr>
        <w:t xml:space="preserve"> </w:t>
      </w:r>
      <w:r w:rsidR="00934312">
        <w:rPr>
          <w:color w:val="211F1F"/>
          <w:spacing w:val="-4"/>
        </w:rPr>
        <w:t>clearly</w:t>
      </w:r>
      <w:r w:rsidR="00934312">
        <w:rPr>
          <w:color w:val="211F1F"/>
          <w:spacing w:val="-6"/>
        </w:rPr>
        <w:t xml:space="preserve"> </w:t>
      </w:r>
      <w:r w:rsidR="00934312">
        <w:rPr>
          <w:color w:val="211F1F"/>
          <w:spacing w:val="-4"/>
        </w:rPr>
        <w:t>that</w:t>
      </w:r>
      <w:r w:rsidR="00934312">
        <w:rPr>
          <w:color w:val="211F1F"/>
          <w:spacing w:val="-7"/>
        </w:rPr>
        <w:t xml:space="preserve"> </w:t>
      </w:r>
      <w:r w:rsidR="00934312">
        <w:rPr>
          <w:color w:val="211F1F"/>
          <w:spacing w:val="-4"/>
        </w:rPr>
        <w:t>it</w:t>
      </w:r>
      <w:r w:rsidR="00934312">
        <w:rPr>
          <w:color w:val="211F1F"/>
          <w:spacing w:val="-5"/>
        </w:rPr>
        <w:t xml:space="preserve"> </w:t>
      </w:r>
      <w:r w:rsidR="00934312">
        <w:rPr>
          <w:color w:val="211F1F"/>
          <w:spacing w:val="-4"/>
        </w:rPr>
        <w:t>has</w:t>
      </w:r>
      <w:r w:rsidR="00934312">
        <w:rPr>
          <w:color w:val="211F1F"/>
          <w:spacing w:val="-6"/>
        </w:rPr>
        <w:t xml:space="preserve"> </w:t>
      </w:r>
      <w:r w:rsidR="00934312">
        <w:rPr>
          <w:color w:val="211F1F"/>
          <w:spacing w:val="-4"/>
        </w:rPr>
        <w:t>the</w:t>
      </w:r>
      <w:r w:rsidR="00934312">
        <w:rPr>
          <w:color w:val="211F1F"/>
          <w:spacing w:val="-5"/>
        </w:rPr>
        <w:t xml:space="preserve"> </w:t>
      </w:r>
      <w:r w:rsidR="00934312">
        <w:rPr>
          <w:color w:val="211F1F"/>
          <w:spacing w:val="-4"/>
        </w:rPr>
        <w:t>capability</w:t>
      </w:r>
      <w:r w:rsidR="00934312">
        <w:rPr>
          <w:color w:val="211F1F"/>
          <w:spacing w:val="-6"/>
        </w:rPr>
        <w:t xml:space="preserve"> </w:t>
      </w:r>
      <w:r w:rsidR="00934312">
        <w:rPr>
          <w:color w:val="211F1F"/>
          <w:spacing w:val="-4"/>
        </w:rPr>
        <w:t>to</w:t>
      </w:r>
      <w:r w:rsidR="00934312">
        <w:rPr>
          <w:color w:val="211F1F"/>
          <w:spacing w:val="-6"/>
        </w:rPr>
        <w:t xml:space="preserve"> </w:t>
      </w:r>
      <w:r w:rsidR="00934312">
        <w:rPr>
          <w:color w:val="211F1F"/>
          <w:spacing w:val="-4"/>
        </w:rPr>
        <w:t>meet</w:t>
      </w:r>
      <w:r w:rsidR="00934312">
        <w:rPr>
          <w:color w:val="211F1F"/>
          <w:spacing w:val="-7"/>
        </w:rPr>
        <w:t xml:space="preserve"> </w:t>
      </w:r>
      <w:r w:rsidR="00934312">
        <w:rPr>
          <w:color w:val="211F1F"/>
          <w:spacing w:val="-4"/>
        </w:rPr>
        <w:t xml:space="preserve">the </w:t>
      </w:r>
      <w:r w:rsidR="00934312">
        <w:rPr>
          <w:color w:val="211F1F"/>
          <w:spacing w:val="-2"/>
        </w:rPr>
        <w:t>requirements</w:t>
      </w:r>
      <w:r w:rsidR="00934312">
        <w:rPr>
          <w:color w:val="211F1F"/>
          <w:spacing w:val="-12"/>
        </w:rPr>
        <w:t xml:space="preserve"> </w:t>
      </w:r>
      <w:r w:rsidR="00934312">
        <w:rPr>
          <w:color w:val="211F1F"/>
          <w:spacing w:val="-2"/>
        </w:rPr>
        <w:t>for</w:t>
      </w:r>
      <w:r w:rsidR="00934312">
        <w:rPr>
          <w:color w:val="211F1F"/>
          <w:spacing w:val="-11"/>
        </w:rPr>
        <w:t xml:space="preserve"> </w:t>
      </w:r>
      <w:r w:rsidR="00934312">
        <w:rPr>
          <w:color w:val="211F1F"/>
          <w:spacing w:val="-2"/>
        </w:rPr>
        <w:t>the</w:t>
      </w:r>
      <w:r w:rsidR="00934312">
        <w:rPr>
          <w:color w:val="211F1F"/>
          <w:spacing w:val="-11"/>
        </w:rPr>
        <w:t xml:space="preserve"> </w:t>
      </w:r>
      <w:r w:rsidR="00934312">
        <w:rPr>
          <w:color w:val="211F1F"/>
          <w:spacing w:val="-2"/>
        </w:rPr>
        <w:t>key</w:t>
      </w:r>
      <w:r w:rsidR="00934312">
        <w:rPr>
          <w:color w:val="211F1F"/>
          <w:spacing w:val="-11"/>
        </w:rPr>
        <w:t xml:space="preserve"> </w:t>
      </w:r>
      <w:r w:rsidR="00934312">
        <w:rPr>
          <w:color w:val="211F1F"/>
          <w:spacing w:val="-2"/>
        </w:rPr>
        <w:t>equipment</w:t>
      </w:r>
      <w:r w:rsidR="00934312">
        <w:rPr>
          <w:color w:val="211F1F"/>
          <w:spacing w:val="-12"/>
        </w:rPr>
        <w:t xml:space="preserve"> </w:t>
      </w:r>
      <w:r w:rsidR="00934312">
        <w:rPr>
          <w:color w:val="211F1F"/>
          <w:spacing w:val="-2"/>
        </w:rPr>
        <w:t>listed</w:t>
      </w:r>
      <w:r w:rsidR="00934312">
        <w:rPr>
          <w:color w:val="211F1F"/>
          <w:spacing w:val="-11"/>
        </w:rPr>
        <w:t xml:space="preserve"> </w:t>
      </w:r>
      <w:r w:rsidR="00934312">
        <w:rPr>
          <w:color w:val="211F1F"/>
          <w:spacing w:val="-2"/>
        </w:rPr>
        <w:t>in</w:t>
      </w:r>
      <w:r w:rsidR="00934312">
        <w:rPr>
          <w:color w:val="211F1F"/>
          <w:spacing w:val="-11"/>
        </w:rPr>
        <w:t xml:space="preserve"> </w:t>
      </w:r>
      <w:r w:rsidR="00934312">
        <w:rPr>
          <w:color w:val="211F1F"/>
          <w:spacing w:val="-2"/>
        </w:rPr>
        <w:t>Section</w:t>
      </w:r>
      <w:r w:rsidR="00934312">
        <w:rPr>
          <w:color w:val="211F1F"/>
          <w:spacing w:val="-10"/>
        </w:rPr>
        <w:t xml:space="preserve"> </w:t>
      </w:r>
      <w:r w:rsidR="00934312">
        <w:rPr>
          <w:color w:val="211F1F"/>
          <w:spacing w:val="-2"/>
        </w:rPr>
        <w:t>III,</w:t>
      </w:r>
      <w:r w:rsidR="00934312">
        <w:rPr>
          <w:color w:val="211F1F"/>
          <w:spacing w:val="-10"/>
        </w:rPr>
        <w:t xml:space="preserve"> </w:t>
      </w:r>
      <w:r w:rsidR="00934312">
        <w:rPr>
          <w:color w:val="211F1F"/>
          <w:spacing w:val="-2"/>
        </w:rPr>
        <w:t>Evaluation</w:t>
      </w:r>
      <w:r w:rsidR="00934312">
        <w:rPr>
          <w:color w:val="211F1F"/>
          <w:spacing w:val="-11"/>
        </w:rPr>
        <w:t xml:space="preserve"> </w:t>
      </w:r>
      <w:r w:rsidR="00934312">
        <w:rPr>
          <w:color w:val="211F1F"/>
          <w:spacing w:val="-2"/>
        </w:rPr>
        <w:t>and</w:t>
      </w:r>
      <w:r w:rsidR="00934312">
        <w:rPr>
          <w:color w:val="211F1F"/>
          <w:spacing w:val="-10"/>
        </w:rPr>
        <w:t xml:space="preserve"> </w:t>
      </w:r>
      <w:r w:rsidR="00934312">
        <w:rPr>
          <w:color w:val="211F1F"/>
          <w:spacing w:val="-2"/>
        </w:rPr>
        <w:t>Quali</w:t>
      </w:r>
      <w:r w:rsidR="00934312">
        <w:rPr>
          <w:rFonts w:ascii="Times New Roman"/>
          <w:b/>
          <w:color w:val="211F1F"/>
          <w:spacing w:val="-2"/>
        </w:rPr>
        <w:t>fi</w:t>
      </w:r>
      <w:r w:rsidR="00934312">
        <w:rPr>
          <w:color w:val="211F1F"/>
          <w:spacing w:val="-2"/>
        </w:rPr>
        <w:t>cation</w:t>
      </w:r>
      <w:r w:rsidR="00934312">
        <w:rPr>
          <w:color w:val="211F1F"/>
          <w:spacing w:val="-11"/>
        </w:rPr>
        <w:t xml:space="preserve"> </w:t>
      </w:r>
      <w:r w:rsidR="00934312">
        <w:rPr>
          <w:color w:val="211F1F"/>
          <w:spacing w:val="-2"/>
        </w:rPr>
        <w:t>Criteria.</w:t>
      </w:r>
      <w:r w:rsidR="00934312">
        <w:rPr>
          <w:color w:val="211F1F"/>
          <w:spacing w:val="-12"/>
        </w:rPr>
        <w:t xml:space="preserve"> </w:t>
      </w:r>
      <w:r w:rsidR="00934312">
        <w:rPr>
          <w:color w:val="211F1F"/>
          <w:spacing w:val="-2"/>
        </w:rPr>
        <w:t>A</w:t>
      </w:r>
      <w:r w:rsidR="00934312">
        <w:rPr>
          <w:color w:val="211F1F"/>
          <w:spacing w:val="-11"/>
        </w:rPr>
        <w:t xml:space="preserve"> </w:t>
      </w:r>
      <w:r w:rsidR="00934312">
        <w:rPr>
          <w:color w:val="211F1F"/>
          <w:spacing w:val="-2"/>
        </w:rPr>
        <w:t xml:space="preserve">separate </w:t>
      </w:r>
      <w:r w:rsidR="00934312">
        <w:rPr>
          <w:color w:val="211F1F"/>
        </w:rPr>
        <w:t>Form</w:t>
      </w:r>
      <w:r w:rsidR="00934312">
        <w:rPr>
          <w:color w:val="211F1F"/>
          <w:spacing w:val="-13"/>
        </w:rPr>
        <w:t xml:space="preserve"> </w:t>
      </w:r>
      <w:r w:rsidR="00934312">
        <w:rPr>
          <w:color w:val="211F1F"/>
        </w:rPr>
        <w:t>shall</w:t>
      </w:r>
      <w:r w:rsidR="00934312">
        <w:rPr>
          <w:color w:val="211F1F"/>
          <w:spacing w:val="-11"/>
        </w:rPr>
        <w:t xml:space="preserve"> </w:t>
      </w:r>
      <w:r w:rsidR="00934312">
        <w:rPr>
          <w:color w:val="211F1F"/>
        </w:rPr>
        <w:t>be</w:t>
      </w:r>
      <w:r w:rsidR="00934312">
        <w:rPr>
          <w:color w:val="211F1F"/>
          <w:spacing w:val="-3"/>
        </w:rPr>
        <w:t xml:space="preserve"> </w:t>
      </w:r>
      <w:r w:rsidR="00934312">
        <w:rPr>
          <w:color w:val="211F1F"/>
        </w:rPr>
        <w:t>prepared</w:t>
      </w:r>
      <w:r w:rsidR="00934312">
        <w:rPr>
          <w:color w:val="211F1F"/>
          <w:spacing w:val="-14"/>
        </w:rPr>
        <w:t xml:space="preserve"> </w:t>
      </w:r>
      <w:r w:rsidR="00934312">
        <w:rPr>
          <w:color w:val="211F1F"/>
        </w:rPr>
        <w:t>for</w:t>
      </w:r>
      <w:r w:rsidR="00934312">
        <w:rPr>
          <w:color w:val="211F1F"/>
          <w:spacing w:val="-11"/>
        </w:rPr>
        <w:t xml:space="preserve"> </w:t>
      </w:r>
      <w:r w:rsidR="00934312">
        <w:rPr>
          <w:color w:val="211F1F"/>
        </w:rPr>
        <w:t>each</w:t>
      </w:r>
      <w:r w:rsidR="00934312">
        <w:rPr>
          <w:color w:val="211F1F"/>
          <w:spacing w:val="-14"/>
        </w:rPr>
        <w:t xml:space="preserve"> </w:t>
      </w:r>
      <w:r w:rsidR="00934312">
        <w:rPr>
          <w:color w:val="211F1F"/>
        </w:rPr>
        <w:t>item</w:t>
      </w:r>
      <w:r w:rsidR="00934312">
        <w:rPr>
          <w:color w:val="211F1F"/>
          <w:spacing w:val="-12"/>
        </w:rPr>
        <w:t xml:space="preserve"> </w:t>
      </w:r>
      <w:r w:rsidR="00934312">
        <w:rPr>
          <w:color w:val="211F1F"/>
        </w:rPr>
        <w:t>of</w:t>
      </w:r>
      <w:r w:rsidR="00934312">
        <w:rPr>
          <w:color w:val="211F1F"/>
          <w:spacing w:val="-13"/>
        </w:rPr>
        <w:t xml:space="preserve"> </w:t>
      </w:r>
      <w:r w:rsidR="00934312">
        <w:rPr>
          <w:color w:val="211F1F"/>
        </w:rPr>
        <w:t>equipment</w:t>
      </w:r>
      <w:r w:rsidR="00934312">
        <w:rPr>
          <w:color w:val="211F1F"/>
          <w:spacing w:val="-13"/>
        </w:rPr>
        <w:t xml:space="preserve"> </w:t>
      </w:r>
      <w:r w:rsidR="00934312">
        <w:rPr>
          <w:color w:val="211F1F"/>
        </w:rPr>
        <w:t>listed,</w:t>
      </w:r>
      <w:r w:rsidR="00934312">
        <w:rPr>
          <w:color w:val="211F1F"/>
          <w:spacing w:val="-13"/>
        </w:rPr>
        <w:t xml:space="preserve"> </w:t>
      </w:r>
      <w:r w:rsidR="00934312">
        <w:rPr>
          <w:color w:val="211F1F"/>
        </w:rPr>
        <w:t>or</w:t>
      </w:r>
      <w:r w:rsidR="00934312">
        <w:rPr>
          <w:color w:val="211F1F"/>
          <w:spacing w:val="-13"/>
        </w:rPr>
        <w:t xml:space="preserve"> </w:t>
      </w:r>
      <w:r w:rsidR="00934312">
        <w:rPr>
          <w:color w:val="211F1F"/>
        </w:rPr>
        <w:t>for</w:t>
      </w:r>
      <w:r w:rsidR="00934312">
        <w:rPr>
          <w:color w:val="211F1F"/>
          <w:spacing w:val="-11"/>
        </w:rPr>
        <w:t xml:space="preserve"> </w:t>
      </w:r>
      <w:r w:rsidR="00934312">
        <w:rPr>
          <w:color w:val="211F1F"/>
        </w:rPr>
        <w:t>alternative</w:t>
      </w:r>
      <w:r w:rsidR="00934312">
        <w:rPr>
          <w:color w:val="211F1F"/>
          <w:spacing w:val="-12"/>
        </w:rPr>
        <w:t xml:space="preserve"> </w:t>
      </w:r>
      <w:r w:rsidR="00934312">
        <w:rPr>
          <w:color w:val="211F1F"/>
        </w:rPr>
        <w:t>equipment</w:t>
      </w:r>
      <w:r w:rsidR="00934312">
        <w:rPr>
          <w:color w:val="211F1F"/>
          <w:spacing w:val="-14"/>
        </w:rPr>
        <w:t xml:space="preserve"> </w:t>
      </w:r>
      <w:r w:rsidR="00934312">
        <w:rPr>
          <w:color w:val="211F1F"/>
        </w:rPr>
        <w:t>proposed</w:t>
      </w:r>
      <w:r w:rsidR="00934312">
        <w:rPr>
          <w:color w:val="211F1F"/>
          <w:spacing w:val="-11"/>
        </w:rPr>
        <w:t xml:space="preserve"> </w:t>
      </w:r>
      <w:r w:rsidR="00934312">
        <w:rPr>
          <w:color w:val="211F1F"/>
        </w:rPr>
        <w:t>by</w:t>
      </w:r>
      <w:r w:rsidR="00934312">
        <w:rPr>
          <w:color w:val="211F1F"/>
          <w:spacing w:val="-13"/>
        </w:rPr>
        <w:t xml:space="preserve"> </w:t>
      </w:r>
      <w:r w:rsidR="00934312">
        <w:rPr>
          <w:color w:val="211F1F"/>
        </w:rPr>
        <w:t xml:space="preserve">the </w:t>
      </w:r>
      <w:r w:rsidR="00934312">
        <w:rPr>
          <w:color w:val="211F1F"/>
          <w:spacing w:val="-2"/>
        </w:rPr>
        <w:t>Tenderer.</w:t>
      </w:r>
    </w:p>
    <w:p w:rsidR="00363E5D" w:rsidRDefault="00363E5D">
      <w:pPr>
        <w:pStyle w:val="BodyText"/>
        <w:rPr>
          <w:sz w:val="20"/>
        </w:rPr>
      </w:pPr>
    </w:p>
    <w:p w:rsidR="00363E5D" w:rsidRDefault="00363E5D">
      <w:pPr>
        <w:pStyle w:val="BodyText"/>
        <w:spacing w:before="11" w:after="1"/>
        <w:rPr>
          <w:sz w:val="20"/>
        </w:rPr>
      </w:pPr>
    </w:p>
    <w:tbl>
      <w:tblPr>
        <w:tblW w:w="0" w:type="auto"/>
        <w:tblInd w:w="13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40"/>
        <w:gridCol w:w="3961"/>
        <w:gridCol w:w="3695"/>
      </w:tblGrid>
      <w:tr w:rsidR="00363E5D">
        <w:trPr>
          <w:trHeight w:val="505"/>
        </w:trPr>
        <w:tc>
          <w:tcPr>
            <w:tcW w:w="9096" w:type="dxa"/>
            <w:gridSpan w:val="3"/>
          </w:tcPr>
          <w:p w:rsidR="00363E5D" w:rsidRDefault="00934312">
            <w:pPr>
              <w:pStyle w:val="TableParagraph"/>
              <w:spacing w:line="257" w:lineRule="exact"/>
              <w:ind w:left="74"/>
              <w:rPr>
                <w:sz w:val="24"/>
              </w:rPr>
            </w:pPr>
            <w:r>
              <w:rPr>
                <w:spacing w:val="-8"/>
                <w:sz w:val="24"/>
              </w:rPr>
              <w:t>Item</w:t>
            </w:r>
            <w:r>
              <w:rPr>
                <w:spacing w:val="-3"/>
                <w:sz w:val="24"/>
              </w:rPr>
              <w:t xml:space="preserve"> </w:t>
            </w:r>
            <w:r>
              <w:rPr>
                <w:spacing w:val="-8"/>
                <w:sz w:val="24"/>
              </w:rPr>
              <w:t>of</w:t>
            </w:r>
            <w:r>
              <w:rPr>
                <w:spacing w:val="-2"/>
                <w:sz w:val="24"/>
              </w:rPr>
              <w:t xml:space="preserve"> </w:t>
            </w:r>
            <w:r>
              <w:rPr>
                <w:spacing w:val="-8"/>
                <w:sz w:val="24"/>
              </w:rPr>
              <w:t>equipment</w:t>
            </w:r>
          </w:p>
        </w:tc>
      </w:tr>
      <w:tr w:rsidR="00363E5D">
        <w:trPr>
          <w:trHeight w:val="505"/>
        </w:trPr>
        <w:tc>
          <w:tcPr>
            <w:tcW w:w="1440" w:type="dxa"/>
            <w:vMerge w:val="restart"/>
          </w:tcPr>
          <w:p w:rsidR="00363E5D" w:rsidRDefault="00934312">
            <w:pPr>
              <w:pStyle w:val="TableParagraph"/>
              <w:spacing w:line="216" w:lineRule="auto"/>
              <w:ind w:left="74"/>
              <w:rPr>
                <w:sz w:val="24"/>
              </w:rPr>
            </w:pPr>
            <w:r>
              <w:rPr>
                <w:spacing w:val="-2"/>
                <w:sz w:val="24"/>
              </w:rPr>
              <w:t xml:space="preserve">Equipment </w:t>
            </w:r>
            <w:r>
              <w:rPr>
                <w:spacing w:val="-8"/>
                <w:sz w:val="24"/>
              </w:rPr>
              <w:t>information</w:t>
            </w:r>
          </w:p>
        </w:tc>
        <w:tc>
          <w:tcPr>
            <w:tcW w:w="3961" w:type="dxa"/>
          </w:tcPr>
          <w:p w:rsidR="00363E5D" w:rsidRDefault="00934312">
            <w:pPr>
              <w:pStyle w:val="TableParagraph"/>
              <w:spacing w:line="257" w:lineRule="exact"/>
              <w:ind w:left="74"/>
              <w:rPr>
                <w:sz w:val="24"/>
              </w:rPr>
            </w:pPr>
            <w:r>
              <w:rPr>
                <w:spacing w:val="-4"/>
                <w:sz w:val="24"/>
              </w:rPr>
              <w:t>Name</w:t>
            </w:r>
            <w:r>
              <w:rPr>
                <w:spacing w:val="-9"/>
                <w:sz w:val="24"/>
              </w:rPr>
              <w:t xml:space="preserve"> </w:t>
            </w:r>
            <w:r>
              <w:rPr>
                <w:spacing w:val="-4"/>
                <w:sz w:val="24"/>
              </w:rPr>
              <w:t>of</w:t>
            </w:r>
            <w:r>
              <w:rPr>
                <w:spacing w:val="-6"/>
                <w:sz w:val="24"/>
              </w:rPr>
              <w:t xml:space="preserve"> </w:t>
            </w:r>
            <w:r>
              <w:rPr>
                <w:spacing w:val="-4"/>
                <w:sz w:val="24"/>
              </w:rPr>
              <w:t>manufacturer</w:t>
            </w:r>
          </w:p>
        </w:tc>
        <w:tc>
          <w:tcPr>
            <w:tcW w:w="3695" w:type="dxa"/>
          </w:tcPr>
          <w:p w:rsidR="00363E5D" w:rsidRDefault="00934312">
            <w:pPr>
              <w:pStyle w:val="TableParagraph"/>
              <w:spacing w:line="257" w:lineRule="exact"/>
              <w:ind w:left="74"/>
              <w:rPr>
                <w:sz w:val="24"/>
              </w:rPr>
            </w:pPr>
            <w:r>
              <w:rPr>
                <w:spacing w:val="-6"/>
                <w:sz w:val="24"/>
              </w:rPr>
              <w:t>Model</w:t>
            </w:r>
            <w:r>
              <w:rPr>
                <w:spacing w:val="-5"/>
                <w:sz w:val="24"/>
              </w:rPr>
              <w:t xml:space="preserve"> </w:t>
            </w:r>
            <w:r>
              <w:rPr>
                <w:spacing w:val="-6"/>
                <w:sz w:val="24"/>
              </w:rPr>
              <w:t>and</w:t>
            </w:r>
            <w:r>
              <w:rPr>
                <w:spacing w:val="-4"/>
                <w:sz w:val="24"/>
              </w:rPr>
              <w:t xml:space="preserve"> </w:t>
            </w:r>
            <w:r>
              <w:rPr>
                <w:spacing w:val="-6"/>
                <w:sz w:val="24"/>
              </w:rPr>
              <w:t>power rating</w:t>
            </w:r>
          </w:p>
        </w:tc>
      </w:tr>
      <w:tr w:rsidR="00363E5D">
        <w:trPr>
          <w:trHeight w:val="508"/>
        </w:trPr>
        <w:tc>
          <w:tcPr>
            <w:tcW w:w="1440" w:type="dxa"/>
            <w:vMerge/>
            <w:tcBorders>
              <w:top w:val="nil"/>
            </w:tcBorders>
          </w:tcPr>
          <w:p w:rsidR="00363E5D" w:rsidRDefault="00363E5D">
            <w:pPr>
              <w:rPr>
                <w:sz w:val="2"/>
                <w:szCs w:val="2"/>
              </w:rPr>
            </w:pPr>
          </w:p>
        </w:tc>
        <w:tc>
          <w:tcPr>
            <w:tcW w:w="3961" w:type="dxa"/>
          </w:tcPr>
          <w:p w:rsidR="00363E5D" w:rsidRDefault="00934312">
            <w:pPr>
              <w:pStyle w:val="TableParagraph"/>
              <w:spacing w:line="257" w:lineRule="exact"/>
              <w:ind w:left="74"/>
              <w:rPr>
                <w:sz w:val="24"/>
              </w:rPr>
            </w:pPr>
            <w:r>
              <w:rPr>
                <w:spacing w:val="-2"/>
                <w:sz w:val="24"/>
              </w:rPr>
              <w:t>Capacity</w:t>
            </w:r>
          </w:p>
        </w:tc>
        <w:tc>
          <w:tcPr>
            <w:tcW w:w="3695" w:type="dxa"/>
          </w:tcPr>
          <w:p w:rsidR="00363E5D" w:rsidRDefault="00934312">
            <w:pPr>
              <w:pStyle w:val="TableParagraph"/>
              <w:spacing w:line="257" w:lineRule="exact"/>
              <w:ind w:left="74"/>
              <w:rPr>
                <w:sz w:val="24"/>
              </w:rPr>
            </w:pPr>
            <w:r>
              <w:rPr>
                <w:spacing w:val="-2"/>
                <w:sz w:val="24"/>
              </w:rPr>
              <w:t>Year</w:t>
            </w:r>
            <w:r>
              <w:rPr>
                <w:spacing w:val="-12"/>
                <w:sz w:val="24"/>
              </w:rPr>
              <w:t xml:space="preserve"> </w:t>
            </w:r>
            <w:r>
              <w:rPr>
                <w:spacing w:val="-2"/>
                <w:sz w:val="24"/>
              </w:rPr>
              <w:t>of</w:t>
            </w:r>
            <w:r>
              <w:rPr>
                <w:spacing w:val="-10"/>
                <w:sz w:val="24"/>
              </w:rPr>
              <w:t xml:space="preserve"> </w:t>
            </w:r>
            <w:r>
              <w:rPr>
                <w:spacing w:val="-2"/>
                <w:sz w:val="24"/>
              </w:rPr>
              <w:t>manufacture</w:t>
            </w:r>
          </w:p>
        </w:tc>
      </w:tr>
      <w:tr w:rsidR="00363E5D">
        <w:trPr>
          <w:trHeight w:val="506"/>
        </w:trPr>
        <w:tc>
          <w:tcPr>
            <w:tcW w:w="1440" w:type="dxa"/>
            <w:vMerge w:val="restart"/>
          </w:tcPr>
          <w:p w:rsidR="00363E5D" w:rsidRDefault="00934312">
            <w:pPr>
              <w:pStyle w:val="TableParagraph"/>
              <w:spacing w:line="216" w:lineRule="auto"/>
              <w:ind w:left="74" w:right="574"/>
              <w:rPr>
                <w:sz w:val="24"/>
              </w:rPr>
            </w:pPr>
            <w:r>
              <w:rPr>
                <w:spacing w:val="-6"/>
                <w:sz w:val="24"/>
              </w:rPr>
              <w:t xml:space="preserve">Current </w:t>
            </w:r>
            <w:r>
              <w:rPr>
                <w:spacing w:val="-2"/>
                <w:sz w:val="24"/>
              </w:rPr>
              <w:t>status</w:t>
            </w:r>
          </w:p>
        </w:tc>
        <w:tc>
          <w:tcPr>
            <w:tcW w:w="7656" w:type="dxa"/>
            <w:gridSpan w:val="2"/>
          </w:tcPr>
          <w:p w:rsidR="00363E5D" w:rsidRDefault="00934312">
            <w:pPr>
              <w:pStyle w:val="TableParagraph"/>
              <w:spacing w:line="262" w:lineRule="exact"/>
              <w:ind w:left="74"/>
              <w:rPr>
                <w:sz w:val="24"/>
              </w:rPr>
            </w:pPr>
            <w:r>
              <w:rPr>
                <w:spacing w:val="-4"/>
                <w:sz w:val="24"/>
              </w:rPr>
              <w:t>Current</w:t>
            </w:r>
            <w:r>
              <w:rPr>
                <w:spacing w:val="-6"/>
                <w:sz w:val="24"/>
              </w:rPr>
              <w:t xml:space="preserve"> </w:t>
            </w:r>
            <w:r>
              <w:rPr>
                <w:spacing w:val="-2"/>
                <w:sz w:val="24"/>
              </w:rPr>
              <w:t>location</w:t>
            </w:r>
          </w:p>
        </w:tc>
      </w:tr>
      <w:tr w:rsidR="00363E5D">
        <w:trPr>
          <w:trHeight w:val="762"/>
        </w:trPr>
        <w:tc>
          <w:tcPr>
            <w:tcW w:w="1440" w:type="dxa"/>
            <w:vMerge/>
            <w:tcBorders>
              <w:top w:val="nil"/>
            </w:tcBorders>
          </w:tcPr>
          <w:p w:rsidR="00363E5D" w:rsidRDefault="00363E5D">
            <w:pPr>
              <w:rPr>
                <w:sz w:val="2"/>
                <w:szCs w:val="2"/>
              </w:rPr>
            </w:pPr>
          </w:p>
        </w:tc>
        <w:tc>
          <w:tcPr>
            <w:tcW w:w="7656" w:type="dxa"/>
            <w:gridSpan w:val="2"/>
          </w:tcPr>
          <w:p w:rsidR="00363E5D" w:rsidRDefault="00934312">
            <w:pPr>
              <w:pStyle w:val="TableParagraph"/>
              <w:spacing w:line="257" w:lineRule="exact"/>
              <w:ind w:left="74"/>
              <w:rPr>
                <w:sz w:val="24"/>
              </w:rPr>
            </w:pPr>
            <w:r>
              <w:rPr>
                <w:spacing w:val="-6"/>
                <w:sz w:val="24"/>
              </w:rPr>
              <w:t>Details</w:t>
            </w:r>
            <w:r>
              <w:rPr>
                <w:spacing w:val="-3"/>
                <w:sz w:val="24"/>
              </w:rPr>
              <w:t xml:space="preserve"> </w:t>
            </w:r>
            <w:r>
              <w:rPr>
                <w:spacing w:val="-6"/>
                <w:sz w:val="24"/>
              </w:rPr>
              <w:t>of</w:t>
            </w:r>
            <w:r>
              <w:rPr>
                <w:spacing w:val="-3"/>
                <w:sz w:val="24"/>
              </w:rPr>
              <w:t xml:space="preserve"> </w:t>
            </w:r>
            <w:r>
              <w:rPr>
                <w:spacing w:val="-6"/>
                <w:sz w:val="24"/>
              </w:rPr>
              <w:t>current</w:t>
            </w:r>
            <w:r>
              <w:rPr>
                <w:spacing w:val="-4"/>
                <w:sz w:val="24"/>
              </w:rPr>
              <w:t xml:space="preserve"> </w:t>
            </w:r>
            <w:r>
              <w:rPr>
                <w:spacing w:val="-6"/>
                <w:sz w:val="24"/>
              </w:rPr>
              <w:t>commitments</w:t>
            </w:r>
          </w:p>
        </w:tc>
      </w:tr>
      <w:tr w:rsidR="00363E5D">
        <w:trPr>
          <w:trHeight w:val="522"/>
        </w:trPr>
        <w:tc>
          <w:tcPr>
            <w:tcW w:w="1440" w:type="dxa"/>
          </w:tcPr>
          <w:p w:rsidR="00363E5D" w:rsidRDefault="00934312">
            <w:pPr>
              <w:pStyle w:val="TableParagraph"/>
              <w:spacing w:line="255" w:lineRule="exact"/>
              <w:ind w:left="74"/>
              <w:rPr>
                <w:sz w:val="24"/>
              </w:rPr>
            </w:pPr>
            <w:r>
              <w:rPr>
                <w:spacing w:val="-2"/>
                <w:sz w:val="24"/>
              </w:rPr>
              <w:t>Source</w:t>
            </w:r>
          </w:p>
        </w:tc>
        <w:tc>
          <w:tcPr>
            <w:tcW w:w="7656" w:type="dxa"/>
            <w:gridSpan w:val="2"/>
          </w:tcPr>
          <w:p w:rsidR="00363E5D" w:rsidRDefault="00934312">
            <w:pPr>
              <w:pStyle w:val="TableParagraph"/>
              <w:spacing w:line="247" w:lineRule="exact"/>
              <w:ind w:left="74"/>
              <w:rPr>
                <w:sz w:val="24"/>
              </w:rPr>
            </w:pPr>
            <w:r>
              <w:rPr>
                <w:spacing w:val="-8"/>
                <w:sz w:val="24"/>
              </w:rPr>
              <w:t>Indicate</w:t>
            </w:r>
            <w:r>
              <w:rPr>
                <w:spacing w:val="-1"/>
                <w:sz w:val="24"/>
              </w:rPr>
              <w:t xml:space="preserve"> </w:t>
            </w:r>
            <w:r>
              <w:rPr>
                <w:spacing w:val="-8"/>
                <w:sz w:val="24"/>
              </w:rPr>
              <w:t>source</w:t>
            </w:r>
            <w:r>
              <w:rPr>
                <w:sz w:val="24"/>
              </w:rPr>
              <w:t xml:space="preserve"> </w:t>
            </w:r>
            <w:r>
              <w:rPr>
                <w:spacing w:val="-8"/>
                <w:sz w:val="24"/>
              </w:rPr>
              <w:t>of</w:t>
            </w:r>
            <w:r>
              <w:rPr>
                <w:spacing w:val="2"/>
                <w:sz w:val="24"/>
              </w:rPr>
              <w:t xml:space="preserve"> </w:t>
            </w:r>
            <w:r>
              <w:rPr>
                <w:spacing w:val="-8"/>
                <w:sz w:val="24"/>
              </w:rPr>
              <w:t>the</w:t>
            </w:r>
            <w:r>
              <w:rPr>
                <w:sz w:val="24"/>
              </w:rPr>
              <w:t xml:space="preserve"> </w:t>
            </w:r>
            <w:r>
              <w:rPr>
                <w:spacing w:val="-8"/>
                <w:sz w:val="24"/>
              </w:rPr>
              <w:t>equipment</w:t>
            </w:r>
          </w:p>
          <w:p w:rsidR="00363E5D" w:rsidRDefault="00934312">
            <w:pPr>
              <w:pStyle w:val="TableParagraph"/>
              <w:tabs>
                <w:tab w:val="left" w:pos="1711"/>
                <w:tab w:val="left" w:pos="2971"/>
                <w:tab w:val="left" w:pos="4411"/>
              </w:tabs>
              <w:spacing w:line="255" w:lineRule="exact"/>
              <w:ind w:left="362"/>
              <w:rPr>
                <w:sz w:val="24"/>
              </w:rPr>
            </w:pPr>
            <w:r>
              <w:rPr>
                <w:rFonts w:ascii="Wingdings" w:hAnsi="Wingdings"/>
                <w:sz w:val="24"/>
              </w:rPr>
              <w:t></w:t>
            </w:r>
            <w:r>
              <w:rPr>
                <w:rFonts w:ascii="Times New Roman" w:hAnsi="Times New Roman"/>
                <w:spacing w:val="-6"/>
                <w:sz w:val="24"/>
              </w:rPr>
              <w:t xml:space="preserve"> </w:t>
            </w:r>
            <w:r>
              <w:rPr>
                <w:spacing w:val="-2"/>
                <w:sz w:val="24"/>
              </w:rPr>
              <w:t>Owned</w:t>
            </w:r>
            <w:r>
              <w:rPr>
                <w:sz w:val="24"/>
              </w:rPr>
              <w:tab/>
            </w:r>
            <w:r>
              <w:rPr>
                <w:rFonts w:ascii="Wingdings" w:hAnsi="Wingdings"/>
                <w:sz w:val="24"/>
              </w:rPr>
              <w:t></w:t>
            </w:r>
            <w:r>
              <w:rPr>
                <w:rFonts w:ascii="Times New Roman" w:hAnsi="Times New Roman"/>
                <w:spacing w:val="-6"/>
                <w:sz w:val="24"/>
              </w:rPr>
              <w:t xml:space="preserve"> </w:t>
            </w:r>
            <w:r>
              <w:rPr>
                <w:spacing w:val="-2"/>
                <w:sz w:val="24"/>
              </w:rPr>
              <w:t>Rented</w:t>
            </w:r>
            <w:r>
              <w:rPr>
                <w:sz w:val="24"/>
              </w:rPr>
              <w:tab/>
            </w:r>
            <w:r>
              <w:rPr>
                <w:rFonts w:ascii="Wingdings" w:hAnsi="Wingdings"/>
                <w:sz w:val="24"/>
              </w:rPr>
              <w:t></w:t>
            </w:r>
            <w:r>
              <w:rPr>
                <w:rFonts w:ascii="Times New Roman" w:hAnsi="Times New Roman"/>
                <w:spacing w:val="-6"/>
                <w:sz w:val="24"/>
              </w:rPr>
              <w:t xml:space="preserve"> </w:t>
            </w:r>
            <w:r>
              <w:rPr>
                <w:spacing w:val="-2"/>
                <w:sz w:val="24"/>
              </w:rPr>
              <w:t>Leased</w:t>
            </w:r>
            <w:r>
              <w:rPr>
                <w:sz w:val="24"/>
              </w:rPr>
              <w:tab/>
            </w:r>
            <w:r>
              <w:rPr>
                <w:rFonts w:ascii="Wingdings" w:hAnsi="Wingdings"/>
                <w:spacing w:val="-6"/>
                <w:sz w:val="24"/>
              </w:rPr>
              <w:t></w:t>
            </w:r>
            <w:r>
              <w:rPr>
                <w:rFonts w:ascii="Times New Roman" w:hAnsi="Times New Roman"/>
                <w:spacing w:val="-9"/>
                <w:sz w:val="24"/>
              </w:rPr>
              <w:t xml:space="preserve"> </w:t>
            </w:r>
            <w:r>
              <w:rPr>
                <w:spacing w:val="-6"/>
                <w:sz w:val="24"/>
              </w:rPr>
              <w:t>Specially</w:t>
            </w:r>
            <w:r>
              <w:rPr>
                <w:spacing w:val="-3"/>
                <w:sz w:val="24"/>
              </w:rPr>
              <w:t xml:space="preserve"> </w:t>
            </w:r>
            <w:r>
              <w:rPr>
                <w:spacing w:val="-6"/>
                <w:sz w:val="24"/>
              </w:rPr>
              <w:t>manufactured</w:t>
            </w:r>
          </w:p>
        </w:tc>
      </w:tr>
    </w:tbl>
    <w:p w:rsidR="00363E5D" w:rsidRDefault="00934312">
      <w:pPr>
        <w:pStyle w:val="BodyText"/>
        <w:spacing w:before="221"/>
        <w:ind w:left="898"/>
      </w:pPr>
      <w:r>
        <w:rPr>
          <w:spacing w:val="-6"/>
        </w:rPr>
        <w:t>Omit</w:t>
      </w:r>
      <w:r>
        <w:rPr>
          <w:spacing w:val="-8"/>
        </w:rPr>
        <w:t xml:space="preserve"> </w:t>
      </w:r>
      <w:r>
        <w:rPr>
          <w:spacing w:val="-6"/>
        </w:rPr>
        <w:t>the following</w:t>
      </w:r>
      <w:r>
        <w:rPr>
          <w:spacing w:val="-5"/>
        </w:rPr>
        <w:t xml:space="preserve"> </w:t>
      </w:r>
      <w:r>
        <w:rPr>
          <w:spacing w:val="-6"/>
        </w:rPr>
        <w:t>information</w:t>
      </w:r>
      <w:r>
        <w:rPr>
          <w:spacing w:val="-7"/>
        </w:rPr>
        <w:t xml:space="preserve"> </w:t>
      </w:r>
      <w:r>
        <w:rPr>
          <w:spacing w:val="-6"/>
        </w:rPr>
        <w:t>for</w:t>
      </w:r>
      <w:r>
        <w:rPr>
          <w:spacing w:val="-5"/>
        </w:rPr>
        <w:t xml:space="preserve"> </w:t>
      </w:r>
      <w:r>
        <w:rPr>
          <w:spacing w:val="-6"/>
        </w:rPr>
        <w:t>equipment</w:t>
      </w:r>
      <w:r>
        <w:rPr>
          <w:spacing w:val="-7"/>
        </w:rPr>
        <w:t xml:space="preserve"> </w:t>
      </w:r>
      <w:r>
        <w:rPr>
          <w:spacing w:val="-6"/>
        </w:rPr>
        <w:t>owned</w:t>
      </w:r>
      <w:r>
        <w:rPr>
          <w:spacing w:val="-7"/>
        </w:rPr>
        <w:t xml:space="preserve"> </w:t>
      </w:r>
      <w:r>
        <w:rPr>
          <w:spacing w:val="-6"/>
        </w:rPr>
        <w:t>by</w:t>
      </w:r>
      <w:r>
        <w:rPr>
          <w:spacing w:val="-3"/>
        </w:rPr>
        <w:t xml:space="preserve"> </w:t>
      </w:r>
      <w:r>
        <w:rPr>
          <w:spacing w:val="-6"/>
        </w:rPr>
        <w:t>the</w:t>
      </w:r>
      <w:r>
        <w:rPr>
          <w:spacing w:val="-7"/>
        </w:rPr>
        <w:t xml:space="preserve"> </w:t>
      </w:r>
      <w:r>
        <w:rPr>
          <w:spacing w:val="-6"/>
        </w:rPr>
        <w:t>Tenderer.</w:t>
      </w:r>
    </w:p>
    <w:p w:rsidR="00363E5D" w:rsidRDefault="00363E5D">
      <w:pPr>
        <w:pStyle w:val="BodyText"/>
        <w:rPr>
          <w:sz w:val="20"/>
        </w:rPr>
      </w:pPr>
    </w:p>
    <w:p w:rsidR="00363E5D" w:rsidRDefault="00363E5D">
      <w:pPr>
        <w:pStyle w:val="BodyText"/>
        <w:spacing w:before="29" w:after="1"/>
        <w:rPr>
          <w:sz w:val="20"/>
        </w:rPr>
      </w:pPr>
    </w:p>
    <w:tbl>
      <w:tblPr>
        <w:tblW w:w="0" w:type="auto"/>
        <w:tblInd w:w="13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40"/>
        <w:gridCol w:w="3961"/>
        <w:gridCol w:w="3692"/>
      </w:tblGrid>
      <w:tr w:rsidR="00363E5D">
        <w:trPr>
          <w:trHeight w:val="253"/>
        </w:trPr>
        <w:tc>
          <w:tcPr>
            <w:tcW w:w="1440" w:type="dxa"/>
            <w:vMerge w:val="restart"/>
            <w:tcBorders>
              <w:left w:val="single" w:sz="4" w:space="0" w:color="000000"/>
              <w:bottom w:val="single" w:sz="4" w:space="0" w:color="000000"/>
              <w:right w:val="single" w:sz="4" w:space="0" w:color="000000"/>
            </w:tcBorders>
          </w:tcPr>
          <w:p w:rsidR="00363E5D" w:rsidRDefault="00934312">
            <w:pPr>
              <w:pStyle w:val="TableParagraph"/>
              <w:spacing w:line="255" w:lineRule="exact"/>
              <w:ind w:left="69"/>
              <w:rPr>
                <w:sz w:val="24"/>
              </w:rPr>
            </w:pPr>
            <w:r>
              <w:rPr>
                <w:spacing w:val="-2"/>
                <w:sz w:val="24"/>
              </w:rPr>
              <w:t>Owner</w:t>
            </w:r>
          </w:p>
        </w:tc>
        <w:tc>
          <w:tcPr>
            <w:tcW w:w="7653" w:type="dxa"/>
            <w:gridSpan w:val="2"/>
            <w:tcBorders>
              <w:left w:val="single" w:sz="4" w:space="0" w:color="000000"/>
              <w:right w:val="single" w:sz="4" w:space="0" w:color="000000"/>
            </w:tcBorders>
          </w:tcPr>
          <w:p w:rsidR="00363E5D" w:rsidRDefault="00934312">
            <w:pPr>
              <w:pStyle w:val="TableParagraph"/>
              <w:spacing w:line="234" w:lineRule="exact"/>
              <w:ind w:left="69"/>
              <w:rPr>
                <w:sz w:val="24"/>
              </w:rPr>
            </w:pPr>
            <w:r>
              <w:rPr>
                <w:spacing w:val="-4"/>
                <w:sz w:val="24"/>
              </w:rPr>
              <w:t>Name</w:t>
            </w:r>
            <w:r>
              <w:rPr>
                <w:spacing w:val="-9"/>
                <w:sz w:val="24"/>
              </w:rPr>
              <w:t xml:space="preserve"> </w:t>
            </w:r>
            <w:r>
              <w:rPr>
                <w:spacing w:val="-4"/>
                <w:sz w:val="24"/>
              </w:rPr>
              <w:t>of</w:t>
            </w:r>
            <w:r>
              <w:rPr>
                <w:spacing w:val="-9"/>
                <w:sz w:val="24"/>
              </w:rPr>
              <w:t xml:space="preserve"> </w:t>
            </w:r>
            <w:r>
              <w:rPr>
                <w:spacing w:val="-4"/>
                <w:sz w:val="24"/>
              </w:rPr>
              <w:t>owner</w:t>
            </w:r>
          </w:p>
        </w:tc>
      </w:tr>
      <w:tr w:rsidR="00363E5D">
        <w:trPr>
          <w:trHeight w:val="758"/>
        </w:trPr>
        <w:tc>
          <w:tcPr>
            <w:tcW w:w="1440" w:type="dxa"/>
            <w:vMerge/>
            <w:tcBorders>
              <w:top w:val="nil"/>
              <w:left w:val="single" w:sz="4" w:space="0" w:color="000000"/>
              <w:bottom w:val="single" w:sz="4" w:space="0" w:color="000000"/>
              <w:right w:val="single" w:sz="4" w:space="0" w:color="000000"/>
            </w:tcBorders>
          </w:tcPr>
          <w:p w:rsidR="00363E5D" w:rsidRDefault="00363E5D">
            <w:pPr>
              <w:rPr>
                <w:sz w:val="2"/>
                <w:szCs w:val="2"/>
              </w:rPr>
            </w:pPr>
          </w:p>
        </w:tc>
        <w:tc>
          <w:tcPr>
            <w:tcW w:w="7653" w:type="dxa"/>
            <w:gridSpan w:val="2"/>
            <w:tcBorders>
              <w:left w:val="single" w:sz="4" w:space="0" w:color="000000"/>
              <w:right w:val="single" w:sz="4" w:space="0" w:color="000000"/>
            </w:tcBorders>
          </w:tcPr>
          <w:p w:rsidR="00363E5D" w:rsidRDefault="00934312">
            <w:pPr>
              <w:pStyle w:val="TableParagraph"/>
              <w:spacing w:line="257" w:lineRule="exact"/>
              <w:ind w:left="69"/>
              <w:rPr>
                <w:sz w:val="24"/>
              </w:rPr>
            </w:pPr>
            <w:r>
              <w:rPr>
                <w:w w:val="90"/>
                <w:sz w:val="24"/>
              </w:rPr>
              <w:t>Address</w:t>
            </w:r>
            <w:r>
              <w:rPr>
                <w:spacing w:val="4"/>
                <w:sz w:val="24"/>
              </w:rPr>
              <w:t xml:space="preserve"> </w:t>
            </w:r>
            <w:r>
              <w:rPr>
                <w:w w:val="90"/>
                <w:sz w:val="24"/>
              </w:rPr>
              <w:t>of</w:t>
            </w:r>
            <w:r>
              <w:rPr>
                <w:spacing w:val="4"/>
                <w:sz w:val="24"/>
              </w:rPr>
              <w:t xml:space="preserve"> </w:t>
            </w:r>
            <w:r>
              <w:rPr>
                <w:spacing w:val="-2"/>
                <w:w w:val="90"/>
                <w:sz w:val="24"/>
              </w:rPr>
              <w:t>owner</w:t>
            </w:r>
          </w:p>
        </w:tc>
      </w:tr>
      <w:tr w:rsidR="00363E5D">
        <w:trPr>
          <w:trHeight w:val="253"/>
        </w:trPr>
        <w:tc>
          <w:tcPr>
            <w:tcW w:w="1440" w:type="dxa"/>
            <w:vMerge/>
            <w:tcBorders>
              <w:top w:val="nil"/>
              <w:left w:val="single" w:sz="4" w:space="0" w:color="000000"/>
              <w:bottom w:val="single" w:sz="4" w:space="0" w:color="000000"/>
              <w:right w:val="single" w:sz="4" w:space="0" w:color="000000"/>
            </w:tcBorders>
          </w:tcPr>
          <w:p w:rsidR="00363E5D" w:rsidRDefault="00363E5D">
            <w:pPr>
              <w:rPr>
                <w:sz w:val="2"/>
                <w:szCs w:val="2"/>
              </w:rPr>
            </w:pPr>
          </w:p>
        </w:tc>
        <w:tc>
          <w:tcPr>
            <w:tcW w:w="3961" w:type="dxa"/>
            <w:tcBorders>
              <w:left w:val="single" w:sz="4" w:space="0" w:color="000000"/>
            </w:tcBorders>
          </w:tcPr>
          <w:p w:rsidR="00363E5D" w:rsidRDefault="00934312">
            <w:pPr>
              <w:pStyle w:val="TableParagraph"/>
              <w:spacing w:line="234" w:lineRule="exact"/>
              <w:ind w:left="69"/>
              <w:rPr>
                <w:sz w:val="24"/>
              </w:rPr>
            </w:pPr>
            <w:r>
              <w:rPr>
                <w:spacing w:val="-2"/>
                <w:sz w:val="24"/>
              </w:rPr>
              <w:t>Telephone</w:t>
            </w:r>
          </w:p>
        </w:tc>
        <w:tc>
          <w:tcPr>
            <w:tcW w:w="3692" w:type="dxa"/>
            <w:tcBorders>
              <w:right w:val="single" w:sz="4" w:space="0" w:color="000000"/>
            </w:tcBorders>
          </w:tcPr>
          <w:p w:rsidR="00363E5D" w:rsidRDefault="00934312">
            <w:pPr>
              <w:pStyle w:val="TableParagraph"/>
              <w:spacing w:line="234" w:lineRule="exact"/>
              <w:ind w:left="69"/>
              <w:rPr>
                <w:sz w:val="24"/>
              </w:rPr>
            </w:pPr>
            <w:r>
              <w:rPr>
                <w:spacing w:val="-6"/>
                <w:sz w:val="24"/>
              </w:rPr>
              <w:t>Contact</w:t>
            </w:r>
            <w:r>
              <w:rPr>
                <w:spacing w:val="-3"/>
                <w:sz w:val="24"/>
              </w:rPr>
              <w:t xml:space="preserve"> </w:t>
            </w:r>
            <w:r>
              <w:rPr>
                <w:spacing w:val="-6"/>
                <w:sz w:val="24"/>
              </w:rPr>
              <w:t>name</w:t>
            </w:r>
            <w:r>
              <w:rPr>
                <w:spacing w:val="-3"/>
                <w:sz w:val="24"/>
              </w:rPr>
              <w:t xml:space="preserve"> </w:t>
            </w:r>
            <w:r>
              <w:rPr>
                <w:spacing w:val="-6"/>
                <w:sz w:val="24"/>
              </w:rPr>
              <w:t>and</w:t>
            </w:r>
            <w:r>
              <w:rPr>
                <w:spacing w:val="-5"/>
                <w:sz w:val="24"/>
              </w:rPr>
              <w:t xml:space="preserve"> </w:t>
            </w:r>
            <w:r>
              <w:rPr>
                <w:spacing w:val="-6"/>
                <w:sz w:val="24"/>
              </w:rPr>
              <w:t>title</w:t>
            </w:r>
          </w:p>
        </w:tc>
      </w:tr>
      <w:tr w:rsidR="00363E5D">
        <w:trPr>
          <w:trHeight w:val="251"/>
        </w:trPr>
        <w:tc>
          <w:tcPr>
            <w:tcW w:w="1440" w:type="dxa"/>
            <w:vMerge/>
            <w:tcBorders>
              <w:top w:val="nil"/>
              <w:left w:val="single" w:sz="4" w:space="0" w:color="000000"/>
              <w:bottom w:val="single" w:sz="4" w:space="0" w:color="000000"/>
              <w:right w:val="single" w:sz="4" w:space="0" w:color="000000"/>
            </w:tcBorders>
          </w:tcPr>
          <w:p w:rsidR="00363E5D" w:rsidRDefault="00363E5D">
            <w:pPr>
              <w:rPr>
                <w:sz w:val="2"/>
                <w:szCs w:val="2"/>
              </w:rPr>
            </w:pPr>
          </w:p>
        </w:tc>
        <w:tc>
          <w:tcPr>
            <w:tcW w:w="3961" w:type="dxa"/>
            <w:tcBorders>
              <w:left w:val="single" w:sz="4" w:space="0" w:color="000000"/>
              <w:bottom w:val="single" w:sz="4" w:space="0" w:color="000000"/>
            </w:tcBorders>
          </w:tcPr>
          <w:p w:rsidR="00363E5D" w:rsidRDefault="00934312">
            <w:pPr>
              <w:pStyle w:val="TableParagraph"/>
              <w:spacing w:line="231" w:lineRule="exact"/>
              <w:ind w:left="69"/>
              <w:rPr>
                <w:sz w:val="24"/>
              </w:rPr>
            </w:pPr>
            <w:r>
              <w:rPr>
                <w:spacing w:val="-5"/>
                <w:sz w:val="24"/>
              </w:rPr>
              <w:t>Fax</w:t>
            </w:r>
          </w:p>
        </w:tc>
        <w:tc>
          <w:tcPr>
            <w:tcW w:w="3692" w:type="dxa"/>
            <w:tcBorders>
              <w:bottom w:val="single" w:sz="4" w:space="0" w:color="000000"/>
              <w:right w:val="single" w:sz="4" w:space="0" w:color="000000"/>
            </w:tcBorders>
          </w:tcPr>
          <w:p w:rsidR="00363E5D" w:rsidRDefault="00934312">
            <w:pPr>
              <w:pStyle w:val="TableParagraph"/>
              <w:spacing w:line="231" w:lineRule="exact"/>
              <w:ind w:left="69"/>
              <w:rPr>
                <w:sz w:val="24"/>
              </w:rPr>
            </w:pPr>
            <w:r>
              <w:rPr>
                <w:spacing w:val="-2"/>
                <w:sz w:val="24"/>
              </w:rPr>
              <w:t>Telex</w:t>
            </w:r>
          </w:p>
        </w:tc>
      </w:tr>
      <w:tr w:rsidR="00363E5D">
        <w:trPr>
          <w:trHeight w:val="505"/>
        </w:trPr>
        <w:tc>
          <w:tcPr>
            <w:tcW w:w="1440" w:type="dxa"/>
            <w:tcBorders>
              <w:top w:val="single" w:sz="4" w:space="0" w:color="000000"/>
              <w:left w:val="single" w:sz="4" w:space="0" w:color="000000"/>
              <w:bottom w:val="single" w:sz="4" w:space="0" w:color="000000"/>
              <w:right w:val="single" w:sz="4" w:space="0" w:color="000000"/>
            </w:tcBorders>
          </w:tcPr>
          <w:p w:rsidR="00363E5D" w:rsidRDefault="00934312">
            <w:pPr>
              <w:pStyle w:val="TableParagraph"/>
              <w:spacing w:line="255" w:lineRule="exact"/>
              <w:ind w:left="69"/>
              <w:rPr>
                <w:sz w:val="24"/>
              </w:rPr>
            </w:pPr>
            <w:r>
              <w:rPr>
                <w:spacing w:val="-2"/>
                <w:sz w:val="24"/>
              </w:rPr>
              <w:t>Agreements</w:t>
            </w:r>
          </w:p>
        </w:tc>
        <w:tc>
          <w:tcPr>
            <w:tcW w:w="7653" w:type="dxa"/>
            <w:gridSpan w:val="2"/>
            <w:tcBorders>
              <w:top w:val="single" w:sz="4" w:space="0" w:color="000000"/>
              <w:left w:val="single" w:sz="4" w:space="0" w:color="000000"/>
              <w:bottom w:val="single" w:sz="4" w:space="0" w:color="000000"/>
              <w:right w:val="single" w:sz="4" w:space="0" w:color="000000"/>
            </w:tcBorders>
          </w:tcPr>
          <w:p w:rsidR="00363E5D" w:rsidRDefault="00934312">
            <w:pPr>
              <w:pStyle w:val="TableParagraph"/>
              <w:spacing w:line="257" w:lineRule="exact"/>
              <w:ind w:left="69"/>
              <w:rPr>
                <w:sz w:val="24"/>
              </w:rPr>
            </w:pPr>
            <w:r>
              <w:rPr>
                <w:spacing w:val="-8"/>
                <w:sz w:val="24"/>
              </w:rPr>
              <w:t>Details</w:t>
            </w:r>
            <w:r>
              <w:rPr>
                <w:spacing w:val="3"/>
                <w:sz w:val="24"/>
              </w:rPr>
              <w:t xml:space="preserve"> </w:t>
            </w:r>
            <w:r>
              <w:rPr>
                <w:spacing w:val="-8"/>
                <w:sz w:val="24"/>
              </w:rPr>
              <w:t>of</w:t>
            </w:r>
            <w:r>
              <w:rPr>
                <w:spacing w:val="1"/>
                <w:sz w:val="24"/>
              </w:rPr>
              <w:t xml:space="preserve"> </w:t>
            </w:r>
            <w:r>
              <w:rPr>
                <w:spacing w:val="-8"/>
                <w:sz w:val="24"/>
              </w:rPr>
              <w:t>rental</w:t>
            </w:r>
            <w:r>
              <w:rPr>
                <w:spacing w:val="2"/>
                <w:sz w:val="24"/>
              </w:rPr>
              <w:t xml:space="preserve"> </w:t>
            </w:r>
            <w:r>
              <w:rPr>
                <w:spacing w:val="-8"/>
                <w:sz w:val="24"/>
              </w:rPr>
              <w:t>/</w:t>
            </w:r>
            <w:r>
              <w:rPr>
                <w:spacing w:val="5"/>
                <w:sz w:val="24"/>
              </w:rPr>
              <w:t xml:space="preserve"> </w:t>
            </w:r>
            <w:r>
              <w:rPr>
                <w:spacing w:val="-8"/>
                <w:sz w:val="24"/>
              </w:rPr>
              <w:t>lease</w:t>
            </w:r>
            <w:r>
              <w:rPr>
                <w:spacing w:val="5"/>
                <w:sz w:val="24"/>
              </w:rPr>
              <w:t xml:space="preserve"> </w:t>
            </w:r>
            <w:r>
              <w:rPr>
                <w:spacing w:val="-8"/>
                <w:sz w:val="24"/>
              </w:rPr>
              <w:t>/</w:t>
            </w:r>
            <w:r>
              <w:rPr>
                <w:spacing w:val="3"/>
                <w:sz w:val="24"/>
              </w:rPr>
              <w:t xml:space="preserve"> </w:t>
            </w:r>
            <w:r>
              <w:rPr>
                <w:spacing w:val="-8"/>
                <w:sz w:val="24"/>
              </w:rPr>
              <w:t>manufacture</w:t>
            </w:r>
            <w:r>
              <w:rPr>
                <w:spacing w:val="2"/>
                <w:sz w:val="24"/>
              </w:rPr>
              <w:t xml:space="preserve"> </w:t>
            </w:r>
            <w:r>
              <w:rPr>
                <w:spacing w:val="-8"/>
                <w:sz w:val="24"/>
              </w:rPr>
              <w:t>agreements</w:t>
            </w:r>
            <w:r>
              <w:rPr>
                <w:spacing w:val="1"/>
                <w:sz w:val="24"/>
              </w:rPr>
              <w:t xml:space="preserve"> </w:t>
            </w:r>
            <w:r>
              <w:rPr>
                <w:spacing w:val="-8"/>
                <w:sz w:val="24"/>
              </w:rPr>
              <w:t>specific</w:t>
            </w:r>
            <w:r>
              <w:rPr>
                <w:spacing w:val="2"/>
                <w:sz w:val="24"/>
              </w:rPr>
              <w:t xml:space="preserve"> </w:t>
            </w:r>
            <w:r>
              <w:rPr>
                <w:spacing w:val="-8"/>
                <w:sz w:val="24"/>
              </w:rPr>
              <w:t>to</w:t>
            </w:r>
            <w:r>
              <w:rPr>
                <w:spacing w:val="5"/>
                <w:sz w:val="24"/>
              </w:rPr>
              <w:t xml:space="preserve"> </w:t>
            </w:r>
            <w:r>
              <w:rPr>
                <w:spacing w:val="-8"/>
                <w:sz w:val="24"/>
              </w:rPr>
              <w:t>the</w:t>
            </w:r>
            <w:r>
              <w:rPr>
                <w:spacing w:val="2"/>
                <w:sz w:val="24"/>
              </w:rPr>
              <w:t xml:space="preserve"> </w:t>
            </w:r>
            <w:r>
              <w:rPr>
                <w:spacing w:val="-8"/>
                <w:sz w:val="24"/>
              </w:rPr>
              <w:t>project</w:t>
            </w:r>
          </w:p>
        </w:tc>
      </w:tr>
      <w:tr w:rsidR="00363E5D">
        <w:trPr>
          <w:trHeight w:val="254"/>
        </w:trPr>
        <w:tc>
          <w:tcPr>
            <w:tcW w:w="1440" w:type="dxa"/>
            <w:tcBorders>
              <w:top w:val="single" w:sz="4" w:space="0" w:color="000000"/>
              <w:left w:val="single" w:sz="4" w:space="0" w:color="000000"/>
              <w:bottom w:val="single" w:sz="4" w:space="0" w:color="000000"/>
              <w:right w:val="single" w:sz="4" w:space="0" w:color="000000"/>
            </w:tcBorders>
          </w:tcPr>
          <w:p w:rsidR="00363E5D" w:rsidRDefault="00363E5D">
            <w:pPr>
              <w:pStyle w:val="TableParagraph"/>
              <w:rPr>
                <w:rFonts w:ascii="Times New Roman"/>
                <w:sz w:val="18"/>
              </w:rPr>
            </w:pPr>
          </w:p>
        </w:tc>
        <w:tc>
          <w:tcPr>
            <w:tcW w:w="7653" w:type="dxa"/>
            <w:gridSpan w:val="2"/>
            <w:tcBorders>
              <w:top w:val="single" w:sz="4" w:space="0" w:color="000000"/>
              <w:left w:val="single" w:sz="4" w:space="0" w:color="000000"/>
              <w:bottom w:val="single" w:sz="4" w:space="0" w:color="000000"/>
              <w:right w:val="single" w:sz="4" w:space="0" w:color="000000"/>
            </w:tcBorders>
          </w:tcPr>
          <w:p w:rsidR="00363E5D" w:rsidRDefault="00363E5D">
            <w:pPr>
              <w:pStyle w:val="TableParagraph"/>
              <w:rPr>
                <w:rFonts w:ascii="Times New Roman"/>
                <w:sz w:val="18"/>
              </w:rPr>
            </w:pPr>
          </w:p>
        </w:tc>
      </w:tr>
      <w:tr w:rsidR="00363E5D">
        <w:trPr>
          <w:trHeight w:val="254"/>
        </w:trPr>
        <w:tc>
          <w:tcPr>
            <w:tcW w:w="1440" w:type="dxa"/>
            <w:tcBorders>
              <w:top w:val="single" w:sz="4" w:space="0" w:color="000000"/>
              <w:left w:val="single" w:sz="4" w:space="0" w:color="000000"/>
              <w:bottom w:val="single" w:sz="4" w:space="0" w:color="000000"/>
              <w:right w:val="single" w:sz="4" w:space="0" w:color="000000"/>
            </w:tcBorders>
          </w:tcPr>
          <w:p w:rsidR="00363E5D" w:rsidRDefault="00363E5D">
            <w:pPr>
              <w:pStyle w:val="TableParagraph"/>
              <w:rPr>
                <w:rFonts w:ascii="Times New Roman"/>
                <w:sz w:val="18"/>
              </w:rPr>
            </w:pPr>
          </w:p>
        </w:tc>
        <w:tc>
          <w:tcPr>
            <w:tcW w:w="7653" w:type="dxa"/>
            <w:gridSpan w:val="2"/>
            <w:tcBorders>
              <w:top w:val="single" w:sz="4" w:space="0" w:color="000000"/>
              <w:left w:val="single" w:sz="4" w:space="0" w:color="000000"/>
              <w:bottom w:val="single" w:sz="4" w:space="0" w:color="000000"/>
              <w:right w:val="single" w:sz="4" w:space="0" w:color="000000"/>
            </w:tcBorders>
          </w:tcPr>
          <w:p w:rsidR="00363E5D" w:rsidRDefault="00363E5D">
            <w:pPr>
              <w:pStyle w:val="TableParagraph"/>
              <w:rPr>
                <w:rFonts w:ascii="Times New Roman"/>
                <w:sz w:val="18"/>
              </w:rPr>
            </w:pPr>
          </w:p>
        </w:tc>
      </w:tr>
    </w:tbl>
    <w:p w:rsidR="00363E5D" w:rsidRDefault="00363E5D">
      <w:pPr>
        <w:rPr>
          <w:rFonts w:ascii="Times New Roman"/>
          <w:sz w:val="18"/>
        </w:rPr>
        <w:sectPr w:rsidR="00363E5D">
          <w:pgSz w:w="11930" w:h="16860"/>
          <w:pgMar w:top="660" w:right="0" w:bottom="840" w:left="400" w:header="0" w:footer="643" w:gutter="0"/>
          <w:cols w:space="720"/>
        </w:sectPr>
      </w:pPr>
    </w:p>
    <w:p w:rsidR="00363E5D" w:rsidRDefault="00934312">
      <w:pPr>
        <w:pStyle w:val="ListParagraph"/>
        <w:numPr>
          <w:ilvl w:val="0"/>
          <w:numId w:val="60"/>
        </w:numPr>
        <w:tabs>
          <w:tab w:val="left" w:pos="793"/>
        </w:tabs>
        <w:spacing w:before="29"/>
        <w:ind w:left="793" w:hanging="344"/>
        <w:rPr>
          <w:color w:val="211F1F"/>
          <w:sz w:val="24"/>
        </w:rPr>
      </w:pPr>
      <w:r>
        <w:rPr>
          <w:color w:val="211F1F"/>
          <w:w w:val="90"/>
          <w:sz w:val="24"/>
        </w:rPr>
        <w:lastRenderedPageBreak/>
        <w:t>FORM</w:t>
      </w:r>
      <w:r>
        <w:rPr>
          <w:color w:val="211F1F"/>
          <w:spacing w:val="9"/>
          <w:sz w:val="24"/>
        </w:rPr>
        <w:t xml:space="preserve"> </w:t>
      </w:r>
      <w:r>
        <w:rPr>
          <w:color w:val="211F1F"/>
          <w:w w:val="90"/>
          <w:sz w:val="24"/>
        </w:rPr>
        <w:t>PER</w:t>
      </w:r>
      <w:r>
        <w:rPr>
          <w:color w:val="211F1F"/>
          <w:spacing w:val="5"/>
          <w:sz w:val="24"/>
        </w:rPr>
        <w:t xml:space="preserve"> </w:t>
      </w:r>
      <w:r>
        <w:rPr>
          <w:color w:val="211F1F"/>
          <w:w w:val="90"/>
          <w:sz w:val="24"/>
        </w:rPr>
        <w:t>-</w:t>
      </w:r>
      <w:r>
        <w:rPr>
          <w:color w:val="211F1F"/>
          <w:spacing w:val="-10"/>
          <w:w w:val="90"/>
          <w:sz w:val="24"/>
        </w:rPr>
        <w:t>1</w:t>
      </w:r>
    </w:p>
    <w:p w:rsidR="00363E5D" w:rsidRDefault="00934312">
      <w:pPr>
        <w:pStyle w:val="BodyText"/>
        <w:spacing w:before="223"/>
        <w:ind w:left="449"/>
      </w:pPr>
      <w:r>
        <w:rPr>
          <w:color w:val="211F1F"/>
          <w:w w:val="90"/>
        </w:rPr>
        <w:t>Contractor's</w:t>
      </w:r>
      <w:r>
        <w:rPr>
          <w:color w:val="211F1F"/>
          <w:spacing w:val="1"/>
        </w:rPr>
        <w:t xml:space="preserve"> </w:t>
      </w:r>
      <w:r>
        <w:rPr>
          <w:color w:val="211F1F"/>
          <w:w w:val="90"/>
        </w:rPr>
        <w:t>Representative</w:t>
      </w:r>
      <w:r>
        <w:rPr>
          <w:color w:val="211F1F"/>
          <w:spacing w:val="1"/>
        </w:rPr>
        <w:t xml:space="preserve"> </w:t>
      </w:r>
      <w:r>
        <w:rPr>
          <w:color w:val="211F1F"/>
          <w:w w:val="90"/>
        </w:rPr>
        <w:t>and</w:t>
      </w:r>
      <w:r>
        <w:rPr>
          <w:color w:val="211F1F"/>
          <w:spacing w:val="3"/>
        </w:rPr>
        <w:t xml:space="preserve"> </w:t>
      </w:r>
      <w:r>
        <w:rPr>
          <w:color w:val="211F1F"/>
          <w:w w:val="90"/>
        </w:rPr>
        <w:t>Key</w:t>
      </w:r>
      <w:r>
        <w:rPr>
          <w:color w:val="211F1F"/>
        </w:rPr>
        <w:t xml:space="preserve"> </w:t>
      </w:r>
      <w:r>
        <w:rPr>
          <w:color w:val="211F1F"/>
          <w:w w:val="90"/>
        </w:rPr>
        <w:t>Personnel</w:t>
      </w:r>
      <w:r>
        <w:rPr>
          <w:color w:val="211F1F"/>
          <w:spacing w:val="35"/>
        </w:rPr>
        <w:t xml:space="preserve"> </w:t>
      </w:r>
      <w:r>
        <w:rPr>
          <w:color w:val="211F1F"/>
          <w:spacing w:val="-2"/>
          <w:w w:val="90"/>
        </w:rPr>
        <w:t>Schedule</w:t>
      </w:r>
    </w:p>
    <w:p w:rsidR="00363E5D" w:rsidRDefault="00934312">
      <w:pPr>
        <w:pStyle w:val="BodyText"/>
        <w:spacing w:before="257" w:line="208" w:lineRule="auto"/>
        <w:ind w:left="449" w:right="674" w:hanging="324"/>
        <w:jc w:val="both"/>
      </w:pPr>
      <w:r>
        <w:rPr>
          <w:color w:val="211F1F"/>
          <w:spacing w:val="-4"/>
        </w:rPr>
        <w:t>Tenderers</w:t>
      </w:r>
      <w:r>
        <w:rPr>
          <w:color w:val="211F1F"/>
          <w:spacing w:val="-10"/>
        </w:rPr>
        <w:t xml:space="preserve"> </w:t>
      </w:r>
      <w:r>
        <w:rPr>
          <w:color w:val="211F1F"/>
          <w:spacing w:val="-4"/>
        </w:rPr>
        <w:t>should</w:t>
      </w:r>
      <w:r>
        <w:rPr>
          <w:color w:val="211F1F"/>
          <w:spacing w:val="-9"/>
        </w:rPr>
        <w:t xml:space="preserve"> </w:t>
      </w:r>
      <w:r>
        <w:rPr>
          <w:color w:val="211F1F"/>
          <w:spacing w:val="-4"/>
        </w:rPr>
        <w:t>provide</w:t>
      </w:r>
      <w:r>
        <w:rPr>
          <w:color w:val="211F1F"/>
          <w:spacing w:val="-9"/>
        </w:rPr>
        <w:t xml:space="preserve"> </w:t>
      </w:r>
      <w:r>
        <w:rPr>
          <w:color w:val="211F1F"/>
          <w:spacing w:val="-4"/>
        </w:rPr>
        <w:t>the</w:t>
      </w:r>
      <w:r>
        <w:rPr>
          <w:color w:val="211F1F"/>
          <w:spacing w:val="-9"/>
        </w:rPr>
        <w:t xml:space="preserve"> </w:t>
      </w:r>
      <w:r>
        <w:rPr>
          <w:color w:val="211F1F"/>
          <w:spacing w:val="-4"/>
        </w:rPr>
        <w:t>names</w:t>
      </w:r>
      <w:r>
        <w:rPr>
          <w:color w:val="211F1F"/>
          <w:spacing w:val="-10"/>
        </w:rPr>
        <w:t xml:space="preserve"> </w:t>
      </w:r>
      <w:r>
        <w:rPr>
          <w:color w:val="211F1F"/>
          <w:spacing w:val="-4"/>
        </w:rPr>
        <w:t>and</w:t>
      </w:r>
      <w:r>
        <w:rPr>
          <w:color w:val="211F1F"/>
          <w:spacing w:val="-9"/>
        </w:rPr>
        <w:t xml:space="preserve"> </w:t>
      </w:r>
      <w:r>
        <w:rPr>
          <w:color w:val="211F1F"/>
          <w:spacing w:val="-4"/>
        </w:rPr>
        <w:t>details</w:t>
      </w:r>
      <w:r>
        <w:rPr>
          <w:color w:val="211F1F"/>
          <w:spacing w:val="-9"/>
        </w:rPr>
        <w:t xml:space="preserve"> </w:t>
      </w:r>
      <w:r>
        <w:rPr>
          <w:color w:val="211F1F"/>
          <w:spacing w:val="-4"/>
        </w:rPr>
        <w:t>of</w:t>
      </w:r>
      <w:r>
        <w:rPr>
          <w:color w:val="211F1F"/>
          <w:spacing w:val="-9"/>
        </w:rPr>
        <w:t xml:space="preserve"> </w:t>
      </w:r>
      <w:r>
        <w:rPr>
          <w:color w:val="211F1F"/>
          <w:spacing w:val="-4"/>
        </w:rPr>
        <w:t>the</w:t>
      </w:r>
      <w:r>
        <w:rPr>
          <w:color w:val="211F1F"/>
          <w:spacing w:val="-9"/>
        </w:rPr>
        <w:t xml:space="preserve"> </w:t>
      </w:r>
      <w:r>
        <w:rPr>
          <w:color w:val="211F1F"/>
          <w:spacing w:val="-4"/>
        </w:rPr>
        <w:t>suitably</w:t>
      </w:r>
      <w:r>
        <w:rPr>
          <w:color w:val="211F1F"/>
          <w:spacing w:val="-10"/>
        </w:rPr>
        <w:t xml:space="preserve"> </w:t>
      </w:r>
      <w:r>
        <w:rPr>
          <w:color w:val="211F1F"/>
          <w:spacing w:val="-4"/>
        </w:rPr>
        <w:t>quali</w:t>
      </w:r>
      <w:r>
        <w:rPr>
          <w:rFonts w:ascii="Times New Roman"/>
          <w:b/>
          <w:color w:val="211F1F"/>
          <w:spacing w:val="-4"/>
        </w:rPr>
        <w:t>fi</w:t>
      </w:r>
      <w:r>
        <w:rPr>
          <w:color w:val="211F1F"/>
          <w:spacing w:val="-4"/>
        </w:rPr>
        <w:t>ed</w:t>
      </w:r>
      <w:r>
        <w:rPr>
          <w:color w:val="211F1F"/>
          <w:spacing w:val="-9"/>
        </w:rPr>
        <w:t xml:space="preserve"> </w:t>
      </w:r>
      <w:r>
        <w:rPr>
          <w:color w:val="211F1F"/>
          <w:spacing w:val="-4"/>
        </w:rPr>
        <w:t>Contractor's</w:t>
      </w:r>
      <w:r>
        <w:rPr>
          <w:color w:val="211F1F"/>
          <w:spacing w:val="-9"/>
        </w:rPr>
        <w:t xml:space="preserve"> </w:t>
      </w:r>
      <w:r>
        <w:rPr>
          <w:color w:val="211F1F"/>
          <w:spacing w:val="-4"/>
        </w:rPr>
        <w:t>Representative</w:t>
      </w:r>
      <w:r>
        <w:rPr>
          <w:color w:val="211F1F"/>
          <w:spacing w:val="-9"/>
        </w:rPr>
        <w:t xml:space="preserve"> </w:t>
      </w:r>
      <w:r>
        <w:rPr>
          <w:color w:val="211F1F"/>
          <w:spacing w:val="-4"/>
        </w:rPr>
        <w:t>and</w:t>
      </w:r>
      <w:r>
        <w:rPr>
          <w:color w:val="211F1F"/>
          <w:spacing w:val="-9"/>
        </w:rPr>
        <w:t xml:space="preserve"> </w:t>
      </w:r>
      <w:r>
        <w:rPr>
          <w:color w:val="211F1F"/>
          <w:spacing w:val="-4"/>
        </w:rPr>
        <w:t>Key Personnel</w:t>
      </w:r>
      <w:r>
        <w:rPr>
          <w:color w:val="211F1F"/>
          <w:spacing w:val="-8"/>
        </w:rPr>
        <w:t xml:space="preserve"> </w:t>
      </w:r>
      <w:r>
        <w:rPr>
          <w:color w:val="211F1F"/>
          <w:spacing w:val="-4"/>
        </w:rPr>
        <w:t>to</w:t>
      </w:r>
      <w:r>
        <w:rPr>
          <w:color w:val="211F1F"/>
          <w:spacing w:val="-7"/>
        </w:rPr>
        <w:t xml:space="preserve"> </w:t>
      </w:r>
      <w:r>
        <w:rPr>
          <w:color w:val="211F1F"/>
          <w:spacing w:val="-4"/>
        </w:rPr>
        <w:t>perform</w:t>
      </w:r>
      <w:r>
        <w:rPr>
          <w:color w:val="211F1F"/>
          <w:spacing w:val="-8"/>
        </w:rPr>
        <w:t xml:space="preserve"> </w:t>
      </w:r>
      <w:r>
        <w:rPr>
          <w:color w:val="211F1F"/>
          <w:spacing w:val="-4"/>
        </w:rPr>
        <w:t>the</w:t>
      </w:r>
      <w:r>
        <w:rPr>
          <w:color w:val="211F1F"/>
          <w:spacing w:val="-5"/>
        </w:rPr>
        <w:t xml:space="preserve"> </w:t>
      </w:r>
      <w:r>
        <w:rPr>
          <w:color w:val="211F1F"/>
          <w:spacing w:val="-4"/>
        </w:rPr>
        <w:t>Contract.</w:t>
      </w:r>
      <w:r>
        <w:rPr>
          <w:color w:val="211F1F"/>
          <w:spacing w:val="-7"/>
        </w:rPr>
        <w:t xml:space="preserve"> </w:t>
      </w:r>
      <w:r>
        <w:rPr>
          <w:color w:val="211F1F"/>
          <w:spacing w:val="-4"/>
        </w:rPr>
        <w:t>The</w:t>
      </w:r>
      <w:r>
        <w:rPr>
          <w:color w:val="211F1F"/>
          <w:spacing w:val="-7"/>
        </w:rPr>
        <w:t xml:space="preserve"> </w:t>
      </w:r>
      <w:r>
        <w:rPr>
          <w:color w:val="211F1F"/>
          <w:spacing w:val="-4"/>
        </w:rPr>
        <w:t>data</w:t>
      </w:r>
      <w:r>
        <w:rPr>
          <w:color w:val="211F1F"/>
          <w:spacing w:val="-8"/>
        </w:rPr>
        <w:t xml:space="preserve"> </w:t>
      </w:r>
      <w:r>
        <w:rPr>
          <w:color w:val="211F1F"/>
          <w:spacing w:val="-4"/>
        </w:rPr>
        <w:t>on</w:t>
      </w:r>
      <w:r>
        <w:rPr>
          <w:color w:val="211F1F"/>
          <w:spacing w:val="-8"/>
        </w:rPr>
        <w:t xml:space="preserve"> </w:t>
      </w:r>
      <w:r>
        <w:rPr>
          <w:color w:val="211F1F"/>
          <w:spacing w:val="-4"/>
        </w:rPr>
        <w:t>their</w:t>
      </w:r>
      <w:r>
        <w:rPr>
          <w:color w:val="211F1F"/>
          <w:spacing w:val="-5"/>
        </w:rPr>
        <w:t xml:space="preserve"> </w:t>
      </w:r>
      <w:r>
        <w:rPr>
          <w:color w:val="211F1F"/>
          <w:spacing w:val="-4"/>
        </w:rPr>
        <w:t>experience</w:t>
      </w:r>
      <w:r>
        <w:rPr>
          <w:color w:val="211F1F"/>
          <w:spacing w:val="-7"/>
        </w:rPr>
        <w:t xml:space="preserve"> </w:t>
      </w:r>
      <w:r>
        <w:rPr>
          <w:color w:val="211F1F"/>
          <w:spacing w:val="-4"/>
        </w:rPr>
        <w:t>should</w:t>
      </w:r>
      <w:r>
        <w:rPr>
          <w:color w:val="211F1F"/>
          <w:spacing w:val="-8"/>
        </w:rPr>
        <w:t xml:space="preserve"> </w:t>
      </w:r>
      <w:r>
        <w:rPr>
          <w:color w:val="211F1F"/>
          <w:spacing w:val="-4"/>
        </w:rPr>
        <w:t>be</w:t>
      </w:r>
      <w:r>
        <w:rPr>
          <w:color w:val="211F1F"/>
          <w:spacing w:val="-9"/>
        </w:rPr>
        <w:t xml:space="preserve"> </w:t>
      </w:r>
      <w:r>
        <w:rPr>
          <w:color w:val="211F1F"/>
          <w:spacing w:val="-4"/>
        </w:rPr>
        <w:t>supplied</w:t>
      </w:r>
      <w:r>
        <w:rPr>
          <w:color w:val="211F1F"/>
          <w:spacing w:val="-7"/>
        </w:rPr>
        <w:t xml:space="preserve"> </w:t>
      </w:r>
      <w:r>
        <w:rPr>
          <w:color w:val="211F1F"/>
          <w:spacing w:val="-4"/>
        </w:rPr>
        <w:t>using</w:t>
      </w:r>
      <w:r>
        <w:rPr>
          <w:color w:val="211F1F"/>
          <w:spacing w:val="-7"/>
        </w:rPr>
        <w:t xml:space="preserve"> </w:t>
      </w:r>
      <w:r>
        <w:rPr>
          <w:color w:val="211F1F"/>
          <w:spacing w:val="-4"/>
        </w:rPr>
        <w:t>the</w:t>
      </w:r>
      <w:r>
        <w:rPr>
          <w:color w:val="211F1F"/>
          <w:spacing w:val="-7"/>
        </w:rPr>
        <w:t xml:space="preserve"> </w:t>
      </w:r>
      <w:r>
        <w:rPr>
          <w:color w:val="211F1F"/>
          <w:spacing w:val="-4"/>
        </w:rPr>
        <w:t>Form</w:t>
      </w:r>
      <w:r>
        <w:rPr>
          <w:color w:val="211F1F"/>
          <w:spacing w:val="-8"/>
        </w:rPr>
        <w:t xml:space="preserve"> </w:t>
      </w:r>
      <w:r>
        <w:rPr>
          <w:color w:val="211F1F"/>
          <w:spacing w:val="-4"/>
        </w:rPr>
        <w:t xml:space="preserve">PER-2 </w:t>
      </w:r>
      <w:r>
        <w:rPr>
          <w:color w:val="211F1F"/>
        </w:rPr>
        <w:t>below for each candidate.</w:t>
      </w:r>
    </w:p>
    <w:p w:rsidR="00363E5D" w:rsidRDefault="00934312">
      <w:pPr>
        <w:pStyle w:val="BodyText"/>
        <w:spacing w:before="213"/>
        <w:ind w:left="449"/>
      </w:pPr>
      <w:r>
        <w:rPr>
          <w:color w:val="211F1F"/>
          <w:w w:val="90"/>
        </w:rPr>
        <w:t>Contractor'</w:t>
      </w:r>
      <w:r>
        <w:rPr>
          <w:color w:val="211F1F"/>
          <w:spacing w:val="28"/>
        </w:rPr>
        <w:t xml:space="preserve"> </w:t>
      </w:r>
      <w:r>
        <w:rPr>
          <w:color w:val="211F1F"/>
          <w:w w:val="90"/>
        </w:rPr>
        <w:t>Representative</w:t>
      </w:r>
      <w:r>
        <w:rPr>
          <w:color w:val="211F1F"/>
          <w:spacing w:val="29"/>
        </w:rPr>
        <w:t xml:space="preserve"> </w:t>
      </w:r>
      <w:r>
        <w:rPr>
          <w:color w:val="211F1F"/>
          <w:w w:val="90"/>
        </w:rPr>
        <w:t>and</w:t>
      </w:r>
      <w:r>
        <w:rPr>
          <w:color w:val="211F1F"/>
          <w:spacing w:val="27"/>
        </w:rPr>
        <w:t xml:space="preserve"> </w:t>
      </w:r>
      <w:r>
        <w:rPr>
          <w:color w:val="211F1F"/>
          <w:w w:val="90"/>
        </w:rPr>
        <w:t>Key</w:t>
      </w:r>
      <w:r>
        <w:rPr>
          <w:color w:val="211F1F"/>
          <w:spacing w:val="29"/>
        </w:rPr>
        <w:t xml:space="preserve"> </w:t>
      </w:r>
      <w:r>
        <w:rPr>
          <w:color w:val="211F1F"/>
          <w:spacing w:val="-2"/>
          <w:w w:val="90"/>
        </w:rPr>
        <w:t>Personnel</w:t>
      </w:r>
    </w:p>
    <w:p w:rsidR="00363E5D" w:rsidRDefault="00363E5D">
      <w:pPr>
        <w:pStyle w:val="BodyText"/>
        <w:spacing w:before="5"/>
        <w:rPr>
          <w:sz w:val="20"/>
        </w:rPr>
      </w:pPr>
    </w:p>
    <w:tbl>
      <w:tblPr>
        <w:tblW w:w="0" w:type="auto"/>
        <w:tblInd w:w="3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20"/>
        <w:gridCol w:w="3701"/>
        <w:gridCol w:w="5852"/>
      </w:tblGrid>
      <w:tr w:rsidR="00363E5D">
        <w:trPr>
          <w:trHeight w:val="253"/>
        </w:trPr>
        <w:tc>
          <w:tcPr>
            <w:tcW w:w="720" w:type="dxa"/>
            <w:vMerge w:val="restart"/>
          </w:tcPr>
          <w:p w:rsidR="00363E5D" w:rsidRDefault="00934312">
            <w:pPr>
              <w:pStyle w:val="TableParagraph"/>
              <w:spacing w:line="255" w:lineRule="exact"/>
              <w:ind w:left="71"/>
              <w:rPr>
                <w:sz w:val="24"/>
              </w:rPr>
            </w:pPr>
            <w:r>
              <w:rPr>
                <w:spacing w:val="-5"/>
                <w:w w:val="105"/>
                <w:sz w:val="24"/>
              </w:rPr>
              <w:t>1.</w:t>
            </w:r>
          </w:p>
        </w:tc>
        <w:tc>
          <w:tcPr>
            <w:tcW w:w="9553" w:type="dxa"/>
            <w:gridSpan w:val="2"/>
          </w:tcPr>
          <w:p w:rsidR="00363E5D" w:rsidRDefault="00934312">
            <w:pPr>
              <w:pStyle w:val="TableParagraph"/>
              <w:spacing w:line="234" w:lineRule="exact"/>
              <w:ind w:left="72"/>
              <w:rPr>
                <w:sz w:val="24"/>
              </w:rPr>
            </w:pPr>
            <w:r>
              <w:rPr>
                <w:spacing w:val="-8"/>
                <w:sz w:val="24"/>
              </w:rPr>
              <w:t>Title</w:t>
            </w:r>
            <w:r>
              <w:rPr>
                <w:spacing w:val="1"/>
                <w:sz w:val="24"/>
              </w:rPr>
              <w:t xml:space="preserve"> </w:t>
            </w:r>
            <w:r>
              <w:rPr>
                <w:spacing w:val="-8"/>
                <w:sz w:val="24"/>
              </w:rPr>
              <w:t>of</w:t>
            </w:r>
            <w:r>
              <w:rPr>
                <w:spacing w:val="1"/>
                <w:sz w:val="24"/>
              </w:rPr>
              <w:t xml:space="preserve"> </w:t>
            </w:r>
            <w:r>
              <w:rPr>
                <w:spacing w:val="-8"/>
                <w:sz w:val="24"/>
              </w:rPr>
              <w:t>position:</w:t>
            </w:r>
            <w:r>
              <w:rPr>
                <w:spacing w:val="1"/>
                <w:sz w:val="24"/>
              </w:rPr>
              <w:t xml:space="preserve"> </w:t>
            </w:r>
            <w:r>
              <w:rPr>
                <w:spacing w:val="-8"/>
                <w:sz w:val="24"/>
              </w:rPr>
              <w:t>Contractor’s</w:t>
            </w:r>
            <w:r>
              <w:rPr>
                <w:spacing w:val="-2"/>
                <w:sz w:val="24"/>
              </w:rPr>
              <w:t xml:space="preserve"> </w:t>
            </w:r>
            <w:r>
              <w:rPr>
                <w:spacing w:val="-8"/>
                <w:sz w:val="24"/>
              </w:rPr>
              <w:t>Representative</w:t>
            </w:r>
          </w:p>
        </w:tc>
      </w:tr>
      <w:tr w:rsidR="00363E5D">
        <w:trPr>
          <w:trHeight w:val="253"/>
        </w:trPr>
        <w:tc>
          <w:tcPr>
            <w:tcW w:w="720" w:type="dxa"/>
            <w:vMerge/>
            <w:tcBorders>
              <w:top w:val="nil"/>
            </w:tcBorders>
          </w:tcPr>
          <w:p w:rsidR="00363E5D" w:rsidRDefault="00363E5D">
            <w:pPr>
              <w:rPr>
                <w:sz w:val="2"/>
                <w:szCs w:val="2"/>
              </w:rPr>
            </w:pPr>
          </w:p>
        </w:tc>
        <w:tc>
          <w:tcPr>
            <w:tcW w:w="9553" w:type="dxa"/>
            <w:gridSpan w:val="2"/>
          </w:tcPr>
          <w:p w:rsidR="00363E5D" w:rsidRDefault="00934312">
            <w:pPr>
              <w:pStyle w:val="TableParagraph"/>
              <w:spacing w:line="234" w:lineRule="exact"/>
              <w:ind w:left="72"/>
              <w:rPr>
                <w:sz w:val="24"/>
              </w:rPr>
            </w:pPr>
            <w:r>
              <w:rPr>
                <w:spacing w:val="-6"/>
                <w:sz w:val="24"/>
              </w:rPr>
              <w:t>Name</w:t>
            </w:r>
            <w:r>
              <w:rPr>
                <w:spacing w:val="-4"/>
                <w:sz w:val="24"/>
              </w:rPr>
              <w:t xml:space="preserve"> </w:t>
            </w:r>
            <w:r>
              <w:rPr>
                <w:spacing w:val="-6"/>
                <w:sz w:val="24"/>
              </w:rPr>
              <w:t>of</w:t>
            </w:r>
            <w:r>
              <w:rPr>
                <w:spacing w:val="-4"/>
                <w:sz w:val="24"/>
              </w:rPr>
              <w:t xml:space="preserve"> </w:t>
            </w:r>
            <w:r>
              <w:rPr>
                <w:spacing w:val="-6"/>
                <w:sz w:val="24"/>
              </w:rPr>
              <w:t>candidate:</w:t>
            </w:r>
          </w:p>
        </w:tc>
      </w:tr>
      <w:tr w:rsidR="00363E5D">
        <w:trPr>
          <w:trHeight w:val="253"/>
        </w:trPr>
        <w:tc>
          <w:tcPr>
            <w:tcW w:w="720" w:type="dxa"/>
            <w:vMerge/>
            <w:tcBorders>
              <w:top w:val="nil"/>
            </w:tcBorders>
          </w:tcPr>
          <w:p w:rsidR="00363E5D" w:rsidRDefault="00363E5D">
            <w:pPr>
              <w:rPr>
                <w:sz w:val="2"/>
                <w:szCs w:val="2"/>
              </w:rPr>
            </w:pPr>
          </w:p>
        </w:tc>
        <w:tc>
          <w:tcPr>
            <w:tcW w:w="3701" w:type="dxa"/>
          </w:tcPr>
          <w:p w:rsidR="00363E5D" w:rsidRDefault="00934312">
            <w:pPr>
              <w:pStyle w:val="TableParagraph"/>
              <w:spacing w:line="234" w:lineRule="exact"/>
              <w:ind w:left="72"/>
              <w:rPr>
                <w:sz w:val="24"/>
              </w:rPr>
            </w:pPr>
            <w:r>
              <w:rPr>
                <w:spacing w:val="-2"/>
                <w:sz w:val="24"/>
              </w:rPr>
              <w:t>Duration</w:t>
            </w:r>
            <w:r>
              <w:rPr>
                <w:spacing w:val="-5"/>
                <w:sz w:val="24"/>
              </w:rPr>
              <w:t xml:space="preserve"> </w:t>
            </w:r>
            <w:r>
              <w:rPr>
                <w:spacing w:val="-2"/>
                <w:sz w:val="24"/>
              </w:rPr>
              <w:t>of</w:t>
            </w:r>
            <w:r>
              <w:rPr>
                <w:spacing w:val="-4"/>
                <w:sz w:val="24"/>
              </w:rPr>
              <w:t xml:space="preserve"> </w:t>
            </w:r>
            <w:r>
              <w:rPr>
                <w:spacing w:val="-2"/>
                <w:sz w:val="24"/>
              </w:rPr>
              <w:t>appointment:</w:t>
            </w:r>
          </w:p>
        </w:tc>
        <w:tc>
          <w:tcPr>
            <w:tcW w:w="5852" w:type="dxa"/>
          </w:tcPr>
          <w:p w:rsidR="00363E5D" w:rsidRDefault="00363E5D">
            <w:pPr>
              <w:pStyle w:val="TableParagraph"/>
              <w:rPr>
                <w:rFonts w:ascii="Times New Roman"/>
                <w:sz w:val="18"/>
              </w:rPr>
            </w:pPr>
          </w:p>
        </w:tc>
      </w:tr>
      <w:tr w:rsidR="00363E5D">
        <w:trPr>
          <w:trHeight w:val="256"/>
        </w:trPr>
        <w:tc>
          <w:tcPr>
            <w:tcW w:w="720" w:type="dxa"/>
            <w:vMerge/>
            <w:tcBorders>
              <w:top w:val="nil"/>
            </w:tcBorders>
          </w:tcPr>
          <w:p w:rsidR="00363E5D" w:rsidRDefault="00363E5D">
            <w:pPr>
              <w:rPr>
                <w:sz w:val="2"/>
                <w:szCs w:val="2"/>
              </w:rPr>
            </w:pPr>
          </w:p>
        </w:tc>
        <w:tc>
          <w:tcPr>
            <w:tcW w:w="3701" w:type="dxa"/>
          </w:tcPr>
          <w:p w:rsidR="00363E5D" w:rsidRDefault="00934312">
            <w:pPr>
              <w:pStyle w:val="TableParagraph"/>
              <w:spacing w:line="236" w:lineRule="exact"/>
              <w:ind w:left="72"/>
              <w:rPr>
                <w:sz w:val="24"/>
              </w:rPr>
            </w:pPr>
            <w:r>
              <w:rPr>
                <w:spacing w:val="-6"/>
                <w:sz w:val="24"/>
              </w:rPr>
              <w:t>Time</w:t>
            </w:r>
            <w:r>
              <w:rPr>
                <w:spacing w:val="-4"/>
                <w:sz w:val="24"/>
              </w:rPr>
              <w:t xml:space="preserve"> </w:t>
            </w:r>
            <w:r>
              <w:rPr>
                <w:spacing w:val="-6"/>
                <w:sz w:val="24"/>
              </w:rPr>
              <w:t>commitment:</w:t>
            </w:r>
            <w:r>
              <w:rPr>
                <w:spacing w:val="-3"/>
                <w:sz w:val="24"/>
              </w:rPr>
              <w:t xml:space="preserve"> </w:t>
            </w:r>
            <w:r>
              <w:rPr>
                <w:spacing w:val="-6"/>
                <w:sz w:val="24"/>
              </w:rPr>
              <w:t>for</w:t>
            </w:r>
            <w:r>
              <w:rPr>
                <w:spacing w:val="-2"/>
                <w:sz w:val="24"/>
              </w:rPr>
              <w:t xml:space="preserve"> </w:t>
            </w:r>
            <w:r>
              <w:rPr>
                <w:spacing w:val="-6"/>
                <w:sz w:val="24"/>
              </w:rPr>
              <w:t>this</w:t>
            </w:r>
            <w:r>
              <w:rPr>
                <w:spacing w:val="-5"/>
                <w:sz w:val="24"/>
              </w:rPr>
              <w:t xml:space="preserve"> </w:t>
            </w:r>
            <w:r>
              <w:rPr>
                <w:spacing w:val="-6"/>
                <w:sz w:val="24"/>
              </w:rPr>
              <w:t>position:</w:t>
            </w:r>
          </w:p>
        </w:tc>
        <w:tc>
          <w:tcPr>
            <w:tcW w:w="5852" w:type="dxa"/>
          </w:tcPr>
          <w:p w:rsidR="00363E5D" w:rsidRDefault="00363E5D">
            <w:pPr>
              <w:pStyle w:val="TableParagraph"/>
              <w:rPr>
                <w:rFonts w:ascii="Times New Roman"/>
                <w:sz w:val="18"/>
              </w:rPr>
            </w:pPr>
          </w:p>
        </w:tc>
      </w:tr>
      <w:tr w:rsidR="00363E5D">
        <w:trPr>
          <w:trHeight w:val="505"/>
        </w:trPr>
        <w:tc>
          <w:tcPr>
            <w:tcW w:w="720" w:type="dxa"/>
            <w:vMerge/>
            <w:tcBorders>
              <w:top w:val="nil"/>
            </w:tcBorders>
          </w:tcPr>
          <w:p w:rsidR="00363E5D" w:rsidRDefault="00363E5D">
            <w:pPr>
              <w:rPr>
                <w:sz w:val="2"/>
                <w:szCs w:val="2"/>
              </w:rPr>
            </w:pPr>
          </w:p>
        </w:tc>
        <w:tc>
          <w:tcPr>
            <w:tcW w:w="3701" w:type="dxa"/>
          </w:tcPr>
          <w:p w:rsidR="00363E5D" w:rsidRDefault="00934312">
            <w:pPr>
              <w:pStyle w:val="TableParagraph"/>
              <w:spacing w:line="235" w:lineRule="exact"/>
              <w:ind w:left="72"/>
              <w:rPr>
                <w:sz w:val="24"/>
              </w:rPr>
            </w:pPr>
            <w:r>
              <w:rPr>
                <w:sz w:val="24"/>
              </w:rPr>
              <w:t>Expected</w:t>
            </w:r>
            <w:r>
              <w:rPr>
                <w:spacing w:val="63"/>
                <w:w w:val="150"/>
                <w:sz w:val="24"/>
              </w:rPr>
              <w:t xml:space="preserve"> </w:t>
            </w:r>
            <w:r>
              <w:rPr>
                <w:sz w:val="24"/>
              </w:rPr>
              <w:t>time</w:t>
            </w:r>
            <w:r>
              <w:rPr>
                <w:spacing w:val="63"/>
                <w:w w:val="150"/>
                <w:sz w:val="24"/>
              </w:rPr>
              <w:t xml:space="preserve"> </w:t>
            </w:r>
            <w:r>
              <w:rPr>
                <w:sz w:val="24"/>
              </w:rPr>
              <w:t>schedule</w:t>
            </w:r>
            <w:r>
              <w:rPr>
                <w:spacing w:val="63"/>
                <w:w w:val="150"/>
                <w:sz w:val="24"/>
              </w:rPr>
              <w:t xml:space="preserve"> </w:t>
            </w:r>
            <w:r>
              <w:rPr>
                <w:sz w:val="24"/>
              </w:rPr>
              <w:t>for</w:t>
            </w:r>
            <w:r>
              <w:rPr>
                <w:spacing w:val="63"/>
                <w:w w:val="150"/>
                <w:sz w:val="24"/>
              </w:rPr>
              <w:t xml:space="preserve"> </w:t>
            </w:r>
            <w:r>
              <w:rPr>
                <w:spacing w:val="-4"/>
                <w:sz w:val="24"/>
              </w:rPr>
              <w:t>this</w:t>
            </w:r>
          </w:p>
          <w:p w:rsidR="00363E5D" w:rsidRDefault="00934312">
            <w:pPr>
              <w:pStyle w:val="TableParagraph"/>
              <w:spacing w:line="251" w:lineRule="exact"/>
              <w:ind w:left="72"/>
              <w:rPr>
                <w:sz w:val="24"/>
              </w:rPr>
            </w:pPr>
            <w:r>
              <w:rPr>
                <w:spacing w:val="-2"/>
                <w:sz w:val="24"/>
              </w:rPr>
              <w:t>position:</w:t>
            </w:r>
          </w:p>
        </w:tc>
        <w:tc>
          <w:tcPr>
            <w:tcW w:w="5852" w:type="dxa"/>
          </w:tcPr>
          <w:p w:rsidR="00363E5D" w:rsidRDefault="00363E5D">
            <w:pPr>
              <w:pStyle w:val="TableParagraph"/>
              <w:rPr>
                <w:rFonts w:ascii="Times New Roman"/>
              </w:rPr>
            </w:pPr>
          </w:p>
        </w:tc>
      </w:tr>
      <w:tr w:rsidR="00363E5D">
        <w:trPr>
          <w:trHeight w:val="253"/>
        </w:trPr>
        <w:tc>
          <w:tcPr>
            <w:tcW w:w="720" w:type="dxa"/>
            <w:vMerge w:val="restart"/>
          </w:tcPr>
          <w:p w:rsidR="00363E5D" w:rsidRDefault="00934312">
            <w:pPr>
              <w:pStyle w:val="TableParagraph"/>
              <w:spacing w:line="255" w:lineRule="exact"/>
              <w:ind w:left="71"/>
              <w:rPr>
                <w:sz w:val="24"/>
              </w:rPr>
            </w:pPr>
            <w:r>
              <w:rPr>
                <w:spacing w:val="-5"/>
                <w:w w:val="105"/>
                <w:sz w:val="24"/>
              </w:rPr>
              <w:t>2.</w:t>
            </w:r>
          </w:p>
        </w:tc>
        <w:tc>
          <w:tcPr>
            <w:tcW w:w="9553" w:type="dxa"/>
            <w:gridSpan w:val="2"/>
          </w:tcPr>
          <w:p w:rsidR="00363E5D" w:rsidRDefault="00934312">
            <w:pPr>
              <w:pStyle w:val="TableParagraph"/>
              <w:spacing w:line="234" w:lineRule="exact"/>
              <w:ind w:left="72"/>
              <w:rPr>
                <w:sz w:val="24"/>
              </w:rPr>
            </w:pPr>
            <w:r>
              <w:rPr>
                <w:spacing w:val="-8"/>
                <w:sz w:val="24"/>
              </w:rPr>
              <w:t>Title</w:t>
            </w:r>
            <w:r>
              <w:rPr>
                <w:spacing w:val="-3"/>
                <w:sz w:val="24"/>
              </w:rPr>
              <w:t xml:space="preserve"> </w:t>
            </w:r>
            <w:r>
              <w:rPr>
                <w:spacing w:val="-8"/>
                <w:sz w:val="24"/>
              </w:rPr>
              <w:t>of</w:t>
            </w:r>
            <w:r>
              <w:rPr>
                <w:spacing w:val="-4"/>
                <w:sz w:val="24"/>
              </w:rPr>
              <w:t xml:space="preserve"> </w:t>
            </w:r>
            <w:r>
              <w:rPr>
                <w:spacing w:val="-8"/>
                <w:sz w:val="24"/>
              </w:rPr>
              <w:t>position:</w:t>
            </w:r>
          </w:p>
        </w:tc>
      </w:tr>
      <w:tr w:rsidR="00363E5D">
        <w:trPr>
          <w:trHeight w:val="253"/>
        </w:trPr>
        <w:tc>
          <w:tcPr>
            <w:tcW w:w="720" w:type="dxa"/>
            <w:vMerge/>
            <w:tcBorders>
              <w:top w:val="nil"/>
            </w:tcBorders>
          </w:tcPr>
          <w:p w:rsidR="00363E5D" w:rsidRDefault="00363E5D">
            <w:pPr>
              <w:rPr>
                <w:sz w:val="2"/>
                <w:szCs w:val="2"/>
              </w:rPr>
            </w:pPr>
          </w:p>
        </w:tc>
        <w:tc>
          <w:tcPr>
            <w:tcW w:w="9553" w:type="dxa"/>
            <w:gridSpan w:val="2"/>
          </w:tcPr>
          <w:p w:rsidR="00363E5D" w:rsidRDefault="00934312">
            <w:pPr>
              <w:pStyle w:val="TableParagraph"/>
              <w:spacing w:line="234" w:lineRule="exact"/>
              <w:ind w:left="72"/>
              <w:rPr>
                <w:sz w:val="24"/>
              </w:rPr>
            </w:pPr>
            <w:r>
              <w:rPr>
                <w:spacing w:val="-6"/>
                <w:sz w:val="24"/>
              </w:rPr>
              <w:t>Name</w:t>
            </w:r>
            <w:r>
              <w:rPr>
                <w:spacing w:val="-4"/>
                <w:sz w:val="24"/>
              </w:rPr>
              <w:t xml:space="preserve"> </w:t>
            </w:r>
            <w:r>
              <w:rPr>
                <w:spacing w:val="-6"/>
                <w:sz w:val="24"/>
              </w:rPr>
              <w:t>of</w:t>
            </w:r>
            <w:r>
              <w:rPr>
                <w:spacing w:val="-4"/>
                <w:sz w:val="24"/>
              </w:rPr>
              <w:t xml:space="preserve"> </w:t>
            </w:r>
            <w:r>
              <w:rPr>
                <w:spacing w:val="-6"/>
                <w:sz w:val="24"/>
              </w:rPr>
              <w:t>candidate:</w:t>
            </w:r>
          </w:p>
        </w:tc>
      </w:tr>
      <w:tr w:rsidR="00363E5D">
        <w:trPr>
          <w:trHeight w:val="254"/>
        </w:trPr>
        <w:tc>
          <w:tcPr>
            <w:tcW w:w="720" w:type="dxa"/>
            <w:vMerge/>
            <w:tcBorders>
              <w:top w:val="nil"/>
            </w:tcBorders>
          </w:tcPr>
          <w:p w:rsidR="00363E5D" w:rsidRDefault="00363E5D">
            <w:pPr>
              <w:rPr>
                <w:sz w:val="2"/>
                <w:szCs w:val="2"/>
              </w:rPr>
            </w:pPr>
          </w:p>
        </w:tc>
        <w:tc>
          <w:tcPr>
            <w:tcW w:w="3701" w:type="dxa"/>
          </w:tcPr>
          <w:p w:rsidR="00363E5D" w:rsidRDefault="00934312">
            <w:pPr>
              <w:pStyle w:val="TableParagraph"/>
              <w:spacing w:line="234" w:lineRule="exact"/>
              <w:ind w:left="72"/>
              <w:rPr>
                <w:sz w:val="24"/>
              </w:rPr>
            </w:pPr>
            <w:r>
              <w:rPr>
                <w:spacing w:val="-2"/>
                <w:sz w:val="24"/>
              </w:rPr>
              <w:t>Duration</w:t>
            </w:r>
            <w:r>
              <w:rPr>
                <w:spacing w:val="-5"/>
                <w:sz w:val="24"/>
              </w:rPr>
              <w:t xml:space="preserve"> </w:t>
            </w:r>
            <w:r>
              <w:rPr>
                <w:spacing w:val="-2"/>
                <w:sz w:val="24"/>
              </w:rPr>
              <w:t>of</w:t>
            </w:r>
            <w:r>
              <w:rPr>
                <w:spacing w:val="-4"/>
                <w:sz w:val="24"/>
              </w:rPr>
              <w:t xml:space="preserve"> </w:t>
            </w:r>
            <w:r>
              <w:rPr>
                <w:spacing w:val="-2"/>
                <w:sz w:val="24"/>
              </w:rPr>
              <w:t>appointment:</w:t>
            </w:r>
          </w:p>
        </w:tc>
        <w:tc>
          <w:tcPr>
            <w:tcW w:w="5852" w:type="dxa"/>
          </w:tcPr>
          <w:p w:rsidR="00363E5D" w:rsidRDefault="00363E5D">
            <w:pPr>
              <w:pStyle w:val="TableParagraph"/>
              <w:rPr>
                <w:rFonts w:ascii="Times New Roman"/>
                <w:sz w:val="18"/>
              </w:rPr>
            </w:pPr>
          </w:p>
        </w:tc>
      </w:tr>
      <w:tr w:rsidR="00363E5D">
        <w:trPr>
          <w:trHeight w:val="251"/>
        </w:trPr>
        <w:tc>
          <w:tcPr>
            <w:tcW w:w="720" w:type="dxa"/>
            <w:vMerge/>
            <w:tcBorders>
              <w:top w:val="nil"/>
            </w:tcBorders>
          </w:tcPr>
          <w:p w:rsidR="00363E5D" w:rsidRDefault="00363E5D">
            <w:pPr>
              <w:rPr>
                <w:sz w:val="2"/>
                <w:szCs w:val="2"/>
              </w:rPr>
            </w:pPr>
          </w:p>
        </w:tc>
        <w:tc>
          <w:tcPr>
            <w:tcW w:w="3701" w:type="dxa"/>
          </w:tcPr>
          <w:p w:rsidR="00363E5D" w:rsidRDefault="00934312">
            <w:pPr>
              <w:pStyle w:val="TableParagraph"/>
              <w:spacing w:line="231" w:lineRule="exact"/>
              <w:ind w:left="72"/>
              <w:rPr>
                <w:sz w:val="24"/>
              </w:rPr>
            </w:pPr>
            <w:r>
              <w:rPr>
                <w:spacing w:val="-6"/>
                <w:sz w:val="24"/>
              </w:rPr>
              <w:t>Time</w:t>
            </w:r>
            <w:r>
              <w:rPr>
                <w:spacing w:val="-4"/>
                <w:sz w:val="24"/>
              </w:rPr>
              <w:t xml:space="preserve"> </w:t>
            </w:r>
            <w:r>
              <w:rPr>
                <w:spacing w:val="-6"/>
                <w:sz w:val="24"/>
              </w:rPr>
              <w:t>commitment:</w:t>
            </w:r>
            <w:r>
              <w:rPr>
                <w:spacing w:val="-3"/>
                <w:sz w:val="24"/>
              </w:rPr>
              <w:t xml:space="preserve"> </w:t>
            </w:r>
            <w:r>
              <w:rPr>
                <w:spacing w:val="-6"/>
                <w:sz w:val="24"/>
              </w:rPr>
              <w:t>for</w:t>
            </w:r>
            <w:r>
              <w:rPr>
                <w:spacing w:val="-2"/>
                <w:sz w:val="24"/>
              </w:rPr>
              <w:t xml:space="preserve"> </w:t>
            </w:r>
            <w:r>
              <w:rPr>
                <w:spacing w:val="-6"/>
                <w:sz w:val="24"/>
              </w:rPr>
              <w:t>this</w:t>
            </w:r>
            <w:r>
              <w:rPr>
                <w:spacing w:val="-5"/>
                <w:sz w:val="24"/>
              </w:rPr>
              <w:t xml:space="preserve"> </w:t>
            </w:r>
            <w:r>
              <w:rPr>
                <w:spacing w:val="-6"/>
                <w:sz w:val="24"/>
              </w:rPr>
              <w:t>position:</w:t>
            </w:r>
          </w:p>
        </w:tc>
        <w:tc>
          <w:tcPr>
            <w:tcW w:w="5852" w:type="dxa"/>
          </w:tcPr>
          <w:p w:rsidR="00363E5D" w:rsidRDefault="00363E5D">
            <w:pPr>
              <w:pStyle w:val="TableParagraph"/>
              <w:rPr>
                <w:rFonts w:ascii="Times New Roman"/>
                <w:sz w:val="18"/>
              </w:rPr>
            </w:pPr>
          </w:p>
        </w:tc>
      </w:tr>
      <w:tr w:rsidR="00363E5D">
        <w:trPr>
          <w:trHeight w:val="508"/>
        </w:trPr>
        <w:tc>
          <w:tcPr>
            <w:tcW w:w="720" w:type="dxa"/>
            <w:vMerge/>
            <w:tcBorders>
              <w:top w:val="nil"/>
            </w:tcBorders>
          </w:tcPr>
          <w:p w:rsidR="00363E5D" w:rsidRDefault="00363E5D">
            <w:pPr>
              <w:rPr>
                <w:sz w:val="2"/>
                <w:szCs w:val="2"/>
              </w:rPr>
            </w:pPr>
          </w:p>
        </w:tc>
        <w:tc>
          <w:tcPr>
            <w:tcW w:w="3701" w:type="dxa"/>
          </w:tcPr>
          <w:p w:rsidR="00363E5D" w:rsidRDefault="00934312">
            <w:pPr>
              <w:pStyle w:val="TableParagraph"/>
              <w:spacing w:line="240" w:lineRule="exact"/>
              <w:ind w:left="72"/>
              <w:rPr>
                <w:sz w:val="24"/>
              </w:rPr>
            </w:pPr>
            <w:r>
              <w:rPr>
                <w:sz w:val="24"/>
              </w:rPr>
              <w:t>Expected</w:t>
            </w:r>
            <w:r>
              <w:rPr>
                <w:spacing w:val="63"/>
                <w:w w:val="150"/>
                <w:sz w:val="24"/>
              </w:rPr>
              <w:t xml:space="preserve"> </w:t>
            </w:r>
            <w:r>
              <w:rPr>
                <w:sz w:val="24"/>
              </w:rPr>
              <w:t>time</w:t>
            </w:r>
            <w:r>
              <w:rPr>
                <w:spacing w:val="63"/>
                <w:w w:val="150"/>
                <w:sz w:val="24"/>
              </w:rPr>
              <w:t xml:space="preserve"> </w:t>
            </w:r>
            <w:r>
              <w:rPr>
                <w:sz w:val="24"/>
              </w:rPr>
              <w:t>schedule</w:t>
            </w:r>
            <w:r>
              <w:rPr>
                <w:spacing w:val="63"/>
                <w:w w:val="150"/>
                <w:sz w:val="24"/>
              </w:rPr>
              <w:t xml:space="preserve"> </w:t>
            </w:r>
            <w:r>
              <w:rPr>
                <w:sz w:val="24"/>
              </w:rPr>
              <w:t>for</w:t>
            </w:r>
            <w:r>
              <w:rPr>
                <w:spacing w:val="63"/>
                <w:w w:val="150"/>
                <w:sz w:val="24"/>
              </w:rPr>
              <w:t xml:space="preserve"> </w:t>
            </w:r>
            <w:r>
              <w:rPr>
                <w:spacing w:val="-4"/>
                <w:sz w:val="24"/>
              </w:rPr>
              <w:t>this</w:t>
            </w:r>
          </w:p>
          <w:p w:rsidR="00363E5D" w:rsidRDefault="00934312">
            <w:pPr>
              <w:pStyle w:val="TableParagraph"/>
              <w:spacing w:line="248" w:lineRule="exact"/>
              <w:ind w:left="72"/>
              <w:rPr>
                <w:sz w:val="24"/>
              </w:rPr>
            </w:pPr>
            <w:r>
              <w:rPr>
                <w:spacing w:val="-2"/>
                <w:sz w:val="24"/>
              </w:rPr>
              <w:t>position:</w:t>
            </w:r>
          </w:p>
        </w:tc>
        <w:tc>
          <w:tcPr>
            <w:tcW w:w="5852" w:type="dxa"/>
          </w:tcPr>
          <w:p w:rsidR="00363E5D" w:rsidRDefault="00363E5D">
            <w:pPr>
              <w:pStyle w:val="TableParagraph"/>
              <w:rPr>
                <w:rFonts w:ascii="Times New Roman"/>
              </w:rPr>
            </w:pPr>
          </w:p>
        </w:tc>
      </w:tr>
      <w:tr w:rsidR="00363E5D">
        <w:trPr>
          <w:trHeight w:val="253"/>
        </w:trPr>
        <w:tc>
          <w:tcPr>
            <w:tcW w:w="720" w:type="dxa"/>
            <w:vMerge w:val="restart"/>
          </w:tcPr>
          <w:p w:rsidR="00363E5D" w:rsidRDefault="00934312">
            <w:pPr>
              <w:pStyle w:val="TableParagraph"/>
              <w:spacing w:line="255" w:lineRule="exact"/>
              <w:ind w:left="71"/>
              <w:rPr>
                <w:sz w:val="24"/>
              </w:rPr>
            </w:pPr>
            <w:r>
              <w:rPr>
                <w:spacing w:val="-5"/>
                <w:w w:val="105"/>
                <w:sz w:val="24"/>
              </w:rPr>
              <w:t>3.</w:t>
            </w:r>
          </w:p>
        </w:tc>
        <w:tc>
          <w:tcPr>
            <w:tcW w:w="9553" w:type="dxa"/>
            <w:gridSpan w:val="2"/>
          </w:tcPr>
          <w:p w:rsidR="00363E5D" w:rsidRDefault="00934312">
            <w:pPr>
              <w:pStyle w:val="TableParagraph"/>
              <w:spacing w:line="234" w:lineRule="exact"/>
              <w:ind w:left="72"/>
              <w:rPr>
                <w:sz w:val="24"/>
              </w:rPr>
            </w:pPr>
            <w:r>
              <w:rPr>
                <w:spacing w:val="-8"/>
                <w:sz w:val="24"/>
              </w:rPr>
              <w:t>Title</w:t>
            </w:r>
            <w:r>
              <w:rPr>
                <w:spacing w:val="-3"/>
                <w:sz w:val="24"/>
              </w:rPr>
              <w:t xml:space="preserve"> </w:t>
            </w:r>
            <w:r>
              <w:rPr>
                <w:spacing w:val="-8"/>
                <w:sz w:val="24"/>
              </w:rPr>
              <w:t>of</w:t>
            </w:r>
            <w:r>
              <w:rPr>
                <w:spacing w:val="-4"/>
                <w:sz w:val="24"/>
              </w:rPr>
              <w:t xml:space="preserve"> </w:t>
            </w:r>
            <w:r>
              <w:rPr>
                <w:spacing w:val="-8"/>
                <w:sz w:val="24"/>
              </w:rPr>
              <w:t>position:</w:t>
            </w:r>
          </w:p>
        </w:tc>
      </w:tr>
      <w:tr w:rsidR="00363E5D">
        <w:trPr>
          <w:trHeight w:val="251"/>
        </w:trPr>
        <w:tc>
          <w:tcPr>
            <w:tcW w:w="720" w:type="dxa"/>
            <w:vMerge/>
            <w:tcBorders>
              <w:top w:val="nil"/>
            </w:tcBorders>
          </w:tcPr>
          <w:p w:rsidR="00363E5D" w:rsidRDefault="00363E5D">
            <w:pPr>
              <w:rPr>
                <w:sz w:val="2"/>
                <w:szCs w:val="2"/>
              </w:rPr>
            </w:pPr>
          </w:p>
        </w:tc>
        <w:tc>
          <w:tcPr>
            <w:tcW w:w="9553" w:type="dxa"/>
            <w:gridSpan w:val="2"/>
          </w:tcPr>
          <w:p w:rsidR="00363E5D" w:rsidRDefault="00934312">
            <w:pPr>
              <w:pStyle w:val="TableParagraph"/>
              <w:spacing w:line="231" w:lineRule="exact"/>
              <w:ind w:left="72"/>
              <w:rPr>
                <w:sz w:val="24"/>
              </w:rPr>
            </w:pPr>
            <w:r>
              <w:rPr>
                <w:spacing w:val="-6"/>
                <w:sz w:val="24"/>
              </w:rPr>
              <w:t>Name</w:t>
            </w:r>
            <w:r>
              <w:rPr>
                <w:spacing w:val="-4"/>
                <w:sz w:val="24"/>
              </w:rPr>
              <w:t xml:space="preserve"> </w:t>
            </w:r>
            <w:r>
              <w:rPr>
                <w:spacing w:val="-6"/>
                <w:sz w:val="24"/>
              </w:rPr>
              <w:t>of</w:t>
            </w:r>
            <w:r>
              <w:rPr>
                <w:spacing w:val="-4"/>
                <w:sz w:val="24"/>
              </w:rPr>
              <w:t xml:space="preserve"> </w:t>
            </w:r>
            <w:r>
              <w:rPr>
                <w:spacing w:val="-6"/>
                <w:sz w:val="24"/>
              </w:rPr>
              <w:t>candidate:</w:t>
            </w:r>
          </w:p>
        </w:tc>
      </w:tr>
      <w:tr w:rsidR="00363E5D">
        <w:trPr>
          <w:trHeight w:val="253"/>
        </w:trPr>
        <w:tc>
          <w:tcPr>
            <w:tcW w:w="720" w:type="dxa"/>
            <w:vMerge/>
            <w:tcBorders>
              <w:top w:val="nil"/>
            </w:tcBorders>
          </w:tcPr>
          <w:p w:rsidR="00363E5D" w:rsidRDefault="00363E5D">
            <w:pPr>
              <w:rPr>
                <w:sz w:val="2"/>
                <w:szCs w:val="2"/>
              </w:rPr>
            </w:pPr>
          </w:p>
        </w:tc>
        <w:tc>
          <w:tcPr>
            <w:tcW w:w="3701" w:type="dxa"/>
          </w:tcPr>
          <w:p w:rsidR="00363E5D" w:rsidRDefault="00934312">
            <w:pPr>
              <w:pStyle w:val="TableParagraph"/>
              <w:spacing w:line="234" w:lineRule="exact"/>
              <w:ind w:left="72"/>
              <w:rPr>
                <w:sz w:val="24"/>
              </w:rPr>
            </w:pPr>
            <w:r>
              <w:rPr>
                <w:spacing w:val="-2"/>
                <w:sz w:val="24"/>
              </w:rPr>
              <w:t>Duration</w:t>
            </w:r>
            <w:r>
              <w:rPr>
                <w:spacing w:val="-5"/>
                <w:sz w:val="24"/>
              </w:rPr>
              <w:t xml:space="preserve"> </w:t>
            </w:r>
            <w:r>
              <w:rPr>
                <w:spacing w:val="-2"/>
                <w:sz w:val="24"/>
              </w:rPr>
              <w:t>of</w:t>
            </w:r>
            <w:r>
              <w:rPr>
                <w:spacing w:val="-4"/>
                <w:sz w:val="24"/>
              </w:rPr>
              <w:t xml:space="preserve"> </w:t>
            </w:r>
            <w:r>
              <w:rPr>
                <w:spacing w:val="-2"/>
                <w:sz w:val="24"/>
              </w:rPr>
              <w:t>appointment:</w:t>
            </w:r>
          </w:p>
        </w:tc>
        <w:tc>
          <w:tcPr>
            <w:tcW w:w="5852" w:type="dxa"/>
          </w:tcPr>
          <w:p w:rsidR="00363E5D" w:rsidRDefault="00363E5D">
            <w:pPr>
              <w:pStyle w:val="TableParagraph"/>
              <w:rPr>
                <w:rFonts w:ascii="Times New Roman"/>
                <w:sz w:val="18"/>
              </w:rPr>
            </w:pPr>
          </w:p>
        </w:tc>
      </w:tr>
      <w:tr w:rsidR="00363E5D">
        <w:trPr>
          <w:trHeight w:val="253"/>
        </w:trPr>
        <w:tc>
          <w:tcPr>
            <w:tcW w:w="720" w:type="dxa"/>
            <w:vMerge/>
            <w:tcBorders>
              <w:top w:val="nil"/>
            </w:tcBorders>
          </w:tcPr>
          <w:p w:rsidR="00363E5D" w:rsidRDefault="00363E5D">
            <w:pPr>
              <w:rPr>
                <w:sz w:val="2"/>
                <w:szCs w:val="2"/>
              </w:rPr>
            </w:pPr>
          </w:p>
        </w:tc>
        <w:tc>
          <w:tcPr>
            <w:tcW w:w="3701" w:type="dxa"/>
          </w:tcPr>
          <w:p w:rsidR="00363E5D" w:rsidRDefault="00934312">
            <w:pPr>
              <w:pStyle w:val="TableParagraph"/>
              <w:spacing w:line="234" w:lineRule="exact"/>
              <w:ind w:left="72"/>
              <w:rPr>
                <w:sz w:val="24"/>
              </w:rPr>
            </w:pPr>
            <w:r>
              <w:rPr>
                <w:spacing w:val="-6"/>
                <w:sz w:val="24"/>
              </w:rPr>
              <w:t>Time</w:t>
            </w:r>
            <w:r>
              <w:rPr>
                <w:spacing w:val="-4"/>
                <w:sz w:val="24"/>
              </w:rPr>
              <w:t xml:space="preserve"> </w:t>
            </w:r>
            <w:r>
              <w:rPr>
                <w:spacing w:val="-6"/>
                <w:sz w:val="24"/>
              </w:rPr>
              <w:t>commitment:</w:t>
            </w:r>
            <w:r>
              <w:rPr>
                <w:spacing w:val="-3"/>
                <w:sz w:val="24"/>
              </w:rPr>
              <w:t xml:space="preserve"> </w:t>
            </w:r>
            <w:r>
              <w:rPr>
                <w:spacing w:val="-6"/>
                <w:sz w:val="24"/>
              </w:rPr>
              <w:t>for</w:t>
            </w:r>
            <w:r>
              <w:rPr>
                <w:spacing w:val="-2"/>
                <w:sz w:val="24"/>
              </w:rPr>
              <w:t xml:space="preserve"> </w:t>
            </w:r>
            <w:r>
              <w:rPr>
                <w:spacing w:val="-6"/>
                <w:sz w:val="24"/>
              </w:rPr>
              <w:t>this</w:t>
            </w:r>
            <w:r>
              <w:rPr>
                <w:spacing w:val="-5"/>
                <w:sz w:val="24"/>
              </w:rPr>
              <w:t xml:space="preserve"> </w:t>
            </w:r>
            <w:r>
              <w:rPr>
                <w:spacing w:val="-6"/>
                <w:sz w:val="24"/>
              </w:rPr>
              <w:t>position:</w:t>
            </w:r>
          </w:p>
        </w:tc>
        <w:tc>
          <w:tcPr>
            <w:tcW w:w="5852" w:type="dxa"/>
          </w:tcPr>
          <w:p w:rsidR="00363E5D" w:rsidRDefault="00363E5D">
            <w:pPr>
              <w:pStyle w:val="TableParagraph"/>
              <w:rPr>
                <w:rFonts w:ascii="Times New Roman"/>
                <w:sz w:val="18"/>
              </w:rPr>
            </w:pPr>
          </w:p>
        </w:tc>
      </w:tr>
      <w:tr w:rsidR="00363E5D">
        <w:trPr>
          <w:trHeight w:val="505"/>
        </w:trPr>
        <w:tc>
          <w:tcPr>
            <w:tcW w:w="720" w:type="dxa"/>
            <w:vMerge/>
            <w:tcBorders>
              <w:top w:val="nil"/>
            </w:tcBorders>
          </w:tcPr>
          <w:p w:rsidR="00363E5D" w:rsidRDefault="00363E5D">
            <w:pPr>
              <w:rPr>
                <w:sz w:val="2"/>
                <w:szCs w:val="2"/>
              </w:rPr>
            </w:pPr>
          </w:p>
        </w:tc>
        <w:tc>
          <w:tcPr>
            <w:tcW w:w="3701" w:type="dxa"/>
          </w:tcPr>
          <w:p w:rsidR="00363E5D" w:rsidRDefault="00934312">
            <w:pPr>
              <w:pStyle w:val="TableParagraph"/>
              <w:spacing w:line="240" w:lineRule="exact"/>
              <w:ind w:left="72"/>
              <w:rPr>
                <w:sz w:val="24"/>
              </w:rPr>
            </w:pPr>
            <w:r>
              <w:rPr>
                <w:sz w:val="24"/>
              </w:rPr>
              <w:t>Expected</w:t>
            </w:r>
            <w:r>
              <w:rPr>
                <w:spacing w:val="63"/>
                <w:w w:val="150"/>
                <w:sz w:val="24"/>
              </w:rPr>
              <w:t xml:space="preserve"> </w:t>
            </w:r>
            <w:r>
              <w:rPr>
                <w:sz w:val="24"/>
              </w:rPr>
              <w:t>time</w:t>
            </w:r>
            <w:r>
              <w:rPr>
                <w:spacing w:val="63"/>
                <w:w w:val="150"/>
                <w:sz w:val="24"/>
              </w:rPr>
              <w:t xml:space="preserve"> </w:t>
            </w:r>
            <w:r>
              <w:rPr>
                <w:sz w:val="24"/>
              </w:rPr>
              <w:t>schedule</w:t>
            </w:r>
            <w:r>
              <w:rPr>
                <w:spacing w:val="63"/>
                <w:w w:val="150"/>
                <w:sz w:val="24"/>
              </w:rPr>
              <w:t xml:space="preserve"> </w:t>
            </w:r>
            <w:r>
              <w:rPr>
                <w:sz w:val="24"/>
              </w:rPr>
              <w:t>for</w:t>
            </w:r>
            <w:r>
              <w:rPr>
                <w:spacing w:val="63"/>
                <w:w w:val="150"/>
                <w:sz w:val="24"/>
              </w:rPr>
              <w:t xml:space="preserve"> </w:t>
            </w:r>
            <w:r>
              <w:rPr>
                <w:spacing w:val="-4"/>
                <w:sz w:val="24"/>
              </w:rPr>
              <w:t>this</w:t>
            </w:r>
          </w:p>
          <w:p w:rsidR="00363E5D" w:rsidRDefault="00934312">
            <w:pPr>
              <w:pStyle w:val="TableParagraph"/>
              <w:spacing w:line="246" w:lineRule="exact"/>
              <w:ind w:left="72"/>
              <w:rPr>
                <w:sz w:val="24"/>
              </w:rPr>
            </w:pPr>
            <w:r>
              <w:rPr>
                <w:spacing w:val="-2"/>
                <w:sz w:val="24"/>
              </w:rPr>
              <w:t>position:</w:t>
            </w:r>
          </w:p>
        </w:tc>
        <w:tc>
          <w:tcPr>
            <w:tcW w:w="5852" w:type="dxa"/>
          </w:tcPr>
          <w:p w:rsidR="00363E5D" w:rsidRDefault="00363E5D">
            <w:pPr>
              <w:pStyle w:val="TableParagraph"/>
              <w:rPr>
                <w:rFonts w:ascii="Times New Roman"/>
              </w:rPr>
            </w:pPr>
          </w:p>
        </w:tc>
      </w:tr>
      <w:tr w:rsidR="00363E5D">
        <w:trPr>
          <w:trHeight w:val="253"/>
        </w:trPr>
        <w:tc>
          <w:tcPr>
            <w:tcW w:w="720" w:type="dxa"/>
            <w:vMerge w:val="restart"/>
          </w:tcPr>
          <w:p w:rsidR="00363E5D" w:rsidRDefault="00934312">
            <w:pPr>
              <w:pStyle w:val="TableParagraph"/>
              <w:spacing w:line="255" w:lineRule="exact"/>
              <w:ind w:left="71"/>
              <w:rPr>
                <w:sz w:val="24"/>
              </w:rPr>
            </w:pPr>
            <w:r>
              <w:rPr>
                <w:spacing w:val="-5"/>
                <w:w w:val="105"/>
                <w:sz w:val="24"/>
              </w:rPr>
              <w:t>4.</w:t>
            </w:r>
          </w:p>
        </w:tc>
        <w:tc>
          <w:tcPr>
            <w:tcW w:w="9553" w:type="dxa"/>
            <w:gridSpan w:val="2"/>
          </w:tcPr>
          <w:p w:rsidR="00363E5D" w:rsidRDefault="00934312">
            <w:pPr>
              <w:pStyle w:val="TableParagraph"/>
              <w:spacing w:line="234" w:lineRule="exact"/>
              <w:ind w:left="72"/>
              <w:rPr>
                <w:sz w:val="24"/>
              </w:rPr>
            </w:pPr>
            <w:r>
              <w:rPr>
                <w:spacing w:val="-8"/>
                <w:sz w:val="24"/>
              </w:rPr>
              <w:t>Title</w:t>
            </w:r>
            <w:r>
              <w:rPr>
                <w:spacing w:val="-3"/>
                <w:sz w:val="24"/>
              </w:rPr>
              <w:t xml:space="preserve"> </w:t>
            </w:r>
            <w:r>
              <w:rPr>
                <w:spacing w:val="-8"/>
                <w:sz w:val="24"/>
              </w:rPr>
              <w:t>of</w:t>
            </w:r>
            <w:r>
              <w:rPr>
                <w:spacing w:val="-4"/>
                <w:sz w:val="24"/>
              </w:rPr>
              <w:t xml:space="preserve"> </w:t>
            </w:r>
            <w:r>
              <w:rPr>
                <w:spacing w:val="-8"/>
                <w:sz w:val="24"/>
              </w:rPr>
              <w:t>position:</w:t>
            </w:r>
          </w:p>
        </w:tc>
      </w:tr>
      <w:tr w:rsidR="00363E5D">
        <w:trPr>
          <w:trHeight w:val="253"/>
        </w:trPr>
        <w:tc>
          <w:tcPr>
            <w:tcW w:w="720" w:type="dxa"/>
            <w:vMerge/>
            <w:tcBorders>
              <w:top w:val="nil"/>
            </w:tcBorders>
          </w:tcPr>
          <w:p w:rsidR="00363E5D" w:rsidRDefault="00363E5D">
            <w:pPr>
              <w:rPr>
                <w:sz w:val="2"/>
                <w:szCs w:val="2"/>
              </w:rPr>
            </w:pPr>
          </w:p>
        </w:tc>
        <w:tc>
          <w:tcPr>
            <w:tcW w:w="9553" w:type="dxa"/>
            <w:gridSpan w:val="2"/>
          </w:tcPr>
          <w:p w:rsidR="00363E5D" w:rsidRDefault="00934312">
            <w:pPr>
              <w:pStyle w:val="TableParagraph"/>
              <w:spacing w:line="234" w:lineRule="exact"/>
              <w:ind w:left="72"/>
              <w:rPr>
                <w:sz w:val="24"/>
              </w:rPr>
            </w:pPr>
            <w:r>
              <w:rPr>
                <w:spacing w:val="-6"/>
                <w:sz w:val="24"/>
              </w:rPr>
              <w:t>Name</w:t>
            </w:r>
            <w:r>
              <w:rPr>
                <w:spacing w:val="-4"/>
                <w:sz w:val="24"/>
              </w:rPr>
              <w:t xml:space="preserve"> </w:t>
            </w:r>
            <w:r>
              <w:rPr>
                <w:spacing w:val="-6"/>
                <w:sz w:val="24"/>
              </w:rPr>
              <w:t>of</w:t>
            </w:r>
            <w:r>
              <w:rPr>
                <w:spacing w:val="-4"/>
                <w:sz w:val="24"/>
              </w:rPr>
              <w:t xml:space="preserve"> </w:t>
            </w:r>
            <w:r>
              <w:rPr>
                <w:spacing w:val="-6"/>
                <w:sz w:val="24"/>
              </w:rPr>
              <w:t>candidate:</w:t>
            </w:r>
          </w:p>
        </w:tc>
      </w:tr>
      <w:tr w:rsidR="00363E5D">
        <w:trPr>
          <w:trHeight w:val="253"/>
        </w:trPr>
        <w:tc>
          <w:tcPr>
            <w:tcW w:w="720" w:type="dxa"/>
            <w:vMerge/>
            <w:tcBorders>
              <w:top w:val="nil"/>
            </w:tcBorders>
          </w:tcPr>
          <w:p w:rsidR="00363E5D" w:rsidRDefault="00363E5D">
            <w:pPr>
              <w:rPr>
                <w:sz w:val="2"/>
                <w:szCs w:val="2"/>
              </w:rPr>
            </w:pPr>
          </w:p>
        </w:tc>
        <w:tc>
          <w:tcPr>
            <w:tcW w:w="3701" w:type="dxa"/>
          </w:tcPr>
          <w:p w:rsidR="00363E5D" w:rsidRDefault="00934312">
            <w:pPr>
              <w:pStyle w:val="TableParagraph"/>
              <w:spacing w:line="234" w:lineRule="exact"/>
              <w:ind w:left="72"/>
              <w:rPr>
                <w:sz w:val="24"/>
              </w:rPr>
            </w:pPr>
            <w:r>
              <w:rPr>
                <w:spacing w:val="-2"/>
                <w:sz w:val="24"/>
              </w:rPr>
              <w:t>Duration</w:t>
            </w:r>
            <w:r>
              <w:rPr>
                <w:spacing w:val="-5"/>
                <w:sz w:val="24"/>
              </w:rPr>
              <w:t xml:space="preserve"> </w:t>
            </w:r>
            <w:r>
              <w:rPr>
                <w:spacing w:val="-2"/>
                <w:sz w:val="24"/>
              </w:rPr>
              <w:t>of</w:t>
            </w:r>
            <w:r>
              <w:rPr>
                <w:spacing w:val="-4"/>
                <w:sz w:val="24"/>
              </w:rPr>
              <w:t xml:space="preserve"> </w:t>
            </w:r>
            <w:r>
              <w:rPr>
                <w:spacing w:val="-2"/>
                <w:sz w:val="24"/>
              </w:rPr>
              <w:t>appointment:</w:t>
            </w:r>
          </w:p>
        </w:tc>
        <w:tc>
          <w:tcPr>
            <w:tcW w:w="5852" w:type="dxa"/>
          </w:tcPr>
          <w:p w:rsidR="00363E5D" w:rsidRDefault="00363E5D">
            <w:pPr>
              <w:pStyle w:val="TableParagraph"/>
              <w:rPr>
                <w:rFonts w:ascii="Times New Roman"/>
                <w:sz w:val="18"/>
              </w:rPr>
            </w:pPr>
          </w:p>
        </w:tc>
      </w:tr>
      <w:tr w:rsidR="00363E5D">
        <w:trPr>
          <w:trHeight w:val="256"/>
        </w:trPr>
        <w:tc>
          <w:tcPr>
            <w:tcW w:w="720" w:type="dxa"/>
            <w:vMerge/>
            <w:tcBorders>
              <w:top w:val="nil"/>
            </w:tcBorders>
          </w:tcPr>
          <w:p w:rsidR="00363E5D" w:rsidRDefault="00363E5D">
            <w:pPr>
              <w:rPr>
                <w:sz w:val="2"/>
                <w:szCs w:val="2"/>
              </w:rPr>
            </w:pPr>
          </w:p>
        </w:tc>
        <w:tc>
          <w:tcPr>
            <w:tcW w:w="3701" w:type="dxa"/>
          </w:tcPr>
          <w:p w:rsidR="00363E5D" w:rsidRDefault="00934312">
            <w:pPr>
              <w:pStyle w:val="TableParagraph"/>
              <w:spacing w:line="237" w:lineRule="exact"/>
              <w:ind w:left="72"/>
              <w:rPr>
                <w:sz w:val="24"/>
              </w:rPr>
            </w:pPr>
            <w:r>
              <w:rPr>
                <w:spacing w:val="-6"/>
                <w:sz w:val="24"/>
              </w:rPr>
              <w:t>Time</w:t>
            </w:r>
            <w:r>
              <w:rPr>
                <w:spacing w:val="-4"/>
                <w:sz w:val="24"/>
              </w:rPr>
              <w:t xml:space="preserve"> </w:t>
            </w:r>
            <w:r>
              <w:rPr>
                <w:spacing w:val="-6"/>
                <w:sz w:val="24"/>
              </w:rPr>
              <w:t>commitment:</w:t>
            </w:r>
            <w:r>
              <w:rPr>
                <w:spacing w:val="-3"/>
                <w:sz w:val="24"/>
              </w:rPr>
              <w:t xml:space="preserve"> </w:t>
            </w:r>
            <w:r>
              <w:rPr>
                <w:spacing w:val="-6"/>
                <w:sz w:val="24"/>
              </w:rPr>
              <w:t>for</w:t>
            </w:r>
            <w:r>
              <w:rPr>
                <w:spacing w:val="-2"/>
                <w:sz w:val="24"/>
              </w:rPr>
              <w:t xml:space="preserve"> </w:t>
            </w:r>
            <w:r>
              <w:rPr>
                <w:spacing w:val="-6"/>
                <w:sz w:val="24"/>
              </w:rPr>
              <w:t>this</w:t>
            </w:r>
            <w:r>
              <w:rPr>
                <w:spacing w:val="-5"/>
                <w:sz w:val="24"/>
              </w:rPr>
              <w:t xml:space="preserve"> </w:t>
            </w:r>
            <w:r>
              <w:rPr>
                <w:spacing w:val="-6"/>
                <w:sz w:val="24"/>
              </w:rPr>
              <w:t>position:</w:t>
            </w:r>
          </w:p>
        </w:tc>
        <w:tc>
          <w:tcPr>
            <w:tcW w:w="5852" w:type="dxa"/>
          </w:tcPr>
          <w:p w:rsidR="00363E5D" w:rsidRDefault="00363E5D">
            <w:pPr>
              <w:pStyle w:val="TableParagraph"/>
              <w:rPr>
                <w:rFonts w:ascii="Times New Roman"/>
                <w:sz w:val="18"/>
              </w:rPr>
            </w:pPr>
          </w:p>
        </w:tc>
      </w:tr>
      <w:tr w:rsidR="00363E5D">
        <w:trPr>
          <w:trHeight w:val="505"/>
        </w:trPr>
        <w:tc>
          <w:tcPr>
            <w:tcW w:w="720" w:type="dxa"/>
            <w:vMerge/>
            <w:tcBorders>
              <w:top w:val="nil"/>
            </w:tcBorders>
          </w:tcPr>
          <w:p w:rsidR="00363E5D" w:rsidRDefault="00363E5D">
            <w:pPr>
              <w:rPr>
                <w:sz w:val="2"/>
                <w:szCs w:val="2"/>
              </w:rPr>
            </w:pPr>
          </w:p>
        </w:tc>
        <w:tc>
          <w:tcPr>
            <w:tcW w:w="3701" w:type="dxa"/>
          </w:tcPr>
          <w:p w:rsidR="00363E5D" w:rsidRDefault="00934312">
            <w:pPr>
              <w:pStyle w:val="TableParagraph"/>
              <w:spacing w:line="235" w:lineRule="exact"/>
              <w:ind w:left="72"/>
              <w:rPr>
                <w:sz w:val="24"/>
              </w:rPr>
            </w:pPr>
            <w:r>
              <w:rPr>
                <w:sz w:val="24"/>
              </w:rPr>
              <w:t>Expected</w:t>
            </w:r>
            <w:r>
              <w:rPr>
                <w:spacing w:val="63"/>
                <w:w w:val="150"/>
                <w:sz w:val="24"/>
              </w:rPr>
              <w:t xml:space="preserve"> </w:t>
            </w:r>
            <w:r>
              <w:rPr>
                <w:sz w:val="24"/>
              </w:rPr>
              <w:t>time</w:t>
            </w:r>
            <w:r>
              <w:rPr>
                <w:spacing w:val="63"/>
                <w:w w:val="150"/>
                <w:sz w:val="24"/>
              </w:rPr>
              <w:t xml:space="preserve"> </w:t>
            </w:r>
            <w:r>
              <w:rPr>
                <w:sz w:val="24"/>
              </w:rPr>
              <w:t>schedule</w:t>
            </w:r>
            <w:r>
              <w:rPr>
                <w:spacing w:val="63"/>
                <w:w w:val="150"/>
                <w:sz w:val="24"/>
              </w:rPr>
              <w:t xml:space="preserve"> </w:t>
            </w:r>
            <w:r>
              <w:rPr>
                <w:sz w:val="24"/>
              </w:rPr>
              <w:t>for</w:t>
            </w:r>
            <w:r>
              <w:rPr>
                <w:spacing w:val="63"/>
                <w:w w:val="150"/>
                <w:sz w:val="24"/>
              </w:rPr>
              <w:t xml:space="preserve"> </w:t>
            </w:r>
            <w:r>
              <w:rPr>
                <w:spacing w:val="-4"/>
                <w:sz w:val="24"/>
              </w:rPr>
              <w:t>this</w:t>
            </w:r>
          </w:p>
          <w:p w:rsidR="00363E5D" w:rsidRDefault="00934312">
            <w:pPr>
              <w:pStyle w:val="TableParagraph"/>
              <w:spacing w:line="251" w:lineRule="exact"/>
              <w:ind w:left="72"/>
              <w:rPr>
                <w:sz w:val="24"/>
              </w:rPr>
            </w:pPr>
            <w:r>
              <w:rPr>
                <w:spacing w:val="-2"/>
                <w:sz w:val="24"/>
              </w:rPr>
              <w:t>position:</w:t>
            </w:r>
          </w:p>
        </w:tc>
        <w:tc>
          <w:tcPr>
            <w:tcW w:w="5852" w:type="dxa"/>
          </w:tcPr>
          <w:p w:rsidR="00363E5D" w:rsidRDefault="00363E5D">
            <w:pPr>
              <w:pStyle w:val="TableParagraph"/>
              <w:rPr>
                <w:rFonts w:ascii="Times New Roman"/>
              </w:rPr>
            </w:pPr>
          </w:p>
        </w:tc>
      </w:tr>
      <w:tr w:rsidR="00363E5D">
        <w:trPr>
          <w:trHeight w:val="253"/>
        </w:trPr>
        <w:tc>
          <w:tcPr>
            <w:tcW w:w="720" w:type="dxa"/>
            <w:vMerge w:val="restart"/>
          </w:tcPr>
          <w:p w:rsidR="00363E5D" w:rsidRDefault="00934312">
            <w:pPr>
              <w:pStyle w:val="TableParagraph"/>
              <w:spacing w:line="255" w:lineRule="exact"/>
              <w:ind w:left="71"/>
              <w:rPr>
                <w:sz w:val="24"/>
              </w:rPr>
            </w:pPr>
            <w:r>
              <w:rPr>
                <w:spacing w:val="-5"/>
                <w:w w:val="105"/>
                <w:sz w:val="24"/>
              </w:rPr>
              <w:t>5.</w:t>
            </w:r>
          </w:p>
        </w:tc>
        <w:tc>
          <w:tcPr>
            <w:tcW w:w="9553" w:type="dxa"/>
            <w:gridSpan w:val="2"/>
          </w:tcPr>
          <w:p w:rsidR="00363E5D" w:rsidRDefault="00934312">
            <w:pPr>
              <w:pStyle w:val="TableParagraph"/>
              <w:spacing w:line="234" w:lineRule="exact"/>
              <w:ind w:left="72"/>
              <w:rPr>
                <w:sz w:val="24"/>
              </w:rPr>
            </w:pPr>
            <w:r>
              <w:rPr>
                <w:spacing w:val="-8"/>
                <w:sz w:val="24"/>
              </w:rPr>
              <w:t>Title</w:t>
            </w:r>
            <w:r>
              <w:rPr>
                <w:spacing w:val="-3"/>
                <w:sz w:val="24"/>
              </w:rPr>
              <w:t xml:space="preserve"> </w:t>
            </w:r>
            <w:r>
              <w:rPr>
                <w:spacing w:val="-8"/>
                <w:sz w:val="24"/>
              </w:rPr>
              <w:t>of</w:t>
            </w:r>
            <w:r>
              <w:rPr>
                <w:spacing w:val="-4"/>
                <w:sz w:val="24"/>
              </w:rPr>
              <w:t xml:space="preserve"> </w:t>
            </w:r>
            <w:r>
              <w:rPr>
                <w:spacing w:val="-8"/>
                <w:sz w:val="24"/>
              </w:rPr>
              <w:t>position:</w:t>
            </w:r>
          </w:p>
        </w:tc>
      </w:tr>
      <w:tr w:rsidR="00363E5D">
        <w:trPr>
          <w:trHeight w:val="253"/>
        </w:trPr>
        <w:tc>
          <w:tcPr>
            <w:tcW w:w="720" w:type="dxa"/>
            <w:vMerge/>
            <w:tcBorders>
              <w:top w:val="nil"/>
            </w:tcBorders>
          </w:tcPr>
          <w:p w:rsidR="00363E5D" w:rsidRDefault="00363E5D">
            <w:pPr>
              <w:rPr>
                <w:sz w:val="2"/>
                <w:szCs w:val="2"/>
              </w:rPr>
            </w:pPr>
          </w:p>
        </w:tc>
        <w:tc>
          <w:tcPr>
            <w:tcW w:w="9553" w:type="dxa"/>
            <w:gridSpan w:val="2"/>
          </w:tcPr>
          <w:p w:rsidR="00363E5D" w:rsidRDefault="00934312">
            <w:pPr>
              <w:pStyle w:val="TableParagraph"/>
              <w:spacing w:line="234" w:lineRule="exact"/>
              <w:ind w:left="72"/>
              <w:rPr>
                <w:sz w:val="24"/>
              </w:rPr>
            </w:pPr>
            <w:r>
              <w:rPr>
                <w:spacing w:val="-6"/>
                <w:sz w:val="24"/>
              </w:rPr>
              <w:t>Name</w:t>
            </w:r>
            <w:r>
              <w:rPr>
                <w:spacing w:val="-4"/>
                <w:sz w:val="24"/>
              </w:rPr>
              <w:t xml:space="preserve"> </w:t>
            </w:r>
            <w:r>
              <w:rPr>
                <w:spacing w:val="-6"/>
                <w:sz w:val="24"/>
              </w:rPr>
              <w:t>of</w:t>
            </w:r>
            <w:r>
              <w:rPr>
                <w:spacing w:val="-4"/>
                <w:sz w:val="24"/>
              </w:rPr>
              <w:t xml:space="preserve"> </w:t>
            </w:r>
            <w:r>
              <w:rPr>
                <w:spacing w:val="-6"/>
                <w:sz w:val="24"/>
              </w:rPr>
              <w:t>candidate</w:t>
            </w:r>
          </w:p>
        </w:tc>
      </w:tr>
      <w:tr w:rsidR="00363E5D">
        <w:trPr>
          <w:trHeight w:val="251"/>
        </w:trPr>
        <w:tc>
          <w:tcPr>
            <w:tcW w:w="720" w:type="dxa"/>
            <w:vMerge/>
            <w:tcBorders>
              <w:top w:val="nil"/>
            </w:tcBorders>
          </w:tcPr>
          <w:p w:rsidR="00363E5D" w:rsidRDefault="00363E5D">
            <w:pPr>
              <w:rPr>
                <w:sz w:val="2"/>
                <w:szCs w:val="2"/>
              </w:rPr>
            </w:pPr>
          </w:p>
        </w:tc>
        <w:tc>
          <w:tcPr>
            <w:tcW w:w="3701" w:type="dxa"/>
          </w:tcPr>
          <w:p w:rsidR="00363E5D" w:rsidRDefault="00934312">
            <w:pPr>
              <w:pStyle w:val="TableParagraph"/>
              <w:spacing w:line="231" w:lineRule="exact"/>
              <w:ind w:left="72"/>
              <w:rPr>
                <w:sz w:val="24"/>
              </w:rPr>
            </w:pPr>
            <w:r>
              <w:rPr>
                <w:spacing w:val="-2"/>
                <w:sz w:val="24"/>
              </w:rPr>
              <w:t>Duration</w:t>
            </w:r>
            <w:r>
              <w:rPr>
                <w:spacing w:val="-5"/>
                <w:sz w:val="24"/>
              </w:rPr>
              <w:t xml:space="preserve"> </w:t>
            </w:r>
            <w:r>
              <w:rPr>
                <w:spacing w:val="-2"/>
                <w:sz w:val="24"/>
              </w:rPr>
              <w:t>of</w:t>
            </w:r>
            <w:r>
              <w:rPr>
                <w:spacing w:val="-4"/>
                <w:sz w:val="24"/>
              </w:rPr>
              <w:t xml:space="preserve"> </w:t>
            </w:r>
            <w:r>
              <w:rPr>
                <w:spacing w:val="-2"/>
                <w:sz w:val="24"/>
              </w:rPr>
              <w:t>appointment:</w:t>
            </w:r>
          </w:p>
        </w:tc>
        <w:tc>
          <w:tcPr>
            <w:tcW w:w="5852" w:type="dxa"/>
          </w:tcPr>
          <w:p w:rsidR="00363E5D" w:rsidRDefault="00363E5D">
            <w:pPr>
              <w:pStyle w:val="TableParagraph"/>
              <w:rPr>
                <w:rFonts w:ascii="Times New Roman"/>
                <w:sz w:val="18"/>
              </w:rPr>
            </w:pPr>
          </w:p>
        </w:tc>
      </w:tr>
      <w:tr w:rsidR="00363E5D">
        <w:trPr>
          <w:trHeight w:val="253"/>
        </w:trPr>
        <w:tc>
          <w:tcPr>
            <w:tcW w:w="720" w:type="dxa"/>
            <w:vMerge/>
            <w:tcBorders>
              <w:top w:val="nil"/>
            </w:tcBorders>
          </w:tcPr>
          <w:p w:rsidR="00363E5D" w:rsidRDefault="00363E5D">
            <w:pPr>
              <w:rPr>
                <w:sz w:val="2"/>
                <w:szCs w:val="2"/>
              </w:rPr>
            </w:pPr>
          </w:p>
        </w:tc>
        <w:tc>
          <w:tcPr>
            <w:tcW w:w="3701" w:type="dxa"/>
          </w:tcPr>
          <w:p w:rsidR="00363E5D" w:rsidRDefault="00934312">
            <w:pPr>
              <w:pStyle w:val="TableParagraph"/>
              <w:spacing w:line="234" w:lineRule="exact"/>
              <w:ind w:left="72"/>
              <w:rPr>
                <w:sz w:val="24"/>
              </w:rPr>
            </w:pPr>
            <w:r>
              <w:rPr>
                <w:spacing w:val="-6"/>
                <w:sz w:val="24"/>
              </w:rPr>
              <w:t>Time</w:t>
            </w:r>
            <w:r>
              <w:rPr>
                <w:spacing w:val="-4"/>
                <w:sz w:val="24"/>
              </w:rPr>
              <w:t xml:space="preserve"> </w:t>
            </w:r>
            <w:r>
              <w:rPr>
                <w:spacing w:val="-6"/>
                <w:sz w:val="24"/>
              </w:rPr>
              <w:t>commitment:</w:t>
            </w:r>
            <w:r>
              <w:rPr>
                <w:spacing w:val="-3"/>
                <w:sz w:val="24"/>
              </w:rPr>
              <w:t xml:space="preserve"> </w:t>
            </w:r>
            <w:r>
              <w:rPr>
                <w:spacing w:val="-6"/>
                <w:sz w:val="24"/>
              </w:rPr>
              <w:t>for</w:t>
            </w:r>
            <w:r>
              <w:rPr>
                <w:spacing w:val="-2"/>
                <w:sz w:val="24"/>
              </w:rPr>
              <w:t xml:space="preserve"> </w:t>
            </w:r>
            <w:r>
              <w:rPr>
                <w:spacing w:val="-6"/>
                <w:sz w:val="24"/>
              </w:rPr>
              <w:t>this</w:t>
            </w:r>
            <w:r>
              <w:rPr>
                <w:spacing w:val="-5"/>
                <w:sz w:val="24"/>
              </w:rPr>
              <w:t xml:space="preserve"> </w:t>
            </w:r>
            <w:r>
              <w:rPr>
                <w:spacing w:val="-6"/>
                <w:sz w:val="24"/>
              </w:rPr>
              <w:t>position:</w:t>
            </w:r>
          </w:p>
        </w:tc>
        <w:tc>
          <w:tcPr>
            <w:tcW w:w="5852" w:type="dxa"/>
          </w:tcPr>
          <w:p w:rsidR="00363E5D" w:rsidRDefault="00363E5D">
            <w:pPr>
              <w:pStyle w:val="TableParagraph"/>
              <w:rPr>
                <w:rFonts w:ascii="Times New Roman"/>
                <w:sz w:val="18"/>
              </w:rPr>
            </w:pPr>
          </w:p>
        </w:tc>
      </w:tr>
      <w:tr w:rsidR="00363E5D">
        <w:trPr>
          <w:trHeight w:val="508"/>
        </w:trPr>
        <w:tc>
          <w:tcPr>
            <w:tcW w:w="720" w:type="dxa"/>
            <w:vMerge/>
            <w:tcBorders>
              <w:top w:val="nil"/>
            </w:tcBorders>
          </w:tcPr>
          <w:p w:rsidR="00363E5D" w:rsidRDefault="00363E5D">
            <w:pPr>
              <w:rPr>
                <w:sz w:val="2"/>
                <w:szCs w:val="2"/>
              </w:rPr>
            </w:pPr>
          </w:p>
        </w:tc>
        <w:tc>
          <w:tcPr>
            <w:tcW w:w="3701" w:type="dxa"/>
          </w:tcPr>
          <w:p w:rsidR="00363E5D" w:rsidRDefault="00934312">
            <w:pPr>
              <w:pStyle w:val="TableParagraph"/>
              <w:spacing w:line="238" w:lineRule="exact"/>
              <w:ind w:left="72"/>
              <w:rPr>
                <w:sz w:val="24"/>
              </w:rPr>
            </w:pPr>
            <w:r>
              <w:rPr>
                <w:sz w:val="24"/>
              </w:rPr>
              <w:t>Expected</w:t>
            </w:r>
            <w:r>
              <w:rPr>
                <w:spacing w:val="63"/>
                <w:w w:val="150"/>
                <w:sz w:val="24"/>
              </w:rPr>
              <w:t xml:space="preserve"> </w:t>
            </w:r>
            <w:r>
              <w:rPr>
                <w:sz w:val="24"/>
              </w:rPr>
              <w:t>time</w:t>
            </w:r>
            <w:r>
              <w:rPr>
                <w:spacing w:val="63"/>
                <w:w w:val="150"/>
                <w:sz w:val="24"/>
              </w:rPr>
              <w:t xml:space="preserve"> </w:t>
            </w:r>
            <w:r>
              <w:rPr>
                <w:sz w:val="24"/>
              </w:rPr>
              <w:t>schedule</w:t>
            </w:r>
            <w:r>
              <w:rPr>
                <w:spacing w:val="63"/>
                <w:w w:val="150"/>
                <w:sz w:val="24"/>
              </w:rPr>
              <w:t xml:space="preserve"> </w:t>
            </w:r>
            <w:r>
              <w:rPr>
                <w:sz w:val="24"/>
              </w:rPr>
              <w:t>for</w:t>
            </w:r>
            <w:r>
              <w:rPr>
                <w:spacing w:val="63"/>
                <w:w w:val="150"/>
                <w:sz w:val="24"/>
              </w:rPr>
              <w:t xml:space="preserve"> </w:t>
            </w:r>
            <w:r>
              <w:rPr>
                <w:spacing w:val="-4"/>
                <w:sz w:val="24"/>
              </w:rPr>
              <w:t>this</w:t>
            </w:r>
          </w:p>
          <w:p w:rsidR="00363E5D" w:rsidRDefault="00934312">
            <w:pPr>
              <w:pStyle w:val="TableParagraph"/>
              <w:spacing w:line="251" w:lineRule="exact"/>
              <w:ind w:left="72"/>
              <w:rPr>
                <w:sz w:val="24"/>
              </w:rPr>
            </w:pPr>
            <w:r>
              <w:rPr>
                <w:spacing w:val="-2"/>
                <w:sz w:val="24"/>
              </w:rPr>
              <w:t>position:</w:t>
            </w:r>
          </w:p>
        </w:tc>
        <w:tc>
          <w:tcPr>
            <w:tcW w:w="5852" w:type="dxa"/>
          </w:tcPr>
          <w:p w:rsidR="00363E5D" w:rsidRDefault="00363E5D">
            <w:pPr>
              <w:pStyle w:val="TableParagraph"/>
              <w:rPr>
                <w:rFonts w:ascii="Times New Roman"/>
              </w:rPr>
            </w:pPr>
          </w:p>
        </w:tc>
      </w:tr>
    </w:tbl>
    <w:p w:rsidR="00363E5D" w:rsidRDefault="00363E5D">
      <w:pPr>
        <w:rPr>
          <w:rFonts w:ascii="Times New Roman"/>
        </w:rPr>
        <w:sectPr w:rsidR="00363E5D">
          <w:pgSz w:w="11930" w:h="16860"/>
          <w:pgMar w:top="280" w:right="0" w:bottom="880" w:left="400" w:header="0" w:footer="643" w:gutter="0"/>
          <w:cols w:space="720"/>
        </w:sectPr>
      </w:pPr>
    </w:p>
    <w:p w:rsidR="00363E5D" w:rsidRDefault="00934312">
      <w:pPr>
        <w:pStyle w:val="ListParagraph"/>
        <w:numPr>
          <w:ilvl w:val="0"/>
          <w:numId w:val="60"/>
        </w:numPr>
        <w:tabs>
          <w:tab w:val="left" w:pos="927"/>
        </w:tabs>
        <w:spacing w:before="32"/>
        <w:ind w:left="927" w:hanging="480"/>
        <w:rPr>
          <w:color w:val="211F1F"/>
          <w:sz w:val="24"/>
        </w:rPr>
      </w:pPr>
      <w:r>
        <w:rPr>
          <w:color w:val="211F1F"/>
          <w:spacing w:val="-8"/>
          <w:sz w:val="24"/>
          <w:u w:val="single" w:color="211F1F"/>
        </w:rPr>
        <w:lastRenderedPageBreak/>
        <w:t>FORM</w:t>
      </w:r>
      <w:r>
        <w:rPr>
          <w:color w:val="211F1F"/>
          <w:spacing w:val="8"/>
          <w:sz w:val="24"/>
          <w:u w:val="single" w:color="211F1F"/>
        </w:rPr>
        <w:t xml:space="preserve"> </w:t>
      </w:r>
      <w:r>
        <w:rPr>
          <w:color w:val="211F1F"/>
          <w:spacing w:val="-8"/>
          <w:sz w:val="24"/>
          <w:u w:val="single" w:color="211F1F"/>
        </w:rPr>
        <w:t>PER-2:</w:t>
      </w:r>
    </w:p>
    <w:p w:rsidR="00363E5D" w:rsidRDefault="00363E5D">
      <w:pPr>
        <w:pStyle w:val="BodyText"/>
      </w:pPr>
    </w:p>
    <w:p w:rsidR="00363E5D" w:rsidRDefault="00363E5D">
      <w:pPr>
        <w:pStyle w:val="BodyText"/>
        <w:spacing w:before="112"/>
      </w:pPr>
    </w:p>
    <w:p w:rsidR="00363E5D" w:rsidRDefault="00934312">
      <w:pPr>
        <w:pStyle w:val="BodyText"/>
        <w:ind w:left="123"/>
      </w:pPr>
      <w:r>
        <w:rPr>
          <w:color w:val="211F1F"/>
          <w:spacing w:val="-6"/>
        </w:rPr>
        <w:t>Resume</w:t>
      </w:r>
      <w:r>
        <w:rPr>
          <w:color w:val="211F1F"/>
          <w:spacing w:val="-3"/>
        </w:rPr>
        <w:t xml:space="preserve"> </w:t>
      </w:r>
      <w:r>
        <w:rPr>
          <w:color w:val="211F1F"/>
          <w:spacing w:val="-6"/>
        </w:rPr>
        <w:t>and</w:t>
      </w:r>
      <w:r>
        <w:rPr>
          <w:color w:val="211F1F"/>
          <w:spacing w:val="-4"/>
        </w:rPr>
        <w:t xml:space="preserve"> </w:t>
      </w:r>
      <w:r>
        <w:rPr>
          <w:color w:val="211F1F"/>
          <w:spacing w:val="-6"/>
        </w:rPr>
        <w:t>Declaration</w:t>
      </w:r>
      <w:r>
        <w:rPr>
          <w:color w:val="211F1F"/>
          <w:spacing w:val="-4"/>
        </w:rPr>
        <w:t xml:space="preserve"> </w:t>
      </w:r>
      <w:r>
        <w:rPr>
          <w:color w:val="211F1F"/>
          <w:spacing w:val="-6"/>
        </w:rPr>
        <w:t>-</w:t>
      </w:r>
      <w:r>
        <w:rPr>
          <w:color w:val="211F1F"/>
          <w:spacing w:val="-2"/>
        </w:rPr>
        <w:t xml:space="preserve"> </w:t>
      </w:r>
      <w:r>
        <w:rPr>
          <w:color w:val="211F1F"/>
          <w:spacing w:val="-6"/>
        </w:rPr>
        <w:t>Contractor's</w:t>
      </w:r>
      <w:r>
        <w:rPr>
          <w:color w:val="211F1F"/>
          <w:spacing w:val="-3"/>
        </w:rPr>
        <w:t xml:space="preserve"> </w:t>
      </w:r>
      <w:r>
        <w:rPr>
          <w:color w:val="211F1F"/>
          <w:spacing w:val="-6"/>
        </w:rPr>
        <w:t>Representative</w:t>
      </w:r>
      <w:r>
        <w:rPr>
          <w:color w:val="211F1F"/>
          <w:spacing w:val="-3"/>
        </w:rPr>
        <w:t xml:space="preserve"> </w:t>
      </w:r>
      <w:r>
        <w:rPr>
          <w:color w:val="211F1F"/>
          <w:spacing w:val="-6"/>
        </w:rPr>
        <w:t>and</w:t>
      </w:r>
      <w:r>
        <w:rPr>
          <w:color w:val="211F1F"/>
          <w:spacing w:val="-3"/>
        </w:rPr>
        <w:t xml:space="preserve"> </w:t>
      </w:r>
      <w:r>
        <w:rPr>
          <w:color w:val="211F1F"/>
          <w:spacing w:val="-6"/>
        </w:rPr>
        <w:t>Key</w:t>
      </w:r>
      <w:r>
        <w:rPr>
          <w:color w:val="211F1F"/>
          <w:spacing w:val="-3"/>
        </w:rPr>
        <w:t xml:space="preserve"> </w:t>
      </w:r>
      <w:r>
        <w:rPr>
          <w:color w:val="211F1F"/>
          <w:spacing w:val="-6"/>
        </w:rPr>
        <w:t>Personnel.</w:t>
      </w:r>
    </w:p>
    <w:p w:rsidR="00363E5D" w:rsidRDefault="00363E5D">
      <w:pPr>
        <w:pStyle w:val="BodyText"/>
      </w:pPr>
    </w:p>
    <w:p w:rsidR="00363E5D" w:rsidRDefault="00363E5D">
      <w:pPr>
        <w:pStyle w:val="BodyText"/>
        <w:spacing w:before="42"/>
      </w:pPr>
    </w:p>
    <w:p w:rsidR="00363E5D" w:rsidRDefault="00934312">
      <w:pPr>
        <w:pStyle w:val="BodyText"/>
        <w:spacing w:line="206" w:lineRule="auto"/>
        <w:ind w:left="452" w:hanging="324"/>
      </w:pPr>
      <w:r>
        <w:rPr>
          <w:color w:val="211F1F"/>
        </w:rPr>
        <w:t>Summarize</w:t>
      </w:r>
      <w:r>
        <w:rPr>
          <w:color w:val="211F1F"/>
          <w:spacing w:val="40"/>
        </w:rPr>
        <w:t xml:space="preserve"> </w:t>
      </w:r>
      <w:r>
        <w:rPr>
          <w:color w:val="211F1F"/>
        </w:rPr>
        <w:t>professional</w:t>
      </w:r>
      <w:r>
        <w:rPr>
          <w:color w:val="211F1F"/>
          <w:spacing w:val="38"/>
        </w:rPr>
        <w:t xml:space="preserve"> </w:t>
      </w:r>
      <w:r>
        <w:rPr>
          <w:color w:val="211F1F"/>
        </w:rPr>
        <w:t>experience</w:t>
      </w:r>
      <w:r>
        <w:rPr>
          <w:color w:val="211F1F"/>
          <w:spacing w:val="40"/>
        </w:rPr>
        <w:t xml:space="preserve"> </w:t>
      </w:r>
      <w:r>
        <w:rPr>
          <w:color w:val="211F1F"/>
        </w:rPr>
        <w:t>in</w:t>
      </w:r>
      <w:r>
        <w:rPr>
          <w:color w:val="211F1F"/>
          <w:spacing w:val="39"/>
        </w:rPr>
        <w:t xml:space="preserve"> </w:t>
      </w:r>
      <w:r>
        <w:rPr>
          <w:color w:val="211F1F"/>
        </w:rPr>
        <w:t>reverse</w:t>
      </w:r>
      <w:r>
        <w:rPr>
          <w:color w:val="211F1F"/>
          <w:spacing w:val="37"/>
        </w:rPr>
        <w:t xml:space="preserve"> </w:t>
      </w:r>
      <w:r>
        <w:rPr>
          <w:color w:val="211F1F"/>
        </w:rPr>
        <w:t>chronological</w:t>
      </w:r>
      <w:r>
        <w:rPr>
          <w:color w:val="211F1F"/>
          <w:spacing w:val="40"/>
        </w:rPr>
        <w:t xml:space="preserve"> </w:t>
      </w:r>
      <w:r>
        <w:rPr>
          <w:color w:val="211F1F"/>
        </w:rPr>
        <w:t>order.</w:t>
      </w:r>
      <w:r>
        <w:rPr>
          <w:color w:val="211F1F"/>
          <w:spacing w:val="40"/>
        </w:rPr>
        <w:t xml:space="preserve"> </w:t>
      </w:r>
      <w:r>
        <w:rPr>
          <w:color w:val="211F1F"/>
        </w:rPr>
        <w:t>Indicate</w:t>
      </w:r>
      <w:r>
        <w:rPr>
          <w:color w:val="211F1F"/>
          <w:spacing w:val="40"/>
        </w:rPr>
        <w:t xml:space="preserve"> </w:t>
      </w:r>
      <w:r>
        <w:rPr>
          <w:color w:val="211F1F"/>
        </w:rPr>
        <w:t>particular</w:t>
      </w:r>
      <w:r>
        <w:rPr>
          <w:color w:val="211F1F"/>
          <w:spacing w:val="40"/>
        </w:rPr>
        <w:t xml:space="preserve"> </w:t>
      </w:r>
      <w:r>
        <w:rPr>
          <w:color w:val="211F1F"/>
        </w:rPr>
        <w:t>technical</w:t>
      </w:r>
      <w:r>
        <w:rPr>
          <w:color w:val="211F1F"/>
          <w:spacing w:val="40"/>
        </w:rPr>
        <w:t xml:space="preserve"> </w:t>
      </w:r>
      <w:r>
        <w:rPr>
          <w:color w:val="211F1F"/>
        </w:rPr>
        <w:t>and managerial</w:t>
      </w:r>
      <w:r>
        <w:rPr>
          <w:color w:val="211F1F"/>
          <w:spacing w:val="-7"/>
        </w:rPr>
        <w:t xml:space="preserve"> </w:t>
      </w:r>
      <w:r>
        <w:rPr>
          <w:color w:val="211F1F"/>
        </w:rPr>
        <w:t>experience</w:t>
      </w:r>
      <w:r>
        <w:rPr>
          <w:color w:val="211F1F"/>
          <w:spacing w:val="-7"/>
        </w:rPr>
        <w:t xml:space="preserve"> </w:t>
      </w:r>
      <w:r>
        <w:rPr>
          <w:color w:val="211F1F"/>
        </w:rPr>
        <w:t>relevant</w:t>
      </w:r>
      <w:r>
        <w:rPr>
          <w:color w:val="211F1F"/>
          <w:spacing w:val="-8"/>
        </w:rPr>
        <w:t xml:space="preserve"> </w:t>
      </w:r>
      <w:r>
        <w:rPr>
          <w:color w:val="211F1F"/>
        </w:rPr>
        <w:t>to</w:t>
      </w:r>
      <w:r>
        <w:rPr>
          <w:color w:val="211F1F"/>
          <w:spacing w:val="-6"/>
        </w:rPr>
        <w:t xml:space="preserve"> </w:t>
      </w:r>
      <w:r>
        <w:rPr>
          <w:color w:val="211F1F"/>
        </w:rPr>
        <w:t>the</w:t>
      </w:r>
      <w:r>
        <w:rPr>
          <w:color w:val="211F1F"/>
          <w:spacing w:val="-7"/>
        </w:rPr>
        <w:t xml:space="preserve"> </w:t>
      </w:r>
      <w:r>
        <w:rPr>
          <w:color w:val="211F1F"/>
        </w:rPr>
        <w:t>project.</w:t>
      </w:r>
    </w:p>
    <w:p w:rsidR="00363E5D" w:rsidRDefault="00934312">
      <w:pPr>
        <w:pStyle w:val="BodyText"/>
        <w:spacing w:before="11"/>
        <w:rPr>
          <w:sz w:val="19"/>
        </w:rPr>
      </w:pPr>
      <w:r>
        <w:rPr>
          <w:noProof/>
        </w:rPr>
        <mc:AlternateContent>
          <mc:Choice Requires="wps">
            <w:drawing>
              <wp:anchor distT="0" distB="0" distL="0" distR="0" simplePos="0" relativeHeight="487599616" behindDoc="1" locked="0" layoutInCell="1" allowOverlap="1">
                <wp:simplePos x="0" y="0"/>
                <wp:positionH relativeFrom="page">
                  <wp:posOffset>507365</wp:posOffset>
                </wp:positionH>
                <wp:positionV relativeFrom="paragraph">
                  <wp:posOffset>169446</wp:posOffset>
                </wp:positionV>
                <wp:extent cx="5774055" cy="329565"/>
                <wp:effectExtent l="0" t="0" r="0" b="0"/>
                <wp:wrapTopAndBottom/>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4055" cy="329565"/>
                        </a:xfrm>
                        <a:prstGeom prst="rect">
                          <a:avLst/>
                        </a:prstGeom>
                        <a:ln w="10414">
                          <a:solidFill>
                            <a:srgbClr val="000000"/>
                          </a:solidFill>
                          <a:prstDash val="solid"/>
                        </a:ln>
                      </wps:spPr>
                      <wps:txbx>
                        <w:txbxContent>
                          <w:p w:rsidR="00AC6803" w:rsidRDefault="00AC6803">
                            <w:pPr>
                              <w:pStyle w:val="BodyText"/>
                              <w:spacing w:line="252" w:lineRule="exact"/>
                              <w:ind w:left="63"/>
                            </w:pPr>
                            <w:r>
                              <w:rPr>
                                <w:spacing w:val="-4"/>
                              </w:rPr>
                              <w:t>Name</w:t>
                            </w:r>
                            <w:r>
                              <w:rPr>
                                <w:spacing w:val="-6"/>
                              </w:rPr>
                              <w:t xml:space="preserve"> </w:t>
                            </w:r>
                            <w:r>
                              <w:rPr>
                                <w:spacing w:val="-4"/>
                              </w:rPr>
                              <w:t>of</w:t>
                            </w:r>
                            <w:r>
                              <w:rPr>
                                <w:spacing w:val="-6"/>
                              </w:rPr>
                              <w:t xml:space="preserve"> </w:t>
                            </w:r>
                            <w:r>
                              <w:rPr>
                                <w:spacing w:val="-4"/>
                              </w:rPr>
                              <w:t>Tenderer</w:t>
                            </w:r>
                          </w:p>
                        </w:txbxContent>
                      </wps:txbx>
                      <wps:bodyPr wrap="square" lIns="0" tIns="0" rIns="0" bIns="0" rtlCol="0">
                        <a:noAutofit/>
                      </wps:bodyPr>
                    </wps:wsp>
                  </a:graphicData>
                </a:graphic>
              </wp:anchor>
            </w:drawing>
          </mc:Choice>
          <mc:Fallback>
            <w:pict>
              <v:shape id="Textbox 45" o:spid="_x0000_s1027" type="#_x0000_t202" style="position:absolute;margin-left:39.95pt;margin-top:13.35pt;width:454.65pt;height:25.95pt;z-index:-1571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" filled="f" strokeweight=".82pt">
                <v:path arrowok="t"/>
                <v:textbox inset="0,0,0,0">
                  <w:txbxContent>
                    <w:p w:rsidR="00AC6803" w:rsidRDefault="00AC6803">
                      <w:pPr>
                        <w:pStyle w:val="BodyText"/>
                        <w:spacing w:line="252" w:lineRule="exact"/>
                        <w:ind w:left="63"/>
                      </w:pPr>
                      <w:r>
                        <w:rPr>
                          <w:spacing w:val="-4"/>
                        </w:rPr>
                        <w:t>Name</w:t>
                      </w:r>
                      <w:r>
                        <w:rPr>
                          <w:spacing w:val="-6"/>
                        </w:rPr>
                        <w:t xml:space="preserve"> </w:t>
                      </w:r>
                      <w:r>
                        <w:rPr>
                          <w:spacing w:val="-4"/>
                        </w:rPr>
                        <w:t>of</w:t>
                      </w:r>
                      <w:r>
                        <w:rPr>
                          <w:spacing w:val="-6"/>
                        </w:rPr>
                        <w:t xml:space="preserve"> </w:t>
                      </w:r>
                      <w:r>
                        <w:rPr>
                          <w:spacing w:val="-4"/>
                        </w:rPr>
                        <w:t>Tenderer</w:t>
                      </w:r>
                    </w:p>
                  </w:txbxContent>
                </v:textbox>
                <w10:wrap type="topAndBottom" anchorx="page"/>
              </v:shape>
            </w:pict>
          </mc:Fallback>
        </mc:AlternateContent>
      </w:r>
    </w:p>
    <w:p w:rsidR="00363E5D" w:rsidRDefault="00363E5D">
      <w:pPr>
        <w:pStyle w:val="BodyText"/>
        <w:spacing w:before="19"/>
        <w:rPr>
          <w:sz w:val="20"/>
        </w:rPr>
      </w:pPr>
    </w:p>
    <w:tbl>
      <w:tblPr>
        <w:tblW w:w="0" w:type="auto"/>
        <w:tblInd w:w="3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40"/>
        <w:gridCol w:w="3961"/>
        <w:gridCol w:w="3692"/>
      </w:tblGrid>
      <w:tr w:rsidR="00363E5D">
        <w:trPr>
          <w:trHeight w:val="505"/>
        </w:trPr>
        <w:tc>
          <w:tcPr>
            <w:tcW w:w="9093" w:type="dxa"/>
            <w:gridSpan w:val="3"/>
          </w:tcPr>
          <w:p w:rsidR="00363E5D" w:rsidRDefault="00934312">
            <w:pPr>
              <w:pStyle w:val="TableParagraph"/>
              <w:spacing w:line="250" w:lineRule="exact"/>
              <w:ind w:left="71"/>
              <w:rPr>
                <w:sz w:val="24"/>
              </w:rPr>
            </w:pPr>
            <w:r>
              <w:rPr>
                <w:w w:val="90"/>
                <w:sz w:val="24"/>
              </w:rPr>
              <w:t>Position</w:t>
            </w:r>
            <w:r>
              <w:rPr>
                <w:spacing w:val="-8"/>
                <w:w w:val="90"/>
                <w:sz w:val="24"/>
              </w:rPr>
              <w:t xml:space="preserve"> </w:t>
            </w:r>
            <w:r>
              <w:rPr>
                <w:w w:val="90"/>
                <w:sz w:val="24"/>
              </w:rPr>
              <w:t>[#</w:t>
            </w:r>
            <w:r>
              <w:rPr>
                <w:w w:val="90"/>
                <w:sz w:val="25"/>
              </w:rPr>
              <w:t>1</w:t>
            </w:r>
            <w:r>
              <w:rPr>
                <w:w w:val="90"/>
                <w:sz w:val="24"/>
              </w:rPr>
              <w:t>]:</w:t>
            </w:r>
            <w:r>
              <w:rPr>
                <w:spacing w:val="-8"/>
                <w:w w:val="90"/>
                <w:sz w:val="24"/>
              </w:rPr>
              <w:t xml:space="preserve"> </w:t>
            </w:r>
            <w:r>
              <w:rPr>
                <w:w w:val="90"/>
                <w:sz w:val="24"/>
              </w:rPr>
              <w:t>[</w:t>
            </w:r>
            <w:r>
              <w:rPr>
                <w:w w:val="90"/>
                <w:sz w:val="25"/>
              </w:rPr>
              <w:t>title</w:t>
            </w:r>
            <w:r>
              <w:rPr>
                <w:spacing w:val="-9"/>
                <w:w w:val="90"/>
                <w:sz w:val="25"/>
              </w:rPr>
              <w:t xml:space="preserve"> </w:t>
            </w:r>
            <w:r>
              <w:rPr>
                <w:w w:val="90"/>
                <w:sz w:val="25"/>
              </w:rPr>
              <w:t>of</w:t>
            </w:r>
            <w:r>
              <w:rPr>
                <w:spacing w:val="-8"/>
                <w:w w:val="90"/>
                <w:sz w:val="25"/>
              </w:rPr>
              <w:t xml:space="preserve"> </w:t>
            </w:r>
            <w:r>
              <w:rPr>
                <w:w w:val="90"/>
                <w:sz w:val="25"/>
              </w:rPr>
              <w:t>position</w:t>
            </w:r>
            <w:r>
              <w:rPr>
                <w:spacing w:val="-5"/>
                <w:sz w:val="25"/>
              </w:rPr>
              <w:t xml:space="preserve"> </w:t>
            </w:r>
            <w:r>
              <w:rPr>
                <w:w w:val="90"/>
                <w:sz w:val="25"/>
              </w:rPr>
              <w:t>from</w:t>
            </w:r>
            <w:r>
              <w:rPr>
                <w:spacing w:val="-1"/>
                <w:w w:val="90"/>
                <w:sz w:val="25"/>
              </w:rPr>
              <w:t xml:space="preserve"> </w:t>
            </w:r>
            <w:r>
              <w:rPr>
                <w:w w:val="90"/>
                <w:sz w:val="25"/>
              </w:rPr>
              <w:t>Form</w:t>
            </w:r>
            <w:r>
              <w:rPr>
                <w:spacing w:val="-1"/>
                <w:w w:val="90"/>
                <w:sz w:val="25"/>
              </w:rPr>
              <w:t xml:space="preserve"> </w:t>
            </w:r>
            <w:r>
              <w:rPr>
                <w:w w:val="90"/>
                <w:sz w:val="25"/>
              </w:rPr>
              <w:t>PER-</w:t>
            </w:r>
            <w:r>
              <w:rPr>
                <w:spacing w:val="-5"/>
                <w:w w:val="90"/>
                <w:sz w:val="25"/>
              </w:rPr>
              <w:t>1</w:t>
            </w:r>
            <w:r>
              <w:rPr>
                <w:spacing w:val="-5"/>
                <w:w w:val="90"/>
                <w:sz w:val="24"/>
              </w:rPr>
              <w:t>]</w:t>
            </w:r>
          </w:p>
        </w:tc>
      </w:tr>
      <w:tr w:rsidR="00363E5D">
        <w:trPr>
          <w:trHeight w:val="508"/>
        </w:trPr>
        <w:tc>
          <w:tcPr>
            <w:tcW w:w="1440" w:type="dxa"/>
          </w:tcPr>
          <w:p w:rsidR="00363E5D" w:rsidRDefault="00934312">
            <w:pPr>
              <w:pStyle w:val="TableParagraph"/>
              <w:spacing w:line="240" w:lineRule="exact"/>
              <w:ind w:left="71"/>
              <w:rPr>
                <w:sz w:val="24"/>
              </w:rPr>
            </w:pPr>
            <w:r>
              <w:rPr>
                <w:spacing w:val="-2"/>
                <w:sz w:val="24"/>
              </w:rPr>
              <w:t>Personnel</w:t>
            </w:r>
          </w:p>
          <w:p w:rsidR="00363E5D" w:rsidRDefault="00934312">
            <w:pPr>
              <w:pStyle w:val="TableParagraph"/>
              <w:spacing w:line="249" w:lineRule="exact"/>
              <w:ind w:left="71"/>
              <w:rPr>
                <w:sz w:val="24"/>
              </w:rPr>
            </w:pPr>
            <w:r>
              <w:rPr>
                <w:spacing w:val="-2"/>
                <w:sz w:val="24"/>
              </w:rPr>
              <w:t>information</w:t>
            </w:r>
          </w:p>
        </w:tc>
        <w:tc>
          <w:tcPr>
            <w:tcW w:w="3961" w:type="dxa"/>
          </w:tcPr>
          <w:p w:rsidR="00363E5D" w:rsidRDefault="00934312">
            <w:pPr>
              <w:pStyle w:val="TableParagraph"/>
              <w:spacing w:line="257" w:lineRule="exact"/>
              <w:ind w:left="72"/>
              <w:rPr>
                <w:sz w:val="24"/>
              </w:rPr>
            </w:pPr>
            <w:r>
              <w:rPr>
                <w:spacing w:val="-2"/>
                <w:sz w:val="24"/>
              </w:rPr>
              <w:t>Name:</w:t>
            </w:r>
          </w:p>
        </w:tc>
        <w:tc>
          <w:tcPr>
            <w:tcW w:w="3692" w:type="dxa"/>
          </w:tcPr>
          <w:p w:rsidR="00363E5D" w:rsidRDefault="00934312">
            <w:pPr>
              <w:pStyle w:val="TableParagraph"/>
              <w:spacing w:line="257" w:lineRule="exact"/>
              <w:ind w:left="72"/>
              <w:rPr>
                <w:sz w:val="24"/>
              </w:rPr>
            </w:pPr>
            <w:r>
              <w:rPr>
                <w:spacing w:val="-4"/>
                <w:sz w:val="24"/>
              </w:rPr>
              <w:t>Date</w:t>
            </w:r>
            <w:r>
              <w:rPr>
                <w:spacing w:val="-5"/>
                <w:sz w:val="24"/>
              </w:rPr>
              <w:t xml:space="preserve"> </w:t>
            </w:r>
            <w:r>
              <w:rPr>
                <w:spacing w:val="-4"/>
                <w:sz w:val="24"/>
              </w:rPr>
              <w:t>of</w:t>
            </w:r>
            <w:r>
              <w:rPr>
                <w:spacing w:val="-6"/>
                <w:sz w:val="24"/>
              </w:rPr>
              <w:t xml:space="preserve"> </w:t>
            </w:r>
            <w:r>
              <w:rPr>
                <w:spacing w:val="-4"/>
                <w:sz w:val="24"/>
              </w:rPr>
              <w:t>birth:</w:t>
            </w:r>
          </w:p>
        </w:tc>
      </w:tr>
      <w:tr w:rsidR="00363E5D">
        <w:trPr>
          <w:trHeight w:val="505"/>
        </w:trPr>
        <w:tc>
          <w:tcPr>
            <w:tcW w:w="1440" w:type="dxa"/>
          </w:tcPr>
          <w:p w:rsidR="00363E5D" w:rsidRDefault="00363E5D">
            <w:pPr>
              <w:pStyle w:val="TableParagraph"/>
              <w:rPr>
                <w:rFonts w:ascii="Times New Roman"/>
              </w:rPr>
            </w:pPr>
          </w:p>
        </w:tc>
        <w:tc>
          <w:tcPr>
            <w:tcW w:w="3961" w:type="dxa"/>
          </w:tcPr>
          <w:p w:rsidR="00363E5D" w:rsidRDefault="00934312">
            <w:pPr>
              <w:pStyle w:val="TableParagraph"/>
              <w:spacing w:line="255" w:lineRule="exact"/>
              <w:ind w:left="72"/>
              <w:rPr>
                <w:sz w:val="24"/>
              </w:rPr>
            </w:pPr>
            <w:r>
              <w:rPr>
                <w:spacing w:val="-2"/>
                <w:sz w:val="24"/>
              </w:rPr>
              <w:t>Address:</w:t>
            </w:r>
          </w:p>
        </w:tc>
        <w:tc>
          <w:tcPr>
            <w:tcW w:w="3692" w:type="dxa"/>
          </w:tcPr>
          <w:p w:rsidR="00363E5D" w:rsidRDefault="00934312">
            <w:pPr>
              <w:pStyle w:val="TableParagraph"/>
              <w:spacing w:line="255" w:lineRule="exact"/>
              <w:ind w:left="72"/>
              <w:rPr>
                <w:sz w:val="24"/>
              </w:rPr>
            </w:pPr>
            <w:r>
              <w:rPr>
                <w:spacing w:val="-6"/>
                <w:sz w:val="24"/>
              </w:rPr>
              <w:t>E-</w:t>
            </w:r>
            <w:r>
              <w:rPr>
                <w:spacing w:val="-2"/>
                <w:sz w:val="24"/>
              </w:rPr>
              <w:t>mail:</w:t>
            </w:r>
          </w:p>
        </w:tc>
      </w:tr>
      <w:tr w:rsidR="00363E5D">
        <w:trPr>
          <w:trHeight w:val="253"/>
        </w:trPr>
        <w:tc>
          <w:tcPr>
            <w:tcW w:w="1440" w:type="dxa"/>
            <w:vMerge w:val="restart"/>
          </w:tcPr>
          <w:p w:rsidR="00363E5D" w:rsidRDefault="00363E5D">
            <w:pPr>
              <w:pStyle w:val="TableParagraph"/>
              <w:rPr>
                <w:rFonts w:ascii="Times New Roman"/>
              </w:rPr>
            </w:pPr>
          </w:p>
        </w:tc>
        <w:tc>
          <w:tcPr>
            <w:tcW w:w="3961" w:type="dxa"/>
          </w:tcPr>
          <w:p w:rsidR="00363E5D" w:rsidRDefault="00363E5D">
            <w:pPr>
              <w:pStyle w:val="TableParagraph"/>
              <w:rPr>
                <w:rFonts w:ascii="Times New Roman"/>
                <w:sz w:val="18"/>
              </w:rPr>
            </w:pPr>
          </w:p>
        </w:tc>
        <w:tc>
          <w:tcPr>
            <w:tcW w:w="3692" w:type="dxa"/>
          </w:tcPr>
          <w:p w:rsidR="00363E5D" w:rsidRDefault="00363E5D">
            <w:pPr>
              <w:pStyle w:val="TableParagraph"/>
              <w:rPr>
                <w:rFonts w:ascii="Times New Roman"/>
                <w:sz w:val="18"/>
              </w:rPr>
            </w:pPr>
          </w:p>
        </w:tc>
      </w:tr>
      <w:tr w:rsidR="00363E5D">
        <w:trPr>
          <w:trHeight w:val="505"/>
        </w:trPr>
        <w:tc>
          <w:tcPr>
            <w:tcW w:w="1440" w:type="dxa"/>
            <w:vMerge/>
            <w:tcBorders>
              <w:top w:val="nil"/>
            </w:tcBorders>
          </w:tcPr>
          <w:p w:rsidR="00363E5D" w:rsidRDefault="00363E5D">
            <w:pPr>
              <w:rPr>
                <w:sz w:val="2"/>
                <w:szCs w:val="2"/>
              </w:rPr>
            </w:pPr>
          </w:p>
        </w:tc>
        <w:tc>
          <w:tcPr>
            <w:tcW w:w="7653" w:type="dxa"/>
            <w:gridSpan w:val="2"/>
          </w:tcPr>
          <w:p w:rsidR="00363E5D" w:rsidRDefault="00934312">
            <w:pPr>
              <w:pStyle w:val="TableParagraph"/>
              <w:spacing w:line="262" w:lineRule="exact"/>
              <w:ind w:left="72"/>
              <w:rPr>
                <w:sz w:val="24"/>
              </w:rPr>
            </w:pPr>
            <w:r>
              <w:rPr>
                <w:w w:val="90"/>
                <w:sz w:val="24"/>
              </w:rPr>
              <w:t>Professional</w:t>
            </w:r>
            <w:r>
              <w:rPr>
                <w:spacing w:val="1"/>
                <w:sz w:val="24"/>
              </w:rPr>
              <w:t xml:space="preserve"> </w:t>
            </w:r>
            <w:r>
              <w:rPr>
                <w:spacing w:val="-2"/>
                <w:sz w:val="24"/>
              </w:rPr>
              <w:t>qualifications:</w:t>
            </w:r>
          </w:p>
        </w:tc>
      </w:tr>
      <w:tr w:rsidR="00363E5D">
        <w:trPr>
          <w:trHeight w:val="508"/>
        </w:trPr>
        <w:tc>
          <w:tcPr>
            <w:tcW w:w="1440" w:type="dxa"/>
            <w:vMerge/>
            <w:tcBorders>
              <w:top w:val="nil"/>
            </w:tcBorders>
          </w:tcPr>
          <w:p w:rsidR="00363E5D" w:rsidRDefault="00363E5D">
            <w:pPr>
              <w:rPr>
                <w:sz w:val="2"/>
                <w:szCs w:val="2"/>
              </w:rPr>
            </w:pPr>
          </w:p>
        </w:tc>
        <w:tc>
          <w:tcPr>
            <w:tcW w:w="7653" w:type="dxa"/>
            <w:gridSpan w:val="2"/>
          </w:tcPr>
          <w:p w:rsidR="00363E5D" w:rsidRDefault="00934312">
            <w:pPr>
              <w:pStyle w:val="TableParagraph"/>
              <w:spacing w:line="257" w:lineRule="exact"/>
              <w:ind w:left="72"/>
              <w:rPr>
                <w:sz w:val="24"/>
              </w:rPr>
            </w:pPr>
            <w:r>
              <w:rPr>
                <w:spacing w:val="-7"/>
                <w:sz w:val="24"/>
              </w:rPr>
              <w:t>Academic</w:t>
            </w:r>
            <w:r>
              <w:rPr>
                <w:spacing w:val="-2"/>
                <w:sz w:val="24"/>
              </w:rPr>
              <w:t xml:space="preserve"> qualifications:</w:t>
            </w:r>
          </w:p>
        </w:tc>
      </w:tr>
      <w:tr w:rsidR="00363E5D">
        <w:trPr>
          <w:trHeight w:val="251"/>
        </w:trPr>
        <w:tc>
          <w:tcPr>
            <w:tcW w:w="1440" w:type="dxa"/>
            <w:vMerge/>
            <w:tcBorders>
              <w:top w:val="nil"/>
            </w:tcBorders>
          </w:tcPr>
          <w:p w:rsidR="00363E5D" w:rsidRDefault="00363E5D">
            <w:pPr>
              <w:rPr>
                <w:sz w:val="2"/>
                <w:szCs w:val="2"/>
              </w:rPr>
            </w:pPr>
          </w:p>
        </w:tc>
        <w:tc>
          <w:tcPr>
            <w:tcW w:w="7653" w:type="dxa"/>
            <w:gridSpan w:val="2"/>
          </w:tcPr>
          <w:p w:rsidR="00363E5D" w:rsidRDefault="00934312">
            <w:pPr>
              <w:pStyle w:val="TableParagraph"/>
              <w:spacing w:line="231" w:lineRule="exact"/>
              <w:ind w:left="72"/>
              <w:rPr>
                <w:sz w:val="24"/>
              </w:rPr>
            </w:pPr>
            <w:r>
              <w:rPr>
                <w:spacing w:val="-7"/>
                <w:sz w:val="24"/>
              </w:rPr>
              <w:t>Language</w:t>
            </w:r>
            <w:r>
              <w:rPr>
                <w:spacing w:val="-2"/>
                <w:sz w:val="24"/>
              </w:rPr>
              <w:t xml:space="preserve"> proficiency:</w:t>
            </w:r>
          </w:p>
        </w:tc>
      </w:tr>
      <w:tr w:rsidR="00363E5D">
        <w:trPr>
          <w:trHeight w:val="253"/>
        </w:trPr>
        <w:tc>
          <w:tcPr>
            <w:tcW w:w="1440" w:type="dxa"/>
            <w:vMerge w:val="restart"/>
          </w:tcPr>
          <w:p w:rsidR="00363E5D" w:rsidRDefault="00934312">
            <w:pPr>
              <w:pStyle w:val="TableParagraph"/>
              <w:spacing w:line="255" w:lineRule="exact"/>
              <w:ind w:left="71"/>
              <w:rPr>
                <w:sz w:val="24"/>
              </w:rPr>
            </w:pPr>
            <w:r>
              <w:rPr>
                <w:spacing w:val="-2"/>
                <w:sz w:val="24"/>
              </w:rPr>
              <w:t>Details</w:t>
            </w:r>
          </w:p>
        </w:tc>
        <w:tc>
          <w:tcPr>
            <w:tcW w:w="7653" w:type="dxa"/>
            <w:gridSpan w:val="2"/>
          </w:tcPr>
          <w:p w:rsidR="00363E5D" w:rsidRDefault="00363E5D">
            <w:pPr>
              <w:pStyle w:val="TableParagraph"/>
              <w:rPr>
                <w:rFonts w:ascii="Times New Roman"/>
                <w:sz w:val="18"/>
              </w:rPr>
            </w:pPr>
          </w:p>
        </w:tc>
      </w:tr>
      <w:tr w:rsidR="00363E5D">
        <w:trPr>
          <w:trHeight w:val="508"/>
        </w:trPr>
        <w:tc>
          <w:tcPr>
            <w:tcW w:w="1440" w:type="dxa"/>
            <w:vMerge/>
            <w:tcBorders>
              <w:top w:val="nil"/>
            </w:tcBorders>
          </w:tcPr>
          <w:p w:rsidR="00363E5D" w:rsidRDefault="00363E5D">
            <w:pPr>
              <w:rPr>
                <w:sz w:val="2"/>
                <w:szCs w:val="2"/>
              </w:rPr>
            </w:pPr>
          </w:p>
        </w:tc>
        <w:tc>
          <w:tcPr>
            <w:tcW w:w="7653" w:type="dxa"/>
            <w:gridSpan w:val="2"/>
          </w:tcPr>
          <w:p w:rsidR="00363E5D" w:rsidRDefault="00934312">
            <w:pPr>
              <w:pStyle w:val="TableParagraph"/>
              <w:spacing w:line="257" w:lineRule="exact"/>
              <w:ind w:left="72"/>
              <w:rPr>
                <w:sz w:val="24"/>
              </w:rPr>
            </w:pPr>
            <w:r>
              <w:rPr>
                <w:spacing w:val="-8"/>
                <w:sz w:val="24"/>
              </w:rPr>
              <w:t>Address</w:t>
            </w:r>
            <w:r>
              <w:rPr>
                <w:spacing w:val="-4"/>
                <w:sz w:val="24"/>
              </w:rPr>
              <w:t xml:space="preserve"> </w:t>
            </w:r>
            <w:r>
              <w:rPr>
                <w:spacing w:val="-8"/>
                <w:sz w:val="24"/>
              </w:rPr>
              <w:t>of</w:t>
            </w:r>
            <w:r>
              <w:rPr>
                <w:spacing w:val="-4"/>
                <w:sz w:val="24"/>
              </w:rPr>
              <w:t xml:space="preserve"> </w:t>
            </w:r>
            <w:r>
              <w:rPr>
                <w:spacing w:val="-8"/>
                <w:sz w:val="24"/>
              </w:rPr>
              <w:t>Procuring</w:t>
            </w:r>
            <w:r>
              <w:rPr>
                <w:spacing w:val="-3"/>
                <w:sz w:val="24"/>
              </w:rPr>
              <w:t xml:space="preserve"> </w:t>
            </w:r>
            <w:r>
              <w:rPr>
                <w:spacing w:val="-8"/>
                <w:sz w:val="24"/>
              </w:rPr>
              <w:t>Entity:</w:t>
            </w:r>
          </w:p>
        </w:tc>
      </w:tr>
      <w:tr w:rsidR="00363E5D">
        <w:trPr>
          <w:trHeight w:val="506"/>
        </w:trPr>
        <w:tc>
          <w:tcPr>
            <w:tcW w:w="1440" w:type="dxa"/>
            <w:vMerge/>
            <w:tcBorders>
              <w:top w:val="nil"/>
            </w:tcBorders>
          </w:tcPr>
          <w:p w:rsidR="00363E5D" w:rsidRDefault="00363E5D">
            <w:pPr>
              <w:rPr>
                <w:sz w:val="2"/>
                <w:szCs w:val="2"/>
              </w:rPr>
            </w:pPr>
          </w:p>
        </w:tc>
        <w:tc>
          <w:tcPr>
            <w:tcW w:w="3961" w:type="dxa"/>
          </w:tcPr>
          <w:p w:rsidR="00363E5D" w:rsidRDefault="00934312">
            <w:pPr>
              <w:pStyle w:val="TableParagraph"/>
              <w:spacing w:line="255" w:lineRule="exact"/>
              <w:ind w:left="72"/>
              <w:rPr>
                <w:sz w:val="24"/>
              </w:rPr>
            </w:pPr>
            <w:r>
              <w:rPr>
                <w:spacing w:val="-2"/>
                <w:sz w:val="24"/>
              </w:rPr>
              <w:t>Telephone:</w:t>
            </w:r>
          </w:p>
        </w:tc>
        <w:tc>
          <w:tcPr>
            <w:tcW w:w="3692" w:type="dxa"/>
          </w:tcPr>
          <w:p w:rsidR="00363E5D" w:rsidRDefault="00934312">
            <w:pPr>
              <w:pStyle w:val="TableParagraph"/>
              <w:tabs>
                <w:tab w:val="left" w:pos="1080"/>
                <w:tab w:val="left" w:pos="2283"/>
                <w:tab w:val="left" w:pos="2669"/>
              </w:tabs>
              <w:spacing w:line="238" w:lineRule="exact"/>
              <w:ind w:left="72"/>
              <w:rPr>
                <w:sz w:val="24"/>
              </w:rPr>
            </w:pPr>
            <w:r>
              <w:rPr>
                <w:spacing w:val="-2"/>
                <w:sz w:val="24"/>
              </w:rPr>
              <w:t>Contact</w:t>
            </w:r>
            <w:r>
              <w:rPr>
                <w:sz w:val="24"/>
              </w:rPr>
              <w:tab/>
            </w:r>
            <w:r>
              <w:rPr>
                <w:spacing w:val="-2"/>
                <w:sz w:val="24"/>
              </w:rPr>
              <w:t>(manager</w:t>
            </w:r>
            <w:r>
              <w:rPr>
                <w:sz w:val="24"/>
              </w:rPr>
              <w:tab/>
            </w:r>
            <w:r>
              <w:rPr>
                <w:spacing w:val="-10"/>
                <w:sz w:val="24"/>
              </w:rPr>
              <w:t>/</w:t>
            </w:r>
            <w:r>
              <w:rPr>
                <w:sz w:val="24"/>
              </w:rPr>
              <w:tab/>
            </w:r>
            <w:r>
              <w:rPr>
                <w:spacing w:val="-5"/>
                <w:sz w:val="24"/>
              </w:rPr>
              <w:t>personnel</w:t>
            </w:r>
          </w:p>
          <w:p w:rsidR="00363E5D" w:rsidRDefault="00934312">
            <w:pPr>
              <w:pStyle w:val="TableParagraph"/>
              <w:spacing w:line="248" w:lineRule="exact"/>
              <w:ind w:left="72"/>
              <w:rPr>
                <w:sz w:val="24"/>
              </w:rPr>
            </w:pPr>
            <w:r>
              <w:rPr>
                <w:spacing w:val="-2"/>
                <w:sz w:val="24"/>
              </w:rPr>
              <w:t>officer):</w:t>
            </w:r>
          </w:p>
        </w:tc>
      </w:tr>
      <w:tr w:rsidR="00363E5D">
        <w:trPr>
          <w:trHeight w:val="505"/>
        </w:trPr>
        <w:tc>
          <w:tcPr>
            <w:tcW w:w="1440" w:type="dxa"/>
            <w:vMerge/>
            <w:tcBorders>
              <w:top w:val="nil"/>
            </w:tcBorders>
          </w:tcPr>
          <w:p w:rsidR="00363E5D" w:rsidRDefault="00363E5D">
            <w:pPr>
              <w:rPr>
                <w:sz w:val="2"/>
                <w:szCs w:val="2"/>
              </w:rPr>
            </w:pPr>
          </w:p>
        </w:tc>
        <w:tc>
          <w:tcPr>
            <w:tcW w:w="3961" w:type="dxa"/>
          </w:tcPr>
          <w:p w:rsidR="00363E5D" w:rsidRDefault="00934312">
            <w:pPr>
              <w:pStyle w:val="TableParagraph"/>
              <w:spacing w:line="257" w:lineRule="exact"/>
              <w:ind w:left="72"/>
              <w:rPr>
                <w:sz w:val="24"/>
              </w:rPr>
            </w:pPr>
            <w:r>
              <w:rPr>
                <w:spacing w:val="-4"/>
                <w:sz w:val="24"/>
              </w:rPr>
              <w:t>Fax:</w:t>
            </w:r>
          </w:p>
        </w:tc>
        <w:tc>
          <w:tcPr>
            <w:tcW w:w="3692" w:type="dxa"/>
          </w:tcPr>
          <w:p w:rsidR="00363E5D" w:rsidRDefault="00363E5D">
            <w:pPr>
              <w:pStyle w:val="TableParagraph"/>
              <w:rPr>
                <w:rFonts w:ascii="Times New Roman"/>
              </w:rPr>
            </w:pPr>
          </w:p>
        </w:tc>
      </w:tr>
      <w:tr w:rsidR="00363E5D">
        <w:trPr>
          <w:trHeight w:val="510"/>
        </w:trPr>
        <w:tc>
          <w:tcPr>
            <w:tcW w:w="1440" w:type="dxa"/>
            <w:vMerge/>
            <w:tcBorders>
              <w:top w:val="nil"/>
            </w:tcBorders>
          </w:tcPr>
          <w:p w:rsidR="00363E5D" w:rsidRDefault="00363E5D">
            <w:pPr>
              <w:rPr>
                <w:sz w:val="2"/>
                <w:szCs w:val="2"/>
              </w:rPr>
            </w:pPr>
          </w:p>
        </w:tc>
        <w:tc>
          <w:tcPr>
            <w:tcW w:w="3961" w:type="dxa"/>
          </w:tcPr>
          <w:p w:rsidR="00363E5D" w:rsidRDefault="00934312">
            <w:pPr>
              <w:pStyle w:val="TableParagraph"/>
              <w:spacing w:line="257" w:lineRule="exact"/>
              <w:ind w:left="72"/>
              <w:rPr>
                <w:sz w:val="24"/>
              </w:rPr>
            </w:pPr>
            <w:r>
              <w:rPr>
                <w:spacing w:val="-8"/>
                <w:sz w:val="24"/>
              </w:rPr>
              <w:t>Job</w:t>
            </w:r>
            <w:r>
              <w:rPr>
                <w:spacing w:val="-4"/>
                <w:sz w:val="24"/>
              </w:rPr>
              <w:t xml:space="preserve"> </w:t>
            </w:r>
            <w:r>
              <w:rPr>
                <w:spacing w:val="-2"/>
                <w:sz w:val="24"/>
              </w:rPr>
              <w:t>title:</w:t>
            </w:r>
          </w:p>
        </w:tc>
        <w:tc>
          <w:tcPr>
            <w:tcW w:w="3692" w:type="dxa"/>
          </w:tcPr>
          <w:p w:rsidR="00363E5D" w:rsidRDefault="00934312">
            <w:pPr>
              <w:pStyle w:val="TableParagraph"/>
              <w:spacing w:line="257" w:lineRule="exact"/>
              <w:ind w:left="72"/>
              <w:rPr>
                <w:sz w:val="24"/>
              </w:rPr>
            </w:pPr>
            <w:r>
              <w:rPr>
                <w:spacing w:val="-8"/>
                <w:sz w:val="24"/>
              </w:rPr>
              <w:t>Years</w:t>
            </w:r>
            <w:r>
              <w:rPr>
                <w:spacing w:val="-4"/>
                <w:sz w:val="24"/>
              </w:rPr>
              <w:t xml:space="preserve"> </w:t>
            </w:r>
            <w:r>
              <w:rPr>
                <w:spacing w:val="-8"/>
                <w:sz w:val="24"/>
              </w:rPr>
              <w:t>with</w:t>
            </w:r>
            <w:r>
              <w:rPr>
                <w:spacing w:val="-1"/>
                <w:sz w:val="24"/>
              </w:rPr>
              <w:t xml:space="preserve"> </w:t>
            </w:r>
            <w:r>
              <w:rPr>
                <w:spacing w:val="-8"/>
                <w:sz w:val="24"/>
              </w:rPr>
              <w:t>present</w:t>
            </w:r>
            <w:r>
              <w:rPr>
                <w:spacing w:val="-4"/>
                <w:sz w:val="24"/>
              </w:rPr>
              <w:t xml:space="preserve"> </w:t>
            </w:r>
            <w:r>
              <w:rPr>
                <w:spacing w:val="-8"/>
                <w:sz w:val="24"/>
              </w:rPr>
              <w:t>Procuring</w:t>
            </w:r>
            <w:r>
              <w:rPr>
                <w:spacing w:val="-2"/>
                <w:sz w:val="24"/>
              </w:rPr>
              <w:t xml:space="preserve"> </w:t>
            </w:r>
            <w:r>
              <w:rPr>
                <w:spacing w:val="-8"/>
                <w:sz w:val="24"/>
              </w:rPr>
              <w:t>Entity:</w:t>
            </w:r>
          </w:p>
        </w:tc>
      </w:tr>
    </w:tbl>
    <w:p w:rsidR="00363E5D" w:rsidRDefault="00934312">
      <w:pPr>
        <w:pStyle w:val="BodyText"/>
        <w:spacing w:before="245" w:line="216" w:lineRule="auto"/>
        <w:ind w:left="320"/>
      </w:pPr>
      <w:r>
        <w:rPr>
          <w:spacing w:val="-6"/>
        </w:rPr>
        <w:t>Summarize</w:t>
      </w:r>
      <w:r>
        <w:rPr>
          <w:spacing w:val="-3"/>
        </w:rPr>
        <w:t xml:space="preserve"> </w:t>
      </w:r>
      <w:r>
        <w:rPr>
          <w:spacing w:val="-6"/>
        </w:rPr>
        <w:t>professional experience in reverse chronological order. Indicate particular</w:t>
      </w:r>
      <w:r>
        <w:rPr>
          <w:spacing w:val="-1"/>
        </w:rPr>
        <w:t xml:space="preserve"> </w:t>
      </w:r>
      <w:r>
        <w:rPr>
          <w:spacing w:val="-6"/>
        </w:rPr>
        <w:t>technical and</w:t>
      </w:r>
      <w:r>
        <w:rPr>
          <w:spacing w:val="-8"/>
        </w:rPr>
        <w:t xml:space="preserve"> </w:t>
      </w:r>
      <w:r>
        <w:rPr>
          <w:spacing w:val="-6"/>
        </w:rPr>
        <w:t xml:space="preserve">managerial </w:t>
      </w:r>
      <w:r>
        <w:t>experience</w:t>
      </w:r>
      <w:r>
        <w:rPr>
          <w:spacing w:val="-14"/>
        </w:rPr>
        <w:t xml:space="preserve"> </w:t>
      </w:r>
      <w:r>
        <w:t>relevant</w:t>
      </w:r>
      <w:r>
        <w:rPr>
          <w:spacing w:val="-13"/>
        </w:rPr>
        <w:t xml:space="preserve"> </w:t>
      </w:r>
      <w:r>
        <w:t>to</w:t>
      </w:r>
      <w:r>
        <w:rPr>
          <w:spacing w:val="-13"/>
        </w:rPr>
        <w:t xml:space="preserve"> </w:t>
      </w:r>
      <w:r>
        <w:t>the</w:t>
      </w:r>
      <w:r>
        <w:rPr>
          <w:spacing w:val="-13"/>
        </w:rPr>
        <w:t xml:space="preserve"> </w:t>
      </w:r>
      <w:r>
        <w:t>project.</w:t>
      </w:r>
    </w:p>
    <w:p w:rsidR="00363E5D" w:rsidRDefault="00363E5D">
      <w:pPr>
        <w:pStyle w:val="BodyText"/>
        <w:spacing w:before="16"/>
        <w:rPr>
          <w:sz w:val="20"/>
        </w:rPr>
      </w:pP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2261"/>
        <w:gridCol w:w="1440"/>
        <w:gridCol w:w="4232"/>
      </w:tblGrid>
      <w:tr w:rsidR="00363E5D">
        <w:trPr>
          <w:trHeight w:val="508"/>
        </w:trPr>
        <w:tc>
          <w:tcPr>
            <w:tcW w:w="1080" w:type="dxa"/>
          </w:tcPr>
          <w:p w:rsidR="00363E5D" w:rsidRDefault="00934312">
            <w:pPr>
              <w:pStyle w:val="TableParagraph"/>
              <w:spacing w:before="100"/>
              <w:ind w:left="71"/>
              <w:rPr>
                <w:sz w:val="24"/>
              </w:rPr>
            </w:pPr>
            <w:r>
              <w:rPr>
                <w:spacing w:val="-2"/>
                <w:sz w:val="24"/>
              </w:rPr>
              <w:t>Project</w:t>
            </w:r>
          </w:p>
        </w:tc>
        <w:tc>
          <w:tcPr>
            <w:tcW w:w="2261" w:type="dxa"/>
          </w:tcPr>
          <w:p w:rsidR="00363E5D" w:rsidRDefault="00934312">
            <w:pPr>
              <w:pStyle w:val="TableParagraph"/>
              <w:spacing w:before="100"/>
              <w:ind w:left="72"/>
              <w:rPr>
                <w:sz w:val="24"/>
              </w:rPr>
            </w:pPr>
            <w:r>
              <w:rPr>
                <w:spacing w:val="-4"/>
                <w:sz w:val="24"/>
              </w:rPr>
              <w:t>Role</w:t>
            </w:r>
          </w:p>
        </w:tc>
        <w:tc>
          <w:tcPr>
            <w:tcW w:w="1440" w:type="dxa"/>
          </w:tcPr>
          <w:p w:rsidR="00363E5D" w:rsidRDefault="00934312">
            <w:pPr>
              <w:pStyle w:val="TableParagraph"/>
              <w:tabs>
                <w:tab w:val="left" w:pos="1183"/>
              </w:tabs>
              <w:spacing w:line="240" w:lineRule="exact"/>
              <w:ind w:left="72"/>
              <w:rPr>
                <w:sz w:val="24"/>
              </w:rPr>
            </w:pPr>
            <w:r>
              <w:rPr>
                <w:spacing w:val="-2"/>
                <w:sz w:val="24"/>
              </w:rPr>
              <w:t>Duration</w:t>
            </w:r>
            <w:r>
              <w:rPr>
                <w:sz w:val="24"/>
              </w:rPr>
              <w:tab/>
            </w:r>
            <w:r>
              <w:rPr>
                <w:spacing w:val="-5"/>
                <w:sz w:val="24"/>
              </w:rPr>
              <w:t>of</w:t>
            </w:r>
          </w:p>
          <w:p w:rsidR="00363E5D" w:rsidRDefault="00934312">
            <w:pPr>
              <w:pStyle w:val="TableParagraph"/>
              <w:spacing w:line="248" w:lineRule="exact"/>
              <w:ind w:left="72"/>
              <w:rPr>
                <w:sz w:val="24"/>
              </w:rPr>
            </w:pPr>
            <w:r>
              <w:rPr>
                <w:spacing w:val="-2"/>
                <w:sz w:val="24"/>
              </w:rPr>
              <w:t>involvement</w:t>
            </w:r>
          </w:p>
        </w:tc>
        <w:tc>
          <w:tcPr>
            <w:tcW w:w="4232" w:type="dxa"/>
          </w:tcPr>
          <w:p w:rsidR="00363E5D" w:rsidRDefault="00934312">
            <w:pPr>
              <w:pStyle w:val="TableParagraph"/>
              <w:spacing w:before="100"/>
              <w:ind w:left="72"/>
              <w:rPr>
                <w:sz w:val="24"/>
              </w:rPr>
            </w:pPr>
            <w:r>
              <w:rPr>
                <w:w w:val="90"/>
                <w:sz w:val="24"/>
              </w:rPr>
              <w:t>Relevant</w:t>
            </w:r>
            <w:r>
              <w:rPr>
                <w:spacing w:val="4"/>
                <w:sz w:val="24"/>
              </w:rPr>
              <w:t xml:space="preserve"> </w:t>
            </w:r>
            <w:r>
              <w:rPr>
                <w:spacing w:val="-2"/>
                <w:w w:val="95"/>
                <w:sz w:val="24"/>
              </w:rPr>
              <w:t>experience</w:t>
            </w:r>
          </w:p>
        </w:tc>
      </w:tr>
      <w:tr w:rsidR="00363E5D">
        <w:trPr>
          <w:trHeight w:val="251"/>
        </w:trPr>
        <w:tc>
          <w:tcPr>
            <w:tcW w:w="1080" w:type="dxa"/>
          </w:tcPr>
          <w:p w:rsidR="00363E5D" w:rsidRDefault="00363E5D">
            <w:pPr>
              <w:pStyle w:val="TableParagraph"/>
              <w:rPr>
                <w:rFonts w:ascii="Times New Roman"/>
                <w:sz w:val="18"/>
              </w:rPr>
            </w:pPr>
          </w:p>
        </w:tc>
        <w:tc>
          <w:tcPr>
            <w:tcW w:w="2261" w:type="dxa"/>
          </w:tcPr>
          <w:p w:rsidR="00363E5D" w:rsidRDefault="00363E5D">
            <w:pPr>
              <w:pStyle w:val="TableParagraph"/>
              <w:rPr>
                <w:rFonts w:ascii="Times New Roman"/>
                <w:sz w:val="18"/>
              </w:rPr>
            </w:pPr>
          </w:p>
        </w:tc>
        <w:tc>
          <w:tcPr>
            <w:tcW w:w="1440" w:type="dxa"/>
          </w:tcPr>
          <w:p w:rsidR="00363E5D" w:rsidRDefault="00363E5D">
            <w:pPr>
              <w:pStyle w:val="TableParagraph"/>
              <w:rPr>
                <w:rFonts w:ascii="Times New Roman"/>
                <w:sz w:val="18"/>
              </w:rPr>
            </w:pPr>
          </w:p>
        </w:tc>
        <w:tc>
          <w:tcPr>
            <w:tcW w:w="4232" w:type="dxa"/>
          </w:tcPr>
          <w:p w:rsidR="00363E5D" w:rsidRDefault="00363E5D">
            <w:pPr>
              <w:pStyle w:val="TableParagraph"/>
              <w:rPr>
                <w:rFonts w:ascii="Times New Roman"/>
                <w:sz w:val="18"/>
              </w:rPr>
            </w:pPr>
          </w:p>
        </w:tc>
      </w:tr>
      <w:tr w:rsidR="00363E5D">
        <w:trPr>
          <w:trHeight w:val="254"/>
        </w:trPr>
        <w:tc>
          <w:tcPr>
            <w:tcW w:w="1080" w:type="dxa"/>
          </w:tcPr>
          <w:p w:rsidR="00363E5D" w:rsidRDefault="00363E5D">
            <w:pPr>
              <w:pStyle w:val="TableParagraph"/>
              <w:rPr>
                <w:rFonts w:ascii="Times New Roman"/>
                <w:sz w:val="18"/>
              </w:rPr>
            </w:pPr>
          </w:p>
        </w:tc>
        <w:tc>
          <w:tcPr>
            <w:tcW w:w="2261" w:type="dxa"/>
          </w:tcPr>
          <w:p w:rsidR="00363E5D" w:rsidRDefault="00363E5D">
            <w:pPr>
              <w:pStyle w:val="TableParagraph"/>
              <w:rPr>
                <w:rFonts w:ascii="Times New Roman"/>
                <w:sz w:val="18"/>
              </w:rPr>
            </w:pPr>
          </w:p>
        </w:tc>
        <w:tc>
          <w:tcPr>
            <w:tcW w:w="1440" w:type="dxa"/>
          </w:tcPr>
          <w:p w:rsidR="00363E5D" w:rsidRDefault="00363E5D">
            <w:pPr>
              <w:pStyle w:val="TableParagraph"/>
              <w:rPr>
                <w:rFonts w:ascii="Times New Roman"/>
                <w:sz w:val="18"/>
              </w:rPr>
            </w:pPr>
          </w:p>
        </w:tc>
        <w:tc>
          <w:tcPr>
            <w:tcW w:w="4232" w:type="dxa"/>
          </w:tcPr>
          <w:p w:rsidR="00363E5D" w:rsidRDefault="00363E5D">
            <w:pPr>
              <w:pStyle w:val="TableParagraph"/>
              <w:rPr>
                <w:rFonts w:ascii="Times New Roman"/>
                <w:sz w:val="18"/>
              </w:rPr>
            </w:pPr>
          </w:p>
        </w:tc>
      </w:tr>
      <w:tr w:rsidR="00363E5D">
        <w:trPr>
          <w:trHeight w:val="254"/>
        </w:trPr>
        <w:tc>
          <w:tcPr>
            <w:tcW w:w="1080" w:type="dxa"/>
          </w:tcPr>
          <w:p w:rsidR="00363E5D" w:rsidRDefault="00363E5D">
            <w:pPr>
              <w:pStyle w:val="TableParagraph"/>
              <w:rPr>
                <w:rFonts w:ascii="Times New Roman"/>
                <w:sz w:val="18"/>
              </w:rPr>
            </w:pPr>
          </w:p>
        </w:tc>
        <w:tc>
          <w:tcPr>
            <w:tcW w:w="2261" w:type="dxa"/>
          </w:tcPr>
          <w:p w:rsidR="00363E5D" w:rsidRDefault="00363E5D">
            <w:pPr>
              <w:pStyle w:val="TableParagraph"/>
              <w:rPr>
                <w:rFonts w:ascii="Times New Roman"/>
                <w:sz w:val="18"/>
              </w:rPr>
            </w:pPr>
          </w:p>
        </w:tc>
        <w:tc>
          <w:tcPr>
            <w:tcW w:w="1440" w:type="dxa"/>
          </w:tcPr>
          <w:p w:rsidR="00363E5D" w:rsidRDefault="00363E5D">
            <w:pPr>
              <w:pStyle w:val="TableParagraph"/>
              <w:rPr>
                <w:rFonts w:ascii="Times New Roman"/>
                <w:sz w:val="18"/>
              </w:rPr>
            </w:pPr>
          </w:p>
        </w:tc>
        <w:tc>
          <w:tcPr>
            <w:tcW w:w="4232" w:type="dxa"/>
          </w:tcPr>
          <w:p w:rsidR="00363E5D" w:rsidRDefault="00363E5D">
            <w:pPr>
              <w:pStyle w:val="TableParagraph"/>
              <w:rPr>
                <w:rFonts w:ascii="Times New Roman"/>
                <w:sz w:val="18"/>
              </w:rPr>
            </w:pPr>
          </w:p>
        </w:tc>
      </w:tr>
      <w:tr w:rsidR="00363E5D">
        <w:trPr>
          <w:trHeight w:val="256"/>
        </w:trPr>
        <w:tc>
          <w:tcPr>
            <w:tcW w:w="1080" w:type="dxa"/>
          </w:tcPr>
          <w:p w:rsidR="00363E5D" w:rsidRDefault="00363E5D">
            <w:pPr>
              <w:pStyle w:val="TableParagraph"/>
              <w:rPr>
                <w:rFonts w:ascii="Times New Roman"/>
                <w:sz w:val="18"/>
              </w:rPr>
            </w:pPr>
          </w:p>
        </w:tc>
        <w:tc>
          <w:tcPr>
            <w:tcW w:w="2261" w:type="dxa"/>
          </w:tcPr>
          <w:p w:rsidR="00363E5D" w:rsidRDefault="00363E5D">
            <w:pPr>
              <w:pStyle w:val="TableParagraph"/>
              <w:rPr>
                <w:rFonts w:ascii="Times New Roman"/>
                <w:sz w:val="18"/>
              </w:rPr>
            </w:pPr>
          </w:p>
        </w:tc>
        <w:tc>
          <w:tcPr>
            <w:tcW w:w="1440" w:type="dxa"/>
          </w:tcPr>
          <w:p w:rsidR="00363E5D" w:rsidRDefault="00363E5D">
            <w:pPr>
              <w:pStyle w:val="TableParagraph"/>
              <w:rPr>
                <w:rFonts w:ascii="Times New Roman"/>
                <w:sz w:val="18"/>
              </w:rPr>
            </w:pPr>
          </w:p>
        </w:tc>
        <w:tc>
          <w:tcPr>
            <w:tcW w:w="4232" w:type="dxa"/>
          </w:tcPr>
          <w:p w:rsidR="00363E5D" w:rsidRDefault="00363E5D">
            <w:pPr>
              <w:pStyle w:val="TableParagraph"/>
              <w:rPr>
                <w:rFonts w:ascii="Times New Roman"/>
                <w:sz w:val="18"/>
              </w:rPr>
            </w:pPr>
          </w:p>
        </w:tc>
      </w:tr>
    </w:tbl>
    <w:p w:rsidR="00363E5D" w:rsidRDefault="00934312">
      <w:pPr>
        <w:pStyle w:val="BodyText"/>
        <w:spacing w:before="215"/>
        <w:ind w:left="447"/>
      </w:pPr>
      <w:r>
        <w:rPr>
          <w:color w:val="211F1F"/>
          <w:spacing w:val="-2"/>
        </w:rPr>
        <w:t>Declaration</w:t>
      </w:r>
    </w:p>
    <w:p w:rsidR="00363E5D" w:rsidRDefault="00934312">
      <w:pPr>
        <w:pStyle w:val="BodyText"/>
        <w:tabs>
          <w:tab w:val="left" w:pos="6902"/>
        </w:tabs>
        <w:spacing w:before="226" w:line="216" w:lineRule="auto"/>
        <w:ind w:left="447" w:right="671"/>
        <w:jc w:val="both"/>
      </w:pPr>
      <w:r>
        <w:rPr>
          <w:color w:val="211F1F"/>
        </w:rPr>
        <w:t xml:space="preserve">I, the undersigned </w:t>
      </w:r>
      <w:r>
        <w:rPr>
          <w:color w:val="211F1F"/>
          <w:u w:val="single" w:color="211F1F"/>
        </w:rPr>
        <w:tab/>
      </w:r>
      <w:r>
        <w:rPr>
          <w:color w:val="211F1F"/>
          <w:spacing w:val="-2"/>
        </w:rPr>
        <w:t>certify</w:t>
      </w:r>
      <w:r>
        <w:rPr>
          <w:color w:val="211F1F"/>
          <w:spacing w:val="-12"/>
        </w:rPr>
        <w:t xml:space="preserve"> </w:t>
      </w:r>
      <w:r>
        <w:rPr>
          <w:color w:val="211F1F"/>
          <w:spacing w:val="-2"/>
        </w:rPr>
        <w:t>that</w:t>
      </w:r>
      <w:r>
        <w:rPr>
          <w:color w:val="211F1F"/>
          <w:spacing w:val="-11"/>
        </w:rPr>
        <w:t xml:space="preserve"> </w:t>
      </w:r>
      <w:r>
        <w:rPr>
          <w:color w:val="211F1F"/>
          <w:spacing w:val="-2"/>
        </w:rPr>
        <w:t>to</w:t>
      </w:r>
      <w:r>
        <w:rPr>
          <w:color w:val="211F1F"/>
          <w:spacing w:val="-11"/>
        </w:rPr>
        <w:t xml:space="preserve"> </w:t>
      </w:r>
      <w:r>
        <w:rPr>
          <w:color w:val="211F1F"/>
          <w:spacing w:val="-2"/>
        </w:rPr>
        <w:t>the</w:t>
      </w:r>
      <w:r>
        <w:rPr>
          <w:color w:val="211F1F"/>
          <w:spacing w:val="-11"/>
        </w:rPr>
        <w:t xml:space="preserve"> </w:t>
      </w:r>
      <w:r>
        <w:rPr>
          <w:color w:val="211F1F"/>
          <w:spacing w:val="-2"/>
        </w:rPr>
        <w:t>best</w:t>
      </w:r>
      <w:r>
        <w:rPr>
          <w:color w:val="211F1F"/>
          <w:spacing w:val="-12"/>
        </w:rPr>
        <w:t xml:space="preserve"> </w:t>
      </w:r>
      <w:r>
        <w:rPr>
          <w:color w:val="211F1F"/>
          <w:spacing w:val="-2"/>
        </w:rPr>
        <w:t>of</w:t>
      </w:r>
      <w:r>
        <w:rPr>
          <w:color w:val="211F1F"/>
          <w:spacing w:val="-11"/>
        </w:rPr>
        <w:t xml:space="preserve"> </w:t>
      </w:r>
      <w:r>
        <w:rPr>
          <w:color w:val="211F1F"/>
          <w:spacing w:val="-2"/>
        </w:rPr>
        <w:t>my</w:t>
      </w:r>
      <w:r>
        <w:rPr>
          <w:color w:val="211F1F"/>
          <w:spacing w:val="-11"/>
        </w:rPr>
        <w:t xml:space="preserve"> </w:t>
      </w:r>
      <w:r>
        <w:rPr>
          <w:color w:val="211F1F"/>
          <w:spacing w:val="-2"/>
        </w:rPr>
        <w:t xml:space="preserve">knowledge </w:t>
      </w:r>
      <w:r>
        <w:rPr>
          <w:color w:val="211F1F"/>
          <w:spacing w:val="-4"/>
        </w:rPr>
        <w:t>and</w:t>
      </w:r>
      <w:r>
        <w:rPr>
          <w:color w:val="211F1F"/>
          <w:spacing w:val="-10"/>
        </w:rPr>
        <w:t xml:space="preserve"> </w:t>
      </w:r>
      <w:r>
        <w:rPr>
          <w:color w:val="211F1F"/>
          <w:spacing w:val="-4"/>
        </w:rPr>
        <w:t>belief,</w:t>
      </w:r>
      <w:r>
        <w:rPr>
          <w:color w:val="211F1F"/>
          <w:spacing w:val="-5"/>
        </w:rPr>
        <w:t xml:space="preserve"> </w:t>
      </w:r>
      <w:r>
        <w:rPr>
          <w:color w:val="211F1F"/>
          <w:spacing w:val="-4"/>
        </w:rPr>
        <w:t>the</w:t>
      </w:r>
      <w:r>
        <w:rPr>
          <w:color w:val="211F1F"/>
          <w:spacing w:val="-5"/>
        </w:rPr>
        <w:t xml:space="preserve"> </w:t>
      </w:r>
      <w:r>
        <w:rPr>
          <w:color w:val="211F1F"/>
          <w:spacing w:val="-4"/>
        </w:rPr>
        <w:t>information</w:t>
      </w:r>
      <w:r>
        <w:rPr>
          <w:color w:val="211F1F"/>
          <w:spacing w:val="-5"/>
        </w:rPr>
        <w:t xml:space="preserve"> </w:t>
      </w:r>
      <w:r>
        <w:rPr>
          <w:color w:val="211F1F"/>
          <w:spacing w:val="-4"/>
        </w:rPr>
        <w:t>contained</w:t>
      </w:r>
      <w:r>
        <w:rPr>
          <w:color w:val="211F1F"/>
          <w:spacing w:val="-5"/>
        </w:rPr>
        <w:t xml:space="preserve"> </w:t>
      </w:r>
      <w:r>
        <w:rPr>
          <w:color w:val="211F1F"/>
          <w:spacing w:val="-4"/>
        </w:rPr>
        <w:t>in</w:t>
      </w:r>
      <w:r>
        <w:rPr>
          <w:color w:val="211F1F"/>
          <w:spacing w:val="-5"/>
        </w:rPr>
        <w:t xml:space="preserve"> </w:t>
      </w:r>
      <w:r>
        <w:rPr>
          <w:color w:val="211F1F"/>
          <w:spacing w:val="-4"/>
        </w:rPr>
        <w:t>this</w:t>
      </w:r>
      <w:r>
        <w:rPr>
          <w:color w:val="211F1F"/>
          <w:spacing w:val="-5"/>
        </w:rPr>
        <w:t xml:space="preserve"> </w:t>
      </w:r>
      <w:r>
        <w:rPr>
          <w:color w:val="211F1F"/>
          <w:spacing w:val="-4"/>
        </w:rPr>
        <w:t>Form</w:t>
      </w:r>
      <w:r>
        <w:rPr>
          <w:color w:val="211F1F"/>
          <w:spacing w:val="-6"/>
        </w:rPr>
        <w:t xml:space="preserve"> </w:t>
      </w:r>
      <w:r>
        <w:rPr>
          <w:color w:val="211F1F"/>
          <w:spacing w:val="-4"/>
        </w:rPr>
        <w:t>PER-2</w:t>
      </w:r>
      <w:r>
        <w:rPr>
          <w:color w:val="211F1F"/>
          <w:spacing w:val="-6"/>
        </w:rPr>
        <w:t xml:space="preserve"> </w:t>
      </w:r>
      <w:r>
        <w:rPr>
          <w:color w:val="211F1F"/>
          <w:spacing w:val="-4"/>
        </w:rPr>
        <w:t>correctly</w:t>
      </w:r>
      <w:r>
        <w:rPr>
          <w:color w:val="211F1F"/>
          <w:spacing w:val="-5"/>
        </w:rPr>
        <w:t xml:space="preserve"> </w:t>
      </w:r>
      <w:r>
        <w:rPr>
          <w:color w:val="211F1F"/>
          <w:spacing w:val="-4"/>
        </w:rPr>
        <w:t>describes myself,</w:t>
      </w:r>
      <w:r>
        <w:rPr>
          <w:color w:val="211F1F"/>
          <w:spacing w:val="-5"/>
        </w:rPr>
        <w:t xml:space="preserve"> </w:t>
      </w:r>
      <w:r>
        <w:rPr>
          <w:color w:val="211F1F"/>
          <w:spacing w:val="-4"/>
        </w:rPr>
        <w:t>my</w:t>
      </w:r>
      <w:r>
        <w:rPr>
          <w:color w:val="211F1F"/>
          <w:spacing w:val="-5"/>
        </w:rPr>
        <w:t xml:space="preserve"> </w:t>
      </w:r>
      <w:r>
        <w:rPr>
          <w:color w:val="211F1F"/>
          <w:spacing w:val="-4"/>
        </w:rPr>
        <w:t>quali</w:t>
      </w:r>
      <w:r>
        <w:rPr>
          <w:rFonts w:ascii="Times New Roman"/>
          <w:color w:val="211F1F"/>
          <w:spacing w:val="-4"/>
        </w:rPr>
        <w:t>fi</w:t>
      </w:r>
      <w:r>
        <w:rPr>
          <w:color w:val="211F1F"/>
          <w:spacing w:val="-4"/>
        </w:rPr>
        <w:t>cations</w:t>
      </w:r>
      <w:r>
        <w:rPr>
          <w:color w:val="211F1F"/>
          <w:spacing w:val="-10"/>
        </w:rPr>
        <w:t xml:space="preserve"> </w:t>
      </w:r>
      <w:r>
        <w:rPr>
          <w:color w:val="211F1F"/>
          <w:spacing w:val="-4"/>
        </w:rPr>
        <w:t xml:space="preserve">and </w:t>
      </w:r>
      <w:r>
        <w:rPr>
          <w:color w:val="211F1F"/>
        </w:rPr>
        <w:t>my</w:t>
      </w:r>
      <w:r>
        <w:rPr>
          <w:color w:val="211F1F"/>
          <w:spacing w:val="-17"/>
        </w:rPr>
        <w:t xml:space="preserve"> </w:t>
      </w:r>
      <w:r>
        <w:rPr>
          <w:color w:val="211F1F"/>
        </w:rPr>
        <w:t>experience.</w:t>
      </w:r>
    </w:p>
    <w:p w:rsidR="00363E5D" w:rsidRDefault="00934312">
      <w:pPr>
        <w:pStyle w:val="BodyText"/>
        <w:spacing w:before="265" w:line="208" w:lineRule="auto"/>
        <w:ind w:left="447" w:right="552" w:hanging="324"/>
      </w:pPr>
      <w:r>
        <w:rPr>
          <w:color w:val="211F1F"/>
          <w:spacing w:val="-4"/>
        </w:rPr>
        <w:t>I</w:t>
      </w:r>
      <w:r>
        <w:rPr>
          <w:color w:val="211F1F"/>
          <w:spacing w:val="-8"/>
        </w:rPr>
        <w:t xml:space="preserve"> </w:t>
      </w:r>
      <w:r>
        <w:rPr>
          <w:color w:val="211F1F"/>
          <w:spacing w:val="-4"/>
        </w:rPr>
        <w:t>con</w:t>
      </w:r>
      <w:r>
        <w:rPr>
          <w:rFonts w:ascii="Times New Roman"/>
          <w:b/>
          <w:color w:val="211F1F"/>
          <w:spacing w:val="-4"/>
        </w:rPr>
        <w:t>fi</w:t>
      </w:r>
      <w:r>
        <w:rPr>
          <w:color w:val="211F1F"/>
          <w:spacing w:val="-4"/>
        </w:rPr>
        <w:t>rm</w:t>
      </w:r>
      <w:r>
        <w:rPr>
          <w:color w:val="211F1F"/>
          <w:spacing w:val="-8"/>
        </w:rPr>
        <w:t xml:space="preserve"> </w:t>
      </w:r>
      <w:r>
        <w:rPr>
          <w:color w:val="211F1F"/>
          <w:spacing w:val="-4"/>
        </w:rPr>
        <w:t>that</w:t>
      </w:r>
      <w:r>
        <w:rPr>
          <w:color w:val="211F1F"/>
          <w:spacing w:val="-8"/>
        </w:rPr>
        <w:t xml:space="preserve"> </w:t>
      </w:r>
      <w:r>
        <w:rPr>
          <w:color w:val="211F1F"/>
          <w:spacing w:val="-4"/>
        </w:rPr>
        <w:t>I</w:t>
      </w:r>
      <w:r>
        <w:rPr>
          <w:color w:val="211F1F"/>
          <w:spacing w:val="-8"/>
        </w:rPr>
        <w:t xml:space="preserve"> </w:t>
      </w:r>
      <w:r>
        <w:rPr>
          <w:color w:val="211F1F"/>
          <w:spacing w:val="-4"/>
        </w:rPr>
        <w:t>am</w:t>
      </w:r>
      <w:r>
        <w:rPr>
          <w:color w:val="211F1F"/>
          <w:spacing w:val="-8"/>
        </w:rPr>
        <w:t xml:space="preserve"> </w:t>
      </w:r>
      <w:r>
        <w:rPr>
          <w:color w:val="211F1F"/>
          <w:spacing w:val="-4"/>
        </w:rPr>
        <w:t>available</w:t>
      </w:r>
      <w:r>
        <w:rPr>
          <w:color w:val="211F1F"/>
          <w:spacing w:val="-7"/>
        </w:rPr>
        <w:t xml:space="preserve"> </w:t>
      </w:r>
      <w:r>
        <w:rPr>
          <w:color w:val="211F1F"/>
          <w:spacing w:val="-4"/>
        </w:rPr>
        <w:t>as</w:t>
      </w:r>
      <w:r>
        <w:rPr>
          <w:color w:val="211F1F"/>
          <w:spacing w:val="-8"/>
        </w:rPr>
        <w:t xml:space="preserve"> </w:t>
      </w:r>
      <w:r>
        <w:rPr>
          <w:color w:val="211F1F"/>
          <w:spacing w:val="-4"/>
        </w:rPr>
        <w:t>certi</w:t>
      </w:r>
      <w:r>
        <w:rPr>
          <w:rFonts w:ascii="Times New Roman"/>
          <w:b/>
          <w:color w:val="211F1F"/>
          <w:spacing w:val="-4"/>
        </w:rPr>
        <w:t>fi</w:t>
      </w:r>
      <w:r>
        <w:rPr>
          <w:color w:val="211F1F"/>
          <w:spacing w:val="-4"/>
        </w:rPr>
        <w:t>ed</w:t>
      </w:r>
      <w:r>
        <w:rPr>
          <w:color w:val="211F1F"/>
          <w:spacing w:val="-7"/>
        </w:rPr>
        <w:t xml:space="preserve"> </w:t>
      </w:r>
      <w:r>
        <w:rPr>
          <w:color w:val="211F1F"/>
          <w:spacing w:val="-4"/>
        </w:rPr>
        <w:t>in</w:t>
      </w:r>
      <w:r>
        <w:rPr>
          <w:color w:val="211F1F"/>
          <w:spacing w:val="-9"/>
        </w:rPr>
        <w:t xml:space="preserve"> </w:t>
      </w:r>
      <w:r>
        <w:rPr>
          <w:color w:val="211F1F"/>
          <w:spacing w:val="-4"/>
        </w:rPr>
        <w:t>the</w:t>
      </w:r>
      <w:r>
        <w:rPr>
          <w:color w:val="211F1F"/>
          <w:spacing w:val="-7"/>
        </w:rPr>
        <w:t xml:space="preserve"> </w:t>
      </w:r>
      <w:r>
        <w:rPr>
          <w:color w:val="211F1F"/>
          <w:spacing w:val="-4"/>
        </w:rPr>
        <w:t>following</w:t>
      </w:r>
      <w:r>
        <w:rPr>
          <w:color w:val="211F1F"/>
          <w:spacing w:val="-7"/>
        </w:rPr>
        <w:t xml:space="preserve"> </w:t>
      </w:r>
      <w:r>
        <w:rPr>
          <w:color w:val="211F1F"/>
          <w:spacing w:val="-4"/>
        </w:rPr>
        <w:t>table</w:t>
      </w:r>
      <w:r>
        <w:rPr>
          <w:color w:val="211F1F"/>
          <w:spacing w:val="-7"/>
        </w:rPr>
        <w:t xml:space="preserve"> </w:t>
      </w:r>
      <w:r>
        <w:rPr>
          <w:color w:val="211F1F"/>
          <w:spacing w:val="-4"/>
        </w:rPr>
        <w:t>and</w:t>
      </w:r>
      <w:r>
        <w:rPr>
          <w:color w:val="211F1F"/>
          <w:spacing w:val="-5"/>
        </w:rPr>
        <w:t xml:space="preserve"> </w:t>
      </w:r>
      <w:r>
        <w:rPr>
          <w:color w:val="211F1F"/>
          <w:spacing w:val="-4"/>
        </w:rPr>
        <w:t>throughout</w:t>
      </w:r>
      <w:r>
        <w:rPr>
          <w:color w:val="211F1F"/>
          <w:spacing w:val="-8"/>
        </w:rPr>
        <w:t xml:space="preserve"> </w:t>
      </w:r>
      <w:r>
        <w:rPr>
          <w:color w:val="211F1F"/>
          <w:spacing w:val="-4"/>
        </w:rPr>
        <w:t>the</w:t>
      </w:r>
      <w:r>
        <w:rPr>
          <w:color w:val="211F1F"/>
          <w:spacing w:val="-7"/>
        </w:rPr>
        <w:t xml:space="preserve"> </w:t>
      </w:r>
      <w:r>
        <w:rPr>
          <w:color w:val="211F1F"/>
          <w:spacing w:val="-4"/>
        </w:rPr>
        <w:t>expected</w:t>
      </w:r>
      <w:r>
        <w:rPr>
          <w:color w:val="211F1F"/>
          <w:spacing w:val="-7"/>
        </w:rPr>
        <w:t xml:space="preserve"> </w:t>
      </w:r>
      <w:r>
        <w:rPr>
          <w:color w:val="211F1F"/>
          <w:spacing w:val="-4"/>
        </w:rPr>
        <w:t>time</w:t>
      </w:r>
      <w:r>
        <w:rPr>
          <w:color w:val="211F1F"/>
          <w:spacing w:val="-7"/>
        </w:rPr>
        <w:t xml:space="preserve"> </w:t>
      </w:r>
      <w:r>
        <w:rPr>
          <w:color w:val="211F1F"/>
          <w:spacing w:val="-4"/>
        </w:rPr>
        <w:t>schedule</w:t>
      </w:r>
      <w:r>
        <w:rPr>
          <w:color w:val="211F1F"/>
          <w:spacing w:val="-5"/>
        </w:rPr>
        <w:t xml:space="preserve"> </w:t>
      </w:r>
      <w:r>
        <w:rPr>
          <w:color w:val="211F1F"/>
          <w:spacing w:val="-4"/>
        </w:rPr>
        <w:t xml:space="preserve">for </w:t>
      </w:r>
      <w:r>
        <w:rPr>
          <w:color w:val="211F1F"/>
        </w:rPr>
        <w:t>this</w:t>
      </w:r>
      <w:r>
        <w:rPr>
          <w:color w:val="211F1F"/>
          <w:spacing w:val="-9"/>
        </w:rPr>
        <w:t xml:space="preserve"> </w:t>
      </w:r>
      <w:r>
        <w:rPr>
          <w:color w:val="211F1F"/>
        </w:rPr>
        <w:t>position</w:t>
      </w:r>
      <w:r>
        <w:rPr>
          <w:color w:val="211F1F"/>
          <w:spacing w:val="-10"/>
        </w:rPr>
        <w:t xml:space="preserve"> </w:t>
      </w:r>
      <w:r>
        <w:rPr>
          <w:color w:val="211F1F"/>
        </w:rPr>
        <w:t>as</w:t>
      </w:r>
      <w:r>
        <w:rPr>
          <w:color w:val="211F1F"/>
          <w:spacing w:val="-9"/>
        </w:rPr>
        <w:t xml:space="preserve"> </w:t>
      </w:r>
      <w:r>
        <w:rPr>
          <w:color w:val="211F1F"/>
        </w:rPr>
        <w:t>provided</w:t>
      </w:r>
      <w:r>
        <w:rPr>
          <w:color w:val="211F1F"/>
          <w:spacing w:val="-12"/>
        </w:rPr>
        <w:t xml:space="preserve"> </w:t>
      </w:r>
      <w:r>
        <w:rPr>
          <w:color w:val="211F1F"/>
        </w:rPr>
        <w:t>in</w:t>
      </w:r>
      <w:r>
        <w:rPr>
          <w:color w:val="211F1F"/>
          <w:spacing w:val="-10"/>
        </w:rPr>
        <w:t xml:space="preserve"> </w:t>
      </w:r>
      <w:r>
        <w:rPr>
          <w:color w:val="211F1F"/>
        </w:rPr>
        <w:t>the</w:t>
      </w:r>
      <w:r>
        <w:rPr>
          <w:color w:val="211F1F"/>
          <w:spacing w:val="-10"/>
        </w:rPr>
        <w:t xml:space="preserve"> </w:t>
      </w:r>
      <w:r>
        <w:rPr>
          <w:color w:val="211F1F"/>
        </w:rPr>
        <w:t>Tender:</w:t>
      </w:r>
    </w:p>
    <w:p w:rsidR="00363E5D" w:rsidRDefault="00363E5D">
      <w:pPr>
        <w:pStyle w:val="BodyText"/>
        <w:spacing w:before="220" w:after="1"/>
        <w:rPr>
          <w:sz w:val="20"/>
        </w:rPr>
      </w:pP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5"/>
        <w:gridCol w:w="5489"/>
      </w:tblGrid>
      <w:tr w:rsidR="00363E5D">
        <w:trPr>
          <w:trHeight w:val="251"/>
        </w:trPr>
        <w:tc>
          <w:tcPr>
            <w:tcW w:w="3615" w:type="dxa"/>
          </w:tcPr>
          <w:p w:rsidR="00363E5D" w:rsidRDefault="00934312">
            <w:pPr>
              <w:pStyle w:val="TableParagraph"/>
              <w:spacing w:line="232" w:lineRule="exact"/>
              <w:ind w:left="71"/>
              <w:rPr>
                <w:sz w:val="24"/>
              </w:rPr>
            </w:pPr>
            <w:r>
              <w:rPr>
                <w:spacing w:val="-2"/>
                <w:sz w:val="24"/>
              </w:rPr>
              <w:t>Commitment</w:t>
            </w:r>
          </w:p>
        </w:tc>
        <w:tc>
          <w:tcPr>
            <w:tcW w:w="5489" w:type="dxa"/>
          </w:tcPr>
          <w:p w:rsidR="00363E5D" w:rsidRDefault="00934312">
            <w:pPr>
              <w:pStyle w:val="TableParagraph"/>
              <w:spacing w:line="232" w:lineRule="exact"/>
              <w:ind w:left="72"/>
              <w:rPr>
                <w:sz w:val="24"/>
              </w:rPr>
            </w:pPr>
            <w:r>
              <w:rPr>
                <w:spacing w:val="-2"/>
                <w:sz w:val="24"/>
              </w:rPr>
              <w:t>Details</w:t>
            </w:r>
          </w:p>
        </w:tc>
      </w:tr>
      <w:tr w:rsidR="00363E5D">
        <w:trPr>
          <w:trHeight w:val="508"/>
        </w:trPr>
        <w:tc>
          <w:tcPr>
            <w:tcW w:w="3615" w:type="dxa"/>
          </w:tcPr>
          <w:p w:rsidR="00363E5D" w:rsidRDefault="00934312">
            <w:pPr>
              <w:pStyle w:val="TableParagraph"/>
              <w:tabs>
                <w:tab w:val="left" w:pos="1668"/>
                <w:tab w:val="left" w:pos="2184"/>
                <w:tab w:val="left" w:pos="3351"/>
              </w:tabs>
              <w:spacing w:line="252" w:lineRule="exact"/>
              <w:ind w:left="71" w:right="61"/>
              <w:rPr>
                <w:sz w:val="24"/>
              </w:rPr>
            </w:pPr>
            <w:r>
              <w:rPr>
                <w:spacing w:val="-2"/>
                <w:sz w:val="24"/>
              </w:rPr>
              <w:t>Commitment</w:t>
            </w:r>
            <w:r>
              <w:rPr>
                <w:sz w:val="24"/>
              </w:rPr>
              <w:tab/>
            </w:r>
            <w:r>
              <w:rPr>
                <w:spacing w:val="-6"/>
                <w:sz w:val="24"/>
              </w:rPr>
              <w:t>to</w:t>
            </w:r>
            <w:r>
              <w:rPr>
                <w:sz w:val="24"/>
              </w:rPr>
              <w:tab/>
            </w:r>
            <w:r>
              <w:rPr>
                <w:spacing w:val="-2"/>
                <w:sz w:val="24"/>
              </w:rPr>
              <w:t>duration</w:t>
            </w:r>
            <w:r>
              <w:rPr>
                <w:sz w:val="24"/>
              </w:rPr>
              <w:tab/>
            </w:r>
            <w:r>
              <w:rPr>
                <w:spacing w:val="-10"/>
                <w:sz w:val="24"/>
              </w:rPr>
              <w:t xml:space="preserve">of </w:t>
            </w:r>
            <w:r>
              <w:rPr>
                <w:spacing w:val="-2"/>
                <w:sz w:val="24"/>
              </w:rPr>
              <w:t>contract:</w:t>
            </w:r>
          </w:p>
        </w:tc>
        <w:tc>
          <w:tcPr>
            <w:tcW w:w="5489" w:type="dxa"/>
          </w:tcPr>
          <w:p w:rsidR="00363E5D" w:rsidRDefault="00363E5D">
            <w:pPr>
              <w:pStyle w:val="TableParagraph"/>
              <w:rPr>
                <w:rFonts w:ascii="Times New Roman"/>
              </w:rPr>
            </w:pPr>
          </w:p>
        </w:tc>
      </w:tr>
    </w:tbl>
    <w:p w:rsidR="00363E5D" w:rsidRDefault="00363E5D">
      <w:pPr>
        <w:rPr>
          <w:rFonts w:ascii="Times New Roman"/>
        </w:rPr>
        <w:sectPr w:rsidR="00363E5D">
          <w:pgSz w:w="11930" w:h="16860"/>
          <w:pgMar w:top="860" w:right="0" w:bottom="880" w:left="400" w:header="0" w:footer="643" w:gutter="0"/>
          <w:cols w:space="720"/>
        </w:sectPr>
      </w:pPr>
    </w:p>
    <w:tbl>
      <w:tblPr>
        <w:tblW w:w="0" w:type="auto"/>
        <w:tblInd w:w="4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16"/>
        <w:gridCol w:w="5487"/>
      </w:tblGrid>
      <w:tr w:rsidR="00363E5D">
        <w:trPr>
          <w:trHeight w:val="248"/>
        </w:trPr>
        <w:tc>
          <w:tcPr>
            <w:tcW w:w="3616" w:type="dxa"/>
          </w:tcPr>
          <w:p w:rsidR="00363E5D" w:rsidRDefault="00934312">
            <w:pPr>
              <w:pStyle w:val="TableParagraph"/>
              <w:spacing w:line="229" w:lineRule="exact"/>
              <w:ind w:left="71"/>
              <w:rPr>
                <w:sz w:val="24"/>
              </w:rPr>
            </w:pPr>
            <w:r>
              <w:rPr>
                <w:w w:val="90"/>
                <w:sz w:val="24"/>
              </w:rPr>
              <w:lastRenderedPageBreak/>
              <w:t>Time</w:t>
            </w:r>
            <w:r>
              <w:rPr>
                <w:spacing w:val="4"/>
                <w:sz w:val="24"/>
              </w:rPr>
              <w:t xml:space="preserve"> </w:t>
            </w:r>
            <w:r>
              <w:rPr>
                <w:spacing w:val="-2"/>
                <w:sz w:val="24"/>
              </w:rPr>
              <w:t>commitment:</w:t>
            </w:r>
          </w:p>
        </w:tc>
        <w:tc>
          <w:tcPr>
            <w:tcW w:w="5487" w:type="dxa"/>
          </w:tcPr>
          <w:p w:rsidR="00363E5D" w:rsidRDefault="00363E5D">
            <w:pPr>
              <w:pStyle w:val="TableParagraph"/>
              <w:rPr>
                <w:rFonts w:ascii="Times New Roman"/>
                <w:sz w:val="18"/>
              </w:rPr>
            </w:pPr>
          </w:p>
        </w:tc>
      </w:tr>
    </w:tbl>
    <w:p w:rsidR="00363E5D" w:rsidRDefault="00363E5D">
      <w:pPr>
        <w:pStyle w:val="BodyText"/>
      </w:pPr>
    </w:p>
    <w:p w:rsidR="00363E5D" w:rsidRDefault="00363E5D">
      <w:pPr>
        <w:pStyle w:val="BodyText"/>
        <w:spacing w:before="258"/>
      </w:pPr>
    </w:p>
    <w:p w:rsidR="00363E5D" w:rsidRDefault="00934312">
      <w:pPr>
        <w:pStyle w:val="BodyText"/>
        <w:ind w:left="123"/>
      </w:pPr>
      <w:r>
        <w:rPr>
          <w:color w:val="211F1F"/>
          <w:spacing w:val="-6"/>
        </w:rPr>
        <w:t>I</w:t>
      </w:r>
      <w:r>
        <w:rPr>
          <w:color w:val="211F1F"/>
          <w:spacing w:val="-5"/>
        </w:rPr>
        <w:t xml:space="preserve"> </w:t>
      </w:r>
      <w:r>
        <w:rPr>
          <w:color w:val="211F1F"/>
          <w:spacing w:val="-6"/>
        </w:rPr>
        <w:t>understand</w:t>
      </w:r>
      <w:r>
        <w:rPr>
          <w:color w:val="211F1F"/>
          <w:spacing w:val="-7"/>
        </w:rPr>
        <w:t xml:space="preserve"> </w:t>
      </w:r>
      <w:r>
        <w:rPr>
          <w:color w:val="211F1F"/>
          <w:spacing w:val="-6"/>
        </w:rPr>
        <w:t>that</w:t>
      </w:r>
      <w:r>
        <w:rPr>
          <w:color w:val="211F1F"/>
          <w:spacing w:val="-7"/>
        </w:rPr>
        <w:t xml:space="preserve"> </w:t>
      </w:r>
      <w:r>
        <w:rPr>
          <w:color w:val="211F1F"/>
          <w:spacing w:val="-6"/>
        </w:rPr>
        <w:t>any</w:t>
      </w:r>
      <w:r>
        <w:rPr>
          <w:color w:val="211F1F"/>
          <w:spacing w:val="-5"/>
        </w:rPr>
        <w:t xml:space="preserve"> </w:t>
      </w:r>
      <w:r>
        <w:rPr>
          <w:color w:val="211F1F"/>
          <w:spacing w:val="-6"/>
        </w:rPr>
        <w:t>misrepresentation or omission</w:t>
      </w:r>
      <w:r>
        <w:rPr>
          <w:color w:val="211F1F"/>
          <w:spacing w:val="-7"/>
        </w:rPr>
        <w:t xml:space="preserve"> </w:t>
      </w:r>
      <w:r>
        <w:rPr>
          <w:color w:val="211F1F"/>
          <w:spacing w:val="-6"/>
        </w:rPr>
        <w:t>in</w:t>
      </w:r>
      <w:r>
        <w:rPr>
          <w:color w:val="211F1F"/>
          <w:spacing w:val="-7"/>
        </w:rPr>
        <w:t xml:space="preserve"> </w:t>
      </w:r>
      <w:r>
        <w:rPr>
          <w:color w:val="211F1F"/>
          <w:spacing w:val="-6"/>
        </w:rPr>
        <w:t>this</w:t>
      </w:r>
      <w:r>
        <w:rPr>
          <w:color w:val="211F1F"/>
          <w:spacing w:val="-5"/>
        </w:rPr>
        <w:t xml:space="preserve"> </w:t>
      </w:r>
      <w:r>
        <w:rPr>
          <w:color w:val="211F1F"/>
          <w:spacing w:val="-6"/>
        </w:rPr>
        <w:t>Form</w:t>
      </w:r>
      <w:r>
        <w:rPr>
          <w:color w:val="211F1F"/>
          <w:spacing w:val="-7"/>
        </w:rPr>
        <w:t xml:space="preserve"> </w:t>
      </w:r>
      <w:r>
        <w:rPr>
          <w:color w:val="211F1F"/>
          <w:spacing w:val="-6"/>
        </w:rPr>
        <w:t>may:</w:t>
      </w:r>
    </w:p>
    <w:p w:rsidR="00363E5D" w:rsidRDefault="00934312">
      <w:pPr>
        <w:pStyle w:val="ListParagraph"/>
        <w:numPr>
          <w:ilvl w:val="0"/>
          <w:numId w:val="59"/>
        </w:numPr>
        <w:tabs>
          <w:tab w:val="left" w:pos="869"/>
        </w:tabs>
        <w:spacing w:before="4" w:line="281" w:lineRule="exact"/>
        <w:ind w:left="869" w:hanging="422"/>
        <w:rPr>
          <w:sz w:val="24"/>
        </w:rPr>
      </w:pPr>
      <w:r>
        <w:rPr>
          <w:color w:val="211F1F"/>
          <w:w w:val="90"/>
          <w:sz w:val="24"/>
        </w:rPr>
        <w:t>be</w:t>
      </w:r>
      <w:r>
        <w:rPr>
          <w:color w:val="211F1F"/>
          <w:spacing w:val="3"/>
          <w:sz w:val="24"/>
        </w:rPr>
        <w:t xml:space="preserve"> </w:t>
      </w:r>
      <w:r>
        <w:rPr>
          <w:color w:val="211F1F"/>
          <w:w w:val="90"/>
          <w:sz w:val="24"/>
        </w:rPr>
        <w:t>taken</w:t>
      </w:r>
      <w:r>
        <w:rPr>
          <w:color w:val="211F1F"/>
          <w:spacing w:val="4"/>
          <w:sz w:val="24"/>
        </w:rPr>
        <w:t xml:space="preserve"> </w:t>
      </w:r>
      <w:r>
        <w:rPr>
          <w:color w:val="211F1F"/>
          <w:w w:val="90"/>
          <w:sz w:val="24"/>
        </w:rPr>
        <w:t>into</w:t>
      </w:r>
      <w:r>
        <w:rPr>
          <w:color w:val="211F1F"/>
          <w:spacing w:val="7"/>
          <w:sz w:val="24"/>
        </w:rPr>
        <w:t xml:space="preserve"> </w:t>
      </w:r>
      <w:r>
        <w:rPr>
          <w:color w:val="211F1F"/>
          <w:w w:val="90"/>
          <w:sz w:val="24"/>
        </w:rPr>
        <w:t>consideration</w:t>
      </w:r>
      <w:r>
        <w:rPr>
          <w:color w:val="211F1F"/>
          <w:spacing w:val="3"/>
          <w:sz w:val="24"/>
        </w:rPr>
        <w:t xml:space="preserve"> </w:t>
      </w:r>
      <w:r>
        <w:rPr>
          <w:color w:val="211F1F"/>
          <w:w w:val="90"/>
          <w:sz w:val="24"/>
        </w:rPr>
        <w:t>during</w:t>
      </w:r>
      <w:r>
        <w:rPr>
          <w:color w:val="211F1F"/>
          <w:spacing w:val="-3"/>
          <w:sz w:val="24"/>
        </w:rPr>
        <w:t xml:space="preserve"> </w:t>
      </w:r>
      <w:r>
        <w:rPr>
          <w:color w:val="211F1F"/>
          <w:w w:val="90"/>
          <w:sz w:val="24"/>
        </w:rPr>
        <w:t>Tender</w:t>
      </w:r>
      <w:r>
        <w:rPr>
          <w:color w:val="211F1F"/>
          <w:spacing w:val="6"/>
          <w:sz w:val="24"/>
        </w:rPr>
        <w:t xml:space="preserve"> </w:t>
      </w:r>
      <w:r>
        <w:rPr>
          <w:color w:val="211F1F"/>
          <w:spacing w:val="-2"/>
          <w:w w:val="90"/>
          <w:sz w:val="24"/>
        </w:rPr>
        <w:t>evaluation;</w:t>
      </w:r>
    </w:p>
    <w:p w:rsidR="00363E5D" w:rsidRDefault="00934312">
      <w:pPr>
        <w:pStyle w:val="ListParagraph"/>
        <w:numPr>
          <w:ilvl w:val="0"/>
          <w:numId w:val="59"/>
        </w:numPr>
        <w:tabs>
          <w:tab w:val="left" w:pos="869"/>
        </w:tabs>
        <w:spacing w:line="281" w:lineRule="exact"/>
        <w:ind w:left="869" w:hanging="422"/>
        <w:rPr>
          <w:sz w:val="24"/>
        </w:rPr>
      </w:pPr>
      <w:r>
        <w:rPr>
          <w:color w:val="211F1F"/>
          <w:w w:val="90"/>
          <w:sz w:val="24"/>
        </w:rPr>
        <w:t>result</w:t>
      </w:r>
      <w:r>
        <w:rPr>
          <w:color w:val="211F1F"/>
          <w:spacing w:val="7"/>
          <w:sz w:val="24"/>
        </w:rPr>
        <w:t xml:space="preserve"> </w:t>
      </w:r>
      <w:r>
        <w:rPr>
          <w:color w:val="211F1F"/>
          <w:w w:val="90"/>
          <w:sz w:val="24"/>
        </w:rPr>
        <w:t>in</w:t>
      </w:r>
      <w:r>
        <w:rPr>
          <w:color w:val="211F1F"/>
          <w:spacing w:val="14"/>
          <w:sz w:val="24"/>
        </w:rPr>
        <w:t xml:space="preserve"> </w:t>
      </w:r>
      <w:r>
        <w:rPr>
          <w:color w:val="211F1F"/>
          <w:w w:val="90"/>
          <w:sz w:val="24"/>
        </w:rPr>
        <w:t>my</w:t>
      </w:r>
      <w:r>
        <w:rPr>
          <w:color w:val="211F1F"/>
          <w:spacing w:val="11"/>
          <w:sz w:val="24"/>
        </w:rPr>
        <w:t xml:space="preserve"> </w:t>
      </w:r>
      <w:r>
        <w:rPr>
          <w:color w:val="211F1F"/>
          <w:w w:val="90"/>
          <w:sz w:val="24"/>
        </w:rPr>
        <w:t>disquali</w:t>
      </w:r>
      <w:r>
        <w:rPr>
          <w:rFonts w:ascii="Times New Roman"/>
          <w:color w:val="211F1F"/>
          <w:w w:val="90"/>
          <w:sz w:val="24"/>
        </w:rPr>
        <w:t>fi</w:t>
      </w:r>
      <w:r>
        <w:rPr>
          <w:color w:val="211F1F"/>
          <w:w w:val="90"/>
          <w:sz w:val="24"/>
        </w:rPr>
        <w:t>cation</w:t>
      </w:r>
      <w:r>
        <w:rPr>
          <w:color w:val="211F1F"/>
          <w:spacing w:val="10"/>
          <w:sz w:val="24"/>
        </w:rPr>
        <w:t xml:space="preserve"> </w:t>
      </w:r>
      <w:r>
        <w:rPr>
          <w:color w:val="211F1F"/>
          <w:w w:val="90"/>
          <w:sz w:val="24"/>
        </w:rPr>
        <w:t>from</w:t>
      </w:r>
      <w:r>
        <w:rPr>
          <w:color w:val="211F1F"/>
          <w:spacing w:val="11"/>
          <w:sz w:val="24"/>
        </w:rPr>
        <w:t xml:space="preserve"> </w:t>
      </w:r>
      <w:r>
        <w:rPr>
          <w:color w:val="211F1F"/>
          <w:w w:val="90"/>
          <w:sz w:val="24"/>
        </w:rPr>
        <w:t>participating</w:t>
      </w:r>
      <w:r>
        <w:rPr>
          <w:color w:val="211F1F"/>
          <w:spacing w:val="15"/>
          <w:sz w:val="24"/>
        </w:rPr>
        <w:t xml:space="preserve"> </w:t>
      </w:r>
      <w:r>
        <w:rPr>
          <w:color w:val="211F1F"/>
          <w:w w:val="90"/>
          <w:sz w:val="24"/>
        </w:rPr>
        <w:t>in</w:t>
      </w:r>
      <w:r>
        <w:rPr>
          <w:color w:val="211F1F"/>
          <w:spacing w:val="15"/>
          <w:sz w:val="24"/>
        </w:rPr>
        <w:t xml:space="preserve"> </w:t>
      </w:r>
      <w:r>
        <w:rPr>
          <w:color w:val="211F1F"/>
          <w:w w:val="90"/>
          <w:sz w:val="24"/>
        </w:rPr>
        <w:t>the</w:t>
      </w:r>
      <w:r>
        <w:rPr>
          <w:color w:val="211F1F"/>
          <w:spacing w:val="8"/>
          <w:sz w:val="24"/>
        </w:rPr>
        <w:t xml:space="preserve"> </w:t>
      </w:r>
      <w:r>
        <w:rPr>
          <w:color w:val="211F1F"/>
          <w:spacing w:val="-2"/>
          <w:w w:val="90"/>
          <w:sz w:val="24"/>
        </w:rPr>
        <w:t>Tender;</w:t>
      </w:r>
    </w:p>
    <w:p w:rsidR="00363E5D" w:rsidRDefault="00934312">
      <w:pPr>
        <w:pStyle w:val="ListParagraph"/>
        <w:numPr>
          <w:ilvl w:val="0"/>
          <w:numId w:val="59"/>
        </w:numPr>
        <w:tabs>
          <w:tab w:val="left" w:pos="869"/>
        </w:tabs>
        <w:spacing w:before="2"/>
        <w:ind w:left="869" w:hanging="422"/>
        <w:rPr>
          <w:sz w:val="24"/>
        </w:rPr>
      </w:pPr>
      <w:r>
        <w:rPr>
          <w:color w:val="211F1F"/>
          <w:w w:val="90"/>
          <w:sz w:val="24"/>
        </w:rPr>
        <w:t>result</w:t>
      </w:r>
      <w:r>
        <w:rPr>
          <w:color w:val="211F1F"/>
          <w:spacing w:val="-1"/>
          <w:w w:val="90"/>
          <w:sz w:val="24"/>
        </w:rPr>
        <w:t xml:space="preserve"> </w:t>
      </w:r>
      <w:r>
        <w:rPr>
          <w:color w:val="211F1F"/>
          <w:w w:val="90"/>
          <w:sz w:val="24"/>
        </w:rPr>
        <w:t>in</w:t>
      </w:r>
      <w:r>
        <w:rPr>
          <w:color w:val="211F1F"/>
          <w:spacing w:val="-1"/>
          <w:sz w:val="24"/>
        </w:rPr>
        <w:t xml:space="preserve"> </w:t>
      </w:r>
      <w:r>
        <w:rPr>
          <w:color w:val="211F1F"/>
          <w:w w:val="90"/>
          <w:sz w:val="24"/>
        </w:rPr>
        <w:t>my</w:t>
      </w:r>
      <w:r>
        <w:rPr>
          <w:color w:val="211F1F"/>
          <w:spacing w:val="-3"/>
          <w:sz w:val="24"/>
        </w:rPr>
        <w:t xml:space="preserve"> </w:t>
      </w:r>
      <w:r>
        <w:rPr>
          <w:color w:val="211F1F"/>
          <w:w w:val="90"/>
          <w:sz w:val="24"/>
        </w:rPr>
        <w:t>dismissal</w:t>
      </w:r>
      <w:r>
        <w:rPr>
          <w:color w:val="211F1F"/>
          <w:spacing w:val="-1"/>
          <w:sz w:val="24"/>
        </w:rPr>
        <w:t xml:space="preserve"> </w:t>
      </w:r>
      <w:r>
        <w:rPr>
          <w:color w:val="211F1F"/>
          <w:w w:val="90"/>
          <w:sz w:val="24"/>
        </w:rPr>
        <w:t>from</w:t>
      </w:r>
      <w:r>
        <w:rPr>
          <w:color w:val="211F1F"/>
          <w:spacing w:val="-3"/>
          <w:sz w:val="24"/>
        </w:rPr>
        <w:t xml:space="preserve"> </w:t>
      </w:r>
      <w:r>
        <w:rPr>
          <w:color w:val="211F1F"/>
          <w:w w:val="90"/>
          <w:sz w:val="24"/>
        </w:rPr>
        <w:t>the</w:t>
      </w:r>
      <w:r>
        <w:rPr>
          <w:color w:val="211F1F"/>
          <w:spacing w:val="-3"/>
          <w:sz w:val="24"/>
        </w:rPr>
        <w:t xml:space="preserve"> </w:t>
      </w:r>
      <w:r>
        <w:rPr>
          <w:color w:val="211F1F"/>
          <w:spacing w:val="-2"/>
          <w:w w:val="90"/>
          <w:sz w:val="24"/>
        </w:rPr>
        <w:t>contract.</w:t>
      </w:r>
    </w:p>
    <w:p w:rsidR="00363E5D" w:rsidRDefault="00934312">
      <w:pPr>
        <w:pStyle w:val="BodyText"/>
        <w:tabs>
          <w:tab w:val="left" w:pos="9016"/>
        </w:tabs>
        <w:spacing w:before="203"/>
        <w:ind w:left="123"/>
      </w:pPr>
      <w:r>
        <w:rPr>
          <w:color w:val="211F1F"/>
          <w:spacing w:val="-8"/>
        </w:rPr>
        <w:t>Name</w:t>
      </w:r>
      <w:r>
        <w:rPr>
          <w:color w:val="211F1F"/>
          <w:spacing w:val="7"/>
        </w:rPr>
        <w:t xml:space="preserve"> </w:t>
      </w:r>
      <w:r>
        <w:rPr>
          <w:color w:val="211F1F"/>
          <w:spacing w:val="-8"/>
        </w:rPr>
        <w:t>of</w:t>
      </w:r>
      <w:r>
        <w:rPr>
          <w:color w:val="211F1F"/>
          <w:spacing w:val="9"/>
        </w:rPr>
        <w:t xml:space="preserve"> </w:t>
      </w:r>
      <w:r>
        <w:rPr>
          <w:color w:val="211F1F"/>
          <w:spacing w:val="-8"/>
        </w:rPr>
        <w:t>Contractor's</w:t>
      </w:r>
      <w:r>
        <w:rPr>
          <w:color w:val="211F1F"/>
          <w:spacing w:val="8"/>
        </w:rPr>
        <w:t xml:space="preserve"> </w:t>
      </w:r>
      <w:r>
        <w:rPr>
          <w:color w:val="211F1F"/>
          <w:spacing w:val="-8"/>
        </w:rPr>
        <w:t>Representative</w:t>
      </w:r>
      <w:r>
        <w:rPr>
          <w:color w:val="211F1F"/>
          <w:spacing w:val="7"/>
        </w:rPr>
        <w:t xml:space="preserve"> </w:t>
      </w:r>
      <w:r>
        <w:rPr>
          <w:color w:val="211F1F"/>
          <w:spacing w:val="-8"/>
        </w:rPr>
        <w:t>or</w:t>
      </w:r>
      <w:r>
        <w:rPr>
          <w:color w:val="211F1F"/>
          <w:spacing w:val="7"/>
        </w:rPr>
        <w:t xml:space="preserve"> </w:t>
      </w:r>
      <w:r>
        <w:rPr>
          <w:color w:val="211F1F"/>
          <w:spacing w:val="-8"/>
        </w:rPr>
        <w:t>Key</w:t>
      </w:r>
      <w:r>
        <w:rPr>
          <w:color w:val="211F1F"/>
          <w:spacing w:val="7"/>
        </w:rPr>
        <w:t xml:space="preserve"> </w:t>
      </w:r>
      <w:r>
        <w:rPr>
          <w:color w:val="211F1F"/>
          <w:spacing w:val="-8"/>
        </w:rPr>
        <w:t>Personnel:</w:t>
      </w:r>
      <w:r>
        <w:rPr>
          <w:color w:val="211F1F"/>
          <w:spacing w:val="9"/>
        </w:rPr>
        <w:t xml:space="preserve"> </w:t>
      </w:r>
      <w:r>
        <w:rPr>
          <w:color w:val="211F1F"/>
          <w:u w:val="single" w:color="211F1F"/>
        </w:rPr>
        <w:tab/>
      </w:r>
    </w:p>
    <w:p w:rsidR="00363E5D" w:rsidRDefault="00934312">
      <w:pPr>
        <w:pStyle w:val="BodyText"/>
        <w:tabs>
          <w:tab w:val="left" w:pos="9117"/>
        </w:tabs>
        <w:spacing w:before="223"/>
        <w:ind w:left="123"/>
      </w:pPr>
      <w:r>
        <w:rPr>
          <w:color w:val="211F1F"/>
        </w:rPr>
        <w:t>Signature:</w:t>
      </w:r>
      <w:r>
        <w:rPr>
          <w:color w:val="211F1F"/>
          <w:spacing w:val="-17"/>
        </w:rPr>
        <w:t xml:space="preserve"> </w:t>
      </w:r>
      <w:r>
        <w:rPr>
          <w:color w:val="211F1F"/>
          <w:u w:val="single" w:color="201E1F"/>
        </w:rPr>
        <w:tab/>
      </w:r>
    </w:p>
    <w:p w:rsidR="00363E5D" w:rsidRDefault="00363E5D">
      <w:pPr>
        <w:pStyle w:val="BodyText"/>
        <w:spacing w:before="18"/>
      </w:pPr>
    </w:p>
    <w:p w:rsidR="00363E5D" w:rsidRDefault="00934312">
      <w:pPr>
        <w:pStyle w:val="BodyText"/>
        <w:tabs>
          <w:tab w:val="left" w:pos="9155"/>
        </w:tabs>
        <w:ind w:left="123"/>
      </w:pPr>
      <w:r>
        <w:rPr>
          <w:color w:val="211F1F"/>
        </w:rPr>
        <w:t>Date:</w:t>
      </w:r>
      <w:r>
        <w:rPr>
          <w:color w:val="211F1F"/>
          <w:spacing w:val="-16"/>
        </w:rPr>
        <w:t xml:space="preserve"> </w:t>
      </w:r>
      <w:r>
        <w:rPr>
          <w:color w:val="211F1F"/>
          <w:u w:val="single" w:color="201E1F"/>
        </w:rPr>
        <w:tab/>
      </w:r>
    </w:p>
    <w:p w:rsidR="00363E5D" w:rsidRDefault="00363E5D">
      <w:pPr>
        <w:pStyle w:val="BodyText"/>
        <w:spacing w:before="20"/>
      </w:pPr>
    </w:p>
    <w:p w:rsidR="00363E5D" w:rsidRDefault="00934312">
      <w:pPr>
        <w:pStyle w:val="BodyText"/>
        <w:ind w:left="123"/>
      </w:pPr>
      <w:r>
        <w:rPr>
          <w:color w:val="211F1F"/>
          <w:w w:val="90"/>
        </w:rPr>
        <w:t>Counter</w:t>
      </w:r>
      <w:r>
        <w:rPr>
          <w:color w:val="211F1F"/>
          <w:spacing w:val="50"/>
        </w:rPr>
        <w:t xml:space="preserve"> </w:t>
      </w:r>
      <w:r>
        <w:rPr>
          <w:color w:val="211F1F"/>
          <w:w w:val="90"/>
        </w:rPr>
        <w:t>signature</w:t>
      </w:r>
      <w:r>
        <w:rPr>
          <w:color w:val="211F1F"/>
          <w:spacing w:val="13"/>
        </w:rPr>
        <w:t xml:space="preserve"> </w:t>
      </w:r>
      <w:r>
        <w:rPr>
          <w:color w:val="211F1F"/>
          <w:w w:val="90"/>
        </w:rPr>
        <w:t>of</w:t>
      </w:r>
      <w:r>
        <w:rPr>
          <w:color w:val="211F1F"/>
          <w:spacing w:val="9"/>
        </w:rPr>
        <w:t xml:space="preserve"> </w:t>
      </w:r>
      <w:r>
        <w:rPr>
          <w:color w:val="211F1F"/>
          <w:w w:val="90"/>
        </w:rPr>
        <w:t>authorized</w:t>
      </w:r>
      <w:r>
        <w:rPr>
          <w:color w:val="211F1F"/>
          <w:spacing w:val="7"/>
        </w:rPr>
        <w:t xml:space="preserve"> </w:t>
      </w:r>
      <w:r>
        <w:rPr>
          <w:color w:val="211F1F"/>
          <w:w w:val="90"/>
        </w:rPr>
        <w:t>representative</w:t>
      </w:r>
      <w:r>
        <w:rPr>
          <w:color w:val="211F1F"/>
          <w:spacing w:val="8"/>
        </w:rPr>
        <w:t xml:space="preserve"> </w:t>
      </w:r>
      <w:r>
        <w:rPr>
          <w:color w:val="211F1F"/>
          <w:w w:val="90"/>
        </w:rPr>
        <w:t>of</w:t>
      </w:r>
      <w:r>
        <w:rPr>
          <w:color w:val="211F1F"/>
          <w:spacing w:val="9"/>
        </w:rPr>
        <w:t xml:space="preserve"> </w:t>
      </w:r>
      <w:r>
        <w:rPr>
          <w:color w:val="211F1F"/>
          <w:w w:val="90"/>
        </w:rPr>
        <w:t>the</w:t>
      </w:r>
      <w:r>
        <w:rPr>
          <w:color w:val="211F1F"/>
          <w:spacing w:val="8"/>
        </w:rPr>
        <w:t xml:space="preserve"> </w:t>
      </w:r>
      <w:r>
        <w:rPr>
          <w:color w:val="211F1F"/>
          <w:spacing w:val="-2"/>
          <w:w w:val="90"/>
        </w:rPr>
        <w:t>Tenderer:</w:t>
      </w:r>
    </w:p>
    <w:p w:rsidR="00363E5D" w:rsidRDefault="00934312">
      <w:pPr>
        <w:pStyle w:val="BodyText"/>
        <w:tabs>
          <w:tab w:val="left" w:pos="9117"/>
        </w:tabs>
        <w:spacing w:before="216"/>
        <w:ind w:left="123"/>
      </w:pPr>
      <w:r>
        <w:rPr>
          <w:color w:val="211F1F"/>
          <w:spacing w:val="-2"/>
        </w:rPr>
        <w:t>Signature:</w:t>
      </w:r>
      <w:r>
        <w:rPr>
          <w:color w:val="211F1F"/>
          <w:u w:val="single" w:color="201E1F"/>
        </w:rPr>
        <w:tab/>
      </w:r>
    </w:p>
    <w:p w:rsidR="00363E5D" w:rsidRDefault="00363E5D">
      <w:pPr>
        <w:pStyle w:val="BodyText"/>
        <w:spacing w:before="169"/>
      </w:pPr>
    </w:p>
    <w:p w:rsidR="00363E5D" w:rsidRDefault="00934312">
      <w:pPr>
        <w:pStyle w:val="BodyText"/>
        <w:tabs>
          <w:tab w:val="left" w:pos="9117"/>
        </w:tabs>
        <w:spacing w:before="1"/>
        <w:ind w:left="123"/>
      </w:pPr>
      <w:r>
        <w:rPr>
          <w:color w:val="211F1F"/>
        </w:rPr>
        <w:t>Date:</w:t>
      </w:r>
      <w:r>
        <w:rPr>
          <w:color w:val="211F1F"/>
          <w:spacing w:val="-16"/>
        </w:rPr>
        <w:t xml:space="preserve"> </w:t>
      </w:r>
      <w:r>
        <w:rPr>
          <w:color w:val="211F1F"/>
          <w:u w:val="single" w:color="201E1F"/>
        </w:rPr>
        <w:tab/>
      </w:r>
    </w:p>
    <w:p w:rsidR="00363E5D" w:rsidRDefault="00363E5D">
      <w:pPr>
        <w:sectPr w:rsidR="00363E5D">
          <w:type w:val="continuous"/>
          <w:pgSz w:w="11930" w:h="16860"/>
          <w:pgMar w:top="320" w:right="0" w:bottom="880" w:left="400" w:header="0" w:footer="643" w:gutter="0"/>
          <w:cols w:space="720"/>
        </w:sectPr>
      </w:pPr>
    </w:p>
    <w:p w:rsidR="00363E5D" w:rsidRDefault="00934312">
      <w:pPr>
        <w:pStyle w:val="ListParagraph"/>
        <w:numPr>
          <w:ilvl w:val="0"/>
          <w:numId w:val="60"/>
        </w:numPr>
        <w:tabs>
          <w:tab w:val="left" w:pos="977"/>
        </w:tabs>
        <w:spacing w:before="40"/>
        <w:ind w:left="977" w:hanging="530"/>
        <w:rPr>
          <w:color w:val="211F1F"/>
          <w:sz w:val="24"/>
        </w:rPr>
      </w:pPr>
      <w:r>
        <w:rPr>
          <w:color w:val="211F1F"/>
          <w:spacing w:val="-24"/>
          <w:sz w:val="24"/>
        </w:rPr>
        <w:lastRenderedPageBreak/>
        <w:t>TENDERER’S</w:t>
      </w:r>
      <w:r>
        <w:rPr>
          <w:color w:val="211F1F"/>
          <w:spacing w:val="64"/>
          <w:w w:val="150"/>
          <w:sz w:val="24"/>
        </w:rPr>
        <w:t xml:space="preserve"> </w:t>
      </w:r>
      <w:r>
        <w:rPr>
          <w:color w:val="211F1F"/>
          <w:spacing w:val="-24"/>
          <w:sz w:val="24"/>
        </w:rPr>
        <w:t>QUALIFICATIONWITHOUT</w:t>
      </w:r>
      <w:r>
        <w:rPr>
          <w:color w:val="211F1F"/>
          <w:spacing w:val="15"/>
          <w:sz w:val="24"/>
        </w:rPr>
        <w:t xml:space="preserve"> </w:t>
      </w:r>
      <w:r>
        <w:rPr>
          <w:color w:val="211F1F"/>
          <w:spacing w:val="-24"/>
          <w:sz w:val="24"/>
        </w:rPr>
        <w:t>PRE-QUALIFICATION</w:t>
      </w:r>
    </w:p>
    <w:p w:rsidR="00363E5D" w:rsidRDefault="00934312">
      <w:pPr>
        <w:pStyle w:val="BodyText"/>
        <w:spacing w:before="250" w:line="218" w:lineRule="auto"/>
        <w:ind w:left="447" w:right="674" w:hanging="324"/>
        <w:jc w:val="both"/>
      </w:pPr>
      <w:r>
        <w:rPr>
          <w:color w:val="211F1F"/>
        </w:rPr>
        <w:t>To establish its quali</w:t>
      </w:r>
      <w:r>
        <w:rPr>
          <w:rFonts w:ascii="Times New Roman"/>
          <w:b/>
          <w:color w:val="211F1F"/>
        </w:rPr>
        <w:t>fi</w:t>
      </w:r>
      <w:r>
        <w:rPr>
          <w:color w:val="211F1F"/>
        </w:rPr>
        <w:t>cations to perform the contract in accordance with Section III, Evaluation and Quali</w:t>
      </w:r>
      <w:r>
        <w:rPr>
          <w:rFonts w:ascii="Times New Roman"/>
          <w:b/>
          <w:color w:val="211F1F"/>
        </w:rPr>
        <w:t>fi</w:t>
      </w:r>
      <w:r>
        <w:rPr>
          <w:color w:val="211F1F"/>
        </w:rPr>
        <w:t>cation Criteria the Tenderer shall provide the information requested in the corresponding Information</w:t>
      </w:r>
      <w:r>
        <w:rPr>
          <w:color w:val="211F1F"/>
          <w:spacing w:val="-8"/>
        </w:rPr>
        <w:t xml:space="preserve"> </w:t>
      </w:r>
      <w:r>
        <w:rPr>
          <w:color w:val="211F1F"/>
        </w:rPr>
        <w:t>Sheets</w:t>
      </w:r>
      <w:r>
        <w:rPr>
          <w:color w:val="211F1F"/>
          <w:spacing w:val="-7"/>
        </w:rPr>
        <w:t xml:space="preserve"> </w:t>
      </w:r>
      <w:r>
        <w:rPr>
          <w:color w:val="211F1F"/>
        </w:rPr>
        <w:t>included</w:t>
      </w:r>
      <w:r>
        <w:rPr>
          <w:color w:val="211F1F"/>
          <w:spacing w:val="-8"/>
        </w:rPr>
        <w:t xml:space="preserve"> </w:t>
      </w:r>
      <w:r>
        <w:rPr>
          <w:color w:val="211F1F"/>
        </w:rPr>
        <w:t>hereunder.</w:t>
      </w:r>
    </w:p>
    <w:p w:rsidR="00363E5D" w:rsidRDefault="00934312">
      <w:pPr>
        <w:pStyle w:val="ListParagraph"/>
        <w:numPr>
          <w:ilvl w:val="1"/>
          <w:numId w:val="60"/>
        </w:numPr>
        <w:tabs>
          <w:tab w:val="left" w:pos="803"/>
        </w:tabs>
        <w:spacing w:before="225"/>
        <w:ind w:left="803" w:hanging="359"/>
        <w:rPr>
          <w:sz w:val="24"/>
        </w:rPr>
      </w:pPr>
      <w:r>
        <w:rPr>
          <w:spacing w:val="-2"/>
          <w:sz w:val="24"/>
        </w:rPr>
        <w:t>FORM</w:t>
      </w:r>
      <w:r>
        <w:rPr>
          <w:spacing w:val="-8"/>
          <w:sz w:val="24"/>
        </w:rPr>
        <w:t xml:space="preserve"> </w:t>
      </w:r>
      <w:r>
        <w:rPr>
          <w:spacing w:val="-2"/>
          <w:sz w:val="24"/>
        </w:rPr>
        <w:t>ELI</w:t>
      </w:r>
      <w:r>
        <w:rPr>
          <w:spacing w:val="-7"/>
          <w:sz w:val="24"/>
        </w:rPr>
        <w:t xml:space="preserve"> </w:t>
      </w:r>
      <w:r>
        <w:rPr>
          <w:spacing w:val="-2"/>
          <w:sz w:val="24"/>
        </w:rPr>
        <w:t>-</w:t>
      </w:r>
      <w:r>
        <w:rPr>
          <w:spacing w:val="-5"/>
          <w:sz w:val="24"/>
        </w:rPr>
        <w:t>1.1</w:t>
      </w:r>
    </w:p>
    <w:p w:rsidR="00363E5D" w:rsidRDefault="00934312">
      <w:pPr>
        <w:pStyle w:val="BodyText"/>
        <w:tabs>
          <w:tab w:val="left" w:pos="2978"/>
        </w:tabs>
        <w:spacing w:before="225" w:line="432" w:lineRule="auto"/>
        <w:ind w:left="320" w:right="8497"/>
      </w:pPr>
      <w:r>
        <w:rPr>
          <w:spacing w:val="-8"/>
        </w:rPr>
        <w:t>Tenderer</w:t>
      </w:r>
      <w:r>
        <w:t xml:space="preserve"> </w:t>
      </w:r>
      <w:r>
        <w:rPr>
          <w:spacing w:val="-8"/>
        </w:rPr>
        <w:t>Information</w:t>
      </w:r>
      <w:r>
        <w:rPr>
          <w:spacing w:val="-1"/>
        </w:rPr>
        <w:t xml:space="preserve"> </w:t>
      </w:r>
      <w:r>
        <w:rPr>
          <w:spacing w:val="-8"/>
        </w:rPr>
        <w:t xml:space="preserve">Form </w:t>
      </w:r>
      <w:r>
        <w:t xml:space="preserve">Date: </w:t>
      </w:r>
      <w:r>
        <w:rPr>
          <w:u w:val="single"/>
        </w:rPr>
        <w:tab/>
      </w:r>
    </w:p>
    <w:p w:rsidR="00363E5D" w:rsidRDefault="00934312">
      <w:pPr>
        <w:pStyle w:val="BodyText"/>
        <w:tabs>
          <w:tab w:val="left" w:pos="5416"/>
        </w:tabs>
        <w:ind w:left="320"/>
      </w:pPr>
      <w:r>
        <w:rPr>
          <w:w w:val="90"/>
        </w:rPr>
        <w:t xml:space="preserve">Tender </w:t>
      </w:r>
      <w:r>
        <w:t xml:space="preserve">No. </w:t>
      </w:r>
      <w:r>
        <w:rPr>
          <w:u w:val="single"/>
        </w:rPr>
        <w:tab/>
      </w:r>
    </w:p>
    <w:p w:rsidR="00363E5D" w:rsidRDefault="00934312">
      <w:pPr>
        <w:pStyle w:val="BodyText"/>
        <w:tabs>
          <w:tab w:val="left" w:pos="5416"/>
        </w:tabs>
        <w:spacing w:before="224"/>
        <w:ind w:left="320"/>
      </w:pPr>
      <w:r>
        <w:rPr>
          <w:w w:val="90"/>
        </w:rPr>
        <w:t>Tender</w:t>
      </w:r>
      <w:r>
        <w:t xml:space="preserve"> for: </w:t>
      </w:r>
      <w:r>
        <w:rPr>
          <w:u w:val="single"/>
        </w:rPr>
        <w:tab/>
      </w:r>
    </w:p>
    <w:p w:rsidR="00363E5D" w:rsidRDefault="00363E5D">
      <w:pPr>
        <w:pStyle w:val="BodyText"/>
        <w:spacing w:before="15"/>
        <w:rPr>
          <w:sz w:val="20"/>
        </w:rPr>
      </w:pPr>
    </w:p>
    <w:tbl>
      <w:tblPr>
        <w:tblW w:w="0" w:type="auto"/>
        <w:tblInd w:w="32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280"/>
      </w:tblGrid>
      <w:tr w:rsidR="00363E5D">
        <w:trPr>
          <w:trHeight w:val="506"/>
        </w:trPr>
        <w:tc>
          <w:tcPr>
            <w:tcW w:w="9280" w:type="dxa"/>
          </w:tcPr>
          <w:p w:rsidR="00363E5D" w:rsidRDefault="00934312">
            <w:pPr>
              <w:pStyle w:val="TableParagraph"/>
              <w:spacing w:line="255" w:lineRule="exact"/>
              <w:ind w:left="-1"/>
              <w:rPr>
                <w:sz w:val="24"/>
              </w:rPr>
            </w:pPr>
            <w:r>
              <w:rPr>
                <w:spacing w:val="-2"/>
                <w:w w:val="90"/>
                <w:sz w:val="24"/>
              </w:rPr>
              <w:t>Tenderer's</w:t>
            </w:r>
            <w:r>
              <w:rPr>
                <w:spacing w:val="-4"/>
                <w:sz w:val="24"/>
              </w:rPr>
              <w:t xml:space="preserve"> </w:t>
            </w:r>
            <w:r>
              <w:rPr>
                <w:spacing w:val="-4"/>
                <w:w w:val="95"/>
                <w:sz w:val="24"/>
              </w:rPr>
              <w:t>name</w:t>
            </w:r>
          </w:p>
        </w:tc>
      </w:tr>
      <w:tr w:rsidR="00363E5D">
        <w:trPr>
          <w:trHeight w:val="1015"/>
        </w:trPr>
        <w:tc>
          <w:tcPr>
            <w:tcW w:w="9280" w:type="dxa"/>
          </w:tcPr>
          <w:p w:rsidR="00363E5D" w:rsidRDefault="00934312">
            <w:pPr>
              <w:pStyle w:val="TableParagraph"/>
              <w:spacing w:line="255" w:lineRule="exact"/>
              <w:ind w:left="-1"/>
              <w:rPr>
                <w:sz w:val="24"/>
              </w:rPr>
            </w:pPr>
            <w:r>
              <w:rPr>
                <w:spacing w:val="-4"/>
                <w:w w:val="90"/>
                <w:sz w:val="24"/>
              </w:rPr>
              <w:t>Tenderer's</w:t>
            </w:r>
            <w:r>
              <w:rPr>
                <w:spacing w:val="-8"/>
                <w:sz w:val="24"/>
              </w:rPr>
              <w:t xml:space="preserve"> </w:t>
            </w:r>
            <w:r>
              <w:rPr>
                <w:spacing w:val="-4"/>
                <w:w w:val="90"/>
                <w:sz w:val="24"/>
              </w:rPr>
              <w:t>actual</w:t>
            </w:r>
            <w:r>
              <w:rPr>
                <w:spacing w:val="-3"/>
                <w:sz w:val="24"/>
              </w:rPr>
              <w:t xml:space="preserve"> </w:t>
            </w:r>
            <w:r>
              <w:rPr>
                <w:spacing w:val="-4"/>
                <w:w w:val="90"/>
                <w:sz w:val="24"/>
              </w:rPr>
              <w:t>or</w:t>
            </w:r>
            <w:r>
              <w:rPr>
                <w:spacing w:val="-5"/>
                <w:sz w:val="24"/>
              </w:rPr>
              <w:t xml:space="preserve"> </w:t>
            </w:r>
            <w:r>
              <w:rPr>
                <w:spacing w:val="-4"/>
                <w:w w:val="90"/>
                <w:sz w:val="24"/>
              </w:rPr>
              <w:t>intended</w:t>
            </w:r>
            <w:r>
              <w:rPr>
                <w:spacing w:val="-6"/>
                <w:sz w:val="24"/>
              </w:rPr>
              <w:t xml:space="preserve"> </w:t>
            </w:r>
            <w:r>
              <w:rPr>
                <w:spacing w:val="-4"/>
                <w:w w:val="90"/>
                <w:sz w:val="24"/>
              </w:rPr>
              <w:t>country</w:t>
            </w:r>
            <w:r>
              <w:rPr>
                <w:spacing w:val="-3"/>
                <w:sz w:val="24"/>
              </w:rPr>
              <w:t xml:space="preserve"> </w:t>
            </w:r>
            <w:r>
              <w:rPr>
                <w:spacing w:val="-4"/>
                <w:w w:val="90"/>
                <w:sz w:val="24"/>
              </w:rPr>
              <w:t>of</w:t>
            </w:r>
            <w:r>
              <w:rPr>
                <w:spacing w:val="-7"/>
                <w:sz w:val="24"/>
              </w:rPr>
              <w:t xml:space="preserve"> </w:t>
            </w:r>
            <w:r>
              <w:rPr>
                <w:spacing w:val="-4"/>
                <w:w w:val="90"/>
                <w:sz w:val="24"/>
              </w:rPr>
              <w:t>registration:</w:t>
            </w:r>
          </w:p>
        </w:tc>
      </w:tr>
      <w:tr w:rsidR="00363E5D">
        <w:trPr>
          <w:trHeight w:val="1012"/>
        </w:trPr>
        <w:tc>
          <w:tcPr>
            <w:tcW w:w="9280" w:type="dxa"/>
          </w:tcPr>
          <w:p w:rsidR="00363E5D" w:rsidRDefault="00934312">
            <w:pPr>
              <w:pStyle w:val="TableParagraph"/>
              <w:spacing w:line="255" w:lineRule="exact"/>
              <w:ind w:left="-1"/>
              <w:rPr>
                <w:sz w:val="24"/>
              </w:rPr>
            </w:pPr>
            <w:r>
              <w:rPr>
                <w:spacing w:val="-4"/>
                <w:w w:val="90"/>
                <w:sz w:val="24"/>
              </w:rPr>
              <w:t>Tenderer's</w:t>
            </w:r>
            <w:r>
              <w:rPr>
                <w:spacing w:val="-10"/>
                <w:sz w:val="24"/>
              </w:rPr>
              <w:t xml:space="preserve"> </w:t>
            </w:r>
            <w:r>
              <w:rPr>
                <w:spacing w:val="-4"/>
                <w:w w:val="90"/>
                <w:sz w:val="24"/>
              </w:rPr>
              <w:t>actual</w:t>
            </w:r>
            <w:r>
              <w:rPr>
                <w:spacing w:val="-6"/>
                <w:sz w:val="24"/>
              </w:rPr>
              <w:t xml:space="preserve"> </w:t>
            </w:r>
            <w:r>
              <w:rPr>
                <w:spacing w:val="-4"/>
                <w:w w:val="90"/>
                <w:sz w:val="24"/>
              </w:rPr>
              <w:t>or</w:t>
            </w:r>
            <w:r>
              <w:rPr>
                <w:spacing w:val="-7"/>
                <w:sz w:val="24"/>
              </w:rPr>
              <w:t xml:space="preserve"> </w:t>
            </w:r>
            <w:r>
              <w:rPr>
                <w:spacing w:val="-4"/>
                <w:w w:val="90"/>
                <w:sz w:val="24"/>
              </w:rPr>
              <w:t>intended</w:t>
            </w:r>
            <w:r>
              <w:rPr>
                <w:spacing w:val="-8"/>
                <w:sz w:val="24"/>
              </w:rPr>
              <w:t xml:space="preserve"> </w:t>
            </w:r>
            <w:r>
              <w:rPr>
                <w:spacing w:val="-4"/>
                <w:w w:val="90"/>
                <w:sz w:val="24"/>
              </w:rPr>
              <w:t>year</w:t>
            </w:r>
            <w:r>
              <w:rPr>
                <w:spacing w:val="-7"/>
                <w:sz w:val="24"/>
              </w:rPr>
              <w:t xml:space="preserve"> </w:t>
            </w:r>
            <w:r>
              <w:rPr>
                <w:spacing w:val="-4"/>
                <w:w w:val="90"/>
                <w:sz w:val="24"/>
              </w:rPr>
              <w:t>of</w:t>
            </w:r>
            <w:r>
              <w:rPr>
                <w:spacing w:val="-10"/>
                <w:sz w:val="24"/>
              </w:rPr>
              <w:t xml:space="preserve"> </w:t>
            </w:r>
            <w:r>
              <w:rPr>
                <w:spacing w:val="-4"/>
                <w:w w:val="90"/>
                <w:sz w:val="24"/>
              </w:rPr>
              <w:t>incorporation:</w:t>
            </w:r>
          </w:p>
        </w:tc>
      </w:tr>
      <w:tr w:rsidR="00363E5D">
        <w:trPr>
          <w:trHeight w:val="1015"/>
        </w:trPr>
        <w:tc>
          <w:tcPr>
            <w:tcW w:w="9280" w:type="dxa"/>
          </w:tcPr>
          <w:p w:rsidR="00363E5D" w:rsidRDefault="00934312">
            <w:pPr>
              <w:pStyle w:val="TableParagraph"/>
              <w:spacing w:line="257" w:lineRule="exact"/>
              <w:ind w:left="-1"/>
              <w:rPr>
                <w:sz w:val="24"/>
              </w:rPr>
            </w:pPr>
            <w:r>
              <w:rPr>
                <w:spacing w:val="-10"/>
                <w:sz w:val="24"/>
              </w:rPr>
              <w:t>Tenderer's</w:t>
            </w:r>
            <w:r>
              <w:rPr>
                <w:spacing w:val="2"/>
                <w:sz w:val="24"/>
              </w:rPr>
              <w:t xml:space="preserve"> </w:t>
            </w:r>
            <w:r>
              <w:rPr>
                <w:spacing w:val="-10"/>
                <w:sz w:val="24"/>
              </w:rPr>
              <w:t>legal</w:t>
            </w:r>
            <w:r>
              <w:rPr>
                <w:spacing w:val="6"/>
                <w:sz w:val="24"/>
              </w:rPr>
              <w:t xml:space="preserve"> </w:t>
            </w:r>
            <w:r>
              <w:rPr>
                <w:spacing w:val="-10"/>
                <w:sz w:val="24"/>
              </w:rPr>
              <w:t>address</w:t>
            </w:r>
            <w:r>
              <w:rPr>
                <w:spacing w:val="4"/>
                <w:sz w:val="24"/>
              </w:rPr>
              <w:t xml:space="preserve"> </w:t>
            </w:r>
            <w:r>
              <w:rPr>
                <w:spacing w:val="-10"/>
                <w:sz w:val="24"/>
              </w:rPr>
              <w:t>[in</w:t>
            </w:r>
            <w:r>
              <w:rPr>
                <w:spacing w:val="4"/>
                <w:sz w:val="24"/>
              </w:rPr>
              <w:t xml:space="preserve"> </w:t>
            </w:r>
            <w:r>
              <w:rPr>
                <w:spacing w:val="-10"/>
                <w:sz w:val="24"/>
              </w:rPr>
              <w:t>country</w:t>
            </w:r>
            <w:r>
              <w:rPr>
                <w:spacing w:val="3"/>
                <w:sz w:val="24"/>
              </w:rPr>
              <w:t xml:space="preserve"> </w:t>
            </w:r>
            <w:r>
              <w:rPr>
                <w:spacing w:val="-10"/>
                <w:sz w:val="24"/>
              </w:rPr>
              <w:t>of</w:t>
            </w:r>
            <w:r>
              <w:rPr>
                <w:spacing w:val="3"/>
                <w:sz w:val="24"/>
              </w:rPr>
              <w:t xml:space="preserve"> </w:t>
            </w:r>
            <w:r>
              <w:rPr>
                <w:spacing w:val="-10"/>
                <w:sz w:val="24"/>
              </w:rPr>
              <w:t>registration]:</w:t>
            </w:r>
          </w:p>
        </w:tc>
      </w:tr>
      <w:tr w:rsidR="00363E5D">
        <w:trPr>
          <w:trHeight w:val="2534"/>
        </w:trPr>
        <w:tc>
          <w:tcPr>
            <w:tcW w:w="9280" w:type="dxa"/>
          </w:tcPr>
          <w:p w:rsidR="00363E5D" w:rsidRDefault="00934312">
            <w:pPr>
              <w:pStyle w:val="TableParagraph"/>
              <w:spacing w:line="255" w:lineRule="exact"/>
              <w:ind w:left="-1"/>
              <w:rPr>
                <w:sz w:val="24"/>
              </w:rPr>
            </w:pPr>
            <w:r>
              <w:rPr>
                <w:w w:val="90"/>
                <w:sz w:val="24"/>
              </w:rPr>
              <w:t>Tenderer's</w:t>
            </w:r>
            <w:r>
              <w:rPr>
                <w:spacing w:val="3"/>
                <w:sz w:val="24"/>
              </w:rPr>
              <w:t xml:space="preserve"> </w:t>
            </w:r>
            <w:r>
              <w:rPr>
                <w:w w:val="90"/>
                <w:sz w:val="24"/>
              </w:rPr>
              <w:t>authorized</w:t>
            </w:r>
            <w:r>
              <w:rPr>
                <w:spacing w:val="2"/>
                <w:sz w:val="24"/>
              </w:rPr>
              <w:t xml:space="preserve"> </w:t>
            </w:r>
            <w:r>
              <w:rPr>
                <w:w w:val="90"/>
                <w:sz w:val="24"/>
              </w:rPr>
              <w:t>representative</w:t>
            </w:r>
            <w:r>
              <w:rPr>
                <w:spacing w:val="5"/>
                <w:sz w:val="24"/>
              </w:rPr>
              <w:t xml:space="preserve"> </w:t>
            </w:r>
            <w:r>
              <w:rPr>
                <w:spacing w:val="-2"/>
                <w:w w:val="90"/>
                <w:sz w:val="24"/>
              </w:rPr>
              <w:t>information</w:t>
            </w:r>
          </w:p>
          <w:p w:rsidR="00363E5D" w:rsidRDefault="00934312">
            <w:pPr>
              <w:pStyle w:val="TableParagraph"/>
              <w:tabs>
                <w:tab w:val="left" w:pos="2323"/>
                <w:tab w:val="left" w:pos="5098"/>
                <w:tab w:val="left" w:pos="5156"/>
                <w:tab w:val="left" w:pos="5278"/>
              </w:tabs>
              <w:spacing w:before="222" w:line="432" w:lineRule="auto"/>
              <w:ind w:left="-1" w:right="3994"/>
              <w:rPr>
                <w:sz w:val="24"/>
              </w:rPr>
            </w:pPr>
            <w:r>
              <w:rPr>
                <w:sz w:val="24"/>
              </w:rPr>
              <w:t xml:space="preserve">Name: </w:t>
            </w:r>
            <w:r>
              <w:rPr>
                <w:sz w:val="24"/>
                <w:u w:val="single"/>
              </w:rPr>
              <w:tab/>
            </w:r>
            <w:r>
              <w:rPr>
                <w:sz w:val="24"/>
                <w:u w:val="single"/>
              </w:rPr>
              <w:tab/>
            </w:r>
            <w:r>
              <w:rPr>
                <w:sz w:val="24"/>
              </w:rPr>
              <w:t xml:space="preserve"> Address: </w:t>
            </w:r>
            <w:r>
              <w:rPr>
                <w:sz w:val="24"/>
                <w:u w:val="single"/>
              </w:rPr>
              <w:tab/>
            </w:r>
            <w:r>
              <w:rPr>
                <w:spacing w:val="-10"/>
                <w:w w:val="105"/>
                <w:sz w:val="24"/>
              </w:rPr>
              <w:t>_</w:t>
            </w:r>
            <w:r>
              <w:rPr>
                <w:sz w:val="24"/>
                <w:u w:val="single"/>
              </w:rPr>
              <w:tab/>
            </w:r>
            <w:r>
              <w:rPr>
                <w:sz w:val="24"/>
                <w:u w:val="single"/>
              </w:rPr>
              <w:tab/>
            </w:r>
            <w:r>
              <w:rPr>
                <w:sz w:val="24"/>
              </w:rPr>
              <w:t xml:space="preserve"> Telephone/Fax numbers: </w:t>
            </w:r>
            <w:r>
              <w:rPr>
                <w:sz w:val="24"/>
                <w:u w:val="single"/>
              </w:rPr>
              <w:tab/>
            </w:r>
            <w:r>
              <w:rPr>
                <w:sz w:val="24"/>
                <w:u w:val="single"/>
              </w:rPr>
              <w:tab/>
            </w:r>
            <w:r>
              <w:rPr>
                <w:sz w:val="24"/>
                <w:u w:val="single"/>
              </w:rPr>
              <w:tab/>
            </w:r>
            <w:r>
              <w:rPr>
                <w:sz w:val="24"/>
              </w:rPr>
              <w:t xml:space="preserve"> E-mail address: </w:t>
            </w:r>
            <w:r>
              <w:rPr>
                <w:sz w:val="24"/>
                <w:u w:val="single"/>
              </w:rPr>
              <w:tab/>
            </w:r>
            <w:r>
              <w:rPr>
                <w:sz w:val="24"/>
                <w:u w:val="single"/>
              </w:rPr>
              <w:tab/>
            </w:r>
            <w:r>
              <w:rPr>
                <w:spacing w:val="40"/>
                <w:sz w:val="24"/>
                <w:u w:val="single"/>
              </w:rPr>
              <w:t xml:space="preserve"> </w:t>
            </w:r>
          </w:p>
        </w:tc>
      </w:tr>
    </w:tbl>
    <w:p w:rsidR="00363E5D" w:rsidRDefault="00363E5D">
      <w:pPr>
        <w:spacing w:line="432" w:lineRule="auto"/>
        <w:rPr>
          <w:sz w:val="24"/>
        </w:rPr>
        <w:sectPr w:rsidR="00363E5D">
          <w:pgSz w:w="11930" w:h="16860"/>
          <w:pgMar w:top="980" w:right="0" w:bottom="880" w:left="400" w:header="0" w:footer="643" w:gutter="0"/>
          <w:cols w:space="720"/>
        </w:sectPr>
      </w:pPr>
    </w:p>
    <w:p w:rsidR="00363E5D" w:rsidRDefault="00934312">
      <w:pPr>
        <w:pStyle w:val="ListParagraph"/>
        <w:numPr>
          <w:ilvl w:val="1"/>
          <w:numId w:val="60"/>
        </w:numPr>
        <w:tabs>
          <w:tab w:val="left" w:pos="803"/>
        </w:tabs>
        <w:spacing w:before="29"/>
        <w:ind w:left="803" w:hanging="359"/>
        <w:rPr>
          <w:sz w:val="24"/>
        </w:rPr>
      </w:pPr>
      <w:r>
        <w:rPr>
          <w:sz w:val="24"/>
          <w:u w:val="single"/>
        </w:rPr>
        <w:lastRenderedPageBreak/>
        <w:t>FORM</w:t>
      </w:r>
      <w:r>
        <w:rPr>
          <w:spacing w:val="11"/>
          <w:sz w:val="24"/>
          <w:u w:val="single"/>
        </w:rPr>
        <w:t xml:space="preserve"> </w:t>
      </w:r>
      <w:r>
        <w:rPr>
          <w:sz w:val="24"/>
          <w:u w:val="single"/>
        </w:rPr>
        <w:t>CON</w:t>
      </w:r>
      <w:r>
        <w:rPr>
          <w:spacing w:val="12"/>
          <w:sz w:val="24"/>
          <w:u w:val="single"/>
        </w:rPr>
        <w:t xml:space="preserve"> </w:t>
      </w:r>
      <w:r>
        <w:rPr>
          <w:sz w:val="24"/>
          <w:u w:val="single"/>
        </w:rPr>
        <w:t>–</w:t>
      </w:r>
      <w:r>
        <w:rPr>
          <w:spacing w:val="12"/>
          <w:sz w:val="24"/>
          <w:u w:val="single"/>
        </w:rPr>
        <w:t xml:space="preserve"> </w:t>
      </w:r>
      <w:r>
        <w:rPr>
          <w:spacing w:val="-10"/>
          <w:sz w:val="24"/>
          <w:u w:val="single"/>
        </w:rPr>
        <w:t>2</w:t>
      </w:r>
    </w:p>
    <w:p w:rsidR="00363E5D" w:rsidRDefault="00934312">
      <w:pPr>
        <w:pStyle w:val="BodyText"/>
        <w:tabs>
          <w:tab w:val="left" w:pos="3915"/>
        </w:tabs>
        <w:spacing w:before="228" w:line="432" w:lineRule="auto"/>
        <w:ind w:left="320" w:right="3404"/>
      </w:pPr>
      <w:r>
        <w:rPr>
          <w:spacing w:val="-4"/>
        </w:rPr>
        <w:t>Historical</w:t>
      </w:r>
      <w:r>
        <w:rPr>
          <w:spacing w:val="-7"/>
        </w:rPr>
        <w:t xml:space="preserve"> </w:t>
      </w:r>
      <w:r>
        <w:rPr>
          <w:spacing w:val="-4"/>
        </w:rPr>
        <w:t>Contract</w:t>
      </w:r>
      <w:r>
        <w:rPr>
          <w:spacing w:val="-6"/>
        </w:rPr>
        <w:t xml:space="preserve"> </w:t>
      </w:r>
      <w:r>
        <w:rPr>
          <w:spacing w:val="-4"/>
        </w:rPr>
        <w:t>Non-Performance,</w:t>
      </w:r>
      <w:r>
        <w:rPr>
          <w:spacing w:val="-6"/>
        </w:rPr>
        <w:t xml:space="preserve"> </w:t>
      </w:r>
      <w:r>
        <w:rPr>
          <w:spacing w:val="-4"/>
        </w:rPr>
        <w:t>Pending</w:t>
      </w:r>
      <w:r>
        <w:rPr>
          <w:spacing w:val="-6"/>
        </w:rPr>
        <w:t xml:space="preserve"> </w:t>
      </w:r>
      <w:r>
        <w:rPr>
          <w:spacing w:val="-4"/>
        </w:rPr>
        <w:t>Litigation</w:t>
      </w:r>
      <w:r>
        <w:rPr>
          <w:spacing w:val="-6"/>
        </w:rPr>
        <w:t xml:space="preserve"> </w:t>
      </w:r>
      <w:r>
        <w:rPr>
          <w:spacing w:val="-4"/>
        </w:rPr>
        <w:t>and</w:t>
      </w:r>
      <w:r>
        <w:rPr>
          <w:spacing w:val="-7"/>
        </w:rPr>
        <w:t xml:space="preserve"> </w:t>
      </w:r>
      <w:r>
        <w:rPr>
          <w:spacing w:val="-4"/>
        </w:rPr>
        <w:t>Litigation</w:t>
      </w:r>
      <w:r>
        <w:rPr>
          <w:spacing w:val="-7"/>
        </w:rPr>
        <w:t xml:space="preserve"> </w:t>
      </w:r>
      <w:r>
        <w:rPr>
          <w:spacing w:val="-4"/>
        </w:rPr>
        <w:t xml:space="preserve">History </w:t>
      </w:r>
      <w:r>
        <w:t xml:space="preserve">Tenderer’s Name: </w:t>
      </w:r>
      <w:r>
        <w:rPr>
          <w:u w:val="single"/>
        </w:rPr>
        <w:tab/>
      </w:r>
    </w:p>
    <w:p w:rsidR="00363E5D" w:rsidRDefault="00934312">
      <w:pPr>
        <w:pStyle w:val="BodyText"/>
        <w:tabs>
          <w:tab w:val="left" w:pos="3435"/>
        </w:tabs>
        <w:ind w:left="320"/>
      </w:pPr>
      <w:r>
        <w:t xml:space="preserve">Date: </w:t>
      </w:r>
      <w:r>
        <w:rPr>
          <w:u w:val="single"/>
        </w:rPr>
        <w:tab/>
      </w:r>
    </w:p>
    <w:p w:rsidR="00363E5D" w:rsidRDefault="00934312">
      <w:pPr>
        <w:pStyle w:val="BodyText"/>
        <w:tabs>
          <w:tab w:val="left" w:pos="5416"/>
        </w:tabs>
        <w:spacing w:before="225"/>
        <w:ind w:left="320"/>
      </w:pPr>
      <w:r>
        <w:rPr>
          <w:w w:val="90"/>
        </w:rPr>
        <w:t>Tender</w:t>
      </w:r>
      <w:r>
        <w:t xml:space="preserve"> No. </w:t>
      </w:r>
      <w:r>
        <w:rPr>
          <w:u w:val="single"/>
        </w:rPr>
        <w:tab/>
      </w:r>
    </w:p>
    <w:p w:rsidR="00363E5D" w:rsidRDefault="00934312">
      <w:pPr>
        <w:pStyle w:val="BodyText"/>
        <w:tabs>
          <w:tab w:val="left" w:pos="5416"/>
        </w:tabs>
        <w:spacing w:before="225"/>
        <w:ind w:left="320"/>
      </w:pPr>
      <w:r>
        <w:rPr>
          <w:w w:val="90"/>
        </w:rPr>
        <w:t>Tender</w:t>
      </w:r>
      <w:r>
        <w:t xml:space="preserve"> for: </w:t>
      </w:r>
      <w:r>
        <w:rPr>
          <w:u w:val="single"/>
        </w:rPr>
        <w:tab/>
      </w:r>
    </w:p>
    <w:p w:rsidR="00363E5D" w:rsidRDefault="00363E5D">
      <w:pPr>
        <w:pStyle w:val="BodyText"/>
        <w:spacing w:before="14" w:after="1"/>
        <w:rPr>
          <w:sz w:val="20"/>
        </w:rPr>
      </w:pPr>
    </w:p>
    <w:tbl>
      <w:tblPr>
        <w:tblW w:w="0" w:type="auto"/>
        <w:tblInd w:w="3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68"/>
        <w:gridCol w:w="1529"/>
        <w:gridCol w:w="5133"/>
        <w:gridCol w:w="2989"/>
      </w:tblGrid>
      <w:tr w:rsidR="00363E5D">
        <w:trPr>
          <w:trHeight w:val="254"/>
        </w:trPr>
        <w:tc>
          <w:tcPr>
            <w:tcW w:w="10619" w:type="dxa"/>
            <w:gridSpan w:val="4"/>
          </w:tcPr>
          <w:p w:rsidR="00363E5D" w:rsidRDefault="00934312">
            <w:pPr>
              <w:pStyle w:val="TableParagraph"/>
              <w:spacing w:line="234" w:lineRule="exact"/>
              <w:ind w:left="2"/>
              <w:rPr>
                <w:sz w:val="24"/>
              </w:rPr>
            </w:pPr>
            <w:r>
              <w:rPr>
                <w:spacing w:val="-10"/>
                <w:sz w:val="24"/>
              </w:rPr>
              <w:t>Non-Performed</w:t>
            </w:r>
            <w:r>
              <w:rPr>
                <w:spacing w:val="8"/>
                <w:sz w:val="24"/>
              </w:rPr>
              <w:t xml:space="preserve"> </w:t>
            </w:r>
            <w:r>
              <w:rPr>
                <w:spacing w:val="-10"/>
                <w:sz w:val="24"/>
              </w:rPr>
              <w:t>Contracts</w:t>
            </w:r>
            <w:r>
              <w:rPr>
                <w:spacing w:val="7"/>
                <w:sz w:val="24"/>
              </w:rPr>
              <w:t xml:space="preserve"> </w:t>
            </w:r>
            <w:r>
              <w:rPr>
                <w:spacing w:val="-10"/>
                <w:sz w:val="24"/>
              </w:rPr>
              <w:t>in</w:t>
            </w:r>
            <w:r>
              <w:rPr>
                <w:spacing w:val="9"/>
                <w:sz w:val="24"/>
              </w:rPr>
              <w:t xml:space="preserve"> </w:t>
            </w:r>
            <w:r>
              <w:rPr>
                <w:spacing w:val="-10"/>
                <w:sz w:val="24"/>
              </w:rPr>
              <w:t>accordance</w:t>
            </w:r>
            <w:r>
              <w:rPr>
                <w:spacing w:val="7"/>
                <w:sz w:val="24"/>
              </w:rPr>
              <w:t xml:space="preserve"> </w:t>
            </w:r>
            <w:r>
              <w:rPr>
                <w:spacing w:val="-10"/>
                <w:sz w:val="24"/>
              </w:rPr>
              <w:t>with</w:t>
            </w:r>
            <w:r>
              <w:rPr>
                <w:spacing w:val="6"/>
                <w:sz w:val="24"/>
              </w:rPr>
              <w:t xml:space="preserve"> </w:t>
            </w:r>
            <w:r>
              <w:rPr>
                <w:spacing w:val="-10"/>
                <w:sz w:val="24"/>
              </w:rPr>
              <w:t>Section</w:t>
            </w:r>
            <w:r>
              <w:rPr>
                <w:spacing w:val="9"/>
                <w:sz w:val="24"/>
              </w:rPr>
              <w:t xml:space="preserve"> </w:t>
            </w:r>
            <w:r>
              <w:rPr>
                <w:spacing w:val="-10"/>
                <w:sz w:val="24"/>
              </w:rPr>
              <w:t>III,</w:t>
            </w:r>
            <w:r>
              <w:rPr>
                <w:spacing w:val="9"/>
                <w:sz w:val="24"/>
              </w:rPr>
              <w:t xml:space="preserve"> </w:t>
            </w:r>
            <w:r>
              <w:rPr>
                <w:spacing w:val="-10"/>
                <w:sz w:val="24"/>
              </w:rPr>
              <w:t>Evaluation</w:t>
            </w:r>
            <w:r>
              <w:rPr>
                <w:spacing w:val="8"/>
                <w:sz w:val="24"/>
              </w:rPr>
              <w:t xml:space="preserve"> </w:t>
            </w:r>
            <w:r>
              <w:rPr>
                <w:spacing w:val="-10"/>
                <w:sz w:val="24"/>
              </w:rPr>
              <w:t>and</w:t>
            </w:r>
            <w:r>
              <w:rPr>
                <w:spacing w:val="6"/>
                <w:sz w:val="24"/>
              </w:rPr>
              <w:t xml:space="preserve"> </w:t>
            </w:r>
            <w:r>
              <w:rPr>
                <w:spacing w:val="-10"/>
                <w:sz w:val="24"/>
              </w:rPr>
              <w:t>Qualification</w:t>
            </w:r>
            <w:r>
              <w:rPr>
                <w:spacing w:val="8"/>
                <w:sz w:val="24"/>
              </w:rPr>
              <w:t xml:space="preserve"> </w:t>
            </w:r>
            <w:r>
              <w:rPr>
                <w:spacing w:val="-10"/>
                <w:sz w:val="24"/>
              </w:rPr>
              <w:t>Criteria</w:t>
            </w:r>
          </w:p>
        </w:tc>
      </w:tr>
      <w:tr w:rsidR="00363E5D">
        <w:trPr>
          <w:trHeight w:val="1553"/>
        </w:trPr>
        <w:tc>
          <w:tcPr>
            <w:tcW w:w="10619" w:type="dxa"/>
            <w:gridSpan w:val="4"/>
          </w:tcPr>
          <w:p w:rsidR="00363E5D" w:rsidRDefault="00934312">
            <w:pPr>
              <w:pStyle w:val="TableParagraph"/>
              <w:numPr>
                <w:ilvl w:val="0"/>
                <w:numId w:val="58"/>
              </w:numPr>
              <w:tabs>
                <w:tab w:val="left" w:pos="722"/>
              </w:tabs>
              <w:spacing w:before="10" w:line="216" w:lineRule="auto"/>
              <w:ind w:right="-15" w:firstLine="0"/>
              <w:rPr>
                <w:sz w:val="24"/>
              </w:rPr>
            </w:pPr>
            <w:r>
              <w:rPr>
                <w:spacing w:val="-6"/>
                <w:sz w:val="24"/>
              </w:rPr>
              <w:t>Contract non-performance did not occur since</w:t>
            </w:r>
            <w:r>
              <w:rPr>
                <w:spacing w:val="-1"/>
                <w:sz w:val="24"/>
              </w:rPr>
              <w:t xml:space="preserve"> </w:t>
            </w:r>
            <w:r>
              <w:rPr>
                <w:spacing w:val="-6"/>
                <w:sz w:val="24"/>
              </w:rPr>
              <w:t>1</w:t>
            </w:r>
            <w:r>
              <w:rPr>
                <w:spacing w:val="-6"/>
                <w:position w:val="6"/>
                <w:sz w:val="16"/>
              </w:rPr>
              <w:t>st</w:t>
            </w:r>
            <w:r>
              <w:rPr>
                <w:spacing w:val="19"/>
                <w:position w:val="6"/>
                <w:sz w:val="16"/>
              </w:rPr>
              <w:t xml:space="preserve"> </w:t>
            </w:r>
            <w:r>
              <w:rPr>
                <w:spacing w:val="-6"/>
                <w:sz w:val="24"/>
              </w:rPr>
              <w:t>January 2020 specified</w:t>
            </w:r>
            <w:r>
              <w:rPr>
                <w:sz w:val="24"/>
              </w:rPr>
              <w:t xml:space="preserve"> </w:t>
            </w:r>
            <w:r>
              <w:rPr>
                <w:spacing w:val="-6"/>
                <w:sz w:val="24"/>
              </w:rPr>
              <w:t>in</w:t>
            </w:r>
            <w:r>
              <w:rPr>
                <w:sz w:val="24"/>
              </w:rPr>
              <w:t xml:space="preserve"> </w:t>
            </w:r>
            <w:r>
              <w:rPr>
                <w:spacing w:val="-6"/>
                <w:sz w:val="24"/>
              </w:rPr>
              <w:t>Section</w:t>
            </w:r>
            <w:r>
              <w:rPr>
                <w:sz w:val="24"/>
              </w:rPr>
              <w:t xml:space="preserve"> </w:t>
            </w:r>
            <w:r>
              <w:rPr>
                <w:spacing w:val="-6"/>
                <w:sz w:val="24"/>
              </w:rPr>
              <w:t>III,</w:t>
            </w:r>
            <w:r>
              <w:rPr>
                <w:sz w:val="24"/>
              </w:rPr>
              <w:t xml:space="preserve"> </w:t>
            </w:r>
            <w:r>
              <w:rPr>
                <w:spacing w:val="-6"/>
                <w:sz w:val="24"/>
              </w:rPr>
              <w:t>Evaluation</w:t>
            </w:r>
            <w:r>
              <w:rPr>
                <w:sz w:val="24"/>
              </w:rPr>
              <w:t xml:space="preserve"> </w:t>
            </w:r>
            <w:r>
              <w:rPr>
                <w:spacing w:val="-6"/>
                <w:sz w:val="24"/>
              </w:rPr>
              <w:t xml:space="preserve">and </w:t>
            </w:r>
            <w:r>
              <w:rPr>
                <w:spacing w:val="-4"/>
                <w:sz w:val="24"/>
              </w:rPr>
              <w:t>Qualification</w:t>
            </w:r>
            <w:r>
              <w:rPr>
                <w:spacing w:val="-9"/>
                <w:sz w:val="24"/>
              </w:rPr>
              <w:t xml:space="preserve"> </w:t>
            </w:r>
            <w:r>
              <w:rPr>
                <w:spacing w:val="-4"/>
                <w:sz w:val="24"/>
              </w:rPr>
              <w:t>Criteria,</w:t>
            </w:r>
            <w:r>
              <w:rPr>
                <w:spacing w:val="-9"/>
                <w:sz w:val="24"/>
              </w:rPr>
              <w:t xml:space="preserve"> </w:t>
            </w:r>
            <w:r>
              <w:rPr>
                <w:spacing w:val="-4"/>
                <w:sz w:val="24"/>
              </w:rPr>
              <w:t>Sub-Factor</w:t>
            </w:r>
            <w:r>
              <w:rPr>
                <w:spacing w:val="-5"/>
                <w:sz w:val="24"/>
              </w:rPr>
              <w:t xml:space="preserve"> </w:t>
            </w:r>
            <w:r>
              <w:rPr>
                <w:spacing w:val="-4"/>
                <w:sz w:val="24"/>
              </w:rPr>
              <w:t>2.1.</w:t>
            </w:r>
          </w:p>
          <w:p w:rsidR="00363E5D" w:rsidRDefault="00934312">
            <w:pPr>
              <w:pStyle w:val="TableParagraph"/>
              <w:numPr>
                <w:ilvl w:val="0"/>
                <w:numId w:val="58"/>
              </w:numPr>
              <w:tabs>
                <w:tab w:val="left" w:pos="722"/>
              </w:tabs>
              <w:spacing w:before="269" w:line="218" w:lineRule="auto"/>
              <w:ind w:right="-15" w:firstLine="0"/>
              <w:rPr>
                <w:sz w:val="24"/>
              </w:rPr>
            </w:pPr>
            <w:r>
              <w:rPr>
                <w:spacing w:val="-6"/>
                <w:sz w:val="24"/>
              </w:rPr>
              <w:t>Contract(s)</w:t>
            </w:r>
            <w:r>
              <w:rPr>
                <w:sz w:val="24"/>
              </w:rPr>
              <w:t xml:space="preserve"> </w:t>
            </w:r>
            <w:r>
              <w:rPr>
                <w:spacing w:val="-6"/>
                <w:sz w:val="24"/>
              </w:rPr>
              <w:t>not</w:t>
            </w:r>
            <w:r>
              <w:rPr>
                <w:sz w:val="24"/>
              </w:rPr>
              <w:t xml:space="preserve"> </w:t>
            </w:r>
            <w:r>
              <w:rPr>
                <w:spacing w:val="-6"/>
                <w:sz w:val="24"/>
              </w:rPr>
              <w:t>performed</w:t>
            </w:r>
            <w:r>
              <w:rPr>
                <w:sz w:val="24"/>
              </w:rPr>
              <w:t xml:space="preserve"> </w:t>
            </w:r>
            <w:r>
              <w:rPr>
                <w:spacing w:val="-6"/>
                <w:sz w:val="24"/>
              </w:rPr>
              <w:t>since 1</w:t>
            </w:r>
            <w:r>
              <w:rPr>
                <w:spacing w:val="-6"/>
                <w:position w:val="6"/>
                <w:sz w:val="16"/>
              </w:rPr>
              <w:t>st</w:t>
            </w:r>
            <w:r>
              <w:rPr>
                <w:spacing w:val="21"/>
                <w:position w:val="6"/>
                <w:sz w:val="16"/>
              </w:rPr>
              <w:t xml:space="preserve"> </w:t>
            </w:r>
            <w:r>
              <w:rPr>
                <w:spacing w:val="-6"/>
                <w:sz w:val="24"/>
              </w:rPr>
              <w:t>January</w:t>
            </w:r>
            <w:r>
              <w:rPr>
                <w:sz w:val="24"/>
              </w:rPr>
              <w:t xml:space="preserve"> </w:t>
            </w:r>
            <w:r>
              <w:rPr>
                <w:spacing w:val="-6"/>
                <w:sz w:val="24"/>
              </w:rPr>
              <w:t>2020 specified</w:t>
            </w:r>
            <w:r>
              <w:rPr>
                <w:sz w:val="24"/>
              </w:rPr>
              <w:t xml:space="preserve"> </w:t>
            </w:r>
            <w:r>
              <w:rPr>
                <w:spacing w:val="-6"/>
                <w:sz w:val="24"/>
              </w:rPr>
              <w:t>in</w:t>
            </w:r>
            <w:r>
              <w:rPr>
                <w:sz w:val="24"/>
              </w:rPr>
              <w:t xml:space="preserve"> </w:t>
            </w:r>
            <w:r>
              <w:rPr>
                <w:spacing w:val="-6"/>
                <w:sz w:val="24"/>
              </w:rPr>
              <w:t>Section</w:t>
            </w:r>
            <w:r>
              <w:rPr>
                <w:sz w:val="24"/>
              </w:rPr>
              <w:t xml:space="preserve"> </w:t>
            </w:r>
            <w:r>
              <w:rPr>
                <w:spacing w:val="-6"/>
                <w:sz w:val="24"/>
              </w:rPr>
              <w:t>III,</w:t>
            </w:r>
            <w:r>
              <w:rPr>
                <w:sz w:val="24"/>
              </w:rPr>
              <w:t xml:space="preserve"> </w:t>
            </w:r>
            <w:r>
              <w:rPr>
                <w:spacing w:val="-6"/>
                <w:sz w:val="24"/>
              </w:rPr>
              <w:t>Evaluation</w:t>
            </w:r>
            <w:r>
              <w:rPr>
                <w:sz w:val="24"/>
              </w:rPr>
              <w:t xml:space="preserve"> </w:t>
            </w:r>
            <w:r>
              <w:rPr>
                <w:spacing w:val="-6"/>
                <w:sz w:val="24"/>
              </w:rPr>
              <w:t>and</w:t>
            </w:r>
            <w:r>
              <w:rPr>
                <w:sz w:val="24"/>
              </w:rPr>
              <w:t xml:space="preserve"> </w:t>
            </w:r>
            <w:r>
              <w:rPr>
                <w:spacing w:val="-6"/>
                <w:sz w:val="24"/>
              </w:rPr>
              <w:t xml:space="preserve">Qualification </w:t>
            </w:r>
            <w:r>
              <w:rPr>
                <w:sz w:val="24"/>
              </w:rPr>
              <w:t>Criteria,</w:t>
            </w:r>
            <w:r>
              <w:rPr>
                <w:spacing w:val="-10"/>
                <w:sz w:val="24"/>
              </w:rPr>
              <w:t xml:space="preserve"> </w:t>
            </w:r>
            <w:r>
              <w:rPr>
                <w:sz w:val="24"/>
              </w:rPr>
              <w:t>requirement</w:t>
            </w:r>
            <w:r>
              <w:rPr>
                <w:spacing w:val="-8"/>
                <w:sz w:val="24"/>
              </w:rPr>
              <w:t xml:space="preserve"> </w:t>
            </w:r>
            <w:r>
              <w:rPr>
                <w:sz w:val="24"/>
              </w:rPr>
              <w:t>2.1</w:t>
            </w:r>
          </w:p>
        </w:tc>
      </w:tr>
      <w:tr w:rsidR="00363E5D">
        <w:trPr>
          <w:trHeight w:val="1017"/>
        </w:trPr>
        <w:tc>
          <w:tcPr>
            <w:tcW w:w="968" w:type="dxa"/>
          </w:tcPr>
          <w:p w:rsidR="00363E5D" w:rsidRDefault="00934312">
            <w:pPr>
              <w:pStyle w:val="TableParagraph"/>
              <w:spacing w:line="255" w:lineRule="exact"/>
              <w:ind w:left="2"/>
              <w:rPr>
                <w:sz w:val="24"/>
              </w:rPr>
            </w:pPr>
            <w:r>
              <w:rPr>
                <w:spacing w:val="-4"/>
                <w:sz w:val="24"/>
              </w:rPr>
              <w:t>Year</w:t>
            </w:r>
          </w:p>
        </w:tc>
        <w:tc>
          <w:tcPr>
            <w:tcW w:w="1529" w:type="dxa"/>
          </w:tcPr>
          <w:p w:rsidR="00363E5D" w:rsidRDefault="00934312">
            <w:pPr>
              <w:pStyle w:val="TableParagraph"/>
              <w:spacing w:line="216" w:lineRule="auto"/>
              <w:ind w:left="1" w:right="510"/>
              <w:rPr>
                <w:sz w:val="24"/>
              </w:rPr>
            </w:pPr>
            <w:r>
              <w:rPr>
                <w:spacing w:val="-4"/>
                <w:sz w:val="24"/>
              </w:rPr>
              <w:t xml:space="preserve">Non- </w:t>
            </w:r>
            <w:r>
              <w:rPr>
                <w:spacing w:val="-2"/>
                <w:w w:val="90"/>
                <w:sz w:val="24"/>
              </w:rPr>
              <w:t xml:space="preserve">performed </w:t>
            </w:r>
            <w:r>
              <w:rPr>
                <w:spacing w:val="-2"/>
                <w:sz w:val="24"/>
              </w:rPr>
              <w:t>portion</w:t>
            </w:r>
            <w:r>
              <w:rPr>
                <w:spacing w:val="-12"/>
                <w:sz w:val="24"/>
              </w:rPr>
              <w:t xml:space="preserve"> </w:t>
            </w:r>
            <w:r>
              <w:rPr>
                <w:spacing w:val="-2"/>
                <w:sz w:val="24"/>
              </w:rPr>
              <w:t>of</w:t>
            </w:r>
          </w:p>
          <w:p w:rsidR="00363E5D" w:rsidRDefault="00AC6803">
            <w:pPr>
              <w:pStyle w:val="TableParagraph"/>
              <w:spacing w:line="241" w:lineRule="exact"/>
              <w:ind w:left="1"/>
              <w:rPr>
                <w:sz w:val="24"/>
              </w:rPr>
            </w:pPr>
            <w:r>
              <w:rPr>
                <w:spacing w:val="-2"/>
                <w:sz w:val="24"/>
              </w:rPr>
              <w:t>C</w:t>
            </w:r>
            <w:r w:rsidR="00934312">
              <w:rPr>
                <w:spacing w:val="-2"/>
                <w:sz w:val="24"/>
              </w:rPr>
              <w:t>ontract</w:t>
            </w:r>
          </w:p>
        </w:tc>
        <w:tc>
          <w:tcPr>
            <w:tcW w:w="5133" w:type="dxa"/>
          </w:tcPr>
          <w:p w:rsidR="00363E5D" w:rsidRDefault="00934312">
            <w:pPr>
              <w:pStyle w:val="TableParagraph"/>
              <w:spacing w:line="255" w:lineRule="exact"/>
              <w:ind w:left="4"/>
              <w:rPr>
                <w:sz w:val="24"/>
              </w:rPr>
            </w:pPr>
            <w:r>
              <w:rPr>
                <w:spacing w:val="-7"/>
                <w:sz w:val="24"/>
              </w:rPr>
              <w:t>Contract</w:t>
            </w:r>
            <w:r>
              <w:rPr>
                <w:spacing w:val="-4"/>
                <w:sz w:val="24"/>
              </w:rPr>
              <w:t xml:space="preserve"> </w:t>
            </w:r>
            <w:r>
              <w:rPr>
                <w:spacing w:val="-2"/>
                <w:sz w:val="24"/>
              </w:rPr>
              <w:t>Identification</w:t>
            </w:r>
          </w:p>
        </w:tc>
        <w:tc>
          <w:tcPr>
            <w:tcW w:w="2989" w:type="dxa"/>
          </w:tcPr>
          <w:p w:rsidR="00363E5D" w:rsidRDefault="00934312">
            <w:pPr>
              <w:pStyle w:val="TableParagraph"/>
              <w:spacing w:line="216" w:lineRule="auto"/>
              <w:ind w:left="1" w:right="546"/>
              <w:rPr>
                <w:sz w:val="24"/>
              </w:rPr>
            </w:pPr>
            <w:r>
              <w:rPr>
                <w:sz w:val="24"/>
              </w:rPr>
              <w:t>Total</w:t>
            </w:r>
            <w:r>
              <w:rPr>
                <w:spacing w:val="-8"/>
                <w:sz w:val="24"/>
              </w:rPr>
              <w:t xml:space="preserve"> </w:t>
            </w:r>
            <w:r>
              <w:rPr>
                <w:sz w:val="24"/>
              </w:rPr>
              <w:t>Contract</w:t>
            </w:r>
            <w:r>
              <w:rPr>
                <w:spacing w:val="-8"/>
                <w:sz w:val="24"/>
              </w:rPr>
              <w:t xml:space="preserve"> </w:t>
            </w:r>
            <w:r>
              <w:rPr>
                <w:sz w:val="24"/>
              </w:rPr>
              <w:t xml:space="preserve">Amount </w:t>
            </w:r>
            <w:r>
              <w:rPr>
                <w:spacing w:val="-6"/>
                <w:sz w:val="24"/>
              </w:rPr>
              <w:t>(current</w:t>
            </w:r>
            <w:r>
              <w:rPr>
                <w:sz w:val="24"/>
              </w:rPr>
              <w:t xml:space="preserve"> </w:t>
            </w:r>
            <w:r>
              <w:rPr>
                <w:spacing w:val="-6"/>
                <w:sz w:val="24"/>
              </w:rPr>
              <w:t>value,</w:t>
            </w:r>
            <w:r>
              <w:rPr>
                <w:sz w:val="24"/>
              </w:rPr>
              <w:t xml:space="preserve"> </w:t>
            </w:r>
            <w:r>
              <w:rPr>
                <w:spacing w:val="-6"/>
                <w:sz w:val="24"/>
              </w:rPr>
              <w:t xml:space="preserve">currency, </w:t>
            </w:r>
            <w:r>
              <w:rPr>
                <w:spacing w:val="-4"/>
                <w:sz w:val="24"/>
              </w:rPr>
              <w:t>exchange</w:t>
            </w:r>
            <w:r>
              <w:rPr>
                <w:spacing w:val="-9"/>
                <w:sz w:val="24"/>
              </w:rPr>
              <w:t xml:space="preserve"> </w:t>
            </w:r>
            <w:r>
              <w:rPr>
                <w:spacing w:val="-4"/>
                <w:sz w:val="24"/>
              </w:rPr>
              <w:t>rate</w:t>
            </w:r>
            <w:r>
              <w:rPr>
                <w:spacing w:val="-8"/>
                <w:sz w:val="24"/>
              </w:rPr>
              <w:t xml:space="preserve"> </w:t>
            </w:r>
            <w:r>
              <w:rPr>
                <w:spacing w:val="-4"/>
                <w:sz w:val="24"/>
              </w:rPr>
              <w:t>and</w:t>
            </w:r>
            <w:r>
              <w:rPr>
                <w:spacing w:val="-7"/>
                <w:sz w:val="24"/>
              </w:rPr>
              <w:t xml:space="preserve"> </w:t>
            </w:r>
            <w:r>
              <w:rPr>
                <w:spacing w:val="-11"/>
                <w:sz w:val="24"/>
              </w:rPr>
              <w:t>Kenya</w:t>
            </w:r>
          </w:p>
          <w:p w:rsidR="00363E5D" w:rsidRDefault="00934312">
            <w:pPr>
              <w:pStyle w:val="TableParagraph"/>
              <w:spacing w:line="241" w:lineRule="exact"/>
              <w:ind w:left="1"/>
              <w:rPr>
                <w:sz w:val="24"/>
              </w:rPr>
            </w:pPr>
            <w:r>
              <w:rPr>
                <w:spacing w:val="-6"/>
                <w:sz w:val="24"/>
              </w:rPr>
              <w:t>Shilling</w:t>
            </w:r>
            <w:r>
              <w:rPr>
                <w:spacing w:val="-3"/>
                <w:sz w:val="24"/>
              </w:rPr>
              <w:t xml:space="preserve"> </w:t>
            </w:r>
            <w:r>
              <w:rPr>
                <w:spacing w:val="-2"/>
                <w:sz w:val="24"/>
              </w:rPr>
              <w:t>equivalent)</w:t>
            </w:r>
          </w:p>
        </w:tc>
      </w:tr>
      <w:tr w:rsidR="00363E5D">
        <w:trPr>
          <w:trHeight w:val="1519"/>
        </w:trPr>
        <w:tc>
          <w:tcPr>
            <w:tcW w:w="968" w:type="dxa"/>
          </w:tcPr>
          <w:p w:rsidR="00363E5D" w:rsidRDefault="00363E5D">
            <w:pPr>
              <w:pStyle w:val="TableParagraph"/>
              <w:rPr>
                <w:rFonts w:ascii="Times New Roman"/>
              </w:rPr>
            </w:pPr>
          </w:p>
        </w:tc>
        <w:tc>
          <w:tcPr>
            <w:tcW w:w="1529" w:type="dxa"/>
          </w:tcPr>
          <w:p w:rsidR="00363E5D" w:rsidRDefault="00363E5D">
            <w:pPr>
              <w:pStyle w:val="TableParagraph"/>
              <w:rPr>
                <w:rFonts w:ascii="Times New Roman"/>
              </w:rPr>
            </w:pPr>
          </w:p>
        </w:tc>
        <w:tc>
          <w:tcPr>
            <w:tcW w:w="5133" w:type="dxa"/>
          </w:tcPr>
          <w:p w:rsidR="00363E5D" w:rsidRDefault="00934312">
            <w:pPr>
              <w:pStyle w:val="TableParagraph"/>
              <w:spacing w:line="255" w:lineRule="exact"/>
              <w:ind w:left="4"/>
              <w:rPr>
                <w:sz w:val="24"/>
              </w:rPr>
            </w:pPr>
            <w:r>
              <w:rPr>
                <w:spacing w:val="-7"/>
                <w:sz w:val="24"/>
              </w:rPr>
              <w:t>Contract</w:t>
            </w:r>
            <w:r>
              <w:rPr>
                <w:spacing w:val="-4"/>
                <w:sz w:val="24"/>
              </w:rPr>
              <w:t xml:space="preserve"> </w:t>
            </w:r>
            <w:r>
              <w:rPr>
                <w:spacing w:val="-2"/>
                <w:sz w:val="24"/>
              </w:rPr>
              <w:t>Identification:</w:t>
            </w:r>
          </w:p>
          <w:p w:rsidR="00363E5D" w:rsidRDefault="00934312">
            <w:pPr>
              <w:pStyle w:val="TableParagraph"/>
              <w:spacing w:before="93" w:line="324" w:lineRule="auto"/>
              <w:ind w:left="4" w:right="2160"/>
              <w:rPr>
                <w:sz w:val="24"/>
              </w:rPr>
            </w:pPr>
            <w:r>
              <w:rPr>
                <w:sz w:val="24"/>
              </w:rPr>
              <w:t>Name</w:t>
            </w:r>
            <w:r>
              <w:rPr>
                <w:spacing w:val="-14"/>
                <w:sz w:val="24"/>
              </w:rPr>
              <w:t xml:space="preserve"> </w:t>
            </w:r>
            <w:r>
              <w:rPr>
                <w:sz w:val="24"/>
              </w:rPr>
              <w:t>of</w:t>
            </w:r>
            <w:r>
              <w:rPr>
                <w:spacing w:val="-13"/>
                <w:sz w:val="24"/>
              </w:rPr>
              <w:t xml:space="preserve"> </w:t>
            </w:r>
            <w:r>
              <w:rPr>
                <w:sz w:val="24"/>
              </w:rPr>
              <w:t>Procuring</w:t>
            </w:r>
            <w:r>
              <w:rPr>
                <w:spacing w:val="-13"/>
                <w:sz w:val="24"/>
              </w:rPr>
              <w:t xml:space="preserve"> </w:t>
            </w:r>
            <w:r>
              <w:rPr>
                <w:sz w:val="24"/>
              </w:rPr>
              <w:t xml:space="preserve">Entity: </w:t>
            </w:r>
            <w:r>
              <w:rPr>
                <w:spacing w:val="-2"/>
                <w:sz w:val="24"/>
              </w:rPr>
              <w:t>Address</w:t>
            </w:r>
            <w:r>
              <w:rPr>
                <w:spacing w:val="-12"/>
                <w:sz w:val="24"/>
              </w:rPr>
              <w:t xml:space="preserve"> </w:t>
            </w:r>
            <w:r>
              <w:rPr>
                <w:spacing w:val="-2"/>
                <w:sz w:val="24"/>
              </w:rPr>
              <w:t>of</w:t>
            </w:r>
            <w:r>
              <w:rPr>
                <w:spacing w:val="-11"/>
                <w:sz w:val="24"/>
              </w:rPr>
              <w:t xml:space="preserve"> </w:t>
            </w:r>
            <w:r>
              <w:rPr>
                <w:spacing w:val="-2"/>
                <w:sz w:val="24"/>
              </w:rPr>
              <w:t>Procuring</w:t>
            </w:r>
            <w:r>
              <w:rPr>
                <w:spacing w:val="-11"/>
                <w:sz w:val="24"/>
              </w:rPr>
              <w:t xml:space="preserve"> </w:t>
            </w:r>
            <w:r>
              <w:rPr>
                <w:spacing w:val="-2"/>
                <w:sz w:val="24"/>
              </w:rPr>
              <w:t xml:space="preserve">Entity: </w:t>
            </w:r>
            <w:r>
              <w:rPr>
                <w:spacing w:val="-10"/>
                <w:sz w:val="24"/>
              </w:rPr>
              <w:t>Reason(s)</w:t>
            </w:r>
            <w:r>
              <w:rPr>
                <w:spacing w:val="-4"/>
                <w:sz w:val="24"/>
              </w:rPr>
              <w:t xml:space="preserve"> </w:t>
            </w:r>
            <w:r>
              <w:rPr>
                <w:spacing w:val="-10"/>
                <w:sz w:val="24"/>
              </w:rPr>
              <w:t>for</w:t>
            </w:r>
            <w:r>
              <w:rPr>
                <w:spacing w:val="-3"/>
                <w:sz w:val="24"/>
              </w:rPr>
              <w:t xml:space="preserve"> </w:t>
            </w:r>
            <w:r>
              <w:rPr>
                <w:spacing w:val="-10"/>
                <w:sz w:val="24"/>
              </w:rPr>
              <w:t>nonperformance:</w:t>
            </w:r>
          </w:p>
        </w:tc>
        <w:tc>
          <w:tcPr>
            <w:tcW w:w="2989" w:type="dxa"/>
          </w:tcPr>
          <w:p w:rsidR="00363E5D" w:rsidRDefault="00363E5D">
            <w:pPr>
              <w:pStyle w:val="TableParagraph"/>
              <w:rPr>
                <w:rFonts w:ascii="Times New Roman"/>
              </w:rPr>
            </w:pPr>
          </w:p>
        </w:tc>
      </w:tr>
      <w:tr w:rsidR="00363E5D">
        <w:trPr>
          <w:trHeight w:val="254"/>
        </w:trPr>
        <w:tc>
          <w:tcPr>
            <w:tcW w:w="10619" w:type="dxa"/>
            <w:gridSpan w:val="4"/>
          </w:tcPr>
          <w:p w:rsidR="00363E5D" w:rsidRDefault="00934312">
            <w:pPr>
              <w:pStyle w:val="TableParagraph"/>
              <w:spacing w:line="234" w:lineRule="exact"/>
              <w:ind w:left="2"/>
              <w:rPr>
                <w:sz w:val="24"/>
              </w:rPr>
            </w:pPr>
            <w:r>
              <w:rPr>
                <w:spacing w:val="-10"/>
                <w:sz w:val="24"/>
              </w:rPr>
              <w:t>Pending</w:t>
            </w:r>
            <w:r>
              <w:rPr>
                <w:spacing w:val="-7"/>
                <w:sz w:val="24"/>
              </w:rPr>
              <w:t xml:space="preserve"> </w:t>
            </w:r>
            <w:r>
              <w:rPr>
                <w:spacing w:val="-10"/>
                <w:sz w:val="24"/>
              </w:rPr>
              <w:t>Litigation,</w:t>
            </w:r>
            <w:r>
              <w:rPr>
                <w:spacing w:val="-7"/>
                <w:sz w:val="24"/>
              </w:rPr>
              <w:t xml:space="preserve"> </w:t>
            </w:r>
            <w:r>
              <w:rPr>
                <w:spacing w:val="-10"/>
                <w:sz w:val="24"/>
              </w:rPr>
              <w:t>in</w:t>
            </w:r>
            <w:r>
              <w:rPr>
                <w:spacing w:val="-8"/>
                <w:sz w:val="24"/>
              </w:rPr>
              <w:t xml:space="preserve"> </w:t>
            </w:r>
            <w:r>
              <w:rPr>
                <w:spacing w:val="-10"/>
                <w:sz w:val="24"/>
              </w:rPr>
              <w:t>accordance</w:t>
            </w:r>
            <w:r>
              <w:rPr>
                <w:spacing w:val="-3"/>
                <w:sz w:val="24"/>
              </w:rPr>
              <w:t xml:space="preserve"> </w:t>
            </w:r>
            <w:r>
              <w:rPr>
                <w:spacing w:val="-10"/>
                <w:sz w:val="24"/>
              </w:rPr>
              <w:t>with</w:t>
            </w:r>
            <w:r>
              <w:rPr>
                <w:spacing w:val="-8"/>
                <w:sz w:val="24"/>
              </w:rPr>
              <w:t xml:space="preserve"> </w:t>
            </w:r>
            <w:r>
              <w:rPr>
                <w:spacing w:val="-10"/>
                <w:sz w:val="24"/>
              </w:rPr>
              <w:t>Section</w:t>
            </w:r>
            <w:r>
              <w:rPr>
                <w:spacing w:val="-4"/>
                <w:sz w:val="24"/>
              </w:rPr>
              <w:t xml:space="preserve"> </w:t>
            </w:r>
            <w:r>
              <w:rPr>
                <w:spacing w:val="-10"/>
                <w:sz w:val="24"/>
              </w:rPr>
              <w:t>III,</w:t>
            </w:r>
            <w:r>
              <w:rPr>
                <w:spacing w:val="-2"/>
                <w:sz w:val="24"/>
              </w:rPr>
              <w:t xml:space="preserve"> </w:t>
            </w:r>
            <w:r>
              <w:rPr>
                <w:spacing w:val="-10"/>
                <w:sz w:val="24"/>
              </w:rPr>
              <w:t>Evaluation</w:t>
            </w:r>
            <w:r>
              <w:rPr>
                <w:spacing w:val="11"/>
                <w:sz w:val="24"/>
              </w:rPr>
              <w:t xml:space="preserve"> </w:t>
            </w:r>
            <w:r>
              <w:rPr>
                <w:spacing w:val="-10"/>
                <w:sz w:val="24"/>
              </w:rPr>
              <w:t>and</w:t>
            </w:r>
            <w:r>
              <w:rPr>
                <w:spacing w:val="11"/>
                <w:sz w:val="24"/>
              </w:rPr>
              <w:t xml:space="preserve"> </w:t>
            </w:r>
            <w:r>
              <w:rPr>
                <w:spacing w:val="-10"/>
                <w:sz w:val="24"/>
              </w:rPr>
              <w:t>Qualification</w:t>
            </w:r>
            <w:r>
              <w:rPr>
                <w:spacing w:val="12"/>
                <w:sz w:val="24"/>
              </w:rPr>
              <w:t xml:space="preserve"> </w:t>
            </w:r>
            <w:r>
              <w:rPr>
                <w:spacing w:val="-10"/>
                <w:sz w:val="24"/>
              </w:rPr>
              <w:t>Criteria</w:t>
            </w:r>
          </w:p>
        </w:tc>
      </w:tr>
      <w:tr w:rsidR="00363E5D">
        <w:trPr>
          <w:trHeight w:val="1046"/>
        </w:trPr>
        <w:tc>
          <w:tcPr>
            <w:tcW w:w="10619" w:type="dxa"/>
            <w:gridSpan w:val="4"/>
          </w:tcPr>
          <w:p w:rsidR="00363E5D" w:rsidRDefault="00934312">
            <w:pPr>
              <w:pStyle w:val="TableParagraph"/>
              <w:numPr>
                <w:ilvl w:val="0"/>
                <w:numId w:val="57"/>
              </w:numPr>
              <w:tabs>
                <w:tab w:val="left" w:pos="722"/>
              </w:tabs>
              <w:spacing w:before="10" w:line="216" w:lineRule="auto"/>
              <w:ind w:right="-15" w:firstLine="0"/>
              <w:rPr>
                <w:sz w:val="24"/>
              </w:rPr>
            </w:pPr>
            <w:r>
              <w:rPr>
                <w:spacing w:val="-4"/>
                <w:sz w:val="24"/>
              </w:rPr>
              <w:t>No</w:t>
            </w:r>
            <w:r>
              <w:rPr>
                <w:spacing w:val="-10"/>
                <w:sz w:val="24"/>
              </w:rPr>
              <w:t xml:space="preserve"> </w:t>
            </w:r>
            <w:r>
              <w:rPr>
                <w:spacing w:val="-4"/>
                <w:sz w:val="24"/>
              </w:rPr>
              <w:t>pending</w:t>
            </w:r>
            <w:r>
              <w:rPr>
                <w:spacing w:val="-9"/>
                <w:sz w:val="24"/>
              </w:rPr>
              <w:t xml:space="preserve"> </w:t>
            </w:r>
            <w:r>
              <w:rPr>
                <w:spacing w:val="-4"/>
                <w:sz w:val="24"/>
              </w:rPr>
              <w:t>litigation</w:t>
            </w:r>
            <w:r>
              <w:rPr>
                <w:spacing w:val="-9"/>
                <w:sz w:val="24"/>
              </w:rPr>
              <w:t xml:space="preserve"> </w:t>
            </w:r>
            <w:r>
              <w:rPr>
                <w:spacing w:val="-4"/>
                <w:sz w:val="24"/>
              </w:rPr>
              <w:t>in</w:t>
            </w:r>
            <w:r>
              <w:rPr>
                <w:spacing w:val="-7"/>
                <w:sz w:val="24"/>
              </w:rPr>
              <w:t xml:space="preserve"> </w:t>
            </w:r>
            <w:r>
              <w:rPr>
                <w:spacing w:val="-4"/>
                <w:sz w:val="24"/>
              </w:rPr>
              <w:t>accordance</w:t>
            </w:r>
            <w:r>
              <w:rPr>
                <w:spacing w:val="-7"/>
                <w:sz w:val="24"/>
              </w:rPr>
              <w:t xml:space="preserve"> </w:t>
            </w:r>
            <w:r>
              <w:rPr>
                <w:spacing w:val="-4"/>
                <w:sz w:val="24"/>
              </w:rPr>
              <w:t>with</w:t>
            </w:r>
            <w:r>
              <w:rPr>
                <w:spacing w:val="-10"/>
                <w:sz w:val="24"/>
              </w:rPr>
              <w:t xml:space="preserve"> </w:t>
            </w:r>
            <w:r>
              <w:rPr>
                <w:spacing w:val="-4"/>
                <w:sz w:val="24"/>
              </w:rPr>
              <w:t>Section</w:t>
            </w:r>
            <w:r>
              <w:rPr>
                <w:spacing w:val="-7"/>
                <w:sz w:val="24"/>
              </w:rPr>
              <w:t xml:space="preserve"> </w:t>
            </w:r>
            <w:r>
              <w:rPr>
                <w:spacing w:val="-4"/>
                <w:sz w:val="24"/>
              </w:rPr>
              <w:t>III,</w:t>
            </w:r>
            <w:r>
              <w:rPr>
                <w:spacing w:val="-6"/>
                <w:sz w:val="24"/>
              </w:rPr>
              <w:t xml:space="preserve"> </w:t>
            </w:r>
            <w:r>
              <w:rPr>
                <w:spacing w:val="-4"/>
                <w:sz w:val="24"/>
              </w:rPr>
              <w:t>Evaluation</w:t>
            </w:r>
            <w:r>
              <w:rPr>
                <w:spacing w:val="2"/>
                <w:sz w:val="24"/>
              </w:rPr>
              <w:t xml:space="preserve"> </w:t>
            </w:r>
            <w:r>
              <w:rPr>
                <w:spacing w:val="-4"/>
                <w:sz w:val="24"/>
              </w:rPr>
              <w:t>and</w:t>
            </w:r>
            <w:r>
              <w:rPr>
                <w:sz w:val="24"/>
              </w:rPr>
              <w:t xml:space="preserve"> </w:t>
            </w:r>
            <w:r>
              <w:rPr>
                <w:spacing w:val="-4"/>
                <w:sz w:val="24"/>
              </w:rPr>
              <w:t>Qualification</w:t>
            </w:r>
            <w:r>
              <w:rPr>
                <w:spacing w:val="-1"/>
                <w:sz w:val="24"/>
              </w:rPr>
              <w:t xml:space="preserve"> </w:t>
            </w:r>
            <w:r>
              <w:rPr>
                <w:spacing w:val="-4"/>
                <w:sz w:val="24"/>
              </w:rPr>
              <w:t>Criteria,</w:t>
            </w:r>
            <w:r>
              <w:rPr>
                <w:spacing w:val="-7"/>
                <w:sz w:val="24"/>
              </w:rPr>
              <w:t xml:space="preserve"> </w:t>
            </w:r>
            <w:r>
              <w:rPr>
                <w:spacing w:val="-4"/>
                <w:sz w:val="24"/>
              </w:rPr>
              <w:t>Sub-Factor 2.3.</w:t>
            </w:r>
          </w:p>
          <w:p w:rsidR="00363E5D" w:rsidRDefault="00934312">
            <w:pPr>
              <w:pStyle w:val="TableParagraph"/>
              <w:numPr>
                <w:ilvl w:val="0"/>
                <w:numId w:val="57"/>
              </w:numPr>
              <w:tabs>
                <w:tab w:val="left" w:pos="722"/>
              </w:tabs>
              <w:spacing w:before="6" w:line="252" w:lineRule="exact"/>
              <w:ind w:right="-15" w:firstLine="0"/>
              <w:rPr>
                <w:sz w:val="24"/>
              </w:rPr>
            </w:pPr>
            <w:r>
              <w:rPr>
                <w:spacing w:val="-8"/>
                <w:sz w:val="24"/>
              </w:rPr>
              <w:t>Pending</w:t>
            </w:r>
            <w:r>
              <w:rPr>
                <w:spacing w:val="-2"/>
                <w:sz w:val="24"/>
              </w:rPr>
              <w:t xml:space="preserve"> </w:t>
            </w:r>
            <w:r>
              <w:rPr>
                <w:spacing w:val="-8"/>
                <w:sz w:val="24"/>
              </w:rPr>
              <w:t>litigation</w:t>
            </w:r>
            <w:r>
              <w:rPr>
                <w:spacing w:val="-1"/>
                <w:sz w:val="24"/>
              </w:rPr>
              <w:t xml:space="preserve"> </w:t>
            </w:r>
            <w:r>
              <w:rPr>
                <w:spacing w:val="-8"/>
                <w:sz w:val="24"/>
              </w:rPr>
              <w:t>in</w:t>
            </w:r>
            <w:r>
              <w:rPr>
                <w:spacing w:val="-5"/>
                <w:sz w:val="24"/>
              </w:rPr>
              <w:t xml:space="preserve"> </w:t>
            </w:r>
            <w:r>
              <w:rPr>
                <w:spacing w:val="-8"/>
                <w:sz w:val="24"/>
              </w:rPr>
              <w:t>accordance</w:t>
            </w:r>
            <w:r>
              <w:rPr>
                <w:spacing w:val="-2"/>
                <w:sz w:val="24"/>
              </w:rPr>
              <w:t xml:space="preserve"> </w:t>
            </w:r>
            <w:r>
              <w:rPr>
                <w:spacing w:val="-8"/>
                <w:sz w:val="24"/>
              </w:rPr>
              <w:t>with</w:t>
            </w:r>
            <w:r>
              <w:rPr>
                <w:spacing w:val="-3"/>
                <w:sz w:val="24"/>
              </w:rPr>
              <w:t xml:space="preserve"> </w:t>
            </w:r>
            <w:r>
              <w:rPr>
                <w:spacing w:val="-8"/>
                <w:sz w:val="24"/>
              </w:rPr>
              <w:t>Section</w:t>
            </w:r>
            <w:r>
              <w:rPr>
                <w:spacing w:val="-2"/>
                <w:sz w:val="24"/>
              </w:rPr>
              <w:t xml:space="preserve"> </w:t>
            </w:r>
            <w:r>
              <w:rPr>
                <w:spacing w:val="-8"/>
                <w:sz w:val="24"/>
              </w:rPr>
              <w:t>III,</w:t>
            </w:r>
            <w:r>
              <w:rPr>
                <w:spacing w:val="-2"/>
                <w:sz w:val="24"/>
              </w:rPr>
              <w:t xml:space="preserve"> </w:t>
            </w:r>
            <w:r>
              <w:rPr>
                <w:spacing w:val="-8"/>
                <w:sz w:val="24"/>
              </w:rPr>
              <w:t>Evaluation</w:t>
            </w:r>
            <w:r>
              <w:rPr>
                <w:sz w:val="24"/>
              </w:rPr>
              <w:t xml:space="preserve"> </w:t>
            </w:r>
            <w:r>
              <w:rPr>
                <w:spacing w:val="-8"/>
                <w:sz w:val="24"/>
              </w:rPr>
              <w:t>and</w:t>
            </w:r>
            <w:r>
              <w:rPr>
                <w:sz w:val="24"/>
              </w:rPr>
              <w:t xml:space="preserve"> </w:t>
            </w:r>
            <w:r>
              <w:rPr>
                <w:spacing w:val="-8"/>
                <w:sz w:val="24"/>
              </w:rPr>
              <w:t>Qualification</w:t>
            </w:r>
            <w:r>
              <w:rPr>
                <w:sz w:val="24"/>
              </w:rPr>
              <w:t xml:space="preserve"> </w:t>
            </w:r>
            <w:r>
              <w:rPr>
                <w:spacing w:val="-8"/>
                <w:sz w:val="24"/>
              </w:rPr>
              <w:t>Criteria,</w:t>
            </w:r>
            <w:r>
              <w:rPr>
                <w:sz w:val="24"/>
              </w:rPr>
              <w:t xml:space="preserve"> </w:t>
            </w:r>
            <w:r>
              <w:rPr>
                <w:spacing w:val="-8"/>
                <w:sz w:val="24"/>
              </w:rPr>
              <w:t>Sub-Factor</w:t>
            </w:r>
            <w:r>
              <w:rPr>
                <w:sz w:val="24"/>
              </w:rPr>
              <w:t xml:space="preserve"> </w:t>
            </w:r>
            <w:r>
              <w:rPr>
                <w:spacing w:val="-8"/>
                <w:sz w:val="24"/>
              </w:rPr>
              <w:t>2.3</w:t>
            </w:r>
            <w:r>
              <w:rPr>
                <w:spacing w:val="7"/>
                <w:sz w:val="24"/>
              </w:rPr>
              <w:t xml:space="preserve"> </w:t>
            </w:r>
            <w:r>
              <w:rPr>
                <w:spacing w:val="-8"/>
                <w:sz w:val="24"/>
              </w:rPr>
              <w:t xml:space="preserve">as </w:t>
            </w:r>
            <w:r>
              <w:rPr>
                <w:sz w:val="24"/>
              </w:rPr>
              <w:t>indicated below.</w:t>
            </w:r>
          </w:p>
        </w:tc>
      </w:tr>
    </w:tbl>
    <w:p w:rsidR="00363E5D" w:rsidRDefault="00363E5D">
      <w:pPr>
        <w:pStyle w:val="BodyText"/>
        <w:spacing w:before="9"/>
        <w:rPr>
          <w:sz w:val="20"/>
        </w:r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264"/>
        <w:gridCol w:w="1808"/>
        <w:gridCol w:w="245"/>
        <w:gridCol w:w="3983"/>
        <w:gridCol w:w="3044"/>
      </w:tblGrid>
      <w:tr w:rsidR="00363E5D">
        <w:trPr>
          <w:trHeight w:val="760"/>
        </w:trPr>
        <w:tc>
          <w:tcPr>
            <w:tcW w:w="1524" w:type="dxa"/>
            <w:gridSpan w:val="2"/>
          </w:tcPr>
          <w:p w:rsidR="00363E5D" w:rsidRDefault="00934312">
            <w:pPr>
              <w:pStyle w:val="TableParagraph"/>
              <w:tabs>
                <w:tab w:val="left" w:pos="1224"/>
              </w:tabs>
              <w:spacing w:line="242" w:lineRule="exact"/>
              <w:ind w:left="110"/>
              <w:rPr>
                <w:sz w:val="24"/>
              </w:rPr>
            </w:pPr>
            <w:r>
              <w:rPr>
                <w:spacing w:val="-4"/>
                <w:sz w:val="24"/>
              </w:rPr>
              <w:t>Year</w:t>
            </w:r>
            <w:r>
              <w:rPr>
                <w:sz w:val="24"/>
              </w:rPr>
              <w:tab/>
            </w:r>
            <w:r>
              <w:rPr>
                <w:spacing w:val="-5"/>
                <w:sz w:val="24"/>
              </w:rPr>
              <w:t>of</w:t>
            </w:r>
          </w:p>
          <w:p w:rsidR="00363E5D" w:rsidRDefault="00C95E84">
            <w:pPr>
              <w:pStyle w:val="TableParagraph"/>
              <w:spacing w:line="267" w:lineRule="exact"/>
              <w:ind w:left="110"/>
              <w:rPr>
                <w:sz w:val="24"/>
              </w:rPr>
            </w:pPr>
            <w:r>
              <w:rPr>
                <w:spacing w:val="-2"/>
                <w:sz w:val="24"/>
              </w:rPr>
              <w:t>D</w:t>
            </w:r>
            <w:r w:rsidR="00934312">
              <w:rPr>
                <w:spacing w:val="-2"/>
                <w:sz w:val="24"/>
              </w:rPr>
              <w:t>ispute</w:t>
            </w:r>
          </w:p>
        </w:tc>
        <w:tc>
          <w:tcPr>
            <w:tcW w:w="2053" w:type="dxa"/>
            <w:gridSpan w:val="2"/>
          </w:tcPr>
          <w:p w:rsidR="00363E5D" w:rsidRDefault="00934312">
            <w:pPr>
              <w:pStyle w:val="TableParagraph"/>
              <w:spacing w:line="216" w:lineRule="auto"/>
              <w:ind w:left="110" w:right="96"/>
              <w:rPr>
                <w:sz w:val="24"/>
              </w:rPr>
            </w:pPr>
            <w:r>
              <w:rPr>
                <w:spacing w:val="-4"/>
                <w:sz w:val="24"/>
              </w:rPr>
              <w:t>Amount</w:t>
            </w:r>
            <w:r>
              <w:rPr>
                <w:spacing w:val="-10"/>
                <w:sz w:val="24"/>
              </w:rPr>
              <w:t xml:space="preserve"> </w:t>
            </w:r>
            <w:r>
              <w:rPr>
                <w:spacing w:val="-4"/>
                <w:sz w:val="24"/>
              </w:rPr>
              <w:t>in</w:t>
            </w:r>
            <w:r>
              <w:rPr>
                <w:spacing w:val="-9"/>
                <w:sz w:val="24"/>
              </w:rPr>
              <w:t xml:space="preserve"> </w:t>
            </w:r>
            <w:r>
              <w:rPr>
                <w:spacing w:val="-4"/>
                <w:sz w:val="24"/>
              </w:rPr>
              <w:t xml:space="preserve">dispute </w:t>
            </w:r>
            <w:r>
              <w:rPr>
                <w:spacing w:val="-2"/>
                <w:sz w:val="24"/>
              </w:rPr>
              <w:t>(currency)</w:t>
            </w:r>
          </w:p>
        </w:tc>
        <w:tc>
          <w:tcPr>
            <w:tcW w:w="3983" w:type="dxa"/>
          </w:tcPr>
          <w:p w:rsidR="00363E5D" w:rsidRDefault="00934312">
            <w:pPr>
              <w:pStyle w:val="TableParagraph"/>
              <w:spacing w:line="257" w:lineRule="exact"/>
              <w:ind w:left="107"/>
              <w:rPr>
                <w:sz w:val="24"/>
              </w:rPr>
            </w:pPr>
            <w:r>
              <w:rPr>
                <w:spacing w:val="-4"/>
                <w:sz w:val="24"/>
              </w:rPr>
              <w:t>Contract</w:t>
            </w:r>
            <w:r>
              <w:rPr>
                <w:spacing w:val="4"/>
                <w:sz w:val="24"/>
              </w:rPr>
              <w:t xml:space="preserve"> </w:t>
            </w:r>
            <w:r>
              <w:rPr>
                <w:spacing w:val="-2"/>
                <w:sz w:val="24"/>
              </w:rPr>
              <w:t>Identification</w:t>
            </w:r>
          </w:p>
        </w:tc>
        <w:tc>
          <w:tcPr>
            <w:tcW w:w="3044" w:type="dxa"/>
          </w:tcPr>
          <w:p w:rsidR="00363E5D" w:rsidRDefault="00934312">
            <w:pPr>
              <w:pStyle w:val="TableParagraph"/>
              <w:tabs>
                <w:tab w:val="left" w:pos="944"/>
                <w:tab w:val="left" w:pos="2145"/>
              </w:tabs>
              <w:spacing w:line="216" w:lineRule="auto"/>
              <w:ind w:left="107" w:right="97"/>
              <w:rPr>
                <w:sz w:val="24"/>
              </w:rPr>
            </w:pPr>
            <w:r>
              <w:rPr>
                <w:spacing w:val="-2"/>
                <w:sz w:val="24"/>
              </w:rPr>
              <w:t>Total</w:t>
            </w:r>
            <w:r>
              <w:rPr>
                <w:sz w:val="24"/>
              </w:rPr>
              <w:tab/>
            </w:r>
            <w:r>
              <w:rPr>
                <w:spacing w:val="-2"/>
                <w:sz w:val="24"/>
              </w:rPr>
              <w:t>Contract</w:t>
            </w:r>
            <w:r>
              <w:rPr>
                <w:sz w:val="24"/>
              </w:rPr>
              <w:tab/>
            </w:r>
            <w:r>
              <w:rPr>
                <w:spacing w:val="-8"/>
                <w:sz w:val="24"/>
              </w:rPr>
              <w:t xml:space="preserve">Amount </w:t>
            </w:r>
            <w:r>
              <w:rPr>
                <w:sz w:val="24"/>
              </w:rPr>
              <w:t>(currency),</w:t>
            </w:r>
            <w:r>
              <w:rPr>
                <w:spacing w:val="54"/>
                <w:w w:val="150"/>
                <w:sz w:val="24"/>
              </w:rPr>
              <w:t xml:space="preserve"> </w:t>
            </w:r>
            <w:r>
              <w:rPr>
                <w:sz w:val="24"/>
              </w:rPr>
              <w:t>Kenya</w:t>
            </w:r>
            <w:r>
              <w:rPr>
                <w:spacing w:val="55"/>
                <w:w w:val="150"/>
                <w:sz w:val="24"/>
              </w:rPr>
              <w:t xml:space="preserve"> </w:t>
            </w:r>
            <w:r>
              <w:rPr>
                <w:spacing w:val="-2"/>
                <w:sz w:val="24"/>
              </w:rPr>
              <w:t>Shilling</w:t>
            </w:r>
          </w:p>
          <w:p w:rsidR="00363E5D" w:rsidRDefault="00934312">
            <w:pPr>
              <w:pStyle w:val="TableParagraph"/>
              <w:spacing w:line="235" w:lineRule="exact"/>
              <w:ind w:left="107"/>
              <w:rPr>
                <w:sz w:val="24"/>
              </w:rPr>
            </w:pPr>
            <w:r>
              <w:rPr>
                <w:spacing w:val="-4"/>
                <w:sz w:val="24"/>
              </w:rPr>
              <w:t>Equivalent</w:t>
            </w:r>
            <w:r>
              <w:rPr>
                <w:spacing w:val="-9"/>
                <w:sz w:val="24"/>
              </w:rPr>
              <w:t xml:space="preserve"> </w:t>
            </w:r>
            <w:r>
              <w:rPr>
                <w:spacing w:val="-4"/>
                <w:sz w:val="24"/>
              </w:rPr>
              <w:t>(exchange</w:t>
            </w:r>
            <w:r>
              <w:rPr>
                <w:spacing w:val="-8"/>
                <w:sz w:val="24"/>
              </w:rPr>
              <w:t xml:space="preserve"> </w:t>
            </w:r>
            <w:r>
              <w:rPr>
                <w:spacing w:val="-4"/>
                <w:sz w:val="24"/>
              </w:rPr>
              <w:t>rate)</w:t>
            </w:r>
          </w:p>
        </w:tc>
      </w:tr>
      <w:tr w:rsidR="00363E5D">
        <w:trPr>
          <w:trHeight w:val="2028"/>
        </w:trPr>
        <w:tc>
          <w:tcPr>
            <w:tcW w:w="1524" w:type="dxa"/>
            <w:gridSpan w:val="2"/>
          </w:tcPr>
          <w:p w:rsidR="00363E5D" w:rsidRDefault="00363E5D">
            <w:pPr>
              <w:pStyle w:val="TableParagraph"/>
              <w:rPr>
                <w:rFonts w:ascii="Times New Roman"/>
              </w:rPr>
            </w:pPr>
          </w:p>
        </w:tc>
        <w:tc>
          <w:tcPr>
            <w:tcW w:w="2053" w:type="dxa"/>
            <w:gridSpan w:val="2"/>
          </w:tcPr>
          <w:p w:rsidR="00363E5D" w:rsidRDefault="00363E5D">
            <w:pPr>
              <w:pStyle w:val="TableParagraph"/>
              <w:rPr>
                <w:rFonts w:ascii="Times New Roman"/>
              </w:rPr>
            </w:pPr>
          </w:p>
        </w:tc>
        <w:tc>
          <w:tcPr>
            <w:tcW w:w="3983" w:type="dxa"/>
          </w:tcPr>
          <w:p w:rsidR="00363E5D" w:rsidRDefault="00934312">
            <w:pPr>
              <w:pStyle w:val="TableParagraph"/>
              <w:tabs>
                <w:tab w:val="left" w:pos="1146"/>
                <w:tab w:val="left" w:pos="1804"/>
                <w:tab w:val="left" w:pos="3249"/>
                <w:tab w:val="left" w:pos="3580"/>
              </w:tabs>
              <w:spacing w:line="216" w:lineRule="auto"/>
              <w:ind w:left="107" w:right="98"/>
              <w:rPr>
                <w:sz w:val="24"/>
              </w:rPr>
            </w:pPr>
            <w:r>
              <w:rPr>
                <w:sz w:val="24"/>
              </w:rPr>
              <w:t xml:space="preserve">Contract Identification: </w:t>
            </w:r>
            <w:r>
              <w:rPr>
                <w:sz w:val="24"/>
                <w:u w:val="single"/>
              </w:rPr>
              <w:tab/>
            </w:r>
            <w:r>
              <w:rPr>
                <w:sz w:val="24"/>
                <w:u w:val="single"/>
              </w:rPr>
              <w:tab/>
            </w:r>
            <w:r>
              <w:rPr>
                <w:sz w:val="24"/>
              </w:rPr>
              <w:t xml:space="preserve"> </w:t>
            </w:r>
            <w:r>
              <w:rPr>
                <w:spacing w:val="-4"/>
                <w:sz w:val="24"/>
              </w:rPr>
              <w:t>Name</w:t>
            </w:r>
            <w:r>
              <w:rPr>
                <w:sz w:val="24"/>
              </w:rPr>
              <w:tab/>
            </w:r>
            <w:r>
              <w:rPr>
                <w:spacing w:val="-5"/>
                <w:sz w:val="24"/>
              </w:rPr>
              <w:t>of</w:t>
            </w:r>
            <w:r>
              <w:rPr>
                <w:sz w:val="24"/>
              </w:rPr>
              <w:tab/>
            </w:r>
            <w:r>
              <w:rPr>
                <w:spacing w:val="-2"/>
                <w:w w:val="95"/>
                <w:sz w:val="24"/>
              </w:rPr>
              <w:t>Procuring</w:t>
            </w:r>
            <w:r>
              <w:rPr>
                <w:sz w:val="24"/>
              </w:rPr>
              <w:tab/>
            </w:r>
            <w:r>
              <w:rPr>
                <w:spacing w:val="-2"/>
                <w:w w:val="90"/>
                <w:sz w:val="24"/>
              </w:rPr>
              <w:t>Entity:</w:t>
            </w:r>
          </w:p>
          <w:p w:rsidR="00363E5D" w:rsidRDefault="00363E5D">
            <w:pPr>
              <w:pStyle w:val="TableParagraph"/>
              <w:spacing w:before="6"/>
              <w:rPr>
                <w:sz w:val="19"/>
              </w:rPr>
            </w:pPr>
          </w:p>
          <w:p w:rsidR="00363E5D" w:rsidRDefault="00934312">
            <w:pPr>
              <w:pStyle w:val="TableParagraph"/>
              <w:spacing w:line="20" w:lineRule="exact"/>
              <w:ind w:left="105"/>
              <w:rPr>
                <w:sz w:val="2"/>
              </w:rPr>
            </w:pPr>
            <w:r>
              <w:rPr>
                <w:noProof/>
                <w:sz w:val="2"/>
              </w:rPr>
              <mc:AlternateContent>
                <mc:Choice Requires="wpg">
                  <w:drawing>
                    <wp:inline distT="0" distB="0" distL="0" distR="0">
                      <wp:extent cx="914400" cy="12065"/>
                      <wp:effectExtent l="9525" t="0" r="0" b="6985"/>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 cy="12065"/>
                                <a:chOff x="0" y="0"/>
                                <a:chExt cx="914400" cy="12065"/>
                              </a:xfrm>
                            </wpg:grpSpPr>
                            <wps:wsp>
                              <wps:cNvPr id="47" name="Graphic 47"/>
                              <wps:cNvSpPr/>
                              <wps:spPr>
                                <a:xfrm>
                                  <a:off x="0" y="7620"/>
                                  <a:ext cx="914400" cy="1270"/>
                                </a:xfrm>
                                <a:custGeom>
                                  <a:avLst/>
                                  <a:gdLst/>
                                  <a:ahLst/>
                                  <a:cxnLst/>
                                  <a:rect l="l" t="t" r="r" b="b"/>
                                  <a:pathLst>
                                    <a:path w="914400">
                                      <a:moveTo>
                                        <a:pt x="0" y="0"/>
                                      </a:moveTo>
                                      <a:lnTo>
                                        <a:pt x="914400" y="0"/>
                                      </a:lnTo>
                                    </a:path>
                                  </a:pathLst>
                                </a:custGeom>
                                <a:ln w="8890">
                                  <a:solidFill>
                                    <a:srgbClr val="000000"/>
                                  </a:solidFill>
                                  <a:prstDash val="solid"/>
                                </a:ln>
                              </wps:spPr>
                              <wps:bodyPr wrap="square" lIns="0" tIns="0" rIns="0" bIns="0" rtlCol="0">
                                <a:prstTxWarp prst="textNoShape">
                                  <a:avLst/>
                                </a:prstTxWarp>
                                <a:noAutofit/>
                              </wps:bodyPr>
                            </wps:wsp>
                            <wps:wsp>
                              <wps:cNvPr id="48" name="Graphic 48"/>
                              <wps:cNvSpPr/>
                              <wps:spPr>
                                <a:xfrm>
                                  <a:off x="0" y="3810"/>
                                  <a:ext cx="913765" cy="1270"/>
                                </a:xfrm>
                                <a:custGeom>
                                  <a:avLst/>
                                  <a:gdLst/>
                                  <a:ahLst/>
                                  <a:cxnLst/>
                                  <a:rect l="l" t="t" r="r" b="b"/>
                                  <a:pathLst>
                                    <a:path w="913765">
                                      <a:moveTo>
                                        <a:pt x="0" y="0"/>
                                      </a:moveTo>
                                      <a:lnTo>
                                        <a:pt x="913764" y="0"/>
                                      </a:lnTo>
                                    </a:path>
                                  </a:pathLst>
                                </a:custGeom>
                                <a:ln w="762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92FDE77" id="Group 46" o:spid="_x0000_s1026" style="width:1in;height:.95pt;mso-position-horizontal-relative:char;mso-position-vertical-relative:line" coordsize="914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">
                      <v:shape id="Graphic 47" o:spid="_x0000_s1027" style="position:absolute;top:76;width:9144;height:12;visibility:visible;mso-wrap-style:square;v-text-anchor:top" coordsize="9144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HD8QA&#10;AADbAAAADwAAAGRycy9kb3ducmV2LnhtbESP0WrCQBRE3wX/YblCX6RuFKkldRURpK19KI1+wDV7&#10;mw1m74bsaqJf7wqCj8PMnGHmy85W4kyNLx0rGI8SEMS50yUXCva7zes7CB+QNVaOScGFPCwX/d4c&#10;U+1a/qNzFgoRIexTVGBCqFMpfW7Ioh+5mjh6/66xGKJsCqkbbCPcVnKSJG/SYslxwWBNa0P5MTtZ&#10;BdnP9eq/zWS9Gn5Sdti69uJ/C6VeBt3qA0SgLjzDj/aXVjCdwf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iBw/EAAAA2wAAAA8AAAAAAAAAAAAAAAAAmAIAAGRycy9k&#10;b3ducmV2LnhtbFBLBQYAAAAABAAEAPUAAACJAwAAAAA=&#10;" path="m,l914400,e" filled="f" strokeweight=".7pt">
                        <v:path arrowok="t"/>
                      </v:shape>
                      <v:shape id="Graphic 48" o:spid="_x0000_s1028" style="position:absolute;top:38;width:9137;height:12;visibility:visible;mso-wrap-style:square;v-text-anchor:top" coordsize="91376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LeMAA&#10;AADbAAAADwAAAGRycy9kb3ducmV2LnhtbERPTYvCMBC9C/sfwix403SliFSjuAurgiJuVzwPzdgW&#10;m0ltolZ/vTkIHh/vezJrTSWu1LjSsoKvfgSCOLO65FzB/v+3NwLhPLLGyjIpuJOD2fSjM8FE2xv/&#10;0TX1uQgh7BJUUHhfJ1K6rCCDrm9r4sAdbWPQB9jkUjd4C+GmkoMoGkqDJYeGAmv6KSg7pRejQB6w&#10;nZvzdlFu1vH68b2Md6coVqr72c7HIDy1/i1+uVdaQRzGhi/hB8j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LeMAAAADbAAAADwAAAAAAAAAAAAAAAACYAgAAZHJzL2Rvd25y&#10;ZXYueG1sUEsFBgAAAAAEAAQA9QAAAIUDAAAAAA==&#10;" path="m,l913764,e" filled="f" strokeweight=".6pt">
                        <v:path arrowok="t"/>
                      </v:shape>
                      <w10:anchorlock/>
                    </v:group>
                  </w:pict>
                </mc:Fallback>
              </mc:AlternateContent>
            </w:r>
          </w:p>
          <w:p w:rsidR="00363E5D" w:rsidRDefault="00934312">
            <w:pPr>
              <w:pStyle w:val="TableParagraph"/>
              <w:tabs>
                <w:tab w:val="left" w:pos="1279"/>
                <w:tab w:val="left" w:pos="1872"/>
                <w:tab w:val="left" w:pos="3252"/>
              </w:tabs>
              <w:ind w:left="107"/>
              <w:rPr>
                <w:sz w:val="24"/>
              </w:rPr>
            </w:pPr>
            <w:r>
              <w:rPr>
                <w:spacing w:val="-2"/>
                <w:sz w:val="24"/>
              </w:rPr>
              <w:t>Address</w:t>
            </w:r>
            <w:r>
              <w:rPr>
                <w:sz w:val="24"/>
              </w:rPr>
              <w:tab/>
            </w:r>
            <w:r>
              <w:rPr>
                <w:spacing w:val="-5"/>
                <w:sz w:val="24"/>
              </w:rPr>
              <w:t>of</w:t>
            </w:r>
            <w:r>
              <w:rPr>
                <w:sz w:val="24"/>
              </w:rPr>
              <w:tab/>
            </w:r>
            <w:r>
              <w:rPr>
                <w:spacing w:val="-2"/>
                <w:sz w:val="24"/>
              </w:rPr>
              <w:t>Procuring</w:t>
            </w:r>
            <w:r>
              <w:rPr>
                <w:sz w:val="24"/>
              </w:rPr>
              <w:tab/>
            </w:r>
            <w:r>
              <w:rPr>
                <w:spacing w:val="-2"/>
                <w:sz w:val="24"/>
              </w:rPr>
              <w:t>Entity:</w:t>
            </w:r>
          </w:p>
          <w:p w:rsidR="00363E5D" w:rsidRDefault="00363E5D">
            <w:pPr>
              <w:pStyle w:val="TableParagraph"/>
              <w:spacing w:before="1"/>
              <w:rPr>
                <w:sz w:val="18"/>
              </w:rPr>
            </w:pPr>
          </w:p>
          <w:p w:rsidR="00363E5D" w:rsidRDefault="00934312">
            <w:pPr>
              <w:pStyle w:val="TableParagraph"/>
              <w:spacing w:line="20" w:lineRule="exact"/>
              <w:ind w:left="112"/>
              <w:rPr>
                <w:sz w:val="2"/>
              </w:rPr>
            </w:pPr>
            <w:r>
              <w:rPr>
                <w:noProof/>
                <w:sz w:val="2"/>
              </w:rPr>
              <mc:AlternateContent>
                <mc:Choice Requires="wpg">
                  <w:drawing>
                    <wp:inline distT="0" distB="0" distL="0" distR="0">
                      <wp:extent cx="761365" cy="7620"/>
                      <wp:effectExtent l="9525" t="0" r="634" b="1905"/>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1365" cy="7620"/>
                                <a:chOff x="0" y="0"/>
                                <a:chExt cx="761365" cy="7620"/>
                              </a:xfrm>
                            </wpg:grpSpPr>
                            <wps:wsp>
                              <wps:cNvPr id="50" name="Graphic 50"/>
                              <wps:cNvSpPr/>
                              <wps:spPr>
                                <a:xfrm>
                                  <a:off x="0" y="3810"/>
                                  <a:ext cx="761365" cy="1270"/>
                                </a:xfrm>
                                <a:custGeom>
                                  <a:avLst/>
                                  <a:gdLst/>
                                  <a:ahLst/>
                                  <a:cxnLst/>
                                  <a:rect l="l" t="t" r="r" b="b"/>
                                  <a:pathLst>
                                    <a:path w="761365">
                                      <a:moveTo>
                                        <a:pt x="0" y="0"/>
                                      </a:moveTo>
                                      <a:lnTo>
                                        <a:pt x="761364" y="0"/>
                                      </a:lnTo>
                                    </a:path>
                                  </a:pathLst>
                                </a:custGeom>
                                <a:ln w="762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B962606" id="Group 49" o:spid="_x0000_s1026" style="width:59.95pt;height:.6pt;mso-position-horizontal-relative:char;mso-position-vertical-relative:line" coordsize="761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">
                      <v:shape id="Graphic 50" o:spid="_x0000_s1027" style="position:absolute;top:38;width:7613;height:12;visibility:visible;mso-wrap-style:square;v-text-anchor:top" coordsize="76136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EhcIA&#10;AADbAAAADwAAAGRycy9kb3ducmV2LnhtbERPy4rCMBTdC/5DuAOzEU0dfFGbigjCLFxMq+D22lzb&#10;Ms1NaaLW+frJQnB5OO9k05tG3KlztWUF00kEgriwuuZSwem4H69AOI+ssbFMCp7kYJMOBwnG2j44&#10;o3vuSxFC2MWooPK+jaV0RUUG3cS2xIG72s6gD7Arpe7wEcJNI7+iaCEN1hwaKmxpV1Hxm9+Mguz4&#10;k42weZrlebRdnvJZ/Xe47JT6/Oi3axCeev8Wv9zfWsE8rA9fwg+Q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W0SFwgAAANsAAAAPAAAAAAAAAAAAAAAAAJgCAABkcnMvZG93&#10;bnJldi54bWxQSwUGAAAAAAQABAD1AAAAhwMAAAAA&#10;" path="m,l761364,e" filled="f" strokeweight=".6pt">
                        <v:path arrowok="t"/>
                      </v:shape>
                      <w10:anchorlock/>
                    </v:group>
                  </w:pict>
                </mc:Fallback>
              </mc:AlternateContent>
            </w:r>
          </w:p>
          <w:p w:rsidR="00363E5D" w:rsidRDefault="00934312">
            <w:pPr>
              <w:pStyle w:val="TableParagraph"/>
              <w:tabs>
                <w:tab w:val="left" w:pos="3641"/>
                <w:tab w:val="left" w:pos="3761"/>
              </w:tabs>
              <w:spacing w:line="246" w:lineRule="exact"/>
              <w:ind w:left="107" w:right="209"/>
              <w:rPr>
                <w:sz w:val="24"/>
              </w:rPr>
            </w:pPr>
            <w:r>
              <w:rPr>
                <w:sz w:val="24"/>
              </w:rPr>
              <w:t xml:space="preserve">Matter in dispute: </w:t>
            </w:r>
            <w:r>
              <w:rPr>
                <w:sz w:val="24"/>
                <w:u w:val="single"/>
              </w:rPr>
              <w:tab/>
            </w:r>
            <w:r>
              <w:rPr>
                <w:sz w:val="24"/>
              </w:rPr>
              <w:t xml:space="preserve"> Party who initiated the dispute: </w:t>
            </w:r>
            <w:r>
              <w:rPr>
                <w:sz w:val="24"/>
                <w:u w:val="single"/>
              </w:rPr>
              <w:tab/>
            </w:r>
            <w:r>
              <w:rPr>
                <w:sz w:val="24"/>
                <w:u w:val="single"/>
              </w:rPr>
              <w:tab/>
            </w:r>
            <w:r>
              <w:rPr>
                <w:sz w:val="24"/>
              </w:rPr>
              <w:t xml:space="preserve"> Status of dispute:</w:t>
            </w:r>
          </w:p>
        </w:tc>
        <w:tc>
          <w:tcPr>
            <w:tcW w:w="3044" w:type="dxa"/>
          </w:tcPr>
          <w:p w:rsidR="00363E5D" w:rsidRDefault="00363E5D">
            <w:pPr>
              <w:pStyle w:val="TableParagraph"/>
              <w:rPr>
                <w:rFonts w:ascii="Times New Roman"/>
              </w:rPr>
            </w:pPr>
          </w:p>
        </w:tc>
      </w:tr>
      <w:tr w:rsidR="00363E5D">
        <w:trPr>
          <w:trHeight w:val="1518"/>
        </w:trPr>
        <w:tc>
          <w:tcPr>
            <w:tcW w:w="1524" w:type="dxa"/>
            <w:gridSpan w:val="2"/>
          </w:tcPr>
          <w:p w:rsidR="00363E5D" w:rsidRDefault="00363E5D">
            <w:pPr>
              <w:pStyle w:val="TableParagraph"/>
              <w:rPr>
                <w:rFonts w:ascii="Times New Roman"/>
              </w:rPr>
            </w:pPr>
          </w:p>
        </w:tc>
        <w:tc>
          <w:tcPr>
            <w:tcW w:w="2053" w:type="dxa"/>
            <w:gridSpan w:val="2"/>
          </w:tcPr>
          <w:p w:rsidR="00363E5D" w:rsidRDefault="00363E5D">
            <w:pPr>
              <w:pStyle w:val="TableParagraph"/>
              <w:rPr>
                <w:rFonts w:ascii="Times New Roman"/>
              </w:rPr>
            </w:pPr>
          </w:p>
        </w:tc>
        <w:tc>
          <w:tcPr>
            <w:tcW w:w="3983" w:type="dxa"/>
          </w:tcPr>
          <w:p w:rsidR="00363E5D" w:rsidRDefault="00934312">
            <w:pPr>
              <w:pStyle w:val="TableParagraph"/>
              <w:spacing w:line="216" w:lineRule="auto"/>
              <w:ind w:left="107" w:right="1115"/>
              <w:rPr>
                <w:sz w:val="24"/>
              </w:rPr>
            </w:pPr>
            <w:r>
              <w:rPr>
                <w:sz w:val="24"/>
              </w:rPr>
              <w:t xml:space="preserve">Contract Identification: Name of Procuring Entity: </w:t>
            </w:r>
            <w:r>
              <w:rPr>
                <w:spacing w:val="-6"/>
                <w:sz w:val="24"/>
              </w:rPr>
              <w:t>Address</w:t>
            </w:r>
            <w:r>
              <w:rPr>
                <w:spacing w:val="-8"/>
                <w:sz w:val="24"/>
              </w:rPr>
              <w:t xml:space="preserve"> </w:t>
            </w:r>
            <w:r>
              <w:rPr>
                <w:spacing w:val="-6"/>
                <w:sz w:val="24"/>
              </w:rPr>
              <w:t>of</w:t>
            </w:r>
            <w:r>
              <w:rPr>
                <w:spacing w:val="-7"/>
                <w:sz w:val="24"/>
              </w:rPr>
              <w:t xml:space="preserve"> </w:t>
            </w:r>
            <w:r>
              <w:rPr>
                <w:spacing w:val="-6"/>
                <w:sz w:val="24"/>
              </w:rPr>
              <w:t>Procuring</w:t>
            </w:r>
            <w:r>
              <w:rPr>
                <w:spacing w:val="-7"/>
                <w:sz w:val="24"/>
              </w:rPr>
              <w:t xml:space="preserve"> </w:t>
            </w:r>
            <w:r>
              <w:rPr>
                <w:spacing w:val="-6"/>
                <w:sz w:val="24"/>
              </w:rPr>
              <w:t xml:space="preserve">Entity: </w:t>
            </w:r>
            <w:r>
              <w:rPr>
                <w:sz w:val="24"/>
              </w:rPr>
              <w:t>Matter in dispute:</w:t>
            </w:r>
          </w:p>
          <w:p w:rsidR="00363E5D" w:rsidRDefault="00934312">
            <w:pPr>
              <w:pStyle w:val="TableParagraph"/>
              <w:spacing w:line="252" w:lineRule="exact"/>
              <w:ind w:left="107" w:right="211"/>
              <w:rPr>
                <w:sz w:val="24"/>
              </w:rPr>
            </w:pPr>
            <w:r>
              <w:rPr>
                <w:spacing w:val="-6"/>
                <w:sz w:val="24"/>
              </w:rPr>
              <w:t>Party</w:t>
            </w:r>
            <w:r>
              <w:rPr>
                <w:spacing w:val="-8"/>
                <w:sz w:val="24"/>
              </w:rPr>
              <w:t xml:space="preserve"> </w:t>
            </w:r>
            <w:r>
              <w:rPr>
                <w:spacing w:val="-6"/>
                <w:sz w:val="24"/>
              </w:rPr>
              <w:t>who</w:t>
            </w:r>
            <w:r>
              <w:rPr>
                <w:spacing w:val="-7"/>
                <w:sz w:val="24"/>
              </w:rPr>
              <w:t xml:space="preserve"> </w:t>
            </w:r>
            <w:r>
              <w:rPr>
                <w:spacing w:val="-6"/>
                <w:sz w:val="24"/>
              </w:rPr>
              <w:t>initiated</w:t>
            </w:r>
            <w:r>
              <w:rPr>
                <w:spacing w:val="-7"/>
                <w:sz w:val="24"/>
              </w:rPr>
              <w:t xml:space="preserve"> </w:t>
            </w:r>
            <w:r>
              <w:rPr>
                <w:spacing w:val="-6"/>
                <w:sz w:val="24"/>
              </w:rPr>
              <w:t>the</w:t>
            </w:r>
            <w:r>
              <w:rPr>
                <w:spacing w:val="-7"/>
                <w:sz w:val="24"/>
              </w:rPr>
              <w:t xml:space="preserve"> </w:t>
            </w:r>
            <w:r>
              <w:rPr>
                <w:spacing w:val="-6"/>
                <w:sz w:val="24"/>
              </w:rPr>
              <w:t xml:space="preserve">dispute: </w:t>
            </w:r>
            <w:r>
              <w:rPr>
                <w:sz w:val="24"/>
              </w:rPr>
              <w:t>Status of dispute:</w:t>
            </w:r>
          </w:p>
        </w:tc>
        <w:tc>
          <w:tcPr>
            <w:tcW w:w="3044" w:type="dxa"/>
          </w:tcPr>
          <w:p w:rsidR="00363E5D" w:rsidRDefault="00363E5D">
            <w:pPr>
              <w:pStyle w:val="TableParagraph"/>
              <w:rPr>
                <w:rFonts w:ascii="Times New Roman"/>
              </w:rPr>
            </w:pPr>
          </w:p>
        </w:tc>
      </w:tr>
      <w:tr w:rsidR="00363E5D">
        <w:trPr>
          <w:trHeight w:val="254"/>
        </w:trPr>
        <w:tc>
          <w:tcPr>
            <w:tcW w:w="10604" w:type="dxa"/>
            <w:gridSpan w:val="6"/>
          </w:tcPr>
          <w:p w:rsidR="00363E5D" w:rsidRDefault="00934312">
            <w:pPr>
              <w:pStyle w:val="TableParagraph"/>
              <w:spacing w:line="234" w:lineRule="exact"/>
              <w:ind w:left="110"/>
              <w:rPr>
                <w:sz w:val="24"/>
              </w:rPr>
            </w:pPr>
            <w:r>
              <w:rPr>
                <w:spacing w:val="-6"/>
                <w:sz w:val="24"/>
              </w:rPr>
              <w:t>Litigation</w:t>
            </w:r>
            <w:r>
              <w:rPr>
                <w:spacing w:val="-1"/>
                <w:sz w:val="24"/>
              </w:rPr>
              <w:t xml:space="preserve"> </w:t>
            </w:r>
            <w:r>
              <w:rPr>
                <w:spacing w:val="-6"/>
                <w:sz w:val="24"/>
              </w:rPr>
              <w:t>History</w:t>
            </w:r>
            <w:r>
              <w:rPr>
                <w:spacing w:val="2"/>
                <w:sz w:val="24"/>
              </w:rPr>
              <w:t xml:space="preserve"> </w:t>
            </w:r>
            <w:r>
              <w:rPr>
                <w:spacing w:val="-6"/>
                <w:sz w:val="24"/>
              </w:rPr>
              <w:t>in</w:t>
            </w:r>
            <w:r>
              <w:rPr>
                <w:spacing w:val="-8"/>
                <w:sz w:val="24"/>
              </w:rPr>
              <w:t xml:space="preserve"> </w:t>
            </w:r>
            <w:r>
              <w:rPr>
                <w:spacing w:val="-6"/>
                <w:sz w:val="24"/>
              </w:rPr>
              <w:t>accordance</w:t>
            </w:r>
            <w:r>
              <w:rPr>
                <w:spacing w:val="-4"/>
                <w:sz w:val="24"/>
              </w:rPr>
              <w:t xml:space="preserve"> </w:t>
            </w:r>
            <w:r>
              <w:rPr>
                <w:spacing w:val="-6"/>
                <w:sz w:val="24"/>
              </w:rPr>
              <w:t>with</w:t>
            </w:r>
            <w:r>
              <w:rPr>
                <w:spacing w:val="-8"/>
                <w:sz w:val="24"/>
              </w:rPr>
              <w:t xml:space="preserve"> </w:t>
            </w:r>
            <w:r>
              <w:rPr>
                <w:spacing w:val="-6"/>
                <w:sz w:val="24"/>
              </w:rPr>
              <w:t>Section</w:t>
            </w:r>
            <w:r>
              <w:rPr>
                <w:spacing w:val="-5"/>
                <w:sz w:val="24"/>
              </w:rPr>
              <w:t xml:space="preserve"> </w:t>
            </w:r>
            <w:r>
              <w:rPr>
                <w:spacing w:val="-6"/>
                <w:sz w:val="24"/>
              </w:rPr>
              <w:t>III,</w:t>
            </w:r>
            <w:r>
              <w:rPr>
                <w:spacing w:val="-5"/>
                <w:sz w:val="24"/>
              </w:rPr>
              <w:t xml:space="preserve"> </w:t>
            </w:r>
            <w:r>
              <w:rPr>
                <w:spacing w:val="-6"/>
                <w:sz w:val="24"/>
              </w:rPr>
              <w:t>Evaluation</w:t>
            </w:r>
            <w:r>
              <w:rPr>
                <w:spacing w:val="1"/>
                <w:sz w:val="24"/>
              </w:rPr>
              <w:t xml:space="preserve"> </w:t>
            </w:r>
            <w:r>
              <w:rPr>
                <w:spacing w:val="-6"/>
                <w:sz w:val="24"/>
              </w:rPr>
              <w:t>and</w:t>
            </w:r>
            <w:r>
              <w:rPr>
                <w:spacing w:val="2"/>
                <w:sz w:val="24"/>
              </w:rPr>
              <w:t xml:space="preserve"> </w:t>
            </w:r>
            <w:r>
              <w:rPr>
                <w:spacing w:val="-6"/>
                <w:sz w:val="24"/>
              </w:rPr>
              <w:t>Qualification</w:t>
            </w:r>
            <w:r>
              <w:rPr>
                <w:sz w:val="24"/>
              </w:rPr>
              <w:t xml:space="preserve"> </w:t>
            </w:r>
            <w:r>
              <w:rPr>
                <w:spacing w:val="-6"/>
                <w:sz w:val="24"/>
              </w:rPr>
              <w:t>Criteria</w:t>
            </w:r>
          </w:p>
        </w:tc>
      </w:tr>
      <w:tr w:rsidR="00363E5D">
        <w:trPr>
          <w:trHeight w:val="1045"/>
        </w:trPr>
        <w:tc>
          <w:tcPr>
            <w:tcW w:w="10604" w:type="dxa"/>
            <w:gridSpan w:val="6"/>
          </w:tcPr>
          <w:p w:rsidR="00363E5D" w:rsidRDefault="00934312">
            <w:pPr>
              <w:pStyle w:val="TableParagraph"/>
              <w:numPr>
                <w:ilvl w:val="0"/>
                <w:numId w:val="56"/>
              </w:numPr>
              <w:tabs>
                <w:tab w:val="left" w:pos="830"/>
              </w:tabs>
              <w:spacing w:before="13" w:line="216" w:lineRule="auto"/>
              <w:ind w:right="95" w:firstLine="0"/>
              <w:rPr>
                <w:sz w:val="24"/>
              </w:rPr>
            </w:pPr>
            <w:r>
              <w:rPr>
                <w:spacing w:val="-6"/>
                <w:sz w:val="24"/>
              </w:rPr>
              <w:t>No</w:t>
            </w:r>
            <w:r>
              <w:rPr>
                <w:spacing w:val="-12"/>
                <w:sz w:val="24"/>
              </w:rPr>
              <w:t xml:space="preserve"> </w:t>
            </w:r>
            <w:r>
              <w:rPr>
                <w:spacing w:val="-6"/>
                <w:sz w:val="24"/>
              </w:rPr>
              <w:t>Litigation</w:t>
            </w:r>
            <w:r>
              <w:rPr>
                <w:spacing w:val="-8"/>
                <w:sz w:val="24"/>
              </w:rPr>
              <w:t xml:space="preserve"> </w:t>
            </w:r>
            <w:r>
              <w:rPr>
                <w:spacing w:val="-6"/>
                <w:sz w:val="24"/>
              </w:rPr>
              <w:t>History</w:t>
            </w:r>
            <w:r>
              <w:rPr>
                <w:spacing w:val="-7"/>
                <w:sz w:val="24"/>
              </w:rPr>
              <w:t xml:space="preserve"> </w:t>
            </w:r>
            <w:r>
              <w:rPr>
                <w:spacing w:val="-6"/>
                <w:sz w:val="24"/>
              </w:rPr>
              <w:t>in</w:t>
            </w:r>
            <w:r>
              <w:rPr>
                <w:spacing w:val="-11"/>
                <w:sz w:val="24"/>
              </w:rPr>
              <w:t xml:space="preserve"> </w:t>
            </w:r>
            <w:r>
              <w:rPr>
                <w:spacing w:val="-6"/>
                <w:sz w:val="24"/>
              </w:rPr>
              <w:t>accordance</w:t>
            </w:r>
            <w:r>
              <w:rPr>
                <w:spacing w:val="-10"/>
                <w:sz w:val="24"/>
              </w:rPr>
              <w:t xml:space="preserve"> </w:t>
            </w:r>
            <w:r>
              <w:rPr>
                <w:spacing w:val="-6"/>
                <w:sz w:val="24"/>
              </w:rPr>
              <w:t>with</w:t>
            </w:r>
            <w:r>
              <w:rPr>
                <w:spacing w:val="-11"/>
                <w:sz w:val="24"/>
              </w:rPr>
              <w:t xml:space="preserve"> </w:t>
            </w:r>
            <w:r>
              <w:rPr>
                <w:spacing w:val="-6"/>
                <w:sz w:val="24"/>
              </w:rPr>
              <w:t>Section</w:t>
            </w:r>
            <w:r>
              <w:rPr>
                <w:spacing w:val="-11"/>
                <w:sz w:val="24"/>
              </w:rPr>
              <w:t xml:space="preserve"> </w:t>
            </w:r>
            <w:r>
              <w:rPr>
                <w:spacing w:val="-6"/>
                <w:sz w:val="24"/>
              </w:rPr>
              <w:t>III,</w:t>
            </w:r>
            <w:r>
              <w:rPr>
                <w:spacing w:val="-7"/>
                <w:sz w:val="24"/>
              </w:rPr>
              <w:t xml:space="preserve"> </w:t>
            </w:r>
            <w:r>
              <w:rPr>
                <w:spacing w:val="-6"/>
                <w:sz w:val="24"/>
              </w:rPr>
              <w:t>Evaluation</w:t>
            </w:r>
            <w:r>
              <w:rPr>
                <w:spacing w:val="-7"/>
                <w:sz w:val="24"/>
              </w:rPr>
              <w:t xml:space="preserve"> </w:t>
            </w:r>
            <w:r>
              <w:rPr>
                <w:spacing w:val="-6"/>
                <w:sz w:val="24"/>
              </w:rPr>
              <w:t>and</w:t>
            </w:r>
            <w:r>
              <w:rPr>
                <w:spacing w:val="-8"/>
                <w:sz w:val="24"/>
              </w:rPr>
              <w:t xml:space="preserve"> </w:t>
            </w:r>
            <w:r>
              <w:rPr>
                <w:spacing w:val="-6"/>
                <w:sz w:val="24"/>
              </w:rPr>
              <w:t>Qualification</w:t>
            </w:r>
            <w:r>
              <w:rPr>
                <w:spacing w:val="-7"/>
                <w:sz w:val="24"/>
              </w:rPr>
              <w:t xml:space="preserve"> </w:t>
            </w:r>
            <w:r>
              <w:rPr>
                <w:spacing w:val="-6"/>
                <w:sz w:val="24"/>
              </w:rPr>
              <w:t>Criteria,</w:t>
            </w:r>
            <w:r>
              <w:rPr>
                <w:spacing w:val="-7"/>
                <w:sz w:val="24"/>
              </w:rPr>
              <w:t xml:space="preserve"> </w:t>
            </w:r>
            <w:r>
              <w:rPr>
                <w:spacing w:val="-6"/>
                <w:sz w:val="24"/>
              </w:rPr>
              <w:t xml:space="preserve">Sub-Factor </w:t>
            </w:r>
            <w:r>
              <w:rPr>
                <w:spacing w:val="-4"/>
                <w:sz w:val="24"/>
              </w:rPr>
              <w:t>2.4.</w:t>
            </w:r>
          </w:p>
          <w:p w:rsidR="00363E5D" w:rsidRDefault="00934312">
            <w:pPr>
              <w:pStyle w:val="TableParagraph"/>
              <w:numPr>
                <w:ilvl w:val="0"/>
                <w:numId w:val="56"/>
              </w:numPr>
              <w:tabs>
                <w:tab w:val="left" w:pos="830"/>
              </w:tabs>
              <w:spacing w:line="254" w:lineRule="exact"/>
              <w:ind w:right="89" w:firstLine="0"/>
              <w:rPr>
                <w:sz w:val="24"/>
              </w:rPr>
            </w:pPr>
            <w:r>
              <w:rPr>
                <w:spacing w:val="-6"/>
                <w:sz w:val="24"/>
              </w:rPr>
              <w:t>Litigation</w:t>
            </w:r>
            <w:r>
              <w:rPr>
                <w:spacing w:val="-8"/>
                <w:sz w:val="24"/>
              </w:rPr>
              <w:t xml:space="preserve"> </w:t>
            </w:r>
            <w:r>
              <w:rPr>
                <w:spacing w:val="-6"/>
                <w:sz w:val="24"/>
              </w:rPr>
              <w:t>History</w:t>
            </w:r>
            <w:r>
              <w:rPr>
                <w:spacing w:val="-7"/>
                <w:sz w:val="24"/>
              </w:rPr>
              <w:t xml:space="preserve"> </w:t>
            </w:r>
            <w:r>
              <w:rPr>
                <w:spacing w:val="-6"/>
                <w:sz w:val="24"/>
              </w:rPr>
              <w:t>in</w:t>
            </w:r>
            <w:r>
              <w:rPr>
                <w:spacing w:val="-11"/>
                <w:sz w:val="24"/>
              </w:rPr>
              <w:t xml:space="preserve"> </w:t>
            </w:r>
            <w:r>
              <w:rPr>
                <w:spacing w:val="-6"/>
                <w:sz w:val="24"/>
              </w:rPr>
              <w:t>accordance</w:t>
            </w:r>
            <w:r>
              <w:rPr>
                <w:spacing w:val="-10"/>
                <w:sz w:val="24"/>
              </w:rPr>
              <w:t xml:space="preserve"> </w:t>
            </w:r>
            <w:r>
              <w:rPr>
                <w:spacing w:val="-6"/>
                <w:sz w:val="24"/>
              </w:rPr>
              <w:t>with</w:t>
            </w:r>
            <w:r>
              <w:rPr>
                <w:spacing w:val="-11"/>
                <w:sz w:val="24"/>
              </w:rPr>
              <w:t xml:space="preserve"> </w:t>
            </w:r>
            <w:r>
              <w:rPr>
                <w:spacing w:val="-6"/>
                <w:sz w:val="24"/>
              </w:rPr>
              <w:t>Section</w:t>
            </w:r>
            <w:r>
              <w:rPr>
                <w:spacing w:val="-13"/>
                <w:sz w:val="24"/>
              </w:rPr>
              <w:t xml:space="preserve"> </w:t>
            </w:r>
            <w:r>
              <w:rPr>
                <w:spacing w:val="-6"/>
                <w:sz w:val="24"/>
              </w:rPr>
              <w:t>III,</w:t>
            </w:r>
            <w:r>
              <w:rPr>
                <w:spacing w:val="-10"/>
                <w:sz w:val="24"/>
              </w:rPr>
              <w:t xml:space="preserve"> </w:t>
            </w:r>
            <w:r>
              <w:rPr>
                <w:spacing w:val="-6"/>
                <w:sz w:val="24"/>
              </w:rPr>
              <w:t>Evaluation</w:t>
            </w:r>
            <w:r>
              <w:rPr>
                <w:spacing w:val="-7"/>
                <w:sz w:val="24"/>
              </w:rPr>
              <w:t xml:space="preserve"> </w:t>
            </w:r>
            <w:r>
              <w:rPr>
                <w:spacing w:val="-6"/>
                <w:sz w:val="24"/>
              </w:rPr>
              <w:t>and</w:t>
            </w:r>
            <w:r>
              <w:rPr>
                <w:spacing w:val="-7"/>
                <w:sz w:val="24"/>
              </w:rPr>
              <w:t xml:space="preserve"> </w:t>
            </w:r>
            <w:r>
              <w:rPr>
                <w:spacing w:val="-6"/>
                <w:sz w:val="24"/>
              </w:rPr>
              <w:t>Qualification</w:t>
            </w:r>
            <w:r>
              <w:rPr>
                <w:spacing w:val="-8"/>
                <w:sz w:val="24"/>
              </w:rPr>
              <w:t xml:space="preserve"> </w:t>
            </w:r>
            <w:r>
              <w:rPr>
                <w:spacing w:val="-6"/>
                <w:sz w:val="24"/>
              </w:rPr>
              <w:t>Criteria,</w:t>
            </w:r>
            <w:r>
              <w:rPr>
                <w:spacing w:val="-7"/>
                <w:sz w:val="24"/>
              </w:rPr>
              <w:t xml:space="preserve"> </w:t>
            </w:r>
            <w:r>
              <w:rPr>
                <w:spacing w:val="-6"/>
                <w:sz w:val="24"/>
              </w:rPr>
              <w:t>Sub-Factor</w:t>
            </w:r>
            <w:r>
              <w:rPr>
                <w:spacing w:val="-7"/>
                <w:sz w:val="24"/>
              </w:rPr>
              <w:t xml:space="preserve"> </w:t>
            </w:r>
            <w:r>
              <w:rPr>
                <w:spacing w:val="-6"/>
                <w:sz w:val="24"/>
              </w:rPr>
              <w:t xml:space="preserve">2.4 </w:t>
            </w:r>
            <w:r>
              <w:rPr>
                <w:sz w:val="24"/>
              </w:rPr>
              <w:t>as indicated</w:t>
            </w:r>
            <w:r>
              <w:rPr>
                <w:spacing w:val="-2"/>
                <w:sz w:val="24"/>
              </w:rPr>
              <w:t xml:space="preserve"> </w:t>
            </w:r>
            <w:r>
              <w:rPr>
                <w:sz w:val="24"/>
              </w:rPr>
              <w:t>below.</w:t>
            </w:r>
          </w:p>
        </w:tc>
      </w:tr>
      <w:tr w:rsidR="00363E5D">
        <w:trPr>
          <w:trHeight w:val="760"/>
        </w:trPr>
        <w:tc>
          <w:tcPr>
            <w:tcW w:w="1260" w:type="dxa"/>
          </w:tcPr>
          <w:p w:rsidR="00363E5D" w:rsidRDefault="00934312">
            <w:pPr>
              <w:pStyle w:val="TableParagraph"/>
              <w:tabs>
                <w:tab w:val="left" w:pos="960"/>
              </w:tabs>
              <w:spacing w:line="216" w:lineRule="auto"/>
              <w:ind w:left="110" w:right="92"/>
              <w:rPr>
                <w:sz w:val="24"/>
              </w:rPr>
            </w:pPr>
            <w:r>
              <w:rPr>
                <w:spacing w:val="-4"/>
                <w:sz w:val="24"/>
              </w:rPr>
              <w:t>Year</w:t>
            </w:r>
            <w:r>
              <w:rPr>
                <w:sz w:val="24"/>
              </w:rPr>
              <w:tab/>
            </w:r>
            <w:r>
              <w:rPr>
                <w:spacing w:val="-8"/>
                <w:sz w:val="24"/>
              </w:rPr>
              <w:t xml:space="preserve">of </w:t>
            </w:r>
            <w:r>
              <w:rPr>
                <w:spacing w:val="-2"/>
                <w:sz w:val="24"/>
              </w:rPr>
              <w:t>award</w:t>
            </w:r>
          </w:p>
        </w:tc>
        <w:tc>
          <w:tcPr>
            <w:tcW w:w="2072" w:type="dxa"/>
            <w:gridSpan w:val="2"/>
          </w:tcPr>
          <w:p w:rsidR="00363E5D" w:rsidRDefault="00934312">
            <w:pPr>
              <w:pStyle w:val="TableParagraph"/>
              <w:tabs>
                <w:tab w:val="left" w:pos="1764"/>
              </w:tabs>
              <w:spacing w:line="216" w:lineRule="auto"/>
              <w:ind w:left="110" w:right="94"/>
              <w:rPr>
                <w:sz w:val="24"/>
              </w:rPr>
            </w:pPr>
            <w:r>
              <w:rPr>
                <w:spacing w:val="-2"/>
                <w:sz w:val="24"/>
              </w:rPr>
              <w:t>Outcome</w:t>
            </w:r>
            <w:r>
              <w:rPr>
                <w:sz w:val="24"/>
              </w:rPr>
              <w:tab/>
            </w:r>
            <w:r>
              <w:rPr>
                <w:spacing w:val="-14"/>
                <w:sz w:val="24"/>
              </w:rPr>
              <w:t>as</w:t>
            </w:r>
            <w:r>
              <w:rPr>
                <w:sz w:val="24"/>
              </w:rPr>
              <w:t xml:space="preserve"> percentage</w:t>
            </w:r>
            <w:r>
              <w:rPr>
                <w:spacing w:val="26"/>
                <w:sz w:val="24"/>
              </w:rPr>
              <w:t xml:space="preserve"> </w:t>
            </w:r>
            <w:r>
              <w:rPr>
                <w:sz w:val="24"/>
              </w:rPr>
              <w:t>of</w:t>
            </w:r>
            <w:r>
              <w:rPr>
                <w:spacing w:val="26"/>
                <w:sz w:val="24"/>
              </w:rPr>
              <w:t xml:space="preserve"> </w:t>
            </w:r>
            <w:r>
              <w:rPr>
                <w:spacing w:val="-6"/>
                <w:sz w:val="24"/>
              </w:rPr>
              <w:t>Net</w:t>
            </w:r>
          </w:p>
          <w:p w:rsidR="00363E5D" w:rsidRDefault="00934312">
            <w:pPr>
              <w:pStyle w:val="TableParagraph"/>
              <w:spacing w:line="236" w:lineRule="exact"/>
              <w:ind w:left="110"/>
              <w:rPr>
                <w:sz w:val="24"/>
              </w:rPr>
            </w:pPr>
            <w:r>
              <w:rPr>
                <w:spacing w:val="-2"/>
                <w:sz w:val="24"/>
              </w:rPr>
              <w:t>Worth</w:t>
            </w:r>
          </w:p>
        </w:tc>
        <w:tc>
          <w:tcPr>
            <w:tcW w:w="4228" w:type="dxa"/>
            <w:gridSpan w:val="2"/>
          </w:tcPr>
          <w:p w:rsidR="00363E5D" w:rsidRDefault="00934312">
            <w:pPr>
              <w:pStyle w:val="TableParagraph"/>
              <w:spacing w:line="257" w:lineRule="exact"/>
              <w:ind w:left="107"/>
              <w:rPr>
                <w:sz w:val="24"/>
              </w:rPr>
            </w:pPr>
            <w:r>
              <w:rPr>
                <w:spacing w:val="-4"/>
                <w:sz w:val="24"/>
              </w:rPr>
              <w:t>Contract</w:t>
            </w:r>
            <w:r>
              <w:rPr>
                <w:spacing w:val="4"/>
                <w:sz w:val="24"/>
              </w:rPr>
              <w:t xml:space="preserve"> </w:t>
            </w:r>
            <w:r>
              <w:rPr>
                <w:spacing w:val="-2"/>
                <w:sz w:val="24"/>
              </w:rPr>
              <w:t>Identification</w:t>
            </w:r>
          </w:p>
        </w:tc>
        <w:tc>
          <w:tcPr>
            <w:tcW w:w="3044" w:type="dxa"/>
          </w:tcPr>
          <w:p w:rsidR="00363E5D" w:rsidRDefault="00934312">
            <w:pPr>
              <w:pStyle w:val="TableParagraph"/>
              <w:tabs>
                <w:tab w:val="left" w:pos="944"/>
                <w:tab w:val="left" w:pos="2145"/>
              </w:tabs>
              <w:spacing w:line="216" w:lineRule="auto"/>
              <w:ind w:left="107" w:right="97"/>
              <w:rPr>
                <w:sz w:val="24"/>
              </w:rPr>
            </w:pPr>
            <w:r>
              <w:rPr>
                <w:spacing w:val="-2"/>
                <w:sz w:val="24"/>
              </w:rPr>
              <w:t>Total</w:t>
            </w:r>
            <w:r>
              <w:rPr>
                <w:sz w:val="24"/>
              </w:rPr>
              <w:tab/>
            </w:r>
            <w:r>
              <w:rPr>
                <w:spacing w:val="-2"/>
                <w:sz w:val="24"/>
              </w:rPr>
              <w:t>Contract</w:t>
            </w:r>
            <w:r>
              <w:rPr>
                <w:sz w:val="24"/>
              </w:rPr>
              <w:tab/>
            </w:r>
            <w:r>
              <w:rPr>
                <w:spacing w:val="-8"/>
                <w:sz w:val="24"/>
              </w:rPr>
              <w:t xml:space="preserve">Amount </w:t>
            </w:r>
            <w:r>
              <w:rPr>
                <w:sz w:val="24"/>
              </w:rPr>
              <w:t>(currency),</w:t>
            </w:r>
            <w:r>
              <w:rPr>
                <w:spacing w:val="54"/>
                <w:w w:val="150"/>
                <w:sz w:val="24"/>
              </w:rPr>
              <w:t xml:space="preserve"> </w:t>
            </w:r>
            <w:r>
              <w:rPr>
                <w:sz w:val="24"/>
              </w:rPr>
              <w:t>Kenya</w:t>
            </w:r>
            <w:r>
              <w:rPr>
                <w:spacing w:val="55"/>
                <w:w w:val="150"/>
                <w:sz w:val="24"/>
              </w:rPr>
              <w:t xml:space="preserve"> </w:t>
            </w:r>
            <w:r>
              <w:rPr>
                <w:spacing w:val="-2"/>
                <w:sz w:val="24"/>
              </w:rPr>
              <w:t>Shilling</w:t>
            </w:r>
          </w:p>
          <w:p w:rsidR="00363E5D" w:rsidRDefault="00934312">
            <w:pPr>
              <w:pStyle w:val="TableParagraph"/>
              <w:spacing w:line="236" w:lineRule="exact"/>
              <w:ind w:left="107"/>
              <w:rPr>
                <w:sz w:val="24"/>
              </w:rPr>
            </w:pPr>
            <w:r>
              <w:rPr>
                <w:spacing w:val="-4"/>
                <w:sz w:val="24"/>
              </w:rPr>
              <w:t>Equivalent</w:t>
            </w:r>
            <w:r>
              <w:rPr>
                <w:spacing w:val="-9"/>
                <w:sz w:val="24"/>
              </w:rPr>
              <w:t xml:space="preserve"> </w:t>
            </w:r>
            <w:r>
              <w:rPr>
                <w:spacing w:val="-4"/>
                <w:sz w:val="24"/>
              </w:rPr>
              <w:t>(exchange</w:t>
            </w:r>
            <w:r>
              <w:rPr>
                <w:spacing w:val="-8"/>
                <w:sz w:val="24"/>
              </w:rPr>
              <w:t xml:space="preserve"> </w:t>
            </w:r>
            <w:r>
              <w:rPr>
                <w:spacing w:val="-4"/>
                <w:sz w:val="24"/>
              </w:rPr>
              <w:t>rate)</w:t>
            </w:r>
          </w:p>
        </w:tc>
      </w:tr>
    </w:tbl>
    <w:p w:rsidR="00363E5D" w:rsidRDefault="00363E5D">
      <w:pPr>
        <w:spacing w:line="236" w:lineRule="exact"/>
        <w:rPr>
          <w:sz w:val="24"/>
        </w:rPr>
        <w:sectPr w:rsidR="00363E5D">
          <w:pgSz w:w="11930" w:h="16860"/>
          <w:pgMar w:top="280" w:right="0" w:bottom="880" w:left="400" w:header="0" w:footer="643" w:gutter="0"/>
          <w:cols w:space="720"/>
        </w:sectPr>
      </w:pPr>
    </w:p>
    <w:tbl>
      <w:tblPr>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2069"/>
        <w:gridCol w:w="4227"/>
        <w:gridCol w:w="3046"/>
      </w:tblGrid>
      <w:tr w:rsidR="00363E5D">
        <w:trPr>
          <w:trHeight w:val="3167"/>
        </w:trPr>
        <w:tc>
          <w:tcPr>
            <w:tcW w:w="1260" w:type="dxa"/>
          </w:tcPr>
          <w:p w:rsidR="00363E5D" w:rsidRDefault="00363E5D">
            <w:pPr>
              <w:pStyle w:val="TableParagraph"/>
              <w:rPr>
                <w:rFonts w:ascii="Times New Roman"/>
              </w:rPr>
            </w:pPr>
          </w:p>
        </w:tc>
        <w:tc>
          <w:tcPr>
            <w:tcW w:w="2069" w:type="dxa"/>
          </w:tcPr>
          <w:p w:rsidR="00363E5D" w:rsidRDefault="00363E5D">
            <w:pPr>
              <w:pStyle w:val="TableParagraph"/>
              <w:rPr>
                <w:rFonts w:ascii="Times New Roman"/>
              </w:rPr>
            </w:pPr>
          </w:p>
        </w:tc>
        <w:tc>
          <w:tcPr>
            <w:tcW w:w="4227" w:type="dxa"/>
          </w:tcPr>
          <w:p w:rsidR="00363E5D" w:rsidRDefault="00934312">
            <w:pPr>
              <w:pStyle w:val="TableParagraph"/>
              <w:spacing w:line="255" w:lineRule="exact"/>
              <w:ind w:left="108"/>
              <w:rPr>
                <w:sz w:val="24"/>
              </w:rPr>
            </w:pPr>
            <w:r>
              <w:rPr>
                <w:spacing w:val="-8"/>
                <w:sz w:val="24"/>
              </w:rPr>
              <w:t>Contract</w:t>
            </w:r>
            <w:r>
              <w:rPr>
                <w:spacing w:val="2"/>
                <w:sz w:val="24"/>
              </w:rPr>
              <w:t xml:space="preserve"> </w:t>
            </w:r>
            <w:r>
              <w:rPr>
                <w:spacing w:val="-2"/>
                <w:sz w:val="24"/>
              </w:rPr>
              <w:t>Identification:</w:t>
            </w:r>
          </w:p>
          <w:p w:rsidR="00363E5D" w:rsidRDefault="00934312">
            <w:pPr>
              <w:pStyle w:val="TableParagraph"/>
              <w:spacing w:before="95"/>
              <w:ind w:left="108"/>
              <w:rPr>
                <w:sz w:val="24"/>
              </w:rPr>
            </w:pPr>
            <w:r>
              <w:rPr>
                <w:spacing w:val="-8"/>
                <w:sz w:val="24"/>
              </w:rPr>
              <w:t>Name</w:t>
            </w:r>
            <w:r>
              <w:rPr>
                <w:spacing w:val="-3"/>
                <w:sz w:val="24"/>
              </w:rPr>
              <w:t xml:space="preserve"> </w:t>
            </w:r>
            <w:r>
              <w:rPr>
                <w:spacing w:val="-8"/>
                <w:sz w:val="24"/>
              </w:rPr>
              <w:t>of</w:t>
            </w:r>
            <w:r>
              <w:rPr>
                <w:spacing w:val="-5"/>
                <w:sz w:val="24"/>
              </w:rPr>
              <w:t xml:space="preserve"> </w:t>
            </w:r>
            <w:r>
              <w:rPr>
                <w:spacing w:val="-8"/>
                <w:sz w:val="24"/>
              </w:rPr>
              <w:t>Procuring</w:t>
            </w:r>
            <w:r>
              <w:rPr>
                <w:spacing w:val="-5"/>
                <w:sz w:val="24"/>
              </w:rPr>
              <w:t xml:space="preserve"> </w:t>
            </w:r>
            <w:r>
              <w:rPr>
                <w:spacing w:val="-8"/>
                <w:sz w:val="24"/>
              </w:rPr>
              <w:t>Entity:</w:t>
            </w:r>
          </w:p>
          <w:p w:rsidR="00363E5D" w:rsidRDefault="00934312">
            <w:pPr>
              <w:pStyle w:val="TableParagraph"/>
              <w:spacing w:before="98"/>
              <w:ind w:left="108"/>
              <w:rPr>
                <w:sz w:val="24"/>
              </w:rPr>
            </w:pPr>
            <w:r>
              <w:rPr>
                <w:spacing w:val="-12"/>
                <w:sz w:val="24"/>
              </w:rPr>
              <w:t>Address</w:t>
            </w:r>
            <w:r>
              <w:rPr>
                <w:spacing w:val="5"/>
                <w:sz w:val="24"/>
              </w:rPr>
              <w:t xml:space="preserve"> </w:t>
            </w:r>
            <w:r>
              <w:rPr>
                <w:spacing w:val="-12"/>
                <w:sz w:val="24"/>
              </w:rPr>
              <w:t>of</w:t>
            </w:r>
            <w:r>
              <w:rPr>
                <w:spacing w:val="8"/>
                <w:sz w:val="24"/>
              </w:rPr>
              <w:t xml:space="preserve"> </w:t>
            </w:r>
            <w:r>
              <w:rPr>
                <w:spacing w:val="-12"/>
                <w:sz w:val="24"/>
              </w:rPr>
              <w:t>Procuring</w:t>
            </w:r>
            <w:r>
              <w:rPr>
                <w:spacing w:val="9"/>
                <w:sz w:val="24"/>
              </w:rPr>
              <w:t xml:space="preserve"> </w:t>
            </w:r>
            <w:r>
              <w:rPr>
                <w:spacing w:val="-12"/>
                <w:sz w:val="24"/>
              </w:rPr>
              <w:t>Entity:</w:t>
            </w:r>
          </w:p>
          <w:p w:rsidR="00363E5D" w:rsidRDefault="00934312">
            <w:pPr>
              <w:pStyle w:val="TableParagraph"/>
              <w:spacing w:before="101"/>
              <w:ind w:left="108"/>
              <w:rPr>
                <w:sz w:val="24"/>
              </w:rPr>
            </w:pPr>
            <w:r>
              <w:rPr>
                <w:sz w:val="24"/>
              </w:rPr>
              <w:t>Matter</w:t>
            </w:r>
            <w:r>
              <w:rPr>
                <w:spacing w:val="-10"/>
                <w:sz w:val="24"/>
              </w:rPr>
              <w:t xml:space="preserve"> </w:t>
            </w:r>
            <w:r>
              <w:rPr>
                <w:sz w:val="24"/>
              </w:rPr>
              <w:t>in</w:t>
            </w:r>
            <w:r>
              <w:rPr>
                <w:spacing w:val="-11"/>
                <w:sz w:val="24"/>
              </w:rPr>
              <w:t xml:space="preserve"> </w:t>
            </w:r>
            <w:r>
              <w:rPr>
                <w:spacing w:val="-2"/>
                <w:sz w:val="24"/>
              </w:rPr>
              <w:t>dispute:</w:t>
            </w:r>
          </w:p>
          <w:p w:rsidR="00363E5D" w:rsidRDefault="00934312">
            <w:pPr>
              <w:pStyle w:val="TableParagraph"/>
              <w:spacing w:before="225" w:line="268" w:lineRule="exact"/>
              <w:ind w:left="108"/>
              <w:rPr>
                <w:sz w:val="24"/>
              </w:rPr>
            </w:pPr>
            <w:r>
              <w:rPr>
                <w:spacing w:val="-6"/>
                <w:sz w:val="24"/>
              </w:rPr>
              <w:t>Party</w:t>
            </w:r>
            <w:r>
              <w:rPr>
                <w:spacing w:val="-1"/>
                <w:sz w:val="24"/>
              </w:rPr>
              <w:t xml:space="preserve"> </w:t>
            </w:r>
            <w:r>
              <w:rPr>
                <w:spacing w:val="-6"/>
                <w:sz w:val="24"/>
              </w:rPr>
              <w:t>who</w:t>
            </w:r>
            <w:r>
              <w:rPr>
                <w:spacing w:val="1"/>
                <w:sz w:val="24"/>
              </w:rPr>
              <w:t xml:space="preserve"> </w:t>
            </w:r>
            <w:r>
              <w:rPr>
                <w:spacing w:val="-6"/>
                <w:sz w:val="24"/>
              </w:rPr>
              <w:t>initiated</w:t>
            </w:r>
            <w:r>
              <w:rPr>
                <w:spacing w:val="2"/>
                <w:sz w:val="24"/>
              </w:rPr>
              <w:t xml:space="preserve"> </w:t>
            </w:r>
            <w:r>
              <w:rPr>
                <w:spacing w:val="-6"/>
                <w:sz w:val="24"/>
              </w:rPr>
              <w:t>the</w:t>
            </w:r>
            <w:r>
              <w:rPr>
                <w:sz w:val="24"/>
              </w:rPr>
              <w:t xml:space="preserve"> </w:t>
            </w:r>
            <w:r>
              <w:rPr>
                <w:spacing w:val="-6"/>
                <w:sz w:val="24"/>
              </w:rPr>
              <w:t>dispute:</w:t>
            </w:r>
            <w:r>
              <w:rPr>
                <w:spacing w:val="1"/>
                <w:sz w:val="24"/>
              </w:rPr>
              <w:t xml:space="preserve"> </w:t>
            </w:r>
            <w:r>
              <w:rPr>
                <w:spacing w:val="-6"/>
                <w:sz w:val="24"/>
              </w:rPr>
              <w:t>[indicate</w:t>
            </w:r>
          </w:p>
          <w:p w:rsidR="00363E5D" w:rsidRDefault="00934312">
            <w:pPr>
              <w:pStyle w:val="TableParagraph"/>
              <w:spacing w:line="268" w:lineRule="exact"/>
              <w:ind w:left="108"/>
              <w:rPr>
                <w:sz w:val="24"/>
              </w:rPr>
            </w:pPr>
            <w:r>
              <w:rPr>
                <w:spacing w:val="-2"/>
                <w:sz w:val="24"/>
              </w:rPr>
              <w:t>“Procuring</w:t>
            </w:r>
            <w:r>
              <w:rPr>
                <w:spacing w:val="-10"/>
                <w:sz w:val="24"/>
              </w:rPr>
              <w:t xml:space="preserve"> </w:t>
            </w:r>
            <w:r>
              <w:rPr>
                <w:spacing w:val="-2"/>
                <w:sz w:val="24"/>
              </w:rPr>
              <w:t>Entity”</w:t>
            </w:r>
            <w:r>
              <w:rPr>
                <w:spacing w:val="-10"/>
                <w:sz w:val="24"/>
              </w:rPr>
              <w:t xml:space="preserve"> </w:t>
            </w:r>
            <w:r>
              <w:rPr>
                <w:spacing w:val="-2"/>
                <w:sz w:val="24"/>
              </w:rPr>
              <w:t>or</w:t>
            </w:r>
            <w:r>
              <w:rPr>
                <w:spacing w:val="-9"/>
                <w:sz w:val="24"/>
              </w:rPr>
              <w:t xml:space="preserve"> </w:t>
            </w:r>
            <w:r>
              <w:rPr>
                <w:spacing w:val="-2"/>
                <w:sz w:val="24"/>
              </w:rPr>
              <w:t>“Contractor”]</w:t>
            </w:r>
          </w:p>
          <w:p w:rsidR="00363E5D" w:rsidRDefault="00934312">
            <w:pPr>
              <w:pStyle w:val="TableParagraph"/>
              <w:tabs>
                <w:tab w:val="left" w:pos="1258"/>
                <w:tab w:val="left" w:pos="1776"/>
                <w:tab w:val="left" w:pos="2909"/>
                <w:tab w:val="left" w:pos="3512"/>
              </w:tabs>
              <w:spacing w:before="247" w:line="216" w:lineRule="auto"/>
              <w:ind w:left="108" w:right="89"/>
              <w:rPr>
                <w:sz w:val="24"/>
              </w:rPr>
            </w:pPr>
            <w:r>
              <w:rPr>
                <w:spacing w:val="-2"/>
                <w:sz w:val="24"/>
              </w:rPr>
              <w:t>Reason(s)</w:t>
            </w:r>
            <w:r>
              <w:rPr>
                <w:sz w:val="24"/>
              </w:rPr>
              <w:tab/>
            </w:r>
            <w:r>
              <w:rPr>
                <w:spacing w:val="-4"/>
                <w:sz w:val="24"/>
              </w:rPr>
              <w:t>for</w:t>
            </w:r>
            <w:r>
              <w:rPr>
                <w:sz w:val="24"/>
              </w:rPr>
              <w:tab/>
            </w:r>
            <w:r>
              <w:rPr>
                <w:spacing w:val="-2"/>
                <w:sz w:val="24"/>
              </w:rPr>
              <w:t>Litigation</w:t>
            </w:r>
            <w:r>
              <w:rPr>
                <w:sz w:val="24"/>
              </w:rPr>
              <w:tab/>
            </w:r>
            <w:r>
              <w:rPr>
                <w:spacing w:val="-4"/>
                <w:sz w:val="24"/>
              </w:rPr>
              <w:t>and</w:t>
            </w:r>
            <w:r>
              <w:rPr>
                <w:sz w:val="24"/>
              </w:rPr>
              <w:tab/>
            </w:r>
            <w:r>
              <w:rPr>
                <w:spacing w:val="-10"/>
                <w:sz w:val="24"/>
              </w:rPr>
              <w:t xml:space="preserve">award </w:t>
            </w:r>
            <w:r>
              <w:rPr>
                <w:spacing w:val="-2"/>
                <w:sz w:val="24"/>
              </w:rPr>
              <w:t>decision</w:t>
            </w:r>
          </w:p>
        </w:tc>
        <w:tc>
          <w:tcPr>
            <w:tcW w:w="3046" w:type="dxa"/>
          </w:tcPr>
          <w:p w:rsidR="00363E5D" w:rsidRDefault="00934312">
            <w:pPr>
              <w:pStyle w:val="TableParagraph"/>
              <w:spacing w:line="250" w:lineRule="exact"/>
              <w:ind w:left="108"/>
              <w:rPr>
                <w:sz w:val="25"/>
              </w:rPr>
            </w:pPr>
            <w:r>
              <w:rPr>
                <w:w w:val="85"/>
                <w:sz w:val="25"/>
              </w:rPr>
              <w:t>[insert</w:t>
            </w:r>
            <w:r>
              <w:rPr>
                <w:spacing w:val="16"/>
                <w:sz w:val="25"/>
              </w:rPr>
              <w:t xml:space="preserve"> </w:t>
            </w:r>
            <w:r>
              <w:rPr>
                <w:spacing w:val="-2"/>
                <w:sz w:val="25"/>
              </w:rPr>
              <w:t>amount]</w:t>
            </w:r>
          </w:p>
        </w:tc>
      </w:tr>
    </w:tbl>
    <w:p w:rsidR="00363E5D" w:rsidRDefault="00363E5D">
      <w:pPr>
        <w:spacing w:line="250" w:lineRule="exact"/>
        <w:rPr>
          <w:sz w:val="25"/>
        </w:rPr>
        <w:sectPr w:rsidR="00363E5D">
          <w:type w:val="continuous"/>
          <w:pgSz w:w="11930" w:h="16860"/>
          <w:pgMar w:top="320" w:right="0" w:bottom="880" w:left="400" w:header="0" w:footer="643" w:gutter="0"/>
          <w:cols w:space="720"/>
        </w:sectPr>
      </w:pPr>
    </w:p>
    <w:p w:rsidR="00363E5D" w:rsidRDefault="00934312">
      <w:pPr>
        <w:pStyle w:val="ListParagraph"/>
        <w:numPr>
          <w:ilvl w:val="1"/>
          <w:numId w:val="60"/>
        </w:numPr>
        <w:tabs>
          <w:tab w:val="left" w:pos="803"/>
        </w:tabs>
        <w:spacing w:before="36"/>
        <w:ind w:left="803" w:hanging="359"/>
        <w:rPr>
          <w:sz w:val="24"/>
        </w:rPr>
      </w:pPr>
      <w:r>
        <w:rPr>
          <w:sz w:val="24"/>
          <w:u w:val="single"/>
        </w:rPr>
        <w:lastRenderedPageBreak/>
        <w:t>FORM</w:t>
      </w:r>
      <w:r>
        <w:rPr>
          <w:spacing w:val="-10"/>
          <w:sz w:val="24"/>
          <w:u w:val="single"/>
        </w:rPr>
        <w:t xml:space="preserve"> </w:t>
      </w:r>
      <w:r>
        <w:rPr>
          <w:sz w:val="24"/>
          <w:u w:val="single"/>
        </w:rPr>
        <w:t>FIN</w:t>
      </w:r>
      <w:r>
        <w:rPr>
          <w:spacing w:val="-10"/>
          <w:sz w:val="24"/>
          <w:u w:val="single"/>
        </w:rPr>
        <w:t xml:space="preserve"> </w:t>
      </w:r>
      <w:r>
        <w:rPr>
          <w:sz w:val="24"/>
          <w:u w:val="single"/>
        </w:rPr>
        <w:t>–</w:t>
      </w:r>
      <w:r>
        <w:rPr>
          <w:spacing w:val="-9"/>
          <w:sz w:val="24"/>
          <w:u w:val="single"/>
        </w:rPr>
        <w:t xml:space="preserve"> </w:t>
      </w:r>
      <w:r>
        <w:rPr>
          <w:spacing w:val="-4"/>
          <w:sz w:val="24"/>
          <w:u w:val="single"/>
        </w:rPr>
        <w:t>3.1:</w:t>
      </w:r>
    </w:p>
    <w:p w:rsidR="00363E5D" w:rsidRDefault="00934312">
      <w:pPr>
        <w:pStyle w:val="BodyText"/>
        <w:spacing w:before="225"/>
        <w:ind w:left="320"/>
      </w:pPr>
      <w:r>
        <w:rPr>
          <w:spacing w:val="-4"/>
        </w:rPr>
        <w:t>Financial Situation</w:t>
      </w:r>
      <w:r>
        <w:rPr>
          <w:spacing w:val="-7"/>
        </w:rPr>
        <w:t xml:space="preserve"> </w:t>
      </w:r>
      <w:r>
        <w:rPr>
          <w:spacing w:val="-4"/>
        </w:rPr>
        <w:t>and</w:t>
      </w:r>
      <w:r>
        <w:rPr>
          <w:spacing w:val="-6"/>
        </w:rPr>
        <w:t xml:space="preserve"> </w:t>
      </w:r>
      <w:r>
        <w:rPr>
          <w:spacing w:val="-4"/>
        </w:rPr>
        <w:t>Performance</w:t>
      </w:r>
    </w:p>
    <w:p w:rsidR="00363E5D" w:rsidRDefault="00363E5D">
      <w:pPr>
        <w:pStyle w:val="BodyText"/>
        <w:spacing w:before="198"/>
      </w:pPr>
    </w:p>
    <w:p w:rsidR="00363E5D" w:rsidRDefault="00934312">
      <w:pPr>
        <w:pStyle w:val="BodyText"/>
        <w:tabs>
          <w:tab w:val="left" w:pos="3915"/>
        </w:tabs>
        <w:ind w:left="320"/>
      </w:pPr>
      <w:r>
        <w:rPr>
          <w:spacing w:val="-2"/>
          <w:w w:val="90"/>
        </w:rPr>
        <w:t xml:space="preserve">Tenderer’s </w:t>
      </w:r>
      <w:r>
        <w:t xml:space="preserve">Name: </w:t>
      </w:r>
      <w:r>
        <w:rPr>
          <w:u w:val="single"/>
        </w:rPr>
        <w:tab/>
      </w:r>
    </w:p>
    <w:p w:rsidR="00363E5D" w:rsidRDefault="00934312">
      <w:pPr>
        <w:pStyle w:val="BodyText"/>
        <w:tabs>
          <w:tab w:val="left" w:pos="3435"/>
        </w:tabs>
        <w:spacing w:before="225"/>
        <w:ind w:left="320"/>
      </w:pPr>
      <w:r>
        <w:t xml:space="preserve">Date: </w:t>
      </w:r>
      <w:r>
        <w:rPr>
          <w:u w:val="single"/>
        </w:rPr>
        <w:tab/>
      </w:r>
    </w:p>
    <w:p w:rsidR="00363E5D" w:rsidRDefault="00934312">
      <w:pPr>
        <w:pStyle w:val="BodyText"/>
        <w:tabs>
          <w:tab w:val="left" w:pos="5416"/>
        </w:tabs>
        <w:spacing w:before="225"/>
        <w:ind w:left="320"/>
      </w:pPr>
      <w:r>
        <w:rPr>
          <w:w w:val="90"/>
        </w:rPr>
        <w:t>Tender</w:t>
      </w:r>
      <w:r>
        <w:t xml:space="preserve"> No. </w:t>
      </w:r>
      <w:r>
        <w:rPr>
          <w:u w:val="single"/>
        </w:rPr>
        <w:tab/>
      </w:r>
    </w:p>
    <w:p w:rsidR="00363E5D" w:rsidRDefault="00934312">
      <w:pPr>
        <w:pStyle w:val="BodyText"/>
        <w:tabs>
          <w:tab w:val="left" w:pos="5416"/>
        </w:tabs>
        <w:spacing w:before="225"/>
        <w:ind w:left="320"/>
      </w:pPr>
      <w:r>
        <w:rPr>
          <w:w w:val="90"/>
        </w:rPr>
        <w:t>Tender</w:t>
      </w:r>
      <w:r>
        <w:t xml:space="preserve"> for: </w:t>
      </w:r>
      <w:r>
        <w:rPr>
          <w:u w:val="single"/>
        </w:rPr>
        <w:tab/>
      </w:r>
    </w:p>
    <w:p w:rsidR="00363E5D" w:rsidRDefault="00934312">
      <w:pPr>
        <w:pStyle w:val="BodyText"/>
        <w:spacing w:before="225"/>
        <w:ind w:left="320"/>
      </w:pPr>
      <w:r>
        <w:rPr>
          <w:spacing w:val="-2"/>
        </w:rPr>
        <w:t>4.4.1.</w:t>
      </w:r>
      <w:r>
        <w:rPr>
          <w:spacing w:val="75"/>
        </w:rPr>
        <w:t xml:space="preserve"> </w:t>
      </w:r>
      <w:r>
        <w:rPr>
          <w:spacing w:val="-2"/>
        </w:rPr>
        <w:t>Financial</w:t>
      </w:r>
      <w:r>
        <w:rPr>
          <w:spacing w:val="-11"/>
        </w:rPr>
        <w:t xml:space="preserve"> </w:t>
      </w:r>
      <w:r>
        <w:rPr>
          <w:spacing w:val="-4"/>
        </w:rPr>
        <w:t>Data</w:t>
      </w:r>
    </w:p>
    <w:p w:rsidR="00363E5D" w:rsidRDefault="00363E5D">
      <w:pPr>
        <w:pStyle w:val="BodyText"/>
        <w:spacing w:before="15"/>
        <w:rPr>
          <w:sz w:val="20"/>
        </w:rPr>
      </w:pPr>
    </w:p>
    <w:tbl>
      <w:tblPr>
        <w:tblW w:w="0" w:type="auto"/>
        <w:tblInd w:w="3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953"/>
        <w:gridCol w:w="1190"/>
        <w:gridCol w:w="441"/>
        <w:gridCol w:w="744"/>
        <w:gridCol w:w="1190"/>
        <w:gridCol w:w="1186"/>
        <w:gridCol w:w="1238"/>
      </w:tblGrid>
      <w:tr w:rsidR="00363E5D">
        <w:trPr>
          <w:trHeight w:val="475"/>
        </w:trPr>
        <w:tc>
          <w:tcPr>
            <w:tcW w:w="2953" w:type="dxa"/>
            <w:vMerge w:val="restart"/>
          </w:tcPr>
          <w:p w:rsidR="00363E5D" w:rsidRDefault="00934312">
            <w:pPr>
              <w:pStyle w:val="TableParagraph"/>
              <w:tabs>
                <w:tab w:val="left" w:pos="2380"/>
              </w:tabs>
              <w:spacing w:line="218" w:lineRule="auto"/>
              <w:ind w:left="2" w:right="-14"/>
              <w:rPr>
                <w:sz w:val="24"/>
              </w:rPr>
            </w:pPr>
            <w:r>
              <w:rPr>
                <w:spacing w:val="-8"/>
                <w:sz w:val="24"/>
              </w:rPr>
              <w:t>Type</w:t>
            </w:r>
            <w:r>
              <w:rPr>
                <w:spacing w:val="32"/>
                <w:sz w:val="24"/>
              </w:rPr>
              <w:t xml:space="preserve"> </w:t>
            </w:r>
            <w:r>
              <w:rPr>
                <w:spacing w:val="-8"/>
                <w:sz w:val="24"/>
              </w:rPr>
              <w:t>of</w:t>
            </w:r>
            <w:r>
              <w:rPr>
                <w:spacing w:val="31"/>
                <w:sz w:val="24"/>
              </w:rPr>
              <w:t xml:space="preserve"> </w:t>
            </w:r>
            <w:r>
              <w:rPr>
                <w:spacing w:val="-8"/>
                <w:sz w:val="24"/>
              </w:rPr>
              <w:t>Financial</w:t>
            </w:r>
            <w:r>
              <w:rPr>
                <w:spacing w:val="31"/>
                <w:sz w:val="24"/>
              </w:rPr>
              <w:t xml:space="preserve"> </w:t>
            </w:r>
            <w:r>
              <w:rPr>
                <w:spacing w:val="-8"/>
                <w:sz w:val="24"/>
              </w:rPr>
              <w:t xml:space="preserve">information </w:t>
            </w:r>
            <w:r>
              <w:rPr>
                <w:spacing w:val="-6"/>
                <w:sz w:val="24"/>
              </w:rPr>
              <w:t>in</w:t>
            </w:r>
            <w:r>
              <w:rPr>
                <w:sz w:val="24"/>
                <w:u w:val="single"/>
              </w:rPr>
              <w:tab/>
            </w:r>
            <w:r>
              <w:rPr>
                <w:sz w:val="24"/>
              </w:rPr>
              <w:t xml:space="preserve"> </w:t>
            </w:r>
            <w:r>
              <w:rPr>
                <w:spacing w:val="-2"/>
                <w:sz w:val="24"/>
              </w:rPr>
              <w:t>(currency)</w:t>
            </w:r>
          </w:p>
        </w:tc>
        <w:tc>
          <w:tcPr>
            <w:tcW w:w="5989" w:type="dxa"/>
            <w:gridSpan w:val="6"/>
            <w:tcBorders>
              <w:bottom w:val="nil"/>
            </w:tcBorders>
          </w:tcPr>
          <w:p w:rsidR="00363E5D" w:rsidRDefault="00934312">
            <w:pPr>
              <w:pStyle w:val="TableParagraph"/>
              <w:tabs>
                <w:tab w:val="left" w:pos="4176"/>
              </w:tabs>
              <w:spacing w:line="255" w:lineRule="exact"/>
              <w:ind w:left="2"/>
              <w:rPr>
                <w:sz w:val="25"/>
              </w:rPr>
            </w:pPr>
            <w:r>
              <w:rPr>
                <w:spacing w:val="-12"/>
                <w:sz w:val="24"/>
              </w:rPr>
              <w:t>Historic</w:t>
            </w:r>
            <w:r>
              <w:rPr>
                <w:spacing w:val="9"/>
                <w:sz w:val="24"/>
              </w:rPr>
              <w:t xml:space="preserve"> </w:t>
            </w:r>
            <w:r>
              <w:rPr>
                <w:spacing w:val="-12"/>
                <w:sz w:val="24"/>
              </w:rPr>
              <w:t>informati</w:t>
            </w:r>
            <w:r>
              <w:rPr>
                <w:spacing w:val="-12"/>
                <w:position w:val="1"/>
                <w:sz w:val="24"/>
              </w:rPr>
              <w:t>on</w:t>
            </w:r>
            <w:r>
              <w:rPr>
                <w:position w:val="1"/>
                <w:sz w:val="24"/>
              </w:rPr>
              <w:t xml:space="preserve"> </w:t>
            </w:r>
            <w:r>
              <w:rPr>
                <w:spacing w:val="-12"/>
                <w:position w:val="1"/>
                <w:sz w:val="24"/>
              </w:rPr>
              <w:t>for</w:t>
            </w:r>
            <w:r>
              <w:rPr>
                <w:spacing w:val="7"/>
                <w:position w:val="1"/>
                <w:sz w:val="24"/>
              </w:rPr>
              <w:t xml:space="preserve"> </w:t>
            </w:r>
            <w:r>
              <w:rPr>
                <w:spacing w:val="-12"/>
                <w:position w:val="1"/>
                <w:sz w:val="24"/>
              </w:rPr>
              <w:t>previous</w:t>
            </w:r>
            <w:r>
              <w:rPr>
                <w:spacing w:val="21"/>
                <w:position w:val="1"/>
                <w:sz w:val="24"/>
              </w:rPr>
              <w:t xml:space="preserve"> </w:t>
            </w:r>
            <w:r>
              <w:rPr>
                <w:position w:val="1"/>
                <w:sz w:val="24"/>
                <w:u w:val="single"/>
              </w:rPr>
              <w:tab/>
            </w:r>
            <w:r>
              <w:rPr>
                <w:spacing w:val="-2"/>
                <w:position w:val="1"/>
                <w:sz w:val="25"/>
              </w:rPr>
              <w:t>years,</w:t>
            </w:r>
          </w:p>
        </w:tc>
      </w:tr>
      <w:tr w:rsidR="00363E5D">
        <w:trPr>
          <w:trHeight w:val="717"/>
        </w:trPr>
        <w:tc>
          <w:tcPr>
            <w:tcW w:w="2953" w:type="dxa"/>
            <w:vMerge/>
            <w:tcBorders>
              <w:top w:val="nil"/>
            </w:tcBorders>
          </w:tcPr>
          <w:p w:rsidR="00363E5D" w:rsidRDefault="00363E5D">
            <w:pPr>
              <w:rPr>
                <w:sz w:val="2"/>
                <w:szCs w:val="2"/>
              </w:rPr>
            </w:pPr>
          </w:p>
        </w:tc>
        <w:tc>
          <w:tcPr>
            <w:tcW w:w="1631" w:type="dxa"/>
            <w:gridSpan w:val="2"/>
            <w:tcBorders>
              <w:top w:val="single" w:sz="4" w:space="0" w:color="000000"/>
              <w:right w:val="nil"/>
            </w:tcBorders>
          </w:tcPr>
          <w:p w:rsidR="00363E5D" w:rsidRDefault="00934312">
            <w:pPr>
              <w:pStyle w:val="TableParagraph"/>
              <w:spacing w:line="279" w:lineRule="exact"/>
              <w:ind w:left="2"/>
              <w:rPr>
                <w:sz w:val="24"/>
              </w:rPr>
            </w:pPr>
            <w:r>
              <w:rPr>
                <w:spacing w:val="-14"/>
                <w:sz w:val="24"/>
              </w:rPr>
              <w:t>(amount</w:t>
            </w:r>
            <w:r>
              <w:rPr>
                <w:spacing w:val="-22"/>
                <w:sz w:val="24"/>
              </w:rPr>
              <w:t xml:space="preserve"> </w:t>
            </w:r>
            <w:r>
              <w:rPr>
                <w:spacing w:val="-14"/>
                <w:sz w:val="24"/>
              </w:rPr>
              <w:t>in</w:t>
            </w:r>
            <w:r>
              <w:rPr>
                <w:spacing w:val="-21"/>
                <w:sz w:val="24"/>
              </w:rPr>
              <w:t xml:space="preserve"> </w:t>
            </w:r>
            <w:r>
              <w:rPr>
                <w:spacing w:val="-14"/>
                <w:sz w:val="24"/>
              </w:rPr>
              <w:t>curre</w:t>
            </w:r>
          </w:p>
        </w:tc>
        <w:tc>
          <w:tcPr>
            <w:tcW w:w="4358" w:type="dxa"/>
            <w:gridSpan w:val="4"/>
            <w:tcBorders>
              <w:top w:val="nil"/>
              <w:left w:val="nil"/>
            </w:tcBorders>
          </w:tcPr>
          <w:p w:rsidR="00363E5D" w:rsidRDefault="00934312">
            <w:pPr>
              <w:pStyle w:val="TableParagraph"/>
              <w:spacing w:line="276" w:lineRule="exact"/>
              <w:ind w:left="51" w:right="-29"/>
              <w:rPr>
                <w:sz w:val="24"/>
              </w:rPr>
            </w:pPr>
            <w:r>
              <w:rPr>
                <w:spacing w:val="-8"/>
                <w:sz w:val="24"/>
              </w:rPr>
              <w:t>cy,</w:t>
            </w:r>
            <w:r>
              <w:rPr>
                <w:spacing w:val="-3"/>
                <w:sz w:val="24"/>
              </w:rPr>
              <w:t xml:space="preserve"> </w:t>
            </w:r>
            <w:r>
              <w:rPr>
                <w:spacing w:val="-8"/>
                <w:sz w:val="24"/>
              </w:rPr>
              <w:t>currency,</w:t>
            </w:r>
            <w:r>
              <w:rPr>
                <w:spacing w:val="-2"/>
                <w:sz w:val="24"/>
              </w:rPr>
              <w:t xml:space="preserve"> </w:t>
            </w:r>
            <w:r>
              <w:rPr>
                <w:spacing w:val="-8"/>
                <w:sz w:val="24"/>
              </w:rPr>
              <w:t>exchange</w:t>
            </w:r>
            <w:r>
              <w:rPr>
                <w:spacing w:val="-2"/>
                <w:sz w:val="24"/>
              </w:rPr>
              <w:t xml:space="preserve"> </w:t>
            </w:r>
            <w:r>
              <w:rPr>
                <w:spacing w:val="-8"/>
                <w:sz w:val="24"/>
              </w:rPr>
              <w:t>rate*,</w:t>
            </w:r>
            <w:r>
              <w:rPr>
                <w:spacing w:val="-3"/>
                <w:sz w:val="24"/>
              </w:rPr>
              <w:t xml:space="preserve"> </w:t>
            </w:r>
            <w:r>
              <w:rPr>
                <w:spacing w:val="-8"/>
                <w:sz w:val="24"/>
              </w:rPr>
              <w:t>USD</w:t>
            </w:r>
            <w:r>
              <w:rPr>
                <w:sz w:val="24"/>
              </w:rPr>
              <w:t xml:space="preserve"> </w:t>
            </w:r>
            <w:r>
              <w:rPr>
                <w:spacing w:val="-8"/>
                <w:sz w:val="24"/>
              </w:rPr>
              <w:t>equivalent)</w:t>
            </w:r>
          </w:p>
        </w:tc>
      </w:tr>
      <w:tr w:rsidR="00363E5D">
        <w:trPr>
          <w:trHeight w:val="518"/>
        </w:trPr>
        <w:tc>
          <w:tcPr>
            <w:tcW w:w="2953" w:type="dxa"/>
          </w:tcPr>
          <w:p w:rsidR="00363E5D" w:rsidRDefault="00363E5D">
            <w:pPr>
              <w:pStyle w:val="TableParagraph"/>
              <w:rPr>
                <w:rFonts w:ascii="Times New Roman"/>
                <w:sz w:val="24"/>
              </w:rPr>
            </w:pPr>
          </w:p>
        </w:tc>
        <w:tc>
          <w:tcPr>
            <w:tcW w:w="1190" w:type="dxa"/>
          </w:tcPr>
          <w:p w:rsidR="00363E5D" w:rsidRDefault="00934312">
            <w:pPr>
              <w:pStyle w:val="TableParagraph"/>
              <w:spacing w:line="257" w:lineRule="exact"/>
              <w:ind w:left="2"/>
              <w:rPr>
                <w:sz w:val="24"/>
              </w:rPr>
            </w:pPr>
            <w:r>
              <w:rPr>
                <w:spacing w:val="-7"/>
                <w:sz w:val="24"/>
              </w:rPr>
              <w:t>Year</w:t>
            </w:r>
            <w:r>
              <w:rPr>
                <w:spacing w:val="-6"/>
                <w:sz w:val="24"/>
              </w:rPr>
              <w:t xml:space="preserve"> </w:t>
            </w:r>
            <w:r>
              <w:rPr>
                <w:spacing w:val="-10"/>
                <w:sz w:val="24"/>
              </w:rPr>
              <w:t>1</w:t>
            </w:r>
          </w:p>
        </w:tc>
        <w:tc>
          <w:tcPr>
            <w:tcW w:w="1185" w:type="dxa"/>
            <w:gridSpan w:val="2"/>
          </w:tcPr>
          <w:p w:rsidR="00363E5D" w:rsidRDefault="00934312">
            <w:pPr>
              <w:pStyle w:val="TableParagraph"/>
              <w:spacing w:line="257" w:lineRule="exact"/>
              <w:rPr>
                <w:sz w:val="24"/>
              </w:rPr>
            </w:pPr>
            <w:r>
              <w:rPr>
                <w:spacing w:val="-9"/>
                <w:sz w:val="24"/>
              </w:rPr>
              <w:t>Year</w:t>
            </w:r>
            <w:r>
              <w:rPr>
                <w:spacing w:val="1"/>
                <w:sz w:val="24"/>
              </w:rPr>
              <w:t xml:space="preserve"> </w:t>
            </w:r>
            <w:r>
              <w:rPr>
                <w:spacing w:val="-10"/>
                <w:sz w:val="24"/>
              </w:rPr>
              <w:t>2</w:t>
            </w:r>
          </w:p>
        </w:tc>
        <w:tc>
          <w:tcPr>
            <w:tcW w:w="1190" w:type="dxa"/>
          </w:tcPr>
          <w:p w:rsidR="00363E5D" w:rsidRDefault="00934312">
            <w:pPr>
              <w:pStyle w:val="TableParagraph"/>
              <w:spacing w:line="257" w:lineRule="exact"/>
              <w:ind w:left="3"/>
              <w:rPr>
                <w:sz w:val="24"/>
              </w:rPr>
            </w:pPr>
            <w:r>
              <w:rPr>
                <w:spacing w:val="-7"/>
                <w:sz w:val="24"/>
              </w:rPr>
              <w:t>Year</w:t>
            </w:r>
            <w:r>
              <w:rPr>
                <w:spacing w:val="-6"/>
                <w:sz w:val="24"/>
              </w:rPr>
              <w:t xml:space="preserve"> </w:t>
            </w:r>
            <w:r>
              <w:rPr>
                <w:spacing w:val="-10"/>
                <w:sz w:val="24"/>
              </w:rPr>
              <w:t>3</w:t>
            </w:r>
          </w:p>
        </w:tc>
        <w:tc>
          <w:tcPr>
            <w:tcW w:w="1186" w:type="dxa"/>
          </w:tcPr>
          <w:p w:rsidR="00363E5D" w:rsidRDefault="00934312">
            <w:pPr>
              <w:pStyle w:val="TableParagraph"/>
              <w:spacing w:line="257" w:lineRule="exact"/>
              <w:ind w:left="1"/>
              <w:rPr>
                <w:sz w:val="24"/>
              </w:rPr>
            </w:pPr>
            <w:r>
              <w:rPr>
                <w:spacing w:val="-7"/>
                <w:sz w:val="24"/>
              </w:rPr>
              <w:t>Year</w:t>
            </w:r>
            <w:r>
              <w:rPr>
                <w:spacing w:val="-6"/>
                <w:sz w:val="24"/>
              </w:rPr>
              <w:t xml:space="preserve"> </w:t>
            </w:r>
            <w:r>
              <w:rPr>
                <w:spacing w:val="-10"/>
                <w:sz w:val="24"/>
              </w:rPr>
              <w:t>4</w:t>
            </w:r>
          </w:p>
        </w:tc>
        <w:tc>
          <w:tcPr>
            <w:tcW w:w="1238" w:type="dxa"/>
          </w:tcPr>
          <w:p w:rsidR="00363E5D" w:rsidRDefault="00934312">
            <w:pPr>
              <w:pStyle w:val="TableParagraph"/>
              <w:spacing w:line="257" w:lineRule="exact"/>
              <w:ind w:left="4"/>
              <w:rPr>
                <w:sz w:val="24"/>
              </w:rPr>
            </w:pPr>
            <w:r>
              <w:rPr>
                <w:spacing w:val="-7"/>
                <w:sz w:val="24"/>
              </w:rPr>
              <w:t>Year</w:t>
            </w:r>
            <w:r>
              <w:rPr>
                <w:spacing w:val="-6"/>
                <w:sz w:val="24"/>
              </w:rPr>
              <w:t xml:space="preserve"> </w:t>
            </w:r>
            <w:r>
              <w:rPr>
                <w:spacing w:val="-10"/>
                <w:sz w:val="24"/>
              </w:rPr>
              <w:t>5</w:t>
            </w:r>
          </w:p>
        </w:tc>
      </w:tr>
      <w:tr w:rsidR="00363E5D">
        <w:trPr>
          <w:trHeight w:val="523"/>
        </w:trPr>
        <w:tc>
          <w:tcPr>
            <w:tcW w:w="8942" w:type="dxa"/>
            <w:gridSpan w:val="7"/>
          </w:tcPr>
          <w:p w:rsidR="00363E5D" w:rsidRDefault="00934312">
            <w:pPr>
              <w:pStyle w:val="TableParagraph"/>
              <w:spacing w:line="255" w:lineRule="exact"/>
              <w:ind w:left="2"/>
              <w:rPr>
                <w:sz w:val="24"/>
              </w:rPr>
            </w:pPr>
            <w:r>
              <w:rPr>
                <w:w w:val="90"/>
                <w:sz w:val="24"/>
              </w:rPr>
              <w:t>Statement</w:t>
            </w:r>
            <w:r>
              <w:rPr>
                <w:spacing w:val="2"/>
                <w:sz w:val="24"/>
              </w:rPr>
              <w:t xml:space="preserve"> </w:t>
            </w:r>
            <w:r>
              <w:rPr>
                <w:w w:val="90"/>
                <w:sz w:val="24"/>
              </w:rPr>
              <w:t>of</w:t>
            </w:r>
            <w:r>
              <w:rPr>
                <w:spacing w:val="2"/>
                <w:sz w:val="24"/>
              </w:rPr>
              <w:t xml:space="preserve"> </w:t>
            </w:r>
            <w:r>
              <w:rPr>
                <w:w w:val="90"/>
                <w:sz w:val="24"/>
              </w:rPr>
              <w:t>Financial</w:t>
            </w:r>
            <w:r>
              <w:rPr>
                <w:sz w:val="24"/>
              </w:rPr>
              <w:t xml:space="preserve"> </w:t>
            </w:r>
            <w:r>
              <w:rPr>
                <w:w w:val="90"/>
                <w:sz w:val="24"/>
              </w:rPr>
              <w:t>Position</w:t>
            </w:r>
            <w:r>
              <w:rPr>
                <w:spacing w:val="2"/>
                <w:sz w:val="24"/>
              </w:rPr>
              <w:t xml:space="preserve"> </w:t>
            </w:r>
            <w:r>
              <w:rPr>
                <w:w w:val="90"/>
                <w:sz w:val="24"/>
              </w:rPr>
              <w:t>(Information</w:t>
            </w:r>
            <w:r>
              <w:rPr>
                <w:spacing w:val="2"/>
                <w:sz w:val="24"/>
              </w:rPr>
              <w:t xml:space="preserve"> </w:t>
            </w:r>
            <w:r>
              <w:rPr>
                <w:w w:val="90"/>
                <w:sz w:val="24"/>
              </w:rPr>
              <w:t>from</w:t>
            </w:r>
            <w:r>
              <w:rPr>
                <w:sz w:val="24"/>
              </w:rPr>
              <w:t xml:space="preserve"> </w:t>
            </w:r>
            <w:r>
              <w:rPr>
                <w:w w:val="90"/>
                <w:sz w:val="24"/>
              </w:rPr>
              <w:t>Balance</w:t>
            </w:r>
            <w:r>
              <w:rPr>
                <w:spacing w:val="1"/>
                <w:sz w:val="24"/>
              </w:rPr>
              <w:t xml:space="preserve"> </w:t>
            </w:r>
            <w:r>
              <w:rPr>
                <w:spacing w:val="-2"/>
                <w:w w:val="90"/>
                <w:sz w:val="24"/>
              </w:rPr>
              <w:t>Sheet)</w:t>
            </w:r>
          </w:p>
        </w:tc>
      </w:tr>
      <w:tr w:rsidR="00363E5D">
        <w:trPr>
          <w:trHeight w:val="678"/>
        </w:trPr>
        <w:tc>
          <w:tcPr>
            <w:tcW w:w="2953" w:type="dxa"/>
          </w:tcPr>
          <w:p w:rsidR="00363E5D" w:rsidRDefault="00934312">
            <w:pPr>
              <w:pStyle w:val="TableParagraph"/>
              <w:spacing w:line="255" w:lineRule="exact"/>
              <w:ind w:left="2"/>
              <w:rPr>
                <w:sz w:val="24"/>
              </w:rPr>
            </w:pPr>
            <w:r>
              <w:rPr>
                <w:spacing w:val="-4"/>
                <w:w w:val="90"/>
                <w:sz w:val="24"/>
              </w:rPr>
              <w:t>Total</w:t>
            </w:r>
            <w:r>
              <w:rPr>
                <w:spacing w:val="-3"/>
                <w:sz w:val="24"/>
              </w:rPr>
              <w:t xml:space="preserve"> </w:t>
            </w:r>
            <w:r>
              <w:rPr>
                <w:spacing w:val="-4"/>
                <w:w w:val="90"/>
                <w:sz w:val="24"/>
              </w:rPr>
              <w:t>Assets</w:t>
            </w:r>
            <w:r>
              <w:rPr>
                <w:spacing w:val="-1"/>
                <w:sz w:val="24"/>
              </w:rPr>
              <w:t xml:space="preserve"> </w:t>
            </w:r>
            <w:r>
              <w:rPr>
                <w:spacing w:val="-4"/>
                <w:w w:val="90"/>
                <w:sz w:val="24"/>
              </w:rPr>
              <w:t>(TA)</w:t>
            </w:r>
          </w:p>
        </w:tc>
        <w:tc>
          <w:tcPr>
            <w:tcW w:w="1190" w:type="dxa"/>
          </w:tcPr>
          <w:p w:rsidR="00363E5D" w:rsidRDefault="00363E5D">
            <w:pPr>
              <w:pStyle w:val="TableParagraph"/>
              <w:rPr>
                <w:rFonts w:ascii="Times New Roman"/>
                <w:sz w:val="24"/>
              </w:rPr>
            </w:pPr>
          </w:p>
        </w:tc>
        <w:tc>
          <w:tcPr>
            <w:tcW w:w="1185" w:type="dxa"/>
            <w:gridSpan w:val="2"/>
          </w:tcPr>
          <w:p w:rsidR="00363E5D" w:rsidRDefault="00363E5D">
            <w:pPr>
              <w:pStyle w:val="TableParagraph"/>
              <w:rPr>
                <w:rFonts w:ascii="Times New Roman"/>
                <w:sz w:val="24"/>
              </w:rPr>
            </w:pPr>
          </w:p>
        </w:tc>
        <w:tc>
          <w:tcPr>
            <w:tcW w:w="1190" w:type="dxa"/>
          </w:tcPr>
          <w:p w:rsidR="00363E5D" w:rsidRDefault="00363E5D">
            <w:pPr>
              <w:pStyle w:val="TableParagraph"/>
              <w:rPr>
                <w:rFonts w:ascii="Times New Roman"/>
                <w:sz w:val="24"/>
              </w:rPr>
            </w:pPr>
          </w:p>
        </w:tc>
        <w:tc>
          <w:tcPr>
            <w:tcW w:w="1186" w:type="dxa"/>
          </w:tcPr>
          <w:p w:rsidR="00363E5D" w:rsidRDefault="00363E5D">
            <w:pPr>
              <w:pStyle w:val="TableParagraph"/>
              <w:rPr>
                <w:rFonts w:ascii="Times New Roman"/>
                <w:sz w:val="24"/>
              </w:rPr>
            </w:pPr>
          </w:p>
        </w:tc>
        <w:tc>
          <w:tcPr>
            <w:tcW w:w="1238" w:type="dxa"/>
          </w:tcPr>
          <w:p w:rsidR="00363E5D" w:rsidRDefault="00363E5D">
            <w:pPr>
              <w:pStyle w:val="TableParagraph"/>
              <w:rPr>
                <w:rFonts w:ascii="Times New Roman"/>
                <w:sz w:val="24"/>
              </w:rPr>
            </w:pPr>
          </w:p>
        </w:tc>
      </w:tr>
      <w:tr w:rsidR="00363E5D">
        <w:trPr>
          <w:trHeight w:val="676"/>
        </w:trPr>
        <w:tc>
          <w:tcPr>
            <w:tcW w:w="2953" w:type="dxa"/>
          </w:tcPr>
          <w:p w:rsidR="00363E5D" w:rsidRDefault="00934312">
            <w:pPr>
              <w:pStyle w:val="TableParagraph"/>
              <w:spacing w:line="255" w:lineRule="exact"/>
              <w:ind w:left="2"/>
              <w:rPr>
                <w:sz w:val="24"/>
              </w:rPr>
            </w:pPr>
            <w:r>
              <w:rPr>
                <w:spacing w:val="-2"/>
                <w:w w:val="90"/>
                <w:sz w:val="24"/>
              </w:rPr>
              <w:t>Total</w:t>
            </w:r>
            <w:r>
              <w:rPr>
                <w:spacing w:val="-4"/>
                <w:sz w:val="24"/>
              </w:rPr>
              <w:t xml:space="preserve"> </w:t>
            </w:r>
            <w:r>
              <w:rPr>
                <w:spacing w:val="-2"/>
                <w:w w:val="90"/>
                <w:sz w:val="24"/>
              </w:rPr>
              <w:t>Liabilities</w:t>
            </w:r>
            <w:r>
              <w:rPr>
                <w:sz w:val="24"/>
              </w:rPr>
              <w:t xml:space="preserve"> </w:t>
            </w:r>
            <w:r>
              <w:rPr>
                <w:spacing w:val="-4"/>
                <w:w w:val="90"/>
                <w:sz w:val="24"/>
              </w:rPr>
              <w:t>(TL)</w:t>
            </w:r>
          </w:p>
        </w:tc>
        <w:tc>
          <w:tcPr>
            <w:tcW w:w="1190" w:type="dxa"/>
          </w:tcPr>
          <w:p w:rsidR="00363E5D" w:rsidRDefault="00363E5D">
            <w:pPr>
              <w:pStyle w:val="TableParagraph"/>
              <w:rPr>
                <w:rFonts w:ascii="Times New Roman"/>
                <w:sz w:val="24"/>
              </w:rPr>
            </w:pPr>
          </w:p>
        </w:tc>
        <w:tc>
          <w:tcPr>
            <w:tcW w:w="1185" w:type="dxa"/>
            <w:gridSpan w:val="2"/>
          </w:tcPr>
          <w:p w:rsidR="00363E5D" w:rsidRDefault="00363E5D">
            <w:pPr>
              <w:pStyle w:val="TableParagraph"/>
              <w:rPr>
                <w:rFonts w:ascii="Times New Roman"/>
                <w:sz w:val="24"/>
              </w:rPr>
            </w:pPr>
          </w:p>
        </w:tc>
        <w:tc>
          <w:tcPr>
            <w:tcW w:w="1190" w:type="dxa"/>
          </w:tcPr>
          <w:p w:rsidR="00363E5D" w:rsidRDefault="00363E5D">
            <w:pPr>
              <w:pStyle w:val="TableParagraph"/>
              <w:rPr>
                <w:rFonts w:ascii="Times New Roman"/>
                <w:sz w:val="24"/>
              </w:rPr>
            </w:pPr>
          </w:p>
        </w:tc>
        <w:tc>
          <w:tcPr>
            <w:tcW w:w="1186" w:type="dxa"/>
          </w:tcPr>
          <w:p w:rsidR="00363E5D" w:rsidRDefault="00363E5D">
            <w:pPr>
              <w:pStyle w:val="TableParagraph"/>
              <w:rPr>
                <w:rFonts w:ascii="Times New Roman"/>
                <w:sz w:val="24"/>
              </w:rPr>
            </w:pPr>
          </w:p>
        </w:tc>
        <w:tc>
          <w:tcPr>
            <w:tcW w:w="1238" w:type="dxa"/>
          </w:tcPr>
          <w:p w:rsidR="00363E5D" w:rsidRDefault="00363E5D">
            <w:pPr>
              <w:pStyle w:val="TableParagraph"/>
              <w:rPr>
                <w:rFonts w:ascii="Times New Roman"/>
                <w:sz w:val="24"/>
              </w:rPr>
            </w:pPr>
          </w:p>
        </w:tc>
      </w:tr>
      <w:tr w:rsidR="00363E5D">
        <w:trPr>
          <w:trHeight w:val="681"/>
        </w:trPr>
        <w:tc>
          <w:tcPr>
            <w:tcW w:w="2953" w:type="dxa"/>
          </w:tcPr>
          <w:p w:rsidR="00363E5D" w:rsidRDefault="00934312">
            <w:pPr>
              <w:pStyle w:val="TableParagraph"/>
              <w:spacing w:line="255" w:lineRule="exact"/>
              <w:ind w:left="2"/>
              <w:rPr>
                <w:sz w:val="24"/>
              </w:rPr>
            </w:pPr>
            <w:r>
              <w:rPr>
                <w:spacing w:val="-12"/>
                <w:sz w:val="24"/>
              </w:rPr>
              <w:t>Total</w:t>
            </w:r>
            <w:r>
              <w:rPr>
                <w:spacing w:val="7"/>
                <w:sz w:val="24"/>
              </w:rPr>
              <w:t xml:space="preserve"> </w:t>
            </w:r>
            <w:r>
              <w:rPr>
                <w:spacing w:val="-12"/>
                <w:sz w:val="24"/>
              </w:rPr>
              <w:t>Equity/Net</w:t>
            </w:r>
            <w:r>
              <w:rPr>
                <w:spacing w:val="7"/>
                <w:sz w:val="24"/>
              </w:rPr>
              <w:t xml:space="preserve"> </w:t>
            </w:r>
            <w:r>
              <w:rPr>
                <w:spacing w:val="-12"/>
                <w:sz w:val="24"/>
              </w:rPr>
              <w:t>Worth</w:t>
            </w:r>
            <w:r>
              <w:rPr>
                <w:spacing w:val="13"/>
                <w:sz w:val="24"/>
              </w:rPr>
              <w:t xml:space="preserve"> </w:t>
            </w:r>
            <w:r>
              <w:rPr>
                <w:spacing w:val="-12"/>
                <w:sz w:val="24"/>
              </w:rPr>
              <w:t>(NW)</w:t>
            </w:r>
          </w:p>
        </w:tc>
        <w:tc>
          <w:tcPr>
            <w:tcW w:w="1190" w:type="dxa"/>
          </w:tcPr>
          <w:p w:rsidR="00363E5D" w:rsidRDefault="00363E5D">
            <w:pPr>
              <w:pStyle w:val="TableParagraph"/>
              <w:rPr>
                <w:rFonts w:ascii="Times New Roman"/>
                <w:sz w:val="24"/>
              </w:rPr>
            </w:pPr>
          </w:p>
        </w:tc>
        <w:tc>
          <w:tcPr>
            <w:tcW w:w="1185" w:type="dxa"/>
            <w:gridSpan w:val="2"/>
          </w:tcPr>
          <w:p w:rsidR="00363E5D" w:rsidRDefault="00363E5D">
            <w:pPr>
              <w:pStyle w:val="TableParagraph"/>
              <w:rPr>
                <w:rFonts w:ascii="Times New Roman"/>
                <w:sz w:val="24"/>
              </w:rPr>
            </w:pPr>
          </w:p>
        </w:tc>
        <w:tc>
          <w:tcPr>
            <w:tcW w:w="1190" w:type="dxa"/>
          </w:tcPr>
          <w:p w:rsidR="00363E5D" w:rsidRDefault="00363E5D">
            <w:pPr>
              <w:pStyle w:val="TableParagraph"/>
              <w:rPr>
                <w:rFonts w:ascii="Times New Roman"/>
                <w:sz w:val="24"/>
              </w:rPr>
            </w:pPr>
          </w:p>
        </w:tc>
        <w:tc>
          <w:tcPr>
            <w:tcW w:w="1186" w:type="dxa"/>
          </w:tcPr>
          <w:p w:rsidR="00363E5D" w:rsidRDefault="00363E5D">
            <w:pPr>
              <w:pStyle w:val="TableParagraph"/>
              <w:rPr>
                <w:rFonts w:ascii="Times New Roman"/>
                <w:sz w:val="24"/>
              </w:rPr>
            </w:pPr>
          </w:p>
        </w:tc>
        <w:tc>
          <w:tcPr>
            <w:tcW w:w="1238" w:type="dxa"/>
          </w:tcPr>
          <w:p w:rsidR="00363E5D" w:rsidRDefault="00363E5D">
            <w:pPr>
              <w:pStyle w:val="TableParagraph"/>
              <w:rPr>
                <w:rFonts w:ascii="Times New Roman"/>
                <w:sz w:val="24"/>
              </w:rPr>
            </w:pPr>
          </w:p>
        </w:tc>
      </w:tr>
      <w:tr w:rsidR="00363E5D">
        <w:trPr>
          <w:trHeight w:val="676"/>
        </w:trPr>
        <w:tc>
          <w:tcPr>
            <w:tcW w:w="2953" w:type="dxa"/>
          </w:tcPr>
          <w:p w:rsidR="00363E5D" w:rsidRDefault="00934312">
            <w:pPr>
              <w:pStyle w:val="TableParagraph"/>
              <w:spacing w:line="255" w:lineRule="exact"/>
              <w:ind w:left="2"/>
              <w:rPr>
                <w:sz w:val="24"/>
              </w:rPr>
            </w:pPr>
            <w:r>
              <w:rPr>
                <w:w w:val="90"/>
                <w:sz w:val="24"/>
              </w:rPr>
              <w:t>Current</w:t>
            </w:r>
            <w:r>
              <w:rPr>
                <w:spacing w:val="-1"/>
                <w:w w:val="90"/>
                <w:sz w:val="24"/>
              </w:rPr>
              <w:t xml:space="preserve"> </w:t>
            </w:r>
            <w:r>
              <w:rPr>
                <w:w w:val="90"/>
                <w:sz w:val="24"/>
              </w:rPr>
              <w:t>Assets</w:t>
            </w:r>
            <w:r>
              <w:rPr>
                <w:spacing w:val="-3"/>
                <w:sz w:val="24"/>
              </w:rPr>
              <w:t xml:space="preserve"> </w:t>
            </w:r>
            <w:r>
              <w:rPr>
                <w:spacing w:val="-4"/>
                <w:w w:val="90"/>
                <w:sz w:val="24"/>
              </w:rPr>
              <w:t>(CA)</w:t>
            </w:r>
          </w:p>
        </w:tc>
        <w:tc>
          <w:tcPr>
            <w:tcW w:w="1190" w:type="dxa"/>
          </w:tcPr>
          <w:p w:rsidR="00363E5D" w:rsidRDefault="00363E5D">
            <w:pPr>
              <w:pStyle w:val="TableParagraph"/>
              <w:rPr>
                <w:rFonts w:ascii="Times New Roman"/>
                <w:sz w:val="24"/>
              </w:rPr>
            </w:pPr>
          </w:p>
        </w:tc>
        <w:tc>
          <w:tcPr>
            <w:tcW w:w="1185" w:type="dxa"/>
            <w:gridSpan w:val="2"/>
          </w:tcPr>
          <w:p w:rsidR="00363E5D" w:rsidRDefault="00363E5D">
            <w:pPr>
              <w:pStyle w:val="TableParagraph"/>
              <w:rPr>
                <w:rFonts w:ascii="Times New Roman"/>
                <w:sz w:val="24"/>
              </w:rPr>
            </w:pPr>
          </w:p>
        </w:tc>
        <w:tc>
          <w:tcPr>
            <w:tcW w:w="1190" w:type="dxa"/>
          </w:tcPr>
          <w:p w:rsidR="00363E5D" w:rsidRDefault="00363E5D">
            <w:pPr>
              <w:pStyle w:val="TableParagraph"/>
              <w:rPr>
                <w:rFonts w:ascii="Times New Roman"/>
                <w:sz w:val="24"/>
              </w:rPr>
            </w:pPr>
          </w:p>
        </w:tc>
        <w:tc>
          <w:tcPr>
            <w:tcW w:w="1186" w:type="dxa"/>
          </w:tcPr>
          <w:p w:rsidR="00363E5D" w:rsidRDefault="00363E5D">
            <w:pPr>
              <w:pStyle w:val="TableParagraph"/>
              <w:rPr>
                <w:rFonts w:ascii="Times New Roman"/>
                <w:sz w:val="24"/>
              </w:rPr>
            </w:pPr>
          </w:p>
        </w:tc>
        <w:tc>
          <w:tcPr>
            <w:tcW w:w="1238" w:type="dxa"/>
          </w:tcPr>
          <w:p w:rsidR="00363E5D" w:rsidRDefault="00363E5D">
            <w:pPr>
              <w:pStyle w:val="TableParagraph"/>
              <w:rPr>
                <w:rFonts w:ascii="Times New Roman"/>
                <w:sz w:val="24"/>
              </w:rPr>
            </w:pPr>
          </w:p>
        </w:tc>
      </w:tr>
      <w:tr w:rsidR="00363E5D">
        <w:trPr>
          <w:trHeight w:val="676"/>
        </w:trPr>
        <w:tc>
          <w:tcPr>
            <w:tcW w:w="2953" w:type="dxa"/>
          </w:tcPr>
          <w:p w:rsidR="00363E5D" w:rsidRDefault="00934312">
            <w:pPr>
              <w:pStyle w:val="TableParagraph"/>
              <w:spacing w:line="255" w:lineRule="exact"/>
              <w:ind w:left="2"/>
              <w:rPr>
                <w:sz w:val="24"/>
              </w:rPr>
            </w:pPr>
            <w:r>
              <w:rPr>
                <w:spacing w:val="-10"/>
                <w:sz w:val="24"/>
              </w:rPr>
              <w:t>Current</w:t>
            </w:r>
            <w:r>
              <w:rPr>
                <w:spacing w:val="1"/>
                <w:sz w:val="24"/>
              </w:rPr>
              <w:t xml:space="preserve"> </w:t>
            </w:r>
            <w:r>
              <w:rPr>
                <w:spacing w:val="-10"/>
                <w:sz w:val="24"/>
              </w:rPr>
              <w:t>Liabilities</w:t>
            </w:r>
            <w:r>
              <w:rPr>
                <w:spacing w:val="3"/>
                <w:sz w:val="24"/>
              </w:rPr>
              <w:t xml:space="preserve"> </w:t>
            </w:r>
            <w:r>
              <w:rPr>
                <w:spacing w:val="-10"/>
                <w:sz w:val="24"/>
              </w:rPr>
              <w:t>(CL)</w:t>
            </w:r>
          </w:p>
        </w:tc>
        <w:tc>
          <w:tcPr>
            <w:tcW w:w="1190" w:type="dxa"/>
          </w:tcPr>
          <w:p w:rsidR="00363E5D" w:rsidRDefault="00363E5D">
            <w:pPr>
              <w:pStyle w:val="TableParagraph"/>
              <w:rPr>
                <w:rFonts w:ascii="Times New Roman"/>
                <w:sz w:val="24"/>
              </w:rPr>
            </w:pPr>
          </w:p>
        </w:tc>
        <w:tc>
          <w:tcPr>
            <w:tcW w:w="1185" w:type="dxa"/>
            <w:gridSpan w:val="2"/>
          </w:tcPr>
          <w:p w:rsidR="00363E5D" w:rsidRDefault="00363E5D">
            <w:pPr>
              <w:pStyle w:val="TableParagraph"/>
              <w:rPr>
                <w:rFonts w:ascii="Times New Roman"/>
                <w:sz w:val="24"/>
              </w:rPr>
            </w:pPr>
          </w:p>
        </w:tc>
        <w:tc>
          <w:tcPr>
            <w:tcW w:w="1190" w:type="dxa"/>
          </w:tcPr>
          <w:p w:rsidR="00363E5D" w:rsidRDefault="00363E5D">
            <w:pPr>
              <w:pStyle w:val="TableParagraph"/>
              <w:rPr>
                <w:rFonts w:ascii="Times New Roman"/>
                <w:sz w:val="24"/>
              </w:rPr>
            </w:pPr>
          </w:p>
        </w:tc>
        <w:tc>
          <w:tcPr>
            <w:tcW w:w="1186" w:type="dxa"/>
          </w:tcPr>
          <w:p w:rsidR="00363E5D" w:rsidRDefault="00363E5D">
            <w:pPr>
              <w:pStyle w:val="TableParagraph"/>
              <w:rPr>
                <w:rFonts w:ascii="Times New Roman"/>
                <w:sz w:val="24"/>
              </w:rPr>
            </w:pPr>
          </w:p>
        </w:tc>
        <w:tc>
          <w:tcPr>
            <w:tcW w:w="1238" w:type="dxa"/>
          </w:tcPr>
          <w:p w:rsidR="00363E5D" w:rsidRDefault="00363E5D">
            <w:pPr>
              <w:pStyle w:val="TableParagraph"/>
              <w:rPr>
                <w:rFonts w:ascii="Times New Roman"/>
                <w:sz w:val="24"/>
              </w:rPr>
            </w:pPr>
          </w:p>
        </w:tc>
      </w:tr>
      <w:tr w:rsidR="00363E5D">
        <w:trPr>
          <w:trHeight w:val="676"/>
        </w:trPr>
        <w:tc>
          <w:tcPr>
            <w:tcW w:w="2953" w:type="dxa"/>
          </w:tcPr>
          <w:p w:rsidR="00363E5D" w:rsidRDefault="00934312">
            <w:pPr>
              <w:pStyle w:val="TableParagraph"/>
              <w:spacing w:line="255" w:lineRule="exact"/>
              <w:ind w:left="2"/>
              <w:rPr>
                <w:sz w:val="24"/>
              </w:rPr>
            </w:pPr>
            <w:r>
              <w:rPr>
                <w:spacing w:val="-6"/>
                <w:sz w:val="24"/>
              </w:rPr>
              <w:t>Working</w:t>
            </w:r>
            <w:r>
              <w:rPr>
                <w:spacing w:val="-3"/>
                <w:sz w:val="24"/>
              </w:rPr>
              <w:t xml:space="preserve"> </w:t>
            </w:r>
            <w:r>
              <w:rPr>
                <w:spacing w:val="-6"/>
                <w:sz w:val="24"/>
              </w:rPr>
              <w:t>Capital</w:t>
            </w:r>
            <w:r>
              <w:rPr>
                <w:spacing w:val="-3"/>
                <w:sz w:val="24"/>
              </w:rPr>
              <w:t xml:space="preserve"> </w:t>
            </w:r>
            <w:r>
              <w:rPr>
                <w:spacing w:val="-6"/>
                <w:sz w:val="24"/>
              </w:rPr>
              <w:t>(WC)</w:t>
            </w:r>
          </w:p>
        </w:tc>
        <w:tc>
          <w:tcPr>
            <w:tcW w:w="1190" w:type="dxa"/>
          </w:tcPr>
          <w:p w:rsidR="00363E5D" w:rsidRDefault="00363E5D">
            <w:pPr>
              <w:pStyle w:val="TableParagraph"/>
              <w:rPr>
                <w:rFonts w:ascii="Times New Roman"/>
                <w:sz w:val="24"/>
              </w:rPr>
            </w:pPr>
          </w:p>
        </w:tc>
        <w:tc>
          <w:tcPr>
            <w:tcW w:w="1185" w:type="dxa"/>
            <w:gridSpan w:val="2"/>
          </w:tcPr>
          <w:p w:rsidR="00363E5D" w:rsidRDefault="00363E5D">
            <w:pPr>
              <w:pStyle w:val="TableParagraph"/>
              <w:rPr>
                <w:rFonts w:ascii="Times New Roman"/>
                <w:sz w:val="24"/>
              </w:rPr>
            </w:pPr>
          </w:p>
        </w:tc>
        <w:tc>
          <w:tcPr>
            <w:tcW w:w="1190" w:type="dxa"/>
          </w:tcPr>
          <w:p w:rsidR="00363E5D" w:rsidRDefault="00363E5D">
            <w:pPr>
              <w:pStyle w:val="TableParagraph"/>
              <w:rPr>
                <w:rFonts w:ascii="Times New Roman"/>
                <w:sz w:val="24"/>
              </w:rPr>
            </w:pPr>
          </w:p>
        </w:tc>
        <w:tc>
          <w:tcPr>
            <w:tcW w:w="1186" w:type="dxa"/>
          </w:tcPr>
          <w:p w:rsidR="00363E5D" w:rsidRDefault="00363E5D">
            <w:pPr>
              <w:pStyle w:val="TableParagraph"/>
              <w:rPr>
                <w:rFonts w:ascii="Times New Roman"/>
                <w:sz w:val="24"/>
              </w:rPr>
            </w:pPr>
          </w:p>
        </w:tc>
        <w:tc>
          <w:tcPr>
            <w:tcW w:w="1238" w:type="dxa"/>
          </w:tcPr>
          <w:p w:rsidR="00363E5D" w:rsidRDefault="00363E5D">
            <w:pPr>
              <w:pStyle w:val="TableParagraph"/>
              <w:rPr>
                <w:rFonts w:ascii="Times New Roman"/>
                <w:sz w:val="24"/>
              </w:rPr>
            </w:pPr>
          </w:p>
        </w:tc>
      </w:tr>
      <w:tr w:rsidR="00363E5D">
        <w:trPr>
          <w:trHeight w:val="523"/>
        </w:trPr>
        <w:tc>
          <w:tcPr>
            <w:tcW w:w="8942" w:type="dxa"/>
            <w:gridSpan w:val="7"/>
          </w:tcPr>
          <w:p w:rsidR="00363E5D" w:rsidRDefault="00934312">
            <w:pPr>
              <w:pStyle w:val="TableParagraph"/>
              <w:spacing w:line="257" w:lineRule="exact"/>
              <w:ind w:left="2"/>
              <w:rPr>
                <w:sz w:val="24"/>
              </w:rPr>
            </w:pPr>
            <w:r>
              <w:rPr>
                <w:spacing w:val="-10"/>
                <w:sz w:val="24"/>
              </w:rPr>
              <w:t>Information</w:t>
            </w:r>
            <w:r>
              <w:rPr>
                <w:spacing w:val="1"/>
                <w:sz w:val="24"/>
              </w:rPr>
              <w:t xml:space="preserve"> </w:t>
            </w:r>
            <w:r>
              <w:rPr>
                <w:spacing w:val="-10"/>
                <w:sz w:val="24"/>
              </w:rPr>
              <w:t>from</w:t>
            </w:r>
            <w:r>
              <w:rPr>
                <w:spacing w:val="4"/>
                <w:sz w:val="24"/>
              </w:rPr>
              <w:t xml:space="preserve"> </w:t>
            </w:r>
            <w:r>
              <w:rPr>
                <w:spacing w:val="-10"/>
                <w:sz w:val="24"/>
              </w:rPr>
              <w:t>Income</w:t>
            </w:r>
            <w:r>
              <w:rPr>
                <w:spacing w:val="2"/>
                <w:sz w:val="24"/>
              </w:rPr>
              <w:t xml:space="preserve"> </w:t>
            </w:r>
            <w:r>
              <w:rPr>
                <w:spacing w:val="-10"/>
                <w:sz w:val="24"/>
              </w:rPr>
              <w:t>Statement</w:t>
            </w:r>
          </w:p>
        </w:tc>
      </w:tr>
      <w:tr w:rsidR="00363E5D">
        <w:trPr>
          <w:trHeight w:val="679"/>
        </w:trPr>
        <w:tc>
          <w:tcPr>
            <w:tcW w:w="2953" w:type="dxa"/>
          </w:tcPr>
          <w:p w:rsidR="00363E5D" w:rsidRDefault="00934312">
            <w:pPr>
              <w:pStyle w:val="TableParagraph"/>
              <w:spacing w:line="257" w:lineRule="exact"/>
              <w:ind w:left="2"/>
              <w:rPr>
                <w:sz w:val="24"/>
              </w:rPr>
            </w:pPr>
            <w:r>
              <w:rPr>
                <w:w w:val="90"/>
                <w:sz w:val="24"/>
              </w:rPr>
              <w:t>Total</w:t>
            </w:r>
            <w:r>
              <w:rPr>
                <w:spacing w:val="-6"/>
                <w:w w:val="90"/>
                <w:sz w:val="24"/>
              </w:rPr>
              <w:t xml:space="preserve"> </w:t>
            </w:r>
            <w:r>
              <w:rPr>
                <w:w w:val="90"/>
                <w:sz w:val="24"/>
              </w:rPr>
              <w:t>Revenue</w:t>
            </w:r>
            <w:r>
              <w:rPr>
                <w:spacing w:val="-4"/>
                <w:w w:val="90"/>
                <w:sz w:val="24"/>
              </w:rPr>
              <w:t xml:space="preserve"> (TR)</w:t>
            </w:r>
          </w:p>
        </w:tc>
        <w:tc>
          <w:tcPr>
            <w:tcW w:w="1190" w:type="dxa"/>
          </w:tcPr>
          <w:p w:rsidR="00363E5D" w:rsidRDefault="00363E5D">
            <w:pPr>
              <w:pStyle w:val="TableParagraph"/>
              <w:rPr>
                <w:rFonts w:ascii="Times New Roman"/>
                <w:sz w:val="24"/>
              </w:rPr>
            </w:pPr>
          </w:p>
        </w:tc>
        <w:tc>
          <w:tcPr>
            <w:tcW w:w="1185" w:type="dxa"/>
            <w:gridSpan w:val="2"/>
          </w:tcPr>
          <w:p w:rsidR="00363E5D" w:rsidRDefault="00363E5D">
            <w:pPr>
              <w:pStyle w:val="TableParagraph"/>
              <w:rPr>
                <w:rFonts w:ascii="Times New Roman"/>
                <w:sz w:val="24"/>
              </w:rPr>
            </w:pPr>
          </w:p>
        </w:tc>
        <w:tc>
          <w:tcPr>
            <w:tcW w:w="1190" w:type="dxa"/>
          </w:tcPr>
          <w:p w:rsidR="00363E5D" w:rsidRDefault="00363E5D">
            <w:pPr>
              <w:pStyle w:val="TableParagraph"/>
              <w:rPr>
                <w:rFonts w:ascii="Times New Roman"/>
                <w:sz w:val="24"/>
              </w:rPr>
            </w:pPr>
          </w:p>
        </w:tc>
        <w:tc>
          <w:tcPr>
            <w:tcW w:w="1186" w:type="dxa"/>
          </w:tcPr>
          <w:p w:rsidR="00363E5D" w:rsidRDefault="00363E5D">
            <w:pPr>
              <w:pStyle w:val="TableParagraph"/>
              <w:rPr>
                <w:rFonts w:ascii="Times New Roman"/>
                <w:sz w:val="24"/>
              </w:rPr>
            </w:pPr>
          </w:p>
        </w:tc>
        <w:tc>
          <w:tcPr>
            <w:tcW w:w="1238" w:type="dxa"/>
          </w:tcPr>
          <w:p w:rsidR="00363E5D" w:rsidRDefault="00363E5D">
            <w:pPr>
              <w:pStyle w:val="TableParagraph"/>
              <w:rPr>
                <w:rFonts w:ascii="Times New Roman"/>
                <w:sz w:val="24"/>
              </w:rPr>
            </w:pPr>
          </w:p>
        </w:tc>
      </w:tr>
      <w:tr w:rsidR="00363E5D">
        <w:trPr>
          <w:trHeight w:val="777"/>
        </w:trPr>
        <w:tc>
          <w:tcPr>
            <w:tcW w:w="2953" w:type="dxa"/>
          </w:tcPr>
          <w:p w:rsidR="00363E5D" w:rsidRDefault="00934312">
            <w:pPr>
              <w:pStyle w:val="TableParagraph"/>
              <w:spacing w:line="257" w:lineRule="exact"/>
              <w:ind w:left="2"/>
              <w:rPr>
                <w:sz w:val="24"/>
              </w:rPr>
            </w:pPr>
            <w:r>
              <w:rPr>
                <w:w w:val="90"/>
                <w:sz w:val="24"/>
              </w:rPr>
              <w:t>Profits</w:t>
            </w:r>
            <w:r>
              <w:rPr>
                <w:spacing w:val="-8"/>
                <w:w w:val="90"/>
                <w:sz w:val="24"/>
              </w:rPr>
              <w:t xml:space="preserve"> </w:t>
            </w:r>
            <w:r>
              <w:rPr>
                <w:w w:val="90"/>
                <w:sz w:val="24"/>
              </w:rPr>
              <w:t>Before</w:t>
            </w:r>
            <w:r>
              <w:rPr>
                <w:spacing w:val="-7"/>
                <w:w w:val="90"/>
                <w:sz w:val="24"/>
              </w:rPr>
              <w:t xml:space="preserve"> </w:t>
            </w:r>
            <w:r>
              <w:rPr>
                <w:w w:val="90"/>
                <w:sz w:val="24"/>
              </w:rPr>
              <w:t>Taxes</w:t>
            </w:r>
            <w:r>
              <w:rPr>
                <w:spacing w:val="-7"/>
                <w:w w:val="90"/>
                <w:sz w:val="24"/>
              </w:rPr>
              <w:t xml:space="preserve"> </w:t>
            </w:r>
            <w:r>
              <w:rPr>
                <w:spacing w:val="-2"/>
                <w:w w:val="90"/>
                <w:sz w:val="24"/>
              </w:rPr>
              <w:t>(PBT)</w:t>
            </w:r>
          </w:p>
        </w:tc>
        <w:tc>
          <w:tcPr>
            <w:tcW w:w="1190" w:type="dxa"/>
          </w:tcPr>
          <w:p w:rsidR="00363E5D" w:rsidRDefault="00363E5D">
            <w:pPr>
              <w:pStyle w:val="TableParagraph"/>
              <w:rPr>
                <w:rFonts w:ascii="Times New Roman"/>
                <w:sz w:val="24"/>
              </w:rPr>
            </w:pPr>
          </w:p>
        </w:tc>
        <w:tc>
          <w:tcPr>
            <w:tcW w:w="1185" w:type="dxa"/>
            <w:gridSpan w:val="2"/>
          </w:tcPr>
          <w:p w:rsidR="00363E5D" w:rsidRDefault="00363E5D">
            <w:pPr>
              <w:pStyle w:val="TableParagraph"/>
              <w:rPr>
                <w:rFonts w:ascii="Times New Roman"/>
                <w:sz w:val="24"/>
              </w:rPr>
            </w:pPr>
          </w:p>
        </w:tc>
        <w:tc>
          <w:tcPr>
            <w:tcW w:w="1190" w:type="dxa"/>
          </w:tcPr>
          <w:p w:rsidR="00363E5D" w:rsidRDefault="00363E5D">
            <w:pPr>
              <w:pStyle w:val="TableParagraph"/>
              <w:rPr>
                <w:rFonts w:ascii="Times New Roman"/>
                <w:sz w:val="24"/>
              </w:rPr>
            </w:pPr>
          </w:p>
        </w:tc>
        <w:tc>
          <w:tcPr>
            <w:tcW w:w="1186" w:type="dxa"/>
          </w:tcPr>
          <w:p w:rsidR="00363E5D" w:rsidRDefault="00363E5D">
            <w:pPr>
              <w:pStyle w:val="TableParagraph"/>
              <w:rPr>
                <w:rFonts w:ascii="Times New Roman"/>
                <w:sz w:val="24"/>
              </w:rPr>
            </w:pPr>
          </w:p>
        </w:tc>
        <w:tc>
          <w:tcPr>
            <w:tcW w:w="1238" w:type="dxa"/>
          </w:tcPr>
          <w:p w:rsidR="00363E5D" w:rsidRDefault="00363E5D">
            <w:pPr>
              <w:pStyle w:val="TableParagraph"/>
              <w:rPr>
                <w:rFonts w:ascii="Times New Roman"/>
                <w:sz w:val="24"/>
              </w:rPr>
            </w:pPr>
          </w:p>
        </w:tc>
      </w:tr>
      <w:tr w:rsidR="00363E5D">
        <w:trPr>
          <w:trHeight w:val="522"/>
        </w:trPr>
        <w:tc>
          <w:tcPr>
            <w:tcW w:w="8942" w:type="dxa"/>
            <w:gridSpan w:val="7"/>
          </w:tcPr>
          <w:p w:rsidR="00363E5D" w:rsidRDefault="00934312">
            <w:pPr>
              <w:pStyle w:val="TableParagraph"/>
              <w:spacing w:line="255" w:lineRule="exact"/>
              <w:ind w:left="2"/>
              <w:rPr>
                <w:sz w:val="24"/>
              </w:rPr>
            </w:pPr>
            <w:r>
              <w:rPr>
                <w:spacing w:val="-10"/>
                <w:sz w:val="24"/>
              </w:rPr>
              <w:t>Cash</w:t>
            </w:r>
            <w:r>
              <w:rPr>
                <w:spacing w:val="-3"/>
                <w:sz w:val="24"/>
              </w:rPr>
              <w:t xml:space="preserve"> </w:t>
            </w:r>
            <w:r>
              <w:rPr>
                <w:spacing w:val="-10"/>
                <w:sz w:val="24"/>
              </w:rPr>
              <w:t>Flow</w:t>
            </w:r>
            <w:r>
              <w:rPr>
                <w:spacing w:val="-2"/>
                <w:sz w:val="24"/>
              </w:rPr>
              <w:t xml:space="preserve"> </w:t>
            </w:r>
            <w:r>
              <w:rPr>
                <w:spacing w:val="-10"/>
                <w:sz w:val="24"/>
              </w:rPr>
              <w:t>Information</w:t>
            </w:r>
          </w:p>
        </w:tc>
      </w:tr>
      <w:tr w:rsidR="00363E5D">
        <w:trPr>
          <w:trHeight w:val="676"/>
        </w:trPr>
        <w:tc>
          <w:tcPr>
            <w:tcW w:w="2953" w:type="dxa"/>
          </w:tcPr>
          <w:p w:rsidR="00363E5D" w:rsidRDefault="00934312">
            <w:pPr>
              <w:pStyle w:val="TableParagraph"/>
              <w:spacing w:line="216" w:lineRule="auto"/>
              <w:ind w:left="2" w:right="-14"/>
              <w:rPr>
                <w:sz w:val="24"/>
              </w:rPr>
            </w:pPr>
            <w:r>
              <w:rPr>
                <w:sz w:val="24"/>
              </w:rPr>
              <w:t>Cash</w:t>
            </w:r>
            <w:r>
              <w:rPr>
                <w:spacing w:val="80"/>
                <w:sz w:val="24"/>
              </w:rPr>
              <w:t xml:space="preserve"> </w:t>
            </w:r>
            <w:r>
              <w:rPr>
                <w:sz w:val="24"/>
              </w:rPr>
              <w:t>Flow</w:t>
            </w:r>
            <w:r>
              <w:rPr>
                <w:spacing w:val="80"/>
                <w:sz w:val="24"/>
              </w:rPr>
              <w:t xml:space="preserve"> </w:t>
            </w:r>
            <w:r>
              <w:rPr>
                <w:sz w:val="24"/>
              </w:rPr>
              <w:t>from</w:t>
            </w:r>
            <w:r>
              <w:rPr>
                <w:spacing w:val="80"/>
                <w:sz w:val="24"/>
              </w:rPr>
              <w:t xml:space="preserve"> </w:t>
            </w:r>
            <w:r>
              <w:rPr>
                <w:sz w:val="24"/>
              </w:rPr>
              <w:t xml:space="preserve">Operating </w:t>
            </w:r>
            <w:r>
              <w:rPr>
                <w:spacing w:val="-2"/>
                <w:sz w:val="24"/>
              </w:rPr>
              <w:t>Activities</w:t>
            </w:r>
          </w:p>
        </w:tc>
        <w:tc>
          <w:tcPr>
            <w:tcW w:w="1190" w:type="dxa"/>
          </w:tcPr>
          <w:p w:rsidR="00363E5D" w:rsidRDefault="00363E5D">
            <w:pPr>
              <w:pStyle w:val="TableParagraph"/>
              <w:rPr>
                <w:rFonts w:ascii="Times New Roman"/>
                <w:sz w:val="24"/>
              </w:rPr>
            </w:pPr>
          </w:p>
        </w:tc>
        <w:tc>
          <w:tcPr>
            <w:tcW w:w="1185" w:type="dxa"/>
            <w:gridSpan w:val="2"/>
          </w:tcPr>
          <w:p w:rsidR="00363E5D" w:rsidRDefault="00363E5D">
            <w:pPr>
              <w:pStyle w:val="TableParagraph"/>
              <w:rPr>
                <w:rFonts w:ascii="Times New Roman"/>
                <w:sz w:val="24"/>
              </w:rPr>
            </w:pPr>
          </w:p>
        </w:tc>
        <w:tc>
          <w:tcPr>
            <w:tcW w:w="1190" w:type="dxa"/>
          </w:tcPr>
          <w:p w:rsidR="00363E5D" w:rsidRDefault="00363E5D">
            <w:pPr>
              <w:pStyle w:val="TableParagraph"/>
              <w:rPr>
                <w:rFonts w:ascii="Times New Roman"/>
                <w:sz w:val="24"/>
              </w:rPr>
            </w:pPr>
          </w:p>
        </w:tc>
        <w:tc>
          <w:tcPr>
            <w:tcW w:w="1186" w:type="dxa"/>
          </w:tcPr>
          <w:p w:rsidR="00363E5D" w:rsidRDefault="00363E5D">
            <w:pPr>
              <w:pStyle w:val="TableParagraph"/>
              <w:rPr>
                <w:rFonts w:ascii="Times New Roman"/>
                <w:sz w:val="24"/>
              </w:rPr>
            </w:pPr>
          </w:p>
        </w:tc>
        <w:tc>
          <w:tcPr>
            <w:tcW w:w="1238" w:type="dxa"/>
          </w:tcPr>
          <w:p w:rsidR="00363E5D" w:rsidRDefault="00363E5D">
            <w:pPr>
              <w:pStyle w:val="TableParagraph"/>
              <w:rPr>
                <w:rFonts w:ascii="Times New Roman"/>
                <w:sz w:val="24"/>
              </w:rPr>
            </w:pPr>
          </w:p>
        </w:tc>
      </w:tr>
    </w:tbl>
    <w:p w:rsidR="00363E5D" w:rsidRDefault="00363E5D">
      <w:pPr>
        <w:pStyle w:val="BodyText"/>
      </w:pPr>
    </w:p>
    <w:p w:rsidR="00363E5D" w:rsidRDefault="00363E5D">
      <w:pPr>
        <w:pStyle w:val="BodyText"/>
        <w:spacing w:before="21"/>
      </w:pPr>
    </w:p>
    <w:p w:rsidR="00363E5D" w:rsidRDefault="00934312">
      <w:pPr>
        <w:pStyle w:val="Heading3"/>
      </w:pPr>
      <w:r>
        <w:rPr>
          <w:spacing w:val="-8"/>
        </w:rPr>
        <w:t>*Refer</w:t>
      </w:r>
      <w:r>
        <w:rPr>
          <w:spacing w:val="-6"/>
        </w:rPr>
        <w:t xml:space="preserve"> </w:t>
      </w:r>
      <w:r>
        <w:rPr>
          <w:spacing w:val="-8"/>
        </w:rPr>
        <w:t>to</w:t>
      </w:r>
      <w:r>
        <w:rPr>
          <w:spacing w:val="-6"/>
        </w:rPr>
        <w:t xml:space="preserve"> </w:t>
      </w:r>
      <w:r>
        <w:rPr>
          <w:spacing w:val="-8"/>
        </w:rPr>
        <w:t>ITT</w:t>
      </w:r>
      <w:r>
        <w:rPr>
          <w:spacing w:val="-1"/>
        </w:rPr>
        <w:t xml:space="preserve"> </w:t>
      </w:r>
      <w:r>
        <w:rPr>
          <w:spacing w:val="-8"/>
        </w:rPr>
        <w:t>15</w:t>
      </w:r>
      <w:r>
        <w:rPr>
          <w:spacing w:val="-5"/>
        </w:rPr>
        <w:t xml:space="preserve"> </w:t>
      </w:r>
      <w:r>
        <w:rPr>
          <w:spacing w:val="-8"/>
        </w:rPr>
        <w:t>for</w:t>
      </w:r>
      <w:r>
        <w:rPr>
          <w:spacing w:val="-2"/>
        </w:rPr>
        <w:t xml:space="preserve"> </w:t>
      </w:r>
      <w:r>
        <w:rPr>
          <w:spacing w:val="-8"/>
        </w:rPr>
        <w:t>the</w:t>
      </w:r>
      <w:r>
        <w:rPr>
          <w:spacing w:val="-1"/>
        </w:rPr>
        <w:t xml:space="preserve"> </w:t>
      </w:r>
      <w:r>
        <w:rPr>
          <w:spacing w:val="-8"/>
        </w:rPr>
        <w:t>exchange</w:t>
      </w:r>
      <w:r>
        <w:rPr>
          <w:spacing w:val="-6"/>
        </w:rPr>
        <w:t xml:space="preserve"> </w:t>
      </w:r>
      <w:r>
        <w:rPr>
          <w:spacing w:val="-8"/>
        </w:rPr>
        <w:t>rate</w:t>
      </w:r>
    </w:p>
    <w:p w:rsidR="00363E5D" w:rsidRDefault="00363E5D">
      <w:pPr>
        <w:sectPr w:rsidR="00363E5D">
          <w:pgSz w:w="11930" w:h="16860"/>
          <w:pgMar w:top="780" w:right="0" w:bottom="880" w:left="400" w:header="0" w:footer="643" w:gutter="0"/>
          <w:cols w:space="720"/>
        </w:sectPr>
      </w:pPr>
    </w:p>
    <w:p w:rsidR="00363E5D" w:rsidRDefault="00934312">
      <w:pPr>
        <w:pStyle w:val="ListParagraph"/>
        <w:numPr>
          <w:ilvl w:val="2"/>
          <w:numId w:val="55"/>
        </w:numPr>
        <w:tabs>
          <w:tab w:val="left" w:pos="1040"/>
        </w:tabs>
        <w:spacing w:before="112"/>
        <w:ind w:hanging="720"/>
        <w:rPr>
          <w:sz w:val="24"/>
        </w:rPr>
      </w:pPr>
      <w:r>
        <w:rPr>
          <w:spacing w:val="-10"/>
          <w:sz w:val="24"/>
        </w:rPr>
        <w:lastRenderedPageBreak/>
        <w:t>Sources</w:t>
      </w:r>
      <w:r>
        <w:rPr>
          <w:sz w:val="24"/>
        </w:rPr>
        <w:t xml:space="preserve"> </w:t>
      </w:r>
      <w:r>
        <w:rPr>
          <w:spacing w:val="-10"/>
          <w:sz w:val="24"/>
        </w:rPr>
        <w:t>of</w:t>
      </w:r>
      <w:r>
        <w:rPr>
          <w:spacing w:val="-4"/>
          <w:sz w:val="24"/>
        </w:rPr>
        <w:t xml:space="preserve"> </w:t>
      </w:r>
      <w:r>
        <w:rPr>
          <w:spacing w:val="-10"/>
          <w:sz w:val="24"/>
        </w:rPr>
        <w:t>Finance</w:t>
      </w:r>
    </w:p>
    <w:p w:rsidR="00363E5D" w:rsidRDefault="00934312">
      <w:pPr>
        <w:pStyle w:val="BodyText"/>
        <w:spacing w:before="248" w:line="216" w:lineRule="auto"/>
        <w:ind w:left="320"/>
      </w:pPr>
      <w:r>
        <w:t>Specify</w:t>
      </w:r>
      <w:r>
        <w:rPr>
          <w:spacing w:val="9"/>
        </w:rPr>
        <w:t xml:space="preserve"> </w:t>
      </w:r>
      <w:r>
        <w:t>sources</w:t>
      </w:r>
      <w:r>
        <w:rPr>
          <w:spacing w:val="9"/>
        </w:rPr>
        <w:t xml:space="preserve"> </w:t>
      </w:r>
      <w:r>
        <w:t>of</w:t>
      </w:r>
      <w:r>
        <w:rPr>
          <w:spacing w:val="9"/>
        </w:rPr>
        <w:t xml:space="preserve"> </w:t>
      </w:r>
      <w:r>
        <w:t>finance</w:t>
      </w:r>
      <w:r>
        <w:rPr>
          <w:spacing w:val="9"/>
        </w:rPr>
        <w:t xml:space="preserve"> </w:t>
      </w:r>
      <w:r>
        <w:t>to</w:t>
      </w:r>
      <w:r>
        <w:rPr>
          <w:spacing w:val="9"/>
        </w:rPr>
        <w:t xml:space="preserve"> </w:t>
      </w:r>
      <w:r>
        <w:t>meet</w:t>
      </w:r>
      <w:r>
        <w:rPr>
          <w:spacing w:val="7"/>
        </w:rPr>
        <w:t xml:space="preserve"> </w:t>
      </w:r>
      <w:r>
        <w:t>the</w:t>
      </w:r>
      <w:r>
        <w:rPr>
          <w:spacing w:val="9"/>
        </w:rPr>
        <w:t xml:space="preserve"> </w:t>
      </w:r>
      <w:r>
        <w:t>cash</w:t>
      </w:r>
      <w:r>
        <w:rPr>
          <w:spacing w:val="7"/>
        </w:rPr>
        <w:t xml:space="preserve"> </w:t>
      </w:r>
      <w:r>
        <w:t>flow</w:t>
      </w:r>
      <w:r>
        <w:rPr>
          <w:spacing w:val="9"/>
        </w:rPr>
        <w:t xml:space="preserve"> </w:t>
      </w:r>
      <w:r>
        <w:t>requirements</w:t>
      </w:r>
      <w:r>
        <w:rPr>
          <w:spacing w:val="9"/>
        </w:rPr>
        <w:t xml:space="preserve"> </w:t>
      </w:r>
      <w:r>
        <w:t>on</w:t>
      </w:r>
      <w:r>
        <w:rPr>
          <w:spacing w:val="9"/>
        </w:rPr>
        <w:t xml:space="preserve"> </w:t>
      </w:r>
      <w:r>
        <w:t>works</w:t>
      </w:r>
      <w:r>
        <w:rPr>
          <w:spacing w:val="10"/>
        </w:rPr>
        <w:t xml:space="preserve"> </w:t>
      </w:r>
      <w:r>
        <w:t>currently</w:t>
      </w:r>
      <w:r>
        <w:rPr>
          <w:spacing w:val="9"/>
        </w:rPr>
        <w:t xml:space="preserve"> </w:t>
      </w:r>
      <w:r>
        <w:t>in</w:t>
      </w:r>
      <w:r>
        <w:rPr>
          <w:spacing w:val="8"/>
        </w:rPr>
        <w:t xml:space="preserve"> </w:t>
      </w:r>
      <w:r>
        <w:t>progress</w:t>
      </w:r>
      <w:r>
        <w:rPr>
          <w:spacing w:val="8"/>
        </w:rPr>
        <w:t xml:space="preserve"> </w:t>
      </w:r>
      <w:r>
        <w:t>and</w:t>
      </w:r>
      <w:r>
        <w:rPr>
          <w:spacing w:val="8"/>
        </w:rPr>
        <w:t xml:space="preserve"> </w:t>
      </w:r>
      <w:r>
        <w:t>for</w:t>
      </w:r>
      <w:r>
        <w:rPr>
          <w:spacing w:val="10"/>
        </w:rPr>
        <w:t xml:space="preserve"> </w:t>
      </w:r>
      <w:r>
        <w:t>future contract commitments.</w:t>
      </w:r>
    </w:p>
    <w:p w:rsidR="00363E5D" w:rsidRDefault="00363E5D">
      <w:pPr>
        <w:pStyle w:val="BodyText"/>
        <w:spacing w:before="9"/>
        <w:rPr>
          <w:sz w:val="20"/>
        </w:rPr>
      </w:pPr>
    </w:p>
    <w:tbl>
      <w:tblPr>
        <w:tblW w:w="0" w:type="auto"/>
        <w:tblInd w:w="177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40"/>
        <w:gridCol w:w="3855"/>
        <w:gridCol w:w="3872"/>
      </w:tblGrid>
      <w:tr w:rsidR="00363E5D">
        <w:trPr>
          <w:trHeight w:val="253"/>
        </w:trPr>
        <w:tc>
          <w:tcPr>
            <w:tcW w:w="540" w:type="dxa"/>
            <w:tcBorders>
              <w:right w:val="single" w:sz="4" w:space="0" w:color="000000"/>
            </w:tcBorders>
          </w:tcPr>
          <w:p w:rsidR="00363E5D" w:rsidRDefault="00934312">
            <w:pPr>
              <w:pStyle w:val="TableParagraph"/>
              <w:spacing w:line="233" w:lineRule="exact"/>
              <w:ind w:left="71"/>
              <w:rPr>
                <w:sz w:val="24"/>
              </w:rPr>
            </w:pPr>
            <w:r>
              <w:rPr>
                <w:spacing w:val="-5"/>
                <w:w w:val="105"/>
                <w:sz w:val="24"/>
              </w:rPr>
              <w:t>No.</w:t>
            </w:r>
          </w:p>
        </w:tc>
        <w:tc>
          <w:tcPr>
            <w:tcW w:w="3855" w:type="dxa"/>
            <w:tcBorders>
              <w:left w:val="single" w:sz="4" w:space="0" w:color="000000"/>
              <w:right w:val="single" w:sz="4" w:space="0" w:color="000000"/>
            </w:tcBorders>
          </w:tcPr>
          <w:p w:rsidR="00363E5D" w:rsidRDefault="00934312">
            <w:pPr>
              <w:pStyle w:val="TableParagraph"/>
              <w:spacing w:line="233" w:lineRule="exact"/>
              <w:ind w:left="79"/>
              <w:rPr>
                <w:sz w:val="24"/>
              </w:rPr>
            </w:pPr>
            <w:r>
              <w:rPr>
                <w:spacing w:val="-4"/>
                <w:sz w:val="24"/>
              </w:rPr>
              <w:t>Source</w:t>
            </w:r>
            <w:r>
              <w:rPr>
                <w:spacing w:val="-10"/>
                <w:sz w:val="24"/>
              </w:rPr>
              <w:t xml:space="preserve"> </w:t>
            </w:r>
            <w:r>
              <w:rPr>
                <w:spacing w:val="-4"/>
                <w:sz w:val="24"/>
              </w:rPr>
              <w:t>of</w:t>
            </w:r>
            <w:r>
              <w:rPr>
                <w:spacing w:val="-8"/>
                <w:sz w:val="24"/>
              </w:rPr>
              <w:t xml:space="preserve"> </w:t>
            </w:r>
            <w:r>
              <w:rPr>
                <w:spacing w:val="-4"/>
                <w:sz w:val="24"/>
              </w:rPr>
              <w:t>finance</w:t>
            </w:r>
          </w:p>
        </w:tc>
        <w:tc>
          <w:tcPr>
            <w:tcW w:w="3872" w:type="dxa"/>
            <w:tcBorders>
              <w:left w:val="single" w:sz="4" w:space="0" w:color="000000"/>
            </w:tcBorders>
          </w:tcPr>
          <w:p w:rsidR="00363E5D" w:rsidRDefault="00934312">
            <w:pPr>
              <w:pStyle w:val="TableParagraph"/>
              <w:spacing w:line="233" w:lineRule="exact"/>
              <w:ind w:left="81"/>
              <w:rPr>
                <w:sz w:val="24"/>
              </w:rPr>
            </w:pPr>
            <w:r>
              <w:rPr>
                <w:spacing w:val="-8"/>
                <w:sz w:val="24"/>
              </w:rPr>
              <w:t>Amount</w:t>
            </w:r>
            <w:r>
              <w:rPr>
                <w:spacing w:val="-3"/>
                <w:sz w:val="24"/>
              </w:rPr>
              <w:t xml:space="preserve"> </w:t>
            </w:r>
            <w:r>
              <w:rPr>
                <w:spacing w:val="-8"/>
                <w:sz w:val="24"/>
              </w:rPr>
              <w:t>(Kenya</w:t>
            </w:r>
            <w:r>
              <w:rPr>
                <w:spacing w:val="-1"/>
                <w:sz w:val="24"/>
              </w:rPr>
              <w:t xml:space="preserve"> </w:t>
            </w:r>
            <w:r>
              <w:rPr>
                <w:spacing w:val="-8"/>
                <w:sz w:val="24"/>
              </w:rPr>
              <w:t>Shilling</w:t>
            </w:r>
            <w:r>
              <w:rPr>
                <w:spacing w:val="1"/>
                <w:sz w:val="24"/>
              </w:rPr>
              <w:t xml:space="preserve"> </w:t>
            </w:r>
            <w:r>
              <w:rPr>
                <w:spacing w:val="-8"/>
                <w:sz w:val="24"/>
              </w:rPr>
              <w:t>equivalent)</w:t>
            </w:r>
          </w:p>
        </w:tc>
      </w:tr>
      <w:tr w:rsidR="00363E5D">
        <w:trPr>
          <w:trHeight w:val="498"/>
        </w:trPr>
        <w:tc>
          <w:tcPr>
            <w:tcW w:w="540" w:type="dxa"/>
            <w:tcBorders>
              <w:left w:val="single" w:sz="4" w:space="0" w:color="000000"/>
              <w:bottom w:val="single" w:sz="6" w:space="0" w:color="000000"/>
              <w:right w:val="single" w:sz="4" w:space="0" w:color="000000"/>
            </w:tcBorders>
          </w:tcPr>
          <w:p w:rsidR="00363E5D" w:rsidRDefault="00934312">
            <w:pPr>
              <w:pStyle w:val="TableParagraph"/>
              <w:spacing w:before="100"/>
              <w:ind w:left="79"/>
              <w:rPr>
                <w:sz w:val="24"/>
              </w:rPr>
            </w:pPr>
            <w:r>
              <w:rPr>
                <w:spacing w:val="-10"/>
                <w:sz w:val="24"/>
              </w:rPr>
              <w:t>1</w:t>
            </w:r>
          </w:p>
        </w:tc>
        <w:tc>
          <w:tcPr>
            <w:tcW w:w="3855" w:type="dxa"/>
            <w:tcBorders>
              <w:left w:val="single" w:sz="4" w:space="0" w:color="000000"/>
              <w:bottom w:val="single" w:sz="6" w:space="0" w:color="000000"/>
              <w:right w:val="single" w:sz="4" w:space="0" w:color="000000"/>
            </w:tcBorders>
          </w:tcPr>
          <w:p w:rsidR="00363E5D" w:rsidRDefault="00363E5D">
            <w:pPr>
              <w:pStyle w:val="TableParagraph"/>
              <w:rPr>
                <w:rFonts w:ascii="Times New Roman"/>
              </w:rPr>
            </w:pPr>
          </w:p>
        </w:tc>
        <w:tc>
          <w:tcPr>
            <w:tcW w:w="3872" w:type="dxa"/>
            <w:tcBorders>
              <w:left w:val="single" w:sz="4" w:space="0" w:color="000000"/>
              <w:bottom w:val="single" w:sz="6" w:space="0" w:color="000000"/>
              <w:right w:val="single" w:sz="4" w:space="0" w:color="000000"/>
            </w:tcBorders>
          </w:tcPr>
          <w:p w:rsidR="00363E5D" w:rsidRDefault="00363E5D">
            <w:pPr>
              <w:pStyle w:val="TableParagraph"/>
              <w:rPr>
                <w:rFonts w:ascii="Times New Roman"/>
              </w:rPr>
            </w:pPr>
          </w:p>
        </w:tc>
      </w:tr>
      <w:tr w:rsidR="00363E5D">
        <w:trPr>
          <w:trHeight w:val="505"/>
        </w:trPr>
        <w:tc>
          <w:tcPr>
            <w:tcW w:w="540" w:type="dxa"/>
            <w:tcBorders>
              <w:top w:val="single" w:sz="6" w:space="0" w:color="000000"/>
              <w:left w:val="single" w:sz="4" w:space="0" w:color="000000"/>
              <w:bottom w:val="single" w:sz="4" w:space="0" w:color="000000"/>
              <w:right w:val="single" w:sz="4" w:space="0" w:color="000000"/>
            </w:tcBorders>
          </w:tcPr>
          <w:p w:rsidR="00363E5D" w:rsidRDefault="00934312">
            <w:pPr>
              <w:pStyle w:val="TableParagraph"/>
              <w:spacing w:before="100"/>
              <w:ind w:left="79"/>
              <w:rPr>
                <w:sz w:val="24"/>
              </w:rPr>
            </w:pPr>
            <w:r>
              <w:rPr>
                <w:spacing w:val="-10"/>
                <w:sz w:val="24"/>
              </w:rPr>
              <w:t>2</w:t>
            </w:r>
          </w:p>
        </w:tc>
        <w:tc>
          <w:tcPr>
            <w:tcW w:w="3855" w:type="dxa"/>
            <w:tcBorders>
              <w:top w:val="single" w:sz="6" w:space="0" w:color="000000"/>
              <w:left w:val="single" w:sz="4" w:space="0" w:color="000000"/>
              <w:bottom w:val="single" w:sz="4" w:space="0" w:color="000000"/>
              <w:right w:val="single" w:sz="4" w:space="0" w:color="000000"/>
            </w:tcBorders>
          </w:tcPr>
          <w:p w:rsidR="00363E5D" w:rsidRDefault="00363E5D">
            <w:pPr>
              <w:pStyle w:val="TableParagraph"/>
              <w:rPr>
                <w:rFonts w:ascii="Times New Roman"/>
              </w:rPr>
            </w:pPr>
          </w:p>
        </w:tc>
        <w:tc>
          <w:tcPr>
            <w:tcW w:w="3872" w:type="dxa"/>
            <w:tcBorders>
              <w:top w:val="single" w:sz="6" w:space="0" w:color="000000"/>
              <w:left w:val="single" w:sz="4" w:space="0" w:color="000000"/>
              <w:bottom w:val="single" w:sz="4" w:space="0" w:color="000000"/>
              <w:right w:val="single" w:sz="4" w:space="0" w:color="000000"/>
            </w:tcBorders>
          </w:tcPr>
          <w:p w:rsidR="00363E5D" w:rsidRDefault="00363E5D">
            <w:pPr>
              <w:pStyle w:val="TableParagraph"/>
              <w:rPr>
                <w:rFonts w:ascii="Times New Roman"/>
              </w:rPr>
            </w:pPr>
          </w:p>
        </w:tc>
      </w:tr>
      <w:tr w:rsidR="00363E5D">
        <w:trPr>
          <w:trHeight w:val="508"/>
        </w:trPr>
        <w:tc>
          <w:tcPr>
            <w:tcW w:w="540" w:type="dxa"/>
            <w:tcBorders>
              <w:top w:val="single" w:sz="4" w:space="0" w:color="000000"/>
              <w:left w:val="single" w:sz="4" w:space="0" w:color="000000"/>
              <w:bottom w:val="single" w:sz="4" w:space="0" w:color="000000"/>
              <w:right w:val="single" w:sz="4" w:space="0" w:color="000000"/>
            </w:tcBorders>
          </w:tcPr>
          <w:p w:rsidR="00363E5D" w:rsidRDefault="00934312">
            <w:pPr>
              <w:pStyle w:val="TableParagraph"/>
              <w:spacing w:before="100"/>
              <w:ind w:left="79"/>
              <w:rPr>
                <w:sz w:val="24"/>
              </w:rPr>
            </w:pPr>
            <w:r>
              <w:rPr>
                <w:spacing w:val="-10"/>
                <w:sz w:val="24"/>
              </w:rPr>
              <w:t>3</w:t>
            </w:r>
          </w:p>
        </w:tc>
        <w:tc>
          <w:tcPr>
            <w:tcW w:w="3855" w:type="dxa"/>
            <w:tcBorders>
              <w:top w:val="single" w:sz="4" w:space="0" w:color="000000"/>
              <w:left w:val="single" w:sz="4" w:space="0" w:color="000000"/>
              <w:bottom w:val="single" w:sz="4" w:space="0" w:color="000000"/>
              <w:right w:val="single" w:sz="4" w:space="0" w:color="000000"/>
            </w:tcBorders>
          </w:tcPr>
          <w:p w:rsidR="00363E5D" w:rsidRDefault="00363E5D">
            <w:pPr>
              <w:pStyle w:val="TableParagraph"/>
              <w:rPr>
                <w:rFonts w:ascii="Times New Roman"/>
              </w:rPr>
            </w:pPr>
          </w:p>
        </w:tc>
        <w:tc>
          <w:tcPr>
            <w:tcW w:w="3872" w:type="dxa"/>
            <w:tcBorders>
              <w:top w:val="single" w:sz="4" w:space="0" w:color="000000"/>
              <w:left w:val="single" w:sz="4" w:space="0" w:color="000000"/>
              <w:bottom w:val="single" w:sz="4" w:space="0" w:color="000000"/>
              <w:right w:val="single" w:sz="4" w:space="0" w:color="000000"/>
            </w:tcBorders>
          </w:tcPr>
          <w:p w:rsidR="00363E5D" w:rsidRDefault="00363E5D">
            <w:pPr>
              <w:pStyle w:val="TableParagraph"/>
              <w:rPr>
                <w:rFonts w:ascii="Times New Roman"/>
              </w:rPr>
            </w:pPr>
          </w:p>
        </w:tc>
      </w:tr>
    </w:tbl>
    <w:p w:rsidR="00363E5D" w:rsidRDefault="00363E5D">
      <w:pPr>
        <w:pStyle w:val="BodyText"/>
      </w:pPr>
    </w:p>
    <w:p w:rsidR="00363E5D" w:rsidRDefault="00363E5D">
      <w:pPr>
        <w:pStyle w:val="BodyText"/>
        <w:spacing w:before="15"/>
      </w:pPr>
    </w:p>
    <w:p w:rsidR="00363E5D" w:rsidRDefault="00934312">
      <w:pPr>
        <w:pStyle w:val="Heading3"/>
        <w:numPr>
          <w:ilvl w:val="2"/>
          <w:numId w:val="55"/>
        </w:numPr>
        <w:tabs>
          <w:tab w:val="left" w:pos="1040"/>
        </w:tabs>
        <w:ind w:hanging="720"/>
      </w:pPr>
      <w:r>
        <w:rPr>
          <w:spacing w:val="-8"/>
        </w:rPr>
        <w:t>Financial</w:t>
      </w:r>
      <w:r>
        <w:rPr>
          <w:spacing w:val="-1"/>
        </w:rPr>
        <w:t xml:space="preserve"> </w:t>
      </w:r>
      <w:r>
        <w:rPr>
          <w:spacing w:val="-2"/>
        </w:rPr>
        <w:t>documents</w:t>
      </w:r>
    </w:p>
    <w:p w:rsidR="00363E5D" w:rsidRDefault="00363E5D">
      <w:pPr>
        <w:pStyle w:val="BodyText"/>
        <w:spacing w:before="166"/>
      </w:pPr>
    </w:p>
    <w:p w:rsidR="00363E5D" w:rsidRDefault="00934312">
      <w:pPr>
        <w:pStyle w:val="BodyText"/>
        <w:spacing w:line="216" w:lineRule="auto"/>
        <w:ind w:left="320"/>
      </w:pPr>
      <w:r>
        <w:rPr>
          <w:spacing w:val="-6"/>
        </w:rPr>
        <w:t>The</w:t>
      </w:r>
      <w:r>
        <w:rPr>
          <w:spacing w:val="6"/>
        </w:rPr>
        <w:t xml:space="preserve"> </w:t>
      </w:r>
      <w:r>
        <w:rPr>
          <w:spacing w:val="-6"/>
        </w:rPr>
        <w:t>Tenderer</w:t>
      </w:r>
      <w:r>
        <w:rPr>
          <w:spacing w:val="6"/>
        </w:rPr>
        <w:t xml:space="preserve"> </w:t>
      </w:r>
      <w:r>
        <w:rPr>
          <w:spacing w:val="-6"/>
        </w:rPr>
        <w:t>and</w:t>
      </w:r>
      <w:r>
        <w:rPr>
          <w:spacing w:val="5"/>
        </w:rPr>
        <w:t xml:space="preserve"> </w:t>
      </w:r>
      <w:r>
        <w:rPr>
          <w:spacing w:val="-6"/>
        </w:rPr>
        <w:t>its</w:t>
      </w:r>
      <w:r>
        <w:rPr>
          <w:spacing w:val="4"/>
        </w:rPr>
        <w:t xml:space="preserve"> </w:t>
      </w:r>
      <w:r>
        <w:rPr>
          <w:spacing w:val="-6"/>
        </w:rPr>
        <w:t>parties</w:t>
      </w:r>
      <w:r>
        <w:rPr>
          <w:spacing w:val="4"/>
        </w:rPr>
        <w:t xml:space="preserve"> </w:t>
      </w:r>
      <w:r>
        <w:rPr>
          <w:spacing w:val="-6"/>
        </w:rPr>
        <w:t>shall</w:t>
      </w:r>
      <w:r>
        <w:rPr>
          <w:spacing w:val="5"/>
        </w:rPr>
        <w:t xml:space="preserve"> </w:t>
      </w:r>
      <w:r>
        <w:rPr>
          <w:spacing w:val="-6"/>
        </w:rPr>
        <w:t>provide</w:t>
      </w:r>
      <w:r>
        <w:rPr>
          <w:spacing w:val="6"/>
        </w:rPr>
        <w:t xml:space="preserve"> </w:t>
      </w:r>
      <w:r>
        <w:rPr>
          <w:spacing w:val="-6"/>
        </w:rPr>
        <w:t>copies</w:t>
      </w:r>
      <w:r>
        <w:rPr>
          <w:spacing w:val="3"/>
        </w:rPr>
        <w:t xml:space="preserve"> </w:t>
      </w:r>
      <w:r>
        <w:rPr>
          <w:spacing w:val="-6"/>
        </w:rPr>
        <w:t>of</w:t>
      </w:r>
      <w:r>
        <w:rPr>
          <w:spacing w:val="3"/>
        </w:rPr>
        <w:t xml:space="preserve"> </w:t>
      </w:r>
      <w:r>
        <w:rPr>
          <w:spacing w:val="-6"/>
        </w:rPr>
        <w:t>financial</w:t>
      </w:r>
      <w:r>
        <w:rPr>
          <w:spacing w:val="5"/>
        </w:rPr>
        <w:t xml:space="preserve"> </w:t>
      </w:r>
      <w:r>
        <w:rPr>
          <w:spacing w:val="-6"/>
        </w:rPr>
        <w:t>statements</w:t>
      </w:r>
      <w:r>
        <w:rPr>
          <w:spacing w:val="4"/>
        </w:rPr>
        <w:t xml:space="preserve"> </w:t>
      </w:r>
      <w:r>
        <w:rPr>
          <w:spacing w:val="-6"/>
        </w:rPr>
        <w:t>for</w:t>
      </w:r>
      <w:r>
        <w:rPr>
          <w:spacing w:val="6"/>
        </w:rPr>
        <w:t xml:space="preserve"> </w:t>
      </w:r>
      <w:r>
        <w:rPr>
          <w:spacing w:val="-6"/>
        </w:rPr>
        <w:t>the</w:t>
      </w:r>
      <w:r>
        <w:rPr>
          <w:spacing w:val="6"/>
        </w:rPr>
        <w:t xml:space="preserve"> </w:t>
      </w:r>
      <w:r>
        <w:rPr>
          <w:spacing w:val="-6"/>
        </w:rPr>
        <w:t>last</w:t>
      </w:r>
      <w:r>
        <w:rPr>
          <w:spacing w:val="3"/>
        </w:rPr>
        <w:t xml:space="preserve"> </w:t>
      </w:r>
      <w:r>
        <w:rPr>
          <w:spacing w:val="-6"/>
        </w:rPr>
        <w:t>two</w:t>
      </w:r>
      <w:r>
        <w:rPr>
          <w:spacing w:val="5"/>
        </w:rPr>
        <w:t xml:space="preserve"> </w:t>
      </w:r>
      <w:r>
        <w:rPr>
          <w:spacing w:val="-6"/>
        </w:rPr>
        <w:t>years</w:t>
      </w:r>
      <w:r>
        <w:rPr>
          <w:spacing w:val="4"/>
        </w:rPr>
        <w:t xml:space="preserve"> </w:t>
      </w:r>
      <w:r>
        <w:rPr>
          <w:spacing w:val="-6"/>
        </w:rPr>
        <w:t>pursuant</w:t>
      </w:r>
      <w:r>
        <w:rPr>
          <w:spacing w:val="3"/>
        </w:rPr>
        <w:t xml:space="preserve"> </w:t>
      </w:r>
      <w:r>
        <w:rPr>
          <w:spacing w:val="-6"/>
        </w:rPr>
        <w:t>Section</w:t>
      </w:r>
      <w:r>
        <w:rPr>
          <w:spacing w:val="3"/>
        </w:rPr>
        <w:t xml:space="preserve"> </w:t>
      </w:r>
      <w:r>
        <w:rPr>
          <w:spacing w:val="-6"/>
        </w:rPr>
        <w:t xml:space="preserve">III </w:t>
      </w:r>
      <w:r>
        <w:rPr>
          <w:spacing w:val="-8"/>
        </w:rPr>
        <w:t>Evaluation</w:t>
      </w:r>
      <w:r>
        <w:t xml:space="preserve"> </w:t>
      </w:r>
      <w:r>
        <w:rPr>
          <w:spacing w:val="-8"/>
        </w:rPr>
        <w:t>and</w:t>
      </w:r>
      <w:r>
        <w:t xml:space="preserve"> </w:t>
      </w:r>
      <w:r>
        <w:rPr>
          <w:spacing w:val="-8"/>
        </w:rPr>
        <w:t>Qualifications</w:t>
      </w:r>
      <w:r>
        <w:rPr>
          <w:spacing w:val="-1"/>
        </w:rPr>
        <w:t xml:space="preserve"> </w:t>
      </w:r>
      <w:r>
        <w:rPr>
          <w:spacing w:val="-8"/>
        </w:rPr>
        <w:t>Criteria,</w:t>
      </w:r>
      <w:r>
        <w:t xml:space="preserve"> </w:t>
      </w:r>
      <w:r>
        <w:rPr>
          <w:spacing w:val="-8"/>
        </w:rPr>
        <w:t>Sub-factor</w:t>
      </w:r>
      <w:r>
        <w:rPr>
          <w:spacing w:val="-1"/>
        </w:rPr>
        <w:t xml:space="preserve"> </w:t>
      </w:r>
      <w:r>
        <w:rPr>
          <w:spacing w:val="-8"/>
        </w:rPr>
        <w:t>3.1. The</w:t>
      </w:r>
      <w:r>
        <w:rPr>
          <w:spacing w:val="-4"/>
        </w:rPr>
        <w:t xml:space="preserve"> </w:t>
      </w:r>
      <w:r>
        <w:rPr>
          <w:spacing w:val="-8"/>
        </w:rPr>
        <w:t>financial</w:t>
      </w:r>
      <w:r>
        <w:rPr>
          <w:spacing w:val="-3"/>
        </w:rPr>
        <w:t xml:space="preserve"> </w:t>
      </w:r>
      <w:r>
        <w:rPr>
          <w:spacing w:val="-8"/>
        </w:rPr>
        <w:t>statements</w:t>
      </w:r>
      <w:r>
        <w:rPr>
          <w:spacing w:val="-3"/>
        </w:rPr>
        <w:t xml:space="preserve"> </w:t>
      </w:r>
      <w:r>
        <w:rPr>
          <w:spacing w:val="-8"/>
        </w:rPr>
        <w:t>shall:</w:t>
      </w:r>
    </w:p>
    <w:p w:rsidR="00363E5D" w:rsidRDefault="00934312">
      <w:pPr>
        <w:pStyle w:val="ListParagraph"/>
        <w:numPr>
          <w:ilvl w:val="0"/>
          <w:numId w:val="54"/>
        </w:numPr>
        <w:tabs>
          <w:tab w:val="left" w:pos="693"/>
          <w:tab w:val="left" w:pos="10078"/>
          <w:tab w:val="left" w:pos="10733"/>
        </w:tabs>
        <w:spacing w:line="244" w:lineRule="exact"/>
        <w:ind w:left="693" w:hanging="373"/>
        <w:rPr>
          <w:sz w:val="24"/>
        </w:rPr>
      </w:pPr>
      <w:r>
        <w:rPr>
          <w:sz w:val="24"/>
        </w:rPr>
        <w:t>.................................................................................................................................................</w:t>
      </w:r>
      <w:r>
        <w:rPr>
          <w:spacing w:val="69"/>
          <w:w w:val="150"/>
          <w:sz w:val="24"/>
        </w:rPr>
        <w:t xml:space="preserve">        </w:t>
      </w:r>
      <w:r>
        <w:rPr>
          <w:spacing w:val="-2"/>
          <w:sz w:val="24"/>
        </w:rPr>
        <w:t>reflect</w:t>
      </w:r>
      <w:r>
        <w:rPr>
          <w:sz w:val="24"/>
        </w:rPr>
        <w:tab/>
      </w:r>
      <w:r>
        <w:rPr>
          <w:spacing w:val="-5"/>
          <w:sz w:val="24"/>
        </w:rPr>
        <w:t>the</w:t>
      </w:r>
      <w:r>
        <w:rPr>
          <w:sz w:val="24"/>
        </w:rPr>
        <w:tab/>
      </w:r>
      <w:r>
        <w:rPr>
          <w:spacing w:val="-5"/>
          <w:sz w:val="24"/>
        </w:rPr>
        <w:t>financia</w:t>
      </w:r>
    </w:p>
    <w:p w:rsidR="00363E5D" w:rsidRDefault="00934312">
      <w:pPr>
        <w:pStyle w:val="BodyText"/>
        <w:spacing w:before="8" w:line="216" w:lineRule="auto"/>
        <w:ind w:left="320" w:right="-7"/>
      </w:pPr>
      <w:r>
        <w:rPr>
          <w:spacing w:val="-2"/>
        </w:rPr>
        <w:t>situation of the</w:t>
      </w:r>
      <w:r>
        <w:t xml:space="preserve"> </w:t>
      </w:r>
      <w:r>
        <w:rPr>
          <w:spacing w:val="-2"/>
        </w:rPr>
        <w:t>Tenderer or</w:t>
      </w:r>
      <w:r>
        <w:t xml:space="preserve"> </w:t>
      </w:r>
      <w:r>
        <w:rPr>
          <w:spacing w:val="-2"/>
        </w:rPr>
        <w:t>in case</w:t>
      </w:r>
      <w:r>
        <w:t xml:space="preserve"> </w:t>
      </w:r>
      <w:r>
        <w:rPr>
          <w:spacing w:val="-2"/>
        </w:rPr>
        <w:t>of JV member, and not an affiliated entity (such as parent company or</w:t>
      </w:r>
      <w:r>
        <w:t xml:space="preserve"> </w:t>
      </w:r>
      <w:r>
        <w:rPr>
          <w:spacing w:val="-2"/>
        </w:rPr>
        <w:t>group member).</w:t>
      </w:r>
    </w:p>
    <w:p w:rsidR="00363E5D" w:rsidRDefault="00934312">
      <w:pPr>
        <w:pStyle w:val="ListParagraph"/>
        <w:numPr>
          <w:ilvl w:val="0"/>
          <w:numId w:val="54"/>
        </w:numPr>
        <w:tabs>
          <w:tab w:val="left" w:pos="1040"/>
        </w:tabs>
        <w:spacing w:before="215"/>
        <w:ind w:left="1040" w:hanging="720"/>
        <w:rPr>
          <w:sz w:val="24"/>
        </w:rPr>
      </w:pPr>
      <w:r>
        <w:rPr>
          <w:spacing w:val="-8"/>
          <w:sz w:val="24"/>
        </w:rPr>
        <w:t>be</w:t>
      </w:r>
      <w:r>
        <w:rPr>
          <w:spacing w:val="6"/>
          <w:sz w:val="24"/>
        </w:rPr>
        <w:t xml:space="preserve"> </w:t>
      </w:r>
      <w:r>
        <w:rPr>
          <w:spacing w:val="-8"/>
          <w:sz w:val="24"/>
        </w:rPr>
        <w:t>independently</w:t>
      </w:r>
      <w:r>
        <w:rPr>
          <w:spacing w:val="7"/>
          <w:sz w:val="24"/>
        </w:rPr>
        <w:t xml:space="preserve"> </w:t>
      </w:r>
      <w:r>
        <w:rPr>
          <w:spacing w:val="-8"/>
          <w:sz w:val="24"/>
        </w:rPr>
        <w:t>audited</w:t>
      </w:r>
      <w:r>
        <w:rPr>
          <w:spacing w:val="3"/>
          <w:sz w:val="24"/>
        </w:rPr>
        <w:t xml:space="preserve"> </w:t>
      </w:r>
      <w:r>
        <w:rPr>
          <w:spacing w:val="-8"/>
          <w:sz w:val="24"/>
        </w:rPr>
        <w:t>or</w:t>
      </w:r>
      <w:r>
        <w:rPr>
          <w:spacing w:val="5"/>
          <w:sz w:val="24"/>
        </w:rPr>
        <w:t xml:space="preserve"> </w:t>
      </w:r>
      <w:r>
        <w:rPr>
          <w:spacing w:val="-8"/>
          <w:sz w:val="24"/>
        </w:rPr>
        <w:t>certified</w:t>
      </w:r>
      <w:r>
        <w:rPr>
          <w:spacing w:val="6"/>
          <w:sz w:val="24"/>
        </w:rPr>
        <w:t xml:space="preserve"> </w:t>
      </w:r>
      <w:r>
        <w:rPr>
          <w:spacing w:val="-8"/>
          <w:sz w:val="24"/>
        </w:rPr>
        <w:t>in</w:t>
      </w:r>
      <w:r>
        <w:rPr>
          <w:spacing w:val="2"/>
          <w:sz w:val="24"/>
        </w:rPr>
        <w:t xml:space="preserve"> </w:t>
      </w:r>
      <w:r>
        <w:rPr>
          <w:spacing w:val="-8"/>
          <w:sz w:val="24"/>
        </w:rPr>
        <w:t>accordance</w:t>
      </w:r>
      <w:r>
        <w:rPr>
          <w:spacing w:val="4"/>
          <w:sz w:val="24"/>
        </w:rPr>
        <w:t xml:space="preserve"> </w:t>
      </w:r>
      <w:r>
        <w:rPr>
          <w:spacing w:val="-8"/>
          <w:sz w:val="24"/>
        </w:rPr>
        <w:t>with</w:t>
      </w:r>
      <w:r>
        <w:rPr>
          <w:sz w:val="24"/>
        </w:rPr>
        <w:t xml:space="preserve"> </w:t>
      </w:r>
      <w:r>
        <w:rPr>
          <w:spacing w:val="-8"/>
          <w:sz w:val="24"/>
        </w:rPr>
        <w:t>local</w:t>
      </w:r>
      <w:r>
        <w:rPr>
          <w:spacing w:val="4"/>
          <w:sz w:val="24"/>
        </w:rPr>
        <w:t xml:space="preserve"> </w:t>
      </w:r>
      <w:r>
        <w:rPr>
          <w:spacing w:val="-8"/>
          <w:sz w:val="24"/>
        </w:rPr>
        <w:t>legislation.</w:t>
      </w:r>
    </w:p>
    <w:p w:rsidR="00363E5D" w:rsidRDefault="00934312">
      <w:pPr>
        <w:pStyle w:val="ListParagraph"/>
        <w:numPr>
          <w:ilvl w:val="0"/>
          <w:numId w:val="54"/>
        </w:numPr>
        <w:tabs>
          <w:tab w:val="left" w:pos="1040"/>
        </w:tabs>
        <w:spacing w:before="173"/>
        <w:ind w:left="1040" w:hanging="720"/>
        <w:rPr>
          <w:sz w:val="24"/>
        </w:rPr>
      </w:pPr>
      <w:r>
        <w:rPr>
          <w:spacing w:val="-6"/>
          <w:sz w:val="24"/>
        </w:rPr>
        <w:t>be complete,</w:t>
      </w:r>
      <w:r>
        <w:rPr>
          <w:spacing w:val="-2"/>
          <w:sz w:val="24"/>
        </w:rPr>
        <w:t xml:space="preserve"> </w:t>
      </w:r>
      <w:r>
        <w:rPr>
          <w:spacing w:val="-6"/>
          <w:sz w:val="24"/>
        </w:rPr>
        <w:t>including</w:t>
      </w:r>
      <w:r>
        <w:rPr>
          <w:spacing w:val="-2"/>
          <w:sz w:val="24"/>
        </w:rPr>
        <w:t xml:space="preserve"> </w:t>
      </w:r>
      <w:r>
        <w:rPr>
          <w:spacing w:val="-6"/>
          <w:sz w:val="24"/>
        </w:rPr>
        <w:t>all</w:t>
      </w:r>
      <w:r>
        <w:rPr>
          <w:spacing w:val="-2"/>
          <w:sz w:val="24"/>
        </w:rPr>
        <w:t xml:space="preserve"> </w:t>
      </w:r>
      <w:r>
        <w:rPr>
          <w:spacing w:val="-6"/>
          <w:sz w:val="24"/>
        </w:rPr>
        <w:t>notes</w:t>
      </w:r>
      <w:r>
        <w:rPr>
          <w:spacing w:val="-3"/>
          <w:sz w:val="24"/>
        </w:rPr>
        <w:t xml:space="preserve"> </w:t>
      </w:r>
      <w:r>
        <w:rPr>
          <w:spacing w:val="-6"/>
          <w:sz w:val="24"/>
        </w:rPr>
        <w:t>to</w:t>
      </w:r>
      <w:r>
        <w:rPr>
          <w:spacing w:val="-2"/>
          <w:sz w:val="24"/>
        </w:rPr>
        <w:t xml:space="preserve"> </w:t>
      </w:r>
      <w:r>
        <w:rPr>
          <w:spacing w:val="-6"/>
          <w:sz w:val="24"/>
        </w:rPr>
        <w:t>the</w:t>
      </w:r>
      <w:r>
        <w:rPr>
          <w:spacing w:val="-1"/>
          <w:sz w:val="24"/>
        </w:rPr>
        <w:t xml:space="preserve"> </w:t>
      </w:r>
      <w:r>
        <w:rPr>
          <w:spacing w:val="-6"/>
          <w:sz w:val="24"/>
        </w:rPr>
        <w:t>financial</w:t>
      </w:r>
      <w:r>
        <w:rPr>
          <w:spacing w:val="-1"/>
          <w:sz w:val="24"/>
        </w:rPr>
        <w:t xml:space="preserve"> </w:t>
      </w:r>
      <w:r>
        <w:rPr>
          <w:spacing w:val="-6"/>
          <w:sz w:val="24"/>
        </w:rPr>
        <w:t>statements.</w:t>
      </w:r>
    </w:p>
    <w:p w:rsidR="00363E5D" w:rsidRDefault="00934312">
      <w:pPr>
        <w:pStyle w:val="ListParagraph"/>
        <w:numPr>
          <w:ilvl w:val="0"/>
          <w:numId w:val="54"/>
        </w:numPr>
        <w:tabs>
          <w:tab w:val="left" w:leader="dot" w:pos="9074"/>
        </w:tabs>
        <w:spacing w:before="170" w:line="268" w:lineRule="exact"/>
        <w:ind w:left="9074" w:hanging="8754"/>
        <w:rPr>
          <w:sz w:val="24"/>
        </w:rPr>
      </w:pPr>
      <w:r>
        <w:rPr>
          <w:w w:val="90"/>
          <w:sz w:val="24"/>
        </w:rPr>
        <w:t>correspond</w:t>
      </w:r>
      <w:r>
        <w:rPr>
          <w:spacing w:val="-4"/>
          <w:sz w:val="24"/>
        </w:rPr>
        <w:t xml:space="preserve"> </w:t>
      </w:r>
      <w:r>
        <w:rPr>
          <w:w w:val="90"/>
          <w:sz w:val="24"/>
        </w:rPr>
        <w:t>to</w:t>
      </w:r>
      <w:r>
        <w:rPr>
          <w:spacing w:val="-2"/>
          <w:sz w:val="24"/>
        </w:rPr>
        <w:t xml:space="preserve"> </w:t>
      </w:r>
      <w:r>
        <w:rPr>
          <w:spacing w:val="-2"/>
          <w:w w:val="90"/>
          <w:sz w:val="24"/>
        </w:rPr>
        <w:t>accounting</w:t>
      </w:r>
    </w:p>
    <w:p w:rsidR="00363E5D" w:rsidRDefault="00934312">
      <w:pPr>
        <w:pStyle w:val="BodyText"/>
        <w:spacing w:line="268" w:lineRule="exact"/>
        <w:ind w:left="320"/>
      </w:pPr>
      <w:r>
        <w:rPr>
          <w:spacing w:val="-10"/>
        </w:rPr>
        <w:t>periods</w:t>
      </w:r>
      <w:r>
        <w:rPr>
          <w:spacing w:val="3"/>
        </w:rPr>
        <w:t xml:space="preserve"> </w:t>
      </w:r>
      <w:r>
        <w:rPr>
          <w:spacing w:val="-10"/>
        </w:rPr>
        <w:t>already</w:t>
      </w:r>
      <w:r>
        <w:rPr>
          <w:spacing w:val="5"/>
        </w:rPr>
        <w:t xml:space="preserve"> </w:t>
      </w:r>
      <w:r>
        <w:rPr>
          <w:spacing w:val="-10"/>
        </w:rPr>
        <w:t>completed</w:t>
      </w:r>
      <w:r>
        <w:rPr>
          <w:spacing w:val="8"/>
        </w:rPr>
        <w:t xml:space="preserve"> </w:t>
      </w:r>
      <w:r>
        <w:rPr>
          <w:spacing w:val="-10"/>
        </w:rPr>
        <w:t>and</w:t>
      </w:r>
      <w:r>
        <w:rPr>
          <w:spacing w:val="7"/>
        </w:rPr>
        <w:t xml:space="preserve"> </w:t>
      </w:r>
      <w:r>
        <w:rPr>
          <w:spacing w:val="-10"/>
        </w:rPr>
        <w:t>audited.</w:t>
      </w:r>
    </w:p>
    <w:p w:rsidR="00363E5D" w:rsidRDefault="00934312" w:rsidP="00DA1145">
      <w:pPr>
        <w:pStyle w:val="ListParagraph"/>
        <w:tabs>
          <w:tab w:val="left" w:pos="1040"/>
        </w:tabs>
        <w:spacing w:before="247" w:line="216" w:lineRule="auto"/>
        <w:ind w:left="320" w:right="2" w:firstLine="0"/>
        <w:rPr>
          <w:sz w:val="24"/>
        </w:rPr>
      </w:pPr>
      <w:r>
        <w:rPr>
          <w:spacing w:val="-8"/>
          <w:sz w:val="24"/>
        </w:rPr>
        <w:t>Attached</w:t>
      </w:r>
      <w:r>
        <w:rPr>
          <w:spacing w:val="-6"/>
          <w:sz w:val="24"/>
        </w:rPr>
        <w:t xml:space="preserve"> </w:t>
      </w:r>
      <w:r>
        <w:rPr>
          <w:spacing w:val="-8"/>
          <w:sz w:val="24"/>
        </w:rPr>
        <w:t>are</w:t>
      </w:r>
      <w:r>
        <w:rPr>
          <w:spacing w:val="-5"/>
          <w:sz w:val="24"/>
        </w:rPr>
        <w:t xml:space="preserve"> </w:t>
      </w:r>
      <w:r>
        <w:rPr>
          <w:spacing w:val="-8"/>
          <w:sz w:val="24"/>
        </w:rPr>
        <w:t>copies</w:t>
      </w:r>
      <w:r>
        <w:rPr>
          <w:spacing w:val="-5"/>
          <w:sz w:val="24"/>
        </w:rPr>
        <w:t xml:space="preserve"> </w:t>
      </w:r>
      <w:r>
        <w:rPr>
          <w:spacing w:val="-8"/>
          <w:sz w:val="24"/>
        </w:rPr>
        <w:t>of</w:t>
      </w:r>
      <w:r>
        <w:rPr>
          <w:spacing w:val="-5"/>
          <w:sz w:val="24"/>
        </w:rPr>
        <w:t xml:space="preserve"> </w:t>
      </w:r>
      <w:r>
        <w:rPr>
          <w:spacing w:val="-8"/>
          <w:sz w:val="24"/>
        </w:rPr>
        <w:t>financial</w:t>
      </w:r>
      <w:r>
        <w:rPr>
          <w:spacing w:val="-6"/>
          <w:sz w:val="24"/>
        </w:rPr>
        <w:t xml:space="preserve"> </w:t>
      </w:r>
      <w:r>
        <w:rPr>
          <w:spacing w:val="-8"/>
          <w:sz w:val="24"/>
        </w:rPr>
        <w:t>statements1</w:t>
      </w:r>
      <w:r>
        <w:rPr>
          <w:spacing w:val="51"/>
          <w:sz w:val="24"/>
        </w:rPr>
        <w:t xml:space="preserve"> </w:t>
      </w:r>
      <w:r>
        <w:rPr>
          <w:spacing w:val="-8"/>
          <w:sz w:val="24"/>
        </w:rPr>
        <w:t>for</w:t>
      </w:r>
      <w:r>
        <w:rPr>
          <w:sz w:val="24"/>
        </w:rPr>
        <w:t xml:space="preserve"> </w:t>
      </w:r>
      <w:r>
        <w:rPr>
          <w:spacing w:val="-8"/>
          <w:sz w:val="24"/>
        </w:rPr>
        <w:t>the</w:t>
      </w:r>
      <w:r>
        <w:rPr>
          <w:sz w:val="24"/>
        </w:rPr>
        <w:t xml:space="preserve"> </w:t>
      </w:r>
      <w:r>
        <w:rPr>
          <w:spacing w:val="-8"/>
          <w:sz w:val="24"/>
        </w:rPr>
        <w:t>2019</w:t>
      </w:r>
      <w:r>
        <w:rPr>
          <w:sz w:val="24"/>
        </w:rPr>
        <w:t xml:space="preserve"> </w:t>
      </w:r>
      <w:r>
        <w:rPr>
          <w:spacing w:val="-8"/>
          <w:sz w:val="24"/>
        </w:rPr>
        <w:t>and</w:t>
      </w:r>
      <w:r>
        <w:rPr>
          <w:sz w:val="24"/>
        </w:rPr>
        <w:t xml:space="preserve"> </w:t>
      </w:r>
      <w:r>
        <w:rPr>
          <w:spacing w:val="-8"/>
          <w:sz w:val="24"/>
        </w:rPr>
        <w:t>2020</w:t>
      </w:r>
      <w:r>
        <w:rPr>
          <w:sz w:val="24"/>
        </w:rPr>
        <w:t xml:space="preserve"> </w:t>
      </w:r>
      <w:r>
        <w:rPr>
          <w:spacing w:val="-8"/>
          <w:sz w:val="24"/>
        </w:rPr>
        <w:t>year</w:t>
      </w:r>
      <w:r>
        <w:rPr>
          <w:sz w:val="24"/>
        </w:rPr>
        <w:t xml:space="preserve"> </w:t>
      </w:r>
      <w:r>
        <w:rPr>
          <w:spacing w:val="-8"/>
          <w:sz w:val="24"/>
        </w:rPr>
        <w:t>required</w:t>
      </w:r>
      <w:r>
        <w:rPr>
          <w:sz w:val="24"/>
        </w:rPr>
        <w:t xml:space="preserve"> </w:t>
      </w:r>
      <w:r>
        <w:rPr>
          <w:spacing w:val="-8"/>
          <w:sz w:val="24"/>
        </w:rPr>
        <w:t>above;</w:t>
      </w:r>
      <w:r>
        <w:rPr>
          <w:sz w:val="24"/>
        </w:rPr>
        <w:t xml:space="preserve"> </w:t>
      </w:r>
      <w:r>
        <w:rPr>
          <w:spacing w:val="-8"/>
          <w:sz w:val="24"/>
        </w:rPr>
        <w:t>and</w:t>
      </w:r>
      <w:r>
        <w:rPr>
          <w:spacing w:val="-1"/>
          <w:sz w:val="24"/>
        </w:rPr>
        <w:t xml:space="preserve"> </w:t>
      </w:r>
      <w:r>
        <w:rPr>
          <w:spacing w:val="-8"/>
          <w:sz w:val="24"/>
        </w:rPr>
        <w:t>complying</w:t>
      </w:r>
      <w:r>
        <w:rPr>
          <w:sz w:val="24"/>
        </w:rPr>
        <w:t xml:space="preserve"> </w:t>
      </w:r>
      <w:r>
        <w:rPr>
          <w:spacing w:val="-8"/>
          <w:sz w:val="24"/>
        </w:rPr>
        <w:t xml:space="preserve">with </w:t>
      </w:r>
      <w:r>
        <w:rPr>
          <w:sz w:val="24"/>
        </w:rPr>
        <w:t>the requirements</w:t>
      </w: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934312">
      <w:pPr>
        <w:pStyle w:val="BodyText"/>
        <w:spacing w:before="200"/>
        <w:rPr>
          <w:sz w:val="20"/>
        </w:rPr>
      </w:pPr>
      <w:r>
        <w:rPr>
          <w:noProof/>
        </w:rPr>
        <mc:AlternateContent>
          <mc:Choice Requires="wps">
            <w:drawing>
              <wp:anchor distT="0" distB="0" distL="0" distR="0" simplePos="0" relativeHeight="487601152" behindDoc="1" locked="0" layoutInCell="1" allowOverlap="1">
                <wp:simplePos x="0" y="0"/>
                <wp:positionH relativeFrom="page">
                  <wp:posOffset>457200</wp:posOffset>
                </wp:positionH>
                <wp:positionV relativeFrom="paragraph">
                  <wp:posOffset>291689</wp:posOffset>
                </wp:positionV>
                <wp:extent cx="1829435" cy="127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270"/>
                        </a:xfrm>
                        <a:custGeom>
                          <a:avLst/>
                          <a:gdLst/>
                          <a:ahLst/>
                          <a:cxnLst/>
                          <a:rect l="l" t="t" r="r" b="b"/>
                          <a:pathLst>
                            <a:path w="1829435">
                              <a:moveTo>
                                <a:pt x="0" y="0"/>
                              </a:moveTo>
                              <a:lnTo>
                                <a:pt x="1829435" y="0"/>
                              </a:lnTo>
                            </a:path>
                          </a:pathLst>
                        </a:custGeom>
                        <a:ln w="104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D40E65" id="Graphic 51" o:spid="_x0000_s1026" style="position:absolute;margin-left:36pt;margin-top:22.95pt;width:144.05pt;height:.1pt;z-index:-15715328;visibility:visible;mso-wrap-style:square;mso-wrap-distance-left:0;mso-wrap-distance-top:0;mso-wrap-distance-right:0;mso-wrap-distance-bottom:0;mso-position-horizontal:absolute;mso-position-horizontal-relative:page;mso-position-vertical:absolute;mso-position-vertical-relative:text;v-text-anchor:top" coordsize="1829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" path="m,l1829435,e" filled="f" strokeweight=".82pt">
                <v:path arrowok="t"/>
                <w10:wrap type="topAndBottom" anchorx="page"/>
              </v:shape>
            </w:pict>
          </mc:Fallback>
        </mc:AlternateContent>
      </w:r>
    </w:p>
    <w:p w:rsidR="00363E5D" w:rsidRDefault="00934312">
      <w:pPr>
        <w:spacing w:before="59" w:line="256" w:lineRule="auto"/>
        <w:ind w:left="500" w:hanging="180"/>
        <w:rPr>
          <w:rFonts w:ascii="Calibri"/>
        </w:rPr>
      </w:pPr>
      <w:r>
        <w:rPr>
          <w:rFonts w:ascii="Calibri"/>
        </w:rPr>
        <w:t>1 If</w:t>
      </w:r>
      <w:r>
        <w:rPr>
          <w:rFonts w:ascii="Calibri"/>
          <w:spacing w:val="-2"/>
        </w:rPr>
        <w:t xml:space="preserve"> </w:t>
      </w:r>
      <w:r>
        <w:rPr>
          <w:rFonts w:ascii="Calibri"/>
        </w:rPr>
        <w:t>the</w:t>
      </w:r>
      <w:r>
        <w:rPr>
          <w:rFonts w:ascii="Calibri"/>
          <w:spacing w:val="-5"/>
        </w:rPr>
        <w:t xml:space="preserve"> </w:t>
      </w:r>
      <w:r>
        <w:rPr>
          <w:rFonts w:ascii="Calibri"/>
        </w:rPr>
        <w:t>most</w:t>
      </w:r>
      <w:r>
        <w:rPr>
          <w:rFonts w:ascii="Calibri"/>
          <w:spacing w:val="-1"/>
        </w:rPr>
        <w:t xml:space="preserve"> </w:t>
      </w:r>
      <w:r>
        <w:rPr>
          <w:rFonts w:ascii="Calibri"/>
        </w:rPr>
        <w:t>recent</w:t>
      </w:r>
      <w:r>
        <w:rPr>
          <w:rFonts w:ascii="Calibri"/>
          <w:spacing w:val="-1"/>
        </w:rPr>
        <w:t xml:space="preserve"> </w:t>
      </w:r>
      <w:r>
        <w:rPr>
          <w:rFonts w:ascii="Calibri"/>
        </w:rPr>
        <w:t>set</w:t>
      </w:r>
      <w:r>
        <w:rPr>
          <w:rFonts w:ascii="Calibri"/>
          <w:spacing w:val="-4"/>
        </w:rPr>
        <w:t xml:space="preserve"> </w:t>
      </w:r>
      <w:r>
        <w:rPr>
          <w:rFonts w:ascii="Calibri"/>
        </w:rPr>
        <w:t>of</w:t>
      </w:r>
      <w:r>
        <w:rPr>
          <w:rFonts w:ascii="Calibri"/>
          <w:spacing w:val="-5"/>
        </w:rPr>
        <w:t xml:space="preserve"> </w:t>
      </w:r>
      <w:r>
        <w:rPr>
          <w:rFonts w:ascii="Calibri"/>
        </w:rPr>
        <w:t>financial</w:t>
      </w:r>
      <w:r>
        <w:rPr>
          <w:rFonts w:ascii="Calibri"/>
          <w:spacing w:val="-3"/>
        </w:rPr>
        <w:t xml:space="preserve"> </w:t>
      </w:r>
      <w:r>
        <w:rPr>
          <w:rFonts w:ascii="Calibri"/>
        </w:rPr>
        <w:t>statements</w:t>
      </w:r>
      <w:r>
        <w:rPr>
          <w:rFonts w:ascii="Calibri"/>
          <w:spacing w:val="-2"/>
        </w:rPr>
        <w:t xml:space="preserve"> </w:t>
      </w:r>
      <w:r>
        <w:rPr>
          <w:rFonts w:ascii="Calibri"/>
        </w:rPr>
        <w:t>is</w:t>
      </w:r>
      <w:r>
        <w:rPr>
          <w:rFonts w:ascii="Calibri"/>
          <w:spacing w:val="-4"/>
        </w:rPr>
        <w:t xml:space="preserve"> </w:t>
      </w:r>
      <w:r>
        <w:rPr>
          <w:rFonts w:ascii="Calibri"/>
        </w:rPr>
        <w:t>for</w:t>
      </w:r>
      <w:r>
        <w:rPr>
          <w:rFonts w:ascii="Calibri"/>
          <w:spacing w:val="-4"/>
        </w:rPr>
        <w:t xml:space="preserve"> </w:t>
      </w:r>
      <w:r>
        <w:rPr>
          <w:rFonts w:ascii="Calibri"/>
        </w:rPr>
        <w:t>a</w:t>
      </w:r>
      <w:r>
        <w:rPr>
          <w:rFonts w:ascii="Calibri"/>
          <w:spacing w:val="-7"/>
        </w:rPr>
        <w:t xml:space="preserve"> </w:t>
      </w:r>
      <w:r>
        <w:rPr>
          <w:rFonts w:ascii="Calibri"/>
        </w:rPr>
        <w:t>period</w:t>
      </w:r>
      <w:r>
        <w:rPr>
          <w:rFonts w:ascii="Calibri"/>
          <w:spacing w:val="-3"/>
        </w:rPr>
        <w:t xml:space="preserve"> </w:t>
      </w:r>
      <w:r>
        <w:rPr>
          <w:rFonts w:ascii="Calibri"/>
        </w:rPr>
        <w:t>earlier</w:t>
      </w:r>
      <w:r>
        <w:rPr>
          <w:rFonts w:ascii="Calibri"/>
          <w:spacing w:val="-2"/>
        </w:rPr>
        <w:t xml:space="preserve"> </w:t>
      </w:r>
      <w:r>
        <w:rPr>
          <w:rFonts w:ascii="Calibri"/>
        </w:rPr>
        <w:t>than</w:t>
      </w:r>
      <w:r>
        <w:rPr>
          <w:rFonts w:ascii="Calibri"/>
          <w:spacing w:val="-5"/>
        </w:rPr>
        <w:t xml:space="preserve"> </w:t>
      </w:r>
      <w:r>
        <w:rPr>
          <w:rFonts w:ascii="Calibri"/>
        </w:rPr>
        <w:t>12</w:t>
      </w:r>
      <w:r>
        <w:rPr>
          <w:rFonts w:ascii="Calibri"/>
          <w:spacing w:val="-3"/>
        </w:rPr>
        <w:t xml:space="preserve"> </w:t>
      </w:r>
      <w:r>
        <w:rPr>
          <w:rFonts w:ascii="Calibri"/>
        </w:rPr>
        <w:t>months</w:t>
      </w:r>
      <w:r>
        <w:rPr>
          <w:rFonts w:ascii="Calibri"/>
          <w:spacing w:val="-2"/>
        </w:rPr>
        <w:t xml:space="preserve"> </w:t>
      </w:r>
      <w:r>
        <w:rPr>
          <w:rFonts w:ascii="Calibri"/>
        </w:rPr>
        <w:t>from</w:t>
      </w:r>
      <w:r>
        <w:rPr>
          <w:rFonts w:ascii="Calibri"/>
          <w:spacing w:val="-3"/>
        </w:rPr>
        <w:t xml:space="preserve"> </w:t>
      </w:r>
      <w:r>
        <w:rPr>
          <w:rFonts w:ascii="Calibri"/>
        </w:rPr>
        <w:t>the</w:t>
      </w:r>
      <w:r>
        <w:rPr>
          <w:rFonts w:ascii="Calibri"/>
          <w:spacing w:val="-2"/>
        </w:rPr>
        <w:t xml:space="preserve"> </w:t>
      </w:r>
      <w:r>
        <w:rPr>
          <w:rFonts w:ascii="Calibri"/>
        </w:rPr>
        <w:t>date</w:t>
      </w:r>
      <w:r>
        <w:rPr>
          <w:rFonts w:ascii="Calibri"/>
          <w:spacing w:val="-4"/>
        </w:rPr>
        <w:t xml:space="preserve"> </w:t>
      </w:r>
      <w:r>
        <w:rPr>
          <w:rFonts w:ascii="Calibri"/>
        </w:rPr>
        <w:t>of</w:t>
      </w:r>
      <w:r>
        <w:rPr>
          <w:rFonts w:ascii="Calibri"/>
          <w:spacing w:val="-4"/>
        </w:rPr>
        <w:t xml:space="preserve"> </w:t>
      </w:r>
      <w:r>
        <w:rPr>
          <w:rFonts w:ascii="Calibri"/>
        </w:rPr>
        <w:t>Tender,</w:t>
      </w:r>
      <w:r>
        <w:rPr>
          <w:rFonts w:ascii="Calibri"/>
          <w:spacing w:val="-2"/>
        </w:rPr>
        <w:t xml:space="preserve"> </w:t>
      </w:r>
      <w:r>
        <w:rPr>
          <w:rFonts w:ascii="Calibri"/>
        </w:rPr>
        <w:t>the</w:t>
      </w:r>
      <w:r>
        <w:rPr>
          <w:rFonts w:ascii="Calibri"/>
          <w:spacing w:val="-4"/>
        </w:rPr>
        <w:t xml:space="preserve"> </w:t>
      </w:r>
      <w:r>
        <w:rPr>
          <w:rFonts w:ascii="Calibri"/>
        </w:rPr>
        <w:t>reason</w:t>
      </w:r>
      <w:r>
        <w:rPr>
          <w:rFonts w:ascii="Calibri"/>
          <w:spacing w:val="-5"/>
        </w:rPr>
        <w:t xml:space="preserve"> </w:t>
      </w:r>
      <w:r>
        <w:rPr>
          <w:rFonts w:ascii="Calibri"/>
        </w:rPr>
        <w:t>for this should be justified.</w:t>
      </w:r>
    </w:p>
    <w:p w:rsidR="00363E5D" w:rsidRDefault="00363E5D">
      <w:pPr>
        <w:spacing w:line="256" w:lineRule="auto"/>
        <w:rPr>
          <w:rFonts w:ascii="Calibri"/>
        </w:rPr>
        <w:sectPr w:rsidR="00363E5D">
          <w:pgSz w:w="11930" w:h="16860"/>
          <w:pgMar w:top="1940" w:right="0" w:bottom="880" w:left="400" w:header="0" w:footer="643" w:gutter="0"/>
          <w:cols w:space="720"/>
        </w:sectPr>
      </w:pPr>
    </w:p>
    <w:p w:rsidR="00363E5D" w:rsidRDefault="00934312">
      <w:pPr>
        <w:pStyle w:val="ListParagraph"/>
        <w:numPr>
          <w:ilvl w:val="1"/>
          <w:numId w:val="60"/>
        </w:numPr>
        <w:tabs>
          <w:tab w:val="left" w:pos="803"/>
        </w:tabs>
        <w:spacing w:before="29"/>
        <w:ind w:left="803" w:hanging="359"/>
        <w:rPr>
          <w:sz w:val="24"/>
        </w:rPr>
      </w:pPr>
      <w:r>
        <w:rPr>
          <w:sz w:val="24"/>
          <w:u w:val="single"/>
        </w:rPr>
        <w:lastRenderedPageBreak/>
        <w:t>FORM</w:t>
      </w:r>
      <w:r>
        <w:rPr>
          <w:spacing w:val="-10"/>
          <w:sz w:val="24"/>
          <w:u w:val="single"/>
        </w:rPr>
        <w:t xml:space="preserve"> </w:t>
      </w:r>
      <w:r>
        <w:rPr>
          <w:sz w:val="24"/>
          <w:u w:val="single"/>
        </w:rPr>
        <w:t>FIN</w:t>
      </w:r>
      <w:r>
        <w:rPr>
          <w:spacing w:val="-10"/>
          <w:sz w:val="24"/>
          <w:u w:val="single"/>
        </w:rPr>
        <w:t xml:space="preserve"> </w:t>
      </w:r>
      <w:r>
        <w:rPr>
          <w:sz w:val="24"/>
          <w:u w:val="single"/>
        </w:rPr>
        <w:t>–</w:t>
      </w:r>
      <w:r>
        <w:rPr>
          <w:spacing w:val="-9"/>
          <w:sz w:val="24"/>
          <w:u w:val="single"/>
        </w:rPr>
        <w:t xml:space="preserve"> </w:t>
      </w:r>
      <w:r>
        <w:rPr>
          <w:spacing w:val="-4"/>
          <w:sz w:val="24"/>
          <w:u w:val="single"/>
        </w:rPr>
        <w:t>3.2:</w:t>
      </w:r>
    </w:p>
    <w:p w:rsidR="00363E5D" w:rsidRDefault="00934312">
      <w:pPr>
        <w:pStyle w:val="BodyText"/>
        <w:tabs>
          <w:tab w:val="left" w:pos="3915"/>
        </w:tabs>
        <w:spacing w:before="228" w:line="432" w:lineRule="auto"/>
        <w:ind w:left="320" w:right="7301"/>
      </w:pPr>
      <w:r>
        <w:rPr>
          <w:spacing w:val="-4"/>
        </w:rPr>
        <w:t>Average</w:t>
      </w:r>
      <w:r>
        <w:rPr>
          <w:spacing w:val="-10"/>
        </w:rPr>
        <w:t xml:space="preserve"> </w:t>
      </w:r>
      <w:r>
        <w:rPr>
          <w:spacing w:val="-4"/>
        </w:rPr>
        <w:t>Annual</w:t>
      </w:r>
      <w:r>
        <w:rPr>
          <w:spacing w:val="-9"/>
        </w:rPr>
        <w:t xml:space="preserve"> </w:t>
      </w:r>
      <w:r>
        <w:rPr>
          <w:spacing w:val="-4"/>
        </w:rPr>
        <w:t>Construction</w:t>
      </w:r>
      <w:r>
        <w:rPr>
          <w:spacing w:val="-9"/>
        </w:rPr>
        <w:t xml:space="preserve"> </w:t>
      </w:r>
      <w:r>
        <w:rPr>
          <w:spacing w:val="-4"/>
        </w:rPr>
        <w:t xml:space="preserve">Turnover </w:t>
      </w:r>
      <w:r>
        <w:t xml:space="preserve">Tenderer’s Name: </w:t>
      </w:r>
      <w:r>
        <w:rPr>
          <w:u w:val="single"/>
        </w:rPr>
        <w:tab/>
      </w:r>
    </w:p>
    <w:p w:rsidR="00363E5D" w:rsidRDefault="00934312">
      <w:pPr>
        <w:pStyle w:val="BodyText"/>
        <w:tabs>
          <w:tab w:val="left" w:pos="3435"/>
        </w:tabs>
        <w:ind w:left="320"/>
      </w:pPr>
      <w:r>
        <w:t xml:space="preserve">Date: </w:t>
      </w:r>
      <w:r>
        <w:rPr>
          <w:u w:val="single"/>
        </w:rPr>
        <w:tab/>
      </w:r>
    </w:p>
    <w:p w:rsidR="00363E5D" w:rsidRDefault="00934312">
      <w:pPr>
        <w:pStyle w:val="BodyText"/>
        <w:tabs>
          <w:tab w:val="left" w:pos="5416"/>
        </w:tabs>
        <w:spacing w:before="225"/>
        <w:ind w:left="320"/>
      </w:pPr>
      <w:r>
        <w:rPr>
          <w:w w:val="90"/>
        </w:rPr>
        <w:t>Tender</w:t>
      </w:r>
      <w:r>
        <w:t xml:space="preserve"> No. </w:t>
      </w:r>
      <w:r>
        <w:rPr>
          <w:u w:val="single"/>
        </w:rPr>
        <w:tab/>
      </w:r>
    </w:p>
    <w:p w:rsidR="00363E5D" w:rsidRDefault="00934312">
      <w:pPr>
        <w:pStyle w:val="BodyText"/>
        <w:tabs>
          <w:tab w:val="left" w:pos="5416"/>
        </w:tabs>
        <w:spacing w:before="225"/>
        <w:ind w:left="320"/>
      </w:pPr>
      <w:r>
        <w:rPr>
          <w:w w:val="90"/>
        </w:rPr>
        <w:t>Tender</w:t>
      </w:r>
      <w:r>
        <w:t xml:space="preserve"> for: </w:t>
      </w:r>
      <w:r>
        <w:rPr>
          <w:u w:val="single"/>
        </w:rPr>
        <w:tab/>
      </w:r>
    </w:p>
    <w:p w:rsidR="00363E5D" w:rsidRDefault="00363E5D">
      <w:pPr>
        <w:pStyle w:val="BodyText"/>
        <w:rPr>
          <w:sz w:val="20"/>
        </w:rPr>
      </w:pPr>
    </w:p>
    <w:p w:rsidR="00363E5D" w:rsidRDefault="00363E5D">
      <w:pPr>
        <w:pStyle w:val="BodyText"/>
        <w:spacing w:before="32"/>
        <w:rPr>
          <w:sz w:val="20"/>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8"/>
        <w:gridCol w:w="1157"/>
        <w:gridCol w:w="2215"/>
        <w:gridCol w:w="2040"/>
        <w:gridCol w:w="2609"/>
      </w:tblGrid>
      <w:tr w:rsidR="00363E5D">
        <w:trPr>
          <w:trHeight w:val="254"/>
        </w:trPr>
        <w:tc>
          <w:tcPr>
            <w:tcW w:w="2715" w:type="dxa"/>
            <w:gridSpan w:val="2"/>
            <w:tcBorders>
              <w:bottom w:val="nil"/>
            </w:tcBorders>
          </w:tcPr>
          <w:p w:rsidR="00363E5D" w:rsidRDefault="00363E5D">
            <w:pPr>
              <w:pStyle w:val="TableParagraph"/>
              <w:rPr>
                <w:rFonts w:ascii="Times New Roman"/>
                <w:sz w:val="18"/>
              </w:rPr>
            </w:pPr>
          </w:p>
        </w:tc>
        <w:tc>
          <w:tcPr>
            <w:tcW w:w="6864" w:type="dxa"/>
            <w:gridSpan w:val="3"/>
            <w:tcBorders>
              <w:bottom w:val="nil"/>
            </w:tcBorders>
          </w:tcPr>
          <w:p w:rsidR="00363E5D" w:rsidRDefault="00934312">
            <w:pPr>
              <w:pStyle w:val="TableParagraph"/>
              <w:spacing w:line="234" w:lineRule="exact"/>
              <w:ind w:left="108"/>
              <w:rPr>
                <w:sz w:val="24"/>
              </w:rPr>
            </w:pPr>
            <w:r>
              <w:rPr>
                <w:spacing w:val="-8"/>
                <w:sz w:val="24"/>
              </w:rPr>
              <w:t>Annual</w:t>
            </w:r>
            <w:r>
              <w:rPr>
                <w:spacing w:val="6"/>
                <w:sz w:val="24"/>
              </w:rPr>
              <w:t xml:space="preserve"> </w:t>
            </w:r>
            <w:r>
              <w:rPr>
                <w:spacing w:val="-8"/>
                <w:sz w:val="24"/>
              </w:rPr>
              <w:t>turnover</w:t>
            </w:r>
            <w:r>
              <w:rPr>
                <w:spacing w:val="5"/>
                <w:sz w:val="24"/>
              </w:rPr>
              <w:t xml:space="preserve"> </w:t>
            </w:r>
            <w:r>
              <w:rPr>
                <w:spacing w:val="-8"/>
                <w:sz w:val="24"/>
              </w:rPr>
              <w:t>data</w:t>
            </w:r>
            <w:r>
              <w:rPr>
                <w:spacing w:val="7"/>
                <w:sz w:val="24"/>
              </w:rPr>
              <w:t xml:space="preserve"> </w:t>
            </w:r>
            <w:r>
              <w:rPr>
                <w:spacing w:val="-8"/>
                <w:sz w:val="24"/>
              </w:rPr>
              <w:t>(construction</w:t>
            </w:r>
            <w:r>
              <w:rPr>
                <w:spacing w:val="3"/>
                <w:sz w:val="24"/>
              </w:rPr>
              <w:t xml:space="preserve"> </w:t>
            </w:r>
            <w:r>
              <w:rPr>
                <w:spacing w:val="-8"/>
                <w:sz w:val="24"/>
              </w:rPr>
              <w:t>only)</w:t>
            </w:r>
          </w:p>
        </w:tc>
      </w:tr>
      <w:tr w:rsidR="00363E5D">
        <w:trPr>
          <w:trHeight w:val="506"/>
        </w:trPr>
        <w:tc>
          <w:tcPr>
            <w:tcW w:w="1558" w:type="dxa"/>
          </w:tcPr>
          <w:p w:rsidR="00363E5D" w:rsidRDefault="00934312">
            <w:pPr>
              <w:pStyle w:val="TableParagraph"/>
              <w:spacing w:line="255" w:lineRule="exact"/>
              <w:ind w:left="110"/>
              <w:rPr>
                <w:sz w:val="24"/>
              </w:rPr>
            </w:pPr>
            <w:r>
              <w:rPr>
                <w:spacing w:val="-4"/>
                <w:sz w:val="24"/>
              </w:rPr>
              <w:t>Year</w:t>
            </w:r>
          </w:p>
        </w:tc>
        <w:tc>
          <w:tcPr>
            <w:tcW w:w="3372" w:type="dxa"/>
            <w:gridSpan w:val="2"/>
            <w:tcBorders>
              <w:top w:val="nil"/>
            </w:tcBorders>
          </w:tcPr>
          <w:p w:rsidR="00363E5D" w:rsidRDefault="00934312">
            <w:pPr>
              <w:pStyle w:val="TableParagraph"/>
              <w:spacing w:line="257" w:lineRule="exact"/>
              <w:ind w:left="110"/>
              <w:rPr>
                <w:sz w:val="24"/>
              </w:rPr>
            </w:pPr>
            <w:r>
              <w:rPr>
                <w:spacing w:val="-7"/>
                <w:sz w:val="24"/>
              </w:rPr>
              <w:t>Amount</w:t>
            </w:r>
            <w:r>
              <w:rPr>
                <w:spacing w:val="-5"/>
                <w:sz w:val="24"/>
              </w:rPr>
              <w:t xml:space="preserve"> </w:t>
            </w:r>
            <w:r>
              <w:rPr>
                <w:spacing w:val="-2"/>
                <w:sz w:val="24"/>
              </w:rPr>
              <w:t>Currency</w:t>
            </w:r>
          </w:p>
        </w:tc>
        <w:tc>
          <w:tcPr>
            <w:tcW w:w="2040" w:type="dxa"/>
          </w:tcPr>
          <w:p w:rsidR="00363E5D" w:rsidRDefault="00934312">
            <w:pPr>
              <w:pStyle w:val="TableParagraph"/>
              <w:spacing w:line="255" w:lineRule="exact"/>
              <w:ind w:left="108"/>
              <w:rPr>
                <w:sz w:val="24"/>
              </w:rPr>
            </w:pPr>
            <w:r>
              <w:rPr>
                <w:spacing w:val="-6"/>
                <w:sz w:val="24"/>
              </w:rPr>
              <w:t>Exchange</w:t>
            </w:r>
            <w:r>
              <w:rPr>
                <w:sz w:val="24"/>
              </w:rPr>
              <w:t xml:space="preserve"> </w:t>
            </w:r>
            <w:r>
              <w:rPr>
                <w:spacing w:val="-4"/>
                <w:sz w:val="24"/>
              </w:rPr>
              <w:t>rate</w:t>
            </w:r>
          </w:p>
        </w:tc>
        <w:tc>
          <w:tcPr>
            <w:tcW w:w="2609" w:type="dxa"/>
          </w:tcPr>
          <w:p w:rsidR="00363E5D" w:rsidRDefault="00934312">
            <w:pPr>
              <w:pStyle w:val="TableParagraph"/>
              <w:tabs>
                <w:tab w:val="left" w:pos="1762"/>
              </w:tabs>
              <w:spacing w:line="238" w:lineRule="exact"/>
              <w:ind w:left="108"/>
              <w:rPr>
                <w:sz w:val="24"/>
              </w:rPr>
            </w:pPr>
            <w:r>
              <w:rPr>
                <w:spacing w:val="-2"/>
                <w:sz w:val="24"/>
              </w:rPr>
              <w:t>Kenya</w:t>
            </w:r>
            <w:r>
              <w:rPr>
                <w:sz w:val="24"/>
              </w:rPr>
              <w:tab/>
            </w:r>
            <w:r>
              <w:rPr>
                <w:spacing w:val="-2"/>
                <w:sz w:val="24"/>
              </w:rPr>
              <w:t>Shilling</w:t>
            </w:r>
          </w:p>
          <w:p w:rsidR="00363E5D" w:rsidRDefault="00934312">
            <w:pPr>
              <w:pStyle w:val="TableParagraph"/>
              <w:spacing w:line="248" w:lineRule="exact"/>
              <w:ind w:left="108"/>
              <w:rPr>
                <w:sz w:val="24"/>
              </w:rPr>
            </w:pPr>
            <w:r>
              <w:rPr>
                <w:spacing w:val="-2"/>
                <w:sz w:val="24"/>
              </w:rPr>
              <w:t>equivalent</w:t>
            </w:r>
          </w:p>
        </w:tc>
      </w:tr>
      <w:tr w:rsidR="00363E5D">
        <w:trPr>
          <w:trHeight w:val="253"/>
        </w:trPr>
        <w:tc>
          <w:tcPr>
            <w:tcW w:w="1558" w:type="dxa"/>
          </w:tcPr>
          <w:p w:rsidR="00363E5D" w:rsidRDefault="00363E5D">
            <w:pPr>
              <w:pStyle w:val="TableParagraph"/>
              <w:rPr>
                <w:rFonts w:ascii="Times New Roman"/>
                <w:sz w:val="18"/>
              </w:rPr>
            </w:pPr>
          </w:p>
        </w:tc>
        <w:tc>
          <w:tcPr>
            <w:tcW w:w="3372" w:type="dxa"/>
            <w:gridSpan w:val="2"/>
          </w:tcPr>
          <w:p w:rsidR="00363E5D" w:rsidRDefault="00363E5D">
            <w:pPr>
              <w:pStyle w:val="TableParagraph"/>
              <w:rPr>
                <w:rFonts w:ascii="Times New Roman"/>
                <w:sz w:val="18"/>
              </w:rPr>
            </w:pPr>
          </w:p>
        </w:tc>
        <w:tc>
          <w:tcPr>
            <w:tcW w:w="2040" w:type="dxa"/>
          </w:tcPr>
          <w:p w:rsidR="00363E5D" w:rsidRDefault="00363E5D">
            <w:pPr>
              <w:pStyle w:val="TableParagraph"/>
              <w:rPr>
                <w:rFonts w:ascii="Times New Roman"/>
                <w:sz w:val="18"/>
              </w:rPr>
            </w:pPr>
          </w:p>
        </w:tc>
        <w:tc>
          <w:tcPr>
            <w:tcW w:w="2609" w:type="dxa"/>
          </w:tcPr>
          <w:p w:rsidR="00363E5D" w:rsidRDefault="00363E5D">
            <w:pPr>
              <w:pStyle w:val="TableParagraph"/>
              <w:rPr>
                <w:rFonts w:ascii="Times New Roman"/>
                <w:sz w:val="18"/>
              </w:rPr>
            </w:pPr>
          </w:p>
        </w:tc>
      </w:tr>
      <w:tr w:rsidR="00363E5D">
        <w:trPr>
          <w:trHeight w:val="254"/>
        </w:trPr>
        <w:tc>
          <w:tcPr>
            <w:tcW w:w="1558" w:type="dxa"/>
          </w:tcPr>
          <w:p w:rsidR="00363E5D" w:rsidRDefault="00363E5D">
            <w:pPr>
              <w:pStyle w:val="TableParagraph"/>
              <w:rPr>
                <w:rFonts w:ascii="Times New Roman"/>
                <w:sz w:val="18"/>
              </w:rPr>
            </w:pPr>
          </w:p>
        </w:tc>
        <w:tc>
          <w:tcPr>
            <w:tcW w:w="3372" w:type="dxa"/>
            <w:gridSpan w:val="2"/>
          </w:tcPr>
          <w:p w:rsidR="00363E5D" w:rsidRDefault="00363E5D">
            <w:pPr>
              <w:pStyle w:val="TableParagraph"/>
              <w:rPr>
                <w:rFonts w:ascii="Times New Roman"/>
                <w:sz w:val="18"/>
              </w:rPr>
            </w:pPr>
          </w:p>
        </w:tc>
        <w:tc>
          <w:tcPr>
            <w:tcW w:w="2040" w:type="dxa"/>
          </w:tcPr>
          <w:p w:rsidR="00363E5D" w:rsidRDefault="00363E5D">
            <w:pPr>
              <w:pStyle w:val="TableParagraph"/>
              <w:rPr>
                <w:rFonts w:ascii="Times New Roman"/>
                <w:sz w:val="18"/>
              </w:rPr>
            </w:pPr>
          </w:p>
        </w:tc>
        <w:tc>
          <w:tcPr>
            <w:tcW w:w="2609" w:type="dxa"/>
          </w:tcPr>
          <w:p w:rsidR="00363E5D" w:rsidRDefault="00363E5D">
            <w:pPr>
              <w:pStyle w:val="TableParagraph"/>
              <w:rPr>
                <w:rFonts w:ascii="Times New Roman"/>
                <w:sz w:val="18"/>
              </w:rPr>
            </w:pPr>
          </w:p>
        </w:tc>
      </w:tr>
      <w:tr w:rsidR="00363E5D">
        <w:trPr>
          <w:trHeight w:val="252"/>
        </w:trPr>
        <w:tc>
          <w:tcPr>
            <w:tcW w:w="1558" w:type="dxa"/>
          </w:tcPr>
          <w:p w:rsidR="00363E5D" w:rsidRDefault="00363E5D">
            <w:pPr>
              <w:pStyle w:val="TableParagraph"/>
              <w:rPr>
                <w:rFonts w:ascii="Times New Roman"/>
                <w:sz w:val="18"/>
              </w:rPr>
            </w:pPr>
          </w:p>
        </w:tc>
        <w:tc>
          <w:tcPr>
            <w:tcW w:w="3372" w:type="dxa"/>
            <w:gridSpan w:val="2"/>
          </w:tcPr>
          <w:p w:rsidR="00363E5D" w:rsidRDefault="00363E5D">
            <w:pPr>
              <w:pStyle w:val="TableParagraph"/>
              <w:rPr>
                <w:rFonts w:ascii="Times New Roman"/>
                <w:sz w:val="18"/>
              </w:rPr>
            </w:pPr>
          </w:p>
        </w:tc>
        <w:tc>
          <w:tcPr>
            <w:tcW w:w="2040" w:type="dxa"/>
          </w:tcPr>
          <w:p w:rsidR="00363E5D" w:rsidRDefault="00363E5D">
            <w:pPr>
              <w:pStyle w:val="TableParagraph"/>
              <w:rPr>
                <w:rFonts w:ascii="Times New Roman"/>
                <w:sz w:val="18"/>
              </w:rPr>
            </w:pPr>
          </w:p>
        </w:tc>
        <w:tc>
          <w:tcPr>
            <w:tcW w:w="2609" w:type="dxa"/>
          </w:tcPr>
          <w:p w:rsidR="00363E5D" w:rsidRDefault="00363E5D">
            <w:pPr>
              <w:pStyle w:val="TableParagraph"/>
              <w:rPr>
                <w:rFonts w:ascii="Times New Roman"/>
                <w:sz w:val="18"/>
              </w:rPr>
            </w:pPr>
          </w:p>
        </w:tc>
      </w:tr>
      <w:tr w:rsidR="00363E5D">
        <w:trPr>
          <w:trHeight w:val="256"/>
        </w:trPr>
        <w:tc>
          <w:tcPr>
            <w:tcW w:w="1558" w:type="dxa"/>
          </w:tcPr>
          <w:p w:rsidR="00363E5D" w:rsidRDefault="00363E5D">
            <w:pPr>
              <w:pStyle w:val="TableParagraph"/>
              <w:rPr>
                <w:rFonts w:ascii="Times New Roman"/>
                <w:sz w:val="18"/>
              </w:rPr>
            </w:pPr>
          </w:p>
        </w:tc>
        <w:tc>
          <w:tcPr>
            <w:tcW w:w="3372" w:type="dxa"/>
            <w:gridSpan w:val="2"/>
          </w:tcPr>
          <w:p w:rsidR="00363E5D" w:rsidRDefault="00363E5D">
            <w:pPr>
              <w:pStyle w:val="TableParagraph"/>
              <w:rPr>
                <w:rFonts w:ascii="Times New Roman"/>
                <w:sz w:val="18"/>
              </w:rPr>
            </w:pPr>
          </w:p>
        </w:tc>
        <w:tc>
          <w:tcPr>
            <w:tcW w:w="2040" w:type="dxa"/>
          </w:tcPr>
          <w:p w:rsidR="00363E5D" w:rsidRDefault="00363E5D">
            <w:pPr>
              <w:pStyle w:val="TableParagraph"/>
              <w:rPr>
                <w:rFonts w:ascii="Times New Roman"/>
                <w:sz w:val="18"/>
              </w:rPr>
            </w:pPr>
          </w:p>
        </w:tc>
        <w:tc>
          <w:tcPr>
            <w:tcW w:w="2609" w:type="dxa"/>
          </w:tcPr>
          <w:p w:rsidR="00363E5D" w:rsidRDefault="00363E5D">
            <w:pPr>
              <w:pStyle w:val="TableParagraph"/>
              <w:rPr>
                <w:rFonts w:ascii="Times New Roman"/>
                <w:sz w:val="18"/>
              </w:rPr>
            </w:pPr>
          </w:p>
        </w:tc>
      </w:tr>
      <w:tr w:rsidR="00363E5D">
        <w:trPr>
          <w:trHeight w:val="254"/>
        </w:trPr>
        <w:tc>
          <w:tcPr>
            <w:tcW w:w="1558" w:type="dxa"/>
          </w:tcPr>
          <w:p w:rsidR="00363E5D" w:rsidRDefault="00363E5D">
            <w:pPr>
              <w:pStyle w:val="TableParagraph"/>
              <w:rPr>
                <w:rFonts w:ascii="Times New Roman"/>
                <w:sz w:val="18"/>
              </w:rPr>
            </w:pPr>
          </w:p>
        </w:tc>
        <w:tc>
          <w:tcPr>
            <w:tcW w:w="3372" w:type="dxa"/>
            <w:gridSpan w:val="2"/>
          </w:tcPr>
          <w:p w:rsidR="00363E5D" w:rsidRDefault="00363E5D">
            <w:pPr>
              <w:pStyle w:val="TableParagraph"/>
              <w:rPr>
                <w:rFonts w:ascii="Times New Roman"/>
                <w:sz w:val="18"/>
              </w:rPr>
            </w:pPr>
          </w:p>
        </w:tc>
        <w:tc>
          <w:tcPr>
            <w:tcW w:w="2040" w:type="dxa"/>
          </w:tcPr>
          <w:p w:rsidR="00363E5D" w:rsidRDefault="00363E5D">
            <w:pPr>
              <w:pStyle w:val="TableParagraph"/>
              <w:rPr>
                <w:rFonts w:ascii="Times New Roman"/>
                <w:sz w:val="18"/>
              </w:rPr>
            </w:pPr>
          </w:p>
        </w:tc>
        <w:tc>
          <w:tcPr>
            <w:tcW w:w="2609" w:type="dxa"/>
          </w:tcPr>
          <w:p w:rsidR="00363E5D" w:rsidRDefault="00363E5D">
            <w:pPr>
              <w:pStyle w:val="TableParagraph"/>
              <w:rPr>
                <w:rFonts w:ascii="Times New Roman"/>
                <w:sz w:val="18"/>
              </w:rPr>
            </w:pPr>
          </w:p>
        </w:tc>
      </w:tr>
      <w:tr w:rsidR="00363E5D">
        <w:trPr>
          <w:trHeight w:val="1012"/>
        </w:trPr>
        <w:tc>
          <w:tcPr>
            <w:tcW w:w="1558" w:type="dxa"/>
          </w:tcPr>
          <w:p w:rsidR="00363E5D" w:rsidRDefault="00934312">
            <w:pPr>
              <w:pStyle w:val="TableParagraph"/>
              <w:spacing w:line="216" w:lineRule="auto"/>
              <w:ind w:left="110"/>
              <w:rPr>
                <w:sz w:val="24"/>
              </w:rPr>
            </w:pPr>
            <w:r>
              <w:rPr>
                <w:spacing w:val="-2"/>
                <w:sz w:val="24"/>
              </w:rPr>
              <w:t xml:space="preserve">Average Annual </w:t>
            </w:r>
            <w:r>
              <w:rPr>
                <w:spacing w:val="-8"/>
                <w:sz w:val="24"/>
              </w:rPr>
              <w:t>Construction</w:t>
            </w:r>
          </w:p>
          <w:p w:rsidR="00363E5D" w:rsidRDefault="00934312">
            <w:pPr>
              <w:pStyle w:val="TableParagraph"/>
              <w:spacing w:line="237" w:lineRule="exact"/>
              <w:ind w:left="110"/>
              <w:rPr>
                <w:sz w:val="24"/>
              </w:rPr>
            </w:pPr>
            <w:r>
              <w:rPr>
                <w:spacing w:val="-9"/>
                <w:sz w:val="24"/>
              </w:rPr>
              <w:t>Turnover</w:t>
            </w:r>
            <w:r>
              <w:rPr>
                <w:spacing w:val="-3"/>
                <w:sz w:val="24"/>
              </w:rPr>
              <w:t xml:space="preserve"> </w:t>
            </w:r>
            <w:r>
              <w:rPr>
                <w:spacing w:val="-10"/>
                <w:sz w:val="24"/>
              </w:rPr>
              <w:t>*</w:t>
            </w:r>
          </w:p>
        </w:tc>
        <w:tc>
          <w:tcPr>
            <w:tcW w:w="3372" w:type="dxa"/>
            <w:gridSpan w:val="2"/>
          </w:tcPr>
          <w:p w:rsidR="00363E5D" w:rsidRDefault="00363E5D">
            <w:pPr>
              <w:pStyle w:val="TableParagraph"/>
              <w:rPr>
                <w:rFonts w:ascii="Times New Roman"/>
              </w:rPr>
            </w:pPr>
          </w:p>
        </w:tc>
        <w:tc>
          <w:tcPr>
            <w:tcW w:w="2040" w:type="dxa"/>
          </w:tcPr>
          <w:p w:rsidR="00363E5D" w:rsidRDefault="00363E5D">
            <w:pPr>
              <w:pStyle w:val="TableParagraph"/>
              <w:rPr>
                <w:rFonts w:ascii="Times New Roman"/>
              </w:rPr>
            </w:pPr>
          </w:p>
        </w:tc>
        <w:tc>
          <w:tcPr>
            <w:tcW w:w="2609" w:type="dxa"/>
          </w:tcPr>
          <w:p w:rsidR="00363E5D" w:rsidRDefault="00363E5D">
            <w:pPr>
              <w:pStyle w:val="TableParagraph"/>
              <w:rPr>
                <w:rFonts w:ascii="Times New Roman"/>
              </w:rPr>
            </w:pPr>
          </w:p>
        </w:tc>
      </w:tr>
    </w:tbl>
    <w:p w:rsidR="00363E5D" w:rsidRDefault="00934312">
      <w:pPr>
        <w:pStyle w:val="BodyText"/>
        <w:tabs>
          <w:tab w:val="left" w:pos="1040"/>
        </w:tabs>
        <w:spacing w:before="222"/>
        <w:ind w:left="320"/>
      </w:pPr>
      <w:r>
        <w:rPr>
          <w:spacing w:val="-10"/>
        </w:rPr>
        <w:t>*</w:t>
      </w:r>
      <w:r>
        <w:tab/>
      </w:r>
      <w:r>
        <w:rPr>
          <w:spacing w:val="-6"/>
        </w:rPr>
        <w:t>See Section</w:t>
      </w:r>
      <w:r>
        <w:rPr>
          <w:spacing w:val="-5"/>
        </w:rPr>
        <w:t xml:space="preserve"> </w:t>
      </w:r>
      <w:r>
        <w:rPr>
          <w:spacing w:val="-6"/>
        </w:rPr>
        <w:t>III,</w:t>
      </w:r>
      <w:r>
        <w:rPr>
          <w:spacing w:val="-4"/>
        </w:rPr>
        <w:t xml:space="preserve"> </w:t>
      </w:r>
      <w:r>
        <w:rPr>
          <w:spacing w:val="-6"/>
        </w:rPr>
        <w:t>Evaluation and</w:t>
      </w:r>
      <w:r>
        <w:rPr>
          <w:spacing w:val="-3"/>
        </w:rPr>
        <w:t xml:space="preserve"> </w:t>
      </w:r>
      <w:r>
        <w:rPr>
          <w:spacing w:val="-6"/>
        </w:rPr>
        <w:t>Qualification</w:t>
      </w:r>
      <w:r>
        <w:rPr>
          <w:spacing w:val="-3"/>
        </w:rPr>
        <w:t xml:space="preserve"> </w:t>
      </w:r>
      <w:r>
        <w:rPr>
          <w:spacing w:val="-6"/>
        </w:rPr>
        <w:t>Criteria,</w:t>
      </w:r>
      <w:r>
        <w:rPr>
          <w:spacing w:val="-7"/>
        </w:rPr>
        <w:t xml:space="preserve"> </w:t>
      </w:r>
      <w:r>
        <w:rPr>
          <w:spacing w:val="-6"/>
        </w:rPr>
        <w:t>Sub-Factor</w:t>
      </w:r>
      <w:r>
        <w:rPr>
          <w:spacing w:val="-4"/>
        </w:rPr>
        <w:t xml:space="preserve"> </w:t>
      </w:r>
      <w:r>
        <w:rPr>
          <w:spacing w:val="-6"/>
        </w:rPr>
        <w:t>3.2.</w:t>
      </w:r>
    </w:p>
    <w:p w:rsidR="00363E5D" w:rsidRDefault="00363E5D">
      <w:pPr>
        <w:sectPr w:rsidR="00363E5D">
          <w:pgSz w:w="11930" w:h="16860"/>
          <w:pgMar w:top="280" w:right="0" w:bottom="880" w:left="400" w:header="0" w:footer="643" w:gutter="0"/>
          <w:cols w:space="720"/>
        </w:sectPr>
      </w:pPr>
    </w:p>
    <w:p w:rsidR="00363E5D" w:rsidRDefault="00934312">
      <w:pPr>
        <w:pStyle w:val="ListParagraph"/>
        <w:numPr>
          <w:ilvl w:val="1"/>
          <w:numId w:val="60"/>
        </w:numPr>
        <w:tabs>
          <w:tab w:val="left" w:pos="803"/>
        </w:tabs>
        <w:spacing w:before="29"/>
        <w:ind w:left="803" w:hanging="359"/>
        <w:rPr>
          <w:sz w:val="24"/>
        </w:rPr>
      </w:pPr>
      <w:r>
        <w:rPr>
          <w:sz w:val="24"/>
          <w:u w:val="single"/>
        </w:rPr>
        <w:lastRenderedPageBreak/>
        <w:t>FORM</w:t>
      </w:r>
      <w:r>
        <w:rPr>
          <w:spacing w:val="-10"/>
          <w:sz w:val="24"/>
          <w:u w:val="single"/>
        </w:rPr>
        <w:t xml:space="preserve"> </w:t>
      </w:r>
      <w:r>
        <w:rPr>
          <w:sz w:val="24"/>
          <w:u w:val="single"/>
        </w:rPr>
        <w:t>FIN</w:t>
      </w:r>
      <w:r>
        <w:rPr>
          <w:spacing w:val="-10"/>
          <w:sz w:val="24"/>
          <w:u w:val="single"/>
        </w:rPr>
        <w:t xml:space="preserve"> </w:t>
      </w:r>
      <w:r>
        <w:rPr>
          <w:sz w:val="24"/>
          <w:u w:val="single"/>
        </w:rPr>
        <w:t>–</w:t>
      </w:r>
      <w:r>
        <w:rPr>
          <w:spacing w:val="-9"/>
          <w:sz w:val="24"/>
          <w:u w:val="single"/>
        </w:rPr>
        <w:t xml:space="preserve"> </w:t>
      </w:r>
      <w:r>
        <w:rPr>
          <w:spacing w:val="-4"/>
          <w:sz w:val="24"/>
          <w:u w:val="single"/>
        </w:rPr>
        <w:t>3.3:</w:t>
      </w:r>
    </w:p>
    <w:p w:rsidR="00363E5D" w:rsidRDefault="00934312">
      <w:pPr>
        <w:pStyle w:val="BodyText"/>
        <w:spacing w:before="228"/>
        <w:ind w:left="320"/>
        <w:jc w:val="both"/>
      </w:pPr>
      <w:r>
        <w:rPr>
          <w:spacing w:val="-4"/>
        </w:rPr>
        <w:t>Financial</w:t>
      </w:r>
      <w:r>
        <w:rPr>
          <w:spacing w:val="-1"/>
        </w:rPr>
        <w:t xml:space="preserve"> </w:t>
      </w:r>
      <w:r>
        <w:rPr>
          <w:spacing w:val="-2"/>
        </w:rPr>
        <w:t>Resources</w:t>
      </w:r>
    </w:p>
    <w:p w:rsidR="00363E5D" w:rsidRDefault="00934312">
      <w:pPr>
        <w:pStyle w:val="BodyText"/>
        <w:spacing w:before="222" w:line="249" w:lineRule="auto"/>
        <w:ind w:left="320" w:right="183"/>
        <w:jc w:val="both"/>
      </w:pPr>
      <w:r>
        <w:rPr>
          <w:spacing w:val="-4"/>
        </w:rPr>
        <w:t xml:space="preserve">Specify proposed sources of financing, such as liquid assets, unencumbered real assets, lines of credit, and other </w:t>
      </w:r>
      <w:r>
        <w:rPr>
          <w:spacing w:val="-2"/>
        </w:rPr>
        <w:t>financial</w:t>
      </w:r>
      <w:r>
        <w:rPr>
          <w:spacing w:val="-10"/>
        </w:rPr>
        <w:t xml:space="preserve"> </w:t>
      </w:r>
      <w:r>
        <w:rPr>
          <w:spacing w:val="-2"/>
        </w:rPr>
        <w:t>means,</w:t>
      </w:r>
      <w:r>
        <w:rPr>
          <w:spacing w:val="-10"/>
        </w:rPr>
        <w:t xml:space="preserve"> </w:t>
      </w:r>
      <w:r>
        <w:rPr>
          <w:spacing w:val="-2"/>
        </w:rPr>
        <w:t>net</w:t>
      </w:r>
      <w:r>
        <w:rPr>
          <w:spacing w:val="-10"/>
        </w:rPr>
        <w:t xml:space="preserve"> </w:t>
      </w:r>
      <w:r>
        <w:rPr>
          <w:spacing w:val="-2"/>
        </w:rPr>
        <w:t>of</w:t>
      </w:r>
      <w:r>
        <w:rPr>
          <w:spacing w:val="-11"/>
        </w:rPr>
        <w:t xml:space="preserve"> </w:t>
      </w:r>
      <w:r>
        <w:rPr>
          <w:spacing w:val="-2"/>
        </w:rPr>
        <w:t>current</w:t>
      </w:r>
      <w:r>
        <w:rPr>
          <w:spacing w:val="-10"/>
        </w:rPr>
        <w:t xml:space="preserve"> </w:t>
      </w:r>
      <w:r>
        <w:rPr>
          <w:spacing w:val="-2"/>
        </w:rPr>
        <w:t>commitments,</w:t>
      </w:r>
      <w:r>
        <w:rPr>
          <w:spacing w:val="-11"/>
        </w:rPr>
        <w:t xml:space="preserve"> </w:t>
      </w:r>
      <w:r>
        <w:rPr>
          <w:spacing w:val="-2"/>
        </w:rPr>
        <w:t>available</w:t>
      </w:r>
      <w:r>
        <w:rPr>
          <w:spacing w:val="-10"/>
        </w:rPr>
        <w:t xml:space="preserve"> </w:t>
      </w:r>
      <w:r>
        <w:rPr>
          <w:spacing w:val="-2"/>
        </w:rPr>
        <w:t>to</w:t>
      </w:r>
      <w:r>
        <w:rPr>
          <w:spacing w:val="-10"/>
        </w:rPr>
        <w:t xml:space="preserve"> </w:t>
      </w:r>
      <w:r>
        <w:rPr>
          <w:spacing w:val="-2"/>
        </w:rPr>
        <w:t>meet</w:t>
      </w:r>
      <w:r>
        <w:rPr>
          <w:spacing w:val="-10"/>
        </w:rPr>
        <w:t xml:space="preserve"> </w:t>
      </w:r>
      <w:r>
        <w:rPr>
          <w:spacing w:val="-2"/>
        </w:rPr>
        <w:t>the</w:t>
      </w:r>
      <w:r>
        <w:rPr>
          <w:spacing w:val="-10"/>
        </w:rPr>
        <w:t xml:space="preserve"> </w:t>
      </w:r>
      <w:r>
        <w:rPr>
          <w:spacing w:val="-2"/>
        </w:rPr>
        <w:t>total</w:t>
      </w:r>
      <w:r>
        <w:rPr>
          <w:spacing w:val="-11"/>
        </w:rPr>
        <w:t xml:space="preserve"> </w:t>
      </w:r>
      <w:r>
        <w:rPr>
          <w:spacing w:val="-2"/>
        </w:rPr>
        <w:t>construction</w:t>
      </w:r>
      <w:r>
        <w:rPr>
          <w:spacing w:val="-10"/>
        </w:rPr>
        <w:t xml:space="preserve"> </w:t>
      </w:r>
      <w:r>
        <w:rPr>
          <w:spacing w:val="-2"/>
        </w:rPr>
        <w:t>cash</w:t>
      </w:r>
      <w:r>
        <w:rPr>
          <w:spacing w:val="-11"/>
        </w:rPr>
        <w:t xml:space="preserve"> </w:t>
      </w:r>
      <w:r>
        <w:rPr>
          <w:spacing w:val="-2"/>
        </w:rPr>
        <w:t>flow</w:t>
      </w:r>
      <w:r>
        <w:rPr>
          <w:spacing w:val="-10"/>
        </w:rPr>
        <w:t xml:space="preserve"> </w:t>
      </w:r>
      <w:r>
        <w:rPr>
          <w:spacing w:val="-2"/>
        </w:rPr>
        <w:t>demands</w:t>
      </w:r>
      <w:r>
        <w:rPr>
          <w:spacing w:val="-11"/>
        </w:rPr>
        <w:t xml:space="preserve"> </w:t>
      </w:r>
      <w:r>
        <w:rPr>
          <w:spacing w:val="-2"/>
        </w:rPr>
        <w:t>of</w:t>
      </w:r>
      <w:r>
        <w:rPr>
          <w:spacing w:val="-10"/>
        </w:rPr>
        <w:t xml:space="preserve"> </w:t>
      </w:r>
      <w:r>
        <w:rPr>
          <w:spacing w:val="-2"/>
        </w:rPr>
        <w:t xml:space="preserve">the </w:t>
      </w:r>
      <w:r>
        <w:t>subject</w:t>
      </w:r>
      <w:r>
        <w:rPr>
          <w:spacing w:val="-14"/>
        </w:rPr>
        <w:t xml:space="preserve"> </w:t>
      </w:r>
      <w:r>
        <w:t>contract</w:t>
      </w:r>
      <w:r>
        <w:rPr>
          <w:spacing w:val="-13"/>
        </w:rPr>
        <w:t xml:space="preserve"> </w:t>
      </w:r>
      <w:r>
        <w:t>or</w:t>
      </w:r>
      <w:r>
        <w:rPr>
          <w:spacing w:val="-13"/>
        </w:rPr>
        <w:t xml:space="preserve"> </w:t>
      </w:r>
      <w:r>
        <w:t>contracts</w:t>
      </w:r>
      <w:r>
        <w:rPr>
          <w:spacing w:val="-13"/>
        </w:rPr>
        <w:t xml:space="preserve"> </w:t>
      </w:r>
      <w:r>
        <w:t>as</w:t>
      </w:r>
      <w:r>
        <w:rPr>
          <w:spacing w:val="-13"/>
        </w:rPr>
        <w:t xml:space="preserve"> </w:t>
      </w:r>
      <w:r>
        <w:t>specified</w:t>
      </w:r>
      <w:r>
        <w:rPr>
          <w:spacing w:val="-13"/>
        </w:rPr>
        <w:t xml:space="preserve"> </w:t>
      </w:r>
      <w:r>
        <w:t>in</w:t>
      </w:r>
      <w:r>
        <w:rPr>
          <w:spacing w:val="-13"/>
        </w:rPr>
        <w:t xml:space="preserve"> </w:t>
      </w:r>
      <w:r>
        <w:t>Section</w:t>
      </w:r>
      <w:r>
        <w:rPr>
          <w:spacing w:val="-14"/>
        </w:rPr>
        <w:t xml:space="preserve"> </w:t>
      </w:r>
      <w:r>
        <w:t>III,</w:t>
      </w:r>
      <w:r>
        <w:rPr>
          <w:spacing w:val="-13"/>
        </w:rPr>
        <w:t xml:space="preserve"> </w:t>
      </w:r>
      <w:r>
        <w:t>Evaluation</w:t>
      </w:r>
      <w:r>
        <w:rPr>
          <w:spacing w:val="-13"/>
        </w:rPr>
        <w:t xml:space="preserve"> </w:t>
      </w:r>
      <w:r>
        <w:t>and</w:t>
      </w:r>
      <w:r>
        <w:rPr>
          <w:spacing w:val="-13"/>
        </w:rPr>
        <w:t xml:space="preserve"> </w:t>
      </w:r>
      <w:r>
        <w:t>Qualification</w:t>
      </w:r>
      <w:r>
        <w:rPr>
          <w:spacing w:val="-13"/>
        </w:rPr>
        <w:t xml:space="preserve"> </w:t>
      </w:r>
      <w:r>
        <w:t>Criteria</w:t>
      </w:r>
    </w:p>
    <w:p w:rsidR="00363E5D" w:rsidRDefault="00363E5D">
      <w:pPr>
        <w:pStyle w:val="BodyText"/>
        <w:spacing w:before="31"/>
        <w:rPr>
          <w:sz w:val="20"/>
        </w:rPr>
      </w:pPr>
    </w:p>
    <w:tbl>
      <w:tblPr>
        <w:tblW w:w="0" w:type="auto"/>
        <w:tblInd w:w="351" w:type="dxa"/>
        <w:tblBorders>
          <w:top w:val="single" w:sz="36" w:space="0" w:color="000000"/>
          <w:left w:val="single" w:sz="36" w:space="0" w:color="000000"/>
          <w:bottom w:val="single" w:sz="36" w:space="0" w:color="000000"/>
          <w:right w:val="single" w:sz="36" w:space="0" w:color="000000"/>
          <w:insideH w:val="single" w:sz="36" w:space="0" w:color="000000"/>
          <w:insideV w:val="single" w:sz="36" w:space="0" w:color="000000"/>
        </w:tblBorders>
        <w:tblLayout w:type="fixed"/>
        <w:tblCellMar>
          <w:left w:w="0" w:type="dxa"/>
          <w:right w:w="0" w:type="dxa"/>
        </w:tblCellMar>
        <w:tblLook w:val="01E0" w:firstRow="1" w:lastRow="1" w:firstColumn="1" w:lastColumn="1" w:noHBand="0" w:noVBand="0"/>
      </w:tblPr>
      <w:tblGrid>
        <w:gridCol w:w="538"/>
        <w:gridCol w:w="4676"/>
        <w:gridCol w:w="3188"/>
      </w:tblGrid>
      <w:tr w:rsidR="00363E5D">
        <w:trPr>
          <w:trHeight w:val="268"/>
        </w:trPr>
        <w:tc>
          <w:tcPr>
            <w:tcW w:w="8402" w:type="dxa"/>
            <w:gridSpan w:val="3"/>
            <w:tcBorders>
              <w:top w:val="nil"/>
              <w:bottom w:val="nil"/>
            </w:tcBorders>
            <w:shd w:val="clear" w:color="auto" w:fill="000000"/>
          </w:tcPr>
          <w:p w:rsidR="00363E5D" w:rsidRDefault="00934312">
            <w:pPr>
              <w:pStyle w:val="TableParagraph"/>
              <w:spacing w:line="248" w:lineRule="exact"/>
              <w:ind w:left="59"/>
              <w:rPr>
                <w:sz w:val="24"/>
              </w:rPr>
            </w:pPr>
            <w:r>
              <w:rPr>
                <w:color w:val="FFFFFF"/>
                <w:spacing w:val="-4"/>
                <w:sz w:val="24"/>
              </w:rPr>
              <w:t>Financial</w:t>
            </w:r>
            <w:r>
              <w:rPr>
                <w:color w:val="FFFFFF"/>
                <w:spacing w:val="-1"/>
                <w:sz w:val="24"/>
              </w:rPr>
              <w:t xml:space="preserve"> </w:t>
            </w:r>
            <w:r>
              <w:rPr>
                <w:color w:val="FFFFFF"/>
                <w:spacing w:val="-2"/>
                <w:sz w:val="24"/>
              </w:rPr>
              <w:t>Resources</w:t>
            </w:r>
          </w:p>
        </w:tc>
      </w:tr>
      <w:tr w:rsidR="00363E5D">
        <w:trPr>
          <w:trHeight w:val="505"/>
        </w:trPr>
        <w:tc>
          <w:tcPr>
            <w:tcW w:w="538" w:type="dxa"/>
            <w:tcBorders>
              <w:top w:val="single" w:sz="6" w:space="0" w:color="000000"/>
              <w:left w:val="single" w:sz="6" w:space="0" w:color="000000"/>
              <w:bottom w:val="single" w:sz="6" w:space="0" w:color="000000"/>
              <w:right w:val="single" w:sz="6" w:space="0" w:color="000000"/>
            </w:tcBorders>
          </w:tcPr>
          <w:p w:rsidR="00363E5D" w:rsidRDefault="00934312">
            <w:pPr>
              <w:pStyle w:val="TableParagraph"/>
              <w:spacing w:before="98"/>
              <w:ind w:left="96"/>
              <w:rPr>
                <w:sz w:val="24"/>
              </w:rPr>
            </w:pPr>
            <w:r>
              <w:rPr>
                <w:spacing w:val="-5"/>
                <w:w w:val="105"/>
                <w:sz w:val="24"/>
              </w:rPr>
              <w:t>No.</w:t>
            </w:r>
          </w:p>
        </w:tc>
        <w:tc>
          <w:tcPr>
            <w:tcW w:w="4676" w:type="dxa"/>
            <w:tcBorders>
              <w:top w:val="single" w:sz="6" w:space="0" w:color="000000"/>
              <w:left w:val="single" w:sz="6" w:space="0" w:color="000000"/>
              <w:bottom w:val="single" w:sz="6" w:space="0" w:color="000000"/>
              <w:right w:val="single" w:sz="6" w:space="0" w:color="000000"/>
            </w:tcBorders>
          </w:tcPr>
          <w:p w:rsidR="00363E5D" w:rsidRDefault="00934312">
            <w:pPr>
              <w:pStyle w:val="TableParagraph"/>
              <w:spacing w:line="252" w:lineRule="exact"/>
              <w:ind w:left="96"/>
              <w:rPr>
                <w:sz w:val="24"/>
              </w:rPr>
            </w:pPr>
            <w:r>
              <w:rPr>
                <w:spacing w:val="-6"/>
                <w:sz w:val="24"/>
              </w:rPr>
              <w:t>Source</w:t>
            </w:r>
            <w:r>
              <w:rPr>
                <w:spacing w:val="-3"/>
                <w:sz w:val="24"/>
              </w:rPr>
              <w:t xml:space="preserve"> </w:t>
            </w:r>
            <w:r>
              <w:rPr>
                <w:spacing w:val="-6"/>
                <w:sz w:val="24"/>
              </w:rPr>
              <w:t>of</w:t>
            </w:r>
            <w:r>
              <w:rPr>
                <w:sz w:val="24"/>
              </w:rPr>
              <w:t xml:space="preserve"> </w:t>
            </w:r>
            <w:r>
              <w:rPr>
                <w:spacing w:val="-6"/>
                <w:sz w:val="24"/>
              </w:rPr>
              <w:t>financing</w:t>
            </w:r>
          </w:p>
        </w:tc>
        <w:tc>
          <w:tcPr>
            <w:tcW w:w="3188" w:type="dxa"/>
            <w:tcBorders>
              <w:top w:val="single" w:sz="6" w:space="0" w:color="000000"/>
              <w:left w:val="single" w:sz="6" w:space="0" w:color="000000"/>
              <w:bottom w:val="single" w:sz="6" w:space="0" w:color="000000"/>
              <w:right w:val="single" w:sz="6" w:space="0" w:color="000000"/>
            </w:tcBorders>
          </w:tcPr>
          <w:p w:rsidR="00363E5D" w:rsidRDefault="00934312">
            <w:pPr>
              <w:pStyle w:val="TableParagraph"/>
              <w:tabs>
                <w:tab w:val="left" w:pos="1301"/>
                <w:tab w:val="left" w:pos="2399"/>
              </w:tabs>
              <w:spacing w:line="235" w:lineRule="exact"/>
              <w:ind w:left="99"/>
              <w:rPr>
                <w:sz w:val="24"/>
              </w:rPr>
            </w:pPr>
            <w:r>
              <w:rPr>
                <w:spacing w:val="-2"/>
                <w:sz w:val="24"/>
              </w:rPr>
              <w:t>Amount</w:t>
            </w:r>
            <w:r>
              <w:rPr>
                <w:sz w:val="24"/>
              </w:rPr>
              <w:tab/>
            </w:r>
            <w:r>
              <w:rPr>
                <w:spacing w:val="-2"/>
                <w:sz w:val="24"/>
              </w:rPr>
              <w:t>(Kenya</w:t>
            </w:r>
            <w:r>
              <w:rPr>
                <w:sz w:val="24"/>
              </w:rPr>
              <w:tab/>
            </w:r>
            <w:r>
              <w:rPr>
                <w:spacing w:val="-2"/>
                <w:sz w:val="24"/>
              </w:rPr>
              <w:t>Shilling</w:t>
            </w:r>
          </w:p>
          <w:p w:rsidR="00363E5D" w:rsidRDefault="00934312">
            <w:pPr>
              <w:pStyle w:val="TableParagraph"/>
              <w:spacing w:line="251" w:lineRule="exact"/>
              <w:ind w:left="99"/>
              <w:rPr>
                <w:sz w:val="24"/>
              </w:rPr>
            </w:pPr>
            <w:r>
              <w:rPr>
                <w:spacing w:val="-2"/>
                <w:sz w:val="24"/>
              </w:rPr>
              <w:t>equivalent)</w:t>
            </w:r>
          </w:p>
        </w:tc>
      </w:tr>
      <w:tr w:rsidR="00363E5D">
        <w:trPr>
          <w:trHeight w:val="505"/>
        </w:trPr>
        <w:tc>
          <w:tcPr>
            <w:tcW w:w="538" w:type="dxa"/>
            <w:tcBorders>
              <w:top w:val="single" w:sz="6" w:space="0" w:color="000000"/>
              <w:left w:val="single" w:sz="6" w:space="0" w:color="000000"/>
              <w:bottom w:val="single" w:sz="6" w:space="0" w:color="000000"/>
              <w:right w:val="single" w:sz="6" w:space="0" w:color="000000"/>
            </w:tcBorders>
          </w:tcPr>
          <w:p w:rsidR="00363E5D" w:rsidRDefault="00934312">
            <w:pPr>
              <w:pStyle w:val="TableParagraph"/>
              <w:spacing w:before="98"/>
              <w:ind w:left="96"/>
              <w:rPr>
                <w:sz w:val="24"/>
              </w:rPr>
            </w:pPr>
            <w:r>
              <w:rPr>
                <w:spacing w:val="-10"/>
                <w:sz w:val="24"/>
              </w:rPr>
              <w:t>1</w:t>
            </w:r>
          </w:p>
        </w:tc>
        <w:tc>
          <w:tcPr>
            <w:tcW w:w="4676" w:type="dxa"/>
            <w:tcBorders>
              <w:top w:val="single" w:sz="6" w:space="0" w:color="000000"/>
              <w:left w:val="single" w:sz="6" w:space="0" w:color="000000"/>
              <w:bottom w:val="single" w:sz="6" w:space="0" w:color="000000"/>
              <w:right w:val="single" w:sz="6" w:space="0" w:color="000000"/>
            </w:tcBorders>
          </w:tcPr>
          <w:p w:rsidR="00363E5D" w:rsidRDefault="00363E5D">
            <w:pPr>
              <w:pStyle w:val="TableParagraph"/>
              <w:rPr>
                <w:rFonts w:ascii="Times New Roman"/>
              </w:rPr>
            </w:pPr>
          </w:p>
        </w:tc>
        <w:tc>
          <w:tcPr>
            <w:tcW w:w="3188" w:type="dxa"/>
            <w:tcBorders>
              <w:top w:val="single" w:sz="6" w:space="0" w:color="000000"/>
              <w:left w:val="single" w:sz="6" w:space="0" w:color="000000"/>
              <w:bottom w:val="single" w:sz="6" w:space="0" w:color="000000"/>
              <w:right w:val="single" w:sz="6" w:space="0" w:color="000000"/>
            </w:tcBorders>
          </w:tcPr>
          <w:p w:rsidR="00363E5D" w:rsidRDefault="00363E5D">
            <w:pPr>
              <w:pStyle w:val="TableParagraph"/>
              <w:rPr>
                <w:rFonts w:ascii="Times New Roman"/>
              </w:rPr>
            </w:pPr>
          </w:p>
        </w:tc>
      </w:tr>
      <w:tr w:rsidR="00363E5D">
        <w:trPr>
          <w:trHeight w:val="508"/>
        </w:trPr>
        <w:tc>
          <w:tcPr>
            <w:tcW w:w="538" w:type="dxa"/>
            <w:tcBorders>
              <w:top w:val="single" w:sz="6" w:space="0" w:color="000000"/>
              <w:left w:val="single" w:sz="6" w:space="0" w:color="000000"/>
              <w:bottom w:val="single" w:sz="6" w:space="0" w:color="000000"/>
              <w:right w:val="single" w:sz="6" w:space="0" w:color="000000"/>
            </w:tcBorders>
          </w:tcPr>
          <w:p w:rsidR="00363E5D" w:rsidRDefault="00934312">
            <w:pPr>
              <w:pStyle w:val="TableParagraph"/>
              <w:spacing w:before="98"/>
              <w:ind w:left="96"/>
              <w:rPr>
                <w:sz w:val="24"/>
              </w:rPr>
            </w:pPr>
            <w:r>
              <w:rPr>
                <w:spacing w:val="-10"/>
                <w:sz w:val="24"/>
              </w:rPr>
              <w:t>2</w:t>
            </w:r>
          </w:p>
        </w:tc>
        <w:tc>
          <w:tcPr>
            <w:tcW w:w="4676" w:type="dxa"/>
            <w:tcBorders>
              <w:top w:val="single" w:sz="6" w:space="0" w:color="000000"/>
              <w:left w:val="single" w:sz="6" w:space="0" w:color="000000"/>
              <w:bottom w:val="single" w:sz="6" w:space="0" w:color="000000"/>
              <w:right w:val="single" w:sz="6" w:space="0" w:color="000000"/>
            </w:tcBorders>
          </w:tcPr>
          <w:p w:rsidR="00363E5D" w:rsidRDefault="00363E5D">
            <w:pPr>
              <w:pStyle w:val="TableParagraph"/>
              <w:rPr>
                <w:rFonts w:ascii="Times New Roman"/>
              </w:rPr>
            </w:pPr>
          </w:p>
        </w:tc>
        <w:tc>
          <w:tcPr>
            <w:tcW w:w="3188" w:type="dxa"/>
            <w:tcBorders>
              <w:top w:val="single" w:sz="6" w:space="0" w:color="000000"/>
              <w:left w:val="single" w:sz="6" w:space="0" w:color="000000"/>
              <w:bottom w:val="single" w:sz="6" w:space="0" w:color="000000"/>
              <w:right w:val="single" w:sz="6" w:space="0" w:color="000000"/>
            </w:tcBorders>
          </w:tcPr>
          <w:p w:rsidR="00363E5D" w:rsidRDefault="00363E5D">
            <w:pPr>
              <w:pStyle w:val="TableParagraph"/>
              <w:rPr>
                <w:rFonts w:ascii="Times New Roman"/>
              </w:rPr>
            </w:pPr>
          </w:p>
        </w:tc>
      </w:tr>
      <w:tr w:rsidR="00363E5D">
        <w:trPr>
          <w:trHeight w:val="505"/>
        </w:trPr>
        <w:tc>
          <w:tcPr>
            <w:tcW w:w="538" w:type="dxa"/>
            <w:tcBorders>
              <w:top w:val="single" w:sz="6" w:space="0" w:color="000000"/>
              <w:left w:val="single" w:sz="6" w:space="0" w:color="000000"/>
              <w:bottom w:val="single" w:sz="6" w:space="0" w:color="000000"/>
              <w:right w:val="single" w:sz="6" w:space="0" w:color="000000"/>
            </w:tcBorders>
          </w:tcPr>
          <w:p w:rsidR="00363E5D" w:rsidRDefault="00934312">
            <w:pPr>
              <w:pStyle w:val="TableParagraph"/>
              <w:spacing w:before="98"/>
              <w:ind w:left="96"/>
              <w:rPr>
                <w:sz w:val="24"/>
              </w:rPr>
            </w:pPr>
            <w:r>
              <w:rPr>
                <w:spacing w:val="-10"/>
                <w:sz w:val="24"/>
              </w:rPr>
              <w:t>3</w:t>
            </w:r>
          </w:p>
        </w:tc>
        <w:tc>
          <w:tcPr>
            <w:tcW w:w="4676" w:type="dxa"/>
            <w:tcBorders>
              <w:top w:val="single" w:sz="6" w:space="0" w:color="000000"/>
              <w:left w:val="single" w:sz="6" w:space="0" w:color="000000"/>
              <w:bottom w:val="single" w:sz="6" w:space="0" w:color="000000"/>
              <w:right w:val="single" w:sz="6" w:space="0" w:color="000000"/>
            </w:tcBorders>
          </w:tcPr>
          <w:p w:rsidR="00363E5D" w:rsidRDefault="00363E5D">
            <w:pPr>
              <w:pStyle w:val="TableParagraph"/>
              <w:rPr>
                <w:rFonts w:ascii="Times New Roman"/>
              </w:rPr>
            </w:pPr>
          </w:p>
        </w:tc>
        <w:tc>
          <w:tcPr>
            <w:tcW w:w="3188" w:type="dxa"/>
            <w:tcBorders>
              <w:top w:val="single" w:sz="6" w:space="0" w:color="000000"/>
              <w:left w:val="single" w:sz="6" w:space="0" w:color="000000"/>
              <w:bottom w:val="single" w:sz="6" w:space="0" w:color="000000"/>
              <w:right w:val="single" w:sz="6" w:space="0" w:color="000000"/>
            </w:tcBorders>
          </w:tcPr>
          <w:p w:rsidR="00363E5D" w:rsidRDefault="00363E5D">
            <w:pPr>
              <w:pStyle w:val="TableParagraph"/>
              <w:rPr>
                <w:rFonts w:ascii="Times New Roman"/>
              </w:rPr>
            </w:pPr>
          </w:p>
        </w:tc>
      </w:tr>
      <w:tr w:rsidR="00363E5D">
        <w:trPr>
          <w:trHeight w:val="508"/>
        </w:trPr>
        <w:tc>
          <w:tcPr>
            <w:tcW w:w="538" w:type="dxa"/>
            <w:tcBorders>
              <w:top w:val="single" w:sz="6" w:space="0" w:color="000000"/>
              <w:left w:val="single" w:sz="6" w:space="0" w:color="000000"/>
              <w:bottom w:val="single" w:sz="6" w:space="0" w:color="000000"/>
              <w:right w:val="single" w:sz="6" w:space="0" w:color="000000"/>
            </w:tcBorders>
          </w:tcPr>
          <w:p w:rsidR="00363E5D" w:rsidRDefault="00363E5D">
            <w:pPr>
              <w:pStyle w:val="TableParagraph"/>
              <w:rPr>
                <w:rFonts w:ascii="Times New Roman"/>
              </w:rPr>
            </w:pPr>
          </w:p>
        </w:tc>
        <w:tc>
          <w:tcPr>
            <w:tcW w:w="4676" w:type="dxa"/>
            <w:tcBorders>
              <w:top w:val="single" w:sz="6" w:space="0" w:color="000000"/>
              <w:left w:val="single" w:sz="6" w:space="0" w:color="000000"/>
              <w:bottom w:val="single" w:sz="6" w:space="0" w:color="000000"/>
              <w:right w:val="single" w:sz="6" w:space="0" w:color="000000"/>
            </w:tcBorders>
          </w:tcPr>
          <w:p w:rsidR="00363E5D" w:rsidRDefault="00363E5D">
            <w:pPr>
              <w:pStyle w:val="TableParagraph"/>
              <w:rPr>
                <w:rFonts w:ascii="Times New Roman"/>
              </w:rPr>
            </w:pPr>
          </w:p>
        </w:tc>
        <w:tc>
          <w:tcPr>
            <w:tcW w:w="3188" w:type="dxa"/>
            <w:tcBorders>
              <w:top w:val="single" w:sz="6" w:space="0" w:color="000000"/>
              <w:left w:val="single" w:sz="6" w:space="0" w:color="000000"/>
              <w:bottom w:val="single" w:sz="6" w:space="0" w:color="000000"/>
              <w:right w:val="single" w:sz="6" w:space="0" w:color="000000"/>
            </w:tcBorders>
          </w:tcPr>
          <w:p w:rsidR="00363E5D" w:rsidRDefault="00363E5D">
            <w:pPr>
              <w:pStyle w:val="TableParagraph"/>
              <w:rPr>
                <w:rFonts w:ascii="Times New Roman"/>
              </w:rPr>
            </w:pPr>
          </w:p>
        </w:tc>
      </w:tr>
    </w:tbl>
    <w:p w:rsidR="00363E5D" w:rsidRDefault="00363E5D">
      <w:pPr>
        <w:rPr>
          <w:rFonts w:ascii="Times New Roman"/>
        </w:rPr>
        <w:sectPr w:rsidR="00363E5D">
          <w:pgSz w:w="11930" w:h="16860"/>
          <w:pgMar w:top="280" w:right="0" w:bottom="880" w:left="400" w:header="0" w:footer="643" w:gutter="0"/>
          <w:cols w:space="720"/>
        </w:sectPr>
      </w:pPr>
    </w:p>
    <w:p w:rsidR="00363E5D" w:rsidRDefault="00934312">
      <w:pPr>
        <w:pStyle w:val="ListParagraph"/>
        <w:numPr>
          <w:ilvl w:val="1"/>
          <w:numId w:val="60"/>
        </w:numPr>
        <w:tabs>
          <w:tab w:val="left" w:pos="803"/>
        </w:tabs>
        <w:spacing w:before="29"/>
        <w:ind w:left="803" w:hanging="359"/>
        <w:rPr>
          <w:sz w:val="24"/>
        </w:rPr>
      </w:pPr>
      <w:r>
        <w:rPr>
          <w:sz w:val="24"/>
          <w:u w:val="single"/>
        </w:rPr>
        <w:lastRenderedPageBreak/>
        <w:t>FORM</w:t>
      </w:r>
      <w:r>
        <w:rPr>
          <w:spacing w:val="-10"/>
          <w:sz w:val="24"/>
          <w:u w:val="single"/>
        </w:rPr>
        <w:t xml:space="preserve"> </w:t>
      </w:r>
      <w:r>
        <w:rPr>
          <w:sz w:val="24"/>
          <w:u w:val="single"/>
        </w:rPr>
        <w:t>FIN</w:t>
      </w:r>
      <w:r>
        <w:rPr>
          <w:spacing w:val="-10"/>
          <w:sz w:val="24"/>
          <w:u w:val="single"/>
        </w:rPr>
        <w:t xml:space="preserve"> </w:t>
      </w:r>
      <w:r>
        <w:rPr>
          <w:sz w:val="24"/>
          <w:u w:val="single"/>
        </w:rPr>
        <w:t>–</w:t>
      </w:r>
      <w:r>
        <w:rPr>
          <w:spacing w:val="-9"/>
          <w:sz w:val="24"/>
          <w:u w:val="single"/>
        </w:rPr>
        <w:t xml:space="preserve"> </w:t>
      </w:r>
      <w:r>
        <w:rPr>
          <w:spacing w:val="-4"/>
          <w:sz w:val="24"/>
          <w:u w:val="single"/>
        </w:rPr>
        <w:t>3.4:</w:t>
      </w:r>
    </w:p>
    <w:p w:rsidR="00363E5D" w:rsidRDefault="00934312">
      <w:pPr>
        <w:pStyle w:val="BodyText"/>
        <w:spacing w:before="228"/>
        <w:ind w:left="320"/>
      </w:pPr>
      <w:r>
        <w:rPr>
          <w:spacing w:val="-2"/>
        </w:rPr>
        <w:t>Current</w:t>
      </w:r>
      <w:r>
        <w:rPr>
          <w:spacing w:val="-12"/>
        </w:rPr>
        <w:t xml:space="preserve"> </w:t>
      </w:r>
      <w:r>
        <w:rPr>
          <w:spacing w:val="-2"/>
        </w:rPr>
        <w:t>Contract</w:t>
      </w:r>
      <w:r>
        <w:rPr>
          <w:spacing w:val="-9"/>
        </w:rPr>
        <w:t xml:space="preserve"> </w:t>
      </w:r>
      <w:r>
        <w:rPr>
          <w:spacing w:val="-2"/>
        </w:rPr>
        <w:t>Commitments</w:t>
      </w:r>
      <w:r>
        <w:rPr>
          <w:spacing w:val="-10"/>
        </w:rPr>
        <w:t xml:space="preserve"> </w:t>
      </w:r>
      <w:r>
        <w:rPr>
          <w:spacing w:val="-2"/>
        </w:rPr>
        <w:t>/</w:t>
      </w:r>
      <w:r>
        <w:rPr>
          <w:spacing w:val="-10"/>
        </w:rPr>
        <w:t xml:space="preserve"> </w:t>
      </w:r>
      <w:r>
        <w:rPr>
          <w:spacing w:val="-2"/>
        </w:rPr>
        <w:t>Works</w:t>
      </w:r>
      <w:r>
        <w:rPr>
          <w:spacing w:val="-10"/>
        </w:rPr>
        <w:t xml:space="preserve"> </w:t>
      </w:r>
      <w:r>
        <w:rPr>
          <w:spacing w:val="-2"/>
        </w:rPr>
        <w:t>in</w:t>
      </w:r>
      <w:r>
        <w:rPr>
          <w:spacing w:val="-11"/>
        </w:rPr>
        <w:t xml:space="preserve"> </w:t>
      </w:r>
      <w:r>
        <w:rPr>
          <w:spacing w:val="-2"/>
        </w:rPr>
        <w:t>Progress</w:t>
      </w:r>
    </w:p>
    <w:p w:rsidR="00363E5D" w:rsidRDefault="00934312">
      <w:pPr>
        <w:pStyle w:val="BodyText"/>
        <w:spacing w:before="248" w:line="216" w:lineRule="auto"/>
        <w:ind w:left="320"/>
      </w:pPr>
      <w:r>
        <w:rPr>
          <w:noProof/>
        </w:rPr>
        <mc:AlternateContent>
          <mc:Choice Requires="wpg">
            <w:drawing>
              <wp:anchor distT="0" distB="0" distL="0" distR="0" simplePos="0" relativeHeight="15742464" behindDoc="0" locked="0" layoutInCell="1" allowOverlap="1">
                <wp:simplePos x="0" y="0"/>
                <wp:positionH relativeFrom="page">
                  <wp:posOffset>1024432</wp:posOffset>
                </wp:positionH>
                <wp:positionV relativeFrom="paragraph">
                  <wp:posOffset>800014</wp:posOffset>
                </wp:positionV>
                <wp:extent cx="5952490" cy="306705"/>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2490" cy="306705"/>
                          <a:chOff x="0" y="0"/>
                          <a:chExt cx="5952490" cy="306705"/>
                        </a:xfrm>
                      </wpg:grpSpPr>
                      <wps:wsp>
                        <wps:cNvPr id="53" name="Graphic 53"/>
                        <wps:cNvSpPr/>
                        <wps:spPr>
                          <a:xfrm>
                            <a:off x="0" y="0"/>
                            <a:ext cx="5952490" cy="306705"/>
                          </a:xfrm>
                          <a:custGeom>
                            <a:avLst/>
                            <a:gdLst/>
                            <a:ahLst/>
                            <a:cxnLst/>
                            <a:rect l="l" t="t" r="r" b="b"/>
                            <a:pathLst>
                              <a:path w="5952490" h="306705">
                                <a:moveTo>
                                  <a:pt x="5952426" y="0"/>
                                </a:moveTo>
                                <a:lnTo>
                                  <a:pt x="5946394" y="0"/>
                                </a:lnTo>
                                <a:lnTo>
                                  <a:pt x="6096" y="0"/>
                                </a:lnTo>
                                <a:lnTo>
                                  <a:pt x="0" y="0"/>
                                </a:lnTo>
                                <a:lnTo>
                                  <a:pt x="0" y="6096"/>
                                </a:lnTo>
                                <a:lnTo>
                                  <a:pt x="0" y="306324"/>
                                </a:lnTo>
                                <a:lnTo>
                                  <a:pt x="6096" y="306324"/>
                                </a:lnTo>
                                <a:lnTo>
                                  <a:pt x="6096" y="6096"/>
                                </a:lnTo>
                                <a:lnTo>
                                  <a:pt x="7620" y="6096"/>
                                </a:lnTo>
                                <a:lnTo>
                                  <a:pt x="7620" y="306324"/>
                                </a:lnTo>
                                <a:lnTo>
                                  <a:pt x="5946343" y="306324"/>
                                </a:lnTo>
                                <a:lnTo>
                                  <a:pt x="5952426" y="306324"/>
                                </a:lnTo>
                                <a:lnTo>
                                  <a:pt x="5952426" y="6096"/>
                                </a:lnTo>
                                <a:lnTo>
                                  <a:pt x="5952426" y="0"/>
                                </a:lnTo>
                                <a:close/>
                              </a:path>
                            </a:pathLst>
                          </a:custGeom>
                          <a:solidFill>
                            <a:srgbClr val="000000"/>
                          </a:solidFill>
                        </wps:spPr>
                        <wps:bodyPr wrap="square" lIns="0" tIns="0" rIns="0" bIns="0" rtlCol="0">
                          <a:prstTxWarp prst="textNoShape">
                            <a:avLst/>
                          </a:prstTxWarp>
                          <a:noAutofit/>
                        </wps:bodyPr>
                      </wps:wsp>
                      <wps:wsp>
                        <wps:cNvPr id="54" name="Textbox 54"/>
                        <wps:cNvSpPr txBox="1"/>
                        <wps:spPr>
                          <a:xfrm>
                            <a:off x="3047" y="0"/>
                            <a:ext cx="5946775" cy="306705"/>
                          </a:xfrm>
                          <a:prstGeom prst="rect">
                            <a:avLst/>
                          </a:prstGeom>
                        </wps:spPr>
                        <wps:txbx>
                          <w:txbxContent>
                            <w:p w:rsidR="00AC6803" w:rsidRDefault="00AC6803">
                              <w:pPr>
                                <w:spacing w:before="189"/>
                                <w:ind w:left="1535"/>
                                <w:rPr>
                                  <w:sz w:val="24"/>
                                </w:rPr>
                              </w:pPr>
                              <w:r>
                                <w:rPr>
                                  <w:color w:val="FFFFFF"/>
                                  <w:spacing w:val="-2"/>
                                  <w:sz w:val="24"/>
                                </w:rPr>
                                <w:t>Current</w:t>
                              </w:r>
                              <w:r>
                                <w:rPr>
                                  <w:color w:val="FFFFFF"/>
                                  <w:spacing w:val="-9"/>
                                  <w:sz w:val="24"/>
                                </w:rPr>
                                <w:t xml:space="preserve"> </w:t>
                              </w:r>
                              <w:r>
                                <w:rPr>
                                  <w:color w:val="FFFFFF"/>
                                  <w:spacing w:val="-2"/>
                                  <w:sz w:val="24"/>
                                </w:rPr>
                                <w:t>Contract</w:t>
                              </w:r>
                              <w:r>
                                <w:rPr>
                                  <w:color w:val="FFFFFF"/>
                                  <w:spacing w:val="-7"/>
                                  <w:sz w:val="24"/>
                                </w:rPr>
                                <w:t xml:space="preserve"> </w:t>
                              </w:r>
                              <w:r>
                                <w:rPr>
                                  <w:color w:val="FFFFFF"/>
                                  <w:spacing w:val="-2"/>
                                  <w:sz w:val="24"/>
                                </w:rPr>
                                <w:t>Commitments</w:t>
                              </w:r>
                            </w:p>
                          </w:txbxContent>
                        </wps:txbx>
                        <wps:bodyPr wrap="square" lIns="0" tIns="0" rIns="0" bIns="0" rtlCol="0">
                          <a:noAutofit/>
                        </wps:bodyPr>
                      </wps:wsp>
                    </wpg:wgp>
                  </a:graphicData>
                </a:graphic>
              </wp:anchor>
            </w:drawing>
          </mc:Choice>
          <mc:Fallback>
            <w:pict>
              <v:group id="Group 52" o:spid="_x0000_s1028" style="position:absolute;left:0;text-align:left;margin-left:80.65pt;margin-top:63pt;width:468.7pt;height:24.15pt;z-index:15742464;mso-wrap-distance-left:0;mso-wrap-distance-right:0;mso-position-horizontal-relative:page" coordsize="59524,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">
                <v:shape id="Graphic 53" o:spid="_x0000_s1029" style="position:absolute;width:59524;height:3067;visibility:visible;mso-wrap-style:square;v-text-anchor:top" coordsize="5952490,306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y/4cUA&#10;AADbAAAADwAAAGRycy9kb3ducmV2LnhtbESPQWsCMRSE7wX/Q3iCt5rV0lJXo6hFKKUHuwri7bF5&#10;3SzdvCybaLb99U1B6HGYmW+Yxaq3jbhS52vHCibjDARx6XTNlYLjYXf/DMIHZI2NY1LwTR5Wy8Hd&#10;AnPtIn/QtQiVSBD2OSowIbS5lL40ZNGPXUucvE/XWQxJdpXUHcYEt42cZtmTtFhzWjDY0tZQ+VVc&#10;rIJNfIlF9nPe0yyayr69x91pvVdqNOzXcxCB+vAfvrVftYLHB/j7kn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L/hxQAAANsAAAAPAAAAAAAAAAAAAAAAAJgCAABkcnMv&#10;ZG93bnJldi54bWxQSwUGAAAAAAQABAD1AAAAigMAAAAA&#10;" path="m5952426,r-6032,l6096,,,,,6096,,306324r6096,l6096,6096r1524,l7620,306324r5938723,l5952426,306324r,-300228l5952426,xe" fillcolor="black" stroked="f">
                  <v:path arrowok="t"/>
                </v:shape>
                <v:shape id="Textbox 54" o:spid="_x0000_s1030" type="#_x0000_t202" style="position:absolute;left:30;width:59468;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AC6803" w:rsidRDefault="00AC6803">
                        <w:pPr>
                          <w:spacing w:before="189"/>
                          <w:ind w:left="1535"/>
                          <w:rPr>
                            <w:sz w:val="24"/>
                          </w:rPr>
                        </w:pPr>
                        <w:r>
                          <w:rPr>
                            <w:color w:val="FFFFFF"/>
                            <w:spacing w:val="-2"/>
                            <w:sz w:val="24"/>
                          </w:rPr>
                          <w:t>Current</w:t>
                        </w:r>
                        <w:r>
                          <w:rPr>
                            <w:color w:val="FFFFFF"/>
                            <w:spacing w:val="-9"/>
                            <w:sz w:val="24"/>
                          </w:rPr>
                          <w:t xml:space="preserve"> </w:t>
                        </w:r>
                        <w:r>
                          <w:rPr>
                            <w:color w:val="FFFFFF"/>
                            <w:spacing w:val="-2"/>
                            <w:sz w:val="24"/>
                          </w:rPr>
                          <w:t>Contract</w:t>
                        </w:r>
                        <w:r>
                          <w:rPr>
                            <w:color w:val="FFFFFF"/>
                            <w:spacing w:val="-7"/>
                            <w:sz w:val="24"/>
                          </w:rPr>
                          <w:t xml:space="preserve"> </w:t>
                        </w:r>
                        <w:r>
                          <w:rPr>
                            <w:color w:val="FFFFFF"/>
                            <w:spacing w:val="-2"/>
                            <w:sz w:val="24"/>
                          </w:rPr>
                          <w:t>Commitments</w:t>
                        </w:r>
                      </w:p>
                    </w:txbxContent>
                  </v:textbox>
                </v:shape>
                <w10:wrap anchorx="page"/>
              </v:group>
            </w:pict>
          </mc:Fallback>
        </mc:AlternateContent>
      </w:r>
      <w:r>
        <w:rPr>
          <w:spacing w:val="-4"/>
        </w:rPr>
        <w:t>Tenderers</w:t>
      </w:r>
      <w:r>
        <w:rPr>
          <w:spacing w:val="-10"/>
        </w:rPr>
        <w:t xml:space="preserve"> </w:t>
      </w:r>
      <w:r>
        <w:rPr>
          <w:spacing w:val="-4"/>
        </w:rPr>
        <w:t>should</w:t>
      </w:r>
      <w:r>
        <w:rPr>
          <w:spacing w:val="-9"/>
        </w:rPr>
        <w:t xml:space="preserve"> </w:t>
      </w:r>
      <w:r>
        <w:rPr>
          <w:spacing w:val="-4"/>
        </w:rPr>
        <w:t>provide</w:t>
      </w:r>
      <w:r>
        <w:rPr>
          <w:spacing w:val="-8"/>
        </w:rPr>
        <w:t xml:space="preserve"> </w:t>
      </w:r>
      <w:r>
        <w:rPr>
          <w:spacing w:val="-4"/>
        </w:rPr>
        <w:t>information</w:t>
      </w:r>
      <w:r>
        <w:rPr>
          <w:spacing w:val="-10"/>
        </w:rPr>
        <w:t xml:space="preserve"> </w:t>
      </w:r>
      <w:r>
        <w:rPr>
          <w:spacing w:val="-4"/>
        </w:rPr>
        <w:t>on</w:t>
      </w:r>
      <w:r>
        <w:rPr>
          <w:spacing w:val="-9"/>
        </w:rPr>
        <w:t xml:space="preserve"> </w:t>
      </w:r>
      <w:r>
        <w:rPr>
          <w:spacing w:val="-4"/>
        </w:rPr>
        <w:t>their</w:t>
      </w:r>
      <w:r>
        <w:rPr>
          <w:spacing w:val="-8"/>
        </w:rPr>
        <w:t xml:space="preserve"> </w:t>
      </w:r>
      <w:r>
        <w:rPr>
          <w:spacing w:val="-4"/>
        </w:rPr>
        <w:t>current</w:t>
      </w:r>
      <w:r>
        <w:rPr>
          <w:spacing w:val="-9"/>
        </w:rPr>
        <w:t xml:space="preserve"> </w:t>
      </w:r>
      <w:r>
        <w:rPr>
          <w:spacing w:val="-4"/>
        </w:rPr>
        <w:t>commitments</w:t>
      </w:r>
      <w:r>
        <w:rPr>
          <w:spacing w:val="-9"/>
        </w:rPr>
        <w:t xml:space="preserve"> </w:t>
      </w:r>
      <w:r>
        <w:rPr>
          <w:spacing w:val="-4"/>
        </w:rPr>
        <w:t>on</w:t>
      </w:r>
      <w:r>
        <w:rPr>
          <w:spacing w:val="-10"/>
        </w:rPr>
        <w:t xml:space="preserve"> </w:t>
      </w:r>
      <w:r>
        <w:rPr>
          <w:spacing w:val="-4"/>
        </w:rPr>
        <w:t>all</w:t>
      </w:r>
      <w:r>
        <w:rPr>
          <w:spacing w:val="-8"/>
        </w:rPr>
        <w:t xml:space="preserve"> </w:t>
      </w:r>
      <w:r>
        <w:rPr>
          <w:spacing w:val="-4"/>
        </w:rPr>
        <w:t>contracts</w:t>
      </w:r>
      <w:r>
        <w:rPr>
          <w:spacing w:val="-8"/>
        </w:rPr>
        <w:t xml:space="preserve"> </w:t>
      </w:r>
      <w:r>
        <w:rPr>
          <w:spacing w:val="-4"/>
        </w:rPr>
        <w:t>that</w:t>
      </w:r>
      <w:r>
        <w:rPr>
          <w:spacing w:val="-10"/>
        </w:rPr>
        <w:t xml:space="preserve"> </w:t>
      </w:r>
      <w:r>
        <w:rPr>
          <w:spacing w:val="-4"/>
        </w:rPr>
        <w:t>have</w:t>
      </w:r>
      <w:r>
        <w:rPr>
          <w:spacing w:val="-8"/>
        </w:rPr>
        <w:t xml:space="preserve"> </w:t>
      </w:r>
      <w:r>
        <w:rPr>
          <w:spacing w:val="-4"/>
        </w:rPr>
        <w:t>been</w:t>
      </w:r>
      <w:r>
        <w:rPr>
          <w:spacing w:val="-9"/>
        </w:rPr>
        <w:t xml:space="preserve"> </w:t>
      </w:r>
      <w:r>
        <w:rPr>
          <w:spacing w:val="-4"/>
        </w:rPr>
        <w:t>awarded,</w:t>
      </w:r>
      <w:r>
        <w:rPr>
          <w:spacing w:val="-9"/>
        </w:rPr>
        <w:t xml:space="preserve"> </w:t>
      </w:r>
      <w:r>
        <w:rPr>
          <w:spacing w:val="-4"/>
        </w:rPr>
        <w:t xml:space="preserve">or </w:t>
      </w:r>
      <w:r>
        <w:t>for</w:t>
      </w:r>
      <w:r>
        <w:rPr>
          <w:spacing w:val="-14"/>
        </w:rPr>
        <w:t xml:space="preserve"> </w:t>
      </w:r>
      <w:r>
        <w:t>which</w:t>
      </w:r>
      <w:r>
        <w:rPr>
          <w:spacing w:val="-13"/>
        </w:rPr>
        <w:t xml:space="preserve"> </w:t>
      </w:r>
      <w:r>
        <w:t>a</w:t>
      </w:r>
      <w:r>
        <w:rPr>
          <w:spacing w:val="-13"/>
        </w:rPr>
        <w:t xml:space="preserve"> </w:t>
      </w:r>
      <w:r>
        <w:t>letter</w:t>
      </w:r>
      <w:r>
        <w:rPr>
          <w:spacing w:val="-13"/>
        </w:rPr>
        <w:t xml:space="preserve"> </w:t>
      </w:r>
      <w:r>
        <w:t>of</w:t>
      </w:r>
      <w:r>
        <w:rPr>
          <w:spacing w:val="-14"/>
        </w:rPr>
        <w:t xml:space="preserve"> </w:t>
      </w:r>
      <w:r>
        <w:t>intent</w:t>
      </w:r>
      <w:r>
        <w:rPr>
          <w:spacing w:val="-13"/>
        </w:rPr>
        <w:t xml:space="preserve"> </w:t>
      </w:r>
      <w:r>
        <w:t>or</w:t>
      </w:r>
      <w:r>
        <w:rPr>
          <w:spacing w:val="-13"/>
        </w:rPr>
        <w:t xml:space="preserve"> </w:t>
      </w:r>
      <w:r>
        <w:t>acceptance</w:t>
      </w:r>
      <w:r>
        <w:rPr>
          <w:spacing w:val="-13"/>
        </w:rPr>
        <w:t xml:space="preserve"> </w:t>
      </w:r>
      <w:r>
        <w:t>has</w:t>
      </w:r>
      <w:r>
        <w:rPr>
          <w:spacing w:val="-13"/>
        </w:rPr>
        <w:t xml:space="preserve"> </w:t>
      </w:r>
      <w:r>
        <w:t>been</w:t>
      </w:r>
      <w:r>
        <w:rPr>
          <w:spacing w:val="-14"/>
        </w:rPr>
        <w:t xml:space="preserve"> </w:t>
      </w:r>
      <w:r>
        <w:t>received,</w:t>
      </w:r>
      <w:r>
        <w:rPr>
          <w:spacing w:val="-13"/>
        </w:rPr>
        <w:t xml:space="preserve"> </w:t>
      </w:r>
      <w:r>
        <w:t>or</w:t>
      </w:r>
      <w:r>
        <w:rPr>
          <w:spacing w:val="-13"/>
        </w:rPr>
        <w:t xml:space="preserve"> </w:t>
      </w:r>
      <w:r>
        <w:t>for</w:t>
      </w:r>
      <w:r>
        <w:rPr>
          <w:spacing w:val="-13"/>
        </w:rPr>
        <w:t xml:space="preserve"> </w:t>
      </w:r>
      <w:r>
        <w:t>contracts</w:t>
      </w:r>
      <w:r>
        <w:rPr>
          <w:spacing w:val="-13"/>
        </w:rPr>
        <w:t xml:space="preserve"> </w:t>
      </w:r>
      <w:r>
        <w:t>approaching</w:t>
      </w:r>
      <w:r>
        <w:rPr>
          <w:spacing w:val="-13"/>
        </w:rPr>
        <w:t xml:space="preserve"> </w:t>
      </w:r>
      <w:r>
        <w:t>completion,</w:t>
      </w:r>
      <w:r>
        <w:rPr>
          <w:spacing w:val="-13"/>
        </w:rPr>
        <w:t xml:space="preserve"> </w:t>
      </w:r>
      <w:r>
        <w:t>but</w:t>
      </w:r>
      <w:r>
        <w:rPr>
          <w:spacing w:val="-14"/>
        </w:rPr>
        <w:t xml:space="preserve"> </w:t>
      </w:r>
      <w:r>
        <w:t>for which</w:t>
      </w:r>
      <w:r>
        <w:rPr>
          <w:spacing w:val="-8"/>
        </w:rPr>
        <w:t xml:space="preserve"> </w:t>
      </w:r>
      <w:r>
        <w:t>an</w:t>
      </w:r>
      <w:r>
        <w:rPr>
          <w:spacing w:val="-8"/>
        </w:rPr>
        <w:t xml:space="preserve"> </w:t>
      </w:r>
      <w:r>
        <w:t>unqualified,</w:t>
      </w:r>
      <w:r>
        <w:rPr>
          <w:spacing w:val="-8"/>
        </w:rPr>
        <w:t xml:space="preserve"> </w:t>
      </w:r>
      <w:r>
        <w:t>full</w:t>
      </w:r>
      <w:r>
        <w:rPr>
          <w:spacing w:val="-8"/>
        </w:rPr>
        <w:t xml:space="preserve"> </w:t>
      </w:r>
      <w:r>
        <w:t>completion</w:t>
      </w:r>
      <w:r>
        <w:rPr>
          <w:spacing w:val="-9"/>
        </w:rPr>
        <w:t xml:space="preserve"> </w:t>
      </w:r>
      <w:r>
        <w:t>certificate</w:t>
      </w:r>
      <w:r>
        <w:rPr>
          <w:spacing w:val="-8"/>
        </w:rPr>
        <w:t xml:space="preserve"> </w:t>
      </w:r>
      <w:r>
        <w:t>has</w:t>
      </w:r>
      <w:r>
        <w:rPr>
          <w:spacing w:val="-7"/>
        </w:rPr>
        <w:t xml:space="preserve"> </w:t>
      </w:r>
      <w:r>
        <w:t>yet</w:t>
      </w:r>
      <w:r>
        <w:rPr>
          <w:spacing w:val="-9"/>
        </w:rPr>
        <w:t xml:space="preserve"> </w:t>
      </w:r>
      <w:r>
        <w:t>to</w:t>
      </w:r>
      <w:r>
        <w:rPr>
          <w:spacing w:val="-8"/>
        </w:rPr>
        <w:t xml:space="preserve"> </w:t>
      </w:r>
      <w:r>
        <w:t>be</w:t>
      </w:r>
      <w:r>
        <w:rPr>
          <w:spacing w:val="-8"/>
        </w:rPr>
        <w:t xml:space="preserve"> </w:t>
      </w:r>
      <w:r>
        <w:t>issued.</w:t>
      </w:r>
    </w:p>
    <w:p w:rsidR="00363E5D" w:rsidRDefault="00363E5D">
      <w:pPr>
        <w:pStyle w:val="BodyText"/>
        <w:rPr>
          <w:sz w:val="20"/>
        </w:rPr>
      </w:pPr>
    </w:p>
    <w:p w:rsidR="00363E5D" w:rsidRDefault="00363E5D">
      <w:pPr>
        <w:pStyle w:val="BodyText"/>
        <w:rPr>
          <w:sz w:val="20"/>
        </w:rPr>
      </w:pPr>
    </w:p>
    <w:p w:rsidR="00363E5D" w:rsidRDefault="00363E5D">
      <w:pPr>
        <w:pStyle w:val="BodyText"/>
        <w:spacing w:before="31"/>
        <w:rPr>
          <w:sz w:val="20"/>
        </w:rPr>
      </w:pPr>
    </w:p>
    <w:tbl>
      <w:tblPr>
        <w:tblW w:w="0" w:type="auto"/>
        <w:tblInd w:w="70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10"/>
        <w:gridCol w:w="1455"/>
        <w:gridCol w:w="2238"/>
        <w:gridCol w:w="2702"/>
        <w:gridCol w:w="1227"/>
        <w:gridCol w:w="2195"/>
      </w:tblGrid>
      <w:tr w:rsidR="00363E5D">
        <w:trPr>
          <w:trHeight w:val="1273"/>
        </w:trPr>
        <w:tc>
          <w:tcPr>
            <w:tcW w:w="610" w:type="dxa"/>
            <w:tcBorders>
              <w:right w:val="single" w:sz="6" w:space="0" w:color="000000"/>
            </w:tcBorders>
          </w:tcPr>
          <w:p w:rsidR="00363E5D" w:rsidRDefault="00363E5D">
            <w:pPr>
              <w:pStyle w:val="TableParagraph"/>
              <w:rPr>
                <w:rFonts w:ascii="Times New Roman"/>
              </w:rPr>
            </w:pPr>
          </w:p>
        </w:tc>
        <w:tc>
          <w:tcPr>
            <w:tcW w:w="1455" w:type="dxa"/>
            <w:tcBorders>
              <w:left w:val="single" w:sz="6" w:space="0" w:color="000000"/>
              <w:right w:val="single" w:sz="6" w:space="0" w:color="000000"/>
            </w:tcBorders>
          </w:tcPr>
          <w:p w:rsidR="00363E5D" w:rsidRDefault="00934312">
            <w:pPr>
              <w:pStyle w:val="TableParagraph"/>
              <w:tabs>
                <w:tab w:val="left" w:pos="1194"/>
              </w:tabs>
              <w:spacing w:before="238" w:line="216" w:lineRule="auto"/>
              <w:ind w:left="76" w:right="50"/>
              <w:rPr>
                <w:sz w:val="24"/>
              </w:rPr>
            </w:pPr>
            <w:r>
              <w:rPr>
                <w:spacing w:val="-4"/>
                <w:sz w:val="24"/>
              </w:rPr>
              <w:t>Name</w:t>
            </w:r>
            <w:r>
              <w:rPr>
                <w:sz w:val="24"/>
              </w:rPr>
              <w:tab/>
            </w:r>
            <w:r>
              <w:rPr>
                <w:spacing w:val="-8"/>
                <w:sz w:val="24"/>
              </w:rPr>
              <w:t xml:space="preserve">of </w:t>
            </w:r>
            <w:r>
              <w:rPr>
                <w:spacing w:val="-2"/>
                <w:sz w:val="24"/>
              </w:rPr>
              <w:t>Contract</w:t>
            </w:r>
          </w:p>
        </w:tc>
        <w:tc>
          <w:tcPr>
            <w:tcW w:w="2238" w:type="dxa"/>
            <w:tcBorders>
              <w:left w:val="single" w:sz="6" w:space="0" w:color="000000"/>
              <w:right w:val="single" w:sz="6" w:space="0" w:color="000000"/>
            </w:tcBorders>
          </w:tcPr>
          <w:p w:rsidR="00363E5D" w:rsidRDefault="00934312">
            <w:pPr>
              <w:pStyle w:val="TableParagraph"/>
              <w:spacing w:before="238" w:line="216" w:lineRule="auto"/>
              <w:ind w:left="75" w:right="121"/>
              <w:rPr>
                <w:sz w:val="24"/>
              </w:rPr>
            </w:pPr>
            <w:r>
              <w:rPr>
                <w:sz w:val="24"/>
              </w:rPr>
              <w:t xml:space="preserve">Procuring Entity’s </w:t>
            </w:r>
            <w:r>
              <w:rPr>
                <w:spacing w:val="-8"/>
                <w:sz w:val="24"/>
              </w:rPr>
              <w:t>Contact</w:t>
            </w:r>
            <w:r>
              <w:rPr>
                <w:spacing w:val="-5"/>
                <w:sz w:val="24"/>
              </w:rPr>
              <w:t xml:space="preserve"> </w:t>
            </w:r>
            <w:r>
              <w:rPr>
                <w:spacing w:val="-8"/>
                <w:sz w:val="24"/>
              </w:rPr>
              <w:t>Address,</w:t>
            </w:r>
            <w:r>
              <w:rPr>
                <w:spacing w:val="-5"/>
                <w:sz w:val="24"/>
              </w:rPr>
              <w:t xml:space="preserve"> </w:t>
            </w:r>
            <w:r>
              <w:rPr>
                <w:spacing w:val="-8"/>
                <w:sz w:val="24"/>
              </w:rPr>
              <w:t>Tel,</w:t>
            </w:r>
          </w:p>
        </w:tc>
        <w:tc>
          <w:tcPr>
            <w:tcW w:w="2702" w:type="dxa"/>
            <w:tcBorders>
              <w:left w:val="single" w:sz="6" w:space="0" w:color="000000"/>
              <w:right w:val="single" w:sz="6" w:space="0" w:color="000000"/>
            </w:tcBorders>
          </w:tcPr>
          <w:p w:rsidR="00363E5D" w:rsidRDefault="00934312">
            <w:pPr>
              <w:pStyle w:val="TableParagraph"/>
              <w:tabs>
                <w:tab w:val="left" w:pos="939"/>
                <w:tab w:val="left" w:pos="1433"/>
              </w:tabs>
              <w:spacing w:line="216" w:lineRule="auto"/>
              <w:ind w:left="77" w:right="48"/>
              <w:rPr>
                <w:sz w:val="24"/>
              </w:rPr>
            </w:pPr>
            <w:r>
              <w:rPr>
                <w:spacing w:val="-2"/>
                <w:sz w:val="24"/>
              </w:rPr>
              <w:t>Value</w:t>
            </w:r>
            <w:r>
              <w:rPr>
                <w:sz w:val="24"/>
              </w:rPr>
              <w:tab/>
            </w:r>
            <w:r>
              <w:rPr>
                <w:spacing w:val="-6"/>
                <w:sz w:val="24"/>
              </w:rPr>
              <w:t>of</w:t>
            </w:r>
            <w:r>
              <w:rPr>
                <w:sz w:val="24"/>
              </w:rPr>
              <w:tab/>
            </w:r>
            <w:r>
              <w:rPr>
                <w:spacing w:val="-6"/>
                <w:sz w:val="24"/>
              </w:rPr>
              <w:t xml:space="preserve">Outstanding </w:t>
            </w:r>
            <w:r>
              <w:rPr>
                <w:spacing w:val="-4"/>
                <w:sz w:val="24"/>
              </w:rPr>
              <w:t>Work</w:t>
            </w:r>
          </w:p>
          <w:p w:rsidR="00363E5D" w:rsidRDefault="00934312">
            <w:pPr>
              <w:pStyle w:val="TableParagraph"/>
              <w:tabs>
                <w:tab w:val="left" w:pos="1128"/>
                <w:tab w:val="left" w:pos="1913"/>
              </w:tabs>
              <w:spacing w:line="246" w:lineRule="exact"/>
              <w:ind w:left="77"/>
              <w:rPr>
                <w:sz w:val="24"/>
              </w:rPr>
            </w:pPr>
            <w:r>
              <w:rPr>
                <w:spacing w:val="-2"/>
                <w:sz w:val="24"/>
              </w:rPr>
              <w:t>[Current</w:t>
            </w:r>
            <w:r>
              <w:rPr>
                <w:sz w:val="24"/>
              </w:rPr>
              <w:tab/>
            </w:r>
            <w:r>
              <w:rPr>
                <w:spacing w:val="-4"/>
                <w:sz w:val="24"/>
              </w:rPr>
              <w:t>Kenya</w:t>
            </w:r>
            <w:r>
              <w:rPr>
                <w:sz w:val="24"/>
              </w:rPr>
              <w:tab/>
            </w:r>
            <w:r>
              <w:rPr>
                <w:spacing w:val="-2"/>
                <w:sz w:val="24"/>
              </w:rPr>
              <w:t>Shilling</w:t>
            </w:r>
          </w:p>
          <w:p w:rsidR="00363E5D" w:rsidRDefault="00934312">
            <w:pPr>
              <w:pStyle w:val="TableParagraph"/>
              <w:spacing w:line="267" w:lineRule="exact"/>
              <w:ind w:left="77"/>
              <w:rPr>
                <w:sz w:val="24"/>
              </w:rPr>
            </w:pPr>
            <w:r>
              <w:rPr>
                <w:spacing w:val="-6"/>
                <w:sz w:val="24"/>
              </w:rPr>
              <w:t>/month</w:t>
            </w:r>
            <w:r>
              <w:rPr>
                <w:spacing w:val="-2"/>
                <w:sz w:val="24"/>
              </w:rPr>
              <w:t xml:space="preserve"> Equivalent]</w:t>
            </w:r>
          </w:p>
        </w:tc>
        <w:tc>
          <w:tcPr>
            <w:tcW w:w="1227" w:type="dxa"/>
            <w:tcBorders>
              <w:left w:val="single" w:sz="6" w:space="0" w:color="000000"/>
              <w:right w:val="single" w:sz="6" w:space="0" w:color="000000"/>
            </w:tcBorders>
          </w:tcPr>
          <w:p w:rsidR="00363E5D" w:rsidRDefault="00934312">
            <w:pPr>
              <w:pStyle w:val="TableParagraph"/>
              <w:spacing w:line="216" w:lineRule="auto"/>
              <w:ind w:left="76" w:right="137"/>
              <w:jc w:val="both"/>
              <w:rPr>
                <w:sz w:val="24"/>
              </w:rPr>
            </w:pPr>
            <w:r>
              <w:rPr>
                <w:spacing w:val="-6"/>
                <w:sz w:val="24"/>
              </w:rPr>
              <w:t xml:space="preserve">Estimated </w:t>
            </w:r>
            <w:r>
              <w:rPr>
                <w:spacing w:val="-8"/>
                <w:sz w:val="24"/>
              </w:rPr>
              <w:t xml:space="preserve">Completio </w:t>
            </w:r>
            <w:r>
              <w:rPr>
                <w:sz w:val="24"/>
              </w:rPr>
              <w:t>n Date</w:t>
            </w:r>
          </w:p>
        </w:tc>
        <w:tc>
          <w:tcPr>
            <w:tcW w:w="2195" w:type="dxa"/>
            <w:tcBorders>
              <w:left w:val="single" w:sz="6" w:space="0" w:color="000000"/>
            </w:tcBorders>
          </w:tcPr>
          <w:p w:rsidR="00363E5D" w:rsidRDefault="00934312">
            <w:pPr>
              <w:pStyle w:val="TableParagraph"/>
              <w:tabs>
                <w:tab w:val="left" w:pos="1427"/>
              </w:tabs>
              <w:spacing w:line="216" w:lineRule="auto"/>
              <w:ind w:left="75"/>
              <w:jc w:val="both"/>
              <w:rPr>
                <w:sz w:val="24"/>
              </w:rPr>
            </w:pPr>
            <w:r>
              <w:rPr>
                <w:sz w:val="24"/>
              </w:rPr>
              <w:t xml:space="preserve">Average Monthly Invoicing Over Last </w:t>
            </w:r>
            <w:r>
              <w:rPr>
                <w:spacing w:val="-5"/>
                <w:sz w:val="24"/>
              </w:rPr>
              <w:t>Six</w:t>
            </w:r>
            <w:r>
              <w:rPr>
                <w:sz w:val="24"/>
              </w:rPr>
              <w:tab/>
            </w:r>
            <w:r>
              <w:rPr>
                <w:spacing w:val="-8"/>
                <w:sz w:val="24"/>
              </w:rPr>
              <w:t>Months</w:t>
            </w:r>
          </w:p>
          <w:p w:rsidR="00363E5D" w:rsidRDefault="00934312">
            <w:pPr>
              <w:pStyle w:val="TableParagraph"/>
              <w:tabs>
                <w:tab w:val="left" w:pos="1403"/>
              </w:tabs>
              <w:spacing w:line="246" w:lineRule="exact"/>
              <w:ind w:left="75"/>
              <w:rPr>
                <w:sz w:val="24"/>
              </w:rPr>
            </w:pPr>
            <w:r>
              <w:rPr>
                <w:spacing w:val="-2"/>
                <w:sz w:val="24"/>
              </w:rPr>
              <w:t>[Kenya</w:t>
            </w:r>
            <w:r>
              <w:rPr>
                <w:sz w:val="24"/>
              </w:rPr>
              <w:tab/>
            </w:r>
            <w:r>
              <w:rPr>
                <w:spacing w:val="-2"/>
                <w:sz w:val="24"/>
              </w:rPr>
              <w:t>Shilling</w:t>
            </w:r>
          </w:p>
          <w:p w:rsidR="00363E5D" w:rsidRDefault="00934312">
            <w:pPr>
              <w:pStyle w:val="TableParagraph"/>
              <w:spacing w:line="247" w:lineRule="exact"/>
              <w:ind w:left="75"/>
              <w:rPr>
                <w:sz w:val="24"/>
              </w:rPr>
            </w:pPr>
            <w:r>
              <w:rPr>
                <w:spacing w:val="-2"/>
                <w:sz w:val="24"/>
              </w:rPr>
              <w:t>/month)]</w:t>
            </w:r>
          </w:p>
        </w:tc>
      </w:tr>
      <w:tr w:rsidR="00363E5D">
        <w:trPr>
          <w:trHeight w:val="246"/>
        </w:trPr>
        <w:tc>
          <w:tcPr>
            <w:tcW w:w="610" w:type="dxa"/>
            <w:tcBorders>
              <w:left w:val="single" w:sz="6" w:space="0" w:color="000000"/>
              <w:bottom w:val="single" w:sz="6" w:space="0" w:color="000000"/>
              <w:right w:val="single" w:sz="6" w:space="0" w:color="000000"/>
            </w:tcBorders>
          </w:tcPr>
          <w:p w:rsidR="00363E5D" w:rsidRDefault="00934312">
            <w:pPr>
              <w:pStyle w:val="TableParagraph"/>
              <w:spacing w:line="226" w:lineRule="exact"/>
              <w:ind w:left="69"/>
              <w:rPr>
                <w:sz w:val="24"/>
              </w:rPr>
            </w:pPr>
            <w:r>
              <w:rPr>
                <w:spacing w:val="-10"/>
                <w:sz w:val="24"/>
              </w:rPr>
              <w:t>1</w:t>
            </w:r>
          </w:p>
        </w:tc>
        <w:tc>
          <w:tcPr>
            <w:tcW w:w="1455" w:type="dxa"/>
            <w:tcBorders>
              <w:left w:val="single" w:sz="6" w:space="0" w:color="000000"/>
              <w:bottom w:val="single" w:sz="6" w:space="0" w:color="000000"/>
              <w:right w:val="single" w:sz="6" w:space="0" w:color="000000"/>
            </w:tcBorders>
          </w:tcPr>
          <w:p w:rsidR="00363E5D" w:rsidRDefault="00363E5D">
            <w:pPr>
              <w:pStyle w:val="TableParagraph"/>
              <w:rPr>
                <w:rFonts w:ascii="Times New Roman"/>
                <w:sz w:val="16"/>
              </w:rPr>
            </w:pPr>
          </w:p>
        </w:tc>
        <w:tc>
          <w:tcPr>
            <w:tcW w:w="2238" w:type="dxa"/>
            <w:tcBorders>
              <w:left w:val="single" w:sz="6" w:space="0" w:color="000000"/>
              <w:bottom w:val="single" w:sz="6" w:space="0" w:color="000000"/>
              <w:right w:val="single" w:sz="6" w:space="0" w:color="000000"/>
            </w:tcBorders>
          </w:tcPr>
          <w:p w:rsidR="00363E5D" w:rsidRDefault="00363E5D">
            <w:pPr>
              <w:pStyle w:val="TableParagraph"/>
              <w:rPr>
                <w:rFonts w:ascii="Times New Roman"/>
                <w:sz w:val="16"/>
              </w:rPr>
            </w:pPr>
          </w:p>
        </w:tc>
        <w:tc>
          <w:tcPr>
            <w:tcW w:w="2702" w:type="dxa"/>
            <w:tcBorders>
              <w:left w:val="single" w:sz="6" w:space="0" w:color="000000"/>
              <w:bottom w:val="single" w:sz="6" w:space="0" w:color="000000"/>
              <w:right w:val="single" w:sz="6" w:space="0" w:color="000000"/>
            </w:tcBorders>
          </w:tcPr>
          <w:p w:rsidR="00363E5D" w:rsidRDefault="00363E5D">
            <w:pPr>
              <w:pStyle w:val="TableParagraph"/>
              <w:rPr>
                <w:rFonts w:ascii="Times New Roman"/>
                <w:sz w:val="16"/>
              </w:rPr>
            </w:pPr>
          </w:p>
        </w:tc>
        <w:tc>
          <w:tcPr>
            <w:tcW w:w="1227" w:type="dxa"/>
            <w:tcBorders>
              <w:left w:val="single" w:sz="6" w:space="0" w:color="000000"/>
              <w:bottom w:val="single" w:sz="6" w:space="0" w:color="000000"/>
              <w:right w:val="single" w:sz="6" w:space="0" w:color="000000"/>
            </w:tcBorders>
          </w:tcPr>
          <w:p w:rsidR="00363E5D" w:rsidRDefault="00363E5D">
            <w:pPr>
              <w:pStyle w:val="TableParagraph"/>
              <w:rPr>
                <w:rFonts w:ascii="Times New Roman"/>
                <w:sz w:val="16"/>
              </w:rPr>
            </w:pPr>
          </w:p>
        </w:tc>
        <w:tc>
          <w:tcPr>
            <w:tcW w:w="2195" w:type="dxa"/>
            <w:tcBorders>
              <w:left w:val="single" w:sz="6" w:space="0" w:color="000000"/>
              <w:bottom w:val="single" w:sz="6" w:space="0" w:color="000000"/>
              <w:right w:val="single" w:sz="6" w:space="0" w:color="000000"/>
            </w:tcBorders>
          </w:tcPr>
          <w:p w:rsidR="00363E5D" w:rsidRDefault="00363E5D">
            <w:pPr>
              <w:pStyle w:val="TableParagraph"/>
              <w:rPr>
                <w:rFonts w:ascii="Times New Roman"/>
                <w:sz w:val="16"/>
              </w:rPr>
            </w:pPr>
          </w:p>
        </w:tc>
      </w:tr>
      <w:tr w:rsidR="00363E5D">
        <w:trPr>
          <w:trHeight w:val="253"/>
        </w:trPr>
        <w:tc>
          <w:tcPr>
            <w:tcW w:w="610" w:type="dxa"/>
            <w:tcBorders>
              <w:top w:val="single" w:sz="6" w:space="0" w:color="000000"/>
              <w:left w:val="single" w:sz="6" w:space="0" w:color="000000"/>
              <w:bottom w:val="single" w:sz="6" w:space="0" w:color="000000"/>
              <w:right w:val="single" w:sz="6" w:space="0" w:color="000000"/>
            </w:tcBorders>
          </w:tcPr>
          <w:p w:rsidR="00363E5D" w:rsidRDefault="00934312">
            <w:pPr>
              <w:pStyle w:val="TableParagraph"/>
              <w:spacing w:line="234" w:lineRule="exact"/>
              <w:ind w:left="69"/>
              <w:rPr>
                <w:sz w:val="24"/>
              </w:rPr>
            </w:pPr>
            <w:r>
              <w:rPr>
                <w:spacing w:val="-10"/>
                <w:sz w:val="24"/>
              </w:rPr>
              <w:t>2</w:t>
            </w:r>
          </w:p>
        </w:tc>
        <w:tc>
          <w:tcPr>
            <w:tcW w:w="1455" w:type="dxa"/>
            <w:tcBorders>
              <w:top w:val="single" w:sz="6" w:space="0" w:color="000000"/>
              <w:left w:val="single" w:sz="6" w:space="0" w:color="000000"/>
              <w:bottom w:val="single" w:sz="6" w:space="0" w:color="000000"/>
              <w:right w:val="single" w:sz="6" w:space="0" w:color="000000"/>
            </w:tcBorders>
          </w:tcPr>
          <w:p w:rsidR="00363E5D" w:rsidRDefault="00363E5D">
            <w:pPr>
              <w:pStyle w:val="TableParagraph"/>
              <w:rPr>
                <w:rFonts w:ascii="Times New Roman"/>
                <w:sz w:val="18"/>
              </w:rPr>
            </w:pPr>
          </w:p>
        </w:tc>
        <w:tc>
          <w:tcPr>
            <w:tcW w:w="2238" w:type="dxa"/>
            <w:tcBorders>
              <w:top w:val="single" w:sz="6" w:space="0" w:color="000000"/>
              <w:left w:val="single" w:sz="6" w:space="0" w:color="000000"/>
              <w:bottom w:val="single" w:sz="6" w:space="0" w:color="000000"/>
              <w:right w:val="single" w:sz="6" w:space="0" w:color="000000"/>
            </w:tcBorders>
          </w:tcPr>
          <w:p w:rsidR="00363E5D" w:rsidRDefault="00363E5D">
            <w:pPr>
              <w:pStyle w:val="TableParagraph"/>
              <w:rPr>
                <w:rFonts w:ascii="Times New Roman"/>
                <w:sz w:val="18"/>
              </w:rPr>
            </w:pPr>
          </w:p>
        </w:tc>
        <w:tc>
          <w:tcPr>
            <w:tcW w:w="2702" w:type="dxa"/>
            <w:tcBorders>
              <w:top w:val="single" w:sz="6" w:space="0" w:color="000000"/>
              <w:left w:val="single" w:sz="6" w:space="0" w:color="000000"/>
              <w:bottom w:val="single" w:sz="6" w:space="0" w:color="000000"/>
              <w:right w:val="single" w:sz="6" w:space="0" w:color="000000"/>
            </w:tcBorders>
          </w:tcPr>
          <w:p w:rsidR="00363E5D" w:rsidRDefault="00363E5D">
            <w:pPr>
              <w:pStyle w:val="TableParagraph"/>
              <w:rPr>
                <w:rFonts w:ascii="Times New Roman"/>
                <w:sz w:val="18"/>
              </w:rPr>
            </w:pPr>
          </w:p>
        </w:tc>
        <w:tc>
          <w:tcPr>
            <w:tcW w:w="1227" w:type="dxa"/>
            <w:tcBorders>
              <w:top w:val="single" w:sz="6" w:space="0" w:color="000000"/>
              <w:left w:val="single" w:sz="6" w:space="0" w:color="000000"/>
              <w:bottom w:val="single" w:sz="6" w:space="0" w:color="000000"/>
              <w:right w:val="single" w:sz="6" w:space="0" w:color="000000"/>
            </w:tcBorders>
          </w:tcPr>
          <w:p w:rsidR="00363E5D" w:rsidRDefault="00363E5D">
            <w:pPr>
              <w:pStyle w:val="TableParagraph"/>
              <w:rPr>
                <w:rFonts w:ascii="Times New Roman"/>
                <w:sz w:val="18"/>
              </w:rPr>
            </w:pPr>
          </w:p>
        </w:tc>
        <w:tc>
          <w:tcPr>
            <w:tcW w:w="2195" w:type="dxa"/>
            <w:tcBorders>
              <w:top w:val="single" w:sz="6" w:space="0" w:color="000000"/>
              <w:left w:val="single" w:sz="6" w:space="0" w:color="000000"/>
              <w:bottom w:val="single" w:sz="6" w:space="0" w:color="000000"/>
              <w:right w:val="single" w:sz="6" w:space="0" w:color="000000"/>
            </w:tcBorders>
          </w:tcPr>
          <w:p w:rsidR="00363E5D" w:rsidRDefault="00363E5D">
            <w:pPr>
              <w:pStyle w:val="TableParagraph"/>
              <w:rPr>
                <w:rFonts w:ascii="Times New Roman"/>
                <w:sz w:val="18"/>
              </w:rPr>
            </w:pPr>
          </w:p>
        </w:tc>
      </w:tr>
      <w:tr w:rsidR="00363E5D">
        <w:trPr>
          <w:trHeight w:val="253"/>
        </w:trPr>
        <w:tc>
          <w:tcPr>
            <w:tcW w:w="610" w:type="dxa"/>
            <w:tcBorders>
              <w:top w:val="single" w:sz="6" w:space="0" w:color="000000"/>
              <w:left w:val="single" w:sz="6" w:space="0" w:color="000000"/>
              <w:bottom w:val="single" w:sz="6" w:space="0" w:color="000000"/>
              <w:right w:val="single" w:sz="6" w:space="0" w:color="000000"/>
            </w:tcBorders>
          </w:tcPr>
          <w:p w:rsidR="00363E5D" w:rsidRDefault="00934312">
            <w:pPr>
              <w:pStyle w:val="TableParagraph"/>
              <w:spacing w:line="234" w:lineRule="exact"/>
              <w:ind w:left="69"/>
              <w:rPr>
                <w:sz w:val="24"/>
              </w:rPr>
            </w:pPr>
            <w:r>
              <w:rPr>
                <w:spacing w:val="-10"/>
                <w:sz w:val="24"/>
              </w:rPr>
              <w:t>3</w:t>
            </w:r>
          </w:p>
        </w:tc>
        <w:tc>
          <w:tcPr>
            <w:tcW w:w="1455" w:type="dxa"/>
            <w:tcBorders>
              <w:top w:val="single" w:sz="6" w:space="0" w:color="000000"/>
              <w:left w:val="single" w:sz="6" w:space="0" w:color="000000"/>
              <w:bottom w:val="single" w:sz="6" w:space="0" w:color="000000"/>
              <w:right w:val="single" w:sz="6" w:space="0" w:color="000000"/>
            </w:tcBorders>
          </w:tcPr>
          <w:p w:rsidR="00363E5D" w:rsidRDefault="00363E5D">
            <w:pPr>
              <w:pStyle w:val="TableParagraph"/>
              <w:rPr>
                <w:rFonts w:ascii="Times New Roman"/>
                <w:sz w:val="18"/>
              </w:rPr>
            </w:pPr>
          </w:p>
        </w:tc>
        <w:tc>
          <w:tcPr>
            <w:tcW w:w="2238" w:type="dxa"/>
            <w:tcBorders>
              <w:top w:val="single" w:sz="6" w:space="0" w:color="000000"/>
              <w:left w:val="single" w:sz="6" w:space="0" w:color="000000"/>
              <w:bottom w:val="single" w:sz="6" w:space="0" w:color="000000"/>
              <w:right w:val="single" w:sz="6" w:space="0" w:color="000000"/>
            </w:tcBorders>
          </w:tcPr>
          <w:p w:rsidR="00363E5D" w:rsidRDefault="00363E5D">
            <w:pPr>
              <w:pStyle w:val="TableParagraph"/>
              <w:rPr>
                <w:rFonts w:ascii="Times New Roman"/>
                <w:sz w:val="18"/>
              </w:rPr>
            </w:pPr>
          </w:p>
        </w:tc>
        <w:tc>
          <w:tcPr>
            <w:tcW w:w="2702" w:type="dxa"/>
            <w:tcBorders>
              <w:top w:val="single" w:sz="6" w:space="0" w:color="000000"/>
              <w:left w:val="single" w:sz="6" w:space="0" w:color="000000"/>
              <w:bottom w:val="single" w:sz="6" w:space="0" w:color="000000"/>
              <w:right w:val="single" w:sz="6" w:space="0" w:color="000000"/>
            </w:tcBorders>
          </w:tcPr>
          <w:p w:rsidR="00363E5D" w:rsidRDefault="00363E5D">
            <w:pPr>
              <w:pStyle w:val="TableParagraph"/>
              <w:rPr>
                <w:rFonts w:ascii="Times New Roman"/>
                <w:sz w:val="18"/>
              </w:rPr>
            </w:pPr>
          </w:p>
        </w:tc>
        <w:tc>
          <w:tcPr>
            <w:tcW w:w="1227" w:type="dxa"/>
            <w:tcBorders>
              <w:top w:val="single" w:sz="6" w:space="0" w:color="000000"/>
              <w:left w:val="single" w:sz="6" w:space="0" w:color="000000"/>
              <w:bottom w:val="single" w:sz="6" w:space="0" w:color="000000"/>
              <w:right w:val="single" w:sz="6" w:space="0" w:color="000000"/>
            </w:tcBorders>
          </w:tcPr>
          <w:p w:rsidR="00363E5D" w:rsidRDefault="00363E5D">
            <w:pPr>
              <w:pStyle w:val="TableParagraph"/>
              <w:rPr>
                <w:rFonts w:ascii="Times New Roman"/>
                <w:sz w:val="18"/>
              </w:rPr>
            </w:pPr>
          </w:p>
        </w:tc>
        <w:tc>
          <w:tcPr>
            <w:tcW w:w="2195" w:type="dxa"/>
            <w:tcBorders>
              <w:top w:val="single" w:sz="6" w:space="0" w:color="000000"/>
              <w:left w:val="single" w:sz="6" w:space="0" w:color="000000"/>
              <w:bottom w:val="single" w:sz="6" w:space="0" w:color="000000"/>
              <w:right w:val="single" w:sz="6" w:space="0" w:color="000000"/>
            </w:tcBorders>
          </w:tcPr>
          <w:p w:rsidR="00363E5D" w:rsidRDefault="00363E5D">
            <w:pPr>
              <w:pStyle w:val="TableParagraph"/>
              <w:rPr>
                <w:rFonts w:ascii="Times New Roman"/>
                <w:sz w:val="18"/>
              </w:rPr>
            </w:pPr>
          </w:p>
        </w:tc>
      </w:tr>
      <w:tr w:rsidR="00363E5D">
        <w:trPr>
          <w:trHeight w:val="254"/>
        </w:trPr>
        <w:tc>
          <w:tcPr>
            <w:tcW w:w="610" w:type="dxa"/>
            <w:tcBorders>
              <w:top w:val="single" w:sz="6" w:space="0" w:color="000000"/>
              <w:left w:val="single" w:sz="6" w:space="0" w:color="000000"/>
              <w:bottom w:val="single" w:sz="6" w:space="0" w:color="000000"/>
              <w:right w:val="single" w:sz="6" w:space="0" w:color="000000"/>
            </w:tcBorders>
          </w:tcPr>
          <w:p w:rsidR="00363E5D" w:rsidRDefault="00934312">
            <w:pPr>
              <w:pStyle w:val="TableParagraph"/>
              <w:spacing w:line="234" w:lineRule="exact"/>
              <w:ind w:left="69"/>
              <w:rPr>
                <w:sz w:val="24"/>
              </w:rPr>
            </w:pPr>
            <w:r>
              <w:rPr>
                <w:spacing w:val="-10"/>
                <w:sz w:val="24"/>
              </w:rPr>
              <w:t>4</w:t>
            </w:r>
          </w:p>
        </w:tc>
        <w:tc>
          <w:tcPr>
            <w:tcW w:w="1455" w:type="dxa"/>
            <w:tcBorders>
              <w:top w:val="single" w:sz="6" w:space="0" w:color="000000"/>
              <w:left w:val="single" w:sz="6" w:space="0" w:color="000000"/>
              <w:bottom w:val="single" w:sz="6" w:space="0" w:color="000000"/>
              <w:right w:val="single" w:sz="6" w:space="0" w:color="000000"/>
            </w:tcBorders>
          </w:tcPr>
          <w:p w:rsidR="00363E5D" w:rsidRDefault="00363E5D">
            <w:pPr>
              <w:pStyle w:val="TableParagraph"/>
              <w:rPr>
                <w:rFonts w:ascii="Times New Roman"/>
                <w:sz w:val="18"/>
              </w:rPr>
            </w:pPr>
          </w:p>
        </w:tc>
        <w:tc>
          <w:tcPr>
            <w:tcW w:w="2238" w:type="dxa"/>
            <w:tcBorders>
              <w:top w:val="single" w:sz="6" w:space="0" w:color="000000"/>
              <w:left w:val="single" w:sz="6" w:space="0" w:color="000000"/>
              <w:bottom w:val="single" w:sz="6" w:space="0" w:color="000000"/>
              <w:right w:val="single" w:sz="6" w:space="0" w:color="000000"/>
            </w:tcBorders>
          </w:tcPr>
          <w:p w:rsidR="00363E5D" w:rsidRDefault="00363E5D">
            <w:pPr>
              <w:pStyle w:val="TableParagraph"/>
              <w:rPr>
                <w:rFonts w:ascii="Times New Roman"/>
                <w:sz w:val="18"/>
              </w:rPr>
            </w:pPr>
          </w:p>
        </w:tc>
        <w:tc>
          <w:tcPr>
            <w:tcW w:w="2702" w:type="dxa"/>
            <w:tcBorders>
              <w:top w:val="single" w:sz="6" w:space="0" w:color="000000"/>
              <w:left w:val="single" w:sz="6" w:space="0" w:color="000000"/>
              <w:bottom w:val="single" w:sz="6" w:space="0" w:color="000000"/>
              <w:right w:val="single" w:sz="6" w:space="0" w:color="000000"/>
            </w:tcBorders>
          </w:tcPr>
          <w:p w:rsidR="00363E5D" w:rsidRDefault="00363E5D">
            <w:pPr>
              <w:pStyle w:val="TableParagraph"/>
              <w:rPr>
                <w:rFonts w:ascii="Times New Roman"/>
                <w:sz w:val="18"/>
              </w:rPr>
            </w:pPr>
          </w:p>
        </w:tc>
        <w:tc>
          <w:tcPr>
            <w:tcW w:w="1227" w:type="dxa"/>
            <w:tcBorders>
              <w:top w:val="single" w:sz="6" w:space="0" w:color="000000"/>
              <w:left w:val="single" w:sz="6" w:space="0" w:color="000000"/>
              <w:bottom w:val="single" w:sz="6" w:space="0" w:color="000000"/>
              <w:right w:val="single" w:sz="6" w:space="0" w:color="000000"/>
            </w:tcBorders>
          </w:tcPr>
          <w:p w:rsidR="00363E5D" w:rsidRDefault="00363E5D">
            <w:pPr>
              <w:pStyle w:val="TableParagraph"/>
              <w:rPr>
                <w:rFonts w:ascii="Times New Roman"/>
                <w:sz w:val="18"/>
              </w:rPr>
            </w:pPr>
          </w:p>
        </w:tc>
        <w:tc>
          <w:tcPr>
            <w:tcW w:w="2195" w:type="dxa"/>
            <w:tcBorders>
              <w:top w:val="single" w:sz="6" w:space="0" w:color="000000"/>
              <w:left w:val="single" w:sz="6" w:space="0" w:color="000000"/>
              <w:bottom w:val="single" w:sz="6" w:space="0" w:color="000000"/>
              <w:right w:val="single" w:sz="6" w:space="0" w:color="000000"/>
            </w:tcBorders>
          </w:tcPr>
          <w:p w:rsidR="00363E5D" w:rsidRDefault="00363E5D">
            <w:pPr>
              <w:pStyle w:val="TableParagraph"/>
              <w:rPr>
                <w:rFonts w:ascii="Times New Roman"/>
                <w:sz w:val="18"/>
              </w:rPr>
            </w:pPr>
          </w:p>
        </w:tc>
      </w:tr>
      <w:tr w:rsidR="00363E5D">
        <w:trPr>
          <w:trHeight w:val="251"/>
        </w:trPr>
        <w:tc>
          <w:tcPr>
            <w:tcW w:w="610" w:type="dxa"/>
            <w:tcBorders>
              <w:top w:val="single" w:sz="6" w:space="0" w:color="000000"/>
              <w:left w:val="single" w:sz="6" w:space="0" w:color="000000"/>
              <w:bottom w:val="single" w:sz="6" w:space="0" w:color="000000"/>
              <w:right w:val="single" w:sz="6" w:space="0" w:color="000000"/>
            </w:tcBorders>
          </w:tcPr>
          <w:p w:rsidR="00363E5D" w:rsidRDefault="00934312">
            <w:pPr>
              <w:pStyle w:val="TableParagraph"/>
              <w:spacing w:line="231" w:lineRule="exact"/>
              <w:ind w:left="69"/>
              <w:rPr>
                <w:sz w:val="24"/>
              </w:rPr>
            </w:pPr>
            <w:r>
              <w:rPr>
                <w:spacing w:val="-10"/>
                <w:sz w:val="24"/>
              </w:rPr>
              <w:t>5</w:t>
            </w:r>
          </w:p>
        </w:tc>
        <w:tc>
          <w:tcPr>
            <w:tcW w:w="1455" w:type="dxa"/>
            <w:tcBorders>
              <w:top w:val="single" w:sz="6" w:space="0" w:color="000000"/>
              <w:left w:val="single" w:sz="6" w:space="0" w:color="000000"/>
              <w:bottom w:val="single" w:sz="6" w:space="0" w:color="000000"/>
              <w:right w:val="single" w:sz="6" w:space="0" w:color="000000"/>
            </w:tcBorders>
          </w:tcPr>
          <w:p w:rsidR="00363E5D" w:rsidRDefault="00363E5D">
            <w:pPr>
              <w:pStyle w:val="TableParagraph"/>
              <w:rPr>
                <w:rFonts w:ascii="Times New Roman"/>
                <w:sz w:val="18"/>
              </w:rPr>
            </w:pPr>
          </w:p>
        </w:tc>
        <w:tc>
          <w:tcPr>
            <w:tcW w:w="2238" w:type="dxa"/>
            <w:tcBorders>
              <w:top w:val="single" w:sz="6" w:space="0" w:color="000000"/>
              <w:left w:val="single" w:sz="6" w:space="0" w:color="000000"/>
              <w:bottom w:val="single" w:sz="6" w:space="0" w:color="000000"/>
              <w:right w:val="single" w:sz="6" w:space="0" w:color="000000"/>
            </w:tcBorders>
          </w:tcPr>
          <w:p w:rsidR="00363E5D" w:rsidRDefault="00363E5D">
            <w:pPr>
              <w:pStyle w:val="TableParagraph"/>
              <w:rPr>
                <w:rFonts w:ascii="Times New Roman"/>
                <w:sz w:val="18"/>
              </w:rPr>
            </w:pPr>
          </w:p>
        </w:tc>
        <w:tc>
          <w:tcPr>
            <w:tcW w:w="2702" w:type="dxa"/>
            <w:tcBorders>
              <w:top w:val="single" w:sz="6" w:space="0" w:color="000000"/>
              <w:left w:val="single" w:sz="6" w:space="0" w:color="000000"/>
              <w:bottom w:val="single" w:sz="6" w:space="0" w:color="000000"/>
              <w:right w:val="single" w:sz="6" w:space="0" w:color="000000"/>
            </w:tcBorders>
          </w:tcPr>
          <w:p w:rsidR="00363E5D" w:rsidRDefault="00363E5D">
            <w:pPr>
              <w:pStyle w:val="TableParagraph"/>
              <w:rPr>
                <w:rFonts w:ascii="Times New Roman"/>
                <w:sz w:val="18"/>
              </w:rPr>
            </w:pPr>
          </w:p>
        </w:tc>
        <w:tc>
          <w:tcPr>
            <w:tcW w:w="1227" w:type="dxa"/>
            <w:tcBorders>
              <w:top w:val="single" w:sz="6" w:space="0" w:color="000000"/>
              <w:left w:val="single" w:sz="6" w:space="0" w:color="000000"/>
              <w:bottom w:val="single" w:sz="6" w:space="0" w:color="000000"/>
              <w:right w:val="single" w:sz="6" w:space="0" w:color="000000"/>
            </w:tcBorders>
          </w:tcPr>
          <w:p w:rsidR="00363E5D" w:rsidRDefault="00363E5D">
            <w:pPr>
              <w:pStyle w:val="TableParagraph"/>
              <w:rPr>
                <w:rFonts w:ascii="Times New Roman"/>
                <w:sz w:val="18"/>
              </w:rPr>
            </w:pPr>
          </w:p>
        </w:tc>
        <w:tc>
          <w:tcPr>
            <w:tcW w:w="2195" w:type="dxa"/>
            <w:tcBorders>
              <w:top w:val="single" w:sz="6" w:space="0" w:color="000000"/>
              <w:left w:val="single" w:sz="6" w:space="0" w:color="000000"/>
              <w:bottom w:val="single" w:sz="6" w:space="0" w:color="000000"/>
              <w:right w:val="single" w:sz="6" w:space="0" w:color="000000"/>
            </w:tcBorders>
          </w:tcPr>
          <w:p w:rsidR="00363E5D" w:rsidRDefault="00363E5D">
            <w:pPr>
              <w:pStyle w:val="TableParagraph"/>
              <w:rPr>
                <w:rFonts w:ascii="Times New Roman"/>
                <w:sz w:val="18"/>
              </w:rPr>
            </w:pPr>
          </w:p>
        </w:tc>
      </w:tr>
      <w:tr w:rsidR="00363E5D">
        <w:trPr>
          <w:trHeight w:val="258"/>
        </w:trPr>
        <w:tc>
          <w:tcPr>
            <w:tcW w:w="610" w:type="dxa"/>
            <w:tcBorders>
              <w:top w:val="single" w:sz="6" w:space="0" w:color="000000"/>
              <w:left w:val="single" w:sz="6" w:space="0" w:color="000000"/>
              <w:bottom w:val="single" w:sz="6" w:space="0" w:color="000000"/>
              <w:right w:val="single" w:sz="6" w:space="0" w:color="000000"/>
            </w:tcBorders>
          </w:tcPr>
          <w:p w:rsidR="00363E5D" w:rsidRDefault="00363E5D">
            <w:pPr>
              <w:pStyle w:val="TableParagraph"/>
              <w:rPr>
                <w:rFonts w:ascii="Times New Roman"/>
                <w:sz w:val="18"/>
              </w:rPr>
            </w:pPr>
          </w:p>
        </w:tc>
        <w:tc>
          <w:tcPr>
            <w:tcW w:w="1455" w:type="dxa"/>
            <w:tcBorders>
              <w:top w:val="single" w:sz="6" w:space="0" w:color="000000"/>
              <w:left w:val="single" w:sz="6" w:space="0" w:color="000000"/>
              <w:bottom w:val="single" w:sz="6" w:space="0" w:color="000000"/>
              <w:right w:val="single" w:sz="6" w:space="0" w:color="000000"/>
            </w:tcBorders>
          </w:tcPr>
          <w:p w:rsidR="00363E5D" w:rsidRDefault="00363E5D">
            <w:pPr>
              <w:pStyle w:val="TableParagraph"/>
              <w:rPr>
                <w:rFonts w:ascii="Times New Roman"/>
                <w:sz w:val="18"/>
              </w:rPr>
            </w:pPr>
          </w:p>
        </w:tc>
        <w:tc>
          <w:tcPr>
            <w:tcW w:w="2238" w:type="dxa"/>
            <w:tcBorders>
              <w:top w:val="single" w:sz="6" w:space="0" w:color="000000"/>
              <w:left w:val="single" w:sz="6" w:space="0" w:color="000000"/>
              <w:bottom w:val="single" w:sz="6" w:space="0" w:color="000000"/>
              <w:right w:val="single" w:sz="6" w:space="0" w:color="000000"/>
            </w:tcBorders>
          </w:tcPr>
          <w:p w:rsidR="00363E5D" w:rsidRDefault="00363E5D">
            <w:pPr>
              <w:pStyle w:val="TableParagraph"/>
              <w:rPr>
                <w:rFonts w:ascii="Times New Roman"/>
                <w:sz w:val="18"/>
              </w:rPr>
            </w:pPr>
          </w:p>
        </w:tc>
        <w:tc>
          <w:tcPr>
            <w:tcW w:w="2702" w:type="dxa"/>
            <w:tcBorders>
              <w:top w:val="single" w:sz="6" w:space="0" w:color="000000"/>
              <w:left w:val="single" w:sz="6" w:space="0" w:color="000000"/>
              <w:bottom w:val="single" w:sz="6" w:space="0" w:color="000000"/>
              <w:right w:val="single" w:sz="6" w:space="0" w:color="000000"/>
            </w:tcBorders>
          </w:tcPr>
          <w:p w:rsidR="00363E5D" w:rsidRDefault="00363E5D">
            <w:pPr>
              <w:pStyle w:val="TableParagraph"/>
              <w:rPr>
                <w:rFonts w:ascii="Times New Roman"/>
                <w:sz w:val="18"/>
              </w:rPr>
            </w:pPr>
          </w:p>
        </w:tc>
        <w:tc>
          <w:tcPr>
            <w:tcW w:w="1227" w:type="dxa"/>
            <w:tcBorders>
              <w:top w:val="single" w:sz="6" w:space="0" w:color="000000"/>
              <w:left w:val="single" w:sz="6" w:space="0" w:color="000000"/>
              <w:bottom w:val="single" w:sz="6" w:space="0" w:color="000000"/>
              <w:right w:val="single" w:sz="6" w:space="0" w:color="000000"/>
            </w:tcBorders>
          </w:tcPr>
          <w:p w:rsidR="00363E5D" w:rsidRDefault="00363E5D">
            <w:pPr>
              <w:pStyle w:val="TableParagraph"/>
              <w:rPr>
                <w:rFonts w:ascii="Times New Roman"/>
                <w:sz w:val="18"/>
              </w:rPr>
            </w:pPr>
          </w:p>
        </w:tc>
        <w:tc>
          <w:tcPr>
            <w:tcW w:w="2195" w:type="dxa"/>
            <w:tcBorders>
              <w:top w:val="single" w:sz="6" w:space="0" w:color="000000"/>
              <w:left w:val="single" w:sz="6" w:space="0" w:color="000000"/>
              <w:bottom w:val="single" w:sz="6" w:space="0" w:color="000000"/>
              <w:right w:val="single" w:sz="6" w:space="0" w:color="000000"/>
            </w:tcBorders>
          </w:tcPr>
          <w:p w:rsidR="00363E5D" w:rsidRDefault="00363E5D">
            <w:pPr>
              <w:pStyle w:val="TableParagraph"/>
              <w:rPr>
                <w:rFonts w:ascii="Times New Roman"/>
                <w:sz w:val="18"/>
              </w:rPr>
            </w:pPr>
          </w:p>
        </w:tc>
      </w:tr>
    </w:tbl>
    <w:p w:rsidR="00363E5D" w:rsidRDefault="00363E5D">
      <w:pPr>
        <w:rPr>
          <w:rFonts w:ascii="Times New Roman"/>
          <w:sz w:val="18"/>
        </w:rPr>
        <w:sectPr w:rsidR="00363E5D">
          <w:pgSz w:w="11930" w:h="16860"/>
          <w:pgMar w:top="280" w:right="0" w:bottom="880" w:left="400" w:header="0" w:footer="643" w:gutter="0"/>
          <w:cols w:space="720"/>
        </w:sectPr>
      </w:pPr>
    </w:p>
    <w:p w:rsidR="00363E5D" w:rsidRDefault="00934312">
      <w:pPr>
        <w:pStyle w:val="ListParagraph"/>
        <w:numPr>
          <w:ilvl w:val="1"/>
          <w:numId w:val="60"/>
        </w:numPr>
        <w:tabs>
          <w:tab w:val="left" w:pos="976"/>
        </w:tabs>
        <w:spacing w:before="29"/>
        <w:ind w:left="976" w:hanging="532"/>
        <w:rPr>
          <w:sz w:val="24"/>
        </w:rPr>
      </w:pPr>
      <w:r>
        <w:rPr>
          <w:sz w:val="24"/>
          <w:u w:val="single"/>
        </w:rPr>
        <w:lastRenderedPageBreak/>
        <w:t>FORM</w:t>
      </w:r>
      <w:r>
        <w:rPr>
          <w:spacing w:val="-6"/>
          <w:sz w:val="24"/>
          <w:u w:val="single"/>
        </w:rPr>
        <w:t xml:space="preserve"> </w:t>
      </w:r>
      <w:r>
        <w:rPr>
          <w:sz w:val="24"/>
          <w:u w:val="single"/>
        </w:rPr>
        <w:t>EXP</w:t>
      </w:r>
      <w:r>
        <w:rPr>
          <w:spacing w:val="-2"/>
          <w:sz w:val="24"/>
          <w:u w:val="single"/>
        </w:rPr>
        <w:t xml:space="preserve"> </w:t>
      </w:r>
      <w:r>
        <w:rPr>
          <w:sz w:val="24"/>
          <w:u w:val="single"/>
        </w:rPr>
        <w:t>-</w:t>
      </w:r>
      <w:r>
        <w:rPr>
          <w:spacing w:val="34"/>
          <w:sz w:val="24"/>
          <w:u w:val="single"/>
        </w:rPr>
        <w:t xml:space="preserve"> </w:t>
      </w:r>
      <w:r>
        <w:rPr>
          <w:sz w:val="24"/>
          <w:u w:val="single"/>
        </w:rPr>
        <w:t>4</w:t>
      </w:r>
      <w:r>
        <w:rPr>
          <w:spacing w:val="-30"/>
          <w:sz w:val="24"/>
          <w:u w:val="single"/>
        </w:rPr>
        <w:t xml:space="preserve"> </w:t>
      </w:r>
      <w:r>
        <w:rPr>
          <w:spacing w:val="5"/>
          <w:sz w:val="24"/>
          <w:u w:val="single"/>
        </w:rPr>
        <w:t>.1</w:t>
      </w:r>
    </w:p>
    <w:p w:rsidR="00363E5D" w:rsidRDefault="00934312">
      <w:pPr>
        <w:pStyle w:val="BodyText"/>
        <w:tabs>
          <w:tab w:val="left" w:pos="3915"/>
        </w:tabs>
        <w:spacing w:before="250" w:line="216" w:lineRule="auto"/>
        <w:ind w:left="320" w:right="7602"/>
      </w:pPr>
      <w:r>
        <w:t xml:space="preserve">General Construction Experience Tenderer’s Name: </w:t>
      </w:r>
      <w:r>
        <w:rPr>
          <w:u w:val="single"/>
        </w:rPr>
        <w:tab/>
      </w:r>
    </w:p>
    <w:p w:rsidR="00363E5D" w:rsidRDefault="00934312">
      <w:pPr>
        <w:pStyle w:val="BodyText"/>
        <w:tabs>
          <w:tab w:val="left" w:pos="3435"/>
        </w:tabs>
        <w:spacing w:before="230"/>
        <w:ind w:left="320"/>
      </w:pPr>
      <w:r>
        <w:t xml:space="preserve">Date: </w:t>
      </w:r>
      <w:r>
        <w:rPr>
          <w:u w:val="single"/>
        </w:rPr>
        <w:tab/>
      </w:r>
    </w:p>
    <w:p w:rsidR="00363E5D" w:rsidRDefault="00934312">
      <w:pPr>
        <w:pStyle w:val="BodyText"/>
        <w:tabs>
          <w:tab w:val="left" w:pos="5416"/>
        </w:tabs>
        <w:spacing w:before="227"/>
        <w:ind w:left="320"/>
      </w:pPr>
      <w:r>
        <w:rPr>
          <w:w w:val="90"/>
        </w:rPr>
        <w:t>Tender</w:t>
      </w:r>
      <w:r>
        <w:t xml:space="preserve"> No. </w:t>
      </w:r>
      <w:r>
        <w:rPr>
          <w:u w:val="single"/>
        </w:rPr>
        <w:tab/>
      </w:r>
    </w:p>
    <w:p w:rsidR="00363E5D" w:rsidRDefault="00934312">
      <w:pPr>
        <w:pStyle w:val="BodyText"/>
        <w:tabs>
          <w:tab w:val="left" w:pos="5416"/>
        </w:tabs>
        <w:spacing w:before="225"/>
        <w:ind w:left="320"/>
      </w:pPr>
      <w:r>
        <w:rPr>
          <w:w w:val="90"/>
        </w:rPr>
        <w:t>Tender</w:t>
      </w:r>
      <w:r>
        <w:t xml:space="preserve"> for: </w:t>
      </w:r>
      <w:r>
        <w:rPr>
          <w:u w:val="single"/>
        </w:rPr>
        <w:tab/>
      </w:r>
    </w:p>
    <w:p w:rsidR="00363E5D" w:rsidRDefault="00363E5D">
      <w:pPr>
        <w:pStyle w:val="BodyText"/>
        <w:rPr>
          <w:sz w:val="20"/>
        </w:rPr>
      </w:pPr>
    </w:p>
    <w:p w:rsidR="00363E5D" w:rsidRDefault="00363E5D">
      <w:pPr>
        <w:pStyle w:val="BodyText"/>
        <w:spacing w:before="35"/>
        <w:rPr>
          <w:sz w:val="20"/>
        </w:rPr>
      </w:pPr>
    </w:p>
    <w:tbl>
      <w:tblPr>
        <w:tblW w:w="0" w:type="auto"/>
        <w:tblInd w:w="3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21"/>
        <w:gridCol w:w="1080"/>
        <w:gridCol w:w="5044"/>
        <w:gridCol w:w="2016"/>
      </w:tblGrid>
      <w:tr w:rsidR="00363E5D">
        <w:trPr>
          <w:trHeight w:val="1027"/>
        </w:trPr>
        <w:tc>
          <w:tcPr>
            <w:tcW w:w="1121" w:type="dxa"/>
          </w:tcPr>
          <w:p w:rsidR="00363E5D" w:rsidRDefault="00934312">
            <w:pPr>
              <w:pStyle w:val="TableParagraph"/>
              <w:spacing w:line="255" w:lineRule="exact"/>
              <w:ind w:left="2"/>
              <w:rPr>
                <w:sz w:val="24"/>
              </w:rPr>
            </w:pPr>
            <w:r>
              <w:rPr>
                <w:spacing w:val="-2"/>
                <w:sz w:val="24"/>
              </w:rPr>
              <w:t>Starting</w:t>
            </w:r>
          </w:p>
          <w:p w:rsidR="00363E5D" w:rsidRDefault="00934312">
            <w:pPr>
              <w:pStyle w:val="TableParagraph"/>
              <w:spacing w:before="225"/>
              <w:ind w:left="2"/>
              <w:rPr>
                <w:sz w:val="24"/>
              </w:rPr>
            </w:pPr>
            <w:r>
              <w:rPr>
                <w:spacing w:val="-4"/>
                <w:sz w:val="24"/>
              </w:rPr>
              <w:t>Year</w:t>
            </w:r>
          </w:p>
        </w:tc>
        <w:tc>
          <w:tcPr>
            <w:tcW w:w="1080" w:type="dxa"/>
          </w:tcPr>
          <w:p w:rsidR="00363E5D" w:rsidRDefault="00934312">
            <w:pPr>
              <w:pStyle w:val="TableParagraph"/>
              <w:spacing w:line="216" w:lineRule="auto"/>
              <w:ind w:left="4" w:right="376"/>
              <w:rPr>
                <w:sz w:val="24"/>
              </w:rPr>
            </w:pPr>
            <w:r>
              <w:rPr>
                <w:spacing w:val="-8"/>
                <w:sz w:val="24"/>
              </w:rPr>
              <w:t xml:space="preserve">Ending </w:t>
            </w:r>
            <w:r>
              <w:rPr>
                <w:spacing w:val="-4"/>
                <w:sz w:val="24"/>
              </w:rPr>
              <w:t>Year</w:t>
            </w:r>
          </w:p>
        </w:tc>
        <w:tc>
          <w:tcPr>
            <w:tcW w:w="5044" w:type="dxa"/>
          </w:tcPr>
          <w:p w:rsidR="00363E5D" w:rsidRDefault="00934312">
            <w:pPr>
              <w:pStyle w:val="TableParagraph"/>
              <w:spacing w:line="255" w:lineRule="exact"/>
              <w:ind w:left="4"/>
              <w:rPr>
                <w:sz w:val="24"/>
              </w:rPr>
            </w:pPr>
            <w:r>
              <w:rPr>
                <w:spacing w:val="-2"/>
                <w:sz w:val="24"/>
              </w:rPr>
              <w:t>Contract</w:t>
            </w:r>
            <w:r>
              <w:rPr>
                <w:spacing w:val="-11"/>
                <w:sz w:val="24"/>
              </w:rPr>
              <w:t xml:space="preserve"> </w:t>
            </w:r>
            <w:r>
              <w:rPr>
                <w:spacing w:val="-2"/>
                <w:sz w:val="24"/>
              </w:rPr>
              <w:t>Identification</w:t>
            </w:r>
          </w:p>
        </w:tc>
        <w:tc>
          <w:tcPr>
            <w:tcW w:w="2016" w:type="dxa"/>
          </w:tcPr>
          <w:p w:rsidR="00363E5D" w:rsidRDefault="00934312">
            <w:pPr>
              <w:pStyle w:val="TableParagraph"/>
              <w:spacing w:line="216" w:lineRule="auto"/>
              <w:ind w:left="2" w:right="1116"/>
              <w:rPr>
                <w:sz w:val="24"/>
              </w:rPr>
            </w:pPr>
            <w:r>
              <w:rPr>
                <w:sz w:val="24"/>
              </w:rPr>
              <w:t xml:space="preserve">Role of </w:t>
            </w:r>
            <w:r>
              <w:rPr>
                <w:spacing w:val="-2"/>
                <w:w w:val="90"/>
                <w:sz w:val="24"/>
              </w:rPr>
              <w:t>Tenderer</w:t>
            </w:r>
          </w:p>
        </w:tc>
      </w:tr>
      <w:tr w:rsidR="00363E5D">
        <w:trPr>
          <w:trHeight w:val="3041"/>
        </w:trPr>
        <w:tc>
          <w:tcPr>
            <w:tcW w:w="1121" w:type="dxa"/>
          </w:tcPr>
          <w:p w:rsidR="00363E5D" w:rsidRDefault="00363E5D">
            <w:pPr>
              <w:pStyle w:val="TableParagraph"/>
              <w:rPr>
                <w:rFonts w:ascii="Times New Roman"/>
              </w:rPr>
            </w:pPr>
          </w:p>
        </w:tc>
        <w:tc>
          <w:tcPr>
            <w:tcW w:w="1080" w:type="dxa"/>
          </w:tcPr>
          <w:p w:rsidR="00363E5D" w:rsidRDefault="00363E5D">
            <w:pPr>
              <w:pStyle w:val="TableParagraph"/>
              <w:rPr>
                <w:rFonts w:ascii="Times New Roman"/>
              </w:rPr>
            </w:pPr>
          </w:p>
        </w:tc>
        <w:tc>
          <w:tcPr>
            <w:tcW w:w="5044" w:type="dxa"/>
          </w:tcPr>
          <w:p w:rsidR="00363E5D" w:rsidRDefault="00934312">
            <w:pPr>
              <w:pStyle w:val="TableParagraph"/>
              <w:tabs>
                <w:tab w:val="left" w:pos="3899"/>
              </w:tabs>
              <w:spacing w:line="255" w:lineRule="exact"/>
              <w:ind w:left="4"/>
              <w:rPr>
                <w:sz w:val="24"/>
              </w:rPr>
            </w:pPr>
            <w:r>
              <w:rPr>
                <w:spacing w:val="-14"/>
                <w:sz w:val="24"/>
              </w:rPr>
              <w:t>Contract</w:t>
            </w:r>
            <w:r>
              <w:rPr>
                <w:spacing w:val="-4"/>
                <w:sz w:val="24"/>
              </w:rPr>
              <w:t xml:space="preserve"> </w:t>
            </w:r>
            <w:r>
              <w:rPr>
                <w:sz w:val="24"/>
              </w:rPr>
              <w:t>name:</w:t>
            </w:r>
            <w:r>
              <w:rPr>
                <w:spacing w:val="-4"/>
                <w:sz w:val="24"/>
              </w:rPr>
              <w:t xml:space="preserve"> </w:t>
            </w:r>
            <w:r>
              <w:rPr>
                <w:sz w:val="24"/>
                <w:u w:val="single"/>
              </w:rPr>
              <w:tab/>
            </w:r>
          </w:p>
          <w:p w:rsidR="00363E5D" w:rsidRDefault="00934312">
            <w:pPr>
              <w:pStyle w:val="TableParagraph"/>
              <w:tabs>
                <w:tab w:val="left" w:pos="4334"/>
                <w:tab w:val="left" w:pos="4528"/>
              </w:tabs>
              <w:spacing w:before="223" w:line="432" w:lineRule="auto"/>
              <w:ind w:left="4" w:right="354"/>
              <w:rPr>
                <w:sz w:val="24"/>
              </w:rPr>
            </w:pPr>
            <w:r>
              <w:rPr>
                <w:spacing w:val="-6"/>
                <w:sz w:val="24"/>
              </w:rPr>
              <w:t>Brief</w:t>
            </w:r>
            <w:r>
              <w:rPr>
                <w:spacing w:val="-8"/>
                <w:sz w:val="24"/>
              </w:rPr>
              <w:t xml:space="preserve"> </w:t>
            </w:r>
            <w:r>
              <w:rPr>
                <w:spacing w:val="-6"/>
                <w:sz w:val="24"/>
              </w:rPr>
              <w:t>Description</w:t>
            </w:r>
            <w:r>
              <w:rPr>
                <w:spacing w:val="-7"/>
                <w:sz w:val="24"/>
              </w:rPr>
              <w:t xml:space="preserve"> </w:t>
            </w:r>
            <w:r>
              <w:rPr>
                <w:spacing w:val="-6"/>
                <w:sz w:val="24"/>
              </w:rPr>
              <w:t>of</w:t>
            </w:r>
            <w:r>
              <w:rPr>
                <w:spacing w:val="-7"/>
                <w:sz w:val="24"/>
              </w:rPr>
              <w:t xml:space="preserve"> </w:t>
            </w:r>
            <w:r>
              <w:rPr>
                <w:spacing w:val="-6"/>
                <w:sz w:val="24"/>
              </w:rPr>
              <w:t>the</w:t>
            </w:r>
            <w:r>
              <w:rPr>
                <w:spacing w:val="-7"/>
                <w:sz w:val="24"/>
              </w:rPr>
              <w:t xml:space="preserve"> </w:t>
            </w:r>
            <w:r>
              <w:rPr>
                <w:spacing w:val="-6"/>
                <w:sz w:val="24"/>
              </w:rPr>
              <w:t>Works</w:t>
            </w:r>
            <w:r>
              <w:rPr>
                <w:spacing w:val="-8"/>
                <w:sz w:val="24"/>
              </w:rPr>
              <w:t xml:space="preserve"> </w:t>
            </w:r>
            <w:r>
              <w:rPr>
                <w:spacing w:val="-6"/>
                <w:sz w:val="24"/>
              </w:rPr>
              <w:t>performed</w:t>
            </w:r>
            <w:r>
              <w:rPr>
                <w:spacing w:val="-7"/>
                <w:sz w:val="24"/>
              </w:rPr>
              <w:t xml:space="preserve"> </w:t>
            </w:r>
            <w:r>
              <w:rPr>
                <w:spacing w:val="-6"/>
                <w:sz w:val="24"/>
              </w:rPr>
              <w:t>by</w:t>
            </w:r>
            <w:r>
              <w:rPr>
                <w:spacing w:val="-7"/>
                <w:sz w:val="24"/>
              </w:rPr>
              <w:t xml:space="preserve"> </w:t>
            </w:r>
            <w:r>
              <w:rPr>
                <w:spacing w:val="-6"/>
                <w:sz w:val="24"/>
              </w:rPr>
              <w:t xml:space="preserve">the </w:t>
            </w:r>
            <w:r>
              <w:rPr>
                <w:sz w:val="24"/>
              </w:rPr>
              <w:t xml:space="preserve">Tenderer: </w:t>
            </w:r>
            <w:r>
              <w:rPr>
                <w:sz w:val="24"/>
                <w:u w:val="single"/>
              </w:rPr>
              <w:tab/>
            </w:r>
            <w:r>
              <w:rPr>
                <w:sz w:val="24"/>
                <w:u w:val="single"/>
              </w:rPr>
              <w:tab/>
            </w:r>
            <w:r>
              <w:rPr>
                <w:sz w:val="24"/>
              </w:rPr>
              <w:t xml:space="preserve"> Amount of contract: </w:t>
            </w:r>
            <w:r>
              <w:rPr>
                <w:sz w:val="24"/>
                <w:u w:val="single"/>
              </w:rPr>
              <w:tab/>
            </w:r>
          </w:p>
          <w:p w:rsidR="00363E5D" w:rsidRDefault="00934312">
            <w:pPr>
              <w:pStyle w:val="TableParagraph"/>
              <w:tabs>
                <w:tab w:val="left" w:pos="4410"/>
                <w:tab w:val="left" w:pos="5000"/>
              </w:tabs>
              <w:spacing w:before="2" w:line="432" w:lineRule="auto"/>
              <w:ind w:left="4" w:right="36"/>
              <w:rPr>
                <w:sz w:val="24"/>
              </w:rPr>
            </w:pPr>
            <w:r>
              <w:rPr>
                <w:sz w:val="24"/>
              </w:rPr>
              <w:t xml:space="preserve">Name of Procuring Entity: </w:t>
            </w:r>
            <w:r>
              <w:rPr>
                <w:sz w:val="24"/>
                <w:u w:val="single"/>
              </w:rPr>
              <w:tab/>
            </w:r>
            <w:r>
              <w:rPr>
                <w:sz w:val="24"/>
                <w:u w:val="single"/>
              </w:rPr>
              <w:tab/>
            </w:r>
            <w:r>
              <w:rPr>
                <w:sz w:val="24"/>
              </w:rPr>
              <w:t xml:space="preserve"> Address: </w:t>
            </w:r>
            <w:r>
              <w:rPr>
                <w:sz w:val="24"/>
                <w:u w:val="single"/>
              </w:rPr>
              <w:tab/>
            </w:r>
          </w:p>
        </w:tc>
        <w:tc>
          <w:tcPr>
            <w:tcW w:w="2016" w:type="dxa"/>
          </w:tcPr>
          <w:p w:rsidR="00363E5D" w:rsidRDefault="00363E5D">
            <w:pPr>
              <w:pStyle w:val="TableParagraph"/>
              <w:rPr>
                <w:rFonts w:ascii="Times New Roman"/>
              </w:rPr>
            </w:pPr>
          </w:p>
        </w:tc>
      </w:tr>
      <w:tr w:rsidR="00363E5D">
        <w:trPr>
          <w:trHeight w:val="3041"/>
        </w:trPr>
        <w:tc>
          <w:tcPr>
            <w:tcW w:w="1121" w:type="dxa"/>
          </w:tcPr>
          <w:p w:rsidR="00363E5D" w:rsidRDefault="00363E5D">
            <w:pPr>
              <w:pStyle w:val="TableParagraph"/>
              <w:rPr>
                <w:rFonts w:ascii="Times New Roman"/>
              </w:rPr>
            </w:pPr>
          </w:p>
        </w:tc>
        <w:tc>
          <w:tcPr>
            <w:tcW w:w="1080" w:type="dxa"/>
          </w:tcPr>
          <w:p w:rsidR="00363E5D" w:rsidRDefault="00363E5D">
            <w:pPr>
              <w:pStyle w:val="TableParagraph"/>
              <w:rPr>
                <w:rFonts w:ascii="Times New Roman"/>
              </w:rPr>
            </w:pPr>
          </w:p>
        </w:tc>
        <w:tc>
          <w:tcPr>
            <w:tcW w:w="5044" w:type="dxa"/>
          </w:tcPr>
          <w:p w:rsidR="00363E5D" w:rsidRDefault="00934312">
            <w:pPr>
              <w:pStyle w:val="TableParagraph"/>
              <w:tabs>
                <w:tab w:val="left" w:pos="4499"/>
              </w:tabs>
              <w:spacing w:line="255" w:lineRule="exact"/>
              <w:ind w:left="4"/>
              <w:rPr>
                <w:sz w:val="24"/>
              </w:rPr>
            </w:pPr>
            <w:r>
              <w:rPr>
                <w:spacing w:val="-14"/>
                <w:sz w:val="24"/>
              </w:rPr>
              <w:t>Contract</w:t>
            </w:r>
            <w:r>
              <w:rPr>
                <w:spacing w:val="-4"/>
                <w:sz w:val="24"/>
              </w:rPr>
              <w:t xml:space="preserve"> </w:t>
            </w:r>
            <w:r>
              <w:rPr>
                <w:sz w:val="24"/>
              </w:rPr>
              <w:t>name:</w:t>
            </w:r>
            <w:r>
              <w:rPr>
                <w:spacing w:val="-4"/>
                <w:sz w:val="24"/>
              </w:rPr>
              <w:t xml:space="preserve"> </w:t>
            </w:r>
            <w:r>
              <w:rPr>
                <w:sz w:val="24"/>
                <w:u w:val="single"/>
              </w:rPr>
              <w:tab/>
            </w:r>
          </w:p>
          <w:p w:rsidR="00363E5D" w:rsidRDefault="00934312">
            <w:pPr>
              <w:pStyle w:val="TableParagraph"/>
              <w:tabs>
                <w:tab w:val="left" w:pos="3930"/>
                <w:tab w:val="left" w:pos="4334"/>
                <w:tab w:val="left" w:pos="4528"/>
                <w:tab w:val="left" w:pos="4880"/>
              </w:tabs>
              <w:spacing w:before="222" w:line="432" w:lineRule="auto"/>
              <w:ind w:left="4" w:right="156"/>
              <w:rPr>
                <w:sz w:val="24"/>
              </w:rPr>
            </w:pPr>
            <w:r>
              <w:rPr>
                <w:spacing w:val="-2"/>
                <w:sz w:val="24"/>
              </w:rPr>
              <w:t>Brief</w:t>
            </w:r>
            <w:r>
              <w:rPr>
                <w:spacing w:val="-9"/>
                <w:sz w:val="24"/>
              </w:rPr>
              <w:t xml:space="preserve"> </w:t>
            </w:r>
            <w:r>
              <w:rPr>
                <w:spacing w:val="-2"/>
                <w:sz w:val="24"/>
              </w:rPr>
              <w:t>Description</w:t>
            </w:r>
            <w:r>
              <w:rPr>
                <w:spacing w:val="-9"/>
                <w:sz w:val="24"/>
              </w:rPr>
              <w:t xml:space="preserve"> </w:t>
            </w:r>
            <w:r>
              <w:rPr>
                <w:spacing w:val="-2"/>
                <w:sz w:val="24"/>
              </w:rPr>
              <w:t>of</w:t>
            </w:r>
            <w:r>
              <w:rPr>
                <w:spacing w:val="-9"/>
                <w:sz w:val="24"/>
              </w:rPr>
              <w:t xml:space="preserve"> </w:t>
            </w:r>
            <w:r>
              <w:rPr>
                <w:spacing w:val="-2"/>
                <w:sz w:val="24"/>
              </w:rPr>
              <w:t>the</w:t>
            </w:r>
            <w:r>
              <w:rPr>
                <w:spacing w:val="-6"/>
                <w:sz w:val="24"/>
              </w:rPr>
              <w:t xml:space="preserve"> </w:t>
            </w:r>
            <w:r>
              <w:rPr>
                <w:spacing w:val="-2"/>
                <w:sz w:val="24"/>
              </w:rPr>
              <w:t>Works</w:t>
            </w:r>
            <w:r>
              <w:rPr>
                <w:spacing w:val="-9"/>
                <w:sz w:val="24"/>
              </w:rPr>
              <w:t xml:space="preserve"> </w:t>
            </w:r>
            <w:r>
              <w:rPr>
                <w:spacing w:val="-2"/>
                <w:sz w:val="24"/>
              </w:rPr>
              <w:t>performed</w:t>
            </w:r>
            <w:r>
              <w:rPr>
                <w:spacing w:val="-9"/>
                <w:sz w:val="24"/>
              </w:rPr>
              <w:t xml:space="preserve"> </w:t>
            </w:r>
            <w:r>
              <w:rPr>
                <w:spacing w:val="-2"/>
                <w:sz w:val="24"/>
              </w:rPr>
              <w:t>by</w:t>
            </w:r>
            <w:r>
              <w:rPr>
                <w:spacing w:val="-6"/>
                <w:sz w:val="24"/>
              </w:rPr>
              <w:t xml:space="preserve"> </w:t>
            </w:r>
            <w:r>
              <w:rPr>
                <w:spacing w:val="-2"/>
                <w:sz w:val="24"/>
              </w:rPr>
              <w:t xml:space="preserve">the </w:t>
            </w:r>
            <w:r>
              <w:rPr>
                <w:sz w:val="24"/>
              </w:rPr>
              <w:t xml:space="preserve">Tenderer: </w:t>
            </w:r>
            <w:r>
              <w:rPr>
                <w:sz w:val="24"/>
                <w:u w:val="single"/>
              </w:rPr>
              <w:tab/>
            </w:r>
            <w:r>
              <w:rPr>
                <w:sz w:val="24"/>
                <w:u w:val="single"/>
              </w:rPr>
              <w:tab/>
            </w:r>
            <w:r>
              <w:rPr>
                <w:sz w:val="24"/>
                <w:u w:val="single"/>
              </w:rPr>
              <w:tab/>
            </w:r>
            <w:r>
              <w:rPr>
                <w:sz w:val="24"/>
              </w:rPr>
              <w:t xml:space="preserve"> Amount of contract: </w:t>
            </w:r>
            <w:r>
              <w:rPr>
                <w:sz w:val="24"/>
                <w:u w:val="single"/>
              </w:rPr>
              <w:tab/>
            </w:r>
            <w:r>
              <w:rPr>
                <w:sz w:val="24"/>
                <w:u w:val="single"/>
              </w:rPr>
              <w:tab/>
            </w:r>
            <w:r>
              <w:rPr>
                <w:sz w:val="24"/>
              </w:rPr>
              <w:t xml:space="preserve"> Name of Procuring Entity: </w:t>
            </w:r>
            <w:r>
              <w:rPr>
                <w:sz w:val="24"/>
                <w:u w:val="single"/>
              </w:rPr>
              <w:tab/>
            </w:r>
            <w:r>
              <w:rPr>
                <w:sz w:val="24"/>
                <w:u w:val="single"/>
              </w:rPr>
              <w:tab/>
            </w:r>
            <w:r>
              <w:rPr>
                <w:sz w:val="24"/>
                <w:u w:val="single"/>
              </w:rPr>
              <w:tab/>
            </w:r>
            <w:r>
              <w:rPr>
                <w:sz w:val="24"/>
                <w:u w:val="single"/>
              </w:rPr>
              <w:tab/>
            </w:r>
            <w:r>
              <w:rPr>
                <w:sz w:val="24"/>
              </w:rPr>
              <w:t xml:space="preserve"> Address: </w:t>
            </w:r>
            <w:r>
              <w:rPr>
                <w:sz w:val="24"/>
                <w:u w:val="single"/>
              </w:rPr>
              <w:tab/>
            </w:r>
          </w:p>
        </w:tc>
        <w:tc>
          <w:tcPr>
            <w:tcW w:w="2016" w:type="dxa"/>
          </w:tcPr>
          <w:p w:rsidR="00363E5D" w:rsidRDefault="00363E5D">
            <w:pPr>
              <w:pStyle w:val="TableParagraph"/>
              <w:rPr>
                <w:rFonts w:ascii="Times New Roman"/>
              </w:rPr>
            </w:pPr>
          </w:p>
        </w:tc>
      </w:tr>
      <w:tr w:rsidR="00363E5D">
        <w:trPr>
          <w:trHeight w:val="3041"/>
        </w:trPr>
        <w:tc>
          <w:tcPr>
            <w:tcW w:w="1121" w:type="dxa"/>
          </w:tcPr>
          <w:p w:rsidR="00363E5D" w:rsidRDefault="00363E5D">
            <w:pPr>
              <w:pStyle w:val="TableParagraph"/>
              <w:rPr>
                <w:rFonts w:ascii="Times New Roman"/>
              </w:rPr>
            </w:pPr>
          </w:p>
        </w:tc>
        <w:tc>
          <w:tcPr>
            <w:tcW w:w="1080" w:type="dxa"/>
          </w:tcPr>
          <w:p w:rsidR="00363E5D" w:rsidRDefault="00363E5D">
            <w:pPr>
              <w:pStyle w:val="TableParagraph"/>
              <w:rPr>
                <w:rFonts w:ascii="Times New Roman"/>
              </w:rPr>
            </w:pPr>
          </w:p>
        </w:tc>
        <w:tc>
          <w:tcPr>
            <w:tcW w:w="5044" w:type="dxa"/>
          </w:tcPr>
          <w:p w:rsidR="00363E5D" w:rsidRDefault="00934312">
            <w:pPr>
              <w:pStyle w:val="TableParagraph"/>
              <w:tabs>
                <w:tab w:val="left" w:pos="4379"/>
              </w:tabs>
              <w:spacing w:line="255" w:lineRule="exact"/>
              <w:ind w:left="4"/>
              <w:rPr>
                <w:sz w:val="24"/>
              </w:rPr>
            </w:pPr>
            <w:r>
              <w:rPr>
                <w:spacing w:val="-14"/>
                <w:sz w:val="24"/>
              </w:rPr>
              <w:t>Contract</w:t>
            </w:r>
            <w:r>
              <w:rPr>
                <w:spacing w:val="-4"/>
                <w:sz w:val="24"/>
              </w:rPr>
              <w:t xml:space="preserve"> </w:t>
            </w:r>
            <w:r>
              <w:rPr>
                <w:sz w:val="24"/>
              </w:rPr>
              <w:t>name:</w:t>
            </w:r>
            <w:r>
              <w:rPr>
                <w:spacing w:val="-4"/>
                <w:sz w:val="24"/>
              </w:rPr>
              <w:t xml:space="preserve"> </w:t>
            </w:r>
            <w:r>
              <w:rPr>
                <w:sz w:val="24"/>
                <w:u w:val="single"/>
              </w:rPr>
              <w:tab/>
            </w:r>
          </w:p>
          <w:p w:rsidR="00363E5D" w:rsidRDefault="00934312">
            <w:pPr>
              <w:pStyle w:val="TableParagraph"/>
              <w:tabs>
                <w:tab w:val="left" w:pos="3930"/>
                <w:tab w:val="left" w:pos="4168"/>
                <w:tab w:val="left" w:pos="4334"/>
                <w:tab w:val="left" w:pos="4880"/>
              </w:tabs>
              <w:spacing w:before="222" w:line="432" w:lineRule="auto"/>
              <w:ind w:left="4" w:right="156"/>
              <w:rPr>
                <w:sz w:val="24"/>
              </w:rPr>
            </w:pPr>
            <w:r>
              <w:rPr>
                <w:spacing w:val="-2"/>
                <w:sz w:val="24"/>
              </w:rPr>
              <w:t>Brief</w:t>
            </w:r>
            <w:r>
              <w:rPr>
                <w:spacing w:val="-9"/>
                <w:sz w:val="24"/>
              </w:rPr>
              <w:t xml:space="preserve"> </w:t>
            </w:r>
            <w:r>
              <w:rPr>
                <w:spacing w:val="-2"/>
                <w:sz w:val="24"/>
              </w:rPr>
              <w:t>Description</w:t>
            </w:r>
            <w:r>
              <w:rPr>
                <w:spacing w:val="-10"/>
                <w:sz w:val="24"/>
              </w:rPr>
              <w:t xml:space="preserve"> </w:t>
            </w:r>
            <w:r>
              <w:rPr>
                <w:spacing w:val="-2"/>
                <w:sz w:val="24"/>
              </w:rPr>
              <w:t>of</w:t>
            </w:r>
            <w:r>
              <w:rPr>
                <w:spacing w:val="-10"/>
                <w:sz w:val="24"/>
              </w:rPr>
              <w:t xml:space="preserve"> </w:t>
            </w:r>
            <w:r>
              <w:rPr>
                <w:spacing w:val="-2"/>
                <w:sz w:val="24"/>
              </w:rPr>
              <w:t>the</w:t>
            </w:r>
            <w:r>
              <w:rPr>
                <w:spacing w:val="-6"/>
                <w:sz w:val="24"/>
              </w:rPr>
              <w:t xml:space="preserve"> </w:t>
            </w:r>
            <w:r>
              <w:rPr>
                <w:spacing w:val="-2"/>
                <w:sz w:val="24"/>
              </w:rPr>
              <w:t>Works</w:t>
            </w:r>
            <w:r>
              <w:rPr>
                <w:spacing w:val="-10"/>
                <w:sz w:val="24"/>
              </w:rPr>
              <w:t xml:space="preserve"> </w:t>
            </w:r>
            <w:r>
              <w:rPr>
                <w:spacing w:val="-2"/>
                <w:sz w:val="24"/>
              </w:rPr>
              <w:t>performed</w:t>
            </w:r>
            <w:r>
              <w:rPr>
                <w:spacing w:val="-9"/>
                <w:sz w:val="24"/>
              </w:rPr>
              <w:t xml:space="preserve"> </w:t>
            </w:r>
            <w:r>
              <w:rPr>
                <w:spacing w:val="-2"/>
                <w:sz w:val="24"/>
              </w:rPr>
              <w:t>by</w:t>
            </w:r>
            <w:r>
              <w:rPr>
                <w:spacing w:val="-6"/>
                <w:sz w:val="24"/>
              </w:rPr>
              <w:t xml:space="preserve"> </w:t>
            </w:r>
            <w:r>
              <w:rPr>
                <w:spacing w:val="-2"/>
                <w:sz w:val="24"/>
              </w:rPr>
              <w:t xml:space="preserve">the </w:t>
            </w:r>
            <w:r>
              <w:rPr>
                <w:sz w:val="24"/>
              </w:rPr>
              <w:t xml:space="preserve">Tenderer: </w:t>
            </w:r>
            <w:r>
              <w:rPr>
                <w:sz w:val="24"/>
                <w:u w:val="single"/>
              </w:rPr>
              <w:tab/>
            </w:r>
            <w:r>
              <w:rPr>
                <w:sz w:val="24"/>
                <w:u w:val="single"/>
              </w:rPr>
              <w:tab/>
            </w:r>
            <w:r>
              <w:rPr>
                <w:sz w:val="24"/>
              </w:rPr>
              <w:t xml:space="preserve"> Amount of contract: </w:t>
            </w:r>
            <w:r>
              <w:rPr>
                <w:sz w:val="24"/>
                <w:u w:val="single"/>
              </w:rPr>
              <w:tab/>
            </w:r>
            <w:r>
              <w:rPr>
                <w:sz w:val="24"/>
                <w:u w:val="single"/>
              </w:rPr>
              <w:tab/>
            </w:r>
            <w:r>
              <w:rPr>
                <w:sz w:val="24"/>
                <w:u w:val="single"/>
              </w:rPr>
              <w:tab/>
            </w:r>
            <w:r>
              <w:rPr>
                <w:sz w:val="24"/>
              </w:rPr>
              <w:t xml:space="preserve"> Name of Procuring Entity: </w:t>
            </w:r>
            <w:r>
              <w:rPr>
                <w:sz w:val="24"/>
                <w:u w:val="single"/>
              </w:rPr>
              <w:tab/>
            </w:r>
            <w:r>
              <w:rPr>
                <w:sz w:val="24"/>
                <w:u w:val="single"/>
              </w:rPr>
              <w:tab/>
            </w:r>
            <w:r>
              <w:rPr>
                <w:sz w:val="24"/>
                <w:u w:val="single"/>
              </w:rPr>
              <w:tab/>
            </w:r>
            <w:r>
              <w:rPr>
                <w:sz w:val="24"/>
                <w:u w:val="single"/>
              </w:rPr>
              <w:tab/>
            </w:r>
            <w:r>
              <w:rPr>
                <w:sz w:val="24"/>
              </w:rPr>
              <w:t xml:space="preserve"> Address: </w:t>
            </w:r>
            <w:r>
              <w:rPr>
                <w:sz w:val="24"/>
                <w:u w:val="single"/>
              </w:rPr>
              <w:tab/>
            </w:r>
          </w:p>
        </w:tc>
        <w:tc>
          <w:tcPr>
            <w:tcW w:w="2016" w:type="dxa"/>
          </w:tcPr>
          <w:p w:rsidR="00363E5D" w:rsidRDefault="00363E5D">
            <w:pPr>
              <w:pStyle w:val="TableParagraph"/>
              <w:rPr>
                <w:rFonts w:ascii="Times New Roman"/>
              </w:rPr>
            </w:pPr>
          </w:p>
        </w:tc>
      </w:tr>
    </w:tbl>
    <w:p w:rsidR="00363E5D" w:rsidRDefault="00363E5D">
      <w:pPr>
        <w:rPr>
          <w:rFonts w:ascii="Times New Roman"/>
        </w:rPr>
        <w:sectPr w:rsidR="00363E5D">
          <w:pgSz w:w="11930" w:h="16860"/>
          <w:pgMar w:top="280" w:right="0" w:bottom="880" w:left="400" w:header="0" w:footer="643" w:gutter="0"/>
          <w:cols w:space="720"/>
        </w:sectPr>
      </w:pPr>
    </w:p>
    <w:p w:rsidR="00363E5D" w:rsidRDefault="00934312">
      <w:pPr>
        <w:pStyle w:val="ListParagraph"/>
        <w:numPr>
          <w:ilvl w:val="1"/>
          <w:numId w:val="60"/>
        </w:numPr>
        <w:tabs>
          <w:tab w:val="left" w:pos="803"/>
        </w:tabs>
        <w:spacing w:before="29" w:line="269" w:lineRule="exact"/>
        <w:ind w:left="803" w:hanging="359"/>
        <w:rPr>
          <w:sz w:val="24"/>
        </w:rPr>
      </w:pPr>
      <w:r>
        <w:rPr>
          <w:sz w:val="24"/>
          <w:u w:val="single"/>
        </w:rPr>
        <w:lastRenderedPageBreak/>
        <w:t>FORM</w:t>
      </w:r>
      <w:r>
        <w:rPr>
          <w:spacing w:val="-3"/>
          <w:sz w:val="24"/>
          <w:u w:val="single"/>
        </w:rPr>
        <w:t xml:space="preserve"> </w:t>
      </w:r>
      <w:r>
        <w:rPr>
          <w:sz w:val="24"/>
          <w:u w:val="single"/>
        </w:rPr>
        <w:t>EXP</w:t>
      </w:r>
      <w:r>
        <w:rPr>
          <w:spacing w:val="-3"/>
          <w:sz w:val="24"/>
          <w:u w:val="single"/>
        </w:rPr>
        <w:t xml:space="preserve"> </w:t>
      </w:r>
      <w:r>
        <w:rPr>
          <w:sz w:val="24"/>
          <w:u w:val="single"/>
        </w:rPr>
        <w:t>-</w:t>
      </w:r>
      <w:r>
        <w:rPr>
          <w:spacing w:val="38"/>
          <w:sz w:val="24"/>
          <w:u w:val="single"/>
        </w:rPr>
        <w:t xml:space="preserve"> </w:t>
      </w:r>
      <w:r>
        <w:rPr>
          <w:spacing w:val="-2"/>
          <w:sz w:val="24"/>
          <w:u w:val="single"/>
        </w:rPr>
        <w:t>4.2(a)</w:t>
      </w:r>
    </w:p>
    <w:p w:rsidR="00363E5D" w:rsidRDefault="00934312">
      <w:pPr>
        <w:pStyle w:val="BodyText"/>
        <w:tabs>
          <w:tab w:val="left" w:pos="3915"/>
        </w:tabs>
        <w:spacing w:line="429" w:lineRule="auto"/>
        <w:ind w:left="320" w:right="5257"/>
      </w:pPr>
      <w:r>
        <w:rPr>
          <w:spacing w:val="-4"/>
        </w:rPr>
        <w:t xml:space="preserve">Specific Construction and Contract Management Experience </w:t>
      </w:r>
      <w:r>
        <w:t xml:space="preserve">Tenderer’s Name: </w:t>
      </w:r>
      <w:r>
        <w:rPr>
          <w:u w:val="single"/>
        </w:rPr>
        <w:tab/>
      </w:r>
    </w:p>
    <w:p w:rsidR="00363E5D" w:rsidRDefault="00934312">
      <w:pPr>
        <w:pStyle w:val="BodyText"/>
        <w:tabs>
          <w:tab w:val="left" w:pos="3435"/>
        </w:tabs>
        <w:spacing w:line="273" w:lineRule="exact"/>
        <w:ind w:left="320"/>
      </w:pPr>
      <w:r>
        <w:t xml:space="preserve">Date: </w:t>
      </w:r>
      <w:r>
        <w:rPr>
          <w:u w:val="single"/>
        </w:rPr>
        <w:tab/>
      </w:r>
    </w:p>
    <w:p w:rsidR="00363E5D" w:rsidRDefault="00934312">
      <w:pPr>
        <w:pStyle w:val="BodyText"/>
        <w:tabs>
          <w:tab w:val="left" w:pos="5416"/>
        </w:tabs>
        <w:spacing w:before="227"/>
        <w:ind w:left="320"/>
      </w:pPr>
      <w:r>
        <w:rPr>
          <w:w w:val="90"/>
        </w:rPr>
        <w:t>Tender</w:t>
      </w:r>
      <w:r>
        <w:t xml:space="preserve"> No. </w:t>
      </w:r>
      <w:r>
        <w:rPr>
          <w:u w:val="single"/>
        </w:rPr>
        <w:tab/>
      </w:r>
    </w:p>
    <w:p w:rsidR="00363E5D" w:rsidRDefault="00934312">
      <w:pPr>
        <w:pStyle w:val="BodyText"/>
        <w:tabs>
          <w:tab w:val="left" w:pos="5416"/>
        </w:tabs>
        <w:spacing w:before="225"/>
        <w:ind w:left="320"/>
      </w:pPr>
      <w:r>
        <w:rPr>
          <w:w w:val="90"/>
        </w:rPr>
        <w:t>Tender</w:t>
      </w:r>
      <w:r>
        <w:t xml:space="preserve"> for: </w:t>
      </w:r>
      <w:r>
        <w:rPr>
          <w:u w:val="single"/>
        </w:rPr>
        <w:tab/>
      </w:r>
    </w:p>
    <w:p w:rsidR="00363E5D" w:rsidRDefault="00363E5D">
      <w:pPr>
        <w:pStyle w:val="BodyText"/>
        <w:rPr>
          <w:sz w:val="20"/>
        </w:rPr>
      </w:pPr>
    </w:p>
    <w:p w:rsidR="00363E5D" w:rsidRDefault="00363E5D">
      <w:pPr>
        <w:pStyle w:val="BodyText"/>
        <w:spacing w:before="35"/>
        <w:rPr>
          <w:sz w:val="20"/>
        </w:rPr>
      </w:pPr>
    </w:p>
    <w:tbl>
      <w:tblPr>
        <w:tblW w:w="0" w:type="auto"/>
        <w:tblInd w:w="3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560"/>
        <w:gridCol w:w="1303"/>
        <w:gridCol w:w="89"/>
        <w:gridCol w:w="1531"/>
        <w:gridCol w:w="1944"/>
        <w:gridCol w:w="1024"/>
      </w:tblGrid>
      <w:tr w:rsidR="00363E5D">
        <w:trPr>
          <w:trHeight w:val="508"/>
        </w:trPr>
        <w:tc>
          <w:tcPr>
            <w:tcW w:w="3560" w:type="dxa"/>
          </w:tcPr>
          <w:p w:rsidR="00363E5D" w:rsidRDefault="00934312">
            <w:pPr>
              <w:pStyle w:val="TableParagraph"/>
              <w:spacing w:line="255" w:lineRule="exact"/>
              <w:ind w:left="2"/>
              <w:rPr>
                <w:sz w:val="24"/>
              </w:rPr>
            </w:pPr>
            <w:r>
              <w:rPr>
                <w:sz w:val="24"/>
              </w:rPr>
              <w:t>Similar</w:t>
            </w:r>
            <w:r>
              <w:rPr>
                <w:spacing w:val="6"/>
                <w:sz w:val="24"/>
              </w:rPr>
              <w:t xml:space="preserve"> </w:t>
            </w:r>
            <w:r>
              <w:rPr>
                <w:sz w:val="24"/>
              </w:rPr>
              <w:t>Contract</w:t>
            </w:r>
            <w:r>
              <w:rPr>
                <w:spacing w:val="6"/>
                <w:sz w:val="24"/>
              </w:rPr>
              <w:t xml:space="preserve"> </w:t>
            </w:r>
            <w:r>
              <w:rPr>
                <w:spacing w:val="-5"/>
                <w:sz w:val="24"/>
              </w:rPr>
              <w:t>No.</w:t>
            </w:r>
          </w:p>
        </w:tc>
        <w:tc>
          <w:tcPr>
            <w:tcW w:w="5891" w:type="dxa"/>
            <w:gridSpan w:val="5"/>
          </w:tcPr>
          <w:p w:rsidR="00363E5D" w:rsidRDefault="00934312">
            <w:pPr>
              <w:pStyle w:val="TableParagraph"/>
              <w:spacing w:line="255" w:lineRule="exact"/>
              <w:ind w:left="2"/>
              <w:rPr>
                <w:sz w:val="24"/>
              </w:rPr>
            </w:pPr>
            <w:r>
              <w:rPr>
                <w:spacing w:val="-2"/>
                <w:sz w:val="24"/>
              </w:rPr>
              <w:t>Information</w:t>
            </w:r>
          </w:p>
        </w:tc>
      </w:tr>
      <w:tr w:rsidR="00363E5D">
        <w:trPr>
          <w:trHeight w:val="407"/>
        </w:trPr>
        <w:tc>
          <w:tcPr>
            <w:tcW w:w="3560" w:type="dxa"/>
          </w:tcPr>
          <w:p w:rsidR="00363E5D" w:rsidRDefault="00934312">
            <w:pPr>
              <w:pStyle w:val="TableParagraph"/>
              <w:spacing w:line="255" w:lineRule="exact"/>
              <w:ind w:left="2"/>
              <w:rPr>
                <w:sz w:val="24"/>
              </w:rPr>
            </w:pPr>
            <w:r>
              <w:rPr>
                <w:spacing w:val="-12"/>
                <w:sz w:val="24"/>
              </w:rPr>
              <w:t>Contract</w:t>
            </w:r>
            <w:r>
              <w:rPr>
                <w:sz w:val="24"/>
              </w:rPr>
              <w:t xml:space="preserve"> </w:t>
            </w:r>
            <w:r>
              <w:rPr>
                <w:spacing w:val="-2"/>
                <w:sz w:val="24"/>
              </w:rPr>
              <w:t>Identification</w:t>
            </w:r>
          </w:p>
        </w:tc>
        <w:tc>
          <w:tcPr>
            <w:tcW w:w="5891" w:type="dxa"/>
            <w:gridSpan w:val="5"/>
          </w:tcPr>
          <w:p w:rsidR="00363E5D" w:rsidRDefault="00363E5D">
            <w:pPr>
              <w:pStyle w:val="TableParagraph"/>
              <w:rPr>
                <w:rFonts w:ascii="Times New Roman"/>
              </w:rPr>
            </w:pPr>
          </w:p>
        </w:tc>
      </w:tr>
      <w:tr w:rsidR="00363E5D">
        <w:trPr>
          <w:trHeight w:val="402"/>
        </w:trPr>
        <w:tc>
          <w:tcPr>
            <w:tcW w:w="3560" w:type="dxa"/>
          </w:tcPr>
          <w:p w:rsidR="00363E5D" w:rsidRDefault="00934312">
            <w:pPr>
              <w:pStyle w:val="TableParagraph"/>
              <w:spacing w:line="255" w:lineRule="exact"/>
              <w:ind w:left="2"/>
              <w:rPr>
                <w:sz w:val="24"/>
              </w:rPr>
            </w:pPr>
            <w:r>
              <w:rPr>
                <w:spacing w:val="-17"/>
                <w:sz w:val="24"/>
              </w:rPr>
              <w:t>Award</w:t>
            </w:r>
            <w:r>
              <w:rPr>
                <w:spacing w:val="-4"/>
                <w:sz w:val="24"/>
              </w:rPr>
              <w:t xml:space="preserve"> date</w:t>
            </w:r>
          </w:p>
        </w:tc>
        <w:tc>
          <w:tcPr>
            <w:tcW w:w="5891" w:type="dxa"/>
            <w:gridSpan w:val="5"/>
          </w:tcPr>
          <w:p w:rsidR="00363E5D" w:rsidRDefault="00363E5D">
            <w:pPr>
              <w:pStyle w:val="TableParagraph"/>
              <w:rPr>
                <w:rFonts w:ascii="Times New Roman"/>
              </w:rPr>
            </w:pPr>
          </w:p>
        </w:tc>
      </w:tr>
      <w:tr w:rsidR="00363E5D">
        <w:trPr>
          <w:trHeight w:val="408"/>
        </w:trPr>
        <w:tc>
          <w:tcPr>
            <w:tcW w:w="3560" w:type="dxa"/>
          </w:tcPr>
          <w:p w:rsidR="00363E5D" w:rsidRDefault="00934312">
            <w:pPr>
              <w:pStyle w:val="TableParagraph"/>
              <w:spacing w:line="255" w:lineRule="exact"/>
              <w:ind w:left="2"/>
              <w:rPr>
                <w:sz w:val="24"/>
              </w:rPr>
            </w:pPr>
            <w:r>
              <w:rPr>
                <w:spacing w:val="-10"/>
                <w:sz w:val="24"/>
              </w:rPr>
              <w:t>Completion</w:t>
            </w:r>
            <w:r>
              <w:rPr>
                <w:spacing w:val="6"/>
                <w:sz w:val="24"/>
              </w:rPr>
              <w:t xml:space="preserve"> </w:t>
            </w:r>
            <w:r>
              <w:rPr>
                <w:spacing w:val="-4"/>
                <w:sz w:val="24"/>
              </w:rPr>
              <w:t>date</w:t>
            </w:r>
          </w:p>
        </w:tc>
        <w:tc>
          <w:tcPr>
            <w:tcW w:w="5891" w:type="dxa"/>
            <w:gridSpan w:val="5"/>
          </w:tcPr>
          <w:p w:rsidR="00363E5D" w:rsidRDefault="00363E5D">
            <w:pPr>
              <w:pStyle w:val="TableParagraph"/>
              <w:rPr>
                <w:rFonts w:ascii="Times New Roman"/>
              </w:rPr>
            </w:pPr>
          </w:p>
        </w:tc>
      </w:tr>
      <w:tr w:rsidR="00363E5D">
        <w:trPr>
          <w:trHeight w:val="844"/>
        </w:trPr>
        <w:tc>
          <w:tcPr>
            <w:tcW w:w="3560" w:type="dxa"/>
          </w:tcPr>
          <w:p w:rsidR="00363E5D" w:rsidRDefault="00934312">
            <w:pPr>
              <w:pStyle w:val="TableParagraph"/>
              <w:spacing w:line="255" w:lineRule="exact"/>
              <w:ind w:left="2"/>
              <w:rPr>
                <w:sz w:val="24"/>
              </w:rPr>
            </w:pPr>
            <w:r>
              <w:rPr>
                <w:spacing w:val="-12"/>
                <w:sz w:val="24"/>
              </w:rPr>
              <w:t>Role</w:t>
            </w:r>
            <w:r>
              <w:rPr>
                <w:spacing w:val="3"/>
                <w:sz w:val="24"/>
              </w:rPr>
              <w:t xml:space="preserve"> </w:t>
            </w:r>
            <w:r>
              <w:rPr>
                <w:spacing w:val="-12"/>
                <w:sz w:val="24"/>
              </w:rPr>
              <w:t>in</w:t>
            </w:r>
            <w:r>
              <w:rPr>
                <w:spacing w:val="1"/>
                <w:sz w:val="24"/>
              </w:rPr>
              <w:t xml:space="preserve"> </w:t>
            </w:r>
            <w:r>
              <w:rPr>
                <w:spacing w:val="-12"/>
                <w:sz w:val="24"/>
              </w:rPr>
              <w:t>Contract</w:t>
            </w:r>
          </w:p>
        </w:tc>
        <w:tc>
          <w:tcPr>
            <w:tcW w:w="1392" w:type="dxa"/>
            <w:gridSpan w:val="2"/>
          </w:tcPr>
          <w:p w:rsidR="00363E5D" w:rsidRDefault="00934312">
            <w:pPr>
              <w:pStyle w:val="TableParagraph"/>
              <w:spacing w:line="247" w:lineRule="exact"/>
              <w:ind w:left="2"/>
              <w:rPr>
                <w:sz w:val="24"/>
              </w:rPr>
            </w:pPr>
            <w:r>
              <w:rPr>
                <w:spacing w:val="-2"/>
                <w:sz w:val="24"/>
              </w:rPr>
              <w:t>Prime</w:t>
            </w:r>
          </w:p>
          <w:p w:rsidR="00363E5D" w:rsidRDefault="00934312">
            <w:pPr>
              <w:pStyle w:val="TableParagraph"/>
              <w:spacing w:line="274" w:lineRule="exact"/>
              <w:ind w:left="2"/>
              <w:rPr>
                <w:rFonts w:ascii="Wingdings" w:hAnsi="Wingdings"/>
                <w:sz w:val="24"/>
              </w:rPr>
            </w:pPr>
            <w:r>
              <w:rPr>
                <w:spacing w:val="-9"/>
                <w:sz w:val="24"/>
              </w:rPr>
              <w:t>Contractor</w:t>
            </w:r>
            <w:r>
              <w:rPr>
                <w:spacing w:val="-1"/>
                <w:sz w:val="24"/>
              </w:rPr>
              <w:t xml:space="preserve"> </w:t>
            </w:r>
            <w:r>
              <w:rPr>
                <w:rFonts w:ascii="Wingdings" w:hAnsi="Wingdings"/>
                <w:spacing w:val="-10"/>
                <w:sz w:val="24"/>
              </w:rPr>
              <w:t></w:t>
            </w:r>
          </w:p>
        </w:tc>
        <w:tc>
          <w:tcPr>
            <w:tcW w:w="1531" w:type="dxa"/>
          </w:tcPr>
          <w:p w:rsidR="00363E5D" w:rsidRDefault="00934312">
            <w:pPr>
              <w:pStyle w:val="TableParagraph"/>
              <w:tabs>
                <w:tab w:val="left" w:pos="1337"/>
              </w:tabs>
              <w:spacing w:line="216" w:lineRule="auto"/>
              <w:ind w:left="2" w:right="-15"/>
              <w:rPr>
                <w:sz w:val="24"/>
              </w:rPr>
            </w:pPr>
            <w:r>
              <w:rPr>
                <w:spacing w:val="-2"/>
                <w:sz w:val="24"/>
              </w:rPr>
              <w:t>Member</w:t>
            </w:r>
            <w:r>
              <w:rPr>
                <w:sz w:val="24"/>
              </w:rPr>
              <w:tab/>
            </w:r>
            <w:r>
              <w:rPr>
                <w:spacing w:val="-6"/>
                <w:sz w:val="24"/>
              </w:rPr>
              <w:t>in JV</w:t>
            </w:r>
          </w:p>
          <w:p w:rsidR="00363E5D" w:rsidRDefault="00934312">
            <w:pPr>
              <w:pStyle w:val="TableParagraph"/>
              <w:numPr>
                <w:ilvl w:val="0"/>
                <w:numId w:val="52"/>
              </w:numPr>
              <w:tabs>
                <w:tab w:val="left" w:pos="215"/>
              </w:tabs>
              <w:spacing w:line="265" w:lineRule="exact"/>
              <w:ind w:left="215" w:hanging="213"/>
              <w:rPr>
                <w:rFonts w:ascii="Wingdings" w:hAnsi="Wingdings"/>
                <w:sz w:val="24"/>
              </w:rPr>
            </w:pPr>
            <w:r>
              <w:rPr>
                <w:rFonts w:ascii="Wingdings" w:hAnsi="Wingdings"/>
                <w:sz w:val="24"/>
              </w:rPr>
              <w:t>​</w:t>
            </w:r>
          </w:p>
        </w:tc>
        <w:tc>
          <w:tcPr>
            <w:tcW w:w="1944" w:type="dxa"/>
          </w:tcPr>
          <w:p w:rsidR="00363E5D" w:rsidRDefault="00934312">
            <w:pPr>
              <w:pStyle w:val="TableParagraph"/>
              <w:spacing w:line="216" w:lineRule="auto"/>
              <w:ind w:right="677"/>
              <w:rPr>
                <w:sz w:val="24"/>
              </w:rPr>
            </w:pPr>
            <w:r>
              <w:rPr>
                <w:spacing w:val="-8"/>
                <w:sz w:val="24"/>
              </w:rPr>
              <w:t xml:space="preserve">Management </w:t>
            </w:r>
            <w:r>
              <w:rPr>
                <w:spacing w:val="-2"/>
                <w:sz w:val="24"/>
              </w:rPr>
              <w:t>Contractor</w:t>
            </w:r>
          </w:p>
          <w:p w:rsidR="00363E5D" w:rsidRDefault="00934312">
            <w:pPr>
              <w:pStyle w:val="TableParagraph"/>
              <w:numPr>
                <w:ilvl w:val="0"/>
                <w:numId w:val="51"/>
              </w:numPr>
              <w:tabs>
                <w:tab w:val="left" w:pos="213"/>
              </w:tabs>
              <w:spacing w:line="265" w:lineRule="exact"/>
              <w:ind w:left="213" w:hanging="213"/>
              <w:rPr>
                <w:rFonts w:ascii="Wingdings" w:hAnsi="Wingdings"/>
                <w:sz w:val="24"/>
              </w:rPr>
            </w:pPr>
            <w:r>
              <w:rPr>
                <w:rFonts w:ascii="Wingdings" w:hAnsi="Wingdings"/>
                <w:sz w:val="24"/>
              </w:rPr>
              <w:t>​</w:t>
            </w:r>
          </w:p>
        </w:tc>
        <w:tc>
          <w:tcPr>
            <w:tcW w:w="1024" w:type="dxa"/>
          </w:tcPr>
          <w:p w:rsidR="00363E5D" w:rsidRDefault="00934312">
            <w:pPr>
              <w:pStyle w:val="TableParagraph"/>
              <w:spacing w:line="216" w:lineRule="auto"/>
              <w:ind w:left="1" w:right="25"/>
              <w:rPr>
                <w:sz w:val="24"/>
              </w:rPr>
            </w:pPr>
            <w:r>
              <w:rPr>
                <w:spacing w:val="-4"/>
                <w:sz w:val="24"/>
              </w:rPr>
              <w:t xml:space="preserve">Sub- </w:t>
            </w:r>
            <w:r>
              <w:rPr>
                <w:spacing w:val="-10"/>
                <w:sz w:val="24"/>
              </w:rPr>
              <w:t>contractor</w:t>
            </w:r>
          </w:p>
          <w:p w:rsidR="00363E5D" w:rsidRDefault="00934312">
            <w:pPr>
              <w:pStyle w:val="TableParagraph"/>
              <w:numPr>
                <w:ilvl w:val="0"/>
                <w:numId w:val="50"/>
              </w:numPr>
              <w:tabs>
                <w:tab w:val="left" w:pos="214"/>
              </w:tabs>
              <w:spacing w:line="265" w:lineRule="exact"/>
              <w:ind w:left="214" w:hanging="213"/>
              <w:rPr>
                <w:rFonts w:ascii="Wingdings" w:hAnsi="Wingdings"/>
                <w:sz w:val="24"/>
              </w:rPr>
            </w:pPr>
            <w:r>
              <w:rPr>
                <w:rFonts w:ascii="Wingdings" w:hAnsi="Wingdings"/>
                <w:sz w:val="24"/>
              </w:rPr>
              <w:t>​</w:t>
            </w:r>
          </w:p>
        </w:tc>
      </w:tr>
      <w:tr w:rsidR="00363E5D">
        <w:trPr>
          <w:trHeight w:val="251"/>
        </w:trPr>
        <w:tc>
          <w:tcPr>
            <w:tcW w:w="3560" w:type="dxa"/>
          </w:tcPr>
          <w:p w:rsidR="00363E5D" w:rsidRDefault="00934312">
            <w:pPr>
              <w:pStyle w:val="TableParagraph"/>
              <w:spacing w:line="232" w:lineRule="exact"/>
              <w:ind w:left="2"/>
              <w:rPr>
                <w:sz w:val="24"/>
              </w:rPr>
            </w:pPr>
            <w:r>
              <w:rPr>
                <w:spacing w:val="-6"/>
                <w:w w:val="90"/>
                <w:sz w:val="24"/>
              </w:rPr>
              <w:t>Total</w:t>
            </w:r>
            <w:r>
              <w:rPr>
                <w:spacing w:val="-6"/>
                <w:sz w:val="24"/>
              </w:rPr>
              <w:t xml:space="preserve"> </w:t>
            </w:r>
            <w:r>
              <w:rPr>
                <w:spacing w:val="-6"/>
                <w:w w:val="90"/>
                <w:sz w:val="24"/>
              </w:rPr>
              <w:t>Contract</w:t>
            </w:r>
            <w:r>
              <w:rPr>
                <w:spacing w:val="-6"/>
                <w:sz w:val="24"/>
              </w:rPr>
              <w:t xml:space="preserve"> </w:t>
            </w:r>
            <w:r>
              <w:rPr>
                <w:spacing w:val="-6"/>
                <w:w w:val="90"/>
                <w:sz w:val="24"/>
              </w:rPr>
              <w:t>Amount</w:t>
            </w:r>
          </w:p>
        </w:tc>
        <w:tc>
          <w:tcPr>
            <w:tcW w:w="2923" w:type="dxa"/>
            <w:gridSpan w:val="3"/>
          </w:tcPr>
          <w:p w:rsidR="00363E5D" w:rsidRDefault="00363E5D">
            <w:pPr>
              <w:pStyle w:val="TableParagraph"/>
              <w:rPr>
                <w:rFonts w:ascii="Times New Roman"/>
                <w:sz w:val="18"/>
              </w:rPr>
            </w:pPr>
          </w:p>
        </w:tc>
        <w:tc>
          <w:tcPr>
            <w:tcW w:w="2968" w:type="dxa"/>
            <w:gridSpan w:val="2"/>
          </w:tcPr>
          <w:p w:rsidR="00363E5D" w:rsidRDefault="00934312">
            <w:pPr>
              <w:pStyle w:val="TableParagraph"/>
              <w:spacing w:line="232" w:lineRule="exact"/>
              <w:rPr>
                <w:sz w:val="24"/>
              </w:rPr>
            </w:pPr>
            <w:r>
              <w:rPr>
                <w:spacing w:val="-12"/>
                <w:sz w:val="24"/>
              </w:rPr>
              <w:t>Kenya</w:t>
            </w:r>
            <w:r>
              <w:rPr>
                <w:spacing w:val="2"/>
                <w:sz w:val="24"/>
              </w:rPr>
              <w:t xml:space="preserve"> </w:t>
            </w:r>
            <w:r>
              <w:rPr>
                <w:spacing w:val="-2"/>
                <w:sz w:val="24"/>
              </w:rPr>
              <w:t>Shilling</w:t>
            </w:r>
          </w:p>
        </w:tc>
      </w:tr>
      <w:tr w:rsidR="00363E5D">
        <w:trPr>
          <w:trHeight w:val="760"/>
        </w:trPr>
        <w:tc>
          <w:tcPr>
            <w:tcW w:w="3560" w:type="dxa"/>
          </w:tcPr>
          <w:p w:rsidR="00363E5D" w:rsidRDefault="00934312">
            <w:pPr>
              <w:pStyle w:val="TableParagraph"/>
              <w:tabs>
                <w:tab w:val="left" w:pos="1008"/>
                <w:tab w:val="left" w:pos="2597"/>
                <w:tab w:val="left" w:pos="3118"/>
              </w:tabs>
              <w:spacing w:line="216" w:lineRule="auto"/>
              <w:ind w:left="2" w:right="-15"/>
              <w:rPr>
                <w:sz w:val="24"/>
              </w:rPr>
            </w:pPr>
            <w:r>
              <w:rPr>
                <w:spacing w:val="-2"/>
                <w:sz w:val="24"/>
              </w:rPr>
              <w:t>If</w:t>
            </w:r>
            <w:r>
              <w:rPr>
                <w:spacing w:val="-12"/>
                <w:sz w:val="24"/>
              </w:rPr>
              <w:t xml:space="preserve"> </w:t>
            </w:r>
            <w:r>
              <w:rPr>
                <w:spacing w:val="-2"/>
                <w:sz w:val="24"/>
              </w:rPr>
              <w:t>member</w:t>
            </w:r>
            <w:r>
              <w:rPr>
                <w:spacing w:val="-11"/>
                <w:sz w:val="24"/>
              </w:rPr>
              <w:t xml:space="preserve"> </w:t>
            </w:r>
            <w:r>
              <w:rPr>
                <w:spacing w:val="-2"/>
                <w:sz w:val="24"/>
              </w:rPr>
              <w:t>in</w:t>
            </w:r>
            <w:r>
              <w:rPr>
                <w:spacing w:val="-11"/>
                <w:sz w:val="24"/>
              </w:rPr>
              <w:t xml:space="preserve"> </w:t>
            </w:r>
            <w:r>
              <w:rPr>
                <w:spacing w:val="-2"/>
                <w:sz w:val="24"/>
              </w:rPr>
              <w:t>a</w:t>
            </w:r>
            <w:r>
              <w:rPr>
                <w:spacing w:val="-11"/>
                <w:sz w:val="24"/>
              </w:rPr>
              <w:t xml:space="preserve"> </w:t>
            </w:r>
            <w:r>
              <w:rPr>
                <w:spacing w:val="-2"/>
                <w:sz w:val="24"/>
              </w:rPr>
              <w:t>JV</w:t>
            </w:r>
            <w:r>
              <w:rPr>
                <w:spacing w:val="-12"/>
                <w:sz w:val="24"/>
              </w:rPr>
              <w:t xml:space="preserve"> </w:t>
            </w:r>
            <w:r>
              <w:rPr>
                <w:spacing w:val="-2"/>
                <w:sz w:val="24"/>
              </w:rPr>
              <w:t>or</w:t>
            </w:r>
            <w:r>
              <w:rPr>
                <w:spacing w:val="-11"/>
                <w:sz w:val="24"/>
              </w:rPr>
              <w:t xml:space="preserve"> </w:t>
            </w:r>
            <w:r>
              <w:rPr>
                <w:spacing w:val="-2"/>
                <w:sz w:val="24"/>
              </w:rPr>
              <w:t>sub-contractor, specify</w:t>
            </w:r>
            <w:r>
              <w:rPr>
                <w:sz w:val="24"/>
              </w:rPr>
              <w:tab/>
            </w:r>
            <w:r>
              <w:rPr>
                <w:spacing w:val="-2"/>
                <w:sz w:val="24"/>
              </w:rPr>
              <w:t>participation</w:t>
            </w:r>
            <w:r>
              <w:rPr>
                <w:sz w:val="24"/>
              </w:rPr>
              <w:tab/>
            </w:r>
            <w:r>
              <w:rPr>
                <w:spacing w:val="-5"/>
                <w:sz w:val="24"/>
              </w:rPr>
              <w:t>in</w:t>
            </w:r>
            <w:r>
              <w:rPr>
                <w:sz w:val="24"/>
              </w:rPr>
              <w:tab/>
            </w:r>
            <w:r>
              <w:rPr>
                <w:spacing w:val="-8"/>
                <w:sz w:val="24"/>
              </w:rPr>
              <w:t>total</w:t>
            </w:r>
          </w:p>
          <w:p w:rsidR="00363E5D" w:rsidRDefault="00934312">
            <w:pPr>
              <w:pStyle w:val="TableParagraph"/>
              <w:spacing w:line="238" w:lineRule="exact"/>
              <w:ind w:left="2"/>
              <w:rPr>
                <w:sz w:val="24"/>
              </w:rPr>
            </w:pPr>
            <w:r>
              <w:rPr>
                <w:spacing w:val="-2"/>
                <w:sz w:val="24"/>
              </w:rPr>
              <w:t>Contract</w:t>
            </w:r>
            <w:r>
              <w:rPr>
                <w:spacing w:val="-11"/>
                <w:sz w:val="24"/>
              </w:rPr>
              <w:t xml:space="preserve"> </w:t>
            </w:r>
            <w:r>
              <w:rPr>
                <w:spacing w:val="-2"/>
                <w:sz w:val="24"/>
              </w:rPr>
              <w:t>amount</w:t>
            </w:r>
          </w:p>
        </w:tc>
        <w:tc>
          <w:tcPr>
            <w:tcW w:w="1303" w:type="dxa"/>
          </w:tcPr>
          <w:p w:rsidR="00363E5D" w:rsidRDefault="00363E5D">
            <w:pPr>
              <w:pStyle w:val="TableParagraph"/>
              <w:rPr>
                <w:rFonts w:ascii="Times New Roman"/>
              </w:rPr>
            </w:pPr>
          </w:p>
        </w:tc>
        <w:tc>
          <w:tcPr>
            <w:tcW w:w="1620" w:type="dxa"/>
            <w:gridSpan w:val="2"/>
          </w:tcPr>
          <w:p w:rsidR="00363E5D" w:rsidRDefault="00363E5D">
            <w:pPr>
              <w:pStyle w:val="TableParagraph"/>
              <w:rPr>
                <w:rFonts w:ascii="Times New Roman"/>
              </w:rPr>
            </w:pPr>
          </w:p>
        </w:tc>
        <w:tc>
          <w:tcPr>
            <w:tcW w:w="2968" w:type="dxa"/>
            <w:gridSpan w:val="2"/>
          </w:tcPr>
          <w:p w:rsidR="00363E5D" w:rsidRDefault="00363E5D">
            <w:pPr>
              <w:pStyle w:val="TableParagraph"/>
              <w:rPr>
                <w:rFonts w:ascii="Times New Roman"/>
              </w:rPr>
            </w:pPr>
          </w:p>
        </w:tc>
      </w:tr>
      <w:tr w:rsidR="00363E5D">
        <w:trPr>
          <w:trHeight w:val="254"/>
        </w:trPr>
        <w:tc>
          <w:tcPr>
            <w:tcW w:w="3560" w:type="dxa"/>
          </w:tcPr>
          <w:p w:rsidR="00363E5D" w:rsidRDefault="00934312">
            <w:pPr>
              <w:pStyle w:val="TableParagraph"/>
              <w:spacing w:line="234" w:lineRule="exact"/>
              <w:ind w:left="2"/>
              <w:rPr>
                <w:sz w:val="24"/>
              </w:rPr>
            </w:pPr>
            <w:r>
              <w:rPr>
                <w:w w:val="90"/>
                <w:sz w:val="24"/>
              </w:rPr>
              <w:t>Procuring</w:t>
            </w:r>
            <w:r>
              <w:rPr>
                <w:spacing w:val="22"/>
                <w:sz w:val="24"/>
              </w:rPr>
              <w:t xml:space="preserve"> </w:t>
            </w:r>
            <w:r>
              <w:rPr>
                <w:w w:val="90"/>
                <w:sz w:val="24"/>
              </w:rPr>
              <w:t>Entity's</w:t>
            </w:r>
            <w:r>
              <w:rPr>
                <w:spacing w:val="24"/>
                <w:sz w:val="24"/>
              </w:rPr>
              <w:t xml:space="preserve"> </w:t>
            </w:r>
            <w:r>
              <w:rPr>
                <w:spacing w:val="-2"/>
                <w:w w:val="90"/>
                <w:sz w:val="24"/>
              </w:rPr>
              <w:t>Name:</w:t>
            </w:r>
          </w:p>
        </w:tc>
        <w:tc>
          <w:tcPr>
            <w:tcW w:w="5891" w:type="dxa"/>
            <w:gridSpan w:val="5"/>
          </w:tcPr>
          <w:p w:rsidR="00363E5D" w:rsidRDefault="00363E5D">
            <w:pPr>
              <w:pStyle w:val="TableParagraph"/>
              <w:rPr>
                <w:rFonts w:ascii="Times New Roman"/>
                <w:sz w:val="18"/>
              </w:rPr>
            </w:pPr>
          </w:p>
        </w:tc>
      </w:tr>
      <w:tr w:rsidR="00363E5D">
        <w:trPr>
          <w:trHeight w:val="762"/>
        </w:trPr>
        <w:tc>
          <w:tcPr>
            <w:tcW w:w="3560" w:type="dxa"/>
          </w:tcPr>
          <w:p w:rsidR="00363E5D" w:rsidRDefault="00934312">
            <w:pPr>
              <w:pStyle w:val="TableParagraph"/>
              <w:spacing w:line="252" w:lineRule="exact"/>
              <w:ind w:left="2" w:right="1262"/>
              <w:rPr>
                <w:sz w:val="24"/>
              </w:rPr>
            </w:pPr>
            <w:r>
              <w:rPr>
                <w:spacing w:val="-2"/>
                <w:sz w:val="24"/>
              </w:rPr>
              <w:t xml:space="preserve">Address: </w:t>
            </w:r>
            <w:r>
              <w:rPr>
                <w:spacing w:val="-6"/>
                <w:sz w:val="24"/>
              </w:rPr>
              <w:t>Telephone/fax</w:t>
            </w:r>
            <w:r>
              <w:rPr>
                <w:spacing w:val="-8"/>
                <w:sz w:val="24"/>
              </w:rPr>
              <w:t xml:space="preserve"> </w:t>
            </w:r>
            <w:r>
              <w:rPr>
                <w:spacing w:val="-6"/>
                <w:sz w:val="24"/>
              </w:rPr>
              <w:t xml:space="preserve">number </w:t>
            </w:r>
            <w:r>
              <w:rPr>
                <w:spacing w:val="-2"/>
                <w:sz w:val="24"/>
              </w:rPr>
              <w:t>E-mail:</w:t>
            </w:r>
          </w:p>
        </w:tc>
        <w:tc>
          <w:tcPr>
            <w:tcW w:w="5891" w:type="dxa"/>
            <w:gridSpan w:val="5"/>
          </w:tcPr>
          <w:p w:rsidR="00363E5D" w:rsidRDefault="00363E5D">
            <w:pPr>
              <w:pStyle w:val="TableParagraph"/>
              <w:rPr>
                <w:rFonts w:ascii="Times New Roman"/>
              </w:rPr>
            </w:pPr>
          </w:p>
        </w:tc>
      </w:tr>
    </w:tbl>
    <w:p w:rsidR="00363E5D" w:rsidRDefault="00363E5D">
      <w:pPr>
        <w:rPr>
          <w:rFonts w:ascii="Times New Roman"/>
        </w:rPr>
        <w:sectPr w:rsidR="00363E5D">
          <w:pgSz w:w="11930" w:h="16860"/>
          <w:pgMar w:top="280" w:right="0" w:bottom="880" w:left="400" w:header="0" w:footer="643" w:gutter="0"/>
          <w:cols w:space="720"/>
        </w:sectPr>
      </w:pPr>
    </w:p>
    <w:p w:rsidR="00363E5D" w:rsidRDefault="00934312">
      <w:pPr>
        <w:pStyle w:val="ListParagraph"/>
        <w:numPr>
          <w:ilvl w:val="1"/>
          <w:numId w:val="60"/>
        </w:numPr>
        <w:tabs>
          <w:tab w:val="left" w:pos="803"/>
        </w:tabs>
        <w:spacing w:before="42"/>
        <w:ind w:left="803" w:hanging="359"/>
        <w:rPr>
          <w:sz w:val="24"/>
        </w:rPr>
      </w:pPr>
      <w:r>
        <w:rPr>
          <w:sz w:val="24"/>
          <w:u w:val="single"/>
        </w:rPr>
        <w:lastRenderedPageBreak/>
        <w:t>FORM</w:t>
      </w:r>
      <w:r>
        <w:rPr>
          <w:spacing w:val="-3"/>
          <w:sz w:val="24"/>
          <w:u w:val="single"/>
        </w:rPr>
        <w:t xml:space="preserve"> </w:t>
      </w:r>
      <w:r>
        <w:rPr>
          <w:sz w:val="24"/>
          <w:u w:val="single"/>
        </w:rPr>
        <w:t>EXP</w:t>
      </w:r>
      <w:r>
        <w:rPr>
          <w:spacing w:val="-5"/>
          <w:sz w:val="24"/>
          <w:u w:val="single"/>
        </w:rPr>
        <w:t xml:space="preserve"> </w:t>
      </w:r>
      <w:r>
        <w:rPr>
          <w:sz w:val="24"/>
          <w:u w:val="single"/>
        </w:rPr>
        <w:t>-</w:t>
      </w:r>
      <w:r>
        <w:rPr>
          <w:spacing w:val="-3"/>
          <w:sz w:val="24"/>
          <w:u w:val="single"/>
        </w:rPr>
        <w:t xml:space="preserve"> </w:t>
      </w:r>
      <w:r>
        <w:rPr>
          <w:sz w:val="24"/>
          <w:u w:val="single"/>
        </w:rPr>
        <w:t>4.2</w:t>
      </w:r>
      <w:r>
        <w:rPr>
          <w:spacing w:val="-3"/>
          <w:sz w:val="24"/>
          <w:u w:val="single"/>
        </w:rPr>
        <w:t xml:space="preserve"> </w:t>
      </w:r>
      <w:r>
        <w:rPr>
          <w:sz w:val="24"/>
          <w:u w:val="single"/>
        </w:rPr>
        <w:t>(a)</w:t>
      </w:r>
      <w:r>
        <w:rPr>
          <w:spacing w:val="-4"/>
          <w:sz w:val="24"/>
          <w:u w:val="single"/>
        </w:rPr>
        <w:t xml:space="preserve"> </w:t>
      </w:r>
      <w:r>
        <w:rPr>
          <w:spacing w:val="-2"/>
          <w:sz w:val="24"/>
          <w:u w:val="single"/>
        </w:rPr>
        <w:t>(cont.)</w:t>
      </w:r>
    </w:p>
    <w:p w:rsidR="00363E5D" w:rsidRDefault="00934312">
      <w:pPr>
        <w:pStyle w:val="BodyText"/>
        <w:spacing w:before="225"/>
        <w:ind w:left="320"/>
      </w:pPr>
      <w:r>
        <w:rPr>
          <w:spacing w:val="-4"/>
        </w:rPr>
        <w:t>Specific</w:t>
      </w:r>
      <w:r>
        <w:rPr>
          <w:spacing w:val="-2"/>
        </w:rPr>
        <w:t xml:space="preserve"> </w:t>
      </w:r>
      <w:r>
        <w:rPr>
          <w:spacing w:val="-4"/>
        </w:rPr>
        <w:t>Construction and</w:t>
      </w:r>
      <w:r>
        <w:rPr>
          <w:spacing w:val="-2"/>
        </w:rPr>
        <w:t xml:space="preserve"> </w:t>
      </w:r>
      <w:r>
        <w:rPr>
          <w:spacing w:val="-4"/>
        </w:rPr>
        <w:t>Contract</w:t>
      </w:r>
      <w:r>
        <w:rPr>
          <w:spacing w:val="-3"/>
        </w:rPr>
        <w:t xml:space="preserve"> </w:t>
      </w:r>
      <w:r>
        <w:rPr>
          <w:spacing w:val="-4"/>
        </w:rPr>
        <w:t>Management Experience (cont.)</w:t>
      </w:r>
    </w:p>
    <w:p w:rsidR="00363E5D" w:rsidRDefault="00363E5D">
      <w:pPr>
        <w:pStyle w:val="BodyText"/>
        <w:spacing w:before="17"/>
        <w:rPr>
          <w:sz w:val="20"/>
        </w:rPr>
      </w:pPr>
    </w:p>
    <w:tbl>
      <w:tblPr>
        <w:tblW w:w="0" w:type="auto"/>
        <w:tblInd w:w="3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783"/>
        <w:gridCol w:w="5401"/>
      </w:tblGrid>
      <w:tr w:rsidR="00363E5D">
        <w:trPr>
          <w:trHeight w:val="506"/>
        </w:trPr>
        <w:tc>
          <w:tcPr>
            <w:tcW w:w="3783" w:type="dxa"/>
          </w:tcPr>
          <w:p w:rsidR="00363E5D" w:rsidRDefault="00934312">
            <w:pPr>
              <w:pStyle w:val="TableParagraph"/>
              <w:spacing w:line="255" w:lineRule="exact"/>
              <w:ind w:left="2"/>
              <w:rPr>
                <w:sz w:val="24"/>
              </w:rPr>
            </w:pPr>
            <w:r>
              <w:rPr>
                <w:sz w:val="24"/>
              </w:rPr>
              <w:t>Similar</w:t>
            </w:r>
            <w:r>
              <w:rPr>
                <w:spacing w:val="6"/>
                <w:sz w:val="24"/>
              </w:rPr>
              <w:t xml:space="preserve"> </w:t>
            </w:r>
            <w:r>
              <w:rPr>
                <w:sz w:val="24"/>
              </w:rPr>
              <w:t>Contract</w:t>
            </w:r>
            <w:r>
              <w:rPr>
                <w:spacing w:val="6"/>
                <w:sz w:val="24"/>
              </w:rPr>
              <w:t xml:space="preserve"> </w:t>
            </w:r>
            <w:r>
              <w:rPr>
                <w:spacing w:val="-5"/>
                <w:sz w:val="24"/>
              </w:rPr>
              <w:t>No.</w:t>
            </w:r>
          </w:p>
        </w:tc>
        <w:tc>
          <w:tcPr>
            <w:tcW w:w="5401" w:type="dxa"/>
          </w:tcPr>
          <w:p w:rsidR="00363E5D" w:rsidRDefault="00934312">
            <w:pPr>
              <w:pStyle w:val="TableParagraph"/>
              <w:spacing w:line="255" w:lineRule="exact"/>
              <w:rPr>
                <w:sz w:val="24"/>
              </w:rPr>
            </w:pPr>
            <w:r>
              <w:rPr>
                <w:spacing w:val="-2"/>
                <w:sz w:val="24"/>
              </w:rPr>
              <w:t>Information</w:t>
            </w:r>
          </w:p>
        </w:tc>
      </w:tr>
      <w:tr w:rsidR="00363E5D">
        <w:trPr>
          <w:trHeight w:val="760"/>
        </w:trPr>
        <w:tc>
          <w:tcPr>
            <w:tcW w:w="3783" w:type="dxa"/>
          </w:tcPr>
          <w:p w:rsidR="00363E5D" w:rsidRDefault="00934312">
            <w:pPr>
              <w:pStyle w:val="TableParagraph"/>
              <w:spacing w:line="238" w:lineRule="exact"/>
              <w:ind w:left="2"/>
              <w:rPr>
                <w:sz w:val="24"/>
              </w:rPr>
            </w:pPr>
            <w:r>
              <w:rPr>
                <w:spacing w:val="-4"/>
                <w:sz w:val="24"/>
              </w:rPr>
              <w:t>Description</w:t>
            </w:r>
            <w:r>
              <w:rPr>
                <w:spacing w:val="-10"/>
                <w:sz w:val="24"/>
              </w:rPr>
              <w:t xml:space="preserve"> </w:t>
            </w:r>
            <w:r>
              <w:rPr>
                <w:spacing w:val="-4"/>
                <w:sz w:val="24"/>
              </w:rPr>
              <w:t>of</w:t>
            </w:r>
            <w:r>
              <w:rPr>
                <w:spacing w:val="-7"/>
                <w:sz w:val="24"/>
              </w:rPr>
              <w:t xml:space="preserve"> </w:t>
            </w:r>
            <w:r>
              <w:rPr>
                <w:spacing w:val="-4"/>
                <w:sz w:val="24"/>
              </w:rPr>
              <w:t>the</w:t>
            </w:r>
            <w:r>
              <w:rPr>
                <w:spacing w:val="-8"/>
                <w:sz w:val="24"/>
              </w:rPr>
              <w:t xml:space="preserve"> </w:t>
            </w:r>
            <w:r>
              <w:rPr>
                <w:spacing w:val="-4"/>
                <w:sz w:val="24"/>
              </w:rPr>
              <w:t>similarity</w:t>
            </w:r>
            <w:r>
              <w:rPr>
                <w:spacing w:val="-6"/>
                <w:sz w:val="24"/>
              </w:rPr>
              <w:t xml:space="preserve"> </w:t>
            </w:r>
            <w:r>
              <w:rPr>
                <w:spacing w:val="-5"/>
                <w:sz w:val="24"/>
              </w:rPr>
              <w:t>in</w:t>
            </w:r>
          </w:p>
          <w:p w:rsidR="00363E5D" w:rsidRDefault="00934312">
            <w:pPr>
              <w:pStyle w:val="TableParagraph"/>
              <w:spacing w:line="252" w:lineRule="exact"/>
              <w:ind w:left="2"/>
              <w:rPr>
                <w:sz w:val="24"/>
              </w:rPr>
            </w:pPr>
            <w:r>
              <w:rPr>
                <w:spacing w:val="-4"/>
                <w:sz w:val="24"/>
              </w:rPr>
              <w:t>accordance with Sub-Factor 4.2(a)</w:t>
            </w:r>
            <w:r>
              <w:rPr>
                <w:spacing w:val="-5"/>
                <w:sz w:val="24"/>
              </w:rPr>
              <w:t xml:space="preserve"> </w:t>
            </w:r>
            <w:r>
              <w:rPr>
                <w:spacing w:val="-4"/>
                <w:sz w:val="24"/>
              </w:rPr>
              <w:t xml:space="preserve">of </w:t>
            </w:r>
            <w:r>
              <w:rPr>
                <w:sz w:val="24"/>
              </w:rPr>
              <w:t>Section III:</w:t>
            </w:r>
          </w:p>
        </w:tc>
        <w:tc>
          <w:tcPr>
            <w:tcW w:w="5401" w:type="dxa"/>
          </w:tcPr>
          <w:p w:rsidR="00363E5D" w:rsidRDefault="00363E5D">
            <w:pPr>
              <w:pStyle w:val="TableParagraph"/>
              <w:rPr>
                <w:rFonts w:ascii="Times New Roman"/>
              </w:rPr>
            </w:pPr>
          </w:p>
        </w:tc>
      </w:tr>
      <w:tr w:rsidR="00363E5D">
        <w:trPr>
          <w:trHeight w:val="254"/>
        </w:trPr>
        <w:tc>
          <w:tcPr>
            <w:tcW w:w="3783" w:type="dxa"/>
          </w:tcPr>
          <w:p w:rsidR="00363E5D" w:rsidRDefault="00934312">
            <w:pPr>
              <w:pStyle w:val="TableParagraph"/>
              <w:tabs>
                <w:tab w:val="left" w:pos="722"/>
              </w:tabs>
              <w:spacing w:line="234" w:lineRule="exact"/>
              <w:ind w:left="2"/>
              <w:rPr>
                <w:sz w:val="24"/>
              </w:rPr>
            </w:pPr>
            <w:r>
              <w:rPr>
                <w:spacing w:val="-5"/>
                <w:sz w:val="24"/>
              </w:rPr>
              <w:t>1.</w:t>
            </w:r>
            <w:r>
              <w:rPr>
                <w:sz w:val="24"/>
              </w:rPr>
              <w:tab/>
            </w:r>
            <w:r>
              <w:rPr>
                <w:spacing w:val="-2"/>
                <w:sz w:val="24"/>
              </w:rPr>
              <w:t>Amount</w:t>
            </w:r>
          </w:p>
        </w:tc>
        <w:tc>
          <w:tcPr>
            <w:tcW w:w="5401" w:type="dxa"/>
          </w:tcPr>
          <w:p w:rsidR="00363E5D" w:rsidRDefault="00363E5D">
            <w:pPr>
              <w:pStyle w:val="TableParagraph"/>
              <w:rPr>
                <w:rFonts w:ascii="Times New Roman"/>
                <w:sz w:val="18"/>
              </w:rPr>
            </w:pPr>
          </w:p>
        </w:tc>
      </w:tr>
      <w:tr w:rsidR="00363E5D">
        <w:trPr>
          <w:trHeight w:val="506"/>
        </w:trPr>
        <w:tc>
          <w:tcPr>
            <w:tcW w:w="3783" w:type="dxa"/>
          </w:tcPr>
          <w:p w:rsidR="00363E5D" w:rsidRDefault="00934312">
            <w:pPr>
              <w:pStyle w:val="TableParagraph"/>
              <w:tabs>
                <w:tab w:val="left" w:pos="722"/>
              </w:tabs>
              <w:spacing w:line="252" w:lineRule="exact"/>
              <w:ind w:left="2" w:right="5"/>
              <w:rPr>
                <w:sz w:val="24"/>
              </w:rPr>
            </w:pPr>
            <w:r>
              <w:rPr>
                <w:spacing w:val="-6"/>
                <w:sz w:val="24"/>
              </w:rPr>
              <w:t>2.</w:t>
            </w:r>
            <w:r>
              <w:rPr>
                <w:sz w:val="24"/>
              </w:rPr>
              <w:tab/>
            </w:r>
            <w:r>
              <w:rPr>
                <w:spacing w:val="-6"/>
                <w:sz w:val="24"/>
              </w:rPr>
              <w:t xml:space="preserve">Physical size of required works </w:t>
            </w:r>
            <w:r>
              <w:rPr>
                <w:spacing w:val="-2"/>
                <w:sz w:val="24"/>
              </w:rPr>
              <w:t>items</w:t>
            </w:r>
          </w:p>
        </w:tc>
        <w:tc>
          <w:tcPr>
            <w:tcW w:w="5401" w:type="dxa"/>
          </w:tcPr>
          <w:p w:rsidR="00363E5D" w:rsidRDefault="00363E5D">
            <w:pPr>
              <w:pStyle w:val="TableParagraph"/>
              <w:rPr>
                <w:rFonts w:ascii="Times New Roman"/>
              </w:rPr>
            </w:pPr>
          </w:p>
        </w:tc>
      </w:tr>
      <w:tr w:rsidR="00363E5D">
        <w:trPr>
          <w:trHeight w:val="251"/>
        </w:trPr>
        <w:tc>
          <w:tcPr>
            <w:tcW w:w="3783" w:type="dxa"/>
          </w:tcPr>
          <w:p w:rsidR="00363E5D" w:rsidRDefault="00934312">
            <w:pPr>
              <w:pStyle w:val="TableParagraph"/>
              <w:tabs>
                <w:tab w:val="left" w:pos="722"/>
              </w:tabs>
              <w:spacing w:line="232" w:lineRule="exact"/>
              <w:ind w:left="2"/>
              <w:rPr>
                <w:sz w:val="24"/>
              </w:rPr>
            </w:pPr>
            <w:r>
              <w:rPr>
                <w:spacing w:val="-5"/>
                <w:sz w:val="24"/>
              </w:rPr>
              <w:t>3.</w:t>
            </w:r>
            <w:r>
              <w:rPr>
                <w:sz w:val="24"/>
              </w:rPr>
              <w:tab/>
            </w:r>
            <w:r>
              <w:rPr>
                <w:spacing w:val="-2"/>
                <w:sz w:val="24"/>
              </w:rPr>
              <w:t>Complexity</w:t>
            </w:r>
          </w:p>
        </w:tc>
        <w:tc>
          <w:tcPr>
            <w:tcW w:w="5401" w:type="dxa"/>
          </w:tcPr>
          <w:p w:rsidR="00363E5D" w:rsidRDefault="00363E5D">
            <w:pPr>
              <w:pStyle w:val="TableParagraph"/>
              <w:rPr>
                <w:rFonts w:ascii="Times New Roman"/>
                <w:sz w:val="18"/>
              </w:rPr>
            </w:pPr>
          </w:p>
        </w:tc>
      </w:tr>
      <w:tr w:rsidR="00363E5D">
        <w:trPr>
          <w:trHeight w:val="254"/>
        </w:trPr>
        <w:tc>
          <w:tcPr>
            <w:tcW w:w="3783" w:type="dxa"/>
          </w:tcPr>
          <w:p w:rsidR="00363E5D" w:rsidRDefault="00934312">
            <w:pPr>
              <w:pStyle w:val="TableParagraph"/>
              <w:tabs>
                <w:tab w:val="left" w:pos="722"/>
              </w:tabs>
              <w:spacing w:line="234" w:lineRule="exact"/>
              <w:ind w:left="2"/>
              <w:rPr>
                <w:sz w:val="24"/>
              </w:rPr>
            </w:pPr>
            <w:r>
              <w:rPr>
                <w:spacing w:val="-5"/>
                <w:sz w:val="24"/>
              </w:rPr>
              <w:t>4.</w:t>
            </w:r>
            <w:r>
              <w:rPr>
                <w:sz w:val="24"/>
              </w:rPr>
              <w:tab/>
            </w:r>
            <w:r>
              <w:rPr>
                <w:spacing w:val="-2"/>
                <w:sz w:val="24"/>
              </w:rPr>
              <w:t>Methods/Technology</w:t>
            </w:r>
          </w:p>
        </w:tc>
        <w:tc>
          <w:tcPr>
            <w:tcW w:w="5401" w:type="dxa"/>
          </w:tcPr>
          <w:p w:rsidR="00363E5D" w:rsidRDefault="00363E5D">
            <w:pPr>
              <w:pStyle w:val="TableParagraph"/>
              <w:rPr>
                <w:rFonts w:ascii="Times New Roman"/>
                <w:sz w:val="18"/>
              </w:rPr>
            </w:pPr>
          </w:p>
        </w:tc>
      </w:tr>
      <w:tr w:rsidR="00363E5D">
        <w:trPr>
          <w:trHeight w:val="509"/>
        </w:trPr>
        <w:tc>
          <w:tcPr>
            <w:tcW w:w="3783" w:type="dxa"/>
          </w:tcPr>
          <w:p w:rsidR="00363E5D" w:rsidRDefault="00934312">
            <w:pPr>
              <w:pStyle w:val="TableParagraph"/>
              <w:tabs>
                <w:tab w:val="left" w:pos="722"/>
              </w:tabs>
              <w:spacing w:line="252" w:lineRule="exact"/>
              <w:ind w:left="2" w:right="590"/>
              <w:rPr>
                <w:sz w:val="24"/>
              </w:rPr>
            </w:pPr>
            <w:r>
              <w:rPr>
                <w:spacing w:val="-6"/>
                <w:sz w:val="24"/>
              </w:rPr>
              <w:t>5.</w:t>
            </w:r>
            <w:r>
              <w:rPr>
                <w:sz w:val="24"/>
              </w:rPr>
              <w:tab/>
            </w:r>
            <w:r>
              <w:rPr>
                <w:spacing w:val="-4"/>
                <w:sz w:val="24"/>
              </w:rPr>
              <w:t>Construction</w:t>
            </w:r>
            <w:r>
              <w:rPr>
                <w:spacing w:val="-10"/>
                <w:sz w:val="24"/>
              </w:rPr>
              <w:t xml:space="preserve"> </w:t>
            </w:r>
            <w:r>
              <w:rPr>
                <w:spacing w:val="-4"/>
                <w:sz w:val="24"/>
              </w:rPr>
              <w:t>rate</w:t>
            </w:r>
            <w:r>
              <w:rPr>
                <w:spacing w:val="-9"/>
                <w:sz w:val="24"/>
              </w:rPr>
              <w:t xml:space="preserve"> </w:t>
            </w:r>
            <w:r>
              <w:rPr>
                <w:spacing w:val="-4"/>
                <w:sz w:val="24"/>
              </w:rPr>
              <w:t>for</w:t>
            </w:r>
            <w:r>
              <w:rPr>
                <w:spacing w:val="-9"/>
                <w:sz w:val="24"/>
              </w:rPr>
              <w:t xml:space="preserve"> </w:t>
            </w:r>
            <w:r>
              <w:rPr>
                <w:spacing w:val="-4"/>
                <w:sz w:val="24"/>
              </w:rPr>
              <w:t xml:space="preserve">key </w:t>
            </w:r>
            <w:r>
              <w:rPr>
                <w:spacing w:val="-2"/>
                <w:sz w:val="24"/>
              </w:rPr>
              <w:t>activities</w:t>
            </w:r>
          </w:p>
        </w:tc>
        <w:tc>
          <w:tcPr>
            <w:tcW w:w="5401" w:type="dxa"/>
          </w:tcPr>
          <w:p w:rsidR="00363E5D" w:rsidRDefault="00363E5D">
            <w:pPr>
              <w:pStyle w:val="TableParagraph"/>
              <w:rPr>
                <w:rFonts w:ascii="Times New Roman"/>
              </w:rPr>
            </w:pPr>
          </w:p>
        </w:tc>
      </w:tr>
      <w:tr w:rsidR="00363E5D">
        <w:trPr>
          <w:trHeight w:val="251"/>
        </w:trPr>
        <w:tc>
          <w:tcPr>
            <w:tcW w:w="3783" w:type="dxa"/>
          </w:tcPr>
          <w:p w:rsidR="00363E5D" w:rsidRDefault="00934312">
            <w:pPr>
              <w:pStyle w:val="TableParagraph"/>
              <w:tabs>
                <w:tab w:val="left" w:pos="722"/>
              </w:tabs>
              <w:spacing w:line="232" w:lineRule="exact"/>
              <w:ind w:left="2"/>
              <w:rPr>
                <w:sz w:val="24"/>
              </w:rPr>
            </w:pPr>
            <w:r>
              <w:rPr>
                <w:spacing w:val="-5"/>
                <w:sz w:val="24"/>
              </w:rPr>
              <w:t>6.</w:t>
            </w:r>
            <w:r>
              <w:rPr>
                <w:sz w:val="24"/>
              </w:rPr>
              <w:tab/>
              <w:t>Other</w:t>
            </w:r>
            <w:r>
              <w:rPr>
                <w:spacing w:val="-7"/>
                <w:sz w:val="24"/>
              </w:rPr>
              <w:t xml:space="preserve"> </w:t>
            </w:r>
            <w:r>
              <w:rPr>
                <w:spacing w:val="-2"/>
                <w:sz w:val="24"/>
              </w:rPr>
              <w:t>Characteristics</w:t>
            </w:r>
          </w:p>
        </w:tc>
        <w:tc>
          <w:tcPr>
            <w:tcW w:w="5401" w:type="dxa"/>
          </w:tcPr>
          <w:p w:rsidR="00363E5D" w:rsidRDefault="00363E5D">
            <w:pPr>
              <w:pStyle w:val="TableParagraph"/>
              <w:rPr>
                <w:rFonts w:ascii="Times New Roman"/>
                <w:sz w:val="18"/>
              </w:rPr>
            </w:pPr>
          </w:p>
        </w:tc>
      </w:tr>
    </w:tbl>
    <w:p w:rsidR="00363E5D" w:rsidRDefault="00363E5D">
      <w:pPr>
        <w:rPr>
          <w:rFonts w:ascii="Times New Roman"/>
          <w:sz w:val="18"/>
        </w:rPr>
        <w:sectPr w:rsidR="00363E5D">
          <w:pgSz w:w="11930" w:h="16860"/>
          <w:pgMar w:top="1280" w:right="0" w:bottom="880" w:left="400" w:header="0" w:footer="643" w:gutter="0"/>
          <w:cols w:space="720"/>
        </w:sectPr>
      </w:pPr>
    </w:p>
    <w:p w:rsidR="00363E5D" w:rsidRDefault="00934312">
      <w:pPr>
        <w:pStyle w:val="ListParagraph"/>
        <w:numPr>
          <w:ilvl w:val="1"/>
          <w:numId w:val="60"/>
        </w:numPr>
        <w:tabs>
          <w:tab w:val="left" w:pos="1039"/>
        </w:tabs>
        <w:spacing w:before="29"/>
        <w:ind w:left="1039" w:hanging="595"/>
        <w:rPr>
          <w:sz w:val="24"/>
        </w:rPr>
      </w:pPr>
      <w:r>
        <w:rPr>
          <w:sz w:val="24"/>
          <w:u w:val="single"/>
        </w:rPr>
        <w:lastRenderedPageBreak/>
        <w:t>FORM</w:t>
      </w:r>
      <w:r>
        <w:rPr>
          <w:spacing w:val="-3"/>
          <w:sz w:val="24"/>
          <w:u w:val="single"/>
        </w:rPr>
        <w:t xml:space="preserve"> </w:t>
      </w:r>
      <w:r>
        <w:rPr>
          <w:sz w:val="24"/>
          <w:u w:val="single"/>
        </w:rPr>
        <w:t>EXP</w:t>
      </w:r>
      <w:r>
        <w:rPr>
          <w:spacing w:val="-3"/>
          <w:sz w:val="24"/>
          <w:u w:val="single"/>
        </w:rPr>
        <w:t xml:space="preserve"> </w:t>
      </w:r>
      <w:r>
        <w:rPr>
          <w:sz w:val="24"/>
          <w:u w:val="single"/>
        </w:rPr>
        <w:t>-</w:t>
      </w:r>
      <w:r>
        <w:rPr>
          <w:spacing w:val="33"/>
          <w:sz w:val="24"/>
          <w:u w:val="single"/>
        </w:rPr>
        <w:t xml:space="preserve"> </w:t>
      </w:r>
      <w:r>
        <w:rPr>
          <w:spacing w:val="15"/>
          <w:sz w:val="24"/>
          <w:u w:val="single"/>
        </w:rPr>
        <w:t>4.2(b)</w:t>
      </w:r>
    </w:p>
    <w:p w:rsidR="00363E5D" w:rsidRDefault="00934312">
      <w:pPr>
        <w:pStyle w:val="BodyText"/>
        <w:tabs>
          <w:tab w:val="left" w:pos="3915"/>
        </w:tabs>
        <w:spacing w:before="228" w:line="432" w:lineRule="auto"/>
        <w:ind w:left="320" w:right="7147"/>
      </w:pPr>
      <w:r>
        <w:rPr>
          <w:spacing w:val="-4"/>
        </w:rPr>
        <w:t>Construction</w:t>
      </w:r>
      <w:r>
        <w:rPr>
          <w:spacing w:val="-10"/>
        </w:rPr>
        <w:t xml:space="preserve"> </w:t>
      </w:r>
      <w:r>
        <w:rPr>
          <w:spacing w:val="-4"/>
        </w:rPr>
        <w:t>Experience</w:t>
      </w:r>
      <w:r>
        <w:rPr>
          <w:spacing w:val="-9"/>
        </w:rPr>
        <w:t xml:space="preserve"> </w:t>
      </w:r>
      <w:r>
        <w:rPr>
          <w:spacing w:val="-4"/>
        </w:rPr>
        <w:t>in</w:t>
      </w:r>
      <w:r>
        <w:rPr>
          <w:spacing w:val="-9"/>
        </w:rPr>
        <w:t xml:space="preserve"> </w:t>
      </w:r>
      <w:r>
        <w:rPr>
          <w:spacing w:val="-4"/>
        </w:rPr>
        <w:t>Key</w:t>
      </w:r>
      <w:r>
        <w:rPr>
          <w:spacing w:val="-9"/>
        </w:rPr>
        <w:t xml:space="preserve"> </w:t>
      </w:r>
      <w:r>
        <w:rPr>
          <w:spacing w:val="-4"/>
        </w:rPr>
        <w:t xml:space="preserve">Activities </w:t>
      </w:r>
      <w:r>
        <w:t xml:space="preserve">Tenderer’s Name: </w:t>
      </w:r>
      <w:r>
        <w:rPr>
          <w:u w:val="single"/>
        </w:rPr>
        <w:tab/>
      </w:r>
    </w:p>
    <w:p w:rsidR="00363E5D" w:rsidRDefault="00934312">
      <w:pPr>
        <w:pStyle w:val="BodyText"/>
        <w:tabs>
          <w:tab w:val="left" w:pos="3435"/>
        </w:tabs>
        <w:ind w:left="320"/>
      </w:pPr>
      <w:r>
        <w:t xml:space="preserve">Date: </w:t>
      </w:r>
      <w:r>
        <w:rPr>
          <w:u w:val="single"/>
        </w:rPr>
        <w:tab/>
      </w:r>
    </w:p>
    <w:p w:rsidR="00363E5D" w:rsidRDefault="00934312">
      <w:pPr>
        <w:pStyle w:val="BodyText"/>
        <w:tabs>
          <w:tab w:val="left" w:pos="5416"/>
        </w:tabs>
        <w:spacing w:before="225"/>
        <w:ind w:left="320"/>
      </w:pPr>
      <w:r>
        <w:rPr>
          <w:w w:val="90"/>
        </w:rPr>
        <w:t>Tender</w:t>
      </w:r>
      <w:r>
        <w:t xml:space="preserve"> No. </w:t>
      </w:r>
      <w:r>
        <w:rPr>
          <w:u w:val="single"/>
        </w:rPr>
        <w:tab/>
      </w:r>
    </w:p>
    <w:p w:rsidR="00363E5D" w:rsidRDefault="00934312">
      <w:pPr>
        <w:pStyle w:val="BodyText"/>
        <w:tabs>
          <w:tab w:val="left" w:pos="5416"/>
        </w:tabs>
        <w:spacing w:before="225"/>
        <w:ind w:left="320"/>
      </w:pPr>
      <w:r>
        <w:rPr>
          <w:w w:val="90"/>
        </w:rPr>
        <w:t>Tender</w:t>
      </w:r>
      <w:r>
        <w:t xml:space="preserve"> for: </w:t>
      </w:r>
      <w:r>
        <w:rPr>
          <w:u w:val="single"/>
        </w:rPr>
        <w:tab/>
      </w:r>
    </w:p>
    <w:p w:rsidR="00363E5D" w:rsidRDefault="00934312">
      <w:pPr>
        <w:pStyle w:val="BodyText"/>
        <w:tabs>
          <w:tab w:val="left" w:pos="6235"/>
        </w:tabs>
        <w:spacing w:before="225"/>
        <w:ind w:left="320"/>
      </w:pPr>
      <w:r>
        <w:rPr>
          <w:spacing w:val="-10"/>
        </w:rPr>
        <w:t>Sub-contractor's</w:t>
      </w:r>
      <w:r>
        <w:rPr>
          <w:spacing w:val="6"/>
        </w:rPr>
        <w:t xml:space="preserve"> </w:t>
      </w:r>
      <w:r>
        <w:rPr>
          <w:spacing w:val="-10"/>
        </w:rPr>
        <w:t>Name2</w:t>
      </w:r>
      <w:r>
        <w:rPr>
          <w:spacing w:val="9"/>
        </w:rPr>
        <w:t xml:space="preserve"> </w:t>
      </w:r>
      <w:r>
        <w:rPr>
          <w:spacing w:val="-10"/>
        </w:rPr>
        <w:t>(as</w:t>
      </w:r>
      <w:r>
        <w:rPr>
          <w:spacing w:val="6"/>
        </w:rPr>
        <w:t xml:space="preserve"> </w:t>
      </w:r>
      <w:r>
        <w:rPr>
          <w:spacing w:val="-10"/>
        </w:rPr>
        <w:t>per</w:t>
      </w:r>
      <w:r>
        <w:rPr>
          <w:spacing w:val="8"/>
        </w:rPr>
        <w:t xml:space="preserve"> </w:t>
      </w:r>
      <w:r>
        <w:rPr>
          <w:spacing w:val="-10"/>
        </w:rPr>
        <w:t>ITT</w:t>
      </w:r>
      <w:r>
        <w:rPr>
          <w:spacing w:val="7"/>
        </w:rPr>
        <w:t xml:space="preserve"> </w:t>
      </w:r>
      <w:r>
        <w:rPr>
          <w:spacing w:val="-10"/>
        </w:rPr>
        <w:t>34):</w:t>
      </w:r>
      <w:r>
        <w:rPr>
          <w:spacing w:val="4"/>
        </w:rPr>
        <w:t xml:space="preserve"> </w:t>
      </w:r>
      <w:r>
        <w:rPr>
          <w:u w:val="single"/>
        </w:rPr>
        <w:tab/>
      </w:r>
    </w:p>
    <w:p w:rsidR="00363E5D" w:rsidRDefault="00363E5D">
      <w:pPr>
        <w:pStyle w:val="BodyText"/>
      </w:pPr>
    </w:p>
    <w:p w:rsidR="00363E5D" w:rsidRDefault="00363E5D">
      <w:pPr>
        <w:pStyle w:val="BodyText"/>
      </w:pPr>
    </w:p>
    <w:p w:rsidR="00363E5D" w:rsidRDefault="00363E5D">
      <w:pPr>
        <w:pStyle w:val="BodyText"/>
        <w:spacing w:before="20"/>
      </w:pPr>
    </w:p>
    <w:p w:rsidR="00363E5D" w:rsidRDefault="00934312">
      <w:pPr>
        <w:pStyle w:val="BodyText"/>
        <w:spacing w:before="1" w:line="216" w:lineRule="auto"/>
        <w:ind w:left="3333" w:right="347" w:hanging="2661"/>
      </w:pPr>
      <w:r>
        <w:rPr>
          <w:spacing w:val="-6"/>
        </w:rPr>
        <w:t>All</w:t>
      </w:r>
      <w:r>
        <w:rPr>
          <w:spacing w:val="-8"/>
        </w:rPr>
        <w:t xml:space="preserve"> </w:t>
      </w:r>
      <w:r>
        <w:rPr>
          <w:spacing w:val="-6"/>
        </w:rPr>
        <w:t>Sub-contractors</w:t>
      </w:r>
      <w:r>
        <w:rPr>
          <w:spacing w:val="-7"/>
        </w:rPr>
        <w:t xml:space="preserve"> </w:t>
      </w:r>
      <w:r>
        <w:rPr>
          <w:spacing w:val="-6"/>
        </w:rPr>
        <w:t>for</w:t>
      </w:r>
      <w:r>
        <w:rPr>
          <w:spacing w:val="-7"/>
        </w:rPr>
        <w:t xml:space="preserve"> </w:t>
      </w:r>
      <w:r>
        <w:rPr>
          <w:spacing w:val="-6"/>
        </w:rPr>
        <w:t>key</w:t>
      </w:r>
      <w:r>
        <w:rPr>
          <w:spacing w:val="-7"/>
        </w:rPr>
        <w:t xml:space="preserve"> </w:t>
      </w:r>
      <w:r>
        <w:rPr>
          <w:spacing w:val="-6"/>
        </w:rPr>
        <w:t>activities</w:t>
      </w:r>
      <w:r>
        <w:rPr>
          <w:spacing w:val="-8"/>
        </w:rPr>
        <w:t xml:space="preserve"> </w:t>
      </w:r>
      <w:r>
        <w:rPr>
          <w:spacing w:val="-6"/>
        </w:rPr>
        <w:t>must</w:t>
      </w:r>
      <w:r>
        <w:rPr>
          <w:spacing w:val="-7"/>
        </w:rPr>
        <w:t xml:space="preserve"> </w:t>
      </w:r>
      <w:r>
        <w:rPr>
          <w:spacing w:val="-6"/>
        </w:rPr>
        <w:t>complete</w:t>
      </w:r>
      <w:r>
        <w:rPr>
          <w:spacing w:val="-7"/>
        </w:rPr>
        <w:t xml:space="preserve"> </w:t>
      </w:r>
      <w:r>
        <w:rPr>
          <w:spacing w:val="-6"/>
        </w:rPr>
        <w:t>the</w:t>
      </w:r>
      <w:r>
        <w:rPr>
          <w:spacing w:val="-7"/>
        </w:rPr>
        <w:t xml:space="preserve"> </w:t>
      </w:r>
      <w:r>
        <w:rPr>
          <w:spacing w:val="-6"/>
        </w:rPr>
        <w:t>information</w:t>
      </w:r>
      <w:r>
        <w:rPr>
          <w:spacing w:val="-7"/>
        </w:rPr>
        <w:t xml:space="preserve"> </w:t>
      </w:r>
      <w:r>
        <w:rPr>
          <w:spacing w:val="-6"/>
        </w:rPr>
        <w:t>in</w:t>
      </w:r>
      <w:r>
        <w:rPr>
          <w:spacing w:val="-8"/>
        </w:rPr>
        <w:t xml:space="preserve"> </w:t>
      </w:r>
      <w:r>
        <w:rPr>
          <w:spacing w:val="-6"/>
        </w:rPr>
        <w:t>this</w:t>
      </w:r>
      <w:r>
        <w:rPr>
          <w:spacing w:val="-7"/>
        </w:rPr>
        <w:t xml:space="preserve"> </w:t>
      </w:r>
      <w:r>
        <w:rPr>
          <w:spacing w:val="-6"/>
        </w:rPr>
        <w:t>form</w:t>
      </w:r>
      <w:r>
        <w:rPr>
          <w:spacing w:val="-7"/>
        </w:rPr>
        <w:t xml:space="preserve"> </w:t>
      </w:r>
      <w:r>
        <w:rPr>
          <w:spacing w:val="-6"/>
        </w:rPr>
        <w:t>as</w:t>
      </w:r>
      <w:r>
        <w:rPr>
          <w:spacing w:val="-7"/>
        </w:rPr>
        <w:t xml:space="preserve"> </w:t>
      </w:r>
      <w:r>
        <w:rPr>
          <w:spacing w:val="-6"/>
        </w:rPr>
        <w:t>per</w:t>
      </w:r>
      <w:r>
        <w:rPr>
          <w:spacing w:val="-7"/>
        </w:rPr>
        <w:t xml:space="preserve"> </w:t>
      </w:r>
      <w:r>
        <w:rPr>
          <w:spacing w:val="-6"/>
        </w:rPr>
        <w:t>ITT</w:t>
      </w:r>
      <w:r>
        <w:rPr>
          <w:spacing w:val="-8"/>
        </w:rPr>
        <w:t xml:space="preserve"> </w:t>
      </w:r>
      <w:r>
        <w:rPr>
          <w:spacing w:val="-6"/>
        </w:rPr>
        <w:t>34</w:t>
      </w:r>
      <w:r>
        <w:rPr>
          <w:spacing w:val="-7"/>
        </w:rPr>
        <w:t xml:space="preserve"> </w:t>
      </w:r>
      <w:r>
        <w:rPr>
          <w:spacing w:val="-6"/>
        </w:rPr>
        <w:t>and</w:t>
      </w:r>
      <w:r>
        <w:rPr>
          <w:spacing w:val="-7"/>
        </w:rPr>
        <w:t xml:space="preserve"> </w:t>
      </w:r>
      <w:r>
        <w:rPr>
          <w:spacing w:val="-6"/>
        </w:rPr>
        <w:t>Section</w:t>
      </w:r>
      <w:r>
        <w:rPr>
          <w:spacing w:val="-7"/>
        </w:rPr>
        <w:t xml:space="preserve"> </w:t>
      </w:r>
      <w:r>
        <w:rPr>
          <w:spacing w:val="-6"/>
        </w:rPr>
        <w:t xml:space="preserve">III, </w:t>
      </w:r>
      <w:r>
        <w:t>Evaluation</w:t>
      </w:r>
      <w:r>
        <w:rPr>
          <w:spacing w:val="-14"/>
        </w:rPr>
        <w:t xml:space="preserve"> </w:t>
      </w:r>
      <w:r>
        <w:t>and</w:t>
      </w:r>
      <w:r>
        <w:rPr>
          <w:spacing w:val="-13"/>
        </w:rPr>
        <w:t xml:space="preserve"> </w:t>
      </w:r>
      <w:r>
        <w:t>Qualification</w:t>
      </w:r>
      <w:r>
        <w:rPr>
          <w:spacing w:val="-10"/>
        </w:rPr>
        <w:t xml:space="preserve"> </w:t>
      </w:r>
      <w:r>
        <w:t>Criteria,</w:t>
      </w:r>
      <w:r>
        <w:rPr>
          <w:spacing w:val="-13"/>
        </w:rPr>
        <w:t xml:space="preserve"> </w:t>
      </w:r>
      <w:r>
        <w:t>Sub-Factor</w:t>
      </w:r>
      <w:r>
        <w:rPr>
          <w:spacing w:val="-14"/>
        </w:rPr>
        <w:t xml:space="preserve"> </w:t>
      </w:r>
      <w:r>
        <w:t>4.2.</w:t>
      </w:r>
    </w:p>
    <w:p w:rsidR="00363E5D" w:rsidRDefault="00363E5D">
      <w:pPr>
        <w:pStyle w:val="BodyText"/>
      </w:pPr>
    </w:p>
    <w:p w:rsidR="00363E5D" w:rsidRDefault="00363E5D">
      <w:pPr>
        <w:pStyle w:val="BodyText"/>
        <w:spacing w:before="94"/>
      </w:pPr>
    </w:p>
    <w:p w:rsidR="00363E5D" w:rsidRDefault="00934312">
      <w:pPr>
        <w:pStyle w:val="BodyText"/>
        <w:tabs>
          <w:tab w:val="left" w:pos="1042"/>
        </w:tabs>
        <w:ind w:left="320"/>
        <w:rPr>
          <w:sz w:val="29"/>
        </w:rPr>
      </w:pPr>
      <w:r>
        <w:rPr>
          <w:spacing w:val="-5"/>
          <w:sz w:val="28"/>
        </w:rPr>
        <w:t>1</w:t>
      </w:r>
      <w:r>
        <w:rPr>
          <w:spacing w:val="-5"/>
        </w:rPr>
        <w:t>.</w:t>
      </w:r>
      <w:r>
        <w:tab/>
      </w:r>
      <w:r>
        <w:rPr>
          <w:spacing w:val="-6"/>
        </w:rPr>
        <w:t>Key</w:t>
      </w:r>
      <w:r>
        <w:rPr>
          <w:spacing w:val="-4"/>
        </w:rPr>
        <w:t xml:space="preserve"> </w:t>
      </w:r>
      <w:r>
        <w:rPr>
          <w:spacing w:val="-6"/>
        </w:rPr>
        <w:t>Activity</w:t>
      </w:r>
      <w:r>
        <w:rPr>
          <w:spacing w:val="-4"/>
        </w:rPr>
        <w:t xml:space="preserve"> </w:t>
      </w:r>
      <w:r>
        <w:rPr>
          <w:spacing w:val="-6"/>
        </w:rPr>
        <w:t>No</w:t>
      </w:r>
      <w:r>
        <w:rPr>
          <w:spacing w:val="-2"/>
        </w:rPr>
        <w:t xml:space="preserve"> </w:t>
      </w:r>
      <w:r>
        <w:rPr>
          <w:spacing w:val="-6"/>
        </w:rPr>
        <w:t>One:</w:t>
      </w:r>
      <w:r>
        <w:rPr>
          <w:spacing w:val="6"/>
        </w:rPr>
        <w:t xml:space="preserve"> </w:t>
      </w:r>
      <w:r>
        <w:rPr>
          <w:spacing w:val="-10"/>
          <w:sz w:val="29"/>
        </w:rPr>
        <w:t>_</w:t>
      </w:r>
    </w:p>
    <w:p w:rsidR="00363E5D" w:rsidRDefault="00934312">
      <w:pPr>
        <w:pStyle w:val="BodyText"/>
        <w:spacing w:before="192"/>
        <w:rPr>
          <w:sz w:val="20"/>
        </w:rPr>
      </w:pPr>
      <w:r>
        <w:rPr>
          <w:noProof/>
        </w:rPr>
        <mc:AlternateContent>
          <mc:Choice Requires="wps">
            <w:drawing>
              <wp:anchor distT="0" distB="0" distL="0" distR="0" simplePos="0" relativeHeight="487602176" behindDoc="1" locked="0" layoutInCell="1" allowOverlap="1">
                <wp:simplePos x="0" y="0"/>
                <wp:positionH relativeFrom="page">
                  <wp:posOffset>457200</wp:posOffset>
                </wp:positionH>
                <wp:positionV relativeFrom="paragraph">
                  <wp:posOffset>291439</wp:posOffset>
                </wp:positionV>
                <wp:extent cx="2070100" cy="127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0100" cy="1270"/>
                        </a:xfrm>
                        <a:custGeom>
                          <a:avLst/>
                          <a:gdLst/>
                          <a:ahLst/>
                          <a:cxnLst/>
                          <a:rect l="l" t="t" r="r" b="b"/>
                          <a:pathLst>
                            <a:path w="2070100">
                              <a:moveTo>
                                <a:pt x="0" y="0"/>
                              </a:moveTo>
                              <a:lnTo>
                                <a:pt x="178434" y="0"/>
                              </a:lnTo>
                            </a:path>
                            <a:path w="2070100">
                              <a:moveTo>
                                <a:pt x="180975" y="0"/>
                              </a:moveTo>
                              <a:lnTo>
                                <a:pt x="539115" y="0"/>
                              </a:lnTo>
                            </a:path>
                            <a:path w="2070100">
                              <a:moveTo>
                                <a:pt x="541019" y="0"/>
                              </a:moveTo>
                              <a:lnTo>
                                <a:pt x="899160" y="0"/>
                              </a:lnTo>
                            </a:path>
                            <a:path w="2070100">
                              <a:moveTo>
                                <a:pt x="901700" y="0"/>
                              </a:moveTo>
                              <a:lnTo>
                                <a:pt x="1349375" y="0"/>
                              </a:lnTo>
                            </a:path>
                            <a:path w="2070100">
                              <a:moveTo>
                                <a:pt x="1351280" y="0"/>
                              </a:moveTo>
                              <a:lnTo>
                                <a:pt x="1709420" y="0"/>
                              </a:lnTo>
                            </a:path>
                            <a:path w="2070100">
                              <a:moveTo>
                                <a:pt x="1711960" y="0"/>
                              </a:moveTo>
                              <a:lnTo>
                                <a:pt x="2070100" y="0"/>
                              </a:lnTo>
                            </a:path>
                          </a:pathLst>
                        </a:custGeom>
                        <a:ln w="891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1CA05C" id="Graphic 55" o:spid="_x0000_s1026" style="position:absolute;margin-left:36pt;margin-top:22.95pt;width:163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2070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" path="m,l178434,em180975,l539115,em541019,l899160,em901700,r447675,em1351280,r358140,em1711960,r358140,e" filled="f" strokeweight=".24764mm">
                <v:path arrowok="t"/>
                <w10:wrap type="topAndBottom" anchorx="page"/>
              </v:shape>
            </w:pict>
          </mc:Fallback>
        </mc:AlternateContent>
      </w:r>
    </w:p>
    <w:p w:rsidR="00363E5D" w:rsidRDefault="00363E5D">
      <w:pPr>
        <w:pStyle w:val="BodyText"/>
        <w:spacing w:before="3"/>
        <w:rPr>
          <w:sz w:val="19"/>
        </w:rPr>
      </w:pPr>
    </w:p>
    <w:tbl>
      <w:tblPr>
        <w:tblW w:w="0" w:type="auto"/>
        <w:tblInd w:w="3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836"/>
        <w:gridCol w:w="1387"/>
        <w:gridCol w:w="422"/>
        <w:gridCol w:w="1017"/>
        <w:gridCol w:w="1349"/>
        <w:gridCol w:w="1276"/>
      </w:tblGrid>
      <w:tr w:rsidR="00363E5D">
        <w:trPr>
          <w:trHeight w:val="254"/>
        </w:trPr>
        <w:tc>
          <w:tcPr>
            <w:tcW w:w="3836" w:type="dxa"/>
          </w:tcPr>
          <w:p w:rsidR="00363E5D" w:rsidRDefault="00363E5D">
            <w:pPr>
              <w:pStyle w:val="TableParagraph"/>
              <w:rPr>
                <w:rFonts w:ascii="Times New Roman"/>
                <w:sz w:val="18"/>
              </w:rPr>
            </w:pPr>
          </w:p>
        </w:tc>
        <w:tc>
          <w:tcPr>
            <w:tcW w:w="5451" w:type="dxa"/>
            <w:gridSpan w:val="5"/>
          </w:tcPr>
          <w:p w:rsidR="00363E5D" w:rsidRDefault="00934312">
            <w:pPr>
              <w:pStyle w:val="TableParagraph"/>
              <w:spacing w:line="234" w:lineRule="exact"/>
              <w:ind w:left="2"/>
              <w:rPr>
                <w:sz w:val="24"/>
              </w:rPr>
            </w:pPr>
            <w:r>
              <w:rPr>
                <w:spacing w:val="8"/>
                <w:sz w:val="24"/>
              </w:rPr>
              <w:t>Information</w:t>
            </w:r>
          </w:p>
        </w:tc>
      </w:tr>
      <w:tr w:rsidR="00363E5D">
        <w:trPr>
          <w:trHeight w:val="407"/>
        </w:trPr>
        <w:tc>
          <w:tcPr>
            <w:tcW w:w="3836" w:type="dxa"/>
          </w:tcPr>
          <w:p w:rsidR="00363E5D" w:rsidRDefault="00934312">
            <w:pPr>
              <w:pStyle w:val="TableParagraph"/>
              <w:spacing w:line="255" w:lineRule="exact"/>
              <w:ind w:left="2"/>
              <w:rPr>
                <w:sz w:val="24"/>
              </w:rPr>
            </w:pPr>
            <w:r>
              <w:rPr>
                <w:spacing w:val="-12"/>
                <w:sz w:val="24"/>
              </w:rPr>
              <w:t>Contract</w:t>
            </w:r>
            <w:r>
              <w:rPr>
                <w:sz w:val="24"/>
              </w:rPr>
              <w:t xml:space="preserve"> </w:t>
            </w:r>
            <w:r>
              <w:rPr>
                <w:spacing w:val="-2"/>
                <w:sz w:val="24"/>
              </w:rPr>
              <w:t>Identification</w:t>
            </w:r>
          </w:p>
        </w:tc>
        <w:tc>
          <w:tcPr>
            <w:tcW w:w="5451" w:type="dxa"/>
            <w:gridSpan w:val="5"/>
          </w:tcPr>
          <w:p w:rsidR="00363E5D" w:rsidRDefault="00363E5D">
            <w:pPr>
              <w:pStyle w:val="TableParagraph"/>
              <w:rPr>
                <w:rFonts w:ascii="Times New Roman"/>
              </w:rPr>
            </w:pPr>
          </w:p>
        </w:tc>
      </w:tr>
      <w:tr w:rsidR="00363E5D">
        <w:trPr>
          <w:trHeight w:val="402"/>
        </w:trPr>
        <w:tc>
          <w:tcPr>
            <w:tcW w:w="3836" w:type="dxa"/>
          </w:tcPr>
          <w:p w:rsidR="00363E5D" w:rsidRDefault="00934312">
            <w:pPr>
              <w:pStyle w:val="TableParagraph"/>
              <w:spacing w:line="255" w:lineRule="exact"/>
              <w:ind w:left="2"/>
              <w:rPr>
                <w:sz w:val="24"/>
              </w:rPr>
            </w:pPr>
            <w:r>
              <w:rPr>
                <w:spacing w:val="-17"/>
                <w:sz w:val="24"/>
              </w:rPr>
              <w:t>Award</w:t>
            </w:r>
            <w:r>
              <w:rPr>
                <w:spacing w:val="-4"/>
                <w:sz w:val="24"/>
              </w:rPr>
              <w:t xml:space="preserve"> date</w:t>
            </w:r>
          </w:p>
        </w:tc>
        <w:tc>
          <w:tcPr>
            <w:tcW w:w="5451" w:type="dxa"/>
            <w:gridSpan w:val="5"/>
          </w:tcPr>
          <w:p w:rsidR="00363E5D" w:rsidRDefault="00363E5D">
            <w:pPr>
              <w:pStyle w:val="TableParagraph"/>
              <w:rPr>
                <w:rFonts w:ascii="Times New Roman"/>
              </w:rPr>
            </w:pPr>
          </w:p>
        </w:tc>
      </w:tr>
      <w:tr w:rsidR="00363E5D">
        <w:trPr>
          <w:trHeight w:val="407"/>
        </w:trPr>
        <w:tc>
          <w:tcPr>
            <w:tcW w:w="3836" w:type="dxa"/>
          </w:tcPr>
          <w:p w:rsidR="00363E5D" w:rsidRDefault="00934312">
            <w:pPr>
              <w:pStyle w:val="TableParagraph"/>
              <w:spacing w:line="255" w:lineRule="exact"/>
              <w:ind w:left="2"/>
              <w:rPr>
                <w:sz w:val="24"/>
              </w:rPr>
            </w:pPr>
            <w:r>
              <w:rPr>
                <w:spacing w:val="-8"/>
                <w:sz w:val="24"/>
              </w:rPr>
              <w:t>Completion</w:t>
            </w:r>
            <w:r>
              <w:rPr>
                <w:spacing w:val="5"/>
                <w:sz w:val="24"/>
              </w:rPr>
              <w:t xml:space="preserve"> </w:t>
            </w:r>
            <w:r>
              <w:rPr>
                <w:spacing w:val="-4"/>
                <w:sz w:val="24"/>
              </w:rPr>
              <w:t>date</w:t>
            </w:r>
          </w:p>
        </w:tc>
        <w:tc>
          <w:tcPr>
            <w:tcW w:w="5451" w:type="dxa"/>
            <w:gridSpan w:val="5"/>
          </w:tcPr>
          <w:p w:rsidR="00363E5D" w:rsidRDefault="00363E5D">
            <w:pPr>
              <w:pStyle w:val="TableParagraph"/>
              <w:rPr>
                <w:rFonts w:ascii="Times New Roman"/>
              </w:rPr>
            </w:pPr>
          </w:p>
        </w:tc>
      </w:tr>
      <w:tr w:rsidR="00363E5D">
        <w:trPr>
          <w:trHeight w:val="864"/>
        </w:trPr>
        <w:tc>
          <w:tcPr>
            <w:tcW w:w="3836" w:type="dxa"/>
          </w:tcPr>
          <w:p w:rsidR="00363E5D" w:rsidRDefault="00934312">
            <w:pPr>
              <w:pStyle w:val="TableParagraph"/>
              <w:spacing w:line="255" w:lineRule="exact"/>
              <w:ind w:left="2"/>
              <w:rPr>
                <w:sz w:val="24"/>
              </w:rPr>
            </w:pPr>
            <w:r>
              <w:rPr>
                <w:spacing w:val="-8"/>
                <w:sz w:val="24"/>
              </w:rPr>
              <w:t>Role</w:t>
            </w:r>
            <w:r>
              <w:rPr>
                <w:spacing w:val="-3"/>
                <w:sz w:val="24"/>
              </w:rPr>
              <w:t xml:space="preserve"> </w:t>
            </w:r>
            <w:r>
              <w:rPr>
                <w:spacing w:val="-8"/>
                <w:sz w:val="24"/>
              </w:rPr>
              <w:t>in</w:t>
            </w:r>
            <w:r>
              <w:rPr>
                <w:spacing w:val="-2"/>
                <w:sz w:val="24"/>
              </w:rPr>
              <w:t xml:space="preserve"> </w:t>
            </w:r>
            <w:r>
              <w:rPr>
                <w:spacing w:val="-8"/>
                <w:sz w:val="24"/>
              </w:rPr>
              <w:t>Contract</w:t>
            </w:r>
          </w:p>
        </w:tc>
        <w:tc>
          <w:tcPr>
            <w:tcW w:w="1387" w:type="dxa"/>
          </w:tcPr>
          <w:p w:rsidR="00363E5D" w:rsidRDefault="00934312">
            <w:pPr>
              <w:pStyle w:val="TableParagraph"/>
              <w:spacing w:line="216" w:lineRule="auto"/>
              <w:ind w:left="2"/>
              <w:rPr>
                <w:sz w:val="24"/>
              </w:rPr>
            </w:pPr>
            <w:r>
              <w:rPr>
                <w:spacing w:val="-2"/>
                <w:sz w:val="24"/>
              </w:rPr>
              <w:t xml:space="preserve">Prime </w:t>
            </w:r>
            <w:r>
              <w:rPr>
                <w:spacing w:val="-10"/>
                <w:sz w:val="24"/>
              </w:rPr>
              <w:t>Contractor</w:t>
            </w:r>
          </w:p>
          <w:p w:rsidR="00363E5D" w:rsidRDefault="00934312">
            <w:pPr>
              <w:pStyle w:val="TableParagraph"/>
              <w:spacing w:line="266" w:lineRule="exact"/>
              <w:ind w:left="2"/>
              <w:rPr>
                <w:rFonts w:ascii="Wingdings" w:hAnsi="Wingdings"/>
                <w:sz w:val="24"/>
              </w:rPr>
            </w:pPr>
            <w:r>
              <w:rPr>
                <w:rFonts w:ascii="Wingdings" w:hAnsi="Wingdings"/>
                <w:spacing w:val="-10"/>
                <w:sz w:val="24"/>
              </w:rPr>
              <w:t></w:t>
            </w:r>
          </w:p>
        </w:tc>
        <w:tc>
          <w:tcPr>
            <w:tcW w:w="1439" w:type="dxa"/>
            <w:gridSpan w:val="2"/>
          </w:tcPr>
          <w:p w:rsidR="00363E5D" w:rsidRDefault="00934312">
            <w:pPr>
              <w:pStyle w:val="TableParagraph"/>
              <w:tabs>
                <w:tab w:val="left" w:pos="1243"/>
              </w:tabs>
              <w:spacing w:line="216" w:lineRule="auto"/>
              <w:ind w:right="-15"/>
              <w:rPr>
                <w:sz w:val="24"/>
              </w:rPr>
            </w:pPr>
            <w:r>
              <w:rPr>
                <w:spacing w:val="-2"/>
                <w:sz w:val="24"/>
              </w:rPr>
              <w:t>Member</w:t>
            </w:r>
            <w:r>
              <w:rPr>
                <w:sz w:val="24"/>
              </w:rPr>
              <w:tab/>
            </w:r>
            <w:r>
              <w:rPr>
                <w:spacing w:val="-6"/>
                <w:sz w:val="24"/>
              </w:rPr>
              <w:t>in JV</w:t>
            </w:r>
          </w:p>
          <w:p w:rsidR="00363E5D" w:rsidRDefault="00934312">
            <w:pPr>
              <w:pStyle w:val="TableParagraph"/>
              <w:spacing w:line="266" w:lineRule="exact"/>
              <w:rPr>
                <w:rFonts w:ascii="Wingdings" w:hAnsi="Wingdings"/>
                <w:sz w:val="24"/>
              </w:rPr>
            </w:pPr>
            <w:r>
              <w:rPr>
                <w:rFonts w:ascii="Wingdings" w:hAnsi="Wingdings"/>
                <w:spacing w:val="-10"/>
                <w:sz w:val="24"/>
              </w:rPr>
              <w:t></w:t>
            </w:r>
          </w:p>
        </w:tc>
        <w:tc>
          <w:tcPr>
            <w:tcW w:w="1349" w:type="dxa"/>
          </w:tcPr>
          <w:p w:rsidR="00363E5D" w:rsidRDefault="00934312">
            <w:pPr>
              <w:pStyle w:val="TableParagraph"/>
              <w:spacing w:line="216" w:lineRule="auto"/>
              <w:ind w:left="1" w:right="71"/>
              <w:rPr>
                <w:sz w:val="24"/>
              </w:rPr>
            </w:pPr>
            <w:r>
              <w:rPr>
                <w:spacing w:val="-8"/>
                <w:sz w:val="24"/>
              </w:rPr>
              <w:t xml:space="preserve">Management </w:t>
            </w:r>
            <w:r>
              <w:rPr>
                <w:spacing w:val="-2"/>
                <w:sz w:val="24"/>
              </w:rPr>
              <w:t>Contractor</w:t>
            </w:r>
          </w:p>
          <w:p w:rsidR="00363E5D" w:rsidRDefault="00934312">
            <w:pPr>
              <w:pStyle w:val="TableParagraph"/>
              <w:spacing w:line="266" w:lineRule="exact"/>
              <w:ind w:left="1"/>
              <w:rPr>
                <w:rFonts w:ascii="Wingdings" w:hAnsi="Wingdings"/>
                <w:sz w:val="24"/>
              </w:rPr>
            </w:pPr>
            <w:r>
              <w:rPr>
                <w:rFonts w:ascii="Wingdings" w:hAnsi="Wingdings"/>
                <w:spacing w:val="-10"/>
                <w:sz w:val="24"/>
              </w:rPr>
              <w:t></w:t>
            </w:r>
          </w:p>
        </w:tc>
        <w:tc>
          <w:tcPr>
            <w:tcW w:w="1276" w:type="dxa"/>
          </w:tcPr>
          <w:p w:rsidR="00363E5D" w:rsidRDefault="00934312">
            <w:pPr>
              <w:pStyle w:val="TableParagraph"/>
              <w:spacing w:line="216" w:lineRule="auto"/>
              <w:ind w:left="4" w:right="268"/>
              <w:rPr>
                <w:sz w:val="24"/>
              </w:rPr>
            </w:pPr>
            <w:r>
              <w:rPr>
                <w:spacing w:val="-4"/>
                <w:sz w:val="24"/>
              </w:rPr>
              <w:t xml:space="preserve">Sub- </w:t>
            </w:r>
            <w:r>
              <w:rPr>
                <w:spacing w:val="-10"/>
                <w:sz w:val="24"/>
              </w:rPr>
              <w:t>contractor</w:t>
            </w:r>
          </w:p>
          <w:p w:rsidR="00363E5D" w:rsidRDefault="00934312">
            <w:pPr>
              <w:pStyle w:val="TableParagraph"/>
              <w:spacing w:line="266" w:lineRule="exact"/>
              <w:ind w:left="4"/>
              <w:rPr>
                <w:rFonts w:ascii="Wingdings" w:hAnsi="Wingdings"/>
                <w:sz w:val="24"/>
              </w:rPr>
            </w:pPr>
            <w:r>
              <w:rPr>
                <w:rFonts w:ascii="Wingdings" w:hAnsi="Wingdings"/>
                <w:spacing w:val="-10"/>
                <w:sz w:val="24"/>
              </w:rPr>
              <w:t></w:t>
            </w:r>
          </w:p>
        </w:tc>
      </w:tr>
      <w:tr w:rsidR="00363E5D">
        <w:trPr>
          <w:trHeight w:val="318"/>
        </w:trPr>
        <w:tc>
          <w:tcPr>
            <w:tcW w:w="3836" w:type="dxa"/>
          </w:tcPr>
          <w:p w:rsidR="00363E5D" w:rsidRDefault="00934312">
            <w:pPr>
              <w:pStyle w:val="TableParagraph"/>
              <w:spacing w:line="255" w:lineRule="exact"/>
              <w:ind w:left="2"/>
              <w:rPr>
                <w:sz w:val="24"/>
              </w:rPr>
            </w:pPr>
            <w:r>
              <w:rPr>
                <w:spacing w:val="-6"/>
                <w:w w:val="90"/>
                <w:sz w:val="24"/>
              </w:rPr>
              <w:t>Total</w:t>
            </w:r>
            <w:r>
              <w:rPr>
                <w:spacing w:val="-6"/>
                <w:sz w:val="24"/>
              </w:rPr>
              <w:t xml:space="preserve"> </w:t>
            </w:r>
            <w:r>
              <w:rPr>
                <w:spacing w:val="-6"/>
                <w:w w:val="90"/>
                <w:sz w:val="24"/>
              </w:rPr>
              <w:t>Contract</w:t>
            </w:r>
            <w:r>
              <w:rPr>
                <w:spacing w:val="-6"/>
                <w:sz w:val="24"/>
              </w:rPr>
              <w:t xml:space="preserve"> </w:t>
            </w:r>
            <w:r>
              <w:rPr>
                <w:spacing w:val="-6"/>
                <w:w w:val="90"/>
                <w:sz w:val="24"/>
              </w:rPr>
              <w:t>Amount</w:t>
            </w:r>
          </w:p>
        </w:tc>
        <w:tc>
          <w:tcPr>
            <w:tcW w:w="2826" w:type="dxa"/>
            <w:gridSpan w:val="3"/>
            <w:tcBorders>
              <w:bottom w:val="nil"/>
            </w:tcBorders>
          </w:tcPr>
          <w:p w:rsidR="00363E5D" w:rsidRDefault="00363E5D">
            <w:pPr>
              <w:pStyle w:val="TableParagraph"/>
              <w:rPr>
                <w:rFonts w:ascii="Times New Roman"/>
              </w:rPr>
            </w:pPr>
          </w:p>
        </w:tc>
        <w:tc>
          <w:tcPr>
            <w:tcW w:w="2625" w:type="dxa"/>
            <w:gridSpan w:val="2"/>
            <w:tcBorders>
              <w:bottom w:val="nil"/>
            </w:tcBorders>
          </w:tcPr>
          <w:p w:rsidR="00363E5D" w:rsidRDefault="00934312">
            <w:pPr>
              <w:pStyle w:val="TableParagraph"/>
              <w:spacing w:line="255" w:lineRule="exact"/>
              <w:ind w:left="1"/>
              <w:rPr>
                <w:sz w:val="24"/>
              </w:rPr>
            </w:pPr>
            <w:r>
              <w:rPr>
                <w:spacing w:val="-12"/>
                <w:sz w:val="24"/>
              </w:rPr>
              <w:t>Kenya</w:t>
            </w:r>
            <w:r>
              <w:rPr>
                <w:spacing w:val="2"/>
                <w:sz w:val="24"/>
              </w:rPr>
              <w:t xml:space="preserve"> </w:t>
            </w:r>
            <w:r>
              <w:rPr>
                <w:spacing w:val="-2"/>
                <w:sz w:val="24"/>
              </w:rPr>
              <w:t>Shilling</w:t>
            </w:r>
          </w:p>
        </w:tc>
      </w:tr>
      <w:tr w:rsidR="00363E5D">
        <w:trPr>
          <w:trHeight w:val="1269"/>
        </w:trPr>
        <w:tc>
          <w:tcPr>
            <w:tcW w:w="3836" w:type="dxa"/>
            <w:tcBorders>
              <w:bottom w:val="single" w:sz="4" w:space="0" w:color="000000"/>
            </w:tcBorders>
          </w:tcPr>
          <w:p w:rsidR="00363E5D" w:rsidRDefault="00934312">
            <w:pPr>
              <w:pStyle w:val="TableParagraph"/>
              <w:spacing w:line="216" w:lineRule="auto"/>
              <w:ind w:left="2" w:right="-15"/>
              <w:jc w:val="both"/>
              <w:rPr>
                <w:sz w:val="24"/>
              </w:rPr>
            </w:pPr>
            <w:r>
              <w:rPr>
                <w:sz w:val="24"/>
              </w:rPr>
              <w:t>Quantity (Volume, number or rate of production,</w:t>
            </w:r>
            <w:r>
              <w:rPr>
                <w:spacing w:val="-3"/>
                <w:sz w:val="24"/>
              </w:rPr>
              <w:t xml:space="preserve"> </w:t>
            </w:r>
            <w:r>
              <w:rPr>
                <w:sz w:val="24"/>
              </w:rPr>
              <w:t>as</w:t>
            </w:r>
            <w:r>
              <w:rPr>
                <w:spacing w:val="-3"/>
                <w:sz w:val="24"/>
              </w:rPr>
              <w:t xml:space="preserve"> </w:t>
            </w:r>
            <w:r>
              <w:rPr>
                <w:sz w:val="24"/>
              </w:rPr>
              <w:t>applicable)</w:t>
            </w:r>
            <w:r>
              <w:rPr>
                <w:spacing w:val="-4"/>
                <w:sz w:val="24"/>
              </w:rPr>
              <w:t xml:space="preserve"> </w:t>
            </w:r>
            <w:r>
              <w:rPr>
                <w:sz w:val="24"/>
              </w:rPr>
              <w:t>performed under the contract per year or part o the year</w:t>
            </w:r>
          </w:p>
        </w:tc>
        <w:tc>
          <w:tcPr>
            <w:tcW w:w="1809" w:type="dxa"/>
            <w:gridSpan w:val="2"/>
            <w:tcBorders>
              <w:right w:val="single" w:sz="4" w:space="0" w:color="000000"/>
            </w:tcBorders>
          </w:tcPr>
          <w:p w:rsidR="00363E5D" w:rsidRDefault="00934312">
            <w:pPr>
              <w:pStyle w:val="TableParagraph"/>
              <w:spacing w:line="216" w:lineRule="auto"/>
              <w:ind w:left="2" w:right="-13"/>
              <w:rPr>
                <w:sz w:val="24"/>
              </w:rPr>
            </w:pPr>
            <w:r>
              <w:rPr>
                <w:sz w:val="24"/>
              </w:rPr>
              <w:t>Total</w:t>
            </w:r>
            <w:r>
              <w:rPr>
                <w:spacing w:val="34"/>
                <w:sz w:val="24"/>
              </w:rPr>
              <w:t xml:space="preserve"> </w:t>
            </w:r>
            <w:r>
              <w:rPr>
                <w:sz w:val="24"/>
              </w:rPr>
              <w:t>quantity</w:t>
            </w:r>
            <w:r>
              <w:rPr>
                <w:spacing w:val="34"/>
                <w:sz w:val="24"/>
              </w:rPr>
              <w:t xml:space="preserve"> </w:t>
            </w:r>
            <w:r>
              <w:rPr>
                <w:sz w:val="24"/>
              </w:rPr>
              <w:t>in the contract</w:t>
            </w:r>
          </w:p>
          <w:p w:rsidR="00363E5D" w:rsidRDefault="00934312">
            <w:pPr>
              <w:pStyle w:val="TableParagraph"/>
              <w:spacing w:line="259" w:lineRule="exact"/>
              <w:ind w:left="2"/>
              <w:rPr>
                <w:sz w:val="24"/>
              </w:rPr>
            </w:pPr>
            <w:r>
              <w:rPr>
                <w:spacing w:val="-5"/>
                <w:sz w:val="24"/>
              </w:rPr>
              <w:t>(i)</w:t>
            </w:r>
          </w:p>
        </w:tc>
        <w:tc>
          <w:tcPr>
            <w:tcW w:w="2366" w:type="dxa"/>
            <w:gridSpan w:val="2"/>
            <w:tcBorders>
              <w:top w:val="nil"/>
              <w:left w:val="single" w:sz="4" w:space="0" w:color="000000"/>
              <w:right w:val="single" w:sz="4" w:space="0" w:color="000000"/>
            </w:tcBorders>
          </w:tcPr>
          <w:p w:rsidR="00363E5D" w:rsidRDefault="00934312">
            <w:pPr>
              <w:pStyle w:val="TableParagraph"/>
              <w:spacing w:line="216" w:lineRule="auto"/>
              <w:ind w:left="-4" w:right="1063"/>
              <w:rPr>
                <w:sz w:val="24"/>
              </w:rPr>
            </w:pPr>
            <w:r>
              <w:rPr>
                <w:spacing w:val="-2"/>
                <w:sz w:val="24"/>
              </w:rPr>
              <w:t xml:space="preserve">Percentage </w:t>
            </w:r>
            <w:r>
              <w:rPr>
                <w:spacing w:val="-4"/>
                <w:sz w:val="24"/>
              </w:rPr>
              <w:t>participation (ii)</w:t>
            </w:r>
          </w:p>
        </w:tc>
        <w:tc>
          <w:tcPr>
            <w:tcW w:w="1276" w:type="dxa"/>
            <w:tcBorders>
              <w:left w:val="single" w:sz="4" w:space="0" w:color="000000"/>
            </w:tcBorders>
          </w:tcPr>
          <w:p w:rsidR="00363E5D" w:rsidRDefault="00934312">
            <w:pPr>
              <w:pStyle w:val="TableParagraph"/>
              <w:spacing w:line="213" w:lineRule="auto"/>
              <w:ind w:left="1"/>
              <w:rPr>
                <w:sz w:val="24"/>
              </w:rPr>
            </w:pPr>
            <w:r>
              <w:rPr>
                <w:spacing w:val="-2"/>
                <w:sz w:val="24"/>
              </w:rPr>
              <w:t xml:space="preserve">Actual Quantity </w:t>
            </w:r>
            <w:r>
              <w:rPr>
                <w:spacing w:val="-2"/>
                <w:w w:val="90"/>
                <w:sz w:val="24"/>
              </w:rPr>
              <w:t>Performed</w:t>
            </w:r>
          </w:p>
          <w:p w:rsidR="00363E5D" w:rsidRDefault="00934312">
            <w:pPr>
              <w:pStyle w:val="TableParagraph"/>
              <w:spacing w:line="261" w:lineRule="exact"/>
              <w:ind w:left="1"/>
              <w:rPr>
                <w:sz w:val="24"/>
              </w:rPr>
            </w:pPr>
            <w:r>
              <w:rPr>
                <w:sz w:val="24"/>
              </w:rPr>
              <w:t>(i)</w:t>
            </w:r>
            <w:r>
              <w:rPr>
                <w:spacing w:val="6"/>
                <w:sz w:val="24"/>
              </w:rPr>
              <w:t xml:space="preserve"> </w:t>
            </w:r>
            <w:r>
              <w:rPr>
                <w:sz w:val="24"/>
              </w:rPr>
              <w:t>x</w:t>
            </w:r>
            <w:r>
              <w:rPr>
                <w:spacing w:val="7"/>
                <w:sz w:val="24"/>
              </w:rPr>
              <w:t xml:space="preserve"> </w:t>
            </w:r>
            <w:r>
              <w:rPr>
                <w:spacing w:val="-4"/>
                <w:sz w:val="24"/>
              </w:rPr>
              <w:t>(ii)</w:t>
            </w:r>
          </w:p>
        </w:tc>
      </w:tr>
      <w:tr w:rsidR="00363E5D">
        <w:trPr>
          <w:trHeight w:val="429"/>
        </w:trPr>
        <w:tc>
          <w:tcPr>
            <w:tcW w:w="3836" w:type="dxa"/>
            <w:tcBorders>
              <w:top w:val="single" w:sz="4" w:space="0" w:color="000000"/>
              <w:bottom w:val="single" w:sz="4" w:space="0" w:color="000000"/>
            </w:tcBorders>
          </w:tcPr>
          <w:p w:rsidR="00363E5D" w:rsidRDefault="00934312">
            <w:pPr>
              <w:pStyle w:val="TableParagraph"/>
              <w:spacing w:before="59"/>
              <w:ind w:left="2"/>
              <w:rPr>
                <w:sz w:val="24"/>
              </w:rPr>
            </w:pPr>
            <w:r>
              <w:rPr>
                <w:sz w:val="24"/>
              </w:rPr>
              <w:t>Year</w:t>
            </w:r>
            <w:r>
              <w:rPr>
                <w:spacing w:val="-11"/>
                <w:sz w:val="24"/>
              </w:rPr>
              <w:t xml:space="preserve"> </w:t>
            </w:r>
            <w:r>
              <w:rPr>
                <w:spacing w:val="-12"/>
                <w:sz w:val="24"/>
              </w:rPr>
              <w:t>1</w:t>
            </w:r>
          </w:p>
        </w:tc>
        <w:tc>
          <w:tcPr>
            <w:tcW w:w="1809" w:type="dxa"/>
            <w:gridSpan w:val="2"/>
            <w:tcBorders>
              <w:right w:val="single" w:sz="4" w:space="0" w:color="000000"/>
            </w:tcBorders>
          </w:tcPr>
          <w:p w:rsidR="00363E5D" w:rsidRDefault="00363E5D">
            <w:pPr>
              <w:pStyle w:val="TableParagraph"/>
              <w:rPr>
                <w:rFonts w:ascii="Times New Roman"/>
              </w:rPr>
            </w:pPr>
          </w:p>
        </w:tc>
        <w:tc>
          <w:tcPr>
            <w:tcW w:w="2366" w:type="dxa"/>
            <w:gridSpan w:val="2"/>
            <w:tcBorders>
              <w:left w:val="single" w:sz="4" w:space="0" w:color="000000"/>
              <w:right w:val="single" w:sz="4" w:space="0" w:color="000000"/>
            </w:tcBorders>
          </w:tcPr>
          <w:p w:rsidR="00363E5D" w:rsidRDefault="00363E5D">
            <w:pPr>
              <w:pStyle w:val="TableParagraph"/>
              <w:rPr>
                <w:rFonts w:ascii="Times New Roman"/>
              </w:rPr>
            </w:pPr>
          </w:p>
        </w:tc>
        <w:tc>
          <w:tcPr>
            <w:tcW w:w="1276" w:type="dxa"/>
            <w:tcBorders>
              <w:left w:val="single" w:sz="4" w:space="0" w:color="000000"/>
            </w:tcBorders>
          </w:tcPr>
          <w:p w:rsidR="00363E5D" w:rsidRDefault="00363E5D">
            <w:pPr>
              <w:pStyle w:val="TableParagraph"/>
              <w:rPr>
                <w:rFonts w:ascii="Times New Roman"/>
              </w:rPr>
            </w:pPr>
          </w:p>
        </w:tc>
      </w:tr>
      <w:tr w:rsidR="00363E5D">
        <w:trPr>
          <w:trHeight w:val="426"/>
        </w:trPr>
        <w:tc>
          <w:tcPr>
            <w:tcW w:w="3836" w:type="dxa"/>
            <w:tcBorders>
              <w:top w:val="single" w:sz="4" w:space="0" w:color="000000"/>
              <w:bottom w:val="single" w:sz="4" w:space="0" w:color="000000"/>
            </w:tcBorders>
          </w:tcPr>
          <w:p w:rsidR="00363E5D" w:rsidRDefault="00934312">
            <w:pPr>
              <w:pStyle w:val="TableParagraph"/>
              <w:spacing w:before="57"/>
              <w:ind w:left="2"/>
              <w:rPr>
                <w:sz w:val="24"/>
              </w:rPr>
            </w:pPr>
            <w:r>
              <w:rPr>
                <w:sz w:val="24"/>
              </w:rPr>
              <w:t>Year</w:t>
            </w:r>
            <w:r>
              <w:rPr>
                <w:spacing w:val="-11"/>
                <w:sz w:val="24"/>
              </w:rPr>
              <w:t xml:space="preserve"> </w:t>
            </w:r>
            <w:r>
              <w:rPr>
                <w:spacing w:val="-12"/>
                <w:sz w:val="24"/>
              </w:rPr>
              <w:t>2</w:t>
            </w:r>
          </w:p>
        </w:tc>
        <w:tc>
          <w:tcPr>
            <w:tcW w:w="1809" w:type="dxa"/>
            <w:gridSpan w:val="2"/>
            <w:tcBorders>
              <w:right w:val="single" w:sz="4" w:space="0" w:color="000000"/>
            </w:tcBorders>
          </w:tcPr>
          <w:p w:rsidR="00363E5D" w:rsidRDefault="00363E5D">
            <w:pPr>
              <w:pStyle w:val="TableParagraph"/>
              <w:rPr>
                <w:rFonts w:ascii="Times New Roman"/>
              </w:rPr>
            </w:pPr>
          </w:p>
        </w:tc>
        <w:tc>
          <w:tcPr>
            <w:tcW w:w="2366" w:type="dxa"/>
            <w:gridSpan w:val="2"/>
            <w:tcBorders>
              <w:left w:val="single" w:sz="4" w:space="0" w:color="000000"/>
              <w:right w:val="single" w:sz="4" w:space="0" w:color="000000"/>
            </w:tcBorders>
          </w:tcPr>
          <w:p w:rsidR="00363E5D" w:rsidRDefault="00363E5D">
            <w:pPr>
              <w:pStyle w:val="TableParagraph"/>
              <w:rPr>
                <w:rFonts w:ascii="Times New Roman"/>
              </w:rPr>
            </w:pPr>
          </w:p>
        </w:tc>
        <w:tc>
          <w:tcPr>
            <w:tcW w:w="1276" w:type="dxa"/>
            <w:tcBorders>
              <w:left w:val="single" w:sz="4" w:space="0" w:color="000000"/>
            </w:tcBorders>
          </w:tcPr>
          <w:p w:rsidR="00363E5D" w:rsidRDefault="00363E5D">
            <w:pPr>
              <w:pStyle w:val="TableParagraph"/>
              <w:rPr>
                <w:rFonts w:ascii="Times New Roman"/>
              </w:rPr>
            </w:pPr>
          </w:p>
        </w:tc>
      </w:tr>
      <w:tr w:rsidR="00363E5D">
        <w:trPr>
          <w:trHeight w:val="429"/>
        </w:trPr>
        <w:tc>
          <w:tcPr>
            <w:tcW w:w="3836" w:type="dxa"/>
            <w:tcBorders>
              <w:top w:val="single" w:sz="4" w:space="0" w:color="000000"/>
              <w:bottom w:val="single" w:sz="4" w:space="0" w:color="000000"/>
            </w:tcBorders>
          </w:tcPr>
          <w:p w:rsidR="00363E5D" w:rsidRDefault="00934312">
            <w:pPr>
              <w:pStyle w:val="TableParagraph"/>
              <w:spacing w:before="59"/>
              <w:ind w:left="2"/>
              <w:rPr>
                <w:sz w:val="24"/>
              </w:rPr>
            </w:pPr>
            <w:r>
              <w:rPr>
                <w:sz w:val="24"/>
              </w:rPr>
              <w:t>Year</w:t>
            </w:r>
            <w:r>
              <w:rPr>
                <w:spacing w:val="-11"/>
                <w:sz w:val="24"/>
              </w:rPr>
              <w:t xml:space="preserve"> </w:t>
            </w:r>
            <w:r>
              <w:rPr>
                <w:spacing w:val="-12"/>
                <w:sz w:val="24"/>
              </w:rPr>
              <w:t>3</w:t>
            </w:r>
          </w:p>
        </w:tc>
        <w:tc>
          <w:tcPr>
            <w:tcW w:w="1809" w:type="dxa"/>
            <w:gridSpan w:val="2"/>
            <w:tcBorders>
              <w:right w:val="single" w:sz="4" w:space="0" w:color="000000"/>
            </w:tcBorders>
          </w:tcPr>
          <w:p w:rsidR="00363E5D" w:rsidRDefault="00363E5D">
            <w:pPr>
              <w:pStyle w:val="TableParagraph"/>
              <w:rPr>
                <w:rFonts w:ascii="Times New Roman"/>
              </w:rPr>
            </w:pPr>
          </w:p>
        </w:tc>
        <w:tc>
          <w:tcPr>
            <w:tcW w:w="2366" w:type="dxa"/>
            <w:gridSpan w:val="2"/>
            <w:tcBorders>
              <w:left w:val="single" w:sz="4" w:space="0" w:color="000000"/>
              <w:right w:val="single" w:sz="4" w:space="0" w:color="000000"/>
            </w:tcBorders>
          </w:tcPr>
          <w:p w:rsidR="00363E5D" w:rsidRDefault="00363E5D">
            <w:pPr>
              <w:pStyle w:val="TableParagraph"/>
              <w:rPr>
                <w:rFonts w:ascii="Times New Roman"/>
              </w:rPr>
            </w:pPr>
          </w:p>
        </w:tc>
        <w:tc>
          <w:tcPr>
            <w:tcW w:w="1276" w:type="dxa"/>
            <w:tcBorders>
              <w:left w:val="single" w:sz="4" w:space="0" w:color="000000"/>
            </w:tcBorders>
          </w:tcPr>
          <w:p w:rsidR="00363E5D" w:rsidRDefault="00363E5D">
            <w:pPr>
              <w:pStyle w:val="TableParagraph"/>
              <w:rPr>
                <w:rFonts w:ascii="Times New Roman"/>
              </w:rPr>
            </w:pPr>
          </w:p>
        </w:tc>
      </w:tr>
      <w:tr w:rsidR="00363E5D">
        <w:trPr>
          <w:trHeight w:val="427"/>
        </w:trPr>
        <w:tc>
          <w:tcPr>
            <w:tcW w:w="3836" w:type="dxa"/>
            <w:tcBorders>
              <w:top w:val="single" w:sz="4" w:space="0" w:color="000000"/>
              <w:bottom w:val="single" w:sz="4" w:space="0" w:color="000000"/>
            </w:tcBorders>
          </w:tcPr>
          <w:p w:rsidR="00363E5D" w:rsidRDefault="00934312">
            <w:pPr>
              <w:pStyle w:val="TableParagraph"/>
              <w:spacing w:before="58"/>
              <w:ind w:left="2"/>
              <w:rPr>
                <w:sz w:val="24"/>
              </w:rPr>
            </w:pPr>
            <w:r>
              <w:rPr>
                <w:sz w:val="24"/>
              </w:rPr>
              <w:t>Year</w:t>
            </w:r>
            <w:r>
              <w:rPr>
                <w:spacing w:val="-11"/>
                <w:sz w:val="24"/>
              </w:rPr>
              <w:t xml:space="preserve"> </w:t>
            </w:r>
            <w:r>
              <w:rPr>
                <w:spacing w:val="-12"/>
                <w:sz w:val="24"/>
              </w:rPr>
              <w:t>4</w:t>
            </w:r>
          </w:p>
        </w:tc>
        <w:tc>
          <w:tcPr>
            <w:tcW w:w="1809" w:type="dxa"/>
            <w:gridSpan w:val="2"/>
            <w:tcBorders>
              <w:bottom w:val="single" w:sz="4" w:space="0" w:color="000000"/>
              <w:right w:val="single" w:sz="4" w:space="0" w:color="000000"/>
            </w:tcBorders>
          </w:tcPr>
          <w:p w:rsidR="00363E5D" w:rsidRDefault="00363E5D">
            <w:pPr>
              <w:pStyle w:val="TableParagraph"/>
              <w:rPr>
                <w:rFonts w:ascii="Times New Roman"/>
              </w:rPr>
            </w:pPr>
          </w:p>
        </w:tc>
        <w:tc>
          <w:tcPr>
            <w:tcW w:w="2366" w:type="dxa"/>
            <w:gridSpan w:val="2"/>
            <w:tcBorders>
              <w:left w:val="single" w:sz="4" w:space="0" w:color="000000"/>
              <w:bottom w:val="single" w:sz="4" w:space="0" w:color="000000"/>
              <w:right w:val="single" w:sz="4" w:space="0" w:color="000000"/>
            </w:tcBorders>
          </w:tcPr>
          <w:p w:rsidR="00363E5D" w:rsidRDefault="00363E5D">
            <w:pPr>
              <w:pStyle w:val="TableParagraph"/>
              <w:rPr>
                <w:rFonts w:ascii="Times New Roman"/>
              </w:rPr>
            </w:pPr>
          </w:p>
        </w:tc>
        <w:tc>
          <w:tcPr>
            <w:tcW w:w="1276" w:type="dxa"/>
            <w:tcBorders>
              <w:left w:val="single" w:sz="4" w:space="0" w:color="000000"/>
              <w:bottom w:val="single" w:sz="4" w:space="0" w:color="000000"/>
            </w:tcBorders>
          </w:tcPr>
          <w:p w:rsidR="00363E5D" w:rsidRDefault="00363E5D">
            <w:pPr>
              <w:pStyle w:val="TableParagraph"/>
              <w:rPr>
                <w:rFonts w:ascii="Times New Roman"/>
              </w:rPr>
            </w:pPr>
          </w:p>
        </w:tc>
      </w:tr>
      <w:tr w:rsidR="00363E5D">
        <w:trPr>
          <w:trHeight w:val="890"/>
        </w:trPr>
        <w:tc>
          <w:tcPr>
            <w:tcW w:w="3836" w:type="dxa"/>
            <w:tcBorders>
              <w:top w:val="single" w:sz="4" w:space="0" w:color="000000"/>
            </w:tcBorders>
          </w:tcPr>
          <w:p w:rsidR="00363E5D" w:rsidRDefault="00934312">
            <w:pPr>
              <w:pStyle w:val="TableParagraph"/>
              <w:spacing w:line="255" w:lineRule="exact"/>
              <w:ind w:left="2"/>
              <w:rPr>
                <w:sz w:val="24"/>
              </w:rPr>
            </w:pPr>
            <w:r>
              <w:rPr>
                <w:w w:val="90"/>
                <w:sz w:val="24"/>
              </w:rPr>
              <w:t>Procuring</w:t>
            </w:r>
            <w:r>
              <w:rPr>
                <w:spacing w:val="-3"/>
                <w:sz w:val="24"/>
              </w:rPr>
              <w:t xml:space="preserve"> </w:t>
            </w:r>
            <w:r>
              <w:rPr>
                <w:w w:val="90"/>
                <w:sz w:val="24"/>
              </w:rPr>
              <w:t>Entity’s</w:t>
            </w:r>
            <w:r>
              <w:rPr>
                <w:sz w:val="24"/>
              </w:rPr>
              <w:t xml:space="preserve"> </w:t>
            </w:r>
            <w:r>
              <w:rPr>
                <w:spacing w:val="-2"/>
                <w:w w:val="90"/>
                <w:sz w:val="24"/>
              </w:rPr>
              <w:t>Name:</w:t>
            </w:r>
          </w:p>
        </w:tc>
        <w:tc>
          <w:tcPr>
            <w:tcW w:w="5451" w:type="dxa"/>
            <w:gridSpan w:val="5"/>
            <w:tcBorders>
              <w:top w:val="single" w:sz="4" w:space="0" w:color="000000"/>
            </w:tcBorders>
          </w:tcPr>
          <w:p w:rsidR="00363E5D" w:rsidRDefault="00363E5D">
            <w:pPr>
              <w:pStyle w:val="TableParagraph"/>
              <w:rPr>
                <w:rFonts w:ascii="Times New Roman"/>
              </w:rPr>
            </w:pPr>
          </w:p>
        </w:tc>
      </w:tr>
      <w:tr w:rsidR="00363E5D">
        <w:trPr>
          <w:trHeight w:val="796"/>
        </w:trPr>
        <w:tc>
          <w:tcPr>
            <w:tcW w:w="3836" w:type="dxa"/>
          </w:tcPr>
          <w:p w:rsidR="00363E5D" w:rsidRDefault="00934312">
            <w:pPr>
              <w:pStyle w:val="TableParagraph"/>
              <w:spacing w:line="216" w:lineRule="auto"/>
              <w:ind w:left="2" w:right="1612"/>
              <w:rPr>
                <w:sz w:val="24"/>
              </w:rPr>
            </w:pPr>
            <w:r>
              <w:rPr>
                <w:spacing w:val="-2"/>
                <w:sz w:val="24"/>
              </w:rPr>
              <w:t xml:space="preserve">Address: </w:t>
            </w:r>
            <w:r>
              <w:rPr>
                <w:spacing w:val="-10"/>
                <w:sz w:val="24"/>
              </w:rPr>
              <w:t>Telephone/fax</w:t>
            </w:r>
            <w:r>
              <w:rPr>
                <w:spacing w:val="-4"/>
                <w:sz w:val="24"/>
              </w:rPr>
              <w:t xml:space="preserve"> </w:t>
            </w:r>
            <w:r>
              <w:rPr>
                <w:spacing w:val="-10"/>
                <w:sz w:val="24"/>
              </w:rPr>
              <w:t xml:space="preserve">number </w:t>
            </w:r>
            <w:r>
              <w:rPr>
                <w:spacing w:val="-2"/>
                <w:sz w:val="24"/>
              </w:rPr>
              <w:t>E-mail:</w:t>
            </w:r>
          </w:p>
        </w:tc>
        <w:tc>
          <w:tcPr>
            <w:tcW w:w="5451" w:type="dxa"/>
            <w:gridSpan w:val="5"/>
          </w:tcPr>
          <w:p w:rsidR="00363E5D" w:rsidRDefault="00363E5D">
            <w:pPr>
              <w:pStyle w:val="TableParagraph"/>
              <w:rPr>
                <w:rFonts w:ascii="Times New Roman"/>
              </w:rPr>
            </w:pPr>
          </w:p>
        </w:tc>
      </w:tr>
    </w:tbl>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934312">
      <w:pPr>
        <w:pStyle w:val="BodyText"/>
        <w:spacing w:before="122"/>
        <w:rPr>
          <w:sz w:val="20"/>
        </w:rPr>
      </w:pPr>
      <w:r>
        <w:rPr>
          <w:noProof/>
        </w:rPr>
        <mc:AlternateContent>
          <mc:Choice Requires="wps">
            <w:drawing>
              <wp:anchor distT="0" distB="0" distL="0" distR="0" simplePos="0" relativeHeight="487602688" behindDoc="1" locked="0" layoutInCell="1" allowOverlap="1">
                <wp:simplePos x="0" y="0"/>
                <wp:positionH relativeFrom="page">
                  <wp:posOffset>457200</wp:posOffset>
                </wp:positionH>
                <wp:positionV relativeFrom="paragraph">
                  <wp:posOffset>241877</wp:posOffset>
                </wp:positionV>
                <wp:extent cx="1829435" cy="1270"/>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270"/>
                        </a:xfrm>
                        <a:custGeom>
                          <a:avLst/>
                          <a:gdLst/>
                          <a:ahLst/>
                          <a:cxnLst/>
                          <a:rect l="l" t="t" r="r" b="b"/>
                          <a:pathLst>
                            <a:path w="1829435">
                              <a:moveTo>
                                <a:pt x="0" y="0"/>
                              </a:moveTo>
                              <a:lnTo>
                                <a:pt x="1829435" y="0"/>
                              </a:lnTo>
                            </a:path>
                          </a:pathLst>
                        </a:custGeom>
                        <a:ln w="1041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96097B" id="Graphic 56" o:spid="_x0000_s1026" style="position:absolute;margin-left:36pt;margin-top:19.05pt;width:144.05pt;height:.1pt;z-index:-15713792;visibility:visible;mso-wrap-style:square;mso-wrap-distance-left:0;mso-wrap-distance-top:0;mso-wrap-distance-right:0;mso-wrap-distance-bottom:0;mso-position-horizontal:absolute;mso-position-horizontal-relative:page;mso-position-vertical:absolute;mso-position-vertical-relative:text;v-text-anchor:top" coordsize="1829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" path="m,l1829435,e" filled="f" strokeweight=".28922mm">
                <v:path arrowok="t"/>
                <w10:wrap type="topAndBottom" anchorx="page"/>
              </v:shape>
            </w:pict>
          </mc:Fallback>
        </mc:AlternateContent>
      </w:r>
    </w:p>
    <w:p w:rsidR="00363E5D" w:rsidRDefault="00934312">
      <w:pPr>
        <w:spacing w:before="92"/>
        <w:ind w:left="320"/>
        <w:rPr>
          <w:rFonts w:ascii="Calibri"/>
        </w:rPr>
      </w:pPr>
      <w:r>
        <w:rPr>
          <w:rFonts w:ascii="Calibri"/>
        </w:rPr>
        <w:t>2</w:t>
      </w:r>
      <w:r>
        <w:rPr>
          <w:rFonts w:ascii="Calibri"/>
          <w:spacing w:val="2"/>
        </w:rPr>
        <w:t xml:space="preserve"> </w:t>
      </w:r>
      <w:r>
        <w:rPr>
          <w:rFonts w:ascii="Calibri"/>
        </w:rPr>
        <w:t xml:space="preserve">If </w:t>
      </w:r>
      <w:r>
        <w:rPr>
          <w:rFonts w:ascii="Calibri"/>
          <w:spacing w:val="-2"/>
        </w:rPr>
        <w:t>applicable</w:t>
      </w:r>
    </w:p>
    <w:p w:rsidR="00363E5D" w:rsidRDefault="00363E5D">
      <w:pPr>
        <w:rPr>
          <w:rFonts w:ascii="Calibri"/>
        </w:rPr>
        <w:sectPr w:rsidR="00363E5D">
          <w:pgSz w:w="11930" w:h="16860"/>
          <w:pgMar w:top="280" w:right="0" w:bottom="880" w:left="400" w:header="0" w:footer="643" w:gutter="0"/>
          <w:cols w:space="720"/>
        </w:sectPr>
      </w:pPr>
    </w:p>
    <w:p w:rsidR="00363E5D" w:rsidRDefault="00934312">
      <w:pPr>
        <w:pStyle w:val="BodyText"/>
        <w:spacing w:before="31"/>
        <w:ind w:left="449"/>
      </w:pPr>
      <w:r>
        <w:rPr>
          <w:color w:val="211F1F"/>
          <w:spacing w:val="-6"/>
          <w:u w:val="single" w:color="211F1F"/>
        </w:rPr>
        <w:lastRenderedPageBreak/>
        <w:t>OTHER</w:t>
      </w:r>
      <w:r>
        <w:rPr>
          <w:color w:val="211F1F"/>
          <w:spacing w:val="-7"/>
          <w:u w:val="single" w:color="211F1F"/>
        </w:rPr>
        <w:t xml:space="preserve"> </w:t>
      </w:r>
      <w:r>
        <w:rPr>
          <w:color w:val="211F1F"/>
          <w:spacing w:val="-4"/>
          <w:u w:val="single" w:color="211F1F"/>
        </w:rPr>
        <w:t>FORMS</w:t>
      </w:r>
    </w:p>
    <w:p w:rsidR="00363E5D" w:rsidRDefault="00934312">
      <w:pPr>
        <w:pStyle w:val="ListParagraph"/>
        <w:numPr>
          <w:ilvl w:val="0"/>
          <w:numId w:val="60"/>
        </w:numPr>
        <w:tabs>
          <w:tab w:val="left" w:pos="977"/>
        </w:tabs>
        <w:spacing w:before="225"/>
        <w:ind w:left="977" w:hanging="530"/>
        <w:rPr>
          <w:sz w:val="24"/>
        </w:rPr>
      </w:pPr>
      <w:r>
        <w:rPr>
          <w:color w:val="211F1F"/>
          <w:spacing w:val="-6"/>
          <w:sz w:val="24"/>
          <w:u w:val="single" w:color="211F1F"/>
        </w:rPr>
        <w:t>FORM</w:t>
      </w:r>
      <w:r>
        <w:rPr>
          <w:color w:val="211F1F"/>
          <w:spacing w:val="-9"/>
          <w:sz w:val="24"/>
          <w:u w:val="single" w:color="211F1F"/>
        </w:rPr>
        <w:t xml:space="preserve"> </w:t>
      </w:r>
      <w:r>
        <w:rPr>
          <w:color w:val="211F1F"/>
          <w:spacing w:val="-6"/>
          <w:sz w:val="24"/>
          <w:u w:val="single" w:color="211F1F"/>
        </w:rPr>
        <w:t>OF</w:t>
      </w:r>
      <w:r>
        <w:rPr>
          <w:color w:val="211F1F"/>
          <w:spacing w:val="-25"/>
          <w:sz w:val="24"/>
          <w:u w:val="single" w:color="211F1F"/>
        </w:rPr>
        <w:t xml:space="preserve"> </w:t>
      </w:r>
      <w:r>
        <w:rPr>
          <w:color w:val="211F1F"/>
          <w:spacing w:val="-6"/>
          <w:sz w:val="24"/>
          <w:u w:val="single" w:color="211F1F"/>
        </w:rPr>
        <w:t>TENDER</w:t>
      </w:r>
    </w:p>
    <w:p w:rsidR="00363E5D" w:rsidRDefault="00934312">
      <w:pPr>
        <w:spacing w:before="197"/>
        <w:ind w:left="449"/>
        <w:rPr>
          <w:sz w:val="25"/>
        </w:rPr>
      </w:pPr>
      <w:r>
        <w:rPr>
          <w:color w:val="211F1F"/>
          <w:w w:val="90"/>
          <w:sz w:val="25"/>
        </w:rPr>
        <w:t>INSTRUCTIONS</w:t>
      </w:r>
      <w:r>
        <w:rPr>
          <w:color w:val="211F1F"/>
          <w:spacing w:val="38"/>
          <w:sz w:val="25"/>
        </w:rPr>
        <w:t xml:space="preserve"> </w:t>
      </w:r>
      <w:r>
        <w:rPr>
          <w:color w:val="211F1F"/>
          <w:w w:val="90"/>
          <w:sz w:val="25"/>
        </w:rPr>
        <w:t>TO</w:t>
      </w:r>
      <w:r>
        <w:rPr>
          <w:color w:val="211F1F"/>
          <w:spacing w:val="19"/>
          <w:sz w:val="25"/>
        </w:rPr>
        <w:t xml:space="preserve"> </w:t>
      </w:r>
      <w:r>
        <w:rPr>
          <w:color w:val="211F1F"/>
          <w:spacing w:val="-2"/>
          <w:w w:val="90"/>
          <w:sz w:val="25"/>
        </w:rPr>
        <w:t>TENDERERS</w:t>
      </w:r>
    </w:p>
    <w:p w:rsidR="00363E5D" w:rsidRDefault="00934312">
      <w:pPr>
        <w:pStyle w:val="ListParagraph"/>
        <w:numPr>
          <w:ilvl w:val="0"/>
          <w:numId w:val="49"/>
        </w:numPr>
        <w:tabs>
          <w:tab w:val="left" w:pos="1177"/>
          <w:tab w:val="left" w:pos="1184"/>
        </w:tabs>
        <w:spacing w:before="236" w:line="196" w:lineRule="auto"/>
        <w:ind w:right="722" w:hanging="449"/>
        <w:rPr>
          <w:color w:val="211F1F"/>
          <w:sz w:val="25"/>
        </w:rPr>
      </w:pPr>
      <w:r>
        <w:rPr>
          <w:color w:val="211F1F"/>
          <w:w w:val="90"/>
          <w:sz w:val="25"/>
        </w:rPr>
        <w:t>The</w:t>
      </w:r>
      <w:r>
        <w:rPr>
          <w:color w:val="211F1F"/>
          <w:spacing w:val="-9"/>
          <w:w w:val="90"/>
          <w:sz w:val="25"/>
        </w:rPr>
        <w:t xml:space="preserve"> </w:t>
      </w:r>
      <w:r>
        <w:rPr>
          <w:color w:val="211F1F"/>
          <w:w w:val="90"/>
          <w:sz w:val="25"/>
        </w:rPr>
        <w:t>Tenderer</w:t>
      </w:r>
      <w:r>
        <w:rPr>
          <w:color w:val="211F1F"/>
          <w:spacing w:val="-8"/>
          <w:w w:val="90"/>
          <w:sz w:val="25"/>
        </w:rPr>
        <w:t xml:space="preserve"> </w:t>
      </w:r>
      <w:r>
        <w:rPr>
          <w:color w:val="211F1F"/>
          <w:w w:val="90"/>
          <w:sz w:val="25"/>
        </w:rPr>
        <w:t>must</w:t>
      </w:r>
      <w:r>
        <w:rPr>
          <w:color w:val="211F1F"/>
          <w:spacing w:val="-6"/>
          <w:w w:val="90"/>
          <w:sz w:val="25"/>
        </w:rPr>
        <w:t xml:space="preserve"> </w:t>
      </w:r>
      <w:r>
        <w:rPr>
          <w:color w:val="211F1F"/>
          <w:w w:val="90"/>
          <w:sz w:val="25"/>
        </w:rPr>
        <w:t>prepare</w:t>
      </w:r>
      <w:r>
        <w:rPr>
          <w:color w:val="211F1F"/>
          <w:spacing w:val="-1"/>
          <w:w w:val="90"/>
          <w:sz w:val="25"/>
        </w:rPr>
        <w:t xml:space="preserve"> </w:t>
      </w:r>
      <w:r>
        <w:rPr>
          <w:color w:val="211F1F"/>
          <w:w w:val="90"/>
          <w:sz w:val="25"/>
        </w:rPr>
        <w:t>this</w:t>
      </w:r>
      <w:r>
        <w:rPr>
          <w:color w:val="211F1F"/>
          <w:spacing w:val="-6"/>
          <w:w w:val="90"/>
          <w:sz w:val="25"/>
        </w:rPr>
        <w:t xml:space="preserve"> </w:t>
      </w:r>
      <w:r>
        <w:rPr>
          <w:color w:val="211F1F"/>
          <w:w w:val="90"/>
          <w:sz w:val="25"/>
        </w:rPr>
        <w:t>Form</w:t>
      </w:r>
      <w:r>
        <w:rPr>
          <w:color w:val="211F1F"/>
          <w:spacing w:val="-4"/>
          <w:w w:val="90"/>
          <w:sz w:val="25"/>
        </w:rPr>
        <w:t xml:space="preserve"> </w:t>
      </w:r>
      <w:r>
        <w:rPr>
          <w:color w:val="211F1F"/>
          <w:w w:val="90"/>
          <w:sz w:val="25"/>
        </w:rPr>
        <w:t>of</w:t>
      </w:r>
      <w:r>
        <w:rPr>
          <w:color w:val="211F1F"/>
          <w:spacing w:val="-9"/>
          <w:w w:val="90"/>
          <w:sz w:val="25"/>
        </w:rPr>
        <w:t xml:space="preserve"> </w:t>
      </w:r>
      <w:r>
        <w:rPr>
          <w:color w:val="211F1F"/>
          <w:w w:val="90"/>
          <w:sz w:val="25"/>
        </w:rPr>
        <w:t>Tender</w:t>
      </w:r>
      <w:r>
        <w:rPr>
          <w:color w:val="211F1F"/>
          <w:spacing w:val="-7"/>
          <w:w w:val="90"/>
          <w:sz w:val="25"/>
        </w:rPr>
        <w:t xml:space="preserve"> </w:t>
      </w:r>
      <w:r>
        <w:rPr>
          <w:color w:val="211F1F"/>
          <w:w w:val="90"/>
          <w:sz w:val="25"/>
        </w:rPr>
        <w:t>on</w:t>
      </w:r>
      <w:r>
        <w:rPr>
          <w:color w:val="211F1F"/>
          <w:spacing w:val="-9"/>
          <w:w w:val="90"/>
          <w:sz w:val="25"/>
        </w:rPr>
        <w:t xml:space="preserve"> </w:t>
      </w:r>
      <w:r>
        <w:rPr>
          <w:color w:val="211F1F"/>
          <w:w w:val="90"/>
          <w:sz w:val="25"/>
        </w:rPr>
        <w:t>stationery</w:t>
      </w:r>
      <w:r>
        <w:rPr>
          <w:color w:val="211F1F"/>
          <w:spacing w:val="-3"/>
          <w:w w:val="90"/>
          <w:sz w:val="25"/>
        </w:rPr>
        <w:t xml:space="preserve"> </w:t>
      </w:r>
      <w:r>
        <w:rPr>
          <w:color w:val="211F1F"/>
          <w:w w:val="90"/>
          <w:sz w:val="25"/>
        </w:rPr>
        <w:t>with</w:t>
      </w:r>
      <w:r>
        <w:rPr>
          <w:color w:val="211F1F"/>
          <w:spacing w:val="-9"/>
          <w:w w:val="90"/>
          <w:sz w:val="25"/>
        </w:rPr>
        <w:t xml:space="preserve"> </w:t>
      </w:r>
      <w:r>
        <w:rPr>
          <w:color w:val="211F1F"/>
          <w:w w:val="90"/>
          <w:sz w:val="25"/>
        </w:rPr>
        <w:t>its</w:t>
      </w:r>
      <w:r>
        <w:rPr>
          <w:color w:val="211F1F"/>
          <w:spacing w:val="-8"/>
          <w:w w:val="90"/>
          <w:sz w:val="25"/>
        </w:rPr>
        <w:t xml:space="preserve"> </w:t>
      </w:r>
      <w:r>
        <w:rPr>
          <w:color w:val="211F1F"/>
          <w:w w:val="90"/>
          <w:sz w:val="25"/>
        </w:rPr>
        <w:t>letterhead</w:t>
      </w:r>
      <w:r>
        <w:rPr>
          <w:color w:val="211F1F"/>
          <w:spacing w:val="-8"/>
          <w:w w:val="90"/>
          <w:sz w:val="25"/>
        </w:rPr>
        <w:t xml:space="preserve"> </w:t>
      </w:r>
      <w:r>
        <w:rPr>
          <w:color w:val="211F1F"/>
          <w:w w:val="90"/>
          <w:sz w:val="25"/>
        </w:rPr>
        <w:t>clearly</w:t>
      </w:r>
      <w:r>
        <w:rPr>
          <w:color w:val="211F1F"/>
          <w:spacing w:val="-8"/>
          <w:w w:val="90"/>
          <w:sz w:val="25"/>
        </w:rPr>
        <w:t xml:space="preserve"> </w:t>
      </w:r>
      <w:r>
        <w:rPr>
          <w:color w:val="211F1F"/>
          <w:w w:val="90"/>
          <w:sz w:val="25"/>
        </w:rPr>
        <w:t>showing</w:t>
      </w:r>
      <w:r>
        <w:rPr>
          <w:color w:val="211F1F"/>
          <w:spacing w:val="-7"/>
          <w:w w:val="90"/>
          <w:sz w:val="25"/>
        </w:rPr>
        <w:t xml:space="preserve"> </w:t>
      </w:r>
      <w:r>
        <w:rPr>
          <w:color w:val="211F1F"/>
          <w:w w:val="90"/>
          <w:sz w:val="25"/>
        </w:rPr>
        <w:t>the Tenderer's</w:t>
      </w:r>
      <w:r>
        <w:rPr>
          <w:color w:val="211F1F"/>
          <w:spacing w:val="35"/>
          <w:sz w:val="25"/>
        </w:rPr>
        <w:t xml:space="preserve"> </w:t>
      </w:r>
      <w:r>
        <w:rPr>
          <w:color w:val="211F1F"/>
          <w:w w:val="90"/>
          <w:sz w:val="25"/>
        </w:rPr>
        <w:t>complete name and business address.</w:t>
      </w:r>
    </w:p>
    <w:p w:rsidR="00363E5D" w:rsidRDefault="00934312">
      <w:pPr>
        <w:pStyle w:val="ListParagraph"/>
        <w:numPr>
          <w:ilvl w:val="0"/>
          <w:numId w:val="49"/>
        </w:numPr>
        <w:tabs>
          <w:tab w:val="left" w:pos="1205"/>
        </w:tabs>
        <w:spacing w:before="58"/>
        <w:ind w:left="1205" w:hanging="470"/>
        <w:rPr>
          <w:color w:val="211F1F"/>
          <w:sz w:val="25"/>
        </w:rPr>
      </w:pPr>
      <w:r>
        <w:rPr>
          <w:color w:val="211F1F"/>
          <w:w w:val="85"/>
          <w:sz w:val="25"/>
        </w:rPr>
        <w:t>All</w:t>
      </w:r>
      <w:r>
        <w:rPr>
          <w:color w:val="211F1F"/>
          <w:spacing w:val="3"/>
          <w:sz w:val="25"/>
        </w:rPr>
        <w:t xml:space="preserve"> </w:t>
      </w:r>
      <w:r>
        <w:rPr>
          <w:color w:val="211F1F"/>
          <w:w w:val="85"/>
          <w:sz w:val="25"/>
        </w:rPr>
        <w:t>italicized</w:t>
      </w:r>
      <w:r>
        <w:rPr>
          <w:color w:val="211F1F"/>
          <w:spacing w:val="-1"/>
          <w:sz w:val="25"/>
        </w:rPr>
        <w:t xml:space="preserve"> </w:t>
      </w:r>
      <w:r>
        <w:rPr>
          <w:color w:val="211F1F"/>
          <w:w w:val="85"/>
          <w:sz w:val="25"/>
        </w:rPr>
        <w:t>text</w:t>
      </w:r>
      <w:r>
        <w:rPr>
          <w:color w:val="211F1F"/>
          <w:spacing w:val="3"/>
          <w:sz w:val="25"/>
        </w:rPr>
        <w:t xml:space="preserve"> </w:t>
      </w:r>
      <w:r>
        <w:rPr>
          <w:color w:val="211F1F"/>
          <w:w w:val="85"/>
          <w:sz w:val="25"/>
        </w:rPr>
        <w:t>is</w:t>
      </w:r>
      <w:r>
        <w:rPr>
          <w:color w:val="211F1F"/>
          <w:spacing w:val="5"/>
          <w:sz w:val="25"/>
        </w:rPr>
        <w:t xml:space="preserve"> </w:t>
      </w:r>
      <w:r>
        <w:rPr>
          <w:color w:val="211F1F"/>
          <w:w w:val="85"/>
          <w:sz w:val="25"/>
        </w:rPr>
        <w:t>to</w:t>
      </w:r>
      <w:r>
        <w:rPr>
          <w:color w:val="211F1F"/>
          <w:spacing w:val="4"/>
          <w:sz w:val="25"/>
        </w:rPr>
        <w:t xml:space="preserve"> </w:t>
      </w:r>
      <w:r>
        <w:rPr>
          <w:color w:val="211F1F"/>
          <w:w w:val="85"/>
          <w:sz w:val="25"/>
        </w:rPr>
        <w:t>help</w:t>
      </w:r>
      <w:r>
        <w:rPr>
          <w:color w:val="211F1F"/>
          <w:spacing w:val="2"/>
          <w:sz w:val="25"/>
        </w:rPr>
        <w:t xml:space="preserve"> </w:t>
      </w:r>
      <w:r>
        <w:rPr>
          <w:color w:val="211F1F"/>
          <w:w w:val="85"/>
          <w:sz w:val="25"/>
        </w:rPr>
        <w:t>Tenderer</w:t>
      </w:r>
      <w:r>
        <w:rPr>
          <w:color w:val="211F1F"/>
          <w:spacing w:val="8"/>
          <w:sz w:val="25"/>
        </w:rPr>
        <w:t xml:space="preserve"> </w:t>
      </w:r>
      <w:r>
        <w:rPr>
          <w:color w:val="211F1F"/>
          <w:w w:val="85"/>
          <w:sz w:val="25"/>
        </w:rPr>
        <w:t>in</w:t>
      </w:r>
      <w:r>
        <w:rPr>
          <w:color w:val="211F1F"/>
          <w:spacing w:val="3"/>
          <w:sz w:val="25"/>
        </w:rPr>
        <w:t xml:space="preserve"> </w:t>
      </w:r>
      <w:r>
        <w:rPr>
          <w:color w:val="211F1F"/>
          <w:w w:val="85"/>
          <w:sz w:val="25"/>
        </w:rPr>
        <w:t>preparing</w:t>
      </w:r>
      <w:r>
        <w:rPr>
          <w:color w:val="211F1F"/>
          <w:spacing w:val="7"/>
          <w:sz w:val="25"/>
        </w:rPr>
        <w:t xml:space="preserve"> </w:t>
      </w:r>
      <w:r>
        <w:rPr>
          <w:color w:val="211F1F"/>
          <w:w w:val="85"/>
          <w:sz w:val="25"/>
        </w:rPr>
        <w:t>this</w:t>
      </w:r>
      <w:r>
        <w:rPr>
          <w:color w:val="211F1F"/>
          <w:sz w:val="25"/>
        </w:rPr>
        <w:t xml:space="preserve"> </w:t>
      </w:r>
      <w:r>
        <w:rPr>
          <w:color w:val="211F1F"/>
          <w:spacing w:val="-2"/>
          <w:w w:val="85"/>
          <w:sz w:val="25"/>
        </w:rPr>
        <w:t>form.</w:t>
      </w:r>
    </w:p>
    <w:p w:rsidR="00363E5D" w:rsidRDefault="00934312">
      <w:pPr>
        <w:pStyle w:val="ListParagraph"/>
        <w:numPr>
          <w:ilvl w:val="0"/>
          <w:numId w:val="49"/>
        </w:numPr>
        <w:tabs>
          <w:tab w:val="left" w:pos="1178"/>
          <w:tab w:val="left" w:pos="1184"/>
        </w:tabs>
        <w:spacing w:before="81" w:line="199" w:lineRule="auto"/>
        <w:ind w:right="714" w:hanging="449"/>
        <w:rPr>
          <w:color w:val="211F1F"/>
          <w:sz w:val="25"/>
        </w:rPr>
      </w:pPr>
      <w:r>
        <w:rPr>
          <w:color w:val="211F1F"/>
          <w:w w:val="90"/>
          <w:sz w:val="25"/>
        </w:rPr>
        <w:t>Tenderer</w:t>
      </w:r>
      <w:r>
        <w:rPr>
          <w:color w:val="211F1F"/>
          <w:sz w:val="25"/>
        </w:rPr>
        <w:t xml:space="preserve"> </w:t>
      </w:r>
      <w:r>
        <w:rPr>
          <w:color w:val="211F1F"/>
          <w:w w:val="90"/>
          <w:sz w:val="25"/>
        </w:rPr>
        <w:t>must</w:t>
      </w:r>
      <w:r>
        <w:rPr>
          <w:color w:val="211F1F"/>
          <w:spacing w:val="-10"/>
          <w:w w:val="90"/>
          <w:sz w:val="25"/>
        </w:rPr>
        <w:t xml:space="preserve"> </w:t>
      </w:r>
      <w:r>
        <w:rPr>
          <w:color w:val="211F1F"/>
          <w:w w:val="90"/>
          <w:sz w:val="25"/>
        </w:rPr>
        <w:t>complete and</w:t>
      </w:r>
      <w:r>
        <w:rPr>
          <w:color w:val="211F1F"/>
          <w:spacing w:val="-5"/>
          <w:w w:val="90"/>
          <w:sz w:val="25"/>
        </w:rPr>
        <w:t xml:space="preserve"> </w:t>
      </w:r>
      <w:r>
        <w:rPr>
          <w:color w:val="211F1F"/>
          <w:w w:val="90"/>
          <w:sz w:val="25"/>
        </w:rPr>
        <w:t>sign</w:t>
      </w:r>
      <w:r>
        <w:rPr>
          <w:color w:val="211F1F"/>
          <w:spacing w:val="-6"/>
          <w:w w:val="90"/>
          <w:sz w:val="25"/>
        </w:rPr>
        <w:t xml:space="preserve"> </w:t>
      </w:r>
      <w:r>
        <w:rPr>
          <w:color w:val="211F1F"/>
          <w:w w:val="90"/>
          <w:sz w:val="25"/>
        </w:rPr>
        <w:t>CERTIFICATE OF INDEPENDENT TENDER DETERMINATION</w:t>
      </w:r>
      <w:r>
        <w:rPr>
          <w:color w:val="211F1F"/>
          <w:sz w:val="25"/>
        </w:rPr>
        <w:t xml:space="preserve"> </w:t>
      </w:r>
      <w:r>
        <w:rPr>
          <w:color w:val="211F1F"/>
          <w:w w:val="90"/>
          <w:sz w:val="25"/>
        </w:rPr>
        <w:t>and the SELF</w:t>
      </w:r>
      <w:r>
        <w:rPr>
          <w:color w:val="211F1F"/>
          <w:spacing w:val="-7"/>
          <w:w w:val="90"/>
          <w:sz w:val="25"/>
        </w:rPr>
        <w:t xml:space="preserve"> </w:t>
      </w:r>
      <w:r>
        <w:rPr>
          <w:color w:val="211F1F"/>
          <w:w w:val="90"/>
          <w:sz w:val="25"/>
        </w:rPr>
        <w:t>DECLARATION</w:t>
      </w:r>
      <w:r>
        <w:rPr>
          <w:color w:val="211F1F"/>
          <w:spacing w:val="-4"/>
          <w:w w:val="90"/>
          <w:sz w:val="25"/>
        </w:rPr>
        <w:t xml:space="preserve"> </w:t>
      </w:r>
      <w:r>
        <w:rPr>
          <w:color w:val="211F1F"/>
          <w:w w:val="90"/>
          <w:sz w:val="25"/>
        </w:rPr>
        <w:t>OF</w:t>
      </w:r>
      <w:r>
        <w:rPr>
          <w:color w:val="211F1F"/>
          <w:spacing w:val="-7"/>
          <w:w w:val="90"/>
          <w:sz w:val="25"/>
        </w:rPr>
        <w:t xml:space="preserve"> </w:t>
      </w:r>
      <w:r>
        <w:rPr>
          <w:color w:val="211F1F"/>
          <w:w w:val="90"/>
          <w:sz w:val="25"/>
        </w:rPr>
        <w:t>THE</w:t>
      </w:r>
      <w:r>
        <w:rPr>
          <w:color w:val="211F1F"/>
          <w:spacing w:val="-5"/>
          <w:w w:val="90"/>
          <w:sz w:val="25"/>
        </w:rPr>
        <w:t xml:space="preserve"> </w:t>
      </w:r>
      <w:r>
        <w:rPr>
          <w:color w:val="211F1F"/>
          <w:w w:val="90"/>
          <w:sz w:val="25"/>
        </w:rPr>
        <w:t>TENDERER</w:t>
      </w:r>
      <w:r>
        <w:rPr>
          <w:color w:val="211F1F"/>
          <w:spacing w:val="-10"/>
          <w:w w:val="90"/>
          <w:sz w:val="25"/>
        </w:rPr>
        <w:t xml:space="preserve"> </w:t>
      </w:r>
      <w:r>
        <w:rPr>
          <w:color w:val="211F1F"/>
          <w:w w:val="90"/>
          <w:sz w:val="25"/>
        </w:rPr>
        <w:t>attached</w:t>
      </w:r>
      <w:r>
        <w:rPr>
          <w:color w:val="211F1F"/>
          <w:spacing w:val="-11"/>
          <w:w w:val="90"/>
          <w:sz w:val="25"/>
        </w:rPr>
        <w:t xml:space="preserve"> </w:t>
      </w:r>
      <w:r>
        <w:rPr>
          <w:color w:val="211F1F"/>
          <w:w w:val="90"/>
          <w:sz w:val="25"/>
        </w:rPr>
        <w:t>to</w:t>
      </w:r>
      <w:r>
        <w:rPr>
          <w:color w:val="211F1F"/>
          <w:spacing w:val="-5"/>
          <w:w w:val="90"/>
          <w:sz w:val="25"/>
        </w:rPr>
        <w:t xml:space="preserve"> </w:t>
      </w:r>
      <w:r>
        <w:rPr>
          <w:color w:val="211F1F"/>
          <w:w w:val="90"/>
          <w:sz w:val="25"/>
        </w:rPr>
        <w:t>this</w:t>
      </w:r>
      <w:r>
        <w:rPr>
          <w:color w:val="211F1F"/>
          <w:spacing w:val="-4"/>
          <w:w w:val="90"/>
          <w:sz w:val="25"/>
        </w:rPr>
        <w:t xml:space="preserve"> </w:t>
      </w:r>
      <w:r>
        <w:rPr>
          <w:color w:val="211F1F"/>
          <w:w w:val="90"/>
          <w:sz w:val="25"/>
        </w:rPr>
        <w:t>Form</w:t>
      </w:r>
      <w:r>
        <w:rPr>
          <w:color w:val="211F1F"/>
          <w:spacing w:val="-11"/>
          <w:w w:val="90"/>
          <w:sz w:val="25"/>
        </w:rPr>
        <w:t xml:space="preserve"> </w:t>
      </w:r>
      <w:r>
        <w:rPr>
          <w:color w:val="211F1F"/>
          <w:w w:val="90"/>
          <w:sz w:val="25"/>
        </w:rPr>
        <w:t>of</w:t>
      </w:r>
      <w:r>
        <w:rPr>
          <w:color w:val="211F1F"/>
          <w:spacing w:val="-6"/>
          <w:w w:val="90"/>
          <w:sz w:val="25"/>
        </w:rPr>
        <w:t xml:space="preserve"> </w:t>
      </w:r>
      <w:r>
        <w:rPr>
          <w:color w:val="211F1F"/>
          <w:w w:val="90"/>
          <w:sz w:val="25"/>
        </w:rPr>
        <w:t>Tender.</w:t>
      </w:r>
    </w:p>
    <w:p w:rsidR="00363E5D" w:rsidRDefault="00934312">
      <w:pPr>
        <w:pStyle w:val="ListParagraph"/>
        <w:numPr>
          <w:ilvl w:val="0"/>
          <w:numId w:val="49"/>
        </w:numPr>
        <w:tabs>
          <w:tab w:val="left" w:pos="1175"/>
        </w:tabs>
        <w:spacing w:before="51"/>
        <w:ind w:left="1175" w:hanging="440"/>
        <w:rPr>
          <w:color w:val="1D2028"/>
          <w:sz w:val="25"/>
        </w:rPr>
      </w:pPr>
      <w:r>
        <w:rPr>
          <w:color w:val="1D2028"/>
          <w:w w:val="85"/>
          <w:sz w:val="25"/>
        </w:rPr>
        <w:t>The</w:t>
      </w:r>
      <w:r>
        <w:rPr>
          <w:color w:val="1D2028"/>
          <w:spacing w:val="16"/>
          <w:sz w:val="25"/>
        </w:rPr>
        <w:t xml:space="preserve"> </w:t>
      </w:r>
      <w:r>
        <w:rPr>
          <w:color w:val="1D2028"/>
          <w:w w:val="85"/>
          <w:sz w:val="25"/>
        </w:rPr>
        <w:t>Form</w:t>
      </w:r>
      <w:r>
        <w:rPr>
          <w:color w:val="1D2028"/>
          <w:spacing w:val="17"/>
          <w:sz w:val="25"/>
        </w:rPr>
        <w:t xml:space="preserve"> </w:t>
      </w:r>
      <w:r>
        <w:rPr>
          <w:color w:val="1D2028"/>
          <w:w w:val="85"/>
          <w:sz w:val="25"/>
        </w:rPr>
        <w:t>of</w:t>
      </w:r>
      <w:r>
        <w:rPr>
          <w:color w:val="1D2028"/>
          <w:spacing w:val="7"/>
          <w:sz w:val="25"/>
        </w:rPr>
        <w:t xml:space="preserve"> </w:t>
      </w:r>
      <w:r>
        <w:rPr>
          <w:color w:val="1D2028"/>
          <w:w w:val="85"/>
          <w:sz w:val="25"/>
        </w:rPr>
        <w:t>Tender</w:t>
      </w:r>
      <w:r>
        <w:rPr>
          <w:color w:val="1D2028"/>
          <w:spacing w:val="10"/>
          <w:sz w:val="25"/>
        </w:rPr>
        <w:t xml:space="preserve"> </w:t>
      </w:r>
      <w:r>
        <w:rPr>
          <w:color w:val="1D2028"/>
          <w:w w:val="85"/>
          <w:sz w:val="25"/>
        </w:rPr>
        <w:t>shall</w:t>
      </w:r>
      <w:r>
        <w:rPr>
          <w:color w:val="1D2028"/>
          <w:spacing w:val="4"/>
          <w:sz w:val="25"/>
        </w:rPr>
        <w:t xml:space="preserve"> </w:t>
      </w:r>
      <w:r>
        <w:rPr>
          <w:color w:val="1D2028"/>
          <w:w w:val="85"/>
          <w:sz w:val="25"/>
        </w:rPr>
        <w:t>include</w:t>
      </w:r>
      <w:r>
        <w:rPr>
          <w:color w:val="1D2028"/>
          <w:spacing w:val="5"/>
          <w:sz w:val="25"/>
        </w:rPr>
        <w:t xml:space="preserve"> </w:t>
      </w:r>
      <w:r>
        <w:rPr>
          <w:color w:val="1D2028"/>
          <w:w w:val="85"/>
          <w:sz w:val="25"/>
        </w:rPr>
        <w:t>the</w:t>
      </w:r>
      <w:r>
        <w:rPr>
          <w:color w:val="1D2028"/>
          <w:spacing w:val="5"/>
          <w:sz w:val="25"/>
        </w:rPr>
        <w:t xml:space="preserve"> </w:t>
      </w:r>
      <w:r>
        <w:rPr>
          <w:color w:val="1D2028"/>
          <w:w w:val="85"/>
          <w:sz w:val="25"/>
        </w:rPr>
        <w:t>following</w:t>
      </w:r>
      <w:r>
        <w:rPr>
          <w:color w:val="1D2028"/>
          <w:spacing w:val="4"/>
          <w:sz w:val="25"/>
        </w:rPr>
        <w:t xml:space="preserve"> </w:t>
      </w:r>
      <w:r>
        <w:rPr>
          <w:color w:val="1D2028"/>
          <w:w w:val="85"/>
          <w:sz w:val="25"/>
        </w:rPr>
        <w:t>Forms</w:t>
      </w:r>
      <w:r>
        <w:rPr>
          <w:color w:val="1D2028"/>
          <w:spacing w:val="5"/>
          <w:sz w:val="25"/>
        </w:rPr>
        <w:t xml:space="preserve"> </w:t>
      </w:r>
      <w:r>
        <w:rPr>
          <w:color w:val="1D2028"/>
          <w:w w:val="85"/>
          <w:sz w:val="25"/>
        </w:rPr>
        <w:t>duly</w:t>
      </w:r>
      <w:r>
        <w:rPr>
          <w:color w:val="1D2028"/>
          <w:spacing w:val="6"/>
          <w:sz w:val="25"/>
        </w:rPr>
        <w:t xml:space="preserve"> </w:t>
      </w:r>
      <w:r>
        <w:rPr>
          <w:color w:val="1D2028"/>
          <w:w w:val="85"/>
          <w:sz w:val="25"/>
        </w:rPr>
        <w:t>completed</w:t>
      </w:r>
      <w:r>
        <w:rPr>
          <w:color w:val="1D2028"/>
          <w:spacing w:val="10"/>
          <w:sz w:val="25"/>
        </w:rPr>
        <w:t xml:space="preserve"> </w:t>
      </w:r>
      <w:r>
        <w:rPr>
          <w:color w:val="1D2028"/>
          <w:w w:val="85"/>
          <w:sz w:val="25"/>
        </w:rPr>
        <w:t>and</w:t>
      </w:r>
      <w:r>
        <w:rPr>
          <w:color w:val="1D2028"/>
          <w:spacing w:val="5"/>
          <w:sz w:val="25"/>
        </w:rPr>
        <w:t xml:space="preserve"> </w:t>
      </w:r>
      <w:r>
        <w:rPr>
          <w:color w:val="1D2028"/>
          <w:w w:val="85"/>
          <w:sz w:val="25"/>
        </w:rPr>
        <w:t>signed</w:t>
      </w:r>
      <w:r>
        <w:rPr>
          <w:color w:val="1D2028"/>
          <w:sz w:val="25"/>
        </w:rPr>
        <w:t xml:space="preserve"> </w:t>
      </w:r>
      <w:r>
        <w:rPr>
          <w:color w:val="1D2028"/>
          <w:w w:val="85"/>
          <w:sz w:val="25"/>
        </w:rPr>
        <w:t>by</w:t>
      </w:r>
      <w:r>
        <w:rPr>
          <w:color w:val="1D2028"/>
          <w:spacing w:val="6"/>
          <w:sz w:val="25"/>
        </w:rPr>
        <w:t xml:space="preserve"> </w:t>
      </w:r>
      <w:r>
        <w:rPr>
          <w:color w:val="1D2028"/>
          <w:w w:val="85"/>
          <w:sz w:val="25"/>
        </w:rPr>
        <w:t>the</w:t>
      </w:r>
      <w:r>
        <w:rPr>
          <w:color w:val="1D2028"/>
          <w:spacing w:val="13"/>
          <w:sz w:val="25"/>
        </w:rPr>
        <w:t xml:space="preserve"> </w:t>
      </w:r>
      <w:r>
        <w:rPr>
          <w:color w:val="1D2028"/>
          <w:spacing w:val="-2"/>
          <w:w w:val="85"/>
          <w:sz w:val="25"/>
        </w:rPr>
        <w:t>Tenderer.</w:t>
      </w:r>
    </w:p>
    <w:p w:rsidR="00363E5D" w:rsidRDefault="00934312">
      <w:pPr>
        <w:pStyle w:val="ListParagraph"/>
        <w:numPr>
          <w:ilvl w:val="1"/>
          <w:numId w:val="49"/>
        </w:numPr>
        <w:tabs>
          <w:tab w:val="left" w:pos="1561"/>
        </w:tabs>
        <w:spacing w:before="41"/>
        <w:rPr>
          <w:color w:val="1D2028"/>
          <w:sz w:val="24"/>
        </w:rPr>
      </w:pPr>
      <w:r>
        <w:rPr>
          <w:color w:val="1D2028"/>
          <w:w w:val="85"/>
          <w:sz w:val="25"/>
        </w:rPr>
        <w:t>T</w:t>
      </w:r>
      <w:r>
        <w:rPr>
          <w:color w:val="211F1F"/>
          <w:w w:val="85"/>
          <w:sz w:val="25"/>
        </w:rPr>
        <w:t>enderer's</w:t>
      </w:r>
      <w:r>
        <w:rPr>
          <w:color w:val="211F1F"/>
          <w:spacing w:val="24"/>
          <w:sz w:val="25"/>
        </w:rPr>
        <w:t xml:space="preserve"> </w:t>
      </w:r>
      <w:r>
        <w:rPr>
          <w:color w:val="211F1F"/>
          <w:w w:val="85"/>
          <w:sz w:val="25"/>
        </w:rPr>
        <w:t>Eligibility-</w:t>
      </w:r>
      <w:r>
        <w:rPr>
          <w:color w:val="211F1F"/>
          <w:spacing w:val="19"/>
          <w:sz w:val="25"/>
        </w:rPr>
        <w:t xml:space="preserve"> </w:t>
      </w:r>
      <w:r>
        <w:rPr>
          <w:color w:val="211F1F"/>
          <w:w w:val="85"/>
          <w:sz w:val="25"/>
        </w:rPr>
        <w:t>Con</w:t>
      </w:r>
      <w:r>
        <w:rPr>
          <w:rFonts w:ascii="Times New Roman" w:hAnsi="Times New Roman"/>
          <w:i/>
          <w:color w:val="211F1F"/>
          <w:w w:val="85"/>
          <w:sz w:val="24"/>
        </w:rPr>
        <w:t>fi</w:t>
      </w:r>
      <w:r>
        <w:rPr>
          <w:color w:val="211F1F"/>
          <w:w w:val="85"/>
          <w:sz w:val="25"/>
        </w:rPr>
        <w:t>dential</w:t>
      </w:r>
      <w:r>
        <w:rPr>
          <w:color w:val="211F1F"/>
          <w:spacing w:val="31"/>
          <w:sz w:val="25"/>
        </w:rPr>
        <w:t xml:space="preserve"> </w:t>
      </w:r>
      <w:r>
        <w:rPr>
          <w:color w:val="211F1F"/>
          <w:w w:val="85"/>
          <w:sz w:val="25"/>
        </w:rPr>
        <w:t>Business</w:t>
      </w:r>
      <w:r>
        <w:rPr>
          <w:color w:val="211F1F"/>
          <w:spacing w:val="15"/>
          <w:sz w:val="25"/>
        </w:rPr>
        <w:t xml:space="preserve"> </w:t>
      </w:r>
      <w:r>
        <w:rPr>
          <w:color w:val="211F1F"/>
          <w:spacing w:val="-2"/>
          <w:w w:val="85"/>
          <w:sz w:val="25"/>
        </w:rPr>
        <w:t>Questionnaire</w:t>
      </w:r>
    </w:p>
    <w:p w:rsidR="00363E5D" w:rsidRDefault="00934312">
      <w:pPr>
        <w:pStyle w:val="ListParagraph"/>
        <w:numPr>
          <w:ilvl w:val="1"/>
          <w:numId w:val="49"/>
        </w:numPr>
        <w:tabs>
          <w:tab w:val="left" w:pos="1561"/>
        </w:tabs>
        <w:spacing w:before="38"/>
        <w:rPr>
          <w:color w:val="211F1F"/>
          <w:sz w:val="24"/>
        </w:rPr>
      </w:pPr>
      <w:r>
        <w:rPr>
          <w:color w:val="211F1F"/>
          <w:w w:val="85"/>
          <w:sz w:val="25"/>
        </w:rPr>
        <w:t>Certi</w:t>
      </w:r>
      <w:r>
        <w:rPr>
          <w:rFonts w:ascii="Times New Roman" w:hAnsi="Times New Roman"/>
          <w:i/>
          <w:color w:val="211F1F"/>
          <w:w w:val="85"/>
          <w:sz w:val="24"/>
        </w:rPr>
        <w:t>fi</w:t>
      </w:r>
      <w:r>
        <w:rPr>
          <w:color w:val="211F1F"/>
          <w:w w:val="85"/>
          <w:sz w:val="25"/>
        </w:rPr>
        <w:t>cate</w:t>
      </w:r>
      <w:r>
        <w:rPr>
          <w:color w:val="211F1F"/>
          <w:spacing w:val="21"/>
          <w:sz w:val="25"/>
        </w:rPr>
        <w:t xml:space="preserve"> </w:t>
      </w:r>
      <w:r>
        <w:rPr>
          <w:color w:val="211F1F"/>
          <w:w w:val="85"/>
          <w:sz w:val="25"/>
        </w:rPr>
        <w:t>of</w:t>
      </w:r>
      <w:r>
        <w:rPr>
          <w:color w:val="211F1F"/>
          <w:spacing w:val="8"/>
          <w:sz w:val="25"/>
        </w:rPr>
        <w:t xml:space="preserve"> </w:t>
      </w:r>
      <w:r>
        <w:rPr>
          <w:color w:val="211F1F"/>
          <w:w w:val="85"/>
          <w:sz w:val="25"/>
        </w:rPr>
        <w:t>Independent</w:t>
      </w:r>
      <w:r>
        <w:rPr>
          <w:color w:val="211F1F"/>
          <w:spacing w:val="14"/>
          <w:sz w:val="25"/>
        </w:rPr>
        <w:t xml:space="preserve"> </w:t>
      </w:r>
      <w:r>
        <w:rPr>
          <w:color w:val="211F1F"/>
          <w:w w:val="85"/>
          <w:sz w:val="25"/>
        </w:rPr>
        <w:t>Tender</w:t>
      </w:r>
      <w:r>
        <w:rPr>
          <w:color w:val="211F1F"/>
          <w:spacing w:val="17"/>
          <w:sz w:val="25"/>
        </w:rPr>
        <w:t xml:space="preserve"> </w:t>
      </w:r>
      <w:r>
        <w:rPr>
          <w:color w:val="211F1F"/>
          <w:spacing w:val="-2"/>
          <w:w w:val="85"/>
          <w:sz w:val="25"/>
        </w:rPr>
        <w:t>Determination</w:t>
      </w:r>
    </w:p>
    <w:p w:rsidR="00363E5D" w:rsidRDefault="00934312">
      <w:pPr>
        <w:pStyle w:val="ListParagraph"/>
        <w:numPr>
          <w:ilvl w:val="1"/>
          <w:numId w:val="49"/>
        </w:numPr>
        <w:tabs>
          <w:tab w:val="left" w:pos="1561"/>
        </w:tabs>
        <w:spacing w:before="40"/>
        <w:rPr>
          <w:color w:val="211F1F"/>
          <w:sz w:val="24"/>
        </w:rPr>
      </w:pPr>
      <w:r>
        <w:rPr>
          <w:color w:val="211F1F"/>
          <w:w w:val="90"/>
          <w:sz w:val="25"/>
        </w:rPr>
        <w:t>Self-Declaration</w:t>
      </w:r>
      <w:r>
        <w:rPr>
          <w:color w:val="211F1F"/>
          <w:spacing w:val="-5"/>
          <w:sz w:val="25"/>
        </w:rPr>
        <w:t xml:space="preserve"> </w:t>
      </w:r>
      <w:r>
        <w:rPr>
          <w:color w:val="211F1F"/>
          <w:w w:val="90"/>
          <w:sz w:val="25"/>
        </w:rPr>
        <w:t>of</w:t>
      </w:r>
      <w:r>
        <w:rPr>
          <w:color w:val="211F1F"/>
          <w:spacing w:val="-5"/>
          <w:sz w:val="25"/>
        </w:rPr>
        <w:t xml:space="preserve"> </w:t>
      </w:r>
      <w:r>
        <w:rPr>
          <w:color w:val="211F1F"/>
          <w:w w:val="90"/>
          <w:sz w:val="25"/>
        </w:rPr>
        <w:t>the</w:t>
      </w:r>
      <w:r>
        <w:rPr>
          <w:color w:val="211F1F"/>
          <w:spacing w:val="5"/>
          <w:sz w:val="25"/>
        </w:rPr>
        <w:t xml:space="preserve"> </w:t>
      </w:r>
      <w:r>
        <w:rPr>
          <w:color w:val="211F1F"/>
          <w:spacing w:val="-2"/>
          <w:w w:val="90"/>
          <w:sz w:val="25"/>
        </w:rPr>
        <w:t>Tenderer</w:t>
      </w:r>
    </w:p>
    <w:p w:rsidR="00363E5D" w:rsidRDefault="00934312">
      <w:pPr>
        <w:spacing w:before="190"/>
        <w:ind w:left="1040"/>
        <w:rPr>
          <w:sz w:val="25"/>
        </w:rPr>
      </w:pPr>
      <w:r>
        <w:rPr>
          <w:color w:val="211F1F"/>
          <w:w w:val="85"/>
          <w:sz w:val="24"/>
        </w:rPr>
        <w:t>Date</w:t>
      </w:r>
      <w:r>
        <w:rPr>
          <w:color w:val="211F1F"/>
          <w:spacing w:val="9"/>
          <w:sz w:val="24"/>
        </w:rPr>
        <w:t xml:space="preserve"> </w:t>
      </w:r>
      <w:r>
        <w:rPr>
          <w:color w:val="211F1F"/>
          <w:w w:val="85"/>
          <w:sz w:val="24"/>
        </w:rPr>
        <w:t>of</w:t>
      </w:r>
      <w:r>
        <w:rPr>
          <w:color w:val="211F1F"/>
          <w:spacing w:val="11"/>
          <w:sz w:val="24"/>
        </w:rPr>
        <w:t xml:space="preserve"> </w:t>
      </w:r>
      <w:r>
        <w:rPr>
          <w:color w:val="211F1F"/>
          <w:w w:val="85"/>
          <w:sz w:val="24"/>
        </w:rPr>
        <w:t>this</w:t>
      </w:r>
      <w:r>
        <w:rPr>
          <w:color w:val="211F1F"/>
          <w:spacing w:val="8"/>
          <w:sz w:val="24"/>
        </w:rPr>
        <w:t xml:space="preserve"> </w:t>
      </w:r>
      <w:r>
        <w:rPr>
          <w:color w:val="211F1F"/>
          <w:w w:val="85"/>
          <w:sz w:val="24"/>
        </w:rPr>
        <w:t>Tendersubmission:</w:t>
      </w:r>
      <w:r>
        <w:rPr>
          <w:color w:val="211F1F"/>
          <w:spacing w:val="10"/>
          <w:sz w:val="24"/>
        </w:rPr>
        <w:t xml:space="preserve"> </w:t>
      </w:r>
      <w:r>
        <w:rPr>
          <w:color w:val="211F1F"/>
          <w:w w:val="85"/>
          <w:sz w:val="25"/>
        </w:rPr>
        <w:t>[insert</w:t>
      </w:r>
      <w:r>
        <w:rPr>
          <w:color w:val="211F1F"/>
          <w:spacing w:val="23"/>
          <w:sz w:val="25"/>
        </w:rPr>
        <w:t xml:space="preserve"> </w:t>
      </w:r>
      <w:r>
        <w:rPr>
          <w:color w:val="211F1F"/>
          <w:w w:val="85"/>
          <w:sz w:val="25"/>
        </w:rPr>
        <w:t>date</w:t>
      </w:r>
      <w:r>
        <w:rPr>
          <w:color w:val="211F1F"/>
          <w:spacing w:val="22"/>
          <w:sz w:val="25"/>
        </w:rPr>
        <w:t xml:space="preserve"> </w:t>
      </w:r>
      <w:r>
        <w:rPr>
          <w:color w:val="211F1F"/>
          <w:w w:val="85"/>
          <w:sz w:val="25"/>
        </w:rPr>
        <w:t>(as</w:t>
      </w:r>
      <w:r>
        <w:rPr>
          <w:color w:val="211F1F"/>
          <w:spacing w:val="18"/>
          <w:sz w:val="25"/>
        </w:rPr>
        <w:t xml:space="preserve"> </w:t>
      </w:r>
      <w:r>
        <w:rPr>
          <w:color w:val="211F1F"/>
          <w:w w:val="85"/>
          <w:sz w:val="25"/>
        </w:rPr>
        <w:t>day,</w:t>
      </w:r>
      <w:r>
        <w:rPr>
          <w:color w:val="211F1F"/>
          <w:spacing w:val="8"/>
          <w:sz w:val="25"/>
        </w:rPr>
        <w:t xml:space="preserve"> </w:t>
      </w:r>
      <w:r>
        <w:rPr>
          <w:color w:val="211F1F"/>
          <w:w w:val="85"/>
          <w:sz w:val="25"/>
        </w:rPr>
        <w:t>month</w:t>
      </w:r>
      <w:r>
        <w:rPr>
          <w:color w:val="211F1F"/>
          <w:spacing w:val="7"/>
          <w:sz w:val="25"/>
        </w:rPr>
        <w:t xml:space="preserve"> </w:t>
      </w:r>
      <w:r>
        <w:rPr>
          <w:color w:val="211F1F"/>
          <w:w w:val="85"/>
          <w:sz w:val="25"/>
        </w:rPr>
        <w:t>and</w:t>
      </w:r>
      <w:r>
        <w:rPr>
          <w:color w:val="211F1F"/>
          <w:spacing w:val="6"/>
          <w:sz w:val="25"/>
        </w:rPr>
        <w:t xml:space="preserve"> </w:t>
      </w:r>
      <w:r>
        <w:rPr>
          <w:color w:val="211F1F"/>
          <w:w w:val="85"/>
          <w:sz w:val="25"/>
        </w:rPr>
        <w:t>year)</w:t>
      </w:r>
      <w:r>
        <w:rPr>
          <w:color w:val="211F1F"/>
          <w:spacing w:val="15"/>
          <w:sz w:val="25"/>
        </w:rPr>
        <w:t xml:space="preserve"> </w:t>
      </w:r>
      <w:r>
        <w:rPr>
          <w:color w:val="211F1F"/>
          <w:w w:val="85"/>
          <w:sz w:val="25"/>
        </w:rPr>
        <w:t>of</w:t>
      </w:r>
      <w:r>
        <w:rPr>
          <w:color w:val="211F1F"/>
          <w:spacing w:val="20"/>
          <w:sz w:val="25"/>
        </w:rPr>
        <w:t xml:space="preserve"> </w:t>
      </w:r>
      <w:r>
        <w:rPr>
          <w:color w:val="211F1F"/>
          <w:w w:val="85"/>
          <w:sz w:val="25"/>
        </w:rPr>
        <w:t>Tender</w:t>
      </w:r>
      <w:r>
        <w:rPr>
          <w:color w:val="211F1F"/>
          <w:spacing w:val="9"/>
          <w:sz w:val="25"/>
        </w:rPr>
        <w:t xml:space="preserve"> </w:t>
      </w:r>
      <w:r>
        <w:rPr>
          <w:color w:val="211F1F"/>
          <w:spacing w:val="-2"/>
          <w:w w:val="85"/>
          <w:sz w:val="25"/>
        </w:rPr>
        <w:t>submission]</w:t>
      </w:r>
    </w:p>
    <w:p w:rsidR="00363E5D" w:rsidRDefault="00934312">
      <w:pPr>
        <w:spacing w:before="278" w:line="460" w:lineRule="auto"/>
        <w:ind w:left="1040" w:right="5383"/>
        <w:rPr>
          <w:sz w:val="25"/>
        </w:rPr>
      </w:pPr>
      <w:r>
        <w:rPr>
          <w:color w:val="211F1F"/>
          <w:spacing w:val="-4"/>
          <w:sz w:val="24"/>
        </w:rPr>
        <w:t>Request</w:t>
      </w:r>
      <w:r>
        <w:rPr>
          <w:color w:val="211F1F"/>
          <w:spacing w:val="-5"/>
          <w:sz w:val="24"/>
        </w:rPr>
        <w:t xml:space="preserve"> </w:t>
      </w:r>
      <w:r>
        <w:rPr>
          <w:color w:val="211F1F"/>
          <w:spacing w:val="-4"/>
          <w:sz w:val="24"/>
        </w:rPr>
        <w:t>for Tender</w:t>
      </w:r>
      <w:r>
        <w:rPr>
          <w:color w:val="211F1F"/>
          <w:spacing w:val="-10"/>
          <w:sz w:val="24"/>
        </w:rPr>
        <w:t xml:space="preserve"> </w:t>
      </w:r>
      <w:r>
        <w:rPr>
          <w:color w:val="211F1F"/>
          <w:spacing w:val="-4"/>
          <w:sz w:val="24"/>
        </w:rPr>
        <w:t xml:space="preserve">No.: </w:t>
      </w:r>
      <w:r>
        <w:rPr>
          <w:color w:val="211F1F"/>
          <w:spacing w:val="-4"/>
          <w:sz w:val="25"/>
        </w:rPr>
        <w:t>[insert identi</w:t>
      </w:r>
      <w:r>
        <w:rPr>
          <w:rFonts w:ascii="Times New Roman"/>
          <w:i/>
          <w:color w:val="211F1F"/>
          <w:spacing w:val="-4"/>
          <w:sz w:val="24"/>
        </w:rPr>
        <w:t>fi</w:t>
      </w:r>
      <w:r>
        <w:rPr>
          <w:color w:val="211F1F"/>
          <w:spacing w:val="-4"/>
          <w:sz w:val="25"/>
        </w:rPr>
        <w:t>cation</w:t>
      </w:r>
      <w:r>
        <w:rPr>
          <w:color w:val="211F1F"/>
          <w:spacing w:val="-4"/>
          <w:sz w:val="24"/>
        </w:rPr>
        <w:t xml:space="preserve">] </w:t>
      </w:r>
      <w:r>
        <w:rPr>
          <w:color w:val="211F1F"/>
          <w:spacing w:val="-8"/>
          <w:sz w:val="24"/>
        </w:rPr>
        <w:t>Name</w:t>
      </w:r>
      <w:r>
        <w:rPr>
          <w:color w:val="211F1F"/>
          <w:spacing w:val="-6"/>
          <w:sz w:val="24"/>
        </w:rPr>
        <w:t xml:space="preserve"> </w:t>
      </w:r>
      <w:r>
        <w:rPr>
          <w:color w:val="211F1F"/>
          <w:spacing w:val="-8"/>
          <w:sz w:val="24"/>
        </w:rPr>
        <w:t>and</w:t>
      </w:r>
      <w:r>
        <w:rPr>
          <w:color w:val="211F1F"/>
          <w:spacing w:val="-5"/>
          <w:sz w:val="24"/>
        </w:rPr>
        <w:t xml:space="preserve"> </w:t>
      </w:r>
      <w:r>
        <w:rPr>
          <w:color w:val="211F1F"/>
          <w:spacing w:val="-8"/>
          <w:sz w:val="24"/>
        </w:rPr>
        <w:t>description</w:t>
      </w:r>
      <w:r>
        <w:rPr>
          <w:color w:val="211F1F"/>
          <w:spacing w:val="-5"/>
          <w:sz w:val="24"/>
        </w:rPr>
        <w:t xml:space="preserve"> </w:t>
      </w:r>
      <w:r>
        <w:rPr>
          <w:color w:val="211F1F"/>
          <w:spacing w:val="-8"/>
          <w:sz w:val="24"/>
        </w:rPr>
        <w:t>of</w:t>
      </w:r>
      <w:r>
        <w:rPr>
          <w:color w:val="211F1F"/>
          <w:spacing w:val="-5"/>
          <w:sz w:val="24"/>
        </w:rPr>
        <w:t xml:space="preserve"> </w:t>
      </w:r>
      <w:r>
        <w:rPr>
          <w:color w:val="211F1F"/>
          <w:spacing w:val="-8"/>
          <w:sz w:val="24"/>
        </w:rPr>
        <w:t>Tender</w:t>
      </w:r>
      <w:r>
        <w:rPr>
          <w:color w:val="211F1F"/>
          <w:spacing w:val="-6"/>
          <w:sz w:val="24"/>
        </w:rPr>
        <w:t xml:space="preserve"> </w:t>
      </w:r>
      <w:r>
        <w:rPr>
          <w:color w:val="211F1F"/>
          <w:spacing w:val="-8"/>
          <w:sz w:val="25"/>
        </w:rPr>
        <w:t>[Insert</w:t>
      </w:r>
      <w:r>
        <w:rPr>
          <w:color w:val="211F1F"/>
          <w:spacing w:val="-1"/>
          <w:sz w:val="25"/>
        </w:rPr>
        <w:t xml:space="preserve"> </w:t>
      </w:r>
      <w:r>
        <w:rPr>
          <w:color w:val="211F1F"/>
          <w:spacing w:val="-8"/>
          <w:sz w:val="25"/>
        </w:rPr>
        <w:t>as</w:t>
      </w:r>
      <w:r>
        <w:rPr>
          <w:color w:val="211F1F"/>
          <w:spacing w:val="-5"/>
          <w:sz w:val="25"/>
        </w:rPr>
        <w:t xml:space="preserve"> </w:t>
      </w:r>
      <w:r>
        <w:rPr>
          <w:color w:val="211F1F"/>
          <w:spacing w:val="-8"/>
          <w:sz w:val="25"/>
        </w:rPr>
        <w:t>per</w:t>
      </w:r>
      <w:r>
        <w:rPr>
          <w:color w:val="211F1F"/>
          <w:spacing w:val="-7"/>
          <w:sz w:val="25"/>
        </w:rPr>
        <w:t xml:space="preserve"> </w:t>
      </w:r>
      <w:r>
        <w:rPr>
          <w:color w:val="211F1F"/>
          <w:spacing w:val="-8"/>
          <w:sz w:val="25"/>
        </w:rPr>
        <w:t>ITT)</w:t>
      </w:r>
    </w:p>
    <w:p w:rsidR="00363E5D" w:rsidRDefault="00934312">
      <w:pPr>
        <w:spacing w:line="216" w:lineRule="exact"/>
        <w:ind w:left="1023"/>
        <w:rPr>
          <w:sz w:val="24"/>
        </w:rPr>
      </w:pPr>
      <w:r>
        <w:rPr>
          <w:color w:val="211F1F"/>
          <w:w w:val="90"/>
          <w:sz w:val="24"/>
        </w:rPr>
        <w:t>To:</w:t>
      </w:r>
      <w:r>
        <w:rPr>
          <w:color w:val="211F1F"/>
          <w:spacing w:val="-15"/>
          <w:w w:val="90"/>
          <w:sz w:val="24"/>
        </w:rPr>
        <w:t xml:space="preserve"> </w:t>
      </w:r>
      <w:r>
        <w:rPr>
          <w:color w:val="211F1F"/>
          <w:w w:val="90"/>
          <w:sz w:val="24"/>
        </w:rPr>
        <w:t>[</w:t>
      </w:r>
      <w:r>
        <w:rPr>
          <w:color w:val="211F1F"/>
          <w:w w:val="90"/>
          <w:sz w:val="25"/>
        </w:rPr>
        <w:t>insert</w:t>
      </w:r>
      <w:r>
        <w:rPr>
          <w:color w:val="211F1F"/>
          <w:spacing w:val="-16"/>
          <w:w w:val="90"/>
          <w:sz w:val="25"/>
        </w:rPr>
        <w:t xml:space="preserve"> </w:t>
      </w:r>
      <w:r>
        <w:rPr>
          <w:color w:val="211F1F"/>
          <w:w w:val="90"/>
          <w:sz w:val="25"/>
        </w:rPr>
        <w:t>complete</w:t>
      </w:r>
      <w:r>
        <w:rPr>
          <w:color w:val="211F1F"/>
          <w:spacing w:val="-9"/>
          <w:w w:val="90"/>
          <w:sz w:val="25"/>
        </w:rPr>
        <w:t xml:space="preserve"> </w:t>
      </w:r>
      <w:r>
        <w:rPr>
          <w:color w:val="211F1F"/>
          <w:w w:val="90"/>
          <w:sz w:val="25"/>
        </w:rPr>
        <w:t>name</w:t>
      </w:r>
      <w:r>
        <w:rPr>
          <w:color w:val="211F1F"/>
          <w:spacing w:val="-11"/>
          <w:w w:val="90"/>
          <w:sz w:val="25"/>
        </w:rPr>
        <w:t xml:space="preserve"> </w:t>
      </w:r>
      <w:r>
        <w:rPr>
          <w:color w:val="211F1F"/>
          <w:w w:val="90"/>
          <w:sz w:val="25"/>
        </w:rPr>
        <w:t>of</w:t>
      </w:r>
      <w:r>
        <w:rPr>
          <w:color w:val="211F1F"/>
          <w:spacing w:val="-14"/>
          <w:w w:val="90"/>
          <w:sz w:val="25"/>
        </w:rPr>
        <w:t xml:space="preserve"> </w:t>
      </w:r>
      <w:r>
        <w:rPr>
          <w:color w:val="211F1F"/>
          <w:w w:val="90"/>
          <w:sz w:val="25"/>
        </w:rPr>
        <w:t>Procuring</w:t>
      </w:r>
      <w:r>
        <w:rPr>
          <w:color w:val="211F1F"/>
          <w:spacing w:val="-12"/>
          <w:w w:val="90"/>
          <w:sz w:val="25"/>
        </w:rPr>
        <w:t xml:space="preserve"> </w:t>
      </w:r>
      <w:r>
        <w:rPr>
          <w:color w:val="211F1F"/>
          <w:w w:val="90"/>
          <w:sz w:val="25"/>
        </w:rPr>
        <w:t>Entity</w:t>
      </w:r>
      <w:r>
        <w:rPr>
          <w:color w:val="211F1F"/>
          <w:w w:val="90"/>
          <w:sz w:val="24"/>
        </w:rPr>
        <w:t>]</w:t>
      </w:r>
      <w:r>
        <w:rPr>
          <w:color w:val="211F1F"/>
          <w:spacing w:val="-11"/>
          <w:w w:val="90"/>
          <w:sz w:val="24"/>
        </w:rPr>
        <w:t xml:space="preserve"> </w:t>
      </w:r>
      <w:r>
        <w:rPr>
          <w:color w:val="211F1F"/>
          <w:w w:val="90"/>
          <w:sz w:val="24"/>
        </w:rPr>
        <w:t>Dear</w:t>
      </w:r>
      <w:r>
        <w:rPr>
          <w:color w:val="211F1F"/>
          <w:spacing w:val="-10"/>
          <w:w w:val="90"/>
          <w:sz w:val="24"/>
        </w:rPr>
        <w:t xml:space="preserve"> </w:t>
      </w:r>
      <w:r>
        <w:rPr>
          <w:color w:val="211F1F"/>
          <w:spacing w:val="-2"/>
          <w:w w:val="90"/>
          <w:sz w:val="24"/>
        </w:rPr>
        <w:t>Sirs,</w:t>
      </w:r>
    </w:p>
    <w:p w:rsidR="00363E5D" w:rsidRDefault="00934312">
      <w:pPr>
        <w:pStyle w:val="ListParagraph"/>
        <w:numPr>
          <w:ilvl w:val="0"/>
          <w:numId w:val="48"/>
        </w:numPr>
        <w:tabs>
          <w:tab w:val="left" w:pos="1016"/>
          <w:tab w:val="left" w:pos="1023"/>
        </w:tabs>
        <w:spacing w:before="246" w:line="213" w:lineRule="auto"/>
        <w:ind w:right="670" w:hanging="575"/>
        <w:jc w:val="both"/>
        <w:rPr>
          <w:rFonts w:ascii="Times New Roman"/>
          <w:i/>
          <w:color w:val="211F1F"/>
        </w:rPr>
      </w:pPr>
      <w:r>
        <w:rPr>
          <w:color w:val="211F1F"/>
          <w:sz w:val="24"/>
        </w:rPr>
        <w:t>In</w:t>
      </w:r>
      <w:r>
        <w:rPr>
          <w:color w:val="211F1F"/>
          <w:spacing w:val="-11"/>
          <w:sz w:val="24"/>
        </w:rPr>
        <w:t xml:space="preserve"> </w:t>
      </w:r>
      <w:r>
        <w:rPr>
          <w:color w:val="211F1F"/>
          <w:sz w:val="24"/>
        </w:rPr>
        <w:t>accordance</w:t>
      </w:r>
      <w:r>
        <w:rPr>
          <w:color w:val="211F1F"/>
          <w:spacing w:val="-11"/>
          <w:sz w:val="24"/>
        </w:rPr>
        <w:t xml:space="preserve"> </w:t>
      </w:r>
      <w:r>
        <w:rPr>
          <w:color w:val="211F1F"/>
          <w:sz w:val="24"/>
        </w:rPr>
        <w:t>with</w:t>
      </w:r>
      <w:r>
        <w:rPr>
          <w:color w:val="211F1F"/>
          <w:spacing w:val="-11"/>
          <w:sz w:val="24"/>
        </w:rPr>
        <w:t xml:space="preserve"> </w:t>
      </w:r>
      <w:r>
        <w:rPr>
          <w:color w:val="211F1F"/>
          <w:sz w:val="24"/>
        </w:rPr>
        <w:t>the</w:t>
      </w:r>
      <w:r>
        <w:rPr>
          <w:color w:val="211F1F"/>
          <w:spacing w:val="-11"/>
          <w:sz w:val="24"/>
        </w:rPr>
        <w:t xml:space="preserve"> </w:t>
      </w:r>
      <w:r>
        <w:rPr>
          <w:color w:val="211F1F"/>
          <w:sz w:val="24"/>
        </w:rPr>
        <w:t>Conditions</w:t>
      </w:r>
      <w:r>
        <w:rPr>
          <w:color w:val="211F1F"/>
          <w:spacing w:val="-10"/>
          <w:sz w:val="24"/>
        </w:rPr>
        <w:t xml:space="preserve"> </w:t>
      </w:r>
      <w:r>
        <w:rPr>
          <w:color w:val="211F1F"/>
          <w:sz w:val="24"/>
        </w:rPr>
        <w:t>of</w:t>
      </w:r>
      <w:r>
        <w:rPr>
          <w:color w:val="211F1F"/>
          <w:spacing w:val="-12"/>
          <w:sz w:val="24"/>
        </w:rPr>
        <w:t xml:space="preserve"> </w:t>
      </w:r>
      <w:r>
        <w:rPr>
          <w:color w:val="211F1F"/>
          <w:sz w:val="24"/>
        </w:rPr>
        <w:t>Contract,</w:t>
      </w:r>
      <w:r>
        <w:rPr>
          <w:color w:val="211F1F"/>
          <w:spacing w:val="-11"/>
          <w:sz w:val="24"/>
        </w:rPr>
        <w:t xml:space="preserve"> </w:t>
      </w:r>
      <w:r>
        <w:rPr>
          <w:color w:val="211F1F"/>
          <w:sz w:val="24"/>
        </w:rPr>
        <w:t>Speci</w:t>
      </w:r>
      <w:r>
        <w:rPr>
          <w:rFonts w:ascii="Times New Roman"/>
          <w:color w:val="211F1F"/>
          <w:sz w:val="24"/>
        </w:rPr>
        <w:t>fi</w:t>
      </w:r>
      <w:r>
        <w:rPr>
          <w:color w:val="211F1F"/>
          <w:sz w:val="24"/>
        </w:rPr>
        <w:t>cations,</w:t>
      </w:r>
      <w:r>
        <w:rPr>
          <w:color w:val="211F1F"/>
          <w:spacing w:val="-12"/>
          <w:sz w:val="24"/>
        </w:rPr>
        <w:t xml:space="preserve"> </w:t>
      </w:r>
      <w:r>
        <w:rPr>
          <w:color w:val="211F1F"/>
          <w:sz w:val="24"/>
        </w:rPr>
        <w:t>Drawings</w:t>
      </w:r>
      <w:r>
        <w:rPr>
          <w:color w:val="211F1F"/>
          <w:spacing w:val="-12"/>
          <w:sz w:val="24"/>
        </w:rPr>
        <w:t xml:space="preserve"> </w:t>
      </w:r>
      <w:r>
        <w:rPr>
          <w:color w:val="211F1F"/>
          <w:sz w:val="24"/>
        </w:rPr>
        <w:t>and</w:t>
      </w:r>
      <w:r>
        <w:rPr>
          <w:color w:val="211F1F"/>
          <w:spacing w:val="-11"/>
          <w:sz w:val="24"/>
        </w:rPr>
        <w:t xml:space="preserve"> </w:t>
      </w:r>
      <w:r>
        <w:rPr>
          <w:color w:val="211F1F"/>
          <w:sz w:val="24"/>
        </w:rPr>
        <w:t>Bills</w:t>
      </w:r>
      <w:r>
        <w:rPr>
          <w:color w:val="211F1F"/>
          <w:spacing w:val="-10"/>
          <w:sz w:val="24"/>
        </w:rPr>
        <w:t xml:space="preserve"> </w:t>
      </w:r>
      <w:r>
        <w:rPr>
          <w:color w:val="211F1F"/>
          <w:sz w:val="24"/>
        </w:rPr>
        <w:t>of</w:t>
      </w:r>
      <w:r>
        <w:rPr>
          <w:color w:val="211F1F"/>
          <w:spacing w:val="-11"/>
          <w:sz w:val="24"/>
        </w:rPr>
        <w:t xml:space="preserve"> </w:t>
      </w:r>
      <w:r>
        <w:rPr>
          <w:color w:val="211F1F"/>
          <w:sz w:val="24"/>
        </w:rPr>
        <w:t>Quantities</w:t>
      </w:r>
      <w:r>
        <w:rPr>
          <w:color w:val="211F1F"/>
          <w:spacing w:val="-10"/>
          <w:sz w:val="24"/>
        </w:rPr>
        <w:t xml:space="preserve"> </w:t>
      </w:r>
      <w:r>
        <w:rPr>
          <w:color w:val="211F1F"/>
          <w:sz w:val="24"/>
        </w:rPr>
        <w:t>for the</w:t>
      </w:r>
      <w:r>
        <w:rPr>
          <w:color w:val="211F1F"/>
          <w:spacing w:val="-13"/>
          <w:sz w:val="24"/>
        </w:rPr>
        <w:t xml:space="preserve"> </w:t>
      </w:r>
      <w:r>
        <w:rPr>
          <w:color w:val="211F1F"/>
          <w:sz w:val="24"/>
        </w:rPr>
        <w:t>execution</w:t>
      </w:r>
      <w:r>
        <w:rPr>
          <w:color w:val="211F1F"/>
          <w:spacing w:val="-13"/>
          <w:sz w:val="24"/>
        </w:rPr>
        <w:t xml:space="preserve"> </w:t>
      </w:r>
      <w:r>
        <w:rPr>
          <w:color w:val="211F1F"/>
          <w:sz w:val="24"/>
        </w:rPr>
        <w:t>of</w:t>
      </w:r>
      <w:r>
        <w:rPr>
          <w:color w:val="211F1F"/>
          <w:spacing w:val="-13"/>
          <w:sz w:val="24"/>
        </w:rPr>
        <w:t xml:space="preserve"> </w:t>
      </w:r>
      <w:r>
        <w:rPr>
          <w:color w:val="211F1F"/>
          <w:sz w:val="24"/>
        </w:rPr>
        <w:t>the</w:t>
      </w:r>
      <w:r>
        <w:rPr>
          <w:color w:val="211F1F"/>
          <w:spacing w:val="-13"/>
          <w:sz w:val="24"/>
        </w:rPr>
        <w:t xml:space="preserve"> </w:t>
      </w:r>
      <w:r>
        <w:rPr>
          <w:color w:val="211F1F"/>
          <w:sz w:val="24"/>
        </w:rPr>
        <w:t>above</w:t>
      </w:r>
      <w:r>
        <w:rPr>
          <w:color w:val="211F1F"/>
          <w:spacing w:val="-14"/>
          <w:sz w:val="24"/>
        </w:rPr>
        <w:t xml:space="preserve"> </w:t>
      </w:r>
      <w:r>
        <w:rPr>
          <w:color w:val="211F1F"/>
          <w:sz w:val="24"/>
        </w:rPr>
        <w:t>named</w:t>
      </w:r>
      <w:r>
        <w:rPr>
          <w:color w:val="211F1F"/>
          <w:spacing w:val="-13"/>
          <w:sz w:val="24"/>
        </w:rPr>
        <w:t xml:space="preserve"> </w:t>
      </w:r>
      <w:r>
        <w:rPr>
          <w:color w:val="211F1F"/>
          <w:sz w:val="24"/>
        </w:rPr>
        <w:t>Works,</w:t>
      </w:r>
      <w:r>
        <w:rPr>
          <w:color w:val="211F1F"/>
          <w:spacing w:val="-13"/>
          <w:sz w:val="24"/>
        </w:rPr>
        <w:t xml:space="preserve"> </w:t>
      </w:r>
      <w:r>
        <w:rPr>
          <w:color w:val="211F1F"/>
          <w:sz w:val="24"/>
        </w:rPr>
        <w:t>we,</w:t>
      </w:r>
      <w:r>
        <w:rPr>
          <w:color w:val="211F1F"/>
          <w:spacing w:val="-13"/>
          <w:sz w:val="24"/>
        </w:rPr>
        <w:t xml:space="preserve"> </w:t>
      </w:r>
      <w:r>
        <w:rPr>
          <w:color w:val="211F1F"/>
          <w:sz w:val="24"/>
        </w:rPr>
        <w:t>the</w:t>
      </w:r>
      <w:r>
        <w:rPr>
          <w:color w:val="211F1F"/>
          <w:spacing w:val="-13"/>
          <w:sz w:val="24"/>
        </w:rPr>
        <w:t xml:space="preserve"> </w:t>
      </w:r>
      <w:r>
        <w:rPr>
          <w:color w:val="211F1F"/>
          <w:sz w:val="24"/>
        </w:rPr>
        <w:t>undersigned</w:t>
      </w:r>
      <w:r>
        <w:rPr>
          <w:color w:val="211F1F"/>
          <w:spacing w:val="-14"/>
          <w:sz w:val="24"/>
        </w:rPr>
        <w:t xml:space="preserve"> </w:t>
      </w:r>
      <w:r>
        <w:rPr>
          <w:color w:val="211F1F"/>
          <w:sz w:val="24"/>
        </w:rPr>
        <w:t>offer</w:t>
      </w:r>
      <w:r>
        <w:rPr>
          <w:color w:val="211F1F"/>
          <w:spacing w:val="-13"/>
          <w:sz w:val="24"/>
        </w:rPr>
        <w:t xml:space="preserve"> </w:t>
      </w:r>
      <w:r>
        <w:rPr>
          <w:color w:val="211F1F"/>
          <w:sz w:val="24"/>
        </w:rPr>
        <w:t>to</w:t>
      </w:r>
      <w:r>
        <w:rPr>
          <w:color w:val="211F1F"/>
          <w:spacing w:val="-13"/>
          <w:sz w:val="24"/>
        </w:rPr>
        <w:t xml:space="preserve"> </w:t>
      </w:r>
      <w:r>
        <w:rPr>
          <w:color w:val="211F1F"/>
          <w:sz w:val="24"/>
        </w:rPr>
        <w:t>construct</w:t>
      </w:r>
      <w:r>
        <w:rPr>
          <w:color w:val="211F1F"/>
          <w:spacing w:val="-13"/>
          <w:sz w:val="24"/>
        </w:rPr>
        <w:t xml:space="preserve"> </w:t>
      </w:r>
      <w:r>
        <w:rPr>
          <w:color w:val="211F1F"/>
          <w:sz w:val="24"/>
        </w:rPr>
        <w:t>and</w:t>
      </w:r>
      <w:r>
        <w:rPr>
          <w:color w:val="211F1F"/>
          <w:spacing w:val="-14"/>
          <w:sz w:val="24"/>
        </w:rPr>
        <w:t xml:space="preserve"> </w:t>
      </w:r>
      <w:r>
        <w:rPr>
          <w:color w:val="211F1F"/>
          <w:sz w:val="24"/>
        </w:rPr>
        <w:t>complete</w:t>
      </w:r>
      <w:r>
        <w:rPr>
          <w:color w:val="211F1F"/>
          <w:spacing w:val="-13"/>
          <w:sz w:val="24"/>
        </w:rPr>
        <w:t xml:space="preserve"> </w:t>
      </w:r>
      <w:r>
        <w:rPr>
          <w:color w:val="211F1F"/>
          <w:sz w:val="24"/>
        </w:rPr>
        <w:t xml:space="preserve">the </w:t>
      </w:r>
      <w:r>
        <w:rPr>
          <w:color w:val="211F1F"/>
          <w:spacing w:val="-2"/>
          <w:sz w:val="24"/>
        </w:rPr>
        <w:t>Works</w:t>
      </w:r>
      <w:r>
        <w:rPr>
          <w:color w:val="211F1F"/>
          <w:spacing w:val="-10"/>
          <w:sz w:val="24"/>
        </w:rPr>
        <w:t xml:space="preserve"> </w:t>
      </w:r>
      <w:r>
        <w:rPr>
          <w:color w:val="211F1F"/>
          <w:spacing w:val="-2"/>
          <w:sz w:val="24"/>
        </w:rPr>
        <w:t>and remedy any</w:t>
      </w:r>
      <w:r>
        <w:rPr>
          <w:color w:val="211F1F"/>
          <w:spacing w:val="40"/>
          <w:sz w:val="24"/>
        </w:rPr>
        <w:t xml:space="preserve"> </w:t>
      </w:r>
      <w:r>
        <w:rPr>
          <w:color w:val="211F1F"/>
          <w:spacing w:val="-2"/>
          <w:sz w:val="24"/>
        </w:rPr>
        <w:t>defects</w:t>
      </w:r>
      <w:r>
        <w:rPr>
          <w:color w:val="211F1F"/>
          <w:spacing w:val="40"/>
          <w:sz w:val="24"/>
        </w:rPr>
        <w:t xml:space="preserve"> </w:t>
      </w:r>
      <w:r>
        <w:rPr>
          <w:color w:val="211F1F"/>
          <w:spacing w:val="-2"/>
          <w:sz w:val="24"/>
        </w:rPr>
        <w:t>therein</w:t>
      </w:r>
      <w:r>
        <w:rPr>
          <w:color w:val="211F1F"/>
          <w:spacing w:val="40"/>
          <w:sz w:val="24"/>
        </w:rPr>
        <w:t xml:space="preserve"> </w:t>
      </w:r>
      <w:r>
        <w:rPr>
          <w:color w:val="211F1F"/>
          <w:spacing w:val="-2"/>
          <w:sz w:val="24"/>
        </w:rPr>
        <w:t>for</w:t>
      </w:r>
      <w:r>
        <w:rPr>
          <w:color w:val="211F1F"/>
          <w:spacing w:val="40"/>
          <w:sz w:val="24"/>
        </w:rPr>
        <w:t xml:space="preserve"> </w:t>
      </w:r>
      <w:r>
        <w:rPr>
          <w:color w:val="211F1F"/>
          <w:spacing w:val="-2"/>
          <w:sz w:val="24"/>
        </w:rPr>
        <w:t>the</w:t>
      </w:r>
      <w:r>
        <w:rPr>
          <w:color w:val="211F1F"/>
          <w:spacing w:val="40"/>
          <w:sz w:val="24"/>
        </w:rPr>
        <w:t xml:space="preserve"> </w:t>
      </w:r>
      <w:r>
        <w:rPr>
          <w:color w:val="211F1F"/>
          <w:spacing w:val="-2"/>
          <w:sz w:val="24"/>
        </w:rPr>
        <w:t>sum</w:t>
      </w:r>
      <w:r>
        <w:rPr>
          <w:color w:val="211F1F"/>
          <w:spacing w:val="40"/>
          <w:sz w:val="24"/>
        </w:rPr>
        <w:t xml:space="preserve"> </w:t>
      </w:r>
      <w:r>
        <w:rPr>
          <w:color w:val="211F1F"/>
          <w:spacing w:val="-2"/>
          <w:sz w:val="24"/>
        </w:rPr>
        <w:t>of</w:t>
      </w:r>
      <w:r>
        <w:rPr>
          <w:color w:val="211F1F"/>
          <w:spacing w:val="40"/>
          <w:sz w:val="24"/>
        </w:rPr>
        <w:t xml:space="preserve"> </w:t>
      </w:r>
      <w:r>
        <w:rPr>
          <w:color w:val="211F1F"/>
          <w:spacing w:val="-2"/>
          <w:sz w:val="24"/>
        </w:rPr>
        <w:t>Kenya</w:t>
      </w:r>
      <w:r>
        <w:rPr>
          <w:color w:val="211F1F"/>
          <w:spacing w:val="40"/>
          <w:sz w:val="24"/>
        </w:rPr>
        <w:t xml:space="preserve"> </w:t>
      </w:r>
      <w:r>
        <w:rPr>
          <w:color w:val="211F1F"/>
          <w:spacing w:val="-2"/>
          <w:sz w:val="24"/>
        </w:rPr>
        <w:t>Shillings</w:t>
      </w:r>
      <w:r>
        <w:rPr>
          <w:color w:val="211F1F"/>
          <w:spacing w:val="40"/>
          <w:sz w:val="24"/>
        </w:rPr>
        <w:t xml:space="preserve"> </w:t>
      </w:r>
      <w:r>
        <w:rPr>
          <w:color w:val="211F1F"/>
          <w:spacing w:val="-2"/>
          <w:sz w:val="24"/>
        </w:rPr>
        <w:t>[</w:t>
      </w:r>
      <w:r>
        <w:rPr>
          <w:color w:val="211F1F"/>
          <w:spacing w:val="-2"/>
          <w:sz w:val="25"/>
        </w:rPr>
        <w:t>[Amount</w:t>
      </w:r>
      <w:r>
        <w:rPr>
          <w:color w:val="211F1F"/>
          <w:spacing w:val="40"/>
          <w:sz w:val="25"/>
        </w:rPr>
        <w:t xml:space="preserve"> </w:t>
      </w:r>
      <w:r>
        <w:rPr>
          <w:color w:val="211F1F"/>
          <w:spacing w:val="-2"/>
          <w:sz w:val="25"/>
        </w:rPr>
        <w:t>in</w:t>
      </w:r>
      <w:r>
        <w:rPr>
          <w:color w:val="211F1F"/>
          <w:spacing w:val="40"/>
          <w:sz w:val="25"/>
        </w:rPr>
        <w:t xml:space="preserve"> </w:t>
      </w:r>
      <w:r>
        <w:rPr>
          <w:rFonts w:ascii="Times New Roman"/>
          <w:i/>
          <w:color w:val="211F1F"/>
          <w:spacing w:val="-2"/>
          <w:sz w:val="24"/>
        </w:rPr>
        <w:t>fi</w:t>
      </w:r>
      <w:r>
        <w:rPr>
          <w:color w:val="211F1F"/>
          <w:spacing w:val="-2"/>
          <w:sz w:val="25"/>
        </w:rPr>
        <w:t>gures]</w:t>
      </w:r>
      <w:r>
        <w:rPr>
          <w:color w:val="211F1F"/>
          <w:spacing w:val="80"/>
          <w:w w:val="150"/>
          <w:sz w:val="25"/>
          <w:u w:val="single" w:color="201E1F"/>
        </w:rPr>
        <w:t xml:space="preserve">  </w:t>
      </w:r>
    </w:p>
    <w:p w:rsidR="00363E5D" w:rsidRDefault="00934312">
      <w:pPr>
        <w:tabs>
          <w:tab w:val="left" w:pos="8390"/>
        </w:tabs>
        <w:spacing w:before="2" w:line="199" w:lineRule="auto"/>
        <w:ind w:left="1023" w:right="693"/>
        <w:jc w:val="both"/>
        <w:rPr>
          <w:sz w:val="25"/>
        </w:rPr>
      </w:pPr>
      <w:r>
        <w:rPr>
          <w:color w:val="211F1F"/>
          <w:sz w:val="24"/>
          <w:u w:val="single" w:color="201E1F"/>
        </w:rPr>
        <w:tab/>
      </w:r>
      <w:r>
        <w:rPr>
          <w:color w:val="211F1F"/>
          <w:spacing w:val="-4"/>
          <w:sz w:val="24"/>
        </w:rPr>
        <w:t>Kenya</w:t>
      </w:r>
      <w:r>
        <w:rPr>
          <w:color w:val="211F1F"/>
          <w:spacing w:val="-10"/>
          <w:sz w:val="24"/>
        </w:rPr>
        <w:t xml:space="preserve"> </w:t>
      </w:r>
      <w:r>
        <w:rPr>
          <w:color w:val="211F1F"/>
          <w:spacing w:val="-4"/>
          <w:sz w:val="24"/>
        </w:rPr>
        <w:t>Shillings</w:t>
      </w:r>
      <w:r>
        <w:rPr>
          <w:color w:val="211F1F"/>
          <w:spacing w:val="-9"/>
          <w:sz w:val="24"/>
        </w:rPr>
        <w:t xml:space="preserve"> </w:t>
      </w:r>
      <w:r>
        <w:rPr>
          <w:color w:val="211F1F"/>
          <w:spacing w:val="-4"/>
          <w:sz w:val="25"/>
        </w:rPr>
        <w:t xml:space="preserve">[amount </w:t>
      </w:r>
      <w:r>
        <w:rPr>
          <w:color w:val="211F1F"/>
          <w:sz w:val="25"/>
        </w:rPr>
        <w:t>in</w:t>
      </w:r>
      <w:r>
        <w:rPr>
          <w:color w:val="211F1F"/>
          <w:spacing w:val="-21"/>
          <w:sz w:val="25"/>
        </w:rPr>
        <w:t xml:space="preserve"> </w:t>
      </w:r>
      <w:r>
        <w:rPr>
          <w:color w:val="211F1F"/>
          <w:sz w:val="25"/>
        </w:rPr>
        <w:t>words]</w:t>
      </w:r>
      <w:r>
        <w:rPr>
          <w:color w:val="211F1F"/>
          <w:sz w:val="25"/>
          <w:u w:val="single" w:color="201E1F"/>
        </w:rPr>
        <w:tab/>
      </w:r>
      <w:r>
        <w:rPr>
          <w:color w:val="211F1F"/>
          <w:spacing w:val="-46"/>
          <w:sz w:val="25"/>
          <w:u w:val="single" w:color="201E1F"/>
        </w:rPr>
        <w:t xml:space="preserve"> </w:t>
      </w:r>
      <w:r>
        <w:rPr>
          <w:color w:val="211F1F"/>
          <w:spacing w:val="-2"/>
          <w:sz w:val="25"/>
        </w:rPr>
        <w:t>.</w:t>
      </w:r>
    </w:p>
    <w:p w:rsidR="00363E5D" w:rsidRDefault="00934312">
      <w:pPr>
        <w:tabs>
          <w:tab w:val="left" w:pos="5867"/>
          <w:tab w:val="left" w:pos="8481"/>
        </w:tabs>
        <w:spacing w:before="242" w:line="220" w:lineRule="auto"/>
        <w:ind w:left="1023" w:right="712" w:hanging="5"/>
        <w:jc w:val="both"/>
        <w:rPr>
          <w:sz w:val="24"/>
        </w:rPr>
      </w:pPr>
      <w:r>
        <w:rPr>
          <w:color w:val="211F1F"/>
          <w:sz w:val="24"/>
        </w:rPr>
        <w:t>The above amount includes foreign currency amount (s) of [</w:t>
      </w:r>
      <w:r>
        <w:rPr>
          <w:color w:val="211F1F"/>
          <w:sz w:val="25"/>
        </w:rPr>
        <w:t xml:space="preserve">state </w:t>
      </w:r>
      <w:r>
        <w:rPr>
          <w:rFonts w:ascii="Times New Roman"/>
          <w:i/>
          <w:color w:val="211F1F"/>
          <w:sz w:val="24"/>
        </w:rPr>
        <w:t>fi</w:t>
      </w:r>
      <w:r>
        <w:rPr>
          <w:color w:val="211F1F"/>
          <w:sz w:val="25"/>
        </w:rPr>
        <w:t>gure or a percentage</w:t>
      </w:r>
      <w:r>
        <w:rPr>
          <w:color w:val="211F1F"/>
          <w:spacing w:val="-7"/>
          <w:sz w:val="25"/>
        </w:rPr>
        <w:t xml:space="preserve"> </w:t>
      </w:r>
      <w:r>
        <w:rPr>
          <w:color w:val="211F1F"/>
          <w:sz w:val="25"/>
        </w:rPr>
        <w:t>and currency</w:t>
      </w:r>
      <w:r>
        <w:rPr>
          <w:color w:val="211F1F"/>
          <w:sz w:val="24"/>
        </w:rPr>
        <w:t>] [</w:t>
      </w:r>
      <w:r>
        <w:rPr>
          <w:rFonts w:ascii="Times New Roman"/>
          <w:color w:val="211F1F"/>
          <w:sz w:val="24"/>
        </w:rPr>
        <w:t>fi</w:t>
      </w:r>
      <w:r>
        <w:rPr>
          <w:color w:val="211F1F"/>
          <w:sz w:val="24"/>
        </w:rPr>
        <w:t>gures]</w:t>
      </w:r>
      <w:r>
        <w:rPr>
          <w:color w:val="211F1F"/>
          <w:sz w:val="24"/>
          <w:u w:val="single" w:color="201E1F"/>
        </w:rPr>
        <w:tab/>
      </w:r>
      <w:r>
        <w:rPr>
          <w:color w:val="211F1F"/>
          <w:spacing w:val="-2"/>
          <w:sz w:val="24"/>
        </w:rPr>
        <w:t>[words]</w:t>
      </w:r>
      <w:r>
        <w:rPr>
          <w:color w:val="211F1F"/>
          <w:sz w:val="24"/>
          <w:u w:val="single" w:color="201E1F"/>
        </w:rPr>
        <w:tab/>
      </w:r>
      <w:r>
        <w:rPr>
          <w:color w:val="211F1F"/>
          <w:spacing w:val="-10"/>
          <w:sz w:val="24"/>
        </w:rPr>
        <w:t>.</w:t>
      </w:r>
    </w:p>
    <w:p w:rsidR="00363E5D" w:rsidRDefault="00934312">
      <w:pPr>
        <w:pStyle w:val="BodyText"/>
        <w:spacing w:before="241" w:line="206" w:lineRule="auto"/>
        <w:ind w:left="1023" w:right="552" w:hanging="5"/>
      </w:pPr>
      <w:r>
        <w:rPr>
          <w:color w:val="211F1F"/>
          <w:spacing w:val="-8"/>
        </w:rPr>
        <w:t>The</w:t>
      </w:r>
      <w:r>
        <w:rPr>
          <w:color w:val="211F1F"/>
        </w:rPr>
        <w:t xml:space="preserve"> </w:t>
      </w:r>
      <w:r>
        <w:rPr>
          <w:color w:val="211F1F"/>
          <w:spacing w:val="-8"/>
        </w:rPr>
        <w:t>percentage</w:t>
      </w:r>
      <w:r>
        <w:rPr>
          <w:color w:val="211F1F"/>
        </w:rPr>
        <w:t xml:space="preserve"> </w:t>
      </w:r>
      <w:r>
        <w:rPr>
          <w:color w:val="211F1F"/>
          <w:spacing w:val="-8"/>
        </w:rPr>
        <w:t>or</w:t>
      </w:r>
      <w:r>
        <w:rPr>
          <w:color w:val="211F1F"/>
          <w:spacing w:val="-1"/>
        </w:rPr>
        <w:t xml:space="preserve"> </w:t>
      </w:r>
      <w:r>
        <w:rPr>
          <w:color w:val="211F1F"/>
          <w:spacing w:val="-8"/>
        </w:rPr>
        <w:t>amount</w:t>
      </w:r>
      <w:r>
        <w:rPr>
          <w:color w:val="211F1F"/>
        </w:rPr>
        <w:t xml:space="preserve"> </w:t>
      </w:r>
      <w:r>
        <w:rPr>
          <w:color w:val="211F1F"/>
          <w:spacing w:val="-8"/>
        </w:rPr>
        <w:t>quoted</w:t>
      </w:r>
      <w:r>
        <w:rPr>
          <w:color w:val="211F1F"/>
        </w:rPr>
        <w:t xml:space="preserve"> </w:t>
      </w:r>
      <w:r>
        <w:rPr>
          <w:color w:val="211F1F"/>
          <w:spacing w:val="-8"/>
        </w:rPr>
        <w:t>above</w:t>
      </w:r>
      <w:r>
        <w:rPr>
          <w:color w:val="211F1F"/>
        </w:rPr>
        <w:t xml:space="preserve"> </w:t>
      </w:r>
      <w:r>
        <w:rPr>
          <w:color w:val="211F1F"/>
          <w:spacing w:val="-8"/>
        </w:rPr>
        <w:t>does</w:t>
      </w:r>
      <w:r>
        <w:rPr>
          <w:color w:val="211F1F"/>
        </w:rPr>
        <w:t xml:space="preserve"> </w:t>
      </w:r>
      <w:r>
        <w:rPr>
          <w:color w:val="211F1F"/>
          <w:spacing w:val="-8"/>
        </w:rPr>
        <w:t>not include</w:t>
      </w:r>
      <w:r>
        <w:rPr>
          <w:color w:val="211F1F"/>
        </w:rPr>
        <w:t xml:space="preserve"> </w:t>
      </w:r>
      <w:r>
        <w:rPr>
          <w:color w:val="211F1F"/>
          <w:spacing w:val="-8"/>
        </w:rPr>
        <w:t>provisional</w:t>
      </w:r>
      <w:r>
        <w:rPr>
          <w:color w:val="211F1F"/>
        </w:rPr>
        <w:t xml:space="preserve"> </w:t>
      </w:r>
      <w:r>
        <w:rPr>
          <w:color w:val="211F1F"/>
          <w:spacing w:val="-8"/>
        </w:rPr>
        <w:t>sums,</w:t>
      </w:r>
      <w:r>
        <w:rPr>
          <w:color w:val="211F1F"/>
        </w:rPr>
        <w:t xml:space="preserve"> </w:t>
      </w:r>
      <w:r>
        <w:rPr>
          <w:color w:val="211F1F"/>
          <w:spacing w:val="-8"/>
        </w:rPr>
        <w:t>and</w:t>
      </w:r>
      <w:r>
        <w:rPr>
          <w:color w:val="211F1F"/>
        </w:rPr>
        <w:t xml:space="preserve"> </w:t>
      </w:r>
      <w:r>
        <w:rPr>
          <w:color w:val="211F1F"/>
          <w:spacing w:val="-8"/>
        </w:rPr>
        <w:t>only</w:t>
      </w:r>
      <w:r>
        <w:rPr>
          <w:color w:val="211F1F"/>
        </w:rPr>
        <w:t xml:space="preserve"> </w:t>
      </w:r>
      <w:r>
        <w:rPr>
          <w:color w:val="211F1F"/>
          <w:spacing w:val="-8"/>
        </w:rPr>
        <w:t>allows</w:t>
      </w:r>
      <w:r>
        <w:rPr>
          <w:color w:val="211F1F"/>
        </w:rPr>
        <w:t xml:space="preserve"> </w:t>
      </w:r>
      <w:r>
        <w:rPr>
          <w:color w:val="211F1F"/>
          <w:spacing w:val="-8"/>
        </w:rPr>
        <w:t>not</w:t>
      </w:r>
      <w:r>
        <w:rPr>
          <w:color w:val="211F1F"/>
          <w:spacing w:val="-2"/>
        </w:rPr>
        <w:t xml:space="preserve"> </w:t>
      </w:r>
      <w:r>
        <w:rPr>
          <w:color w:val="211F1F"/>
          <w:spacing w:val="-8"/>
        </w:rPr>
        <w:t xml:space="preserve">more </w:t>
      </w:r>
      <w:r>
        <w:rPr>
          <w:color w:val="211F1F"/>
        </w:rPr>
        <w:t>than two foreign</w:t>
      </w:r>
      <w:r>
        <w:rPr>
          <w:color w:val="211F1F"/>
          <w:spacing w:val="-6"/>
        </w:rPr>
        <w:t xml:space="preserve"> </w:t>
      </w:r>
      <w:r>
        <w:rPr>
          <w:color w:val="211F1F"/>
        </w:rPr>
        <w:t>currencies.</w:t>
      </w:r>
    </w:p>
    <w:p w:rsidR="00363E5D" w:rsidRDefault="00934312">
      <w:pPr>
        <w:pStyle w:val="ListParagraph"/>
        <w:numPr>
          <w:ilvl w:val="0"/>
          <w:numId w:val="48"/>
        </w:numPr>
        <w:tabs>
          <w:tab w:val="left" w:pos="1016"/>
          <w:tab w:val="left" w:pos="1023"/>
        </w:tabs>
        <w:spacing w:before="248" w:line="208" w:lineRule="auto"/>
        <w:ind w:right="671" w:hanging="575"/>
        <w:jc w:val="both"/>
        <w:rPr>
          <w:rFonts w:ascii="Times New Roman"/>
          <w:color w:val="211F1F"/>
        </w:rPr>
      </w:pPr>
      <w:r>
        <w:rPr>
          <w:color w:val="211F1F"/>
          <w:spacing w:val="-8"/>
          <w:sz w:val="24"/>
        </w:rPr>
        <w:t>We</w:t>
      </w:r>
      <w:r>
        <w:rPr>
          <w:color w:val="211F1F"/>
          <w:spacing w:val="-6"/>
          <w:sz w:val="24"/>
        </w:rPr>
        <w:t xml:space="preserve"> </w:t>
      </w:r>
      <w:r>
        <w:rPr>
          <w:color w:val="211F1F"/>
          <w:spacing w:val="-8"/>
          <w:sz w:val="24"/>
        </w:rPr>
        <w:t>undertake,</w:t>
      </w:r>
      <w:r>
        <w:rPr>
          <w:color w:val="211F1F"/>
          <w:spacing w:val="-5"/>
          <w:sz w:val="24"/>
        </w:rPr>
        <w:t xml:space="preserve"> </w:t>
      </w:r>
      <w:r>
        <w:rPr>
          <w:color w:val="211F1F"/>
          <w:spacing w:val="-8"/>
          <w:sz w:val="24"/>
        </w:rPr>
        <w:t>if</w:t>
      </w:r>
      <w:r>
        <w:rPr>
          <w:color w:val="211F1F"/>
          <w:spacing w:val="-5"/>
          <w:sz w:val="24"/>
        </w:rPr>
        <w:t xml:space="preserve"> </w:t>
      </w:r>
      <w:r>
        <w:rPr>
          <w:color w:val="211F1F"/>
          <w:spacing w:val="-8"/>
          <w:sz w:val="24"/>
        </w:rPr>
        <w:t>our</w:t>
      </w:r>
      <w:r>
        <w:rPr>
          <w:color w:val="211F1F"/>
          <w:spacing w:val="-5"/>
          <w:sz w:val="24"/>
        </w:rPr>
        <w:t xml:space="preserve"> </w:t>
      </w:r>
      <w:r>
        <w:rPr>
          <w:color w:val="211F1F"/>
          <w:spacing w:val="-8"/>
          <w:sz w:val="24"/>
        </w:rPr>
        <w:t>tender</w:t>
      </w:r>
      <w:r>
        <w:rPr>
          <w:color w:val="211F1F"/>
          <w:spacing w:val="-3"/>
          <w:sz w:val="24"/>
        </w:rPr>
        <w:t xml:space="preserve"> </w:t>
      </w:r>
      <w:r>
        <w:rPr>
          <w:color w:val="211F1F"/>
          <w:spacing w:val="-8"/>
          <w:sz w:val="24"/>
        </w:rPr>
        <w:t>is</w:t>
      </w:r>
      <w:r>
        <w:rPr>
          <w:color w:val="211F1F"/>
          <w:spacing w:val="-5"/>
          <w:sz w:val="24"/>
        </w:rPr>
        <w:t xml:space="preserve"> </w:t>
      </w:r>
      <w:r>
        <w:rPr>
          <w:color w:val="211F1F"/>
          <w:spacing w:val="-8"/>
          <w:sz w:val="24"/>
        </w:rPr>
        <w:t>accepted,</w:t>
      </w:r>
      <w:r>
        <w:rPr>
          <w:color w:val="211F1F"/>
          <w:spacing w:val="-4"/>
          <w:sz w:val="24"/>
        </w:rPr>
        <w:t xml:space="preserve"> </w:t>
      </w:r>
      <w:r>
        <w:rPr>
          <w:color w:val="211F1F"/>
          <w:spacing w:val="-8"/>
          <w:sz w:val="24"/>
        </w:rPr>
        <w:t>to</w:t>
      </w:r>
      <w:r>
        <w:rPr>
          <w:color w:val="211F1F"/>
          <w:spacing w:val="-4"/>
          <w:sz w:val="24"/>
        </w:rPr>
        <w:t xml:space="preserve"> </w:t>
      </w:r>
      <w:r>
        <w:rPr>
          <w:color w:val="211F1F"/>
          <w:spacing w:val="-8"/>
          <w:sz w:val="24"/>
        </w:rPr>
        <w:t>commence</w:t>
      </w:r>
      <w:r>
        <w:rPr>
          <w:color w:val="211F1F"/>
          <w:spacing w:val="-1"/>
          <w:sz w:val="24"/>
        </w:rPr>
        <w:t xml:space="preserve"> </w:t>
      </w:r>
      <w:r>
        <w:rPr>
          <w:color w:val="211F1F"/>
          <w:spacing w:val="-8"/>
          <w:sz w:val="24"/>
        </w:rPr>
        <w:t>the</w:t>
      </w:r>
      <w:r>
        <w:rPr>
          <w:color w:val="211F1F"/>
          <w:spacing w:val="-6"/>
          <w:sz w:val="24"/>
        </w:rPr>
        <w:t xml:space="preserve"> </w:t>
      </w:r>
      <w:r>
        <w:rPr>
          <w:color w:val="211F1F"/>
          <w:spacing w:val="-8"/>
          <w:sz w:val="24"/>
        </w:rPr>
        <w:t>Works</w:t>
      </w:r>
      <w:r>
        <w:rPr>
          <w:color w:val="211F1F"/>
          <w:spacing w:val="-5"/>
          <w:sz w:val="24"/>
        </w:rPr>
        <w:t xml:space="preserve"> </w:t>
      </w:r>
      <w:r>
        <w:rPr>
          <w:color w:val="211F1F"/>
          <w:spacing w:val="-8"/>
          <w:sz w:val="24"/>
        </w:rPr>
        <w:t>as</w:t>
      </w:r>
      <w:r>
        <w:rPr>
          <w:color w:val="211F1F"/>
          <w:spacing w:val="-4"/>
          <w:sz w:val="24"/>
        </w:rPr>
        <w:t xml:space="preserve"> </w:t>
      </w:r>
      <w:r>
        <w:rPr>
          <w:color w:val="211F1F"/>
          <w:spacing w:val="-8"/>
          <w:sz w:val="24"/>
        </w:rPr>
        <w:t>soon</w:t>
      </w:r>
      <w:r>
        <w:rPr>
          <w:color w:val="211F1F"/>
          <w:spacing w:val="-4"/>
          <w:sz w:val="24"/>
        </w:rPr>
        <w:t xml:space="preserve"> </w:t>
      </w:r>
      <w:r>
        <w:rPr>
          <w:color w:val="211F1F"/>
          <w:spacing w:val="-8"/>
          <w:sz w:val="24"/>
        </w:rPr>
        <w:t>as</w:t>
      </w:r>
      <w:r>
        <w:rPr>
          <w:color w:val="211F1F"/>
          <w:sz w:val="24"/>
        </w:rPr>
        <w:t xml:space="preserve"> </w:t>
      </w:r>
      <w:r>
        <w:rPr>
          <w:color w:val="211F1F"/>
          <w:spacing w:val="-8"/>
          <w:sz w:val="24"/>
        </w:rPr>
        <w:t>is</w:t>
      </w:r>
      <w:r>
        <w:rPr>
          <w:color w:val="211F1F"/>
          <w:spacing w:val="-5"/>
          <w:sz w:val="24"/>
        </w:rPr>
        <w:t xml:space="preserve"> </w:t>
      </w:r>
      <w:r>
        <w:rPr>
          <w:color w:val="211F1F"/>
          <w:spacing w:val="-8"/>
          <w:sz w:val="24"/>
        </w:rPr>
        <w:t>reasonably</w:t>
      </w:r>
      <w:r>
        <w:rPr>
          <w:color w:val="211F1F"/>
          <w:spacing w:val="-4"/>
          <w:sz w:val="24"/>
        </w:rPr>
        <w:t xml:space="preserve"> </w:t>
      </w:r>
      <w:r>
        <w:rPr>
          <w:color w:val="211F1F"/>
          <w:spacing w:val="-8"/>
          <w:sz w:val="24"/>
        </w:rPr>
        <w:t>possible</w:t>
      </w:r>
      <w:r>
        <w:rPr>
          <w:color w:val="211F1F"/>
          <w:spacing w:val="-4"/>
          <w:sz w:val="24"/>
        </w:rPr>
        <w:t xml:space="preserve"> </w:t>
      </w:r>
      <w:r>
        <w:rPr>
          <w:color w:val="211F1F"/>
          <w:spacing w:val="-8"/>
          <w:sz w:val="24"/>
        </w:rPr>
        <w:t xml:space="preserve">after </w:t>
      </w:r>
      <w:r>
        <w:rPr>
          <w:color w:val="211F1F"/>
          <w:sz w:val="24"/>
        </w:rPr>
        <w:t>the</w:t>
      </w:r>
      <w:r>
        <w:rPr>
          <w:color w:val="211F1F"/>
          <w:spacing w:val="-10"/>
          <w:sz w:val="24"/>
        </w:rPr>
        <w:t xml:space="preserve"> </w:t>
      </w:r>
      <w:r>
        <w:rPr>
          <w:color w:val="211F1F"/>
          <w:sz w:val="24"/>
        </w:rPr>
        <w:t>receipt</w:t>
      </w:r>
      <w:r>
        <w:rPr>
          <w:color w:val="211F1F"/>
          <w:spacing w:val="-2"/>
          <w:sz w:val="24"/>
        </w:rPr>
        <w:t xml:space="preserve"> </w:t>
      </w:r>
      <w:r>
        <w:rPr>
          <w:color w:val="211F1F"/>
          <w:sz w:val="24"/>
        </w:rPr>
        <w:t>of</w:t>
      </w:r>
      <w:r>
        <w:rPr>
          <w:color w:val="211F1F"/>
          <w:spacing w:val="-8"/>
          <w:sz w:val="24"/>
        </w:rPr>
        <w:t xml:space="preserve"> </w:t>
      </w:r>
      <w:r>
        <w:rPr>
          <w:color w:val="211F1F"/>
          <w:sz w:val="24"/>
        </w:rPr>
        <w:t>the</w:t>
      </w:r>
      <w:r>
        <w:rPr>
          <w:color w:val="211F1F"/>
          <w:spacing w:val="-8"/>
          <w:sz w:val="24"/>
        </w:rPr>
        <w:t xml:space="preserve"> </w:t>
      </w:r>
      <w:r>
        <w:rPr>
          <w:color w:val="211F1F"/>
          <w:sz w:val="24"/>
        </w:rPr>
        <w:t>Project</w:t>
      </w:r>
      <w:r>
        <w:rPr>
          <w:color w:val="211F1F"/>
          <w:spacing w:val="-8"/>
          <w:sz w:val="24"/>
        </w:rPr>
        <w:t xml:space="preserve"> </w:t>
      </w:r>
      <w:r>
        <w:rPr>
          <w:color w:val="211F1F"/>
          <w:sz w:val="24"/>
        </w:rPr>
        <w:t>Manager's</w:t>
      </w:r>
      <w:r>
        <w:rPr>
          <w:color w:val="211F1F"/>
          <w:spacing w:val="-8"/>
          <w:sz w:val="24"/>
        </w:rPr>
        <w:t xml:space="preserve"> </w:t>
      </w:r>
      <w:r>
        <w:rPr>
          <w:color w:val="211F1F"/>
          <w:sz w:val="24"/>
        </w:rPr>
        <w:t>notice</w:t>
      </w:r>
      <w:r>
        <w:rPr>
          <w:color w:val="211F1F"/>
          <w:spacing w:val="-8"/>
          <w:sz w:val="24"/>
        </w:rPr>
        <w:t xml:space="preserve"> </w:t>
      </w:r>
      <w:r>
        <w:rPr>
          <w:color w:val="211F1F"/>
          <w:sz w:val="24"/>
        </w:rPr>
        <w:t>to</w:t>
      </w:r>
      <w:r>
        <w:rPr>
          <w:color w:val="211F1F"/>
          <w:spacing w:val="-8"/>
          <w:sz w:val="24"/>
        </w:rPr>
        <w:t xml:space="preserve"> </w:t>
      </w:r>
      <w:r>
        <w:rPr>
          <w:color w:val="211F1F"/>
          <w:sz w:val="24"/>
        </w:rPr>
        <w:t>commence,</w:t>
      </w:r>
      <w:r>
        <w:rPr>
          <w:color w:val="211F1F"/>
          <w:spacing w:val="-8"/>
          <w:sz w:val="24"/>
        </w:rPr>
        <w:t xml:space="preserve"> </w:t>
      </w:r>
      <w:r>
        <w:rPr>
          <w:color w:val="211F1F"/>
          <w:sz w:val="24"/>
        </w:rPr>
        <w:t>and</w:t>
      </w:r>
      <w:r>
        <w:rPr>
          <w:color w:val="211F1F"/>
          <w:spacing w:val="-8"/>
          <w:sz w:val="24"/>
        </w:rPr>
        <w:t xml:space="preserve"> </w:t>
      </w:r>
      <w:r>
        <w:rPr>
          <w:color w:val="211F1F"/>
          <w:sz w:val="24"/>
        </w:rPr>
        <w:t>to</w:t>
      </w:r>
      <w:r>
        <w:rPr>
          <w:color w:val="211F1F"/>
          <w:spacing w:val="-9"/>
          <w:sz w:val="24"/>
        </w:rPr>
        <w:t xml:space="preserve"> </w:t>
      </w:r>
      <w:r>
        <w:rPr>
          <w:color w:val="211F1F"/>
          <w:sz w:val="24"/>
        </w:rPr>
        <w:t>complete</w:t>
      </w:r>
      <w:r>
        <w:rPr>
          <w:color w:val="211F1F"/>
          <w:spacing w:val="-8"/>
          <w:sz w:val="24"/>
        </w:rPr>
        <w:t xml:space="preserve"> </w:t>
      </w:r>
      <w:r>
        <w:rPr>
          <w:color w:val="211F1F"/>
          <w:sz w:val="24"/>
        </w:rPr>
        <w:t>the</w:t>
      </w:r>
      <w:r>
        <w:rPr>
          <w:color w:val="211F1F"/>
          <w:spacing w:val="-8"/>
          <w:sz w:val="24"/>
        </w:rPr>
        <w:t xml:space="preserve"> </w:t>
      </w:r>
      <w:r>
        <w:rPr>
          <w:color w:val="211F1F"/>
          <w:sz w:val="24"/>
        </w:rPr>
        <w:t>whole</w:t>
      </w:r>
      <w:r>
        <w:rPr>
          <w:color w:val="211F1F"/>
          <w:spacing w:val="-9"/>
          <w:sz w:val="24"/>
        </w:rPr>
        <w:t xml:space="preserve"> </w:t>
      </w:r>
      <w:r>
        <w:rPr>
          <w:color w:val="211F1F"/>
          <w:sz w:val="24"/>
        </w:rPr>
        <w:t>of</w:t>
      </w:r>
      <w:r>
        <w:rPr>
          <w:color w:val="211F1F"/>
          <w:spacing w:val="-8"/>
          <w:sz w:val="24"/>
        </w:rPr>
        <w:t xml:space="preserve"> </w:t>
      </w:r>
      <w:r>
        <w:rPr>
          <w:color w:val="211F1F"/>
          <w:sz w:val="24"/>
        </w:rPr>
        <w:t>the</w:t>
      </w:r>
      <w:r>
        <w:rPr>
          <w:color w:val="211F1F"/>
          <w:spacing w:val="-10"/>
          <w:sz w:val="24"/>
        </w:rPr>
        <w:t xml:space="preserve"> </w:t>
      </w:r>
      <w:r>
        <w:rPr>
          <w:color w:val="211F1F"/>
          <w:sz w:val="24"/>
        </w:rPr>
        <w:t xml:space="preserve">Works </w:t>
      </w:r>
      <w:r>
        <w:rPr>
          <w:color w:val="211F1F"/>
          <w:spacing w:val="-4"/>
          <w:sz w:val="24"/>
        </w:rPr>
        <w:t>comprised</w:t>
      </w:r>
      <w:r>
        <w:rPr>
          <w:color w:val="211F1F"/>
          <w:spacing w:val="-7"/>
          <w:sz w:val="24"/>
        </w:rPr>
        <w:t xml:space="preserve"> </w:t>
      </w:r>
      <w:r>
        <w:rPr>
          <w:color w:val="211F1F"/>
          <w:spacing w:val="-4"/>
          <w:sz w:val="24"/>
        </w:rPr>
        <w:t>in</w:t>
      </w:r>
      <w:r>
        <w:rPr>
          <w:color w:val="211F1F"/>
          <w:spacing w:val="-8"/>
          <w:sz w:val="24"/>
        </w:rPr>
        <w:t xml:space="preserve"> </w:t>
      </w:r>
      <w:r>
        <w:rPr>
          <w:color w:val="211F1F"/>
          <w:spacing w:val="-4"/>
          <w:sz w:val="24"/>
        </w:rPr>
        <w:t>the</w:t>
      </w:r>
      <w:r>
        <w:rPr>
          <w:color w:val="211F1F"/>
          <w:spacing w:val="-7"/>
          <w:sz w:val="24"/>
        </w:rPr>
        <w:t xml:space="preserve"> </w:t>
      </w:r>
      <w:r>
        <w:rPr>
          <w:color w:val="211F1F"/>
          <w:spacing w:val="-4"/>
          <w:sz w:val="24"/>
        </w:rPr>
        <w:t>Contract</w:t>
      </w:r>
      <w:r>
        <w:rPr>
          <w:color w:val="211F1F"/>
          <w:spacing w:val="11"/>
          <w:sz w:val="24"/>
        </w:rPr>
        <w:t xml:space="preserve"> </w:t>
      </w:r>
      <w:r>
        <w:rPr>
          <w:color w:val="211F1F"/>
          <w:spacing w:val="-4"/>
          <w:sz w:val="24"/>
        </w:rPr>
        <w:t>within</w:t>
      </w:r>
      <w:r>
        <w:rPr>
          <w:color w:val="211F1F"/>
          <w:spacing w:val="-12"/>
          <w:sz w:val="24"/>
        </w:rPr>
        <w:t xml:space="preserve"> </w:t>
      </w:r>
      <w:r>
        <w:rPr>
          <w:color w:val="211F1F"/>
          <w:spacing w:val="-4"/>
          <w:sz w:val="24"/>
        </w:rPr>
        <w:t>the</w:t>
      </w:r>
      <w:r>
        <w:rPr>
          <w:color w:val="211F1F"/>
          <w:spacing w:val="-15"/>
          <w:sz w:val="24"/>
        </w:rPr>
        <w:t xml:space="preserve"> </w:t>
      </w:r>
      <w:r>
        <w:rPr>
          <w:color w:val="211F1F"/>
          <w:spacing w:val="-4"/>
          <w:sz w:val="24"/>
        </w:rPr>
        <w:t>time</w:t>
      </w:r>
      <w:r>
        <w:rPr>
          <w:color w:val="211F1F"/>
          <w:spacing w:val="-11"/>
          <w:sz w:val="24"/>
        </w:rPr>
        <w:t xml:space="preserve"> </w:t>
      </w:r>
      <w:r>
        <w:rPr>
          <w:color w:val="211F1F"/>
          <w:spacing w:val="-4"/>
          <w:sz w:val="24"/>
        </w:rPr>
        <w:t>stated</w:t>
      </w:r>
      <w:r>
        <w:rPr>
          <w:color w:val="211F1F"/>
          <w:spacing w:val="-11"/>
          <w:sz w:val="24"/>
        </w:rPr>
        <w:t xml:space="preserve"> </w:t>
      </w:r>
      <w:r>
        <w:rPr>
          <w:color w:val="211F1F"/>
          <w:spacing w:val="-4"/>
          <w:sz w:val="24"/>
        </w:rPr>
        <w:t>in</w:t>
      </w:r>
      <w:r>
        <w:rPr>
          <w:color w:val="211F1F"/>
          <w:spacing w:val="-10"/>
          <w:sz w:val="24"/>
        </w:rPr>
        <w:t xml:space="preserve"> </w:t>
      </w:r>
      <w:r>
        <w:rPr>
          <w:color w:val="211F1F"/>
          <w:spacing w:val="-4"/>
          <w:sz w:val="24"/>
        </w:rPr>
        <w:t>the</w:t>
      </w:r>
      <w:r>
        <w:rPr>
          <w:color w:val="211F1F"/>
          <w:spacing w:val="-15"/>
          <w:sz w:val="24"/>
        </w:rPr>
        <w:t xml:space="preserve"> </w:t>
      </w:r>
      <w:r>
        <w:rPr>
          <w:color w:val="211F1F"/>
          <w:spacing w:val="-4"/>
          <w:sz w:val="24"/>
        </w:rPr>
        <w:t>Special</w:t>
      </w:r>
      <w:r>
        <w:rPr>
          <w:color w:val="211F1F"/>
          <w:spacing w:val="-16"/>
          <w:sz w:val="24"/>
        </w:rPr>
        <w:t xml:space="preserve"> </w:t>
      </w:r>
      <w:r>
        <w:rPr>
          <w:color w:val="211F1F"/>
          <w:spacing w:val="-4"/>
          <w:sz w:val="24"/>
        </w:rPr>
        <w:t>Conditions</w:t>
      </w:r>
      <w:r>
        <w:rPr>
          <w:color w:val="211F1F"/>
          <w:spacing w:val="-13"/>
          <w:sz w:val="24"/>
        </w:rPr>
        <w:t xml:space="preserve"> </w:t>
      </w:r>
      <w:r>
        <w:rPr>
          <w:color w:val="211F1F"/>
          <w:spacing w:val="-4"/>
          <w:sz w:val="24"/>
        </w:rPr>
        <w:t>of</w:t>
      </w:r>
      <w:r>
        <w:rPr>
          <w:color w:val="211F1F"/>
          <w:spacing w:val="-16"/>
          <w:sz w:val="24"/>
        </w:rPr>
        <w:t xml:space="preserve"> </w:t>
      </w:r>
      <w:r>
        <w:rPr>
          <w:color w:val="211F1F"/>
          <w:spacing w:val="-4"/>
          <w:sz w:val="24"/>
        </w:rPr>
        <w:t>Contract.</w:t>
      </w:r>
    </w:p>
    <w:p w:rsidR="00363E5D" w:rsidRDefault="00934312">
      <w:pPr>
        <w:pStyle w:val="ListParagraph"/>
        <w:numPr>
          <w:ilvl w:val="0"/>
          <w:numId w:val="48"/>
        </w:numPr>
        <w:tabs>
          <w:tab w:val="left" w:pos="1016"/>
          <w:tab w:val="left" w:pos="1023"/>
          <w:tab w:val="left" w:pos="6606"/>
        </w:tabs>
        <w:spacing w:before="244" w:line="204" w:lineRule="auto"/>
        <w:ind w:right="674" w:hanging="575"/>
        <w:jc w:val="both"/>
        <w:rPr>
          <w:rFonts w:ascii="Times New Roman"/>
          <w:color w:val="211F1F"/>
        </w:rPr>
      </w:pPr>
      <w:r>
        <w:rPr>
          <w:color w:val="211F1F"/>
          <w:sz w:val="24"/>
        </w:rPr>
        <w:t>We agree to adhere by this tender until</w:t>
      </w:r>
      <w:r>
        <w:rPr>
          <w:color w:val="211F1F"/>
          <w:sz w:val="25"/>
          <w:u w:val="single" w:color="201E1F"/>
        </w:rPr>
        <w:tab/>
      </w:r>
      <w:r>
        <w:rPr>
          <w:color w:val="211F1F"/>
          <w:sz w:val="25"/>
        </w:rPr>
        <w:t>[Insert</w:t>
      </w:r>
      <w:r>
        <w:rPr>
          <w:color w:val="211F1F"/>
          <w:spacing w:val="-9"/>
          <w:sz w:val="25"/>
        </w:rPr>
        <w:t xml:space="preserve"> </w:t>
      </w:r>
      <w:r>
        <w:rPr>
          <w:color w:val="211F1F"/>
          <w:sz w:val="25"/>
        </w:rPr>
        <w:t>date],</w:t>
      </w:r>
      <w:r>
        <w:rPr>
          <w:color w:val="211F1F"/>
          <w:spacing w:val="-5"/>
          <w:sz w:val="25"/>
        </w:rPr>
        <w:t xml:space="preserve"> </w:t>
      </w:r>
      <w:r>
        <w:rPr>
          <w:color w:val="211F1F"/>
          <w:sz w:val="24"/>
        </w:rPr>
        <w:t xml:space="preserve">and it shall remain binding </w:t>
      </w:r>
      <w:r>
        <w:rPr>
          <w:color w:val="211F1F"/>
          <w:spacing w:val="-4"/>
          <w:sz w:val="24"/>
        </w:rPr>
        <w:t>upon</w:t>
      </w:r>
      <w:r>
        <w:rPr>
          <w:color w:val="211F1F"/>
          <w:spacing w:val="-10"/>
          <w:sz w:val="24"/>
        </w:rPr>
        <w:t xml:space="preserve"> </w:t>
      </w:r>
      <w:r>
        <w:rPr>
          <w:color w:val="211F1F"/>
          <w:spacing w:val="-4"/>
          <w:sz w:val="24"/>
        </w:rPr>
        <w:t>us</w:t>
      </w:r>
      <w:r>
        <w:rPr>
          <w:color w:val="211F1F"/>
          <w:spacing w:val="13"/>
          <w:sz w:val="24"/>
        </w:rPr>
        <w:t xml:space="preserve"> </w:t>
      </w:r>
      <w:r>
        <w:rPr>
          <w:color w:val="211F1F"/>
          <w:spacing w:val="-4"/>
          <w:sz w:val="24"/>
        </w:rPr>
        <w:t>and</w:t>
      </w:r>
      <w:r>
        <w:rPr>
          <w:color w:val="211F1F"/>
          <w:spacing w:val="-12"/>
          <w:sz w:val="24"/>
        </w:rPr>
        <w:t xml:space="preserve"> </w:t>
      </w:r>
      <w:r>
        <w:rPr>
          <w:color w:val="211F1F"/>
          <w:spacing w:val="-4"/>
          <w:sz w:val="24"/>
        </w:rPr>
        <w:t>may</w:t>
      </w:r>
      <w:r>
        <w:rPr>
          <w:color w:val="211F1F"/>
          <w:spacing w:val="-14"/>
          <w:sz w:val="24"/>
        </w:rPr>
        <w:t xml:space="preserve"> </w:t>
      </w:r>
      <w:r>
        <w:rPr>
          <w:color w:val="211F1F"/>
          <w:spacing w:val="-4"/>
          <w:sz w:val="24"/>
        </w:rPr>
        <w:t>be</w:t>
      </w:r>
      <w:r>
        <w:rPr>
          <w:color w:val="211F1F"/>
          <w:spacing w:val="-13"/>
          <w:sz w:val="24"/>
        </w:rPr>
        <w:t xml:space="preserve"> </w:t>
      </w:r>
      <w:r>
        <w:rPr>
          <w:color w:val="211F1F"/>
          <w:spacing w:val="-4"/>
          <w:sz w:val="24"/>
        </w:rPr>
        <w:t>accepted</w:t>
      </w:r>
      <w:r>
        <w:rPr>
          <w:color w:val="211F1F"/>
          <w:spacing w:val="-14"/>
          <w:sz w:val="24"/>
        </w:rPr>
        <w:t xml:space="preserve"> </w:t>
      </w:r>
      <w:r>
        <w:rPr>
          <w:color w:val="211F1F"/>
          <w:spacing w:val="-4"/>
          <w:sz w:val="24"/>
        </w:rPr>
        <w:t>at</w:t>
      </w:r>
      <w:r>
        <w:rPr>
          <w:color w:val="211F1F"/>
          <w:spacing w:val="-15"/>
          <w:sz w:val="24"/>
        </w:rPr>
        <w:t xml:space="preserve"> </w:t>
      </w:r>
      <w:r>
        <w:rPr>
          <w:color w:val="211F1F"/>
          <w:spacing w:val="-4"/>
          <w:sz w:val="24"/>
        </w:rPr>
        <w:t>any</w:t>
      </w:r>
      <w:r>
        <w:rPr>
          <w:color w:val="211F1F"/>
          <w:spacing w:val="-12"/>
          <w:sz w:val="24"/>
        </w:rPr>
        <w:t xml:space="preserve"> </w:t>
      </w:r>
      <w:r>
        <w:rPr>
          <w:color w:val="211F1F"/>
          <w:spacing w:val="-4"/>
          <w:sz w:val="24"/>
        </w:rPr>
        <w:t>time</w:t>
      </w:r>
      <w:r>
        <w:rPr>
          <w:color w:val="211F1F"/>
          <w:spacing w:val="-14"/>
          <w:sz w:val="24"/>
        </w:rPr>
        <w:t xml:space="preserve"> </w:t>
      </w:r>
      <w:r>
        <w:rPr>
          <w:color w:val="211F1F"/>
          <w:spacing w:val="-4"/>
          <w:sz w:val="24"/>
        </w:rPr>
        <w:t>before</w:t>
      </w:r>
      <w:r>
        <w:rPr>
          <w:color w:val="211F1F"/>
          <w:spacing w:val="-14"/>
          <w:sz w:val="24"/>
        </w:rPr>
        <w:t xml:space="preserve"> </w:t>
      </w:r>
      <w:r>
        <w:rPr>
          <w:color w:val="211F1F"/>
          <w:spacing w:val="-4"/>
          <w:sz w:val="24"/>
        </w:rPr>
        <w:t>that</w:t>
      </w:r>
      <w:r>
        <w:rPr>
          <w:color w:val="211F1F"/>
          <w:spacing w:val="-15"/>
          <w:sz w:val="24"/>
        </w:rPr>
        <w:t xml:space="preserve"> </w:t>
      </w:r>
      <w:r>
        <w:rPr>
          <w:color w:val="211F1F"/>
          <w:spacing w:val="-4"/>
          <w:sz w:val="24"/>
        </w:rPr>
        <w:t>date.</w:t>
      </w:r>
    </w:p>
    <w:p w:rsidR="00363E5D" w:rsidRDefault="00934312">
      <w:pPr>
        <w:pStyle w:val="ListParagraph"/>
        <w:numPr>
          <w:ilvl w:val="0"/>
          <w:numId w:val="48"/>
        </w:numPr>
        <w:tabs>
          <w:tab w:val="left" w:pos="1016"/>
          <w:tab w:val="left" w:pos="1023"/>
        </w:tabs>
        <w:spacing w:before="253" w:line="206" w:lineRule="auto"/>
        <w:ind w:right="674" w:hanging="575"/>
        <w:jc w:val="both"/>
        <w:rPr>
          <w:rFonts w:ascii="Times New Roman"/>
          <w:color w:val="211F1F"/>
        </w:rPr>
      </w:pPr>
      <w:r>
        <w:rPr>
          <w:color w:val="211F1F"/>
          <w:spacing w:val="-6"/>
          <w:sz w:val="24"/>
        </w:rPr>
        <w:t>Unless</w:t>
      </w:r>
      <w:r>
        <w:rPr>
          <w:color w:val="211F1F"/>
          <w:spacing w:val="-2"/>
          <w:sz w:val="24"/>
        </w:rPr>
        <w:t xml:space="preserve"> </w:t>
      </w:r>
      <w:r>
        <w:rPr>
          <w:color w:val="211F1F"/>
          <w:spacing w:val="-6"/>
          <w:sz w:val="24"/>
        </w:rPr>
        <w:t>and until a formal</w:t>
      </w:r>
      <w:r>
        <w:rPr>
          <w:color w:val="211F1F"/>
          <w:spacing w:val="-8"/>
          <w:sz w:val="24"/>
        </w:rPr>
        <w:t xml:space="preserve"> </w:t>
      </w:r>
      <w:r>
        <w:rPr>
          <w:color w:val="211F1F"/>
          <w:spacing w:val="-6"/>
          <w:sz w:val="24"/>
        </w:rPr>
        <w:t>Agreement is</w:t>
      </w:r>
      <w:r>
        <w:rPr>
          <w:color w:val="211F1F"/>
          <w:spacing w:val="-2"/>
          <w:sz w:val="24"/>
        </w:rPr>
        <w:t xml:space="preserve"> </w:t>
      </w:r>
      <w:r>
        <w:rPr>
          <w:color w:val="211F1F"/>
          <w:spacing w:val="-6"/>
          <w:sz w:val="24"/>
        </w:rPr>
        <w:t>prepared and executed this</w:t>
      </w:r>
      <w:r>
        <w:rPr>
          <w:color w:val="211F1F"/>
          <w:spacing w:val="-2"/>
          <w:sz w:val="24"/>
        </w:rPr>
        <w:t xml:space="preserve"> </w:t>
      </w:r>
      <w:r>
        <w:rPr>
          <w:color w:val="211F1F"/>
          <w:spacing w:val="-6"/>
          <w:sz w:val="24"/>
        </w:rPr>
        <w:t>tender</w:t>
      </w:r>
      <w:r>
        <w:rPr>
          <w:color w:val="211F1F"/>
          <w:spacing w:val="-2"/>
          <w:sz w:val="24"/>
        </w:rPr>
        <w:t xml:space="preserve"> </w:t>
      </w:r>
      <w:r>
        <w:rPr>
          <w:color w:val="211F1F"/>
          <w:spacing w:val="-6"/>
          <w:sz w:val="24"/>
        </w:rPr>
        <w:t>together</w:t>
      </w:r>
      <w:r>
        <w:rPr>
          <w:color w:val="211F1F"/>
          <w:sz w:val="24"/>
        </w:rPr>
        <w:t xml:space="preserve"> </w:t>
      </w:r>
      <w:r>
        <w:rPr>
          <w:color w:val="211F1F"/>
          <w:spacing w:val="-6"/>
          <w:sz w:val="24"/>
        </w:rPr>
        <w:t>with your</w:t>
      </w:r>
      <w:r>
        <w:rPr>
          <w:color w:val="211F1F"/>
          <w:spacing w:val="-2"/>
          <w:sz w:val="24"/>
        </w:rPr>
        <w:t xml:space="preserve"> </w:t>
      </w:r>
      <w:r>
        <w:rPr>
          <w:color w:val="211F1F"/>
          <w:spacing w:val="-6"/>
          <w:sz w:val="24"/>
        </w:rPr>
        <w:t xml:space="preserve">written </w:t>
      </w:r>
      <w:r>
        <w:rPr>
          <w:color w:val="211F1F"/>
          <w:spacing w:val="-2"/>
          <w:sz w:val="24"/>
        </w:rPr>
        <w:t>acceptance</w:t>
      </w:r>
      <w:r>
        <w:rPr>
          <w:color w:val="211F1F"/>
          <w:spacing w:val="-12"/>
          <w:sz w:val="24"/>
        </w:rPr>
        <w:t xml:space="preserve"> </w:t>
      </w:r>
      <w:r>
        <w:rPr>
          <w:color w:val="211F1F"/>
          <w:spacing w:val="-2"/>
          <w:sz w:val="24"/>
        </w:rPr>
        <w:t>thereof,</w:t>
      </w:r>
      <w:r>
        <w:rPr>
          <w:color w:val="211F1F"/>
          <w:spacing w:val="-11"/>
          <w:sz w:val="24"/>
        </w:rPr>
        <w:t xml:space="preserve"> </w:t>
      </w:r>
      <w:r>
        <w:rPr>
          <w:color w:val="211F1F"/>
          <w:spacing w:val="-2"/>
          <w:sz w:val="24"/>
        </w:rPr>
        <w:t>shall</w:t>
      </w:r>
      <w:r>
        <w:rPr>
          <w:color w:val="211F1F"/>
          <w:spacing w:val="-11"/>
          <w:sz w:val="24"/>
        </w:rPr>
        <w:t xml:space="preserve"> </w:t>
      </w:r>
      <w:r>
        <w:rPr>
          <w:color w:val="211F1F"/>
          <w:spacing w:val="-2"/>
          <w:sz w:val="24"/>
        </w:rPr>
        <w:t>constitute</w:t>
      </w:r>
      <w:r>
        <w:rPr>
          <w:color w:val="211F1F"/>
          <w:spacing w:val="-11"/>
          <w:sz w:val="24"/>
        </w:rPr>
        <w:t xml:space="preserve"> </w:t>
      </w:r>
      <w:r>
        <w:rPr>
          <w:color w:val="211F1F"/>
          <w:spacing w:val="-2"/>
          <w:sz w:val="24"/>
        </w:rPr>
        <w:t>a</w:t>
      </w:r>
      <w:r>
        <w:rPr>
          <w:color w:val="211F1F"/>
          <w:spacing w:val="-12"/>
          <w:sz w:val="24"/>
        </w:rPr>
        <w:t xml:space="preserve"> </w:t>
      </w:r>
      <w:r>
        <w:rPr>
          <w:color w:val="211F1F"/>
          <w:spacing w:val="-2"/>
          <w:sz w:val="24"/>
        </w:rPr>
        <w:t>binding</w:t>
      </w:r>
      <w:r>
        <w:rPr>
          <w:color w:val="211F1F"/>
          <w:spacing w:val="-11"/>
          <w:sz w:val="24"/>
        </w:rPr>
        <w:t xml:space="preserve"> </w:t>
      </w:r>
      <w:r>
        <w:rPr>
          <w:color w:val="211F1F"/>
          <w:spacing w:val="-2"/>
          <w:sz w:val="24"/>
        </w:rPr>
        <w:t>Contract</w:t>
      </w:r>
      <w:r>
        <w:rPr>
          <w:color w:val="211F1F"/>
          <w:spacing w:val="-11"/>
          <w:sz w:val="24"/>
        </w:rPr>
        <w:t xml:space="preserve"> </w:t>
      </w:r>
      <w:r>
        <w:rPr>
          <w:color w:val="211F1F"/>
          <w:spacing w:val="-2"/>
          <w:sz w:val="24"/>
        </w:rPr>
        <w:t>between</w:t>
      </w:r>
      <w:r>
        <w:rPr>
          <w:color w:val="211F1F"/>
          <w:spacing w:val="-11"/>
          <w:sz w:val="24"/>
        </w:rPr>
        <w:t xml:space="preserve"> </w:t>
      </w:r>
      <w:r>
        <w:rPr>
          <w:color w:val="211F1F"/>
          <w:spacing w:val="-2"/>
          <w:sz w:val="24"/>
        </w:rPr>
        <w:t>us.</w:t>
      </w:r>
      <w:r>
        <w:rPr>
          <w:color w:val="211F1F"/>
          <w:spacing w:val="-11"/>
          <w:sz w:val="24"/>
        </w:rPr>
        <w:t xml:space="preserve"> </w:t>
      </w:r>
      <w:r>
        <w:rPr>
          <w:color w:val="211F1F"/>
          <w:spacing w:val="-2"/>
          <w:sz w:val="24"/>
        </w:rPr>
        <w:t>We</w:t>
      </w:r>
      <w:r>
        <w:rPr>
          <w:color w:val="211F1F"/>
          <w:spacing w:val="-12"/>
          <w:sz w:val="24"/>
        </w:rPr>
        <w:t xml:space="preserve"> </w:t>
      </w:r>
      <w:r>
        <w:rPr>
          <w:color w:val="211F1F"/>
          <w:spacing w:val="-2"/>
          <w:sz w:val="24"/>
        </w:rPr>
        <w:t>further</w:t>
      </w:r>
      <w:r>
        <w:rPr>
          <w:color w:val="211F1F"/>
          <w:spacing w:val="-11"/>
          <w:sz w:val="24"/>
        </w:rPr>
        <w:t xml:space="preserve"> </w:t>
      </w:r>
      <w:r>
        <w:rPr>
          <w:color w:val="211F1F"/>
          <w:spacing w:val="-2"/>
          <w:sz w:val="24"/>
        </w:rPr>
        <w:t>understand</w:t>
      </w:r>
      <w:r>
        <w:rPr>
          <w:color w:val="211F1F"/>
          <w:spacing w:val="-11"/>
          <w:sz w:val="24"/>
        </w:rPr>
        <w:t xml:space="preserve"> </w:t>
      </w:r>
      <w:r>
        <w:rPr>
          <w:color w:val="211F1F"/>
          <w:spacing w:val="-2"/>
          <w:sz w:val="24"/>
        </w:rPr>
        <w:t>that</w:t>
      </w:r>
      <w:r>
        <w:rPr>
          <w:color w:val="211F1F"/>
          <w:spacing w:val="-11"/>
          <w:sz w:val="24"/>
        </w:rPr>
        <w:t xml:space="preserve"> </w:t>
      </w:r>
      <w:r>
        <w:rPr>
          <w:color w:val="211F1F"/>
          <w:spacing w:val="-2"/>
          <w:sz w:val="24"/>
        </w:rPr>
        <w:t xml:space="preserve">you </w:t>
      </w:r>
      <w:r>
        <w:rPr>
          <w:color w:val="211F1F"/>
          <w:spacing w:val="-4"/>
          <w:sz w:val="24"/>
        </w:rPr>
        <w:t>are not bound to accept</w:t>
      </w:r>
      <w:r>
        <w:rPr>
          <w:color w:val="211F1F"/>
          <w:spacing w:val="6"/>
          <w:sz w:val="24"/>
        </w:rPr>
        <w:t xml:space="preserve"> </w:t>
      </w:r>
      <w:r>
        <w:rPr>
          <w:color w:val="211F1F"/>
          <w:spacing w:val="-4"/>
          <w:sz w:val="24"/>
        </w:rPr>
        <w:t>the</w:t>
      </w:r>
      <w:r>
        <w:rPr>
          <w:color w:val="211F1F"/>
          <w:spacing w:val="-17"/>
          <w:sz w:val="24"/>
        </w:rPr>
        <w:t xml:space="preserve"> </w:t>
      </w:r>
      <w:r>
        <w:rPr>
          <w:color w:val="211F1F"/>
          <w:spacing w:val="-4"/>
          <w:sz w:val="24"/>
        </w:rPr>
        <w:t>lowest</w:t>
      </w:r>
      <w:r>
        <w:rPr>
          <w:color w:val="211F1F"/>
          <w:spacing w:val="-18"/>
          <w:sz w:val="24"/>
        </w:rPr>
        <w:t xml:space="preserve"> </w:t>
      </w:r>
      <w:r>
        <w:rPr>
          <w:color w:val="211F1F"/>
          <w:spacing w:val="-4"/>
          <w:sz w:val="24"/>
        </w:rPr>
        <w:t>or</w:t>
      </w:r>
      <w:r>
        <w:rPr>
          <w:color w:val="211F1F"/>
          <w:spacing w:val="-14"/>
          <w:sz w:val="24"/>
        </w:rPr>
        <w:t xml:space="preserve"> </w:t>
      </w:r>
      <w:r>
        <w:rPr>
          <w:color w:val="211F1F"/>
          <w:spacing w:val="-4"/>
          <w:sz w:val="24"/>
        </w:rPr>
        <w:t>any</w:t>
      </w:r>
      <w:r>
        <w:rPr>
          <w:color w:val="211F1F"/>
          <w:spacing w:val="-17"/>
          <w:sz w:val="24"/>
        </w:rPr>
        <w:t xml:space="preserve"> </w:t>
      </w:r>
      <w:r>
        <w:rPr>
          <w:color w:val="211F1F"/>
          <w:spacing w:val="-4"/>
          <w:sz w:val="24"/>
        </w:rPr>
        <w:t>tender</w:t>
      </w:r>
      <w:r>
        <w:rPr>
          <w:color w:val="211F1F"/>
          <w:spacing w:val="-14"/>
          <w:sz w:val="24"/>
        </w:rPr>
        <w:t xml:space="preserve"> </w:t>
      </w:r>
      <w:r>
        <w:rPr>
          <w:color w:val="211F1F"/>
          <w:spacing w:val="-4"/>
          <w:sz w:val="24"/>
        </w:rPr>
        <w:t>you</w:t>
      </w:r>
      <w:r>
        <w:rPr>
          <w:color w:val="211F1F"/>
          <w:spacing w:val="-15"/>
          <w:sz w:val="24"/>
        </w:rPr>
        <w:t xml:space="preserve"> </w:t>
      </w:r>
      <w:r>
        <w:rPr>
          <w:color w:val="211F1F"/>
          <w:spacing w:val="-4"/>
          <w:sz w:val="24"/>
        </w:rPr>
        <w:t>may</w:t>
      </w:r>
      <w:r>
        <w:rPr>
          <w:color w:val="211F1F"/>
          <w:spacing w:val="-17"/>
          <w:sz w:val="24"/>
        </w:rPr>
        <w:t xml:space="preserve"> </w:t>
      </w:r>
      <w:r>
        <w:rPr>
          <w:color w:val="211F1F"/>
          <w:spacing w:val="-4"/>
          <w:sz w:val="24"/>
        </w:rPr>
        <w:t>receive.</w:t>
      </w:r>
    </w:p>
    <w:p w:rsidR="00363E5D" w:rsidRDefault="00934312">
      <w:pPr>
        <w:pStyle w:val="ListParagraph"/>
        <w:numPr>
          <w:ilvl w:val="0"/>
          <w:numId w:val="48"/>
        </w:numPr>
        <w:tabs>
          <w:tab w:val="left" w:pos="1020"/>
        </w:tabs>
        <w:spacing w:before="209" w:line="272" w:lineRule="exact"/>
        <w:ind w:left="1020" w:hanging="571"/>
        <w:jc w:val="both"/>
        <w:rPr>
          <w:rFonts w:ascii="Times New Roman"/>
          <w:color w:val="211F1F"/>
        </w:rPr>
      </w:pPr>
      <w:r>
        <w:rPr>
          <w:color w:val="211F1F"/>
          <w:spacing w:val="-6"/>
          <w:sz w:val="24"/>
        </w:rPr>
        <w:t>We,</w:t>
      </w:r>
      <w:r>
        <w:rPr>
          <w:color w:val="211F1F"/>
          <w:spacing w:val="-20"/>
          <w:sz w:val="24"/>
        </w:rPr>
        <w:t xml:space="preserve"> </w:t>
      </w:r>
      <w:r>
        <w:rPr>
          <w:color w:val="211F1F"/>
          <w:spacing w:val="-6"/>
          <w:sz w:val="24"/>
        </w:rPr>
        <w:t>the</w:t>
      </w:r>
      <w:r>
        <w:rPr>
          <w:color w:val="211F1F"/>
          <w:spacing w:val="-15"/>
          <w:sz w:val="24"/>
        </w:rPr>
        <w:t xml:space="preserve"> </w:t>
      </w:r>
      <w:r>
        <w:rPr>
          <w:color w:val="211F1F"/>
          <w:spacing w:val="-6"/>
          <w:sz w:val="24"/>
        </w:rPr>
        <w:t>undersigned,</w:t>
      </w:r>
      <w:r>
        <w:rPr>
          <w:color w:val="211F1F"/>
          <w:spacing w:val="-12"/>
          <w:sz w:val="24"/>
        </w:rPr>
        <w:t xml:space="preserve"> </w:t>
      </w:r>
      <w:r>
        <w:rPr>
          <w:color w:val="211F1F"/>
          <w:spacing w:val="-6"/>
          <w:sz w:val="24"/>
        </w:rPr>
        <w:t>further</w:t>
      </w:r>
      <w:r>
        <w:rPr>
          <w:color w:val="211F1F"/>
          <w:spacing w:val="-13"/>
          <w:sz w:val="24"/>
        </w:rPr>
        <w:t xml:space="preserve"> </w:t>
      </w:r>
      <w:r>
        <w:rPr>
          <w:color w:val="211F1F"/>
          <w:spacing w:val="-6"/>
          <w:sz w:val="24"/>
        </w:rPr>
        <w:t>declare</w:t>
      </w:r>
      <w:r>
        <w:rPr>
          <w:color w:val="211F1F"/>
          <w:spacing w:val="-15"/>
          <w:sz w:val="24"/>
        </w:rPr>
        <w:t xml:space="preserve"> </w:t>
      </w:r>
      <w:r>
        <w:rPr>
          <w:color w:val="211F1F"/>
          <w:spacing w:val="-6"/>
          <w:sz w:val="24"/>
        </w:rPr>
        <w:t>that:</w:t>
      </w:r>
    </w:p>
    <w:p w:rsidR="00363E5D" w:rsidRDefault="00934312">
      <w:pPr>
        <w:pStyle w:val="ListParagraph"/>
        <w:numPr>
          <w:ilvl w:val="1"/>
          <w:numId w:val="48"/>
        </w:numPr>
        <w:tabs>
          <w:tab w:val="left" w:pos="1537"/>
          <w:tab w:val="left" w:pos="1540"/>
        </w:tabs>
        <w:spacing w:before="26" w:line="204" w:lineRule="auto"/>
        <w:ind w:right="715" w:hanging="519"/>
        <w:jc w:val="both"/>
        <w:rPr>
          <w:rFonts w:ascii="Times New Roman"/>
          <w:color w:val="211F1F"/>
        </w:rPr>
      </w:pPr>
      <w:r>
        <w:rPr>
          <w:color w:val="211F1F"/>
          <w:sz w:val="25"/>
        </w:rPr>
        <w:tab/>
      </w:r>
      <w:r>
        <w:rPr>
          <w:color w:val="211F1F"/>
          <w:spacing w:val="-8"/>
          <w:sz w:val="25"/>
          <w:u w:val="single" w:color="211F1F"/>
        </w:rPr>
        <w:t>No</w:t>
      </w:r>
      <w:r>
        <w:rPr>
          <w:color w:val="211F1F"/>
          <w:spacing w:val="-6"/>
          <w:sz w:val="25"/>
          <w:u w:val="single" w:color="211F1F"/>
        </w:rPr>
        <w:t xml:space="preserve"> </w:t>
      </w:r>
      <w:r>
        <w:rPr>
          <w:color w:val="211F1F"/>
          <w:spacing w:val="-8"/>
          <w:sz w:val="25"/>
          <w:u w:val="single" w:color="211F1F"/>
        </w:rPr>
        <w:t>reservations</w:t>
      </w:r>
      <w:r>
        <w:rPr>
          <w:color w:val="211F1F"/>
          <w:spacing w:val="-8"/>
          <w:sz w:val="25"/>
        </w:rPr>
        <w:t>:</w:t>
      </w:r>
      <w:r>
        <w:rPr>
          <w:color w:val="211F1F"/>
          <w:spacing w:val="-4"/>
          <w:sz w:val="25"/>
        </w:rPr>
        <w:t xml:space="preserve"> </w:t>
      </w:r>
      <w:r>
        <w:rPr>
          <w:color w:val="211F1F"/>
          <w:spacing w:val="-8"/>
          <w:sz w:val="24"/>
        </w:rPr>
        <w:t>We</w:t>
      </w:r>
      <w:r>
        <w:rPr>
          <w:color w:val="211F1F"/>
          <w:spacing w:val="-6"/>
          <w:sz w:val="24"/>
        </w:rPr>
        <w:t xml:space="preserve"> </w:t>
      </w:r>
      <w:r>
        <w:rPr>
          <w:color w:val="211F1F"/>
          <w:spacing w:val="-8"/>
          <w:sz w:val="24"/>
        </w:rPr>
        <w:t>have</w:t>
      </w:r>
      <w:r>
        <w:rPr>
          <w:color w:val="211F1F"/>
          <w:spacing w:val="-3"/>
          <w:sz w:val="24"/>
        </w:rPr>
        <w:t xml:space="preserve"> </w:t>
      </w:r>
      <w:r>
        <w:rPr>
          <w:color w:val="211F1F"/>
          <w:spacing w:val="-8"/>
          <w:sz w:val="24"/>
        </w:rPr>
        <w:t>examined</w:t>
      </w:r>
      <w:r>
        <w:rPr>
          <w:color w:val="211F1F"/>
          <w:spacing w:val="-1"/>
          <w:sz w:val="24"/>
        </w:rPr>
        <w:t xml:space="preserve"> </w:t>
      </w:r>
      <w:r>
        <w:rPr>
          <w:color w:val="211F1F"/>
          <w:spacing w:val="-8"/>
          <w:sz w:val="24"/>
        </w:rPr>
        <w:t>and</w:t>
      </w:r>
      <w:r>
        <w:rPr>
          <w:color w:val="211F1F"/>
          <w:spacing w:val="-4"/>
          <w:sz w:val="24"/>
        </w:rPr>
        <w:t xml:space="preserve"> </w:t>
      </w:r>
      <w:r>
        <w:rPr>
          <w:color w:val="211F1F"/>
          <w:spacing w:val="-8"/>
          <w:sz w:val="24"/>
        </w:rPr>
        <w:t>have</w:t>
      </w:r>
      <w:r>
        <w:rPr>
          <w:color w:val="211F1F"/>
          <w:spacing w:val="-4"/>
          <w:sz w:val="24"/>
        </w:rPr>
        <w:t xml:space="preserve"> </w:t>
      </w:r>
      <w:r>
        <w:rPr>
          <w:color w:val="211F1F"/>
          <w:spacing w:val="-8"/>
          <w:sz w:val="24"/>
        </w:rPr>
        <w:t>no</w:t>
      </w:r>
      <w:r>
        <w:rPr>
          <w:color w:val="211F1F"/>
          <w:spacing w:val="-4"/>
          <w:sz w:val="24"/>
        </w:rPr>
        <w:t xml:space="preserve"> </w:t>
      </w:r>
      <w:r>
        <w:rPr>
          <w:color w:val="211F1F"/>
          <w:spacing w:val="-8"/>
          <w:sz w:val="24"/>
        </w:rPr>
        <w:t>reservations</w:t>
      </w:r>
      <w:r>
        <w:rPr>
          <w:color w:val="211F1F"/>
          <w:sz w:val="24"/>
        </w:rPr>
        <w:t xml:space="preserve"> </w:t>
      </w:r>
      <w:r>
        <w:rPr>
          <w:color w:val="211F1F"/>
          <w:spacing w:val="-8"/>
          <w:sz w:val="24"/>
        </w:rPr>
        <w:t>to</w:t>
      </w:r>
      <w:r>
        <w:rPr>
          <w:color w:val="211F1F"/>
          <w:spacing w:val="-1"/>
          <w:sz w:val="24"/>
        </w:rPr>
        <w:t xml:space="preserve"> </w:t>
      </w:r>
      <w:r>
        <w:rPr>
          <w:color w:val="211F1F"/>
          <w:spacing w:val="-8"/>
          <w:sz w:val="24"/>
        </w:rPr>
        <w:t>the</w:t>
      </w:r>
      <w:r>
        <w:rPr>
          <w:color w:val="211F1F"/>
          <w:spacing w:val="-3"/>
          <w:sz w:val="24"/>
        </w:rPr>
        <w:t xml:space="preserve"> </w:t>
      </w:r>
      <w:r>
        <w:rPr>
          <w:color w:val="211F1F"/>
          <w:spacing w:val="-8"/>
          <w:sz w:val="24"/>
        </w:rPr>
        <w:t>tender</w:t>
      </w:r>
      <w:r>
        <w:rPr>
          <w:color w:val="211F1F"/>
          <w:spacing w:val="-3"/>
          <w:sz w:val="24"/>
        </w:rPr>
        <w:t xml:space="preserve"> </w:t>
      </w:r>
      <w:r>
        <w:rPr>
          <w:color w:val="211F1F"/>
          <w:spacing w:val="-8"/>
          <w:sz w:val="24"/>
        </w:rPr>
        <w:t>document,</w:t>
      </w:r>
      <w:r>
        <w:rPr>
          <w:color w:val="211F1F"/>
          <w:spacing w:val="-1"/>
          <w:sz w:val="24"/>
        </w:rPr>
        <w:t xml:space="preserve"> </w:t>
      </w:r>
      <w:r>
        <w:rPr>
          <w:color w:val="211F1F"/>
          <w:spacing w:val="-8"/>
          <w:sz w:val="24"/>
        </w:rPr>
        <w:t xml:space="preserve">including </w:t>
      </w:r>
      <w:r>
        <w:rPr>
          <w:color w:val="211F1F"/>
          <w:spacing w:val="-2"/>
          <w:sz w:val="24"/>
        </w:rPr>
        <w:t>Addenda</w:t>
      </w:r>
      <w:r>
        <w:rPr>
          <w:color w:val="211F1F"/>
          <w:spacing w:val="8"/>
          <w:sz w:val="24"/>
        </w:rPr>
        <w:t xml:space="preserve"> </w:t>
      </w:r>
      <w:r>
        <w:rPr>
          <w:color w:val="211F1F"/>
          <w:spacing w:val="-2"/>
          <w:sz w:val="24"/>
        </w:rPr>
        <w:t>issued</w:t>
      </w:r>
      <w:r>
        <w:rPr>
          <w:color w:val="211F1F"/>
          <w:spacing w:val="-14"/>
          <w:sz w:val="24"/>
        </w:rPr>
        <w:t xml:space="preserve"> </w:t>
      </w:r>
      <w:r>
        <w:rPr>
          <w:color w:val="211F1F"/>
          <w:spacing w:val="-2"/>
          <w:sz w:val="24"/>
        </w:rPr>
        <w:t>in</w:t>
      </w:r>
      <w:r>
        <w:rPr>
          <w:color w:val="211F1F"/>
          <w:spacing w:val="-17"/>
          <w:sz w:val="24"/>
        </w:rPr>
        <w:t xml:space="preserve"> </w:t>
      </w:r>
      <w:r>
        <w:rPr>
          <w:color w:val="211F1F"/>
          <w:spacing w:val="-2"/>
          <w:sz w:val="24"/>
        </w:rPr>
        <w:t>accordance</w:t>
      </w:r>
      <w:r>
        <w:rPr>
          <w:color w:val="211F1F"/>
          <w:spacing w:val="-16"/>
          <w:sz w:val="24"/>
        </w:rPr>
        <w:t xml:space="preserve"> </w:t>
      </w:r>
      <w:r>
        <w:rPr>
          <w:color w:val="211F1F"/>
          <w:spacing w:val="-2"/>
          <w:sz w:val="24"/>
        </w:rPr>
        <w:t>with</w:t>
      </w:r>
      <w:r>
        <w:rPr>
          <w:color w:val="211F1F"/>
          <w:spacing w:val="-17"/>
          <w:sz w:val="24"/>
        </w:rPr>
        <w:t xml:space="preserve"> </w:t>
      </w:r>
      <w:r>
        <w:rPr>
          <w:color w:val="211F1F"/>
          <w:spacing w:val="-2"/>
          <w:sz w:val="24"/>
        </w:rPr>
        <w:t>ITT</w:t>
      </w:r>
      <w:r>
        <w:rPr>
          <w:color w:val="211F1F"/>
          <w:spacing w:val="-20"/>
          <w:sz w:val="24"/>
        </w:rPr>
        <w:t xml:space="preserve"> </w:t>
      </w:r>
      <w:r>
        <w:rPr>
          <w:color w:val="211F1F"/>
          <w:spacing w:val="-2"/>
          <w:sz w:val="24"/>
        </w:rPr>
        <w:t>28;</w:t>
      </w:r>
    </w:p>
    <w:p w:rsidR="00363E5D" w:rsidRDefault="00934312">
      <w:pPr>
        <w:pStyle w:val="ListParagraph"/>
        <w:numPr>
          <w:ilvl w:val="1"/>
          <w:numId w:val="48"/>
        </w:numPr>
        <w:tabs>
          <w:tab w:val="left" w:pos="1537"/>
          <w:tab w:val="left" w:pos="1545"/>
        </w:tabs>
        <w:spacing w:before="32" w:line="211" w:lineRule="auto"/>
        <w:ind w:right="677" w:hanging="519"/>
        <w:jc w:val="both"/>
        <w:rPr>
          <w:rFonts w:ascii="Times New Roman"/>
          <w:color w:val="211F1F"/>
        </w:rPr>
      </w:pPr>
      <w:r>
        <w:rPr>
          <w:color w:val="211F1F"/>
          <w:sz w:val="25"/>
        </w:rPr>
        <w:tab/>
      </w:r>
      <w:r>
        <w:rPr>
          <w:color w:val="211F1F"/>
          <w:spacing w:val="-2"/>
          <w:sz w:val="25"/>
          <w:u w:val="single" w:color="211F1F"/>
        </w:rPr>
        <w:t>Eligibility:</w:t>
      </w:r>
      <w:r>
        <w:rPr>
          <w:color w:val="211F1F"/>
          <w:spacing w:val="-12"/>
          <w:sz w:val="25"/>
        </w:rPr>
        <w:t xml:space="preserve"> </w:t>
      </w:r>
      <w:r>
        <w:rPr>
          <w:color w:val="211F1F"/>
          <w:spacing w:val="-2"/>
          <w:sz w:val="24"/>
        </w:rPr>
        <w:t>We</w:t>
      </w:r>
      <w:r>
        <w:rPr>
          <w:color w:val="211F1F"/>
          <w:spacing w:val="-11"/>
          <w:sz w:val="24"/>
        </w:rPr>
        <w:t xml:space="preserve"> </w:t>
      </w:r>
      <w:r>
        <w:rPr>
          <w:color w:val="211F1F"/>
          <w:spacing w:val="-2"/>
          <w:sz w:val="24"/>
        </w:rPr>
        <w:t>meet</w:t>
      </w:r>
      <w:r>
        <w:rPr>
          <w:color w:val="211F1F"/>
          <w:spacing w:val="-12"/>
          <w:sz w:val="24"/>
        </w:rPr>
        <w:t xml:space="preserve"> </w:t>
      </w:r>
      <w:r>
        <w:rPr>
          <w:color w:val="211F1F"/>
          <w:spacing w:val="-2"/>
          <w:sz w:val="24"/>
        </w:rPr>
        <w:t>the</w:t>
      </w:r>
      <w:r>
        <w:rPr>
          <w:color w:val="211F1F"/>
          <w:spacing w:val="-11"/>
          <w:sz w:val="24"/>
        </w:rPr>
        <w:t xml:space="preserve"> </w:t>
      </w:r>
      <w:r>
        <w:rPr>
          <w:color w:val="211F1F"/>
          <w:spacing w:val="-2"/>
          <w:sz w:val="24"/>
        </w:rPr>
        <w:t>eligibility</w:t>
      </w:r>
      <w:r>
        <w:rPr>
          <w:color w:val="211F1F"/>
          <w:spacing w:val="-11"/>
          <w:sz w:val="24"/>
        </w:rPr>
        <w:t xml:space="preserve"> </w:t>
      </w:r>
      <w:r>
        <w:rPr>
          <w:color w:val="211F1F"/>
          <w:spacing w:val="-2"/>
          <w:sz w:val="24"/>
        </w:rPr>
        <w:t>requirements</w:t>
      </w:r>
      <w:r>
        <w:rPr>
          <w:color w:val="211F1F"/>
          <w:spacing w:val="-11"/>
          <w:sz w:val="24"/>
        </w:rPr>
        <w:t xml:space="preserve"> </w:t>
      </w:r>
      <w:r>
        <w:rPr>
          <w:color w:val="211F1F"/>
          <w:spacing w:val="-2"/>
          <w:sz w:val="24"/>
        </w:rPr>
        <w:t>and</w:t>
      </w:r>
      <w:r>
        <w:rPr>
          <w:color w:val="211F1F"/>
          <w:spacing w:val="-12"/>
          <w:sz w:val="24"/>
        </w:rPr>
        <w:t xml:space="preserve"> </w:t>
      </w:r>
      <w:r>
        <w:rPr>
          <w:color w:val="211F1F"/>
          <w:spacing w:val="-2"/>
          <w:sz w:val="24"/>
        </w:rPr>
        <w:t>have</w:t>
      </w:r>
      <w:r>
        <w:rPr>
          <w:color w:val="211F1F"/>
          <w:spacing w:val="-11"/>
          <w:sz w:val="24"/>
        </w:rPr>
        <w:t xml:space="preserve"> </w:t>
      </w:r>
      <w:r>
        <w:rPr>
          <w:color w:val="211F1F"/>
          <w:spacing w:val="-2"/>
          <w:sz w:val="24"/>
        </w:rPr>
        <w:t>no</w:t>
      </w:r>
      <w:r>
        <w:rPr>
          <w:color w:val="211F1F"/>
          <w:spacing w:val="-11"/>
          <w:sz w:val="24"/>
        </w:rPr>
        <w:t xml:space="preserve"> </w:t>
      </w:r>
      <w:r>
        <w:rPr>
          <w:color w:val="211F1F"/>
          <w:spacing w:val="-2"/>
          <w:sz w:val="24"/>
        </w:rPr>
        <w:t>con</w:t>
      </w:r>
      <w:r>
        <w:rPr>
          <w:rFonts w:ascii="Times New Roman"/>
          <w:color w:val="211F1F"/>
          <w:spacing w:val="-2"/>
          <w:sz w:val="24"/>
        </w:rPr>
        <w:t>fl</w:t>
      </w:r>
      <w:r>
        <w:rPr>
          <w:color w:val="211F1F"/>
          <w:spacing w:val="-2"/>
          <w:sz w:val="24"/>
        </w:rPr>
        <w:t>ict</w:t>
      </w:r>
      <w:r>
        <w:rPr>
          <w:color w:val="211F1F"/>
          <w:spacing w:val="-11"/>
          <w:sz w:val="24"/>
        </w:rPr>
        <w:t xml:space="preserve"> </w:t>
      </w:r>
      <w:r>
        <w:rPr>
          <w:color w:val="211F1F"/>
          <w:spacing w:val="-2"/>
          <w:sz w:val="24"/>
        </w:rPr>
        <w:t>of</w:t>
      </w:r>
      <w:r>
        <w:rPr>
          <w:color w:val="211F1F"/>
          <w:spacing w:val="-11"/>
          <w:sz w:val="24"/>
        </w:rPr>
        <w:t xml:space="preserve"> </w:t>
      </w:r>
      <w:r>
        <w:rPr>
          <w:color w:val="211F1F"/>
          <w:spacing w:val="-2"/>
          <w:sz w:val="24"/>
        </w:rPr>
        <w:t>interest</w:t>
      </w:r>
      <w:r>
        <w:rPr>
          <w:color w:val="211F1F"/>
          <w:spacing w:val="-12"/>
          <w:sz w:val="24"/>
        </w:rPr>
        <w:t xml:space="preserve"> </w:t>
      </w:r>
      <w:r>
        <w:rPr>
          <w:color w:val="211F1F"/>
          <w:spacing w:val="-2"/>
          <w:sz w:val="24"/>
        </w:rPr>
        <w:t>in</w:t>
      </w:r>
      <w:r>
        <w:rPr>
          <w:color w:val="211F1F"/>
          <w:spacing w:val="-11"/>
          <w:sz w:val="24"/>
        </w:rPr>
        <w:t xml:space="preserve"> </w:t>
      </w:r>
      <w:r>
        <w:rPr>
          <w:color w:val="211F1F"/>
          <w:spacing w:val="-2"/>
          <w:sz w:val="24"/>
        </w:rPr>
        <w:t xml:space="preserve">accordance </w:t>
      </w:r>
      <w:r>
        <w:rPr>
          <w:color w:val="211F1F"/>
          <w:sz w:val="24"/>
        </w:rPr>
        <w:t>with ITT 3 and</w:t>
      </w:r>
      <w:r>
        <w:rPr>
          <w:color w:val="211F1F"/>
          <w:spacing w:val="-1"/>
          <w:sz w:val="24"/>
        </w:rPr>
        <w:t xml:space="preserve"> </w:t>
      </w:r>
      <w:r>
        <w:rPr>
          <w:color w:val="211F1F"/>
          <w:sz w:val="24"/>
        </w:rPr>
        <w:t>4;</w:t>
      </w:r>
    </w:p>
    <w:p w:rsidR="00363E5D" w:rsidRDefault="00934312">
      <w:pPr>
        <w:pStyle w:val="ListParagraph"/>
        <w:numPr>
          <w:ilvl w:val="1"/>
          <w:numId w:val="48"/>
        </w:numPr>
        <w:tabs>
          <w:tab w:val="left" w:pos="1537"/>
          <w:tab w:val="left" w:pos="1599"/>
        </w:tabs>
        <w:spacing w:before="23" w:line="206" w:lineRule="auto"/>
        <w:ind w:right="671" w:hanging="519"/>
        <w:jc w:val="both"/>
        <w:rPr>
          <w:rFonts w:ascii="Times New Roman"/>
          <w:color w:val="211F1F"/>
        </w:rPr>
      </w:pPr>
      <w:r>
        <w:rPr>
          <w:color w:val="211F1F"/>
          <w:sz w:val="25"/>
        </w:rPr>
        <w:tab/>
      </w:r>
      <w:r>
        <w:rPr>
          <w:color w:val="211F1F"/>
          <w:sz w:val="25"/>
          <w:u w:val="single" w:color="211F1F"/>
        </w:rPr>
        <w:t>Tender-Securing</w:t>
      </w:r>
      <w:r>
        <w:rPr>
          <w:color w:val="211F1F"/>
          <w:spacing w:val="-14"/>
          <w:sz w:val="25"/>
        </w:rPr>
        <w:t xml:space="preserve"> </w:t>
      </w:r>
      <w:r>
        <w:rPr>
          <w:color w:val="211F1F"/>
          <w:sz w:val="25"/>
          <w:u w:val="single" w:color="211F1F"/>
        </w:rPr>
        <w:t>Declaration</w:t>
      </w:r>
      <w:r>
        <w:rPr>
          <w:color w:val="211F1F"/>
          <w:sz w:val="25"/>
        </w:rPr>
        <w:t>:</w:t>
      </w:r>
      <w:r>
        <w:rPr>
          <w:color w:val="211F1F"/>
          <w:spacing w:val="-14"/>
          <w:sz w:val="25"/>
        </w:rPr>
        <w:t xml:space="preserve"> </w:t>
      </w:r>
      <w:r>
        <w:rPr>
          <w:color w:val="211F1F"/>
          <w:sz w:val="24"/>
        </w:rPr>
        <w:t>We</w:t>
      </w:r>
      <w:r>
        <w:rPr>
          <w:color w:val="211F1F"/>
          <w:spacing w:val="-6"/>
          <w:sz w:val="24"/>
        </w:rPr>
        <w:t xml:space="preserve"> </w:t>
      </w:r>
      <w:r>
        <w:rPr>
          <w:color w:val="211F1F"/>
          <w:sz w:val="24"/>
        </w:rPr>
        <w:t>have not been suspended nor declared ineligible</w:t>
      </w:r>
      <w:r>
        <w:rPr>
          <w:color w:val="211F1F"/>
          <w:spacing w:val="-1"/>
          <w:sz w:val="24"/>
        </w:rPr>
        <w:t xml:space="preserve"> </w:t>
      </w:r>
      <w:r>
        <w:rPr>
          <w:color w:val="211F1F"/>
          <w:sz w:val="24"/>
        </w:rPr>
        <w:t xml:space="preserve">by the </w:t>
      </w:r>
      <w:r>
        <w:rPr>
          <w:color w:val="211F1F"/>
          <w:spacing w:val="-4"/>
          <w:sz w:val="24"/>
        </w:rPr>
        <w:t>Procuring</w:t>
      </w:r>
      <w:r>
        <w:rPr>
          <w:color w:val="211F1F"/>
          <w:spacing w:val="-9"/>
          <w:sz w:val="24"/>
        </w:rPr>
        <w:t xml:space="preserve"> </w:t>
      </w:r>
      <w:r>
        <w:rPr>
          <w:color w:val="211F1F"/>
          <w:spacing w:val="-4"/>
          <w:sz w:val="24"/>
        </w:rPr>
        <w:t xml:space="preserve">Entity based on execution of a Tender-Securing or Proposal-Securing Declaration in </w:t>
      </w:r>
      <w:r>
        <w:rPr>
          <w:color w:val="211F1F"/>
          <w:spacing w:val="-2"/>
          <w:sz w:val="24"/>
        </w:rPr>
        <w:t>the</w:t>
      </w:r>
      <w:r>
        <w:rPr>
          <w:color w:val="211F1F"/>
          <w:spacing w:val="-12"/>
          <w:sz w:val="24"/>
        </w:rPr>
        <w:t xml:space="preserve"> </w:t>
      </w:r>
      <w:r>
        <w:rPr>
          <w:color w:val="211F1F"/>
          <w:spacing w:val="-2"/>
          <w:sz w:val="24"/>
        </w:rPr>
        <w:t>Procuring</w:t>
      </w:r>
      <w:r>
        <w:rPr>
          <w:color w:val="211F1F"/>
          <w:sz w:val="24"/>
        </w:rPr>
        <w:t xml:space="preserve"> </w:t>
      </w:r>
      <w:r>
        <w:rPr>
          <w:color w:val="211F1F"/>
          <w:spacing w:val="-2"/>
          <w:sz w:val="24"/>
        </w:rPr>
        <w:t>Entity's Country</w:t>
      </w:r>
      <w:r>
        <w:rPr>
          <w:color w:val="211F1F"/>
          <w:spacing w:val="-17"/>
          <w:sz w:val="24"/>
        </w:rPr>
        <w:t xml:space="preserve"> </w:t>
      </w:r>
      <w:r>
        <w:rPr>
          <w:color w:val="211F1F"/>
          <w:spacing w:val="-2"/>
          <w:sz w:val="24"/>
        </w:rPr>
        <w:t>in</w:t>
      </w:r>
      <w:r>
        <w:rPr>
          <w:color w:val="211F1F"/>
          <w:spacing w:val="-18"/>
          <w:sz w:val="24"/>
        </w:rPr>
        <w:t xml:space="preserve"> </w:t>
      </w:r>
      <w:r>
        <w:rPr>
          <w:color w:val="211F1F"/>
          <w:spacing w:val="-2"/>
          <w:sz w:val="24"/>
        </w:rPr>
        <w:t>accordance</w:t>
      </w:r>
      <w:r>
        <w:rPr>
          <w:color w:val="211F1F"/>
          <w:spacing w:val="-15"/>
          <w:sz w:val="24"/>
        </w:rPr>
        <w:t xml:space="preserve"> </w:t>
      </w:r>
      <w:r>
        <w:rPr>
          <w:color w:val="211F1F"/>
          <w:spacing w:val="-2"/>
          <w:sz w:val="24"/>
        </w:rPr>
        <w:t>with</w:t>
      </w:r>
      <w:r>
        <w:rPr>
          <w:color w:val="211F1F"/>
          <w:spacing w:val="-15"/>
          <w:sz w:val="24"/>
        </w:rPr>
        <w:t xml:space="preserve"> </w:t>
      </w:r>
      <w:r>
        <w:rPr>
          <w:color w:val="211F1F"/>
          <w:spacing w:val="-2"/>
          <w:sz w:val="24"/>
        </w:rPr>
        <w:t>ITT</w:t>
      </w:r>
      <w:r>
        <w:rPr>
          <w:color w:val="211F1F"/>
          <w:spacing w:val="-20"/>
          <w:sz w:val="24"/>
        </w:rPr>
        <w:t xml:space="preserve"> </w:t>
      </w:r>
      <w:r>
        <w:rPr>
          <w:color w:val="211F1F"/>
          <w:spacing w:val="-2"/>
          <w:sz w:val="24"/>
        </w:rPr>
        <w:t>19.8;</w:t>
      </w:r>
    </w:p>
    <w:p w:rsidR="00363E5D" w:rsidRDefault="00934312">
      <w:pPr>
        <w:pStyle w:val="ListParagraph"/>
        <w:numPr>
          <w:ilvl w:val="1"/>
          <w:numId w:val="48"/>
        </w:numPr>
        <w:tabs>
          <w:tab w:val="left" w:pos="1537"/>
          <w:tab w:val="left" w:pos="1561"/>
        </w:tabs>
        <w:spacing w:before="15" w:line="213" w:lineRule="auto"/>
        <w:ind w:right="672" w:hanging="519"/>
        <w:jc w:val="both"/>
        <w:rPr>
          <w:rFonts w:ascii="Times New Roman"/>
          <w:i/>
          <w:color w:val="211F1F"/>
        </w:rPr>
      </w:pPr>
      <w:r>
        <w:rPr>
          <w:color w:val="211F1F"/>
          <w:sz w:val="25"/>
        </w:rPr>
        <w:tab/>
      </w:r>
      <w:r>
        <w:rPr>
          <w:color w:val="211F1F"/>
          <w:spacing w:val="-6"/>
          <w:sz w:val="25"/>
          <w:u w:val="single" w:color="211F1F"/>
        </w:rPr>
        <w:t>Conformity</w:t>
      </w:r>
      <w:r>
        <w:rPr>
          <w:color w:val="211F1F"/>
          <w:spacing w:val="-6"/>
          <w:sz w:val="25"/>
        </w:rPr>
        <w:t>:</w:t>
      </w:r>
      <w:r>
        <w:rPr>
          <w:color w:val="211F1F"/>
          <w:spacing w:val="-8"/>
          <w:sz w:val="25"/>
        </w:rPr>
        <w:t xml:space="preserve"> </w:t>
      </w:r>
      <w:r>
        <w:rPr>
          <w:color w:val="211F1F"/>
          <w:spacing w:val="-6"/>
          <w:sz w:val="24"/>
        </w:rPr>
        <w:t>We</w:t>
      </w:r>
      <w:r>
        <w:rPr>
          <w:color w:val="211F1F"/>
          <w:spacing w:val="-7"/>
          <w:sz w:val="24"/>
        </w:rPr>
        <w:t xml:space="preserve"> </w:t>
      </w:r>
      <w:r>
        <w:rPr>
          <w:color w:val="211F1F"/>
          <w:spacing w:val="-6"/>
          <w:sz w:val="24"/>
        </w:rPr>
        <w:t>offer</w:t>
      </w:r>
      <w:r>
        <w:rPr>
          <w:color w:val="211F1F"/>
          <w:spacing w:val="-8"/>
          <w:sz w:val="24"/>
        </w:rPr>
        <w:t xml:space="preserve"> </w:t>
      </w:r>
      <w:r>
        <w:rPr>
          <w:color w:val="211F1F"/>
          <w:spacing w:val="-6"/>
          <w:sz w:val="24"/>
        </w:rPr>
        <w:t>to</w:t>
      </w:r>
      <w:r>
        <w:rPr>
          <w:color w:val="211F1F"/>
          <w:spacing w:val="-4"/>
          <w:sz w:val="24"/>
        </w:rPr>
        <w:t xml:space="preserve"> </w:t>
      </w:r>
      <w:r>
        <w:rPr>
          <w:color w:val="211F1F"/>
          <w:spacing w:val="-6"/>
          <w:sz w:val="24"/>
        </w:rPr>
        <w:t>execute in</w:t>
      </w:r>
      <w:r>
        <w:rPr>
          <w:color w:val="211F1F"/>
          <w:spacing w:val="-4"/>
          <w:sz w:val="24"/>
        </w:rPr>
        <w:t xml:space="preserve"> </w:t>
      </w:r>
      <w:r>
        <w:rPr>
          <w:color w:val="211F1F"/>
          <w:spacing w:val="-6"/>
          <w:sz w:val="24"/>
        </w:rPr>
        <w:t>conformity with</w:t>
      </w:r>
      <w:r>
        <w:rPr>
          <w:color w:val="211F1F"/>
          <w:spacing w:val="-4"/>
          <w:sz w:val="24"/>
        </w:rPr>
        <w:t xml:space="preserve"> </w:t>
      </w:r>
      <w:r>
        <w:rPr>
          <w:color w:val="211F1F"/>
          <w:spacing w:val="-6"/>
          <w:sz w:val="24"/>
        </w:rPr>
        <w:t>the tendering</w:t>
      </w:r>
      <w:r>
        <w:rPr>
          <w:color w:val="211F1F"/>
          <w:spacing w:val="-4"/>
          <w:sz w:val="24"/>
        </w:rPr>
        <w:t xml:space="preserve"> </w:t>
      </w:r>
      <w:r>
        <w:rPr>
          <w:color w:val="211F1F"/>
          <w:spacing w:val="-6"/>
          <w:sz w:val="24"/>
        </w:rPr>
        <w:t>documents and</w:t>
      </w:r>
      <w:r>
        <w:rPr>
          <w:color w:val="211F1F"/>
          <w:spacing w:val="-8"/>
          <w:sz w:val="24"/>
        </w:rPr>
        <w:t xml:space="preserve"> </w:t>
      </w:r>
      <w:r>
        <w:rPr>
          <w:color w:val="211F1F"/>
          <w:spacing w:val="-6"/>
          <w:sz w:val="24"/>
        </w:rPr>
        <w:t>in</w:t>
      </w:r>
      <w:r>
        <w:rPr>
          <w:color w:val="211F1F"/>
          <w:spacing w:val="-7"/>
          <w:sz w:val="24"/>
        </w:rPr>
        <w:t xml:space="preserve"> </w:t>
      </w:r>
      <w:r>
        <w:rPr>
          <w:color w:val="211F1F"/>
          <w:spacing w:val="-6"/>
          <w:sz w:val="24"/>
        </w:rPr>
        <w:t xml:space="preserve">accordance </w:t>
      </w:r>
      <w:r>
        <w:rPr>
          <w:color w:val="211F1F"/>
          <w:spacing w:val="-2"/>
          <w:sz w:val="24"/>
        </w:rPr>
        <w:t>with</w:t>
      </w:r>
      <w:r>
        <w:rPr>
          <w:color w:val="211F1F"/>
          <w:spacing w:val="-12"/>
          <w:sz w:val="24"/>
        </w:rPr>
        <w:t xml:space="preserve"> </w:t>
      </w:r>
      <w:r>
        <w:rPr>
          <w:color w:val="211F1F"/>
          <w:spacing w:val="-2"/>
          <w:sz w:val="24"/>
        </w:rPr>
        <w:t>the</w:t>
      </w:r>
      <w:r>
        <w:rPr>
          <w:color w:val="211F1F"/>
          <w:spacing w:val="-7"/>
          <w:sz w:val="24"/>
        </w:rPr>
        <w:t xml:space="preserve"> </w:t>
      </w:r>
      <w:r>
        <w:rPr>
          <w:color w:val="211F1F"/>
          <w:spacing w:val="-2"/>
          <w:sz w:val="24"/>
        </w:rPr>
        <w:t>implementation</w:t>
      </w:r>
      <w:r>
        <w:rPr>
          <w:color w:val="211F1F"/>
          <w:spacing w:val="-11"/>
          <w:sz w:val="24"/>
        </w:rPr>
        <w:t xml:space="preserve"> </w:t>
      </w:r>
      <w:r>
        <w:rPr>
          <w:color w:val="211F1F"/>
          <w:spacing w:val="-2"/>
          <w:sz w:val="24"/>
        </w:rPr>
        <w:t>and</w:t>
      </w:r>
      <w:r>
        <w:rPr>
          <w:color w:val="211F1F"/>
          <w:spacing w:val="-12"/>
          <w:sz w:val="24"/>
        </w:rPr>
        <w:t xml:space="preserve"> </w:t>
      </w:r>
      <w:r>
        <w:rPr>
          <w:color w:val="211F1F"/>
          <w:spacing w:val="-2"/>
          <w:sz w:val="24"/>
        </w:rPr>
        <w:t>completion</w:t>
      </w:r>
      <w:r>
        <w:rPr>
          <w:color w:val="211F1F"/>
          <w:spacing w:val="-11"/>
          <w:sz w:val="24"/>
        </w:rPr>
        <w:t xml:space="preserve"> </w:t>
      </w:r>
      <w:r>
        <w:rPr>
          <w:color w:val="211F1F"/>
          <w:spacing w:val="-2"/>
          <w:sz w:val="24"/>
        </w:rPr>
        <w:t>speci</w:t>
      </w:r>
      <w:r>
        <w:rPr>
          <w:rFonts w:ascii="Times New Roman"/>
          <w:color w:val="211F1F"/>
          <w:spacing w:val="-2"/>
          <w:sz w:val="24"/>
        </w:rPr>
        <w:t>fi</w:t>
      </w:r>
      <w:r>
        <w:rPr>
          <w:color w:val="211F1F"/>
          <w:spacing w:val="-2"/>
          <w:sz w:val="24"/>
        </w:rPr>
        <w:t>ed</w:t>
      </w:r>
      <w:r>
        <w:rPr>
          <w:color w:val="211F1F"/>
          <w:spacing w:val="-11"/>
          <w:sz w:val="24"/>
        </w:rPr>
        <w:t xml:space="preserve"> </w:t>
      </w:r>
      <w:r>
        <w:rPr>
          <w:color w:val="211F1F"/>
          <w:spacing w:val="-2"/>
          <w:sz w:val="24"/>
        </w:rPr>
        <w:t>in</w:t>
      </w:r>
      <w:r>
        <w:rPr>
          <w:color w:val="211F1F"/>
          <w:spacing w:val="-11"/>
          <w:sz w:val="24"/>
        </w:rPr>
        <w:t xml:space="preserve"> </w:t>
      </w:r>
      <w:r>
        <w:rPr>
          <w:color w:val="211F1F"/>
          <w:spacing w:val="-2"/>
          <w:sz w:val="24"/>
        </w:rPr>
        <w:t>the</w:t>
      </w:r>
      <w:r>
        <w:rPr>
          <w:color w:val="211F1F"/>
          <w:spacing w:val="-11"/>
          <w:sz w:val="24"/>
        </w:rPr>
        <w:t xml:space="preserve"> </w:t>
      </w:r>
      <w:r>
        <w:rPr>
          <w:color w:val="211F1F"/>
          <w:spacing w:val="-2"/>
          <w:sz w:val="24"/>
        </w:rPr>
        <w:t>construction</w:t>
      </w:r>
      <w:r>
        <w:rPr>
          <w:color w:val="211F1F"/>
          <w:spacing w:val="-12"/>
          <w:sz w:val="24"/>
        </w:rPr>
        <w:t xml:space="preserve"> </w:t>
      </w:r>
      <w:r>
        <w:rPr>
          <w:color w:val="211F1F"/>
          <w:spacing w:val="-2"/>
          <w:sz w:val="24"/>
        </w:rPr>
        <w:t>schedule,</w:t>
      </w:r>
      <w:r>
        <w:rPr>
          <w:color w:val="211F1F"/>
          <w:spacing w:val="-11"/>
          <w:sz w:val="24"/>
        </w:rPr>
        <w:t xml:space="preserve"> </w:t>
      </w:r>
      <w:r>
        <w:rPr>
          <w:color w:val="211F1F"/>
          <w:spacing w:val="-2"/>
          <w:sz w:val="24"/>
        </w:rPr>
        <w:t>the</w:t>
      </w:r>
      <w:r>
        <w:rPr>
          <w:color w:val="211F1F"/>
          <w:spacing w:val="-11"/>
          <w:sz w:val="24"/>
        </w:rPr>
        <w:t xml:space="preserve"> </w:t>
      </w:r>
      <w:r>
        <w:rPr>
          <w:color w:val="211F1F"/>
          <w:spacing w:val="-2"/>
          <w:sz w:val="24"/>
        </w:rPr>
        <w:t xml:space="preserve">following </w:t>
      </w:r>
      <w:r>
        <w:rPr>
          <w:color w:val="211F1F"/>
          <w:spacing w:val="-6"/>
          <w:sz w:val="24"/>
        </w:rPr>
        <w:t>Works:</w:t>
      </w:r>
      <w:r>
        <w:rPr>
          <w:color w:val="211F1F"/>
          <w:spacing w:val="-17"/>
          <w:sz w:val="24"/>
        </w:rPr>
        <w:t xml:space="preserve"> </w:t>
      </w:r>
      <w:r>
        <w:rPr>
          <w:color w:val="211F1F"/>
          <w:spacing w:val="-6"/>
          <w:sz w:val="25"/>
        </w:rPr>
        <w:t>[insert</w:t>
      </w:r>
      <w:r>
        <w:rPr>
          <w:color w:val="211F1F"/>
          <w:spacing w:val="-8"/>
          <w:sz w:val="25"/>
        </w:rPr>
        <w:t xml:space="preserve"> </w:t>
      </w:r>
      <w:r>
        <w:rPr>
          <w:color w:val="211F1F"/>
          <w:spacing w:val="-6"/>
          <w:sz w:val="25"/>
        </w:rPr>
        <w:t>a</w:t>
      </w:r>
      <w:r>
        <w:rPr>
          <w:color w:val="211F1F"/>
          <w:spacing w:val="-13"/>
          <w:sz w:val="25"/>
        </w:rPr>
        <w:t xml:space="preserve"> </w:t>
      </w:r>
      <w:r>
        <w:rPr>
          <w:color w:val="211F1F"/>
          <w:spacing w:val="-6"/>
          <w:sz w:val="25"/>
        </w:rPr>
        <w:t>brief</w:t>
      </w:r>
      <w:r>
        <w:rPr>
          <w:color w:val="211F1F"/>
          <w:spacing w:val="-13"/>
          <w:sz w:val="25"/>
        </w:rPr>
        <w:t xml:space="preserve"> </w:t>
      </w:r>
      <w:r>
        <w:rPr>
          <w:color w:val="211F1F"/>
          <w:spacing w:val="-6"/>
          <w:sz w:val="25"/>
        </w:rPr>
        <w:t>description</w:t>
      </w:r>
      <w:r>
        <w:rPr>
          <w:color w:val="211F1F"/>
          <w:spacing w:val="-8"/>
          <w:sz w:val="25"/>
        </w:rPr>
        <w:t xml:space="preserve"> </w:t>
      </w:r>
      <w:r>
        <w:rPr>
          <w:color w:val="211F1F"/>
          <w:spacing w:val="-6"/>
          <w:sz w:val="25"/>
        </w:rPr>
        <w:t>of</w:t>
      </w:r>
      <w:r>
        <w:rPr>
          <w:color w:val="211F1F"/>
          <w:spacing w:val="-20"/>
          <w:sz w:val="25"/>
        </w:rPr>
        <w:t xml:space="preserve"> </w:t>
      </w:r>
      <w:r>
        <w:rPr>
          <w:color w:val="211F1F"/>
          <w:spacing w:val="-6"/>
          <w:sz w:val="25"/>
        </w:rPr>
        <w:t>the</w:t>
      </w:r>
      <w:r>
        <w:rPr>
          <w:color w:val="211F1F"/>
          <w:spacing w:val="-18"/>
          <w:sz w:val="25"/>
        </w:rPr>
        <w:t xml:space="preserve"> </w:t>
      </w:r>
      <w:r>
        <w:rPr>
          <w:color w:val="211F1F"/>
          <w:spacing w:val="-6"/>
          <w:sz w:val="25"/>
        </w:rPr>
        <w:t>Works];</w:t>
      </w:r>
    </w:p>
    <w:p w:rsidR="00363E5D" w:rsidRDefault="00363E5D">
      <w:pPr>
        <w:spacing w:line="213" w:lineRule="auto"/>
        <w:jc w:val="both"/>
        <w:rPr>
          <w:rFonts w:ascii="Times New Roman"/>
        </w:rPr>
        <w:sectPr w:rsidR="00363E5D">
          <w:pgSz w:w="11930" w:h="16860"/>
          <w:pgMar w:top="660" w:right="0" w:bottom="880" w:left="400" w:header="0" w:footer="643" w:gutter="0"/>
          <w:cols w:space="720"/>
        </w:sectPr>
      </w:pPr>
    </w:p>
    <w:p w:rsidR="00363E5D" w:rsidRDefault="00934312">
      <w:pPr>
        <w:pStyle w:val="ListParagraph"/>
        <w:numPr>
          <w:ilvl w:val="1"/>
          <w:numId w:val="48"/>
        </w:numPr>
        <w:tabs>
          <w:tab w:val="left" w:pos="1592"/>
        </w:tabs>
        <w:spacing w:before="45" w:line="268" w:lineRule="exact"/>
        <w:ind w:left="1592" w:hanging="576"/>
        <w:rPr>
          <w:rFonts w:ascii="Times New Roman"/>
          <w:i/>
          <w:color w:val="211F1F"/>
        </w:rPr>
      </w:pPr>
      <w:r>
        <w:rPr>
          <w:color w:val="211F1F"/>
          <w:spacing w:val="-8"/>
          <w:sz w:val="25"/>
          <w:u w:val="single" w:color="211F1F"/>
        </w:rPr>
        <w:lastRenderedPageBreak/>
        <w:t>Tender</w:t>
      </w:r>
      <w:r>
        <w:rPr>
          <w:color w:val="211F1F"/>
          <w:spacing w:val="1"/>
          <w:sz w:val="25"/>
          <w:u w:val="single" w:color="211F1F"/>
        </w:rPr>
        <w:t xml:space="preserve"> </w:t>
      </w:r>
      <w:r>
        <w:rPr>
          <w:color w:val="211F1F"/>
          <w:spacing w:val="-8"/>
          <w:sz w:val="25"/>
          <w:u w:val="single" w:color="211F1F"/>
        </w:rPr>
        <w:t>Price:</w:t>
      </w:r>
      <w:r>
        <w:rPr>
          <w:color w:val="211F1F"/>
          <w:spacing w:val="53"/>
          <w:sz w:val="25"/>
        </w:rPr>
        <w:t xml:space="preserve"> </w:t>
      </w:r>
      <w:r>
        <w:rPr>
          <w:color w:val="211F1F"/>
          <w:spacing w:val="-8"/>
          <w:sz w:val="24"/>
        </w:rPr>
        <w:t>The</w:t>
      </w:r>
      <w:r>
        <w:rPr>
          <w:color w:val="211F1F"/>
          <w:sz w:val="24"/>
        </w:rPr>
        <w:t xml:space="preserve"> </w:t>
      </w:r>
      <w:r>
        <w:rPr>
          <w:color w:val="211F1F"/>
          <w:spacing w:val="-8"/>
          <w:sz w:val="24"/>
        </w:rPr>
        <w:t>total</w:t>
      </w:r>
      <w:r>
        <w:rPr>
          <w:color w:val="211F1F"/>
          <w:spacing w:val="-1"/>
          <w:sz w:val="24"/>
        </w:rPr>
        <w:t xml:space="preserve"> </w:t>
      </w:r>
      <w:r>
        <w:rPr>
          <w:color w:val="211F1F"/>
          <w:spacing w:val="-8"/>
          <w:sz w:val="24"/>
        </w:rPr>
        <w:t>price</w:t>
      </w:r>
      <w:r>
        <w:rPr>
          <w:color w:val="211F1F"/>
          <w:sz w:val="24"/>
        </w:rPr>
        <w:t xml:space="preserve"> </w:t>
      </w:r>
      <w:r>
        <w:rPr>
          <w:color w:val="211F1F"/>
          <w:spacing w:val="-8"/>
          <w:sz w:val="24"/>
        </w:rPr>
        <w:t>of</w:t>
      </w:r>
      <w:r>
        <w:rPr>
          <w:color w:val="211F1F"/>
          <w:spacing w:val="1"/>
          <w:sz w:val="24"/>
        </w:rPr>
        <w:t xml:space="preserve"> </w:t>
      </w:r>
      <w:r>
        <w:rPr>
          <w:color w:val="211F1F"/>
          <w:spacing w:val="-8"/>
          <w:sz w:val="24"/>
        </w:rPr>
        <w:t>our</w:t>
      </w:r>
      <w:r>
        <w:rPr>
          <w:color w:val="211F1F"/>
          <w:spacing w:val="-5"/>
          <w:sz w:val="24"/>
        </w:rPr>
        <w:t xml:space="preserve"> </w:t>
      </w:r>
      <w:r>
        <w:rPr>
          <w:color w:val="211F1F"/>
          <w:spacing w:val="-8"/>
          <w:sz w:val="24"/>
        </w:rPr>
        <w:t>Tender,</w:t>
      </w:r>
      <w:r>
        <w:rPr>
          <w:color w:val="211F1F"/>
          <w:spacing w:val="-2"/>
          <w:sz w:val="24"/>
        </w:rPr>
        <w:t xml:space="preserve"> </w:t>
      </w:r>
      <w:r>
        <w:rPr>
          <w:color w:val="211F1F"/>
          <w:spacing w:val="-8"/>
          <w:sz w:val="24"/>
        </w:rPr>
        <w:t>excluding</w:t>
      </w:r>
      <w:r>
        <w:rPr>
          <w:color w:val="211F1F"/>
          <w:spacing w:val="-1"/>
          <w:sz w:val="24"/>
        </w:rPr>
        <w:t xml:space="preserve"> </w:t>
      </w:r>
      <w:r>
        <w:rPr>
          <w:color w:val="211F1F"/>
          <w:spacing w:val="-8"/>
          <w:sz w:val="24"/>
        </w:rPr>
        <w:t>any</w:t>
      </w:r>
      <w:r>
        <w:rPr>
          <w:color w:val="211F1F"/>
          <w:spacing w:val="2"/>
          <w:sz w:val="24"/>
        </w:rPr>
        <w:t xml:space="preserve"> </w:t>
      </w:r>
      <w:r>
        <w:rPr>
          <w:color w:val="211F1F"/>
          <w:spacing w:val="-8"/>
          <w:sz w:val="24"/>
        </w:rPr>
        <w:t>discounts</w:t>
      </w:r>
      <w:r>
        <w:rPr>
          <w:color w:val="211F1F"/>
          <w:spacing w:val="3"/>
          <w:sz w:val="24"/>
        </w:rPr>
        <w:t xml:space="preserve"> </w:t>
      </w:r>
      <w:r>
        <w:rPr>
          <w:color w:val="211F1F"/>
          <w:spacing w:val="-8"/>
          <w:sz w:val="24"/>
        </w:rPr>
        <w:t>offered</w:t>
      </w:r>
      <w:r>
        <w:rPr>
          <w:color w:val="211F1F"/>
          <w:spacing w:val="-1"/>
          <w:sz w:val="24"/>
        </w:rPr>
        <w:t xml:space="preserve"> </w:t>
      </w:r>
      <w:r>
        <w:rPr>
          <w:color w:val="211F1F"/>
          <w:spacing w:val="-8"/>
          <w:sz w:val="24"/>
        </w:rPr>
        <w:t>in</w:t>
      </w:r>
      <w:r>
        <w:rPr>
          <w:color w:val="211F1F"/>
          <w:spacing w:val="1"/>
          <w:sz w:val="24"/>
        </w:rPr>
        <w:t xml:space="preserve"> </w:t>
      </w:r>
      <w:r>
        <w:rPr>
          <w:color w:val="211F1F"/>
          <w:spacing w:val="-8"/>
          <w:sz w:val="24"/>
        </w:rPr>
        <w:t>item</w:t>
      </w:r>
      <w:r>
        <w:rPr>
          <w:color w:val="211F1F"/>
          <w:spacing w:val="1"/>
          <w:sz w:val="24"/>
        </w:rPr>
        <w:t xml:space="preserve"> </w:t>
      </w:r>
      <w:r>
        <w:rPr>
          <w:color w:val="211F1F"/>
          <w:spacing w:val="-8"/>
          <w:sz w:val="24"/>
        </w:rPr>
        <w:t>1</w:t>
      </w:r>
      <w:r>
        <w:rPr>
          <w:color w:val="211F1F"/>
          <w:spacing w:val="2"/>
          <w:sz w:val="24"/>
        </w:rPr>
        <w:t xml:space="preserve"> </w:t>
      </w:r>
      <w:r>
        <w:rPr>
          <w:color w:val="211F1F"/>
          <w:spacing w:val="-8"/>
          <w:sz w:val="24"/>
        </w:rPr>
        <w:t>above</w:t>
      </w:r>
      <w:r>
        <w:rPr>
          <w:color w:val="211F1F"/>
          <w:spacing w:val="4"/>
          <w:sz w:val="24"/>
        </w:rPr>
        <w:t xml:space="preserve"> </w:t>
      </w:r>
      <w:r>
        <w:rPr>
          <w:color w:val="211F1F"/>
          <w:spacing w:val="-8"/>
          <w:sz w:val="24"/>
        </w:rPr>
        <w:t>is:</w:t>
      </w:r>
    </w:p>
    <w:p w:rsidR="00363E5D" w:rsidRDefault="00934312">
      <w:pPr>
        <w:spacing w:line="268" w:lineRule="exact"/>
        <w:ind w:left="1585"/>
        <w:rPr>
          <w:sz w:val="25"/>
        </w:rPr>
      </w:pPr>
      <w:r>
        <w:rPr>
          <w:color w:val="211F1F"/>
          <w:w w:val="85"/>
          <w:sz w:val="25"/>
        </w:rPr>
        <w:t>[Insert</w:t>
      </w:r>
      <w:r>
        <w:rPr>
          <w:color w:val="211F1F"/>
          <w:spacing w:val="11"/>
          <w:sz w:val="25"/>
        </w:rPr>
        <w:t xml:space="preserve"> </w:t>
      </w:r>
      <w:r>
        <w:rPr>
          <w:color w:val="211F1F"/>
          <w:w w:val="85"/>
          <w:sz w:val="25"/>
        </w:rPr>
        <w:t>one</w:t>
      </w:r>
      <w:r>
        <w:rPr>
          <w:color w:val="211F1F"/>
          <w:spacing w:val="10"/>
          <w:sz w:val="25"/>
        </w:rPr>
        <w:t xml:space="preserve"> </w:t>
      </w:r>
      <w:r>
        <w:rPr>
          <w:color w:val="211F1F"/>
          <w:w w:val="85"/>
          <w:sz w:val="25"/>
        </w:rPr>
        <w:t>of</w:t>
      </w:r>
      <w:r>
        <w:rPr>
          <w:color w:val="211F1F"/>
          <w:spacing w:val="-6"/>
          <w:sz w:val="25"/>
        </w:rPr>
        <w:t xml:space="preserve"> </w:t>
      </w:r>
      <w:r>
        <w:rPr>
          <w:color w:val="211F1F"/>
          <w:w w:val="85"/>
          <w:sz w:val="25"/>
        </w:rPr>
        <w:t>the</w:t>
      </w:r>
      <w:r>
        <w:rPr>
          <w:color w:val="211F1F"/>
          <w:spacing w:val="-1"/>
          <w:sz w:val="25"/>
        </w:rPr>
        <w:t xml:space="preserve"> </w:t>
      </w:r>
      <w:r>
        <w:rPr>
          <w:color w:val="211F1F"/>
          <w:w w:val="85"/>
          <w:sz w:val="25"/>
        </w:rPr>
        <w:t>options</w:t>
      </w:r>
      <w:r>
        <w:rPr>
          <w:color w:val="211F1F"/>
          <w:spacing w:val="2"/>
          <w:sz w:val="25"/>
        </w:rPr>
        <w:t xml:space="preserve"> </w:t>
      </w:r>
      <w:r>
        <w:rPr>
          <w:color w:val="211F1F"/>
          <w:w w:val="85"/>
          <w:sz w:val="25"/>
        </w:rPr>
        <w:t>below</w:t>
      </w:r>
      <w:r>
        <w:rPr>
          <w:color w:val="211F1F"/>
          <w:spacing w:val="-6"/>
          <w:sz w:val="25"/>
        </w:rPr>
        <w:t xml:space="preserve"> </w:t>
      </w:r>
      <w:r>
        <w:rPr>
          <w:color w:val="211F1F"/>
          <w:w w:val="85"/>
          <w:sz w:val="25"/>
        </w:rPr>
        <w:t>as</w:t>
      </w:r>
      <w:r>
        <w:rPr>
          <w:color w:val="211F1F"/>
          <w:spacing w:val="-6"/>
          <w:sz w:val="25"/>
        </w:rPr>
        <w:t xml:space="preserve"> </w:t>
      </w:r>
      <w:r>
        <w:rPr>
          <w:color w:val="211F1F"/>
          <w:spacing w:val="-2"/>
          <w:w w:val="85"/>
          <w:sz w:val="25"/>
        </w:rPr>
        <w:t>appropriate]</w:t>
      </w:r>
    </w:p>
    <w:p w:rsidR="00363E5D" w:rsidRDefault="00934312">
      <w:pPr>
        <w:spacing w:before="247" w:line="206" w:lineRule="auto"/>
        <w:ind w:left="1585" w:hanging="567"/>
        <w:rPr>
          <w:sz w:val="24"/>
        </w:rPr>
      </w:pPr>
      <w:r>
        <w:rPr>
          <w:color w:val="211F1F"/>
          <w:spacing w:val="-8"/>
          <w:sz w:val="24"/>
        </w:rPr>
        <w:t>vi</w:t>
      </w:r>
      <w:r>
        <w:rPr>
          <w:color w:val="211F1F"/>
          <w:spacing w:val="-2"/>
          <w:sz w:val="24"/>
        </w:rPr>
        <w:t xml:space="preserve"> </w:t>
      </w:r>
      <w:r>
        <w:rPr>
          <w:color w:val="211F1F"/>
          <w:spacing w:val="-8"/>
          <w:sz w:val="24"/>
          <w:u w:val="single" w:color="211F1F"/>
        </w:rPr>
        <w:t>Option</w:t>
      </w:r>
      <w:r>
        <w:rPr>
          <w:color w:val="211F1F"/>
          <w:spacing w:val="-2"/>
          <w:sz w:val="24"/>
          <w:u w:val="single" w:color="211F1F"/>
        </w:rPr>
        <w:t xml:space="preserve"> </w:t>
      </w:r>
      <w:r>
        <w:rPr>
          <w:color w:val="211F1F"/>
          <w:spacing w:val="-8"/>
          <w:sz w:val="24"/>
          <w:u w:val="single" w:color="211F1F"/>
        </w:rPr>
        <w:t>1</w:t>
      </w:r>
      <w:r>
        <w:rPr>
          <w:color w:val="211F1F"/>
          <w:spacing w:val="-8"/>
          <w:sz w:val="24"/>
        </w:rPr>
        <w:t>,</w:t>
      </w:r>
      <w:r>
        <w:rPr>
          <w:color w:val="211F1F"/>
          <w:spacing w:val="-1"/>
          <w:sz w:val="24"/>
        </w:rPr>
        <w:t xml:space="preserve"> </w:t>
      </w:r>
      <w:r>
        <w:rPr>
          <w:color w:val="211F1F"/>
          <w:spacing w:val="-8"/>
          <w:sz w:val="24"/>
        </w:rPr>
        <w:t>in</w:t>
      </w:r>
      <w:r>
        <w:rPr>
          <w:color w:val="211F1F"/>
          <w:spacing w:val="-2"/>
          <w:sz w:val="24"/>
        </w:rPr>
        <w:t xml:space="preserve"> </w:t>
      </w:r>
      <w:r>
        <w:rPr>
          <w:color w:val="211F1F"/>
          <w:spacing w:val="-8"/>
          <w:sz w:val="24"/>
        </w:rPr>
        <w:t>case</w:t>
      </w:r>
      <w:r>
        <w:rPr>
          <w:color w:val="211F1F"/>
          <w:spacing w:val="-1"/>
          <w:sz w:val="24"/>
        </w:rPr>
        <w:t xml:space="preserve"> </w:t>
      </w:r>
      <w:r>
        <w:rPr>
          <w:color w:val="211F1F"/>
          <w:spacing w:val="-8"/>
          <w:sz w:val="24"/>
        </w:rPr>
        <w:t>of</w:t>
      </w:r>
      <w:r>
        <w:rPr>
          <w:color w:val="211F1F"/>
          <w:spacing w:val="-2"/>
          <w:sz w:val="24"/>
        </w:rPr>
        <w:t xml:space="preserve"> </w:t>
      </w:r>
      <w:r>
        <w:rPr>
          <w:color w:val="211F1F"/>
          <w:spacing w:val="-8"/>
          <w:sz w:val="24"/>
        </w:rPr>
        <w:t>one</w:t>
      </w:r>
      <w:r>
        <w:rPr>
          <w:color w:val="211F1F"/>
          <w:spacing w:val="-1"/>
          <w:sz w:val="24"/>
        </w:rPr>
        <w:t xml:space="preserve"> </w:t>
      </w:r>
      <w:r>
        <w:rPr>
          <w:color w:val="211F1F"/>
          <w:spacing w:val="-8"/>
          <w:sz w:val="24"/>
        </w:rPr>
        <w:t>lot:</w:t>
      </w:r>
      <w:r>
        <w:rPr>
          <w:color w:val="211F1F"/>
          <w:spacing w:val="-1"/>
          <w:sz w:val="24"/>
        </w:rPr>
        <w:t xml:space="preserve"> </w:t>
      </w:r>
      <w:r>
        <w:rPr>
          <w:color w:val="211F1F"/>
          <w:spacing w:val="-8"/>
          <w:sz w:val="24"/>
        </w:rPr>
        <w:t>Total</w:t>
      </w:r>
      <w:r>
        <w:rPr>
          <w:color w:val="211F1F"/>
          <w:spacing w:val="-2"/>
          <w:sz w:val="24"/>
        </w:rPr>
        <w:t xml:space="preserve"> </w:t>
      </w:r>
      <w:r>
        <w:rPr>
          <w:color w:val="211F1F"/>
          <w:spacing w:val="-8"/>
          <w:sz w:val="24"/>
        </w:rPr>
        <w:t>price</w:t>
      </w:r>
      <w:r>
        <w:rPr>
          <w:color w:val="211F1F"/>
          <w:spacing w:val="-1"/>
          <w:sz w:val="24"/>
        </w:rPr>
        <w:t xml:space="preserve"> </w:t>
      </w:r>
      <w:r>
        <w:rPr>
          <w:color w:val="211F1F"/>
          <w:spacing w:val="-8"/>
          <w:sz w:val="24"/>
        </w:rPr>
        <w:t>is:</w:t>
      </w:r>
      <w:r>
        <w:rPr>
          <w:color w:val="211F1F"/>
          <w:spacing w:val="-1"/>
          <w:sz w:val="24"/>
        </w:rPr>
        <w:t xml:space="preserve"> </w:t>
      </w:r>
      <w:r>
        <w:rPr>
          <w:color w:val="211F1F"/>
          <w:spacing w:val="-8"/>
          <w:sz w:val="24"/>
        </w:rPr>
        <w:t>[</w:t>
      </w:r>
      <w:r>
        <w:rPr>
          <w:color w:val="211F1F"/>
          <w:spacing w:val="-8"/>
          <w:sz w:val="25"/>
        </w:rPr>
        <w:t>insert</w:t>
      </w:r>
      <w:r>
        <w:rPr>
          <w:color w:val="211F1F"/>
          <w:spacing w:val="-1"/>
          <w:sz w:val="25"/>
        </w:rPr>
        <w:t xml:space="preserve"> </w:t>
      </w:r>
      <w:r>
        <w:rPr>
          <w:color w:val="211F1F"/>
          <w:spacing w:val="-8"/>
          <w:sz w:val="25"/>
        </w:rPr>
        <w:t>the</w:t>
      </w:r>
      <w:r>
        <w:rPr>
          <w:color w:val="211F1F"/>
          <w:spacing w:val="-5"/>
          <w:sz w:val="25"/>
        </w:rPr>
        <w:t xml:space="preserve"> </w:t>
      </w:r>
      <w:r>
        <w:rPr>
          <w:color w:val="211F1F"/>
          <w:spacing w:val="-8"/>
          <w:sz w:val="25"/>
        </w:rPr>
        <w:t>total</w:t>
      </w:r>
      <w:r>
        <w:rPr>
          <w:color w:val="211F1F"/>
          <w:spacing w:val="-3"/>
          <w:sz w:val="25"/>
        </w:rPr>
        <w:t xml:space="preserve"> </w:t>
      </w:r>
      <w:r>
        <w:rPr>
          <w:color w:val="211F1F"/>
          <w:spacing w:val="-8"/>
          <w:sz w:val="25"/>
        </w:rPr>
        <w:t>price</w:t>
      </w:r>
      <w:r>
        <w:rPr>
          <w:color w:val="211F1F"/>
          <w:spacing w:val="-2"/>
          <w:sz w:val="25"/>
        </w:rPr>
        <w:t xml:space="preserve"> </w:t>
      </w:r>
      <w:r>
        <w:rPr>
          <w:color w:val="211F1F"/>
          <w:spacing w:val="-8"/>
          <w:sz w:val="25"/>
        </w:rPr>
        <w:t>of</w:t>
      </w:r>
      <w:r>
        <w:rPr>
          <w:color w:val="211F1F"/>
          <w:spacing w:val="-4"/>
          <w:sz w:val="25"/>
        </w:rPr>
        <w:t xml:space="preserve"> </w:t>
      </w:r>
      <w:r>
        <w:rPr>
          <w:color w:val="211F1F"/>
          <w:spacing w:val="-8"/>
          <w:sz w:val="25"/>
        </w:rPr>
        <w:t>the</w:t>
      </w:r>
      <w:r>
        <w:rPr>
          <w:color w:val="211F1F"/>
          <w:spacing w:val="-3"/>
          <w:sz w:val="25"/>
        </w:rPr>
        <w:t xml:space="preserve"> </w:t>
      </w:r>
      <w:r>
        <w:rPr>
          <w:color w:val="211F1F"/>
          <w:spacing w:val="-8"/>
          <w:sz w:val="25"/>
        </w:rPr>
        <w:t>Tender</w:t>
      </w:r>
      <w:r>
        <w:rPr>
          <w:color w:val="211F1F"/>
          <w:spacing w:val="5"/>
          <w:sz w:val="25"/>
        </w:rPr>
        <w:t xml:space="preserve"> </w:t>
      </w:r>
      <w:r>
        <w:rPr>
          <w:color w:val="211F1F"/>
          <w:spacing w:val="-8"/>
          <w:sz w:val="25"/>
        </w:rPr>
        <w:t>in</w:t>
      </w:r>
      <w:r>
        <w:rPr>
          <w:color w:val="211F1F"/>
          <w:spacing w:val="-2"/>
          <w:sz w:val="25"/>
        </w:rPr>
        <w:t xml:space="preserve"> </w:t>
      </w:r>
      <w:r>
        <w:rPr>
          <w:color w:val="211F1F"/>
          <w:spacing w:val="-8"/>
          <w:sz w:val="25"/>
        </w:rPr>
        <w:t>words</w:t>
      </w:r>
      <w:r>
        <w:rPr>
          <w:color w:val="211F1F"/>
          <w:spacing w:val="-4"/>
          <w:sz w:val="25"/>
        </w:rPr>
        <w:t xml:space="preserve"> </w:t>
      </w:r>
      <w:r>
        <w:rPr>
          <w:color w:val="211F1F"/>
          <w:spacing w:val="-8"/>
          <w:sz w:val="25"/>
        </w:rPr>
        <w:t>and</w:t>
      </w:r>
      <w:r>
        <w:rPr>
          <w:color w:val="211F1F"/>
          <w:spacing w:val="-4"/>
          <w:sz w:val="25"/>
        </w:rPr>
        <w:t xml:space="preserve"> </w:t>
      </w:r>
      <w:r>
        <w:rPr>
          <w:rFonts w:ascii="Times New Roman"/>
          <w:i/>
          <w:color w:val="211F1F"/>
          <w:spacing w:val="-8"/>
          <w:sz w:val="24"/>
        </w:rPr>
        <w:t>fi</w:t>
      </w:r>
      <w:r>
        <w:rPr>
          <w:color w:val="211F1F"/>
          <w:spacing w:val="-8"/>
          <w:sz w:val="25"/>
        </w:rPr>
        <w:t xml:space="preserve">gures, </w:t>
      </w:r>
      <w:r>
        <w:rPr>
          <w:color w:val="211F1F"/>
          <w:spacing w:val="-6"/>
          <w:sz w:val="25"/>
        </w:rPr>
        <w:t>indicating</w:t>
      </w:r>
      <w:r>
        <w:rPr>
          <w:color w:val="211F1F"/>
          <w:spacing w:val="-8"/>
          <w:sz w:val="25"/>
        </w:rPr>
        <w:t xml:space="preserve"> </w:t>
      </w:r>
      <w:r>
        <w:rPr>
          <w:color w:val="211F1F"/>
          <w:spacing w:val="-6"/>
          <w:sz w:val="25"/>
        </w:rPr>
        <w:t>the</w:t>
      </w:r>
      <w:r>
        <w:rPr>
          <w:color w:val="211F1F"/>
          <w:spacing w:val="-8"/>
          <w:sz w:val="25"/>
        </w:rPr>
        <w:t xml:space="preserve"> </w:t>
      </w:r>
      <w:r>
        <w:rPr>
          <w:color w:val="211F1F"/>
          <w:spacing w:val="-6"/>
          <w:sz w:val="25"/>
        </w:rPr>
        <w:t>various amounts and</w:t>
      </w:r>
      <w:r>
        <w:rPr>
          <w:color w:val="211F1F"/>
          <w:spacing w:val="-10"/>
          <w:sz w:val="25"/>
        </w:rPr>
        <w:t xml:space="preserve"> </w:t>
      </w:r>
      <w:r>
        <w:rPr>
          <w:color w:val="211F1F"/>
          <w:spacing w:val="-6"/>
          <w:sz w:val="25"/>
        </w:rPr>
        <w:t>the</w:t>
      </w:r>
      <w:r>
        <w:rPr>
          <w:color w:val="211F1F"/>
          <w:spacing w:val="-8"/>
          <w:sz w:val="25"/>
        </w:rPr>
        <w:t xml:space="preserve"> </w:t>
      </w:r>
      <w:r>
        <w:rPr>
          <w:color w:val="211F1F"/>
          <w:spacing w:val="-6"/>
          <w:sz w:val="25"/>
        </w:rPr>
        <w:t>respective</w:t>
      </w:r>
      <w:r>
        <w:rPr>
          <w:color w:val="211F1F"/>
          <w:spacing w:val="-1"/>
          <w:sz w:val="25"/>
        </w:rPr>
        <w:t xml:space="preserve"> </w:t>
      </w:r>
      <w:r>
        <w:rPr>
          <w:color w:val="211F1F"/>
          <w:spacing w:val="-6"/>
          <w:sz w:val="25"/>
        </w:rPr>
        <w:t>currencies</w:t>
      </w:r>
      <w:r>
        <w:rPr>
          <w:color w:val="211F1F"/>
          <w:spacing w:val="-6"/>
          <w:sz w:val="24"/>
        </w:rPr>
        <w:t>];</w:t>
      </w:r>
      <w:r>
        <w:rPr>
          <w:color w:val="211F1F"/>
          <w:spacing w:val="5"/>
          <w:sz w:val="24"/>
        </w:rPr>
        <w:t xml:space="preserve"> </w:t>
      </w:r>
      <w:r>
        <w:rPr>
          <w:color w:val="211F1F"/>
          <w:spacing w:val="-6"/>
          <w:sz w:val="24"/>
        </w:rPr>
        <w:t>Or</w:t>
      </w:r>
    </w:p>
    <w:p w:rsidR="00363E5D" w:rsidRDefault="00934312">
      <w:pPr>
        <w:pStyle w:val="BodyText"/>
        <w:spacing w:before="214"/>
        <w:ind w:left="1242"/>
      </w:pPr>
      <w:r>
        <w:rPr>
          <w:color w:val="211F1F"/>
          <w:u w:val="single" w:color="211F1F"/>
        </w:rPr>
        <w:t>Option</w:t>
      </w:r>
      <w:r>
        <w:rPr>
          <w:color w:val="211F1F"/>
          <w:spacing w:val="-12"/>
          <w:u w:val="single" w:color="211F1F"/>
        </w:rPr>
        <w:t xml:space="preserve"> </w:t>
      </w:r>
      <w:r>
        <w:rPr>
          <w:color w:val="211F1F"/>
          <w:u w:val="single" w:color="211F1F"/>
        </w:rPr>
        <w:t>2</w:t>
      </w:r>
      <w:r>
        <w:rPr>
          <w:color w:val="211F1F"/>
        </w:rPr>
        <w:t>,</w:t>
      </w:r>
      <w:r>
        <w:rPr>
          <w:color w:val="211F1F"/>
          <w:spacing w:val="-11"/>
        </w:rPr>
        <w:t xml:space="preserve"> </w:t>
      </w:r>
      <w:r>
        <w:rPr>
          <w:color w:val="211F1F"/>
        </w:rPr>
        <w:t>in</w:t>
      </w:r>
      <w:r>
        <w:rPr>
          <w:color w:val="211F1F"/>
          <w:spacing w:val="-10"/>
        </w:rPr>
        <w:t xml:space="preserve"> </w:t>
      </w:r>
      <w:r>
        <w:rPr>
          <w:color w:val="211F1F"/>
        </w:rPr>
        <w:t>case</w:t>
      </w:r>
      <w:r>
        <w:rPr>
          <w:color w:val="211F1F"/>
          <w:spacing w:val="-11"/>
        </w:rPr>
        <w:t xml:space="preserve"> </w:t>
      </w:r>
      <w:r>
        <w:rPr>
          <w:color w:val="211F1F"/>
        </w:rPr>
        <w:t>of</w:t>
      </w:r>
      <w:r>
        <w:rPr>
          <w:color w:val="211F1F"/>
          <w:spacing w:val="-11"/>
        </w:rPr>
        <w:t xml:space="preserve"> </w:t>
      </w:r>
      <w:r>
        <w:rPr>
          <w:color w:val="211F1F"/>
        </w:rPr>
        <w:t>multiple</w:t>
      </w:r>
      <w:r>
        <w:rPr>
          <w:color w:val="211F1F"/>
          <w:spacing w:val="-10"/>
        </w:rPr>
        <w:t xml:space="preserve"> </w:t>
      </w:r>
      <w:r>
        <w:rPr>
          <w:color w:val="211F1F"/>
          <w:spacing w:val="-4"/>
        </w:rPr>
        <w:t>lots:</w:t>
      </w:r>
    </w:p>
    <w:p w:rsidR="00363E5D" w:rsidRDefault="00934312">
      <w:pPr>
        <w:pStyle w:val="ListParagraph"/>
        <w:numPr>
          <w:ilvl w:val="0"/>
          <w:numId w:val="1"/>
        </w:numPr>
        <w:tabs>
          <w:tab w:val="left" w:pos="1900"/>
          <w:tab w:val="left" w:pos="1940"/>
        </w:tabs>
        <w:spacing w:before="74" w:line="204" w:lineRule="auto"/>
        <w:ind w:right="709" w:hanging="377"/>
        <w:rPr>
          <w:sz w:val="24"/>
        </w:rPr>
      </w:pPr>
      <w:r>
        <w:rPr>
          <w:color w:val="211F1F"/>
          <w:spacing w:val="-6"/>
          <w:sz w:val="24"/>
          <w:u w:val="single" w:color="211F1F"/>
        </w:rPr>
        <w:t>Total</w:t>
      </w:r>
      <w:r>
        <w:rPr>
          <w:color w:val="211F1F"/>
          <w:spacing w:val="-8"/>
          <w:sz w:val="24"/>
          <w:u w:val="single" w:color="211F1F"/>
        </w:rPr>
        <w:t xml:space="preserve"> </w:t>
      </w:r>
      <w:r>
        <w:rPr>
          <w:color w:val="211F1F"/>
          <w:spacing w:val="-6"/>
          <w:sz w:val="24"/>
          <w:u w:val="single" w:color="211F1F"/>
        </w:rPr>
        <w:t>price</w:t>
      </w:r>
      <w:r>
        <w:rPr>
          <w:color w:val="211F1F"/>
          <w:spacing w:val="-7"/>
          <w:sz w:val="24"/>
          <w:u w:val="single" w:color="211F1F"/>
        </w:rPr>
        <w:t xml:space="preserve"> </w:t>
      </w:r>
      <w:r>
        <w:rPr>
          <w:color w:val="211F1F"/>
          <w:spacing w:val="-6"/>
          <w:sz w:val="24"/>
          <w:u w:val="single" w:color="211F1F"/>
        </w:rPr>
        <w:t>of</w:t>
      </w:r>
      <w:r>
        <w:rPr>
          <w:color w:val="211F1F"/>
          <w:spacing w:val="-7"/>
          <w:sz w:val="24"/>
          <w:u w:val="single" w:color="211F1F"/>
        </w:rPr>
        <w:t xml:space="preserve"> </w:t>
      </w:r>
      <w:r>
        <w:rPr>
          <w:color w:val="211F1F"/>
          <w:spacing w:val="-6"/>
          <w:sz w:val="24"/>
          <w:u w:val="single" w:color="211F1F"/>
        </w:rPr>
        <w:t>each</w:t>
      </w:r>
      <w:r>
        <w:rPr>
          <w:color w:val="211F1F"/>
          <w:spacing w:val="-7"/>
          <w:sz w:val="24"/>
          <w:u w:val="single" w:color="211F1F"/>
        </w:rPr>
        <w:t xml:space="preserve"> </w:t>
      </w:r>
      <w:r>
        <w:rPr>
          <w:color w:val="211F1F"/>
          <w:spacing w:val="-6"/>
          <w:sz w:val="24"/>
          <w:u w:val="single" w:color="211F1F"/>
        </w:rPr>
        <w:t>lot</w:t>
      </w:r>
      <w:r>
        <w:rPr>
          <w:color w:val="211F1F"/>
          <w:spacing w:val="-8"/>
          <w:sz w:val="24"/>
        </w:rPr>
        <w:t xml:space="preserve"> </w:t>
      </w:r>
      <w:r>
        <w:rPr>
          <w:color w:val="211F1F"/>
          <w:spacing w:val="-6"/>
          <w:sz w:val="24"/>
        </w:rPr>
        <w:t>[</w:t>
      </w:r>
      <w:r>
        <w:rPr>
          <w:color w:val="211F1F"/>
          <w:spacing w:val="-6"/>
          <w:sz w:val="25"/>
        </w:rPr>
        <w:t>insert</w:t>
      </w:r>
      <w:r>
        <w:rPr>
          <w:color w:val="211F1F"/>
          <w:spacing w:val="-18"/>
          <w:sz w:val="25"/>
        </w:rPr>
        <w:t xml:space="preserve"> </w:t>
      </w:r>
      <w:r>
        <w:rPr>
          <w:color w:val="211F1F"/>
          <w:spacing w:val="-6"/>
          <w:sz w:val="25"/>
        </w:rPr>
        <w:t>the</w:t>
      </w:r>
      <w:r>
        <w:rPr>
          <w:color w:val="211F1F"/>
          <w:spacing w:val="-7"/>
          <w:sz w:val="25"/>
        </w:rPr>
        <w:t xml:space="preserve"> </w:t>
      </w:r>
      <w:r>
        <w:rPr>
          <w:color w:val="211F1F"/>
          <w:spacing w:val="-6"/>
          <w:sz w:val="25"/>
        </w:rPr>
        <w:t>total</w:t>
      </w:r>
      <w:r>
        <w:rPr>
          <w:color w:val="211F1F"/>
          <w:spacing w:val="-10"/>
          <w:sz w:val="25"/>
        </w:rPr>
        <w:t xml:space="preserve"> </w:t>
      </w:r>
      <w:r>
        <w:rPr>
          <w:color w:val="211F1F"/>
          <w:spacing w:val="-6"/>
          <w:sz w:val="25"/>
        </w:rPr>
        <w:t>price</w:t>
      </w:r>
      <w:r>
        <w:rPr>
          <w:color w:val="211F1F"/>
          <w:spacing w:val="-14"/>
          <w:sz w:val="25"/>
        </w:rPr>
        <w:t xml:space="preserve"> </w:t>
      </w:r>
      <w:r>
        <w:rPr>
          <w:color w:val="211F1F"/>
          <w:spacing w:val="-6"/>
          <w:sz w:val="25"/>
        </w:rPr>
        <w:t>of</w:t>
      </w:r>
      <w:r>
        <w:rPr>
          <w:color w:val="211F1F"/>
          <w:spacing w:val="-8"/>
          <w:sz w:val="25"/>
        </w:rPr>
        <w:t xml:space="preserve"> </w:t>
      </w:r>
      <w:r>
        <w:rPr>
          <w:color w:val="211F1F"/>
          <w:spacing w:val="-6"/>
          <w:sz w:val="25"/>
        </w:rPr>
        <w:t>each</w:t>
      </w:r>
      <w:r>
        <w:rPr>
          <w:color w:val="211F1F"/>
          <w:spacing w:val="-13"/>
          <w:sz w:val="25"/>
        </w:rPr>
        <w:t xml:space="preserve"> </w:t>
      </w:r>
      <w:r>
        <w:rPr>
          <w:color w:val="211F1F"/>
          <w:spacing w:val="-6"/>
          <w:sz w:val="25"/>
        </w:rPr>
        <w:t>lot</w:t>
      </w:r>
      <w:r>
        <w:rPr>
          <w:color w:val="211F1F"/>
          <w:spacing w:val="-8"/>
          <w:sz w:val="25"/>
        </w:rPr>
        <w:t xml:space="preserve"> </w:t>
      </w:r>
      <w:r>
        <w:rPr>
          <w:color w:val="211F1F"/>
          <w:spacing w:val="-6"/>
          <w:sz w:val="25"/>
        </w:rPr>
        <w:t>in</w:t>
      </w:r>
      <w:r>
        <w:rPr>
          <w:color w:val="211F1F"/>
          <w:spacing w:val="-8"/>
          <w:sz w:val="25"/>
        </w:rPr>
        <w:t xml:space="preserve"> </w:t>
      </w:r>
      <w:r>
        <w:rPr>
          <w:color w:val="211F1F"/>
          <w:spacing w:val="-6"/>
          <w:sz w:val="25"/>
        </w:rPr>
        <w:t>words</w:t>
      </w:r>
      <w:r>
        <w:rPr>
          <w:color w:val="211F1F"/>
          <w:spacing w:val="-7"/>
          <w:sz w:val="25"/>
        </w:rPr>
        <w:t xml:space="preserve"> </w:t>
      </w:r>
      <w:r>
        <w:rPr>
          <w:color w:val="211F1F"/>
          <w:spacing w:val="-6"/>
          <w:sz w:val="25"/>
        </w:rPr>
        <w:t>and</w:t>
      </w:r>
      <w:r>
        <w:rPr>
          <w:color w:val="211F1F"/>
          <w:spacing w:val="-8"/>
          <w:sz w:val="25"/>
        </w:rPr>
        <w:t xml:space="preserve"> </w:t>
      </w:r>
      <w:r>
        <w:rPr>
          <w:rFonts w:ascii="Times New Roman"/>
          <w:i/>
          <w:color w:val="211F1F"/>
          <w:spacing w:val="-6"/>
          <w:sz w:val="24"/>
        </w:rPr>
        <w:t>fi</w:t>
      </w:r>
      <w:r>
        <w:rPr>
          <w:color w:val="211F1F"/>
          <w:spacing w:val="-6"/>
          <w:sz w:val="25"/>
        </w:rPr>
        <w:t>gures,</w:t>
      </w:r>
      <w:r>
        <w:rPr>
          <w:color w:val="211F1F"/>
          <w:spacing w:val="8"/>
          <w:sz w:val="25"/>
        </w:rPr>
        <w:t xml:space="preserve"> </w:t>
      </w:r>
      <w:r>
        <w:rPr>
          <w:color w:val="211F1F"/>
          <w:spacing w:val="-6"/>
          <w:sz w:val="25"/>
        </w:rPr>
        <w:t>indicating</w:t>
      </w:r>
      <w:r>
        <w:rPr>
          <w:color w:val="211F1F"/>
          <w:spacing w:val="6"/>
          <w:sz w:val="25"/>
        </w:rPr>
        <w:t xml:space="preserve"> </w:t>
      </w:r>
      <w:r>
        <w:rPr>
          <w:color w:val="211F1F"/>
          <w:spacing w:val="-6"/>
          <w:sz w:val="25"/>
        </w:rPr>
        <w:t xml:space="preserve">the </w:t>
      </w:r>
      <w:r>
        <w:rPr>
          <w:color w:val="211F1F"/>
          <w:w w:val="90"/>
          <w:sz w:val="25"/>
        </w:rPr>
        <w:t>various</w:t>
      </w:r>
      <w:r>
        <w:rPr>
          <w:color w:val="211F1F"/>
          <w:sz w:val="25"/>
        </w:rPr>
        <w:t xml:space="preserve"> </w:t>
      </w:r>
      <w:r>
        <w:rPr>
          <w:color w:val="211F1F"/>
          <w:w w:val="90"/>
          <w:sz w:val="25"/>
        </w:rPr>
        <w:t>amounts and the respective currencies</w:t>
      </w:r>
      <w:r>
        <w:rPr>
          <w:color w:val="211F1F"/>
          <w:w w:val="90"/>
          <w:sz w:val="24"/>
        </w:rPr>
        <w:t>]; and</w:t>
      </w:r>
    </w:p>
    <w:p w:rsidR="00363E5D" w:rsidRDefault="00934312">
      <w:pPr>
        <w:pStyle w:val="ListParagraph"/>
        <w:numPr>
          <w:ilvl w:val="0"/>
          <w:numId w:val="1"/>
        </w:numPr>
        <w:tabs>
          <w:tab w:val="left" w:pos="1912"/>
        </w:tabs>
        <w:spacing w:before="47" w:line="271" w:lineRule="exact"/>
        <w:ind w:left="1912" w:hanging="349"/>
        <w:rPr>
          <w:sz w:val="25"/>
        </w:rPr>
      </w:pPr>
      <w:r>
        <w:rPr>
          <w:color w:val="211F1F"/>
          <w:spacing w:val="-4"/>
          <w:sz w:val="24"/>
          <w:u w:val="single" w:color="211F1F"/>
        </w:rPr>
        <w:t>Total</w:t>
      </w:r>
      <w:r>
        <w:rPr>
          <w:color w:val="211F1F"/>
          <w:spacing w:val="-10"/>
          <w:sz w:val="24"/>
          <w:u w:val="single" w:color="211F1F"/>
        </w:rPr>
        <w:t xml:space="preserve"> </w:t>
      </w:r>
      <w:r>
        <w:rPr>
          <w:color w:val="211F1F"/>
          <w:spacing w:val="-4"/>
          <w:sz w:val="24"/>
          <w:u w:val="single" w:color="211F1F"/>
        </w:rPr>
        <w:t>price</w:t>
      </w:r>
      <w:r>
        <w:rPr>
          <w:color w:val="211F1F"/>
          <w:spacing w:val="-7"/>
          <w:sz w:val="24"/>
          <w:u w:val="single" w:color="211F1F"/>
        </w:rPr>
        <w:t xml:space="preserve"> </w:t>
      </w:r>
      <w:r>
        <w:rPr>
          <w:color w:val="211F1F"/>
          <w:spacing w:val="-4"/>
          <w:sz w:val="24"/>
          <w:u w:val="single" w:color="211F1F"/>
        </w:rPr>
        <w:t>of</w:t>
      </w:r>
      <w:r>
        <w:rPr>
          <w:color w:val="211F1F"/>
          <w:spacing w:val="-9"/>
          <w:sz w:val="24"/>
          <w:u w:val="single" w:color="211F1F"/>
        </w:rPr>
        <w:t xml:space="preserve"> </w:t>
      </w:r>
      <w:r>
        <w:rPr>
          <w:color w:val="211F1F"/>
          <w:spacing w:val="-4"/>
          <w:sz w:val="24"/>
          <w:u w:val="single" w:color="211F1F"/>
        </w:rPr>
        <w:t>all</w:t>
      </w:r>
      <w:r>
        <w:rPr>
          <w:color w:val="211F1F"/>
          <w:spacing w:val="-10"/>
          <w:sz w:val="24"/>
          <w:u w:val="single" w:color="211F1F"/>
        </w:rPr>
        <w:t xml:space="preserve"> </w:t>
      </w:r>
      <w:r>
        <w:rPr>
          <w:color w:val="211F1F"/>
          <w:spacing w:val="-4"/>
          <w:sz w:val="24"/>
          <w:u w:val="single" w:color="211F1F"/>
        </w:rPr>
        <w:t>lots</w:t>
      </w:r>
      <w:r>
        <w:rPr>
          <w:color w:val="211F1F"/>
          <w:spacing w:val="-9"/>
          <w:sz w:val="24"/>
        </w:rPr>
        <w:t xml:space="preserve"> </w:t>
      </w:r>
      <w:r>
        <w:rPr>
          <w:color w:val="211F1F"/>
          <w:spacing w:val="-4"/>
          <w:sz w:val="24"/>
        </w:rPr>
        <w:t>(sum</w:t>
      </w:r>
      <w:r>
        <w:rPr>
          <w:color w:val="211F1F"/>
          <w:spacing w:val="-9"/>
          <w:sz w:val="24"/>
        </w:rPr>
        <w:t xml:space="preserve"> </w:t>
      </w:r>
      <w:r>
        <w:rPr>
          <w:color w:val="211F1F"/>
          <w:spacing w:val="-4"/>
          <w:sz w:val="24"/>
        </w:rPr>
        <w:t>of</w:t>
      </w:r>
      <w:r>
        <w:rPr>
          <w:color w:val="211F1F"/>
          <w:spacing w:val="-9"/>
          <w:sz w:val="24"/>
        </w:rPr>
        <w:t xml:space="preserve"> </w:t>
      </w:r>
      <w:r>
        <w:rPr>
          <w:color w:val="211F1F"/>
          <w:spacing w:val="-4"/>
          <w:sz w:val="24"/>
        </w:rPr>
        <w:t>all</w:t>
      </w:r>
      <w:r>
        <w:rPr>
          <w:color w:val="211F1F"/>
          <w:spacing w:val="-9"/>
          <w:sz w:val="24"/>
        </w:rPr>
        <w:t xml:space="preserve"> </w:t>
      </w:r>
      <w:r>
        <w:rPr>
          <w:color w:val="211F1F"/>
          <w:spacing w:val="-4"/>
          <w:sz w:val="24"/>
        </w:rPr>
        <w:t>lots) [</w:t>
      </w:r>
      <w:r>
        <w:rPr>
          <w:color w:val="211F1F"/>
          <w:spacing w:val="-4"/>
          <w:sz w:val="25"/>
        </w:rPr>
        <w:t>insert</w:t>
      </w:r>
      <w:r>
        <w:rPr>
          <w:color w:val="211F1F"/>
          <w:spacing w:val="-11"/>
          <w:sz w:val="25"/>
        </w:rPr>
        <w:t xml:space="preserve"> </w:t>
      </w:r>
      <w:r>
        <w:rPr>
          <w:color w:val="211F1F"/>
          <w:spacing w:val="-4"/>
          <w:sz w:val="25"/>
        </w:rPr>
        <w:t>the</w:t>
      </w:r>
      <w:r>
        <w:rPr>
          <w:color w:val="211F1F"/>
          <w:spacing w:val="-10"/>
          <w:sz w:val="25"/>
        </w:rPr>
        <w:t xml:space="preserve"> </w:t>
      </w:r>
      <w:r>
        <w:rPr>
          <w:color w:val="211F1F"/>
          <w:spacing w:val="-4"/>
          <w:sz w:val="25"/>
        </w:rPr>
        <w:t>total</w:t>
      </w:r>
      <w:r>
        <w:rPr>
          <w:color w:val="211F1F"/>
          <w:spacing w:val="-9"/>
          <w:sz w:val="25"/>
        </w:rPr>
        <w:t xml:space="preserve"> </w:t>
      </w:r>
      <w:r>
        <w:rPr>
          <w:color w:val="211F1F"/>
          <w:spacing w:val="-4"/>
          <w:sz w:val="25"/>
        </w:rPr>
        <w:t>price</w:t>
      </w:r>
      <w:r>
        <w:rPr>
          <w:color w:val="211F1F"/>
          <w:spacing w:val="-10"/>
          <w:sz w:val="25"/>
        </w:rPr>
        <w:t xml:space="preserve"> </w:t>
      </w:r>
      <w:r>
        <w:rPr>
          <w:color w:val="211F1F"/>
          <w:spacing w:val="-4"/>
          <w:sz w:val="25"/>
        </w:rPr>
        <w:t>of</w:t>
      </w:r>
      <w:r>
        <w:rPr>
          <w:color w:val="211F1F"/>
          <w:spacing w:val="-10"/>
          <w:sz w:val="25"/>
        </w:rPr>
        <w:t xml:space="preserve"> </w:t>
      </w:r>
      <w:r>
        <w:rPr>
          <w:color w:val="211F1F"/>
          <w:spacing w:val="-4"/>
          <w:sz w:val="25"/>
        </w:rPr>
        <w:t>all</w:t>
      </w:r>
      <w:r>
        <w:rPr>
          <w:color w:val="211F1F"/>
          <w:spacing w:val="-10"/>
          <w:sz w:val="25"/>
        </w:rPr>
        <w:t xml:space="preserve"> </w:t>
      </w:r>
      <w:r>
        <w:rPr>
          <w:color w:val="211F1F"/>
          <w:spacing w:val="-4"/>
          <w:sz w:val="25"/>
        </w:rPr>
        <w:t>lots</w:t>
      </w:r>
      <w:r>
        <w:rPr>
          <w:color w:val="211F1F"/>
          <w:spacing w:val="-9"/>
          <w:sz w:val="25"/>
        </w:rPr>
        <w:t xml:space="preserve"> </w:t>
      </w:r>
      <w:r>
        <w:rPr>
          <w:color w:val="211F1F"/>
          <w:spacing w:val="-4"/>
          <w:sz w:val="25"/>
        </w:rPr>
        <w:t>in</w:t>
      </w:r>
      <w:r>
        <w:rPr>
          <w:color w:val="211F1F"/>
          <w:spacing w:val="-10"/>
          <w:sz w:val="25"/>
        </w:rPr>
        <w:t xml:space="preserve"> </w:t>
      </w:r>
      <w:r>
        <w:rPr>
          <w:color w:val="211F1F"/>
          <w:spacing w:val="-4"/>
          <w:sz w:val="25"/>
        </w:rPr>
        <w:t>words</w:t>
      </w:r>
      <w:r>
        <w:rPr>
          <w:color w:val="211F1F"/>
          <w:spacing w:val="-15"/>
          <w:sz w:val="25"/>
        </w:rPr>
        <w:t xml:space="preserve"> </w:t>
      </w:r>
      <w:r>
        <w:rPr>
          <w:color w:val="211F1F"/>
          <w:spacing w:val="-5"/>
          <w:sz w:val="25"/>
        </w:rPr>
        <w:t>and</w:t>
      </w:r>
    </w:p>
    <w:p w:rsidR="00363E5D" w:rsidRDefault="00934312">
      <w:pPr>
        <w:spacing w:line="271" w:lineRule="exact"/>
        <w:ind w:left="1940"/>
        <w:rPr>
          <w:sz w:val="24"/>
        </w:rPr>
      </w:pPr>
      <w:r>
        <w:rPr>
          <w:rFonts w:ascii="Times New Roman"/>
          <w:i/>
          <w:color w:val="211F1F"/>
          <w:w w:val="90"/>
          <w:sz w:val="24"/>
        </w:rPr>
        <w:t>fi</w:t>
      </w:r>
      <w:r>
        <w:rPr>
          <w:color w:val="211F1F"/>
          <w:w w:val="90"/>
          <w:sz w:val="25"/>
        </w:rPr>
        <w:t>gures,</w:t>
      </w:r>
      <w:r>
        <w:rPr>
          <w:color w:val="211F1F"/>
          <w:spacing w:val="7"/>
          <w:sz w:val="25"/>
        </w:rPr>
        <w:t xml:space="preserve"> </w:t>
      </w:r>
      <w:r>
        <w:rPr>
          <w:color w:val="211F1F"/>
          <w:w w:val="90"/>
          <w:sz w:val="25"/>
        </w:rPr>
        <w:t>indicating</w:t>
      </w:r>
      <w:r>
        <w:rPr>
          <w:color w:val="211F1F"/>
          <w:spacing w:val="17"/>
          <w:sz w:val="25"/>
        </w:rPr>
        <w:t xml:space="preserve"> </w:t>
      </w:r>
      <w:r>
        <w:rPr>
          <w:color w:val="211F1F"/>
          <w:w w:val="90"/>
          <w:sz w:val="25"/>
        </w:rPr>
        <w:t>the</w:t>
      </w:r>
      <w:r>
        <w:rPr>
          <w:color w:val="211F1F"/>
          <w:spacing w:val="-7"/>
          <w:w w:val="90"/>
          <w:sz w:val="25"/>
        </w:rPr>
        <w:t xml:space="preserve"> </w:t>
      </w:r>
      <w:r>
        <w:rPr>
          <w:color w:val="211F1F"/>
          <w:w w:val="90"/>
          <w:sz w:val="25"/>
        </w:rPr>
        <w:t>various</w:t>
      </w:r>
      <w:r>
        <w:rPr>
          <w:color w:val="211F1F"/>
          <w:spacing w:val="-14"/>
          <w:w w:val="90"/>
          <w:sz w:val="25"/>
        </w:rPr>
        <w:t xml:space="preserve"> </w:t>
      </w:r>
      <w:r>
        <w:rPr>
          <w:color w:val="211F1F"/>
          <w:w w:val="90"/>
          <w:sz w:val="25"/>
        </w:rPr>
        <w:t>amounts</w:t>
      </w:r>
      <w:r>
        <w:rPr>
          <w:color w:val="211F1F"/>
          <w:spacing w:val="-12"/>
          <w:w w:val="90"/>
          <w:sz w:val="25"/>
        </w:rPr>
        <w:t xml:space="preserve"> </w:t>
      </w:r>
      <w:r>
        <w:rPr>
          <w:color w:val="211F1F"/>
          <w:w w:val="90"/>
          <w:sz w:val="25"/>
        </w:rPr>
        <w:t>and</w:t>
      </w:r>
      <w:r>
        <w:rPr>
          <w:color w:val="211F1F"/>
          <w:spacing w:val="-14"/>
          <w:w w:val="90"/>
          <w:sz w:val="25"/>
        </w:rPr>
        <w:t xml:space="preserve"> </w:t>
      </w:r>
      <w:r>
        <w:rPr>
          <w:color w:val="211F1F"/>
          <w:w w:val="90"/>
          <w:sz w:val="25"/>
        </w:rPr>
        <w:t>the</w:t>
      </w:r>
      <w:r>
        <w:rPr>
          <w:color w:val="211F1F"/>
          <w:spacing w:val="-10"/>
          <w:w w:val="90"/>
          <w:sz w:val="25"/>
        </w:rPr>
        <w:t xml:space="preserve"> </w:t>
      </w:r>
      <w:r>
        <w:rPr>
          <w:color w:val="211F1F"/>
          <w:w w:val="90"/>
          <w:sz w:val="25"/>
        </w:rPr>
        <w:t>respective</w:t>
      </w:r>
      <w:r>
        <w:rPr>
          <w:color w:val="211F1F"/>
          <w:spacing w:val="-11"/>
          <w:w w:val="90"/>
          <w:sz w:val="25"/>
        </w:rPr>
        <w:t xml:space="preserve"> </w:t>
      </w:r>
      <w:r>
        <w:rPr>
          <w:color w:val="211F1F"/>
          <w:spacing w:val="-2"/>
          <w:w w:val="90"/>
          <w:sz w:val="25"/>
        </w:rPr>
        <w:t>currencies</w:t>
      </w:r>
      <w:r>
        <w:rPr>
          <w:color w:val="211F1F"/>
          <w:spacing w:val="-2"/>
          <w:w w:val="90"/>
          <w:sz w:val="24"/>
        </w:rPr>
        <w:t>];</w:t>
      </w:r>
    </w:p>
    <w:p w:rsidR="00363E5D" w:rsidRDefault="00934312">
      <w:pPr>
        <w:pStyle w:val="ListParagraph"/>
        <w:numPr>
          <w:ilvl w:val="0"/>
          <w:numId w:val="47"/>
        </w:numPr>
        <w:tabs>
          <w:tab w:val="left" w:pos="1573"/>
        </w:tabs>
        <w:spacing w:before="191"/>
        <w:rPr>
          <w:rFonts w:ascii="Times New Roman"/>
          <w:color w:val="211F1F"/>
        </w:rPr>
      </w:pPr>
      <w:r>
        <w:rPr>
          <w:color w:val="211F1F"/>
          <w:w w:val="90"/>
          <w:sz w:val="25"/>
          <w:u w:val="single" w:color="211F1F"/>
        </w:rPr>
        <w:t>Discounts:</w:t>
      </w:r>
      <w:r>
        <w:rPr>
          <w:color w:val="211F1F"/>
          <w:spacing w:val="16"/>
          <w:sz w:val="25"/>
        </w:rPr>
        <w:t xml:space="preserve"> </w:t>
      </w:r>
      <w:r>
        <w:rPr>
          <w:color w:val="211F1F"/>
          <w:w w:val="90"/>
          <w:sz w:val="24"/>
        </w:rPr>
        <w:t>The</w:t>
      </w:r>
      <w:r>
        <w:rPr>
          <w:color w:val="211F1F"/>
          <w:spacing w:val="5"/>
          <w:sz w:val="24"/>
        </w:rPr>
        <w:t xml:space="preserve"> </w:t>
      </w:r>
      <w:r>
        <w:rPr>
          <w:color w:val="211F1F"/>
          <w:w w:val="90"/>
          <w:sz w:val="24"/>
        </w:rPr>
        <w:t>discounts</w:t>
      </w:r>
      <w:r>
        <w:rPr>
          <w:color w:val="211F1F"/>
          <w:spacing w:val="9"/>
          <w:sz w:val="24"/>
        </w:rPr>
        <w:t xml:space="preserve"> </w:t>
      </w:r>
      <w:r>
        <w:rPr>
          <w:color w:val="211F1F"/>
          <w:w w:val="90"/>
          <w:sz w:val="24"/>
        </w:rPr>
        <w:t>offered</w:t>
      </w:r>
      <w:r>
        <w:rPr>
          <w:color w:val="211F1F"/>
          <w:spacing w:val="4"/>
          <w:sz w:val="24"/>
        </w:rPr>
        <w:t xml:space="preserve"> </w:t>
      </w:r>
      <w:r>
        <w:rPr>
          <w:color w:val="211F1F"/>
          <w:w w:val="90"/>
          <w:sz w:val="24"/>
        </w:rPr>
        <w:t>and</w:t>
      </w:r>
      <w:r>
        <w:rPr>
          <w:color w:val="211F1F"/>
          <w:spacing w:val="2"/>
          <w:sz w:val="24"/>
        </w:rPr>
        <w:t xml:space="preserve"> </w:t>
      </w:r>
      <w:r>
        <w:rPr>
          <w:color w:val="211F1F"/>
          <w:w w:val="90"/>
          <w:sz w:val="24"/>
        </w:rPr>
        <w:t>the</w:t>
      </w:r>
      <w:r>
        <w:rPr>
          <w:color w:val="211F1F"/>
          <w:spacing w:val="4"/>
          <w:sz w:val="24"/>
        </w:rPr>
        <w:t xml:space="preserve"> </w:t>
      </w:r>
      <w:r>
        <w:rPr>
          <w:color w:val="211F1F"/>
          <w:w w:val="90"/>
          <w:sz w:val="24"/>
        </w:rPr>
        <w:t>methodology</w:t>
      </w:r>
      <w:r>
        <w:rPr>
          <w:color w:val="211F1F"/>
          <w:spacing w:val="3"/>
          <w:sz w:val="24"/>
        </w:rPr>
        <w:t xml:space="preserve"> </w:t>
      </w:r>
      <w:r>
        <w:rPr>
          <w:color w:val="211F1F"/>
          <w:w w:val="90"/>
          <w:sz w:val="24"/>
        </w:rPr>
        <w:t>for</w:t>
      </w:r>
      <w:r>
        <w:rPr>
          <w:color w:val="211F1F"/>
          <w:spacing w:val="6"/>
          <w:sz w:val="24"/>
        </w:rPr>
        <w:t xml:space="preserve"> </w:t>
      </w:r>
      <w:r>
        <w:rPr>
          <w:color w:val="211F1F"/>
          <w:w w:val="90"/>
          <w:sz w:val="24"/>
        </w:rPr>
        <w:t>their</w:t>
      </w:r>
      <w:r>
        <w:rPr>
          <w:color w:val="211F1F"/>
          <w:spacing w:val="10"/>
          <w:sz w:val="24"/>
        </w:rPr>
        <w:t xml:space="preserve"> </w:t>
      </w:r>
      <w:r>
        <w:rPr>
          <w:color w:val="211F1F"/>
          <w:w w:val="90"/>
          <w:sz w:val="24"/>
        </w:rPr>
        <w:t>application</w:t>
      </w:r>
      <w:r>
        <w:rPr>
          <w:color w:val="211F1F"/>
          <w:spacing w:val="2"/>
          <w:sz w:val="24"/>
        </w:rPr>
        <w:t xml:space="preserve"> </w:t>
      </w:r>
      <w:r>
        <w:rPr>
          <w:color w:val="211F1F"/>
          <w:spacing w:val="-4"/>
          <w:w w:val="90"/>
          <w:sz w:val="24"/>
        </w:rPr>
        <w:t>are:</w:t>
      </w:r>
    </w:p>
    <w:p w:rsidR="00363E5D" w:rsidRDefault="00934312">
      <w:pPr>
        <w:pStyle w:val="ListParagraph"/>
        <w:numPr>
          <w:ilvl w:val="0"/>
          <w:numId w:val="47"/>
        </w:numPr>
        <w:tabs>
          <w:tab w:val="left" w:pos="1563"/>
        </w:tabs>
        <w:spacing w:before="65"/>
        <w:ind w:left="1563" w:hanging="547"/>
        <w:rPr>
          <w:rFonts w:ascii="Times New Roman"/>
          <w:color w:val="211F1F"/>
        </w:rPr>
      </w:pPr>
      <w:r>
        <w:rPr>
          <w:color w:val="211F1F"/>
          <w:w w:val="90"/>
          <w:sz w:val="24"/>
        </w:rPr>
        <w:t>The</w:t>
      </w:r>
      <w:r>
        <w:rPr>
          <w:color w:val="211F1F"/>
          <w:spacing w:val="-5"/>
          <w:w w:val="90"/>
          <w:sz w:val="24"/>
        </w:rPr>
        <w:t xml:space="preserve"> </w:t>
      </w:r>
      <w:r>
        <w:rPr>
          <w:color w:val="211F1F"/>
          <w:w w:val="90"/>
          <w:sz w:val="24"/>
        </w:rPr>
        <w:t>discounts</w:t>
      </w:r>
      <w:r>
        <w:rPr>
          <w:color w:val="211F1F"/>
          <w:spacing w:val="-3"/>
          <w:w w:val="90"/>
          <w:sz w:val="24"/>
        </w:rPr>
        <w:t xml:space="preserve"> </w:t>
      </w:r>
      <w:r>
        <w:rPr>
          <w:color w:val="211F1F"/>
          <w:w w:val="90"/>
          <w:sz w:val="24"/>
        </w:rPr>
        <w:t>offered</w:t>
      </w:r>
      <w:r>
        <w:rPr>
          <w:color w:val="211F1F"/>
          <w:spacing w:val="-4"/>
          <w:w w:val="90"/>
          <w:sz w:val="24"/>
        </w:rPr>
        <w:t xml:space="preserve"> </w:t>
      </w:r>
      <w:r>
        <w:rPr>
          <w:color w:val="211F1F"/>
          <w:w w:val="90"/>
          <w:sz w:val="24"/>
        </w:rPr>
        <w:t>are:</w:t>
      </w:r>
      <w:r>
        <w:rPr>
          <w:color w:val="211F1F"/>
          <w:spacing w:val="-4"/>
          <w:w w:val="90"/>
          <w:sz w:val="24"/>
        </w:rPr>
        <w:t xml:space="preserve"> </w:t>
      </w:r>
      <w:r>
        <w:rPr>
          <w:color w:val="211F1F"/>
          <w:w w:val="90"/>
          <w:sz w:val="24"/>
        </w:rPr>
        <w:t>[</w:t>
      </w:r>
      <w:r>
        <w:rPr>
          <w:color w:val="211F1F"/>
          <w:w w:val="90"/>
          <w:sz w:val="25"/>
        </w:rPr>
        <w:t>Specify</w:t>
      </w:r>
      <w:r>
        <w:rPr>
          <w:color w:val="211F1F"/>
          <w:spacing w:val="-2"/>
          <w:w w:val="90"/>
          <w:sz w:val="25"/>
        </w:rPr>
        <w:t xml:space="preserve"> </w:t>
      </w:r>
      <w:r>
        <w:rPr>
          <w:color w:val="211F1F"/>
          <w:w w:val="90"/>
          <w:sz w:val="25"/>
        </w:rPr>
        <w:t>in</w:t>
      </w:r>
      <w:r>
        <w:rPr>
          <w:color w:val="211F1F"/>
          <w:spacing w:val="-6"/>
          <w:w w:val="90"/>
          <w:sz w:val="25"/>
        </w:rPr>
        <w:t xml:space="preserve"> </w:t>
      </w:r>
      <w:r>
        <w:rPr>
          <w:color w:val="211F1F"/>
          <w:w w:val="90"/>
          <w:sz w:val="25"/>
        </w:rPr>
        <w:t>detail</w:t>
      </w:r>
      <w:r>
        <w:rPr>
          <w:color w:val="211F1F"/>
          <w:spacing w:val="-5"/>
          <w:w w:val="90"/>
          <w:sz w:val="25"/>
        </w:rPr>
        <w:t xml:space="preserve"> </w:t>
      </w:r>
      <w:r>
        <w:rPr>
          <w:color w:val="211F1F"/>
          <w:w w:val="90"/>
          <w:sz w:val="25"/>
        </w:rPr>
        <w:t>each</w:t>
      </w:r>
      <w:r>
        <w:rPr>
          <w:color w:val="211F1F"/>
          <w:spacing w:val="-6"/>
          <w:w w:val="90"/>
          <w:sz w:val="25"/>
        </w:rPr>
        <w:t xml:space="preserve"> </w:t>
      </w:r>
      <w:r>
        <w:rPr>
          <w:color w:val="211F1F"/>
          <w:w w:val="90"/>
          <w:sz w:val="25"/>
        </w:rPr>
        <w:t>discount</w:t>
      </w:r>
      <w:r>
        <w:rPr>
          <w:color w:val="211F1F"/>
          <w:spacing w:val="-6"/>
          <w:w w:val="90"/>
          <w:sz w:val="25"/>
        </w:rPr>
        <w:t xml:space="preserve"> </w:t>
      </w:r>
      <w:r>
        <w:rPr>
          <w:color w:val="211F1F"/>
          <w:spacing w:val="-2"/>
          <w:w w:val="90"/>
          <w:sz w:val="25"/>
        </w:rPr>
        <w:t>offered.</w:t>
      </w:r>
      <w:r>
        <w:rPr>
          <w:color w:val="211F1F"/>
          <w:spacing w:val="-2"/>
          <w:w w:val="90"/>
          <w:sz w:val="24"/>
        </w:rPr>
        <w:t>]</w:t>
      </w:r>
    </w:p>
    <w:p w:rsidR="00363E5D" w:rsidRDefault="00934312">
      <w:pPr>
        <w:pStyle w:val="ListParagraph"/>
        <w:numPr>
          <w:ilvl w:val="0"/>
          <w:numId w:val="47"/>
        </w:numPr>
        <w:tabs>
          <w:tab w:val="left" w:pos="1568"/>
          <w:tab w:val="left" w:pos="1604"/>
        </w:tabs>
        <w:spacing w:before="122" w:line="201" w:lineRule="auto"/>
        <w:ind w:left="1568" w:right="673" w:hanging="552"/>
        <w:rPr>
          <w:rFonts w:ascii="Times New Roman"/>
          <w:color w:val="211F1F"/>
        </w:rPr>
      </w:pPr>
      <w:r>
        <w:rPr>
          <w:rFonts w:ascii="Times New Roman"/>
          <w:color w:val="211F1F"/>
        </w:rPr>
        <w:tab/>
      </w:r>
      <w:r>
        <w:rPr>
          <w:color w:val="211F1F"/>
          <w:spacing w:val="-2"/>
          <w:sz w:val="24"/>
        </w:rPr>
        <w:t>The</w:t>
      </w:r>
      <w:r>
        <w:rPr>
          <w:color w:val="211F1F"/>
          <w:sz w:val="24"/>
        </w:rPr>
        <w:t xml:space="preserve"> </w:t>
      </w:r>
      <w:r>
        <w:rPr>
          <w:color w:val="211F1F"/>
          <w:spacing w:val="-2"/>
          <w:sz w:val="24"/>
        </w:rPr>
        <w:t>exact method</w:t>
      </w:r>
      <w:r>
        <w:rPr>
          <w:color w:val="211F1F"/>
          <w:sz w:val="24"/>
        </w:rPr>
        <w:t xml:space="preserve"> </w:t>
      </w:r>
      <w:r>
        <w:rPr>
          <w:color w:val="211F1F"/>
          <w:spacing w:val="-2"/>
          <w:sz w:val="24"/>
        </w:rPr>
        <w:t>of calculations to</w:t>
      </w:r>
      <w:r>
        <w:rPr>
          <w:color w:val="211F1F"/>
          <w:sz w:val="24"/>
        </w:rPr>
        <w:t xml:space="preserve"> </w:t>
      </w:r>
      <w:r>
        <w:rPr>
          <w:color w:val="211F1F"/>
          <w:spacing w:val="-2"/>
          <w:sz w:val="24"/>
        </w:rPr>
        <w:t>determine</w:t>
      </w:r>
      <w:r>
        <w:rPr>
          <w:color w:val="211F1F"/>
          <w:sz w:val="24"/>
        </w:rPr>
        <w:t xml:space="preserve"> </w:t>
      </w:r>
      <w:r>
        <w:rPr>
          <w:color w:val="211F1F"/>
          <w:spacing w:val="-2"/>
          <w:sz w:val="24"/>
        </w:rPr>
        <w:t>the net price</w:t>
      </w:r>
      <w:r>
        <w:rPr>
          <w:color w:val="211F1F"/>
          <w:spacing w:val="5"/>
          <w:sz w:val="24"/>
        </w:rPr>
        <w:t xml:space="preserve"> </w:t>
      </w:r>
      <w:r>
        <w:rPr>
          <w:color w:val="211F1F"/>
          <w:spacing w:val="-2"/>
          <w:sz w:val="24"/>
        </w:rPr>
        <w:t>after</w:t>
      </w:r>
      <w:r>
        <w:rPr>
          <w:color w:val="211F1F"/>
          <w:sz w:val="24"/>
        </w:rPr>
        <w:t xml:space="preserve"> </w:t>
      </w:r>
      <w:r>
        <w:rPr>
          <w:color w:val="211F1F"/>
          <w:spacing w:val="-2"/>
          <w:sz w:val="24"/>
        </w:rPr>
        <w:t>application of discounts</w:t>
      </w:r>
      <w:r>
        <w:rPr>
          <w:color w:val="211F1F"/>
          <w:sz w:val="24"/>
        </w:rPr>
        <w:t xml:space="preserve"> </w:t>
      </w:r>
      <w:r>
        <w:rPr>
          <w:color w:val="211F1F"/>
          <w:spacing w:val="-2"/>
          <w:sz w:val="24"/>
        </w:rPr>
        <w:t xml:space="preserve">is </w:t>
      </w:r>
      <w:r>
        <w:rPr>
          <w:color w:val="211F1F"/>
          <w:w w:val="90"/>
          <w:sz w:val="24"/>
        </w:rPr>
        <w:t>shown below:</w:t>
      </w:r>
      <w:r>
        <w:rPr>
          <w:color w:val="211F1F"/>
          <w:spacing w:val="30"/>
          <w:sz w:val="24"/>
        </w:rPr>
        <w:t xml:space="preserve"> </w:t>
      </w:r>
      <w:r>
        <w:rPr>
          <w:color w:val="211F1F"/>
          <w:w w:val="90"/>
          <w:sz w:val="24"/>
        </w:rPr>
        <w:t>[</w:t>
      </w:r>
      <w:r>
        <w:rPr>
          <w:color w:val="211F1F"/>
          <w:w w:val="90"/>
          <w:sz w:val="25"/>
        </w:rPr>
        <w:t>Specify in detail the method</w:t>
      </w:r>
      <w:r>
        <w:rPr>
          <w:color w:val="211F1F"/>
          <w:spacing w:val="-2"/>
          <w:w w:val="90"/>
          <w:sz w:val="25"/>
        </w:rPr>
        <w:t xml:space="preserve"> </w:t>
      </w:r>
      <w:r>
        <w:rPr>
          <w:color w:val="211F1F"/>
          <w:w w:val="90"/>
          <w:sz w:val="25"/>
        </w:rPr>
        <w:t>that shall be used to apply the discounts</w:t>
      </w:r>
      <w:r>
        <w:rPr>
          <w:color w:val="211F1F"/>
          <w:w w:val="90"/>
          <w:sz w:val="24"/>
        </w:rPr>
        <w:t>];</w:t>
      </w:r>
    </w:p>
    <w:p w:rsidR="00363E5D" w:rsidRDefault="00934312">
      <w:pPr>
        <w:pStyle w:val="ListParagraph"/>
        <w:numPr>
          <w:ilvl w:val="0"/>
          <w:numId w:val="47"/>
        </w:numPr>
        <w:tabs>
          <w:tab w:val="left" w:pos="1561"/>
          <w:tab w:val="left" w:pos="1568"/>
        </w:tabs>
        <w:spacing w:before="115" w:line="223" w:lineRule="auto"/>
        <w:ind w:left="1568" w:right="668" w:hanging="552"/>
        <w:rPr>
          <w:rFonts w:ascii="Times New Roman"/>
          <w:color w:val="211F1F"/>
        </w:rPr>
      </w:pPr>
      <w:r>
        <w:rPr>
          <w:color w:val="211F1F"/>
          <w:sz w:val="25"/>
          <w:u w:val="single" w:color="211F1F"/>
        </w:rPr>
        <w:t>Tender</w:t>
      </w:r>
      <w:r>
        <w:rPr>
          <w:color w:val="211F1F"/>
          <w:spacing w:val="-2"/>
          <w:sz w:val="25"/>
          <w:u w:val="single" w:color="211F1F"/>
        </w:rPr>
        <w:t xml:space="preserve"> </w:t>
      </w:r>
      <w:r>
        <w:rPr>
          <w:color w:val="211F1F"/>
          <w:sz w:val="25"/>
          <w:u w:val="single" w:color="211F1F"/>
        </w:rPr>
        <w:t>Validity</w:t>
      </w:r>
      <w:r>
        <w:rPr>
          <w:color w:val="211F1F"/>
          <w:spacing w:val="-1"/>
          <w:sz w:val="25"/>
          <w:u w:val="single" w:color="211F1F"/>
        </w:rPr>
        <w:t xml:space="preserve"> </w:t>
      </w:r>
      <w:r>
        <w:rPr>
          <w:color w:val="211F1F"/>
          <w:sz w:val="25"/>
          <w:u w:val="single" w:color="211F1F"/>
        </w:rPr>
        <w:t>Period</w:t>
      </w:r>
      <w:r>
        <w:rPr>
          <w:color w:val="211F1F"/>
          <w:sz w:val="25"/>
        </w:rPr>
        <w:t>:</w:t>
      </w:r>
      <w:r>
        <w:rPr>
          <w:color w:val="211F1F"/>
          <w:spacing w:val="4"/>
          <w:sz w:val="25"/>
        </w:rPr>
        <w:t xml:space="preserve"> </w:t>
      </w:r>
      <w:r>
        <w:rPr>
          <w:color w:val="211F1F"/>
          <w:sz w:val="24"/>
        </w:rPr>
        <w:t>Our</w:t>
      </w:r>
      <w:r>
        <w:rPr>
          <w:color w:val="211F1F"/>
          <w:spacing w:val="12"/>
          <w:sz w:val="24"/>
        </w:rPr>
        <w:t xml:space="preserve"> </w:t>
      </w:r>
      <w:r>
        <w:rPr>
          <w:color w:val="211F1F"/>
          <w:sz w:val="24"/>
        </w:rPr>
        <w:t>Tender</w:t>
      </w:r>
      <w:r>
        <w:rPr>
          <w:color w:val="211F1F"/>
          <w:spacing w:val="9"/>
          <w:sz w:val="24"/>
        </w:rPr>
        <w:t xml:space="preserve"> </w:t>
      </w:r>
      <w:r>
        <w:rPr>
          <w:color w:val="211F1F"/>
          <w:sz w:val="24"/>
        </w:rPr>
        <w:t>shall</w:t>
      </w:r>
      <w:r>
        <w:rPr>
          <w:color w:val="211F1F"/>
          <w:spacing w:val="12"/>
          <w:sz w:val="24"/>
        </w:rPr>
        <w:t xml:space="preserve"> </w:t>
      </w:r>
      <w:r>
        <w:rPr>
          <w:color w:val="211F1F"/>
          <w:sz w:val="24"/>
        </w:rPr>
        <w:t>be</w:t>
      </w:r>
      <w:r>
        <w:rPr>
          <w:color w:val="211F1F"/>
          <w:spacing w:val="12"/>
          <w:sz w:val="24"/>
        </w:rPr>
        <w:t xml:space="preserve"> </w:t>
      </w:r>
      <w:r>
        <w:rPr>
          <w:color w:val="211F1F"/>
          <w:sz w:val="24"/>
        </w:rPr>
        <w:t>valid</w:t>
      </w:r>
      <w:r>
        <w:rPr>
          <w:color w:val="211F1F"/>
          <w:spacing w:val="11"/>
          <w:sz w:val="24"/>
        </w:rPr>
        <w:t xml:space="preserve"> </w:t>
      </w:r>
      <w:r>
        <w:rPr>
          <w:color w:val="211F1F"/>
          <w:sz w:val="24"/>
        </w:rPr>
        <w:t>for</w:t>
      </w:r>
      <w:r>
        <w:rPr>
          <w:color w:val="211F1F"/>
          <w:spacing w:val="13"/>
          <w:sz w:val="24"/>
        </w:rPr>
        <w:t xml:space="preserve"> </w:t>
      </w:r>
      <w:r>
        <w:rPr>
          <w:color w:val="211F1F"/>
          <w:sz w:val="24"/>
        </w:rPr>
        <w:t>the</w:t>
      </w:r>
      <w:r>
        <w:rPr>
          <w:color w:val="211F1F"/>
          <w:spacing w:val="12"/>
          <w:sz w:val="24"/>
        </w:rPr>
        <w:t xml:space="preserve"> </w:t>
      </w:r>
      <w:r>
        <w:rPr>
          <w:color w:val="211F1F"/>
          <w:sz w:val="24"/>
        </w:rPr>
        <w:t>period</w:t>
      </w:r>
      <w:r>
        <w:rPr>
          <w:color w:val="211F1F"/>
          <w:spacing w:val="10"/>
          <w:sz w:val="24"/>
        </w:rPr>
        <w:t xml:space="preserve"> </w:t>
      </w:r>
      <w:r>
        <w:rPr>
          <w:color w:val="211F1F"/>
          <w:sz w:val="24"/>
        </w:rPr>
        <w:t>speci</w:t>
      </w:r>
      <w:r>
        <w:rPr>
          <w:rFonts w:ascii="Times New Roman"/>
          <w:color w:val="211F1F"/>
          <w:sz w:val="24"/>
        </w:rPr>
        <w:t>fi</w:t>
      </w:r>
      <w:r>
        <w:rPr>
          <w:color w:val="211F1F"/>
          <w:sz w:val="24"/>
        </w:rPr>
        <w:t>ed</w:t>
      </w:r>
      <w:r>
        <w:rPr>
          <w:color w:val="211F1F"/>
          <w:spacing w:val="11"/>
          <w:sz w:val="24"/>
        </w:rPr>
        <w:t xml:space="preserve"> </w:t>
      </w:r>
      <w:r>
        <w:rPr>
          <w:color w:val="211F1F"/>
          <w:sz w:val="24"/>
        </w:rPr>
        <w:t>in</w:t>
      </w:r>
      <w:r>
        <w:rPr>
          <w:color w:val="211F1F"/>
          <w:spacing w:val="12"/>
          <w:sz w:val="24"/>
        </w:rPr>
        <w:t xml:space="preserve"> </w:t>
      </w:r>
      <w:r>
        <w:rPr>
          <w:color w:val="211F1F"/>
          <w:sz w:val="24"/>
        </w:rPr>
        <w:t>TDS</w:t>
      </w:r>
      <w:r>
        <w:rPr>
          <w:color w:val="211F1F"/>
          <w:spacing w:val="13"/>
          <w:sz w:val="24"/>
        </w:rPr>
        <w:t xml:space="preserve"> </w:t>
      </w:r>
      <w:r>
        <w:rPr>
          <w:color w:val="211F1F"/>
          <w:sz w:val="24"/>
        </w:rPr>
        <w:t>18.1</w:t>
      </w:r>
      <w:r>
        <w:rPr>
          <w:color w:val="211F1F"/>
          <w:spacing w:val="8"/>
          <w:sz w:val="24"/>
        </w:rPr>
        <w:t xml:space="preserve"> </w:t>
      </w:r>
      <w:r>
        <w:rPr>
          <w:color w:val="211F1F"/>
          <w:sz w:val="24"/>
        </w:rPr>
        <w:t xml:space="preserve">(as </w:t>
      </w:r>
      <w:r>
        <w:rPr>
          <w:color w:val="211F1F"/>
          <w:spacing w:val="-6"/>
          <w:sz w:val="24"/>
        </w:rPr>
        <w:t>amended,</w:t>
      </w:r>
      <w:r>
        <w:rPr>
          <w:color w:val="211F1F"/>
          <w:sz w:val="24"/>
        </w:rPr>
        <w:t xml:space="preserve"> </w:t>
      </w:r>
      <w:r>
        <w:rPr>
          <w:color w:val="211F1F"/>
          <w:spacing w:val="-6"/>
          <w:sz w:val="24"/>
        </w:rPr>
        <w:t>if</w:t>
      </w:r>
      <w:r>
        <w:rPr>
          <w:color w:val="211F1F"/>
          <w:sz w:val="24"/>
        </w:rPr>
        <w:t xml:space="preserve"> </w:t>
      </w:r>
      <w:r>
        <w:rPr>
          <w:color w:val="211F1F"/>
          <w:spacing w:val="-6"/>
          <w:sz w:val="24"/>
        </w:rPr>
        <w:t xml:space="preserve">applicable) from the date </w:t>
      </w:r>
      <w:r>
        <w:rPr>
          <w:rFonts w:ascii="Times New Roman"/>
          <w:color w:val="211F1F"/>
          <w:spacing w:val="-6"/>
          <w:sz w:val="24"/>
        </w:rPr>
        <w:t>fi</w:t>
      </w:r>
      <w:r>
        <w:rPr>
          <w:color w:val="211F1F"/>
          <w:spacing w:val="-6"/>
          <w:sz w:val="24"/>
        </w:rPr>
        <w:t>xed for the Tender</w:t>
      </w:r>
      <w:r>
        <w:rPr>
          <w:color w:val="211F1F"/>
          <w:spacing w:val="-7"/>
          <w:sz w:val="24"/>
        </w:rPr>
        <w:t xml:space="preserve"> </w:t>
      </w:r>
      <w:r>
        <w:rPr>
          <w:color w:val="211F1F"/>
          <w:spacing w:val="-6"/>
          <w:sz w:val="24"/>
        </w:rPr>
        <w:t>submission deadline speci</w:t>
      </w:r>
      <w:r>
        <w:rPr>
          <w:rFonts w:ascii="Times New Roman"/>
          <w:color w:val="211F1F"/>
          <w:spacing w:val="-6"/>
          <w:sz w:val="24"/>
        </w:rPr>
        <w:t>fi</w:t>
      </w:r>
      <w:r>
        <w:rPr>
          <w:color w:val="211F1F"/>
          <w:spacing w:val="-6"/>
          <w:sz w:val="24"/>
        </w:rPr>
        <w:t>ed in</w:t>
      </w:r>
      <w:r>
        <w:rPr>
          <w:color w:val="211F1F"/>
          <w:spacing w:val="-8"/>
          <w:sz w:val="24"/>
        </w:rPr>
        <w:t xml:space="preserve"> </w:t>
      </w:r>
      <w:r>
        <w:rPr>
          <w:color w:val="211F1F"/>
          <w:spacing w:val="-6"/>
          <w:sz w:val="24"/>
        </w:rPr>
        <w:t>TDS</w:t>
      </w:r>
    </w:p>
    <w:p w:rsidR="00363E5D" w:rsidRDefault="00934312">
      <w:pPr>
        <w:pStyle w:val="BodyText"/>
        <w:spacing w:before="2" w:line="206" w:lineRule="auto"/>
        <w:ind w:left="1568" w:right="723"/>
      </w:pPr>
      <w:r>
        <w:rPr>
          <w:color w:val="211F1F"/>
        </w:rPr>
        <w:t>22.1</w:t>
      </w:r>
      <w:r>
        <w:rPr>
          <w:color w:val="211F1F"/>
          <w:spacing w:val="-13"/>
        </w:rPr>
        <w:t xml:space="preserve"> </w:t>
      </w:r>
      <w:r>
        <w:rPr>
          <w:color w:val="211F1F"/>
        </w:rPr>
        <w:t>(as</w:t>
      </w:r>
      <w:r>
        <w:rPr>
          <w:color w:val="211F1F"/>
          <w:spacing w:val="-12"/>
        </w:rPr>
        <w:t xml:space="preserve"> </w:t>
      </w:r>
      <w:r>
        <w:rPr>
          <w:color w:val="211F1F"/>
        </w:rPr>
        <w:t>amended,</w:t>
      </w:r>
      <w:r>
        <w:rPr>
          <w:color w:val="211F1F"/>
          <w:spacing w:val="-13"/>
        </w:rPr>
        <w:t xml:space="preserve"> </w:t>
      </w:r>
      <w:r>
        <w:rPr>
          <w:color w:val="211F1F"/>
        </w:rPr>
        <w:t>if</w:t>
      </w:r>
      <w:r>
        <w:rPr>
          <w:color w:val="211F1F"/>
          <w:spacing w:val="-5"/>
        </w:rPr>
        <w:t xml:space="preserve"> </w:t>
      </w:r>
      <w:r>
        <w:rPr>
          <w:color w:val="211F1F"/>
        </w:rPr>
        <w:t>applicable),</w:t>
      </w:r>
      <w:r>
        <w:rPr>
          <w:color w:val="211F1F"/>
          <w:spacing w:val="-13"/>
        </w:rPr>
        <w:t xml:space="preserve"> </w:t>
      </w:r>
      <w:r>
        <w:rPr>
          <w:color w:val="211F1F"/>
        </w:rPr>
        <w:t>and</w:t>
      </w:r>
      <w:r>
        <w:rPr>
          <w:color w:val="211F1F"/>
          <w:spacing w:val="-13"/>
        </w:rPr>
        <w:t xml:space="preserve"> </w:t>
      </w:r>
      <w:r>
        <w:rPr>
          <w:color w:val="211F1F"/>
        </w:rPr>
        <w:t>it</w:t>
      </w:r>
      <w:r>
        <w:rPr>
          <w:color w:val="211F1F"/>
          <w:spacing w:val="-12"/>
        </w:rPr>
        <w:t xml:space="preserve"> </w:t>
      </w:r>
      <w:r>
        <w:rPr>
          <w:color w:val="211F1F"/>
        </w:rPr>
        <w:t>shall</w:t>
      </w:r>
      <w:r>
        <w:rPr>
          <w:color w:val="211F1F"/>
          <w:spacing w:val="-13"/>
        </w:rPr>
        <w:t xml:space="preserve"> </w:t>
      </w:r>
      <w:r>
        <w:rPr>
          <w:color w:val="211F1F"/>
        </w:rPr>
        <w:t>remain</w:t>
      </w:r>
      <w:r>
        <w:rPr>
          <w:color w:val="211F1F"/>
          <w:spacing w:val="-13"/>
        </w:rPr>
        <w:t xml:space="preserve"> </w:t>
      </w:r>
      <w:r>
        <w:rPr>
          <w:color w:val="211F1F"/>
        </w:rPr>
        <w:t>binding</w:t>
      </w:r>
      <w:r>
        <w:rPr>
          <w:color w:val="211F1F"/>
          <w:spacing w:val="-12"/>
        </w:rPr>
        <w:t xml:space="preserve"> </w:t>
      </w:r>
      <w:r>
        <w:rPr>
          <w:color w:val="211F1F"/>
        </w:rPr>
        <w:t>upon</w:t>
      </w:r>
      <w:r>
        <w:rPr>
          <w:color w:val="211F1F"/>
          <w:spacing w:val="-13"/>
        </w:rPr>
        <w:t xml:space="preserve"> </w:t>
      </w:r>
      <w:r>
        <w:rPr>
          <w:color w:val="211F1F"/>
        </w:rPr>
        <w:t>us</w:t>
      </w:r>
      <w:r>
        <w:rPr>
          <w:color w:val="211F1F"/>
          <w:spacing w:val="-14"/>
        </w:rPr>
        <w:t xml:space="preserve"> </w:t>
      </w:r>
      <w:r>
        <w:rPr>
          <w:color w:val="211F1F"/>
        </w:rPr>
        <w:t>and</w:t>
      </w:r>
      <w:r>
        <w:rPr>
          <w:color w:val="211F1F"/>
          <w:spacing w:val="-12"/>
        </w:rPr>
        <w:t xml:space="preserve"> </w:t>
      </w:r>
      <w:r>
        <w:rPr>
          <w:color w:val="211F1F"/>
        </w:rPr>
        <w:t>may</w:t>
      </w:r>
      <w:r>
        <w:rPr>
          <w:color w:val="211F1F"/>
          <w:spacing w:val="-13"/>
        </w:rPr>
        <w:t xml:space="preserve"> </w:t>
      </w:r>
      <w:r>
        <w:rPr>
          <w:color w:val="211F1F"/>
        </w:rPr>
        <w:t>be</w:t>
      </w:r>
      <w:r>
        <w:rPr>
          <w:color w:val="211F1F"/>
          <w:spacing w:val="-12"/>
        </w:rPr>
        <w:t xml:space="preserve"> </w:t>
      </w:r>
      <w:r>
        <w:rPr>
          <w:color w:val="211F1F"/>
        </w:rPr>
        <w:t>accepted</w:t>
      </w:r>
      <w:r>
        <w:rPr>
          <w:color w:val="211F1F"/>
          <w:spacing w:val="-13"/>
        </w:rPr>
        <w:t xml:space="preserve"> </w:t>
      </w:r>
      <w:r>
        <w:rPr>
          <w:color w:val="211F1F"/>
        </w:rPr>
        <w:t>at any</w:t>
      </w:r>
      <w:r>
        <w:rPr>
          <w:color w:val="211F1F"/>
          <w:spacing w:val="-14"/>
        </w:rPr>
        <w:t xml:space="preserve"> </w:t>
      </w:r>
      <w:r>
        <w:rPr>
          <w:color w:val="211F1F"/>
        </w:rPr>
        <w:t>time</w:t>
      </w:r>
      <w:r>
        <w:rPr>
          <w:color w:val="211F1F"/>
          <w:spacing w:val="-13"/>
        </w:rPr>
        <w:t xml:space="preserve"> </w:t>
      </w:r>
      <w:r>
        <w:rPr>
          <w:color w:val="211F1F"/>
        </w:rPr>
        <w:t>before</w:t>
      </w:r>
      <w:r>
        <w:rPr>
          <w:color w:val="211F1F"/>
          <w:spacing w:val="-13"/>
        </w:rPr>
        <w:t xml:space="preserve"> </w:t>
      </w:r>
      <w:r>
        <w:rPr>
          <w:color w:val="211F1F"/>
        </w:rPr>
        <w:t>the</w:t>
      </w:r>
      <w:r>
        <w:rPr>
          <w:color w:val="211F1F"/>
          <w:spacing w:val="-13"/>
        </w:rPr>
        <w:t xml:space="preserve"> </w:t>
      </w:r>
      <w:r>
        <w:rPr>
          <w:color w:val="211F1F"/>
        </w:rPr>
        <w:t>expiration</w:t>
      </w:r>
      <w:r>
        <w:rPr>
          <w:color w:val="211F1F"/>
          <w:spacing w:val="-14"/>
        </w:rPr>
        <w:t xml:space="preserve"> </w:t>
      </w:r>
      <w:r>
        <w:rPr>
          <w:color w:val="211F1F"/>
        </w:rPr>
        <w:t>of</w:t>
      </w:r>
      <w:r>
        <w:rPr>
          <w:color w:val="211F1F"/>
          <w:spacing w:val="-13"/>
        </w:rPr>
        <w:t xml:space="preserve"> </w:t>
      </w:r>
      <w:r>
        <w:rPr>
          <w:color w:val="211F1F"/>
        </w:rPr>
        <w:t>that</w:t>
      </w:r>
      <w:r>
        <w:rPr>
          <w:color w:val="211F1F"/>
          <w:spacing w:val="-18"/>
        </w:rPr>
        <w:t xml:space="preserve"> </w:t>
      </w:r>
      <w:r>
        <w:rPr>
          <w:color w:val="211F1F"/>
        </w:rPr>
        <w:t>period;</w:t>
      </w:r>
    </w:p>
    <w:p w:rsidR="00363E5D" w:rsidRDefault="00934312">
      <w:pPr>
        <w:pStyle w:val="ListParagraph"/>
        <w:numPr>
          <w:ilvl w:val="0"/>
          <w:numId w:val="47"/>
        </w:numPr>
        <w:tabs>
          <w:tab w:val="left" w:pos="1568"/>
          <w:tab w:val="left" w:pos="1594"/>
        </w:tabs>
        <w:spacing w:before="127" w:line="204" w:lineRule="auto"/>
        <w:ind w:left="1568" w:right="677" w:hanging="552"/>
        <w:jc w:val="both"/>
        <w:rPr>
          <w:rFonts w:ascii="Times New Roman"/>
          <w:color w:val="211F1F"/>
        </w:rPr>
      </w:pPr>
      <w:r>
        <w:rPr>
          <w:color w:val="211F1F"/>
          <w:sz w:val="25"/>
        </w:rPr>
        <w:tab/>
      </w:r>
      <w:r>
        <w:rPr>
          <w:color w:val="211F1F"/>
          <w:spacing w:val="-4"/>
          <w:sz w:val="25"/>
          <w:u w:val="single" w:color="211F1F"/>
        </w:rPr>
        <w:t>Performance</w:t>
      </w:r>
      <w:r>
        <w:rPr>
          <w:color w:val="211F1F"/>
          <w:spacing w:val="-10"/>
          <w:sz w:val="25"/>
          <w:u w:val="single" w:color="211F1F"/>
        </w:rPr>
        <w:t xml:space="preserve"> </w:t>
      </w:r>
      <w:r>
        <w:rPr>
          <w:color w:val="211F1F"/>
          <w:spacing w:val="-4"/>
          <w:sz w:val="25"/>
          <w:u w:val="single" w:color="211F1F"/>
        </w:rPr>
        <w:t>Security:</w:t>
      </w:r>
      <w:r>
        <w:rPr>
          <w:color w:val="211F1F"/>
          <w:spacing w:val="-9"/>
          <w:sz w:val="25"/>
        </w:rPr>
        <w:t xml:space="preserve"> </w:t>
      </w:r>
      <w:r>
        <w:rPr>
          <w:color w:val="211F1F"/>
          <w:spacing w:val="-4"/>
          <w:sz w:val="24"/>
        </w:rPr>
        <w:t>If</w:t>
      </w:r>
      <w:r>
        <w:rPr>
          <w:color w:val="211F1F"/>
          <w:spacing w:val="-9"/>
          <w:sz w:val="24"/>
        </w:rPr>
        <w:t xml:space="preserve"> </w:t>
      </w:r>
      <w:r>
        <w:rPr>
          <w:color w:val="211F1F"/>
          <w:spacing w:val="-4"/>
          <w:sz w:val="24"/>
        </w:rPr>
        <w:t>our</w:t>
      </w:r>
      <w:r>
        <w:rPr>
          <w:color w:val="211F1F"/>
          <w:spacing w:val="-8"/>
          <w:sz w:val="24"/>
        </w:rPr>
        <w:t xml:space="preserve"> </w:t>
      </w:r>
      <w:r>
        <w:rPr>
          <w:color w:val="211F1F"/>
          <w:spacing w:val="-4"/>
          <w:sz w:val="24"/>
        </w:rPr>
        <w:t>Tender</w:t>
      </w:r>
      <w:r>
        <w:rPr>
          <w:color w:val="211F1F"/>
          <w:spacing w:val="-9"/>
          <w:sz w:val="24"/>
        </w:rPr>
        <w:t xml:space="preserve"> </w:t>
      </w:r>
      <w:r>
        <w:rPr>
          <w:color w:val="211F1F"/>
          <w:spacing w:val="-4"/>
          <w:sz w:val="24"/>
        </w:rPr>
        <w:t>is</w:t>
      </w:r>
      <w:r>
        <w:rPr>
          <w:color w:val="211F1F"/>
          <w:spacing w:val="-8"/>
          <w:sz w:val="24"/>
        </w:rPr>
        <w:t xml:space="preserve"> </w:t>
      </w:r>
      <w:r>
        <w:rPr>
          <w:color w:val="211F1F"/>
          <w:spacing w:val="-4"/>
          <w:sz w:val="24"/>
        </w:rPr>
        <w:t>accepted,</w:t>
      </w:r>
      <w:r>
        <w:rPr>
          <w:color w:val="211F1F"/>
          <w:spacing w:val="-9"/>
          <w:sz w:val="24"/>
        </w:rPr>
        <w:t xml:space="preserve"> </w:t>
      </w:r>
      <w:r>
        <w:rPr>
          <w:color w:val="211F1F"/>
          <w:spacing w:val="-4"/>
          <w:sz w:val="24"/>
        </w:rPr>
        <w:t>we</w:t>
      </w:r>
      <w:r>
        <w:rPr>
          <w:color w:val="211F1F"/>
          <w:spacing w:val="-8"/>
          <w:sz w:val="24"/>
        </w:rPr>
        <w:t xml:space="preserve"> </w:t>
      </w:r>
      <w:r>
        <w:rPr>
          <w:color w:val="211F1F"/>
          <w:spacing w:val="-4"/>
          <w:sz w:val="24"/>
        </w:rPr>
        <w:t>commit</w:t>
      </w:r>
      <w:r>
        <w:rPr>
          <w:color w:val="211F1F"/>
          <w:spacing w:val="-7"/>
          <w:sz w:val="24"/>
        </w:rPr>
        <w:t xml:space="preserve"> </w:t>
      </w:r>
      <w:r>
        <w:rPr>
          <w:color w:val="211F1F"/>
          <w:spacing w:val="-4"/>
          <w:sz w:val="24"/>
        </w:rPr>
        <w:t>to</w:t>
      </w:r>
      <w:r>
        <w:rPr>
          <w:color w:val="211F1F"/>
          <w:spacing w:val="-7"/>
          <w:sz w:val="24"/>
        </w:rPr>
        <w:t xml:space="preserve"> </w:t>
      </w:r>
      <w:r>
        <w:rPr>
          <w:color w:val="211F1F"/>
          <w:spacing w:val="-4"/>
          <w:sz w:val="24"/>
        </w:rPr>
        <w:t>obtain</w:t>
      </w:r>
      <w:r>
        <w:rPr>
          <w:color w:val="211F1F"/>
          <w:spacing w:val="-8"/>
          <w:sz w:val="24"/>
        </w:rPr>
        <w:t xml:space="preserve"> </w:t>
      </w:r>
      <w:r>
        <w:rPr>
          <w:color w:val="211F1F"/>
          <w:spacing w:val="-4"/>
          <w:sz w:val="24"/>
        </w:rPr>
        <w:t>a</w:t>
      </w:r>
      <w:r>
        <w:rPr>
          <w:color w:val="211F1F"/>
          <w:spacing w:val="-8"/>
          <w:sz w:val="24"/>
        </w:rPr>
        <w:t xml:space="preserve"> </w:t>
      </w:r>
      <w:r>
        <w:rPr>
          <w:color w:val="211F1F"/>
          <w:spacing w:val="-4"/>
          <w:sz w:val="24"/>
        </w:rPr>
        <w:t>Performance</w:t>
      </w:r>
      <w:r>
        <w:rPr>
          <w:color w:val="211F1F"/>
          <w:spacing w:val="-8"/>
          <w:sz w:val="24"/>
        </w:rPr>
        <w:t xml:space="preserve"> </w:t>
      </w:r>
      <w:r>
        <w:rPr>
          <w:color w:val="211F1F"/>
          <w:spacing w:val="-4"/>
          <w:sz w:val="24"/>
        </w:rPr>
        <w:t xml:space="preserve">Security </w:t>
      </w:r>
      <w:r>
        <w:rPr>
          <w:color w:val="211F1F"/>
          <w:sz w:val="24"/>
        </w:rPr>
        <w:t>in</w:t>
      </w:r>
      <w:r>
        <w:rPr>
          <w:color w:val="211F1F"/>
          <w:spacing w:val="-14"/>
          <w:sz w:val="24"/>
        </w:rPr>
        <w:t xml:space="preserve"> </w:t>
      </w:r>
      <w:r>
        <w:rPr>
          <w:color w:val="211F1F"/>
          <w:sz w:val="24"/>
        </w:rPr>
        <w:t>accordance</w:t>
      </w:r>
      <w:r>
        <w:rPr>
          <w:color w:val="211F1F"/>
          <w:spacing w:val="-17"/>
          <w:sz w:val="24"/>
        </w:rPr>
        <w:t xml:space="preserve"> </w:t>
      </w:r>
      <w:r>
        <w:rPr>
          <w:color w:val="211F1F"/>
          <w:sz w:val="24"/>
        </w:rPr>
        <w:t>with</w:t>
      </w:r>
      <w:r>
        <w:rPr>
          <w:color w:val="211F1F"/>
          <w:spacing w:val="-18"/>
          <w:sz w:val="24"/>
        </w:rPr>
        <w:t xml:space="preserve"> </w:t>
      </w:r>
      <w:r>
        <w:rPr>
          <w:color w:val="211F1F"/>
          <w:sz w:val="24"/>
        </w:rPr>
        <w:t>the</w:t>
      </w:r>
      <w:r>
        <w:rPr>
          <w:color w:val="211F1F"/>
          <w:spacing w:val="-22"/>
          <w:sz w:val="24"/>
        </w:rPr>
        <w:t xml:space="preserve"> </w:t>
      </w:r>
      <w:r>
        <w:rPr>
          <w:color w:val="211F1F"/>
          <w:sz w:val="24"/>
        </w:rPr>
        <w:t>Tendering</w:t>
      </w:r>
      <w:r>
        <w:rPr>
          <w:color w:val="211F1F"/>
          <w:spacing w:val="-18"/>
          <w:sz w:val="24"/>
        </w:rPr>
        <w:t xml:space="preserve"> </w:t>
      </w:r>
      <w:r>
        <w:rPr>
          <w:color w:val="211F1F"/>
          <w:sz w:val="24"/>
        </w:rPr>
        <w:t>document;</w:t>
      </w:r>
    </w:p>
    <w:p w:rsidR="00363E5D" w:rsidRDefault="00934312">
      <w:pPr>
        <w:pStyle w:val="ListParagraph"/>
        <w:numPr>
          <w:ilvl w:val="0"/>
          <w:numId w:val="47"/>
        </w:numPr>
        <w:tabs>
          <w:tab w:val="left" w:pos="1568"/>
          <w:tab w:val="left" w:pos="1588"/>
        </w:tabs>
        <w:spacing w:before="121" w:line="206" w:lineRule="auto"/>
        <w:ind w:left="1568" w:right="672" w:hanging="552"/>
        <w:jc w:val="both"/>
        <w:rPr>
          <w:rFonts w:ascii="Times New Roman"/>
          <w:color w:val="211F1F"/>
        </w:rPr>
      </w:pPr>
      <w:r>
        <w:rPr>
          <w:color w:val="211F1F"/>
          <w:sz w:val="25"/>
        </w:rPr>
        <w:tab/>
      </w:r>
      <w:r>
        <w:rPr>
          <w:color w:val="211F1F"/>
          <w:spacing w:val="-10"/>
          <w:sz w:val="25"/>
          <w:u w:val="single" w:color="211F1F"/>
        </w:rPr>
        <w:t>One</w:t>
      </w:r>
      <w:r>
        <w:rPr>
          <w:color w:val="211F1F"/>
          <w:spacing w:val="6"/>
          <w:sz w:val="25"/>
          <w:u w:val="single" w:color="211F1F"/>
        </w:rPr>
        <w:t xml:space="preserve"> </w:t>
      </w:r>
      <w:r>
        <w:rPr>
          <w:color w:val="211F1F"/>
          <w:spacing w:val="-10"/>
          <w:sz w:val="25"/>
          <w:u w:val="single" w:color="211F1F"/>
        </w:rPr>
        <w:t>Tender</w:t>
      </w:r>
      <w:r>
        <w:rPr>
          <w:color w:val="211F1F"/>
          <w:sz w:val="25"/>
          <w:u w:val="single" w:color="211F1F"/>
        </w:rPr>
        <w:t xml:space="preserve"> </w:t>
      </w:r>
      <w:r>
        <w:rPr>
          <w:color w:val="211F1F"/>
          <w:spacing w:val="-10"/>
          <w:sz w:val="25"/>
          <w:u w:val="single" w:color="211F1F"/>
        </w:rPr>
        <w:t>Per</w:t>
      </w:r>
      <w:r>
        <w:rPr>
          <w:color w:val="211F1F"/>
          <w:sz w:val="25"/>
          <w:u w:val="single" w:color="211F1F"/>
        </w:rPr>
        <w:t xml:space="preserve"> </w:t>
      </w:r>
      <w:r>
        <w:rPr>
          <w:color w:val="211F1F"/>
          <w:spacing w:val="-10"/>
          <w:sz w:val="25"/>
          <w:u w:val="single" w:color="211F1F"/>
        </w:rPr>
        <w:t>Tender</w:t>
      </w:r>
      <w:r>
        <w:rPr>
          <w:color w:val="211F1F"/>
          <w:spacing w:val="-10"/>
          <w:sz w:val="25"/>
        </w:rPr>
        <w:t>:</w:t>
      </w:r>
      <w:r>
        <w:rPr>
          <w:color w:val="211F1F"/>
          <w:spacing w:val="-3"/>
          <w:sz w:val="25"/>
        </w:rPr>
        <w:t xml:space="preserve"> </w:t>
      </w:r>
      <w:r>
        <w:rPr>
          <w:color w:val="211F1F"/>
          <w:spacing w:val="-10"/>
          <w:sz w:val="24"/>
        </w:rPr>
        <w:t>We</w:t>
      </w:r>
      <w:r>
        <w:rPr>
          <w:color w:val="211F1F"/>
          <w:spacing w:val="-2"/>
          <w:sz w:val="24"/>
        </w:rPr>
        <w:t xml:space="preserve"> </w:t>
      </w:r>
      <w:r>
        <w:rPr>
          <w:color w:val="211F1F"/>
          <w:spacing w:val="-10"/>
          <w:sz w:val="24"/>
        </w:rPr>
        <w:t>are</w:t>
      </w:r>
      <w:r>
        <w:rPr>
          <w:color w:val="211F1F"/>
          <w:spacing w:val="5"/>
          <w:sz w:val="24"/>
        </w:rPr>
        <w:t xml:space="preserve"> </w:t>
      </w:r>
      <w:r>
        <w:rPr>
          <w:color w:val="211F1F"/>
          <w:spacing w:val="-10"/>
          <w:sz w:val="24"/>
        </w:rPr>
        <w:t>not</w:t>
      </w:r>
      <w:r>
        <w:rPr>
          <w:color w:val="211F1F"/>
          <w:sz w:val="24"/>
        </w:rPr>
        <w:t xml:space="preserve"> </w:t>
      </w:r>
      <w:r>
        <w:rPr>
          <w:color w:val="211F1F"/>
          <w:spacing w:val="-10"/>
          <w:sz w:val="24"/>
        </w:rPr>
        <w:t>submitting</w:t>
      </w:r>
      <w:r>
        <w:rPr>
          <w:color w:val="211F1F"/>
          <w:sz w:val="24"/>
        </w:rPr>
        <w:t xml:space="preserve"> </w:t>
      </w:r>
      <w:r>
        <w:rPr>
          <w:color w:val="211F1F"/>
          <w:spacing w:val="-10"/>
          <w:sz w:val="24"/>
        </w:rPr>
        <w:t>any</w:t>
      </w:r>
      <w:r>
        <w:rPr>
          <w:color w:val="211F1F"/>
          <w:sz w:val="24"/>
        </w:rPr>
        <w:t xml:space="preserve"> </w:t>
      </w:r>
      <w:r>
        <w:rPr>
          <w:color w:val="211F1F"/>
          <w:spacing w:val="-10"/>
          <w:sz w:val="24"/>
        </w:rPr>
        <w:t>other</w:t>
      </w:r>
      <w:r>
        <w:rPr>
          <w:color w:val="211F1F"/>
          <w:sz w:val="24"/>
        </w:rPr>
        <w:t xml:space="preserve"> </w:t>
      </w:r>
      <w:r>
        <w:rPr>
          <w:color w:val="211F1F"/>
          <w:spacing w:val="-10"/>
          <w:sz w:val="24"/>
        </w:rPr>
        <w:t>Tender(s)</w:t>
      </w:r>
      <w:r>
        <w:rPr>
          <w:color w:val="211F1F"/>
          <w:spacing w:val="-1"/>
          <w:sz w:val="24"/>
        </w:rPr>
        <w:t xml:space="preserve"> </w:t>
      </w:r>
      <w:r>
        <w:rPr>
          <w:color w:val="211F1F"/>
          <w:spacing w:val="-10"/>
          <w:sz w:val="24"/>
        </w:rPr>
        <w:t>as</w:t>
      </w:r>
      <w:r>
        <w:rPr>
          <w:color w:val="211F1F"/>
          <w:spacing w:val="6"/>
          <w:sz w:val="24"/>
        </w:rPr>
        <w:t xml:space="preserve"> </w:t>
      </w:r>
      <w:r>
        <w:rPr>
          <w:color w:val="211F1F"/>
          <w:spacing w:val="-10"/>
          <w:sz w:val="24"/>
        </w:rPr>
        <w:t>an</w:t>
      </w:r>
      <w:r>
        <w:rPr>
          <w:color w:val="211F1F"/>
          <w:sz w:val="24"/>
        </w:rPr>
        <w:t xml:space="preserve"> </w:t>
      </w:r>
      <w:r>
        <w:rPr>
          <w:color w:val="211F1F"/>
          <w:spacing w:val="-10"/>
          <w:sz w:val="24"/>
        </w:rPr>
        <w:t>individual</w:t>
      </w:r>
      <w:r>
        <w:rPr>
          <w:color w:val="211F1F"/>
          <w:sz w:val="24"/>
        </w:rPr>
        <w:t xml:space="preserve"> </w:t>
      </w:r>
      <w:r>
        <w:rPr>
          <w:color w:val="211F1F"/>
          <w:spacing w:val="-10"/>
          <w:sz w:val="24"/>
        </w:rPr>
        <w:t>Tender,</w:t>
      </w:r>
      <w:r>
        <w:rPr>
          <w:color w:val="211F1F"/>
          <w:spacing w:val="-4"/>
          <w:sz w:val="24"/>
        </w:rPr>
        <w:t xml:space="preserve"> </w:t>
      </w:r>
      <w:r>
        <w:rPr>
          <w:color w:val="211F1F"/>
          <w:spacing w:val="-10"/>
          <w:sz w:val="24"/>
        </w:rPr>
        <w:t xml:space="preserve">and </w:t>
      </w:r>
      <w:r>
        <w:rPr>
          <w:color w:val="211F1F"/>
          <w:spacing w:val="-6"/>
          <w:sz w:val="24"/>
        </w:rPr>
        <w:t>we</w:t>
      </w:r>
      <w:r>
        <w:rPr>
          <w:color w:val="211F1F"/>
          <w:spacing w:val="-8"/>
          <w:sz w:val="24"/>
        </w:rPr>
        <w:t xml:space="preserve"> </w:t>
      </w:r>
      <w:r>
        <w:rPr>
          <w:color w:val="211F1F"/>
          <w:spacing w:val="-6"/>
          <w:sz w:val="24"/>
        </w:rPr>
        <w:t>are</w:t>
      </w:r>
      <w:r>
        <w:rPr>
          <w:color w:val="211F1F"/>
          <w:spacing w:val="-7"/>
          <w:sz w:val="24"/>
        </w:rPr>
        <w:t xml:space="preserve"> </w:t>
      </w:r>
      <w:r>
        <w:rPr>
          <w:color w:val="211F1F"/>
          <w:spacing w:val="-6"/>
          <w:sz w:val="24"/>
        </w:rPr>
        <w:t>not</w:t>
      </w:r>
      <w:r>
        <w:rPr>
          <w:color w:val="211F1F"/>
          <w:spacing w:val="-7"/>
          <w:sz w:val="24"/>
        </w:rPr>
        <w:t xml:space="preserve"> </w:t>
      </w:r>
      <w:r>
        <w:rPr>
          <w:color w:val="211F1F"/>
          <w:spacing w:val="-6"/>
          <w:sz w:val="24"/>
        </w:rPr>
        <w:t>participating</w:t>
      </w:r>
      <w:r>
        <w:rPr>
          <w:color w:val="211F1F"/>
          <w:spacing w:val="-7"/>
          <w:sz w:val="24"/>
        </w:rPr>
        <w:t xml:space="preserve"> </w:t>
      </w:r>
      <w:r>
        <w:rPr>
          <w:color w:val="211F1F"/>
          <w:spacing w:val="-6"/>
          <w:sz w:val="24"/>
        </w:rPr>
        <w:t>in</w:t>
      </w:r>
      <w:r>
        <w:rPr>
          <w:color w:val="211F1F"/>
          <w:spacing w:val="-8"/>
          <w:sz w:val="24"/>
        </w:rPr>
        <w:t xml:space="preserve"> </w:t>
      </w:r>
      <w:r>
        <w:rPr>
          <w:color w:val="211F1F"/>
          <w:spacing w:val="-6"/>
          <w:sz w:val="24"/>
        </w:rPr>
        <w:t>any</w:t>
      </w:r>
      <w:r>
        <w:rPr>
          <w:color w:val="211F1F"/>
          <w:spacing w:val="-7"/>
          <w:sz w:val="24"/>
        </w:rPr>
        <w:t xml:space="preserve"> </w:t>
      </w:r>
      <w:r>
        <w:rPr>
          <w:color w:val="211F1F"/>
          <w:spacing w:val="-6"/>
          <w:sz w:val="24"/>
        </w:rPr>
        <w:t>other</w:t>
      </w:r>
      <w:r>
        <w:rPr>
          <w:color w:val="211F1F"/>
          <w:spacing w:val="-7"/>
          <w:sz w:val="24"/>
        </w:rPr>
        <w:t xml:space="preserve"> </w:t>
      </w:r>
      <w:r>
        <w:rPr>
          <w:color w:val="211F1F"/>
          <w:spacing w:val="-6"/>
          <w:sz w:val="24"/>
        </w:rPr>
        <w:t>Tender(s)</w:t>
      </w:r>
      <w:r>
        <w:rPr>
          <w:color w:val="211F1F"/>
          <w:spacing w:val="-7"/>
          <w:sz w:val="24"/>
        </w:rPr>
        <w:t xml:space="preserve"> </w:t>
      </w:r>
      <w:r>
        <w:rPr>
          <w:color w:val="211F1F"/>
          <w:spacing w:val="-6"/>
          <w:sz w:val="24"/>
        </w:rPr>
        <w:t>as</w:t>
      </w:r>
      <w:r>
        <w:rPr>
          <w:color w:val="211F1F"/>
          <w:spacing w:val="-7"/>
          <w:sz w:val="24"/>
        </w:rPr>
        <w:t xml:space="preserve"> </w:t>
      </w:r>
      <w:r>
        <w:rPr>
          <w:color w:val="211F1F"/>
          <w:spacing w:val="-6"/>
          <w:sz w:val="24"/>
        </w:rPr>
        <w:t>a</w:t>
      </w:r>
      <w:r>
        <w:rPr>
          <w:color w:val="211F1F"/>
          <w:spacing w:val="-8"/>
          <w:sz w:val="24"/>
        </w:rPr>
        <w:t xml:space="preserve"> </w:t>
      </w:r>
      <w:r>
        <w:rPr>
          <w:color w:val="211F1F"/>
          <w:spacing w:val="-6"/>
          <w:sz w:val="24"/>
        </w:rPr>
        <w:t>Joint</w:t>
      </w:r>
      <w:r>
        <w:rPr>
          <w:color w:val="211F1F"/>
          <w:spacing w:val="-7"/>
          <w:sz w:val="24"/>
        </w:rPr>
        <w:t xml:space="preserve"> </w:t>
      </w:r>
      <w:r>
        <w:rPr>
          <w:color w:val="211F1F"/>
          <w:spacing w:val="-6"/>
          <w:sz w:val="24"/>
        </w:rPr>
        <w:t>Venture</w:t>
      </w:r>
      <w:r>
        <w:rPr>
          <w:color w:val="211F1F"/>
          <w:spacing w:val="-7"/>
          <w:sz w:val="24"/>
        </w:rPr>
        <w:t xml:space="preserve"> </w:t>
      </w:r>
      <w:r>
        <w:rPr>
          <w:color w:val="211F1F"/>
          <w:spacing w:val="-6"/>
          <w:sz w:val="24"/>
        </w:rPr>
        <w:t>member</w:t>
      </w:r>
      <w:r>
        <w:rPr>
          <w:color w:val="211F1F"/>
          <w:spacing w:val="-7"/>
          <w:sz w:val="24"/>
        </w:rPr>
        <w:t xml:space="preserve"> </w:t>
      </w:r>
      <w:r>
        <w:rPr>
          <w:color w:val="211F1F"/>
          <w:spacing w:val="-6"/>
          <w:sz w:val="24"/>
        </w:rPr>
        <w:t>or</w:t>
      </w:r>
      <w:r>
        <w:rPr>
          <w:color w:val="211F1F"/>
          <w:spacing w:val="-7"/>
          <w:sz w:val="24"/>
        </w:rPr>
        <w:t xml:space="preserve"> </w:t>
      </w:r>
      <w:r>
        <w:rPr>
          <w:color w:val="211F1F"/>
          <w:spacing w:val="-6"/>
          <w:sz w:val="24"/>
        </w:rPr>
        <w:t>as</w:t>
      </w:r>
      <w:r>
        <w:rPr>
          <w:color w:val="211F1F"/>
          <w:spacing w:val="-8"/>
          <w:sz w:val="24"/>
        </w:rPr>
        <w:t xml:space="preserve"> </w:t>
      </w:r>
      <w:r>
        <w:rPr>
          <w:color w:val="211F1F"/>
          <w:spacing w:val="-6"/>
          <w:sz w:val="24"/>
        </w:rPr>
        <w:t>a</w:t>
      </w:r>
      <w:r>
        <w:rPr>
          <w:color w:val="211F1F"/>
          <w:spacing w:val="-7"/>
          <w:sz w:val="24"/>
        </w:rPr>
        <w:t xml:space="preserve"> </w:t>
      </w:r>
      <w:r>
        <w:rPr>
          <w:color w:val="211F1F"/>
          <w:spacing w:val="-6"/>
          <w:sz w:val="24"/>
        </w:rPr>
        <w:t xml:space="preserve">subcontractor, </w:t>
      </w:r>
      <w:r>
        <w:rPr>
          <w:color w:val="211F1F"/>
          <w:spacing w:val="-4"/>
          <w:sz w:val="24"/>
        </w:rPr>
        <w:t>and</w:t>
      </w:r>
      <w:r>
        <w:rPr>
          <w:color w:val="211F1F"/>
          <w:sz w:val="24"/>
        </w:rPr>
        <w:t xml:space="preserve"> </w:t>
      </w:r>
      <w:r>
        <w:rPr>
          <w:color w:val="211F1F"/>
          <w:spacing w:val="-4"/>
          <w:sz w:val="24"/>
        </w:rPr>
        <w:t>meet</w:t>
      </w:r>
      <w:r>
        <w:rPr>
          <w:color w:val="211F1F"/>
          <w:spacing w:val="9"/>
          <w:sz w:val="24"/>
        </w:rPr>
        <w:t xml:space="preserve"> </w:t>
      </w:r>
      <w:r>
        <w:rPr>
          <w:color w:val="211F1F"/>
          <w:spacing w:val="-4"/>
          <w:sz w:val="24"/>
        </w:rPr>
        <w:t>the</w:t>
      </w:r>
      <w:r>
        <w:rPr>
          <w:color w:val="211F1F"/>
          <w:spacing w:val="9"/>
          <w:sz w:val="24"/>
        </w:rPr>
        <w:t xml:space="preserve"> </w:t>
      </w:r>
      <w:r>
        <w:rPr>
          <w:color w:val="211F1F"/>
          <w:spacing w:val="-4"/>
          <w:sz w:val="24"/>
        </w:rPr>
        <w:t>requirements</w:t>
      </w:r>
      <w:r>
        <w:rPr>
          <w:color w:val="211F1F"/>
          <w:spacing w:val="-9"/>
          <w:sz w:val="24"/>
        </w:rPr>
        <w:t xml:space="preserve"> </w:t>
      </w:r>
      <w:r>
        <w:rPr>
          <w:color w:val="211F1F"/>
          <w:spacing w:val="-4"/>
          <w:sz w:val="24"/>
        </w:rPr>
        <w:t>of</w:t>
      </w:r>
      <w:r>
        <w:rPr>
          <w:color w:val="211F1F"/>
          <w:spacing w:val="-9"/>
          <w:sz w:val="24"/>
        </w:rPr>
        <w:t xml:space="preserve"> </w:t>
      </w:r>
      <w:r>
        <w:rPr>
          <w:color w:val="211F1F"/>
          <w:spacing w:val="-4"/>
          <w:sz w:val="24"/>
        </w:rPr>
        <w:t>ITT</w:t>
      </w:r>
      <w:r>
        <w:rPr>
          <w:color w:val="211F1F"/>
          <w:spacing w:val="-10"/>
          <w:sz w:val="24"/>
        </w:rPr>
        <w:t xml:space="preserve"> </w:t>
      </w:r>
      <w:r>
        <w:rPr>
          <w:color w:val="211F1F"/>
          <w:spacing w:val="-4"/>
          <w:sz w:val="24"/>
        </w:rPr>
        <w:t>3.4,</w:t>
      </w:r>
      <w:r>
        <w:rPr>
          <w:color w:val="211F1F"/>
          <w:spacing w:val="-9"/>
          <w:sz w:val="24"/>
        </w:rPr>
        <w:t xml:space="preserve"> </w:t>
      </w:r>
      <w:r>
        <w:rPr>
          <w:color w:val="211F1F"/>
          <w:spacing w:val="-4"/>
          <w:sz w:val="24"/>
        </w:rPr>
        <w:t>other</w:t>
      </w:r>
      <w:r>
        <w:rPr>
          <w:color w:val="211F1F"/>
          <w:spacing w:val="-9"/>
          <w:sz w:val="24"/>
        </w:rPr>
        <w:t xml:space="preserve"> </w:t>
      </w:r>
      <w:r>
        <w:rPr>
          <w:color w:val="211F1F"/>
          <w:spacing w:val="-4"/>
          <w:sz w:val="24"/>
        </w:rPr>
        <w:t>than</w:t>
      </w:r>
      <w:r>
        <w:rPr>
          <w:color w:val="211F1F"/>
          <w:spacing w:val="-8"/>
          <w:sz w:val="24"/>
        </w:rPr>
        <w:t xml:space="preserve"> </w:t>
      </w:r>
      <w:r>
        <w:rPr>
          <w:color w:val="211F1F"/>
          <w:spacing w:val="-4"/>
          <w:sz w:val="24"/>
        </w:rPr>
        <w:t>alternative</w:t>
      </w:r>
      <w:r>
        <w:rPr>
          <w:color w:val="211F1F"/>
          <w:spacing w:val="-9"/>
          <w:sz w:val="24"/>
        </w:rPr>
        <w:t xml:space="preserve"> </w:t>
      </w:r>
      <w:r>
        <w:rPr>
          <w:color w:val="211F1F"/>
          <w:spacing w:val="-4"/>
          <w:sz w:val="24"/>
        </w:rPr>
        <w:t>Tenders</w:t>
      </w:r>
      <w:r>
        <w:rPr>
          <w:color w:val="211F1F"/>
          <w:spacing w:val="-10"/>
          <w:sz w:val="24"/>
        </w:rPr>
        <w:t xml:space="preserve"> </w:t>
      </w:r>
      <w:r>
        <w:rPr>
          <w:color w:val="211F1F"/>
          <w:spacing w:val="-4"/>
          <w:sz w:val="24"/>
        </w:rPr>
        <w:t>submitted</w:t>
      </w:r>
      <w:r>
        <w:rPr>
          <w:color w:val="211F1F"/>
          <w:spacing w:val="-9"/>
          <w:sz w:val="24"/>
        </w:rPr>
        <w:t xml:space="preserve"> </w:t>
      </w:r>
      <w:r>
        <w:rPr>
          <w:color w:val="211F1F"/>
          <w:spacing w:val="-4"/>
          <w:sz w:val="24"/>
        </w:rPr>
        <w:t>in</w:t>
      </w:r>
      <w:r>
        <w:rPr>
          <w:color w:val="211F1F"/>
          <w:spacing w:val="-9"/>
          <w:sz w:val="24"/>
        </w:rPr>
        <w:t xml:space="preserve"> </w:t>
      </w:r>
      <w:r>
        <w:rPr>
          <w:color w:val="211F1F"/>
          <w:spacing w:val="-4"/>
          <w:sz w:val="24"/>
        </w:rPr>
        <w:t xml:space="preserve">accordance </w:t>
      </w:r>
      <w:r>
        <w:rPr>
          <w:color w:val="211F1F"/>
          <w:sz w:val="24"/>
        </w:rPr>
        <w:t>with</w:t>
      </w:r>
      <w:r>
        <w:rPr>
          <w:color w:val="211F1F"/>
          <w:spacing w:val="-4"/>
          <w:sz w:val="24"/>
        </w:rPr>
        <w:t xml:space="preserve"> </w:t>
      </w:r>
      <w:r>
        <w:rPr>
          <w:color w:val="211F1F"/>
          <w:sz w:val="24"/>
        </w:rPr>
        <w:t>ITT</w:t>
      </w:r>
      <w:r>
        <w:rPr>
          <w:color w:val="211F1F"/>
          <w:spacing w:val="-7"/>
          <w:sz w:val="24"/>
        </w:rPr>
        <w:t xml:space="preserve"> </w:t>
      </w:r>
      <w:r>
        <w:rPr>
          <w:color w:val="211F1F"/>
          <w:sz w:val="24"/>
        </w:rPr>
        <w:t>13.3;</w:t>
      </w:r>
    </w:p>
    <w:p w:rsidR="00363E5D" w:rsidRDefault="00934312">
      <w:pPr>
        <w:pStyle w:val="ListParagraph"/>
        <w:numPr>
          <w:ilvl w:val="0"/>
          <w:numId w:val="47"/>
        </w:numPr>
        <w:tabs>
          <w:tab w:val="left" w:pos="1568"/>
          <w:tab w:val="left" w:pos="1637"/>
        </w:tabs>
        <w:spacing w:before="124" w:line="206" w:lineRule="auto"/>
        <w:ind w:left="1568" w:right="669" w:hanging="555"/>
        <w:jc w:val="both"/>
        <w:rPr>
          <w:rFonts w:ascii="Times New Roman"/>
          <w:color w:val="211F1F"/>
        </w:rPr>
      </w:pPr>
      <w:r>
        <w:rPr>
          <w:color w:val="211F1F"/>
          <w:sz w:val="25"/>
        </w:rPr>
        <w:tab/>
      </w:r>
      <w:r>
        <w:rPr>
          <w:color w:val="211F1F"/>
          <w:sz w:val="25"/>
          <w:u w:val="single" w:color="211F1F"/>
        </w:rPr>
        <w:t>Suspension</w:t>
      </w:r>
      <w:r>
        <w:rPr>
          <w:color w:val="211F1F"/>
          <w:spacing w:val="-12"/>
          <w:sz w:val="25"/>
          <w:u w:val="single" w:color="211F1F"/>
        </w:rPr>
        <w:t xml:space="preserve"> </w:t>
      </w:r>
      <w:r>
        <w:rPr>
          <w:color w:val="211F1F"/>
          <w:sz w:val="25"/>
          <w:u w:val="single" w:color="211F1F"/>
        </w:rPr>
        <w:t>and</w:t>
      </w:r>
      <w:r>
        <w:rPr>
          <w:color w:val="211F1F"/>
          <w:spacing w:val="-1"/>
          <w:sz w:val="25"/>
          <w:u w:val="single" w:color="211F1F"/>
        </w:rPr>
        <w:t xml:space="preserve"> </w:t>
      </w:r>
      <w:r>
        <w:rPr>
          <w:color w:val="211F1F"/>
          <w:sz w:val="25"/>
          <w:u w:val="single" w:color="211F1F"/>
        </w:rPr>
        <w:t>Debarment</w:t>
      </w:r>
      <w:r>
        <w:rPr>
          <w:color w:val="211F1F"/>
          <w:sz w:val="25"/>
        </w:rPr>
        <w:t>:</w:t>
      </w:r>
      <w:r>
        <w:rPr>
          <w:color w:val="211F1F"/>
          <w:spacing w:val="-10"/>
          <w:sz w:val="25"/>
        </w:rPr>
        <w:t xml:space="preserve"> </w:t>
      </w:r>
      <w:r>
        <w:rPr>
          <w:color w:val="211F1F"/>
          <w:sz w:val="24"/>
        </w:rPr>
        <w:t>We,</w:t>
      </w:r>
      <w:r>
        <w:rPr>
          <w:color w:val="211F1F"/>
          <w:spacing w:val="-2"/>
          <w:sz w:val="24"/>
        </w:rPr>
        <w:t xml:space="preserve"> </w:t>
      </w:r>
      <w:r>
        <w:rPr>
          <w:color w:val="211F1F"/>
          <w:sz w:val="24"/>
        </w:rPr>
        <w:t>along with any of our subcontractors, suppliers, Project Manager,</w:t>
      </w:r>
      <w:r>
        <w:rPr>
          <w:color w:val="211F1F"/>
          <w:spacing w:val="-11"/>
          <w:sz w:val="24"/>
        </w:rPr>
        <w:t xml:space="preserve"> </w:t>
      </w:r>
      <w:r>
        <w:rPr>
          <w:color w:val="211F1F"/>
          <w:sz w:val="24"/>
        </w:rPr>
        <w:t>manufacturers,</w:t>
      </w:r>
      <w:r>
        <w:rPr>
          <w:color w:val="211F1F"/>
          <w:spacing w:val="-11"/>
          <w:sz w:val="24"/>
        </w:rPr>
        <w:t xml:space="preserve"> </w:t>
      </w:r>
      <w:r>
        <w:rPr>
          <w:color w:val="211F1F"/>
          <w:sz w:val="24"/>
        </w:rPr>
        <w:t>or</w:t>
      </w:r>
      <w:r>
        <w:rPr>
          <w:color w:val="211F1F"/>
          <w:spacing w:val="-11"/>
          <w:sz w:val="24"/>
        </w:rPr>
        <w:t xml:space="preserve"> </w:t>
      </w:r>
      <w:r>
        <w:rPr>
          <w:color w:val="211F1F"/>
          <w:sz w:val="24"/>
        </w:rPr>
        <w:t>service</w:t>
      </w:r>
      <w:r>
        <w:rPr>
          <w:color w:val="211F1F"/>
          <w:spacing w:val="-12"/>
          <w:sz w:val="24"/>
        </w:rPr>
        <w:t xml:space="preserve"> </w:t>
      </w:r>
      <w:r>
        <w:rPr>
          <w:color w:val="211F1F"/>
          <w:sz w:val="24"/>
        </w:rPr>
        <w:t>providers</w:t>
      </w:r>
      <w:r>
        <w:rPr>
          <w:color w:val="211F1F"/>
          <w:spacing w:val="-11"/>
          <w:sz w:val="24"/>
        </w:rPr>
        <w:t xml:space="preserve"> </w:t>
      </w:r>
      <w:r>
        <w:rPr>
          <w:color w:val="211F1F"/>
          <w:sz w:val="24"/>
        </w:rPr>
        <w:t>for</w:t>
      </w:r>
      <w:r>
        <w:rPr>
          <w:color w:val="211F1F"/>
          <w:spacing w:val="-10"/>
          <w:sz w:val="24"/>
        </w:rPr>
        <w:t xml:space="preserve"> </w:t>
      </w:r>
      <w:r>
        <w:rPr>
          <w:color w:val="211F1F"/>
          <w:sz w:val="24"/>
        </w:rPr>
        <w:t>any</w:t>
      </w:r>
      <w:r>
        <w:rPr>
          <w:color w:val="211F1F"/>
          <w:spacing w:val="-12"/>
          <w:sz w:val="24"/>
        </w:rPr>
        <w:t xml:space="preserve"> </w:t>
      </w:r>
      <w:r>
        <w:rPr>
          <w:color w:val="211F1F"/>
          <w:sz w:val="24"/>
        </w:rPr>
        <w:t>part</w:t>
      </w:r>
      <w:r>
        <w:rPr>
          <w:color w:val="211F1F"/>
          <w:spacing w:val="-12"/>
          <w:sz w:val="24"/>
        </w:rPr>
        <w:t xml:space="preserve"> </w:t>
      </w:r>
      <w:r>
        <w:rPr>
          <w:color w:val="211F1F"/>
          <w:sz w:val="24"/>
        </w:rPr>
        <w:t>of</w:t>
      </w:r>
      <w:r>
        <w:rPr>
          <w:color w:val="211F1F"/>
          <w:spacing w:val="-12"/>
          <w:sz w:val="24"/>
        </w:rPr>
        <w:t xml:space="preserve"> </w:t>
      </w:r>
      <w:r>
        <w:rPr>
          <w:color w:val="211F1F"/>
          <w:sz w:val="24"/>
        </w:rPr>
        <w:t>the</w:t>
      </w:r>
      <w:r>
        <w:rPr>
          <w:color w:val="211F1F"/>
          <w:spacing w:val="-11"/>
          <w:sz w:val="24"/>
        </w:rPr>
        <w:t xml:space="preserve"> </w:t>
      </w:r>
      <w:r>
        <w:rPr>
          <w:color w:val="211F1F"/>
          <w:sz w:val="24"/>
        </w:rPr>
        <w:t>contract,</w:t>
      </w:r>
      <w:r>
        <w:rPr>
          <w:color w:val="211F1F"/>
          <w:spacing w:val="-12"/>
          <w:sz w:val="24"/>
        </w:rPr>
        <w:t xml:space="preserve"> </w:t>
      </w:r>
      <w:r>
        <w:rPr>
          <w:color w:val="211F1F"/>
          <w:sz w:val="24"/>
        </w:rPr>
        <w:t>are</w:t>
      </w:r>
      <w:r>
        <w:rPr>
          <w:color w:val="211F1F"/>
          <w:spacing w:val="-12"/>
          <w:sz w:val="24"/>
        </w:rPr>
        <w:t xml:space="preserve"> </w:t>
      </w:r>
      <w:r>
        <w:rPr>
          <w:color w:val="211F1F"/>
          <w:sz w:val="24"/>
        </w:rPr>
        <w:t>not</w:t>
      </w:r>
      <w:r>
        <w:rPr>
          <w:color w:val="211F1F"/>
          <w:spacing w:val="-12"/>
          <w:sz w:val="24"/>
        </w:rPr>
        <w:t xml:space="preserve"> </w:t>
      </w:r>
      <w:r>
        <w:rPr>
          <w:color w:val="211F1F"/>
          <w:sz w:val="24"/>
        </w:rPr>
        <w:t>subject</w:t>
      </w:r>
      <w:r>
        <w:rPr>
          <w:color w:val="211F1F"/>
          <w:spacing w:val="-12"/>
          <w:sz w:val="24"/>
        </w:rPr>
        <w:t xml:space="preserve"> </w:t>
      </w:r>
      <w:r>
        <w:rPr>
          <w:color w:val="211F1F"/>
          <w:sz w:val="24"/>
        </w:rPr>
        <w:t>to, and</w:t>
      </w:r>
      <w:r>
        <w:rPr>
          <w:color w:val="211F1F"/>
          <w:spacing w:val="-11"/>
          <w:sz w:val="24"/>
        </w:rPr>
        <w:t xml:space="preserve"> </w:t>
      </w:r>
      <w:r>
        <w:rPr>
          <w:color w:val="211F1F"/>
          <w:sz w:val="24"/>
        </w:rPr>
        <w:t>not</w:t>
      </w:r>
      <w:r>
        <w:rPr>
          <w:color w:val="211F1F"/>
          <w:spacing w:val="-11"/>
          <w:sz w:val="24"/>
        </w:rPr>
        <w:t xml:space="preserve"> </w:t>
      </w:r>
      <w:r>
        <w:rPr>
          <w:color w:val="211F1F"/>
          <w:sz w:val="24"/>
        </w:rPr>
        <w:t>controlled</w:t>
      </w:r>
      <w:r>
        <w:rPr>
          <w:color w:val="211F1F"/>
          <w:spacing w:val="-8"/>
          <w:sz w:val="24"/>
        </w:rPr>
        <w:t xml:space="preserve"> </w:t>
      </w:r>
      <w:r>
        <w:rPr>
          <w:color w:val="211F1F"/>
          <w:sz w:val="24"/>
        </w:rPr>
        <w:t>by</w:t>
      </w:r>
      <w:r>
        <w:rPr>
          <w:color w:val="211F1F"/>
          <w:spacing w:val="-8"/>
          <w:sz w:val="24"/>
        </w:rPr>
        <w:t xml:space="preserve"> </w:t>
      </w:r>
      <w:r>
        <w:rPr>
          <w:color w:val="211F1F"/>
          <w:sz w:val="24"/>
        </w:rPr>
        <w:t>any</w:t>
      </w:r>
      <w:r>
        <w:rPr>
          <w:color w:val="211F1F"/>
          <w:spacing w:val="-11"/>
          <w:sz w:val="24"/>
        </w:rPr>
        <w:t xml:space="preserve"> </w:t>
      </w:r>
      <w:r>
        <w:rPr>
          <w:color w:val="211F1F"/>
          <w:sz w:val="24"/>
        </w:rPr>
        <w:t>entity</w:t>
      </w:r>
      <w:r>
        <w:rPr>
          <w:color w:val="211F1F"/>
          <w:spacing w:val="-11"/>
          <w:sz w:val="24"/>
        </w:rPr>
        <w:t xml:space="preserve"> </w:t>
      </w:r>
      <w:r>
        <w:rPr>
          <w:color w:val="211F1F"/>
          <w:sz w:val="24"/>
        </w:rPr>
        <w:t>or</w:t>
      </w:r>
      <w:r>
        <w:rPr>
          <w:color w:val="211F1F"/>
          <w:spacing w:val="-9"/>
          <w:sz w:val="24"/>
        </w:rPr>
        <w:t xml:space="preserve"> </w:t>
      </w:r>
      <w:r>
        <w:rPr>
          <w:color w:val="211F1F"/>
          <w:sz w:val="24"/>
        </w:rPr>
        <w:t>individual</w:t>
      </w:r>
      <w:r>
        <w:rPr>
          <w:color w:val="211F1F"/>
          <w:spacing w:val="-9"/>
          <w:sz w:val="24"/>
        </w:rPr>
        <w:t xml:space="preserve"> </w:t>
      </w:r>
      <w:r>
        <w:rPr>
          <w:color w:val="211F1F"/>
          <w:sz w:val="24"/>
        </w:rPr>
        <w:t>that</w:t>
      </w:r>
      <w:r>
        <w:rPr>
          <w:color w:val="211F1F"/>
          <w:spacing w:val="-11"/>
          <w:sz w:val="24"/>
        </w:rPr>
        <w:t xml:space="preserve"> </w:t>
      </w:r>
      <w:r>
        <w:rPr>
          <w:color w:val="211F1F"/>
          <w:sz w:val="24"/>
        </w:rPr>
        <w:t>is</w:t>
      </w:r>
      <w:r>
        <w:rPr>
          <w:color w:val="211F1F"/>
          <w:spacing w:val="-8"/>
          <w:sz w:val="24"/>
        </w:rPr>
        <w:t xml:space="preserve"> </w:t>
      </w:r>
      <w:r>
        <w:rPr>
          <w:color w:val="211F1F"/>
          <w:sz w:val="24"/>
        </w:rPr>
        <w:t>subject</w:t>
      </w:r>
      <w:r>
        <w:rPr>
          <w:color w:val="211F1F"/>
          <w:spacing w:val="-9"/>
          <w:sz w:val="24"/>
        </w:rPr>
        <w:t xml:space="preserve"> </w:t>
      </w:r>
      <w:r>
        <w:rPr>
          <w:color w:val="211F1F"/>
          <w:sz w:val="24"/>
        </w:rPr>
        <w:t>to,</w:t>
      </w:r>
      <w:r>
        <w:rPr>
          <w:color w:val="211F1F"/>
          <w:spacing w:val="-11"/>
          <w:sz w:val="24"/>
        </w:rPr>
        <w:t xml:space="preserve"> </w:t>
      </w:r>
      <w:r>
        <w:rPr>
          <w:color w:val="211F1F"/>
          <w:sz w:val="24"/>
        </w:rPr>
        <w:t>a</w:t>
      </w:r>
      <w:r>
        <w:rPr>
          <w:color w:val="211F1F"/>
          <w:spacing w:val="-11"/>
          <w:sz w:val="24"/>
        </w:rPr>
        <w:t xml:space="preserve"> </w:t>
      </w:r>
      <w:r>
        <w:rPr>
          <w:color w:val="211F1F"/>
          <w:sz w:val="24"/>
        </w:rPr>
        <w:t>temporary</w:t>
      </w:r>
      <w:r>
        <w:rPr>
          <w:color w:val="211F1F"/>
          <w:spacing w:val="-9"/>
          <w:sz w:val="24"/>
        </w:rPr>
        <w:t xml:space="preserve"> </w:t>
      </w:r>
      <w:r>
        <w:rPr>
          <w:color w:val="211F1F"/>
          <w:sz w:val="24"/>
        </w:rPr>
        <w:t>suspension</w:t>
      </w:r>
      <w:r>
        <w:rPr>
          <w:color w:val="211F1F"/>
          <w:spacing w:val="-11"/>
          <w:sz w:val="24"/>
        </w:rPr>
        <w:t xml:space="preserve"> </w:t>
      </w:r>
      <w:r>
        <w:rPr>
          <w:color w:val="211F1F"/>
          <w:sz w:val="24"/>
        </w:rPr>
        <w:t>or</w:t>
      </w:r>
      <w:r>
        <w:rPr>
          <w:color w:val="211F1F"/>
          <w:spacing w:val="-10"/>
          <w:sz w:val="24"/>
        </w:rPr>
        <w:t xml:space="preserve"> </w:t>
      </w:r>
      <w:r>
        <w:rPr>
          <w:color w:val="211F1F"/>
          <w:sz w:val="24"/>
        </w:rPr>
        <w:t xml:space="preserve">a </w:t>
      </w:r>
      <w:r>
        <w:rPr>
          <w:color w:val="211F1F"/>
          <w:spacing w:val="-4"/>
          <w:sz w:val="24"/>
        </w:rPr>
        <w:t>debarment</w:t>
      </w:r>
      <w:r>
        <w:rPr>
          <w:color w:val="211F1F"/>
          <w:spacing w:val="-10"/>
          <w:sz w:val="24"/>
        </w:rPr>
        <w:t xml:space="preserve"> </w:t>
      </w:r>
      <w:r>
        <w:rPr>
          <w:color w:val="211F1F"/>
          <w:spacing w:val="-4"/>
          <w:sz w:val="24"/>
        </w:rPr>
        <w:t>imposed</w:t>
      </w:r>
      <w:r>
        <w:rPr>
          <w:color w:val="211F1F"/>
          <w:spacing w:val="-9"/>
          <w:sz w:val="24"/>
        </w:rPr>
        <w:t xml:space="preserve"> </w:t>
      </w:r>
      <w:r>
        <w:rPr>
          <w:color w:val="211F1F"/>
          <w:spacing w:val="-4"/>
          <w:sz w:val="24"/>
        </w:rPr>
        <w:t>by</w:t>
      </w:r>
      <w:r>
        <w:rPr>
          <w:color w:val="211F1F"/>
          <w:spacing w:val="-9"/>
          <w:sz w:val="24"/>
        </w:rPr>
        <w:t xml:space="preserve"> </w:t>
      </w:r>
      <w:r>
        <w:rPr>
          <w:color w:val="211F1F"/>
          <w:spacing w:val="-4"/>
          <w:sz w:val="24"/>
        </w:rPr>
        <w:t>the</w:t>
      </w:r>
      <w:r>
        <w:rPr>
          <w:color w:val="211F1F"/>
          <w:spacing w:val="-9"/>
          <w:sz w:val="24"/>
        </w:rPr>
        <w:t xml:space="preserve"> </w:t>
      </w:r>
      <w:r>
        <w:rPr>
          <w:color w:val="211F1F"/>
          <w:spacing w:val="-4"/>
          <w:sz w:val="24"/>
        </w:rPr>
        <w:t>Public</w:t>
      </w:r>
      <w:r>
        <w:rPr>
          <w:color w:val="211F1F"/>
          <w:spacing w:val="-7"/>
          <w:sz w:val="24"/>
        </w:rPr>
        <w:t xml:space="preserve"> </w:t>
      </w:r>
      <w:r>
        <w:rPr>
          <w:color w:val="211F1F"/>
          <w:spacing w:val="-4"/>
          <w:sz w:val="24"/>
        </w:rPr>
        <w:t>Procurement</w:t>
      </w:r>
      <w:r>
        <w:rPr>
          <w:color w:val="211F1F"/>
          <w:spacing w:val="-9"/>
          <w:sz w:val="24"/>
        </w:rPr>
        <w:t xml:space="preserve"> </w:t>
      </w:r>
      <w:r>
        <w:rPr>
          <w:color w:val="211F1F"/>
          <w:spacing w:val="-4"/>
          <w:sz w:val="24"/>
        </w:rPr>
        <w:t>Regulatory</w:t>
      </w:r>
      <w:r>
        <w:rPr>
          <w:color w:val="211F1F"/>
          <w:spacing w:val="-10"/>
          <w:sz w:val="24"/>
        </w:rPr>
        <w:t xml:space="preserve"> </w:t>
      </w:r>
      <w:r>
        <w:rPr>
          <w:color w:val="211F1F"/>
          <w:spacing w:val="-4"/>
          <w:sz w:val="24"/>
        </w:rPr>
        <w:t>Authority</w:t>
      </w:r>
      <w:r>
        <w:rPr>
          <w:color w:val="211F1F"/>
          <w:spacing w:val="-8"/>
          <w:sz w:val="24"/>
        </w:rPr>
        <w:t xml:space="preserve"> </w:t>
      </w:r>
      <w:r>
        <w:rPr>
          <w:color w:val="211F1F"/>
          <w:spacing w:val="-4"/>
          <w:sz w:val="24"/>
        </w:rPr>
        <w:t>or</w:t>
      </w:r>
      <w:r>
        <w:rPr>
          <w:color w:val="211F1F"/>
          <w:spacing w:val="-8"/>
          <w:sz w:val="24"/>
        </w:rPr>
        <w:t xml:space="preserve"> </w:t>
      </w:r>
      <w:r>
        <w:rPr>
          <w:color w:val="211F1F"/>
          <w:spacing w:val="-4"/>
          <w:sz w:val="24"/>
        </w:rPr>
        <w:t>any</w:t>
      </w:r>
      <w:r>
        <w:rPr>
          <w:color w:val="211F1F"/>
          <w:spacing w:val="-9"/>
          <w:sz w:val="24"/>
        </w:rPr>
        <w:t xml:space="preserve"> </w:t>
      </w:r>
      <w:r>
        <w:rPr>
          <w:color w:val="211F1F"/>
          <w:spacing w:val="-4"/>
          <w:sz w:val="24"/>
        </w:rPr>
        <w:t>other</w:t>
      </w:r>
      <w:r>
        <w:rPr>
          <w:color w:val="211F1F"/>
          <w:spacing w:val="-8"/>
          <w:sz w:val="24"/>
        </w:rPr>
        <w:t xml:space="preserve"> </w:t>
      </w:r>
      <w:r>
        <w:rPr>
          <w:color w:val="211F1F"/>
          <w:spacing w:val="-4"/>
          <w:sz w:val="24"/>
        </w:rPr>
        <w:t>entity</w:t>
      </w:r>
      <w:r>
        <w:rPr>
          <w:color w:val="211F1F"/>
          <w:spacing w:val="-9"/>
          <w:sz w:val="24"/>
        </w:rPr>
        <w:t xml:space="preserve"> </w:t>
      </w:r>
      <w:r>
        <w:rPr>
          <w:color w:val="211F1F"/>
          <w:spacing w:val="-4"/>
          <w:sz w:val="24"/>
        </w:rPr>
        <w:t>of</w:t>
      </w:r>
      <w:r>
        <w:rPr>
          <w:color w:val="211F1F"/>
          <w:spacing w:val="-9"/>
          <w:sz w:val="24"/>
        </w:rPr>
        <w:t xml:space="preserve"> </w:t>
      </w:r>
      <w:r>
        <w:rPr>
          <w:color w:val="211F1F"/>
          <w:spacing w:val="-4"/>
          <w:sz w:val="24"/>
        </w:rPr>
        <w:t xml:space="preserve">the </w:t>
      </w:r>
      <w:r>
        <w:rPr>
          <w:color w:val="211F1F"/>
          <w:sz w:val="24"/>
        </w:rPr>
        <w:t>Government</w:t>
      </w:r>
      <w:r>
        <w:rPr>
          <w:color w:val="211F1F"/>
          <w:spacing w:val="-12"/>
          <w:sz w:val="24"/>
        </w:rPr>
        <w:t xml:space="preserve"> </w:t>
      </w:r>
      <w:r>
        <w:rPr>
          <w:color w:val="211F1F"/>
          <w:sz w:val="24"/>
        </w:rPr>
        <w:t>of</w:t>
      </w:r>
      <w:r>
        <w:rPr>
          <w:color w:val="211F1F"/>
          <w:spacing w:val="-11"/>
          <w:sz w:val="24"/>
        </w:rPr>
        <w:t xml:space="preserve"> </w:t>
      </w:r>
      <w:r>
        <w:rPr>
          <w:color w:val="211F1F"/>
          <w:sz w:val="24"/>
        </w:rPr>
        <w:t>Kenya,</w:t>
      </w:r>
      <w:r>
        <w:rPr>
          <w:color w:val="211F1F"/>
          <w:spacing w:val="-11"/>
          <w:sz w:val="24"/>
        </w:rPr>
        <w:t xml:space="preserve"> </w:t>
      </w:r>
      <w:r>
        <w:rPr>
          <w:color w:val="211F1F"/>
          <w:sz w:val="24"/>
        </w:rPr>
        <w:t>or</w:t>
      </w:r>
      <w:r>
        <w:rPr>
          <w:color w:val="211F1F"/>
          <w:spacing w:val="-13"/>
          <w:sz w:val="24"/>
        </w:rPr>
        <w:t xml:space="preserve"> </w:t>
      </w:r>
      <w:r>
        <w:rPr>
          <w:color w:val="211F1F"/>
          <w:sz w:val="24"/>
        </w:rPr>
        <w:t>any</w:t>
      </w:r>
      <w:r>
        <w:rPr>
          <w:color w:val="211F1F"/>
          <w:spacing w:val="-11"/>
          <w:sz w:val="24"/>
        </w:rPr>
        <w:t xml:space="preserve"> </w:t>
      </w:r>
      <w:r>
        <w:rPr>
          <w:color w:val="211F1F"/>
          <w:sz w:val="24"/>
        </w:rPr>
        <w:t>international</w:t>
      </w:r>
      <w:r>
        <w:rPr>
          <w:color w:val="211F1F"/>
          <w:spacing w:val="-7"/>
          <w:sz w:val="24"/>
        </w:rPr>
        <w:t xml:space="preserve"> </w:t>
      </w:r>
      <w:r>
        <w:rPr>
          <w:color w:val="211F1F"/>
          <w:sz w:val="24"/>
        </w:rPr>
        <w:t>organization.</w:t>
      </w:r>
    </w:p>
    <w:p w:rsidR="00363E5D" w:rsidRDefault="00934312">
      <w:pPr>
        <w:pStyle w:val="ListParagraph"/>
        <w:numPr>
          <w:ilvl w:val="0"/>
          <w:numId w:val="47"/>
        </w:numPr>
        <w:tabs>
          <w:tab w:val="left" w:pos="1568"/>
          <w:tab w:val="left" w:pos="1587"/>
        </w:tabs>
        <w:spacing w:before="129" w:line="199" w:lineRule="auto"/>
        <w:ind w:left="1568" w:right="664" w:hanging="555"/>
        <w:jc w:val="both"/>
        <w:rPr>
          <w:rFonts w:ascii="Times New Roman"/>
          <w:color w:val="211F1F"/>
        </w:rPr>
      </w:pPr>
      <w:r>
        <w:rPr>
          <w:color w:val="211F1F"/>
          <w:sz w:val="25"/>
        </w:rPr>
        <w:tab/>
      </w:r>
      <w:r>
        <w:rPr>
          <w:color w:val="211F1F"/>
          <w:w w:val="90"/>
          <w:sz w:val="25"/>
          <w:u w:val="single" w:color="211F1F"/>
        </w:rPr>
        <w:t>State-owned enterprise or institution:</w:t>
      </w:r>
      <w:r>
        <w:rPr>
          <w:color w:val="211F1F"/>
          <w:sz w:val="25"/>
        </w:rPr>
        <w:t xml:space="preserve"> </w:t>
      </w:r>
      <w:r>
        <w:rPr>
          <w:color w:val="211F1F"/>
          <w:w w:val="90"/>
          <w:sz w:val="24"/>
        </w:rPr>
        <w:t>[</w:t>
      </w:r>
      <w:r>
        <w:rPr>
          <w:color w:val="211F1F"/>
          <w:w w:val="90"/>
          <w:sz w:val="25"/>
        </w:rPr>
        <w:t>select the appropriate option and delete the other</w:t>
      </w:r>
      <w:r>
        <w:rPr>
          <w:color w:val="211F1F"/>
          <w:w w:val="90"/>
          <w:sz w:val="24"/>
        </w:rPr>
        <w:t>] [</w:t>
      </w:r>
      <w:r>
        <w:rPr>
          <w:color w:val="211F1F"/>
          <w:w w:val="90"/>
          <w:sz w:val="25"/>
        </w:rPr>
        <w:t>We are not a</w:t>
      </w:r>
      <w:r>
        <w:rPr>
          <w:color w:val="211F1F"/>
          <w:spacing w:val="-1"/>
          <w:w w:val="90"/>
          <w:sz w:val="25"/>
        </w:rPr>
        <w:t xml:space="preserve"> </w:t>
      </w:r>
      <w:r>
        <w:rPr>
          <w:color w:val="211F1F"/>
          <w:w w:val="90"/>
          <w:sz w:val="25"/>
        </w:rPr>
        <w:t>state-owned</w:t>
      </w:r>
      <w:r>
        <w:rPr>
          <w:color w:val="211F1F"/>
          <w:spacing w:val="-2"/>
          <w:w w:val="90"/>
          <w:sz w:val="25"/>
        </w:rPr>
        <w:t xml:space="preserve"> </w:t>
      </w:r>
      <w:r>
        <w:rPr>
          <w:color w:val="211F1F"/>
          <w:w w:val="90"/>
          <w:sz w:val="25"/>
        </w:rPr>
        <w:t>enterprise or</w:t>
      </w:r>
      <w:r>
        <w:rPr>
          <w:color w:val="211F1F"/>
          <w:spacing w:val="-4"/>
          <w:w w:val="90"/>
          <w:sz w:val="25"/>
        </w:rPr>
        <w:t xml:space="preserve"> </w:t>
      </w:r>
      <w:r>
        <w:rPr>
          <w:color w:val="211F1F"/>
          <w:w w:val="90"/>
          <w:sz w:val="25"/>
        </w:rPr>
        <w:t>institution</w:t>
      </w:r>
      <w:r>
        <w:rPr>
          <w:color w:val="211F1F"/>
          <w:w w:val="90"/>
          <w:sz w:val="24"/>
        </w:rPr>
        <w:t>] / [</w:t>
      </w:r>
      <w:r>
        <w:rPr>
          <w:color w:val="211F1F"/>
          <w:w w:val="90"/>
          <w:sz w:val="25"/>
        </w:rPr>
        <w:t>We</w:t>
      </w:r>
      <w:r>
        <w:rPr>
          <w:color w:val="211F1F"/>
          <w:spacing w:val="-5"/>
          <w:w w:val="90"/>
          <w:sz w:val="25"/>
        </w:rPr>
        <w:t xml:space="preserve"> </w:t>
      </w:r>
      <w:r>
        <w:rPr>
          <w:color w:val="211F1F"/>
          <w:w w:val="90"/>
          <w:sz w:val="25"/>
        </w:rPr>
        <w:t>are</w:t>
      </w:r>
      <w:r>
        <w:rPr>
          <w:color w:val="211F1F"/>
          <w:spacing w:val="-2"/>
          <w:w w:val="90"/>
          <w:sz w:val="25"/>
        </w:rPr>
        <w:t xml:space="preserve"> </w:t>
      </w:r>
      <w:r>
        <w:rPr>
          <w:color w:val="211F1F"/>
          <w:w w:val="90"/>
          <w:sz w:val="25"/>
        </w:rPr>
        <w:t>a</w:t>
      </w:r>
      <w:r>
        <w:rPr>
          <w:color w:val="211F1F"/>
          <w:spacing w:val="-1"/>
          <w:w w:val="90"/>
          <w:sz w:val="25"/>
        </w:rPr>
        <w:t xml:space="preserve"> </w:t>
      </w:r>
      <w:r>
        <w:rPr>
          <w:color w:val="211F1F"/>
          <w:w w:val="90"/>
          <w:sz w:val="25"/>
        </w:rPr>
        <w:t>state-owned</w:t>
      </w:r>
      <w:r>
        <w:rPr>
          <w:color w:val="211F1F"/>
          <w:spacing w:val="-2"/>
          <w:w w:val="90"/>
          <w:sz w:val="25"/>
        </w:rPr>
        <w:t xml:space="preserve"> </w:t>
      </w:r>
      <w:r>
        <w:rPr>
          <w:color w:val="211F1F"/>
          <w:w w:val="90"/>
          <w:sz w:val="25"/>
        </w:rPr>
        <w:t>enterprise or</w:t>
      </w:r>
      <w:r>
        <w:rPr>
          <w:color w:val="211F1F"/>
          <w:spacing w:val="-4"/>
          <w:w w:val="90"/>
          <w:sz w:val="25"/>
        </w:rPr>
        <w:t xml:space="preserve"> </w:t>
      </w:r>
      <w:r>
        <w:rPr>
          <w:color w:val="211F1F"/>
          <w:w w:val="90"/>
          <w:sz w:val="25"/>
        </w:rPr>
        <w:t xml:space="preserve">institution </w:t>
      </w:r>
      <w:r>
        <w:rPr>
          <w:color w:val="211F1F"/>
          <w:spacing w:val="-6"/>
          <w:sz w:val="25"/>
        </w:rPr>
        <w:t>but meet</w:t>
      </w:r>
      <w:r>
        <w:rPr>
          <w:color w:val="211F1F"/>
          <w:spacing w:val="-13"/>
          <w:sz w:val="25"/>
        </w:rPr>
        <w:t xml:space="preserve"> </w:t>
      </w:r>
      <w:r>
        <w:rPr>
          <w:color w:val="211F1F"/>
          <w:spacing w:val="-6"/>
          <w:sz w:val="25"/>
        </w:rPr>
        <w:t>the requirements</w:t>
      </w:r>
      <w:r>
        <w:rPr>
          <w:color w:val="211F1F"/>
          <w:spacing w:val="-18"/>
          <w:sz w:val="25"/>
        </w:rPr>
        <w:t xml:space="preserve"> </w:t>
      </w:r>
      <w:r>
        <w:rPr>
          <w:color w:val="211F1F"/>
          <w:spacing w:val="-6"/>
          <w:sz w:val="25"/>
        </w:rPr>
        <w:t>of</w:t>
      </w:r>
      <w:r>
        <w:rPr>
          <w:color w:val="211F1F"/>
          <w:spacing w:val="-18"/>
          <w:sz w:val="25"/>
        </w:rPr>
        <w:t xml:space="preserve"> </w:t>
      </w:r>
      <w:r>
        <w:rPr>
          <w:color w:val="211F1F"/>
          <w:spacing w:val="-6"/>
          <w:sz w:val="25"/>
        </w:rPr>
        <w:t>ITT</w:t>
      </w:r>
      <w:r>
        <w:rPr>
          <w:color w:val="211F1F"/>
          <w:spacing w:val="-22"/>
          <w:sz w:val="25"/>
        </w:rPr>
        <w:t xml:space="preserve"> </w:t>
      </w:r>
      <w:r>
        <w:rPr>
          <w:color w:val="211F1F"/>
          <w:spacing w:val="-6"/>
          <w:sz w:val="25"/>
        </w:rPr>
        <w:t>3.8</w:t>
      </w:r>
      <w:r>
        <w:rPr>
          <w:color w:val="211F1F"/>
          <w:spacing w:val="-6"/>
          <w:sz w:val="24"/>
        </w:rPr>
        <w:t>];</w:t>
      </w:r>
    </w:p>
    <w:p w:rsidR="00363E5D" w:rsidRDefault="00934312">
      <w:pPr>
        <w:pStyle w:val="ListParagraph"/>
        <w:numPr>
          <w:ilvl w:val="0"/>
          <w:numId w:val="47"/>
        </w:numPr>
        <w:tabs>
          <w:tab w:val="left" w:pos="1558"/>
          <w:tab w:val="left" w:pos="1568"/>
        </w:tabs>
        <w:spacing w:before="127" w:line="199" w:lineRule="auto"/>
        <w:ind w:left="1568" w:right="667" w:hanging="555"/>
        <w:jc w:val="both"/>
        <w:rPr>
          <w:rFonts w:ascii="Times New Roman"/>
          <w:i/>
          <w:color w:val="211F1F"/>
        </w:rPr>
      </w:pPr>
      <w:r>
        <w:rPr>
          <w:color w:val="211F1F"/>
          <w:spacing w:val="-4"/>
          <w:sz w:val="25"/>
          <w:u w:val="single" w:color="211F1F"/>
        </w:rPr>
        <w:t>Commissions,</w:t>
      </w:r>
      <w:r>
        <w:rPr>
          <w:color w:val="211F1F"/>
          <w:spacing w:val="-10"/>
          <w:sz w:val="25"/>
          <w:u w:val="single" w:color="211F1F"/>
        </w:rPr>
        <w:t xml:space="preserve"> </w:t>
      </w:r>
      <w:r>
        <w:rPr>
          <w:color w:val="211F1F"/>
          <w:spacing w:val="-4"/>
          <w:sz w:val="25"/>
          <w:u w:val="single" w:color="211F1F"/>
        </w:rPr>
        <w:t>gratuities,</w:t>
      </w:r>
      <w:r>
        <w:rPr>
          <w:color w:val="211F1F"/>
          <w:spacing w:val="-10"/>
          <w:sz w:val="25"/>
          <w:u w:val="single" w:color="211F1F"/>
        </w:rPr>
        <w:t xml:space="preserve"> </w:t>
      </w:r>
      <w:r>
        <w:rPr>
          <w:color w:val="211F1F"/>
          <w:spacing w:val="-4"/>
          <w:sz w:val="25"/>
          <w:u w:val="single" w:color="211F1F"/>
        </w:rPr>
        <w:t>fees</w:t>
      </w:r>
      <w:r>
        <w:rPr>
          <w:color w:val="211F1F"/>
          <w:spacing w:val="-4"/>
          <w:sz w:val="25"/>
        </w:rPr>
        <w:t>:</w:t>
      </w:r>
      <w:r>
        <w:rPr>
          <w:color w:val="211F1F"/>
          <w:spacing w:val="-10"/>
          <w:sz w:val="25"/>
        </w:rPr>
        <w:t xml:space="preserve"> </w:t>
      </w:r>
      <w:r>
        <w:rPr>
          <w:color w:val="211F1F"/>
          <w:spacing w:val="-4"/>
          <w:sz w:val="24"/>
        </w:rPr>
        <w:t>We</w:t>
      </w:r>
      <w:r>
        <w:rPr>
          <w:color w:val="211F1F"/>
          <w:spacing w:val="-9"/>
          <w:sz w:val="24"/>
        </w:rPr>
        <w:t xml:space="preserve"> </w:t>
      </w:r>
      <w:r>
        <w:rPr>
          <w:color w:val="211F1F"/>
          <w:spacing w:val="-4"/>
          <w:sz w:val="24"/>
        </w:rPr>
        <w:t>have</w:t>
      </w:r>
      <w:r>
        <w:rPr>
          <w:color w:val="211F1F"/>
          <w:spacing w:val="-9"/>
          <w:sz w:val="24"/>
        </w:rPr>
        <w:t xml:space="preserve"> </w:t>
      </w:r>
      <w:r>
        <w:rPr>
          <w:color w:val="211F1F"/>
          <w:spacing w:val="-4"/>
          <w:sz w:val="24"/>
        </w:rPr>
        <w:t>paid,</w:t>
      </w:r>
      <w:r>
        <w:rPr>
          <w:color w:val="211F1F"/>
          <w:spacing w:val="-9"/>
          <w:sz w:val="24"/>
        </w:rPr>
        <w:t xml:space="preserve"> </w:t>
      </w:r>
      <w:r>
        <w:rPr>
          <w:color w:val="211F1F"/>
          <w:spacing w:val="-4"/>
          <w:sz w:val="24"/>
        </w:rPr>
        <w:t>or</w:t>
      </w:r>
      <w:r>
        <w:rPr>
          <w:color w:val="211F1F"/>
          <w:spacing w:val="-10"/>
          <w:sz w:val="24"/>
        </w:rPr>
        <w:t xml:space="preserve"> </w:t>
      </w:r>
      <w:r>
        <w:rPr>
          <w:color w:val="211F1F"/>
          <w:spacing w:val="-4"/>
          <w:sz w:val="24"/>
        </w:rPr>
        <w:t>will</w:t>
      </w:r>
      <w:r>
        <w:rPr>
          <w:color w:val="211F1F"/>
          <w:spacing w:val="-8"/>
          <w:sz w:val="24"/>
        </w:rPr>
        <w:t xml:space="preserve"> </w:t>
      </w:r>
      <w:r>
        <w:rPr>
          <w:color w:val="211F1F"/>
          <w:spacing w:val="-4"/>
          <w:sz w:val="24"/>
        </w:rPr>
        <w:t>pay</w:t>
      </w:r>
      <w:r>
        <w:rPr>
          <w:color w:val="211F1F"/>
          <w:spacing w:val="-7"/>
          <w:sz w:val="24"/>
        </w:rPr>
        <w:t xml:space="preserve"> </w:t>
      </w:r>
      <w:r>
        <w:rPr>
          <w:color w:val="211F1F"/>
          <w:spacing w:val="-4"/>
          <w:sz w:val="24"/>
        </w:rPr>
        <w:t>the</w:t>
      </w:r>
      <w:r>
        <w:rPr>
          <w:color w:val="211F1F"/>
          <w:spacing w:val="-8"/>
          <w:sz w:val="24"/>
        </w:rPr>
        <w:t xml:space="preserve"> </w:t>
      </w:r>
      <w:r>
        <w:rPr>
          <w:color w:val="211F1F"/>
          <w:spacing w:val="-4"/>
          <w:sz w:val="24"/>
        </w:rPr>
        <w:t>following</w:t>
      </w:r>
      <w:r>
        <w:rPr>
          <w:color w:val="211F1F"/>
          <w:spacing w:val="-8"/>
          <w:sz w:val="24"/>
        </w:rPr>
        <w:t xml:space="preserve"> </w:t>
      </w:r>
      <w:r>
        <w:rPr>
          <w:color w:val="211F1F"/>
          <w:spacing w:val="-4"/>
          <w:sz w:val="24"/>
        </w:rPr>
        <w:t>commissions,</w:t>
      </w:r>
      <w:r>
        <w:rPr>
          <w:color w:val="211F1F"/>
          <w:spacing w:val="-9"/>
          <w:sz w:val="24"/>
        </w:rPr>
        <w:t xml:space="preserve"> </w:t>
      </w:r>
      <w:r>
        <w:rPr>
          <w:color w:val="211F1F"/>
          <w:spacing w:val="-4"/>
          <w:sz w:val="24"/>
        </w:rPr>
        <w:t xml:space="preserve">gratuities, </w:t>
      </w:r>
      <w:r>
        <w:rPr>
          <w:color w:val="211F1F"/>
          <w:spacing w:val="-8"/>
          <w:sz w:val="24"/>
        </w:rPr>
        <w:t>or</w:t>
      </w:r>
      <w:r>
        <w:rPr>
          <w:color w:val="211F1F"/>
          <w:spacing w:val="14"/>
          <w:sz w:val="24"/>
        </w:rPr>
        <w:t xml:space="preserve"> </w:t>
      </w:r>
      <w:r>
        <w:rPr>
          <w:color w:val="211F1F"/>
          <w:spacing w:val="-8"/>
          <w:sz w:val="24"/>
        </w:rPr>
        <w:t>fees</w:t>
      </w:r>
      <w:r>
        <w:rPr>
          <w:color w:val="211F1F"/>
          <w:spacing w:val="17"/>
          <w:sz w:val="24"/>
        </w:rPr>
        <w:t xml:space="preserve"> </w:t>
      </w:r>
      <w:r>
        <w:rPr>
          <w:color w:val="211F1F"/>
          <w:spacing w:val="-8"/>
          <w:sz w:val="24"/>
        </w:rPr>
        <w:t>with</w:t>
      </w:r>
      <w:r>
        <w:rPr>
          <w:color w:val="211F1F"/>
          <w:spacing w:val="-5"/>
          <w:sz w:val="24"/>
        </w:rPr>
        <w:t xml:space="preserve"> </w:t>
      </w:r>
      <w:r>
        <w:rPr>
          <w:color w:val="211F1F"/>
          <w:spacing w:val="-8"/>
          <w:sz w:val="24"/>
        </w:rPr>
        <w:t>respect</w:t>
      </w:r>
      <w:r>
        <w:rPr>
          <w:color w:val="211F1F"/>
          <w:spacing w:val="-5"/>
          <w:sz w:val="24"/>
        </w:rPr>
        <w:t xml:space="preserve"> </w:t>
      </w:r>
      <w:r>
        <w:rPr>
          <w:color w:val="211F1F"/>
          <w:spacing w:val="-8"/>
          <w:sz w:val="24"/>
        </w:rPr>
        <w:t>to</w:t>
      </w:r>
      <w:r>
        <w:rPr>
          <w:color w:val="211F1F"/>
          <w:spacing w:val="-5"/>
          <w:sz w:val="24"/>
        </w:rPr>
        <w:t xml:space="preserve"> </w:t>
      </w:r>
      <w:r>
        <w:rPr>
          <w:color w:val="211F1F"/>
          <w:spacing w:val="-8"/>
          <w:sz w:val="24"/>
        </w:rPr>
        <w:t>the</w:t>
      </w:r>
      <w:r>
        <w:rPr>
          <w:color w:val="211F1F"/>
          <w:spacing w:val="-5"/>
          <w:sz w:val="24"/>
        </w:rPr>
        <w:t xml:space="preserve"> </w:t>
      </w:r>
      <w:r>
        <w:rPr>
          <w:color w:val="211F1F"/>
          <w:spacing w:val="-8"/>
          <w:sz w:val="24"/>
        </w:rPr>
        <w:t>tender</w:t>
      </w:r>
      <w:r>
        <w:rPr>
          <w:color w:val="211F1F"/>
          <w:spacing w:val="-4"/>
          <w:sz w:val="24"/>
        </w:rPr>
        <w:t xml:space="preserve"> </w:t>
      </w:r>
      <w:r>
        <w:rPr>
          <w:color w:val="211F1F"/>
          <w:spacing w:val="-8"/>
          <w:sz w:val="24"/>
        </w:rPr>
        <w:t>process</w:t>
      </w:r>
      <w:r>
        <w:rPr>
          <w:color w:val="211F1F"/>
          <w:spacing w:val="-4"/>
          <w:sz w:val="24"/>
        </w:rPr>
        <w:t xml:space="preserve"> </w:t>
      </w:r>
      <w:r>
        <w:rPr>
          <w:color w:val="211F1F"/>
          <w:spacing w:val="-8"/>
          <w:sz w:val="24"/>
        </w:rPr>
        <w:t>or</w:t>
      </w:r>
      <w:r>
        <w:rPr>
          <w:color w:val="211F1F"/>
          <w:spacing w:val="-5"/>
          <w:sz w:val="24"/>
        </w:rPr>
        <w:t xml:space="preserve"> </w:t>
      </w:r>
      <w:r>
        <w:rPr>
          <w:color w:val="211F1F"/>
          <w:spacing w:val="-8"/>
          <w:sz w:val="24"/>
        </w:rPr>
        <w:t>execution</w:t>
      </w:r>
      <w:r>
        <w:rPr>
          <w:color w:val="211F1F"/>
          <w:spacing w:val="-5"/>
          <w:sz w:val="24"/>
        </w:rPr>
        <w:t xml:space="preserve"> </w:t>
      </w:r>
      <w:r>
        <w:rPr>
          <w:color w:val="211F1F"/>
          <w:spacing w:val="-8"/>
          <w:sz w:val="24"/>
        </w:rPr>
        <w:t>of</w:t>
      </w:r>
      <w:r>
        <w:rPr>
          <w:color w:val="211F1F"/>
          <w:spacing w:val="-5"/>
          <w:sz w:val="24"/>
        </w:rPr>
        <w:t xml:space="preserve"> </w:t>
      </w:r>
      <w:r>
        <w:rPr>
          <w:color w:val="211F1F"/>
          <w:spacing w:val="-8"/>
          <w:sz w:val="24"/>
        </w:rPr>
        <w:t>the</w:t>
      </w:r>
      <w:r>
        <w:rPr>
          <w:color w:val="211F1F"/>
          <w:spacing w:val="-5"/>
          <w:sz w:val="24"/>
        </w:rPr>
        <w:t xml:space="preserve"> </w:t>
      </w:r>
      <w:r>
        <w:rPr>
          <w:color w:val="211F1F"/>
          <w:spacing w:val="-8"/>
          <w:sz w:val="24"/>
        </w:rPr>
        <w:t>Contract:</w:t>
      </w:r>
      <w:r>
        <w:rPr>
          <w:color w:val="211F1F"/>
          <w:spacing w:val="-5"/>
          <w:sz w:val="24"/>
        </w:rPr>
        <w:t xml:space="preserve"> </w:t>
      </w:r>
      <w:r>
        <w:rPr>
          <w:color w:val="211F1F"/>
          <w:spacing w:val="-8"/>
          <w:sz w:val="25"/>
        </w:rPr>
        <w:t>[insert</w:t>
      </w:r>
      <w:r>
        <w:rPr>
          <w:color w:val="211F1F"/>
          <w:spacing w:val="-3"/>
          <w:sz w:val="25"/>
        </w:rPr>
        <w:t xml:space="preserve"> </w:t>
      </w:r>
      <w:r>
        <w:rPr>
          <w:color w:val="211F1F"/>
          <w:spacing w:val="-8"/>
          <w:sz w:val="25"/>
        </w:rPr>
        <w:t>complete</w:t>
      </w:r>
      <w:r>
        <w:rPr>
          <w:color w:val="211F1F"/>
          <w:sz w:val="25"/>
        </w:rPr>
        <w:t xml:space="preserve"> </w:t>
      </w:r>
      <w:r>
        <w:rPr>
          <w:color w:val="211F1F"/>
          <w:spacing w:val="-8"/>
          <w:sz w:val="25"/>
        </w:rPr>
        <w:t>name</w:t>
      </w:r>
      <w:r>
        <w:rPr>
          <w:color w:val="211F1F"/>
          <w:spacing w:val="-6"/>
          <w:sz w:val="25"/>
        </w:rPr>
        <w:t xml:space="preserve"> </w:t>
      </w:r>
      <w:r>
        <w:rPr>
          <w:color w:val="211F1F"/>
          <w:spacing w:val="-8"/>
          <w:sz w:val="25"/>
        </w:rPr>
        <w:t xml:space="preserve">of </w:t>
      </w:r>
      <w:r>
        <w:rPr>
          <w:color w:val="211F1F"/>
          <w:w w:val="90"/>
          <w:sz w:val="25"/>
        </w:rPr>
        <w:t>each Recipient, its full address, the reason for which each commission</w:t>
      </w:r>
      <w:r>
        <w:rPr>
          <w:color w:val="211F1F"/>
          <w:sz w:val="25"/>
        </w:rPr>
        <w:t xml:space="preserve"> </w:t>
      </w:r>
      <w:r>
        <w:rPr>
          <w:color w:val="211F1F"/>
          <w:w w:val="90"/>
          <w:sz w:val="25"/>
        </w:rPr>
        <w:t xml:space="preserve">or gratuity was paid and </w:t>
      </w:r>
      <w:r>
        <w:rPr>
          <w:color w:val="211F1F"/>
          <w:spacing w:val="-6"/>
          <w:sz w:val="25"/>
        </w:rPr>
        <w:t>the</w:t>
      </w:r>
      <w:r>
        <w:rPr>
          <w:color w:val="211F1F"/>
          <w:spacing w:val="-16"/>
          <w:sz w:val="25"/>
        </w:rPr>
        <w:t xml:space="preserve"> </w:t>
      </w:r>
      <w:r>
        <w:rPr>
          <w:color w:val="211F1F"/>
          <w:spacing w:val="-6"/>
          <w:sz w:val="25"/>
        </w:rPr>
        <w:t>amount and currency</w:t>
      </w:r>
      <w:r>
        <w:rPr>
          <w:color w:val="211F1F"/>
          <w:sz w:val="25"/>
        </w:rPr>
        <w:t xml:space="preserve"> </w:t>
      </w:r>
      <w:r>
        <w:rPr>
          <w:color w:val="211F1F"/>
          <w:spacing w:val="-6"/>
          <w:sz w:val="25"/>
        </w:rPr>
        <w:t>of each</w:t>
      </w:r>
      <w:r>
        <w:rPr>
          <w:color w:val="211F1F"/>
          <w:spacing w:val="-21"/>
          <w:sz w:val="25"/>
        </w:rPr>
        <w:t xml:space="preserve"> </w:t>
      </w:r>
      <w:r>
        <w:rPr>
          <w:color w:val="211F1F"/>
          <w:spacing w:val="-6"/>
          <w:sz w:val="25"/>
        </w:rPr>
        <w:t>such</w:t>
      </w:r>
      <w:r>
        <w:rPr>
          <w:color w:val="211F1F"/>
          <w:spacing w:val="-21"/>
          <w:sz w:val="25"/>
        </w:rPr>
        <w:t xml:space="preserve"> </w:t>
      </w:r>
      <w:r>
        <w:rPr>
          <w:color w:val="211F1F"/>
          <w:spacing w:val="-6"/>
          <w:sz w:val="25"/>
        </w:rPr>
        <w:t>commission</w:t>
      </w:r>
      <w:r>
        <w:rPr>
          <w:color w:val="211F1F"/>
          <w:spacing w:val="-19"/>
          <w:sz w:val="25"/>
        </w:rPr>
        <w:t xml:space="preserve"> </w:t>
      </w:r>
      <w:r>
        <w:rPr>
          <w:color w:val="211F1F"/>
          <w:spacing w:val="-6"/>
          <w:sz w:val="25"/>
        </w:rPr>
        <w:t>or</w:t>
      </w:r>
      <w:r>
        <w:rPr>
          <w:color w:val="211F1F"/>
          <w:spacing w:val="-15"/>
          <w:sz w:val="25"/>
        </w:rPr>
        <w:t xml:space="preserve"> </w:t>
      </w:r>
      <w:r>
        <w:rPr>
          <w:color w:val="211F1F"/>
          <w:spacing w:val="-6"/>
          <w:sz w:val="25"/>
        </w:rPr>
        <w:t>gratuity].</w:t>
      </w:r>
    </w:p>
    <w:p w:rsidR="00363E5D" w:rsidRDefault="00363E5D">
      <w:pPr>
        <w:pStyle w:val="BodyText"/>
        <w:spacing w:before="19"/>
        <w:rPr>
          <w:sz w:val="20"/>
        </w:rPr>
      </w:pPr>
    </w:p>
    <w:tbl>
      <w:tblPr>
        <w:tblW w:w="0" w:type="auto"/>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5"/>
        <w:gridCol w:w="2521"/>
        <w:gridCol w:w="2072"/>
        <w:gridCol w:w="1952"/>
      </w:tblGrid>
      <w:tr w:rsidR="00363E5D">
        <w:trPr>
          <w:trHeight w:val="506"/>
        </w:trPr>
        <w:tc>
          <w:tcPr>
            <w:tcW w:w="2365" w:type="dxa"/>
          </w:tcPr>
          <w:p w:rsidR="00363E5D" w:rsidRDefault="00934312">
            <w:pPr>
              <w:pStyle w:val="TableParagraph"/>
              <w:tabs>
                <w:tab w:val="left" w:pos="2057"/>
              </w:tabs>
              <w:spacing w:line="240" w:lineRule="exact"/>
              <w:ind w:left="669"/>
              <w:rPr>
                <w:sz w:val="24"/>
              </w:rPr>
            </w:pPr>
            <w:r>
              <w:rPr>
                <w:spacing w:val="-4"/>
                <w:sz w:val="24"/>
              </w:rPr>
              <w:t>Name</w:t>
            </w:r>
            <w:r>
              <w:rPr>
                <w:sz w:val="24"/>
              </w:rPr>
              <w:tab/>
            </w:r>
            <w:r>
              <w:rPr>
                <w:spacing w:val="-5"/>
                <w:sz w:val="24"/>
              </w:rPr>
              <w:t>of</w:t>
            </w:r>
          </w:p>
          <w:p w:rsidR="00363E5D" w:rsidRDefault="00934312">
            <w:pPr>
              <w:pStyle w:val="TableParagraph"/>
              <w:spacing w:line="246" w:lineRule="exact"/>
              <w:ind w:left="669"/>
              <w:rPr>
                <w:sz w:val="24"/>
              </w:rPr>
            </w:pPr>
            <w:r>
              <w:rPr>
                <w:spacing w:val="-2"/>
                <w:sz w:val="24"/>
              </w:rPr>
              <w:t>Recipient</w:t>
            </w:r>
          </w:p>
        </w:tc>
        <w:tc>
          <w:tcPr>
            <w:tcW w:w="2521" w:type="dxa"/>
          </w:tcPr>
          <w:p w:rsidR="00363E5D" w:rsidRDefault="00934312">
            <w:pPr>
              <w:pStyle w:val="TableParagraph"/>
              <w:spacing w:line="255" w:lineRule="exact"/>
              <w:ind w:left="666"/>
              <w:rPr>
                <w:sz w:val="24"/>
              </w:rPr>
            </w:pPr>
            <w:r>
              <w:rPr>
                <w:spacing w:val="-2"/>
                <w:sz w:val="24"/>
              </w:rPr>
              <w:t>Address</w:t>
            </w:r>
          </w:p>
        </w:tc>
        <w:tc>
          <w:tcPr>
            <w:tcW w:w="2072" w:type="dxa"/>
          </w:tcPr>
          <w:p w:rsidR="00363E5D" w:rsidRDefault="00934312">
            <w:pPr>
              <w:pStyle w:val="TableParagraph"/>
              <w:spacing w:line="255" w:lineRule="exact"/>
              <w:ind w:left="665"/>
              <w:rPr>
                <w:sz w:val="24"/>
              </w:rPr>
            </w:pPr>
            <w:r>
              <w:rPr>
                <w:spacing w:val="-2"/>
                <w:sz w:val="24"/>
              </w:rPr>
              <w:t>Reason</w:t>
            </w:r>
          </w:p>
        </w:tc>
        <w:tc>
          <w:tcPr>
            <w:tcW w:w="1952" w:type="dxa"/>
          </w:tcPr>
          <w:p w:rsidR="00363E5D" w:rsidRDefault="00934312">
            <w:pPr>
              <w:pStyle w:val="TableParagraph"/>
              <w:spacing w:line="255" w:lineRule="exact"/>
              <w:ind w:left="665"/>
              <w:rPr>
                <w:sz w:val="24"/>
              </w:rPr>
            </w:pPr>
            <w:r>
              <w:rPr>
                <w:spacing w:val="-2"/>
                <w:sz w:val="24"/>
              </w:rPr>
              <w:t>Amount</w:t>
            </w:r>
          </w:p>
        </w:tc>
      </w:tr>
      <w:tr w:rsidR="00363E5D">
        <w:trPr>
          <w:trHeight w:val="256"/>
        </w:trPr>
        <w:tc>
          <w:tcPr>
            <w:tcW w:w="2365" w:type="dxa"/>
          </w:tcPr>
          <w:p w:rsidR="00363E5D" w:rsidRDefault="00363E5D">
            <w:pPr>
              <w:pStyle w:val="TableParagraph"/>
              <w:rPr>
                <w:rFonts w:ascii="Times New Roman"/>
                <w:sz w:val="18"/>
              </w:rPr>
            </w:pPr>
          </w:p>
        </w:tc>
        <w:tc>
          <w:tcPr>
            <w:tcW w:w="2521" w:type="dxa"/>
          </w:tcPr>
          <w:p w:rsidR="00363E5D" w:rsidRDefault="00363E5D">
            <w:pPr>
              <w:pStyle w:val="TableParagraph"/>
              <w:rPr>
                <w:rFonts w:ascii="Times New Roman"/>
                <w:sz w:val="18"/>
              </w:rPr>
            </w:pPr>
          </w:p>
        </w:tc>
        <w:tc>
          <w:tcPr>
            <w:tcW w:w="2072" w:type="dxa"/>
          </w:tcPr>
          <w:p w:rsidR="00363E5D" w:rsidRDefault="00363E5D">
            <w:pPr>
              <w:pStyle w:val="TableParagraph"/>
              <w:rPr>
                <w:rFonts w:ascii="Times New Roman"/>
                <w:sz w:val="18"/>
              </w:rPr>
            </w:pPr>
          </w:p>
        </w:tc>
        <w:tc>
          <w:tcPr>
            <w:tcW w:w="1952" w:type="dxa"/>
          </w:tcPr>
          <w:p w:rsidR="00363E5D" w:rsidRDefault="00363E5D">
            <w:pPr>
              <w:pStyle w:val="TableParagraph"/>
              <w:rPr>
                <w:rFonts w:ascii="Times New Roman"/>
                <w:sz w:val="18"/>
              </w:rPr>
            </w:pPr>
          </w:p>
        </w:tc>
      </w:tr>
      <w:tr w:rsidR="00363E5D">
        <w:trPr>
          <w:trHeight w:val="253"/>
        </w:trPr>
        <w:tc>
          <w:tcPr>
            <w:tcW w:w="2365" w:type="dxa"/>
          </w:tcPr>
          <w:p w:rsidR="00363E5D" w:rsidRDefault="00363E5D">
            <w:pPr>
              <w:pStyle w:val="TableParagraph"/>
              <w:rPr>
                <w:rFonts w:ascii="Times New Roman"/>
                <w:sz w:val="18"/>
              </w:rPr>
            </w:pPr>
          </w:p>
        </w:tc>
        <w:tc>
          <w:tcPr>
            <w:tcW w:w="2521" w:type="dxa"/>
          </w:tcPr>
          <w:p w:rsidR="00363E5D" w:rsidRDefault="00363E5D">
            <w:pPr>
              <w:pStyle w:val="TableParagraph"/>
              <w:rPr>
                <w:rFonts w:ascii="Times New Roman"/>
                <w:sz w:val="18"/>
              </w:rPr>
            </w:pPr>
          </w:p>
        </w:tc>
        <w:tc>
          <w:tcPr>
            <w:tcW w:w="2072" w:type="dxa"/>
          </w:tcPr>
          <w:p w:rsidR="00363E5D" w:rsidRDefault="00363E5D">
            <w:pPr>
              <w:pStyle w:val="TableParagraph"/>
              <w:rPr>
                <w:rFonts w:ascii="Times New Roman"/>
                <w:sz w:val="18"/>
              </w:rPr>
            </w:pPr>
          </w:p>
        </w:tc>
        <w:tc>
          <w:tcPr>
            <w:tcW w:w="1952" w:type="dxa"/>
          </w:tcPr>
          <w:p w:rsidR="00363E5D" w:rsidRDefault="00363E5D">
            <w:pPr>
              <w:pStyle w:val="TableParagraph"/>
              <w:rPr>
                <w:rFonts w:ascii="Times New Roman"/>
                <w:sz w:val="18"/>
              </w:rPr>
            </w:pPr>
          </w:p>
        </w:tc>
      </w:tr>
      <w:tr w:rsidR="00363E5D">
        <w:trPr>
          <w:trHeight w:val="251"/>
        </w:trPr>
        <w:tc>
          <w:tcPr>
            <w:tcW w:w="2365" w:type="dxa"/>
          </w:tcPr>
          <w:p w:rsidR="00363E5D" w:rsidRDefault="00363E5D">
            <w:pPr>
              <w:pStyle w:val="TableParagraph"/>
              <w:rPr>
                <w:rFonts w:ascii="Times New Roman"/>
                <w:sz w:val="18"/>
              </w:rPr>
            </w:pPr>
          </w:p>
        </w:tc>
        <w:tc>
          <w:tcPr>
            <w:tcW w:w="2521" w:type="dxa"/>
          </w:tcPr>
          <w:p w:rsidR="00363E5D" w:rsidRDefault="00363E5D">
            <w:pPr>
              <w:pStyle w:val="TableParagraph"/>
              <w:rPr>
                <w:rFonts w:ascii="Times New Roman"/>
                <w:sz w:val="18"/>
              </w:rPr>
            </w:pPr>
          </w:p>
        </w:tc>
        <w:tc>
          <w:tcPr>
            <w:tcW w:w="2072" w:type="dxa"/>
          </w:tcPr>
          <w:p w:rsidR="00363E5D" w:rsidRDefault="00363E5D">
            <w:pPr>
              <w:pStyle w:val="TableParagraph"/>
              <w:rPr>
                <w:rFonts w:ascii="Times New Roman"/>
                <w:sz w:val="18"/>
              </w:rPr>
            </w:pPr>
          </w:p>
        </w:tc>
        <w:tc>
          <w:tcPr>
            <w:tcW w:w="1952" w:type="dxa"/>
          </w:tcPr>
          <w:p w:rsidR="00363E5D" w:rsidRDefault="00363E5D">
            <w:pPr>
              <w:pStyle w:val="TableParagraph"/>
              <w:rPr>
                <w:rFonts w:ascii="Times New Roman"/>
                <w:sz w:val="18"/>
              </w:rPr>
            </w:pPr>
          </w:p>
        </w:tc>
      </w:tr>
    </w:tbl>
    <w:p w:rsidR="00363E5D" w:rsidRDefault="00363E5D">
      <w:pPr>
        <w:pStyle w:val="BodyText"/>
        <w:spacing w:before="9"/>
        <w:rPr>
          <w:sz w:val="25"/>
        </w:rPr>
      </w:pPr>
    </w:p>
    <w:p w:rsidR="00363E5D" w:rsidRDefault="00934312">
      <w:pPr>
        <w:ind w:left="1026"/>
        <w:rPr>
          <w:sz w:val="25"/>
        </w:rPr>
      </w:pPr>
      <w:r>
        <w:rPr>
          <w:color w:val="211F1F"/>
          <w:w w:val="90"/>
          <w:sz w:val="25"/>
        </w:rPr>
        <w:t>(If</w:t>
      </w:r>
      <w:r>
        <w:rPr>
          <w:color w:val="211F1F"/>
          <w:spacing w:val="5"/>
          <w:sz w:val="25"/>
        </w:rPr>
        <w:t xml:space="preserve"> </w:t>
      </w:r>
      <w:r>
        <w:rPr>
          <w:color w:val="211F1F"/>
          <w:w w:val="90"/>
          <w:sz w:val="25"/>
        </w:rPr>
        <w:t>none</w:t>
      </w:r>
      <w:r>
        <w:rPr>
          <w:color w:val="211F1F"/>
          <w:spacing w:val="-4"/>
          <w:sz w:val="25"/>
        </w:rPr>
        <w:t xml:space="preserve"> </w:t>
      </w:r>
      <w:r>
        <w:rPr>
          <w:color w:val="211F1F"/>
          <w:w w:val="90"/>
          <w:sz w:val="25"/>
        </w:rPr>
        <w:t>has</w:t>
      </w:r>
      <w:r>
        <w:rPr>
          <w:color w:val="211F1F"/>
          <w:spacing w:val="-1"/>
          <w:sz w:val="25"/>
        </w:rPr>
        <w:t xml:space="preserve"> </w:t>
      </w:r>
      <w:r>
        <w:rPr>
          <w:color w:val="211F1F"/>
          <w:w w:val="90"/>
          <w:sz w:val="25"/>
        </w:rPr>
        <w:t>been</w:t>
      </w:r>
      <w:r>
        <w:rPr>
          <w:color w:val="211F1F"/>
          <w:spacing w:val="-1"/>
          <w:w w:val="90"/>
          <w:sz w:val="25"/>
        </w:rPr>
        <w:t xml:space="preserve"> </w:t>
      </w:r>
      <w:r>
        <w:rPr>
          <w:color w:val="211F1F"/>
          <w:w w:val="90"/>
          <w:sz w:val="25"/>
        </w:rPr>
        <w:t>paid</w:t>
      </w:r>
      <w:r>
        <w:rPr>
          <w:color w:val="211F1F"/>
          <w:spacing w:val="-2"/>
          <w:sz w:val="25"/>
        </w:rPr>
        <w:t xml:space="preserve"> </w:t>
      </w:r>
      <w:r>
        <w:rPr>
          <w:color w:val="211F1F"/>
          <w:w w:val="90"/>
          <w:sz w:val="25"/>
        </w:rPr>
        <w:t>or</w:t>
      </w:r>
      <w:r>
        <w:rPr>
          <w:color w:val="211F1F"/>
          <w:spacing w:val="6"/>
          <w:sz w:val="25"/>
        </w:rPr>
        <w:t xml:space="preserve"> </w:t>
      </w:r>
      <w:r>
        <w:rPr>
          <w:color w:val="211F1F"/>
          <w:w w:val="90"/>
          <w:sz w:val="25"/>
        </w:rPr>
        <w:t>is</w:t>
      </w:r>
      <w:r>
        <w:rPr>
          <w:color w:val="211F1F"/>
          <w:spacing w:val="10"/>
          <w:sz w:val="25"/>
        </w:rPr>
        <w:t xml:space="preserve"> </w:t>
      </w:r>
      <w:r>
        <w:rPr>
          <w:color w:val="211F1F"/>
          <w:w w:val="90"/>
          <w:sz w:val="25"/>
        </w:rPr>
        <w:t>to</w:t>
      </w:r>
      <w:r>
        <w:rPr>
          <w:color w:val="211F1F"/>
          <w:spacing w:val="10"/>
          <w:sz w:val="25"/>
        </w:rPr>
        <w:t xml:space="preserve"> </w:t>
      </w:r>
      <w:r>
        <w:rPr>
          <w:color w:val="211F1F"/>
          <w:w w:val="90"/>
          <w:sz w:val="25"/>
        </w:rPr>
        <w:t>be</w:t>
      </w:r>
      <w:r>
        <w:rPr>
          <w:color w:val="211F1F"/>
          <w:spacing w:val="9"/>
          <w:sz w:val="25"/>
        </w:rPr>
        <w:t xml:space="preserve"> </w:t>
      </w:r>
      <w:r>
        <w:rPr>
          <w:color w:val="211F1F"/>
          <w:w w:val="90"/>
          <w:sz w:val="25"/>
        </w:rPr>
        <w:t>paid,</w:t>
      </w:r>
      <w:r>
        <w:rPr>
          <w:color w:val="211F1F"/>
          <w:spacing w:val="-4"/>
          <w:sz w:val="25"/>
        </w:rPr>
        <w:t xml:space="preserve"> </w:t>
      </w:r>
      <w:r>
        <w:rPr>
          <w:color w:val="211F1F"/>
          <w:w w:val="90"/>
          <w:sz w:val="25"/>
        </w:rPr>
        <w:t>indicate</w:t>
      </w:r>
      <w:r>
        <w:rPr>
          <w:color w:val="211F1F"/>
          <w:spacing w:val="23"/>
          <w:sz w:val="25"/>
        </w:rPr>
        <w:t xml:space="preserve"> </w:t>
      </w:r>
      <w:r>
        <w:rPr>
          <w:color w:val="211F1F"/>
          <w:spacing w:val="-2"/>
          <w:w w:val="90"/>
          <w:sz w:val="25"/>
        </w:rPr>
        <w:t>“none.”)</w:t>
      </w:r>
    </w:p>
    <w:p w:rsidR="00363E5D" w:rsidRDefault="00934312">
      <w:pPr>
        <w:pStyle w:val="ListParagraph"/>
        <w:numPr>
          <w:ilvl w:val="0"/>
          <w:numId w:val="47"/>
        </w:numPr>
        <w:tabs>
          <w:tab w:val="left" w:pos="1585"/>
          <w:tab w:val="left" w:pos="1595"/>
        </w:tabs>
        <w:spacing w:before="250" w:line="208" w:lineRule="auto"/>
        <w:ind w:left="1585" w:right="674" w:hanging="564"/>
        <w:jc w:val="both"/>
        <w:rPr>
          <w:rFonts w:ascii="Times New Roman"/>
          <w:color w:val="211F1F"/>
        </w:rPr>
      </w:pPr>
      <w:r>
        <w:rPr>
          <w:color w:val="211F1F"/>
          <w:sz w:val="24"/>
        </w:rPr>
        <w:tab/>
      </w:r>
      <w:r>
        <w:rPr>
          <w:color w:val="211F1F"/>
          <w:spacing w:val="-8"/>
          <w:sz w:val="24"/>
          <w:u w:val="single" w:color="211F1F"/>
        </w:rPr>
        <w:t>Binding</w:t>
      </w:r>
      <w:r>
        <w:rPr>
          <w:color w:val="211F1F"/>
          <w:spacing w:val="-6"/>
          <w:sz w:val="24"/>
          <w:u w:val="single" w:color="211F1F"/>
        </w:rPr>
        <w:t xml:space="preserve"> </w:t>
      </w:r>
      <w:r>
        <w:rPr>
          <w:color w:val="211F1F"/>
          <w:spacing w:val="-8"/>
          <w:sz w:val="24"/>
          <w:u w:val="single" w:color="211F1F"/>
        </w:rPr>
        <w:t>Contract</w:t>
      </w:r>
      <w:r>
        <w:rPr>
          <w:color w:val="211F1F"/>
          <w:spacing w:val="-8"/>
          <w:sz w:val="24"/>
        </w:rPr>
        <w:t>:</w:t>
      </w:r>
      <w:r>
        <w:rPr>
          <w:color w:val="211F1F"/>
          <w:spacing w:val="-5"/>
          <w:sz w:val="24"/>
        </w:rPr>
        <w:t xml:space="preserve"> </w:t>
      </w:r>
      <w:r>
        <w:rPr>
          <w:color w:val="211F1F"/>
          <w:spacing w:val="-8"/>
          <w:sz w:val="24"/>
        </w:rPr>
        <w:t>We</w:t>
      </w:r>
      <w:r>
        <w:rPr>
          <w:color w:val="211F1F"/>
          <w:spacing w:val="-5"/>
          <w:sz w:val="24"/>
        </w:rPr>
        <w:t xml:space="preserve"> </w:t>
      </w:r>
      <w:r>
        <w:rPr>
          <w:color w:val="211F1F"/>
          <w:spacing w:val="-8"/>
          <w:sz w:val="24"/>
        </w:rPr>
        <w:t>understand</w:t>
      </w:r>
      <w:r>
        <w:rPr>
          <w:color w:val="211F1F"/>
          <w:spacing w:val="-5"/>
          <w:sz w:val="24"/>
        </w:rPr>
        <w:t xml:space="preserve"> </w:t>
      </w:r>
      <w:r>
        <w:rPr>
          <w:color w:val="211F1F"/>
          <w:spacing w:val="-8"/>
          <w:sz w:val="24"/>
        </w:rPr>
        <w:t>that</w:t>
      </w:r>
      <w:r>
        <w:rPr>
          <w:color w:val="211F1F"/>
          <w:spacing w:val="-6"/>
          <w:sz w:val="24"/>
        </w:rPr>
        <w:t xml:space="preserve"> </w:t>
      </w:r>
      <w:r>
        <w:rPr>
          <w:color w:val="211F1F"/>
          <w:spacing w:val="-8"/>
          <w:sz w:val="24"/>
        </w:rPr>
        <w:t>this</w:t>
      </w:r>
      <w:r>
        <w:rPr>
          <w:color w:val="211F1F"/>
          <w:spacing w:val="-5"/>
          <w:sz w:val="24"/>
        </w:rPr>
        <w:t xml:space="preserve"> </w:t>
      </w:r>
      <w:r>
        <w:rPr>
          <w:color w:val="211F1F"/>
          <w:spacing w:val="-8"/>
          <w:sz w:val="24"/>
        </w:rPr>
        <w:t>Tender,</w:t>
      </w:r>
      <w:r>
        <w:rPr>
          <w:color w:val="211F1F"/>
          <w:spacing w:val="-5"/>
          <w:sz w:val="24"/>
        </w:rPr>
        <w:t xml:space="preserve"> </w:t>
      </w:r>
      <w:r>
        <w:rPr>
          <w:color w:val="211F1F"/>
          <w:spacing w:val="-8"/>
          <w:sz w:val="24"/>
        </w:rPr>
        <w:t>together</w:t>
      </w:r>
      <w:r>
        <w:rPr>
          <w:color w:val="211F1F"/>
          <w:spacing w:val="-5"/>
          <w:sz w:val="24"/>
        </w:rPr>
        <w:t xml:space="preserve"> </w:t>
      </w:r>
      <w:r>
        <w:rPr>
          <w:color w:val="211F1F"/>
          <w:spacing w:val="-8"/>
          <w:sz w:val="24"/>
        </w:rPr>
        <w:t>with</w:t>
      </w:r>
      <w:r>
        <w:rPr>
          <w:color w:val="211F1F"/>
          <w:spacing w:val="-5"/>
          <w:sz w:val="24"/>
        </w:rPr>
        <w:t xml:space="preserve"> </w:t>
      </w:r>
      <w:r>
        <w:rPr>
          <w:color w:val="211F1F"/>
          <w:spacing w:val="-8"/>
          <w:sz w:val="24"/>
        </w:rPr>
        <w:t>your</w:t>
      </w:r>
      <w:r>
        <w:rPr>
          <w:color w:val="211F1F"/>
          <w:spacing w:val="-6"/>
          <w:sz w:val="24"/>
        </w:rPr>
        <w:t xml:space="preserve"> </w:t>
      </w:r>
      <w:r>
        <w:rPr>
          <w:color w:val="211F1F"/>
          <w:spacing w:val="-8"/>
          <w:sz w:val="24"/>
        </w:rPr>
        <w:t>written</w:t>
      </w:r>
      <w:r>
        <w:rPr>
          <w:color w:val="211F1F"/>
          <w:spacing w:val="-5"/>
          <w:sz w:val="24"/>
        </w:rPr>
        <w:t xml:space="preserve"> </w:t>
      </w:r>
      <w:r>
        <w:rPr>
          <w:color w:val="211F1F"/>
          <w:spacing w:val="-8"/>
          <w:sz w:val="24"/>
        </w:rPr>
        <w:t>acceptance</w:t>
      </w:r>
      <w:r>
        <w:rPr>
          <w:color w:val="211F1F"/>
          <w:spacing w:val="-5"/>
          <w:sz w:val="24"/>
        </w:rPr>
        <w:t xml:space="preserve"> </w:t>
      </w:r>
      <w:r>
        <w:rPr>
          <w:color w:val="211F1F"/>
          <w:spacing w:val="-8"/>
          <w:sz w:val="24"/>
        </w:rPr>
        <w:t xml:space="preserve">thereof </w:t>
      </w:r>
      <w:r>
        <w:rPr>
          <w:color w:val="211F1F"/>
          <w:sz w:val="24"/>
        </w:rPr>
        <w:t>included</w:t>
      </w:r>
      <w:r>
        <w:rPr>
          <w:color w:val="211F1F"/>
          <w:spacing w:val="-11"/>
          <w:sz w:val="24"/>
        </w:rPr>
        <w:t xml:space="preserve"> </w:t>
      </w:r>
      <w:r>
        <w:rPr>
          <w:color w:val="211F1F"/>
          <w:sz w:val="24"/>
        </w:rPr>
        <w:t>in</w:t>
      </w:r>
      <w:r>
        <w:rPr>
          <w:color w:val="211F1F"/>
          <w:spacing w:val="-11"/>
          <w:sz w:val="24"/>
        </w:rPr>
        <w:t xml:space="preserve"> </w:t>
      </w:r>
      <w:r>
        <w:rPr>
          <w:color w:val="211F1F"/>
          <w:sz w:val="24"/>
        </w:rPr>
        <w:t>your</w:t>
      </w:r>
      <w:r>
        <w:rPr>
          <w:color w:val="211F1F"/>
          <w:spacing w:val="-11"/>
          <w:sz w:val="24"/>
        </w:rPr>
        <w:t xml:space="preserve"> </w:t>
      </w:r>
      <w:r>
        <w:rPr>
          <w:color w:val="211F1F"/>
          <w:sz w:val="24"/>
        </w:rPr>
        <w:t>Letter</w:t>
      </w:r>
      <w:r>
        <w:rPr>
          <w:color w:val="211F1F"/>
          <w:spacing w:val="-10"/>
          <w:sz w:val="24"/>
        </w:rPr>
        <w:t xml:space="preserve"> </w:t>
      </w:r>
      <w:r>
        <w:rPr>
          <w:color w:val="211F1F"/>
          <w:sz w:val="24"/>
        </w:rPr>
        <w:t>of</w:t>
      </w:r>
      <w:r>
        <w:rPr>
          <w:color w:val="211F1F"/>
          <w:spacing w:val="-11"/>
          <w:sz w:val="24"/>
        </w:rPr>
        <w:t xml:space="preserve"> </w:t>
      </w:r>
      <w:r>
        <w:rPr>
          <w:color w:val="211F1F"/>
          <w:sz w:val="24"/>
        </w:rPr>
        <w:t>Acceptance,</w:t>
      </w:r>
      <w:r>
        <w:rPr>
          <w:color w:val="211F1F"/>
          <w:spacing w:val="-11"/>
          <w:sz w:val="24"/>
        </w:rPr>
        <w:t xml:space="preserve"> </w:t>
      </w:r>
      <w:r>
        <w:rPr>
          <w:color w:val="211F1F"/>
          <w:sz w:val="24"/>
        </w:rPr>
        <w:t>shall</w:t>
      </w:r>
      <w:r>
        <w:rPr>
          <w:color w:val="211F1F"/>
          <w:spacing w:val="-11"/>
          <w:sz w:val="24"/>
        </w:rPr>
        <w:t xml:space="preserve"> </w:t>
      </w:r>
      <w:r>
        <w:rPr>
          <w:color w:val="211F1F"/>
          <w:sz w:val="24"/>
        </w:rPr>
        <w:t>constitute</w:t>
      </w:r>
      <w:r>
        <w:rPr>
          <w:color w:val="211F1F"/>
          <w:spacing w:val="-12"/>
          <w:sz w:val="24"/>
        </w:rPr>
        <w:t xml:space="preserve"> </w:t>
      </w:r>
      <w:r>
        <w:rPr>
          <w:color w:val="211F1F"/>
          <w:sz w:val="24"/>
        </w:rPr>
        <w:t>a</w:t>
      </w:r>
      <w:r>
        <w:rPr>
          <w:color w:val="211F1F"/>
          <w:spacing w:val="-11"/>
          <w:sz w:val="24"/>
        </w:rPr>
        <w:t xml:space="preserve"> </w:t>
      </w:r>
      <w:r>
        <w:rPr>
          <w:color w:val="211F1F"/>
          <w:sz w:val="24"/>
        </w:rPr>
        <w:t>binding</w:t>
      </w:r>
      <w:r>
        <w:rPr>
          <w:color w:val="211F1F"/>
          <w:spacing w:val="-11"/>
          <w:sz w:val="24"/>
        </w:rPr>
        <w:t xml:space="preserve"> </w:t>
      </w:r>
      <w:r>
        <w:rPr>
          <w:color w:val="211F1F"/>
          <w:sz w:val="24"/>
        </w:rPr>
        <w:t>contract</w:t>
      </w:r>
      <w:r>
        <w:rPr>
          <w:color w:val="211F1F"/>
          <w:spacing w:val="-13"/>
          <w:sz w:val="24"/>
        </w:rPr>
        <w:t xml:space="preserve"> </w:t>
      </w:r>
      <w:r>
        <w:rPr>
          <w:color w:val="211F1F"/>
          <w:sz w:val="24"/>
        </w:rPr>
        <w:t>between</w:t>
      </w:r>
      <w:r>
        <w:rPr>
          <w:color w:val="211F1F"/>
          <w:spacing w:val="-11"/>
          <w:sz w:val="24"/>
        </w:rPr>
        <w:t xml:space="preserve"> </w:t>
      </w:r>
      <w:r>
        <w:rPr>
          <w:color w:val="211F1F"/>
          <w:sz w:val="24"/>
        </w:rPr>
        <w:t>us,</w:t>
      </w:r>
      <w:r>
        <w:rPr>
          <w:color w:val="211F1F"/>
          <w:spacing w:val="-11"/>
          <w:sz w:val="24"/>
        </w:rPr>
        <w:t xml:space="preserve"> </w:t>
      </w:r>
      <w:r>
        <w:rPr>
          <w:color w:val="211F1F"/>
          <w:sz w:val="24"/>
        </w:rPr>
        <w:t>until</w:t>
      </w:r>
      <w:r>
        <w:rPr>
          <w:color w:val="211F1F"/>
          <w:spacing w:val="-11"/>
          <w:sz w:val="24"/>
        </w:rPr>
        <w:t xml:space="preserve"> </w:t>
      </w:r>
      <w:r>
        <w:rPr>
          <w:color w:val="211F1F"/>
          <w:sz w:val="24"/>
        </w:rPr>
        <w:t>a formal</w:t>
      </w:r>
      <w:r>
        <w:rPr>
          <w:color w:val="211F1F"/>
          <w:spacing w:val="-14"/>
          <w:sz w:val="24"/>
        </w:rPr>
        <w:t xml:space="preserve"> </w:t>
      </w:r>
      <w:r>
        <w:rPr>
          <w:color w:val="211F1F"/>
          <w:sz w:val="24"/>
        </w:rPr>
        <w:t>contract</w:t>
      </w:r>
      <w:r>
        <w:rPr>
          <w:color w:val="211F1F"/>
          <w:spacing w:val="-12"/>
          <w:sz w:val="24"/>
        </w:rPr>
        <w:t xml:space="preserve"> </w:t>
      </w:r>
      <w:r>
        <w:rPr>
          <w:color w:val="211F1F"/>
          <w:sz w:val="24"/>
        </w:rPr>
        <w:t>is</w:t>
      </w:r>
      <w:r>
        <w:rPr>
          <w:color w:val="211F1F"/>
          <w:spacing w:val="-5"/>
          <w:sz w:val="24"/>
        </w:rPr>
        <w:t xml:space="preserve"> </w:t>
      </w:r>
      <w:r>
        <w:rPr>
          <w:color w:val="211F1F"/>
          <w:sz w:val="24"/>
        </w:rPr>
        <w:t>prepared</w:t>
      </w:r>
      <w:r>
        <w:rPr>
          <w:color w:val="211F1F"/>
          <w:spacing w:val="-17"/>
          <w:sz w:val="24"/>
        </w:rPr>
        <w:t xml:space="preserve"> </w:t>
      </w:r>
      <w:r>
        <w:rPr>
          <w:color w:val="211F1F"/>
          <w:sz w:val="24"/>
        </w:rPr>
        <w:t>and</w:t>
      </w:r>
      <w:r>
        <w:rPr>
          <w:color w:val="211F1F"/>
          <w:spacing w:val="-18"/>
          <w:sz w:val="24"/>
        </w:rPr>
        <w:t xml:space="preserve"> </w:t>
      </w:r>
      <w:r>
        <w:rPr>
          <w:color w:val="211F1F"/>
          <w:sz w:val="24"/>
        </w:rPr>
        <w:t>executed;</w:t>
      </w:r>
    </w:p>
    <w:p w:rsidR="00363E5D" w:rsidRDefault="00934312">
      <w:pPr>
        <w:pStyle w:val="ListParagraph"/>
        <w:numPr>
          <w:ilvl w:val="0"/>
          <w:numId w:val="47"/>
        </w:numPr>
        <w:tabs>
          <w:tab w:val="left" w:pos="1585"/>
          <w:tab w:val="left" w:pos="1603"/>
        </w:tabs>
        <w:spacing w:before="254" w:line="201" w:lineRule="auto"/>
        <w:ind w:left="1585" w:right="693" w:hanging="564"/>
        <w:jc w:val="both"/>
        <w:rPr>
          <w:rFonts w:ascii="Times New Roman"/>
          <w:color w:val="211F1F"/>
        </w:rPr>
      </w:pPr>
      <w:r>
        <w:rPr>
          <w:color w:val="211F1F"/>
          <w:sz w:val="24"/>
        </w:rPr>
        <w:tab/>
      </w:r>
      <w:r>
        <w:rPr>
          <w:color w:val="211F1F"/>
          <w:spacing w:val="-8"/>
          <w:sz w:val="24"/>
          <w:u w:val="single" w:color="211F1F"/>
        </w:rPr>
        <w:t>Not</w:t>
      </w:r>
      <w:r>
        <w:rPr>
          <w:color w:val="211F1F"/>
          <w:spacing w:val="-6"/>
          <w:sz w:val="24"/>
          <w:u w:val="single" w:color="211F1F"/>
        </w:rPr>
        <w:t xml:space="preserve"> </w:t>
      </w:r>
      <w:r>
        <w:rPr>
          <w:color w:val="211F1F"/>
          <w:spacing w:val="-8"/>
          <w:sz w:val="24"/>
          <w:u w:val="single" w:color="211F1F"/>
        </w:rPr>
        <w:t>Bound</w:t>
      </w:r>
      <w:r>
        <w:rPr>
          <w:color w:val="211F1F"/>
          <w:spacing w:val="-2"/>
          <w:sz w:val="24"/>
          <w:u w:val="single" w:color="211F1F"/>
        </w:rPr>
        <w:t xml:space="preserve"> </w:t>
      </w:r>
      <w:r>
        <w:rPr>
          <w:color w:val="211F1F"/>
          <w:spacing w:val="-8"/>
          <w:sz w:val="24"/>
          <w:u w:val="single" w:color="211F1F"/>
        </w:rPr>
        <w:t>to</w:t>
      </w:r>
      <w:r>
        <w:rPr>
          <w:color w:val="211F1F"/>
          <w:spacing w:val="-6"/>
          <w:sz w:val="24"/>
          <w:u w:val="single" w:color="211F1F"/>
        </w:rPr>
        <w:t xml:space="preserve"> </w:t>
      </w:r>
      <w:r>
        <w:rPr>
          <w:color w:val="211F1F"/>
          <w:spacing w:val="-8"/>
          <w:sz w:val="24"/>
          <w:u w:val="single" w:color="211F1F"/>
        </w:rPr>
        <w:t>Accept</w:t>
      </w:r>
      <w:r>
        <w:rPr>
          <w:color w:val="211F1F"/>
          <w:spacing w:val="-8"/>
          <w:sz w:val="24"/>
        </w:rPr>
        <w:t>:</w:t>
      </w:r>
      <w:r>
        <w:rPr>
          <w:color w:val="211F1F"/>
          <w:sz w:val="24"/>
        </w:rPr>
        <w:t xml:space="preserve"> </w:t>
      </w:r>
      <w:r>
        <w:rPr>
          <w:color w:val="211F1F"/>
          <w:spacing w:val="-8"/>
          <w:sz w:val="24"/>
        </w:rPr>
        <w:t>We</w:t>
      </w:r>
      <w:r>
        <w:rPr>
          <w:color w:val="211F1F"/>
          <w:spacing w:val="-6"/>
          <w:sz w:val="24"/>
        </w:rPr>
        <w:t xml:space="preserve"> </w:t>
      </w:r>
      <w:r>
        <w:rPr>
          <w:color w:val="211F1F"/>
          <w:spacing w:val="-8"/>
          <w:sz w:val="24"/>
        </w:rPr>
        <w:t>understand</w:t>
      </w:r>
      <w:r>
        <w:rPr>
          <w:color w:val="211F1F"/>
          <w:sz w:val="24"/>
        </w:rPr>
        <w:t xml:space="preserve"> </w:t>
      </w:r>
      <w:r>
        <w:rPr>
          <w:color w:val="211F1F"/>
          <w:spacing w:val="-8"/>
          <w:sz w:val="24"/>
        </w:rPr>
        <w:t>that</w:t>
      </w:r>
      <w:r>
        <w:rPr>
          <w:color w:val="211F1F"/>
          <w:sz w:val="24"/>
        </w:rPr>
        <w:t xml:space="preserve"> </w:t>
      </w:r>
      <w:r>
        <w:rPr>
          <w:color w:val="211F1F"/>
          <w:spacing w:val="-8"/>
          <w:sz w:val="24"/>
        </w:rPr>
        <w:t>you</w:t>
      </w:r>
      <w:r>
        <w:rPr>
          <w:color w:val="211F1F"/>
          <w:sz w:val="24"/>
        </w:rPr>
        <w:t xml:space="preserve"> </w:t>
      </w:r>
      <w:r>
        <w:rPr>
          <w:color w:val="211F1F"/>
          <w:spacing w:val="-8"/>
          <w:sz w:val="24"/>
        </w:rPr>
        <w:t>are</w:t>
      </w:r>
      <w:r>
        <w:rPr>
          <w:color w:val="211F1F"/>
          <w:sz w:val="24"/>
        </w:rPr>
        <w:t xml:space="preserve"> </w:t>
      </w:r>
      <w:r>
        <w:rPr>
          <w:color w:val="211F1F"/>
          <w:spacing w:val="-8"/>
          <w:sz w:val="24"/>
        </w:rPr>
        <w:t>not</w:t>
      </w:r>
      <w:r>
        <w:rPr>
          <w:color w:val="211F1F"/>
          <w:sz w:val="24"/>
        </w:rPr>
        <w:t xml:space="preserve"> </w:t>
      </w:r>
      <w:r>
        <w:rPr>
          <w:color w:val="211F1F"/>
          <w:spacing w:val="-8"/>
          <w:sz w:val="24"/>
        </w:rPr>
        <w:t>bound</w:t>
      </w:r>
      <w:r>
        <w:rPr>
          <w:color w:val="211F1F"/>
          <w:sz w:val="24"/>
        </w:rPr>
        <w:t xml:space="preserve"> </w:t>
      </w:r>
      <w:r>
        <w:rPr>
          <w:color w:val="211F1F"/>
          <w:spacing w:val="-8"/>
          <w:sz w:val="24"/>
        </w:rPr>
        <w:t>to</w:t>
      </w:r>
      <w:r>
        <w:rPr>
          <w:color w:val="211F1F"/>
          <w:sz w:val="24"/>
        </w:rPr>
        <w:t xml:space="preserve"> </w:t>
      </w:r>
      <w:r>
        <w:rPr>
          <w:color w:val="211F1F"/>
          <w:spacing w:val="-8"/>
          <w:sz w:val="24"/>
        </w:rPr>
        <w:t>accept</w:t>
      </w:r>
      <w:r>
        <w:rPr>
          <w:color w:val="211F1F"/>
          <w:sz w:val="24"/>
        </w:rPr>
        <w:t xml:space="preserve"> </w:t>
      </w:r>
      <w:r>
        <w:rPr>
          <w:color w:val="211F1F"/>
          <w:spacing w:val="-8"/>
          <w:sz w:val="24"/>
        </w:rPr>
        <w:t>the</w:t>
      </w:r>
      <w:r>
        <w:rPr>
          <w:color w:val="211F1F"/>
          <w:sz w:val="24"/>
        </w:rPr>
        <w:t xml:space="preserve"> </w:t>
      </w:r>
      <w:r>
        <w:rPr>
          <w:color w:val="211F1F"/>
          <w:spacing w:val="-8"/>
          <w:sz w:val="24"/>
        </w:rPr>
        <w:t>lowest</w:t>
      </w:r>
      <w:r>
        <w:rPr>
          <w:color w:val="211F1F"/>
          <w:sz w:val="24"/>
        </w:rPr>
        <w:t xml:space="preserve"> </w:t>
      </w:r>
      <w:r>
        <w:rPr>
          <w:color w:val="211F1F"/>
          <w:spacing w:val="-8"/>
          <w:sz w:val="24"/>
        </w:rPr>
        <w:t>evaluated</w:t>
      </w:r>
      <w:r>
        <w:rPr>
          <w:color w:val="211F1F"/>
          <w:sz w:val="24"/>
        </w:rPr>
        <w:t xml:space="preserve"> </w:t>
      </w:r>
      <w:r>
        <w:rPr>
          <w:color w:val="211F1F"/>
          <w:spacing w:val="-8"/>
          <w:sz w:val="24"/>
        </w:rPr>
        <w:t xml:space="preserve">cost </w:t>
      </w:r>
      <w:r>
        <w:rPr>
          <w:color w:val="211F1F"/>
          <w:spacing w:val="-6"/>
          <w:sz w:val="24"/>
        </w:rPr>
        <w:t>Tender,</w:t>
      </w:r>
      <w:r>
        <w:rPr>
          <w:color w:val="211F1F"/>
          <w:spacing w:val="-19"/>
          <w:sz w:val="24"/>
        </w:rPr>
        <w:t xml:space="preserve"> </w:t>
      </w:r>
      <w:r>
        <w:rPr>
          <w:color w:val="211F1F"/>
          <w:spacing w:val="-6"/>
          <w:sz w:val="24"/>
        </w:rPr>
        <w:t>the</w:t>
      </w:r>
      <w:r>
        <w:rPr>
          <w:color w:val="211F1F"/>
          <w:spacing w:val="9"/>
          <w:sz w:val="24"/>
        </w:rPr>
        <w:t xml:space="preserve"> </w:t>
      </w:r>
      <w:r>
        <w:rPr>
          <w:color w:val="211F1F"/>
          <w:spacing w:val="-6"/>
          <w:sz w:val="24"/>
        </w:rPr>
        <w:t>Most</w:t>
      </w:r>
      <w:r>
        <w:rPr>
          <w:color w:val="211F1F"/>
          <w:spacing w:val="-27"/>
          <w:sz w:val="24"/>
        </w:rPr>
        <w:t xml:space="preserve"> </w:t>
      </w:r>
      <w:r>
        <w:rPr>
          <w:color w:val="211F1F"/>
          <w:spacing w:val="-6"/>
          <w:sz w:val="24"/>
        </w:rPr>
        <w:t>Advantageous</w:t>
      </w:r>
      <w:r>
        <w:rPr>
          <w:color w:val="211F1F"/>
          <w:spacing w:val="-18"/>
          <w:sz w:val="24"/>
        </w:rPr>
        <w:t xml:space="preserve"> </w:t>
      </w:r>
      <w:r>
        <w:rPr>
          <w:color w:val="211F1F"/>
          <w:spacing w:val="-6"/>
          <w:sz w:val="24"/>
        </w:rPr>
        <w:t>Tender</w:t>
      </w:r>
      <w:r>
        <w:rPr>
          <w:color w:val="211F1F"/>
          <w:spacing w:val="-15"/>
          <w:sz w:val="24"/>
        </w:rPr>
        <w:t xml:space="preserve"> </w:t>
      </w:r>
      <w:r>
        <w:rPr>
          <w:color w:val="211F1F"/>
          <w:spacing w:val="-6"/>
          <w:sz w:val="24"/>
        </w:rPr>
        <w:t>or</w:t>
      </w:r>
      <w:r>
        <w:rPr>
          <w:color w:val="211F1F"/>
          <w:spacing w:val="-13"/>
          <w:sz w:val="24"/>
        </w:rPr>
        <w:t xml:space="preserve"> </w:t>
      </w:r>
      <w:r>
        <w:rPr>
          <w:color w:val="211F1F"/>
          <w:spacing w:val="-6"/>
          <w:sz w:val="24"/>
        </w:rPr>
        <w:t>any</w:t>
      </w:r>
      <w:r>
        <w:rPr>
          <w:color w:val="211F1F"/>
          <w:spacing w:val="-16"/>
          <w:sz w:val="24"/>
        </w:rPr>
        <w:t xml:space="preserve"> </w:t>
      </w:r>
      <w:r>
        <w:rPr>
          <w:color w:val="211F1F"/>
          <w:spacing w:val="-6"/>
          <w:sz w:val="24"/>
        </w:rPr>
        <w:t>other</w:t>
      </w:r>
      <w:r>
        <w:rPr>
          <w:color w:val="211F1F"/>
          <w:spacing w:val="-15"/>
          <w:sz w:val="24"/>
        </w:rPr>
        <w:t xml:space="preserve"> </w:t>
      </w:r>
      <w:r>
        <w:rPr>
          <w:color w:val="211F1F"/>
          <w:spacing w:val="-6"/>
          <w:sz w:val="24"/>
        </w:rPr>
        <w:t>Tender</w:t>
      </w:r>
      <w:r>
        <w:rPr>
          <w:color w:val="211F1F"/>
          <w:spacing w:val="-18"/>
          <w:sz w:val="24"/>
        </w:rPr>
        <w:t xml:space="preserve"> </w:t>
      </w:r>
      <w:r>
        <w:rPr>
          <w:color w:val="211F1F"/>
          <w:spacing w:val="-6"/>
          <w:sz w:val="24"/>
        </w:rPr>
        <w:t>that</w:t>
      </w:r>
      <w:r>
        <w:rPr>
          <w:color w:val="211F1F"/>
          <w:spacing w:val="-16"/>
          <w:sz w:val="24"/>
        </w:rPr>
        <w:t xml:space="preserve"> </w:t>
      </w:r>
      <w:r>
        <w:rPr>
          <w:color w:val="211F1F"/>
          <w:spacing w:val="-6"/>
          <w:sz w:val="24"/>
        </w:rPr>
        <w:t>you</w:t>
      </w:r>
      <w:r>
        <w:rPr>
          <w:color w:val="211F1F"/>
          <w:spacing w:val="-14"/>
          <w:sz w:val="24"/>
        </w:rPr>
        <w:t xml:space="preserve"> </w:t>
      </w:r>
      <w:r>
        <w:rPr>
          <w:color w:val="211F1F"/>
          <w:spacing w:val="-6"/>
          <w:sz w:val="24"/>
        </w:rPr>
        <w:t>may</w:t>
      </w:r>
      <w:r>
        <w:rPr>
          <w:color w:val="211F1F"/>
          <w:spacing w:val="-16"/>
          <w:sz w:val="24"/>
        </w:rPr>
        <w:t xml:space="preserve"> </w:t>
      </w:r>
      <w:r>
        <w:rPr>
          <w:color w:val="211F1F"/>
          <w:spacing w:val="-6"/>
          <w:sz w:val="24"/>
        </w:rPr>
        <w:t>receive;</w:t>
      </w:r>
    </w:p>
    <w:p w:rsidR="00363E5D" w:rsidRDefault="00934312">
      <w:pPr>
        <w:pStyle w:val="ListParagraph"/>
        <w:numPr>
          <w:ilvl w:val="0"/>
          <w:numId w:val="47"/>
        </w:numPr>
        <w:tabs>
          <w:tab w:val="left" w:pos="1581"/>
        </w:tabs>
        <w:spacing w:before="226"/>
        <w:ind w:left="1581" w:hanging="560"/>
        <w:rPr>
          <w:rFonts w:ascii="Times New Roman"/>
          <w:color w:val="211F1F"/>
        </w:rPr>
      </w:pPr>
      <w:r>
        <w:rPr>
          <w:color w:val="211F1F"/>
          <w:w w:val="90"/>
          <w:sz w:val="24"/>
          <w:u w:val="single" w:color="211F1F"/>
        </w:rPr>
        <w:t>Fraud</w:t>
      </w:r>
      <w:r>
        <w:rPr>
          <w:color w:val="211F1F"/>
          <w:sz w:val="24"/>
          <w:u w:val="single" w:color="211F1F"/>
        </w:rPr>
        <w:t xml:space="preserve"> </w:t>
      </w:r>
      <w:r>
        <w:rPr>
          <w:color w:val="211F1F"/>
          <w:w w:val="90"/>
          <w:sz w:val="24"/>
          <w:u w:val="single" w:color="211F1F"/>
        </w:rPr>
        <w:t>and</w:t>
      </w:r>
      <w:r>
        <w:rPr>
          <w:color w:val="211F1F"/>
          <w:sz w:val="24"/>
          <w:u w:val="single" w:color="211F1F"/>
        </w:rPr>
        <w:t xml:space="preserve"> </w:t>
      </w:r>
      <w:r>
        <w:rPr>
          <w:color w:val="211F1F"/>
          <w:w w:val="90"/>
          <w:sz w:val="24"/>
          <w:u w:val="single" w:color="211F1F"/>
        </w:rPr>
        <w:t>Corruption:</w:t>
      </w:r>
      <w:r>
        <w:rPr>
          <w:color w:val="211F1F"/>
          <w:spacing w:val="2"/>
          <w:sz w:val="24"/>
        </w:rPr>
        <w:t xml:space="preserve"> </w:t>
      </w:r>
      <w:r>
        <w:rPr>
          <w:color w:val="211F1F"/>
          <w:w w:val="90"/>
          <w:sz w:val="24"/>
        </w:rPr>
        <w:t>We</w:t>
      </w:r>
      <w:r>
        <w:rPr>
          <w:color w:val="211F1F"/>
          <w:spacing w:val="-7"/>
          <w:w w:val="90"/>
          <w:sz w:val="24"/>
        </w:rPr>
        <w:t xml:space="preserve"> </w:t>
      </w:r>
      <w:r>
        <w:rPr>
          <w:color w:val="211F1F"/>
          <w:w w:val="90"/>
          <w:sz w:val="24"/>
        </w:rPr>
        <w:t>hereby</w:t>
      </w:r>
      <w:r>
        <w:rPr>
          <w:color w:val="211F1F"/>
          <w:spacing w:val="2"/>
          <w:sz w:val="24"/>
        </w:rPr>
        <w:t xml:space="preserve"> </w:t>
      </w:r>
      <w:r>
        <w:rPr>
          <w:color w:val="211F1F"/>
          <w:w w:val="90"/>
          <w:sz w:val="24"/>
        </w:rPr>
        <w:t>certify</w:t>
      </w:r>
      <w:r>
        <w:rPr>
          <w:color w:val="211F1F"/>
          <w:spacing w:val="1"/>
          <w:sz w:val="24"/>
        </w:rPr>
        <w:t xml:space="preserve"> </w:t>
      </w:r>
      <w:r>
        <w:rPr>
          <w:color w:val="211F1F"/>
          <w:w w:val="90"/>
          <w:sz w:val="24"/>
        </w:rPr>
        <w:t>that</w:t>
      </w:r>
      <w:r>
        <w:rPr>
          <w:color w:val="211F1F"/>
          <w:spacing w:val="1"/>
          <w:sz w:val="24"/>
        </w:rPr>
        <w:t xml:space="preserve"> </w:t>
      </w:r>
      <w:r>
        <w:rPr>
          <w:color w:val="211F1F"/>
          <w:w w:val="90"/>
          <w:sz w:val="24"/>
        </w:rPr>
        <w:t>we</w:t>
      </w:r>
      <w:r>
        <w:rPr>
          <w:color w:val="211F1F"/>
          <w:spacing w:val="6"/>
          <w:sz w:val="24"/>
        </w:rPr>
        <w:t xml:space="preserve"> </w:t>
      </w:r>
      <w:r>
        <w:rPr>
          <w:color w:val="211F1F"/>
          <w:w w:val="90"/>
          <w:sz w:val="24"/>
        </w:rPr>
        <w:t>have</w:t>
      </w:r>
      <w:r>
        <w:rPr>
          <w:color w:val="211F1F"/>
          <w:spacing w:val="2"/>
          <w:sz w:val="24"/>
        </w:rPr>
        <w:t xml:space="preserve"> </w:t>
      </w:r>
      <w:r>
        <w:rPr>
          <w:color w:val="211F1F"/>
          <w:w w:val="90"/>
          <w:sz w:val="24"/>
        </w:rPr>
        <w:t>taken</w:t>
      </w:r>
      <w:r>
        <w:rPr>
          <w:color w:val="211F1F"/>
          <w:spacing w:val="1"/>
          <w:sz w:val="24"/>
        </w:rPr>
        <w:t xml:space="preserve"> </w:t>
      </w:r>
      <w:r>
        <w:rPr>
          <w:color w:val="211F1F"/>
          <w:w w:val="90"/>
          <w:sz w:val="24"/>
        </w:rPr>
        <w:t>steps</w:t>
      </w:r>
      <w:r>
        <w:rPr>
          <w:color w:val="211F1F"/>
          <w:spacing w:val="4"/>
          <w:sz w:val="24"/>
        </w:rPr>
        <w:t xml:space="preserve"> </w:t>
      </w:r>
      <w:r>
        <w:rPr>
          <w:color w:val="211F1F"/>
          <w:w w:val="90"/>
          <w:sz w:val="24"/>
        </w:rPr>
        <w:t>to</w:t>
      </w:r>
      <w:r>
        <w:rPr>
          <w:color w:val="211F1F"/>
          <w:spacing w:val="4"/>
          <w:sz w:val="24"/>
        </w:rPr>
        <w:t xml:space="preserve"> </w:t>
      </w:r>
      <w:r>
        <w:rPr>
          <w:color w:val="211F1F"/>
          <w:w w:val="90"/>
          <w:sz w:val="24"/>
        </w:rPr>
        <w:t>ensure</w:t>
      </w:r>
      <w:r>
        <w:rPr>
          <w:color w:val="211F1F"/>
          <w:spacing w:val="2"/>
          <w:sz w:val="24"/>
        </w:rPr>
        <w:t xml:space="preserve"> </w:t>
      </w:r>
      <w:r>
        <w:rPr>
          <w:color w:val="211F1F"/>
          <w:w w:val="90"/>
          <w:sz w:val="24"/>
        </w:rPr>
        <w:t>that</w:t>
      </w:r>
      <w:r>
        <w:rPr>
          <w:color w:val="211F1F"/>
          <w:sz w:val="24"/>
        </w:rPr>
        <w:t xml:space="preserve"> </w:t>
      </w:r>
      <w:r>
        <w:rPr>
          <w:color w:val="211F1F"/>
          <w:w w:val="90"/>
          <w:sz w:val="24"/>
        </w:rPr>
        <w:t>no</w:t>
      </w:r>
      <w:r>
        <w:rPr>
          <w:color w:val="211F1F"/>
          <w:spacing w:val="5"/>
          <w:sz w:val="24"/>
        </w:rPr>
        <w:t xml:space="preserve"> </w:t>
      </w:r>
      <w:r>
        <w:rPr>
          <w:color w:val="211F1F"/>
          <w:w w:val="90"/>
          <w:sz w:val="24"/>
        </w:rPr>
        <w:t>person</w:t>
      </w:r>
      <w:r>
        <w:rPr>
          <w:color w:val="211F1F"/>
          <w:sz w:val="24"/>
        </w:rPr>
        <w:t xml:space="preserve"> </w:t>
      </w:r>
      <w:r>
        <w:rPr>
          <w:color w:val="211F1F"/>
          <w:spacing w:val="-2"/>
          <w:w w:val="90"/>
          <w:sz w:val="24"/>
        </w:rPr>
        <w:t>acting</w:t>
      </w:r>
    </w:p>
    <w:p w:rsidR="00363E5D" w:rsidRDefault="00363E5D">
      <w:pPr>
        <w:rPr>
          <w:rFonts w:ascii="Times New Roman"/>
        </w:rPr>
        <w:sectPr w:rsidR="00363E5D">
          <w:pgSz w:w="11930" w:h="16860"/>
          <w:pgMar w:top="960" w:right="0" w:bottom="840" w:left="400" w:header="0" w:footer="643" w:gutter="0"/>
          <w:cols w:space="720"/>
        </w:sectPr>
      </w:pPr>
    </w:p>
    <w:p w:rsidR="00363E5D" w:rsidRDefault="00934312">
      <w:pPr>
        <w:pStyle w:val="BodyText"/>
        <w:spacing w:before="24"/>
        <w:ind w:left="1582"/>
      </w:pPr>
      <w:r>
        <w:rPr>
          <w:color w:val="211F1F"/>
          <w:spacing w:val="-8"/>
        </w:rPr>
        <w:lastRenderedPageBreak/>
        <w:t>for</w:t>
      </w:r>
      <w:r>
        <w:rPr>
          <w:color w:val="211F1F"/>
          <w:spacing w:val="-1"/>
        </w:rPr>
        <w:t xml:space="preserve"> </w:t>
      </w:r>
      <w:r>
        <w:rPr>
          <w:color w:val="211F1F"/>
          <w:spacing w:val="-8"/>
        </w:rPr>
        <w:t>us</w:t>
      </w:r>
      <w:r>
        <w:rPr>
          <w:color w:val="211F1F"/>
          <w:spacing w:val="-3"/>
        </w:rPr>
        <w:t xml:space="preserve"> </w:t>
      </w:r>
      <w:r>
        <w:rPr>
          <w:color w:val="211F1F"/>
          <w:spacing w:val="-8"/>
        </w:rPr>
        <w:t>or</w:t>
      </w:r>
      <w:r>
        <w:rPr>
          <w:color w:val="211F1F"/>
          <w:spacing w:val="16"/>
        </w:rPr>
        <w:t xml:space="preserve"> </w:t>
      </w:r>
      <w:r>
        <w:rPr>
          <w:color w:val="211F1F"/>
          <w:spacing w:val="-8"/>
        </w:rPr>
        <w:t>on</w:t>
      </w:r>
      <w:r>
        <w:rPr>
          <w:color w:val="211F1F"/>
          <w:spacing w:val="-10"/>
        </w:rPr>
        <w:t xml:space="preserve"> </w:t>
      </w:r>
      <w:r>
        <w:rPr>
          <w:color w:val="211F1F"/>
          <w:spacing w:val="-8"/>
        </w:rPr>
        <w:t>our</w:t>
      </w:r>
      <w:r>
        <w:rPr>
          <w:color w:val="211F1F"/>
          <w:spacing w:val="-11"/>
        </w:rPr>
        <w:t xml:space="preserve"> </w:t>
      </w:r>
      <w:r>
        <w:rPr>
          <w:color w:val="211F1F"/>
          <w:spacing w:val="-8"/>
        </w:rPr>
        <w:t>behalf</w:t>
      </w:r>
      <w:r>
        <w:rPr>
          <w:color w:val="211F1F"/>
          <w:spacing w:val="-14"/>
        </w:rPr>
        <w:t xml:space="preserve"> </w:t>
      </w:r>
      <w:r>
        <w:rPr>
          <w:color w:val="211F1F"/>
          <w:spacing w:val="-8"/>
        </w:rPr>
        <w:t>engages</w:t>
      </w:r>
      <w:r>
        <w:rPr>
          <w:color w:val="211F1F"/>
          <w:spacing w:val="-11"/>
        </w:rPr>
        <w:t xml:space="preserve"> </w:t>
      </w:r>
      <w:r>
        <w:rPr>
          <w:color w:val="211F1F"/>
          <w:spacing w:val="-8"/>
        </w:rPr>
        <w:t>in</w:t>
      </w:r>
      <w:r>
        <w:rPr>
          <w:color w:val="211F1F"/>
          <w:spacing w:val="-13"/>
        </w:rPr>
        <w:t xml:space="preserve"> </w:t>
      </w:r>
      <w:r>
        <w:rPr>
          <w:color w:val="211F1F"/>
          <w:spacing w:val="-8"/>
        </w:rPr>
        <w:t>any</w:t>
      </w:r>
      <w:r>
        <w:rPr>
          <w:color w:val="211F1F"/>
          <w:spacing w:val="-10"/>
        </w:rPr>
        <w:t xml:space="preserve"> </w:t>
      </w:r>
      <w:r>
        <w:rPr>
          <w:color w:val="211F1F"/>
          <w:spacing w:val="-8"/>
        </w:rPr>
        <w:t>type</w:t>
      </w:r>
      <w:r>
        <w:rPr>
          <w:color w:val="211F1F"/>
          <w:spacing w:val="-12"/>
        </w:rPr>
        <w:t xml:space="preserve"> </w:t>
      </w:r>
      <w:r>
        <w:rPr>
          <w:color w:val="211F1F"/>
          <w:spacing w:val="-8"/>
        </w:rPr>
        <w:t>of</w:t>
      </w:r>
      <w:r>
        <w:rPr>
          <w:color w:val="211F1F"/>
          <w:spacing w:val="-11"/>
        </w:rPr>
        <w:t xml:space="preserve"> </w:t>
      </w:r>
      <w:r>
        <w:rPr>
          <w:color w:val="211F1F"/>
          <w:spacing w:val="-8"/>
        </w:rPr>
        <w:t>Fraud</w:t>
      </w:r>
      <w:r>
        <w:rPr>
          <w:color w:val="211F1F"/>
          <w:spacing w:val="-10"/>
        </w:rPr>
        <w:t xml:space="preserve"> </w:t>
      </w:r>
      <w:r>
        <w:rPr>
          <w:color w:val="211F1F"/>
          <w:spacing w:val="-8"/>
        </w:rPr>
        <w:t>and</w:t>
      </w:r>
      <w:r>
        <w:rPr>
          <w:color w:val="211F1F"/>
          <w:spacing w:val="-14"/>
        </w:rPr>
        <w:t xml:space="preserve"> </w:t>
      </w:r>
      <w:r>
        <w:rPr>
          <w:color w:val="211F1F"/>
          <w:spacing w:val="-8"/>
        </w:rPr>
        <w:t>Corruption;</w:t>
      </w:r>
    </w:p>
    <w:p w:rsidR="00363E5D" w:rsidRDefault="00934312">
      <w:pPr>
        <w:pStyle w:val="ListParagraph"/>
        <w:numPr>
          <w:ilvl w:val="0"/>
          <w:numId w:val="47"/>
        </w:numPr>
        <w:tabs>
          <w:tab w:val="left" w:pos="1575"/>
          <w:tab w:val="left" w:pos="1586"/>
        </w:tabs>
        <w:spacing w:before="258" w:line="216" w:lineRule="auto"/>
        <w:ind w:left="1575" w:right="672" w:hanging="564"/>
        <w:jc w:val="both"/>
        <w:rPr>
          <w:rFonts w:ascii="Times New Roman" w:hAnsi="Times New Roman"/>
          <w:color w:val="211F1F"/>
        </w:rPr>
      </w:pPr>
      <w:r>
        <w:rPr>
          <w:color w:val="211F1F"/>
          <w:sz w:val="24"/>
        </w:rPr>
        <w:tab/>
      </w:r>
      <w:r>
        <w:rPr>
          <w:color w:val="211F1F"/>
          <w:spacing w:val="-6"/>
          <w:sz w:val="24"/>
          <w:u w:val="single" w:color="211F1F"/>
        </w:rPr>
        <w:t>Collusive practices</w:t>
      </w:r>
      <w:r>
        <w:rPr>
          <w:color w:val="211F1F"/>
          <w:spacing w:val="-6"/>
          <w:sz w:val="24"/>
        </w:rPr>
        <w:t>: We hereby</w:t>
      </w:r>
      <w:r>
        <w:rPr>
          <w:color w:val="211F1F"/>
          <w:sz w:val="24"/>
        </w:rPr>
        <w:t xml:space="preserve"> </w:t>
      </w:r>
      <w:r>
        <w:rPr>
          <w:color w:val="211F1F"/>
          <w:spacing w:val="-6"/>
          <w:sz w:val="24"/>
        </w:rPr>
        <w:t>certify and con</w:t>
      </w:r>
      <w:r>
        <w:rPr>
          <w:rFonts w:ascii="Times New Roman" w:hAnsi="Times New Roman"/>
          <w:color w:val="211F1F"/>
          <w:spacing w:val="-6"/>
          <w:sz w:val="24"/>
        </w:rPr>
        <w:t>fi</w:t>
      </w:r>
      <w:r>
        <w:rPr>
          <w:color w:val="211F1F"/>
          <w:spacing w:val="-6"/>
          <w:sz w:val="24"/>
        </w:rPr>
        <w:t>rm</w:t>
      </w:r>
      <w:r>
        <w:rPr>
          <w:color w:val="211F1F"/>
          <w:sz w:val="24"/>
        </w:rPr>
        <w:t xml:space="preserve"> </w:t>
      </w:r>
      <w:r>
        <w:rPr>
          <w:color w:val="211F1F"/>
          <w:spacing w:val="-6"/>
          <w:sz w:val="24"/>
        </w:rPr>
        <w:t>that</w:t>
      </w:r>
      <w:r>
        <w:rPr>
          <w:color w:val="211F1F"/>
          <w:sz w:val="24"/>
        </w:rPr>
        <w:t xml:space="preserve"> </w:t>
      </w:r>
      <w:r>
        <w:rPr>
          <w:color w:val="211F1F"/>
          <w:spacing w:val="-6"/>
          <w:sz w:val="24"/>
        </w:rPr>
        <w:t>the</w:t>
      </w:r>
      <w:r>
        <w:rPr>
          <w:color w:val="211F1F"/>
          <w:sz w:val="24"/>
        </w:rPr>
        <w:t xml:space="preserve"> </w:t>
      </w:r>
      <w:r>
        <w:rPr>
          <w:color w:val="211F1F"/>
          <w:spacing w:val="-6"/>
          <w:sz w:val="24"/>
        </w:rPr>
        <w:t xml:space="preserve">tender is genuine, non-collusive and </w:t>
      </w:r>
      <w:r>
        <w:rPr>
          <w:color w:val="211F1F"/>
          <w:spacing w:val="-4"/>
          <w:sz w:val="24"/>
        </w:rPr>
        <w:t>made</w:t>
      </w:r>
      <w:r>
        <w:rPr>
          <w:color w:val="211F1F"/>
          <w:spacing w:val="-10"/>
          <w:sz w:val="24"/>
        </w:rPr>
        <w:t xml:space="preserve"> </w:t>
      </w:r>
      <w:r>
        <w:rPr>
          <w:color w:val="211F1F"/>
          <w:spacing w:val="-4"/>
          <w:sz w:val="24"/>
        </w:rPr>
        <w:t>with</w:t>
      </w:r>
      <w:r>
        <w:rPr>
          <w:color w:val="211F1F"/>
          <w:spacing w:val="-5"/>
          <w:sz w:val="24"/>
        </w:rPr>
        <w:t xml:space="preserve"> </w:t>
      </w:r>
      <w:r>
        <w:rPr>
          <w:color w:val="211F1F"/>
          <w:spacing w:val="-4"/>
          <w:sz w:val="24"/>
        </w:rPr>
        <w:t>the intention of accepting the contract</w:t>
      </w:r>
      <w:r>
        <w:rPr>
          <w:color w:val="211F1F"/>
          <w:spacing w:val="-6"/>
          <w:sz w:val="24"/>
        </w:rPr>
        <w:t xml:space="preserve"> </w:t>
      </w:r>
      <w:r>
        <w:rPr>
          <w:color w:val="211F1F"/>
          <w:spacing w:val="-4"/>
          <w:sz w:val="24"/>
        </w:rPr>
        <w:t>if awarded. To</w:t>
      </w:r>
      <w:r>
        <w:rPr>
          <w:color w:val="211F1F"/>
          <w:spacing w:val="-9"/>
          <w:sz w:val="24"/>
        </w:rPr>
        <w:t xml:space="preserve"> </w:t>
      </w:r>
      <w:r>
        <w:rPr>
          <w:color w:val="211F1F"/>
          <w:spacing w:val="-4"/>
          <w:sz w:val="24"/>
        </w:rPr>
        <w:t>this</w:t>
      </w:r>
      <w:r>
        <w:rPr>
          <w:color w:val="211F1F"/>
          <w:spacing w:val="-5"/>
          <w:sz w:val="24"/>
        </w:rPr>
        <w:t xml:space="preserve"> </w:t>
      </w:r>
      <w:r>
        <w:rPr>
          <w:color w:val="211F1F"/>
          <w:spacing w:val="-4"/>
          <w:sz w:val="24"/>
        </w:rPr>
        <w:t xml:space="preserve">effect we have signed the </w:t>
      </w:r>
      <w:r>
        <w:rPr>
          <w:color w:val="211F1F"/>
          <w:spacing w:val="-2"/>
          <w:sz w:val="24"/>
        </w:rPr>
        <w:t>“Certi</w:t>
      </w:r>
      <w:r>
        <w:rPr>
          <w:rFonts w:ascii="Times New Roman" w:hAnsi="Times New Roman"/>
          <w:color w:val="211F1F"/>
          <w:spacing w:val="-2"/>
          <w:sz w:val="24"/>
        </w:rPr>
        <w:t>fi</w:t>
      </w:r>
      <w:r>
        <w:rPr>
          <w:color w:val="211F1F"/>
          <w:spacing w:val="-2"/>
          <w:sz w:val="24"/>
        </w:rPr>
        <w:t>cate</w:t>
      </w:r>
      <w:r>
        <w:rPr>
          <w:color w:val="211F1F"/>
          <w:spacing w:val="-12"/>
          <w:sz w:val="24"/>
        </w:rPr>
        <w:t xml:space="preserve"> </w:t>
      </w:r>
      <w:r>
        <w:rPr>
          <w:color w:val="211F1F"/>
          <w:spacing w:val="-2"/>
          <w:sz w:val="24"/>
        </w:rPr>
        <w:t>of</w:t>
      </w:r>
      <w:r>
        <w:rPr>
          <w:color w:val="211F1F"/>
          <w:spacing w:val="-11"/>
          <w:sz w:val="24"/>
        </w:rPr>
        <w:t xml:space="preserve"> </w:t>
      </w:r>
      <w:r>
        <w:rPr>
          <w:color w:val="211F1F"/>
          <w:spacing w:val="-2"/>
          <w:sz w:val="24"/>
        </w:rPr>
        <w:t>Independent</w:t>
      </w:r>
      <w:r>
        <w:rPr>
          <w:color w:val="211F1F"/>
          <w:spacing w:val="-18"/>
          <w:sz w:val="24"/>
        </w:rPr>
        <w:t xml:space="preserve"> </w:t>
      </w:r>
      <w:r>
        <w:rPr>
          <w:color w:val="211F1F"/>
          <w:spacing w:val="-2"/>
          <w:sz w:val="24"/>
        </w:rPr>
        <w:t>Tender</w:t>
      </w:r>
      <w:r>
        <w:rPr>
          <w:color w:val="211F1F"/>
          <w:spacing w:val="-16"/>
          <w:sz w:val="24"/>
        </w:rPr>
        <w:t xml:space="preserve"> </w:t>
      </w:r>
      <w:r>
        <w:rPr>
          <w:color w:val="211F1F"/>
          <w:spacing w:val="-2"/>
          <w:sz w:val="24"/>
        </w:rPr>
        <w:t>Determination”</w:t>
      </w:r>
      <w:r>
        <w:rPr>
          <w:color w:val="211F1F"/>
          <w:spacing w:val="-17"/>
          <w:sz w:val="24"/>
        </w:rPr>
        <w:t xml:space="preserve"> </w:t>
      </w:r>
      <w:r>
        <w:rPr>
          <w:color w:val="211F1F"/>
          <w:spacing w:val="-2"/>
          <w:sz w:val="24"/>
        </w:rPr>
        <w:t>attached</w:t>
      </w:r>
      <w:r>
        <w:rPr>
          <w:color w:val="211F1F"/>
          <w:spacing w:val="-17"/>
          <w:sz w:val="24"/>
        </w:rPr>
        <w:t xml:space="preserve"> </w:t>
      </w:r>
      <w:r>
        <w:rPr>
          <w:color w:val="211F1F"/>
          <w:spacing w:val="-2"/>
          <w:sz w:val="24"/>
        </w:rPr>
        <w:t>below.</w:t>
      </w:r>
    </w:p>
    <w:p w:rsidR="00363E5D" w:rsidRDefault="00934312">
      <w:pPr>
        <w:pStyle w:val="ListParagraph"/>
        <w:numPr>
          <w:ilvl w:val="0"/>
          <w:numId w:val="47"/>
        </w:numPr>
        <w:tabs>
          <w:tab w:val="left" w:pos="1557"/>
          <w:tab w:val="left" w:pos="1575"/>
        </w:tabs>
        <w:spacing w:before="265" w:line="201" w:lineRule="auto"/>
        <w:ind w:left="1575" w:right="671" w:hanging="564"/>
        <w:jc w:val="both"/>
        <w:rPr>
          <w:rFonts w:ascii="Times New Roman"/>
          <w:color w:val="211F1F"/>
        </w:rPr>
      </w:pPr>
      <w:r>
        <w:rPr>
          <w:color w:val="211F1F"/>
          <w:spacing w:val="-4"/>
          <w:sz w:val="24"/>
        </w:rPr>
        <w:t>We</w:t>
      </w:r>
      <w:r>
        <w:rPr>
          <w:color w:val="211F1F"/>
          <w:spacing w:val="-6"/>
          <w:sz w:val="24"/>
        </w:rPr>
        <w:t xml:space="preserve"> </w:t>
      </w:r>
      <w:r>
        <w:rPr>
          <w:color w:val="211F1F"/>
          <w:spacing w:val="-4"/>
          <w:sz w:val="24"/>
        </w:rPr>
        <w:t>undertake to adhere</w:t>
      </w:r>
      <w:r>
        <w:rPr>
          <w:color w:val="211F1F"/>
          <w:spacing w:val="-5"/>
          <w:sz w:val="24"/>
        </w:rPr>
        <w:t xml:space="preserve"> </w:t>
      </w:r>
      <w:r>
        <w:rPr>
          <w:color w:val="211F1F"/>
          <w:spacing w:val="-4"/>
          <w:sz w:val="24"/>
        </w:rPr>
        <w:t>by the Code of Ethics for Persons Participating in</w:t>
      </w:r>
      <w:r>
        <w:rPr>
          <w:color w:val="211F1F"/>
          <w:spacing w:val="-5"/>
          <w:sz w:val="24"/>
        </w:rPr>
        <w:t xml:space="preserve"> </w:t>
      </w:r>
      <w:r>
        <w:rPr>
          <w:color w:val="211F1F"/>
          <w:spacing w:val="-4"/>
          <w:sz w:val="24"/>
        </w:rPr>
        <w:t xml:space="preserve">Public Procurement </w:t>
      </w:r>
      <w:r>
        <w:rPr>
          <w:color w:val="211F1F"/>
          <w:sz w:val="24"/>
        </w:rPr>
        <w:t>and</w:t>
      </w:r>
      <w:r>
        <w:rPr>
          <w:color w:val="211F1F"/>
          <w:spacing w:val="-14"/>
          <w:sz w:val="24"/>
        </w:rPr>
        <w:t xml:space="preserve"> </w:t>
      </w:r>
      <w:r>
        <w:rPr>
          <w:color w:val="211F1F"/>
          <w:sz w:val="24"/>
        </w:rPr>
        <w:t>Asset</w:t>
      </w:r>
      <w:r>
        <w:rPr>
          <w:color w:val="211F1F"/>
          <w:spacing w:val="-13"/>
          <w:sz w:val="24"/>
        </w:rPr>
        <w:t xml:space="preserve"> </w:t>
      </w:r>
      <w:r>
        <w:rPr>
          <w:color w:val="211F1F"/>
          <w:sz w:val="24"/>
        </w:rPr>
        <w:t>Disposal,</w:t>
      </w:r>
      <w:r>
        <w:rPr>
          <w:color w:val="211F1F"/>
          <w:spacing w:val="-13"/>
          <w:sz w:val="24"/>
        </w:rPr>
        <w:t xml:space="preserve"> </w:t>
      </w:r>
      <w:r>
        <w:rPr>
          <w:color w:val="211F1F"/>
          <w:sz w:val="24"/>
        </w:rPr>
        <w:t>copy</w:t>
      </w:r>
      <w:r>
        <w:rPr>
          <w:color w:val="211F1F"/>
          <w:spacing w:val="-13"/>
          <w:sz w:val="24"/>
        </w:rPr>
        <w:t xml:space="preserve"> </w:t>
      </w:r>
      <w:r>
        <w:rPr>
          <w:color w:val="211F1F"/>
          <w:sz w:val="24"/>
        </w:rPr>
        <w:t>available</w:t>
      </w:r>
      <w:r>
        <w:rPr>
          <w:color w:val="211F1F"/>
          <w:spacing w:val="-14"/>
          <w:sz w:val="24"/>
        </w:rPr>
        <w:t xml:space="preserve"> </w:t>
      </w:r>
      <w:r>
        <w:rPr>
          <w:color w:val="211F1F"/>
          <w:sz w:val="24"/>
        </w:rPr>
        <w:t>from</w:t>
      </w:r>
      <w:r>
        <w:rPr>
          <w:color w:val="211F1F"/>
          <w:spacing w:val="67"/>
          <w:w w:val="150"/>
          <w:sz w:val="24"/>
          <w:u w:val="single" w:color="201E1F"/>
        </w:rPr>
        <w:t xml:space="preserve"> </w:t>
      </w:r>
      <w:r>
        <w:rPr>
          <w:color w:val="211F1F"/>
          <w:sz w:val="24"/>
        </w:rPr>
        <w:t>(</w:t>
      </w:r>
      <w:r>
        <w:rPr>
          <w:color w:val="211F1F"/>
          <w:sz w:val="25"/>
        </w:rPr>
        <w:t>specify</w:t>
      </w:r>
      <w:r>
        <w:rPr>
          <w:color w:val="211F1F"/>
          <w:spacing w:val="-14"/>
          <w:sz w:val="25"/>
        </w:rPr>
        <w:t xml:space="preserve"> </w:t>
      </w:r>
      <w:r>
        <w:rPr>
          <w:color w:val="211F1F"/>
          <w:sz w:val="25"/>
        </w:rPr>
        <w:t>website</w:t>
      </w:r>
      <w:r>
        <w:rPr>
          <w:color w:val="211F1F"/>
          <w:sz w:val="24"/>
        </w:rPr>
        <w:t>)</w:t>
      </w:r>
      <w:r>
        <w:rPr>
          <w:color w:val="211F1F"/>
          <w:spacing w:val="-13"/>
          <w:sz w:val="24"/>
        </w:rPr>
        <w:t xml:space="preserve"> </w:t>
      </w:r>
      <w:r>
        <w:rPr>
          <w:color w:val="211F1F"/>
          <w:sz w:val="24"/>
        </w:rPr>
        <w:t>during</w:t>
      </w:r>
      <w:r>
        <w:rPr>
          <w:color w:val="211F1F"/>
          <w:spacing w:val="-8"/>
          <w:sz w:val="24"/>
        </w:rPr>
        <w:t xml:space="preserve"> </w:t>
      </w:r>
      <w:r>
        <w:rPr>
          <w:color w:val="211F1F"/>
          <w:sz w:val="24"/>
        </w:rPr>
        <w:t>the</w:t>
      </w:r>
      <w:r>
        <w:rPr>
          <w:color w:val="211F1F"/>
          <w:spacing w:val="-9"/>
          <w:sz w:val="24"/>
        </w:rPr>
        <w:t xml:space="preserve"> </w:t>
      </w:r>
      <w:r>
        <w:rPr>
          <w:color w:val="211F1F"/>
          <w:sz w:val="24"/>
        </w:rPr>
        <w:t>procurement</w:t>
      </w:r>
      <w:r>
        <w:rPr>
          <w:color w:val="211F1F"/>
          <w:spacing w:val="-11"/>
          <w:sz w:val="24"/>
        </w:rPr>
        <w:t xml:space="preserve"> </w:t>
      </w:r>
      <w:r>
        <w:rPr>
          <w:color w:val="211F1F"/>
          <w:sz w:val="24"/>
        </w:rPr>
        <w:t>process and</w:t>
      </w:r>
      <w:r>
        <w:rPr>
          <w:color w:val="211F1F"/>
          <w:spacing w:val="-14"/>
          <w:sz w:val="24"/>
        </w:rPr>
        <w:t xml:space="preserve"> </w:t>
      </w:r>
      <w:r>
        <w:rPr>
          <w:color w:val="211F1F"/>
          <w:sz w:val="24"/>
        </w:rPr>
        <w:t>the</w:t>
      </w:r>
      <w:r>
        <w:rPr>
          <w:color w:val="211F1F"/>
          <w:spacing w:val="-13"/>
          <w:sz w:val="24"/>
        </w:rPr>
        <w:t xml:space="preserve"> </w:t>
      </w:r>
      <w:r>
        <w:rPr>
          <w:color w:val="211F1F"/>
          <w:sz w:val="24"/>
        </w:rPr>
        <w:t>execution</w:t>
      </w:r>
      <w:r>
        <w:rPr>
          <w:color w:val="211F1F"/>
          <w:spacing w:val="-17"/>
          <w:sz w:val="24"/>
        </w:rPr>
        <w:t xml:space="preserve"> </w:t>
      </w:r>
      <w:r>
        <w:rPr>
          <w:color w:val="211F1F"/>
          <w:sz w:val="24"/>
        </w:rPr>
        <w:t>of</w:t>
      </w:r>
      <w:r>
        <w:rPr>
          <w:color w:val="211F1F"/>
          <w:spacing w:val="-16"/>
          <w:sz w:val="24"/>
        </w:rPr>
        <w:t xml:space="preserve"> </w:t>
      </w:r>
      <w:r>
        <w:rPr>
          <w:color w:val="211F1F"/>
          <w:sz w:val="24"/>
        </w:rPr>
        <w:t>any</w:t>
      </w:r>
      <w:r>
        <w:rPr>
          <w:color w:val="211F1F"/>
          <w:spacing w:val="-15"/>
          <w:sz w:val="24"/>
        </w:rPr>
        <w:t xml:space="preserve"> </w:t>
      </w:r>
      <w:r>
        <w:rPr>
          <w:color w:val="211F1F"/>
          <w:sz w:val="24"/>
        </w:rPr>
        <w:t>resulting</w:t>
      </w:r>
      <w:r>
        <w:rPr>
          <w:color w:val="211F1F"/>
          <w:spacing w:val="-18"/>
          <w:sz w:val="24"/>
        </w:rPr>
        <w:t xml:space="preserve"> </w:t>
      </w:r>
      <w:r>
        <w:rPr>
          <w:color w:val="211F1F"/>
          <w:sz w:val="24"/>
        </w:rPr>
        <w:t>contract.</w:t>
      </w:r>
    </w:p>
    <w:p w:rsidR="00363E5D" w:rsidRDefault="00934312">
      <w:pPr>
        <w:pStyle w:val="ListParagraph"/>
        <w:numPr>
          <w:ilvl w:val="0"/>
          <w:numId w:val="47"/>
        </w:numPr>
        <w:tabs>
          <w:tab w:val="left" w:pos="1567"/>
        </w:tabs>
        <w:spacing w:before="214" w:line="273" w:lineRule="exact"/>
        <w:ind w:left="1567" w:hanging="556"/>
        <w:rPr>
          <w:rFonts w:ascii="Times New Roman"/>
          <w:color w:val="211F1F"/>
        </w:rPr>
      </w:pPr>
      <w:r>
        <w:rPr>
          <w:color w:val="211F1F"/>
          <w:w w:val="90"/>
          <w:sz w:val="24"/>
        </w:rPr>
        <w:t>We,</w:t>
      </w:r>
      <w:r>
        <w:rPr>
          <w:color w:val="211F1F"/>
          <w:spacing w:val="-1"/>
          <w:w w:val="90"/>
          <w:sz w:val="24"/>
        </w:rPr>
        <w:t xml:space="preserve"> </w:t>
      </w:r>
      <w:r>
        <w:rPr>
          <w:color w:val="211F1F"/>
          <w:w w:val="90"/>
          <w:sz w:val="24"/>
        </w:rPr>
        <w:t>the</w:t>
      </w:r>
      <w:r>
        <w:rPr>
          <w:color w:val="211F1F"/>
          <w:spacing w:val="-1"/>
          <w:sz w:val="24"/>
        </w:rPr>
        <w:t xml:space="preserve"> </w:t>
      </w:r>
      <w:r>
        <w:rPr>
          <w:color w:val="211F1F"/>
          <w:w w:val="90"/>
          <w:sz w:val="24"/>
        </w:rPr>
        <w:t>Tenderer,</w:t>
      </w:r>
      <w:r>
        <w:rPr>
          <w:color w:val="211F1F"/>
          <w:spacing w:val="-3"/>
          <w:sz w:val="24"/>
        </w:rPr>
        <w:t xml:space="preserve"> </w:t>
      </w:r>
      <w:r>
        <w:rPr>
          <w:color w:val="211F1F"/>
          <w:w w:val="90"/>
          <w:sz w:val="24"/>
        </w:rPr>
        <w:t>have</w:t>
      </w:r>
      <w:r>
        <w:rPr>
          <w:color w:val="211F1F"/>
          <w:spacing w:val="3"/>
          <w:sz w:val="24"/>
        </w:rPr>
        <w:t xml:space="preserve"> </w:t>
      </w:r>
      <w:r>
        <w:rPr>
          <w:color w:val="211F1F"/>
          <w:w w:val="90"/>
          <w:sz w:val="24"/>
        </w:rPr>
        <w:t>completed</w:t>
      </w:r>
      <w:r>
        <w:rPr>
          <w:color w:val="211F1F"/>
          <w:spacing w:val="2"/>
          <w:sz w:val="24"/>
        </w:rPr>
        <w:t xml:space="preserve"> </w:t>
      </w:r>
      <w:r>
        <w:rPr>
          <w:color w:val="211F1F"/>
          <w:w w:val="90"/>
          <w:sz w:val="24"/>
        </w:rPr>
        <w:t>fully</w:t>
      </w:r>
      <w:r>
        <w:rPr>
          <w:color w:val="211F1F"/>
          <w:spacing w:val="7"/>
          <w:sz w:val="24"/>
        </w:rPr>
        <w:t xml:space="preserve"> </w:t>
      </w:r>
      <w:r>
        <w:rPr>
          <w:color w:val="211F1F"/>
          <w:w w:val="90"/>
          <w:sz w:val="24"/>
        </w:rPr>
        <w:t>and</w:t>
      </w:r>
      <w:r>
        <w:rPr>
          <w:color w:val="211F1F"/>
          <w:spacing w:val="5"/>
          <w:sz w:val="24"/>
        </w:rPr>
        <w:t xml:space="preserve"> </w:t>
      </w:r>
      <w:r>
        <w:rPr>
          <w:color w:val="211F1F"/>
          <w:w w:val="90"/>
          <w:sz w:val="24"/>
        </w:rPr>
        <w:t>signed</w:t>
      </w:r>
      <w:r>
        <w:rPr>
          <w:color w:val="211F1F"/>
          <w:spacing w:val="4"/>
          <w:sz w:val="24"/>
        </w:rPr>
        <w:t xml:space="preserve"> </w:t>
      </w:r>
      <w:r>
        <w:rPr>
          <w:color w:val="211F1F"/>
          <w:w w:val="90"/>
          <w:sz w:val="24"/>
        </w:rPr>
        <w:t>the</w:t>
      </w:r>
      <w:r>
        <w:rPr>
          <w:color w:val="211F1F"/>
          <w:spacing w:val="2"/>
          <w:sz w:val="24"/>
        </w:rPr>
        <w:t xml:space="preserve"> </w:t>
      </w:r>
      <w:r>
        <w:rPr>
          <w:color w:val="211F1F"/>
          <w:w w:val="90"/>
          <w:sz w:val="24"/>
        </w:rPr>
        <w:t>following</w:t>
      </w:r>
      <w:r>
        <w:rPr>
          <w:color w:val="211F1F"/>
          <w:spacing w:val="7"/>
          <w:sz w:val="24"/>
        </w:rPr>
        <w:t xml:space="preserve"> </w:t>
      </w:r>
      <w:r>
        <w:rPr>
          <w:color w:val="211F1F"/>
          <w:w w:val="90"/>
          <w:sz w:val="24"/>
        </w:rPr>
        <w:t>Forms</w:t>
      </w:r>
      <w:r>
        <w:rPr>
          <w:color w:val="211F1F"/>
          <w:spacing w:val="3"/>
          <w:sz w:val="24"/>
        </w:rPr>
        <w:t xml:space="preserve"> </w:t>
      </w:r>
      <w:r>
        <w:rPr>
          <w:color w:val="211F1F"/>
          <w:w w:val="90"/>
          <w:sz w:val="24"/>
        </w:rPr>
        <w:t>as</w:t>
      </w:r>
      <w:r>
        <w:rPr>
          <w:color w:val="211F1F"/>
          <w:spacing w:val="3"/>
          <w:sz w:val="24"/>
        </w:rPr>
        <w:t xml:space="preserve"> </w:t>
      </w:r>
      <w:r>
        <w:rPr>
          <w:color w:val="211F1F"/>
          <w:w w:val="90"/>
          <w:sz w:val="24"/>
        </w:rPr>
        <w:t>part</w:t>
      </w:r>
      <w:r>
        <w:rPr>
          <w:color w:val="211F1F"/>
          <w:spacing w:val="1"/>
          <w:sz w:val="24"/>
        </w:rPr>
        <w:t xml:space="preserve"> </w:t>
      </w:r>
      <w:r>
        <w:rPr>
          <w:color w:val="211F1F"/>
          <w:w w:val="90"/>
          <w:sz w:val="24"/>
        </w:rPr>
        <w:t>of</w:t>
      </w:r>
      <w:r>
        <w:rPr>
          <w:color w:val="211F1F"/>
          <w:sz w:val="24"/>
        </w:rPr>
        <w:t xml:space="preserve"> </w:t>
      </w:r>
      <w:r>
        <w:rPr>
          <w:color w:val="211F1F"/>
          <w:w w:val="90"/>
          <w:sz w:val="24"/>
        </w:rPr>
        <w:t>our</w:t>
      </w:r>
      <w:r>
        <w:rPr>
          <w:color w:val="211F1F"/>
          <w:spacing w:val="3"/>
          <w:sz w:val="24"/>
        </w:rPr>
        <w:t xml:space="preserve"> </w:t>
      </w:r>
      <w:r>
        <w:rPr>
          <w:color w:val="211F1F"/>
          <w:spacing w:val="-2"/>
          <w:w w:val="90"/>
          <w:sz w:val="24"/>
        </w:rPr>
        <w:t>Tender:</w:t>
      </w:r>
    </w:p>
    <w:p w:rsidR="00363E5D" w:rsidRDefault="00934312">
      <w:pPr>
        <w:pStyle w:val="ListParagraph"/>
        <w:numPr>
          <w:ilvl w:val="1"/>
          <w:numId w:val="47"/>
        </w:numPr>
        <w:tabs>
          <w:tab w:val="left" w:pos="2149"/>
          <w:tab w:val="left" w:pos="2158"/>
        </w:tabs>
        <w:spacing w:before="3" w:line="228" w:lineRule="auto"/>
        <w:ind w:right="727" w:hanging="591"/>
        <w:rPr>
          <w:color w:val="1D2028"/>
          <w:sz w:val="24"/>
        </w:rPr>
      </w:pPr>
      <w:r>
        <w:rPr>
          <w:color w:val="1D2028"/>
          <w:spacing w:val="-8"/>
          <w:sz w:val="24"/>
        </w:rPr>
        <w:t>T</w:t>
      </w:r>
      <w:r>
        <w:rPr>
          <w:color w:val="211F1F"/>
          <w:spacing w:val="-8"/>
          <w:sz w:val="24"/>
        </w:rPr>
        <w:t>enderer's</w:t>
      </w:r>
      <w:r>
        <w:rPr>
          <w:color w:val="211F1F"/>
          <w:sz w:val="24"/>
        </w:rPr>
        <w:t xml:space="preserve"> </w:t>
      </w:r>
      <w:r>
        <w:rPr>
          <w:color w:val="211F1F"/>
          <w:spacing w:val="-8"/>
          <w:sz w:val="24"/>
        </w:rPr>
        <w:t>Eligibility;</w:t>
      </w:r>
      <w:r>
        <w:rPr>
          <w:color w:val="211F1F"/>
          <w:sz w:val="24"/>
        </w:rPr>
        <w:t xml:space="preserve"> </w:t>
      </w:r>
      <w:r>
        <w:rPr>
          <w:color w:val="211F1F"/>
          <w:spacing w:val="-8"/>
          <w:sz w:val="24"/>
        </w:rPr>
        <w:t>Con</w:t>
      </w:r>
      <w:r>
        <w:rPr>
          <w:rFonts w:ascii="Times New Roman" w:hAnsi="Times New Roman"/>
          <w:color w:val="211F1F"/>
          <w:spacing w:val="-8"/>
          <w:sz w:val="24"/>
        </w:rPr>
        <w:t>fi</w:t>
      </w:r>
      <w:r>
        <w:rPr>
          <w:color w:val="211F1F"/>
          <w:spacing w:val="-8"/>
          <w:sz w:val="24"/>
        </w:rPr>
        <w:t>dential</w:t>
      </w:r>
      <w:r>
        <w:rPr>
          <w:color w:val="211F1F"/>
          <w:sz w:val="24"/>
        </w:rPr>
        <w:t xml:space="preserve"> </w:t>
      </w:r>
      <w:r>
        <w:rPr>
          <w:color w:val="211F1F"/>
          <w:spacing w:val="-8"/>
          <w:sz w:val="24"/>
        </w:rPr>
        <w:t>Business Questionnaire</w:t>
      </w:r>
      <w:r>
        <w:rPr>
          <w:color w:val="211F1F"/>
          <w:sz w:val="24"/>
        </w:rPr>
        <w:t xml:space="preserve"> </w:t>
      </w:r>
      <w:r>
        <w:rPr>
          <w:color w:val="211F1F"/>
          <w:spacing w:val="-8"/>
          <w:sz w:val="24"/>
        </w:rPr>
        <w:t>–</w:t>
      </w:r>
      <w:r>
        <w:rPr>
          <w:color w:val="211F1F"/>
          <w:sz w:val="24"/>
        </w:rPr>
        <w:t xml:space="preserve"> </w:t>
      </w:r>
      <w:r>
        <w:rPr>
          <w:color w:val="211F1F"/>
          <w:spacing w:val="-8"/>
          <w:sz w:val="24"/>
        </w:rPr>
        <w:t>to</w:t>
      </w:r>
      <w:r>
        <w:rPr>
          <w:color w:val="211F1F"/>
          <w:sz w:val="24"/>
        </w:rPr>
        <w:t xml:space="preserve"> </w:t>
      </w:r>
      <w:r>
        <w:rPr>
          <w:color w:val="211F1F"/>
          <w:spacing w:val="-8"/>
          <w:sz w:val="24"/>
        </w:rPr>
        <w:t>establish</w:t>
      </w:r>
      <w:r>
        <w:rPr>
          <w:color w:val="211F1F"/>
          <w:sz w:val="24"/>
        </w:rPr>
        <w:t xml:space="preserve"> </w:t>
      </w:r>
      <w:r>
        <w:rPr>
          <w:color w:val="211F1F"/>
          <w:spacing w:val="-8"/>
          <w:sz w:val="24"/>
        </w:rPr>
        <w:t>we</w:t>
      </w:r>
      <w:r>
        <w:rPr>
          <w:color w:val="211F1F"/>
          <w:sz w:val="24"/>
        </w:rPr>
        <w:t xml:space="preserve"> </w:t>
      </w:r>
      <w:r>
        <w:rPr>
          <w:color w:val="211F1F"/>
          <w:spacing w:val="-8"/>
          <w:sz w:val="24"/>
        </w:rPr>
        <w:t>are</w:t>
      </w:r>
      <w:r>
        <w:rPr>
          <w:color w:val="211F1F"/>
          <w:sz w:val="24"/>
        </w:rPr>
        <w:t xml:space="preserve"> </w:t>
      </w:r>
      <w:r>
        <w:rPr>
          <w:color w:val="211F1F"/>
          <w:spacing w:val="-8"/>
          <w:sz w:val="24"/>
        </w:rPr>
        <w:t>not</w:t>
      </w:r>
      <w:r>
        <w:rPr>
          <w:color w:val="211F1F"/>
          <w:sz w:val="24"/>
        </w:rPr>
        <w:t xml:space="preserve"> </w:t>
      </w:r>
      <w:r>
        <w:rPr>
          <w:color w:val="211F1F"/>
          <w:spacing w:val="-8"/>
          <w:sz w:val="24"/>
        </w:rPr>
        <w:t>in</w:t>
      </w:r>
      <w:r>
        <w:rPr>
          <w:color w:val="211F1F"/>
          <w:sz w:val="24"/>
        </w:rPr>
        <w:t xml:space="preserve"> </w:t>
      </w:r>
      <w:r>
        <w:rPr>
          <w:color w:val="211F1F"/>
          <w:spacing w:val="-8"/>
          <w:sz w:val="24"/>
        </w:rPr>
        <w:t xml:space="preserve">any </w:t>
      </w:r>
      <w:r>
        <w:rPr>
          <w:color w:val="211F1F"/>
          <w:sz w:val="24"/>
        </w:rPr>
        <w:t>con</w:t>
      </w:r>
      <w:r>
        <w:rPr>
          <w:rFonts w:ascii="Times New Roman" w:hAnsi="Times New Roman"/>
          <w:color w:val="211F1F"/>
          <w:sz w:val="24"/>
        </w:rPr>
        <w:t>fl</w:t>
      </w:r>
      <w:r>
        <w:rPr>
          <w:color w:val="211F1F"/>
          <w:sz w:val="24"/>
        </w:rPr>
        <w:t>ict to</w:t>
      </w:r>
      <w:r>
        <w:rPr>
          <w:color w:val="211F1F"/>
          <w:spacing w:val="-3"/>
          <w:sz w:val="24"/>
        </w:rPr>
        <w:t xml:space="preserve"> </w:t>
      </w:r>
      <w:r>
        <w:rPr>
          <w:color w:val="211F1F"/>
          <w:sz w:val="24"/>
        </w:rPr>
        <w:t>interest.</w:t>
      </w:r>
    </w:p>
    <w:p w:rsidR="00363E5D" w:rsidRDefault="00934312">
      <w:pPr>
        <w:pStyle w:val="ListParagraph"/>
        <w:numPr>
          <w:ilvl w:val="1"/>
          <w:numId w:val="47"/>
        </w:numPr>
        <w:tabs>
          <w:tab w:val="left" w:pos="2139"/>
          <w:tab w:val="left" w:pos="2158"/>
        </w:tabs>
        <w:spacing w:before="9" w:line="213" w:lineRule="auto"/>
        <w:ind w:right="736" w:hanging="591"/>
        <w:rPr>
          <w:color w:val="211F1F"/>
          <w:sz w:val="24"/>
        </w:rPr>
      </w:pPr>
      <w:r>
        <w:rPr>
          <w:color w:val="211F1F"/>
          <w:w w:val="90"/>
          <w:sz w:val="24"/>
        </w:rPr>
        <w:t>Certi</w:t>
      </w:r>
      <w:r>
        <w:rPr>
          <w:rFonts w:ascii="Times New Roman" w:hAnsi="Times New Roman"/>
          <w:color w:val="211F1F"/>
          <w:w w:val="90"/>
          <w:sz w:val="24"/>
        </w:rPr>
        <w:t>fi</w:t>
      </w:r>
      <w:r>
        <w:rPr>
          <w:color w:val="211F1F"/>
          <w:w w:val="90"/>
          <w:sz w:val="24"/>
        </w:rPr>
        <w:t xml:space="preserve">cate of Independent Tender Determination – to declare that we completed the tender </w:t>
      </w:r>
      <w:r>
        <w:rPr>
          <w:color w:val="211F1F"/>
          <w:sz w:val="24"/>
        </w:rPr>
        <w:t>without</w:t>
      </w:r>
      <w:r>
        <w:rPr>
          <w:color w:val="211F1F"/>
          <w:spacing w:val="-14"/>
          <w:sz w:val="24"/>
        </w:rPr>
        <w:t xml:space="preserve"> </w:t>
      </w:r>
      <w:r>
        <w:rPr>
          <w:color w:val="211F1F"/>
          <w:sz w:val="24"/>
        </w:rPr>
        <w:t>colluding</w:t>
      </w:r>
      <w:r>
        <w:rPr>
          <w:color w:val="211F1F"/>
          <w:spacing w:val="-15"/>
          <w:sz w:val="24"/>
        </w:rPr>
        <w:t xml:space="preserve"> </w:t>
      </w:r>
      <w:r>
        <w:rPr>
          <w:color w:val="211F1F"/>
          <w:sz w:val="24"/>
        </w:rPr>
        <w:t>with</w:t>
      </w:r>
      <w:r>
        <w:rPr>
          <w:color w:val="211F1F"/>
          <w:spacing w:val="-15"/>
          <w:sz w:val="24"/>
        </w:rPr>
        <w:t xml:space="preserve"> </w:t>
      </w:r>
      <w:r>
        <w:rPr>
          <w:color w:val="211F1F"/>
          <w:sz w:val="24"/>
        </w:rPr>
        <w:t>other</w:t>
      </w:r>
      <w:r>
        <w:rPr>
          <w:color w:val="211F1F"/>
          <w:spacing w:val="-14"/>
          <w:sz w:val="24"/>
        </w:rPr>
        <w:t xml:space="preserve"> </w:t>
      </w:r>
      <w:r>
        <w:rPr>
          <w:color w:val="211F1F"/>
          <w:sz w:val="24"/>
        </w:rPr>
        <w:t>tenderers.</w:t>
      </w:r>
    </w:p>
    <w:p w:rsidR="00363E5D" w:rsidRDefault="00934312">
      <w:pPr>
        <w:pStyle w:val="ListParagraph"/>
        <w:numPr>
          <w:ilvl w:val="1"/>
          <w:numId w:val="47"/>
        </w:numPr>
        <w:tabs>
          <w:tab w:val="left" w:pos="2151"/>
          <w:tab w:val="left" w:pos="2158"/>
        </w:tabs>
        <w:spacing w:before="3" w:line="208" w:lineRule="auto"/>
        <w:ind w:right="719" w:hanging="591"/>
        <w:rPr>
          <w:color w:val="211F1F"/>
          <w:sz w:val="24"/>
        </w:rPr>
      </w:pPr>
      <w:r>
        <w:rPr>
          <w:color w:val="211F1F"/>
          <w:sz w:val="24"/>
        </w:rPr>
        <w:t>Self-Declaration</w:t>
      </w:r>
      <w:r>
        <w:rPr>
          <w:color w:val="211F1F"/>
          <w:spacing w:val="7"/>
          <w:sz w:val="24"/>
        </w:rPr>
        <w:t xml:space="preserve"> </w:t>
      </w:r>
      <w:r>
        <w:rPr>
          <w:color w:val="211F1F"/>
          <w:sz w:val="24"/>
        </w:rPr>
        <w:t>of</w:t>
      </w:r>
      <w:r>
        <w:rPr>
          <w:color w:val="211F1F"/>
          <w:spacing w:val="7"/>
          <w:sz w:val="24"/>
        </w:rPr>
        <w:t xml:space="preserve"> </w:t>
      </w:r>
      <w:r>
        <w:rPr>
          <w:color w:val="211F1F"/>
          <w:sz w:val="24"/>
        </w:rPr>
        <w:t>the Tenderer</w:t>
      </w:r>
      <w:r>
        <w:rPr>
          <w:color w:val="211F1F"/>
          <w:spacing w:val="10"/>
          <w:sz w:val="24"/>
        </w:rPr>
        <w:t xml:space="preserve"> </w:t>
      </w:r>
      <w:r>
        <w:rPr>
          <w:color w:val="211F1F"/>
          <w:sz w:val="24"/>
        </w:rPr>
        <w:t>–</w:t>
      </w:r>
      <w:r>
        <w:rPr>
          <w:color w:val="211F1F"/>
          <w:spacing w:val="6"/>
          <w:sz w:val="24"/>
        </w:rPr>
        <w:t xml:space="preserve"> </w:t>
      </w:r>
      <w:r>
        <w:rPr>
          <w:color w:val="211F1F"/>
          <w:sz w:val="24"/>
        </w:rPr>
        <w:t>to</w:t>
      </w:r>
      <w:r>
        <w:rPr>
          <w:color w:val="211F1F"/>
          <w:spacing w:val="8"/>
          <w:sz w:val="24"/>
        </w:rPr>
        <w:t xml:space="preserve"> </w:t>
      </w:r>
      <w:r>
        <w:rPr>
          <w:color w:val="211F1F"/>
          <w:sz w:val="24"/>
        </w:rPr>
        <w:t>declare</w:t>
      </w:r>
      <w:r>
        <w:rPr>
          <w:color w:val="211F1F"/>
          <w:spacing w:val="10"/>
          <w:sz w:val="24"/>
        </w:rPr>
        <w:t xml:space="preserve"> </w:t>
      </w:r>
      <w:r>
        <w:rPr>
          <w:color w:val="211F1F"/>
          <w:sz w:val="24"/>
        </w:rPr>
        <w:t>that</w:t>
      </w:r>
      <w:r>
        <w:rPr>
          <w:color w:val="211F1F"/>
          <w:spacing w:val="7"/>
          <w:sz w:val="24"/>
        </w:rPr>
        <w:t xml:space="preserve"> </w:t>
      </w:r>
      <w:r>
        <w:rPr>
          <w:color w:val="211F1F"/>
          <w:sz w:val="24"/>
        </w:rPr>
        <w:t>we</w:t>
      </w:r>
      <w:r>
        <w:rPr>
          <w:color w:val="211F1F"/>
          <w:spacing w:val="10"/>
          <w:sz w:val="24"/>
        </w:rPr>
        <w:t xml:space="preserve"> </w:t>
      </w:r>
      <w:r>
        <w:rPr>
          <w:color w:val="211F1F"/>
          <w:sz w:val="24"/>
        </w:rPr>
        <w:t>will,</w:t>
      </w:r>
      <w:r>
        <w:rPr>
          <w:color w:val="211F1F"/>
          <w:spacing w:val="8"/>
          <w:sz w:val="24"/>
        </w:rPr>
        <w:t xml:space="preserve"> </w:t>
      </w:r>
      <w:r>
        <w:rPr>
          <w:color w:val="211F1F"/>
          <w:sz w:val="24"/>
        </w:rPr>
        <w:t>if</w:t>
      </w:r>
      <w:r>
        <w:rPr>
          <w:color w:val="211F1F"/>
          <w:spacing w:val="7"/>
          <w:sz w:val="24"/>
        </w:rPr>
        <w:t xml:space="preserve"> </w:t>
      </w:r>
      <w:r>
        <w:rPr>
          <w:color w:val="211F1F"/>
          <w:sz w:val="24"/>
        </w:rPr>
        <w:t>awarded</w:t>
      </w:r>
      <w:r>
        <w:rPr>
          <w:color w:val="211F1F"/>
          <w:spacing w:val="7"/>
          <w:sz w:val="24"/>
        </w:rPr>
        <w:t xml:space="preserve"> </w:t>
      </w:r>
      <w:r>
        <w:rPr>
          <w:color w:val="211F1F"/>
          <w:sz w:val="24"/>
        </w:rPr>
        <w:t>a</w:t>
      </w:r>
      <w:r>
        <w:rPr>
          <w:color w:val="211F1F"/>
          <w:spacing w:val="8"/>
          <w:sz w:val="24"/>
        </w:rPr>
        <w:t xml:space="preserve"> </w:t>
      </w:r>
      <w:r>
        <w:rPr>
          <w:color w:val="211F1F"/>
          <w:sz w:val="24"/>
        </w:rPr>
        <w:t>contract,</w:t>
      </w:r>
      <w:r>
        <w:rPr>
          <w:color w:val="211F1F"/>
          <w:spacing w:val="6"/>
          <w:sz w:val="24"/>
        </w:rPr>
        <w:t xml:space="preserve"> </w:t>
      </w:r>
      <w:r>
        <w:rPr>
          <w:color w:val="211F1F"/>
          <w:sz w:val="24"/>
        </w:rPr>
        <w:t>not engage</w:t>
      </w:r>
      <w:r>
        <w:rPr>
          <w:color w:val="211F1F"/>
          <w:spacing w:val="-1"/>
          <w:sz w:val="24"/>
        </w:rPr>
        <w:t xml:space="preserve"> </w:t>
      </w:r>
      <w:r>
        <w:rPr>
          <w:color w:val="211F1F"/>
          <w:sz w:val="24"/>
        </w:rPr>
        <w:t>in</w:t>
      </w:r>
      <w:r>
        <w:rPr>
          <w:color w:val="211F1F"/>
          <w:spacing w:val="-1"/>
          <w:sz w:val="24"/>
        </w:rPr>
        <w:t xml:space="preserve"> </w:t>
      </w:r>
      <w:r>
        <w:rPr>
          <w:color w:val="211F1F"/>
          <w:sz w:val="24"/>
        </w:rPr>
        <w:t>any form</w:t>
      </w:r>
      <w:r>
        <w:rPr>
          <w:color w:val="211F1F"/>
          <w:spacing w:val="-17"/>
          <w:sz w:val="24"/>
        </w:rPr>
        <w:t xml:space="preserve"> </w:t>
      </w:r>
      <w:r>
        <w:rPr>
          <w:color w:val="211F1F"/>
          <w:sz w:val="24"/>
        </w:rPr>
        <w:t>of</w:t>
      </w:r>
      <w:r>
        <w:rPr>
          <w:color w:val="211F1F"/>
          <w:spacing w:val="-15"/>
          <w:sz w:val="24"/>
        </w:rPr>
        <w:t xml:space="preserve"> </w:t>
      </w:r>
      <w:r>
        <w:rPr>
          <w:color w:val="211F1F"/>
          <w:sz w:val="24"/>
        </w:rPr>
        <w:t>fraud</w:t>
      </w:r>
      <w:r>
        <w:rPr>
          <w:color w:val="211F1F"/>
          <w:spacing w:val="-16"/>
          <w:sz w:val="24"/>
        </w:rPr>
        <w:t xml:space="preserve"> </w:t>
      </w:r>
      <w:r>
        <w:rPr>
          <w:color w:val="211F1F"/>
          <w:sz w:val="24"/>
        </w:rPr>
        <w:t>and</w:t>
      </w:r>
      <w:r>
        <w:rPr>
          <w:color w:val="211F1F"/>
          <w:spacing w:val="-16"/>
          <w:sz w:val="24"/>
        </w:rPr>
        <w:t xml:space="preserve"> </w:t>
      </w:r>
      <w:r>
        <w:rPr>
          <w:color w:val="211F1F"/>
          <w:sz w:val="24"/>
        </w:rPr>
        <w:t>corruption.</w:t>
      </w:r>
    </w:p>
    <w:p w:rsidR="00363E5D" w:rsidRDefault="00934312">
      <w:pPr>
        <w:pStyle w:val="ListParagraph"/>
        <w:numPr>
          <w:ilvl w:val="1"/>
          <w:numId w:val="47"/>
        </w:numPr>
        <w:tabs>
          <w:tab w:val="left" w:pos="2146"/>
          <w:tab w:val="left" w:pos="2158"/>
        </w:tabs>
        <w:spacing w:before="9" w:line="199" w:lineRule="auto"/>
        <w:ind w:right="725" w:hanging="591"/>
        <w:rPr>
          <w:color w:val="211F1F"/>
          <w:sz w:val="24"/>
        </w:rPr>
      </w:pPr>
      <w:r>
        <w:rPr>
          <w:color w:val="211F1F"/>
          <w:spacing w:val="-2"/>
          <w:sz w:val="24"/>
        </w:rPr>
        <w:t>Declaration</w:t>
      </w:r>
      <w:r>
        <w:rPr>
          <w:color w:val="211F1F"/>
          <w:spacing w:val="6"/>
          <w:sz w:val="24"/>
        </w:rPr>
        <w:t xml:space="preserve"> </w:t>
      </w:r>
      <w:r>
        <w:rPr>
          <w:color w:val="211F1F"/>
          <w:spacing w:val="-2"/>
          <w:sz w:val="24"/>
        </w:rPr>
        <w:t>and</w:t>
      </w:r>
      <w:r>
        <w:rPr>
          <w:color w:val="211F1F"/>
          <w:spacing w:val="5"/>
          <w:sz w:val="24"/>
        </w:rPr>
        <w:t xml:space="preserve"> </w:t>
      </w:r>
      <w:r>
        <w:rPr>
          <w:color w:val="211F1F"/>
          <w:spacing w:val="-2"/>
          <w:sz w:val="24"/>
        </w:rPr>
        <w:t>commitment</w:t>
      </w:r>
      <w:r>
        <w:rPr>
          <w:color w:val="211F1F"/>
          <w:spacing w:val="5"/>
          <w:sz w:val="24"/>
        </w:rPr>
        <w:t xml:space="preserve"> </w:t>
      </w:r>
      <w:r>
        <w:rPr>
          <w:color w:val="211F1F"/>
          <w:spacing w:val="-2"/>
          <w:sz w:val="24"/>
        </w:rPr>
        <w:t>to</w:t>
      </w:r>
      <w:r>
        <w:rPr>
          <w:color w:val="211F1F"/>
          <w:spacing w:val="8"/>
          <w:sz w:val="24"/>
        </w:rPr>
        <w:t xml:space="preserve"> </w:t>
      </w:r>
      <w:r>
        <w:rPr>
          <w:color w:val="211F1F"/>
          <w:spacing w:val="-2"/>
          <w:sz w:val="24"/>
        </w:rPr>
        <w:t>the</w:t>
      </w:r>
      <w:r>
        <w:rPr>
          <w:color w:val="211F1F"/>
          <w:spacing w:val="8"/>
          <w:sz w:val="24"/>
        </w:rPr>
        <w:t xml:space="preserve"> </w:t>
      </w:r>
      <w:r>
        <w:rPr>
          <w:color w:val="211F1F"/>
          <w:spacing w:val="-2"/>
          <w:sz w:val="24"/>
        </w:rPr>
        <w:t>Code</w:t>
      </w:r>
      <w:r>
        <w:rPr>
          <w:color w:val="211F1F"/>
          <w:spacing w:val="6"/>
          <w:sz w:val="24"/>
        </w:rPr>
        <w:t xml:space="preserve"> </w:t>
      </w:r>
      <w:r>
        <w:rPr>
          <w:color w:val="211F1F"/>
          <w:spacing w:val="-2"/>
          <w:sz w:val="24"/>
        </w:rPr>
        <w:t>of</w:t>
      </w:r>
      <w:r>
        <w:rPr>
          <w:color w:val="211F1F"/>
          <w:spacing w:val="5"/>
          <w:sz w:val="24"/>
        </w:rPr>
        <w:t xml:space="preserve"> </w:t>
      </w:r>
      <w:r>
        <w:rPr>
          <w:color w:val="211F1F"/>
          <w:spacing w:val="-2"/>
          <w:sz w:val="24"/>
        </w:rPr>
        <w:t>Ethics</w:t>
      </w:r>
      <w:r>
        <w:rPr>
          <w:color w:val="211F1F"/>
          <w:spacing w:val="6"/>
          <w:sz w:val="24"/>
        </w:rPr>
        <w:t xml:space="preserve"> </w:t>
      </w:r>
      <w:r>
        <w:rPr>
          <w:color w:val="211F1F"/>
          <w:spacing w:val="-2"/>
          <w:sz w:val="24"/>
        </w:rPr>
        <w:t>for</w:t>
      </w:r>
      <w:r>
        <w:rPr>
          <w:color w:val="211F1F"/>
          <w:spacing w:val="9"/>
          <w:sz w:val="24"/>
        </w:rPr>
        <w:t xml:space="preserve"> </w:t>
      </w:r>
      <w:r>
        <w:rPr>
          <w:color w:val="211F1F"/>
          <w:spacing w:val="-2"/>
          <w:sz w:val="24"/>
        </w:rPr>
        <w:t>Persons</w:t>
      </w:r>
      <w:r>
        <w:rPr>
          <w:color w:val="211F1F"/>
          <w:spacing w:val="5"/>
          <w:sz w:val="24"/>
        </w:rPr>
        <w:t xml:space="preserve"> </w:t>
      </w:r>
      <w:r>
        <w:rPr>
          <w:color w:val="211F1F"/>
          <w:spacing w:val="-2"/>
          <w:sz w:val="24"/>
        </w:rPr>
        <w:t>Participating</w:t>
      </w:r>
      <w:r>
        <w:rPr>
          <w:color w:val="211F1F"/>
          <w:spacing w:val="6"/>
          <w:sz w:val="24"/>
        </w:rPr>
        <w:t xml:space="preserve"> </w:t>
      </w:r>
      <w:r>
        <w:rPr>
          <w:color w:val="211F1F"/>
          <w:spacing w:val="-2"/>
          <w:sz w:val="24"/>
        </w:rPr>
        <w:t>in</w:t>
      </w:r>
      <w:r>
        <w:rPr>
          <w:color w:val="211F1F"/>
          <w:spacing w:val="7"/>
          <w:sz w:val="24"/>
        </w:rPr>
        <w:t xml:space="preserve"> </w:t>
      </w:r>
      <w:r>
        <w:rPr>
          <w:color w:val="211F1F"/>
          <w:spacing w:val="-2"/>
          <w:sz w:val="24"/>
        </w:rPr>
        <w:t xml:space="preserve">Public </w:t>
      </w:r>
      <w:r>
        <w:rPr>
          <w:color w:val="211F1F"/>
          <w:sz w:val="24"/>
        </w:rPr>
        <w:t>Procurement</w:t>
      </w:r>
      <w:r>
        <w:rPr>
          <w:color w:val="211F1F"/>
          <w:spacing w:val="-14"/>
          <w:sz w:val="24"/>
        </w:rPr>
        <w:t xml:space="preserve"> </w:t>
      </w:r>
      <w:r>
        <w:rPr>
          <w:color w:val="211F1F"/>
          <w:sz w:val="24"/>
        </w:rPr>
        <w:t>and</w:t>
      </w:r>
      <w:r>
        <w:rPr>
          <w:color w:val="211F1F"/>
          <w:spacing w:val="-30"/>
          <w:sz w:val="24"/>
        </w:rPr>
        <w:t xml:space="preserve"> </w:t>
      </w:r>
      <w:r>
        <w:rPr>
          <w:color w:val="211F1F"/>
          <w:sz w:val="24"/>
        </w:rPr>
        <w:t>Asset</w:t>
      </w:r>
      <w:r>
        <w:rPr>
          <w:color w:val="211F1F"/>
          <w:spacing w:val="-15"/>
          <w:sz w:val="24"/>
        </w:rPr>
        <w:t xml:space="preserve"> </w:t>
      </w:r>
      <w:r>
        <w:rPr>
          <w:color w:val="211F1F"/>
          <w:sz w:val="24"/>
        </w:rPr>
        <w:t>Disposal</w:t>
      </w:r>
    </w:p>
    <w:p w:rsidR="00363E5D" w:rsidRDefault="00934312">
      <w:pPr>
        <w:pStyle w:val="BodyText"/>
        <w:spacing w:before="276" w:line="206" w:lineRule="auto"/>
        <w:ind w:left="1023" w:hanging="332"/>
      </w:pPr>
      <w:r>
        <w:rPr>
          <w:color w:val="211F1F"/>
        </w:rPr>
        <w:t>Further,</w:t>
      </w:r>
      <w:r>
        <w:rPr>
          <w:color w:val="211F1F"/>
          <w:spacing w:val="29"/>
        </w:rPr>
        <w:t xml:space="preserve"> </w:t>
      </w:r>
      <w:r>
        <w:rPr>
          <w:color w:val="211F1F"/>
        </w:rPr>
        <w:t>we</w:t>
      </w:r>
      <w:r>
        <w:rPr>
          <w:color w:val="211F1F"/>
          <w:spacing w:val="29"/>
        </w:rPr>
        <w:t xml:space="preserve"> </w:t>
      </w:r>
      <w:r>
        <w:rPr>
          <w:color w:val="211F1F"/>
        </w:rPr>
        <w:t>con</w:t>
      </w:r>
      <w:r>
        <w:rPr>
          <w:rFonts w:ascii="Times New Roman" w:hAnsi="Times New Roman"/>
          <w:b/>
          <w:color w:val="211F1F"/>
        </w:rPr>
        <w:t>fi</w:t>
      </w:r>
      <w:r>
        <w:rPr>
          <w:color w:val="211F1F"/>
        </w:rPr>
        <w:t>rm</w:t>
      </w:r>
      <w:r>
        <w:rPr>
          <w:color w:val="211F1F"/>
          <w:spacing w:val="29"/>
        </w:rPr>
        <w:t xml:space="preserve"> </w:t>
      </w:r>
      <w:r>
        <w:rPr>
          <w:color w:val="211F1F"/>
        </w:rPr>
        <w:t>that</w:t>
      </w:r>
      <w:r>
        <w:rPr>
          <w:color w:val="211F1F"/>
          <w:spacing w:val="29"/>
        </w:rPr>
        <w:t xml:space="preserve"> </w:t>
      </w:r>
      <w:r>
        <w:rPr>
          <w:color w:val="211F1F"/>
        </w:rPr>
        <w:t>we</w:t>
      </w:r>
      <w:r>
        <w:rPr>
          <w:color w:val="211F1F"/>
          <w:spacing w:val="29"/>
        </w:rPr>
        <w:t xml:space="preserve"> </w:t>
      </w:r>
      <w:r>
        <w:rPr>
          <w:color w:val="211F1F"/>
        </w:rPr>
        <w:t>have</w:t>
      </w:r>
      <w:r>
        <w:rPr>
          <w:color w:val="211F1F"/>
          <w:spacing w:val="29"/>
        </w:rPr>
        <w:t xml:space="preserve"> </w:t>
      </w:r>
      <w:r>
        <w:rPr>
          <w:color w:val="211F1F"/>
        </w:rPr>
        <w:t>read</w:t>
      </w:r>
      <w:r>
        <w:rPr>
          <w:color w:val="211F1F"/>
          <w:spacing w:val="29"/>
        </w:rPr>
        <w:t xml:space="preserve"> </w:t>
      </w:r>
      <w:r>
        <w:rPr>
          <w:color w:val="211F1F"/>
        </w:rPr>
        <w:t>and</w:t>
      </w:r>
      <w:r>
        <w:rPr>
          <w:color w:val="211F1F"/>
          <w:spacing w:val="29"/>
        </w:rPr>
        <w:t xml:space="preserve"> </w:t>
      </w:r>
      <w:r>
        <w:rPr>
          <w:color w:val="211F1F"/>
        </w:rPr>
        <w:t>understood</w:t>
      </w:r>
      <w:r>
        <w:rPr>
          <w:color w:val="211F1F"/>
          <w:spacing w:val="29"/>
        </w:rPr>
        <w:t xml:space="preserve"> </w:t>
      </w:r>
      <w:r>
        <w:rPr>
          <w:color w:val="211F1F"/>
        </w:rPr>
        <w:t>the</w:t>
      </w:r>
      <w:r>
        <w:rPr>
          <w:color w:val="211F1F"/>
          <w:spacing w:val="29"/>
        </w:rPr>
        <w:t xml:space="preserve"> </w:t>
      </w:r>
      <w:r>
        <w:rPr>
          <w:color w:val="211F1F"/>
        </w:rPr>
        <w:t>full</w:t>
      </w:r>
      <w:r>
        <w:rPr>
          <w:color w:val="211F1F"/>
          <w:spacing w:val="29"/>
        </w:rPr>
        <w:t xml:space="preserve"> </w:t>
      </w:r>
      <w:r>
        <w:rPr>
          <w:color w:val="211F1F"/>
        </w:rPr>
        <w:t>content</w:t>
      </w:r>
      <w:r>
        <w:rPr>
          <w:color w:val="211F1F"/>
          <w:spacing w:val="29"/>
        </w:rPr>
        <w:t xml:space="preserve"> </w:t>
      </w:r>
      <w:r>
        <w:rPr>
          <w:color w:val="211F1F"/>
        </w:rPr>
        <w:t>and</w:t>
      </w:r>
      <w:r>
        <w:rPr>
          <w:color w:val="211F1F"/>
          <w:spacing w:val="29"/>
        </w:rPr>
        <w:t xml:space="preserve"> </w:t>
      </w:r>
      <w:r>
        <w:rPr>
          <w:color w:val="211F1F"/>
        </w:rPr>
        <w:t>scope</w:t>
      </w:r>
      <w:r>
        <w:rPr>
          <w:color w:val="211F1F"/>
          <w:spacing w:val="29"/>
        </w:rPr>
        <w:t xml:space="preserve"> </w:t>
      </w:r>
      <w:r>
        <w:rPr>
          <w:color w:val="211F1F"/>
        </w:rPr>
        <w:t>of</w:t>
      </w:r>
      <w:r>
        <w:rPr>
          <w:color w:val="211F1F"/>
          <w:spacing w:val="29"/>
        </w:rPr>
        <w:t xml:space="preserve"> </w:t>
      </w:r>
      <w:r>
        <w:rPr>
          <w:color w:val="211F1F"/>
        </w:rPr>
        <w:t>fraud</w:t>
      </w:r>
      <w:r>
        <w:rPr>
          <w:color w:val="211F1F"/>
          <w:spacing w:val="27"/>
        </w:rPr>
        <w:t xml:space="preserve"> </w:t>
      </w:r>
      <w:r>
        <w:rPr>
          <w:color w:val="211F1F"/>
        </w:rPr>
        <w:t>and corruption</w:t>
      </w:r>
      <w:r>
        <w:rPr>
          <w:color w:val="211F1F"/>
          <w:spacing w:val="-11"/>
        </w:rPr>
        <w:t xml:space="preserve"> </w:t>
      </w:r>
      <w:r>
        <w:rPr>
          <w:color w:val="211F1F"/>
        </w:rPr>
        <w:t>as</w:t>
      </w:r>
      <w:r>
        <w:rPr>
          <w:color w:val="211F1F"/>
          <w:spacing w:val="-9"/>
        </w:rPr>
        <w:t xml:space="preserve"> </w:t>
      </w:r>
      <w:r>
        <w:rPr>
          <w:color w:val="211F1F"/>
        </w:rPr>
        <w:t>informed</w:t>
      </w:r>
      <w:r>
        <w:rPr>
          <w:color w:val="211F1F"/>
          <w:spacing w:val="-10"/>
        </w:rPr>
        <w:t xml:space="preserve"> </w:t>
      </w:r>
      <w:r>
        <w:rPr>
          <w:color w:val="211F1F"/>
        </w:rPr>
        <w:t>in</w:t>
      </w:r>
      <w:r>
        <w:rPr>
          <w:color w:val="211F1F"/>
          <w:spacing w:val="-10"/>
        </w:rPr>
        <w:t xml:space="preserve"> </w:t>
      </w:r>
      <w:r>
        <w:rPr>
          <w:color w:val="211F1F"/>
        </w:rPr>
        <w:t>“Appendix</w:t>
      </w:r>
      <w:r>
        <w:rPr>
          <w:color w:val="211F1F"/>
          <w:spacing w:val="-11"/>
        </w:rPr>
        <w:t xml:space="preserve"> </w:t>
      </w:r>
      <w:r>
        <w:rPr>
          <w:color w:val="211F1F"/>
        </w:rPr>
        <w:t>1-</w:t>
      </w:r>
      <w:r>
        <w:rPr>
          <w:color w:val="211F1F"/>
          <w:spacing w:val="-9"/>
        </w:rPr>
        <w:t xml:space="preserve"> </w:t>
      </w:r>
      <w:r>
        <w:rPr>
          <w:color w:val="211F1F"/>
        </w:rPr>
        <w:t>Fraud</w:t>
      </w:r>
      <w:r>
        <w:rPr>
          <w:color w:val="211F1F"/>
          <w:spacing w:val="-10"/>
        </w:rPr>
        <w:t xml:space="preserve"> </w:t>
      </w:r>
      <w:r>
        <w:rPr>
          <w:color w:val="211F1F"/>
        </w:rPr>
        <w:t>and</w:t>
      </w:r>
      <w:r>
        <w:rPr>
          <w:color w:val="211F1F"/>
          <w:spacing w:val="-11"/>
        </w:rPr>
        <w:t xml:space="preserve"> </w:t>
      </w:r>
      <w:r>
        <w:rPr>
          <w:color w:val="211F1F"/>
        </w:rPr>
        <w:t>Corruption”</w:t>
      </w:r>
      <w:r>
        <w:rPr>
          <w:color w:val="211F1F"/>
          <w:spacing w:val="-10"/>
        </w:rPr>
        <w:t xml:space="preserve"> </w:t>
      </w:r>
      <w:r>
        <w:rPr>
          <w:color w:val="211F1F"/>
        </w:rPr>
        <w:t>attached</w:t>
      </w:r>
      <w:r>
        <w:rPr>
          <w:color w:val="211F1F"/>
          <w:spacing w:val="-12"/>
        </w:rPr>
        <w:t xml:space="preserve"> </w:t>
      </w:r>
      <w:r>
        <w:rPr>
          <w:color w:val="211F1F"/>
        </w:rPr>
        <w:t>to</w:t>
      </w:r>
      <w:r>
        <w:rPr>
          <w:color w:val="211F1F"/>
          <w:spacing w:val="-9"/>
        </w:rPr>
        <w:t xml:space="preserve"> </w:t>
      </w:r>
      <w:r>
        <w:rPr>
          <w:color w:val="211F1F"/>
        </w:rPr>
        <w:t>the</w:t>
      </w:r>
      <w:r>
        <w:rPr>
          <w:color w:val="211F1F"/>
          <w:spacing w:val="-10"/>
        </w:rPr>
        <w:t xml:space="preserve"> </w:t>
      </w:r>
      <w:r>
        <w:rPr>
          <w:color w:val="211F1F"/>
        </w:rPr>
        <w:t>Form</w:t>
      </w:r>
      <w:r>
        <w:rPr>
          <w:color w:val="211F1F"/>
          <w:spacing w:val="-10"/>
        </w:rPr>
        <w:t xml:space="preserve"> </w:t>
      </w:r>
      <w:r>
        <w:rPr>
          <w:color w:val="211F1F"/>
        </w:rPr>
        <w:t>of</w:t>
      </w:r>
      <w:r>
        <w:rPr>
          <w:color w:val="211F1F"/>
          <w:spacing w:val="-11"/>
        </w:rPr>
        <w:t xml:space="preserve"> </w:t>
      </w:r>
      <w:r>
        <w:rPr>
          <w:color w:val="211F1F"/>
        </w:rPr>
        <w:t>Tender.</w:t>
      </w:r>
    </w:p>
    <w:p w:rsidR="00363E5D" w:rsidRDefault="00934312">
      <w:pPr>
        <w:spacing w:before="204"/>
        <w:ind w:left="1011"/>
        <w:rPr>
          <w:sz w:val="24"/>
        </w:rPr>
      </w:pPr>
      <w:r>
        <w:rPr>
          <w:color w:val="211F1F"/>
          <w:w w:val="90"/>
          <w:sz w:val="24"/>
        </w:rPr>
        <w:t>Name</w:t>
      </w:r>
      <w:r>
        <w:rPr>
          <w:color w:val="211F1F"/>
          <w:spacing w:val="12"/>
          <w:sz w:val="24"/>
        </w:rPr>
        <w:t xml:space="preserve"> </w:t>
      </w:r>
      <w:r>
        <w:rPr>
          <w:color w:val="211F1F"/>
          <w:w w:val="90"/>
          <w:sz w:val="24"/>
        </w:rPr>
        <w:t>of</w:t>
      </w:r>
      <w:r>
        <w:rPr>
          <w:color w:val="211F1F"/>
          <w:spacing w:val="12"/>
          <w:sz w:val="24"/>
        </w:rPr>
        <w:t xml:space="preserve"> </w:t>
      </w:r>
      <w:r>
        <w:rPr>
          <w:color w:val="211F1F"/>
          <w:w w:val="90"/>
          <w:sz w:val="24"/>
        </w:rPr>
        <w:t>the</w:t>
      </w:r>
      <w:r>
        <w:rPr>
          <w:color w:val="211F1F"/>
          <w:spacing w:val="12"/>
          <w:sz w:val="24"/>
        </w:rPr>
        <w:t xml:space="preserve"> </w:t>
      </w:r>
      <w:r>
        <w:rPr>
          <w:color w:val="211F1F"/>
          <w:w w:val="90"/>
          <w:sz w:val="24"/>
        </w:rPr>
        <w:t>Tenderer:</w:t>
      </w:r>
      <w:r>
        <w:rPr>
          <w:color w:val="211F1F"/>
          <w:spacing w:val="15"/>
          <w:sz w:val="24"/>
        </w:rPr>
        <w:t xml:space="preserve"> </w:t>
      </w:r>
      <w:r>
        <w:rPr>
          <w:color w:val="211F1F"/>
          <w:w w:val="90"/>
          <w:sz w:val="24"/>
        </w:rPr>
        <w:t>*[</w:t>
      </w:r>
      <w:r>
        <w:rPr>
          <w:color w:val="211F1F"/>
          <w:w w:val="90"/>
          <w:sz w:val="25"/>
        </w:rPr>
        <w:t>insert</w:t>
      </w:r>
      <w:r>
        <w:rPr>
          <w:color w:val="211F1F"/>
          <w:spacing w:val="18"/>
          <w:sz w:val="25"/>
        </w:rPr>
        <w:t xml:space="preserve"> </w:t>
      </w:r>
      <w:r>
        <w:rPr>
          <w:color w:val="211F1F"/>
          <w:w w:val="90"/>
          <w:sz w:val="25"/>
        </w:rPr>
        <w:t>complete</w:t>
      </w:r>
      <w:r>
        <w:rPr>
          <w:color w:val="211F1F"/>
          <w:spacing w:val="15"/>
          <w:sz w:val="25"/>
        </w:rPr>
        <w:t xml:space="preserve"> </w:t>
      </w:r>
      <w:r>
        <w:rPr>
          <w:color w:val="211F1F"/>
          <w:w w:val="90"/>
          <w:sz w:val="25"/>
        </w:rPr>
        <w:t>name</w:t>
      </w:r>
      <w:r>
        <w:rPr>
          <w:color w:val="211F1F"/>
          <w:spacing w:val="-7"/>
          <w:w w:val="90"/>
          <w:sz w:val="25"/>
        </w:rPr>
        <w:t xml:space="preserve"> </w:t>
      </w:r>
      <w:r>
        <w:rPr>
          <w:color w:val="211F1F"/>
          <w:w w:val="90"/>
          <w:sz w:val="25"/>
        </w:rPr>
        <w:t>of</w:t>
      </w:r>
      <w:r>
        <w:rPr>
          <w:color w:val="211F1F"/>
          <w:spacing w:val="3"/>
          <w:sz w:val="25"/>
        </w:rPr>
        <w:t xml:space="preserve"> </w:t>
      </w:r>
      <w:r>
        <w:rPr>
          <w:color w:val="211F1F"/>
          <w:w w:val="90"/>
          <w:sz w:val="25"/>
        </w:rPr>
        <w:t>person</w:t>
      </w:r>
      <w:r>
        <w:rPr>
          <w:color w:val="211F1F"/>
          <w:spacing w:val="19"/>
          <w:sz w:val="25"/>
        </w:rPr>
        <w:t xml:space="preserve"> </w:t>
      </w:r>
      <w:r>
        <w:rPr>
          <w:color w:val="211F1F"/>
          <w:w w:val="90"/>
          <w:sz w:val="25"/>
        </w:rPr>
        <w:t>signing</w:t>
      </w:r>
      <w:r>
        <w:rPr>
          <w:color w:val="211F1F"/>
          <w:spacing w:val="21"/>
          <w:sz w:val="25"/>
        </w:rPr>
        <w:t xml:space="preserve"> </w:t>
      </w:r>
      <w:r>
        <w:rPr>
          <w:color w:val="211F1F"/>
          <w:w w:val="90"/>
          <w:sz w:val="25"/>
        </w:rPr>
        <w:t>the</w:t>
      </w:r>
      <w:r>
        <w:rPr>
          <w:color w:val="211F1F"/>
          <w:spacing w:val="-2"/>
          <w:sz w:val="25"/>
        </w:rPr>
        <w:t xml:space="preserve"> </w:t>
      </w:r>
      <w:r>
        <w:rPr>
          <w:color w:val="211F1F"/>
          <w:spacing w:val="-2"/>
          <w:w w:val="90"/>
          <w:sz w:val="25"/>
        </w:rPr>
        <w:t>Tender</w:t>
      </w:r>
      <w:r>
        <w:rPr>
          <w:color w:val="211F1F"/>
          <w:spacing w:val="-2"/>
          <w:w w:val="90"/>
          <w:sz w:val="24"/>
        </w:rPr>
        <w:t>]</w:t>
      </w:r>
    </w:p>
    <w:p w:rsidR="00363E5D" w:rsidRDefault="00934312">
      <w:pPr>
        <w:spacing w:before="237" w:line="199" w:lineRule="auto"/>
        <w:ind w:left="1011" w:right="552"/>
        <w:rPr>
          <w:sz w:val="24"/>
        </w:rPr>
      </w:pPr>
      <w:r>
        <w:rPr>
          <w:color w:val="211F1F"/>
          <w:spacing w:val="-6"/>
          <w:sz w:val="24"/>
        </w:rPr>
        <w:t>Name of the person</w:t>
      </w:r>
      <w:r>
        <w:rPr>
          <w:color w:val="211F1F"/>
          <w:sz w:val="24"/>
        </w:rPr>
        <w:t xml:space="preserve"> </w:t>
      </w:r>
      <w:r>
        <w:rPr>
          <w:color w:val="211F1F"/>
          <w:spacing w:val="-6"/>
          <w:sz w:val="24"/>
        </w:rPr>
        <w:t>duly authorized to</w:t>
      </w:r>
      <w:r>
        <w:rPr>
          <w:color w:val="211F1F"/>
          <w:sz w:val="24"/>
        </w:rPr>
        <w:t xml:space="preserve"> </w:t>
      </w:r>
      <w:r>
        <w:rPr>
          <w:color w:val="211F1F"/>
          <w:spacing w:val="-6"/>
          <w:sz w:val="24"/>
        </w:rPr>
        <w:t>sign</w:t>
      </w:r>
      <w:r>
        <w:rPr>
          <w:color w:val="211F1F"/>
          <w:sz w:val="24"/>
        </w:rPr>
        <w:t xml:space="preserve"> </w:t>
      </w:r>
      <w:r>
        <w:rPr>
          <w:color w:val="211F1F"/>
          <w:spacing w:val="-6"/>
          <w:sz w:val="24"/>
        </w:rPr>
        <w:t>the Tender on</w:t>
      </w:r>
      <w:r>
        <w:rPr>
          <w:color w:val="211F1F"/>
          <w:sz w:val="24"/>
        </w:rPr>
        <w:t xml:space="preserve"> </w:t>
      </w:r>
      <w:r>
        <w:rPr>
          <w:color w:val="211F1F"/>
          <w:spacing w:val="-6"/>
          <w:sz w:val="24"/>
        </w:rPr>
        <w:t>behalf of the Tenderer: **[</w:t>
      </w:r>
      <w:r>
        <w:rPr>
          <w:color w:val="211F1F"/>
          <w:spacing w:val="-6"/>
          <w:sz w:val="25"/>
        </w:rPr>
        <w:t>insert</w:t>
      </w:r>
      <w:r>
        <w:rPr>
          <w:color w:val="211F1F"/>
          <w:spacing w:val="-18"/>
          <w:sz w:val="25"/>
        </w:rPr>
        <w:t xml:space="preserve"> </w:t>
      </w:r>
      <w:r>
        <w:rPr>
          <w:color w:val="211F1F"/>
          <w:spacing w:val="-6"/>
          <w:sz w:val="25"/>
        </w:rPr>
        <w:t xml:space="preserve">complete </w:t>
      </w:r>
      <w:r>
        <w:rPr>
          <w:color w:val="211F1F"/>
          <w:w w:val="90"/>
          <w:sz w:val="25"/>
        </w:rPr>
        <w:t>name of person duly authorized to sign the Tender</w:t>
      </w:r>
      <w:r>
        <w:rPr>
          <w:color w:val="211F1F"/>
          <w:w w:val="90"/>
          <w:sz w:val="24"/>
        </w:rPr>
        <w:t>]</w:t>
      </w:r>
    </w:p>
    <w:p w:rsidR="00363E5D" w:rsidRDefault="00934312">
      <w:pPr>
        <w:spacing w:before="202"/>
        <w:ind w:left="1011"/>
        <w:rPr>
          <w:sz w:val="24"/>
        </w:rPr>
      </w:pPr>
      <w:r>
        <w:rPr>
          <w:color w:val="211F1F"/>
          <w:w w:val="90"/>
          <w:sz w:val="24"/>
        </w:rPr>
        <w:t>Title</w:t>
      </w:r>
      <w:r>
        <w:rPr>
          <w:color w:val="211F1F"/>
          <w:spacing w:val="-12"/>
          <w:w w:val="90"/>
          <w:sz w:val="24"/>
        </w:rPr>
        <w:t xml:space="preserve"> </w:t>
      </w:r>
      <w:r>
        <w:rPr>
          <w:color w:val="211F1F"/>
          <w:w w:val="90"/>
          <w:sz w:val="24"/>
        </w:rPr>
        <w:t>of</w:t>
      </w:r>
      <w:r>
        <w:rPr>
          <w:color w:val="211F1F"/>
          <w:spacing w:val="-9"/>
          <w:w w:val="90"/>
          <w:sz w:val="24"/>
        </w:rPr>
        <w:t xml:space="preserve"> </w:t>
      </w:r>
      <w:r>
        <w:rPr>
          <w:color w:val="211F1F"/>
          <w:w w:val="90"/>
          <w:sz w:val="24"/>
        </w:rPr>
        <w:t>the</w:t>
      </w:r>
      <w:r>
        <w:rPr>
          <w:color w:val="211F1F"/>
          <w:spacing w:val="-10"/>
          <w:w w:val="90"/>
          <w:sz w:val="24"/>
        </w:rPr>
        <w:t xml:space="preserve"> </w:t>
      </w:r>
      <w:r>
        <w:rPr>
          <w:color w:val="211F1F"/>
          <w:w w:val="90"/>
          <w:sz w:val="24"/>
        </w:rPr>
        <w:t>person</w:t>
      </w:r>
      <w:r>
        <w:rPr>
          <w:color w:val="211F1F"/>
          <w:spacing w:val="-8"/>
          <w:w w:val="90"/>
          <w:sz w:val="24"/>
        </w:rPr>
        <w:t xml:space="preserve"> </w:t>
      </w:r>
      <w:r>
        <w:rPr>
          <w:color w:val="211F1F"/>
          <w:w w:val="90"/>
          <w:sz w:val="24"/>
        </w:rPr>
        <w:t>signing</w:t>
      </w:r>
      <w:r>
        <w:rPr>
          <w:color w:val="211F1F"/>
          <w:spacing w:val="-8"/>
          <w:w w:val="90"/>
          <w:sz w:val="24"/>
        </w:rPr>
        <w:t xml:space="preserve"> </w:t>
      </w:r>
      <w:r>
        <w:rPr>
          <w:color w:val="211F1F"/>
          <w:w w:val="90"/>
          <w:sz w:val="24"/>
        </w:rPr>
        <w:t>the</w:t>
      </w:r>
      <w:r>
        <w:rPr>
          <w:color w:val="211F1F"/>
          <w:spacing w:val="-11"/>
          <w:w w:val="90"/>
          <w:sz w:val="24"/>
        </w:rPr>
        <w:t xml:space="preserve"> </w:t>
      </w:r>
      <w:r>
        <w:rPr>
          <w:color w:val="211F1F"/>
          <w:w w:val="90"/>
          <w:sz w:val="24"/>
        </w:rPr>
        <w:t>Tender:</w:t>
      </w:r>
      <w:r>
        <w:rPr>
          <w:color w:val="211F1F"/>
          <w:spacing w:val="-15"/>
          <w:w w:val="90"/>
          <w:sz w:val="24"/>
        </w:rPr>
        <w:t xml:space="preserve"> </w:t>
      </w:r>
      <w:r>
        <w:rPr>
          <w:color w:val="211F1F"/>
          <w:w w:val="90"/>
          <w:sz w:val="24"/>
        </w:rPr>
        <w:t>[</w:t>
      </w:r>
      <w:r>
        <w:rPr>
          <w:color w:val="211F1F"/>
          <w:w w:val="90"/>
          <w:sz w:val="25"/>
        </w:rPr>
        <w:t>insert</w:t>
      </w:r>
      <w:r>
        <w:rPr>
          <w:color w:val="211F1F"/>
          <w:spacing w:val="-7"/>
          <w:w w:val="90"/>
          <w:sz w:val="25"/>
        </w:rPr>
        <w:t xml:space="preserve"> </w:t>
      </w:r>
      <w:r>
        <w:rPr>
          <w:color w:val="211F1F"/>
          <w:w w:val="90"/>
          <w:sz w:val="25"/>
        </w:rPr>
        <w:t>complete</w:t>
      </w:r>
      <w:r>
        <w:rPr>
          <w:color w:val="211F1F"/>
          <w:spacing w:val="-8"/>
          <w:w w:val="90"/>
          <w:sz w:val="25"/>
        </w:rPr>
        <w:t xml:space="preserve"> </w:t>
      </w:r>
      <w:r>
        <w:rPr>
          <w:color w:val="211F1F"/>
          <w:w w:val="90"/>
          <w:sz w:val="25"/>
        </w:rPr>
        <w:t>title</w:t>
      </w:r>
      <w:r>
        <w:rPr>
          <w:color w:val="211F1F"/>
          <w:spacing w:val="-3"/>
          <w:w w:val="90"/>
          <w:sz w:val="25"/>
        </w:rPr>
        <w:t xml:space="preserve"> </w:t>
      </w:r>
      <w:r>
        <w:rPr>
          <w:color w:val="211F1F"/>
          <w:w w:val="90"/>
          <w:sz w:val="25"/>
        </w:rPr>
        <w:t>of</w:t>
      </w:r>
      <w:r>
        <w:rPr>
          <w:color w:val="211F1F"/>
          <w:spacing w:val="-6"/>
          <w:w w:val="90"/>
          <w:sz w:val="25"/>
        </w:rPr>
        <w:t xml:space="preserve"> </w:t>
      </w:r>
      <w:r>
        <w:rPr>
          <w:color w:val="211F1F"/>
          <w:w w:val="90"/>
          <w:sz w:val="25"/>
        </w:rPr>
        <w:t>the</w:t>
      </w:r>
      <w:r>
        <w:rPr>
          <w:color w:val="211F1F"/>
          <w:spacing w:val="-9"/>
          <w:w w:val="90"/>
          <w:sz w:val="25"/>
        </w:rPr>
        <w:t xml:space="preserve"> </w:t>
      </w:r>
      <w:r>
        <w:rPr>
          <w:color w:val="211F1F"/>
          <w:w w:val="90"/>
          <w:sz w:val="25"/>
        </w:rPr>
        <w:t>person</w:t>
      </w:r>
      <w:r>
        <w:rPr>
          <w:color w:val="211F1F"/>
          <w:spacing w:val="-7"/>
          <w:w w:val="90"/>
          <w:sz w:val="25"/>
        </w:rPr>
        <w:t xml:space="preserve"> </w:t>
      </w:r>
      <w:r>
        <w:rPr>
          <w:color w:val="211F1F"/>
          <w:w w:val="90"/>
          <w:sz w:val="25"/>
        </w:rPr>
        <w:t>signing</w:t>
      </w:r>
      <w:r>
        <w:rPr>
          <w:color w:val="211F1F"/>
          <w:spacing w:val="-12"/>
          <w:w w:val="90"/>
          <w:sz w:val="25"/>
        </w:rPr>
        <w:t xml:space="preserve"> </w:t>
      </w:r>
      <w:r>
        <w:rPr>
          <w:color w:val="211F1F"/>
          <w:w w:val="90"/>
          <w:sz w:val="25"/>
        </w:rPr>
        <w:t>the</w:t>
      </w:r>
      <w:r>
        <w:rPr>
          <w:color w:val="211F1F"/>
          <w:spacing w:val="-5"/>
          <w:w w:val="90"/>
          <w:sz w:val="25"/>
        </w:rPr>
        <w:t xml:space="preserve"> </w:t>
      </w:r>
      <w:r>
        <w:rPr>
          <w:color w:val="211F1F"/>
          <w:spacing w:val="-2"/>
          <w:w w:val="90"/>
          <w:sz w:val="25"/>
        </w:rPr>
        <w:t>Tender</w:t>
      </w:r>
      <w:r>
        <w:rPr>
          <w:color w:val="211F1F"/>
          <w:spacing w:val="-2"/>
          <w:w w:val="90"/>
          <w:sz w:val="24"/>
        </w:rPr>
        <w:t>]</w:t>
      </w:r>
    </w:p>
    <w:p w:rsidR="00363E5D" w:rsidRDefault="00934312">
      <w:pPr>
        <w:spacing w:before="197" w:line="398" w:lineRule="auto"/>
        <w:ind w:left="1011" w:right="552"/>
        <w:rPr>
          <w:sz w:val="24"/>
        </w:rPr>
      </w:pPr>
      <w:r>
        <w:rPr>
          <w:color w:val="211F1F"/>
          <w:w w:val="90"/>
          <w:sz w:val="24"/>
        </w:rPr>
        <w:t>Signatureof the person named above: [</w:t>
      </w:r>
      <w:r>
        <w:rPr>
          <w:color w:val="211F1F"/>
          <w:w w:val="90"/>
          <w:sz w:val="25"/>
        </w:rPr>
        <w:t>insert signature of person whose name and capacity</w:t>
      </w:r>
      <w:r>
        <w:rPr>
          <w:color w:val="211F1F"/>
          <w:sz w:val="25"/>
        </w:rPr>
        <w:t xml:space="preserve"> </w:t>
      </w:r>
      <w:r>
        <w:rPr>
          <w:color w:val="211F1F"/>
          <w:w w:val="90"/>
          <w:sz w:val="25"/>
        </w:rPr>
        <w:t>are shown above</w:t>
      </w:r>
      <w:r>
        <w:rPr>
          <w:color w:val="211F1F"/>
          <w:w w:val="90"/>
          <w:sz w:val="24"/>
        </w:rPr>
        <w:t>]</w:t>
      </w:r>
      <w:r>
        <w:rPr>
          <w:color w:val="211F1F"/>
          <w:spacing w:val="34"/>
          <w:sz w:val="24"/>
        </w:rPr>
        <w:t xml:space="preserve"> </w:t>
      </w:r>
      <w:r>
        <w:rPr>
          <w:color w:val="211F1F"/>
          <w:w w:val="90"/>
          <w:sz w:val="24"/>
        </w:rPr>
        <w:t>Date</w:t>
      </w:r>
      <w:r>
        <w:rPr>
          <w:color w:val="211F1F"/>
          <w:spacing w:val="34"/>
          <w:sz w:val="24"/>
        </w:rPr>
        <w:t xml:space="preserve"> </w:t>
      </w:r>
      <w:r>
        <w:rPr>
          <w:color w:val="211F1F"/>
          <w:w w:val="90"/>
          <w:sz w:val="24"/>
        </w:rPr>
        <w:t>signed [</w:t>
      </w:r>
      <w:r>
        <w:rPr>
          <w:color w:val="211F1F"/>
          <w:w w:val="90"/>
          <w:sz w:val="25"/>
        </w:rPr>
        <w:t>insert date of signing</w:t>
      </w:r>
      <w:r>
        <w:rPr>
          <w:color w:val="211F1F"/>
          <w:w w:val="90"/>
          <w:sz w:val="24"/>
        </w:rPr>
        <w:t>] day of [</w:t>
      </w:r>
      <w:r>
        <w:rPr>
          <w:color w:val="211F1F"/>
          <w:w w:val="90"/>
          <w:sz w:val="25"/>
        </w:rPr>
        <w:t>insert month</w:t>
      </w:r>
      <w:r>
        <w:rPr>
          <w:color w:val="211F1F"/>
          <w:w w:val="90"/>
          <w:sz w:val="24"/>
        </w:rPr>
        <w:t>], [</w:t>
      </w:r>
      <w:r>
        <w:rPr>
          <w:color w:val="211F1F"/>
          <w:w w:val="90"/>
          <w:sz w:val="25"/>
        </w:rPr>
        <w:t>insert year</w:t>
      </w:r>
      <w:r>
        <w:rPr>
          <w:color w:val="211F1F"/>
          <w:w w:val="90"/>
          <w:sz w:val="24"/>
        </w:rPr>
        <w:t>]</w:t>
      </w:r>
    </w:p>
    <w:p w:rsidR="00363E5D" w:rsidRDefault="00934312">
      <w:pPr>
        <w:pStyle w:val="BodyText"/>
        <w:tabs>
          <w:tab w:val="left" w:pos="5622"/>
          <w:tab w:val="left" w:pos="8721"/>
          <w:tab w:val="left" w:pos="9595"/>
        </w:tabs>
        <w:spacing w:before="225"/>
        <w:ind w:left="687"/>
      </w:pPr>
      <w:r>
        <w:rPr>
          <w:color w:val="211F1F"/>
          <w:w w:val="95"/>
        </w:rPr>
        <w:t>Date</w:t>
      </w:r>
      <w:r>
        <w:rPr>
          <w:color w:val="211F1F"/>
          <w:spacing w:val="-7"/>
          <w:w w:val="95"/>
        </w:rPr>
        <w:t xml:space="preserve"> </w:t>
      </w:r>
      <w:r>
        <w:rPr>
          <w:color w:val="211F1F"/>
          <w:spacing w:val="-2"/>
        </w:rPr>
        <w:t>signed</w:t>
      </w:r>
      <w:r>
        <w:rPr>
          <w:color w:val="211F1F"/>
          <w:u w:val="single" w:color="201E1F"/>
        </w:rPr>
        <w:tab/>
      </w:r>
      <w:r>
        <w:rPr>
          <w:color w:val="211F1F"/>
          <w:w w:val="90"/>
        </w:rPr>
        <w:t>day</w:t>
      </w:r>
      <w:r>
        <w:rPr>
          <w:color w:val="211F1F"/>
          <w:spacing w:val="-1"/>
        </w:rPr>
        <w:t xml:space="preserve"> </w:t>
      </w:r>
      <w:r>
        <w:rPr>
          <w:color w:val="211F1F"/>
          <w:spacing w:val="-5"/>
        </w:rPr>
        <w:t>of</w:t>
      </w:r>
      <w:r>
        <w:rPr>
          <w:color w:val="211F1F"/>
          <w:u w:val="single" w:color="201E1F"/>
        </w:rPr>
        <w:tab/>
      </w:r>
      <w:r>
        <w:rPr>
          <w:color w:val="211F1F"/>
        </w:rPr>
        <w:t>,</w:t>
      </w:r>
      <w:r>
        <w:rPr>
          <w:color w:val="211F1F"/>
          <w:spacing w:val="-19"/>
        </w:rPr>
        <w:t xml:space="preserve"> </w:t>
      </w:r>
      <w:r>
        <w:rPr>
          <w:color w:val="211F1F"/>
          <w:u w:val="single" w:color="201E1F"/>
        </w:rPr>
        <w:tab/>
      </w:r>
    </w:p>
    <w:p w:rsidR="00363E5D" w:rsidRDefault="00934312">
      <w:pPr>
        <w:spacing w:before="194" w:line="270" w:lineRule="exact"/>
        <w:ind w:left="1011"/>
        <w:rPr>
          <w:sz w:val="25"/>
        </w:rPr>
      </w:pPr>
      <w:r>
        <w:rPr>
          <w:color w:val="211F1F"/>
          <w:spacing w:val="-2"/>
          <w:sz w:val="25"/>
        </w:rPr>
        <w:t>Notes</w:t>
      </w:r>
    </w:p>
    <w:p w:rsidR="00363E5D" w:rsidRDefault="00934312">
      <w:pPr>
        <w:spacing w:before="24" w:line="192" w:lineRule="auto"/>
        <w:ind w:left="1011"/>
        <w:rPr>
          <w:sz w:val="25"/>
        </w:rPr>
      </w:pPr>
      <w:r>
        <w:rPr>
          <w:color w:val="211F1F"/>
          <w:spacing w:val="-2"/>
          <w:sz w:val="25"/>
        </w:rPr>
        <w:t>*</w:t>
      </w:r>
      <w:r>
        <w:rPr>
          <w:color w:val="211F1F"/>
          <w:spacing w:val="2"/>
          <w:sz w:val="25"/>
        </w:rPr>
        <w:t xml:space="preserve"> </w:t>
      </w:r>
      <w:r>
        <w:rPr>
          <w:color w:val="211F1F"/>
          <w:spacing w:val="-2"/>
          <w:sz w:val="25"/>
        </w:rPr>
        <w:t>In</w:t>
      </w:r>
      <w:r>
        <w:rPr>
          <w:color w:val="211F1F"/>
          <w:spacing w:val="1"/>
          <w:sz w:val="25"/>
        </w:rPr>
        <w:t xml:space="preserve"> </w:t>
      </w:r>
      <w:r>
        <w:rPr>
          <w:color w:val="211F1F"/>
          <w:spacing w:val="-2"/>
          <w:sz w:val="25"/>
        </w:rPr>
        <w:t>the</w:t>
      </w:r>
      <w:r>
        <w:rPr>
          <w:color w:val="211F1F"/>
          <w:spacing w:val="-1"/>
          <w:sz w:val="25"/>
        </w:rPr>
        <w:t xml:space="preserve"> </w:t>
      </w:r>
      <w:r>
        <w:rPr>
          <w:color w:val="211F1F"/>
          <w:spacing w:val="-2"/>
          <w:sz w:val="25"/>
        </w:rPr>
        <w:t>case of</w:t>
      </w:r>
      <w:r>
        <w:rPr>
          <w:color w:val="211F1F"/>
          <w:spacing w:val="2"/>
          <w:sz w:val="25"/>
        </w:rPr>
        <w:t xml:space="preserve"> </w:t>
      </w:r>
      <w:r>
        <w:rPr>
          <w:color w:val="211F1F"/>
          <w:spacing w:val="-2"/>
          <w:sz w:val="25"/>
        </w:rPr>
        <w:t>the</w:t>
      </w:r>
      <w:r>
        <w:rPr>
          <w:color w:val="211F1F"/>
          <w:spacing w:val="2"/>
          <w:sz w:val="25"/>
        </w:rPr>
        <w:t xml:space="preserve"> </w:t>
      </w:r>
      <w:r>
        <w:rPr>
          <w:color w:val="211F1F"/>
          <w:spacing w:val="-2"/>
          <w:sz w:val="25"/>
        </w:rPr>
        <w:t>Tender</w:t>
      </w:r>
      <w:r>
        <w:rPr>
          <w:color w:val="211F1F"/>
          <w:spacing w:val="-11"/>
          <w:sz w:val="25"/>
        </w:rPr>
        <w:t xml:space="preserve"> </w:t>
      </w:r>
      <w:r>
        <w:rPr>
          <w:color w:val="211F1F"/>
          <w:spacing w:val="-2"/>
          <w:sz w:val="25"/>
        </w:rPr>
        <w:t>submitted</w:t>
      </w:r>
      <w:r>
        <w:rPr>
          <w:color w:val="211F1F"/>
          <w:spacing w:val="-12"/>
          <w:sz w:val="25"/>
        </w:rPr>
        <w:t xml:space="preserve"> </w:t>
      </w:r>
      <w:r>
        <w:rPr>
          <w:color w:val="211F1F"/>
          <w:spacing w:val="-2"/>
          <w:sz w:val="25"/>
        </w:rPr>
        <w:t>by</w:t>
      </w:r>
      <w:r>
        <w:rPr>
          <w:color w:val="211F1F"/>
          <w:spacing w:val="3"/>
          <w:sz w:val="25"/>
        </w:rPr>
        <w:t xml:space="preserve"> </w:t>
      </w:r>
      <w:r>
        <w:rPr>
          <w:color w:val="211F1F"/>
          <w:spacing w:val="-2"/>
          <w:sz w:val="25"/>
        </w:rPr>
        <w:t>joint</w:t>
      </w:r>
      <w:r>
        <w:rPr>
          <w:color w:val="211F1F"/>
          <w:sz w:val="25"/>
        </w:rPr>
        <w:t xml:space="preserve"> </w:t>
      </w:r>
      <w:r>
        <w:rPr>
          <w:color w:val="211F1F"/>
          <w:spacing w:val="-2"/>
          <w:sz w:val="25"/>
        </w:rPr>
        <w:t>venture</w:t>
      </w:r>
      <w:r>
        <w:rPr>
          <w:color w:val="211F1F"/>
          <w:spacing w:val="-12"/>
          <w:sz w:val="25"/>
        </w:rPr>
        <w:t xml:space="preserve"> </w:t>
      </w:r>
      <w:r>
        <w:rPr>
          <w:color w:val="211F1F"/>
          <w:spacing w:val="-2"/>
          <w:sz w:val="25"/>
        </w:rPr>
        <w:t>specify</w:t>
      </w:r>
      <w:r>
        <w:rPr>
          <w:color w:val="211F1F"/>
          <w:spacing w:val="-10"/>
          <w:sz w:val="25"/>
        </w:rPr>
        <w:t xml:space="preserve"> </w:t>
      </w:r>
      <w:r>
        <w:rPr>
          <w:color w:val="211F1F"/>
          <w:spacing w:val="-2"/>
          <w:sz w:val="25"/>
        </w:rPr>
        <w:t>the</w:t>
      </w:r>
      <w:r>
        <w:rPr>
          <w:color w:val="211F1F"/>
          <w:sz w:val="25"/>
        </w:rPr>
        <w:t xml:space="preserve"> </w:t>
      </w:r>
      <w:r>
        <w:rPr>
          <w:color w:val="211F1F"/>
          <w:spacing w:val="-2"/>
          <w:sz w:val="25"/>
        </w:rPr>
        <w:t>name</w:t>
      </w:r>
      <w:r>
        <w:rPr>
          <w:color w:val="211F1F"/>
          <w:spacing w:val="-8"/>
          <w:sz w:val="25"/>
        </w:rPr>
        <w:t xml:space="preserve"> </w:t>
      </w:r>
      <w:r>
        <w:rPr>
          <w:color w:val="211F1F"/>
          <w:spacing w:val="-2"/>
          <w:sz w:val="25"/>
        </w:rPr>
        <w:t>of</w:t>
      </w:r>
      <w:r>
        <w:rPr>
          <w:color w:val="211F1F"/>
          <w:spacing w:val="2"/>
          <w:sz w:val="25"/>
        </w:rPr>
        <w:t xml:space="preserve"> </w:t>
      </w:r>
      <w:r>
        <w:rPr>
          <w:color w:val="211F1F"/>
          <w:spacing w:val="-2"/>
          <w:sz w:val="25"/>
        </w:rPr>
        <w:t>the</w:t>
      </w:r>
      <w:r>
        <w:rPr>
          <w:color w:val="211F1F"/>
          <w:spacing w:val="2"/>
          <w:sz w:val="25"/>
        </w:rPr>
        <w:t xml:space="preserve"> </w:t>
      </w:r>
      <w:r>
        <w:rPr>
          <w:color w:val="211F1F"/>
          <w:spacing w:val="-2"/>
          <w:sz w:val="25"/>
        </w:rPr>
        <w:t>Joint</w:t>
      </w:r>
      <w:r>
        <w:rPr>
          <w:color w:val="211F1F"/>
          <w:spacing w:val="-4"/>
          <w:sz w:val="25"/>
        </w:rPr>
        <w:t xml:space="preserve"> </w:t>
      </w:r>
      <w:r>
        <w:rPr>
          <w:color w:val="211F1F"/>
          <w:spacing w:val="-2"/>
          <w:sz w:val="25"/>
        </w:rPr>
        <w:t>Venture</w:t>
      </w:r>
      <w:r>
        <w:rPr>
          <w:color w:val="211F1F"/>
          <w:spacing w:val="-11"/>
          <w:sz w:val="25"/>
        </w:rPr>
        <w:t xml:space="preserve"> </w:t>
      </w:r>
      <w:r>
        <w:rPr>
          <w:color w:val="211F1F"/>
          <w:spacing w:val="-2"/>
          <w:sz w:val="25"/>
        </w:rPr>
        <w:t>as Tenderer</w:t>
      </w:r>
    </w:p>
    <w:p w:rsidR="00363E5D" w:rsidRDefault="00934312">
      <w:pPr>
        <w:spacing w:before="2" w:line="201" w:lineRule="auto"/>
        <w:ind w:left="1011" w:right="552"/>
        <w:rPr>
          <w:sz w:val="25"/>
        </w:rPr>
      </w:pPr>
      <w:r>
        <w:rPr>
          <w:color w:val="211F1F"/>
          <w:spacing w:val="-8"/>
          <w:sz w:val="25"/>
        </w:rPr>
        <w:t>**</w:t>
      </w:r>
      <w:r>
        <w:rPr>
          <w:color w:val="211F1F"/>
          <w:spacing w:val="-6"/>
          <w:sz w:val="25"/>
        </w:rPr>
        <w:t xml:space="preserve"> </w:t>
      </w:r>
      <w:r>
        <w:rPr>
          <w:color w:val="211F1F"/>
          <w:spacing w:val="-8"/>
          <w:sz w:val="25"/>
        </w:rPr>
        <w:t>Person</w:t>
      </w:r>
      <w:r>
        <w:rPr>
          <w:color w:val="211F1F"/>
          <w:spacing w:val="-16"/>
          <w:sz w:val="25"/>
        </w:rPr>
        <w:t xml:space="preserve"> </w:t>
      </w:r>
      <w:r>
        <w:rPr>
          <w:color w:val="211F1F"/>
          <w:spacing w:val="-8"/>
          <w:sz w:val="25"/>
        </w:rPr>
        <w:t>signing</w:t>
      </w:r>
      <w:r>
        <w:rPr>
          <w:color w:val="211F1F"/>
          <w:spacing w:val="-17"/>
          <w:sz w:val="25"/>
        </w:rPr>
        <w:t xml:space="preserve"> </w:t>
      </w:r>
      <w:r>
        <w:rPr>
          <w:color w:val="211F1F"/>
          <w:spacing w:val="-8"/>
          <w:sz w:val="25"/>
        </w:rPr>
        <w:t>the</w:t>
      </w:r>
      <w:r>
        <w:rPr>
          <w:color w:val="211F1F"/>
          <w:spacing w:val="-6"/>
          <w:sz w:val="25"/>
        </w:rPr>
        <w:t xml:space="preserve"> </w:t>
      </w:r>
      <w:r>
        <w:rPr>
          <w:color w:val="211F1F"/>
          <w:spacing w:val="-8"/>
          <w:sz w:val="25"/>
        </w:rPr>
        <w:t>Tender</w:t>
      </w:r>
      <w:r>
        <w:rPr>
          <w:color w:val="211F1F"/>
          <w:spacing w:val="-17"/>
          <w:sz w:val="25"/>
        </w:rPr>
        <w:t xml:space="preserve"> </w:t>
      </w:r>
      <w:r>
        <w:rPr>
          <w:color w:val="211F1F"/>
          <w:spacing w:val="-8"/>
          <w:sz w:val="25"/>
        </w:rPr>
        <w:t>shall have</w:t>
      </w:r>
      <w:r>
        <w:rPr>
          <w:color w:val="211F1F"/>
          <w:spacing w:val="-6"/>
          <w:sz w:val="25"/>
        </w:rPr>
        <w:t xml:space="preserve"> </w:t>
      </w:r>
      <w:r>
        <w:rPr>
          <w:color w:val="211F1F"/>
          <w:spacing w:val="-8"/>
          <w:sz w:val="25"/>
        </w:rPr>
        <w:t>the</w:t>
      </w:r>
      <w:r>
        <w:rPr>
          <w:color w:val="211F1F"/>
          <w:spacing w:val="-6"/>
          <w:sz w:val="25"/>
        </w:rPr>
        <w:t xml:space="preserve"> </w:t>
      </w:r>
      <w:r>
        <w:rPr>
          <w:color w:val="211F1F"/>
          <w:spacing w:val="-8"/>
          <w:sz w:val="25"/>
        </w:rPr>
        <w:t>power</w:t>
      </w:r>
      <w:r>
        <w:rPr>
          <w:color w:val="211F1F"/>
          <w:spacing w:val="-13"/>
          <w:sz w:val="25"/>
        </w:rPr>
        <w:t xml:space="preserve"> </w:t>
      </w:r>
      <w:r>
        <w:rPr>
          <w:color w:val="211F1F"/>
          <w:spacing w:val="-8"/>
          <w:sz w:val="25"/>
        </w:rPr>
        <w:t>of</w:t>
      </w:r>
      <w:r>
        <w:rPr>
          <w:color w:val="211F1F"/>
          <w:spacing w:val="-6"/>
          <w:sz w:val="25"/>
        </w:rPr>
        <w:t xml:space="preserve"> </w:t>
      </w:r>
      <w:r>
        <w:rPr>
          <w:color w:val="211F1F"/>
          <w:spacing w:val="-8"/>
          <w:sz w:val="25"/>
        </w:rPr>
        <w:t>attorney</w:t>
      </w:r>
      <w:r>
        <w:rPr>
          <w:color w:val="211F1F"/>
          <w:spacing w:val="4"/>
          <w:sz w:val="25"/>
        </w:rPr>
        <w:t xml:space="preserve"> </w:t>
      </w:r>
      <w:r>
        <w:rPr>
          <w:color w:val="211F1F"/>
          <w:spacing w:val="-8"/>
          <w:sz w:val="25"/>
        </w:rPr>
        <w:t>given</w:t>
      </w:r>
      <w:r>
        <w:rPr>
          <w:color w:val="211F1F"/>
          <w:spacing w:val="-10"/>
          <w:sz w:val="25"/>
        </w:rPr>
        <w:t xml:space="preserve"> </w:t>
      </w:r>
      <w:r>
        <w:rPr>
          <w:color w:val="211F1F"/>
          <w:spacing w:val="-8"/>
          <w:sz w:val="25"/>
        </w:rPr>
        <w:t>by</w:t>
      </w:r>
      <w:r>
        <w:rPr>
          <w:color w:val="211F1F"/>
          <w:spacing w:val="-1"/>
          <w:sz w:val="25"/>
        </w:rPr>
        <w:t xml:space="preserve"> </w:t>
      </w:r>
      <w:r>
        <w:rPr>
          <w:color w:val="211F1F"/>
          <w:spacing w:val="-8"/>
          <w:sz w:val="25"/>
        </w:rPr>
        <w:t>the</w:t>
      </w:r>
      <w:r>
        <w:rPr>
          <w:color w:val="211F1F"/>
          <w:spacing w:val="-3"/>
          <w:sz w:val="25"/>
        </w:rPr>
        <w:t xml:space="preserve"> </w:t>
      </w:r>
      <w:r>
        <w:rPr>
          <w:color w:val="211F1F"/>
          <w:spacing w:val="-8"/>
          <w:sz w:val="25"/>
        </w:rPr>
        <w:t>Tenderer</w:t>
      </w:r>
      <w:r>
        <w:rPr>
          <w:color w:val="211F1F"/>
          <w:spacing w:val="9"/>
          <w:sz w:val="25"/>
        </w:rPr>
        <w:t xml:space="preserve"> </w:t>
      </w:r>
      <w:r>
        <w:rPr>
          <w:color w:val="211F1F"/>
          <w:spacing w:val="-8"/>
          <w:sz w:val="25"/>
        </w:rPr>
        <w:t>to</w:t>
      </w:r>
      <w:r>
        <w:rPr>
          <w:color w:val="211F1F"/>
          <w:sz w:val="25"/>
        </w:rPr>
        <w:t xml:space="preserve"> </w:t>
      </w:r>
      <w:r>
        <w:rPr>
          <w:color w:val="211F1F"/>
          <w:spacing w:val="-8"/>
          <w:sz w:val="25"/>
        </w:rPr>
        <w:t>be</w:t>
      </w:r>
      <w:r>
        <w:rPr>
          <w:color w:val="211F1F"/>
          <w:spacing w:val="-2"/>
          <w:sz w:val="25"/>
        </w:rPr>
        <w:t xml:space="preserve"> </w:t>
      </w:r>
      <w:r>
        <w:rPr>
          <w:color w:val="211F1F"/>
          <w:spacing w:val="-8"/>
          <w:sz w:val="25"/>
        </w:rPr>
        <w:t xml:space="preserve">attached </w:t>
      </w:r>
      <w:r>
        <w:rPr>
          <w:color w:val="211F1F"/>
          <w:sz w:val="25"/>
        </w:rPr>
        <w:t>with the Tender.</w:t>
      </w:r>
    </w:p>
    <w:p w:rsidR="00363E5D" w:rsidRDefault="00363E5D">
      <w:pPr>
        <w:spacing w:line="201" w:lineRule="auto"/>
        <w:rPr>
          <w:sz w:val="25"/>
        </w:rPr>
        <w:sectPr w:rsidR="00363E5D">
          <w:pgSz w:w="11930" w:h="16860"/>
          <w:pgMar w:top="280" w:right="0" w:bottom="880" w:left="400" w:header="0" w:footer="643" w:gutter="0"/>
          <w:cols w:space="720"/>
        </w:sectPr>
      </w:pPr>
    </w:p>
    <w:p w:rsidR="00363E5D" w:rsidRDefault="00934312">
      <w:pPr>
        <w:pStyle w:val="ListParagraph"/>
        <w:numPr>
          <w:ilvl w:val="0"/>
          <w:numId w:val="46"/>
        </w:numPr>
        <w:tabs>
          <w:tab w:val="left" w:pos="1037"/>
        </w:tabs>
        <w:spacing w:before="57"/>
        <w:ind w:left="1037" w:hanging="585"/>
        <w:rPr>
          <w:sz w:val="24"/>
        </w:rPr>
      </w:pPr>
      <w:r>
        <w:rPr>
          <w:color w:val="211F1F"/>
          <w:spacing w:val="2"/>
          <w:w w:val="90"/>
          <w:sz w:val="24"/>
          <w:u w:val="single" w:color="211F1F"/>
        </w:rPr>
        <w:lastRenderedPageBreak/>
        <w:t>TENDERER’S</w:t>
      </w:r>
      <w:r>
        <w:rPr>
          <w:color w:val="211F1F"/>
          <w:spacing w:val="38"/>
          <w:sz w:val="24"/>
          <w:u w:val="single" w:color="211F1F"/>
        </w:rPr>
        <w:t xml:space="preserve"> </w:t>
      </w:r>
      <w:r>
        <w:rPr>
          <w:color w:val="211F1F"/>
          <w:spacing w:val="2"/>
          <w:w w:val="90"/>
          <w:sz w:val="24"/>
          <w:u w:val="single" w:color="211F1F"/>
        </w:rPr>
        <w:t>ELIGIBILITY-</w:t>
      </w:r>
      <w:r>
        <w:rPr>
          <w:color w:val="211F1F"/>
          <w:spacing w:val="3"/>
          <w:sz w:val="24"/>
          <w:u w:val="single" w:color="211F1F"/>
        </w:rPr>
        <w:t xml:space="preserve"> </w:t>
      </w:r>
      <w:r>
        <w:rPr>
          <w:color w:val="211F1F"/>
          <w:spacing w:val="2"/>
          <w:w w:val="90"/>
          <w:sz w:val="24"/>
          <w:u w:val="single" w:color="211F1F"/>
        </w:rPr>
        <w:t>CONFIDENTIAL</w:t>
      </w:r>
      <w:r>
        <w:rPr>
          <w:color w:val="211F1F"/>
          <w:spacing w:val="-12"/>
          <w:w w:val="90"/>
          <w:sz w:val="24"/>
          <w:u w:val="single" w:color="211F1F"/>
        </w:rPr>
        <w:t xml:space="preserve"> </w:t>
      </w:r>
      <w:r>
        <w:rPr>
          <w:color w:val="211F1F"/>
          <w:spacing w:val="2"/>
          <w:w w:val="90"/>
          <w:sz w:val="24"/>
          <w:u w:val="single" w:color="211F1F"/>
        </w:rPr>
        <w:t>BUSINESS</w:t>
      </w:r>
      <w:r>
        <w:rPr>
          <w:color w:val="211F1F"/>
          <w:spacing w:val="6"/>
          <w:sz w:val="24"/>
          <w:u w:val="single" w:color="211F1F"/>
        </w:rPr>
        <w:t xml:space="preserve"> </w:t>
      </w:r>
      <w:r>
        <w:rPr>
          <w:color w:val="211F1F"/>
          <w:spacing w:val="-2"/>
          <w:w w:val="90"/>
          <w:sz w:val="24"/>
          <w:u w:val="single" w:color="211F1F"/>
        </w:rPr>
        <w:t>QUESTIONNAIRE</w:t>
      </w:r>
    </w:p>
    <w:p w:rsidR="00363E5D" w:rsidRDefault="00934312">
      <w:pPr>
        <w:pStyle w:val="BodyText"/>
        <w:spacing w:before="208"/>
        <w:ind w:left="452"/>
      </w:pPr>
      <w:r>
        <w:rPr>
          <w:color w:val="211F1F"/>
          <w:spacing w:val="-6"/>
        </w:rPr>
        <w:t>Instruction</w:t>
      </w:r>
      <w:r>
        <w:rPr>
          <w:color w:val="211F1F"/>
          <w:spacing w:val="1"/>
        </w:rPr>
        <w:t xml:space="preserve"> </w:t>
      </w:r>
      <w:r>
        <w:rPr>
          <w:color w:val="211F1F"/>
          <w:spacing w:val="-6"/>
        </w:rPr>
        <w:t>to</w:t>
      </w:r>
      <w:r>
        <w:rPr>
          <w:color w:val="211F1F"/>
          <w:spacing w:val="2"/>
        </w:rPr>
        <w:t xml:space="preserve"> </w:t>
      </w:r>
      <w:r>
        <w:rPr>
          <w:color w:val="211F1F"/>
          <w:spacing w:val="-6"/>
        </w:rPr>
        <w:t>Tenderer</w:t>
      </w:r>
    </w:p>
    <w:p w:rsidR="00363E5D" w:rsidRDefault="00934312">
      <w:pPr>
        <w:spacing w:before="240" w:line="196" w:lineRule="auto"/>
        <w:ind w:left="452" w:right="723"/>
        <w:rPr>
          <w:sz w:val="24"/>
        </w:rPr>
      </w:pPr>
      <w:r>
        <w:rPr>
          <w:color w:val="211F1F"/>
          <w:w w:val="90"/>
          <w:sz w:val="24"/>
        </w:rPr>
        <w:t xml:space="preserve">Tender is instructed to complete the particulars required in this Form, </w:t>
      </w:r>
      <w:r>
        <w:rPr>
          <w:color w:val="211F1F"/>
          <w:w w:val="90"/>
          <w:sz w:val="25"/>
        </w:rPr>
        <w:t xml:space="preserve">one form for each entity if Tender is a </w:t>
      </w:r>
      <w:r>
        <w:rPr>
          <w:color w:val="211F1F"/>
          <w:spacing w:val="-6"/>
          <w:sz w:val="25"/>
        </w:rPr>
        <w:t>JV.</w:t>
      </w:r>
      <w:r>
        <w:rPr>
          <w:color w:val="211F1F"/>
          <w:spacing w:val="-24"/>
          <w:sz w:val="25"/>
        </w:rPr>
        <w:t xml:space="preserve"> </w:t>
      </w:r>
      <w:r>
        <w:rPr>
          <w:color w:val="211F1F"/>
          <w:spacing w:val="-6"/>
          <w:sz w:val="24"/>
        </w:rPr>
        <w:t>Tenderer</w:t>
      </w:r>
      <w:r>
        <w:rPr>
          <w:color w:val="211F1F"/>
          <w:spacing w:val="18"/>
          <w:sz w:val="24"/>
        </w:rPr>
        <w:t xml:space="preserve"> </w:t>
      </w:r>
      <w:r>
        <w:rPr>
          <w:color w:val="211F1F"/>
          <w:spacing w:val="-6"/>
          <w:sz w:val="24"/>
        </w:rPr>
        <w:t>is</w:t>
      </w:r>
      <w:r>
        <w:rPr>
          <w:color w:val="211F1F"/>
          <w:spacing w:val="-10"/>
          <w:sz w:val="24"/>
        </w:rPr>
        <w:t xml:space="preserve"> </w:t>
      </w:r>
      <w:r>
        <w:rPr>
          <w:color w:val="211F1F"/>
          <w:spacing w:val="-6"/>
          <w:sz w:val="24"/>
        </w:rPr>
        <w:t>further</w:t>
      </w:r>
      <w:r>
        <w:rPr>
          <w:color w:val="211F1F"/>
          <w:spacing w:val="-8"/>
          <w:sz w:val="24"/>
        </w:rPr>
        <w:t xml:space="preserve"> </w:t>
      </w:r>
      <w:r>
        <w:rPr>
          <w:color w:val="211F1F"/>
          <w:spacing w:val="-6"/>
          <w:sz w:val="24"/>
        </w:rPr>
        <w:t>reminded</w:t>
      </w:r>
      <w:r>
        <w:rPr>
          <w:color w:val="211F1F"/>
          <w:spacing w:val="-11"/>
          <w:sz w:val="24"/>
        </w:rPr>
        <w:t xml:space="preserve"> </w:t>
      </w:r>
      <w:r>
        <w:rPr>
          <w:color w:val="211F1F"/>
          <w:spacing w:val="-6"/>
          <w:sz w:val="24"/>
        </w:rPr>
        <w:t>that</w:t>
      </w:r>
      <w:r>
        <w:rPr>
          <w:color w:val="211F1F"/>
          <w:spacing w:val="-12"/>
          <w:sz w:val="24"/>
        </w:rPr>
        <w:t xml:space="preserve"> </w:t>
      </w:r>
      <w:r>
        <w:rPr>
          <w:color w:val="211F1F"/>
          <w:spacing w:val="-6"/>
          <w:sz w:val="24"/>
        </w:rPr>
        <w:t>it</w:t>
      </w:r>
      <w:r>
        <w:rPr>
          <w:color w:val="211F1F"/>
          <w:spacing w:val="-12"/>
          <w:sz w:val="24"/>
        </w:rPr>
        <w:t xml:space="preserve"> </w:t>
      </w:r>
      <w:r>
        <w:rPr>
          <w:color w:val="211F1F"/>
          <w:spacing w:val="-6"/>
          <w:sz w:val="24"/>
        </w:rPr>
        <w:t>is</w:t>
      </w:r>
      <w:r>
        <w:rPr>
          <w:color w:val="211F1F"/>
          <w:spacing w:val="-10"/>
          <w:sz w:val="24"/>
        </w:rPr>
        <w:t xml:space="preserve"> </w:t>
      </w:r>
      <w:r>
        <w:rPr>
          <w:color w:val="211F1F"/>
          <w:spacing w:val="-6"/>
          <w:sz w:val="24"/>
        </w:rPr>
        <w:t>an</w:t>
      </w:r>
      <w:r>
        <w:rPr>
          <w:color w:val="211F1F"/>
          <w:spacing w:val="-12"/>
          <w:sz w:val="24"/>
        </w:rPr>
        <w:t xml:space="preserve"> </w:t>
      </w:r>
      <w:r>
        <w:rPr>
          <w:color w:val="211F1F"/>
          <w:spacing w:val="-6"/>
          <w:sz w:val="24"/>
        </w:rPr>
        <w:t>offence</w:t>
      </w:r>
      <w:r>
        <w:rPr>
          <w:color w:val="211F1F"/>
          <w:spacing w:val="-8"/>
          <w:sz w:val="24"/>
        </w:rPr>
        <w:t xml:space="preserve"> </w:t>
      </w:r>
      <w:r>
        <w:rPr>
          <w:color w:val="211F1F"/>
          <w:spacing w:val="-6"/>
          <w:sz w:val="24"/>
        </w:rPr>
        <w:t>to</w:t>
      </w:r>
      <w:r>
        <w:rPr>
          <w:color w:val="211F1F"/>
          <w:spacing w:val="-11"/>
          <w:sz w:val="24"/>
        </w:rPr>
        <w:t xml:space="preserve"> </w:t>
      </w:r>
      <w:r>
        <w:rPr>
          <w:color w:val="211F1F"/>
          <w:spacing w:val="-6"/>
          <w:sz w:val="24"/>
        </w:rPr>
        <w:t>give</w:t>
      </w:r>
      <w:r>
        <w:rPr>
          <w:color w:val="211F1F"/>
          <w:spacing w:val="-11"/>
          <w:sz w:val="24"/>
        </w:rPr>
        <w:t xml:space="preserve"> </w:t>
      </w:r>
      <w:r>
        <w:rPr>
          <w:color w:val="211F1F"/>
          <w:spacing w:val="-6"/>
          <w:sz w:val="24"/>
        </w:rPr>
        <w:t>false</w:t>
      </w:r>
      <w:r>
        <w:rPr>
          <w:color w:val="211F1F"/>
          <w:spacing w:val="-11"/>
          <w:sz w:val="24"/>
        </w:rPr>
        <w:t xml:space="preserve"> </w:t>
      </w:r>
      <w:r>
        <w:rPr>
          <w:color w:val="211F1F"/>
          <w:spacing w:val="-6"/>
          <w:sz w:val="24"/>
        </w:rPr>
        <w:t>information</w:t>
      </w:r>
      <w:r>
        <w:rPr>
          <w:color w:val="211F1F"/>
          <w:spacing w:val="-11"/>
          <w:sz w:val="24"/>
        </w:rPr>
        <w:t xml:space="preserve"> </w:t>
      </w:r>
      <w:r>
        <w:rPr>
          <w:color w:val="211F1F"/>
          <w:spacing w:val="-6"/>
          <w:sz w:val="24"/>
        </w:rPr>
        <w:t>on</w:t>
      </w:r>
      <w:r>
        <w:rPr>
          <w:color w:val="211F1F"/>
          <w:spacing w:val="-12"/>
          <w:sz w:val="24"/>
        </w:rPr>
        <w:t xml:space="preserve"> </w:t>
      </w:r>
      <w:r>
        <w:rPr>
          <w:color w:val="211F1F"/>
          <w:spacing w:val="-6"/>
          <w:sz w:val="24"/>
        </w:rPr>
        <w:t>this</w:t>
      </w:r>
      <w:r>
        <w:rPr>
          <w:color w:val="211F1F"/>
          <w:spacing w:val="-10"/>
          <w:sz w:val="24"/>
        </w:rPr>
        <w:t xml:space="preserve"> </w:t>
      </w:r>
      <w:r>
        <w:rPr>
          <w:color w:val="211F1F"/>
          <w:spacing w:val="-6"/>
          <w:sz w:val="24"/>
        </w:rPr>
        <w:t>Form.</w:t>
      </w:r>
    </w:p>
    <w:p w:rsidR="00363E5D" w:rsidRDefault="00934312">
      <w:pPr>
        <w:pStyle w:val="ListParagraph"/>
        <w:numPr>
          <w:ilvl w:val="1"/>
          <w:numId w:val="46"/>
        </w:numPr>
        <w:tabs>
          <w:tab w:val="left" w:pos="1009"/>
        </w:tabs>
        <w:spacing w:before="216"/>
        <w:ind w:hanging="557"/>
        <w:rPr>
          <w:sz w:val="24"/>
        </w:rPr>
      </w:pPr>
      <w:r>
        <w:rPr>
          <w:color w:val="211F1F"/>
          <w:w w:val="85"/>
          <w:sz w:val="24"/>
        </w:rPr>
        <w:t>Tenderer's</w:t>
      </w:r>
      <w:r>
        <w:rPr>
          <w:color w:val="211F1F"/>
          <w:spacing w:val="7"/>
          <w:sz w:val="24"/>
        </w:rPr>
        <w:t xml:space="preserve"> </w:t>
      </w:r>
      <w:r>
        <w:rPr>
          <w:color w:val="211F1F"/>
          <w:spacing w:val="-2"/>
          <w:sz w:val="24"/>
        </w:rPr>
        <w:t>details</w:t>
      </w:r>
    </w:p>
    <w:p w:rsidR="00363E5D" w:rsidRDefault="00363E5D">
      <w:pPr>
        <w:pStyle w:val="BodyText"/>
        <w:spacing w:before="16" w:after="1"/>
        <w:rPr>
          <w:sz w:val="20"/>
        </w:r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
        <w:gridCol w:w="4491"/>
        <w:gridCol w:w="4676"/>
      </w:tblGrid>
      <w:tr w:rsidR="00363E5D">
        <w:trPr>
          <w:trHeight w:val="253"/>
        </w:trPr>
        <w:tc>
          <w:tcPr>
            <w:tcW w:w="485" w:type="dxa"/>
          </w:tcPr>
          <w:p w:rsidR="00363E5D" w:rsidRDefault="00363E5D">
            <w:pPr>
              <w:pStyle w:val="TableParagraph"/>
              <w:rPr>
                <w:rFonts w:ascii="Times New Roman"/>
                <w:sz w:val="18"/>
              </w:rPr>
            </w:pPr>
          </w:p>
        </w:tc>
        <w:tc>
          <w:tcPr>
            <w:tcW w:w="4491" w:type="dxa"/>
          </w:tcPr>
          <w:p w:rsidR="00363E5D" w:rsidRDefault="00934312">
            <w:pPr>
              <w:pStyle w:val="TableParagraph"/>
              <w:spacing w:line="234" w:lineRule="exact"/>
              <w:ind w:left="108"/>
              <w:rPr>
                <w:sz w:val="24"/>
              </w:rPr>
            </w:pPr>
            <w:r>
              <w:rPr>
                <w:spacing w:val="-4"/>
                <w:sz w:val="24"/>
              </w:rPr>
              <w:t>ITEM</w:t>
            </w:r>
          </w:p>
        </w:tc>
        <w:tc>
          <w:tcPr>
            <w:tcW w:w="4676" w:type="dxa"/>
          </w:tcPr>
          <w:p w:rsidR="00363E5D" w:rsidRDefault="00934312">
            <w:pPr>
              <w:pStyle w:val="TableParagraph"/>
              <w:spacing w:line="234" w:lineRule="exact"/>
              <w:ind w:left="108"/>
              <w:rPr>
                <w:sz w:val="24"/>
              </w:rPr>
            </w:pPr>
            <w:r>
              <w:rPr>
                <w:spacing w:val="-2"/>
                <w:sz w:val="24"/>
              </w:rPr>
              <w:t>DESCRIPTION</w:t>
            </w:r>
          </w:p>
        </w:tc>
      </w:tr>
      <w:tr w:rsidR="00363E5D">
        <w:trPr>
          <w:trHeight w:val="364"/>
        </w:trPr>
        <w:tc>
          <w:tcPr>
            <w:tcW w:w="485" w:type="dxa"/>
          </w:tcPr>
          <w:p w:rsidR="00363E5D" w:rsidRDefault="00934312">
            <w:pPr>
              <w:pStyle w:val="TableParagraph"/>
              <w:spacing w:line="255" w:lineRule="exact"/>
              <w:ind w:left="9" w:right="129"/>
              <w:jc w:val="center"/>
              <w:rPr>
                <w:sz w:val="24"/>
              </w:rPr>
            </w:pPr>
            <w:r>
              <w:rPr>
                <w:spacing w:val="-10"/>
                <w:sz w:val="24"/>
              </w:rPr>
              <w:t>1</w:t>
            </w:r>
          </w:p>
        </w:tc>
        <w:tc>
          <w:tcPr>
            <w:tcW w:w="4491" w:type="dxa"/>
          </w:tcPr>
          <w:p w:rsidR="00363E5D" w:rsidRDefault="00934312">
            <w:pPr>
              <w:pStyle w:val="TableParagraph"/>
              <w:spacing w:line="255" w:lineRule="exact"/>
              <w:ind w:left="108"/>
              <w:rPr>
                <w:sz w:val="24"/>
              </w:rPr>
            </w:pPr>
            <w:r>
              <w:rPr>
                <w:spacing w:val="-4"/>
                <w:sz w:val="24"/>
              </w:rPr>
              <w:t>Name</w:t>
            </w:r>
            <w:r>
              <w:rPr>
                <w:spacing w:val="-3"/>
                <w:sz w:val="24"/>
              </w:rPr>
              <w:t xml:space="preserve"> </w:t>
            </w:r>
            <w:r>
              <w:rPr>
                <w:spacing w:val="-4"/>
                <w:sz w:val="24"/>
              </w:rPr>
              <w:t>of</w:t>
            </w:r>
            <w:r>
              <w:rPr>
                <w:spacing w:val="-3"/>
                <w:sz w:val="24"/>
              </w:rPr>
              <w:t xml:space="preserve"> </w:t>
            </w:r>
            <w:r>
              <w:rPr>
                <w:spacing w:val="-4"/>
                <w:sz w:val="24"/>
              </w:rPr>
              <w:t>the</w:t>
            </w:r>
            <w:r>
              <w:rPr>
                <w:spacing w:val="-2"/>
                <w:sz w:val="24"/>
              </w:rPr>
              <w:t xml:space="preserve"> </w:t>
            </w:r>
            <w:r>
              <w:rPr>
                <w:spacing w:val="-4"/>
                <w:sz w:val="24"/>
              </w:rPr>
              <w:t>Procuring</w:t>
            </w:r>
            <w:r>
              <w:rPr>
                <w:spacing w:val="-3"/>
                <w:sz w:val="24"/>
              </w:rPr>
              <w:t xml:space="preserve"> </w:t>
            </w:r>
            <w:r>
              <w:rPr>
                <w:spacing w:val="-4"/>
                <w:sz w:val="24"/>
              </w:rPr>
              <w:t>Entity</w:t>
            </w:r>
          </w:p>
        </w:tc>
        <w:tc>
          <w:tcPr>
            <w:tcW w:w="4676" w:type="dxa"/>
          </w:tcPr>
          <w:p w:rsidR="00363E5D" w:rsidRDefault="00363E5D">
            <w:pPr>
              <w:pStyle w:val="TableParagraph"/>
              <w:rPr>
                <w:rFonts w:ascii="Times New Roman"/>
              </w:rPr>
            </w:pPr>
          </w:p>
        </w:tc>
      </w:tr>
      <w:tr w:rsidR="00363E5D">
        <w:trPr>
          <w:trHeight w:val="364"/>
        </w:trPr>
        <w:tc>
          <w:tcPr>
            <w:tcW w:w="485" w:type="dxa"/>
          </w:tcPr>
          <w:p w:rsidR="00363E5D" w:rsidRDefault="00934312">
            <w:pPr>
              <w:pStyle w:val="TableParagraph"/>
              <w:spacing w:line="255" w:lineRule="exact"/>
              <w:ind w:left="9" w:right="129"/>
              <w:jc w:val="center"/>
              <w:rPr>
                <w:sz w:val="24"/>
              </w:rPr>
            </w:pPr>
            <w:r>
              <w:rPr>
                <w:spacing w:val="-10"/>
                <w:sz w:val="24"/>
              </w:rPr>
              <w:t>2</w:t>
            </w:r>
          </w:p>
        </w:tc>
        <w:tc>
          <w:tcPr>
            <w:tcW w:w="4491" w:type="dxa"/>
          </w:tcPr>
          <w:p w:rsidR="00363E5D" w:rsidRDefault="00934312">
            <w:pPr>
              <w:pStyle w:val="TableParagraph"/>
              <w:spacing w:line="255" w:lineRule="exact"/>
              <w:ind w:left="108"/>
              <w:rPr>
                <w:sz w:val="24"/>
              </w:rPr>
            </w:pPr>
            <w:r>
              <w:rPr>
                <w:spacing w:val="-6"/>
                <w:sz w:val="24"/>
              </w:rPr>
              <w:t>Reference</w:t>
            </w:r>
            <w:r>
              <w:rPr>
                <w:spacing w:val="-2"/>
                <w:sz w:val="24"/>
              </w:rPr>
              <w:t xml:space="preserve"> </w:t>
            </w:r>
            <w:r>
              <w:rPr>
                <w:spacing w:val="-6"/>
                <w:sz w:val="24"/>
              </w:rPr>
              <w:t>Number</w:t>
            </w:r>
            <w:r>
              <w:rPr>
                <w:sz w:val="24"/>
              </w:rPr>
              <w:t xml:space="preserve"> </w:t>
            </w:r>
            <w:r>
              <w:rPr>
                <w:spacing w:val="-6"/>
                <w:sz w:val="24"/>
              </w:rPr>
              <w:t>of</w:t>
            </w:r>
            <w:r>
              <w:rPr>
                <w:spacing w:val="-2"/>
                <w:sz w:val="24"/>
              </w:rPr>
              <w:t xml:space="preserve"> </w:t>
            </w:r>
            <w:r>
              <w:rPr>
                <w:spacing w:val="-6"/>
                <w:sz w:val="24"/>
              </w:rPr>
              <w:t>the</w:t>
            </w:r>
            <w:r>
              <w:rPr>
                <w:spacing w:val="-5"/>
                <w:sz w:val="24"/>
              </w:rPr>
              <w:t xml:space="preserve"> </w:t>
            </w:r>
            <w:r>
              <w:rPr>
                <w:spacing w:val="-6"/>
                <w:sz w:val="24"/>
              </w:rPr>
              <w:t>Tender</w:t>
            </w:r>
          </w:p>
        </w:tc>
        <w:tc>
          <w:tcPr>
            <w:tcW w:w="4676" w:type="dxa"/>
          </w:tcPr>
          <w:p w:rsidR="00363E5D" w:rsidRDefault="00363E5D">
            <w:pPr>
              <w:pStyle w:val="TableParagraph"/>
              <w:rPr>
                <w:rFonts w:ascii="Times New Roman"/>
              </w:rPr>
            </w:pPr>
          </w:p>
        </w:tc>
      </w:tr>
      <w:tr w:rsidR="00363E5D">
        <w:trPr>
          <w:trHeight w:val="366"/>
        </w:trPr>
        <w:tc>
          <w:tcPr>
            <w:tcW w:w="485" w:type="dxa"/>
          </w:tcPr>
          <w:p w:rsidR="00363E5D" w:rsidRDefault="00934312">
            <w:pPr>
              <w:pStyle w:val="TableParagraph"/>
              <w:spacing w:line="255" w:lineRule="exact"/>
              <w:ind w:left="9" w:right="129"/>
              <w:jc w:val="center"/>
              <w:rPr>
                <w:sz w:val="24"/>
              </w:rPr>
            </w:pPr>
            <w:r>
              <w:rPr>
                <w:spacing w:val="-10"/>
                <w:sz w:val="24"/>
              </w:rPr>
              <w:t>3</w:t>
            </w:r>
          </w:p>
        </w:tc>
        <w:tc>
          <w:tcPr>
            <w:tcW w:w="4491" w:type="dxa"/>
          </w:tcPr>
          <w:p w:rsidR="00363E5D" w:rsidRDefault="00934312">
            <w:pPr>
              <w:pStyle w:val="TableParagraph"/>
              <w:spacing w:line="255" w:lineRule="exact"/>
              <w:ind w:left="108"/>
              <w:rPr>
                <w:sz w:val="24"/>
              </w:rPr>
            </w:pPr>
            <w:r>
              <w:rPr>
                <w:spacing w:val="-4"/>
                <w:sz w:val="24"/>
              </w:rPr>
              <w:t>Date</w:t>
            </w:r>
            <w:r>
              <w:rPr>
                <w:spacing w:val="-8"/>
                <w:sz w:val="24"/>
              </w:rPr>
              <w:t xml:space="preserve"> </w:t>
            </w:r>
            <w:r>
              <w:rPr>
                <w:spacing w:val="-4"/>
                <w:sz w:val="24"/>
              </w:rPr>
              <w:t>and</w:t>
            </w:r>
            <w:r>
              <w:rPr>
                <w:spacing w:val="-9"/>
                <w:sz w:val="24"/>
              </w:rPr>
              <w:t xml:space="preserve"> </w:t>
            </w:r>
            <w:r>
              <w:rPr>
                <w:spacing w:val="-4"/>
                <w:sz w:val="24"/>
              </w:rPr>
              <w:t>Time</w:t>
            </w:r>
            <w:r>
              <w:rPr>
                <w:spacing w:val="-8"/>
                <w:sz w:val="24"/>
              </w:rPr>
              <w:t xml:space="preserve"> </w:t>
            </w:r>
            <w:r>
              <w:rPr>
                <w:spacing w:val="-4"/>
                <w:sz w:val="24"/>
              </w:rPr>
              <w:t>of</w:t>
            </w:r>
            <w:r>
              <w:rPr>
                <w:spacing w:val="-7"/>
                <w:sz w:val="24"/>
              </w:rPr>
              <w:t xml:space="preserve"> </w:t>
            </w:r>
            <w:r>
              <w:rPr>
                <w:spacing w:val="-4"/>
                <w:sz w:val="24"/>
              </w:rPr>
              <w:t>Tender</w:t>
            </w:r>
            <w:r>
              <w:rPr>
                <w:spacing w:val="-10"/>
                <w:sz w:val="24"/>
              </w:rPr>
              <w:t xml:space="preserve"> </w:t>
            </w:r>
            <w:r>
              <w:rPr>
                <w:spacing w:val="-4"/>
                <w:sz w:val="24"/>
              </w:rPr>
              <w:t>Opening</w:t>
            </w:r>
          </w:p>
        </w:tc>
        <w:tc>
          <w:tcPr>
            <w:tcW w:w="4676" w:type="dxa"/>
          </w:tcPr>
          <w:p w:rsidR="00363E5D" w:rsidRDefault="00363E5D">
            <w:pPr>
              <w:pStyle w:val="TableParagraph"/>
              <w:rPr>
                <w:rFonts w:ascii="Times New Roman"/>
              </w:rPr>
            </w:pPr>
          </w:p>
        </w:tc>
      </w:tr>
      <w:tr w:rsidR="00363E5D">
        <w:trPr>
          <w:trHeight w:val="251"/>
        </w:trPr>
        <w:tc>
          <w:tcPr>
            <w:tcW w:w="485" w:type="dxa"/>
          </w:tcPr>
          <w:p w:rsidR="00363E5D" w:rsidRDefault="00934312">
            <w:pPr>
              <w:pStyle w:val="TableParagraph"/>
              <w:spacing w:line="232" w:lineRule="exact"/>
              <w:ind w:left="9" w:right="129"/>
              <w:jc w:val="center"/>
              <w:rPr>
                <w:sz w:val="24"/>
              </w:rPr>
            </w:pPr>
            <w:r>
              <w:rPr>
                <w:spacing w:val="-10"/>
                <w:sz w:val="24"/>
              </w:rPr>
              <w:t>4</w:t>
            </w:r>
          </w:p>
        </w:tc>
        <w:tc>
          <w:tcPr>
            <w:tcW w:w="4491" w:type="dxa"/>
          </w:tcPr>
          <w:p w:rsidR="00363E5D" w:rsidRDefault="00934312">
            <w:pPr>
              <w:pStyle w:val="TableParagraph"/>
              <w:spacing w:line="232" w:lineRule="exact"/>
              <w:ind w:left="108"/>
              <w:rPr>
                <w:sz w:val="24"/>
              </w:rPr>
            </w:pPr>
            <w:r>
              <w:rPr>
                <w:spacing w:val="-2"/>
                <w:sz w:val="24"/>
              </w:rPr>
              <w:t>Name</w:t>
            </w:r>
            <w:r>
              <w:rPr>
                <w:spacing w:val="-8"/>
                <w:sz w:val="24"/>
              </w:rPr>
              <w:t xml:space="preserve"> </w:t>
            </w:r>
            <w:r>
              <w:rPr>
                <w:spacing w:val="-2"/>
                <w:sz w:val="24"/>
              </w:rPr>
              <w:t>of</w:t>
            </w:r>
            <w:r>
              <w:rPr>
                <w:spacing w:val="-8"/>
                <w:sz w:val="24"/>
              </w:rPr>
              <w:t xml:space="preserve"> </w:t>
            </w:r>
            <w:r>
              <w:rPr>
                <w:spacing w:val="-2"/>
                <w:sz w:val="24"/>
              </w:rPr>
              <w:t>the</w:t>
            </w:r>
            <w:r>
              <w:rPr>
                <w:spacing w:val="-7"/>
                <w:sz w:val="24"/>
              </w:rPr>
              <w:t xml:space="preserve"> </w:t>
            </w:r>
            <w:r>
              <w:rPr>
                <w:spacing w:val="-2"/>
                <w:sz w:val="24"/>
              </w:rPr>
              <w:t>Tenderer</w:t>
            </w:r>
          </w:p>
        </w:tc>
        <w:tc>
          <w:tcPr>
            <w:tcW w:w="4676" w:type="dxa"/>
          </w:tcPr>
          <w:p w:rsidR="00363E5D" w:rsidRDefault="00363E5D">
            <w:pPr>
              <w:pStyle w:val="TableParagraph"/>
              <w:rPr>
                <w:rFonts w:ascii="Times New Roman"/>
                <w:sz w:val="18"/>
              </w:rPr>
            </w:pPr>
          </w:p>
        </w:tc>
      </w:tr>
      <w:tr w:rsidR="00363E5D">
        <w:trPr>
          <w:trHeight w:val="1773"/>
        </w:trPr>
        <w:tc>
          <w:tcPr>
            <w:tcW w:w="485" w:type="dxa"/>
          </w:tcPr>
          <w:p w:rsidR="00363E5D" w:rsidRDefault="00934312">
            <w:pPr>
              <w:pStyle w:val="TableParagraph"/>
              <w:spacing w:line="255" w:lineRule="exact"/>
              <w:ind w:left="9" w:right="129"/>
              <w:jc w:val="center"/>
              <w:rPr>
                <w:sz w:val="24"/>
              </w:rPr>
            </w:pPr>
            <w:r>
              <w:rPr>
                <w:spacing w:val="-10"/>
                <w:sz w:val="24"/>
              </w:rPr>
              <w:t>5</w:t>
            </w:r>
          </w:p>
        </w:tc>
        <w:tc>
          <w:tcPr>
            <w:tcW w:w="4491" w:type="dxa"/>
          </w:tcPr>
          <w:p w:rsidR="00363E5D" w:rsidRDefault="00934312">
            <w:pPr>
              <w:pStyle w:val="TableParagraph"/>
              <w:spacing w:line="216" w:lineRule="auto"/>
              <w:ind w:left="108"/>
              <w:rPr>
                <w:sz w:val="24"/>
              </w:rPr>
            </w:pPr>
            <w:r>
              <w:rPr>
                <w:sz w:val="24"/>
              </w:rPr>
              <w:t>Full</w:t>
            </w:r>
            <w:r>
              <w:rPr>
                <w:spacing w:val="40"/>
                <w:sz w:val="24"/>
              </w:rPr>
              <w:t xml:space="preserve"> </w:t>
            </w:r>
            <w:r>
              <w:rPr>
                <w:sz w:val="24"/>
              </w:rPr>
              <w:t>Address</w:t>
            </w:r>
            <w:r>
              <w:rPr>
                <w:spacing w:val="40"/>
                <w:sz w:val="24"/>
              </w:rPr>
              <w:t xml:space="preserve"> </w:t>
            </w:r>
            <w:r>
              <w:rPr>
                <w:sz w:val="24"/>
              </w:rPr>
              <w:t>and</w:t>
            </w:r>
            <w:r>
              <w:rPr>
                <w:spacing w:val="40"/>
                <w:sz w:val="24"/>
              </w:rPr>
              <w:t xml:space="preserve"> </w:t>
            </w:r>
            <w:r>
              <w:rPr>
                <w:sz w:val="24"/>
              </w:rPr>
              <w:t>Contact</w:t>
            </w:r>
            <w:r>
              <w:rPr>
                <w:spacing w:val="40"/>
                <w:sz w:val="24"/>
              </w:rPr>
              <w:t xml:space="preserve"> </w:t>
            </w:r>
            <w:r>
              <w:rPr>
                <w:sz w:val="24"/>
              </w:rPr>
              <w:t>Details</w:t>
            </w:r>
            <w:r>
              <w:rPr>
                <w:spacing w:val="40"/>
                <w:sz w:val="24"/>
              </w:rPr>
              <w:t xml:space="preserve"> </w:t>
            </w:r>
            <w:r>
              <w:rPr>
                <w:sz w:val="24"/>
              </w:rPr>
              <w:t>of</w:t>
            </w:r>
            <w:r>
              <w:rPr>
                <w:spacing w:val="40"/>
                <w:sz w:val="24"/>
              </w:rPr>
              <w:t xml:space="preserve"> </w:t>
            </w:r>
            <w:r>
              <w:rPr>
                <w:sz w:val="24"/>
              </w:rPr>
              <w:t xml:space="preserve">the </w:t>
            </w:r>
            <w:r>
              <w:rPr>
                <w:spacing w:val="-2"/>
                <w:sz w:val="24"/>
              </w:rPr>
              <w:t>Tenderer.</w:t>
            </w:r>
          </w:p>
        </w:tc>
        <w:tc>
          <w:tcPr>
            <w:tcW w:w="4676" w:type="dxa"/>
          </w:tcPr>
          <w:p w:rsidR="00363E5D" w:rsidRDefault="00934312">
            <w:pPr>
              <w:pStyle w:val="TableParagraph"/>
              <w:numPr>
                <w:ilvl w:val="0"/>
                <w:numId w:val="45"/>
              </w:numPr>
              <w:tabs>
                <w:tab w:val="left" w:pos="455"/>
              </w:tabs>
              <w:spacing w:line="241" w:lineRule="exact"/>
              <w:ind w:left="455" w:hanging="359"/>
              <w:rPr>
                <w:sz w:val="24"/>
              </w:rPr>
            </w:pPr>
            <w:r>
              <w:rPr>
                <w:spacing w:val="-2"/>
                <w:sz w:val="24"/>
              </w:rPr>
              <w:t>Country</w:t>
            </w:r>
          </w:p>
          <w:p w:rsidR="00363E5D" w:rsidRDefault="00934312">
            <w:pPr>
              <w:pStyle w:val="TableParagraph"/>
              <w:numPr>
                <w:ilvl w:val="0"/>
                <w:numId w:val="45"/>
              </w:numPr>
              <w:tabs>
                <w:tab w:val="left" w:pos="455"/>
              </w:tabs>
              <w:spacing w:line="254" w:lineRule="exact"/>
              <w:ind w:left="455" w:hanging="359"/>
              <w:rPr>
                <w:sz w:val="24"/>
              </w:rPr>
            </w:pPr>
            <w:r>
              <w:rPr>
                <w:spacing w:val="-4"/>
                <w:sz w:val="24"/>
              </w:rPr>
              <w:t>City</w:t>
            </w:r>
          </w:p>
          <w:p w:rsidR="00363E5D" w:rsidRDefault="00934312">
            <w:pPr>
              <w:pStyle w:val="TableParagraph"/>
              <w:numPr>
                <w:ilvl w:val="0"/>
                <w:numId w:val="45"/>
              </w:numPr>
              <w:tabs>
                <w:tab w:val="left" w:pos="455"/>
              </w:tabs>
              <w:spacing w:line="253" w:lineRule="exact"/>
              <w:ind w:left="455" w:hanging="359"/>
              <w:rPr>
                <w:sz w:val="24"/>
              </w:rPr>
            </w:pPr>
            <w:r>
              <w:rPr>
                <w:spacing w:val="-2"/>
                <w:sz w:val="24"/>
              </w:rPr>
              <w:t>Location</w:t>
            </w:r>
          </w:p>
          <w:p w:rsidR="00363E5D" w:rsidRDefault="00934312">
            <w:pPr>
              <w:pStyle w:val="TableParagraph"/>
              <w:numPr>
                <w:ilvl w:val="0"/>
                <w:numId w:val="45"/>
              </w:numPr>
              <w:tabs>
                <w:tab w:val="left" w:pos="455"/>
              </w:tabs>
              <w:spacing w:line="253" w:lineRule="exact"/>
              <w:ind w:left="455" w:hanging="359"/>
              <w:rPr>
                <w:sz w:val="24"/>
              </w:rPr>
            </w:pPr>
            <w:r>
              <w:rPr>
                <w:spacing w:val="-2"/>
                <w:sz w:val="24"/>
              </w:rPr>
              <w:t>Building</w:t>
            </w:r>
          </w:p>
          <w:p w:rsidR="00363E5D" w:rsidRDefault="00934312">
            <w:pPr>
              <w:pStyle w:val="TableParagraph"/>
              <w:numPr>
                <w:ilvl w:val="0"/>
                <w:numId w:val="45"/>
              </w:numPr>
              <w:tabs>
                <w:tab w:val="left" w:pos="455"/>
              </w:tabs>
              <w:spacing w:line="253" w:lineRule="exact"/>
              <w:ind w:left="455" w:hanging="359"/>
              <w:rPr>
                <w:sz w:val="24"/>
              </w:rPr>
            </w:pPr>
            <w:r>
              <w:rPr>
                <w:spacing w:val="-2"/>
                <w:sz w:val="24"/>
              </w:rPr>
              <w:t>Floor</w:t>
            </w:r>
          </w:p>
          <w:p w:rsidR="00363E5D" w:rsidRDefault="00934312">
            <w:pPr>
              <w:pStyle w:val="TableParagraph"/>
              <w:numPr>
                <w:ilvl w:val="0"/>
                <w:numId w:val="45"/>
              </w:numPr>
              <w:tabs>
                <w:tab w:val="left" w:pos="455"/>
              </w:tabs>
              <w:spacing w:line="253" w:lineRule="exact"/>
              <w:ind w:left="455" w:hanging="359"/>
              <w:rPr>
                <w:sz w:val="24"/>
              </w:rPr>
            </w:pPr>
            <w:r>
              <w:rPr>
                <w:w w:val="90"/>
                <w:sz w:val="24"/>
              </w:rPr>
              <w:t>Postal</w:t>
            </w:r>
            <w:r>
              <w:rPr>
                <w:spacing w:val="3"/>
                <w:sz w:val="24"/>
              </w:rPr>
              <w:t xml:space="preserve"> </w:t>
            </w:r>
            <w:r>
              <w:rPr>
                <w:spacing w:val="-2"/>
                <w:sz w:val="24"/>
              </w:rPr>
              <w:t>Address</w:t>
            </w:r>
          </w:p>
          <w:p w:rsidR="00363E5D" w:rsidRDefault="00934312">
            <w:pPr>
              <w:pStyle w:val="TableParagraph"/>
              <w:numPr>
                <w:ilvl w:val="0"/>
                <w:numId w:val="45"/>
              </w:numPr>
              <w:tabs>
                <w:tab w:val="left" w:pos="455"/>
              </w:tabs>
              <w:spacing w:line="246" w:lineRule="exact"/>
              <w:ind w:left="455" w:hanging="359"/>
              <w:rPr>
                <w:sz w:val="24"/>
              </w:rPr>
            </w:pPr>
            <w:r>
              <w:rPr>
                <w:spacing w:val="-2"/>
                <w:sz w:val="24"/>
              </w:rPr>
              <w:t>Name</w:t>
            </w:r>
            <w:r>
              <w:rPr>
                <w:spacing w:val="-9"/>
                <w:sz w:val="24"/>
              </w:rPr>
              <w:t xml:space="preserve"> </w:t>
            </w:r>
            <w:r>
              <w:rPr>
                <w:spacing w:val="-2"/>
                <w:sz w:val="24"/>
              </w:rPr>
              <w:t>and</w:t>
            </w:r>
            <w:r>
              <w:rPr>
                <w:spacing w:val="-8"/>
                <w:sz w:val="24"/>
              </w:rPr>
              <w:t xml:space="preserve"> </w:t>
            </w:r>
            <w:r>
              <w:rPr>
                <w:spacing w:val="-2"/>
                <w:sz w:val="24"/>
              </w:rPr>
              <w:t>email</w:t>
            </w:r>
            <w:r>
              <w:rPr>
                <w:spacing w:val="-8"/>
                <w:sz w:val="24"/>
              </w:rPr>
              <w:t xml:space="preserve"> </w:t>
            </w:r>
            <w:r>
              <w:rPr>
                <w:spacing w:val="-2"/>
                <w:sz w:val="24"/>
              </w:rPr>
              <w:t>of</w:t>
            </w:r>
            <w:r>
              <w:rPr>
                <w:spacing w:val="-8"/>
                <w:sz w:val="24"/>
              </w:rPr>
              <w:t xml:space="preserve"> </w:t>
            </w:r>
            <w:r>
              <w:rPr>
                <w:spacing w:val="-2"/>
                <w:sz w:val="24"/>
              </w:rPr>
              <w:t>contact</w:t>
            </w:r>
            <w:r>
              <w:rPr>
                <w:spacing w:val="-8"/>
                <w:sz w:val="24"/>
              </w:rPr>
              <w:t xml:space="preserve"> </w:t>
            </w:r>
            <w:r>
              <w:rPr>
                <w:spacing w:val="-2"/>
                <w:sz w:val="24"/>
              </w:rPr>
              <w:t>person.</w:t>
            </w:r>
          </w:p>
        </w:tc>
      </w:tr>
      <w:tr w:rsidR="00363E5D">
        <w:trPr>
          <w:trHeight w:val="508"/>
        </w:trPr>
        <w:tc>
          <w:tcPr>
            <w:tcW w:w="485" w:type="dxa"/>
          </w:tcPr>
          <w:p w:rsidR="00363E5D" w:rsidRDefault="00934312">
            <w:pPr>
              <w:pStyle w:val="TableParagraph"/>
              <w:spacing w:line="255" w:lineRule="exact"/>
              <w:ind w:left="9" w:right="129"/>
              <w:jc w:val="center"/>
              <w:rPr>
                <w:sz w:val="24"/>
              </w:rPr>
            </w:pPr>
            <w:r>
              <w:rPr>
                <w:spacing w:val="-10"/>
                <w:sz w:val="24"/>
              </w:rPr>
              <w:t>6</w:t>
            </w:r>
          </w:p>
        </w:tc>
        <w:tc>
          <w:tcPr>
            <w:tcW w:w="4491" w:type="dxa"/>
          </w:tcPr>
          <w:p w:rsidR="00363E5D" w:rsidRDefault="00934312">
            <w:pPr>
              <w:pStyle w:val="TableParagraph"/>
              <w:spacing w:line="240" w:lineRule="exact"/>
              <w:ind w:left="108"/>
              <w:rPr>
                <w:sz w:val="24"/>
              </w:rPr>
            </w:pPr>
            <w:r>
              <w:rPr>
                <w:spacing w:val="-8"/>
                <w:sz w:val="24"/>
              </w:rPr>
              <w:t>Current</w:t>
            </w:r>
            <w:r>
              <w:rPr>
                <w:spacing w:val="6"/>
                <w:sz w:val="24"/>
              </w:rPr>
              <w:t xml:space="preserve"> </w:t>
            </w:r>
            <w:r>
              <w:rPr>
                <w:spacing w:val="-8"/>
                <w:sz w:val="24"/>
              </w:rPr>
              <w:t>Trade</w:t>
            </w:r>
            <w:r>
              <w:rPr>
                <w:spacing w:val="8"/>
                <w:sz w:val="24"/>
              </w:rPr>
              <w:t xml:space="preserve"> </w:t>
            </w:r>
            <w:r>
              <w:rPr>
                <w:spacing w:val="-8"/>
                <w:sz w:val="24"/>
              </w:rPr>
              <w:t>License</w:t>
            </w:r>
            <w:r>
              <w:rPr>
                <w:spacing w:val="7"/>
                <w:sz w:val="24"/>
              </w:rPr>
              <w:t xml:space="preserve"> </w:t>
            </w:r>
            <w:r>
              <w:rPr>
                <w:spacing w:val="-8"/>
                <w:sz w:val="24"/>
              </w:rPr>
              <w:t>Registration</w:t>
            </w:r>
            <w:r>
              <w:rPr>
                <w:spacing w:val="8"/>
                <w:sz w:val="24"/>
              </w:rPr>
              <w:t xml:space="preserve"> </w:t>
            </w:r>
            <w:r>
              <w:rPr>
                <w:spacing w:val="-8"/>
                <w:sz w:val="24"/>
              </w:rPr>
              <w:t>Number</w:t>
            </w:r>
          </w:p>
          <w:p w:rsidR="00363E5D" w:rsidRDefault="00934312">
            <w:pPr>
              <w:pStyle w:val="TableParagraph"/>
              <w:spacing w:line="248" w:lineRule="exact"/>
              <w:ind w:left="108"/>
              <w:rPr>
                <w:sz w:val="24"/>
              </w:rPr>
            </w:pPr>
            <w:r>
              <w:rPr>
                <w:spacing w:val="-2"/>
                <w:sz w:val="24"/>
              </w:rPr>
              <w:t>and</w:t>
            </w:r>
            <w:r>
              <w:rPr>
                <w:spacing w:val="-7"/>
                <w:sz w:val="24"/>
              </w:rPr>
              <w:t xml:space="preserve"> </w:t>
            </w:r>
            <w:r>
              <w:rPr>
                <w:spacing w:val="-2"/>
                <w:sz w:val="24"/>
              </w:rPr>
              <w:t>Expiring</w:t>
            </w:r>
            <w:r>
              <w:rPr>
                <w:spacing w:val="-8"/>
                <w:sz w:val="24"/>
              </w:rPr>
              <w:t xml:space="preserve"> </w:t>
            </w:r>
            <w:r>
              <w:rPr>
                <w:spacing w:val="-4"/>
                <w:sz w:val="24"/>
              </w:rPr>
              <w:t>date</w:t>
            </w:r>
          </w:p>
        </w:tc>
        <w:tc>
          <w:tcPr>
            <w:tcW w:w="4676" w:type="dxa"/>
          </w:tcPr>
          <w:p w:rsidR="00363E5D" w:rsidRDefault="00363E5D">
            <w:pPr>
              <w:pStyle w:val="TableParagraph"/>
              <w:rPr>
                <w:rFonts w:ascii="Times New Roman"/>
              </w:rPr>
            </w:pPr>
          </w:p>
        </w:tc>
      </w:tr>
      <w:tr w:rsidR="00363E5D">
        <w:trPr>
          <w:trHeight w:val="760"/>
        </w:trPr>
        <w:tc>
          <w:tcPr>
            <w:tcW w:w="485" w:type="dxa"/>
          </w:tcPr>
          <w:p w:rsidR="00363E5D" w:rsidRDefault="00934312">
            <w:pPr>
              <w:pStyle w:val="TableParagraph"/>
              <w:spacing w:line="255" w:lineRule="exact"/>
              <w:ind w:left="9" w:right="129"/>
              <w:jc w:val="center"/>
              <w:rPr>
                <w:sz w:val="24"/>
              </w:rPr>
            </w:pPr>
            <w:r>
              <w:rPr>
                <w:spacing w:val="-10"/>
                <w:sz w:val="24"/>
              </w:rPr>
              <w:t>7</w:t>
            </w:r>
          </w:p>
        </w:tc>
        <w:tc>
          <w:tcPr>
            <w:tcW w:w="4491" w:type="dxa"/>
          </w:tcPr>
          <w:p w:rsidR="00363E5D" w:rsidRDefault="00934312">
            <w:pPr>
              <w:pStyle w:val="TableParagraph"/>
              <w:spacing w:line="233" w:lineRule="exact"/>
              <w:ind w:left="108"/>
              <w:rPr>
                <w:sz w:val="25"/>
              </w:rPr>
            </w:pPr>
            <w:r>
              <w:rPr>
                <w:spacing w:val="-4"/>
                <w:sz w:val="24"/>
              </w:rPr>
              <w:t>Name,</w:t>
            </w:r>
            <w:r>
              <w:rPr>
                <w:spacing w:val="-10"/>
                <w:sz w:val="24"/>
              </w:rPr>
              <w:t xml:space="preserve"> </w:t>
            </w:r>
            <w:r>
              <w:rPr>
                <w:spacing w:val="-4"/>
                <w:sz w:val="24"/>
              </w:rPr>
              <w:t>country and</w:t>
            </w:r>
            <w:r>
              <w:rPr>
                <w:spacing w:val="-2"/>
                <w:sz w:val="24"/>
              </w:rPr>
              <w:t xml:space="preserve"> </w:t>
            </w:r>
            <w:r>
              <w:rPr>
                <w:spacing w:val="-4"/>
                <w:sz w:val="24"/>
              </w:rPr>
              <w:t>full</w:t>
            </w:r>
            <w:r>
              <w:rPr>
                <w:spacing w:val="-3"/>
                <w:sz w:val="24"/>
              </w:rPr>
              <w:t xml:space="preserve"> </w:t>
            </w:r>
            <w:r>
              <w:rPr>
                <w:spacing w:val="-4"/>
                <w:sz w:val="24"/>
              </w:rPr>
              <w:t>address</w:t>
            </w:r>
            <w:r>
              <w:rPr>
                <w:spacing w:val="-1"/>
                <w:sz w:val="24"/>
              </w:rPr>
              <w:t xml:space="preserve"> </w:t>
            </w:r>
            <w:r>
              <w:rPr>
                <w:spacing w:val="-4"/>
                <w:sz w:val="24"/>
              </w:rPr>
              <w:t>(</w:t>
            </w:r>
            <w:r>
              <w:rPr>
                <w:spacing w:val="-4"/>
                <w:sz w:val="25"/>
              </w:rPr>
              <w:t>postal</w:t>
            </w:r>
            <w:r>
              <w:rPr>
                <w:spacing w:val="-12"/>
                <w:sz w:val="25"/>
              </w:rPr>
              <w:t xml:space="preserve"> </w:t>
            </w:r>
            <w:r>
              <w:rPr>
                <w:spacing w:val="-5"/>
                <w:sz w:val="25"/>
              </w:rPr>
              <w:t>and</w:t>
            </w:r>
          </w:p>
          <w:p w:rsidR="00363E5D" w:rsidRDefault="00934312">
            <w:pPr>
              <w:pStyle w:val="TableParagraph"/>
              <w:spacing w:before="3" w:line="252" w:lineRule="exact"/>
              <w:ind w:left="108"/>
              <w:rPr>
                <w:sz w:val="24"/>
              </w:rPr>
            </w:pPr>
            <w:r>
              <w:rPr>
                <w:spacing w:val="-4"/>
                <w:sz w:val="25"/>
              </w:rPr>
              <w:t>physical</w:t>
            </w:r>
            <w:r>
              <w:rPr>
                <w:spacing w:val="17"/>
                <w:sz w:val="25"/>
              </w:rPr>
              <w:t xml:space="preserve"> </w:t>
            </w:r>
            <w:r>
              <w:rPr>
                <w:spacing w:val="-4"/>
                <w:sz w:val="25"/>
              </w:rPr>
              <w:t>addresses,</w:t>
            </w:r>
            <w:r>
              <w:rPr>
                <w:spacing w:val="13"/>
                <w:sz w:val="25"/>
              </w:rPr>
              <w:t xml:space="preserve"> </w:t>
            </w:r>
            <w:r>
              <w:rPr>
                <w:spacing w:val="-4"/>
                <w:sz w:val="25"/>
              </w:rPr>
              <w:t>email,</w:t>
            </w:r>
            <w:r>
              <w:rPr>
                <w:spacing w:val="22"/>
                <w:sz w:val="25"/>
              </w:rPr>
              <w:t xml:space="preserve"> </w:t>
            </w:r>
            <w:r>
              <w:rPr>
                <w:spacing w:val="-4"/>
                <w:sz w:val="25"/>
              </w:rPr>
              <w:t>and</w:t>
            </w:r>
            <w:r>
              <w:rPr>
                <w:spacing w:val="31"/>
                <w:sz w:val="25"/>
              </w:rPr>
              <w:t xml:space="preserve"> </w:t>
            </w:r>
            <w:r>
              <w:rPr>
                <w:spacing w:val="-4"/>
                <w:sz w:val="25"/>
              </w:rPr>
              <w:t xml:space="preserve">telephone </w:t>
            </w:r>
            <w:r>
              <w:rPr>
                <w:sz w:val="25"/>
              </w:rPr>
              <w:t>number</w:t>
            </w:r>
            <w:r>
              <w:rPr>
                <w:sz w:val="24"/>
              </w:rPr>
              <w:t>)</w:t>
            </w:r>
            <w:r>
              <w:rPr>
                <w:spacing w:val="-14"/>
                <w:sz w:val="24"/>
              </w:rPr>
              <w:t xml:space="preserve"> </w:t>
            </w:r>
            <w:r>
              <w:rPr>
                <w:sz w:val="24"/>
              </w:rPr>
              <w:t>of</w:t>
            </w:r>
            <w:r>
              <w:rPr>
                <w:spacing w:val="-13"/>
                <w:sz w:val="24"/>
              </w:rPr>
              <w:t xml:space="preserve"> </w:t>
            </w:r>
            <w:r>
              <w:rPr>
                <w:sz w:val="24"/>
              </w:rPr>
              <w:t>Registering</w:t>
            </w:r>
            <w:r>
              <w:rPr>
                <w:spacing w:val="-13"/>
                <w:sz w:val="24"/>
              </w:rPr>
              <w:t xml:space="preserve"> </w:t>
            </w:r>
            <w:r>
              <w:rPr>
                <w:sz w:val="24"/>
              </w:rPr>
              <w:t>Body/Agency</w:t>
            </w:r>
          </w:p>
        </w:tc>
        <w:tc>
          <w:tcPr>
            <w:tcW w:w="4676" w:type="dxa"/>
          </w:tcPr>
          <w:p w:rsidR="00363E5D" w:rsidRDefault="00363E5D">
            <w:pPr>
              <w:pStyle w:val="TableParagraph"/>
              <w:rPr>
                <w:rFonts w:ascii="Times New Roman"/>
              </w:rPr>
            </w:pPr>
          </w:p>
        </w:tc>
      </w:tr>
      <w:tr w:rsidR="00363E5D">
        <w:trPr>
          <w:trHeight w:val="251"/>
        </w:trPr>
        <w:tc>
          <w:tcPr>
            <w:tcW w:w="485" w:type="dxa"/>
          </w:tcPr>
          <w:p w:rsidR="00363E5D" w:rsidRDefault="00934312">
            <w:pPr>
              <w:pStyle w:val="TableParagraph"/>
              <w:spacing w:line="232" w:lineRule="exact"/>
              <w:ind w:left="9" w:right="129"/>
              <w:jc w:val="center"/>
              <w:rPr>
                <w:sz w:val="24"/>
              </w:rPr>
            </w:pPr>
            <w:r>
              <w:rPr>
                <w:spacing w:val="-10"/>
                <w:sz w:val="24"/>
              </w:rPr>
              <w:t>8</w:t>
            </w:r>
          </w:p>
        </w:tc>
        <w:tc>
          <w:tcPr>
            <w:tcW w:w="4491" w:type="dxa"/>
          </w:tcPr>
          <w:p w:rsidR="00363E5D" w:rsidRDefault="00934312">
            <w:pPr>
              <w:pStyle w:val="TableParagraph"/>
              <w:spacing w:line="232" w:lineRule="exact"/>
              <w:ind w:left="108"/>
              <w:rPr>
                <w:sz w:val="24"/>
              </w:rPr>
            </w:pPr>
            <w:r>
              <w:rPr>
                <w:spacing w:val="-4"/>
                <w:sz w:val="24"/>
              </w:rPr>
              <w:t>Description</w:t>
            </w:r>
            <w:r>
              <w:rPr>
                <w:spacing w:val="-2"/>
                <w:sz w:val="24"/>
              </w:rPr>
              <w:t xml:space="preserve"> </w:t>
            </w:r>
            <w:r>
              <w:rPr>
                <w:spacing w:val="-4"/>
                <w:sz w:val="24"/>
              </w:rPr>
              <w:t>of</w:t>
            </w:r>
            <w:r>
              <w:rPr>
                <w:spacing w:val="-1"/>
                <w:sz w:val="24"/>
              </w:rPr>
              <w:t xml:space="preserve"> </w:t>
            </w:r>
            <w:r>
              <w:rPr>
                <w:spacing w:val="-4"/>
                <w:sz w:val="24"/>
              </w:rPr>
              <w:t>Nature</w:t>
            </w:r>
            <w:r>
              <w:rPr>
                <w:spacing w:val="-1"/>
                <w:sz w:val="24"/>
              </w:rPr>
              <w:t xml:space="preserve"> </w:t>
            </w:r>
            <w:r>
              <w:rPr>
                <w:spacing w:val="-4"/>
                <w:sz w:val="24"/>
              </w:rPr>
              <w:t>of</w:t>
            </w:r>
            <w:r>
              <w:rPr>
                <w:spacing w:val="-1"/>
                <w:sz w:val="24"/>
              </w:rPr>
              <w:t xml:space="preserve"> </w:t>
            </w:r>
            <w:r>
              <w:rPr>
                <w:spacing w:val="-4"/>
                <w:sz w:val="24"/>
              </w:rPr>
              <w:t>Business</w:t>
            </w:r>
          </w:p>
        </w:tc>
        <w:tc>
          <w:tcPr>
            <w:tcW w:w="4676" w:type="dxa"/>
          </w:tcPr>
          <w:p w:rsidR="00363E5D" w:rsidRDefault="00363E5D">
            <w:pPr>
              <w:pStyle w:val="TableParagraph"/>
              <w:rPr>
                <w:rFonts w:ascii="Times New Roman"/>
                <w:sz w:val="18"/>
              </w:rPr>
            </w:pPr>
          </w:p>
        </w:tc>
      </w:tr>
      <w:tr w:rsidR="00363E5D">
        <w:trPr>
          <w:trHeight w:val="508"/>
        </w:trPr>
        <w:tc>
          <w:tcPr>
            <w:tcW w:w="485" w:type="dxa"/>
          </w:tcPr>
          <w:p w:rsidR="00363E5D" w:rsidRDefault="00934312">
            <w:pPr>
              <w:pStyle w:val="TableParagraph"/>
              <w:spacing w:line="255" w:lineRule="exact"/>
              <w:ind w:left="9" w:right="129"/>
              <w:jc w:val="center"/>
              <w:rPr>
                <w:sz w:val="24"/>
              </w:rPr>
            </w:pPr>
            <w:r>
              <w:rPr>
                <w:spacing w:val="-10"/>
                <w:sz w:val="24"/>
              </w:rPr>
              <w:t>9</w:t>
            </w:r>
          </w:p>
        </w:tc>
        <w:tc>
          <w:tcPr>
            <w:tcW w:w="4491" w:type="dxa"/>
          </w:tcPr>
          <w:p w:rsidR="00363E5D" w:rsidRDefault="00934312">
            <w:pPr>
              <w:pStyle w:val="TableParagraph"/>
              <w:spacing w:line="241" w:lineRule="exact"/>
              <w:ind w:left="108"/>
              <w:rPr>
                <w:sz w:val="24"/>
              </w:rPr>
            </w:pPr>
            <w:r>
              <w:rPr>
                <w:sz w:val="24"/>
              </w:rPr>
              <w:t>Maximum</w:t>
            </w:r>
            <w:r>
              <w:rPr>
                <w:spacing w:val="74"/>
                <w:sz w:val="24"/>
              </w:rPr>
              <w:t xml:space="preserve"> </w:t>
            </w:r>
            <w:r>
              <w:rPr>
                <w:sz w:val="24"/>
              </w:rPr>
              <w:t>value</w:t>
            </w:r>
            <w:r>
              <w:rPr>
                <w:spacing w:val="76"/>
                <w:sz w:val="24"/>
              </w:rPr>
              <w:t xml:space="preserve"> </w:t>
            </w:r>
            <w:r>
              <w:rPr>
                <w:sz w:val="24"/>
              </w:rPr>
              <w:t>of</w:t>
            </w:r>
            <w:r>
              <w:rPr>
                <w:spacing w:val="75"/>
                <w:sz w:val="24"/>
              </w:rPr>
              <w:t xml:space="preserve"> </w:t>
            </w:r>
            <w:r>
              <w:rPr>
                <w:sz w:val="24"/>
              </w:rPr>
              <w:t>business</w:t>
            </w:r>
            <w:r>
              <w:rPr>
                <w:spacing w:val="76"/>
                <w:sz w:val="24"/>
              </w:rPr>
              <w:t xml:space="preserve"> </w:t>
            </w:r>
            <w:r>
              <w:rPr>
                <w:sz w:val="24"/>
              </w:rPr>
              <w:t>which</w:t>
            </w:r>
            <w:r>
              <w:rPr>
                <w:spacing w:val="76"/>
                <w:sz w:val="24"/>
              </w:rPr>
              <w:t xml:space="preserve"> </w:t>
            </w:r>
            <w:r>
              <w:rPr>
                <w:spacing w:val="-5"/>
                <w:sz w:val="24"/>
              </w:rPr>
              <w:t>the</w:t>
            </w:r>
          </w:p>
          <w:p w:rsidR="00363E5D" w:rsidRDefault="00934312">
            <w:pPr>
              <w:pStyle w:val="TableParagraph"/>
              <w:spacing w:line="247" w:lineRule="exact"/>
              <w:ind w:left="108"/>
              <w:rPr>
                <w:sz w:val="24"/>
              </w:rPr>
            </w:pPr>
            <w:r>
              <w:rPr>
                <w:w w:val="90"/>
                <w:sz w:val="24"/>
              </w:rPr>
              <w:t>Tenderer</w:t>
            </w:r>
            <w:r>
              <w:rPr>
                <w:spacing w:val="29"/>
                <w:sz w:val="24"/>
              </w:rPr>
              <w:t xml:space="preserve"> </w:t>
            </w:r>
            <w:r>
              <w:rPr>
                <w:spacing w:val="-2"/>
                <w:sz w:val="24"/>
              </w:rPr>
              <w:t>handles.</w:t>
            </w:r>
          </w:p>
        </w:tc>
        <w:tc>
          <w:tcPr>
            <w:tcW w:w="4676" w:type="dxa"/>
          </w:tcPr>
          <w:p w:rsidR="00363E5D" w:rsidRDefault="00363E5D">
            <w:pPr>
              <w:pStyle w:val="TableParagraph"/>
              <w:rPr>
                <w:rFonts w:ascii="Times New Roman"/>
              </w:rPr>
            </w:pPr>
          </w:p>
        </w:tc>
      </w:tr>
      <w:tr w:rsidR="00363E5D">
        <w:trPr>
          <w:trHeight w:val="1418"/>
        </w:trPr>
        <w:tc>
          <w:tcPr>
            <w:tcW w:w="485" w:type="dxa"/>
          </w:tcPr>
          <w:p w:rsidR="00363E5D" w:rsidRDefault="00934312">
            <w:pPr>
              <w:pStyle w:val="TableParagraph"/>
              <w:spacing w:line="255" w:lineRule="exact"/>
              <w:ind w:left="9"/>
              <w:jc w:val="center"/>
              <w:rPr>
                <w:sz w:val="24"/>
              </w:rPr>
            </w:pPr>
            <w:r>
              <w:rPr>
                <w:spacing w:val="-5"/>
                <w:sz w:val="24"/>
              </w:rPr>
              <w:t>10</w:t>
            </w:r>
          </w:p>
        </w:tc>
        <w:tc>
          <w:tcPr>
            <w:tcW w:w="4491" w:type="dxa"/>
          </w:tcPr>
          <w:p w:rsidR="00363E5D" w:rsidRDefault="00934312">
            <w:pPr>
              <w:pStyle w:val="TableParagraph"/>
              <w:spacing w:line="255" w:lineRule="exact"/>
              <w:ind w:left="108"/>
              <w:jc w:val="both"/>
              <w:rPr>
                <w:sz w:val="24"/>
              </w:rPr>
            </w:pPr>
            <w:r>
              <w:rPr>
                <w:spacing w:val="-2"/>
                <w:sz w:val="24"/>
              </w:rPr>
              <w:t>State</w:t>
            </w:r>
            <w:r>
              <w:rPr>
                <w:spacing w:val="4"/>
                <w:sz w:val="24"/>
              </w:rPr>
              <w:t xml:space="preserve"> </w:t>
            </w:r>
            <w:r>
              <w:rPr>
                <w:spacing w:val="-2"/>
                <w:sz w:val="24"/>
              </w:rPr>
              <w:t>if</w:t>
            </w:r>
            <w:r>
              <w:rPr>
                <w:spacing w:val="3"/>
                <w:sz w:val="24"/>
              </w:rPr>
              <w:t xml:space="preserve"> </w:t>
            </w:r>
            <w:r>
              <w:rPr>
                <w:spacing w:val="-2"/>
                <w:sz w:val="24"/>
              </w:rPr>
              <w:t>Tenders</w:t>
            </w:r>
            <w:r>
              <w:rPr>
                <w:spacing w:val="4"/>
                <w:sz w:val="24"/>
              </w:rPr>
              <w:t xml:space="preserve"> </w:t>
            </w:r>
            <w:r>
              <w:rPr>
                <w:spacing w:val="-2"/>
                <w:sz w:val="24"/>
              </w:rPr>
              <w:t>Company</w:t>
            </w:r>
            <w:r>
              <w:rPr>
                <w:spacing w:val="4"/>
                <w:sz w:val="24"/>
              </w:rPr>
              <w:t xml:space="preserve"> </w:t>
            </w:r>
            <w:r>
              <w:rPr>
                <w:spacing w:val="-2"/>
                <w:sz w:val="24"/>
              </w:rPr>
              <w:t>is</w:t>
            </w:r>
            <w:r>
              <w:rPr>
                <w:spacing w:val="4"/>
                <w:sz w:val="24"/>
              </w:rPr>
              <w:t xml:space="preserve"> </w:t>
            </w:r>
            <w:r>
              <w:rPr>
                <w:spacing w:val="-2"/>
                <w:sz w:val="24"/>
              </w:rPr>
              <w:t>listed</w:t>
            </w:r>
            <w:r>
              <w:rPr>
                <w:spacing w:val="4"/>
                <w:sz w:val="24"/>
              </w:rPr>
              <w:t xml:space="preserve"> </w:t>
            </w:r>
            <w:r>
              <w:rPr>
                <w:spacing w:val="-2"/>
                <w:sz w:val="24"/>
              </w:rPr>
              <w:t>in</w:t>
            </w:r>
            <w:r>
              <w:rPr>
                <w:spacing w:val="4"/>
                <w:sz w:val="24"/>
              </w:rPr>
              <w:t xml:space="preserve"> </w:t>
            </w:r>
            <w:r>
              <w:rPr>
                <w:spacing w:val="-2"/>
                <w:sz w:val="24"/>
              </w:rPr>
              <w:t>stock</w:t>
            </w:r>
          </w:p>
          <w:p w:rsidR="00363E5D" w:rsidRDefault="00934312">
            <w:pPr>
              <w:pStyle w:val="TableParagraph"/>
              <w:spacing w:before="9" w:line="237" w:lineRule="auto"/>
              <w:ind w:left="108" w:right="51"/>
              <w:jc w:val="both"/>
              <w:rPr>
                <w:sz w:val="24"/>
              </w:rPr>
            </w:pPr>
            <w:r>
              <w:rPr>
                <w:sz w:val="24"/>
              </w:rPr>
              <w:t xml:space="preserve">exchange, give name and full address </w:t>
            </w:r>
            <w:r>
              <w:rPr>
                <w:spacing w:val="-4"/>
                <w:sz w:val="24"/>
              </w:rPr>
              <w:t>(</w:t>
            </w:r>
            <w:r>
              <w:rPr>
                <w:spacing w:val="-4"/>
                <w:sz w:val="25"/>
              </w:rPr>
              <w:t>postal</w:t>
            </w:r>
            <w:r>
              <w:rPr>
                <w:spacing w:val="-8"/>
                <w:sz w:val="25"/>
              </w:rPr>
              <w:t xml:space="preserve"> </w:t>
            </w:r>
            <w:r>
              <w:rPr>
                <w:spacing w:val="-4"/>
                <w:sz w:val="25"/>
              </w:rPr>
              <w:t>and physical</w:t>
            </w:r>
            <w:r>
              <w:rPr>
                <w:spacing w:val="-10"/>
                <w:sz w:val="25"/>
              </w:rPr>
              <w:t xml:space="preserve"> </w:t>
            </w:r>
            <w:r>
              <w:rPr>
                <w:spacing w:val="-4"/>
                <w:sz w:val="25"/>
              </w:rPr>
              <w:t>addresses,</w:t>
            </w:r>
            <w:r>
              <w:rPr>
                <w:spacing w:val="-10"/>
                <w:sz w:val="25"/>
              </w:rPr>
              <w:t xml:space="preserve"> </w:t>
            </w:r>
            <w:r>
              <w:rPr>
                <w:spacing w:val="-4"/>
                <w:sz w:val="25"/>
              </w:rPr>
              <w:t xml:space="preserve">email, and </w:t>
            </w:r>
            <w:r>
              <w:rPr>
                <w:sz w:val="25"/>
              </w:rPr>
              <w:t>telephone</w:t>
            </w:r>
            <w:r>
              <w:rPr>
                <w:spacing w:val="-14"/>
                <w:sz w:val="25"/>
              </w:rPr>
              <w:t xml:space="preserve"> </w:t>
            </w:r>
            <w:r>
              <w:rPr>
                <w:sz w:val="25"/>
              </w:rPr>
              <w:t>number</w:t>
            </w:r>
            <w:r>
              <w:rPr>
                <w:sz w:val="24"/>
              </w:rPr>
              <w:t>)</w:t>
            </w:r>
            <w:r>
              <w:rPr>
                <w:spacing w:val="-12"/>
                <w:sz w:val="24"/>
              </w:rPr>
              <w:t xml:space="preserve"> </w:t>
            </w:r>
            <w:r>
              <w:rPr>
                <w:sz w:val="24"/>
              </w:rPr>
              <w:t>of</w:t>
            </w:r>
          </w:p>
          <w:p w:rsidR="00363E5D" w:rsidRDefault="00934312">
            <w:pPr>
              <w:pStyle w:val="TableParagraph"/>
              <w:spacing w:before="10" w:line="265" w:lineRule="exact"/>
              <w:ind w:left="108"/>
              <w:jc w:val="both"/>
              <w:rPr>
                <w:sz w:val="24"/>
              </w:rPr>
            </w:pPr>
            <w:r>
              <w:rPr>
                <w:spacing w:val="-6"/>
                <w:sz w:val="24"/>
              </w:rPr>
              <w:t>state</w:t>
            </w:r>
            <w:r>
              <w:rPr>
                <w:sz w:val="24"/>
              </w:rPr>
              <w:t xml:space="preserve"> </w:t>
            </w:r>
            <w:r>
              <w:rPr>
                <w:spacing w:val="-6"/>
                <w:sz w:val="24"/>
              </w:rPr>
              <w:t>which</w:t>
            </w:r>
            <w:r>
              <w:rPr>
                <w:spacing w:val="-2"/>
                <w:sz w:val="24"/>
              </w:rPr>
              <w:t xml:space="preserve"> </w:t>
            </w:r>
            <w:r>
              <w:rPr>
                <w:spacing w:val="-6"/>
                <w:sz w:val="24"/>
              </w:rPr>
              <w:t>stock</w:t>
            </w:r>
            <w:r>
              <w:rPr>
                <w:sz w:val="24"/>
              </w:rPr>
              <w:t xml:space="preserve"> </w:t>
            </w:r>
            <w:r>
              <w:rPr>
                <w:spacing w:val="-6"/>
                <w:sz w:val="24"/>
              </w:rPr>
              <w:t>exchange</w:t>
            </w:r>
          </w:p>
        </w:tc>
        <w:tc>
          <w:tcPr>
            <w:tcW w:w="4676" w:type="dxa"/>
          </w:tcPr>
          <w:p w:rsidR="00363E5D" w:rsidRDefault="00363E5D">
            <w:pPr>
              <w:pStyle w:val="TableParagraph"/>
              <w:rPr>
                <w:rFonts w:ascii="Times New Roman"/>
              </w:rPr>
            </w:pPr>
          </w:p>
        </w:tc>
      </w:tr>
    </w:tbl>
    <w:p w:rsidR="00363E5D" w:rsidRDefault="00934312">
      <w:pPr>
        <w:pStyle w:val="BodyText"/>
        <w:spacing w:before="250"/>
        <w:ind w:left="320"/>
      </w:pPr>
      <w:r>
        <w:rPr>
          <w:color w:val="211F1F"/>
          <w:spacing w:val="-2"/>
          <w:u w:val="single" w:color="211F1F"/>
        </w:rPr>
        <w:t>General</w:t>
      </w:r>
      <w:r>
        <w:rPr>
          <w:color w:val="211F1F"/>
          <w:spacing w:val="-9"/>
          <w:u w:val="single" w:color="211F1F"/>
        </w:rPr>
        <w:t xml:space="preserve"> </w:t>
      </w:r>
      <w:r>
        <w:rPr>
          <w:color w:val="211F1F"/>
          <w:spacing w:val="-2"/>
          <w:u w:val="single" w:color="211F1F"/>
        </w:rPr>
        <w:t>and</w:t>
      </w:r>
      <w:r>
        <w:rPr>
          <w:color w:val="211F1F"/>
          <w:spacing w:val="-8"/>
          <w:u w:val="single" w:color="211F1F"/>
        </w:rPr>
        <w:t xml:space="preserve"> </w:t>
      </w:r>
      <w:r>
        <w:rPr>
          <w:color w:val="211F1F"/>
          <w:spacing w:val="-2"/>
          <w:u w:val="single" w:color="211F1F"/>
        </w:rPr>
        <w:t>Speci</w:t>
      </w:r>
      <w:r>
        <w:rPr>
          <w:rFonts w:ascii="Times New Roman"/>
          <w:b/>
          <w:color w:val="211F1F"/>
          <w:spacing w:val="-2"/>
          <w:u w:val="single" w:color="211F1F"/>
        </w:rPr>
        <w:t>fi</w:t>
      </w:r>
      <w:r>
        <w:rPr>
          <w:color w:val="211F1F"/>
          <w:spacing w:val="-2"/>
          <w:u w:val="single" w:color="211F1F"/>
        </w:rPr>
        <w:t>c</w:t>
      </w:r>
      <w:r>
        <w:rPr>
          <w:color w:val="211F1F"/>
          <w:spacing w:val="-9"/>
          <w:u w:val="single" w:color="211F1F"/>
        </w:rPr>
        <w:t xml:space="preserve"> </w:t>
      </w:r>
      <w:r>
        <w:rPr>
          <w:color w:val="211F1F"/>
          <w:spacing w:val="-2"/>
          <w:u w:val="single" w:color="211F1F"/>
        </w:rPr>
        <w:t>Details</w:t>
      </w:r>
    </w:p>
    <w:p w:rsidR="00363E5D" w:rsidRDefault="00934312">
      <w:pPr>
        <w:pStyle w:val="ListParagraph"/>
        <w:numPr>
          <w:ilvl w:val="2"/>
          <w:numId w:val="46"/>
        </w:numPr>
        <w:tabs>
          <w:tab w:val="left" w:pos="1565"/>
        </w:tabs>
        <w:spacing w:before="204"/>
        <w:ind w:left="1565" w:hanging="544"/>
        <w:rPr>
          <w:sz w:val="24"/>
        </w:rPr>
      </w:pPr>
      <w:r>
        <w:rPr>
          <w:color w:val="211F1F"/>
          <w:spacing w:val="-6"/>
          <w:sz w:val="24"/>
        </w:rPr>
        <w:t>Sole Proprietor,</w:t>
      </w:r>
      <w:r>
        <w:rPr>
          <w:color w:val="211F1F"/>
          <w:spacing w:val="-7"/>
          <w:sz w:val="24"/>
        </w:rPr>
        <w:t xml:space="preserve"> </w:t>
      </w:r>
      <w:r>
        <w:rPr>
          <w:color w:val="211F1F"/>
          <w:spacing w:val="-6"/>
          <w:sz w:val="24"/>
        </w:rPr>
        <w:t>provide</w:t>
      </w:r>
      <w:r>
        <w:rPr>
          <w:color w:val="211F1F"/>
          <w:spacing w:val="-4"/>
          <w:sz w:val="24"/>
        </w:rPr>
        <w:t xml:space="preserve"> </w:t>
      </w:r>
      <w:r>
        <w:rPr>
          <w:color w:val="211F1F"/>
          <w:spacing w:val="-6"/>
          <w:sz w:val="24"/>
        </w:rPr>
        <w:t>the</w:t>
      </w:r>
      <w:r>
        <w:rPr>
          <w:color w:val="211F1F"/>
          <w:spacing w:val="-4"/>
          <w:sz w:val="24"/>
        </w:rPr>
        <w:t xml:space="preserve"> </w:t>
      </w:r>
      <w:r>
        <w:rPr>
          <w:color w:val="211F1F"/>
          <w:spacing w:val="-6"/>
          <w:sz w:val="24"/>
        </w:rPr>
        <w:t>following</w:t>
      </w:r>
      <w:r>
        <w:rPr>
          <w:color w:val="211F1F"/>
          <w:spacing w:val="-4"/>
          <w:sz w:val="24"/>
        </w:rPr>
        <w:t xml:space="preserve"> </w:t>
      </w:r>
      <w:r>
        <w:rPr>
          <w:color w:val="211F1F"/>
          <w:spacing w:val="-6"/>
          <w:sz w:val="24"/>
        </w:rPr>
        <w:t>details.</w:t>
      </w:r>
    </w:p>
    <w:p w:rsidR="00363E5D" w:rsidRDefault="00934312">
      <w:pPr>
        <w:pStyle w:val="BodyText"/>
        <w:tabs>
          <w:tab w:val="left" w:pos="4781"/>
          <w:tab w:val="left" w:pos="8806"/>
        </w:tabs>
        <w:spacing w:before="201" w:line="259" w:lineRule="exact"/>
        <w:ind w:right="902"/>
        <w:jc w:val="right"/>
      </w:pPr>
      <w:r>
        <w:rPr>
          <w:color w:val="211F1F"/>
        </w:rPr>
        <w:t>Name</w:t>
      </w:r>
      <w:r>
        <w:rPr>
          <w:color w:val="211F1F"/>
          <w:spacing w:val="-10"/>
        </w:rPr>
        <w:t xml:space="preserve"> </w:t>
      </w:r>
      <w:r>
        <w:rPr>
          <w:color w:val="211F1F"/>
        </w:rPr>
        <w:t>in</w:t>
      </w:r>
      <w:r>
        <w:rPr>
          <w:color w:val="211F1F"/>
          <w:spacing w:val="-7"/>
        </w:rPr>
        <w:t xml:space="preserve"> </w:t>
      </w:r>
      <w:r>
        <w:rPr>
          <w:color w:val="211F1F"/>
          <w:spacing w:val="-4"/>
        </w:rPr>
        <w:t>full</w:t>
      </w:r>
      <w:r>
        <w:rPr>
          <w:color w:val="211F1F"/>
          <w:u w:val="single" w:color="201E1F"/>
        </w:rPr>
        <w:tab/>
      </w:r>
      <w:r>
        <w:rPr>
          <w:color w:val="211F1F"/>
          <w:spacing w:val="-5"/>
        </w:rPr>
        <w:t>Age</w:t>
      </w:r>
      <w:r>
        <w:rPr>
          <w:color w:val="211F1F"/>
          <w:u w:val="single" w:color="201E1F"/>
        </w:rPr>
        <w:tab/>
      </w:r>
      <w:r>
        <w:rPr>
          <w:color w:val="211F1F"/>
          <w:spacing w:val="-2"/>
        </w:rPr>
        <w:t>Nationality</w:t>
      </w:r>
    </w:p>
    <w:p w:rsidR="00363E5D" w:rsidRDefault="00934312">
      <w:pPr>
        <w:pStyle w:val="BodyText"/>
        <w:tabs>
          <w:tab w:val="left" w:pos="4455"/>
          <w:tab w:val="left" w:pos="8504"/>
        </w:tabs>
        <w:spacing w:line="259" w:lineRule="exact"/>
        <w:ind w:right="880"/>
        <w:jc w:val="right"/>
      </w:pPr>
      <w:r>
        <w:rPr>
          <w:color w:val="211F1F"/>
          <w:u w:val="single" w:color="201E1F"/>
        </w:rPr>
        <w:tab/>
      </w:r>
      <w:r>
        <w:rPr>
          <w:color w:val="211F1F"/>
        </w:rPr>
        <w:t>Country</w:t>
      </w:r>
      <w:r>
        <w:rPr>
          <w:color w:val="211F1F"/>
          <w:spacing w:val="-11"/>
        </w:rPr>
        <w:t xml:space="preserve"> </w:t>
      </w:r>
      <w:r>
        <w:rPr>
          <w:color w:val="211F1F"/>
        </w:rPr>
        <w:t>of</w:t>
      </w:r>
      <w:r>
        <w:rPr>
          <w:color w:val="211F1F"/>
          <w:spacing w:val="-12"/>
        </w:rPr>
        <w:t xml:space="preserve"> </w:t>
      </w:r>
      <w:r>
        <w:rPr>
          <w:color w:val="211F1F"/>
          <w:spacing w:val="-2"/>
        </w:rPr>
        <w:t>Origin</w:t>
      </w:r>
      <w:r>
        <w:rPr>
          <w:color w:val="211F1F"/>
          <w:u w:val="single" w:color="201E1F"/>
        </w:rPr>
        <w:tab/>
      </w:r>
      <w:r>
        <w:rPr>
          <w:color w:val="211F1F"/>
          <w:spacing w:val="-2"/>
        </w:rPr>
        <w:t>Citizenship</w:t>
      </w:r>
    </w:p>
    <w:p w:rsidR="00363E5D" w:rsidRDefault="00934312">
      <w:pPr>
        <w:pStyle w:val="BodyText"/>
        <w:spacing w:before="10"/>
        <w:rPr>
          <w:sz w:val="16"/>
        </w:rPr>
      </w:pPr>
      <w:r>
        <w:rPr>
          <w:noProof/>
        </w:rPr>
        <mc:AlternateContent>
          <mc:Choice Requires="wps">
            <w:drawing>
              <wp:anchor distT="0" distB="0" distL="0" distR="0" simplePos="0" relativeHeight="487603200" behindDoc="1" locked="0" layoutInCell="1" allowOverlap="1">
                <wp:simplePos x="0" y="0"/>
                <wp:positionH relativeFrom="page">
                  <wp:posOffset>902335</wp:posOffset>
                </wp:positionH>
                <wp:positionV relativeFrom="paragraph">
                  <wp:posOffset>141032</wp:posOffset>
                </wp:positionV>
                <wp:extent cx="2964815" cy="127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4815" cy="1270"/>
                        </a:xfrm>
                        <a:custGeom>
                          <a:avLst/>
                          <a:gdLst/>
                          <a:ahLst/>
                          <a:cxnLst/>
                          <a:rect l="l" t="t" r="r" b="b"/>
                          <a:pathLst>
                            <a:path w="2964815">
                              <a:moveTo>
                                <a:pt x="0" y="0"/>
                              </a:moveTo>
                              <a:lnTo>
                                <a:pt x="2964815" y="0"/>
                              </a:lnTo>
                            </a:path>
                          </a:pathLst>
                        </a:custGeom>
                        <a:ln w="8888">
                          <a:solidFill>
                            <a:srgbClr val="201E1F"/>
                          </a:solidFill>
                          <a:prstDash val="solid"/>
                        </a:ln>
                      </wps:spPr>
                      <wps:bodyPr wrap="square" lIns="0" tIns="0" rIns="0" bIns="0" rtlCol="0">
                        <a:prstTxWarp prst="textNoShape">
                          <a:avLst/>
                        </a:prstTxWarp>
                        <a:noAutofit/>
                      </wps:bodyPr>
                    </wps:wsp>
                  </a:graphicData>
                </a:graphic>
              </wp:anchor>
            </w:drawing>
          </mc:Choice>
          <mc:Fallback>
            <w:pict>
              <v:shape w14:anchorId="38E9348D" id="Graphic 57" o:spid="_x0000_s1026" style="position:absolute;margin-left:71.05pt;margin-top:11.1pt;width:233.45pt;height:.1pt;z-index:-15713280;visibility:visible;mso-wrap-style:square;mso-wrap-distance-left:0;mso-wrap-distance-top:0;mso-wrap-distance-right:0;mso-wrap-distance-bottom:0;mso-position-horizontal:absolute;mso-position-horizontal-relative:page;mso-position-vertical:absolute;mso-position-vertical-relative:text;v-text-anchor:top" coordsize="29648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" path="m,l2964815,e" filled="f" strokecolor="#201e1f" strokeweight=".24689mm">
                <v:path arrowok="t"/>
                <w10:wrap type="topAndBottom" anchorx="page"/>
              </v:shape>
            </w:pict>
          </mc:Fallback>
        </mc:AlternateContent>
      </w:r>
    </w:p>
    <w:p w:rsidR="00363E5D" w:rsidRDefault="00934312">
      <w:pPr>
        <w:pStyle w:val="ListParagraph"/>
        <w:numPr>
          <w:ilvl w:val="2"/>
          <w:numId w:val="46"/>
        </w:numPr>
        <w:tabs>
          <w:tab w:val="left" w:pos="1565"/>
        </w:tabs>
        <w:spacing w:before="219"/>
        <w:ind w:left="1565" w:hanging="544"/>
        <w:rPr>
          <w:sz w:val="24"/>
        </w:rPr>
      </w:pPr>
      <w:r>
        <w:rPr>
          <w:color w:val="211F1F"/>
          <w:spacing w:val="-6"/>
          <w:sz w:val="24"/>
        </w:rPr>
        <w:t>Partnership,</w:t>
      </w:r>
      <w:r>
        <w:rPr>
          <w:color w:val="211F1F"/>
          <w:spacing w:val="6"/>
          <w:sz w:val="24"/>
        </w:rPr>
        <w:t xml:space="preserve"> </w:t>
      </w:r>
      <w:r>
        <w:rPr>
          <w:color w:val="211F1F"/>
          <w:spacing w:val="-6"/>
          <w:sz w:val="24"/>
        </w:rPr>
        <w:t>provide</w:t>
      </w:r>
      <w:r>
        <w:rPr>
          <w:color w:val="211F1F"/>
          <w:spacing w:val="4"/>
          <w:sz w:val="24"/>
        </w:rPr>
        <w:t xml:space="preserve"> </w:t>
      </w:r>
      <w:r>
        <w:rPr>
          <w:color w:val="211F1F"/>
          <w:spacing w:val="-6"/>
          <w:sz w:val="24"/>
        </w:rPr>
        <w:t>the</w:t>
      </w:r>
      <w:r>
        <w:rPr>
          <w:color w:val="211F1F"/>
          <w:spacing w:val="2"/>
          <w:sz w:val="24"/>
        </w:rPr>
        <w:t xml:space="preserve"> </w:t>
      </w:r>
      <w:r>
        <w:rPr>
          <w:color w:val="211F1F"/>
          <w:spacing w:val="-6"/>
          <w:sz w:val="24"/>
        </w:rPr>
        <w:t>following</w:t>
      </w:r>
      <w:r>
        <w:rPr>
          <w:color w:val="211F1F"/>
          <w:spacing w:val="4"/>
          <w:sz w:val="24"/>
        </w:rPr>
        <w:t xml:space="preserve"> </w:t>
      </w:r>
      <w:r>
        <w:rPr>
          <w:color w:val="211F1F"/>
          <w:spacing w:val="-6"/>
          <w:sz w:val="24"/>
        </w:rPr>
        <w:t>details.</w:t>
      </w:r>
    </w:p>
    <w:p w:rsidR="00363E5D" w:rsidRDefault="00363E5D">
      <w:pPr>
        <w:pStyle w:val="BodyText"/>
        <w:spacing w:before="8"/>
        <w:rPr>
          <w:sz w:val="20"/>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
        <w:gridCol w:w="2988"/>
        <w:gridCol w:w="1913"/>
        <w:gridCol w:w="1915"/>
        <w:gridCol w:w="2208"/>
      </w:tblGrid>
      <w:tr w:rsidR="00363E5D">
        <w:trPr>
          <w:trHeight w:val="244"/>
        </w:trPr>
        <w:tc>
          <w:tcPr>
            <w:tcW w:w="425" w:type="dxa"/>
            <w:shd w:val="clear" w:color="auto" w:fill="E7E6E6"/>
          </w:tcPr>
          <w:p w:rsidR="00363E5D" w:rsidRDefault="00363E5D">
            <w:pPr>
              <w:pStyle w:val="TableParagraph"/>
              <w:rPr>
                <w:rFonts w:ascii="Times New Roman"/>
                <w:sz w:val="16"/>
              </w:rPr>
            </w:pPr>
          </w:p>
        </w:tc>
        <w:tc>
          <w:tcPr>
            <w:tcW w:w="2988" w:type="dxa"/>
            <w:shd w:val="clear" w:color="auto" w:fill="E7E6E6"/>
          </w:tcPr>
          <w:p w:rsidR="00363E5D" w:rsidRDefault="00934312">
            <w:pPr>
              <w:pStyle w:val="TableParagraph"/>
              <w:spacing w:line="224" w:lineRule="exact"/>
              <w:ind w:left="105"/>
              <w:rPr>
                <w:sz w:val="24"/>
              </w:rPr>
            </w:pPr>
            <w:r>
              <w:rPr>
                <w:spacing w:val="-4"/>
                <w:sz w:val="24"/>
              </w:rPr>
              <w:t>Names</w:t>
            </w:r>
            <w:r>
              <w:rPr>
                <w:spacing w:val="-6"/>
                <w:sz w:val="24"/>
              </w:rPr>
              <w:t xml:space="preserve"> </w:t>
            </w:r>
            <w:r>
              <w:rPr>
                <w:spacing w:val="-4"/>
                <w:sz w:val="24"/>
              </w:rPr>
              <w:t>of Partners</w:t>
            </w:r>
          </w:p>
        </w:tc>
        <w:tc>
          <w:tcPr>
            <w:tcW w:w="1913" w:type="dxa"/>
            <w:shd w:val="clear" w:color="auto" w:fill="E7E6E6"/>
          </w:tcPr>
          <w:p w:rsidR="00363E5D" w:rsidRDefault="00934312">
            <w:pPr>
              <w:pStyle w:val="TableParagraph"/>
              <w:spacing w:line="224" w:lineRule="exact"/>
              <w:ind w:left="108"/>
              <w:rPr>
                <w:sz w:val="24"/>
              </w:rPr>
            </w:pPr>
            <w:r>
              <w:rPr>
                <w:spacing w:val="-2"/>
                <w:sz w:val="24"/>
              </w:rPr>
              <w:t>Nationality</w:t>
            </w:r>
          </w:p>
        </w:tc>
        <w:tc>
          <w:tcPr>
            <w:tcW w:w="1915" w:type="dxa"/>
            <w:shd w:val="clear" w:color="auto" w:fill="E7E6E6"/>
          </w:tcPr>
          <w:p w:rsidR="00363E5D" w:rsidRDefault="00934312">
            <w:pPr>
              <w:pStyle w:val="TableParagraph"/>
              <w:spacing w:line="224" w:lineRule="exact"/>
              <w:ind w:left="108"/>
              <w:rPr>
                <w:sz w:val="24"/>
              </w:rPr>
            </w:pPr>
            <w:r>
              <w:rPr>
                <w:spacing w:val="-2"/>
                <w:sz w:val="24"/>
              </w:rPr>
              <w:t>Citizenship</w:t>
            </w:r>
          </w:p>
        </w:tc>
        <w:tc>
          <w:tcPr>
            <w:tcW w:w="2208" w:type="dxa"/>
            <w:shd w:val="clear" w:color="auto" w:fill="E7E6E6"/>
          </w:tcPr>
          <w:p w:rsidR="00363E5D" w:rsidRDefault="00934312">
            <w:pPr>
              <w:pStyle w:val="TableParagraph"/>
              <w:spacing w:line="224" w:lineRule="exact"/>
              <w:ind w:left="109"/>
              <w:rPr>
                <w:sz w:val="24"/>
              </w:rPr>
            </w:pPr>
            <w:r>
              <w:rPr>
                <w:w w:val="90"/>
                <w:sz w:val="24"/>
              </w:rPr>
              <w:t>%</w:t>
            </w:r>
            <w:r>
              <w:rPr>
                <w:spacing w:val="4"/>
                <w:sz w:val="24"/>
              </w:rPr>
              <w:t xml:space="preserve"> </w:t>
            </w:r>
            <w:r>
              <w:rPr>
                <w:w w:val="90"/>
                <w:sz w:val="24"/>
              </w:rPr>
              <w:t>Shares</w:t>
            </w:r>
            <w:r>
              <w:rPr>
                <w:spacing w:val="6"/>
                <w:sz w:val="24"/>
              </w:rPr>
              <w:t xml:space="preserve"> </w:t>
            </w:r>
            <w:r>
              <w:rPr>
                <w:spacing w:val="-2"/>
                <w:w w:val="90"/>
                <w:sz w:val="24"/>
              </w:rPr>
              <w:t>owned</w:t>
            </w:r>
          </w:p>
        </w:tc>
      </w:tr>
      <w:tr w:rsidR="00363E5D">
        <w:trPr>
          <w:trHeight w:val="258"/>
        </w:trPr>
        <w:tc>
          <w:tcPr>
            <w:tcW w:w="425" w:type="dxa"/>
          </w:tcPr>
          <w:p w:rsidR="00363E5D" w:rsidRDefault="00934312">
            <w:pPr>
              <w:pStyle w:val="TableParagraph"/>
              <w:spacing w:line="239" w:lineRule="exact"/>
              <w:ind w:left="10" w:right="70"/>
              <w:jc w:val="center"/>
              <w:rPr>
                <w:sz w:val="24"/>
              </w:rPr>
            </w:pPr>
            <w:r>
              <w:rPr>
                <w:spacing w:val="-10"/>
                <w:sz w:val="24"/>
              </w:rPr>
              <w:t>1</w:t>
            </w:r>
          </w:p>
        </w:tc>
        <w:tc>
          <w:tcPr>
            <w:tcW w:w="2988" w:type="dxa"/>
          </w:tcPr>
          <w:p w:rsidR="00363E5D" w:rsidRDefault="00363E5D">
            <w:pPr>
              <w:pStyle w:val="TableParagraph"/>
              <w:rPr>
                <w:rFonts w:ascii="Times New Roman"/>
                <w:sz w:val="18"/>
              </w:rPr>
            </w:pPr>
          </w:p>
        </w:tc>
        <w:tc>
          <w:tcPr>
            <w:tcW w:w="1913" w:type="dxa"/>
          </w:tcPr>
          <w:p w:rsidR="00363E5D" w:rsidRDefault="00363E5D">
            <w:pPr>
              <w:pStyle w:val="TableParagraph"/>
              <w:rPr>
                <w:rFonts w:ascii="Times New Roman"/>
                <w:sz w:val="18"/>
              </w:rPr>
            </w:pPr>
          </w:p>
        </w:tc>
        <w:tc>
          <w:tcPr>
            <w:tcW w:w="1915" w:type="dxa"/>
          </w:tcPr>
          <w:p w:rsidR="00363E5D" w:rsidRDefault="00363E5D">
            <w:pPr>
              <w:pStyle w:val="TableParagraph"/>
              <w:rPr>
                <w:rFonts w:ascii="Times New Roman"/>
                <w:sz w:val="18"/>
              </w:rPr>
            </w:pPr>
          </w:p>
        </w:tc>
        <w:tc>
          <w:tcPr>
            <w:tcW w:w="2208" w:type="dxa"/>
          </w:tcPr>
          <w:p w:rsidR="00363E5D" w:rsidRDefault="00363E5D">
            <w:pPr>
              <w:pStyle w:val="TableParagraph"/>
              <w:rPr>
                <w:rFonts w:ascii="Times New Roman"/>
                <w:sz w:val="18"/>
              </w:rPr>
            </w:pPr>
          </w:p>
        </w:tc>
      </w:tr>
      <w:tr w:rsidR="00363E5D">
        <w:trPr>
          <w:trHeight w:val="251"/>
        </w:trPr>
        <w:tc>
          <w:tcPr>
            <w:tcW w:w="425" w:type="dxa"/>
          </w:tcPr>
          <w:p w:rsidR="00363E5D" w:rsidRDefault="00934312">
            <w:pPr>
              <w:pStyle w:val="TableParagraph"/>
              <w:spacing w:line="232" w:lineRule="exact"/>
              <w:ind w:left="10" w:right="70"/>
              <w:jc w:val="center"/>
              <w:rPr>
                <w:sz w:val="24"/>
              </w:rPr>
            </w:pPr>
            <w:r>
              <w:rPr>
                <w:spacing w:val="-10"/>
                <w:sz w:val="24"/>
              </w:rPr>
              <w:t>2</w:t>
            </w:r>
          </w:p>
        </w:tc>
        <w:tc>
          <w:tcPr>
            <w:tcW w:w="2988" w:type="dxa"/>
          </w:tcPr>
          <w:p w:rsidR="00363E5D" w:rsidRDefault="00363E5D">
            <w:pPr>
              <w:pStyle w:val="TableParagraph"/>
              <w:rPr>
                <w:rFonts w:ascii="Times New Roman"/>
                <w:sz w:val="18"/>
              </w:rPr>
            </w:pPr>
          </w:p>
        </w:tc>
        <w:tc>
          <w:tcPr>
            <w:tcW w:w="1913" w:type="dxa"/>
          </w:tcPr>
          <w:p w:rsidR="00363E5D" w:rsidRDefault="00363E5D">
            <w:pPr>
              <w:pStyle w:val="TableParagraph"/>
              <w:rPr>
                <w:rFonts w:ascii="Times New Roman"/>
                <w:sz w:val="18"/>
              </w:rPr>
            </w:pPr>
          </w:p>
        </w:tc>
        <w:tc>
          <w:tcPr>
            <w:tcW w:w="1915" w:type="dxa"/>
          </w:tcPr>
          <w:p w:rsidR="00363E5D" w:rsidRDefault="00363E5D">
            <w:pPr>
              <w:pStyle w:val="TableParagraph"/>
              <w:rPr>
                <w:rFonts w:ascii="Times New Roman"/>
                <w:sz w:val="18"/>
              </w:rPr>
            </w:pPr>
          </w:p>
        </w:tc>
        <w:tc>
          <w:tcPr>
            <w:tcW w:w="2208" w:type="dxa"/>
          </w:tcPr>
          <w:p w:rsidR="00363E5D" w:rsidRDefault="00363E5D">
            <w:pPr>
              <w:pStyle w:val="TableParagraph"/>
              <w:rPr>
                <w:rFonts w:ascii="Times New Roman"/>
                <w:sz w:val="18"/>
              </w:rPr>
            </w:pPr>
          </w:p>
        </w:tc>
      </w:tr>
      <w:tr w:rsidR="00363E5D">
        <w:trPr>
          <w:trHeight w:val="254"/>
        </w:trPr>
        <w:tc>
          <w:tcPr>
            <w:tcW w:w="425" w:type="dxa"/>
          </w:tcPr>
          <w:p w:rsidR="00363E5D" w:rsidRDefault="00934312">
            <w:pPr>
              <w:pStyle w:val="TableParagraph"/>
              <w:spacing w:line="234" w:lineRule="exact"/>
              <w:ind w:left="10" w:right="70"/>
              <w:jc w:val="center"/>
              <w:rPr>
                <w:sz w:val="24"/>
              </w:rPr>
            </w:pPr>
            <w:r>
              <w:rPr>
                <w:spacing w:val="-10"/>
                <w:sz w:val="24"/>
              </w:rPr>
              <w:t>3</w:t>
            </w:r>
          </w:p>
        </w:tc>
        <w:tc>
          <w:tcPr>
            <w:tcW w:w="2988" w:type="dxa"/>
          </w:tcPr>
          <w:p w:rsidR="00363E5D" w:rsidRDefault="00363E5D">
            <w:pPr>
              <w:pStyle w:val="TableParagraph"/>
              <w:rPr>
                <w:rFonts w:ascii="Times New Roman"/>
                <w:sz w:val="18"/>
              </w:rPr>
            </w:pPr>
          </w:p>
        </w:tc>
        <w:tc>
          <w:tcPr>
            <w:tcW w:w="1913" w:type="dxa"/>
          </w:tcPr>
          <w:p w:rsidR="00363E5D" w:rsidRDefault="00363E5D">
            <w:pPr>
              <w:pStyle w:val="TableParagraph"/>
              <w:rPr>
                <w:rFonts w:ascii="Times New Roman"/>
                <w:sz w:val="18"/>
              </w:rPr>
            </w:pPr>
          </w:p>
        </w:tc>
        <w:tc>
          <w:tcPr>
            <w:tcW w:w="1915" w:type="dxa"/>
          </w:tcPr>
          <w:p w:rsidR="00363E5D" w:rsidRDefault="00363E5D">
            <w:pPr>
              <w:pStyle w:val="TableParagraph"/>
              <w:rPr>
                <w:rFonts w:ascii="Times New Roman"/>
                <w:sz w:val="18"/>
              </w:rPr>
            </w:pPr>
          </w:p>
        </w:tc>
        <w:tc>
          <w:tcPr>
            <w:tcW w:w="2208" w:type="dxa"/>
          </w:tcPr>
          <w:p w:rsidR="00363E5D" w:rsidRDefault="00363E5D">
            <w:pPr>
              <w:pStyle w:val="TableParagraph"/>
              <w:rPr>
                <w:rFonts w:ascii="Times New Roman"/>
                <w:sz w:val="18"/>
              </w:rPr>
            </w:pPr>
          </w:p>
        </w:tc>
      </w:tr>
    </w:tbl>
    <w:p w:rsidR="00363E5D" w:rsidRDefault="00934312">
      <w:pPr>
        <w:pStyle w:val="ListParagraph"/>
        <w:numPr>
          <w:ilvl w:val="2"/>
          <w:numId w:val="46"/>
        </w:numPr>
        <w:tabs>
          <w:tab w:val="left" w:pos="1556"/>
        </w:tabs>
        <w:spacing w:before="215"/>
        <w:ind w:left="1556" w:hanging="535"/>
        <w:rPr>
          <w:sz w:val="24"/>
        </w:rPr>
      </w:pPr>
      <w:r>
        <w:rPr>
          <w:color w:val="211F1F"/>
          <w:spacing w:val="-6"/>
          <w:sz w:val="24"/>
        </w:rPr>
        <w:t>Registered</w:t>
      </w:r>
      <w:r>
        <w:rPr>
          <w:color w:val="211F1F"/>
          <w:sz w:val="24"/>
        </w:rPr>
        <w:t xml:space="preserve"> </w:t>
      </w:r>
      <w:r>
        <w:rPr>
          <w:color w:val="211F1F"/>
          <w:spacing w:val="-6"/>
          <w:sz w:val="24"/>
        </w:rPr>
        <w:t>Company,</w:t>
      </w:r>
      <w:r>
        <w:rPr>
          <w:color w:val="211F1F"/>
          <w:spacing w:val="8"/>
          <w:sz w:val="24"/>
        </w:rPr>
        <w:t xml:space="preserve"> </w:t>
      </w:r>
      <w:r>
        <w:rPr>
          <w:color w:val="211F1F"/>
          <w:spacing w:val="-6"/>
          <w:sz w:val="24"/>
        </w:rPr>
        <w:t>provide</w:t>
      </w:r>
      <w:r>
        <w:rPr>
          <w:color w:val="211F1F"/>
          <w:spacing w:val="2"/>
          <w:sz w:val="24"/>
        </w:rPr>
        <w:t xml:space="preserve"> </w:t>
      </w:r>
      <w:r>
        <w:rPr>
          <w:color w:val="211F1F"/>
          <w:spacing w:val="-6"/>
          <w:sz w:val="24"/>
        </w:rPr>
        <w:t>the</w:t>
      </w:r>
      <w:r>
        <w:rPr>
          <w:color w:val="211F1F"/>
          <w:spacing w:val="3"/>
          <w:sz w:val="24"/>
        </w:rPr>
        <w:t xml:space="preserve"> </w:t>
      </w:r>
      <w:r>
        <w:rPr>
          <w:color w:val="211F1F"/>
          <w:spacing w:val="-6"/>
          <w:sz w:val="24"/>
        </w:rPr>
        <w:t>following</w:t>
      </w:r>
      <w:r>
        <w:rPr>
          <w:color w:val="211F1F"/>
          <w:sz w:val="24"/>
        </w:rPr>
        <w:t xml:space="preserve"> </w:t>
      </w:r>
      <w:r>
        <w:rPr>
          <w:color w:val="211F1F"/>
          <w:spacing w:val="-6"/>
          <w:sz w:val="24"/>
        </w:rPr>
        <w:t>details.</w:t>
      </w:r>
    </w:p>
    <w:p w:rsidR="00363E5D" w:rsidRDefault="00934312">
      <w:pPr>
        <w:pStyle w:val="ListParagraph"/>
        <w:numPr>
          <w:ilvl w:val="3"/>
          <w:numId w:val="46"/>
        </w:numPr>
        <w:tabs>
          <w:tab w:val="left" w:pos="1990"/>
          <w:tab w:val="left" w:pos="10555"/>
        </w:tabs>
        <w:spacing w:before="198"/>
        <w:ind w:hanging="434"/>
        <w:rPr>
          <w:sz w:val="24"/>
        </w:rPr>
      </w:pPr>
      <w:r>
        <w:rPr>
          <w:color w:val="211F1F"/>
          <w:spacing w:val="-4"/>
          <w:sz w:val="24"/>
        </w:rPr>
        <w:t>Private</w:t>
      </w:r>
      <w:r>
        <w:rPr>
          <w:color w:val="211F1F"/>
          <w:spacing w:val="-8"/>
          <w:sz w:val="24"/>
        </w:rPr>
        <w:t xml:space="preserve"> </w:t>
      </w:r>
      <w:r>
        <w:rPr>
          <w:color w:val="211F1F"/>
          <w:spacing w:val="-4"/>
          <w:sz w:val="24"/>
        </w:rPr>
        <w:t>or</w:t>
      </w:r>
      <w:r>
        <w:rPr>
          <w:color w:val="211F1F"/>
          <w:spacing w:val="-7"/>
          <w:sz w:val="24"/>
        </w:rPr>
        <w:t xml:space="preserve"> </w:t>
      </w:r>
      <w:r>
        <w:rPr>
          <w:color w:val="211F1F"/>
          <w:spacing w:val="-4"/>
          <w:sz w:val="24"/>
        </w:rPr>
        <w:t>public</w:t>
      </w:r>
      <w:r>
        <w:rPr>
          <w:color w:val="211F1F"/>
          <w:spacing w:val="-9"/>
          <w:sz w:val="24"/>
        </w:rPr>
        <w:t xml:space="preserve"> </w:t>
      </w:r>
      <w:r>
        <w:rPr>
          <w:color w:val="211F1F"/>
          <w:spacing w:val="-4"/>
          <w:sz w:val="24"/>
        </w:rPr>
        <w:t>Company</w:t>
      </w:r>
      <w:r>
        <w:rPr>
          <w:color w:val="211F1F"/>
          <w:sz w:val="24"/>
          <w:u w:val="single" w:color="201E1F"/>
        </w:rPr>
        <w:tab/>
      </w:r>
    </w:p>
    <w:p w:rsidR="00363E5D" w:rsidRDefault="00934312">
      <w:pPr>
        <w:pStyle w:val="ListParagraph"/>
        <w:numPr>
          <w:ilvl w:val="3"/>
          <w:numId w:val="46"/>
        </w:numPr>
        <w:tabs>
          <w:tab w:val="left" w:pos="1990"/>
          <w:tab w:val="left" w:pos="10615"/>
        </w:tabs>
        <w:spacing w:before="206"/>
        <w:ind w:hanging="434"/>
        <w:rPr>
          <w:sz w:val="24"/>
        </w:rPr>
      </w:pPr>
      <w:r>
        <w:rPr>
          <w:color w:val="211F1F"/>
          <w:spacing w:val="-4"/>
          <w:sz w:val="24"/>
        </w:rPr>
        <w:t>State</w:t>
      </w:r>
      <w:r>
        <w:rPr>
          <w:color w:val="211F1F"/>
          <w:spacing w:val="-6"/>
          <w:sz w:val="24"/>
        </w:rPr>
        <w:t xml:space="preserve"> </w:t>
      </w:r>
      <w:r>
        <w:rPr>
          <w:color w:val="211F1F"/>
          <w:spacing w:val="-4"/>
          <w:sz w:val="24"/>
        </w:rPr>
        <w:t>the</w:t>
      </w:r>
      <w:r>
        <w:rPr>
          <w:color w:val="211F1F"/>
          <w:spacing w:val="-6"/>
          <w:sz w:val="24"/>
        </w:rPr>
        <w:t xml:space="preserve"> </w:t>
      </w:r>
      <w:r>
        <w:rPr>
          <w:color w:val="211F1F"/>
          <w:spacing w:val="-4"/>
          <w:sz w:val="24"/>
        </w:rPr>
        <w:t>nominal</w:t>
      </w:r>
      <w:r>
        <w:rPr>
          <w:color w:val="211F1F"/>
          <w:spacing w:val="-6"/>
          <w:sz w:val="24"/>
        </w:rPr>
        <w:t xml:space="preserve"> </w:t>
      </w:r>
      <w:r>
        <w:rPr>
          <w:color w:val="211F1F"/>
          <w:spacing w:val="-4"/>
          <w:sz w:val="24"/>
        </w:rPr>
        <w:t>and</w:t>
      </w:r>
      <w:r>
        <w:rPr>
          <w:color w:val="211F1F"/>
          <w:spacing w:val="-5"/>
          <w:sz w:val="24"/>
        </w:rPr>
        <w:t xml:space="preserve"> </w:t>
      </w:r>
      <w:r>
        <w:rPr>
          <w:color w:val="211F1F"/>
          <w:spacing w:val="-4"/>
          <w:sz w:val="24"/>
        </w:rPr>
        <w:t>issued</w:t>
      </w:r>
      <w:r>
        <w:rPr>
          <w:color w:val="211F1F"/>
          <w:spacing w:val="-6"/>
          <w:sz w:val="24"/>
        </w:rPr>
        <w:t xml:space="preserve"> </w:t>
      </w:r>
      <w:r>
        <w:rPr>
          <w:color w:val="211F1F"/>
          <w:spacing w:val="-4"/>
          <w:sz w:val="24"/>
        </w:rPr>
        <w:t>capital</w:t>
      </w:r>
      <w:r>
        <w:rPr>
          <w:color w:val="211F1F"/>
          <w:spacing w:val="-6"/>
          <w:sz w:val="24"/>
        </w:rPr>
        <w:t xml:space="preserve"> </w:t>
      </w:r>
      <w:r>
        <w:rPr>
          <w:color w:val="211F1F"/>
          <w:spacing w:val="-4"/>
          <w:sz w:val="24"/>
        </w:rPr>
        <w:t>of</w:t>
      </w:r>
      <w:r>
        <w:rPr>
          <w:color w:val="211F1F"/>
          <w:spacing w:val="-6"/>
          <w:sz w:val="24"/>
        </w:rPr>
        <w:t xml:space="preserve"> </w:t>
      </w:r>
      <w:r>
        <w:rPr>
          <w:color w:val="211F1F"/>
          <w:spacing w:val="-4"/>
          <w:sz w:val="24"/>
        </w:rPr>
        <w:t>the</w:t>
      </w:r>
      <w:r>
        <w:rPr>
          <w:color w:val="211F1F"/>
          <w:spacing w:val="-8"/>
          <w:sz w:val="24"/>
        </w:rPr>
        <w:t xml:space="preserve"> </w:t>
      </w:r>
      <w:r>
        <w:rPr>
          <w:color w:val="211F1F"/>
          <w:spacing w:val="-4"/>
          <w:sz w:val="24"/>
        </w:rPr>
        <w:t>Company</w:t>
      </w:r>
      <w:r>
        <w:rPr>
          <w:color w:val="211F1F"/>
          <w:sz w:val="24"/>
          <w:u w:val="single" w:color="201E1F"/>
        </w:rPr>
        <w:tab/>
      </w:r>
    </w:p>
    <w:p w:rsidR="00363E5D" w:rsidRDefault="00934312">
      <w:pPr>
        <w:pStyle w:val="BodyText"/>
        <w:tabs>
          <w:tab w:val="left" w:pos="3052"/>
          <w:tab w:val="left" w:pos="3868"/>
          <w:tab w:val="left" w:pos="4919"/>
        </w:tabs>
        <w:spacing w:before="208"/>
        <w:ind w:left="1990"/>
      </w:pPr>
      <w:r>
        <w:rPr>
          <w:color w:val="211F1F"/>
          <w:spacing w:val="-2"/>
          <w:w w:val="105"/>
        </w:rPr>
        <w:t>Nominal</w:t>
      </w:r>
      <w:r>
        <w:rPr>
          <w:color w:val="211F1F"/>
        </w:rPr>
        <w:tab/>
      </w:r>
      <w:r>
        <w:rPr>
          <w:color w:val="211F1F"/>
          <w:spacing w:val="-2"/>
          <w:w w:val="105"/>
        </w:rPr>
        <w:t>Kenya</w:t>
      </w:r>
      <w:r>
        <w:rPr>
          <w:color w:val="211F1F"/>
        </w:rPr>
        <w:tab/>
      </w:r>
      <w:r>
        <w:rPr>
          <w:color w:val="211F1F"/>
          <w:spacing w:val="-2"/>
          <w:w w:val="105"/>
        </w:rPr>
        <w:t>Shillings</w:t>
      </w:r>
      <w:r>
        <w:rPr>
          <w:color w:val="211F1F"/>
        </w:rPr>
        <w:tab/>
      </w:r>
      <w:r>
        <w:rPr>
          <w:color w:val="211F1F"/>
          <w:spacing w:val="-2"/>
          <w:w w:val="105"/>
        </w:rPr>
        <w:t>(Equivalent).................................................................................</w:t>
      </w:r>
    </w:p>
    <w:p w:rsidR="00363E5D" w:rsidRDefault="00363E5D">
      <w:pPr>
        <w:sectPr w:rsidR="00363E5D">
          <w:pgSz w:w="11930" w:h="16860"/>
          <w:pgMar w:top="660" w:right="0" w:bottom="880" w:left="400" w:header="0" w:footer="643" w:gutter="0"/>
          <w:cols w:space="720"/>
        </w:sectPr>
      </w:pPr>
    </w:p>
    <w:p w:rsidR="00363E5D" w:rsidRDefault="00934312">
      <w:pPr>
        <w:pStyle w:val="BodyText"/>
        <w:spacing w:before="29"/>
        <w:ind w:left="1990"/>
      </w:pPr>
      <w:r>
        <w:rPr>
          <w:color w:val="211F1F"/>
          <w:spacing w:val="-6"/>
        </w:rPr>
        <w:lastRenderedPageBreak/>
        <w:t>Issued</w:t>
      </w:r>
      <w:r>
        <w:rPr>
          <w:color w:val="211F1F"/>
          <w:spacing w:val="78"/>
        </w:rPr>
        <w:t xml:space="preserve">   </w:t>
      </w:r>
      <w:r>
        <w:rPr>
          <w:color w:val="211F1F"/>
          <w:spacing w:val="-6"/>
        </w:rPr>
        <w:t>Kenya</w:t>
      </w:r>
      <w:r>
        <w:rPr>
          <w:color w:val="211F1F"/>
          <w:spacing w:val="76"/>
        </w:rPr>
        <w:t xml:space="preserve">   </w:t>
      </w:r>
      <w:r>
        <w:rPr>
          <w:color w:val="211F1F"/>
          <w:spacing w:val="-6"/>
        </w:rPr>
        <w:t>Shillings</w:t>
      </w:r>
      <w:r>
        <w:rPr>
          <w:color w:val="211F1F"/>
          <w:spacing w:val="76"/>
        </w:rPr>
        <w:t xml:space="preserve">   </w:t>
      </w:r>
      <w:r>
        <w:rPr>
          <w:color w:val="211F1F"/>
          <w:spacing w:val="-6"/>
        </w:rPr>
        <w:t>(Equivalent).....................................................................................</w:t>
      </w:r>
    </w:p>
    <w:p w:rsidR="00363E5D" w:rsidRDefault="00934312">
      <w:pPr>
        <w:pStyle w:val="ListParagraph"/>
        <w:numPr>
          <w:ilvl w:val="3"/>
          <w:numId w:val="46"/>
        </w:numPr>
        <w:tabs>
          <w:tab w:val="left" w:pos="1990"/>
        </w:tabs>
        <w:spacing w:before="211"/>
        <w:ind w:hanging="434"/>
        <w:rPr>
          <w:sz w:val="24"/>
        </w:rPr>
      </w:pPr>
      <w:r>
        <w:rPr>
          <w:color w:val="211F1F"/>
          <w:spacing w:val="-4"/>
          <w:sz w:val="24"/>
        </w:rPr>
        <w:t>Give details of Directors as follows.</w:t>
      </w:r>
    </w:p>
    <w:p w:rsidR="00363E5D" w:rsidRDefault="00363E5D">
      <w:pPr>
        <w:pStyle w:val="BodyText"/>
        <w:spacing w:before="12"/>
        <w:rPr>
          <w:sz w:val="20"/>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
        <w:gridCol w:w="2988"/>
        <w:gridCol w:w="1913"/>
        <w:gridCol w:w="1915"/>
        <w:gridCol w:w="2477"/>
      </w:tblGrid>
      <w:tr w:rsidR="00363E5D">
        <w:trPr>
          <w:trHeight w:val="241"/>
        </w:trPr>
        <w:tc>
          <w:tcPr>
            <w:tcW w:w="425" w:type="dxa"/>
            <w:shd w:val="clear" w:color="auto" w:fill="E7E6E6"/>
          </w:tcPr>
          <w:p w:rsidR="00363E5D" w:rsidRDefault="00363E5D">
            <w:pPr>
              <w:pStyle w:val="TableParagraph"/>
              <w:rPr>
                <w:rFonts w:ascii="Times New Roman"/>
                <w:sz w:val="16"/>
              </w:rPr>
            </w:pPr>
          </w:p>
        </w:tc>
        <w:tc>
          <w:tcPr>
            <w:tcW w:w="2988" w:type="dxa"/>
            <w:shd w:val="clear" w:color="auto" w:fill="E7E6E6"/>
          </w:tcPr>
          <w:p w:rsidR="00363E5D" w:rsidRDefault="00934312">
            <w:pPr>
              <w:pStyle w:val="TableParagraph"/>
              <w:spacing w:line="222" w:lineRule="exact"/>
              <w:ind w:left="105"/>
              <w:rPr>
                <w:sz w:val="24"/>
              </w:rPr>
            </w:pPr>
            <w:r>
              <w:rPr>
                <w:spacing w:val="-4"/>
                <w:sz w:val="24"/>
              </w:rPr>
              <w:t>Names</w:t>
            </w:r>
            <w:r>
              <w:rPr>
                <w:spacing w:val="-6"/>
                <w:sz w:val="24"/>
              </w:rPr>
              <w:t xml:space="preserve"> </w:t>
            </w:r>
            <w:r>
              <w:rPr>
                <w:spacing w:val="-4"/>
                <w:sz w:val="24"/>
              </w:rPr>
              <w:t>of Director</w:t>
            </w:r>
          </w:p>
        </w:tc>
        <w:tc>
          <w:tcPr>
            <w:tcW w:w="1913" w:type="dxa"/>
            <w:shd w:val="clear" w:color="auto" w:fill="E7E6E6"/>
          </w:tcPr>
          <w:p w:rsidR="00363E5D" w:rsidRDefault="00934312">
            <w:pPr>
              <w:pStyle w:val="TableParagraph"/>
              <w:spacing w:line="222" w:lineRule="exact"/>
              <w:ind w:left="108"/>
              <w:rPr>
                <w:sz w:val="24"/>
              </w:rPr>
            </w:pPr>
            <w:r>
              <w:rPr>
                <w:spacing w:val="-2"/>
                <w:sz w:val="24"/>
              </w:rPr>
              <w:t>Nationality</w:t>
            </w:r>
          </w:p>
        </w:tc>
        <w:tc>
          <w:tcPr>
            <w:tcW w:w="1915" w:type="dxa"/>
            <w:shd w:val="clear" w:color="auto" w:fill="E7E6E6"/>
          </w:tcPr>
          <w:p w:rsidR="00363E5D" w:rsidRDefault="00934312">
            <w:pPr>
              <w:pStyle w:val="TableParagraph"/>
              <w:spacing w:line="222" w:lineRule="exact"/>
              <w:ind w:left="108"/>
              <w:rPr>
                <w:sz w:val="24"/>
              </w:rPr>
            </w:pPr>
            <w:r>
              <w:rPr>
                <w:spacing w:val="-2"/>
                <w:sz w:val="24"/>
              </w:rPr>
              <w:t>Citizenship</w:t>
            </w:r>
          </w:p>
        </w:tc>
        <w:tc>
          <w:tcPr>
            <w:tcW w:w="2477" w:type="dxa"/>
            <w:shd w:val="clear" w:color="auto" w:fill="E7E6E6"/>
          </w:tcPr>
          <w:p w:rsidR="00363E5D" w:rsidRDefault="00934312">
            <w:pPr>
              <w:pStyle w:val="TableParagraph"/>
              <w:spacing w:line="222" w:lineRule="exact"/>
              <w:ind w:left="109"/>
              <w:rPr>
                <w:sz w:val="24"/>
              </w:rPr>
            </w:pPr>
            <w:r>
              <w:rPr>
                <w:w w:val="90"/>
                <w:sz w:val="24"/>
              </w:rPr>
              <w:t>%</w:t>
            </w:r>
            <w:r>
              <w:rPr>
                <w:spacing w:val="4"/>
                <w:sz w:val="24"/>
              </w:rPr>
              <w:t xml:space="preserve"> </w:t>
            </w:r>
            <w:r>
              <w:rPr>
                <w:w w:val="90"/>
                <w:sz w:val="24"/>
              </w:rPr>
              <w:t>Shares</w:t>
            </w:r>
            <w:r>
              <w:rPr>
                <w:spacing w:val="6"/>
                <w:sz w:val="24"/>
              </w:rPr>
              <w:t xml:space="preserve"> </w:t>
            </w:r>
            <w:r>
              <w:rPr>
                <w:spacing w:val="-2"/>
                <w:w w:val="90"/>
                <w:sz w:val="24"/>
              </w:rPr>
              <w:t>owned</w:t>
            </w:r>
          </w:p>
        </w:tc>
      </w:tr>
      <w:tr w:rsidR="00363E5D">
        <w:trPr>
          <w:trHeight w:val="259"/>
        </w:trPr>
        <w:tc>
          <w:tcPr>
            <w:tcW w:w="425" w:type="dxa"/>
          </w:tcPr>
          <w:p w:rsidR="00363E5D" w:rsidRDefault="00934312">
            <w:pPr>
              <w:pStyle w:val="TableParagraph"/>
              <w:spacing w:line="239" w:lineRule="exact"/>
              <w:ind w:left="10" w:right="70"/>
              <w:jc w:val="center"/>
              <w:rPr>
                <w:sz w:val="24"/>
              </w:rPr>
            </w:pPr>
            <w:r>
              <w:rPr>
                <w:spacing w:val="-10"/>
                <w:sz w:val="24"/>
              </w:rPr>
              <w:t>1</w:t>
            </w:r>
          </w:p>
        </w:tc>
        <w:tc>
          <w:tcPr>
            <w:tcW w:w="2988" w:type="dxa"/>
          </w:tcPr>
          <w:p w:rsidR="00363E5D" w:rsidRDefault="00363E5D">
            <w:pPr>
              <w:pStyle w:val="TableParagraph"/>
              <w:rPr>
                <w:rFonts w:ascii="Times New Roman"/>
                <w:sz w:val="18"/>
              </w:rPr>
            </w:pPr>
          </w:p>
        </w:tc>
        <w:tc>
          <w:tcPr>
            <w:tcW w:w="1913" w:type="dxa"/>
          </w:tcPr>
          <w:p w:rsidR="00363E5D" w:rsidRDefault="00363E5D">
            <w:pPr>
              <w:pStyle w:val="TableParagraph"/>
              <w:rPr>
                <w:rFonts w:ascii="Times New Roman"/>
                <w:sz w:val="18"/>
              </w:rPr>
            </w:pPr>
          </w:p>
        </w:tc>
        <w:tc>
          <w:tcPr>
            <w:tcW w:w="1915" w:type="dxa"/>
          </w:tcPr>
          <w:p w:rsidR="00363E5D" w:rsidRDefault="00363E5D">
            <w:pPr>
              <w:pStyle w:val="TableParagraph"/>
              <w:rPr>
                <w:rFonts w:ascii="Times New Roman"/>
                <w:sz w:val="18"/>
              </w:rPr>
            </w:pPr>
          </w:p>
        </w:tc>
        <w:tc>
          <w:tcPr>
            <w:tcW w:w="2477" w:type="dxa"/>
          </w:tcPr>
          <w:p w:rsidR="00363E5D" w:rsidRDefault="00363E5D">
            <w:pPr>
              <w:pStyle w:val="TableParagraph"/>
              <w:rPr>
                <w:rFonts w:ascii="Times New Roman"/>
                <w:sz w:val="18"/>
              </w:rPr>
            </w:pPr>
          </w:p>
        </w:tc>
      </w:tr>
      <w:tr w:rsidR="00363E5D">
        <w:trPr>
          <w:trHeight w:val="254"/>
        </w:trPr>
        <w:tc>
          <w:tcPr>
            <w:tcW w:w="425" w:type="dxa"/>
          </w:tcPr>
          <w:p w:rsidR="00363E5D" w:rsidRDefault="00934312">
            <w:pPr>
              <w:pStyle w:val="TableParagraph"/>
              <w:spacing w:line="234" w:lineRule="exact"/>
              <w:ind w:left="10" w:right="70"/>
              <w:jc w:val="center"/>
              <w:rPr>
                <w:sz w:val="24"/>
              </w:rPr>
            </w:pPr>
            <w:r>
              <w:rPr>
                <w:spacing w:val="-10"/>
                <w:sz w:val="24"/>
              </w:rPr>
              <w:t>2</w:t>
            </w:r>
          </w:p>
        </w:tc>
        <w:tc>
          <w:tcPr>
            <w:tcW w:w="2988" w:type="dxa"/>
          </w:tcPr>
          <w:p w:rsidR="00363E5D" w:rsidRDefault="00363E5D">
            <w:pPr>
              <w:pStyle w:val="TableParagraph"/>
              <w:rPr>
                <w:rFonts w:ascii="Times New Roman"/>
                <w:sz w:val="18"/>
              </w:rPr>
            </w:pPr>
          </w:p>
        </w:tc>
        <w:tc>
          <w:tcPr>
            <w:tcW w:w="1913" w:type="dxa"/>
          </w:tcPr>
          <w:p w:rsidR="00363E5D" w:rsidRDefault="00363E5D">
            <w:pPr>
              <w:pStyle w:val="TableParagraph"/>
              <w:rPr>
                <w:rFonts w:ascii="Times New Roman"/>
                <w:sz w:val="18"/>
              </w:rPr>
            </w:pPr>
          </w:p>
        </w:tc>
        <w:tc>
          <w:tcPr>
            <w:tcW w:w="1915" w:type="dxa"/>
          </w:tcPr>
          <w:p w:rsidR="00363E5D" w:rsidRDefault="00363E5D">
            <w:pPr>
              <w:pStyle w:val="TableParagraph"/>
              <w:rPr>
                <w:rFonts w:ascii="Times New Roman"/>
                <w:sz w:val="18"/>
              </w:rPr>
            </w:pPr>
          </w:p>
        </w:tc>
        <w:tc>
          <w:tcPr>
            <w:tcW w:w="2477" w:type="dxa"/>
          </w:tcPr>
          <w:p w:rsidR="00363E5D" w:rsidRDefault="00363E5D">
            <w:pPr>
              <w:pStyle w:val="TableParagraph"/>
              <w:rPr>
                <w:rFonts w:ascii="Times New Roman"/>
                <w:sz w:val="18"/>
              </w:rPr>
            </w:pPr>
          </w:p>
        </w:tc>
      </w:tr>
      <w:tr w:rsidR="00363E5D">
        <w:trPr>
          <w:trHeight w:val="253"/>
        </w:trPr>
        <w:tc>
          <w:tcPr>
            <w:tcW w:w="425" w:type="dxa"/>
          </w:tcPr>
          <w:p w:rsidR="00363E5D" w:rsidRDefault="00934312">
            <w:pPr>
              <w:pStyle w:val="TableParagraph"/>
              <w:spacing w:line="234" w:lineRule="exact"/>
              <w:ind w:left="10" w:right="70"/>
              <w:jc w:val="center"/>
              <w:rPr>
                <w:sz w:val="24"/>
              </w:rPr>
            </w:pPr>
            <w:r>
              <w:rPr>
                <w:spacing w:val="-10"/>
                <w:sz w:val="24"/>
              </w:rPr>
              <w:t>3</w:t>
            </w:r>
          </w:p>
        </w:tc>
        <w:tc>
          <w:tcPr>
            <w:tcW w:w="2988" w:type="dxa"/>
          </w:tcPr>
          <w:p w:rsidR="00363E5D" w:rsidRDefault="00363E5D">
            <w:pPr>
              <w:pStyle w:val="TableParagraph"/>
              <w:rPr>
                <w:rFonts w:ascii="Times New Roman"/>
                <w:sz w:val="18"/>
              </w:rPr>
            </w:pPr>
          </w:p>
        </w:tc>
        <w:tc>
          <w:tcPr>
            <w:tcW w:w="1913" w:type="dxa"/>
          </w:tcPr>
          <w:p w:rsidR="00363E5D" w:rsidRDefault="00363E5D">
            <w:pPr>
              <w:pStyle w:val="TableParagraph"/>
              <w:rPr>
                <w:rFonts w:ascii="Times New Roman"/>
                <w:sz w:val="18"/>
              </w:rPr>
            </w:pPr>
          </w:p>
        </w:tc>
        <w:tc>
          <w:tcPr>
            <w:tcW w:w="1915" w:type="dxa"/>
          </w:tcPr>
          <w:p w:rsidR="00363E5D" w:rsidRDefault="00363E5D">
            <w:pPr>
              <w:pStyle w:val="TableParagraph"/>
              <w:rPr>
                <w:rFonts w:ascii="Times New Roman"/>
                <w:sz w:val="18"/>
              </w:rPr>
            </w:pPr>
          </w:p>
        </w:tc>
        <w:tc>
          <w:tcPr>
            <w:tcW w:w="2477" w:type="dxa"/>
          </w:tcPr>
          <w:p w:rsidR="00363E5D" w:rsidRDefault="00363E5D">
            <w:pPr>
              <w:pStyle w:val="TableParagraph"/>
              <w:rPr>
                <w:rFonts w:ascii="Times New Roman"/>
                <w:sz w:val="18"/>
              </w:rPr>
            </w:pPr>
          </w:p>
        </w:tc>
      </w:tr>
    </w:tbl>
    <w:p w:rsidR="00363E5D" w:rsidRDefault="00363E5D">
      <w:pPr>
        <w:pStyle w:val="BodyText"/>
      </w:pPr>
    </w:p>
    <w:p w:rsidR="00363E5D" w:rsidRDefault="00363E5D">
      <w:pPr>
        <w:pStyle w:val="BodyText"/>
        <w:spacing w:before="108"/>
      </w:pPr>
    </w:p>
    <w:p w:rsidR="00363E5D" w:rsidRDefault="00934312">
      <w:pPr>
        <w:pStyle w:val="ListParagraph"/>
        <w:numPr>
          <w:ilvl w:val="0"/>
          <w:numId w:val="44"/>
        </w:numPr>
        <w:tabs>
          <w:tab w:val="left" w:pos="1018"/>
        </w:tabs>
        <w:ind w:hanging="569"/>
        <w:rPr>
          <w:sz w:val="24"/>
        </w:rPr>
      </w:pPr>
      <w:r>
        <w:rPr>
          <w:color w:val="211F1F"/>
          <w:w w:val="90"/>
          <w:sz w:val="24"/>
        </w:rPr>
        <w:t>DISCLOSURE</w:t>
      </w:r>
      <w:r>
        <w:rPr>
          <w:color w:val="211F1F"/>
          <w:spacing w:val="7"/>
          <w:sz w:val="24"/>
        </w:rPr>
        <w:t xml:space="preserve"> </w:t>
      </w:r>
      <w:r>
        <w:rPr>
          <w:color w:val="211F1F"/>
          <w:w w:val="90"/>
          <w:sz w:val="24"/>
        </w:rPr>
        <w:t>OFINTEREST-</w:t>
      </w:r>
      <w:r>
        <w:rPr>
          <w:color w:val="211F1F"/>
          <w:spacing w:val="4"/>
          <w:sz w:val="24"/>
        </w:rPr>
        <w:t xml:space="preserve"> </w:t>
      </w:r>
      <w:r>
        <w:rPr>
          <w:color w:val="211F1F"/>
          <w:w w:val="90"/>
          <w:sz w:val="24"/>
        </w:rPr>
        <w:t>Interest</w:t>
      </w:r>
      <w:r>
        <w:rPr>
          <w:color w:val="211F1F"/>
          <w:spacing w:val="5"/>
          <w:sz w:val="24"/>
        </w:rPr>
        <w:t xml:space="preserve"> </w:t>
      </w:r>
      <w:r>
        <w:rPr>
          <w:color w:val="211F1F"/>
          <w:w w:val="90"/>
          <w:sz w:val="24"/>
        </w:rPr>
        <w:t>of</w:t>
      </w:r>
      <w:r>
        <w:rPr>
          <w:color w:val="211F1F"/>
          <w:spacing w:val="9"/>
          <w:sz w:val="24"/>
        </w:rPr>
        <w:t xml:space="preserve"> </w:t>
      </w:r>
      <w:r>
        <w:rPr>
          <w:color w:val="211F1F"/>
          <w:w w:val="90"/>
          <w:sz w:val="24"/>
        </w:rPr>
        <w:t>the</w:t>
      </w:r>
      <w:r>
        <w:rPr>
          <w:color w:val="211F1F"/>
          <w:spacing w:val="7"/>
          <w:sz w:val="24"/>
        </w:rPr>
        <w:t xml:space="preserve"> </w:t>
      </w:r>
      <w:r>
        <w:rPr>
          <w:color w:val="211F1F"/>
          <w:w w:val="90"/>
          <w:sz w:val="24"/>
        </w:rPr>
        <w:t>Firm</w:t>
      </w:r>
      <w:r>
        <w:rPr>
          <w:color w:val="211F1F"/>
          <w:spacing w:val="6"/>
          <w:sz w:val="24"/>
        </w:rPr>
        <w:t xml:space="preserve"> </w:t>
      </w:r>
      <w:r>
        <w:rPr>
          <w:color w:val="211F1F"/>
          <w:w w:val="90"/>
          <w:sz w:val="24"/>
        </w:rPr>
        <w:t>in</w:t>
      </w:r>
      <w:r>
        <w:rPr>
          <w:color w:val="211F1F"/>
          <w:spacing w:val="10"/>
          <w:sz w:val="24"/>
        </w:rPr>
        <w:t xml:space="preserve"> </w:t>
      </w:r>
      <w:r>
        <w:rPr>
          <w:color w:val="211F1F"/>
          <w:w w:val="90"/>
          <w:sz w:val="24"/>
        </w:rPr>
        <w:t>the</w:t>
      </w:r>
      <w:r>
        <w:rPr>
          <w:color w:val="211F1F"/>
          <w:spacing w:val="7"/>
          <w:sz w:val="24"/>
        </w:rPr>
        <w:t xml:space="preserve"> </w:t>
      </w:r>
      <w:r>
        <w:rPr>
          <w:color w:val="211F1F"/>
          <w:w w:val="90"/>
          <w:sz w:val="24"/>
        </w:rPr>
        <w:t>Procuring</w:t>
      </w:r>
      <w:r>
        <w:rPr>
          <w:color w:val="211F1F"/>
          <w:spacing w:val="6"/>
          <w:sz w:val="24"/>
        </w:rPr>
        <w:t xml:space="preserve"> </w:t>
      </w:r>
      <w:r>
        <w:rPr>
          <w:color w:val="211F1F"/>
          <w:spacing w:val="-2"/>
          <w:w w:val="90"/>
          <w:sz w:val="24"/>
        </w:rPr>
        <w:t>Entity.</w:t>
      </w:r>
    </w:p>
    <w:p w:rsidR="00363E5D" w:rsidRDefault="00934312">
      <w:pPr>
        <w:pStyle w:val="ListParagraph"/>
        <w:numPr>
          <w:ilvl w:val="1"/>
          <w:numId w:val="44"/>
        </w:numPr>
        <w:tabs>
          <w:tab w:val="left" w:pos="1558"/>
          <w:tab w:val="left" w:leader="dot" w:pos="6734"/>
        </w:tabs>
        <w:spacing w:before="199" w:line="283" w:lineRule="exact"/>
        <w:ind w:hanging="542"/>
        <w:jc w:val="left"/>
        <w:rPr>
          <w:rFonts w:ascii="Times New Roman"/>
          <w:color w:val="211F1F"/>
        </w:rPr>
      </w:pPr>
      <w:r>
        <w:rPr>
          <w:color w:val="211F1F"/>
          <w:w w:val="90"/>
          <w:sz w:val="24"/>
        </w:rPr>
        <w:t>Are</w:t>
      </w:r>
      <w:r>
        <w:rPr>
          <w:color w:val="211F1F"/>
          <w:spacing w:val="11"/>
          <w:sz w:val="24"/>
        </w:rPr>
        <w:t xml:space="preserve"> </w:t>
      </w:r>
      <w:r>
        <w:rPr>
          <w:color w:val="211F1F"/>
          <w:w w:val="90"/>
          <w:sz w:val="24"/>
        </w:rPr>
        <w:t>there</w:t>
      </w:r>
      <w:r>
        <w:rPr>
          <w:color w:val="211F1F"/>
          <w:spacing w:val="11"/>
          <w:sz w:val="24"/>
        </w:rPr>
        <w:t xml:space="preserve"> </w:t>
      </w:r>
      <w:r>
        <w:rPr>
          <w:color w:val="211F1F"/>
          <w:w w:val="90"/>
          <w:sz w:val="24"/>
        </w:rPr>
        <w:t>any</w:t>
      </w:r>
      <w:r>
        <w:rPr>
          <w:color w:val="211F1F"/>
          <w:spacing w:val="12"/>
          <w:sz w:val="24"/>
        </w:rPr>
        <w:t xml:space="preserve"> </w:t>
      </w:r>
      <w:r>
        <w:rPr>
          <w:color w:val="211F1F"/>
          <w:w w:val="90"/>
          <w:sz w:val="24"/>
        </w:rPr>
        <w:t>person/persons</w:t>
      </w:r>
      <w:r>
        <w:rPr>
          <w:color w:val="211F1F"/>
          <w:spacing w:val="8"/>
          <w:sz w:val="24"/>
        </w:rPr>
        <w:t xml:space="preserve"> </w:t>
      </w:r>
      <w:r>
        <w:rPr>
          <w:color w:val="211F1F"/>
          <w:spacing w:val="-5"/>
          <w:w w:val="90"/>
          <w:sz w:val="24"/>
        </w:rPr>
        <w:t>in</w:t>
      </w:r>
      <w:r>
        <w:rPr>
          <w:color w:val="211F1F"/>
          <w:sz w:val="24"/>
        </w:rPr>
        <w:tab/>
      </w:r>
      <w:r>
        <w:rPr>
          <w:color w:val="211F1F"/>
          <w:w w:val="90"/>
          <w:sz w:val="24"/>
        </w:rPr>
        <w:t>(</w:t>
      </w:r>
      <w:r>
        <w:rPr>
          <w:color w:val="211F1F"/>
          <w:w w:val="90"/>
          <w:sz w:val="25"/>
        </w:rPr>
        <w:t>Name</w:t>
      </w:r>
      <w:r>
        <w:rPr>
          <w:color w:val="211F1F"/>
          <w:spacing w:val="-1"/>
          <w:sz w:val="25"/>
        </w:rPr>
        <w:t xml:space="preserve"> </w:t>
      </w:r>
      <w:r>
        <w:rPr>
          <w:color w:val="211F1F"/>
          <w:w w:val="90"/>
          <w:sz w:val="25"/>
        </w:rPr>
        <w:t>of</w:t>
      </w:r>
      <w:r>
        <w:rPr>
          <w:color w:val="211F1F"/>
          <w:spacing w:val="-2"/>
          <w:w w:val="90"/>
          <w:sz w:val="25"/>
        </w:rPr>
        <w:t xml:space="preserve"> </w:t>
      </w:r>
      <w:r>
        <w:rPr>
          <w:color w:val="211F1F"/>
          <w:w w:val="90"/>
          <w:sz w:val="25"/>
        </w:rPr>
        <w:t>Procuring</w:t>
      </w:r>
      <w:r>
        <w:rPr>
          <w:color w:val="211F1F"/>
          <w:spacing w:val="-1"/>
          <w:w w:val="90"/>
          <w:sz w:val="25"/>
        </w:rPr>
        <w:t xml:space="preserve"> </w:t>
      </w:r>
      <w:r>
        <w:rPr>
          <w:color w:val="211F1F"/>
          <w:w w:val="90"/>
          <w:sz w:val="25"/>
        </w:rPr>
        <w:t>Entity)</w:t>
      </w:r>
      <w:r>
        <w:rPr>
          <w:color w:val="211F1F"/>
          <w:spacing w:val="-5"/>
          <w:w w:val="90"/>
          <w:sz w:val="25"/>
        </w:rPr>
        <w:t xml:space="preserve"> </w:t>
      </w:r>
      <w:r>
        <w:rPr>
          <w:color w:val="211F1F"/>
          <w:w w:val="90"/>
          <w:sz w:val="24"/>
        </w:rPr>
        <w:t>who</w:t>
      </w:r>
      <w:r>
        <w:rPr>
          <w:color w:val="211F1F"/>
          <w:spacing w:val="-3"/>
          <w:sz w:val="24"/>
        </w:rPr>
        <w:t xml:space="preserve"> </w:t>
      </w:r>
      <w:r>
        <w:rPr>
          <w:color w:val="211F1F"/>
          <w:spacing w:val="-2"/>
          <w:w w:val="90"/>
          <w:sz w:val="24"/>
        </w:rPr>
        <w:t>has/have</w:t>
      </w:r>
    </w:p>
    <w:p w:rsidR="00363E5D" w:rsidRDefault="00934312">
      <w:pPr>
        <w:pStyle w:val="BodyText"/>
        <w:spacing w:after="18" w:line="422" w:lineRule="auto"/>
        <w:ind w:left="692" w:right="3404" w:firstLine="878"/>
      </w:pPr>
      <w:r>
        <w:rPr>
          <w:color w:val="211F1F"/>
        </w:rPr>
        <w:t>an interest</w:t>
      </w:r>
      <w:r>
        <w:rPr>
          <w:color w:val="211F1F"/>
          <w:spacing w:val="40"/>
        </w:rPr>
        <w:t xml:space="preserve"> </w:t>
      </w:r>
      <w:r>
        <w:rPr>
          <w:color w:val="211F1F"/>
        </w:rPr>
        <w:t xml:space="preserve">or relationship in this </w:t>
      </w:r>
      <w:r>
        <w:rPr>
          <w:rFonts w:ascii="Times New Roman" w:hAnsi="Times New Roman"/>
          <w:color w:val="211F1F"/>
        </w:rPr>
        <w:t>fi</w:t>
      </w:r>
      <w:r>
        <w:rPr>
          <w:color w:val="211F1F"/>
        </w:rPr>
        <w:t>rm? Yes/No………………………</w:t>
      </w:r>
      <w:r>
        <w:rPr>
          <w:color w:val="211F1F"/>
          <w:spacing w:val="40"/>
        </w:rPr>
        <w:t xml:space="preserve"> </w:t>
      </w:r>
      <w:r>
        <w:rPr>
          <w:color w:val="211F1F"/>
        </w:rPr>
        <w:t>If yes, provide details as follows.</w:t>
      </w: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
        <w:gridCol w:w="2004"/>
        <w:gridCol w:w="3421"/>
        <w:gridCol w:w="3961"/>
      </w:tblGrid>
      <w:tr w:rsidR="00363E5D">
        <w:trPr>
          <w:trHeight w:val="497"/>
        </w:trPr>
        <w:tc>
          <w:tcPr>
            <w:tcW w:w="425" w:type="dxa"/>
            <w:shd w:val="clear" w:color="auto" w:fill="E7E6E6"/>
          </w:tcPr>
          <w:p w:rsidR="00363E5D" w:rsidRDefault="00363E5D">
            <w:pPr>
              <w:pStyle w:val="TableParagraph"/>
              <w:rPr>
                <w:rFonts w:ascii="Times New Roman"/>
              </w:rPr>
            </w:pPr>
          </w:p>
        </w:tc>
        <w:tc>
          <w:tcPr>
            <w:tcW w:w="2004" w:type="dxa"/>
            <w:shd w:val="clear" w:color="auto" w:fill="E7E6E6"/>
          </w:tcPr>
          <w:p w:rsidR="00363E5D" w:rsidRDefault="00934312">
            <w:pPr>
              <w:pStyle w:val="TableParagraph"/>
              <w:spacing w:line="250" w:lineRule="exact"/>
              <w:ind w:left="105"/>
              <w:rPr>
                <w:sz w:val="24"/>
              </w:rPr>
            </w:pPr>
            <w:r>
              <w:rPr>
                <w:spacing w:val="-4"/>
                <w:sz w:val="24"/>
              </w:rPr>
              <w:t>Names</w:t>
            </w:r>
            <w:r>
              <w:rPr>
                <w:spacing w:val="-6"/>
                <w:sz w:val="24"/>
              </w:rPr>
              <w:t xml:space="preserve"> </w:t>
            </w:r>
            <w:r>
              <w:rPr>
                <w:spacing w:val="-4"/>
                <w:sz w:val="24"/>
              </w:rPr>
              <w:t>of Person</w:t>
            </w:r>
          </w:p>
        </w:tc>
        <w:tc>
          <w:tcPr>
            <w:tcW w:w="3421" w:type="dxa"/>
            <w:shd w:val="clear" w:color="auto" w:fill="E7E6E6"/>
          </w:tcPr>
          <w:p w:rsidR="00363E5D" w:rsidRDefault="00934312">
            <w:pPr>
              <w:pStyle w:val="TableParagraph"/>
              <w:spacing w:line="234" w:lineRule="exact"/>
              <w:ind w:left="105"/>
              <w:rPr>
                <w:sz w:val="24"/>
              </w:rPr>
            </w:pPr>
            <w:r>
              <w:rPr>
                <w:sz w:val="24"/>
              </w:rPr>
              <w:t>Designation</w:t>
            </w:r>
            <w:r>
              <w:rPr>
                <w:spacing w:val="71"/>
                <w:w w:val="150"/>
                <w:sz w:val="24"/>
              </w:rPr>
              <w:t xml:space="preserve"> </w:t>
            </w:r>
            <w:r>
              <w:rPr>
                <w:sz w:val="24"/>
              </w:rPr>
              <w:t>in</w:t>
            </w:r>
            <w:r>
              <w:rPr>
                <w:spacing w:val="72"/>
                <w:w w:val="150"/>
                <w:sz w:val="24"/>
              </w:rPr>
              <w:t xml:space="preserve"> </w:t>
            </w:r>
            <w:r>
              <w:rPr>
                <w:sz w:val="24"/>
              </w:rPr>
              <w:t>the</w:t>
            </w:r>
            <w:r>
              <w:rPr>
                <w:spacing w:val="72"/>
                <w:w w:val="150"/>
                <w:sz w:val="24"/>
              </w:rPr>
              <w:t xml:space="preserve"> </w:t>
            </w:r>
            <w:r>
              <w:rPr>
                <w:spacing w:val="-2"/>
                <w:sz w:val="24"/>
              </w:rPr>
              <w:t>Procuring</w:t>
            </w:r>
          </w:p>
          <w:p w:rsidR="00363E5D" w:rsidRDefault="00934312">
            <w:pPr>
              <w:pStyle w:val="TableParagraph"/>
              <w:spacing w:line="243" w:lineRule="exact"/>
              <w:ind w:left="105"/>
              <w:rPr>
                <w:sz w:val="24"/>
              </w:rPr>
            </w:pPr>
            <w:r>
              <w:rPr>
                <w:spacing w:val="-2"/>
                <w:sz w:val="24"/>
              </w:rPr>
              <w:t>Entity</w:t>
            </w:r>
          </w:p>
        </w:tc>
        <w:tc>
          <w:tcPr>
            <w:tcW w:w="3961" w:type="dxa"/>
            <w:shd w:val="clear" w:color="auto" w:fill="E7E6E6"/>
          </w:tcPr>
          <w:p w:rsidR="00363E5D" w:rsidRDefault="00934312">
            <w:pPr>
              <w:pStyle w:val="TableParagraph"/>
              <w:spacing w:line="250" w:lineRule="exact"/>
              <w:ind w:left="105"/>
              <w:rPr>
                <w:sz w:val="24"/>
              </w:rPr>
            </w:pPr>
            <w:r>
              <w:rPr>
                <w:spacing w:val="-6"/>
                <w:sz w:val="24"/>
              </w:rPr>
              <w:t>Interest</w:t>
            </w:r>
            <w:r>
              <w:rPr>
                <w:spacing w:val="-8"/>
                <w:sz w:val="24"/>
              </w:rPr>
              <w:t xml:space="preserve"> </w:t>
            </w:r>
            <w:r>
              <w:rPr>
                <w:spacing w:val="-6"/>
                <w:sz w:val="24"/>
              </w:rPr>
              <w:t>or</w:t>
            </w:r>
            <w:r>
              <w:rPr>
                <w:spacing w:val="-7"/>
                <w:sz w:val="24"/>
              </w:rPr>
              <w:t xml:space="preserve"> </w:t>
            </w:r>
            <w:r>
              <w:rPr>
                <w:spacing w:val="-6"/>
                <w:sz w:val="24"/>
              </w:rPr>
              <w:t>Relationship</w:t>
            </w:r>
            <w:r>
              <w:rPr>
                <w:spacing w:val="-7"/>
                <w:sz w:val="24"/>
              </w:rPr>
              <w:t xml:space="preserve"> </w:t>
            </w:r>
            <w:r>
              <w:rPr>
                <w:spacing w:val="-6"/>
                <w:sz w:val="24"/>
              </w:rPr>
              <w:t>with</w:t>
            </w:r>
            <w:r>
              <w:rPr>
                <w:spacing w:val="-7"/>
                <w:sz w:val="24"/>
              </w:rPr>
              <w:t xml:space="preserve"> </w:t>
            </w:r>
            <w:r>
              <w:rPr>
                <w:spacing w:val="-6"/>
                <w:sz w:val="24"/>
              </w:rPr>
              <w:t>Tenderer</w:t>
            </w:r>
          </w:p>
        </w:tc>
      </w:tr>
      <w:tr w:rsidR="00363E5D">
        <w:trPr>
          <w:trHeight w:val="261"/>
        </w:trPr>
        <w:tc>
          <w:tcPr>
            <w:tcW w:w="425" w:type="dxa"/>
          </w:tcPr>
          <w:p w:rsidR="00363E5D" w:rsidRDefault="00934312">
            <w:pPr>
              <w:pStyle w:val="TableParagraph"/>
              <w:spacing w:line="241" w:lineRule="exact"/>
              <w:ind w:left="10" w:right="70"/>
              <w:jc w:val="center"/>
              <w:rPr>
                <w:sz w:val="24"/>
              </w:rPr>
            </w:pPr>
            <w:r>
              <w:rPr>
                <w:spacing w:val="-10"/>
                <w:sz w:val="24"/>
              </w:rPr>
              <w:t>1</w:t>
            </w:r>
          </w:p>
        </w:tc>
        <w:tc>
          <w:tcPr>
            <w:tcW w:w="2004" w:type="dxa"/>
          </w:tcPr>
          <w:p w:rsidR="00363E5D" w:rsidRDefault="00363E5D">
            <w:pPr>
              <w:pStyle w:val="TableParagraph"/>
              <w:rPr>
                <w:rFonts w:ascii="Times New Roman"/>
                <w:sz w:val="18"/>
              </w:rPr>
            </w:pPr>
          </w:p>
        </w:tc>
        <w:tc>
          <w:tcPr>
            <w:tcW w:w="3421" w:type="dxa"/>
          </w:tcPr>
          <w:p w:rsidR="00363E5D" w:rsidRDefault="00363E5D">
            <w:pPr>
              <w:pStyle w:val="TableParagraph"/>
              <w:rPr>
                <w:rFonts w:ascii="Times New Roman"/>
                <w:sz w:val="18"/>
              </w:rPr>
            </w:pPr>
          </w:p>
        </w:tc>
        <w:tc>
          <w:tcPr>
            <w:tcW w:w="3961" w:type="dxa"/>
          </w:tcPr>
          <w:p w:rsidR="00363E5D" w:rsidRDefault="00363E5D">
            <w:pPr>
              <w:pStyle w:val="TableParagraph"/>
              <w:rPr>
                <w:rFonts w:ascii="Times New Roman"/>
                <w:sz w:val="18"/>
              </w:rPr>
            </w:pPr>
          </w:p>
        </w:tc>
      </w:tr>
      <w:tr w:rsidR="00363E5D">
        <w:trPr>
          <w:trHeight w:val="251"/>
        </w:trPr>
        <w:tc>
          <w:tcPr>
            <w:tcW w:w="425" w:type="dxa"/>
          </w:tcPr>
          <w:p w:rsidR="00363E5D" w:rsidRDefault="00934312">
            <w:pPr>
              <w:pStyle w:val="TableParagraph"/>
              <w:spacing w:line="232" w:lineRule="exact"/>
              <w:ind w:left="10" w:right="70"/>
              <w:jc w:val="center"/>
              <w:rPr>
                <w:sz w:val="24"/>
              </w:rPr>
            </w:pPr>
            <w:r>
              <w:rPr>
                <w:spacing w:val="-10"/>
                <w:sz w:val="24"/>
              </w:rPr>
              <w:t>2</w:t>
            </w:r>
          </w:p>
        </w:tc>
        <w:tc>
          <w:tcPr>
            <w:tcW w:w="2004" w:type="dxa"/>
          </w:tcPr>
          <w:p w:rsidR="00363E5D" w:rsidRDefault="00363E5D">
            <w:pPr>
              <w:pStyle w:val="TableParagraph"/>
              <w:rPr>
                <w:rFonts w:ascii="Times New Roman"/>
                <w:sz w:val="18"/>
              </w:rPr>
            </w:pPr>
          </w:p>
        </w:tc>
        <w:tc>
          <w:tcPr>
            <w:tcW w:w="3421" w:type="dxa"/>
          </w:tcPr>
          <w:p w:rsidR="00363E5D" w:rsidRDefault="00363E5D">
            <w:pPr>
              <w:pStyle w:val="TableParagraph"/>
              <w:rPr>
                <w:rFonts w:ascii="Times New Roman"/>
                <w:sz w:val="18"/>
              </w:rPr>
            </w:pPr>
          </w:p>
        </w:tc>
        <w:tc>
          <w:tcPr>
            <w:tcW w:w="3961" w:type="dxa"/>
          </w:tcPr>
          <w:p w:rsidR="00363E5D" w:rsidRDefault="00363E5D">
            <w:pPr>
              <w:pStyle w:val="TableParagraph"/>
              <w:rPr>
                <w:rFonts w:ascii="Times New Roman"/>
                <w:sz w:val="18"/>
              </w:rPr>
            </w:pPr>
          </w:p>
        </w:tc>
      </w:tr>
      <w:tr w:rsidR="00363E5D">
        <w:trPr>
          <w:trHeight w:val="254"/>
        </w:trPr>
        <w:tc>
          <w:tcPr>
            <w:tcW w:w="425" w:type="dxa"/>
          </w:tcPr>
          <w:p w:rsidR="00363E5D" w:rsidRDefault="00934312">
            <w:pPr>
              <w:pStyle w:val="TableParagraph"/>
              <w:spacing w:line="234" w:lineRule="exact"/>
              <w:ind w:left="10" w:right="70"/>
              <w:jc w:val="center"/>
              <w:rPr>
                <w:sz w:val="24"/>
              </w:rPr>
            </w:pPr>
            <w:r>
              <w:rPr>
                <w:spacing w:val="-10"/>
                <w:sz w:val="24"/>
              </w:rPr>
              <w:t>3</w:t>
            </w:r>
          </w:p>
        </w:tc>
        <w:tc>
          <w:tcPr>
            <w:tcW w:w="2004" w:type="dxa"/>
          </w:tcPr>
          <w:p w:rsidR="00363E5D" w:rsidRDefault="00363E5D">
            <w:pPr>
              <w:pStyle w:val="TableParagraph"/>
              <w:rPr>
                <w:rFonts w:ascii="Times New Roman"/>
                <w:sz w:val="18"/>
              </w:rPr>
            </w:pPr>
          </w:p>
        </w:tc>
        <w:tc>
          <w:tcPr>
            <w:tcW w:w="3421" w:type="dxa"/>
          </w:tcPr>
          <w:p w:rsidR="00363E5D" w:rsidRDefault="00363E5D">
            <w:pPr>
              <w:pStyle w:val="TableParagraph"/>
              <w:rPr>
                <w:rFonts w:ascii="Times New Roman"/>
                <w:sz w:val="18"/>
              </w:rPr>
            </w:pPr>
          </w:p>
        </w:tc>
        <w:tc>
          <w:tcPr>
            <w:tcW w:w="3961" w:type="dxa"/>
          </w:tcPr>
          <w:p w:rsidR="00363E5D" w:rsidRDefault="00363E5D">
            <w:pPr>
              <w:pStyle w:val="TableParagraph"/>
              <w:rPr>
                <w:rFonts w:ascii="Times New Roman"/>
                <w:sz w:val="18"/>
              </w:rPr>
            </w:pPr>
          </w:p>
        </w:tc>
      </w:tr>
    </w:tbl>
    <w:p w:rsidR="00363E5D" w:rsidRDefault="00363E5D">
      <w:pPr>
        <w:pStyle w:val="BodyText"/>
      </w:pPr>
    </w:p>
    <w:p w:rsidR="00363E5D" w:rsidRDefault="00363E5D">
      <w:pPr>
        <w:pStyle w:val="BodyText"/>
        <w:spacing w:before="61"/>
      </w:pPr>
    </w:p>
    <w:p w:rsidR="00363E5D" w:rsidRDefault="00934312">
      <w:pPr>
        <w:pStyle w:val="ListParagraph"/>
        <w:numPr>
          <w:ilvl w:val="1"/>
          <w:numId w:val="44"/>
        </w:numPr>
        <w:tabs>
          <w:tab w:val="left" w:pos="865"/>
        </w:tabs>
        <w:ind w:left="865" w:hanging="418"/>
        <w:jc w:val="left"/>
        <w:rPr>
          <w:rFonts w:ascii="Times New Roman"/>
          <w:b/>
          <w:color w:val="211F1F"/>
        </w:rPr>
      </w:pPr>
      <w:r>
        <w:rPr>
          <w:color w:val="211F1F"/>
          <w:spacing w:val="-4"/>
          <w:sz w:val="24"/>
        </w:rPr>
        <w:t>Con</w:t>
      </w:r>
      <w:r>
        <w:rPr>
          <w:rFonts w:ascii="Times New Roman"/>
          <w:b/>
          <w:color w:val="211F1F"/>
          <w:spacing w:val="-4"/>
          <w:sz w:val="24"/>
        </w:rPr>
        <w:t>fl</w:t>
      </w:r>
      <w:r>
        <w:rPr>
          <w:color w:val="211F1F"/>
          <w:spacing w:val="-4"/>
          <w:sz w:val="24"/>
        </w:rPr>
        <w:t>ict</w:t>
      </w:r>
      <w:r>
        <w:rPr>
          <w:color w:val="211F1F"/>
          <w:spacing w:val="-6"/>
          <w:sz w:val="24"/>
        </w:rPr>
        <w:t xml:space="preserve"> </w:t>
      </w:r>
      <w:r>
        <w:rPr>
          <w:color w:val="211F1F"/>
          <w:spacing w:val="-4"/>
          <w:sz w:val="24"/>
        </w:rPr>
        <w:t>of</w:t>
      </w:r>
      <w:r>
        <w:rPr>
          <w:color w:val="211F1F"/>
          <w:spacing w:val="-7"/>
          <w:sz w:val="24"/>
        </w:rPr>
        <w:t xml:space="preserve"> </w:t>
      </w:r>
      <w:r>
        <w:rPr>
          <w:color w:val="211F1F"/>
          <w:spacing w:val="-4"/>
          <w:sz w:val="24"/>
        </w:rPr>
        <w:t>interest</w:t>
      </w:r>
      <w:r>
        <w:rPr>
          <w:color w:val="211F1F"/>
          <w:spacing w:val="-6"/>
          <w:sz w:val="24"/>
        </w:rPr>
        <w:t xml:space="preserve"> </w:t>
      </w:r>
      <w:r>
        <w:rPr>
          <w:color w:val="211F1F"/>
          <w:spacing w:val="-4"/>
          <w:sz w:val="24"/>
        </w:rPr>
        <w:t>disclosure</w:t>
      </w:r>
    </w:p>
    <w:tbl>
      <w:tblPr>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
        <w:gridCol w:w="5696"/>
        <w:gridCol w:w="1328"/>
        <w:gridCol w:w="2701"/>
      </w:tblGrid>
      <w:tr w:rsidR="00363E5D">
        <w:trPr>
          <w:trHeight w:val="750"/>
        </w:trPr>
        <w:tc>
          <w:tcPr>
            <w:tcW w:w="423" w:type="dxa"/>
            <w:shd w:val="clear" w:color="auto" w:fill="E7E6E6"/>
          </w:tcPr>
          <w:p w:rsidR="00363E5D" w:rsidRDefault="00363E5D">
            <w:pPr>
              <w:pStyle w:val="TableParagraph"/>
              <w:rPr>
                <w:rFonts w:ascii="Times New Roman"/>
              </w:rPr>
            </w:pPr>
          </w:p>
        </w:tc>
        <w:tc>
          <w:tcPr>
            <w:tcW w:w="5696" w:type="dxa"/>
            <w:shd w:val="clear" w:color="auto" w:fill="E7E6E6"/>
          </w:tcPr>
          <w:p w:rsidR="00363E5D" w:rsidRDefault="00934312">
            <w:pPr>
              <w:pStyle w:val="TableParagraph"/>
              <w:spacing w:line="245" w:lineRule="exact"/>
              <w:ind w:left="105"/>
              <w:rPr>
                <w:sz w:val="24"/>
              </w:rPr>
            </w:pPr>
            <w:r>
              <w:rPr>
                <w:spacing w:val="-4"/>
                <w:sz w:val="24"/>
              </w:rPr>
              <w:t>Type</w:t>
            </w:r>
            <w:r>
              <w:rPr>
                <w:spacing w:val="-8"/>
                <w:sz w:val="24"/>
              </w:rPr>
              <w:t xml:space="preserve"> </w:t>
            </w:r>
            <w:r>
              <w:rPr>
                <w:spacing w:val="-4"/>
                <w:sz w:val="24"/>
              </w:rPr>
              <w:t>of</w:t>
            </w:r>
            <w:r>
              <w:rPr>
                <w:spacing w:val="-8"/>
                <w:sz w:val="24"/>
              </w:rPr>
              <w:t xml:space="preserve"> </w:t>
            </w:r>
            <w:r>
              <w:rPr>
                <w:spacing w:val="-4"/>
                <w:sz w:val="24"/>
              </w:rPr>
              <w:t>Conflict</w:t>
            </w:r>
          </w:p>
        </w:tc>
        <w:tc>
          <w:tcPr>
            <w:tcW w:w="1328" w:type="dxa"/>
            <w:shd w:val="clear" w:color="auto" w:fill="E7E6E6"/>
          </w:tcPr>
          <w:p w:rsidR="00363E5D" w:rsidRDefault="00934312">
            <w:pPr>
              <w:pStyle w:val="TableParagraph"/>
              <w:spacing w:line="216" w:lineRule="auto"/>
              <w:ind w:left="105"/>
              <w:rPr>
                <w:sz w:val="24"/>
              </w:rPr>
            </w:pPr>
            <w:r>
              <w:rPr>
                <w:spacing w:val="-2"/>
                <w:sz w:val="24"/>
              </w:rPr>
              <w:t xml:space="preserve">Disclosure </w:t>
            </w:r>
            <w:r>
              <w:rPr>
                <w:spacing w:val="-4"/>
                <w:sz w:val="24"/>
              </w:rPr>
              <w:t>YES</w:t>
            </w:r>
            <w:r>
              <w:rPr>
                <w:spacing w:val="-10"/>
                <w:sz w:val="24"/>
              </w:rPr>
              <w:t xml:space="preserve"> </w:t>
            </w:r>
            <w:r>
              <w:rPr>
                <w:spacing w:val="-4"/>
                <w:sz w:val="24"/>
              </w:rPr>
              <w:t>OR</w:t>
            </w:r>
            <w:r>
              <w:rPr>
                <w:spacing w:val="-9"/>
                <w:sz w:val="24"/>
              </w:rPr>
              <w:t xml:space="preserve"> </w:t>
            </w:r>
            <w:r>
              <w:rPr>
                <w:spacing w:val="-5"/>
                <w:sz w:val="24"/>
              </w:rPr>
              <w:t>NO</w:t>
            </w:r>
          </w:p>
        </w:tc>
        <w:tc>
          <w:tcPr>
            <w:tcW w:w="2701" w:type="dxa"/>
            <w:shd w:val="clear" w:color="auto" w:fill="E7E6E6"/>
          </w:tcPr>
          <w:p w:rsidR="00363E5D" w:rsidRDefault="00934312">
            <w:pPr>
              <w:pStyle w:val="TableParagraph"/>
              <w:spacing w:line="231" w:lineRule="exact"/>
              <w:ind w:left="105"/>
              <w:rPr>
                <w:sz w:val="24"/>
              </w:rPr>
            </w:pPr>
            <w:r>
              <w:rPr>
                <w:spacing w:val="-2"/>
                <w:sz w:val="24"/>
              </w:rPr>
              <w:t>If</w:t>
            </w:r>
            <w:r>
              <w:rPr>
                <w:spacing w:val="18"/>
                <w:sz w:val="24"/>
              </w:rPr>
              <w:t xml:space="preserve"> </w:t>
            </w:r>
            <w:r>
              <w:rPr>
                <w:spacing w:val="-2"/>
                <w:sz w:val="24"/>
              </w:rPr>
              <w:t>YES</w:t>
            </w:r>
            <w:r>
              <w:rPr>
                <w:spacing w:val="19"/>
                <w:sz w:val="24"/>
              </w:rPr>
              <w:t xml:space="preserve"> </w:t>
            </w:r>
            <w:r>
              <w:rPr>
                <w:spacing w:val="-2"/>
                <w:sz w:val="24"/>
              </w:rPr>
              <w:t>provide</w:t>
            </w:r>
            <w:r>
              <w:rPr>
                <w:spacing w:val="18"/>
                <w:sz w:val="24"/>
              </w:rPr>
              <w:t xml:space="preserve"> </w:t>
            </w:r>
            <w:r>
              <w:rPr>
                <w:spacing w:val="-2"/>
                <w:sz w:val="24"/>
              </w:rPr>
              <w:t>details</w:t>
            </w:r>
            <w:r>
              <w:rPr>
                <w:spacing w:val="19"/>
                <w:sz w:val="24"/>
              </w:rPr>
              <w:t xml:space="preserve"> </w:t>
            </w:r>
            <w:r>
              <w:rPr>
                <w:spacing w:val="-5"/>
                <w:sz w:val="24"/>
              </w:rPr>
              <w:t>of</w:t>
            </w:r>
          </w:p>
          <w:p w:rsidR="00363E5D" w:rsidRDefault="00934312">
            <w:pPr>
              <w:pStyle w:val="TableParagraph"/>
              <w:tabs>
                <w:tab w:val="left" w:pos="688"/>
                <w:tab w:val="left" w:pos="2143"/>
              </w:tabs>
              <w:spacing w:line="250" w:lineRule="exact"/>
              <w:ind w:left="105" w:right="98"/>
              <w:rPr>
                <w:sz w:val="24"/>
              </w:rPr>
            </w:pPr>
            <w:r>
              <w:rPr>
                <w:spacing w:val="-4"/>
                <w:sz w:val="24"/>
              </w:rPr>
              <w:t>the</w:t>
            </w:r>
            <w:r>
              <w:rPr>
                <w:sz w:val="24"/>
              </w:rPr>
              <w:tab/>
            </w:r>
            <w:r>
              <w:rPr>
                <w:spacing w:val="-2"/>
                <w:sz w:val="24"/>
              </w:rPr>
              <w:t>relationship</w:t>
            </w:r>
            <w:r>
              <w:rPr>
                <w:sz w:val="24"/>
              </w:rPr>
              <w:tab/>
            </w:r>
            <w:r>
              <w:rPr>
                <w:spacing w:val="-8"/>
                <w:sz w:val="24"/>
              </w:rPr>
              <w:t xml:space="preserve">with </w:t>
            </w:r>
            <w:r>
              <w:rPr>
                <w:spacing w:val="-2"/>
                <w:sz w:val="24"/>
              </w:rPr>
              <w:t>Tenderer</w:t>
            </w:r>
          </w:p>
        </w:tc>
      </w:tr>
      <w:tr w:rsidR="00363E5D">
        <w:trPr>
          <w:trHeight w:val="510"/>
        </w:trPr>
        <w:tc>
          <w:tcPr>
            <w:tcW w:w="423" w:type="dxa"/>
          </w:tcPr>
          <w:p w:rsidR="00363E5D" w:rsidRDefault="00934312">
            <w:pPr>
              <w:pStyle w:val="TableParagraph"/>
              <w:spacing w:line="252" w:lineRule="exact"/>
              <w:ind w:right="62"/>
              <w:jc w:val="center"/>
              <w:rPr>
                <w:sz w:val="24"/>
              </w:rPr>
            </w:pPr>
            <w:r>
              <w:rPr>
                <w:spacing w:val="-10"/>
                <w:sz w:val="24"/>
              </w:rPr>
              <w:t>1</w:t>
            </w:r>
          </w:p>
        </w:tc>
        <w:tc>
          <w:tcPr>
            <w:tcW w:w="5696" w:type="dxa"/>
          </w:tcPr>
          <w:p w:rsidR="00363E5D" w:rsidRDefault="00934312">
            <w:pPr>
              <w:pStyle w:val="TableParagraph"/>
              <w:spacing w:line="238" w:lineRule="exact"/>
              <w:ind w:left="105"/>
              <w:rPr>
                <w:sz w:val="24"/>
              </w:rPr>
            </w:pPr>
            <w:r>
              <w:rPr>
                <w:spacing w:val="-4"/>
                <w:sz w:val="24"/>
              </w:rPr>
              <w:t>Tenderer</w:t>
            </w:r>
            <w:r>
              <w:rPr>
                <w:spacing w:val="7"/>
                <w:sz w:val="24"/>
              </w:rPr>
              <w:t xml:space="preserve"> </w:t>
            </w:r>
            <w:r>
              <w:rPr>
                <w:spacing w:val="-4"/>
                <w:sz w:val="24"/>
              </w:rPr>
              <w:t>is</w:t>
            </w:r>
            <w:r>
              <w:rPr>
                <w:spacing w:val="5"/>
                <w:sz w:val="24"/>
              </w:rPr>
              <w:t xml:space="preserve"> </w:t>
            </w:r>
            <w:r>
              <w:rPr>
                <w:spacing w:val="-4"/>
                <w:sz w:val="24"/>
              </w:rPr>
              <w:t>directly</w:t>
            </w:r>
            <w:r>
              <w:rPr>
                <w:spacing w:val="6"/>
                <w:sz w:val="24"/>
              </w:rPr>
              <w:t xml:space="preserve"> </w:t>
            </w:r>
            <w:r>
              <w:rPr>
                <w:spacing w:val="-4"/>
                <w:sz w:val="24"/>
              </w:rPr>
              <w:t>or</w:t>
            </w:r>
            <w:r>
              <w:rPr>
                <w:spacing w:val="7"/>
                <w:sz w:val="24"/>
              </w:rPr>
              <w:t xml:space="preserve"> </w:t>
            </w:r>
            <w:r>
              <w:rPr>
                <w:spacing w:val="-4"/>
                <w:sz w:val="24"/>
              </w:rPr>
              <w:t>indirectly</w:t>
            </w:r>
            <w:r>
              <w:rPr>
                <w:spacing w:val="5"/>
                <w:sz w:val="24"/>
              </w:rPr>
              <w:t xml:space="preserve"> </w:t>
            </w:r>
            <w:r>
              <w:rPr>
                <w:spacing w:val="-4"/>
                <w:sz w:val="24"/>
              </w:rPr>
              <w:t>controls,</w:t>
            </w:r>
            <w:r>
              <w:rPr>
                <w:spacing w:val="6"/>
                <w:sz w:val="24"/>
              </w:rPr>
              <w:t xml:space="preserve"> </w:t>
            </w:r>
            <w:r>
              <w:rPr>
                <w:spacing w:val="-4"/>
                <w:sz w:val="24"/>
              </w:rPr>
              <w:t>is</w:t>
            </w:r>
            <w:r>
              <w:rPr>
                <w:spacing w:val="6"/>
                <w:sz w:val="24"/>
              </w:rPr>
              <w:t xml:space="preserve"> </w:t>
            </w:r>
            <w:r>
              <w:rPr>
                <w:spacing w:val="-4"/>
                <w:sz w:val="24"/>
              </w:rPr>
              <w:t>controlled</w:t>
            </w:r>
          </w:p>
          <w:p w:rsidR="00363E5D" w:rsidRDefault="00934312">
            <w:pPr>
              <w:pStyle w:val="TableParagraph"/>
              <w:spacing w:line="253" w:lineRule="exact"/>
              <w:ind w:left="105"/>
              <w:rPr>
                <w:sz w:val="24"/>
              </w:rPr>
            </w:pPr>
            <w:r>
              <w:rPr>
                <w:spacing w:val="-4"/>
                <w:sz w:val="24"/>
              </w:rPr>
              <w:t>by</w:t>
            </w:r>
            <w:r>
              <w:rPr>
                <w:spacing w:val="-5"/>
                <w:sz w:val="24"/>
              </w:rPr>
              <w:t xml:space="preserve"> </w:t>
            </w:r>
            <w:r>
              <w:rPr>
                <w:spacing w:val="-4"/>
                <w:sz w:val="24"/>
              </w:rPr>
              <w:t>or is</w:t>
            </w:r>
            <w:r>
              <w:rPr>
                <w:spacing w:val="-3"/>
                <w:sz w:val="24"/>
              </w:rPr>
              <w:t xml:space="preserve"> </w:t>
            </w:r>
            <w:r>
              <w:rPr>
                <w:spacing w:val="-4"/>
                <w:sz w:val="24"/>
              </w:rPr>
              <w:t>under common</w:t>
            </w:r>
            <w:r>
              <w:rPr>
                <w:spacing w:val="-7"/>
                <w:sz w:val="24"/>
              </w:rPr>
              <w:t xml:space="preserve"> </w:t>
            </w:r>
            <w:r>
              <w:rPr>
                <w:spacing w:val="-4"/>
                <w:sz w:val="24"/>
              </w:rPr>
              <w:t>control with</w:t>
            </w:r>
            <w:r>
              <w:rPr>
                <w:spacing w:val="-5"/>
                <w:sz w:val="24"/>
              </w:rPr>
              <w:t xml:space="preserve"> </w:t>
            </w:r>
            <w:r>
              <w:rPr>
                <w:spacing w:val="-4"/>
                <w:sz w:val="24"/>
              </w:rPr>
              <w:t>another tenderer.</w:t>
            </w:r>
          </w:p>
        </w:tc>
        <w:tc>
          <w:tcPr>
            <w:tcW w:w="1328" w:type="dxa"/>
          </w:tcPr>
          <w:p w:rsidR="00363E5D" w:rsidRDefault="00363E5D">
            <w:pPr>
              <w:pStyle w:val="TableParagraph"/>
              <w:rPr>
                <w:rFonts w:ascii="Times New Roman"/>
              </w:rPr>
            </w:pPr>
          </w:p>
        </w:tc>
        <w:tc>
          <w:tcPr>
            <w:tcW w:w="2701" w:type="dxa"/>
          </w:tcPr>
          <w:p w:rsidR="00363E5D" w:rsidRDefault="00363E5D">
            <w:pPr>
              <w:pStyle w:val="TableParagraph"/>
              <w:rPr>
                <w:rFonts w:ascii="Times New Roman"/>
              </w:rPr>
            </w:pPr>
          </w:p>
        </w:tc>
      </w:tr>
      <w:tr w:rsidR="00363E5D">
        <w:trPr>
          <w:trHeight w:val="508"/>
        </w:trPr>
        <w:tc>
          <w:tcPr>
            <w:tcW w:w="423" w:type="dxa"/>
          </w:tcPr>
          <w:p w:rsidR="00363E5D" w:rsidRDefault="00934312">
            <w:pPr>
              <w:pStyle w:val="TableParagraph"/>
              <w:spacing w:line="250" w:lineRule="exact"/>
              <w:ind w:right="62"/>
              <w:jc w:val="center"/>
              <w:rPr>
                <w:sz w:val="24"/>
              </w:rPr>
            </w:pPr>
            <w:r>
              <w:rPr>
                <w:spacing w:val="-10"/>
                <w:sz w:val="24"/>
              </w:rPr>
              <w:t>2</w:t>
            </w:r>
          </w:p>
        </w:tc>
        <w:tc>
          <w:tcPr>
            <w:tcW w:w="5696" w:type="dxa"/>
          </w:tcPr>
          <w:p w:rsidR="00363E5D" w:rsidRDefault="00934312">
            <w:pPr>
              <w:pStyle w:val="TableParagraph"/>
              <w:spacing w:line="236" w:lineRule="exact"/>
              <w:ind w:left="107"/>
              <w:rPr>
                <w:sz w:val="24"/>
              </w:rPr>
            </w:pPr>
            <w:r>
              <w:rPr>
                <w:spacing w:val="-4"/>
                <w:sz w:val="24"/>
              </w:rPr>
              <w:t>Tenderer</w:t>
            </w:r>
            <w:r>
              <w:rPr>
                <w:spacing w:val="-8"/>
                <w:sz w:val="24"/>
              </w:rPr>
              <w:t xml:space="preserve"> </w:t>
            </w:r>
            <w:r>
              <w:rPr>
                <w:spacing w:val="-4"/>
                <w:sz w:val="24"/>
              </w:rPr>
              <w:t>receives</w:t>
            </w:r>
            <w:r>
              <w:rPr>
                <w:spacing w:val="-7"/>
                <w:sz w:val="24"/>
              </w:rPr>
              <w:t xml:space="preserve"> </w:t>
            </w:r>
            <w:r>
              <w:rPr>
                <w:spacing w:val="-4"/>
                <w:sz w:val="24"/>
              </w:rPr>
              <w:t>or</w:t>
            </w:r>
            <w:r>
              <w:rPr>
                <w:spacing w:val="-6"/>
                <w:sz w:val="24"/>
              </w:rPr>
              <w:t xml:space="preserve"> </w:t>
            </w:r>
            <w:r>
              <w:rPr>
                <w:spacing w:val="-4"/>
                <w:sz w:val="24"/>
              </w:rPr>
              <w:t>has</w:t>
            </w:r>
            <w:r>
              <w:rPr>
                <w:spacing w:val="-9"/>
                <w:sz w:val="24"/>
              </w:rPr>
              <w:t xml:space="preserve"> </w:t>
            </w:r>
            <w:r>
              <w:rPr>
                <w:spacing w:val="-4"/>
                <w:sz w:val="24"/>
              </w:rPr>
              <w:t>received</w:t>
            </w:r>
            <w:r>
              <w:rPr>
                <w:spacing w:val="-6"/>
                <w:sz w:val="24"/>
              </w:rPr>
              <w:t xml:space="preserve"> </w:t>
            </w:r>
            <w:r>
              <w:rPr>
                <w:spacing w:val="-4"/>
                <w:sz w:val="24"/>
              </w:rPr>
              <w:t>any</w:t>
            </w:r>
            <w:r>
              <w:rPr>
                <w:spacing w:val="-7"/>
                <w:sz w:val="24"/>
              </w:rPr>
              <w:t xml:space="preserve"> </w:t>
            </w:r>
            <w:r>
              <w:rPr>
                <w:spacing w:val="-4"/>
                <w:sz w:val="24"/>
              </w:rPr>
              <w:t>direct</w:t>
            </w:r>
            <w:r>
              <w:rPr>
                <w:spacing w:val="-6"/>
                <w:sz w:val="24"/>
              </w:rPr>
              <w:t xml:space="preserve"> </w:t>
            </w:r>
            <w:r>
              <w:rPr>
                <w:spacing w:val="-4"/>
                <w:sz w:val="24"/>
              </w:rPr>
              <w:t>or</w:t>
            </w:r>
            <w:r>
              <w:rPr>
                <w:spacing w:val="-6"/>
                <w:sz w:val="24"/>
              </w:rPr>
              <w:t xml:space="preserve"> </w:t>
            </w:r>
            <w:r>
              <w:rPr>
                <w:spacing w:val="-4"/>
                <w:sz w:val="24"/>
              </w:rPr>
              <w:t>indirect</w:t>
            </w:r>
          </w:p>
          <w:p w:rsidR="00363E5D" w:rsidRDefault="00934312">
            <w:pPr>
              <w:pStyle w:val="TableParagraph"/>
              <w:spacing w:line="253" w:lineRule="exact"/>
              <w:ind w:left="107"/>
              <w:rPr>
                <w:sz w:val="24"/>
              </w:rPr>
            </w:pPr>
            <w:r>
              <w:rPr>
                <w:spacing w:val="-6"/>
                <w:sz w:val="24"/>
              </w:rPr>
              <w:t>subsidy</w:t>
            </w:r>
            <w:r>
              <w:rPr>
                <w:spacing w:val="-4"/>
                <w:sz w:val="24"/>
              </w:rPr>
              <w:t xml:space="preserve"> </w:t>
            </w:r>
            <w:r>
              <w:rPr>
                <w:spacing w:val="-6"/>
                <w:sz w:val="24"/>
              </w:rPr>
              <w:t>from</w:t>
            </w:r>
            <w:r>
              <w:rPr>
                <w:spacing w:val="-4"/>
                <w:sz w:val="24"/>
              </w:rPr>
              <w:t xml:space="preserve"> </w:t>
            </w:r>
            <w:r>
              <w:rPr>
                <w:spacing w:val="-6"/>
                <w:sz w:val="24"/>
              </w:rPr>
              <w:t>another</w:t>
            </w:r>
            <w:r>
              <w:rPr>
                <w:spacing w:val="-4"/>
                <w:sz w:val="24"/>
              </w:rPr>
              <w:t xml:space="preserve"> </w:t>
            </w:r>
            <w:r>
              <w:rPr>
                <w:spacing w:val="-6"/>
                <w:sz w:val="24"/>
              </w:rPr>
              <w:t>tenderer.</w:t>
            </w:r>
          </w:p>
        </w:tc>
        <w:tc>
          <w:tcPr>
            <w:tcW w:w="1328" w:type="dxa"/>
          </w:tcPr>
          <w:p w:rsidR="00363E5D" w:rsidRDefault="00363E5D">
            <w:pPr>
              <w:pStyle w:val="TableParagraph"/>
              <w:rPr>
                <w:rFonts w:ascii="Times New Roman"/>
              </w:rPr>
            </w:pPr>
          </w:p>
        </w:tc>
        <w:tc>
          <w:tcPr>
            <w:tcW w:w="2701" w:type="dxa"/>
          </w:tcPr>
          <w:p w:rsidR="00363E5D" w:rsidRDefault="00363E5D">
            <w:pPr>
              <w:pStyle w:val="TableParagraph"/>
              <w:rPr>
                <w:rFonts w:ascii="Times New Roman"/>
              </w:rPr>
            </w:pPr>
          </w:p>
        </w:tc>
      </w:tr>
      <w:tr w:rsidR="00363E5D">
        <w:trPr>
          <w:trHeight w:val="506"/>
        </w:trPr>
        <w:tc>
          <w:tcPr>
            <w:tcW w:w="423" w:type="dxa"/>
          </w:tcPr>
          <w:p w:rsidR="00363E5D" w:rsidRDefault="00934312">
            <w:pPr>
              <w:pStyle w:val="TableParagraph"/>
              <w:spacing w:line="250" w:lineRule="exact"/>
              <w:ind w:right="62"/>
              <w:jc w:val="center"/>
              <w:rPr>
                <w:sz w:val="24"/>
              </w:rPr>
            </w:pPr>
            <w:r>
              <w:rPr>
                <w:spacing w:val="-10"/>
                <w:sz w:val="24"/>
              </w:rPr>
              <w:t>3</w:t>
            </w:r>
          </w:p>
        </w:tc>
        <w:tc>
          <w:tcPr>
            <w:tcW w:w="5696" w:type="dxa"/>
          </w:tcPr>
          <w:p w:rsidR="00363E5D" w:rsidRDefault="00934312">
            <w:pPr>
              <w:pStyle w:val="TableParagraph"/>
              <w:spacing w:line="232" w:lineRule="exact"/>
              <w:ind w:left="105"/>
              <w:rPr>
                <w:sz w:val="24"/>
              </w:rPr>
            </w:pPr>
            <w:r>
              <w:rPr>
                <w:spacing w:val="-4"/>
                <w:sz w:val="24"/>
              </w:rPr>
              <w:t>Tenderer</w:t>
            </w:r>
            <w:r>
              <w:rPr>
                <w:spacing w:val="11"/>
                <w:sz w:val="24"/>
              </w:rPr>
              <w:t xml:space="preserve"> </w:t>
            </w:r>
            <w:r>
              <w:rPr>
                <w:spacing w:val="-4"/>
                <w:sz w:val="24"/>
              </w:rPr>
              <w:t>has</w:t>
            </w:r>
            <w:r>
              <w:rPr>
                <w:spacing w:val="8"/>
                <w:sz w:val="24"/>
              </w:rPr>
              <w:t xml:space="preserve"> </w:t>
            </w:r>
            <w:r>
              <w:rPr>
                <w:spacing w:val="-4"/>
                <w:sz w:val="24"/>
              </w:rPr>
              <w:t>the</w:t>
            </w:r>
            <w:r>
              <w:rPr>
                <w:spacing w:val="12"/>
                <w:sz w:val="24"/>
              </w:rPr>
              <w:t xml:space="preserve"> </w:t>
            </w:r>
            <w:r>
              <w:rPr>
                <w:spacing w:val="-4"/>
                <w:sz w:val="24"/>
              </w:rPr>
              <w:t>same</w:t>
            </w:r>
            <w:r>
              <w:rPr>
                <w:spacing w:val="9"/>
                <w:sz w:val="24"/>
              </w:rPr>
              <w:t xml:space="preserve"> </w:t>
            </w:r>
            <w:r>
              <w:rPr>
                <w:spacing w:val="-4"/>
                <w:sz w:val="24"/>
              </w:rPr>
              <w:t>legal</w:t>
            </w:r>
            <w:r>
              <w:rPr>
                <w:spacing w:val="9"/>
                <w:sz w:val="24"/>
              </w:rPr>
              <w:t xml:space="preserve"> </w:t>
            </w:r>
            <w:r>
              <w:rPr>
                <w:spacing w:val="-4"/>
                <w:sz w:val="24"/>
              </w:rPr>
              <w:t>representative</w:t>
            </w:r>
            <w:r>
              <w:rPr>
                <w:spacing w:val="9"/>
                <w:sz w:val="24"/>
              </w:rPr>
              <w:t xml:space="preserve"> </w:t>
            </w:r>
            <w:r>
              <w:rPr>
                <w:spacing w:val="-4"/>
                <w:sz w:val="24"/>
              </w:rPr>
              <w:t>as</w:t>
            </w:r>
            <w:r>
              <w:rPr>
                <w:spacing w:val="9"/>
                <w:sz w:val="24"/>
              </w:rPr>
              <w:t xml:space="preserve"> </w:t>
            </w:r>
            <w:r>
              <w:rPr>
                <w:spacing w:val="-4"/>
                <w:sz w:val="24"/>
              </w:rPr>
              <w:t>another</w:t>
            </w:r>
          </w:p>
          <w:p w:rsidR="00363E5D" w:rsidRDefault="00934312">
            <w:pPr>
              <w:pStyle w:val="TableParagraph"/>
              <w:spacing w:line="254" w:lineRule="exact"/>
              <w:ind w:left="105"/>
              <w:rPr>
                <w:sz w:val="24"/>
              </w:rPr>
            </w:pPr>
            <w:r>
              <w:rPr>
                <w:spacing w:val="-2"/>
                <w:sz w:val="24"/>
              </w:rPr>
              <w:t>tenderer</w:t>
            </w:r>
          </w:p>
        </w:tc>
        <w:tc>
          <w:tcPr>
            <w:tcW w:w="1328" w:type="dxa"/>
          </w:tcPr>
          <w:p w:rsidR="00363E5D" w:rsidRDefault="00363E5D">
            <w:pPr>
              <w:pStyle w:val="TableParagraph"/>
              <w:rPr>
                <w:rFonts w:ascii="Times New Roman"/>
              </w:rPr>
            </w:pPr>
          </w:p>
        </w:tc>
        <w:tc>
          <w:tcPr>
            <w:tcW w:w="2701" w:type="dxa"/>
          </w:tcPr>
          <w:p w:rsidR="00363E5D" w:rsidRDefault="00363E5D">
            <w:pPr>
              <w:pStyle w:val="TableParagraph"/>
              <w:rPr>
                <w:rFonts w:ascii="Times New Roman"/>
              </w:rPr>
            </w:pPr>
          </w:p>
        </w:tc>
      </w:tr>
      <w:tr w:rsidR="00363E5D">
        <w:trPr>
          <w:trHeight w:val="1266"/>
        </w:trPr>
        <w:tc>
          <w:tcPr>
            <w:tcW w:w="423" w:type="dxa"/>
          </w:tcPr>
          <w:p w:rsidR="00363E5D" w:rsidRDefault="00934312">
            <w:pPr>
              <w:pStyle w:val="TableParagraph"/>
              <w:spacing w:line="250" w:lineRule="exact"/>
              <w:ind w:right="62"/>
              <w:jc w:val="center"/>
              <w:rPr>
                <w:sz w:val="24"/>
              </w:rPr>
            </w:pPr>
            <w:r>
              <w:rPr>
                <w:spacing w:val="-10"/>
                <w:sz w:val="24"/>
              </w:rPr>
              <w:t>4</w:t>
            </w:r>
          </w:p>
        </w:tc>
        <w:tc>
          <w:tcPr>
            <w:tcW w:w="5696" w:type="dxa"/>
          </w:tcPr>
          <w:p w:rsidR="00363E5D" w:rsidRDefault="00934312">
            <w:pPr>
              <w:pStyle w:val="TableParagraph"/>
              <w:spacing w:line="216" w:lineRule="auto"/>
              <w:ind w:left="105" w:right="62"/>
              <w:jc w:val="both"/>
              <w:rPr>
                <w:sz w:val="24"/>
              </w:rPr>
            </w:pPr>
            <w:r>
              <w:rPr>
                <w:spacing w:val="-6"/>
                <w:sz w:val="24"/>
              </w:rPr>
              <w:t>Tender</w:t>
            </w:r>
            <w:r>
              <w:rPr>
                <w:spacing w:val="-8"/>
                <w:sz w:val="24"/>
              </w:rPr>
              <w:t xml:space="preserve"> </w:t>
            </w:r>
            <w:r>
              <w:rPr>
                <w:spacing w:val="-6"/>
                <w:sz w:val="24"/>
              </w:rPr>
              <w:t>has</w:t>
            </w:r>
            <w:r>
              <w:rPr>
                <w:spacing w:val="-7"/>
                <w:sz w:val="24"/>
              </w:rPr>
              <w:t xml:space="preserve"> </w:t>
            </w:r>
            <w:r>
              <w:rPr>
                <w:spacing w:val="-6"/>
                <w:sz w:val="24"/>
              </w:rPr>
              <w:t>a</w:t>
            </w:r>
            <w:r>
              <w:rPr>
                <w:spacing w:val="-7"/>
                <w:sz w:val="24"/>
              </w:rPr>
              <w:t xml:space="preserve"> </w:t>
            </w:r>
            <w:r>
              <w:rPr>
                <w:spacing w:val="-6"/>
                <w:sz w:val="24"/>
              </w:rPr>
              <w:t>relationship</w:t>
            </w:r>
            <w:r>
              <w:rPr>
                <w:spacing w:val="-7"/>
                <w:sz w:val="24"/>
              </w:rPr>
              <w:t xml:space="preserve"> </w:t>
            </w:r>
            <w:r>
              <w:rPr>
                <w:spacing w:val="-6"/>
                <w:sz w:val="24"/>
              </w:rPr>
              <w:t>with</w:t>
            </w:r>
            <w:r>
              <w:rPr>
                <w:spacing w:val="-8"/>
                <w:sz w:val="24"/>
              </w:rPr>
              <w:t xml:space="preserve"> </w:t>
            </w:r>
            <w:r>
              <w:rPr>
                <w:spacing w:val="-6"/>
                <w:sz w:val="24"/>
              </w:rPr>
              <w:t>another</w:t>
            </w:r>
            <w:r>
              <w:rPr>
                <w:spacing w:val="-7"/>
                <w:sz w:val="24"/>
              </w:rPr>
              <w:t xml:space="preserve"> </w:t>
            </w:r>
            <w:r>
              <w:rPr>
                <w:spacing w:val="-6"/>
                <w:sz w:val="24"/>
              </w:rPr>
              <w:t>tenderer,</w:t>
            </w:r>
            <w:r>
              <w:rPr>
                <w:spacing w:val="-7"/>
                <w:sz w:val="24"/>
              </w:rPr>
              <w:t xml:space="preserve"> </w:t>
            </w:r>
            <w:r>
              <w:rPr>
                <w:spacing w:val="-6"/>
                <w:sz w:val="24"/>
              </w:rPr>
              <w:t xml:space="preserve">directly </w:t>
            </w:r>
            <w:r>
              <w:rPr>
                <w:sz w:val="24"/>
              </w:rPr>
              <w:t>or through common third parties, that puts it in a position</w:t>
            </w:r>
            <w:r>
              <w:rPr>
                <w:spacing w:val="-14"/>
                <w:sz w:val="24"/>
              </w:rPr>
              <w:t xml:space="preserve"> </w:t>
            </w:r>
            <w:r>
              <w:rPr>
                <w:sz w:val="24"/>
              </w:rPr>
              <w:t>to</w:t>
            </w:r>
            <w:r>
              <w:rPr>
                <w:spacing w:val="-13"/>
                <w:sz w:val="24"/>
              </w:rPr>
              <w:t xml:space="preserve"> </w:t>
            </w:r>
            <w:r>
              <w:rPr>
                <w:sz w:val="24"/>
              </w:rPr>
              <w:t>influence</w:t>
            </w:r>
            <w:r>
              <w:rPr>
                <w:spacing w:val="-13"/>
                <w:sz w:val="24"/>
              </w:rPr>
              <w:t xml:space="preserve"> </w:t>
            </w:r>
            <w:r>
              <w:rPr>
                <w:sz w:val="24"/>
              </w:rPr>
              <w:t>the</w:t>
            </w:r>
            <w:r>
              <w:rPr>
                <w:spacing w:val="-13"/>
                <w:sz w:val="24"/>
              </w:rPr>
              <w:t xml:space="preserve"> </w:t>
            </w:r>
            <w:r>
              <w:rPr>
                <w:sz w:val="24"/>
              </w:rPr>
              <w:t>tender</w:t>
            </w:r>
            <w:r>
              <w:rPr>
                <w:spacing w:val="-14"/>
                <w:sz w:val="24"/>
              </w:rPr>
              <w:t xml:space="preserve"> </w:t>
            </w:r>
            <w:r>
              <w:rPr>
                <w:sz w:val="24"/>
              </w:rPr>
              <w:t>of</w:t>
            </w:r>
            <w:r>
              <w:rPr>
                <w:spacing w:val="-13"/>
                <w:sz w:val="24"/>
              </w:rPr>
              <w:t xml:space="preserve"> </w:t>
            </w:r>
            <w:r>
              <w:rPr>
                <w:sz w:val="24"/>
              </w:rPr>
              <w:t>another</w:t>
            </w:r>
            <w:r>
              <w:rPr>
                <w:spacing w:val="-13"/>
                <w:sz w:val="24"/>
              </w:rPr>
              <w:t xml:space="preserve"> </w:t>
            </w:r>
            <w:r>
              <w:rPr>
                <w:sz w:val="24"/>
              </w:rPr>
              <w:t>tenderer,</w:t>
            </w:r>
            <w:r>
              <w:rPr>
                <w:spacing w:val="-13"/>
                <w:sz w:val="24"/>
              </w:rPr>
              <w:t xml:space="preserve"> </w:t>
            </w:r>
            <w:r>
              <w:rPr>
                <w:sz w:val="24"/>
              </w:rPr>
              <w:t xml:space="preserve">or </w:t>
            </w:r>
            <w:r>
              <w:rPr>
                <w:spacing w:val="-6"/>
                <w:sz w:val="24"/>
              </w:rPr>
              <w:t>influence</w:t>
            </w:r>
            <w:r>
              <w:rPr>
                <w:spacing w:val="-4"/>
                <w:sz w:val="24"/>
              </w:rPr>
              <w:t xml:space="preserve"> </w:t>
            </w:r>
            <w:r>
              <w:rPr>
                <w:spacing w:val="-6"/>
                <w:sz w:val="24"/>
              </w:rPr>
              <w:t>the</w:t>
            </w:r>
            <w:r>
              <w:rPr>
                <w:spacing w:val="-4"/>
                <w:sz w:val="24"/>
              </w:rPr>
              <w:t xml:space="preserve"> </w:t>
            </w:r>
            <w:r>
              <w:rPr>
                <w:spacing w:val="-6"/>
                <w:sz w:val="24"/>
              </w:rPr>
              <w:t>decisions</w:t>
            </w:r>
            <w:r>
              <w:rPr>
                <w:spacing w:val="-3"/>
                <w:sz w:val="24"/>
              </w:rPr>
              <w:t xml:space="preserve"> </w:t>
            </w:r>
            <w:r>
              <w:rPr>
                <w:spacing w:val="-6"/>
                <w:sz w:val="24"/>
              </w:rPr>
              <w:t>of</w:t>
            </w:r>
            <w:r>
              <w:rPr>
                <w:spacing w:val="-3"/>
                <w:sz w:val="24"/>
              </w:rPr>
              <w:t xml:space="preserve"> </w:t>
            </w:r>
            <w:r>
              <w:rPr>
                <w:spacing w:val="-6"/>
                <w:sz w:val="24"/>
              </w:rPr>
              <w:t>the</w:t>
            </w:r>
            <w:r>
              <w:rPr>
                <w:spacing w:val="-3"/>
                <w:sz w:val="24"/>
              </w:rPr>
              <w:t xml:space="preserve"> </w:t>
            </w:r>
            <w:r>
              <w:rPr>
                <w:spacing w:val="-6"/>
                <w:sz w:val="24"/>
              </w:rPr>
              <w:t>Procuring</w:t>
            </w:r>
            <w:r>
              <w:rPr>
                <w:spacing w:val="-3"/>
                <w:sz w:val="24"/>
              </w:rPr>
              <w:t xml:space="preserve"> </w:t>
            </w:r>
            <w:r>
              <w:rPr>
                <w:spacing w:val="-6"/>
                <w:sz w:val="24"/>
              </w:rPr>
              <w:t>Entity</w:t>
            </w:r>
            <w:r>
              <w:rPr>
                <w:spacing w:val="-2"/>
                <w:sz w:val="24"/>
              </w:rPr>
              <w:t xml:space="preserve"> </w:t>
            </w:r>
            <w:r>
              <w:rPr>
                <w:spacing w:val="-6"/>
                <w:sz w:val="24"/>
              </w:rPr>
              <w:t>regarding</w:t>
            </w:r>
          </w:p>
          <w:p w:rsidR="00363E5D" w:rsidRDefault="00934312">
            <w:pPr>
              <w:pStyle w:val="TableParagraph"/>
              <w:spacing w:line="242" w:lineRule="exact"/>
              <w:ind w:left="105"/>
              <w:jc w:val="both"/>
              <w:rPr>
                <w:sz w:val="24"/>
              </w:rPr>
            </w:pPr>
            <w:r>
              <w:rPr>
                <w:spacing w:val="-6"/>
                <w:sz w:val="24"/>
              </w:rPr>
              <w:t>this</w:t>
            </w:r>
            <w:r>
              <w:rPr>
                <w:spacing w:val="-1"/>
                <w:sz w:val="24"/>
              </w:rPr>
              <w:t xml:space="preserve"> </w:t>
            </w:r>
            <w:r>
              <w:rPr>
                <w:spacing w:val="-6"/>
                <w:sz w:val="24"/>
              </w:rPr>
              <w:t>tendering</w:t>
            </w:r>
            <w:r>
              <w:rPr>
                <w:spacing w:val="-1"/>
                <w:sz w:val="24"/>
              </w:rPr>
              <w:t xml:space="preserve"> </w:t>
            </w:r>
            <w:r>
              <w:rPr>
                <w:spacing w:val="-6"/>
                <w:sz w:val="24"/>
              </w:rPr>
              <w:t>process.</w:t>
            </w:r>
          </w:p>
        </w:tc>
        <w:tc>
          <w:tcPr>
            <w:tcW w:w="1328" w:type="dxa"/>
          </w:tcPr>
          <w:p w:rsidR="00363E5D" w:rsidRDefault="00363E5D">
            <w:pPr>
              <w:pStyle w:val="TableParagraph"/>
              <w:rPr>
                <w:rFonts w:ascii="Times New Roman"/>
              </w:rPr>
            </w:pPr>
          </w:p>
        </w:tc>
        <w:tc>
          <w:tcPr>
            <w:tcW w:w="2701" w:type="dxa"/>
          </w:tcPr>
          <w:p w:rsidR="00363E5D" w:rsidRDefault="00363E5D">
            <w:pPr>
              <w:pStyle w:val="TableParagraph"/>
              <w:rPr>
                <w:rFonts w:ascii="Times New Roman"/>
              </w:rPr>
            </w:pPr>
          </w:p>
        </w:tc>
      </w:tr>
      <w:tr w:rsidR="00363E5D">
        <w:trPr>
          <w:trHeight w:val="1012"/>
        </w:trPr>
        <w:tc>
          <w:tcPr>
            <w:tcW w:w="423" w:type="dxa"/>
          </w:tcPr>
          <w:p w:rsidR="00363E5D" w:rsidRDefault="00934312">
            <w:pPr>
              <w:pStyle w:val="TableParagraph"/>
              <w:spacing w:line="250" w:lineRule="exact"/>
              <w:ind w:right="62"/>
              <w:jc w:val="center"/>
              <w:rPr>
                <w:sz w:val="24"/>
              </w:rPr>
            </w:pPr>
            <w:r>
              <w:rPr>
                <w:spacing w:val="-10"/>
                <w:sz w:val="24"/>
              </w:rPr>
              <w:t>5</w:t>
            </w:r>
          </w:p>
        </w:tc>
        <w:tc>
          <w:tcPr>
            <w:tcW w:w="5696" w:type="dxa"/>
          </w:tcPr>
          <w:p w:rsidR="00363E5D" w:rsidRDefault="00934312">
            <w:pPr>
              <w:pStyle w:val="TableParagraph"/>
              <w:spacing w:line="216" w:lineRule="auto"/>
              <w:ind w:left="107" w:right="60"/>
              <w:jc w:val="both"/>
              <w:rPr>
                <w:sz w:val="24"/>
              </w:rPr>
            </w:pPr>
            <w:r>
              <w:rPr>
                <w:sz w:val="24"/>
              </w:rPr>
              <w:t xml:space="preserve">Any of the Tenderer’s affiliates participated as a </w:t>
            </w:r>
            <w:r>
              <w:rPr>
                <w:spacing w:val="-2"/>
                <w:sz w:val="24"/>
              </w:rPr>
              <w:t>consultant</w:t>
            </w:r>
            <w:r>
              <w:rPr>
                <w:spacing w:val="-6"/>
                <w:sz w:val="24"/>
              </w:rPr>
              <w:t xml:space="preserve"> </w:t>
            </w:r>
            <w:r>
              <w:rPr>
                <w:spacing w:val="-2"/>
                <w:sz w:val="24"/>
              </w:rPr>
              <w:t>in</w:t>
            </w:r>
            <w:r>
              <w:rPr>
                <w:spacing w:val="-6"/>
                <w:sz w:val="24"/>
              </w:rPr>
              <w:t xml:space="preserve"> </w:t>
            </w:r>
            <w:r>
              <w:rPr>
                <w:spacing w:val="-2"/>
                <w:sz w:val="24"/>
              </w:rPr>
              <w:t>the</w:t>
            </w:r>
            <w:r>
              <w:rPr>
                <w:spacing w:val="-5"/>
                <w:sz w:val="24"/>
              </w:rPr>
              <w:t xml:space="preserve"> </w:t>
            </w:r>
            <w:r>
              <w:rPr>
                <w:spacing w:val="-2"/>
                <w:sz w:val="24"/>
              </w:rPr>
              <w:t>preparation</w:t>
            </w:r>
            <w:r>
              <w:rPr>
                <w:spacing w:val="-7"/>
                <w:sz w:val="24"/>
              </w:rPr>
              <w:t xml:space="preserve"> </w:t>
            </w:r>
            <w:r>
              <w:rPr>
                <w:spacing w:val="-2"/>
                <w:sz w:val="24"/>
              </w:rPr>
              <w:t>of</w:t>
            </w:r>
            <w:r>
              <w:rPr>
                <w:spacing w:val="-6"/>
                <w:sz w:val="24"/>
              </w:rPr>
              <w:t xml:space="preserve"> </w:t>
            </w:r>
            <w:r>
              <w:rPr>
                <w:spacing w:val="-2"/>
                <w:sz w:val="24"/>
              </w:rPr>
              <w:t>the</w:t>
            </w:r>
            <w:r>
              <w:rPr>
                <w:spacing w:val="-5"/>
                <w:sz w:val="24"/>
              </w:rPr>
              <w:t xml:space="preserve"> </w:t>
            </w:r>
            <w:r>
              <w:rPr>
                <w:spacing w:val="-2"/>
                <w:sz w:val="24"/>
              </w:rPr>
              <w:t>design</w:t>
            </w:r>
            <w:r>
              <w:rPr>
                <w:spacing w:val="-6"/>
                <w:sz w:val="24"/>
              </w:rPr>
              <w:t xml:space="preserve"> </w:t>
            </w:r>
            <w:r>
              <w:rPr>
                <w:spacing w:val="-2"/>
                <w:sz w:val="24"/>
              </w:rPr>
              <w:t>or</w:t>
            </w:r>
            <w:r>
              <w:rPr>
                <w:spacing w:val="-5"/>
                <w:sz w:val="24"/>
              </w:rPr>
              <w:t xml:space="preserve"> </w:t>
            </w:r>
            <w:r>
              <w:rPr>
                <w:spacing w:val="-2"/>
                <w:sz w:val="24"/>
              </w:rPr>
              <w:t>technical specifications</w:t>
            </w:r>
            <w:r>
              <w:rPr>
                <w:spacing w:val="21"/>
                <w:sz w:val="24"/>
              </w:rPr>
              <w:t xml:space="preserve"> </w:t>
            </w:r>
            <w:r>
              <w:rPr>
                <w:spacing w:val="-2"/>
                <w:sz w:val="24"/>
              </w:rPr>
              <w:t>of</w:t>
            </w:r>
            <w:r>
              <w:rPr>
                <w:spacing w:val="20"/>
                <w:sz w:val="24"/>
              </w:rPr>
              <w:t xml:space="preserve"> </w:t>
            </w:r>
            <w:r>
              <w:rPr>
                <w:spacing w:val="-2"/>
                <w:sz w:val="24"/>
              </w:rPr>
              <w:t>the</w:t>
            </w:r>
            <w:r>
              <w:rPr>
                <w:spacing w:val="20"/>
                <w:sz w:val="24"/>
              </w:rPr>
              <w:t xml:space="preserve"> </w:t>
            </w:r>
            <w:r>
              <w:rPr>
                <w:spacing w:val="-2"/>
                <w:sz w:val="24"/>
              </w:rPr>
              <w:t>works</w:t>
            </w:r>
            <w:r>
              <w:rPr>
                <w:spacing w:val="22"/>
                <w:sz w:val="24"/>
              </w:rPr>
              <w:t xml:space="preserve"> </w:t>
            </w:r>
            <w:r>
              <w:rPr>
                <w:spacing w:val="-2"/>
                <w:sz w:val="24"/>
              </w:rPr>
              <w:t>that</w:t>
            </w:r>
            <w:r>
              <w:rPr>
                <w:spacing w:val="19"/>
                <w:sz w:val="24"/>
              </w:rPr>
              <w:t xml:space="preserve"> </w:t>
            </w:r>
            <w:r>
              <w:rPr>
                <w:spacing w:val="-2"/>
                <w:sz w:val="24"/>
              </w:rPr>
              <w:t>are</w:t>
            </w:r>
            <w:r>
              <w:rPr>
                <w:spacing w:val="20"/>
                <w:sz w:val="24"/>
              </w:rPr>
              <w:t xml:space="preserve"> </w:t>
            </w:r>
            <w:r>
              <w:rPr>
                <w:spacing w:val="-2"/>
                <w:sz w:val="24"/>
              </w:rPr>
              <w:t>the</w:t>
            </w:r>
            <w:r>
              <w:rPr>
                <w:spacing w:val="20"/>
                <w:sz w:val="24"/>
              </w:rPr>
              <w:t xml:space="preserve"> </w:t>
            </w:r>
            <w:r>
              <w:rPr>
                <w:spacing w:val="-2"/>
                <w:sz w:val="24"/>
              </w:rPr>
              <w:t>subject</w:t>
            </w:r>
            <w:r>
              <w:rPr>
                <w:spacing w:val="19"/>
                <w:sz w:val="24"/>
              </w:rPr>
              <w:t xml:space="preserve"> </w:t>
            </w:r>
            <w:r>
              <w:rPr>
                <w:spacing w:val="-2"/>
                <w:sz w:val="24"/>
              </w:rPr>
              <w:t>of</w:t>
            </w:r>
            <w:r>
              <w:rPr>
                <w:spacing w:val="21"/>
                <w:sz w:val="24"/>
              </w:rPr>
              <w:t xml:space="preserve"> </w:t>
            </w:r>
            <w:r>
              <w:rPr>
                <w:spacing w:val="-5"/>
                <w:sz w:val="24"/>
              </w:rPr>
              <w:t>the</w:t>
            </w:r>
          </w:p>
          <w:p w:rsidR="00363E5D" w:rsidRDefault="00934312">
            <w:pPr>
              <w:pStyle w:val="TableParagraph"/>
              <w:spacing w:line="241" w:lineRule="exact"/>
              <w:ind w:left="107"/>
              <w:rPr>
                <w:sz w:val="24"/>
              </w:rPr>
            </w:pPr>
            <w:r>
              <w:rPr>
                <w:spacing w:val="-2"/>
                <w:sz w:val="24"/>
              </w:rPr>
              <w:t>tender.</w:t>
            </w:r>
          </w:p>
        </w:tc>
        <w:tc>
          <w:tcPr>
            <w:tcW w:w="1328" w:type="dxa"/>
          </w:tcPr>
          <w:p w:rsidR="00363E5D" w:rsidRDefault="00363E5D">
            <w:pPr>
              <w:pStyle w:val="TableParagraph"/>
              <w:rPr>
                <w:rFonts w:ascii="Times New Roman"/>
              </w:rPr>
            </w:pPr>
          </w:p>
        </w:tc>
        <w:tc>
          <w:tcPr>
            <w:tcW w:w="2701" w:type="dxa"/>
          </w:tcPr>
          <w:p w:rsidR="00363E5D" w:rsidRDefault="00363E5D">
            <w:pPr>
              <w:pStyle w:val="TableParagraph"/>
              <w:rPr>
                <w:rFonts w:ascii="Times New Roman"/>
              </w:rPr>
            </w:pPr>
          </w:p>
        </w:tc>
      </w:tr>
      <w:tr w:rsidR="00363E5D">
        <w:trPr>
          <w:trHeight w:val="1015"/>
        </w:trPr>
        <w:tc>
          <w:tcPr>
            <w:tcW w:w="423" w:type="dxa"/>
          </w:tcPr>
          <w:p w:rsidR="00363E5D" w:rsidRDefault="00934312">
            <w:pPr>
              <w:pStyle w:val="TableParagraph"/>
              <w:spacing w:line="250" w:lineRule="exact"/>
              <w:ind w:right="62"/>
              <w:jc w:val="center"/>
              <w:rPr>
                <w:sz w:val="24"/>
              </w:rPr>
            </w:pPr>
            <w:r>
              <w:rPr>
                <w:spacing w:val="-10"/>
                <w:sz w:val="24"/>
              </w:rPr>
              <w:t>6</w:t>
            </w:r>
          </w:p>
        </w:tc>
        <w:tc>
          <w:tcPr>
            <w:tcW w:w="5696" w:type="dxa"/>
          </w:tcPr>
          <w:p w:rsidR="00363E5D" w:rsidRDefault="00934312">
            <w:pPr>
              <w:pStyle w:val="TableParagraph"/>
              <w:spacing w:line="216" w:lineRule="auto"/>
              <w:ind w:left="105" w:right="57"/>
              <w:jc w:val="both"/>
              <w:rPr>
                <w:sz w:val="24"/>
              </w:rPr>
            </w:pPr>
            <w:r>
              <w:rPr>
                <w:sz w:val="24"/>
              </w:rPr>
              <w:t xml:space="preserve">Tenderer would be providing goods, works, non- consulting services or consulting services during </w:t>
            </w:r>
            <w:r>
              <w:rPr>
                <w:spacing w:val="-4"/>
                <w:sz w:val="24"/>
              </w:rPr>
              <w:t>implementation</w:t>
            </w:r>
            <w:r>
              <w:rPr>
                <w:spacing w:val="8"/>
                <w:sz w:val="24"/>
              </w:rPr>
              <w:t xml:space="preserve"> </w:t>
            </w:r>
            <w:r>
              <w:rPr>
                <w:spacing w:val="-4"/>
                <w:sz w:val="24"/>
              </w:rPr>
              <w:t>of</w:t>
            </w:r>
            <w:r>
              <w:rPr>
                <w:spacing w:val="8"/>
                <w:sz w:val="24"/>
              </w:rPr>
              <w:t xml:space="preserve"> </w:t>
            </w:r>
            <w:r>
              <w:rPr>
                <w:spacing w:val="-4"/>
                <w:sz w:val="24"/>
              </w:rPr>
              <w:t>the</w:t>
            </w:r>
            <w:r>
              <w:rPr>
                <w:spacing w:val="9"/>
                <w:sz w:val="24"/>
              </w:rPr>
              <w:t xml:space="preserve"> </w:t>
            </w:r>
            <w:r>
              <w:rPr>
                <w:spacing w:val="-4"/>
                <w:sz w:val="24"/>
              </w:rPr>
              <w:t>contract</w:t>
            </w:r>
            <w:r>
              <w:rPr>
                <w:spacing w:val="9"/>
                <w:sz w:val="24"/>
              </w:rPr>
              <w:t xml:space="preserve"> </w:t>
            </w:r>
            <w:r>
              <w:rPr>
                <w:spacing w:val="-4"/>
                <w:sz w:val="24"/>
              </w:rPr>
              <w:t>specified</w:t>
            </w:r>
            <w:r>
              <w:rPr>
                <w:spacing w:val="12"/>
                <w:sz w:val="24"/>
              </w:rPr>
              <w:t xml:space="preserve"> </w:t>
            </w:r>
            <w:r>
              <w:rPr>
                <w:spacing w:val="-4"/>
                <w:sz w:val="24"/>
              </w:rPr>
              <w:t>in</w:t>
            </w:r>
            <w:r>
              <w:rPr>
                <w:spacing w:val="8"/>
                <w:sz w:val="24"/>
              </w:rPr>
              <w:t xml:space="preserve"> </w:t>
            </w:r>
            <w:r>
              <w:rPr>
                <w:spacing w:val="-4"/>
                <w:sz w:val="24"/>
              </w:rPr>
              <w:t>this</w:t>
            </w:r>
            <w:r>
              <w:rPr>
                <w:spacing w:val="9"/>
                <w:sz w:val="24"/>
              </w:rPr>
              <w:t xml:space="preserve"> </w:t>
            </w:r>
            <w:r>
              <w:rPr>
                <w:spacing w:val="-4"/>
                <w:sz w:val="24"/>
              </w:rPr>
              <w:t>Tender</w:t>
            </w:r>
          </w:p>
          <w:p w:rsidR="00363E5D" w:rsidRDefault="00934312">
            <w:pPr>
              <w:pStyle w:val="TableParagraph"/>
              <w:spacing w:line="244" w:lineRule="exact"/>
              <w:ind w:left="105"/>
              <w:rPr>
                <w:sz w:val="24"/>
              </w:rPr>
            </w:pPr>
            <w:r>
              <w:rPr>
                <w:spacing w:val="-2"/>
                <w:sz w:val="24"/>
              </w:rPr>
              <w:t>Document.</w:t>
            </w:r>
          </w:p>
        </w:tc>
        <w:tc>
          <w:tcPr>
            <w:tcW w:w="1328" w:type="dxa"/>
          </w:tcPr>
          <w:p w:rsidR="00363E5D" w:rsidRDefault="00363E5D">
            <w:pPr>
              <w:pStyle w:val="TableParagraph"/>
              <w:rPr>
                <w:rFonts w:ascii="Times New Roman"/>
              </w:rPr>
            </w:pPr>
          </w:p>
        </w:tc>
        <w:tc>
          <w:tcPr>
            <w:tcW w:w="2701" w:type="dxa"/>
          </w:tcPr>
          <w:p w:rsidR="00363E5D" w:rsidRDefault="00363E5D">
            <w:pPr>
              <w:pStyle w:val="TableParagraph"/>
              <w:rPr>
                <w:rFonts w:ascii="Times New Roman"/>
              </w:rPr>
            </w:pPr>
          </w:p>
        </w:tc>
      </w:tr>
      <w:tr w:rsidR="00363E5D">
        <w:trPr>
          <w:trHeight w:val="1266"/>
        </w:trPr>
        <w:tc>
          <w:tcPr>
            <w:tcW w:w="423" w:type="dxa"/>
          </w:tcPr>
          <w:p w:rsidR="00363E5D" w:rsidRDefault="00934312">
            <w:pPr>
              <w:pStyle w:val="TableParagraph"/>
              <w:spacing w:line="250" w:lineRule="exact"/>
              <w:ind w:right="62"/>
              <w:jc w:val="center"/>
              <w:rPr>
                <w:sz w:val="24"/>
              </w:rPr>
            </w:pPr>
            <w:r>
              <w:rPr>
                <w:spacing w:val="-10"/>
                <w:sz w:val="24"/>
              </w:rPr>
              <w:t>7</w:t>
            </w:r>
          </w:p>
        </w:tc>
        <w:tc>
          <w:tcPr>
            <w:tcW w:w="5696" w:type="dxa"/>
          </w:tcPr>
          <w:p w:rsidR="00363E5D" w:rsidRDefault="00934312">
            <w:pPr>
              <w:pStyle w:val="TableParagraph"/>
              <w:spacing w:line="216" w:lineRule="auto"/>
              <w:ind w:left="196" w:right="59"/>
              <w:jc w:val="both"/>
              <w:rPr>
                <w:sz w:val="24"/>
              </w:rPr>
            </w:pPr>
            <w:r>
              <w:rPr>
                <w:sz w:val="24"/>
              </w:rPr>
              <w:t xml:space="preserve">Tenderer has a close business or family relationship </w:t>
            </w:r>
            <w:r>
              <w:rPr>
                <w:spacing w:val="-6"/>
                <w:sz w:val="24"/>
              </w:rPr>
              <w:t>with a professional staff</w:t>
            </w:r>
            <w:r>
              <w:rPr>
                <w:spacing w:val="-4"/>
                <w:sz w:val="24"/>
              </w:rPr>
              <w:t xml:space="preserve"> </w:t>
            </w:r>
            <w:r>
              <w:rPr>
                <w:spacing w:val="-6"/>
                <w:sz w:val="24"/>
              </w:rPr>
              <w:t xml:space="preserve">of the Procuring Entity who are </w:t>
            </w:r>
            <w:r>
              <w:rPr>
                <w:spacing w:val="-2"/>
                <w:sz w:val="24"/>
              </w:rPr>
              <w:t>directly</w:t>
            </w:r>
            <w:r>
              <w:rPr>
                <w:spacing w:val="-12"/>
                <w:sz w:val="24"/>
              </w:rPr>
              <w:t xml:space="preserve"> </w:t>
            </w:r>
            <w:r>
              <w:rPr>
                <w:spacing w:val="-2"/>
                <w:sz w:val="24"/>
              </w:rPr>
              <w:t>or</w:t>
            </w:r>
            <w:r>
              <w:rPr>
                <w:spacing w:val="-11"/>
                <w:sz w:val="24"/>
              </w:rPr>
              <w:t xml:space="preserve"> </w:t>
            </w:r>
            <w:r>
              <w:rPr>
                <w:spacing w:val="-2"/>
                <w:sz w:val="24"/>
              </w:rPr>
              <w:t>indirectly</w:t>
            </w:r>
            <w:r>
              <w:rPr>
                <w:spacing w:val="-11"/>
                <w:sz w:val="24"/>
              </w:rPr>
              <w:t xml:space="preserve"> </w:t>
            </w:r>
            <w:r>
              <w:rPr>
                <w:spacing w:val="-2"/>
                <w:sz w:val="24"/>
              </w:rPr>
              <w:t>involved</w:t>
            </w:r>
            <w:r>
              <w:rPr>
                <w:spacing w:val="-11"/>
                <w:sz w:val="24"/>
              </w:rPr>
              <w:t xml:space="preserve"> </w:t>
            </w:r>
            <w:r>
              <w:rPr>
                <w:spacing w:val="-2"/>
                <w:sz w:val="24"/>
              </w:rPr>
              <w:t>in</w:t>
            </w:r>
            <w:r>
              <w:rPr>
                <w:spacing w:val="-12"/>
                <w:sz w:val="24"/>
              </w:rPr>
              <w:t xml:space="preserve"> </w:t>
            </w:r>
            <w:r>
              <w:rPr>
                <w:spacing w:val="-2"/>
                <w:sz w:val="24"/>
              </w:rPr>
              <w:t>the</w:t>
            </w:r>
            <w:r>
              <w:rPr>
                <w:spacing w:val="-11"/>
                <w:sz w:val="24"/>
              </w:rPr>
              <w:t xml:space="preserve"> </w:t>
            </w:r>
            <w:r>
              <w:rPr>
                <w:spacing w:val="-2"/>
                <w:sz w:val="24"/>
              </w:rPr>
              <w:t>preparation</w:t>
            </w:r>
            <w:r>
              <w:rPr>
                <w:spacing w:val="-11"/>
                <w:sz w:val="24"/>
              </w:rPr>
              <w:t xml:space="preserve"> </w:t>
            </w:r>
            <w:r>
              <w:rPr>
                <w:spacing w:val="-2"/>
                <w:sz w:val="24"/>
              </w:rPr>
              <w:t>of</w:t>
            </w:r>
            <w:r>
              <w:rPr>
                <w:spacing w:val="-11"/>
                <w:sz w:val="24"/>
              </w:rPr>
              <w:t xml:space="preserve"> </w:t>
            </w:r>
            <w:r>
              <w:rPr>
                <w:spacing w:val="-2"/>
                <w:sz w:val="24"/>
              </w:rPr>
              <w:t xml:space="preserve">the </w:t>
            </w:r>
            <w:r>
              <w:rPr>
                <w:sz w:val="24"/>
              </w:rPr>
              <w:t>Tender</w:t>
            </w:r>
            <w:r>
              <w:rPr>
                <w:spacing w:val="39"/>
                <w:sz w:val="24"/>
              </w:rPr>
              <w:t xml:space="preserve"> </w:t>
            </w:r>
            <w:r>
              <w:rPr>
                <w:sz w:val="24"/>
              </w:rPr>
              <w:t>document</w:t>
            </w:r>
            <w:r>
              <w:rPr>
                <w:spacing w:val="37"/>
                <w:sz w:val="24"/>
              </w:rPr>
              <w:t xml:space="preserve"> </w:t>
            </w:r>
            <w:r>
              <w:rPr>
                <w:sz w:val="24"/>
              </w:rPr>
              <w:t>or</w:t>
            </w:r>
            <w:r>
              <w:rPr>
                <w:spacing w:val="40"/>
                <w:sz w:val="24"/>
              </w:rPr>
              <w:t xml:space="preserve"> </w:t>
            </w:r>
            <w:r>
              <w:rPr>
                <w:sz w:val="24"/>
              </w:rPr>
              <w:t>specifications</w:t>
            </w:r>
            <w:r>
              <w:rPr>
                <w:spacing w:val="40"/>
                <w:sz w:val="24"/>
              </w:rPr>
              <w:t xml:space="preserve"> </w:t>
            </w:r>
            <w:r>
              <w:rPr>
                <w:sz w:val="24"/>
              </w:rPr>
              <w:t>of</w:t>
            </w:r>
            <w:r>
              <w:rPr>
                <w:spacing w:val="39"/>
                <w:sz w:val="24"/>
              </w:rPr>
              <w:t xml:space="preserve"> </w:t>
            </w:r>
            <w:r>
              <w:rPr>
                <w:sz w:val="24"/>
              </w:rPr>
              <w:t>the</w:t>
            </w:r>
            <w:r>
              <w:rPr>
                <w:spacing w:val="39"/>
                <w:sz w:val="24"/>
              </w:rPr>
              <w:t xml:space="preserve"> </w:t>
            </w:r>
            <w:r>
              <w:rPr>
                <w:spacing w:val="-2"/>
                <w:sz w:val="24"/>
              </w:rPr>
              <w:t>Contract,</w:t>
            </w:r>
          </w:p>
          <w:p w:rsidR="00363E5D" w:rsidRDefault="00934312">
            <w:pPr>
              <w:pStyle w:val="TableParagraph"/>
              <w:spacing w:line="245" w:lineRule="exact"/>
              <w:ind w:left="196"/>
              <w:jc w:val="both"/>
              <w:rPr>
                <w:sz w:val="24"/>
              </w:rPr>
            </w:pPr>
            <w:r>
              <w:rPr>
                <w:spacing w:val="-6"/>
                <w:sz w:val="24"/>
              </w:rPr>
              <w:t>and/or</w:t>
            </w:r>
            <w:r>
              <w:rPr>
                <w:spacing w:val="-2"/>
                <w:sz w:val="24"/>
              </w:rPr>
              <w:t xml:space="preserve"> </w:t>
            </w:r>
            <w:r>
              <w:rPr>
                <w:spacing w:val="-6"/>
                <w:sz w:val="24"/>
              </w:rPr>
              <w:t>the</w:t>
            </w:r>
            <w:r>
              <w:rPr>
                <w:spacing w:val="-1"/>
                <w:sz w:val="24"/>
              </w:rPr>
              <w:t xml:space="preserve"> </w:t>
            </w:r>
            <w:r>
              <w:rPr>
                <w:spacing w:val="-6"/>
                <w:sz w:val="24"/>
              </w:rPr>
              <w:t>Tender</w:t>
            </w:r>
            <w:r>
              <w:rPr>
                <w:spacing w:val="2"/>
                <w:sz w:val="24"/>
              </w:rPr>
              <w:t xml:space="preserve"> </w:t>
            </w:r>
            <w:r>
              <w:rPr>
                <w:spacing w:val="-6"/>
                <w:sz w:val="24"/>
              </w:rPr>
              <w:t>evaluation</w:t>
            </w:r>
            <w:r>
              <w:rPr>
                <w:spacing w:val="-2"/>
                <w:sz w:val="24"/>
              </w:rPr>
              <w:t xml:space="preserve"> </w:t>
            </w:r>
            <w:r>
              <w:rPr>
                <w:spacing w:val="-6"/>
                <w:sz w:val="24"/>
              </w:rPr>
              <w:t>process</w:t>
            </w:r>
            <w:r>
              <w:rPr>
                <w:spacing w:val="-3"/>
                <w:sz w:val="24"/>
              </w:rPr>
              <w:t xml:space="preserve"> </w:t>
            </w:r>
            <w:r>
              <w:rPr>
                <w:spacing w:val="-6"/>
                <w:sz w:val="24"/>
              </w:rPr>
              <w:t>of</w:t>
            </w:r>
            <w:r>
              <w:rPr>
                <w:spacing w:val="-2"/>
                <w:sz w:val="24"/>
              </w:rPr>
              <w:t xml:space="preserve"> </w:t>
            </w:r>
            <w:r>
              <w:rPr>
                <w:spacing w:val="-6"/>
                <w:sz w:val="24"/>
              </w:rPr>
              <w:t>such</w:t>
            </w:r>
            <w:r>
              <w:rPr>
                <w:spacing w:val="1"/>
                <w:sz w:val="24"/>
              </w:rPr>
              <w:t xml:space="preserve"> </w:t>
            </w:r>
            <w:r>
              <w:rPr>
                <w:spacing w:val="-6"/>
                <w:sz w:val="24"/>
              </w:rPr>
              <w:t>contract.</w:t>
            </w:r>
          </w:p>
        </w:tc>
        <w:tc>
          <w:tcPr>
            <w:tcW w:w="1328" w:type="dxa"/>
          </w:tcPr>
          <w:p w:rsidR="00363E5D" w:rsidRDefault="00363E5D">
            <w:pPr>
              <w:pStyle w:val="TableParagraph"/>
              <w:rPr>
                <w:rFonts w:ascii="Times New Roman"/>
              </w:rPr>
            </w:pPr>
          </w:p>
        </w:tc>
        <w:tc>
          <w:tcPr>
            <w:tcW w:w="2701" w:type="dxa"/>
          </w:tcPr>
          <w:p w:rsidR="00363E5D" w:rsidRDefault="00363E5D">
            <w:pPr>
              <w:pStyle w:val="TableParagraph"/>
              <w:rPr>
                <w:rFonts w:ascii="Times New Roman"/>
              </w:rPr>
            </w:pPr>
          </w:p>
        </w:tc>
      </w:tr>
      <w:tr w:rsidR="00363E5D">
        <w:trPr>
          <w:trHeight w:val="1012"/>
        </w:trPr>
        <w:tc>
          <w:tcPr>
            <w:tcW w:w="423" w:type="dxa"/>
          </w:tcPr>
          <w:p w:rsidR="00363E5D" w:rsidRDefault="00934312">
            <w:pPr>
              <w:pStyle w:val="TableParagraph"/>
              <w:spacing w:line="250" w:lineRule="exact"/>
              <w:ind w:right="62"/>
              <w:jc w:val="center"/>
              <w:rPr>
                <w:sz w:val="24"/>
              </w:rPr>
            </w:pPr>
            <w:r>
              <w:rPr>
                <w:spacing w:val="-10"/>
                <w:sz w:val="24"/>
              </w:rPr>
              <w:t>8</w:t>
            </w:r>
          </w:p>
        </w:tc>
        <w:tc>
          <w:tcPr>
            <w:tcW w:w="5696" w:type="dxa"/>
          </w:tcPr>
          <w:p w:rsidR="00363E5D" w:rsidRDefault="00934312">
            <w:pPr>
              <w:pStyle w:val="TableParagraph"/>
              <w:spacing w:line="216" w:lineRule="auto"/>
              <w:ind w:left="196" w:right="102"/>
              <w:jc w:val="both"/>
              <w:rPr>
                <w:sz w:val="24"/>
              </w:rPr>
            </w:pPr>
            <w:r>
              <w:rPr>
                <w:sz w:val="24"/>
              </w:rPr>
              <w:t>Tenderer has a close business or family relationship with a professional staff of the Procuring</w:t>
            </w:r>
            <w:r>
              <w:rPr>
                <w:spacing w:val="-1"/>
                <w:sz w:val="24"/>
              </w:rPr>
              <w:t xml:space="preserve"> </w:t>
            </w:r>
            <w:r>
              <w:rPr>
                <w:sz w:val="24"/>
              </w:rPr>
              <w:t>Entity who would</w:t>
            </w:r>
            <w:r>
              <w:rPr>
                <w:spacing w:val="66"/>
                <w:w w:val="150"/>
                <w:sz w:val="24"/>
              </w:rPr>
              <w:t xml:space="preserve"> </w:t>
            </w:r>
            <w:r>
              <w:rPr>
                <w:sz w:val="24"/>
              </w:rPr>
              <w:t>be</w:t>
            </w:r>
            <w:r>
              <w:rPr>
                <w:spacing w:val="68"/>
                <w:w w:val="150"/>
                <w:sz w:val="24"/>
              </w:rPr>
              <w:t xml:space="preserve">   </w:t>
            </w:r>
            <w:r>
              <w:rPr>
                <w:sz w:val="24"/>
              </w:rPr>
              <w:t>involved</w:t>
            </w:r>
            <w:r>
              <w:rPr>
                <w:spacing w:val="71"/>
                <w:w w:val="150"/>
                <w:sz w:val="24"/>
              </w:rPr>
              <w:t xml:space="preserve"> </w:t>
            </w:r>
            <w:r>
              <w:rPr>
                <w:sz w:val="24"/>
              </w:rPr>
              <w:t>in</w:t>
            </w:r>
            <w:r>
              <w:rPr>
                <w:spacing w:val="66"/>
                <w:w w:val="150"/>
                <w:sz w:val="24"/>
              </w:rPr>
              <w:t xml:space="preserve"> </w:t>
            </w:r>
            <w:r>
              <w:rPr>
                <w:sz w:val="24"/>
              </w:rPr>
              <w:t>the</w:t>
            </w:r>
            <w:r>
              <w:rPr>
                <w:spacing w:val="69"/>
                <w:w w:val="150"/>
                <w:sz w:val="24"/>
              </w:rPr>
              <w:t xml:space="preserve"> </w:t>
            </w:r>
            <w:r>
              <w:rPr>
                <w:sz w:val="24"/>
              </w:rPr>
              <w:t>implementation</w:t>
            </w:r>
            <w:r>
              <w:rPr>
                <w:spacing w:val="67"/>
                <w:w w:val="150"/>
                <w:sz w:val="24"/>
              </w:rPr>
              <w:t xml:space="preserve"> </w:t>
            </w:r>
            <w:r>
              <w:rPr>
                <w:spacing w:val="-5"/>
                <w:sz w:val="24"/>
              </w:rPr>
              <w:t>or</w:t>
            </w:r>
          </w:p>
          <w:p w:rsidR="00363E5D" w:rsidRDefault="00934312">
            <w:pPr>
              <w:pStyle w:val="TableParagraph"/>
              <w:spacing w:line="244" w:lineRule="exact"/>
              <w:ind w:left="196"/>
              <w:jc w:val="both"/>
              <w:rPr>
                <w:sz w:val="24"/>
              </w:rPr>
            </w:pPr>
            <w:r>
              <w:rPr>
                <w:spacing w:val="-4"/>
                <w:sz w:val="24"/>
              </w:rPr>
              <w:t>supervision</w:t>
            </w:r>
            <w:r>
              <w:rPr>
                <w:spacing w:val="-8"/>
                <w:sz w:val="24"/>
              </w:rPr>
              <w:t xml:space="preserve"> </w:t>
            </w:r>
            <w:r>
              <w:rPr>
                <w:spacing w:val="-4"/>
                <w:sz w:val="24"/>
              </w:rPr>
              <w:t>of</w:t>
            </w:r>
            <w:r>
              <w:rPr>
                <w:spacing w:val="-7"/>
                <w:sz w:val="24"/>
              </w:rPr>
              <w:t xml:space="preserve"> </w:t>
            </w:r>
            <w:r>
              <w:rPr>
                <w:spacing w:val="-4"/>
                <w:sz w:val="24"/>
              </w:rPr>
              <w:t>the</w:t>
            </w:r>
            <w:r>
              <w:rPr>
                <w:spacing w:val="-8"/>
                <w:sz w:val="24"/>
              </w:rPr>
              <w:t xml:space="preserve"> </w:t>
            </w:r>
            <w:r>
              <w:rPr>
                <w:spacing w:val="-4"/>
                <w:sz w:val="24"/>
              </w:rPr>
              <w:t>such</w:t>
            </w:r>
            <w:r>
              <w:rPr>
                <w:spacing w:val="-7"/>
                <w:sz w:val="24"/>
              </w:rPr>
              <w:t xml:space="preserve"> </w:t>
            </w:r>
            <w:r>
              <w:rPr>
                <w:spacing w:val="-4"/>
                <w:sz w:val="24"/>
              </w:rPr>
              <w:t>Contract.</w:t>
            </w:r>
          </w:p>
        </w:tc>
        <w:tc>
          <w:tcPr>
            <w:tcW w:w="1328" w:type="dxa"/>
          </w:tcPr>
          <w:p w:rsidR="00363E5D" w:rsidRDefault="00363E5D">
            <w:pPr>
              <w:pStyle w:val="TableParagraph"/>
              <w:rPr>
                <w:rFonts w:ascii="Times New Roman"/>
              </w:rPr>
            </w:pPr>
          </w:p>
        </w:tc>
        <w:tc>
          <w:tcPr>
            <w:tcW w:w="2701" w:type="dxa"/>
          </w:tcPr>
          <w:p w:rsidR="00363E5D" w:rsidRDefault="00363E5D">
            <w:pPr>
              <w:pStyle w:val="TableParagraph"/>
              <w:rPr>
                <w:rFonts w:ascii="Times New Roman"/>
              </w:rPr>
            </w:pPr>
          </w:p>
        </w:tc>
      </w:tr>
      <w:tr w:rsidR="00363E5D">
        <w:trPr>
          <w:trHeight w:val="760"/>
        </w:trPr>
        <w:tc>
          <w:tcPr>
            <w:tcW w:w="423" w:type="dxa"/>
          </w:tcPr>
          <w:p w:rsidR="00363E5D" w:rsidRDefault="00934312">
            <w:pPr>
              <w:pStyle w:val="TableParagraph"/>
              <w:spacing w:line="250" w:lineRule="exact"/>
              <w:ind w:right="62"/>
              <w:jc w:val="center"/>
              <w:rPr>
                <w:sz w:val="24"/>
              </w:rPr>
            </w:pPr>
            <w:r>
              <w:rPr>
                <w:spacing w:val="-10"/>
                <w:sz w:val="24"/>
              </w:rPr>
              <w:t>9</w:t>
            </w:r>
          </w:p>
        </w:tc>
        <w:tc>
          <w:tcPr>
            <w:tcW w:w="5696" w:type="dxa"/>
          </w:tcPr>
          <w:p w:rsidR="00363E5D" w:rsidRDefault="00934312">
            <w:pPr>
              <w:pStyle w:val="TableParagraph"/>
              <w:spacing w:line="213" w:lineRule="auto"/>
              <w:ind w:left="196" w:right="100"/>
              <w:rPr>
                <w:sz w:val="24"/>
              </w:rPr>
            </w:pPr>
            <w:r>
              <w:rPr>
                <w:spacing w:val="-6"/>
                <w:sz w:val="24"/>
              </w:rPr>
              <w:t>Has</w:t>
            </w:r>
            <w:r>
              <w:rPr>
                <w:spacing w:val="-8"/>
                <w:sz w:val="24"/>
              </w:rPr>
              <w:t xml:space="preserve"> </w:t>
            </w:r>
            <w:r>
              <w:rPr>
                <w:spacing w:val="-6"/>
                <w:sz w:val="24"/>
              </w:rPr>
              <w:t>the</w:t>
            </w:r>
            <w:r>
              <w:rPr>
                <w:spacing w:val="-7"/>
                <w:sz w:val="24"/>
              </w:rPr>
              <w:t xml:space="preserve"> </w:t>
            </w:r>
            <w:r>
              <w:rPr>
                <w:spacing w:val="-6"/>
                <w:sz w:val="24"/>
              </w:rPr>
              <w:t>conflict</w:t>
            </w:r>
            <w:r>
              <w:rPr>
                <w:spacing w:val="-8"/>
                <w:sz w:val="24"/>
              </w:rPr>
              <w:t xml:space="preserve"> </w:t>
            </w:r>
            <w:r>
              <w:rPr>
                <w:spacing w:val="-6"/>
                <w:sz w:val="24"/>
              </w:rPr>
              <w:t>stemming</w:t>
            </w:r>
            <w:r>
              <w:rPr>
                <w:spacing w:val="-8"/>
                <w:sz w:val="24"/>
              </w:rPr>
              <w:t xml:space="preserve"> </w:t>
            </w:r>
            <w:r>
              <w:rPr>
                <w:spacing w:val="-6"/>
                <w:sz w:val="24"/>
              </w:rPr>
              <w:t>from</w:t>
            </w:r>
            <w:r>
              <w:rPr>
                <w:spacing w:val="-8"/>
                <w:sz w:val="24"/>
              </w:rPr>
              <w:t xml:space="preserve"> </w:t>
            </w:r>
            <w:r>
              <w:rPr>
                <w:spacing w:val="-6"/>
                <w:sz w:val="24"/>
              </w:rPr>
              <w:t>such</w:t>
            </w:r>
            <w:r>
              <w:rPr>
                <w:spacing w:val="-8"/>
                <w:sz w:val="24"/>
              </w:rPr>
              <w:t xml:space="preserve"> </w:t>
            </w:r>
            <w:r>
              <w:rPr>
                <w:spacing w:val="-6"/>
                <w:sz w:val="24"/>
              </w:rPr>
              <w:t>relationship</w:t>
            </w:r>
            <w:r>
              <w:rPr>
                <w:spacing w:val="-9"/>
                <w:sz w:val="24"/>
              </w:rPr>
              <w:t xml:space="preserve"> </w:t>
            </w:r>
            <w:r>
              <w:rPr>
                <w:spacing w:val="-6"/>
                <w:sz w:val="24"/>
              </w:rPr>
              <w:t xml:space="preserve">stated </w:t>
            </w:r>
            <w:r>
              <w:rPr>
                <w:sz w:val="24"/>
              </w:rPr>
              <w:t>in</w:t>
            </w:r>
            <w:r>
              <w:rPr>
                <w:spacing w:val="40"/>
                <w:sz w:val="24"/>
              </w:rPr>
              <w:t xml:space="preserve"> </w:t>
            </w:r>
            <w:r>
              <w:rPr>
                <w:sz w:val="24"/>
              </w:rPr>
              <w:t>item</w:t>
            </w:r>
            <w:r>
              <w:rPr>
                <w:spacing w:val="43"/>
                <w:sz w:val="24"/>
              </w:rPr>
              <w:t xml:space="preserve"> </w:t>
            </w:r>
            <w:r>
              <w:rPr>
                <w:sz w:val="24"/>
              </w:rPr>
              <w:t>7</w:t>
            </w:r>
            <w:r>
              <w:rPr>
                <w:spacing w:val="41"/>
                <w:sz w:val="24"/>
              </w:rPr>
              <w:t xml:space="preserve"> </w:t>
            </w:r>
            <w:r>
              <w:rPr>
                <w:sz w:val="24"/>
              </w:rPr>
              <w:t>and</w:t>
            </w:r>
            <w:r>
              <w:rPr>
                <w:spacing w:val="41"/>
                <w:sz w:val="24"/>
              </w:rPr>
              <w:t xml:space="preserve"> </w:t>
            </w:r>
            <w:r>
              <w:rPr>
                <w:sz w:val="24"/>
              </w:rPr>
              <w:t>8</w:t>
            </w:r>
            <w:r>
              <w:rPr>
                <w:spacing w:val="42"/>
                <w:sz w:val="24"/>
              </w:rPr>
              <w:t xml:space="preserve"> </w:t>
            </w:r>
            <w:r>
              <w:rPr>
                <w:sz w:val="24"/>
              </w:rPr>
              <w:t>above</w:t>
            </w:r>
            <w:r>
              <w:rPr>
                <w:spacing w:val="40"/>
                <w:sz w:val="24"/>
              </w:rPr>
              <w:t xml:space="preserve"> </w:t>
            </w:r>
            <w:r>
              <w:rPr>
                <w:sz w:val="24"/>
              </w:rPr>
              <w:t>been</w:t>
            </w:r>
            <w:r>
              <w:rPr>
                <w:spacing w:val="41"/>
                <w:sz w:val="24"/>
              </w:rPr>
              <w:t xml:space="preserve"> </w:t>
            </w:r>
            <w:r>
              <w:rPr>
                <w:sz w:val="24"/>
              </w:rPr>
              <w:t>resolved</w:t>
            </w:r>
            <w:r>
              <w:rPr>
                <w:spacing w:val="42"/>
                <w:sz w:val="24"/>
              </w:rPr>
              <w:t xml:space="preserve"> </w:t>
            </w:r>
            <w:r>
              <w:rPr>
                <w:sz w:val="24"/>
              </w:rPr>
              <w:t>in</w:t>
            </w:r>
            <w:r>
              <w:rPr>
                <w:spacing w:val="44"/>
                <w:sz w:val="24"/>
              </w:rPr>
              <w:t xml:space="preserve"> </w:t>
            </w:r>
            <w:r>
              <w:rPr>
                <w:sz w:val="24"/>
              </w:rPr>
              <w:t>a</w:t>
            </w:r>
            <w:r>
              <w:rPr>
                <w:spacing w:val="41"/>
                <w:sz w:val="24"/>
              </w:rPr>
              <w:t xml:space="preserve"> </w:t>
            </w:r>
            <w:r>
              <w:rPr>
                <w:spacing w:val="-2"/>
                <w:sz w:val="24"/>
              </w:rPr>
              <w:t>manner</w:t>
            </w:r>
          </w:p>
          <w:p w:rsidR="00363E5D" w:rsidRDefault="00934312">
            <w:pPr>
              <w:pStyle w:val="TableParagraph"/>
              <w:spacing w:line="246" w:lineRule="exact"/>
              <w:ind w:left="196"/>
              <w:rPr>
                <w:sz w:val="24"/>
              </w:rPr>
            </w:pPr>
            <w:r>
              <w:rPr>
                <w:sz w:val="24"/>
              </w:rPr>
              <w:t>acceptable</w:t>
            </w:r>
            <w:r>
              <w:rPr>
                <w:spacing w:val="47"/>
                <w:sz w:val="24"/>
              </w:rPr>
              <w:t xml:space="preserve"> </w:t>
            </w:r>
            <w:r>
              <w:rPr>
                <w:sz w:val="24"/>
              </w:rPr>
              <w:t>to</w:t>
            </w:r>
            <w:r>
              <w:rPr>
                <w:spacing w:val="47"/>
                <w:sz w:val="24"/>
              </w:rPr>
              <w:t xml:space="preserve"> </w:t>
            </w:r>
            <w:r>
              <w:rPr>
                <w:sz w:val="24"/>
              </w:rPr>
              <w:t>the</w:t>
            </w:r>
            <w:r>
              <w:rPr>
                <w:spacing w:val="48"/>
                <w:sz w:val="24"/>
              </w:rPr>
              <w:t xml:space="preserve"> </w:t>
            </w:r>
            <w:r>
              <w:rPr>
                <w:sz w:val="24"/>
              </w:rPr>
              <w:t>Procuring</w:t>
            </w:r>
            <w:r>
              <w:rPr>
                <w:spacing w:val="45"/>
                <w:sz w:val="24"/>
              </w:rPr>
              <w:t xml:space="preserve"> </w:t>
            </w:r>
            <w:r>
              <w:rPr>
                <w:sz w:val="24"/>
              </w:rPr>
              <w:t>Entity</w:t>
            </w:r>
            <w:r>
              <w:rPr>
                <w:spacing w:val="47"/>
                <w:sz w:val="24"/>
              </w:rPr>
              <w:t xml:space="preserve"> </w:t>
            </w:r>
            <w:r>
              <w:rPr>
                <w:sz w:val="24"/>
              </w:rPr>
              <w:t>throughout</w:t>
            </w:r>
            <w:r>
              <w:rPr>
                <w:spacing w:val="47"/>
                <w:sz w:val="24"/>
              </w:rPr>
              <w:t xml:space="preserve"> </w:t>
            </w:r>
            <w:r>
              <w:rPr>
                <w:spacing w:val="-5"/>
                <w:sz w:val="24"/>
              </w:rPr>
              <w:t>the</w:t>
            </w:r>
          </w:p>
        </w:tc>
        <w:tc>
          <w:tcPr>
            <w:tcW w:w="1328" w:type="dxa"/>
          </w:tcPr>
          <w:p w:rsidR="00363E5D" w:rsidRDefault="00363E5D">
            <w:pPr>
              <w:pStyle w:val="TableParagraph"/>
              <w:rPr>
                <w:rFonts w:ascii="Times New Roman"/>
              </w:rPr>
            </w:pPr>
          </w:p>
        </w:tc>
        <w:tc>
          <w:tcPr>
            <w:tcW w:w="2701" w:type="dxa"/>
          </w:tcPr>
          <w:p w:rsidR="00363E5D" w:rsidRDefault="00363E5D">
            <w:pPr>
              <w:pStyle w:val="TableParagraph"/>
              <w:rPr>
                <w:rFonts w:ascii="Times New Roman"/>
              </w:rPr>
            </w:pPr>
          </w:p>
        </w:tc>
      </w:tr>
    </w:tbl>
    <w:p w:rsidR="00363E5D" w:rsidRDefault="00363E5D">
      <w:pPr>
        <w:rPr>
          <w:rFonts w:ascii="Times New Roman"/>
        </w:rPr>
        <w:sectPr w:rsidR="00363E5D">
          <w:pgSz w:w="11930" w:h="16860"/>
          <w:pgMar w:top="280" w:right="0" w:bottom="880" w:left="400" w:header="0" w:footer="643" w:gutter="0"/>
          <w:cols w:space="720"/>
        </w:sectPr>
      </w:pPr>
    </w:p>
    <w:tbl>
      <w:tblPr>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
        <w:gridCol w:w="5694"/>
        <w:gridCol w:w="1328"/>
        <w:gridCol w:w="2703"/>
      </w:tblGrid>
      <w:tr w:rsidR="00363E5D">
        <w:trPr>
          <w:trHeight w:val="750"/>
        </w:trPr>
        <w:tc>
          <w:tcPr>
            <w:tcW w:w="423" w:type="dxa"/>
            <w:shd w:val="clear" w:color="auto" w:fill="E7E6E6"/>
          </w:tcPr>
          <w:p w:rsidR="00363E5D" w:rsidRDefault="00363E5D">
            <w:pPr>
              <w:pStyle w:val="TableParagraph"/>
              <w:rPr>
                <w:rFonts w:ascii="Times New Roman"/>
              </w:rPr>
            </w:pPr>
          </w:p>
        </w:tc>
        <w:tc>
          <w:tcPr>
            <w:tcW w:w="5694" w:type="dxa"/>
            <w:shd w:val="clear" w:color="auto" w:fill="E7E6E6"/>
          </w:tcPr>
          <w:p w:rsidR="00363E5D" w:rsidRDefault="00934312">
            <w:pPr>
              <w:pStyle w:val="TableParagraph"/>
              <w:spacing w:line="250" w:lineRule="exact"/>
              <w:ind w:left="105"/>
              <w:rPr>
                <w:sz w:val="24"/>
              </w:rPr>
            </w:pPr>
            <w:r>
              <w:rPr>
                <w:spacing w:val="-4"/>
                <w:sz w:val="24"/>
              </w:rPr>
              <w:t>Type</w:t>
            </w:r>
            <w:r>
              <w:rPr>
                <w:spacing w:val="-8"/>
                <w:sz w:val="24"/>
              </w:rPr>
              <w:t xml:space="preserve"> </w:t>
            </w:r>
            <w:r>
              <w:rPr>
                <w:spacing w:val="-4"/>
                <w:sz w:val="24"/>
              </w:rPr>
              <w:t>of</w:t>
            </w:r>
            <w:r>
              <w:rPr>
                <w:spacing w:val="-8"/>
                <w:sz w:val="24"/>
              </w:rPr>
              <w:t xml:space="preserve"> </w:t>
            </w:r>
            <w:r>
              <w:rPr>
                <w:spacing w:val="-4"/>
                <w:sz w:val="24"/>
              </w:rPr>
              <w:t>Conflict</w:t>
            </w:r>
          </w:p>
        </w:tc>
        <w:tc>
          <w:tcPr>
            <w:tcW w:w="1328" w:type="dxa"/>
            <w:shd w:val="clear" w:color="auto" w:fill="E7E6E6"/>
          </w:tcPr>
          <w:p w:rsidR="00363E5D" w:rsidRDefault="00934312">
            <w:pPr>
              <w:pStyle w:val="TableParagraph"/>
              <w:spacing w:line="216" w:lineRule="auto"/>
              <w:ind w:left="107"/>
              <w:rPr>
                <w:sz w:val="24"/>
              </w:rPr>
            </w:pPr>
            <w:r>
              <w:rPr>
                <w:spacing w:val="-2"/>
                <w:sz w:val="24"/>
              </w:rPr>
              <w:t xml:space="preserve">Disclosure </w:t>
            </w:r>
            <w:r>
              <w:rPr>
                <w:spacing w:val="-4"/>
                <w:sz w:val="24"/>
              </w:rPr>
              <w:t>YES</w:t>
            </w:r>
            <w:r>
              <w:rPr>
                <w:spacing w:val="-10"/>
                <w:sz w:val="24"/>
              </w:rPr>
              <w:t xml:space="preserve"> </w:t>
            </w:r>
            <w:r>
              <w:rPr>
                <w:spacing w:val="-4"/>
                <w:sz w:val="24"/>
              </w:rPr>
              <w:t>OR</w:t>
            </w:r>
            <w:r>
              <w:rPr>
                <w:spacing w:val="-9"/>
                <w:sz w:val="24"/>
              </w:rPr>
              <w:t xml:space="preserve"> </w:t>
            </w:r>
            <w:r>
              <w:rPr>
                <w:spacing w:val="-5"/>
                <w:sz w:val="24"/>
              </w:rPr>
              <w:t>NO</w:t>
            </w:r>
          </w:p>
        </w:tc>
        <w:tc>
          <w:tcPr>
            <w:tcW w:w="2703" w:type="dxa"/>
            <w:shd w:val="clear" w:color="auto" w:fill="E7E6E6"/>
          </w:tcPr>
          <w:p w:rsidR="00363E5D" w:rsidRDefault="00934312">
            <w:pPr>
              <w:pStyle w:val="TableParagraph"/>
              <w:spacing w:line="235" w:lineRule="exact"/>
              <w:ind w:left="107"/>
              <w:rPr>
                <w:sz w:val="24"/>
              </w:rPr>
            </w:pPr>
            <w:r>
              <w:rPr>
                <w:spacing w:val="-2"/>
                <w:sz w:val="24"/>
              </w:rPr>
              <w:t>If</w:t>
            </w:r>
            <w:r>
              <w:rPr>
                <w:spacing w:val="18"/>
                <w:sz w:val="24"/>
              </w:rPr>
              <w:t xml:space="preserve"> </w:t>
            </w:r>
            <w:r>
              <w:rPr>
                <w:spacing w:val="-2"/>
                <w:sz w:val="24"/>
              </w:rPr>
              <w:t>YES</w:t>
            </w:r>
            <w:r>
              <w:rPr>
                <w:spacing w:val="19"/>
                <w:sz w:val="24"/>
              </w:rPr>
              <w:t xml:space="preserve"> </w:t>
            </w:r>
            <w:r>
              <w:rPr>
                <w:spacing w:val="-2"/>
                <w:sz w:val="24"/>
              </w:rPr>
              <w:t>provide</w:t>
            </w:r>
            <w:r>
              <w:rPr>
                <w:spacing w:val="18"/>
                <w:sz w:val="24"/>
              </w:rPr>
              <w:t xml:space="preserve"> </w:t>
            </w:r>
            <w:r>
              <w:rPr>
                <w:spacing w:val="-2"/>
                <w:sz w:val="24"/>
              </w:rPr>
              <w:t>details</w:t>
            </w:r>
            <w:r>
              <w:rPr>
                <w:spacing w:val="19"/>
                <w:sz w:val="24"/>
              </w:rPr>
              <w:t xml:space="preserve"> </w:t>
            </w:r>
            <w:r>
              <w:rPr>
                <w:spacing w:val="-5"/>
                <w:sz w:val="24"/>
              </w:rPr>
              <w:t>of</w:t>
            </w:r>
          </w:p>
          <w:p w:rsidR="00363E5D" w:rsidRDefault="00934312">
            <w:pPr>
              <w:pStyle w:val="TableParagraph"/>
              <w:tabs>
                <w:tab w:val="left" w:pos="690"/>
                <w:tab w:val="left" w:pos="2145"/>
              </w:tabs>
              <w:spacing w:line="250" w:lineRule="exact"/>
              <w:ind w:left="107" w:right="98"/>
              <w:rPr>
                <w:sz w:val="24"/>
              </w:rPr>
            </w:pPr>
            <w:r>
              <w:rPr>
                <w:spacing w:val="-4"/>
                <w:sz w:val="24"/>
              </w:rPr>
              <w:t>the</w:t>
            </w:r>
            <w:r>
              <w:rPr>
                <w:sz w:val="24"/>
              </w:rPr>
              <w:tab/>
            </w:r>
            <w:r>
              <w:rPr>
                <w:spacing w:val="-2"/>
                <w:sz w:val="24"/>
              </w:rPr>
              <w:t>relationship</w:t>
            </w:r>
            <w:r>
              <w:rPr>
                <w:sz w:val="24"/>
              </w:rPr>
              <w:tab/>
            </w:r>
            <w:r>
              <w:rPr>
                <w:spacing w:val="-8"/>
                <w:sz w:val="24"/>
              </w:rPr>
              <w:t xml:space="preserve">with </w:t>
            </w:r>
            <w:r>
              <w:rPr>
                <w:spacing w:val="-2"/>
                <w:sz w:val="24"/>
              </w:rPr>
              <w:t>Tenderer</w:t>
            </w:r>
          </w:p>
        </w:tc>
      </w:tr>
      <w:tr w:rsidR="00363E5D">
        <w:trPr>
          <w:trHeight w:val="256"/>
        </w:trPr>
        <w:tc>
          <w:tcPr>
            <w:tcW w:w="423" w:type="dxa"/>
          </w:tcPr>
          <w:p w:rsidR="00363E5D" w:rsidRDefault="00363E5D">
            <w:pPr>
              <w:pStyle w:val="TableParagraph"/>
              <w:rPr>
                <w:rFonts w:ascii="Times New Roman"/>
                <w:sz w:val="18"/>
              </w:rPr>
            </w:pPr>
          </w:p>
        </w:tc>
        <w:tc>
          <w:tcPr>
            <w:tcW w:w="5694" w:type="dxa"/>
          </w:tcPr>
          <w:p w:rsidR="00363E5D" w:rsidRDefault="00934312">
            <w:pPr>
              <w:pStyle w:val="TableParagraph"/>
              <w:spacing w:line="236" w:lineRule="exact"/>
              <w:ind w:left="196"/>
              <w:rPr>
                <w:sz w:val="24"/>
              </w:rPr>
            </w:pPr>
            <w:r>
              <w:rPr>
                <w:spacing w:val="-6"/>
                <w:sz w:val="24"/>
              </w:rPr>
              <w:t>tendering</w:t>
            </w:r>
            <w:r>
              <w:rPr>
                <w:spacing w:val="1"/>
                <w:sz w:val="24"/>
              </w:rPr>
              <w:t xml:space="preserve"> </w:t>
            </w:r>
            <w:r>
              <w:rPr>
                <w:spacing w:val="-6"/>
                <w:sz w:val="24"/>
              </w:rPr>
              <w:t>process</w:t>
            </w:r>
            <w:r>
              <w:rPr>
                <w:spacing w:val="2"/>
                <w:sz w:val="24"/>
              </w:rPr>
              <w:t xml:space="preserve"> </w:t>
            </w:r>
            <w:r>
              <w:rPr>
                <w:spacing w:val="-6"/>
                <w:sz w:val="24"/>
              </w:rPr>
              <w:t>and</w:t>
            </w:r>
            <w:r>
              <w:rPr>
                <w:spacing w:val="2"/>
                <w:sz w:val="24"/>
              </w:rPr>
              <w:t xml:space="preserve"> </w:t>
            </w:r>
            <w:r>
              <w:rPr>
                <w:spacing w:val="-6"/>
                <w:sz w:val="24"/>
              </w:rPr>
              <w:t>execution</w:t>
            </w:r>
            <w:r>
              <w:rPr>
                <w:spacing w:val="1"/>
                <w:sz w:val="24"/>
              </w:rPr>
              <w:t xml:space="preserve"> </w:t>
            </w:r>
            <w:r>
              <w:rPr>
                <w:spacing w:val="-6"/>
                <w:sz w:val="24"/>
              </w:rPr>
              <w:t>of</w:t>
            </w:r>
            <w:r>
              <w:rPr>
                <w:spacing w:val="1"/>
                <w:sz w:val="24"/>
              </w:rPr>
              <w:t xml:space="preserve"> </w:t>
            </w:r>
            <w:r>
              <w:rPr>
                <w:spacing w:val="-6"/>
                <w:sz w:val="24"/>
              </w:rPr>
              <w:t>the</w:t>
            </w:r>
            <w:r>
              <w:rPr>
                <w:spacing w:val="2"/>
                <w:sz w:val="24"/>
              </w:rPr>
              <w:t xml:space="preserve"> </w:t>
            </w:r>
            <w:r>
              <w:rPr>
                <w:spacing w:val="-6"/>
                <w:sz w:val="24"/>
              </w:rPr>
              <w:t>Contract.</w:t>
            </w:r>
          </w:p>
        </w:tc>
        <w:tc>
          <w:tcPr>
            <w:tcW w:w="1328" w:type="dxa"/>
          </w:tcPr>
          <w:p w:rsidR="00363E5D" w:rsidRDefault="00363E5D">
            <w:pPr>
              <w:pStyle w:val="TableParagraph"/>
              <w:rPr>
                <w:rFonts w:ascii="Times New Roman"/>
                <w:sz w:val="18"/>
              </w:rPr>
            </w:pPr>
          </w:p>
        </w:tc>
        <w:tc>
          <w:tcPr>
            <w:tcW w:w="2703" w:type="dxa"/>
          </w:tcPr>
          <w:p w:rsidR="00363E5D" w:rsidRDefault="00363E5D">
            <w:pPr>
              <w:pStyle w:val="TableParagraph"/>
              <w:rPr>
                <w:rFonts w:ascii="Times New Roman"/>
                <w:sz w:val="18"/>
              </w:rPr>
            </w:pPr>
          </w:p>
        </w:tc>
      </w:tr>
    </w:tbl>
    <w:p w:rsidR="00363E5D" w:rsidRDefault="00363E5D">
      <w:pPr>
        <w:pStyle w:val="BodyText"/>
      </w:pPr>
    </w:p>
    <w:p w:rsidR="00363E5D" w:rsidRDefault="00363E5D">
      <w:pPr>
        <w:pStyle w:val="BodyText"/>
      </w:pPr>
    </w:p>
    <w:p w:rsidR="00363E5D" w:rsidRDefault="00363E5D">
      <w:pPr>
        <w:pStyle w:val="BodyText"/>
        <w:spacing w:before="39"/>
      </w:pPr>
    </w:p>
    <w:p w:rsidR="00363E5D" w:rsidRDefault="00934312">
      <w:pPr>
        <w:pStyle w:val="BodyText"/>
        <w:tabs>
          <w:tab w:val="left" w:pos="908"/>
        </w:tabs>
        <w:ind w:left="449"/>
      </w:pPr>
      <w:r>
        <w:rPr>
          <w:color w:val="211F1F"/>
          <w:spacing w:val="-5"/>
        </w:rPr>
        <w:t>f)</w:t>
      </w:r>
      <w:r>
        <w:rPr>
          <w:color w:val="211F1F"/>
        </w:rPr>
        <w:tab/>
      </w:r>
      <w:r>
        <w:rPr>
          <w:color w:val="211F1F"/>
          <w:spacing w:val="-2"/>
        </w:rPr>
        <w:t>Certi</w:t>
      </w:r>
      <w:r>
        <w:rPr>
          <w:rFonts w:ascii="Times New Roman"/>
          <w:b/>
          <w:color w:val="211F1F"/>
          <w:spacing w:val="-2"/>
        </w:rPr>
        <w:t>fi</w:t>
      </w:r>
      <w:r>
        <w:rPr>
          <w:color w:val="211F1F"/>
          <w:spacing w:val="-2"/>
        </w:rPr>
        <w:t>cation</w:t>
      </w:r>
    </w:p>
    <w:p w:rsidR="00363E5D" w:rsidRDefault="00934312">
      <w:pPr>
        <w:pStyle w:val="BodyText"/>
        <w:spacing w:before="236" w:line="208" w:lineRule="auto"/>
        <w:ind w:left="449" w:right="552" w:hanging="324"/>
      </w:pPr>
      <w:r>
        <w:rPr>
          <w:color w:val="211F1F"/>
          <w:spacing w:val="-6"/>
        </w:rPr>
        <w:t>On behalf</w:t>
      </w:r>
      <w:r>
        <w:rPr>
          <w:color w:val="211F1F"/>
          <w:spacing w:val="-7"/>
        </w:rPr>
        <w:t xml:space="preserve"> </w:t>
      </w:r>
      <w:r>
        <w:rPr>
          <w:color w:val="211F1F"/>
          <w:spacing w:val="-6"/>
        </w:rPr>
        <w:t>of the Tenderer,</w:t>
      </w:r>
      <w:r>
        <w:rPr>
          <w:color w:val="211F1F"/>
          <w:spacing w:val="-9"/>
        </w:rPr>
        <w:t xml:space="preserve"> </w:t>
      </w:r>
      <w:r>
        <w:rPr>
          <w:color w:val="211F1F"/>
          <w:spacing w:val="-6"/>
        </w:rPr>
        <w:t>I certify that the information given above is</w:t>
      </w:r>
      <w:r>
        <w:rPr>
          <w:color w:val="211F1F"/>
          <w:spacing w:val="-8"/>
        </w:rPr>
        <w:t xml:space="preserve"> </w:t>
      </w:r>
      <w:r>
        <w:rPr>
          <w:color w:val="211F1F"/>
          <w:spacing w:val="-6"/>
        </w:rPr>
        <w:t>complete,</w:t>
      </w:r>
      <w:r>
        <w:rPr>
          <w:color w:val="211F1F"/>
        </w:rPr>
        <w:t xml:space="preserve"> </w:t>
      </w:r>
      <w:r>
        <w:rPr>
          <w:color w:val="211F1F"/>
          <w:spacing w:val="-6"/>
        </w:rPr>
        <w:t>current</w:t>
      </w:r>
      <w:r>
        <w:rPr>
          <w:color w:val="211F1F"/>
          <w:spacing w:val="-7"/>
        </w:rPr>
        <w:t xml:space="preserve"> </w:t>
      </w:r>
      <w:r>
        <w:rPr>
          <w:color w:val="211F1F"/>
          <w:spacing w:val="-6"/>
        </w:rPr>
        <w:t>and</w:t>
      </w:r>
      <w:r>
        <w:rPr>
          <w:color w:val="211F1F"/>
          <w:spacing w:val="-7"/>
        </w:rPr>
        <w:t xml:space="preserve"> </w:t>
      </w:r>
      <w:r>
        <w:rPr>
          <w:color w:val="211F1F"/>
          <w:spacing w:val="-6"/>
        </w:rPr>
        <w:t>accurate</w:t>
      </w:r>
      <w:r>
        <w:rPr>
          <w:color w:val="211F1F"/>
          <w:spacing w:val="-3"/>
        </w:rPr>
        <w:t xml:space="preserve"> </w:t>
      </w:r>
      <w:r>
        <w:rPr>
          <w:color w:val="211F1F"/>
          <w:spacing w:val="-6"/>
        </w:rPr>
        <w:t xml:space="preserve">as at the </w:t>
      </w:r>
      <w:r>
        <w:rPr>
          <w:color w:val="211F1F"/>
        </w:rPr>
        <w:t>date of submission.</w:t>
      </w:r>
    </w:p>
    <w:p w:rsidR="00363E5D" w:rsidRDefault="00934312">
      <w:pPr>
        <w:pStyle w:val="BodyText"/>
        <w:tabs>
          <w:tab w:val="left" w:pos="10078"/>
        </w:tabs>
        <w:spacing w:before="212"/>
        <w:ind w:left="125"/>
      </w:pPr>
      <w:r>
        <w:rPr>
          <w:color w:val="211F1F"/>
          <w:w w:val="90"/>
        </w:rPr>
        <w:t>Full</w:t>
      </w:r>
      <w:r>
        <w:rPr>
          <w:color w:val="211F1F"/>
          <w:spacing w:val="-4"/>
        </w:rPr>
        <w:t xml:space="preserve"> Name</w:t>
      </w:r>
      <w:r>
        <w:rPr>
          <w:color w:val="211F1F"/>
          <w:u w:val="single" w:color="201E1F"/>
        </w:rPr>
        <w:tab/>
      </w:r>
    </w:p>
    <w:p w:rsidR="00363E5D" w:rsidRDefault="00363E5D">
      <w:pPr>
        <w:pStyle w:val="BodyText"/>
        <w:spacing w:before="162"/>
      </w:pPr>
    </w:p>
    <w:p w:rsidR="00363E5D" w:rsidRDefault="00934312">
      <w:pPr>
        <w:pStyle w:val="BodyText"/>
        <w:tabs>
          <w:tab w:val="left" w:pos="10078"/>
        </w:tabs>
        <w:ind w:left="125"/>
      </w:pPr>
      <w:r>
        <w:rPr>
          <w:color w:val="211F1F"/>
          <w:w w:val="90"/>
        </w:rPr>
        <w:t>Title</w:t>
      </w:r>
      <w:r>
        <w:rPr>
          <w:color w:val="211F1F"/>
          <w:spacing w:val="-10"/>
          <w:w w:val="90"/>
        </w:rPr>
        <w:t xml:space="preserve"> </w:t>
      </w:r>
      <w:r>
        <w:rPr>
          <w:color w:val="211F1F"/>
          <w:w w:val="90"/>
        </w:rPr>
        <w:t>or</w:t>
      </w:r>
      <w:r>
        <w:rPr>
          <w:color w:val="211F1F"/>
          <w:spacing w:val="-5"/>
          <w:w w:val="90"/>
        </w:rPr>
        <w:t xml:space="preserve"> </w:t>
      </w:r>
      <w:r>
        <w:rPr>
          <w:color w:val="211F1F"/>
          <w:spacing w:val="-2"/>
          <w:w w:val="90"/>
        </w:rPr>
        <w:t>Designation</w:t>
      </w:r>
      <w:r>
        <w:rPr>
          <w:color w:val="211F1F"/>
          <w:u w:val="single" w:color="201E1F"/>
        </w:rPr>
        <w:tab/>
      </w:r>
    </w:p>
    <w:p w:rsidR="00363E5D" w:rsidRDefault="00934312">
      <w:pPr>
        <w:pStyle w:val="BodyText"/>
        <w:spacing w:before="7"/>
        <w:rPr>
          <w:sz w:val="18"/>
        </w:rPr>
      </w:pPr>
      <w:r>
        <w:rPr>
          <w:noProof/>
        </w:rPr>
        <mc:AlternateContent>
          <mc:Choice Requires="wps">
            <w:drawing>
              <wp:anchor distT="0" distB="0" distL="0" distR="0" simplePos="0" relativeHeight="487603712" behindDoc="1" locked="0" layoutInCell="1" allowOverlap="1">
                <wp:simplePos x="0" y="0"/>
                <wp:positionH relativeFrom="page">
                  <wp:posOffset>539115</wp:posOffset>
                </wp:positionH>
                <wp:positionV relativeFrom="paragraph">
                  <wp:posOffset>154210</wp:posOffset>
                </wp:positionV>
                <wp:extent cx="3073400" cy="127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3400" cy="1270"/>
                        </a:xfrm>
                        <a:custGeom>
                          <a:avLst/>
                          <a:gdLst/>
                          <a:ahLst/>
                          <a:cxnLst/>
                          <a:rect l="l" t="t" r="r" b="b"/>
                          <a:pathLst>
                            <a:path w="3073400">
                              <a:moveTo>
                                <a:pt x="0" y="0"/>
                              </a:moveTo>
                              <a:lnTo>
                                <a:pt x="3073400" y="0"/>
                              </a:lnTo>
                            </a:path>
                          </a:pathLst>
                        </a:custGeom>
                        <a:ln w="6096">
                          <a:solidFill>
                            <a:srgbClr val="201E1F"/>
                          </a:solidFill>
                          <a:prstDash val="solid"/>
                        </a:ln>
                      </wps:spPr>
                      <wps:bodyPr wrap="square" lIns="0" tIns="0" rIns="0" bIns="0" rtlCol="0">
                        <a:prstTxWarp prst="textNoShape">
                          <a:avLst/>
                        </a:prstTxWarp>
                        <a:noAutofit/>
                      </wps:bodyPr>
                    </wps:wsp>
                  </a:graphicData>
                </a:graphic>
              </wp:anchor>
            </w:drawing>
          </mc:Choice>
          <mc:Fallback>
            <w:pict>
              <v:shape w14:anchorId="3F4B11E6" id="Graphic 58" o:spid="_x0000_s1026" style="position:absolute;margin-left:42.45pt;margin-top:12.15pt;width:242pt;height:.1pt;z-index:-15712768;visibility:visible;mso-wrap-style:square;mso-wrap-distance-left:0;mso-wrap-distance-top:0;mso-wrap-distance-right:0;mso-wrap-distance-bottom:0;mso-position-horizontal:absolute;mso-position-horizontal-relative:page;mso-position-vertical:absolute;mso-position-vertical-relative:text;v-text-anchor:top" coordsize="3073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" path="m,l3073400,e" filled="f" strokecolor="#201e1f" strokeweight=".48pt">
                <v:path arrowok="t"/>
                <w10:wrap type="topAndBottom" anchorx="page"/>
              </v:shape>
            </w:pict>
          </mc:Fallback>
        </mc:AlternateContent>
      </w:r>
      <w:r>
        <w:rPr>
          <w:noProof/>
        </w:rPr>
        <mc:AlternateContent>
          <mc:Choice Requires="wps">
            <w:drawing>
              <wp:anchor distT="0" distB="0" distL="0" distR="0" simplePos="0" relativeHeight="487604224" behindDoc="1" locked="0" layoutInCell="1" allowOverlap="1">
                <wp:simplePos x="0" y="0"/>
                <wp:positionH relativeFrom="page">
                  <wp:posOffset>3948429</wp:posOffset>
                </wp:positionH>
                <wp:positionV relativeFrom="paragraph">
                  <wp:posOffset>154210</wp:posOffset>
                </wp:positionV>
                <wp:extent cx="2583815" cy="1270"/>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3815" cy="1270"/>
                        </a:xfrm>
                        <a:custGeom>
                          <a:avLst/>
                          <a:gdLst/>
                          <a:ahLst/>
                          <a:cxnLst/>
                          <a:rect l="l" t="t" r="r" b="b"/>
                          <a:pathLst>
                            <a:path w="2583815">
                              <a:moveTo>
                                <a:pt x="0" y="0"/>
                              </a:moveTo>
                              <a:lnTo>
                                <a:pt x="2583815" y="0"/>
                              </a:lnTo>
                            </a:path>
                          </a:pathLst>
                        </a:custGeom>
                        <a:ln w="6096">
                          <a:solidFill>
                            <a:srgbClr val="201E1F"/>
                          </a:solidFill>
                          <a:prstDash val="solid"/>
                        </a:ln>
                      </wps:spPr>
                      <wps:bodyPr wrap="square" lIns="0" tIns="0" rIns="0" bIns="0" rtlCol="0">
                        <a:prstTxWarp prst="textNoShape">
                          <a:avLst/>
                        </a:prstTxWarp>
                        <a:noAutofit/>
                      </wps:bodyPr>
                    </wps:wsp>
                  </a:graphicData>
                </a:graphic>
              </wp:anchor>
            </w:drawing>
          </mc:Choice>
          <mc:Fallback>
            <w:pict>
              <v:shape w14:anchorId="0DFDF5CE" id="Graphic 59" o:spid="_x0000_s1026" style="position:absolute;margin-left:310.9pt;margin-top:12.15pt;width:203.45pt;height:.1pt;z-index:-15712256;visibility:visible;mso-wrap-style:square;mso-wrap-distance-left:0;mso-wrap-distance-top:0;mso-wrap-distance-right:0;mso-wrap-distance-bottom:0;mso-position-horizontal:absolute;mso-position-horizontal-relative:page;mso-position-vertical:absolute;mso-position-vertical-relative:text;v-text-anchor:top" coordsize="25838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" path="m,l2583815,e" filled="f" strokecolor="#201e1f" strokeweight=".48pt">
                <v:path arrowok="t"/>
                <w10:wrap type="topAndBottom" anchorx="page"/>
              </v:shape>
            </w:pict>
          </mc:Fallback>
        </mc:AlternateContent>
      </w:r>
    </w:p>
    <w:p w:rsidR="00363E5D" w:rsidRDefault="00934312">
      <w:pPr>
        <w:tabs>
          <w:tab w:val="left" w:pos="6851"/>
        </w:tabs>
        <w:spacing w:before="245"/>
        <w:ind w:left="1890"/>
        <w:rPr>
          <w:sz w:val="25"/>
        </w:rPr>
      </w:pPr>
      <w:r>
        <w:rPr>
          <w:color w:val="211F1F"/>
          <w:spacing w:val="-2"/>
          <w:sz w:val="25"/>
        </w:rPr>
        <w:t>(Signature)</w:t>
      </w:r>
      <w:r>
        <w:rPr>
          <w:color w:val="211F1F"/>
          <w:sz w:val="25"/>
        </w:rPr>
        <w:tab/>
      </w:r>
      <w:r>
        <w:rPr>
          <w:color w:val="211F1F"/>
          <w:spacing w:val="-2"/>
          <w:sz w:val="25"/>
        </w:rPr>
        <w:t>(Date)</w:t>
      </w:r>
    </w:p>
    <w:p w:rsidR="00363E5D" w:rsidRDefault="00363E5D">
      <w:pPr>
        <w:rPr>
          <w:sz w:val="25"/>
        </w:rPr>
        <w:sectPr w:rsidR="00363E5D">
          <w:type w:val="continuous"/>
          <w:pgSz w:w="11930" w:h="16860"/>
          <w:pgMar w:top="320" w:right="0" w:bottom="880" w:left="400" w:header="0" w:footer="643" w:gutter="0"/>
          <w:cols w:space="720"/>
        </w:sectPr>
      </w:pPr>
    </w:p>
    <w:p w:rsidR="00363E5D" w:rsidRDefault="00934312">
      <w:pPr>
        <w:pStyle w:val="ListParagraph"/>
        <w:numPr>
          <w:ilvl w:val="0"/>
          <w:numId w:val="46"/>
        </w:numPr>
        <w:tabs>
          <w:tab w:val="left" w:pos="936"/>
        </w:tabs>
        <w:spacing w:before="56"/>
        <w:ind w:left="936" w:hanging="492"/>
        <w:jc w:val="both"/>
        <w:rPr>
          <w:sz w:val="24"/>
        </w:rPr>
      </w:pPr>
      <w:r>
        <w:rPr>
          <w:color w:val="211F1F"/>
          <w:w w:val="90"/>
          <w:sz w:val="24"/>
        </w:rPr>
        <w:lastRenderedPageBreak/>
        <w:t>CERTIFICATE</w:t>
      </w:r>
      <w:r>
        <w:rPr>
          <w:color w:val="211F1F"/>
          <w:spacing w:val="9"/>
          <w:sz w:val="24"/>
        </w:rPr>
        <w:t xml:space="preserve"> </w:t>
      </w:r>
      <w:r>
        <w:rPr>
          <w:color w:val="211F1F"/>
          <w:w w:val="90"/>
          <w:sz w:val="24"/>
        </w:rPr>
        <w:t>OF</w:t>
      </w:r>
      <w:r>
        <w:rPr>
          <w:color w:val="211F1F"/>
          <w:spacing w:val="10"/>
          <w:sz w:val="24"/>
        </w:rPr>
        <w:t xml:space="preserve"> </w:t>
      </w:r>
      <w:r>
        <w:rPr>
          <w:color w:val="211F1F"/>
          <w:w w:val="90"/>
          <w:sz w:val="24"/>
        </w:rPr>
        <w:t>INDEPENDENT</w:t>
      </w:r>
      <w:r>
        <w:rPr>
          <w:color w:val="211F1F"/>
          <w:spacing w:val="9"/>
          <w:sz w:val="24"/>
        </w:rPr>
        <w:t xml:space="preserve"> </w:t>
      </w:r>
      <w:r>
        <w:rPr>
          <w:color w:val="211F1F"/>
          <w:spacing w:val="-2"/>
          <w:w w:val="90"/>
          <w:sz w:val="24"/>
        </w:rPr>
        <w:t>DETERMINATION</w:t>
      </w:r>
    </w:p>
    <w:p w:rsidR="00363E5D" w:rsidRDefault="00934312">
      <w:pPr>
        <w:pStyle w:val="BodyText"/>
        <w:spacing w:before="276" w:line="206" w:lineRule="auto"/>
        <w:ind w:left="444" w:right="673" w:hanging="324"/>
        <w:jc w:val="both"/>
      </w:pPr>
      <w:r>
        <w:rPr>
          <w:color w:val="211F1F"/>
        </w:rPr>
        <w:t>I, the undersigned, in submitting the accompanying Letter of Tender to</w:t>
      </w:r>
      <w:r>
        <w:rPr>
          <w:color w:val="211F1F"/>
          <w:spacing w:val="40"/>
        </w:rPr>
        <w:t xml:space="preserve"> </w:t>
      </w:r>
      <w:r>
        <w:rPr>
          <w:color w:val="211F1F"/>
        </w:rPr>
        <w:t>the</w:t>
      </w:r>
      <w:r>
        <w:rPr>
          <w:noProof/>
          <w:color w:val="211F1F"/>
          <w:position w:val="-3"/>
        </w:rPr>
        <w:drawing>
          <wp:inline distT="0" distB="0" distL="0" distR="0">
            <wp:extent cx="100584" cy="7620"/>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19" cstate="print"/>
                    <a:stretch>
                      <a:fillRect/>
                    </a:stretch>
                  </pic:blipFill>
                  <pic:spPr>
                    <a:xfrm>
                      <a:off x="0" y="0"/>
                      <a:ext cx="100584" cy="7620"/>
                    </a:xfrm>
                    <a:prstGeom prst="rect">
                      <a:avLst/>
                    </a:prstGeom>
                  </pic:spPr>
                </pic:pic>
              </a:graphicData>
            </a:graphic>
          </wp:inline>
        </w:drawing>
      </w:r>
      <w:r>
        <w:rPr>
          <w:color w:val="211F1F"/>
        </w:rPr>
        <w:t>Kajiado West</w:t>
      </w:r>
      <w:r>
        <w:rPr>
          <w:color w:val="211F1F"/>
          <w:spacing w:val="-5"/>
        </w:rPr>
        <w:t xml:space="preserve"> </w:t>
      </w:r>
      <w:r>
        <w:rPr>
          <w:color w:val="211F1F"/>
        </w:rPr>
        <w:t>Technical</w:t>
      </w:r>
      <w:r>
        <w:rPr>
          <w:color w:val="211F1F"/>
          <w:spacing w:val="-5"/>
        </w:rPr>
        <w:t xml:space="preserve"> </w:t>
      </w:r>
      <w:r>
        <w:rPr>
          <w:color w:val="211F1F"/>
        </w:rPr>
        <w:t>and Vocational</w:t>
      </w:r>
      <w:r>
        <w:rPr>
          <w:color w:val="211F1F"/>
          <w:spacing w:val="29"/>
        </w:rPr>
        <w:t xml:space="preserve"> </w:t>
      </w:r>
      <w:r>
        <w:rPr>
          <w:color w:val="211F1F"/>
        </w:rPr>
        <w:t>College</w:t>
      </w:r>
      <w:r>
        <w:rPr>
          <w:color w:val="211F1F"/>
          <w:spacing w:val="30"/>
          <w:u w:val="single" w:color="201E1F"/>
        </w:rPr>
        <w:t xml:space="preserve">  </w:t>
      </w:r>
      <w:r>
        <w:rPr>
          <w:color w:val="211F1F"/>
        </w:rPr>
        <w:t>for:</w:t>
      </w:r>
      <w:r>
        <w:rPr>
          <w:color w:val="211F1F"/>
          <w:spacing w:val="29"/>
        </w:rPr>
        <w:t xml:space="preserve"> </w:t>
      </w:r>
      <w:r>
        <w:rPr>
          <w:color w:val="211F1F"/>
        </w:rPr>
        <w:t>PROPOSED</w:t>
      </w:r>
      <w:r>
        <w:rPr>
          <w:color w:val="211F1F"/>
          <w:spacing w:val="30"/>
        </w:rPr>
        <w:t xml:space="preserve"> </w:t>
      </w:r>
      <w:r>
        <w:rPr>
          <w:color w:val="211F1F"/>
        </w:rPr>
        <w:t>CONSTRUCTION</w:t>
      </w:r>
      <w:r>
        <w:rPr>
          <w:color w:val="211F1F"/>
          <w:spacing w:val="30"/>
        </w:rPr>
        <w:t xml:space="preserve"> </w:t>
      </w:r>
      <w:r>
        <w:rPr>
          <w:color w:val="211F1F"/>
        </w:rPr>
        <w:t>OF</w:t>
      </w:r>
      <w:r>
        <w:rPr>
          <w:color w:val="211F1F"/>
          <w:spacing w:val="29"/>
        </w:rPr>
        <w:t xml:space="preserve"> </w:t>
      </w:r>
      <w:r>
        <w:rPr>
          <w:color w:val="211F1F"/>
        </w:rPr>
        <w:t>OF</w:t>
      </w:r>
      <w:r>
        <w:rPr>
          <w:color w:val="211F1F"/>
          <w:spacing w:val="30"/>
        </w:rPr>
        <w:t xml:space="preserve"> </w:t>
      </w:r>
      <w:r>
        <w:rPr>
          <w:color w:val="211F1F"/>
        </w:rPr>
        <w:t>3NO.</w:t>
      </w:r>
      <w:r>
        <w:rPr>
          <w:color w:val="211F1F"/>
          <w:spacing w:val="32"/>
        </w:rPr>
        <w:t xml:space="preserve"> </w:t>
      </w:r>
      <w:r>
        <w:rPr>
          <w:color w:val="211F1F"/>
        </w:rPr>
        <w:t>CLASSROOMS</w:t>
      </w:r>
      <w:r>
        <w:rPr>
          <w:color w:val="211F1F"/>
          <w:spacing w:val="30"/>
        </w:rPr>
        <w:t xml:space="preserve"> </w:t>
      </w:r>
      <w:r>
        <w:rPr>
          <w:color w:val="211F1F"/>
        </w:rPr>
        <w:t>AT</w:t>
      </w:r>
      <w:r>
        <w:rPr>
          <w:color w:val="211F1F"/>
          <w:spacing w:val="29"/>
        </w:rPr>
        <w:t xml:space="preserve"> </w:t>
      </w:r>
      <w:r>
        <w:rPr>
          <w:color w:val="211F1F"/>
        </w:rPr>
        <w:t>KAJIADO</w:t>
      </w:r>
      <w:r>
        <w:rPr>
          <w:color w:val="211F1F"/>
          <w:spacing w:val="30"/>
        </w:rPr>
        <w:t xml:space="preserve"> </w:t>
      </w:r>
      <w:r>
        <w:rPr>
          <w:color w:val="211F1F"/>
          <w:spacing w:val="-4"/>
        </w:rPr>
        <w:t>WEST</w:t>
      </w:r>
    </w:p>
    <w:p w:rsidR="00363E5D" w:rsidRDefault="00934312">
      <w:pPr>
        <w:pStyle w:val="BodyText"/>
        <w:tabs>
          <w:tab w:val="left" w:pos="10195"/>
        </w:tabs>
        <w:spacing w:before="1" w:line="206" w:lineRule="auto"/>
        <w:ind w:left="444" w:right="674"/>
        <w:jc w:val="both"/>
      </w:pPr>
      <w:r>
        <w:rPr>
          <w:color w:val="211F1F"/>
        </w:rPr>
        <w:t>TECHNICAL AND VOCATIONAL COLLEGE in response to the request for tenders made by:</w:t>
      </w:r>
      <w:r>
        <w:rPr>
          <w:color w:val="211F1F"/>
          <w:u w:val="single" w:color="201E1F"/>
        </w:rPr>
        <w:tab/>
      </w:r>
      <w:r>
        <w:rPr>
          <w:color w:val="211F1F"/>
          <w:spacing w:val="-8"/>
        </w:rPr>
        <w:t xml:space="preserve">[Name </w:t>
      </w:r>
      <w:r>
        <w:rPr>
          <w:color w:val="211F1F"/>
        </w:rPr>
        <w:t>of</w:t>
      </w:r>
      <w:r>
        <w:rPr>
          <w:color w:val="211F1F"/>
          <w:spacing w:val="80"/>
        </w:rPr>
        <w:t xml:space="preserve"> </w:t>
      </w:r>
      <w:r>
        <w:rPr>
          <w:color w:val="211F1F"/>
        </w:rPr>
        <w:t>Tenderer]</w:t>
      </w:r>
      <w:r>
        <w:rPr>
          <w:color w:val="211F1F"/>
          <w:spacing w:val="80"/>
        </w:rPr>
        <w:t xml:space="preserve"> </w:t>
      </w:r>
      <w:r>
        <w:rPr>
          <w:color w:val="211F1F"/>
        </w:rPr>
        <w:t>do</w:t>
      </w:r>
      <w:r>
        <w:rPr>
          <w:color w:val="211F1F"/>
          <w:spacing w:val="-3"/>
        </w:rPr>
        <w:t xml:space="preserve"> </w:t>
      </w:r>
      <w:r>
        <w:rPr>
          <w:color w:val="211F1F"/>
        </w:rPr>
        <w:t>hereby</w:t>
      </w:r>
      <w:r>
        <w:rPr>
          <w:color w:val="211F1F"/>
          <w:spacing w:val="-3"/>
        </w:rPr>
        <w:t xml:space="preserve"> </w:t>
      </w:r>
      <w:r>
        <w:rPr>
          <w:color w:val="211F1F"/>
        </w:rPr>
        <w:t>make</w:t>
      </w:r>
      <w:r>
        <w:rPr>
          <w:color w:val="211F1F"/>
          <w:spacing w:val="-9"/>
        </w:rPr>
        <w:t xml:space="preserve"> </w:t>
      </w:r>
      <w:r>
        <w:rPr>
          <w:color w:val="211F1F"/>
        </w:rPr>
        <w:t>the</w:t>
      </w:r>
      <w:r>
        <w:rPr>
          <w:color w:val="211F1F"/>
          <w:spacing w:val="-9"/>
        </w:rPr>
        <w:t xml:space="preserve"> </w:t>
      </w:r>
      <w:r>
        <w:rPr>
          <w:color w:val="211F1F"/>
        </w:rPr>
        <w:t>following</w:t>
      </w:r>
      <w:r>
        <w:rPr>
          <w:color w:val="211F1F"/>
          <w:spacing w:val="-10"/>
        </w:rPr>
        <w:t xml:space="preserve"> </w:t>
      </w:r>
      <w:r>
        <w:rPr>
          <w:color w:val="211F1F"/>
        </w:rPr>
        <w:t>statements</w:t>
      </w:r>
      <w:r>
        <w:rPr>
          <w:color w:val="211F1F"/>
          <w:spacing w:val="-8"/>
        </w:rPr>
        <w:t xml:space="preserve"> </w:t>
      </w:r>
      <w:r>
        <w:rPr>
          <w:color w:val="211F1F"/>
        </w:rPr>
        <w:t>that</w:t>
      </w:r>
      <w:r>
        <w:rPr>
          <w:color w:val="211F1F"/>
          <w:spacing w:val="-10"/>
        </w:rPr>
        <w:t xml:space="preserve"> </w:t>
      </w:r>
      <w:r>
        <w:rPr>
          <w:color w:val="211F1F"/>
        </w:rPr>
        <w:t>I</w:t>
      </w:r>
      <w:r>
        <w:rPr>
          <w:color w:val="211F1F"/>
          <w:spacing w:val="-8"/>
        </w:rPr>
        <w:t xml:space="preserve"> </w:t>
      </w:r>
      <w:r>
        <w:rPr>
          <w:color w:val="211F1F"/>
        </w:rPr>
        <w:t>certify</w:t>
      </w:r>
      <w:r>
        <w:rPr>
          <w:color w:val="211F1F"/>
          <w:spacing w:val="-7"/>
        </w:rPr>
        <w:t xml:space="preserve"> </w:t>
      </w:r>
      <w:r>
        <w:rPr>
          <w:color w:val="211F1F"/>
        </w:rPr>
        <w:t>to</w:t>
      </w:r>
      <w:r>
        <w:rPr>
          <w:color w:val="211F1F"/>
          <w:spacing w:val="-10"/>
        </w:rPr>
        <w:t xml:space="preserve"> </w:t>
      </w:r>
      <w:r>
        <w:rPr>
          <w:color w:val="211F1F"/>
        </w:rPr>
        <w:t>be</w:t>
      </w:r>
      <w:r>
        <w:rPr>
          <w:color w:val="211F1F"/>
          <w:spacing w:val="-9"/>
        </w:rPr>
        <w:t xml:space="preserve"> </w:t>
      </w:r>
      <w:r>
        <w:rPr>
          <w:color w:val="211F1F"/>
        </w:rPr>
        <w:t>true</w:t>
      </w:r>
      <w:r>
        <w:rPr>
          <w:color w:val="211F1F"/>
          <w:spacing w:val="-9"/>
        </w:rPr>
        <w:t xml:space="preserve"> </w:t>
      </w:r>
      <w:r>
        <w:rPr>
          <w:color w:val="211F1F"/>
        </w:rPr>
        <w:t>and</w:t>
      </w:r>
      <w:r>
        <w:rPr>
          <w:color w:val="211F1F"/>
          <w:spacing w:val="-8"/>
        </w:rPr>
        <w:t xml:space="preserve"> </w:t>
      </w:r>
      <w:r>
        <w:rPr>
          <w:color w:val="211F1F"/>
        </w:rPr>
        <w:t>complete</w:t>
      </w:r>
      <w:r>
        <w:rPr>
          <w:color w:val="211F1F"/>
          <w:spacing w:val="-10"/>
        </w:rPr>
        <w:t xml:space="preserve"> </w:t>
      </w:r>
      <w:r>
        <w:rPr>
          <w:color w:val="211F1F"/>
        </w:rPr>
        <w:t>in</w:t>
      </w:r>
      <w:r>
        <w:rPr>
          <w:color w:val="211F1F"/>
          <w:spacing w:val="-8"/>
        </w:rPr>
        <w:t xml:space="preserve"> </w:t>
      </w:r>
      <w:r>
        <w:rPr>
          <w:color w:val="211F1F"/>
        </w:rPr>
        <w:t xml:space="preserve">every </w:t>
      </w:r>
      <w:r>
        <w:rPr>
          <w:color w:val="211F1F"/>
          <w:spacing w:val="-2"/>
        </w:rPr>
        <w:t>respect:</w:t>
      </w:r>
    </w:p>
    <w:p w:rsidR="00363E5D" w:rsidRDefault="00934312">
      <w:pPr>
        <w:pStyle w:val="BodyText"/>
        <w:tabs>
          <w:tab w:val="left" w:pos="7317"/>
        </w:tabs>
        <w:spacing w:before="214"/>
        <w:ind w:left="123"/>
      </w:pPr>
      <w:r>
        <w:rPr>
          <w:color w:val="211F1F"/>
          <w:w w:val="95"/>
        </w:rPr>
        <w:t>I</w:t>
      </w:r>
      <w:r>
        <w:rPr>
          <w:color w:val="211F1F"/>
          <w:spacing w:val="-14"/>
          <w:w w:val="95"/>
        </w:rPr>
        <w:t xml:space="preserve"> </w:t>
      </w:r>
      <w:r>
        <w:rPr>
          <w:color w:val="211F1F"/>
          <w:w w:val="95"/>
        </w:rPr>
        <w:t>certify,</w:t>
      </w:r>
      <w:r>
        <w:rPr>
          <w:color w:val="211F1F"/>
          <w:spacing w:val="-12"/>
          <w:w w:val="95"/>
        </w:rPr>
        <w:t xml:space="preserve"> </w:t>
      </w:r>
      <w:r>
        <w:rPr>
          <w:color w:val="211F1F"/>
          <w:w w:val="95"/>
        </w:rPr>
        <w:t>on</w:t>
      </w:r>
      <w:r>
        <w:rPr>
          <w:color w:val="211F1F"/>
          <w:spacing w:val="-13"/>
          <w:w w:val="95"/>
        </w:rPr>
        <w:t xml:space="preserve"> </w:t>
      </w:r>
      <w:r>
        <w:rPr>
          <w:color w:val="211F1F"/>
          <w:w w:val="95"/>
        </w:rPr>
        <w:t>behalf</w:t>
      </w:r>
      <w:r>
        <w:rPr>
          <w:color w:val="211F1F"/>
          <w:spacing w:val="-13"/>
          <w:w w:val="95"/>
        </w:rPr>
        <w:t xml:space="preserve"> </w:t>
      </w:r>
      <w:r>
        <w:rPr>
          <w:color w:val="211F1F"/>
          <w:spacing w:val="-5"/>
          <w:w w:val="95"/>
        </w:rPr>
        <w:t>of</w:t>
      </w:r>
      <w:r>
        <w:rPr>
          <w:color w:val="211F1F"/>
          <w:u w:val="single" w:color="201E1F"/>
        </w:rPr>
        <w:tab/>
      </w:r>
      <w:r>
        <w:rPr>
          <w:color w:val="211F1F"/>
          <w:w w:val="90"/>
        </w:rPr>
        <w:t>[Name</w:t>
      </w:r>
      <w:r>
        <w:rPr>
          <w:color w:val="211F1F"/>
          <w:spacing w:val="4"/>
        </w:rPr>
        <w:t xml:space="preserve"> </w:t>
      </w:r>
      <w:r>
        <w:rPr>
          <w:color w:val="211F1F"/>
          <w:w w:val="90"/>
        </w:rPr>
        <w:t>of</w:t>
      </w:r>
      <w:r>
        <w:rPr>
          <w:color w:val="211F1F"/>
        </w:rPr>
        <w:t xml:space="preserve"> </w:t>
      </w:r>
      <w:r>
        <w:rPr>
          <w:color w:val="211F1F"/>
          <w:w w:val="90"/>
        </w:rPr>
        <w:t>Tenderer]</w:t>
      </w:r>
      <w:r>
        <w:rPr>
          <w:color w:val="211F1F"/>
          <w:spacing w:val="3"/>
        </w:rPr>
        <w:t xml:space="preserve"> </w:t>
      </w:r>
      <w:r>
        <w:rPr>
          <w:color w:val="211F1F"/>
          <w:spacing w:val="-2"/>
          <w:w w:val="90"/>
        </w:rPr>
        <w:t>that:</w:t>
      </w:r>
    </w:p>
    <w:p w:rsidR="00363E5D" w:rsidRDefault="00934312">
      <w:pPr>
        <w:pStyle w:val="ListParagraph"/>
        <w:numPr>
          <w:ilvl w:val="0"/>
          <w:numId w:val="43"/>
        </w:numPr>
        <w:tabs>
          <w:tab w:val="left" w:pos="1012"/>
        </w:tabs>
        <w:spacing w:before="199"/>
        <w:ind w:left="1012" w:hanging="568"/>
        <w:jc w:val="both"/>
        <w:rPr>
          <w:sz w:val="24"/>
        </w:rPr>
      </w:pPr>
      <w:r>
        <w:rPr>
          <w:color w:val="211F1F"/>
          <w:w w:val="90"/>
          <w:sz w:val="24"/>
        </w:rPr>
        <w:t>I</w:t>
      </w:r>
      <w:r>
        <w:rPr>
          <w:color w:val="211F1F"/>
          <w:spacing w:val="1"/>
          <w:sz w:val="24"/>
        </w:rPr>
        <w:t xml:space="preserve"> </w:t>
      </w:r>
      <w:r>
        <w:rPr>
          <w:color w:val="211F1F"/>
          <w:w w:val="90"/>
          <w:sz w:val="24"/>
        </w:rPr>
        <w:t>have</w:t>
      </w:r>
      <w:r>
        <w:rPr>
          <w:color w:val="211F1F"/>
          <w:spacing w:val="-1"/>
          <w:sz w:val="24"/>
        </w:rPr>
        <w:t xml:space="preserve"> </w:t>
      </w:r>
      <w:r>
        <w:rPr>
          <w:color w:val="211F1F"/>
          <w:w w:val="90"/>
          <w:sz w:val="24"/>
        </w:rPr>
        <w:t>read</w:t>
      </w:r>
      <w:r>
        <w:rPr>
          <w:color w:val="211F1F"/>
          <w:spacing w:val="-2"/>
          <w:sz w:val="24"/>
        </w:rPr>
        <w:t xml:space="preserve"> </w:t>
      </w:r>
      <w:r>
        <w:rPr>
          <w:color w:val="211F1F"/>
          <w:w w:val="90"/>
          <w:sz w:val="24"/>
        </w:rPr>
        <w:t>and</w:t>
      </w:r>
      <w:r>
        <w:rPr>
          <w:color w:val="211F1F"/>
          <w:spacing w:val="-2"/>
          <w:sz w:val="24"/>
        </w:rPr>
        <w:t xml:space="preserve"> </w:t>
      </w:r>
      <w:r>
        <w:rPr>
          <w:color w:val="211F1F"/>
          <w:w w:val="90"/>
          <w:sz w:val="24"/>
        </w:rPr>
        <w:t>I</w:t>
      </w:r>
      <w:r>
        <w:rPr>
          <w:color w:val="211F1F"/>
          <w:spacing w:val="1"/>
          <w:sz w:val="24"/>
        </w:rPr>
        <w:t xml:space="preserve"> </w:t>
      </w:r>
      <w:r>
        <w:rPr>
          <w:color w:val="211F1F"/>
          <w:w w:val="90"/>
          <w:sz w:val="24"/>
        </w:rPr>
        <w:t>understand</w:t>
      </w:r>
      <w:r>
        <w:rPr>
          <w:color w:val="211F1F"/>
          <w:spacing w:val="-3"/>
          <w:sz w:val="24"/>
        </w:rPr>
        <w:t xml:space="preserve"> </w:t>
      </w:r>
      <w:r>
        <w:rPr>
          <w:color w:val="211F1F"/>
          <w:w w:val="90"/>
          <w:sz w:val="24"/>
        </w:rPr>
        <w:t>the</w:t>
      </w:r>
      <w:r>
        <w:rPr>
          <w:color w:val="211F1F"/>
          <w:spacing w:val="-1"/>
          <w:sz w:val="24"/>
        </w:rPr>
        <w:t xml:space="preserve"> </w:t>
      </w:r>
      <w:r>
        <w:rPr>
          <w:color w:val="211F1F"/>
          <w:w w:val="90"/>
          <w:sz w:val="24"/>
        </w:rPr>
        <w:t>contents</w:t>
      </w:r>
      <w:r>
        <w:rPr>
          <w:color w:val="211F1F"/>
          <w:sz w:val="24"/>
        </w:rPr>
        <w:t xml:space="preserve"> </w:t>
      </w:r>
      <w:r>
        <w:rPr>
          <w:color w:val="211F1F"/>
          <w:w w:val="90"/>
          <w:sz w:val="24"/>
        </w:rPr>
        <w:t>of</w:t>
      </w:r>
      <w:r>
        <w:rPr>
          <w:color w:val="211F1F"/>
          <w:sz w:val="24"/>
        </w:rPr>
        <w:t xml:space="preserve"> </w:t>
      </w:r>
      <w:r>
        <w:rPr>
          <w:color w:val="211F1F"/>
          <w:w w:val="90"/>
          <w:sz w:val="24"/>
        </w:rPr>
        <w:t>this</w:t>
      </w:r>
      <w:r>
        <w:rPr>
          <w:color w:val="211F1F"/>
          <w:sz w:val="24"/>
        </w:rPr>
        <w:t xml:space="preserve"> </w:t>
      </w:r>
      <w:r>
        <w:rPr>
          <w:color w:val="211F1F"/>
          <w:spacing w:val="-2"/>
          <w:w w:val="90"/>
          <w:sz w:val="24"/>
        </w:rPr>
        <w:t>Certi</w:t>
      </w:r>
      <w:r>
        <w:rPr>
          <w:rFonts w:ascii="Times New Roman"/>
          <w:color w:val="211F1F"/>
          <w:spacing w:val="-2"/>
          <w:w w:val="90"/>
          <w:sz w:val="24"/>
        </w:rPr>
        <w:t>fi</w:t>
      </w:r>
      <w:r>
        <w:rPr>
          <w:color w:val="211F1F"/>
          <w:spacing w:val="-2"/>
          <w:w w:val="90"/>
          <w:sz w:val="24"/>
        </w:rPr>
        <w:t>cate;</w:t>
      </w:r>
    </w:p>
    <w:p w:rsidR="00363E5D" w:rsidRDefault="00934312">
      <w:pPr>
        <w:pStyle w:val="ListParagraph"/>
        <w:numPr>
          <w:ilvl w:val="0"/>
          <w:numId w:val="43"/>
        </w:numPr>
        <w:tabs>
          <w:tab w:val="left" w:pos="997"/>
          <w:tab w:val="left" w:pos="1014"/>
        </w:tabs>
        <w:spacing w:before="245" w:line="213" w:lineRule="auto"/>
        <w:ind w:right="680"/>
        <w:jc w:val="both"/>
        <w:rPr>
          <w:sz w:val="24"/>
        </w:rPr>
      </w:pPr>
      <w:r>
        <w:rPr>
          <w:color w:val="211F1F"/>
          <w:spacing w:val="-6"/>
          <w:sz w:val="24"/>
        </w:rPr>
        <w:t>I</w:t>
      </w:r>
      <w:r>
        <w:rPr>
          <w:color w:val="211F1F"/>
          <w:spacing w:val="-8"/>
          <w:sz w:val="24"/>
        </w:rPr>
        <w:t xml:space="preserve"> </w:t>
      </w:r>
      <w:r>
        <w:rPr>
          <w:color w:val="211F1F"/>
          <w:spacing w:val="-6"/>
          <w:sz w:val="24"/>
        </w:rPr>
        <w:t>understand</w:t>
      </w:r>
      <w:r>
        <w:rPr>
          <w:color w:val="211F1F"/>
          <w:spacing w:val="-7"/>
          <w:sz w:val="24"/>
        </w:rPr>
        <w:t xml:space="preserve"> </w:t>
      </w:r>
      <w:r>
        <w:rPr>
          <w:color w:val="211F1F"/>
          <w:spacing w:val="-6"/>
          <w:sz w:val="24"/>
        </w:rPr>
        <w:t>that</w:t>
      </w:r>
      <w:r>
        <w:rPr>
          <w:color w:val="211F1F"/>
          <w:spacing w:val="-7"/>
          <w:sz w:val="24"/>
        </w:rPr>
        <w:t xml:space="preserve"> </w:t>
      </w:r>
      <w:r>
        <w:rPr>
          <w:color w:val="211F1F"/>
          <w:spacing w:val="-6"/>
          <w:sz w:val="24"/>
        </w:rPr>
        <w:t>the</w:t>
      </w:r>
      <w:r>
        <w:rPr>
          <w:color w:val="211F1F"/>
          <w:spacing w:val="-7"/>
          <w:sz w:val="24"/>
        </w:rPr>
        <w:t xml:space="preserve"> </w:t>
      </w:r>
      <w:r>
        <w:rPr>
          <w:color w:val="211F1F"/>
          <w:spacing w:val="-6"/>
          <w:sz w:val="24"/>
        </w:rPr>
        <w:t>Tender</w:t>
      </w:r>
      <w:r>
        <w:rPr>
          <w:color w:val="211F1F"/>
          <w:spacing w:val="-8"/>
          <w:sz w:val="24"/>
        </w:rPr>
        <w:t xml:space="preserve"> </w:t>
      </w:r>
      <w:r>
        <w:rPr>
          <w:color w:val="211F1F"/>
          <w:spacing w:val="-6"/>
          <w:sz w:val="24"/>
        </w:rPr>
        <w:t>will</w:t>
      </w:r>
      <w:r>
        <w:rPr>
          <w:color w:val="211F1F"/>
          <w:spacing w:val="-7"/>
          <w:sz w:val="24"/>
        </w:rPr>
        <w:t xml:space="preserve"> </w:t>
      </w:r>
      <w:r>
        <w:rPr>
          <w:color w:val="211F1F"/>
          <w:spacing w:val="-6"/>
          <w:sz w:val="24"/>
        </w:rPr>
        <w:t>be</w:t>
      </w:r>
      <w:r>
        <w:rPr>
          <w:color w:val="211F1F"/>
          <w:spacing w:val="-7"/>
          <w:sz w:val="24"/>
        </w:rPr>
        <w:t xml:space="preserve"> </w:t>
      </w:r>
      <w:r>
        <w:rPr>
          <w:color w:val="211F1F"/>
          <w:spacing w:val="-6"/>
          <w:sz w:val="24"/>
        </w:rPr>
        <w:t>disquali</w:t>
      </w:r>
      <w:r>
        <w:rPr>
          <w:rFonts w:ascii="Times New Roman"/>
          <w:color w:val="211F1F"/>
          <w:spacing w:val="-6"/>
          <w:sz w:val="24"/>
        </w:rPr>
        <w:t>fi</w:t>
      </w:r>
      <w:r>
        <w:rPr>
          <w:color w:val="211F1F"/>
          <w:spacing w:val="-6"/>
          <w:sz w:val="24"/>
        </w:rPr>
        <w:t>ed</w:t>
      </w:r>
      <w:r>
        <w:rPr>
          <w:color w:val="211F1F"/>
          <w:spacing w:val="-7"/>
          <w:sz w:val="24"/>
        </w:rPr>
        <w:t xml:space="preserve"> </w:t>
      </w:r>
      <w:r>
        <w:rPr>
          <w:color w:val="211F1F"/>
          <w:spacing w:val="-6"/>
          <w:sz w:val="24"/>
        </w:rPr>
        <w:t>if</w:t>
      </w:r>
      <w:r>
        <w:rPr>
          <w:color w:val="211F1F"/>
          <w:spacing w:val="-7"/>
          <w:sz w:val="24"/>
        </w:rPr>
        <w:t xml:space="preserve"> </w:t>
      </w:r>
      <w:r>
        <w:rPr>
          <w:color w:val="211F1F"/>
          <w:spacing w:val="-6"/>
          <w:sz w:val="24"/>
        </w:rPr>
        <w:t>this Certi</w:t>
      </w:r>
      <w:r>
        <w:rPr>
          <w:rFonts w:ascii="Times New Roman"/>
          <w:color w:val="211F1F"/>
          <w:spacing w:val="-6"/>
          <w:sz w:val="24"/>
        </w:rPr>
        <w:t>fi</w:t>
      </w:r>
      <w:r>
        <w:rPr>
          <w:color w:val="211F1F"/>
          <w:spacing w:val="-6"/>
          <w:sz w:val="24"/>
        </w:rPr>
        <w:t>cate is</w:t>
      </w:r>
      <w:r>
        <w:rPr>
          <w:color w:val="211F1F"/>
          <w:spacing w:val="-5"/>
          <w:sz w:val="24"/>
        </w:rPr>
        <w:t xml:space="preserve"> </w:t>
      </w:r>
      <w:r>
        <w:rPr>
          <w:color w:val="211F1F"/>
          <w:spacing w:val="-6"/>
          <w:sz w:val="24"/>
        </w:rPr>
        <w:t>found</w:t>
      </w:r>
      <w:r>
        <w:rPr>
          <w:color w:val="211F1F"/>
          <w:spacing w:val="-7"/>
          <w:sz w:val="24"/>
        </w:rPr>
        <w:t xml:space="preserve"> </w:t>
      </w:r>
      <w:r>
        <w:rPr>
          <w:color w:val="211F1F"/>
          <w:spacing w:val="-6"/>
          <w:sz w:val="24"/>
        </w:rPr>
        <w:t>not</w:t>
      </w:r>
      <w:r>
        <w:rPr>
          <w:color w:val="211F1F"/>
          <w:spacing w:val="-7"/>
          <w:sz w:val="24"/>
        </w:rPr>
        <w:t xml:space="preserve"> </w:t>
      </w:r>
      <w:r>
        <w:rPr>
          <w:color w:val="211F1F"/>
          <w:spacing w:val="-6"/>
          <w:sz w:val="24"/>
        </w:rPr>
        <w:t>to</w:t>
      </w:r>
      <w:r>
        <w:rPr>
          <w:color w:val="211F1F"/>
          <w:spacing w:val="-7"/>
          <w:sz w:val="24"/>
        </w:rPr>
        <w:t xml:space="preserve"> </w:t>
      </w:r>
      <w:r>
        <w:rPr>
          <w:color w:val="211F1F"/>
          <w:spacing w:val="-6"/>
          <w:sz w:val="24"/>
        </w:rPr>
        <w:t>be</w:t>
      </w:r>
      <w:r>
        <w:rPr>
          <w:color w:val="211F1F"/>
          <w:spacing w:val="-7"/>
          <w:sz w:val="24"/>
        </w:rPr>
        <w:t xml:space="preserve"> </w:t>
      </w:r>
      <w:r>
        <w:rPr>
          <w:color w:val="211F1F"/>
          <w:spacing w:val="-6"/>
          <w:sz w:val="24"/>
        </w:rPr>
        <w:t>true</w:t>
      </w:r>
      <w:r>
        <w:rPr>
          <w:color w:val="211F1F"/>
          <w:spacing w:val="-7"/>
          <w:sz w:val="24"/>
        </w:rPr>
        <w:t xml:space="preserve"> </w:t>
      </w:r>
      <w:r>
        <w:rPr>
          <w:color w:val="211F1F"/>
          <w:spacing w:val="-6"/>
          <w:sz w:val="24"/>
        </w:rPr>
        <w:t>and</w:t>
      </w:r>
      <w:r>
        <w:rPr>
          <w:color w:val="211F1F"/>
          <w:spacing w:val="-7"/>
          <w:sz w:val="24"/>
        </w:rPr>
        <w:t xml:space="preserve"> </w:t>
      </w:r>
      <w:r>
        <w:rPr>
          <w:color w:val="211F1F"/>
          <w:spacing w:val="-6"/>
          <w:sz w:val="24"/>
        </w:rPr>
        <w:t xml:space="preserve">complete </w:t>
      </w:r>
      <w:r>
        <w:rPr>
          <w:color w:val="211F1F"/>
          <w:sz w:val="24"/>
        </w:rPr>
        <w:t>in every respect;</w:t>
      </w:r>
    </w:p>
    <w:p w:rsidR="00363E5D" w:rsidRDefault="00934312">
      <w:pPr>
        <w:pStyle w:val="ListParagraph"/>
        <w:numPr>
          <w:ilvl w:val="0"/>
          <w:numId w:val="43"/>
        </w:numPr>
        <w:tabs>
          <w:tab w:val="left" w:pos="997"/>
          <w:tab w:val="left" w:pos="1014"/>
        </w:tabs>
        <w:spacing w:before="253" w:line="213" w:lineRule="auto"/>
        <w:ind w:right="679"/>
        <w:jc w:val="both"/>
        <w:rPr>
          <w:sz w:val="24"/>
        </w:rPr>
      </w:pPr>
      <w:r>
        <w:rPr>
          <w:color w:val="211F1F"/>
          <w:spacing w:val="-8"/>
          <w:sz w:val="24"/>
        </w:rPr>
        <w:t>I</w:t>
      </w:r>
      <w:r>
        <w:rPr>
          <w:color w:val="211F1F"/>
          <w:spacing w:val="-1"/>
          <w:sz w:val="24"/>
        </w:rPr>
        <w:t xml:space="preserve"> </w:t>
      </w:r>
      <w:r>
        <w:rPr>
          <w:color w:val="211F1F"/>
          <w:spacing w:val="-8"/>
          <w:sz w:val="24"/>
        </w:rPr>
        <w:t>am</w:t>
      </w:r>
      <w:r>
        <w:rPr>
          <w:color w:val="211F1F"/>
          <w:spacing w:val="-1"/>
          <w:sz w:val="24"/>
        </w:rPr>
        <w:t xml:space="preserve"> </w:t>
      </w:r>
      <w:r>
        <w:rPr>
          <w:color w:val="211F1F"/>
          <w:spacing w:val="-8"/>
          <w:sz w:val="24"/>
        </w:rPr>
        <w:t>the</w:t>
      </w:r>
      <w:r>
        <w:rPr>
          <w:color w:val="211F1F"/>
          <w:sz w:val="24"/>
        </w:rPr>
        <w:t xml:space="preserve"> </w:t>
      </w:r>
      <w:r>
        <w:rPr>
          <w:color w:val="211F1F"/>
          <w:spacing w:val="-8"/>
          <w:sz w:val="24"/>
        </w:rPr>
        <w:t>authorized</w:t>
      </w:r>
      <w:r>
        <w:rPr>
          <w:color w:val="211F1F"/>
          <w:spacing w:val="-3"/>
          <w:sz w:val="24"/>
        </w:rPr>
        <w:t xml:space="preserve"> </w:t>
      </w:r>
      <w:r>
        <w:rPr>
          <w:color w:val="211F1F"/>
          <w:spacing w:val="-8"/>
          <w:sz w:val="24"/>
        </w:rPr>
        <w:t>representative</w:t>
      </w:r>
      <w:r>
        <w:rPr>
          <w:color w:val="211F1F"/>
          <w:spacing w:val="-3"/>
          <w:sz w:val="24"/>
        </w:rPr>
        <w:t xml:space="preserve"> </w:t>
      </w:r>
      <w:r>
        <w:rPr>
          <w:color w:val="211F1F"/>
          <w:spacing w:val="-8"/>
          <w:sz w:val="24"/>
        </w:rPr>
        <w:t>of</w:t>
      </w:r>
      <w:r>
        <w:rPr>
          <w:color w:val="211F1F"/>
          <w:spacing w:val="-1"/>
          <w:sz w:val="24"/>
        </w:rPr>
        <w:t xml:space="preserve"> </w:t>
      </w:r>
      <w:r>
        <w:rPr>
          <w:color w:val="211F1F"/>
          <w:spacing w:val="-8"/>
          <w:sz w:val="24"/>
        </w:rPr>
        <w:t>the</w:t>
      </w:r>
      <w:r>
        <w:rPr>
          <w:color w:val="211F1F"/>
          <w:spacing w:val="-3"/>
          <w:sz w:val="24"/>
        </w:rPr>
        <w:t xml:space="preserve"> </w:t>
      </w:r>
      <w:r>
        <w:rPr>
          <w:color w:val="211F1F"/>
          <w:spacing w:val="-8"/>
          <w:sz w:val="24"/>
        </w:rPr>
        <w:t>Tenderer</w:t>
      </w:r>
      <w:r>
        <w:rPr>
          <w:color w:val="211F1F"/>
          <w:spacing w:val="-2"/>
          <w:sz w:val="24"/>
        </w:rPr>
        <w:t xml:space="preserve"> </w:t>
      </w:r>
      <w:r>
        <w:rPr>
          <w:color w:val="211F1F"/>
          <w:spacing w:val="-8"/>
          <w:sz w:val="24"/>
        </w:rPr>
        <w:t>with</w:t>
      </w:r>
      <w:r>
        <w:rPr>
          <w:color w:val="211F1F"/>
          <w:spacing w:val="-1"/>
          <w:sz w:val="24"/>
        </w:rPr>
        <w:t xml:space="preserve"> </w:t>
      </w:r>
      <w:r>
        <w:rPr>
          <w:color w:val="211F1F"/>
          <w:spacing w:val="-8"/>
          <w:sz w:val="24"/>
        </w:rPr>
        <w:t>authority</w:t>
      </w:r>
      <w:r>
        <w:rPr>
          <w:color w:val="211F1F"/>
          <w:spacing w:val="-1"/>
          <w:sz w:val="24"/>
        </w:rPr>
        <w:t xml:space="preserve"> </w:t>
      </w:r>
      <w:r>
        <w:rPr>
          <w:color w:val="211F1F"/>
          <w:spacing w:val="-8"/>
          <w:sz w:val="24"/>
        </w:rPr>
        <w:t>to</w:t>
      </w:r>
      <w:r>
        <w:rPr>
          <w:color w:val="211F1F"/>
          <w:spacing w:val="-2"/>
          <w:sz w:val="24"/>
        </w:rPr>
        <w:t xml:space="preserve"> </w:t>
      </w:r>
      <w:r>
        <w:rPr>
          <w:color w:val="211F1F"/>
          <w:spacing w:val="-8"/>
          <w:sz w:val="24"/>
        </w:rPr>
        <w:t>sign</w:t>
      </w:r>
      <w:r>
        <w:rPr>
          <w:color w:val="211F1F"/>
          <w:spacing w:val="-1"/>
          <w:sz w:val="24"/>
        </w:rPr>
        <w:t xml:space="preserve"> </w:t>
      </w:r>
      <w:r>
        <w:rPr>
          <w:color w:val="211F1F"/>
          <w:spacing w:val="-8"/>
          <w:sz w:val="24"/>
        </w:rPr>
        <w:t>this</w:t>
      </w:r>
      <w:r>
        <w:rPr>
          <w:color w:val="211F1F"/>
          <w:spacing w:val="-2"/>
          <w:sz w:val="24"/>
        </w:rPr>
        <w:t xml:space="preserve"> </w:t>
      </w:r>
      <w:r>
        <w:rPr>
          <w:color w:val="211F1F"/>
          <w:spacing w:val="-8"/>
          <w:sz w:val="24"/>
        </w:rPr>
        <w:t>Certi</w:t>
      </w:r>
      <w:r>
        <w:rPr>
          <w:rFonts w:ascii="Times New Roman"/>
          <w:color w:val="211F1F"/>
          <w:spacing w:val="-8"/>
          <w:sz w:val="24"/>
        </w:rPr>
        <w:t>fi</w:t>
      </w:r>
      <w:r>
        <w:rPr>
          <w:color w:val="211F1F"/>
          <w:spacing w:val="-8"/>
          <w:sz w:val="24"/>
        </w:rPr>
        <w:t>cate,</w:t>
      </w:r>
      <w:r>
        <w:rPr>
          <w:color w:val="211F1F"/>
          <w:spacing w:val="-3"/>
          <w:sz w:val="24"/>
        </w:rPr>
        <w:t xml:space="preserve"> </w:t>
      </w:r>
      <w:r>
        <w:rPr>
          <w:color w:val="211F1F"/>
          <w:spacing w:val="-8"/>
          <w:sz w:val="24"/>
        </w:rPr>
        <w:t>and</w:t>
      </w:r>
      <w:r>
        <w:rPr>
          <w:color w:val="211F1F"/>
          <w:spacing w:val="-1"/>
          <w:sz w:val="24"/>
        </w:rPr>
        <w:t xml:space="preserve"> </w:t>
      </w:r>
      <w:r>
        <w:rPr>
          <w:color w:val="211F1F"/>
          <w:spacing w:val="-8"/>
          <w:sz w:val="24"/>
        </w:rPr>
        <w:t>to</w:t>
      </w:r>
      <w:r>
        <w:rPr>
          <w:color w:val="211F1F"/>
          <w:spacing w:val="-1"/>
          <w:sz w:val="24"/>
        </w:rPr>
        <w:t xml:space="preserve"> </w:t>
      </w:r>
      <w:r>
        <w:rPr>
          <w:color w:val="211F1F"/>
          <w:spacing w:val="-8"/>
          <w:sz w:val="24"/>
        </w:rPr>
        <w:t xml:space="preserve">submit </w:t>
      </w:r>
      <w:r>
        <w:rPr>
          <w:color w:val="211F1F"/>
          <w:spacing w:val="-2"/>
          <w:sz w:val="24"/>
        </w:rPr>
        <w:t>the</w:t>
      </w:r>
      <w:r>
        <w:rPr>
          <w:color w:val="211F1F"/>
          <w:spacing w:val="-17"/>
          <w:sz w:val="24"/>
        </w:rPr>
        <w:t xml:space="preserve"> </w:t>
      </w:r>
      <w:r>
        <w:rPr>
          <w:color w:val="211F1F"/>
          <w:spacing w:val="-2"/>
          <w:sz w:val="24"/>
        </w:rPr>
        <w:t>Tender</w:t>
      </w:r>
      <w:r>
        <w:rPr>
          <w:color w:val="211F1F"/>
          <w:spacing w:val="-12"/>
          <w:sz w:val="24"/>
        </w:rPr>
        <w:t xml:space="preserve"> </w:t>
      </w:r>
      <w:r>
        <w:rPr>
          <w:color w:val="211F1F"/>
          <w:spacing w:val="-2"/>
          <w:sz w:val="24"/>
        </w:rPr>
        <w:t>on</w:t>
      </w:r>
      <w:r>
        <w:rPr>
          <w:color w:val="211F1F"/>
          <w:spacing w:val="-18"/>
          <w:sz w:val="24"/>
        </w:rPr>
        <w:t xml:space="preserve"> </w:t>
      </w:r>
      <w:r>
        <w:rPr>
          <w:color w:val="211F1F"/>
          <w:spacing w:val="-2"/>
          <w:sz w:val="24"/>
        </w:rPr>
        <w:t>behalf</w:t>
      </w:r>
      <w:r>
        <w:rPr>
          <w:color w:val="211F1F"/>
          <w:spacing w:val="-18"/>
          <w:sz w:val="24"/>
        </w:rPr>
        <w:t xml:space="preserve"> </w:t>
      </w:r>
      <w:r>
        <w:rPr>
          <w:color w:val="211F1F"/>
          <w:spacing w:val="-2"/>
          <w:sz w:val="24"/>
        </w:rPr>
        <w:t>of</w:t>
      </w:r>
      <w:r>
        <w:rPr>
          <w:color w:val="211F1F"/>
          <w:spacing w:val="-18"/>
          <w:sz w:val="24"/>
        </w:rPr>
        <w:t xml:space="preserve"> </w:t>
      </w:r>
      <w:r>
        <w:rPr>
          <w:color w:val="211F1F"/>
          <w:spacing w:val="-2"/>
          <w:sz w:val="24"/>
        </w:rPr>
        <w:t>the</w:t>
      </w:r>
      <w:r>
        <w:rPr>
          <w:color w:val="211F1F"/>
          <w:spacing w:val="-21"/>
          <w:sz w:val="24"/>
        </w:rPr>
        <w:t xml:space="preserve"> </w:t>
      </w:r>
      <w:r>
        <w:rPr>
          <w:color w:val="211F1F"/>
          <w:spacing w:val="-2"/>
          <w:sz w:val="24"/>
        </w:rPr>
        <w:t>Tenderer;</w:t>
      </w:r>
    </w:p>
    <w:p w:rsidR="00363E5D" w:rsidRDefault="00934312">
      <w:pPr>
        <w:pStyle w:val="ListParagraph"/>
        <w:numPr>
          <w:ilvl w:val="0"/>
          <w:numId w:val="43"/>
        </w:numPr>
        <w:tabs>
          <w:tab w:val="left" w:pos="997"/>
          <w:tab w:val="left" w:pos="1014"/>
        </w:tabs>
        <w:spacing w:before="251" w:line="218" w:lineRule="auto"/>
        <w:ind w:right="670"/>
        <w:jc w:val="both"/>
        <w:rPr>
          <w:sz w:val="24"/>
        </w:rPr>
      </w:pPr>
      <w:r>
        <w:rPr>
          <w:color w:val="211F1F"/>
          <w:sz w:val="24"/>
        </w:rPr>
        <w:t>For</w:t>
      </w:r>
      <w:r>
        <w:rPr>
          <w:color w:val="211F1F"/>
          <w:spacing w:val="-7"/>
          <w:sz w:val="24"/>
        </w:rPr>
        <w:t xml:space="preserve"> </w:t>
      </w:r>
      <w:r>
        <w:rPr>
          <w:color w:val="211F1F"/>
          <w:sz w:val="24"/>
        </w:rPr>
        <w:t>the</w:t>
      </w:r>
      <w:r>
        <w:rPr>
          <w:color w:val="211F1F"/>
          <w:spacing w:val="-8"/>
          <w:sz w:val="24"/>
        </w:rPr>
        <w:t xml:space="preserve"> </w:t>
      </w:r>
      <w:r>
        <w:rPr>
          <w:color w:val="211F1F"/>
          <w:sz w:val="24"/>
        </w:rPr>
        <w:t>purposes</w:t>
      </w:r>
      <w:r>
        <w:rPr>
          <w:color w:val="211F1F"/>
          <w:spacing w:val="-7"/>
          <w:sz w:val="24"/>
        </w:rPr>
        <w:t xml:space="preserve"> </w:t>
      </w:r>
      <w:r>
        <w:rPr>
          <w:color w:val="211F1F"/>
          <w:sz w:val="24"/>
        </w:rPr>
        <w:t>of</w:t>
      </w:r>
      <w:r>
        <w:rPr>
          <w:color w:val="211F1F"/>
          <w:spacing w:val="-9"/>
          <w:sz w:val="24"/>
        </w:rPr>
        <w:t xml:space="preserve"> </w:t>
      </w:r>
      <w:r>
        <w:rPr>
          <w:color w:val="211F1F"/>
          <w:sz w:val="24"/>
        </w:rPr>
        <w:t>this</w:t>
      </w:r>
      <w:r>
        <w:rPr>
          <w:color w:val="211F1F"/>
          <w:spacing w:val="-8"/>
          <w:sz w:val="24"/>
        </w:rPr>
        <w:t xml:space="preserve"> </w:t>
      </w:r>
      <w:r>
        <w:rPr>
          <w:color w:val="211F1F"/>
          <w:sz w:val="24"/>
        </w:rPr>
        <w:t>Certi</w:t>
      </w:r>
      <w:r>
        <w:rPr>
          <w:rFonts w:ascii="Times New Roman" w:hAnsi="Times New Roman"/>
          <w:color w:val="211F1F"/>
          <w:sz w:val="24"/>
        </w:rPr>
        <w:t>fi</w:t>
      </w:r>
      <w:r>
        <w:rPr>
          <w:color w:val="211F1F"/>
          <w:sz w:val="24"/>
        </w:rPr>
        <w:t>cate</w:t>
      </w:r>
      <w:r>
        <w:rPr>
          <w:color w:val="211F1F"/>
          <w:spacing w:val="-9"/>
          <w:sz w:val="24"/>
        </w:rPr>
        <w:t xml:space="preserve"> </w:t>
      </w:r>
      <w:r>
        <w:rPr>
          <w:color w:val="211F1F"/>
          <w:sz w:val="24"/>
        </w:rPr>
        <w:t>and</w:t>
      </w:r>
      <w:r>
        <w:rPr>
          <w:color w:val="211F1F"/>
          <w:spacing w:val="-8"/>
          <w:sz w:val="24"/>
        </w:rPr>
        <w:t xml:space="preserve"> </w:t>
      </w:r>
      <w:r>
        <w:rPr>
          <w:color w:val="211F1F"/>
          <w:sz w:val="24"/>
        </w:rPr>
        <w:t>the</w:t>
      </w:r>
      <w:r>
        <w:rPr>
          <w:color w:val="211F1F"/>
          <w:spacing w:val="-7"/>
          <w:sz w:val="24"/>
        </w:rPr>
        <w:t xml:space="preserve"> </w:t>
      </w:r>
      <w:r>
        <w:rPr>
          <w:color w:val="211F1F"/>
          <w:sz w:val="24"/>
        </w:rPr>
        <w:t>Tender,</w:t>
      </w:r>
      <w:r>
        <w:rPr>
          <w:color w:val="211F1F"/>
          <w:spacing w:val="-11"/>
          <w:sz w:val="24"/>
        </w:rPr>
        <w:t xml:space="preserve"> </w:t>
      </w:r>
      <w:r>
        <w:rPr>
          <w:color w:val="211F1F"/>
          <w:sz w:val="24"/>
        </w:rPr>
        <w:t>I</w:t>
      </w:r>
      <w:r>
        <w:rPr>
          <w:color w:val="211F1F"/>
          <w:spacing w:val="-8"/>
          <w:sz w:val="24"/>
        </w:rPr>
        <w:t xml:space="preserve"> </w:t>
      </w:r>
      <w:r>
        <w:rPr>
          <w:color w:val="211F1F"/>
          <w:sz w:val="24"/>
        </w:rPr>
        <w:t>understand</w:t>
      </w:r>
      <w:r>
        <w:rPr>
          <w:color w:val="211F1F"/>
          <w:spacing w:val="-9"/>
          <w:sz w:val="24"/>
        </w:rPr>
        <w:t xml:space="preserve"> </w:t>
      </w:r>
      <w:r>
        <w:rPr>
          <w:color w:val="211F1F"/>
          <w:sz w:val="24"/>
        </w:rPr>
        <w:t>that</w:t>
      </w:r>
      <w:r>
        <w:rPr>
          <w:color w:val="211F1F"/>
          <w:spacing w:val="-8"/>
          <w:sz w:val="24"/>
        </w:rPr>
        <w:t xml:space="preserve"> </w:t>
      </w:r>
      <w:r>
        <w:rPr>
          <w:color w:val="211F1F"/>
          <w:sz w:val="24"/>
        </w:rPr>
        <w:t>the</w:t>
      </w:r>
      <w:r>
        <w:rPr>
          <w:color w:val="211F1F"/>
          <w:spacing w:val="-8"/>
          <w:sz w:val="24"/>
        </w:rPr>
        <w:t xml:space="preserve"> </w:t>
      </w:r>
      <w:r>
        <w:rPr>
          <w:color w:val="211F1F"/>
          <w:sz w:val="24"/>
        </w:rPr>
        <w:t>word</w:t>
      </w:r>
      <w:r>
        <w:rPr>
          <w:color w:val="211F1F"/>
          <w:spacing w:val="-8"/>
          <w:sz w:val="24"/>
        </w:rPr>
        <w:t xml:space="preserve"> </w:t>
      </w:r>
      <w:r>
        <w:rPr>
          <w:color w:val="211F1F"/>
          <w:sz w:val="24"/>
        </w:rPr>
        <w:t>“competitor”</w:t>
      </w:r>
      <w:r>
        <w:rPr>
          <w:color w:val="211F1F"/>
          <w:spacing w:val="-10"/>
          <w:sz w:val="24"/>
        </w:rPr>
        <w:t xml:space="preserve"> </w:t>
      </w:r>
      <w:r>
        <w:rPr>
          <w:color w:val="211F1F"/>
          <w:sz w:val="24"/>
        </w:rPr>
        <w:t>shall include</w:t>
      </w:r>
      <w:r>
        <w:rPr>
          <w:color w:val="211F1F"/>
          <w:spacing w:val="-14"/>
          <w:sz w:val="24"/>
        </w:rPr>
        <w:t xml:space="preserve"> </w:t>
      </w:r>
      <w:r>
        <w:rPr>
          <w:color w:val="211F1F"/>
          <w:sz w:val="24"/>
        </w:rPr>
        <w:t>any</w:t>
      </w:r>
      <w:r>
        <w:rPr>
          <w:color w:val="211F1F"/>
          <w:spacing w:val="-8"/>
          <w:sz w:val="24"/>
        </w:rPr>
        <w:t xml:space="preserve"> </w:t>
      </w:r>
      <w:r>
        <w:rPr>
          <w:color w:val="211F1F"/>
          <w:sz w:val="24"/>
        </w:rPr>
        <w:t>individual</w:t>
      </w:r>
      <w:r>
        <w:rPr>
          <w:color w:val="211F1F"/>
          <w:spacing w:val="-13"/>
          <w:sz w:val="24"/>
        </w:rPr>
        <w:t xml:space="preserve"> </w:t>
      </w:r>
      <w:r>
        <w:rPr>
          <w:color w:val="211F1F"/>
          <w:sz w:val="24"/>
        </w:rPr>
        <w:t>or</w:t>
      </w:r>
      <w:r>
        <w:rPr>
          <w:color w:val="211F1F"/>
          <w:spacing w:val="-14"/>
          <w:sz w:val="24"/>
        </w:rPr>
        <w:t xml:space="preserve"> </w:t>
      </w:r>
      <w:r>
        <w:rPr>
          <w:color w:val="211F1F"/>
          <w:sz w:val="24"/>
        </w:rPr>
        <w:t>organization,</w:t>
      </w:r>
      <w:r>
        <w:rPr>
          <w:color w:val="211F1F"/>
          <w:spacing w:val="-13"/>
          <w:sz w:val="24"/>
        </w:rPr>
        <w:t xml:space="preserve"> </w:t>
      </w:r>
      <w:r>
        <w:rPr>
          <w:color w:val="211F1F"/>
          <w:sz w:val="24"/>
        </w:rPr>
        <w:t>other</w:t>
      </w:r>
      <w:r>
        <w:rPr>
          <w:color w:val="211F1F"/>
          <w:spacing w:val="-13"/>
          <w:sz w:val="24"/>
        </w:rPr>
        <w:t xml:space="preserve"> </w:t>
      </w:r>
      <w:r>
        <w:rPr>
          <w:color w:val="211F1F"/>
          <w:sz w:val="24"/>
        </w:rPr>
        <w:t>than</w:t>
      </w:r>
      <w:r>
        <w:rPr>
          <w:color w:val="211F1F"/>
          <w:spacing w:val="-13"/>
          <w:sz w:val="24"/>
        </w:rPr>
        <w:t xml:space="preserve"> </w:t>
      </w:r>
      <w:r>
        <w:rPr>
          <w:color w:val="211F1F"/>
          <w:sz w:val="24"/>
        </w:rPr>
        <w:t>the</w:t>
      </w:r>
      <w:r>
        <w:rPr>
          <w:color w:val="211F1F"/>
          <w:spacing w:val="-14"/>
          <w:sz w:val="24"/>
        </w:rPr>
        <w:t xml:space="preserve"> </w:t>
      </w:r>
      <w:r>
        <w:rPr>
          <w:color w:val="211F1F"/>
          <w:sz w:val="24"/>
        </w:rPr>
        <w:t>Tenderer,</w:t>
      </w:r>
      <w:r>
        <w:rPr>
          <w:color w:val="211F1F"/>
          <w:spacing w:val="-13"/>
          <w:sz w:val="24"/>
        </w:rPr>
        <w:t xml:space="preserve"> </w:t>
      </w:r>
      <w:r>
        <w:rPr>
          <w:color w:val="211F1F"/>
          <w:sz w:val="24"/>
        </w:rPr>
        <w:t>whether</w:t>
      </w:r>
      <w:r>
        <w:rPr>
          <w:color w:val="211F1F"/>
          <w:spacing w:val="-13"/>
          <w:sz w:val="24"/>
        </w:rPr>
        <w:t xml:space="preserve"> </w:t>
      </w:r>
      <w:r>
        <w:rPr>
          <w:color w:val="211F1F"/>
          <w:sz w:val="24"/>
        </w:rPr>
        <w:t>or</w:t>
      </w:r>
      <w:r>
        <w:rPr>
          <w:color w:val="211F1F"/>
          <w:spacing w:val="-13"/>
          <w:sz w:val="24"/>
        </w:rPr>
        <w:t xml:space="preserve"> </w:t>
      </w:r>
      <w:r>
        <w:rPr>
          <w:color w:val="211F1F"/>
          <w:sz w:val="24"/>
        </w:rPr>
        <w:t>not</w:t>
      </w:r>
      <w:r>
        <w:rPr>
          <w:color w:val="211F1F"/>
          <w:spacing w:val="-13"/>
          <w:sz w:val="24"/>
        </w:rPr>
        <w:t xml:space="preserve"> </w:t>
      </w:r>
      <w:r>
        <w:rPr>
          <w:color w:val="211F1F"/>
          <w:sz w:val="24"/>
        </w:rPr>
        <w:t>af</w:t>
      </w:r>
      <w:r>
        <w:rPr>
          <w:rFonts w:ascii="Times New Roman" w:hAnsi="Times New Roman"/>
          <w:color w:val="211F1F"/>
          <w:sz w:val="24"/>
        </w:rPr>
        <w:t>fi</w:t>
      </w:r>
      <w:r>
        <w:rPr>
          <w:color w:val="211F1F"/>
          <w:sz w:val="24"/>
        </w:rPr>
        <w:t>liated</w:t>
      </w:r>
      <w:r>
        <w:rPr>
          <w:color w:val="211F1F"/>
          <w:spacing w:val="-14"/>
          <w:sz w:val="24"/>
        </w:rPr>
        <w:t xml:space="preserve"> </w:t>
      </w:r>
      <w:r>
        <w:rPr>
          <w:color w:val="211F1F"/>
          <w:sz w:val="24"/>
        </w:rPr>
        <w:t>with</w:t>
      </w:r>
      <w:r>
        <w:rPr>
          <w:color w:val="211F1F"/>
          <w:spacing w:val="-13"/>
          <w:sz w:val="24"/>
        </w:rPr>
        <w:t xml:space="preserve"> </w:t>
      </w:r>
      <w:r>
        <w:rPr>
          <w:color w:val="211F1F"/>
          <w:sz w:val="24"/>
        </w:rPr>
        <w:t>the Tenderer,</w:t>
      </w:r>
      <w:r>
        <w:rPr>
          <w:color w:val="211F1F"/>
          <w:spacing w:val="-20"/>
          <w:sz w:val="24"/>
        </w:rPr>
        <w:t xml:space="preserve"> </w:t>
      </w:r>
      <w:r>
        <w:rPr>
          <w:color w:val="211F1F"/>
          <w:sz w:val="24"/>
        </w:rPr>
        <w:t>who:</w:t>
      </w:r>
    </w:p>
    <w:p w:rsidR="00363E5D" w:rsidRDefault="00934312">
      <w:pPr>
        <w:pStyle w:val="ListParagraph"/>
        <w:numPr>
          <w:ilvl w:val="1"/>
          <w:numId w:val="43"/>
        </w:numPr>
        <w:tabs>
          <w:tab w:val="left" w:pos="1548"/>
        </w:tabs>
        <w:spacing w:line="238" w:lineRule="exact"/>
        <w:ind w:left="1548" w:hanging="534"/>
        <w:jc w:val="both"/>
        <w:rPr>
          <w:sz w:val="24"/>
        </w:rPr>
      </w:pPr>
      <w:r>
        <w:rPr>
          <w:color w:val="211F1F"/>
          <w:w w:val="90"/>
          <w:sz w:val="24"/>
        </w:rPr>
        <w:t>has</w:t>
      </w:r>
      <w:r>
        <w:rPr>
          <w:color w:val="211F1F"/>
          <w:spacing w:val="-2"/>
          <w:w w:val="90"/>
          <w:sz w:val="24"/>
        </w:rPr>
        <w:t xml:space="preserve"> </w:t>
      </w:r>
      <w:r>
        <w:rPr>
          <w:color w:val="211F1F"/>
          <w:w w:val="90"/>
          <w:sz w:val="24"/>
        </w:rPr>
        <w:t>been</w:t>
      </w:r>
      <w:r>
        <w:rPr>
          <w:color w:val="211F1F"/>
          <w:spacing w:val="-4"/>
          <w:w w:val="90"/>
          <w:sz w:val="24"/>
        </w:rPr>
        <w:t xml:space="preserve"> </w:t>
      </w:r>
      <w:r>
        <w:rPr>
          <w:color w:val="211F1F"/>
          <w:w w:val="90"/>
          <w:sz w:val="24"/>
        </w:rPr>
        <w:t>requested</w:t>
      </w:r>
      <w:r>
        <w:rPr>
          <w:color w:val="211F1F"/>
          <w:spacing w:val="-6"/>
          <w:w w:val="90"/>
          <w:sz w:val="24"/>
        </w:rPr>
        <w:t xml:space="preserve"> </w:t>
      </w:r>
      <w:r>
        <w:rPr>
          <w:color w:val="211F1F"/>
          <w:w w:val="90"/>
          <w:sz w:val="24"/>
        </w:rPr>
        <w:t>to</w:t>
      </w:r>
      <w:r>
        <w:rPr>
          <w:color w:val="211F1F"/>
          <w:spacing w:val="-5"/>
          <w:sz w:val="24"/>
        </w:rPr>
        <w:t xml:space="preserve"> </w:t>
      </w:r>
      <w:r>
        <w:rPr>
          <w:color w:val="211F1F"/>
          <w:w w:val="90"/>
          <w:sz w:val="24"/>
        </w:rPr>
        <w:t>submit</w:t>
      </w:r>
      <w:r>
        <w:rPr>
          <w:color w:val="211F1F"/>
          <w:spacing w:val="-4"/>
          <w:w w:val="90"/>
          <w:sz w:val="24"/>
        </w:rPr>
        <w:t xml:space="preserve"> </w:t>
      </w:r>
      <w:r>
        <w:rPr>
          <w:color w:val="211F1F"/>
          <w:w w:val="90"/>
          <w:sz w:val="24"/>
        </w:rPr>
        <w:t>a</w:t>
      </w:r>
      <w:r>
        <w:rPr>
          <w:color w:val="211F1F"/>
          <w:spacing w:val="-5"/>
          <w:w w:val="90"/>
          <w:sz w:val="24"/>
        </w:rPr>
        <w:t xml:space="preserve"> </w:t>
      </w:r>
      <w:r>
        <w:rPr>
          <w:color w:val="211F1F"/>
          <w:w w:val="90"/>
          <w:sz w:val="24"/>
        </w:rPr>
        <w:t>Tender</w:t>
      </w:r>
      <w:r>
        <w:rPr>
          <w:color w:val="211F1F"/>
          <w:spacing w:val="-5"/>
          <w:w w:val="90"/>
          <w:sz w:val="24"/>
        </w:rPr>
        <w:t xml:space="preserve"> </w:t>
      </w:r>
      <w:r>
        <w:rPr>
          <w:color w:val="211F1F"/>
          <w:w w:val="90"/>
          <w:sz w:val="24"/>
        </w:rPr>
        <w:t>in</w:t>
      </w:r>
      <w:r>
        <w:rPr>
          <w:color w:val="211F1F"/>
          <w:spacing w:val="-3"/>
          <w:w w:val="90"/>
          <w:sz w:val="24"/>
        </w:rPr>
        <w:t xml:space="preserve"> </w:t>
      </w:r>
      <w:r>
        <w:rPr>
          <w:color w:val="211F1F"/>
          <w:w w:val="90"/>
          <w:sz w:val="24"/>
        </w:rPr>
        <w:t>response</w:t>
      </w:r>
      <w:r>
        <w:rPr>
          <w:color w:val="211F1F"/>
          <w:spacing w:val="-2"/>
          <w:w w:val="90"/>
          <w:sz w:val="24"/>
        </w:rPr>
        <w:t xml:space="preserve"> </w:t>
      </w:r>
      <w:r>
        <w:rPr>
          <w:color w:val="211F1F"/>
          <w:w w:val="90"/>
          <w:sz w:val="24"/>
        </w:rPr>
        <w:t>to</w:t>
      </w:r>
      <w:r>
        <w:rPr>
          <w:color w:val="211F1F"/>
          <w:spacing w:val="-3"/>
          <w:w w:val="90"/>
          <w:sz w:val="24"/>
        </w:rPr>
        <w:t xml:space="preserve"> </w:t>
      </w:r>
      <w:r>
        <w:rPr>
          <w:color w:val="211F1F"/>
          <w:w w:val="90"/>
          <w:sz w:val="24"/>
        </w:rPr>
        <w:t>this</w:t>
      </w:r>
      <w:r>
        <w:rPr>
          <w:color w:val="211F1F"/>
          <w:spacing w:val="-1"/>
          <w:w w:val="90"/>
          <w:sz w:val="24"/>
        </w:rPr>
        <w:t xml:space="preserve"> </w:t>
      </w:r>
      <w:r>
        <w:rPr>
          <w:color w:val="211F1F"/>
          <w:w w:val="90"/>
          <w:sz w:val="24"/>
        </w:rPr>
        <w:t>request</w:t>
      </w:r>
      <w:r>
        <w:rPr>
          <w:color w:val="211F1F"/>
          <w:spacing w:val="-5"/>
          <w:sz w:val="24"/>
        </w:rPr>
        <w:t xml:space="preserve"> </w:t>
      </w:r>
      <w:r>
        <w:rPr>
          <w:color w:val="211F1F"/>
          <w:w w:val="90"/>
          <w:sz w:val="24"/>
        </w:rPr>
        <w:t>for</w:t>
      </w:r>
      <w:r>
        <w:rPr>
          <w:color w:val="211F1F"/>
          <w:spacing w:val="-4"/>
          <w:sz w:val="24"/>
        </w:rPr>
        <w:t xml:space="preserve"> </w:t>
      </w:r>
      <w:r>
        <w:rPr>
          <w:color w:val="211F1F"/>
          <w:spacing w:val="-2"/>
          <w:w w:val="90"/>
          <w:sz w:val="24"/>
        </w:rPr>
        <w:t>tenders;</w:t>
      </w:r>
    </w:p>
    <w:p w:rsidR="00363E5D" w:rsidRDefault="00934312">
      <w:pPr>
        <w:pStyle w:val="ListParagraph"/>
        <w:numPr>
          <w:ilvl w:val="1"/>
          <w:numId w:val="43"/>
        </w:numPr>
        <w:tabs>
          <w:tab w:val="left" w:pos="1538"/>
          <w:tab w:val="left" w:pos="1554"/>
        </w:tabs>
        <w:spacing w:line="220" w:lineRule="auto"/>
        <w:ind w:left="1554" w:right="743" w:hanging="540"/>
        <w:jc w:val="both"/>
        <w:rPr>
          <w:sz w:val="24"/>
        </w:rPr>
      </w:pPr>
      <w:r>
        <w:rPr>
          <w:color w:val="211F1F"/>
          <w:sz w:val="24"/>
        </w:rPr>
        <w:t>could potentially submit a tender in response to this request for tenders, based on their quali</w:t>
      </w:r>
      <w:r>
        <w:rPr>
          <w:rFonts w:ascii="Times New Roman"/>
          <w:color w:val="211F1F"/>
          <w:sz w:val="24"/>
        </w:rPr>
        <w:t>fi</w:t>
      </w:r>
      <w:r>
        <w:rPr>
          <w:color w:val="211F1F"/>
          <w:sz w:val="24"/>
        </w:rPr>
        <w:t>cations,</w:t>
      </w:r>
      <w:r>
        <w:rPr>
          <w:color w:val="211F1F"/>
          <w:spacing w:val="-3"/>
          <w:sz w:val="24"/>
        </w:rPr>
        <w:t xml:space="preserve"> </w:t>
      </w:r>
      <w:r>
        <w:rPr>
          <w:color w:val="211F1F"/>
          <w:sz w:val="24"/>
        </w:rPr>
        <w:t>abilities</w:t>
      </w:r>
      <w:r>
        <w:rPr>
          <w:color w:val="211F1F"/>
          <w:spacing w:val="-5"/>
          <w:sz w:val="24"/>
        </w:rPr>
        <w:t xml:space="preserve"> </w:t>
      </w:r>
      <w:r>
        <w:rPr>
          <w:color w:val="211F1F"/>
          <w:sz w:val="24"/>
        </w:rPr>
        <w:t>orexperience;</w:t>
      </w:r>
    </w:p>
    <w:p w:rsidR="00363E5D" w:rsidRDefault="00934312">
      <w:pPr>
        <w:pStyle w:val="ListParagraph"/>
        <w:numPr>
          <w:ilvl w:val="0"/>
          <w:numId w:val="43"/>
        </w:numPr>
        <w:tabs>
          <w:tab w:val="left" w:pos="1012"/>
        </w:tabs>
        <w:spacing w:before="217" w:line="265" w:lineRule="exact"/>
        <w:ind w:left="1012" w:hanging="568"/>
        <w:jc w:val="both"/>
        <w:rPr>
          <w:sz w:val="24"/>
        </w:rPr>
      </w:pPr>
      <w:r>
        <w:rPr>
          <w:color w:val="211F1F"/>
          <w:w w:val="90"/>
          <w:sz w:val="24"/>
        </w:rPr>
        <w:t>The</w:t>
      </w:r>
      <w:r>
        <w:rPr>
          <w:color w:val="211F1F"/>
          <w:spacing w:val="-1"/>
          <w:w w:val="90"/>
          <w:sz w:val="24"/>
        </w:rPr>
        <w:t xml:space="preserve"> </w:t>
      </w:r>
      <w:r>
        <w:rPr>
          <w:color w:val="211F1F"/>
          <w:w w:val="90"/>
          <w:sz w:val="24"/>
        </w:rPr>
        <w:t>Tenderer</w:t>
      </w:r>
      <w:r>
        <w:rPr>
          <w:color w:val="211F1F"/>
          <w:spacing w:val="6"/>
          <w:sz w:val="24"/>
        </w:rPr>
        <w:t xml:space="preserve"> </w:t>
      </w:r>
      <w:r>
        <w:rPr>
          <w:color w:val="211F1F"/>
          <w:w w:val="90"/>
          <w:sz w:val="24"/>
        </w:rPr>
        <w:t>discloses</w:t>
      </w:r>
      <w:r>
        <w:rPr>
          <w:color w:val="211F1F"/>
          <w:spacing w:val="3"/>
          <w:sz w:val="24"/>
        </w:rPr>
        <w:t xml:space="preserve"> </w:t>
      </w:r>
      <w:r>
        <w:rPr>
          <w:color w:val="211F1F"/>
          <w:w w:val="90"/>
          <w:sz w:val="24"/>
        </w:rPr>
        <w:t>that</w:t>
      </w:r>
      <w:r>
        <w:rPr>
          <w:color w:val="211F1F"/>
          <w:spacing w:val="1"/>
          <w:sz w:val="24"/>
        </w:rPr>
        <w:t xml:space="preserve"> </w:t>
      </w:r>
      <w:r>
        <w:rPr>
          <w:color w:val="211F1F"/>
          <w:w w:val="90"/>
          <w:sz w:val="24"/>
        </w:rPr>
        <w:t>[check</w:t>
      </w:r>
      <w:r>
        <w:rPr>
          <w:color w:val="211F1F"/>
          <w:spacing w:val="1"/>
          <w:sz w:val="24"/>
        </w:rPr>
        <w:t xml:space="preserve"> </w:t>
      </w:r>
      <w:r>
        <w:rPr>
          <w:color w:val="211F1F"/>
          <w:w w:val="90"/>
          <w:sz w:val="24"/>
        </w:rPr>
        <w:t>one</w:t>
      </w:r>
      <w:r>
        <w:rPr>
          <w:color w:val="211F1F"/>
          <w:spacing w:val="2"/>
          <w:sz w:val="24"/>
        </w:rPr>
        <w:t xml:space="preserve"> </w:t>
      </w:r>
      <w:r>
        <w:rPr>
          <w:color w:val="211F1F"/>
          <w:w w:val="90"/>
          <w:sz w:val="24"/>
        </w:rPr>
        <w:t>of</w:t>
      </w:r>
      <w:r>
        <w:rPr>
          <w:color w:val="211F1F"/>
          <w:sz w:val="24"/>
        </w:rPr>
        <w:t xml:space="preserve"> </w:t>
      </w:r>
      <w:r>
        <w:rPr>
          <w:color w:val="211F1F"/>
          <w:w w:val="90"/>
          <w:sz w:val="24"/>
        </w:rPr>
        <w:t>the</w:t>
      </w:r>
      <w:r>
        <w:rPr>
          <w:color w:val="211F1F"/>
          <w:spacing w:val="2"/>
          <w:sz w:val="24"/>
        </w:rPr>
        <w:t xml:space="preserve"> </w:t>
      </w:r>
      <w:r>
        <w:rPr>
          <w:color w:val="211F1F"/>
          <w:w w:val="90"/>
          <w:sz w:val="24"/>
        </w:rPr>
        <w:t>following,</w:t>
      </w:r>
      <w:r>
        <w:rPr>
          <w:color w:val="211F1F"/>
          <w:spacing w:val="2"/>
          <w:sz w:val="24"/>
        </w:rPr>
        <w:t xml:space="preserve"> </w:t>
      </w:r>
      <w:r>
        <w:rPr>
          <w:color w:val="211F1F"/>
          <w:w w:val="90"/>
          <w:sz w:val="24"/>
        </w:rPr>
        <w:t>as</w:t>
      </w:r>
      <w:r>
        <w:rPr>
          <w:color w:val="211F1F"/>
          <w:spacing w:val="3"/>
          <w:sz w:val="24"/>
        </w:rPr>
        <w:t xml:space="preserve"> </w:t>
      </w:r>
      <w:r>
        <w:rPr>
          <w:color w:val="211F1F"/>
          <w:spacing w:val="-2"/>
          <w:w w:val="90"/>
          <w:sz w:val="24"/>
        </w:rPr>
        <w:t>applicable:</w:t>
      </w:r>
    </w:p>
    <w:p w:rsidR="00363E5D" w:rsidRDefault="00934312">
      <w:pPr>
        <w:pStyle w:val="ListParagraph"/>
        <w:numPr>
          <w:ilvl w:val="1"/>
          <w:numId w:val="43"/>
        </w:numPr>
        <w:tabs>
          <w:tab w:val="left" w:pos="1547"/>
          <w:tab w:val="left" w:pos="1558"/>
        </w:tabs>
        <w:spacing w:before="12" w:line="211" w:lineRule="auto"/>
        <w:ind w:left="1558" w:right="727" w:hanging="545"/>
        <w:jc w:val="both"/>
        <w:rPr>
          <w:sz w:val="24"/>
        </w:rPr>
      </w:pPr>
      <w:r>
        <w:rPr>
          <w:color w:val="211F1F"/>
          <w:sz w:val="24"/>
        </w:rPr>
        <w:t xml:space="preserve">The Tenderer has arrived at the Tender independently from, and without consultation, </w:t>
      </w:r>
      <w:r>
        <w:rPr>
          <w:color w:val="211F1F"/>
          <w:spacing w:val="-2"/>
          <w:sz w:val="24"/>
        </w:rPr>
        <w:t>communication,</w:t>
      </w:r>
      <w:r>
        <w:rPr>
          <w:color w:val="211F1F"/>
          <w:spacing w:val="-12"/>
          <w:sz w:val="24"/>
        </w:rPr>
        <w:t xml:space="preserve"> </w:t>
      </w:r>
      <w:r>
        <w:rPr>
          <w:color w:val="211F1F"/>
          <w:spacing w:val="-2"/>
          <w:sz w:val="24"/>
        </w:rPr>
        <w:t>agreement</w:t>
      </w:r>
      <w:r>
        <w:rPr>
          <w:color w:val="211F1F"/>
          <w:spacing w:val="-19"/>
          <w:sz w:val="24"/>
        </w:rPr>
        <w:t xml:space="preserve"> </w:t>
      </w:r>
      <w:r>
        <w:rPr>
          <w:color w:val="211F1F"/>
          <w:spacing w:val="-2"/>
          <w:sz w:val="24"/>
        </w:rPr>
        <w:t>or</w:t>
      </w:r>
      <w:r>
        <w:rPr>
          <w:color w:val="211F1F"/>
          <w:spacing w:val="-14"/>
          <w:sz w:val="24"/>
        </w:rPr>
        <w:t xml:space="preserve"> </w:t>
      </w:r>
      <w:r>
        <w:rPr>
          <w:color w:val="211F1F"/>
          <w:spacing w:val="-2"/>
          <w:sz w:val="24"/>
        </w:rPr>
        <w:t>arrangement</w:t>
      </w:r>
      <w:r>
        <w:rPr>
          <w:color w:val="211F1F"/>
          <w:spacing w:val="-18"/>
          <w:sz w:val="24"/>
        </w:rPr>
        <w:t xml:space="preserve"> </w:t>
      </w:r>
      <w:r>
        <w:rPr>
          <w:color w:val="211F1F"/>
          <w:spacing w:val="-2"/>
          <w:sz w:val="24"/>
        </w:rPr>
        <w:t>with,</w:t>
      </w:r>
      <w:r>
        <w:rPr>
          <w:color w:val="211F1F"/>
          <w:spacing w:val="-15"/>
          <w:sz w:val="24"/>
        </w:rPr>
        <w:t xml:space="preserve"> </w:t>
      </w:r>
      <w:r>
        <w:rPr>
          <w:color w:val="211F1F"/>
          <w:spacing w:val="-2"/>
          <w:sz w:val="24"/>
        </w:rPr>
        <w:t>any</w:t>
      </w:r>
      <w:r>
        <w:rPr>
          <w:color w:val="211F1F"/>
          <w:spacing w:val="-17"/>
          <w:sz w:val="24"/>
        </w:rPr>
        <w:t xml:space="preserve"> </w:t>
      </w:r>
      <w:r>
        <w:rPr>
          <w:color w:val="211F1F"/>
          <w:spacing w:val="-2"/>
          <w:sz w:val="24"/>
        </w:rPr>
        <w:t>competitor;</w:t>
      </w:r>
    </w:p>
    <w:p w:rsidR="00363E5D" w:rsidRDefault="00934312">
      <w:pPr>
        <w:pStyle w:val="ListParagraph"/>
        <w:numPr>
          <w:ilvl w:val="1"/>
          <w:numId w:val="43"/>
        </w:numPr>
        <w:tabs>
          <w:tab w:val="left" w:pos="1537"/>
          <w:tab w:val="left" w:pos="1558"/>
        </w:tabs>
        <w:spacing w:line="206" w:lineRule="auto"/>
        <w:ind w:left="1558" w:right="678" w:hanging="545"/>
        <w:jc w:val="both"/>
        <w:rPr>
          <w:sz w:val="24"/>
        </w:rPr>
      </w:pPr>
      <w:r>
        <w:rPr>
          <w:color w:val="211F1F"/>
          <w:sz w:val="24"/>
        </w:rPr>
        <w:t>the</w:t>
      </w:r>
      <w:r>
        <w:rPr>
          <w:color w:val="211F1F"/>
          <w:spacing w:val="-11"/>
          <w:sz w:val="24"/>
        </w:rPr>
        <w:t xml:space="preserve"> </w:t>
      </w:r>
      <w:r>
        <w:rPr>
          <w:color w:val="211F1F"/>
          <w:sz w:val="24"/>
        </w:rPr>
        <w:t>Tenderer</w:t>
      </w:r>
      <w:r>
        <w:rPr>
          <w:color w:val="211F1F"/>
          <w:spacing w:val="-10"/>
          <w:sz w:val="24"/>
        </w:rPr>
        <w:t xml:space="preserve"> </w:t>
      </w:r>
      <w:r>
        <w:rPr>
          <w:color w:val="211F1F"/>
          <w:sz w:val="24"/>
        </w:rPr>
        <w:t>has</w:t>
      </w:r>
      <w:r>
        <w:rPr>
          <w:color w:val="211F1F"/>
          <w:spacing w:val="-12"/>
          <w:sz w:val="24"/>
        </w:rPr>
        <w:t xml:space="preserve"> </w:t>
      </w:r>
      <w:r>
        <w:rPr>
          <w:color w:val="211F1F"/>
          <w:sz w:val="24"/>
        </w:rPr>
        <w:t>entered</w:t>
      </w:r>
      <w:r>
        <w:rPr>
          <w:color w:val="211F1F"/>
          <w:spacing w:val="-12"/>
          <w:sz w:val="24"/>
        </w:rPr>
        <w:t xml:space="preserve"> </w:t>
      </w:r>
      <w:r>
        <w:rPr>
          <w:color w:val="211F1F"/>
          <w:sz w:val="24"/>
        </w:rPr>
        <w:t>into</w:t>
      </w:r>
      <w:r>
        <w:rPr>
          <w:color w:val="211F1F"/>
          <w:spacing w:val="-12"/>
          <w:sz w:val="24"/>
        </w:rPr>
        <w:t xml:space="preserve"> </w:t>
      </w:r>
      <w:r>
        <w:rPr>
          <w:color w:val="211F1F"/>
          <w:sz w:val="24"/>
        </w:rPr>
        <w:t>consultations,</w:t>
      </w:r>
      <w:r>
        <w:rPr>
          <w:color w:val="211F1F"/>
          <w:spacing w:val="-12"/>
          <w:sz w:val="24"/>
        </w:rPr>
        <w:t xml:space="preserve"> </w:t>
      </w:r>
      <w:r>
        <w:rPr>
          <w:color w:val="211F1F"/>
          <w:sz w:val="24"/>
        </w:rPr>
        <w:t>communications,</w:t>
      </w:r>
      <w:r>
        <w:rPr>
          <w:color w:val="211F1F"/>
          <w:spacing w:val="-12"/>
          <w:sz w:val="24"/>
        </w:rPr>
        <w:t xml:space="preserve"> </w:t>
      </w:r>
      <w:r>
        <w:rPr>
          <w:color w:val="211F1F"/>
          <w:sz w:val="24"/>
        </w:rPr>
        <w:t>agreements</w:t>
      </w:r>
      <w:r>
        <w:rPr>
          <w:color w:val="211F1F"/>
          <w:spacing w:val="-12"/>
          <w:sz w:val="24"/>
        </w:rPr>
        <w:t xml:space="preserve"> </w:t>
      </w:r>
      <w:r>
        <w:rPr>
          <w:color w:val="211F1F"/>
          <w:sz w:val="24"/>
        </w:rPr>
        <w:t>or</w:t>
      </w:r>
      <w:r>
        <w:rPr>
          <w:color w:val="211F1F"/>
          <w:spacing w:val="-11"/>
          <w:sz w:val="24"/>
        </w:rPr>
        <w:t xml:space="preserve"> </w:t>
      </w:r>
      <w:r>
        <w:rPr>
          <w:color w:val="211F1F"/>
          <w:sz w:val="24"/>
        </w:rPr>
        <w:t xml:space="preserve">arrangements </w:t>
      </w:r>
      <w:r>
        <w:rPr>
          <w:color w:val="211F1F"/>
          <w:spacing w:val="-6"/>
          <w:sz w:val="24"/>
        </w:rPr>
        <w:t>with one or more competitors regarding this request for tenders, and the Tenderer</w:t>
      </w:r>
      <w:r>
        <w:rPr>
          <w:color w:val="211F1F"/>
          <w:sz w:val="24"/>
        </w:rPr>
        <w:t xml:space="preserve"> </w:t>
      </w:r>
      <w:r>
        <w:rPr>
          <w:color w:val="211F1F"/>
          <w:spacing w:val="-6"/>
          <w:sz w:val="24"/>
        </w:rPr>
        <w:t xml:space="preserve">discloses, in the attached document(s), complete details thereof, including the names of the competitors and </w:t>
      </w:r>
      <w:r>
        <w:rPr>
          <w:color w:val="211F1F"/>
          <w:sz w:val="24"/>
        </w:rPr>
        <w:t xml:space="preserve">the nature of, and reasons for, such consultations, communications, agreements or </w:t>
      </w:r>
      <w:r>
        <w:rPr>
          <w:color w:val="211F1F"/>
          <w:spacing w:val="-2"/>
          <w:sz w:val="24"/>
        </w:rPr>
        <w:t>arrangements;</w:t>
      </w:r>
    </w:p>
    <w:p w:rsidR="00363E5D" w:rsidRDefault="00934312">
      <w:pPr>
        <w:pStyle w:val="ListParagraph"/>
        <w:numPr>
          <w:ilvl w:val="0"/>
          <w:numId w:val="43"/>
        </w:numPr>
        <w:tabs>
          <w:tab w:val="left" w:pos="999"/>
          <w:tab w:val="left" w:pos="1014"/>
        </w:tabs>
        <w:spacing w:before="251" w:line="208" w:lineRule="auto"/>
        <w:ind w:right="680"/>
        <w:rPr>
          <w:sz w:val="24"/>
        </w:rPr>
      </w:pPr>
      <w:r>
        <w:rPr>
          <w:color w:val="211F1F"/>
          <w:spacing w:val="-4"/>
          <w:sz w:val="24"/>
        </w:rPr>
        <w:t>In particular, without limiting</w:t>
      </w:r>
      <w:r>
        <w:rPr>
          <w:color w:val="211F1F"/>
          <w:spacing w:val="-5"/>
          <w:sz w:val="24"/>
        </w:rPr>
        <w:t xml:space="preserve"> </w:t>
      </w:r>
      <w:r>
        <w:rPr>
          <w:color w:val="211F1F"/>
          <w:spacing w:val="-4"/>
          <w:sz w:val="24"/>
        </w:rPr>
        <w:t>the generality of paragraphs (5)(a)</w:t>
      </w:r>
      <w:r>
        <w:rPr>
          <w:color w:val="211F1F"/>
          <w:spacing w:val="-5"/>
          <w:sz w:val="24"/>
        </w:rPr>
        <w:t xml:space="preserve"> </w:t>
      </w:r>
      <w:r>
        <w:rPr>
          <w:color w:val="211F1F"/>
          <w:spacing w:val="-4"/>
          <w:sz w:val="24"/>
        </w:rPr>
        <w:t>or (5)(b)</w:t>
      </w:r>
      <w:r>
        <w:rPr>
          <w:color w:val="211F1F"/>
          <w:spacing w:val="-5"/>
          <w:sz w:val="24"/>
        </w:rPr>
        <w:t xml:space="preserve"> </w:t>
      </w:r>
      <w:r>
        <w:rPr>
          <w:color w:val="211F1F"/>
          <w:spacing w:val="-4"/>
          <w:sz w:val="24"/>
        </w:rPr>
        <w:t>above, there has</w:t>
      </w:r>
      <w:r>
        <w:rPr>
          <w:color w:val="211F1F"/>
          <w:spacing w:val="-5"/>
          <w:sz w:val="24"/>
        </w:rPr>
        <w:t xml:space="preserve"> </w:t>
      </w:r>
      <w:r>
        <w:rPr>
          <w:color w:val="211F1F"/>
          <w:spacing w:val="-4"/>
          <w:sz w:val="24"/>
        </w:rPr>
        <w:t>been no consultation,</w:t>
      </w:r>
      <w:r>
        <w:rPr>
          <w:color w:val="211F1F"/>
          <w:spacing w:val="18"/>
          <w:sz w:val="24"/>
        </w:rPr>
        <w:t xml:space="preserve"> </w:t>
      </w:r>
      <w:r>
        <w:rPr>
          <w:color w:val="211F1F"/>
          <w:spacing w:val="-4"/>
          <w:sz w:val="24"/>
        </w:rPr>
        <w:t>communication,</w:t>
      </w:r>
      <w:r>
        <w:rPr>
          <w:color w:val="211F1F"/>
          <w:spacing w:val="-11"/>
          <w:sz w:val="24"/>
        </w:rPr>
        <w:t xml:space="preserve"> </w:t>
      </w:r>
      <w:r>
        <w:rPr>
          <w:color w:val="211F1F"/>
          <w:spacing w:val="-4"/>
          <w:sz w:val="24"/>
        </w:rPr>
        <w:t>agreement</w:t>
      </w:r>
      <w:r>
        <w:rPr>
          <w:color w:val="211F1F"/>
          <w:spacing w:val="-13"/>
          <w:sz w:val="24"/>
        </w:rPr>
        <w:t xml:space="preserve"> </w:t>
      </w:r>
      <w:r>
        <w:rPr>
          <w:color w:val="211F1F"/>
          <w:spacing w:val="-4"/>
          <w:sz w:val="24"/>
        </w:rPr>
        <w:t>or</w:t>
      </w:r>
      <w:r>
        <w:rPr>
          <w:color w:val="211F1F"/>
          <w:spacing w:val="-10"/>
          <w:sz w:val="24"/>
        </w:rPr>
        <w:t xml:space="preserve"> </w:t>
      </w:r>
      <w:r>
        <w:rPr>
          <w:color w:val="211F1F"/>
          <w:spacing w:val="-4"/>
          <w:sz w:val="24"/>
        </w:rPr>
        <w:t>arrangement</w:t>
      </w:r>
      <w:r>
        <w:rPr>
          <w:color w:val="211F1F"/>
          <w:spacing w:val="-13"/>
          <w:sz w:val="24"/>
        </w:rPr>
        <w:t xml:space="preserve"> </w:t>
      </w:r>
      <w:r>
        <w:rPr>
          <w:color w:val="211F1F"/>
          <w:spacing w:val="-4"/>
          <w:sz w:val="24"/>
        </w:rPr>
        <w:t>with</w:t>
      </w:r>
      <w:r>
        <w:rPr>
          <w:color w:val="211F1F"/>
          <w:spacing w:val="-8"/>
          <w:sz w:val="24"/>
        </w:rPr>
        <w:t xml:space="preserve"> </w:t>
      </w:r>
      <w:r>
        <w:rPr>
          <w:color w:val="211F1F"/>
          <w:spacing w:val="-4"/>
          <w:sz w:val="24"/>
        </w:rPr>
        <w:t>any</w:t>
      </w:r>
      <w:r>
        <w:rPr>
          <w:color w:val="211F1F"/>
          <w:spacing w:val="-11"/>
          <w:sz w:val="24"/>
        </w:rPr>
        <w:t xml:space="preserve"> </w:t>
      </w:r>
      <w:r>
        <w:rPr>
          <w:color w:val="211F1F"/>
          <w:spacing w:val="-4"/>
          <w:sz w:val="24"/>
        </w:rPr>
        <w:t>competitor</w:t>
      </w:r>
      <w:r>
        <w:rPr>
          <w:color w:val="211F1F"/>
          <w:spacing w:val="-7"/>
          <w:sz w:val="24"/>
        </w:rPr>
        <w:t xml:space="preserve"> </w:t>
      </w:r>
      <w:r>
        <w:rPr>
          <w:color w:val="211F1F"/>
          <w:spacing w:val="-4"/>
          <w:sz w:val="24"/>
        </w:rPr>
        <w:t>regarding:</w:t>
      </w:r>
    </w:p>
    <w:p w:rsidR="00363E5D" w:rsidRDefault="00934312">
      <w:pPr>
        <w:pStyle w:val="ListParagraph"/>
        <w:numPr>
          <w:ilvl w:val="1"/>
          <w:numId w:val="43"/>
        </w:numPr>
        <w:tabs>
          <w:tab w:val="left" w:pos="1549"/>
        </w:tabs>
        <w:spacing w:line="235" w:lineRule="exact"/>
        <w:ind w:hanging="535"/>
        <w:rPr>
          <w:sz w:val="24"/>
        </w:rPr>
      </w:pPr>
      <w:r>
        <w:rPr>
          <w:color w:val="211F1F"/>
          <w:spacing w:val="-2"/>
          <w:sz w:val="24"/>
        </w:rPr>
        <w:t>prices;</w:t>
      </w:r>
    </w:p>
    <w:p w:rsidR="00363E5D" w:rsidRDefault="00934312">
      <w:pPr>
        <w:pStyle w:val="ListParagraph"/>
        <w:numPr>
          <w:ilvl w:val="1"/>
          <w:numId w:val="43"/>
        </w:numPr>
        <w:tabs>
          <w:tab w:val="left" w:pos="1549"/>
        </w:tabs>
        <w:spacing w:line="246" w:lineRule="exact"/>
        <w:ind w:hanging="535"/>
        <w:rPr>
          <w:sz w:val="24"/>
        </w:rPr>
      </w:pPr>
      <w:r>
        <w:rPr>
          <w:color w:val="211F1F"/>
          <w:w w:val="90"/>
          <w:sz w:val="24"/>
        </w:rPr>
        <w:t>methods,</w:t>
      </w:r>
      <w:r>
        <w:rPr>
          <w:color w:val="211F1F"/>
          <w:spacing w:val="8"/>
          <w:sz w:val="24"/>
        </w:rPr>
        <w:t xml:space="preserve"> </w:t>
      </w:r>
      <w:r>
        <w:rPr>
          <w:color w:val="211F1F"/>
          <w:w w:val="90"/>
          <w:sz w:val="24"/>
        </w:rPr>
        <w:t>factors</w:t>
      </w:r>
      <w:r>
        <w:rPr>
          <w:color w:val="211F1F"/>
          <w:spacing w:val="9"/>
          <w:sz w:val="24"/>
        </w:rPr>
        <w:t xml:space="preserve"> </w:t>
      </w:r>
      <w:r>
        <w:rPr>
          <w:color w:val="211F1F"/>
          <w:w w:val="90"/>
          <w:sz w:val="24"/>
        </w:rPr>
        <w:t>or</w:t>
      </w:r>
      <w:r>
        <w:rPr>
          <w:color w:val="211F1F"/>
          <w:spacing w:val="10"/>
          <w:sz w:val="24"/>
        </w:rPr>
        <w:t xml:space="preserve"> </w:t>
      </w:r>
      <w:r>
        <w:rPr>
          <w:color w:val="211F1F"/>
          <w:w w:val="90"/>
          <w:sz w:val="24"/>
        </w:rPr>
        <w:t>formulas</w:t>
      </w:r>
      <w:r>
        <w:rPr>
          <w:color w:val="211F1F"/>
          <w:spacing w:val="7"/>
          <w:sz w:val="24"/>
        </w:rPr>
        <w:t xml:space="preserve"> </w:t>
      </w:r>
      <w:r>
        <w:rPr>
          <w:color w:val="211F1F"/>
          <w:w w:val="90"/>
          <w:sz w:val="24"/>
        </w:rPr>
        <w:t>used</w:t>
      </w:r>
      <w:r>
        <w:rPr>
          <w:color w:val="211F1F"/>
          <w:spacing w:val="5"/>
          <w:sz w:val="24"/>
        </w:rPr>
        <w:t xml:space="preserve"> </w:t>
      </w:r>
      <w:r>
        <w:rPr>
          <w:color w:val="211F1F"/>
          <w:w w:val="90"/>
          <w:sz w:val="24"/>
        </w:rPr>
        <w:t>to</w:t>
      </w:r>
      <w:r>
        <w:rPr>
          <w:color w:val="211F1F"/>
          <w:spacing w:val="8"/>
          <w:sz w:val="24"/>
        </w:rPr>
        <w:t xml:space="preserve"> </w:t>
      </w:r>
      <w:r>
        <w:rPr>
          <w:color w:val="211F1F"/>
          <w:w w:val="90"/>
          <w:sz w:val="24"/>
        </w:rPr>
        <w:t>calculate</w:t>
      </w:r>
      <w:r>
        <w:rPr>
          <w:color w:val="211F1F"/>
          <w:spacing w:val="6"/>
          <w:sz w:val="24"/>
        </w:rPr>
        <w:t xml:space="preserve"> </w:t>
      </w:r>
      <w:r>
        <w:rPr>
          <w:color w:val="211F1F"/>
          <w:spacing w:val="-2"/>
          <w:w w:val="90"/>
          <w:sz w:val="24"/>
        </w:rPr>
        <w:t>prices;</w:t>
      </w:r>
    </w:p>
    <w:p w:rsidR="00363E5D" w:rsidRDefault="00934312">
      <w:pPr>
        <w:pStyle w:val="ListParagraph"/>
        <w:numPr>
          <w:ilvl w:val="1"/>
          <w:numId w:val="43"/>
        </w:numPr>
        <w:tabs>
          <w:tab w:val="left" w:pos="1549"/>
        </w:tabs>
        <w:spacing w:line="252" w:lineRule="exact"/>
        <w:ind w:hanging="535"/>
        <w:rPr>
          <w:sz w:val="24"/>
        </w:rPr>
      </w:pPr>
      <w:r>
        <w:rPr>
          <w:color w:val="211F1F"/>
          <w:w w:val="90"/>
          <w:sz w:val="24"/>
        </w:rPr>
        <w:t>the</w:t>
      </w:r>
      <w:r>
        <w:rPr>
          <w:color w:val="211F1F"/>
          <w:spacing w:val="-3"/>
          <w:sz w:val="24"/>
        </w:rPr>
        <w:t xml:space="preserve"> </w:t>
      </w:r>
      <w:r>
        <w:rPr>
          <w:color w:val="211F1F"/>
          <w:w w:val="90"/>
          <w:sz w:val="24"/>
        </w:rPr>
        <w:t>intention</w:t>
      </w:r>
      <w:r>
        <w:rPr>
          <w:color w:val="211F1F"/>
          <w:spacing w:val="-1"/>
          <w:sz w:val="24"/>
        </w:rPr>
        <w:t xml:space="preserve"> </w:t>
      </w:r>
      <w:r>
        <w:rPr>
          <w:color w:val="211F1F"/>
          <w:w w:val="90"/>
          <w:sz w:val="24"/>
        </w:rPr>
        <w:t>or</w:t>
      </w:r>
      <w:r>
        <w:rPr>
          <w:color w:val="211F1F"/>
          <w:spacing w:val="3"/>
          <w:sz w:val="24"/>
        </w:rPr>
        <w:t xml:space="preserve"> </w:t>
      </w:r>
      <w:r>
        <w:rPr>
          <w:color w:val="211F1F"/>
          <w:w w:val="90"/>
          <w:sz w:val="24"/>
        </w:rPr>
        <w:t>decision</w:t>
      </w:r>
      <w:r>
        <w:rPr>
          <w:color w:val="211F1F"/>
          <w:spacing w:val="-4"/>
          <w:sz w:val="24"/>
        </w:rPr>
        <w:t xml:space="preserve"> </w:t>
      </w:r>
      <w:r>
        <w:rPr>
          <w:color w:val="211F1F"/>
          <w:w w:val="90"/>
          <w:sz w:val="24"/>
        </w:rPr>
        <w:t>to</w:t>
      </w:r>
      <w:r>
        <w:rPr>
          <w:color w:val="211F1F"/>
          <w:spacing w:val="-2"/>
          <w:w w:val="90"/>
          <w:sz w:val="24"/>
        </w:rPr>
        <w:t xml:space="preserve"> </w:t>
      </w:r>
      <w:r>
        <w:rPr>
          <w:color w:val="211F1F"/>
          <w:w w:val="90"/>
          <w:sz w:val="24"/>
        </w:rPr>
        <w:t>submit,</w:t>
      </w:r>
      <w:r>
        <w:rPr>
          <w:color w:val="211F1F"/>
          <w:spacing w:val="-3"/>
          <w:sz w:val="24"/>
        </w:rPr>
        <w:t xml:space="preserve"> </w:t>
      </w:r>
      <w:r>
        <w:rPr>
          <w:color w:val="211F1F"/>
          <w:w w:val="90"/>
          <w:sz w:val="24"/>
        </w:rPr>
        <w:t>or</w:t>
      </w:r>
      <w:r>
        <w:rPr>
          <w:color w:val="211F1F"/>
          <w:spacing w:val="1"/>
          <w:sz w:val="24"/>
        </w:rPr>
        <w:t xml:space="preserve"> </w:t>
      </w:r>
      <w:r>
        <w:rPr>
          <w:color w:val="211F1F"/>
          <w:w w:val="90"/>
          <w:sz w:val="24"/>
        </w:rPr>
        <w:t>not</w:t>
      </w:r>
      <w:r>
        <w:rPr>
          <w:color w:val="211F1F"/>
          <w:spacing w:val="-5"/>
          <w:sz w:val="24"/>
        </w:rPr>
        <w:t xml:space="preserve"> </w:t>
      </w:r>
      <w:r>
        <w:rPr>
          <w:color w:val="211F1F"/>
          <w:w w:val="90"/>
          <w:sz w:val="24"/>
        </w:rPr>
        <w:t>to</w:t>
      </w:r>
      <w:r>
        <w:rPr>
          <w:color w:val="211F1F"/>
          <w:sz w:val="24"/>
        </w:rPr>
        <w:t xml:space="preserve"> </w:t>
      </w:r>
      <w:r>
        <w:rPr>
          <w:color w:val="211F1F"/>
          <w:w w:val="90"/>
          <w:sz w:val="24"/>
        </w:rPr>
        <w:t>submit,</w:t>
      </w:r>
      <w:r>
        <w:rPr>
          <w:color w:val="211F1F"/>
          <w:spacing w:val="-3"/>
          <w:sz w:val="24"/>
        </w:rPr>
        <w:t xml:space="preserve"> </w:t>
      </w:r>
      <w:r>
        <w:rPr>
          <w:color w:val="211F1F"/>
          <w:w w:val="90"/>
          <w:sz w:val="24"/>
        </w:rPr>
        <w:t>a</w:t>
      </w:r>
      <w:r>
        <w:rPr>
          <w:color w:val="211F1F"/>
          <w:spacing w:val="-3"/>
          <w:sz w:val="24"/>
        </w:rPr>
        <w:t xml:space="preserve"> </w:t>
      </w:r>
      <w:r>
        <w:rPr>
          <w:color w:val="211F1F"/>
          <w:w w:val="90"/>
          <w:sz w:val="24"/>
        </w:rPr>
        <w:t>tender;</w:t>
      </w:r>
      <w:r>
        <w:rPr>
          <w:color w:val="211F1F"/>
          <w:spacing w:val="-3"/>
          <w:sz w:val="24"/>
        </w:rPr>
        <w:t xml:space="preserve"> </w:t>
      </w:r>
      <w:r>
        <w:rPr>
          <w:color w:val="211F1F"/>
          <w:spacing w:val="-5"/>
          <w:w w:val="90"/>
          <w:sz w:val="24"/>
        </w:rPr>
        <w:t>or</w:t>
      </w:r>
    </w:p>
    <w:p w:rsidR="00363E5D" w:rsidRDefault="00934312">
      <w:pPr>
        <w:pStyle w:val="ListParagraph"/>
        <w:numPr>
          <w:ilvl w:val="1"/>
          <w:numId w:val="43"/>
        </w:numPr>
        <w:tabs>
          <w:tab w:val="left" w:pos="1549"/>
          <w:tab w:val="left" w:pos="1551"/>
        </w:tabs>
        <w:spacing w:line="230" w:lineRule="auto"/>
        <w:ind w:left="1551" w:right="730" w:hanging="538"/>
        <w:rPr>
          <w:sz w:val="24"/>
        </w:rPr>
      </w:pPr>
      <w:r>
        <w:rPr>
          <w:color w:val="211F1F"/>
          <w:spacing w:val="-4"/>
          <w:sz w:val="24"/>
        </w:rPr>
        <w:t>the submission of a tender which does not meet</w:t>
      </w:r>
      <w:r>
        <w:rPr>
          <w:color w:val="211F1F"/>
          <w:sz w:val="24"/>
        </w:rPr>
        <w:t xml:space="preserve"> </w:t>
      </w:r>
      <w:r>
        <w:rPr>
          <w:color w:val="211F1F"/>
          <w:spacing w:val="-4"/>
          <w:sz w:val="24"/>
        </w:rPr>
        <w:t>the speci</w:t>
      </w:r>
      <w:r>
        <w:rPr>
          <w:rFonts w:ascii="Times New Roman"/>
          <w:color w:val="211F1F"/>
          <w:spacing w:val="-4"/>
          <w:sz w:val="24"/>
        </w:rPr>
        <w:t>fi</w:t>
      </w:r>
      <w:r>
        <w:rPr>
          <w:color w:val="211F1F"/>
          <w:spacing w:val="-4"/>
          <w:sz w:val="24"/>
        </w:rPr>
        <w:t>cations of the request for Tenders; except</w:t>
      </w:r>
      <w:r>
        <w:rPr>
          <w:color w:val="211F1F"/>
          <w:spacing w:val="11"/>
          <w:sz w:val="24"/>
        </w:rPr>
        <w:t xml:space="preserve"> </w:t>
      </w:r>
      <w:r>
        <w:rPr>
          <w:color w:val="211F1F"/>
          <w:spacing w:val="-4"/>
          <w:sz w:val="24"/>
        </w:rPr>
        <w:t>as</w:t>
      </w:r>
      <w:r>
        <w:rPr>
          <w:color w:val="211F1F"/>
          <w:spacing w:val="11"/>
          <w:sz w:val="24"/>
        </w:rPr>
        <w:t xml:space="preserve"> </w:t>
      </w:r>
      <w:r>
        <w:rPr>
          <w:color w:val="211F1F"/>
          <w:spacing w:val="-4"/>
          <w:sz w:val="24"/>
        </w:rPr>
        <w:t>speci</w:t>
      </w:r>
      <w:r>
        <w:rPr>
          <w:rFonts w:ascii="Times New Roman"/>
          <w:color w:val="211F1F"/>
          <w:spacing w:val="-4"/>
          <w:sz w:val="24"/>
        </w:rPr>
        <w:t>fi</w:t>
      </w:r>
      <w:r>
        <w:rPr>
          <w:color w:val="211F1F"/>
          <w:spacing w:val="-4"/>
          <w:sz w:val="24"/>
        </w:rPr>
        <w:t>cally</w:t>
      </w:r>
      <w:r>
        <w:rPr>
          <w:color w:val="211F1F"/>
          <w:spacing w:val="-14"/>
          <w:sz w:val="24"/>
        </w:rPr>
        <w:t xml:space="preserve"> </w:t>
      </w:r>
      <w:r>
        <w:rPr>
          <w:color w:val="211F1F"/>
          <w:spacing w:val="-4"/>
          <w:sz w:val="24"/>
        </w:rPr>
        <w:t>disclosed</w:t>
      </w:r>
      <w:r>
        <w:rPr>
          <w:color w:val="211F1F"/>
          <w:spacing w:val="-14"/>
          <w:sz w:val="24"/>
        </w:rPr>
        <w:t xml:space="preserve"> </w:t>
      </w:r>
      <w:r>
        <w:rPr>
          <w:color w:val="211F1F"/>
          <w:spacing w:val="-4"/>
          <w:sz w:val="24"/>
        </w:rPr>
        <w:t>pursuant</w:t>
      </w:r>
      <w:r>
        <w:rPr>
          <w:color w:val="211F1F"/>
          <w:spacing w:val="-15"/>
          <w:sz w:val="24"/>
        </w:rPr>
        <w:t xml:space="preserve"> </w:t>
      </w:r>
      <w:r>
        <w:rPr>
          <w:color w:val="211F1F"/>
          <w:spacing w:val="-4"/>
          <w:sz w:val="24"/>
        </w:rPr>
        <w:t>to</w:t>
      </w:r>
      <w:r>
        <w:rPr>
          <w:color w:val="211F1F"/>
          <w:spacing w:val="-12"/>
          <w:sz w:val="24"/>
        </w:rPr>
        <w:t xml:space="preserve"> </w:t>
      </w:r>
      <w:r>
        <w:rPr>
          <w:color w:val="211F1F"/>
          <w:spacing w:val="-4"/>
          <w:sz w:val="24"/>
        </w:rPr>
        <w:t>paragraph</w:t>
      </w:r>
      <w:r>
        <w:rPr>
          <w:color w:val="211F1F"/>
          <w:spacing w:val="-15"/>
          <w:sz w:val="24"/>
        </w:rPr>
        <w:t xml:space="preserve"> </w:t>
      </w:r>
      <w:r>
        <w:rPr>
          <w:color w:val="211F1F"/>
          <w:spacing w:val="-4"/>
          <w:sz w:val="24"/>
        </w:rPr>
        <w:t>(5)(b)</w:t>
      </w:r>
      <w:r>
        <w:rPr>
          <w:color w:val="211F1F"/>
          <w:spacing w:val="-13"/>
          <w:sz w:val="24"/>
        </w:rPr>
        <w:t xml:space="preserve"> </w:t>
      </w:r>
      <w:r>
        <w:rPr>
          <w:color w:val="211F1F"/>
          <w:spacing w:val="-4"/>
          <w:sz w:val="24"/>
        </w:rPr>
        <w:t>above;</w:t>
      </w:r>
    </w:p>
    <w:p w:rsidR="00363E5D" w:rsidRDefault="00934312">
      <w:pPr>
        <w:pStyle w:val="ListParagraph"/>
        <w:numPr>
          <w:ilvl w:val="0"/>
          <w:numId w:val="43"/>
        </w:numPr>
        <w:tabs>
          <w:tab w:val="left" w:pos="997"/>
          <w:tab w:val="left" w:pos="1014"/>
        </w:tabs>
        <w:spacing w:before="230" w:line="225" w:lineRule="auto"/>
        <w:ind w:right="665"/>
        <w:jc w:val="both"/>
        <w:rPr>
          <w:sz w:val="24"/>
        </w:rPr>
      </w:pPr>
      <w:r>
        <w:rPr>
          <w:color w:val="211F1F"/>
          <w:sz w:val="24"/>
        </w:rPr>
        <w:t>In</w:t>
      </w:r>
      <w:r>
        <w:rPr>
          <w:color w:val="211F1F"/>
          <w:spacing w:val="-5"/>
          <w:sz w:val="24"/>
        </w:rPr>
        <w:t xml:space="preserve"> </w:t>
      </w:r>
      <w:r>
        <w:rPr>
          <w:color w:val="211F1F"/>
          <w:sz w:val="24"/>
        </w:rPr>
        <w:t>addition,</w:t>
      </w:r>
      <w:r>
        <w:rPr>
          <w:color w:val="211F1F"/>
          <w:spacing w:val="-5"/>
          <w:sz w:val="24"/>
        </w:rPr>
        <w:t xml:space="preserve"> </w:t>
      </w:r>
      <w:r>
        <w:rPr>
          <w:color w:val="211F1F"/>
          <w:sz w:val="24"/>
        </w:rPr>
        <w:t>there</w:t>
      </w:r>
      <w:r>
        <w:rPr>
          <w:color w:val="211F1F"/>
          <w:spacing w:val="-6"/>
          <w:sz w:val="24"/>
        </w:rPr>
        <w:t xml:space="preserve"> </w:t>
      </w:r>
      <w:r>
        <w:rPr>
          <w:color w:val="211F1F"/>
          <w:sz w:val="24"/>
        </w:rPr>
        <w:t>has</w:t>
      </w:r>
      <w:r>
        <w:rPr>
          <w:color w:val="211F1F"/>
          <w:spacing w:val="-4"/>
          <w:sz w:val="24"/>
        </w:rPr>
        <w:t xml:space="preserve"> </w:t>
      </w:r>
      <w:r>
        <w:rPr>
          <w:color w:val="211F1F"/>
          <w:sz w:val="24"/>
        </w:rPr>
        <w:t>been</w:t>
      </w:r>
      <w:r>
        <w:rPr>
          <w:color w:val="211F1F"/>
          <w:spacing w:val="-5"/>
          <w:sz w:val="24"/>
        </w:rPr>
        <w:t xml:space="preserve"> </w:t>
      </w:r>
      <w:r>
        <w:rPr>
          <w:color w:val="211F1F"/>
          <w:sz w:val="24"/>
        </w:rPr>
        <w:t>no</w:t>
      </w:r>
      <w:r>
        <w:rPr>
          <w:color w:val="211F1F"/>
          <w:spacing w:val="-5"/>
          <w:sz w:val="24"/>
        </w:rPr>
        <w:t xml:space="preserve"> </w:t>
      </w:r>
      <w:r>
        <w:rPr>
          <w:color w:val="211F1F"/>
          <w:sz w:val="24"/>
        </w:rPr>
        <w:t>consultation,</w:t>
      </w:r>
      <w:r>
        <w:rPr>
          <w:color w:val="211F1F"/>
          <w:spacing w:val="-6"/>
          <w:sz w:val="24"/>
        </w:rPr>
        <w:t xml:space="preserve"> </w:t>
      </w:r>
      <w:r>
        <w:rPr>
          <w:color w:val="211F1F"/>
          <w:sz w:val="24"/>
        </w:rPr>
        <w:t>communication,</w:t>
      </w:r>
      <w:r>
        <w:rPr>
          <w:color w:val="211F1F"/>
          <w:spacing w:val="-4"/>
          <w:sz w:val="24"/>
        </w:rPr>
        <w:t xml:space="preserve"> </w:t>
      </w:r>
      <w:r>
        <w:rPr>
          <w:color w:val="211F1F"/>
          <w:sz w:val="24"/>
        </w:rPr>
        <w:t>agreement</w:t>
      </w:r>
      <w:r>
        <w:rPr>
          <w:color w:val="211F1F"/>
          <w:spacing w:val="-6"/>
          <w:sz w:val="24"/>
        </w:rPr>
        <w:t xml:space="preserve"> </w:t>
      </w:r>
      <w:r>
        <w:rPr>
          <w:color w:val="211F1F"/>
          <w:sz w:val="24"/>
        </w:rPr>
        <w:t>or</w:t>
      </w:r>
      <w:r>
        <w:rPr>
          <w:color w:val="211F1F"/>
          <w:spacing w:val="-6"/>
          <w:sz w:val="24"/>
        </w:rPr>
        <w:t xml:space="preserve"> </w:t>
      </w:r>
      <w:r>
        <w:rPr>
          <w:color w:val="211F1F"/>
          <w:sz w:val="24"/>
        </w:rPr>
        <w:t>arrangement</w:t>
      </w:r>
      <w:r>
        <w:rPr>
          <w:color w:val="211F1F"/>
          <w:spacing w:val="-7"/>
          <w:sz w:val="24"/>
        </w:rPr>
        <w:t xml:space="preserve"> </w:t>
      </w:r>
      <w:r>
        <w:rPr>
          <w:color w:val="211F1F"/>
          <w:sz w:val="24"/>
        </w:rPr>
        <w:t>with</w:t>
      </w:r>
      <w:r>
        <w:rPr>
          <w:color w:val="211F1F"/>
          <w:spacing w:val="-7"/>
          <w:sz w:val="24"/>
        </w:rPr>
        <w:t xml:space="preserve"> </w:t>
      </w:r>
      <w:r>
        <w:rPr>
          <w:color w:val="211F1F"/>
          <w:sz w:val="24"/>
        </w:rPr>
        <w:t>any competitor</w:t>
      </w:r>
      <w:r>
        <w:rPr>
          <w:color w:val="211F1F"/>
          <w:spacing w:val="38"/>
          <w:sz w:val="24"/>
        </w:rPr>
        <w:t xml:space="preserve"> </w:t>
      </w:r>
      <w:r>
        <w:rPr>
          <w:color w:val="211F1F"/>
          <w:sz w:val="24"/>
        </w:rPr>
        <w:t>regarding</w:t>
      </w:r>
      <w:r>
        <w:rPr>
          <w:color w:val="211F1F"/>
          <w:spacing w:val="-1"/>
          <w:sz w:val="24"/>
        </w:rPr>
        <w:t xml:space="preserve"> </w:t>
      </w:r>
      <w:r>
        <w:rPr>
          <w:color w:val="211F1F"/>
          <w:sz w:val="24"/>
        </w:rPr>
        <w:t>the</w:t>
      </w:r>
      <w:r>
        <w:rPr>
          <w:color w:val="211F1F"/>
          <w:spacing w:val="-1"/>
          <w:sz w:val="24"/>
        </w:rPr>
        <w:t xml:space="preserve"> </w:t>
      </w:r>
      <w:r>
        <w:rPr>
          <w:color w:val="211F1F"/>
          <w:sz w:val="24"/>
        </w:rPr>
        <w:t>quality,</w:t>
      </w:r>
      <w:r>
        <w:rPr>
          <w:color w:val="211F1F"/>
          <w:spacing w:val="-1"/>
          <w:sz w:val="24"/>
        </w:rPr>
        <w:t xml:space="preserve"> </w:t>
      </w:r>
      <w:r>
        <w:rPr>
          <w:color w:val="211F1F"/>
          <w:sz w:val="24"/>
        </w:rPr>
        <w:t>quantity,</w:t>
      </w:r>
      <w:r>
        <w:rPr>
          <w:color w:val="211F1F"/>
          <w:spacing w:val="-1"/>
          <w:sz w:val="24"/>
        </w:rPr>
        <w:t xml:space="preserve"> </w:t>
      </w:r>
      <w:r>
        <w:rPr>
          <w:color w:val="211F1F"/>
          <w:sz w:val="24"/>
        </w:rPr>
        <w:t>speci</w:t>
      </w:r>
      <w:r>
        <w:rPr>
          <w:rFonts w:ascii="Times New Roman"/>
          <w:color w:val="211F1F"/>
          <w:sz w:val="24"/>
        </w:rPr>
        <w:t>fi</w:t>
      </w:r>
      <w:r>
        <w:rPr>
          <w:color w:val="211F1F"/>
          <w:sz w:val="24"/>
        </w:rPr>
        <w:t>cations</w:t>
      </w:r>
      <w:r>
        <w:rPr>
          <w:color w:val="211F1F"/>
          <w:spacing w:val="-3"/>
          <w:sz w:val="24"/>
        </w:rPr>
        <w:t xml:space="preserve"> </w:t>
      </w:r>
      <w:r>
        <w:rPr>
          <w:color w:val="211F1F"/>
          <w:sz w:val="24"/>
        </w:rPr>
        <w:t>or</w:t>
      </w:r>
      <w:r>
        <w:rPr>
          <w:color w:val="211F1F"/>
          <w:spacing w:val="-1"/>
          <w:sz w:val="24"/>
        </w:rPr>
        <w:t xml:space="preserve"> </w:t>
      </w:r>
      <w:r>
        <w:rPr>
          <w:color w:val="211F1F"/>
          <w:sz w:val="24"/>
        </w:rPr>
        <w:t>delivery</w:t>
      </w:r>
      <w:r>
        <w:rPr>
          <w:color w:val="211F1F"/>
          <w:spacing w:val="-1"/>
          <w:sz w:val="24"/>
        </w:rPr>
        <w:t xml:space="preserve"> </w:t>
      </w:r>
      <w:r>
        <w:rPr>
          <w:color w:val="211F1F"/>
          <w:sz w:val="24"/>
        </w:rPr>
        <w:t>particulars</w:t>
      </w:r>
      <w:r>
        <w:rPr>
          <w:color w:val="211F1F"/>
          <w:spacing w:val="-1"/>
          <w:sz w:val="24"/>
        </w:rPr>
        <w:t xml:space="preserve"> </w:t>
      </w:r>
      <w:r>
        <w:rPr>
          <w:color w:val="211F1F"/>
          <w:sz w:val="24"/>
        </w:rPr>
        <w:t>of</w:t>
      </w:r>
      <w:r>
        <w:rPr>
          <w:color w:val="211F1F"/>
          <w:spacing w:val="-2"/>
          <w:sz w:val="24"/>
        </w:rPr>
        <w:t xml:space="preserve"> </w:t>
      </w:r>
      <w:r>
        <w:rPr>
          <w:color w:val="211F1F"/>
          <w:sz w:val="24"/>
        </w:rPr>
        <w:t>the</w:t>
      </w:r>
      <w:r>
        <w:rPr>
          <w:color w:val="211F1F"/>
          <w:spacing w:val="-1"/>
          <w:sz w:val="24"/>
        </w:rPr>
        <w:t xml:space="preserve"> </w:t>
      </w:r>
      <w:r>
        <w:rPr>
          <w:color w:val="211F1F"/>
          <w:sz w:val="24"/>
        </w:rPr>
        <w:t>works</w:t>
      </w:r>
      <w:r>
        <w:rPr>
          <w:color w:val="211F1F"/>
          <w:spacing w:val="-1"/>
          <w:sz w:val="24"/>
        </w:rPr>
        <w:t xml:space="preserve"> </w:t>
      </w:r>
      <w:r>
        <w:rPr>
          <w:color w:val="211F1F"/>
          <w:sz w:val="24"/>
        </w:rPr>
        <w:t xml:space="preserve">or </w:t>
      </w:r>
      <w:r>
        <w:rPr>
          <w:color w:val="211F1F"/>
          <w:spacing w:val="-2"/>
          <w:sz w:val="24"/>
        </w:rPr>
        <w:t>services</w:t>
      </w:r>
      <w:r>
        <w:rPr>
          <w:color w:val="211F1F"/>
          <w:spacing w:val="-12"/>
          <w:sz w:val="24"/>
        </w:rPr>
        <w:t xml:space="preserve"> </w:t>
      </w:r>
      <w:r>
        <w:rPr>
          <w:color w:val="211F1F"/>
          <w:spacing w:val="-2"/>
          <w:sz w:val="24"/>
        </w:rPr>
        <w:t>to</w:t>
      </w:r>
      <w:r>
        <w:rPr>
          <w:color w:val="211F1F"/>
          <w:spacing w:val="-11"/>
          <w:sz w:val="24"/>
        </w:rPr>
        <w:t xml:space="preserve"> </w:t>
      </w:r>
      <w:r>
        <w:rPr>
          <w:color w:val="211F1F"/>
          <w:spacing w:val="-2"/>
          <w:sz w:val="24"/>
        </w:rPr>
        <w:t>which</w:t>
      </w:r>
      <w:r>
        <w:rPr>
          <w:color w:val="211F1F"/>
          <w:spacing w:val="-11"/>
          <w:sz w:val="24"/>
        </w:rPr>
        <w:t xml:space="preserve"> </w:t>
      </w:r>
      <w:r>
        <w:rPr>
          <w:color w:val="211F1F"/>
          <w:spacing w:val="-2"/>
          <w:sz w:val="24"/>
        </w:rPr>
        <w:t>this</w:t>
      </w:r>
      <w:r>
        <w:rPr>
          <w:color w:val="211F1F"/>
          <w:spacing w:val="-11"/>
          <w:sz w:val="24"/>
        </w:rPr>
        <w:t xml:space="preserve"> </w:t>
      </w:r>
      <w:r>
        <w:rPr>
          <w:color w:val="211F1F"/>
          <w:spacing w:val="-2"/>
          <w:sz w:val="24"/>
        </w:rPr>
        <w:t>request</w:t>
      </w:r>
      <w:r>
        <w:rPr>
          <w:color w:val="211F1F"/>
          <w:spacing w:val="-12"/>
          <w:sz w:val="24"/>
        </w:rPr>
        <w:t xml:space="preserve"> </w:t>
      </w:r>
      <w:r>
        <w:rPr>
          <w:color w:val="211F1F"/>
          <w:spacing w:val="-2"/>
          <w:sz w:val="24"/>
        </w:rPr>
        <w:t>for</w:t>
      </w:r>
      <w:r>
        <w:rPr>
          <w:color w:val="211F1F"/>
          <w:spacing w:val="-11"/>
          <w:sz w:val="24"/>
        </w:rPr>
        <w:t xml:space="preserve"> </w:t>
      </w:r>
      <w:r>
        <w:rPr>
          <w:color w:val="211F1F"/>
          <w:spacing w:val="-2"/>
          <w:sz w:val="24"/>
        </w:rPr>
        <w:t>tenders</w:t>
      </w:r>
      <w:r>
        <w:rPr>
          <w:color w:val="211F1F"/>
          <w:spacing w:val="-11"/>
          <w:sz w:val="24"/>
        </w:rPr>
        <w:t xml:space="preserve"> </w:t>
      </w:r>
      <w:r>
        <w:rPr>
          <w:color w:val="211F1F"/>
          <w:spacing w:val="-2"/>
          <w:sz w:val="24"/>
        </w:rPr>
        <w:t>relates,</w:t>
      </w:r>
      <w:r>
        <w:rPr>
          <w:color w:val="211F1F"/>
          <w:spacing w:val="-11"/>
          <w:sz w:val="24"/>
        </w:rPr>
        <w:t xml:space="preserve"> </w:t>
      </w:r>
      <w:r>
        <w:rPr>
          <w:color w:val="211F1F"/>
          <w:spacing w:val="-2"/>
          <w:sz w:val="24"/>
        </w:rPr>
        <w:t>except</w:t>
      </w:r>
      <w:r>
        <w:rPr>
          <w:color w:val="211F1F"/>
          <w:spacing w:val="-11"/>
          <w:sz w:val="24"/>
        </w:rPr>
        <w:t xml:space="preserve"> </w:t>
      </w:r>
      <w:r>
        <w:rPr>
          <w:color w:val="211F1F"/>
          <w:spacing w:val="-2"/>
          <w:sz w:val="24"/>
        </w:rPr>
        <w:t>as</w:t>
      </w:r>
      <w:r>
        <w:rPr>
          <w:color w:val="211F1F"/>
          <w:spacing w:val="-12"/>
          <w:sz w:val="24"/>
        </w:rPr>
        <w:t xml:space="preserve"> </w:t>
      </w:r>
      <w:r>
        <w:rPr>
          <w:color w:val="211F1F"/>
          <w:spacing w:val="-2"/>
          <w:sz w:val="24"/>
        </w:rPr>
        <w:t>speci</w:t>
      </w:r>
      <w:r>
        <w:rPr>
          <w:rFonts w:ascii="Times New Roman"/>
          <w:color w:val="211F1F"/>
          <w:spacing w:val="-2"/>
          <w:sz w:val="24"/>
        </w:rPr>
        <w:t>fi</w:t>
      </w:r>
      <w:r>
        <w:rPr>
          <w:color w:val="211F1F"/>
          <w:spacing w:val="-2"/>
          <w:sz w:val="24"/>
        </w:rPr>
        <w:t>cally</w:t>
      </w:r>
      <w:r>
        <w:rPr>
          <w:color w:val="211F1F"/>
          <w:spacing w:val="-11"/>
          <w:sz w:val="24"/>
        </w:rPr>
        <w:t xml:space="preserve"> </w:t>
      </w:r>
      <w:r>
        <w:rPr>
          <w:color w:val="211F1F"/>
          <w:spacing w:val="-2"/>
          <w:sz w:val="24"/>
        </w:rPr>
        <w:t>authorized</w:t>
      </w:r>
      <w:r>
        <w:rPr>
          <w:color w:val="211F1F"/>
          <w:spacing w:val="-11"/>
          <w:sz w:val="24"/>
        </w:rPr>
        <w:t xml:space="preserve"> </w:t>
      </w:r>
      <w:r>
        <w:rPr>
          <w:color w:val="211F1F"/>
          <w:spacing w:val="-2"/>
          <w:sz w:val="24"/>
        </w:rPr>
        <w:t>by</w:t>
      </w:r>
      <w:r>
        <w:rPr>
          <w:color w:val="211F1F"/>
          <w:spacing w:val="-11"/>
          <w:sz w:val="24"/>
        </w:rPr>
        <w:t xml:space="preserve"> </w:t>
      </w:r>
      <w:r>
        <w:rPr>
          <w:color w:val="211F1F"/>
          <w:spacing w:val="-2"/>
          <w:sz w:val="24"/>
        </w:rPr>
        <w:t>the</w:t>
      </w:r>
      <w:r>
        <w:rPr>
          <w:color w:val="211F1F"/>
          <w:spacing w:val="-11"/>
          <w:sz w:val="24"/>
        </w:rPr>
        <w:t xml:space="preserve"> </w:t>
      </w:r>
      <w:r>
        <w:rPr>
          <w:color w:val="211F1F"/>
          <w:spacing w:val="-2"/>
          <w:sz w:val="24"/>
        </w:rPr>
        <w:t>procuring authority</w:t>
      </w:r>
      <w:r>
        <w:rPr>
          <w:color w:val="211F1F"/>
          <w:spacing w:val="-12"/>
          <w:sz w:val="24"/>
        </w:rPr>
        <w:t xml:space="preserve"> </w:t>
      </w:r>
      <w:r>
        <w:rPr>
          <w:color w:val="211F1F"/>
          <w:spacing w:val="-2"/>
          <w:sz w:val="24"/>
        </w:rPr>
        <w:t>or</w:t>
      </w:r>
      <w:r>
        <w:rPr>
          <w:color w:val="211F1F"/>
          <w:spacing w:val="-11"/>
          <w:sz w:val="24"/>
        </w:rPr>
        <w:t xml:space="preserve"> </w:t>
      </w:r>
      <w:r>
        <w:rPr>
          <w:color w:val="211F1F"/>
          <w:spacing w:val="-2"/>
          <w:sz w:val="24"/>
        </w:rPr>
        <w:t>as</w:t>
      </w:r>
      <w:r>
        <w:rPr>
          <w:color w:val="211F1F"/>
          <w:spacing w:val="-11"/>
          <w:sz w:val="24"/>
        </w:rPr>
        <w:t xml:space="preserve"> </w:t>
      </w:r>
      <w:r>
        <w:rPr>
          <w:color w:val="211F1F"/>
          <w:spacing w:val="-2"/>
          <w:sz w:val="24"/>
        </w:rPr>
        <w:t>speci</w:t>
      </w:r>
      <w:r>
        <w:rPr>
          <w:rFonts w:ascii="Times New Roman"/>
          <w:color w:val="211F1F"/>
          <w:spacing w:val="-2"/>
          <w:sz w:val="24"/>
        </w:rPr>
        <w:t>fi</w:t>
      </w:r>
      <w:r>
        <w:rPr>
          <w:color w:val="211F1F"/>
          <w:spacing w:val="-2"/>
          <w:sz w:val="24"/>
        </w:rPr>
        <w:t>cally</w:t>
      </w:r>
      <w:r>
        <w:rPr>
          <w:color w:val="211F1F"/>
          <w:spacing w:val="-11"/>
          <w:sz w:val="24"/>
        </w:rPr>
        <w:t xml:space="preserve"> </w:t>
      </w:r>
      <w:r>
        <w:rPr>
          <w:color w:val="211F1F"/>
          <w:spacing w:val="-2"/>
          <w:sz w:val="24"/>
        </w:rPr>
        <w:t>disclosed</w:t>
      </w:r>
      <w:r>
        <w:rPr>
          <w:color w:val="211F1F"/>
          <w:spacing w:val="-12"/>
          <w:sz w:val="24"/>
        </w:rPr>
        <w:t xml:space="preserve"> </w:t>
      </w:r>
      <w:r>
        <w:rPr>
          <w:color w:val="211F1F"/>
          <w:spacing w:val="-2"/>
          <w:sz w:val="24"/>
        </w:rPr>
        <w:t>pursuant</w:t>
      </w:r>
      <w:r>
        <w:rPr>
          <w:color w:val="211F1F"/>
          <w:spacing w:val="-18"/>
          <w:sz w:val="24"/>
        </w:rPr>
        <w:t xml:space="preserve"> </w:t>
      </w:r>
      <w:r>
        <w:rPr>
          <w:color w:val="211F1F"/>
          <w:spacing w:val="-2"/>
          <w:sz w:val="24"/>
        </w:rPr>
        <w:t>to</w:t>
      </w:r>
      <w:r>
        <w:rPr>
          <w:color w:val="211F1F"/>
          <w:spacing w:val="-12"/>
          <w:sz w:val="24"/>
        </w:rPr>
        <w:t xml:space="preserve"> </w:t>
      </w:r>
      <w:r>
        <w:rPr>
          <w:color w:val="211F1F"/>
          <w:spacing w:val="-2"/>
          <w:sz w:val="24"/>
        </w:rPr>
        <w:t>paragraph</w:t>
      </w:r>
      <w:r>
        <w:rPr>
          <w:color w:val="211F1F"/>
          <w:spacing w:val="-18"/>
          <w:sz w:val="24"/>
        </w:rPr>
        <w:t xml:space="preserve"> </w:t>
      </w:r>
      <w:r>
        <w:rPr>
          <w:color w:val="211F1F"/>
          <w:spacing w:val="-2"/>
          <w:sz w:val="24"/>
        </w:rPr>
        <w:t>(5)(b)</w:t>
      </w:r>
      <w:r>
        <w:rPr>
          <w:color w:val="211F1F"/>
          <w:spacing w:val="-18"/>
          <w:sz w:val="24"/>
        </w:rPr>
        <w:t xml:space="preserve"> </w:t>
      </w:r>
      <w:r>
        <w:rPr>
          <w:color w:val="211F1F"/>
          <w:spacing w:val="-2"/>
          <w:sz w:val="24"/>
        </w:rPr>
        <w:t>above;</w:t>
      </w:r>
    </w:p>
    <w:p w:rsidR="00363E5D" w:rsidRDefault="00934312">
      <w:pPr>
        <w:pStyle w:val="ListParagraph"/>
        <w:numPr>
          <w:ilvl w:val="0"/>
          <w:numId w:val="43"/>
        </w:numPr>
        <w:tabs>
          <w:tab w:val="left" w:pos="998"/>
          <w:tab w:val="left" w:pos="1014"/>
        </w:tabs>
        <w:spacing w:before="248" w:line="220" w:lineRule="auto"/>
        <w:ind w:right="670" w:hanging="572"/>
        <w:jc w:val="both"/>
        <w:rPr>
          <w:sz w:val="24"/>
        </w:rPr>
      </w:pPr>
      <w:r>
        <w:rPr>
          <w:color w:val="211F1F"/>
          <w:spacing w:val="-8"/>
          <w:sz w:val="24"/>
        </w:rPr>
        <w:t>the</w:t>
      </w:r>
      <w:r>
        <w:rPr>
          <w:color w:val="211F1F"/>
          <w:spacing w:val="-6"/>
          <w:sz w:val="24"/>
        </w:rPr>
        <w:t xml:space="preserve"> </w:t>
      </w:r>
      <w:r>
        <w:rPr>
          <w:color w:val="211F1F"/>
          <w:spacing w:val="-8"/>
          <w:sz w:val="24"/>
        </w:rPr>
        <w:t>terms</w:t>
      </w:r>
      <w:r>
        <w:rPr>
          <w:color w:val="211F1F"/>
          <w:spacing w:val="-5"/>
          <w:sz w:val="24"/>
        </w:rPr>
        <w:t xml:space="preserve"> </w:t>
      </w:r>
      <w:r>
        <w:rPr>
          <w:color w:val="211F1F"/>
          <w:spacing w:val="-8"/>
          <w:sz w:val="24"/>
        </w:rPr>
        <w:t>of</w:t>
      </w:r>
      <w:r>
        <w:rPr>
          <w:color w:val="211F1F"/>
          <w:spacing w:val="-5"/>
          <w:sz w:val="24"/>
        </w:rPr>
        <w:t xml:space="preserve"> </w:t>
      </w:r>
      <w:r>
        <w:rPr>
          <w:color w:val="211F1F"/>
          <w:spacing w:val="-8"/>
          <w:sz w:val="24"/>
        </w:rPr>
        <w:t>the</w:t>
      </w:r>
      <w:r>
        <w:rPr>
          <w:color w:val="211F1F"/>
          <w:spacing w:val="-5"/>
          <w:sz w:val="24"/>
        </w:rPr>
        <w:t xml:space="preserve"> </w:t>
      </w:r>
      <w:r>
        <w:rPr>
          <w:color w:val="211F1F"/>
          <w:spacing w:val="-8"/>
          <w:sz w:val="24"/>
        </w:rPr>
        <w:t>Tender</w:t>
      </w:r>
      <w:r>
        <w:rPr>
          <w:color w:val="211F1F"/>
          <w:spacing w:val="-2"/>
          <w:sz w:val="24"/>
        </w:rPr>
        <w:t xml:space="preserve"> </w:t>
      </w:r>
      <w:r>
        <w:rPr>
          <w:color w:val="211F1F"/>
          <w:spacing w:val="-8"/>
          <w:sz w:val="24"/>
        </w:rPr>
        <w:t>have</w:t>
      </w:r>
      <w:r>
        <w:rPr>
          <w:color w:val="211F1F"/>
          <w:spacing w:val="-3"/>
          <w:sz w:val="24"/>
        </w:rPr>
        <w:t xml:space="preserve"> </w:t>
      </w:r>
      <w:r>
        <w:rPr>
          <w:color w:val="211F1F"/>
          <w:spacing w:val="-8"/>
          <w:sz w:val="24"/>
        </w:rPr>
        <w:t>not</w:t>
      </w:r>
      <w:r>
        <w:rPr>
          <w:color w:val="211F1F"/>
          <w:spacing w:val="-6"/>
          <w:sz w:val="24"/>
        </w:rPr>
        <w:t xml:space="preserve"> </w:t>
      </w:r>
      <w:r>
        <w:rPr>
          <w:color w:val="211F1F"/>
          <w:spacing w:val="-8"/>
          <w:sz w:val="24"/>
        </w:rPr>
        <w:t>been,</w:t>
      </w:r>
      <w:r>
        <w:rPr>
          <w:color w:val="211F1F"/>
          <w:spacing w:val="-3"/>
          <w:sz w:val="24"/>
        </w:rPr>
        <w:t xml:space="preserve"> </w:t>
      </w:r>
      <w:r>
        <w:rPr>
          <w:color w:val="211F1F"/>
          <w:spacing w:val="-8"/>
          <w:sz w:val="24"/>
        </w:rPr>
        <w:t>and</w:t>
      </w:r>
      <w:r>
        <w:rPr>
          <w:color w:val="211F1F"/>
          <w:spacing w:val="-4"/>
          <w:sz w:val="24"/>
        </w:rPr>
        <w:t xml:space="preserve"> </w:t>
      </w:r>
      <w:r>
        <w:rPr>
          <w:color w:val="211F1F"/>
          <w:spacing w:val="-8"/>
          <w:sz w:val="24"/>
        </w:rPr>
        <w:t>will</w:t>
      </w:r>
      <w:r>
        <w:rPr>
          <w:color w:val="211F1F"/>
          <w:spacing w:val="-4"/>
          <w:sz w:val="24"/>
        </w:rPr>
        <w:t xml:space="preserve"> </w:t>
      </w:r>
      <w:r>
        <w:rPr>
          <w:color w:val="211F1F"/>
          <w:spacing w:val="-8"/>
          <w:sz w:val="24"/>
        </w:rPr>
        <w:t>not</w:t>
      </w:r>
      <w:r>
        <w:rPr>
          <w:color w:val="211F1F"/>
          <w:spacing w:val="-6"/>
          <w:sz w:val="24"/>
        </w:rPr>
        <w:t xml:space="preserve"> </w:t>
      </w:r>
      <w:r>
        <w:rPr>
          <w:color w:val="211F1F"/>
          <w:spacing w:val="-8"/>
          <w:sz w:val="24"/>
        </w:rPr>
        <w:t>be,</w:t>
      </w:r>
      <w:r>
        <w:rPr>
          <w:color w:val="211F1F"/>
          <w:spacing w:val="-2"/>
          <w:sz w:val="24"/>
        </w:rPr>
        <w:t xml:space="preserve"> </w:t>
      </w:r>
      <w:r>
        <w:rPr>
          <w:color w:val="211F1F"/>
          <w:spacing w:val="-8"/>
          <w:sz w:val="24"/>
        </w:rPr>
        <w:t>knowingly</w:t>
      </w:r>
      <w:r>
        <w:rPr>
          <w:color w:val="211F1F"/>
          <w:spacing w:val="-3"/>
          <w:sz w:val="24"/>
        </w:rPr>
        <w:t xml:space="preserve"> </w:t>
      </w:r>
      <w:r>
        <w:rPr>
          <w:color w:val="211F1F"/>
          <w:spacing w:val="-8"/>
          <w:sz w:val="24"/>
        </w:rPr>
        <w:t>disclosed</w:t>
      </w:r>
      <w:r>
        <w:rPr>
          <w:color w:val="211F1F"/>
          <w:spacing w:val="-6"/>
          <w:sz w:val="24"/>
        </w:rPr>
        <w:t xml:space="preserve"> </w:t>
      </w:r>
      <w:r>
        <w:rPr>
          <w:color w:val="211F1F"/>
          <w:spacing w:val="-8"/>
          <w:sz w:val="24"/>
        </w:rPr>
        <w:t>by</w:t>
      </w:r>
      <w:r>
        <w:rPr>
          <w:color w:val="211F1F"/>
          <w:spacing w:val="-3"/>
          <w:sz w:val="24"/>
        </w:rPr>
        <w:t xml:space="preserve"> </w:t>
      </w:r>
      <w:r>
        <w:rPr>
          <w:color w:val="211F1F"/>
          <w:spacing w:val="-8"/>
          <w:sz w:val="24"/>
        </w:rPr>
        <w:t>the</w:t>
      </w:r>
      <w:r>
        <w:rPr>
          <w:color w:val="211F1F"/>
          <w:spacing w:val="-6"/>
          <w:sz w:val="24"/>
        </w:rPr>
        <w:t xml:space="preserve"> </w:t>
      </w:r>
      <w:r>
        <w:rPr>
          <w:color w:val="211F1F"/>
          <w:spacing w:val="-8"/>
          <w:sz w:val="24"/>
        </w:rPr>
        <w:t>Tenderer,</w:t>
      </w:r>
      <w:r>
        <w:rPr>
          <w:color w:val="211F1F"/>
          <w:spacing w:val="-5"/>
          <w:sz w:val="24"/>
        </w:rPr>
        <w:t xml:space="preserve"> </w:t>
      </w:r>
      <w:r>
        <w:rPr>
          <w:color w:val="211F1F"/>
          <w:spacing w:val="-8"/>
          <w:sz w:val="24"/>
        </w:rPr>
        <w:t>directly</w:t>
      </w:r>
      <w:r>
        <w:rPr>
          <w:color w:val="211F1F"/>
          <w:spacing w:val="-5"/>
          <w:sz w:val="24"/>
        </w:rPr>
        <w:t xml:space="preserve"> </w:t>
      </w:r>
      <w:r>
        <w:rPr>
          <w:color w:val="211F1F"/>
          <w:spacing w:val="-8"/>
          <w:sz w:val="24"/>
        </w:rPr>
        <w:t xml:space="preserve">or </w:t>
      </w:r>
      <w:r>
        <w:rPr>
          <w:color w:val="211F1F"/>
          <w:sz w:val="24"/>
        </w:rPr>
        <w:t>indirectly, to any competitor, prior to the date and time of the of</w:t>
      </w:r>
      <w:r>
        <w:rPr>
          <w:rFonts w:ascii="Times New Roman"/>
          <w:color w:val="211F1F"/>
          <w:sz w:val="24"/>
        </w:rPr>
        <w:t>fi</w:t>
      </w:r>
      <w:r>
        <w:rPr>
          <w:color w:val="211F1F"/>
          <w:sz w:val="24"/>
        </w:rPr>
        <w:t xml:space="preserve">cial tender opening, or of the </w:t>
      </w:r>
      <w:r>
        <w:rPr>
          <w:color w:val="211F1F"/>
          <w:spacing w:val="-4"/>
          <w:sz w:val="24"/>
        </w:rPr>
        <w:t>awarding</w:t>
      </w:r>
      <w:r>
        <w:rPr>
          <w:color w:val="211F1F"/>
          <w:sz w:val="24"/>
        </w:rPr>
        <w:t xml:space="preserve"> </w:t>
      </w:r>
      <w:r>
        <w:rPr>
          <w:color w:val="211F1F"/>
          <w:spacing w:val="-4"/>
          <w:sz w:val="24"/>
        </w:rPr>
        <w:t>of</w:t>
      </w:r>
      <w:r>
        <w:rPr>
          <w:color w:val="211F1F"/>
          <w:sz w:val="24"/>
        </w:rPr>
        <w:t xml:space="preserve"> </w:t>
      </w:r>
      <w:r>
        <w:rPr>
          <w:color w:val="211F1F"/>
          <w:spacing w:val="-4"/>
          <w:sz w:val="24"/>
        </w:rPr>
        <w:t>the Contract,</w:t>
      </w:r>
      <w:r>
        <w:rPr>
          <w:color w:val="211F1F"/>
          <w:sz w:val="24"/>
        </w:rPr>
        <w:t xml:space="preserve"> </w:t>
      </w:r>
      <w:r>
        <w:rPr>
          <w:color w:val="211F1F"/>
          <w:spacing w:val="-4"/>
          <w:sz w:val="24"/>
        </w:rPr>
        <w:t>whichever</w:t>
      </w:r>
      <w:r>
        <w:rPr>
          <w:color w:val="211F1F"/>
          <w:spacing w:val="-5"/>
          <w:sz w:val="24"/>
        </w:rPr>
        <w:t xml:space="preserve"> </w:t>
      </w:r>
      <w:r>
        <w:rPr>
          <w:color w:val="211F1F"/>
          <w:spacing w:val="-4"/>
          <w:sz w:val="24"/>
        </w:rPr>
        <w:t xml:space="preserve">comes </w:t>
      </w:r>
      <w:r>
        <w:rPr>
          <w:rFonts w:ascii="Times New Roman"/>
          <w:color w:val="211F1F"/>
          <w:spacing w:val="-4"/>
          <w:sz w:val="24"/>
        </w:rPr>
        <w:t>fi</w:t>
      </w:r>
      <w:r>
        <w:rPr>
          <w:color w:val="211F1F"/>
          <w:spacing w:val="-4"/>
          <w:sz w:val="24"/>
        </w:rPr>
        <w:t>rst, unless</w:t>
      </w:r>
      <w:r>
        <w:rPr>
          <w:color w:val="211F1F"/>
          <w:spacing w:val="-5"/>
          <w:sz w:val="24"/>
        </w:rPr>
        <w:t xml:space="preserve"> </w:t>
      </w:r>
      <w:r>
        <w:rPr>
          <w:color w:val="211F1F"/>
          <w:spacing w:val="-4"/>
          <w:sz w:val="24"/>
        </w:rPr>
        <w:t>otherwise</w:t>
      </w:r>
      <w:r>
        <w:rPr>
          <w:color w:val="211F1F"/>
          <w:spacing w:val="-5"/>
          <w:sz w:val="24"/>
        </w:rPr>
        <w:t xml:space="preserve"> </w:t>
      </w:r>
      <w:r>
        <w:rPr>
          <w:color w:val="211F1F"/>
          <w:spacing w:val="-4"/>
          <w:sz w:val="24"/>
        </w:rPr>
        <w:t>required</w:t>
      </w:r>
      <w:r>
        <w:rPr>
          <w:color w:val="211F1F"/>
          <w:spacing w:val="-6"/>
          <w:sz w:val="24"/>
        </w:rPr>
        <w:t xml:space="preserve"> </w:t>
      </w:r>
      <w:r>
        <w:rPr>
          <w:color w:val="211F1F"/>
          <w:spacing w:val="-4"/>
          <w:sz w:val="24"/>
        </w:rPr>
        <w:t>by</w:t>
      </w:r>
      <w:r>
        <w:rPr>
          <w:color w:val="211F1F"/>
          <w:spacing w:val="-6"/>
          <w:sz w:val="24"/>
        </w:rPr>
        <w:t xml:space="preserve"> </w:t>
      </w:r>
      <w:r>
        <w:rPr>
          <w:color w:val="211F1F"/>
          <w:spacing w:val="-4"/>
          <w:sz w:val="24"/>
        </w:rPr>
        <w:t>law</w:t>
      </w:r>
      <w:r>
        <w:rPr>
          <w:color w:val="211F1F"/>
          <w:spacing w:val="-6"/>
          <w:sz w:val="24"/>
        </w:rPr>
        <w:t xml:space="preserve"> </w:t>
      </w:r>
      <w:r>
        <w:rPr>
          <w:color w:val="211F1F"/>
          <w:spacing w:val="-4"/>
          <w:sz w:val="24"/>
        </w:rPr>
        <w:t>or</w:t>
      </w:r>
      <w:r>
        <w:rPr>
          <w:color w:val="211F1F"/>
          <w:spacing w:val="-5"/>
          <w:sz w:val="24"/>
        </w:rPr>
        <w:t xml:space="preserve"> </w:t>
      </w:r>
      <w:r>
        <w:rPr>
          <w:color w:val="211F1F"/>
          <w:spacing w:val="-4"/>
          <w:sz w:val="24"/>
        </w:rPr>
        <w:t>as</w:t>
      </w:r>
      <w:r>
        <w:rPr>
          <w:color w:val="211F1F"/>
          <w:spacing w:val="-6"/>
          <w:sz w:val="24"/>
        </w:rPr>
        <w:t xml:space="preserve"> </w:t>
      </w:r>
      <w:r>
        <w:rPr>
          <w:color w:val="211F1F"/>
          <w:spacing w:val="-4"/>
          <w:sz w:val="24"/>
        </w:rPr>
        <w:t>speci</w:t>
      </w:r>
      <w:r>
        <w:rPr>
          <w:rFonts w:ascii="Times New Roman"/>
          <w:color w:val="211F1F"/>
          <w:spacing w:val="-4"/>
          <w:sz w:val="24"/>
        </w:rPr>
        <w:t>fi</w:t>
      </w:r>
      <w:r>
        <w:rPr>
          <w:color w:val="211F1F"/>
          <w:spacing w:val="-4"/>
          <w:sz w:val="24"/>
        </w:rPr>
        <w:t xml:space="preserve">cally </w:t>
      </w:r>
      <w:r>
        <w:rPr>
          <w:color w:val="211F1F"/>
          <w:spacing w:val="-2"/>
          <w:sz w:val="24"/>
        </w:rPr>
        <w:t>disclosed</w:t>
      </w:r>
      <w:r>
        <w:rPr>
          <w:color w:val="211F1F"/>
          <w:spacing w:val="-12"/>
          <w:sz w:val="24"/>
        </w:rPr>
        <w:t xml:space="preserve"> </w:t>
      </w:r>
      <w:r>
        <w:rPr>
          <w:color w:val="211F1F"/>
          <w:spacing w:val="-2"/>
          <w:sz w:val="24"/>
        </w:rPr>
        <w:t>pursuant</w:t>
      </w:r>
      <w:r>
        <w:rPr>
          <w:color w:val="211F1F"/>
          <w:spacing w:val="-11"/>
          <w:sz w:val="24"/>
        </w:rPr>
        <w:t xml:space="preserve"> </w:t>
      </w:r>
      <w:r>
        <w:rPr>
          <w:color w:val="211F1F"/>
          <w:spacing w:val="-2"/>
          <w:sz w:val="24"/>
        </w:rPr>
        <w:t>to</w:t>
      </w:r>
      <w:r>
        <w:rPr>
          <w:color w:val="211F1F"/>
          <w:spacing w:val="-11"/>
          <w:sz w:val="24"/>
        </w:rPr>
        <w:t xml:space="preserve"> </w:t>
      </w:r>
      <w:r>
        <w:rPr>
          <w:color w:val="211F1F"/>
          <w:spacing w:val="-2"/>
          <w:sz w:val="24"/>
        </w:rPr>
        <w:t>paragraph</w:t>
      </w:r>
      <w:r>
        <w:rPr>
          <w:color w:val="211F1F"/>
          <w:spacing w:val="-11"/>
          <w:sz w:val="24"/>
        </w:rPr>
        <w:t xml:space="preserve"> </w:t>
      </w:r>
      <w:r>
        <w:rPr>
          <w:color w:val="211F1F"/>
          <w:spacing w:val="-2"/>
          <w:sz w:val="24"/>
        </w:rPr>
        <w:t>(5)(b)</w:t>
      </w:r>
      <w:r>
        <w:rPr>
          <w:color w:val="211F1F"/>
          <w:sz w:val="24"/>
        </w:rPr>
        <w:t xml:space="preserve"> </w:t>
      </w:r>
      <w:r>
        <w:rPr>
          <w:color w:val="211F1F"/>
          <w:spacing w:val="-2"/>
          <w:sz w:val="24"/>
        </w:rPr>
        <w:t>above.</w:t>
      </w:r>
    </w:p>
    <w:p w:rsidR="00363E5D" w:rsidRDefault="00934312">
      <w:pPr>
        <w:pStyle w:val="BodyText"/>
        <w:tabs>
          <w:tab w:val="left" w:pos="7636"/>
        </w:tabs>
        <w:spacing w:before="214"/>
        <w:ind w:left="690"/>
      </w:pPr>
      <w:r>
        <w:rPr>
          <w:color w:val="211F1F"/>
          <w:spacing w:val="-4"/>
        </w:rPr>
        <w:t>Name</w:t>
      </w:r>
      <w:r>
        <w:rPr>
          <w:color w:val="211F1F"/>
          <w:u w:val="single" w:color="201E1F"/>
        </w:rPr>
        <w:tab/>
      </w:r>
    </w:p>
    <w:p w:rsidR="00363E5D" w:rsidRDefault="00363E5D">
      <w:pPr>
        <w:pStyle w:val="BodyText"/>
        <w:spacing w:before="39"/>
      </w:pPr>
    </w:p>
    <w:p w:rsidR="00363E5D" w:rsidRDefault="00934312">
      <w:pPr>
        <w:pStyle w:val="BodyText"/>
        <w:tabs>
          <w:tab w:val="left" w:pos="7636"/>
        </w:tabs>
        <w:ind w:left="690"/>
      </w:pPr>
      <w:r>
        <w:rPr>
          <w:color w:val="211F1F"/>
          <w:spacing w:val="-2"/>
        </w:rPr>
        <w:t>Title</w:t>
      </w:r>
      <w:r>
        <w:rPr>
          <w:color w:val="211F1F"/>
          <w:u w:val="single" w:color="201E1F"/>
        </w:rPr>
        <w:tab/>
      </w:r>
    </w:p>
    <w:p w:rsidR="00363E5D" w:rsidRDefault="00363E5D">
      <w:pPr>
        <w:pStyle w:val="BodyText"/>
        <w:spacing w:before="42"/>
      </w:pPr>
    </w:p>
    <w:p w:rsidR="00363E5D" w:rsidRDefault="00934312">
      <w:pPr>
        <w:pStyle w:val="BodyText"/>
        <w:tabs>
          <w:tab w:val="left" w:pos="7636"/>
        </w:tabs>
        <w:ind w:left="690"/>
      </w:pPr>
      <w:r>
        <w:rPr>
          <w:color w:val="211F1F"/>
        </w:rPr>
        <w:t xml:space="preserve">Signature </w:t>
      </w:r>
      <w:r>
        <w:rPr>
          <w:color w:val="211F1F"/>
          <w:u w:val="single" w:color="201E1F"/>
        </w:rPr>
        <w:tab/>
      </w:r>
    </w:p>
    <w:p w:rsidR="00363E5D" w:rsidRDefault="00363E5D">
      <w:pPr>
        <w:pStyle w:val="BodyText"/>
        <w:spacing w:before="40"/>
      </w:pPr>
    </w:p>
    <w:p w:rsidR="00363E5D" w:rsidRDefault="00934312">
      <w:pPr>
        <w:pStyle w:val="BodyText"/>
        <w:tabs>
          <w:tab w:val="left" w:pos="7636"/>
        </w:tabs>
        <w:ind w:left="690"/>
      </w:pPr>
      <w:r>
        <w:rPr>
          <w:color w:val="211F1F"/>
        </w:rPr>
        <w:t>Date</w:t>
      </w:r>
      <w:r>
        <w:rPr>
          <w:color w:val="211F1F"/>
          <w:spacing w:val="102"/>
        </w:rPr>
        <w:t xml:space="preserve"> </w:t>
      </w:r>
      <w:r>
        <w:rPr>
          <w:color w:val="211F1F"/>
          <w:u w:val="single" w:color="201E1F"/>
        </w:rPr>
        <w:tab/>
      </w:r>
    </w:p>
    <w:p w:rsidR="00363E5D" w:rsidRDefault="00363E5D">
      <w:pPr>
        <w:sectPr w:rsidR="00363E5D">
          <w:pgSz w:w="11930" w:h="16860"/>
          <w:pgMar w:top="280" w:right="0" w:bottom="880" w:left="400" w:header="0" w:footer="643" w:gutter="0"/>
          <w:cols w:space="720"/>
        </w:sectPr>
      </w:pPr>
    </w:p>
    <w:p w:rsidR="00363E5D" w:rsidRDefault="00934312">
      <w:pPr>
        <w:pStyle w:val="ListParagraph"/>
        <w:numPr>
          <w:ilvl w:val="0"/>
          <w:numId w:val="46"/>
        </w:numPr>
        <w:tabs>
          <w:tab w:val="left" w:pos="925"/>
        </w:tabs>
        <w:spacing w:before="63"/>
        <w:ind w:left="925" w:hanging="471"/>
        <w:rPr>
          <w:sz w:val="24"/>
        </w:rPr>
      </w:pPr>
      <w:r>
        <w:rPr>
          <w:color w:val="211F1F"/>
          <w:spacing w:val="-6"/>
          <w:sz w:val="24"/>
          <w:u w:val="single" w:color="211F1F"/>
        </w:rPr>
        <w:lastRenderedPageBreak/>
        <w:t>SELF</w:t>
      </w:r>
      <w:r>
        <w:rPr>
          <w:color w:val="211F1F"/>
          <w:spacing w:val="-2"/>
          <w:sz w:val="24"/>
          <w:u w:val="single" w:color="211F1F"/>
        </w:rPr>
        <w:t xml:space="preserve"> </w:t>
      </w:r>
      <w:r>
        <w:rPr>
          <w:color w:val="211F1F"/>
          <w:spacing w:val="-6"/>
          <w:sz w:val="24"/>
          <w:u w:val="single" w:color="211F1F"/>
        </w:rPr>
        <w:t>-</w:t>
      </w:r>
      <w:r>
        <w:rPr>
          <w:color w:val="211F1F"/>
          <w:sz w:val="24"/>
          <w:u w:val="single" w:color="211F1F"/>
        </w:rPr>
        <w:t xml:space="preserve"> </w:t>
      </w:r>
      <w:r>
        <w:rPr>
          <w:color w:val="211F1F"/>
          <w:spacing w:val="-6"/>
          <w:sz w:val="24"/>
          <w:u w:val="single" w:color="211F1F"/>
        </w:rPr>
        <w:t>DECLARATION FORMS</w:t>
      </w:r>
    </w:p>
    <w:p w:rsidR="00363E5D" w:rsidRDefault="00934312">
      <w:pPr>
        <w:pStyle w:val="BodyText"/>
        <w:spacing w:before="208"/>
        <w:ind w:left="130"/>
      </w:pPr>
      <w:r>
        <w:rPr>
          <w:color w:val="211F1F"/>
        </w:rPr>
        <w:t>FORM</w:t>
      </w:r>
      <w:r>
        <w:rPr>
          <w:color w:val="211F1F"/>
          <w:spacing w:val="-7"/>
        </w:rPr>
        <w:t xml:space="preserve"> </w:t>
      </w:r>
      <w:r>
        <w:rPr>
          <w:color w:val="211F1F"/>
          <w:spacing w:val="-5"/>
        </w:rPr>
        <w:t>SD1</w:t>
      </w:r>
    </w:p>
    <w:p w:rsidR="00363E5D" w:rsidRDefault="00934312">
      <w:pPr>
        <w:pStyle w:val="BodyText"/>
        <w:spacing w:before="234" w:line="208" w:lineRule="auto"/>
        <w:ind w:left="454" w:hanging="324"/>
      </w:pPr>
      <w:r>
        <w:rPr>
          <w:color w:val="211F1F"/>
          <w:spacing w:val="-4"/>
        </w:rPr>
        <w:t>SELF</w:t>
      </w:r>
      <w:r>
        <w:rPr>
          <w:color w:val="211F1F"/>
          <w:spacing w:val="1"/>
        </w:rPr>
        <w:t xml:space="preserve"> </w:t>
      </w:r>
      <w:r>
        <w:rPr>
          <w:color w:val="211F1F"/>
          <w:spacing w:val="-4"/>
        </w:rPr>
        <w:t>DECLARATION</w:t>
      </w:r>
      <w:r>
        <w:rPr>
          <w:color w:val="211F1F"/>
          <w:spacing w:val="2"/>
        </w:rPr>
        <w:t xml:space="preserve"> </w:t>
      </w:r>
      <w:r>
        <w:rPr>
          <w:color w:val="211F1F"/>
          <w:spacing w:val="-4"/>
        </w:rPr>
        <w:t>THAT</w:t>
      </w:r>
      <w:r>
        <w:rPr>
          <w:color w:val="211F1F"/>
          <w:spacing w:val="1"/>
        </w:rPr>
        <w:t xml:space="preserve"> </w:t>
      </w:r>
      <w:r>
        <w:rPr>
          <w:color w:val="211F1F"/>
          <w:spacing w:val="-4"/>
        </w:rPr>
        <w:t>THE</w:t>
      </w:r>
      <w:r>
        <w:rPr>
          <w:color w:val="211F1F"/>
          <w:spacing w:val="2"/>
        </w:rPr>
        <w:t xml:space="preserve"> </w:t>
      </w:r>
      <w:r>
        <w:rPr>
          <w:color w:val="211F1F"/>
          <w:spacing w:val="-4"/>
        </w:rPr>
        <w:t>PERSON/TENDERER</w:t>
      </w:r>
      <w:r>
        <w:rPr>
          <w:color w:val="211F1F"/>
          <w:spacing w:val="2"/>
        </w:rPr>
        <w:t xml:space="preserve"> </w:t>
      </w:r>
      <w:r>
        <w:rPr>
          <w:color w:val="211F1F"/>
          <w:spacing w:val="-4"/>
        </w:rPr>
        <w:t>IS</w:t>
      </w:r>
      <w:r>
        <w:rPr>
          <w:color w:val="211F1F"/>
          <w:spacing w:val="1"/>
        </w:rPr>
        <w:t xml:space="preserve"> </w:t>
      </w:r>
      <w:r>
        <w:rPr>
          <w:color w:val="211F1F"/>
          <w:spacing w:val="-4"/>
        </w:rPr>
        <w:t>NOT</w:t>
      </w:r>
      <w:r>
        <w:rPr>
          <w:color w:val="211F1F"/>
          <w:spacing w:val="1"/>
        </w:rPr>
        <w:t xml:space="preserve"> </w:t>
      </w:r>
      <w:r>
        <w:rPr>
          <w:color w:val="211F1F"/>
          <w:spacing w:val="-4"/>
        </w:rPr>
        <w:t>DEBARRED</w:t>
      </w:r>
      <w:r>
        <w:rPr>
          <w:color w:val="211F1F"/>
          <w:spacing w:val="1"/>
        </w:rPr>
        <w:t xml:space="preserve"> </w:t>
      </w:r>
      <w:r>
        <w:rPr>
          <w:color w:val="211F1F"/>
          <w:spacing w:val="-4"/>
        </w:rPr>
        <w:t>IN</w:t>
      </w:r>
      <w:r>
        <w:rPr>
          <w:color w:val="211F1F"/>
          <w:spacing w:val="2"/>
        </w:rPr>
        <w:t xml:space="preserve"> </w:t>
      </w:r>
      <w:r>
        <w:rPr>
          <w:color w:val="211F1F"/>
          <w:spacing w:val="-4"/>
        </w:rPr>
        <w:t>THE</w:t>
      </w:r>
      <w:r>
        <w:rPr>
          <w:color w:val="211F1F"/>
          <w:spacing w:val="1"/>
        </w:rPr>
        <w:t xml:space="preserve"> </w:t>
      </w:r>
      <w:r>
        <w:rPr>
          <w:color w:val="211F1F"/>
          <w:spacing w:val="-4"/>
        </w:rPr>
        <w:t>MATTER</w:t>
      </w:r>
      <w:r>
        <w:rPr>
          <w:color w:val="211F1F"/>
        </w:rPr>
        <w:t xml:space="preserve"> </w:t>
      </w:r>
      <w:r>
        <w:rPr>
          <w:color w:val="211F1F"/>
          <w:spacing w:val="-4"/>
        </w:rPr>
        <w:t>OF</w:t>
      </w:r>
      <w:r>
        <w:rPr>
          <w:color w:val="211F1F"/>
          <w:spacing w:val="2"/>
        </w:rPr>
        <w:t xml:space="preserve"> </w:t>
      </w:r>
      <w:r>
        <w:rPr>
          <w:color w:val="211F1F"/>
          <w:spacing w:val="-4"/>
        </w:rPr>
        <w:t>THE</w:t>
      </w:r>
      <w:r>
        <w:rPr>
          <w:color w:val="211F1F"/>
          <w:spacing w:val="2"/>
        </w:rPr>
        <w:t xml:space="preserve"> </w:t>
      </w:r>
      <w:r>
        <w:rPr>
          <w:color w:val="211F1F"/>
          <w:spacing w:val="-4"/>
        </w:rPr>
        <w:t xml:space="preserve">PUBLIC </w:t>
      </w:r>
      <w:r>
        <w:rPr>
          <w:color w:val="211F1F"/>
        </w:rPr>
        <w:t>PROCUREMENTAND</w:t>
      </w:r>
      <w:r>
        <w:rPr>
          <w:color w:val="211F1F"/>
          <w:spacing w:val="-1"/>
        </w:rPr>
        <w:t xml:space="preserve"> </w:t>
      </w:r>
      <w:r>
        <w:rPr>
          <w:color w:val="211F1F"/>
        </w:rPr>
        <w:t>ASSET</w:t>
      </w:r>
      <w:r>
        <w:rPr>
          <w:color w:val="211F1F"/>
          <w:spacing w:val="-1"/>
        </w:rPr>
        <w:t xml:space="preserve"> </w:t>
      </w:r>
      <w:r>
        <w:rPr>
          <w:color w:val="211F1F"/>
        </w:rPr>
        <w:t>DISPOSALACT 2015.</w:t>
      </w:r>
    </w:p>
    <w:p w:rsidR="00363E5D" w:rsidRDefault="00934312">
      <w:pPr>
        <w:pStyle w:val="BodyText"/>
        <w:tabs>
          <w:tab w:val="left" w:leader="dot" w:pos="8469"/>
        </w:tabs>
        <w:spacing w:before="212" w:line="258" w:lineRule="exact"/>
        <w:ind w:left="130"/>
      </w:pPr>
      <w:r>
        <w:rPr>
          <w:color w:val="211F1F"/>
          <w:spacing w:val="4"/>
        </w:rPr>
        <w:t>I,</w:t>
      </w:r>
      <w:r>
        <w:rPr>
          <w:color w:val="211F1F"/>
          <w:spacing w:val="49"/>
          <w:w w:val="115"/>
        </w:rPr>
        <w:t xml:space="preserve"> </w:t>
      </w:r>
      <w:r>
        <w:rPr>
          <w:color w:val="211F1F"/>
          <w:spacing w:val="4"/>
          <w:w w:val="115"/>
        </w:rPr>
        <w:t>…………………………………….,</w:t>
      </w:r>
      <w:r>
        <w:rPr>
          <w:color w:val="211F1F"/>
          <w:spacing w:val="49"/>
          <w:w w:val="115"/>
        </w:rPr>
        <w:t xml:space="preserve"> </w:t>
      </w:r>
      <w:r>
        <w:rPr>
          <w:color w:val="211F1F"/>
          <w:spacing w:val="4"/>
        </w:rPr>
        <w:t>of</w:t>
      </w:r>
      <w:r>
        <w:rPr>
          <w:color w:val="211F1F"/>
          <w:spacing w:val="57"/>
        </w:rPr>
        <w:t xml:space="preserve"> </w:t>
      </w:r>
      <w:r>
        <w:rPr>
          <w:color w:val="211F1F"/>
          <w:spacing w:val="4"/>
        </w:rPr>
        <w:t>Post</w:t>
      </w:r>
      <w:r>
        <w:rPr>
          <w:color w:val="211F1F"/>
          <w:spacing w:val="61"/>
        </w:rPr>
        <w:t xml:space="preserve"> </w:t>
      </w:r>
      <w:r>
        <w:rPr>
          <w:color w:val="211F1F"/>
          <w:spacing w:val="4"/>
        </w:rPr>
        <w:t>Of</w:t>
      </w:r>
      <w:r>
        <w:rPr>
          <w:rFonts w:ascii="Times New Roman" w:hAnsi="Times New Roman"/>
          <w:b/>
          <w:color w:val="211F1F"/>
          <w:spacing w:val="4"/>
        </w:rPr>
        <w:t>fi</w:t>
      </w:r>
      <w:r>
        <w:rPr>
          <w:color w:val="211F1F"/>
          <w:spacing w:val="4"/>
        </w:rPr>
        <w:t>ce</w:t>
      </w:r>
      <w:r>
        <w:rPr>
          <w:color w:val="211F1F"/>
          <w:spacing w:val="63"/>
        </w:rPr>
        <w:t xml:space="preserve"> </w:t>
      </w:r>
      <w:r>
        <w:rPr>
          <w:color w:val="211F1F"/>
          <w:spacing w:val="-5"/>
          <w:w w:val="95"/>
        </w:rPr>
        <w:t>Box</w:t>
      </w:r>
      <w:r>
        <w:rPr>
          <w:rFonts w:ascii="Times New Roman" w:hAnsi="Times New Roman"/>
          <w:color w:val="211F1F"/>
        </w:rPr>
        <w:tab/>
      </w:r>
      <w:r>
        <w:rPr>
          <w:color w:val="211F1F"/>
          <w:w w:val="95"/>
        </w:rPr>
        <w:t>being</w:t>
      </w:r>
      <w:r>
        <w:rPr>
          <w:color w:val="211F1F"/>
          <w:spacing w:val="-2"/>
        </w:rPr>
        <w:t xml:space="preserve"> </w:t>
      </w:r>
      <w:r>
        <w:rPr>
          <w:color w:val="211F1F"/>
          <w:w w:val="95"/>
        </w:rPr>
        <w:t>a</w:t>
      </w:r>
      <w:r>
        <w:rPr>
          <w:color w:val="211F1F"/>
          <w:spacing w:val="-2"/>
        </w:rPr>
        <w:t xml:space="preserve"> </w:t>
      </w:r>
      <w:r>
        <w:rPr>
          <w:color w:val="211F1F"/>
          <w:w w:val="95"/>
        </w:rPr>
        <w:t>resident</w:t>
      </w:r>
      <w:r>
        <w:rPr>
          <w:color w:val="211F1F"/>
          <w:spacing w:val="-2"/>
        </w:rPr>
        <w:t xml:space="preserve"> </w:t>
      </w:r>
      <w:r>
        <w:rPr>
          <w:color w:val="211F1F"/>
          <w:spacing w:val="-7"/>
          <w:w w:val="95"/>
        </w:rPr>
        <w:t>of</w:t>
      </w:r>
    </w:p>
    <w:p w:rsidR="00363E5D" w:rsidRDefault="00934312">
      <w:pPr>
        <w:pStyle w:val="BodyText"/>
        <w:tabs>
          <w:tab w:val="left" w:leader="dot" w:pos="8021"/>
        </w:tabs>
        <w:spacing w:line="245" w:lineRule="exact"/>
        <w:ind w:left="130"/>
      </w:pPr>
      <w:r>
        <w:rPr>
          <w:color w:val="211F1F"/>
          <w:spacing w:val="4"/>
          <w:w w:val="115"/>
        </w:rPr>
        <w:t>…………………………………..</w:t>
      </w:r>
      <w:r>
        <w:rPr>
          <w:color w:val="211F1F"/>
          <w:spacing w:val="60"/>
          <w:w w:val="115"/>
        </w:rPr>
        <w:t xml:space="preserve"> </w:t>
      </w:r>
      <w:r>
        <w:rPr>
          <w:color w:val="211F1F"/>
          <w:spacing w:val="4"/>
        </w:rPr>
        <w:t>in</w:t>
      </w:r>
      <w:r>
        <w:rPr>
          <w:color w:val="211F1F"/>
          <w:spacing w:val="66"/>
        </w:rPr>
        <w:t xml:space="preserve"> </w:t>
      </w:r>
      <w:r>
        <w:rPr>
          <w:color w:val="211F1F"/>
          <w:spacing w:val="4"/>
        </w:rPr>
        <w:t>the</w:t>
      </w:r>
      <w:r>
        <w:rPr>
          <w:color w:val="211F1F"/>
          <w:spacing w:val="68"/>
        </w:rPr>
        <w:t xml:space="preserve"> </w:t>
      </w:r>
      <w:r>
        <w:rPr>
          <w:color w:val="211F1F"/>
          <w:spacing w:val="4"/>
        </w:rPr>
        <w:t>Republic</w:t>
      </w:r>
      <w:r>
        <w:rPr>
          <w:color w:val="211F1F"/>
          <w:spacing w:val="63"/>
        </w:rPr>
        <w:t xml:space="preserve"> </w:t>
      </w:r>
      <w:r>
        <w:rPr>
          <w:color w:val="211F1F"/>
          <w:spacing w:val="-5"/>
        </w:rPr>
        <w:t>of</w:t>
      </w:r>
      <w:r>
        <w:rPr>
          <w:color w:val="211F1F"/>
        </w:rPr>
        <w:tab/>
      </w:r>
      <w:r>
        <w:rPr>
          <w:color w:val="211F1F"/>
          <w:w w:val="95"/>
        </w:rPr>
        <w:t>do</w:t>
      </w:r>
      <w:r>
        <w:rPr>
          <w:color w:val="211F1F"/>
          <w:spacing w:val="8"/>
        </w:rPr>
        <w:t xml:space="preserve"> </w:t>
      </w:r>
      <w:r>
        <w:rPr>
          <w:color w:val="211F1F"/>
          <w:w w:val="95"/>
        </w:rPr>
        <w:t>hereby</w:t>
      </w:r>
      <w:r>
        <w:rPr>
          <w:color w:val="211F1F"/>
          <w:spacing w:val="9"/>
        </w:rPr>
        <w:t xml:space="preserve"> </w:t>
      </w:r>
      <w:r>
        <w:rPr>
          <w:color w:val="211F1F"/>
          <w:w w:val="95"/>
        </w:rPr>
        <w:t>make</w:t>
      </w:r>
      <w:r>
        <w:rPr>
          <w:color w:val="211F1F"/>
          <w:spacing w:val="4"/>
        </w:rPr>
        <w:t xml:space="preserve"> </w:t>
      </w:r>
      <w:r>
        <w:rPr>
          <w:color w:val="211F1F"/>
          <w:w w:val="95"/>
        </w:rPr>
        <w:t>a</w:t>
      </w:r>
      <w:r>
        <w:rPr>
          <w:color w:val="211F1F"/>
          <w:spacing w:val="8"/>
        </w:rPr>
        <w:t xml:space="preserve"> </w:t>
      </w:r>
      <w:r>
        <w:rPr>
          <w:color w:val="211F1F"/>
          <w:spacing w:val="-2"/>
          <w:w w:val="95"/>
        </w:rPr>
        <w:t>statement</w:t>
      </w:r>
    </w:p>
    <w:p w:rsidR="00363E5D" w:rsidRDefault="00934312">
      <w:pPr>
        <w:pStyle w:val="BodyText"/>
        <w:spacing w:line="257" w:lineRule="exact"/>
        <w:ind w:left="454"/>
      </w:pPr>
      <w:r>
        <w:rPr>
          <w:color w:val="211F1F"/>
          <w:spacing w:val="-4"/>
        </w:rPr>
        <w:t>as</w:t>
      </w:r>
      <w:r>
        <w:rPr>
          <w:color w:val="211F1F"/>
          <w:spacing w:val="-8"/>
        </w:rPr>
        <w:t xml:space="preserve"> </w:t>
      </w:r>
      <w:r>
        <w:rPr>
          <w:color w:val="211F1F"/>
          <w:spacing w:val="-4"/>
        </w:rPr>
        <w:t>follows:</w:t>
      </w:r>
      <w:r>
        <w:rPr>
          <w:color w:val="211F1F"/>
          <w:spacing w:val="-9"/>
        </w:rPr>
        <w:t xml:space="preserve"> </w:t>
      </w:r>
      <w:r>
        <w:rPr>
          <w:color w:val="211F1F"/>
          <w:spacing w:val="-10"/>
        </w:rPr>
        <w:t>-</w:t>
      </w:r>
    </w:p>
    <w:p w:rsidR="00363E5D" w:rsidRDefault="00934312">
      <w:pPr>
        <w:pStyle w:val="ListParagraph"/>
        <w:numPr>
          <w:ilvl w:val="0"/>
          <w:numId w:val="42"/>
        </w:numPr>
        <w:tabs>
          <w:tab w:val="left" w:pos="879"/>
          <w:tab w:val="left" w:pos="1009"/>
        </w:tabs>
        <w:spacing w:before="17" w:line="211" w:lineRule="auto"/>
        <w:ind w:right="677" w:hanging="565"/>
        <w:rPr>
          <w:sz w:val="24"/>
        </w:rPr>
      </w:pPr>
      <w:r>
        <w:rPr>
          <w:color w:val="211F1F"/>
          <w:spacing w:val="-2"/>
          <w:sz w:val="24"/>
        </w:rPr>
        <w:t>THAT I am the Company Secretary/ Chief Executive/Managing Director/Principal Of</w:t>
      </w:r>
      <w:r>
        <w:rPr>
          <w:rFonts w:ascii="Times New Roman" w:hAnsi="Times New Roman"/>
          <w:color w:val="211F1F"/>
          <w:spacing w:val="-2"/>
          <w:sz w:val="24"/>
        </w:rPr>
        <w:t>fi</w:t>
      </w:r>
      <w:r>
        <w:rPr>
          <w:color w:val="211F1F"/>
          <w:spacing w:val="-2"/>
          <w:sz w:val="24"/>
        </w:rPr>
        <w:t xml:space="preserve">cer/Director </w:t>
      </w:r>
      <w:r>
        <w:rPr>
          <w:color w:val="211F1F"/>
          <w:w w:val="110"/>
          <w:sz w:val="24"/>
        </w:rPr>
        <w:t>of………....……………………………….</w:t>
      </w:r>
      <w:r>
        <w:rPr>
          <w:color w:val="211F1F"/>
          <w:spacing w:val="68"/>
          <w:w w:val="110"/>
          <w:sz w:val="24"/>
        </w:rPr>
        <w:t xml:space="preserve"> </w:t>
      </w:r>
      <w:r>
        <w:rPr>
          <w:color w:val="211F1F"/>
          <w:sz w:val="24"/>
        </w:rPr>
        <w:t>who</w:t>
      </w:r>
      <w:r>
        <w:rPr>
          <w:color w:val="211F1F"/>
          <w:spacing w:val="73"/>
          <w:sz w:val="24"/>
        </w:rPr>
        <w:t xml:space="preserve"> </w:t>
      </w:r>
      <w:r>
        <w:rPr>
          <w:color w:val="211F1F"/>
          <w:sz w:val="24"/>
        </w:rPr>
        <w:t>is</w:t>
      </w:r>
      <w:r>
        <w:rPr>
          <w:color w:val="211F1F"/>
          <w:spacing w:val="71"/>
          <w:sz w:val="24"/>
        </w:rPr>
        <w:t xml:space="preserve"> </w:t>
      </w:r>
      <w:r>
        <w:rPr>
          <w:color w:val="211F1F"/>
          <w:sz w:val="24"/>
        </w:rPr>
        <w:t>a</w:t>
      </w:r>
      <w:r>
        <w:rPr>
          <w:color w:val="211F1F"/>
          <w:spacing w:val="74"/>
          <w:sz w:val="24"/>
        </w:rPr>
        <w:t xml:space="preserve"> </w:t>
      </w:r>
      <w:r>
        <w:rPr>
          <w:color w:val="211F1F"/>
          <w:sz w:val="24"/>
        </w:rPr>
        <w:t>Bidder</w:t>
      </w:r>
      <w:r>
        <w:rPr>
          <w:color w:val="211F1F"/>
          <w:spacing w:val="71"/>
          <w:sz w:val="24"/>
        </w:rPr>
        <w:t xml:space="preserve"> </w:t>
      </w:r>
      <w:r>
        <w:rPr>
          <w:color w:val="211F1F"/>
          <w:sz w:val="24"/>
        </w:rPr>
        <w:t>in</w:t>
      </w:r>
      <w:r>
        <w:rPr>
          <w:color w:val="211F1F"/>
          <w:spacing w:val="73"/>
          <w:sz w:val="24"/>
        </w:rPr>
        <w:t xml:space="preserve"> </w:t>
      </w:r>
      <w:r>
        <w:rPr>
          <w:color w:val="211F1F"/>
          <w:sz w:val="24"/>
        </w:rPr>
        <w:t>respect</w:t>
      </w:r>
      <w:r>
        <w:rPr>
          <w:color w:val="211F1F"/>
          <w:spacing w:val="71"/>
          <w:sz w:val="24"/>
        </w:rPr>
        <w:t xml:space="preserve"> </w:t>
      </w:r>
      <w:r>
        <w:rPr>
          <w:color w:val="211F1F"/>
          <w:sz w:val="24"/>
        </w:rPr>
        <w:t>of</w:t>
      </w:r>
      <w:r>
        <w:rPr>
          <w:color w:val="211F1F"/>
          <w:spacing w:val="68"/>
          <w:sz w:val="24"/>
        </w:rPr>
        <w:t xml:space="preserve"> </w:t>
      </w:r>
      <w:r>
        <w:rPr>
          <w:color w:val="211F1F"/>
          <w:sz w:val="24"/>
        </w:rPr>
        <w:t>Tender</w:t>
      </w:r>
      <w:r>
        <w:rPr>
          <w:color w:val="211F1F"/>
          <w:spacing w:val="74"/>
          <w:sz w:val="24"/>
        </w:rPr>
        <w:t xml:space="preserve"> </w:t>
      </w:r>
      <w:r>
        <w:rPr>
          <w:color w:val="211F1F"/>
          <w:sz w:val="24"/>
        </w:rPr>
        <w:t>No.</w:t>
      </w:r>
      <w:r>
        <w:rPr>
          <w:color w:val="211F1F"/>
          <w:spacing w:val="67"/>
          <w:sz w:val="24"/>
        </w:rPr>
        <w:t xml:space="preserve"> </w:t>
      </w:r>
      <w:r>
        <w:rPr>
          <w:color w:val="211F1F"/>
          <w:sz w:val="24"/>
        </w:rPr>
        <w:t>KWTVC/ADM</w:t>
      </w:r>
    </w:p>
    <w:p w:rsidR="00363E5D" w:rsidRDefault="00934312">
      <w:pPr>
        <w:pStyle w:val="BodyText"/>
        <w:spacing w:line="224" w:lineRule="exact"/>
        <w:ind w:left="1009"/>
      </w:pPr>
      <w:r>
        <w:rPr>
          <w:color w:val="211F1F"/>
        </w:rPr>
        <w:t>/T/001/2024-2025</w:t>
      </w:r>
      <w:r>
        <w:rPr>
          <w:color w:val="211F1F"/>
          <w:spacing w:val="26"/>
        </w:rPr>
        <w:t xml:space="preserve"> </w:t>
      </w:r>
      <w:r>
        <w:rPr>
          <w:color w:val="211F1F"/>
        </w:rPr>
        <w:t>for</w:t>
      </w:r>
      <w:r>
        <w:rPr>
          <w:color w:val="211F1F"/>
          <w:spacing w:val="27"/>
        </w:rPr>
        <w:t xml:space="preserve"> </w:t>
      </w:r>
      <w:r>
        <w:rPr>
          <w:color w:val="211F1F"/>
        </w:rPr>
        <w:t>PROPOSED</w:t>
      </w:r>
      <w:r>
        <w:rPr>
          <w:color w:val="211F1F"/>
          <w:spacing w:val="25"/>
        </w:rPr>
        <w:t xml:space="preserve"> </w:t>
      </w:r>
      <w:r>
        <w:rPr>
          <w:color w:val="211F1F"/>
        </w:rPr>
        <w:t>CONSTRUCTION</w:t>
      </w:r>
      <w:r>
        <w:rPr>
          <w:color w:val="211F1F"/>
          <w:spacing w:val="27"/>
        </w:rPr>
        <w:t xml:space="preserve"> </w:t>
      </w:r>
      <w:r>
        <w:rPr>
          <w:color w:val="211F1F"/>
        </w:rPr>
        <w:t>OF</w:t>
      </w:r>
      <w:r>
        <w:rPr>
          <w:color w:val="211F1F"/>
          <w:spacing w:val="28"/>
        </w:rPr>
        <w:t xml:space="preserve"> </w:t>
      </w:r>
      <w:r>
        <w:rPr>
          <w:color w:val="211F1F"/>
        </w:rPr>
        <w:t>OF</w:t>
      </w:r>
      <w:r>
        <w:rPr>
          <w:color w:val="211F1F"/>
          <w:spacing w:val="25"/>
        </w:rPr>
        <w:t xml:space="preserve"> </w:t>
      </w:r>
      <w:r>
        <w:rPr>
          <w:color w:val="211F1F"/>
        </w:rPr>
        <w:t>3NO.</w:t>
      </w:r>
      <w:r>
        <w:rPr>
          <w:color w:val="211F1F"/>
          <w:spacing w:val="24"/>
        </w:rPr>
        <w:t xml:space="preserve"> </w:t>
      </w:r>
      <w:r>
        <w:rPr>
          <w:color w:val="211F1F"/>
        </w:rPr>
        <w:t>CLASSROOMS</w:t>
      </w:r>
      <w:r>
        <w:rPr>
          <w:color w:val="211F1F"/>
          <w:spacing w:val="78"/>
          <w:w w:val="150"/>
        </w:rPr>
        <w:t xml:space="preserve"> </w:t>
      </w:r>
      <w:r>
        <w:rPr>
          <w:color w:val="211F1F"/>
        </w:rPr>
        <w:t>AT</w:t>
      </w:r>
      <w:r>
        <w:rPr>
          <w:color w:val="211F1F"/>
          <w:spacing w:val="77"/>
          <w:w w:val="150"/>
        </w:rPr>
        <w:t xml:space="preserve"> </w:t>
      </w:r>
      <w:r>
        <w:rPr>
          <w:color w:val="211F1F"/>
          <w:spacing w:val="-2"/>
        </w:rPr>
        <w:t>KAJIADO</w:t>
      </w:r>
    </w:p>
    <w:p w:rsidR="00363E5D" w:rsidRDefault="00934312">
      <w:pPr>
        <w:pStyle w:val="BodyText"/>
        <w:spacing w:before="13" w:line="204" w:lineRule="auto"/>
        <w:ind w:left="1009"/>
      </w:pPr>
      <w:r>
        <w:rPr>
          <w:color w:val="211F1F"/>
          <w:spacing w:val="-2"/>
        </w:rPr>
        <w:t>WEST</w:t>
      </w:r>
      <w:r>
        <w:rPr>
          <w:color w:val="211F1F"/>
          <w:spacing w:val="-6"/>
        </w:rPr>
        <w:t xml:space="preserve"> </w:t>
      </w:r>
      <w:r>
        <w:rPr>
          <w:color w:val="211F1F"/>
          <w:spacing w:val="-2"/>
        </w:rPr>
        <w:t>TECHNICAL</w:t>
      </w:r>
      <w:r>
        <w:rPr>
          <w:color w:val="211F1F"/>
          <w:spacing w:val="-6"/>
        </w:rPr>
        <w:t xml:space="preserve"> </w:t>
      </w:r>
      <w:r>
        <w:rPr>
          <w:color w:val="211F1F"/>
          <w:spacing w:val="-2"/>
        </w:rPr>
        <w:t>AND</w:t>
      </w:r>
      <w:r>
        <w:rPr>
          <w:color w:val="211F1F"/>
          <w:spacing w:val="-8"/>
        </w:rPr>
        <w:t xml:space="preserve"> </w:t>
      </w:r>
      <w:r>
        <w:rPr>
          <w:color w:val="211F1F"/>
          <w:spacing w:val="-2"/>
        </w:rPr>
        <w:t>VOCATIONAL</w:t>
      </w:r>
      <w:r>
        <w:rPr>
          <w:color w:val="211F1F"/>
          <w:spacing w:val="-6"/>
        </w:rPr>
        <w:t xml:space="preserve"> </w:t>
      </w:r>
      <w:r>
        <w:rPr>
          <w:color w:val="211F1F"/>
          <w:spacing w:val="-2"/>
        </w:rPr>
        <w:t>COLLEGE</w:t>
      </w:r>
      <w:r>
        <w:rPr>
          <w:color w:val="211F1F"/>
          <w:spacing w:val="40"/>
        </w:rPr>
        <w:t xml:space="preserve"> </w:t>
      </w:r>
      <w:r>
        <w:rPr>
          <w:color w:val="211F1F"/>
          <w:spacing w:val="-2"/>
          <w:sz w:val="25"/>
        </w:rPr>
        <w:t>and</w:t>
      </w:r>
      <w:r>
        <w:rPr>
          <w:color w:val="211F1F"/>
          <w:spacing w:val="18"/>
          <w:sz w:val="25"/>
        </w:rPr>
        <w:t xml:space="preserve"> </w:t>
      </w:r>
      <w:r>
        <w:rPr>
          <w:color w:val="211F1F"/>
          <w:spacing w:val="-2"/>
        </w:rPr>
        <w:t>duly</w:t>
      </w:r>
      <w:r>
        <w:rPr>
          <w:color w:val="211F1F"/>
          <w:spacing w:val="-5"/>
        </w:rPr>
        <w:t xml:space="preserve"> </w:t>
      </w:r>
      <w:r>
        <w:rPr>
          <w:color w:val="211F1F"/>
          <w:spacing w:val="-2"/>
        </w:rPr>
        <w:t>authorized</w:t>
      </w:r>
      <w:r>
        <w:rPr>
          <w:color w:val="211F1F"/>
          <w:spacing w:val="-5"/>
        </w:rPr>
        <w:t xml:space="preserve"> </w:t>
      </w:r>
      <w:r>
        <w:rPr>
          <w:color w:val="211F1F"/>
          <w:spacing w:val="-2"/>
        </w:rPr>
        <w:t>and</w:t>
      </w:r>
      <w:r>
        <w:rPr>
          <w:color w:val="211F1F"/>
          <w:spacing w:val="-5"/>
        </w:rPr>
        <w:t xml:space="preserve"> </w:t>
      </w:r>
      <w:r>
        <w:rPr>
          <w:color w:val="211F1F"/>
          <w:spacing w:val="-2"/>
        </w:rPr>
        <w:t>competent</w:t>
      </w:r>
      <w:r>
        <w:rPr>
          <w:color w:val="211F1F"/>
          <w:spacing w:val="-6"/>
        </w:rPr>
        <w:t xml:space="preserve"> </w:t>
      </w:r>
      <w:r>
        <w:rPr>
          <w:color w:val="211F1F"/>
          <w:spacing w:val="-2"/>
        </w:rPr>
        <w:t>to</w:t>
      </w:r>
      <w:r>
        <w:rPr>
          <w:color w:val="211F1F"/>
          <w:spacing w:val="-5"/>
        </w:rPr>
        <w:t xml:space="preserve"> </w:t>
      </w:r>
      <w:r>
        <w:rPr>
          <w:color w:val="211F1F"/>
          <w:spacing w:val="-2"/>
        </w:rPr>
        <w:t>make</w:t>
      </w:r>
      <w:r>
        <w:rPr>
          <w:color w:val="211F1F"/>
          <w:spacing w:val="-8"/>
        </w:rPr>
        <w:t xml:space="preserve"> </w:t>
      </w:r>
      <w:r>
        <w:rPr>
          <w:color w:val="211F1F"/>
          <w:spacing w:val="-2"/>
        </w:rPr>
        <w:t>this statement?</w:t>
      </w:r>
    </w:p>
    <w:p w:rsidR="00363E5D" w:rsidRDefault="00934312">
      <w:pPr>
        <w:pStyle w:val="ListParagraph"/>
        <w:numPr>
          <w:ilvl w:val="0"/>
          <w:numId w:val="42"/>
        </w:numPr>
        <w:tabs>
          <w:tab w:val="left" w:pos="860"/>
          <w:tab w:val="left" w:pos="884"/>
        </w:tabs>
        <w:spacing w:before="248" w:line="206" w:lineRule="auto"/>
        <w:ind w:left="884" w:right="743" w:hanging="431"/>
        <w:rPr>
          <w:color w:val="211F1F"/>
          <w:sz w:val="24"/>
        </w:rPr>
      </w:pPr>
      <w:r>
        <w:rPr>
          <w:color w:val="211F1F"/>
          <w:spacing w:val="-8"/>
          <w:sz w:val="24"/>
        </w:rPr>
        <w:t>THAT</w:t>
      </w:r>
      <w:r>
        <w:rPr>
          <w:color w:val="211F1F"/>
          <w:spacing w:val="-12"/>
          <w:sz w:val="24"/>
        </w:rPr>
        <w:t xml:space="preserve"> </w:t>
      </w:r>
      <w:r>
        <w:rPr>
          <w:color w:val="211F1F"/>
          <w:spacing w:val="-8"/>
          <w:sz w:val="24"/>
        </w:rPr>
        <w:t>the</w:t>
      </w:r>
      <w:r>
        <w:rPr>
          <w:color w:val="211F1F"/>
          <w:sz w:val="24"/>
        </w:rPr>
        <w:t xml:space="preserve"> </w:t>
      </w:r>
      <w:r>
        <w:rPr>
          <w:color w:val="211F1F"/>
          <w:spacing w:val="-8"/>
          <w:sz w:val="24"/>
        </w:rPr>
        <w:t>aforesaid</w:t>
      </w:r>
      <w:r>
        <w:rPr>
          <w:color w:val="211F1F"/>
          <w:sz w:val="24"/>
        </w:rPr>
        <w:t xml:space="preserve"> </w:t>
      </w:r>
      <w:r>
        <w:rPr>
          <w:color w:val="211F1F"/>
          <w:spacing w:val="-8"/>
          <w:sz w:val="24"/>
        </w:rPr>
        <w:t>Bidder,</w:t>
      </w:r>
      <w:r>
        <w:rPr>
          <w:color w:val="211F1F"/>
          <w:sz w:val="24"/>
        </w:rPr>
        <w:t xml:space="preserve"> </w:t>
      </w:r>
      <w:r>
        <w:rPr>
          <w:color w:val="211F1F"/>
          <w:spacing w:val="-8"/>
          <w:sz w:val="24"/>
        </w:rPr>
        <w:t>its</w:t>
      </w:r>
      <w:r>
        <w:rPr>
          <w:color w:val="211F1F"/>
          <w:sz w:val="24"/>
        </w:rPr>
        <w:t xml:space="preserve"> </w:t>
      </w:r>
      <w:r>
        <w:rPr>
          <w:color w:val="211F1F"/>
          <w:spacing w:val="-8"/>
          <w:sz w:val="24"/>
        </w:rPr>
        <w:t>Directors</w:t>
      </w:r>
      <w:r>
        <w:rPr>
          <w:color w:val="211F1F"/>
          <w:sz w:val="24"/>
        </w:rPr>
        <w:t xml:space="preserve"> </w:t>
      </w:r>
      <w:r>
        <w:rPr>
          <w:color w:val="211F1F"/>
          <w:spacing w:val="-8"/>
          <w:sz w:val="24"/>
        </w:rPr>
        <w:t>and</w:t>
      </w:r>
      <w:r>
        <w:rPr>
          <w:color w:val="211F1F"/>
          <w:sz w:val="24"/>
        </w:rPr>
        <w:t xml:space="preserve"> </w:t>
      </w:r>
      <w:r>
        <w:rPr>
          <w:color w:val="211F1F"/>
          <w:spacing w:val="-8"/>
          <w:sz w:val="24"/>
        </w:rPr>
        <w:t>subcontractors</w:t>
      </w:r>
      <w:r>
        <w:rPr>
          <w:color w:val="211F1F"/>
          <w:sz w:val="24"/>
        </w:rPr>
        <w:t xml:space="preserve"> </w:t>
      </w:r>
      <w:r>
        <w:rPr>
          <w:color w:val="211F1F"/>
          <w:spacing w:val="-8"/>
          <w:sz w:val="24"/>
        </w:rPr>
        <w:t>have</w:t>
      </w:r>
      <w:r>
        <w:rPr>
          <w:color w:val="211F1F"/>
          <w:sz w:val="24"/>
        </w:rPr>
        <w:t xml:space="preserve"> </w:t>
      </w:r>
      <w:r>
        <w:rPr>
          <w:color w:val="211F1F"/>
          <w:spacing w:val="-8"/>
          <w:sz w:val="24"/>
        </w:rPr>
        <w:t>not</w:t>
      </w:r>
      <w:r>
        <w:rPr>
          <w:color w:val="211F1F"/>
          <w:sz w:val="24"/>
        </w:rPr>
        <w:t xml:space="preserve"> </w:t>
      </w:r>
      <w:r>
        <w:rPr>
          <w:color w:val="211F1F"/>
          <w:spacing w:val="-8"/>
          <w:sz w:val="24"/>
        </w:rPr>
        <w:t>been</w:t>
      </w:r>
      <w:r>
        <w:rPr>
          <w:color w:val="211F1F"/>
          <w:sz w:val="24"/>
        </w:rPr>
        <w:t xml:space="preserve"> </w:t>
      </w:r>
      <w:r>
        <w:rPr>
          <w:color w:val="211F1F"/>
          <w:spacing w:val="-8"/>
          <w:sz w:val="24"/>
        </w:rPr>
        <w:t>debarred</w:t>
      </w:r>
      <w:r>
        <w:rPr>
          <w:color w:val="211F1F"/>
          <w:sz w:val="24"/>
        </w:rPr>
        <w:t xml:space="preserve"> </w:t>
      </w:r>
      <w:r>
        <w:rPr>
          <w:color w:val="211F1F"/>
          <w:spacing w:val="-8"/>
          <w:sz w:val="24"/>
        </w:rPr>
        <w:t>from</w:t>
      </w:r>
      <w:r>
        <w:rPr>
          <w:color w:val="211F1F"/>
          <w:sz w:val="24"/>
        </w:rPr>
        <w:t xml:space="preserve"> </w:t>
      </w:r>
      <w:r>
        <w:rPr>
          <w:color w:val="211F1F"/>
          <w:spacing w:val="-8"/>
          <w:sz w:val="24"/>
        </w:rPr>
        <w:t xml:space="preserve">participating </w:t>
      </w:r>
      <w:r>
        <w:rPr>
          <w:color w:val="211F1F"/>
          <w:spacing w:val="-2"/>
          <w:sz w:val="24"/>
        </w:rPr>
        <w:t>in</w:t>
      </w:r>
      <w:r>
        <w:rPr>
          <w:color w:val="211F1F"/>
          <w:spacing w:val="7"/>
          <w:sz w:val="24"/>
        </w:rPr>
        <w:t xml:space="preserve"> </w:t>
      </w:r>
      <w:r>
        <w:rPr>
          <w:color w:val="211F1F"/>
          <w:spacing w:val="-2"/>
          <w:sz w:val="24"/>
        </w:rPr>
        <w:t>procurement</w:t>
      </w:r>
      <w:r>
        <w:rPr>
          <w:color w:val="211F1F"/>
          <w:spacing w:val="-17"/>
          <w:sz w:val="24"/>
        </w:rPr>
        <w:t xml:space="preserve"> </w:t>
      </w:r>
      <w:r>
        <w:rPr>
          <w:color w:val="211F1F"/>
          <w:spacing w:val="-2"/>
          <w:sz w:val="24"/>
        </w:rPr>
        <w:t>proceeding</w:t>
      </w:r>
      <w:r>
        <w:rPr>
          <w:color w:val="211F1F"/>
          <w:spacing w:val="-16"/>
          <w:sz w:val="24"/>
        </w:rPr>
        <w:t xml:space="preserve"> </w:t>
      </w:r>
      <w:r>
        <w:rPr>
          <w:color w:val="211F1F"/>
          <w:spacing w:val="-2"/>
          <w:sz w:val="24"/>
        </w:rPr>
        <w:t>under</w:t>
      </w:r>
      <w:r>
        <w:rPr>
          <w:color w:val="211F1F"/>
          <w:spacing w:val="-15"/>
          <w:sz w:val="24"/>
        </w:rPr>
        <w:t xml:space="preserve"> </w:t>
      </w:r>
      <w:r>
        <w:rPr>
          <w:color w:val="211F1F"/>
          <w:spacing w:val="-2"/>
          <w:sz w:val="24"/>
        </w:rPr>
        <w:t>Part</w:t>
      </w:r>
      <w:r>
        <w:rPr>
          <w:color w:val="211F1F"/>
          <w:spacing w:val="-17"/>
          <w:sz w:val="24"/>
        </w:rPr>
        <w:t xml:space="preserve"> </w:t>
      </w:r>
      <w:r>
        <w:rPr>
          <w:color w:val="211F1F"/>
          <w:spacing w:val="-2"/>
          <w:sz w:val="24"/>
        </w:rPr>
        <w:t>IV</w:t>
      </w:r>
      <w:r>
        <w:rPr>
          <w:color w:val="211F1F"/>
          <w:spacing w:val="-21"/>
          <w:sz w:val="24"/>
        </w:rPr>
        <w:t xml:space="preserve"> </w:t>
      </w:r>
      <w:r>
        <w:rPr>
          <w:color w:val="211F1F"/>
          <w:spacing w:val="-2"/>
          <w:sz w:val="24"/>
        </w:rPr>
        <w:t>of</w:t>
      </w:r>
      <w:r>
        <w:rPr>
          <w:color w:val="211F1F"/>
          <w:spacing w:val="-15"/>
          <w:sz w:val="24"/>
        </w:rPr>
        <w:t xml:space="preserve"> </w:t>
      </w:r>
      <w:r>
        <w:rPr>
          <w:color w:val="211F1F"/>
          <w:spacing w:val="-2"/>
          <w:sz w:val="24"/>
        </w:rPr>
        <w:t>the</w:t>
      </w:r>
      <w:r>
        <w:rPr>
          <w:color w:val="211F1F"/>
          <w:spacing w:val="-26"/>
          <w:sz w:val="24"/>
        </w:rPr>
        <w:t xml:space="preserve"> </w:t>
      </w:r>
      <w:r>
        <w:rPr>
          <w:color w:val="211F1F"/>
          <w:spacing w:val="-2"/>
          <w:sz w:val="24"/>
        </w:rPr>
        <w:t>Act.</w:t>
      </w:r>
    </w:p>
    <w:p w:rsidR="00363E5D" w:rsidRDefault="00934312">
      <w:pPr>
        <w:pStyle w:val="ListParagraph"/>
        <w:numPr>
          <w:ilvl w:val="0"/>
          <w:numId w:val="42"/>
        </w:numPr>
        <w:tabs>
          <w:tab w:val="left" w:pos="879"/>
          <w:tab w:val="left" w:pos="1746"/>
          <w:tab w:val="left" w:pos="7636"/>
        </w:tabs>
        <w:spacing w:before="209" w:line="417" w:lineRule="auto"/>
        <w:ind w:left="1746" w:right="1394" w:hanging="1292"/>
        <w:rPr>
          <w:color w:val="211F1F"/>
          <w:sz w:val="24"/>
        </w:rPr>
      </w:pPr>
      <w:r>
        <w:rPr>
          <w:color w:val="211F1F"/>
          <w:w w:val="90"/>
          <w:sz w:val="24"/>
        </w:rPr>
        <w:t>THAT</w:t>
      </w:r>
      <w:r>
        <w:rPr>
          <w:color w:val="211F1F"/>
          <w:spacing w:val="-7"/>
          <w:w w:val="90"/>
          <w:sz w:val="24"/>
        </w:rPr>
        <w:t xml:space="preserve"> </w:t>
      </w:r>
      <w:r>
        <w:rPr>
          <w:color w:val="211F1F"/>
          <w:w w:val="90"/>
          <w:sz w:val="24"/>
        </w:rPr>
        <w:t xml:space="preserve">what is deponed to herein above is true to the best of my knowledge, information and belief. </w:t>
      </w:r>
      <w:r>
        <w:rPr>
          <w:color w:val="211F1F"/>
          <w:spacing w:val="-2"/>
          <w:sz w:val="24"/>
        </w:rPr>
        <w:t>Title</w:t>
      </w:r>
      <w:r>
        <w:rPr>
          <w:color w:val="211F1F"/>
          <w:sz w:val="24"/>
          <w:u w:val="single" w:color="201E1F"/>
        </w:rPr>
        <w:tab/>
      </w:r>
    </w:p>
    <w:p w:rsidR="00363E5D" w:rsidRDefault="00934312">
      <w:pPr>
        <w:pStyle w:val="BodyText"/>
        <w:tabs>
          <w:tab w:val="left" w:pos="7636"/>
        </w:tabs>
        <w:spacing w:before="113"/>
        <w:ind w:left="1746"/>
      </w:pPr>
      <w:r>
        <w:rPr>
          <w:color w:val="211F1F"/>
        </w:rPr>
        <w:t xml:space="preserve">Signature </w:t>
      </w:r>
      <w:r>
        <w:rPr>
          <w:color w:val="211F1F"/>
          <w:u w:val="single" w:color="201E1F"/>
        </w:rPr>
        <w:tab/>
      </w:r>
    </w:p>
    <w:p w:rsidR="00363E5D" w:rsidRDefault="00363E5D">
      <w:pPr>
        <w:pStyle w:val="BodyText"/>
        <w:spacing w:before="39"/>
      </w:pPr>
    </w:p>
    <w:p w:rsidR="00363E5D" w:rsidRDefault="00934312">
      <w:pPr>
        <w:pStyle w:val="BodyText"/>
        <w:tabs>
          <w:tab w:val="left" w:pos="7636"/>
        </w:tabs>
        <w:spacing w:before="1"/>
        <w:ind w:left="1746"/>
      </w:pPr>
      <w:r>
        <w:rPr>
          <w:color w:val="211F1F"/>
        </w:rPr>
        <w:t>Date</w:t>
      </w:r>
      <w:r>
        <w:rPr>
          <w:color w:val="211F1F"/>
          <w:spacing w:val="102"/>
        </w:rPr>
        <w:t xml:space="preserve"> </w:t>
      </w:r>
      <w:r>
        <w:rPr>
          <w:color w:val="211F1F"/>
          <w:u w:val="single" w:color="201E1F"/>
        </w:rPr>
        <w:tab/>
      </w:r>
    </w:p>
    <w:p w:rsidR="00363E5D" w:rsidRDefault="00363E5D">
      <w:pPr>
        <w:pStyle w:val="BodyText"/>
      </w:pPr>
    </w:p>
    <w:p w:rsidR="00363E5D" w:rsidRDefault="00363E5D">
      <w:pPr>
        <w:pStyle w:val="BodyText"/>
      </w:pPr>
    </w:p>
    <w:p w:rsidR="00363E5D" w:rsidRDefault="00363E5D">
      <w:pPr>
        <w:pStyle w:val="BodyText"/>
        <w:spacing w:before="194"/>
      </w:pPr>
    </w:p>
    <w:p w:rsidR="00363E5D" w:rsidRDefault="00934312">
      <w:pPr>
        <w:pStyle w:val="BodyText"/>
        <w:ind w:left="555"/>
      </w:pPr>
      <w:r>
        <w:rPr>
          <w:color w:val="211F1F"/>
          <w:spacing w:val="-2"/>
        </w:rPr>
        <w:t>Bidder</w:t>
      </w:r>
      <w:r>
        <w:rPr>
          <w:color w:val="211F1F"/>
          <w:spacing w:val="-6"/>
        </w:rPr>
        <w:t xml:space="preserve"> </w:t>
      </w:r>
      <w:r>
        <w:rPr>
          <w:color w:val="211F1F"/>
          <w:spacing w:val="-2"/>
        </w:rPr>
        <w:t>Of</w:t>
      </w:r>
      <w:r>
        <w:rPr>
          <w:rFonts w:ascii="Times New Roman"/>
          <w:b/>
          <w:color w:val="211F1F"/>
          <w:spacing w:val="-2"/>
        </w:rPr>
        <w:t>fi</w:t>
      </w:r>
      <w:r>
        <w:rPr>
          <w:color w:val="211F1F"/>
          <w:spacing w:val="-2"/>
        </w:rPr>
        <w:t>cial</w:t>
      </w:r>
      <w:r>
        <w:rPr>
          <w:color w:val="211F1F"/>
          <w:spacing w:val="-7"/>
        </w:rPr>
        <w:t xml:space="preserve"> </w:t>
      </w:r>
      <w:r>
        <w:rPr>
          <w:color w:val="211F1F"/>
          <w:spacing w:val="-4"/>
        </w:rPr>
        <w:t>Stamp</w:t>
      </w:r>
    </w:p>
    <w:p w:rsidR="00363E5D" w:rsidRDefault="00363E5D">
      <w:pPr>
        <w:sectPr w:rsidR="00363E5D">
          <w:pgSz w:w="11930" w:h="16860"/>
          <w:pgMar w:top="520" w:right="0" w:bottom="880" w:left="400" w:header="0" w:footer="643" w:gutter="0"/>
          <w:cols w:space="720"/>
        </w:sectPr>
      </w:pPr>
    </w:p>
    <w:p w:rsidR="00363E5D" w:rsidRDefault="00934312">
      <w:pPr>
        <w:pStyle w:val="BodyText"/>
        <w:spacing w:before="27"/>
        <w:ind w:left="130"/>
      </w:pPr>
      <w:r>
        <w:rPr>
          <w:color w:val="211F1F"/>
        </w:rPr>
        <w:lastRenderedPageBreak/>
        <w:t>FORM</w:t>
      </w:r>
      <w:r>
        <w:rPr>
          <w:color w:val="211F1F"/>
          <w:spacing w:val="-7"/>
        </w:rPr>
        <w:t xml:space="preserve"> </w:t>
      </w:r>
      <w:r>
        <w:rPr>
          <w:color w:val="211F1F"/>
          <w:spacing w:val="-5"/>
        </w:rPr>
        <w:t>SD2</w:t>
      </w:r>
    </w:p>
    <w:p w:rsidR="00363E5D" w:rsidRDefault="00934312">
      <w:pPr>
        <w:pStyle w:val="BodyText"/>
        <w:spacing w:before="257" w:line="208" w:lineRule="auto"/>
        <w:ind w:left="452"/>
      </w:pPr>
      <w:r>
        <w:rPr>
          <w:color w:val="211F1F"/>
        </w:rPr>
        <w:t>SELF</w:t>
      </w:r>
      <w:r>
        <w:rPr>
          <w:color w:val="211F1F"/>
          <w:spacing w:val="49"/>
        </w:rPr>
        <w:t xml:space="preserve"> </w:t>
      </w:r>
      <w:r>
        <w:rPr>
          <w:color w:val="211F1F"/>
        </w:rPr>
        <w:t>DECLARATION</w:t>
      </w:r>
      <w:r>
        <w:rPr>
          <w:color w:val="211F1F"/>
          <w:spacing w:val="49"/>
        </w:rPr>
        <w:t xml:space="preserve"> </w:t>
      </w:r>
      <w:r>
        <w:rPr>
          <w:color w:val="211F1F"/>
        </w:rPr>
        <w:t>THAT</w:t>
      </w:r>
      <w:r>
        <w:rPr>
          <w:color w:val="211F1F"/>
          <w:spacing w:val="50"/>
        </w:rPr>
        <w:t xml:space="preserve"> </w:t>
      </w:r>
      <w:r>
        <w:rPr>
          <w:color w:val="211F1F"/>
        </w:rPr>
        <w:t>THE</w:t>
      </w:r>
      <w:r>
        <w:rPr>
          <w:color w:val="211F1F"/>
          <w:spacing w:val="49"/>
        </w:rPr>
        <w:t xml:space="preserve"> </w:t>
      </w:r>
      <w:r>
        <w:rPr>
          <w:color w:val="211F1F"/>
        </w:rPr>
        <w:t>PERSON/TENDERER</w:t>
      </w:r>
      <w:r>
        <w:rPr>
          <w:color w:val="211F1F"/>
          <w:spacing w:val="49"/>
        </w:rPr>
        <w:t xml:space="preserve"> </w:t>
      </w:r>
      <w:r>
        <w:rPr>
          <w:color w:val="211F1F"/>
        </w:rPr>
        <w:t>WILL</w:t>
      </w:r>
      <w:r>
        <w:rPr>
          <w:color w:val="211F1F"/>
          <w:spacing w:val="50"/>
        </w:rPr>
        <w:t xml:space="preserve"> </w:t>
      </w:r>
      <w:r>
        <w:rPr>
          <w:color w:val="211F1F"/>
        </w:rPr>
        <w:t>NOT</w:t>
      </w:r>
      <w:r>
        <w:rPr>
          <w:color w:val="211F1F"/>
          <w:spacing w:val="49"/>
        </w:rPr>
        <w:t xml:space="preserve"> </w:t>
      </w:r>
      <w:r>
        <w:rPr>
          <w:color w:val="211F1F"/>
        </w:rPr>
        <w:t>ENGAGE</w:t>
      </w:r>
      <w:r>
        <w:rPr>
          <w:color w:val="211F1F"/>
          <w:spacing w:val="49"/>
        </w:rPr>
        <w:t xml:space="preserve"> </w:t>
      </w:r>
      <w:r>
        <w:rPr>
          <w:color w:val="211F1F"/>
        </w:rPr>
        <w:t>IN</w:t>
      </w:r>
      <w:r>
        <w:rPr>
          <w:color w:val="211F1F"/>
          <w:spacing w:val="50"/>
        </w:rPr>
        <w:t xml:space="preserve"> </w:t>
      </w:r>
      <w:r>
        <w:rPr>
          <w:color w:val="211F1F"/>
        </w:rPr>
        <w:t>ANY</w:t>
      </w:r>
      <w:r>
        <w:rPr>
          <w:color w:val="211F1F"/>
          <w:spacing w:val="40"/>
        </w:rPr>
        <w:t xml:space="preserve"> </w:t>
      </w:r>
      <w:r>
        <w:rPr>
          <w:color w:val="211F1F"/>
        </w:rPr>
        <w:t>CORRUPT</w:t>
      </w:r>
      <w:r>
        <w:rPr>
          <w:color w:val="211F1F"/>
          <w:spacing w:val="49"/>
        </w:rPr>
        <w:t xml:space="preserve"> </w:t>
      </w:r>
      <w:r>
        <w:rPr>
          <w:color w:val="211F1F"/>
        </w:rPr>
        <w:t>OR FRAUDULENT PRACTICE</w:t>
      </w:r>
    </w:p>
    <w:p w:rsidR="00363E5D" w:rsidRDefault="00363E5D">
      <w:pPr>
        <w:pStyle w:val="BodyText"/>
        <w:spacing w:before="160"/>
      </w:pPr>
    </w:p>
    <w:p w:rsidR="00363E5D" w:rsidRDefault="00934312">
      <w:pPr>
        <w:pStyle w:val="BodyText"/>
        <w:tabs>
          <w:tab w:val="left" w:leader="dot" w:pos="8670"/>
        </w:tabs>
        <w:ind w:left="127"/>
      </w:pPr>
      <w:r>
        <w:rPr>
          <w:color w:val="211F1F"/>
          <w:spacing w:val="6"/>
        </w:rPr>
        <w:t>I,</w:t>
      </w:r>
      <w:r>
        <w:rPr>
          <w:color w:val="211F1F"/>
          <w:spacing w:val="54"/>
          <w:w w:val="115"/>
        </w:rPr>
        <w:t xml:space="preserve"> </w:t>
      </w:r>
      <w:r>
        <w:rPr>
          <w:color w:val="211F1F"/>
          <w:spacing w:val="6"/>
          <w:w w:val="115"/>
        </w:rPr>
        <w:t>…………………………………….</w:t>
      </w:r>
      <w:r>
        <w:rPr>
          <w:color w:val="211F1F"/>
          <w:spacing w:val="55"/>
          <w:w w:val="115"/>
        </w:rPr>
        <w:t xml:space="preserve"> </w:t>
      </w:r>
      <w:r>
        <w:rPr>
          <w:color w:val="211F1F"/>
          <w:spacing w:val="6"/>
        </w:rPr>
        <w:t>of</w:t>
      </w:r>
      <w:r>
        <w:rPr>
          <w:color w:val="211F1F"/>
          <w:spacing w:val="62"/>
        </w:rPr>
        <w:t xml:space="preserve"> </w:t>
      </w:r>
      <w:r>
        <w:rPr>
          <w:color w:val="211F1F"/>
          <w:spacing w:val="6"/>
        </w:rPr>
        <w:t>P.</w:t>
      </w:r>
      <w:r>
        <w:rPr>
          <w:color w:val="211F1F"/>
          <w:spacing w:val="55"/>
          <w:w w:val="115"/>
        </w:rPr>
        <w:t xml:space="preserve"> </w:t>
      </w:r>
      <w:r>
        <w:rPr>
          <w:color w:val="211F1F"/>
          <w:spacing w:val="6"/>
          <w:w w:val="115"/>
        </w:rPr>
        <w:t>O.</w:t>
      </w:r>
      <w:r>
        <w:rPr>
          <w:color w:val="211F1F"/>
          <w:spacing w:val="52"/>
          <w:w w:val="115"/>
        </w:rPr>
        <w:t xml:space="preserve"> </w:t>
      </w:r>
      <w:r>
        <w:rPr>
          <w:color w:val="211F1F"/>
          <w:spacing w:val="-5"/>
        </w:rPr>
        <w:t>Box</w:t>
      </w:r>
      <w:r>
        <w:rPr>
          <w:rFonts w:ascii="Times New Roman" w:hAnsi="Times New Roman"/>
          <w:color w:val="211F1F"/>
        </w:rPr>
        <w:tab/>
      </w:r>
      <w:r>
        <w:rPr>
          <w:color w:val="211F1F"/>
          <w:w w:val="95"/>
        </w:rPr>
        <w:t>being</w:t>
      </w:r>
      <w:r>
        <w:rPr>
          <w:color w:val="211F1F"/>
          <w:spacing w:val="-1"/>
        </w:rPr>
        <w:t xml:space="preserve"> </w:t>
      </w:r>
      <w:r>
        <w:rPr>
          <w:color w:val="211F1F"/>
          <w:w w:val="95"/>
        </w:rPr>
        <w:t>a</w:t>
      </w:r>
      <w:r>
        <w:rPr>
          <w:color w:val="211F1F"/>
          <w:spacing w:val="-1"/>
        </w:rPr>
        <w:t xml:space="preserve"> </w:t>
      </w:r>
      <w:r>
        <w:rPr>
          <w:color w:val="211F1F"/>
          <w:w w:val="95"/>
        </w:rPr>
        <w:t>resident</w:t>
      </w:r>
      <w:r>
        <w:rPr>
          <w:color w:val="211F1F"/>
          <w:spacing w:val="2"/>
        </w:rPr>
        <w:t xml:space="preserve"> </w:t>
      </w:r>
      <w:r>
        <w:rPr>
          <w:color w:val="211F1F"/>
          <w:spacing w:val="-5"/>
          <w:w w:val="95"/>
        </w:rPr>
        <w:t>of</w:t>
      </w:r>
    </w:p>
    <w:p w:rsidR="00363E5D" w:rsidRDefault="00934312">
      <w:pPr>
        <w:pStyle w:val="BodyText"/>
        <w:tabs>
          <w:tab w:val="left" w:leader="dot" w:pos="6782"/>
        </w:tabs>
        <w:spacing w:before="177"/>
        <w:ind w:left="127"/>
      </w:pPr>
      <w:r>
        <w:rPr>
          <w:color w:val="211F1F"/>
          <w:spacing w:val="4"/>
          <w:w w:val="115"/>
        </w:rPr>
        <w:t>…………………………………..</w:t>
      </w:r>
      <w:r>
        <w:rPr>
          <w:color w:val="211F1F"/>
          <w:spacing w:val="53"/>
          <w:w w:val="115"/>
        </w:rPr>
        <w:t xml:space="preserve"> </w:t>
      </w:r>
      <w:r>
        <w:rPr>
          <w:color w:val="211F1F"/>
          <w:spacing w:val="4"/>
        </w:rPr>
        <w:t>in</w:t>
      </w:r>
      <w:r>
        <w:rPr>
          <w:color w:val="211F1F"/>
          <w:spacing w:val="59"/>
        </w:rPr>
        <w:t xml:space="preserve"> </w:t>
      </w:r>
      <w:r>
        <w:rPr>
          <w:color w:val="211F1F"/>
          <w:spacing w:val="4"/>
        </w:rPr>
        <w:t>the</w:t>
      </w:r>
      <w:r>
        <w:rPr>
          <w:color w:val="211F1F"/>
          <w:spacing w:val="62"/>
        </w:rPr>
        <w:t xml:space="preserve"> </w:t>
      </w:r>
      <w:r>
        <w:rPr>
          <w:color w:val="211F1F"/>
          <w:spacing w:val="4"/>
        </w:rPr>
        <w:t>Republic</w:t>
      </w:r>
      <w:r>
        <w:rPr>
          <w:color w:val="211F1F"/>
          <w:spacing w:val="61"/>
        </w:rPr>
        <w:t xml:space="preserve"> </w:t>
      </w:r>
      <w:r>
        <w:rPr>
          <w:color w:val="211F1F"/>
          <w:spacing w:val="-5"/>
        </w:rPr>
        <w:t>of</w:t>
      </w:r>
      <w:r>
        <w:rPr>
          <w:rFonts w:ascii="Times New Roman" w:hAnsi="Times New Roman"/>
          <w:color w:val="211F1F"/>
        </w:rPr>
        <w:tab/>
      </w:r>
      <w:r>
        <w:rPr>
          <w:color w:val="211F1F"/>
          <w:w w:val="95"/>
        </w:rPr>
        <w:t>do</w:t>
      </w:r>
      <w:r>
        <w:rPr>
          <w:color w:val="211F1F"/>
          <w:spacing w:val="-2"/>
          <w:w w:val="95"/>
        </w:rPr>
        <w:t xml:space="preserve"> </w:t>
      </w:r>
      <w:r>
        <w:rPr>
          <w:color w:val="211F1F"/>
          <w:w w:val="95"/>
        </w:rPr>
        <w:t>hereby</w:t>
      </w:r>
      <w:r>
        <w:rPr>
          <w:color w:val="211F1F"/>
          <w:spacing w:val="-2"/>
          <w:w w:val="95"/>
        </w:rPr>
        <w:t xml:space="preserve"> </w:t>
      </w:r>
      <w:r>
        <w:rPr>
          <w:color w:val="211F1F"/>
          <w:w w:val="95"/>
        </w:rPr>
        <w:t>make</w:t>
      </w:r>
      <w:r>
        <w:rPr>
          <w:color w:val="211F1F"/>
          <w:spacing w:val="-2"/>
          <w:w w:val="95"/>
        </w:rPr>
        <w:t xml:space="preserve"> </w:t>
      </w:r>
      <w:r>
        <w:rPr>
          <w:color w:val="211F1F"/>
          <w:w w:val="95"/>
        </w:rPr>
        <w:t>a</w:t>
      </w:r>
      <w:r>
        <w:rPr>
          <w:color w:val="211F1F"/>
          <w:spacing w:val="-1"/>
          <w:w w:val="95"/>
        </w:rPr>
        <w:t xml:space="preserve"> </w:t>
      </w:r>
      <w:r>
        <w:rPr>
          <w:color w:val="211F1F"/>
          <w:w w:val="95"/>
        </w:rPr>
        <w:t>statement</w:t>
      </w:r>
      <w:r>
        <w:rPr>
          <w:color w:val="211F1F"/>
          <w:spacing w:val="-2"/>
          <w:w w:val="95"/>
        </w:rPr>
        <w:t xml:space="preserve"> </w:t>
      </w:r>
      <w:r>
        <w:rPr>
          <w:color w:val="211F1F"/>
          <w:w w:val="95"/>
        </w:rPr>
        <w:t>as</w:t>
      </w:r>
      <w:r>
        <w:rPr>
          <w:color w:val="211F1F"/>
          <w:spacing w:val="-3"/>
          <w:w w:val="95"/>
        </w:rPr>
        <w:t xml:space="preserve"> </w:t>
      </w:r>
      <w:r>
        <w:rPr>
          <w:color w:val="211F1F"/>
          <w:w w:val="95"/>
        </w:rPr>
        <w:t>follows:</w:t>
      </w:r>
      <w:r>
        <w:rPr>
          <w:color w:val="211F1F"/>
        </w:rPr>
        <w:t xml:space="preserve"> </w:t>
      </w:r>
      <w:r>
        <w:rPr>
          <w:color w:val="211F1F"/>
          <w:spacing w:val="-10"/>
          <w:w w:val="95"/>
        </w:rPr>
        <w:t>-</w:t>
      </w:r>
    </w:p>
    <w:p w:rsidR="00363E5D" w:rsidRDefault="00934312">
      <w:pPr>
        <w:pStyle w:val="ListParagraph"/>
        <w:numPr>
          <w:ilvl w:val="0"/>
          <w:numId w:val="41"/>
        </w:numPr>
        <w:tabs>
          <w:tab w:val="left" w:pos="992"/>
          <w:tab w:val="left" w:pos="1808"/>
          <w:tab w:val="left" w:pos="2170"/>
          <w:tab w:val="left" w:pos="2768"/>
          <w:tab w:val="left" w:pos="3371"/>
          <w:tab w:val="left" w:pos="4187"/>
          <w:tab w:val="left" w:pos="6544"/>
          <w:tab w:val="left" w:pos="8673"/>
          <w:tab w:val="left" w:pos="10603"/>
        </w:tabs>
        <w:spacing w:before="230" w:line="265" w:lineRule="exact"/>
        <w:ind w:hanging="540"/>
        <w:rPr>
          <w:sz w:val="24"/>
        </w:rPr>
      </w:pPr>
      <w:r>
        <w:rPr>
          <w:color w:val="211F1F"/>
          <w:spacing w:val="-4"/>
          <w:sz w:val="24"/>
        </w:rPr>
        <w:t>THAT</w:t>
      </w:r>
      <w:r>
        <w:rPr>
          <w:color w:val="211F1F"/>
          <w:sz w:val="24"/>
        </w:rPr>
        <w:tab/>
      </w:r>
      <w:r>
        <w:rPr>
          <w:color w:val="211F1F"/>
          <w:spacing w:val="-10"/>
          <w:sz w:val="24"/>
        </w:rPr>
        <w:t>I</w:t>
      </w:r>
      <w:r>
        <w:rPr>
          <w:color w:val="211F1F"/>
          <w:sz w:val="24"/>
        </w:rPr>
        <w:tab/>
      </w:r>
      <w:r>
        <w:rPr>
          <w:color w:val="211F1F"/>
          <w:spacing w:val="-5"/>
          <w:sz w:val="24"/>
        </w:rPr>
        <w:t>am</w:t>
      </w:r>
      <w:r>
        <w:rPr>
          <w:color w:val="211F1F"/>
          <w:sz w:val="24"/>
        </w:rPr>
        <w:tab/>
      </w:r>
      <w:r>
        <w:rPr>
          <w:color w:val="211F1F"/>
          <w:spacing w:val="-5"/>
          <w:sz w:val="24"/>
        </w:rPr>
        <w:t>the</w:t>
      </w:r>
      <w:r>
        <w:rPr>
          <w:color w:val="211F1F"/>
          <w:sz w:val="24"/>
        </w:rPr>
        <w:tab/>
      </w:r>
      <w:r>
        <w:rPr>
          <w:color w:val="211F1F"/>
          <w:spacing w:val="-2"/>
          <w:sz w:val="24"/>
        </w:rPr>
        <w:t>Chief</w:t>
      </w:r>
      <w:r>
        <w:rPr>
          <w:color w:val="211F1F"/>
          <w:sz w:val="24"/>
        </w:rPr>
        <w:tab/>
      </w:r>
      <w:r>
        <w:rPr>
          <w:color w:val="211F1F"/>
          <w:spacing w:val="-2"/>
          <w:sz w:val="24"/>
        </w:rPr>
        <w:t>Executive/Managing</w:t>
      </w:r>
      <w:r>
        <w:rPr>
          <w:color w:val="211F1F"/>
          <w:sz w:val="24"/>
        </w:rPr>
        <w:tab/>
      </w:r>
      <w:r>
        <w:rPr>
          <w:color w:val="211F1F"/>
          <w:spacing w:val="-2"/>
          <w:sz w:val="24"/>
        </w:rPr>
        <w:t>Director/Principal</w:t>
      </w:r>
      <w:r>
        <w:rPr>
          <w:color w:val="211F1F"/>
          <w:sz w:val="24"/>
        </w:rPr>
        <w:tab/>
      </w:r>
      <w:r>
        <w:rPr>
          <w:color w:val="211F1F"/>
          <w:spacing w:val="-2"/>
          <w:sz w:val="24"/>
        </w:rPr>
        <w:t>Of</w:t>
      </w:r>
      <w:r>
        <w:rPr>
          <w:rFonts w:ascii="Times New Roman"/>
          <w:color w:val="211F1F"/>
          <w:spacing w:val="-2"/>
          <w:sz w:val="24"/>
        </w:rPr>
        <w:t>fi</w:t>
      </w:r>
      <w:r>
        <w:rPr>
          <w:color w:val="211F1F"/>
          <w:spacing w:val="-2"/>
          <w:sz w:val="24"/>
        </w:rPr>
        <w:t>cer/Director</w:t>
      </w:r>
      <w:r>
        <w:rPr>
          <w:color w:val="211F1F"/>
          <w:sz w:val="24"/>
        </w:rPr>
        <w:tab/>
      </w:r>
      <w:r>
        <w:rPr>
          <w:color w:val="211F1F"/>
          <w:spacing w:val="-5"/>
          <w:sz w:val="24"/>
        </w:rPr>
        <w:t>of</w:t>
      </w:r>
    </w:p>
    <w:p w:rsidR="00363E5D" w:rsidRDefault="00934312">
      <w:pPr>
        <w:pStyle w:val="BodyText"/>
        <w:spacing w:before="18" w:line="204" w:lineRule="auto"/>
        <w:ind w:left="992" w:right="552"/>
      </w:pPr>
      <w:r>
        <w:rPr>
          <w:color w:val="211F1F"/>
        </w:rPr>
        <w:t>……….........................</w:t>
      </w:r>
      <w:r>
        <w:rPr>
          <w:color w:val="211F1F"/>
          <w:spacing w:val="80"/>
        </w:rPr>
        <w:t xml:space="preserve"> </w:t>
      </w:r>
      <w:r>
        <w:rPr>
          <w:color w:val="211F1F"/>
        </w:rPr>
        <w:t>who</w:t>
      </w:r>
      <w:r>
        <w:rPr>
          <w:color w:val="211F1F"/>
          <w:spacing w:val="80"/>
        </w:rPr>
        <w:t xml:space="preserve"> </w:t>
      </w:r>
      <w:r>
        <w:rPr>
          <w:color w:val="211F1F"/>
        </w:rPr>
        <w:t>is</w:t>
      </w:r>
      <w:r>
        <w:rPr>
          <w:color w:val="211F1F"/>
          <w:spacing w:val="80"/>
        </w:rPr>
        <w:t xml:space="preserve"> </w:t>
      </w:r>
      <w:r>
        <w:rPr>
          <w:color w:val="211F1F"/>
        </w:rPr>
        <w:t>a</w:t>
      </w:r>
      <w:r>
        <w:rPr>
          <w:color w:val="211F1F"/>
          <w:spacing w:val="80"/>
        </w:rPr>
        <w:t xml:space="preserve"> </w:t>
      </w:r>
      <w:r>
        <w:rPr>
          <w:color w:val="211F1F"/>
        </w:rPr>
        <w:t>Bidder</w:t>
      </w:r>
      <w:r>
        <w:rPr>
          <w:color w:val="211F1F"/>
          <w:spacing w:val="80"/>
        </w:rPr>
        <w:t xml:space="preserve"> </w:t>
      </w:r>
      <w:r>
        <w:rPr>
          <w:color w:val="211F1F"/>
        </w:rPr>
        <w:t>in</w:t>
      </w:r>
      <w:r>
        <w:rPr>
          <w:color w:val="211F1F"/>
          <w:spacing w:val="80"/>
        </w:rPr>
        <w:t xml:space="preserve"> </w:t>
      </w:r>
      <w:r>
        <w:rPr>
          <w:color w:val="211F1F"/>
        </w:rPr>
        <w:t>respect</w:t>
      </w:r>
      <w:r>
        <w:rPr>
          <w:color w:val="211F1F"/>
          <w:spacing w:val="80"/>
        </w:rPr>
        <w:t xml:space="preserve"> </w:t>
      </w:r>
      <w:r>
        <w:rPr>
          <w:color w:val="211F1F"/>
        </w:rPr>
        <w:t>of</w:t>
      </w:r>
      <w:r>
        <w:rPr>
          <w:color w:val="211F1F"/>
          <w:spacing w:val="40"/>
        </w:rPr>
        <w:t xml:space="preserve"> </w:t>
      </w:r>
      <w:r>
        <w:rPr>
          <w:color w:val="211F1F"/>
        </w:rPr>
        <w:t>Tender</w:t>
      </w:r>
      <w:r>
        <w:rPr>
          <w:color w:val="211F1F"/>
          <w:spacing w:val="80"/>
        </w:rPr>
        <w:t xml:space="preserve"> </w:t>
      </w:r>
      <w:r>
        <w:rPr>
          <w:color w:val="211F1F"/>
        </w:rPr>
        <w:t>No.</w:t>
      </w:r>
      <w:r>
        <w:rPr>
          <w:color w:val="211F1F"/>
          <w:spacing w:val="40"/>
        </w:rPr>
        <w:t xml:space="preserve"> </w:t>
      </w:r>
      <w:r>
        <w:rPr>
          <w:color w:val="211F1F"/>
        </w:rPr>
        <w:t>KWTVC/ADM/T/001/2024- 2025 for PROPOSED CONSTRUCTION</w:t>
      </w:r>
      <w:r>
        <w:rPr>
          <w:color w:val="211F1F"/>
          <w:spacing w:val="-1"/>
        </w:rPr>
        <w:t xml:space="preserve"> </w:t>
      </w:r>
      <w:r>
        <w:rPr>
          <w:color w:val="211F1F"/>
        </w:rPr>
        <w:t>OF</w:t>
      </w:r>
      <w:r>
        <w:rPr>
          <w:color w:val="211F1F"/>
          <w:spacing w:val="-1"/>
        </w:rPr>
        <w:t xml:space="preserve"> </w:t>
      </w:r>
      <w:r>
        <w:rPr>
          <w:color w:val="211F1F"/>
        </w:rPr>
        <w:t>OF</w:t>
      </w:r>
      <w:r>
        <w:rPr>
          <w:color w:val="211F1F"/>
          <w:spacing w:val="-1"/>
        </w:rPr>
        <w:t xml:space="preserve"> </w:t>
      </w:r>
      <w:r>
        <w:rPr>
          <w:color w:val="211F1F"/>
        </w:rPr>
        <w:t>3NO.</w:t>
      </w:r>
      <w:r>
        <w:rPr>
          <w:color w:val="211F1F"/>
          <w:spacing w:val="-1"/>
        </w:rPr>
        <w:t xml:space="preserve"> </w:t>
      </w:r>
      <w:r>
        <w:rPr>
          <w:color w:val="211F1F"/>
        </w:rPr>
        <w:t>CLASSROOMS AT</w:t>
      </w:r>
      <w:r>
        <w:rPr>
          <w:color w:val="211F1F"/>
          <w:spacing w:val="-2"/>
        </w:rPr>
        <w:t xml:space="preserve"> </w:t>
      </w:r>
      <w:r>
        <w:rPr>
          <w:color w:val="211F1F"/>
        </w:rPr>
        <w:t>KAJIADO</w:t>
      </w:r>
      <w:r>
        <w:rPr>
          <w:color w:val="211F1F"/>
          <w:spacing w:val="-3"/>
        </w:rPr>
        <w:t xml:space="preserve"> </w:t>
      </w:r>
      <w:r>
        <w:rPr>
          <w:color w:val="211F1F"/>
        </w:rPr>
        <w:t>WEST</w:t>
      </w:r>
      <w:r>
        <w:rPr>
          <w:color w:val="211F1F"/>
          <w:spacing w:val="-3"/>
        </w:rPr>
        <w:t xml:space="preserve"> </w:t>
      </w:r>
      <w:r>
        <w:rPr>
          <w:color w:val="211F1F"/>
        </w:rPr>
        <w:t>TECHNICAL</w:t>
      </w:r>
    </w:p>
    <w:p w:rsidR="00363E5D" w:rsidRDefault="00934312">
      <w:pPr>
        <w:pStyle w:val="BodyText"/>
        <w:spacing w:line="251" w:lineRule="exact"/>
        <w:ind w:left="992"/>
      </w:pPr>
      <w:r>
        <w:rPr>
          <w:color w:val="211F1F"/>
          <w:spacing w:val="-6"/>
        </w:rPr>
        <w:t>AND</w:t>
      </w:r>
      <w:r>
        <w:rPr>
          <w:color w:val="211F1F"/>
          <w:spacing w:val="3"/>
        </w:rPr>
        <w:t xml:space="preserve"> </w:t>
      </w:r>
      <w:r>
        <w:rPr>
          <w:color w:val="211F1F"/>
          <w:spacing w:val="-6"/>
        </w:rPr>
        <w:t>VOCATIONAL</w:t>
      </w:r>
      <w:r>
        <w:rPr>
          <w:color w:val="211F1F"/>
          <w:spacing w:val="4"/>
        </w:rPr>
        <w:t xml:space="preserve"> </w:t>
      </w:r>
      <w:r>
        <w:rPr>
          <w:color w:val="211F1F"/>
          <w:spacing w:val="-6"/>
        </w:rPr>
        <w:t>COLLEGE</w:t>
      </w:r>
      <w:r>
        <w:rPr>
          <w:color w:val="211F1F"/>
          <w:spacing w:val="14"/>
        </w:rPr>
        <w:t xml:space="preserve"> </w:t>
      </w:r>
      <w:r>
        <w:rPr>
          <w:color w:val="211F1F"/>
          <w:spacing w:val="-6"/>
        </w:rPr>
        <w:t>and</w:t>
      </w:r>
      <w:r>
        <w:rPr>
          <w:color w:val="211F1F"/>
          <w:spacing w:val="8"/>
        </w:rPr>
        <w:t xml:space="preserve"> </w:t>
      </w:r>
      <w:r>
        <w:rPr>
          <w:color w:val="211F1F"/>
          <w:spacing w:val="-6"/>
        </w:rPr>
        <w:t>duly</w:t>
      </w:r>
      <w:r>
        <w:rPr>
          <w:color w:val="211F1F"/>
          <w:spacing w:val="-17"/>
        </w:rPr>
        <w:t xml:space="preserve"> </w:t>
      </w:r>
      <w:r>
        <w:rPr>
          <w:color w:val="211F1F"/>
          <w:spacing w:val="-6"/>
        </w:rPr>
        <w:t>authorized</w:t>
      </w:r>
      <w:r>
        <w:rPr>
          <w:color w:val="211F1F"/>
          <w:spacing w:val="-17"/>
        </w:rPr>
        <w:t xml:space="preserve"> </w:t>
      </w:r>
      <w:r>
        <w:rPr>
          <w:color w:val="211F1F"/>
          <w:spacing w:val="-6"/>
        </w:rPr>
        <w:t>and</w:t>
      </w:r>
      <w:r>
        <w:rPr>
          <w:color w:val="211F1F"/>
          <w:spacing w:val="-16"/>
        </w:rPr>
        <w:t xml:space="preserve"> </w:t>
      </w:r>
      <w:r>
        <w:rPr>
          <w:color w:val="211F1F"/>
          <w:spacing w:val="-6"/>
        </w:rPr>
        <w:t>competent</w:t>
      </w:r>
      <w:r>
        <w:rPr>
          <w:color w:val="211F1F"/>
          <w:spacing w:val="9"/>
        </w:rPr>
        <w:t xml:space="preserve"> </w:t>
      </w:r>
      <w:r>
        <w:rPr>
          <w:color w:val="211F1F"/>
          <w:spacing w:val="-6"/>
        </w:rPr>
        <w:t>to</w:t>
      </w:r>
      <w:r>
        <w:rPr>
          <w:color w:val="211F1F"/>
          <w:spacing w:val="-16"/>
        </w:rPr>
        <w:t xml:space="preserve"> </w:t>
      </w:r>
      <w:r>
        <w:rPr>
          <w:color w:val="211F1F"/>
          <w:spacing w:val="-6"/>
        </w:rPr>
        <w:t>make</w:t>
      </w:r>
      <w:r>
        <w:rPr>
          <w:color w:val="211F1F"/>
          <w:spacing w:val="-16"/>
        </w:rPr>
        <w:t xml:space="preserve"> </w:t>
      </w:r>
      <w:r>
        <w:rPr>
          <w:color w:val="211F1F"/>
          <w:spacing w:val="-6"/>
        </w:rPr>
        <w:t>this</w:t>
      </w:r>
      <w:r>
        <w:rPr>
          <w:color w:val="211F1F"/>
          <w:spacing w:val="-14"/>
        </w:rPr>
        <w:t xml:space="preserve"> </w:t>
      </w:r>
      <w:r>
        <w:rPr>
          <w:color w:val="211F1F"/>
          <w:spacing w:val="-6"/>
        </w:rPr>
        <w:t>statement.</w:t>
      </w:r>
    </w:p>
    <w:p w:rsidR="00363E5D" w:rsidRDefault="00934312">
      <w:pPr>
        <w:pStyle w:val="ListParagraph"/>
        <w:numPr>
          <w:ilvl w:val="0"/>
          <w:numId w:val="41"/>
        </w:numPr>
        <w:tabs>
          <w:tab w:val="left" w:pos="979"/>
          <w:tab w:val="left" w:pos="990"/>
        </w:tabs>
        <w:spacing w:before="257" w:line="201" w:lineRule="auto"/>
        <w:ind w:left="990" w:right="670"/>
        <w:jc w:val="both"/>
        <w:rPr>
          <w:sz w:val="24"/>
        </w:rPr>
      </w:pPr>
      <w:r>
        <w:rPr>
          <w:color w:val="211F1F"/>
          <w:spacing w:val="-6"/>
          <w:sz w:val="24"/>
        </w:rPr>
        <w:t>THAT the aforesaid Bidder, its servants and/or agents</w:t>
      </w:r>
      <w:r>
        <w:rPr>
          <w:color w:val="211F1F"/>
          <w:sz w:val="24"/>
        </w:rPr>
        <w:t xml:space="preserve"> </w:t>
      </w:r>
      <w:r>
        <w:rPr>
          <w:color w:val="211F1F"/>
          <w:spacing w:val="-6"/>
          <w:sz w:val="24"/>
        </w:rPr>
        <w:t>/subcontractors</w:t>
      </w:r>
      <w:r>
        <w:rPr>
          <w:color w:val="211F1F"/>
          <w:sz w:val="24"/>
        </w:rPr>
        <w:t xml:space="preserve"> </w:t>
      </w:r>
      <w:r>
        <w:rPr>
          <w:color w:val="211F1F"/>
          <w:spacing w:val="-6"/>
          <w:sz w:val="24"/>
        </w:rPr>
        <w:t>will not engage in any corrupt or</w:t>
      </w:r>
      <w:r>
        <w:rPr>
          <w:color w:val="211F1F"/>
          <w:spacing w:val="-8"/>
          <w:sz w:val="24"/>
        </w:rPr>
        <w:t xml:space="preserve"> </w:t>
      </w:r>
      <w:r>
        <w:rPr>
          <w:color w:val="211F1F"/>
          <w:spacing w:val="-6"/>
          <w:sz w:val="24"/>
        </w:rPr>
        <w:t>fraudulent</w:t>
      </w:r>
      <w:r>
        <w:rPr>
          <w:color w:val="211F1F"/>
          <w:spacing w:val="-7"/>
          <w:sz w:val="24"/>
        </w:rPr>
        <w:t xml:space="preserve"> </w:t>
      </w:r>
      <w:r>
        <w:rPr>
          <w:color w:val="211F1F"/>
          <w:spacing w:val="-6"/>
          <w:sz w:val="24"/>
        </w:rPr>
        <w:t>practice</w:t>
      </w:r>
      <w:r>
        <w:rPr>
          <w:color w:val="211F1F"/>
          <w:spacing w:val="-7"/>
          <w:sz w:val="24"/>
        </w:rPr>
        <w:t xml:space="preserve"> </w:t>
      </w:r>
      <w:r>
        <w:rPr>
          <w:color w:val="211F1F"/>
          <w:spacing w:val="-6"/>
          <w:sz w:val="24"/>
        </w:rPr>
        <w:t>and</w:t>
      </w:r>
      <w:r>
        <w:rPr>
          <w:color w:val="211F1F"/>
          <w:spacing w:val="-7"/>
          <w:sz w:val="24"/>
        </w:rPr>
        <w:t xml:space="preserve"> </w:t>
      </w:r>
      <w:r>
        <w:rPr>
          <w:color w:val="211F1F"/>
          <w:spacing w:val="-6"/>
          <w:sz w:val="24"/>
        </w:rPr>
        <w:t>has</w:t>
      </w:r>
      <w:r>
        <w:rPr>
          <w:color w:val="211F1F"/>
          <w:spacing w:val="-8"/>
          <w:sz w:val="24"/>
        </w:rPr>
        <w:t xml:space="preserve"> </w:t>
      </w:r>
      <w:r>
        <w:rPr>
          <w:color w:val="211F1F"/>
          <w:spacing w:val="-6"/>
          <w:sz w:val="24"/>
        </w:rPr>
        <w:t>not</w:t>
      </w:r>
      <w:r>
        <w:rPr>
          <w:color w:val="211F1F"/>
          <w:spacing w:val="-7"/>
          <w:sz w:val="24"/>
        </w:rPr>
        <w:t xml:space="preserve"> </w:t>
      </w:r>
      <w:r>
        <w:rPr>
          <w:color w:val="211F1F"/>
          <w:spacing w:val="-6"/>
          <w:sz w:val="24"/>
        </w:rPr>
        <w:t>been</w:t>
      </w:r>
      <w:r>
        <w:rPr>
          <w:color w:val="211F1F"/>
          <w:spacing w:val="-7"/>
          <w:sz w:val="24"/>
        </w:rPr>
        <w:t xml:space="preserve"> </w:t>
      </w:r>
      <w:r>
        <w:rPr>
          <w:color w:val="211F1F"/>
          <w:spacing w:val="-6"/>
          <w:sz w:val="24"/>
        </w:rPr>
        <w:t>requested</w:t>
      </w:r>
      <w:r>
        <w:rPr>
          <w:color w:val="211F1F"/>
          <w:spacing w:val="-7"/>
          <w:sz w:val="24"/>
        </w:rPr>
        <w:t xml:space="preserve"> </w:t>
      </w:r>
      <w:r>
        <w:rPr>
          <w:color w:val="211F1F"/>
          <w:spacing w:val="-6"/>
          <w:sz w:val="24"/>
        </w:rPr>
        <w:t>to</w:t>
      </w:r>
      <w:r>
        <w:rPr>
          <w:color w:val="211F1F"/>
          <w:spacing w:val="-7"/>
          <w:sz w:val="24"/>
        </w:rPr>
        <w:t xml:space="preserve"> </w:t>
      </w:r>
      <w:r>
        <w:rPr>
          <w:color w:val="211F1F"/>
          <w:spacing w:val="-6"/>
          <w:sz w:val="24"/>
        </w:rPr>
        <w:t>pay</w:t>
      </w:r>
      <w:r>
        <w:rPr>
          <w:color w:val="211F1F"/>
          <w:spacing w:val="-8"/>
          <w:sz w:val="24"/>
        </w:rPr>
        <w:t xml:space="preserve"> </w:t>
      </w:r>
      <w:r>
        <w:rPr>
          <w:color w:val="211F1F"/>
          <w:spacing w:val="-6"/>
          <w:sz w:val="24"/>
        </w:rPr>
        <w:t>any</w:t>
      </w:r>
      <w:r>
        <w:rPr>
          <w:color w:val="211F1F"/>
          <w:spacing w:val="-7"/>
          <w:sz w:val="24"/>
        </w:rPr>
        <w:t xml:space="preserve"> </w:t>
      </w:r>
      <w:r>
        <w:rPr>
          <w:color w:val="211F1F"/>
          <w:spacing w:val="-6"/>
          <w:sz w:val="24"/>
        </w:rPr>
        <w:t>inducement</w:t>
      </w:r>
      <w:r>
        <w:rPr>
          <w:color w:val="211F1F"/>
          <w:spacing w:val="-7"/>
          <w:sz w:val="24"/>
        </w:rPr>
        <w:t xml:space="preserve"> </w:t>
      </w:r>
      <w:r>
        <w:rPr>
          <w:color w:val="211F1F"/>
          <w:spacing w:val="-6"/>
          <w:sz w:val="24"/>
        </w:rPr>
        <w:t>to</w:t>
      </w:r>
      <w:r>
        <w:rPr>
          <w:color w:val="211F1F"/>
          <w:spacing w:val="-7"/>
          <w:sz w:val="24"/>
        </w:rPr>
        <w:t xml:space="preserve"> </w:t>
      </w:r>
      <w:r>
        <w:rPr>
          <w:color w:val="211F1F"/>
          <w:spacing w:val="-6"/>
          <w:sz w:val="24"/>
        </w:rPr>
        <w:t>any</w:t>
      </w:r>
      <w:r>
        <w:rPr>
          <w:color w:val="211F1F"/>
          <w:spacing w:val="-7"/>
          <w:sz w:val="24"/>
        </w:rPr>
        <w:t xml:space="preserve"> </w:t>
      </w:r>
      <w:r>
        <w:rPr>
          <w:color w:val="211F1F"/>
          <w:spacing w:val="-6"/>
          <w:sz w:val="24"/>
        </w:rPr>
        <w:t>member</w:t>
      </w:r>
      <w:r>
        <w:rPr>
          <w:color w:val="211F1F"/>
          <w:spacing w:val="-8"/>
          <w:sz w:val="24"/>
        </w:rPr>
        <w:t xml:space="preserve"> </w:t>
      </w:r>
      <w:r>
        <w:rPr>
          <w:color w:val="211F1F"/>
          <w:spacing w:val="-6"/>
          <w:sz w:val="24"/>
        </w:rPr>
        <w:t>of</w:t>
      </w:r>
      <w:r>
        <w:rPr>
          <w:color w:val="211F1F"/>
          <w:spacing w:val="-7"/>
          <w:sz w:val="24"/>
        </w:rPr>
        <w:t xml:space="preserve"> </w:t>
      </w:r>
      <w:r>
        <w:rPr>
          <w:color w:val="211F1F"/>
          <w:spacing w:val="-6"/>
          <w:sz w:val="24"/>
        </w:rPr>
        <w:t>the</w:t>
      </w:r>
      <w:r>
        <w:rPr>
          <w:color w:val="211F1F"/>
          <w:spacing w:val="-7"/>
          <w:sz w:val="24"/>
        </w:rPr>
        <w:t xml:space="preserve"> </w:t>
      </w:r>
      <w:r>
        <w:rPr>
          <w:color w:val="211F1F"/>
          <w:spacing w:val="-6"/>
          <w:sz w:val="24"/>
        </w:rPr>
        <w:t xml:space="preserve">Board, </w:t>
      </w:r>
      <w:r>
        <w:rPr>
          <w:color w:val="211F1F"/>
          <w:sz w:val="24"/>
        </w:rPr>
        <w:t xml:space="preserve">Management, Staff and/or employees and/or agents of </w:t>
      </w:r>
      <w:r>
        <w:rPr>
          <w:color w:val="211F1F"/>
          <w:w w:val="110"/>
          <w:sz w:val="24"/>
        </w:rPr>
        <w:t xml:space="preserve">……………………... </w:t>
      </w:r>
      <w:r>
        <w:rPr>
          <w:color w:val="211F1F"/>
          <w:sz w:val="25"/>
        </w:rPr>
        <w:t xml:space="preserve">(insert name of the </w:t>
      </w:r>
      <w:r>
        <w:rPr>
          <w:color w:val="211F1F"/>
          <w:spacing w:val="-2"/>
          <w:sz w:val="25"/>
        </w:rPr>
        <w:t>Procuring</w:t>
      </w:r>
      <w:r>
        <w:rPr>
          <w:color w:val="211F1F"/>
          <w:spacing w:val="-12"/>
          <w:sz w:val="25"/>
        </w:rPr>
        <w:t xml:space="preserve"> </w:t>
      </w:r>
      <w:r>
        <w:rPr>
          <w:color w:val="211F1F"/>
          <w:spacing w:val="-2"/>
          <w:sz w:val="25"/>
        </w:rPr>
        <w:t>entity)</w:t>
      </w:r>
      <w:r>
        <w:rPr>
          <w:color w:val="211F1F"/>
          <w:spacing w:val="-12"/>
          <w:sz w:val="25"/>
        </w:rPr>
        <w:t xml:space="preserve"> </w:t>
      </w:r>
      <w:r>
        <w:rPr>
          <w:color w:val="211F1F"/>
          <w:spacing w:val="-2"/>
          <w:sz w:val="24"/>
        </w:rPr>
        <w:t>which</w:t>
      </w:r>
      <w:r>
        <w:rPr>
          <w:color w:val="211F1F"/>
          <w:spacing w:val="-11"/>
          <w:sz w:val="24"/>
        </w:rPr>
        <w:t xml:space="preserve"> </w:t>
      </w:r>
      <w:r>
        <w:rPr>
          <w:color w:val="211F1F"/>
          <w:spacing w:val="-2"/>
          <w:sz w:val="24"/>
        </w:rPr>
        <w:t>is</w:t>
      </w:r>
      <w:r>
        <w:rPr>
          <w:color w:val="211F1F"/>
          <w:spacing w:val="-11"/>
          <w:sz w:val="24"/>
        </w:rPr>
        <w:t xml:space="preserve"> </w:t>
      </w:r>
      <w:r>
        <w:rPr>
          <w:color w:val="211F1F"/>
          <w:spacing w:val="-2"/>
          <w:sz w:val="24"/>
        </w:rPr>
        <w:t>the</w:t>
      </w:r>
      <w:r>
        <w:rPr>
          <w:color w:val="211F1F"/>
          <w:spacing w:val="-12"/>
          <w:sz w:val="24"/>
        </w:rPr>
        <w:t xml:space="preserve"> </w:t>
      </w:r>
      <w:r>
        <w:rPr>
          <w:color w:val="211F1F"/>
          <w:spacing w:val="-2"/>
          <w:sz w:val="24"/>
        </w:rPr>
        <w:t>procuring</w:t>
      </w:r>
      <w:r>
        <w:rPr>
          <w:color w:val="211F1F"/>
          <w:spacing w:val="-18"/>
          <w:sz w:val="24"/>
        </w:rPr>
        <w:t xml:space="preserve"> </w:t>
      </w:r>
      <w:r>
        <w:rPr>
          <w:color w:val="211F1F"/>
          <w:spacing w:val="-2"/>
          <w:sz w:val="24"/>
        </w:rPr>
        <w:t>entity.</w:t>
      </w:r>
    </w:p>
    <w:p w:rsidR="00363E5D" w:rsidRDefault="00934312">
      <w:pPr>
        <w:pStyle w:val="ListParagraph"/>
        <w:numPr>
          <w:ilvl w:val="0"/>
          <w:numId w:val="41"/>
        </w:numPr>
        <w:tabs>
          <w:tab w:val="left" w:pos="979"/>
          <w:tab w:val="left" w:pos="990"/>
        </w:tabs>
        <w:spacing w:before="257" w:line="208" w:lineRule="auto"/>
        <w:ind w:left="990" w:right="672"/>
        <w:jc w:val="both"/>
        <w:rPr>
          <w:sz w:val="24"/>
        </w:rPr>
      </w:pPr>
      <w:r>
        <w:rPr>
          <w:color w:val="211F1F"/>
          <w:sz w:val="24"/>
        </w:rPr>
        <w:t>THAT the aforesaid Bidder, its servants and/or agents /subcontractors have not offered any inducement</w:t>
      </w:r>
      <w:r>
        <w:rPr>
          <w:color w:val="211F1F"/>
          <w:spacing w:val="11"/>
          <w:sz w:val="24"/>
        </w:rPr>
        <w:t xml:space="preserve"> </w:t>
      </w:r>
      <w:r>
        <w:rPr>
          <w:color w:val="211F1F"/>
          <w:sz w:val="24"/>
        </w:rPr>
        <w:t>to</w:t>
      </w:r>
      <w:r>
        <w:rPr>
          <w:color w:val="211F1F"/>
          <w:spacing w:val="-5"/>
          <w:sz w:val="24"/>
        </w:rPr>
        <w:t xml:space="preserve"> </w:t>
      </w:r>
      <w:r>
        <w:rPr>
          <w:color w:val="211F1F"/>
          <w:sz w:val="24"/>
        </w:rPr>
        <w:t>any</w:t>
      </w:r>
      <w:r>
        <w:rPr>
          <w:color w:val="211F1F"/>
          <w:spacing w:val="12"/>
          <w:sz w:val="24"/>
        </w:rPr>
        <w:t xml:space="preserve"> </w:t>
      </w:r>
      <w:r>
        <w:rPr>
          <w:color w:val="211F1F"/>
          <w:sz w:val="24"/>
        </w:rPr>
        <w:t>member</w:t>
      </w:r>
      <w:r>
        <w:rPr>
          <w:color w:val="211F1F"/>
          <w:spacing w:val="2"/>
          <w:sz w:val="24"/>
        </w:rPr>
        <w:t xml:space="preserve"> </w:t>
      </w:r>
      <w:r>
        <w:rPr>
          <w:color w:val="211F1F"/>
          <w:sz w:val="24"/>
        </w:rPr>
        <w:t>of</w:t>
      </w:r>
      <w:r>
        <w:rPr>
          <w:color w:val="211F1F"/>
          <w:spacing w:val="-1"/>
          <w:sz w:val="24"/>
        </w:rPr>
        <w:t xml:space="preserve"> </w:t>
      </w:r>
      <w:r>
        <w:rPr>
          <w:color w:val="211F1F"/>
          <w:sz w:val="24"/>
        </w:rPr>
        <w:t>the Board,</w:t>
      </w:r>
      <w:r>
        <w:rPr>
          <w:color w:val="211F1F"/>
          <w:spacing w:val="1"/>
          <w:sz w:val="24"/>
        </w:rPr>
        <w:t xml:space="preserve"> </w:t>
      </w:r>
      <w:r>
        <w:rPr>
          <w:color w:val="211F1F"/>
          <w:sz w:val="24"/>
        </w:rPr>
        <w:t>Management,</w:t>
      </w:r>
      <w:r>
        <w:rPr>
          <w:color w:val="211F1F"/>
          <w:spacing w:val="-1"/>
          <w:sz w:val="24"/>
        </w:rPr>
        <w:t xml:space="preserve"> </w:t>
      </w:r>
      <w:r>
        <w:rPr>
          <w:color w:val="211F1F"/>
          <w:sz w:val="24"/>
        </w:rPr>
        <w:t>Staff</w:t>
      </w:r>
      <w:r>
        <w:rPr>
          <w:color w:val="211F1F"/>
          <w:spacing w:val="-2"/>
          <w:sz w:val="24"/>
        </w:rPr>
        <w:t xml:space="preserve"> </w:t>
      </w:r>
      <w:r>
        <w:rPr>
          <w:color w:val="211F1F"/>
          <w:sz w:val="24"/>
        </w:rPr>
        <w:t>and/or</w:t>
      </w:r>
      <w:r>
        <w:rPr>
          <w:color w:val="211F1F"/>
          <w:spacing w:val="2"/>
          <w:sz w:val="24"/>
        </w:rPr>
        <w:t xml:space="preserve"> </w:t>
      </w:r>
      <w:r>
        <w:rPr>
          <w:color w:val="211F1F"/>
          <w:sz w:val="24"/>
        </w:rPr>
        <w:t>employees and/or agents of</w:t>
      </w:r>
    </w:p>
    <w:p w:rsidR="00363E5D" w:rsidRDefault="00934312">
      <w:pPr>
        <w:pStyle w:val="BodyText"/>
        <w:tabs>
          <w:tab w:val="left" w:leader="dot" w:pos="3028"/>
        </w:tabs>
        <w:spacing w:line="254" w:lineRule="exact"/>
        <w:ind w:left="990"/>
      </w:pPr>
      <w:r>
        <w:rPr>
          <w:color w:val="211F1F"/>
          <w:spacing w:val="-10"/>
        </w:rPr>
        <w:t>…</w:t>
      </w:r>
      <w:r>
        <w:rPr>
          <w:rFonts w:ascii="Times New Roman" w:hAnsi="Times New Roman"/>
          <w:color w:val="211F1F"/>
        </w:rPr>
        <w:tab/>
      </w:r>
      <w:r>
        <w:rPr>
          <w:color w:val="211F1F"/>
          <w:spacing w:val="-6"/>
        </w:rPr>
        <w:t>(name</w:t>
      </w:r>
      <w:r>
        <w:rPr>
          <w:color w:val="211F1F"/>
          <w:spacing w:val="-3"/>
        </w:rPr>
        <w:t xml:space="preserve"> </w:t>
      </w:r>
      <w:r>
        <w:rPr>
          <w:color w:val="211F1F"/>
          <w:spacing w:val="-6"/>
        </w:rPr>
        <w:t>of</w:t>
      </w:r>
      <w:r>
        <w:rPr>
          <w:color w:val="211F1F"/>
          <w:spacing w:val="-4"/>
        </w:rPr>
        <w:t xml:space="preserve"> </w:t>
      </w:r>
      <w:r>
        <w:rPr>
          <w:color w:val="211F1F"/>
          <w:spacing w:val="-6"/>
        </w:rPr>
        <w:t>the</w:t>
      </w:r>
      <w:r>
        <w:rPr>
          <w:color w:val="211F1F"/>
          <w:spacing w:val="10"/>
        </w:rPr>
        <w:t xml:space="preserve"> </w:t>
      </w:r>
      <w:r>
        <w:rPr>
          <w:color w:val="211F1F"/>
          <w:spacing w:val="-6"/>
        </w:rPr>
        <w:t>procuring</w:t>
      </w:r>
      <w:r>
        <w:rPr>
          <w:color w:val="211F1F"/>
          <w:spacing w:val="-16"/>
        </w:rPr>
        <w:t xml:space="preserve"> </w:t>
      </w:r>
      <w:r>
        <w:rPr>
          <w:color w:val="211F1F"/>
          <w:spacing w:val="-6"/>
        </w:rPr>
        <w:t>entity)</w:t>
      </w:r>
    </w:p>
    <w:p w:rsidR="00363E5D" w:rsidRDefault="00934312">
      <w:pPr>
        <w:pStyle w:val="ListParagraph"/>
        <w:numPr>
          <w:ilvl w:val="0"/>
          <w:numId w:val="41"/>
        </w:numPr>
        <w:tabs>
          <w:tab w:val="left" w:pos="979"/>
          <w:tab w:val="left" w:pos="990"/>
        </w:tabs>
        <w:spacing w:before="240" w:line="206" w:lineRule="auto"/>
        <w:ind w:left="990" w:right="681"/>
        <w:jc w:val="both"/>
        <w:rPr>
          <w:sz w:val="24"/>
        </w:rPr>
      </w:pPr>
      <w:r>
        <w:rPr>
          <w:color w:val="211F1F"/>
          <w:sz w:val="24"/>
        </w:rPr>
        <w:t>THAT</w:t>
      </w:r>
      <w:r>
        <w:rPr>
          <w:color w:val="211F1F"/>
          <w:spacing w:val="-8"/>
          <w:sz w:val="24"/>
        </w:rPr>
        <w:t xml:space="preserve"> </w:t>
      </w:r>
      <w:r>
        <w:rPr>
          <w:color w:val="211F1F"/>
          <w:sz w:val="24"/>
        </w:rPr>
        <w:t>the</w:t>
      </w:r>
      <w:r>
        <w:rPr>
          <w:color w:val="211F1F"/>
          <w:spacing w:val="-3"/>
          <w:sz w:val="24"/>
        </w:rPr>
        <w:t xml:space="preserve"> </w:t>
      </w:r>
      <w:r>
        <w:rPr>
          <w:color w:val="211F1F"/>
          <w:sz w:val="24"/>
        </w:rPr>
        <w:t>aforesaid</w:t>
      </w:r>
      <w:r>
        <w:rPr>
          <w:color w:val="211F1F"/>
          <w:spacing w:val="-3"/>
          <w:sz w:val="24"/>
        </w:rPr>
        <w:t xml:space="preserve"> </w:t>
      </w:r>
      <w:r>
        <w:rPr>
          <w:color w:val="211F1F"/>
          <w:sz w:val="24"/>
        </w:rPr>
        <w:t>Bidder</w:t>
      </w:r>
      <w:r>
        <w:rPr>
          <w:color w:val="211F1F"/>
          <w:spacing w:val="-2"/>
          <w:sz w:val="24"/>
        </w:rPr>
        <w:t xml:space="preserve"> </w:t>
      </w:r>
      <w:r>
        <w:rPr>
          <w:color w:val="211F1F"/>
          <w:sz w:val="24"/>
        </w:rPr>
        <w:t>will</w:t>
      </w:r>
      <w:r>
        <w:rPr>
          <w:color w:val="211F1F"/>
          <w:spacing w:val="-4"/>
          <w:sz w:val="24"/>
        </w:rPr>
        <w:t xml:space="preserve"> </w:t>
      </w:r>
      <w:r>
        <w:rPr>
          <w:color w:val="211F1F"/>
          <w:sz w:val="24"/>
        </w:rPr>
        <w:t>not</w:t>
      </w:r>
      <w:r>
        <w:rPr>
          <w:color w:val="211F1F"/>
          <w:spacing w:val="-4"/>
          <w:sz w:val="24"/>
        </w:rPr>
        <w:t xml:space="preserve"> </w:t>
      </w:r>
      <w:r>
        <w:rPr>
          <w:color w:val="211F1F"/>
          <w:sz w:val="24"/>
        </w:rPr>
        <w:t>engage</w:t>
      </w:r>
      <w:r>
        <w:rPr>
          <w:color w:val="211F1F"/>
          <w:spacing w:val="-3"/>
          <w:sz w:val="24"/>
        </w:rPr>
        <w:t xml:space="preserve"> </w:t>
      </w:r>
      <w:r>
        <w:rPr>
          <w:color w:val="211F1F"/>
          <w:sz w:val="24"/>
        </w:rPr>
        <w:t>/has</w:t>
      </w:r>
      <w:r>
        <w:rPr>
          <w:color w:val="211F1F"/>
          <w:spacing w:val="-3"/>
          <w:sz w:val="24"/>
        </w:rPr>
        <w:t xml:space="preserve"> </w:t>
      </w:r>
      <w:r>
        <w:rPr>
          <w:color w:val="211F1F"/>
          <w:sz w:val="24"/>
        </w:rPr>
        <w:t>not</w:t>
      </w:r>
      <w:r>
        <w:rPr>
          <w:color w:val="211F1F"/>
          <w:spacing w:val="-4"/>
          <w:sz w:val="24"/>
        </w:rPr>
        <w:t xml:space="preserve"> </w:t>
      </w:r>
      <w:r>
        <w:rPr>
          <w:color w:val="211F1F"/>
          <w:sz w:val="24"/>
        </w:rPr>
        <w:t>engaged</w:t>
      </w:r>
      <w:r>
        <w:rPr>
          <w:color w:val="211F1F"/>
          <w:spacing w:val="-3"/>
          <w:sz w:val="24"/>
        </w:rPr>
        <w:t xml:space="preserve"> </w:t>
      </w:r>
      <w:r>
        <w:rPr>
          <w:color w:val="211F1F"/>
          <w:sz w:val="24"/>
        </w:rPr>
        <w:t>in</w:t>
      </w:r>
      <w:r>
        <w:rPr>
          <w:color w:val="211F1F"/>
          <w:spacing w:val="-4"/>
          <w:sz w:val="24"/>
        </w:rPr>
        <w:t xml:space="preserve"> </w:t>
      </w:r>
      <w:r>
        <w:rPr>
          <w:color w:val="211F1F"/>
          <w:sz w:val="24"/>
        </w:rPr>
        <w:t>any</w:t>
      </w:r>
      <w:r>
        <w:rPr>
          <w:color w:val="211F1F"/>
          <w:spacing w:val="-3"/>
          <w:sz w:val="24"/>
        </w:rPr>
        <w:t xml:space="preserve"> </w:t>
      </w:r>
      <w:r>
        <w:rPr>
          <w:color w:val="211F1F"/>
          <w:sz w:val="24"/>
        </w:rPr>
        <w:t>corrosive</w:t>
      </w:r>
      <w:r>
        <w:rPr>
          <w:color w:val="211F1F"/>
          <w:spacing w:val="-3"/>
          <w:sz w:val="24"/>
        </w:rPr>
        <w:t xml:space="preserve"> </w:t>
      </w:r>
      <w:r>
        <w:rPr>
          <w:color w:val="211F1F"/>
          <w:sz w:val="24"/>
        </w:rPr>
        <w:t>practice</w:t>
      </w:r>
      <w:r>
        <w:rPr>
          <w:color w:val="211F1F"/>
          <w:spacing w:val="-3"/>
          <w:sz w:val="24"/>
        </w:rPr>
        <w:t xml:space="preserve"> </w:t>
      </w:r>
      <w:r>
        <w:rPr>
          <w:color w:val="211F1F"/>
          <w:sz w:val="24"/>
        </w:rPr>
        <w:t>with</w:t>
      </w:r>
      <w:r>
        <w:rPr>
          <w:color w:val="211F1F"/>
          <w:spacing w:val="-4"/>
          <w:sz w:val="24"/>
        </w:rPr>
        <w:t xml:space="preserve"> </w:t>
      </w:r>
      <w:r>
        <w:rPr>
          <w:color w:val="211F1F"/>
          <w:sz w:val="24"/>
        </w:rPr>
        <w:t xml:space="preserve">other </w:t>
      </w:r>
      <w:r>
        <w:rPr>
          <w:color w:val="211F1F"/>
          <w:spacing w:val="-2"/>
          <w:sz w:val="24"/>
        </w:rPr>
        <w:t>bidders participating</w:t>
      </w:r>
      <w:r>
        <w:rPr>
          <w:color w:val="211F1F"/>
          <w:spacing w:val="-17"/>
          <w:sz w:val="24"/>
        </w:rPr>
        <w:t xml:space="preserve"> </w:t>
      </w:r>
      <w:r>
        <w:rPr>
          <w:color w:val="211F1F"/>
          <w:spacing w:val="-2"/>
          <w:sz w:val="24"/>
        </w:rPr>
        <w:t>in</w:t>
      </w:r>
      <w:r>
        <w:rPr>
          <w:color w:val="211F1F"/>
          <w:spacing w:val="-15"/>
          <w:sz w:val="24"/>
        </w:rPr>
        <w:t xml:space="preserve"> </w:t>
      </w:r>
      <w:r>
        <w:rPr>
          <w:color w:val="211F1F"/>
          <w:spacing w:val="-2"/>
          <w:sz w:val="24"/>
        </w:rPr>
        <w:t>the</w:t>
      </w:r>
      <w:r>
        <w:rPr>
          <w:color w:val="211F1F"/>
          <w:spacing w:val="-17"/>
          <w:sz w:val="24"/>
        </w:rPr>
        <w:t xml:space="preserve"> </w:t>
      </w:r>
      <w:r>
        <w:rPr>
          <w:color w:val="211F1F"/>
          <w:spacing w:val="-2"/>
          <w:sz w:val="24"/>
        </w:rPr>
        <w:t>subject</w:t>
      </w:r>
      <w:r>
        <w:rPr>
          <w:color w:val="211F1F"/>
          <w:spacing w:val="-18"/>
          <w:sz w:val="24"/>
        </w:rPr>
        <w:t xml:space="preserve"> </w:t>
      </w:r>
      <w:r>
        <w:rPr>
          <w:color w:val="211F1F"/>
          <w:spacing w:val="-2"/>
          <w:sz w:val="24"/>
        </w:rPr>
        <w:t>tender</w:t>
      </w:r>
    </w:p>
    <w:p w:rsidR="00363E5D" w:rsidRDefault="00934312">
      <w:pPr>
        <w:pStyle w:val="ListParagraph"/>
        <w:numPr>
          <w:ilvl w:val="0"/>
          <w:numId w:val="41"/>
        </w:numPr>
        <w:tabs>
          <w:tab w:val="left" w:pos="1001"/>
        </w:tabs>
        <w:spacing w:before="212"/>
        <w:ind w:left="1001" w:hanging="552"/>
        <w:rPr>
          <w:sz w:val="24"/>
        </w:rPr>
      </w:pPr>
      <w:r>
        <w:rPr>
          <w:color w:val="211F1F"/>
          <w:w w:val="90"/>
          <w:sz w:val="24"/>
        </w:rPr>
        <w:t>THAT</w:t>
      </w:r>
      <w:r>
        <w:rPr>
          <w:color w:val="211F1F"/>
          <w:spacing w:val="-11"/>
          <w:w w:val="90"/>
          <w:sz w:val="24"/>
        </w:rPr>
        <w:t xml:space="preserve"> </w:t>
      </w:r>
      <w:r>
        <w:rPr>
          <w:color w:val="211F1F"/>
          <w:w w:val="90"/>
          <w:sz w:val="24"/>
        </w:rPr>
        <w:t>what</w:t>
      </w:r>
      <w:r>
        <w:rPr>
          <w:color w:val="211F1F"/>
          <w:spacing w:val="-3"/>
          <w:sz w:val="24"/>
        </w:rPr>
        <w:t xml:space="preserve"> </w:t>
      </w:r>
      <w:r>
        <w:rPr>
          <w:color w:val="211F1F"/>
          <w:w w:val="90"/>
          <w:sz w:val="24"/>
        </w:rPr>
        <w:t>is</w:t>
      </w:r>
      <w:r>
        <w:rPr>
          <w:color w:val="211F1F"/>
          <w:spacing w:val="-1"/>
          <w:sz w:val="24"/>
        </w:rPr>
        <w:t xml:space="preserve"> </w:t>
      </w:r>
      <w:r>
        <w:rPr>
          <w:color w:val="211F1F"/>
          <w:w w:val="90"/>
          <w:sz w:val="24"/>
        </w:rPr>
        <w:t>deponed</w:t>
      </w:r>
      <w:r>
        <w:rPr>
          <w:color w:val="211F1F"/>
          <w:spacing w:val="-1"/>
          <w:sz w:val="24"/>
        </w:rPr>
        <w:t xml:space="preserve"> </w:t>
      </w:r>
      <w:r>
        <w:rPr>
          <w:color w:val="211F1F"/>
          <w:w w:val="90"/>
          <w:sz w:val="24"/>
        </w:rPr>
        <w:t>to</w:t>
      </w:r>
      <w:r>
        <w:rPr>
          <w:color w:val="211F1F"/>
          <w:spacing w:val="5"/>
          <w:sz w:val="24"/>
        </w:rPr>
        <w:t xml:space="preserve"> </w:t>
      </w:r>
      <w:r>
        <w:rPr>
          <w:color w:val="211F1F"/>
          <w:w w:val="90"/>
          <w:sz w:val="24"/>
        </w:rPr>
        <w:t>herein</w:t>
      </w:r>
      <w:r>
        <w:rPr>
          <w:color w:val="211F1F"/>
          <w:spacing w:val="-2"/>
          <w:sz w:val="24"/>
        </w:rPr>
        <w:t xml:space="preserve"> </w:t>
      </w:r>
      <w:r>
        <w:rPr>
          <w:color w:val="211F1F"/>
          <w:w w:val="90"/>
          <w:sz w:val="24"/>
        </w:rPr>
        <w:t>above</w:t>
      </w:r>
      <w:r>
        <w:rPr>
          <w:color w:val="211F1F"/>
          <w:spacing w:val="-1"/>
          <w:sz w:val="24"/>
        </w:rPr>
        <w:t xml:space="preserve"> </w:t>
      </w:r>
      <w:r>
        <w:rPr>
          <w:color w:val="211F1F"/>
          <w:w w:val="90"/>
          <w:sz w:val="24"/>
        </w:rPr>
        <w:t>is</w:t>
      </w:r>
      <w:r>
        <w:rPr>
          <w:color w:val="211F1F"/>
          <w:spacing w:val="-1"/>
          <w:sz w:val="24"/>
        </w:rPr>
        <w:t xml:space="preserve"> </w:t>
      </w:r>
      <w:r>
        <w:rPr>
          <w:color w:val="211F1F"/>
          <w:w w:val="90"/>
          <w:sz w:val="24"/>
        </w:rPr>
        <w:t>true</w:t>
      </w:r>
      <w:r>
        <w:rPr>
          <w:color w:val="211F1F"/>
          <w:spacing w:val="3"/>
          <w:sz w:val="24"/>
        </w:rPr>
        <w:t xml:space="preserve"> </w:t>
      </w:r>
      <w:r>
        <w:rPr>
          <w:color w:val="211F1F"/>
          <w:w w:val="90"/>
          <w:sz w:val="24"/>
        </w:rPr>
        <w:t>to</w:t>
      </w:r>
      <w:r>
        <w:rPr>
          <w:color w:val="211F1F"/>
          <w:spacing w:val="-2"/>
          <w:sz w:val="24"/>
        </w:rPr>
        <w:t xml:space="preserve"> </w:t>
      </w:r>
      <w:r>
        <w:rPr>
          <w:color w:val="211F1F"/>
          <w:w w:val="90"/>
          <w:sz w:val="24"/>
        </w:rPr>
        <w:t>the</w:t>
      </w:r>
      <w:r>
        <w:rPr>
          <w:color w:val="211F1F"/>
          <w:spacing w:val="-2"/>
          <w:sz w:val="24"/>
        </w:rPr>
        <w:t xml:space="preserve"> </w:t>
      </w:r>
      <w:r>
        <w:rPr>
          <w:color w:val="211F1F"/>
          <w:w w:val="90"/>
          <w:sz w:val="24"/>
        </w:rPr>
        <w:t>best</w:t>
      </w:r>
      <w:r>
        <w:rPr>
          <w:color w:val="211F1F"/>
          <w:spacing w:val="-3"/>
          <w:sz w:val="24"/>
        </w:rPr>
        <w:t xml:space="preserve"> </w:t>
      </w:r>
      <w:r>
        <w:rPr>
          <w:color w:val="211F1F"/>
          <w:w w:val="90"/>
          <w:sz w:val="24"/>
        </w:rPr>
        <w:t>of</w:t>
      </w:r>
      <w:r>
        <w:rPr>
          <w:color w:val="211F1F"/>
          <w:spacing w:val="4"/>
          <w:sz w:val="24"/>
        </w:rPr>
        <w:t xml:space="preserve"> </w:t>
      </w:r>
      <w:r>
        <w:rPr>
          <w:color w:val="211F1F"/>
          <w:w w:val="90"/>
          <w:sz w:val="24"/>
        </w:rPr>
        <w:t>my</w:t>
      </w:r>
      <w:r>
        <w:rPr>
          <w:color w:val="211F1F"/>
          <w:spacing w:val="-2"/>
          <w:sz w:val="24"/>
        </w:rPr>
        <w:t xml:space="preserve"> </w:t>
      </w:r>
      <w:r>
        <w:rPr>
          <w:color w:val="211F1F"/>
          <w:w w:val="90"/>
          <w:sz w:val="24"/>
        </w:rPr>
        <w:t>knowledge</w:t>
      </w:r>
      <w:r>
        <w:rPr>
          <w:color w:val="211F1F"/>
          <w:spacing w:val="3"/>
          <w:sz w:val="24"/>
        </w:rPr>
        <w:t xml:space="preserve"> </w:t>
      </w:r>
      <w:r>
        <w:rPr>
          <w:color w:val="211F1F"/>
          <w:w w:val="90"/>
          <w:sz w:val="24"/>
        </w:rPr>
        <w:t>information</w:t>
      </w:r>
      <w:r>
        <w:rPr>
          <w:color w:val="211F1F"/>
          <w:spacing w:val="-3"/>
          <w:sz w:val="24"/>
        </w:rPr>
        <w:t xml:space="preserve"> </w:t>
      </w:r>
      <w:r>
        <w:rPr>
          <w:color w:val="211F1F"/>
          <w:w w:val="90"/>
          <w:sz w:val="24"/>
        </w:rPr>
        <w:t>and</w:t>
      </w:r>
      <w:r>
        <w:rPr>
          <w:color w:val="211F1F"/>
          <w:spacing w:val="-3"/>
          <w:sz w:val="24"/>
        </w:rPr>
        <w:t xml:space="preserve"> </w:t>
      </w:r>
      <w:r>
        <w:rPr>
          <w:color w:val="211F1F"/>
          <w:spacing w:val="-2"/>
          <w:w w:val="90"/>
          <w:sz w:val="24"/>
        </w:rPr>
        <w:t>belief.</w:t>
      </w:r>
    </w:p>
    <w:p w:rsidR="00363E5D" w:rsidRDefault="00363E5D">
      <w:pPr>
        <w:pStyle w:val="BodyText"/>
        <w:spacing w:before="176"/>
      </w:pPr>
    </w:p>
    <w:p w:rsidR="00363E5D" w:rsidRDefault="00934312">
      <w:pPr>
        <w:pStyle w:val="BodyText"/>
        <w:tabs>
          <w:tab w:val="left" w:pos="7636"/>
        </w:tabs>
        <w:ind w:left="1746"/>
      </w:pPr>
      <w:r>
        <w:rPr>
          <w:color w:val="211F1F"/>
          <w:spacing w:val="-2"/>
        </w:rPr>
        <w:t>Title</w:t>
      </w:r>
      <w:r>
        <w:rPr>
          <w:color w:val="211F1F"/>
          <w:u w:val="single" w:color="201E1F"/>
        </w:rPr>
        <w:tab/>
      </w:r>
    </w:p>
    <w:p w:rsidR="00363E5D" w:rsidRDefault="00363E5D">
      <w:pPr>
        <w:pStyle w:val="BodyText"/>
        <w:spacing w:before="40"/>
      </w:pPr>
    </w:p>
    <w:p w:rsidR="00363E5D" w:rsidRDefault="00934312">
      <w:pPr>
        <w:pStyle w:val="BodyText"/>
        <w:tabs>
          <w:tab w:val="left" w:pos="7636"/>
        </w:tabs>
        <w:ind w:left="1746"/>
      </w:pPr>
      <w:r>
        <w:rPr>
          <w:color w:val="211F1F"/>
        </w:rPr>
        <w:t xml:space="preserve">Signature </w:t>
      </w:r>
      <w:r>
        <w:rPr>
          <w:color w:val="211F1F"/>
          <w:u w:val="single" w:color="201E1F"/>
        </w:rPr>
        <w:tab/>
      </w:r>
    </w:p>
    <w:p w:rsidR="00363E5D" w:rsidRDefault="00363E5D">
      <w:pPr>
        <w:pStyle w:val="BodyText"/>
        <w:spacing w:before="40"/>
      </w:pPr>
    </w:p>
    <w:p w:rsidR="00363E5D" w:rsidRDefault="00934312">
      <w:pPr>
        <w:pStyle w:val="BodyText"/>
        <w:tabs>
          <w:tab w:val="left" w:pos="7636"/>
        </w:tabs>
        <w:ind w:left="1746"/>
      </w:pPr>
      <w:r>
        <w:rPr>
          <w:color w:val="211F1F"/>
        </w:rPr>
        <w:t>Date</w:t>
      </w:r>
      <w:r>
        <w:rPr>
          <w:color w:val="211F1F"/>
          <w:spacing w:val="102"/>
        </w:rPr>
        <w:t xml:space="preserve"> </w:t>
      </w:r>
      <w:r>
        <w:rPr>
          <w:color w:val="211F1F"/>
          <w:u w:val="single" w:color="201E1F"/>
        </w:rPr>
        <w:tab/>
      </w:r>
    </w:p>
    <w:p w:rsidR="00363E5D" w:rsidRDefault="00363E5D">
      <w:pPr>
        <w:pStyle w:val="BodyText"/>
      </w:pPr>
    </w:p>
    <w:p w:rsidR="00363E5D" w:rsidRDefault="00363E5D">
      <w:pPr>
        <w:pStyle w:val="BodyText"/>
      </w:pPr>
    </w:p>
    <w:p w:rsidR="00363E5D" w:rsidRDefault="00363E5D">
      <w:pPr>
        <w:pStyle w:val="BodyText"/>
        <w:spacing w:before="194"/>
      </w:pPr>
    </w:p>
    <w:p w:rsidR="00363E5D" w:rsidRDefault="00934312">
      <w:pPr>
        <w:pStyle w:val="BodyText"/>
        <w:ind w:left="555"/>
      </w:pPr>
      <w:r>
        <w:rPr>
          <w:color w:val="211F1F"/>
          <w:spacing w:val="-2"/>
        </w:rPr>
        <w:t>Bidder</w:t>
      </w:r>
      <w:r>
        <w:rPr>
          <w:color w:val="211F1F"/>
          <w:spacing w:val="-6"/>
        </w:rPr>
        <w:t xml:space="preserve"> </w:t>
      </w:r>
      <w:r>
        <w:rPr>
          <w:color w:val="211F1F"/>
          <w:spacing w:val="-2"/>
        </w:rPr>
        <w:t>Of</w:t>
      </w:r>
      <w:r>
        <w:rPr>
          <w:rFonts w:ascii="Times New Roman"/>
          <w:b/>
          <w:color w:val="211F1F"/>
          <w:spacing w:val="-2"/>
        </w:rPr>
        <w:t>fi</w:t>
      </w:r>
      <w:r>
        <w:rPr>
          <w:color w:val="211F1F"/>
          <w:spacing w:val="-2"/>
        </w:rPr>
        <w:t>cial</w:t>
      </w:r>
      <w:r>
        <w:rPr>
          <w:color w:val="211F1F"/>
          <w:spacing w:val="-7"/>
        </w:rPr>
        <w:t xml:space="preserve"> </w:t>
      </w:r>
      <w:r>
        <w:rPr>
          <w:color w:val="211F1F"/>
          <w:spacing w:val="-4"/>
        </w:rPr>
        <w:t>Stamp</w:t>
      </w:r>
    </w:p>
    <w:p w:rsidR="00363E5D" w:rsidRDefault="00363E5D">
      <w:pPr>
        <w:sectPr w:rsidR="00363E5D">
          <w:pgSz w:w="11930" w:h="16860"/>
          <w:pgMar w:top="520" w:right="0" w:bottom="880" w:left="400" w:header="0" w:footer="643" w:gutter="0"/>
          <w:cols w:space="720"/>
        </w:sectPr>
      </w:pPr>
    </w:p>
    <w:p w:rsidR="00363E5D" w:rsidRDefault="00934312">
      <w:pPr>
        <w:pStyle w:val="BodyText"/>
        <w:spacing w:before="37"/>
        <w:ind w:left="452"/>
      </w:pPr>
      <w:r>
        <w:rPr>
          <w:color w:val="211F1F"/>
        </w:rPr>
        <w:lastRenderedPageBreak/>
        <w:t>DECLARATION</w:t>
      </w:r>
      <w:r>
        <w:rPr>
          <w:color w:val="211F1F"/>
          <w:spacing w:val="-6"/>
        </w:rPr>
        <w:t xml:space="preserve"> </w:t>
      </w:r>
      <w:r>
        <w:rPr>
          <w:color w:val="211F1F"/>
        </w:rPr>
        <w:t>AND</w:t>
      </w:r>
      <w:r>
        <w:rPr>
          <w:color w:val="211F1F"/>
          <w:spacing w:val="-6"/>
        </w:rPr>
        <w:t xml:space="preserve"> </w:t>
      </w:r>
      <w:r>
        <w:rPr>
          <w:color w:val="211F1F"/>
        </w:rPr>
        <w:t>COMMITMENT</w:t>
      </w:r>
      <w:r>
        <w:rPr>
          <w:color w:val="211F1F"/>
          <w:spacing w:val="-5"/>
        </w:rPr>
        <w:t xml:space="preserve"> </w:t>
      </w:r>
      <w:r>
        <w:rPr>
          <w:color w:val="211F1F"/>
        </w:rPr>
        <w:t>TO</w:t>
      </w:r>
      <w:r>
        <w:rPr>
          <w:color w:val="211F1F"/>
          <w:spacing w:val="-6"/>
        </w:rPr>
        <w:t xml:space="preserve"> </w:t>
      </w:r>
      <w:r>
        <w:rPr>
          <w:color w:val="211F1F"/>
        </w:rPr>
        <w:t>THE</w:t>
      </w:r>
      <w:r>
        <w:rPr>
          <w:color w:val="211F1F"/>
          <w:spacing w:val="-6"/>
        </w:rPr>
        <w:t xml:space="preserve"> </w:t>
      </w:r>
      <w:r>
        <w:rPr>
          <w:color w:val="211F1F"/>
        </w:rPr>
        <w:t>CODE</w:t>
      </w:r>
      <w:r>
        <w:rPr>
          <w:color w:val="211F1F"/>
          <w:spacing w:val="-5"/>
        </w:rPr>
        <w:t xml:space="preserve"> </w:t>
      </w:r>
      <w:r>
        <w:rPr>
          <w:color w:val="211F1F"/>
        </w:rPr>
        <w:t>OF</w:t>
      </w:r>
      <w:r>
        <w:rPr>
          <w:color w:val="211F1F"/>
          <w:spacing w:val="-5"/>
        </w:rPr>
        <w:t xml:space="preserve"> </w:t>
      </w:r>
      <w:r>
        <w:rPr>
          <w:color w:val="211F1F"/>
          <w:spacing w:val="-2"/>
        </w:rPr>
        <w:t>ETHICS</w:t>
      </w:r>
    </w:p>
    <w:p w:rsidR="00363E5D" w:rsidRDefault="00363E5D">
      <w:pPr>
        <w:pStyle w:val="BodyText"/>
        <w:spacing w:before="151"/>
      </w:pPr>
    </w:p>
    <w:p w:rsidR="00363E5D" w:rsidRDefault="00934312">
      <w:pPr>
        <w:pStyle w:val="BodyText"/>
        <w:spacing w:line="235" w:lineRule="auto"/>
        <w:ind w:left="452" w:right="674" w:hanging="324"/>
        <w:jc w:val="both"/>
      </w:pPr>
      <w:r>
        <w:rPr>
          <w:color w:val="211F1F"/>
        </w:rPr>
        <w:t xml:space="preserve">I </w:t>
      </w:r>
      <w:r>
        <w:rPr>
          <w:color w:val="211F1F"/>
          <w:w w:val="110"/>
        </w:rPr>
        <w:t xml:space="preserve">………………......................................…………………. </w:t>
      </w:r>
      <w:r>
        <w:rPr>
          <w:color w:val="211F1F"/>
        </w:rPr>
        <w:t xml:space="preserve">(person) on behalf of </w:t>
      </w:r>
      <w:r>
        <w:rPr>
          <w:color w:val="211F1F"/>
          <w:sz w:val="25"/>
        </w:rPr>
        <w:t>(Name of the Business/ Company/Firm</w:t>
      </w:r>
      <w:r>
        <w:rPr>
          <w:color w:val="211F1F"/>
        </w:rPr>
        <w:t xml:space="preserve">) </w:t>
      </w:r>
      <w:r>
        <w:rPr>
          <w:color w:val="211F1F"/>
          <w:w w:val="110"/>
        </w:rPr>
        <w:t xml:space="preserve">……………………………………………………. </w:t>
      </w:r>
      <w:r>
        <w:rPr>
          <w:color w:val="211F1F"/>
        </w:rPr>
        <w:t xml:space="preserve">declare that I have read and fully </w:t>
      </w:r>
      <w:r>
        <w:rPr>
          <w:color w:val="211F1F"/>
          <w:spacing w:val="-2"/>
        </w:rPr>
        <w:t>understood</w:t>
      </w:r>
      <w:r>
        <w:rPr>
          <w:color w:val="211F1F"/>
          <w:spacing w:val="-12"/>
        </w:rPr>
        <w:t xml:space="preserve"> </w:t>
      </w:r>
      <w:r>
        <w:rPr>
          <w:color w:val="211F1F"/>
          <w:spacing w:val="-2"/>
        </w:rPr>
        <w:t>the</w:t>
      </w:r>
      <w:r>
        <w:rPr>
          <w:color w:val="211F1F"/>
          <w:spacing w:val="-11"/>
        </w:rPr>
        <w:t xml:space="preserve"> </w:t>
      </w:r>
      <w:r>
        <w:rPr>
          <w:color w:val="211F1F"/>
          <w:spacing w:val="-2"/>
        </w:rPr>
        <w:t>contents</w:t>
      </w:r>
      <w:r>
        <w:rPr>
          <w:color w:val="211F1F"/>
          <w:spacing w:val="-11"/>
        </w:rPr>
        <w:t xml:space="preserve"> </w:t>
      </w:r>
      <w:r>
        <w:rPr>
          <w:color w:val="211F1F"/>
          <w:spacing w:val="-2"/>
        </w:rPr>
        <w:t>of</w:t>
      </w:r>
      <w:r>
        <w:rPr>
          <w:color w:val="211F1F"/>
          <w:spacing w:val="-11"/>
        </w:rPr>
        <w:t xml:space="preserve"> </w:t>
      </w:r>
      <w:r>
        <w:rPr>
          <w:color w:val="211F1F"/>
          <w:spacing w:val="-2"/>
        </w:rPr>
        <w:t>the</w:t>
      </w:r>
      <w:r>
        <w:rPr>
          <w:color w:val="211F1F"/>
          <w:spacing w:val="-12"/>
        </w:rPr>
        <w:t xml:space="preserve"> </w:t>
      </w:r>
      <w:r>
        <w:rPr>
          <w:color w:val="211F1F"/>
          <w:spacing w:val="-2"/>
        </w:rPr>
        <w:t>Public</w:t>
      </w:r>
      <w:r>
        <w:rPr>
          <w:color w:val="211F1F"/>
          <w:spacing w:val="-11"/>
        </w:rPr>
        <w:t xml:space="preserve"> </w:t>
      </w:r>
      <w:r>
        <w:rPr>
          <w:color w:val="211F1F"/>
          <w:spacing w:val="-2"/>
        </w:rPr>
        <w:t>Procurement</w:t>
      </w:r>
      <w:r>
        <w:rPr>
          <w:color w:val="211F1F"/>
          <w:spacing w:val="-11"/>
        </w:rPr>
        <w:t xml:space="preserve"> </w:t>
      </w:r>
      <w:r>
        <w:rPr>
          <w:color w:val="211F1F"/>
          <w:spacing w:val="-2"/>
        </w:rPr>
        <w:t>&amp;</w:t>
      </w:r>
      <w:r>
        <w:rPr>
          <w:color w:val="211F1F"/>
          <w:spacing w:val="-11"/>
        </w:rPr>
        <w:t xml:space="preserve"> </w:t>
      </w:r>
      <w:r>
        <w:rPr>
          <w:color w:val="211F1F"/>
          <w:spacing w:val="-2"/>
        </w:rPr>
        <w:t>Asset</w:t>
      </w:r>
      <w:r>
        <w:rPr>
          <w:color w:val="211F1F"/>
          <w:spacing w:val="-11"/>
        </w:rPr>
        <w:t xml:space="preserve"> </w:t>
      </w:r>
      <w:r>
        <w:rPr>
          <w:color w:val="211F1F"/>
          <w:spacing w:val="-2"/>
        </w:rPr>
        <w:t>Disposal</w:t>
      </w:r>
      <w:r>
        <w:rPr>
          <w:color w:val="211F1F"/>
          <w:spacing w:val="-12"/>
        </w:rPr>
        <w:t xml:space="preserve"> </w:t>
      </w:r>
      <w:r>
        <w:rPr>
          <w:color w:val="211F1F"/>
          <w:spacing w:val="-2"/>
        </w:rPr>
        <w:t>Act,</w:t>
      </w:r>
      <w:r>
        <w:rPr>
          <w:color w:val="211F1F"/>
          <w:spacing w:val="-11"/>
        </w:rPr>
        <w:t xml:space="preserve"> </w:t>
      </w:r>
      <w:r>
        <w:rPr>
          <w:color w:val="211F1F"/>
          <w:spacing w:val="-2"/>
        </w:rPr>
        <w:t>2015,</w:t>
      </w:r>
      <w:r>
        <w:rPr>
          <w:color w:val="211F1F"/>
          <w:spacing w:val="-11"/>
        </w:rPr>
        <w:t xml:space="preserve"> </w:t>
      </w:r>
      <w:r>
        <w:rPr>
          <w:color w:val="211F1F"/>
          <w:spacing w:val="-2"/>
        </w:rPr>
        <w:t>Regulations</w:t>
      </w:r>
      <w:r>
        <w:rPr>
          <w:color w:val="211F1F"/>
          <w:spacing w:val="-11"/>
        </w:rPr>
        <w:t xml:space="preserve"> </w:t>
      </w:r>
      <w:r>
        <w:rPr>
          <w:color w:val="211F1F"/>
          <w:spacing w:val="-2"/>
        </w:rPr>
        <w:t>and</w:t>
      </w:r>
      <w:r>
        <w:rPr>
          <w:color w:val="211F1F"/>
          <w:spacing w:val="-11"/>
        </w:rPr>
        <w:t xml:space="preserve"> </w:t>
      </w:r>
      <w:r>
        <w:rPr>
          <w:color w:val="211F1F"/>
          <w:spacing w:val="-2"/>
        </w:rPr>
        <w:t>the</w:t>
      </w:r>
      <w:r>
        <w:rPr>
          <w:color w:val="211F1F"/>
          <w:spacing w:val="-12"/>
        </w:rPr>
        <w:t xml:space="preserve"> </w:t>
      </w:r>
      <w:r>
        <w:rPr>
          <w:color w:val="211F1F"/>
          <w:spacing w:val="-2"/>
        </w:rPr>
        <w:t xml:space="preserve">Code </w:t>
      </w:r>
      <w:r>
        <w:rPr>
          <w:color w:val="211F1F"/>
          <w:spacing w:val="-6"/>
        </w:rPr>
        <w:t>of Ethics</w:t>
      </w:r>
      <w:r>
        <w:rPr>
          <w:color w:val="211F1F"/>
        </w:rPr>
        <w:t xml:space="preserve"> </w:t>
      </w:r>
      <w:r>
        <w:rPr>
          <w:color w:val="211F1F"/>
          <w:spacing w:val="-6"/>
        </w:rPr>
        <w:t xml:space="preserve">for persons participating in Public Procurement and Asset Disposal and my responsibilities under </w:t>
      </w:r>
      <w:r>
        <w:rPr>
          <w:color w:val="211F1F"/>
        </w:rPr>
        <w:t>the Code.</w:t>
      </w:r>
    </w:p>
    <w:p w:rsidR="00363E5D" w:rsidRDefault="00363E5D">
      <w:pPr>
        <w:pStyle w:val="BodyText"/>
        <w:spacing w:before="186"/>
      </w:pPr>
    </w:p>
    <w:p w:rsidR="00363E5D" w:rsidRDefault="00934312">
      <w:pPr>
        <w:pStyle w:val="BodyText"/>
        <w:spacing w:line="230" w:lineRule="auto"/>
        <w:ind w:left="452" w:right="721" w:hanging="324"/>
        <w:jc w:val="both"/>
      </w:pPr>
      <w:r>
        <w:rPr>
          <w:color w:val="211F1F"/>
        </w:rPr>
        <w:t>I do hereby commit to abide by the provisions of the Code of Ethics for persons participating in Public Procurement</w:t>
      </w:r>
      <w:r>
        <w:rPr>
          <w:color w:val="211F1F"/>
          <w:spacing w:val="-16"/>
        </w:rPr>
        <w:t xml:space="preserve"> </w:t>
      </w:r>
      <w:r>
        <w:rPr>
          <w:color w:val="211F1F"/>
        </w:rPr>
        <w:t>and</w:t>
      </w:r>
      <w:r>
        <w:rPr>
          <w:color w:val="211F1F"/>
          <w:spacing w:val="-13"/>
        </w:rPr>
        <w:t xml:space="preserve"> </w:t>
      </w:r>
      <w:r>
        <w:rPr>
          <w:color w:val="211F1F"/>
        </w:rPr>
        <w:t>Asset</w:t>
      </w:r>
      <w:r>
        <w:rPr>
          <w:color w:val="211F1F"/>
          <w:spacing w:val="-15"/>
        </w:rPr>
        <w:t xml:space="preserve"> </w:t>
      </w:r>
      <w:r>
        <w:rPr>
          <w:color w:val="211F1F"/>
        </w:rPr>
        <w:t>Disposal.</w:t>
      </w:r>
    </w:p>
    <w:p w:rsidR="00363E5D" w:rsidRDefault="00934312">
      <w:pPr>
        <w:pStyle w:val="BodyText"/>
        <w:spacing w:before="233" w:line="265" w:lineRule="exact"/>
        <w:ind w:left="127"/>
      </w:pPr>
      <w:r>
        <w:rPr>
          <w:color w:val="211F1F"/>
          <w:spacing w:val="-4"/>
        </w:rPr>
        <w:t>Name</w:t>
      </w:r>
      <w:r>
        <w:rPr>
          <w:color w:val="211F1F"/>
          <w:spacing w:val="66"/>
        </w:rPr>
        <w:t xml:space="preserve">   </w:t>
      </w:r>
      <w:r>
        <w:rPr>
          <w:color w:val="211F1F"/>
          <w:spacing w:val="-4"/>
        </w:rPr>
        <w:t>of</w:t>
      </w:r>
      <w:r>
        <w:rPr>
          <w:color w:val="211F1F"/>
          <w:spacing w:val="71"/>
        </w:rPr>
        <w:t xml:space="preserve">   </w:t>
      </w:r>
      <w:r>
        <w:rPr>
          <w:color w:val="211F1F"/>
          <w:spacing w:val="-4"/>
        </w:rPr>
        <w:t>Authorized</w:t>
      </w:r>
      <w:r>
        <w:rPr>
          <w:color w:val="211F1F"/>
          <w:spacing w:val="64"/>
        </w:rPr>
        <w:t xml:space="preserve">   </w:t>
      </w:r>
      <w:r>
        <w:rPr>
          <w:color w:val="211F1F"/>
          <w:spacing w:val="-4"/>
        </w:rPr>
        <w:t>signatory………………….........................................................</w:t>
      </w:r>
    </w:p>
    <w:p w:rsidR="00363E5D" w:rsidRDefault="00934312">
      <w:pPr>
        <w:pStyle w:val="BodyText"/>
        <w:spacing w:line="265" w:lineRule="exact"/>
        <w:ind w:left="452"/>
      </w:pPr>
      <w:r>
        <w:rPr>
          <w:color w:val="211F1F"/>
          <w:spacing w:val="-2"/>
          <w:w w:val="115"/>
        </w:rPr>
        <w:t>Sign……………...........................................</w:t>
      </w:r>
    </w:p>
    <w:p w:rsidR="00363E5D" w:rsidRDefault="00363E5D">
      <w:pPr>
        <w:pStyle w:val="BodyText"/>
      </w:pPr>
    </w:p>
    <w:p w:rsidR="00363E5D" w:rsidRDefault="00363E5D">
      <w:pPr>
        <w:pStyle w:val="BodyText"/>
        <w:spacing w:before="68"/>
      </w:pPr>
    </w:p>
    <w:p w:rsidR="00363E5D" w:rsidRDefault="00934312">
      <w:pPr>
        <w:pStyle w:val="BodyText"/>
        <w:ind w:left="127"/>
      </w:pPr>
      <w:r>
        <w:rPr>
          <w:color w:val="211F1F"/>
          <w:spacing w:val="-2"/>
          <w:w w:val="120"/>
        </w:rPr>
        <w:t>Position…………………………………………...................................................………....................................</w:t>
      </w:r>
    </w:p>
    <w:p w:rsidR="00363E5D" w:rsidRDefault="00363E5D">
      <w:pPr>
        <w:pStyle w:val="BodyText"/>
        <w:spacing w:before="181"/>
      </w:pPr>
    </w:p>
    <w:p w:rsidR="00363E5D" w:rsidRDefault="00934312">
      <w:pPr>
        <w:pStyle w:val="BodyText"/>
        <w:spacing w:before="1"/>
        <w:ind w:left="127"/>
      </w:pPr>
      <w:r>
        <w:rPr>
          <w:color w:val="211F1F"/>
        </w:rPr>
        <w:t>Of</w:t>
      </w:r>
      <w:r>
        <w:rPr>
          <w:rFonts w:ascii="Times New Roman" w:hAnsi="Times New Roman"/>
          <w:b/>
          <w:color w:val="211F1F"/>
        </w:rPr>
        <w:t>fi</w:t>
      </w:r>
      <w:r>
        <w:rPr>
          <w:color w:val="211F1F"/>
        </w:rPr>
        <w:t>ce</w:t>
      </w:r>
      <w:r>
        <w:rPr>
          <w:color w:val="211F1F"/>
          <w:spacing w:val="73"/>
          <w:w w:val="150"/>
        </w:rPr>
        <w:t xml:space="preserve">      </w:t>
      </w:r>
      <w:r>
        <w:rPr>
          <w:color w:val="211F1F"/>
          <w:spacing w:val="-2"/>
        </w:rPr>
        <w:t>address……………………………………………….</w:t>
      </w:r>
    </w:p>
    <w:p w:rsidR="00363E5D" w:rsidRDefault="00934312">
      <w:pPr>
        <w:pStyle w:val="BodyText"/>
        <w:spacing w:before="217"/>
        <w:ind w:left="452"/>
      </w:pPr>
      <w:r>
        <w:rPr>
          <w:color w:val="211F1F"/>
          <w:spacing w:val="-2"/>
          <w:w w:val="120"/>
        </w:rPr>
        <w:t>Telephone……………......................………………….</w:t>
      </w:r>
    </w:p>
    <w:p w:rsidR="00363E5D" w:rsidRDefault="00363E5D">
      <w:pPr>
        <w:pStyle w:val="BodyText"/>
        <w:spacing w:before="129"/>
      </w:pPr>
    </w:p>
    <w:p w:rsidR="00363E5D" w:rsidRDefault="00934312">
      <w:pPr>
        <w:pStyle w:val="BodyText"/>
        <w:ind w:left="127"/>
      </w:pPr>
      <w:r>
        <w:rPr>
          <w:color w:val="211F1F"/>
          <w:w w:val="95"/>
        </w:rPr>
        <w:t>E-</w:t>
      </w:r>
      <w:r>
        <w:rPr>
          <w:color w:val="211F1F"/>
          <w:spacing w:val="-2"/>
          <w:w w:val="115"/>
        </w:rPr>
        <w:t>mail…………………………………………............................................................….....................................</w:t>
      </w:r>
    </w:p>
    <w:p w:rsidR="00363E5D" w:rsidRDefault="00363E5D">
      <w:pPr>
        <w:pStyle w:val="BodyText"/>
        <w:spacing w:before="149"/>
      </w:pPr>
    </w:p>
    <w:p w:rsidR="00363E5D" w:rsidRDefault="00934312">
      <w:pPr>
        <w:pStyle w:val="BodyText"/>
        <w:spacing w:line="218" w:lineRule="auto"/>
        <w:ind w:left="452" w:right="1530" w:hanging="324"/>
      </w:pPr>
      <w:r>
        <w:rPr>
          <w:color w:val="211F1F"/>
          <w:w w:val="105"/>
        </w:rPr>
        <w:t>Name</w:t>
      </w:r>
      <w:r>
        <w:rPr>
          <w:color w:val="211F1F"/>
          <w:spacing w:val="67"/>
          <w:w w:val="150"/>
        </w:rPr>
        <w:t xml:space="preserve"> </w:t>
      </w:r>
      <w:r>
        <w:rPr>
          <w:color w:val="211F1F"/>
          <w:w w:val="105"/>
        </w:rPr>
        <w:t>of</w:t>
      </w:r>
      <w:r>
        <w:rPr>
          <w:color w:val="211F1F"/>
          <w:spacing w:val="67"/>
          <w:w w:val="150"/>
        </w:rPr>
        <w:t xml:space="preserve"> </w:t>
      </w:r>
      <w:r>
        <w:rPr>
          <w:color w:val="211F1F"/>
          <w:w w:val="105"/>
        </w:rPr>
        <w:t>the</w:t>
      </w:r>
      <w:r>
        <w:rPr>
          <w:color w:val="211F1F"/>
          <w:spacing w:val="40"/>
          <w:w w:val="105"/>
        </w:rPr>
        <w:t xml:space="preserve">  </w:t>
      </w:r>
      <w:r>
        <w:rPr>
          <w:color w:val="211F1F"/>
          <w:spacing w:val="-2"/>
          <w:w w:val="105"/>
        </w:rPr>
        <w:t>Firm/Company…………………………….......................................................................................……</w:t>
      </w:r>
    </w:p>
    <w:p w:rsidR="00363E5D" w:rsidRDefault="00934312">
      <w:pPr>
        <w:pStyle w:val="BodyText"/>
        <w:spacing w:before="200"/>
        <w:ind w:left="127"/>
      </w:pPr>
      <w:r>
        <w:rPr>
          <w:color w:val="211F1F"/>
          <w:spacing w:val="-2"/>
          <w:w w:val="120"/>
        </w:rPr>
        <w:t>Date………………………………………………………..............................................….</w:t>
      </w:r>
    </w:p>
    <w:p w:rsidR="00363E5D" w:rsidRDefault="00363E5D">
      <w:pPr>
        <w:pStyle w:val="BodyText"/>
        <w:spacing w:before="142"/>
      </w:pPr>
    </w:p>
    <w:p w:rsidR="00363E5D" w:rsidRDefault="00934312">
      <w:pPr>
        <w:pStyle w:val="BodyText"/>
        <w:spacing w:before="1"/>
        <w:ind w:left="127"/>
      </w:pPr>
      <w:r>
        <w:rPr>
          <w:color w:val="211F1F"/>
          <w:spacing w:val="-6"/>
        </w:rPr>
        <w:t>(Company</w:t>
      </w:r>
      <w:r>
        <w:rPr>
          <w:color w:val="211F1F"/>
          <w:spacing w:val="-1"/>
        </w:rPr>
        <w:t xml:space="preserve"> </w:t>
      </w:r>
      <w:r>
        <w:rPr>
          <w:color w:val="211F1F"/>
          <w:spacing w:val="-6"/>
        </w:rPr>
        <w:t>Seal/</w:t>
      </w:r>
      <w:r>
        <w:rPr>
          <w:color w:val="211F1F"/>
          <w:spacing w:val="-1"/>
        </w:rPr>
        <w:t xml:space="preserve"> </w:t>
      </w:r>
      <w:r>
        <w:rPr>
          <w:color w:val="211F1F"/>
          <w:spacing w:val="-6"/>
        </w:rPr>
        <w:t>Rubber</w:t>
      </w:r>
      <w:r>
        <w:rPr>
          <w:color w:val="211F1F"/>
        </w:rPr>
        <w:t xml:space="preserve"> </w:t>
      </w:r>
      <w:r>
        <w:rPr>
          <w:color w:val="211F1F"/>
          <w:spacing w:val="-6"/>
        </w:rPr>
        <w:t>Stamp</w:t>
      </w:r>
      <w:r>
        <w:rPr>
          <w:color w:val="211F1F"/>
          <w:spacing w:val="2"/>
        </w:rPr>
        <w:t xml:space="preserve"> </w:t>
      </w:r>
      <w:r>
        <w:rPr>
          <w:color w:val="211F1F"/>
          <w:spacing w:val="-6"/>
        </w:rPr>
        <w:t>where</w:t>
      </w:r>
      <w:r>
        <w:rPr>
          <w:color w:val="211F1F"/>
        </w:rPr>
        <w:t xml:space="preserve"> </w:t>
      </w:r>
      <w:r>
        <w:rPr>
          <w:color w:val="211F1F"/>
          <w:spacing w:val="-6"/>
        </w:rPr>
        <w:t>applicable)</w:t>
      </w:r>
    </w:p>
    <w:p w:rsidR="00363E5D" w:rsidRDefault="00363E5D">
      <w:pPr>
        <w:pStyle w:val="BodyText"/>
      </w:pPr>
    </w:p>
    <w:p w:rsidR="00363E5D" w:rsidRDefault="00363E5D">
      <w:pPr>
        <w:pStyle w:val="BodyText"/>
        <w:spacing w:before="96"/>
      </w:pPr>
    </w:p>
    <w:p w:rsidR="00363E5D" w:rsidRDefault="00934312">
      <w:pPr>
        <w:pStyle w:val="BodyText"/>
        <w:ind w:left="127"/>
      </w:pPr>
      <w:r>
        <w:rPr>
          <w:color w:val="211F1F"/>
          <w:spacing w:val="-2"/>
        </w:rPr>
        <w:t>Witness</w:t>
      </w:r>
    </w:p>
    <w:p w:rsidR="00363E5D" w:rsidRDefault="00363E5D">
      <w:pPr>
        <w:pStyle w:val="BodyText"/>
        <w:spacing w:before="157"/>
      </w:pPr>
    </w:p>
    <w:p w:rsidR="00363E5D" w:rsidRDefault="00934312">
      <w:pPr>
        <w:pStyle w:val="BodyText"/>
        <w:spacing w:before="1"/>
        <w:ind w:left="127"/>
      </w:pPr>
      <w:r>
        <w:rPr>
          <w:color w:val="211F1F"/>
          <w:spacing w:val="14"/>
          <w:w w:val="115"/>
        </w:rPr>
        <w:t>Name</w:t>
      </w:r>
      <w:r>
        <w:rPr>
          <w:color w:val="211F1F"/>
          <w:spacing w:val="47"/>
          <w:w w:val="115"/>
        </w:rPr>
        <w:t xml:space="preserve"> </w:t>
      </w:r>
      <w:r>
        <w:rPr>
          <w:color w:val="211F1F"/>
          <w:spacing w:val="14"/>
          <w:w w:val="115"/>
        </w:rPr>
        <w:t>……………………………………………………….......</w:t>
      </w:r>
      <w:r>
        <w:rPr>
          <w:color w:val="211F1F"/>
          <w:spacing w:val="48"/>
          <w:w w:val="115"/>
        </w:rPr>
        <w:t xml:space="preserve"> </w:t>
      </w:r>
      <w:r>
        <w:rPr>
          <w:color w:val="211F1F"/>
          <w:spacing w:val="-2"/>
          <w:w w:val="115"/>
        </w:rPr>
        <w:t>Sign...................................................</w:t>
      </w:r>
    </w:p>
    <w:p w:rsidR="00363E5D" w:rsidRDefault="00934312">
      <w:pPr>
        <w:pStyle w:val="BodyText"/>
        <w:spacing w:before="280"/>
        <w:ind w:left="452"/>
      </w:pPr>
      <w:r>
        <w:rPr>
          <w:color w:val="211F1F"/>
          <w:spacing w:val="-2"/>
          <w:w w:val="130"/>
        </w:rPr>
        <w:t>Date……………………………………………………</w:t>
      </w:r>
    </w:p>
    <w:p w:rsidR="00363E5D" w:rsidRDefault="00363E5D">
      <w:pPr>
        <w:sectPr w:rsidR="00363E5D">
          <w:pgSz w:w="11930" w:h="16860"/>
          <w:pgMar w:top="980" w:right="0" w:bottom="880" w:left="400" w:header="0" w:footer="643" w:gutter="0"/>
          <w:cols w:space="720"/>
        </w:sectPr>
      </w:pPr>
    </w:p>
    <w:p w:rsidR="00363E5D" w:rsidRDefault="00934312">
      <w:pPr>
        <w:pStyle w:val="ListParagraph"/>
        <w:numPr>
          <w:ilvl w:val="0"/>
          <w:numId w:val="46"/>
        </w:numPr>
        <w:tabs>
          <w:tab w:val="left" w:pos="1006"/>
        </w:tabs>
        <w:spacing w:before="68"/>
        <w:ind w:left="1006" w:hanging="562"/>
        <w:rPr>
          <w:sz w:val="24"/>
        </w:rPr>
      </w:pPr>
      <w:r>
        <w:rPr>
          <w:color w:val="211F1F"/>
          <w:spacing w:val="-6"/>
          <w:sz w:val="24"/>
        </w:rPr>
        <w:lastRenderedPageBreak/>
        <w:t>APPENDIX</w:t>
      </w:r>
      <w:r>
        <w:rPr>
          <w:color w:val="211F1F"/>
          <w:spacing w:val="-14"/>
          <w:sz w:val="24"/>
        </w:rPr>
        <w:t xml:space="preserve"> </w:t>
      </w:r>
      <w:r>
        <w:rPr>
          <w:color w:val="211F1F"/>
          <w:spacing w:val="-6"/>
          <w:sz w:val="24"/>
        </w:rPr>
        <w:t>1-</w:t>
      </w:r>
      <w:r>
        <w:rPr>
          <w:color w:val="211F1F"/>
          <w:spacing w:val="-11"/>
          <w:sz w:val="24"/>
        </w:rPr>
        <w:t xml:space="preserve"> </w:t>
      </w:r>
      <w:r>
        <w:rPr>
          <w:color w:val="211F1F"/>
          <w:spacing w:val="-6"/>
          <w:sz w:val="24"/>
        </w:rPr>
        <w:t>FRAUD</w:t>
      </w:r>
      <w:r>
        <w:rPr>
          <w:color w:val="211F1F"/>
          <w:spacing w:val="-25"/>
          <w:sz w:val="24"/>
        </w:rPr>
        <w:t xml:space="preserve"> </w:t>
      </w:r>
      <w:r>
        <w:rPr>
          <w:color w:val="211F1F"/>
          <w:spacing w:val="-6"/>
          <w:sz w:val="24"/>
        </w:rPr>
        <w:t>AND</w:t>
      </w:r>
      <w:r>
        <w:rPr>
          <w:color w:val="211F1F"/>
          <w:spacing w:val="-12"/>
          <w:sz w:val="24"/>
        </w:rPr>
        <w:t xml:space="preserve"> </w:t>
      </w:r>
      <w:r>
        <w:rPr>
          <w:color w:val="211F1F"/>
          <w:spacing w:val="-6"/>
          <w:sz w:val="24"/>
        </w:rPr>
        <w:t>CORRUPTION</w:t>
      </w:r>
    </w:p>
    <w:p w:rsidR="00363E5D" w:rsidRDefault="00934312">
      <w:pPr>
        <w:spacing w:before="218"/>
        <w:ind w:left="1009"/>
        <w:rPr>
          <w:sz w:val="25"/>
        </w:rPr>
      </w:pPr>
      <w:r>
        <w:rPr>
          <w:color w:val="211F1F"/>
          <w:w w:val="90"/>
          <w:sz w:val="25"/>
        </w:rPr>
        <w:t>(Appendix</w:t>
      </w:r>
      <w:r>
        <w:rPr>
          <w:color w:val="211F1F"/>
          <w:spacing w:val="30"/>
          <w:sz w:val="25"/>
        </w:rPr>
        <w:t xml:space="preserve"> </w:t>
      </w:r>
      <w:r>
        <w:rPr>
          <w:color w:val="211F1F"/>
          <w:w w:val="90"/>
          <w:sz w:val="25"/>
        </w:rPr>
        <w:t>1</w:t>
      </w:r>
      <w:r>
        <w:rPr>
          <w:color w:val="211F1F"/>
          <w:spacing w:val="10"/>
          <w:sz w:val="25"/>
        </w:rPr>
        <w:t xml:space="preserve"> </w:t>
      </w:r>
      <w:r>
        <w:rPr>
          <w:color w:val="211F1F"/>
          <w:w w:val="90"/>
          <w:sz w:val="25"/>
        </w:rPr>
        <w:t>shall</w:t>
      </w:r>
      <w:r>
        <w:rPr>
          <w:color w:val="211F1F"/>
          <w:spacing w:val="-5"/>
          <w:sz w:val="25"/>
        </w:rPr>
        <w:t xml:space="preserve"> </w:t>
      </w:r>
      <w:r>
        <w:rPr>
          <w:color w:val="211F1F"/>
          <w:w w:val="90"/>
          <w:sz w:val="25"/>
        </w:rPr>
        <w:t>not</w:t>
      </w:r>
      <w:r>
        <w:rPr>
          <w:color w:val="211F1F"/>
          <w:sz w:val="25"/>
        </w:rPr>
        <w:t xml:space="preserve"> </w:t>
      </w:r>
      <w:r>
        <w:rPr>
          <w:color w:val="211F1F"/>
          <w:w w:val="90"/>
          <w:sz w:val="25"/>
        </w:rPr>
        <w:t>be</w:t>
      </w:r>
      <w:r>
        <w:rPr>
          <w:color w:val="211F1F"/>
          <w:spacing w:val="6"/>
          <w:sz w:val="25"/>
        </w:rPr>
        <w:t xml:space="preserve"> </w:t>
      </w:r>
      <w:r>
        <w:rPr>
          <w:color w:val="211F1F"/>
          <w:spacing w:val="-2"/>
          <w:w w:val="90"/>
          <w:sz w:val="25"/>
        </w:rPr>
        <w:t>modi</w:t>
      </w:r>
      <w:r>
        <w:rPr>
          <w:rFonts w:ascii="Times New Roman"/>
          <w:i/>
          <w:color w:val="211F1F"/>
          <w:spacing w:val="-2"/>
          <w:w w:val="90"/>
          <w:sz w:val="24"/>
        </w:rPr>
        <w:t>fi</w:t>
      </w:r>
      <w:r>
        <w:rPr>
          <w:color w:val="211F1F"/>
          <w:spacing w:val="-2"/>
          <w:w w:val="90"/>
          <w:sz w:val="25"/>
        </w:rPr>
        <w:t>ed)</w:t>
      </w:r>
    </w:p>
    <w:p w:rsidR="00363E5D" w:rsidRDefault="00934312">
      <w:pPr>
        <w:pStyle w:val="ListParagraph"/>
        <w:numPr>
          <w:ilvl w:val="0"/>
          <w:numId w:val="40"/>
        </w:numPr>
        <w:tabs>
          <w:tab w:val="left" w:pos="1009"/>
        </w:tabs>
        <w:spacing w:before="211"/>
        <w:rPr>
          <w:color w:val="211F1F"/>
          <w:sz w:val="24"/>
        </w:rPr>
      </w:pPr>
      <w:r>
        <w:rPr>
          <w:color w:val="211F1F"/>
          <w:spacing w:val="-2"/>
          <w:sz w:val="24"/>
        </w:rPr>
        <w:t>Purpose</w:t>
      </w:r>
    </w:p>
    <w:p w:rsidR="00363E5D" w:rsidRDefault="00934312">
      <w:pPr>
        <w:pStyle w:val="ListParagraph"/>
        <w:numPr>
          <w:ilvl w:val="0"/>
          <w:numId w:val="40"/>
        </w:numPr>
        <w:tabs>
          <w:tab w:val="left" w:pos="998"/>
          <w:tab w:val="left" w:pos="1009"/>
        </w:tabs>
        <w:spacing w:before="240" w:line="204" w:lineRule="auto"/>
        <w:ind w:right="671"/>
        <w:jc w:val="both"/>
        <w:rPr>
          <w:sz w:val="24"/>
        </w:rPr>
      </w:pPr>
      <w:r>
        <w:rPr>
          <w:color w:val="211F1F"/>
          <w:spacing w:val="-2"/>
          <w:sz w:val="24"/>
        </w:rPr>
        <w:t>The</w:t>
      </w:r>
      <w:r>
        <w:rPr>
          <w:color w:val="211F1F"/>
          <w:spacing w:val="-12"/>
          <w:sz w:val="24"/>
        </w:rPr>
        <w:t xml:space="preserve"> </w:t>
      </w:r>
      <w:r>
        <w:rPr>
          <w:color w:val="211F1F"/>
          <w:spacing w:val="-2"/>
          <w:sz w:val="24"/>
        </w:rPr>
        <w:t>Government</w:t>
      </w:r>
      <w:r>
        <w:rPr>
          <w:color w:val="211F1F"/>
          <w:spacing w:val="-11"/>
          <w:sz w:val="24"/>
        </w:rPr>
        <w:t xml:space="preserve"> </w:t>
      </w:r>
      <w:r>
        <w:rPr>
          <w:color w:val="211F1F"/>
          <w:spacing w:val="-2"/>
          <w:sz w:val="24"/>
        </w:rPr>
        <w:t>of</w:t>
      </w:r>
      <w:r>
        <w:rPr>
          <w:color w:val="211F1F"/>
          <w:spacing w:val="-11"/>
          <w:sz w:val="24"/>
        </w:rPr>
        <w:t xml:space="preserve"> </w:t>
      </w:r>
      <w:r>
        <w:rPr>
          <w:color w:val="211F1F"/>
          <w:spacing w:val="-2"/>
          <w:sz w:val="24"/>
        </w:rPr>
        <w:t>Kenya's</w:t>
      </w:r>
      <w:r>
        <w:rPr>
          <w:color w:val="211F1F"/>
          <w:spacing w:val="-11"/>
          <w:sz w:val="24"/>
        </w:rPr>
        <w:t xml:space="preserve"> </w:t>
      </w:r>
      <w:r>
        <w:rPr>
          <w:color w:val="211F1F"/>
          <w:spacing w:val="-2"/>
          <w:sz w:val="24"/>
        </w:rPr>
        <w:t>Anti-Corruption</w:t>
      </w:r>
      <w:r>
        <w:rPr>
          <w:color w:val="211F1F"/>
          <w:spacing w:val="-12"/>
          <w:sz w:val="24"/>
        </w:rPr>
        <w:t xml:space="preserve"> </w:t>
      </w:r>
      <w:r>
        <w:rPr>
          <w:color w:val="211F1F"/>
          <w:spacing w:val="-2"/>
          <w:sz w:val="24"/>
        </w:rPr>
        <w:t>and</w:t>
      </w:r>
      <w:r>
        <w:rPr>
          <w:color w:val="211F1F"/>
          <w:spacing w:val="-11"/>
          <w:sz w:val="24"/>
        </w:rPr>
        <w:t xml:space="preserve"> </w:t>
      </w:r>
      <w:r>
        <w:rPr>
          <w:color w:val="211F1F"/>
          <w:spacing w:val="-2"/>
          <w:sz w:val="24"/>
        </w:rPr>
        <w:t>Economic</w:t>
      </w:r>
      <w:r>
        <w:rPr>
          <w:color w:val="211F1F"/>
          <w:spacing w:val="-11"/>
          <w:sz w:val="24"/>
        </w:rPr>
        <w:t xml:space="preserve"> </w:t>
      </w:r>
      <w:r>
        <w:rPr>
          <w:color w:val="211F1F"/>
          <w:spacing w:val="-2"/>
          <w:sz w:val="24"/>
        </w:rPr>
        <w:t>Crime</w:t>
      </w:r>
      <w:r>
        <w:rPr>
          <w:color w:val="211F1F"/>
          <w:spacing w:val="-11"/>
          <w:sz w:val="24"/>
        </w:rPr>
        <w:t xml:space="preserve"> </w:t>
      </w:r>
      <w:r>
        <w:rPr>
          <w:color w:val="211F1F"/>
          <w:spacing w:val="-2"/>
          <w:sz w:val="24"/>
        </w:rPr>
        <w:t>laws</w:t>
      </w:r>
      <w:r>
        <w:rPr>
          <w:color w:val="211F1F"/>
          <w:spacing w:val="-11"/>
          <w:sz w:val="24"/>
        </w:rPr>
        <w:t xml:space="preserve"> </w:t>
      </w:r>
      <w:r>
        <w:rPr>
          <w:color w:val="211F1F"/>
          <w:spacing w:val="-2"/>
          <w:sz w:val="24"/>
        </w:rPr>
        <w:t>and</w:t>
      </w:r>
      <w:r>
        <w:rPr>
          <w:color w:val="211F1F"/>
          <w:spacing w:val="-12"/>
          <w:sz w:val="24"/>
        </w:rPr>
        <w:t xml:space="preserve"> </w:t>
      </w:r>
      <w:r>
        <w:rPr>
          <w:color w:val="211F1F"/>
          <w:spacing w:val="-2"/>
          <w:sz w:val="24"/>
        </w:rPr>
        <w:t>their</w:t>
      </w:r>
      <w:r>
        <w:rPr>
          <w:color w:val="211F1F"/>
          <w:spacing w:val="-11"/>
          <w:sz w:val="24"/>
        </w:rPr>
        <w:t xml:space="preserve"> </w:t>
      </w:r>
      <w:r>
        <w:rPr>
          <w:color w:val="211F1F"/>
          <w:spacing w:val="-2"/>
          <w:sz w:val="24"/>
        </w:rPr>
        <w:t>sanction's</w:t>
      </w:r>
      <w:r>
        <w:rPr>
          <w:color w:val="211F1F"/>
          <w:spacing w:val="-11"/>
          <w:sz w:val="24"/>
        </w:rPr>
        <w:t xml:space="preserve"> </w:t>
      </w:r>
      <w:r>
        <w:rPr>
          <w:color w:val="211F1F"/>
          <w:spacing w:val="-2"/>
          <w:sz w:val="24"/>
        </w:rPr>
        <w:t xml:space="preserve">policies </w:t>
      </w:r>
      <w:r>
        <w:rPr>
          <w:color w:val="211F1F"/>
          <w:spacing w:val="-4"/>
          <w:sz w:val="24"/>
        </w:rPr>
        <w:t>and</w:t>
      </w:r>
      <w:r>
        <w:rPr>
          <w:color w:val="211F1F"/>
          <w:spacing w:val="-10"/>
          <w:sz w:val="24"/>
        </w:rPr>
        <w:t xml:space="preserve"> </w:t>
      </w:r>
      <w:r>
        <w:rPr>
          <w:color w:val="211F1F"/>
          <w:spacing w:val="-4"/>
          <w:sz w:val="24"/>
        </w:rPr>
        <w:t>procedures,</w:t>
      </w:r>
      <w:r>
        <w:rPr>
          <w:color w:val="211F1F"/>
          <w:spacing w:val="-9"/>
          <w:sz w:val="24"/>
        </w:rPr>
        <w:t xml:space="preserve"> </w:t>
      </w:r>
      <w:r>
        <w:rPr>
          <w:color w:val="211F1F"/>
          <w:spacing w:val="-4"/>
          <w:sz w:val="24"/>
        </w:rPr>
        <w:t>Public</w:t>
      </w:r>
      <w:r>
        <w:rPr>
          <w:color w:val="211F1F"/>
          <w:spacing w:val="-9"/>
          <w:sz w:val="24"/>
        </w:rPr>
        <w:t xml:space="preserve"> </w:t>
      </w:r>
      <w:r>
        <w:rPr>
          <w:color w:val="211F1F"/>
          <w:spacing w:val="-4"/>
          <w:sz w:val="24"/>
        </w:rPr>
        <w:t>Procurement</w:t>
      </w:r>
      <w:r>
        <w:rPr>
          <w:color w:val="211F1F"/>
          <w:spacing w:val="-9"/>
          <w:sz w:val="24"/>
        </w:rPr>
        <w:t xml:space="preserve"> </w:t>
      </w:r>
      <w:r>
        <w:rPr>
          <w:color w:val="211F1F"/>
          <w:spacing w:val="-4"/>
          <w:sz w:val="24"/>
        </w:rPr>
        <w:t>and</w:t>
      </w:r>
      <w:r>
        <w:rPr>
          <w:color w:val="211F1F"/>
          <w:spacing w:val="-8"/>
          <w:sz w:val="24"/>
        </w:rPr>
        <w:t xml:space="preserve"> </w:t>
      </w:r>
      <w:r>
        <w:rPr>
          <w:color w:val="211F1F"/>
          <w:spacing w:val="-4"/>
          <w:sz w:val="24"/>
        </w:rPr>
        <w:t>Asset</w:t>
      </w:r>
      <w:r>
        <w:rPr>
          <w:color w:val="211F1F"/>
          <w:spacing w:val="-9"/>
          <w:sz w:val="24"/>
        </w:rPr>
        <w:t xml:space="preserve"> </w:t>
      </w:r>
      <w:r>
        <w:rPr>
          <w:color w:val="211F1F"/>
          <w:spacing w:val="-4"/>
          <w:sz w:val="24"/>
        </w:rPr>
        <w:t>Disposal</w:t>
      </w:r>
      <w:r>
        <w:rPr>
          <w:color w:val="211F1F"/>
          <w:spacing w:val="-8"/>
          <w:sz w:val="24"/>
        </w:rPr>
        <w:t xml:space="preserve"> </w:t>
      </w:r>
      <w:r>
        <w:rPr>
          <w:color w:val="211F1F"/>
          <w:spacing w:val="-4"/>
          <w:sz w:val="24"/>
        </w:rPr>
        <w:t>Act</w:t>
      </w:r>
      <w:r>
        <w:rPr>
          <w:color w:val="211F1F"/>
          <w:spacing w:val="-8"/>
          <w:sz w:val="24"/>
        </w:rPr>
        <w:t xml:space="preserve"> </w:t>
      </w:r>
      <w:r>
        <w:rPr>
          <w:color w:val="211F1F"/>
          <w:spacing w:val="-4"/>
          <w:sz w:val="25"/>
        </w:rPr>
        <w:t>(no.</w:t>
      </w:r>
      <w:r>
        <w:rPr>
          <w:color w:val="211F1F"/>
          <w:spacing w:val="-10"/>
          <w:sz w:val="25"/>
        </w:rPr>
        <w:t xml:space="preserve"> </w:t>
      </w:r>
      <w:r>
        <w:rPr>
          <w:color w:val="211F1F"/>
          <w:spacing w:val="-4"/>
          <w:sz w:val="25"/>
        </w:rPr>
        <w:t>33</w:t>
      </w:r>
      <w:r>
        <w:rPr>
          <w:color w:val="211F1F"/>
          <w:spacing w:val="-10"/>
          <w:sz w:val="25"/>
        </w:rPr>
        <w:t xml:space="preserve"> </w:t>
      </w:r>
      <w:r>
        <w:rPr>
          <w:color w:val="211F1F"/>
          <w:spacing w:val="-4"/>
          <w:sz w:val="25"/>
        </w:rPr>
        <w:t>of</w:t>
      </w:r>
      <w:r>
        <w:rPr>
          <w:color w:val="211F1F"/>
          <w:spacing w:val="-10"/>
          <w:sz w:val="25"/>
        </w:rPr>
        <w:t xml:space="preserve"> </w:t>
      </w:r>
      <w:r>
        <w:rPr>
          <w:color w:val="211F1F"/>
          <w:spacing w:val="-4"/>
          <w:sz w:val="25"/>
        </w:rPr>
        <w:t>2015)</w:t>
      </w:r>
      <w:r>
        <w:rPr>
          <w:color w:val="211F1F"/>
          <w:spacing w:val="-9"/>
          <w:sz w:val="25"/>
        </w:rPr>
        <w:t xml:space="preserve"> </w:t>
      </w:r>
      <w:r>
        <w:rPr>
          <w:color w:val="211F1F"/>
          <w:spacing w:val="-4"/>
          <w:sz w:val="24"/>
        </w:rPr>
        <w:t>and</w:t>
      </w:r>
      <w:r>
        <w:rPr>
          <w:color w:val="211F1F"/>
          <w:spacing w:val="-8"/>
          <w:sz w:val="24"/>
        </w:rPr>
        <w:t xml:space="preserve"> </w:t>
      </w:r>
      <w:r>
        <w:rPr>
          <w:color w:val="211F1F"/>
          <w:spacing w:val="-4"/>
          <w:sz w:val="24"/>
        </w:rPr>
        <w:t>its</w:t>
      </w:r>
      <w:r>
        <w:rPr>
          <w:color w:val="211F1F"/>
          <w:spacing w:val="-9"/>
          <w:sz w:val="24"/>
        </w:rPr>
        <w:t xml:space="preserve"> </w:t>
      </w:r>
      <w:r>
        <w:rPr>
          <w:color w:val="211F1F"/>
          <w:spacing w:val="-4"/>
          <w:sz w:val="24"/>
        </w:rPr>
        <w:t>Regulation,</w:t>
      </w:r>
      <w:r>
        <w:rPr>
          <w:color w:val="211F1F"/>
          <w:spacing w:val="-8"/>
          <w:sz w:val="24"/>
        </w:rPr>
        <w:t xml:space="preserve"> </w:t>
      </w:r>
      <w:r>
        <w:rPr>
          <w:color w:val="211F1F"/>
          <w:spacing w:val="-4"/>
          <w:sz w:val="24"/>
        </w:rPr>
        <w:t xml:space="preserve">and </w:t>
      </w:r>
      <w:r>
        <w:rPr>
          <w:color w:val="211F1F"/>
          <w:sz w:val="24"/>
        </w:rPr>
        <w:t>any</w:t>
      </w:r>
      <w:r>
        <w:rPr>
          <w:color w:val="211F1F"/>
          <w:spacing w:val="-10"/>
          <w:sz w:val="24"/>
        </w:rPr>
        <w:t xml:space="preserve"> </w:t>
      </w:r>
      <w:r>
        <w:rPr>
          <w:color w:val="211F1F"/>
          <w:sz w:val="24"/>
        </w:rPr>
        <w:t>other</w:t>
      </w:r>
      <w:r>
        <w:rPr>
          <w:color w:val="211F1F"/>
          <w:spacing w:val="-10"/>
          <w:sz w:val="24"/>
        </w:rPr>
        <w:t xml:space="preserve"> </w:t>
      </w:r>
      <w:r>
        <w:rPr>
          <w:color w:val="211F1F"/>
          <w:sz w:val="24"/>
        </w:rPr>
        <w:t>Kenya's</w:t>
      </w:r>
      <w:r>
        <w:rPr>
          <w:color w:val="211F1F"/>
          <w:spacing w:val="-11"/>
          <w:sz w:val="24"/>
        </w:rPr>
        <w:t xml:space="preserve"> </w:t>
      </w:r>
      <w:r>
        <w:rPr>
          <w:color w:val="211F1F"/>
          <w:sz w:val="24"/>
        </w:rPr>
        <w:t>Acts</w:t>
      </w:r>
      <w:r>
        <w:rPr>
          <w:color w:val="211F1F"/>
          <w:spacing w:val="-11"/>
          <w:sz w:val="24"/>
        </w:rPr>
        <w:t xml:space="preserve"> </w:t>
      </w:r>
      <w:r>
        <w:rPr>
          <w:color w:val="211F1F"/>
          <w:sz w:val="24"/>
        </w:rPr>
        <w:t>or</w:t>
      </w:r>
      <w:r>
        <w:rPr>
          <w:color w:val="211F1F"/>
          <w:spacing w:val="-10"/>
          <w:sz w:val="24"/>
        </w:rPr>
        <w:t xml:space="preserve"> </w:t>
      </w:r>
      <w:r>
        <w:rPr>
          <w:color w:val="211F1F"/>
          <w:sz w:val="24"/>
        </w:rPr>
        <w:t>Regulations</w:t>
      </w:r>
      <w:r>
        <w:rPr>
          <w:color w:val="211F1F"/>
          <w:spacing w:val="-11"/>
          <w:sz w:val="24"/>
        </w:rPr>
        <w:t xml:space="preserve"> </w:t>
      </w:r>
      <w:r>
        <w:rPr>
          <w:color w:val="211F1F"/>
          <w:sz w:val="24"/>
        </w:rPr>
        <w:t>related</w:t>
      </w:r>
      <w:r>
        <w:rPr>
          <w:color w:val="211F1F"/>
          <w:spacing w:val="-10"/>
          <w:sz w:val="24"/>
        </w:rPr>
        <w:t xml:space="preserve"> </w:t>
      </w:r>
      <w:r>
        <w:rPr>
          <w:color w:val="211F1F"/>
          <w:sz w:val="24"/>
        </w:rPr>
        <w:t>to</w:t>
      </w:r>
      <w:r>
        <w:rPr>
          <w:color w:val="211F1F"/>
          <w:spacing w:val="-11"/>
          <w:sz w:val="24"/>
        </w:rPr>
        <w:t xml:space="preserve"> </w:t>
      </w:r>
      <w:r>
        <w:rPr>
          <w:color w:val="211F1F"/>
          <w:sz w:val="24"/>
        </w:rPr>
        <w:t>Fraud</w:t>
      </w:r>
      <w:r>
        <w:rPr>
          <w:color w:val="211F1F"/>
          <w:spacing w:val="-11"/>
          <w:sz w:val="24"/>
        </w:rPr>
        <w:t xml:space="preserve"> </w:t>
      </w:r>
      <w:r>
        <w:rPr>
          <w:color w:val="211F1F"/>
          <w:sz w:val="24"/>
        </w:rPr>
        <w:t>and</w:t>
      </w:r>
      <w:r>
        <w:rPr>
          <w:color w:val="211F1F"/>
          <w:spacing w:val="-11"/>
          <w:sz w:val="24"/>
        </w:rPr>
        <w:t xml:space="preserve"> </w:t>
      </w:r>
      <w:r>
        <w:rPr>
          <w:color w:val="211F1F"/>
          <w:sz w:val="24"/>
        </w:rPr>
        <w:t>Corruption,</w:t>
      </w:r>
      <w:r>
        <w:rPr>
          <w:color w:val="211F1F"/>
          <w:spacing w:val="-11"/>
          <w:sz w:val="24"/>
        </w:rPr>
        <w:t xml:space="preserve"> </w:t>
      </w:r>
      <w:r>
        <w:rPr>
          <w:color w:val="211F1F"/>
          <w:sz w:val="24"/>
        </w:rPr>
        <w:t>and</w:t>
      </w:r>
      <w:r>
        <w:rPr>
          <w:color w:val="211F1F"/>
          <w:spacing w:val="-11"/>
          <w:sz w:val="24"/>
        </w:rPr>
        <w:t xml:space="preserve"> </w:t>
      </w:r>
      <w:r>
        <w:rPr>
          <w:color w:val="211F1F"/>
          <w:sz w:val="24"/>
        </w:rPr>
        <w:t>similar</w:t>
      </w:r>
      <w:r>
        <w:rPr>
          <w:color w:val="211F1F"/>
          <w:spacing w:val="-10"/>
          <w:sz w:val="24"/>
        </w:rPr>
        <w:t xml:space="preserve"> </w:t>
      </w:r>
      <w:r>
        <w:rPr>
          <w:color w:val="211F1F"/>
          <w:sz w:val="24"/>
        </w:rPr>
        <w:t>offences,</w:t>
      </w:r>
      <w:r>
        <w:rPr>
          <w:color w:val="211F1F"/>
          <w:spacing w:val="-11"/>
          <w:sz w:val="24"/>
        </w:rPr>
        <w:t xml:space="preserve"> </w:t>
      </w:r>
      <w:r>
        <w:rPr>
          <w:color w:val="211F1F"/>
          <w:sz w:val="24"/>
        </w:rPr>
        <w:t xml:space="preserve">shall </w:t>
      </w:r>
      <w:r>
        <w:rPr>
          <w:color w:val="211F1F"/>
          <w:spacing w:val="-2"/>
          <w:sz w:val="24"/>
        </w:rPr>
        <w:t>apply</w:t>
      </w:r>
      <w:r>
        <w:rPr>
          <w:color w:val="211F1F"/>
          <w:spacing w:val="-12"/>
          <w:sz w:val="24"/>
        </w:rPr>
        <w:t xml:space="preserve"> </w:t>
      </w:r>
      <w:r>
        <w:rPr>
          <w:color w:val="211F1F"/>
          <w:spacing w:val="-2"/>
          <w:sz w:val="24"/>
        </w:rPr>
        <w:t>with</w:t>
      </w:r>
      <w:r>
        <w:rPr>
          <w:color w:val="211F1F"/>
          <w:spacing w:val="-11"/>
          <w:sz w:val="24"/>
        </w:rPr>
        <w:t xml:space="preserve"> </w:t>
      </w:r>
      <w:r>
        <w:rPr>
          <w:color w:val="211F1F"/>
          <w:spacing w:val="-2"/>
          <w:sz w:val="24"/>
        </w:rPr>
        <w:t>respect</w:t>
      </w:r>
      <w:r>
        <w:rPr>
          <w:color w:val="211F1F"/>
          <w:spacing w:val="-11"/>
          <w:sz w:val="24"/>
        </w:rPr>
        <w:t xml:space="preserve"> </w:t>
      </w:r>
      <w:r>
        <w:rPr>
          <w:color w:val="211F1F"/>
          <w:spacing w:val="-2"/>
          <w:sz w:val="24"/>
        </w:rPr>
        <w:t>to</w:t>
      </w:r>
      <w:r>
        <w:rPr>
          <w:color w:val="211F1F"/>
          <w:sz w:val="24"/>
        </w:rPr>
        <w:t xml:space="preserve"> </w:t>
      </w:r>
      <w:r>
        <w:rPr>
          <w:color w:val="211F1F"/>
          <w:spacing w:val="-2"/>
          <w:sz w:val="24"/>
        </w:rPr>
        <w:t>Public</w:t>
      </w:r>
      <w:r>
        <w:rPr>
          <w:color w:val="211F1F"/>
          <w:spacing w:val="-11"/>
          <w:sz w:val="24"/>
        </w:rPr>
        <w:t xml:space="preserve"> </w:t>
      </w:r>
      <w:r>
        <w:rPr>
          <w:color w:val="211F1F"/>
          <w:spacing w:val="-2"/>
          <w:sz w:val="24"/>
        </w:rPr>
        <w:t>Procurement</w:t>
      </w:r>
      <w:r>
        <w:rPr>
          <w:color w:val="211F1F"/>
          <w:spacing w:val="-11"/>
          <w:sz w:val="24"/>
        </w:rPr>
        <w:t xml:space="preserve"> </w:t>
      </w:r>
      <w:r>
        <w:rPr>
          <w:color w:val="211F1F"/>
          <w:spacing w:val="-2"/>
          <w:sz w:val="24"/>
        </w:rPr>
        <w:t>Processes</w:t>
      </w:r>
      <w:r>
        <w:rPr>
          <w:color w:val="211F1F"/>
          <w:spacing w:val="-11"/>
          <w:sz w:val="24"/>
        </w:rPr>
        <w:t xml:space="preserve"> </w:t>
      </w:r>
      <w:r>
        <w:rPr>
          <w:color w:val="211F1F"/>
          <w:spacing w:val="-2"/>
          <w:sz w:val="24"/>
        </w:rPr>
        <w:t>and</w:t>
      </w:r>
      <w:r>
        <w:rPr>
          <w:color w:val="211F1F"/>
          <w:spacing w:val="-11"/>
          <w:sz w:val="24"/>
        </w:rPr>
        <w:t xml:space="preserve"> </w:t>
      </w:r>
      <w:r>
        <w:rPr>
          <w:color w:val="211F1F"/>
          <w:spacing w:val="-2"/>
          <w:sz w:val="24"/>
        </w:rPr>
        <w:t>Contracts</w:t>
      </w:r>
      <w:r>
        <w:rPr>
          <w:color w:val="211F1F"/>
          <w:spacing w:val="-12"/>
          <w:sz w:val="24"/>
        </w:rPr>
        <w:t xml:space="preserve"> </w:t>
      </w:r>
      <w:r>
        <w:rPr>
          <w:color w:val="211F1F"/>
          <w:spacing w:val="-2"/>
          <w:sz w:val="24"/>
        </w:rPr>
        <w:t>that</w:t>
      </w:r>
      <w:r>
        <w:rPr>
          <w:color w:val="211F1F"/>
          <w:spacing w:val="-11"/>
          <w:sz w:val="24"/>
        </w:rPr>
        <w:t xml:space="preserve"> </w:t>
      </w:r>
      <w:r>
        <w:rPr>
          <w:color w:val="211F1F"/>
          <w:spacing w:val="-2"/>
          <w:sz w:val="24"/>
        </w:rPr>
        <w:t>are</w:t>
      </w:r>
      <w:r>
        <w:rPr>
          <w:color w:val="211F1F"/>
          <w:spacing w:val="-11"/>
          <w:sz w:val="24"/>
        </w:rPr>
        <w:t xml:space="preserve"> </w:t>
      </w:r>
      <w:r>
        <w:rPr>
          <w:color w:val="211F1F"/>
          <w:spacing w:val="-2"/>
          <w:sz w:val="24"/>
        </w:rPr>
        <w:t>governed</w:t>
      </w:r>
      <w:r>
        <w:rPr>
          <w:color w:val="211F1F"/>
          <w:spacing w:val="-11"/>
          <w:sz w:val="24"/>
        </w:rPr>
        <w:t xml:space="preserve"> </w:t>
      </w:r>
      <w:r>
        <w:rPr>
          <w:color w:val="211F1F"/>
          <w:spacing w:val="-2"/>
          <w:sz w:val="24"/>
        </w:rPr>
        <w:t>by</w:t>
      </w:r>
      <w:r>
        <w:rPr>
          <w:color w:val="211F1F"/>
          <w:spacing w:val="-11"/>
          <w:sz w:val="24"/>
        </w:rPr>
        <w:t xml:space="preserve"> </w:t>
      </w:r>
      <w:r>
        <w:rPr>
          <w:color w:val="211F1F"/>
          <w:spacing w:val="-2"/>
          <w:sz w:val="24"/>
        </w:rPr>
        <w:t>the</w:t>
      </w:r>
      <w:r>
        <w:rPr>
          <w:color w:val="211F1F"/>
          <w:spacing w:val="-12"/>
          <w:sz w:val="24"/>
        </w:rPr>
        <w:t xml:space="preserve"> </w:t>
      </w:r>
      <w:r>
        <w:rPr>
          <w:color w:val="211F1F"/>
          <w:spacing w:val="-2"/>
          <w:sz w:val="24"/>
        </w:rPr>
        <w:t>laws</w:t>
      </w:r>
      <w:r>
        <w:rPr>
          <w:color w:val="211F1F"/>
          <w:spacing w:val="-11"/>
          <w:sz w:val="24"/>
        </w:rPr>
        <w:t xml:space="preserve"> </w:t>
      </w:r>
      <w:r>
        <w:rPr>
          <w:color w:val="211F1F"/>
          <w:spacing w:val="-2"/>
          <w:sz w:val="24"/>
        </w:rPr>
        <w:t>of Kenya.</w:t>
      </w:r>
    </w:p>
    <w:p w:rsidR="00363E5D" w:rsidRDefault="00934312">
      <w:pPr>
        <w:pStyle w:val="ListParagraph"/>
        <w:numPr>
          <w:ilvl w:val="0"/>
          <w:numId w:val="40"/>
        </w:numPr>
        <w:tabs>
          <w:tab w:val="left" w:pos="1009"/>
        </w:tabs>
        <w:spacing w:before="217"/>
        <w:rPr>
          <w:color w:val="211F1F"/>
          <w:sz w:val="24"/>
        </w:rPr>
      </w:pPr>
      <w:r>
        <w:rPr>
          <w:color w:val="211F1F"/>
          <w:spacing w:val="-2"/>
          <w:sz w:val="24"/>
        </w:rPr>
        <w:t>Requirements</w:t>
      </w:r>
    </w:p>
    <w:p w:rsidR="00363E5D" w:rsidRDefault="00934312">
      <w:pPr>
        <w:pStyle w:val="BodyText"/>
        <w:spacing w:before="237" w:line="206" w:lineRule="auto"/>
        <w:ind w:left="860" w:right="674"/>
        <w:jc w:val="both"/>
      </w:pPr>
      <w:r>
        <w:rPr>
          <w:color w:val="211F1F"/>
        </w:rPr>
        <w:t>The Government of Kenya requires that all parties including Procuring Entities,</w:t>
      </w:r>
      <w:r>
        <w:rPr>
          <w:color w:val="211F1F"/>
          <w:spacing w:val="40"/>
        </w:rPr>
        <w:t xml:space="preserve"> </w:t>
      </w:r>
      <w:r>
        <w:rPr>
          <w:color w:val="211F1F"/>
        </w:rPr>
        <w:t>Tenderers, (applicants/proposers), Consultants, Contractors and Suppliers; any Sub-contractors, Sub- consultants,</w:t>
      </w:r>
      <w:r>
        <w:rPr>
          <w:color w:val="211F1F"/>
          <w:spacing w:val="-14"/>
        </w:rPr>
        <w:t xml:space="preserve"> </w:t>
      </w:r>
      <w:r>
        <w:rPr>
          <w:color w:val="211F1F"/>
        </w:rPr>
        <w:t>Service</w:t>
      </w:r>
      <w:r>
        <w:rPr>
          <w:color w:val="211F1F"/>
          <w:spacing w:val="-6"/>
        </w:rPr>
        <w:t xml:space="preserve"> </w:t>
      </w:r>
      <w:r>
        <w:rPr>
          <w:color w:val="211F1F"/>
        </w:rPr>
        <w:t>providers</w:t>
      </w:r>
      <w:r>
        <w:rPr>
          <w:color w:val="211F1F"/>
          <w:spacing w:val="-7"/>
        </w:rPr>
        <w:t xml:space="preserve"> </w:t>
      </w:r>
      <w:r>
        <w:rPr>
          <w:color w:val="211F1F"/>
        </w:rPr>
        <w:t>or</w:t>
      </w:r>
      <w:r>
        <w:rPr>
          <w:color w:val="211F1F"/>
          <w:spacing w:val="-9"/>
        </w:rPr>
        <w:t xml:space="preserve"> </w:t>
      </w:r>
      <w:r>
        <w:rPr>
          <w:color w:val="211F1F"/>
        </w:rPr>
        <w:t>Suppliers;</w:t>
      </w:r>
      <w:r>
        <w:rPr>
          <w:color w:val="211F1F"/>
          <w:spacing w:val="-9"/>
        </w:rPr>
        <w:t xml:space="preserve"> </w:t>
      </w:r>
      <w:r>
        <w:rPr>
          <w:color w:val="211F1F"/>
        </w:rPr>
        <w:t>any</w:t>
      </w:r>
      <w:r>
        <w:rPr>
          <w:color w:val="211F1F"/>
          <w:spacing w:val="-14"/>
        </w:rPr>
        <w:t xml:space="preserve"> </w:t>
      </w:r>
      <w:r>
        <w:rPr>
          <w:color w:val="211F1F"/>
        </w:rPr>
        <w:t>Agents</w:t>
      </w:r>
      <w:r>
        <w:rPr>
          <w:color w:val="211F1F"/>
          <w:spacing w:val="-7"/>
        </w:rPr>
        <w:t xml:space="preserve"> </w:t>
      </w:r>
      <w:r>
        <w:rPr>
          <w:color w:val="211F1F"/>
        </w:rPr>
        <w:t>(whether</w:t>
      </w:r>
      <w:r>
        <w:rPr>
          <w:color w:val="211F1F"/>
          <w:spacing w:val="-9"/>
        </w:rPr>
        <w:t xml:space="preserve"> </w:t>
      </w:r>
      <w:r>
        <w:rPr>
          <w:color w:val="211F1F"/>
        </w:rPr>
        <w:t>declared</w:t>
      </w:r>
      <w:r>
        <w:rPr>
          <w:color w:val="211F1F"/>
          <w:spacing w:val="-8"/>
        </w:rPr>
        <w:t xml:space="preserve"> </w:t>
      </w:r>
      <w:r>
        <w:rPr>
          <w:color w:val="211F1F"/>
        </w:rPr>
        <w:t>or</w:t>
      </w:r>
      <w:r>
        <w:rPr>
          <w:color w:val="211F1F"/>
          <w:spacing w:val="-9"/>
        </w:rPr>
        <w:t xml:space="preserve"> </w:t>
      </w:r>
      <w:r>
        <w:rPr>
          <w:color w:val="211F1F"/>
        </w:rPr>
        <w:t>not);</w:t>
      </w:r>
      <w:r>
        <w:rPr>
          <w:color w:val="211F1F"/>
          <w:spacing w:val="-9"/>
        </w:rPr>
        <w:t xml:space="preserve"> </w:t>
      </w:r>
      <w:r>
        <w:rPr>
          <w:color w:val="211F1F"/>
        </w:rPr>
        <w:t>and</w:t>
      </w:r>
      <w:r>
        <w:rPr>
          <w:color w:val="211F1F"/>
          <w:spacing w:val="-8"/>
        </w:rPr>
        <w:t xml:space="preserve"> </w:t>
      </w:r>
      <w:r>
        <w:rPr>
          <w:color w:val="211F1F"/>
        </w:rPr>
        <w:t>any</w:t>
      </w:r>
      <w:r>
        <w:rPr>
          <w:color w:val="211F1F"/>
          <w:spacing w:val="-9"/>
        </w:rPr>
        <w:t xml:space="preserve"> </w:t>
      </w:r>
      <w:r>
        <w:rPr>
          <w:color w:val="211F1F"/>
        </w:rPr>
        <w:t>of</w:t>
      </w:r>
      <w:r>
        <w:rPr>
          <w:color w:val="211F1F"/>
          <w:spacing w:val="-8"/>
        </w:rPr>
        <w:t xml:space="preserve"> </w:t>
      </w:r>
      <w:r>
        <w:rPr>
          <w:color w:val="211F1F"/>
        </w:rPr>
        <w:t>their Personnel,</w:t>
      </w:r>
      <w:r>
        <w:rPr>
          <w:color w:val="211F1F"/>
          <w:spacing w:val="-10"/>
        </w:rPr>
        <w:t xml:space="preserve"> </w:t>
      </w:r>
      <w:r>
        <w:rPr>
          <w:color w:val="211F1F"/>
        </w:rPr>
        <w:t>involved</w:t>
      </w:r>
      <w:r>
        <w:rPr>
          <w:color w:val="211F1F"/>
          <w:spacing w:val="-10"/>
        </w:rPr>
        <w:t xml:space="preserve"> </w:t>
      </w:r>
      <w:r>
        <w:rPr>
          <w:color w:val="211F1F"/>
        </w:rPr>
        <w:t>and</w:t>
      </w:r>
      <w:r>
        <w:rPr>
          <w:color w:val="211F1F"/>
          <w:spacing w:val="-9"/>
        </w:rPr>
        <w:t xml:space="preserve"> </w:t>
      </w:r>
      <w:r>
        <w:rPr>
          <w:color w:val="211F1F"/>
        </w:rPr>
        <w:t>engaged</w:t>
      </w:r>
      <w:r>
        <w:rPr>
          <w:color w:val="211F1F"/>
          <w:spacing w:val="-5"/>
        </w:rPr>
        <w:t xml:space="preserve"> </w:t>
      </w:r>
      <w:r>
        <w:rPr>
          <w:color w:val="211F1F"/>
        </w:rPr>
        <w:t>in</w:t>
      </w:r>
      <w:r>
        <w:rPr>
          <w:color w:val="211F1F"/>
          <w:spacing w:val="-6"/>
        </w:rPr>
        <w:t xml:space="preserve"> </w:t>
      </w:r>
      <w:r>
        <w:rPr>
          <w:color w:val="211F1F"/>
        </w:rPr>
        <w:t>procurement</w:t>
      </w:r>
      <w:r>
        <w:rPr>
          <w:color w:val="211F1F"/>
          <w:spacing w:val="-6"/>
        </w:rPr>
        <w:t xml:space="preserve"> </w:t>
      </w:r>
      <w:r>
        <w:rPr>
          <w:color w:val="211F1F"/>
        </w:rPr>
        <w:t>under</w:t>
      </w:r>
      <w:r>
        <w:rPr>
          <w:color w:val="211F1F"/>
          <w:spacing w:val="-5"/>
        </w:rPr>
        <w:t xml:space="preserve"> </w:t>
      </w:r>
      <w:r>
        <w:rPr>
          <w:color w:val="211F1F"/>
        </w:rPr>
        <w:t>Kenya's</w:t>
      </w:r>
      <w:r>
        <w:rPr>
          <w:color w:val="211F1F"/>
          <w:spacing w:val="-6"/>
        </w:rPr>
        <w:t xml:space="preserve"> </w:t>
      </w:r>
      <w:r>
        <w:rPr>
          <w:color w:val="211F1F"/>
        </w:rPr>
        <w:t>Laws</w:t>
      </w:r>
      <w:r>
        <w:rPr>
          <w:color w:val="211F1F"/>
          <w:spacing w:val="-7"/>
        </w:rPr>
        <w:t xml:space="preserve"> </w:t>
      </w:r>
      <w:r>
        <w:rPr>
          <w:color w:val="211F1F"/>
        </w:rPr>
        <w:t>and</w:t>
      </w:r>
      <w:r>
        <w:rPr>
          <w:color w:val="211F1F"/>
          <w:spacing w:val="-5"/>
        </w:rPr>
        <w:t xml:space="preserve"> </w:t>
      </w:r>
      <w:r>
        <w:rPr>
          <w:color w:val="211F1F"/>
        </w:rPr>
        <w:t>Regulation,</w:t>
      </w:r>
      <w:r>
        <w:rPr>
          <w:color w:val="211F1F"/>
          <w:spacing w:val="-5"/>
        </w:rPr>
        <w:t xml:space="preserve"> </w:t>
      </w:r>
      <w:r>
        <w:rPr>
          <w:color w:val="211F1F"/>
        </w:rPr>
        <w:t>observe</w:t>
      </w:r>
      <w:r>
        <w:rPr>
          <w:color w:val="211F1F"/>
          <w:spacing w:val="-6"/>
        </w:rPr>
        <w:t xml:space="preserve"> </w:t>
      </w:r>
      <w:r>
        <w:rPr>
          <w:color w:val="211F1F"/>
        </w:rPr>
        <w:t>the highest</w:t>
      </w:r>
      <w:r>
        <w:rPr>
          <w:color w:val="211F1F"/>
          <w:spacing w:val="-1"/>
        </w:rPr>
        <w:t xml:space="preserve"> </w:t>
      </w:r>
      <w:r>
        <w:rPr>
          <w:color w:val="211F1F"/>
        </w:rPr>
        <w:t>standard</w:t>
      </w:r>
      <w:r>
        <w:rPr>
          <w:color w:val="211F1F"/>
          <w:spacing w:val="-1"/>
        </w:rPr>
        <w:t xml:space="preserve"> </w:t>
      </w:r>
      <w:r>
        <w:rPr>
          <w:color w:val="211F1F"/>
        </w:rPr>
        <w:t>of</w:t>
      </w:r>
      <w:r>
        <w:rPr>
          <w:color w:val="211F1F"/>
          <w:spacing w:val="-1"/>
        </w:rPr>
        <w:t xml:space="preserve"> </w:t>
      </w:r>
      <w:r>
        <w:rPr>
          <w:color w:val="211F1F"/>
        </w:rPr>
        <w:t>ethics during</w:t>
      </w:r>
      <w:r>
        <w:rPr>
          <w:color w:val="211F1F"/>
          <w:spacing w:val="-1"/>
        </w:rPr>
        <w:t xml:space="preserve"> </w:t>
      </w:r>
      <w:r>
        <w:rPr>
          <w:color w:val="211F1F"/>
        </w:rPr>
        <w:t>the procurement</w:t>
      </w:r>
      <w:r>
        <w:rPr>
          <w:color w:val="211F1F"/>
          <w:spacing w:val="-1"/>
        </w:rPr>
        <w:t xml:space="preserve"> </w:t>
      </w:r>
      <w:r>
        <w:rPr>
          <w:color w:val="211F1F"/>
        </w:rPr>
        <w:t>process,</w:t>
      </w:r>
      <w:r>
        <w:rPr>
          <w:color w:val="211F1F"/>
          <w:spacing w:val="-1"/>
        </w:rPr>
        <w:t xml:space="preserve"> </w:t>
      </w:r>
      <w:r>
        <w:rPr>
          <w:color w:val="211F1F"/>
        </w:rPr>
        <w:t>selection</w:t>
      </w:r>
      <w:r>
        <w:rPr>
          <w:color w:val="211F1F"/>
          <w:spacing w:val="-1"/>
        </w:rPr>
        <w:t xml:space="preserve"> </w:t>
      </w:r>
      <w:r>
        <w:rPr>
          <w:color w:val="211F1F"/>
        </w:rPr>
        <w:t>and</w:t>
      </w:r>
      <w:r>
        <w:rPr>
          <w:color w:val="211F1F"/>
          <w:spacing w:val="-1"/>
        </w:rPr>
        <w:t xml:space="preserve"> </w:t>
      </w:r>
      <w:r>
        <w:rPr>
          <w:color w:val="211F1F"/>
        </w:rPr>
        <w:t>contract</w:t>
      </w:r>
      <w:r>
        <w:rPr>
          <w:color w:val="211F1F"/>
          <w:spacing w:val="-1"/>
        </w:rPr>
        <w:t xml:space="preserve"> </w:t>
      </w:r>
      <w:r>
        <w:rPr>
          <w:color w:val="211F1F"/>
        </w:rPr>
        <w:t>execution</w:t>
      </w:r>
      <w:r>
        <w:rPr>
          <w:color w:val="211F1F"/>
          <w:spacing w:val="-1"/>
        </w:rPr>
        <w:t xml:space="preserve"> </w:t>
      </w:r>
      <w:r>
        <w:rPr>
          <w:color w:val="211F1F"/>
        </w:rPr>
        <w:t>of</w:t>
      </w:r>
      <w:r>
        <w:rPr>
          <w:color w:val="211F1F"/>
          <w:spacing w:val="-1"/>
        </w:rPr>
        <w:t xml:space="preserve"> </w:t>
      </w:r>
      <w:r>
        <w:rPr>
          <w:color w:val="211F1F"/>
        </w:rPr>
        <w:t xml:space="preserve">all </w:t>
      </w:r>
      <w:r>
        <w:rPr>
          <w:color w:val="211F1F"/>
          <w:spacing w:val="-4"/>
        </w:rPr>
        <w:t>contracts,</w:t>
      </w:r>
      <w:r>
        <w:rPr>
          <w:color w:val="211F1F"/>
          <w:spacing w:val="-10"/>
        </w:rPr>
        <w:t xml:space="preserve"> </w:t>
      </w:r>
      <w:r>
        <w:rPr>
          <w:color w:val="211F1F"/>
          <w:spacing w:val="-4"/>
        </w:rPr>
        <w:t>and</w:t>
      </w:r>
      <w:r>
        <w:rPr>
          <w:color w:val="211F1F"/>
          <w:spacing w:val="-9"/>
        </w:rPr>
        <w:t xml:space="preserve"> </w:t>
      </w:r>
      <w:r>
        <w:rPr>
          <w:color w:val="211F1F"/>
          <w:spacing w:val="-4"/>
        </w:rPr>
        <w:t>refrain</w:t>
      </w:r>
      <w:r>
        <w:rPr>
          <w:color w:val="211F1F"/>
          <w:spacing w:val="-7"/>
        </w:rPr>
        <w:t xml:space="preserve"> </w:t>
      </w:r>
      <w:r>
        <w:rPr>
          <w:color w:val="211F1F"/>
          <w:spacing w:val="-4"/>
        </w:rPr>
        <w:t>from</w:t>
      </w:r>
      <w:r>
        <w:rPr>
          <w:color w:val="211F1F"/>
          <w:spacing w:val="-1"/>
        </w:rPr>
        <w:t xml:space="preserve"> </w:t>
      </w:r>
      <w:r>
        <w:rPr>
          <w:color w:val="211F1F"/>
          <w:spacing w:val="-4"/>
        </w:rPr>
        <w:t>Fraud</w:t>
      </w:r>
      <w:r>
        <w:rPr>
          <w:color w:val="211F1F"/>
          <w:spacing w:val="-1"/>
        </w:rPr>
        <w:t xml:space="preserve"> </w:t>
      </w:r>
      <w:r>
        <w:rPr>
          <w:color w:val="211F1F"/>
          <w:spacing w:val="-4"/>
        </w:rPr>
        <w:t>and Corruption</w:t>
      </w:r>
      <w:r>
        <w:rPr>
          <w:color w:val="211F1F"/>
          <w:spacing w:val="-1"/>
        </w:rPr>
        <w:t xml:space="preserve"> </w:t>
      </w:r>
      <w:r>
        <w:rPr>
          <w:color w:val="211F1F"/>
          <w:spacing w:val="-4"/>
        </w:rPr>
        <w:t>and</w:t>
      </w:r>
      <w:r>
        <w:rPr>
          <w:color w:val="211F1F"/>
          <w:spacing w:val="-10"/>
        </w:rPr>
        <w:t xml:space="preserve"> </w:t>
      </w:r>
      <w:r>
        <w:rPr>
          <w:color w:val="211F1F"/>
          <w:spacing w:val="-4"/>
        </w:rPr>
        <w:t>fully</w:t>
      </w:r>
      <w:r>
        <w:rPr>
          <w:color w:val="211F1F"/>
          <w:spacing w:val="-9"/>
        </w:rPr>
        <w:t xml:space="preserve"> </w:t>
      </w:r>
      <w:r>
        <w:rPr>
          <w:color w:val="211F1F"/>
          <w:spacing w:val="-4"/>
        </w:rPr>
        <w:t>comply</w:t>
      </w:r>
      <w:r>
        <w:rPr>
          <w:color w:val="211F1F"/>
          <w:spacing w:val="-9"/>
        </w:rPr>
        <w:t xml:space="preserve"> </w:t>
      </w:r>
      <w:r>
        <w:rPr>
          <w:color w:val="211F1F"/>
          <w:spacing w:val="-4"/>
        </w:rPr>
        <w:t>with</w:t>
      </w:r>
      <w:r>
        <w:rPr>
          <w:color w:val="211F1F"/>
          <w:spacing w:val="-9"/>
        </w:rPr>
        <w:t xml:space="preserve"> </w:t>
      </w:r>
      <w:r>
        <w:rPr>
          <w:color w:val="211F1F"/>
          <w:spacing w:val="-4"/>
        </w:rPr>
        <w:t>Kenya's</w:t>
      </w:r>
      <w:r>
        <w:rPr>
          <w:color w:val="211F1F"/>
          <w:spacing w:val="-10"/>
        </w:rPr>
        <w:t xml:space="preserve"> </w:t>
      </w:r>
      <w:r>
        <w:rPr>
          <w:color w:val="211F1F"/>
          <w:spacing w:val="-4"/>
        </w:rPr>
        <w:t>laws</w:t>
      </w:r>
      <w:r>
        <w:rPr>
          <w:color w:val="211F1F"/>
          <w:spacing w:val="-9"/>
        </w:rPr>
        <w:t xml:space="preserve"> </w:t>
      </w:r>
      <w:r>
        <w:rPr>
          <w:color w:val="211F1F"/>
          <w:spacing w:val="-4"/>
        </w:rPr>
        <w:t>and</w:t>
      </w:r>
      <w:r>
        <w:rPr>
          <w:color w:val="211F1F"/>
          <w:spacing w:val="-9"/>
        </w:rPr>
        <w:t xml:space="preserve"> </w:t>
      </w:r>
      <w:r>
        <w:rPr>
          <w:color w:val="211F1F"/>
          <w:spacing w:val="-4"/>
        </w:rPr>
        <w:t xml:space="preserve">Regulations </w:t>
      </w:r>
      <w:r>
        <w:rPr>
          <w:color w:val="211F1F"/>
        </w:rPr>
        <w:t>as</w:t>
      </w:r>
      <w:r>
        <w:rPr>
          <w:color w:val="211F1F"/>
          <w:spacing w:val="-6"/>
        </w:rPr>
        <w:t xml:space="preserve"> </w:t>
      </w:r>
      <w:r>
        <w:rPr>
          <w:color w:val="211F1F"/>
        </w:rPr>
        <w:t>per</w:t>
      </w:r>
      <w:r>
        <w:rPr>
          <w:color w:val="211F1F"/>
          <w:spacing w:val="-8"/>
        </w:rPr>
        <w:t xml:space="preserve"> </w:t>
      </w:r>
      <w:r>
        <w:rPr>
          <w:color w:val="211F1F"/>
        </w:rPr>
        <w:t>paragraphs</w:t>
      </w:r>
      <w:r>
        <w:rPr>
          <w:color w:val="211F1F"/>
          <w:spacing w:val="-8"/>
        </w:rPr>
        <w:t xml:space="preserve"> </w:t>
      </w:r>
      <w:r>
        <w:rPr>
          <w:color w:val="211F1F"/>
        </w:rPr>
        <w:t>1.1</w:t>
      </w:r>
      <w:r>
        <w:rPr>
          <w:color w:val="211F1F"/>
          <w:spacing w:val="-9"/>
        </w:rPr>
        <w:t xml:space="preserve"> </w:t>
      </w:r>
      <w:r>
        <w:rPr>
          <w:color w:val="211F1F"/>
        </w:rPr>
        <w:t>above.</w:t>
      </w:r>
    </w:p>
    <w:p w:rsidR="00363E5D" w:rsidRDefault="00934312">
      <w:pPr>
        <w:pStyle w:val="BodyText"/>
        <w:spacing w:before="241" w:line="211" w:lineRule="auto"/>
        <w:ind w:left="860" w:right="671"/>
        <w:jc w:val="both"/>
      </w:pPr>
      <w:r>
        <w:rPr>
          <w:color w:val="211F1F"/>
          <w:spacing w:val="-2"/>
        </w:rPr>
        <w:t>Kenya's</w:t>
      </w:r>
      <w:r>
        <w:rPr>
          <w:color w:val="211F1F"/>
          <w:spacing w:val="-12"/>
        </w:rPr>
        <w:t xml:space="preserve"> </w:t>
      </w:r>
      <w:r>
        <w:rPr>
          <w:color w:val="211F1F"/>
          <w:spacing w:val="-2"/>
        </w:rPr>
        <w:t>public</w:t>
      </w:r>
      <w:r>
        <w:rPr>
          <w:color w:val="211F1F"/>
          <w:spacing w:val="-11"/>
        </w:rPr>
        <w:t xml:space="preserve"> </w:t>
      </w:r>
      <w:r>
        <w:rPr>
          <w:color w:val="211F1F"/>
          <w:spacing w:val="-2"/>
        </w:rPr>
        <w:t>procurement</w:t>
      </w:r>
      <w:r>
        <w:rPr>
          <w:color w:val="211F1F"/>
          <w:spacing w:val="-11"/>
        </w:rPr>
        <w:t xml:space="preserve"> </w:t>
      </w:r>
      <w:r>
        <w:rPr>
          <w:color w:val="211F1F"/>
          <w:spacing w:val="-2"/>
        </w:rPr>
        <w:t>and</w:t>
      </w:r>
      <w:r>
        <w:rPr>
          <w:color w:val="211F1F"/>
          <w:spacing w:val="-11"/>
        </w:rPr>
        <w:t xml:space="preserve"> </w:t>
      </w:r>
      <w:r>
        <w:rPr>
          <w:color w:val="211F1F"/>
          <w:spacing w:val="-2"/>
        </w:rPr>
        <w:t>asset</w:t>
      </w:r>
      <w:r>
        <w:rPr>
          <w:color w:val="211F1F"/>
          <w:spacing w:val="-12"/>
        </w:rPr>
        <w:t xml:space="preserve"> </w:t>
      </w:r>
      <w:r>
        <w:rPr>
          <w:color w:val="211F1F"/>
          <w:spacing w:val="-2"/>
        </w:rPr>
        <w:t>disposal</w:t>
      </w:r>
      <w:r>
        <w:rPr>
          <w:color w:val="211F1F"/>
          <w:spacing w:val="-11"/>
        </w:rPr>
        <w:t xml:space="preserve"> </w:t>
      </w:r>
      <w:r>
        <w:rPr>
          <w:color w:val="211F1F"/>
          <w:spacing w:val="-2"/>
        </w:rPr>
        <w:t>act</w:t>
      </w:r>
      <w:r>
        <w:rPr>
          <w:color w:val="211F1F"/>
          <w:spacing w:val="-11"/>
        </w:rPr>
        <w:t xml:space="preserve"> </w:t>
      </w:r>
      <w:r>
        <w:rPr>
          <w:color w:val="211F1F"/>
          <w:spacing w:val="-2"/>
          <w:sz w:val="25"/>
        </w:rPr>
        <w:t>(no.</w:t>
      </w:r>
      <w:r>
        <w:rPr>
          <w:color w:val="211F1F"/>
          <w:spacing w:val="-12"/>
          <w:sz w:val="25"/>
        </w:rPr>
        <w:t xml:space="preserve"> </w:t>
      </w:r>
      <w:r>
        <w:rPr>
          <w:color w:val="211F1F"/>
          <w:spacing w:val="-2"/>
          <w:sz w:val="25"/>
        </w:rPr>
        <w:t>33</w:t>
      </w:r>
      <w:r>
        <w:rPr>
          <w:color w:val="211F1F"/>
          <w:spacing w:val="-12"/>
          <w:sz w:val="25"/>
        </w:rPr>
        <w:t xml:space="preserve"> </w:t>
      </w:r>
      <w:r>
        <w:rPr>
          <w:color w:val="211F1F"/>
          <w:spacing w:val="-2"/>
          <w:sz w:val="25"/>
        </w:rPr>
        <w:t>of</w:t>
      </w:r>
      <w:r>
        <w:rPr>
          <w:color w:val="211F1F"/>
          <w:spacing w:val="-11"/>
          <w:sz w:val="25"/>
        </w:rPr>
        <w:t xml:space="preserve"> </w:t>
      </w:r>
      <w:r>
        <w:rPr>
          <w:color w:val="211F1F"/>
          <w:spacing w:val="-2"/>
          <w:sz w:val="25"/>
        </w:rPr>
        <w:t>2015)</w:t>
      </w:r>
      <w:r>
        <w:rPr>
          <w:color w:val="211F1F"/>
          <w:spacing w:val="-12"/>
          <w:sz w:val="25"/>
        </w:rPr>
        <w:t xml:space="preserve"> </w:t>
      </w:r>
      <w:r>
        <w:rPr>
          <w:color w:val="211F1F"/>
          <w:spacing w:val="-2"/>
        </w:rPr>
        <w:t>under</w:t>
      </w:r>
      <w:r>
        <w:rPr>
          <w:color w:val="211F1F"/>
          <w:spacing w:val="-11"/>
        </w:rPr>
        <w:t xml:space="preserve"> </w:t>
      </w:r>
      <w:r>
        <w:rPr>
          <w:color w:val="211F1F"/>
          <w:spacing w:val="-2"/>
        </w:rPr>
        <w:t>Section</w:t>
      </w:r>
      <w:r>
        <w:rPr>
          <w:color w:val="211F1F"/>
          <w:spacing w:val="-11"/>
        </w:rPr>
        <w:t xml:space="preserve"> </w:t>
      </w:r>
      <w:r>
        <w:rPr>
          <w:color w:val="211F1F"/>
          <w:spacing w:val="-2"/>
        </w:rPr>
        <w:t>66</w:t>
      </w:r>
      <w:r>
        <w:rPr>
          <w:color w:val="211F1F"/>
          <w:spacing w:val="-12"/>
        </w:rPr>
        <w:t xml:space="preserve"> </w:t>
      </w:r>
      <w:r>
        <w:rPr>
          <w:color w:val="211F1F"/>
          <w:spacing w:val="-2"/>
        </w:rPr>
        <w:t>describes</w:t>
      </w:r>
      <w:r>
        <w:rPr>
          <w:color w:val="211F1F"/>
          <w:spacing w:val="-11"/>
        </w:rPr>
        <w:t xml:space="preserve"> </w:t>
      </w:r>
      <w:r>
        <w:rPr>
          <w:color w:val="211F1F"/>
          <w:spacing w:val="-2"/>
        </w:rPr>
        <w:t xml:space="preserve">rules </w:t>
      </w:r>
      <w:r>
        <w:rPr>
          <w:color w:val="211F1F"/>
        </w:rPr>
        <w:t>to be followed and actions to be taken in dealing with Corrupt, Coercive, Obstructive, Collusive or Fraudulent</w:t>
      </w:r>
      <w:r>
        <w:rPr>
          <w:color w:val="211F1F"/>
          <w:spacing w:val="-7"/>
        </w:rPr>
        <w:t xml:space="preserve"> </w:t>
      </w:r>
      <w:r>
        <w:rPr>
          <w:color w:val="211F1F"/>
        </w:rPr>
        <w:t>practices,</w:t>
      </w:r>
      <w:r>
        <w:rPr>
          <w:color w:val="211F1F"/>
          <w:spacing w:val="-11"/>
        </w:rPr>
        <w:t xml:space="preserve"> </w:t>
      </w:r>
      <w:r>
        <w:rPr>
          <w:color w:val="211F1F"/>
        </w:rPr>
        <w:t>and</w:t>
      </w:r>
      <w:r>
        <w:rPr>
          <w:color w:val="211F1F"/>
          <w:spacing w:val="-12"/>
        </w:rPr>
        <w:t xml:space="preserve"> </w:t>
      </w:r>
      <w:r>
        <w:rPr>
          <w:color w:val="211F1F"/>
        </w:rPr>
        <w:t>Con</w:t>
      </w:r>
      <w:r>
        <w:rPr>
          <w:rFonts w:ascii="Times New Roman"/>
          <w:color w:val="211F1F"/>
        </w:rPr>
        <w:t>fl</w:t>
      </w:r>
      <w:r>
        <w:rPr>
          <w:color w:val="211F1F"/>
        </w:rPr>
        <w:t>icts</w:t>
      </w:r>
      <w:r>
        <w:rPr>
          <w:color w:val="211F1F"/>
          <w:spacing w:val="-12"/>
        </w:rPr>
        <w:t xml:space="preserve"> </w:t>
      </w:r>
      <w:r>
        <w:rPr>
          <w:color w:val="211F1F"/>
        </w:rPr>
        <w:t>of</w:t>
      </w:r>
      <w:r>
        <w:rPr>
          <w:color w:val="211F1F"/>
          <w:spacing w:val="-13"/>
        </w:rPr>
        <w:t xml:space="preserve"> </w:t>
      </w:r>
      <w:r>
        <w:rPr>
          <w:color w:val="211F1F"/>
        </w:rPr>
        <w:t>Interest</w:t>
      </w:r>
      <w:r>
        <w:rPr>
          <w:color w:val="211F1F"/>
          <w:spacing w:val="-13"/>
        </w:rPr>
        <w:t xml:space="preserve"> </w:t>
      </w:r>
      <w:r>
        <w:rPr>
          <w:color w:val="211F1F"/>
        </w:rPr>
        <w:t>in</w:t>
      </w:r>
      <w:r>
        <w:rPr>
          <w:color w:val="211F1F"/>
          <w:spacing w:val="-11"/>
        </w:rPr>
        <w:t xml:space="preserve"> </w:t>
      </w:r>
      <w:r>
        <w:rPr>
          <w:color w:val="211F1F"/>
        </w:rPr>
        <w:t>procurement</w:t>
      </w:r>
      <w:r>
        <w:rPr>
          <w:color w:val="211F1F"/>
          <w:spacing w:val="-13"/>
        </w:rPr>
        <w:t xml:space="preserve"> </w:t>
      </w:r>
      <w:r>
        <w:rPr>
          <w:color w:val="211F1F"/>
        </w:rPr>
        <w:t>including</w:t>
      </w:r>
      <w:r>
        <w:rPr>
          <w:color w:val="211F1F"/>
          <w:spacing w:val="-11"/>
        </w:rPr>
        <w:t xml:space="preserve"> </w:t>
      </w:r>
      <w:r>
        <w:rPr>
          <w:color w:val="211F1F"/>
        </w:rPr>
        <w:t>consequences</w:t>
      </w:r>
      <w:r>
        <w:rPr>
          <w:color w:val="211F1F"/>
          <w:spacing w:val="-12"/>
        </w:rPr>
        <w:t xml:space="preserve"> </w:t>
      </w:r>
      <w:r>
        <w:rPr>
          <w:color w:val="211F1F"/>
        </w:rPr>
        <w:t>for</w:t>
      </w:r>
      <w:r>
        <w:rPr>
          <w:color w:val="211F1F"/>
          <w:spacing w:val="-11"/>
        </w:rPr>
        <w:t xml:space="preserve"> </w:t>
      </w:r>
      <w:r>
        <w:rPr>
          <w:color w:val="211F1F"/>
        </w:rPr>
        <w:t xml:space="preserve">offences </w:t>
      </w:r>
      <w:r>
        <w:rPr>
          <w:color w:val="211F1F"/>
          <w:w w:val="90"/>
        </w:rPr>
        <w:t>committed. A few of the</w:t>
      </w:r>
      <w:r>
        <w:rPr>
          <w:color w:val="211F1F"/>
          <w:spacing w:val="31"/>
        </w:rPr>
        <w:t xml:space="preserve"> </w:t>
      </w:r>
      <w:r>
        <w:rPr>
          <w:color w:val="211F1F"/>
          <w:w w:val="90"/>
        </w:rPr>
        <w:t xml:space="preserve">provisions noted below highlight Kenya's policy of no tolerance for such practices </w:t>
      </w:r>
      <w:r>
        <w:rPr>
          <w:color w:val="211F1F"/>
        </w:rPr>
        <w:t>and behavior: -</w:t>
      </w:r>
    </w:p>
    <w:p w:rsidR="00363E5D" w:rsidRDefault="00363E5D">
      <w:pPr>
        <w:pStyle w:val="BodyText"/>
        <w:spacing w:before="278"/>
      </w:pPr>
    </w:p>
    <w:p w:rsidR="00363E5D" w:rsidRDefault="00934312">
      <w:pPr>
        <w:pStyle w:val="ListParagraph"/>
        <w:numPr>
          <w:ilvl w:val="1"/>
          <w:numId w:val="40"/>
        </w:numPr>
        <w:tabs>
          <w:tab w:val="left" w:pos="1537"/>
          <w:tab w:val="left" w:pos="1544"/>
        </w:tabs>
        <w:spacing w:before="1" w:line="218" w:lineRule="auto"/>
        <w:ind w:right="670" w:hanging="536"/>
        <w:jc w:val="both"/>
        <w:rPr>
          <w:sz w:val="24"/>
        </w:rPr>
      </w:pPr>
      <w:r>
        <w:rPr>
          <w:color w:val="211F1F"/>
          <w:sz w:val="24"/>
        </w:rPr>
        <w:t>a</w:t>
      </w:r>
      <w:r>
        <w:rPr>
          <w:color w:val="211F1F"/>
          <w:spacing w:val="-10"/>
          <w:sz w:val="24"/>
        </w:rPr>
        <w:t xml:space="preserve"> </w:t>
      </w:r>
      <w:r>
        <w:rPr>
          <w:color w:val="211F1F"/>
          <w:sz w:val="24"/>
        </w:rPr>
        <w:t>person</w:t>
      </w:r>
      <w:r>
        <w:rPr>
          <w:color w:val="211F1F"/>
          <w:spacing w:val="-10"/>
          <w:sz w:val="24"/>
        </w:rPr>
        <w:t xml:space="preserve"> </w:t>
      </w:r>
      <w:r>
        <w:rPr>
          <w:color w:val="211F1F"/>
          <w:sz w:val="24"/>
        </w:rPr>
        <w:t>to</w:t>
      </w:r>
      <w:r>
        <w:rPr>
          <w:color w:val="211F1F"/>
          <w:spacing w:val="-10"/>
          <w:sz w:val="24"/>
        </w:rPr>
        <w:t xml:space="preserve"> </w:t>
      </w:r>
      <w:r>
        <w:rPr>
          <w:color w:val="211F1F"/>
          <w:sz w:val="24"/>
        </w:rPr>
        <w:t>whom</w:t>
      </w:r>
      <w:r>
        <w:rPr>
          <w:color w:val="211F1F"/>
          <w:spacing w:val="-10"/>
          <w:sz w:val="24"/>
        </w:rPr>
        <w:t xml:space="preserve"> </w:t>
      </w:r>
      <w:r>
        <w:rPr>
          <w:color w:val="211F1F"/>
          <w:sz w:val="24"/>
        </w:rPr>
        <w:t>this</w:t>
      </w:r>
      <w:r>
        <w:rPr>
          <w:color w:val="211F1F"/>
          <w:spacing w:val="-13"/>
          <w:sz w:val="24"/>
        </w:rPr>
        <w:t xml:space="preserve"> </w:t>
      </w:r>
      <w:r>
        <w:rPr>
          <w:color w:val="211F1F"/>
          <w:sz w:val="24"/>
        </w:rPr>
        <w:t>Act</w:t>
      </w:r>
      <w:r>
        <w:rPr>
          <w:color w:val="211F1F"/>
          <w:spacing w:val="-10"/>
          <w:sz w:val="24"/>
        </w:rPr>
        <w:t xml:space="preserve"> </w:t>
      </w:r>
      <w:r>
        <w:rPr>
          <w:color w:val="211F1F"/>
          <w:sz w:val="24"/>
        </w:rPr>
        <w:t>applies</w:t>
      </w:r>
      <w:r>
        <w:rPr>
          <w:color w:val="211F1F"/>
          <w:spacing w:val="-9"/>
          <w:sz w:val="24"/>
        </w:rPr>
        <w:t xml:space="preserve"> </w:t>
      </w:r>
      <w:r>
        <w:rPr>
          <w:color w:val="211F1F"/>
          <w:sz w:val="24"/>
        </w:rPr>
        <w:t>shall</w:t>
      </w:r>
      <w:r>
        <w:rPr>
          <w:color w:val="211F1F"/>
          <w:spacing w:val="-8"/>
          <w:sz w:val="24"/>
        </w:rPr>
        <w:t xml:space="preserve"> </w:t>
      </w:r>
      <w:r>
        <w:rPr>
          <w:color w:val="211F1F"/>
          <w:sz w:val="24"/>
        </w:rPr>
        <w:t>not</w:t>
      </w:r>
      <w:r>
        <w:rPr>
          <w:color w:val="211F1F"/>
          <w:spacing w:val="-9"/>
          <w:sz w:val="24"/>
        </w:rPr>
        <w:t xml:space="preserve"> </w:t>
      </w:r>
      <w:r>
        <w:rPr>
          <w:color w:val="211F1F"/>
          <w:sz w:val="24"/>
        </w:rPr>
        <w:t>be</w:t>
      </w:r>
      <w:r>
        <w:rPr>
          <w:color w:val="211F1F"/>
          <w:spacing w:val="-11"/>
          <w:sz w:val="24"/>
        </w:rPr>
        <w:t xml:space="preserve"> </w:t>
      </w:r>
      <w:r>
        <w:rPr>
          <w:color w:val="211F1F"/>
          <w:sz w:val="24"/>
        </w:rPr>
        <w:t>involved</w:t>
      </w:r>
      <w:r>
        <w:rPr>
          <w:color w:val="211F1F"/>
          <w:spacing w:val="-10"/>
          <w:sz w:val="24"/>
        </w:rPr>
        <w:t xml:space="preserve"> </w:t>
      </w:r>
      <w:r>
        <w:rPr>
          <w:color w:val="211F1F"/>
          <w:sz w:val="24"/>
        </w:rPr>
        <w:t>in</w:t>
      </w:r>
      <w:r>
        <w:rPr>
          <w:color w:val="211F1F"/>
          <w:spacing w:val="-8"/>
          <w:sz w:val="24"/>
        </w:rPr>
        <w:t xml:space="preserve"> </w:t>
      </w:r>
      <w:r>
        <w:rPr>
          <w:color w:val="211F1F"/>
          <w:sz w:val="24"/>
        </w:rPr>
        <w:t>any</w:t>
      </w:r>
      <w:r>
        <w:rPr>
          <w:color w:val="211F1F"/>
          <w:spacing w:val="-9"/>
          <w:sz w:val="24"/>
        </w:rPr>
        <w:t xml:space="preserve"> </w:t>
      </w:r>
      <w:r>
        <w:rPr>
          <w:color w:val="211F1F"/>
          <w:sz w:val="24"/>
        </w:rPr>
        <w:t>corrupt,</w:t>
      </w:r>
      <w:r>
        <w:rPr>
          <w:color w:val="211F1F"/>
          <w:spacing w:val="-10"/>
          <w:sz w:val="24"/>
        </w:rPr>
        <w:t xml:space="preserve"> </w:t>
      </w:r>
      <w:r>
        <w:rPr>
          <w:color w:val="211F1F"/>
          <w:sz w:val="24"/>
        </w:rPr>
        <w:t>coercive,</w:t>
      </w:r>
      <w:r>
        <w:rPr>
          <w:color w:val="211F1F"/>
          <w:spacing w:val="-10"/>
          <w:sz w:val="24"/>
        </w:rPr>
        <w:t xml:space="preserve"> </w:t>
      </w:r>
      <w:r>
        <w:rPr>
          <w:color w:val="211F1F"/>
          <w:sz w:val="24"/>
        </w:rPr>
        <w:t>obstructive, collusive</w:t>
      </w:r>
      <w:r>
        <w:rPr>
          <w:color w:val="211F1F"/>
          <w:spacing w:val="-6"/>
          <w:sz w:val="24"/>
        </w:rPr>
        <w:t xml:space="preserve"> </w:t>
      </w:r>
      <w:r>
        <w:rPr>
          <w:color w:val="211F1F"/>
          <w:sz w:val="24"/>
        </w:rPr>
        <w:t>or</w:t>
      </w:r>
      <w:r>
        <w:rPr>
          <w:color w:val="211F1F"/>
          <w:spacing w:val="-2"/>
          <w:sz w:val="24"/>
        </w:rPr>
        <w:t xml:space="preserve"> </w:t>
      </w:r>
      <w:r>
        <w:rPr>
          <w:color w:val="211F1F"/>
          <w:sz w:val="24"/>
        </w:rPr>
        <w:t>fraudulent</w:t>
      </w:r>
      <w:r>
        <w:rPr>
          <w:color w:val="211F1F"/>
          <w:spacing w:val="-13"/>
          <w:sz w:val="24"/>
        </w:rPr>
        <w:t xml:space="preserve"> </w:t>
      </w:r>
      <w:r>
        <w:rPr>
          <w:color w:val="211F1F"/>
          <w:sz w:val="24"/>
        </w:rPr>
        <w:t>practice;</w:t>
      </w:r>
      <w:r>
        <w:rPr>
          <w:color w:val="211F1F"/>
          <w:spacing w:val="-11"/>
          <w:sz w:val="24"/>
        </w:rPr>
        <w:t xml:space="preserve"> </w:t>
      </w:r>
      <w:r>
        <w:rPr>
          <w:color w:val="211F1F"/>
          <w:sz w:val="24"/>
        </w:rPr>
        <w:t>or</w:t>
      </w:r>
      <w:r>
        <w:rPr>
          <w:color w:val="211F1F"/>
          <w:spacing w:val="-12"/>
          <w:sz w:val="24"/>
        </w:rPr>
        <w:t xml:space="preserve"> </w:t>
      </w:r>
      <w:r>
        <w:rPr>
          <w:color w:val="211F1F"/>
          <w:sz w:val="24"/>
        </w:rPr>
        <w:t>con</w:t>
      </w:r>
      <w:r>
        <w:rPr>
          <w:rFonts w:ascii="Times New Roman"/>
          <w:color w:val="211F1F"/>
          <w:sz w:val="24"/>
        </w:rPr>
        <w:t>fl</w:t>
      </w:r>
      <w:r>
        <w:rPr>
          <w:color w:val="211F1F"/>
          <w:sz w:val="24"/>
        </w:rPr>
        <w:t>icts</w:t>
      </w:r>
      <w:r>
        <w:rPr>
          <w:color w:val="211F1F"/>
          <w:spacing w:val="-11"/>
          <w:sz w:val="24"/>
        </w:rPr>
        <w:t xml:space="preserve"> </w:t>
      </w:r>
      <w:r>
        <w:rPr>
          <w:color w:val="211F1F"/>
          <w:sz w:val="24"/>
        </w:rPr>
        <w:t>of</w:t>
      </w:r>
      <w:r>
        <w:rPr>
          <w:color w:val="211F1F"/>
          <w:spacing w:val="-12"/>
          <w:sz w:val="24"/>
        </w:rPr>
        <w:t xml:space="preserve"> </w:t>
      </w:r>
      <w:r>
        <w:rPr>
          <w:color w:val="211F1F"/>
          <w:sz w:val="24"/>
        </w:rPr>
        <w:t>interest</w:t>
      </w:r>
      <w:r>
        <w:rPr>
          <w:color w:val="211F1F"/>
          <w:spacing w:val="-13"/>
          <w:sz w:val="24"/>
        </w:rPr>
        <w:t xml:space="preserve"> </w:t>
      </w:r>
      <w:r>
        <w:rPr>
          <w:color w:val="211F1F"/>
          <w:sz w:val="24"/>
        </w:rPr>
        <w:t>in</w:t>
      </w:r>
      <w:r>
        <w:rPr>
          <w:color w:val="211F1F"/>
          <w:spacing w:val="-12"/>
          <w:sz w:val="24"/>
        </w:rPr>
        <w:t xml:space="preserve"> </w:t>
      </w:r>
      <w:r>
        <w:rPr>
          <w:color w:val="211F1F"/>
          <w:sz w:val="24"/>
        </w:rPr>
        <w:t>any</w:t>
      </w:r>
      <w:r>
        <w:rPr>
          <w:color w:val="211F1F"/>
          <w:spacing w:val="-11"/>
          <w:sz w:val="24"/>
        </w:rPr>
        <w:t xml:space="preserve"> </w:t>
      </w:r>
      <w:r>
        <w:rPr>
          <w:color w:val="211F1F"/>
          <w:sz w:val="24"/>
        </w:rPr>
        <w:t>procurement</w:t>
      </w:r>
      <w:r>
        <w:rPr>
          <w:color w:val="211F1F"/>
          <w:spacing w:val="-12"/>
          <w:sz w:val="24"/>
        </w:rPr>
        <w:t xml:space="preserve"> </w:t>
      </w:r>
      <w:r>
        <w:rPr>
          <w:color w:val="211F1F"/>
          <w:sz w:val="24"/>
        </w:rPr>
        <w:t>or</w:t>
      </w:r>
      <w:r>
        <w:rPr>
          <w:color w:val="211F1F"/>
          <w:spacing w:val="-9"/>
          <w:sz w:val="24"/>
        </w:rPr>
        <w:t xml:space="preserve"> </w:t>
      </w:r>
      <w:r>
        <w:rPr>
          <w:color w:val="211F1F"/>
          <w:sz w:val="24"/>
        </w:rPr>
        <w:t>asset</w:t>
      </w:r>
      <w:r>
        <w:rPr>
          <w:color w:val="211F1F"/>
          <w:spacing w:val="-12"/>
          <w:sz w:val="24"/>
        </w:rPr>
        <w:t xml:space="preserve"> </w:t>
      </w:r>
      <w:r>
        <w:rPr>
          <w:color w:val="211F1F"/>
          <w:sz w:val="24"/>
        </w:rPr>
        <w:t xml:space="preserve">disposal </w:t>
      </w:r>
      <w:r>
        <w:rPr>
          <w:color w:val="211F1F"/>
          <w:spacing w:val="-2"/>
          <w:sz w:val="24"/>
        </w:rPr>
        <w:t>proceeding;</w:t>
      </w:r>
    </w:p>
    <w:p w:rsidR="00363E5D" w:rsidRDefault="00934312">
      <w:pPr>
        <w:pStyle w:val="ListParagraph"/>
        <w:numPr>
          <w:ilvl w:val="1"/>
          <w:numId w:val="40"/>
        </w:numPr>
        <w:tabs>
          <w:tab w:val="left" w:pos="1537"/>
          <w:tab w:val="left" w:pos="1544"/>
        </w:tabs>
        <w:spacing w:before="81" w:line="208" w:lineRule="auto"/>
        <w:ind w:right="674" w:hanging="536"/>
        <w:jc w:val="both"/>
        <w:rPr>
          <w:sz w:val="24"/>
        </w:rPr>
      </w:pPr>
      <w:r>
        <w:rPr>
          <w:color w:val="211F1F"/>
          <w:spacing w:val="-2"/>
          <w:sz w:val="24"/>
        </w:rPr>
        <w:t>A</w:t>
      </w:r>
      <w:r>
        <w:rPr>
          <w:color w:val="211F1F"/>
          <w:spacing w:val="-12"/>
          <w:sz w:val="24"/>
        </w:rPr>
        <w:t xml:space="preserve"> </w:t>
      </w:r>
      <w:r>
        <w:rPr>
          <w:color w:val="211F1F"/>
          <w:spacing w:val="-2"/>
          <w:sz w:val="24"/>
        </w:rPr>
        <w:t>person</w:t>
      </w:r>
      <w:r>
        <w:rPr>
          <w:color w:val="211F1F"/>
          <w:spacing w:val="-11"/>
          <w:sz w:val="24"/>
        </w:rPr>
        <w:t xml:space="preserve"> </w:t>
      </w:r>
      <w:r>
        <w:rPr>
          <w:color w:val="211F1F"/>
          <w:spacing w:val="-2"/>
          <w:sz w:val="24"/>
        </w:rPr>
        <w:t>referred</w:t>
      </w:r>
      <w:r>
        <w:rPr>
          <w:color w:val="211F1F"/>
          <w:spacing w:val="-10"/>
          <w:sz w:val="24"/>
        </w:rPr>
        <w:t xml:space="preserve"> </w:t>
      </w:r>
      <w:r>
        <w:rPr>
          <w:color w:val="211F1F"/>
          <w:spacing w:val="-2"/>
          <w:sz w:val="24"/>
        </w:rPr>
        <w:t>to</w:t>
      </w:r>
      <w:r>
        <w:rPr>
          <w:color w:val="211F1F"/>
          <w:spacing w:val="-9"/>
          <w:sz w:val="24"/>
        </w:rPr>
        <w:t xml:space="preserve"> </w:t>
      </w:r>
      <w:r>
        <w:rPr>
          <w:color w:val="211F1F"/>
          <w:spacing w:val="-2"/>
          <w:sz w:val="24"/>
        </w:rPr>
        <w:t>under</w:t>
      </w:r>
      <w:r>
        <w:rPr>
          <w:color w:val="211F1F"/>
          <w:spacing w:val="-9"/>
          <w:sz w:val="24"/>
        </w:rPr>
        <w:t xml:space="preserve"> </w:t>
      </w:r>
      <w:r>
        <w:rPr>
          <w:color w:val="211F1F"/>
          <w:spacing w:val="-2"/>
          <w:sz w:val="24"/>
        </w:rPr>
        <w:t>subsection</w:t>
      </w:r>
      <w:r>
        <w:rPr>
          <w:color w:val="211F1F"/>
          <w:spacing w:val="-9"/>
          <w:sz w:val="24"/>
        </w:rPr>
        <w:t xml:space="preserve"> </w:t>
      </w:r>
      <w:r>
        <w:rPr>
          <w:color w:val="211F1F"/>
          <w:spacing w:val="-2"/>
          <w:sz w:val="24"/>
        </w:rPr>
        <w:t>(1)</w:t>
      </w:r>
      <w:r>
        <w:rPr>
          <w:color w:val="211F1F"/>
          <w:spacing w:val="-10"/>
          <w:sz w:val="24"/>
        </w:rPr>
        <w:t xml:space="preserve"> </w:t>
      </w:r>
      <w:r>
        <w:rPr>
          <w:color w:val="211F1F"/>
          <w:spacing w:val="-2"/>
          <w:sz w:val="24"/>
        </w:rPr>
        <w:t>who</w:t>
      </w:r>
      <w:r>
        <w:rPr>
          <w:color w:val="211F1F"/>
          <w:spacing w:val="-10"/>
          <w:sz w:val="24"/>
        </w:rPr>
        <w:t xml:space="preserve"> </w:t>
      </w:r>
      <w:r>
        <w:rPr>
          <w:color w:val="211F1F"/>
          <w:spacing w:val="-2"/>
          <w:sz w:val="24"/>
        </w:rPr>
        <w:t>contravenes</w:t>
      </w:r>
      <w:r>
        <w:rPr>
          <w:color w:val="211F1F"/>
          <w:spacing w:val="-9"/>
          <w:sz w:val="24"/>
        </w:rPr>
        <w:t xml:space="preserve"> </w:t>
      </w:r>
      <w:r>
        <w:rPr>
          <w:color w:val="211F1F"/>
          <w:spacing w:val="-2"/>
          <w:sz w:val="24"/>
        </w:rPr>
        <w:t>the</w:t>
      </w:r>
      <w:r>
        <w:rPr>
          <w:color w:val="211F1F"/>
          <w:spacing w:val="-9"/>
          <w:sz w:val="24"/>
        </w:rPr>
        <w:t xml:space="preserve"> </w:t>
      </w:r>
      <w:r>
        <w:rPr>
          <w:color w:val="211F1F"/>
          <w:spacing w:val="-2"/>
          <w:sz w:val="24"/>
        </w:rPr>
        <w:t>provisions</w:t>
      </w:r>
      <w:r>
        <w:rPr>
          <w:color w:val="211F1F"/>
          <w:spacing w:val="-9"/>
          <w:sz w:val="24"/>
        </w:rPr>
        <w:t xml:space="preserve"> </w:t>
      </w:r>
      <w:r>
        <w:rPr>
          <w:color w:val="211F1F"/>
          <w:spacing w:val="-2"/>
          <w:sz w:val="24"/>
        </w:rPr>
        <w:t>of</w:t>
      </w:r>
      <w:r>
        <w:rPr>
          <w:color w:val="211F1F"/>
          <w:spacing w:val="-8"/>
          <w:sz w:val="24"/>
        </w:rPr>
        <w:t xml:space="preserve"> </w:t>
      </w:r>
      <w:r>
        <w:rPr>
          <w:color w:val="211F1F"/>
          <w:spacing w:val="-2"/>
          <w:sz w:val="24"/>
        </w:rPr>
        <w:t>that</w:t>
      </w:r>
      <w:r>
        <w:rPr>
          <w:color w:val="211F1F"/>
          <w:spacing w:val="-11"/>
          <w:sz w:val="24"/>
        </w:rPr>
        <w:t xml:space="preserve"> </w:t>
      </w:r>
      <w:r>
        <w:rPr>
          <w:color w:val="211F1F"/>
          <w:spacing w:val="-2"/>
          <w:sz w:val="24"/>
        </w:rPr>
        <w:t xml:space="preserve">sub-section </w:t>
      </w:r>
      <w:r>
        <w:rPr>
          <w:color w:val="211F1F"/>
          <w:sz w:val="24"/>
        </w:rPr>
        <w:t>commits an offence;</w:t>
      </w:r>
    </w:p>
    <w:p w:rsidR="00363E5D" w:rsidRDefault="00934312">
      <w:pPr>
        <w:pStyle w:val="ListParagraph"/>
        <w:numPr>
          <w:ilvl w:val="1"/>
          <w:numId w:val="40"/>
        </w:numPr>
        <w:tabs>
          <w:tab w:val="left" w:pos="1548"/>
        </w:tabs>
        <w:spacing w:before="50"/>
        <w:ind w:left="1548" w:hanging="539"/>
        <w:jc w:val="both"/>
        <w:rPr>
          <w:sz w:val="24"/>
        </w:rPr>
      </w:pPr>
      <w:r>
        <w:rPr>
          <w:color w:val="211F1F"/>
          <w:w w:val="90"/>
          <w:sz w:val="24"/>
        </w:rPr>
        <w:t>Without</w:t>
      </w:r>
      <w:r>
        <w:rPr>
          <w:color w:val="211F1F"/>
          <w:spacing w:val="2"/>
          <w:sz w:val="24"/>
        </w:rPr>
        <w:t xml:space="preserve"> </w:t>
      </w:r>
      <w:r>
        <w:rPr>
          <w:color w:val="211F1F"/>
          <w:w w:val="90"/>
          <w:sz w:val="24"/>
        </w:rPr>
        <w:t>limiting</w:t>
      </w:r>
      <w:r>
        <w:rPr>
          <w:color w:val="211F1F"/>
          <w:spacing w:val="3"/>
          <w:sz w:val="24"/>
        </w:rPr>
        <w:t xml:space="preserve"> </w:t>
      </w:r>
      <w:r>
        <w:rPr>
          <w:color w:val="211F1F"/>
          <w:w w:val="90"/>
          <w:sz w:val="24"/>
        </w:rPr>
        <w:t>the</w:t>
      </w:r>
      <w:r>
        <w:rPr>
          <w:color w:val="211F1F"/>
          <w:spacing w:val="4"/>
          <w:sz w:val="24"/>
        </w:rPr>
        <w:t xml:space="preserve"> </w:t>
      </w:r>
      <w:r>
        <w:rPr>
          <w:color w:val="211F1F"/>
          <w:w w:val="90"/>
          <w:sz w:val="24"/>
        </w:rPr>
        <w:t>generality</w:t>
      </w:r>
      <w:r>
        <w:rPr>
          <w:color w:val="211F1F"/>
          <w:spacing w:val="5"/>
          <w:sz w:val="24"/>
        </w:rPr>
        <w:t xml:space="preserve"> </w:t>
      </w:r>
      <w:r>
        <w:rPr>
          <w:color w:val="211F1F"/>
          <w:w w:val="90"/>
          <w:sz w:val="24"/>
        </w:rPr>
        <w:t>of</w:t>
      </w:r>
      <w:r>
        <w:rPr>
          <w:color w:val="211F1F"/>
          <w:spacing w:val="2"/>
          <w:sz w:val="24"/>
        </w:rPr>
        <w:t xml:space="preserve"> </w:t>
      </w:r>
      <w:r>
        <w:rPr>
          <w:color w:val="211F1F"/>
          <w:w w:val="90"/>
          <w:sz w:val="24"/>
        </w:rPr>
        <w:t>the</w:t>
      </w:r>
      <w:r>
        <w:rPr>
          <w:color w:val="211F1F"/>
          <w:spacing w:val="5"/>
          <w:sz w:val="24"/>
        </w:rPr>
        <w:t xml:space="preserve"> </w:t>
      </w:r>
      <w:r>
        <w:rPr>
          <w:color w:val="211F1F"/>
          <w:w w:val="90"/>
          <w:sz w:val="24"/>
        </w:rPr>
        <w:t>subsection</w:t>
      </w:r>
      <w:r>
        <w:rPr>
          <w:color w:val="211F1F"/>
          <w:spacing w:val="7"/>
          <w:sz w:val="24"/>
        </w:rPr>
        <w:t xml:space="preserve"> </w:t>
      </w:r>
      <w:r>
        <w:rPr>
          <w:color w:val="211F1F"/>
          <w:w w:val="90"/>
          <w:sz w:val="24"/>
        </w:rPr>
        <w:t>(1)</w:t>
      </w:r>
      <w:r>
        <w:rPr>
          <w:color w:val="211F1F"/>
          <w:spacing w:val="3"/>
          <w:sz w:val="24"/>
        </w:rPr>
        <w:t xml:space="preserve"> </w:t>
      </w:r>
      <w:r>
        <w:rPr>
          <w:color w:val="211F1F"/>
          <w:w w:val="90"/>
          <w:sz w:val="24"/>
        </w:rPr>
        <w:t>and</w:t>
      </w:r>
      <w:r>
        <w:rPr>
          <w:color w:val="211F1F"/>
          <w:spacing w:val="7"/>
          <w:sz w:val="24"/>
        </w:rPr>
        <w:t xml:space="preserve"> </w:t>
      </w:r>
      <w:r>
        <w:rPr>
          <w:color w:val="211F1F"/>
          <w:w w:val="90"/>
          <w:sz w:val="24"/>
        </w:rPr>
        <w:t>(2),</w:t>
      </w:r>
      <w:r>
        <w:rPr>
          <w:color w:val="211F1F"/>
          <w:spacing w:val="5"/>
          <w:sz w:val="24"/>
        </w:rPr>
        <w:t xml:space="preserve"> </w:t>
      </w:r>
      <w:r>
        <w:rPr>
          <w:color w:val="211F1F"/>
          <w:w w:val="90"/>
          <w:sz w:val="24"/>
        </w:rPr>
        <w:t>the</w:t>
      </w:r>
      <w:r>
        <w:rPr>
          <w:color w:val="211F1F"/>
          <w:spacing w:val="6"/>
          <w:sz w:val="24"/>
        </w:rPr>
        <w:t xml:space="preserve"> </w:t>
      </w:r>
      <w:r>
        <w:rPr>
          <w:color w:val="211F1F"/>
          <w:w w:val="90"/>
          <w:sz w:val="24"/>
        </w:rPr>
        <w:t>person</w:t>
      </w:r>
      <w:r>
        <w:rPr>
          <w:color w:val="211F1F"/>
          <w:spacing w:val="2"/>
          <w:sz w:val="24"/>
        </w:rPr>
        <w:t xml:space="preserve"> </w:t>
      </w:r>
      <w:r>
        <w:rPr>
          <w:color w:val="211F1F"/>
          <w:w w:val="90"/>
          <w:sz w:val="24"/>
        </w:rPr>
        <w:t>shall</w:t>
      </w:r>
      <w:r>
        <w:rPr>
          <w:color w:val="211F1F"/>
          <w:spacing w:val="3"/>
          <w:sz w:val="24"/>
        </w:rPr>
        <w:t xml:space="preserve"> </w:t>
      </w:r>
      <w:r>
        <w:rPr>
          <w:color w:val="211F1F"/>
          <w:w w:val="90"/>
          <w:sz w:val="24"/>
        </w:rPr>
        <w:t>be:</w:t>
      </w:r>
      <w:r>
        <w:rPr>
          <w:color w:val="211F1F"/>
          <w:spacing w:val="43"/>
          <w:sz w:val="24"/>
        </w:rPr>
        <w:t xml:space="preserve"> </w:t>
      </w:r>
      <w:r>
        <w:rPr>
          <w:color w:val="211F1F"/>
          <w:spacing w:val="-10"/>
          <w:w w:val="90"/>
          <w:sz w:val="24"/>
        </w:rPr>
        <w:t>-</w:t>
      </w:r>
    </w:p>
    <w:p w:rsidR="00363E5D" w:rsidRDefault="00934312">
      <w:pPr>
        <w:pStyle w:val="ListParagraph"/>
        <w:numPr>
          <w:ilvl w:val="2"/>
          <w:numId w:val="40"/>
        </w:numPr>
        <w:tabs>
          <w:tab w:val="left" w:pos="2054"/>
        </w:tabs>
        <w:spacing w:before="42"/>
        <w:ind w:left="2054" w:hanging="505"/>
        <w:jc w:val="both"/>
        <w:rPr>
          <w:sz w:val="24"/>
        </w:rPr>
      </w:pPr>
      <w:r>
        <w:rPr>
          <w:color w:val="211F1F"/>
          <w:w w:val="90"/>
          <w:sz w:val="24"/>
        </w:rPr>
        <w:t>disquali</w:t>
      </w:r>
      <w:r>
        <w:rPr>
          <w:rFonts w:ascii="Times New Roman"/>
          <w:color w:val="211F1F"/>
          <w:w w:val="90"/>
          <w:sz w:val="24"/>
        </w:rPr>
        <w:t>fi</w:t>
      </w:r>
      <w:r>
        <w:rPr>
          <w:color w:val="211F1F"/>
          <w:w w:val="90"/>
          <w:sz w:val="24"/>
        </w:rPr>
        <w:t>ed</w:t>
      </w:r>
      <w:r>
        <w:rPr>
          <w:color w:val="211F1F"/>
          <w:spacing w:val="4"/>
          <w:sz w:val="24"/>
        </w:rPr>
        <w:t xml:space="preserve"> </w:t>
      </w:r>
      <w:r>
        <w:rPr>
          <w:color w:val="211F1F"/>
          <w:w w:val="90"/>
          <w:sz w:val="24"/>
        </w:rPr>
        <w:t>from</w:t>
      </w:r>
      <w:r>
        <w:rPr>
          <w:color w:val="211F1F"/>
          <w:spacing w:val="7"/>
          <w:sz w:val="24"/>
        </w:rPr>
        <w:t xml:space="preserve"> </w:t>
      </w:r>
      <w:r>
        <w:rPr>
          <w:color w:val="211F1F"/>
          <w:w w:val="90"/>
          <w:sz w:val="24"/>
        </w:rPr>
        <w:t>entering</w:t>
      </w:r>
      <w:r>
        <w:rPr>
          <w:color w:val="211F1F"/>
          <w:spacing w:val="5"/>
          <w:sz w:val="24"/>
        </w:rPr>
        <w:t xml:space="preserve"> </w:t>
      </w:r>
      <w:r>
        <w:rPr>
          <w:color w:val="211F1F"/>
          <w:w w:val="90"/>
          <w:sz w:val="24"/>
        </w:rPr>
        <w:t>into</w:t>
      </w:r>
      <w:r>
        <w:rPr>
          <w:color w:val="211F1F"/>
          <w:spacing w:val="6"/>
          <w:sz w:val="24"/>
        </w:rPr>
        <w:t xml:space="preserve"> </w:t>
      </w:r>
      <w:r>
        <w:rPr>
          <w:color w:val="211F1F"/>
          <w:w w:val="90"/>
          <w:sz w:val="24"/>
        </w:rPr>
        <w:t>a</w:t>
      </w:r>
      <w:r>
        <w:rPr>
          <w:color w:val="211F1F"/>
          <w:spacing w:val="7"/>
          <w:sz w:val="24"/>
        </w:rPr>
        <w:t xml:space="preserve"> </w:t>
      </w:r>
      <w:r>
        <w:rPr>
          <w:color w:val="211F1F"/>
          <w:w w:val="90"/>
          <w:sz w:val="24"/>
        </w:rPr>
        <w:t>contract</w:t>
      </w:r>
      <w:r>
        <w:rPr>
          <w:color w:val="211F1F"/>
          <w:spacing w:val="5"/>
          <w:sz w:val="24"/>
        </w:rPr>
        <w:t xml:space="preserve"> </w:t>
      </w:r>
      <w:r>
        <w:rPr>
          <w:color w:val="211F1F"/>
          <w:w w:val="90"/>
          <w:sz w:val="24"/>
        </w:rPr>
        <w:t>for</w:t>
      </w:r>
      <w:r>
        <w:rPr>
          <w:color w:val="211F1F"/>
          <w:spacing w:val="8"/>
          <w:sz w:val="24"/>
        </w:rPr>
        <w:t xml:space="preserve"> </w:t>
      </w:r>
      <w:r>
        <w:rPr>
          <w:color w:val="211F1F"/>
          <w:w w:val="90"/>
          <w:sz w:val="24"/>
        </w:rPr>
        <w:t>a</w:t>
      </w:r>
      <w:r>
        <w:rPr>
          <w:color w:val="211F1F"/>
          <w:spacing w:val="7"/>
          <w:sz w:val="24"/>
        </w:rPr>
        <w:t xml:space="preserve"> </w:t>
      </w:r>
      <w:r>
        <w:rPr>
          <w:color w:val="211F1F"/>
          <w:w w:val="90"/>
          <w:sz w:val="24"/>
        </w:rPr>
        <w:t>procurement</w:t>
      </w:r>
      <w:r>
        <w:rPr>
          <w:color w:val="211F1F"/>
          <w:spacing w:val="6"/>
          <w:sz w:val="24"/>
        </w:rPr>
        <w:t xml:space="preserve"> </w:t>
      </w:r>
      <w:r>
        <w:rPr>
          <w:color w:val="211F1F"/>
          <w:w w:val="90"/>
          <w:sz w:val="24"/>
        </w:rPr>
        <w:t>or</w:t>
      </w:r>
      <w:r>
        <w:rPr>
          <w:color w:val="211F1F"/>
          <w:spacing w:val="9"/>
          <w:sz w:val="24"/>
        </w:rPr>
        <w:t xml:space="preserve"> </w:t>
      </w:r>
      <w:r>
        <w:rPr>
          <w:color w:val="211F1F"/>
          <w:w w:val="90"/>
          <w:sz w:val="24"/>
        </w:rPr>
        <w:t>asset</w:t>
      </w:r>
      <w:r>
        <w:rPr>
          <w:color w:val="211F1F"/>
          <w:spacing w:val="5"/>
          <w:sz w:val="24"/>
        </w:rPr>
        <w:t xml:space="preserve"> </w:t>
      </w:r>
      <w:r>
        <w:rPr>
          <w:color w:val="211F1F"/>
          <w:w w:val="90"/>
          <w:sz w:val="24"/>
        </w:rPr>
        <w:t>disposal</w:t>
      </w:r>
      <w:r>
        <w:rPr>
          <w:color w:val="211F1F"/>
          <w:spacing w:val="4"/>
          <w:sz w:val="24"/>
        </w:rPr>
        <w:t xml:space="preserve"> </w:t>
      </w:r>
      <w:r>
        <w:rPr>
          <w:color w:val="211F1F"/>
          <w:w w:val="90"/>
          <w:sz w:val="24"/>
        </w:rPr>
        <w:t>proceeding;</w:t>
      </w:r>
      <w:r>
        <w:rPr>
          <w:color w:val="211F1F"/>
          <w:spacing w:val="7"/>
          <w:sz w:val="24"/>
        </w:rPr>
        <w:t xml:space="preserve"> </w:t>
      </w:r>
      <w:r>
        <w:rPr>
          <w:color w:val="211F1F"/>
          <w:spacing w:val="-5"/>
          <w:w w:val="90"/>
          <w:sz w:val="24"/>
        </w:rPr>
        <w:t>or</w:t>
      </w:r>
    </w:p>
    <w:p w:rsidR="00363E5D" w:rsidRDefault="00934312">
      <w:pPr>
        <w:pStyle w:val="ListParagraph"/>
        <w:numPr>
          <w:ilvl w:val="2"/>
          <w:numId w:val="40"/>
        </w:numPr>
        <w:tabs>
          <w:tab w:val="left" w:pos="2088"/>
        </w:tabs>
        <w:spacing w:before="43"/>
        <w:ind w:left="2088" w:hanging="539"/>
        <w:jc w:val="both"/>
        <w:rPr>
          <w:sz w:val="24"/>
        </w:rPr>
      </w:pPr>
      <w:r>
        <w:rPr>
          <w:color w:val="211F1F"/>
          <w:w w:val="90"/>
          <w:sz w:val="24"/>
        </w:rPr>
        <w:t>if</w:t>
      </w:r>
      <w:r>
        <w:rPr>
          <w:color w:val="211F1F"/>
          <w:sz w:val="24"/>
        </w:rPr>
        <w:t xml:space="preserve"> </w:t>
      </w:r>
      <w:r>
        <w:rPr>
          <w:color w:val="211F1F"/>
          <w:w w:val="90"/>
          <w:sz w:val="24"/>
        </w:rPr>
        <w:t>a</w:t>
      </w:r>
      <w:r>
        <w:rPr>
          <w:color w:val="211F1F"/>
          <w:spacing w:val="-2"/>
          <w:sz w:val="24"/>
        </w:rPr>
        <w:t xml:space="preserve"> </w:t>
      </w:r>
      <w:r>
        <w:rPr>
          <w:color w:val="211F1F"/>
          <w:w w:val="90"/>
          <w:sz w:val="24"/>
        </w:rPr>
        <w:t>contract</w:t>
      </w:r>
      <w:r>
        <w:rPr>
          <w:color w:val="211F1F"/>
          <w:sz w:val="24"/>
        </w:rPr>
        <w:t xml:space="preserve"> </w:t>
      </w:r>
      <w:r>
        <w:rPr>
          <w:color w:val="211F1F"/>
          <w:w w:val="90"/>
          <w:sz w:val="24"/>
        </w:rPr>
        <w:t>has</w:t>
      </w:r>
      <w:r>
        <w:rPr>
          <w:color w:val="211F1F"/>
          <w:spacing w:val="4"/>
          <w:sz w:val="24"/>
        </w:rPr>
        <w:t xml:space="preserve"> </w:t>
      </w:r>
      <w:r>
        <w:rPr>
          <w:color w:val="211F1F"/>
          <w:w w:val="90"/>
          <w:sz w:val="24"/>
        </w:rPr>
        <w:t>already</w:t>
      </w:r>
      <w:r>
        <w:rPr>
          <w:color w:val="211F1F"/>
          <w:spacing w:val="1"/>
          <w:sz w:val="24"/>
        </w:rPr>
        <w:t xml:space="preserve"> </w:t>
      </w:r>
      <w:r>
        <w:rPr>
          <w:color w:val="211F1F"/>
          <w:w w:val="90"/>
          <w:sz w:val="24"/>
        </w:rPr>
        <w:t>been</w:t>
      </w:r>
      <w:r>
        <w:rPr>
          <w:color w:val="211F1F"/>
          <w:sz w:val="24"/>
        </w:rPr>
        <w:t xml:space="preserve"> </w:t>
      </w:r>
      <w:r>
        <w:rPr>
          <w:color w:val="211F1F"/>
          <w:w w:val="90"/>
          <w:sz w:val="24"/>
        </w:rPr>
        <w:t>entered</w:t>
      </w:r>
      <w:r>
        <w:rPr>
          <w:color w:val="211F1F"/>
          <w:spacing w:val="2"/>
          <w:sz w:val="24"/>
        </w:rPr>
        <w:t xml:space="preserve"> </w:t>
      </w:r>
      <w:r>
        <w:rPr>
          <w:color w:val="211F1F"/>
          <w:w w:val="90"/>
          <w:sz w:val="24"/>
        </w:rPr>
        <w:t>into</w:t>
      </w:r>
      <w:r>
        <w:rPr>
          <w:color w:val="211F1F"/>
          <w:spacing w:val="2"/>
          <w:sz w:val="24"/>
        </w:rPr>
        <w:t xml:space="preserve"> </w:t>
      </w:r>
      <w:r>
        <w:rPr>
          <w:color w:val="211F1F"/>
          <w:w w:val="90"/>
          <w:sz w:val="24"/>
        </w:rPr>
        <w:t>with</w:t>
      </w:r>
      <w:r>
        <w:rPr>
          <w:color w:val="211F1F"/>
          <w:spacing w:val="4"/>
          <w:sz w:val="24"/>
        </w:rPr>
        <w:t xml:space="preserve"> </w:t>
      </w:r>
      <w:r>
        <w:rPr>
          <w:color w:val="211F1F"/>
          <w:w w:val="90"/>
          <w:sz w:val="24"/>
        </w:rPr>
        <w:t>the</w:t>
      </w:r>
      <w:r>
        <w:rPr>
          <w:color w:val="211F1F"/>
          <w:spacing w:val="5"/>
          <w:sz w:val="24"/>
        </w:rPr>
        <w:t xml:space="preserve"> </w:t>
      </w:r>
      <w:r>
        <w:rPr>
          <w:color w:val="211F1F"/>
          <w:w w:val="90"/>
          <w:sz w:val="24"/>
        </w:rPr>
        <w:t>person,</w:t>
      </w:r>
      <w:r>
        <w:rPr>
          <w:color w:val="211F1F"/>
          <w:spacing w:val="2"/>
          <w:sz w:val="24"/>
        </w:rPr>
        <w:t xml:space="preserve"> </w:t>
      </w:r>
      <w:r>
        <w:rPr>
          <w:color w:val="211F1F"/>
          <w:w w:val="90"/>
          <w:sz w:val="24"/>
        </w:rPr>
        <w:t>the</w:t>
      </w:r>
      <w:r>
        <w:rPr>
          <w:color w:val="211F1F"/>
          <w:spacing w:val="1"/>
          <w:sz w:val="24"/>
        </w:rPr>
        <w:t xml:space="preserve"> </w:t>
      </w:r>
      <w:r>
        <w:rPr>
          <w:color w:val="211F1F"/>
          <w:w w:val="90"/>
          <w:sz w:val="24"/>
        </w:rPr>
        <w:t>contract</w:t>
      </w:r>
      <w:r>
        <w:rPr>
          <w:color w:val="211F1F"/>
          <w:spacing w:val="5"/>
          <w:sz w:val="24"/>
        </w:rPr>
        <w:t xml:space="preserve"> </w:t>
      </w:r>
      <w:r>
        <w:rPr>
          <w:color w:val="211F1F"/>
          <w:w w:val="90"/>
          <w:sz w:val="24"/>
        </w:rPr>
        <w:t>shall</w:t>
      </w:r>
      <w:r>
        <w:rPr>
          <w:color w:val="211F1F"/>
          <w:spacing w:val="3"/>
          <w:sz w:val="24"/>
        </w:rPr>
        <w:t xml:space="preserve"> </w:t>
      </w:r>
      <w:r>
        <w:rPr>
          <w:color w:val="211F1F"/>
          <w:w w:val="90"/>
          <w:sz w:val="24"/>
        </w:rPr>
        <w:t>be</w:t>
      </w:r>
      <w:r>
        <w:rPr>
          <w:color w:val="211F1F"/>
          <w:spacing w:val="2"/>
          <w:sz w:val="24"/>
        </w:rPr>
        <w:t xml:space="preserve"> </w:t>
      </w:r>
      <w:r>
        <w:rPr>
          <w:color w:val="211F1F"/>
          <w:spacing w:val="-2"/>
          <w:w w:val="90"/>
          <w:sz w:val="24"/>
        </w:rPr>
        <w:t>voidable;</w:t>
      </w:r>
    </w:p>
    <w:p w:rsidR="00363E5D" w:rsidRDefault="00934312">
      <w:pPr>
        <w:pStyle w:val="ListParagraph"/>
        <w:numPr>
          <w:ilvl w:val="1"/>
          <w:numId w:val="40"/>
        </w:numPr>
        <w:tabs>
          <w:tab w:val="left" w:pos="1537"/>
          <w:tab w:val="left" w:pos="1544"/>
        </w:tabs>
        <w:spacing w:before="75" w:line="208" w:lineRule="auto"/>
        <w:ind w:right="677" w:hanging="536"/>
        <w:jc w:val="both"/>
        <w:rPr>
          <w:sz w:val="24"/>
        </w:rPr>
      </w:pPr>
      <w:r>
        <w:rPr>
          <w:color w:val="211F1F"/>
          <w:spacing w:val="-2"/>
          <w:sz w:val="24"/>
        </w:rPr>
        <w:t>The</w:t>
      </w:r>
      <w:r>
        <w:rPr>
          <w:color w:val="211F1F"/>
          <w:spacing w:val="-8"/>
          <w:sz w:val="24"/>
        </w:rPr>
        <w:t xml:space="preserve"> </w:t>
      </w:r>
      <w:r>
        <w:rPr>
          <w:color w:val="211F1F"/>
          <w:spacing w:val="-2"/>
          <w:sz w:val="24"/>
        </w:rPr>
        <w:t>voiding</w:t>
      </w:r>
      <w:r>
        <w:rPr>
          <w:color w:val="211F1F"/>
          <w:spacing w:val="-9"/>
          <w:sz w:val="24"/>
        </w:rPr>
        <w:t xml:space="preserve"> </w:t>
      </w:r>
      <w:r>
        <w:rPr>
          <w:color w:val="211F1F"/>
          <w:spacing w:val="-2"/>
          <w:sz w:val="24"/>
        </w:rPr>
        <w:t>of</w:t>
      </w:r>
      <w:r>
        <w:rPr>
          <w:color w:val="211F1F"/>
          <w:spacing w:val="-11"/>
          <w:sz w:val="24"/>
        </w:rPr>
        <w:t xml:space="preserve"> </w:t>
      </w:r>
      <w:r>
        <w:rPr>
          <w:color w:val="211F1F"/>
          <w:spacing w:val="-2"/>
          <w:sz w:val="24"/>
        </w:rPr>
        <w:t>a</w:t>
      </w:r>
      <w:r>
        <w:rPr>
          <w:color w:val="211F1F"/>
          <w:spacing w:val="-8"/>
          <w:sz w:val="24"/>
        </w:rPr>
        <w:t xml:space="preserve"> </w:t>
      </w:r>
      <w:r>
        <w:rPr>
          <w:color w:val="211F1F"/>
          <w:spacing w:val="-2"/>
          <w:sz w:val="24"/>
        </w:rPr>
        <w:t>contract</w:t>
      </w:r>
      <w:r>
        <w:rPr>
          <w:color w:val="211F1F"/>
          <w:spacing w:val="-10"/>
          <w:sz w:val="24"/>
        </w:rPr>
        <w:t xml:space="preserve"> </w:t>
      </w:r>
      <w:r>
        <w:rPr>
          <w:color w:val="211F1F"/>
          <w:spacing w:val="-2"/>
          <w:sz w:val="24"/>
        </w:rPr>
        <w:t>by</w:t>
      </w:r>
      <w:r>
        <w:rPr>
          <w:color w:val="211F1F"/>
          <w:spacing w:val="-8"/>
          <w:sz w:val="24"/>
        </w:rPr>
        <w:t xml:space="preserve"> </w:t>
      </w:r>
      <w:r>
        <w:rPr>
          <w:color w:val="211F1F"/>
          <w:spacing w:val="-2"/>
          <w:sz w:val="24"/>
        </w:rPr>
        <w:t>the</w:t>
      </w:r>
      <w:r>
        <w:rPr>
          <w:color w:val="211F1F"/>
          <w:spacing w:val="-8"/>
          <w:sz w:val="24"/>
        </w:rPr>
        <w:t xml:space="preserve"> </w:t>
      </w:r>
      <w:r>
        <w:rPr>
          <w:color w:val="211F1F"/>
          <w:spacing w:val="-2"/>
          <w:sz w:val="24"/>
        </w:rPr>
        <w:t>procuring</w:t>
      </w:r>
      <w:r>
        <w:rPr>
          <w:color w:val="211F1F"/>
          <w:spacing w:val="-9"/>
          <w:sz w:val="24"/>
        </w:rPr>
        <w:t xml:space="preserve"> </w:t>
      </w:r>
      <w:r>
        <w:rPr>
          <w:color w:val="211F1F"/>
          <w:spacing w:val="-2"/>
          <w:sz w:val="24"/>
        </w:rPr>
        <w:t>entity</w:t>
      </w:r>
      <w:r>
        <w:rPr>
          <w:color w:val="211F1F"/>
          <w:spacing w:val="-8"/>
          <w:sz w:val="24"/>
        </w:rPr>
        <w:t xml:space="preserve"> </w:t>
      </w:r>
      <w:r>
        <w:rPr>
          <w:color w:val="211F1F"/>
          <w:spacing w:val="-2"/>
          <w:sz w:val="24"/>
        </w:rPr>
        <w:t>under</w:t>
      </w:r>
      <w:r>
        <w:rPr>
          <w:color w:val="211F1F"/>
          <w:spacing w:val="-10"/>
          <w:sz w:val="24"/>
        </w:rPr>
        <w:t xml:space="preserve"> </w:t>
      </w:r>
      <w:r>
        <w:rPr>
          <w:color w:val="211F1F"/>
          <w:spacing w:val="-2"/>
          <w:sz w:val="24"/>
        </w:rPr>
        <w:t>subsection</w:t>
      </w:r>
      <w:r>
        <w:rPr>
          <w:color w:val="211F1F"/>
          <w:spacing w:val="-9"/>
          <w:sz w:val="24"/>
        </w:rPr>
        <w:t xml:space="preserve"> </w:t>
      </w:r>
      <w:r>
        <w:rPr>
          <w:color w:val="211F1F"/>
          <w:spacing w:val="-2"/>
          <w:sz w:val="24"/>
        </w:rPr>
        <w:t>(7)</w:t>
      </w:r>
      <w:r>
        <w:rPr>
          <w:color w:val="211F1F"/>
          <w:spacing w:val="-10"/>
          <w:sz w:val="24"/>
        </w:rPr>
        <w:t xml:space="preserve"> </w:t>
      </w:r>
      <w:r>
        <w:rPr>
          <w:color w:val="211F1F"/>
          <w:spacing w:val="-2"/>
          <w:sz w:val="24"/>
        </w:rPr>
        <w:t>does</w:t>
      </w:r>
      <w:r>
        <w:rPr>
          <w:color w:val="211F1F"/>
          <w:spacing w:val="-7"/>
          <w:sz w:val="24"/>
        </w:rPr>
        <w:t xml:space="preserve"> </w:t>
      </w:r>
      <w:r>
        <w:rPr>
          <w:color w:val="211F1F"/>
          <w:spacing w:val="-2"/>
          <w:sz w:val="24"/>
        </w:rPr>
        <w:t>not</w:t>
      </w:r>
      <w:r>
        <w:rPr>
          <w:color w:val="211F1F"/>
          <w:spacing w:val="-9"/>
          <w:sz w:val="24"/>
        </w:rPr>
        <w:t xml:space="preserve"> </w:t>
      </w:r>
      <w:r>
        <w:rPr>
          <w:color w:val="211F1F"/>
          <w:spacing w:val="-2"/>
          <w:sz w:val="24"/>
        </w:rPr>
        <w:t>limit</w:t>
      </w:r>
      <w:r>
        <w:rPr>
          <w:color w:val="211F1F"/>
          <w:spacing w:val="-9"/>
          <w:sz w:val="24"/>
        </w:rPr>
        <w:t xml:space="preserve"> </w:t>
      </w:r>
      <w:r>
        <w:rPr>
          <w:color w:val="211F1F"/>
          <w:spacing w:val="-2"/>
          <w:sz w:val="24"/>
        </w:rPr>
        <w:t>any</w:t>
      </w:r>
      <w:r>
        <w:rPr>
          <w:color w:val="211F1F"/>
          <w:spacing w:val="-9"/>
          <w:sz w:val="24"/>
        </w:rPr>
        <w:t xml:space="preserve"> </w:t>
      </w:r>
      <w:r>
        <w:rPr>
          <w:color w:val="211F1F"/>
          <w:spacing w:val="-2"/>
          <w:sz w:val="24"/>
        </w:rPr>
        <w:t xml:space="preserve">legal </w:t>
      </w:r>
      <w:r>
        <w:rPr>
          <w:color w:val="211F1F"/>
          <w:sz w:val="24"/>
        </w:rPr>
        <w:t>remedy</w:t>
      </w:r>
      <w:r>
        <w:rPr>
          <w:color w:val="211F1F"/>
          <w:spacing w:val="-14"/>
          <w:sz w:val="24"/>
        </w:rPr>
        <w:t xml:space="preserve"> </w:t>
      </w:r>
      <w:r>
        <w:rPr>
          <w:color w:val="211F1F"/>
          <w:sz w:val="24"/>
        </w:rPr>
        <w:t>the</w:t>
      </w:r>
      <w:r>
        <w:rPr>
          <w:color w:val="211F1F"/>
          <w:spacing w:val="-13"/>
          <w:sz w:val="24"/>
        </w:rPr>
        <w:t xml:space="preserve"> </w:t>
      </w:r>
      <w:r>
        <w:rPr>
          <w:color w:val="211F1F"/>
          <w:sz w:val="24"/>
        </w:rPr>
        <w:t>procuring</w:t>
      </w:r>
      <w:r>
        <w:rPr>
          <w:color w:val="211F1F"/>
          <w:spacing w:val="-18"/>
          <w:sz w:val="24"/>
        </w:rPr>
        <w:t xml:space="preserve"> </w:t>
      </w:r>
      <w:r>
        <w:rPr>
          <w:color w:val="211F1F"/>
          <w:sz w:val="24"/>
        </w:rPr>
        <w:t>entity</w:t>
      </w:r>
      <w:r>
        <w:rPr>
          <w:color w:val="211F1F"/>
          <w:spacing w:val="-17"/>
          <w:sz w:val="24"/>
        </w:rPr>
        <w:t xml:space="preserve"> </w:t>
      </w:r>
      <w:r>
        <w:rPr>
          <w:color w:val="211F1F"/>
          <w:sz w:val="24"/>
        </w:rPr>
        <w:t>may</w:t>
      </w:r>
      <w:r>
        <w:rPr>
          <w:color w:val="211F1F"/>
          <w:spacing w:val="-17"/>
          <w:sz w:val="24"/>
        </w:rPr>
        <w:t xml:space="preserve"> </w:t>
      </w:r>
      <w:r>
        <w:rPr>
          <w:color w:val="211F1F"/>
          <w:sz w:val="24"/>
        </w:rPr>
        <w:t>have;</w:t>
      </w:r>
    </w:p>
    <w:p w:rsidR="00363E5D" w:rsidRDefault="00934312">
      <w:pPr>
        <w:pStyle w:val="ListParagraph"/>
        <w:numPr>
          <w:ilvl w:val="1"/>
          <w:numId w:val="40"/>
        </w:numPr>
        <w:tabs>
          <w:tab w:val="left" w:pos="1537"/>
          <w:tab w:val="left" w:pos="1544"/>
        </w:tabs>
        <w:spacing w:before="63" w:line="225" w:lineRule="auto"/>
        <w:ind w:right="681" w:hanging="536"/>
        <w:jc w:val="both"/>
        <w:rPr>
          <w:sz w:val="24"/>
        </w:rPr>
      </w:pPr>
      <w:r>
        <w:rPr>
          <w:color w:val="211F1F"/>
          <w:sz w:val="24"/>
        </w:rPr>
        <w:t>An</w:t>
      </w:r>
      <w:r>
        <w:rPr>
          <w:color w:val="211F1F"/>
          <w:spacing w:val="-4"/>
          <w:sz w:val="24"/>
        </w:rPr>
        <w:t xml:space="preserve"> </w:t>
      </w:r>
      <w:r>
        <w:rPr>
          <w:color w:val="211F1F"/>
          <w:sz w:val="24"/>
        </w:rPr>
        <w:t>employee</w:t>
      </w:r>
      <w:r>
        <w:rPr>
          <w:color w:val="211F1F"/>
          <w:spacing w:val="-5"/>
          <w:sz w:val="24"/>
        </w:rPr>
        <w:t xml:space="preserve"> </w:t>
      </w:r>
      <w:r>
        <w:rPr>
          <w:color w:val="211F1F"/>
          <w:sz w:val="24"/>
        </w:rPr>
        <w:t>or</w:t>
      </w:r>
      <w:r>
        <w:rPr>
          <w:color w:val="211F1F"/>
          <w:spacing w:val="-4"/>
          <w:sz w:val="24"/>
        </w:rPr>
        <w:t xml:space="preserve"> </w:t>
      </w:r>
      <w:r>
        <w:rPr>
          <w:color w:val="211F1F"/>
          <w:sz w:val="24"/>
        </w:rPr>
        <w:t>agent</w:t>
      </w:r>
      <w:r>
        <w:rPr>
          <w:color w:val="211F1F"/>
          <w:spacing w:val="-6"/>
          <w:sz w:val="24"/>
        </w:rPr>
        <w:t xml:space="preserve"> </w:t>
      </w:r>
      <w:r>
        <w:rPr>
          <w:color w:val="211F1F"/>
          <w:sz w:val="24"/>
        </w:rPr>
        <w:t>of</w:t>
      </w:r>
      <w:r>
        <w:rPr>
          <w:color w:val="211F1F"/>
          <w:spacing w:val="-4"/>
          <w:sz w:val="24"/>
        </w:rPr>
        <w:t xml:space="preserve"> </w:t>
      </w:r>
      <w:r>
        <w:rPr>
          <w:color w:val="211F1F"/>
          <w:sz w:val="24"/>
        </w:rPr>
        <w:t>the</w:t>
      </w:r>
      <w:r>
        <w:rPr>
          <w:color w:val="211F1F"/>
          <w:spacing w:val="-5"/>
          <w:sz w:val="24"/>
        </w:rPr>
        <w:t xml:space="preserve"> </w:t>
      </w:r>
      <w:r>
        <w:rPr>
          <w:color w:val="211F1F"/>
          <w:sz w:val="24"/>
        </w:rPr>
        <w:t>procuring</w:t>
      </w:r>
      <w:r>
        <w:rPr>
          <w:color w:val="211F1F"/>
          <w:spacing w:val="-4"/>
          <w:sz w:val="24"/>
        </w:rPr>
        <w:t xml:space="preserve"> </w:t>
      </w:r>
      <w:r>
        <w:rPr>
          <w:color w:val="211F1F"/>
          <w:sz w:val="24"/>
        </w:rPr>
        <w:t>entity</w:t>
      </w:r>
      <w:r>
        <w:rPr>
          <w:color w:val="211F1F"/>
          <w:spacing w:val="-4"/>
          <w:sz w:val="24"/>
        </w:rPr>
        <w:t xml:space="preserve"> </w:t>
      </w:r>
      <w:r>
        <w:rPr>
          <w:color w:val="211F1F"/>
          <w:sz w:val="24"/>
        </w:rPr>
        <w:t>or</w:t>
      </w:r>
      <w:r>
        <w:rPr>
          <w:color w:val="211F1F"/>
          <w:spacing w:val="-4"/>
          <w:sz w:val="24"/>
        </w:rPr>
        <w:t xml:space="preserve"> </w:t>
      </w:r>
      <w:r>
        <w:rPr>
          <w:color w:val="211F1F"/>
          <w:sz w:val="24"/>
        </w:rPr>
        <w:t>a</w:t>
      </w:r>
      <w:r>
        <w:rPr>
          <w:color w:val="211F1F"/>
          <w:spacing w:val="-4"/>
          <w:sz w:val="24"/>
        </w:rPr>
        <w:t xml:space="preserve"> </w:t>
      </w:r>
      <w:r>
        <w:rPr>
          <w:color w:val="211F1F"/>
          <w:sz w:val="24"/>
        </w:rPr>
        <w:t>member</w:t>
      </w:r>
      <w:r>
        <w:rPr>
          <w:color w:val="211F1F"/>
          <w:spacing w:val="-5"/>
          <w:sz w:val="24"/>
        </w:rPr>
        <w:t xml:space="preserve"> </w:t>
      </w:r>
      <w:r>
        <w:rPr>
          <w:color w:val="211F1F"/>
          <w:sz w:val="24"/>
        </w:rPr>
        <w:t>of</w:t>
      </w:r>
      <w:r>
        <w:rPr>
          <w:color w:val="211F1F"/>
          <w:spacing w:val="-4"/>
          <w:sz w:val="24"/>
        </w:rPr>
        <w:t xml:space="preserve"> </w:t>
      </w:r>
      <w:r>
        <w:rPr>
          <w:color w:val="211F1F"/>
          <w:sz w:val="24"/>
        </w:rPr>
        <w:t>the</w:t>
      </w:r>
      <w:r>
        <w:rPr>
          <w:color w:val="211F1F"/>
          <w:spacing w:val="-4"/>
          <w:sz w:val="24"/>
        </w:rPr>
        <w:t xml:space="preserve"> </w:t>
      </w:r>
      <w:r>
        <w:rPr>
          <w:color w:val="211F1F"/>
          <w:sz w:val="24"/>
        </w:rPr>
        <w:t>Board</w:t>
      </w:r>
      <w:r>
        <w:rPr>
          <w:color w:val="211F1F"/>
          <w:spacing w:val="-4"/>
          <w:sz w:val="24"/>
        </w:rPr>
        <w:t xml:space="preserve"> </w:t>
      </w:r>
      <w:r>
        <w:rPr>
          <w:color w:val="211F1F"/>
          <w:sz w:val="24"/>
        </w:rPr>
        <w:t>or</w:t>
      </w:r>
      <w:r>
        <w:rPr>
          <w:color w:val="211F1F"/>
          <w:spacing w:val="-5"/>
          <w:sz w:val="24"/>
        </w:rPr>
        <w:t xml:space="preserve"> </w:t>
      </w:r>
      <w:r>
        <w:rPr>
          <w:color w:val="211F1F"/>
          <w:sz w:val="24"/>
        </w:rPr>
        <w:t>committee</w:t>
      </w:r>
      <w:r>
        <w:rPr>
          <w:color w:val="211F1F"/>
          <w:spacing w:val="-5"/>
          <w:sz w:val="24"/>
        </w:rPr>
        <w:t xml:space="preserve"> </w:t>
      </w:r>
      <w:r>
        <w:rPr>
          <w:color w:val="211F1F"/>
          <w:sz w:val="24"/>
        </w:rPr>
        <w:t>of</w:t>
      </w:r>
      <w:r>
        <w:rPr>
          <w:color w:val="211F1F"/>
          <w:spacing w:val="-4"/>
          <w:sz w:val="24"/>
        </w:rPr>
        <w:t xml:space="preserve"> </w:t>
      </w:r>
      <w:r>
        <w:rPr>
          <w:color w:val="211F1F"/>
          <w:sz w:val="24"/>
        </w:rPr>
        <w:t xml:space="preserve">the </w:t>
      </w:r>
      <w:r>
        <w:rPr>
          <w:color w:val="211F1F"/>
          <w:spacing w:val="-4"/>
          <w:sz w:val="24"/>
        </w:rPr>
        <w:t>procuring</w:t>
      </w:r>
      <w:r>
        <w:rPr>
          <w:color w:val="211F1F"/>
          <w:spacing w:val="10"/>
          <w:sz w:val="24"/>
        </w:rPr>
        <w:t xml:space="preserve"> </w:t>
      </w:r>
      <w:r>
        <w:rPr>
          <w:color w:val="211F1F"/>
          <w:spacing w:val="-4"/>
          <w:sz w:val="24"/>
        </w:rPr>
        <w:t>entity</w:t>
      </w:r>
      <w:r>
        <w:rPr>
          <w:color w:val="211F1F"/>
          <w:spacing w:val="-15"/>
          <w:sz w:val="24"/>
        </w:rPr>
        <w:t xml:space="preserve"> </w:t>
      </w:r>
      <w:r>
        <w:rPr>
          <w:color w:val="211F1F"/>
          <w:spacing w:val="-4"/>
          <w:sz w:val="24"/>
        </w:rPr>
        <w:t>who</w:t>
      </w:r>
      <w:r>
        <w:rPr>
          <w:color w:val="211F1F"/>
          <w:spacing w:val="-14"/>
          <w:sz w:val="24"/>
        </w:rPr>
        <w:t xml:space="preserve"> </w:t>
      </w:r>
      <w:r>
        <w:rPr>
          <w:color w:val="211F1F"/>
          <w:spacing w:val="-4"/>
          <w:sz w:val="24"/>
        </w:rPr>
        <w:t>has</w:t>
      </w:r>
      <w:r>
        <w:rPr>
          <w:color w:val="211F1F"/>
          <w:spacing w:val="-12"/>
          <w:sz w:val="24"/>
        </w:rPr>
        <w:t xml:space="preserve"> </w:t>
      </w:r>
      <w:r>
        <w:rPr>
          <w:color w:val="211F1F"/>
          <w:spacing w:val="-4"/>
          <w:sz w:val="24"/>
        </w:rPr>
        <w:t>a</w:t>
      </w:r>
      <w:r>
        <w:rPr>
          <w:color w:val="211F1F"/>
          <w:spacing w:val="-15"/>
          <w:sz w:val="24"/>
        </w:rPr>
        <w:t xml:space="preserve"> </w:t>
      </w:r>
      <w:r>
        <w:rPr>
          <w:color w:val="211F1F"/>
          <w:spacing w:val="-4"/>
          <w:sz w:val="24"/>
        </w:rPr>
        <w:t>con</w:t>
      </w:r>
      <w:r>
        <w:rPr>
          <w:rFonts w:ascii="Times New Roman"/>
          <w:color w:val="211F1F"/>
          <w:spacing w:val="-4"/>
          <w:sz w:val="24"/>
        </w:rPr>
        <w:t>fl</w:t>
      </w:r>
      <w:r>
        <w:rPr>
          <w:color w:val="211F1F"/>
          <w:spacing w:val="-4"/>
          <w:sz w:val="24"/>
        </w:rPr>
        <w:t>ict</w:t>
      </w:r>
      <w:r>
        <w:rPr>
          <w:color w:val="211F1F"/>
          <w:spacing w:val="-16"/>
          <w:sz w:val="24"/>
        </w:rPr>
        <w:t xml:space="preserve"> </w:t>
      </w:r>
      <w:r>
        <w:rPr>
          <w:color w:val="211F1F"/>
          <w:spacing w:val="-4"/>
          <w:sz w:val="24"/>
        </w:rPr>
        <w:t>of</w:t>
      </w:r>
      <w:r>
        <w:rPr>
          <w:color w:val="211F1F"/>
          <w:spacing w:val="-14"/>
          <w:sz w:val="24"/>
        </w:rPr>
        <w:t xml:space="preserve"> </w:t>
      </w:r>
      <w:r>
        <w:rPr>
          <w:color w:val="211F1F"/>
          <w:spacing w:val="-4"/>
          <w:sz w:val="24"/>
        </w:rPr>
        <w:t>interest</w:t>
      </w:r>
      <w:r>
        <w:rPr>
          <w:color w:val="211F1F"/>
          <w:spacing w:val="-16"/>
          <w:sz w:val="24"/>
        </w:rPr>
        <w:t xml:space="preserve"> </w:t>
      </w:r>
      <w:r>
        <w:rPr>
          <w:color w:val="211F1F"/>
          <w:spacing w:val="-4"/>
          <w:sz w:val="24"/>
        </w:rPr>
        <w:t>with</w:t>
      </w:r>
      <w:r>
        <w:rPr>
          <w:color w:val="211F1F"/>
          <w:spacing w:val="-11"/>
          <w:sz w:val="24"/>
        </w:rPr>
        <w:t xml:space="preserve"> </w:t>
      </w:r>
      <w:r>
        <w:rPr>
          <w:color w:val="211F1F"/>
          <w:spacing w:val="-4"/>
          <w:sz w:val="24"/>
        </w:rPr>
        <w:t>respect</w:t>
      </w:r>
      <w:r>
        <w:rPr>
          <w:color w:val="211F1F"/>
          <w:spacing w:val="-15"/>
          <w:sz w:val="24"/>
        </w:rPr>
        <w:t xml:space="preserve"> </w:t>
      </w:r>
      <w:r>
        <w:rPr>
          <w:color w:val="211F1F"/>
          <w:spacing w:val="-4"/>
          <w:sz w:val="24"/>
        </w:rPr>
        <w:t>to</w:t>
      </w:r>
      <w:r>
        <w:rPr>
          <w:color w:val="211F1F"/>
          <w:spacing w:val="-15"/>
          <w:sz w:val="24"/>
        </w:rPr>
        <w:t xml:space="preserve"> </w:t>
      </w:r>
      <w:r>
        <w:rPr>
          <w:color w:val="211F1F"/>
          <w:spacing w:val="-4"/>
          <w:sz w:val="24"/>
        </w:rPr>
        <w:t>a</w:t>
      </w:r>
      <w:r>
        <w:rPr>
          <w:color w:val="211F1F"/>
          <w:spacing w:val="-15"/>
          <w:sz w:val="24"/>
        </w:rPr>
        <w:t xml:space="preserve"> </w:t>
      </w:r>
      <w:r>
        <w:rPr>
          <w:color w:val="211F1F"/>
          <w:spacing w:val="-4"/>
          <w:sz w:val="24"/>
        </w:rPr>
        <w:t>procurement:</w:t>
      </w:r>
      <w:r>
        <w:rPr>
          <w:color w:val="211F1F"/>
          <w:spacing w:val="10"/>
          <w:sz w:val="24"/>
        </w:rPr>
        <w:t xml:space="preserve"> </w:t>
      </w:r>
      <w:r>
        <w:rPr>
          <w:color w:val="211F1F"/>
          <w:spacing w:val="-4"/>
          <w:sz w:val="24"/>
        </w:rPr>
        <w:t>-</w:t>
      </w:r>
    </w:p>
    <w:p w:rsidR="00363E5D" w:rsidRDefault="00934312">
      <w:pPr>
        <w:pStyle w:val="ListParagraph"/>
        <w:numPr>
          <w:ilvl w:val="2"/>
          <w:numId w:val="40"/>
        </w:numPr>
        <w:tabs>
          <w:tab w:val="left" w:pos="1997"/>
        </w:tabs>
        <w:spacing w:before="50"/>
        <w:ind w:left="1997" w:hanging="448"/>
        <w:jc w:val="both"/>
        <w:rPr>
          <w:sz w:val="24"/>
        </w:rPr>
      </w:pPr>
      <w:r>
        <w:rPr>
          <w:color w:val="211F1F"/>
          <w:w w:val="90"/>
          <w:sz w:val="24"/>
        </w:rPr>
        <w:t>shall</w:t>
      </w:r>
      <w:r>
        <w:rPr>
          <w:color w:val="211F1F"/>
          <w:spacing w:val="3"/>
          <w:sz w:val="24"/>
        </w:rPr>
        <w:t xml:space="preserve"> </w:t>
      </w:r>
      <w:r>
        <w:rPr>
          <w:color w:val="211F1F"/>
          <w:w w:val="90"/>
          <w:sz w:val="24"/>
        </w:rPr>
        <w:t>not</w:t>
      </w:r>
      <w:r>
        <w:rPr>
          <w:color w:val="211F1F"/>
          <w:spacing w:val="3"/>
          <w:sz w:val="24"/>
        </w:rPr>
        <w:t xml:space="preserve"> </w:t>
      </w:r>
      <w:r>
        <w:rPr>
          <w:color w:val="211F1F"/>
          <w:w w:val="90"/>
          <w:sz w:val="24"/>
        </w:rPr>
        <w:t>take</w:t>
      </w:r>
      <w:r>
        <w:rPr>
          <w:color w:val="211F1F"/>
          <w:spacing w:val="4"/>
          <w:sz w:val="24"/>
        </w:rPr>
        <w:t xml:space="preserve"> </w:t>
      </w:r>
      <w:r>
        <w:rPr>
          <w:color w:val="211F1F"/>
          <w:w w:val="90"/>
          <w:sz w:val="24"/>
        </w:rPr>
        <w:t>part</w:t>
      </w:r>
      <w:r>
        <w:rPr>
          <w:color w:val="211F1F"/>
          <w:spacing w:val="3"/>
          <w:sz w:val="24"/>
        </w:rPr>
        <w:t xml:space="preserve"> </w:t>
      </w:r>
      <w:r>
        <w:rPr>
          <w:color w:val="211F1F"/>
          <w:w w:val="90"/>
          <w:sz w:val="24"/>
        </w:rPr>
        <w:t>in</w:t>
      </w:r>
      <w:r>
        <w:rPr>
          <w:color w:val="211F1F"/>
          <w:sz w:val="24"/>
        </w:rPr>
        <w:t xml:space="preserve"> </w:t>
      </w:r>
      <w:r>
        <w:rPr>
          <w:color w:val="211F1F"/>
          <w:w w:val="90"/>
          <w:sz w:val="24"/>
        </w:rPr>
        <w:t>the</w:t>
      </w:r>
      <w:r>
        <w:rPr>
          <w:color w:val="211F1F"/>
          <w:spacing w:val="5"/>
          <w:sz w:val="24"/>
        </w:rPr>
        <w:t xml:space="preserve"> </w:t>
      </w:r>
      <w:r>
        <w:rPr>
          <w:color w:val="211F1F"/>
          <w:w w:val="90"/>
          <w:sz w:val="24"/>
        </w:rPr>
        <w:t>procurement</w:t>
      </w:r>
      <w:r>
        <w:rPr>
          <w:color w:val="211F1F"/>
          <w:spacing w:val="3"/>
          <w:sz w:val="24"/>
        </w:rPr>
        <w:t xml:space="preserve"> </w:t>
      </w:r>
      <w:r>
        <w:rPr>
          <w:color w:val="211F1F"/>
          <w:spacing w:val="-2"/>
          <w:w w:val="90"/>
          <w:sz w:val="24"/>
        </w:rPr>
        <w:t>proceedings;</w:t>
      </w:r>
    </w:p>
    <w:p w:rsidR="00363E5D" w:rsidRDefault="00934312">
      <w:pPr>
        <w:pStyle w:val="ListParagraph"/>
        <w:numPr>
          <w:ilvl w:val="2"/>
          <w:numId w:val="40"/>
        </w:numPr>
        <w:tabs>
          <w:tab w:val="left" w:pos="1977"/>
          <w:tab w:val="left" w:pos="1998"/>
        </w:tabs>
        <w:spacing w:before="75" w:line="208" w:lineRule="auto"/>
        <w:ind w:left="1998" w:right="741" w:hanging="449"/>
        <w:jc w:val="both"/>
        <w:rPr>
          <w:sz w:val="24"/>
        </w:rPr>
      </w:pPr>
      <w:r>
        <w:rPr>
          <w:color w:val="211F1F"/>
          <w:sz w:val="24"/>
        </w:rPr>
        <w:t>shall</w:t>
      </w:r>
      <w:r>
        <w:rPr>
          <w:color w:val="211F1F"/>
          <w:spacing w:val="-5"/>
          <w:sz w:val="24"/>
        </w:rPr>
        <w:t xml:space="preserve"> </w:t>
      </w:r>
      <w:r>
        <w:rPr>
          <w:color w:val="211F1F"/>
          <w:sz w:val="24"/>
        </w:rPr>
        <w:t>not,</w:t>
      </w:r>
      <w:r>
        <w:rPr>
          <w:color w:val="211F1F"/>
          <w:spacing w:val="-4"/>
          <w:sz w:val="24"/>
        </w:rPr>
        <w:t xml:space="preserve"> </w:t>
      </w:r>
      <w:r>
        <w:rPr>
          <w:color w:val="211F1F"/>
          <w:sz w:val="24"/>
        </w:rPr>
        <w:t>after</w:t>
      </w:r>
      <w:r>
        <w:rPr>
          <w:color w:val="211F1F"/>
          <w:spacing w:val="-2"/>
          <w:sz w:val="24"/>
        </w:rPr>
        <w:t xml:space="preserve"> </w:t>
      </w:r>
      <w:r>
        <w:rPr>
          <w:color w:val="211F1F"/>
          <w:sz w:val="24"/>
        </w:rPr>
        <w:t>a</w:t>
      </w:r>
      <w:r>
        <w:rPr>
          <w:color w:val="211F1F"/>
          <w:spacing w:val="-4"/>
          <w:sz w:val="24"/>
        </w:rPr>
        <w:t xml:space="preserve"> </w:t>
      </w:r>
      <w:r>
        <w:rPr>
          <w:color w:val="211F1F"/>
          <w:sz w:val="24"/>
        </w:rPr>
        <w:t>procurement</w:t>
      </w:r>
      <w:r>
        <w:rPr>
          <w:color w:val="211F1F"/>
          <w:spacing w:val="-5"/>
          <w:sz w:val="24"/>
        </w:rPr>
        <w:t xml:space="preserve"> </w:t>
      </w:r>
      <w:r>
        <w:rPr>
          <w:color w:val="211F1F"/>
          <w:sz w:val="24"/>
        </w:rPr>
        <w:t>contract</w:t>
      </w:r>
      <w:r>
        <w:rPr>
          <w:color w:val="211F1F"/>
          <w:spacing w:val="-5"/>
          <w:sz w:val="24"/>
        </w:rPr>
        <w:t xml:space="preserve"> </w:t>
      </w:r>
      <w:r>
        <w:rPr>
          <w:color w:val="211F1F"/>
          <w:sz w:val="24"/>
        </w:rPr>
        <w:t>has</w:t>
      </w:r>
      <w:r>
        <w:rPr>
          <w:color w:val="211F1F"/>
          <w:spacing w:val="-5"/>
          <w:sz w:val="24"/>
        </w:rPr>
        <w:t xml:space="preserve"> </w:t>
      </w:r>
      <w:r>
        <w:rPr>
          <w:color w:val="211F1F"/>
          <w:sz w:val="24"/>
        </w:rPr>
        <w:t>been</w:t>
      </w:r>
      <w:r>
        <w:rPr>
          <w:color w:val="211F1F"/>
          <w:spacing w:val="-5"/>
          <w:sz w:val="24"/>
        </w:rPr>
        <w:t xml:space="preserve"> </w:t>
      </w:r>
      <w:r>
        <w:rPr>
          <w:color w:val="211F1F"/>
          <w:sz w:val="24"/>
        </w:rPr>
        <w:t>entered</w:t>
      </w:r>
      <w:r>
        <w:rPr>
          <w:color w:val="211F1F"/>
          <w:spacing w:val="-3"/>
          <w:sz w:val="24"/>
        </w:rPr>
        <w:t xml:space="preserve"> </w:t>
      </w:r>
      <w:r>
        <w:rPr>
          <w:color w:val="211F1F"/>
          <w:sz w:val="24"/>
        </w:rPr>
        <w:t>into,</w:t>
      </w:r>
      <w:r>
        <w:rPr>
          <w:color w:val="211F1F"/>
          <w:spacing w:val="-5"/>
          <w:sz w:val="24"/>
        </w:rPr>
        <w:t xml:space="preserve"> </w:t>
      </w:r>
      <w:r>
        <w:rPr>
          <w:color w:val="211F1F"/>
          <w:sz w:val="24"/>
        </w:rPr>
        <w:t>take</w:t>
      </w:r>
      <w:r>
        <w:rPr>
          <w:color w:val="211F1F"/>
          <w:spacing w:val="-4"/>
          <w:sz w:val="24"/>
        </w:rPr>
        <w:t xml:space="preserve"> </w:t>
      </w:r>
      <w:r>
        <w:rPr>
          <w:color w:val="211F1F"/>
          <w:sz w:val="24"/>
        </w:rPr>
        <w:t>part</w:t>
      </w:r>
      <w:r>
        <w:rPr>
          <w:color w:val="211F1F"/>
          <w:spacing w:val="-6"/>
          <w:sz w:val="24"/>
        </w:rPr>
        <w:t xml:space="preserve"> </w:t>
      </w:r>
      <w:r>
        <w:rPr>
          <w:color w:val="211F1F"/>
          <w:sz w:val="24"/>
        </w:rPr>
        <w:t>in</w:t>
      </w:r>
      <w:r>
        <w:rPr>
          <w:color w:val="211F1F"/>
          <w:spacing w:val="-5"/>
          <w:sz w:val="24"/>
        </w:rPr>
        <w:t xml:space="preserve"> </w:t>
      </w:r>
      <w:r>
        <w:rPr>
          <w:color w:val="211F1F"/>
          <w:sz w:val="24"/>
        </w:rPr>
        <w:t>any</w:t>
      </w:r>
      <w:r>
        <w:rPr>
          <w:color w:val="211F1F"/>
          <w:spacing w:val="-4"/>
          <w:sz w:val="24"/>
        </w:rPr>
        <w:t xml:space="preserve"> </w:t>
      </w:r>
      <w:r>
        <w:rPr>
          <w:color w:val="211F1F"/>
          <w:sz w:val="24"/>
        </w:rPr>
        <w:t>decision relating</w:t>
      </w:r>
      <w:r>
        <w:rPr>
          <w:color w:val="211F1F"/>
          <w:spacing w:val="-14"/>
          <w:sz w:val="24"/>
        </w:rPr>
        <w:t xml:space="preserve"> </w:t>
      </w:r>
      <w:r>
        <w:rPr>
          <w:color w:val="211F1F"/>
          <w:sz w:val="24"/>
        </w:rPr>
        <w:t>to</w:t>
      </w:r>
      <w:r>
        <w:rPr>
          <w:color w:val="211F1F"/>
          <w:spacing w:val="-13"/>
          <w:sz w:val="24"/>
        </w:rPr>
        <w:t xml:space="preserve"> </w:t>
      </w:r>
      <w:r>
        <w:rPr>
          <w:color w:val="211F1F"/>
          <w:sz w:val="24"/>
        </w:rPr>
        <w:t>the</w:t>
      </w:r>
      <w:r>
        <w:rPr>
          <w:color w:val="211F1F"/>
          <w:spacing w:val="-13"/>
          <w:sz w:val="24"/>
        </w:rPr>
        <w:t xml:space="preserve"> </w:t>
      </w:r>
      <w:r>
        <w:rPr>
          <w:color w:val="211F1F"/>
          <w:sz w:val="24"/>
        </w:rPr>
        <w:t>procurement</w:t>
      </w:r>
      <w:r>
        <w:rPr>
          <w:color w:val="211F1F"/>
          <w:spacing w:val="-18"/>
          <w:sz w:val="24"/>
        </w:rPr>
        <w:t xml:space="preserve"> </w:t>
      </w:r>
      <w:r>
        <w:rPr>
          <w:color w:val="211F1F"/>
          <w:sz w:val="24"/>
        </w:rPr>
        <w:t>or</w:t>
      </w:r>
      <w:r>
        <w:rPr>
          <w:color w:val="211F1F"/>
          <w:spacing w:val="-14"/>
          <w:sz w:val="24"/>
        </w:rPr>
        <w:t xml:space="preserve"> </w:t>
      </w:r>
      <w:r>
        <w:rPr>
          <w:color w:val="211F1F"/>
          <w:sz w:val="24"/>
        </w:rPr>
        <w:t>contract;</w:t>
      </w:r>
      <w:r>
        <w:rPr>
          <w:color w:val="211F1F"/>
          <w:spacing w:val="-17"/>
          <w:sz w:val="24"/>
        </w:rPr>
        <w:t xml:space="preserve"> </w:t>
      </w:r>
      <w:r>
        <w:rPr>
          <w:color w:val="211F1F"/>
          <w:sz w:val="24"/>
        </w:rPr>
        <w:t>and</w:t>
      </w:r>
    </w:p>
    <w:p w:rsidR="00363E5D" w:rsidRDefault="00934312">
      <w:pPr>
        <w:pStyle w:val="ListParagraph"/>
        <w:numPr>
          <w:ilvl w:val="2"/>
          <w:numId w:val="40"/>
        </w:numPr>
        <w:tabs>
          <w:tab w:val="left" w:pos="1537"/>
          <w:tab w:val="left" w:pos="1544"/>
        </w:tabs>
        <w:spacing w:before="79" w:line="208" w:lineRule="auto"/>
        <w:ind w:left="1544" w:right="674" w:hanging="536"/>
        <w:jc w:val="both"/>
        <w:rPr>
          <w:sz w:val="24"/>
        </w:rPr>
      </w:pPr>
      <w:r>
        <w:rPr>
          <w:color w:val="211F1F"/>
          <w:spacing w:val="-2"/>
          <w:sz w:val="24"/>
        </w:rPr>
        <w:t>shall</w:t>
      </w:r>
      <w:r>
        <w:rPr>
          <w:color w:val="211F1F"/>
          <w:spacing w:val="-12"/>
          <w:sz w:val="24"/>
        </w:rPr>
        <w:t xml:space="preserve"> </w:t>
      </w:r>
      <w:r>
        <w:rPr>
          <w:color w:val="211F1F"/>
          <w:spacing w:val="-2"/>
          <w:sz w:val="24"/>
        </w:rPr>
        <w:t>not</w:t>
      </w:r>
      <w:r>
        <w:rPr>
          <w:color w:val="211F1F"/>
          <w:spacing w:val="-11"/>
          <w:sz w:val="24"/>
        </w:rPr>
        <w:t xml:space="preserve"> </w:t>
      </w:r>
      <w:r>
        <w:rPr>
          <w:color w:val="211F1F"/>
          <w:spacing w:val="-2"/>
          <w:sz w:val="24"/>
        </w:rPr>
        <w:t>be</w:t>
      </w:r>
      <w:r>
        <w:rPr>
          <w:color w:val="211F1F"/>
          <w:spacing w:val="-11"/>
          <w:sz w:val="24"/>
        </w:rPr>
        <w:t xml:space="preserve"> </w:t>
      </w:r>
      <w:r>
        <w:rPr>
          <w:color w:val="211F1F"/>
          <w:spacing w:val="-2"/>
          <w:sz w:val="24"/>
        </w:rPr>
        <w:t>a</w:t>
      </w:r>
      <w:r>
        <w:rPr>
          <w:color w:val="211F1F"/>
          <w:spacing w:val="-11"/>
          <w:sz w:val="24"/>
        </w:rPr>
        <w:t xml:space="preserve"> </w:t>
      </w:r>
      <w:r>
        <w:rPr>
          <w:color w:val="211F1F"/>
          <w:spacing w:val="-2"/>
          <w:sz w:val="24"/>
        </w:rPr>
        <w:t>subcontractor</w:t>
      </w:r>
      <w:r>
        <w:rPr>
          <w:color w:val="211F1F"/>
          <w:spacing w:val="-12"/>
          <w:sz w:val="24"/>
        </w:rPr>
        <w:t xml:space="preserve"> </w:t>
      </w:r>
      <w:r>
        <w:rPr>
          <w:color w:val="211F1F"/>
          <w:spacing w:val="-2"/>
          <w:sz w:val="24"/>
        </w:rPr>
        <w:t>for</w:t>
      </w:r>
      <w:r>
        <w:rPr>
          <w:color w:val="211F1F"/>
          <w:spacing w:val="-11"/>
          <w:sz w:val="24"/>
        </w:rPr>
        <w:t xml:space="preserve"> </w:t>
      </w:r>
      <w:r>
        <w:rPr>
          <w:color w:val="211F1F"/>
          <w:spacing w:val="-2"/>
          <w:sz w:val="24"/>
        </w:rPr>
        <w:t>the</w:t>
      </w:r>
      <w:r>
        <w:rPr>
          <w:color w:val="211F1F"/>
          <w:spacing w:val="-11"/>
          <w:sz w:val="24"/>
        </w:rPr>
        <w:t xml:space="preserve"> </w:t>
      </w:r>
      <w:r>
        <w:rPr>
          <w:color w:val="211F1F"/>
          <w:spacing w:val="-2"/>
          <w:sz w:val="24"/>
        </w:rPr>
        <w:t>bidder</w:t>
      </w:r>
      <w:r>
        <w:rPr>
          <w:color w:val="211F1F"/>
          <w:spacing w:val="-11"/>
          <w:sz w:val="24"/>
        </w:rPr>
        <w:t xml:space="preserve"> </w:t>
      </w:r>
      <w:r>
        <w:rPr>
          <w:color w:val="211F1F"/>
          <w:spacing w:val="-2"/>
          <w:sz w:val="24"/>
        </w:rPr>
        <w:t>to</w:t>
      </w:r>
      <w:r>
        <w:rPr>
          <w:color w:val="211F1F"/>
          <w:spacing w:val="-11"/>
          <w:sz w:val="24"/>
        </w:rPr>
        <w:t xml:space="preserve"> </w:t>
      </w:r>
      <w:r>
        <w:rPr>
          <w:color w:val="211F1F"/>
          <w:spacing w:val="-2"/>
          <w:sz w:val="24"/>
        </w:rPr>
        <w:t>whom</w:t>
      </w:r>
      <w:r>
        <w:rPr>
          <w:color w:val="211F1F"/>
          <w:spacing w:val="-12"/>
          <w:sz w:val="24"/>
        </w:rPr>
        <w:t xml:space="preserve"> </w:t>
      </w:r>
      <w:r>
        <w:rPr>
          <w:color w:val="211F1F"/>
          <w:spacing w:val="-2"/>
          <w:sz w:val="24"/>
        </w:rPr>
        <w:t>was</w:t>
      </w:r>
      <w:r>
        <w:rPr>
          <w:color w:val="211F1F"/>
          <w:spacing w:val="-11"/>
          <w:sz w:val="24"/>
        </w:rPr>
        <w:t xml:space="preserve"> </w:t>
      </w:r>
      <w:r>
        <w:rPr>
          <w:color w:val="211F1F"/>
          <w:spacing w:val="-2"/>
          <w:sz w:val="24"/>
        </w:rPr>
        <w:t>awarded</w:t>
      </w:r>
      <w:r>
        <w:rPr>
          <w:color w:val="211F1F"/>
          <w:spacing w:val="-11"/>
          <w:sz w:val="24"/>
        </w:rPr>
        <w:t xml:space="preserve"> </w:t>
      </w:r>
      <w:r>
        <w:rPr>
          <w:color w:val="211F1F"/>
          <w:spacing w:val="-2"/>
          <w:sz w:val="24"/>
        </w:rPr>
        <w:t>contract,</w:t>
      </w:r>
      <w:r>
        <w:rPr>
          <w:color w:val="211F1F"/>
          <w:spacing w:val="-11"/>
          <w:sz w:val="24"/>
        </w:rPr>
        <w:t xml:space="preserve"> </w:t>
      </w:r>
      <w:r>
        <w:rPr>
          <w:color w:val="211F1F"/>
          <w:spacing w:val="-2"/>
          <w:sz w:val="24"/>
        </w:rPr>
        <w:t>or</w:t>
      </w:r>
      <w:r>
        <w:rPr>
          <w:color w:val="211F1F"/>
          <w:spacing w:val="-11"/>
          <w:sz w:val="24"/>
        </w:rPr>
        <w:t xml:space="preserve"> </w:t>
      </w:r>
      <w:r>
        <w:rPr>
          <w:color w:val="211F1F"/>
          <w:spacing w:val="-2"/>
          <w:sz w:val="24"/>
        </w:rPr>
        <w:t>a</w:t>
      </w:r>
      <w:r>
        <w:rPr>
          <w:color w:val="211F1F"/>
          <w:spacing w:val="-12"/>
          <w:sz w:val="24"/>
        </w:rPr>
        <w:t xml:space="preserve"> </w:t>
      </w:r>
      <w:r>
        <w:rPr>
          <w:color w:val="211F1F"/>
          <w:spacing w:val="-2"/>
          <w:sz w:val="24"/>
        </w:rPr>
        <w:t>member</w:t>
      </w:r>
      <w:r>
        <w:rPr>
          <w:color w:val="211F1F"/>
          <w:spacing w:val="-11"/>
          <w:sz w:val="24"/>
        </w:rPr>
        <w:t xml:space="preserve"> </w:t>
      </w:r>
      <w:r>
        <w:rPr>
          <w:color w:val="211F1F"/>
          <w:spacing w:val="-2"/>
          <w:sz w:val="24"/>
        </w:rPr>
        <w:t>of</w:t>
      </w:r>
      <w:r>
        <w:rPr>
          <w:color w:val="211F1F"/>
          <w:spacing w:val="-11"/>
          <w:sz w:val="24"/>
        </w:rPr>
        <w:t xml:space="preserve"> </w:t>
      </w:r>
      <w:r>
        <w:rPr>
          <w:color w:val="211F1F"/>
          <w:spacing w:val="-2"/>
          <w:sz w:val="24"/>
        </w:rPr>
        <w:t xml:space="preserve">the </w:t>
      </w:r>
      <w:r>
        <w:rPr>
          <w:color w:val="211F1F"/>
          <w:spacing w:val="-8"/>
          <w:sz w:val="24"/>
        </w:rPr>
        <w:t>group</w:t>
      </w:r>
      <w:r>
        <w:rPr>
          <w:color w:val="211F1F"/>
          <w:spacing w:val="15"/>
          <w:sz w:val="24"/>
        </w:rPr>
        <w:t xml:space="preserve"> </w:t>
      </w:r>
      <w:r>
        <w:rPr>
          <w:color w:val="211F1F"/>
          <w:spacing w:val="-8"/>
          <w:sz w:val="24"/>
        </w:rPr>
        <w:t>of</w:t>
      </w:r>
      <w:r>
        <w:rPr>
          <w:color w:val="211F1F"/>
          <w:spacing w:val="16"/>
          <w:sz w:val="24"/>
        </w:rPr>
        <w:t xml:space="preserve"> </w:t>
      </w:r>
      <w:r>
        <w:rPr>
          <w:color w:val="211F1F"/>
          <w:spacing w:val="-8"/>
          <w:sz w:val="24"/>
        </w:rPr>
        <w:t>bidders</w:t>
      </w:r>
      <w:r>
        <w:rPr>
          <w:color w:val="211F1F"/>
          <w:sz w:val="24"/>
        </w:rPr>
        <w:t xml:space="preserve"> </w:t>
      </w:r>
      <w:r>
        <w:rPr>
          <w:color w:val="211F1F"/>
          <w:spacing w:val="-8"/>
          <w:sz w:val="24"/>
        </w:rPr>
        <w:t>to</w:t>
      </w:r>
      <w:r>
        <w:rPr>
          <w:color w:val="211F1F"/>
          <w:spacing w:val="-2"/>
          <w:sz w:val="24"/>
        </w:rPr>
        <w:t xml:space="preserve"> </w:t>
      </w:r>
      <w:r>
        <w:rPr>
          <w:color w:val="211F1F"/>
          <w:spacing w:val="-8"/>
          <w:sz w:val="24"/>
        </w:rPr>
        <w:t>whom</w:t>
      </w:r>
      <w:r>
        <w:rPr>
          <w:color w:val="211F1F"/>
          <w:spacing w:val="-4"/>
          <w:sz w:val="24"/>
        </w:rPr>
        <w:t xml:space="preserve"> </w:t>
      </w:r>
      <w:r>
        <w:rPr>
          <w:color w:val="211F1F"/>
          <w:spacing w:val="-8"/>
          <w:sz w:val="24"/>
        </w:rPr>
        <w:t>the</w:t>
      </w:r>
      <w:r>
        <w:rPr>
          <w:color w:val="211F1F"/>
          <w:spacing w:val="-2"/>
          <w:sz w:val="24"/>
        </w:rPr>
        <w:t xml:space="preserve"> </w:t>
      </w:r>
      <w:r>
        <w:rPr>
          <w:color w:val="211F1F"/>
          <w:spacing w:val="-8"/>
          <w:sz w:val="24"/>
        </w:rPr>
        <w:t>contract</w:t>
      </w:r>
      <w:r>
        <w:rPr>
          <w:color w:val="211F1F"/>
          <w:spacing w:val="-2"/>
          <w:sz w:val="24"/>
        </w:rPr>
        <w:t xml:space="preserve"> </w:t>
      </w:r>
      <w:r>
        <w:rPr>
          <w:color w:val="211F1F"/>
          <w:spacing w:val="-8"/>
          <w:sz w:val="24"/>
        </w:rPr>
        <w:t>was</w:t>
      </w:r>
      <w:r>
        <w:rPr>
          <w:color w:val="211F1F"/>
          <w:spacing w:val="-1"/>
          <w:sz w:val="24"/>
        </w:rPr>
        <w:t xml:space="preserve"> </w:t>
      </w:r>
      <w:r>
        <w:rPr>
          <w:color w:val="211F1F"/>
          <w:spacing w:val="-8"/>
          <w:sz w:val="24"/>
        </w:rPr>
        <w:t>awarded,</w:t>
      </w:r>
      <w:r>
        <w:rPr>
          <w:color w:val="211F1F"/>
          <w:spacing w:val="-2"/>
          <w:sz w:val="24"/>
        </w:rPr>
        <w:t xml:space="preserve"> </w:t>
      </w:r>
      <w:r>
        <w:rPr>
          <w:color w:val="211F1F"/>
          <w:spacing w:val="-8"/>
          <w:sz w:val="24"/>
        </w:rPr>
        <w:t>but</w:t>
      </w:r>
      <w:r>
        <w:rPr>
          <w:color w:val="211F1F"/>
          <w:spacing w:val="-6"/>
          <w:sz w:val="24"/>
        </w:rPr>
        <w:t xml:space="preserve"> </w:t>
      </w:r>
      <w:r>
        <w:rPr>
          <w:color w:val="211F1F"/>
          <w:spacing w:val="-8"/>
          <w:sz w:val="24"/>
        </w:rPr>
        <w:t>the</w:t>
      </w:r>
      <w:r>
        <w:rPr>
          <w:color w:val="211F1F"/>
          <w:spacing w:val="-2"/>
          <w:sz w:val="24"/>
        </w:rPr>
        <w:t xml:space="preserve"> </w:t>
      </w:r>
      <w:r>
        <w:rPr>
          <w:color w:val="211F1F"/>
          <w:spacing w:val="-8"/>
          <w:sz w:val="24"/>
        </w:rPr>
        <w:t>subcontractor</w:t>
      </w:r>
      <w:r>
        <w:rPr>
          <w:color w:val="211F1F"/>
          <w:sz w:val="24"/>
        </w:rPr>
        <w:t xml:space="preserve"> </w:t>
      </w:r>
      <w:r>
        <w:rPr>
          <w:color w:val="211F1F"/>
          <w:spacing w:val="-8"/>
          <w:sz w:val="24"/>
        </w:rPr>
        <w:t>appointed</w:t>
      </w:r>
      <w:r>
        <w:rPr>
          <w:color w:val="211F1F"/>
          <w:spacing w:val="-2"/>
          <w:sz w:val="24"/>
        </w:rPr>
        <w:t xml:space="preserve"> </w:t>
      </w:r>
      <w:r>
        <w:rPr>
          <w:color w:val="211F1F"/>
          <w:spacing w:val="-8"/>
          <w:sz w:val="24"/>
        </w:rPr>
        <w:t>shall</w:t>
      </w:r>
      <w:r>
        <w:rPr>
          <w:color w:val="211F1F"/>
          <w:spacing w:val="-6"/>
          <w:sz w:val="24"/>
        </w:rPr>
        <w:t xml:space="preserve"> </w:t>
      </w:r>
      <w:r>
        <w:rPr>
          <w:color w:val="211F1F"/>
          <w:spacing w:val="-8"/>
          <w:sz w:val="24"/>
        </w:rPr>
        <w:t xml:space="preserve">meet </w:t>
      </w:r>
      <w:r>
        <w:rPr>
          <w:color w:val="211F1F"/>
          <w:sz w:val="24"/>
        </w:rPr>
        <w:t>all</w:t>
      </w:r>
      <w:r>
        <w:rPr>
          <w:color w:val="211F1F"/>
          <w:spacing w:val="-15"/>
          <w:sz w:val="24"/>
        </w:rPr>
        <w:t xml:space="preserve"> </w:t>
      </w:r>
      <w:r>
        <w:rPr>
          <w:color w:val="211F1F"/>
          <w:sz w:val="24"/>
        </w:rPr>
        <w:t>the</w:t>
      </w:r>
      <w:r>
        <w:rPr>
          <w:color w:val="211F1F"/>
          <w:spacing w:val="-15"/>
          <w:sz w:val="24"/>
        </w:rPr>
        <w:t xml:space="preserve"> </w:t>
      </w:r>
      <w:r>
        <w:rPr>
          <w:color w:val="211F1F"/>
          <w:sz w:val="24"/>
        </w:rPr>
        <w:t>requirements</w:t>
      </w:r>
      <w:r>
        <w:rPr>
          <w:color w:val="211F1F"/>
          <w:spacing w:val="3"/>
          <w:sz w:val="24"/>
        </w:rPr>
        <w:t xml:space="preserve"> </w:t>
      </w:r>
      <w:r>
        <w:rPr>
          <w:color w:val="211F1F"/>
          <w:sz w:val="24"/>
        </w:rPr>
        <w:t>of</w:t>
      </w:r>
      <w:r>
        <w:rPr>
          <w:color w:val="211F1F"/>
          <w:spacing w:val="-16"/>
          <w:sz w:val="24"/>
        </w:rPr>
        <w:t xml:space="preserve"> </w:t>
      </w:r>
      <w:r>
        <w:rPr>
          <w:color w:val="211F1F"/>
          <w:sz w:val="24"/>
        </w:rPr>
        <w:t>this</w:t>
      </w:r>
      <w:r>
        <w:rPr>
          <w:color w:val="211F1F"/>
          <w:spacing w:val="-28"/>
          <w:sz w:val="24"/>
        </w:rPr>
        <w:t xml:space="preserve"> </w:t>
      </w:r>
      <w:r>
        <w:rPr>
          <w:color w:val="211F1F"/>
          <w:sz w:val="24"/>
        </w:rPr>
        <w:t>Act.</w:t>
      </w:r>
    </w:p>
    <w:p w:rsidR="00363E5D" w:rsidRDefault="00934312">
      <w:pPr>
        <w:pStyle w:val="ListParagraph"/>
        <w:numPr>
          <w:ilvl w:val="1"/>
          <w:numId w:val="40"/>
        </w:numPr>
        <w:tabs>
          <w:tab w:val="left" w:pos="1537"/>
          <w:tab w:val="left" w:pos="1544"/>
        </w:tabs>
        <w:spacing w:before="75" w:line="216" w:lineRule="auto"/>
        <w:ind w:right="669" w:hanging="536"/>
        <w:jc w:val="both"/>
        <w:rPr>
          <w:sz w:val="24"/>
        </w:rPr>
      </w:pPr>
      <w:r>
        <w:rPr>
          <w:color w:val="211F1F"/>
          <w:spacing w:val="-2"/>
          <w:sz w:val="24"/>
        </w:rPr>
        <w:t>An</w:t>
      </w:r>
      <w:r>
        <w:rPr>
          <w:color w:val="211F1F"/>
          <w:spacing w:val="-9"/>
          <w:sz w:val="24"/>
        </w:rPr>
        <w:t xml:space="preserve"> </w:t>
      </w:r>
      <w:r>
        <w:rPr>
          <w:color w:val="211F1F"/>
          <w:spacing w:val="-2"/>
          <w:sz w:val="24"/>
        </w:rPr>
        <w:t>employee,</w:t>
      </w:r>
      <w:r>
        <w:rPr>
          <w:color w:val="211F1F"/>
          <w:spacing w:val="-9"/>
          <w:sz w:val="24"/>
        </w:rPr>
        <w:t xml:space="preserve"> </w:t>
      </w:r>
      <w:r>
        <w:rPr>
          <w:color w:val="211F1F"/>
          <w:spacing w:val="-2"/>
          <w:sz w:val="24"/>
        </w:rPr>
        <w:t>agent</w:t>
      </w:r>
      <w:r>
        <w:rPr>
          <w:color w:val="211F1F"/>
          <w:spacing w:val="-9"/>
          <w:sz w:val="24"/>
        </w:rPr>
        <w:t xml:space="preserve"> </w:t>
      </w:r>
      <w:r>
        <w:rPr>
          <w:color w:val="211F1F"/>
          <w:spacing w:val="-2"/>
          <w:sz w:val="24"/>
        </w:rPr>
        <w:t>or</w:t>
      </w:r>
      <w:r>
        <w:rPr>
          <w:color w:val="211F1F"/>
          <w:spacing w:val="-9"/>
          <w:sz w:val="24"/>
        </w:rPr>
        <w:t xml:space="preserve"> </w:t>
      </w:r>
      <w:r>
        <w:rPr>
          <w:color w:val="211F1F"/>
          <w:spacing w:val="-2"/>
          <w:sz w:val="24"/>
        </w:rPr>
        <w:t>member</w:t>
      </w:r>
      <w:r>
        <w:rPr>
          <w:color w:val="211F1F"/>
          <w:spacing w:val="-8"/>
          <w:sz w:val="24"/>
        </w:rPr>
        <w:t xml:space="preserve"> </w:t>
      </w:r>
      <w:r>
        <w:rPr>
          <w:color w:val="211F1F"/>
          <w:spacing w:val="-2"/>
          <w:sz w:val="24"/>
        </w:rPr>
        <w:t>described</w:t>
      </w:r>
      <w:r>
        <w:rPr>
          <w:color w:val="211F1F"/>
          <w:spacing w:val="-8"/>
          <w:sz w:val="24"/>
        </w:rPr>
        <w:t xml:space="preserve"> </w:t>
      </w:r>
      <w:r>
        <w:rPr>
          <w:color w:val="211F1F"/>
          <w:spacing w:val="-2"/>
          <w:sz w:val="24"/>
        </w:rPr>
        <w:t>in</w:t>
      </w:r>
      <w:r>
        <w:rPr>
          <w:color w:val="211F1F"/>
          <w:spacing w:val="-11"/>
          <w:sz w:val="24"/>
        </w:rPr>
        <w:t xml:space="preserve"> </w:t>
      </w:r>
      <w:r>
        <w:rPr>
          <w:color w:val="211F1F"/>
          <w:spacing w:val="-2"/>
          <w:sz w:val="24"/>
        </w:rPr>
        <w:t>subsection</w:t>
      </w:r>
      <w:r>
        <w:rPr>
          <w:color w:val="211F1F"/>
          <w:spacing w:val="-9"/>
          <w:sz w:val="24"/>
        </w:rPr>
        <w:t xml:space="preserve"> </w:t>
      </w:r>
      <w:r>
        <w:rPr>
          <w:color w:val="211F1F"/>
          <w:spacing w:val="-2"/>
          <w:sz w:val="24"/>
        </w:rPr>
        <w:t>(1)</w:t>
      </w:r>
      <w:r>
        <w:rPr>
          <w:color w:val="211F1F"/>
          <w:spacing w:val="-9"/>
          <w:sz w:val="24"/>
        </w:rPr>
        <w:t xml:space="preserve"> </w:t>
      </w:r>
      <w:r>
        <w:rPr>
          <w:color w:val="211F1F"/>
          <w:spacing w:val="-2"/>
          <w:sz w:val="24"/>
        </w:rPr>
        <w:t>who</w:t>
      </w:r>
      <w:r>
        <w:rPr>
          <w:color w:val="211F1F"/>
          <w:spacing w:val="-9"/>
          <w:sz w:val="24"/>
        </w:rPr>
        <w:t xml:space="preserve"> </w:t>
      </w:r>
      <w:r>
        <w:rPr>
          <w:color w:val="211F1F"/>
          <w:spacing w:val="-2"/>
          <w:sz w:val="24"/>
        </w:rPr>
        <w:t>refrains</w:t>
      </w:r>
      <w:r>
        <w:rPr>
          <w:color w:val="211F1F"/>
          <w:spacing w:val="-7"/>
          <w:sz w:val="24"/>
        </w:rPr>
        <w:t xml:space="preserve"> </w:t>
      </w:r>
      <w:r>
        <w:rPr>
          <w:color w:val="211F1F"/>
          <w:spacing w:val="-2"/>
          <w:sz w:val="24"/>
        </w:rPr>
        <w:t>from</w:t>
      </w:r>
      <w:r>
        <w:rPr>
          <w:color w:val="211F1F"/>
          <w:spacing w:val="-9"/>
          <w:sz w:val="24"/>
        </w:rPr>
        <w:t xml:space="preserve"> </w:t>
      </w:r>
      <w:r>
        <w:rPr>
          <w:color w:val="211F1F"/>
          <w:spacing w:val="-2"/>
          <w:sz w:val="24"/>
        </w:rPr>
        <w:t>doing</w:t>
      </w:r>
      <w:r>
        <w:rPr>
          <w:color w:val="211F1F"/>
          <w:spacing w:val="-8"/>
          <w:sz w:val="24"/>
        </w:rPr>
        <w:t xml:space="preserve"> </w:t>
      </w:r>
      <w:r>
        <w:rPr>
          <w:color w:val="211F1F"/>
          <w:spacing w:val="-2"/>
          <w:sz w:val="24"/>
        </w:rPr>
        <w:t xml:space="preserve">anything </w:t>
      </w:r>
      <w:r>
        <w:rPr>
          <w:color w:val="211F1F"/>
          <w:sz w:val="24"/>
        </w:rPr>
        <w:t>prohibited</w:t>
      </w:r>
      <w:r>
        <w:rPr>
          <w:color w:val="211F1F"/>
          <w:spacing w:val="-6"/>
          <w:sz w:val="24"/>
        </w:rPr>
        <w:t xml:space="preserve"> </w:t>
      </w:r>
      <w:r>
        <w:rPr>
          <w:color w:val="211F1F"/>
          <w:sz w:val="24"/>
        </w:rPr>
        <w:t>under</w:t>
      </w:r>
      <w:r>
        <w:rPr>
          <w:color w:val="211F1F"/>
          <w:spacing w:val="-8"/>
          <w:sz w:val="24"/>
        </w:rPr>
        <w:t xml:space="preserve"> </w:t>
      </w:r>
      <w:r>
        <w:rPr>
          <w:color w:val="211F1F"/>
          <w:sz w:val="24"/>
        </w:rPr>
        <w:t>that</w:t>
      </w:r>
      <w:r>
        <w:rPr>
          <w:color w:val="211F1F"/>
          <w:spacing w:val="-10"/>
          <w:sz w:val="24"/>
        </w:rPr>
        <w:t xml:space="preserve"> </w:t>
      </w:r>
      <w:r>
        <w:rPr>
          <w:color w:val="211F1F"/>
          <w:sz w:val="24"/>
        </w:rPr>
        <w:t>subsection,</w:t>
      </w:r>
      <w:r>
        <w:rPr>
          <w:color w:val="211F1F"/>
          <w:spacing w:val="-10"/>
          <w:sz w:val="24"/>
        </w:rPr>
        <w:t xml:space="preserve"> </w:t>
      </w:r>
      <w:r>
        <w:rPr>
          <w:color w:val="211F1F"/>
          <w:sz w:val="24"/>
        </w:rPr>
        <w:t>but</w:t>
      </w:r>
      <w:r>
        <w:rPr>
          <w:color w:val="211F1F"/>
          <w:spacing w:val="-9"/>
          <w:sz w:val="24"/>
        </w:rPr>
        <w:t xml:space="preserve"> </w:t>
      </w:r>
      <w:r>
        <w:rPr>
          <w:color w:val="211F1F"/>
          <w:sz w:val="24"/>
        </w:rPr>
        <w:t>for</w:t>
      </w:r>
      <w:r>
        <w:rPr>
          <w:color w:val="211F1F"/>
          <w:spacing w:val="-8"/>
          <w:sz w:val="24"/>
        </w:rPr>
        <w:t xml:space="preserve"> </w:t>
      </w:r>
      <w:r>
        <w:rPr>
          <w:color w:val="211F1F"/>
          <w:sz w:val="24"/>
        </w:rPr>
        <w:t>that</w:t>
      </w:r>
      <w:r>
        <w:rPr>
          <w:color w:val="211F1F"/>
          <w:spacing w:val="-10"/>
          <w:sz w:val="24"/>
        </w:rPr>
        <w:t xml:space="preserve"> </w:t>
      </w:r>
      <w:r>
        <w:rPr>
          <w:color w:val="211F1F"/>
          <w:sz w:val="24"/>
        </w:rPr>
        <w:t>subsection,</w:t>
      </w:r>
      <w:r>
        <w:rPr>
          <w:color w:val="211F1F"/>
          <w:spacing w:val="-10"/>
          <w:sz w:val="24"/>
        </w:rPr>
        <w:t xml:space="preserve"> </w:t>
      </w:r>
      <w:r>
        <w:rPr>
          <w:color w:val="211F1F"/>
          <w:sz w:val="24"/>
        </w:rPr>
        <w:t>would</w:t>
      </w:r>
      <w:r>
        <w:rPr>
          <w:color w:val="211F1F"/>
          <w:spacing w:val="-8"/>
          <w:sz w:val="24"/>
        </w:rPr>
        <w:t xml:space="preserve"> </w:t>
      </w:r>
      <w:r>
        <w:rPr>
          <w:color w:val="211F1F"/>
          <w:sz w:val="24"/>
        </w:rPr>
        <w:t>have</w:t>
      </w:r>
      <w:r>
        <w:rPr>
          <w:color w:val="211F1F"/>
          <w:spacing w:val="-9"/>
          <w:sz w:val="24"/>
        </w:rPr>
        <w:t xml:space="preserve"> </w:t>
      </w:r>
      <w:r>
        <w:rPr>
          <w:color w:val="211F1F"/>
          <w:sz w:val="24"/>
        </w:rPr>
        <w:t>been</w:t>
      </w:r>
      <w:r>
        <w:rPr>
          <w:color w:val="211F1F"/>
          <w:spacing w:val="-10"/>
          <w:sz w:val="24"/>
        </w:rPr>
        <w:t xml:space="preserve"> </w:t>
      </w:r>
      <w:r>
        <w:rPr>
          <w:color w:val="211F1F"/>
          <w:sz w:val="24"/>
        </w:rPr>
        <w:t>within</w:t>
      </w:r>
      <w:r>
        <w:rPr>
          <w:color w:val="211F1F"/>
          <w:spacing w:val="-9"/>
          <w:sz w:val="24"/>
        </w:rPr>
        <w:t xml:space="preserve"> </w:t>
      </w:r>
      <w:r>
        <w:rPr>
          <w:color w:val="211F1F"/>
          <w:sz w:val="24"/>
        </w:rPr>
        <w:t>his</w:t>
      </w:r>
      <w:r>
        <w:rPr>
          <w:color w:val="211F1F"/>
          <w:spacing w:val="-8"/>
          <w:sz w:val="24"/>
        </w:rPr>
        <w:t xml:space="preserve"> </w:t>
      </w:r>
      <w:r>
        <w:rPr>
          <w:color w:val="211F1F"/>
          <w:sz w:val="24"/>
        </w:rPr>
        <w:t>or</w:t>
      </w:r>
      <w:r>
        <w:rPr>
          <w:color w:val="211F1F"/>
          <w:spacing w:val="-8"/>
          <w:sz w:val="24"/>
        </w:rPr>
        <w:t xml:space="preserve"> </w:t>
      </w:r>
      <w:r>
        <w:rPr>
          <w:color w:val="211F1F"/>
          <w:sz w:val="24"/>
        </w:rPr>
        <w:t xml:space="preserve">her </w:t>
      </w:r>
      <w:r>
        <w:rPr>
          <w:color w:val="211F1F"/>
          <w:spacing w:val="-4"/>
          <w:sz w:val="24"/>
        </w:rPr>
        <w:t>duties shall disclose the</w:t>
      </w:r>
      <w:r>
        <w:rPr>
          <w:color w:val="211F1F"/>
          <w:spacing w:val="7"/>
          <w:sz w:val="24"/>
        </w:rPr>
        <w:t xml:space="preserve"> </w:t>
      </w:r>
      <w:r>
        <w:rPr>
          <w:color w:val="211F1F"/>
          <w:spacing w:val="-4"/>
          <w:sz w:val="24"/>
        </w:rPr>
        <w:t>con</w:t>
      </w:r>
      <w:r>
        <w:rPr>
          <w:rFonts w:ascii="Times New Roman"/>
          <w:color w:val="211F1F"/>
          <w:spacing w:val="-4"/>
          <w:sz w:val="24"/>
        </w:rPr>
        <w:t>fl</w:t>
      </w:r>
      <w:r>
        <w:rPr>
          <w:color w:val="211F1F"/>
          <w:spacing w:val="-4"/>
          <w:sz w:val="24"/>
        </w:rPr>
        <w:t>ict</w:t>
      </w:r>
      <w:r>
        <w:rPr>
          <w:color w:val="211F1F"/>
          <w:spacing w:val="-18"/>
          <w:sz w:val="24"/>
        </w:rPr>
        <w:t xml:space="preserve"> </w:t>
      </w:r>
      <w:r>
        <w:rPr>
          <w:color w:val="211F1F"/>
          <w:spacing w:val="-4"/>
          <w:sz w:val="24"/>
        </w:rPr>
        <w:t>of</w:t>
      </w:r>
      <w:r>
        <w:rPr>
          <w:color w:val="211F1F"/>
          <w:spacing w:val="-16"/>
          <w:sz w:val="24"/>
        </w:rPr>
        <w:t xml:space="preserve"> </w:t>
      </w:r>
      <w:r>
        <w:rPr>
          <w:color w:val="211F1F"/>
          <w:spacing w:val="-4"/>
          <w:sz w:val="24"/>
        </w:rPr>
        <w:t>interest</w:t>
      </w:r>
      <w:r>
        <w:rPr>
          <w:color w:val="211F1F"/>
          <w:spacing w:val="-18"/>
          <w:sz w:val="24"/>
        </w:rPr>
        <w:t xml:space="preserve"> </w:t>
      </w:r>
      <w:r>
        <w:rPr>
          <w:color w:val="211F1F"/>
          <w:spacing w:val="-4"/>
          <w:sz w:val="24"/>
        </w:rPr>
        <w:t>to</w:t>
      </w:r>
      <w:r>
        <w:rPr>
          <w:color w:val="211F1F"/>
          <w:spacing w:val="-15"/>
          <w:sz w:val="24"/>
        </w:rPr>
        <w:t xml:space="preserve"> </w:t>
      </w:r>
      <w:r>
        <w:rPr>
          <w:color w:val="211F1F"/>
          <w:spacing w:val="-4"/>
          <w:sz w:val="24"/>
        </w:rPr>
        <w:t>the</w:t>
      </w:r>
      <w:r>
        <w:rPr>
          <w:color w:val="211F1F"/>
          <w:spacing w:val="-17"/>
          <w:sz w:val="24"/>
        </w:rPr>
        <w:t xml:space="preserve"> </w:t>
      </w:r>
      <w:r>
        <w:rPr>
          <w:color w:val="211F1F"/>
          <w:spacing w:val="-4"/>
          <w:sz w:val="24"/>
        </w:rPr>
        <w:t>procuring</w:t>
      </w:r>
      <w:r>
        <w:rPr>
          <w:color w:val="211F1F"/>
          <w:spacing w:val="-18"/>
          <w:sz w:val="24"/>
        </w:rPr>
        <w:t xml:space="preserve"> </w:t>
      </w:r>
      <w:r>
        <w:rPr>
          <w:color w:val="211F1F"/>
          <w:spacing w:val="-4"/>
          <w:sz w:val="24"/>
        </w:rPr>
        <w:t>entity;</w:t>
      </w:r>
    </w:p>
    <w:p w:rsidR="00363E5D" w:rsidRDefault="00934312">
      <w:pPr>
        <w:pStyle w:val="ListParagraph"/>
        <w:numPr>
          <w:ilvl w:val="1"/>
          <w:numId w:val="40"/>
        </w:numPr>
        <w:tabs>
          <w:tab w:val="left" w:pos="1537"/>
          <w:tab w:val="left" w:pos="1544"/>
        </w:tabs>
        <w:spacing w:before="90" w:line="213" w:lineRule="auto"/>
        <w:ind w:right="664" w:hanging="536"/>
        <w:jc w:val="both"/>
        <w:rPr>
          <w:sz w:val="24"/>
        </w:rPr>
      </w:pPr>
      <w:r>
        <w:rPr>
          <w:color w:val="211F1F"/>
          <w:sz w:val="24"/>
        </w:rPr>
        <w:t>If a person contravenes subsection (1) with respect to a con</w:t>
      </w:r>
      <w:r>
        <w:rPr>
          <w:rFonts w:ascii="Times New Roman"/>
          <w:color w:val="211F1F"/>
          <w:sz w:val="24"/>
        </w:rPr>
        <w:t>fl</w:t>
      </w:r>
      <w:r>
        <w:rPr>
          <w:color w:val="211F1F"/>
          <w:sz w:val="24"/>
        </w:rPr>
        <w:t xml:space="preserve">ict of interest described in </w:t>
      </w:r>
      <w:r>
        <w:rPr>
          <w:color w:val="211F1F"/>
          <w:spacing w:val="-4"/>
          <w:sz w:val="24"/>
        </w:rPr>
        <w:t>subsection</w:t>
      </w:r>
      <w:r>
        <w:rPr>
          <w:color w:val="211F1F"/>
          <w:spacing w:val="-10"/>
          <w:sz w:val="24"/>
        </w:rPr>
        <w:t xml:space="preserve"> </w:t>
      </w:r>
      <w:r>
        <w:rPr>
          <w:color w:val="211F1F"/>
          <w:spacing w:val="-4"/>
          <w:sz w:val="24"/>
        </w:rPr>
        <w:t>(5)(a)</w:t>
      </w:r>
      <w:r>
        <w:rPr>
          <w:color w:val="211F1F"/>
          <w:spacing w:val="-9"/>
          <w:sz w:val="24"/>
        </w:rPr>
        <w:t xml:space="preserve"> </w:t>
      </w:r>
      <w:r>
        <w:rPr>
          <w:color w:val="211F1F"/>
          <w:spacing w:val="-4"/>
          <w:sz w:val="24"/>
        </w:rPr>
        <w:t>and</w:t>
      </w:r>
      <w:r>
        <w:rPr>
          <w:color w:val="211F1F"/>
          <w:spacing w:val="-9"/>
          <w:sz w:val="24"/>
        </w:rPr>
        <w:t xml:space="preserve"> </w:t>
      </w:r>
      <w:r>
        <w:rPr>
          <w:color w:val="211F1F"/>
          <w:spacing w:val="-4"/>
          <w:sz w:val="24"/>
        </w:rPr>
        <w:t>the</w:t>
      </w:r>
      <w:r>
        <w:rPr>
          <w:color w:val="211F1F"/>
          <w:spacing w:val="-9"/>
          <w:sz w:val="24"/>
        </w:rPr>
        <w:t xml:space="preserve"> </w:t>
      </w:r>
      <w:r>
        <w:rPr>
          <w:color w:val="211F1F"/>
          <w:spacing w:val="-4"/>
          <w:sz w:val="24"/>
        </w:rPr>
        <w:t>contract</w:t>
      </w:r>
      <w:r>
        <w:rPr>
          <w:color w:val="211F1F"/>
          <w:spacing w:val="-9"/>
          <w:sz w:val="24"/>
        </w:rPr>
        <w:t xml:space="preserve"> </w:t>
      </w:r>
      <w:r>
        <w:rPr>
          <w:color w:val="211F1F"/>
          <w:spacing w:val="-4"/>
          <w:sz w:val="24"/>
        </w:rPr>
        <w:t>is</w:t>
      </w:r>
      <w:r>
        <w:rPr>
          <w:color w:val="211F1F"/>
          <w:spacing w:val="-8"/>
          <w:sz w:val="24"/>
        </w:rPr>
        <w:t xml:space="preserve"> </w:t>
      </w:r>
      <w:r>
        <w:rPr>
          <w:color w:val="211F1F"/>
          <w:spacing w:val="-4"/>
          <w:sz w:val="24"/>
        </w:rPr>
        <w:t>awarded</w:t>
      </w:r>
      <w:r>
        <w:rPr>
          <w:color w:val="211F1F"/>
          <w:spacing w:val="-9"/>
          <w:sz w:val="24"/>
        </w:rPr>
        <w:t xml:space="preserve"> </w:t>
      </w:r>
      <w:r>
        <w:rPr>
          <w:color w:val="211F1F"/>
          <w:spacing w:val="-4"/>
          <w:sz w:val="24"/>
        </w:rPr>
        <w:t>to</w:t>
      </w:r>
      <w:r>
        <w:rPr>
          <w:color w:val="211F1F"/>
          <w:spacing w:val="-7"/>
          <w:sz w:val="24"/>
        </w:rPr>
        <w:t xml:space="preserve"> </w:t>
      </w:r>
      <w:r>
        <w:rPr>
          <w:color w:val="211F1F"/>
          <w:spacing w:val="-4"/>
          <w:sz w:val="24"/>
        </w:rPr>
        <w:t>the</w:t>
      </w:r>
      <w:r>
        <w:rPr>
          <w:color w:val="211F1F"/>
          <w:spacing w:val="-9"/>
          <w:sz w:val="24"/>
        </w:rPr>
        <w:t xml:space="preserve"> </w:t>
      </w:r>
      <w:r>
        <w:rPr>
          <w:color w:val="211F1F"/>
          <w:spacing w:val="-4"/>
          <w:sz w:val="24"/>
        </w:rPr>
        <w:t>person</w:t>
      </w:r>
      <w:r>
        <w:rPr>
          <w:color w:val="211F1F"/>
          <w:spacing w:val="-7"/>
          <w:sz w:val="24"/>
        </w:rPr>
        <w:t xml:space="preserve"> </w:t>
      </w:r>
      <w:r>
        <w:rPr>
          <w:color w:val="211F1F"/>
          <w:spacing w:val="-4"/>
          <w:sz w:val="24"/>
        </w:rPr>
        <w:t>or</w:t>
      </w:r>
      <w:r>
        <w:rPr>
          <w:color w:val="211F1F"/>
          <w:spacing w:val="-6"/>
          <w:sz w:val="24"/>
        </w:rPr>
        <w:t xml:space="preserve"> </w:t>
      </w:r>
      <w:r>
        <w:rPr>
          <w:color w:val="211F1F"/>
          <w:spacing w:val="-4"/>
          <w:sz w:val="24"/>
        </w:rPr>
        <w:t>his</w:t>
      </w:r>
      <w:r>
        <w:rPr>
          <w:color w:val="211F1F"/>
          <w:spacing w:val="-8"/>
          <w:sz w:val="24"/>
        </w:rPr>
        <w:t xml:space="preserve"> </w:t>
      </w:r>
      <w:r>
        <w:rPr>
          <w:color w:val="211F1F"/>
          <w:spacing w:val="-4"/>
          <w:sz w:val="24"/>
        </w:rPr>
        <w:t>relative</w:t>
      </w:r>
      <w:r>
        <w:rPr>
          <w:color w:val="211F1F"/>
          <w:spacing w:val="-10"/>
          <w:sz w:val="24"/>
        </w:rPr>
        <w:t xml:space="preserve"> </w:t>
      </w:r>
      <w:r>
        <w:rPr>
          <w:color w:val="211F1F"/>
          <w:spacing w:val="-4"/>
          <w:sz w:val="24"/>
        </w:rPr>
        <w:t>or</w:t>
      </w:r>
      <w:r>
        <w:rPr>
          <w:color w:val="211F1F"/>
          <w:spacing w:val="-6"/>
          <w:sz w:val="24"/>
        </w:rPr>
        <w:t xml:space="preserve"> </w:t>
      </w:r>
      <w:r>
        <w:rPr>
          <w:color w:val="211F1F"/>
          <w:spacing w:val="-4"/>
          <w:sz w:val="24"/>
        </w:rPr>
        <w:t>to</w:t>
      </w:r>
      <w:r>
        <w:rPr>
          <w:color w:val="211F1F"/>
          <w:spacing w:val="-9"/>
          <w:sz w:val="24"/>
        </w:rPr>
        <w:t xml:space="preserve"> </w:t>
      </w:r>
      <w:r>
        <w:rPr>
          <w:color w:val="211F1F"/>
          <w:spacing w:val="-4"/>
          <w:sz w:val="24"/>
        </w:rPr>
        <w:t>another</w:t>
      </w:r>
      <w:r>
        <w:rPr>
          <w:color w:val="211F1F"/>
          <w:spacing w:val="-7"/>
          <w:sz w:val="24"/>
        </w:rPr>
        <w:t xml:space="preserve"> </w:t>
      </w:r>
      <w:r>
        <w:rPr>
          <w:color w:val="211F1F"/>
          <w:spacing w:val="-4"/>
          <w:sz w:val="24"/>
        </w:rPr>
        <w:t xml:space="preserve">person </w:t>
      </w:r>
      <w:r>
        <w:rPr>
          <w:color w:val="211F1F"/>
          <w:sz w:val="24"/>
        </w:rPr>
        <w:t xml:space="preserve">in whom one of them had a direct or indirect pecuniary interest, the contract shall be </w:t>
      </w:r>
      <w:r>
        <w:rPr>
          <w:color w:val="211F1F"/>
          <w:spacing w:val="-8"/>
          <w:sz w:val="24"/>
        </w:rPr>
        <w:t>terminated</w:t>
      </w:r>
      <w:r>
        <w:rPr>
          <w:color w:val="211F1F"/>
          <w:spacing w:val="-5"/>
          <w:sz w:val="24"/>
        </w:rPr>
        <w:t xml:space="preserve"> </w:t>
      </w:r>
      <w:r>
        <w:rPr>
          <w:color w:val="211F1F"/>
          <w:spacing w:val="-8"/>
          <w:sz w:val="24"/>
        </w:rPr>
        <w:t>and</w:t>
      </w:r>
      <w:r>
        <w:rPr>
          <w:color w:val="211F1F"/>
          <w:spacing w:val="7"/>
          <w:sz w:val="24"/>
        </w:rPr>
        <w:t xml:space="preserve"> </w:t>
      </w:r>
      <w:r>
        <w:rPr>
          <w:color w:val="211F1F"/>
          <w:spacing w:val="-8"/>
          <w:sz w:val="24"/>
        </w:rPr>
        <w:t>all</w:t>
      </w:r>
      <w:r>
        <w:rPr>
          <w:color w:val="211F1F"/>
          <w:spacing w:val="7"/>
          <w:sz w:val="24"/>
        </w:rPr>
        <w:t xml:space="preserve"> </w:t>
      </w:r>
      <w:r>
        <w:rPr>
          <w:color w:val="211F1F"/>
          <w:spacing w:val="-8"/>
          <w:sz w:val="24"/>
        </w:rPr>
        <w:t>costs</w:t>
      </w:r>
      <w:r>
        <w:rPr>
          <w:color w:val="211F1F"/>
          <w:spacing w:val="8"/>
          <w:sz w:val="24"/>
        </w:rPr>
        <w:t xml:space="preserve"> </w:t>
      </w:r>
      <w:r>
        <w:rPr>
          <w:color w:val="211F1F"/>
          <w:spacing w:val="-8"/>
          <w:sz w:val="24"/>
        </w:rPr>
        <w:t>incurred</w:t>
      </w:r>
      <w:r>
        <w:rPr>
          <w:color w:val="211F1F"/>
          <w:spacing w:val="7"/>
          <w:sz w:val="24"/>
        </w:rPr>
        <w:t xml:space="preserve"> </w:t>
      </w:r>
      <w:r>
        <w:rPr>
          <w:color w:val="211F1F"/>
          <w:spacing w:val="-8"/>
          <w:sz w:val="24"/>
        </w:rPr>
        <w:t>by</w:t>
      </w:r>
      <w:r>
        <w:rPr>
          <w:color w:val="211F1F"/>
          <w:spacing w:val="7"/>
          <w:sz w:val="24"/>
        </w:rPr>
        <w:t xml:space="preserve"> </w:t>
      </w:r>
      <w:r>
        <w:rPr>
          <w:color w:val="211F1F"/>
          <w:spacing w:val="-8"/>
          <w:sz w:val="24"/>
        </w:rPr>
        <w:t>the</w:t>
      </w:r>
      <w:r>
        <w:rPr>
          <w:color w:val="211F1F"/>
          <w:spacing w:val="8"/>
          <w:sz w:val="24"/>
        </w:rPr>
        <w:t xml:space="preserve"> </w:t>
      </w:r>
      <w:r>
        <w:rPr>
          <w:color w:val="211F1F"/>
          <w:spacing w:val="-8"/>
          <w:sz w:val="24"/>
        </w:rPr>
        <w:t>public</w:t>
      </w:r>
      <w:r>
        <w:rPr>
          <w:color w:val="211F1F"/>
          <w:spacing w:val="7"/>
          <w:sz w:val="24"/>
        </w:rPr>
        <w:t xml:space="preserve"> </w:t>
      </w:r>
      <w:r>
        <w:rPr>
          <w:color w:val="211F1F"/>
          <w:spacing w:val="-8"/>
          <w:sz w:val="24"/>
        </w:rPr>
        <w:t>entity</w:t>
      </w:r>
      <w:r>
        <w:rPr>
          <w:color w:val="211F1F"/>
          <w:spacing w:val="-4"/>
          <w:sz w:val="24"/>
        </w:rPr>
        <w:t xml:space="preserve"> </w:t>
      </w:r>
      <w:r>
        <w:rPr>
          <w:color w:val="211F1F"/>
          <w:spacing w:val="-8"/>
          <w:sz w:val="24"/>
        </w:rPr>
        <w:t>shall</w:t>
      </w:r>
      <w:r>
        <w:rPr>
          <w:color w:val="211F1F"/>
          <w:spacing w:val="-6"/>
          <w:sz w:val="24"/>
        </w:rPr>
        <w:t xml:space="preserve"> </w:t>
      </w:r>
      <w:r>
        <w:rPr>
          <w:color w:val="211F1F"/>
          <w:spacing w:val="-8"/>
          <w:sz w:val="24"/>
        </w:rPr>
        <w:t>be</w:t>
      </w:r>
      <w:r>
        <w:rPr>
          <w:color w:val="211F1F"/>
          <w:spacing w:val="-5"/>
          <w:sz w:val="24"/>
        </w:rPr>
        <w:t xml:space="preserve"> </w:t>
      </w:r>
      <w:r>
        <w:rPr>
          <w:color w:val="211F1F"/>
          <w:spacing w:val="-8"/>
          <w:sz w:val="24"/>
        </w:rPr>
        <w:t>made</w:t>
      </w:r>
      <w:r>
        <w:rPr>
          <w:color w:val="211F1F"/>
          <w:spacing w:val="-5"/>
          <w:sz w:val="24"/>
        </w:rPr>
        <w:t xml:space="preserve"> </w:t>
      </w:r>
      <w:r>
        <w:rPr>
          <w:color w:val="211F1F"/>
          <w:spacing w:val="-8"/>
          <w:sz w:val="24"/>
        </w:rPr>
        <w:t>good</w:t>
      </w:r>
      <w:r>
        <w:rPr>
          <w:color w:val="211F1F"/>
          <w:spacing w:val="-5"/>
          <w:sz w:val="24"/>
        </w:rPr>
        <w:t xml:space="preserve"> </w:t>
      </w:r>
      <w:r>
        <w:rPr>
          <w:color w:val="211F1F"/>
          <w:spacing w:val="-8"/>
          <w:sz w:val="24"/>
        </w:rPr>
        <w:t>by</w:t>
      </w:r>
      <w:r>
        <w:rPr>
          <w:color w:val="211F1F"/>
          <w:spacing w:val="-6"/>
          <w:sz w:val="24"/>
        </w:rPr>
        <w:t xml:space="preserve"> </w:t>
      </w:r>
      <w:r>
        <w:rPr>
          <w:color w:val="211F1F"/>
          <w:spacing w:val="-8"/>
          <w:sz w:val="24"/>
        </w:rPr>
        <w:t>the</w:t>
      </w:r>
      <w:r>
        <w:rPr>
          <w:color w:val="211F1F"/>
          <w:spacing w:val="-5"/>
          <w:sz w:val="24"/>
        </w:rPr>
        <w:t xml:space="preserve"> </w:t>
      </w:r>
      <w:r>
        <w:rPr>
          <w:color w:val="211F1F"/>
          <w:spacing w:val="-8"/>
          <w:sz w:val="24"/>
        </w:rPr>
        <w:t>awarding</w:t>
      </w:r>
      <w:r>
        <w:rPr>
          <w:color w:val="211F1F"/>
          <w:spacing w:val="-5"/>
          <w:sz w:val="24"/>
        </w:rPr>
        <w:t xml:space="preserve"> </w:t>
      </w:r>
      <w:r>
        <w:rPr>
          <w:color w:val="211F1F"/>
          <w:spacing w:val="-8"/>
          <w:sz w:val="24"/>
        </w:rPr>
        <w:t>of</w:t>
      </w:r>
      <w:r>
        <w:rPr>
          <w:rFonts w:ascii="Times New Roman"/>
          <w:color w:val="211F1F"/>
          <w:spacing w:val="-8"/>
          <w:sz w:val="24"/>
        </w:rPr>
        <w:t>fi</w:t>
      </w:r>
      <w:r>
        <w:rPr>
          <w:color w:val="211F1F"/>
          <w:spacing w:val="-8"/>
          <w:sz w:val="24"/>
        </w:rPr>
        <w:t xml:space="preserve">cer. </w:t>
      </w:r>
      <w:r>
        <w:rPr>
          <w:color w:val="211F1F"/>
          <w:spacing w:val="-4"/>
          <w:sz w:val="24"/>
        </w:rPr>
        <w:t>Etc.</w:t>
      </w:r>
    </w:p>
    <w:p w:rsidR="00363E5D" w:rsidRDefault="00363E5D">
      <w:pPr>
        <w:spacing w:line="213" w:lineRule="auto"/>
        <w:jc w:val="both"/>
        <w:rPr>
          <w:sz w:val="24"/>
        </w:rPr>
        <w:sectPr w:rsidR="00363E5D">
          <w:pgSz w:w="11930" w:h="16860"/>
          <w:pgMar w:top="1000" w:right="0" w:bottom="880" w:left="400" w:header="0" w:footer="643" w:gutter="0"/>
          <w:cols w:space="720"/>
        </w:sectPr>
      </w:pPr>
    </w:p>
    <w:p w:rsidR="00363E5D" w:rsidRDefault="00934312">
      <w:pPr>
        <w:pStyle w:val="BodyText"/>
        <w:spacing w:before="24"/>
        <w:ind w:left="680"/>
        <w:jc w:val="both"/>
      </w:pPr>
      <w:r>
        <w:rPr>
          <w:color w:val="211F1F"/>
          <w:w w:val="90"/>
        </w:rPr>
        <w:lastRenderedPageBreak/>
        <w:t>In</w:t>
      </w:r>
      <w:r>
        <w:rPr>
          <w:color w:val="211F1F"/>
          <w:spacing w:val="16"/>
        </w:rPr>
        <w:t xml:space="preserve"> </w:t>
      </w:r>
      <w:r>
        <w:rPr>
          <w:color w:val="211F1F"/>
          <w:w w:val="90"/>
        </w:rPr>
        <w:t>compliance</w:t>
      </w:r>
      <w:r>
        <w:rPr>
          <w:color w:val="211F1F"/>
          <w:spacing w:val="13"/>
        </w:rPr>
        <w:t xml:space="preserve"> </w:t>
      </w:r>
      <w:r>
        <w:rPr>
          <w:color w:val="211F1F"/>
          <w:w w:val="90"/>
        </w:rPr>
        <w:t>with</w:t>
      </w:r>
      <w:r>
        <w:rPr>
          <w:color w:val="211F1F"/>
          <w:spacing w:val="16"/>
        </w:rPr>
        <w:t xml:space="preserve"> </w:t>
      </w:r>
      <w:r>
        <w:rPr>
          <w:color w:val="211F1F"/>
          <w:w w:val="90"/>
        </w:rPr>
        <w:t>Kenya's</w:t>
      </w:r>
      <w:r>
        <w:rPr>
          <w:color w:val="211F1F"/>
          <w:spacing w:val="19"/>
        </w:rPr>
        <w:t xml:space="preserve"> </w:t>
      </w:r>
      <w:r>
        <w:rPr>
          <w:color w:val="211F1F"/>
          <w:w w:val="90"/>
        </w:rPr>
        <w:t>laws,</w:t>
      </w:r>
      <w:r>
        <w:rPr>
          <w:color w:val="211F1F"/>
          <w:spacing w:val="13"/>
        </w:rPr>
        <w:t xml:space="preserve"> </w:t>
      </w:r>
      <w:r>
        <w:rPr>
          <w:color w:val="211F1F"/>
          <w:w w:val="90"/>
        </w:rPr>
        <w:t>regulations</w:t>
      </w:r>
      <w:r>
        <w:rPr>
          <w:color w:val="211F1F"/>
          <w:spacing w:val="14"/>
        </w:rPr>
        <w:t xml:space="preserve"> </w:t>
      </w:r>
      <w:r>
        <w:rPr>
          <w:color w:val="211F1F"/>
          <w:w w:val="90"/>
        </w:rPr>
        <w:t>and</w:t>
      </w:r>
      <w:r>
        <w:rPr>
          <w:color w:val="211F1F"/>
          <w:spacing w:val="17"/>
        </w:rPr>
        <w:t xml:space="preserve"> </w:t>
      </w:r>
      <w:r>
        <w:rPr>
          <w:color w:val="211F1F"/>
          <w:w w:val="90"/>
        </w:rPr>
        <w:t>policies</w:t>
      </w:r>
      <w:r>
        <w:rPr>
          <w:color w:val="211F1F"/>
          <w:spacing w:val="15"/>
        </w:rPr>
        <w:t xml:space="preserve"> </w:t>
      </w:r>
      <w:r>
        <w:rPr>
          <w:color w:val="211F1F"/>
          <w:w w:val="90"/>
        </w:rPr>
        <w:t>mentioned</w:t>
      </w:r>
      <w:r>
        <w:rPr>
          <w:color w:val="211F1F"/>
          <w:spacing w:val="11"/>
        </w:rPr>
        <w:t xml:space="preserve"> </w:t>
      </w:r>
      <w:r>
        <w:rPr>
          <w:color w:val="211F1F"/>
          <w:w w:val="90"/>
        </w:rPr>
        <w:t>above,</w:t>
      </w:r>
      <w:r>
        <w:rPr>
          <w:color w:val="211F1F"/>
          <w:spacing w:val="13"/>
        </w:rPr>
        <w:t xml:space="preserve"> </w:t>
      </w:r>
      <w:r>
        <w:rPr>
          <w:color w:val="211F1F"/>
          <w:w w:val="90"/>
        </w:rPr>
        <w:t>the</w:t>
      </w:r>
      <w:r>
        <w:rPr>
          <w:color w:val="211F1F"/>
          <w:spacing w:val="12"/>
        </w:rPr>
        <w:t xml:space="preserve"> </w:t>
      </w:r>
      <w:r>
        <w:rPr>
          <w:color w:val="211F1F"/>
          <w:w w:val="90"/>
        </w:rPr>
        <w:t>Procuring</w:t>
      </w:r>
      <w:r>
        <w:rPr>
          <w:color w:val="211F1F"/>
          <w:spacing w:val="12"/>
        </w:rPr>
        <w:t xml:space="preserve"> </w:t>
      </w:r>
      <w:r>
        <w:rPr>
          <w:color w:val="211F1F"/>
          <w:spacing w:val="-2"/>
          <w:w w:val="90"/>
        </w:rPr>
        <w:t>Entity:</w:t>
      </w:r>
    </w:p>
    <w:p w:rsidR="00363E5D" w:rsidRDefault="00934312">
      <w:pPr>
        <w:pStyle w:val="ListParagraph"/>
        <w:numPr>
          <w:ilvl w:val="0"/>
          <w:numId w:val="39"/>
        </w:numPr>
        <w:tabs>
          <w:tab w:val="left" w:pos="1560"/>
        </w:tabs>
        <w:spacing w:before="2"/>
        <w:ind w:left="1560" w:hanging="551"/>
        <w:jc w:val="both"/>
        <w:rPr>
          <w:sz w:val="24"/>
        </w:rPr>
      </w:pPr>
      <w:r>
        <w:rPr>
          <w:color w:val="211F1F"/>
          <w:w w:val="90"/>
          <w:sz w:val="24"/>
        </w:rPr>
        <w:t>De</w:t>
      </w:r>
      <w:r>
        <w:rPr>
          <w:rFonts w:ascii="Times New Roman"/>
          <w:color w:val="211F1F"/>
          <w:w w:val="90"/>
          <w:sz w:val="24"/>
        </w:rPr>
        <w:t>fi</w:t>
      </w:r>
      <w:r>
        <w:rPr>
          <w:color w:val="211F1F"/>
          <w:w w:val="90"/>
          <w:sz w:val="24"/>
        </w:rPr>
        <w:t>nes</w:t>
      </w:r>
      <w:r>
        <w:rPr>
          <w:color w:val="211F1F"/>
          <w:spacing w:val="-3"/>
          <w:sz w:val="24"/>
        </w:rPr>
        <w:t xml:space="preserve"> </w:t>
      </w:r>
      <w:r>
        <w:rPr>
          <w:color w:val="211F1F"/>
          <w:w w:val="90"/>
          <w:sz w:val="24"/>
        </w:rPr>
        <w:t>broadly,</w:t>
      </w:r>
      <w:r>
        <w:rPr>
          <w:color w:val="211F1F"/>
          <w:sz w:val="24"/>
        </w:rPr>
        <w:t xml:space="preserve"> </w:t>
      </w:r>
      <w:r>
        <w:rPr>
          <w:color w:val="211F1F"/>
          <w:w w:val="90"/>
          <w:sz w:val="24"/>
        </w:rPr>
        <w:t>for</w:t>
      </w:r>
      <w:r>
        <w:rPr>
          <w:color w:val="211F1F"/>
          <w:spacing w:val="-4"/>
          <w:sz w:val="24"/>
        </w:rPr>
        <w:t xml:space="preserve"> </w:t>
      </w:r>
      <w:r>
        <w:rPr>
          <w:color w:val="211F1F"/>
          <w:w w:val="90"/>
          <w:sz w:val="24"/>
        </w:rPr>
        <w:t>the</w:t>
      </w:r>
      <w:r>
        <w:rPr>
          <w:color w:val="211F1F"/>
          <w:spacing w:val="-1"/>
          <w:sz w:val="24"/>
        </w:rPr>
        <w:t xml:space="preserve"> </w:t>
      </w:r>
      <w:r>
        <w:rPr>
          <w:color w:val="211F1F"/>
          <w:w w:val="90"/>
          <w:sz w:val="24"/>
        </w:rPr>
        <w:t>purposes</w:t>
      </w:r>
      <w:r>
        <w:rPr>
          <w:color w:val="211F1F"/>
          <w:spacing w:val="1"/>
          <w:sz w:val="24"/>
        </w:rPr>
        <w:t xml:space="preserve"> </w:t>
      </w:r>
      <w:r>
        <w:rPr>
          <w:color w:val="211F1F"/>
          <w:w w:val="90"/>
          <w:sz w:val="24"/>
        </w:rPr>
        <w:t>of</w:t>
      </w:r>
      <w:r>
        <w:rPr>
          <w:color w:val="211F1F"/>
          <w:spacing w:val="-2"/>
          <w:sz w:val="24"/>
        </w:rPr>
        <w:t xml:space="preserve"> </w:t>
      </w:r>
      <w:r>
        <w:rPr>
          <w:color w:val="211F1F"/>
          <w:w w:val="90"/>
          <w:sz w:val="24"/>
        </w:rPr>
        <w:t>the</w:t>
      </w:r>
      <w:r>
        <w:rPr>
          <w:color w:val="211F1F"/>
          <w:spacing w:val="-1"/>
          <w:sz w:val="24"/>
        </w:rPr>
        <w:t xml:space="preserve"> </w:t>
      </w:r>
      <w:r>
        <w:rPr>
          <w:color w:val="211F1F"/>
          <w:w w:val="90"/>
          <w:sz w:val="24"/>
        </w:rPr>
        <w:t>above</w:t>
      </w:r>
      <w:r>
        <w:rPr>
          <w:color w:val="211F1F"/>
          <w:spacing w:val="-3"/>
          <w:sz w:val="24"/>
        </w:rPr>
        <w:t xml:space="preserve"> </w:t>
      </w:r>
      <w:r>
        <w:rPr>
          <w:color w:val="211F1F"/>
          <w:w w:val="90"/>
          <w:sz w:val="24"/>
        </w:rPr>
        <w:t>provisions,</w:t>
      </w:r>
      <w:r>
        <w:rPr>
          <w:color w:val="211F1F"/>
          <w:spacing w:val="2"/>
          <w:sz w:val="24"/>
        </w:rPr>
        <w:t xml:space="preserve"> </w:t>
      </w:r>
      <w:r>
        <w:rPr>
          <w:color w:val="211F1F"/>
          <w:w w:val="90"/>
          <w:sz w:val="24"/>
        </w:rPr>
        <w:t>the</w:t>
      </w:r>
      <w:r>
        <w:rPr>
          <w:color w:val="211F1F"/>
          <w:spacing w:val="-1"/>
          <w:sz w:val="24"/>
        </w:rPr>
        <w:t xml:space="preserve"> </w:t>
      </w:r>
      <w:r>
        <w:rPr>
          <w:color w:val="211F1F"/>
          <w:w w:val="90"/>
          <w:sz w:val="24"/>
        </w:rPr>
        <w:t>terms</w:t>
      </w:r>
      <w:r>
        <w:rPr>
          <w:color w:val="211F1F"/>
          <w:spacing w:val="1"/>
          <w:sz w:val="24"/>
        </w:rPr>
        <w:t xml:space="preserve"> </w:t>
      </w:r>
      <w:r>
        <w:rPr>
          <w:color w:val="211F1F"/>
          <w:w w:val="90"/>
          <w:sz w:val="24"/>
        </w:rPr>
        <w:t>set</w:t>
      </w:r>
      <w:r>
        <w:rPr>
          <w:color w:val="211F1F"/>
          <w:spacing w:val="-2"/>
          <w:sz w:val="24"/>
        </w:rPr>
        <w:t xml:space="preserve"> </w:t>
      </w:r>
      <w:r>
        <w:rPr>
          <w:color w:val="211F1F"/>
          <w:w w:val="90"/>
          <w:sz w:val="24"/>
        </w:rPr>
        <w:t>forth</w:t>
      </w:r>
      <w:r>
        <w:rPr>
          <w:color w:val="211F1F"/>
          <w:spacing w:val="2"/>
          <w:sz w:val="24"/>
        </w:rPr>
        <w:t xml:space="preserve"> </w:t>
      </w:r>
      <w:r>
        <w:rPr>
          <w:color w:val="211F1F"/>
          <w:w w:val="90"/>
          <w:sz w:val="24"/>
        </w:rPr>
        <w:t>below</w:t>
      </w:r>
      <w:r>
        <w:rPr>
          <w:color w:val="211F1F"/>
          <w:spacing w:val="-1"/>
          <w:sz w:val="24"/>
        </w:rPr>
        <w:t xml:space="preserve"> </w:t>
      </w:r>
      <w:r>
        <w:rPr>
          <w:color w:val="211F1F"/>
          <w:w w:val="90"/>
          <w:sz w:val="24"/>
        </w:rPr>
        <w:t>as</w:t>
      </w:r>
      <w:r>
        <w:rPr>
          <w:color w:val="211F1F"/>
          <w:spacing w:val="1"/>
          <w:sz w:val="24"/>
        </w:rPr>
        <w:t xml:space="preserve"> </w:t>
      </w:r>
      <w:r>
        <w:rPr>
          <w:color w:val="211F1F"/>
          <w:spacing w:val="-2"/>
          <w:w w:val="90"/>
          <w:sz w:val="24"/>
        </w:rPr>
        <w:t>follows:</w:t>
      </w:r>
    </w:p>
    <w:p w:rsidR="00363E5D" w:rsidRDefault="00934312">
      <w:pPr>
        <w:pStyle w:val="ListParagraph"/>
        <w:numPr>
          <w:ilvl w:val="1"/>
          <w:numId w:val="39"/>
        </w:numPr>
        <w:tabs>
          <w:tab w:val="left" w:pos="2057"/>
          <w:tab w:val="left" w:pos="2084"/>
        </w:tabs>
        <w:spacing w:before="25" w:line="225" w:lineRule="auto"/>
        <w:ind w:right="669" w:hanging="521"/>
        <w:jc w:val="both"/>
        <w:rPr>
          <w:sz w:val="24"/>
        </w:rPr>
      </w:pPr>
      <w:r>
        <w:rPr>
          <w:color w:val="211F1F"/>
          <w:sz w:val="24"/>
        </w:rPr>
        <w:t>“corrupt</w:t>
      </w:r>
      <w:r>
        <w:rPr>
          <w:color w:val="211F1F"/>
          <w:spacing w:val="-14"/>
          <w:sz w:val="24"/>
        </w:rPr>
        <w:t xml:space="preserve"> </w:t>
      </w:r>
      <w:r>
        <w:rPr>
          <w:color w:val="211F1F"/>
          <w:sz w:val="24"/>
        </w:rPr>
        <w:t>practice”</w:t>
      </w:r>
      <w:r>
        <w:rPr>
          <w:color w:val="211F1F"/>
          <w:spacing w:val="-11"/>
          <w:sz w:val="24"/>
        </w:rPr>
        <w:t xml:space="preserve"> </w:t>
      </w:r>
      <w:r>
        <w:rPr>
          <w:color w:val="211F1F"/>
          <w:sz w:val="24"/>
        </w:rPr>
        <w:t>is</w:t>
      </w:r>
      <w:r>
        <w:rPr>
          <w:color w:val="211F1F"/>
          <w:spacing w:val="-13"/>
          <w:sz w:val="24"/>
        </w:rPr>
        <w:t xml:space="preserve"> </w:t>
      </w:r>
      <w:r>
        <w:rPr>
          <w:color w:val="211F1F"/>
          <w:sz w:val="24"/>
        </w:rPr>
        <w:t>the</w:t>
      </w:r>
      <w:r>
        <w:rPr>
          <w:color w:val="211F1F"/>
          <w:spacing w:val="-14"/>
          <w:sz w:val="24"/>
        </w:rPr>
        <w:t xml:space="preserve"> </w:t>
      </w:r>
      <w:r>
        <w:rPr>
          <w:color w:val="211F1F"/>
          <w:sz w:val="24"/>
        </w:rPr>
        <w:t>offering,</w:t>
      </w:r>
      <w:r>
        <w:rPr>
          <w:color w:val="211F1F"/>
          <w:spacing w:val="-13"/>
          <w:sz w:val="24"/>
        </w:rPr>
        <w:t xml:space="preserve"> </w:t>
      </w:r>
      <w:r>
        <w:rPr>
          <w:color w:val="211F1F"/>
          <w:sz w:val="24"/>
        </w:rPr>
        <w:t>giving,</w:t>
      </w:r>
      <w:r>
        <w:rPr>
          <w:color w:val="211F1F"/>
          <w:spacing w:val="-12"/>
          <w:sz w:val="24"/>
        </w:rPr>
        <w:t xml:space="preserve"> </w:t>
      </w:r>
      <w:r>
        <w:rPr>
          <w:color w:val="211F1F"/>
          <w:sz w:val="24"/>
        </w:rPr>
        <w:t>receiving,</w:t>
      </w:r>
      <w:r>
        <w:rPr>
          <w:color w:val="211F1F"/>
          <w:spacing w:val="-14"/>
          <w:sz w:val="24"/>
        </w:rPr>
        <w:t xml:space="preserve"> </w:t>
      </w:r>
      <w:r>
        <w:rPr>
          <w:color w:val="211F1F"/>
          <w:sz w:val="24"/>
        </w:rPr>
        <w:t>or</w:t>
      </w:r>
      <w:r>
        <w:rPr>
          <w:color w:val="211F1F"/>
          <w:spacing w:val="-11"/>
          <w:sz w:val="24"/>
        </w:rPr>
        <w:t xml:space="preserve"> </w:t>
      </w:r>
      <w:r>
        <w:rPr>
          <w:color w:val="211F1F"/>
          <w:sz w:val="24"/>
        </w:rPr>
        <w:t>soliciting,</w:t>
      </w:r>
      <w:r>
        <w:rPr>
          <w:color w:val="211F1F"/>
          <w:spacing w:val="-13"/>
          <w:sz w:val="24"/>
        </w:rPr>
        <w:t xml:space="preserve"> </w:t>
      </w:r>
      <w:r>
        <w:rPr>
          <w:color w:val="211F1F"/>
          <w:sz w:val="24"/>
        </w:rPr>
        <w:t>directly</w:t>
      </w:r>
      <w:r>
        <w:rPr>
          <w:color w:val="211F1F"/>
          <w:spacing w:val="-14"/>
          <w:sz w:val="24"/>
        </w:rPr>
        <w:t xml:space="preserve"> </w:t>
      </w:r>
      <w:r>
        <w:rPr>
          <w:color w:val="211F1F"/>
          <w:sz w:val="24"/>
        </w:rPr>
        <w:t>or</w:t>
      </w:r>
      <w:r>
        <w:rPr>
          <w:color w:val="211F1F"/>
          <w:spacing w:val="-11"/>
          <w:sz w:val="24"/>
        </w:rPr>
        <w:t xml:space="preserve"> </w:t>
      </w:r>
      <w:r>
        <w:rPr>
          <w:color w:val="211F1F"/>
          <w:sz w:val="24"/>
        </w:rPr>
        <w:t>indirectly,</w:t>
      </w:r>
      <w:r>
        <w:rPr>
          <w:color w:val="211F1F"/>
          <w:spacing w:val="-14"/>
          <w:sz w:val="24"/>
        </w:rPr>
        <w:t xml:space="preserve"> </w:t>
      </w:r>
      <w:r>
        <w:rPr>
          <w:color w:val="211F1F"/>
          <w:sz w:val="24"/>
        </w:rPr>
        <w:t xml:space="preserve">of </w:t>
      </w:r>
      <w:r>
        <w:rPr>
          <w:color w:val="211F1F"/>
          <w:spacing w:val="-4"/>
          <w:sz w:val="24"/>
        </w:rPr>
        <w:t>anything</w:t>
      </w:r>
      <w:r>
        <w:rPr>
          <w:color w:val="211F1F"/>
          <w:spacing w:val="15"/>
          <w:sz w:val="24"/>
        </w:rPr>
        <w:t xml:space="preserve"> </w:t>
      </w:r>
      <w:r>
        <w:rPr>
          <w:color w:val="211F1F"/>
          <w:spacing w:val="-4"/>
          <w:sz w:val="24"/>
        </w:rPr>
        <w:t>of</w:t>
      </w:r>
      <w:r>
        <w:rPr>
          <w:color w:val="211F1F"/>
          <w:spacing w:val="-11"/>
          <w:sz w:val="24"/>
        </w:rPr>
        <w:t xml:space="preserve"> </w:t>
      </w:r>
      <w:r>
        <w:rPr>
          <w:color w:val="211F1F"/>
          <w:spacing w:val="-4"/>
          <w:sz w:val="24"/>
        </w:rPr>
        <w:t>value</w:t>
      </w:r>
      <w:r>
        <w:rPr>
          <w:color w:val="211F1F"/>
          <w:spacing w:val="-12"/>
          <w:sz w:val="24"/>
        </w:rPr>
        <w:t xml:space="preserve"> </w:t>
      </w:r>
      <w:r>
        <w:rPr>
          <w:color w:val="211F1F"/>
          <w:spacing w:val="-4"/>
          <w:sz w:val="24"/>
        </w:rPr>
        <w:t>to</w:t>
      </w:r>
      <w:r>
        <w:rPr>
          <w:color w:val="211F1F"/>
          <w:spacing w:val="-10"/>
          <w:sz w:val="24"/>
        </w:rPr>
        <w:t xml:space="preserve"> </w:t>
      </w:r>
      <w:r>
        <w:rPr>
          <w:color w:val="211F1F"/>
          <w:spacing w:val="-4"/>
          <w:sz w:val="24"/>
        </w:rPr>
        <w:t>in</w:t>
      </w:r>
      <w:r>
        <w:rPr>
          <w:rFonts w:ascii="Times New Roman" w:hAnsi="Times New Roman"/>
          <w:color w:val="211F1F"/>
          <w:spacing w:val="-4"/>
          <w:sz w:val="24"/>
        </w:rPr>
        <w:t>fl</w:t>
      </w:r>
      <w:r>
        <w:rPr>
          <w:color w:val="211F1F"/>
          <w:spacing w:val="-4"/>
          <w:sz w:val="24"/>
        </w:rPr>
        <w:t>uence</w:t>
      </w:r>
      <w:r>
        <w:rPr>
          <w:color w:val="211F1F"/>
          <w:spacing w:val="-12"/>
          <w:sz w:val="24"/>
        </w:rPr>
        <w:t xml:space="preserve"> </w:t>
      </w:r>
      <w:r>
        <w:rPr>
          <w:color w:val="211F1F"/>
          <w:spacing w:val="-4"/>
          <w:sz w:val="24"/>
        </w:rPr>
        <w:t>improperly</w:t>
      </w:r>
      <w:r>
        <w:rPr>
          <w:color w:val="211F1F"/>
          <w:spacing w:val="-12"/>
          <w:sz w:val="24"/>
        </w:rPr>
        <w:t xml:space="preserve"> </w:t>
      </w:r>
      <w:r>
        <w:rPr>
          <w:color w:val="211F1F"/>
          <w:spacing w:val="-4"/>
          <w:sz w:val="24"/>
        </w:rPr>
        <w:t>the</w:t>
      </w:r>
      <w:r>
        <w:rPr>
          <w:color w:val="211F1F"/>
          <w:spacing w:val="-12"/>
          <w:sz w:val="24"/>
        </w:rPr>
        <w:t xml:space="preserve"> </w:t>
      </w:r>
      <w:r>
        <w:rPr>
          <w:color w:val="211F1F"/>
          <w:spacing w:val="-4"/>
          <w:sz w:val="24"/>
        </w:rPr>
        <w:t>actions</w:t>
      </w:r>
      <w:r>
        <w:rPr>
          <w:color w:val="211F1F"/>
          <w:spacing w:val="-11"/>
          <w:sz w:val="24"/>
        </w:rPr>
        <w:t xml:space="preserve"> </w:t>
      </w:r>
      <w:r>
        <w:rPr>
          <w:color w:val="211F1F"/>
          <w:spacing w:val="-4"/>
          <w:sz w:val="24"/>
        </w:rPr>
        <w:t>of</w:t>
      </w:r>
      <w:r>
        <w:rPr>
          <w:color w:val="211F1F"/>
          <w:spacing w:val="-11"/>
          <w:sz w:val="24"/>
        </w:rPr>
        <w:t xml:space="preserve"> </w:t>
      </w:r>
      <w:r>
        <w:rPr>
          <w:color w:val="211F1F"/>
          <w:spacing w:val="-4"/>
          <w:sz w:val="24"/>
        </w:rPr>
        <w:t>another</w:t>
      </w:r>
      <w:r>
        <w:rPr>
          <w:color w:val="211F1F"/>
          <w:spacing w:val="-8"/>
          <w:sz w:val="24"/>
        </w:rPr>
        <w:t xml:space="preserve"> </w:t>
      </w:r>
      <w:r>
        <w:rPr>
          <w:color w:val="211F1F"/>
          <w:spacing w:val="-4"/>
          <w:sz w:val="24"/>
        </w:rPr>
        <w:t>party;</w:t>
      </w:r>
    </w:p>
    <w:p w:rsidR="00363E5D" w:rsidRDefault="00934312">
      <w:pPr>
        <w:pStyle w:val="ListParagraph"/>
        <w:numPr>
          <w:ilvl w:val="1"/>
          <w:numId w:val="39"/>
        </w:numPr>
        <w:tabs>
          <w:tab w:val="left" w:pos="2079"/>
          <w:tab w:val="left" w:pos="2084"/>
        </w:tabs>
        <w:spacing w:before="47" w:line="216" w:lineRule="auto"/>
        <w:ind w:right="675" w:hanging="521"/>
        <w:jc w:val="both"/>
        <w:rPr>
          <w:sz w:val="24"/>
        </w:rPr>
      </w:pPr>
      <w:r>
        <w:rPr>
          <w:color w:val="211F1F"/>
          <w:spacing w:val="-4"/>
          <w:sz w:val="24"/>
        </w:rPr>
        <w:t>“fraudulent practice” is any act or omission, including misrepresentation, that</w:t>
      </w:r>
      <w:r>
        <w:rPr>
          <w:color w:val="211F1F"/>
          <w:spacing w:val="-6"/>
          <w:sz w:val="24"/>
        </w:rPr>
        <w:t xml:space="preserve"> </w:t>
      </w:r>
      <w:r>
        <w:rPr>
          <w:color w:val="211F1F"/>
          <w:spacing w:val="-4"/>
          <w:sz w:val="24"/>
        </w:rPr>
        <w:t xml:space="preserve">knowingly </w:t>
      </w:r>
      <w:r>
        <w:rPr>
          <w:color w:val="211F1F"/>
          <w:spacing w:val="-8"/>
          <w:sz w:val="24"/>
        </w:rPr>
        <w:t>or</w:t>
      </w:r>
      <w:r>
        <w:rPr>
          <w:color w:val="211F1F"/>
          <w:spacing w:val="9"/>
          <w:sz w:val="24"/>
        </w:rPr>
        <w:t xml:space="preserve"> </w:t>
      </w:r>
      <w:r>
        <w:rPr>
          <w:color w:val="211F1F"/>
          <w:spacing w:val="-8"/>
          <w:sz w:val="24"/>
        </w:rPr>
        <w:t>recklessly</w:t>
      </w:r>
      <w:r>
        <w:rPr>
          <w:color w:val="211F1F"/>
          <w:sz w:val="24"/>
        </w:rPr>
        <w:t xml:space="preserve"> </w:t>
      </w:r>
      <w:r>
        <w:rPr>
          <w:color w:val="211F1F"/>
          <w:spacing w:val="-8"/>
          <w:sz w:val="24"/>
        </w:rPr>
        <w:t>misleads,</w:t>
      </w:r>
      <w:r>
        <w:rPr>
          <w:color w:val="211F1F"/>
          <w:sz w:val="24"/>
        </w:rPr>
        <w:t xml:space="preserve"> </w:t>
      </w:r>
      <w:r>
        <w:rPr>
          <w:color w:val="211F1F"/>
          <w:spacing w:val="-8"/>
          <w:sz w:val="24"/>
        </w:rPr>
        <w:t>or</w:t>
      </w:r>
      <w:r>
        <w:rPr>
          <w:color w:val="211F1F"/>
          <w:spacing w:val="-1"/>
          <w:sz w:val="24"/>
        </w:rPr>
        <w:t xml:space="preserve"> </w:t>
      </w:r>
      <w:r>
        <w:rPr>
          <w:color w:val="211F1F"/>
          <w:spacing w:val="-8"/>
          <w:sz w:val="24"/>
        </w:rPr>
        <w:t>attempts</w:t>
      </w:r>
      <w:r>
        <w:rPr>
          <w:color w:val="211F1F"/>
          <w:sz w:val="24"/>
        </w:rPr>
        <w:t xml:space="preserve"> </w:t>
      </w:r>
      <w:r>
        <w:rPr>
          <w:color w:val="211F1F"/>
          <w:spacing w:val="-8"/>
          <w:sz w:val="24"/>
        </w:rPr>
        <w:t>to</w:t>
      </w:r>
      <w:r>
        <w:rPr>
          <w:color w:val="211F1F"/>
          <w:sz w:val="24"/>
        </w:rPr>
        <w:t xml:space="preserve"> </w:t>
      </w:r>
      <w:r>
        <w:rPr>
          <w:color w:val="211F1F"/>
          <w:spacing w:val="-8"/>
          <w:sz w:val="24"/>
        </w:rPr>
        <w:t>mislead,</w:t>
      </w:r>
      <w:r>
        <w:rPr>
          <w:color w:val="211F1F"/>
          <w:spacing w:val="-2"/>
          <w:sz w:val="24"/>
        </w:rPr>
        <w:t xml:space="preserve"> </w:t>
      </w:r>
      <w:r>
        <w:rPr>
          <w:color w:val="211F1F"/>
          <w:spacing w:val="-8"/>
          <w:sz w:val="24"/>
        </w:rPr>
        <w:t>a</w:t>
      </w:r>
      <w:r>
        <w:rPr>
          <w:color w:val="211F1F"/>
          <w:sz w:val="24"/>
        </w:rPr>
        <w:t xml:space="preserve"> </w:t>
      </w:r>
      <w:r>
        <w:rPr>
          <w:color w:val="211F1F"/>
          <w:spacing w:val="-8"/>
          <w:sz w:val="24"/>
        </w:rPr>
        <w:t>party</w:t>
      </w:r>
      <w:r>
        <w:rPr>
          <w:color w:val="211F1F"/>
          <w:sz w:val="24"/>
        </w:rPr>
        <w:t xml:space="preserve"> </w:t>
      </w:r>
      <w:r>
        <w:rPr>
          <w:color w:val="211F1F"/>
          <w:spacing w:val="-8"/>
          <w:sz w:val="24"/>
        </w:rPr>
        <w:t>to</w:t>
      </w:r>
      <w:r>
        <w:rPr>
          <w:color w:val="211F1F"/>
          <w:sz w:val="24"/>
        </w:rPr>
        <w:t xml:space="preserve"> </w:t>
      </w:r>
      <w:r>
        <w:rPr>
          <w:color w:val="211F1F"/>
          <w:spacing w:val="-8"/>
          <w:sz w:val="24"/>
        </w:rPr>
        <w:t>obtain</w:t>
      </w:r>
      <w:r>
        <w:rPr>
          <w:color w:val="211F1F"/>
          <w:sz w:val="24"/>
        </w:rPr>
        <w:t xml:space="preserve"> </w:t>
      </w:r>
      <w:r>
        <w:rPr>
          <w:rFonts w:ascii="Times New Roman" w:hAnsi="Times New Roman"/>
          <w:color w:val="211F1F"/>
          <w:spacing w:val="-8"/>
          <w:sz w:val="24"/>
        </w:rPr>
        <w:t>fi</w:t>
      </w:r>
      <w:r>
        <w:rPr>
          <w:color w:val="211F1F"/>
          <w:spacing w:val="-8"/>
          <w:sz w:val="24"/>
        </w:rPr>
        <w:t>nancial</w:t>
      </w:r>
      <w:r>
        <w:rPr>
          <w:color w:val="211F1F"/>
          <w:sz w:val="24"/>
        </w:rPr>
        <w:t xml:space="preserve"> </w:t>
      </w:r>
      <w:r>
        <w:rPr>
          <w:color w:val="211F1F"/>
          <w:spacing w:val="-8"/>
          <w:sz w:val="24"/>
        </w:rPr>
        <w:t>or</w:t>
      </w:r>
      <w:r>
        <w:rPr>
          <w:color w:val="211F1F"/>
          <w:spacing w:val="-4"/>
          <w:sz w:val="24"/>
        </w:rPr>
        <w:t xml:space="preserve"> </w:t>
      </w:r>
      <w:r>
        <w:rPr>
          <w:color w:val="211F1F"/>
          <w:spacing w:val="-8"/>
          <w:sz w:val="24"/>
        </w:rPr>
        <w:t>other</w:t>
      </w:r>
      <w:r>
        <w:rPr>
          <w:color w:val="211F1F"/>
          <w:sz w:val="24"/>
        </w:rPr>
        <w:t xml:space="preserve"> </w:t>
      </w:r>
      <w:r>
        <w:rPr>
          <w:color w:val="211F1F"/>
          <w:spacing w:val="-8"/>
          <w:sz w:val="24"/>
        </w:rPr>
        <w:t>bene</w:t>
      </w:r>
      <w:r>
        <w:rPr>
          <w:rFonts w:ascii="Times New Roman" w:hAnsi="Times New Roman"/>
          <w:color w:val="211F1F"/>
          <w:spacing w:val="-8"/>
          <w:sz w:val="24"/>
        </w:rPr>
        <w:t>fi</w:t>
      </w:r>
      <w:r>
        <w:rPr>
          <w:color w:val="211F1F"/>
          <w:spacing w:val="-8"/>
          <w:sz w:val="24"/>
        </w:rPr>
        <w:t>t</w:t>
      </w:r>
      <w:r>
        <w:rPr>
          <w:color w:val="211F1F"/>
          <w:spacing w:val="-3"/>
          <w:sz w:val="24"/>
        </w:rPr>
        <w:t xml:space="preserve"> </w:t>
      </w:r>
      <w:r>
        <w:rPr>
          <w:color w:val="211F1F"/>
          <w:spacing w:val="-8"/>
          <w:sz w:val="24"/>
        </w:rPr>
        <w:t xml:space="preserve">or </w:t>
      </w:r>
      <w:r>
        <w:rPr>
          <w:color w:val="211F1F"/>
          <w:sz w:val="24"/>
        </w:rPr>
        <w:t>to avoid an obligation;</w:t>
      </w:r>
    </w:p>
    <w:p w:rsidR="00363E5D" w:rsidRDefault="00934312">
      <w:pPr>
        <w:pStyle w:val="ListParagraph"/>
        <w:numPr>
          <w:ilvl w:val="1"/>
          <w:numId w:val="39"/>
        </w:numPr>
        <w:tabs>
          <w:tab w:val="left" w:pos="2084"/>
        </w:tabs>
        <w:spacing w:before="259" w:line="223" w:lineRule="auto"/>
        <w:ind w:right="667" w:hanging="516"/>
        <w:jc w:val="both"/>
        <w:rPr>
          <w:sz w:val="24"/>
        </w:rPr>
      </w:pPr>
      <w:r>
        <w:rPr>
          <w:color w:val="211F1F"/>
          <w:spacing w:val="-6"/>
          <w:sz w:val="24"/>
        </w:rPr>
        <w:t>“collusive</w:t>
      </w:r>
      <w:r>
        <w:rPr>
          <w:color w:val="211F1F"/>
          <w:spacing w:val="-8"/>
          <w:sz w:val="24"/>
        </w:rPr>
        <w:t xml:space="preserve"> </w:t>
      </w:r>
      <w:r>
        <w:rPr>
          <w:color w:val="211F1F"/>
          <w:spacing w:val="-6"/>
          <w:sz w:val="24"/>
        </w:rPr>
        <w:t>practice”</w:t>
      </w:r>
      <w:r>
        <w:rPr>
          <w:color w:val="211F1F"/>
          <w:spacing w:val="-7"/>
          <w:sz w:val="24"/>
        </w:rPr>
        <w:t xml:space="preserve"> </w:t>
      </w:r>
      <w:r>
        <w:rPr>
          <w:color w:val="211F1F"/>
          <w:spacing w:val="-6"/>
          <w:sz w:val="24"/>
        </w:rPr>
        <w:t>is</w:t>
      </w:r>
      <w:r>
        <w:rPr>
          <w:color w:val="211F1F"/>
          <w:spacing w:val="-7"/>
          <w:sz w:val="24"/>
        </w:rPr>
        <w:t xml:space="preserve"> </w:t>
      </w:r>
      <w:r>
        <w:rPr>
          <w:color w:val="211F1F"/>
          <w:spacing w:val="-6"/>
          <w:sz w:val="24"/>
        </w:rPr>
        <w:t>an arrangement between two or</w:t>
      </w:r>
      <w:r>
        <w:rPr>
          <w:color w:val="211F1F"/>
          <w:spacing w:val="-5"/>
          <w:sz w:val="24"/>
        </w:rPr>
        <w:t xml:space="preserve"> </w:t>
      </w:r>
      <w:r>
        <w:rPr>
          <w:color w:val="211F1F"/>
          <w:spacing w:val="-6"/>
          <w:sz w:val="24"/>
        </w:rPr>
        <w:t>more</w:t>
      </w:r>
      <w:r>
        <w:rPr>
          <w:color w:val="211F1F"/>
          <w:spacing w:val="-7"/>
          <w:sz w:val="24"/>
        </w:rPr>
        <w:t xml:space="preserve"> </w:t>
      </w:r>
      <w:r>
        <w:rPr>
          <w:color w:val="211F1F"/>
          <w:spacing w:val="-6"/>
          <w:sz w:val="24"/>
        </w:rPr>
        <w:t>parties</w:t>
      </w:r>
      <w:r>
        <w:rPr>
          <w:color w:val="211F1F"/>
          <w:spacing w:val="-7"/>
          <w:sz w:val="24"/>
        </w:rPr>
        <w:t xml:space="preserve"> </w:t>
      </w:r>
      <w:r>
        <w:rPr>
          <w:color w:val="211F1F"/>
          <w:spacing w:val="-6"/>
          <w:sz w:val="24"/>
        </w:rPr>
        <w:t>designed</w:t>
      </w:r>
      <w:r>
        <w:rPr>
          <w:color w:val="211F1F"/>
          <w:spacing w:val="-8"/>
          <w:sz w:val="24"/>
        </w:rPr>
        <w:t xml:space="preserve"> </w:t>
      </w:r>
      <w:r>
        <w:rPr>
          <w:color w:val="211F1F"/>
          <w:spacing w:val="-6"/>
          <w:sz w:val="24"/>
        </w:rPr>
        <w:t>to</w:t>
      </w:r>
      <w:r>
        <w:rPr>
          <w:color w:val="211F1F"/>
          <w:spacing w:val="-7"/>
          <w:sz w:val="24"/>
        </w:rPr>
        <w:t xml:space="preserve"> </w:t>
      </w:r>
      <w:r>
        <w:rPr>
          <w:color w:val="211F1F"/>
          <w:spacing w:val="-6"/>
          <w:sz w:val="24"/>
        </w:rPr>
        <w:t>achieve</w:t>
      </w:r>
      <w:r>
        <w:rPr>
          <w:color w:val="211F1F"/>
          <w:spacing w:val="-7"/>
          <w:sz w:val="24"/>
        </w:rPr>
        <w:t xml:space="preserve"> </w:t>
      </w:r>
      <w:r>
        <w:rPr>
          <w:color w:val="211F1F"/>
          <w:spacing w:val="-6"/>
          <w:sz w:val="24"/>
        </w:rPr>
        <w:t xml:space="preserve">an </w:t>
      </w:r>
      <w:r>
        <w:rPr>
          <w:color w:val="211F1F"/>
          <w:spacing w:val="-4"/>
          <w:sz w:val="24"/>
        </w:rPr>
        <w:t>improper</w:t>
      </w:r>
      <w:r>
        <w:rPr>
          <w:color w:val="211F1F"/>
          <w:spacing w:val="15"/>
          <w:sz w:val="24"/>
        </w:rPr>
        <w:t xml:space="preserve"> </w:t>
      </w:r>
      <w:r>
        <w:rPr>
          <w:color w:val="211F1F"/>
          <w:spacing w:val="-4"/>
          <w:sz w:val="24"/>
        </w:rPr>
        <w:t>purpose,</w:t>
      </w:r>
      <w:r>
        <w:rPr>
          <w:color w:val="211F1F"/>
          <w:spacing w:val="-12"/>
          <w:sz w:val="24"/>
        </w:rPr>
        <w:t xml:space="preserve"> </w:t>
      </w:r>
      <w:r>
        <w:rPr>
          <w:color w:val="211F1F"/>
          <w:spacing w:val="-4"/>
          <w:sz w:val="24"/>
        </w:rPr>
        <w:t>including</w:t>
      </w:r>
      <w:r>
        <w:rPr>
          <w:color w:val="211F1F"/>
          <w:spacing w:val="-14"/>
          <w:sz w:val="24"/>
        </w:rPr>
        <w:t xml:space="preserve"> </w:t>
      </w:r>
      <w:r>
        <w:rPr>
          <w:color w:val="211F1F"/>
          <w:spacing w:val="-4"/>
          <w:sz w:val="24"/>
        </w:rPr>
        <w:t>to</w:t>
      </w:r>
      <w:r>
        <w:rPr>
          <w:color w:val="211F1F"/>
          <w:spacing w:val="-12"/>
          <w:sz w:val="24"/>
        </w:rPr>
        <w:t xml:space="preserve"> </w:t>
      </w:r>
      <w:r>
        <w:rPr>
          <w:color w:val="211F1F"/>
          <w:spacing w:val="-4"/>
          <w:sz w:val="24"/>
        </w:rPr>
        <w:t>in</w:t>
      </w:r>
      <w:r>
        <w:rPr>
          <w:rFonts w:ascii="Times New Roman" w:hAnsi="Times New Roman"/>
          <w:color w:val="211F1F"/>
          <w:spacing w:val="-4"/>
          <w:sz w:val="24"/>
        </w:rPr>
        <w:t>fl</w:t>
      </w:r>
      <w:r>
        <w:rPr>
          <w:color w:val="211F1F"/>
          <w:spacing w:val="-4"/>
          <w:sz w:val="24"/>
        </w:rPr>
        <w:t>uence</w:t>
      </w:r>
      <w:r>
        <w:rPr>
          <w:color w:val="211F1F"/>
          <w:spacing w:val="-14"/>
          <w:sz w:val="24"/>
        </w:rPr>
        <w:t xml:space="preserve"> </w:t>
      </w:r>
      <w:r>
        <w:rPr>
          <w:color w:val="211F1F"/>
          <w:spacing w:val="-4"/>
          <w:sz w:val="24"/>
        </w:rPr>
        <w:t>improperly</w:t>
      </w:r>
      <w:r>
        <w:rPr>
          <w:color w:val="211F1F"/>
          <w:spacing w:val="-14"/>
          <w:sz w:val="24"/>
        </w:rPr>
        <w:t xml:space="preserve"> </w:t>
      </w:r>
      <w:r>
        <w:rPr>
          <w:color w:val="211F1F"/>
          <w:spacing w:val="-4"/>
          <w:sz w:val="24"/>
        </w:rPr>
        <w:t>the</w:t>
      </w:r>
      <w:r>
        <w:rPr>
          <w:color w:val="211F1F"/>
          <w:spacing w:val="-13"/>
          <w:sz w:val="24"/>
        </w:rPr>
        <w:t xml:space="preserve"> </w:t>
      </w:r>
      <w:r>
        <w:rPr>
          <w:color w:val="211F1F"/>
          <w:spacing w:val="-4"/>
          <w:sz w:val="24"/>
        </w:rPr>
        <w:t>actions</w:t>
      </w:r>
      <w:r>
        <w:rPr>
          <w:color w:val="211F1F"/>
          <w:spacing w:val="-14"/>
          <w:sz w:val="24"/>
        </w:rPr>
        <w:t xml:space="preserve"> </w:t>
      </w:r>
      <w:r>
        <w:rPr>
          <w:color w:val="211F1F"/>
          <w:spacing w:val="-4"/>
          <w:sz w:val="24"/>
        </w:rPr>
        <w:t>of</w:t>
      </w:r>
      <w:r>
        <w:rPr>
          <w:color w:val="211F1F"/>
          <w:spacing w:val="-15"/>
          <w:sz w:val="24"/>
        </w:rPr>
        <w:t xml:space="preserve"> </w:t>
      </w:r>
      <w:r>
        <w:rPr>
          <w:color w:val="211F1F"/>
          <w:spacing w:val="-4"/>
          <w:sz w:val="24"/>
        </w:rPr>
        <w:t>another</w:t>
      </w:r>
      <w:r>
        <w:rPr>
          <w:color w:val="211F1F"/>
          <w:spacing w:val="-13"/>
          <w:sz w:val="24"/>
        </w:rPr>
        <w:t xml:space="preserve"> </w:t>
      </w:r>
      <w:r>
        <w:rPr>
          <w:color w:val="211F1F"/>
          <w:spacing w:val="-4"/>
          <w:sz w:val="24"/>
        </w:rPr>
        <w:t>party;</w:t>
      </w:r>
    </w:p>
    <w:p w:rsidR="00363E5D" w:rsidRDefault="00934312">
      <w:pPr>
        <w:pStyle w:val="ListParagraph"/>
        <w:numPr>
          <w:ilvl w:val="1"/>
          <w:numId w:val="39"/>
        </w:numPr>
        <w:tabs>
          <w:tab w:val="left" w:pos="2084"/>
        </w:tabs>
        <w:spacing w:line="249" w:lineRule="exact"/>
        <w:ind w:hanging="516"/>
        <w:jc w:val="both"/>
        <w:rPr>
          <w:sz w:val="24"/>
        </w:rPr>
      </w:pPr>
      <w:r>
        <w:rPr>
          <w:color w:val="211F1F"/>
          <w:spacing w:val="-4"/>
          <w:sz w:val="24"/>
        </w:rPr>
        <w:t>“coercive</w:t>
      </w:r>
      <w:r>
        <w:rPr>
          <w:color w:val="211F1F"/>
          <w:spacing w:val="-1"/>
          <w:sz w:val="24"/>
        </w:rPr>
        <w:t xml:space="preserve"> </w:t>
      </w:r>
      <w:r>
        <w:rPr>
          <w:color w:val="211F1F"/>
          <w:spacing w:val="-4"/>
          <w:sz w:val="24"/>
        </w:rPr>
        <w:t>practice”</w:t>
      </w:r>
      <w:r>
        <w:rPr>
          <w:color w:val="211F1F"/>
          <w:spacing w:val="-2"/>
          <w:sz w:val="24"/>
        </w:rPr>
        <w:t xml:space="preserve"> </w:t>
      </w:r>
      <w:r>
        <w:rPr>
          <w:color w:val="211F1F"/>
          <w:spacing w:val="-4"/>
          <w:sz w:val="24"/>
        </w:rPr>
        <w:t>is</w:t>
      </w:r>
      <w:r>
        <w:rPr>
          <w:color w:val="211F1F"/>
          <w:sz w:val="24"/>
        </w:rPr>
        <w:t xml:space="preserve"> </w:t>
      </w:r>
      <w:r>
        <w:rPr>
          <w:color w:val="211F1F"/>
          <w:spacing w:val="-4"/>
          <w:sz w:val="24"/>
        </w:rPr>
        <w:t>impairing</w:t>
      </w:r>
      <w:r>
        <w:rPr>
          <w:color w:val="211F1F"/>
          <w:spacing w:val="-1"/>
          <w:sz w:val="24"/>
        </w:rPr>
        <w:t xml:space="preserve"> </w:t>
      </w:r>
      <w:r>
        <w:rPr>
          <w:color w:val="211F1F"/>
          <w:spacing w:val="-4"/>
          <w:sz w:val="24"/>
        </w:rPr>
        <w:t>or</w:t>
      </w:r>
      <w:r>
        <w:rPr>
          <w:color w:val="211F1F"/>
          <w:sz w:val="24"/>
        </w:rPr>
        <w:t xml:space="preserve"> </w:t>
      </w:r>
      <w:r>
        <w:rPr>
          <w:color w:val="211F1F"/>
          <w:spacing w:val="-4"/>
          <w:sz w:val="24"/>
        </w:rPr>
        <w:t>harming,</w:t>
      </w:r>
      <w:r>
        <w:rPr>
          <w:color w:val="211F1F"/>
          <w:spacing w:val="-1"/>
          <w:sz w:val="24"/>
        </w:rPr>
        <w:t xml:space="preserve"> </w:t>
      </w:r>
      <w:r>
        <w:rPr>
          <w:color w:val="211F1F"/>
          <w:spacing w:val="-4"/>
          <w:sz w:val="24"/>
        </w:rPr>
        <w:t>or</w:t>
      </w:r>
      <w:r>
        <w:rPr>
          <w:color w:val="211F1F"/>
          <w:sz w:val="24"/>
        </w:rPr>
        <w:t xml:space="preserve"> </w:t>
      </w:r>
      <w:r>
        <w:rPr>
          <w:color w:val="211F1F"/>
          <w:spacing w:val="-4"/>
          <w:sz w:val="24"/>
        </w:rPr>
        <w:t>threatening</w:t>
      </w:r>
      <w:r>
        <w:rPr>
          <w:color w:val="211F1F"/>
          <w:spacing w:val="-1"/>
          <w:sz w:val="24"/>
        </w:rPr>
        <w:t xml:space="preserve"> </w:t>
      </w:r>
      <w:r>
        <w:rPr>
          <w:color w:val="211F1F"/>
          <w:spacing w:val="-4"/>
          <w:sz w:val="24"/>
        </w:rPr>
        <w:t>to</w:t>
      </w:r>
      <w:r>
        <w:rPr>
          <w:color w:val="211F1F"/>
          <w:spacing w:val="-1"/>
          <w:sz w:val="24"/>
        </w:rPr>
        <w:t xml:space="preserve"> </w:t>
      </w:r>
      <w:r>
        <w:rPr>
          <w:color w:val="211F1F"/>
          <w:spacing w:val="-4"/>
          <w:sz w:val="24"/>
        </w:rPr>
        <w:t>impair</w:t>
      </w:r>
      <w:r>
        <w:rPr>
          <w:color w:val="211F1F"/>
          <w:sz w:val="24"/>
        </w:rPr>
        <w:t xml:space="preserve"> </w:t>
      </w:r>
      <w:r>
        <w:rPr>
          <w:color w:val="211F1F"/>
          <w:spacing w:val="-4"/>
          <w:sz w:val="24"/>
        </w:rPr>
        <w:t>or</w:t>
      </w:r>
      <w:r>
        <w:rPr>
          <w:color w:val="211F1F"/>
          <w:spacing w:val="-2"/>
          <w:sz w:val="24"/>
        </w:rPr>
        <w:t xml:space="preserve"> </w:t>
      </w:r>
      <w:r>
        <w:rPr>
          <w:color w:val="211F1F"/>
          <w:spacing w:val="-4"/>
          <w:sz w:val="24"/>
        </w:rPr>
        <w:t>harm,</w:t>
      </w:r>
      <w:r>
        <w:rPr>
          <w:color w:val="211F1F"/>
          <w:spacing w:val="-6"/>
          <w:sz w:val="24"/>
        </w:rPr>
        <w:t xml:space="preserve"> </w:t>
      </w:r>
      <w:r>
        <w:rPr>
          <w:color w:val="211F1F"/>
          <w:spacing w:val="-4"/>
          <w:sz w:val="24"/>
        </w:rPr>
        <w:t>directly</w:t>
      </w:r>
      <w:r>
        <w:rPr>
          <w:color w:val="211F1F"/>
          <w:spacing w:val="-7"/>
          <w:sz w:val="24"/>
        </w:rPr>
        <w:t xml:space="preserve"> </w:t>
      </w:r>
      <w:r>
        <w:rPr>
          <w:color w:val="211F1F"/>
          <w:spacing w:val="-5"/>
          <w:sz w:val="24"/>
        </w:rPr>
        <w:t>or</w:t>
      </w:r>
    </w:p>
    <w:p w:rsidR="00363E5D" w:rsidRDefault="00934312">
      <w:pPr>
        <w:pStyle w:val="BodyText"/>
        <w:spacing w:before="23" w:line="208" w:lineRule="auto"/>
        <w:ind w:left="2084" w:right="670"/>
        <w:jc w:val="both"/>
      </w:pPr>
      <w:r>
        <w:rPr>
          <w:color w:val="211F1F"/>
          <w:spacing w:val="-2"/>
        </w:rPr>
        <w:t>indirectly,</w:t>
      </w:r>
      <w:r>
        <w:rPr>
          <w:color w:val="211F1F"/>
          <w:spacing w:val="9"/>
        </w:rPr>
        <w:t xml:space="preserve"> </w:t>
      </w:r>
      <w:r>
        <w:rPr>
          <w:color w:val="211F1F"/>
          <w:spacing w:val="-2"/>
        </w:rPr>
        <w:t>any</w:t>
      </w:r>
      <w:r>
        <w:rPr>
          <w:color w:val="211F1F"/>
          <w:spacing w:val="-10"/>
        </w:rPr>
        <w:t xml:space="preserve"> </w:t>
      </w:r>
      <w:r>
        <w:rPr>
          <w:color w:val="211F1F"/>
          <w:spacing w:val="-2"/>
        </w:rPr>
        <w:t>party</w:t>
      </w:r>
      <w:r>
        <w:rPr>
          <w:color w:val="211F1F"/>
          <w:spacing w:val="-10"/>
        </w:rPr>
        <w:t xml:space="preserve"> </w:t>
      </w:r>
      <w:r>
        <w:rPr>
          <w:color w:val="211F1F"/>
          <w:spacing w:val="-2"/>
        </w:rPr>
        <w:t>or</w:t>
      </w:r>
      <w:r>
        <w:rPr>
          <w:color w:val="211F1F"/>
          <w:spacing w:val="-8"/>
        </w:rPr>
        <w:t xml:space="preserve"> </w:t>
      </w:r>
      <w:r>
        <w:rPr>
          <w:color w:val="211F1F"/>
          <w:spacing w:val="-2"/>
        </w:rPr>
        <w:t>the</w:t>
      </w:r>
      <w:r>
        <w:rPr>
          <w:color w:val="211F1F"/>
          <w:spacing w:val="-11"/>
        </w:rPr>
        <w:t xml:space="preserve"> </w:t>
      </w:r>
      <w:r>
        <w:rPr>
          <w:color w:val="211F1F"/>
          <w:spacing w:val="-2"/>
        </w:rPr>
        <w:t>property</w:t>
      </w:r>
      <w:r>
        <w:rPr>
          <w:color w:val="211F1F"/>
          <w:spacing w:val="-11"/>
        </w:rPr>
        <w:t xml:space="preserve"> </w:t>
      </w:r>
      <w:r>
        <w:rPr>
          <w:color w:val="211F1F"/>
          <w:spacing w:val="-2"/>
        </w:rPr>
        <w:t>of</w:t>
      </w:r>
      <w:r>
        <w:rPr>
          <w:color w:val="211F1F"/>
          <w:spacing w:val="-10"/>
        </w:rPr>
        <w:t xml:space="preserve"> </w:t>
      </w:r>
      <w:r>
        <w:rPr>
          <w:color w:val="211F1F"/>
          <w:spacing w:val="-2"/>
        </w:rPr>
        <w:t>the</w:t>
      </w:r>
      <w:r>
        <w:rPr>
          <w:color w:val="211F1F"/>
          <w:spacing w:val="-11"/>
        </w:rPr>
        <w:t xml:space="preserve"> </w:t>
      </w:r>
      <w:r>
        <w:rPr>
          <w:color w:val="211F1F"/>
          <w:spacing w:val="-2"/>
        </w:rPr>
        <w:t>party</w:t>
      </w:r>
      <w:r>
        <w:rPr>
          <w:color w:val="211F1F"/>
          <w:spacing w:val="-8"/>
        </w:rPr>
        <w:t xml:space="preserve"> </w:t>
      </w:r>
      <w:r>
        <w:rPr>
          <w:color w:val="211F1F"/>
          <w:spacing w:val="-2"/>
        </w:rPr>
        <w:t>to</w:t>
      </w:r>
      <w:r>
        <w:rPr>
          <w:color w:val="211F1F"/>
          <w:spacing w:val="-11"/>
        </w:rPr>
        <w:t xml:space="preserve"> </w:t>
      </w:r>
      <w:r>
        <w:rPr>
          <w:color w:val="211F1F"/>
          <w:spacing w:val="-2"/>
        </w:rPr>
        <w:t>in</w:t>
      </w:r>
      <w:r>
        <w:rPr>
          <w:rFonts w:ascii="Times New Roman"/>
          <w:color w:val="211F1F"/>
          <w:spacing w:val="-2"/>
        </w:rPr>
        <w:t>fl</w:t>
      </w:r>
      <w:r>
        <w:rPr>
          <w:color w:val="211F1F"/>
          <w:spacing w:val="-2"/>
        </w:rPr>
        <w:t>uence</w:t>
      </w:r>
      <w:r>
        <w:rPr>
          <w:color w:val="211F1F"/>
          <w:spacing w:val="-9"/>
        </w:rPr>
        <w:t xml:space="preserve"> </w:t>
      </w:r>
      <w:r>
        <w:rPr>
          <w:color w:val="211F1F"/>
          <w:spacing w:val="-2"/>
        </w:rPr>
        <w:t>improperly</w:t>
      </w:r>
      <w:r>
        <w:rPr>
          <w:color w:val="211F1F"/>
          <w:spacing w:val="-11"/>
        </w:rPr>
        <w:t xml:space="preserve"> </w:t>
      </w:r>
      <w:r>
        <w:rPr>
          <w:color w:val="211F1F"/>
          <w:spacing w:val="-2"/>
        </w:rPr>
        <w:t>the</w:t>
      </w:r>
      <w:r>
        <w:rPr>
          <w:color w:val="211F1F"/>
          <w:spacing w:val="-11"/>
        </w:rPr>
        <w:t xml:space="preserve"> </w:t>
      </w:r>
      <w:r>
        <w:rPr>
          <w:color w:val="211F1F"/>
          <w:spacing w:val="-2"/>
        </w:rPr>
        <w:t>actions</w:t>
      </w:r>
      <w:r>
        <w:rPr>
          <w:color w:val="211F1F"/>
          <w:spacing w:val="-12"/>
        </w:rPr>
        <w:t xml:space="preserve"> </w:t>
      </w:r>
      <w:r>
        <w:rPr>
          <w:color w:val="211F1F"/>
          <w:spacing w:val="-2"/>
        </w:rPr>
        <w:t>of</w:t>
      </w:r>
      <w:r>
        <w:rPr>
          <w:color w:val="211F1F"/>
          <w:spacing w:val="-11"/>
        </w:rPr>
        <w:t xml:space="preserve"> </w:t>
      </w:r>
      <w:r>
        <w:rPr>
          <w:color w:val="211F1F"/>
          <w:spacing w:val="-2"/>
        </w:rPr>
        <w:t>a party;</w:t>
      </w:r>
    </w:p>
    <w:p w:rsidR="00363E5D" w:rsidRDefault="00934312">
      <w:pPr>
        <w:pStyle w:val="ListParagraph"/>
        <w:numPr>
          <w:ilvl w:val="1"/>
          <w:numId w:val="39"/>
        </w:numPr>
        <w:tabs>
          <w:tab w:val="left" w:pos="2084"/>
        </w:tabs>
        <w:spacing w:line="257" w:lineRule="exact"/>
        <w:ind w:hanging="516"/>
        <w:jc w:val="both"/>
        <w:rPr>
          <w:sz w:val="24"/>
        </w:rPr>
      </w:pPr>
      <w:r>
        <w:rPr>
          <w:color w:val="211F1F"/>
          <w:spacing w:val="-6"/>
          <w:sz w:val="24"/>
        </w:rPr>
        <w:t>“obstructive</w:t>
      </w:r>
      <w:r>
        <w:rPr>
          <w:color w:val="211F1F"/>
          <w:spacing w:val="-1"/>
          <w:sz w:val="24"/>
        </w:rPr>
        <w:t xml:space="preserve"> </w:t>
      </w:r>
      <w:r>
        <w:rPr>
          <w:color w:val="211F1F"/>
          <w:spacing w:val="-6"/>
          <w:sz w:val="24"/>
        </w:rPr>
        <w:t>practice”</w:t>
      </w:r>
      <w:r>
        <w:rPr>
          <w:color w:val="211F1F"/>
          <w:spacing w:val="-4"/>
          <w:sz w:val="24"/>
        </w:rPr>
        <w:t xml:space="preserve"> </w:t>
      </w:r>
      <w:r>
        <w:rPr>
          <w:color w:val="211F1F"/>
          <w:spacing w:val="-6"/>
          <w:sz w:val="24"/>
        </w:rPr>
        <w:t>is:</w:t>
      </w:r>
    </w:p>
    <w:p w:rsidR="00363E5D" w:rsidRDefault="00934312">
      <w:pPr>
        <w:pStyle w:val="ListParagraph"/>
        <w:numPr>
          <w:ilvl w:val="2"/>
          <w:numId w:val="39"/>
        </w:numPr>
        <w:tabs>
          <w:tab w:val="left" w:pos="2479"/>
          <w:tab w:val="left" w:pos="2490"/>
        </w:tabs>
        <w:spacing w:before="65" w:line="206" w:lineRule="auto"/>
        <w:ind w:right="675" w:hanging="406"/>
        <w:jc w:val="both"/>
        <w:rPr>
          <w:sz w:val="24"/>
        </w:rPr>
      </w:pPr>
      <w:r>
        <w:rPr>
          <w:color w:val="211F1F"/>
          <w:spacing w:val="-2"/>
          <w:sz w:val="24"/>
        </w:rPr>
        <w:t>deliberately</w:t>
      </w:r>
      <w:r>
        <w:rPr>
          <w:color w:val="211F1F"/>
          <w:spacing w:val="-9"/>
          <w:sz w:val="24"/>
        </w:rPr>
        <w:t xml:space="preserve"> </w:t>
      </w:r>
      <w:r>
        <w:rPr>
          <w:color w:val="211F1F"/>
          <w:spacing w:val="-2"/>
          <w:sz w:val="24"/>
        </w:rPr>
        <w:t>destroying,</w:t>
      </w:r>
      <w:r>
        <w:rPr>
          <w:color w:val="211F1F"/>
          <w:spacing w:val="-10"/>
          <w:sz w:val="24"/>
        </w:rPr>
        <w:t xml:space="preserve"> </w:t>
      </w:r>
      <w:r>
        <w:rPr>
          <w:color w:val="211F1F"/>
          <w:spacing w:val="-2"/>
          <w:sz w:val="24"/>
        </w:rPr>
        <w:t>falsifying,</w:t>
      </w:r>
      <w:r>
        <w:rPr>
          <w:color w:val="211F1F"/>
          <w:spacing w:val="-9"/>
          <w:sz w:val="24"/>
        </w:rPr>
        <w:t xml:space="preserve"> </w:t>
      </w:r>
      <w:r>
        <w:rPr>
          <w:color w:val="211F1F"/>
          <w:spacing w:val="-2"/>
          <w:sz w:val="24"/>
        </w:rPr>
        <w:t>altering,</w:t>
      </w:r>
      <w:r>
        <w:rPr>
          <w:color w:val="211F1F"/>
          <w:spacing w:val="-10"/>
          <w:sz w:val="24"/>
        </w:rPr>
        <w:t xml:space="preserve"> </w:t>
      </w:r>
      <w:r>
        <w:rPr>
          <w:color w:val="211F1F"/>
          <w:spacing w:val="-2"/>
          <w:sz w:val="24"/>
        </w:rPr>
        <w:t>or</w:t>
      </w:r>
      <w:r>
        <w:rPr>
          <w:color w:val="211F1F"/>
          <w:spacing w:val="-9"/>
          <w:sz w:val="24"/>
        </w:rPr>
        <w:t xml:space="preserve"> </w:t>
      </w:r>
      <w:r>
        <w:rPr>
          <w:color w:val="211F1F"/>
          <w:spacing w:val="-2"/>
          <w:sz w:val="24"/>
        </w:rPr>
        <w:t>concealing</w:t>
      </w:r>
      <w:r>
        <w:rPr>
          <w:color w:val="211F1F"/>
          <w:spacing w:val="-9"/>
          <w:sz w:val="24"/>
        </w:rPr>
        <w:t xml:space="preserve"> </w:t>
      </w:r>
      <w:r>
        <w:rPr>
          <w:color w:val="211F1F"/>
          <w:spacing w:val="-2"/>
          <w:sz w:val="24"/>
        </w:rPr>
        <w:t>of</w:t>
      </w:r>
      <w:r>
        <w:rPr>
          <w:color w:val="211F1F"/>
          <w:spacing w:val="-9"/>
          <w:sz w:val="24"/>
        </w:rPr>
        <w:t xml:space="preserve"> </w:t>
      </w:r>
      <w:r>
        <w:rPr>
          <w:color w:val="211F1F"/>
          <w:spacing w:val="-2"/>
          <w:sz w:val="24"/>
        </w:rPr>
        <w:t>evidence</w:t>
      </w:r>
      <w:r>
        <w:rPr>
          <w:color w:val="211F1F"/>
          <w:spacing w:val="-9"/>
          <w:sz w:val="24"/>
        </w:rPr>
        <w:t xml:space="preserve"> </w:t>
      </w:r>
      <w:r>
        <w:rPr>
          <w:color w:val="211F1F"/>
          <w:spacing w:val="-2"/>
          <w:sz w:val="24"/>
        </w:rPr>
        <w:t>material</w:t>
      </w:r>
      <w:r>
        <w:rPr>
          <w:color w:val="211F1F"/>
          <w:spacing w:val="-9"/>
          <w:sz w:val="24"/>
        </w:rPr>
        <w:t xml:space="preserve"> </w:t>
      </w:r>
      <w:r>
        <w:rPr>
          <w:color w:val="211F1F"/>
          <w:spacing w:val="-2"/>
          <w:sz w:val="24"/>
        </w:rPr>
        <w:t>to</w:t>
      </w:r>
      <w:r>
        <w:rPr>
          <w:color w:val="211F1F"/>
          <w:spacing w:val="-9"/>
          <w:sz w:val="24"/>
        </w:rPr>
        <w:t xml:space="preserve"> </w:t>
      </w:r>
      <w:r>
        <w:rPr>
          <w:color w:val="211F1F"/>
          <w:spacing w:val="-2"/>
          <w:sz w:val="24"/>
        </w:rPr>
        <w:t xml:space="preserve">the </w:t>
      </w:r>
      <w:r>
        <w:rPr>
          <w:color w:val="211F1F"/>
          <w:spacing w:val="-6"/>
          <w:sz w:val="24"/>
        </w:rPr>
        <w:t>investigation</w:t>
      </w:r>
      <w:r>
        <w:rPr>
          <w:color w:val="211F1F"/>
          <w:spacing w:val="-8"/>
          <w:sz w:val="24"/>
        </w:rPr>
        <w:t xml:space="preserve"> </w:t>
      </w:r>
      <w:r>
        <w:rPr>
          <w:color w:val="211F1F"/>
          <w:spacing w:val="-6"/>
          <w:sz w:val="24"/>
        </w:rPr>
        <w:t>or</w:t>
      </w:r>
      <w:r>
        <w:rPr>
          <w:color w:val="211F1F"/>
          <w:spacing w:val="-7"/>
          <w:sz w:val="24"/>
        </w:rPr>
        <w:t xml:space="preserve"> </w:t>
      </w:r>
      <w:r>
        <w:rPr>
          <w:color w:val="211F1F"/>
          <w:spacing w:val="-6"/>
          <w:sz w:val="24"/>
        </w:rPr>
        <w:t>making</w:t>
      </w:r>
      <w:r>
        <w:rPr>
          <w:color w:val="211F1F"/>
          <w:spacing w:val="-7"/>
          <w:sz w:val="24"/>
        </w:rPr>
        <w:t xml:space="preserve"> </w:t>
      </w:r>
      <w:r>
        <w:rPr>
          <w:color w:val="211F1F"/>
          <w:spacing w:val="-6"/>
          <w:sz w:val="24"/>
        </w:rPr>
        <w:t>false</w:t>
      </w:r>
      <w:r>
        <w:rPr>
          <w:color w:val="211F1F"/>
          <w:spacing w:val="-7"/>
          <w:sz w:val="24"/>
        </w:rPr>
        <w:t xml:space="preserve"> </w:t>
      </w:r>
      <w:r>
        <w:rPr>
          <w:color w:val="211F1F"/>
          <w:spacing w:val="-6"/>
          <w:sz w:val="24"/>
        </w:rPr>
        <w:t>statements</w:t>
      </w:r>
      <w:r>
        <w:rPr>
          <w:color w:val="211F1F"/>
          <w:spacing w:val="-8"/>
          <w:sz w:val="24"/>
        </w:rPr>
        <w:t xml:space="preserve"> </w:t>
      </w:r>
      <w:r>
        <w:rPr>
          <w:color w:val="211F1F"/>
          <w:spacing w:val="-6"/>
          <w:sz w:val="24"/>
        </w:rPr>
        <w:t>to</w:t>
      </w:r>
      <w:r>
        <w:rPr>
          <w:color w:val="211F1F"/>
          <w:spacing w:val="-7"/>
          <w:sz w:val="24"/>
        </w:rPr>
        <w:t xml:space="preserve"> </w:t>
      </w:r>
      <w:r>
        <w:rPr>
          <w:color w:val="211F1F"/>
          <w:spacing w:val="-6"/>
          <w:sz w:val="24"/>
        </w:rPr>
        <w:t>investigators</w:t>
      </w:r>
      <w:r>
        <w:rPr>
          <w:color w:val="211F1F"/>
          <w:spacing w:val="-7"/>
          <w:sz w:val="24"/>
        </w:rPr>
        <w:t xml:space="preserve"> </w:t>
      </w:r>
      <w:r>
        <w:rPr>
          <w:color w:val="211F1F"/>
          <w:spacing w:val="-6"/>
          <w:sz w:val="24"/>
        </w:rPr>
        <w:t>in</w:t>
      </w:r>
      <w:r>
        <w:rPr>
          <w:color w:val="211F1F"/>
          <w:spacing w:val="-7"/>
          <w:sz w:val="24"/>
        </w:rPr>
        <w:t xml:space="preserve"> </w:t>
      </w:r>
      <w:r>
        <w:rPr>
          <w:color w:val="211F1F"/>
          <w:spacing w:val="-6"/>
          <w:sz w:val="24"/>
        </w:rPr>
        <w:t>order</w:t>
      </w:r>
      <w:r>
        <w:rPr>
          <w:color w:val="211F1F"/>
          <w:spacing w:val="-7"/>
          <w:sz w:val="24"/>
        </w:rPr>
        <w:t xml:space="preserve"> </w:t>
      </w:r>
      <w:r>
        <w:rPr>
          <w:color w:val="211F1F"/>
          <w:spacing w:val="-6"/>
          <w:sz w:val="24"/>
        </w:rPr>
        <w:t>to</w:t>
      </w:r>
      <w:r>
        <w:rPr>
          <w:color w:val="211F1F"/>
          <w:spacing w:val="-8"/>
          <w:sz w:val="24"/>
        </w:rPr>
        <w:t xml:space="preserve"> </w:t>
      </w:r>
      <w:r>
        <w:rPr>
          <w:color w:val="211F1F"/>
          <w:spacing w:val="-6"/>
          <w:sz w:val="24"/>
        </w:rPr>
        <w:t>materially</w:t>
      </w:r>
      <w:r>
        <w:rPr>
          <w:color w:val="211F1F"/>
          <w:spacing w:val="-7"/>
          <w:sz w:val="24"/>
        </w:rPr>
        <w:t xml:space="preserve"> </w:t>
      </w:r>
      <w:r>
        <w:rPr>
          <w:color w:val="211F1F"/>
          <w:spacing w:val="-6"/>
          <w:sz w:val="24"/>
        </w:rPr>
        <w:t xml:space="preserve">impede </w:t>
      </w:r>
      <w:r>
        <w:rPr>
          <w:color w:val="211F1F"/>
          <w:sz w:val="24"/>
        </w:rPr>
        <w:t xml:space="preserve">investigation by Public Procurement Regulatory Authority (PPRA) or any other appropriate authority appointed by Government of Kenya into allegations of a </w:t>
      </w:r>
      <w:r>
        <w:rPr>
          <w:color w:val="211F1F"/>
          <w:spacing w:val="-2"/>
          <w:sz w:val="24"/>
        </w:rPr>
        <w:t>corrupt,</w:t>
      </w:r>
      <w:r>
        <w:rPr>
          <w:color w:val="211F1F"/>
          <w:spacing w:val="-12"/>
          <w:sz w:val="24"/>
        </w:rPr>
        <w:t xml:space="preserve"> </w:t>
      </w:r>
      <w:r>
        <w:rPr>
          <w:color w:val="211F1F"/>
          <w:spacing w:val="-2"/>
          <w:sz w:val="24"/>
        </w:rPr>
        <w:t>fraudulent,</w:t>
      </w:r>
      <w:r>
        <w:rPr>
          <w:color w:val="211F1F"/>
          <w:spacing w:val="-11"/>
          <w:sz w:val="24"/>
        </w:rPr>
        <w:t xml:space="preserve"> </w:t>
      </w:r>
      <w:r>
        <w:rPr>
          <w:color w:val="211F1F"/>
          <w:spacing w:val="-2"/>
          <w:sz w:val="24"/>
        </w:rPr>
        <w:t>coercive,</w:t>
      </w:r>
      <w:r>
        <w:rPr>
          <w:color w:val="211F1F"/>
          <w:spacing w:val="-11"/>
          <w:sz w:val="24"/>
        </w:rPr>
        <w:t xml:space="preserve"> </w:t>
      </w:r>
      <w:r>
        <w:rPr>
          <w:color w:val="211F1F"/>
          <w:spacing w:val="-2"/>
          <w:sz w:val="24"/>
        </w:rPr>
        <w:t>or</w:t>
      </w:r>
      <w:r>
        <w:rPr>
          <w:color w:val="211F1F"/>
          <w:spacing w:val="-11"/>
          <w:sz w:val="24"/>
        </w:rPr>
        <w:t xml:space="preserve"> </w:t>
      </w:r>
      <w:r>
        <w:rPr>
          <w:color w:val="211F1F"/>
          <w:spacing w:val="-2"/>
          <w:sz w:val="24"/>
        </w:rPr>
        <w:t>collusive</w:t>
      </w:r>
      <w:r>
        <w:rPr>
          <w:color w:val="211F1F"/>
          <w:spacing w:val="-12"/>
          <w:sz w:val="24"/>
        </w:rPr>
        <w:t xml:space="preserve"> </w:t>
      </w:r>
      <w:r>
        <w:rPr>
          <w:color w:val="211F1F"/>
          <w:spacing w:val="-2"/>
          <w:sz w:val="24"/>
        </w:rPr>
        <w:t>practice;</w:t>
      </w:r>
      <w:r>
        <w:rPr>
          <w:color w:val="211F1F"/>
          <w:spacing w:val="-11"/>
          <w:sz w:val="24"/>
        </w:rPr>
        <w:t xml:space="preserve"> </w:t>
      </w:r>
      <w:r>
        <w:rPr>
          <w:color w:val="211F1F"/>
          <w:spacing w:val="-2"/>
          <w:sz w:val="24"/>
        </w:rPr>
        <w:t>and/or</w:t>
      </w:r>
      <w:r>
        <w:rPr>
          <w:color w:val="211F1F"/>
          <w:spacing w:val="-11"/>
          <w:sz w:val="24"/>
        </w:rPr>
        <w:t xml:space="preserve"> </w:t>
      </w:r>
      <w:r>
        <w:rPr>
          <w:color w:val="211F1F"/>
          <w:spacing w:val="-2"/>
          <w:sz w:val="24"/>
        </w:rPr>
        <w:t>threatening,</w:t>
      </w:r>
      <w:r>
        <w:rPr>
          <w:color w:val="211F1F"/>
          <w:spacing w:val="-11"/>
          <w:sz w:val="24"/>
        </w:rPr>
        <w:t xml:space="preserve"> </w:t>
      </w:r>
      <w:r>
        <w:rPr>
          <w:color w:val="211F1F"/>
          <w:spacing w:val="-2"/>
          <w:sz w:val="24"/>
        </w:rPr>
        <w:t>harassing,</w:t>
      </w:r>
      <w:r>
        <w:rPr>
          <w:color w:val="211F1F"/>
          <w:spacing w:val="-11"/>
          <w:sz w:val="24"/>
        </w:rPr>
        <w:t xml:space="preserve"> </w:t>
      </w:r>
      <w:r>
        <w:rPr>
          <w:color w:val="211F1F"/>
          <w:spacing w:val="-2"/>
          <w:sz w:val="24"/>
        </w:rPr>
        <w:t xml:space="preserve">or </w:t>
      </w:r>
      <w:r>
        <w:rPr>
          <w:color w:val="211F1F"/>
          <w:spacing w:val="-4"/>
          <w:sz w:val="24"/>
        </w:rPr>
        <w:t>intimidating</w:t>
      </w:r>
      <w:r>
        <w:rPr>
          <w:color w:val="211F1F"/>
          <w:spacing w:val="-10"/>
          <w:sz w:val="24"/>
        </w:rPr>
        <w:t xml:space="preserve"> </w:t>
      </w:r>
      <w:r>
        <w:rPr>
          <w:color w:val="211F1F"/>
          <w:spacing w:val="-4"/>
          <w:sz w:val="24"/>
        </w:rPr>
        <w:t>any</w:t>
      </w:r>
      <w:r>
        <w:rPr>
          <w:color w:val="211F1F"/>
          <w:spacing w:val="-9"/>
          <w:sz w:val="24"/>
        </w:rPr>
        <w:t xml:space="preserve"> </w:t>
      </w:r>
      <w:r>
        <w:rPr>
          <w:color w:val="211F1F"/>
          <w:spacing w:val="-4"/>
          <w:sz w:val="24"/>
        </w:rPr>
        <w:t>party</w:t>
      </w:r>
      <w:r>
        <w:rPr>
          <w:color w:val="211F1F"/>
          <w:spacing w:val="-9"/>
          <w:sz w:val="24"/>
        </w:rPr>
        <w:t xml:space="preserve"> </w:t>
      </w:r>
      <w:r>
        <w:rPr>
          <w:color w:val="211F1F"/>
          <w:spacing w:val="-4"/>
          <w:sz w:val="24"/>
        </w:rPr>
        <w:t>to</w:t>
      </w:r>
      <w:r>
        <w:rPr>
          <w:color w:val="211F1F"/>
          <w:spacing w:val="-9"/>
          <w:sz w:val="24"/>
        </w:rPr>
        <w:t xml:space="preserve"> </w:t>
      </w:r>
      <w:r>
        <w:rPr>
          <w:color w:val="211F1F"/>
          <w:spacing w:val="-4"/>
          <w:sz w:val="24"/>
        </w:rPr>
        <w:t>prevent</w:t>
      </w:r>
      <w:r>
        <w:rPr>
          <w:color w:val="211F1F"/>
          <w:spacing w:val="-10"/>
          <w:sz w:val="24"/>
        </w:rPr>
        <w:t xml:space="preserve"> </w:t>
      </w:r>
      <w:r>
        <w:rPr>
          <w:color w:val="211F1F"/>
          <w:spacing w:val="-4"/>
          <w:sz w:val="24"/>
        </w:rPr>
        <w:t>it</w:t>
      </w:r>
      <w:r>
        <w:rPr>
          <w:color w:val="211F1F"/>
          <w:spacing w:val="-9"/>
          <w:sz w:val="24"/>
        </w:rPr>
        <w:t xml:space="preserve"> </w:t>
      </w:r>
      <w:r>
        <w:rPr>
          <w:color w:val="211F1F"/>
          <w:spacing w:val="-4"/>
          <w:sz w:val="24"/>
        </w:rPr>
        <w:t>from</w:t>
      </w:r>
      <w:r>
        <w:rPr>
          <w:color w:val="211F1F"/>
          <w:spacing w:val="-9"/>
          <w:sz w:val="24"/>
        </w:rPr>
        <w:t xml:space="preserve"> </w:t>
      </w:r>
      <w:r>
        <w:rPr>
          <w:color w:val="211F1F"/>
          <w:spacing w:val="-4"/>
          <w:sz w:val="24"/>
        </w:rPr>
        <w:t>disclosing</w:t>
      </w:r>
      <w:r>
        <w:rPr>
          <w:color w:val="211F1F"/>
          <w:spacing w:val="-9"/>
          <w:sz w:val="24"/>
        </w:rPr>
        <w:t xml:space="preserve"> </w:t>
      </w:r>
      <w:r>
        <w:rPr>
          <w:color w:val="211F1F"/>
          <w:spacing w:val="-4"/>
          <w:sz w:val="24"/>
        </w:rPr>
        <w:t>its</w:t>
      </w:r>
      <w:r>
        <w:rPr>
          <w:color w:val="211F1F"/>
          <w:spacing w:val="-9"/>
          <w:sz w:val="24"/>
        </w:rPr>
        <w:t xml:space="preserve"> </w:t>
      </w:r>
      <w:r>
        <w:rPr>
          <w:color w:val="211F1F"/>
          <w:spacing w:val="-4"/>
          <w:sz w:val="24"/>
        </w:rPr>
        <w:t>knowledge</w:t>
      </w:r>
      <w:r>
        <w:rPr>
          <w:color w:val="211F1F"/>
          <w:spacing w:val="-10"/>
          <w:sz w:val="24"/>
        </w:rPr>
        <w:t xml:space="preserve"> </w:t>
      </w:r>
      <w:r>
        <w:rPr>
          <w:color w:val="211F1F"/>
          <w:spacing w:val="-4"/>
          <w:sz w:val="24"/>
        </w:rPr>
        <w:t>of</w:t>
      </w:r>
      <w:r>
        <w:rPr>
          <w:color w:val="211F1F"/>
          <w:spacing w:val="-9"/>
          <w:sz w:val="24"/>
        </w:rPr>
        <w:t xml:space="preserve"> </w:t>
      </w:r>
      <w:r>
        <w:rPr>
          <w:color w:val="211F1F"/>
          <w:spacing w:val="-4"/>
          <w:sz w:val="24"/>
        </w:rPr>
        <w:t>matters</w:t>
      </w:r>
      <w:r>
        <w:rPr>
          <w:color w:val="211F1F"/>
          <w:spacing w:val="-9"/>
          <w:sz w:val="24"/>
        </w:rPr>
        <w:t xml:space="preserve"> </w:t>
      </w:r>
      <w:r>
        <w:rPr>
          <w:color w:val="211F1F"/>
          <w:spacing w:val="-4"/>
          <w:sz w:val="24"/>
        </w:rPr>
        <w:t xml:space="preserve">relevant </w:t>
      </w:r>
      <w:r>
        <w:rPr>
          <w:color w:val="211F1F"/>
          <w:spacing w:val="-2"/>
          <w:sz w:val="24"/>
        </w:rPr>
        <w:t>to</w:t>
      </w:r>
      <w:r>
        <w:rPr>
          <w:color w:val="211F1F"/>
          <w:spacing w:val="-12"/>
          <w:sz w:val="24"/>
        </w:rPr>
        <w:t xml:space="preserve"> </w:t>
      </w:r>
      <w:r>
        <w:rPr>
          <w:color w:val="211F1F"/>
          <w:spacing w:val="-2"/>
          <w:sz w:val="24"/>
        </w:rPr>
        <w:t>the</w:t>
      </w:r>
      <w:r>
        <w:rPr>
          <w:color w:val="211F1F"/>
          <w:spacing w:val="-6"/>
          <w:sz w:val="24"/>
        </w:rPr>
        <w:t xml:space="preserve"> </w:t>
      </w:r>
      <w:r>
        <w:rPr>
          <w:color w:val="211F1F"/>
          <w:spacing w:val="-2"/>
          <w:sz w:val="24"/>
        </w:rPr>
        <w:t>investigation or from pursuing</w:t>
      </w:r>
      <w:r>
        <w:rPr>
          <w:color w:val="211F1F"/>
          <w:spacing w:val="-16"/>
          <w:sz w:val="24"/>
        </w:rPr>
        <w:t xml:space="preserve"> </w:t>
      </w:r>
      <w:r>
        <w:rPr>
          <w:color w:val="211F1F"/>
          <w:spacing w:val="-2"/>
          <w:sz w:val="24"/>
        </w:rPr>
        <w:t>the</w:t>
      </w:r>
      <w:r>
        <w:rPr>
          <w:color w:val="211F1F"/>
          <w:spacing w:val="-15"/>
          <w:sz w:val="24"/>
        </w:rPr>
        <w:t xml:space="preserve"> </w:t>
      </w:r>
      <w:r>
        <w:rPr>
          <w:color w:val="211F1F"/>
          <w:spacing w:val="-2"/>
          <w:sz w:val="24"/>
        </w:rPr>
        <w:t>investigation;</w:t>
      </w:r>
      <w:r>
        <w:rPr>
          <w:color w:val="211F1F"/>
          <w:spacing w:val="-17"/>
          <w:sz w:val="24"/>
        </w:rPr>
        <w:t xml:space="preserve"> </w:t>
      </w:r>
      <w:r>
        <w:rPr>
          <w:color w:val="211F1F"/>
          <w:spacing w:val="-2"/>
          <w:sz w:val="24"/>
        </w:rPr>
        <w:t>or</w:t>
      </w:r>
    </w:p>
    <w:p w:rsidR="00363E5D" w:rsidRDefault="00934312">
      <w:pPr>
        <w:pStyle w:val="ListParagraph"/>
        <w:numPr>
          <w:ilvl w:val="2"/>
          <w:numId w:val="39"/>
        </w:numPr>
        <w:tabs>
          <w:tab w:val="left" w:pos="2479"/>
          <w:tab w:val="left" w:pos="2490"/>
        </w:tabs>
        <w:spacing w:before="88" w:line="208" w:lineRule="auto"/>
        <w:ind w:right="679" w:hanging="406"/>
        <w:jc w:val="both"/>
        <w:rPr>
          <w:sz w:val="24"/>
        </w:rPr>
      </w:pPr>
      <w:r>
        <w:rPr>
          <w:color w:val="211F1F"/>
          <w:sz w:val="24"/>
        </w:rPr>
        <w:t xml:space="preserve">acts intended to materially impede the exercise of the PPRA's or the appointed </w:t>
      </w:r>
      <w:r>
        <w:rPr>
          <w:color w:val="211F1F"/>
          <w:spacing w:val="-4"/>
          <w:sz w:val="24"/>
        </w:rPr>
        <w:t>authority's</w:t>
      </w:r>
      <w:r>
        <w:rPr>
          <w:color w:val="211F1F"/>
          <w:spacing w:val="13"/>
          <w:sz w:val="24"/>
        </w:rPr>
        <w:t xml:space="preserve"> </w:t>
      </w:r>
      <w:r>
        <w:rPr>
          <w:color w:val="211F1F"/>
          <w:spacing w:val="-4"/>
          <w:sz w:val="24"/>
        </w:rPr>
        <w:t>inspection</w:t>
      </w:r>
      <w:r>
        <w:rPr>
          <w:color w:val="211F1F"/>
          <w:spacing w:val="-12"/>
          <w:sz w:val="24"/>
        </w:rPr>
        <w:t xml:space="preserve"> </w:t>
      </w:r>
      <w:r>
        <w:rPr>
          <w:color w:val="211F1F"/>
          <w:spacing w:val="-4"/>
          <w:sz w:val="24"/>
        </w:rPr>
        <w:t>and</w:t>
      </w:r>
      <w:r>
        <w:rPr>
          <w:color w:val="211F1F"/>
          <w:spacing w:val="-15"/>
          <w:sz w:val="24"/>
        </w:rPr>
        <w:t xml:space="preserve"> </w:t>
      </w:r>
      <w:r>
        <w:rPr>
          <w:color w:val="211F1F"/>
          <w:spacing w:val="-4"/>
          <w:sz w:val="24"/>
        </w:rPr>
        <w:t>audit</w:t>
      </w:r>
      <w:r>
        <w:rPr>
          <w:color w:val="211F1F"/>
          <w:spacing w:val="-15"/>
          <w:sz w:val="24"/>
        </w:rPr>
        <w:t xml:space="preserve"> </w:t>
      </w:r>
      <w:r>
        <w:rPr>
          <w:color w:val="211F1F"/>
          <w:spacing w:val="-4"/>
          <w:sz w:val="24"/>
        </w:rPr>
        <w:t>rights</w:t>
      </w:r>
      <w:r>
        <w:rPr>
          <w:color w:val="211F1F"/>
          <w:spacing w:val="-11"/>
          <w:sz w:val="24"/>
        </w:rPr>
        <w:t xml:space="preserve"> </w:t>
      </w:r>
      <w:r>
        <w:rPr>
          <w:color w:val="211F1F"/>
          <w:spacing w:val="-4"/>
          <w:sz w:val="24"/>
        </w:rPr>
        <w:t>provided</w:t>
      </w:r>
      <w:r>
        <w:rPr>
          <w:color w:val="211F1F"/>
          <w:spacing w:val="-14"/>
          <w:sz w:val="24"/>
        </w:rPr>
        <w:t xml:space="preserve"> </w:t>
      </w:r>
      <w:r>
        <w:rPr>
          <w:color w:val="211F1F"/>
          <w:spacing w:val="-4"/>
          <w:sz w:val="24"/>
        </w:rPr>
        <w:t>for</w:t>
      </w:r>
      <w:r>
        <w:rPr>
          <w:color w:val="211F1F"/>
          <w:spacing w:val="-9"/>
          <w:sz w:val="24"/>
        </w:rPr>
        <w:t xml:space="preserve"> </w:t>
      </w:r>
      <w:r>
        <w:rPr>
          <w:color w:val="211F1F"/>
          <w:spacing w:val="-4"/>
          <w:sz w:val="24"/>
        </w:rPr>
        <w:t>under</w:t>
      </w:r>
      <w:r>
        <w:rPr>
          <w:color w:val="211F1F"/>
          <w:spacing w:val="-11"/>
          <w:sz w:val="24"/>
        </w:rPr>
        <w:t xml:space="preserve"> </w:t>
      </w:r>
      <w:r>
        <w:rPr>
          <w:color w:val="211F1F"/>
          <w:spacing w:val="-4"/>
          <w:sz w:val="24"/>
        </w:rPr>
        <w:t>paragraph</w:t>
      </w:r>
      <w:r>
        <w:rPr>
          <w:color w:val="211F1F"/>
          <w:spacing w:val="-15"/>
          <w:sz w:val="24"/>
        </w:rPr>
        <w:t xml:space="preserve"> </w:t>
      </w:r>
      <w:r>
        <w:rPr>
          <w:color w:val="211F1F"/>
          <w:spacing w:val="-4"/>
          <w:sz w:val="24"/>
        </w:rPr>
        <w:t>2.3</w:t>
      </w:r>
      <w:r>
        <w:rPr>
          <w:color w:val="211F1F"/>
          <w:spacing w:val="-15"/>
          <w:sz w:val="24"/>
        </w:rPr>
        <w:t xml:space="preserve"> </w:t>
      </w:r>
      <w:r>
        <w:rPr>
          <w:color w:val="211F1F"/>
          <w:spacing w:val="-4"/>
          <w:sz w:val="24"/>
        </w:rPr>
        <w:t>e.</w:t>
      </w:r>
      <w:r>
        <w:rPr>
          <w:color w:val="211F1F"/>
          <w:spacing w:val="-12"/>
          <w:sz w:val="24"/>
        </w:rPr>
        <w:t xml:space="preserve"> </w:t>
      </w:r>
      <w:r>
        <w:rPr>
          <w:color w:val="211F1F"/>
          <w:spacing w:val="-4"/>
          <w:sz w:val="24"/>
        </w:rPr>
        <w:t>below.</w:t>
      </w:r>
    </w:p>
    <w:p w:rsidR="00363E5D" w:rsidRDefault="00934312">
      <w:pPr>
        <w:pStyle w:val="ListParagraph"/>
        <w:numPr>
          <w:ilvl w:val="0"/>
          <w:numId w:val="39"/>
        </w:numPr>
        <w:tabs>
          <w:tab w:val="left" w:pos="1537"/>
          <w:tab w:val="left" w:pos="1558"/>
        </w:tabs>
        <w:spacing w:before="259" w:line="211" w:lineRule="auto"/>
        <w:ind w:left="1558" w:right="681" w:hanging="545"/>
        <w:jc w:val="both"/>
        <w:rPr>
          <w:sz w:val="24"/>
        </w:rPr>
      </w:pPr>
      <w:r>
        <w:rPr>
          <w:color w:val="211F1F"/>
          <w:spacing w:val="-2"/>
          <w:sz w:val="24"/>
        </w:rPr>
        <w:t>De</w:t>
      </w:r>
      <w:r>
        <w:rPr>
          <w:rFonts w:ascii="Times New Roman"/>
          <w:color w:val="211F1F"/>
          <w:spacing w:val="-2"/>
          <w:sz w:val="24"/>
        </w:rPr>
        <w:t>fi</w:t>
      </w:r>
      <w:r>
        <w:rPr>
          <w:color w:val="211F1F"/>
          <w:spacing w:val="-2"/>
          <w:sz w:val="24"/>
        </w:rPr>
        <w:t>nes</w:t>
      </w:r>
      <w:r>
        <w:rPr>
          <w:color w:val="211F1F"/>
          <w:spacing w:val="-6"/>
          <w:sz w:val="24"/>
        </w:rPr>
        <w:t xml:space="preserve"> </w:t>
      </w:r>
      <w:r>
        <w:rPr>
          <w:color w:val="211F1F"/>
          <w:spacing w:val="-2"/>
          <w:sz w:val="24"/>
        </w:rPr>
        <w:t>more</w:t>
      </w:r>
      <w:r>
        <w:rPr>
          <w:color w:val="211F1F"/>
          <w:spacing w:val="-6"/>
          <w:sz w:val="24"/>
        </w:rPr>
        <w:t xml:space="preserve"> </w:t>
      </w:r>
      <w:r>
        <w:rPr>
          <w:color w:val="211F1F"/>
          <w:spacing w:val="-2"/>
          <w:sz w:val="24"/>
        </w:rPr>
        <w:t>speci</w:t>
      </w:r>
      <w:r>
        <w:rPr>
          <w:rFonts w:ascii="Times New Roman"/>
          <w:color w:val="211F1F"/>
          <w:spacing w:val="-2"/>
          <w:sz w:val="24"/>
        </w:rPr>
        <w:t>fi</w:t>
      </w:r>
      <w:r>
        <w:rPr>
          <w:color w:val="211F1F"/>
          <w:spacing w:val="-2"/>
          <w:sz w:val="24"/>
        </w:rPr>
        <w:t>cally,</w:t>
      </w:r>
      <w:r>
        <w:rPr>
          <w:color w:val="211F1F"/>
          <w:spacing w:val="-7"/>
          <w:sz w:val="24"/>
        </w:rPr>
        <w:t xml:space="preserve"> </w:t>
      </w:r>
      <w:r>
        <w:rPr>
          <w:color w:val="211F1F"/>
          <w:spacing w:val="-2"/>
          <w:sz w:val="24"/>
        </w:rPr>
        <w:t>in</w:t>
      </w:r>
      <w:r>
        <w:rPr>
          <w:color w:val="211F1F"/>
          <w:spacing w:val="-7"/>
          <w:sz w:val="24"/>
        </w:rPr>
        <w:t xml:space="preserve"> </w:t>
      </w:r>
      <w:r>
        <w:rPr>
          <w:color w:val="211F1F"/>
          <w:spacing w:val="-2"/>
          <w:sz w:val="24"/>
        </w:rPr>
        <w:t>accordance</w:t>
      </w:r>
      <w:r>
        <w:rPr>
          <w:color w:val="211F1F"/>
          <w:spacing w:val="-6"/>
          <w:sz w:val="24"/>
        </w:rPr>
        <w:t xml:space="preserve"> </w:t>
      </w:r>
      <w:r>
        <w:rPr>
          <w:color w:val="211F1F"/>
          <w:spacing w:val="-2"/>
          <w:sz w:val="24"/>
        </w:rPr>
        <w:t>with</w:t>
      </w:r>
      <w:r>
        <w:rPr>
          <w:color w:val="211F1F"/>
          <w:spacing w:val="-7"/>
          <w:sz w:val="24"/>
        </w:rPr>
        <w:t xml:space="preserve"> </w:t>
      </w:r>
      <w:r>
        <w:rPr>
          <w:color w:val="211F1F"/>
          <w:spacing w:val="-2"/>
          <w:sz w:val="24"/>
        </w:rPr>
        <w:t>the</w:t>
      </w:r>
      <w:r>
        <w:rPr>
          <w:color w:val="211F1F"/>
          <w:spacing w:val="-6"/>
          <w:sz w:val="24"/>
        </w:rPr>
        <w:t xml:space="preserve"> </w:t>
      </w:r>
      <w:r>
        <w:rPr>
          <w:color w:val="211F1F"/>
          <w:spacing w:val="-2"/>
          <w:sz w:val="24"/>
        </w:rPr>
        <w:t>above</w:t>
      </w:r>
      <w:r>
        <w:rPr>
          <w:color w:val="211F1F"/>
          <w:spacing w:val="-6"/>
          <w:sz w:val="24"/>
        </w:rPr>
        <w:t xml:space="preserve"> </w:t>
      </w:r>
      <w:r>
        <w:rPr>
          <w:color w:val="211F1F"/>
          <w:spacing w:val="-2"/>
          <w:sz w:val="24"/>
        </w:rPr>
        <w:t>procurement</w:t>
      </w:r>
      <w:r>
        <w:rPr>
          <w:color w:val="211F1F"/>
          <w:spacing w:val="-7"/>
          <w:sz w:val="24"/>
        </w:rPr>
        <w:t xml:space="preserve"> </w:t>
      </w:r>
      <w:r>
        <w:rPr>
          <w:color w:val="211F1F"/>
          <w:spacing w:val="-2"/>
          <w:sz w:val="24"/>
        </w:rPr>
        <w:t>Act</w:t>
      </w:r>
      <w:r>
        <w:rPr>
          <w:color w:val="211F1F"/>
          <w:spacing w:val="-7"/>
          <w:sz w:val="24"/>
        </w:rPr>
        <w:t xml:space="preserve"> </w:t>
      </w:r>
      <w:r>
        <w:rPr>
          <w:color w:val="211F1F"/>
          <w:spacing w:val="-2"/>
          <w:sz w:val="24"/>
        </w:rPr>
        <w:t>provisions</w:t>
      </w:r>
      <w:r>
        <w:rPr>
          <w:color w:val="211F1F"/>
          <w:spacing w:val="-7"/>
          <w:sz w:val="24"/>
        </w:rPr>
        <w:t xml:space="preserve"> </w:t>
      </w:r>
      <w:r>
        <w:rPr>
          <w:color w:val="211F1F"/>
          <w:spacing w:val="-2"/>
          <w:sz w:val="24"/>
        </w:rPr>
        <w:t>set</w:t>
      </w:r>
      <w:r>
        <w:rPr>
          <w:color w:val="211F1F"/>
          <w:spacing w:val="-7"/>
          <w:sz w:val="24"/>
        </w:rPr>
        <w:t xml:space="preserve"> </w:t>
      </w:r>
      <w:r>
        <w:rPr>
          <w:color w:val="211F1F"/>
          <w:spacing w:val="-2"/>
          <w:sz w:val="24"/>
        </w:rPr>
        <w:t>forth for</w:t>
      </w:r>
      <w:r>
        <w:rPr>
          <w:color w:val="211F1F"/>
          <w:spacing w:val="11"/>
          <w:sz w:val="24"/>
        </w:rPr>
        <w:t xml:space="preserve"> </w:t>
      </w:r>
      <w:r>
        <w:rPr>
          <w:color w:val="211F1F"/>
          <w:spacing w:val="-2"/>
          <w:sz w:val="24"/>
        </w:rPr>
        <w:t>fraudulent</w:t>
      </w:r>
      <w:r>
        <w:rPr>
          <w:color w:val="211F1F"/>
          <w:spacing w:val="-16"/>
          <w:sz w:val="24"/>
        </w:rPr>
        <w:t xml:space="preserve"> </w:t>
      </w:r>
      <w:r>
        <w:rPr>
          <w:color w:val="211F1F"/>
          <w:spacing w:val="-2"/>
          <w:sz w:val="24"/>
        </w:rPr>
        <w:t>and</w:t>
      </w:r>
      <w:r>
        <w:rPr>
          <w:color w:val="211F1F"/>
          <w:spacing w:val="-16"/>
          <w:sz w:val="24"/>
        </w:rPr>
        <w:t xml:space="preserve"> </w:t>
      </w:r>
      <w:r>
        <w:rPr>
          <w:color w:val="211F1F"/>
          <w:spacing w:val="-2"/>
          <w:sz w:val="24"/>
        </w:rPr>
        <w:t>collusive</w:t>
      </w:r>
      <w:r>
        <w:rPr>
          <w:color w:val="211F1F"/>
          <w:spacing w:val="-15"/>
          <w:sz w:val="24"/>
        </w:rPr>
        <w:t xml:space="preserve"> </w:t>
      </w:r>
      <w:r>
        <w:rPr>
          <w:color w:val="211F1F"/>
          <w:spacing w:val="-2"/>
          <w:sz w:val="24"/>
        </w:rPr>
        <w:t>practices</w:t>
      </w:r>
      <w:r>
        <w:rPr>
          <w:color w:val="211F1F"/>
          <w:spacing w:val="-13"/>
          <w:sz w:val="24"/>
        </w:rPr>
        <w:t xml:space="preserve"> </w:t>
      </w:r>
      <w:r>
        <w:rPr>
          <w:color w:val="211F1F"/>
          <w:spacing w:val="-2"/>
          <w:sz w:val="24"/>
        </w:rPr>
        <w:t>as</w:t>
      </w:r>
      <w:r>
        <w:rPr>
          <w:color w:val="211F1F"/>
          <w:spacing w:val="-14"/>
          <w:sz w:val="24"/>
        </w:rPr>
        <w:t xml:space="preserve"> </w:t>
      </w:r>
      <w:r>
        <w:rPr>
          <w:color w:val="211F1F"/>
          <w:spacing w:val="-2"/>
          <w:sz w:val="24"/>
        </w:rPr>
        <w:t>follows:</w:t>
      </w:r>
    </w:p>
    <w:p w:rsidR="00363E5D" w:rsidRDefault="00934312">
      <w:pPr>
        <w:pStyle w:val="BodyText"/>
        <w:spacing w:before="256" w:line="216" w:lineRule="auto"/>
        <w:ind w:left="1558" w:right="670" w:firstLine="9"/>
        <w:jc w:val="both"/>
      </w:pPr>
      <w:r>
        <w:rPr>
          <w:color w:val="211F1F"/>
          <w:spacing w:val="-4"/>
        </w:rPr>
        <w:t>"fraudulent practice" includes a misrepresentation of fact in order to in</w:t>
      </w:r>
      <w:r>
        <w:rPr>
          <w:rFonts w:ascii="Times New Roman"/>
          <w:b/>
          <w:color w:val="211F1F"/>
          <w:spacing w:val="-4"/>
        </w:rPr>
        <w:t>fl</w:t>
      </w:r>
      <w:r>
        <w:rPr>
          <w:color w:val="211F1F"/>
          <w:spacing w:val="-4"/>
        </w:rPr>
        <w:t xml:space="preserve">uence a procurement </w:t>
      </w:r>
      <w:r>
        <w:rPr>
          <w:color w:val="211F1F"/>
          <w:spacing w:val="-2"/>
        </w:rPr>
        <w:t>or</w:t>
      </w:r>
      <w:r>
        <w:rPr>
          <w:color w:val="211F1F"/>
          <w:spacing w:val="-12"/>
        </w:rPr>
        <w:t xml:space="preserve"> </w:t>
      </w:r>
      <w:r>
        <w:rPr>
          <w:color w:val="211F1F"/>
          <w:spacing w:val="-2"/>
        </w:rPr>
        <w:t>disposal</w:t>
      </w:r>
      <w:r>
        <w:rPr>
          <w:color w:val="211F1F"/>
          <w:spacing w:val="-11"/>
        </w:rPr>
        <w:t xml:space="preserve"> </w:t>
      </w:r>
      <w:r>
        <w:rPr>
          <w:color w:val="211F1F"/>
          <w:spacing w:val="-2"/>
        </w:rPr>
        <w:t>process</w:t>
      </w:r>
      <w:r>
        <w:rPr>
          <w:color w:val="211F1F"/>
          <w:spacing w:val="-11"/>
        </w:rPr>
        <w:t xml:space="preserve"> </w:t>
      </w:r>
      <w:r>
        <w:rPr>
          <w:color w:val="211F1F"/>
          <w:spacing w:val="-2"/>
        </w:rPr>
        <w:t>or</w:t>
      </w:r>
      <w:r>
        <w:rPr>
          <w:color w:val="211F1F"/>
          <w:spacing w:val="-11"/>
        </w:rPr>
        <w:t xml:space="preserve"> </w:t>
      </w:r>
      <w:r>
        <w:rPr>
          <w:color w:val="211F1F"/>
          <w:spacing w:val="-2"/>
        </w:rPr>
        <w:t>the</w:t>
      </w:r>
      <w:r>
        <w:rPr>
          <w:color w:val="211F1F"/>
          <w:spacing w:val="-10"/>
        </w:rPr>
        <w:t xml:space="preserve"> </w:t>
      </w:r>
      <w:r>
        <w:rPr>
          <w:color w:val="211F1F"/>
          <w:spacing w:val="-2"/>
        </w:rPr>
        <w:t>exercise</w:t>
      </w:r>
      <w:r>
        <w:rPr>
          <w:color w:val="211F1F"/>
          <w:spacing w:val="-11"/>
        </w:rPr>
        <w:t xml:space="preserve"> </w:t>
      </w:r>
      <w:r>
        <w:rPr>
          <w:color w:val="211F1F"/>
          <w:spacing w:val="-2"/>
        </w:rPr>
        <w:t>of</w:t>
      </w:r>
      <w:r>
        <w:rPr>
          <w:color w:val="211F1F"/>
          <w:spacing w:val="-12"/>
        </w:rPr>
        <w:t xml:space="preserve"> </w:t>
      </w:r>
      <w:r>
        <w:rPr>
          <w:color w:val="211F1F"/>
          <w:spacing w:val="-2"/>
        </w:rPr>
        <w:t>a</w:t>
      </w:r>
      <w:r>
        <w:rPr>
          <w:color w:val="211F1F"/>
          <w:spacing w:val="-10"/>
        </w:rPr>
        <w:t xml:space="preserve"> </w:t>
      </w:r>
      <w:r>
        <w:rPr>
          <w:color w:val="211F1F"/>
          <w:spacing w:val="-2"/>
        </w:rPr>
        <w:t>contract</w:t>
      </w:r>
      <w:r>
        <w:rPr>
          <w:color w:val="211F1F"/>
          <w:spacing w:val="-12"/>
        </w:rPr>
        <w:t xml:space="preserve"> </w:t>
      </w:r>
      <w:r>
        <w:rPr>
          <w:color w:val="211F1F"/>
          <w:spacing w:val="-2"/>
        </w:rPr>
        <w:t>to</w:t>
      </w:r>
      <w:r>
        <w:rPr>
          <w:color w:val="211F1F"/>
          <w:spacing w:val="-10"/>
        </w:rPr>
        <w:t xml:space="preserve"> </w:t>
      </w:r>
      <w:r>
        <w:rPr>
          <w:color w:val="211F1F"/>
          <w:spacing w:val="-2"/>
        </w:rPr>
        <w:t>the</w:t>
      </w:r>
      <w:r>
        <w:rPr>
          <w:color w:val="211F1F"/>
          <w:spacing w:val="-11"/>
        </w:rPr>
        <w:t xml:space="preserve"> </w:t>
      </w:r>
      <w:r>
        <w:rPr>
          <w:color w:val="211F1F"/>
          <w:spacing w:val="-2"/>
        </w:rPr>
        <w:t>detriment</w:t>
      </w:r>
      <w:r>
        <w:rPr>
          <w:color w:val="211F1F"/>
          <w:spacing w:val="-12"/>
        </w:rPr>
        <w:t xml:space="preserve"> </w:t>
      </w:r>
      <w:r>
        <w:rPr>
          <w:color w:val="211F1F"/>
          <w:spacing w:val="-2"/>
        </w:rPr>
        <w:t>of</w:t>
      </w:r>
      <w:r>
        <w:rPr>
          <w:color w:val="211F1F"/>
          <w:spacing w:val="-11"/>
        </w:rPr>
        <w:t xml:space="preserve"> </w:t>
      </w:r>
      <w:r>
        <w:rPr>
          <w:color w:val="211F1F"/>
          <w:spacing w:val="-2"/>
        </w:rPr>
        <w:t>the</w:t>
      </w:r>
      <w:r>
        <w:rPr>
          <w:color w:val="211F1F"/>
          <w:spacing w:val="-10"/>
        </w:rPr>
        <w:t xml:space="preserve"> </w:t>
      </w:r>
      <w:r>
        <w:rPr>
          <w:color w:val="211F1F"/>
          <w:spacing w:val="-2"/>
        </w:rPr>
        <w:t>procuring</w:t>
      </w:r>
      <w:r>
        <w:rPr>
          <w:color w:val="211F1F"/>
          <w:spacing w:val="-12"/>
        </w:rPr>
        <w:t xml:space="preserve"> </w:t>
      </w:r>
      <w:r>
        <w:rPr>
          <w:color w:val="211F1F"/>
          <w:spacing w:val="-2"/>
        </w:rPr>
        <w:t>entity</w:t>
      </w:r>
      <w:r>
        <w:rPr>
          <w:color w:val="211F1F"/>
          <w:spacing w:val="-10"/>
        </w:rPr>
        <w:t xml:space="preserve"> </w:t>
      </w:r>
      <w:r>
        <w:rPr>
          <w:color w:val="211F1F"/>
          <w:spacing w:val="-2"/>
        </w:rPr>
        <w:t>or</w:t>
      </w:r>
      <w:r>
        <w:rPr>
          <w:color w:val="211F1F"/>
          <w:spacing w:val="-11"/>
        </w:rPr>
        <w:t xml:space="preserve"> </w:t>
      </w:r>
      <w:r>
        <w:rPr>
          <w:color w:val="211F1F"/>
          <w:spacing w:val="-2"/>
        </w:rPr>
        <w:t xml:space="preserve">the </w:t>
      </w:r>
      <w:r>
        <w:rPr>
          <w:color w:val="211F1F"/>
          <w:spacing w:val="-4"/>
        </w:rPr>
        <w:t>tenderer or</w:t>
      </w:r>
      <w:r>
        <w:rPr>
          <w:color w:val="211F1F"/>
          <w:spacing w:val="5"/>
        </w:rPr>
        <w:t xml:space="preserve"> </w:t>
      </w:r>
      <w:r>
        <w:rPr>
          <w:color w:val="211F1F"/>
          <w:spacing w:val="-4"/>
        </w:rPr>
        <w:t>the</w:t>
      </w:r>
      <w:r>
        <w:rPr>
          <w:color w:val="211F1F"/>
          <w:spacing w:val="4"/>
        </w:rPr>
        <w:t xml:space="preserve"> </w:t>
      </w:r>
      <w:r>
        <w:rPr>
          <w:color w:val="211F1F"/>
          <w:spacing w:val="-4"/>
        </w:rPr>
        <w:t>contractor,</w:t>
      </w:r>
      <w:r>
        <w:rPr>
          <w:color w:val="211F1F"/>
          <w:spacing w:val="-9"/>
        </w:rPr>
        <w:t xml:space="preserve"> </w:t>
      </w:r>
      <w:r>
        <w:rPr>
          <w:color w:val="211F1F"/>
          <w:spacing w:val="-4"/>
        </w:rPr>
        <w:t>and</w:t>
      </w:r>
      <w:r>
        <w:rPr>
          <w:color w:val="211F1F"/>
          <w:spacing w:val="-10"/>
        </w:rPr>
        <w:t xml:space="preserve"> </w:t>
      </w:r>
      <w:r>
        <w:rPr>
          <w:color w:val="211F1F"/>
          <w:spacing w:val="-4"/>
        </w:rPr>
        <w:t>includes</w:t>
      </w:r>
      <w:r>
        <w:rPr>
          <w:color w:val="211F1F"/>
          <w:spacing w:val="-9"/>
        </w:rPr>
        <w:t xml:space="preserve"> </w:t>
      </w:r>
      <w:r>
        <w:rPr>
          <w:color w:val="211F1F"/>
          <w:spacing w:val="-4"/>
        </w:rPr>
        <w:t>collusive</w:t>
      </w:r>
      <w:r>
        <w:rPr>
          <w:color w:val="211F1F"/>
          <w:spacing w:val="-9"/>
        </w:rPr>
        <w:t xml:space="preserve"> </w:t>
      </w:r>
      <w:r>
        <w:rPr>
          <w:color w:val="211F1F"/>
          <w:spacing w:val="-4"/>
        </w:rPr>
        <w:t>practices</w:t>
      </w:r>
      <w:r>
        <w:rPr>
          <w:color w:val="211F1F"/>
          <w:spacing w:val="-7"/>
        </w:rPr>
        <w:t xml:space="preserve"> </w:t>
      </w:r>
      <w:r>
        <w:rPr>
          <w:color w:val="211F1F"/>
          <w:spacing w:val="-4"/>
        </w:rPr>
        <w:t>amongst</w:t>
      </w:r>
      <w:r>
        <w:rPr>
          <w:color w:val="211F1F"/>
          <w:spacing w:val="-10"/>
        </w:rPr>
        <w:t xml:space="preserve"> </w:t>
      </w:r>
      <w:r>
        <w:rPr>
          <w:color w:val="211F1F"/>
          <w:spacing w:val="-4"/>
        </w:rPr>
        <w:t>tenderers</w:t>
      </w:r>
      <w:r>
        <w:rPr>
          <w:color w:val="211F1F"/>
          <w:spacing w:val="-9"/>
        </w:rPr>
        <w:t xml:space="preserve"> </w:t>
      </w:r>
      <w:r>
        <w:rPr>
          <w:color w:val="211F1F"/>
          <w:spacing w:val="-4"/>
        </w:rPr>
        <w:t>prior</w:t>
      </w:r>
      <w:r>
        <w:rPr>
          <w:color w:val="211F1F"/>
          <w:spacing w:val="-9"/>
        </w:rPr>
        <w:t xml:space="preserve"> </w:t>
      </w:r>
      <w:r>
        <w:rPr>
          <w:color w:val="211F1F"/>
          <w:spacing w:val="-4"/>
        </w:rPr>
        <w:t>to</w:t>
      </w:r>
      <w:r>
        <w:rPr>
          <w:color w:val="211F1F"/>
          <w:spacing w:val="-9"/>
        </w:rPr>
        <w:t xml:space="preserve"> </w:t>
      </w:r>
      <w:r>
        <w:rPr>
          <w:color w:val="211F1F"/>
          <w:spacing w:val="-4"/>
        </w:rPr>
        <w:t>or</w:t>
      </w:r>
      <w:r>
        <w:rPr>
          <w:color w:val="211F1F"/>
          <w:spacing w:val="-10"/>
        </w:rPr>
        <w:t xml:space="preserve"> </w:t>
      </w:r>
      <w:r>
        <w:rPr>
          <w:color w:val="211F1F"/>
          <w:spacing w:val="-4"/>
        </w:rPr>
        <w:t xml:space="preserve">after </w:t>
      </w:r>
      <w:r>
        <w:rPr>
          <w:color w:val="211F1F"/>
          <w:spacing w:val="-6"/>
        </w:rPr>
        <w:t>tender</w:t>
      </w:r>
      <w:r>
        <w:rPr>
          <w:color w:val="211F1F"/>
          <w:spacing w:val="-8"/>
        </w:rPr>
        <w:t xml:space="preserve"> </w:t>
      </w:r>
      <w:r>
        <w:rPr>
          <w:color w:val="211F1F"/>
          <w:spacing w:val="-6"/>
        </w:rPr>
        <w:t>submission</w:t>
      </w:r>
      <w:r>
        <w:rPr>
          <w:color w:val="211F1F"/>
          <w:spacing w:val="-7"/>
        </w:rPr>
        <w:t xml:space="preserve"> </w:t>
      </w:r>
      <w:r>
        <w:rPr>
          <w:color w:val="211F1F"/>
          <w:spacing w:val="-6"/>
        </w:rPr>
        <w:t>designed to</w:t>
      </w:r>
      <w:r>
        <w:rPr>
          <w:color w:val="211F1F"/>
        </w:rPr>
        <w:t xml:space="preserve"> </w:t>
      </w:r>
      <w:r>
        <w:rPr>
          <w:color w:val="211F1F"/>
          <w:spacing w:val="-6"/>
        </w:rPr>
        <w:t>establish tender</w:t>
      </w:r>
      <w:r>
        <w:rPr>
          <w:color w:val="211F1F"/>
        </w:rPr>
        <w:t xml:space="preserve"> </w:t>
      </w:r>
      <w:r>
        <w:rPr>
          <w:color w:val="211F1F"/>
          <w:spacing w:val="-6"/>
        </w:rPr>
        <w:t>prices</w:t>
      </w:r>
      <w:r>
        <w:rPr>
          <w:color w:val="211F1F"/>
        </w:rPr>
        <w:t xml:space="preserve"> </w:t>
      </w:r>
      <w:r>
        <w:rPr>
          <w:color w:val="211F1F"/>
          <w:spacing w:val="-6"/>
        </w:rPr>
        <w:t>at arti</w:t>
      </w:r>
      <w:r>
        <w:rPr>
          <w:rFonts w:ascii="Times New Roman"/>
          <w:b/>
          <w:color w:val="211F1F"/>
          <w:spacing w:val="-6"/>
        </w:rPr>
        <w:t>fi</w:t>
      </w:r>
      <w:r>
        <w:rPr>
          <w:color w:val="211F1F"/>
          <w:spacing w:val="-6"/>
        </w:rPr>
        <w:t>cial</w:t>
      </w:r>
      <w:r>
        <w:rPr>
          <w:color w:val="211F1F"/>
        </w:rPr>
        <w:t xml:space="preserve"> </w:t>
      </w:r>
      <w:r>
        <w:rPr>
          <w:color w:val="211F1F"/>
          <w:spacing w:val="-6"/>
        </w:rPr>
        <w:t>non-competitive</w:t>
      </w:r>
      <w:r>
        <w:rPr>
          <w:color w:val="211F1F"/>
        </w:rPr>
        <w:t xml:space="preserve"> </w:t>
      </w:r>
      <w:r>
        <w:rPr>
          <w:color w:val="211F1F"/>
          <w:spacing w:val="-6"/>
        </w:rPr>
        <w:t>levels</w:t>
      </w:r>
      <w:r>
        <w:rPr>
          <w:color w:val="211F1F"/>
        </w:rPr>
        <w:t xml:space="preserve"> </w:t>
      </w:r>
      <w:r>
        <w:rPr>
          <w:color w:val="211F1F"/>
          <w:spacing w:val="-6"/>
        </w:rPr>
        <w:t xml:space="preserve">and to </w:t>
      </w:r>
      <w:r>
        <w:rPr>
          <w:color w:val="211F1F"/>
          <w:spacing w:val="-2"/>
        </w:rPr>
        <w:t>deprive</w:t>
      </w:r>
      <w:r>
        <w:rPr>
          <w:color w:val="211F1F"/>
          <w:spacing w:val="-12"/>
        </w:rPr>
        <w:t xml:space="preserve"> </w:t>
      </w:r>
      <w:r>
        <w:rPr>
          <w:color w:val="211F1F"/>
          <w:spacing w:val="-2"/>
        </w:rPr>
        <w:t>the</w:t>
      </w:r>
      <w:r>
        <w:rPr>
          <w:color w:val="211F1F"/>
          <w:spacing w:val="-11"/>
        </w:rPr>
        <w:t xml:space="preserve"> </w:t>
      </w:r>
      <w:r>
        <w:rPr>
          <w:color w:val="211F1F"/>
          <w:spacing w:val="-2"/>
        </w:rPr>
        <w:t>procuring</w:t>
      </w:r>
      <w:r>
        <w:rPr>
          <w:color w:val="211F1F"/>
          <w:spacing w:val="-11"/>
        </w:rPr>
        <w:t xml:space="preserve"> </w:t>
      </w:r>
      <w:r>
        <w:rPr>
          <w:color w:val="211F1F"/>
          <w:spacing w:val="-2"/>
        </w:rPr>
        <w:t>entity</w:t>
      </w:r>
      <w:r>
        <w:rPr>
          <w:color w:val="211F1F"/>
          <w:spacing w:val="-11"/>
        </w:rPr>
        <w:t xml:space="preserve"> </w:t>
      </w:r>
      <w:r>
        <w:rPr>
          <w:color w:val="211F1F"/>
          <w:spacing w:val="-2"/>
        </w:rPr>
        <w:t>of</w:t>
      </w:r>
      <w:r>
        <w:rPr>
          <w:color w:val="211F1F"/>
          <w:spacing w:val="-12"/>
        </w:rPr>
        <w:t xml:space="preserve"> </w:t>
      </w:r>
      <w:r>
        <w:rPr>
          <w:color w:val="211F1F"/>
          <w:spacing w:val="-2"/>
        </w:rPr>
        <w:t>the</w:t>
      </w:r>
      <w:r>
        <w:rPr>
          <w:color w:val="211F1F"/>
          <w:spacing w:val="-9"/>
        </w:rPr>
        <w:t xml:space="preserve"> </w:t>
      </w:r>
      <w:r>
        <w:rPr>
          <w:color w:val="211F1F"/>
          <w:spacing w:val="-2"/>
        </w:rPr>
        <w:t>bene</w:t>
      </w:r>
      <w:r>
        <w:rPr>
          <w:rFonts w:ascii="Times New Roman"/>
          <w:b/>
          <w:color w:val="211F1F"/>
          <w:spacing w:val="-2"/>
        </w:rPr>
        <w:t>fi</w:t>
      </w:r>
      <w:r>
        <w:rPr>
          <w:color w:val="211F1F"/>
          <w:spacing w:val="-2"/>
        </w:rPr>
        <w:t>ts</w:t>
      </w:r>
      <w:r>
        <w:rPr>
          <w:color w:val="211F1F"/>
          <w:spacing w:val="-18"/>
        </w:rPr>
        <w:t xml:space="preserve"> </w:t>
      </w:r>
      <w:r>
        <w:rPr>
          <w:color w:val="211F1F"/>
          <w:spacing w:val="-2"/>
        </w:rPr>
        <w:t>of</w:t>
      </w:r>
      <w:r>
        <w:rPr>
          <w:color w:val="211F1F"/>
          <w:spacing w:val="-18"/>
        </w:rPr>
        <w:t xml:space="preserve"> </w:t>
      </w:r>
      <w:r>
        <w:rPr>
          <w:color w:val="211F1F"/>
          <w:spacing w:val="-2"/>
        </w:rPr>
        <w:t>free</w:t>
      </w:r>
      <w:r>
        <w:rPr>
          <w:color w:val="211F1F"/>
          <w:spacing w:val="-17"/>
        </w:rPr>
        <w:t xml:space="preserve"> </w:t>
      </w:r>
      <w:r>
        <w:rPr>
          <w:color w:val="211F1F"/>
          <w:spacing w:val="-2"/>
        </w:rPr>
        <w:t>and</w:t>
      </w:r>
      <w:r>
        <w:rPr>
          <w:color w:val="211F1F"/>
          <w:spacing w:val="-18"/>
        </w:rPr>
        <w:t xml:space="preserve"> </w:t>
      </w:r>
      <w:r>
        <w:rPr>
          <w:color w:val="211F1F"/>
          <w:spacing w:val="-2"/>
        </w:rPr>
        <w:t>open</w:t>
      </w:r>
      <w:r>
        <w:rPr>
          <w:color w:val="211F1F"/>
          <w:spacing w:val="-15"/>
        </w:rPr>
        <w:t xml:space="preserve"> </w:t>
      </w:r>
      <w:r>
        <w:rPr>
          <w:color w:val="211F1F"/>
          <w:spacing w:val="-2"/>
        </w:rPr>
        <w:t>competition.</w:t>
      </w:r>
    </w:p>
    <w:p w:rsidR="00363E5D" w:rsidRDefault="00934312">
      <w:pPr>
        <w:pStyle w:val="ListParagraph"/>
        <w:numPr>
          <w:ilvl w:val="0"/>
          <w:numId w:val="39"/>
        </w:numPr>
        <w:tabs>
          <w:tab w:val="left" w:pos="1537"/>
          <w:tab w:val="left" w:pos="1558"/>
        </w:tabs>
        <w:spacing w:before="237" w:line="208" w:lineRule="auto"/>
        <w:ind w:left="1558" w:right="662" w:hanging="545"/>
        <w:jc w:val="both"/>
        <w:rPr>
          <w:sz w:val="24"/>
        </w:rPr>
      </w:pPr>
      <w:r>
        <w:rPr>
          <w:color w:val="211F1F"/>
          <w:sz w:val="24"/>
        </w:rPr>
        <w:t>Rejects a proposal for award</w:t>
      </w:r>
      <w:r>
        <w:rPr>
          <w:color w:val="211F1F"/>
          <w:position w:val="11"/>
          <w:sz w:val="24"/>
        </w:rPr>
        <w:t>1</w:t>
      </w:r>
      <w:r>
        <w:rPr>
          <w:color w:val="211F1F"/>
          <w:spacing w:val="40"/>
          <w:position w:val="11"/>
          <w:sz w:val="24"/>
        </w:rPr>
        <w:t xml:space="preserve"> </w:t>
      </w:r>
      <w:r>
        <w:rPr>
          <w:color w:val="211F1F"/>
          <w:sz w:val="24"/>
        </w:rPr>
        <w:t xml:space="preserve">of a contract if PPRA determines that the </w:t>
      </w:r>
      <w:r>
        <w:rPr>
          <w:rFonts w:ascii="Times New Roman"/>
          <w:color w:val="211F1F"/>
          <w:sz w:val="24"/>
        </w:rPr>
        <w:t>fi</w:t>
      </w:r>
      <w:r>
        <w:rPr>
          <w:color w:val="211F1F"/>
          <w:sz w:val="24"/>
        </w:rPr>
        <w:t>rm or individual recommended for award, any of its personnel, or its agents, or its sub-consultants, sub- contractors,</w:t>
      </w:r>
      <w:r>
        <w:rPr>
          <w:color w:val="211F1F"/>
          <w:spacing w:val="-12"/>
          <w:sz w:val="24"/>
        </w:rPr>
        <w:t xml:space="preserve"> </w:t>
      </w:r>
      <w:r>
        <w:rPr>
          <w:color w:val="211F1F"/>
          <w:sz w:val="24"/>
        </w:rPr>
        <w:t>service</w:t>
      </w:r>
      <w:r>
        <w:rPr>
          <w:color w:val="211F1F"/>
          <w:spacing w:val="-10"/>
          <w:sz w:val="24"/>
        </w:rPr>
        <w:t xml:space="preserve"> </w:t>
      </w:r>
      <w:r>
        <w:rPr>
          <w:color w:val="211F1F"/>
          <w:sz w:val="24"/>
        </w:rPr>
        <w:t>providers,</w:t>
      </w:r>
      <w:r>
        <w:rPr>
          <w:color w:val="211F1F"/>
          <w:spacing w:val="-12"/>
          <w:sz w:val="24"/>
        </w:rPr>
        <w:t xml:space="preserve"> </w:t>
      </w:r>
      <w:r>
        <w:rPr>
          <w:color w:val="211F1F"/>
          <w:sz w:val="24"/>
        </w:rPr>
        <w:t>suppliers</w:t>
      </w:r>
      <w:r>
        <w:rPr>
          <w:color w:val="211F1F"/>
          <w:spacing w:val="-10"/>
          <w:sz w:val="24"/>
        </w:rPr>
        <w:t xml:space="preserve"> </w:t>
      </w:r>
      <w:r>
        <w:rPr>
          <w:color w:val="211F1F"/>
          <w:sz w:val="24"/>
        </w:rPr>
        <w:t>and/</w:t>
      </w:r>
      <w:r>
        <w:rPr>
          <w:color w:val="211F1F"/>
          <w:spacing w:val="-11"/>
          <w:sz w:val="24"/>
        </w:rPr>
        <w:t xml:space="preserve"> </w:t>
      </w:r>
      <w:r>
        <w:rPr>
          <w:color w:val="211F1F"/>
          <w:sz w:val="24"/>
        </w:rPr>
        <w:t>or</w:t>
      </w:r>
      <w:r>
        <w:rPr>
          <w:color w:val="211F1F"/>
          <w:spacing w:val="-9"/>
          <w:sz w:val="24"/>
        </w:rPr>
        <w:t xml:space="preserve"> </w:t>
      </w:r>
      <w:r>
        <w:rPr>
          <w:color w:val="211F1F"/>
          <w:sz w:val="24"/>
        </w:rPr>
        <w:t>their</w:t>
      </w:r>
      <w:r>
        <w:rPr>
          <w:color w:val="211F1F"/>
          <w:spacing w:val="-10"/>
          <w:sz w:val="24"/>
        </w:rPr>
        <w:t xml:space="preserve"> </w:t>
      </w:r>
      <w:r>
        <w:rPr>
          <w:color w:val="211F1F"/>
          <w:sz w:val="24"/>
        </w:rPr>
        <w:t>employees,</w:t>
      </w:r>
      <w:r>
        <w:rPr>
          <w:color w:val="211F1F"/>
          <w:spacing w:val="-11"/>
          <w:sz w:val="24"/>
        </w:rPr>
        <w:t xml:space="preserve"> </w:t>
      </w:r>
      <w:r>
        <w:rPr>
          <w:color w:val="211F1F"/>
          <w:sz w:val="24"/>
        </w:rPr>
        <w:t>has,</w:t>
      </w:r>
      <w:r>
        <w:rPr>
          <w:color w:val="211F1F"/>
          <w:spacing w:val="-11"/>
          <w:sz w:val="24"/>
        </w:rPr>
        <w:t xml:space="preserve"> </w:t>
      </w:r>
      <w:r>
        <w:rPr>
          <w:color w:val="211F1F"/>
          <w:sz w:val="24"/>
        </w:rPr>
        <w:t>directly</w:t>
      </w:r>
      <w:r>
        <w:rPr>
          <w:color w:val="211F1F"/>
          <w:spacing w:val="-9"/>
          <w:sz w:val="24"/>
        </w:rPr>
        <w:t xml:space="preserve"> </w:t>
      </w:r>
      <w:r>
        <w:rPr>
          <w:color w:val="211F1F"/>
          <w:sz w:val="24"/>
        </w:rPr>
        <w:t>or</w:t>
      </w:r>
      <w:r>
        <w:rPr>
          <w:color w:val="211F1F"/>
          <w:spacing w:val="-9"/>
          <w:sz w:val="24"/>
        </w:rPr>
        <w:t xml:space="preserve"> </w:t>
      </w:r>
      <w:r>
        <w:rPr>
          <w:color w:val="211F1F"/>
          <w:sz w:val="24"/>
        </w:rPr>
        <w:t xml:space="preserve">indirectly, </w:t>
      </w:r>
      <w:r>
        <w:rPr>
          <w:color w:val="211F1F"/>
          <w:spacing w:val="-4"/>
          <w:sz w:val="24"/>
        </w:rPr>
        <w:t>engaged</w:t>
      </w:r>
      <w:r>
        <w:rPr>
          <w:color w:val="211F1F"/>
          <w:spacing w:val="-10"/>
          <w:sz w:val="24"/>
        </w:rPr>
        <w:t xml:space="preserve"> </w:t>
      </w:r>
      <w:r>
        <w:rPr>
          <w:color w:val="211F1F"/>
          <w:spacing w:val="-4"/>
          <w:sz w:val="24"/>
        </w:rPr>
        <w:t>in</w:t>
      </w:r>
      <w:r>
        <w:rPr>
          <w:color w:val="211F1F"/>
          <w:spacing w:val="-9"/>
          <w:sz w:val="24"/>
        </w:rPr>
        <w:t xml:space="preserve"> </w:t>
      </w:r>
      <w:r>
        <w:rPr>
          <w:color w:val="211F1F"/>
          <w:spacing w:val="-4"/>
          <w:sz w:val="24"/>
        </w:rPr>
        <w:t>corrupt,</w:t>
      </w:r>
      <w:r>
        <w:rPr>
          <w:color w:val="211F1F"/>
          <w:spacing w:val="-9"/>
          <w:sz w:val="24"/>
        </w:rPr>
        <w:t xml:space="preserve"> </w:t>
      </w:r>
      <w:r>
        <w:rPr>
          <w:color w:val="211F1F"/>
          <w:spacing w:val="-4"/>
          <w:sz w:val="24"/>
        </w:rPr>
        <w:t>fraudulent,</w:t>
      </w:r>
      <w:r>
        <w:rPr>
          <w:color w:val="211F1F"/>
          <w:spacing w:val="-9"/>
          <w:sz w:val="24"/>
        </w:rPr>
        <w:t xml:space="preserve"> </w:t>
      </w:r>
      <w:r>
        <w:rPr>
          <w:color w:val="211F1F"/>
          <w:spacing w:val="-4"/>
          <w:sz w:val="24"/>
        </w:rPr>
        <w:t>collusive,</w:t>
      </w:r>
      <w:r>
        <w:rPr>
          <w:color w:val="211F1F"/>
          <w:spacing w:val="-10"/>
          <w:sz w:val="24"/>
        </w:rPr>
        <w:t xml:space="preserve"> </w:t>
      </w:r>
      <w:r>
        <w:rPr>
          <w:color w:val="211F1F"/>
          <w:spacing w:val="-4"/>
          <w:sz w:val="24"/>
        </w:rPr>
        <w:t>coercive,</w:t>
      </w:r>
      <w:r>
        <w:rPr>
          <w:color w:val="211F1F"/>
          <w:spacing w:val="-9"/>
          <w:sz w:val="24"/>
        </w:rPr>
        <w:t xml:space="preserve"> </w:t>
      </w:r>
      <w:r>
        <w:rPr>
          <w:color w:val="211F1F"/>
          <w:spacing w:val="-4"/>
          <w:sz w:val="24"/>
        </w:rPr>
        <w:t>or</w:t>
      </w:r>
      <w:r>
        <w:rPr>
          <w:color w:val="211F1F"/>
          <w:spacing w:val="-9"/>
          <w:sz w:val="24"/>
        </w:rPr>
        <w:t xml:space="preserve"> </w:t>
      </w:r>
      <w:r>
        <w:rPr>
          <w:color w:val="211F1F"/>
          <w:spacing w:val="-4"/>
          <w:sz w:val="24"/>
        </w:rPr>
        <w:t>obstructive</w:t>
      </w:r>
      <w:r>
        <w:rPr>
          <w:color w:val="211F1F"/>
          <w:spacing w:val="-9"/>
          <w:sz w:val="24"/>
        </w:rPr>
        <w:t xml:space="preserve"> </w:t>
      </w:r>
      <w:r>
        <w:rPr>
          <w:color w:val="211F1F"/>
          <w:spacing w:val="-4"/>
          <w:sz w:val="24"/>
        </w:rPr>
        <w:t>practices</w:t>
      </w:r>
      <w:r>
        <w:rPr>
          <w:color w:val="211F1F"/>
          <w:spacing w:val="-9"/>
          <w:sz w:val="24"/>
        </w:rPr>
        <w:t xml:space="preserve"> </w:t>
      </w:r>
      <w:r>
        <w:rPr>
          <w:color w:val="211F1F"/>
          <w:spacing w:val="-4"/>
          <w:sz w:val="24"/>
        </w:rPr>
        <w:t>in</w:t>
      </w:r>
      <w:r>
        <w:rPr>
          <w:color w:val="211F1F"/>
          <w:spacing w:val="-10"/>
          <w:sz w:val="24"/>
        </w:rPr>
        <w:t xml:space="preserve"> </w:t>
      </w:r>
      <w:r>
        <w:rPr>
          <w:color w:val="211F1F"/>
          <w:spacing w:val="-4"/>
          <w:sz w:val="24"/>
        </w:rPr>
        <w:t>competing</w:t>
      </w:r>
      <w:r>
        <w:rPr>
          <w:color w:val="211F1F"/>
          <w:spacing w:val="-9"/>
          <w:sz w:val="24"/>
        </w:rPr>
        <w:t xml:space="preserve"> </w:t>
      </w:r>
      <w:r>
        <w:rPr>
          <w:color w:val="211F1F"/>
          <w:spacing w:val="-4"/>
          <w:sz w:val="24"/>
        </w:rPr>
        <w:t>for</w:t>
      </w:r>
      <w:r>
        <w:rPr>
          <w:color w:val="211F1F"/>
          <w:spacing w:val="-9"/>
          <w:sz w:val="24"/>
        </w:rPr>
        <w:t xml:space="preserve"> </w:t>
      </w:r>
      <w:r>
        <w:rPr>
          <w:color w:val="211F1F"/>
          <w:spacing w:val="-4"/>
          <w:sz w:val="24"/>
        </w:rPr>
        <w:t xml:space="preserve">the </w:t>
      </w:r>
      <w:r>
        <w:rPr>
          <w:color w:val="211F1F"/>
          <w:sz w:val="24"/>
        </w:rPr>
        <w:t>contract</w:t>
      </w:r>
      <w:r>
        <w:rPr>
          <w:color w:val="211F1F"/>
          <w:spacing w:val="-4"/>
          <w:sz w:val="24"/>
        </w:rPr>
        <w:t xml:space="preserve"> </w:t>
      </w:r>
      <w:r>
        <w:rPr>
          <w:color w:val="211F1F"/>
          <w:sz w:val="24"/>
        </w:rPr>
        <w:t>in</w:t>
      </w:r>
      <w:r>
        <w:rPr>
          <w:color w:val="211F1F"/>
          <w:spacing w:val="-4"/>
          <w:sz w:val="24"/>
        </w:rPr>
        <w:t xml:space="preserve"> </w:t>
      </w:r>
      <w:r>
        <w:rPr>
          <w:color w:val="211F1F"/>
          <w:sz w:val="24"/>
        </w:rPr>
        <w:t>question;</w:t>
      </w:r>
    </w:p>
    <w:p w:rsidR="00363E5D" w:rsidRDefault="00934312">
      <w:pPr>
        <w:pStyle w:val="ListParagraph"/>
        <w:numPr>
          <w:ilvl w:val="0"/>
          <w:numId w:val="39"/>
        </w:numPr>
        <w:tabs>
          <w:tab w:val="left" w:pos="1557"/>
          <w:tab w:val="left" w:pos="1566"/>
        </w:tabs>
        <w:spacing w:before="236" w:line="218" w:lineRule="auto"/>
        <w:ind w:left="1566" w:right="675"/>
        <w:jc w:val="both"/>
        <w:rPr>
          <w:sz w:val="24"/>
        </w:rPr>
      </w:pPr>
      <w:r>
        <w:rPr>
          <w:color w:val="211F1F"/>
          <w:sz w:val="24"/>
        </w:rPr>
        <w:t>Pursuant</w:t>
      </w:r>
      <w:r>
        <w:rPr>
          <w:color w:val="211F1F"/>
          <w:spacing w:val="-2"/>
          <w:sz w:val="24"/>
        </w:rPr>
        <w:t xml:space="preserve"> </w:t>
      </w:r>
      <w:r>
        <w:rPr>
          <w:color w:val="211F1F"/>
          <w:sz w:val="24"/>
        </w:rPr>
        <w:t>to</w:t>
      </w:r>
      <w:r>
        <w:rPr>
          <w:color w:val="211F1F"/>
          <w:spacing w:val="-1"/>
          <w:sz w:val="24"/>
        </w:rPr>
        <w:t xml:space="preserve"> </w:t>
      </w:r>
      <w:r>
        <w:rPr>
          <w:color w:val="211F1F"/>
          <w:sz w:val="24"/>
        </w:rPr>
        <w:t>the</w:t>
      </w:r>
      <w:r>
        <w:rPr>
          <w:color w:val="211F1F"/>
          <w:spacing w:val="-1"/>
          <w:sz w:val="24"/>
        </w:rPr>
        <w:t xml:space="preserve"> </w:t>
      </w:r>
      <w:r>
        <w:rPr>
          <w:color w:val="211F1F"/>
          <w:sz w:val="24"/>
        </w:rPr>
        <w:t>Kenya's</w:t>
      </w:r>
      <w:r>
        <w:rPr>
          <w:color w:val="211F1F"/>
          <w:spacing w:val="-2"/>
          <w:sz w:val="24"/>
        </w:rPr>
        <w:t xml:space="preserve"> </w:t>
      </w:r>
      <w:r>
        <w:rPr>
          <w:color w:val="211F1F"/>
          <w:sz w:val="24"/>
        </w:rPr>
        <w:t>above</w:t>
      </w:r>
      <w:r>
        <w:rPr>
          <w:color w:val="211F1F"/>
          <w:spacing w:val="-1"/>
          <w:sz w:val="24"/>
        </w:rPr>
        <w:t xml:space="preserve"> </w:t>
      </w:r>
      <w:r>
        <w:rPr>
          <w:color w:val="211F1F"/>
          <w:sz w:val="24"/>
        </w:rPr>
        <w:t>stated</w:t>
      </w:r>
      <w:r>
        <w:rPr>
          <w:color w:val="211F1F"/>
          <w:spacing w:val="-1"/>
          <w:sz w:val="24"/>
        </w:rPr>
        <w:t xml:space="preserve"> </w:t>
      </w:r>
      <w:r>
        <w:rPr>
          <w:color w:val="211F1F"/>
          <w:sz w:val="24"/>
        </w:rPr>
        <w:t>Acts</w:t>
      </w:r>
      <w:r>
        <w:rPr>
          <w:color w:val="211F1F"/>
          <w:spacing w:val="-1"/>
          <w:sz w:val="24"/>
        </w:rPr>
        <w:t xml:space="preserve"> </w:t>
      </w:r>
      <w:r>
        <w:rPr>
          <w:color w:val="211F1F"/>
          <w:sz w:val="24"/>
        </w:rPr>
        <w:t>and</w:t>
      </w:r>
      <w:r>
        <w:rPr>
          <w:color w:val="211F1F"/>
          <w:spacing w:val="-2"/>
          <w:sz w:val="24"/>
        </w:rPr>
        <w:t xml:space="preserve"> </w:t>
      </w:r>
      <w:r>
        <w:rPr>
          <w:color w:val="211F1F"/>
          <w:sz w:val="24"/>
        </w:rPr>
        <w:t>Regulations,</w:t>
      </w:r>
      <w:r>
        <w:rPr>
          <w:color w:val="211F1F"/>
          <w:spacing w:val="-1"/>
          <w:sz w:val="24"/>
        </w:rPr>
        <w:t xml:space="preserve"> </w:t>
      </w:r>
      <w:r>
        <w:rPr>
          <w:color w:val="211F1F"/>
          <w:sz w:val="24"/>
        </w:rPr>
        <w:t>may</w:t>
      </w:r>
      <w:r>
        <w:rPr>
          <w:color w:val="211F1F"/>
          <w:spacing w:val="-3"/>
          <w:sz w:val="24"/>
        </w:rPr>
        <w:t xml:space="preserve"> </w:t>
      </w:r>
      <w:r>
        <w:rPr>
          <w:color w:val="211F1F"/>
          <w:sz w:val="24"/>
        </w:rPr>
        <w:t>sanction</w:t>
      </w:r>
      <w:r>
        <w:rPr>
          <w:color w:val="211F1F"/>
          <w:spacing w:val="-2"/>
          <w:sz w:val="24"/>
        </w:rPr>
        <w:t xml:space="preserve"> </w:t>
      </w:r>
      <w:r>
        <w:rPr>
          <w:color w:val="211F1F"/>
          <w:sz w:val="24"/>
        </w:rPr>
        <w:t>or</w:t>
      </w:r>
      <w:r>
        <w:rPr>
          <w:color w:val="211F1F"/>
          <w:spacing w:val="-1"/>
          <w:sz w:val="24"/>
        </w:rPr>
        <w:t xml:space="preserve"> </w:t>
      </w:r>
      <w:r>
        <w:rPr>
          <w:color w:val="211F1F"/>
          <w:sz w:val="24"/>
        </w:rPr>
        <w:t>recommend</w:t>
      </w:r>
      <w:r>
        <w:rPr>
          <w:color w:val="211F1F"/>
          <w:spacing w:val="-1"/>
          <w:sz w:val="24"/>
        </w:rPr>
        <w:t xml:space="preserve"> </w:t>
      </w:r>
      <w:r>
        <w:rPr>
          <w:color w:val="211F1F"/>
          <w:sz w:val="24"/>
        </w:rPr>
        <w:t xml:space="preserve">to </w:t>
      </w:r>
      <w:r>
        <w:rPr>
          <w:color w:val="211F1F"/>
          <w:spacing w:val="-4"/>
          <w:sz w:val="24"/>
        </w:rPr>
        <w:t>appropriate</w:t>
      </w:r>
      <w:r>
        <w:rPr>
          <w:color w:val="211F1F"/>
          <w:spacing w:val="-10"/>
          <w:sz w:val="24"/>
        </w:rPr>
        <w:t xml:space="preserve"> </w:t>
      </w:r>
      <w:r>
        <w:rPr>
          <w:color w:val="211F1F"/>
          <w:spacing w:val="-4"/>
          <w:sz w:val="24"/>
        </w:rPr>
        <w:t>authority</w:t>
      </w:r>
      <w:r>
        <w:rPr>
          <w:color w:val="211F1F"/>
          <w:spacing w:val="-9"/>
          <w:sz w:val="24"/>
        </w:rPr>
        <w:t xml:space="preserve"> </w:t>
      </w:r>
      <w:r>
        <w:rPr>
          <w:color w:val="211F1F"/>
          <w:spacing w:val="-4"/>
          <w:sz w:val="24"/>
        </w:rPr>
        <w:t>(ies)</w:t>
      </w:r>
      <w:r>
        <w:rPr>
          <w:color w:val="211F1F"/>
          <w:spacing w:val="-9"/>
          <w:sz w:val="24"/>
        </w:rPr>
        <w:t xml:space="preserve"> </w:t>
      </w:r>
      <w:r>
        <w:rPr>
          <w:color w:val="211F1F"/>
          <w:spacing w:val="-4"/>
          <w:sz w:val="24"/>
        </w:rPr>
        <w:t>for</w:t>
      </w:r>
      <w:r>
        <w:rPr>
          <w:color w:val="211F1F"/>
          <w:spacing w:val="-8"/>
          <w:sz w:val="24"/>
        </w:rPr>
        <w:t xml:space="preserve"> </w:t>
      </w:r>
      <w:r>
        <w:rPr>
          <w:color w:val="211F1F"/>
          <w:spacing w:val="-4"/>
          <w:sz w:val="24"/>
        </w:rPr>
        <w:t>sanctioning</w:t>
      </w:r>
      <w:r>
        <w:rPr>
          <w:color w:val="211F1F"/>
          <w:spacing w:val="-10"/>
          <w:sz w:val="24"/>
        </w:rPr>
        <w:t xml:space="preserve"> </w:t>
      </w:r>
      <w:r>
        <w:rPr>
          <w:color w:val="211F1F"/>
          <w:spacing w:val="-4"/>
          <w:sz w:val="24"/>
        </w:rPr>
        <w:t>and</w:t>
      </w:r>
      <w:r>
        <w:rPr>
          <w:color w:val="211F1F"/>
          <w:spacing w:val="-9"/>
          <w:sz w:val="24"/>
        </w:rPr>
        <w:t xml:space="preserve"> </w:t>
      </w:r>
      <w:r>
        <w:rPr>
          <w:color w:val="211F1F"/>
          <w:spacing w:val="-4"/>
          <w:sz w:val="24"/>
        </w:rPr>
        <w:t>debarment</w:t>
      </w:r>
      <w:r>
        <w:rPr>
          <w:color w:val="211F1F"/>
          <w:spacing w:val="-9"/>
          <w:sz w:val="24"/>
        </w:rPr>
        <w:t xml:space="preserve"> </w:t>
      </w:r>
      <w:r>
        <w:rPr>
          <w:color w:val="211F1F"/>
          <w:spacing w:val="-4"/>
          <w:sz w:val="24"/>
        </w:rPr>
        <w:t>of</w:t>
      </w:r>
      <w:r>
        <w:rPr>
          <w:color w:val="211F1F"/>
          <w:spacing w:val="-9"/>
          <w:sz w:val="24"/>
        </w:rPr>
        <w:t xml:space="preserve"> </w:t>
      </w:r>
      <w:r>
        <w:rPr>
          <w:color w:val="211F1F"/>
          <w:spacing w:val="-4"/>
          <w:sz w:val="24"/>
        </w:rPr>
        <w:t>a</w:t>
      </w:r>
      <w:r>
        <w:rPr>
          <w:color w:val="211F1F"/>
          <w:spacing w:val="-8"/>
          <w:sz w:val="24"/>
        </w:rPr>
        <w:t xml:space="preserve"> </w:t>
      </w:r>
      <w:r>
        <w:rPr>
          <w:rFonts w:ascii="Times New Roman"/>
          <w:color w:val="211F1F"/>
          <w:spacing w:val="-4"/>
          <w:sz w:val="24"/>
        </w:rPr>
        <w:t>fi</w:t>
      </w:r>
      <w:r>
        <w:rPr>
          <w:color w:val="211F1F"/>
          <w:spacing w:val="-4"/>
          <w:sz w:val="24"/>
        </w:rPr>
        <w:t>rm</w:t>
      </w:r>
      <w:r>
        <w:rPr>
          <w:color w:val="211F1F"/>
          <w:spacing w:val="-7"/>
          <w:sz w:val="24"/>
        </w:rPr>
        <w:t xml:space="preserve"> </w:t>
      </w:r>
      <w:r>
        <w:rPr>
          <w:color w:val="211F1F"/>
          <w:spacing w:val="-4"/>
          <w:sz w:val="24"/>
        </w:rPr>
        <w:t>or</w:t>
      </w:r>
      <w:r>
        <w:rPr>
          <w:color w:val="211F1F"/>
          <w:spacing w:val="-8"/>
          <w:sz w:val="24"/>
        </w:rPr>
        <w:t xml:space="preserve"> </w:t>
      </w:r>
      <w:r>
        <w:rPr>
          <w:color w:val="211F1F"/>
          <w:spacing w:val="-4"/>
          <w:sz w:val="24"/>
        </w:rPr>
        <w:t>individual,</w:t>
      </w:r>
      <w:r>
        <w:rPr>
          <w:color w:val="211F1F"/>
          <w:spacing w:val="-9"/>
          <w:sz w:val="24"/>
        </w:rPr>
        <w:t xml:space="preserve"> </w:t>
      </w:r>
      <w:r>
        <w:rPr>
          <w:color w:val="211F1F"/>
          <w:spacing w:val="-4"/>
          <w:sz w:val="24"/>
        </w:rPr>
        <w:t>as</w:t>
      </w:r>
      <w:r>
        <w:rPr>
          <w:color w:val="211F1F"/>
          <w:spacing w:val="-8"/>
          <w:sz w:val="24"/>
        </w:rPr>
        <w:t xml:space="preserve"> </w:t>
      </w:r>
      <w:r>
        <w:rPr>
          <w:color w:val="211F1F"/>
          <w:spacing w:val="-4"/>
          <w:sz w:val="24"/>
        </w:rPr>
        <w:t xml:space="preserve">applicable </w:t>
      </w:r>
      <w:r>
        <w:rPr>
          <w:color w:val="211F1F"/>
          <w:sz w:val="24"/>
        </w:rPr>
        <w:t>under</w:t>
      </w:r>
      <w:r>
        <w:rPr>
          <w:color w:val="211F1F"/>
          <w:spacing w:val="-14"/>
          <w:sz w:val="24"/>
        </w:rPr>
        <w:t xml:space="preserve"> </w:t>
      </w:r>
      <w:r>
        <w:rPr>
          <w:color w:val="211F1F"/>
          <w:sz w:val="24"/>
        </w:rPr>
        <w:t>the</w:t>
      </w:r>
      <w:r>
        <w:rPr>
          <w:color w:val="211F1F"/>
          <w:spacing w:val="-2"/>
          <w:sz w:val="24"/>
        </w:rPr>
        <w:t xml:space="preserve"> </w:t>
      </w:r>
      <w:r>
        <w:rPr>
          <w:color w:val="211F1F"/>
          <w:sz w:val="24"/>
        </w:rPr>
        <w:t>Acts</w:t>
      </w:r>
      <w:r>
        <w:rPr>
          <w:color w:val="211F1F"/>
          <w:spacing w:val="-14"/>
          <w:sz w:val="24"/>
        </w:rPr>
        <w:t xml:space="preserve"> </w:t>
      </w:r>
      <w:r>
        <w:rPr>
          <w:color w:val="211F1F"/>
          <w:sz w:val="24"/>
        </w:rPr>
        <w:t>and</w:t>
      </w:r>
      <w:r>
        <w:rPr>
          <w:color w:val="211F1F"/>
          <w:spacing w:val="-15"/>
          <w:sz w:val="24"/>
        </w:rPr>
        <w:t xml:space="preserve"> </w:t>
      </w:r>
      <w:r>
        <w:rPr>
          <w:color w:val="211F1F"/>
          <w:sz w:val="24"/>
        </w:rPr>
        <w:t>Regulations;</w:t>
      </w:r>
    </w:p>
    <w:p w:rsidR="00363E5D" w:rsidRDefault="00934312">
      <w:pPr>
        <w:pStyle w:val="ListParagraph"/>
        <w:numPr>
          <w:ilvl w:val="0"/>
          <w:numId w:val="39"/>
        </w:numPr>
        <w:tabs>
          <w:tab w:val="left" w:pos="1557"/>
          <w:tab w:val="left" w:pos="1566"/>
        </w:tabs>
        <w:spacing w:before="244" w:line="208" w:lineRule="auto"/>
        <w:ind w:left="1566" w:right="658"/>
        <w:jc w:val="both"/>
        <w:rPr>
          <w:sz w:val="24"/>
        </w:rPr>
      </w:pPr>
      <w:r>
        <w:rPr>
          <w:color w:val="211F1F"/>
          <w:spacing w:val="-2"/>
          <w:sz w:val="24"/>
        </w:rPr>
        <w:t>Requires</w:t>
      </w:r>
      <w:r>
        <w:rPr>
          <w:color w:val="211F1F"/>
          <w:spacing w:val="-9"/>
          <w:sz w:val="24"/>
        </w:rPr>
        <w:t xml:space="preserve"> </w:t>
      </w:r>
      <w:r>
        <w:rPr>
          <w:color w:val="211F1F"/>
          <w:spacing w:val="-2"/>
          <w:sz w:val="24"/>
        </w:rPr>
        <w:t>that</w:t>
      </w:r>
      <w:r>
        <w:rPr>
          <w:color w:val="211F1F"/>
          <w:spacing w:val="-10"/>
          <w:sz w:val="24"/>
        </w:rPr>
        <w:t xml:space="preserve"> </w:t>
      </w:r>
      <w:r>
        <w:rPr>
          <w:color w:val="211F1F"/>
          <w:spacing w:val="-2"/>
          <w:sz w:val="24"/>
        </w:rPr>
        <w:t>a</w:t>
      </w:r>
      <w:r>
        <w:rPr>
          <w:color w:val="211F1F"/>
          <w:spacing w:val="-9"/>
          <w:sz w:val="24"/>
        </w:rPr>
        <w:t xml:space="preserve"> </w:t>
      </w:r>
      <w:r>
        <w:rPr>
          <w:color w:val="211F1F"/>
          <w:spacing w:val="-2"/>
          <w:sz w:val="24"/>
        </w:rPr>
        <w:t>clause</w:t>
      </w:r>
      <w:r>
        <w:rPr>
          <w:color w:val="211F1F"/>
          <w:spacing w:val="-9"/>
          <w:sz w:val="24"/>
        </w:rPr>
        <w:t xml:space="preserve"> </w:t>
      </w:r>
      <w:r>
        <w:rPr>
          <w:color w:val="211F1F"/>
          <w:spacing w:val="-2"/>
          <w:sz w:val="24"/>
        </w:rPr>
        <w:t>be</w:t>
      </w:r>
      <w:r>
        <w:rPr>
          <w:color w:val="211F1F"/>
          <w:spacing w:val="-9"/>
          <w:sz w:val="24"/>
        </w:rPr>
        <w:t xml:space="preserve"> </w:t>
      </w:r>
      <w:r>
        <w:rPr>
          <w:color w:val="211F1F"/>
          <w:spacing w:val="-2"/>
          <w:sz w:val="24"/>
        </w:rPr>
        <w:t>included</w:t>
      </w:r>
      <w:r>
        <w:rPr>
          <w:color w:val="211F1F"/>
          <w:spacing w:val="-9"/>
          <w:sz w:val="24"/>
        </w:rPr>
        <w:t xml:space="preserve"> </w:t>
      </w:r>
      <w:r>
        <w:rPr>
          <w:color w:val="211F1F"/>
          <w:spacing w:val="-2"/>
          <w:sz w:val="24"/>
        </w:rPr>
        <w:t>in</w:t>
      </w:r>
      <w:r>
        <w:rPr>
          <w:color w:val="211F1F"/>
          <w:spacing w:val="-11"/>
          <w:sz w:val="24"/>
        </w:rPr>
        <w:t xml:space="preserve"> </w:t>
      </w:r>
      <w:r>
        <w:rPr>
          <w:color w:val="211F1F"/>
          <w:spacing w:val="-2"/>
          <w:sz w:val="24"/>
        </w:rPr>
        <w:t>Tender</w:t>
      </w:r>
      <w:r>
        <w:rPr>
          <w:color w:val="211F1F"/>
          <w:spacing w:val="-9"/>
          <w:sz w:val="24"/>
        </w:rPr>
        <w:t xml:space="preserve"> </w:t>
      </w:r>
      <w:r>
        <w:rPr>
          <w:color w:val="211F1F"/>
          <w:spacing w:val="-2"/>
          <w:sz w:val="24"/>
        </w:rPr>
        <w:t>documents</w:t>
      </w:r>
      <w:r>
        <w:rPr>
          <w:color w:val="211F1F"/>
          <w:spacing w:val="-9"/>
          <w:sz w:val="24"/>
        </w:rPr>
        <w:t xml:space="preserve"> </w:t>
      </w:r>
      <w:r>
        <w:rPr>
          <w:color w:val="211F1F"/>
          <w:spacing w:val="-2"/>
          <w:sz w:val="24"/>
        </w:rPr>
        <w:t>and</w:t>
      </w:r>
      <w:r>
        <w:rPr>
          <w:color w:val="211F1F"/>
          <w:spacing w:val="-9"/>
          <w:sz w:val="24"/>
        </w:rPr>
        <w:t xml:space="preserve"> </w:t>
      </w:r>
      <w:r>
        <w:rPr>
          <w:color w:val="211F1F"/>
          <w:spacing w:val="-2"/>
          <w:sz w:val="24"/>
        </w:rPr>
        <w:t>Request</w:t>
      </w:r>
      <w:r>
        <w:rPr>
          <w:color w:val="211F1F"/>
          <w:spacing w:val="-10"/>
          <w:sz w:val="24"/>
        </w:rPr>
        <w:t xml:space="preserve"> </w:t>
      </w:r>
      <w:r>
        <w:rPr>
          <w:color w:val="211F1F"/>
          <w:spacing w:val="-2"/>
          <w:sz w:val="24"/>
        </w:rPr>
        <w:t>for</w:t>
      </w:r>
      <w:r>
        <w:rPr>
          <w:color w:val="211F1F"/>
          <w:spacing w:val="-9"/>
          <w:sz w:val="24"/>
        </w:rPr>
        <w:t xml:space="preserve"> </w:t>
      </w:r>
      <w:r>
        <w:rPr>
          <w:color w:val="211F1F"/>
          <w:spacing w:val="-2"/>
          <w:sz w:val="24"/>
        </w:rPr>
        <w:t>Proposal</w:t>
      </w:r>
      <w:r>
        <w:rPr>
          <w:color w:val="211F1F"/>
          <w:spacing w:val="-10"/>
          <w:sz w:val="24"/>
        </w:rPr>
        <w:t xml:space="preserve"> </w:t>
      </w:r>
      <w:r>
        <w:rPr>
          <w:color w:val="211F1F"/>
          <w:spacing w:val="-2"/>
          <w:sz w:val="24"/>
        </w:rPr>
        <w:t>documents requiring</w:t>
      </w:r>
      <w:r>
        <w:rPr>
          <w:color w:val="211F1F"/>
          <w:spacing w:val="-8"/>
          <w:sz w:val="24"/>
        </w:rPr>
        <w:t xml:space="preserve"> </w:t>
      </w:r>
      <w:r>
        <w:rPr>
          <w:color w:val="211F1F"/>
          <w:spacing w:val="-2"/>
          <w:sz w:val="24"/>
        </w:rPr>
        <w:t>(i)</w:t>
      </w:r>
      <w:r>
        <w:rPr>
          <w:color w:val="211F1F"/>
          <w:spacing w:val="-4"/>
          <w:sz w:val="24"/>
        </w:rPr>
        <w:t xml:space="preserve"> </w:t>
      </w:r>
      <w:r>
        <w:rPr>
          <w:color w:val="211F1F"/>
          <w:spacing w:val="-2"/>
          <w:sz w:val="24"/>
        </w:rPr>
        <w:t>Tenderers</w:t>
      </w:r>
      <w:r>
        <w:rPr>
          <w:color w:val="211F1F"/>
          <w:spacing w:val="-3"/>
          <w:sz w:val="24"/>
        </w:rPr>
        <w:t xml:space="preserve"> </w:t>
      </w:r>
      <w:r>
        <w:rPr>
          <w:color w:val="211F1F"/>
          <w:spacing w:val="-2"/>
          <w:sz w:val="24"/>
        </w:rPr>
        <w:t>(applicants/proposers),</w:t>
      </w:r>
      <w:r>
        <w:rPr>
          <w:color w:val="211F1F"/>
          <w:spacing w:val="-3"/>
          <w:sz w:val="24"/>
        </w:rPr>
        <w:t xml:space="preserve"> </w:t>
      </w:r>
      <w:r>
        <w:rPr>
          <w:color w:val="211F1F"/>
          <w:spacing w:val="-2"/>
          <w:sz w:val="24"/>
        </w:rPr>
        <w:t>Consultants,</w:t>
      </w:r>
      <w:r>
        <w:rPr>
          <w:color w:val="211F1F"/>
          <w:spacing w:val="-4"/>
          <w:sz w:val="24"/>
        </w:rPr>
        <w:t xml:space="preserve"> </w:t>
      </w:r>
      <w:r>
        <w:rPr>
          <w:color w:val="211F1F"/>
          <w:spacing w:val="-2"/>
          <w:sz w:val="24"/>
        </w:rPr>
        <w:t>Contractors,</w:t>
      </w:r>
      <w:r>
        <w:rPr>
          <w:color w:val="211F1F"/>
          <w:spacing w:val="-3"/>
          <w:sz w:val="24"/>
        </w:rPr>
        <w:t xml:space="preserve"> </w:t>
      </w:r>
      <w:r>
        <w:rPr>
          <w:color w:val="211F1F"/>
          <w:spacing w:val="-2"/>
          <w:sz w:val="24"/>
        </w:rPr>
        <w:t>and</w:t>
      </w:r>
      <w:r>
        <w:rPr>
          <w:color w:val="211F1F"/>
          <w:spacing w:val="-4"/>
          <w:sz w:val="24"/>
        </w:rPr>
        <w:t xml:space="preserve"> </w:t>
      </w:r>
      <w:r>
        <w:rPr>
          <w:color w:val="211F1F"/>
          <w:spacing w:val="-2"/>
          <w:sz w:val="24"/>
        </w:rPr>
        <w:t>Suppliers,</w:t>
      </w:r>
      <w:r>
        <w:rPr>
          <w:color w:val="211F1F"/>
          <w:spacing w:val="-3"/>
          <w:sz w:val="24"/>
        </w:rPr>
        <w:t xml:space="preserve"> </w:t>
      </w:r>
      <w:r>
        <w:rPr>
          <w:color w:val="211F1F"/>
          <w:spacing w:val="-2"/>
          <w:sz w:val="24"/>
        </w:rPr>
        <w:t xml:space="preserve">and </w:t>
      </w:r>
      <w:r>
        <w:rPr>
          <w:color w:val="211F1F"/>
          <w:spacing w:val="-4"/>
          <w:sz w:val="24"/>
        </w:rPr>
        <w:t>their Sub-contractors, Sub-consultants, Service providers, Suppliers, Agents personnel, permit the</w:t>
      </w:r>
      <w:r>
        <w:rPr>
          <w:color w:val="211F1F"/>
          <w:spacing w:val="-10"/>
          <w:sz w:val="24"/>
        </w:rPr>
        <w:t xml:space="preserve"> </w:t>
      </w:r>
      <w:r>
        <w:rPr>
          <w:color w:val="211F1F"/>
          <w:spacing w:val="-4"/>
          <w:sz w:val="24"/>
        </w:rPr>
        <w:t>PPRA</w:t>
      </w:r>
      <w:r>
        <w:rPr>
          <w:color w:val="211F1F"/>
          <w:spacing w:val="-9"/>
          <w:sz w:val="24"/>
        </w:rPr>
        <w:t xml:space="preserve"> </w:t>
      </w:r>
      <w:r>
        <w:rPr>
          <w:color w:val="211F1F"/>
          <w:spacing w:val="-4"/>
          <w:sz w:val="24"/>
        </w:rPr>
        <w:t>or</w:t>
      </w:r>
      <w:r>
        <w:rPr>
          <w:color w:val="211F1F"/>
          <w:spacing w:val="-9"/>
          <w:sz w:val="24"/>
        </w:rPr>
        <w:t xml:space="preserve"> </w:t>
      </w:r>
      <w:r>
        <w:rPr>
          <w:color w:val="211F1F"/>
          <w:spacing w:val="-4"/>
          <w:sz w:val="24"/>
        </w:rPr>
        <w:t>any</w:t>
      </w:r>
      <w:r>
        <w:rPr>
          <w:color w:val="211F1F"/>
          <w:spacing w:val="-9"/>
          <w:sz w:val="24"/>
        </w:rPr>
        <w:t xml:space="preserve"> </w:t>
      </w:r>
      <w:r>
        <w:rPr>
          <w:color w:val="211F1F"/>
          <w:spacing w:val="-4"/>
          <w:sz w:val="24"/>
        </w:rPr>
        <w:t>other</w:t>
      </w:r>
      <w:r>
        <w:rPr>
          <w:color w:val="211F1F"/>
          <w:spacing w:val="-10"/>
          <w:sz w:val="24"/>
        </w:rPr>
        <w:t xml:space="preserve"> </w:t>
      </w:r>
      <w:r>
        <w:rPr>
          <w:color w:val="211F1F"/>
          <w:spacing w:val="-4"/>
          <w:sz w:val="24"/>
        </w:rPr>
        <w:t>appropriate</w:t>
      </w:r>
      <w:r>
        <w:rPr>
          <w:color w:val="211F1F"/>
          <w:spacing w:val="-9"/>
          <w:sz w:val="24"/>
        </w:rPr>
        <w:t xml:space="preserve"> </w:t>
      </w:r>
      <w:r>
        <w:rPr>
          <w:color w:val="211F1F"/>
          <w:spacing w:val="-4"/>
          <w:sz w:val="24"/>
        </w:rPr>
        <w:t>authority</w:t>
      </w:r>
      <w:r>
        <w:rPr>
          <w:color w:val="211F1F"/>
          <w:spacing w:val="-9"/>
          <w:sz w:val="24"/>
        </w:rPr>
        <w:t xml:space="preserve"> </w:t>
      </w:r>
      <w:r>
        <w:rPr>
          <w:color w:val="211F1F"/>
          <w:spacing w:val="-4"/>
          <w:sz w:val="24"/>
        </w:rPr>
        <w:t>appointed</w:t>
      </w:r>
      <w:r>
        <w:rPr>
          <w:color w:val="211F1F"/>
          <w:spacing w:val="-9"/>
          <w:sz w:val="24"/>
        </w:rPr>
        <w:t xml:space="preserve"> </w:t>
      </w:r>
      <w:r>
        <w:rPr>
          <w:color w:val="211F1F"/>
          <w:spacing w:val="-4"/>
          <w:sz w:val="24"/>
        </w:rPr>
        <w:t>by</w:t>
      </w:r>
      <w:r>
        <w:rPr>
          <w:color w:val="211F1F"/>
          <w:spacing w:val="-9"/>
          <w:sz w:val="24"/>
        </w:rPr>
        <w:t xml:space="preserve"> </w:t>
      </w:r>
      <w:r>
        <w:rPr>
          <w:color w:val="211F1F"/>
          <w:spacing w:val="-4"/>
          <w:sz w:val="24"/>
        </w:rPr>
        <w:t>Government</w:t>
      </w:r>
      <w:r>
        <w:rPr>
          <w:color w:val="211F1F"/>
          <w:spacing w:val="-10"/>
          <w:sz w:val="24"/>
        </w:rPr>
        <w:t xml:space="preserve"> </w:t>
      </w:r>
      <w:r>
        <w:rPr>
          <w:color w:val="211F1F"/>
          <w:spacing w:val="-4"/>
          <w:sz w:val="24"/>
        </w:rPr>
        <w:t>of</w:t>
      </w:r>
      <w:r>
        <w:rPr>
          <w:color w:val="211F1F"/>
          <w:spacing w:val="-9"/>
          <w:sz w:val="24"/>
        </w:rPr>
        <w:t xml:space="preserve"> </w:t>
      </w:r>
      <w:r>
        <w:rPr>
          <w:color w:val="211F1F"/>
          <w:spacing w:val="-4"/>
          <w:sz w:val="24"/>
        </w:rPr>
        <w:t>Kenya</w:t>
      </w:r>
      <w:r>
        <w:rPr>
          <w:color w:val="211F1F"/>
          <w:spacing w:val="-9"/>
          <w:sz w:val="24"/>
        </w:rPr>
        <w:t xml:space="preserve"> </w:t>
      </w:r>
      <w:r>
        <w:rPr>
          <w:color w:val="211F1F"/>
          <w:spacing w:val="-4"/>
          <w:sz w:val="24"/>
        </w:rPr>
        <w:t>to</w:t>
      </w:r>
      <w:r>
        <w:rPr>
          <w:color w:val="211F1F"/>
          <w:spacing w:val="-9"/>
          <w:sz w:val="24"/>
        </w:rPr>
        <w:t xml:space="preserve"> </w:t>
      </w:r>
      <w:r>
        <w:rPr>
          <w:color w:val="211F1F"/>
          <w:spacing w:val="-4"/>
          <w:sz w:val="24"/>
        </w:rPr>
        <w:t>inspect</w:t>
      </w:r>
      <w:r>
        <w:rPr>
          <w:color w:val="211F1F"/>
          <w:spacing w:val="-4"/>
          <w:position w:val="11"/>
          <w:sz w:val="24"/>
        </w:rPr>
        <w:t>2</w:t>
      </w:r>
      <w:r>
        <w:rPr>
          <w:color w:val="211F1F"/>
          <w:spacing w:val="-9"/>
          <w:position w:val="11"/>
          <w:sz w:val="24"/>
        </w:rPr>
        <w:t xml:space="preserve"> </w:t>
      </w:r>
      <w:r>
        <w:rPr>
          <w:color w:val="211F1F"/>
          <w:spacing w:val="-4"/>
          <w:sz w:val="24"/>
        </w:rPr>
        <w:t xml:space="preserve">all </w:t>
      </w:r>
      <w:r>
        <w:rPr>
          <w:color w:val="211F1F"/>
          <w:spacing w:val="-2"/>
          <w:sz w:val="24"/>
        </w:rPr>
        <w:t>accounts,</w:t>
      </w:r>
      <w:r>
        <w:rPr>
          <w:color w:val="211F1F"/>
          <w:spacing w:val="-12"/>
          <w:sz w:val="24"/>
        </w:rPr>
        <w:t xml:space="preserve"> </w:t>
      </w:r>
      <w:r>
        <w:rPr>
          <w:color w:val="211F1F"/>
          <w:spacing w:val="-2"/>
          <w:sz w:val="24"/>
        </w:rPr>
        <w:t>records</w:t>
      </w:r>
      <w:r>
        <w:rPr>
          <w:color w:val="211F1F"/>
          <w:spacing w:val="-11"/>
          <w:sz w:val="24"/>
        </w:rPr>
        <w:t xml:space="preserve"> </w:t>
      </w:r>
      <w:r>
        <w:rPr>
          <w:color w:val="211F1F"/>
          <w:spacing w:val="-2"/>
          <w:sz w:val="24"/>
        </w:rPr>
        <w:t>and</w:t>
      </w:r>
      <w:r>
        <w:rPr>
          <w:color w:val="211F1F"/>
          <w:spacing w:val="-11"/>
          <w:sz w:val="24"/>
        </w:rPr>
        <w:t xml:space="preserve"> </w:t>
      </w:r>
      <w:r>
        <w:rPr>
          <w:color w:val="211F1F"/>
          <w:spacing w:val="-2"/>
          <w:sz w:val="24"/>
        </w:rPr>
        <w:t>other</w:t>
      </w:r>
      <w:r>
        <w:rPr>
          <w:color w:val="211F1F"/>
          <w:spacing w:val="-11"/>
          <w:sz w:val="24"/>
        </w:rPr>
        <w:t xml:space="preserve"> </w:t>
      </w:r>
      <w:r>
        <w:rPr>
          <w:color w:val="211F1F"/>
          <w:spacing w:val="-2"/>
          <w:sz w:val="24"/>
        </w:rPr>
        <w:t>documents</w:t>
      </w:r>
      <w:r>
        <w:rPr>
          <w:color w:val="211F1F"/>
          <w:spacing w:val="-12"/>
          <w:sz w:val="24"/>
        </w:rPr>
        <w:t xml:space="preserve"> </w:t>
      </w:r>
      <w:r>
        <w:rPr>
          <w:color w:val="211F1F"/>
          <w:spacing w:val="-2"/>
          <w:sz w:val="24"/>
        </w:rPr>
        <w:t>relating</w:t>
      </w:r>
      <w:r>
        <w:rPr>
          <w:color w:val="211F1F"/>
          <w:spacing w:val="-11"/>
          <w:sz w:val="24"/>
        </w:rPr>
        <w:t xml:space="preserve"> </w:t>
      </w:r>
      <w:r>
        <w:rPr>
          <w:color w:val="211F1F"/>
          <w:spacing w:val="-2"/>
          <w:sz w:val="24"/>
        </w:rPr>
        <w:t>to</w:t>
      </w:r>
      <w:r>
        <w:rPr>
          <w:color w:val="211F1F"/>
          <w:spacing w:val="-11"/>
          <w:sz w:val="24"/>
        </w:rPr>
        <w:t xml:space="preserve"> </w:t>
      </w:r>
      <w:r>
        <w:rPr>
          <w:color w:val="211F1F"/>
          <w:spacing w:val="-2"/>
          <w:sz w:val="24"/>
        </w:rPr>
        <w:t>the</w:t>
      </w:r>
      <w:r>
        <w:rPr>
          <w:color w:val="211F1F"/>
          <w:spacing w:val="-11"/>
          <w:sz w:val="24"/>
        </w:rPr>
        <w:t xml:space="preserve"> </w:t>
      </w:r>
      <w:r>
        <w:rPr>
          <w:color w:val="211F1F"/>
          <w:spacing w:val="-2"/>
          <w:sz w:val="24"/>
        </w:rPr>
        <w:t>procurement</w:t>
      </w:r>
      <w:r>
        <w:rPr>
          <w:color w:val="211F1F"/>
          <w:spacing w:val="-11"/>
          <w:sz w:val="24"/>
        </w:rPr>
        <w:t xml:space="preserve"> </w:t>
      </w:r>
      <w:r>
        <w:rPr>
          <w:color w:val="211F1F"/>
          <w:spacing w:val="-2"/>
          <w:sz w:val="24"/>
        </w:rPr>
        <w:t>process,</w:t>
      </w:r>
      <w:r>
        <w:rPr>
          <w:color w:val="211F1F"/>
          <w:spacing w:val="-12"/>
          <w:sz w:val="24"/>
        </w:rPr>
        <w:t xml:space="preserve"> </w:t>
      </w:r>
      <w:r>
        <w:rPr>
          <w:color w:val="211F1F"/>
          <w:spacing w:val="-2"/>
          <w:sz w:val="24"/>
        </w:rPr>
        <w:t>selection</w:t>
      </w:r>
      <w:r>
        <w:rPr>
          <w:color w:val="211F1F"/>
          <w:spacing w:val="-11"/>
          <w:sz w:val="24"/>
        </w:rPr>
        <w:t xml:space="preserve"> </w:t>
      </w:r>
      <w:r>
        <w:rPr>
          <w:color w:val="211F1F"/>
          <w:spacing w:val="-2"/>
          <w:sz w:val="24"/>
        </w:rPr>
        <w:t>and/or contract</w:t>
      </w:r>
      <w:r>
        <w:rPr>
          <w:color w:val="211F1F"/>
          <w:spacing w:val="-11"/>
          <w:sz w:val="24"/>
        </w:rPr>
        <w:t xml:space="preserve"> </w:t>
      </w:r>
      <w:r>
        <w:rPr>
          <w:color w:val="211F1F"/>
          <w:spacing w:val="-2"/>
          <w:sz w:val="24"/>
        </w:rPr>
        <w:t>execution,</w:t>
      </w:r>
      <w:r>
        <w:rPr>
          <w:color w:val="211F1F"/>
          <w:spacing w:val="-7"/>
          <w:sz w:val="24"/>
        </w:rPr>
        <w:t xml:space="preserve"> </w:t>
      </w:r>
      <w:r>
        <w:rPr>
          <w:color w:val="211F1F"/>
          <w:spacing w:val="-2"/>
          <w:sz w:val="24"/>
        </w:rPr>
        <w:t>and</w:t>
      </w:r>
      <w:r>
        <w:rPr>
          <w:color w:val="211F1F"/>
          <w:spacing w:val="-8"/>
          <w:sz w:val="24"/>
        </w:rPr>
        <w:t xml:space="preserve"> </w:t>
      </w:r>
      <w:r>
        <w:rPr>
          <w:color w:val="211F1F"/>
          <w:spacing w:val="-2"/>
          <w:sz w:val="24"/>
        </w:rPr>
        <w:t>to</w:t>
      </w:r>
      <w:r>
        <w:rPr>
          <w:color w:val="211F1F"/>
          <w:spacing w:val="-6"/>
          <w:sz w:val="24"/>
        </w:rPr>
        <w:t xml:space="preserve"> </w:t>
      </w:r>
      <w:r>
        <w:rPr>
          <w:color w:val="211F1F"/>
          <w:spacing w:val="-2"/>
          <w:sz w:val="24"/>
        </w:rPr>
        <w:t>have</w:t>
      </w:r>
      <w:r>
        <w:rPr>
          <w:color w:val="211F1F"/>
          <w:spacing w:val="-8"/>
          <w:sz w:val="24"/>
        </w:rPr>
        <w:t xml:space="preserve"> </w:t>
      </w:r>
      <w:r>
        <w:rPr>
          <w:color w:val="211F1F"/>
          <w:spacing w:val="-2"/>
          <w:sz w:val="24"/>
        </w:rPr>
        <w:t>them</w:t>
      </w:r>
      <w:r>
        <w:rPr>
          <w:color w:val="211F1F"/>
          <w:spacing w:val="-8"/>
          <w:sz w:val="24"/>
        </w:rPr>
        <w:t xml:space="preserve"> </w:t>
      </w:r>
      <w:r>
        <w:rPr>
          <w:color w:val="211F1F"/>
          <w:spacing w:val="-2"/>
          <w:sz w:val="24"/>
        </w:rPr>
        <w:t>audited</w:t>
      </w:r>
      <w:r>
        <w:rPr>
          <w:color w:val="211F1F"/>
          <w:spacing w:val="-9"/>
          <w:sz w:val="24"/>
        </w:rPr>
        <w:t xml:space="preserve"> </w:t>
      </w:r>
      <w:r>
        <w:rPr>
          <w:color w:val="211F1F"/>
          <w:spacing w:val="-2"/>
          <w:sz w:val="24"/>
        </w:rPr>
        <w:t>by</w:t>
      </w:r>
      <w:r>
        <w:rPr>
          <w:color w:val="211F1F"/>
          <w:spacing w:val="-11"/>
          <w:sz w:val="24"/>
        </w:rPr>
        <w:t xml:space="preserve"> </w:t>
      </w:r>
      <w:r>
        <w:rPr>
          <w:color w:val="211F1F"/>
          <w:spacing w:val="-2"/>
          <w:sz w:val="24"/>
        </w:rPr>
        <w:t>auditors</w:t>
      </w:r>
      <w:r>
        <w:rPr>
          <w:color w:val="211F1F"/>
          <w:spacing w:val="-9"/>
          <w:sz w:val="24"/>
        </w:rPr>
        <w:t xml:space="preserve"> </w:t>
      </w:r>
      <w:r>
        <w:rPr>
          <w:color w:val="211F1F"/>
          <w:spacing w:val="-2"/>
          <w:sz w:val="24"/>
        </w:rPr>
        <w:t>appointed</w:t>
      </w:r>
      <w:r>
        <w:rPr>
          <w:color w:val="211F1F"/>
          <w:spacing w:val="-11"/>
          <w:sz w:val="24"/>
        </w:rPr>
        <w:t xml:space="preserve"> </w:t>
      </w:r>
      <w:r>
        <w:rPr>
          <w:color w:val="211F1F"/>
          <w:spacing w:val="-2"/>
          <w:sz w:val="24"/>
        </w:rPr>
        <w:t>by</w:t>
      </w:r>
      <w:r>
        <w:rPr>
          <w:color w:val="211F1F"/>
          <w:spacing w:val="-9"/>
          <w:sz w:val="24"/>
        </w:rPr>
        <w:t xml:space="preserve"> </w:t>
      </w:r>
      <w:r>
        <w:rPr>
          <w:color w:val="211F1F"/>
          <w:spacing w:val="-2"/>
          <w:sz w:val="24"/>
        </w:rPr>
        <w:t>the</w:t>
      </w:r>
      <w:r>
        <w:rPr>
          <w:color w:val="211F1F"/>
          <w:spacing w:val="-11"/>
          <w:sz w:val="24"/>
        </w:rPr>
        <w:t xml:space="preserve"> </w:t>
      </w:r>
      <w:r>
        <w:rPr>
          <w:color w:val="211F1F"/>
          <w:spacing w:val="-2"/>
          <w:sz w:val="24"/>
        </w:rPr>
        <w:t>PPRA</w:t>
      </w:r>
      <w:r>
        <w:rPr>
          <w:color w:val="211F1F"/>
          <w:spacing w:val="-12"/>
          <w:sz w:val="24"/>
        </w:rPr>
        <w:t xml:space="preserve"> </w:t>
      </w:r>
      <w:r>
        <w:rPr>
          <w:color w:val="211F1F"/>
          <w:spacing w:val="-2"/>
          <w:sz w:val="24"/>
        </w:rPr>
        <w:t>or</w:t>
      </w:r>
      <w:r>
        <w:rPr>
          <w:color w:val="211F1F"/>
          <w:spacing w:val="-7"/>
          <w:sz w:val="24"/>
        </w:rPr>
        <w:t xml:space="preserve"> </w:t>
      </w:r>
      <w:r>
        <w:rPr>
          <w:color w:val="211F1F"/>
          <w:spacing w:val="-2"/>
          <w:sz w:val="24"/>
        </w:rPr>
        <w:t>any</w:t>
      </w:r>
      <w:r>
        <w:rPr>
          <w:color w:val="211F1F"/>
          <w:spacing w:val="-11"/>
          <w:sz w:val="24"/>
        </w:rPr>
        <w:t xml:space="preserve"> </w:t>
      </w:r>
      <w:r>
        <w:rPr>
          <w:color w:val="211F1F"/>
          <w:spacing w:val="-2"/>
          <w:sz w:val="24"/>
        </w:rPr>
        <w:t>other appropriate</w:t>
      </w:r>
      <w:r>
        <w:rPr>
          <w:color w:val="211F1F"/>
          <w:spacing w:val="-12"/>
          <w:sz w:val="24"/>
        </w:rPr>
        <w:t xml:space="preserve"> </w:t>
      </w:r>
      <w:r>
        <w:rPr>
          <w:color w:val="211F1F"/>
          <w:spacing w:val="-2"/>
          <w:sz w:val="24"/>
        </w:rPr>
        <w:t>authority</w:t>
      </w:r>
      <w:r>
        <w:rPr>
          <w:color w:val="211F1F"/>
          <w:spacing w:val="-11"/>
          <w:sz w:val="24"/>
        </w:rPr>
        <w:t xml:space="preserve"> </w:t>
      </w:r>
      <w:r>
        <w:rPr>
          <w:color w:val="211F1F"/>
          <w:spacing w:val="-2"/>
          <w:sz w:val="24"/>
        </w:rPr>
        <w:t>appointed</w:t>
      </w:r>
      <w:r>
        <w:rPr>
          <w:color w:val="211F1F"/>
          <w:spacing w:val="-11"/>
          <w:sz w:val="24"/>
        </w:rPr>
        <w:t xml:space="preserve"> </w:t>
      </w:r>
      <w:r>
        <w:rPr>
          <w:color w:val="211F1F"/>
          <w:spacing w:val="-2"/>
          <w:sz w:val="24"/>
        </w:rPr>
        <w:t>by</w:t>
      </w:r>
      <w:r>
        <w:rPr>
          <w:color w:val="211F1F"/>
          <w:spacing w:val="-11"/>
          <w:sz w:val="24"/>
        </w:rPr>
        <w:t xml:space="preserve"> </w:t>
      </w:r>
      <w:r>
        <w:rPr>
          <w:color w:val="211F1F"/>
          <w:spacing w:val="-2"/>
          <w:sz w:val="24"/>
        </w:rPr>
        <w:t>Government</w:t>
      </w:r>
      <w:r>
        <w:rPr>
          <w:color w:val="211F1F"/>
          <w:spacing w:val="-12"/>
          <w:sz w:val="24"/>
        </w:rPr>
        <w:t xml:space="preserve"> </w:t>
      </w:r>
      <w:r>
        <w:rPr>
          <w:color w:val="211F1F"/>
          <w:spacing w:val="-2"/>
          <w:sz w:val="24"/>
        </w:rPr>
        <w:t>of</w:t>
      </w:r>
      <w:r>
        <w:rPr>
          <w:color w:val="211F1F"/>
          <w:spacing w:val="-19"/>
          <w:sz w:val="24"/>
        </w:rPr>
        <w:t xml:space="preserve"> </w:t>
      </w:r>
      <w:r>
        <w:rPr>
          <w:color w:val="211F1F"/>
          <w:spacing w:val="-2"/>
          <w:sz w:val="24"/>
        </w:rPr>
        <w:t>Kenya;</w:t>
      </w:r>
      <w:r>
        <w:rPr>
          <w:color w:val="211F1F"/>
          <w:spacing w:val="-17"/>
          <w:sz w:val="24"/>
        </w:rPr>
        <w:t xml:space="preserve"> </w:t>
      </w:r>
      <w:r>
        <w:rPr>
          <w:color w:val="211F1F"/>
          <w:spacing w:val="-2"/>
          <w:sz w:val="24"/>
        </w:rPr>
        <w:t>and</w:t>
      </w:r>
    </w:p>
    <w:p w:rsidR="00363E5D" w:rsidRDefault="00934312">
      <w:pPr>
        <w:pStyle w:val="ListParagraph"/>
        <w:numPr>
          <w:ilvl w:val="0"/>
          <w:numId w:val="39"/>
        </w:numPr>
        <w:tabs>
          <w:tab w:val="left" w:pos="1557"/>
          <w:tab w:val="left" w:pos="1566"/>
        </w:tabs>
        <w:spacing w:before="234" w:line="208" w:lineRule="auto"/>
        <w:ind w:left="1566" w:right="676"/>
        <w:jc w:val="both"/>
        <w:rPr>
          <w:sz w:val="24"/>
        </w:rPr>
      </w:pPr>
      <w:r>
        <w:rPr>
          <w:color w:val="211F1F"/>
          <w:spacing w:val="-2"/>
          <w:sz w:val="24"/>
        </w:rPr>
        <w:t>Pursuant</w:t>
      </w:r>
      <w:r>
        <w:rPr>
          <w:color w:val="211F1F"/>
          <w:spacing w:val="-4"/>
          <w:sz w:val="24"/>
        </w:rPr>
        <w:t xml:space="preserve"> </w:t>
      </w:r>
      <w:r>
        <w:rPr>
          <w:color w:val="211F1F"/>
          <w:spacing w:val="-2"/>
          <w:sz w:val="24"/>
        </w:rPr>
        <w:t>to</w:t>
      </w:r>
      <w:r>
        <w:rPr>
          <w:color w:val="211F1F"/>
          <w:spacing w:val="-6"/>
          <w:sz w:val="24"/>
        </w:rPr>
        <w:t xml:space="preserve"> </w:t>
      </w:r>
      <w:r>
        <w:rPr>
          <w:color w:val="211F1F"/>
          <w:spacing w:val="-2"/>
          <w:sz w:val="24"/>
        </w:rPr>
        <w:t>Section</w:t>
      </w:r>
      <w:r>
        <w:rPr>
          <w:color w:val="211F1F"/>
          <w:spacing w:val="-4"/>
          <w:sz w:val="24"/>
        </w:rPr>
        <w:t xml:space="preserve"> </w:t>
      </w:r>
      <w:r>
        <w:rPr>
          <w:color w:val="211F1F"/>
          <w:spacing w:val="-2"/>
          <w:sz w:val="24"/>
        </w:rPr>
        <w:t>62</w:t>
      </w:r>
      <w:r>
        <w:rPr>
          <w:color w:val="211F1F"/>
          <w:spacing w:val="-6"/>
          <w:sz w:val="24"/>
        </w:rPr>
        <w:t xml:space="preserve"> </w:t>
      </w:r>
      <w:r>
        <w:rPr>
          <w:color w:val="211F1F"/>
          <w:spacing w:val="-2"/>
          <w:sz w:val="24"/>
        </w:rPr>
        <w:t>of</w:t>
      </w:r>
      <w:r>
        <w:rPr>
          <w:color w:val="211F1F"/>
          <w:spacing w:val="-4"/>
          <w:sz w:val="24"/>
        </w:rPr>
        <w:t xml:space="preserve"> </w:t>
      </w:r>
      <w:r>
        <w:rPr>
          <w:color w:val="211F1F"/>
          <w:spacing w:val="-2"/>
          <w:sz w:val="24"/>
        </w:rPr>
        <w:t>the</w:t>
      </w:r>
      <w:r>
        <w:rPr>
          <w:color w:val="211F1F"/>
          <w:spacing w:val="-4"/>
          <w:sz w:val="24"/>
        </w:rPr>
        <w:t xml:space="preserve"> </w:t>
      </w:r>
      <w:r>
        <w:rPr>
          <w:color w:val="211F1F"/>
          <w:spacing w:val="-2"/>
          <w:sz w:val="24"/>
        </w:rPr>
        <w:t>above</w:t>
      </w:r>
      <w:r>
        <w:rPr>
          <w:color w:val="211F1F"/>
          <w:spacing w:val="-5"/>
          <w:sz w:val="24"/>
        </w:rPr>
        <w:t xml:space="preserve"> </w:t>
      </w:r>
      <w:r>
        <w:rPr>
          <w:color w:val="211F1F"/>
          <w:spacing w:val="-2"/>
          <w:sz w:val="24"/>
        </w:rPr>
        <w:t>Act,</w:t>
      </w:r>
      <w:r>
        <w:rPr>
          <w:color w:val="211F1F"/>
          <w:spacing w:val="-4"/>
          <w:sz w:val="24"/>
        </w:rPr>
        <w:t xml:space="preserve"> </w:t>
      </w:r>
      <w:r>
        <w:rPr>
          <w:color w:val="211F1F"/>
          <w:spacing w:val="-2"/>
          <w:sz w:val="24"/>
        </w:rPr>
        <w:t>requires</w:t>
      </w:r>
      <w:r>
        <w:rPr>
          <w:color w:val="211F1F"/>
          <w:spacing w:val="-5"/>
          <w:sz w:val="24"/>
        </w:rPr>
        <w:t xml:space="preserve"> </w:t>
      </w:r>
      <w:r>
        <w:rPr>
          <w:color w:val="211F1F"/>
          <w:spacing w:val="-2"/>
          <w:sz w:val="24"/>
        </w:rPr>
        <w:t>Applicants/Tenderers</w:t>
      </w:r>
      <w:r>
        <w:rPr>
          <w:color w:val="211F1F"/>
          <w:spacing w:val="-5"/>
          <w:sz w:val="24"/>
        </w:rPr>
        <w:t xml:space="preserve"> </w:t>
      </w:r>
      <w:r>
        <w:rPr>
          <w:color w:val="211F1F"/>
          <w:spacing w:val="-2"/>
          <w:sz w:val="24"/>
        </w:rPr>
        <w:t>to</w:t>
      </w:r>
      <w:r>
        <w:rPr>
          <w:color w:val="211F1F"/>
          <w:spacing w:val="-6"/>
          <w:sz w:val="24"/>
        </w:rPr>
        <w:t xml:space="preserve"> </w:t>
      </w:r>
      <w:r>
        <w:rPr>
          <w:color w:val="211F1F"/>
          <w:spacing w:val="-2"/>
          <w:sz w:val="24"/>
        </w:rPr>
        <w:t>submit</w:t>
      </w:r>
      <w:r>
        <w:rPr>
          <w:color w:val="211F1F"/>
          <w:spacing w:val="-4"/>
          <w:sz w:val="24"/>
        </w:rPr>
        <w:t xml:space="preserve"> </w:t>
      </w:r>
      <w:r>
        <w:rPr>
          <w:color w:val="211F1F"/>
          <w:spacing w:val="-2"/>
          <w:sz w:val="24"/>
        </w:rPr>
        <w:t>along</w:t>
      </w:r>
      <w:r>
        <w:rPr>
          <w:color w:val="211F1F"/>
          <w:spacing w:val="-4"/>
          <w:sz w:val="24"/>
        </w:rPr>
        <w:t xml:space="preserve"> </w:t>
      </w:r>
      <w:r>
        <w:rPr>
          <w:color w:val="211F1F"/>
          <w:spacing w:val="-2"/>
          <w:sz w:val="24"/>
        </w:rPr>
        <w:t xml:space="preserve">with </w:t>
      </w:r>
      <w:r>
        <w:rPr>
          <w:color w:val="211F1F"/>
          <w:sz w:val="24"/>
        </w:rPr>
        <w:t xml:space="preserve">their Applications/Tenders/Proposals a “Self-Declaration Form” as included in the </w:t>
      </w:r>
      <w:r>
        <w:rPr>
          <w:color w:val="211F1F"/>
          <w:spacing w:val="-6"/>
          <w:sz w:val="24"/>
        </w:rPr>
        <w:t xml:space="preserve">procurement document declaring that they and all parties involved in the procurement process </w:t>
      </w:r>
      <w:r>
        <w:rPr>
          <w:color w:val="211F1F"/>
          <w:spacing w:val="-4"/>
          <w:sz w:val="24"/>
        </w:rPr>
        <w:t>and contract execution have not engaged/will</w:t>
      </w:r>
      <w:r>
        <w:rPr>
          <w:color w:val="211F1F"/>
          <w:spacing w:val="-20"/>
          <w:sz w:val="24"/>
        </w:rPr>
        <w:t xml:space="preserve"> </w:t>
      </w:r>
      <w:r>
        <w:rPr>
          <w:color w:val="211F1F"/>
          <w:spacing w:val="-4"/>
          <w:sz w:val="24"/>
        </w:rPr>
        <w:t>notengage</w:t>
      </w:r>
      <w:r>
        <w:rPr>
          <w:color w:val="211F1F"/>
          <w:spacing w:val="-19"/>
          <w:sz w:val="24"/>
        </w:rPr>
        <w:t xml:space="preserve"> </w:t>
      </w:r>
      <w:r>
        <w:rPr>
          <w:color w:val="211F1F"/>
          <w:spacing w:val="-4"/>
          <w:sz w:val="24"/>
        </w:rPr>
        <w:t>in</w:t>
      </w:r>
      <w:r>
        <w:rPr>
          <w:color w:val="211F1F"/>
          <w:spacing w:val="-20"/>
          <w:sz w:val="24"/>
        </w:rPr>
        <w:t xml:space="preserve"> </w:t>
      </w:r>
      <w:r>
        <w:rPr>
          <w:color w:val="211F1F"/>
          <w:spacing w:val="-4"/>
          <w:sz w:val="24"/>
        </w:rPr>
        <w:t>anycorruptor</w:t>
      </w:r>
      <w:r>
        <w:rPr>
          <w:color w:val="211F1F"/>
          <w:spacing w:val="-19"/>
          <w:sz w:val="24"/>
        </w:rPr>
        <w:t xml:space="preserve"> </w:t>
      </w:r>
      <w:r>
        <w:rPr>
          <w:color w:val="211F1F"/>
          <w:spacing w:val="-4"/>
          <w:sz w:val="24"/>
        </w:rPr>
        <w:t>fraudulent</w:t>
      </w:r>
      <w:r>
        <w:rPr>
          <w:color w:val="211F1F"/>
          <w:spacing w:val="-20"/>
          <w:sz w:val="24"/>
        </w:rPr>
        <w:t xml:space="preserve"> </w:t>
      </w:r>
      <w:r>
        <w:rPr>
          <w:color w:val="211F1F"/>
          <w:spacing w:val="-4"/>
          <w:sz w:val="24"/>
        </w:rPr>
        <w:t>practices.</w:t>
      </w:r>
    </w:p>
    <w:p w:rsidR="00363E5D" w:rsidRDefault="00363E5D">
      <w:pPr>
        <w:spacing w:line="208" w:lineRule="auto"/>
        <w:jc w:val="both"/>
        <w:rPr>
          <w:sz w:val="24"/>
        </w:rPr>
        <w:sectPr w:rsidR="00363E5D">
          <w:pgSz w:w="11930" w:h="16860"/>
          <w:pgMar w:top="280" w:right="0" w:bottom="880" w:left="400" w:header="0" w:footer="643" w:gutter="0"/>
          <w:cols w:space="720"/>
        </w:sectPr>
      </w:pPr>
    </w:p>
    <w:p w:rsidR="00363E5D" w:rsidRDefault="00934312">
      <w:pPr>
        <w:pStyle w:val="BodyText"/>
        <w:spacing w:line="20" w:lineRule="exact"/>
        <w:ind w:left="632"/>
        <w:rPr>
          <w:sz w:val="2"/>
        </w:rPr>
      </w:pPr>
      <w:r>
        <w:rPr>
          <w:noProof/>
          <w:sz w:val="2"/>
        </w:rPr>
        <w:lastRenderedPageBreak/>
        <mc:AlternateContent>
          <mc:Choice Requires="wpg">
            <w:drawing>
              <wp:inline distT="0" distB="0" distL="0" distR="0">
                <wp:extent cx="3657600" cy="3175"/>
                <wp:effectExtent l="9525" t="0" r="0" b="6350"/>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0" cy="3175"/>
                          <a:chOff x="0" y="0"/>
                          <a:chExt cx="3657600" cy="3175"/>
                        </a:xfrm>
                      </wpg:grpSpPr>
                      <wps:wsp>
                        <wps:cNvPr id="62" name="Graphic 62"/>
                        <wps:cNvSpPr/>
                        <wps:spPr>
                          <a:xfrm>
                            <a:off x="0" y="1523"/>
                            <a:ext cx="3657600" cy="1270"/>
                          </a:xfrm>
                          <a:custGeom>
                            <a:avLst/>
                            <a:gdLst/>
                            <a:ahLst/>
                            <a:cxnLst/>
                            <a:rect l="l" t="t" r="r" b="b"/>
                            <a:pathLst>
                              <a:path w="3657600">
                                <a:moveTo>
                                  <a:pt x="0" y="0"/>
                                </a:moveTo>
                                <a:lnTo>
                                  <a:pt x="3657600" y="0"/>
                                </a:lnTo>
                              </a:path>
                            </a:pathLst>
                          </a:custGeom>
                          <a:ln w="3048">
                            <a:solidFill>
                              <a:srgbClr val="211F1F"/>
                            </a:solidFill>
                            <a:prstDash val="solid"/>
                          </a:ln>
                        </wps:spPr>
                        <wps:bodyPr wrap="square" lIns="0" tIns="0" rIns="0" bIns="0" rtlCol="0">
                          <a:prstTxWarp prst="textNoShape">
                            <a:avLst/>
                          </a:prstTxWarp>
                          <a:noAutofit/>
                        </wps:bodyPr>
                      </wps:wsp>
                    </wpg:wgp>
                  </a:graphicData>
                </a:graphic>
              </wp:inline>
            </w:drawing>
          </mc:Choice>
          <mc:Fallback>
            <w:pict>
              <v:group w14:anchorId="7C995C14" id="Group 61" o:spid="_x0000_s1026" style="width:4in;height:.25pt;mso-position-horizontal-relative:char;mso-position-vertical-relative:line" coordsize="3657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">
                <v:shape id="Graphic 62" o:spid="_x0000_s1027" style="position:absolute;top:15;width:36576;height:12;visibility:visible;mso-wrap-style:square;v-text-anchor:top" coordsize="36576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N4ccMA&#10;AADbAAAADwAAAGRycy9kb3ducmV2LnhtbESP0WoCMRRE3wX/IVzBN81WQctqlLYgFH0QUz/gsrnu&#10;rm5uliR11783hYKPw8ycYdbb3jbiTj7UjhW8TTMQxIUzNZcKzj+7yTuIEJENNo5JwYMCbDfDwRpz&#10;4zo+0V3HUiQIhxwVVDG2uZShqMhimLqWOHkX5y3GJH0pjccuwW0jZ1m2kBZrTgsVtvRVUXHTv1bB&#10;8vypfRcOu/563C9Peq/n86CVGo/6jxWISH18hf/b30bBYgZ/X9IP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N4ccMAAADbAAAADwAAAAAAAAAAAAAAAACYAgAAZHJzL2Rv&#10;d25yZXYueG1sUEsFBgAAAAAEAAQA9QAAAIgDAAAAAA==&#10;" path="m,l3657600,e" filled="f" strokecolor="#211f1f" strokeweight=".24pt">
                  <v:path arrowok="t"/>
                </v:shape>
                <w10:anchorlock/>
              </v:group>
            </w:pict>
          </mc:Fallback>
        </mc:AlternateContent>
      </w:r>
    </w:p>
    <w:p w:rsidR="00363E5D" w:rsidRDefault="00363E5D">
      <w:pPr>
        <w:pStyle w:val="BodyText"/>
        <w:rPr>
          <w:sz w:val="25"/>
        </w:rPr>
      </w:pPr>
    </w:p>
    <w:p w:rsidR="00363E5D" w:rsidRDefault="00363E5D">
      <w:pPr>
        <w:pStyle w:val="BodyText"/>
        <w:rPr>
          <w:sz w:val="25"/>
        </w:rPr>
      </w:pPr>
    </w:p>
    <w:p w:rsidR="00363E5D" w:rsidRDefault="00363E5D">
      <w:pPr>
        <w:pStyle w:val="BodyText"/>
        <w:spacing w:before="90"/>
        <w:rPr>
          <w:sz w:val="25"/>
        </w:rPr>
      </w:pPr>
    </w:p>
    <w:p w:rsidR="00363E5D" w:rsidRDefault="00934312">
      <w:pPr>
        <w:spacing w:line="168" w:lineRule="auto"/>
        <w:ind w:left="452" w:right="661"/>
        <w:jc w:val="both"/>
        <w:rPr>
          <w:rFonts w:ascii="Times New Roman"/>
          <w:sz w:val="25"/>
        </w:rPr>
      </w:pPr>
      <w:r>
        <w:rPr>
          <w:rFonts w:ascii="Times New Roman"/>
          <w:color w:val="211F1F"/>
          <w:position w:val="8"/>
          <w:sz w:val="25"/>
        </w:rPr>
        <w:t>1</w:t>
      </w:r>
      <w:r>
        <w:rPr>
          <w:rFonts w:ascii="Times New Roman"/>
          <w:color w:val="211F1F"/>
          <w:sz w:val="25"/>
        </w:rPr>
        <w:t>For the avoidance of doubt, a party's ineligibility to be awarded a contract shall include, without limitation, (i) applying for pre-quali</w:t>
      </w:r>
      <w:r>
        <w:rPr>
          <w:rFonts w:ascii="Times New Roman"/>
          <w:i/>
          <w:color w:val="211F1F"/>
          <w:sz w:val="24"/>
        </w:rPr>
        <w:t>fi</w:t>
      </w:r>
      <w:r>
        <w:rPr>
          <w:rFonts w:ascii="Times New Roman"/>
          <w:color w:val="211F1F"/>
          <w:sz w:val="25"/>
        </w:rPr>
        <w:t>cation, expressing interest in a consultancy, and tendering, either directly</w:t>
      </w:r>
      <w:r>
        <w:rPr>
          <w:rFonts w:ascii="Times New Roman"/>
          <w:color w:val="211F1F"/>
          <w:spacing w:val="-5"/>
          <w:sz w:val="25"/>
        </w:rPr>
        <w:t xml:space="preserve"> </w:t>
      </w:r>
      <w:r>
        <w:rPr>
          <w:rFonts w:ascii="Times New Roman"/>
          <w:color w:val="211F1F"/>
          <w:sz w:val="25"/>
        </w:rPr>
        <w:t>or</w:t>
      </w:r>
      <w:r>
        <w:rPr>
          <w:rFonts w:ascii="Times New Roman"/>
          <w:color w:val="211F1F"/>
          <w:spacing w:val="-8"/>
          <w:sz w:val="25"/>
        </w:rPr>
        <w:t xml:space="preserve"> </w:t>
      </w:r>
      <w:r>
        <w:rPr>
          <w:rFonts w:ascii="Times New Roman"/>
          <w:color w:val="211F1F"/>
          <w:sz w:val="25"/>
        </w:rPr>
        <w:t>as</w:t>
      </w:r>
      <w:r>
        <w:rPr>
          <w:rFonts w:ascii="Times New Roman"/>
          <w:color w:val="211F1F"/>
          <w:spacing w:val="-7"/>
          <w:sz w:val="25"/>
        </w:rPr>
        <w:t xml:space="preserve"> </w:t>
      </w:r>
      <w:r>
        <w:rPr>
          <w:rFonts w:ascii="Times New Roman"/>
          <w:color w:val="211F1F"/>
          <w:sz w:val="25"/>
        </w:rPr>
        <w:t>a</w:t>
      </w:r>
      <w:r>
        <w:rPr>
          <w:rFonts w:ascii="Times New Roman"/>
          <w:color w:val="211F1F"/>
          <w:spacing w:val="-6"/>
          <w:sz w:val="25"/>
        </w:rPr>
        <w:t xml:space="preserve"> </w:t>
      </w:r>
      <w:r>
        <w:rPr>
          <w:rFonts w:ascii="Times New Roman"/>
          <w:color w:val="211F1F"/>
          <w:sz w:val="25"/>
        </w:rPr>
        <w:t>nominated</w:t>
      </w:r>
      <w:r>
        <w:rPr>
          <w:rFonts w:ascii="Times New Roman"/>
          <w:color w:val="211F1F"/>
          <w:spacing w:val="-3"/>
          <w:sz w:val="25"/>
        </w:rPr>
        <w:t xml:space="preserve"> </w:t>
      </w:r>
      <w:r>
        <w:rPr>
          <w:rFonts w:ascii="Times New Roman"/>
          <w:color w:val="211F1F"/>
          <w:sz w:val="25"/>
        </w:rPr>
        <w:t>sub-contractor, nominated</w:t>
      </w:r>
      <w:r>
        <w:rPr>
          <w:rFonts w:ascii="Times New Roman"/>
          <w:color w:val="211F1F"/>
          <w:spacing w:val="-2"/>
          <w:sz w:val="25"/>
        </w:rPr>
        <w:t xml:space="preserve"> </w:t>
      </w:r>
      <w:r>
        <w:rPr>
          <w:rFonts w:ascii="Times New Roman"/>
          <w:color w:val="211F1F"/>
          <w:sz w:val="25"/>
        </w:rPr>
        <w:t>consultant,</w:t>
      </w:r>
      <w:r>
        <w:rPr>
          <w:rFonts w:ascii="Times New Roman"/>
          <w:color w:val="211F1F"/>
          <w:spacing w:val="-2"/>
          <w:sz w:val="25"/>
        </w:rPr>
        <w:t xml:space="preserve"> </w:t>
      </w:r>
      <w:r>
        <w:rPr>
          <w:rFonts w:ascii="Times New Roman"/>
          <w:color w:val="211F1F"/>
          <w:sz w:val="25"/>
        </w:rPr>
        <w:t>nominated</w:t>
      </w:r>
      <w:r>
        <w:rPr>
          <w:rFonts w:ascii="Times New Roman"/>
          <w:color w:val="211F1F"/>
          <w:spacing w:val="-2"/>
          <w:sz w:val="25"/>
        </w:rPr>
        <w:t xml:space="preserve"> </w:t>
      </w:r>
      <w:r>
        <w:rPr>
          <w:rFonts w:ascii="Times New Roman"/>
          <w:color w:val="211F1F"/>
          <w:sz w:val="25"/>
        </w:rPr>
        <w:t>manufacturer or</w:t>
      </w:r>
      <w:r>
        <w:rPr>
          <w:rFonts w:ascii="Times New Roman"/>
          <w:color w:val="211F1F"/>
          <w:spacing w:val="-7"/>
          <w:sz w:val="25"/>
        </w:rPr>
        <w:t xml:space="preserve"> </w:t>
      </w:r>
      <w:r>
        <w:rPr>
          <w:rFonts w:ascii="Times New Roman"/>
          <w:color w:val="211F1F"/>
          <w:sz w:val="25"/>
        </w:rPr>
        <w:t>supplier,</w:t>
      </w:r>
      <w:r>
        <w:rPr>
          <w:rFonts w:ascii="Times New Roman"/>
          <w:color w:val="211F1F"/>
          <w:spacing w:val="-6"/>
          <w:sz w:val="25"/>
        </w:rPr>
        <w:t xml:space="preserve"> </w:t>
      </w:r>
      <w:r>
        <w:rPr>
          <w:rFonts w:ascii="Times New Roman"/>
          <w:color w:val="211F1F"/>
          <w:sz w:val="25"/>
        </w:rPr>
        <w:t>or nominated</w:t>
      </w:r>
      <w:r>
        <w:rPr>
          <w:rFonts w:ascii="Times New Roman"/>
          <w:color w:val="211F1F"/>
          <w:spacing w:val="-12"/>
          <w:sz w:val="25"/>
        </w:rPr>
        <w:t xml:space="preserve"> </w:t>
      </w:r>
      <w:r>
        <w:rPr>
          <w:rFonts w:ascii="Times New Roman"/>
          <w:color w:val="211F1F"/>
          <w:sz w:val="25"/>
        </w:rPr>
        <w:t>service</w:t>
      </w:r>
      <w:r>
        <w:rPr>
          <w:rFonts w:ascii="Times New Roman"/>
          <w:color w:val="211F1F"/>
          <w:spacing w:val="-15"/>
          <w:sz w:val="25"/>
        </w:rPr>
        <w:t xml:space="preserve"> </w:t>
      </w:r>
      <w:r>
        <w:rPr>
          <w:rFonts w:ascii="Times New Roman"/>
          <w:color w:val="211F1F"/>
          <w:sz w:val="25"/>
        </w:rPr>
        <w:t>provider,</w:t>
      </w:r>
      <w:r>
        <w:rPr>
          <w:rFonts w:ascii="Times New Roman"/>
          <w:color w:val="211F1F"/>
          <w:spacing w:val="-12"/>
          <w:sz w:val="25"/>
        </w:rPr>
        <w:t xml:space="preserve"> </w:t>
      </w:r>
      <w:r>
        <w:rPr>
          <w:rFonts w:ascii="Times New Roman"/>
          <w:color w:val="211F1F"/>
          <w:sz w:val="25"/>
        </w:rPr>
        <w:t>in</w:t>
      </w:r>
      <w:r>
        <w:rPr>
          <w:rFonts w:ascii="Times New Roman"/>
          <w:color w:val="211F1F"/>
          <w:spacing w:val="-15"/>
          <w:sz w:val="25"/>
        </w:rPr>
        <w:t xml:space="preserve"> </w:t>
      </w:r>
      <w:r>
        <w:rPr>
          <w:rFonts w:ascii="Times New Roman"/>
          <w:color w:val="211F1F"/>
          <w:sz w:val="25"/>
        </w:rPr>
        <w:t>respect</w:t>
      </w:r>
      <w:r>
        <w:rPr>
          <w:rFonts w:ascii="Times New Roman"/>
          <w:color w:val="211F1F"/>
          <w:spacing w:val="-13"/>
          <w:sz w:val="25"/>
        </w:rPr>
        <w:t xml:space="preserve"> </w:t>
      </w:r>
      <w:r>
        <w:rPr>
          <w:rFonts w:ascii="Times New Roman"/>
          <w:color w:val="211F1F"/>
          <w:sz w:val="25"/>
        </w:rPr>
        <w:t>of</w:t>
      </w:r>
      <w:r>
        <w:rPr>
          <w:rFonts w:ascii="Times New Roman"/>
          <w:color w:val="211F1F"/>
          <w:spacing w:val="-16"/>
          <w:sz w:val="25"/>
        </w:rPr>
        <w:t xml:space="preserve"> </w:t>
      </w:r>
      <w:r>
        <w:rPr>
          <w:rFonts w:ascii="Times New Roman"/>
          <w:color w:val="211F1F"/>
          <w:sz w:val="25"/>
        </w:rPr>
        <w:t>such</w:t>
      </w:r>
      <w:r>
        <w:rPr>
          <w:rFonts w:ascii="Times New Roman"/>
          <w:color w:val="211F1F"/>
          <w:spacing w:val="-12"/>
          <w:sz w:val="25"/>
        </w:rPr>
        <w:t xml:space="preserve"> </w:t>
      </w:r>
      <w:r>
        <w:rPr>
          <w:rFonts w:ascii="Times New Roman"/>
          <w:color w:val="211F1F"/>
          <w:sz w:val="25"/>
        </w:rPr>
        <w:t>contract,</w:t>
      </w:r>
      <w:r>
        <w:rPr>
          <w:rFonts w:ascii="Times New Roman"/>
          <w:color w:val="211F1F"/>
          <w:spacing w:val="-12"/>
          <w:sz w:val="25"/>
        </w:rPr>
        <w:t xml:space="preserve"> </w:t>
      </w:r>
      <w:r>
        <w:rPr>
          <w:rFonts w:ascii="Times New Roman"/>
          <w:color w:val="211F1F"/>
          <w:sz w:val="25"/>
        </w:rPr>
        <w:t>and</w:t>
      </w:r>
      <w:r>
        <w:rPr>
          <w:rFonts w:ascii="Times New Roman"/>
          <w:color w:val="211F1F"/>
          <w:spacing w:val="-13"/>
          <w:sz w:val="25"/>
        </w:rPr>
        <w:t xml:space="preserve"> </w:t>
      </w:r>
      <w:r>
        <w:rPr>
          <w:rFonts w:ascii="Times New Roman"/>
          <w:color w:val="211F1F"/>
          <w:sz w:val="25"/>
        </w:rPr>
        <w:t>(ii)</w:t>
      </w:r>
      <w:r>
        <w:rPr>
          <w:rFonts w:ascii="Times New Roman"/>
          <w:color w:val="211F1F"/>
          <w:spacing w:val="-12"/>
          <w:sz w:val="25"/>
        </w:rPr>
        <w:t xml:space="preserve"> </w:t>
      </w:r>
      <w:r>
        <w:rPr>
          <w:rFonts w:ascii="Times New Roman"/>
          <w:color w:val="211F1F"/>
          <w:sz w:val="25"/>
        </w:rPr>
        <w:t>entering</w:t>
      </w:r>
      <w:r>
        <w:rPr>
          <w:rFonts w:ascii="Times New Roman"/>
          <w:color w:val="211F1F"/>
          <w:spacing w:val="-10"/>
          <w:sz w:val="25"/>
        </w:rPr>
        <w:t xml:space="preserve"> </w:t>
      </w:r>
      <w:r>
        <w:rPr>
          <w:rFonts w:ascii="Times New Roman"/>
          <w:color w:val="211F1F"/>
          <w:sz w:val="25"/>
        </w:rPr>
        <w:t>into</w:t>
      </w:r>
      <w:r>
        <w:rPr>
          <w:rFonts w:ascii="Times New Roman"/>
          <w:color w:val="211F1F"/>
          <w:spacing w:val="-14"/>
          <w:sz w:val="25"/>
        </w:rPr>
        <w:t xml:space="preserve"> </w:t>
      </w:r>
      <w:r>
        <w:rPr>
          <w:rFonts w:ascii="Times New Roman"/>
          <w:color w:val="211F1F"/>
          <w:sz w:val="25"/>
        </w:rPr>
        <w:t>an</w:t>
      </w:r>
      <w:r>
        <w:rPr>
          <w:rFonts w:ascii="Times New Roman"/>
          <w:color w:val="211F1F"/>
          <w:spacing w:val="-15"/>
          <w:sz w:val="25"/>
        </w:rPr>
        <w:t xml:space="preserve"> </w:t>
      </w:r>
      <w:r>
        <w:rPr>
          <w:rFonts w:ascii="Times New Roman"/>
          <w:color w:val="211F1F"/>
          <w:sz w:val="25"/>
        </w:rPr>
        <w:t>addendum</w:t>
      </w:r>
      <w:r>
        <w:rPr>
          <w:rFonts w:ascii="Times New Roman"/>
          <w:color w:val="211F1F"/>
          <w:spacing w:val="-15"/>
          <w:sz w:val="25"/>
        </w:rPr>
        <w:t xml:space="preserve"> </w:t>
      </w:r>
      <w:r>
        <w:rPr>
          <w:rFonts w:ascii="Times New Roman"/>
          <w:color w:val="211F1F"/>
          <w:sz w:val="25"/>
        </w:rPr>
        <w:t>or</w:t>
      </w:r>
      <w:r>
        <w:rPr>
          <w:rFonts w:ascii="Times New Roman"/>
          <w:color w:val="211F1F"/>
          <w:spacing w:val="-15"/>
          <w:sz w:val="25"/>
        </w:rPr>
        <w:t xml:space="preserve"> </w:t>
      </w:r>
      <w:r>
        <w:rPr>
          <w:rFonts w:ascii="Times New Roman"/>
          <w:color w:val="211F1F"/>
          <w:sz w:val="25"/>
        </w:rPr>
        <w:t xml:space="preserve">amendment </w:t>
      </w:r>
      <w:r>
        <w:rPr>
          <w:rFonts w:ascii="Times New Roman"/>
          <w:color w:val="211F1F"/>
          <w:spacing w:val="-2"/>
          <w:sz w:val="25"/>
        </w:rPr>
        <w:t>introducing</w:t>
      </w:r>
      <w:r>
        <w:rPr>
          <w:rFonts w:ascii="Times New Roman"/>
          <w:color w:val="211F1F"/>
          <w:spacing w:val="-21"/>
          <w:sz w:val="25"/>
        </w:rPr>
        <w:t xml:space="preserve"> </w:t>
      </w:r>
      <w:r>
        <w:rPr>
          <w:rFonts w:ascii="Times New Roman"/>
          <w:color w:val="211F1F"/>
          <w:spacing w:val="-2"/>
          <w:sz w:val="25"/>
        </w:rPr>
        <w:t>a</w:t>
      </w:r>
      <w:r>
        <w:rPr>
          <w:rFonts w:ascii="Times New Roman"/>
          <w:color w:val="211F1F"/>
          <w:spacing w:val="-23"/>
          <w:sz w:val="25"/>
        </w:rPr>
        <w:t xml:space="preserve"> </w:t>
      </w:r>
      <w:r>
        <w:rPr>
          <w:rFonts w:ascii="Times New Roman"/>
          <w:color w:val="211F1F"/>
          <w:spacing w:val="-2"/>
          <w:sz w:val="25"/>
        </w:rPr>
        <w:t>material</w:t>
      </w:r>
      <w:r>
        <w:rPr>
          <w:rFonts w:ascii="Times New Roman"/>
          <w:color w:val="211F1F"/>
          <w:spacing w:val="-11"/>
          <w:sz w:val="25"/>
        </w:rPr>
        <w:t xml:space="preserve"> </w:t>
      </w:r>
      <w:r>
        <w:rPr>
          <w:rFonts w:ascii="Times New Roman"/>
          <w:color w:val="211F1F"/>
          <w:spacing w:val="-2"/>
          <w:sz w:val="25"/>
        </w:rPr>
        <w:t>modi</w:t>
      </w:r>
      <w:r>
        <w:rPr>
          <w:rFonts w:ascii="Times New Roman"/>
          <w:i/>
          <w:color w:val="211F1F"/>
          <w:spacing w:val="-2"/>
          <w:sz w:val="24"/>
        </w:rPr>
        <w:t>fi</w:t>
      </w:r>
      <w:r>
        <w:rPr>
          <w:rFonts w:ascii="Times New Roman"/>
          <w:color w:val="211F1F"/>
          <w:spacing w:val="-2"/>
          <w:sz w:val="25"/>
        </w:rPr>
        <w:t>cation to</w:t>
      </w:r>
      <w:r>
        <w:rPr>
          <w:rFonts w:ascii="Times New Roman"/>
          <w:color w:val="211F1F"/>
          <w:spacing w:val="-20"/>
          <w:sz w:val="25"/>
        </w:rPr>
        <w:t xml:space="preserve"> </w:t>
      </w:r>
      <w:r>
        <w:rPr>
          <w:rFonts w:ascii="Times New Roman"/>
          <w:color w:val="211F1F"/>
          <w:spacing w:val="-2"/>
          <w:sz w:val="25"/>
        </w:rPr>
        <w:t>any</w:t>
      </w:r>
      <w:r>
        <w:rPr>
          <w:rFonts w:ascii="Times New Roman"/>
          <w:color w:val="211F1F"/>
          <w:spacing w:val="-15"/>
          <w:sz w:val="25"/>
        </w:rPr>
        <w:t xml:space="preserve"> </w:t>
      </w:r>
      <w:r>
        <w:rPr>
          <w:rFonts w:ascii="Times New Roman"/>
          <w:color w:val="211F1F"/>
          <w:spacing w:val="-2"/>
          <w:sz w:val="25"/>
        </w:rPr>
        <w:t>existing</w:t>
      </w:r>
      <w:r>
        <w:rPr>
          <w:rFonts w:ascii="Times New Roman"/>
          <w:color w:val="211F1F"/>
          <w:spacing w:val="-10"/>
          <w:sz w:val="25"/>
        </w:rPr>
        <w:t xml:space="preserve"> </w:t>
      </w:r>
      <w:r>
        <w:rPr>
          <w:rFonts w:ascii="Times New Roman"/>
          <w:color w:val="211F1F"/>
          <w:spacing w:val="-2"/>
          <w:sz w:val="25"/>
        </w:rPr>
        <w:t>contract.</w:t>
      </w:r>
    </w:p>
    <w:p w:rsidR="00363E5D" w:rsidRDefault="00934312">
      <w:pPr>
        <w:spacing w:before="39" w:line="223" w:lineRule="auto"/>
        <w:ind w:left="452" w:right="660"/>
        <w:jc w:val="both"/>
        <w:rPr>
          <w:rFonts w:ascii="Times New Roman"/>
          <w:sz w:val="25"/>
        </w:rPr>
      </w:pPr>
      <w:r>
        <w:rPr>
          <w:rFonts w:ascii="Times New Roman"/>
          <w:color w:val="211F1F"/>
          <w:position w:val="8"/>
          <w:sz w:val="25"/>
        </w:rPr>
        <w:t xml:space="preserve">2 </w:t>
      </w:r>
      <w:r>
        <w:rPr>
          <w:rFonts w:ascii="Times New Roman"/>
          <w:color w:val="211F1F"/>
          <w:sz w:val="25"/>
        </w:rPr>
        <w:t>Inspections in this context</w:t>
      </w:r>
      <w:r>
        <w:rPr>
          <w:rFonts w:ascii="Times New Roman"/>
          <w:color w:val="211F1F"/>
          <w:spacing w:val="-7"/>
          <w:sz w:val="25"/>
        </w:rPr>
        <w:t xml:space="preserve"> </w:t>
      </w:r>
      <w:r>
        <w:rPr>
          <w:rFonts w:ascii="Times New Roman"/>
          <w:color w:val="211F1F"/>
          <w:sz w:val="25"/>
        </w:rPr>
        <w:t>usually</w:t>
      </w:r>
      <w:r>
        <w:rPr>
          <w:rFonts w:ascii="Times New Roman"/>
          <w:color w:val="211F1F"/>
          <w:spacing w:val="-7"/>
          <w:sz w:val="25"/>
        </w:rPr>
        <w:t xml:space="preserve"> </w:t>
      </w:r>
      <w:r>
        <w:rPr>
          <w:rFonts w:ascii="Times New Roman"/>
          <w:color w:val="211F1F"/>
          <w:sz w:val="25"/>
        </w:rPr>
        <w:t>are investigative (i.e.,</w:t>
      </w:r>
      <w:r>
        <w:rPr>
          <w:rFonts w:ascii="Times New Roman"/>
          <w:color w:val="211F1F"/>
          <w:spacing w:val="-1"/>
          <w:sz w:val="25"/>
        </w:rPr>
        <w:t xml:space="preserve"> </w:t>
      </w:r>
      <w:r>
        <w:rPr>
          <w:rFonts w:ascii="Times New Roman"/>
          <w:color w:val="211F1F"/>
          <w:sz w:val="25"/>
        </w:rPr>
        <w:t>forensic) in nature.</w:t>
      </w:r>
      <w:r>
        <w:rPr>
          <w:rFonts w:ascii="Times New Roman"/>
          <w:color w:val="211F1F"/>
          <w:spacing w:val="-7"/>
          <w:sz w:val="25"/>
        </w:rPr>
        <w:t xml:space="preserve"> </w:t>
      </w:r>
      <w:r>
        <w:rPr>
          <w:rFonts w:ascii="Times New Roman"/>
          <w:color w:val="211F1F"/>
          <w:sz w:val="25"/>
        </w:rPr>
        <w:t>They</w:t>
      </w:r>
      <w:r>
        <w:rPr>
          <w:rFonts w:ascii="Times New Roman"/>
          <w:color w:val="211F1F"/>
          <w:spacing w:val="-2"/>
          <w:sz w:val="25"/>
        </w:rPr>
        <w:t xml:space="preserve"> </w:t>
      </w:r>
      <w:r>
        <w:rPr>
          <w:rFonts w:ascii="Times New Roman"/>
          <w:color w:val="211F1F"/>
          <w:sz w:val="25"/>
        </w:rPr>
        <w:t>involve</w:t>
      </w:r>
      <w:r>
        <w:rPr>
          <w:rFonts w:ascii="Times New Roman"/>
          <w:color w:val="211F1F"/>
          <w:spacing w:val="-8"/>
          <w:sz w:val="25"/>
        </w:rPr>
        <w:t xml:space="preserve"> </w:t>
      </w:r>
      <w:r>
        <w:rPr>
          <w:rFonts w:ascii="Times New Roman"/>
          <w:color w:val="211F1F"/>
          <w:sz w:val="25"/>
        </w:rPr>
        <w:t>fact-</w:t>
      </w:r>
      <w:r>
        <w:rPr>
          <w:rFonts w:ascii="Times New Roman"/>
          <w:i/>
          <w:color w:val="211F1F"/>
          <w:sz w:val="24"/>
        </w:rPr>
        <w:t>fi</w:t>
      </w:r>
      <w:r>
        <w:rPr>
          <w:rFonts w:ascii="Times New Roman"/>
          <w:color w:val="211F1F"/>
          <w:sz w:val="25"/>
        </w:rPr>
        <w:t xml:space="preserve">nding </w:t>
      </w:r>
      <w:r>
        <w:rPr>
          <w:rFonts w:ascii="Times New Roman"/>
          <w:color w:val="211F1F"/>
          <w:spacing w:val="-2"/>
          <w:sz w:val="25"/>
        </w:rPr>
        <w:t>activities</w:t>
      </w:r>
      <w:r>
        <w:rPr>
          <w:rFonts w:ascii="Times New Roman"/>
          <w:color w:val="211F1F"/>
          <w:spacing w:val="-14"/>
          <w:sz w:val="25"/>
        </w:rPr>
        <w:t xml:space="preserve"> </w:t>
      </w:r>
      <w:r>
        <w:rPr>
          <w:rFonts w:ascii="Times New Roman"/>
          <w:color w:val="211F1F"/>
          <w:spacing w:val="-2"/>
          <w:sz w:val="25"/>
        </w:rPr>
        <w:t>undertaken</w:t>
      </w:r>
      <w:r>
        <w:rPr>
          <w:rFonts w:ascii="Times New Roman"/>
          <w:color w:val="211F1F"/>
          <w:spacing w:val="-14"/>
          <w:sz w:val="25"/>
        </w:rPr>
        <w:t xml:space="preserve"> </w:t>
      </w:r>
      <w:r>
        <w:rPr>
          <w:rFonts w:ascii="Times New Roman"/>
          <w:color w:val="211F1F"/>
          <w:spacing w:val="-2"/>
          <w:sz w:val="25"/>
        </w:rPr>
        <w:t>by</w:t>
      </w:r>
      <w:r>
        <w:rPr>
          <w:rFonts w:ascii="Times New Roman"/>
          <w:color w:val="211F1F"/>
          <w:spacing w:val="-13"/>
          <w:sz w:val="25"/>
        </w:rPr>
        <w:t xml:space="preserve"> </w:t>
      </w:r>
      <w:r>
        <w:rPr>
          <w:rFonts w:ascii="Times New Roman"/>
          <w:color w:val="211F1F"/>
          <w:spacing w:val="-2"/>
          <w:sz w:val="25"/>
        </w:rPr>
        <w:t>the</w:t>
      </w:r>
      <w:r>
        <w:rPr>
          <w:rFonts w:ascii="Times New Roman"/>
          <w:color w:val="211F1F"/>
          <w:spacing w:val="-14"/>
          <w:sz w:val="25"/>
        </w:rPr>
        <w:t xml:space="preserve"> </w:t>
      </w:r>
      <w:r>
        <w:rPr>
          <w:rFonts w:ascii="Times New Roman"/>
          <w:color w:val="211F1F"/>
          <w:spacing w:val="-2"/>
          <w:sz w:val="25"/>
        </w:rPr>
        <w:t>Investigating</w:t>
      </w:r>
      <w:r>
        <w:rPr>
          <w:rFonts w:ascii="Times New Roman"/>
          <w:color w:val="211F1F"/>
          <w:spacing w:val="-14"/>
          <w:sz w:val="25"/>
        </w:rPr>
        <w:t xml:space="preserve"> </w:t>
      </w:r>
      <w:r>
        <w:rPr>
          <w:rFonts w:ascii="Times New Roman"/>
          <w:color w:val="211F1F"/>
          <w:spacing w:val="-2"/>
          <w:sz w:val="25"/>
        </w:rPr>
        <w:t>Authority</w:t>
      </w:r>
      <w:r>
        <w:rPr>
          <w:rFonts w:ascii="Times New Roman"/>
          <w:color w:val="211F1F"/>
          <w:spacing w:val="-13"/>
          <w:sz w:val="25"/>
        </w:rPr>
        <w:t xml:space="preserve"> </w:t>
      </w:r>
      <w:r>
        <w:rPr>
          <w:rFonts w:ascii="Times New Roman"/>
          <w:color w:val="211F1F"/>
          <w:spacing w:val="-2"/>
          <w:sz w:val="25"/>
        </w:rPr>
        <w:t>or</w:t>
      </w:r>
      <w:r>
        <w:rPr>
          <w:rFonts w:ascii="Times New Roman"/>
          <w:color w:val="211F1F"/>
          <w:spacing w:val="-14"/>
          <w:sz w:val="25"/>
        </w:rPr>
        <w:t xml:space="preserve"> </w:t>
      </w:r>
      <w:r>
        <w:rPr>
          <w:rFonts w:ascii="Times New Roman"/>
          <w:color w:val="211F1F"/>
          <w:spacing w:val="-2"/>
          <w:sz w:val="25"/>
        </w:rPr>
        <w:t>persons</w:t>
      </w:r>
      <w:r>
        <w:rPr>
          <w:rFonts w:ascii="Times New Roman"/>
          <w:color w:val="211F1F"/>
          <w:spacing w:val="-13"/>
          <w:sz w:val="25"/>
        </w:rPr>
        <w:t xml:space="preserve"> </w:t>
      </w:r>
      <w:r>
        <w:rPr>
          <w:rFonts w:ascii="Times New Roman"/>
          <w:color w:val="211F1F"/>
          <w:spacing w:val="-2"/>
          <w:sz w:val="25"/>
        </w:rPr>
        <w:t>appointed</w:t>
      </w:r>
      <w:r>
        <w:rPr>
          <w:rFonts w:ascii="Times New Roman"/>
          <w:color w:val="211F1F"/>
          <w:spacing w:val="-14"/>
          <w:sz w:val="25"/>
        </w:rPr>
        <w:t xml:space="preserve"> </w:t>
      </w:r>
      <w:r>
        <w:rPr>
          <w:rFonts w:ascii="Times New Roman"/>
          <w:color w:val="211F1F"/>
          <w:spacing w:val="-2"/>
          <w:sz w:val="25"/>
        </w:rPr>
        <w:t>by</w:t>
      </w:r>
      <w:r>
        <w:rPr>
          <w:rFonts w:ascii="Times New Roman"/>
          <w:color w:val="211F1F"/>
          <w:spacing w:val="-14"/>
          <w:sz w:val="25"/>
        </w:rPr>
        <w:t xml:space="preserve"> </w:t>
      </w:r>
      <w:r>
        <w:rPr>
          <w:rFonts w:ascii="Times New Roman"/>
          <w:color w:val="211F1F"/>
          <w:spacing w:val="-2"/>
          <w:sz w:val="25"/>
        </w:rPr>
        <w:t>the</w:t>
      </w:r>
      <w:r>
        <w:rPr>
          <w:rFonts w:ascii="Times New Roman"/>
          <w:color w:val="211F1F"/>
          <w:spacing w:val="-13"/>
          <w:sz w:val="25"/>
        </w:rPr>
        <w:t xml:space="preserve"> </w:t>
      </w:r>
      <w:r>
        <w:rPr>
          <w:rFonts w:ascii="Times New Roman"/>
          <w:color w:val="211F1F"/>
          <w:spacing w:val="-2"/>
          <w:sz w:val="25"/>
        </w:rPr>
        <w:t>Procuring</w:t>
      </w:r>
      <w:r>
        <w:rPr>
          <w:rFonts w:ascii="Times New Roman"/>
          <w:color w:val="211F1F"/>
          <w:spacing w:val="-14"/>
          <w:sz w:val="25"/>
        </w:rPr>
        <w:t xml:space="preserve"> </w:t>
      </w:r>
      <w:r>
        <w:rPr>
          <w:rFonts w:ascii="Times New Roman"/>
          <w:color w:val="211F1F"/>
          <w:spacing w:val="-2"/>
          <w:sz w:val="25"/>
        </w:rPr>
        <w:t>Entity</w:t>
      </w:r>
      <w:r>
        <w:rPr>
          <w:rFonts w:ascii="Times New Roman"/>
          <w:color w:val="211F1F"/>
          <w:spacing w:val="-14"/>
          <w:sz w:val="25"/>
        </w:rPr>
        <w:t xml:space="preserve"> </w:t>
      </w:r>
      <w:r>
        <w:rPr>
          <w:rFonts w:ascii="Times New Roman"/>
          <w:color w:val="211F1F"/>
          <w:spacing w:val="-2"/>
          <w:sz w:val="25"/>
        </w:rPr>
        <w:t>to</w:t>
      </w:r>
      <w:r>
        <w:rPr>
          <w:rFonts w:ascii="Times New Roman"/>
          <w:color w:val="211F1F"/>
          <w:spacing w:val="-13"/>
          <w:sz w:val="25"/>
        </w:rPr>
        <w:t xml:space="preserve"> </w:t>
      </w:r>
      <w:r>
        <w:rPr>
          <w:rFonts w:ascii="Times New Roman"/>
          <w:color w:val="211F1F"/>
          <w:spacing w:val="-2"/>
          <w:sz w:val="25"/>
        </w:rPr>
        <w:t>address speci</w:t>
      </w:r>
      <w:r>
        <w:rPr>
          <w:rFonts w:ascii="Times New Roman"/>
          <w:i/>
          <w:color w:val="211F1F"/>
          <w:spacing w:val="-2"/>
          <w:sz w:val="24"/>
        </w:rPr>
        <w:t>fi</w:t>
      </w:r>
      <w:r>
        <w:rPr>
          <w:rFonts w:ascii="Times New Roman"/>
          <w:color w:val="211F1F"/>
          <w:spacing w:val="-2"/>
          <w:sz w:val="25"/>
        </w:rPr>
        <w:t>c</w:t>
      </w:r>
      <w:r>
        <w:rPr>
          <w:rFonts w:ascii="Times New Roman"/>
          <w:color w:val="211F1F"/>
          <w:spacing w:val="-3"/>
          <w:sz w:val="25"/>
        </w:rPr>
        <w:t xml:space="preserve"> </w:t>
      </w:r>
      <w:r>
        <w:rPr>
          <w:rFonts w:ascii="Times New Roman"/>
          <w:color w:val="211F1F"/>
          <w:spacing w:val="-2"/>
          <w:sz w:val="25"/>
        </w:rPr>
        <w:t>matters</w:t>
      </w:r>
      <w:r>
        <w:rPr>
          <w:rFonts w:ascii="Times New Roman"/>
          <w:color w:val="211F1F"/>
          <w:spacing w:val="-4"/>
          <w:sz w:val="25"/>
        </w:rPr>
        <w:t xml:space="preserve"> </w:t>
      </w:r>
      <w:r>
        <w:rPr>
          <w:rFonts w:ascii="Times New Roman"/>
          <w:color w:val="211F1F"/>
          <w:spacing w:val="-2"/>
          <w:sz w:val="25"/>
        </w:rPr>
        <w:t>related</w:t>
      </w:r>
      <w:r>
        <w:rPr>
          <w:rFonts w:ascii="Times New Roman"/>
          <w:color w:val="211F1F"/>
          <w:spacing w:val="-6"/>
          <w:sz w:val="25"/>
        </w:rPr>
        <w:t xml:space="preserve"> </w:t>
      </w:r>
      <w:r>
        <w:rPr>
          <w:rFonts w:ascii="Times New Roman"/>
          <w:color w:val="211F1F"/>
          <w:spacing w:val="-2"/>
          <w:sz w:val="25"/>
        </w:rPr>
        <w:t>to</w:t>
      </w:r>
      <w:r>
        <w:rPr>
          <w:rFonts w:ascii="Times New Roman"/>
          <w:color w:val="211F1F"/>
          <w:spacing w:val="-7"/>
          <w:sz w:val="25"/>
        </w:rPr>
        <w:t xml:space="preserve"> </w:t>
      </w:r>
      <w:r>
        <w:rPr>
          <w:rFonts w:ascii="Times New Roman"/>
          <w:color w:val="211F1F"/>
          <w:spacing w:val="-2"/>
          <w:sz w:val="25"/>
        </w:rPr>
        <w:t>investigations/audits,</w:t>
      </w:r>
      <w:r>
        <w:rPr>
          <w:rFonts w:ascii="Times New Roman"/>
          <w:color w:val="211F1F"/>
          <w:spacing w:val="-5"/>
          <w:sz w:val="25"/>
        </w:rPr>
        <w:t xml:space="preserve"> </w:t>
      </w:r>
      <w:r>
        <w:rPr>
          <w:rFonts w:ascii="Times New Roman"/>
          <w:color w:val="211F1F"/>
          <w:spacing w:val="-2"/>
          <w:sz w:val="25"/>
        </w:rPr>
        <w:t>such</w:t>
      </w:r>
      <w:r>
        <w:rPr>
          <w:rFonts w:ascii="Times New Roman"/>
          <w:color w:val="211F1F"/>
          <w:spacing w:val="-4"/>
          <w:sz w:val="25"/>
        </w:rPr>
        <w:t xml:space="preserve"> </w:t>
      </w:r>
      <w:r>
        <w:rPr>
          <w:rFonts w:ascii="Times New Roman"/>
          <w:color w:val="211F1F"/>
          <w:spacing w:val="-2"/>
          <w:sz w:val="25"/>
        </w:rPr>
        <w:t>as</w:t>
      </w:r>
      <w:r>
        <w:rPr>
          <w:rFonts w:ascii="Times New Roman"/>
          <w:color w:val="211F1F"/>
          <w:spacing w:val="-6"/>
          <w:sz w:val="25"/>
        </w:rPr>
        <w:t xml:space="preserve"> </w:t>
      </w:r>
      <w:r>
        <w:rPr>
          <w:rFonts w:ascii="Times New Roman"/>
          <w:color w:val="211F1F"/>
          <w:spacing w:val="-2"/>
          <w:sz w:val="25"/>
        </w:rPr>
        <w:t>evaluating</w:t>
      </w:r>
      <w:r>
        <w:rPr>
          <w:rFonts w:ascii="Times New Roman"/>
          <w:color w:val="211F1F"/>
          <w:spacing w:val="-4"/>
          <w:sz w:val="25"/>
        </w:rPr>
        <w:t xml:space="preserve"> </w:t>
      </w:r>
      <w:r>
        <w:rPr>
          <w:rFonts w:ascii="Times New Roman"/>
          <w:color w:val="211F1F"/>
          <w:spacing w:val="-2"/>
          <w:sz w:val="25"/>
        </w:rPr>
        <w:t>the</w:t>
      </w:r>
      <w:r>
        <w:rPr>
          <w:rFonts w:ascii="Times New Roman"/>
          <w:color w:val="211F1F"/>
          <w:spacing w:val="-9"/>
          <w:sz w:val="25"/>
        </w:rPr>
        <w:t xml:space="preserve"> </w:t>
      </w:r>
      <w:r>
        <w:rPr>
          <w:rFonts w:ascii="Times New Roman"/>
          <w:color w:val="211F1F"/>
          <w:spacing w:val="-2"/>
          <w:sz w:val="25"/>
        </w:rPr>
        <w:t>veracity</w:t>
      </w:r>
      <w:r>
        <w:rPr>
          <w:rFonts w:ascii="Times New Roman"/>
          <w:color w:val="211F1F"/>
          <w:spacing w:val="-4"/>
          <w:sz w:val="25"/>
        </w:rPr>
        <w:t xml:space="preserve"> </w:t>
      </w:r>
      <w:r>
        <w:rPr>
          <w:rFonts w:ascii="Times New Roman"/>
          <w:color w:val="211F1F"/>
          <w:spacing w:val="-2"/>
          <w:sz w:val="25"/>
        </w:rPr>
        <w:t>of</w:t>
      </w:r>
      <w:r>
        <w:rPr>
          <w:rFonts w:ascii="Times New Roman"/>
          <w:color w:val="211F1F"/>
          <w:spacing w:val="-7"/>
          <w:sz w:val="25"/>
        </w:rPr>
        <w:t xml:space="preserve"> </w:t>
      </w:r>
      <w:r>
        <w:rPr>
          <w:rFonts w:ascii="Times New Roman"/>
          <w:color w:val="211F1F"/>
          <w:spacing w:val="-2"/>
          <w:sz w:val="25"/>
        </w:rPr>
        <w:t>an</w:t>
      </w:r>
      <w:r>
        <w:rPr>
          <w:rFonts w:ascii="Times New Roman"/>
          <w:color w:val="211F1F"/>
          <w:spacing w:val="-7"/>
          <w:sz w:val="25"/>
        </w:rPr>
        <w:t xml:space="preserve"> </w:t>
      </w:r>
      <w:r>
        <w:rPr>
          <w:rFonts w:ascii="Times New Roman"/>
          <w:color w:val="211F1F"/>
          <w:spacing w:val="-2"/>
          <w:sz w:val="25"/>
        </w:rPr>
        <w:t>allegation</w:t>
      </w:r>
      <w:r>
        <w:rPr>
          <w:rFonts w:ascii="Times New Roman"/>
          <w:color w:val="211F1F"/>
          <w:spacing w:val="-3"/>
          <w:sz w:val="25"/>
        </w:rPr>
        <w:t xml:space="preserve"> </w:t>
      </w:r>
      <w:r>
        <w:rPr>
          <w:rFonts w:ascii="Times New Roman"/>
          <w:color w:val="211F1F"/>
          <w:spacing w:val="-2"/>
          <w:sz w:val="25"/>
        </w:rPr>
        <w:t>of</w:t>
      </w:r>
      <w:r>
        <w:rPr>
          <w:rFonts w:ascii="Times New Roman"/>
          <w:color w:val="211F1F"/>
          <w:spacing w:val="-4"/>
          <w:sz w:val="25"/>
        </w:rPr>
        <w:t xml:space="preserve"> </w:t>
      </w:r>
      <w:r>
        <w:rPr>
          <w:rFonts w:ascii="Times New Roman"/>
          <w:color w:val="211F1F"/>
          <w:spacing w:val="-2"/>
          <w:sz w:val="25"/>
        </w:rPr>
        <w:t xml:space="preserve">possible </w:t>
      </w:r>
      <w:r>
        <w:rPr>
          <w:rFonts w:ascii="Times New Roman"/>
          <w:color w:val="211F1F"/>
          <w:sz w:val="25"/>
        </w:rPr>
        <w:t>Fraud</w:t>
      </w:r>
      <w:r>
        <w:rPr>
          <w:rFonts w:ascii="Times New Roman"/>
          <w:color w:val="211F1F"/>
          <w:spacing w:val="-6"/>
          <w:sz w:val="25"/>
        </w:rPr>
        <w:t xml:space="preserve"> </w:t>
      </w:r>
      <w:r>
        <w:rPr>
          <w:rFonts w:ascii="Times New Roman"/>
          <w:color w:val="211F1F"/>
          <w:sz w:val="25"/>
        </w:rPr>
        <w:t>and</w:t>
      </w:r>
      <w:r>
        <w:rPr>
          <w:rFonts w:ascii="Times New Roman"/>
          <w:color w:val="211F1F"/>
          <w:spacing w:val="-1"/>
          <w:sz w:val="25"/>
        </w:rPr>
        <w:t xml:space="preserve"> </w:t>
      </w:r>
      <w:r>
        <w:rPr>
          <w:rFonts w:ascii="Times New Roman"/>
          <w:color w:val="211F1F"/>
          <w:sz w:val="25"/>
        </w:rPr>
        <w:t>Corruption, through the</w:t>
      </w:r>
      <w:r>
        <w:rPr>
          <w:rFonts w:ascii="Times New Roman"/>
          <w:color w:val="211F1F"/>
          <w:spacing w:val="-1"/>
          <w:sz w:val="25"/>
        </w:rPr>
        <w:t xml:space="preserve"> </w:t>
      </w:r>
      <w:r>
        <w:rPr>
          <w:rFonts w:ascii="Times New Roman"/>
          <w:color w:val="211F1F"/>
          <w:sz w:val="25"/>
        </w:rPr>
        <w:t>appropriate mechanisms. Such</w:t>
      </w:r>
      <w:r>
        <w:rPr>
          <w:rFonts w:ascii="Times New Roman"/>
          <w:color w:val="211F1F"/>
          <w:spacing w:val="-5"/>
          <w:sz w:val="25"/>
        </w:rPr>
        <w:t xml:space="preserve"> </w:t>
      </w:r>
      <w:r>
        <w:rPr>
          <w:rFonts w:ascii="Times New Roman"/>
          <w:color w:val="211F1F"/>
          <w:sz w:val="25"/>
        </w:rPr>
        <w:t>activity includes but</w:t>
      </w:r>
      <w:r>
        <w:rPr>
          <w:rFonts w:ascii="Times New Roman"/>
          <w:color w:val="211F1F"/>
          <w:spacing w:val="-2"/>
          <w:sz w:val="25"/>
        </w:rPr>
        <w:t xml:space="preserve"> </w:t>
      </w:r>
      <w:r>
        <w:rPr>
          <w:rFonts w:ascii="Times New Roman"/>
          <w:color w:val="211F1F"/>
          <w:sz w:val="25"/>
        </w:rPr>
        <w:t>is not</w:t>
      </w:r>
      <w:r>
        <w:rPr>
          <w:rFonts w:ascii="Times New Roman"/>
          <w:color w:val="211F1F"/>
          <w:spacing w:val="-2"/>
          <w:sz w:val="25"/>
        </w:rPr>
        <w:t xml:space="preserve"> </w:t>
      </w:r>
      <w:r>
        <w:rPr>
          <w:rFonts w:ascii="Times New Roman"/>
          <w:color w:val="211F1F"/>
          <w:sz w:val="25"/>
        </w:rPr>
        <w:t xml:space="preserve">limited to: accessing and examining a </w:t>
      </w:r>
      <w:r>
        <w:rPr>
          <w:rFonts w:ascii="Times New Roman"/>
          <w:i/>
          <w:color w:val="211F1F"/>
          <w:sz w:val="24"/>
        </w:rPr>
        <w:t>fi</w:t>
      </w:r>
      <w:r>
        <w:rPr>
          <w:rFonts w:ascii="Times New Roman"/>
          <w:color w:val="211F1F"/>
          <w:sz w:val="25"/>
        </w:rPr>
        <w:t xml:space="preserve">rm's or individual's </w:t>
      </w:r>
      <w:r>
        <w:rPr>
          <w:rFonts w:ascii="Times New Roman"/>
          <w:i/>
          <w:color w:val="211F1F"/>
          <w:sz w:val="24"/>
        </w:rPr>
        <w:t>fi</w:t>
      </w:r>
      <w:r>
        <w:rPr>
          <w:rFonts w:ascii="Times New Roman"/>
          <w:color w:val="211F1F"/>
          <w:sz w:val="25"/>
        </w:rPr>
        <w:t>nancial records and information, and making copies thereof</w:t>
      </w:r>
      <w:r>
        <w:rPr>
          <w:rFonts w:ascii="Times New Roman"/>
          <w:color w:val="211F1F"/>
          <w:spacing w:val="-14"/>
          <w:sz w:val="25"/>
        </w:rPr>
        <w:t xml:space="preserve"> </w:t>
      </w:r>
      <w:r>
        <w:rPr>
          <w:rFonts w:ascii="Times New Roman"/>
          <w:color w:val="211F1F"/>
          <w:sz w:val="25"/>
        </w:rPr>
        <w:t>as</w:t>
      </w:r>
      <w:r>
        <w:rPr>
          <w:rFonts w:ascii="Times New Roman"/>
          <w:color w:val="211F1F"/>
          <w:spacing w:val="-14"/>
          <w:sz w:val="25"/>
        </w:rPr>
        <w:t xml:space="preserve"> </w:t>
      </w:r>
      <w:r>
        <w:rPr>
          <w:rFonts w:ascii="Times New Roman"/>
          <w:color w:val="211F1F"/>
          <w:sz w:val="25"/>
        </w:rPr>
        <w:t>relevant;</w:t>
      </w:r>
      <w:r>
        <w:rPr>
          <w:rFonts w:ascii="Times New Roman"/>
          <w:color w:val="211F1F"/>
          <w:spacing w:val="-12"/>
          <w:sz w:val="25"/>
        </w:rPr>
        <w:t xml:space="preserve"> </w:t>
      </w:r>
      <w:r>
        <w:rPr>
          <w:rFonts w:ascii="Times New Roman"/>
          <w:color w:val="211F1F"/>
          <w:sz w:val="25"/>
        </w:rPr>
        <w:t>accessing</w:t>
      </w:r>
      <w:r>
        <w:rPr>
          <w:rFonts w:ascii="Times New Roman"/>
          <w:color w:val="211F1F"/>
          <w:spacing w:val="-11"/>
          <w:sz w:val="25"/>
        </w:rPr>
        <w:t xml:space="preserve"> </w:t>
      </w:r>
      <w:r>
        <w:rPr>
          <w:rFonts w:ascii="Times New Roman"/>
          <w:color w:val="211F1F"/>
          <w:sz w:val="25"/>
        </w:rPr>
        <w:t>and</w:t>
      </w:r>
      <w:r>
        <w:rPr>
          <w:rFonts w:ascii="Times New Roman"/>
          <w:color w:val="211F1F"/>
          <w:spacing w:val="-13"/>
          <w:sz w:val="25"/>
        </w:rPr>
        <w:t xml:space="preserve"> </w:t>
      </w:r>
      <w:r>
        <w:rPr>
          <w:rFonts w:ascii="Times New Roman"/>
          <w:color w:val="211F1F"/>
          <w:sz w:val="25"/>
        </w:rPr>
        <w:t>examining</w:t>
      </w:r>
      <w:r>
        <w:rPr>
          <w:rFonts w:ascii="Times New Roman"/>
          <w:color w:val="211F1F"/>
          <w:spacing w:val="-11"/>
          <w:sz w:val="25"/>
        </w:rPr>
        <w:t xml:space="preserve"> </w:t>
      </w:r>
      <w:r>
        <w:rPr>
          <w:rFonts w:ascii="Times New Roman"/>
          <w:color w:val="211F1F"/>
          <w:sz w:val="25"/>
        </w:rPr>
        <w:t>any</w:t>
      </w:r>
      <w:r>
        <w:rPr>
          <w:rFonts w:ascii="Times New Roman"/>
          <w:color w:val="211F1F"/>
          <w:spacing w:val="-14"/>
          <w:sz w:val="25"/>
        </w:rPr>
        <w:t xml:space="preserve"> </w:t>
      </w:r>
      <w:r>
        <w:rPr>
          <w:rFonts w:ascii="Times New Roman"/>
          <w:color w:val="211F1F"/>
          <w:sz w:val="25"/>
        </w:rPr>
        <w:t>other</w:t>
      </w:r>
      <w:r>
        <w:rPr>
          <w:rFonts w:ascii="Times New Roman"/>
          <w:color w:val="211F1F"/>
          <w:spacing w:val="-11"/>
          <w:sz w:val="25"/>
        </w:rPr>
        <w:t xml:space="preserve"> </w:t>
      </w:r>
      <w:r>
        <w:rPr>
          <w:rFonts w:ascii="Times New Roman"/>
          <w:color w:val="211F1F"/>
          <w:sz w:val="25"/>
        </w:rPr>
        <w:t>documents,</w:t>
      </w:r>
      <w:r>
        <w:rPr>
          <w:rFonts w:ascii="Times New Roman"/>
          <w:color w:val="211F1F"/>
          <w:spacing w:val="-11"/>
          <w:sz w:val="25"/>
        </w:rPr>
        <w:t xml:space="preserve"> </w:t>
      </w:r>
      <w:r>
        <w:rPr>
          <w:rFonts w:ascii="Times New Roman"/>
          <w:color w:val="211F1F"/>
          <w:sz w:val="25"/>
        </w:rPr>
        <w:t>data</w:t>
      </w:r>
      <w:r>
        <w:rPr>
          <w:rFonts w:ascii="Times New Roman"/>
          <w:color w:val="211F1F"/>
          <w:spacing w:val="-12"/>
          <w:sz w:val="25"/>
        </w:rPr>
        <w:t xml:space="preserve"> </w:t>
      </w:r>
      <w:r>
        <w:rPr>
          <w:rFonts w:ascii="Times New Roman"/>
          <w:color w:val="211F1F"/>
          <w:sz w:val="25"/>
        </w:rPr>
        <w:t>and</w:t>
      </w:r>
      <w:r>
        <w:rPr>
          <w:rFonts w:ascii="Times New Roman"/>
          <w:color w:val="211F1F"/>
          <w:spacing w:val="-14"/>
          <w:sz w:val="25"/>
        </w:rPr>
        <w:t xml:space="preserve"> </w:t>
      </w:r>
      <w:r>
        <w:rPr>
          <w:rFonts w:ascii="Times New Roman"/>
          <w:color w:val="211F1F"/>
          <w:sz w:val="25"/>
        </w:rPr>
        <w:t>information</w:t>
      </w:r>
      <w:r>
        <w:rPr>
          <w:rFonts w:ascii="Times New Roman"/>
          <w:color w:val="211F1F"/>
          <w:spacing w:val="-12"/>
          <w:sz w:val="25"/>
        </w:rPr>
        <w:t xml:space="preserve"> </w:t>
      </w:r>
      <w:r>
        <w:rPr>
          <w:rFonts w:ascii="Times New Roman"/>
          <w:color w:val="211F1F"/>
          <w:sz w:val="25"/>
        </w:rPr>
        <w:t>(whether</w:t>
      </w:r>
      <w:r>
        <w:rPr>
          <w:rFonts w:ascii="Times New Roman"/>
          <w:color w:val="211F1F"/>
          <w:spacing w:val="-10"/>
          <w:sz w:val="25"/>
        </w:rPr>
        <w:t xml:space="preserve"> </w:t>
      </w:r>
      <w:r>
        <w:rPr>
          <w:rFonts w:ascii="Times New Roman"/>
          <w:color w:val="211F1F"/>
          <w:sz w:val="25"/>
        </w:rPr>
        <w:t>in</w:t>
      </w:r>
      <w:r>
        <w:rPr>
          <w:rFonts w:ascii="Times New Roman"/>
          <w:color w:val="211F1F"/>
          <w:spacing w:val="-14"/>
          <w:sz w:val="25"/>
        </w:rPr>
        <w:t xml:space="preserve"> </w:t>
      </w:r>
      <w:r>
        <w:rPr>
          <w:rFonts w:ascii="Times New Roman"/>
          <w:color w:val="211F1F"/>
          <w:sz w:val="25"/>
        </w:rPr>
        <w:t>hard copy or electronic format) deemed relevant for the investigation/audit, and making copies thereof as relevant;</w:t>
      </w:r>
      <w:r>
        <w:rPr>
          <w:rFonts w:ascii="Times New Roman"/>
          <w:color w:val="211F1F"/>
          <w:spacing w:val="-16"/>
          <w:sz w:val="25"/>
        </w:rPr>
        <w:t xml:space="preserve"> </w:t>
      </w:r>
      <w:r>
        <w:rPr>
          <w:rFonts w:ascii="Times New Roman"/>
          <w:color w:val="211F1F"/>
          <w:sz w:val="25"/>
        </w:rPr>
        <w:t>interviewing</w:t>
      </w:r>
      <w:r>
        <w:rPr>
          <w:rFonts w:ascii="Times New Roman"/>
          <w:color w:val="211F1F"/>
          <w:spacing w:val="-16"/>
          <w:sz w:val="25"/>
        </w:rPr>
        <w:t xml:space="preserve"> </w:t>
      </w:r>
      <w:r>
        <w:rPr>
          <w:rFonts w:ascii="Times New Roman"/>
          <w:color w:val="211F1F"/>
          <w:sz w:val="25"/>
        </w:rPr>
        <w:t>staff</w:t>
      </w:r>
      <w:r>
        <w:rPr>
          <w:rFonts w:ascii="Times New Roman"/>
          <w:color w:val="211F1F"/>
          <w:spacing w:val="-15"/>
          <w:sz w:val="25"/>
        </w:rPr>
        <w:t xml:space="preserve"> </w:t>
      </w:r>
      <w:r>
        <w:rPr>
          <w:rFonts w:ascii="Times New Roman"/>
          <w:color w:val="211F1F"/>
          <w:sz w:val="25"/>
        </w:rPr>
        <w:t>and</w:t>
      </w:r>
      <w:r>
        <w:rPr>
          <w:rFonts w:ascii="Times New Roman"/>
          <w:color w:val="211F1F"/>
          <w:spacing w:val="-16"/>
          <w:sz w:val="25"/>
        </w:rPr>
        <w:t xml:space="preserve"> </w:t>
      </w:r>
      <w:r>
        <w:rPr>
          <w:rFonts w:ascii="Times New Roman"/>
          <w:color w:val="211F1F"/>
          <w:sz w:val="25"/>
        </w:rPr>
        <w:t>other</w:t>
      </w:r>
      <w:r>
        <w:rPr>
          <w:rFonts w:ascii="Times New Roman"/>
          <w:color w:val="211F1F"/>
          <w:spacing w:val="-16"/>
          <w:sz w:val="25"/>
        </w:rPr>
        <w:t xml:space="preserve"> </w:t>
      </w:r>
      <w:r>
        <w:rPr>
          <w:rFonts w:ascii="Times New Roman"/>
          <w:color w:val="211F1F"/>
          <w:sz w:val="25"/>
        </w:rPr>
        <w:t>relevant</w:t>
      </w:r>
      <w:r>
        <w:rPr>
          <w:rFonts w:ascii="Times New Roman"/>
          <w:color w:val="211F1F"/>
          <w:spacing w:val="-15"/>
          <w:sz w:val="25"/>
        </w:rPr>
        <w:t xml:space="preserve"> </w:t>
      </w:r>
      <w:r>
        <w:rPr>
          <w:rFonts w:ascii="Times New Roman"/>
          <w:color w:val="211F1F"/>
          <w:sz w:val="25"/>
        </w:rPr>
        <w:t>individuals;</w:t>
      </w:r>
      <w:r>
        <w:rPr>
          <w:rFonts w:ascii="Times New Roman"/>
          <w:color w:val="211F1F"/>
          <w:spacing w:val="-16"/>
          <w:sz w:val="25"/>
        </w:rPr>
        <w:t xml:space="preserve"> </w:t>
      </w:r>
      <w:r>
        <w:rPr>
          <w:rFonts w:ascii="Times New Roman"/>
          <w:color w:val="211F1F"/>
          <w:sz w:val="25"/>
        </w:rPr>
        <w:t>performing</w:t>
      </w:r>
      <w:r>
        <w:rPr>
          <w:rFonts w:ascii="Times New Roman"/>
          <w:color w:val="211F1F"/>
          <w:spacing w:val="-15"/>
          <w:sz w:val="25"/>
        </w:rPr>
        <w:t xml:space="preserve"> </w:t>
      </w:r>
      <w:r>
        <w:rPr>
          <w:rFonts w:ascii="Times New Roman"/>
          <w:color w:val="211F1F"/>
          <w:sz w:val="25"/>
        </w:rPr>
        <w:t>physical</w:t>
      </w:r>
      <w:r>
        <w:rPr>
          <w:rFonts w:ascii="Times New Roman"/>
          <w:color w:val="211F1F"/>
          <w:spacing w:val="-16"/>
          <w:sz w:val="25"/>
        </w:rPr>
        <w:t xml:space="preserve"> </w:t>
      </w:r>
      <w:r>
        <w:rPr>
          <w:rFonts w:ascii="Times New Roman"/>
          <w:color w:val="211F1F"/>
          <w:sz w:val="25"/>
        </w:rPr>
        <w:t>inspections</w:t>
      </w:r>
      <w:r>
        <w:rPr>
          <w:rFonts w:ascii="Times New Roman"/>
          <w:color w:val="211F1F"/>
          <w:spacing w:val="-16"/>
          <w:sz w:val="25"/>
        </w:rPr>
        <w:t xml:space="preserve"> </w:t>
      </w:r>
      <w:r>
        <w:rPr>
          <w:rFonts w:ascii="Times New Roman"/>
          <w:color w:val="211F1F"/>
          <w:sz w:val="25"/>
        </w:rPr>
        <w:t>and</w:t>
      </w:r>
      <w:r>
        <w:rPr>
          <w:rFonts w:ascii="Times New Roman"/>
          <w:color w:val="211F1F"/>
          <w:spacing w:val="-15"/>
          <w:sz w:val="25"/>
        </w:rPr>
        <w:t xml:space="preserve"> </w:t>
      </w:r>
      <w:r>
        <w:rPr>
          <w:rFonts w:ascii="Times New Roman"/>
          <w:color w:val="211F1F"/>
          <w:sz w:val="25"/>
        </w:rPr>
        <w:t>site</w:t>
      </w:r>
      <w:r>
        <w:rPr>
          <w:rFonts w:ascii="Times New Roman"/>
          <w:color w:val="211F1F"/>
          <w:spacing w:val="-16"/>
          <w:sz w:val="25"/>
        </w:rPr>
        <w:t xml:space="preserve"> </w:t>
      </w:r>
      <w:r>
        <w:rPr>
          <w:rFonts w:ascii="Times New Roman"/>
          <w:color w:val="211F1F"/>
          <w:sz w:val="25"/>
        </w:rPr>
        <w:t>visits; and</w:t>
      </w:r>
      <w:r>
        <w:rPr>
          <w:rFonts w:ascii="Times New Roman"/>
          <w:color w:val="211F1F"/>
          <w:spacing w:val="-18"/>
          <w:sz w:val="25"/>
        </w:rPr>
        <w:t xml:space="preserve"> </w:t>
      </w:r>
      <w:r>
        <w:rPr>
          <w:rFonts w:ascii="Times New Roman"/>
          <w:color w:val="211F1F"/>
          <w:sz w:val="25"/>
        </w:rPr>
        <w:t>obtaining</w:t>
      </w:r>
      <w:r>
        <w:rPr>
          <w:rFonts w:ascii="Times New Roman"/>
          <w:color w:val="211F1F"/>
          <w:spacing w:val="-23"/>
          <w:sz w:val="25"/>
        </w:rPr>
        <w:t xml:space="preserve"> </w:t>
      </w:r>
      <w:r>
        <w:rPr>
          <w:rFonts w:ascii="Times New Roman"/>
          <w:color w:val="211F1F"/>
          <w:sz w:val="25"/>
        </w:rPr>
        <w:t>third</w:t>
      </w:r>
      <w:r>
        <w:rPr>
          <w:rFonts w:ascii="Times New Roman"/>
          <w:color w:val="211F1F"/>
          <w:spacing w:val="-18"/>
          <w:sz w:val="25"/>
        </w:rPr>
        <w:t xml:space="preserve"> </w:t>
      </w:r>
      <w:r>
        <w:rPr>
          <w:rFonts w:ascii="Times New Roman"/>
          <w:color w:val="211F1F"/>
          <w:sz w:val="25"/>
        </w:rPr>
        <w:t>party</w:t>
      </w:r>
      <w:r>
        <w:rPr>
          <w:rFonts w:ascii="Times New Roman"/>
          <w:color w:val="211F1F"/>
          <w:spacing w:val="-19"/>
          <w:sz w:val="25"/>
        </w:rPr>
        <w:t xml:space="preserve"> </w:t>
      </w:r>
      <w:r>
        <w:rPr>
          <w:rFonts w:ascii="Times New Roman"/>
          <w:color w:val="211F1F"/>
          <w:sz w:val="25"/>
        </w:rPr>
        <w:t>veri</w:t>
      </w:r>
      <w:r>
        <w:rPr>
          <w:rFonts w:ascii="Times New Roman"/>
          <w:i/>
          <w:color w:val="211F1F"/>
          <w:sz w:val="24"/>
        </w:rPr>
        <w:t>fi</w:t>
      </w:r>
      <w:r>
        <w:rPr>
          <w:rFonts w:ascii="Times New Roman"/>
          <w:color w:val="211F1F"/>
          <w:sz w:val="25"/>
        </w:rPr>
        <w:t>cation</w:t>
      </w:r>
      <w:r>
        <w:rPr>
          <w:rFonts w:ascii="Times New Roman"/>
          <w:color w:val="211F1F"/>
          <w:spacing w:val="-16"/>
          <w:sz w:val="25"/>
        </w:rPr>
        <w:t xml:space="preserve"> </w:t>
      </w:r>
      <w:r>
        <w:rPr>
          <w:rFonts w:ascii="Times New Roman"/>
          <w:color w:val="211F1F"/>
          <w:sz w:val="25"/>
        </w:rPr>
        <w:t>of</w:t>
      </w:r>
      <w:r>
        <w:rPr>
          <w:rFonts w:ascii="Times New Roman"/>
          <w:color w:val="211F1F"/>
          <w:spacing w:val="-22"/>
          <w:sz w:val="25"/>
        </w:rPr>
        <w:t xml:space="preserve"> </w:t>
      </w:r>
      <w:r>
        <w:rPr>
          <w:rFonts w:ascii="Times New Roman"/>
          <w:color w:val="211F1F"/>
          <w:sz w:val="25"/>
        </w:rPr>
        <w:t>information.</w:t>
      </w:r>
    </w:p>
    <w:p w:rsidR="00363E5D" w:rsidRDefault="00363E5D">
      <w:pPr>
        <w:spacing w:line="223" w:lineRule="auto"/>
        <w:jc w:val="both"/>
        <w:rPr>
          <w:rFonts w:ascii="Times New Roman"/>
          <w:sz w:val="25"/>
        </w:rPr>
        <w:sectPr w:rsidR="00363E5D">
          <w:pgSz w:w="11930" w:h="16860"/>
          <w:pgMar w:top="1340" w:right="0" w:bottom="880" w:left="400" w:header="0" w:footer="643" w:gutter="0"/>
          <w:cols w:space="720"/>
        </w:sectPr>
      </w:pPr>
    </w:p>
    <w:p w:rsidR="00363E5D" w:rsidRDefault="00934312">
      <w:pPr>
        <w:pStyle w:val="BodyText"/>
        <w:spacing w:before="39"/>
        <w:ind w:left="456"/>
        <w:jc w:val="both"/>
      </w:pPr>
      <w:r>
        <w:rPr>
          <w:color w:val="211F1F"/>
          <w:spacing w:val="-4"/>
        </w:rPr>
        <w:lastRenderedPageBreak/>
        <w:t>FORM</w:t>
      </w:r>
      <w:r>
        <w:rPr>
          <w:color w:val="211F1F"/>
          <w:spacing w:val="-6"/>
        </w:rPr>
        <w:t xml:space="preserve"> </w:t>
      </w:r>
      <w:r>
        <w:rPr>
          <w:color w:val="211F1F"/>
          <w:spacing w:val="-4"/>
        </w:rPr>
        <w:t>OF</w:t>
      </w:r>
      <w:r>
        <w:rPr>
          <w:color w:val="211F1F"/>
          <w:spacing w:val="-6"/>
        </w:rPr>
        <w:t xml:space="preserve"> </w:t>
      </w:r>
      <w:r>
        <w:rPr>
          <w:color w:val="211F1F"/>
          <w:spacing w:val="-4"/>
        </w:rPr>
        <w:t>TENDER</w:t>
      </w:r>
      <w:r>
        <w:rPr>
          <w:color w:val="211F1F"/>
          <w:spacing w:val="-6"/>
        </w:rPr>
        <w:t xml:space="preserve"> </w:t>
      </w:r>
      <w:r>
        <w:rPr>
          <w:color w:val="211F1F"/>
          <w:spacing w:val="-4"/>
        </w:rPr>
        <w:t>SECURITY-</w:t>
      </w:r>
      <w:r>
        <w:rPr>
          <w:color w:val="211F1F"/>
          <w:spacing w:val="-5"/>
        </w:rPr>
        <w:t xml:space="preserve"> </w:t>
      </w:r>
      <w:r>
        <w:rPr>
          <w:color w:val="211F1F"/>
          <w:spacing w:val="-4"/>
        </w:rPr>
        <w:t>Demand</w:t>
      </w:r>
      <w:r>
        <w:rPr>
          <w:color w:val="211F1F"/>
          <w:spacing w:val="-6"/>
        </w:rPr>
        <w:t xml:space="preserve"> </w:t>
      </w:r>
      <w:r>
        <w:rPr>
          <w:color w:val="211F1F"/>
          <w:spacing w:val="-4"/>
        </w:rPr>
        <w:t>Bank</w:t>
      </w:r>
      <w:r>
        <w:rPr>
          <w:color w:val="211F1F"/>
          <w:spacing w:val="-7"/>
        </w:rPr>
        <w:t xml:space="preserve"> </w:t>
      </w:r>
      <w:r>
        <w:rPr>
          <w:color w:val="211F1F"/>
          <w:spacing w:val="-4"/>
        </w:rPr>
        <w:t>Guarantee</w:t>
      </w:r>
      <w:r>
        <w:rPr>
          <w:spacing w:val="-4"/>
        </w:rPr>
        <w:t>]</w:t>
      </w:r>
    </w:p>
    <w:p w:rsidR="00363E5D" w:rsidRDefault="00934312">
      <w:pPr>
        <w:pStyle w:val="BodyText"/>
        <w:tabs>
          <w:tab w:val="left" w:pos="7276"/>
          <w:tab w:val="left" w:pos="7314"/>
        </w:tabs>
        <w:spacing w:before="244" w:line="271" w:lineRule="auto"/>
        <w:ind w:left="456" w:right="4201"/>
        <w:jc w:val="both"/>
      </w:pPr>
      <w:r>
        <w:rPr>
          <w:color w:val="211F1F"/>
          <w:spacing w:val="-2"/>
        </w:rPr>
        <w:t>Bene</w:t>
      </w:r>
      <w:r>
        <w:rPr>
          <w:rFonts w:ascii="Times New Roman"/>
          <w:b/>
          <w:color w:val="211F1F"/>
          <w:spacing w:val="-2"/>
        </w:rPr>
        <w:t>fi</w:t>
      </w:r>
      <w:r>
        <w:rPr>
          <w:color w:val="211F1F"/>
          <w:spacing w:val="-2"/>
        </w:rPr>
        <w:t>ciary:</w:t>
      </w:r>
      <w:r>
        <w:rPr>
          <w:color w:val="211F1F"/>
          <w:u w:val="single" w:color="201E1F"/>
        </w:rPr>
        <w:tab/>
      </w:r>
      <w:r>
        <w:rPr>
          <w:color w:val="211F1F"/>
        </w:rPr>
        <w:t xml:space="preserve"> Request for Tenders No: </w:t>
      </w:r>
      <w:r>
        <w:rPr>
          <w:color w:val="211F1F"/>
          <w:u w:val="single" w:color="211F1F"/>
        </w:rPr>
        <w:tab/>
      </w:r>
      <w:r>
        <w:rPr>
          <w:color w:val="211F1F"/>
        </w:rPr>
        <w:t xml:space="preserve"> </w:t>
      </w:r>
      <w:r>
        <w:rPr>
          <w:color w:val="211F1F"/>
          <w:spacing w:val="-2"/>
        </w:rPr>
        <w:t>Date:</w:t>
      </w:r>
      <w:r>
        <w:rPr>
          <w:color w:val="211F1F"/>
          <w:u w:val="single" w:color="201E1F"/>
        </w:rPr>
        <w:tab/>
      </w:r>
      <w:r>
        <w:rPr>
          <w:color w:val="211F1F"/>
          <w:u w:val="single" w:color="201E1F"/>
        </w:rPr>
        <w:tab/>
      </w:r>
      <w:r>
        <w:rPr>
          <w:color w:val="211F1F"/>
        </w:rPr>
        <w:t xml:space="preserve"> </w:t>
      </w:r>
      <w:r>
        <w:rPr>
          <w:color w:val="211F1F"/>
          <w:w w:val="90"/>
        </w:rPr>
        <w:t>TENDER</w:t>
      </w:r>
      <w:r>
        <w:rPr>
          <w:color w:val="211F1F"/>
          <w:spacing w:val="39"/>
        </w:rPr>
        <w:t xml:space="preserve"> </w:t>
      </w:r>
      <w:r>
        <w:rPr>
          <w:color w:val="211F1F"/>
          <w:w w:val="90"/>
        </w:rPr>
        <w:t>GUARANTEE</w:t>
      </w:r>
      <w:r>
        <w:rPr>
          <w:color w:val="211F1F"/>
          <w:spacing w:val="37"/>
        </w:rPr>
        <w:t xml:space="preserve"> </w:t>
      </w:r>
      <w:r>
        <w:rPr>
          <w:color w:val="211F1F"/>
          <w:spacing w:val="-4"/>
          <w:w w:val="90"/>
        </w:rPr>
        <w:t>No.:</w:t>
      </w:r>
      <w:r>
        <w:rPr>
          <w:color w:val="211F1F"/>
          <w:u w:val="single" w:color="201E1F"/>
        </w:rPr>
        <w:tab/>
      </w:r>
      <w:r>
        <w:rPr>
          <w:color w:val="211F1F"/>
          <w:u w:val="single" w:color="201E1F"/>
        </w:rPr>
        <w:tab/>
      </w:r>
    </w:p>
    <w:p w:rsidR="00363E5D" w:rsidRDefault="00934312">
      <w:pPr>
        <w:pStyle w:val="BodyText"/>
        <w:tabs>
          <w:tab w:val="left" w:pos="7336"/>
        </w:tabs>
        <w:spacing w:before="10"/>
        <w:ind w:left="456"/>
        <w:jc w:val="both"/>
      </w:pPr>
      <w:r>
        <w:rPr>
          <w:color w:val="211F1F"/>
        </w:rPr>
        <w:t xml:space="preserve">Guarantor: </w:t>
      </w:r>
      <w:r>
        <w:rPr>
          <w:color w:val="211F1F"/>
          <w:u w:val="single" w:color="201E1F"/>
        </w:rPr>
        <w:tab/>
      </w:r>
    </w:p>
    <w:p w:rsidR="00363E5D" w:rsidRDefault="00363E5D">
      <w:pPr>
        <w:pStyle w:val="BodyText"/>
        <w:spacing w:before="89"/>
      </w:pPr>
    </w:p>
    <w:p w:rsidR="00363E5D" w:rsidRDefault="00934312">
      <w:pPr>
        <w:pStyle w:val="ListParagraph"/>
        <w:numPr>
          <w:ilvl w:val="0"/>
          <w:numId w:val="38"/>
        </w:numPr>
        <w:tabs>
          <w:tab w:val="left" w:pos="836"/>
          <w:tab w:val="left" w:pos="848"/>
          <w:tab w:val="left" w:pos="4868"/>
          <w:tab w:val="left" w:pos="6251"/>
          <w:tab w:val="left" w:pos="6311"/>
          <w:tab w:val="left" w:pos="7920"/>
          <w:tab w:val="left" w:pos="9036"/>
          <w:tab w:val="left" w:pos="10591"/>
        </w:tabs>
        <w:spacing w:line="216" w:lineRule="auto"/>
        <w:ind w:right="593" w:hanging="395"/>
        <w:jc w:val="both"/>
        <w:rPr>
          <w:sz w:val="24"/>
        </w:rPr>
      </w:pPr>
      <w:r>
        <w:rPr>
          <w:color w:val="211F1F"/>
          <w:sz w:val="24"/>
        </w:rPr>
        <w:t>We have been informed that</w:t>
      </w:r>
      <w:r>
        <w:rPr>
          <w:color w:val="211F1F"/>
          <w:sz w:val="24"/>
          <w:u w:val="single" w:color="201E1F"/>
        </w:rPr>
        <w:tab/>
      </w:r>
      <w:r>
        <w:rPr>
          <w:color w:val="211F1F"/>
          <w:sz w:val="24"/>
          <w:u w:val="single" w:color="201E1F"/>
        </w:rPr>
        <w:tab/>
      </w:r>
      <w:r>
        <w:rPr>
          <w:color w:val="211F1F"/>
          <w:sz w:val="24"/>
        </w:rPr>
        <w:t>(here in after called "the Applicant") has submitted or will submit to the Bene</w:t>
      </w:r>
      <w:r>
        <w:rPr>
          <w:rFonts w:ascii="Times New Roman" w:hAnsi="Times New Roman"/>
          <w:color w:val="211F1F"/>
          <w:sz w:val="24"/>
        </w:rPr>
        <w:t>fi</w:t>
      </w:r>
      <w:r>
        <w:rPr>
          <w:color w:val="211F1F"/>
          <w:sz w:val="24"/>
        </w:rPr>
        <w:t>ciary its Tender (here in after called" the Tender") for the execution of</w:t>
      </w:r>
      <w:r>
        <w:rPr>
          <w:color w:val="211F1F"/>
          <w:sz w:val="24"/>
          <w:u w:val="single" w:color="201E1F"/>
        </w:rPr>
        <w:tab/>
      </w:r>
      <w:r>
        <w:rPr>
          <w:color w:val="211F1F"/>
          <w:spacing w:val="-2"/>
          <w:sz w:val="24"/>
        </w:rPr>
        <w:t>under</w:t>
      </w:r>
      <w:r>
        <w:rPr>
          <w:color w:val="211F1F"/>
          <w:sz w:val="24"/>
        </w:rPr>
        <w:tab/>
      </w:r>
      <w:r>
        <w:rPr>
          <w:color w:val="211F1F"/>
          <w:sz w:val="24"/>
        </w:rPr>
        <w:tab/>
      </w:r>
      <w:r>
        <w:rPr>
          <w:color w:val="211F1F"/>
          <w:spacing w:val="-2"/>
          <w:sz w:val="24"/>
        </w:rPr>
        <w:t>Request</w:t>
      </w:r>
      <w:r>
        <w:rPr>
          <w:color w:val="211F1F"/>
          <w:sz w:val="24"/>
        </w:rPr>
        <w:tab/>
      </w:r>
      <w:r>
        <w:rPr>
          <w:color w:val="211F1F"/>
          <w:spacing w:val="-4"/>
          <w:sz w:val="24"/>
        </w:rPr>
        <w:t>for</w:t>
      </w:r>
      <w:r>
        <w:rPr>
          <w:color w:val="211F1F"/>
          <w:sz w:val="24"/>
        </w:rPr>
        <w:tab/>
      </w:r>
      <w:r>
        <w:rPr>
          <w:color w:val="211F1F"/>
          <w:spacing w:val="-2"/>
          <w:sz w:val="24"/>
        </w:rPr>
        <w:t>Tenders</w:t>
      </w:r>
      <w:r>
        <w:rPr>
          <w:color w:val="211F1F"/>
          <w:sz w:val="24"/>
        </w:rPr>
        <w:tab/>
      </w:r>
      <w:r>
        <w:rPr>
          <w:color w:val="211F1F"/>
          <w:spacing w:val="-4"/>
          <w:sz w:val="24"/>
        </w:rPr>
        <w:t xml:space="preserve">No. </w:t>
      </w:r>
      <w:r>
        <w:rPr>
          <w:color w:val="211F1F"/>
          <w:sz w:val="24"/>
        </w:rPr>
        <w:t>(“the ITT”).</w:t>
      </w:r>
    </w:p>
    <w:p w:rsidR="00363E5D" w:rsidRDefault="00934312">
      <w:pPr>
        <w:pStyle w:val="ListParagraph"/>
        <w:numPr>
          <w:ilvl w:val="0"/>
          <w:numId w:val="38"/>
        </w:numPr>
        <w:tabs>
          <w:tab w:val="left" w:pos="836"/>
          <w:tab w:val="left" w:pos="848"/>
        </w:tabs>
        <w:spacing w:before="269" w:line="211" w:lineRule="auto"/>
        <w:ind w:right="799" w:hanging="395"/>
        <w:jc w:val="both"/>
        <w:rPr>
          <w:sz w:val="24"/>
        </w:rPr>
      </w:pPr>
      <w:r>
        <w:rPr>
          <w:color w:val="211F1F"/>
          <w:sz w:val="24"/>
        </w:rPr>
        <w:t>Furthermore, we understand that, according to the Bene</w:t>
      </w:r>
      <w:r>
        <w:rPr>
          <w:rFonts w:ascii="Times New Roman"/>
          <w:color w:val="211F1F"/>
          <w:sz w:val="24"/>
        </w:rPr>
        <w:t>fi</w:t>
      </w:r>
      <w:r>
        <w:rPr>
          <w:color w:val="211F1F"/>
          <w:sz w:val="24"/>
        </w:rPr>
        <w:t>ciary's conditions, Tenders must be supported</w:t>
      </w:r>
      <w:r>
        <w:rPr>
          <w:color w:val="211F1F"/>
          <w:spacing w:val="-8"/>
          <w:sz w:val="24"/>
        </w:rPr>
        <w:t xml:space="preserve"> </w:t>
      </w:r>
      <w:r>
        <w:rPr>
          <w:color w:val="211F1F"/>
          <w:sz w:val="24"/>
        </w:rPr>
        <w:t>by</w:t>
      </w:r>
      <w:r>
        <w:rPr>
          <w:color w:val="211F1F"/>
          <w:spacing w:val="-8"/>
          <w:sz w:val="24"/>
        </w:rPr>
        <w:t xml:space="preserve"> </w:t>
      </w:r>
      <w:r>
        <w:rPr>
          <w:color w:val="211F1F"/>
          <w:sz w:val="24"/>
        </w:rPr>
        <w:t>a</w:t>
      </w:r>
      <w:r>
        <w:rPr>
          <w:color w:val="211F1F"/>
          <w:spacing w:val="-7"/>
          <w:sz w:val="24"/>
        </w:rPr>
        <w:t xml:space="preserve"> </w:t>
      </w:r>
      <w:r>
        <w:rPr>
          <w:color w:val="211F1F"/>
          <w:sz w:val="24"/>
        </w:rPr>
        <w:t>Tender</w:t>
      </w:r>
      <w:r>
        <w:rPr>
          <w:color w:val="211F1F"/>
          <w:spacing w:val="-8"/>
          <w:sz w:val="24"/>
        </w:rPr>
        <w:t xml:space="preserve"> </w:t>
      </w:r>
      <w:r>
        <w:rPr>
          <w:color w:val="211F1F"/>
          <w:sz w:val="24"/>
        </w:rPr>
        <w:t>guarantee.</w:t>
      </w:r>
    </w:p>
    <w:p w:rsidR="00363E5D" w:rsidRDefault="00934312">
      <w:pPr>
        <w:pStyle w:val="ListParagraph"/>
        <w:numPr>
          <w:ilvl w:val="0"/>
          <w:numId w:val="38"/>
        </w:numPr>
        <w:tabs>
          <w:tab w:val="left" w:pos="836"/>
          <w:tab w:val="left" w:pos="848"/>
          <w:tab w:val="left" w:pos="7264"/>
        </w:tabs>
        <w:spacing w:before="271" w:line="211" w:lineRule="auto"/>
        <w:ind w:right="795" w:hanging="395"/>
        <w:jc w:val="both"/>
        <w:rPr>
          <w:sz w:val="24"/>
        </w:rPr>
      </w:pPr>
      <w:r>
        <w:rPr>
          <w:color w:val="211F1F"/>
          <w:spacing w:val="-6"/>
          <w:sz w:val="24"/>
        </w:rPr>
        <w:t>At the request of the Applicant, we, as</w:t>
      </w:r>
      <w:r>
        <w:rPr>
          <w:color w:val="211F1F"/>
          <w:sz w:val="24"/>
        </w:rPr>
        <w:t xml:space="preserve"> </w:t>
      </w:r>
      <w:r>
        <w:rPr>
          <w:color w:val="211F1F"/>
          <w:spacing w:val="-6"/>
          <w:sz w:val="24"/>
        </w:rPr>
        <w:t>Guarantor, hereby</w:t>
      </w:r>
      <w:r>
        <w:rPr>
          <w:color w:val="211F1F"/>
          <w:spacing w:val="-1"/>
          <w:sz w:val="24"/>
        </w:rPr>
        <w:t xml:space="preserve"> </w:t>
      </w:r>
      <w:r>
        <w:rPr>
          <w:color w:val="211F1F"/>
          <w:spacing w:val="-6"/>
          <w:sz w:val="24"/>
        </w:rPr>
        <w:t>irrevocably undertake to</w:t>
      </w:r>
      <w:r>
        <w:rPr>
          <w:color w:val="211F1F"/>
          <w:spacing w:val="-1"/>
          <w:sz w:val="24"/>
        </w:rPr>
        <w:t xml:space="preserve"> </w:t>
      </w:r>
      <w:r>
        <w:rPr>
          <w:color w:val="211F1F"/>
          <w:spacing w:val="-6"/>
          <w:sz w:val="24"/>
        </w:rPr>
        <w:t>pay the Bene</w:t>
      </w:r>
      <w:r>
        <w:rPr>
          <w:rFonts w:ascii="Times New Roman"/>
          <w:color w:val="211F1F"/>
          <w:spacing w:val="-6"/>
          <w:sz w:val="24"/>
        </w:rPr>
        <w:t>fi</w:t>
      </w:r>
      <w:r>
        <w:rPr>
          <w:color w:val="211F1F"/>
          <w:spacing w:val="-6"/>
          <w:sz w:val="24"/>
        </w:rPr>
        <w:t xml:space="preserve">ciary </w:t>
      </w:r>
      <w:r>
        <w:rPr>
          <w:color w:val="211F1F"/>
          <w:sz w:val="24"/>
        </w:rPr>
        <w:t>any sum or sums not exceeding in total an amount of</w:t>
      </w:r>
      <w:r>
        <w:rPr>
          <w:color w:val="211F1F"/>
          <w:sz w:val="24"/>
          <w:u w:val="single" w:color="201E1F"/>
        </w:rPr>
        <w:tab/>
      </w:r>
      <w:r>
        <w:rPr>
          <w:color w:val="211F1F"/>
          <w:sz w:val="24"/>
        </w:rPr>
        <w:t>(</w:t>
      </w:r>
      <w:r>
        <w:rPr>
          <w:color w:val="211F1F"/>
          <w:spacing w:val="40"/>
          <w:sz w:val="24"/>
          <w:u w:val="single" w:color="201E1F"/>
        </w:rPr>
        <w:t xml:space="preserve"> </w:t>
      </w:r>
      <w:r>
        <w:rPr>
          <w:color w:val="211F1F"/>
          <w:sz w:val="24"/>
        </w:rPr>
        <w:t xml:space="preserve">) upon receipt by us of the </w:t>
      </w:r>
      <w:r>
        <w:rPr>
          <w:color w:val="211F1F"/>
          <w:spacing w:val="-2"/>
          <w:sz w:val="24"/>
        </w:rPr>
        <w:t>Bene</w:t>
      </w:r>
      <w:r>
        <w:rPr>
          <w:rFonts w:ascii="Times New Roman"/>
          <w:color w:val="211F1F"/>
          <w:spacing w:val="-2"/>
          <w:sz w:val="24"/>
        </w:rPr>
        <w:t>fi</w:t>
      </w:r>
      <w:r>
        <w:rPr>
          <w:color w:val="211F1F"/>
          <w:spacing w:val="-2"/>
          <w:sz w:val="24"/>
        </w:rPr>
        <w:t>ciary's</w:t>
      </w:r>
      <w:r>
        <w:rPr>
          <w:color w:val="211F1F"/>
          <w:spacing w:val="-12"/>
          <w:sz w:val="24"/>
        </w:rPr>
        <w:t xml:space="preserve"> </w:t>
      </w:r>
      <w:r>
        <w:rPr>
          <w:color w:val="211F1F"/>
          <w:spacing w:val="-2"/>
          <w:sz w:val="24"/>
        </w:rPr>
        <w:t>complying</w:t>
      </w:r>
      <w:r>
        <w:rPr>
          <w:color w:val="211F1F"/>
          <w:spacing w:val="-11"/>
          <w:sz w:val="24"/>
        </w:rPr>
        <w:t xml:space="preserve"> </w:t>
      </w:r>
      <w:r>
        <w:rPr>
          <w:color w:val="211F1F"/>
          <w:spacing w:val="-2"/>
          <w:sz w:val="24"/>
        </w:rPr>
        <w:t>demand,</w:t>
      </w:r>
      <w:r>
        <w:rPr>
          <w:color w:val="211F1F"/>
          <w:spacing w:val="-11"/>
          <w:sz w:val="24"/>
        </w:rPr>
        <w:t xml:space="preserve"> </w:t>
      </w:r>
      <w:r>
        <w:rPr>
          <w:color w:val="211F1F"/>
          <w:spacing w:val="-2"/>
          <w:sz w:val="24"/>
        </w:rPr>
        <w:t>supported</w:t>
      </w:r>
      <w:r>
        <w:rPr>
          <w:color w:val="211F1F"/>
          <w:spacing w:val="-11"/>
          <w:sz w:val="24"/>
        </w:rPr>
        <w:t xml:space="preserve"> </w:t>
      </w:r>
      <w:r>
        <w:rPr>
          <w:color w:val="211F1F"/>
          <w:spacing w:val="-2"/>
          <w:sz w:val="24"/>
        </w:rPr>
        <w:t>by</w:t>
      </w:r>
      <w:r>
        <w:rPr>
          <w:color w:val="211F1F"/>
          <w:spacing w:val="-12"/>
          <w:sz w:val="24"/>
        </w:rPr>
        <w:t xml:space="preserve"> </w:t>
      </w:r>
      <w:r>
        <w:rPr>
          <w:color w:val="211F1F"/>
          <w:spacing w:val="-2"/>
          <w:sz w:val="24"/>
        </w:rPr>
        <w:t>the</w:t>
      </w:r>
      <w:r>
        <w:rPr>
          <w:color w:val="211F1F"/>
          <w:spacing w:val="-11"/>
          <w:sz w:val="24"/>
        </w:rPr>
        <w:t xml:space="preserve"> </w:t>
      </w:r>
      <w:r>
        <w:rPr>
          <w:color w:val="211F1F"/>
          <w:spacing w:val="-2"/>
          <w:sz w:val="24"/>
        </w:rPr>
        <w:t>Bene</w:t>
      </w:r>
      <w:r>
        <w:rPr>
          <w:rFonts w:ascii="Times New Roman"/>
          <w:color w:val="211F1F"/>
          <w:spacing w:val="-2"/>
          <w:sz w:val="24"/>
        </w:rPr>
        <w:t>fi</w:t>
      </w:r>
      <w:r>
        <w:rPr>
          <w:color w:val="211F1F"/>
          <w:spacing w:val="-2"/>
          <w:sz w:val="24"/>
        </w:rPr>
        <w:t>ciary's</w:t>
      </w:r>
      <w:r>
        <w:rPr>
          <w:color w:val="211F1F"/>
          <w:spacing w:val="-11"/>
          <w:sz w:val="24"/>
        </w:rPr>
        <w:t xml:space="preserve"> </w:t>
      </w:r>
      <w:r>
        <w:rPr>
          <w:color w:val="211F1F"/>
          <w:spacing w:val="-2"/>
          <w:sz w:val="24"/>
        </w:rPr>
        <w:t>statement,</w:t>
      </w:r>
      <w:r>
        <w:rPr>
          <w:color w:val="211F1F"/>
          <w:spacing w:val="-11"/>
          <w:sz w:val="24"/>
        </w:rPr>
        <w:t xml:space="preserve"> </w:t>
      </w:r>
      <w:r>
        <w:rPr>
          <w:color w:val="211F1F"/>
          <w:spacing w:val="-2"/>
          <w:sz w:val="24"/>
        </w:rPr>
        <w:t>whether</w:t>
      </w:r>
      <w:r>
        <w:rPr>
          <w:color w:val="211F1F"/>
          <w:spacing w:val="-11"/>
          <w:sz w:val="24"/>
        </w:rPr>
        <w:t xml:space="preserve"> </w:t>
      </w:r>
      <w:r>
        <w:rPr>
          <w:color w:val="211F1F"/>
          <w:spacing w:val="-2"/>
          <w:sz w:val="24"/>
        </w:rPr>
        <w:t>in</w:t>
      </w:r>
      <w:r>
        <w:rPr>
          <w:color w:val="211F1F"/>
          <w:spacing w:val="-12"/>
          <w:sz w:val="24"/>
        </w:rPr>
        <w:t xml:space="preserve"> </w:t>
      </w:r>
      <w:r>
        <w:rPr>
          <w:color w:val="211F1F"/>
          <w:spacing w:val="-2"/>
          <w:sz w:val="24"/>
        </w:rPr>
        <w:t>the</w:t>
      </w:r>
      <w:r>
        <w:rPr>
          <w:color w:val="211F1F"/>
          <w:spacing w:val="-11"/>
          <w:sz w:val="24"/>
        </w:rPr>
        <w:t xml:space="preserve"> </w:t>
      </w:r>
      <w:r>
        <w:rPr>
          <w:color w:val="211F1F"/>
          <w:spacing w:val="-2"/>
          <w:sz w:val="24"/>
        </w:rPr>
        <w:t xml:space="preserve">demand </w:t>
      </w:r>
      <w:r>
        <w:rPr>
          <w:color w:val="211F1F"/>
          <w:spacing w:val="-4"/>
          <w:sz w:val="24"/>
        </w:rPr>
        <w:t>itself</w:t>
      </w:r>
      <w:r>
        <w:rPr>
          <w:color w:val="211F1F"/>
          <w:spacing w:val="-6"/>
          <w:sz w:val="24"/>
        </w:rPr>
        <w:t xml:space="preserve"> </w:t>
      </w:r>
      <w:r>
        <w:rPr>
          <w:color w:val="211F1F"/>
          <w:spacing w:val="-4"/>
          <w:sz w:val="24"/>
        </w:rPr>
        <w:t>or</w:t>
      </w:r>
      <w:r>
        <w:rPr>
          <w:color w:val="211F1F"/>
          <w:spacing w:val="-5"/>
          <w:sz w:val="24"/>
        </w:rPr>
        <w:t xml:space="preserve"> </w:t>
      </w:r>
      <w:r>
        <w:rPr>
          <w:color w:val="211F1F"/>
          <w:spacing w:val="-4"/>
          <w:sz w:val="24"/>
        </w:rPr>
        <w:t>a</w:t>
      </w:r>
      <w:r>
        <w:rPr>
          <w:color w:val="211F1F"/>
          <w:spacing w:val="-7"/>
          <w:sz w:val="24"/>
        </w:rPr>
        <w:t xml:space="preserve"> </w:t>
      </w:r>
      <w:r>
        <w:rPr>
          <w:color w:val="211F1F"/>
          <w:spacing w:val="-4"/>
          <w:sz w:val="24"/>
        </w:rPr>
        <w:t>separate</w:t>
      </w:r>
      <w:r>
        <w:rPr>
          <w:color w:val="211F1F"/>
          <w:spacing w:val="-9"/>
          <w:sz w:val="24"/>
        </w:rPr>
        <w:t xml:space="preserve"> </w:t>
      </w:r>
      <w:r>
        <w:rPr>
          <w:color w:val="211F1F"/>
          <w:spacing w:val="-4"/>
          <w:sz w:val="24"/>
        </w:rPr>
        <w:t>signed</w:t>
      </w:r>
      <w:r>
        <w:rPr>
          <w:color w:val="211F1F"/>
          <w:spacing w:val="-6"/>
          <w:sz w:val="24"/>
        </w:rPr>
        <w:t xml:space="preserve"> </w:t>
      </w:r>
      <w:r>
        <w:rPr>
          <w:color w:val="211F1F"/>
          <w:spacing w:val="-4"/>
          <w:sz w:val="24"/>
        </w:rPr>
        <w:t>document</w:t>
      </w:r>
      <w:r>
        <w:rPr>
          <w:color w:val="211F1F"/>
          <w:spacing w:val="-6"/>
          <w:sz w:val="24"/>
        </w:rPr>
        <w:t xml:space="preserve"> </w:t>
      </w:r>
      <w:r>
        <w:rPr>
          <w:color w:val="211F1F"/>
          <w:spacing w:val="-4"/>
          <w:sz w:val="24"/>
        </w:rPr>
        <w:t>accompanying</w:t>
      </w:r>
      <w:r>
        <w:rPr>
          <w:color w:val="211F1F"/>
          <w:spacing w:val="-6"/>
          <w:sz w:val="24"/>
        </w:rPr>
        <w:t xml:space="preserve"> </w:t>
      </w:r>
      <w:r>
        <w:rPr>
          <w:color w:val="211F1F"/>
          <w:spacing w:val="-4"/>
          <w:sz w:val="24"/>
        </w:rPr>
        <w:t>or</w:t>
      </w:r>
      <w:r>
        <w:rPr>
          <w:color w:val="211F1F"/>
          <w:spacing w:val="-5"/>
          <w:sz w:val="24"/>
        </w:rPr>
        <w:t xml:space="preserve"> </w:t>
      </w:r>
      <w:r>
        <w:rPr>
          <w:color w:val="211F1F"/>
          <w:spacing w:val="-4"/>
          <w:sz w:val="24"/>
        </w:rPr>
        <w:t>identifying</w:t>
      </w:r>
      <w:r>
        <w:rPr>
          <w:color w:val="211F1F"/>
          <w:spacing w:val="-8"/>
          <w:sz w:val="24"/>
        </w:rPr>
        <w:t xml:space="preserve"> </w:t>
      </w:r>
      <w:r>
        <w:rPr>
          <w:color w:val="211F1F"/>
          <w:spacing w:val="-4"/>
          <w:sz w:val="24"/>
        </w:rPr>
        <w:t>the</w:t>
      </w:r>
      <w:r>
        <w:rPr>
          <w:color w:val="211F1F"/>
          <w:spacing w:val="-5"/>
          <w:sz w:val="24"/>
        </w:rPr>
        <w:t xml:space="preserve"> </w:t>
      </w:r>
      <w:r>
        <w:rPr>
          <w:color w:val="211F1F"/>
          <w:spacing w:val="-4"/>
          <w:sz w:val="24"/>
        </w:rPr>
        <w:t>demand,</w:t>
      </w:r>
      <w:r>
        <w:rPr>
          <w:color w:val="211F1F"/>
          <w:spacing w:val="-6"/>
          <w:sz w:val="24"/>
        </w:rPr>
        <w:t xml:space="preserve"> </w:t>
      </w:r>
      <w:r>
        <w:rPr>
          <w:color w:val="211F1F"/>
          <w:spacing w:val="-4"/>
          <w:sz w:val="24"/>
        </w:rPr>
        <w:t>stating</w:t>
      </w:r>
      <w:r>
        <w:rPr>
          <w:color w:val="211F1F"/>
          <w:spacing w:val="-6"/>
          <w:sz w:val="24"/>
        </w:rPr>
        <w:t xml:space="preserve"> </w:t>
      </w:r>
      <w:r>
        <w:rPr>
          <w:color w:val="211F1F"/>
          <w:spacing w:val="-4"/>
          <w:sz w:val="24"/>
        </w:rPr>
        <w:t>that</w:t>
      </w:r>
      <w:r>
        <w:rPr>
          <w:color w:val="211F1F"/>
          <w:spacing w:val="-6"/>
          <w:sz w:val="24"/>
        </w:rPr>
        <w:t xml:space="preserve"> </w:t>
      </w:r>
      <w:r>
        <w:rPr>
          <w:color w:val="211F1F"/>
          <w:spacing w:val="-4"/>
          <w:sz w:val="24"/>
        </w:rPr>
        <w:t>either</w:t>
      </w:r>
      <w:r>
        <w:rPr>
          <w:color w:val="211F1F"/>
          <w:spacing w:val="-6"/>
          <w:sz w:val="24"/>
        </w:rPr>
        <w:t xml:space="preserve"> </w:t>
      </w:r>
      <w:r>
        <w:rPr>
          <w:color w:val="211F1F"/>
          <w:spacing w:val="-4"/>
          <w:sz w:val="24"/>
        </w:rPr>
        <w:t xml:space="preserve">the </w:t>
      </w:r>
      <w:r>
        <w:rPr>
          <w:color w:val="211F1F"/>
          <w:spacing w:val="-2"/>
          <w:sz w:val="24"/>
        </w:rPr>
        <w:t>Applicant:</w:t>
      </w:r>
    </w:p>
    <w:p w:rsidR="00363E5D" w:rsidRDefault="00363E5D">
      <w:pPr>
        <w:pStyle w:val="BodyText"/>
      </w:pPr>
    </w:p>
    <w:p w:rsidR="00363E5D" w:rsidRDefault="00363E5D">
      <w:pPr>
        <w:pStyle w:val="BodyText"/>
        <w:spacing w:before="102"/>
      </w:pPr>
    </w:p>
    <w:p w:rsidR="00363E5D" w:rsidRDefault="00934312">
      <w:pPr>
        <w:pStyle w:val="BodyText"/>
        <w:spacing w:line="213" w:lineRule="auto"/>
        <w:ind w:left="848" w:right="854" w:hanging="392"/>
        <w:jc w:val="both"/>
      </w:pPr>
      <w:r>
        <w:rPr>
          <w:color w:val="211F1F"/>
        </w:rPr>
        <w:t>(a)</w:t>
      </w:r>
      <w:r>
        <w:rPr>
          <w:color w:val="211F1F"/>
          <w:spacing w:val="-14"/>
        </w:rPr>
        <w:t xml:space="preserve"> </w:t>
      </w:r>
      <w:r>
        <w:rPr>
          <w:color w:val="211F1F"/>
        </w:rPr>
        <w:t>has</w:t>
      </w:r>
      <w:r>
        <w:rPr>
          <w:color w:val="211F1F"/>
          <w:spacing w:val="-13"/>
        </w:rPr>
        <w:t xml:space="preserve"> </w:t>
      </w:r>
      <w:r>
        <w:rPr>
          <w:color w:val="211F1F"/>
        </w:rPr>
        <w:t>withdrawn</w:t>
      </w:r>
      <w:r>
        <w:rPr>
          <w:color w:val="211F1F"/>
          <w:spacing w:val="-13"/>
        </w:rPr>
        <w:t xml:space="preserve"> </w:t>
      </w:r>
      <w:r>
        <w:rPr>
          <w:color w:val="211F1F"/>
        </w:rPr>
        <w:t>its</w:t>
      </w:r>
      <w:r>
        <w:rPr>
          <w:color w:val="211F1F"/>
          <w:spacing w:val="-13"/>
        </w:rPr>
        <w:t xml:space="preserve"> </w:t>
      </w:r>
      <w:r>
        <w:rPr>
          <w:color w:val="211F1F"/>
        </w:rPr>
        <w:t>Tender</w:t>
      </w:r>
      <w:r>
        <w:rPr>
          <w:color w:val="211F1F"/>
          <w:spacing w:val="-13"/>
        </w:rPr>
        <w:t xml:space="preserve"> </w:t>
      </w:r>
      <w:r>
        <w:rPr>
          <w:color w:val="211F1F"/>
        </w:rPr>
        <w:t>during</w:t>
      </w:r>
      <w:r>
        <w:rPr>
          <w:color w:val="211F1F"/>
          <w:spacing w:val="-14"/>
        </w:rPr>
        <w:t xml:space="preserve"> </w:t>
      </w:r>
      <w:r>
        <w:rPr>
          <w:color w:val="211F1F"/>
        </w:rPr>
        <w:t>the</w:t>
      </w:r>
      <w:r>
        <w:rPr>
          <w:color w:val="211F1F"/>
          <w:spacing w:val="-13"/>
        </w:rPr>
        <w:t xml:space="preserve"> </w:t>
      </w:r>
      <w:r>
        <w:rPr>
          <w:color w:val="211F1F"/>
        </w:rPr>
        <w:t>period</w:t>
      </w:r>
      <w:r>
        <w:rPr>
          <w:color w:val="211F1F"/>
          <w:spacing w:val="-13"/>
        </w:rPr>
        <w:t xml:space="preserve"> </w:t>
      </w:r>
      <w:r>
        <w:rPr>
          <w:color w:val="211F1F"/>
        </w:rPr>
        <w:t>of</w:t>
      </w:r>
      <w:r>
        <w:rPr>
          <w:color w:val="211F1F"/>
          <w:spacing w:val="-13"/>
        </w:rPr>
        <w:t xml:space="preserve"> </w:t>
      </w:r>
      <w:r>
        <w:rPr>
          <w:color w:val="211F1F"/>
        </w:rPr>
        <w:t>Tender</w:t>
      </w:r>
      <w:r>
        <w:rPr>
          <w:color w:val="211F1F"/>
          <w:spacing w:val="-13"/>
        </w:rPr>
        <w:t xml:space="preserve"> </w:t>
      </w:r>
      <w:r>
        <w:rPr>
          <w:color w:val="211F1F"/>
        </w:rPr>
        <w:t>validity</w:t>
      </w:r>
      <w:r>
        <w:rPr>
          <w:color w:val="211F1F"/>
          <w:spacing w:val="-14"/>
        </w:rPr>
        <w:t xml:space="preserve"> </w:t>
      </w:r>
      <w:r>
        <w:rPr>
          <w:color w:val="211F1F"/>
        </w:rPr>
        <w:t>set</w:t>
      </w:r>
      <w:r>
        <w:rPr>
          <w:color w:val="211F1F"/>
          <w:spacing w:val="-13"/>
        </w:rPr>
        <w:t xml:space="preserve"> </w:t>
      </w:r>
      <w:r>
        <w:rPr>
          <w:color w:val="211F1F"/>
        </w:rPr>
        <w:t>forth</w:t>
      </w:r>
      <w:r>
        <w:rPr>
          <w:color w:val="211F1F"/>
          <w:spacing w:val="-13"/>
        </w:rPr>
        <w:t xml:space="preserve"> </w:t>
      </w:r>
      <w:r>
        <w:rPr>
          <w:color w:val="211F1F"/>
        </w:rPr>
        <w:t>in</w:t>
      </w:r>
      <w:r>
        <w:rPr>
          <w:color w:val="211F1F"/>
          <w:spacing w:val="-13"/>
        </w:rPr>
        <w:t xml:space="preserve"> </w:t>
      </w:r>
      <w:r>
        <w:rPr>
          <w:color w:val="211F1F"/>
        </w:rPr>
        <w:t>the</w:t>
      </w:r>
      <w:r>
        <w:rPr>
          <w:color w:val="211F1F"/>
          <w:spacing w:val="-14"/>
        </w:rPr>
        <w:t xml:space="preserve"> </w:t>
      </w:r>
      <w:r>
        <w:rPr>
          <w:color w:val="211F1F"/>
        </w:rPr>
        <w:t>Applicant's</w:t>
      </w:r>
      <w:r>
        <w:rPr>
          <w:color w:val="211F1F"/>
          <w:spacing w:val="-13"/>
        </w:rPr>
        <w:t xml:space="preserve"> </w:t>
      </w:r>
      <w:r>
        <w:rPr>
          <w:color w:val="211F1F"/>
        </w:rPr>
        <w:t>Letter</w:t>
      </w:r>
      <w:r>
        <w:rPr>
          <w:color w:val="211F1F"/>
          <w:spacing w:val="-13"/>
        </w:rPr>
        <w:t xml:space="preserve"> </w:t>
      </w:r>
      <w:r>
        <w:rPr>
          <w:color w:val="211F1F"/>
        </w:rPr>
        <w:t xml:space="preserve">of </w:t>
      </w:r>
      <w:r>
        <w:rPr>
          <w:color w:val="211F1F"/>
          <w:spacing w:val="-2"/>
        </w:rPr>
        <w:t>Tender</w:t>
      </w:r>
      <w:r>
        <w:rPr>
          <w:color w:val="211F1F"/>
          <w:spacing w:val="-6"/>
        </w:rPr>
        <w:t xml:space="preserve"> </w:t>
      </w:r>
      <w:r>
        <w:rPr>
          <w:color w:val="211F1F"/>
          <w:spacing w:val="-2"/>
        </w:rPr>
        <w:t>(“the</w:t>
      </w:r>
      <w:r>
        <w:rPr>
          <w:color w:val="211F1F"/>
          <w:spacing w:val="-7"/>
        </w:rPr>
        <w:t xml:space="preserve"> </w:t>
      </w:r>
      <w:r>
        <w:rPr>
          <w:color w:val="211F1F"/>
          <w:spacing w:val="-2"/>
        </w:rPr>
        <w:t>Tender</w:t>
      </w:r>
      <w:r>
        <w:rPr>
          <w:color w:val="211F1F"/>
          <w:spacing w:val="-6"/>
        </w:rPr>
        <w:t xml:space="preserve"> </w:t>
      </w:r>
      <w:r>
        <w:rPr>
          <w:color w:val="211F1F"/>
          <w:spacing w:val="-2"/>
        </w:rPr>
        <w:t>Validity</w:t>
      </w:r>
      <w:r>
        <w:rPr>
          <w:color w:val="211F1F"/>
          <w:spacing w:val="-7"/>
        </w:rPr>
        <w:t xml:space="preserve"> </w:t>
      </w:r>
      <w:r>
        <w:rPr>
          <w:color w:val="211F1F"/>
          <w:spacing w:val="-2"/>
        </w:rPr>
        <w:t>Period”),</w:t>
      </w:r>
      <w:r>
        <w:rPr>
          <w:color w:val="211F1F"/>
          <w:spacing w:val="-7"/>
        </w:rPr>
        <w:t xml:space="preserve"> </w:t>
      </w:r>
      <w:r>
        <w:rPr>
          <w:color w:val="211F1F"/>
          <w:spacing w:val="-2"/>
        </w:rPr>
        <w:t>or</w:t>
      </w:r>
      <w:r>
        <w:rPr>
          <w:color w:val="211F1F"/>
          <w:spacing w:val="-6"/>
        </w:rPr>
        <w:t xml:space="preserve"> </w:t>
      </w:r>
      <w:r>
        <w:rPr>
          <w:color w:val="211F1F"/>
          <w:spacing w:val="-2"/>
        </w:rPr>
        <w:t>any</w:t>
      </w:r>
      <w:r>
        <w:rPr>
          <w:color w:val="211F1F"/>
          <w:spacing w:val="-7"/>
        </w:rPr>
        <w:t xml:space="preserve"> </w:t>
      </w:r>
      <w:r>
        <w:rPr>
          <w:color w:val="211F1F"/>
          <w:spacing w:val="-2"/>
        </w:rPr>
        <w:t>extension</w:t>
      </w:r>
      <w:r>
        <w:rPr>
          <w:color w:val="211F1F"/>
          <w:spacing w:val="-8"/>
        </w:rPr>
        <w:t xml:space="preserve"> </w:t>
      </w:r>
      <w:r>
        <w:rPr>
          <w:color w:val="211F1F"/>
          <w:spacing w:val="-2"/>
        </w:rPr>
        <w:t>thereto</w:t>
      </w:r>
      <w:r>
        <w:rPr>
          <w:color w:val="211F1F"/>
          <w:spacing w:val="-7"/>
        </w:rPr>
        <w:t xml:space="preserve"> </w:t>
      </w:r>
      <w:r>
        <w:rPr>
          <w:color w:val="211F1F"/>
          <w:spacing w:val="-2"/>
        </w:rPr>
        <w:t>provided</w:t>
      </w:r>
      <w:r>
        <w:rPr>
          <w:color w:val="211F1F"/>
          <w:spacing w:val="-6"/>
        </w:rPr>
        <w:t xml:space="preserve"> </w:t>
      </w:r>
      <w:r>
        <w:rPr>
          <w:color w:val="211F1F"/>
          <w:spacing w:val="-2"/>
        </w:rPr>
        <w:t>by</w:t>
      </w:r>
      <w:r>
        <w:rPr>
          <w:color w:val="211F1F"/>
          <w:spacing w:val="-7"/>
        </w:rPr>
        <w:t xml:space="preserve"> </w:t>
      </w:r>
      <w:r>
        <w:rPr>
          <w:color w:val="211F1F"/>
          <w:spacing w:val="-2"/>
        </w:rPr>
        <w:t>the</w:t>
      </w:r>
      <w:r>
        <w:rPr>
          <w:color w:val="211F1F"/>
          <w:spacing w:val="-7"/>
        </w:rPr>
        <w:t xml:space="preserve"> </w:t>
      </w:r>
      <w:r>
        <w:rPr>
          <w:color w:val="211F1F"/>
          <w:spacing w:val="-2"/>
        </w:rPr>
        <w:t>Applicant;</w:t>
      </w:r>
      <w:r>
        <w:rPr>
          <w:color w:val="211F1F"/>
          <w:spacing w:val="-7"/>
        </w:rPr>
        <w:t xml:space="preserve"> </w:t>
      </w:r>
      <w:r>
        <w:rPr>
          <w:color w:val="211F1F"/>
          <w:spacing w:val="-2"/>
        </w:rPr>
        <w:t>or</w:t>
      </w:r>
    </w:p>
    <w:p w:rsidR="00363E5D" w:rsidRDefault="00934312">
      <w:pPr>
        <w:pStyle w:val="BodyText"/>
        <w:spacing w:before="272" w:line="208" w:lineRule="auto"/>
        <w:ind w:left="846" w:right="797" w:hanging="390"/>
        <w:jc w:val="both"/>
      </w:pPr>
      <w:r>
        <w:rPr>
          <w:color w:val="211F1F"/>
        </w:rPr>
        <w:t>b)</w:t>
      </w:r>
      <w:r>
        <w:rPr>
          <w:color w:val="211F1F"/>
          <w:spacing w:val="74"/>
        </w:rPr>
        <w:t xml:space="preserve"> </w:t>
      </w:r>
      <w:r>
        <w:rPr>
          <w:color w:val="211F1F"/>
        </w:rPr>
        <w:t>having</w:t>
      </w:r>
      <w:r>
        <w:rPr>
          <w:color w:val="211F1F"/>
          <w:spacing w:val="-6"/>
        </w:rPr>
        <w:t xml:space="preserve"> </w:t>
      </w:r>
      <w:r>
        <w:rPr>
          <w:color w:val="211F1F"/>
        </w:rPr>
        <w:t>been</w:t>
      </w:r>
      <w:r>
        <w:rPr>
          <w:color w:val="211F1F"/>
          <w:spacing w:val="-6"/>
        </w:rPr>
        <w:t xml:space="preserve"> </w:t>
      </w:r>
      <w:r>
        <w:rPr>
          <w:color w:val="211F1F"/>
        </w:rPr>
        <w:t>noti</w:t>
      </w:r>
      <w:r>
        <w:rPr>
          <w:rFonts w:ascii="Times New Roman"/>
          <w:b/>
          <w:color w:val="211F1F"/>
        </w:rPr>
        <w:t>fi</w:t>
      </w:r>
      <w:r>
        <w:rPr>
          <w:color w:val="211F1F"/>
        </w:rPr>
        <w:t>ed</w:t>
      </w:r>
      <w:r>
        <w:rPr>
          <w:color w:val="211F1F"/>
          <w:spacing w:val="-4"/>
        </w:rPr>
        <w:t xml:space="preserve"> </w:t>
      </w:r>
      <w:r>
        <w:rPr>
          <w:color w:val="211F1F"/>
        </w:rPr>
        <w:t>of</w:t>
      </w:r>
      <w:r>
        <w:rPr>
          <w:color w:val="211F1F"/>
          <w:spacing w:val="-6"/>
        </w:rPr>
        <w:t xml:space="preserve"> </w:t>
      </w:r>
      <w:r>
        <w:rPr>
          <w:color w:val="211F1F"/>
        </w:rPr>
        <w:t>the</w:t>
      </w:r>
      <w:r>
        <w:rPr>
          <w:color w:val="211F1F"/>
          <w:spacing w:val="-4"/>
        </w:rPr>
        <w:t xml:space="preserve"> </w:t>
      </w:r>
      <w:r>
        <w:rPr>
          <w:color w:val="211F1F"/>
        </w:rPr>
        <w:t>acceptance</w:t>
      </w:r>
      <w:r>
        <w:rPr>
          <w:color w:val="211F1F"/>
          <w:spacing w:val="-5"/>
        </w:rPr>
        <w:t xml:space="preserve"> </w:t>
      </w:r>
      <w:r>
        <w:rPr>
          <w:color w:val="211F1F"/>
        </w:rPr>
        <w:t>of</w:t>
      </w:r>
      <w:r>
        <w:rPr>
          <w:color w:val="211F1F"/>
          <w:spacing w:val="-6"/>
        </w:rPr>
        <w:t xml:space="preserve"> </w:t>
      </w:r>
      <w:r>
        <w:rPr>
          <w:color w:val="211F1F"/>
        </w:rPr>
        <w:t>its</w:t>
      </w:r>
      <w:r>
        <w:rPr>
          <w:color w:val="211F1F"/>
          <w:spacing w:val="-3"/>
        </w:rPr>
        <w:t xml:space="preserve"> </w:t>
      </w:r>
      <w:r>
        <w:rPr>
          <w:color w:val="211F1F"/>
        </w:rPr>
        <w:t>Tender</w:t>
      </w:r>
      <w:r>
        <w:rPr>
          <w:color w:val="211F1F"/>
          <w:spacing w:val="-6"/>
        </w:rPr>
        <w:t xml:space="preserve"> </w:t>
      </w:r>
      <w:r>
        <w:rPr>
          <w:color w:val="211F1F"/>
        </w:rPr>
        <w:t>by</w:t>
      </w:r>
      <w:r>
        <w:rPr>
          <w:color w:val="211F1F"/>
          <w:spacing w:val="-5"/>
        </w:rPr>
        <w:t xml:space="preserve"> </w:t>
      </w:r>
      <w:r>
        <w:rPr>
          <w:color w:val="211F1F"/>
        </w:rPr>
        <w:t>the</w:t>
      </w:r>
      <w:r>
        <w:rPr>
          <w:color w:val="211F1F"/>
          <w:spacing w:val="-4"/>
        </w:rPr>
        <w:t xml:space="preserve"> </w:t>
      </w:r>
      <w:r>
        <w:rPr>
          <w:color w:val="211F1F"/>
        </w:rPr>
        <w:t>Bene</w:t>
      </w:r>
      <w:r>
        <w:rPr>
          <w:rFonts w:ascii="Times New Roman"/>
          <w:b/>
          <w:color w:val="211F1F"/>
        </w:rPr>
        <w:t>fi</w:t>
      </w:r>
      <w:r>
        <w:rPr>
          <w:color w:val="211F1F"/>
        </w:rPr>
        <w:t>ciary</w:t>
      </w:r>
      <w:r>
        <w:rPr>
          <w:color w:val="211F1F"/>
          <w:spacing w:val="-5"/>
        </w:rPr>
        <w:t xml:space="preserve"> </w:t>
      </w:r>
      <w:r>
        <w:rPr>
          <w:color w:val="211F1F"/>
        </w:rPr>
        <w:t>during</w:t>
      </w:r>
      <w:r>
        <w:rPr>
          <w:color w:val="211F1F"/>
          <w:spacing w:val="-6"/>
        </w:rPr>
        <w:t xml:space="preserve"> </w:t>
      </w:r>
      <w:r>
        <w:rPr>
          <w:color w:val="211F1F"/>
        </w:rPr>
        <w:t>the</w:t>
      </w:r>
      <w:r>
        <w:rPr>
          <w:color w:val="211F1F"/>
          <w:spacing w:val="-4"/>
        </w:rPr>
        <w:t xml:space="preserve"> </w:t>
      </w:r>
      <w:r>
        <w:rPr>
          <w:color w:val="211F1F"/>
        </w:rPr>
        <w:t>Tender</w:t>
      </w:r>
      <w:r>
        <w:rPr>
          <w:color w:val="211F1F"/>
          <w:spacing w:val="-6"/>
        </w:rPr>
        <w:t xml:space="preserve"> </w:t>
      </w:r>
      <w:r>
        <w:rPr>
          <w:color w:val="211F1F"/>
        </w:rPr>
        <w:t>Validity Period or any extension there to provided by the Applicant, (i) has failed to execute the contract agreement,</w:t>
      </w:r>
      <w:r>
        <w:rPr>
          <w:color w:val="211F1F"/>
          <w:spacing w:val="-8"/>
        </w:rPr>
        <w:t xml:space="preserve"> </w:t>
      </w:r>
      <w:r>
        <w:rPr>
          <w:color w:val="211F1F"/>
        </w:rPr>
        <w:t>or</w:t>
      </w:r>
      <w:r>
        <w:rPr>
          <w:color w:val="211F1F"/>
          <w:spacing w:val="-7"/>
        </w:rPr>
        <w:t xml:space="preserve"> </w:t>
      </w:r>
      <w:r>
        <w:rPr>
          <w:color w:val="211F1F"/>
        </w:rPr>
        <w:t>(ii)</w:t>
      </w:r>
      <w:r>
        <w:rPr>
          <w:color w:val="211F1F"/>
          <w:spacing w:val="-8"/>
        </w:rPr>
        <w:t xml:space="preserve"> </w:t>
      </w:r>
      <w:r>
        <w:rPr>
          <w:color w:val="211F1F"/>
        </w:rPr>
        <w:t>has</w:t>
      </w:r>
      <w:r>
        <w:rPr>
          <w:color w:val="211F1F"/>
          <w:spacing w:val="-6"/>
        </w:rPr>
        <w:t xml:space="preserve"> </w:t>
      </w:r>
      <w:r>
        <w:rPr>
          <w:color w:val="211F1F"/>
        </w:rPr>
        <w:t>failed</w:t>
      </w:r>
      <w:r>
        <w:rPr>
          <w:color w:val="211F1F"/>
          <w:spacing w:val="-8"/>
        </w:rPr>
        <w:t xml:space="preserve"> </w:t>
      </w:r>
      <w:r>
        <w:rPr>
          <w:color w:val="211F1F"/>
        </w:rPr>
        <w:t>to</w:t>
      </w:r>
      <w:r>
        <w:rPr>
          <w:color w:val="211F1F"/>
          <w:spacing w:val="-6"/>
        </w:rPr>
        <w:t xml:space="preserve"> </w:t>
      </w:r>
      <w:r>
        <w:rPr>
          <w:color w:val="211F1F"/>
        </w:rPr>
        <w:t>furnish</w:t>
      </w:r>
      <w:r>
        <w:rPr>
          <w:color w:val="211F1F"/>
          <w:spacing w:val="-8"/>
        </w:rPr>
        <w:t xml:space="preserve"> </w:t>
      </w:r>
      <w:r>
        <w:rPr>
          <w:color w:val="211F1F"/>
        </w:rPr>
        <w:t>the</w:t>
      </w:r>
      <w:r>
        <w:rPr>
          <w:color w:val="211F1F"/>
          <w:spacing w:val="-8"/>
        </w:rPr>
        <w:t xml:space="preserve"> </w:t>
      </w:r>
      <w:r>
        <w:rPr>
          <w:color w:val="211F1F"/>
        </w:rPr>
        <w:t>Performance.</w:t>
      </w:r>
    </w:p>
    <w:p w:rsidR="00363E5D" w:rsidRDefault="00934312">
      <w:pPr>
        <w:pStyle w:val="ListParagraph"/>
        <w:numPr>
          <w:ilvl w:val="0"/>
          <w:numId w:val="38"/>
        </w:numPr>
        <w:tabs>
          <w:tab w:val="left" w:pos="836"/>
          <w:tab w:val="left" w:pos="846"/>
        </w:tabs>
        <w:spacing w:before="262" w:line="211" w:lineRule="auto"/>
        <w:ind w:left="846" w:right="797" w:hanging="390"/>
        <w:jc w:val="both"/>
        <w:rPr>
          <w:sz w:val="24"/>
        </w:rPr>
      </w:pPr>
      <w:r>
        <w:rPr>
          <w:color w:val="211F1F"/>
          <w:spacing w:val="-2"/>
          <w:sz w:val="24"/>
        </w:rPr>
        <w:t>This</w:t>
      </w:r>
      <w:r>
        <w:rPr>
          <w:color w:val="211F1F"/>
          <w:spacing w:val="-11"/>
          <w:sz w:val="24"/>
        </w:rPr>
        <w:t xml:space="preserve"> </w:t>
      </w:r>
      <w:r>
        <w:rPr>
          <w:color w:val="211F1F"/>
          <w:spacing w:val="-2"/>
          <w:sz w:val="24"/>
        </w:rPr>
        <w:t>guarantee</w:t>
      </w:r>
      <w:r>
        <w:rPr>
          <w:color w:val="211F1F"/>
          <w:spacing w:val="-10"/>
          <w:sz w:val="24"/>
        </w:rPr>
        <w:t xml:space="preserve"> </w:t>
      </w:r>
      <w:r>
        <w:rPr>
          <w:color w:val="211F1F"/>
          <w:spacing w:val="-2"/>
          <w:sz w:val="24"/>
        </w:rPr>
        <w:t>will</w:t>
      </w:r>
      <w:r>
        <w:rPr>
          <w:color w:val="211F1F"/>
          <w:spacing w:val="-11"/>
          <w:sz w:val="24"/>
        </w:rPr>
        <w:t xml:space="preserve"> </w:t>
      </w:r>
      <w:r>
        <w:rPr>
          <w:color w:val="211F1F"/>
          <w:spacing w:val="-2"/>
          <w:sz w:val="24"/>
        </w:rPr>
        <w:t>expire:</w:t>
      </w:r>
      <w:r>
        <w:rPr>
          <w:color w:val="211F1F"/>
          <w:spacing w:val="-10"/>
          <w:sz w:val="24"/>
        </w:rPr>
        <w:t xml:space="preserve"> </w:t>
      </w:r>
      <w:r>
        <w:rPr>
          <w:color w:val="211F1F"/>
          <w:spacing w:val="-2"/>
          <w:sz w:val="24"/>
        </w:rPr>
        <w:t>(a)</w:t>
      </w:r>
      <w:r>
        <w:rPr>
          <w:color w:val="211F1F"/>
          <w:spacing w:val="-11"/>
          <w:sz w:val="24"/>
        </w:rPr>
        <w:t xml:space="preserve"> </w:t>
      </w:r>
      <w:r>
        <w:rPr>
          <w:color w:val="211F1F"/>
          <w:spacing w:val="-2"/>
          <w:sz w:val="24"/>
        </w:rPr>
        <w:t>if</w:t>
      </w:r>
      <w:r>
        <w:rPr>
          <w:color w:val="211F1F"/>
          <w:spacing w:val="-11"/>
          <w:sz w:val="24"/>
        </w:rPr>
        <w:t xml:space="preserve"> </w:t>
      </w:r>
      <w:r>
        <w:rPr>
          <w:color w:val="211F1F"/>
          <w:spacing w:val="-2"/>
          <w:sz w:val="24"/>
        </w:rPr>
        <w:t>the</w:t>
      </w:r>
      <w:r>
        <w:rPr>
          <w:color w:val="211F1F"/>
          <w:spacing w:val="-10"/>
          <w:sz w:val="24"/>
        </w:rPr>
        <w:t xml:space="preserve"> </w:t>
      </w:r>
      <w:r>
        <w:rPr>
          <w:color w:val="211F1F"/>
          <w:spacing w:val="-2"/>
          <w:sz w:val="24"/>
        </w:rPr>
        <w:t>Applicant</w:t>
      </w:r>
      <w:r>
        <w:rPr>
          <w:color w:val="211F1F"/>
          <w:spacing w:val="-11"/>
          <w:sz w:val="24"/>
        </w:rPr>
        <w:t xml:space="preserve"> </w:t>
      </w:r>
      <w:r>
        <w:rPr>
          <w:color w:val="211F1F"/>
          <w:spacing w:val="-2"/>
          <w:sz w:val="24"/>
        </w:rPr>
        <w:t>is</w:t>
      </w:r>
      <w:r>
        <w:rPr>
          <w:color w:val="211F1F"/>
          <w:spacing w:val="-8"/>
          <w:sz w:val="24"/>
        </w:rPr>
        <w:t xml:space="preserve"> </w:t>
      </w:r>
      <w:r>
        <w:rPr>
          <w:color w:val="211F1F"/>
          <w:spacing w:val="-2"/>
          <w:sz w:val="24"/>
        </w:rPr>
        <w:t>the</w:t>
      </w:r>
      <w:r>
        <w:rPr>
          <w:color w:val="211F1F"/>
          <w:spacing w:val="-10"/>
          <w:sz w:val="24"/>
        </w:rPr>
        <w:t xml:space="preserve"> </w:t>
      </w:r>
      <w:r>
        <w:rPr>
          <w:color w:val="211F1F"/>
          <w:spacing w:val="-2"/>
          <w:sz w:val="24"/>
        </w:rPr>
        <w:t>successful</w:t>
      </w:r>
      <w:r>
        <w:rPr>
          <w:color w:val="211F1F"/>
          <w:spacing w:val="-9"/>
          <w:sz w:val="24"/>
        </w:rPr>
        <w:t xml:space="preserve"> </w:t>
      </w:r>
      <w:r>
        <w:rPr>
          <w:color w:val="211F1F"/>
          <w:spacing w:val="-2"/>
          <w:sz w:val="24"/>
        </w:rPr>
        <w:t>Tenderer,</w:t>
      </w:r>
      <w:r>
        <w:rPr>
          <w:color w:val="211F1F"/>
          <w:spacing w:val="-12"/>
          <w:sz w:val="24"/>
        </w:rPr>
        <w:t xml:space="preserve"> </w:t>
      </w:r>
      <w:r>
        <w:rPr>
          <w:color w:val="211F1F"/>
          <w:spacing w:val="-2"/>
          <w:sz w:val="24"/>
        </w:rPr>
        <w:t>upon</w:t>
      </w:r>
      <w:r>
        <w:rPr>
          <w:color w:val="211F1F"/>
          <w:spacing w:val="-10"/>
          <w:sz w:val="24"/>
        </w:rPr>
        <w:t xml:space="preserve"> </w:t>
      </w:r>
      <w:r>
        <w:rPr>
          <w:color w:val="211F1F"/>
          <w:spacing w:val="-2"/>
          <w:sz w:val="24"/>
        </w:rPr>
        <w:t>our</w:t>
      </w:r>
      <w:r>
        <w:rPr>
          <w:color w:val="211F1F"/>
          <w:spacing w:val="-10"/>
          <w:sz w:val="24"/>
        </w:rPr>
        <w:t xml:space="preserve"> </w:t>
      </w:r>
      <w:r>
        <w:rPr>
          <w:color w:val="211F1F"/>
          <w:spacing w:val="-2"/>
          <w:sz w:val="24"/>
        </w:rPr>
        <w:t>receipt</w:t>
      </w:r>
      <w:r>
        <w:rPr>
          <w:color w:val="211F1F"/>
          <w:spacing w:val="-11"/>
          <w:sz w:val="24"/>
        </w:rPr>
        <w:t xml:space="preserve"> </w:t>
      </w:r>
      <w:r>
        <w:rPr>
          <w:color w:val="211F1F"/>
          <w:spacing w:val="-2"/>
          <w:sz w:val="24"/>
        </w:rPr>
        <w:t>of</w:t>
      </w:r>
      <w:r>
        <w:rPr>
          <w:color w:val="211F1F"/>
          <w:spacing w:val="-11"/>
          <w:sz w:val="24"/>
        </w:rPr>
        <w:t xml:space="preserve"> </w:t>
      </w:r>
      <w:r>
        <w:rPr>
          <w:color w:val="211F1F"/>
          <w:spacing w:val="-2"/>
          <w:sz w:val="24"/>
        </w:rPr>
        <w:t xml:space="preserve">copies </w:t>
      </w:r>
      <w:r>
        <w:rPr>
          <w:color w:val="211F1F"/>
          <w:sz w:val="24"/>
        </w:rPr>
        <w:t>of</w:t>
      </w:r>
      <w:r>
        <w:rPr>
          <w:color w:val="211F1F"/>
          <w:spacing w:val="-4"/>
          <w:sz w:val="24"/>
        </w:rPr>
        <w:t xml:space="preserve"> </w:t>
      </w:r>
      <w:r>
        <w:rPr>
          <w:color w:val="211F1F"/>
          <w:sz w:val="24"/>
        </w:rPr>
        <w:t>the</w:t>
      </w:r>
      <w:r>
        <w:rPr>
          <w:color w:val="211F1F"/>
          <w:spacing w:val="-3"/>
          <w:sz w:val="24"/>
        </w:rPr>
        <w:t xml:space="preserve"> </w:t>
      </w:r>
      <w:r>
        <w:rPr>
          <w:color w:val="211F1F"/>
          <w:sz w:val="24"/>
        </w:rPr>
        <w:t>contract</w:t>
      </w:r>
      <w:r>
        <w:rPr>
          <w:color w:val="211F1F"/>
          <w:spacing w:val="-4"/>
          <w:sz w:val="24"/>
        </w:rPr>
        <w:t xml:space="preserve"> </w:t>
      </w:r>
      <w:r>
        <w:rPr>
          <w:color w:val="211F1F"/>
          <w:sz w:val="24"/>
        </w:rPr>
        <w:t>agreement</w:t>
      </w:r>
      <w:r>
        <w:rPr>
          <w:color w:val="211F1F"/>
          <w:spacing w:val="-4"/>
          <w:sz w:val="24"/>
        </w:rPr>
        <w:t xml:space="preserve"> </w:t>
      </w:r>
      <w:r>
        <w:rPr>
          <w:color w:val="211F1F"/>
          <w:sz w:val="24"/>
        </w:rPr>
        <w:t>signed</w:t>
      </w:r>
      <w:r>
        <w:rPr>
          <w:color w:val="211F1F"/>
          <w:spacing w:val="-3"/>
          <w:sz w:val="24"/>
        </w:rPr>
        <w:t xml:space="preserve"> </w:t>
      </w:r>
      <w:r>
        <w:rPr>
          <w:color w:val="211F1F"/>
          <w:sz w:val="24"/>
        </w:rPr>
        <w:t>by</w:t>
      </w:r>
      <w:r>
        <w:rPr>
          <w:color w:val="211F1F"/>
          <w:spacing w:val="-4"/>
          <w:sz w:val="24"/>
        </w:rPr>
        <w:t xml:space="preserve"> </w:t>
      </w:r>
      <w:r>
        <w:rPr>
          <w:color w:val="211F1F"/>
          <w:sz w:val="24"/>
        </w:rPr>
        <w:t>the</w:t>
      </w:r>
      <w:r>
        <w:rPr>
          <w:color w:val="211F1F"/>
          <w:spacing w:val="-4"/>
          <w:sz w:val="24"/>
        </w:rPr>
        <w:t xml:space="preserve"> </w:t>
      </w:r>
      <w:r>
        <w:rPr>
          <w:color w:val="211F1F"/>
          <w:sz w:val="24"/>
        </w:rPr>
        <w:t>Applicant</w:t>
      </w:r>
      <w:r>
        <w:rPr>
          <w:color w:val="211F1F"/>
          <w:spacing w:val="-4"/>
          <w:sz w:val="24"/>
        </w:rPr>
        <w:t xml:space="preserve"> </w:t>
      </w:r>
      <w:r>
        <w:rPr>
          <w:color w:val="211F1F"/>
          <w:sz w:val="24"/>
        </w:rPr>
        <w:t>and</w:t>
      </w:r>
      <w:r>
        <w:rPr>
          <w:color w:val="211F1F"/>
          <w:spacing w:val="-4"/>
          <w:sz w:val="24"/>
        </w:rPr>
        <w:t xml:space="preserve"> </w:t>
      </w:r>
      <w:r>
        <w:rPr>
          <w:color w:val="211F1F"/>
          <w:sz w:val="24"/>
        </w:rPr>
        <w:t>the</w:t>
      </w:r>
      <w:r>
        <w:rPr>
          <w:color w:val="211F1F"/>
          <w:spacing w:val="-3"/>
          <w:sz w:val="24"/>
        </w:rPr>
        <w:t xml:space="preserve"> </w:t>
      </w:r>
      <w:r>
        <w:rPr>
          <w:color w:val="211F1F"/>
          <w:sz w:val="24"/>
        </w:rPr>
        <w:t>Performance</w:t>
      </w:r>
      <w:r>
        <w:rPr>
          <w:color w:val="211F1F"/>
          <w:spacing w:val="-3"/>
          <w:sz w:val="24"/>
        </w:rPr>
        <w:t xml:space="preserve"> </w:t>
      </w:r>
      <w:r>
        <w:rPr>
          <w:color w:val="211F1F"/>
          <w:sz w:val="24"/>
        </w:rPr>
        <w:t>Security</w:t>
      </w:r>
      <w:r>
        <w:rPr>
          <w:color w:val="211F1F"/>
          <w:spacing w:val="-4"/>
          <w:sz w:val="24"/>
        </w:rPr>
        <w:t xml:space="preserve"> </w:t>
      </w:r>
      <w:r>
        <w:rPr>
          <w:color w:val="211F1F"/>
          <w:sz w:val="24"/>
        </w:rPr>
        <w:t>and,</w:t>
      </w:r>
      <w:r>
        <w:rPr>
          <w:color w:val="211F1F"/>
          <w:spacing w:val="-4"/>
          <w:sz w:val="24"/>
        </w:rPr>
        <w:t xml:space="preserve"> </w:t>
      </w:r>
      <w:r>
        <w:rPr>
          <w:color w:val="211F1F"/>
          <w:sz w:val="24"/>
        </w:rPr>
        <w:t>or</w:t>
      </w:r>
      <w:r>
        <w:rPr>
          <w:color w:val="211F1F"/>
          <w:spacing w:val="-3"/>
          <w:sz w:val="24"/>
        </w:rPr>
        <w:t xml:space="preserve"> </w:t>
      </w:r>
      <w:r>
        <w:rPr>
          <w:color w:val="211F1F"/>
          <w:sz w:val="24"/>
        </w:rPr>
        <w:t>(b)</w:t>
      </w:r>
      <w:r>
        <w:rPr>
          <w:color w:val="211F1F"/>
          <w:spacing w:val="-3"/>
          <w:sz w:val="24"/>
        </w:rPr>
        <w:t xml:space="preserve"> </w:t>
      </w:r>
      <w:r>
        <w:rPr>
          <w:color w:val="211F1F"/>
          <w:sz w:val="24"/>
        </w:rPr>
        <w:t>if</w:t>
      </w:r>
      <w:r>
        <w:rPr>
          <w:color w:val="211F1F"/>
          <w:spacing w:val="-4"/>
          <w:sz w:val="24"/>
        </w:rPr>
        <w:t xml:space="preserve"> </w:t>
      </w:r>
      <w:r>
        <w:rPr>
          <w:color w:val="211F1F"/>
          <w:sz w:val="24"/>
        </w:rPr>
        <w:t>the Applicant is not the successful</w:t>
      </w:r>
      <w:r>
        <w:rPr>
          <w:color w:val="211F1F"/>
          <w:spacing w:val="40"/>
          <w:sz w:val="24"/>
        </w:rPr>
        <w:t xml:space="preserve"> </w:t>
      </w:r>
      <w:r>
        <w:rPr>
          <w:color w:val="211F1F"/>
          <w:sz w:val="24"/>
        </w:rPr>
        <w:t>Tenderer, upon the earlier of (i) our</w:t>
      </w:r>
      <w:r>
        <w:rPr>
          <w:color w:val="211F1F"/>
          <w:spacing w:val="40"/>
          <w:sz w:val="24"/>
        </w:rPr>
        <w:t xml:space="preserve"> </w:t>
      </w:r>
      <w:r>
        <w:rPr>
          <w:color w:val="211F1F"/>
          <w:sz w:val="24"/>
        </w:rPr>
        <w:t xml:space="preserve">receipt of a copy of the </w:t>
      </w:r>
      <w:r>
        <w:rPr>
          <w:color w:val="211F1F"/>
          <w:spacing w:val="-2"/>
          <w:sz w:val="24"/>
        </w:rPr>
        <w:t>Bene</w:t>
      </w:r>
      <w:r>
        <w:rPr>
          <w:rFonts w:ascii="Times New Roman"/>
          <w:color w:val="211F1F"/>
          <w:spacing w:val="-2"/>
          <w:sz w:val="24"/>
        </w:rPr>
        <w:t>fi</w:t>
      </w:r>
      <w:r>
        <w:rPr>
          <w:color w:val="211F1F"/>
          <w:spacing w:val="-2"/>
          <w:sz w:val="24"/>
        </w:rPr>
        <w:t>ciary's</w:t>
      </w:r>
      <w:r>
        <w:rPr>
          <w:color w:val="211F1F"/>
          <w:spacing w:val="-6"/>
          <w:sz w:val="24"/>
        </w:rPr>
        <w:t xml:space="preserve"> </w:t>
      </w:r>
      <w:r>
        <w:rPr>
          <w:color w:val="211F1F"/>
          <w:spacing w:val="-2"/>
          <w:sz w:val="24"/>
        </w:rPr>
        <w:t>noti</w:t>
      </w:r>
      <w:r>
        <w:rPr>
          <w:rFonts w:ascii="Times New Roman"/>
          <w:color w:val="211F1F"/>
          <w:spacing w:val="-2"/>
          <w:sz w:val="24"/>
        </w:rPr>
        <w:t>fi</w:t>
      </w:r>
      <w:r>
        <w:rPr>
          <w:color w:val="211F1F"/>
          <w:spacing w:val="-2"/>
          <w:sz w:val="24"/>
        </w:rPr>
        <w:t>cation</w:t>
      </w:r>
      <w:r>
        <w:rPr>
          <w:color w:val="211F1F"/>
          <w:spacing w:val="-7"/>
          <w:sz w:val="24"/>
        </w:rPr>
        <w:t xml:space="preserve"> </w:t>
      </w:r>
      <w:r>
        <w:rPr>
          <w:color w:val="211F1F"/>
          <w:spacing w:val="-2"/>
          <w:sz w:val="24"/>
        </w:rPr>
        <w:t>to</w:t>
      </w:r>
      <w:r>
        <w:rPr>
          <w:color w:val="211F1F"/>
          <w:spacing w:val="-7"/>
          <w:sz w:val="24"/>
        </w:rPr>
        <w:t xml:space="preserve"> </w:t>
      </w:r>
      <w:r>
        <w:rPr>
          <w:color w:val="211F1F"/>
          <w:spacing w:val="-2"/>
          <w:sz w:val="24"/>
        </w:rPr>
        <w:t>the</w:t>
      </w:r>
      <w:r>
        <w:rPr>
          <w:color w:val="211F1F"/>
          <w:spacing w:val="-5"/>
          <w:sz w:val="24"/>
        </w:rPr>
        <w:t xml:space="preserve"> </w:t>
      </w:r>
      <w:r>
        <w:rPr>
          <w:color w:val="211F1F"/>
          <w:spacing w:val="-2"/>
          <w:sz w:val="24"/>
        </w:rPr>
        <w:t>Applicant</w:t>
      </w:r>
      <w:r>
        <w:rPr>
          <w:color w:val="211F1F"/>
          <w:spacing w:val="-7"/>
          <w:sz w:val="24"/>
        </w:rPr>
        <w:t xml:space="preserve"> </w:t>
      </w:r>
      <w:r>
        <w:rPr>
          <w:color w:val="211F1F"/>
          <w:spacing w:val="-2"/>
          <w:sz w:val="24"/>
        </w:rPr>
        <w:t>of</w:t>
      </w:r>
      <w:r>
        <w:rPr>
          <w:color w:val="211F1F"/>
          <w:spacing w:val="-7"/>
          <w:sz w:val="24"/>
        </w:rPr>
        <w:t xml:space="preserve"> </w:t>
      </w:r>
      <w:r>
        <w:rPr>
          <w:color w:val="211F1F"/>
          <w:spacing w:val="-2"/>
          <w:sz w:val="24"/>
        </w:rPr>
        <w:t>the</w:t>
      </w:r>
      <w:r>
        <w:rPr>
          <w:color w:val="211F1F"/>
          <w:spacing w:val="-6"/>
          <w:sz w:val="24"/>
        </w:rPr>
        <w:t xml:space="preserve"> </w:t>
      </w:r>
      <w:r>
        <w:rPr>
          <w:color w:val="211F1F"/>
          <w:spacing w:val="-2"/>
          <w:sz w:val="24"/>
        </w:rPr>
        <w:t>results</w:t>
      </w:r>
      <w:r>
        <w:rPr>
          <w:color w:val="211F1F"/>
          <w:spacing w:val="-6"/>
          <w:sz w:val="24"/>
        </w:rPr>
        <w:t xml:space="preserve"> </w:t>
      </w:r>
      <w:r>
        <w:rPr>
          <w:color w:val="211F1F"/>
          <w:spacing w:val="-2"/>
          <w:sz w:val="24"/>
        </w:rPr>
        <w:t>of</w:t>
      </w:r>
      <w:r>
        <w:rPr>
          <w:color w:val="211F1F"/>
          <w:spacing w:val="-7"/>
          <w:sz w:val="24"/>
        </w:rPr>
        <w:t xml:space="preserve"> </w:t>
      </w:r>
      <w:r>
        <w:rPr>
          <w:color w:val="211F1F"/>
          <w:spacing w:val="-2"/>
          <w:sz w:val="24"/>
        </w:rPr>
        <w:t>the</w:t>
      </w:r>
      <w:r>
        <w:rPr>
          <w:color w:val="211F1F"/>
          <w:spacing w:val="-6"/>
          <w:sz w:val="24"/>
        </w:rPr>
        <w:t xml:space="preserve"> </w:t>
      </w:r>
      <w:r>
        <w:rPr>
          <w:color w:val="211F1F"/>
          <w:spacing w:val="-2"/>
          <w:sz w:val="24"/>
        </w:rPr>
        <w:t>Tendering</w:t>
      </w:r>
      <w:r>
        <w:rPr>
          <w:color w:val="211F1F"/>
          <w:spacing w:val="-7"/>
          <w:sz w:val="24"/>
        </w:rPr>
        <w:t xml:space="preserve"> </w:t>
      </w:r>
      <w:r>
        <w:rPr>
          <w:color w:val="211F1F"/>
          <w:spacing w:val="-2"/>
          <w:sz w:val="24"/>
        </w:rPr>
        <w:t>process;</w:t>
      </w:r>
      <w:r>
        <w:rPr>
          <w:color w:val="211F1F"/>
          <w:spacing w:val="-8"/>
          <w:sz w:val="24"/>
        </w:rPr>
        <w:t xml:space="preserve"> </w:t>
      </w:r>
      <w:r>
        <w:rPr>
          <w:color w:val="211F1F"/>
          <w:spacing w:val="-2"/>
          <w:sz w:val="24"/>
        </w:rPr>
        <w:t>or</w:t>
      </w:r>
      <w:r>
        <w:rPr>
          <w:color w:val="211F1F"/>
          <w:spacing w:val="-6"/>
          <w:sz w:val="24"/>
        </w:rPr>
        <w:t xml:space="preserve"> </w:t>
      </w:r>
      <w:r>
        <w:rPr>
          <w:color w:val="211F1F"/>
          <w:spacing w:val="-2"/>
          <w:sz w:val="24"/>
        </w:rPr>
        <w:t>(ii)</w:t>
      </w:r>
      <w:r>
        <w:rPr>
          <w:color w:val="211F1F"/>
          <w:spacing w:val="-7"/>
          <w:sz w:val="24"/>
        </w:rPr>
        <w:t xml:space="preserve"> </w:t>
      </w:r>
      <w:r>
        <w:rPr>
          <w:color w:val="211F1F"/>
          <w:spacing w:val="-2"/>
          <w:sz w:val="24"/>
        </w:rPr>
        <w:t>thirty</w:t>
      </w:r>
      <w:r>
        <w:rPr>
          <w:color w:val="211F1F"/>
          <w:spacing w:val="-8"/>
          <w:sz w:val="24"/>
        </w:rPr>
        <w:t xml:space="preserve"> </w:t>
      </w:r>
      <w:r>
        <w:rPr>
          <w:color w:val="211F1F"/>
          <w:spacing w:val="-2"/>
          <w:sz w:val="24"/>
        </w:rPr>
        <w:t xml:space="preserve">days </w:t>
      </w:r>
      <w:r>
        <w:rPr>
          <w:color w:val="211F1F"/>
          <w:sz w:val="24"/>
        </w:rPr>
        <w:t>after</w:t>
      </w:r>
      <w:r>
        <w:rPr>
          <w:color w:val="211F1F"/>
          <w:spacing w:val="-14"/>
          <w:sz w:val="24"/>
        </w:rPr>
        <w:t xml:space="preserve"> </w:t>
      </w:r>
      <w:r>
        <w:rPr>
          <w:color w:val="211F1F"/>
          <w:sz w:val="24"/>
        </w:rPr>
        <w:t>the</w:t>
      </w:r>
      <w:r>
        <w:rPr>
          <w:color w:val="211F1F"/>
          <w:spacing w:val="-13"/>
          <w:sz w:val="24"/>
        </w:rPr>
        <w:t xml:space="preserve"> </w:t>
      </w:r>
      <w:r>
        <w:rPr>
          <w:color w:val="211F1F"/>
          <w:sz w:val="24"/>
        </w:rPr>
        <w:t>end</w:t>
      </w:r>
      <w:r>
        <w:rPr>
          <w:color w:val="211F1F"/>
          <w:spacing w:val="-13"/>
          <w:sz w:val="24"/>
        </w:rPr>
        <w:t xml:space="preserve"> </w:t>
      </w:r>
      <w:r>
        <w:rPr>
          <w:color w:val="211F1F"/>
          <w:sz w:val="24"/>
        </w:rPr>
        <w:t>of</w:t>
      </w:r>
      <w:r>
        <w:rPr>
          <w:color w:val="211F1F"/>
          <w:spacing w:val="-13"/>
          <w:sz w:val="24"/>
        </w:rPr>
        <w:t xml:space="preserve"> </w:t>
      </w:r>
      <w:r>
        <w:rPr>
          <w:color w:val="211F1F"/>
          <w:sz w:val="24"/>
        </w:rPr>
        <w:t>the</w:t>
      </w:r>
      <w:r>
        <w:rPr>
          <w:color w:val="211F1F"/>
          <w:spacing w:val="-14"/>
          <w:sz w:val="24"/>
        </w:rPr>
        <w:t xml:space="preserve"> </w:t>
      </w:r>
      <w:r>
        <w:rPr>
          <w:color w:val="211F1F"/>
          <w:sz w:val="24"/>
        </w:rPr>
        <w:t>Tender</w:t>
      </w:r>
      <w:r>
        <w:rPr>
          <w:color w:val="211F1F"/>
          <w:spacing w:val="-13"/>
          <w:sz w:val="24"/>
        </w:rPr>
        <w:t xml:space="preserve"> </w:t>
      </w:r>
      <w:r>
        <w:rPr>
          <w:color w:val="211F1F"/>
          <w:sz w:val="24"/>
        </w:rPr>
        <w:t>Validity</w:t>
      </w:r>
      <w:r>
        <w:rPr>
          <w:color w:val="211F1F"/>
          <w:spacing w:val="-13"/>
          <w:sz w:val="24"/>
        </w:rPr>
        <w:t xml:space="preserve"> </w:t>
      </w:r>
      <w:r>
        <w:rPr>
          <w:color w:val="211F1F"/>
          <w:sz w:val="24"/>
        </w:rPr>
        <w:t>Period.</w:t>
      </w:r>
    </w:p>
    <w:p w:rsidR="00363E5D" w:rsidRDefault="00363E5D">
      <w:pPr>
        <w:pStyle w:val="BodyText"/>
        <w:spacing w:before="187"/>
      </w:pPr>
    </w:p>
    <w:p w:rsidR="00363E5D" w:rsidRDefault="00934312">
      <w:pPr>
        <w:pStyle w:val="ListParagraph"/>
        <w:numPr>
          <w:ilvl w:val="0"/>
          <w:numId w:val="38"/>
        </w:numPr>
        <w:tabs>
          <w:tab w:val="left" w:pos="836"/>
          <w:tab w:val="left" w:pos="865"/>
        </w:tabs>
        <w:spacing w:line="213" w:lineRule="auto"/>
        <w:ind w:left="865" w:right="802" w:hanging="409"/>
        <w:jc w:val="both"/>
        <w:rPr>
          <w:sz w:val="24"/>
        </w:rPr>
      </w:pPr>
      <w:r>
        <w:rPr>
          <w:color w:val="211F1F"/>
          <w:sz w:val="24"/>
        </w:rPr>
        <w:t>Consequently,</w:t>
      </w:r>
      <w:r>
        <w:rPr>
          <w:color w:val="211F1F"/>
          <w:spacing w:val="-5"/>
          <w:sz w:val="24"/>
        </w:rPr>
        <w:t xml:space="preserve"> </w:t>
      </w:r>
      <w:r>
        <w:rPr>
          <w:color w:val="211F1F"/>
          <w:sz w:val="24"/>
        </w:rPr>
        <w:t>any</w:t>
      </w:r>
      <w:r>
        <w:rPr>
          <w:color w:val="211F1F"/>
          <w:spacing w:val="-5"/>
          <w:sz w:val="24"/>
        </w:rPr>
        <w:t xml:space="preserve"> </w:t>
      </w:r>
      <w:r>
        <w:rPr>
          <w:color w:val="211F1F"/>
          <w:sz w:val="24"/>
        </w:rPr>
        <w:t>demand</w:t>
      </w:r>
      <w:r>
        <w:rPr>
          <w:color w:val="211F1F"/>
          <w:spacing w:val="-4"/>
          <w:sz w:val="24"/>
        </w:rPr>
        <w:t xml:space="preserve"> </w:t>
      </w:r>
      <w:r>
        <w:rPr>
          <w:color w:val="211F1F"/>
          <w:sz w:val="24"/>
        </w:rPr>
        <w:t>for</w:t>
      </w:r>
      <w:r>
        <w:rPr>
          <w:color w:val="211F1F"/>
          <w:spacing w:val="-5"/>
          <w:sz w:val="24"/>
        </w:rPr>
        <w:t xml:space="preserve"> </w:t>
      </w:r>
      <w:r>
        <w:rPr>
          <w:color w:val="211F1F"/>
          <w:sz w:val="24"/>
        </w:rPr>
        <w:t>payment</w:t>
      </w:r>
      <w:r>
        <w:rPr>
          <w:color w:val="211F1F"/>
          <w:spacing w:val="-4"/>
          <w:sz w:val="24"/>
        </w:rPr>
        <w:t xml:space="preserve"> </w:t>
      </w:r>
      <w:r>
        <w:rPr>
          <w:color w:val="211F1F"/>
          <w:sz w:val="24"/>
        </w:rPr>
        <w:t>under</w:t>
      </w:r>
      <w:r>
        <w:rPr>
          <w:color w:val="211F1F"/>
          <w:spacing w:val="-4"/>
          <w:sz w:val="24"/>
        </w:rPr>
        <w:t xml:space="preserve"> </w:t>
      </w:r>
      <w:r>
        <w:rPr>
          <w:color w:val="211F1F"/>
          <w:sz w:val="24"/>
        </w:rPr>
        <w:t>this</w:t>
      </w:r>
      <w:r>
        <w:rPr>
          <w:color w:val="211F1F"/>
          <w:spacing w:val="-5"/>
          <w:sz w:val="24"/>
        </w:rPr>
        <w:t xml:space="preserve"> </w:t>
      </w:r>
      <w:r>
        <w:rPr>
          <w:color w:val="211F1F"/>
          <w:sz w:val="24"/>
        </w:rPr>
        <w:t>guarantee</w:t>
      </w:r>
      <w:r>
        <w:rPr>
          <w:color w:val="211F1F"/>
          <w:spacing w:val="-5"/>
          <w:sz w:val="24"/>
        </w:rPr>
        <w:t xml:space="preserve"> </w:t>
      </w:r>
      <w:r>
        <w:rPr>
          <w:color w:val="211F1F"/>
          <w:sz w:val="24"/>
        </w:rPr>
        <w:t>must</w:t>
      </w:r>
      <w:r>
        <w:rPr>
          <w:color w:val="211F1F"/>
          <w:spacing w:val="-4"/>
          <w:sz w:val="24"/>
        </w:rPr>
        <w:t xml:space="preserve"> </w:t>
      </w:r>
      <w:r>
        <w:rPr>
          <w:color w:val="211F1F"/>
          <w:sz w:val="24"/>
        </w:rPr>
        <w:t>be</w:t>
      </w:r>
      <w:r>
        <w:rPr>
          <w:color w:val="211F1F"/>
          <w:spacing w:val="-5"/>
          <w:sz w:val="24"/>
        </w:rPr>
        <w:t xml:space="preserve"> </w:t>
      </w:r>
      <w:r>
        <w:rPr>
          <w:color w:val="211F1F"/>
          <w:sz w:val="24"/>
        </w:rPr>
        <w:t>received</w:t>
      </w:r>
      <w:r>
        <w:rPr>
          <w:color w:val="211F1F"/>
          <w:spacing w:val="-5"/>
          <w:sz w:val="24"/>
        </w:rPr>
        <w:t xml:space="preserve"> </w:t>
      </w:r>
      <w:r>
        <w:rPr>
          <w:color w:val="211F1F"/>
          <w:sz w:val="24"/>
        </w:rPr>
        <w:t>by</w:t>
      </w:r>
      <w:r>
        <w:rPr>
          <w:color w:val="211F1F"/>
          <w:spacing w:val="-4"/>
          <w:sz w:val="24"/>
        </w:rPr>
        <w:t xml:space="preserve"> </w:t>
      </w:r>
      <w:r>
        <w:rPr>
          <w:color w:val="211F1F"/>
          <w:sz w:val="24"/>
        </w:rPr>
        <w:t>us</w:t>
      </w:r>
      <w:r>
        <w:rPr>
          <w:color w:val="211F1F"/>
          <w:spacing w:val="-4"/>
          <w:sz w:val="24"/>
        </w:rPr>
        <w:t xml:space="preserve"> </w:t>
      </w:r>
      <w:r>
        <w:rPr>
          <w:color w:val="211F1F"/>
          <w:sz w:val="24"/>
        </w:rPr>
        <w:t>at</w:t>
      </w:r>
      <w:r>
        <w:rPr>
          <w:color w:val="211F1F"/>
          <w:spacing w:val="-4"/>
          <w:sz w:val="24"/>
        </w:rPr>
        <w:t xml:space="preserve"> </w:t>
      </w:r>
      <w:r>
        <w:rPr>
          <w:color w:val="211F1F"/>
          <w:sz w:val="24"/>
        </w:rPr>
        <w:t>the</w:t>
      </w:r>
      <w:r>
        <w:rPr>
          <w:color w:val="211F1F"/>
          <w:spacing w:val="-5"/>
          <w:sz w:val="24"/>
        </w:rPr>
        <w:t xml:space="preserve"> </w:t>
      </w:r>
      <w:r>
        <w:rPr>
          <w:color w:val="211F1F"/>
          <w:sz w:val="24"/>
        </w:rPr>
        <w:t>of</w:t>
      </w:r>
      <w:r>
        <w:rPr>
          <w:rFonts w:ascii="Times New Roman"/>
          <w:color w:val="211F1F"/>
          <w:sz w:val="24"/>
        </w:rPr>
        <w:t>fi</w:t>
      </w:r>
      <w:r>
        <w:rPr>
          <w:color w:val="211F1F"/>
          <w:sz w:val="24"/>
        </w:rPr>
        <w:t>ce indicated</w:t>
      </w:r>
      <w:r>
        <w:rPr>
          <w:color w:val="211F1F"/>
          <w:spacing w:val="-5"/>
          <w:sz w:val="24"/>
        </w:rPr>
        <w:t xml:space="preserve"> </w:t>
      </w:r>
      <w:r>
        <w:rPr>
          <w:color w:val="211F1F"/>
          <w:sz w:val="24"/>
        </w:rPr>
        <w:t>above</w:t>
      </w:r>
      <w:r>
        <w:rPr>
          <w:color w:val="211F1F"/>
          <w:spacing w:val="-4"/>
          <w:sz w:val="24"/>
        </w:rPr>
        <w:t xml:space="preserve"> </w:t>
      </w:r>
      <w:r>
        <w:rPr>
          <w:color w:val="211F1F"/>
          <w:sz w:val="24"/>
        </w:rPr>
        <w:t>onor</w:t>
      </w:r>
      <w:r>
        <w:rPr>
          <w:color w:val="211F1F"/>
          <w:spacing w:val="-5"/>
          <w:sz w:val="24"/>
        </w:rPr>
        <w:t xml:space="preserve"> </w:t>
      </w:r>
      <w:r>
        <w:rPr>
          <w:color w:val="211F1F"/>
          <w:sz w:val="24"/>
        </w:rPr>
        <w:t>before</w:t>
      </w:r>
      <w:r>
        <w:rPr>
          <w:color w:val="211F1F"/>
          <w:spacing w:val="-5"/>
          <w:sz w:val="24"/>
        </w:rPr>
        <w:t xml:space="preserve"> </w:t>
      </w:r>
      <w:r>
        <w:rPr>
          <w:color w:val="211F1F"/>
          <w:sz w:val="24"/>
        </w:rPr>
        <w:t>that</w:t>
      </w:r>
      <w:r>
        <w:rPr>
          <w:color w:val="211F1F"/>
          <w:spacing w:val="-6"/>
          <w:sz w:val="24"/>
        </w:rPr>
        <w:t xml:space="preserve"> </w:t>
      </w:r>
      <w:r>
        <w:rPr>
          <w:color w:val="211F1F"/>
          <w:sz w:val="24"/>
        </w:rPr>
        <w:t>date.</w:t>
      </w: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934312">
      <w:pPr>
        <w:pStyle w:val="BodyText"/>
        <w:spacing w:before="2"/>
        <w:rPr>
          <w:sz w:val="20"/>
        </w:rPr>
      </w:pPr>
      <w:r>
        <w:rPr>
          <w:noProof/>
        </w:rPr>
        <mc:AlternateContent>
          <mc:Choice Requires="wps">
            <w:drawing>
              <wp:anchor distT="0" distB="0" distL="0" distR="0" simplePos="0" relativeHeight="487605248" behindDoc="1" locked="0" layoutInCell="1" allowOverlap="1">
                <wp:simplePos x="0" y="0"/>
                <wp:positionH relativeFrom="page">
                  <wp:posOffset>790575</wp:posOffset>
                </wp:positionH>
                <wp:positionV relativeFrom="paragraph">
                  <wp:posOffset>165400</wp:posOffset>
                </wp:positionV>
                <wp:extent cx="2025650" cy="1270"/>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5650" cy="1270"/>
                        </a:xfrm>
                        <a:custGeom>
                          <a:avLst/>
                          <a:gdLst/>
                          <a:ahLst/>
                          <a:cxnLst/>
                          <a:rect l="l" t="t" r="r" b="b"/>
                          <a:pathLst>
                            <a:path w="2025650">
                              <a:moveTo>
                                <a:pt x="0" y="0"/>
                              </a:moveTo>
                              <a:lnTo>
                                <a:pt x="2025650" y="0"/>
                              </a:lnTo>
                            </a:path>
                          </a:pathLst>
                        </a:custGeom>
                        <a:ln w="9144">
                          <a:solidFill>
                            <a:srgbClr val="201E1F"/>
                          </a:solidFill>
                          <a:prstDash val="solid"/>
                        </a:ln>
                      </wps:spPr>
                      <wps:bodyPr wrap="square" lIns="0" tIns="0" rIns="0" bIns="0" rtlCol="0">
                        <a:prstTxWarp prst="textNoShape">
                          <a:avLst/>
                        </a:prstTxWarp>
                        <a:noAutofit/>
                      </wps:bodyPr>
                    </wps:wsp>
                  </a:graphicData>
                </a:graphic>
              </wp:anchor>
            </w:drawing>
          </mc:Choice>
          <mc:Fallback>
            <w:pict>
              <v:shape w14:anchorId="4B82F482" id="Graphic 64" o:spid="_x0000_s1026" style="position:absolute;margin-left:62.25pt;margin-top:13pt;width:159.5pt;height:.1pt;z-index:-15711232;visibility:visible;mso-wrap-style:square;mso-wrap-distance-left:0;mso-wrap-distance-top:0;mso-wrap-distance-right:0;mso-wrap-distance-bottom:0;mso-position-horizontal:absolute;mso-position-horizontal-relative:page;mso-position-vertical:absolute;mso-position-vertical-relative:text;v-text-anchor:top" coordsize="20256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" path="m,l2025650,e" filled="f" strokecolor="#201e1f" strokeweight=".72pt">
                <v:path arrowok="t"/>
                <w10:wrap type="topAndBottom" anchorx="page"/>
              </v:shape>
            </w:pict>
          </mc:Fallback>
        </mc:AlternateContent>
      </w:r>
    </w:p>
    <w:p w:rsidR="00363E5D" w:rsidRDefault="00934312">
      <w:pPr>
        <w:ind w:left="846"/>
        <w:rPr>
          <w:sz w:val="25"/>
        </w:rPr>
      </w:pPr>
      <w:r>
        <w:rPr>
          <w:color w:val="211F1F"/>
          <w:spacing w:val="-2"/>
          <w:sz w:val="25"/>
        </w:rPr>
        <w:t>[signature(s)]</w:t>
      </w:r>
    </w:p>
    <w:p w:rsidR="00363E5D" w:rsidRDefault="00363E5D">
      <w:pPr>
        <w:pStyle w:val="BodyText"/>
        <w:rPr>
          <w:sz w:val="25"/>
        </w:rPr>
      </w:pPr>
    </w:p>
    <w:p w:rsidR="00363E5D" w:rsidRDefault="00363E5D">
      <w:pPr>
        <w:pStyle w:val="BodyText"/>
        <w:spacing w:before="286"/>
        <w:rPr>
          <w:sz w:val="25"/>
        </w:rPr>
      </w:pPr>
    </w:p>
    <w:p w:rsidR="00363E5D" w:rsidRDefault="00934312">
      <w:pPr>
        <w:ind w:left="1141"/>
        <w:rPr>
          <w:sz w:val="25"/>
        </w:rPr>
      </w:pPr>
      <w:r>
        <w:rPr>
          <w:color w:val="211F1F"/>
          <w:w w:val="90"/>
          <w:sz w:val="25"/>
        </w:rPr>
        <w:t>Note:</w:t>
      </w:r>
      <w:r>
        <w:rPr>
          <w:color w:val="211F1F"/>
          <w:spacing w:val="-2"/>
          <w:w w:val="90"/>
          <w:sz w:val="25"/>
        </w:rPr>
        <w:t xml:space="preserve"> </w:t>
      </w:r>
      <w:r>
        <w:rPr>
          <w:color w:val="211F1F"/>
          <w:w w:val="90"/>
          <w:sz w:val="25"/>
        </w:rPr>
        <w:t>All</w:t>
      </w:r>
      <w:r>
        <w:rPr>
          <w:color w:val="211F1F"/>
          <w:spacing w:val="8"/>
          <w:sz w:val="25"/>
        </w:rPr>
        <w:t xml:space="preserve"> </w:t>
      </w:r>
      <w:r>
        <w:rPr>
          <w:color w:val="211F1F"/>
          <w:w w:val="90"/>
          <w:sz w:val="25"/>
        </w:rPr>
        <w:t>italicized</w:t>
      </w:r>
      <w:r>
        <w:rPr>
          <w:color w:val="211F1F"/>
          <w:spacing w:val="23"/>
          <w:sz w:val="25"/>
        </w:rPr>
        <w:t xml:space="preserve"> </w:t>
      </w:r>
      <w:r>
        <w:rPr>
          <w:color w:val="211F1F"/>
          <w:w w:val="90"/>
          <w:sz w:val="25"/>
        </w:rPr>
        <w:t>text</w:t>
      </w:r>
      <w:r>
        <w:rPr>
          <w:color w:val="211F1F"/>
          <w:spacing w:val="3"/>
          <w:sz w:val="25"/>
        </w:rPr>
        <w:t xml:space="preserve"> </w:t>
      </w:r>
      <w:r>
        <w:rPr>
          <w:color w:val="211F1F"/>
          <w:w w:val="90"/>
          <w:sz w:val="25"/>
        </w:rPr>
        <w:t>is</w:t>
      </w:r>
      <w:r>
        <w:rPr>
          <w:color w:val="211F1F"/>
          <w:spacing w:val="15"/>
          <w:sz w:val="25"/>
        </w:rPr>
        <w:t xml:space="preserve"> </w:t>
      </w:r>
      <w:r>
        <w:rPr>
          <w:color w:val="211F1F"/>
          <w:w w:val="90"/>
          <w:sz w:val="25"/>
        </w:rPr>
        <w:t>for</w:t>
      </w:r>
      <w:r>
        <w:rPr>
          <w:color w:val="211F1F"/>
          <w:spacing w:val="5"/>
          <w:sz w:val="25"/>
        </w:rPr>
        <w:t xml:space="preserve"> </w:t>
      </w:r>
      <w:r>
        <w:rPr>
          <w:color w:val="211F1F"/>
          <w:w w:val="90"/>
          <w:sz w:val="25"/>
        </w:rPr>
        <w:t>use</w:t>
      </w:r>
      <w:r>
        <w:rPr>
          <w:color w:val="211F1F"/>
          <w:spacing w:val="4"/>
          <w:sz w:val="25"/>
        </w:rPr>
        <w:t xml:space="preserve"> </w:t>
      </w:r>
      <w:r>
        <w:rPr>
          <w:color w:val="211F1F"/>
          <w:w w:val="90"/>
          <w:sz w:val="25"/>
        </w:rPr>
        <w:t>in</w:t>
      </w:r>
      <w:r>
        <w:rPr>
          <w:color w:val="211F1F"/>
          <w:spacing w:val="10"/>
          <w:sz w:val="25"/>
        </w:rPr>
        <w:t xml:space="preserve"> </w:t>
      </w:r>
      <w:r>
        <w:rPr>
          <w:color w:val="211F1F"/>
          <w:w w:val="90"/>
          <w:sz w:val="25"/>
        </w:rPr>
        <w:t>preparing</w:t>
      </w:r>
      <w:r>
        <w:rPr>
          <w:color w:val="211F1F"/>
          <w:spacing w:val="23"/>
          <w:sz w:val="25"/>
        </w:rPr>
        <w:t xml:space="preserve"> </w:t>
      </w:r>
      <w:r>
        <w:rPr>
          <w:color w:val="211F1F"/>
          <w:w w:val="90"/>
          <w:sz w:val="25"/>
        </w:rPr>
        <w:t>this</w:t>
      </w:r>
      <w:r>
        <w:rPr>
          <w:color w:val="211F1F"/>
          <w:spacing w:val="2"/>
          <w:sz w:val="25"/>
        </w:rPr>
        <w:t xml:space="preserve"> </w:t>
      </w:r>
      <w:r>
        <w:rPr>
          <w:color w:val="211F1F"/>
          <w:w w:val="90"/>
          <w:sz w:val="25"/>
        </w:rPr>
        <w:t>form</w:t>
      </w:r>
      <w:r>
        <w:rPr>
          <w:color w:val="211F1F"/>
          <w:spacing w:val="-2"/>
          <w:w w:val="90"/>
          <w:sz w:val="25"/>
        </w:rPr>
        <w:t xml:space="preserve"> </w:t>
      </w:r>
      <w:r>
        <w:rPr>
          <w:color w:val="211F1F"/>
          <w:w w:val="90"/>
          <w:sz w:val="25"/>
        </w:rPr>
        <w:t>and</w:t>
      </w:r>
      <w:r>
        <w:rPr>
          <w:color w:val="211F1F"/>
          <w:spacing w:val="2"/>
          <w:sz w:val="25"/>
        </w:rPr>
        <w:t xml:space="preserve"> </w:t>
      </w:r>
      <w:r>
        <w:rPr>
          <w:color w:val="211F1F"/>
          <w:w w:val="90"/>
          <w:sz w:val="25"/>
        </w:rPr>
        <w:t>shall</w:t>
      </w:r>
      <w:r>
        <w:rPr>
          <w:color w:val="211F1F"/>
          <w:spacing w:val="-3"/>
          <w:sz w:val="25"/>
        </w:rPr>
        <w:t xml:space="preserve"> </w:t>
      </w:r>
      <w:r>
        <w:rPr>
          <w:color w:val="211F1F"/>
          <w:w w:val="90"/>
          <w:sz w:val="25"/>
        </w:rPr>
        <w:t>be</w:t>
      </w:r>
      <w:r>
        <w:rPr>
          <w:color w:val="211F1F"/>
          <w:spacing w:val="13"/>
          <w:sz w:val="25"/>
        </w:rPr>
        <w:t xml:space="preserve"> </w:t>
      </w:r>
      <w:r>
        <w:rPr>
          <w:color w:val="211F1F"/>
          <w:w w:val="90"/>
          <w:sz w:val="25"/>
        </w:rPr>
        <w:t>deleted</w:t>
      </w:r>
      <w:r>
        <w:rPr>
          <w:color w:val="211F1F"/>
          <w:spacing w:val="22"/>
          <w:sz w:val="25"/>
        </w:rPr>
        <w:t xml:space="preserve"> </w:t>
      </w:r>
      <w:r>
        <w:rPr>
          <w:color w:val="211F1F"/>
          <w:w w:val="90"/>
          <w:sz w:val="25"/>
        </w:rPr>
        <w:t>from</w:t>
      </w:r>
      <w:r>
        <w:rPr>
          <w:color w:val="211F1F"/>
          <w:spacing w:val="-4"/>
          <w:sz w:val="25"/>
        </w:rPr>
        <w:t xml:space="preserve"> </w:t>
      </w:r>
      <w:r>
        <w:rPr>
          <w:color w:val="211F1F"/>
          <w:w w:val="90"/>
          <w:sz w:val="25"/>
        </w:rPr>
        <w:t>the</w:t>
      </w:r>
      <w:r>
        <w:rPr>
          <w:color w:val="211F1F"/>
          <w:spacing w:val="10"/>
          <w:sz w:val="25"/>
        </w:rPr>
        <w:t xml:space="preserve"> </w:t>
      </w:r>
      <w:r>
        <w:rPr>
          <w:rFonts w:ascii="Times New Roman"/>
          <w:b/>
          <w:i/>
          <w:color w:val="211F1F"/>
          <w:w w:val="90"/>
          <w:sz w:val="24"/>
        </w:rPr>
        <w:t>fi</w:t>
      </w:r>
      <w:r>
        <w:rPr>
          <w:color w:val="211F1F"/>
          <w:w w:val="90"/>
          <w:sz w:val="25"/>
        </w:rPr>
        <w:t>nal</w:t>
      </w:r>
      <w:r>
        <w:rPr>
          <w:color w:val="211F1F"/>
          <w:spacing w:val="7"/>
          <w:sz w:val="25"/>
        </w:rPr>
        <w:t xml:space="preserve"> </w:t>
      </w:r>
      <w:r>
        <w:rPr>
          <w:color w:val="211F1F"/>
          <w:spacing w:val="-2"/>
          <w:w w:val="90"/>
          <w:sz w:val="25"/>
        </w:rPr>
        <w:t>product.</w:t>
      </w:r>
    </w:p>
    <w:p w:rsidR="00363E5D" w:rsidRDefault="00363E5D">
      <w:pPr>
        <w:rPr>
          <w:sz w:val="25"/>
        </w:rPr>
        <w:sectPr w:rsidR="00363E5D">
          <w:pgSz w:w="11930" w:h="16860"/>
          <w:pgMar w:top="880" w:right="0" w:bottom="880" w:left="400" w:header="0" w:footer="681" w:gutter="0"/>
          <w:cols w:space="720"/>
        </w:sectPr>
      </w:pP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363E5D">
      <w:pPr>
        <w:pStyle w:val="BodyText"/>
        <w:spacing w:before="205"/>
        <w:rPr>
          <w:sz w:val="20"/>
        </w:rPr>
      </w:pPr>
    </w:p>
    <w:p w:rsidR="00363E5D" w:rsidRDefault="00934312">
      <w:pPr>
        <w:pStyle w:val="BodyText"/>
        <w:spacing w:line="20" w:lineRule="exact"/>
        <w:ind w:left="128"/>
        <w:rPr>
          <w:sz w:val="2"/>
        </w:rPr>
      </w:pPr>
      <w:r>
        <w:rPr>
          <w:noProof/>
          <w:sz w:val="2"/>
        </w:rPr>
        <mc:AlternateContent>
          <mc:Choice Requires="wpg">
            <w:drawing>
              <wp:inline distT="0" distB="0" distL="0" distR="0">
                <wp:extent cx="6478905" cy="64135"/>
                <wp:effectExtent l="38100" t="0" r="26670" b="2540"/>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8905" cy="64135"/>
                          <a:chOff x="0" y="0"/>
                          <a:chExt cx="6478905" cy="64135"/>
                        </a:xfrm>
                      </wpg:grpSpPr>
                      <wps:wsp>
                        <wps:cNvPr id="67" name="Graphic 67"/>
                        <wps:cNvSpPr/>
                        <wps:spPr>
                          <a:xfrm>
                            <a:off x="0" y="32003"/>
                            <a:ext cx="6478905" cy="1270"/>
                          </a:xfrm>
                          <a:custGeom>
                            <a:avLst/>
                            <a:gdLst/>
                            <a:ahLst/>
                            <a:cxnLst/>
                            <a:rect l="l" t="t" r="r" b="b"/>
                            <a:pathLst>
                              <a:path w="6478905">
                                <a:moveTo>
                                  <a:pt x="0" y="0"/>
                                </a:moveTo>
                                <a:lnTo>
                                  <a:pt x="6478905" y="0"/>
                                </a:lnTo>
                              </a:path>
                            </a:pathLst>
                          </a:custGeom>
                          <a:ln w="64008">
                            <a:solidFill>
                              <a:srgbClr val="A7A9AC"/>
                            </a:solidFill>
                            <a:prstDash val="solid"/>
                          </a:ln>
                        </wps:spPr>
                        <wps:bodyPr wrap="square" lIns="0" tIns="0" rIns="0" bIns="0" rtlCol="0">
                          <a:prstTxWarp prst="textNoShape">
                            <a:avLst/>
                          </a:prstTxWarp>
                          <a:noAutofit/>
                        </wps:bodyPr>
                      </wps:wsp>
                    </wpg:wgp>
                  </a:graphicData>
                </a:graphic>
              </wp:inline>
            </w:drawing>
          </mc:Choice>
          <mc:Fallback>
            <w:pict>
              <v:group w14:anchorId="55F079EB" id="Group 66" o:spid="_x0000_s1026" style="width:510.15pt;height:5.05pt;mso-position-horizontal-relative:char;mso-position-vertical-relative:line" coordsize="64789,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">
                <v:shape id="Graphic 67" o:spid="_x0000_s1027" style="position:absolute;top:320;width:64789;height:12;visibility:visible;mso-wrap-style:square;v-text-anchor:top" coordsize="64789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itcMA&#10;AADbAAAADwAAAGRycy9kb3ducmV2LnhtbESPzWrDMBCE74W8g9hAb42UQN3EjWzyg6HH1Ak5L9bW&#10;dmutjKXE7ttXhUKPw8x8w2zzyXbiToNvHWtYLhQI4sqZlmsNl3PxtAbhA7LBzjFp+CYPeTZ72GJq&#10;3MjvdC9DLSKEfYoamhD6VEpfNWTRL1xPHL0PN1gMUQ61NAOOEW47uVIqkRZbjgsN9nRoqPoqb1ZD&#10;e12dbs9J+MTjaT+qnTJFUW20fpxPu1cQgabwH/5rvxkNyQv8fok/QG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witcMAAADbAAAADwAAAAAAAAAAAAAAAACYAgAAZHJzL2Rv&#10;d25yZXYueG1sUEsFBgAAAAAEAAQA9QAAAIgDAAAAAA==&#10;" path="m,l6478905,e" filled="f" strokecolor="#a7a9ac" strokeweight="5.04pt">
                  <v:path arrowok="t"/>
                </v:shape>
                <w10:anchorlock/>
              </v:group>
            </w:pict>
          </mc:Fallback>
        </mc:AlternateContent>
      </w:r>
    </w:p>
    <w:p w:rsidR="00363E5D" w:rsidRDefault="00934312">
      <w:pPr>
        <w:pStyle w:val="Heading1"/>
        <w:spacing w:before="330"/>
        <w:ind w:left="1671"/>
      </w:pPr>
      <w:bookmarkStart w:id="1" w:name="_TOC_250003"/>
      <w:r>
        <w:rPr>
          <w:color w:val="211F1F"/>
        </w:rPr>
        <w:t>PART</w:t>
      </w:r>
      <w:r>
        <w:rPr>
          <w:color w:val="211F1F"/>
          <w:spacing w:val="-18"/>
        </w:rPr>
        <w:t xml:space="preserve"> </w:t>
      </w:r>
      <w:r>
        <w:rPr>
          <w:color w:val="211F1F"/>
        </w:rPr>
        <w:t>II</w:t>
      </w:r>
      <w:r>
        <w:rPr>
          <w:color w:val="211F1F"/>
          <w:spacing w:val="-18"/>
        </w:rPr>
        <w:t xml:space="preserve"> </w:t>
      </w:r>
      <w:r>
        <w:rPr>
          <w:color w:val="211F1F"/>
        </w:rPr>
        <w:t>-</w:t>
      </w:r>
      <w:r>
        <w:rPr>
          <w:color w:val="211F1F"/>
          <w:spacing w:val="-18"/>
        </w:rPr>
        <w:t xml:space="preserve"> </w:t>
      </w:r>
      <w:r>
        <w:rPr>
          <w:color w:val="211F1F"/>
        </w:rPr>
        <w:t>WORK</w:t>
      </w:r>
      <w:r>
        <w:rPr>
          <w:color w:val="211F1F"/>
          <w:spacing w:val="-14"/>
        </w:rPr>
        <w:t xml:space="preserve"> </w:t>
      </w:r>
      <w:bookmarkEnd w:id="1"/>
      <w:r>
        <w:rPr>
          <w:color w:val="211F1F"/>
          <w:spacing w:val="-2"/>
        </w:rPr>
        <w:t>REQUIREMENTS</w:t>
      </w: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934312">
      <w:pPr>
        <w:pStyle w:val="BodyText"/>
        <w:spacing w:before="65"/>
        <w:rPr>
          <w:sz w:val="20"/>
        </w:rPr>
      </w:pPr>
      <w:r>
        <w:rPr>
          <w:noProof/>
        </w:rPr>
        <mc:AlternateContent>
          <mc:Choice Requires="wps">
            <w:drawing>
              <wp:anchor distT="0" distB="0" distL="0" distR="0" simplePos="0" relativeHeight="487606272" behindDoc="1" locked="0" layoutInCell="1" allowOverlap="1">
                <wp:simplePos x="0" y="0"/>
                <wp:positionH relativeFrom="page">
                  <wp:posOffset>541019</wp:posOffset>
                </wp:positionH>
                <wp:positionV relativeFrom="paragraph">
                  <wp:posOffset>205447</wp:posOffset>
                </wp:positionV>
                <wp:extent cx="6478905" cy="1270"/>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8905" cy="1270"/>
                        </a:xfrm>
                        <a:custGeom>
                          <a:avLst/>
                          <a:gdLst/>
                          <a:ahLst/>
                          <a:cxnLst/>
                          <a:rect l="l" t="t" r="r" b="b"/>
                          <a:pathLst>
                            <a:path w="6478905">
                              <a:moveTo>
                                <a:pt x="0" y="0"/>
                              </a:moveTo>
                              <a:lnTo>
                                <a:pt x="6478905" y="0"/>
                              </a:lnTo>
                            </a:path>
                          </a:pathLst>
                        </a:custGeom>
                        <a:ln w="64008">
                          <a:solidFill>
                            <a:srgbClr val="A7A9AC"/>
                          </a:solidFill>
                          <a:prstDash val="solid"/>
                        </a:ln>
                      </wps:spPr>
                      <wps:bodyPr wrap="square" lIns="0" tIns="0" rIns="0" bIns="0" rtlCol="0">
                        <a:prstTxWarp prst="textNoShape">
                          <a:avLst/>
                        </a:prstTxWarp>
                        <a:noAutofit/>
                      </wps:bodyPr>
                    </wps:wsp>
                  </a:graphicData>
                </a:graphic>
              </wp:anchor>
            </w:drawing>
          </mc:Choice>
          <mc:Fallback>
            <w:pict>
              <v:shape w14:anchorId="788CA17E" id="Graphic 68" o:spid="_x0000_s1026" style="position:absolute;margin-left:42.6pt;margin-top:16.2pt;width:510.15pt;height:.1pt;z-index:-15710208;visibility:visible;mso-wrap-style:square;mso-wrap-distance-left:0;mso-wrap-distance-top:0;mso-wrap-distance-right:0;mso-wrap-distance-bottom:0;mso-position-horizontal:absolute;mso-position-horizontal-relative:page;mso-position-vertical:absolute;mso-position-vertical-relative:text;v-text-anchor:top" coordsize="64789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" path="m,l6478905,e" filled="f" strokecolor="#a7a9ac" strokeweight="5.04pt">
                <v:path arrowok="t"/>
                <w10:wrap type="topAndBottom" anchorx="page"/>
              </v:shape>
            </w:pict>
          </mc:Fallback>
        </mc:AlternateContent>
      </w:r>
    </w:p>
    <w:p w:rsidR="00363E5D" w:rsidRDefault="00363E5D">
      <w:pPr>
        <w:rPr>
          <w:sz w:val="20"/>
        </w:rPr>
        <w:sectPr w:rsidR="00363E5D">
          <w:pgSz w:w="11930" w:h="16860"/>
          <w:pgMar w:top="1940" w:right="0" w:bottom="1420" w:left="400" w:header="0" w:footer="1238" w:gutter="0"/>
          <w:cols w:space="720"/>
        </w:sectPr>
      </w:pPr>
    </w:p>
    <w:p w:rsidR="00363E5D" w:rsidRDefault="00934312">
      <w:pPr>
        <w:pStyle w:val="BodyText"/>
        <w:spacing w:before="35"/>
        <w:ind w:left="440"/>
      </w:pPr>
      <w:r>
        <w:rPr>
          <w:color w:val="211F1F"/>
        </w:rPr>
        <w:lastRenderedPageBreak/>
        <w:t>SECTION</w:t>
      </w:r>
      <w:r>
        <w:rPr>
          <w:color w:val="211F1F"/>
          <w:spacing w:val="2"/>
        </w:rPr>
        <w:t xml:space="preserve"> </w:t>
      </w:r>
      <w:r>
        <w:rPr>
          <w:color w:val="211F1F"/>
        </w:rPr>
        <w:t>V</w:t>
      </w:r>
      <w:r>
        <w:rPr>
          <w:color w:val="211F1F"/>
          <w:spacing w:val="4"/>
        </w:rPr>
        <w:t xml:space="preserve"> </w:t>
      </w:r>
      <w:r>
        <w:rPr>
          <w:color w:val="211F1F"/>
        </w:rPr>
        <w:t>-</w:t>
      </w:r>
      <w:r>
        <w:rPr>
          <w:color w:val="211F1F"/>
          <w:spacing w:val="5"/>
        </w:rPr>
        <w:t xml:space="preserve"> </w:t>
      </w:r>
      <w:r>
        <w:rPr>
          <w:color w:val="211F1F"/>
          <w:spacing w:val="-2"/>
        </w:rPr>
        <w:t>DRAWINGS</w:t>
      </w:r>
    </w:p>
    <w:p w:rsidR="00363E5D" w:rsidRDefault="00934312">
      <w:pPr>
        <w:pStyle w:val="BodyText"/>
        <w:spacing w:before="208"/>
        <w:ind w:left="116"/>
      </w:pPr>
      <w:r>
        <w:rPr>
          <w:color w:val="211F1F"/>
          <w:spacing w:val="-2"/>
        </w:rPr>
        <w:t>Drawings</w:t>
      </w:r>
      <w:r>
        <w:rPr>
          <w:color w:val="211F1F"/>
          <w:spacing w:val="-8"/>
        </w:rPr>
        <w:t xml:space="preserve"> </w:t>
      </w:r>
      <w:r>
        <w:rPr>
          <w:color w:val="211F1F"/>
          <w:spacing w:val="-2"/>
        </w:rPr>
        <w:t>are</w:t>
      </w:r>
      <w:r>
        <w:rPr>
          <w:color w:val="211F1F"/>
          <w:spacing w:val="-8"/>
        </w:rPr>
        <w:t xml:space="preserve"> </w:t>
      </w:r>
      <w:r>
        <w:rPr>
          <w:color w:val="211F1F"/>
          <w:spacing w:val="-2"/>
        </w:rPr>
        <w:t>as</w:t>
      </w:r>
      <w:r>
        <w:rPr>
          <w:color w:val="211F1F"/>
          <w:spacing w:val="-7"/>
        </w:rPr>
        <w:t xml:space="preserve"> </w:t>
      </w:r>
      <w:r>
        <w:rPr>
          <w:color w:val="211F1F"/>
          <w:spacing w:val="-2"/>
        </w:rPr>
        <w:t>below;</w:t>
      </w:r>
    </w:p>
    <w:p w:rsidR="00363E5D" w:rsidRDefault="00363E5D">
      <w:pPr>
        <w:sectPr w:rsidR="00363E5D">
          <w:pgSz w:w="11930" w:h="16860"/>
          <w:pgMar w:top="980" w:right="0" w:bottom="640" w:left="400" w:header="0" w:footer="455" w:gutter="0"/>
          <w:cols w:space="720"/>
        </w:sectPr>
      </w:pPr>
    </w:p>
    <w:p w:rsidR="00363E5D" w:rsidRDefault="00934312">
      <w:pPr>
        <w:pStyle w:val="BodyText"/>
        <w:spacing w:before="78"/>
        <w:ind w:left="2120"/>
        <w:rPr>
          <w:rFonts w:ascii="Times New Roman"/>
        </w:rPr>
      </w:pPr>
      <w:r>
        <w:rPr>
          <w:rFonts w:ascii="Times New Roman"/>
          <w:color w:val="211F1F"/>
        </w:rPr>
        <w:lastRenderedPageBreak/>
        <w:t>SECTION</w:t>
      </w:r>
      <w:r>
        <w:rPr>
          <w:rFonts w:ascii="Times New Roman"/>
          <w:color w:val="211F1F"/>
          <w:spacing w:val="-2"/>
        </w:rPr>
        <w:t xml:space="preserve"> </w:t>
      </w:r>
      <w:r>
        <w:rPr>
          <w:rFonts w:ascii="Times New Roman"/>
          <w:color w:val="211F1F"/>
        </w:rPr>
        <w:t>VI -</w:t>
      </w:r>
      <w:r>
        <w:rPr>
          <w:rFonts w:ascii="Times New Roman"/>
          <w:color w:val="211F1F"/>
          <w:spacing w:val="-1"/>
        </w:rPr>
        <w:t xml:space="preserve"> </w:t>
      </w:r>
      <w:r>
        <w:rPr>
          <w:rFonts w:ascii="Times New Roman"/>
          <w:color w:val="211F1F"/>
          <w:spacing w:val="-2"/>
        </w:rPr>
        <w:t>SPECIFICATIONS</w:t>
      </w:r>
    </w:p>
    <w:p w:rsidR="00363E5D" w:rsidRDefault="00934312">
      <w:pPr>
        <w:spacing w:before="230"/>
        <w:ind w:left="1796"/>
        <w:rPr>
          <w:rFonts w:ascii="Times New Roman"/>
        </w:rPr>
      </w:pPr>
      <w:r>
        <w:rPr>
          <w:rFonts w:ascii="Times New Roman"/>
          <w:color w:val="211F1F"/>
        </w:rPr>
        <w:t>Notes</w:t>
      </w:r>
      <w:r>
        <w:rPr>
          <w:rFonts w:ascii="Times New Roman"/>
          <w:color w:val="211F1F"/>
          <w:spacing w:val="-5"/>
        </w:rPr>
        <w:t xml:space="preserve"> </w:t>
      </w:r>
      <w:r>
        <w:rPr>
          <w:rFonts w:ascii="Times New Roman"/>
          <w:color w:val="211F1F"/>
        </w:rPr>
        <w:t>for</w:t>
      </w:r>
      <w:r>
        <w:rPr>
          <w:rFonts w:ascii="Times New Roman"/>
          <w:color w:val="211F1F"/>
          <w:spacing w:val="-6"/>
        </w:rPr>
        <w:t xml:space="preserve"> </w:t>
      </w:r>
      <w:r>
        <w:rPr>
          <w:rFonts w:ascii="Times New Roman"/>
          <w:color w:val="211F1F"/>
        </w:rPr>
        <w:t>preparing</w:t>
      </w:r>
      <w:r>
        <w:rPr>
          <w:rFonts w:ascii="Times New Roman"/>
          <w:color w:val="211F1F"/>
          <w:spacing w:val="-4"/>
        </w:rPr>
        <w:t xml:space="preserve"> </w:t>
      </w:r>
      <w:r>
        <w:rPr>
          <w:rFonts w:ascii="Times New Roman"/>
          <w:color w:val="211F1F"/>
          <w:spacing w:val="-2"/>
        </w:rPr>
        <w:t>Speci</w:t>
      </w:r>
      <w:r>
        <w:rPr>
          <w:rFonts w:ascii="Times New Roman"/>
          <w:b/>
          <w:color w:val="211F1F"/>
          <w:spacing w:val="-2"/>
        </w:rPr>
        <w:t>fi</w:t>
      </w:r>
      <w:r>
        <w:rPr>
          <w:rFonts w:ascii="Times New Roman"/>
          <w:color w:val="211F1F"/>
          <w:spacing w:val="-2"/>
        </w:rPr>
        <w:t>cations</w:t>
      </w:r>
    </w:p>
    <w:p w:rsidR="00363E5D" w:rsidRDefault="00934312">
      <w:pPr>
        <w:pStyle w:val="ListParagraph"/>
        <w:numPr>
          <w:ilvl w:val="0"/>
          <w:numId w:val="37"/>
        </w:numPr>
        <w:tabs>
          <w:tab w:val="left" w:pos="2678"/>
          <w:tab w:val="left" w:pos="2689"/>
        </w:tabs>
        <w:spacing w:before="237" w:line="230" w:lineRule="auto"/>
        <w:ind w:right="672" w:hanging="569"/>
        <w:jc w:val="both"/>
        <w:rPr>
          <w:rFonts w:ascii="Times New Roman"/>
        </w:rPr>
      </w:pPr>
      <w:r>
        <w:rPr>
          <w:rFonts w:ascii="Times New Roman"/>
          <w:color w:val="211F1F"/>
          <w:spacing w:val="-2"/>
        </w:rPr>
        <w:t>Specifications</w:t>
      </w:r>
      <w:r>
        <w:rPr>
          <w:rFonts w:ascii="Times New Roman"/>
          <w:color w:val="211F1F"/>
          <w:spacing w:val="-10"/>
        </w:rPr>
        <w:t xml:space="preserve"> </w:t>
      </w:r>
      <w:r>
        <w:rPr>
          <w:rFonts w:ascii="Times New Roman"/>
          <w:color w:val="211F1F"/>
          <w:spacing w:val="-2"/>
        </w:rPr>
        <w:t>must</w:t>
      </w:r>
      <w:r>
        <w:rPr>
          <w:rFonts w:ascii="Times New Roman"/>
          <w:color w:val="211F1F"/>
          <w:spacing w:val="-6"/>
        </w:rPr>
        <w:t xml:space="preserve"> </w:t>
      </w:r>
      <w:r>
        <w:rPr>
          <w:rFonts w:ascii="Times New Roman"/>
          <w:color w:val="211F1F"/>
          <w:spacing w:val="-2"/>
        </w:rPr>
        <w:t>be</w:t>
      </w:r>
      <w:r>
        <w:rPr>
          <w:rFonts w:ascii="Times New Roman"/>
          <w:color w:val="211F1F"/>
          <w:spacing w:val="-6"/>
        </w:rPr>
        <w:t xml:space="preserve"> </w:t>
      </w:r>
      <w:r>
        <w:rPr>
          <w:rFonts w:ascii="Times New Roman"/>
          <w:color w:val="211F1F"/>
          <w:spacing w:val="-2"/>
        </w:rPr>
        <w:t>drafted</w:t>
      </w:r>
      <w:r>
        <w:rPr>
          <w:rFonts w:ascii="Times New Roman"/>
          <w:color w:val="211F1F"/>
          <w:spacing w:val="-6"/>
        </w:rPr>
        <w:t xml:space="preserve"> </w:t>
      </w:r>
      <w:r>
        <w:rPr>
          <w:rFonts w:ascii="Times New Roman"/>
          <w:color w:val="211F1F"/>
          <w:spacing w:val="-2"/>
        </w:rPr>
        <w:t>to</w:t>
      </w:r>
      <w:r>
        <w:rPr>
          <w:rFonts w:ascii="Times New Roman"/>
          <w:color w:val="211F1F"/>
          <w:spacing w:val="-7"/>
        </w:rPr>
        <w:t xml:space="preserve"> </w:t>
      </w:r>
      <w:r>
        <w:rPr>
          <w:rFonts w:ascii="Times New Roman"/>
          <w:color w:val="211F1F"/>
          <w:spacing w:val="-2"/>
        </w:rPr>
        <w:t>present</w:t>
      </w:r>
      <w:r>
        <w:rPr>
          <w:rFonts w:ascii="Times New Roman"/>
          <w:color w:val="211F1F"/>
          <w:spacing w:val="-6"/>
        </w:rPr>
        <w:t xml:space="preserve"> </w:t>
      </w:r>
      <w:r>
        <w:rPr>
          <w:rFonts w:ascii="Times New Roman"/>
          <w:color w:val="211F1F"/>
          <w:spacing w:val="-2"/>
        </w:rPr>
        <w:t>a</w:t>
      </w:r>
      <w:r>
        <w:rPr>
          <w:rFonts w:ascii="Times New Roman"/>
          <w:color w:val="211F1F"/>
          <w:spacing w:val="-10"/>
        </w:rPr>
        <w:t xml:space="preserve"> </w:t>
      </w:r>
      <w:r>
        <w:rPr>
          <w:rFonts w:ascii="Times New Roman"/>
          <w:color w:val="211F1F"/>
          <w:spacing w:val="-2"/>
        </w:rPr>
        <w:t>clear</w:t>
      </w:r>
      <w:r>
        <w:rPr>
          <w:rFonts w:ascii="Times New Roman"/>
          <w:color w:val="211F1F"/>
          <w:spacing w:val="-9"/>
        </w:rPr>
        <w:t xml:space="preserve"> </w:t>
      </w:r>
      <w:r>
        <w:rPr>
          <w:rFonts w:ascii="Times New Roman"/>
          <w:color w:val="211F1F"/>
          <w:spacing w:val="-2"/>
        </w:rPr>
        <w:t>and</w:t>
      </w:r>
      <w:r>
        <w:rPr>
          <w:rFonts w:ascii="Times New Roman"/>
          <w:color w:val="211F1F"/>
          <w:spacing w:val="-10"/>
        </w:rPr>
        <w:t xml:space="preserve"> </w:t>
      </w:r>
      <w:r>
        <w:rPr>
          <w:rFonts w:ascii="Times New Roman"/>
          <w:color w:val="211F1F"/>
          <w:spacing w:val="-2"/>
        </w:rPr>
        <w:t>precise</w:t>
      </w:r>
      <w:r>
        <w:rPr>
          <w:rFonts w:ascii="Times New Roman"/>
          <w:color w:val="211F1F"/>
          <w:spacing w:val="-7"/>
        </w:rPr>
        <w:t xml:space="preserve"> </w:t>
      </w:r>
      <w:r>
        <w:rPr>
          <w:rFonts w:ascii="Times New Roman"/>
          <w:color w:val="211F1F"/>
          <w:spacing w:val="-2"/>
        </w:rPr>
        <w:t>statement</w:t>
      </w:r>
      <w:r>
        <w:rPr>
          <w:rFonts w:ascii="Times New Roman"/>
          <w:color w:val="211F1F"/>
          <w:spacing w:val="-5"/>
        </w:rPr>
        <w:t xml:space="preserve"> </w:t>
      </w:r>
      <w:r>
        <w:rPr>
          <w:rFonts w:ascii="Times New Roman"/>
          <w:color w:val="211F1F"/>
          <w:spacing w:val="-2"/>
        </w:rPr>
        <w:t>of</w:t>
      </w:r>
      <w:r>
        <w:rPr>
          <w:rFonts w:ascii="Times New Roman"/>
          <w:color w:val="211F1F"/>
          <w:spacing w:val="-6"/>
        </w:rPr>
        <w:t xml:space="preserve"> </w:t>
      </w:r>
      <w:r>
        <w:rPr>
          <w:rFonts w:ascii="Times New Roman"/>
          <w:color w:val="211F1F"/>
          <w:spacing w:val="-2"/>
        </w:rPr>
        <w:t>the</w:t>
      </w:r>
      <w:r>
        <w:rPr>
          <w:rFonts w:ascii="Times New Roman"/>
          <w:color w:val="211F1F"/>
          <w:spacing w:val="-10"/>
        </w:rPr>
        <w:t xml:space="preserve"> </w:t>
      </w:r>
      <w:r>
        <w:rPr>
          <w:rFonts w:ascii="Times New Roman"/>
          <w:color w:val="211F1F"/>
          <w:spacing w:val="-2"/>
        </w:rPr>
        <w:t>required</w:t>
      </w:r>
      <w:r>
        <w:rPr>
          <w:rFonts w:ascii="Times New Roman"/>
          <w:color w:val="211F1F"/>
          <w:spacing w:val="-7"/>
        </w:rPr>
        <w:t xml:space="preserve"> </w:t>
      </w:r>
      <w:r>
        <w:rPr>
          <w:rFonts w:ascii="Times New Roman"/>
          <w:color w:val="211F1F"/>
          <w:spacing w:val="-2"/>
        </w:rPr>
        <w:t xml:space="preserve">standards </w:t>
      </w:r>
      <w:r>
        <w:rPr>
          <w:rFonts w:ascii="Times New Roman"/>
          <w:color w:val="211F1F"/>
        </w:rPr>
        <w:t>of</w:t>
      </w:r>
      <w:r>
        <w:rPr>
          <w:rFonts w:ascii="Times New Roman"/>
          <w:color w:val="211F1F"/>
          <w:spacing w:val="-1"/>
        </w:rPr>
        <w:t xml:space="preserve"> </w:t>
      </w:r>
      <w:r>
        <w:rPr>
          <w:rFonts w:ascii="Times New Roman"/>
          <w:color w:val="211F1F"/>
        </w:rPr>
        <w:t>materials,</w:t>
      </w:r>
      <w:r>
        <w:rPr>
          <w:rFonts w:ascii="Times New Roman"/>
          <w:color w:val="211F1F"/>
          <w:spacing w:val="-2"/>
        </w:rPr>
        <w:t xml:space="preserve"> </w:t>
      </w:r>
      <w:r>
        <w:rPr>
          <w:rFonts w:ascii="Times New Roman"/>
          <w:color w:val="211F1F"/>
        </w:rPr>
        <w:t>and workmanship</w:t>
      </w:r>
      <w:r>
        <w:rPr>
          <w:rFonts w:ascii="Times New Roman"/>
          <w:color w:val="211F1F"/>
          <w:spacing w:val="-2"/>
        </w:rPr>
        <w:t xml:space="preserve"> </w:t>
      </w:r>
      <w:r>
        <w:rPr>
          <w:rFonts w:ascii="Times New Roman"/>
          <w:color w:val="211F1F"/>
        </w:rPr>
        <w:t>for</w:t>
      </w:r>
      <w:r>
        <w:rPr>
          <w:rFonts w:ascii="Times New Roman"/>
          <w:color w:val="211F1F"/>
          <w:spacing w:val="-4"/>
        </w:rPr>
        <w:t xml:space="preserve"> </w:t>
      </w:r>
      <w:r>
        <w:rPr>
          <w:rFonts w:ascii="Times New Roman"/>
          <w:color w:val="211F1F"/>
        </w:rPr>
        <w:t>tenderers</w:t>
      </w:r>
      <w:r>
        <w:rPr>
          <w:rFonts w:ascii="Times New Roman"/>
          <w:color w:val="211F1F"/>
          <w:spacing w:val="-2"/>
        </w:rPr>
        <w:t xml:space="preserve"> </w:t>
      </w:r>
      <w:r>
        <w:rPr>
          <w:rFonts w:ascii="Times New Roman"/>
          <w:color w:val="211F1F"/>
        </w:rPr>
        <w:t>to</w:t>
      </w:r>
      <w:r>
        <w:rPr>
          <w:rFonts w:ascii="Times New Roman"/>
          <w:color w:val="211F1F"/>
          <w:spacing w:val="-5"/>
        </w:rPr>
        <w:t xml:space="preserve"> </w:t>
      </w:r>
      <w:r>
        <w:rPr>
          <w:rFonts w:ascii="Times New Roman"/>
          <w:color w:val="211F1F"/>
        </w:rPr>
        <w:t>respond</w:t>
      </w:r>
      <w:r>
        <w:rPr>
          <w:rFonts w:ascii="Times New Roman"/>
          <w:color w:val="211F1F"/>
          <w:spacing w:val="-4"/>
        </w:rPr>
        <w:t xml:space="preserve"> </w:t>
      </w:r>
      <w:r>
        <w:rPr>
          <w:rFonts w:ascii="Times New Roman"/>
          <w:color w:val="211F1F"/>
        </w:rPr>
        <w:t>realistically</w:t>
      </w:r>
      <w:r>
        <w:rPr>
          <w:rFonts w:ascii="Times New Roman"/>
          <w:color w:val="211F1F"/>
          <w:spacing w:val="-2"/>
        </w:rPr>
        <w:t xml:space="preserve"> </w:t>
      </w:r>
      <w:r>
        <w:rPr>
          <w:rFonts w:ascii="Times New Roman"/>
          <w:color w:val="211F1F"/>
        </w:rPr>
        <w:t>and</w:t>
      </w:r>
      <w:r>
        <w:rPr>
          <w:rFonts w:ascii="Times New Roman"/>
          <w:color w:val="211F1F"/>
          <w:spacing w:val="-2"/>
        </w:rPr>
        <w:t xml:space="preserve"> </w:t>
      </w:r>
      <w:r>
        <w:rPr>
          <w:rFonts w:ascii="Times New Roman"/>
          <w:color w:val="211F1F"/>
        </w:rPr>
        <w:t>competitively</w:t>
      </w:r>
      <w:r>
        <w:rPr>
          <w:rFonts w:ascii="Times New Roman"/>
          <w:color w:val="211F1F"/>
          <w:spacing w:val="-5"/>
        </w:rPr>
        <w:t xml:space="preserve"> </w:t>
      </w:r>
      <w:r>
        <w:rPr>
          <w:rFonts w:ascii="Times New Roman"/>
          <w:color w:val="211F1F"/>
        </w:rPr>
        <w:t>to</w:t>
      </w:r>
      <w:r>
        <w:rPr>
          <w:rFonts w:ascii="Times New Roman"/>
          <w:color w:val="211F1F"/>
          <w:spacing w:val="-2"/>
        </w:rPr>
        <w:t xml:space="preserve"> </w:t>
      </w:r>
      <w:r>
        <w:rPr>
          <w:rFonts w:ascii="Times New Roman"/>
          <w:color w:val="211F1F"/>
        </w:rPr>
        <w:t>the requirements of the Procuring Entity and ensure responsiveness of tenders. The Specifications should require that all materials, plant, and other supplies to be permanently incorporated in the Works be new, unused, of the most recent or current models, and incorporating all recent improvements in design and materials unless provided otherwise in the Contract. Where</w:t>
      </w:r>
      <w:r>
        <w:rPr>
          <w:rFonts w:ascii="Times New Roman"/>
          <w:color w:val="211F1F"/>
          <w:spacing w:val="40"/>
        </w:rPr>
        <w:t xml:space="preserve"> </w:t>
      </w:r>
      <w:r>
        <w:rPr>
          <w:rFonts w:ascii="Times New Roman"/>
          <w:color w:val="211F1F"/>
        </w:rPr>
        <w:t>the Contractor is responsible for the design of any part of the permanent Works, the extent of his obligations</w:t>
      </w:r>
      <w:r>
        <w:rPr>
          <w:rFonts w:ascii="Times New Roman"/>
          <w:color w:val="211F1F"/>
          <w:spacing w:val="-13"/>
        </w:rPr>
        <w:t xml:space="preserve"> </w:t>
      </w:r>
      <w:r>
        <w:rPr>
          <w:rFonts w:ascii="Times New Roman"/>
          <w:color w:val="211F1F"/>
        </w:rPr>
        <w:t>must be</w:t>
      </w:r>
      <w:r>
        <w:rPr>
          <w:rFonts w:ascii="Times New Roman"/>
          <w:color w:val="211F1F"/>
          <w:spacing w:val="-16"/>
        </w:rPr>
        <w:t xml:space="preserve"> </w:t>
      </w:r>
      <w:r>
        <w:rPr>
          <w:rFonts w:ascii="Times New Roman"/>
          <w:color w:val="211F1F"/>
        </w:rPr>
        <w:t>stated.</w:t>
      </w:r>
    </w:p>
    <w:p w:rsidR="00363E5D" w:rsidRDefault="00363E5D">
      <w:pPr>
        <w:pStyle w:val="BodyText"/>
        <w:spacing w:before="3"/>
        <w:rPr>
          <w:rFonts w:ascii="Times New Roman"/>
          <w:sz w:val="22"/>
        </w:rPr>
      </w:pPr>
    </w:p>
    <w:p w:rsidR="00363E5D" w:rsidRDefault="00934312">
      <w:pPr>
        <w:pStyle w:val="ListParagraph"/>
        <w:numPr>
          <w:ilvl w:val="0"/>
          <w:numId w:val="37"/>
        </w:numPr>
        <w:tabs>
          <w:tab w:val="left" w:pos="2678"/>
          <w:tab w:val="left" w:pos="2689"/>
        </w:tabs>
        <w:spacing w:line="213" w:lineRule="auto"/>
        <w:ind w:right="677" w:hanging="569"/>
        <w:jc w:val="both"/>
        <w:rPr>
          <w:rFonts w:ascii="Times New Roman"/>
        </w:rPr>
      </w:pPr>
      <w:r>
        <w:rPr>
          <w:rFonts w:ascii="Times New Roman"/>
          <w:color w:val="211F1F"/>
        </w:rPr>
        <w:t>Specifications</w:t>
      </w:r>
      <w:r>
        <w:rPr>
          <w:rFonts w:ascii="Times New Roman"/>
          <w:color w:val="211F1F"/>
          <w:spacing w:val="-5"/>
        </w:rPr>
        <w:t xml:space="preserve"> </w:t>
      </w:r>
      <w:r>
        <w:rPr>
          <w:rFonts w:ascii="Times New Roman"/>
          <w:color w:val="211F1F"/>
        </w:rPr>
        <w:t>from</w:t>
      </w:r>
      <w:r>
        <w:rPr>
          <w:rFonts w:ascii="Times New Roman"/>
          <w:color w:val="211F1F"/>
          <w:spacing w:val="-4"/>
        </w:rPr>
        <w:t xml:space="preserve"> </w:t>
      </w:r>
      <w:r>
        <w:rPr>
          <w:rFonts w:ascii="Times New Roman"/>
          <w:color w:val="211F1F"/>
        </w:rPr>
        <w:t>previous</w:t>
      </w:r>
      <w:r>
        <w:rPr>
          <w:rFonts w:ascii="Times New Roman"/>
          <w:color w:val="211F1F"/>
          <w:spacing w:val="-2"/>
        </w:rPr>
        <w:t xml:space="preserve"> </w:t>
      </w:r>
      <w:r>
        <w:rPr>
          <w:rFonts w:ascii="Times New Roman"/>
          <w:color w:val="211F1F"/>
        </w:rPr>
        <w:t>similar</w:t>
      </w:r>
      <w:r>
        <w:rPr>
          <w:rFonts w:ascii="Times New Roman"/>
          <w:color w:val="211F1F"/>
          <w:spacing w:val="-1"/>
        </w:rPr>
        <w:t xml:space="preserve"> </w:t>
      </w:r>
      <w:r>
        <w:rPr>
          <w:rFonts w:ascii="Times New Roman"/>
          <w:color w:val="211F1F"/>
        </w:rPr>
        <w:t>projects</w:t>
      </w:r>
      <w:r>
        <w:rPr>
          <w:rFonts w:ascii="Times New Roman"/>
          <w:color w:val="211F1F"/>
          <w:spacing w:val="-2"/>
        </w:rPr>
        <w:t xml:space="preserve"> </w:t>
      </w:r>
      <w:r>
        <w:rPr>
          <w:rFonts w:ascii="Times New Roman"/>
          <w:color w:val="211F1F"/>
        </w:rPr>
        <w:t>are</w:t>
      </w:r>
      <w:r>
        <w:rPr>
          <w:rFonts w:ascii="Times New Roman"/>
          <w:color w:val="211F1F"/>
          <w:spacing w:val="-2"/>
        </w:rPr>
        <w:t xml:space="preserve"> </w:t>
      </w:r>
      <w:r>
        <w:rPr>
          <w:rFonts w:ascii="Times New Roman"/>
          <w:color w:val="211F1F"/>
        </w:rPr>
        <w:t>useful</w:t>
      </w:r>
      <w:r>
        <w:rPr>
          <w:rFonts w:ascii="Times New Roman"/>
          <w:color w:val="211F1F"/>
          <w:spacing w:val="-4"/>
        </w:rPr>
        <w:t xml:space="preserve"> </w:t>
      </w:r>
      <w:r>
        <w:rPr>
          <w:rFonts w:ascii="Times New Roman"/>
          <w:color w:val="211F1F"/>
        </w:rPr>
        <w:t>and</w:t>
      </w:r>
      <w:r>
        <w:rPr>
          <w:rFonts w:ascii="Times New Roman"/>
          <w:color w:val="211F1F"/>
          <w:spacing w:val="-5"/>
        </w:rPr>
        <w:t xml:space="preserve"> </w:t>
      </w:r>
      <w:r>
        <w:rPr>
          <w:rFonts w:ascii="Times New Roman"/>
          <w:color w:val="211F1F"/>
        </w:rPr>
        <w:t>may</w:t>
      </w:r>
      <w:r>
        <w:rPr>
          <w:rFonts w:ascii="Times New Roman"/>
          <w:color w:val="211F1F"/>
          <w:spacing w:val="-5"/>
        </w:rPr>
        <w:t xml:space="preserve"> </w:t>
      </w:r>
      <w:r>
        <w:rPr>
          <w:rFonts w:ascii="Times New Roman"/>
          <w:color w:val="211F1F"/>
        </w:rPr>
        <w:t>not</w:t>
      </w:r>
      <w:r>
        <w:rPr>
          <w:rFonts w:ascii="Times New Roman"/>
          <w:color w:val="211F1F"/>
          <w:spacing w:val="-4"/>
        </w:rPr>
        <w:t xml:space="preserve"> </w:t>
      </w:r>
      <w:r>
        <w:rPr>
          <w:rFonts w:ascii="Times New Roman"/>
          <w:color w:val="211F1F"/>
        </w:rPr>
        <w:t>be</w:t>
      </w:r>
      <w:r>
        <w:rPr>
          <w:rFonts w:ascii="Times New Roman"/>
          <w:color w:val="211F1F"/>
          <w:spacing w:val="-5"/>
        </w:rPr>
        <w:t xml:space="preserve"> </w:t>
      </w:r>
      <w:r>
        <w:rPr>
          <w:rFonts w:ascii="Times New Roman"/>
          <w:color w:val="211F1F"/>
        </w:rPr>
        <w:t>necessary</w:t>
      </w:r>
      <w:r>
        <w:rPr>
          <w:rFonts w:ascii="Times New Roman"/>
          <w:color w:val="211F1F"/>
          <w:spacing w:val="-2"/>
        </w:rPr>
        <w:t xml:space="preserve"> </w:t>
      </w:r>
      <w:r>
        <w:rPr>
          <w:rFonts w:ascii="Times New Roman"/>
          <w:color w:val="211F1F"/>
        </w:rPr>
        <w:t>to</w:t>
      </w:r>
      <w:r>
        <w:rPr>
          <w:rFonts w:ascii="Times New Roman"/>
          <w:color w:val="211F1F"/>
          <w:spacing w:val="-3"/>
        </w:rPr>
        <w:t xml:space="preserve"> </w:t>
      </w:r>
      <w:r>
        <w:rPr>
          <w:rFonts w:ascii="Times New Roman"/>
          <w:color w:val="211F1F"/>
        </w:rPr>
        <w:t>re-write specifications for everyWorks Contract.</w:t>
      </w:r>
    </w:p>
    <w:p w:rsidR="00363E5D" w:rsidRDefault="00363E5D">
      <w:pPr>
        <w:pStyle w:val="BodyText"/>
        <w:spacing w:before="2"/>
        <w:rPr>
          <w:rFonts w:ascii="Times New Roman"/>
          <w:sz w:val="22"/>
        </w:rPr>
      </w:pPr>
    </w:p>
    <w:p w:rsidR="00363E5D" w:rsidRDefault="00934312">
      <w:pPr>
        <w:pStyle w:val="ListParagraph"/>
        <w:numPr>
          <w:ilvl w:val="0"/>
          <w:numId w:val="37"/>
        </w:numPr>
        <w:tabs>
          <w:tab w:val="left" w:pos="2678"/>
          <w:tab w:val="left" w:pos="2689"/>
        </w:tabs>
        <w:spacing w:line="228" w:lineRule="auto"/>
        <w:ind w:right="674" w:hanging="569"/>
        <w:jc w:val="both"/>
        <w:rPr>
          <w:rFonts w:ascii="Times New Roman"/>
        </w:rPr>
      </w:pPr>
      <w:r>
        <w:rPr>
          <w:rFonts w:ascii="Times New Roman"/>
          <w:color w:val="211F1F"/>
        </w:rPr>
        <w:t>There are considerable advantages in standardizing General Speci</w:t>
      </w:r>
      <w:r>
        <w:rPr>
          <w:rFonts w:ascii="Times New Roman"/>
          <w:b/>
          <w:color w:val="211F1F"/>
        </w:rPr>
        <w:t>fi</w:t>
      </w:r>
      <w:r>
        <w:rPr>
          <w:rFonts w:ascii="Times New Roman"/>
          <w:color w:val="211F1F"/>
        </w:rPr>
        <w:t>cations for repetitive Works in recognized public sectors, such as highways, urban housing, irrigation and water supply. The General Specifications should cover all classes of workmanship, materials and equipment commonly involved in constructions, although not necessarily to be used in a particular works contract. Deletions or addenda should then adapt the General</w:t>
      </w:r>
      <w:r>
        <w:rPr>
          <w:rFonts w:ascii="Times New Roman"/>
          <w:color w:val="211F1F"/>
          <w:spacing w:val="80"/>
        </w:rPr>
        <w:t xml:space="preserve"> </w:t>
      </w:r>
      <w:r>
        <w:rPr>
          <w:rFonts w:ascii="Times New Roman"/>
          <w:color w:val="211F1F"/>
        </w:rPr>
        <w:t>Specifications</w:t>
      </w:r>
      <w:r>
        <w:rPr>
          <w:rFonts w:ascii="Times New Roman"/>
          <w:color w:val="211F1F"/>
          <w:spacing w:val="-7"/>
        </w:rPr>
        <w:t xml:space="preserve"> </w:t>
      </w:r>
      <w:r>
        <w:rPr>
          <w:rFonts w:ascii="Times New Roman"/>
          <w:color w:val="211F1F"/>
        </w:rPr>
        <w:t>to</w:t>
      </w:r>
      <w:r>
        <w:rPr>
          <w:rFonts w:ascii="Times New Roman"/>
          <w:color w:val="211F1F"/>
          <w:spacing w:val="-4"/>
        </w:rPr>
        <w:t xml:space="preserve"> </w:t>
      </w:r>
      <w:r>
        <w:rPr>
          <w:rFonts w:ascii="Times New Roman"/>
          <w:color w:val="211F1F"/>
        </w:rPr>
        <w:t>the</w:t>
      </w:r>
      <w:r>
        <w:rPr>
          <w:rFonts w:ascii="Times New Roman"/>
          <w:color w:val="211F1F"/>
          <w:spacing w:val="-4"/>
        </w:rPr>
        <w:t xml:space="preserve"> </w:t>
      </w:r>
      <w:r>
        <w:rPr>
          <w:rFonts w:ascii="Times New Roman"/>
          <w:color w:val="211F1F"/>
        </w:rPr>
        <w:t>particular</w:t>
      </w:r>
      <w:r>
        <w:rPr>
          <w:rFonts w:ascii="Times New Roman"/>
          <w:color w:val="211F1F"/>
          <w:spacing w:val="-9"/>
        </w:rPr>
        <w:t xml:space="preserve"> </w:t>
      </w:r>
      <w:r>
        <w:rPr>
          <w:rFonts w:ascii="Times New Roman"/>
          <w:color w:val="211F1F"/>
        </w:rPr>
        <w:t>Works.</w:t>
      </w:r>
    </w:p>
    <w:p w:rsidR="00363E5D" w:rsidRDefault="00934312">
      <w:pPr>
        <w:pStyle w:val="ListParagraph"/>
        <w:numPr>
          <w:ilvl w:val="0"/>
          <w:numId w:val="37"/>
        </w:numPr>
        <w:tabs>
          <w:tab w:val="left" w:pos="2677"/>
          <w:tab w:val="left" w:pos="2689"/>
        </w:tabs>
        <w:spacing w:before="248" w:line="230" w:lineRule="auto"/>
        <w:ind w:right="673" w:hanging="572"/>
        <w:jc w:val="both"/>
        <w:rPr>
          <w:rFonts w:ascii="Times New Roman"/>
        </w:rPr>
      </w:pPr>
      <w:r>
        <w:rPr>
          <w:rFonts w:ascii="Times New Roman"/>
          <w:color w:val="211F1F"/>
        </w:rPr>
        <w:t>Care must be taken in drafting Specifications to ensure they are not restrictive. In the Specifications of standards for materials, plant and workmanship, existing Kenya Standards should</w:t>
      </w:r>
      <w:r>
        <w:rPr>
          <w:rFonts w:ascii="Times New Roman"/>
          <w:color w:val="211F1F"/>
          <w:spacing w:val="-9"/>
        </w:rPr>
        <w:t xml:space="preserve"> </w:t>
      </w:r>
      <w:r>
        <w:rPr>
          <w:rFonts w:ascii="Times New Roman"/>
          <w:color w:val="211F1F"/>
        </w:rPr>
        <w:t>be</w:t>
      </w:r>
      <w:r>
        <w:rPr>
          <w:rFonts w:ascii="Times New Roman"/>
          <w:color w:val="211F1F"/>
          <w:spacing w:val="-7"/>
        </w:rPr>
        <w:t xml:space="preserve"> </w:t>
      </w:r>
      <w:r>
        <w:rPr>
          <w:rFonts w:ascii="Times New Roman"/>
          <w:color w:val="211F1F"/>
        </w:rPr>
        <w:t>used</w:t>
      </w:r>
      <w:r>
        <w:rPr>
          <w:rFonts w:ascii="Times New Roman"/>
          <w:color w:val="211F1F"/>
          <w:spacing w:val="-9"/>
        </w:rPr>
        <w:t xml:space="preserve"> </w:t>
      </w:r>
      <w:r>
        <w:rPr>
          <w:rFonts w:ascii="Times New Roman"/>
          <w:color w:val="211F1F"/>
        </w:rPr>
        <w:t>as</w:t>
      </w:r>
      <w:r>
        <w:rPr>
          <w:rFonts w:ascii="Times New Roman"/>
          <w:color w:val="211F1F"/>
          <w:spacing w:val="-9"/>
        </w:rPr>
        <w:t xml:space="preserve"> </w:t>
      </w:r>
      <w:r>
        <w:rPr>
          <w:rFonts w:ascii="Times New Roman"/>
          <w:color w:val="211F1F"/>
        </w:rPr>
        <w:t>much</w:t>
      </w:r>
      <w:r>
        <w:rPr>
          <w:rFonts w:ascii="Times New Roman"/>
          <w:color w:val="211F1F"/>
          <w:spacing w:val="-7"/>
        </w:rPr>
        <w:t xml:space="preserve"> </w:t>
      </w:r>
      <w:r>
        <w:rPr>
          <w:rFonts w:ascii="Times New Roman"/>
          <w:color w:val="211F1F"/>
        </w:rPr>
        <w:t>as</w:t>
      </w:r>
      <w:r>
        <w:rPr>
          <w:rFonts w:ascii="Times New Roman"/>
          <w:color w:val="211F1F"/>
          <w:spacing w:val="-9"/>
        </w:rPr>
        <w:t xml:space="preserve"> </w:t>
      </w:r>
      <w:r>
        <w:rPr>
          <w:rFonts w:ascii="Times New Roman"/>
          <w:color w:val="211F1F"/>
        </w:rPr>
        <w:t>possible,</w:t>
      </w:r>
      <w:r>
        <w:rPr>
          <w:rFonts w:ascii="Times New Roman"/>
          <w:color w:val="211F1F"/>
          <w:spacing w:val="-9"/>
        </w:rPr>
        <w:t xml:space="preserve"> </w:t>
      </w:r>
      <w:r>
        <w:rPr>
          <w:rFonts w:ascii="Times New Roman"/>
          <w:color w:val="211F1F"/>
        </w:rPr>
        <w:t>otherwise</w:t>
      </w:r>
      <w:r>
        <w:rPr>
          <w:rFonts w:ascii="Times New Roman"/>
          <w:color w:val="211F1F"/>
          <w:spacing w:val="-2"/>
        </w:rPr>
        <w:t xml:space="preserve"> </w:t>
      </w:r>
      <w:r>
        <w:rPr>
          <w:rFonts w:ascii="Times New Roman"/>
          <w:color w:val="211F1F"/>
        </w:rPr>
        <w:t>recognized</w:t>
      </w:r>
      <w:r>
        <w:rPr>
          <w:rFonts w:ascii="Times New Roman"/>
          <w:color w:val="211F1F"/>
          <w:spacing w:val="-14"/>
        </w:rPr>
        <w:t xml:space="preserve"> </w:t>
      </w:r>
      <w:r>
        <w:rPr>
          <w:rFonts w:ascii="Times New Roman"/>
          <w:color w:val="211F1F"/>
        </w:rPr>
        <w:t>international</w:t>
      </w:r>
      <w:r>
        <w:rPr>
          <w:rFonts w:ascii="Times New Roman"/>
          <w:color w:val="211F1F"/>
          <w:spacing w:val="-10"/>
        </w:rPr>
        <w:t xml:space="preserve"> </w:t>
      </w:r>
      <w:r>
        <w:rPr>
          <w:rFonts w:ascii="Times New Roman"/>
          <w:color w:val="211F1F"/>
        </w:rPr>
        <w:t>standards</w:t>
      </w:r>
      <w:r>
        <w:rPr>
          <w:rFonts w:ascii="Times New Roman"/>
          <w:color w:val="211F1F"/>
          <w:spacing w:val="-14"/>
        </w:rPr>
        <w:t xml:space="preserve"> </w:t>
      </w:r>
      <w:r>
        <w:rPr>
          <w:rFonts w:ascii="Times New Roman"/>
          <w:color w:val="211F1F"/>
        </w:rPr>
        <w:t>may</w:t>
      </w:r>
      <w:r>
        <w:rPr>
          <w:rFonts w:ascii="Times New Roman"/>
          <w:color w:val="211F1F"/>
          <w:spacing w:val="-13"/>
        </w:rPr>
        <w:t xml:space="preserve"> </w:t>
      </w:r>
      <w:r>
        <w:rPr>
          <w:rFonts w:ascii="Times New Roman"/>
          <w:color w:val="211F1F"/>
        </w:rPr>
        <w:t>also</w:t>
      </w:r>
      <w:r>
        <w:rPr>
          <w:rFonts w:ascii="Times New Roman"/>
          <w:color w:val="211F1F"/>
          <w:spacing w:val="-12"/>
        </w:rPr>
        <w:t xml:space="preserve"> </w:t>
      </w:r>
      <w:r>
        <w:rPr>
          <w:rFonts w:ascii="Times New Roman"/>
          <w:color w:val="211F1F"/>
        </w:rPr>
        <w:t xml:space="preserve">be </w:t>
      </w:r>
      <w:r>
        <w:rPr>
          <w:rFonts w:ascii="Times New Roman"/>
          <w:color w:val="211F1F"/>
          <w:spacing w:val="-2"/>
        </w:rPr>
        <w:t>used.</w:t>
      </w:r>
    </w:p>
    <w:p w:rsidR="00363E5D" w:rsidRDefault="00363E5D">
      <w:pPr>
        <w:pStyle w:val="BodyText"/>
        <w:spacing w:before="5"/>
        <w:rPr>
          <w:rFonts w:ascii="Times New Roman"/>
          <w:sz w:val="22"/>
        </w:rPr>
      </w:pPr>
    </w:p>
    <w:p w:rsidR="00363E5D" w:rsidRDefault="00934312">
      <w:pPr>
        <w:pStyle w:val="ListParagraph"/>
        <w:numPr>
          <w:ilvl w:val="0"/>
          <w:numId w:val="37"/>
        </w:numPr>
        <w:tabs>
          <w:tab w:val="left" w:pos="2677"/>
          <w:tab w:val="left" w:pos="2689"/>
        </w:tabs>
        <w:spacing w:line="213" w:lineRule="auto"/>
        <w:ind w:right="677" w:hanging="572"/>
        <w:jc w:val="both"/>
        <w:rPr>
          <w:rFonts w:ascii="Times New Roman"/>
        </w:rPr>
      </w:pPr>
      <w:r>
        <w:rPr>
          <w:rFonts w:ascii="Times New Roman"/>
          <w:color w:val="211F1F"/>
        </w:rPr>
        <w:t>The Procuring Entity should decide whether technical solutions to specified parts of the Works are to be permitted. Alternatives are appropriate in cases where obvious (and potentially less costly) alternatives are possible</w:t>
      </w:r>
      <w:r>
        <w:rPr>
          <w:rFonts w:ascii="Times New Roman"/>
          <w:color w:val="211F1F"/>
          <w:spacing w:val="-1"/>
        </w:rPr>
        <w:t xml:space="preserve"> </w:t>
      </w:r>
      <w:r>
        <w:rPr>
          <w:rFonts w:ascii="Times New Roman"/>
          <w:color w:val="211F1F"/>
        </w:rPr>
        <w:t>to the</w:t>
      </w:r>
      <w:r>
        <w:rPr>
          <w:rFonts w:ascii="Times New Roman"/>
          <w:color w:val="211F1F"/>
          <w:spacing w:val="-2"/>
        </w:rPr>
        <w:t xml:space="preserve"> </w:t>
      </w:r>
      <w:r>
        <w:rPr>
          <w:rFonts w:ascii="Times New Roman"/>
          <w:color w:val="211F1F"/>
        </w:rPr>
        <w:t>technical solutions indicated</w:t>
      </w:r>
      <w:r>
        <w:rPr>
          <w:rFonts w:ascii="Times New Roman"/>
          <w:color w:val="211F1F"/>
          <w:spacing w:val="-1"/>
        </w:rPr>
        <w:t xml:space="preserve"> </w:t>
      </w:r>
      <w:r>
        <w:rPr>
          <w:rFonts w:ascii="Times New Roman"/>
          <w:color w:val="211F1F"/>
        </w:rPr>
        <w:t>in</w:t>
      </w:r>
      <w:r>
        <w:rPr>
          <w:rFonts w:ascii="Times New Roman"/>
          <w:color w:val="211F1F"/>
          <w:spacing w:val="-2"/>
        </w:rPr>
        <w:t xml:space="preserve"> </w:t>
      </w:r>
      <w:r>
        <w:rPr>
          <w:rFonts w:ascii="Times New Roman"/>
          <w:color w:val="211F1F"/>
        </w:rPr>
        <w:t>tender documents for certain elements of the Works, taking into consideration the comparative specialized</w:t>
      </w:r>
      <w:r>
        <w:rPr>
          <w:rFonts w:ascii="Times New Roman"/>
          <w:color w:val="211F1F"/>
          <w:spacing w:val="-3"/>
        </w:rPr>
        <w:t xml:space="preserve"> </w:t>
      </w:r>
      <w:r>
        <w:rPr>
          <w:rFonts w:ascii="Times New Roman"/>
          <w:color w:val="211F1F"/>
        </w:rPr>
        <w:t>advantage</w:t>
      </w:r>
      <w:r>
        <w:rPr>
          <w:rFonts w:ascii="Times New Roman"/>
          <w:color w:val="211F1F"/>
          <w:spacing w:val="-2"/>
        </w:rPr>
        <w:t xml:space="preserve"> </w:t>
      </w:r>
      <w:r>
        <w:rPr>
          <w:rFonts w:ascii="Times New Roman"/>
          <w:color w:val="211F1F"/>
        </w:rPr>
        <w:t>of</w:t>
      </w:r>
      <w:r>
        <w:rPr>
          <w:rFonts w:ascii="Times New Roman"/>
          <w:color w:val="211F1F"/>
          <w:spacing w:val="-2"/>
        </w:rPr>
        <w:t xml:space="preserve"> </w:t>
      </w:r>
      <w:r>
        <w:rPr>
          <w:rFonts w:ascii="Times New Roman"/>
          <w:color w:val="211F1F"/>
        </w:rPr>
        <w:t>potential</w:t>
      </w:r>
      <w:r>
        <w:rPr>
          <w:rFonts w:ascii="Times New Roman"/>
          <w:color w:val="211F1F"/>
          <w:spacing w:val="-2"/>
        </w:rPr>
        <w:t xml:space="preserve"> </w:t>
      </w:r>
      <w:r>
        <w:rPr>
          <w:rFonts w:ascii="Times New Roman"/>
          <w:color w:val="211F1F"/>
        </w:rPr>
        <w:t>tenderers.</w:t>
      </w:r>
    </w:p>
    <w:p w:rsidR="00363E5D" w:rsidRDefault="00934312">
      <w:pPr>
        <w:pStyle w:val="ListParagraph"/>
        <w:numPr>
          <w:ilvl w:val="0"/>
          <w:numId w:val="37"/>
        </w:numPr>
        <w:tabs>
          <w:tab w:val="left" w:pos="2677"/>
          <w:tab w:val="left" w:pos="2689"/>
        </w:tabs>
        <w:spacing w:before="252" w:line="228" w:lineRule="auto"/>
        <w:ind w:right="672" w:hanging="572"/>
        <w:jc w:val="both"/>
        <w:rPr>
          <w:rFonts w:ascii="Times New Roman"/>
        </w:rPr>
      </w:pPr>
      <w:r>
        <w:rPr>
          <w:rFonts w:ascii="Times New Roman"/>
          <w:color w:val="211F1F"/>
        </w:rPr>
        <w:t>The Procuring Entity should provide a description of the selected parts of the Works with appropriate reference to Drawings, Specifications, Bills of Quantities, and Design or Performance criteria, stating that the alternative solutions shall be at least structurally and functionally equivalent to the basic design parameters and Specifications.</w:t>
      </w:r>
    </w:p>
    <w:p w:rsidR="00363E5D" w:rsidRDefault="00934312">
      <w:pPr>
        <w:pStyle w:val="ListParagraph"/>
        <w:numPr>
          <w:ilvl w:val="0"/>
          <w:numId w:val="36"/>
        </w:numPr>
        <w:tabs>
          <w:tab w:val="left" w:pos="2368"/>
          <w:tab w:val="left" w:pos="2689"/>
        </w:tabs>
        <w:spacing w:before="253" w:line="228" w:lineRule="auto"/>
        <w:ind w:right="672" w:hanging="572"/>
        <w:jc w:val="both"/>
        <w:rPr>
          <w:rFonts w:ascii="Times New Roman"/>
        </w:rPr>
      </w:pPr>
      <w:r>
        <w:rPr>
          <w:rFonts w:ascii="Times New Roman"/>
          <w:color w:val="211F1F"/>
        </w:rPr>
        <w:t>Such alternative solutions shall be accompanied by all information necessary for a complete evaluation by the Procuring Entity, including drawings, design calculations, technical speci</w:t>
      </w:r>
      <w:r>
        <w:rPr>
          <w:rFonts w:ascii="Times New Roman"/>
          <w:b/>
          <w:color w:val="211F1F"/>
        </w:rPr>
        <w:t>fi</w:t>
      </w:r>
      <w:r>
        <w:rPr>
          <w:rFonts w:ascii="Times New Roman"/>
          <w:color w:val="211F1F"/>
        </w:rPr>
        <w:t>cations,</w:t>
      </w:r>
      <w:r>
        <w:rPr>
          <w:rFonts w:ascii="Times New Roman"/>
          <w:color w:val="211F1F"/>
          <w:spacing w:val="40"/>
        </w:rPr>
        <w:t xml:space="preserve"> </w:t>
      </w:r>
      <w:r>
        <w:rPr>
          <w:rFonts w:ascii="Times New Roman"/>
          <w:color w:val="211F1F"/>
        </w:rPr>
        <w:t>breakdown</w:t>
      </w:r>
      <w:r>
        <w:rPr>
          <w:rFonts w:ascii="Times New Roman"/>
          <w:color w:val="211F1F"/>
          <w:spacing w:val="40"/>
        </w:rPr>
        <w:t xml:space="preserve"> </w:t>
      </w:r>
      <w:r>
        <w:rPr>
          <w:rFonts w:ascii="Times New Roman"/>
          <w:color w:val="211F1F"/>
        </w:rPr>
        <w:t>of</w:t>
      </w:r>
      <w:r>
        <w:rPr>
          <w:rFonts w:ascii="Times New Roman"/>
          <w:color w:val="211F1F"/>
          <w:spacing w:val="40"/>
        </w:rPr>
        <w:t xml:space="preserve"> </w:t>
      </w:r>
      <w:r>
        <w:rPr>
          <w:rFonts w:ascii="Times New Roman"/>
          <w:color w:val="211F1F"/>
        </w:rPr>
        <w:t>prices,</w:t>
      </w:r>
      <w:r>
        <w:rPr>
          <w:rFonts w:ascii="Times New Roman"/>
          <w:color w:val="211F1F"/>
          <w:spacing w:val="40"/>
        </w:rPr>
        <w:t xml:space="preserve"> </w:t>
      </w:r>
      <w:r>
        <w:rPr>
          <w:rFonts w:ascii="Times New Roman"/>
          <w:color w:val="211F1F"/>
        </w:rPr>
        <w:t>proposed</w:t>
      </w:r>
      <w:r>
        <w:rPr>
          <w:rFonts w:ascii="Times New Roman"/>
          <w:color w:val="211F1F"/>
          <w:spacing w:val="40"/>
        </w:rPr>
        <w:t xml:space="preserve"> </w:t>
      </w:r>
      <w:r>
        <w:rPr>
          <w:rFonts w:ascii="Times New Roman"/>
          <w:color w:val="211F1F"/>
        </w:rPr>
        <w:t>construction</w:t>
      </w:r>
      <w:r>
        <w:rPr>
          <w:rFonts w:ascii="Times New Roman"/>
          <w:color w:val="211F1F"/>
          <w:spacing w:val="40"/>
        </w:rPr>
        <w:t xml:space="preserve"> </w:t>
      </w:r>
      <w:r>
        <w:rPr>
          <w:rFonts w:ascii="Times New Roman"/>
          <w:color w:val="211F1F"/>
        </w:rPr>
        <w:t>methodology,</w:t>
      </w:r>
      <w:r>
        <w:rPr>
          <w:rFonts w:ascii="Times New Roman"/>
          <w:color w:val="211F1F"/>
          <w:spacing w:val="40"/>
        </w:rPr>
        <w:t xml:space="preserve"> </w:t>
      </w:r>
      <w:r>
        <w:rPr>
          <w:rFonts w:ascii="Times New Roman"/>
          <w:color w:val="211F1F"/>
        </w:rPr>
        <w:t>and</w:t>
      </w:r>
      <w:r>
        <w:rPr>
          <w:rFonts w:ascii="Times New Roman"/>
          <w:color w:val="211F1F"/>
          <w:spacing w:val="40"/>
        </w:rPr>
        <w:t xml:space="preserve"> </w:t>
      </w:r>
      <w:r>
        <w:rPr>
          <w:rFonts w:ascii="Times New Roman"/>
          <w:color w:val="211F1F"/>
        </w:rPr>
        <w:t>other relevant details.</w:t>
      </w:r>
      <w:r>
        <w:rPr>
          <w:rFonts w:ascii="Times New Roman"/>
          <w:color w:val="211F1F"/>
          <w:spacing w:val="80"/>
        </w:rPr>
        <w:t xml:space="preserve"> </w:t>
      </w:r>
      <w:r>
        <w:rPr>
          <w:rFonts w:ascii="Times New Roman"/>
          <w:color w:val="211F1F"/>
        </w:rPr>
        <w:t>Technical alternatives permitted in this</w:t>
      </w:r>
      <w:r>
        <w:rPr>
          <w:rFonts w:ascii="Times New Roman"/>
          <w:color w:val="211F1F"/>
          <w:spacing w:val="-2"/>
        </w:rPr>
        <w:t xml:space="preserve"> </w:t>
      </w:r>
      <w:r>
        <w:rPr>
          <w:rFonts w:ascii="Times New Roman"/>
          <w:color w:val="211F1F"/>
        </w:rPr>
        <w:t>manner shall</w:t>
      </w:r>
      <w:r>
        <w:rPr>
          <w:rFonts w:ascii="Times New Roman"/>
          <w:color w:val="211F1F"/>
          <w:spacing w:val="-1"/>
        </w:rPr>
        <w:t xml:space="preserve"> </w:t>
      </w:r>
      <w:r>
        <w:rPr>
          <w:rFonts w:ascii="Times New Roman"/>
          <w:color w:val="211F1F"/>
        </w:rPr>
        <w:t>be</w:t>
      </w:r>
      <w:r>
        <w:rPr>
          <w:rFonts w:ascii="Times New Roman"/>
          <w:color w:val="211F1F"/>
          <w:spacing w:val="-1"/>
        </w:rPr>
        <w:t xml:space="preserve"> </w:t>
      </w:r>
      <w:r>
        <w:rPr>
          <w:rFonts w:ascii="Times New Roman"/>
          <w:color w:val="211F1F"/>
        </w:rPr>
        <w:t>considered</w:t>
      </w:r>
      <w:r>
        <w:rPr>
          <w:rFonts w:ascii="Times New Roman"/>
          <w:color w:val="211F1F"/>
          <w:spacing w:val="-7"/>
        </w:rPr>
        <w:t xml:space="preserve"> </w:t>
      </w:r>
      <w:r>
        <w:rPr>
          <w:rFonts w:ascii="Times New Roman"/>
          <w:color w:val="211F1F"/>
        </w:rPr>
        <w:t>by</w:t>
      </w:r>
      <w:r>
        <w:rPr>
          <w:rFonts w:ascii="Times New Roman"/>
          <w:color w:val="211F1F"/>
          <w:spacing w:val="-7"/>
        </w:rPr>
        <w:t xml:space="preserve"> </w:t>
      </w:r>
      <w:r>
        <w:rPr>
          <w:rFonts w:ascii="Times New Roman"/>
          <w:color w:val="211F1F"/>
        </w:rPr>
        <w:t>the Procuring Entity each on its own merits and independently of whether the</w:t>
      </w:r>
    </w:p>
    <w:p w:rsidR="00363E5D" w:rsidRDefault="00934312" w:rsidP="00DA1145">
      <w:pPr>
        <w:tabs>
          <w:tab w:val="left" w:pos="2980"/>
          <w:tab w:val="left" w:pos="11523"/>
        </w:tabs>
        <w:spacing w:before="5" w:line="208" w:lineRule="auto"/>
        <w:ind w:left="1244" w:right="-15" w:firstLine="324"/>
        <w:jc w:val="both"/>
        <w:sectPr w:rsidR="00363E5D">
          <w:pgSz w:w="11930" w:h="16860"/>
          <w:pgMar w:top="1580" w:right="0" w:bottom="740" w:left="400" w:header="0" w:footer="551" w:gutter="0"/>
          <w:cols w:space="720"/>
        </w:sectPr>
      </w:pPr>
      <w:r>
        <w:rPr>
          <w:rFonts w:ascii="Times New Roman"/>
          <w:strike/>
          <w:color w:val="211F1F"/>
        </w:rPr>
        <w:tab/>
        <w:t>tenderer has</w:t>
      </w:r>
      <w:r>
        <w:rPr>
          <w:rFonts w:ascii="Times New Roman"/>
          <w:strike/>
          <w:color w:val="211F1F"/>
          <w:spacing w:val="30"/>
        </w:rPr>
        <w:t xml:space="preserve"> </w:t>
      </w:r>
      <w:r>
        <w:rPr>
          <w:rFonts w:ascii="Times New Roman"/>
          <w:strike/>
          <w:color w:val="211F1F"/>
        </w:rPr>
        <w:t>priced</w:t>
      </w:r>
      <w:r>
        <w:rPr>
          <w:rFonts w:ascii="Times New Roman"/>
          <w:strike/>
          <w:color w:val="211F1F"/>
          <w:spacing w:val="-7"/>
        </w:rPr>
        <w:t xml:space="preserve"> </w:t>
      </w:r>
      <w:r>
        <w:rPr>
          <w:rFonts w:ascii="Times New Roman"/>
          <w:strike/>
          <w:color w:val="211F1F"/>
        </w:rPr>
        <w:t>the</w:t>
      </w:r>
      <w:r>
        <w:rPr>
          <w:rFonts w:ascii="Times New Roman"/>
          <w:strike/>
          <w:color w:val="211F1F"/>
          <w:spacing w:val="-7"/>
        </w:rPr>
        <w:t xml:space="preserve"> </w:t>
      </w:r>
      <w:r>
        <w:rPr>
          <w:rFonts w:ascii="Times New Roman"/>
          <w:strike/>
          <w:color w:val="211F1F"/>
        </w:rPr>
        <w:t>item</w:t>
      </w:r>
      <w:r>
        <w:rPr>
          <w:rFonts w:ascii="Times New Roman"/>
          <w:strike/>
          <w:color w:val="211F1F"/>
          <w:spacing w:val="-6"/>
        </w:rPr>
        <w:t xml:space="preserve"> </w:t>
      </w:r>
      <w:r>
        <w:rPr>
          <w:rFonts w:ascii="Times New Roman"/>
          <w:strike/>
          <w:color w:val="211F1F"/>
        </w:rPr>
        <w:t>as</w:t>
      </w:r>
      <w:r>
        <w:rPr>
          <w:rFonts w:ascii="Times New Roman"/>
          <w:strike/>
          <w:color w:val="211F1F"/>
          <w:spacing w:val="-7"/>
        </w:rPr>
        <w:t xml:space="preserve"> </w:t>
      </w:r>
      <w:r>
        <w:rPr>
          <w:rFonts w:ascii="Times New Roman"/>
          <w:strike/>
          <w:color w:val="211F1F"/>
        </w:rPr>
        <w:t>described</w:t>
      </w:r>
      <w:r>
        <w:rPr>
          <w:rFonts w:ascii="Times New Roman"/>
          <w:strike/>
          <w:color w:val="211F1F"/>
          <w:spacing w:val="-7"/>
        </w:rPr>
        <w:t xml:space="preserve"> </w:t>
      </w:r>
      <w:r>
        <w:rPr>
          <w:rFonts w:ascii="Times New Roman"/>
          <w:strike/>
          <w:color w:val="211F1F"/>
        </w:rPr>
        <w:t>in</w:t>
      </w:r>
      <w:r>
        <w:rPr>
          <w:rFonts w:ascii="Times New Roman"/>
          <w:strike/>
          <w:color w:val="211F1F"/>
          <w:spacing w:val="-12"/>
        </w:rPr>
        <w:t xml:space="preserve"> </w:t>
      </w:r>
      <w:r>
        <w:rPr>
          <w:rFonts w:ascii="Times New Roman"/>
          <w:strike/>
          <w:color w:val="211F1F"/>
        </w:rPr>
        <w:t>the</w:t>
      </w:r>
      <w:r>
        <w:rPr>
          <w:rFonts w:ascii="Times New Roman"/>
          <w:strike/>
          <w:color w:val="211F1F"/>
          <w:spacing w:val="-10"/>
        </w:rPr>
        <w:t xml:space="preserve"> </w:t>
      </w:r>
      <w:r>
        <w:rPr>
          <w:rFonts w:ascii="Times New Roman"/>
          <w:strike/>
          <w:color w:val="211F1F"/>
        </w:rPr>
        <w:t>Procuring</w:t>
      </w:r>
      <w:r>
        <w:rPr>
          <w:rFonts w:ascii="Times New Roman"/>
          <w:strike/>
          <w:color w:val="211F1F"/>
          <w:spacing w:val="-6"/>
        </w:rPr>
        <w:t xml:space="preserve"> </w:t>
      </w:r>
      <w:r>
        <w:rPr>
          <w:rFonts w:ascii="Times New Roman"/>
          <w:strike/>
          <w:color w:val="211F1F"/>
        </w:rPr>
        <w:t>Entity's</w:t>
      </w:r>
      <w:r>
        <w:rPr>
          <w:rFonts w:ascii="Times New Roman"/>
          <w:strike/>
          <w:color w:val="211F1F"/>
          <w:spacing w:val="-7"/>
        </w:rPr>
        <w:t xml:space="preserve"> </w:t>
      </w:r>
      <w:r>
        <w:rPr>
          <w:rFonts w:ascii="Times New Roman"/>
          <w:strike/>
          <w:color w:val="211F1F"/>
        </w:rPr>
        <w:t>design</w:t>
      </w:r>
      <w:r>
        <w:rPr>
          <w:rFonts w:ascii="Times New Roman"/>
          <w:strike/>
          <w:color w:val="211F1F"/>
          <w:spacing w:val="-7"/>
        </w:rPr>
        <w:t xml:space="preserve"> </w:t>
      </w:r>
      <w:r>
        <w:rPr>
          <w:rFonts w:ascii="Times New Roman"/>
          <w:strike/>
          <w:color w:val="211F1F"/>
        </w:rPr>
        <w:t>included</w:t>
      </w:r>
      <w:r>
        <w:rPr>
          <w:rFonts w:ascii="Times New Roman"/>
          <w:strike/>
          <w:color w:val="211F1F"/>
          <w:spacing w:val="-6"/>
        </w:rPr>
        <w:t xml:space="preserve"> </w:t>
      </w:r>
      <w:r>
        <w:rPr>
          <w:rFonts w:ascii="Times New Roman"/>
          <w:strike/>
          <w:color w:val="211F1F"/>
        </w:rPr>
        <w:t>with</w:t>
      </w:r>
      <w:r>
        <w:rPr>
          <w:rFonts w:ascii="Times New Roman"/>
          <w:strike/>
          <w:color w:val="211F1F"/>
          <w:spacing w:val="-7"/>
        </w:rPr>
        <w:t xml:space="preserve"> </w:t>
      </w:r>
      <w:r>
        <w:rPr>
          <w:rFonts w:ascii="Times New Roman"/>
          <w:strike/>
          <w:color w:val="211F1F"/>
        </w:rPr>
        <w:t>the</w:t>
      </w:r>
      <w:r>
        <w:rPr>
          <w:rFonts w:ascii="Times New Roman"/>
          <w:strike/>
          <w:color w:val="211F1F"/>
          <w:spacing w:val="-10"/>
        </w:rPr>
        <w:t xml:space="preserve"> </w:t>
      </w:r>
      <w:r>
        <w:rPr>
          <w:rFonts w:ascii="Times New Roman"/>
          <w:strike/>
          <w:color w:val="211F1F"/>
        </w:rPr>
        <w:t>tender</w:t>
      </w:r>
      <w:r>
        <w:rPr>
          <w:rFonts w:ascii="Times New Roman"/>
          <w:color w:val="211F1F"/>
        </w:rPr>
        <w:t xml:space="preserve"> </w:t>
      </w:r>
      <w:r>
        <w:rPr>
          <w:rFonts w:ascii="Times New Roman"/>
          <w:strike/>
          <w:color w:val="211F1F"/>
          <w:spacing w:val="-2"/>
        </w:rPr>
        <w:t>documents</w:t>
      </w:r>
      <w:r>
        <w:rPr>
          <w:strike/>
          <w:color w:val="211F1F"/>
          <w:spacing w:val="-2"/>
        </w:rPr>
        <w:t>.</w:t>
      </w:r>
      <w:r>
        <w:rPr>
          <w:strike/>
          <w:color w:val="211F1F"/>
        </w:rPr>
        <w:tab/>
      </w:r>
      <w:r>
        <w:rPr>
          <w:strike/>
          <w:color w:val="211F1F"/>
        </w:rPr>
        <w:tab/>
      </w:r>
      <w:r w:rsidR="0052673B">
        <w:t xml:space="preserve">       </w:t>
      </w:r>
    </w:p>
    <w:p w:rsidR="00363E5D" w:rsidRDefault="00934312" w:rsidP="00DA1145">
      <w:pPr>
        <w:pStyle w:val="Heading2"/>
        <w:spacing w:before="21"/>
        <w:ind w:left="0"/>
      </w:pPr>
      <w:bookmarkStart w:id="2" w:name="_TOC_250002"/>
      <w:r>
        <w:rPr>
          <w:color w:val="211F1F"/>
          <w:spacing w:val="-4"/>
        </w:rPr>
        <w:lastRenderedPageBreak/>
        <w:t>SECTION VII-</w:t>
      </w:r>
      <w:r>
        <w:rPr>
          <w:color w:val="211F1F"/>
          <w:spacing w:val="-5"/>
        </w:rPr>
        <w:t xml:space="preserve"> </w:t>
      </w:r>
      <w:r>
        <w:rPr>
          <w:color w:val="211F1F"/>
          <w:spacing w:val="-4"/>
        </w:rPr>
        <w:t>BILLS</w:t>
      </w:r>
      <w:r>
        <w:rPr>
          <w:color w:val="211F1F"/>
          <w:spacing w:val="-8"/>
        </w:rPr>
        <w:t xml:space="preserve"> </w:t>
      </w:r>
      <w:r>
        <w:rPr>
          <w:color w:val="211F1F"/>
          <w:spacing w:val="-4"/>
        </w:rPr>
        <w:t>OF</w:t>
      </w:r>
      <w:r>
        <w:rPr>
          <w:color w:val="211F1F"/>
          <w:spacing w:val="-6"/>
        </w:rPr>
        <w:t xml:space="preserve"> </w:t>
      </w:r>
      <w:bookmarkEnd w:id="2"/>
      <w:r>
        <w:rPr>
          <w:color w:val="211F1F"/>
          <w:spacing w:val="-4"/>
        </w:rPr>
        <w:t>QUANTITIES</w:t>
      </w:r>
    </w:p>
    <w:p w:rsidR="00363E5D" w:rsidRDefault="00363E5D">
      <w:pPr>
        <w:sectPr w:rsidR="00363E5D">
          <w:pgSz w:w="11930" w:h="16860"/>
          <w:pgMar w:top="1820" w:right="0" w:bottom="1320" w:left="400" w:header="0" w:footer="1122" w:gutter="0"/>
          <w:cols w:space="720"/>
        </w:sectPr>
      </w:pPr>
    </w:p>
    <w:p w:rsidR="00363E5D" w:rsidRDefault="00363E5D">
      <w:pPr>
        <w:pStyle w:val="BodyText"/>
        <w:spacing w:before="7"/>
        <w:rPr>
          <w:sz w:val="11"/>
        </w:rPr>
      </w:pPr>
    </w:p>
    <w:p w:rsidR="00363E5D" w:rsidRDefault="00934312">
      <w:pPr>
        <w:pStyle w:val="BodyText"/>
        <w:ind w:left="2960"/>
        <w:rPr>
          <w:sz w:val="20"/>
        </w:rPr>
      </w:pPr>
      <w:r>
        <w:rPr>
          <w:noProof/>
          <w:sz w:val="20"/>
        </w:rPr>
        <w:drawing>
          <wp:inline distT="0" distB="0" distL="0" distR="0">
            <wp:extent cx="3184711" cy="1257300"/>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20" cstate="print"/>
                    <a:stretch>
                      <a:fillRect/>
                    </a:stretch>
                  </pic:blipFill>
                  <pic:spPr>
                    <a:xfrm>
                      <a:off x="0" y="0"/>
                      <a:ext cx="3184711" cy="1257300"/>
                    </a:xfrm>
                    <a:prstGeom prst="rect">
                      <a:avLst/>
                    </a:prstGeom>
                  </pic:spPr>
                </pic:pic>
              </a:graphicData>
            </a:graphic>
          </wp:inline>
        </w:drawing>
      </w:r>
    </w:p>
    <w:p w:rsidR="00363E5D" w:rsidRDefault="00363E5D">
      <w:pPr>
        <w:pStyle w:val="BodyText"/>
        <w:spacing w:before="260"/>
        <w:rPr>
          <w:sz w:val="32"/>
        </w:rPr>
      </w:pPr>
    </w:p>
    <w:p w:rsidR="00363E5D" w:rsidRDefault="00934312">
      <w:pPr>
        <w:ind w:left="871"/>
        <w:rPr>
          <w:b/>
          <w:sz w:val="32"/>
        </w:rPr>
      </w:pPr>
      <w:r>
        <w:rPr>
          <w:noProof/>
        </w:rPr>
        <mc:AlternateContent>
          <mc:Choice Requires="wps">
            <w:drawing>
              <wp:anchor distT="0" distB="0" distL="0" distR="0" simplePos="0" relativeHeight="481500160" behindDoc="1" locked="0" layoutInCell="1" allowOverlap="1">
                <wp:simplePos x="0" y="0"/>
                <wp:positionH relativeFrom="page">
                  <wp:posOffset>670560</wp:posOffset>
                </wp:positionH>
                <wp:positionV relativeFrom="paragraph">
                  <wp:posOffset>-1742331</wp:posOffset>
                </wp:positionV>
                <wp:extent cx="6432550" cy="797179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2550" cy="7971790"/>
                        </a:xfrm>
                        <a:custGeom>
                          <a:avLst/>
                          <a:gdLst/>
                          <a:ahLst/>
                          <a:cxnLst/>
                          <a:rect l="l" t="t" r="r" b="b"/>
                          <a:pathLst>
                            <a:path w="6432550" h="7971790">
                              <a:moveTo>
                                <a:pt x="30467" y="7965707"/>
                              </a:moveTo>
                              <a:lnTo>
                                <a:pt x="6083" y="7965707"/>
                              </a:lnTo>
                              <a:lnTo>
                                <a:pt x="6083" y="7941310"/>
                              </a:lnTo>
                              <a:lnTo>
                                <a:pt x="6083" y="32016"/>
                              </a:lnTo>
                              <a:lnTo>
                                <a:pt x="0" y="32016"/>
                              </a:lnTo>
                              <a:lnTo>
                                <a:pt x="0" y="7941310"/>
                              </a:lnTo>
                              <a:lnTo>
                                <a:pt x="0" y="7965707"/>
                              </a:lnTo>
                              <a:lnTo>
                                <a:pt x="0" y="7971790"/>
                              </a:lnTo>
                              <a:lnTo>
                                <a:pt x="6083" y="7971790"/>
                              </a:lnTo>
                              <a:lnTo>
                                <a:pt x="30467" y="7971790"/>
                              </a:lnTo>
                              <a:lnTo>
                                <a:pt x="30467" y="7965707"/>
                              </a:lnTo>
                              <a:close/>
                            </a:path>
                            <a:path w="6432550" h="7971790">
                              <a:moveTo>
                                <a:pt x="30467" y="7953515"/>
                              </a:moveTo>
                              <a:lnTo>
                                <a:pt x="18275" y="7953515"/>
                              </a:lnTo>
                              <a:lnTo>
                                <a:pt x="18275" y="7941310"/>
                              </a:lnTo>
                              <a:lnTo>
                                <a:pt x="18275" y="32016"/>
                              </a:lnTo>
                              <a:lnTo>
                                <a:pt x="12192" y="32016"/>
                              </a:lnTo>
                              <a:lnTo>
                                <a:pt x="12192" y="7941310"/>
                              </a:lnTo>
                              <a:lnTo>
                                <a:pt x="12192" y="7953515"/>
                              </a:lnTo>
                              <a:lnTo>
                                <a:pt x="12192" y="7959598"/>
                              </a:lnTo>
                              <a:lnTo>
                                <a:pt x="18275" y="7959598"/>
                              </a:lnTo>
                              <a:lnTo>
                                <a:pt x="30467" y="7959598"/>
                              </a:lnTo>
                              <a:lnTo>
                                <a:pt x="30467" y="7953515"/>
                              </a:lnTo>
                              <a:close/>
                            </a:path>
                            <a:path w="6432550" h="7971790">
                              <a:moveTo>
                                <a:pt x="30467" y="32016"/>
                              </a:moveTo>
                              <a:lnTo>
                                <a:pt x="24384" y="32016"/>
                              </a:lnTo>
                              <a:lnTo>
                                <a:pt x="24384" y="7941310"/>
                              </a:lnTo>
                              <a:lnTo>
                                <a:pt x="24384" y="7947406"/>
                              </a:lnTo>
                              <a:lnTo>
                                <a:pt x="30467" y="7947406"/>
                              </a:lnTo>
                              <a:lnTo>
                                <a:pt x="30467" y="7941310"/>
                              </a:lnTo>
                              <a:lnTo>
                                <a:pt x="30467" y="32016"/>
                              </a:lnTo>
                              <a:close/>
                            </a:path>
                            <a:path w="6432550" h="7971790">
                              <a:moveTo>
                                <a:pt x="30467" y="24384"/>
                              </a:moveTo>
                              <a:lnTo>
                                <a:pt x="24384" y="24384"/>
                              </a:lnTo>
                              <a:lnTo>
                                <a:pt x="24384" y="30480"/>
                              </a:lnTo>
                              <a:lnTo>
                                <a:pt x="24384" y="32004"/>
                              </a:lnTo>
                              <a:lnTo>
                                <a:pt x="30467" y="32004"/>
                              </a:lnTo>
                              <a:lnTo>
                                <a:pt x="30467" y="30480"/>
                              </a:lnTo>
                              <a:lnTo>
                                <a:pt x="30467" y="24384"/>
                              </a:lnTo>
                              <a:close/>
                            </a:path>
                            <a:path w="6432550" h="7971790">
                              <a:moveTo>
                                <a:pt x="30467" y="12192"/>
                              </a:moveTo>
                              <a:lnTo>
                                <a:pt x="18275" y="12192"/>
                              </a:lnTo>
                              <a:lnTo>
                                <a:pt x="12192" y="12192"/>
                              </a:lnTo>
                              <a:lnTo>
                                <a:pt x="12192" y="18288"/>
                              </a:lnTo>
                              <a:lnTo>
                                <a:pt x="12192" y="32004"/>
                              </a:lnTo>
                              <a:lnTo>
                                <a:pt x="18275" y="32004"/>
                              </a:lnTo>
                              <a:lnTo>
                                <a:pt x="18275" y="18288"/>
                              </a:lnTo>
                              <a:lnTo>
                                <a:pt x="30467" y="18288"/>
                              </a:lnTo>
                              <a:lnTo>
                                <a:pt x="30467" y="12192"/>
                              </a:lnTo>
                              <a:close/>
                            </a:path>
                            <a:path w="6432550" h="7971790">
                              <a:moveTo>
                                <a:pt x="30467" y="0"/>
                              </a:moveTo>
                              <a:lnTo>
                                <a:pt x="6083" y="0"/>
                              </a:lnTo>
                              <a:lnTo>
                                <a:pt x="0" y="0"/>
                              </a:lnTo>
                              <a:lnTo>
                                <a:pt x="0" y="6096"/>
                              </a:lnTo>
                              <a:lnTo>
                                <a:pt x="0" y="32004"/>
                              </a:lnTo>
                              <a:lnTo>
                                <a:pt x="6083" y="32004"/>
                              </a:lnTo>
                              <a:lnTo>
                                <a:pt x="6083" y="6096"/>
                              </a:lnTo>
                              <a:lnTo>
                                <a:pt x="30467" y="6096"/>
                              </a:lnTo>
                              <a:lnTo>
                                <a:pt x="30467" y="0"/>
                              </a:lnTo>
                              <a:close/>
                            </a:path>
                            <a:path w="6432550" h="7971790">
                              <a:moveTo>
                                <a:pt x="6408153" y="32016"/>
                              </a:moveTo>
                              <a:lnTo>
                                <a:pt x="6402070" y="32016"/>
                              </a:lnTo>
                              <a:lnTo>
                                <a:pt x="6402070" y="7941310"/>
                              </a:lnTo>
                              <a:lnTo>
                                <a:pt x="30480" y="7941310"/>
                              </a:lnTo>
                              <a:lnTo>
                                <a:pt x="30480" y="7947406"/>
                              </a:lnTo>
                              <a:lnTo>
                                <a:pt x="6402070" y="7947406"/>
                              </a:lnTo>
                              <a:lnTo>
                                <a:pt x="6408153" y="7947406"/>
                              </a:lnTo>
                              <a:lnTo>
                                <a:pt x="6408153" y="7941310"/>
                              </a:lnTo>
                              <a:lnTo>
                                <a:pt x="6408153" y="32016"/>
                              </a:lnTo>
                              <a:close/>
                            </a:path>
                            <a:path w="6432550" h="7971790">
                              <a:moveTo>
                                <a:pt x="6408153" y="24384"/>
                              </a:moveTo>
                              <a:lnTo>
                                <a:pt x="6402070" y="24384"/>
                              </a:lnTo>
                              <a:lnTo>
                                <a:pt x="30480" y="24384"/>
                              </a:lnTo>
                              <a:lnTo>
                                <a:pt x="30480" y="30480"/>
                              </a:lnTo>
                              <a:lnTo>
                                <a:pt x="6402070" y="30480"/>
                              </a:lnTo>
                              <a:lnTo>
                                <a:pt x="6402070" y="32004"/>
                              </a:lnTo>
                              <a:lnTo>
                                <a:pt x="6408153" y="32004"/>
                              </a:lnTo>
                              <a:lnTo>
                                <a:pt x="6408153" y="30480"/>
                              </a:lnTo>
                              <a:lnTo>
                                <a:pt x="6408153" y="24384"/>
                              </a:lnTo>
                              <a:close/>
                            </a:path>
                            <a:path w="6432550" h="7971790">
                              <a:moveTo>
                                <a:pt x="6420358" y="7953515"/>
                              </a:moveTo>
                              <a:lnTo>
                                <a:pt x="6420345" y="7941310"/>
                              </a:lnTo>
                              <a:lnTo>
                                <a:pt x="6420345" y="32016"/>
                              </a:lnTo>
                              <a:lnTo>
                                <a:pt x="6414262" y="32016"/>
                              </a:lnTo>
                              <a:lnTo>
                                <a:pt x="6414262" y="7941310"/>
                              </a:lnTo>
                              <a:lnTo>
                                <a:pt x="6414262" y="7953515"/>
                              </a:lnTo>
                              <a:lnTo>
                                <a:pt x="6402070" y="7953515"/>
                              </a:lnTo>
                              <a:lnTo>
                                <a:pt x="30480" y="7953515"/>
                              </a:lnTo>
                              <a:lnTo>
                                <a:pt x="30480" y="7959598"/>
                              </a:lnTo>
                              <a:lnTo>
                                <a:pt x="6402070" y="7959598"/>
                              </a:lnTo>
                              <a:lnTo>
                                <a:pt x="6414262" y="7959598"/>
                              </a:lnTo>
                              <a:lnTo>
                                <a:pt x="6420345" y="7959598"/>
                              </a:lnTo>
                              <a:lnTo>
                                <a:pt x="6420358" y="7953515"/>
                              </a:lnTo>
                              <a:close/>
                            </a:path>
                            <a:path w="6432550" h="7971790">
                              <a:moveTo>
                                <a:pt x="6420358" y="12192"/>
                              </a:moveTo>
                              <a:lnTo>
                                <a:pt x="6414262" y="12192"/>
                              </a:lnTo>
                              <a:lnTo>
                                <a:pt x="6402070" y="12192"/>
                              </a:lnTo>
                              <a:lnTo>
                                <a:pt x="30480" y="12192"/>
                              </a:lnTo>
                              <a:lnTo>
                                <a:pt x="30480" y="18288"/>
                              </a:lnTo>
                              <a:lnTo>
                                <a:pt x="6402070" y="18288"/>
                              </a:lnTo>
                              <a:lnTo>
                                <a:pt x="6414262" y="18288"/>
                              </a:lnTo>
                              <a:lnTo>
                                <a:pt x="6414262" y="32004"/>
                              </a:lnTo>
                              <a:lnTo>
                                <a:pt x="6420345" y="32004"/>
                              </a:lnTo>
                              <a:lnTo>
                                <a:pt x="6420345" y="18288"/>
                              </a:lnTo>
                              <a:lnTo>
                                <a:pt x="6420358" y="12192"/>
                              </a:lnTo>
                              <a:close/>
                            </a:path>
                            <a:path w="6432550" h="7971790">
                              <a:moveTo>
                                <a:pt x="6432550" y="32016"/>
                              </a:moveTo>
                              <a:lnTo>
                                <a:pt x="6426454" y="32016"/>
                              </a:lnTo>
                              <a:lnTo>
                                <a:pt x="6426454" y="7941310"/>
                              </a:lnTo>
                              <a:lnTo>
                                <a:pt x="6426454" y="7965707"/>
                              </a:lnTo>
                              <a:lnTo>
                                <a:pt x="6402070" y="7965707"/>
                              </a:lnTo>
                              <a:lnTo>
                                <a:pt x="30480" y="7965707"/>
                              </a:lnTo>
                              <a:lnTo>
                                <a:pt x="30480" y="7971790"/>
                              </a:lnTo>
                              <a:lnTo>
                                <a:pt x="6402070" y="7971790"/>
                              </a:lnTo>
                              <a:lnTo>
                                <a:pt x="6426454" y="7971790"/>
                              </a:lnTo>
                              <a:lnTo>
                                <a:pt x="6432550" y="7971790"/>
                              </a:lnTo>
                              <a:lnTo>
                                <a:pt x="6432550" y="7965707"/>
                              </a:lnTo>
                              <a:lnTo>
                                <a:pt x="6432550" y="7941310"/>
                              </a:lnTo>
                              <a:lnTo>
                                <a:pt x="6432550" y="32016"/>
                              </a:lnTo>
                              <a:close/>
                            </a:path>
                            <a:path w="6432550" h="7971790">
                              <a:moveTo>
                                <a:pt x="6432550" y="0"/>
                              </a:moveTo>
                              <a:lnTo>
                                <a:pt x="6426454" y="0"/>
                              </a:lnTo>
                              <a:lnTo>
                                <a:pt x="6402070" y="0"/>
                              </a:lnTo>
                              <a:lnTo>
                                <a:pt x="30480" y="0"/>
                              </a:lnTo>
                              <a:lnTo>
                                <a:pt x="30480" y="6096"/>
                              </a:lnTo>
                              <a:lnTo>
                                <a:pt x="6402070" y="6096"/>
                              </a:lnTo>
                              <a:lnTo>
                                <a:pt x="6426454" y="6096"/>
                              </a:lnTo>
                              <a:lnTo>
                                <a:pt x="6426454" y="32004"/>
                              </a:lnTo>
                              <a:lnTo>
                                <a:pt x="6432550" y="32004"/>
                              </a:lnTo>
                              <a:lnTo>
                                <a:pt x="6432550" y="6096"/>
                              </a:lnTo>
                              <a:lnTo>
                                <a:pt x="64325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22406D" id="Graphic 73" o:spid="_x0000_s1026" style="position:absolute;margin-left:52.8pt;margin-top:-137.2pt;width:506.5pt;height:627.7pt;z-index:-21816320;visibility:visible;mso-wrap-style:square;mso-wrap-distance-left:0;mso-wrap-distance-top:0;mso-wrap-distance-right:0;mso-wrap-distance-bottom:0;mso-position-horizontal:absolute;mso-position-horizontal-relative:page;mso-position-vertical:absolute;mso-position-vertical-relative:text;v-text-anchor:top" coordsize="6432550,797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" path="m30467,7965707r-24384,l6083,7941310r,-7909294l,32016,,7941310r,24397l,7971790r6083,l30467,7971790r,-6083xem30467,7953515r-12192,l18275,7941310r,-7909294l12192,32016r,7909294l12192,7953515r,6083l18275,7959598r12192,l30467,7953515xem30467,32016r-6083,l24384,7941310r,6096l30467,7947406r,-6096l30467,32016xem30467,24384r-6083,l24384,30480r,1524l30467,32004r,-1524l30467,24384xem30467,12192r-12192,l12192,12192r,6096l12192,32004r6083,l18275,18288r12192,l30467,12192xem30467,l6083,,,,,6096,,32004r6083,l6083,6096r24384,l30467,xem6408153,32016r-6083,l6402070,7941310r-6371590,l30480,7947406r6371590,l6408153,7947406r,-6096l6408153,32016xem6408153,24384r-6083,l30480,24384r,6096l6402070,30480r,1524l6408153,32004r,-1524l6408153,24384xem6420358,7953515r-13,-12205l6420345,32016r-6083,l6414262,7941310r,12205l6402070,7953515r-6371590,l30480,7959598r6371590,l6414262,7959598r6083,l6420358,7953515xem6420358,12192r-6096,l6402070,12192r-6371590,l30480,18288r6371590,l6414262,18288r,13716l6420345,32004r,-13716l6420358,12192xem6432550,32016r-6096,l6426454,7941310r,24397l6402070,7965707r-6371590,l30480,7971790r6371590,l6426454,7971790r6096,l6432550,7965707r,-24397l6432550,32016xem6432550,r-6096,l6402070,,30480,r,6096l6402070,6096r24384,l6426454,32004r6096,l6432550,6096r,-6096xe" fillcolor="black" stroked="f">
                <v:path arrowok="t"/>
                <w10:wrap anchorx="page"/>
              </v:shape>
            </w:pict>
          </mc:Fallback>
        </mc:AlternateContent>
      </w:r>
      <w:bookmarkStart w:id="3" w:name="8abc625b76173a990d30a202eb2225644ccf81ac"/>
      <w:bookmarkEnd w:id="3"/>
      <w:r>
        <w:rPr>
          <w:b/>
          <w:w w:val="115"/>
          <w:sz w:val="32"/>
          <w:u w:val="single"/>
        </w:rPr>
        <w:t>PROPOSED</w:t>
      </w:r>
      <w:r>
        <w:rPr>
          <w:b/>
          <w:spacing w:val="30"/>
          <w:w w:val="115"/>
          <w:sz w:val="32"/>
          <w:u w:val="single"/>
        </w:rPr>
        <w:t xml:space="preserve"> </w:t>
      </w:r>
      <w:r>
        <w:rPr>
          <w:b/>
          <w:w w:val="115"/>
          <w:sz w:val="32"/>
          <w:u w:val="single"/>
        </w:rPr>
        <w:t>CONSTRUCTION</w:t>
      </w:r>
      <w:r>
        <w:rPr>
          <w:b/>
          <w:spacing w:val="28"/>
          <w:w w:val="115"/>
          <w:sz w:val="32"/>
          <w:u w:val="single"/>
        </w:rPr>
        <w:t xml:space="preserve"> </w:t>
      </w:r>
      <w:r>
        <w:rPr>
          <w:b/>
          <w:w w:val="115"/>
          <w:sz w:val="32"/>
          <w:u w:val="single"/>
        </w:rPr>
        <w:t>OF</w:t>
      </w:r>
      <w:r>
        <w:rPr>
          <w:b/>
          <w:spacing w:val="28"/>
          <w:w w:val="115"/>
          <w:sz w:val="32"/>
          <w:u w:val="single"/>
        </w:rPr>
        <w:t xml:space="preserve"> </w:t>
      </w:r>
      <w:r>
        <w:rPr>
          <w:b/>
          <w:w w:val="115"/>
          <w:sz w:val="32"/>
          <w:u w:val="single"/>
        </w:rPr>
        <w:t>3NO.</w:t>
      </w:r>
      <w:r>
        <w:rPr>
          <w:b/>
          <w:spacing w:val="29"/>
          <w:w w:val="115"/>
          <w:sz w:val="32"/>
          <w:u w:val="single"/>
        </w:rPr>
        <w:t xml:space="preserve"> </w:t>
      </w:r>
      <w:r>
        <w:rPr>
          <w:b/>
          <w:spacing w:val="-2"/>
          <w:w w:val="115"/>
          <w:sz w:val="32"/>
          <w:u w:val="single"/>
        </w:rPr>
        <w:t>CLASSROOMS</w:t>
      </w:r>
    </w:p>
    <w:p w:rsidR="00363E5D" w:rsidRDefault="00363E5D">
      <w:pPr>
        <w:pStyle w:val="BodyText"/>
        <w:spacing w:before="1"/>
        <w:rPr>
          <w:b/>
          <w:sz w:val="32"/>
        </w:rPr>
      </w:pPr>
    </w:p>
    <w:p w:rsidR="00363E5D" w:rsidRDefault="00934312">
      <w:pPr>
        <w:ind w:left="40"/>
        <w:jc w:val="center"/>
        <w:rPr>
          <w:b/>
          <w:sz w:val="32"/>
        </w:rPr>
      </w:pPr>
      <w:r>
        <w:rPr>
          <w:b/>
          <w:spacing w:val="-5"/>
          <w:w w:val="110"/>
          <w:sz w:val="32"/>
          <w:u w:val="single"/>
        </w:rPr>
        <w:t>AT</w:t>
      </w:r>
    </w:p>
    <w:p w:rsidR="00363E5D" w:rsidRDefault="00363E5D">
      <w:pPr>
        <w:pStyle w:val="BodyText"/>
        <w:spacing w:before="1"/>
        <w:rPr>
          <w:b/>
          <w:sz w:val="32"/>
        </w:rPr>
      </w:pPr>
    </w:p>
    <w:p w:rsidR="00363E5D" w:rsidRDefault="00934312">
      <w:pPr>
        <w:spacing w:before="1"/>
        <w:ind w:left="35"/>
        <w:jc w:val="center"/>
        <w:rPr>
          <w:b/>
          <w:sz w:val="32"/>
        </w:rPr>
      </w:pPr>
      <w:r>
        <w:rPr>
          <w:b/>
          <w:spacing w:val="34"/>
          <w:w w:val="115"/>
          <w:sz w:val="32"/>
          <w:u w:val="single"/>
        </w:rPr>
        <w:t xml:space="preserve"> </w:t>
      </w:r>
      <w:r>
        <w:rPr>
          <w:b/>
          <w:w w:val="115"/>
          <w:sz w:val="32"/>
          <w:u w:val="single"/>
        </w:rPr>
        <w:t>KAJIADO</w:t>
      </w:r>
      <w:r>
        <w:rPr>
          <w:b/>
          <w:spacing w:val="40"/>
          <w:w w:val="115"/>
          <w:sz w:val="32"/>
          <w:u w:val="single"/>
        </w:rPr>
        <w:t xml:space="preserve"> </w:t>
      </w:r>
      <w:r>
        <w:rPr>
          <w:b/>
          <w:w w:val="115"/>
          <w:sz w:val="32"/>
          <w:u w:val="single"/>
        </w:rPr>
        <w:t>WEST</w:t>
      </w:r>
      <w:r>
        <w:rPr>
          <w:b/>
          <w:spacing w:val="36"/>
          <w:w w:val="115"/>
          <w:sz w:val="32"/>
          <w:u w:val="single"/>
        </w:rPr>
        <w:t xml:space="preserve"> </w:t>
      </w:r>
      <w:r w:rsidR="00C95E84">
        <w:rPr>
          <w:b/>
          <w:w w:val="115"/>
          <w:sz w:val="32"/>
          <w:u w:val="single"/>
        </w:rPr>
        <w:t>TV</w:t>
      </w:r>
      <w:r>
        <w:rPr>
          <w:b/>
          <w:w w:val="115"/>
          <w:sz w:val="32"/>
          <w:u w:val="single"/>
        </w:rPr>
        <w:t>C</w:t>
      </w:r>
      <w:r>
        <w:rPr>
          <w:b/>
          <w:spacing w:val="36"/>
          <w:w w:val="115"/>
          <w:sz w:val="32"/>
          <w:u w:val="single"/>
        </w:rPr>
        <w:t xml:space="preserve"> </w:t>
      </w:r>
      <w:r>
        <w:rPr>
          <w:b/>
          <w:w w:val="115"/>
          <w:sz w:val="32"/>
          <w:u w:val="single"/>
        </w:rPr>
        <w:t>-</w:t>
      </w:r>
      <w:r>
        <w:rPr>
          <w:b/>
          <w:spacing w:val="38"/>
          <w:w w:val="115"/>
          <w:sz w:val="32"/>
          <w:u w:val="single"/>
        </w:rPr>
        <w:t xml:space="preserve"> </w:t>
      </w:r>
      <w:r>
        <w:rPr>
          <w:b/>
          <w:w w:val="115"/>
          <w:sz w:val="32"/>
          <w:u w:val="single"/>
        </w:rPr>
        <w:t>KAJIADO</w:t>
      </w:r>
      <w:r>
        <w:rPr>
          <w:b/>
          <w:spacing w:val="37"/>
          <w:w w:val="115"/>
          <w:sz w:val="32"/>
          <w:u w:val="single"/>
        </w:rPr>
        <w:t xml:space="preserve"> </w:t>
      </w:r>
      <w:r>
        <w:rPr>
          <w:b/>
          <w:spacing w:val="-4"/>
          <w:w w:val="115"/>
          <w:sz w:val="32"/>
          <w:u w:val="single"/>
        </w:rPr>
        <w:t>WEST</w:t>
      </w:r>
    </w:p>
    <w:p w:rsidR="00363E5D" w:rsidRDefault="00934312">
      <w:pPr>
        <w:pStyle w:val="BodyText"/>
        <w:spacing w:before="121"/>
        <w:rPr>
          <w:b/>
          <w:sz w:val="20"/>
        </w:rPr>
      </w:pPr>
      <w:r>
        <w:rPr>
          <w:noProof/>
        </w:rPr>
        <mc:AlternateContent>
          <mc:Choice Requires="wps">
            <w:drawing>
              <wp:anchor distT="0" distB="0" distL="0" distR="0" simplePos="0" relativeHeight="487606784" behindDoc="1" locked="0" layoutInCell="1" allowOverlap="1">
                <wp:simplePos x="0" y="0"/>
                <wp:positionH relativeFrom="page">
                  <wp:posOffset>2001266</wp:posOffset>
                </wp:positionH>
                <wp:positionV relativeFrom="paragraph">
                  <wp:posOffset>244341</wp:posOffset>
                </wp:positionV>
                <wp:extent cx="3371850" cy="280670"/>
                <wp:effectExtent l="0" t="0" r="0" b="0"/>
                <wp:wrapTopAndBottom/>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1850" cy="280670"/>
                        </a:xfrm>
                        <a:prstGeom prst="rect">
                          <a:avLst/>
                        </a:prstGeom>
                        <a:ln w="6096">
                          <a:solidFill>
                            <a:srgbClr val="000000"/>
                          </a:solidFill>
                          <a:prstDash val="solid"/>
                        </a:ln>
                      </wps:spPr>
                      <wps:txbx>
                        <w:txbxContent>
                          <w:p w:rsidR="00AC6803" w:rsidRDefault="00AC6803">
                            <w:pPr>
                              <w:spacing w:line="371" w:lineRule="exact"/>
                              <w:ind w:left="758"/>
                              <w:rPr>
                                <w:b/>
                                <w:sz w:val="32"/>
                              </w:rPr>
                            </w:pPr>
                            <w:r>
                              <w:rPr>
                                <w:b/>
                                <w:w w:val="115"/>
                                <w:sz w:val="32"/>
                              </w:rPr>
                              <w:t>BILLS</w:t>
                            </w:r>
                            <w:r>
                              <w:rPr>
                                <w:b/>
                                <w:spacing w:val="37"/>
                                <w:w w:val="115"/>
                                <w:sz w:val="32"/>
                              </w:rPr>
                              <w:t xml:space="preserve"> </w:t>
                            </w:r>
                            <w:r>
                              <w:rPr>
                                <w:b/>
                                <w:w w:val="115"/>
                                <w:sz w:val="32"/>
                              </w:rPr>
                              <w:t>OF</w:t>
                            </w:r>
                            <w:r>
                              <w:rPr>
                                <w:b/>
                                <w:spacing w:val="36"/>
                                <w:w w:val="115"/>
                                <w:sz w:val="32"/>
                              </w:rPr>
                              <w:t xml:space="preserve"> </w:t>
                            </w:r>
                            <w:r>
                              <w:rPr>
                                <w:b/>
                                <w:spacing w:val="-2"/>
                                <w:w w:val="115"/>
                                <w:sz w:val="32"/>
                              </w:rPr>
                              <w:t>QUANTITIES</w:t>
                            </w:r>
                          </w:p>
                        </w:txbxContent>
                      </wps:txbx>
                      <wps:bodyPr wrap="square" lIns="0" tIns="0" rIns="0" bIns="0" rtlCol="0">
                        <a:noAutofit/>
                      </wps:bodyPr>
                    </wps:wsp>
                  </a:graphicData>
                </a:graphic>
              </wp:anchor>
            </w:drawing>
          </mc:Choice>
          <mc:Fallback>
            <w:pict>
              <v:shape id="Textbox 74" o:spid="_x0000_s1031" type="#_x0000_t202" style="position:absolute;margin-left:157.6pt;margin-top:19.25pt;width:265.5pt;height:22.1pt;z-index:-15709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" filled="f" strokeweight=".48pt">
                <v:path arrowok="t"/>
                <v:textbox inset="0,0,0,0">
                  <w:txbxContent>
                    <w:p w:rsidR="00AC6803" w:rsidRDefault="00AC6803">
                      <w:pPr>
                        <w:spacing w:line="371" w:lineRule="exact"/>
                        <w:ind w:left="758"/>
                        <w:rPr>
                          <w:b/>
                          <w:sz w:val="32"/>
                        </w:rPr>
                      </w:pPr>
                      <w:r>
                        <w:rPr>
                          <w:b/>
                          <w:w w:val="115"/>
                          <w:sz w:val="32"/>
                        </w:rPr>
                        <w:t>BILLS</w:t>
                      </w:r>
                      <w:r>
                        <w:rPr>
                          <w:b/>
                          <w:spacing w:val="37"/>
                          <w:w w:val="115"/>
                          <w:sz w:val="32"/>
                        </w:rPr>
                        <w:t xml:space="preserve"> </w:t>
                      </w:r>
                      <w:r>
                        <w:rPr>
                          <w:b/>
                          <w:w w:val="115"/>
                          <w:sz w:val="32"/>
                        </w:rPr>
                        <w:t>OF</w:t>
                      </w:r>
                      <w:r>
                        <w:rPr>
                          <w:b/>
                          <w:spacing w:val="36"/>
                          <w:w w:val="115"/>
                          <w:sz w:val="32"/>
                        </w:rPr>
                        <w:t xml:space="preserve"> </w:t>
                      </w:r>
                      <w:r>
                        <w:rPr>
                          <w:b/>
                          <w:spacing w:val="-2"/>
                          <w:w w:val="115"/>
                          <w:sz w:val="32"/>
                        </w:rPr>
                        <w:t>QUANTITIES</w:t>
                      </w:r>
                    </w:p>
                  </w:txbxContent>
                </v:textbox>
                <w10:wrap type="topAndBottom" anchorx="page"/>
              </v:shape>
            </w:pict>
          </mc:Fallback>
        </mc:AlternateContent>
      </w:r>
    </w:p>
    <w:p w:rsidR="00363E5D" w:rsidRDefault="00363E5D">
      <w:pPr>
        <w:pStyle w:val="BodyText"/>
        <w:rPr>
          <w:b/>
          <w:sz w:val="32"/>
        </w:rPr>
      </w:pPr>
    </w:p>
    <w:p w:rsidR="00363E5D" w:rsidRDefault="00363E5D">
      <w:pPr>
        <w:pStyle w:val="BodyText"/>
        <w:rPr>
          <w:b/>
          <w:sz w:val="32"/>
        </w:rPr>
      </w:pPr>
    </w:p>
    <w:p w:rsidR="00363E5D" w:rsidRDefault="00363E5D">
      <w:pPr>
        <w:pStyle w:val="BodyText"/>
        <w:rPr>
          <w:b/>
          <w:sz w:val="32"/>
        </w:rPr>
      </w:pPr>
    </w:p>
    <w:p w:rsidR="00363E5D" w:rsidRDefault="00363E5D">
      <w:pPr>
        <w:pStyle w:val="BodyText"/>
        <w:spacing w:before="2"/>
        <w:rPr>
          <w:b/>
          <w:sz w:val="32"/>
        </w:rPr>
      </w:pPr>
    </w:p>
    <w:p w:rsidR="00363E5D" w:rsidRDefault="00934312">
      <w:pPr>
        <w:ind w:left="287"/>
        <w:rPr>
          <w:b/>
          <w:sz w:val="32"/>
        </w:rPr>
      </w:pPr>
      <w:r>
        <w:rPr>
          <w:b/>
          <w:w w:val="115"/>
          <w:sz w:val="32"/>
          <w:u w:val="single"/>
        </w:rPr>
        <w:t>PREPARED</w:t>
      </w:r>
      <w:r>
        <w:rPr>
          <w:b/>
          <w:spacing w:val="16"/>
          <w:w w:val="115"/>
          <w:sz w:val="32"/>
          <w:u w:val="single"/>
        </w:rPr>
        <w:t xml:space="preserve"> </w:t>
      </w:r>
      <w:r>
        <w:rPr>
          <w:b/>
          <w:spacing w:val="-5"/>
          <w:w w:val="115"/>
          <w:sz w:val="32"/>
          <w:u w:val="single"/>
        </w:rPr>
        <w:t>BY:</w:t>
      </w:r>
    </w:p>
    <w:p w:rsidR="00363E5D" w:rsidRDefault="00363E5D">
      <w:pPr>
        <w:pStyle w:val="BodyText"/>
        <w:spacing w:before="96"/>
        <w:rPr>
          <w:b/>
        </w:rPr>
      </w:pPr>
    </w:p>
    <w:p w:rsidR="00363E5D" w:rsidRDefault="00934312">
      <w:pPr>
        <w:ind w:left="287" w:right="6422"/>
        <w:rPr>
          <w:rFonts w:ascii="Times New Roman"/>
          <w:b/>
          <w:sz w:val="24"/>
        </w:rPr>
      </w:pPr>
      <w:r>
        <w:rPr>
          <w:rFonts w:ascii="Times New Roman"/>
          <w:b/>
          <w:sz w:val="24"/>
        </w:rPr>
        <w:t>COUNTY</w:t>
      </w:r>
      <w:r>
        <w:rPr>
          <w:rFonts w:ascii="Times New Roman"/>
          <w:b/>
          <w:spacing w:val="-15"/>
          <w:sz w:val="24"/>
        </w:rPr>
        <w:t xml:space="preserve"> </w:t>
      </w:r>
      <w:r>
        <w:rPr>
          <w:rFonts w:ascii="Times New Roman"/>
          <w:b/>
          <w:sz w:val="24"/>
        </w:rPr>
        <w:t>WORKS</w:t>
      </w:r>
      <w:r>
        <w:rPr>
          <w:rFonts w:ascii="Times New Roman"/>
          <w:b/>
          <w:spacing w:val="-15"/>
          <w:sz w:val="24"/>
        </w:rPr>
        <w:t xml:space="preserve"> </w:t>
      </w:r>
      <w:r>
        <w:rPr>
          <w:rFonts w:ascii="Times New Roman"/>
          <w:b/>
          <w:sz w:val="24"/>
        </w:rPr>
        <w:t>OFFICER, BOX</w:t>
      </w:r>
      <w:r>
        <w:rPr>
          <w:rFonts w:ascii="Times New Roman"/>
          <w:b/>
          <w:spacing w:val="40"/>
          <w:sz w:val="24"/>
        </w:rPr>
        <w:t xml:space="preserve"> </w:t>
      </w:r>
      <w:r>
        <w:rPr>
          <w:rFonts w:ascii="Times New Roman"/>
          <w:b/>
          <w:sz w:val="24"/>
        </w:rPr>
        <w:t>64 KAJIADO</w:t>
      </w:r>
    </w:p>
    <w:p w:rsidR="00363E5D" w:rsidRDefault="00363E5D">
      <w:pPr>
        <w:pStyle w:val="BodyText"/>
        <w:rPr>
          <w:rFonts w:ascii="Times New Roman"/>
          <w:b/>
          <w:sz w:val="28"/>
        </w:rPr>
      </w:pPr>
    </w:p>
    <w:p w:rsidR="00363E5D" w:rsidRDefault="00363E5D">
      <w:pPr>
        <w:pStyle w:val="BodyText"/>
        <w:rPr>
          <w:rFonts w:ascii="Times New Roman"/>
          <w:b/>
          <w:sz w:val="28"/>
        </w:rPr>
      </w:pPr>
    </w:p>
    <w:p w:rsidR="00363E5D" w:rsidRDefault="00363E5D">
      <w:pPr>
        <w:pStyle w:val="BodyText"/>
        <w:rPr>
          <w:rFonts w:ascii="Times New Roman"/>
          <w:b/>
          <w:sz w:val="28"/>
        </w:rPr>
      </w:pPr>
    </w:p>
    <w:p w:rsidR="00363E5D" w:rsidRDefault="00363E5D">
      <w:pPr>
        <w:pStyle w:val="BodyText"/>
        <w:rPr>
          <w:rFonts w:ascii="Times New Roman"/>
          <w:b/>
          <w:sz w:val="28"/>
        </w:rPr>
      </w:pPr>
    </w:p>
    <w:p w:rsidR="00363E5D" w:rsidRDefault="00363E5D">
      <w:pPr>
        <w:pStyle w:val="BodyText"/>
        <w:rPr>
          <w:rFonts w:ascii="Times New Roman"/>
          <w:b/>
          <w:sz w:val="28"/>
        </w:rPr>
      </w:pPr>
    </w:p>
    <w:p w:rsidR="00363E5D" w:rsidRDefault="00363E5D">
      <w:pPr>
        <w:pStyle w:val="BodyText"/>
        <w:rPr>
          <w:rFonts w:ascii="Times New Roman"/>
          <w:b/>
          <w:sz w:val="28"/>
        </w:rPr>
      </w:pPr>
    </w:p>
    <w:p w:rsidR="00363E5D" w:rsidRDefault="00363E5D">
      <w:pPr>
        <w:pStyle w:val="BodyText"/>
        <w:rPr>
          <w:rFonts w:ascii="Times New Roman"/>
          <w:b/>
          <w:sz w:val="28"/>
        </w:rPr>
      </w:pPr>
    </w:p>
    <w:p w:rsidR="00363E5D" w:rsidRDefault="00363E5D">
      <w:pPr>
        <w:pStyle w:val="BodyText"/>
        <w:rPr>
          <w:rFonts w:ascii="Times New Roman"/>
          <w:b/>
          <w:sz w:val="28"/>
        </w:rPr>
      </w:pPr>
    </w:p>
    <w:p w:rsidR="00363E5D" w:rsidRDefault="00363E5D">
      <w:pPr>
        <w:pStyle w:val="BodyText"/>
        <w:rPr>
          <w:rFonts w:ascii="Times New Roman"/>
          <w:b/>
          <w:sz w:val="28"/>
        </w:rPr>
      </w:pPr>
    </w:p>
    <w:p w:rsidR="00363E5D" w:rsidRDefault="00363E5D">
      <w:pPr>
        <w:pStyle w:val="BodyText"/>
        <w:rPr>
          <w:rFonts w:ascii="Times New Roman"/>
          <w:b/>
          <w:sz w:val="28"/>
        </w:rPr>
      </w:pPr>
    </w:p>
    <w:p w:rsidR="00363E5D" w:rsidRDefault="00363E5D">
      <w:pPr>
        <w:pStyle w:val="BodyText"/>
        <w:rPr>
          <w:rFonts w:ascii="Times New Roman"/>
          <w:b/>
          <w:sz w:val="28"/>
        </w:rPr>
      </w:pPr>
    </w:p>
    <w:p w:rsidR="00363E5D" w:rsidRDefault="00363E5D">
      <w:pPr>
        <w:pStyle w:val="BodyText"/>
        <w:rPr>
          <w:rFonts w:ascii="Times New Roman"/>
          <w:b/>
          <w:sz w:val="28"/>
        </w:rPr>
      </w:pPr>
    </w:p>
    <w:p w:rsidR="00363E5D" w:rsidRDefault="00363E5D">
      <w:pPr>
        <w:pStyle w:val="BodyText"/>
        <w:spacing w:before="110"/>
        <w:rPr>
          <w:rFonts w:ascii="Times New Roman"/>
          <w:b/>
          <w:sz w:val="28"/>
        </w:rPr>
      </w:pPr>
    </w:p>
    <w:p w:rsidR="00363E5D" w:rsidRDefault="00934312">
      <w:pPr>
        <w:ind w:left="40"/>
        <w:jc w:val="center"/>
        <w:rPr>
          <w:rFonts w:ascii="Times New Roman"/>
          <w:b/>
          <w:sz w:val="28"/>
        </w:rPr>
      </w:pPr>
      <w:r>
        <w:rPr>
          <w:rFonts w:ascii="Times New Roman"/>
          <w:b/>
          <w:spacing w:val="-4"/>
          <w:sz w:val="28"/>
        </w:rPr>
        <w:t>2024</w:t>
      </w:r>
    </w:p>
    <w:p w:rsidR="00363E5D" w:rsidRDefault="00363E5D">
      <w:pPr>
        <w:jc w:val="center"/>
        <w:rPr>
          <w:rFonts w:ascii="Times New Roman"/>
          <w:sz w:val="28"/>
        </w:rPr>
        <w:sectPr w:rsidR="00363E5D">
          <w:footerReference w:type="default" r:id="rId21"/>
          <w:pgSz w:w="12240" w:h="15840"/>
          <w:pgMar w:top="1000" w:right="940" w:bottom="280" w:left="900" w:header="0" w:footer="0" w:gutter="0"/>
          <w:cols w:space="720"/>
        </w:sectPr>
      </w:pPr>
    </w:p>
    <w:p w:rsidR="00363E5D" w:rsidRDefault="00934312">
      <w:pPr>
        <w:spacing w:before="88" w:line="280" w:lineRule="auto"/>
        <w:ind w:left="4062" w:right="4046"/>
        <w:jc w:val="center"/>
        <w:rPr>
          <w:rFonts w:ascii="Times New Roman"/>
          <w:b/>
          <w:sz w:val="18"/>
        </w:rPr>
      </w:pPr>
      <w:r>
        <w:rPr>
          <w:rFonts w:ascii="Times New Roman"/>
          <w:b/>
          <w:spacing w:val="-2"/>
          <w:w w:val="105"/>
          <w:sz w:val="18"/>
          <w:u w:val="single"/>
        </w:rPr>
        <w:lastRenderedPageBreak/>
        <w:t>BILL</w:t>
      </w:r>
      <w:r>
        <w:rPr>
          <w:rFonts w:ascii="Times New Roman"/>
          <w:b/>
          <w:spacing w:val="-10"/>
          <w:w w:val="105"/>
          <w:sz w:val="18"/>
          <w:u w:val="single"/>
        </w:rPr>
        <w:t xml:space="preserve"> </w:t>
      </w:r>
      <w:r>
        <w:rPr>
          <w:rFonts w:ascii="Times New Roman"/>
          <w:b/>
          <w:spacing w:val="-2"/>
          <w:w w:val="105"/>
          <w:sz w:val="18"/>
          <w:u w:val="single"/>
        </w:rPr>
        <w:t>OF</w:t>
      </w:r>
      <w:r>
        <w:rPr>
          <w:rFonts w:ascii="Times New Roman"/>
          <w:b/>
          <w:spacing w:val="-10"/>
          <w:w w:val="105"/>
          <w:sz w:val="18"/>
          <w:u w:val="single"/>
        </w:rPr>
        <w:t xml:space="preserve"> </w:t>
      </w:r>
      <w:r>
        <w:rPr>
          <w:rFonts w:ascii="Times New Roman"/>
          <w:b/>
          <w:spacing w:val="-2"/>
          <w:w w:val="105"/>
          <w:sz w:val="18"/>
          <w:u w:val="single"/>
        </w:rPr>
        <w:t>QUANTITIES</w:t>
      </w:r>
      <w:r>
        <w:rPr>
          <w:rFonts w:ascii="Times New Roman"/>
          <w:b/>
          <w:spacing w:val="-2"/>
          <w:w w:val="105"/>
          <w:sz w:val="18"/>
        </w:rPr>
        <w:t xml:space="preserve"> </w:t>
      </w:r>
      <w:r>
        <w:rPr>
          <w:rFonts w:ascii="Times New Roman"/>
          <w:b/>
          <w:spacing w:val="-4"/>
          <w:w w:val="105"/>
          <w:sz w:val="18"/>
          <w:u w:val="single"/>
        </w:rPr>
        <w:t>FOR</w:t>
      </w:r>
    </w:p>
    <w:p w:rsidR="00363E5D" w:rsidRDefault="00934312">
      <w:pPr>
        <w:spacing w:before="1"/>
        <w:ind w:left="5"/>
        <w:jc w:val="center"/>
        <w:rPr>
          <w:rFonts w:ascii="Times New Roman"/>
          <w:b/>
          <w:sz w:val="18"/>
        </w:rPr>
      </w:pPr>
      <w:r>
        <w:rPr>
          <w:rFonts w:ascii="Times New Roman"/>
          <w:b/>
          <w:w w:val="105"/>
          <w:sz w:val="18"/>
          <w:u w:val="single"/>
        </w:rPr>
        <w:t>PROPOSED</w:t>
      </w:r>
      <w:r>
        <w:rPr>
          <w:rFonts w:ascii="Times New Roman"/>
          <w:b/>
          <w:spacing w:val="-13"/>
          <w:w w:val="105"/>
          <w:sz w:val="18"/>
          <w:u w:val="single"/>
        </w:rPr>
        <w:t xml:space="preserve"> </w:t>
      </w:r>
      <w:r>
        <w:rPr>
          <w:rFonts w:ascii="Times New Roman"/>
          <w:b/>
          <w:w w:val="105"/>
          <w:sz w:val="18"/>
          <w:u w:val="single"/>
        </w:rPr>
        <w:t>CONSTRUCTION</w:t>
      </w:r>
      <w:r>
        <w:rPr>
          <w:rFonts w:ascii="Times New Roman"/>
          <w:b/>
          <w:spacing w:val="-10"/>
          <w:w w:val="105"/>
          <w:sz w:val="18"/>
          <w:u w:val="single"/>
        </w:rPr>
        <w:t xml:space="preserve"> </w:t>
      </w:r>
      <w:r>
        <w:rPr>
          <w:rFonts w:ascii="Times New Roman"/>
          <w:b/>
          <w:w w:val="105"/>
          <w:sz w:val="18"/>
          <w:u w:val="single"/>
        </w:rPr>
        <w:t>OF</w:t>
      </w:r>
      <w:r>
        <w:rPr>
          <w:rFonts w:ascii="Times New Roman"/>
          <w:b/>
          <w:spacing w:val="-10"/>
          <w:w w:val="105"/>
          <w:sz w:val="18"/>
          <w:u w:val="single"/>
        </w:rPr>
        <w:t xml:space="preserve"> </w:t>
      </w:r>
      <w:r>
        <w:rPr>
          <w:rFonts w:ascii="Times New Roman"/>
          <w:b/>
          <w:w w:val="105"/>
          <w:sz w:val="18"/>
          <w:u w:val="single"/>
        </w:rPr>
        <w:t>3NO.</w:t>
      </w:r>
      <w:r>
        <w:rPr>
          <w:rFonts w:ascii="Times New Roman"/>
          <w:b/>
          <w:spacing w:val="-9"/>
          <w:w w:val="105"/>
          <w:sz w:val="18"/>
          <w:u w:val="single"/>
        </w:rPr>
        <w:t xml:space="preserve"> </w:t>
      </w:r>
      <w:r>
        <w:rPr>
          <w:rFonts w:ascii="Times New Roman"/>
          <w:b/>
          <w:w w:val="105"/>
          <w:sz w:val="18"/>
          <w:u w:val="single"/>
        </w:rPr>
        <w:t>CLASSROOMS</w:t>
      </w:r>
      <w:r>
        <w:rPr>
          <w:rFonts w:ascii="Times New Roman"/>
          <w:b/>
          <w:spacing w:val="-10"/>
          <w:w w:val="105"/>
          <w:sz w:val="18"/>
          <w:u w:val="single"/>
        </w:rPr>
        <w:t xml:space="preserve"> </w:t>
      </w:r>
      <w:r>
        <w:rPr>
          <w:rFonts w:ascii="Times New Roman"/>
          <w:b/>
          <w:w w:val="105"/>
          <w:sz w:val="18"/>
          <w:u w:val="single"/>
        </w:rPr>
        <w:t>AT</w:t>
      </w:r>
      <w:r>
        <w:rPr>
          <w:rFonts w:ascii="Times New Roman"/>
          <w:b/>
          <w:spacing w:val="-10"/>
          <w:w w:val="105"/>
          <w:sz w:val="18"/>
          <w:u w:val="single"/>
        </w:rPr>
        <w:t xml:space="preserve"> </w:t>
      </w:r>
      <w:r>
        <w:rPr>
          <w:rFonts w:ascii="Times New Roman"/>
          <w:b/>
          <w:w w:val="105"/>
          <w:sz w:val="18"/>
          <w:u w:val="single"/>
        </w:rPr>
        <w:t>KAJIADO</w:t>
      </w:r>
      <w:r>
        <w:rPr>
          <w:rFonts w:ascii="Times New Roman"/>
          <w:b/>
          <w:spacing w:val="-9"/>
          <w:w w:val="105"/>
          <w:sz w:val="18"/>
          <w:u w:val="single"/>
        </w:rPr>
        <w:t xml:space="preserve"> </w:t>
      </w:r>
      <w:r>
        <w:rPr>
          <w:rFonts w:ascii="Times New Roman"/>
          <w:b/>
          <w:w w:val="105"/>
          <w:sz w:val="18"/>
          <w:u w:val="single"/>
        </w:rPr>
        <w:t>WEST</w:t>
      </w:r>
      <w:r>
        <w:rPr>
          <w:rFonts w:ascii="Times New Roman"/>
          <w:b/>
          <w:spacing w:val="-9"/>
          <w:w w:val="105"/>
          <w:sz w:val="18"/>
          <w:u w:val="single"/>
        </w:rPr>
        <w:t xml:space="preserve"> </w:t>
      </w:r>
      <w:r>
        <w:rPr>
          <w:rFonts w:ascii="Times New Roman"/>
          <w:b/>
          <w:w w:val="105"/>
          <w:sz w:val="18"/>
          <w:u w:val="single"/>
        </w:rPr>
        <w:t>TTC</w:t>
      </w:r>
      <w:r>
        <w:rPr>
          <w:rFonts w:ascii="Times New Roman"/>
          <w:b/>
          <w:spacing w:val="-10"/>
          <w:w w:val="105"/>
          <w:sz w:val="18"/>
          <w:u w:val="single"/>
        </w:rPr>
        <w:t xml:space="preserve"> </w:t>
      </w:r>
      <w:r>
        <w:rPr>
          <w:rFonts w:ascii="Times New Roman"/>
          <w:b/>
          <w:w w:val="105"/>
          <w:sz w:val="18"/>
          <w:u w:val="single"/>
        </w:rPr>
        <w:t>-</w:t>
      </w:r>
      <w:r>
        <w:rPr>
          <w:rFonts w:ascii="Times New Roman"/>
          <w:b/>
          <w:spacing w:val="-10"/>
          <w:w w:val="105"/>
          <w:sz w:val="18"/>
          <w:u w:val="single"/>
        </w:rPr>
        <w:t xml:space="preserve"> </w:t>
      </w:r>
      <w:r>
        <w:rPr>
          <w:rFonts w:ascii="Times New Roman"/>
          <w:b/>
          <w:w w:val="105"/>
          <w:sz w:val="18"/>
          <w:u w:val="single"/>
        </w:rPr>
        <w:t>KAJIADO</w:t>
      </w:r>
      <w:r>
        <w:rPr>
          <w:rFonts w:ascii="Times New Roman"/>
          <w:b/>
          <w:spacing w:val="-8"/>
          <w:w w:val="105"/>
          <w:sz w:val="18"/>
          <w:u w:val="single"/>
        </w:rPr>
        <w:t xml:space="preserve"> </w:t>
      </w:r>
      <w:r>
        <w:rPr>
          <w:rFonts w:ascii="Times New Roman"/>
          <w:b/>
          <w:spacing w:val="-4"/>
          <w:w w:val="105"/>
          <w:sz w:val="18"/>
          <w:u w:val="single"/>
        </w:rPr>
        <w:t>WEST</w:t>
      </w:r>
    </w:p>
    <w:p w:rsidR="00363E5D" w:rsidRDefault="00363E5D">
      <w:pPr>
        <w:pStyle w:val="BodyText"/>
        <w:spacing w:before="19"/>
        <w:rPr>
          <w:rFonts w:ascii="Times New Roman"/>
          <w:b/>
          <w:sz w:val="20"/>
        </w:rPr>
      </w:pPr>
    </w:p>
    <w:tbl>
      <w:tblPr>
        <w:tblW w:w="0" w:type="auto"/>
        <w:tblInd w:w="1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13"/>
        <w:gridCol w:w="5368"/>
        <w:gridCol w:w="1008"/>
        <w:gridCol w:w="857"/>
        <w:gridCol w:w="915"/>
        <w:gridCol w:w="1294"/>
      </w:tblGrid>
      <w:tr w:rsidR="00363E5D">
        <w:trPr>
          <w:trHeight w:val="221"/>
        </w:trPr>
        <w:tc>
          <w:tcPr>
            <w:tcW w:w="713" w:type="dxa"/>
          </w:tcPr>
          <w:p w:rsidR="00363E5D" w:rsidRDefault="00934312">
            <w:pPr>
              <w:pStyle w:val="TableParagraph"/>
              <w:spacing w:line="201" w:lineRule="exact"/>
              <w:ind w:left="30"/>
              <w:rPr>
                <w:rFonts w:ascii="Times New Roman"/>
                <w:sz w:val="18"/>
              </w:rPr>
            </w:pPr>
            <w:r>
              <w:rPr>
                <w:rFonts w:ascii="Times New Roman"/>
                <w:spacing w:val="-4"/>
                <w:w w:val="105"/>
                <w:sz w:val="18"/>
              </w:rPr>
              <w:t>Item</w:t>
            </w:r>
          </w:p>
        </w:tc>
        <w:tc>
          <w:tcPr>
            <w:tcW w:w="5368" w:type="dxa"/>
          </w:tcPr>
          <w:p w:rsidR="00363E5D" w:rsidRDefault="00934312">
            <w:pPr>
              <w:pStyle w:val="TableParagraph"/>
              <w:spacing w:line="201" w:lineRule="exact"/>
              <w:ind w:left="30" w:right="4"/>
              <w:jc w:val="center"/>
              <w:rPr>
                <w:rFonts w:ascii="Times New Roman"/>
                <w:sz w:val="18"/>
              </w:rPr>
            </w:pPr>
            <w:r>
              <w:rPr>
                <w:rFonts w:ascii="Times New Roman"/>
                <w:spacing w:val="-2"/>
                <w:w w:val="105"/>
                <w:sz w:val="18"/>
              </w:rPr>
              <w:t>Description</w:t>
            </w:r>
          </w:p>
        </w:tc>
        <w:tc>
          <w:tcPr>
            <w:tcW w:w="1008" w:type="dxa"/>
          </w:tcPr>
          <w:p w:rsidR="00363E5D" w:rsidRDefault="00934312">
            <w:pPr>
              <w:pStyle w:val="TableParagraph"/>
              <w:spacing w:line="201" w:lineRule="exact"/>
              <w:ind w:left="35"/>
              <w:jc w:val="center"/>
              <w:rPr>
                <w:rFonts w:ascii="Times New Roman"/>
                <w:sz w:val="18"/>
              </w:rPr>
            </w:pPr>
            <w:r>
              <w:rPr>
                <w:rFonts w:ascii="Times New Roman"/>
                <w:spacing w:val="-5"/>
                <w:w w:val="105"/>
                <w:sz w:val="18"/>
              </w:rPr>
              <w:t>Qty</w:t>
            </w:r>
          </w:p>
        </w:tc>
        <w:tc>
          <w:tcPr>
            <w:tcW w:w="857" w:type="dxa"/>
          </w:tcPr>
          <w:p w:rsidR="00363E5D" w:rsidRDefault="00934312">
            <w:pPr>
              <w:pStyle w:val="TableParagraph"/>
              <w:spacing w:line="201" w:lineRule="exact"/>
              <w:ind w:left="31" w:right="5"/>
              <w:jc w:val="center"/>
              <w:rPr>
                <w:rFonts w:ascii="Times New Roman"/>
                <w:sz w:val="18"/>
              </w:rPr>
            </w:pPr>
            <w:r>
              <w:rPr>
                <w:rFonts w:ascii="Times New Roman"/>
                <w:spacing w:val="-4"/>
                <w:w w:val="105"/>
                <w:sz w:val="18"/>
              </w:rPr>
              <w:t>Unit</w:t>
            </w:r>
          </w:p>
        </w:tc>
        <w:tc>
          <w:tcPr>
            <w:tcW w:w="915" w:type="dxa"/>
          </w:tcPr>
          <w:p w:rsidR="00363E5D" w:rsidRDefault="00934312">
            <w:pPr>
              <w:pStyle w:val="TableParagraph"/>
              <w:spacing w:line="201" w:lineRule="exact"/>
              <w:ind w:left="284"/>
              <w:rPr>
                <w:rFonts w:ascii="Times New Roman"/>
                <w:sz w:val="18"/>
              </w:rPr>
            </w:pPr>
            <w:r>
              <w:rPr>
                <w:rFonts w:ascii="Times New Roman"/>
                <w:spacing w:val="-4"/>
                <w:w w:val="105"/>
                <w:sz w:val="18"/>
              </w:rPr>
              <w:t>Rate</w:t>
            </w:r>
          </w:p>
        </w:tc>
        <w:tc>
          <w:tcPr>
            <w:tcW w:w="1294" w:type="dxa"/>
          </w:tcPr>
          <w:p w:rsidR="00363E5D" w:rsidRDefault="00934312">
            <w:pPr>
              <w:pStyle w:val="TableParagraph"/>
              <w:spacing w:line="201" w:lineRule="exact"/>
              <w:ind w:left="28"/>
              <w:jc w:val="center"/>
              <w:rPr>
                <w:rFonts w:ascii="Times New Roman"/>
                <w:sz w:val="18"/>
              </w:rPr>
            </w:pPr>
            <w:r>
              <w:rPr>
                <w:rFonts w:ascii="Times New Roman"/>
                <w:spacing w:val="-4"/>
                <w:w w:val="105"/>
                <w:sz w:val="18"/>
              </w:rPr>
              <w:t>Kshs</w:t>
            </w:r>
          </w:p>
        </w:tc>
      </w:tr>
      <w:tr w:rsidR="00363E5D">
        <w:trPr>
          <w:trHeight w:val="580"/>
        </w:trPr>
        <w:tc>
          <w:tcPr>
            <w:tcW w:w="713" w:type="dxa"/>
            <w:tcBorders>
              <w:bottom w:val="nil"/>
            </w:tcBorders>
          </w:tcPr>
          <w:p w:rsidR="00363E5D" w:rsidRDefault="00363E5D">
            <w:pPr>
              <w:pStyle w:val="TableParagraph"/>
              <w:rPr>
                <w:rFonts w:ascii="Times New Roman"/>
                <w:sz w:val="18"/>
              </w:rPr>
            </w:pPr>
          </w:p>
        </w:tc>
        <w:tc>
          <w:tcPr>
            <w:tcW w:w="5368" w:type="dxa"/>
            <w:tcBorders>
              <w:bottom w:val="nil"/>
            </w:tcBorders>
          </w:tcPr>
          <w:p w:rsidR="00363E5D" w:rsidRDefault="00363E5D">
            <w:pPr>
              <w:pStyle w:val="TableParagraph"/>
              <w:spacing w:before="40"/>
              <w:rPr>
                <w:rFonts w:ascii="Times New Roman"/>
                <w:b/>
                <w:sz w:val="18"/>
              </w:rPr>
            </w:pPr>
          </w:p>
          <w:p w:rsidR="00363E5D" w:rsidRDefault="00934312">
            <w:pPr>
              <w:pStyle w:val="TableParagraph"/>
              <w:ind w:left="30"/>
              <w:rPr>
                <w:rFonts w:ascii="Times New Roman"/>
                <w:b/>
                <w:sz w:val="18"/>
              </w:rPr>
            </w:pPr>
            <w:r>
              <w:rPr>
                <w:rFonts w:ascii="Times New Roman"/>
                <w:b/>
                <w:w w:val="105"/>
                <w:sz w:val="18"/>
                <w:u w:val="single"/>
              </w:rPr>
              <w:t>ELEMENT</w:t>
            </w:r>
            <w:r>
              <w:rPr>
                <w:rFonts w:ascii="Times New Roman"/>
                <w:b/>
                <w:spacing w:val="-8"/>
                <w:w w:val="105"/>
                <w:sz w:val="18"/>
                <w:u w:val="single"/>
              </w:rPr>
              <w:t xml:space="preserve"> </w:t>
            </w:r>
            <w:r>
              <w:rPr>
                <w:rFonts w:ascii="Times New Roman"/>
                <w:b/>
                <w:w w:val="105"/>
                <w:sz w:val="18"/>
                <w:u w:val="single"/>
              </w:rPr>
              <w:t>NO.</w:t>
            </w:r>
            <w:r>
              <w:rPr>
                <w:rFonts w:ascii="Times New Roman"/>
                <w:b/>
                <w:spacing w:val="-6"/>
                <w:w w:val="105"/>
                <w:sz w:val="18"/>
                <w:u w:val="single"/>
              </w:rPr>
              <w:t xml:space="preserve"> </w:t>
            </w:r>
            <w:r>
              <w:rPr>
                <w:rFonts w:ascii="Times New Roman"/>
                <w:b/>
                <w:spacing w:val="-10"/>
                <w:w w:val="105"/>
                <w:sz w:val="18"/>
                <w:u w:val="single"/>
              </w:rPr>
              <w:t>1</w:t>
            </w:r>
            <w:r>
              <w:rPr>
                <w:rFonts w:ascii="Times New Roman"/>
                <w:b/>
                <w:spacing w:val="40"/>
                <w:w w:val="105"/>
                <w:sz w:val="18"/>
                <w:u w:val="single"/>
              </w:rPr>
              <w:t xml:space="preserve"> </w:t>
            </w:r>
          </w:p>
        </w:tc>
        <w:tc>
          <w:tcPr>
            <w:tcW w:w="1008" w:type="dxa"/>
            <w:tcBorders>
              <w:bottom w:val="nil"/>
            </w:tcBorders>
          </w:tcPr>
          <w:p w:rsidR="00363E5D" w:rsidRDefault="00363E5D">
            <w:pPr>
              <w:pStyle w:val="TableParagraph"/>
              <w:rPr>
                <w:rFonts w:ascii="Times New Roman"/>
                <w:sz w:val="18"/>
              </w:rPr>
            </w:pPr>
          </w:p>
        </w:tc>
        <w:tc>
          <w:tcPr>
            <w:tcW w:w="857" w:type="dxa"/>
            <w:tcBorders>
              <w:bottom w:val="nil"/>
            </w:tcBorders>
          </w:tcPr>
          <w:p w:rsidR="00363E5D" w:rsidRDefault="00363E5D">
            <w:pPr>
              <w:pStyle w:val="TableParagraph"/>
              <w:rPr>
                <w:rFonts w:ascii="Times New Roman"/>
                <w:sz w:val="18"/>
              </w:rPr>
            </w:pPr>
          </w:p>
        </w:tc>
        <w:tc>
          <w:tcPr>
            <w:tcW w:w="915" w:type="dxa"/>
            <w:vMerge w:val="restart"/>
          </w:tcPr>
          <w:p w:rsidR="00363E5D" w:rsidRDefault="00363E5D">
            <w:pPr>
              <w:pStyle w:val="TableParagraph"/>
              <w:rPr>
                <w:rFonts w:ascii="Times New Roman"/>
                <w:sz w:val="18"/>
              </w:rPr>
            </w:pPr>
          </w:p>
        </w:tc>
        <w:tc>
          <w:tcPr>
            <w:tcW w:w="1294" w:type="dxa"/>
            <w:tcBorders>
              <w:bottom w:val="nil"/>
            </w:tcBorders>
          </w:tcPr>
          <w:p w:rsidR="00363E5D" w:rsidRDefault="00363E5D">
            <w:pPr>
              <w:pStyle w:val="TableParagraph"/>
              <w:rPr>
                <w:rFonts w:ascii="Times New Roman"/>
                <w:sz w:val="18"/>
              </w:rPr>
            </w:pPr>
          </w:p>
        </w:tc>
      </w:tr>
      <w:tr w:rsidR="00363E5D">
        <w:trPr>
          <w:trHeight w:val="452"/>
        </w:trPr>
        <w:tc>
          <w:tcPr>
            <w:tcW w:w="713" w:type="dxa"/>
            <w:tcBorders>
              <w:top w:val="nil"/>
              <w:bottom w:val="nil"/>
            </w:tcBorders>
          </w:tcPr>
          <w:p w:rsidR="00363E5D" w:rsidRDefault="00363E5D">
            <w:pPr>
              <w:pStyle w:val="TableParagraph"/>
              <w:rPr>
                <w:rFonts w:ascii="Times New Roman"/>
                <w:sz w:val="18"/>
              </w:rPr>
            </w:pPr>
          </w:p>
        </w:tc>
        <w:tc>
          <w:tcPr>
            <w:tcW w:w="5368" w:type="dxa"/>
            <w:tcBorders>
              <w:top w:val="nil"/>
              <w:bottom w:val="nil"/>
            </w:tcBorders>
          </w:tcPr>
          <w:p w:rsidR="00363E5D" w:rsidRDefault="00934312">
            <w:pPr>
              <w:pStyle w:val="TableParagraph"/>
              <w:spacing w:before="122"/>
              <w:ind w:left="30"/>
              <w:rPr>
                <w:rFonts w:ascii="Times New Roman"/>
                <w:b/>
                <w:sz w:val="18"/>
              </w:rPr>
            </w:pPr>
            <w:r>
              <w:rPr>
                <w:rFonts w:ascii="Times New Roman"/>
                <w:b/>
                <w:spacing w:val="-2"/>
                <w:w w:val="105"/>
                <w:sz w:val="18"/>
                <w:u w:val="single"/>
              </w:rPr>
              <w:t>SUBSTRUCTURE(PROVISIONAL)</w:t>
            </w:r>
          </w:p>
        </w:tc>
        <w:tc>
          <w:tcPr>
            <w:tcW w:w="1008" w:type="dxa"/>
            <w:tcBorders>
              <w:top w:val="nil"/>
              <w:bottom w:val="nil"/>
            </w:tcBorders>
          </w:tcPr>
          <w:p w:rsidR="00363E5D" w:rsidRDefault="00363E5D">
            <w:pPr>
              <w:pStyle w:val="TableParagraph"/>
              <w:rPr>
                <w:rFonts w:ascii="Times New Roman"/>
                <w:sz w:val="18"/>
              </w:rPr>
            </w:pPr>
          </w:p>
        </w:tc>
        <w:tc>
          <w:tcPr>
            <w:tcW w:w="857" w:type="dxa"/>
            <w:tcBorders>
              <w:top w:val="nil"/>
              <w:bottom w:val="nil"/>
            </w:tcBorders>
          </w:tcPr>
          <w:p w:rsidR="00363E5D" w:rsidRDefault="00363E5D">
            <w:pPr>
              <w:pStyle w:val="TableParagraph"/>
              <w:rPr>
                <w:rFonts w:ascii="Times New Roman"/>
                <w:sz w:val="18"/>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363E5D">
            <w:pPr>
              <w:pStyle w:val="TableParagraph"/>
              <w:rPr>
                <w:rFonts w:ascii="Times New Roman"/>
                <w:sz w:val="18"/>
              </w:rPr>
            </w:pPr>
          </w:p>
        </w:tc>
      </w:tr>
      <w:tr w:rsidR="00363E5D">
        <w:trPr>
          <w:trHeight w:val="331"/>
        </w:trPr>
        <w:tc>
          <w:tcPr>
            <w:tcW w:w="713" w:type="dxa"/>
            <w:tcBorders>
              <w:top w:val="nil"/>
              <w:bottom w:val="nil"/>
            </w:tcBorders>
          </w:tcPr>
          <w:p w:rsidR="00363E5D" w:rsidRDefault="00934312">
            <w:pPr>
              <w:pStyle w:val="TableParagraph"/>
              <w:spacing w:before="120" w:line="191" w:lineRule="exact"/>
              <w:ind w:right="256"/>
              <w:jc w:val="right"/>
              <w:rPr>
                <w:rFonts w:ascii="Times New Roman"/>
                <w:sz w:val="18"/>
              </w:rPr>
            </w:pPr>
            <w:r>
              <w:rPr>
                <w:rFonts w:ascii="Times New Roman"/>
                <w:spacing w:val="-10"/>
                <w:w w:val="105"/>
                <w:sz w:val="18"/>
              </w:rPr>
              <w:t>A</w:t>
            </w:r>
          </w:p>
        </w:tc>
        <w:tc>
          <w:tcPr>
            <w:tcW w:w="5368" w:type="dxa"/>
            <w:tcBorders>
              <w:top w:val="nil"/>
              <w:bottom w:val="nil"/>
            </w:tcBorders>
          </w:tcPr>
          <w:p w:rsidR="00363E5D" w:rsidRDefault="00934312">
            <w:pPr>
              <w:pStyle w:val="TableParagraph"/>
              <w:spacing w:before="120" w:line="191" w:lineRule="exact"/>
              <w:ind w:left="30"/>
              <w:rPr>
                <w:rFonts w:ascii="Times New Roman"/>
                <w:sz w:val="18"/>
              </w:rPr>
            </w:pPr>
            <w:r>
              <w:rPr>
                <w:rFonts w:ascii="Times New Roman"/>
                <w:w w:val="105"/>
                <w:sz w:val="18"/>
              </w:rPr>
              <w:t>Clear</w:t>
            </w:r>
            <w:r>
              <w:rPr>
                <w:rFonts w:ascii="Times New Roman"/>
                <w:spacing w:val="-6"/>
                <w:w w:val="105"/>
                <w:sz w:val="18"/>
              </w:rPr>
              <w:t xml:space="preserve"> </w:t>
            </w:r>
            <w:r>
              <w:rPr>
                <w:rFonts w:ascii="Times New Roman"/>
                <w:w w:val="105"/>
                <w:sz w:val="18"/>
              </w:rPr>
              <w:t>site</w:t>
            </w:r>
            <w:r>
              <w:rPr>
                <w:rFonts w:ascii="Times New Roman"/>
                <w:spacing w:val="-4"/>
                <w:w w:val="105"/>
                <w:sz w:val="18"/>
              </w:rPr>
              <w:t xml:space="preserve"> </w:t>
            </w:r>
            <w:r>
              <w:rPr>
                <w:rFonts w:ascii="Times New Roman"/>
                <w:w w:val="105"/>
                <w:sz w:val="18"/>
              </w:rPr>
              <w:t>for</w:t>
            </w:r>
            <w:r>
              <w:rPr>
                <w:rFonts w:ascii="Times New Roman"/>
                <w:spacing w:val="-5"/>
                <w:w w:val="105"/>
                <w:sz w:val="18"/>
              </w:rPr>
              <w:t xml:space="preserve"> </w:t>
            </w:r>
            <w:r>
              <w:rPr>
                <w:rFonts w:ascii="Times New Roman"/>
                <w:w w:val="105"/>
                <w:sz w:val="18"/>
              </w:rPr>
              <w:t>working</w:t>
            </w:r>
            <w:r>
              <w:rPr>
                <w:rFonts w:ascii="Times New Roman"/>
                <w:spacing w:val="-7"/>
                <w:w w:val="105"/>
                <w:sz w:val="18"/>
              </w:rPr>
              <w:t xml:space="preserve"> </w:t>
            </w:r>
            <w:r>
              <w:rPr>
                <w:rFonts w:ascii="Times New Roman"/>
                <w:w w:val="105"/>
                <w:sz w:val="18"/>
              </w:rPr>
              <w:t>area</w:t>
            </w:r>
            <w:r>
              <w:rPr>
                <w:rFonts w:ascii="Times New Roman"/>
                <w:spacing w:val="-5"/>
                <w:w w:val="105"/>
                <w:sz w:val="18"/>
              </w:rPr>
              <w:t xml:space="preserve"> </w:t>
            </w:r>
            <w:r>
              <w:rPr>
                <w:rFonts w:ascii="Times New Roman"/>
                <w:w w:val="105"/>
                <w:sz w:val="18"/>
              </w:rPr>
              <w:t>of</w:t>
            </w:r>
            <w:r>
              <w:rPr>
                <w:rFonts w:ascii="Times New Roman"/>
                <w:spacing w:val="-5"/>
                <w:w w:val="105"/>
                <w:sz w:val="18"/>
              </w:rPr>
              <w:t xml:space="preserve"> </w:t>
            </w:r>
            <w:r>
              <w:rPr>
                <w:rFonts w:ascii="Times New Roman"/>
                <w:w w:val="105"/>
                <w:sz w:val="18"/>
              </w:rPr>
              <w:t>bush</w:t>
            </w:r>
            <w:r>
              <w:rPr>
                <w:rFonts w:ascii="Times New Roman"/>
                <w:spacing w:val="-5"/>
                <w:w w:val="105"/>
                <w:sz w:val="18"/>
              </w:rPr>
              <w:t xml:space="preserve"> </w:t>
            </w:r>
            <w:r>
              <w:rPr>
                <w:rFonts w:ascii="Times New Roman"/>
                <w:w w:val="105"/>
                <w:sz w:val="18"/>
              </w:rPr>
              <w:t>and</w:t>
            </w:r>
            <w:r>
              <w:rPr>
                <w:rFonts w:ascii="Times New Roman"/>
                <w:spacing w:val="-5"/>
                <w:w w:val="105"/>
                <w:sz w:val="18"/>
              </w:rPr>
              <w:t xml:space="preserve"> </w:t>
            </w:r>
            <w:r>
              <w:rPr>
                <w:rFonts w:ascii="Times New Roman"/>
                <w:spacing w:val="-2"/>
                <w:w w:val="105"/>
                <w:sz w:val="18"/>
              </w:rPr>
              <w:t>shrub</w:t>
            </w:r>
          </w:p>
        </w:tc>
        <w:tc>
          <w:tcPr>
            <w:tcW w:w="1008" w:type="dxa"/>
            <w:tcBorders>
              <w:top w:val="nil"/>
              <w:bottom w:val="nil"/>
            </w:tcBorders>
          </w:tcPr>
          <w:p w:rsidR="00363E5D" w:rsidRDefault="00934312">
            <w:pPr>
              <w:pStyle w:val="TableParagraph"/>
              <w:spacing w:before="120" w:line="191" w:lineRule="exact"/>
              <w:ind w:left="35" w:right="5"/>
              <w:jc w:val="center"/>
              <w:rPr>
                <w:rFonts w:ascii="Times New Roman"/>
                <w:sz w:val="18"/>
              </w:rPr>
            </w:pPr>
            <w:r>
              <w:rPr>
                <w:rFonts w:ascii="Times New Roman"/>
                <w:spacing w:val="-5"/>
                <w:w w:val="105"/>
                <w:sz w:val="18"/>
              </w:rPr>
              <w:t>280</w:t>
            </w:r>
          </w:p>
        </w:tc>
        <w:tc>
          <w:tcPr>
            <w:tcW w:w="857" w:type="dxa"/>
            <w:tcBorders>
              <w:top w:val="nil"/>
              <w:bottom w:val="nil"/>
            </w:tcBorders>
          </w:tcPr>
          <w:p w:rsidR="00363E5D" w:rsidRDefault="00934312">
            <w:pPr>
              <w:pStyle w:val="TableParagraph"/>
              <w:spacing w:before="120" w:line="191" w:lineRule="exact"/>
              <w:ind w:left="31" w:right="3"/>
              <w:jc w:val="center"/>
              <w:rPr>
                <w:rFonts w:ascii="Times New Roman"/>
                <w:sz w:val="18"/>
              </w:rPr>
            </w:pPr>
            <w:r>
              <w:rPr>
                <w:rFonts w:ascii="Times New Roman"/>
                <w:spacing w:val="-5"/>
                <w:w w:val="105"/>
                <w:sz w:val="18"/>
              </w:rPr>
              <w:t>Sm</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20"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363E5D">
            <w:pPr>
              <w:pStyle w:val="TableParagraph"/>
              <w:rPr>
                <w:rFonts w:ascii="Times New Roman"/>
                <w:sz w:val="14"/>
              </w:rPr>
            </w:pP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934312">
            <w:pPr>
              <w:pStyle w:val="TableParagraph"/>
              <w:spacing w:before="1" w:line="191" w:lineRule="exact"/>
              <w:ind w:right="261"/>
              <w:jc w:val="right"/>
              <w:rPr>
                <w:rFonts w:ascii="Times New Roman"/>
                <w:sz w:val="18"/>
              </w:rPr>
            </w:pPr>
            <w:r>
              <w:rPr>
                <w:rFonts w:ascii="Times New Roman"/>
                <w:spacing w:val="-10"/>
                <w:w w:val="105"/>
                <w:sz w:val="18"/>
              </w:rPr>
              <w:t>B</w:t>
            </w:r>
          </w:p>
        </w:tc>
        <w:tc>
          <w:tcPr>
            <w:tcW w:w="5368" w:type="dxa"/>
            <w:tcBorders>
              <w:top w:val="nil"/>
              <w:bottom w:val="nil"/>
            </w:tcBorders>
          </w:tcPr>
          <w:p w:rsidR="00363E5D" w:rsidRDefault="00934312">
            <w:pPr>
              <w:pStyle w:val="TableParagraph"/>
              <w:spacing w:before="1" w:line="191" w:lineRule="exact"/>
              <w:ind w:left="30"/>
              <w:rPr>
                <w:rFonts w:ascii="Times New Roman"/>
                <w:sz w:val="18"/>
              </w:rPr>
            </w:pPr>
            <w:r>
              <w:rPr>
                <w:rFonts w:ascii="Times New Roman"/>
                <w:w w:val="105"/>
                <w:sz w:val="18"/>
              </w:rPr>
              <w:t>Excavate</w:t>
            </w:r>
            <w:r>
              <w:rPr>
                <w:rFonts w:ascii="Times New Roman"/>
                <w:spacing w:val="-9"/>
                <w:w w:val="105"/>
                <w:sz w:val="18"/>
              </w:rPr>
              <w:t xml:space="preserve"> </w:t>
            </w:r>
            <w:r>
              <w:rPr>
                <w:rFonts w:ascii="Times New Roman"/>
                <w:w w:val="105"/>
                <w:sz w:val="18"/>
              </w:rPr>
              <w:t>150mm</w:t>
            </w:r>
            <w:r>
              <w:rPr>
                <w:rFonts w:ascii="Times New Roman"/>
                <w:spacing w:val="-11"/>
                <w:w w:val="105"/>
                <w:sz w:val="18"/>
              </w:rPr>
              <w:t xml:space="preserve"> </w:t>
            </w:r>
            <w:r>
              <w:rPr>
                <w:rFonts w:ascii="Times New Roman"/>
                <w:w w:val="105"/>
                <w:sz w:val="18"/>
              </w:rPr>
              <w:t>average</w:t>
            </w:r>
            <w:r>
              <w:rPr>
                <w:rFonts w:ascii="Times New Roman"/>
                <w:spacing w:val="-8"/>
                <w:w w:val="105"/>
                <w:sz w:val="18"/>
              </w:rPr>
              <w:t xml:space="preserve"> </w:t>
            </w:r>
            <w:r>
              <w:rPr>
                <w:rFonts w:ascii="Times New Roman"/>
                <w:w w:val="105"/>
                <w:sz w:val="18"/>
              </w:rPr>
              <w:t>top</w:t>
            </w:r>
            <w:r>
              <w:rPr>
                <w:rFonts w:ascii="Times New Roman"/>
                <w:spacing w:val="-10"/>
                <w:w w:val="105"/>
                <w:sz w:val="18"/>
              </w:rPr>
              <w:t xml:space="preserve"> </w:t>
            </w:r>
            <w:r>
              <w:rPr>
                <w:rFonts w:ascii="Times New Roman"/>
                <w:w w:val="105"/>
                <w:sz w:val="18"/>
              </w:rPr>
              <w:t>vegetable</w:t>
            </w:r>
            <w:r>
              <w:rPr>
                <w:rFonts w:ascii="Times New Roman"/>
                <w:spacing w:val="-9"/>
                <w:w w:val="105"/>
                <w:sz w:val="18"/>
              </w:rPr>
              <w:t xml:space="preserve"> </w:t>
            </w:r>
            <w:r>
              <w:rPr>
                <w:rFonts w:ascii="Times New Roman"/>
                <w:spacing w:val="-4"/>
                <w:w w:val="105"/>
                <w:sz w:val="18"/>
              </w:rPr>
              <w:t>soil</w:t>
            </w:r>
          </w:p>
        </w:tc>
        <w:tc>
          <w:tcPr>
            <w:tcW w:w="1008" w:type="dxa"/>
            <w:tcBorders>
              <w:top w:val="nil"/>
              <w:bottom w:val="nil"/>
            </w:tcBorders>
          </w:tcPr>
          <w:p w:rsidR="00363E5D" w:rsidRDefault="00934312">
            <w:pPr>
              <w:pStyle w:val="TableParagraph"/>
              <w:spacing w:before="1" w:line="191" w:lineRule="exact"/>
              <w:ind w:left="35" w:right="5"/>
              <w:jc w:val="center"/>
              <w:rPr>
                <w:rFonts w:ascii="Times New Roman"/>
                <w:sz w:val="18"/>
              </w:rPr>
            </w:pPr>
            <w:r>
              <w:rPr>
                <w:rFonts w:ascii="Times New Roman"/>
                <w:spacing w:val="-5"/>
                <w:w w:val="105"/>
                <w:sz w:val="18"/>
              </w:rPr>
              <w:t>243</w:t>
            </w:r>
          </w:p>
        </w:tc>
        <w:tc>
          <w:tcPr>
            <w:tcW w:w="857" w:type="dxa"/>
            <w:tcBorders>
              <w:top w:val="nil"/>
              <w:bottom w:val="nil"/>
            </w:tcBorders>
          </w:tcPr>
          <w:p w:rsidR="00363E5D" w:rsidRDefault="00934312">
            <w:pPr>
              <w:pStyle w:val="TableParagraph"/>
              <w:spacing w:before="1" w:line="191" w:lineRule="exact"/>
              <w:ind w:left="31" w:right="3"/>
              <w:jc w:val="center"/>
              <w:rPr>
                <w:rFonts w:ascii="Times New Roman"/>
                <w:sz w:val="18"/>
              </w:rPr>
            </w:pPr>
            <w:r>
              <w:rPr>
                <w:rFonts w:ascii="Times New Roman"/>
                <w:spacing w:val="-5"/>
                <w:w w:val="105"/>
                <w:sz w:val="18"/>
              </w:rPr>
              <w:t>Sm</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363E5D">
            <w:pPr>
              <w:pStyle w:val="TableParagraph"/>
              <w:rPr>
                <w:rFonts w:ascii="Times New Roman"/>
                <w:sz w:val="14"/>
              </w:rPr>
            </w:pP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450"/>
        </w:trPr>
        <w:tc>
          <w:tcPr>
            <w:tcW w:w="713" w:type="dxa"/>
            <w:tcBorders>
              <w:top w:val="nil"/>
              <w:bottom w:val="nil"/>
            </w:tcBorders>
          </w:tcPr>
          <w:p w:rsidR="00363E5D" w:rsidRDefault="00934312">
            <w:pPr>
              <w:pStyle w:val="TableParagraph"/>
              <w:spacing w:before="1"/>
              <w:ind w:right="261"/>
              <w:jc w:val="right"/>
              <w:rPr>
                <w:rFonts w:ascii="Times New Roman"/>
                <w:sz w:val="18"/>
              </w:rPr>
            </w:pPr>
            <w:r>
              <w:rPr>
                <w:rFonts w:ascii="Times New Roman"/>
                <w:spacing w:val="-10"/>
                <w:w w:val="105"/>
                <w:sz w:val="18"/>
              </w:rPr>
              <w:t>C</w:t>
            </w:r>
          </w:p>
        </w:tc>
        <w:tc>
          <w:tcPr>
            <w:tcW w:w="5368" w:type="dxa"/>
            <w:tcBorders>
              <w:top w:val="nil"/>
              <w:bottom w:val="nil"/>
            </w:tcBorders>
          </w:tcPr>
          <w:p w:rsidR="00363E5D" w:rsidRDefault="00934312">
            <w:pPr>
              <w:pStyle w:val="TableParagraph"/>
              <w:spacing w:before="1"/>
              <w:ind w:left="30"/>
              <w:rPr>
                <w:rFonts w:ascii="Times New Roman"/>
                <w:sz w:val="18"/>
              </w:rPr>
            </w:pPr>
            <w:r>
              <w:rPr>
                <w:rFonts w:ascii="Times New Roman"/>
                <w:w w:val="105"/>
                <w:sz w:val="18"/>
              </w:rPr>
              <w:t>Excavate</w:t>
            </w:r>
            <w:r>
              <w:rPr>
                <w:rFonts w:ascii="Times New Roman"/>
                <w:spacing w:val="-7"/>
                <w:w w:val="105"/>
                <w:sz w:val="18"/>
              </w:rPr>
              <w:t xml:space="preserve"> </w:t>
            </w:r>
            <w:r>
              <w:rPr>
                <w:rFonts w:ascii="Times New Roman"/>
                <w:w w:val="105"/>
                <w:sz w:val="18"/>
              </w:rPr>
              <w:t>to</w:t>
            </w:r>
            <w:r>
              <w:rPr>
                <w:rFonts w:ascii="Times New Roman"/>
                <w:spacing w:val="-9"/>
                <w:w w:val="105"/>
                <w:sz w:val="18"/>
              </w:rPr>
              <w:t xml:space="preserve"> </w:t>
            </w:r>
            <w:r>
              <w:rPr>
                <w:rFonts w:ascii="Times New Roman"/>
                <w:w w:val="105"/>
                <w:sz w:val="18"/>
              </w:rPr>
              <w:t>remove</w:t>
            </w:r>
            <w:r>
              <w:rPr>
                <w:rFonts w:ascii="Times New Roman"/>
                <w:spacing w:val="-7"/>
                <w:w w:val="105"/>
                <w:sz w:val="18"/>
              </w:rPr>
              <w:t xml:space="preserve"> </w:t>
            </w:r>
            <w:r>
              <w:rPr>
                <w:rFonts w:ascii="Times New Roman"/>
                <w:w w:val="105"/>
                <w:sz w:val="18"/>
              </w:rPr>
              <w:t>black</w:t>
            </w:r>
            <w:r>
              <w:rPr>
                <w:rFonts w:ascii="Times New Roman"/>
                <w:spacing w:val="-9"/>
                <w:w w:val="105"/>
                <w:sz w:val="18"/>
              </w:rPr>
              <w:t xml:space="preserve"> </w:t>
            </w:r>
            <w:r>
              <w:rPr>
                <w:rFonts w:ascii="Times New Roman"/>
                <w:w w:val="105"/>
                <w:sz w:val="18"/>
              </w:rPr>
              <w:t>cotton</w:t>
            </w:r>
            <w:r>
              <w:rPr>
                <w:rFonts w:ascii="Times New Roman"/>
                <w:spacing w:val="-8"/>
                <w:w w:val="105"/>
                <w:sz w:val="18"/>
              </w:rPr>
              <w:t xml:space="preserve"> </w:t>
            </w:r>
            <w:r>
              <w:rPr>
                <w:rFonts w:ascii="Times New Roman"/>
                <w:w w:val="105"/>
                <w:sz w:val="18"/>
              </w:rPr>
              <w:t>soil</w:t>
            </w:r>
            <w:r>
              <w:rPr>
                <w:rFonts w:ascii="Times New Roman"/>
                <w:spacing w:val="-6"/>
                <w:w w:val="105"/>
                <w:sz w:val="18"/>
              </w:rPr>
              <w:t xml:space="preserve"> </w:t>
            </w:r>
            <w:r>
              <w:rPr>
                <w:rFonts w:ascii="Times New Roman"/>
                <w:w w:val="105"/>
                <w:sz w:val="18"/>
              </w:rPr>
              <w:t>average</w:t>
            </w:r>
            <w:r>
              <w:rPr>
                <w:rFonts w:ascii="Times New Roman"/>
                <w:spacing w:val="-7"/>
                <w:w w:val="105"/>
                <w:sz w:val="18"/>
              </w:rPr>
              <w:t xml:space="preserve"> </w:t>
            </w:r>
            <w:r>
              <w:rPr>
                <w:rFonts w:ascii="Times New Roman"/>
                <w:w w:val="105"/>
                <w:sz w:val="18"/>
              </w:rPr>
              <w:t>depth</w:t>
            </w:r>
            <w:r>
              <w:rPr>
                <w:rFonts w:ascii="Times New Roman"/>
                <w:spacing w:val="-7"/>
                <w:w w:val="105"/>
                <w:sz w:val="18"/>
              </w:rPr>
              <w:t xml:space="preserve"> </w:t>
            </w:r>
            <w:r>
              <w:rPr>
                <w:rFonts w:ascii="Times New Roman"/>
                <w:w w:val="105"/>
                <w:sz w:val="18"/>
              </w:rPr>
              <w:t>1000mm</w:t>
            </w:r>
            <w:r>
              <w:rPr>
                <w:rFonts w:ascii="Times New Roman"/>
                <w:spacing w:val="-9"/>
                <w:w w:val="105"/>
                <w:sz w:val="18"/>
              </w:rPr>
              <w:t xml:space="preserve"> </w:t>
            </w:r>
            <w:r>
              <w:rPr>
                <w:rFonts w:ascii="Times New Roman"/>
                <w:w w:val="105"/>
                <w:sz w:val="18"/>
              </w:rPr>
              <w:t>and</w:t>
            </w:r>
            <w:r>
              <w:rPr>
                <w:rFonts w:ascii="Times New Roman"/>
                <w:spacing w:val="-7"/>
                <w:w w:val="105"/>
                <w:sz w:val="18"/>
              </w:rPr>
              <w:t xml:space="preserve"> </w:t>
            </w:r>
            <w:r>
              <w:rPr>
                <w:rFonts w:ascii="Times New Roman"/>
                <w:spacing w:val="-4"/>
                <w:w w:val="105"/>
                <w:sz w:val="18"/>
              </w:rPr>
              <w:t>cart</w:t>
            </w:r>
          </w:p>
          <w:p w:rsidR="00363E5D" w:rsidRDefault="00934312">
            <w:pPr>
              <w:pStyle w:val="TableParagraph"/>
              <w:spacing w:before="26" w:line="196" w:lineRule="exact"/>
              <w:ind w:left="30"/>
              <w:rPr>
                <w:rFonts w:ascii="Times New Roman"/>
                <w:sz w:val="18"/>
              </w:rPr>
            </w:pPr>
            <w:r>
              <w:rPr>
                <w:rFonts w:ascii="Times New Roman"/>
                <w:w w:val="105"/>
                <w:sz w:val="18"/>
              </w:rPr>
              <w:t>away</w:t>
            </w:r>
            <w:r>
              <w:rPr>
                <w:rFonts w:ascii="Times New Roman"/>
                <w:spacing w:val="-12"/>
                <w:w w:val="105"/>
                <w:sz w:val="18"/>
              </w:rPr>
              <w:t xml:space="preserve"> </w:t>
            </w:r>
            <w:r>
              <w:rPr>
                <w:rFonts w:ascii="Times New Roman"/>
                <w:w w:val="105"/>
                <w:sz w:val="18"/>
              </w:rPr>
              <w:t>from</w:t>
            </w:r>
            <w:r>
              <w:rPr>
                <w:rFonts w:ascii="Times New Roman"/>
                <w:spacing w:val="-8"/>
                <w:w w:val="105"/>
                <w:sz w:val="18"/>
              </w:rPr>
              <w:t xml:space="preserve"> </w:t>
            </w:r>
            <w:r>
              <w:rPr>
                <w:rFonts w:ascii="Times New Roman"/>
                <w:spacing w:val="-4"/>
                <w:w w:val="105"/>
                <w:sz w:val="18"/>
              </w:rPr>
              <w:t>site</w:t>
            </w:r>
          </w:p>
        </w:tc>
        <w:tc>
          <w:tcPr>
            <w:tcW w:w="1008" w:type="dxa"/>
            <w:tcBorders>
              <w:top w:val="nil"/>
              <w:bottom w:val="nil"/>
            </w:tcBorders>
          </w:tcPr>
          <w:p w:rsidR="00363E5D" w:rsidRDefault="00934312">
            <w:pPr>
              <w:pStyle w:val="TableParagraph"/>
              <w:spacing w:before="1"/>
              <w:ind w:left="35" w:right="5"/>
              <w:jc w:val="center"/>
              <w:rPr>
                <w:rFonts w:ascii="Times New Roman"/>
                <w:sz w:val="18"/>
              </w:rPr>
            </w:pPr>
            <w:r>
              <w:rPr>
                <w:rFonts w:ascii="Times New Roman"/>
                <w:spacing w:val="-5"/>
                <w:w w:val="105"/>
                <w:sz w:val="18"/>
              </w:rPr>
              <w:t>243</w:t>
            </w:r>
          </w:p>
        </w:tc>
        <w:tc>
          <w:tcPr>
            <w:tcW w:w="857" w:type="dxa"/>
            <w:tcBorders>
              <w:top w:val="nil"/>
              <w:bottom w:val="nil"/>
            </w:tcBorders>
          </w:tcPr>
          <w:p w:rsidR="00363E5D" w:rsidRDefault="00934312">
            <w:pPr>
              <w:pStyle w:val="TableParagraph"/>
              <w:spacing w:before="1"/>
              <w:ind w:left="31"/>
              <w:jc w:val="center"/>
              <w:rPr>
                <w:rFonts w:ascii="Times New Roman"/>
                <w:sz w:val="18"/>
              </w:rPr>
            </w:pPr>
            <w:r>
              <w:rPr>
                <w:rFonts w:ascii="Times New Roman"/>
                <w:spacing w:val="-5"/>
                <w:w w:val="105"/>
                <w:sz w:val="18"/>
              </w:rPr>
              <w:t>Cm</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ind w:right="80"/>
              <w:jc w:val="right"/>
              <w:rPr>
                <w:rFonts w:ascii="Times New Roman"/>
                <w:sz w:val="18"/>
              </w:rPr>
            </w:pPr>
            <w:r>
              <w:rPr>
                <w:rFonts w:ascii="Times New Roman"/>
                <w:spacing w:val="-10"/>
                <w:w w:val="105"/>
                <w:sz w:val="18"/>
              </w:rPr>
              <w:t>-</w:t>
            </w:r>
          </w:p>
        </w:tc>
      </w:tr>
      <w:tr w:rsidR="00363E5D">
        <w:trPr>
          <w:trHeight w:val="217"/>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363E5D">
            <w:pPr>
              <w:pStyle w:val="TableParagraph"/>
              <w:rPr>
                <w:rFonts w:ascii="Times New Roman"/>
                <w:sz w:val="14"/>
              </w:rPr>
            </w:pP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6" w:line="191" w:lineRule="exact"/>
              <w:ind w:right="80"/>
              <w:jc w:val="right"/>
              <w:rPr>
                <w:rFonts w:ascii="Times New Roman"/>
                <w:sz w:val="18"/>
              </w:rPr>
            </w:pPr>
            <w:r>
              <w:rPr>
                <w:rFonts w:ascii="Times New Roman"/>
                <w:spacing w:val="-10"/>
                <w:w w:val="105"/>
                <w:sz w:val="18"/>
              </w:rPr>
              <w:t>-</w:t>
            </w:r>
          </w:p>
        </w:tc>
      </w:tr>
      <w:tr w:rsidR="00363E5D">
        <w:trPr>
          <w:trHeight w:val="450"/>
        </w:trPr>
        <w:tc>
          <w:tcPr>
            <w:tcW w:w="713" w:type="dxa"/>
            <w:tcBorders>
              <w:top w:val="nil"/>
              <w:bottom w:val="nil"/>
            </w:tcBorders>
          </w:tcPr>
          <w:p w:rsidR="00363E5D" w:rsidRDefault="00934312">
            <w:pPr>
              <w:pStyle w:val="TableParagraph"/>
              <w:spacing w:before="1"/>
              <w:ind w:right="256"/>
              <w:jc w:val="right"/>
              <w:rPr>
                <w:rFonts w:ascii="Times New Roman"/>
                <w:sz w:val="18"/>
              </w:rPr>
            </w:pPr>
            <w:r>
              <w:rPr>
                <w:rFonts w:ascii="Times New Roman"/>
                <w:spacing w:val="-10"/>
                <w:w w:val="105"/>
                <w:sz w:val="18"/>
              </w:rPr>
              <w:t>D</w:t>
            </w:r>
          </w:p>
        </w:tc>
        <w:tc>
          <w:tcPr>
            <w:tcW w:w="5368" w:type="dxa"/>
            <w:tcBorders>
              <w:top w:val="nil"/>
              <w:bottom w:val="nil"/>
            </w:tcBorders>
          </w:tcPr>
          <w:p w:rsidR="00363E5D" w:rsidRDefault="00934312">
            <w:pPr>
              <w:pStyle w:val="TableParagraph"/>
              <w:spacing w:before="1"/>
              <w:ind w:left="30"/>
              <w:rPr>
                <w:rFonts w:ascii="Times New Roman"/>
                <w:sz w:val="18"/>
              </w:rPr>
            </w:pPr>
            <w:r>
              <w:rPr>
                <w:rFonts w:ascii="Times New Roman"/>
                <w:w w:val="105"/>
                <w:sz w:val="18"/>
              </w:rPr>
              <w:t>Excavate</w:t>
            </w:r>
            <w:r>
              <w:rPr>
                <w:rFonts w:ascii="Times New Roman"/>
                <w:spacing w:val="-10"/>
                <w:w w:val="105"/>
                <w:sz w:val="18"/>
              </w:rPr>
              <w:t xml:space="preserve"> </w:t>
            </w:r>
            <w:r>
              <w:rPr>
                <w:rFonts w:ascii="Times New Roman"/>
                <w:w w:val="105"/>
                <w:sz w:val="18"/>
              </w:rPr>
              <w:t>600mm</w:t>
            </w:r>
            <w:r>
              <w:rPr>
                <w:rFonts w:ascii="Times New Roman"/>
                <w:spacing w:val="-10"/>
                <w:w w:val="105"/>
                <w:sz w:val="18"/>
              </w:rPr>
              <w:t xml:space="preserve"> </w:t>
            </w:r>
            <w:r>
              <w:rPr>
                <w:rFonts w:ascii="Times New Roman"/>
                <w:w w:val="105"/>
                <w:sz w:val="18"/>
              </w:rPr>
              <w:t>wide</w:t>
            </w:r>
            <w:r>
              <w:rPr>
                <w:rFonts w:ascii="Times New Roman"/>
                <w:spacing w:val="-9"/>
                <w:w w:val="105"/>
                <w:sz w:val="18"/>
              </w:rPr>
              <w:t xml:space="preserve"> </w:t>
            </w:r>
            <w:r>
              <w:rPr>
                <w:rFonts w:ascii="Times New Roman"/>
                <w:w w:val="105"/>
                <w:sz w:val="18"/>
              </w:rPr>
              <w:t>foundation</w:t>
            </w:r>
            <w:r>
              <w:rPr>
                <w:rFonts w:ascii="Times New Roman"/>
                <w:spacing w:val="-10"/>
                <w:w w:val="105"/>
                <w:sz w:val="18"/>
              </w:rPr>
              <w:t xml:space="preserve"> </w:t>
            </w:r>
            <w:r>
              <w:rPr>
                <w:rFonts w:ascii="Times New Roman"/>
                <w:w w:val="105"/>
                <w:sz w:val="18"/>
              </w:rPr>
              <w:t>trenches</w:t>
            </w:r>
            <w:r>
              <w:rPr>
                <w:rFonts w:ascii="Times New Roman"/>
                <w:spacing w:val="-11"/>
                <w:w w:val="105"/>
                <w:sz w:val="18"/>
              </w:rPr>
              <w:t xml:space="preserve"> </w:t>
            </w:r>
            <w:r>
              <w:rPr>
                <w:rFonts w:ascii="Times New Roman"/>
                <w:w w:val="105"/>
                <w:sz w:val="18"/>
              </w:rPr>
              <w:t>commencing</w:t>
            </w:r>
            <w:r>
              <w:rPr>
                <w:rFonts w:ascii="Times New Roman"/>
                <w:spacing w:val="-12"/>
                <w:w w:val="105"/>
                <w:sz w:val="18"/>
              </w:rPr>
              <w:t xml:space="preserve"> </w:t>
            </w:r>
            <w:r>
              <w:rPr>
                <w:rFonts w:ascii="Times New Roman"/>
                <w:spacing w:val="-4"/>
                <w:w w:val="105"/>
                <w:sz w:val="18"/>
              </w:rPr>
              <w:t>from</w:t>
            </w:r>
          </w:p>
          <w:p w:rsidR="00363E5D" w:rsidRDefault="00934312">
            <w:pPr>
              <w:pStyle w:val="TableParagraph"/>
              <w:spacing w:before="26" w:line="196" w:lineRule="exact"/>
              <w:ind w:left="30"/>
              <w:rPr>
                <w:rFonts w:ascii="Times New Roman"/>
                <w:sz w:val="18"/>
              </w:rPr>
            </w:pPr>
            <w:r>
              <w:rPr>
                <w:rFonts w:ascii="Times New Roman"/>
                <w:w w:val="105"/>
                <w:sz w:val="18"/>
              </w:rPr>
              <w:t>stripped</w:t>
            </w:r>
            <w:r>
              <w:rPr>
                <w:rFonts w:ascii="Times New Roman"/>
                <w:spacing w:val="-8"/>
                <w:w w:val="105"/>
                <w:sz w:val="18"/>
              </w:rPr>
              <w:t xml:space="preserve"> </w:t>
            </w:r>
            <w:r>
              <w:rPr>
                <w:rFonts w:ascii="Times New Roman"/>
                <w:w w:val="105"/>
                <w:sz w:val="18"/>
              </w:rPr>
              <w:t>level</w:t>
            </w:r>
            <w:r>
              <w:rPr>
                <w:rFonts w:ascii="Times New Roman"/>
                <w:spacing w:val="-6"/>
                <w:w w:val="105"/>
                <w:sz w:val="18"/>
              </w:rPr>
              <w:t xml:space="preserve"> </w:t>
            </w:r>
            <w:r>
              <w:rPr>
                <w:rFonts w:ascii="Times New Roman"/>
                <w:w w:val="105"/>
                <w:sz w:val="18"/>
              </w:rPr>
              <w:t>average</w:t>
            </w:r>
            <w:r>
              <w:rPr>
                <w:rFonts w:ascii="Times New Roman"/>
                <w:spacing w:val="-7"/>
                <w:w w:val="105"/>
                <w:sz w:val="18"/>
              </w:rPr>
              <w:t xml:space="preserve"> </w:t>
            </w:r>
            <w:r>
              <w:rPr>
                <w:rFonts w:ascii="Times New Roman"/>
                <w:w w:val="105"/>
                <w:sz w:val="18"/>
              </w:rPr>
              <w:t>depth</w:t>
            </w:r>
            <w:r>
              <w:rPr>
                <w:rFonts w:ascii="Times New Roman"/>
                <w:spacing w:val="-7"/>
                <w:w w:val="105"/>
                <w:sz w:val="18"/>
              </w:rPr>
              <w:t xml:space="preserve"> </w:t>
            </w:r>
            <w:r>
              <w:rPr>
                <w:rFonts w:ascii="Times New Roman"/>
                <w:spacing w:val="-4"/>
                <w:w w:val="105"/>
                <w:sz w:val="18"/>
              </w:rPr>
              <w:t>1.5m</w:t>
            </w:r>
          </w:p>
        </w:tc>
        <w:tc>
          <w:tcPr>
            <w:tcW w:w="1008" w:type="dxa"/>
            <w:tcBorders>
              <w:top w:val="nil"/>
              <w:bottom w:val="nil"/>
            </w:tcBorders>
          </w:tcPr>
          <w:p w:rsidR="00363E5D" w:rsidRDefault="00934312">
            <w:pPr>
              <w:pStyle w:val="TableParagraph"/>
              <w:spacing w:before="1"/>
              <w:ind w:left="35" w:right="7"/>
              <w:jc w:val="center"/>
              <w:rPr>
                <w:rFonts w:ascii="Times New Roman"/>
                <w:sz w:val="18"/>
              </w:rPr>
            </w:pPr>
            <w:r>
              <w:rPr>
                <w:rFonts w:ascii="Times New Roman"/>
                <w:spacing w:val="-5"/>
                <w:w w:val="105"/>
                <w:sz w:val="18"/>
              </w:rPr>
              <w:t>31</w:t>
            </w:r>
          </w:p>
        </w:tc>
        <w:tc>
          <w:tcPr>
            <w:tcW w:w="857" w:type="dxa"/>
            <w:tcBorders>
              <w:top w:val="nil"/>
              <w:bottom w:val="nil"/>
            </w:tcBorders>
          </w:tcPr>
          <w:p w:rsidR="00363E5D" w:rsidRDefault="00934312">
            <w:pPr>
              <w:pStyle w:val="TableParagraph"/>
              <w:spacing w:before="1"/>
              <w:ind w:left="31"/>
              <w:jc w:val="center"/>
              <w:rPr>
                <w:rFonts w:ascii="Times New Roman"/>
                <w:sz w:val="18"/>
              </w:rPr>
            </w:pPr>
            <w:r>
              <w:rPr>
                <w:rFonts w:ascii="Times New Roman"/>
                <w:spacing w:val="-5"/>
                <w:w w:val="105"/>
                <w:sz w:val="18"/>
              </w:rPr>
              <w:t>Cm</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ind w:right="80"/>
              <w:jc w:val="right"/>
              <w:rPr>
                <w:rFonts w:ascii="Times New Roman"/>
                <w:sz w:val="18"/>
              </w:rPr>
            </w:pPr>
            <w:r>
              <w:rPr>
                <w:rFonts w:ascii="Times New Roman"/>
                <w:spacing w:val="-10"/>
                <w:w w:val="105"/>
                <w:sz w:val="18"/>
              </w:rPr>
              <w:t>-</w:t>
            </w:r>
          </w:p>
        </w:tc>
      </w:tr>
      <w:tr w:rsidR="00363E5D">
        <w:trPr>
          <w:trHeight w:val="217"/>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363E5D">
            <w:pPr>
              <w:pStyle w:val="TableParagraph"/>
              <w:rPr>
                <w:rFonts w:ascii="Times New Roman"/>
                <w:sz w:val="14"/>
              </w:rPr>
            </w:pP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6"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934312">
            <w:pPr>
              <w:pStyle w:val="TableParagraph"/>
              <w:spacing w:before="1" w:line="191" w:lineRule="exact"/>
              <w:ind w:right="267"/>
              <w:jc w:val="right"/>
              <w:rPr>
                <w:rFonts w:ascii="Times New Roman"/>
                <w:sz w:val="18"/>
              </w:rPr>
            </w:pPr>
            <w:r>
              <w:rPr>
                <w:rFonts w:ascii="Times New Roman"/>
                <w:spacing w:val="-10"/>
                <w:w w:val="105"/>
                <w:sz w:val="18"/>
              </w:rPr>
              <w:t>E</w:t>
            </w:r>
          </w:p>
        </w:tc>
        <w:tc>
          <w:tcPr>
            <w:tcW w:w="5368" w:type="dxa"/>
            <w:tcBorders>
              <w:top w:val="nil"/>
              <w:bottom w:val="nil"/>
            </w:tcBorders>
          </w:tcPr>
          <w:p w:rsidR="00363E5D" w:rsidRDefault="00934312">
            <w:pPr>
              <w:pStyle w:val="TableParagraph"/>
              <w:spacing w:before="1" w:line="191" w:lineRule="exact"/>
              <w:ind w:left="30"/>
              <w:rPr>
                <w:rFonts w:ascii="Times New Roman"/>
                <w:sz w:val="18"/>
              </w:rPr>
            </w:pPr>
            <w:r>
              <w:rPr>
                <w:rFonts w:ascii="Times New Roman"/>
                <w:w w:val="105"/>
                <w:sz w:val="18"/>
              </w:rPr>
              <w:t>50mm</w:t>
            </w:r>
            <w:r>
              <w:rPr>
                <w:rFonts w:ascii="Times New Roman"/>
                <w:spacing w:val="-8"/>
                <w:w w:val="105"/>
                <w:sz w:val="18"/>
              </w:rPr>
              <w:t xml:space="preserve"> </w:t>
            </w:r>
            <w:r>
              <w:rPr>
                <w:rFonts w:ascii="Times New Roman"/>
                <w:w w:val="105"/>
                <w:sz w:val="18"/>
              </w:rPr>
              <w:t>foundation</w:t>
            </w:r>
            <w:r>
              <w:rPr>
                <w:rFonts w:ascii="Times New Roman"/>
                <w:spacing w:val="-7"/>
                <w:w w:val="105"/>
                <w:sz w:val="18"/>
              </w:rPr>
              <w:t xml:space="preserve"> </w:t>
            </w:r>
            <w:r>
              <w:rPr>
                <w:rFonts w:ascii="Times New Roman"/>
                <w:w w:val="105"/>
                <w:sz w:val="18"/>
              </w:rPr>
              <w:t>concrete</w:t>
            </w:r>
            <w:r>
              <w:rPr>
                <w:rFonts w:ascii="Times New Roman"/>
                <w:spacing w:val="-6"/>
                <w:w w:val="105"/>
                <w:sz w:val="18"/>
              </w:rPr>
              <w:t xml:space="preserve"> </w:t>
            </w:r>
            <w:r>
              <w:rPr>
                <w:rFonts w:ascii="Times New Roman"/>
                <w:w w:val="105"/>
                <w:sz w:val="18"/>
              </w:rPr>
              <w:t>blinding</w:t>
            </w:r>
            <w:r>
              <w:rPr>
                <w:rFonts w:ascii="Times New Roman"/>
                <w:spacing w:val="-8"/>
                <w:w w:val="105"/>
                <w:sz w:val="18"/>
              </w:rPr>
              <w:t xml:space="preserve"> </w:t>
            </w:r>
            <w:r>
              <w:rPr>
                <w:rFonts w:ascii="Times New Roman"/>
                <w:w w:val="105"/>
                <w:sz w:val="18"/>
              </w:rPr>
              <w:t>class</w:t>
            </w:r>
            <w:r>
              <w:rPr>
                <w:rFonts w:ascii="Times New Roman"/>
                <w:spacing w:val="-8"/>
                <w:w w:val="105"/>
                <w:sz w:val="18"/>
              </w:rPr>
              <w:t xml:space="preserve"> </w:t>
            </w:r>
            <w:r>
              <w:rPr>
                <w:rFonts w:ascii="Times New Roman"/>
                <w:w w:val="105"/>
                <w:sz w:val="18"/>
              </w:rPr>
              <w:t>P</w:t>
            </w:r>
            <w:r>
              <w:rPr>
                <w:rFonts w:ascii="Times New Roman"/>
                <w:spacing w:val="-5"/>
                <w:w w:val="105"/>
                <w:sz w:val="18"/>
              </w:rPr>
              <w:t xml:space="preserve"> </w:t>
            </w:r>
            <w:r>
              <w:rPr>
                <w:rFonts w:ascii="Times New Roman"/>
                <w:w w:val="105"/>
                <w:sz w:val="18"/>
              </w:rPr>
              <w:t>mix</w:t>
            </w:r>
            <w:r>
              <w:rPr>
                <w:rFonts w:ascii="Times New Roman"/>
                <w:spacing w:val="-7"/>
                <w:w w:val="105"/>
                <w:sz w:val="18"/>
              </w:rPr>
              <w:t xml:space="preserve"> </w:t>
            </w:r>
            <w:r>
              <w:rPr>
                <w:rFonts w:ascii="Times New Roman"/>
                <w:spacing w:val="-2"/>
                <w:w w:val="105"/>
                <w:sz w:val="18"/>
              </w:rPr>
              <w:t>1.04:08</w:t>
            </w:r>
          </w:p>
        </w:tc>
        <w:tc>
          <w:tcPr>
            <w:tcW w:w="1008" w:type="dxa"/>
            <w:tcBorders>
              <w:top w:val="nil"/>
              <w:bottom w:val="nil"/>
            </w:tcBorders>
          </w:tcPr>
          <w:p w:rsidR="00363E5D" w:rsidRDefault="00934312">
            <w:pPr>
              <w:pStyle w:val="TableParagraph"/>
              <w:spacing w:before="1" w:line="191" w:lineRule="exact"/>
              <w:ind w:left="35" w:right="7"/>
              <w:jc w:val="center"/>
              <w:rPr>
                <w:rFonts w:ascii="Times New Roman"/>
                <w:sz w:val="18"/>
              </w:rPr>
            </w:pPr>
            <w:r>
              <w:rPr>
                <w:rFonts w:ascii="Times New Roman"/>
                <w:spacing w:val="-5"/>
                <w:w w:val="105"/>
                <w:sz w:val="18"/>
              </w:rPr>
              <w:t>51</w:t>
            </w:r>
          </w:p>
        </w:tc>
        <w:tc>
          <w:tcPr>
            <w:tcW w:w="857" w:type="dxa"/>
            <w:tcBorders>
              <w:top w:val="nil"/>
              <w:bottom w:val="nil"/>
            </w:tcBorders>
          </w:tcPr>
          <w:p w:rsidR="00363E5D" w:rsidRDefault="00934312">
            <w:pPr>
              <w:pStyle w:val="TableParagraph"/>
              <w:spacing w:before="1" w:line="191" w:lineRule="exact"/>
              <w:ind w:left="31" w:right="3"/>
              <w:jc w:val="center"/>
              <w:rPr>
                <w:rFonts w:ascii="Times New Roman"/>
                <w:sz w:val="18"/>
              </w:rPr>
            </w:pPr>
            <w:r>
              <w:rPr>
                <w:rFonts w:ascii="Times New Roman"/>
                <w:spacing w:val="-5"/>
                <w:w w:val="105"/>
                <w:sz w:val="18"/>
              </w:rPr>
              <w:t>Sm</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363E5D">
            <w:pPr>
              <w:pStyle w:val="TableParagraph"/>
              <w:rPr>
                <w:rFonts w:ascii="Times New Roman"/>
                <w:sz w:val="14"/>
              </w:rPr>
            </w:pP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934312">
            <w:pPr>
              <w:pStyle w:val="TableParagraph"/>
              <w:spacing w:before="1" w:line="191" w:lineRule="exact"/>
              <w:ind w:right="270"/>
              <w:jc w:val="right"/>
              <w:rPr>
                <w:rFonts w:ascii="Times New Roman"/>
                <w:sz w:val="18"/>
              </w:rPr>
            </w:pPr>
            <w:r>
              <w:rPr>
                <w:rFonts w:ascii="Times New Roman"/>
                <w:spacing w:val="-10"/>
                <w:w w:val="105"/>
                <w:sz w:val="18"/>
              </w:rPr>
              <w:t>F</w:t>
            </w:r>
          </w:p>
        </w:tc>
        <w:tc>
          <w:tcPr>
            <w:tcW w:w="5368" w:type="dxa"/>
            <w:tcBorders>
              <w:top w:val="nil"/>
              <w:bottom w:val="nil"/>
            </w:tcBorders>
          </w:tcPr>
          <w:p w:rsidR="00363E5D" w:rsidRDefault="00934312">
            <w:pPr>
              <w:pStyle w:val="TableParagraph"/>
              <w:spacing w:before="1" w:line="191" w:lineRule="exact"/>
              <w:ind w:left="30"/>
              <w:rPr>
                <w:rFonts w:ascii="Times New Roman"/>
                <w:sz w:val="18"/>
              </w:rPr>
            </w:pPr>
            <w:r>
              <w:rPr>
                <w:rFonts w:ascii="Times New Roman"/>
                <w:w w:val="105"/>
                <w:sz w:val="18"/>
              </w:rPr>
              <w:t>Concrete</w:t>
            </w:r>
            <w:r>
              <w:rPr>
                <w:rFonts w:ascii="Times New Roman"/>
                <w:spacing w:val="-4"/>
                <w:w w:val="105"/>
                <w:sz w:val="18"/>
              </w:rPr>
              <w:t xml:space="preserve"> </w:t>
            </w:r>
            <w:r>
              <w:rPr>
                <w:rFonts w:ascii="Times New Roman"/>
                <w:w w:val="105"/>
                <w:sz w:val="18"/>
              </w:rPr>
              <w:t>class</w:t>
            </w:r>
            <w:r>
              <w:rPr>
                <w:rFonts w:ascii="Times New Roman"/>
                <w:spacing w:val="-6"/>
                <w:w w:val="105"/>
                <w:sz w:val="18"/>
              </w:rPr>
              <w:t xml:space="preserve"> </w:t>
            </w:r>
            <w:r>
              <w:rPr>
                <w:rFonts w:ascii="Times New Roman"/>
                <w:w w:val="105"/>
                <w:sz w:val="18"/>
              </w:rPr>
              <w:t>20/20</w:t>
            </w:r>
            <w:r>
              <w:rPr>
                <w:rFonts w:ascii="Times New Roman"/>
                <w:spacing w:val="-5"/>
                <w:w w:val="105"/>
                <w:sz w:val="18"/>
              </w:rPr>
              <w:t xml:space="preserve"> </w:t>
            </w:r>
            <w:r>
              <w:rPr>
                <w:rFonts w:ascii="Times New Roman"/>
                <w:w w:val="105"/>
                <w:sz w:val="18"/>
              </w:rPr>
              <w:t>mix</w:t>
            </w:r>
            <w:r>
              <w:rPr>
                <w:rFonts w:ascii="Times New Roman"/>
                <w:spacing w:val="-5"/>
                <w:w w:val="105"/>
                <w:sz w:val="18"/>
              </w:rPr>
              <w:t xml:space="preserve"> </w:t>
            </w:r>
            <w:r>
              <w:rPr>
                <w:rFonts w:ascii="Times New Roman"/>
                <w:w w:val="105"/>
                <w:sz w:val="18"/>
              </w:rPr>
              <w:t>1:2:4</w:t>
            </w:r>
            <w:r>
              <w:rPr>
                <w:rFonts w:ascii="Times New Roman"/>
                <w:spacing w:val="-5"/>
                <w:w w:val="105"/>
                <w:sz w:val="18"/>
              </w:rPr>
              <w:t xml:space="preserve"> </w:t>
            </w:r>
            <w:r>
              <w:rPr>
                <w:rFonts w:ascii="Times New Roman"/>
                <w:w w:val="105"/>
                <w:sz w:val="18"/>
              </w:rPr>
              <w:t>in</w:t>
            </w:r>
            <w:r>
              <w:rPr>
                <w:rFonts w:ascii="Times New Roman"/>
                <w:spacing w:val="-5"/>
                <w:w w:val="105"/>
                <w:sz w:val="18"/>
              </w:rPr>
              <w:t xml:space="preserve"> </w:t>
            </w:r>
            <w:r>
              <w:rPr>
                <w:rFonts w:ascii="Times New Roman"/>
                <w:w w:val="105"/>
                <w:sz w:val="18"/>
              </w:rPr>
              <w:t>strip</w:t>
            </w:r>
            <w:r>
              <w:rPr>
                <w:rFonts w:ascii="Times New Roman"/>
                <w:spacing w:val="-4"/>
                <w:w w:val="105"/>
                <w:sz w:val="18"/>
              </w:rPr>
              <w:t xml:space="preserve"> </w:t>
            </w:r>
            <w:r>
              <w:rPr>
                <w:rFonts w:ascii="Times New Roman"/>
                <w:spacing w:val="-2"/>
                <w:w w:val="105"/>
                <w:sz w:val="18"/>
              </w:rPr>
              <w:t>foundation</w:t>
            </w:r>
          </w:p>
        </w:tc>
        <w:tc>
          <w:tcPr>
            <w:tcW w:w="1008" w:type="dxa"/>
            <w:tcBorders>
              <w:top w:val="nil"/>
              <w:bottom w:val="nil"/>
            </w:tcBorders>
          </w:tcPr>
          <w:p w:rsidR="00363E5D" w:rsidRDefault="00934312">
            <w:pPr>
              <w:pStyle w:val="TableParagraph"/>
              <w:spacing w:before="1" w:line="191" w:lineRule="exact"/>
              <w:ind w:left="35" w:right="7"/>
              <w:jc w:val="center"/>
              <w:rPr>
                <w:rFonts w:ascii="Times New Roman"/>
                <w:sz w:val="18"/>
              </w:rPr>
            </w:pPr>
            <w:r>
              <w:rPr>
                <w:rFonts w:ascii="Times New Roman"/>
                <w:spacing w:val="-5"/>
                <w:w w:val="105"/>
                <w:sz w:val="18"/>
              </w:rPr>
              <w:t>15</w:t>
            </w:r>
          </w:p>
        </w:tc>
        <w:tc>
          <w:tcPr>
            <w:tcW w:w="857" w:type="dxa"/>
            <w:tcBorders>
              <w:top w:val="nil"/>
              <w:bottom w:val="nil"/>
            </w:tcBorders>
          </w:tcPr>
          <w:p w:rsidR="00363E5D" w:rsidRDefault="00934312">
            <w:pPr>
              <w:pStyle w:val="TableParagraph"/>
              <w:spacing w:before="1" w:line="191" w:lineRule="exact"/>
              <w:ind w:left="31"/>
              <w:jc w:val="center"/>
              <w:rPr>
                <w:rFonts w:ascii="Times New Roman"/>
                <w:sz w:val="18"/>
              </w:rPr>
            </w:pPr>
            <w:r>
              <w:rPr>
                <w:rFonts w:ascii="Times New Roman"/>
                <w:spacing w:val="-5"/>
                <w:w w:val="105"/>
                <w:sz w:val="18"/>
              </w:rPr>
              <w:t>Cm</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363E5D">
            <w:pPr>
              <w:pStyle w:val="TableParagraph"/>
              <w:rPr>
                <w:rFonts w:ascii="Times New Roman"/>
                <w:sz w:val="14"/>
              </w:rPr>
            </w:pP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450"/>
        </w:trPr>
        <w:tc>
          <w:tcPr>
            <w:tcW w:w="713" w:type="dxa"/>
            <w:tcBorders>
              <w:top w:val="nil"/>
              <w:bottom w:val="nil"/>
            </w:tcBorders>
          </w:tcPr>
          <w:p w:rsidR="00363E5D" w:rsidRDefault="00934312">
            <w:pPr>
              <w:pStyle w:val="TableParagraph"/>
              <w:spacing w:before="1"/>
              <w:ind w:right="256"/>
              <w:jc w:val="right"/>
              <w:rPr>
                <w:rFonts w:ascii="Times New Roman"/>
                <w:sz w:val="18"/>
              </w:rPr>
            </w:pPr>
            <w:r>
              <w:rPr>
                <w:rFonts w:ascii="Times New Roman"/>
                <w:spacing w:val="-10"/>
                <w:w w:val="105"/>
                <w:sz w:val="18"/>
              </w:rPr>
              <w:t>G</w:t>
            </w:r>
          </w:p>
        </w:tc>
        <w:tc>
          <w:tcPr>
            <w:tcW w:w="5368" w:type="dxa"/>
            <w:tcBorders>
              <w:top w:val="nil"/>
              <w:bottom w:val="nil"/>
            </w:tcBorders>
          </w:tcPr>
          <w:p w:rsidR="00363E5D" w:rsidRDefault="00934312">
            <w:pPr>
              <w:pStyle w:val="TableParagraph"/>
              <w:spacing w:before="1"/>
              <w:ind w:left="30"/>
              <w:rPr>
                <w:rFonts w:ascii="Times New Roman"/>
                <w:sz w:val="18"/>
              </w:rPr>
            </w:pPr>
            <w:r>
              <w:rPr>
                <w:rFonts w:ascii="Times New Roman"/>
                <w:w w:val="105"/>
                <w:sz w:val="18"/>
              </w:rPr>
              <w:t>200mm</w:t>
            </w:r>
            <w:r>
              <w:rPr>
                <w:rFonts w:ascii="Times New Roman"/>
                <w:spacing w:val="-8"/>
                <w:w w:val="105"/>
                <w:sz w:val="18"/>
              </w:rPr>
              <w:t xml:space="preserve"> </w:t>
            </w:r>
            <w:r>
              <w:rPr>
                <w:rFonts w:ascii="Times New Roman"/>
                <w:w w:val="105"/>
                <w:sz w:val="18"/>
              </w:rPr>
              <w:t>thick</w:t>
            </w:r>
            <w:r>
              <w:rPr>
                <w:rFonts w:ascii="Times New Roman"/>
                <w:spacing w:val="-9"/>
                <w:w w:val="105"/>
                <w:sz w:val="18"/>
              </w:rPr>
              <w:t xml:space="preserve"> </w:t>
            </w:r>
            <w:r>
              <w:rPr>
                <w:rFonts w:ascii="Times New Roman"/>
                <w:w w:val="105"/>
                <w:sz w:val="18"/>
              </w:rPr>
              <w:t>substructure</w:t>
            </w:r>
            <w:r>
              <w:rPr>
                <w:rFonts w:ascii="Times New Roman"/>
                <w:spacing w:val="-6"/>
                <w:w w:val="105"/>
                <w:sz w:val="18"/>
              </w:rPr>
              <w:t xml:space="preserve"> </w:t>
            </w:r>
            <w:r>
              <w:rPr>
                <w:rFonts w:ascii="Times New Roman"/>
                <w:w w:val="105"/>
                <w:sz w:val="18"/>
              </w:rPr>
              <w:t>stone</w:t>
            </w:r>
            <w:r>
              <w:rPr>
                <w:rFonts w:ascii="Times New Roman"/>
                <w:spacing w:val="-7"/>
                <w:w w:val="105"/>
                <w:sz w:val="18"/>
              </w:rPr>
              <w:t xml:space="preserve"> </w:t>
            </w:r>
            <w:r>
              <w:rPr>
                <w:rFonts w:ascii="Times New Roman"/>
                <w:w w:val="105"/>
                <w:sz w:val="18"/>
              </w:rPr>
              <w:t>walling</w:t>
            </w:r>
            <w:r>
              <w:rPr>
                <w:rFonts w:ascii="Times New Roman"/>
                <w:spacing w:val="-9"/>
                <w:w w:val="105"/>
                <w:sz w:val="18"/>
              </w:rPr>
              <w:t xml:space="preserve"> </w:t>
            </w:r>
            <w:r>
              <w:rPr>
                <w:rFonts w:ascii="Times New Roman"/>
                <w:w w:val="105"/>
                <w:sz w:val="18"/>
              </w:rPr>
              <w:t>in</w:t>
            </w:r>
            <w:r>
              <w:rPr>
                <w:rFonts w:ascii="Times New Roman"/>
                <w:spacing w:val="-7"/>
                <w:w w:val="105"/>
                <w:sz w:val="18"/>
              </w:rPr>
              <w:t xml:space="preserve"> </w:t>
            </w:r>
            <w:r>
              <w:rPr>
                <w:rFonts w:ascii="Times New Roman"/>
                <w:w w:val="105"/>
                <w:sz w:val="18"/>
              </w:rPr>
              <w:t>cement</w:t>
            </w:r>
            <w:r>
              <w:rPr>
                <w:rFonts w:ascii="Times New Roman"/>
                <w:spacing w:val="-6"/>
                <w:w w:val="105"/>
                <w:sz w:val="18"/>
              </w:rPr>
              <w:t xml:space="preserve"> </w:t>
            </w:r>
            <w:r>
              <w:rPr>
                <w:rFonts w:ascii="Times New Roman"/>
                <w:w w:val="105"/>
                <w:sz w:val="18"/>
              </w:rPr>
              <w:t>mortar</w:t>
            </w:r>
            <w:r>
              <w:rPr>
                <w:rFonts w:ascii="Times New Roman"/>
                <w:spacing w:val="-7"/>
                <w:w w:val="105"/>
                <w:sz w:val="18"/>
              </w:rPr>
              <w:t xml:space="preserve"> </w:t>
            </w:r>
            <w:r>
              <w:rPr>
                <w:rFonts w:ascii="Times New Roman"/>
                <w:spacing w:val="-5"/>
                <w:w w:val="105"/>
                <w:sz w:val="18"/>
              </w:rPr>
              <w:t>1:4</w:t>
            </w:r>
          </w:p>
          <w:p w:rsidR="00363E5D" w:rsidRDefault="00934312">
            <w:pPr>
              <w:pStyle w:val="TableParagraph"/>
              <w:spacing w:before="26" w:line="196" w:lineRule="exact"/>
              <w:ind w:left="30"/>
              <w:rPr>
                <w:rFonts w:ascii="Times New Roman"/>
                <w:sz w:val="18"/>
              </w:rPr>
            </w:pPr>
            <w:r>
              <w:rPr>
                <w:rFonts w:ascii="Times New Roman"/>
                <w:w w:val="105"/>
                <w:sz w:val="18"/>
              </w:rPr>
              <w:t>reinforced</w:t>
            </w:r>
            <w:r>
              <w:rPr>
                <w:rFonts w:ascii="Times New Roman"/>
                <w:spacing w:val="-7"/>
                <w:w w:val="105"/>
                <w:sz w:val="18"/>
              </w:rPr>
              <w:t xml:space="preserve"> </w:t>
            </w:r>
            <w:r>
              <w:rPr>
                <w:rFonts w:ascii="Times New Roman"/>
                <w:w w:val="105"/>
                <w:sz w:val="18"/>
              </w:rPr>
              <w:t>with</w:t>
            </w:r>
            <w:r>
              <w:rPr>
                <w:rFonts w:ascii="Times New Roman"/>
                <w:spacing w:val="-6"/>
                <w:w w:val="105"/>
                <w:sz w:val="18"/>
              </w:rPr>
              <w:t xml:space="preserve"> </w:t>
            </w:r>
            <w:r>
              <w:rPr>
                <w:rFonts w:ascii="Times New Roman"/>
                <w:w w:val="105"/>
                <w:sz w:val="18"/>
              </w:rPr>
              <w:t>hoop</w:t>
            </w:r>
            <w:r>
              <w:rPr>
                <w:rFonts w:ascii="Times New Roman"/>
                <w:spacing w:val="-7"/>
                <w:w w:val="105"/>
                <w:sz w:val="18"/>
              </w:rPr>
              <w:t xml:space="preserve"> </w:t>
            </w:r>
            <w:r>
              <w:rPr>
                <w:rFonts w:ascii="Times New Roman"/>
                <w:w w:val="105"/>
                <w:sz w:val="18"/>
              </w:rPr>
              <w:t>iron</w:t>
            </w:r>
            <w:r>
              <w:rPr>
                <w:rFonts w:ascii="Times New Roman"/>
                <w:spacing w:val="-6"/>
                <w:w w:val="105"/>
                <w:sz w:val="18"/>
              </w:rPr>
              <w:t xml:space="preserve"> </w:t>
            </w:r>
            <w:r>
              <w:rPr>
                <w:rFonts w:ascii="Times New Roman"/>
                <w:w w:val="105"/>
                <w:sz w:val="18"/>
              </w:rPr>
              <w:t>at</w:t>
            </w:r>
            <w:r>
              <w:rPr>
                <w:rFonts w:ascii="Times New Roman"/>
                <w:spacing w:val="-6"/>
                <w:w w:val="105"/>
                <w:sz w:val="18"/>
              </w:rPr>
              <w:t xml:space="preserve"> </w:t>
            </w:r>
            <w:r>
              <w:rPr>
                <w:rFonts w:ascii="Times New Roman"/>
                <w:w w:val="105"/>
                <w:sz w:val="18"/>
              </w:rPr>
              <w:t>alternate</w:t>
            </w:r>
            <w:r>
              <w:rPr>
                <w:rFonts w:ascii="Times New Roman"/>
                <w:spacing w:val="-6"/>
                <w:w w:val="105"/>
                <w:sz w:val="18"/>
              </w:rPr>
              <w:t xml:space="preserve"> </w:t>
            </w:r>
            <w:r>
              <w:rPr>
                <w:rFonts w:ascii="Times New Roman"/>
                <w:spacing w:val="-2"/>
                <w:w w:val="105"/>
                <w:sz w:val="18"/>
              </w:rPr>
              <w:t>courses</w:t>
            </w:r>
          </w:p>
        </w:tc>
        <w:tc>
          <w:tcPr>
            <w:tcW w:w="1008" w:type="dxa"/>
            <w:tcBorders>
              <w:top w:val="nil"/>
              <w:bottom w:val="nil"/>
            </w:tcBorders>
          </w:tcPr>
          <w:p w:rsidR="00363E5D" w:rsidRDefault="00934312">
            <w:pPr>
              <w:pStyle w:val="TableParagraph"/>
              <w:spacing w:before="1"/>
              <w:ind w:left="35" w:right="5"/>
              <w:jc w:val="center"/>
              <w:rPr>
                <w:rFonts w:ascii="Times New Roman"/>
                <w:sz w:val="18"/>
              </w:rPr>
            </w:pPr>
            <w:r>
              <w:rPr>
                <w:rFonts w:ascii="Times New Roman"/>
                <w:spacing w:val="-5"/>
                <w:w w:val="105"/>
                <w:sz w:val="18"/>
              </w:rPr>
              <w:t>102</w:t>
            </w:r>
          </w:p>
        </w:tc>
        <w:tc>
          <w:tcPr>
            <w:tcW w:w="857" w:type="dxa"/>
            <w:tcBorders>
              <w:top w:val="nil"/>
              <w:bottom w:val="nil"/>
            </w:tcBorders>
          </w:tcPr>
          <w:p w:rsidR="00363E5D" w:rsidRDefault="00934312">
            <w:pPr>
              <w:pStyle w:val="TableParagraph"/>
              <w:spacing w:before="1"/>
              <w:ind w:left="31" w:right="3"/>
              <w:jc w:val="center"/>
              <w:rPr>
                <w:rFonts w:ascii="Times New Roman"/>
                <w:sz w:val="18"/>
              </w:rPr>
            </w:pPr>
            <w:r>
              <w:rPr>
                <w:rFonts w:ascii="Times New Roman"/>
                <w:spacing w:val="-5"/>
                <w:w w:val="105"/>
                <w:sz w:val="18"/>
              </w:rPr>
              <w:t>Sm</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ind w:right="80"/>
              <w:jc w:val="right"/>
              <w:rPr>
                <w:rFonts w:ascii="Times New Roman"/>
                <w:sz w:val="18"/>
              </w:rPr>
            </w:pPr>
            <w:r>
              <w:rPr>
                <w:rFonts w:ascii="Times New Roman"/>
                <w:spacing w:val="-10"/>
                <w:w w:val="105"/>
                <w:sz w:val="18"/>
              </w:rPr>
              <w:t>-</w:t>
            </w:r>
          </w:p>
        </w:tc>
      </w:tr>
      <w:tr w:rsidR="00363E5D">
        <w:trPr>
          <w:trHeight w:val="217"/>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363E5D">
            <w:pPr>
              <w:pStyle w:val="TableParagraph"/>
              <w:rPr>
                <w:rFonts w:ascii="Times New Roman"/>
                <w:sz w:val="14"/>
              </w:rPr>
            </w:pP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6"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934312">
            <w:pPr>
              <w:pStyle w:val="TableParagraph"/>
              <w:spacing w:before="1" w:line="191" w:lineRule="exact"/>
              <w:ind w:right="256"/>
              <w:jc w:val="right"/>
              <w:rPr>
                <w:rFonts w:ascii="Times New Roman"/>
                <w:sz w:val="18"/>
              </w:rPr>
            </w:pPr>
            <w:r>
              <w:rPr>
                <w:rFonts w:ascii="Times New Roman"/>
                <w:spacing w:val="-10"/>
                <w:w w:val="105"/>
                <w:sz w:val="18"/>
              </w:rPr>
              <w:t>H</w:t>
            </w:r>
          </w:p>
        </w:tc>
        <w:tc>
          <w:tcPr>
            <w:tcW w:w="5368" w:type="dxa"/>
            <w:tcBorders>
              <w:top w:val="nil"/>
              <w:bottom w:val="nil"/>
            </w:tcBorders>
          </w:tcPr>
          <w:p w:rsidR="00363E5D" w:rsidRDefault="00934312">
            <w:pPr>
              <w:pStyle w:val="TableParagraph"/>
              <w:spacing w:before="1" w:line="191" w:lineRule="exact"/>
              <w:ind w:left="30"/>
              <w:rPr>
                <w:rFonts w:ascii="Times New Roman"/>
                <w:sz w:val="18"/>
              </w:rPr>
            </w:pPr>
            <w:r>
              <w:rPr>
                <w:rFonts w:ascii="Times New Roman"/>
                <w:w w:val="105"/>
                <w:sz w:val="18"/>
              </w:rPr>
              <w:t>200</w:t>
            </w:r>
            <w:r>
              <w:rPr>
                <w:rFonts w:ascii="Times New Roman"/>
                <w:spacing w:val="-8"/>
                <w:w w:val="105"/>
                <w:sz w:val="18"/>
              </w:rPr>
              <w:t xml:space="preserve"> </w:t>
            </w:r>
            <w:r>
              <w:rPr>
                <w:rFonts w:ascii="Times New Roman"/>
                <w:w w:val="105"/>
                <w:sz w:val="18"/>
              </w:rPr>
              <w:t>x</w:t>
            </w:r>
            <w:r>
              <w:rPr>
                <w:rFonts w:ascii="Times New Roman"/>
                <w:spacing w:val="-7"/>
                <w:w w:val="105"/>
                <w:sz w:val="18"/>
              </w:rPr>
              <w:t xml:space="preserve"> </w:t>
            </w:r>
            <w:r>
              <w:rPr>
                <w:rFonts w:ascii="Times New Roman"/>
                <w:w w:val="105"/>
                <w:sz w:val="18"/>
              </w:rPr>
              <w:t>200mmx1200mm</w:t>
            </w:r>
            <w:r>
              <w:rPr>
                <w:rFonts w:ascii="Times New Roman"/>
                <w:spacing w:val="-7"/>
                <w:w w:val="105"/>
                <w:sz w:val="18"/>
              </w:rPr>
              <w:t xml:space="preserve"> </w:t>
            </w:r>
            <w:r>
              <w:rPr>
                <w:rFonts w:ascii="Times New Roman"/>
                <w:w w:val="105"/>
                <w:sz w:val="18"/>
              </w:rPr>
              <w:t>attached</w:t>
            </w:r>
            <w:r>
              <w:rPr>
                <w:rFonts w:ascii="Times New Roman"/>
                <w:spacing w:val="-7"/>
                <w:w w:val="105"/>
                <w:sz w:val="18"/>
              </w:rPr>
              <w:t xml:space="preserve"> </w:t>
            </w:r>
            <w:r>
              <w:rPr>
                <w:rFonts w:ascii="Times New Roman"/>
                <w:w w:val="105"/>
                <w:sz w:val="18"/>
              </w:rPr>
              <w:t>piers</w:t>
            </w:r>
            <w:r>
              <w:rPr>
                <w:rFonts w:ascii="Times New Roman"/>
                <w:spacing w:val="-8"/>
                <w:w w:val="105"/>
                <w:sz w:val="18"/>
              </w:rPr>
              <w:t xml:space="preserve"> </w:t>
            </w:r>
            <w:r>
              <w:rPr>
                <w:rFonts w:ascii="Times New Roman"/>
                <w:w w:val="105"/>
                <w:sz w:val="18"/>
              </w:rPr>
              <w:t>in</w:t>
            </w:r>
            <w:r>
              <w:rPr>
                <w:rFonts w:ascii="Times New Roman"/>
                <w:spacing w:val="-7"/>
                <w:w w:val="105"/>
                <w:sz w:val="18"/>
              </w:rPr>
              <w:t xml:space="preserve"> </w:t>
            </w:r>
            <w:r>
              <w:rPr>
                <w:rFonts w:ascii="Times New Roman"/>
                <w:w w:val="105"/>
                <w:sz w:val="18"/>
              </w:rPr>
              <w:t>foundation</w:t>
            </w:r>
            <w:r>
              <w:rPr>
                <w:rFonts w:ascii="Times New Roman"/>
                <w:spacing w:val="-7"/>
                <w:w w:val="105"/>
                <w:sz w:val="18"/>
              </w:rPr>
              <w:t xml:space="preserve"> </w:t>
            </w:r>
            <w:r>
              <w:rPr>
                <w:rFonts w:ascii="Times New Roman"/>
                <w:spacing w:val="-2"/>
                <w:w w:val="105"/>
                <w:sz w:val="18"/>
              </w:rPr>
              <w:t>trenches</w:t>
            </w:r>
          </w:p>
        </w:tc>
        <w:tc>
          <w:tcPr>
            <w:tcW w:w="1008" w:type="dxa"/>
            <w:tcBorders>
              <w:top w:val="nil"/>
              <w:bottom w:val="nil"/>
            </w:tcBorders>
          </w:tcPr>
          <w:p w:rsidR="00363E5D" w:rsidRDefault="00934312">
            <w:pPr>
              <w:pStyle w:val="TableParagraph"/>
              <w:spacing w:before="1" w:line="191" w:lineRule="exact"/>
              <w:ind w:left="35" w:right="7"/>
              <w:jc w:val="center"/>
              <w:rPr>
                <w:rFonts w:ascii="Times New Roman"/>
                <w:sz w:val="18"/>
              </w:rPr>
            </w:pPr>
            <w:r>
              <w:rPr>
                <w:rFonts w:ascii="Times New Roman"/>
                <w:spacing w:val="-5"/>
                <w:w w:val="105"/>
                <w:sz w:val="18"/>
              </w:rPr>
              <w:t>21</w:t>
            </w:r>
          </w:p>
        </w:tc>
        <w:tc>
          <w:tcPr>
            <w:tcW w:w="857" w:type="dxa"/>
            <w:tcBorders>
              <w:top w:val="nil"/>
              <w:bottom w:val="nil"/>
            </w:tcBorders>
          </w:tcPr>
          <w:p w:rsidR="00363E5D" w:rsidRDefault="00934312">
            <w:pPr>
              <w:pStyle w:val="TableParagraph"/>
              <w:spacing w:before="1" w:line="191" w:lineRule="exact"/>
              <w:ind w:left="31"/>
              <w:jc w:val="center"/>
              <w:rPr>
                <w:rFonts w:ascii="Times New Roman"/>
                <w:sz w:val="18"/>
              </w:rPr>
            </w:pPr>
            <w:r>
              <w:rPr>
                <w:rFonts w:ascii="Times New Roman"/>
                <w:spacing w:val="-5"/>
                <w:w w:val="105"/>
                <w:sz w:val="18"/>
              </w:rPr>
              <w:t>No</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363E5D">
            <w:pPr>
              <w:pStyle w:val="TableParagraph"/>
              <w:rPr>
                <w:rFonts w:ascii="Times New Roman"/>
                <w:sz w:val="14"/>
              </w:rPr>
            </w:pP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934312">
            <w:pPr>
              <w:pStyle w:val="TableParagraph"/>
              <w:spacing w:before="1" w:line="191" w:lineRule="exact"/>
              <w:ind w:right="292"/>
              <w:jc w:val="right"/>
              <w:rPr>
                <w:rFonts w:ascii="Times New Roman"/>
                <w:sz w:val="18"/>
              </w:rPr>
            </w:pPr>
            <w:r>
              <w:rPr>
                <w:rFonts w:ascii="Times New Roman"/>
                <w:spacing w:val="-10"/>
                <w:w w:val="105"/>
                <w:sz w:val="18"/>
              </w:rPr>
              <w:t>I</w:t>
            </w:r>
          </w:p>
        </w:tc>
        <w:tc>
          <w:tcPr>
            <w:tcW w:w="5368" w:type="dxa"/>
            <w:tcBorders>
              <w:top w:val="nil"/>
              <w:bottom w:val="nil"/>
            </w:tcBorders>
          </w:tcPr>
          <w:p w:rsidR="00363E5D" w:rsidRDefault="00934312">
            <w:pPr>
              <w:pStyle w:val="TableParagraph"/>
              <w:spacing w:before="1" w:line="191" w:lineRule="exact"/>
              <w:ind w:left="30"/>
              <w:rPr>
                <w:rFonts w:ascii="Times New Roman"/>
                <w:sz w:val="18"/>
              </w:rPr>
            </w:pPr>
            <w:r>
              <w:rPr>
                <w:rFonts w:ascii="Times New Roman"/>
                <w:w w:val="105"/>
                <w:sz w:val="18"/>
              </w:rPr>
              <w:t>Backfill</w:t>
            </w:r>
            <w:r>
              <w:rPr>
                <w:rFonts w:ascii="Times New Roman"/>
                <w:spacing w:val="-10"/>
                <w:w w:val="105"/>
                <w:sz w:val="18"/>
              </w:rPr>
              <w:t xml:space="preserve"> </w:t>
            </w:r>
            <w:r>
              <w:rPr>
                <w:rFonts w:ascii="Times New Roman"/>
                <w:w w:val="105"/>
                <w:sz w:val="18"/>
              </w:rPr>
              <w:t>excavated</w:t>
            </w:r>
            <w:r>
              <w:rPr>
                <w:rFonts w:ascii="Times New Roman"/>
                <w:spacing w:val="-10"/>
                <w:w w:val="105"/>
                <w:sz w:val="18"/>
              </w:rPr>
              <w:t xml:space="preserve"> </w:t>
            </w:r>
            <w:r>
              <w:rPr>
                <w:rFonts w:ascii="Times New Roman"/>
                <w:w w:val="105"/>
                <w:sz w:val="18"/>
              </w:rPr>
              <w:t>material</w:t>
            </w:r>
            <w:r>
              <w:rPr>
                <w:rFonts w:ascii="Times New Roman"/>
                <w:spacing w:val="-9"/>
                <w:w w:val="105"/>
                <w:sz w:val="18"/>
              </w:rPr>
              <w:t xml:space="preserve"> </w:t>
            </w:r>
            <w:r>
              <w:rPr>
                <w:rFonts w:ascii="Times New Roman"/>
                <w:w w:val="105"/>
                <w:sz w:val="18"/>
              </w:rPr>
              <w:t>around</w:t>
            </w:r>
            <w:r>
              <w:rPr>
                <w:rFonts w:ascii="Times New Roman"/>
                <w:spacing w:val="-10"/>
                <w:w w:val="105"/>
                <w:sz w:val="18"/>
              </w:rPr>
              <w:t xml:space="preserve"> </w:t>
            </w:r>
            <w:r>
              <w:rPr>
                <w:rFonts w:ascii="Times New Roman"/>
                <w:w w:val="105"/>
                <w:sz w:val="18"/>
              </w:rPr>
              <w:t>foundation</w:t>
            </w:r>
            <w:r>
              <w:rPr>
                <w:rFonts w:ascii="Times New Roman"/>
                <w:spacing w:val="-9"/>
                <w:w w:val="105"/>
                <w:sz w:val="18"/>
              </w:rPr>
              <w:t xml:space="preserve"> </w:t>
            </w:r>
            <w:r>
              <w:rPr>
                <w:rFonts w:ascii="Times New Roman"/>
                <w:spacing w:val="-2"/>
                <w:w w:val="105"/>
                <w:sz w:val="18"/>
              </w:rPr>
              <w:t>trenches</w:t>
            </w:r>
          </w:p>
        </w:tc>
        <w:tc>
          <w:tcPr>
            <w:tcW w:w="1008" w:type="dxa"/>
            <w:tcBorders>
              <w:top w:val="nil"/>
              <w:bottom w:val="nil"/>
            </w:tcBorders>
          </w:tcPr>
          <w:p w:rsidR="00363E5D" w:rsidRDefault="00934312">
            <w:pPr>
              <w:pStyle w:val="TableParagraph"/>
              <w:spacing w:before="1" w:line="191" w:lineRule="exact"/>
              <w:ind w:left="35" w:right="7"/>
              <w:jc w:val="center"/>
              <w:rPr>
                <w:rFonts w:ascii="Times New Roman"/>
                <w:sz w:val="18"/>
              </w:rPr>
            </w:pPr>
            <w:r>
              <w:rPr>
                <w:rFonts w:ascii="Times New Roman"/>
                <w:spacing w:val="-5"/>
                <w:w w:val="105"/>
                <w:sz w:val="18"/>
              </w:rPr>
              <w:t>20</w:t>
            </w:r>
          </w:p>
        </w:tc>
        <w:tc>
          <w:tcPr>
            <w:tcW w:w="857" w:type="dxa"/>
            <w:tcBorders>
              <w:top w:val="nil"/>
              <w:bottom w:val="nil"/>
            </w:tcBorders>
          </w:tcPr>
          <w:p w:rsidR="00363E5D" w:rsidRDefault="00934312">
            <w:pPr>
              <w:pStyle w:val="TableParagraph"/>
              <w:spacing w:before="1" w:line="191" w:lineRule="exact"/>
              <w:ind w:left="31"/>
              <w:jc w:val="center"/>
              <w:rPr>
                <w:rFonts w:ascii="Times New Roman"/>
                <w:sz w:val="18"/>
              </w:rPr>
            </w:pPr>
            <w:r>
              <w:rPr>
                <w:rFonts w:ascii="Times New Roman"/>
                <w:spacing w:val="-5"/>
                <w:w w:val="105"/>
                <w:sz w:val="18"/>
              </w:rPr>
              <w:t>Cm</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363E5D">
            <w:pPr>
              <w:pStyle w:val="TableParagraph"/>
              <w:rPr>
                <w:rFonts w:ascii="Times New Roman"/>
                <w:sz w:val="14"/>
              </w:rPr>
            </w:pP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450"/>
        </w:trPr>
        <w:tc>
          <w:tcPr>
            <w:tcW w:w="713" w:type="dxa"/>
            <w:tcBorders>
              <w:top w:val="nil"/>
              <w:bottom w:val="nil"/>
            </w:tcBorders>
          </w:tcPr>
          <w:p w:rsidR="00363E5D" w:rsidRDefault="00934312">
            <w:pPr>
              <w:pStyle w:val="TableParagraph"/>
              <w:spacing w:before="1"/>
              <w:ind w:right="289"/>
              <w:jc w:val="right"/>
              <w:rPr>
                <w:rFonts w:ascii="Times New Roman"/>
                <w:sz w:val="18"/>
              </w:rPr>
            </w:pPr>
            <w:r>
              <w:rPr>
                <w:rFonts w:ascii="Times New Roman"/>
                <w:spacing w:val="-10"/>
                <w:w w:val="105"/>
                <w:sz w:val="18"/>
              </w:rPr>
              <w:t>J</w:t>
            </w:r>
          </w:p>
        </w:tc>
        <w:tc>
          <w:tcPr>
            <w:tcW w:w="5368" w:type="dxa"/>
            <w:tcBorders>
              <w:top w:val="nil"/>
              <w:bottom w:val="nil"/>
            </w:tcBorders>
          </w:tcPr>
          <w:p w:rsidR="00363E5D" w:rsidRDefault="00934312">
            <w:pPr>
              <w:pStyle w:val="TableParagraph"/>
              <w:spacing w:before="1"/>
              <w:ind w:left="30"/>
              <w:rPr>
                <w:rFonts w:ascii="Times New Roman"/>
                <w:sz w:val="18"/>
              </w:rPr>
            </w:pPr>
            <w:r>
              <w:rPr>
                <w:rFonts w:ascii="Times New Roman"/>
                <w:w w:val="105"/>
                <w:sz w:val="18"/>
              </w:rPr>
              <w:t>Remove</w:t>
            </w:r>
            <w:r>
              <w:rPr>
                <w:rFonts w:ascii="Times New Roman"/>
                <w:spacing w:val="-7"/>
                <w:w w:val="105"/>
                <w:sz w:val="18"/>
              </w:rPr>
              <w:t xml:space="preserve"> </w:t>
            </w:r>
            <w:r>
              <w:rPr>
                <w:rFonts w:ascii="Times New Roman"/>
                <w:w w:val="105"/>
                <w:sz w:val="18"/>
              </w:rPr>
              <w:t>surplus</w:t>
            </w:r>
            <w:r>
              <w:rPr>
                <w:rFonts w:ascii="Times New Roman"/>
                <w:spacing w:val="-8"/>
                <w:w w:val="105"/>
                <w:sz w:val="18"/>
              </w:rPr>
              <w:t xml:space="preserve"> </w:t>
            </w:r>
            <w:r>
              <w:rPr>
                <w:rFonts w:ascii="Times New Roman"/>
                <w:w w:val="105"/>
                <w:sz w:val="18"/>
              </w:rPr>
              <w:t>excavated</w:t>
            </w:r>
            <w:r>
              <w:rPr>
                <w:rFonts w:ascii="Times New Roman"/>
                <w:spacing w:val="-7"/>
                <w:w w:val="105"/>
                <w:sz w:val="18"/>
              </w:rPr>
              <w:t xml:space="preserve"> </w:t>
            </w:r>
            <w:r>
              <w:rPr>
                <w:rFonts w:ascii="Times New Roman"/>
                <w:w w:val="105"/>
                <w:sz w:val="18"/>
              </w:rPr>
              <w:t>material</w:t>
            </w:r>
            <w:r>
              <w:rPr>
                <w:rFonts w:ascii="Times New Roman"/>
                <w:spacing w:val="-7"/>
                <w:w w:val="105"/>
                <w:sz w:val="18"/>
              </w:rPr>
              <w:t xml:space="preserve"> </w:t>
            </w:r>
            <w:r>
              <w:rPr>
                <w:rFonts w:ascii="Times New Roman"/>
                <w:w w:val="105"/>
                <w:sz w:val="18"/>
              </w:rPr>
              <w:t>from</w:t>
            </w:r>
            <w:r>
              <w:rPr>
                <w:rFonts w:ascii="Times New Roman"/>
                <w:spacing w:val="-8"/>
                <w:w w:val="105"/>
                <w:sz w:val="18"/>
              </w:rPr>
              <w:t xml:space="preserve"> </w:t>
            </w:r>
            <w:r>
              <w:rPr>
                <w:rFonts w:ascii="Times New Roman"/>
                <w:w w:val="105"/>
                <w:sz w:val="18"/>
              </w:rPr>
              <w:t>site</w:t>
            </w:r>
            <w:r>
              <w:rPr>
                <w:rFonts w:ascii="Times New Roman"/>
                <w:spacing w:val="-6"/>
                <w:w w:val="105"/>
                <w:sz w:val="18"/>
              </w:rPr>
              <w:t xml:space="preserve"> </w:t>
            </w:r>
            <w:r>
              <w:rPr>
                <w:rFonts w:ascii="Times New Roman"/>
                <w:w w:val="105"/>
                <w:sz w:val="18"/>
              </w:rPr>
              <w:t>wheel</w:t>
            </w:r>
            <w:r>
              <w:rPr>
                <w:rFonts w:ascii="Times New Roman"/>
                <w:spacing w:val="-6"/>
                <w:w w:val="105"/>
                <w:sz w:val="18"/>
              </w:rPr>
              <w:t xml:space="preserve"> </w:t>
            </w:r>
            <w:r>
              <w:rPr>
                <w:rFonts w:ascii="Times New Roman"/>
                <w:w w:val="105"/>
                <w:sz w:val="18"/>
              </w:rPr>
              <w:t>and</w:t>
            </w:r>
            <w:r>
              <w:rPr>
                <w:rFonts w:ascii="Times New Roman"/>
                <w:spacing w:val="-8"/>
                <w:w w:val="105"/>
                <w:sz w:val="18"/>
              </w:rPr>
              <w:t xml:space="preserve"> </w:t>
            </w:r>
            <w:r>
              <w:rPr>
                <w:rFonts w:ascii="Times New Roman"/>
                <w:spacing w:val="-2"/>
                <w:w w:val="105"/>
                <w:sz w:val="18"/>
              </w:rPr>
              <w:t>spread</w:t>
            </w:r>
          </w:p>
          <w:p w:rsidR="00363E5D" w:rsidRDefault="00934312">
            <w:pPr>
              <w:pStyle w:val="TableParagraph"/>
              <w:spacing w:before="26" w:line="196" w:lineRule="exact"/>
              <w:ind w:left="30"/>
              <w:rPr>
                <w:rFonts w:ascii="Times New Roman"/>
                <w:sz w:val="18"/>
              </w:rPr>
            </w:pPr>
            <w:r>
              <w:rPr>
                <w:rFonts w:ascii="Times New Roman"/>
                <w:w w:val="105"/>
                <w:sz w:val="18"/>
              </w:rPr>
              <w:t>around</w:t>
            </w:r>
            <w:r>
              <w:rPr>
                <w:rFonts w:ascii="Times New Roman"/>
                <w:spacing w:val="-6"/>
                <w:w w:val="105"/>
                <w:sz w:val="18"/>
              </w:rPr>
              <w:t xml:space="preserve"> </w:t>
            </w:r>
            <w:r>
              <w:rPr>
                <w:rFonts w:ascii="Times New Roman"/>
                <w:w w:val="105"/>
                <w:sz w:val="18"/>
              </w:rPr>
              <w:t>the</w:t>
            </w:r>
            <w:r>
              <w:rPr>
                <w:rFonts w:ascii="Times New Roman"/>
                <w:spacing w:val="-4"/>
                <w:w w:val="105"/>
                <w:sz w:val="18"/>
              </w:rPr>
              <w:t xml:space="preserve"> </w:t>
            </w:r>
            <w:r>
              <w:rPr>
                <w:rFonts w:ascii="Times New Roman"/>
                <w:spacing w:val="-2"/>
                <w:w w:val="105"/>
                <w:sz w:val="18"/>
              </w:rPr>
              <w:t>site.</w:t>
            </w:r>
          </w:p>
        </w:tc>
        <w:tc>
          <w:tcPr>
            <w:tcW w:w="1008" w:type="dxa"/>
            <w:tcBorders>
              <w:top w:val="nil"/>
              <w:bottom w:val="nil"/>
            </w:tcBorders>
          </w:tcPr>
          <w:p w:rsidR="00363E5D" w:rsidRDefault="00934312">
            <w:pPr>
              <w:pStyle w:val="TableParagraph"/>
              <w:spacing w:before="1"/>
              <w:ind w:left="35" w:right="7"/>
              <w:jc w:val="center"/>
              <w:rPr>
                <w:rFonts w:ascii="Times New Roman"/>
                <w:sz w:val="18"/>
              </w:rPr>
            </w:pPr>
            <w:r>
              <w:rPr>
                <w:rFonts w:ascii="Times New Roman"/>
                <w:spacing w:val="-5"/>
                <w:w w:val="105"/>
                <w:sz w:val="18"/>
              </w:rPr>
              <w:t>35</w:t>
            </w:r>
          </w:p>
        </w:tc>
        <w:tc>
          <w:tcPr>
            <w:tcW w:w="857" w:type="dxa"/>
            <w:tcBorders>
              <w:top w:val="nil"/>
              <w:bottom w:val="nil"/>
            </w:tcBorders>
          </w:tcPr>
          <w:p w:rsidR="00363E5D" w:rsidRDefault="00934312">
            <w:pPr>
              <w:pStyle w:val="TableParagraph"/>
              <w:spacing w:before="1"/>
              <w:ind w:left="31"/>
              <w:jc w:val="center"/>
              <w:rPr>
                <w:rFonts w:ascii="Times New Roman"/>
                <w:sz w:val="18"/>
              </w:rPr>
            </w:pPr>
            <w:r>
              <w:rPr>
                <w:rFonts w:ascii="Times New Roman"/>
                <w:spacing w:val="-5"/>
                <w:w w:val="105"/>
                <w:sz w:val="18"/>
              </w:rPr>
              <w:t>Cm</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ind w:right="80"/>
              <w:jc w:val="right"/>
              <w:rPr>
                <w:rFonts w:ascii="Times New Roman"/>
                <w:sz w:val="18"/>
              </w:rPr>
            </w:pPr>
            <w:r>
              <w:rPr>
                <w:rFonts w:ascii="Times New Roman"/>
                <w:spacing w:val="-10"/>
                <w:w w:val="105"/>
                <w:sz w:val="18"/>
              </w:rPr>
              <w:t>-</w:t>
            </w:r>
          </w:p>
        </w:tc>
      </w:tr>
      <w:tr w:rsidR="00363E5D">
        <w:trPr>
          <w:trHeight w:val="217"/>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363E5D">
            <w:pPr>
              <w:pStyle w:val="TableParagraph"/>
              <w:rPr>
                <w:rFonts w:ascii="Times New Roman"/>
                <w:sz w:val="14"/>
              </w:rPr>
            </w:pP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6" w:line="191" w:lineRule="exact"/>
              <w:ind w:right="80"/>
              <w:jc w:val="right"/>
              <w:rPr>
                <w:rFonts w:ascii="Times New Roman"/>
                <w:sz w:val="18"/>
              </w:rPr>
            </w:pPr>
            <w:r>
              <w:rPr>
                <w:rFonts w:ascii="Times New Roman"/>
                <w:spacing w:val="-10"/>
                <w:w w:val="105"/>
                <w:sz w:val="18"/>
              </w:rPr>
              <w:t>-</w:t>
            </w:r>
          </w:p>
        </w:tc>
      </w:tr>
      <w:tr w:rsidR="00363E5D">
        <w:trPr>
          <w:trHeight w:val="449"/>
        </w:trPr>
        <w:tc>
          <w:tcPr>
            <w:tcW w:w="713" w:type="dxa"/>
            <w:tcBorders>
              <w:top w:val="nil"/>
              <w:bottom w:val="nil"/>
            </w:tcBorders>
          </w:tcPr>
          <w:p w:rsidR="00363E5D" w:rsidRDefault="00934312">
            <w:pPr>
              <w:pStyle w:val="TableParagraph"/>
              <w:spacing w:before="1"/>
              <w:ind w:right="256"/>
              <w:jc w:val="right"/>
              <w:rPr>
                <w:rFonts w:ascii="Times New Roman"/>
                <w:sz w:val="18"/>
              </w:rPr>
            </w:pPr>
            <w:r>
              <w:rPr>
                <w:rFonts w:ascii="Times New Roman"/>
                <w:spacing w:val="-10"/>
                <w:w w:val="105"/>
                <w:sz w:val="18"/>
              </w:rPr>
              <w:t>K</w:t>
            </w:r>
          </w:p>
        </w:tc>
        <w:tc>
          <w:tcPr>
            <w:tcW w:w="5368" w:type="dxa"/>
            <w:tcBorders>
              <w:top w:val="nil"/>
              <w:bottom w:val="nil"/>
            </w:tcBorders>
          </w:tcPr>
          <w:p w:rsidR="00363E5D" w:rsidRDefault="00934312">
            <w:pPr>
              <w:pStyle w:val="TableParagraph"/>
              <w:spacing w:before="1"/>
              <w:ind w:left="30"/>
              <w:rPr>
                <w:rFonts w:ascii="Times New Roman"/>
                <w:sz w:val="18"/>
              </w:rPr>
            </w:pPr>
            <w:r>
              <w:rPr>
                <w:rFonts w:ascii="Times New Roman"/>
                <w:w w:val="105"/>
                <w:sz w:val="18"/>
              </w:rPr>
              <w:t>Approved</w:t>
            </w:r>
            <w:r>
              <w:rPr>
                <w:rFonts w:ascii="Times New Roman"/>
                <w:spacing w:val="-8"/>
                <w:w w:val="105"/>
                <w:sz w:val="18"/>
              </w:rPr>
              <w:t xml:space="preserve"> </w:t>
            </w:r>
            <w:r>
              <w:rPr>
                <w:rFonts w:ascii="Times New Roman"/>
                <w:w w:val="105"/>
                <w:sz w:val="18"/>
              </w:rPr>
              <w:t>murram</w:t>
            </w:r>
            <w:r>
              <w:rPr>
                <w:rFonts w:ascii="Times New Roman"/>
                <w:spacing w:val="-8"/>
                <w:w w:val="105"/>
                <w:sz w:val="18"/>
              </w:rPr>
              <w:t xml:space="preserve"> </w:t>
            </w:r>
            <w:r>
              <w:rPr>
                <w:rFonts w:ascii="Times New Roman"/>
                <w:w w:val="105"/>
                <w:sz w:val="18"/>
              </w:rPr>
              <w:t>filling</w:t>
            </w:r>
            <w:r>
              <w:rPr>
                <w:rFonts w:ascii="Times New Roman"/>
                <w:spacing w:val="-9"/>
                <w:w w:val="105"/>
                <w:sz w:val="18"/>
              </w:rPr>
              <w:t xml:space="preserve"> </w:t>
            </w:r>
            <w:r>
              <w:rPr>
                <w:rFonts w:ascii="Times New Roman"/>
                <w:w w:val="105"/>
                <w:sz w:val="18"/>
              </w:rPr>
              <w:t>to</w:t>
            </w:r>
            <w:r>
              <w:rPr>
                <w:rFonts w:ascii="Times New Roman"/>
                <w:spacing w:val="-9"/>
                <w:w w:val="105"/>
                <w:sz w:val="18"/>
              </w:rPr>
              <w:t xml:space="preserve"> </w:t>
            </w:r>
            <w:r>
              <w:rPr>
                <w:rFonts w:ascii="Times New Roman"/>
                <w:w w:val="105"/>
                <w:sz w:val="18"/>
              </w:rPr>
              <w:t>make</w:t>
            </w:r>
            <w:r>
              <w:rPr>
                <w:rFonts w:ascii="Times New Roman"/>
                <w:spacing w:val="-6"/>
                <w:w w:val="105"/>
                <w:sz w:val="18"/>
              </w:rPr>
              <w:t xml:space="preserve"> </w:t>
            </w:r>
            <w:r>
              <w:rPr>
                <w:rFonts w:ascii="Times New Roman"/>
                <w:w w:val="105"/>
                <w:sz w:val="18"/>
              </w:rPr>
              <w:t>up</w:t>
            </w:r>
            <w:r>
              <w:rPr>
                <w:rFonts w:ascii="Times New Roman"/>
                <w:spacing w:val="-7"/>
                <w:w w:val="105"/>
                <w:sz w:val="18"/>
              </w:rPr>
              <w:t xml:space="preserve"> </w:t>
            </w:r>
            <w:r>
              <w:rPr>
                <w:rFonts w:ascii="Times New Roman"/>
                <w:w w:val="105"/>
                <w:sz w:val="18"/>
              </w:rPr>
              <w:t>levels</w:t>
            </w:r>
            <w:r>
              <w:rPr>
                <w:rFonts w:ascii="Times New Roman"/>
                <w:spacing w:val="-9"/>
                <w:w w:val="105"/>
                <w:sz w:val="18"/>
              </w:rPr>
              <w:t xml:space="preserve"> </w:t>
            </w:r>
            <w:r>
              <w:rPr>
                <w:rFonts w:ascii="Times New Roman"/>
                <w:w w:val="105"/>
                <w:sz w:val="18"/>
              </w:rPr>
              <w:t>well</w:t>
            </w:r>
            <w:r>
              <w:rPr>
                <w:rFonts w:ascii="Times New Roman"/>
                <w:spacing w:val="-6"/>
                <w:w w:val="105"/>
                <w:sz w:val="18"/>
              </w:rPr>
              <w:t xml:space="preserve"> </w:t>
            </w:r>
            <w:r>
              <w:rPr>
                <w:rFonts w:ascii="Times New Roman"/>
                <w:w w:val="105"/>
                <w:sz w:val="18"/>
              </w:rPr>
              <w:t>compacted</w:t>
            </w:r>
            <w:r>
              <w:rPr>
                <w:rFonts w:ascii="Times New Roman"/>
                <w:spacing w:val="-7"/>
                <w:w w:val="105"/>
                <w:sz w:val="18"/>
              </w:rPr>
              <w:t xml:space="preserve"> </w:t>
            </w:r>
            <w:r>
              <w:rPr>
                <w:rFonts w:ascii="Times New Roman"/>
                <w:spacing w:val="-4"/>
                <w:w w:val="105"/>
                <w:sz w:val="18"/>
              </w:rPr>
              <w:t>with</w:t>
            </w:r>
          </w:p>
          <w:p w:rsidR="00363E5D" w:rsidRDefault="00934312">
            <w:pPr>
              <w:pStyle w:val="TableParagraph"/>
              <w:spacing w:before="26" w:line="196" w:lineRule="exact"/>
              <w:ind w:left="30"/>
              <w:rPr>
                <w:rFonts w:ascii="Times New Roman"/>
                <w:sz w:val="18"/>
              </w:rPr>
            </w:pPr>
            <w:r>
              <w:rPr>
                <w:rFonts w:ascii="Times New Roman"/>
                <w:spacing w:val="-2"/>
                <w:w w:val="105"/>
                <w:sz w:val="18"/>
              </w:rPr>
              <w:t>water</w:t>
            </w:r>
          </w:p>
        </w:tc>
        <w:tc>
          <w:tcPr>
            <w:tcW w:w="1008" w:type="dxa"/>
            <w:tcBorders>
              <w:top w:val="nil"/>
              <w:bottom w:val="nil"/>
            </w:tcBorders>
          </w:tcPr>
          <w:p w:rsidR="00363E5D" w:rsidRDefault="00934312">
            <w:pPr>
              <w:pStyle w:val="TableParagraph"/>
              <w:spacing w:before="1"/>
              <w:ind w:left="35" w:right="5"/>
              <w:jc w:val="center"/>
              <w:rPr>
                <w:rFonts w:ascii="Times New Roman"/>
                <w:sz w:val="18"/>
              </w:rPr>
            </w:pPr>
            <w:r>
              <w:rPr>
                <w:rFonts w:ascii="Times New Roman"/>
                <w:spacing w:val="-5"/>
                <w:w w:val="105"/>
                <w:sz w:val="18"/>
              </w:rPr>
              <w:t>243</w:t>
            </w:r>
          </w:p>
        </w:tc>
        <w:tc>
          <w:tcPr>
            <w:tcW w:w="857" w:type="dxa"/>
            <w:tcBorders>
              <w:top w:val="nil"/>
              <w:bottom w:val="nil"/>
            </w:tcBorders>
          </w:tcPr>
          <w:p w:rsidR="00363E5D" w:rsidRDefault="00934312">
            <w:pPr>
              <w:pStyle w:val="TableParagraph"/>
              <w:spacing w:before="1"/>
              <w:ind w:left="31"/>
              <w:jc w:val="center"/>
              <w:rPr>
                <w:rFonts w:ascii="Times New Roman"/>
                <w:sz w:val="18"/>
              </w:rPr>
            </w:pPr>
            <w:r>
              <w:rPr>
                <w:rFonts w:ascii="Times New Roman"/>
                <w:spacing w:val="-5"/>
                <w:w w:val="105"/>
                <w:sz w:val="18"/>
              </w:rPr>
              <w:t>Cm</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ind w:right="80"/>
              <w:jc w:val="right"/>
              <w:rPr>
                <w:rFonts w:ascii="Times New Roman"/>
                <w:sz w:val="18"/>
              </w:rPr>
            </w:pPr>
            <w:r>
              <w:rPr>
                <w:rFonts w:ascii="Times New Roman"/>
                <w:spacing w:val="-10"/>
                <w:w w:val="105"/>
                <w:sz w:val="18"/>
              </w:rPr>
              <w:t>-</w:t>
            </w:r>
          </w:p>
        </w:tc>
      </w:tr>
      <w:tr w:rsidR="00363E5D">
        <w:trPr>
          <w:trHeight w:val="217"/>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363E5D">
            <w:pPr>
              <w:pStyle w:val="TableParagraph"/>
              <w:rPr>
                <w:rFonts w:ascii="Times New Roman"/>
                <w:sz w:val="14"/>
              </w:rPr>
            </w:pP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6"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934312">
            <w:pPr>
              <w:pStyle w:val="TableParagraph"/>
              <w:spacing w:before="1" w:line="191" w:lineRule="exact"/>
              <w:ind w:right="264"/>
              <w:jc w:val="right"/>
              <w:rPr>
                <w:rFonts w:ascii="Times New Roman"/>
                <w:sz w:val="18"/>
              </w:rPr>
            </w:pPr>
            <w:r>
              <w:rPr>
                <w:rFonts w:ascii="Times New Roman"/>
                <w:spacing w:val="-10"/>
                <w:w w:val="105"/>
                <w:sz w:val="18"/>
              </w:rPr>
              <w:t>L</w:t>
            </w:r>
          </w:p>
        </w:tc>
        <w:tc>
          <w:tcPr>
            <w:tcW w:w="5368" w:type="dxa"/>
            <w:tcBorders>
              <w:top w:val="nil"/>
              <w:bottom w:val="nil"/>
            </w:tcBorders>
          </w:tcPr>
          <w:p w:rsidR="00363E5D" w:rsidRDefault="00934312">
            <w:pPr>
              <w:pStyle w:val="TableParagraph"/>
              <w:spacing w:before="1" w:line="191" w:lineRule="exact"/>
              <w:ind w:left="30"/>
              <w:rPr>
                <w:rFonts w:ascii="Times New Roman"/>
                <w:sz w:val="18"/>
              </w:rPr>
            </w:pPr>
            <w:r>
              <w:rPr>
                <w:rFonts w:ascii="Times New Roman"/>
                <w:w w:val="105"/>
                <w:sz w:val="18"/>
              </w:rPr>
              <w:t>300mm</w:t>
            </w:r>
            <w:r>
              <w:rPr>
                <w:rFonts w:ascii="Times New Roman"/>
                <w:spacing w:val="-8"/>
                <w:w w:val="105"/>
                <w:sz w:val="18"/>
              </w:rPr>
              <w:t xml:space="preserve"> </w:t>
            </w:r>
            <w:r>
              <w:rPr>
                <w:rFonts w:ascii="Times New Roman"/>
                <w:w w:val="105"/>
                <w:sz w:val="18"/>
              </w:rPr>
              <w:t>thick</w:t>
            </w:r>
            <w:r>
              <w:rPr>
                <w:rFonts w:ascii="Times New Roman"/>
                <w:spacing w:val="-9"/>
                <w:w w:val="105"/>
                <w:sz w:val="18"/>
              </w:rPr>
              <w:t xml:space="preserve"> </w:t>
            </w:r>
            <w:r>
              <w:rPr>
                <w:rFonts w:ascii="Times New Roman"/>
                <w:w w:val="105"/>
                <w:sz w:val="18"/>
              </w:rPr>
              <w:t>hardcore</w:t>
            </w:r>
            <w:r>
              <w:rPr>
                <w:rFonts w:ascii="Times New Roman"/>
                <w:spacing w:val="-7"/>
                <w:w w:val="105"/>
                <w:sz w:val="18"/>
              </w:rPr>
              <w:t xml:space="preserve"> </w:t>
            </w:r>
            <w:r>
              <w:rPr>
                <w:rFonts w:ascii="Times New Roman"/>
                <w:spacing w:val="-2"/>
                <w:w w:val="105"/>
                <w:sz w:val="18"/>
              </w:rPr>
              <w:t>filling</w:t>
            </w:r>
          </w:p>
        </w:tc>
        <w:tc>
          <w:tcPr>
            <w:tcW w:w="1008" w:type="dxa"/>
            <w:tcBorders>
              <w:top w:val="nil"/>
              <w:bottom w:val="nil"/>
            </w:tcBorders>
          </w:tcPr>
          <w:p w:rsidR="00363E5D" w:rsidRDefault="00934312">
            <w:pPr>
              <w:pStyle w:val="TableParagraph"/>
              <w:spacing w:before="1" w:line="191" w:lineRule="exact"/>
              <w:ind w:left="35" w:right="5"/>
              <w:jc w:val="center"/>
              <w:rPr>
                <w:rFonts w:ascii="Times New Roman"/>
                <w:sz w:val="18"/>
              </w:rPr>
            </w:pPr>
            <w:r>
              <w:rPr>
                <w:rFonts w:ascii="Times New Roman"/>
                <w:spacing w:val="-5"/>
                <w:w w:val="105"/>
                <w:sz w:val="18"/>
              </w:rPr>
              <w:t>243</w:t>
            </w:r>
          </w:p>
        </w:tc>
        <w:tc>
          <w:tcPr>
            <w:tcW w:w="857" w:type="dxa"/>
            <w:tcBorders>
              <w:top w:val="nil"/>
              <w:bottom w:val="nil"/>
            </w:tcBorders>
          </w:tcPr>
          <w:p w:rsidR="00363E5D" w:rsidRDefault="00934312">
            <w:pPr>
              <w:pStyle w:val="TableParagraph"/>
              <w:spacing w:before="1" w:line="191" w:lineRule="exact"/>
              <w:ind w:left="31" w:right="3"/>
              <w:jc w:val="center"/>
              <w:rPr>
                <w:rFonts w:ascii="Times New Roman"/>
                <w:sz w:val="18"/>
              </w:rPr>
            </w:pPr>
            <w:r>
              <w:rPr>
                <w:rFonts w:ascii="Times New Roman"/>
                <w:spacing w:val="-5"/>
                <w:w w:val="105"/>
                <w:sz w:val="18"/>
              </w:rPr>
              <w:t>Sm</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363E5D">
            <w:pPr>
              <w:pStyle w:val="TableParagraph"/>
              <w:rPr>
                <w:rFonts w:ascii="Times New Roman"/>
                <w:sz w:val="14"/>
              </w:rPr>
            </w:pP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934312">
            <w:pPr>
              <w:pStyle w:val="TableParagraph"/>
              <w:spacing w:before="1" w:line="191" w:lineRule="exact"/>
              <w:ind w:right="241"/>
              <w:jc w:val="right"/>
              <w:rPr>
                <w:rFonts w:ascii="Times New Roman"/>
                <w:sz w:val="18"/>
              </w:rPr>
            </w:pPr>
            <w:r>
              <w:rPr>
                <w:rFonts w:ascii="Times New Roman"/>
                <w:spacing w:val="-10"/>
                <w:w w:val="105"/>
                <w:sz w:val="18"/>
              </w:rPr>
              <w:t>M</w:t>
            </w:r>
          </w:p>
        </w:tc>
        <w:tc>
          <w:tcPr>
            <w:tcW w:w="5368" w:type="dxa"/>
            <w:tcBorders>
              <w:top w:val="nil"/>
              <w:bottom w:val="nil"/>
            </w:tcBorders>
          </w:tcPr>
          <w:p w:rsidR="00363E5D" w:rsidRDefault="00934312">
            <w:pPr>
              <w:pStyle w:val="TableParagraph"/>
              <w:spacing w:before="1" w:line="191" w:lineRule="exact"/>
              <w:ind w:left="30"/>
              <w:rPr>
                <w:rFonts w:ascii="Times New Roman"/>
                <w:sz w:val="18"/>
              </w:rPr>
            </w:pPr>
            <w:r>
              <w:rPr>
                <w:rFonts w:ascii="Times New Roman"/>
                <w:w w:val="105"/>
                <w:sz w:val="18"/>
              </w:rPr>
              <w:t>50mm</w:t>
            </w:r>
            <w:r>
              <w:rPr>
                <w:rFonts w:ascii="Times New Roman"/>
                <w:spacing w:val="-7"/>
                <w:w w:val="105"/>
                <w:sz w:val="18"/>
              </w:rPr>
              <w:t xml:space="preserve"> </w:t>
            </w:r>
            <w:r>
              <w:rPr>
                <w:rFonts w:ascii="Times New Roman"/>
                <w:w w:val="105"/>
                <w:sz w:val="18"/>
              </w:rPr>
              <w:t>murram</w:t>
            </w:r>
            <w:r>
              <w:rPr>
                <w:rFonts w:ascii="Times New Roman"/>
                <w:spacing w:val="-7"/>
                <w:w w:val="105"/>
                <w:sz w:val="18"/>
              </w:rPr>
              <w:t xml:space="preserve"> </w:t>
            </w:r>
            <w:r>
              <w:rPr>
                <w:rFonts w:ascii="Times New Roman"/>
                <w:w w:val="105"/>
                <w:sz w:val="18"/>
              </w:rPr>
              <w:t>blinding</w:t>
            </w:r>
            <w:r>
              <w:rPr>
                <w:rFonts w:ascii="Times New Roman"/>
                <w:spacing w:val="-8"/>
                <w:w w:val="105"/>
                <w:sz w:val="18"/>
              </w:rPr>
              <w:t xml:space="preserve"> </w:t>
            </w:r>
            <w:r>
              <w:rPr>
                <w:rFonts w:ascii="Times New Roman"/>
                <w:w w:val="105"/>
                <w:sz w:val="18"/>
              </w:rPr>
              <w:t>to</w:t>
            </w:r>
            <w:r>
              <w:rPr>
                <w:rFonts w:ascii="Times New Roman"/>
                <w:spacing w:val="-7"/>
                <w:w w:val="105"/>
                <w:sz w:val="18"/>
              </w:rPr>
              <w:t xml:space="preserve"> </w:t>
            </w:r>
            <w:r>
              <w:rPr>
                <w:rFonts w:ascii="Times New Roman"/>
                <w:spacing w:val="-2"/>
                <w:w w:val="105"/>
                <w:sz w:val="18"/>
              </w:rPr>
              <w:t>hardcore</w:t>
            </w:r>
          </w:p>
        </w:tc>
        <w:tc>
          <w:tcPr>
            <w:tcW w:w="1008" w:type="dxa"/>
            <w:tcBorders>
              <w:top w:val="nil"/>
              <w:bottom w:val="nil"/>
            </w:tcBorders>
          </w:tcPr>
          <w:p w:rsidR="00363E5D" w:rsidRDefault="00934312">
            <w:pPr>
              <w:pStyle w:val="TableParagraph"/>
              <w:spacing w:before="1" w:line="191" w:lineRule="exact"/>
              <w:ind w:left="35" w:right="5"/>
              <w:jc w:val="center"/>
              <w:rPr>
                <w:rFonts w:ascii="Times New Roman"/>
                <w:sz w:val="18"/>
              </w:rPr>
            </w:pPr>
            <w:r>
              <w:rPr>
                <w:rFonts w:ascii="Times New Roman"/>
                <w:spacing w:val="-5"/>
                <w:w w:val="105"/>
                <w:sz w:val="18"/>
              </w:rPr>
              <w:t>243</w:t>
            </w:r>
          </w:p>
        </w:tc>
        <w:tc>
          <w:tcPr>
            <w:tcW w:w="857" w:type="dxa"/>
            <w:tcBorders>
              <w:top w:val="nil"/>
              <w:bottom w:val="nil"/>
            </w:tcBorders>
          </w:tcPr>
          <w:p w:rsidR="00363E5D" w:rsidRDefault="00934312">
            <w:pPr>
              <w:pStyle w:val="TableParagraph"/>
              <w:spacing w:before="1" w:line="191" w:lineRule="exact"/>
              <w:ind w:left="31" w:right="3"/>
              <w:jc w:val="center"/>
              <w:rPr>
                <w:rFonts w:ascii="Times New Roman"/>
                <w:sz w:val="18"/>
              </w:rPr>
            </w:pPr>
            <w:r>
              <w:rPr>
                <w:rFonts w:ascii="Times New Roman"/>
                <w:spacing w:val="-5"/>
                <w:w w:val="105"/>
                <w:sz w:val="18"/>
              </w:rPr>
              <w:t>Sm</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363E5D">
            <w:pPr>
              <w:pStyle w:val="TableParagraph"/>
              <w:rPr>
                <w:rFonts w:ascii="Times New Roman"/>
                <w:sz w:val="14"/>
              </w:rPr>
            </w:pP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333"/>
        </w:trPr>
        <w:tc>
          <w:tcPr>
            <w:tcW w:w="713" w:type="dxa"/>
            <w:tcBorders>
              <w:top w:val="nil"/>
              <w:bottom w:val="nil"/>
            </w:tcBorders>
          </w:tcPr>
          <w:p w:rsidR="00363E5D" w:rsidRDefault="00934312">
            <w:pPr>
              <w:pStyle w:val="TableParagraph"/>
              <w:spacing w:before="1"/>
              <w:ind w:right="256"/>
              <w:jc w:val="right"/>
              <w:rPr>
                <w:rFonts w:ascii="Times New Roman"/>
                <w:sz w:val="18"/>
              </w:rPr>
            </w:pPr>
            <w:r>
              <w:rPr>
                <w:rFonts w:ascii="Times New Roman"/>
                <w:spacing w:val="-10"/>
                <w:w w:val="105"/>
                <w:sz w:val="18"/>
              </w:rPr>
              <w:t>N</w:t>
            </w:r>
          </w:p>
        </w:tc>
        <w:tc>
          <w:tcPr>
            <w:tcW w:w="5368" w:type="dxa"/>
            <w:vMerge w:val="restart"/>
            <w:tcBorders>
              <w:top w:val="nil"/>
              <w:bottom w:val="nil"/>
            </w:tcBorders>
          </w:tcPr>
          <w:p w:rsidR="00363E5D" w:rsidRDefault="00934312">
            <w:pPr>
              <w:pStyle w:val="TableParagraph"/>
              <w:spacing w:before="1" w:line="268" w:lineRule="auto"/>
              <w:ind w:left="30"/>
              <w:rPr>
                <w:rFonts w:ascii="Times New Roman"/>
                <w:sz w:val="18"/>
              </w:rPr>
            </w:pPr>
            <w:r>
              <w:rPr>
                <w:rFonts w:ascii="Times New Roman"/>
                <w:w w:val="105"/>
                <w:sz w:val="18"/>
              </w:rPr>
              <w:t>Anti</w:t>
            </w:r>
            <w:r>
              <w:rPr>
                <w:rFonts w:ascii="Times New Roman"/>
                <w:spacing w:val="-12"/>
                <w:w w:val="105"/>
                <w:sz w:val="18"/>
              </w:rPr>
              <w:t xml:space="preserve"> </w:t>
            </w:r>
            <w:r>
              <w:rPr>
                <w:rFonts w:ascii="Times New Roman"/>
                <w:w w:val="105"/>
                <w:sz w:val="18"/>
              </w:rPr>
              <w:t>termite</w:t>
            </w:r>
            <w:r>
              <w:rPr>
                <w:rFonts w:ascii="Times New Roman"/>
                <w:spacing w:val="-12"/>
                <w:w w:val="105"/>
                <w:sz w:val="18"/>
              </w:rPr>
              <w:t xml:space="preserve"> </w:t>
            </w:r>
            <w:r>
              <w:rPr>
                <w:rFonts w:ascii="Times New Roman"/>
                <w:w w:val="105"/>
                <w:sz w:val="18"/>
              </w:rPr>
              <w:t>solution</w:t>
            </w:r>
            <w:r>
              <w:rPr>
                <w:rFonts w:ascii="Times New Roman"/>
                <w:spacing w:val="-12"/>
                <w:w w:val="105"/>
                <w:sz w:val="18"/>
              </w:rPr>
              <w:t xml:space="preserve"> </w:t>
            </w:r>
            <w:r>
              <w:rPr>
                <w:rFonts w:ascii="Times New Roman"/>
                <w:w w:val="105"/>
                <w:sz w:val="18"/>
              </w:rPr>
              <w:t>sprayed</w:t>
            </w:r>
            <w:r>
              <w:rPr>
                <w:rFonts w:ascii="Times New Roman"/>
                <w:spacing w:val="-12"/>
                <w:w w:val="105"/>
                <w:sz w:val="18"/>
              </w:rPr>
              <w:t xml:space="preserve"> </w:t>
            </w:r>
            <w:r>
              <w:rPr>
                <w:rFonts w:ascii="Times New Roman"/>
                <w:w w:val="105"/>
                <w:sz w:val="18"/>
              </w:rPr>
              <w:t>on</w:t>
            </w:r>
            <w:r>
              <w:rPr>
                <w:rFonts w:ascii="Times New Roman"/>
                <w:spacing w:val="-12"/>
                <w:w w:val="105"/>
                <w:sz w:val="18"/>
              </w:rPr>
              <w:t xml:space="preserve"> </w:t>
            </w:r>
            <w:r>
              <w:rPr>
                <w:rFonts w:ascii="Times New Roman"/>
                <w:w w:val="105"/>
                <w:sz w:val="18"/>
              </w:rPr>
              <w:t>murram</w:t>
            </w:r>
            <w:r>
              <w:rPr>
                <w:rFonts w:ascii="Times New Roman"/>
                <w:spacing w:val="-11"/>
                <w:w w:val="105"/>
                <w:sz w:val="18"/>
              </w:rPr>
              <w:t xml:space="preserve"> </w:t>
            </w:r>
            <w:r>
              <w:rPr>
                <w:rFonts w:ascii="Times New Roman"/>
                <w:w w:val="105"/>
                <w:sz w:val="18"/>
              </w:rPr>
              <w:t>blinding</w:t>
            </w:r>
            <w:r>
              <w:rPr>
                <w:rFonts w:ascii="Times New Roman"/>
                <w:spacing w:val="-12"/>
                <w:w w:val="105"/>
                <w:sz w:val="18"/>
              </w:rPr>
              <w:t xml:space="preserve"> </w:t>
            </w:r>
            <w:r>
              <w:rPr>
                <w:rFonts w:ascii="Times New Roman"/>
                <w:w w:val="105"/>
                <w:sz w:val="18"/>
              </w:rPr>
              <w:t>with</w:t>
            </w:r>
            <w:r>
              <w:rPr>
                <w:rFonts w:ascii="Times New Roman"/>
                <w:spacing w:val="-12"/>
                <w:w w:val="105"/>
                <w:sz w:val="18"/>
              </w:rPr>
              <w:t xml:space="preserve"> </w:t>
            </w:r>
            <w:r>
              <w:rPr>
                <w:rFonts w:ascii="Times New Roman"/>
                <w:w w:val="105"/>
                <w:sz w:val="18"/>
              </w:rPr>
              <w:t xml:space="preserve">10years </w:t>
            </w:r>
            <w:r>
              <w:rPr>
                <w:rFonts w:ascii="Times New Roman"/>
                <w:spacing w:val="-2"/>
                <w:w w:val="105"/>
                <w:sz w:val="18"/>
              </w:rPr>
              <w:t>guarantee</w:t>
            </w:r>
          </w:p>
        </w:tc>
        <w:tc>
          <w:tcPr>
            <w:tcW w:w="1008" w:type="dxa"/>
            <w:tcBorders>
              <w:top w:val="nil"/>
              <w:bottom w:val="nil"/>
            </w:tcBorders>
          </w:tcPr>
          <w:p w:rsidR="00363E5D" w:rsidRDefault="00934312">
            <w:pPr>
              <w:pStyle w:val="TableParagraph"/>
              <w:spacing w:before="1"/>
              <w:ind w:left="35" w:right="5"/>
              <w:jc w:val="center"/>
              <w:rPr>
                <w:rFonts w:ascii="Times New Roman"/>
                <w:sz w:val="18"/>
              </w:rPr>
            </w:pPr>
            <w:r>
              <w:rPr>
                <w:rFonts w:ascii="Times New Roman"/>
                <w:spacing w:val="-5"/>
                <w:w w:val="105"/>
                <w:sz w:val="18"/>
              </w:rPr>
              <w:t>243</w:t>
            </w:r>
          </w:p>
        </w:tc>
        <w:tc>
          <w:tcPr>
            <w:tcW w:w="857" w:type="dxa"/>
            <w:tcBorders>
              <w:top w:val="nil"/>
              <w:bottom w:val="nil"/>
            </w:tcBorders>
          </w:tcPr>
          <w:p w:rsidR="00363E5D" w:rsidRDefault="00934312">
            <w:pPr>
              <w:pStyle w:val="TableParagraph"/>
              <w:spacing w:before="1"/>
              <w:ind w:left="31" w:right="3"/>
              <w:jc w:val="center"/>
              <w:rPr>
                <w:rFonts w:ascii="Times New Roman"/>
                <w:sz w:val="18"/>
              </w:rPr>
            </w:pPr>
            <w:r>
              <w:rPr>
                <w:rFonts w:ascii="Times New Roman"/>
                <w:spacing w:val="-5"/>
                <w:w w:val="105"/>
                <w:sz w:val="18"/>
              </w:rPr>
              <w:t>Sm</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ind w:right="80"/>
              <w:jc w:val="right"/>
              <w:rPr>
                <w:rFonts w:ascii="Times New Roman"/>
                <w:sz w:val="18"/>
              </w:rPr>
            </w:pPr>
            <w:r>
              <w:rPr>
                <w:rFonts w:ascii="Times New Roman"/>
                <w:spacing w:val="-10"/>
                <w:w w:val="105"/>
                <w:sz w:val="18"/>
              </w:rPr>
              <w:t>-</w:t>
            </w:r>
          </w:p>
        </w:tc>
      </w:tr>
      <w:tr w:rsidR="00363E5D">
        <w:trPr>
          <w:trHeight w:val="333"/>
        </w:trPr>
        <w:tc>
          <w:tcPr>
            <w:tcW w:w="713" w:type="dxa"/>
            <w:tcBorders>
              <w:top w:val="nil"/>
              <w:bottom w:val="nil"/>
            </w:tcBorders>
          </w:tcPr>
          <w:p w:rsidR="00363E5D" w:rsidRDefault="00363E5D">
            <w:pPr>
              <w:pStyle w:val="TableParagraph"/>
              <w:rPr>
                <w:rFonts w:ascii="Times New Roman"/>
                <w:sz w:val="18"/>
              </w:rPr>
            </w:pPr>
          </w:p>
        </w:tc>
        <w:tc>
          <w:tcPr>
            <w:tcW w:w="5368" w:type="dxa"/>
            <w:vMerge/>
            <w:tcBorders>
              <w:top w:val="nil"/>
              <w:bottom w:val="nil"/>
            </w:tcBorders>
          </w:tcPr>
          <w:p w:rsidR="00363E5D" w:rsidRDefault="00363E5D">
            <w:pPr>
              <w:rPr>
                <w:sz w:val="2"/>
                <w:szCs w:val="2"/>
              </w:rPr>
            </w:pPr>
          </w:p>
        </w:tc>
        <w:tc>
          <w:tcPr>
            <w:tcW w:w="1008" w:type="dxa"/>
            <w:tcBorders>
              <w:top w:val="nil"/>
              <w:bottom w:val="nil"/>
            </w:tcBorders>
          </w:tcPr>
          <w:p w:rsidR="00363E5D" w:rsidRDefault="00363E5D">
            <w:pPr>
              <w:pStyle w:val="TableParagraph"/>
              <w:rPr>
                <w:rFonts w:ascii="Times New Roman"/>
                <w:sz w:val="18"/>
              </w:rPr>
            </w:pPr>
          </w:p>
        </w:tc>
        <w:tc>
          <w:tcPr>
            <w:tcW w:w="857" w:type="dxa"/>
            <w:tcBorders>
              <w:top w:val="nil"/>
              <w:bottom w:val="nil"/>
            </w:tcBorders>
          </w:tcPr>
          <w:p w:rsidR="00363E5D" w:rsidRDefault="00363E5D">
            <w:pPr>
              <w:pStyle w:val="TableParagraph"/>
              <w:rPr>
                <w:rFonts w:ascii="Times New Roman"/>
                <w:sz w:val="18"/>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23" w:line="191" w:lineRule="exact"/>
              <w:ind w:right="80"/>
              <w:jc w:val="right"/>
              <w:rPr>
                <w:rFonts w:ascii="Times New Roman"/>
                <w:sz w:val="18"/>
              </w:rPr>
            </w:pPr>
            <w:r>
              <w:rPr>
                <w:rFonts w:ascii="Times New Roman"/>
                <w:spacing w:val="-10"/>
                <w:w w:val="105"/>
                <w:sz w:val="18"/>
              </w:rPr>
              <w:t>-</w:t>
            </w:r>
          </w:p>
        </w:tc>
      </w:tr>
      <w:tr w:rsidR="00363E5D">
        <w:trPr>
          <w:trHeight w:val="222"/>
        </w:trPr>
        <w:tc>
          <w:tcPr>
            <w:tcW w:w="713" w:type="dxa"/>
            <w:tcBorders>
              <w:top w:val="nil"/>
            </w:tcBorders>
          </w:tcPr>
          <w:p w:rsidR="00363E5D" w:rsidRDefault="00363E5D">
            <w:pPr>
              <w:pStyle w:val="TableParagraph"/>
              <w:rPr>
                <w:rFonts w:ascii="Times New Roman"/>
                <w:sz w:val="14"/>
              </w:rPr>
            </w:pPr>
          </w:p>
        </w:tc>
        <w:tc>
          <w:tcPr>
            <w:tcW w:w="5368" w:type="dxa"/>
            <w:tcBorders>
              <w:top w:val="nil"/>
            </w:tcBorders>
          </w:tcPr>
          <w:p w:rsidR="00363E5D" w:rsidRDefault="00363E5D">
            <w:pPr>
              <w:pStyle w:val="TableParagraph"/>
              <w:rPr>
                <w:rFonts w:ascii="Times New Roman"/>
                <w:sz w:val="14"/>
              </w:rPr>
            </w:pPr>
          </w:p>
        </w:tc>
        <w:tc>
          <w:tcPr>
            <w:tcW w:w="1008" w:type="dxa"/>
            <w:tcBorders>
              <w:top w:val="nil"/>
            </w:tcBorders>
          </w:tcPr>
          <w:p w:rsidR="00363E5D" w:rsidRDefault="00363E5D">
            <w:pPr>
              <w:pStyle w:val="TableParagraph"/>
              <w:rPr>
                <w:rFonts w:ascii="Times New Roman"/>
                <w:sz w:val="14"/>
              </w:rPr>
            </w:pPr>
          </w:p>
        </w:tc>
        <w:tc>
          <w:tcPr>
            <w:tcW w:w="857" w:type="dxa"/>
            <w:tcBorders>
              <w:top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tcBorders>
          </w:tcPr>
          <w:p w:rsidR="00363E5D" w:rsidRDefault="00934312">
            <w:pPr>
              <w:pStyle w:val="TableParagraph"/>
              <w:spacing w:before="1" w:line="201" w:lineRule="exact"/>
              <w:ind w:right="80"/>
              <w:jc w:val="right"/>
              <w:rPr>
                <w:rFonts w:ascii="Times New Roman"/>
                <w:sz w:val="18"/>
              </w:rPr>
            </w:pPr>
            <w:r>
              <w:rPr>
                <w:rFonts w:ascii="Times New Roman"/>
                <w:spacing w:val="-10"/>
                <w:w w:val="105"/>
                <w:sz w:val="18"/>
              </w:rPr>
              <w:t>-</w:t>
            </w:r>
          </w:p>
        </w:tc>
      </w:tr>
      <w:tr w:rsidR="00363E5D">
        <w:trPr>
          <w:trHeight w:val="222"/>
        </w:trPr>
        <w:tc>
          <w:tcPr>
            <w:tcW w:w="713" w:type="dxa"/>
          </w:tcPr>
          <w:p w:rsidR="00363E5D" w:rsidRDefault="00363E5D">
            <w:pPr>
              <w:pStyle w:val="TableParagraph"/>
              <w:rPr>
                <w:rFonts w:ascii="Times New Roman"/>
                <w:sz w:val="14"/>
              </w:rPr>
            </w:pPr>
          </w:p>
        </w:tc>
        <w:tc>
          <w:tcPr>
            <w:tcW w:w="5368" w:type="dxa"/>
          </w:tcPr>
          <w:p w:rsidR="00363E5D" w:rsidRDefault="00934312">
            <w:pPr>
              <w:pStyle w:val="TableParagraph"/>
              <w:spacing w:before="5" w:line="197" w:lineRule="exact"/>
              <w:ind w:left="30"/>
              <w:rPr>
                <w:rFonts w:ascii="Times New Roman"/>
                <w:b/>
                <w:sz w:val="18"/>
              </w:rPr>
            </w:pPr>
            <w:r>
              <w:rPr>
                <w:rFonts w:ascii="Times New Roman"/>
                <w:b/>
                <w:w w:val="105"/>
                <w:sz w:val="18"/>
              </w:rPr>
              <w:t>CARRIED</w:t>
            </w:r>
            <w:r>
              <w:rPr>
                <w:rFonts w:ascii="Times New Roman"/>
                <w:b/>
                <w:spacing w:val="-10"/>
                <w:w w:val="105"/>
                <w:sz w:val="18"/>
              </w:rPr>
              <w:t xml:space="preserve"> </w:t>
            </w:r>
            <w:r>
              <w:rPr>
                <w:rFonts w:ascii="Times New Roman"/>
                <w:b/>
                <w:w w:val="105"/>
                <w:sz w:val="18"/>
              </w:rPr>
              <w:t>TO</w:t>
            </w:r>
            <w:r>
              <w:rPr>
                <w:rFonts w:ascii="Times New Roman"/>
                <w:b/>
                <w:spacing w:val="-7"/>
                <w:w w:val="105"/>
                <w:sz w:val="18"/>
              </w:rPr>
              <w:t xml:space="preserve"> </w:t>
            </w:r>
            <w:r>
              <w:rPr>
                <w:rFonts w:ascii="Times New Roman"/>
                <w:b/>
                <w:spacing w:val="-2"/>
                <w:w w:val="105"/>
                <w:sz w:val="18"/>
              </w:rPr>
              <w:t>COLLECTION</w:t>
            </w:r>
          </w:p>
        </w:tc>
        <w:tc>
          <w:tcPr>
            <w:tcW w:w="1008" w:type="dxa"/>
          </w:tcPr>
          <w:p w:rsidR="00363E5D" w:rsidRDefault="00363E5D">
            <w:pPr>
              <w:pStyle w:val="TableParagraph"/>
              <w:rPr>
                <w:rFonts w:ascii="Times New Roman"/>
                <w:sz w:val="14"/>
              </w:rPr>
            </w:pPr>
          </w:p>
        </w:tc>
        <w:tc>
          <w:tcPr>
            <w:tcW w:w="857" w:type="dxa"/>
          </w:tcPr>
          <w:p w:rsidR="00363E5D" w:rsidRDefault="00363E5D">
            <w:pPr>
              <w:pStyle w:val="TableParagraph"/>
              <w:rPr>
                <w:rFonts w:ascii="Times New Roman"/>
                <w:sz w:val="14"/>
              </w:rPr>
            </w:pPr>
          </w:p>
        </w:tc>
        <w:tc>
          <w:tcPr>
            <w:tcW w:w="915" w:type="dxa"/>
          </w:tcPr>
          <w:p w:rsidR="00363E5D" w:rsidRDefault="00363E5D">
            <w:pPr>
              <w:pStyle w:val="TableParagraph"/>
              <w:rPr>
                <w:rFonts w:ascii="Times New Roman"/>
                <w:sz w:val="14"/>
              </w:rPr>
            </w:pPr>
          </w:p>
        </w:tc>
        <w:tc>
          <w:tcPr>
            <w:tcW w:w="1294" w:type="dxa"/>
          </w:tcPr>
          <w:p w:rsidR="00363E5D" w:rsidRDefault="00934312">
            <w:pPr>
              <w:pStyle w:val="TableParagraph"/>
              <w:spacing w:line="201" w:lineRule="exact"/>
              <w:ind w:right="80"/>
              <w:jc w:val="right"/>
              <w:rPr>
                <w:rFonts w:ascii="Times New Roman"/>
                <w:sz w:val="18"/>
              </w:rPr>
            </w:pPr>
            <w:r>
              <w:rPr>
                <w:rFonts w:ascii="Times New Roman"/>
                <w:spacing w:val="-10"/>
                <w:w w:val="105"/>
                <w:sz w:val="18"/>
              </w:rPr>
              <w:t>-</w:t>
            </w:r>
          </w:p>
        </w:tc>
      </w:tr>
    </w:tbl>
    <w:p w:rsidR="00363E5D" w:rsidRDefault="00934312">
      <w:pPr>
        <w:spacing w:before="7"/>
        <w:ind w:left="3281"/>
        <w:rPr>
          <w:rFonts w:ascii="Times New Roman"/>
          <w:sz w:val="18"/>
        </w:rPr>
      </w:pPr>
      <w:r>
        <w:rPr>
          <w:rFonts w:ascii="Times New Roman"/>
          <w:spacing w:val="-2"/>
          <w:w w:val="105"/>
          <w:sz w:val="18"/>
        </w:rPr>
        <w:t>CL/01</w:t>
      </w:r>
    </w:p>
    <w:p w:rsidR="00363E5D" w:rsidRDefault="00363E5D">
      <w:pPr>
        <w:rPr>
          <w:rFonts w:ascii="Times New Roman"/>
          <w:sz w:val="18"/>
        </w:rPr>
        <w:sectPr w:rsidR="00363E5D">
          <w:footerReference w:type="default" r:id="rId22"/>
          <w:pgSz w:w="12240" w:h="15840"/>
          <w:pgMar w:top="1020" w:right="940" w:bottom="280" w:left="900" w:header="0" w:footer="0" w:gutter="0"/>
          <w:cols w:space="720"/>
        </w:sectPr>
      </w:pPr>
    </w:p>
    <w:tbl>
      <w:tblPr>
        <w:tblW w:w="0" w:type="auto"/>
        <w:tblInd w:w="1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13"/>
        <w:gridCol w:w="5368"/>
        <w:gridCol w:w="1008"/>
        <w:gridCol w:w="857"/>
        <w:gridCol w:w="915"/>
        <w:gridCol w:w="1294"/>
      </w:tblGrid>
      <w:tr w:rsidR="00363E5D">
        <w:trPr>
          <w:trHeight w:val="211"/>
        </w:trPr>
        <w:tc>
          <w:tcPr>
            <w:tcW w:w="713" w:type="dxa"/>
            <w:tcBorders>
              <w:bottom w:val="nil"/>
            </w:tcBorders>
          </w:tcPr>
          <w:p w:rsidR="00363E5D" w:rsidRDefault="00934312">
            <w:pPr>
              <w:pStyle w:val="TableParagraph"/>
              <w:spacing w:line="191" w:lineRule="exact"/>
              <w:ind w:right="196"/>
              <w:jc w:val="right"/>
              <w:rPr>
                <w:rFonts w:ascii="Times New Roman"/>
                <w:sz w:val="18"/>
              </w:rPr>
            </w:pPr>
            <w:r>
              <w:rPr>
                <w:rFonts w:ascii="Times New Roman"/>
                <w:spacing w:val="-4"/>
                <w:w w:val="105"/>
                <w:sz w:val="18"/>
              </w:rPr>
              <w:lastRenderedPageBreak/>
              <w:t>ITEM</w:t>
            </w:r>
          </w:p>
        </w:tc>
        <w:tc>
          <w:tcPr>
            <w:tcW w:w="5368" w:type="dxa"/>
            <w:vMerge w:val="restart"/>
          </w:tcPr>
          <w:p w:rsidR="00363E5D" w:rsidRDefault="00934312">
            <w:pPr>
              <w:pStyle w:val="TableParagraph"/>
              <w:ind w:left="30"/>
              <w:rPr>
                <w:rFonts w:ascii="Times New Roman"/>
                <w:sz w:val="18"/>
              </w:rPr>
            </w:pPr>
            <w:r>
              <w:rPr>
                <w:rFonts w:ascii="Times New Roman"/>
                <w:spacing w:val="-2"/>
                <w:w w:val="105"/>
                <w:sz w:val="18"/>
              </w:rPr>
              <w:t>DESCRIPTION</w:t>
            </w:r>
          </w:p>
        </w:tc>
        <w:tc>
          <w:tcPr>
            <w:tcW w:w="1008" w:type="dxa"/>
            <w:vMerge w:val="restart"/>
          </w:tcPr>
          <w:p w:rsidR="00363E5D" w:rsidRDefault="00934312">
            <w:pPr>
              <w:pStyle w:val="TableParagraph"/>
              <w:ind w:left="313"/>
              <w:rPr>
                <w:rFonts w:ascii="Times New Roman"/>
                <w:sz w:val="18"/>
              </w:rPr>
            </w:pPr>
            <w:r>
              <w:rPr>
                <w:rFonts w:ascii="Times New Roman"/>
                <w:spacing w:val="-5"/>
                <w:w w:val="105"/>
                <w:sz w:val="18"/>
              </w:rPr>
              <w:t>QTY</w:t>
            </w:r>
          </w:p>
        </w:tc>
        <w:tc>
          <w:tcPr>
            <w:tcW w:w="857" w:type="dxa"/>
            <w:vMerge w:val="restart"/>
          </w:tcPr>
          <w:p w:rsidR="00363E5D" w:rsidRDefault="00934312">
            <w:pPr>
              <w:pStyle w:val="TableParagraph"/>
              <w:ind w:left="207"/>
              <w:rPr>
                <w:rFonts w:ascii="Times New Roman"/>
                <w:sz w:val="18"/>
              </w:rPr>
            </w:pPr>
            <w:r>
              <w:rPr>
                <w:rFonts w:ascii="Times New Roman"/>
                <w:spacing w:val="-4"/>
                <w:w w:val="105"/>
                <w:sz w:val="18"/>
              </w:rPr>
              <w:t>UNIT</w:t>
            </w:r>
          </w:p>
        </w:tc>
        <w:tc>
          <w:tcPr>
            <w:tcW w:w="915" w:type="dxa"/>
            <w:vMerge w:val="restart"/>
          </w:tcPr>
          <w:p w:rsidR="00363E5D" w:rsidRDefault="00934312">
            <w:pPr>
              <w:pStyle w:val="TableParagraph"/>
              <w:ind w:left="212"/>
              <w:rPr>
                <w:rFonts w:ascii="Times New Roman"/>
                <w:sz w:val="18"/>
              </w:rPr>
            </w:pPr>
            <w:r>
              <w:rPr>
                <w:rFonts w:ascii="Times New Roman"/>
                <w:spacing w:val="-4"/>
                <w:w w:val="105"/>
                <w:sz w:val="18"/>
              </w:rPr>
              <w:t>RATE</w:t>
            </w:r>
          </w:p>
        </w:tc>
        <w:tc>
          <w:tcPr>
            <w:tcW w:w="1294" w:type="dxa"/>
            <w:vMerge w:val="restart"/>
          </w:tcPr>
          <w:p w:rsidR="00363E5D" w:rsidRDefault="00934312">
            <w:pPr>
              <w:pStyle w:val="TableParagraph"/>
              <w:ind w:left="409"/>
              <w:rPr>
                <w:rFonts w:ascii="Times New Roman"/>
                <w:sz w:val="18"/>
              </w:rPr>
            </w:pPr>
            <w:r>
              <w:rPr>
                <w:rFonts w:ascii="Times New Roman"/>
                <w:spacing w:val="-4"/>
                <w:w w:val="105"/>
                <w:sz w:val="18"/>
              </w:rPr>
              <w:t>KSHS</w:t>
            </w:r>
          </w:p>
        </w:tc>
      </w:tr>
      <w:tr w:rsidR="00363E5D">
        <w:trPr>
          <w:trHeight w:val="222"/>
        </w:trPr>
        <w:tc>
          <w:tcPr>
            <w:tcW w:w="713" w:type="dxa"/>
            <w:tcBorders>
              <w:top w:val="nil"/>
            </w:tcBorders>
          </w:tcPr>
          <w:p w:rsidR="00363E5D" w:rsidRDefault="00934312">
            <w:pPr>
              <w:pStyle w:val="TableParagraph"/>
              <w:spacing w:before="1" w:line="201" w:lineRule="exact"/>
              <w:ind w:right="286"/>
              <w:jc w:val="right"/>
              <w:rPr>
                <w:rFonts w:ascii="Times New Roman"/>
                <w:sz w:val="18"/>
              </w:rPr>
            </w:pPr>
            <w:r>
              <w:rPr>
                <w:rFonts w:ascii="Times New Roman"/>
                <w:spacing w:val="-5"/>
                <w:w w:val="105"/>
                <w:sz w:val="18"/>
              </w:rPr>
              <w:t>NO.</w:t>
            </w:r>
          </w:p>
        </w:tc>
        <w:tc>
          <w:tcPr>
            <w:tcW w:w="5368" w:type="dxa"/>
            <w:vMerge/>
            <w:tcBorders>
              <w:top w:val="nil"/>
            </w:tcBorders>
          </w:tcPr>
          <w:p w:rsidR="00363E5D" w:rsidRDefault="00363E5D">
            <w:pPr>
              <w:rPr>
                <w:sz w:val="2"/>
                <w:szCs w:val="2"/>
              </w:rPr>
            </w:pPr>
          </w:p>
        </w:tc>
        <w:tc>
          <w:tcPr>
            <w:tcW w:w="1008" w:type="dxa"/>
            <w:vMerge/>
            <w:tcBorders>
              <w:top w:val="nil"/>
            </w:tcBorders>
          </w:tcPr>
          <w:p w:rsidR="00363E5D" w:rsidRDefault="00363E5D">
            <w:pPr>
              <w:rPr>
                <w:sz w:val="2"/>
                <w:szCs w:val="2"/>
              </w:rPr>
            </w:pPr>
          </w:p>
        </w:tc>
        <w:tc>
          <w:tcPr>
            <w:tcW w:w="857" w:type="dxa"/>
            <w:vMerge/>
            <w:tcBorders>
              <w:top w:val="nil"/>
            </w:tcBorders>
          </w:tcPr>
          <w:p w:rsidR="00363E5D" w:rsidRDefault="00363E5D">
            <w:pPr>
              <w:rPr>
                <w:sz w:val="2"/>
                <w:szCs w:val="2"/>
              </w:rPr>
            </w:pPr>
          </w:p>
        </w:tc>
        <w:tc>
          <w:tcPr>
            <w:tcW w:w="915" w:type="dxa"/>
            <w:vMerge/>
            <w:tcBorders>
              <w:top w:val="nil"/>
            </w:tcBorders>
          </w:tcPr>
          <w:p w:rsidR="00363E5D" w:rsidRDefault="00363E5D">
            <w:pPr>
              <w:rPr>
                <w:sz w:val="2"/>
                <w:szCs w:val="2"/>
              </w:rPr>
            </w:pPr>
          </w:p>
        </w:tc>
        <w:tc>
          <w:tcPr>
            <w:tcW w:w="1294" w:type="dxa"/>
            <w:vMerge/>
            <w:tcBorders>
              <w:top w:val="nil"/>
            </w:tcBorders>
          </w:tcPr>
          <w:p w:rsidR="00363E5D" w:rsidRDefault="00363E5D">
            <w:pPr>
              <w:rPr>
                <w:sz w:val="2"/>
                <w:szCs w:val="2"/>
              </w:rPr>
            </w:pPr>
          </w:p>
        </w:tc>
      </w:tr>
      <w:tr w:rsidR="00363E5D">
        <w:trPr>
          <w:trHeight w:val="577"/>
        </w:trPr>
        <w:tc>
          <w:tcPr>
            <w:tcW w:w="713" w:type="dxa"/>
            <w:tcBorders>
              <w:bottom w:val="nil"/>
            </w:tcBorders>
          </w:tcPr>
          <w:p w:rsidR="00363E5D" w:rsidRDefault="00363E5D">
            <w:pPr>
              <w:pStyle w:val="TableParagraph"/>
              <w:rPr>
                <w:rFonts w:ascii="Times New Roman"/>
                <w:sz w:val="18"/>
              </w:rPr>
            </w:pPr>
          </w:p>
        </w:tc>
        <w:tc>
          <w:tcPr>
            <w:tcW w:w="5368" w:type="dxa"/>
            <w:tcBorders>
              <w:bottom w:val="nil"/>
            </w:tcBorders>
          </w:tcPr>
          <w:p w:rsidR="00363E5D" w:rsidRDefault="00363E5D">
            <w:pPr>
              <w:pStyle w:val="TableParagraph"/>
              <w:spacing w:before="40"/>
              <w:rPr>
                <w:rFonts w:ascii="Times New Roman"/>
                <w:sz w:val="18"/>
              </w:rPr>
            </w:pPr>
          </w:p>
          <w:p w:rsidR="00363E5D" w:rsidRDefault="00934312">
            <w:pPr>
              <w:pStyle w:val="TableParagraph"/>
              <w:ind w:left="30"/>
              <w:rPr>
                <w:rFonts w:ascii="Times New Roman" w:hAnsi="Times New Roman"/>
                <w:b/>
                <w:sz w:val="18"/>
              </w:rPr>
            </w:pPr>
            <w:r>
              <w:rPr>
                <w:rFonts w:ascii="Times New Roman" w:hAnsi="Times New Roman"/>
                <w:b/>
                <w:spacing w:val="-2"/>
                <w:w w:val="105"/>
                <w:sz w:val="18"/>
                <w:u w:val="single"/>
              </w:rPr>
              <w:t>SUBSTRUCTURE</w:t>
            </w:r>
            <w:r>
              <w:rPr>
                <w:rFonts w:ascii="Times New Roman" w:hAnsi="Times New Roman"/>
                <w:b/>
                <w:spacing w:val="-1"/>
                <w:w w:val="105"/>
                <w:sz w:val="18"/>
                <w:u w:val="single"/>
              </w:rPr>
              <w:t xml:space="preserve"> </w:t>
            </w:r>
            <w:r>
              <w:rPr>
                <w:rFonts w:ascii="Times New Roman" w:hAnsi="Times New Roman"/>
                <w:b/>
                <w:spacing w:val="-2"/>
                <w:w w:val="105"/>
                <w:sz w:val="18"/>
                <w:u w:val="single"/>
              </w:rPr>
              <w:t>(</w:t>
            </w:r>
            <w:r>
              <w:rPr>
                <w:rFonts w:ascii="Times New Roman" w:hAnsi="Times New Roman"/>
                <w:b/>
                <w:w w:val="105"/>
                <w:sz w:val="18"/>
                <w:u w:val="single"/>
              </w:rPr>
              <w:t xml:space="preserve"> </w:t>
            </w:r>
            <w:r>
              <w:rPr>
                <w:rFonts w:ascii="Times New Roman" w:hAnsi="Times New Roman"/>
                <w:b/>
                <w:spacing w:val="-2"/>
                <w:w w:val="105"/>
                <w:sz w:val="18"/>
                <w:u w:val="single"/>
              </w:rPr>
              <w:t>CONT…D)</w:t>
            </w:r>
          </w:p>
        </w:tc>
        <w:tc>
          <w:tcPr>
            <w:tcW w:w="1008" w:type="dxa"/>
            <w:tcBorders>
              <w:bottom w:val="nil"/>
            </w:tcBorders>
          </w:tcPr>
          <w:p w:rsidR="00363E5D" w:rsidRDefault="00363E5D">
            <w:pPr>
              <w:pStyle w:val="TableParagraph"/>
              <w:rPr>
                <w:rFonts w:ascii="Times New Roman"/>
                <w:sz w:val="18"/>
              </w:rPr>
            </w:pPr>
          </w:p>
        </w:tc>
        <w:tc>
          <w:tcPr>
            <w:tcW w:w="857" w:type="dxa"/>
            <w:tcBorders>
              <w:bottom w:val="nil"/>
            </w:tcBorders>
          </w:tcPr>
          <w:p w:rsidR="00363E5D" w:rsidRDefault="00363E5D">
            <w:pPr>
              <w:pStyle w:val="TableParagraph"/>
              <w:rPr>
                <w:rFonts w:ascii="Times New Roman"/>
                <w:sz w:val="18"/>
              </w:rPr>
            </w:pPr>
          </w:p>
        </w:tc>
        <w:tc>
          <w:tcPr>
            <w:tcW w:w="915" w:type="dxa"/>
            <w:vMerge w:val="restart"/>
          </w:tcPr>
          <w:p w:rsidR="00363E5D" w:rsidRDefault="00363E5D">
            <w:pPr>
              <w:pStyle w:val="TableParagraph"/>
              <w:rPr>
                <w:rFonts w:ascii="Times New Roman"/>
                <w:sz w:val="18"/>
              </w:rPr>
            </w:pPr>
          </w:p>
        </w:tc>
        <w:tc>
          <w:tcPr>
            <w:tcW w:w="1294" w:type="dxa"/>
            <w:tcBorders>
              <w:bottom w:val="nil"/>
            </w:tcBorders>
          </w:tcPr>
          <w:p w:rsidR="00363E5D" w:rsidRDefault="00363E5D">
            <w:pPr>
              <w:pStyle w:val="TableParagraph"/>
              <w:rPr>
                <w:rFonts w:ascii="Times New Roman"/>
                <w:sz w:val="18"/>
              </w:rPr>
            </w:pPr>
          </w:p>
        </w:tc>
      </w:tr>
      <w:tr w:rsidR="00363E5D">
        <w:trPr>
          <w:trHeight w:val="331"/>
        </w:trPr>
        <w:tc>
          <w:tcPr>
            <w:tcW w:w="713" w:type="dxa"/>
            <w:tcBorders>
              <w:top w:val="nil"/>
              <w:bottom w:val="nil"/>
            </w:tcBorders>
          </w:tcPr>
          <w:p w:rsidR="00363E5D" w:rsidRDefault="00934312">
            <w:pPr>
              <w:pStyle w:val="TableParagraph"/>
              <w:spacing w:before="120" w:line="191" w:lineRule="exact"/>
              <w:ind w:right="256"/>
              <w:jc w:val="right"/>
              <w:rPr>
                <w:rFonts w:ascii="Times New Roman"/>
                <w:sz w:val="18"/>
              </w:rPr>
            </w:pPr>
            <w:r>
              <w:rPr>
                <w:rFonts w:ascii="Times New Roman"/>
                <w:spacing w:val="-10"/>
                <w:w w:val="105"/>
                <w:sz w:val="18"/>
              </w:rPr>
              <w:t>A</w:t>
            </w:r>
          </w:p>
        </w:tc>
        <w:tc>
          <w:tcPr>
            <w:tcW w:w="5368" w:type="dxa"/>
            <w:tcBorders>
              <w:top w:val="nil"/>
              <w:bottom w:val="nil"/>
            </w:tcBorders>
          </w:tcPr>
          <w:p w:rsidR="00363E5D" w:rsidRDefault="00934312">
            <w:pPr>
              <w:pStyle w:val="TableParagraph"/>
              <w:spacing w:before="120" w:line="191" w:lineRule="exact"/>
              <w:ind w:left="30"/>
              <w:rPr>
                <w:rFonts w:ascii="Times New Roman"/>
                <w:sz w:val="18"/>
              </w:rPr>
            </w:pPr>
            <w:r>
              <w:rPr>
                <w:rFonts w:ascii="Times New Roman"/>
                <w:w w:val="105"/>
                <w:sz w:val="18"/>
              </w:rPr>
              <w:t>500</w:t>
            </w:r>
            <w:r>
              <w:rPr>
                <w:rFonts w:ascii="Times New Roman"/>
                <w:spacing w:val="-12"/>
                <w:w w:val="105"/>
                <w:sz w:val="18"/>
              </w:rPr>
              <w:t xml:space="preserve"> </w:t>
            </w:r>
            <w:r>
              <w:rPr>
                <w:rFonts w:ascii="Times New Roman"/>
                <w:w w:val="105"/>
                <w:sz w:val="18"/>
              </w:rPr>
              <w:t>gauge</w:t>
            </w:r>
            <w:r>
              <w:rPr>
                <w:rFonts w:ascii="Times New Roman"/>
                <w:spacing w:val="-9"/>
                <w:w w:val="105"/>
                <w:sz w:val="18"/>
              </w:rPr>
              <w:t xml:space="preserve"> </w:t>
            </w:r>
            <w:r>
              <w:rPr>
                <w:rFonts w:ascii="Times New Roman"/>
                <w:w w:val="105"/>
                <w:sz w:val="18"/>
              </w:rPr>
              <w:t>polythene</w:t>
            </w:r>
            <w:r>
              <w:rPr>
                <w:rFonts w:ascii="Times New Roman"/>
                <w:spacing w:val="-9"/>
                <w:w w:val="105"/>
                <w:sz w:val="18"/>
              </w:rPr>
              <w:t xml:space="preserve"> </w:t>
            </w:r>
            <w:r>
              <w:rPr>
                <w:rFonts w:ascii="Times New Roman"/>
                <w:w w:val="105"/>
                <w:sz w:val="18"/>
              </w:rPr>
              <w:t>underlay</w:t>
            </w:r>
            <w:r>
              <w:rPr>
                <w:rFonts w:ascii="Times New Roman"/>
                <w:spacing w:val="-12"/>
                <w:w w:val="105"/>
                <w:sz w:val="18"/>
              </w:rPr>
              <w:t xml:space="preserve"> </w:t>
            </w:r>
            <w:r>
              <w:rPr>
                <w:rFonts w:ascii="Times New Roman"/>
                <w:w w:val="105"/>
                <w:sz w:val="18"/>
              </w:rPr>
              <w:t>damp</w:t>
            </w:r>
            <w:r>
              <w:rPr>
                <w:rFonts w:ascii="Times New Roman"/>
                <w:spacing w:val="-9"/>
                <w:w w:val="105"/>
                <w:sz w:val="18"/>
              </w:rPr>
              <w:t xml:space="preserve"> </w:t>
            </w:r>
            <w:r>
              <w:rPr>
                <w:rFonts w:ascii="Times New Roman"/>
                <w:w w:val="105"/>
                <w:sz w:val="18"/>
              </w:rPr>
              <w:t>proof</w:t>
            </w:r>
            <w:r>
              <w:rPr>
                <w:rFonts w:ascii="Times New Roman"/>
                <w:spacing w:val="-9"/>
                <w:w w:val="105"/>
                <w:sz w:val="18"/>
              </w:rPr>
              <w:t xml:space="preserve"> </w:t>
            </w:r>
            <w:r>
              <w:rPr>
                <w:rFonts w:ascii="Times New Roman"/>
                <w:spacing w:val="-2"/>
                <w:w w:val="105"/>
                <w:sz w:val="18"/>
              </w:rPr>
              <w:t>membrane</w:t>
            </w:r>
          </w:p>
        </w:tc>
        <w:tc>
          <w:tcPr>
            <w:tcW w:w="1008" w:type="dxa"/>
            <w:tcBorders>
              <w:top w:val="nil"/>
              <w:bottom w:val="nil"/>
            </w:tcBorders>
          </w:tcPr>
          <w:p w:rsidR="00363E5D" w:rsidRDefault="00934312">
            <w:pPr>
              <w:pStyle w:val="TableParagraph"/>
              <w:spacing w:before="120" w:line="191" w:lineRule="exact"/>
              <w:ind w:left="35" w:right="5"/>
              <w:jc w:val="center"/>
              <w:rPr>
                <w:rFonts w:ascii="Times New Roman"/>
                <w:sz w:val="18"/>
              </w:rPr>
            </w:pPr>
            <w:r>
              <w:rPr>
                <w:rFonts w:ascii="Times New Roman"/>
                <w:spacing w:val="-5"/>
                <w:w w:val="105"/>
                <w:sz w:val="18"/>
              </w:rPr>
              <w:t>243</w:t>
            </w:r>
          </w:p>
        </w:tc>
        <w:tc>
          <w:tcPr>
            <w:tcW w:w="857" w:type="dxa"/>
            <w:tcBorders>
              <w:top w:val="nil"/>
              <w:bottom w:val="nil"/>
            </w:tcBorders>
          </w:tcPr>
          <w:p w:rsidR="00363E5D" w:rsidRDefault="00934312">
            <w:pPr>
              <w:pStyle w:val="TableParagraph"/>
              <w:spacing w:before="120" w:line="191" w:lineRule="exact"/>
              <w:ind w:left="31" w:right="3"/>
              <w:jc w:val="center"/>
              <w:rPr>
                <w:rFonts w:ascii="Times New Roman"/>
                <w:sz w:val="18"/>
              </w:rPr>
            </w:pPr>
            <w:r>
              <w:rPr>
                <w:rFonts w:ascii="Times New Roman"/>
                <w:spacing w:val="-5"/>
                <w:w w:val="105"/>
                <w:sz w:val="18"/>
              </w:rPr>
              <w:t>Sm</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20"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363E5D">
            <w:pPr>
              <w:pStyle w:val="TableParagraph"/>
              <w:rPr>
                <w:rFonts w:ascii="Times New Roman"/>
                <w:sz w:val="14"/>
              </w:rPr>
            </w:pP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934312">
            <w:pPr>
              <w:pStyle w:val="TableParagraph"/>
              <w:spacing w:before="1" w:line="191" w:lineRule="exact"/>
              <w:ind w:right="261"/>
              <w:jc w:val="right"/>
              <w:rPr>
                <w:rFonts w:ascii="Times New Roman"/>
                <w:sz w:val="18"/>
              </w:rPr>
            </w:pPr>
            <w:r>
              <w:rPr>
                <w:rFonts w:ascii="Times New Roman"/>
                <w:spacing w:val="-10"/>
                <w:w w:val="105"/>
                <w:sz w:val="18"/>
              </w:rPr>
              <w:t>B</w:t>
            </w:r>
          </w:p>
        </w:tc>
        <w:tc>
          <w:tcPr>
            <w:tcW w:w="5368" w:type="dxa"/>
            <w:tcBorders>
              <w:top w:val="nil"/>
              <w:bottom w:val="nil"/>
            </w:tcBorders>
          </w:tcPr>
          <w:p w:rsidR="00363E5D" w:rsidRDefault="00934312">
            <w:pPr>
              <w:pStyle w:val="TableParagraph"/>
              <w:spacing w:before="1" w:line="191" w:lineRule="exact"/>
              <w:ind w:left="30"/>
              <w:rPr>
                <w:rFonts w:ascii="Times New Roman"/>
                <w:sz w:val="18"/>
              </w:rPr>
            </w:pPr>
            <w:r>
              <w:rPr>
                <w:rFonts w:ascii="Times New Roman"/>
                <w:w w:val="105"/>
                <w:sz w:val="18"/>
              </w:rPr>
              <w:t>150</w:t>
            </w:r>
            <w:r>
              <w:rPr>
                <w:rFonts w:ascii="Times New Roman"/>
                <w:spacing w:val="-7"/>
                <w:w w:val="105"/>
                <w:sz w:val="18"/>
              </w:rPr>
              <w:t xml:space="preserve"> </w:t>
            </w:r>
            <w:r>
              <w:rPr>
                <w:rFonts w:ascii="Times New Roman"/>
                <w:w w:val="105"/>
                <w:sz w:val="18"/>
              </w:rPr>
              <w:t>x</w:t>
            </w:r>
            <w:r>
              <w:rPr>
                <w:rFonts w:ascii="Times New Roman"/>
                <w:spacing w:val="-6"/>
                <w:w w:val="105"/>
                <w:sz w:val="18"/>
              </w:rPr>
              <w:t xml:space="preserve"> </w:t>
            </w:r>
            <w:r>
              <w:rPr>
                <w:rFonts w:ascii="Times New Roman"/>
                <w:w w:val="105"/>
                <w:sz w:val="18"/>
              </w:rPr>
              <w:t>25mm</w:t>
            </w:r>
            <w:r>
              <w:rPr>
                <w:rFonts w:ascii="Times New Roman"/>
                <w:spacing w:val="-7"/>
                <w:w w:val="105"/>
                <w:sz w:val="18"/>
              </w:rPr>
              <w:t xml:space="preserve"> </w:t>
            </w:r>
            <w:r>
              <w:rPr>
                <w:rFonts w:ascii="Times New Roman"/>
                <w:w w:val="105"/>
                <w:sz w:val="18"/>
              </w:rPr>
              <w:t>timber</w:t>
            </w:r>
            <w:r>
              <w:rPr>
                <w:rFonts w:ascii="Times New Roman"/>
                <w:spacing w:val="-6"/>
                <w:w w:val="105"/>
                <w:sz w:val="18"/>
              </w:rPr>
              <w:t xml:space="preserve"> </w:t>
            </w:r>
            <w:r>
              <w:rPr>
                <w:rFonts w:ascii="Times New Roman"/>
                <w:w w:val="105"/>
                <w:sz w:val="18"/>
              </w:rPr>
              <w:t>formwork</w:t>
            </w:r>
            <w:r>
              <w:rPr>
                <w:rFonts w:ascii="Times New Roman"/>
                <w:spacing w:val="-8"/>
                <w:w w:val="105"/>
                <w:sz w:val="18"/>
              </w:rPr>
              <w:t xml:space="preserve"> </w:t>
            </w:r>
            <w:r>
              <w:rPr>
                <w:rFonts w:ascii="Times New Roman"/>
                <w:w w:val="105"/>
                <w:sz w:val="18"/>
              </w:rPr>
              <w:t>to</w:t>
            </w:r>
            <w:r>
              <w:rPr>
                <w:rFonts w:ascii="Times New Roman"/>
                <w:spacing w:val="-8"/>
                <w:w w:val="105"/>
                <w:sz w:val="18"/>
              </w:rPr>
              <w:t xml:space="preserve"> </w:t>
            </w:r>
            <w:r>
              <w:rPr>
                <w:rFonts w:ascii="Times New Roman"/>
                <w:w w:val="105"/>
                <w:sz w:val="18"/>
              </w:rPr>
              <w:t>sides</w:t>
            </w:r>
            <w:r>
              <w:rPr>
                <w:rFonts w:ascii="Times New Roman"/>
                <w:spacing w:val="-7"/>
                <w:w w:val="105"/>
                <w:sz w:val="18"/>
              </w:rPr>
              <w:t xml:space="preserve"> </w:t>
            </w:r>
            <w:r>
              <w:rPr>
                <w:rFonts w:ascii="Times New Roman"/>
                <w:w w:val="105"/>
                <w:sz w:val="18"/>
              </w:rPr>
              <w:t>of</w:t>
            </w:r>
            <w:r>
              <w:rPr>
                <w:rFonts w:ascii="Times New Roman"/>
                <w:spacing w:val="-6"/>
                <w:w w:val="105"/>
                <w:sz w:val="18"/>
              </w:rPr>
              <w:t xml:space="preserve"> </w:t>
            </w:r>
            <w:r>
              <w:rPr>
                <w:rFonts w:ascii="Times New Roman"/>
                <w:w w:val="105"/>
                <w:sz w:val="18"/>
              </w:rPr>
              <w:t>slab</w:t>
            </w:r>
            <w:r>
              <w:rPr>
                <w:rFonts w:ascii="Times New Roman"/>
                <w:spacing w:val="-6"/>
                <w:w w:val="105"/>
                <w:sz w:val="18"/>
              </w:rPr>
              <w:t xml:space="preserve"> </w:t>
            </w:r>
            <w:r>
              <w:rPr>
                <w:rFonts w:ascii="Times New Roman"/>
                <w:w w:val="105"/>
                <w:sz w:val="18"/>
              </w:rPr>
              <w:t>(75-150mm</w:t>
            </w:r>
            <w:r>
              <w:rPr>
                <w:rFonts w:ascii="Times New Roman"/>
                <w:spacing w:val="-7"/>
                <w:w w:val="105"/>
                <w:sz w:val="18"/>
              </w:rPr>
              <w:t xml:space="preserve"> </w:t>
            </w:r>
            <w:r>
              <w:rPr>
                <w:rFonts w:ascii="Times New Roman"/>
                <w:spacing w:val="-4"/>
                <w:w w:val="105"/>
                <w:sz w:val="18"/>
              </w:rPr>
              <w:t>high)</w:t>
            </w:r>
          </w:p>
        </w:tc>
        <w:tc>
          <w:tcPr>
            <w:tcW w:w="1008" w:type="dxa"/>
            <w:tcBorders>
              <w:top w:val="nil"/>
              <w:bottom w:val="nil"/>
            </w:tcBorders>
          </w:tcPr>
          <w:p w:rsidR="00363E5D" w:rsidRDefault="00934312">
            <w:pPr>
              <w:pStyle w:val="TableParagraph"/>
              <w:spacing w:before="1" w:line="191" w:lineRule="exact"/>
              <w:ind w:left="35" w:right="7"/>
              <w:jc w:val="center"/>
              <w:rPr>
                <w:rFonts w:ascii="Times New Roman"/>
                <w:sz w:val="18"/>
              </w:rPr>
            </w:pPr>
            <w:r>
              <w:rPr>
                <w:rFonts w:ascii="Times New Roman"/>
                <w:spacing w:val="-5"/>
                <w:w w:val="105"/>
                <w:sz w:val="18"/>
              </w:rPr>
              <w:t>72</w:t>
            </w:r>
          </w:p>
        </w:tc>
        <w:tc>
          <w:tcPr>
            <w:tcW w:w="857" w:type="dxa"/>
            <w:tcBorders>
              <w:top w:val="nil"/>
              <w:bottom w:val="nil"/>
            </w:tcBorders>
          </w:tcPr>
          <w:p w:rsidR="00363E5D" w:rsidRDefault="00934312">
            <w:pPr>
              <w:pStyle w:val="TableParagraph"/>
              <w:spacing w:before="1" w:line="191" w:lineRule="exact"/>
              <w:ind w:left="31" w:right="4"/>
              <w:jc w:val="center"/>
              <w:rPr>
                <w:rFonts w:ascii="Times New Roman"/>
                <w:sz w:val="18"/>
              </w:rPr>
            </w:pPr>
            <w:r>
              <w:rPr>
                <w:rFonts w:ascii="Times New Roman"/>
                <w:spacing w:val="-5"/>
                <w:w w:val="105"/>
                <w:sz w:val="18"/>
              </w:rPr>
              <w:t>Lm</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363E5D">
            <w:pPr>
              <w:pStyle w:val="TableParagraph"/>
              <w:rPr>
                <w:rFonts w:ascii="Times New Roman"/>
                <w:sz w:val="14"/>
              </w:rPr>
            </w:pP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934312">
            <w:pPr>
              <w:pStyle w:val="TableParagraph"/>
              <w:spacing w:before="1" w:line="191" w:lineRule="exact"/>
              <w:ind w:right="261"/>
              <w:jc w:val="right"/>
              <w:rPr>
                <w:rFonts w:ascii="Times New Roman"/>
                <w:sz w:val="18"/>
              </w:rPr>
            </w:pPr>
            <w:r>
              <w:rPr>
                <w:rFonts w:ascii="Times New Roman"/>
                <w:spacing w:val="-10"/>
                <w:w w:val="105"/>
                <w:sz w:val="18"/>
              </w:rPr>
              <w:t>C</w:t>
            </w:r>
          </w:p>
        </w:tc>
        <w:tc>
          <w:tcPr>
            <w:tcW w:w="5368" w:type="dxa"/>
            <w:tcBorders>
              <w:top w:val="nil"/>
              <w:bottom w:val="nil"/>
            </w:tcBorders>
          </w:tcPr>
          <w:p w:rsidR="00363E5D" w:rsidRDefault="00934312">
            <w:pPr>
              <w:pStyle w:val="TableParagraph"/>
              <w:spacing w:before="1" w:line="191" w:lineRule="exact"/>
              <w:ind w:left="30"/>
              <w:rPr>
                <w:rFonts w:ascii="Times New Roman"/>
                <w:sz w:val="18"/>
              </w:rPr>
            </w:pPr>
            <w:r>
              <w:rPr>
                <w:rFonts w:ascii="Times New Roman"/>
                <w:w w:val="105"/>
                <w:sz w:val="18"/>
              </w:rPr>
              <w:t>B.R.C</w:t>
            </w:r>
            <w:r>
              <w:rPr>
                <w:rFonts w:ascii="Times New Roman"/>
                <w:spacing w:val="-5"/>
                <w:w w:val="105"/>
                <w:sz w:val="18"/>
              </w:rPr>
              <w:t xml:space="preserve"> </w:t>
            </w:r>
            <w:r>
              <w:rPr>
                <w:rFonts w:ascii="Times New Roman"/>
                <w:w w:val="105"/>
                <w:sz w:val="18"/>
              </w:rPr>
              <w:t>mesh</w:t>
            </w:r>
            <w:r>
              <w:rPr>
                <w:rFonts w:ascii="Times New Roman"/>
                <w:spacing w:val="-5"/>
                <w:w w:val="105"/>
                <w:sz w:val="18"/>
              </w:rPr>
              <w:t xml:space="preserve"> </w:t>
            </w:r>
            <w:r>
              <w:rPr>
                <w:rFonts w:ascii="Times New Roman"/>
                <w:w w:val="105"/>
                <w:sz w:val="18"/>
              </w:rPr>
              <w:t>ref</w:t>
            </w:r>
            <w:r>
              <w:rPr>
                <w:rFonts w:ascii="Times New Roman"/>
                <w:spacing w:val="-5"/>
                <w:w w:val="105"/>
                <w:sz w:val="18"/>
              </w:rPr>
              <w:t xml:space="preserve"> </w:t>
            </w:r>
            <w:r>
              <w:rPr>
                <w:rFonts w:ascii="Times New Roman"/>
                <w:spacing w:val="-4"/>
                <w:w w:val="105"/>
                <w:sz w:val="18"/>
              </w:rPr>
              <w:t>A142</w:t>
            </w:r>
          </w:p>
        </w:tc>
        <w:tc>
          <w:tcPr>
            <w:tcW w:w="1008" w:type="dxa"/>
            <w:tcBorders>
              <w:top w:val="nil"/>
              <w:bottom w:val="nil"/>
            </w:tcBorders>
          </w:tcPr>
          <w:p w:rsidR="00363E5D" w:rsidRDefault="00934312">
            <w:pPr>
              <w:pStyle w:val="TableParagraph"/>
              <w:spacing w:before="1" w:line="191" w:lineRule="exact"/>
              <w:ind w:left="35" w:right="5"/>
              <w:jc w:val="center"/>
              <w:rPr>
                <w:rFonts w:ascii="Times New Roman"/>
                <w:sz w:val="18"/>
              </w:rPr>
            </w:pPr>
            <w:r>
              <w:rPr>
                <w:rFonts w:ascii="Times New Roman"/>
                <w:spacing w:val="-5"/>
                <w:w w:val="105"/>
                <w:sz w:val="18"/>
              </w:rPr>
              <w:t>243</w:t>
            </w:r>
          </w:p>
        </w:tc>
        <w:tc>
          <w:tcPr>
            <w:tcW w:w="857" w:type="dxa"/>
            <w:tcBorders>
              <w:top w:val="nil"/>
              <w:bottom w:val="nil"/>
            </w:tcBorders>
          </w:tcPr>
          <w:p w:rsidR="00363E5D" w:rsidRDefault="00934312">
            <w:pPr>
              <w:pStyle w:val="TableParagraph"/>
              <w:spacing w:before="1" w:line="191" w:lineRule="exact"/>
              <w:ind w:left="31" w:right="3"/>
              <w:jc w:val="center"/>
              <w:rPr>
                <w:rFonts w:ascii="Times New Roman"/>
                <w:sz w:val="18"/>
              </w:rPr>
            </w:pPr>
            <w:r>
              <w:rPr>
                <w:rFonts w:ascii="Times New Roman"/>
                <w:spacing w:val="-5"/>
                <w:w w:val="105"/>
                <w:sz w:val="18"/>
              </w:rPr>
              <w:t>Sm</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363E5D">
            <w:pPr>
              <w:pStyle w:val="TableParagraph"/>
              <w:rPr>
                <w:rFonts w:ascii="Times New Roman"/>
                <w:sz w:val="14"/>
              </w:rPr>
            </w:pP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934312">
            <w:pPr>
              <w:pStyle w:val="TableParagraph"/>
              <w:spacing w:before="1" w:line="191" w:lineRule="exact"/>
              <w:ind w:right="256"/>
              <w:jc w:val="right"/>
              <w:rPr>
                <w:rFonts w:ascii="Times New Roman"/>
                <w:sz w:val="18"/>
              </w:rPr>
            </w:pPr>
            <w:r>
              <w:rPr>
                <w:rFonts w:ascii="Times New Roman"/>
                <w:spacing w:val="-10"/>
                <w:w w:val="105"/>
                <w:sz w:val="18"/>
              </w:rPr>
              <w:t>D</w:t>
            </w:r>
          </w:p>
        </w:tc>
        <w:tc>
          <w:tcPr>
            <w:tcW w:w="5368" w:type="dxa"/>
            <w:tcBorders>
              <w:top w:val="nil"/>
              <w:bottom w:val="nil"/>
            </w:tcBorders>
          </w:tcPr>
          <w:p w:rsidR="00363E5D" w:rsidRDefault="00934312">
            <w:pPr>
              <w:pStyle w:val="TableParagraph"/>
              <w:spacing w:before="1" w:line="191" w:lineRule="exact"/>
              <w:ind w:left="30"/>
              <w:rPr>
                <w:rFonts w:ascii="Times New Roman"/>
                <w:sz w:val="18"/>
              </w:rPr>
            </w:pPr>
            <w:r>
              <w:rPr>
                <w:rFonts w:ascii="Times New Roman"/>
                <w:w w:val="105"/>
                <w:sz w:val="18"/>
              </w:rPr>
              <w:t>150mm</w:t>
            </w:r>
            <w:r>
              <w:rPr>
                <w:rFonts w:ascii="Times New Roman"/>
                <w:spacing w:val="35"/>
                <w:w w:val="105"/>
                <w:sz w:val="18"/>
              </w:rPr>
              <w:t xml:space="preserve"> </w:t>
            </w:r>
            <w:r>
              <w:rPr>
                <w:rFonts w:ascii="Times New Roman"/>
                <w:w w:val="105"/>
                <w:sz w:val="18"/>
              </w:rPr>
              <w:t>thick</w:t>
            </w:r>
            <w:r>
              <w:rPr>
                <w:rFonts w:ascii="Times New Roman"/>
                <w:spacing w:val="-7"/>
                <w:w w:val="105"/>
                <w:sz w:val="18"/>
              </w:rPr>
              <w:t xml:space="preserve"> </w:t>
            </w:r>
            <w:r>
              <w:rPr>
                <w:rFonts w:ascii="Times New Roman"/>
                <w:w w:val="105"/>
                <w:sz w:val="18"/>
              </w:rPr>
              <w:t>floor</w:t>
            </w:r>
            <w:r>
              <w:rPr>
                <w:rFonts w:ascii="Times New Roman"/>
                <w:spacing w:val="-6"/>
                <w:w w:val="105"/>
                <w:sz w:val="18"/>
              </w:rPr>
              <w:t xml:space="preserve"> </w:t>
            </w:r>
            <w:r>
              <w:rPr>
                <w:rFonts w:ascii="Times New Roman"/>
                <w:w w:val="105"/>
                <w:sz w:val="18"/>
              </w:rPr>
              <w:t>concrete</w:t>
            </w:r>
            <w:r>
              <w:rPr>
                <w:rFonts w:ascii="Times New Roman"/>
                <w:spacing w:val="-5"/>
                <w:w w:val="105"/>
                <w:sz w:val="18"/>
              </w:rPr>
              <w:t xml:space="preserve"> </w:t>
            </w:r>
            <w:r>
              <w:rPr>
                <w:rFonts w:ascii="Times New Roman"/>
                <w:w w:val="105"/>
                <w:sz w:val="18"/>
              </w:rPr>
              <w:t>slab</w:t>
            </w:r>
            <w:r>
              <w:rPr>
                <w:rFonts w:ascii="Times New Roman"/>
                <w:spacing w:val="-5"/>
                <w:w w:val="105"/>
                <w:sz w:val="18"/>
              </w:rPr>
              <w:t xml:space="preserve"> </w:t>
            </w:r>
            <w:r>
              <w:rPr>
                <w:rFonts w:ascii="Times New Roman"/>
                <w:w w:val="105"/>
                <w:sz w:val="18"/>
              </w:rPr>
              <w:t>class</w:t>
            </w:r>
            <w:r>
              <w:rPr>
                <w:rFonts w:ascii="Times New Roman"/>
                <w:spacing w:val="-6"/>
                <w:w w:val="105"/>
                <w:sz w:val="18"/>
              </w:rPr>
              <w:t xml:space="preserve"> </w:t>
            </w:r>
            <w:r>
              <w:rPr>
                <w:rFonts w:ascii="Times New Roman"/>
                <w:w w:val="105"/>
                <w:sz w:val="18"/>
              </w:rPr>
              <w:t>20/20</w:t>
            </w:r>
            <w:r>
              <w:rPr>
                <w:rFonts w:ascii="Times New Roman"/>
                <w:spacing w:val="-6"/>
                <w:w w:val="105"/>
                <w:sz w:val="18"/>
              </w:rPr>
              <w:t xml:space="preserve"> </w:t>
            </w:r>
            <w:r>
              <w:rPr>
                <w:rFonts w:ascii="Times New Roman"/>
                <w:w w:val="105"/>
                <w:sz w:val="18"/>
              </w:rPr>
              <w:t>mix</w:t>
            </w:r>
            <w:r>
              <w:rPr>
                <w:rFonts w:ascii="Times New Roman"/>
                <w:spacing w:val="-5"/>
                <w:w w:val="105"/>
                <w:sz w:val="18"/>
              </w:rPr>
              <w:t xml:space="preserve"> </w:t>
            </w:r>
            <w:r>
              <w:rPr>
                <w:rFonts w:ascii="Times New Roman"/>
                <w:spacing w:val="-2"/>
                <w:w w:val="105"/>
                <w:sz w:val="18"/>
              </w:rPr>
              <w:t>1:2:4</w:t>
            </w:r>
          </w:p>
        </w:tc>
        <w:tc>
          <w:tcPr>
            <w:tcW w:w="1008" w:type="dxa"/>
            <w:tcBorders>
              <w:top w:val="nil"/>
              <w:bottom w:val="nil"/>
            </w:tcBorders>
          </w:tcPr>
          <w:p w:rsidR="00363E5D" w:rsidRDefault="00934312">
            <w:pPr>
              <w:pStyle w:val="TableParagraph"/>
              <w:spacing w:before="1" w:line="191" w:lineRule="exact"/>
              <w:ind w:left="35" w:right="5"/>
              <w:jc w:val="center"/>
              <w:rPr>
                <w:rFonts w:ascii="Times New Roman"/>
                <w:sz w:val="18"/>
              </w:rPr>
            </w:pPr>
            <w:r>
              <w:rPr>
                <w:rFonts w:ascii="Times New Roman"/>
                <w:spacing w:val="-5"/>
                <w:w w:val="105"/>
                <w:sz w:val="18"/>
              </w:rPr>
              <w:t>243</w:t>
            </w:r>
          </w:p>
        </w:tc>
        <w:tc>
          <w:tcPr>
            <w:tcW w:w="857" w:type="dxa"/>
            <w:tcBorders>
              <w:top w:val="nil"/>
              <w:bottom w:val="nil"/>
            </w:tcBorders>
          </w:tcPr>
          <w:p w:rsidR="00363E5D" w:rsidRDefault="00934312">
            <w:pPr>
              <w:pStyle w:val="TableParagraph"/>
              <w:spacing w:before="1" w:line="191" w:lineRule="exact"/>
              <w:ind w:left="31" w:right="3"/>
              <w:jc w:val="center"/>
              <w:rPr>
                <w:rFonts w:ascii="Times New Roman"/>
                <w:sz w:val="18"/>
              </w:rPr>
            </w:pPr>
            <w:r>
              <w:rPr>
                <w:rFonts w:ascii="Times New Roman"/>
                <w:spacing w:val="-5"/>
                <w:w w:val="105"/>
                <w:sz w:val="18"/>
              </w:rPr>
              <w:t>Sm</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363E5D">
            <w:pPr>
              <w:pStyle w:val="TableParagraph"/>
              <w:rPr>
                <w:rFonts w:ascii="Times New Roman"/>
                <w:sz w:val="14"/>
              </w:rPr>
            </w:pP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934312">
            <w:pPr>
              <w:pStyle w:val="TableParagraph"/>
              <w:spacing w:before="1" w:line="191" w:lineRule="exact"/>
              <w:ind w:right="267"/>
              <w:jc w:val="right"/>
              <w:rPr>
                <w:rFonts w:ascii="Times New Roman"/>
                <w:sz w:val="18"/>
              </w:rPr>
            </w:pPr>
            <w:r>
              <w:rPr>
                <w:rFonts w:ascii="Times New Roman"/>
                <w:spacing w:val="-10"/>
                <w:w w:val="105"/>
                <w:sz w:val="18"/>
              </w:rPr>
              <w:t>E</w:t>
            </w:r>
          </w:p>
        </w:tc>
        <w:tc>
          <w:tcPr>
            <w:tcW w:w="5368" w:type="dxa"/>
            <w:tcBorders>
              <w:top w:val="nil"/>
              <w:bottom w:val="nil"/>
            </w:tcBorders>
          </w:tcPr>
          <w:p w:rsidR="00363E5D" w:rsidRDefault="00934312">
            <w:pPr>
              <w:pStyle w:val="TableParagraph"/>
              <w:spacing w:before="1" w:line="191" w:lineRule="exact"/>
              <w:ind w:left="30"/>
              <w:rPr>
                <w:rFonts w:ascii="Times New Roman"/>
                <w:sz w:val="18"/>
              </w:rPr>
            </w:pPr>
            <w:r>
              <w:rPr>
                <w:rFonts w:ascii="Times New Roman"/>
                <w:w w:val="105"/>
                <w:sz w:val="18"/>
              </w:rPr>
              <w:t>200mm</w:t>
            </w:r>
            <w:r>
              <w:rPr>
                <w:rFonts w:ascii="Times New Roman"/>
                <w:spacing w:val="-9"/>
                <w:w w:val="105"/>
                <w:sz w:val="18"/>
              </w:rPr>
              <w:t xml:space="preserve"> </w:t>
            </w:r>
            <w:r>
              <w:rPr>
                <w:rFonts w:ascii="Times New Roman"/>
                <w:w w:val="105"/>
                <w:sz w:val="18"/>
              </w:rPr>
              <w:t>wide</w:t>
            </w:r>
            <w:r>
              <w:rPr>
                <w:rFonts w:ascii="Times New Roman"/>
                <w:spacing w:val="-5"/>
                <w:w w:val="105"/>
                <w:sz w:val="18"/>
              </w:rPr>
              <w:t xml:space="preserve"> </w:t>
            </w:r>
            <w:r>
              <w:rPr>
                <w:rFonts w:ascii="Times New Roman"/>
                <w:w w:val="105"/>
                <w:sz w:val="18"/>
              </w:rPr>
              <w:t>3ply</w:t>
            </w:r>
            <w:r>
              <w:rPr>
                <w:rFonts w:ascii="Times New Roman"/>
                <w:spacing w:val="-12"/>
                <w:w w:val="105"/>
                <w:sz w:val="18"/>
              </w:rPr>
              <w:t xml:space="preserve"> </w:t>
            </w:r>
            <w:r>
              <w:rPr>
                <w:rFonts w:ascii="Times New Roman"/>
                <w:w w:val="105"/>
                <w:sz w:val="18"/>
              </w:rPr>
              <w:t>Bituminous</w:t>
            </w:r>
            <w:r>
              <w:rPr>
                <w:rFonts w:ascii="Times New Roman"/>
                <w:spacing w:val="-8"/>
                <w:w w:val="105"/>
                <w:sz w:val="18"/>
              </w:rPr>
              <w:t xml:space="preserve"> </w:t>
            </w:r>
            <w:r>
              <w:rPr>
                <w:rFonts w:ascii="Times New Roman"/>
                <w:w w:val="105"/>
                <w:sz w:val="18"/>
              </w:rPr>
              <w:t>felt</w:t>
            </w:r>
            <w:r>
              <w:rPr>
                <w:rFonts w:ascii="Times New Roman"/>
                <w:spacing w:val="-5"/>
                <w:w w:val="105"/>
                <w:sz w:val="18"/>
              </w:rPr>
              <w:t xml:space="preserve"> </w:t>
            </w:r>
            <w:r>
              <w:rPr>
                <w:rFonts w:ascii="Times New Roman"/>
                <w:w w:val="105"/>
                <w:sz w:val="18"/>
              </w:rPr>
              <w:t>damp</w:t>
            </w:r>
            <w:r>
              <w:rPr>
                <w:rFonts w:ascii="Times New Roman"/>
                <w:spacing w:val="-7"/>
                <w:w w:val="105"/>
                <w:sz w:val="18"/>
              </w:rPr>
              <w:t xml:space="preserve"> </w:t>
            </w:r>
            <w:r>
              <w:rPr>
                <w:rFonts w:ascii="Times New Roman"/>
                <w:spacing w:val="-2"/>
                <w:w w:val="105"/>
                <w:sz w:val="18"/>
              </w:rPr>
              <w:t>proof</w:t>
            </w:r>
          </w:p>
        </w:tc>
        <w:tc>
          <w:tcPr>
            <w:tcW w:w="1008" w:type="dxa"/>
            <w:tcBorders>
              <w:top w:val="nil"/>
              <w:bottom w:val="nil"/>
            </w:tcBorders>
          </w:tcPr>
          <w:p w:rsidR="00363E5D" w:rsidRDefault="00934312">
            <w:pPr>
              <w:pStyle w:val="TableParagraph"/>
              <w:spacing w:before="1" w:line="191" w:lineRule="exact"/>
              <w:ind w:left="35" w:right="7"/>
              <w:jc w:val="center"/>
              <w:rPr>
                <w:rFonts w:ascii="Times New Roman"/>
                <w:sz w:val="18"/>
              </w:rPr>
            </w:pPr>
            <w:r>
              <w:rPr>
                <w:rFonts w:ascii="Times New Roman"/>
                <w:spacing w:val="-5"/>
                <w:w w:val="105"/>
                <w:sz w:val="18"/>
              </w:rPr>
              <w:t>85</w:t>
            </w:r>
          </w:p>
        </w:tc>
        <w:tc>
          <w:tcPr>
            <w:tcW w:w="857" w:type="dxa"/>
            <w:tcBorders>
              <w:top w:val="nil"/>
              <w:bottom w:val="nil"/>
            </w:tcBorders>
          </w:tcPr>
          <w:p w:rsidR="00363E5D" w:rsidRDefault="00934312">
            <w:pPr>
              <w:pStyle w:val="TableParagraph"/>
              <w:spacing w:before="1" w:line="191" w:lineRule="exact"/>
              <w:ind w:left="31" w:right="4"/>
              <w:jc w:val="center"/>
              <w:rPr>
                <w:rFonts w:ascii="Times New Roman"/>
                <w:sz w:val="18"/>
              </w:rPr>
            </w:pPr>
            <w:r>
              <w:rPr>
                <w:rFonts w:ascii="Times New Roman"/>
                <w:spacing w:val="-5"/>
                <w:w w:val="105"/>
                <w:sz w:val="18"/>
              </w:rPr>
              <w:t>Lm</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363E5D">
            <w:pPr>
              <w:pStyle w:val="TableParagraph"/>
              <w:rPr>
                <w:rFonts w:ascii="Times New Roman"/>
                <w:sz w:val="14"/>
              </w:rPr>
            </w:pP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934312">
            <w:pPr>
              <w:pStyle w:val="TableParagraph"/>
              <w:spacing w:before="1" w:line="191" w:lineRule="exact"/>
              <w:ind w:right="270"/>
              <w:jc w:val="right"/>
              <w:rPr>
                <w:rFonts w:ascii="Times New Roman"/>
                <w:sz w:val="18"/>
              </w:rPr>
            </w:pPr>
            <w:r>
              <w:rPr>
                <w:rFonts w:ascii="Times New Roman"/>
                <w:spacing w:val="-10"/>
                <w:w w:val="105"/>
                <w:sz w:val="18"/>
              </w:rPr>
              <w:t>F</w:t>
            </w:r>
          </w:p>
        </w:tc>
        <w:tc>
          <w:tcPr>
            <w:tcW w:w="5368" w:type="dxa"/>
            <w:tcBorders>
              <w:top w:val="nil"/>
              <w:bottom w:val="nil"/>
            </w:tcBorders>
          </w:tcPr>
          <w:p w:rsidR="00363E5D" w:rsidRDefault="00934312">
            <w:pPr>
              <w:pStyle w:val="TableParagraph"/>
              <w:spacing w:before="1" w:line="191" w:lineRule="exact"/>
              <w:ind w:left="30"/>
              <w:rPr>
                <w:rFonts w:ascii="Times New Roman"/>
                <w:sz w:val="18"/>
              </w:rPr>
            </w:pPr>
            <w:r>
              <w:rPr>
                <w:rFonts w:ascii="Times New Roman"/>
                <w:w w:val="105"/>
                <w:sz w:val="18"/>
              </w:rPr>
              <w:t>12mm</w:t>
            </w:r>
            <w:r>
              <w:rPr>
                <w:rFonts w:ascii="Times New Roman"/>
                <w:spacing w:val="-6"/>
                <w:w w:val="105"/>
                <w:sz w:val="18"/>
              </w:rPr>
              <w:t xml:space="preserve"> </w:t>
            </w:r>
            <w:r>
              <w:rPr>
                <w:rFonts w:ascii="Times New Roman"/>
                <w:w w:val="105"/>
                <w:sz w:val="18"/>
              </w:rPr>
              <w:t>thick</w:t>
            </w:r>
            <w:r>
              <w:rPr>
                <w:rFonts w:ascii="Times New Roman"/>
                <w:spacing w:val="-6"/>
                <w:w w:val="105"/>
                <w:sz w:val="18"/>
              </w:rPr>
              <w:t xml:space="preserve"> </w:t>
            </w:r>
            <w:r>
              <w:rPr>
                <w:rFonts w:ascii="Times New Roman"/>
                <w:w w:val="105"/>
                <w:sz w:val="18"/>
              </w:rPr>
              <w:t>render</w:t>
            </w:r>
            <w:r>
              <w:rPr>
                <w:rFonts w:ascii="Times New Roman"/>
                <w:spacing w:val="-4"/>
                <w:w w:val="105"/>
                <w:sz w:val="18"/>
              </w:rPr>
              <w:t xml:space="preserve"> </w:t>
            </w:r>
            <w:r>
              <w:rPr>
                <w:rFonts w:ascii="Times New Roman"/>
                <w:w w:val="105"/>
                <w:sz w:val="18"/>
              </w:rPr>
              <w:t>to</w:t>
            </w:r>
            <w:r>
              <w:rPr>
                <w:rFonts w:ascii="Times New Roman"/>
                <w:spacing w:val="-7"/>
                <w:w w:val="105"/>
                <w:sz w:val="18"/>
              </w:rPr>
              <w:t xml:space="preserve"> </w:t>
            </w:r>
            <w:r>
              <w:rPr>
                <w:rFonts w:ascii="Times New Roman"/>
                <w:spacing w:val="-4"/>
                <w:w w:val="105"/>
                <w:sz w:val="18"/>
              </w:rPr>
              <w:t>walls</w:t>
            </w:r>
          </w:p>
        </w:tc>
        <w:tc>
          <w:tcPr>
            <w:tcW w:w="1008" w:type="dxa"/>
            <w:tcBorders>
              <w:top w:val="nil"/>
              <w:bottom w:val="nil"/>
            </w:tcBorders>
          </w:tcPr>
          <w:p w:rsidR="00363E5D" w:rsidRDefault="00934312">
            <w:pPr>
              <w:pStyle w:val="TableParagraph"/>
              <w:spacing w:before="1" w:line="191" w:lineRule="exact"/>
              <w:ind w:left="35" w:right="7"/>
              <w:jc w:val="center"/>
              <w:rPr>
                <w:rFonts w:ascii="Times New Roman"/>
                <w:sz w:val="18"/>
              </w:rPr>
            </w:pPr>
            <w:r>
              <w:rPr>
                <w:rFonts w:ascii="Times New Roman"/>
                <w:spacing w:val="-5"/>
                <w:w w:val="105"/>
                <w:sz w:val="18"/>
              </w:rPr>
              <w:t>22</w:t>
            </w:r>
          </w:p>
        </w:tc>
        <w:tc>
          <w:tcPr>
            <w:tcW w:w="857" w:type="dxa"/>
            <w:tcBorders>
              <w:top w:val="nil"/>
              <w:bottom w:val="nil"/>
            </w:tcBorders>
          </w:tcPr>
          <w:p w:rsidR="00363E5D" w:rsidRDefault="00934312">
            <w:pPr>
              <w:pStyle w:val="TableParagraph"/>
              <w:spacing w:before="1" w:line="191" w:lineRule="exact"/>
              <w:ind w:left="31" w:right="3"/>
              <w:jc w:val="center"/>
              <w:rPr>
                <w:rFonts w:ascii="Times New Roman"/>
                <w:sz w:val="18"/>
              </w:rPr>
            </w:pPr>
            <w:r>
              <w:rPr>
                <w:rFonts w:ascii="Times New Roman"/>
                <w:spacing w:val="-5"/>
                <w:w w:val="105"/>
                <w:sz w:val="18"/>
              </w:rPr>
              <w:t>Sm</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363E5D">
            <w:pPr>
              <w:pStyle w:val="TableParagraph"/>
              <w:rPr>
                <w:rFonts w:ascii="Times New Roman"/>
                <w:sz w:val="14"/>
              </w:rPr>
            </w:pP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934312">
            <w:pPr>
              <w:pStyle w:val="TableParagraph"/>
              <w:spacing w:before="1" w:line="191" w:lineRule="exact"/>
              <w:ind w:right="256"/>
              <w:jc w:val="right"/>
              <w:rPr>
                <w:rFonts w:ascii="Times New Roman"/>
                <w:sz w:val="18"/>
              </w:rPr>
            </w:pPr>
            <w:r>
              <w:rPr>
                <w:rFonts w:ascii="Times New Roman"/>
                <w:spacing w:val="-10"/>
                <w:w w:val="105"/>
                <w:sz w:val="18"/>
              </w:rPr>
              <w:t>G</w:t>
            </w:r>
          </w:p>
        </w:tc>
        <w:tc>
          <w:tcPr>
            <w:tcW w:w="5368" w:type="dxa"/>
            <w:tcBorders>
              <w:top w:val="nil"/>
              <w:bottom w:val="nil"/>
            </w:tcBorders>
          </w:tcPr>
          <w:p w:rsidR="00363E5D" w:rsidRDefault="00934312">
            <w:pPr>
              <w:pStyle w:val="TableParagraph"/>
              <w:spacing w:before="1" w:line="191" w:lineRule="exact"/>
              <w:ind w:left="30"/>
              <w:rPr>
                <w:rFonts w:ascii="Times New Roman"/>
                <w:sz w:val="18"/>
              </w:rPr>
            </w:pPr>
            <w:r>
              <w:rPr>
                <w:rFonts w:ascii="Times New Roman"/>
                <w:w w:val="105"/>
                <w:sz w:val="18"/>
              </w:rPr>
              <w:t>Prepare</w:t>
            </w:r>
            <w:r>
              <w:rPr>
                <w:rFonts w:ascii="Times New Roman"/>
                <w:spacing w:val="-4"/>
                <w:w w:val="105"/>
                <w:sz w:val="18"/>
              </w:rPr>
              <w:t xml:space="preserve"> </w:t>
            </w:r>
            <w:r>
              <w:rPr>
                <w:rFonts w:ascii="Times New Roman"/>
                <w:w w:val="105"/>
                <w:sz w:val="18"/>
              </w:rPr>
              <w:t>and</w:t>
            </w:r>
            <w:r>
              <w:rPr>
                <w:rFonts w:ascii="Times New Roman"/>
                <w:spacing w:val="-4"/>
                <w:w w:val="105"/>
                <w:sz w:val="18"/>
              </w:rPr>
              <w:t xml:space="preserve"> </w:t>
            </w:r>
            <w:r>
              <w:rPr>
                <w:rFonts w:ascii="Times New Roman"/>
                <w:w w:val="105"/>
                <w:sz w:val="18"/>
              </w:rPr>
              <w:t>apply</w:t>
            </w:r>
            <w:r>
              <w:rPr>
                <w:rFonts w:ascii="Times New Roman"/>
                <w:spacing w:val="-11"/>
                <w:w w:val="105"/>
                <w:sz w:val="18"/>
              </w:rPr>
              <w:t xml:space="preserve"> </w:t>
            </w:r>
            <w:r>
              <w:rPr>
                <w:rFonts w:ascii="Times New Roman"/>
                <w:w w:val="105"/>
                <w:sz w:val="18"/>
              </w:rPr>
              <w:t>three</w:t>
            </w:r>
            <w:r>
              <w:rPr>
                <w:rFonts w:ascii="Times New Roman"/>
                <w:spacing w:val="-3"/>
                <w:w w:val="105"/>
                <w:sz w:val="18"/>
              </w:rPr>
              <w:t xml:space="preserve"> </w:t>
            </w:r>
            <w:r>
              <w:rPr>
                <w:rFonts w:ascii="Times New Roman"/>
                <w:w w:val="105"/>
                <w:sz w:val="18"/>
              </w:rPr>
              <w:t>coats</w:t>
            </w:r>
            <w:r>
              <w:rPr>
                <w:rFonts w:ascii="Times New Roman"/>
                <w:spacing w:val="-6"/>
                <w:w w:val="105"/>
                <w:sz w:val="18"/>
              </w:rPr>
              <w:t xml:space="preserve"> </w:t>
            </w:r>
            <w:r>
              <w:rPr>
                <w:rFonts w:ascii="Times New Roman"/>
                <w:w w:val="105"/>
                <w:sz w:val="18"/>
              </w:rPr>
              <w:t>oil</w:t>
            </w:r>
            <w:r>
              <w:rPr>
                <w:rFonts w:ascii="Times New Roman"/>
                <w:spacing w:val="-3"/>
                <w:w w:val="105"/>
                <w:sz w:val="18"/>
              </w:rPr>
              <w:t xml:space="preserve"> </w:t>
            </w:r>
            <w:r>
              <w:rPr>
                <w:rFonts w:ascii="Times New Roman"/>
                <w:w w:val="105"/>
                <w:sz w:val="18"/>
              </w:rPr>
              <w:t>paints</w:t>
            </w:r>
            <w:r>
              <w:rPr>
                <w:rFonts w:ascii="Times New Roman"/>
                <w:spacing w:val="-5"/>
                <w:w w:val="105"/>
                <w:sz w:val="18"/>
              </w:rPr>
              <w:t xml:space="preserve"> </w:t>
            </w:r>
            <w:r>
              <w:rPr>
                <w:rFonts w:ascii="Times New Roman"/>
                <w:w w:val="105"/>
                <w:sz w:val="18"/>
              </w:rPr>
              <w:t>to</w:t>
            </w:r>
            <w:r>
              <w:rPr>
                <w:rFonts w:ascii="Times New Roman"/>
                <w:spacing w:val="-6"/>
                <w:w w:val="105"/>
                <w:sz w:val="18"/>
              </w:rPr>
              <w:t xml:space="preserve"> </w:t>
            </w:r>
            <w:r>
              <w:rPr>
                <w:rFonts w:ascii="Times New Roman"/>
                <w:spacing w:val="-2"/>
                <w:w w:val="105"/>
                <w:sz w:val="18"/>
              </w:rPr>
              <w:t>rendered</w:t>
            </w:r>
          </w:p>
        </w:tc>
        <w:tc>
          <w:tcPr>
            <w:tcW w:w="1008" w:type="dxa"/>
            <w:tcBorders>
              <w:top w:val="nil"/>
              <w:bottom w:val="nil"/>
            </w:tcBorders>
          </w:tcPr>
          <w:p w:rsidR="00363E5D" w:rsidRDefault="00934312">
            <w:pPr>
              <w:pStyle w:val="TableParagraph"/>
              <w:spacing w:before="1" w:line="191" w:lineRule="exact"/>
              <w:ind w:left="35" w:right="7"/>
              <w:jc w:val="center"/>
              <w:rPr>
                <w:rFonts w:ascii="Times New Roman"/>
                <w:sz w:val="18"/>
              </w:rPr>
            </w:pPr>
            <w:r>
              <w:rPr>
                <w:rFonts w:ascii="Times New Roman"/>
                <w:spacing w:val="-5"/>
                <w:w w:val="105"/>
                <w:sz w:val="18"/>
              </w:rPr>
              <w:t>22</w:t>
            </w:r>
          </w:p>
        </w:tc>
        <w:tc>
          <w:tcPr>
            <w:tcW w:w="857" w:type="dxa"/>
            <w:tcBorders>
              <w:top w:val="nil"/>
              <w:bottom w:val="nil"/>
            </w:tcBorders>
          </w:tcPr>
          <w:p w:rsidR="00363E5D" w:rsidRDefault="00934312">
            <w:pPr>
              <w:pStyle w:val="TableParagraph"/>
              <w:spacing w:before="1" w:line="191" w:lineRule="exact"/>
              <w:ind w:left="31" w:right="3"/>
              <w:jc w:val="center"/>
              <w:rPr>
                <w:rFonts w:ascii="Times New Roman"/>
                <w:sz w:val="18"/>
              </w:rPr>
            </w:pPr>
            <w:r>
              <w:rPr>
                <w:rFonts w:ascii="Times New Roman"/>
                <w:spacing w:val="-5"/>
                <w:w w:val="105"/>
                <w:sz w:val="18"/>
              </w:rPr>
              <w:t>Sm</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363E5D">
            <w:pPr>
              <w:pStyle w:val="TableParagraph"/>
              <w:rPr>
                <w:rFonts w:ascii="Times New Roman"/>
                <w:sz w:val="14"/>
              </w:rPr>
            </w:pP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934312">
            <w:pPr>
              <w:pStyle w:val="TableParagraph"/>
              <w:spacing w:before="1" w:line="191" w:lineRule="exact"/>
              <w:ind w:right="256"/>
              <w:jc w:val="right"/>
              <w:rPr>
                <w:rFonts w:ascii="Times New Roman"/>
                <w:sz w:val="18"/>
              </w:rPr>
            </w:pPr>
            <w:r>
              <w:rPr>
                <w:rFonts w:ascii="Times New Roman"/>
                <w:spacing w:val="-10"/>
                <w:w w:val="105"/>
                <w:sz w:val="18"/>
              </w:rPr>
              <w:t>H</w:t>
            </w:r>
          </w:p>
        </w:tc>
        <w:tc>
          <w:tcPr>
            <w:tcW w:w="5368" w:type="dxa"/>
            <w:tcBorders>
              <w:top w:val="nil"/>
              <w:bottom w:val="nil"/>
            </w:tcBorders>
          </w:tcPr>
          <w:p w:rsidR="00363E5D" w:rsidRDefault="00934312">
            <w:pPr>
              <w:pStyle w:val="TableParagraph"/>
              <w:spacing w:before="1" w:line="191" w:lineRule="exact"/>
              <w:ind w:left="30"/>
              <w:rPr>
                <w:rFonts w:ascii="Times New Roman"/>
                <w:sz w:val="18"/>
              </w:rPr>
            </w:pPr>
            <w:r>
              <w:rPr>
                <w:rFonts w:ascii="Times New Roman"/>
                <w:w w:val="105"/>
                <w:sz w:val="18"/>
              </w:rPr>
              <w:t>Y10</w:t>
            </w:r>
            <w:r>
              <w:rPr>
                <w:rFonts w:ascii="Times New Roman"/>
                <w:spacing w:val="-5"/>
                <w:w w:val="105"/>
                <w:sz w:val="18"/>
              </w:rPr>
              <w:t xml:space="preserve"> </w:t>
            </w:r>
            <w:r>
              <w:rPr>
                <w:rFonts w:ascii="Times New Roman"/>
                <w:spacing w:val="-4"/>
                <w:w w:val="105"/>
                <w:sz w:val="18"/>
              </w:rPr>
              <w:t>bars</w:t>
            </w:r>
          </w:p>
        </w:tc>
        <w:tc>
          <w:tcPr>
            <w:tcW w:w="1008" w:type="dxa"/>
            <w:tcBorders>
              <w:top w:val="nil"/>
              <w:bottom w:val="nil"/>
            </w:tcBorders>
          </w:tcPr>
          <w:p w:rsidR="00363E5D" w:rsidRDefault="00934312">
            <w:pPr>
              <w:pStyle w:val="TableParagraph"/>
              <w:spacing w:before="1" w:line="191" w:lineRule="exact"/>
              <w:ind w:left="35" w:right="5"/>
              <w:jc w:val="center"/>
              <w:rPr>
                <w:rFonts w:ascii="Times New Roman"/>
                <w:sz w:val="18"/>
              </w:rPr>
            </w:pPr>
            <w:r>
              <w:rPr>
                <w:rFonts w:ascii="Times New Roman"/>
                <w:spacing w:val="-5"/>
                <w:w w:val="105"/>
                <w:sz w:val="18"/>
              </w:rPr>
              <w:t>362</w:t>
            </w:r>
          </w:p>
        </w:tc>
        <w:tc>
          <w:tcPr>
            <w:tcW w:w="857" w:type="dxa"/>
            <w:tcBorders>
              <w:top w:val="nil"/>
              <w:bottom w:val="nil"/>
            </w:tcBorders>
          </w:tcPr>
          <w:p w:rsidR="00363E5D" w:rsidRDefault="00934312">
            <w:pPr>
              <w:pStyle w:val="TableParagraph"/>
              <w:spacing w:before="1" w:line="191" w:lineRule="exact"/>
              <w:ind w:left="31"/>
              <w:jc w:val="center"/>
              <w:rPr>
                <w:rFonts w:ascii="Times New Roman"/>
                <w:sz w:val="18"/>
              </w:rPr>
            </w:pPr>
            <w:r>
              <w:rPr>
                <w:rFonts w:ascii="Times New Roman"/>
                <w:spacing w:val="-5"/>
                <w:w w:val="105"/>
                <w:sz w:val="18"/>
              </w:rPr>
              <w:t>Kg</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363E5D">
            <w:pPr>
              <w:pStyle w:val="TableParagraph"/>
              <w:rPr>
                <w:rFonts w:ascii="Times New Roman"/>
                <w:sz w:val="14"/>
              </w:rPr>
            </w:pP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934312">
            <w:pPr>
              <w:pStyle w:val="TableParagraph"/>
              <w:spacing w:before="1" w:line="191" w:lineRule="exact"/>
              <w:ind w:right="292"/>
              <w:jc w:val="right"/>
              <w:rPr>
                <w:rFonts w:ascii="Times New Roman"/>
                <w:sz w:val="18"/>
              </w:rPr>
            </w:pPr>
            <w:r>
              <w:rPr>
                <w:rFonts w:ascii="Times New Roman"/>
                <w:spacing w:val="-10"/>
                <w:w w:val="105"/>
                <w:sz w:val="18"/>
              </w:rPr>
              <w:t>I</w:t>
            </w:r>
          </w:p>
        </w:tc>
        <w:tc>
          <w:tcPr>
            <w:tcW w:w="5368" w:type="dxa"/>
            <w:tcBorders>
              <w:top w:val="nil"/>
              <w:bottom w:val="nil"/>
            </w:tcBorders>
          </w:tcPr>
          <w:p w:rsidR="00363E5D" w:rsidRDefault="00934312">
            <w:pPr>
              <w:pStyle w:val="TableParagraph"/>
              <w:spacing w:before="1" w:line="191" w:lineRule="exact"/>
              <w:ind w:left="30"/>
              <w:rPr>
                <w:rFonts w:ascii="Times New Roman"/>
                <w:sz w:val="18"/>
              </w:rPr>
            </w:pPr>
            <w:r>
              <w:rPr>
                <w:rFonts w:ascii="Times New Roman"/>
                <w:w w:val="105"/>
                <w:sz w:val="18"/>
              </w:rPr>
              <w:t>Y8</w:t>
            </w:r>
            <w:r>
              <w:rPr>
                <w:rFonts w:ascii="Times New Roman"/>
                <w:spacing w:val="-4"/>
                <w:w w:val="105"/>
                <w:sz w:val="18"/>
              </w:rPr>
              <w:t xml:space="preserve"> bars</w:t>
            </w:r>
          </w:p>
        </w:tc>
        <w:tc>
          <w:tcPr>
            <w:tcW w:w="1008" w:type="dxa"/>
            <w:tcBorders>
              <w:top w:val="nil"/>
              <w:bottom w:val="nil"/>
            </w:tcBorders>
          </w:tcPr>
          <w:p w:rsidR="00363E5D" w:rsidRDefault="00934312">
            <w:pPr>
              <w:pStyle w:val="TableParagraph"/>
              <w:spacing w:before="1" w:line="191" w:lineRule="exact"/>
              <w:ind w:left="35" w:right="5"/>
              <w:jc w:val="center"/>
              <w:rPr>
                <w:rFonts w:ascii="Times New Roman"/>
                <w:sz w:val="18"/>
              </w:rPr>
            </w:pPr>
            <w:r>
              <w:rPr>
                <w:rFonts w:ascii="Times New Roman"/>
                <w:spacing w:val="-10"/>
                <w:w w:val="105"/>
                <w:sz w:val="18"/>
              </w:rPr>
              <w:t>0</w:t>
            </w:r>
          </w:p>
        </w:tc>
        <w:tc>
          <w:tcPr>
            <w:tcW w:w="857" w:type="dxa"/>
            <w:tcBorders>
              <w:top w:val="nil"/>
              <w:bottom w:val="nil"/>
            </w:tcBorders>
          </w:tcPr>
          <w:p w:rsidR="00363E5D" w:rsidRDefault="00934312">
            <w:pPr>
              <w:pStyle w:val="TableParagraph"/>
              <w:spacing w:before="1" w:line="191" w:lineRule="exact"/>
              <w:ind w:left="31"/>
              <w:jc w:val="center"/>
              <w:rPr>
                <w:rFonts w:ascii="Times New Roman"/>
                <w:sz w:val="18"/>
              </w:rPr>
            </w:pPr>
            <w:r>
              <w:rPr>
                <w:rFonts w:ascii="Times New Roman"/>
                <w:spacing w:val="-5"/>
                <w:w w:val="105"/>
                <w:sz w:val="18"/>
              </w:rPr>
              <w:t>Kg</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363E5D">
            <w:pPr>
              <w:pStyle w:val="TableParagraph"/>
              <w:rPr>
                <w:rFonts w:ascii="Times New Roman"/>
                <w:sz w:val="14"/>
              </w:rPr>
            </w:pP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333"/>
        </w:trPr>
        <w:tc>
          <w:tcPr>
            <w:tcW w:w="713" w:type="dxa"/>
            <w:tcBorders>
              <w:top w:val="nil"/>
              <w:bottom w:val="nil"/>
            </w:tcBorders>
          </w:tcPr>
          <w:p w:rsidR="00363E5D" w:rsidRDefault="00934312">
            <w:pPr>
              <w:pStyle w:val="TableParagraph"/>
              <w:spacing w:before="1"/>
              <w:ind w:right="289"/>
              <w:jc w:val="right"/>
              <w:rPr>
                <w:rFonts w:ascii="Times New Roman"/>
                <w:sz w:val="18"/>
              </w:rPr>
            </w:pPr>
            <w:r>
              <w:rPr>
                <w:rFonts w:ascii="Times New Roman"/>
                <w:spacing w:val="-10"/>
                <w:w w:val="105"/>
                <w:sz w:val="18"/>
              </w:rPr>
              <w:t>J</w:t>
            </w:r>
          </w:p>
        </w:tc>
        <w:tc>
          <w:tcPr>
            <w:tcW w:w="5368" w:type="dxa"/>
            <w:tcBorders>
              <w:top w:val="nil"/>
              <w:bottom w:val="nil"/>
            </w:tcBorders>
          </w:tcPr>
          <w:p w:rsidR="00363E5D" w:rsidRDefault="00934312">
            <w:pPr>
              <w:pStyle w:val="TableParagraph"/>
              <w:spacing w:before="1"/>
              <w:ind w:left="30"/>
              <w:rPr>
                <w:rFonts w:ascii="Times New Roman"/>
                <w:sz w:val="18"/>
              </w:rPr>
            </w:pPr>
            <w:r>
              <w:rPr>
                <w:rFonts w:ascii="Times New Roman"/>
                <w:w w:val="105"/>
                <w:sz w:val="18"/>
              </w:rPr>
              <w:t>Formwork</w:t>
            </w:r>
            <w:r>
              <w:rPr>
                <w:rFonts w:ascii="Times New Roman"/>
                <w:spacing w:val="-10"/>
                <w:w w:val="105"/>
                <w:sz w:val="18"/>
              </w:rPr>
              <w:t xml:space="preserve"> </w:t>
            </w:r>
            <w:r>
              <w:rPr>
                <w:rFonts w:ascii="Times New Roman"/>
                <w:w w:val="105"/>
                <w:sz w:val="18"/>
              </w:rPr>
              <w:t>to</w:t>
            </w:r>
            <w:r>
              <w:rPr>
                <w:rFonts w:ascii="Times New Roman"/>
                <w:spacing w:val="-9"/>
                <w:w w:val="105"/>
                <w:sz w:val="18"/>
              </w:rPr>
              <w:t xml:space="preserve"> </w:t>
            </w:r>
            <w:r>
              <w:rPr>
                <w:rFonts w:ascii="Times New Roman"/>
                <w:w w:val="105"/>
                <w:sz w:val="18"/>
              </w:rPr>
              <w:t>sides</w:t>
            </w:r>
            <w:r>
              <w:rPr>
                <w:rFonts w:ascii="Times New Roman"/>
                <w:spacing w:val="-8"/>
                <w:w w:val="105"/>
                <w:sz w:val="18"/>
              </w:rPr>
              <w:t xml:space="preserve"> </w:t>
            </w:r>
            <w:r>
              <w:rPr>
                <w:rFonts w:ascii="Times New Roman"/>
                <w:w w:val="105"/>
                <w:sz w:val="18"/>
              </w:rPr>
              <w:t>of</w:t>
            </w:r>
            <w:r>
              <w:rPr>
                <w:rFonts w:ascii="Times New Roman"/>
                <w:spacing w:val="-8"/>
                <w:w w:val="105"/>
                <w:sz w:val="18"/>
              </w:rPr>
              <w:t xml:space="preserve"> </w:t>
            </w:r>
            <w:r>
              <w:rPr>
                <w:rFonts w:ascii="Times New Roman"/>
                <w:w w:val="105"/>
                <w:sz w:val="18"/>
              </w:rPr>
              <w:t>strip</w:t>
            </w:r>
            <w:r>
              <w:rPr>
                <w:rFonts w:ascii="Times New Roman"/>
                <w:spacing w:val="-7"/>
                <w:w w:val="105"/>
                <w:sz w:val="18"/>
              </w:rPr>
              <w:t xml:space="preserve"> </w:t>
            </w:r>
            <w:r>
              <w:rPr>
                <w:rFonts w:ascii="Times New Roman"/>
                <w:spacing w:val="-2"/>
                <w:w w:val="105"/>
                <w:sz w:val="18"/>
              </w:rPr>
              <w:t>foundation</w:t>
            </w:r>
          </w:p>
        </w:tc>
        <w:tc>
          <w:tcPr>
            <w:tcW w:w="1008" w:type="dxa"/>
            <w:tcBorders>
              <w:top w:val="nil"/>
              <w:bottom w:val="nil"/>
            </w:tcBorders>
          </w:tcPr>
          <w:p w:rsidR="00363E5D" w:rsidRDefault="00934312">
            <w:pPr>
              <w:pStyle w:val="TableParagraph"/>
              <w:spacing w:before="1"/>
              <w:ind w:left="35" w:right="7"/>
              <w:jc w:val="center"/>
              <w:rPr>
                <w:rFonts w:ascii="Times New Roman"/>
                <w:sz w:val="18"/>
              </w:rPr>
            </w:pPr>
            <w:r>
              <w:rPr>
                <w:rFonts w:ascii="Times New Roman"/>
                <w:spacing w:val="-5"/>
                <w:w w:val="105"/>
                <w:sz w:val="18"/>
              </w:rPr>
              <w:t>51</w:t>
            </w:r>
          </w:p>
        </w:tc>
        <w:tc>
          <w:tcPr>
            <w:tcW w:w="857" w:type="dxa"/>
            <w:tcBorders>
              <w:top w:val="nil"/>
              <w:bottom w:val="nil"/>
            </w:tcBorders>
          </w:tcPr>
          <w:p w:rsidR="00363E5D" w:rsidRDefault="00934312">
            <w:pPr>
              <w:pStyle w:val="TableParagraph"/>
              <w:spacing w:before="1"/>
              <w:ind w:left="31" w:right="3"/>
              <w:jc w:val="center"/>
              <w:rPr>
                <w:rFonts w:ascii="Times New Roman"/>
                <w:sz w:val="18"/>
              </w:rPr>
            </w:pPr>
            <w:r>
              <w:rPr>
                <w:rFonts w:ascii="Times New Roman"/>
                <w:spacing w:val="-5"/>
                <w:w w:val="105"/>
                <w:sz w:val="18"/>
              </w:rPr>
              <w:t>Sm</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ind w:right="80"/>
              <w:jc w:val="right"/>
              <w:rPr>
                <w:rFonts w:ascii="Times New Roman"/>
                <w:sz w:val="18"/>
              </w:rPr>
            </w:pPr>
            <w:r>
              <w:rPr>
                <w:rFonts w:ascii="Times New Roman"/>
                <w:spacing w:val="-10"/>
                <w:w w:val="105"/>
                <w:sz w:val="18"/>
              </w:rPr>
              <w:t>-</w:t>
            </w:r>
          </w:p>
        </w:tc>
      </w:tr>
      <w:tr w:rsidR="00363E5D">
        <w:trPr>
          <w:trHeight w:val="343"/>
        </w:trPr>
        <w:tc>
          <w:tcPr>
            <w:tcW w:w="713" w:type="dxa"/>
            <w:tcBorders>
              <w:top w:val="nil"/>
            </w:tcBorders>
          </w:tcPr>
          <w:p w:rsidR="00363E5D" w:rsidRDefault="00363E5D">
            <w:pPr>
              <w:pStyle w:val="TableParagraph"/>
              <w:rPr>
                <w:rFonts w:ascii="Times New Roman"/>
                <w:sz w:val="18"/>
              </w:rPr>
            </w:pPr>
          </w:p>
        </w:tc>
        <w:tc>
          <w:tcPr>
            <w:tcW w:w="5368" w:type="dxa"/>
            <w:tcBorders>
              <w:top w:val="nil"/>
            </w:tcBorders>
          </w:tcPr>
          <w:p w:rsidR="00363E5D" w:rsidRDefault="00934312">
            <w:pPr>
              <w:pStyle w:val="TableParagraph"/>
              <w:spacing w:before="127" w:line="197" w:lineRule="exact"/>
              <w:ind w:left="30"/>
              <w:rPr>
                <w:rFonts w:ascii="Times New Roman"/>
                <w:b/>
                <w:sz w:val="18"/>
              </w:rPr>
            </w:pPr>
            <w:r>
              <w:rPr>
                <w:rFonts w:ascii="Times New Roman"/>
                <w:b/>
                <w:w w:val="105"/>
                <w:sz w:val="18"/>
              </w:rPr>
              <w:t>CARRIED</w:t>
            </w:r>
            <w:r>
              <w:rPr>
                <w:rFonts w:ascii="Times New Roman"/>
                <w:b/>
                <w:spacing w:val="-10"/>
                <w:w w:val="105"/>
                <w:sz w:val="18"/>
              </w:rPr>
              <w:t xml:space="preserve"> </w:t>
            </w:r>
            <w:r>
              <w:rPr>
                <w:rFonts w:ascii="Times New Roman"/>
                <w:b/>
                <w:w w:val="105"/>
                <w:sz w:val="18"/>
              </w:rPr>
              <w:t>TO</w:t>
            </w:r>
            <w:r>
              <w:rPr>
                <w:rFonts w:ascii="Times New Roman"/>
                <w:b/>
                <w:spacing w:val="-7"/>
                <w:w w:val="105"/>
                <w:sz w:val="18"/>
              </w:rPr>
              <w:t xml:space="preserve"> </w:t>
            </w:r>
            <w:r>
              <w:rPr>
                <w:rFonts w:ascii="Times New Roman"/>
                <w:b/>
                <w:spacing w:val="-2"/>
                <w:w w:val="105"/>
                <w:sz w:val="18"/>
              </w:rPr>
              <w:t>COLLECTION</w:t>
            </w:r>
          </w:p>
        </w:tc>
        <w:tc>
          <w:tcPr>
            <w:tcW w:w="1008" w:type="dxa"/>
            <w:tcBorders>
              <w:top w:val="nil"/>
            </w:tcBorders>
          </w:tcPr>
          <w:p w:rsidR="00363E5D" w:rsidRDefault="00363E5D">
            <w:pPr>
              <w:pStyle w:val="TableParagraph"/>
              <w:rPr>
                <w:rFonts w:ascii="Times New Roman"/>
                <w:sz w:val="18"/>
              </w:rPr>
            </w:pPr>
          </w:p>
        </w:tc>
        <w:tc>
          <w:tcPr>
            <w:tcW w:w="857" w:type="dxa"/>
            <w:tcBorders>
              <w:top w:val="nil"/>
            </w:tcBorders>
          </w:tcPr>
          <w:p w:rsidR="00363E5D" w:rsidRDefault="00363E5D">
            <w:pPr>
              <w:pStyle w:val="TableParagraph"/>
              <w:rPr>
                <w:rFonts w:ascii="Times New Roman"/>
                <w:sz w:val="18"/>
              </w:rPr>
            </w:pPr>
          </w:p>
        </w:tc>
        <w:tc>
          <w:tcPr>
            <w:tcW w:w="915" w:type="dxa"/>
            <w:vMerge/>
            <w:tcBorders>
              <w:top w:val="nil"/>
            </w:tcBorders>
          </w:tcPr>
          <w:p w:rsidR="00363E5D" w:rsidRDefault="00363E5D">
            <w:pPr>
              <w:rPr>
                <w:sz w:val="2"/>
                <w:szCs w:val="2"/>
              </w:rPr>
            </w:pPr>
          </w:p>
        </w:tc>
        <w:tc>
          <w:tcPr>
            <w:tcW w:w="1294" w:type="dxa"/>
            <w:tcBorders>
              <w:top w:val="nil"/>
            </w:tcBorders>
          </w:tcPr>
          <w:p w:rsidR="00363E5D" w:rsidRDefault="00934312">
            <w:pPr>
              <w:pStyle w:val="TableParagraph"/>
              <w:spacing w:before="122" w:line="201" w:lineRule="exact"/>
              <w:ind w:right="80"/>
              <w:jc w:val="right"/>
              <w:rPr>
                <w:rFonts w:ascii="Times New Roman"/>
                <w:sz w:val="18"/>
              </w:rPr>
            </w:pPr>
            <w:r>
              <w:rPr>
                <w:rFonts w:ascii="Times New Roman"/>
                <w:spacing w:val="-10"/>
                <w:w w:val="105"/>
                <w:sz w:val="18"/>
              </w:rPr>
              <w:t>-</w:t>
            </w:r>
          </w:p>
        </w:tc>
      </w:tr>
      <w:tr w:rsidR="00363E5D">
        <w:trPr>
          <w:trHeight w:val="699"/>
        </w:trPr>
        <w:tc>
          <w:tcPr>
            <w:tcW w:w="713" w:type="dxa"/>
            <w:vMerge w:val="restart"/>
          </w:tcPr>
          <w:p w:rsidR="00363E5D" w:rsidRDefault="00363E5D">
            <w:pPr>
              <w:pStyle w:val="TableParagraph"/>
              <w:rPr>
                <w:rFonts w:ascii="Times New Roman"/>
                <w:sz w:val="18"/>
              </w:rPr>
            </w:pPr>
          </w:p>
        </w:tc>
        <w:tc>
          <w:tcPr>
            <w:tcW w:w="5368" w:type="dxa"/>
            <w:tcBorders>
              <w:bottom w:val="nil"/>
            </w:tcBorders>
          </w:tcPr>
          <w:p w:rsidR="00363E5D" w:rsidRDefault="00363E5D">
            <w:pPr>
              <w:pStyle w:val="TableParagraph"/>
              <w:spacing w:before="41"/>
              <w:rPr>
                <w:rFonts w:ascii="Times New Roman"/>
                <w:sz w:val="18"/>
              </w:rPr>
            </w:pPr>
          </w:p>
          <w:p w:rsidR="00363E5D" w:rsidRDefault="00934312">
            <w:pPr>
              <w:pStyle w:val="TableParagraph"/>
              <w:ind w:left="30"/>
              <w:rPr>
                <w:rFonts w:ascii="Times New Roman"/>
                <w:b/>
                <w:sz w:val="18"/>
              </w:rPr>
            </w:pPr>
            <w:r>
              <w:rPr>
                <w:rFonts w:ascii="Times New Roman"/>
                <w:b/>
                <w:spacing w:val="-2"/>
                <w:w w:val="105"/>
                <w:sz w:val="18"/>
                <w:u w:val="single"/>
              </w:rPr>
              <w:t>COLLECTION</w:t>
            </w:r>
            <w:r>
              <w:rPr>
                <w:rFonts w:ascii="Times New Roman"/>
                <w:b/>
                <w:spacing w:val="40"/>
                <w:w w:val="105"/>
                <w:sz w:val="18"/>
                <w:u w:val="single"/>
              </w:rPr>
              <w:t xml:space="preserve"> </w:t>
            </w:r>
          </w:p>
        </w:tc>
        <w:tc>
          <w:tcPr>
            <w:tcW w:w="1008" w:type="dxa"/>
            <w:vMerge w:val="restart"/>
            <w:tcBorders>
              <w:bottom w:val="nil"/>
            </w:tcBorders>
          </w:tcPr>
          <w:p w:rsidR="00363E5D" w:rsidRDefault="00363E5D">
            <w:pPr>
              <w:pStyle w:val="TableParagraph"/>
              <w:rPr>
                <w:rFonts w:ascii="Times New Roman"/>
                <w:sz w:val="18"/>
              </w:rPr>
            </w:pPr>
          </w:p>
        </w:tc>
        <w:tc>
          <w:tcPr>
            <w:tcW w:w="857" w:type="dxa"/>
            <w:vMerge w:val="restart"/>
            <w:tcBorders>
              <w:bottom w:val="nil"/>
            </w:tcBorders>
          </w:tcPr>
          <w:p w:rsidR="00363E5D" w:rsidRDefault="00363E5D">
            <w:pPr>
              <w:pStyle w:val="TableParagraph"/>
              <w:rPr>
                <w:rFonts w:ascii="Times New Roman"/>
                <w:sz w:val="18"/>
              </w:rPr>
            </w:pPr>
          </w:p>
        </w:tc>
        <w:tc>
          <w:tcPr>
            <w:tcW w:w="915" w:type="dxa"/>
            <w:vMerge w:val="restart"/>
            <w:tcBorders>
              <w:bottom w:val="nil"/>
            </w:tcBorders>
          </w:tcPr>
          <w:p w:rsidR="00363E5D" w:rsidRDefault="00363E5D">
            <w:pPr>
              <w:pStyle w:val="TableParagraph"/>
              <w:rPr>
                <w:rFonts w:ascii="Times New Roman"/>
                <w:sz w:val="18"/>
              </w:rPr>
            </w:pPr>
          </w:p>
        </w:tc>
        <w:tc>
          <w:tcPr>
            <w:tcW w:w="1294" w:type="dxa"/>
            <w:tcBorders>
              <w:bottom w:val="nil"/>
            </w:tcBorders>
          </w:tcPr>
          <w:p w:rsidR="00363E5D" w:rsidRDefault="00363E5D">
            <w:pPr>
              <w:pStyle w:val="TableParagraph"/>
              <w:rPr>
                <w:rFonts w:ascii="Times New Roman"/>
                <w:sz w:val="18"/>
              </w:rPr>
            </w:pPr>
          </w:p>
        </w:tc>
      </w:tr>
      <w:tr w:rsidR="00363E5D">
        <w:trPr>
          <w:trHeight w:val="573"/>
        </w:trPr>
        <w:tc>
          <w:tcPr>
            <w:tcW w:w="713" w:type="dxa"/>
            <w:vMerge/>
            <w:tcBorders>
              <w:top w:val="nil"/>
            </w:tcBorders>
          </w:tcPr>
          <w:p w:rsidR="00363E5D" w:rsidRDefault="00363E5D">
            <w:pPr>
              <w:rPr>
                <w:sz w:val="2"/>
                <w:szCs w:val="2"/>
              </w:rPr>
            </w:pPr>
          </w:p>
        </w:tc>
        <w:tc>
          <w:tcPr>
            <w:tcW w:w="5368" w:type="dxa"/>
            <w:tcBorders>
              <w:top w:val="nil"/>
              <w:bottom w:val="nil"/>
            </w:tcBorders>
          </w:tcPr>
          <w:p w:rsidR="00363E5D" w:rsidRDefault="00363E5D">
            <w:pPr>
              <w:pStyle w:val="TableParagraph"/>
              <w:spacing w:before="34"/>
              <w:rPr>
                <w:rFonts w:ascii="Times New Roman"/>
                <w:sz w:val="18"/>
              </w:rPr>
            </w:pPr>
          </w:p>
          <w:p w:rsidR="00363E5D" w:rsidRDefault="00934312">
            <w:pPr>
              <w:pStyle w:val="TableParagraph"/>
              <w:tabs>
                <w:tab w:val="left" w:pos="1115"/>
              </w:tabs>
              <w:ind w:left="30"/>
              <w:rPr>
                <w:rFonts w:ascii="Times New Roman"/>
                <w:sz w:val="18"/>
              </w:rPr>
            </w:pPr>
            <w:r>
              <w:rPr>
                <w:rFonts w:ascii="Times New Roman"/>
                <w:spacing w:val="-2"/>
                <w:w w:val="105"/>
                <w:sz w:val="18"/>
              </w:rPr>
              <w:t>From</w:t>
            </w:r>
            <w:r>
              <w:rPr>
                <w:rFonts w:ascii="Times New Roman"/>
                <w:spacing w:val="-5"/>
                <w:w w:val="105"/>
                <w:sz w:val="18"/>
              </w:rPr>
              <w:t xml:space="preserve"> </w:t>
            </w:r>
            <w:r>
              <w:rPr>
                <w:rFonts w:ascii="Times New Roman"/>
                <w:spacing w:val="-4"/>
                <w:w w:val="105"/>
                <w:sz w:val="18"/>
              </w:rPr>
              <w:t>page</w:t>
            </w:r>
            <w:r>
              <w:rPr>
                <w:rFonts w:ascii="Times New Roman"/>
                <w:sz w:val="18"/>
              </w:rPr>
              <w:tab/>
            </w:r>
            <w:r>
              <w:rPr>
                <w:rFonts w:ascii="Times New Roman"/>
                <w:spacing w:val="-2"/>
                <w:w w:val="105"/>
                <w:sz w:val="18"/>
              </w:rPr>
              <w:t>CL/01</w:t>
            </w:r>
          </w:p>
        </w:tc>
        <w:tc>
          <w:tcPr>
            <w:tcW w:w="1008" w:type="dxa"/>
            <w:vMerge/>
            <w:tcBorders>
              <w:top w:val="nil"/>
              <w:bottom w:val="nil"/>
            </w:tcBorders>
          </w:tcPr>
          <w:p w:rsidR="00363E5D" w:rsidRDefault="00363E5D">
            <w:pPr>
              <w:rPr>
                <w:sz w:val="2"/>
                <w:szCs w:val="2"/>
              </w:rPr>
            </w:pPr>
          </w:p>
        </w:tc>
        <w:tc>
          <w:tcPr>
            <w:tcW w:w="857" w:type="dxa"/>
            <w:vMerge/>
            <w:tcBorders>
              <w:top w:val="nil"/>
              <w:bottom w:val="nil"/>
            </w:tcBorders>
          </w:tcPr>
          <w:p w:rsidR="00363E5D" w:rsidRDefault="00363E5D">
            <w:pPr>
              <w:rPr>
                <w:sz w:val="2"/>
                <w:szCs w:val="2"/>
              </w:rPr>
            </w:pPr>
          </w:p>
        </w:tc>
        <w:tc>
          <w:tcPr>
            <w:tcW w:w="915" w:type="dxa"/>
            <w:vMerge/>
            <w:tcBorders>
              <w:top w:val="nil"/>
              <w:bottom w:val="nil"/>
            </w:tcBorders>
          </w:tcPr>
          <w:p w:rsidR="00363E5D" w:rsidRDefault="00363E5D">
            <w:pPr>
              <w:rPr>
                <w:sz w:val="2"/>
                <w:szCs w:val="2"/>
              </w:rPr>
            </w:pPr>
          </w:p>
        </w:tc>
        <w:tc>
          <w:tcPr>
            <w:tcW w:w="1294" w:type="dxa"/>
            <w:tcBorders>
              <w:top w:val="nil"/>
              <w:bottom w:val="nil"/>
            </w:tcBorders>
          </w:tcPr>
          <w:p w:rsidR="00363E5D" w:rsidRDefault="00363E5D">
            <w:pPr>
              <w:pStyle w:val="TableParagraph"/>
              <w:spacing w:before="34"/>
              <w:rPr>
                <w:rFonts w:ascii="Times New Roman"/>
                <w:sz w:val="18"/>
              </w:rPr>
            </w:pPr>
          </w:p>
          <w:p w:rsidR="00363E5D" w:rsidRDefault="00934312">
            <w:pPr>
              <w:pStyle w:val="TableParagraph"/>
              <w:ind w:right="80"/>
              <w:jc w:val="right"/>
              <w:rPr>
                <w:rFonts w:ascii="Times New Roman"/>
                <w:sz w:val="18"/>
              </w:rPr>
            </w:pPr>
            <w:r>
              <w:rPr>
                <w:rFonts w:ascii="Times New Roman"/>
                <w:spacing w:val="-10"/>
                <w:w w:val="105"/>
                <w:sz w:val="18"/>
              </w:rPr>
              <w:t>-</w:t>
            </w:r>
          </w:p>
        </w:tc>
      </w:tr>
      <w:tr w:rsidR="00363E5D">
        <w:trPr>
          <w:trHeight w:val="577"/>
        </w:trPr>
        <w:tc>
          <w:tcPr>
            <w:tcW w:w="713" w:type="dxa"/>
            <w:vMerge/>
            <w:tcBorders>
              <w:top w:val="nil"/>
            </w:tcBorders>
          </w:tcPr>
          <w:p w:rsidR="00363E5D" w:rsidRDefault="00363E5D">
            <w:pPr>
              <w:rPr>
                <w:sz w:val="2"/>
                <w:szCs w:val="2"/>
              </w:rPr>
            </w:pPr>
          </w:p>
        </w:tc>
        <w:tc>
          <w:tcPr>
            <w:tcW w:w="5368" w:type="dxa"/>
            <w:tcBorders>
              <w:top w:val="nil"/>
              <w:bottom w:val="nil"/>
            </w:tcBorders>
          </w:tcPr>
          <w:p w:rsidR="00363E5D" w:rsidRDefault="00934312">
            <w:pPr>
              <w:pStyle w:val="TableParagraph"/>
              <w:spacing w:before="122"/>
              <w:ind w:left="30"/>
              <w:rPr>
                <w:rFonts w:ascii="Times New Roman"/>
                <w:sz w:val="18"/>
              </w:rPr>
            </w:pPr>
            <w:r>
              <w:rPr>
                <w:rFonts w:ascii="Times New Roman"/>
                <w:spacing w:val="-2"/>
                <w:w w:val="105"/>
                <w:sz w:val="18"/>
              </w:rPr>
              <w:t>From</w:t>
            </w:r>
            <w:r>
              <w:rPr>
                <w:rFonts w:ascii="Times New Roman"/>
                <w:spacing w:val="-5"/>
                <w:w w:val="105"/>
                <w:sz w:val="18"/>
              </w:rPr>
              <w:t xml:space="preserve"> </w:t>
            </w:r>
            <w:r>
              <w:rPr>
                <w:rFonts w:ascii="Times New Roman"/>
                <w:spacing w:val="-2"/>
                <w:w w:val="105"/>
                <w:sz w:val="18"/>
              </w:rPr>
              <w:t>above</w:t>
            </w:r>
          </w:p>
        </w:tc>
        <w:tc>
          <w:tcPr>
            <w:tcW w:w="1008" w:type="dxa"/>
            <w:vMerge/>
            <w:tcBorders>
              <w:top w:val="nil"/>
              <w:bottom w:val="nil"/>
            </w:tcBorders>
          </w:tcPr>
          <w:p w:rsidR="00363E5D" w:rsidRDefault="00363E5D">
            <w:pPr>
              <w:rPr>
                <w:sz w:val="2"/>
                <w:szCs w:val="2"/>
              </w:rPr>
            </w:pPr>
          </w:p>
        </w:tc>
        <w:tc>
          <w:tcPr>
            <w:tcW w:w="857" w:type="dxa"/>
            <w:vMerge/>
            <w:tcBorders>
              <w:top w:val="nil"/>
              <w:bottom w:val="nil"/>
            </w:tcBorders>
          </w:tcPr>
          <w:p w:rsidR="00363E5D" w:rsidRDefault="00363E5D">
            <w:pPr>
              <w:rPr>
                <w:sz w:val="2"/>
                <w:szCs w:val="2"/>
              </w:rPr>
            </w:pPr>
          </w:p>
        </w:tc>
        <w:tc>
          <w:tcPr>
            <w:tcW w:w="915" w:type="dxa"/>
            <w:vMerge/>
            <w:tcBorders>
              <w:top w:val="nil"/>
              <w:bottom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22"/>
              <w:ind w:right="80"/>
              <w:jc w:val="right"/>
              <w:rPr>
                <w:rFonts w:ascii="Times New Roman"/>
                <w:sz w:val="18"/>
              </w:rPr>
            </w:pPr>
            <w:r>
              <w:rPr>
                <w:rFonts w:ascii="Times New Roman"/>
                <w:spacing w:val="-10"/>
                <w:w w:val="105"/>
                <w:sz w:val="18"/>
              </w:rPr>
              <w:t>-</w:t>
            </w:r>
          </w:p>
        </w:tc>
      </w:tr>
      <w:tr w:rsidR="00363E5D">
        <w:trPr>
          <w:trHeight w:val="210"/>
        </w:trPr>
        <w:tc>
          <w:tcPr>
            <w:tcW w:w="713" w:type="dxa"/>
            <w:vMerge/>
            <w:tcBorders>
              <w:top w:val="nil"/>
            </w:tcBorders>
          </w:tcPr>
          <w:p w:rsidR="00363E5D" w:rsidRDefault="00363E5D">
            <w:pPr>
              <w:rPr>
                <w:sz w:val="2"/>
                <w:szCs w:val="2"/>
              </w:rPr>
            </w:pPr>
          </w:p>
        </w:tc>
        <w:tc>
          <w:tcPr>
            <w:tcW w:w="5368" w:type="dxa"/>
            <w:tcBorders>
              <w:top w:val="nil"/>
              <w:bottom w:val="nil"/>
            </w:tcBorders>
          </w:tcPr>
          <w:p w:rsidR="00363E5D" w:rsidRDefault="00363E5D">
            <w:pPr>
              <w:pStyle w:val="TableParagraph"/>
              <w:rPr>
                <w:rFonts w:ascii="Times New Roman"/>
                <w:sz w:val="14"/>
              </w:rPr>
            </w:pPr>
          </w:p>
        </w:tc>
        <w:tc>
          <w:tcPr>
            <w:tcW w:w="2780" w:type="dxa"/>
            <w:gridSpan w:val="3"/>
            <w:tcBorders>
              <w:top w:val="nil"/>
              <w:bottom w:val="nil"/>
            </w:tcBorders>
          </w:tcPr>
          <w:p w:rsidR="00363E5D" w:rsidRDefault="00363E5D">
            <w:pPr>
              <w:pStyle w:val="TableParagraph"/>
              <w:rPr>
                <w:rFonts w:ascii="Times New Roman"/>
                <w:sz w:val="14"/>
              </w:rPr>
            </w:pPr>
          </w:p>
        </w:tc>
        <w:tc>
          <w:tcPr>
            <w:tcW w:w="1294" w:type="dxa"/>
            <w:tcBorders>
              <w:top w:val="nil"/>
              <w:bottom w:val="nil"/>
            </w:tcBorders>
          </w:tcPr>
          <w:p w:rsidR="00363E5D" w:rsidRDefault="00363E5D">
            <w:pPr>
              <w:pStyle w:val="TableParagraph"/>
              <w:rPr>
                <w:rFonts w:ascii="Times New Roman"/>
                <w:sz w:val="14"/>
              </w:rPr>
            </w:pPr>
          </w:p>
        </w:tc>
      </w:tr>
      <w:tr w:rsidR="00363E5D">
        <w:trPr>
          <w:trHeight w:val="465"/>
        </w:trPr>
        <w:tc>
          <w:tcPr>
            <w:tcW w:w="713" w:type="dxa"/>
            <w:vMerge/>
            <w:tcBorders>
              <w:top w:val="nil"/>
            </w:tcBorders>
          </w:tcPr>
          <w:p w:rsidR="00363E5D" w:rsidRDefault="00363E5D">
            <w:pPr>
              <w:rPr>
                <w:sz w:val="2"/>
                <w:szCs w:val="2"/>
              </w:rPr>
            </w:pPr>
          </w:p>
        </w:tc>
        <w:tc>
          <w:tcPr>
            <w:tcW w:w="5368" w:type="dxa"/>
            <w:tcBorders>
              <w:top w:val="nil"/>
            </w:tcBorders>
          </w:tcPr>
          <w:p w:rsidR="00363E5D" w:rsidRDefault="00363E5D">
            <w:pPr>
              <w:pStyle w:val="TableParagraph"/>
              <w:rPr>
                <w:rFonts w:ascii="Times New Roman"/>
                <w:sz w:val="18"/>
              </w:rPr>
            </w:pPr>
          </w:p>
        </w:tc>
        <w:tc>
          <w:tcPr>
            <w:tcW w:w="1008" w:type="dxa"/>
            <w:tcBorders>
              <w:top w:val="nil"/>
            </w:tcBorders>
          </w:tcPr>
          <w:p w:rsidR="00363E5D" w:rsidRDefault="00363E5D">
            <w:pPr>
              <w:pStyle w:val="TableParagraph"/>
              <w:rPr>
                <w:rFonts w:ascii="Times New Roman"/>
                <w:sz w:val="18"/>
              </w:rPr>
            </w:pPr>
          </w:p>
        </w:tc>
        <w:tc>
          <w:tcPr>
            <w:tcW w:w="857" w:type="dxa"/>
            <w:tcBorders>
              <w:top w:val="nil"/>
            </w:tcBorders>
          </w:tcPr>
          <w:p w:rsidR="00363E5D" w:rsidRDefault="00363E5D">
            <w:pPr>
              <w:pStyle w:val="TableParagraph"/>
              <w:rPr>
                <w:rFonts w:ascii="Times New Roman"/>
                <w:sz w:val="18"/>
              </w:rPr>
            </w:pPr>
          </w:p>
        </w:tc>
        <w:tc>
          <w:tcPr>
            <w:tcW w:w="915" w:type="dxa"/>
            <w:tcBorders>
              <w:top w:val="nil"/>
            </w:tcBorders>
          </w:tcPr>
          <w:p w:rsidR="00363E5D" w:rsidRDefault="00363E5D">
            <w:pPr>
              <w:pStyle w:val="TableParagraph"/>
              <w:rPr>
                <w:rFonts w:ascii="Times New Roman"/>
                <w:sz w:val="18"/>
              </w:rPr>
            </w:pPr>
          </w:p>
        </w:tc>
        <w:tc>
          <w:tcPr>
            <w:tcW w:w="1294" w:type="dxa"/>
            <w:tcBorders>
              <w:top w:val="nil"/>
            </w:tcBorders>
          </w:tcPr>
          <w:p w:rsidR="00363E5D" w:rsidRDefault="00363E5D">
            <w:pPr>
              <w:pStyle w:val="TableParagraph"/>
              <w:rPr>
                <w:rFonts w:ascii="Times New Roman"/>
                <w:sz w:val="18"/>
              </w:rPr>
            </w:pPr>
          </w:p>
        </w:tc>
      </w:tr>
      <w:tr w:rsidR="00363E5D">
        <w:trPr>
          <w:trHeight w:val="447"/>
        </w:trPr>
        <w:tc>
          <w:tcPr>
            <w:tcW w:w="713" w:type="dxa"/>
          </w:tcPr>
          <w:p w:rsidR="00363E5D" w:rsidRDefault="00363E5D">
            <w:pPr>
              <w:pStyle w:val="TableParagraph"/>
              <w:rPr>
                <w:rFonts w:ascii="Times New Roman"/>
                <w:sz w:val="18"/>
              </w:rPr>
            </w:pPr>
          </w:p>
        </w:tc>
        <w:tc>
          <w:tcPr>
            <w:tcW w:w="5368" w:type="dxa"/>
          </w:tcPr>
          <w:p w:rsidR="00363E5D" w:rsidRDefault="00934312">
            <w:pPr>
              <w:pStyle w:val="TableParagraph"/>
              <w:spacing w:before="5"/>
              <w:ind w:left="30"/>
              <w:rPr>
                <w:rFonts w:ascii="Times New Roman"/>
                <w:b/>
                <w:sz w:val="18"/>
              </w:rPr>
            </w:pPr>
            <w:r>
              <w:rPr>
                <w:rFonts w:ascii="Times New Roman"/>
                <w:b/>
                <w:w w:val="105"/>
                <w:sz w:val="18"/>
              </w:rPr>
              <w:t>TOTAL</w:t>
            </w:r>
            <w:r>
              <w:rPr>
                <w:rFonts w:ascii="Times New Roman"/>
                <w:b/>
                <w:spacing w:val="-11"/>
                <w:w w:val="105"/>
                <w:sz w:val="18"/>
              </w:rPr>
              <w:t xml:space="preserve"> </w:t>
            </w:r>
            <w:r>
              <w:rPr>
                <w:rFonts w:ascii="Times New Roman"/>
                <w:b/>
                <w:w w:val="105"/>
                <w:sz w:val="18"/>
              </w:rPr>
              <w:t>FOR</w:t>
            </w:r>
            <w:r>
              <w:rPr>
                <w:rFonts w:ascii="Times New Roman"/>
                <w:b/>
                <w:spacing w:val="-12"/>
                <w:w w:val="105"/>
                <w:sz w:val="18"/>
              </w:rPr>
              <w:t xml:space="preserve"> </w:t>
            </w:r>
            <w:r>
              <w:rPr>
                <w:rFonts w:ascii="Times New Roman"/>
                <w:b/>
                <w:w w:val="105"/>
                <w:sz w:val="18"/>
              </w:rPr>
              <w:t>SUBSTRUCTURE</w:t>
            </w:r>
            <w:r>
              <w:rPr>
                <w:rFonts w:ascii="Times New Roman"/>
                <w:b/>
                <w:spacing w:val="-10"/>
                <w:w w:val="105"/>
                <w:sz w:val="18"/>
              </w:rPr>
              <w:t xml:space="preserve"> </w:t>
            </w:r>
            <w:r>
              <w:rPr>
                <w:rFonts w:ascii="Times New Roman"/>
                <w:b/>
                <w:w w:val="105"/>
                <w:sz w:val="18"/>
              </w:rPr>
              <w:t>CARRIED</w:t>
            </w:r>
            <w:r>
              <w:rPr>
                <w:rFonts w:ascii="Times New Roman"/>
                <w:b/>
                <w:spacing w:val="-12"/>
                <w:w w:val="105"/>
                <w:sz w:val="18"/>
              </w:rPr>
              <w:t xml:space="preserve"> </w:t>
            </w:r>
            <w:r>
              <w:rPr>
                <w:rFonts w:ascii="Times New Roman"/>
                <w:b/>
                <w:w w:val="105"/>
                <w:sz w:val="18"/>
              </w:rPr>
              <w:t>TO</w:t>
            </w:r>
            <w:r>
              <w:rPr>
                <w:rFonts w:ascii="Times New Roman"/>
                <w:b/>
                <w:spacing w:val="-9"/>
                <w:w w:val="105"/>
                <w:sz w:val="18"/>
              </w:rPr>
              <w:t xml:space="preserve"> </w:t>
            </w:r>
            <w:r>
              <w:rPr>
                <w:rFonts w:ascii="Times New Roman"/>
                <w:b/>
                <w:spacing w:val="-2"/>
                <w:w w:val="105"/>
                <w:sz w:val="18"/>
              </w:rPr>
              <w:t>SUMMARY</w:t>
            </w:r>
          </w:p>
          <w:p w:rsidR="00363E5D" w:rsidRDefault="00934312">
            <w:pPr>
              <w:pStyle w:val="TableParagraph"/>
              <w:spacing w:before="28" w:line="187" w:lineRule="exact"/>
              <w:ind w:left="30"/>
              <w:rPr>
                <w:rFonts w:ascii="Times New Roman"/>
                <w:b/>
                <w:sz w:val="18"/>
              </w:rPr>
            </w:pPr>
            <w:r>
              <w:rPr>
                <w:rFonts w:ascii="Times New Roman"/>
                <w:b/>
                <w:spacing w:val="-4"/>
                <w:w w:val="105"/>
                <w:sz w:val="18"/>
              </w:rPr>
              <w:t>PAGE</w:t>
            </w:r>
          </w:p>
        </w:tc>
        <w:tc>
          <w:tcPr>
            <w:tcW w:w="1008" w:type="dxa"/>
          </w:tcPr>
          <w:p w:rsidR="00363E5D" w:rsidRDefault="00363E5D">
            <w:pPr>
              <w:pStyle w:val="TableParagraph"/>
              <w:rPr>
                <w:rFonts w:ascii="Times New Roman"/>
                <w:sz w:val="18"/>
              </w:rPr>
            </w:pPr>
          </w:p>
        </w:tc>
        <w:tc>
          <w:tcPr>
            <w:tcW w:w="857" w:type="dxa"/>
          </w:tcPr>
          <w:p w:rsidR="00363E5D" w:rsidRDefault="00363E5D">
            <w:pPr>
              <w:pStyle w:val="TableParagraph"/>
              <w:rPr>
                <w:rFonts w:ascii="Times New Roman"/>
                <w:sz w:val="18"/>
              </w:rPr>
            </w:pPr>
          </w:p>
        </w:tc>
        <w:tc>
          <w:tcPr>
            <w:tcW w:w="915" w:type="dxa"/>
          </w:tcPr>
          <w:p w:rsidR="00363E5D" w:rsidRDefault="00363E5D">
            <w:pPr>
              <w:pStyle w:val="TableParagraph"/>
              <w:rPr>
                <w:rFonts w:ascii="Times New Roman"/>
                <w:sz w:val="18"/>
              </w:rPr>
            </w:pPr>
          </w:p>
        </w:tc>
        <w:tc>
          <w:tcPr>
            <w:tcW w:w="1294" w:type="dxa"/>
          </w:tcPr>
          <w:p w:rsidR="00363E5D" w:rsidRDefault="00934312">
            <w:pPr>
              <w:pStyle w:val="TableParagraph"/>
              <w:ind w:right="80"/>
              <w:jc w:val="right"/>
              <w:rPr>
                <w:rFonts w:ascii="Times New Roman"/>
                <w:sz w:val="18"/>
              </w:rPr>
            </w:pPr>
            <w:r>
              <w:rPr>
                <w:rFonts w:ascii="Times New Roman"/>
                <w:spacing w:val="-10"/>
                <w:w w:val="105"/>
                <w:sz w:val="18"/>
              </w:rPr>
              <w:t>-</w:t>
            </w:r>
          </w:p>
        </w:tc>
      </w:tr>
      <w:tr w:rsidR="00363E5D">
        <w:trPr>
          <w:trHeight w:val="204"/>
        </w:trPr>
        <w:tc>
          <w:tcPr>
            <w:tcW w:w="10155" w:type="dxa"/>
            <w:gridSpan w:val="6"/>
            <w:tcBorders>
              <w:left w:val="nil"/>
              <w:bottom w:val="nil"/>
              <w:right w:val="nil"/>
            </w:tcBorders>
          </w:tcPr>
          <w:p w:rsidR="00363E5D" w:rsidRDefault="00934312">
            <w:pPr>
              <w:pStyle w:val="TableParagraph"/>
              <w:spacing w:line="184" w:lineRule="exact"/>
              <w:ind w:left="3173"/>
              <w:rPr>
                <w:rFonts w:ascii="Times New Roman"/>
                <w:sz w:val="18"/>
              </w:rPr>
            </w:pPr>
            <w:r>
              <w:rPr>
                <w:rFonts w:ascii="Times New Roman"/>
                <w:spacing w:val="-2"/>
                <w:w w:val="105"/>
                <w:sz w:val="18"/>
              </w:rPr>
              <w:t>CL/02</w:t>
            </w:r>
          </w:p>
        </w:tc>
      </w:tr>
    </w:tbl>
    <w:p w:rsidR="00363E5D" w:rsidRDefault="00363E5D">
      <w:pPr>
        <w:spacing w:line="184" w:lineRule="exact"/>
        <w:rPr>
          <w:rFonts w:ascii="Times New Roman"/>
          <w:sz w:val="18"/>
        </w:rPr>
        <w:sectPr w:rsidR="00363E5D">
          <w:footerReference w:type="default" r:id="rId23"/>
          <w:pgSz w:w="12240" w:h="15840"/>
          <w:pgMar w:top="1560" w:right="940" w:bottom="280" w:left="900" w:header="0" w:footer="0" w:gutter="0"/>
          <w:cols w:space="720"/>
        </w:sectPr>
      </w:pPr>
    </w:p>
    <w:tbl>
      <w:tblPr>
        <w:tblW w:w="0" w:type="auto"/>
        <w:tblInd w:w="1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13"/>
        <w:gridCol w:w="5368"/>
        <w:gridCol w:w="1008"/>
        <w:gridCol w:w="857"/>
        <w:gridCol w:w="915"/>
        <w:gridCol w:w="1294"/>
      </w:tblGrid>
      <w:tr w:rsidR="00363E5D">
        <w:trPr>
          <w:trHeight w:val="211"/>
        </w:trPr>
        <w:tc>
          <w:tcPr>
            <w:tcW w:w="713" w:type="dxa"/>
            <w:tcBorders>
              <w:bottom w:val="nil"/>
            </w:tcBorders>
          </w:tcPr>
          <w:p w:rsidR="00363E5D" w:rsidRDefault="00934312">
            <w:pPr>
              <w:pStyle w:val="TableParagraph"/>
              <w:spacing w:line="191" w:lineRule="exact"/>
              <w:ind w:left="30"/>
              <w:rPr>
                <w:rFonts w:ascii="Times New Roman"/>
                <w:sz w:val="18"/>
              </w:rPr>
            </w:pPr>
            <w:r>
              <w:rPr>
                <w:rFonts w:ascii="Times New Roman"/>
                <w:spacing w:val="-4"/>
                <w:w w:val="105"/>
                <w:sz w:val="18"/>
              </w:rPr>
              <w:lastRenderedPageBreak/>
              <w:t>ITEM</w:t>
            </w:r>
          </w:p>
        </w:tc>
        <w:tc>
          <w:tcPr>
            <w:tcW w:w="5368" w:type="dxa"/>
            <w:vMerge w:val="restart"/>
          </w:tcPr>
          <w:p w:rsidR="00363E5D" w:rsidRDefault="00934312">
            <w:pPr>
              <w:pStyle w:val="TableParagraph"/>
              <w:ind w:left="30"/>
              <w:rPr>
                <w:rFonts w:ascii="Times New Roman"/>
                <w:sz w:val="18"/>
              </w:rPr>
            </w:pPr>
            <w:r>
              <w:rPr>
                <w:rFonts w:ascii="Times New Roman"/>
                <w:spacing w:val="-2"/>
                <w:w w:val="105"/>
                <w:sz w:val="18"/>
              </w:rPr>
              <w:t>DESCRIPTION</w:t>
            </w:r>
          </w:p>
        </w:tc>
        <w:tc>
          <w:tcPr>
            <w:tcW w:w="1008" w:type="dxa"/>
            <w:vMerge w:val="restart"/>
          </w:tcPr>
          <w:p w:rsidR="00363E5D" w:rsidRDefault="00934312">
            <w:pPr>
              <w:pStyle w:val="TableParagraph"/>
              <w:ind w:left="313"/>
              <w:rPr>
                <w:rFonts w:ascii="Times New Roman"/>
                <w:sz w:val="18"/>
              </w:rPr>
            </w:pPr>
            <w:r>
              <w:rPr>
                <w:rFonts w:ascii="Times New Roman"/>
                <w:spacing w:val="-5"/>
                <w:w w:val="105"/>
                <w:sz w:val="18"/>
              </w:rPr>
              <w:t>QTY</w:t>
            </w:r>
          </w:p>
        </w:tc>
        <w:tc>
          <w:tcPr>
            <w:tcW w:w="857" w:type="dxa"/>
            <w:vMerge w:val="restart"/>
          </w:tcPr>
          <w:p w:rsidR="00363E5D" w:rsidRDefault="00934312">
            <w:pPr>
              <w:pStyle w:val="TableParagraph"/>
              <w:ind w:left="207"/>
              <w:rPr>
                <w:rFonts w:ascii="Times New Roman"/>
                <w:sz w:val="18"/>
              </w:rPr>
            </w:pPr>
            <w:r>
              <w:rPr>
                <w:rFonts w:ascii="Times New Roman"/>
                <w:spacing w:val="-4"/>
                <w:w w:val="105"/>
                <w:sz w:val="18"/>
              </w:rPr>
              <w:t>UNIT</w:t>
            </w:r>
          </w:p>
        </w:tc>
        <w:tc>
          <w:tcPr>
            <w:tcW w:w="915" w:type="dxa"/>
            <w:vMerge w:val="restart"/>
          </w:tcPr>
          <w:p w:rsidR="00363E5D" w:rsidRDefault="00934312">
            <w:pPr>
              <w:pStyle w:val="TableParagraph"/>
              <w:ind w:left="212"/>
              <w:rPr>
                <w:rFonts w:ascii="Times New Roman"/>
                <w:sz w:val="18"/>
              </w:rPr>
            </w:pPr>
            <w:r>
              <w:rPr>
                <w:rFonts w:ascii="Times New Roman"/>
                <w:spacing w:val="-4"/>
                <w:w w:val="105"/>
                <w:sz w:val="18"/>
              </w:rPr>
              <w:t>RATE</w:t>
            </w:r>
          </w:p>
        </w:tc>
        <w:tc>
          <w:tcPr>
            <w:tcW w:w="1294" w:type="dxa"/>
            <w:vMerge w:val="restart"/>
          </w:tcPr>
          <w:p w:rsidR="00363E5D" w:rsidRDefault="00934312">
            <w:pPr>
              <w:pStyle w:val="TableParagraph"/>
              <w:ind w:left="409"/>
              <w:rPr>
                <w:rFonts w:ascii="Times New Roman"/>
                <w:sz w:val="18"/>
              </w:rPr>
            </w:pPr>
            <w:r>
              <w:rPr>
                <w:rFonts w:ascii="Times New Roman"/>
                <w:spacing w:val="-4"/>
                <w:w w:val="105"/>
                <w:sz w:val="18"/>
              </w:rPr>
              <w:t>KSHS</w:t>
            </w:r>
          </w:p>
        </w:tc>
      </w:tr>
      <w:tr w:rsidR="00363E5D">
        <w:trPr>
          <w:trHeight w:val="222"/>
        </w:trPr>
        <w:tc>
          <w:tcPr>
            <w:tcW w:w="713" w:type="dxa"/>
            <w:tcBorders>
              <w:top w:val="nil"/>
            </w:tcBorders>
          </w:tcPr>
          <w:p w:rsidR="00363E5D" w:rsidRDefault="00934312">
            <w:pPr>
              <w:pStyle w:val="TableParagraph"/>
              <w:spacing w:before="1" w:line="201" w:lineRule="exact"/>
              <w:ind w:left="78"/>
              <w:rPr>
                <w:rFonts w:ascii="Times New Roman"/>
                <w:sz w:val="18"/>
              </w:rPr>
            </w:pPr>
            <w:r>
              <w:rPr>
                <w:rFonts w:ascii="Times New Roman"/>
                <w:spacing w:val="-5"/>
                <w:w w:val="105"/>
                <w:sz w:val="18"/>
              </w:rPr>
              <w:t>NO.</w:t>
            </w:r>
          </w:p>
        </w:tc>
        <w:tc>
          <w:tcPr>
            <w:tcW w:w="5368" w:type="dxa"/>
            <w:vMerge/>
            <w:tcBorders>
              <w:top w:val="nil"/>
            </w:tcBorders>
          </w:tcPr>
          <w:p w:rsidR="00363E5D" w:rsidRDefault="00363E5D">
            <w:pPr>
              <w:rPr>
                <w:sz w:val="2"/>
                <w:szCs w:val="2"/>
              </w:rPr>
            </w:pPr>
          </w:p>
        </w:tc>
        <w:tc>
          <w:tcPr>
            <w:tcW w:w="1008" w:type="dxa"/>
            <w:vMerge/>
            <w:tcBorders>
              <w:top w:val="nil"/>
            </w:tcBorders>
          </w:tcPr>
          <w:p w:rsidR="00363E5D" w:rsidRDefault="00363E5D">
            <w:pPr>
              <w:rPr>
                <w:sz w:val="2"/>
                <w:szCs w:val="2"/>
              </w:rPr>
            </w:pPr>
          </w:p>
        </w:tc>
        <w:tc>
          <w:tcPr>
            <w:tcW w:w="857" w:type="dxa"/>
            <w:vMerge/>
            <w:tcBorders>
              <w:top w:val="nil"/>
            </w:tcBorders>
          </w:tcPr>
          <w:p w:rsidR="00363E5D" w:rsidRDefault="00363E5D">
            <w:pPr>
              <w:rPr>
                <w:sz w:val="2"/>
                <w:szCs w:val="2"/>
              </w:rPr>
            </w:pPr>
          </w:p>
        </w:tc>
        <w:tc>
          <w:tcPr>
            <w:tcW w:w="915" w:type="dxa"/>
            <w:vMerge/>
            <w:tcBorders>
              <w:top w:val="nil"/>
            </w:tcBorders>
          </w:tcPr>
          <w:p w:rsidR="00363E5D" w:rsidRDefault="00363E5D">
            <w:pPr>
              <w:rPr>
                <w:sz w:val="2"/>
                <w:szCs w:val="2"/>
              </w:rPr>
            </w:pPr>
          </w:p>
        </w:tc>
        <w:tc>
          <w:tcPr>
            <w:tcW w:w="1294" w:type="dxa"/>
            <w:vMerge/>
            <w:tcBorders>
              <w:top w:val="nil"/>
            </w:tcBorders>
          </w:tcPr>
          <w:p w:rsidR="00363E5D" w:rsidRDefault="00363E5D">
            <w:pPr>
              <w:rPr>
                <w:sz w:val="2"/>
                <w:szCs w:val="2"/>
              </w:rPr>
            </w:pPr>
          </w:p>
        </w:tc>
      </w:tr>
      <w:tr w:rsidR="00363E5D">
        <w:trPr>
          <w:trHeight w:val="580"/>
        </w:trPr>
        <w:tc>
          <w:tcPr>
            <w:tcW w:w="713" w:type="dxa"/>
            <w:tcBorders>
              <w:bottom w:val="nil"/>
            </w:tcBorders>
          </w:tcPr>
          <w:p w:rsidR="00363E5D" w:rsidRDefault="00363E5D">
            <w:pPr>
              <w:pStyle w:val="TableParagraph"/>
              <w:rPr>
                <w:rFonts w:ascii="Times New Roman"/>
                <w:sz w:val="18"/>
              </w:rPr>
            </w:pPr>
          </w:p>
        </w:tc>
        <w:tc>
          <w:tcPr>
            <w:tcW w:w="5368" w:type="dxa"/>
            <w:tcBorders>
              <w:bottom w:val="nil"/>
            </w:tcBorders>
          </w:tcPr>
          <w:p w:rsidR="00363E5D" w:rsidRDefault="00363E5D">
            <w:pPr>
              <w:pStyle w:val="TableParagraph"/>
              <w:spacing w:before="40"/>
              <w:rPr>
                <w:rFonts w:ascii="Times New Roman"/>
                <w:sz w:val="18"/>
              </w:rPr>
            </w:pPr>
          </w:p>
          <w:p w:rsidR="00363E5D" w:rsidRDefault="00934312">
            <w:pPr>
              <w:pStyle w:val="TableParagraph"/>
              <w:ind w:left="30"/>
              <w:rPr>
                <w:rFonts w:ascii="Times New Roman"/>
                <w:b/>
                <w:sz w:val="18"/>
              </w:rPr>
            </w:pPr>
            <w:r>
              <w:rPr>
                <w:rFonts w:ascii="Times New Roman"/>
                <w:b/>
                <w:w w:val="105"/>
                <w:sz w:val="18"/>
                <w:u w:val="single"/>
              </w:rPr>
              <w:t>ELEMENT</w:t>
            </w:r>
            <w:r>
              <w:rPr>
                <w:rFonts w:ascii="Times New Roman"/>
                <w:b/>
                <w:spacing w:val="-8"/>
                <w:w w:val="105"/>
                <w:sz w:val="18"/>
                <w:u w:val="single"/>
              </w:rPr>
              <w:t xml:space="preserve"> </w:t>
            </w:r>
            <w:r>
              <w:rPr>
                <w:rFonts w:ascii="Times New Roman"/>
                <w:b/>
                <w:w w:val="105"/>
                <w:sz w:val="18"/>
                <w:u w:val="single"/>
              </w:rPr>
              <w:t>NO.</w:t>
            </w:r>
            <w:r>
              <w:rPr>
                <w:rFonts w:ascii="Times New Roman"/>
                <w:b/>
                <w:spacing w:val="-6"/>
                <w:w w:val="105"/>
                <w:sz w:val="18"/>
                <w:u w:val="single"/>
              </w:rPr>
              <w:t xml:space="preserve"> </w:t>
            </w:r>
            <w:r>
              <w:rPr>
                <w:rFonts w:ascii="Times New Roman"/>
                <w:b/>
                <w:spacing w:val="-10"/>
                <w:w w:val="105"/>
                <w:sz w:val="18"/>
                <w:u w:val="single"/>
              </w:rPr>
              <w:t>2</w:t>
            </w:r>
            <w:r>
              <w:rPr>
                <w:rFonts w:ascii="Times New Roman"/>
                <w:b/>
                <w:spacing w:val="40"/>
                <w:w w:val="105"/>
                <w:sz w:val="18"/>
                <w:u w:val="single"/>
              </w:rPr>
              <w:t xml:space="preserve"> </w:t>
            </w:r>
          </w:p>
        </w:tc>
        <w:tc>
          <w:tcPr>
            <w:tcW w:w="1008" w:type="dxa"/>
            <w:tcBorders>
              <w:bottom w:val="nil"/>
            </w:tcBorders>
          </w:tcPr>
          <w:p w:rsidR="00363E5D" w:rsidRDefault="00363E5D">
            <w:pPr>
              <w:pStyle w:val="TableParagraph"/>
              <w:rPr>
                <w:rFonts w:ascii="Times New Roman"/>
                <w:sz w:val="18"/>
              </w:rPr>
            </w:pPr>
          </w:p>
        </w:tc>
        <w:tc>
          <w:tcPr>
            <w:tcW w:w="857" w:type="dxa"/>
            <w:tcBorders>
              <w:bottom w:val="nil"/>
            </w:tcBorders>
          </w:tcPr>
          <w:p w:rsidR="00363E5D" w:rsidRDefault="00363E5D">
            <w:pPr>
              <w:pStyle w:val="TableParagraph"/>
              <w:rPr>
                <w:rFonts w:ascii="Times New Roman"/>
                <w:sz w:val="18"/>
              </w:rPr>
            </w:pPr>
          </w:p>
        </w:tc>
        <w:tc>
          <w:tcPr>
            <w:tcW w:w="915" w:type="dxa"/>
            <w:vMerge w:val="restart"/>
          </w:tcPr>
          <w:p w:rsidR="00363E5D" w:rsidRDefault="00363E5D">
            <w:pPr>
              <w:pStyle w:val="TableParagraph"/>
              <w:rPr>
                <w:rFonts w:ascii="Times New Roman"/>
                <w:sz w:val="18"/>
              </w:rPr>
            </w:pPr>
          </w:p>
        </w:tc>
        <w:tc>
          <w:tcPr>
            <w:tcW w:w="1294" w:type="dxa"/>
            <w:tcBorders>
              <w:bottom w:val="nil"/>
            </w:tcBorders>
          </w:tcPr>
          <w:p w:rsidR="00363E5D" w:rsidRDefault="00363E5D">
            <w:pPr>
              <w:pStyle w:val="TableParagraph"/>
              <w:rPr>
                <w:rFonts w:ascii="Times New Roman"/>
                <w:sz w:val="18"/>
              </w:rPr>
            </w:pPr>
          </w:p>
        </w:tc>
      </w:tr>
      <w:tr w:rsidR="00363E5D">
        <w:trPr>
          <w:trHeight w:val="452"/>
        </w:trPr>
        <w:tc>
          <w:tcPr>
            <w:tcW w:w="713" w:type="dxa"/>
            <w:tcBorders>
              <w:top w:val="nil"/>
              <w:bottom w:val="nil"/>
            </w:tcBorders>
          </w:tcPr>
          <w:p w:rsidR="00363E5D" w:rsidRDefault="00363E5D">
            <w:pPr>
              <w:pStyle w:val="TableParagraph"/>
              <w:rPr>
                <w:rFonts w:ascii="Times New Roman"/>
                <w:sz w:val="18"/>
              </w:rPr>
            </w:pPr>
          </w:p>
        </w:tc>
        <w:tc>
          <w:tcPr>
            <w:tcW w:w="5368" w:type="dxa"/>
            <w:tcBorders>
              <w:top w:val="nil"/>
              <w:bottom w:val="nil"/>
            </w:tcBorders>
          </w:tcPr>
          <w:p w:rsidR="00363E5D" w:rsidRDefault="00934312">
            <w:pPr>
              <w:pStyle w:val="TableParagraph"/>
              <w:spacing w:before="122"/>
              <w:ind w:left="30"/>
              <w:rPr>
                <w:rFonts w:ascii="Times New Roman"/>
                <w:b/>
                <w:sz w:val="18"/>
              </w:rPr>
            </w:pPr>
            <w:r>
              <w:rPr>
                <w:rFonts w:ascii="Times New Roman"/>
                <w:b/>
                <w:spacing w:val="-2"/>
                <w:w w:val="105"/>
                <w:sz w:val="18"/>
                <w:u w:val="single"/>
              </w:rPr>
              <w:t>SUPERSTRUCTURE</w:t>
            </w:r>
          </w:p>
        </w:tc>
        <w:tc>
          <w:tcPr>
            <w:tcW w:w="1008" w:type="dxa"/>
            <w:tcBorders>
              <w:top w:val="nil"/>
              <w:bottom w:val="nil"/>
            </w:tcBorders>
          </w:tcPr>
          <w:p w:rsidR="00363E5D" w:rsidRDefault="00363E5D">
            <w:pPr>
              <w:pStyle w:val="TableParagraph"/>
              <w:rPr>
                <w:rFonts w:ascii="Times New Roman"/>
                <w:sz w:val="18"/>
              </w:rPr>
            </w:pPr>
          </w:p>
        </w:tc>
        <w:tc>
          <w:tcPr>
            <w:tcW w:w="857" w:type="dxa"/>
            <w:tcBorders>
              <w:top w:val="nil"/>
              <w:bottom w:val="nil"/>
            </w:tcBorders>
          </w:tcPr>
          <w:p w:rsidR="00363E5D" w:rsidRDefault="00363E5D">
            <w:pPr>
              <w:pStyle w:val="TableParagraph"/>
              <w:rPr>
                <w:rFonts w:ascii="Times New Roman"/>
                <w:sz w:val="18"/>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363E5D">
            <w:pPr>
              <w:pStyle w:val="TableParagraph"/>
              <w:rPr>
                <w:rFonts w:ascii="Times New Roman"/>
                <w:sz w:val="18"/>
              </w:rPr>
            </w:pPr>
          </w:p>
        </w:tc>
      </w:tr>
      <w:tr w:rsidR="00363E5D">
        <w:trPr>
          <w:trHeight w:val="568"/>
        </w:trPr>
        <w:tc>
          <w:tcPr>
            <w:tcW w:w="713" w:type="dxa"/>
            <w:tcBorders>
              <w:top w:val="nil"/>
              <w:bottom w:val="nil"/>
            </w:tcBorders>
          </w:tcPr>
          <w:p w:rsidR="00363E5D" w:rsidRDefault="00934312">
            <w:pPr>
              <w:pStyle w:val="TableParagraph"/>
              <w:spacing w:before="120"/>
              <w:ind w:right="-15"/>
              <w:jc w:val="right"/>
              <w:rPr>
                <w:rFonts w:ascii="Times New Roman"/>
                <w:sz w:val="18"/>
              </w:rPr>
            </w:pPr>
            <w:r>
              <w:rPr>
                <w:rFonts w:ascii="Times New Roman"/>
                <w:spacing w:val="-10"/>
                <w:w w:val="105"/>
                <w:sz w:val="18"/>
              </w:rPr>
              <w:t>A</w:t>
            </w:r>
          </w:p>
        </w:tc>
        <w:tc>
          <w:tcPr>
            <w:tcW w:w="5368" w:type="dxa"/>
            <w:tcBorders>
              <w:top w:val="nil"/>
              <w:bottom w:val="nil"/>
            </w:tcBorders>
          </w:tcPr>
          <w:p w:rsidR="00363E5D" w:rsidRDefault="00934312">
            <w:pPr>
              <w:pStyle w:val="TableParagraph"/>
              <w:spacing w:before="88" w:line="230" w:lineRule="atLeast"/>
              <w:ind w:left="30"/>
              <w:rPr>
                <w:rFonts w:ascii="Times New Roman"/>
                <w:sz w:val="18"/>
              </w:rPr>
            </w:pPr>
            <w:r>
              <w:rPr>
                <w:rFonts w:ascii="Times New Roman"/>
                <w:w w:val="105"/>
                <w:sz w:val="18"/>
              </w:rPr>
              <w:t>200mm</w:t>
            </w:r>
            <w:r>
              <w:rPr>
                <w:rFonts w:ascii="Times New Roman"/>
                <w:spacing w:val="-12"/>
                <w:w w:val="105"/>
                <w:sz w:val="18"/>
              </w:rPr>
              <w:t xml:space="preserve"> </w:t>
            </w:r>
            <w:r>
              <w:rPr>
                <w:rFonts w:ascii="Times New Roman"/>
                <w:w w:val="105"/>
                <w:sz w:val="18"/>
              </w:rPr>
              <w:t>thick</w:t>
            </w:r>
            <w:r>
              <w:rPr>
                <w:rFonts w:ascii="Times New Roman"/>
                <w:spacing w:val="-12"/>
                <w:w w:val="105"/>
                <w:sz w:val="18"/>
              </w:rPr>
              <w:t xml:space="preserve"> </w:t>
            </w:r>
            <w:r>
              <w:rPr>
                <w:rFonts w:ascii="Times New Roman"/>
                <w:w w:val="105"/>
                <w:sz w:val="18"/>
              </w:rPr>
              <w:t>superstructure</w:t>
            </w:r>
            <w:r>
              <w:rPr>
                <w:rFonts w:ascii="Times New Roman"/>
                <w:spacing w:val="-12"/>
                <w:w w:val="105"/>
                <w:sz w:val="18"/>
              </w:rPr>
              <w:t xml:space="preserve"> </w:t>
            </w:r>
            <w:r>
              <w:rPr>
                <w:rFonts w:ascii="Times New Roman"/>
                <w:w w:val="105"/>
                <w:sz w:val="18"/>
              </w:rPr>
              <w:t>stonewalling</w:t>
            </w:r>
            <w:r>
              <w:rPr>
                <w:rFonts w:ascii="Times New Roman"/>
                <w:spacing w:val="-12"/>
                <w:w w:val="105"/>
                <w:sz w:val="18"/>
              </w:rPr>
              <w:t xml:space="preserve"> </w:t>
            </w:r>
            <w:r>
              <w:rPr>
                <w:rFonts w:ascii="Times New Roman"/>
                <w:w w:val="105"/>
                <w:sz w:val="18"/>
              </w:rPr>
              <w:t>in</w:t>
            </w:r>
            <w:r>
              <w:rPr>
                <w:rFonts w:ascii="Times New Roman"/>
                <w:spacing w:val="-12"/>
                <w:w w:val="105"/>
                <w:sz w:val="18"/>
              </w:rPr>
              <w:t xml:space="preserve"> </w:t>
            </w:r>
            <w:r>
              <w:rPr>
                <w:rFonts w:ascii="Times New Roman"/>
                <w:w w:val="105"/>
                <w:sz w:val="18"/>
              </w:rPr>
              <w:t>cement</w:t>
            </w:r>
            <w:r>
              <w:rPr>
                <w:rFonts w:ascii="Times New Roman"/>
                <w:spacing w:val="-10"/>
                <w:w w:val="105"/>
                <w:sz w:val="18"/>
              </w:rPr>
              <w:t xml:space="preserve"> </w:t>
            </w:r>
            <w:r>
              <w:rPr>
                <w:rFonts w:ascii="Times New Roman"/>
                <w:w w:val="105"/>
                <w:sz w:val="18"/>
              </w:rPr>
              <w:t>mortar</w:t>
            </w:r>
            <w:r>
              <w:rPr>
                <w:rFonts w:ascii="Times New Roman"/>
                <w:spacing w:val="-11"/>
                <w:w w:val="105"/>
                <w:sz w:val="18"/>
              </w:rPr>
              <w:t xml:space="preserve"> </w:t>
            </w:r>
            <w:r>
              <w:rPr>
                <w:rFonts w:ascii="Times New Roman"/>
                <w:w w:val="105"/>
                <w:sz w:val="18"/>
              </w:rPr>
              <w:t>1:4 reinforced with hoop/iron at alternate courses with</w:t>
            </w:r>
          </w:p>
        </w:tc>
        <w:tc>
          <w:tcPr>
            <w:tcW w:w="1008" w:type="dxa"/>
            <w:tcBorders>
              <w:top w:val="nil"/>
              <w:bottom w:val="nil"/>
            </w:tcBorders>
          </w:tcPr>
          <w:p w:rsidR="00363E5D" w:rsidRDefault="00934312">
            <w:pPr>
              <w:pStyle w:val="TableParagraph"/>
              <w:spacing w:before="120"/>
              <w:ind w:left="35" w:right="5"/>
              <w:jc w:val="center"/>
              <w:rPr>
                <w:rFonts w:ascii="Times New Roman"/>
                <w:sz w:val="18"/>
              </w:rPr>
            </w:pPr>
            <w:r>
              <w:rPr>
                <w:rFonts w:ascii="Times New Roman"/>
                <w:spacing w:val="-5"/>
                <w:w w:val="105"/>
                <w:sz w:val="18"/>
              </w:rPr>
              <w:t>256</w:t>
            </w:r>
          </w:p>
        </w:tc>
        <w:tc>
          <w:tcPr>
            <w:tcW w:w="857" w:type="dxa"/>
            <w:tcBorders>
              <w:top w:val="nil"/>
              <w:bottom w:val="nil"/>
            </w:tcBorders>
          </w:tcPr>
          <w:p w:rsidR="00363E5D" w:rsidRDefault="00934312">
            <w:pPr>
              <w:pStyle w:val="TableParagraph"/>
              <w:spacing w:before="120"/>
              <w:ind w:left="31" w:right="3"/>
              <w:jc w:val="center"/>
              <w:rPr>
                <w:rFonts w:ascii="Times New Roman"/>
                <w:sz w:val="18"/>
              </w:rPr>
            </w:pPr>
            <w:r>
              <w:rPr>
                <w:rFonts w:ascii="Times New Roman"/>
                <w:spacing w:val="-5"/>
                <w:w w:val="105"/>
                <w:sz w:val="18"/>
              </w:rPr>
              <w:t>Sm</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20"/>
              <w:ind w:right="80"/>
              <w:jc w:val="right"/>
              <w:rPr>
                <w:rFonts w:ascii="Times New Roman"/>
                <w:sz w:val="18"/>
              </w:rPr>
            </w:pPr>
            <w:r>
              <w:rPr>
                <w:rFonts w:ascii="Times New Roman"/>
                <w:spacing w:val="-10"/>
                <w:w w:val="105"/>
                <w:sz w:val="18"/>
              </w:rPr>
              <w:t>-</w:t>
            </w:r>
          </w:p>
        </w:tc>
      </w:tr>
      <w:tr w:rsidR="00363E5D">
        <w:trPr>
          <w:trHeight w:val="217"/>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363E5D">
            <w:pPr>
              <w:pStyle w:val="TableParagraph"/>
              <w:rPr>
                <w:rFonts w:ascii="Times New Roman"/>
                <w:sz w:val="14"/>
              </w:rPr>
            </w:pP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6"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934312">
            <w:pPr>
              <w:pStyle w:val="TableParagraph"/>
              <w:spacing w:before="1" w:line="191" w:lineRule="exact"/>
              <w:ind w:right="-15"/>
              <w:jc w:val="right"/>
              <w:rPr>
                <w:rFonts w:ascii="Times New Roman"/>
                <w:sz w:val="18"/>
              </w:rPr>
            </w:pPr>
            <w:r>
              <w:rPr>
                <w:rFonts w:ascii="Times New Roman"/>
                <w:spacing w:val="-10"/>
                <w:w w:val="105"/>
                <w:sz w:val="18"/>
              </w:rPr>
              <w:t>B</w:t>
            </w:r>
          </w:p>
        </w:tc>
        <w:tc>
          <w:tcPr>
            <w:tcW w:w="5368" w:type="dxa"/>
            <w:tcBorders>
              <w:top w:val="nil"/>
              <w:bottom w:val="nil"/>
            </w:tcBorders>
          </w:tcPr>
          <w:p w:rsidR="00363E5D" w:rsidRDefault="00934312">
            <w:pPr>
              <w:pStyle w:val="TableParagraph"/>
              <w:spacing w:before="1" w:line="191" w:lineRule="exact"/>
              <w:ind w:left="30"/>
              <w:rPr>
                <w:rFonts w:ascii="Times New Roman"/>
                <w:sz w:val="18"/>
              </w:rPr>
            </w:pPr>
            <w:r>
              <w:rPr>
                <w:rFonts w:ascii="Times New Roman"/>
                <w:w w:val="105"/>
                <w:sz w:val="18"/>
              </w:rPr>
              <w:t>200x200x2400mm</w:t>
            </w:r>
            <w:r>
              <w:rPr>
                <w:rFonts w:ascii="Times New Roman"/>
                <w:spacing w:val="-10"/>
                <w:w w:val="105"/>
                <w:sz w:val="18"/>
              </w:rPr>
              <w:t xml:space="preserve"> </w:t>
            </w:r>
            <w:r>
              <w:rPr>
                <w:rFonts w:ascii="Times New Roman"/>
                <w:w w:val="105"/>
                <w:sz w:val="18"/>
              </w:rPr>
              <w:t>natural</w:t>
            </w:r>
            <w:r>
              <w:rPr>
                <w:rFonts w:ascii="Times New Roman"/>
                <w:spacing w:val="-8"/>
                <w:w w:val="105"/>
                <w:sz w:val="18"/>
              </w:rPr>
              <w:t xml:space="preserve"> </w:t>
            </w:r>
            <w:r>
              <w:rPr>
                <w:rFonts w:ascii="Times New Roman"/>
                <w:w w:val="105"/>
                <w:sz w:val="18"/>
              </w:rPr>
              <w:t>stone</w:t>
            </w:r>
            <w:r>
              <w:rPr>
                <w:rFonts w:ascii="Times New Roman"/>
                <w:spacing w:val="-8"/>
                <w:w w:val="105"/>
                <w:sz w:val="18"/>
              </w:rPr>
              <w:t xml:space="preserve"> </w:t>
            </w:r>
            <w:r>
              <w:rPr>
                <w:rFonts w:ascii="Times New Roman"/>
                <w:w w:val="105"/>
                <w:sz w:val="18"/>
              </w:rPr>
              <w:t>attached</w:t>
            </w:r>
            <w:r>
              <w:rPr>
                <w:rFonts w:ascii="Times New Roman"/>
                <w:spacing w:val="-9"/>
                <w:w w:val="105"/>
                <w:sz w:val="18"/>
              </w:rPr>
              <w:t xml:space="preserve"> </w:t>
            </w:r>
            <w:r>
              <w:rPr>
                <w:rFonts w:ascii="Times New Roman"/>
                <w:spacing w:val="-2"/>
                <w:w w:val="105"/>
                <w:sz w:val="18"/>
              </w:rPr>
              <w:t>piers</w:t>
            </w:r>
          </w:p>
        </w:tc>
        <w:tc>
          <w:tcPr>
            <w:tcW w:w="1008" w:type="dxa"/>
            <w:tcBorders>
              <w:top w:val="nil"/>
              <w:bottom w:val="nil"/>
            </w:tcBorders>
          </w:tcPr>
          <w:p w:rsidR="00363E5D" w:rsidRDefault="00934312">
            <w:pPr>
              <w:pStyle w:val="TableParagraph"/>
              <w:spacing w:before="1" w:line="191" w:lineRule="exact"/>
              <w:ind w:left="35" w:right="7"/>
              <w:jc w:val="center"/>
              <w:rPr>
                <w:rFonts w:ascii="Times New Roman"/>
                <w:sz w:val="18"/>
              </w:rPr>
            </w:pPr>
            <w:r>
              <w:rPr>
                <w:rFonts w:ascii="Times New Roman"/>
                <w:spacing w:val="-5"/>
                <w:w w:val="105"/>
                <w:sz w:val="18"/>
              </w:rPr>
              <w:t>21</w:t>
            </w:r>
          </w:p>
        </w:tc>
        <w:tc>
          <w:tcPr>
            <w:tcW w:w="857" w:type="dxa"/>
            <w:tcBorders>
              <w:top w:val="nil"/>
              <w:bottom w:val="nil"/>
            </w:tcBorders>
          </w:tcPr>
          <w:p w:rsidR="00363E5D" w:rsidRDefault="00934312">
            <w:pPr>
              <w:pStyle w:val="TableParagraph"/>
              <w:spacing w:before="1" w:line="191" w:lineRule="exact"/>
              <w:ind w:left="31"/>
              <w:jc w:val="center"/>
              <w:rPr>
                <w:rFonts w:ascii="Times New Roman"/>
                <w:sz w:val="18"/>
              </w:rPr>
            </w:pPr>
            <w:r>
              <w:rPr>
                <w:rFonts w:ascii="Times New Roman"/>
                <w:spacing w:val="-5"/>
                <w:w w:val="105"/>
                <w:sz w:val="18"/>
              </w:rPr>
              <w:t>No</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363E5D">
            <w:pPr>
              <w:pStyle w:val="TableParagraph"/>
              <w:rPr>
                <w:rFonts w:ascii="Times New Roman"/>
                <w:sz w:val="14"/>
              </w:rPr>
            </w:pP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689"/>
        </w:trPr>
        <w:tc>
          <w:tcPr>
            <w:tcW w:w="713" w:type="dxa"/>
            <w:tcBorders>
              <w:top w:val="nil"/>
              <w:bottom w:val="nil"/>
            </w:tcBorders>
          </w:tcPr>
          <w:p w:rsidR="00363E5D" w:rsidRDefault="00363E5D">
            <w:pPr>
              <w:pStyle w:val="TableParagraph"/>
              <w:rPr>
                <w:rFonts w:ascii="Times New Roman"/>
                <w:sz w:val="18"/>
              </w:rPr>
            </w:pPr>
          </w:p>
        </w:tc>
        <w:tc>
          <w:tcPr>
            <w:tcW w:w="5368" w:type="dxa"/>
            <w:tcBorders>
              <w:top w:val="nil"/>
              <w:bottom w:val="nil"/>
            </w:tcBorders>
          </w:tcPr>
          <w:p w:rsidR="00363E5D" w:rsidRDefault="00934312">
            <w:pPr>
              <w:pStyle w:val="TableParagraph"/>
              <w:spacing w:before="1" w:line="268" w:lineRule="auto"/>
              <w:ind w:left="30"/>
              <w:rPr>
                <w:rFonts w:ascii="Times New Roman"/>
                <w:sz w:val="18"/>
              </w:rPr>
            </w:pPr>
            <w:r>
              <w:rPr>
                <w:rFonts w:ascii="Times New Roman"/>
                <w:w w:val="105"/>
                <w:sz w:val="18"/>
                <w:u w:val="single"/>
              </w:rPr>
              <w:t>The</w:t>
            </w:r>
            <w:r>
              <w:rPr>
                <w:rFonts w:ascii="Times New Roman"/>
                <w:spacing w:val="-10"/>
                <w:w w:val="105"/>
                <w:sz w:val="18"/>
                <w:u w:val="single"/>
              </w:rPr>
              <w:t xml:space="preserve"> </w:t>
            </w:r>
            <w:r>
              <w:rPr>
                <w:rFonts w:ascii="Times New Roman"/>
                <w:w w:val="105"/>
                <w:sz w:val="18"/>
                <w:u w:val="single"/>
              </w:rPr>
              <w:t>following</w:t>
            </w:r>
            <w:r>
              <w:rPr>
                <w:rFonts w:ascii="Times New Roman"/>
                <w:spacing w:val="-10"/>
                <w:w w:val="105"/>
                <w:sz w:val="18"/>
                <w:u w:val="single"/>
              </w:rPr>
              <w:t xml:space="preserve"> </w:t>
            </w:r>
            <w:r>
              <w:rPr>
                <w:rFonts w:ascii="Times New Roman"/>
                <w:w w:val="105"/>
                <w:sz w:val="18"/>
                <w:u w:val="single"/>
              </w:rPr>
              <w:t>to</w:t>
            </w:r>
            <w:r>
              <w:rPr>
                <w:rFonts w:ascii="Times New Roman"/>
                <w:spacing w:val="-10"/>
                <w:w w:val="105"/>
                <w:sz w:val="18"/>
                <w:u w:val="single"/>
              </w:rPr>
              <w:t xml:space="preserve"> </w:t>
            </w:r>
            <w:r>
              <w:rPr>
                <w:rFonts w:ascii="Times New Roman"/>
                <w:w w:val="105"/>
                <w:sz w:val="18"/>
                <w:u w:val="single"/>
              </w:rPr>
              <w:t>300mm</w:t>
            </w:r>
            <w:r>
              <w:rPr>
                <w:rFonts w:ascii="Times New Roman"/>
                <w:spacing w:val="-9"/>
                <w:w w:val="105"/>
                <w:sz w:val="18"/>
                <w:u w:val="single"/>
              </w:rPr>
              <w:t xml:space="preserve"> </w:t>
            </w:r>
            <w:r>
              <w:rPr>
                <w:rFonts w:ascii="Times New Roman"/>
                <w:w w:val="105"/>
                <w:sz w:val="18"/>
                <w:u w:val="single"/>
              </w:rPr>
              <w:t>thick</w:t>
            </w:r>
            <w:r>
              <w:rPr>
                <w:rFonts w:ascii="Times New Roman"/>
                <w:spacing w:val="-10"/>
                <w:w w:val="105"/>
                <w:sz w:val="18"/>
                <w:u w:val="single"/>
              </w:rPr>
              <w:t xml:space="preserve"> </w:t>
            </w:r>
            <w:r>
              <w:rPr>
                <w:rFonts w:ascii="Times New Roman"/>
                <w:w w:val="105"/>
                <w:sz w:val="18"/>
                <w:u w:val="single"/>
              </w:rPr>
              <w:t>by</w:t>
            </w:r>
            <w:r>
              <w:rPr>
                <w:rFonts w:ascii="Times New Roman"/>
                <w:spacing w:val="-12"/>
                <w:w w:val="105"/>
                <w:sz w:val="18"/>
                <w:u w:val="single"/>
              </w:rPr>
              <w:t xml:space="preserve"> </w:t>
            </w:r>
            <w:r>
              <w:rPr>
                <w:rFonts w:ascii="Times New Roman"/>
                <w:w w:val="105"/>
                <w:sz w:val="18"/>
                <w:u w:val="single"/>
              </w:rPr>
              <w:t>200mm</w:t>
            </w:r>
            <w:r>
              <w:rPr>
                <w:rFonts w:ascii="Times New Roman"/>
                <w:spacing w:val="-9"/>
                <w:w w:val="105"/>
                <w:sz w:val="18"/>
                <w:u w:val="single"/>
              </w:rPr>
              <w:t xml:space="preserve"> </w:t>
            </w:r>
            <w:r>
              <w:rPr>
                <w:rFonts w:ascii="Times New Roman"/>
                <w:w w:val="105"/>
                <w:sz w:val="18"/>
                <w:u w:val="single"/>
              </w:rPr>
              <w:t>high</w:t>
            </w:r>
            <w:r>
              <w:rPr>
                <w:rFonts w:ascii="Times New Roman"/>
                <w:spacing w:val="-9"/>
                <w:w w:val="105"/>
                <w:sz w:val="18"/>
                <w:u w:val="single"/>
              </w:rPr>
              <w:t xml:space="preserve"> </w:t>
            </w:r>
            <w:r>
              <w:rPr>
                <w:rFonts w:ascii="Times New Roman"/>
                <w:w w:val="105"/>
                <w:sz w:val="18"/>
                <w:u w:val="single"/>
              </w:rPr>
              <w:t>ring</w:t>
            </w:r>
            <w:r>
              <w:rPr>
                <w:rFonts w:ascii="Times New Roman"/>
                <w:spacing w:val="-10"/>
                <w:w w:val="105"/>
                <w:sz w:val="18"/>
                <w:u w:val="single"/>
              </w:rPr>
              <w:t xml:space="preserve"> </w:t>
            </w:r>
            <w:r>
              <w:rPr>
                <w:rFonts w:ascii="Times New Roman"/>
                <w:w w:val="105"/>
                <w:sz w:val="18"/>
                <w:u w:val="single"/>
              </w:rPr>
              <w:t>beam</w:t>
            </w:r>
            <w:r>
              <w:rPr>
                <w:rFonts w:ascii="Times New Roman"/>
                <w:spacing w:val="-9"/>
                <w:w w:val="105"/>
                <w:sz w:val="18"/>
                <w:u w:val="single"/>
              </w:rPr>
              <w:t xml:space="preserve"> </w:t>
            </w:r>
            <w:r>
              <w:rPr>
                <w:rFonts w:ascii="Times New Roman"/>
                <w:w w:val="105"/>
                <w:sz w:val="18"/>
                <w:u w:val="single"/>
              </w:rPr>
              <w:t>reinforced</w:t>
            </w:r>
            <w:r>
              <w:rPr>
                <w:rFonts w:ascii="Times New Roman"/>
                <w:spacing w:val="-2"/>
                <w:w w:val="105"/>
                <w:sz w:val="18"/>
                <w:u w:val="single"/>
              </w:rPr>
              <w:t xml:space="preserve"> </w:t>
            </w:r>
            <w:r>
              <w:rPr>
                <w:rFonts w:ascii="Times New Roman"/>
                <w:spacing w:val="-2"/>
                <w:w w:val="105"/>
                <w:sz w:val="18"/>
              </w:rPr>
              <w:t xml:space="preserve"> </w:t>
            </w:r>
            <w:r>
              <w:rPr>
                <w:rFonts w:ascii="Times New Roman"/>
                <w:w w:val="105"/>
                <w:sz w:val="18"/>
                <w:u w:val="single"/>
              </w:rPr>
              <w:t>with Y8mm ring at 200mm centres and 2No. Y12mm bars top and</w:t>
            </w:r>
            <w:r>
              <w:rPr>
                <w:rFonts w:ascii="Times New Roman"/>
                <w:spacing w:val="40"/>
                <w:w w:val="105"/>
                <w:sz w:val="18"/>
                <w:u w:val="single"/>
              </w:rPr>
              <w:t xml:space="preserve"> </w:t>
            </w:r>
          </w:p>
          <w:p w:rsidR="00363E5D" w:rsidRDefault="00934312">
            <w:pPr>
              <w:pStyle w:val="TableParagraph"/>
              <w:spacing w:before="3" w:line="202" w:lineRule="exact"/>
              <w:ind w:left="30"/>
              <w:rPr>
                <w:rFonts w:ascii="Times New Roman"/>
                <w:sz w:val="18"/>
              </w:rPr>
            </w:pPr>
            <w:r>
              <w:rPr>
                <w:rFonts w:ascii="Times New Roman"/>
                <w:spacing w:val="-2"/>
                <w:w w:val="105"/>
                <w:sz w:val="18"/>
                <w:u w:val="single"/>
              </w:rPr>
              <w:t>2Y12bottom</w:t>
            </w:r>
            <w:r>
              <w:rPr>
                <w:rFonts w:ascii="Times New Roman"/>
                <w:spacing w:val="40"/>
                <w:w w:val="105"/>
                <w:sz w:val="18"/>
                <w:u w:val="single"/>
              </w:rPr>
              <w:t xml:space="preserve"> </w:t>
            </w:r>
          </w:p>
        </w:tc>
        <w:tc>
          <w:tcPr>
            <w:tcW w:w="1008" w:type="dxa"/>
            <w:tcBorders>
              <w:top w:val="nil"/>
              <w:bottom w:val="nil"/>
            </w:tcBorders>
          </w:tcPr>
          <w:p w:rsidR="00363E5D" w:rsidRDefault="00363E5D">
            <w:pPr>
              <w:pStyle w:val="TableParagraph"/>
              <w:rPr>
                <w:rFonts w:ascii="Times New Roman"/>
                <w:sz w:val="18"/>
              </w:rPr>
            </w:pPr>
          </w:p>
        </w:tc>
        <w:tc>
          <w:tcPr>
            <w:tcW w:w="857" w:type="dxa"/>
            <w:tcBorders>
              <w:top w:val="nil"/>
              <w:bottom w:val="nil"/>
            </w:tcBorders>
          </w:tcPr>
          <w:p w:rsidR="00363E5D" w:rsidRDefault="00363E5D">
            <w:pPr>
              <w:pStyle w:val="TableParagraph"/>
              <w:rPr>
                <w:rFonts w:ascii="Times New Roman"/>
                <w:sz w:val="18"/>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ind w:right="80"/>
              <w:jc w:val="right"/>
              <w:rPr>
                <w:rFonts w:ascii="Times New Roman"/>
                <w:sz w:val="18"/>
              </w:rPr>
            </w:pPr>
            <w:r>
              <w:rPr>
                <w:rFonts w:ascii="Times New Roman"/>
                <w:spacing w:val="-10"/>
                <w:w w:val="105"/>
                <w:sz w:val="18"/>
              </w:rPr>
              <w:t>-</w:t>
            </w:r>
          </w:p>
        </w:tc>
      </w:tr>
      <w:tr w:rsidR="00363E5D">
        <w:trPr>
          <w:trHeight w:val="223"/>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363E5D">
            <w:pPr>
              <w:pStyle w:val="TableParagraph"/>
              <w:rPr>
                <w:rFonts w:ascii="Times New Roman"/>
                <w:sz w:val="14"/>
              </w:rPr>
            </w:pP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2"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934312">
            <w:pPr>
              <w:pStyle w:val="TableParagraph"/>
              <w:spacing w:before="1" w:line="191" w:lineRule="exact"/>
              <w:ind w:right="-15"/>
              <w:jc w:val="right"/>
              <w:rPr>
                <w:rFonts w:ascii="Times New Roman"/>
                <w:sz w:val="18"/>
              </w:rPr>
            </w:pPr>
            <w:r>
              <w:rPr>
                <w:rFonts w:ascii="Times New Roman"/>
                <w:spacing w:val="-10"/>
                <w:w w:val="105"/>
                <w:sz w:val="18"/>
              </w:rPr>
              <w:t>C</w:t>
            </w:r>
          </w:p>
        </w:tc>
        <w:tc>
          <w:tcPr>
            <w:tcW w:w="5368" w:type="dxa"/>
            <w:tcBorders>
              <w:top w:val="nil"/>
              <w:bottom w:val="nil"/>
            </w:tcBorders>
          </w:tcPr>
          <w:p w:rsidR="00363E5D" w:rsidRDefault="00934312">
            <w:pPr>
              <w:pStyle w:val="TableParagraph"/>
              <w:spacing w:before="1" w:line="191" w:lineRule="exact"/>
              <w:ind w:left="30"/>
              <w:rPr>
                <w:rFonts w:ascii="Times New Roman"/>
                <w:sz w:val="18"/>
              </w:rPr>
            </w:pPr>
            <w:r>
              <w:rPr>
                <w:rFonts w:ascii="Times New Roman"/>
                <w:w w:val="105"/>
                <w:sz w:val="18"/>
              </w:rPr>
              <w:t>Concrete</w:t>
            </w:r>
            <w:r>
              <w:rPr>
                <w:rFonts w:ascii="Times New Roman"/>
                <w:spacing w:val="-6"/>
                <w:w w:val="105"/>
                <w:sz w:val="18"/>
              </w:rPr>
              <w:t xml:space="preserve"> </w:t>
            </w:r>
            <w:r>
              <w:rPr>
                <w:rFonts w:ascii="Times New Roman"/>
                <w:w w:val="105"/>
                <w:sz w:val="18"/>
              </w:rPr>
              <w:t>class</w:t>
            </w:r>
            <w:r>
              <w:rPr>
                <w:rFonts w:ascii="Times New Roman"/>
                <w:spacing w:val="-6"/>
                <w:w w:val="105"/>
                <w:sz w:val="18"/>
              </w:rPr>
              <w:t xml:space="preserve"> </w:t>
            </w:r>
            <w:r>
              <w:rPr>
                <w:rFonts w:ascii="Times New Roman"/>
                <w:w w:val="105"/>
                <w:sz w:val="18"/>
              </w:rPr>
              <w:t>20/20</w:t>
            </w:r>
            <w:r>
              <w:rPr>
                <w:rFonts w:ascii="Times New Roman"/>
                <w:spacing w:val="-6"/>
                <w:w w:val="105"/>
                <w:sz w:val="18"/>
              </w:rPr>
              <w:t xml:space="preserve"> </w:t>
            </w:r>
            <w:r>
              <w:rPr>
                <w:rFonts w:ascii="Times New Roman"/>
                <w:w w:val="105"/>
                <w:sz w:val="18"/>
              </w:rPr>
              <w:t>mix</w:t>
            </w:r>
            <w:r>
              <w:rPr>
                <w:rFonts w:ascii="Times New Roman"/>
                <w:spacing w:val="-6"/>
                <w:w w:val="105"/>
                <w:sz w:val="18"/>
              </w:rPr>
              <w:t xml:space="preserve"> </w:t>
            </w:r>
            <w:r>
              <w:rPr>
                <w:rFonts w:ascii="Times New Roman"/>
                <w:spacing w:val="-2"/>
                <w:w w:val="105"/>
                <w:sz w:val="18"/>
              </w:rPr>
              <w:t>1:2:4</w:t>
            </w:r>
          </w:p>
        </w:tc>
        <w:tc>
          <w:tcPr>
            <w:tcW w:w="1008" w:type="dxa"/>
            <w:tcBorders>
              <w:top w:val="nil"/>
              <w:bottom w:val="nil"/>
            </w:tcBorders>
          </w:tcPr>
          <w:p w:rsidR="00363E5D" w:rsidRDefault="00934312">
            <w:pPr>
              <w:pStyle w:val="TableParagraph"/>
              <w:spacing w:before="1" w:line="191" w:lineRule="exact"/>
              <w:ind w:left="35" w:right="5"/>
              <w:jc w:val="center"/>
              <w:rPr>
                <w:rFonts w:ascii="Times New Roman"/>
                <w:sz w:val="18"/>
              </w:rPr>
            </w:pPr>
            <w:r>
              <w:rPr>
                <w:rFonts w:ascii="Times New Roman"/>
                <w:spacing w:val="-10"/>
                <w:w w:val="105"/>
                <w:sz w:val="18"/>
              </w:rPr>
              <w:t>5</w:t>
            </w:r>
          </w:p>
        </w:tc>
        <w:tc>
          <w:tcPr>
            <w:tcW w:w="857" w:type="dxa"/>
            <w:tcBorders>
              <w:top w:val="nil"/>
              <w:bottom w:val="nil"/>
            </w:tcBorders>
          </w:tcPr>
          <w:p w:rsidR="00363E5D" w:rsidRDefault="00934312">
            <w:pPr>
              <w:pStyle w:val="TableParagraph"/>
              <w:spacing w:before="1" w:line="191" w:lineRule="exact"/>
              <w:ind w:left="31"/>
              <w:jc w:val="center"/>
              <w:rPr>
                <w:rFonts w:ascii="Times New Roman"/>
                <w:sz w:val="18"/>
              </w:rPr>
            </w:pPr>
            <w:r>
              <w:rPr>
                <w:rFonts w:ascii="Times New Roman"/>
                <w:spacing w:val="-5"/>
                <w:w w:val="105"/>
                <w:sz w:val="18"/>
              </w:rPr>
              <w:t>Cm</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363E5D">
            <w:pPr>
              <w:pStyle w:val="TableParagraph"/>
              <w:rPr>
                <w:rFonts w:ascii="Times New Roman"/>
                <w:sz w:val="14"/>
              </w:rPr>
            </w:pP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934312">
            <w:pPr>
              <w:pStyle w:val="TableParagraph"/>
              <w:spacing w:before="1" w:line="191" w:lineRule="exact"/>
              <w:ind w:right="-15"/>
              <w:jc w:val="right"/>
              <w:rPr>
                <w:rFonts w:ascii="Times New Roman"/>
                <w:sz w:val="18"/>
              </w:rPr>
            </w:pPr>
            <w:r>
              <w:rPr>
                <w:rFonts w:ascii="Times New Roman"/>
                <w:spacing w:val="-10"/>
                <w:w w:val="105"/>
                <w:sz w:val="18"/>
              </w:rPr>
              <w:t>D</w:t>
            </w:r>
          </w:p>
        </w:tc>
        <w:tc>
          <w:tcPr>
            <w:tcW w:w="5368" w:type="dxa"/>
            <w:tcBorders>
              <w:top w:val="nil"/>
              <w:bottom w:val="nil"/>
            </w:tcBorders>
          </w:tcPr>
          <w:p w:rsidR="00363E5D" w:rsidRDefault="00934312">
            <w:pPr>
              <w:pStyle w:val="TableParagraph"/>
              <w:spacing w:before="1" w:line="191" w:lineRule="exact"/>
              <w:ind w:left="30"/>
              <w:rPr>
                <w:rFonts w:ascii="Times New Roman"/>
                <w:sz w:val="18"/>
              </w:rPr>
            </w:pPr>
            <w:r>
              <w:rPr>
                <w:rFonts w:ascii="Times New Roman"/>
                <w:w w:val="105"/>
                <w:sz w:val="18"/>
              </w:rPr>
              <w:t>Y8mm</w:t>
            </w:r>
            <w:r>
              <w:rPr>
                <w:rFonts w:ascii="Times New Roman"/>
                <w:spacing w:val="-10"/>
                <w:w w:val="105"/>
                <w:sz w:val="18"/>
              </w:rPr>
              <w:t xml:space="preserve"> </w:t>
            </w:r>
            <w:r>
              <w:rPr>
                <w:rFonts w:ascii="Times New Roman"/>
                <w:spacing w:val="-4"/>
                <w:w w:val="105"/>
                <w:sz w:val="18"/>
              </w:rPr>
              <w:t>ring</w:t>
            </w:r>
          </w:p>
        </w:tc>
        <w:tc>
          <w:tcPr>
            <w:tcW w:w="1008" w:type="dxa"/>
            <w:tcBorders>
              <w:top w:val="nil"/>
              <w:bottom w:val="nil"/>
            </w:tcBorders>
          </w:tcPr>
          <w:p w:rsidR="00363E5D" w:rsidRDefault="00934312">
            <w:pPr>
              <w:pStyle w:val="TableParagraph"/>
              <w:spacing w:before="1" w:line="191" w:lineRule="exact"/>
              <w:ind w:left="35" w:right="5"/>
              <w:jc w:val="center"/>
              <w:rPr>
                <w:rFonts w:ascii="Times New Roman"/>
                <w:sz w:val="18"/>
              </w:rPr>
            </w:pPr>
            <w:r>
              <w:rPr>
                <w:rFonts w:ascii="Times New Roman"/>
                <w:spacing w:val="-5"/>
                <w:w w:val="105"/>
                <w:sz w:val="18"/>
              </w:rPr>
              <w:t>222</w:t>
            </w:r>
          </w:p>
        </w:tc>
        <w:tc>
          <w:tcPr>
            <w:tcW w:w="857" w:type="dxa"/>
            <w:tcBorders>
              <w:top w:val="nil"/>
              <w:bottom w:val="nil"/>
            </w:tcBorders>
          </w:tcPr>
          <w:p w:rsidR="00363E5D" w:rsidRDefault="00934312">
            <w:pPr>
              <w:pStyle w:val="TableParagraph"/>
              <w:spacing w:before="1" w:line="191" w:lineRule="exact"/>
              <w:ind w:left="31"/>
              <w:jc w:val="center"/>
              <w:rPr>
                <w:rFonts w:ascii="Times New Roman"/>
                <w:sz w:val="18"/>
              </w:rPr>
            </w:pPr>
            <w:r>
              <w:rPr>
                <w:rFonts w:ascii="Times New Roman"/>
                <w:spacing w:val="-5"/>
                <w:w w:val="105"/>
                <w:sz w:val="18"/>
              </w:rPr>
              <w:t>Kg</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363E5D">
            <w:pPr>
              <w:pStyle w:val="TableParagraph"/>
              <w:rPr>
                <w:rFonts w:ascii="Times New Roman"/>
                <w:sz w:val="14"/>
              </w:rPr>
            </w:pP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934312">
            <w:pPr>
              <w:pStyle w:val="TableParagraph"/>
              <w:spacing w:before="1" w:line="191" w:lineRule="exact"/>
              <w:jc w:val="right"/>
              <w:rPr>
                <w:rFonts w:ascii="Times New Roman"/>
                <w:sz w:val="18"/>
              </w:rPr>
            </w:pPr>
            <w:r>
              <w:rPr>
                <w:rFonts w:ascii="Times New Roman"/>
                <w:spacing w:val="-10"/>
                <w:w w:val="105"/>
                <w:sz w:val="18"/>
              </w:rPr>
              <w:t>E</w:t>
            </w:r>
          </w:p>
        </w:tc>
        <w:tc>
          <w:tcPr>
            <w:tcW w:w="5368" w:type="dxa"/>
            <w:tcBorders>
              <w:top w:val="nil"/>
              <w:bottom w:val="nil"/>
            </w:tcBorders>
          </w:tcPr>
          <w:p w:rsidR="00363E5D" w:rsidRDefault="00934312">
            <w:pPr>
              <w:pStyle w:val="TableParagraph"/>
              <w:spacing w:before="1" w:line="191" w:lineRule="exact"/>
              <w:ind w:left="30"/>
              <w:rPr>
                <w:rFonts w:ascii="Times New Roman"/>
                <w:sz w:val="18"/>
              </w:rPr>
            </w:pPr>
            <w:r>
              <w:rPr>
                <w:rFonts w:ascii="Times New Roman"/>
                <w:w w:val="105"/>
                <w:sz w:val="18"/>
              </w:rPr>
              <w:t>Y12mm</w:t>
            </w:r>
            <w:r>
              <w:rPr>
                <w:rFonts w:ascii="Times New Roman"/>
                <w:spacing w:val="-11"/>
                <w:w w:val="105"/>
                <w:sz w:val="18"/>
              </w:rPr>
              <w:t xml:space="preserve"> </w:t>
            </w:r>
            <w:r>
              <w:rPr>
                <w:rFonts w:ascii="Times New Roman"/>
                <w:spacing w:val="-4"/>
                <w:w w:val="105"/>
                <w:sz w:val="18"/>
              </w:rPr>
              <w:t>bars</w:t>
            </w:r>
          </w:p>
        </w:tc>
        <w:tc>
          <w:tcPr>
            <w:tcW w:w="1008" w:type="dxa"/>
            <w:tcBorders>
              <w:top w:val="nil"/>
              <w:bottom w:val="nil"/>
            </w:tcBorders>
          </w:tcPr>
          <w:p w:rsidR="00363E5D" w:rsidRDefault="00934312">
            <w:pPr>
              <w:pStyle w:val="TableParagraph"/>
              <w:spacing w:before="1" w:line="191" w:lineRule="exact"/>
              <w:ind w:left="35" w:right="5"/>
              <w:jc w:val="center"/>
              <w:rPr>
                <w:rFonts w:ascii="Times New Roman"/>
                <w:sz w:val="18"/>
              </w:rPr>
            </w:pPr>
            <w:r>
              <w:rPr>
                <w:rFonts w:ascii="Times New Roman"/>
                <w:spacing w:val="-5"/>
                <w:w w:val="105"/>
                <w:sz w:val="18"/>
              </w:rPr>
              <w:t>333</w:t>
            </w:r>
          </w:p>
        </w:tc>
        <w:tc>
          <w:tcPr>
            <w:tcW w:w="857" w:type="dxa"/>
            <w:tcBorders>
              <w:top w:val="nil"/>
              <w:bottom w:val="nil"/>
            </w:tcBorders>
          </w:tcPr>
          <w:p w:rsidR="00363E5D" w:rsidRDefault="00934312">
            <w:pPr>
              <w:pStyle w:val="TableParagraph"/>
              <w:spacing w:before="1" w:line="191" w:lineRule="exact"/>
              <w:ind w:left="31"/>
              <w:jc w:val="center"/>
              <w:rPr>
                <w:rFonts w:ascii="Times New Roman"/>
                <w:sz w:val="18"/>
              </w:rPr>
            </w:pPr>
            <w:r>
              <w:rPr>
                <w:rFonts w:ascii="Times New Roman"/>
                <w:spacing w:val="-5"/>
                <w:w w:val="105"/>
                <w:sz w:val="18"/>
              </w:rPr>
              <w:t>Kg</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363E5D">
            <w:pPr>
              <w:pStyle w:val="TableParagraph"/>
              <w:rPr>
                <w:rFonts w:ascii="Times New Roman"/>
                <w:sz w:val="14"/>
              </w:rPr>
            </w:pP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450"/>
        </w:trPr>
        <w:tc>
          <w:tcPr>
            <w:tcW w:w="713" w:type="dxa"/>
            <w:tcBorders>
              <w:top w:val="nil"/>
              <w:bottom w:val="nil"/>
            </w:tcBorders>
          </w:tcPr>
          <w:p w:rsidR="00363E5D" w:rsidRDefault="00934312">
            <w:pPr>
              <w:pStyle w:val="TableParagraph"/>
              <w:spacing w:before="1"/>
              <w:ind w:right="-15"/>
              <w:jc w:val="right"/>
              <w:rPr>
                <w:rFonts w:ascii="Times New Roman"/>
                <w:sz w:val="18"/>
              </w:rPr>
            </w:pPr>
            <w:r>
              <w:rPr>
                <w:rFonts w:ascii="Times New Roman"/>
                <w:spacing w:val="-10"/>
                <w:w w:val="105"/>
                <w:sz w:val="18"/>
              </w:rPr>
              <w:t>F</w:t>
            </w:r>
          </w:p>
        </w:tc>
        <w:tc>
          <w:tcPr>
            <w:tcW w:w="5368" w:type="dxa"/>
            <w:tcBorders>
              <w:top w:val="nil"/>
              <w:bottom w:val="nil"/>
            </w:tcBorders>
          </w:tcPr>
          <w:p w:rsidR="00363E5D" w:rsidRDefault="00934312">
            <w:pPr>
              <w:pStyle w:val="TableParagraph"/>
              <w:spacing w:before="1"/>
              <w:ind w:left="30"/>
              <w:rPr>
                <w:rFonts w:ascii="Times New Roman"/>
                <w:sz w:val="18"/>
              </w:rPr>
            </w:pPr>
            <w:r>
              <w:rPr>
                <w:rFonts w:ascii="Times New Roman"/>
                <w:w w:val="105"/>
                <w:sz w:val="18"/>
              </w:rPr>
              <w:t>Supply</w:t>
            </w:r>
            <w:r>
              <w:rPr>
                <w:rFonts w:ascii="Times New Roman"/>
                <w:spacing w:val="-12"/>
                <w:w w:val="105"/>
                <w:sz w:val="18"/>
              </w:rPr>
              <w:t xml:space="preserve"> </w:t>
            </w:r>
            <w:r>
              <w:rPr>
                <w:rFonts w:ascii="Times New Roman"/>
                <w:w w:val="105"/>
                <w:sz w:val="18"/>
              </w:rPr>
              <w:t>and</w:t>
            </w:r>
            <w:r>
              <w:rPr>
                <w:rFonts w:ascii="Times New Roman"/>
                <w:spacing w:val="-5"/>
                <w:w w:val="105"/>
                <w:sz w:val="18"/>
              </w:rPr>
              <w:t xml:space="preserve"> </w:t>
            </w:r>
            <w:r>
              <w:rPr>
                <w:rFonts w:ascii="Times New Roman"/>
                <w:w w:val="105"/>
                <w:sz w:val="18"/>
              </w:rPr>
              <w:t>fix</w:t>
            </w:r>
            <w:r>
              <w:rPr>
                <w:rFonts w:ascii="Times New Roman"/>
                <w:spacing w:val="-5"/>
                <w:w w:val="105"/>
                <w:sz w:val="18"/>
              </w:rPr>
              <w:t xml:space="preserve"> </w:t>
            </w:r>
            <w:r>
              <w:rPr>
                <w:rFonts w:ascii="Times New Roman"/>
                <w:w w:val="105"/>
                <w:sz w:val="18"/>
              </w:rPr>
              <w:t>3000mm</w:t>
            </w:r>
            <w:r>
              <w:rPr>
                <w:rFonts w:ascii="Times New Roman"/>
                <w:spacing w:val="-6"/>
                <w:w w:val="105"/>
                <w:sz w:val="18"/>
              </w:rPr>
              <w:t xml:space="preserve"> </w:t>
            </w:r>
            <w:r>
              <w:rPr>
                <w:rFonts w:ascii="Times New Roman"/>
                <w:w w:val="105"/>
                <w:sz w:val="18"/>
              </w:rPr>
              <w:t>long</w:t>
            </w:r>
            <w:r>
              <w:rPr>
                <w:rFonts w:ascii="Times New Roman"/>
                <w:spacing w:val="-7"/>
                <w:w w:val="105"/>
                <w:sz w:val="18"/>
              </w:rPr>
              <w:t xml:space="preserve"> </w:t>
            </w:r>
            <w:r>
              <w:rPr>
                <w:rFonts w:ascii="Times New Roman"/>
                <w:w w:val="105"/>
                <w:sz w:val="18"/>
              </w:rPr>
              <w:t>,</w:t>
            </w:r>
            <w:r>
              <w:rPr>
                <w:rFonts w:ascii="Times New Roman"/>
                <w:spacing w:val="-4"/>
                <w:w w:val="105"/>
                <w:sz w:val="18"/>
              </w:rPr>
              <w:t xml:space="preserve"> </w:t>
            </w:r>
            <w:r>
              <w:rPr>
                <w:rFonts w:ascii="Times New Roman"/>
                <w:w w:val="105"/>
                <w:sz w:val="18"/>
              </w:rPr>
              <w:t>75mm</w:t>
            </w:r>
            <w:r>
              <w:rPr>
                <w:rFonts w:ascii="Times New Roman"/>
                <w:spacing w:val="-6"/>
                <w:w w:val="105"/>
                <w:sz w:val="18"/>
              </w:rPr>
              <w:t xml:space="preserve"> </w:t>
            </w:r>
            <w:r>
              <w:rPr>
                <w:rFonts w:ascii="Times New Roman"/>
                <w:w w:val="105"/>
                <w:sz w:val="18"/>
              </w:rPr>
              <w:t>diameter</w:t>
            </w:r>
            <w:r>
              <w:rPr>
                <w:rFonts w:ascii="Times New Roman"/>
                <w:spacing w:val="-6"/>
                <w:w w:val="105"/>
                <w:sz w:val="18"/>
              </w:rPr>
              <w:t xml:space="preserve"> </w:t>
            </w:r>
            <w:r>
              <w:rPr>
                <w:rFonts w:ascii="Times New Roman"/>
                <w:w w:val="105"/>
                <w:sz w:val="18"/>
              </w:rPr>
              <w:t>and</w:t>
            </w:r>
            <w:r>
              <w:rPr>
                <w:rFonts w:ascii="Times New Roman"/>
                <w:spacing w:val="-5"/>
                <w:w w:val="105"/>
                <w:sz w:val="18"/>
              </w:rPr>
              <w:t xml:space="preserve"> </w:t>
            </w:r>
            <w:r>
              <w:rPr>
                <w:rFonts w:ascii="Times New Roman"/>
                <w:w w:val="105"/>
                <w:sz w:val="18"/>
              </w:rPr>
              <w:t>4mm</w:t>
            </w:r>
            <w:r>
              <w:rPr>
                <w:rFonts w:ascii="Times New Roman"/>
                <w:spacing w:val="-6"/>
                <w:w w:val="105"/>
                <w:sz w:val="18"/>
              </w:rPr>
              <w:t xml:space="preserve"> </w:t>
            </w:r>
            <w:r>
              <w:rPr>
                <w:rFonts w:ascii="Times New Roman"/>
                <w:w w:val="105"/>
                <w:sz w:val="18"/>
              </w:rPr>
              <w:t>thick</w:t>
            </w:r>
            <w:r>
              <w:rPr>
                <w:rFonts w:ascii="Times New Roman"/>
                <w:spacing w:val="-7"/>
                <w:w w:val="105"/>
                <w:sz w:val="18"/>
              </w:rPr>
              <w:t xml:space="preserve"> </w:t>
            </w:r>
            <w:r>
              <w:rPr>
                <w:rFonts w:ascii="Times New Roman"/>
                <w:spacing w:val="-2"/>
                <w:w w:val="105"/>
                <w:sz w:val="18"/>
              </w:rPr>
              <w:t>steel</w:t>
            </w:r>
          </w:p>
          <w:p w:rsidR="00363E5D" w:rsidRDefault="00934312">
            <w:pPr>
              <w:pStyle w:val="TableParagraph"/>
              <w:spacing w:before="26" w:line="196" w:lineRule="exact"/>
              <w:ind w:left="30"/>
              <w:rPr>
                <w:rFonts w:ascii="Times New Roman"/>
                <w:sz w:val="18"/>
              </w:rPr>
            </w:pPr>
            <w:r>
              <w:rPr>
                <w:rFonts w:ascii="Times New Roman"/>
                <w:w w:val="105"/>
                <w:sz w:val="18"/>
              </w:rPr>
              <w:t>pipes</w:t>
            </w:r>
            <w:r>
              <w:rPr>
                <w:rFonts w:ascii="Times New Roman"/>
                <w:spacing w:val="-6"/>
                <w:w w:val="105"/>
                <w:sz w:val="18"/>
              </w:rPr>
              <w:t xml:space="preserve"> </w:t>
            </w:r>
            <w:r>
              <w:rPr>
                <w:rFonts w:ascii="Times New Roman"/>
                <w:w w:val="105"/>
                <w:sz w:val="18"/>
              </w:rPr>
              <w:t>for</w:t>
            </w:r>
            <w:r>
              <w:rPr>
                <w:rFonts w:ascii="Times New Roman"/>
                <w:spacing w:val="-5"/>
                <w:w w:val="105"/>
                <w:sz w:val="18"/>
              </w:rPr>
              <w:t xml:space="preserve"> </w:t>
            </w:r>
            <w:r>
              <w:rPr>
                <w:rFonts w:ascii="Times New Roman"/>
                <w:spacing w:val="-2"/>
                <w:w w:val="105"/>
                <w:sz w:val="18"/>
              </w:rPr>
              <w:t>veranda</w:t>
            </w:r>
          </w:p>
        </w:tc>
        <w:tc>
          <w:tcPr>
            <w:tcW w:w="1008" w:type="dxa"/>
            <w:tcBorders>
              <w:top w:val="nil"/>
              <w:bottom w:val="nil"/>
            </w:tcBorders>
          </w:tcPr>
          <w:p w:rsidR="00363E5D" w:rsidRDefault="00934312">
            <w:pPr>
              <w:pStyle w:val="TableParagraph"/>
              <w:spacing w:before="1"/>
              <w:ind w:left="35" w:right="7"/>
              <w:jc w:val="center"/>
              <w:rPr>
                <w:rFonts w:ascii="Times New Roman"/>
                <w:sz w:val="18"/>
              </w:rPr>
            </w:pPr>
            <w:r>
              <w:rPr>
                <w:rFonts w:ascii="Times New Roman"/>
                <w:spacing w:val="-5"/>
                <w:w w:val="105"/>
                <w:sz w:val="18"/>
              </w:rPr>
              <w:t>11</w:t>
            </w:r>
          </w:p>
        </w:tc>
        <w:tc>
          <w:tcPr>
            <w:tcW w:w="857" w:type="dxa"/>
            <w:tcBorders>
              <w:top w:val="nil"/>
              <w:bottom w:val="nil"/>
            </w:tcBorders>
          </w:tcPr>
          <w:p w:rsidR="00363E5D" w:rsidRDefault="00934312">
            <w:pPr>
              <w:pStyle w:val="TableParagraph"/>
              <w:spacing w:before="1"/>
              <w:ind w:left="31"/>
              <w:jc w:val="center"/>
              <w:rPr>
                <w:rFonts w:ascii="Times New Roman"/>
                <w:sz w:val="18"/>
              </w:rPr>
            </w:pPr>
            <w:r>
              <w:rPr>
                <w:rFonts w:ascii="Times New Roman"/>
                <w:spacing w:val="-5"/>
                <w:w w:val="105"/>
                <w:sz w:val="18"/>
              </w:rPr>
              <w:t>No</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ind w:right="80"/>
              <w:jc w:val="right"/>
              <w:rPr>
                <w:rFonts w:ascii="Times New Roman"/>
                <w:sz w:val="18"/>
              </w:rPr>
            </w:pPr>
            <w:r>
              <w:rPr>
                <w:rFonts w:ascii="Times New Roman"/>
                <w:spacing w:val="-10"/>
                <w:w w:val="105"/>
                <w:sz w:val="18"/>
              </w:rPr>
              <w:t>-</w:t>
            </w:r>
          </w:p>
        </w:tc>
      </w:tr>
      <w:tr w:rsidR="00363E5D">
        <w:trPr>
          <w:trHeight w:val="217"/>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363E5D">
            <w:pPr>
              <w:pStyle w:val="TableParagraph"/>
              <w:rPr>
                <w:rFonts w:ascii="Times New Roman"/>
                <w:sz w:val="14"/>
              </w:rPr>
            </w:pP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6"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934312">
            <w:pPr>
              <w:pStyle w:val="TableParagraph"/>
              <w:spacing w:before="1" w:line="191" w:lineRule="exact"/>
              <w:ind w:right="-15"/>
              <w:jc w:val="right"/>
              <w:rPr>
                <w:rFonts w:ascii="Times New Roman"/>
                <w:sz w:val="18"/>
              </w:rPr>
            </w:pPr>
            <w:r>
              <w:rPr>
                <w:rFonts w:ascii="Times New Roman"/>
                <w:spacing w:val="-10"/>
                <w:w w:val="105"/>
                <w:sz w:val="18"/>
              </w:rPr>
              <w:t>G</w:t>
            </w:r>
          </w:p>
        </w:tc>
        <w:tc>
          <w:tcPr>
            <w:tcW w:w="5368" w:type="dxa"/>
            <w:tcBorders>
              <w:top w:val="nil"/>
              <w:bottom w:val="nil"/>
            </w:tcBorders>
          </w:tcPr>
          <w:p w:rsidR="00363E5D" w:rsidRDefault="00934312">
            <w:pPr>
              <w:pStyle w:val="TableParagraph"/>
              <w:spacing w:before="1" w:line="191" w:lineRule="exact"/>
              <w:ind w:left="30"/>
              <w:rPr>
                <w:rFonts w:ascii="Times New Roman"/>
                <w:sz w:val="18"/>
              </w:rPr>
            </w:pPr>
            <w:r>
              <w:rPr>
                <w:rFonts w:ascii="Times New Roman"/>
                <w:w w:val="105"/>
                <w:sz w:val="18"/>
              </w:rPr>
              <w:t>250</w:t>
            </w:r>
            <w:r>
              <w:rPr>
                <w:rFonts w:ascii="Times New Roman"/>
                <w:spacing w:val="-7"/>
                <w:w w:val="105"/>
                <w:sz w:val="18"/>
              </w:rPr>
              <w:t xml:space="preserve"> </w:t>
            </w:r>
            <w:r>
              <w:rPr>
                <w:rFonts w:ascii="Times New Roman"/>
                <w:w w:val="105"/>
                <w:sz w:val="18"/>
              </w:rPr>
              <w:t>x</w:t>
            </w:r>
            <w:r>
              <w:rPr>
                <w:rFonts w:ascii="Times New Roman"/>
                <w:spacing w:val="-6"/>
                <w:w w:val="105"/>
                <w:sz w:val="18"/>
              </w:rPr>
              <w:t xml:space="preserve"> </w:t>
            </w:r>
            <w:r>
              <w:rPr>
                <w:rFonts w:ascii="Times New Roman"/>
                <w:w w:val="105"/>
                <w:sz w:val="18"/>
              </w:rPr>
              <w:t>25mm</w:t>
            </w:r>
            <w:r>
              <w:rPr>
                <w:rFonts w:ascii="Times New Roman"/>
                <w:spacing w:val="-7"/>
                <w:w w:val="105"/>
                <w:sz w:val="18"/>
              </w:rPr>
              <w:t xml:space="preserve"> </w:t>
            </w:r>
            <w:r>
              <w:rPr>
                <w:rFonts w:ascii="Times New Roman"/>
                <w:w w:val="105"/>
                <w:sz w:val="18"/>
              </w:rPr>
              <w:t>timber</w:t>
            </w:r>
            <w:r>
              <w:rPr>
                <w:rFonts w:ascii="Times New Roman"/>
                <w:spacing w:val="-6"/>
                <w:w w:val="105"/>
                <w:sz w:val="18"/>
              </w:rPr>
              <w:t xml:space="preserve"> </w:t>
            </w:r>
            <w:r>
              <w:rPr>
                <w:rFonts w:ascii="Times New Roman"/>
                <w:w w:val="105"/>
                <w:sz w:val="18"/>
              </w:rPr>
              <w:t>formwork</w:t>
            </w:r>
            <w:r>
              <w:rPr>
                <w:rFonts w:ascii="Times New Roman"/>
                <w:spacing w:val="-9"/>
                <w:w w:val="105"/>
                <w:sz w:val="18"/>
              </w:rPr>
              <w:t xml:space="preserve"> </w:t>
            </w:r>
            <w:r>
              <w:rPr>
                <w:rFonts w:ascii="Times New Roman"/>
                <w:w w:val="105"/>
                <w:sz w:val="18"/>
              </w:rPr>
              <w:t>to</w:t>
            </w:r>
            <w:r>
              <w:rPr>
                <w:rFonts w:ascii="Times New Roman"/>
                <w:spacing w:val="-8"/>
                <w:w w:val="105"/>
                <w:sz w:val="18"/>
              </w:rPr>
              <w:t xml:space="preserve"> </w:t>
            </w:r>
            <w:r>
              <w:rPr>
                <w:rFonts w:ascii="Times New Roman"/>
                <w:w w:val="105"/>
                <w:sz w:val="18"/>
              </w:rPr>
              <w:t>soffits</w:t>
            </w:r>
            <w:r>
              <w:rPr>
                <w:rFonts w:ascii="Times New Roman"/>
                <w:spacing w:val="-7"/>
                <w:w w:val="105"/>
                <w:sz w:val="18"/>
              </w:rPr>
              <w:t xml:space="preserve"> </w:t>
            </w:r>
            <w:r>
              <w:rPr>
                <w:rFonts w:ascii="Times New Roman"/>
                <w:w w:val="105"/>
                <w:sz w:val="18"/>
              </w:rPr>
              <w:t>of</w:t>
            </w:r>
            <w:r>
              <w:rPr>
                <w:rFonts w:ascii="Times New Roman"/>
                <w:spacing w:val="-6"/>
                <w:w w:val="105"/>
                <w:sz w:val="18"/>
              </w:rPr>
              <w:t xml:space="preserve"> </w:t>
            </w:r>
            <w:r>
              <w:rPr>
                <w:rFonts w:ascii="Times New Roman"/>
                <w:spacing w:val="-2"/>
                <w:w w:val="105"/>
                <w:sz w:val="18"/>
              </w:rPr>
              <w:t>openings</w:t>
            </w:r>
          </w:p>
        </w:tc>
        <w:tc>
          <w:tcPr>
            <w:tcW w:w="1008" w:type="dxa"/>
            <w:tcBorders>
              <w:top w:val="nil"/>
              <w:bottom w:val="nil"/>
            </w:tcBorders>
          </w:tcPr>
          <w:p w:rsidR="00363E5D" w:rsidRDefault="00934312">
            <w:pPr>
              <w:pStyle w:val="TableParagraph"/>
              <w:spacing w:before="1" w:line="191" w:lineRule="exact"/>
              <w:ind w:left="35" w:right="5"/>
              <w:jc w:val="center"/>
              <w:rPr>
                <w:rFonts w:ascii="Times New Roman"/>
                <w:sz w:val="18"/>
              </w:rPr>
            </w:pPr>
            <w:r>
              <w:rPr>
                <w:rFonts w:ascii="Times New Roman"/>
                <w:spacing w:val="-10"/>
                <w:w w:val="105"/>
                <w:sz w:val="18"/>
              </w:rPr>
              <w:t>7</w:t>
            </w:r>
          </w:p>
        </w:tc>
        <w:tc>
          <w:tcPr>
            <w:tcW w:w="857" w:type="dxa"/>
            <w:tcBorders>
              <w:top w:val="nil"/>
              <w:bottom w:val="nil"/>
            </w:tcBorders>
          </w:tcPr>
          <w:p w:rsidR="00363E5D" w:rsidRDefault="00934312">
            <w:pPr>
              <w:pStyle w:val="TableParagraph"/>
              <w:spacing w:before="1" w:line="191" w:lineRule="exact"/>
              <w:ind w:left="31" w:right="3"/>
              <w:jc w:val="center"/>
              <w:rPr>
                <w:rFonts w:ascii="Times New Roman"/>
                <w:sz w:val="18"/>
              </w:rPr>
            </w:pPr>
            <w:r>
              <w:rPr>
                <w:rFonts w:ascii="Times New Roman"/>
                <w:spacing w:val="-5"/>
                <w:w w:val="105"/>
                <w:sz w:val="18"/>
              </w:rPr>
              <w:t>Sm</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363E5D">
            <w:pPr>
              <w:pStyle w:val="TableParagraph"/>
              <w:rPr>
                <w:rFonts w:ascii="Times New Roman"/>
                <w:sz w:val="14"/>
              </w:rPr>
            </w:pP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1677"/>
        </w:trPr>
        <w:tc>
          <w:tcPr>
            <w:tcW w:w="713" w:type="dxa"/>
            <w:tcBorders>
              <w:top w:val="nil"/>
            </w:tcBorders>
          </w:tcPr>
          <w:p w:rsidR="00363E5D" w:rsidRDefault="00934312">
            <w:pPr>
              <w:pStyle w:val="TableParagraph"/>
              <w:spacing w:before="1"/>
              <w:ind w:right="-15"/>
              <w:jc w:val="right"/>
              <w:rPr>
                <w:rFonts w:ascii="Times New Roman"/>
                <w:sz w:val="18"/>
              </w:rPr>
            </w:pPr>
            <w:r>
              <w:rPr>
                <w:rFonts w:ascii="Times New Roman"/>
                <w:spacing w:val="-10"/>
                <w:w w:val="105"/>
                <w:sz w:val="18"/>
              </w:rPr>
              <w:t>H</w:t>
            </w:r>
          </w:p>
        </w:tc>
        <w:tc>
          <w:tcPr>
            <w:tcW w:w="5368" w:type="dxa"/>
            <w:tcBorders>
              <w:top w:val="nil"/>
            </w:tcBorders>
          </w:tcPr>
          <w:p w:rsidR="00363E5D" w:rsidRDefault="00934312">
            <w:pPr>
              <w:pStyle w:val="TableParagraph"/>
              <w:spacing w:before="1"/>
              <w:ind w:left="30"/>
              <w:rPr>
                <w:rFonts w:ascii="Times New Roman"/>
                <w:sz w:val="18"/>
              </w:rPr>
            </w:pPr>
            <w:r>
              <w:rPr>
                <w:rFonts w:ascii="Times New Roman"/>
                <w:w w:val="105"/>
                <w:sz w:val="18"/>
              </w:rPr>
              <w:t>Ditto</w:t>
            </w:r>
            <w:r>
              <w:rPr>
                <w:rFonts w:ascii="Times New Roman"/>
                <w:spacing w:val="39"/>
                <w:w w:val="105"/>
                <w:sz w:val="18"/>
              </w:rPr>
              <w:t xml:space="preserve"> </w:t>
            </w:r>
            <w:r>
              <w:rPr>
                <w:rFonts w:ascii="Times New Roman"/>
                <w:w w:val="105"/>
                <w:sz w:val="18"/>
              </w:rPr>
              <w:t>to</w:t>
            </w:r>
            <w:r>
              <w:rPr>
                <w:rFonts w:ascii="Times New Roman"/>
                <w:spacing w:val="-5"/>
                <w:w w:val="105"/>
                <w:sz w:val="18"/>
              </w:rPr>
              <w:t xml:space="preserve"> </w:t>
            </w:r>
            <w:r>
              <w:rPr>
                <w:rFonts w:ascii="Times New Roman"/>
                <w:w w:val="105"/>
                <w:sz w:val="18"/>
              </w:rPr>
              <w:t>sides</w:t>
            </w:r>
            <w:r>
              <w:rPr>
                <w:rFonts w:ascii="Times New Roman"/>
                <w:spacing w:val="-4"/>
                <w:w w:val="105"/>
                <w:sz w:val="18"/>
              </w:rPr>
              <w:t xml:space="preserve"> </w:t>
            </w:r>
            <w:r>
              <w:rPr>
                <w:rFonts w:ascii="Times New Roman"/>
                <w:w w:val="105"/>
                <w:sz w:val="18"/>
              </w:rPr>
              <w:t>of</w:t>
            </w:r>
            <w:r>
              <w:rPr>
                <w:rFonts w:ascii="Times New Roman"/>
                <w:spacing w:val="-4"/>
                <w:w w:val="105"/>
                <w:sz w:val="18"/>
              </w:rPr>
              <w:t xml:space="preserve"> beam</w:t>
            </w:r>
          </w:p>
        </w:tc>
        <w:tc>
          <w:tcPr>
            <w:tcW w:w="1008" w:type="dxa"/>
            <w:tcBorders>
              <w:top w:val="nil"/>
            </w:tcBorders>
          </w:tcPr>
          <w:p w:rsidR="00363E5D" w:rsidRDefault="00934312">
            <w:pPr>
              <w:pStyle w:val="TableParagraph"/>
              <w:spacing w:before="1"/>
              <w:ind w:left="35" w:right="7"/>
              <w:jc w:val="center"/>
              <w:rPr>
                <w:rFonts w:ascii="Times New Roman"/>
                <w:sz w:val="18"/>
              </w:rPr>
            </w:pPr>
            <w:r>
              <w:rPr>
                <w:rFonts w:ascii="Times New Roman"/>
                <w:spacing w:val="-5"/>
                <w:w w:val="105"/>
                <w:sz w:val="18"/>
              </w:rPr>
              <w:t>51</w:t>
            </w:r>
          </w:p>
        </w:tc>
        <w:tc>
          <w:tcPr>
            <w:tcW w:w="857" w:type="dxa"/>
            <w:tcBorders>
              <w:top w:val="nil"/>
            </w:tcBorders>
          </w:tcPr>
          <w:p w:rsidR="00363E5D" w:rsidRDefault="00934312">
            <w:pPr>
              <w:pStyle w:val="TableParagraph"/>
              <w:spacing w:before="1"/>
              <w:ind w:left="31" w:right="3"/>
              <w:jc w:val="center"/>
              <w:rPr>
                <w:rFonts w:ascii="Times New Roman"/>
                <w:sz w:val="18"/>
              </w:rPr>
            </w:pPr>
            <w:r>
              <w:rPr>
                <w:rFonts w:ascii="Times New Roman"/>
                <w:spacing w:val="-5"/>
                <w:w w:val="105"/>
                <w:sz w:val="18"/>
              </w:rPr>
              <w:t>Sm</w:t>
            </w:r>
          </w:p>
        </w:tc>
        <w:tc>
          <w:tcPr>
            <w:tcW w:w="915" w:type="dxa"/>
            <w:vMerge/>
            <w:tcBorders>
              <w:top w:val="nil"/>
            </w:tcBorders>
          </w:tcPr>
          <w:p w:rsidR="00363E5D" w:rsidRDefault="00363E5D">
            <w:pPr>
              <w:rPr>
                <w:sz w:val="2"/>
                <w:szCs w:val="2"/>
              </w:rPr>
            </w:pPr>
          </w:p>
        </w:tc>
        <w:tc>
          <w:tcPr>
            <w:tcW w:w="1294" w:type="dxa"/>
            <w:tcBorders>
              <w:top w:val="nil"/>
            </w:tcBorders>
          </w:tcPr>
          <w:p w:rsidR="00363E5D" w:rsidRDefault="00934312">
            <w:pPr>
              <w:pStyle w:val="TableParagraph"/>
              <w:spacing w:before="1"/>
              <w:ind w:right="80"/>
              <w:jc w:val="right"/>
              <w:rPr>
                <w:rFonts w:ascii="Times New Roman"/>
                <w:sz w:val="18"/>
              </w:rPr>
            </w:pPr>
            <w:r>
              <w:rPr>
                <w:rFonts w:ascii="Times New Roman"/>
                <w:spacing w:val="-10"/>
                <w:w w:val="105"/>
                <w:sz w:val="18"/>
              </w:rPr>
              <w:t>-</w:t>
            </w:r>
          </w:p>
        </w:tc>
      </w:tr>
      <w:tr w:rsidR="00363E5D">
        <w:trPr>
          <w:trHeight w:val="447"/>
        </w:trPr>
        <w:tc>
          <w:tcPr>
            <w:tcW w:w="713" w:type="dxa"/>
          </w:tcPr>
          <w:p w:rsidR="00363E5D" w:rsidRDefault="00363E5D">
            <w:pPr>
              <w:pStyle w:val="TableParagraph"/>
              <w:rPr>
                <w:rFonts w:ascii="Times New Roman"/>
                <w:sz w:val="18"/>
              </w:rPr>
            </w:pPr>
          </w:p>
        </w:tc>
        <w:tc>
          <w:tcPr>
            <w:tcW w:w="5368" w:type="dxa"/>
          </w:tcPr>
          <w:p w:rsidR="00363E5D" w:rsidRDefault="00934312">
            <w:pPr>
              <w:pStyle w:val="TableParagraph"/>
              <w:spacing w:before="5"/>
              <w:ind w:left="30"/>
              <w:rPr>
                <w:rFonts w:ascii="Times New Roman"/>
                <w:b/>
                <w:sz w:val="18"/>
              </w:rPr>
            </w:pPr>
            <w:r>
              <w:rPr>
                <w:rFonts w:ascii="Times New Roman"/>
                <w:b/>
                <w:spacing w:val="-2"/>
                <w:w w:val="105"/>
                <w:sz w:val="18"/>
              </w:rPr>
              <w:t>TOTAL</w:t>
            </w:r>
            <w:r>
              <w:rPr>
                <w:rFonts w:ascii="Times New Roman"/>
                <w:b/>
                <w:w w:val="105"/>
                <w:sz w:val="18"/>
              </w:rPr>
              <w:t xml:space="preserve"> </w:t>
            </w:r>
            <w:r>
              <w:rPr>
                <w:rFonts w:ascii="Times New Roman"/>
                <w:b/>
                <w:spacing w:val="-2"/>
                <w:w w:val="105"/>
                <w:sz w:val="18"/>
              </w:rPr>
              <w:t>FOR</w:t>
            </w:r>
            <w:r>
              <w:rPr>
                <w:rFonts w:ascii="Times New Roman"/>
                <w:b/>
                <w:w w:val="105"/>
                <w:sz w:val="18"/>
              </w:rPr>
              <w:t xml:space="preserve"> </w:t>
            </w:r>
            <w:r>
              <w:rPr>
                <w:rFonts w:ascii="Times New Roman"/>
                <w:b/>
                <w:spacing w:val="-2"/>
                <w:w w:val="105"/>
                <w:sz w:val="18"/>
              </w:rPr>
              <w:t>SUPERSTRUCTURE</w:t>
            </w:r>
            <w:r>
              <w:rPr>
                <w:rFonts w:ascii="Times New Roman"/>
                <w:b/>
                <w:spacing w:val="1"/>
                <w:w w:val="105"/>
                <w:sz w:val="18"/>
              </w:rPr>
              <w:t xml:space="preserve"> </w:t>
            </w:r>
            <w:r>
              <w:rPr>
                <w:rFonts w:ascii="Times New Roman"/>
                <w:b/>
                <w:spacing w:val="-2"/>
                <w:w w:val="105"/>
                <w:sz w:val="18"/>
              </w:rPr>
              <w:t>CARRIED</w:t>
            </w:r>
            <w:r>
              <w:rPr>
                <w:rFonts w:ascii="Times New Roman"/>
                <w:b/>
                <w:spacing w:val="-1"/>
                <w:w w:val="105"/>
                <w:sz w:val="18"/>
              </w:rPr>
              <w:t xml:space="preserve"> </w:t>
            </w:r>
            <w:r>
              <w:rPr>
                <w:rFonts w:ascii="Times New Roman"/>
                <w:b/>
                <w:spacing w:val="-2"/>
                <w:w w:val="105"/>
                <w:sz w:val="18"/>
              </w:rPr>
              <w:t>TO</w:t>
            </w:r>
            <w:r>
              <w:rPr>
                <w:rFonts w:ascii="Times New Roman"/>
                <w:b/>
                <w:spacing w:val="2"/>
                <w:w w:val="105"/>
                <w:sz w:val="18"/>
              </w:rPr>
              <w:t xml:space="preserve"> </w:t>
            </w:r>
            <w:r>
              <w:rPr>
                <w:rFonts w:ascii="Times New Roman"/>
                <w:b/>
                <w:spacing w:val="-2"/>
                <w:w w:val="105"/>
                <w:sz w:val="18"/>
              </w:rPr>
              <w:t>SUMMARY</w:t>
            </w:r>
          </w:p>
          <w:p w:rsidR="00363E5D" w:rsidRDefault="00934312">
            <w:pPr>
              <w:pStyle w:val="TableParagraph"/>
              <w:spacing w:before="28" w:line="187" w:lineRule="exact"/>
              <w:ind w:left="30"/>
              <w:rPr>
                <w:rFonts w:ascii="Times New Roman"/>
                <w:b/>
                <w:sz w:val="18"/>
              </w:rPr>
            </w:pPr>
            <w:r>
              <w:rPr>
                <w:rFonts w:ascii="Times New Roman"/>
                <w:b/>
                <w:spacing w:val="-4"/>
                <w:w w:val="105"/>
                <w:sz w:val="18"/>
              </w:rPr>
              <w:t>PAGE</w:t>
            </w:r>
          </w:p>
        </w:tc>
        <w:tc>
          <w:tcPr>
            <w:tcW w:w="1008" w:type="dxa"/>
          </w:tcPr>
          <w:p w:rsidR="00363E5D" w:rsidRDefault="00363E5D">
            <w:pPr>
              <w:pStyle w:val="TableParagraph"/>
              <w:rPr>
                <w:rFonts w:ascii="Times New Roman"/>
                <w:sz w:val="18"/>
              </w:rPr>
            </w:pPr>
          </w:p>
        </w:tc>
        <w:tc>
          <w:tcPr>
            <w:tcW w:w="857" w:type="dxa"/>
          </w:tcPr>
          <w:p w:rsidR="00363E5D" w:rsidRDefault="00363E5D">
            <w:pPr>
              <w:pStyle w:val="TableParagraph"/>
              <w:rPr>
                <w:rFonts w:ascii="Times New Roman"/>
                <w:sz w:val="18"/>
              </w:rPr>
            </w:pPr>
          </w:p>
        </w:tc>
        <w:tc>
          <w:tcPr>
            <w:tcW w:w="915" w:type="dxa"/>
          </w:tcPr>
          <w:p w:rsidR="00363E5D" w:rsidRDefault="00363E5D">
            <w:pPr>
              <w:pStyle w:val="TableParagraph"/>
              <w:rPr>
                <w:rFonts w:ascii="Times New Roman"/>
                <w:sz w:val="18"/>
              </w:rPr>
            </w:pPr>
          </w:p>
        </w:tc>
        <w:tc>
          <w:tcPr>
            <w:tcW w:w="1294" w:type="dxa"/>
          </w:tcPr>
          <w:p w:rsidR="00363E5D" w:rsidRDefault="00934312">
            <w:pPr>
              <w:pStyle w:val="TableParagraph"/>
              <w:ind w:right="80"/>
              <w:jc w:val="right"/>
              <w:rPr>
                <w:rFonts w:ascii="Times New Roman"/>
                <w:sz w:val="18"/>
              </w:rPr>
            </w:pPr>
            <w:r>
              <w:rPr>
                <w:rFonts w:ascii="Times New Roman"/>
                <w:spacing w:val="-10"/>
                <w:w w:val="105"/>
                <w:sz w:val="18"/>
              </w:rPr>
              <w:t>-</w:t>
            </w:r>
          </w:p>
        </w:tc>
      </w:tr>
      <w:tr w:rsidR="00363E5D">
        <w:trPr>
          <w:trHeight w:val="446"/>
        </w:trPr>
        <w:tc>
          <w:tcPr>
            <w:tcW w:w="10155" w:type="dxa"/>
            <w:gridSpan w:val="6"/>
            <w:tcBorders>
              <w:left w:val="nil"/>
              <w:bottom w:val="nil"/>
              <w:right w:val="nil"/>
            </w:tcBorders>
          </w:tcPr>
          <w:p w:rsidR="00363E5D" w:rsidRDefault="00363E5D">
            <w:pPr>
              <w:pStyle w:val="TableParagraph"/>
              <w:spacing w:before="31"/>
              <w:rPr>
                <w:rFonts w:ascii="Times New Roman"/>
                <w:sz w:val="18"/>
              </w:rPr>
            </w:pPr>
          </w:p>
          <w:p w:rsidR="00363E5D" w:rsidRDefault="00934312">
            <w:pPr>
              <w:pStyle w:val="TableParagraph"/>
              <w:spacing w:line="189" w:lineRule="exact"/>
              <w:ind w:left="3173"/>
              <w:rPr>
                <w:rFonts w:ascii="Times New Roman"/>
                <w:sz w:val="18"/>
              </w:rPr>
            </w:pPr>
            <w:r>
              <w:rPr>
                <w:rFonts w:ascii="Times New Roman"/>
                <w:spacing w:val="-2"/>
                <w:w w:val="105"/>
                <w:sz w:val="18"/>
              </w:rPr>
              <w:t>CL/03</w:t>
            </w:r>
          </w:p>
        </w:tc>
      </w:tr>
    </w:tbl>
    <w:p w:rsidR="00363E5D" w:rsidRDefault="00363E5D">
      <w:pPr>
        <w:spacing w:line="189" w:lineRule="exact"/>
        <w:rPr>
          <w:rFonts w:ascii="Times New Roman"/>
          <w:sz w:val="18"/>
        </w:rPr>
        <w:sectPr w:rsidR="00363E5D">
          <w:footerReference w:type="default" r:id="rId24"/>
          <w:pgSz w:w="12240" w:h="15840"/>
          <w:pgMar w:top="1560" w:right="940" w:bottom="280" w:left="900" w:header="0" w:footer="0" w:gutter="0"/>
          <w:cols w:space="720"/>
        </w:sectPr>
      </w:pPr>
    </w:p>
    <w:tbl>
      <w:tblPr>
        <w:tblW w:w="0" w:type="auto"/>
        <w:tblInd w:w="1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13"/>
        <w:gridCol w:w="5363"/>
        <w:gridCol w:w="1014"/>
        <w:gridCol w:w="857"/>
        <w:gridCol w:w="915"/>
        <w:gridCol w:w="1294"/>
      </w:tblGrid>
      <w:tr w:rsidR="00363E5D">
        <w:trPr>
          <w:trHeight w:val="211"/>
        </w:trPr>
        <w:tc>
          <w:tcPr>
            <w:tcW w:w="713" w:type="dxa"/>
            <w:tcBorders>
              <w:bottom w:val="nil"/>
            </w:tcBorders>
          </w:tcPr>
          <w:p w:rsidR="00363E5D" w:rsidRDefault="00934312">
            <w:pPr>
              <w:pStyle w:val="TableParagraph"/>
              <w:spacing w:line="191" w:lineRule="exact"/>
              <w:ind w:left="30"/>
              <w:rPr>
                <w:rFonts w:ascii="Times New Roman"/>
                <w:sz w:val="18"/>
              </w:rPr>
            </w:pPr>
            <w:r>
              <w:rPr>
                <w:rFonts w:ascii="Times New Roman"/>
                <w:spacing w:val="-4"/>
                <w:w w:val="105"/>
                <w:sz w:val="18"/>
              </w:rPr>
              <w:lastRenderedPageBreak/>
              <w:t>ITEM</w:t>
            </w:r>
          </w:p>
        </w:tc>
        <w:tc>
          <w:tcPr>
            <w:tcW w:w="5363" w:type="dxa"/>
            <w:vMerge w:val="restart"/>
          </w:tcPr>
          <w:p w:rsidR="00363E5D" w:rsidRDefault="00934312">
            <w:pPr>
              <w:pStyle w:val="TableParagraph"/>
              <w:ind w:left="30"/>
              <w:rPr>
                <w:rFonts w:ascii="Times New Roman"/>
                <w:sz w:val="18"/>
              </w:rPr>
            </w:pPr>
            <w:r>
              <w:rPr>
                <w:rFonts w:ascii="Times New Roman"/>
                <w:spacing w:val="-2"/>
                <w:w w:val="105"/>
                <w:sz w:val="18"/>
              </w:rPr>
              <w:t>DESCRIPTION</w:t>
            </w:r>
          </w:p>
        </w:tc>
        <w:tc>
          <w:tcPr>
            <w:tcW w:w="1014" w:type="dxa"/>
            <w:vMerge w:val="restart"/>
          </w:tcPr>
          <w:p w:rsidR="00363E5D" w:rsidRDefault="00934312">
            <w:pPr>
              <w:pStyle w:val="TableParagraph"/>
              <w:ind w:left="318"/>
              <w:rPr>
                <w:rFonts w:ascii="Times New Roman"/>
                <w:sz w:val="18"/>
              </w:rPr>
            </w:pPr>
            <w:r>
              <w:rPr>
                <w:rFonts w:ascii="Times New Roman"/>
                <w:spacing w:val="-5"/>
                <w:w w:val="105"/>
                <w:sz w:val="18"/>
              </w:rPr>
              <w:t>QTY</w:t>
            </w:r>
          </w:p>
        </w:tc>
        <w:tc>
          <w:tcPr>
            <w:tcW w:w="857" w:type="dxa"/>
            <w:vMerge w:val="restart"/>
          </w:tcPr>
          <w:p w:rsidR="00363E5D" w:rsidRDefault="00934312">
            <w:pPr>
              <w:pStyle w:val="TableParagraph"/>
              <w:ind w:left="206"/>
              <w:rPr>
                <w:rFonts w:ascii="Times New Roman"/>
                <w:sz w:val="18"/>
              </w:rPr>
            </w:pPr>
            <w:r>
              <w:rPr>
                <w:rFonts w:ascii="Times New Roman"/>
                <w:spacing w:val="-4"/>
                <w:w w:val="105"/>
                <w:sz w:val="18"/>
              </w:rPr>
              <w:t>UNIT</w:t>
            </w:r>
          </w:p>
        </w:tc>
        <w:tc>
          <w:tcPr>
            <w:tcW w:w="915" w:type="dxa"/>
            <w:vMerge w:val="restart"/>
          </w:tcPr>
          <w:p w:rsidR="00363E5D" w:rsidRDefault="00934312">
            <w:pPr>
              <w:pStyle w:val="TableParagraph"/>
              <w:ind w:left="211"/>
              <w:rPr>
                <w:rFonts w:ascii="Times New Roman"/>
                <w:sz w:val="18"/>
              </w:rPr>
            </w:pPr>
            <w:r>
              <w:rPr>
                <w:rFonts w:ascii="Times New Roman"/>
                <w:spacing w:val="-4"/>
                <w:w w:val="105"/>
                <w:sz w:val="18"/>
              </w:rPr>
              <w:t>RATE</w:t>
            </w:r>
          </w:p>
        </w:tc>
        <w:tc>
          <w:tcPr>
            <w:tcW w:w="1294" w:type="dxa"/>
            <w:vMerge w:val="restart"/>
          </w:tcPr>
          <w:p w:rsidR="00363E5D" w:rsidRDefault="00934312">
            <w:pPr>
              <w:pStyle w:val="TableParagraph"/>
              <w:ind w:left="408"/>
              <w:rPr>
                <w:rFonts w:ascii="Times New Roman"/>
                <w:sz w:val="18"/>
              </w:rPr>
            </w:pPr>
            <w:r>
              <w:rPr>
                <w:rFonts w:ascii="Times New Roman"/>
                <w:spacing w:val="-4"/>
                <w:w w:val="105"/>
                <w:sz w:val="18"/>
              </w:rPr>
              <w:t>KSHS</w:t>
            </w:r>
          </w:p>
        </w:tc>
      </w:tr>
      <w:tr w:rsidR="00363E5D">
        <w:trPr>
          <w:trHeight w:val="222"/>
        </w:trPr>
        <w:tc>
          <w:tcPr>
            <w:tcW w:w="713" w:type="dxa"/>
            <w:tcBorders>
              <w:top w:val="nil"/>
            </w:tcBorders>
          </w:tcPr>
          <w:p w:rsidR="00363E5D" w:rsidRDefault="00934312">
            <w:pPr>
              <w:pStyle w:val="TableParagraph"/>
              <w:spacing w:before="1" w:line="201" w:lineRule="exact"/>
              <w:ind w:left="78"/>
              <w:rPr>
                <w:rFonts w:ascii="Times New Roman"/>
                <w:sz w:val="18"/>
              </w:rPr>
            </w:pPr>
            <w:r>
              <w:rPr>
                <w:rFonts w:ascii="Times New Roman"/>
                <w:spacing w:val="-5"/>
                <w:w w:val="105"/>
                <w:sz w:val="18"/>
              </w:rPr>
              <w:t>NO.</w:t>
            </w:r>
          </w:p>
        </w:tc>
        <w:tc>
          <w:tcPr>
            <w:tcW w:w="5363" w:type="dxa"/>
            <w:vMerge/>
            <w:tcBorders>
              <w:top w:val="nil"/>
            </w:tcBorders>
          </w:tcPr>
          <w:p w:rsidR="00363E5D" w:rsidRDefault="00363E5D">
            <w:pPr>
              <w:rPr>
                <w:sz w:val="2"/>
                <w:szCs w:val="2"/>
              </w:rPr>
            </w:pPr>
          </w:p>
        </w:tc>
        <w:tc>
          <w:tcPr>
            <w:tcW w:w="1014" w:type="dxa"/>
            <w:vMerge/>
            <w:tcBorders>
              <w:top w:val="nil"/>
            </w:tcBorders>
          </w:tcPr>
          <w:p w:rsidR="00363E5D" w:rsidRDefault="00363E5D">
            <w:pPr>
              <w:rPr>
                <w:sz w:val="2"/>
                <w:szCs w:val="2"/>
              </w:rPr>
            </w:pPr>
          </w:p>
        </w:tc>
        <w:tc>
          <w:tcPr>
            <w:tcW w:w="857" w:type="dxa"/>
            <w:vMerge/>
            <w:tcBorders>
              <w:top w:val="nil"/>
            </w:tcBorders>
          </w:tcPr>
          <w:p w:rsidR="00363E5D" w:rsidRDefault="00363E5D">
            <w:pPr>
              <w:rPr>
                <w:sz w:val="2"/>
                <w:szCs w:val="2"/>
              </w:rPr>
            </w:pPr>
          </w:p>
        </w:tc>
        <w:tc>
          <w:tcPr>
            <w:tcW w:w="915" w:type="dxa"/>
            <w:vMerge/>
            <w:tcBorders>
              <w:top w:val="nil"/>
            </w:tcBorders>
          </w:tcPr>
          <w:p w:rsidR="00363E5D" w:rsidRDefault="00363E5D">
            <w:pPr>
              <w:rPr>
                <w:sz w:val="2"/>
                <w:szCs w:val="2"/>
              </w:rPr>
            </w:pPr>
          </w:p>
        </w:tc>
        <w:tc>
          <w:tcPr>
            <w:tcW w:w="1294" w:type="dxa"/>
            <w:vMerge/>
            <w:tcBorders>
              <w:top w:val="nil"/>
            </w:tcBorders>
          </w:tcPr>
          <w:p w:rsidR="00363E5D" w:rsidRDefault="00363E5D">
            <w:pPr>
              <w:rPr>
                <w:sz w:val="2"/>
                <w:szCs w:val="2"/>
              </w:rPr>
            </w:pPr>
          </w:p>
        </w:tc>
      </w:tr>
      <w:tr w:rsidR="00363E5D">
        <w:trPr>
          <w:trHeight w:val="580"/>
        </w:trPr>
        <w:tc>
          <w:tcPr>
            <w:tcW w:w="713" w:type="dxa"/>
            <w:tcBorders>
              <w:bottom w:val="nil"/>
            </w:tcBorders>
          </w:tcPr>
          <w:p w:rsidR="00363E5D" w:rsidRDefault="00363E5D">
            <w:pPr>
              <w:pStyle w:val="TableParagraph"/>
              <w:rPr>
                <w:rFonts w:ascii="Times New Roman"/>
                <w:sz w:val="18"/>
              </w:rPr>
            </w:pPr>
          </w:p>
        </w:tc>
        <w:tc>
          <w:tcPr>
            <w:tcW w:w="5363" w:type="dxa"/>
            <w:tcBorders>
              <w:bottom w:val="nil"/>
            </w:tcBorders>
          </w:tcPr>
          <w:p w:rsidR="00363E5D" w:rsidRDefault="00363E5D">
            <w:pPr>
              <w:pStyle w:val="TableParagraph"/>
              <w:spacing w:before="40"/>
              <w:rPr>
                <w:rFonts w:ascii="Times New Roman"/>
                <w:sz w:val="18"/>
              </w:rPr>
            </w:pPr>
          </w:p>
          <w:p w:rsidR="00363E5D" w:rsidRDefault="00934312">
            <w:pPr>
              <w:pStyle w:val="TableParagraph"/>
              <w:ind w:left="30"/>
              <w:rPr>
                <w:rFonts w:ascii="Times New Roman"/>
                <w:b/>
                <w:sz w:val="18"/>
              </w:rPr>
            </w:pPr>
            <w:r>
              <w:rPr>
                <w:rFonts w:ascii="Times New Roman"/>
                <w:b/>
                <w:w w:val="105"/>
                <w:sz w:val="18"/>
                <w:u w:val="single"/>
              </w:rPr>
              <w:t>ELEMENT</w:t>
            </w:r>
            <w:r>
              <w:rPr>
                <w:rFonts w:ascii="Times New Roman"/>
                <w:b/>
                <w:spacing w:val="-8"/>
                <w:w w:val="105"/>
                <w:sz w:val="18"/>
                <w:u w:val="single"/>
              </w:rPr>
              <w:t xml:space="preserve"> </w:t>
            </w:r>
            <w:r>
              <w:rPr>
                <w:rFonts w:ascii="Times New Roman"/>
                <w:b/>
                <w:w w:val="105"/>
                <w:sz w:val="18"/>
                <w:u w:val="single"/>
              </w:rPr>
              <w:t>NO.</w:t>
            </w:r>
            <w:r>
              <w:rPr>
                <w:rFonts w:ascii="Times New Roman"/>
                <w:b/>
                <w:spacing w:val="-6"/>
                <w:w w:val="105"/>
                <w:sz w:val="18"/>
                <w:u w:val="single"/>
              </w:rPr>
              <w:t xml:space="preserve"> </w:t>
            </w:r>
            <w:r>
              <w:rPr>
                <w:rFonts w:ascii="Times New Roman"/>
                <w:b/>
                <w:spacing w:val="-10"/>
                <w:w w:val="105"/>
                <w:sz w:val="18"/>
                <w:u w:val="single"/>
              </w:rPr>
              <w:t>3</w:t>
            </w:r>
            <w:r>
              <w:rPr>
                <w:rFonts w:ascii="Times New Roman"/>
                <w:b/>
                <w:spacing w:val="40"/>
                <w:w w:val="105"/>
                <w:sz w:val="18"/>
                <w:u w:val="single"/>
              </w:rPr>
              <w:t xml:space="preserve"> </w:t>
            </w:r>
          </w:p>
        </w:tc>
        <w:tc>
          <w:tcPr>
            <w:tcW w:w="1014" w:type="dxa"/>
            <w:tcBorders>
              <w:bottom w:val="nil"/>
            </w:tcBorders>
          </w:tcPr>
          <w:p w:rsidR="00363E5D" w:rsidRDefault="00363E5D">
            <w:pPr>
              <w:pStyle w:val="TableParagraph"/>
              <w:rPr>
                <w:rFonts w:ascii="Times New Roman"/>
                <w:sz w:val="18"/>
              </w:rPr>
            </w:pPr>
          </w:p>
        </w:tc>
        <w:tc>
          <w:tcPr>
            <w:tcW w:w="857" w:type="dxa"/>
            <w:tcBorders>
              <w:bottom w:val="nil"/>
            </w:tcBorders>
          </w:tcPr>
          <w:p w:rsidR="00363E5D" w:rsidRDefault="00363E5D">
            <w:pPr>
              <w:pStyle w:val="TableParagraph"/>
              <w:rPr>
                <w:rFonts w:ascii="Times New Roman"/>
                <w:sz w:val="18"/>
              </w:rPr>
            </w:pPr>
          </w:p>
        </w:tc>
        <w:tc>
          <w:tcPr>
            <w:tcW w:w="915" w:type="dxa"/>
            <w:vMerge w:val="restart"/>
          </w:tcPr>
          <w:p w:rsidR="00363E5D" w:rsidRDefault="00363E5D">
            <w:pPr>
              <w:pStyle w:val="TableParagraph"/>
              <w:rPr>
                <w:rFonts w:ascii="Times New Roman"/>
                <w:sz w:val="18"/>
              </w:rPr>
            </w:pPr>
          </w:p>
        </w:tc>
        <w:tc>
          <w:tcPr>
            <w:tcW w:w="1294" w:type="dxa"/>
            <w:tcBorders>
              <w:bottom w:val="nil"/>
            </w:tcBorders>
          </w:tcPr>
          <w:p w:rsidR="00363E5D" w:rsidRDefault="00363E5D">
            <w:pPr>
              <w:pStyle w:val="TableParagraph"/>
              <w:rPr>
                <w:rFonts w:ascii="Times New Roman"/>
                <w:sz w:val="18"/>
              </w:rPr>
            </w:pPr>
          </w:p>
        </w:tc>
      </w:tr>
      <w:tr w:rsidR="00363E5D">
        <w:trPr>
          <w:trHeight w:val="1012"/>
        </w:trPr>
        <w:tc>
          <w:tcPr>
            <w:tcW w:w="713" w:type="dxa"/>
            <w:tcBorders>
              <w:top w:val="nil"/>
              <w:bottom w:val="nil"/>
            </w:tcBorders>
          </w:tcPr>
          <w:p w:rsidR="00363E5D" w:rsidRDefault="00363E5D">
            <w:pPr>
              <w:pStyle w:val="TableParagraph"/>
              <w:rPr>
                <w:rFonts w:ascii="Times New Roman"/>
                <w:sz w:val="18"/>
              </w:rPr>
            </w:pPr>
          </w:p>
        </w:tc>
        <w:tc>
          <w:tcPr>
            <w:tcW w:w="5363" w:type="dxa"/>
            <w:tcBorders>
              <w:top w:val="nil"/>
              <w:bottom w:val="single" w:sz="4" w:space="0" w:color="000000"/>
            </w:tcBorders>
          </w:tcPr>
          <w:p w:rsidR="00363E5D" w:rsidRDefault="00934312">
            <w:pPr>
              <w:pStyle w:val="TableParagraph"/>
              <w:spacing w:before="122"/>
              <w:ind w:left="30"/>
              <w:rPr>
                <w:rFonts w:ascii="Times New Roman"/>
                <w:b/>
                <w:sz w:val="18"/>
              </w:rPr>
            </w:pPr>
            <w:r>
              <w:rPr>
                <w:rFonts w:ascii="Times New Roman"/>
                <w:b/>
                <w:spacing w:val="-2"/>
                <w:w w:val="105"/>
                <w:sz w:val="18"/>
                <w:u w:val="single"/>
              </w:rPr>
              <w:t>ROOFING</w:t>
            </w:r>
          </w:p>
          <w:p w:rsidR="00363E5D" w:rsidRDefault="00363E5D">
            <w:pPr>
              <w:pStyle w:val="TableParagraph"/>
              <w:spacing w:before="3"/>
              <w:rPr>
                <w:rFonts w:ascii="Times New Roman"/>
                <w:sz w:val="18"/>
              </w:rPr>
            </w:pPr>
          </w:p>
          <w:p w:rsidR="00363E5D" w:rsidRDefault="00934312">
            <w:pPr>
              <w:pStyle w:val="TableParagraph"/>
              <w:spacing w:line="230" w:lineRule="atLeast"/>
              <w:ind w:left="30" w:right="5"/>
              <w:rPr>
                <w:rFonts w:ascii="Times New Roman"/>
                <w:sz w:val="18"/>
              </w:rPr>
            </w:pPr>
            <w:r>
              <w:rPr>
                <w:rFonts w:ascii="Times New Roman"/>
                <w:w w:val="105"/>
                <w:sz w:val="18"/>
                <w:u w:val="single"/>
              </w:rPr>
              <w:t xml:space="preserve">The following to 24No. roof trusses spaced at 1.2m centres </w:t>
            </w:r>
            <w:r>
              <w:rPr>
                <w:rFonts w:ascii="Times New Roman"/>
                <w:w w:val="105"/>
                <w:sz w:val="18"/>
              </w:rPr>
              <w:t xml:space="preserve"> comprising</w:t>
            </w:r>
            <w:r>
              <w:rPr>
                <w:rFonts w:ascii="Times New Roman"/>
                <w:spacing w:val="-10"/>
                <w:w w:val="105"/>
                <w:sz w:val="18"/>
              </w:rPr>
              <w:t xml:space="preserve"> </w:t>
            </w:r>
            <w:r>
              <w:rPr>
                <w:rFonts w:ascii="Times New Roman"/>
                <w:w w:val="105"/>
                <w:sz w:val="18"/>
              </w:rPr>
              <w:t>if</w:t>
            </w:r>
            <w:r>
              <w:rPr>
                <w:rFonts w:ascii="Times New Roman"/>
                <w:spacing w:val="-8"/>
                <w:w w:val="105"/>
                <w:sz w:val="18"/>
              </w:rPr>
              <w:t xml:space="preserve"> </w:t>
            </w:r>
            <w:r>
              <w:rPr>
                <w:rFonts w:ascii="Times New Roman"/>
                <w:w w:val="105"/>
                <w:sz w:val="18"/>
              </w:rPr>
              <w:t>150</w:t>
            </w:r>
            <w:r>
              <w:rPr>
                <w:rFonts w:ascii="Times New Roman"/>
                <w:spacing w:val="-8"/>
                <w:w w:val="105"/>
                <w:sz w:val="18"/>
              </w:rPr>
              <w:t xml:space="preserve"> </w:t>
            </w:r>
            <w:r>
              <w:rPr>
                <w:rFonts w:ascii="Times New Roman"/>
                <w:w w:val="105"/>
                <w:sz w:val="18"/>
              </w:rPr>
              <w:t>x</w:t>
            </w:r>
            <w:r>
              <w:rPr>
                <w:rFonts w:ascii="Times New Roman"/>
                <w:spacing w:val="-8"/>
                <w:w w:val="105"/>
                <w:sz w:val="18"/>
              </w:rPr>
              <w:t xml:space="preserve"> </w:t>
            </w:r>
            <w:r>
              <w:rPr>
                <w:rFonts w:ascii="Times New Roman"/>
                <w:w w:val="105"/>
                <w:sz w:val="18"/>
              </w:rPr>
              <w:t>50mm</w:t>
            </w:r>
            <w:r>
              <w:rPr>
                <w:rFonts w:ascii="Times New Roman"/>
                <w:spacing w:val="-9"/>
                <w:w w:val="105"/>
                <w:sz w:val="18"/>
              </w:rPr>
              <w:t xml:space="preserve"> </w:t>
            </w:r>
            <w:r>
              <w:rPr>
                <w:rFonts w:ascii="Times New Roman"/>
                <w:w w:val="105"/>
                <w:sz w:val="18"/>
              </w:rPr>
              <w:t>rafters,</w:t>
            </w:r>
            <w:r>
              <w:rPr>
                <w:rFonts w:ascii="Times New Roman"/>
                <w:spacing w:val="-7"/>
                <w:w w:val="105"/>
                <w:sz w:val="18"/>
              </w:rPr>
              <w:t xml:space="preserve"> </w:t>
            </w:r>
            <w:r>
              <w:rPr>
                <w:rFonts w:ascii="Times New Roman"/>
                <w:w w:val="105"/>
                <w:sz w:val="18"/>
              </w:rPr>
              <w:t>tiles</w:t>
            </w:r>
            <w:r>
              <w:rPr>
                <w:rFonts w:ascii="Times New Roman"/>
                <w:spacing w:val="-9"/>
                <w:w w:val="105"/>
                <w:sz w:val="18"/>
              </w:rPr>
              <w:t xml:space="preserve"> </w:t>
            </w:r>
            <w:r>
              <w:rPr>
                <w:rFonts w:ascii="Times New Roman"/>
                <w:w w:val="105"/>
                <w:sz w:val="18"/>
              </w:rPr>
              <w:t>king</w:t>
            </w:r>
            <w:r>
              <w:rPr>
                <w:rFonts w:ascii="Times New Roman"/>
                <w:spacing w:val="-10"/>
                <w:w w:val="105"/>
                <w:sz w:val="18"/>
              </w:rPr>
              <w:t xml:space="preserve"> </w:t>
            </w:r>
            <w:r>
              <w:rPr>
                <w:rFonts w:ascii="Times New Roman"/>
                <w:w w:val="105"/>
                <w:sz w:val="18"/>
              </w:rPr>
              <w:t>post,structs</w:t>
            </w:r>
            <w:r>
              <w:rPr>
                <w:rFonts w:ascii="Times New Roman"/>
                <w:spacing w:val="-9"/>
                <w:w w:val="105"/>
                <w:sz w:val="18"/>
              </w:rPr>
              <w:t xml:space="preserve"> </w:t>
            </w:r>
            <w:r>
              <w:rPr>
                <w:rFonts w:ascii="Times New Roman"/>
                <w:w w:val="105"/>
                <w:sz w:val="18"/>
              </w:rPr>
              <w:t>and</w:t>
            </w:r>
            <w:r>
              <w:rPr>
                <w:rFonts w:ascii="Times New Roman"/>
                <w:spacing w:val="-8"/>
                <w:w w:val="105"/>
                <w:sz w:val="18"/>
              </w:rPr>
              <w:t xml:space="preserve"> </w:t>
            </w:r>
            <w:r>
              <w:rPr>
                <w:rFonts w:ascii="Times New Roman"/>
                <w:w w:val="105"/>
                <w:sz w:val="18"/>
              </w:rPr>
              <w:t>tie</w:t>
            </w:r>
            <w:r>
              <w:rPr>
                <w:rFonts w:ascii="Times New Roman"/>
                <w:spacing w:val="-7"/>
                <w:w w:val="105"/>
                <w:sz w:val="18"/>
              </w:rPr>
              <w:t xml:space="preserve"> </w:t>
            </w:r>
            <w:r>
              <w:rPr>
                <w:rFonts w:ascii="Times New Roman"/>
                <w:w w:val="105"/>
                <w:sz w:val="18"/>
              </w:rPr>
              <w:t>beams</w:t>
            </w:r>
          </w:p>
        </w:tc>
        <w:tc>
          <w:tcPr>
            <w:tcW w:w="1014" w:type="dxa"/>
            <w:tcBorders>
              <w:top w:val="nil"/>
              <w:bottom w:val="nil"/>
            </w:tcBorders>
          </w:tcPr>
          <w:p w:rsidR="00363E5D" w:rsidRDefault="00363E5D">
            <w:pPr>
              <w:pStyle w:val="TableParagraph"/>
              <w:rPr>
                <w:rFonts w:ascii="Times New Roman"/>
                <w:sz w:val="18"/>
              </w:rPr>
            </w:pPr>
          </w:p>
        </w:tc>
        <w:tc>
          <w:tcPr>
            <w:tcW w:w="857" w:type="dxa"/>
            <w:tcBorders>
              <w:top w:val="nil"/>
              <w:bottom w:val="nil"/>
            </w:tcBorders>
          </w:tcPr>
          <w:p w:rsidR="00363E5D" w:rsidRDefault="00363E5D">
            <w:pPr>
              <w:pStyle w:val="TableParagraph"/>
              <w:rPr>
                <w:rFonts w:ascii="Times New Roman"/>
                <w:sz w:val="18"/>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363E5D">
            <w:pPr>
              <w:pStyle w:val="TableParagraph"/>
              <w:rPr>
                <w:rFonts w:ascii="Times New Roman"/>
                <w:sz w:val="18"/>
              </w:rPr>
            </w:pPr>
          </w:p>
        </w:tc>
      </w:tr>
      <w:tr w:rsidR="00363E5D">
        <w:trPr>
          <w:trHeight w:val="606"/>
        </w:trPr>
        <w:tc>
          <w:tcPr>
            <w:tcW w:w="713" w:type="dxa"/>
            <w:tcBorders>
              <w:top w:val="nil"/>
              <w:bottom w:val="nil"/>
            </w:tcBorders>
          </w:tcPr>
          <w:p w:rsidR="00363E5D" w:rsidRDefault="00363E5D">
            <w:pPr>
              <w:pStyle w:val="TableParagraph"/>
              <w:rPr>
                <w:rFonts w:ascii="Times New Roman"/>
                <w:sz w:val="18"/>
              </w:rPr>
            </w:pPr>
          </w:p>
        </w:tc>
        <w:tc>
          <w:tcPr>
            <w:tcW w:w="5363" w:type="dxa"/>
            <w:tcBorders>
              <w:top w:val="single" w:sz="4" w:space="0" w:color="000000"/>
              <w:bottom w:val="nil"/>
            </w:tcBorders>
          </w:tcPr>
          <w:p w:rsidR="00363E5D" w:rsidRDefault="00934312">
            <w:pPr>
              <w:pStyle w:val="TableParagraph"/>
              <w:spacing w:before="25" w:line="268" w:lineRule="auto"/>
              <w:ind w:left="30"/>
              <w:rPr>
                <w:rFonts w:ascii="Times New Roman"/>
                <w:sz w:val="18"/>
              </w:rPr>
            </w:pPr>
            <w:r>
              <w:rPr>
                <w:rFonts w:ascii="Times New Roman"/>
                <w:w w:val="105"/>
                <w:sz w:val="18"/>
                <w:u w:val="single"/>
              </w:rPr>
              <w:t>with</w:t>
            </w:r>
            <w:r>
              <w:rPr>
                <w:rFonts w:ascii="Times New Roman"/>
                <w:spacing w:val="-10"/>
                <w:w w:val="105"/>
                <w:sz w:val="18"/>
                <w:u w:val="single"/>
              </w:rPr>
              <w:t xml:space="preserve"> </w:t>
            </w:r>
            <w:r>
              <w:rPr>
                <w:rFonts w:ascii="Times New Roman"/>
                <w:w w:val="105"/>
                <w:sz w:val="18"/>
                <w:u w:val="single"/>
              </w:rPr>
              <w:t>scarf</w:t>
            </w:r>
            <w:r>
              <w:rPr>
                <w:rFonts w:ascii="Times New Roman"/>
                <w:spacing w:val="-8"/>
                <w:w w:val="105"/>
                <w:sz w:val="18"/>
                <w:u w:val="single"/>
              </w:rPr>
              <w:t xml:space="preserve"> </w:t>
            </w:r>
            <w:r>
              <w:rPr>
                <w:rFonts w:ascii="Times New Roman"/>
                <w:w w:val="105"/>
                <w:sz w:val="18"/>
                <w:u w:val="single"/>
              </w:rPr>
              <w:t>joints</w:t>
            </w:r>
            <w:r>
              <w:rPr>
                <w:rFonts w:ascii="Times New Roman"/>
                <w:spacing w:val="-9"/>
                <w:w w:val="105"/>
                <w:sz w:val="18"/>
                <w:u w:val="single"/>
              </w:rPr>
              <w:t xml:space="preserve"> </w:t>
            </w:r>
            <w:r>
              <w:rPr>
                <w:rFonts w:ascii="Times New Roman"/>
                <w:w w:val="105"/>
                <w:sz w:val="18"/>
                <w:u w:val="single"/>
              </w:rPr>
              <w:t>and</w:t>
            </w:r>
            <w:r>
              <w:rPr>
                <w:rFonts w:ascii="Times New Roman"/>
                <w:spacing w:val="-8"/>
                <w:w w:val="105"/>
                <w:sz w:val="18"/>
                <w:u w:val="single"/>
              </w:rPr>
              <w:t xml:space="preserve"> </w:t>
            </w:r>
            <w:r>
              <w:rPr>
                <w:rFonts w:ascii="Times New Roman"/>
                <w:w w:val="105"/>
                <w:sz w:val="18"/>
                <w:u w:val="single"/>
              </w:rPr>
              <w:t>surrounded</w:t>
            </w:r>
            <w:r>
              <w:rPr>
                <w:rFonts w:ascii="Times New Roman"/>
                <w:spacing w:val="-8"/>
                <w:w w:val="105"/>
                <w:sz w:val="18"/>
                <w:u w:val="single"/>
              </w:rPr>
              <w:t xml:space="preserve"> </w:t>
            </w:r>
            <w:r>
              <w:rPr>
                <w:rFonts w:ascii="Times New Roman"/>
                <w:w w:val="105"/>
                <w:sz w:val="18"/>
                <w:u w:val="single"/>
              </w:rPr>
              <w:t>by</w:t>
            </w:r>
            <w:r>
              <w:rPr>
                <w:rFonts w:ascii="Times New Roman"/>
                <w:spacing w:val="-12"/>
                <w:w w:val="105"/>
                <w:sz w:val="18"/>
                <w:u w:val="single"/>
              </w:rPr>
              <w:t xml:space="preserve"> </w:t>
            </w:r>
            <w:r>
              <w:rPr>
                <w:rFonts w:ascii="Times New Roman"/>
                <w:w w:val="105"/>
                <w:sz w:val="18"/>
                <w:u w:val="single"/>
              </w:rPr>
              <w:t>25mm</w:t>
            </w:r>
            <w:r>
              <w:rPr>
                <w:rFonts w:ascii="Times New Roman"/>
                <w:spacing w:val="-9"/>
                <w:w w:val="105"/>
                <w:sz w:val="18"/>
                <w:u w:val="single"/>
              </w:rPr>
              <w:t xml:space="preserve"> </w:t>
            </w:r>
            <w:r>
              <w:rPr>
                <w:rFonts w:ascii="Times New Roman"/>
                <w:w w:val="105"/>
                <w:sz w:val="18"/>
                <w:u w:val="single"/>
              </w:rPr>
              <w:t>wide</w:t>
            </w:r>
            <w:r>
              <w:rPr>
                <w:rFonts w:ascii="Times New Roman"/>
                <w:spacing w:val="-7"/>
                <w:w w:val="105"/>
                <w:sz w:val="18"/>
                <w:u w:val="single"/>
              </w:rPr>
              <w:t xml:space="preserve"> </w:t>
            </w:r>
            <w:r>
              <w:rPr>
                <w:rFonts w:ascii="Times New Roman"/>
                <w:w w:val="105"/>
                <w:sz w:val="18"/>
                <w:u w:val="single"/>
              </w:rPr>
              <w:t>hoop</w:t>
            </w:r>
            <w:r>
              <w:rPr>
                <w:rFonts w:ascii="Times New Roman"/>
                <w:spacing w:val="-8"/>
                <w:w w:val="105"/>
                <w:sz w:val="18"/>
                <w:u w:val="single"/>
              </w:rPr>
              <w:t xml:space="preserve"> </w:t>
            </w:r>
            <w:r>
              <w:rPr>
                <w:rFonts w:ascii="Times New Roman"/>
                <w:w w:val="105"/>
                <w:sz w:val="18"/>
                <w:u w:val="single"/>
              </w:rPr>
              <w:t>iron</w:t>
            </w:r>
            <w:r>
              <w:rPr>
                <w:rFonts w:ascii="Times New Roman"/>
                <w:spacing w:val="-8"/>
                <w:w w:val="105"/>
                <w:sz w:val="18"/>
                <w:u w:val="single"/>
              </w:rPr>
              <w:t xml:space="preserve"> </w:t>
            </w:r>
            <w:r>
              <w:rPr>
                <w:rFonts w:ascii="Times New Roman"/>
                <w:w w:val="105"/>
                <w:sz w:val="18"/>
                <w:u w:val="single"/>
              </w:rPr>
              <w:t>hoisting</w:t>
            </w:r>
            <w:r>
              <w:rPr>
                <w:rFonts w:ascii="Times New Roman"/>
                <w:spacing w:val="-10"/>
                <w:w w:val="105"/>
                <w:sz w:val="18"/>
                <w:u w:val="single"/>
              </w:rPr>
              <w:t xml:space="preserve"> </w:t>
            </w:r>
            <w:r>
              <w:rPr>
                <w:rFonts w:ascii="Times New Roman"/>
                <w:w w:val="105"/>
                <w:sz w:val="18"/>
                <w:u w:val="single"/>
              </w:rPr>
              <w:t>to</w:t>
            </w:r>
            <w:r>
              <w:rPr>
                <w:rFonts w:ascii="Times New Roman"/>
                <w:spacing w:val="-4"/>
                <w:w w:val="105"/>
                <w:sz w:val="18"/>
                <w:u w:val="single"/>
              </w:rPr>
              <w:t xml:space="preserve"> </w:t>
            </w:r>
            <w:r>
              <w:rPr>
                <w:rFonts w:ascii="Times New Roman"/>
                <w:spacing w:val="-4"/>
                <w:w w:val="105"/>
                <w:sz w:val="18"/>
              </w:rPr>
              <w:t xml:space="preserve"> </w:t>
            </w:r>
            <w:r>
              <w:rPr>
                <w:rFonts w:ascii="Times New Roman"/>
                <w:w w:val="105"/>
                <w:sz w:val="18"/>
                <w:u w:val="single"/>
              </w:rPr>
              <w:t>height of 3.0m</w:t>
            </w:r>
          </w:p>
        </w:tc>
        <w:tc>
          <w:tcPr>
            <w:tcW w:w="1014" w:type="dxa"/>
            <w:tcBorders>
              <w:top w:val="nil"/>
              <w:bottom w:val="nil"/>
            </w:tcBorders>
          </w:tcPr>
          <w:p w:rsidR="00363E5D" w:rsidRDefault="00363E5D">
            <w:pPr>
              <w:pStyle w:val="TableParagraph"/>
              <w:rPr>
                <w:rFonts w:ascii="Times New Roman"/>
                <w:sz w:val="18"/>
              </w:rPr>
            </w:pPr>
          </w:p>
        </w:tc>
        <w:tc>
          <w:tcPr>
            <w:tcW w:w="857" w:type="dxa"/>
            <w:tcBorders>
              <w:top w:val="nil"/>
              <w:bottom w:val="nil"/>
            </w:tcBorders>
          </w:tcPr>
          <w:p w:rsidR="00363E5D" w:rsidRDefault="00363E5D">
            <w:pPr>
              <w:pStyle w:val="TableParagraph"/>
              <w:rPr>
                <w:rFonts w:ascii="Times New Roman"/>
                <w:sz w:val="18"/>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363E5D">
            <w:pPr>
              <w:pStyle w:val="TableParagraph"/>
              <w:rPr>
                <w:rFonts w:ascii="Times New Roman"/>
                <w:sz w:val="18"/>
              </w:rPr>
            </w:pPr>
          </w:p>
        </w:tc>
      </w:tr>
      <w:tr w:rsidR="00363E5D">
        <w:trPr>
          <w:trHeight w:val="349"/>
        </w:trPr>
        <w:tc>
          <w:tcPr>
            <w:tcW w:w="713" w:type="dxa"/>
            <w:tcBorders>
              <w:top w:val="nil"/>
              <w:bottom w:val="nil"/>
            </w:tcBorders>
          </w:tcPr>
          <w:p w:rsidR="00363E5D" w:rsidRDefault="00934312">
            <w:pPr>
              <w:pStyle w:val="TableParagraph"/>
              <w:spacing w:before="138" w:line="191" w:lineRule="exact"/>
              <w:ind w:left="30"/>
              <w:rPr>
                <w:rFonts w:ascii="Times New Roman"/>
                <w:sz w:val="18"/>
              </w:rPr>
            </w:pPr>
            <w:r>
              <w:rPr>
                <w:rFonts w:ascii="Times New Roman"/>
                <w:spacing w:val="-10"/>
                <w:w w:val="105"/>
                <w:sz w:val="18"/>
              </w:rPr>
              <w:t>A</w:t>
            </w:r>
          </w:p>
        </w:tc>
        <w:tc>
          <w:tcPr>
            <w:tcW w:w="5363" w:type="dxa"/>
            <w:tcBorders>
              <w:top w:val="nil"/>
              <w:bottom w:val="nil"/>
            </w:tcBorders>
          </w:tcPr>
          <w:p w:rsidR="00363E5D" w:rsidRDefault="00934312">
            <w:pPr>
              <w:pStyle w:val="TableParagraph"/>
              <w:spacing w:before="138" w:line="191" w:lineRule="exact"/>
              <w:ind w:left="30"/>
              <w:rPr>
                <w:rFonts w:ascii="Times New Roman"/>
                <w:sz w:val="18"/>
              </w:rPr>
            </w:pPr>
            <w:r>
              <w:rPr>
                <w:rFonts w:ascii="Times New Roman"/>
                <w:w w:val="105"/>
                <w:sz w:val="18"/>
              </w:rPr>
              <w:t>150</w:t>
            </w:r>
            <w:r>
              <w:rPr>
                <w:rFonts w:ascii="Times New Roman"/>
                <w:spacing w:val="-7"/>
                <w:w w:val="105"/>
                <w:sz w:val="18"/>
              </w:rPr>
              <w:t xml:space="preserve"> </w:t>
            </w:r>
            <w:r>
              <w:rPr>
                <w:rFonts w:ascii="Times New Roman"/>
                <w:w w:val="105"/>
                <w:sz w:val="18"/>
              </w:rPr>
              <w:t>x</w:t>
            </w:r>
            <w:r>
              <w:rPr>
                <w:rFonts w:ascii="Times New Roman"/>
                <w:spacing w:val="-6"/>
                <w:w w:val="105"/>
                <w:sz w:val="18"/>
              </w:rPr>
              <w:t xml:space="preserve"> </w:t>
            </w:r>
            <w:r>
              <w:rPr>
                <w:rFonts w:ascii="Times New Roman"/>
                <w:w w:val="105"/>
                <w:sz w:val="18"/>
              </w:rPr>
              <w:t>50mm</w:t>
            </w:r>
            <w:r>
              <w:rPr>
                <w:rFonts w:ascii="Times New Roman"/>
                <w:spacing w:val="-7"/>
                <w:w w:val="105"/>
                <w:sz w:val="18"/>
              </w:rPr>
              <w:t xml:space="preserve"> </w:t>
            </w:r>
            <w:r>
              <w:rPr>
                <w:rFonts w:ascii="Times New Roman"/>
                <w:w w:val="105"/>
                <w:sz w:val="18"/>
              </w:rPr>
              <w:t>timber</w:t>
            </w:r>
            <w:r>
              <w:rPr>
                <w:rFonts w:ascii="Times New Roman"/>
                <w:spacing w:val="-6"/>
                <w:w w:val="105"/>
                <w:sz w:val="18"/>
              </w:rPr>
              <w:t xml:space="preserve"> </w:t>
            </w:r>
            <w:r>
              <w:rPr>
                <w:rFonts w:ascii="Times New Roman"/>
                <w:w w:val="105"/>
                <w:sz w:val="18"/>
              </w:rPr>
              <w:t>cypress</w:t>
            </w:r>
            <w:r>
              <w:rPr>
                <w:rFonts w:ascii="Times New Roman"/>
                <w:spacing w:val="-7"/>
                <w:w w:val="105"/>
                <w:sz w:val="18"/>
              </w:rPr>
              <w:t xml:space="preserve"> </w:t>
            </w:r>
            <w:r>
              <w:rPr>
                <w:rFonts w:ascii="Times New Roman"/>
                <w:w w:val="105"/>
                <w:sz w:val="18"/>
              </w:rPr>
              <w:t>wall</w:t>
            </w:r>
            <w:r>
              <w:rPr>
                <w:rFonts w:ascii="Times New Roman"/>
                <w:spacing w:val="-5"/>
                <w:w w:val="105"/>
                <w:sz w:val="18"/>
              </w:rPr>
              <w:t xml:space="preserve"> </w:t>
            </w:r>
            <w:r>
              <w:rPr>
                <w:rFonts w:ascii="Times New Roman"/>
                <w:spacing w:val="-4"/>
                <w:w w:val="105"/>
                <w:sz w:val="18"/>
              </w:rPr>
              <w:t>plate</w:t>
            </w:r>
          </w:p>
        </w:tc>
        <w:tc>
          <w:tcPr>
            <w:tcW w:w="1014" w:type="dxa"/>
            <w:tcBorders>
              <w:top w:val="nil"/>
              <w:bottom w:val="nil"/>
            </w:tcBorders>
          </w:tcPr>
          <w:p w:rsidR="00363E5D" w:rsidRDefault="00934312">
            <w:pPr>
              <w:pStyle w:val="TableParagraph"/>
              <w:spacing w:before="138" w:line="191" w:lineRule="exact"/>
              <w:ind w:left="34" w:right="2"/>
              <w:jc w:val="center"/>
              <w:rPr>
                <w:rFonts w:ascii="Times New Roman"/>
                <w:sz w:val="18"/>
              </w:rPr>
            </w:pPr>
            <w:r>
              <w:rPr>
                <w:rFonts w:ascii="Times New Roman"/>
                <w:spacing w:val="-5"/>
                <w:w w:val="105"/>
                <w:sz w:val="18"/>
              </w:rPr>
              <w:t>85</w:t>
            </w:r>
          </w:p>
        </w:tc>
        <w:tc>
          <w:tcPr>
            <w:tcW w:w="857" w:type="dxa"/>
            <w:tcBorders>
              <w:top w:val="nil"/>
              <w:bottom w:val="nil"/>
            </w:tcBorders>
          </w:tcPr>
          <w:p w:rsidR="00363E5D" w:rsidRDefault="00934312">
            <w:pPr>
              <w:pStyle w:val="TableParagraph"/>
              <w:spacing w:before="138" w:line="191" w:lineRule="exact"/>
              <w:ind w:left="31" w:right="6"/>
              <w:jc w:val="center"/>
              <w:rPr>
                <w:rFonts w:ascii="Times New Roman"/>
                <w:sz w:val="18"/>
              </w:rPr>
            </w:pPr>
            <w:r>
              <w:rPr>
                <w:rFonts w:ascii="Times New Roman"/>
                <w:spacing w:val="-5"/>
                <w:w w:val="105"/>
                <w:sz w:val="18"/>
              </w:rPr>
              <w:t>Lm</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38" w:line="191" w:lineRule="exact"/>
              <w:ind w:right="81"/>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3" w:type="dxa"/>
            <w:tcBorders>
              <w:top w:val="nil"/>
              <w:bottom w:val="nil"/>
            </w:tcBorders>
          </w:tcPr>
          <w:p w:rsidR="00363E5D" w:rsidRDefault="00363E5D">
            <w:pPr>
              <w:pStyle w:val="TableParagraph"/>
              <w:rPr>
                <w:rFonts w:ascii="Times New Roman"/>
                <w:sz w:val="14"/>
              </w:rPr>
            </w:pPr>
          </w:p>
        </w:tc>
        <w:tc>
          <w:tcPr>
            <w:tcW w:w="1014"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1"/>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934312">
            <w:pPr>
              <w:pStyle w:val="TableParagraph"/>
              <w:spacing w:before="1" w:line="191" w:lineRule="exact"/>
              <w:ind w:left="30"/>
              <w:rPr>
                <w:rFonts w:ascii="Times New Roman"/>
                <w:sz w:val="18"/>
              </w:rPr>
            </w:pPr>
            <w:r>
              <w:rPr>
                <w:rFonts w:ascii="Times New Roman"/>
                <w:spacing w:val="-10"/>
                <w:w w:val="105"/>
                <w:sz w:val="18"/>
              </w:rPr>
              <w:t>B</w:t>
            </w:r>
          </w:p>
        </w:tc>
        <w:tc>
          <w:tcPr>
            <w:tcW w:w="5363" w:type="dxa"/>
            <w:tcBorders>
              <w:top w:val="nil"/>
              <w:bottom w:val="nil"/>
            </w:tcBorders>
          </w:tcPr>
          <w:p w:rsidR="00363E5D" w:rsidRDefault="00934312">
            <w:pPr>
              <w:pStyle w:val="TableParagraph"/>
              <w:spacing w:before="1" w:line="191" w:lineRule="exact"/>
              <w:ind w:left="30"/>
              <w:rPr>
                <w:rFonts w:ascii="Times New Roman"/>
                <w:sz w:val="18"/>
              </w:rPr>
            </w:pPr>
            <w:r>
              <w:rPr>
                <w:rFonts w:ascii="Times New Roman"/>
                <w:w w:val="105"/>
                <w:sz w:val="18"/>
              </w:rPr>
              <w:t>150</w:t>
            </w:r>
            <w:r>
              <w:rPr>
                <w:rFonts w:ascii="Times New Roman"/>
                <w:spacing w:val="-7"/>
                <w:w w:val="105"/>
                <w:sz w:val="18"/>
              </w:rPr>
              <w:t xml:space="preserve"> </w:t>
            </w:r>
            <w:r>
              <w:rPr>
                <w:rFonts w:ascii="Times New Roman"/>
                <w:w w:val="105"/>
                <w:sz w:val="18"/>
              </w:rPr>
              <w:t>x</w:t>
            </w:r>
            <w:r>
              <w:rPr>
                <w:rFonts w:ascii="Times New Roman"/>
                <w:spacing w:val="-7"/>
                <w:w w:val="105"/>
                <w:sz w:val="18"/>
              </w:rPr>
              <w:t xml:space="preserve"> </w:t>
            </w:r>
            <w:r>
              <w:rPr>
                <w:rFonts w:ascii="Times New Roman"/>
                <w:w w:val="105"/>
                <w:sz w:val="18"/>
              </w:rPr>
              <w:t>50mm</w:t>
            </w:r>
            <w:r>
              <w:rPr>
                <w:rFonts w:ascii="Times New Roman"/>
                <w:spacing w:val="-7"/>
                <w:w w:val="105"/>
                <w:sz w:val="18"/>
              </w:rPr>
              <w:t xml:space="preserve"> </w:t>
            </w:r>
            <w:r>
              <w:rPr>
                <w:rFonts w:ascii="Times New Roman"/>
                <w:w w:val="105"/>
                <w:sz w:val="18"/>
              </w:rPr>
              <w:t>timber</w:t>
            </w:r>
            <w:r>
              <w:rPr>
                <w:rFonts w:ascii="Times New Roman"/>
                <w:spacing w:val="-7"/>
                <w:w w:val="105"/>
                <w:sz w:val="18"/>
              </w:rPr>
              <w:t xml:space="preserve"> </w:t>
            </w:r>
            <w:r>
              <w:rPr>
                <w:rFonts w:ascii="Times New Roman"/>
                <w:w w:val="105"/>
                <w:sz w:val="18"/>
              </w:rPr>
              <w:t>cypress</w:t>
            </w:r>
            <w:r>
              <w:rPr>
                <w:rFonts w:ascii="Times New Roman"/>
                <w:spacing w:val="-7"/>
                <w:w w:val="105"/>
                <w:sz w:val="18"/>
              </w:rPr>
              <w:t xml:space="preserve"> </w:t>
            </w:r>
            <w:r>
              <w:rPr>
                <w:rFonts w:ascii="Times New Roman"/>
                <w:spacing w:val="-2"/>
                <w:w w:val="105"/>
                <w:sz w:val="18"/>
              </w:rPr>
              <w:t>rafter</w:t>
            </w:r>
          </w:p>
        </w:tc>
        <w:tc>
          <w:tcPr>
            <w:tcW w:w="1014" w:type="dxa"/>
            <w:tcBorders>
              <w:top w:val="nil"/>
              <w:bottom w:val="nil"/>
            </w:tcBorders>
          </w:tcPr>
          <w:p w:rsidR="00363E5D" w:rsidRDefault="00934312">
            <w:pPr>
              <w:pStyle w:val="TableParagraph"/>
              <w:spacing w:before="1" w:line="191" w:lineRule="exact"/>
              <w:ind w:left="34"/>
              <w:jc w:val="center"/>
              <w:rPr>
                <w:rFonts w:ascii="Times New Roman"/>
                <w:sz w:val="18"/>
              </w:rPr>
            </w:pPr>
            <w:r>
              <w:rPr>
                <w:rFonts w:ascii="Times New Roman"/>
                <w:spacing w:val="-5"/>
                <w:w w:val="105"/>
                <w:sz w:val="18"/>
              </w:rPr>
              <w:t>264</w:t>
            </w:r>
          </w:p>
        </w:tc>
        <w:tc>
          <w:tcPr>
            <w:tcW w:w="857" w:type="dxa"/>
            <w:tcBorders>
              <w:top w:val="nil"/>
              <w:bottom w:val="nil"/>
            </w:tcBorders>
          </w:tcPr>
          <w:p w:rsidR="00363E5D" w:rsidRDefault="00934312">
            <w:pPr>
              <w:pStyle w:val="TableParagraph"/>
              <w:spacing w:before="1" w:line="191" w:lineRule="exact"/>
              <w:ind w:left="31" w:right="6"/>
              <w:jc w:val="center"/>
              <w:rPr>
                <w:rFonts w:ascii="Times New Roman"/>
                <w:sz w:val="18"/>
              </w:rPr>
            </w:pPr>
            <w:r>
              <w:rPr>
                <w:rFonts w:ascii="Times New Roman"/>
                <w:spacing w:val="-5"/>
                <w:w w:val="105"/>
                <w:sz w:val="18"/>
              </w:rPr>
              <w:t>Lm</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1"/>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3" w:type="dxa"/>
            <w:tcBorders>
              <w:top w:val="nil"/>
              <w:bottom w:val="nil"/>
            </w:tcBorders>
          </w:tcPr>
          <w:p w:rsidR="00363E5D" w:rsidRDefault="00363E5D">
            <w:pPr>
              <w:pStyle w:val="TableParagraph"/>
              <w:rPr>
                <w:rFonts w:ascii="Times New Roman"/>
                <w:sz w:val="14"/>
              </w:rPr>
            </w:pPr>
          </w:p>
        </w:tc>
        <w:tc>
          <w:tcPr>
            <w:tcW w:w="1014"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1"/>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934312">
            <w:pPr>
              <w:pStyle w:val="TableParagraph"/>
              <w:spacing w:before="1" w:line="191" w:lineRule="exact"/>
              <w:ind w:left="30"/>
              <w:rPr>
                <w:rFonts w:ascii="Times New Roman"/>
                <w:sz w:val="18"/>
              </w:rPr>
            </w:pPr>
            <w:r>
              <w:rPr>
                <w:rFonts w:ascii="Times New Roman"/>
                <w:spacing w:val="-10"/>
                <w:w w:val="105"/>
                <w:sz w:val="18"/>
              </w:rPr>
              <w:t>C</w:t>
            </w:r>
          </w:p>
        </w:tc>
        <w:tc>
          <w:tcPr>
            <w:tcW w:w="5363" w:type="dxa"/>
            <w:tcBorders>
              <w:top w:val="nil"/>
              <w:bottom w:val="nil"/>
            </w:tcBorders>
          </w:tcPr>
          <w:p w:rsidR="00363E5D" w:rsidRDefault="00934312">
            <w:pPr>
              <w:pStyle w:val="TableParagraph"/>
              <w:spacing w:before="1" w:line="191" w:lineRule="exact"/>
              <w:ind w:left="30"/>
              <w:rPr>
                <w:rFonts w:ascii="Times New Roman"/>
                <w:sz w:val="18"/>
              </w:rPr>
            </w:pPr>
            <w:r>
              <w:rPr>
                <w:rFonts w:ascii="Times New Roman"/>
                <w:w w:val="105"/>
                <w:sz w:val="18"/>
              </w:rPr>
              <w:t>150</w:t>
            </w:r>
            <w:r>
              <w:rPr>
                <w:rFonts w:ascii="Times New Roman"/>
                <w:spacing w:val="-4"/>
                <w:w w:val="105"/>
                <w:sz w:val="18"/>
              </w:rPr>
              <w:t xml:space="preserve"> </w:t>
            </w:r>
            <w:r>
              <w:rPr>
                <w:rFonts w:ascii="Times New Roman"/>
                <w:w w:val="105"/>
                <w:sz w:val="18"/>
              </w:rPr>
              <w:t>x</w:t>
            </w:r>
            <w:r>
              <w:rPr>
                <w:rFonts w:ascii="Times New Roman"/>
                <w:spacing w:val="-3"/>
                <w:w w:val="105"/>
                <w:sz w:val="18"/>
              </w:rPr>
              <w:t xml:space="preserve"> </w:t>
            </w:r>
            <w:r>
              <w:rPr>
                <w:rFonts w:ascii="Times New Roman"/>
                <w:w w:val="105"/>
                <w:sz w:val="18"/>
              </w:rPr>
              <w:t>50mm</w:t>
            </w:r>
            <w:r>
              <w:rPr>
                <w:rFonts w:ascii="Times New Roman"/>
                <w:spacing w:val="40"/>
                <w:w w:val="105"/>
                <w:sz w:val="18"/>
              </w:rPr>
              <w:t xml:space="preserve"> </w:t>
            </w:r>
            <w:r>
              <w:rPr>
                <w:rFonts w:ascii="Times New Roman"/>
                <w:w w:val="105"/>
                <w:sz w:val="18"/>
              </w:rPr>
              <w:t>struts</w:t>
            </w:r>
            <w:r>
              <w:rPr>
                <w:rFonts w:ascii="Times New Roman"/>
                <w:spacing w:val="-4"/>
                <w:w w:val="105"/>
                <w:sz w:val="18"/>
              </w:rPr>
              <w:t xml:space="preserve"> </w:t>
            </w:r>
            <w:r>
              <w:rPr>
                <w:rFonts w:ascii="Times New Roman"/>
                <w:w w:val="105"/>
                <w:sz w:val="18"/>
              </w:rPr>
              <w:t>and</w:t>
            </w:r>
            <w:r>
              <w:rPr>
                <w:rFonts w:ascii="Times New Roman"/>
                <w:spacing w:val="-3"/>
                <w:w w:val="105"/>
                <w:sz w:val="18"/>
              </w:rPr>
              <w:t xml:space="preserve"> </w:t>
            </w:r>
            <w:r>
              <w:rPr>
                <w:rFonts w:ascii="Times New Roman"/>
                <w:spacing w:val="-4"/>
                <w:w w:val="105"/>
                <w:sz w:val="18"/>
              </w:rPr>
              <w:t>ties</w:t>
            </w:r>
          </w:p>
        </w:tc>
        <w:tc>
          <w:tcPr>
            <w:tcW w:w="1014" w:type="dxa"/>
            <w:tcBorders>
              <w:top w:val="nil"/>
              <w:bottom w:val="nil"/>
            </w:tcBorders>
          </w:tcPr>
          <w:p w:rsidR="00363E5D" w:rsidRDefault="00934312">
            <w:pPr>
              <w:pStyle w:val="TableParagraph"/>
              <w:spacing w:before="1" w:line="191" w:lineRule="exact"/>
              <w:ind w:left="34"/>
              <w:jc w:val="center"/>
              <w:rPr>
                <w:rFonts w:ascii="Times New Roman"/>
                <w:sz w:val="18"/>
              </w:rPr>
            </w:pPr>
            <w:r>
              <w:rPr>
                <w:rFonts w:ascii="Times New Roman"/>
                <w:spacing w:val="-5"/>
                <w:w w:val="105"/>
                <w:sz w:val="18"/>
              </w:rPr>
              <w:t>276</w:t>
            </w:r>
          </w:p>
        </w:tc>
        <w:tc>
          <w:tcPr>
            <w:tcW w:w="857" w:type="dxa"/>
            <w:tcBorders>
              <w:top w:val="nil"/>
              <w:bottom w:val="nil"/>
            </w:tcBorders>
          </w:tcPr>
          <w:p w:rsidR="00363E5D" w:rsidRDefault="00934312">
            <w:pPr>
              <w:pStyle w:val="TableParagraph"/>
              <w:spacing w:before="1" w:line="191" w:lineRule="exact"/>
              <w:ind w:left="31" w:right="6"/>
              <w:jc w:val="center"/>
              <w:rPr>
                <w:rFonts w:ascii="Times New Roman"/>
                <w:sz w:val="18"/>
              </w:rPr>
            </w:pPr>
            <w:r>
              <w:rPr>
                <w:rFonts w:ascii="Times New Roman"/>
                <w:spacing w:val="-5"/>
                <w:w w:val="105"/>
                <w:sz w:val="18"/>
              </w:rPr>
              <w:t>Lm</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1"/>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3" w:type="dxa"/>
            <w:tcBorders>
              <w:top w:val="nil"/>
              <w:bottom w:val="nil"/>
            </w:tcBorders>
          </w:tcPr>
          <w:p w:rsidR="00363E5D" w:rsidRDefault="00363E5D">
            <w:pPr>
              <w:pStyle w:val="TableParagraph"/>
              <w:rPr>
                <w:rFonts w:ascii="Times New Roman"/>
                <w:sz w:val="14"/>
              </w:rPr>
            </w:pPr>
          </w:p>
        </w:tc>
        <w:tc>
          <w:tcPr>
            <w:tcW w:w="1014"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1"/>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934312">
            <w:pPr>
              <w:pStyle w:val="TableParagraph"/>
              <w:spacing w:before="1" w:line="191" w:lineRule="exact"/>
              <w:ind w:left="30"/>
              <w:rPr>
                <w:rFonts w:ascii="Times New Roman"/>
                <w:sz w:val="18"/>
              </w:rPr>
            </w:pPr>
            <w:r>
              <w:rPr>
                <w:rFonts w:ascii="Times New Roman"/>
                <w:spacing w:val="-10"/>
                <w:w w:val="105"/>
                <w:sz w:val="18"/>
              </w:rPr>
              <w:t>D</w:t>
            </w:r>
          </w:p>
        </w:tc>
        <w:tc>
          <w:tcPr>
            <w:tcW w:w="5363" w:type="dxa"/>
            <w:tcBorders>
              <w:top w:val="nil"/>
              <w:bottom w:val="nil"/>
            </w:tcBorders>
          </w:tcPr>
          <w:p w:rsidR="00363E5D" w:rsidRDefault="00934312">
            <w:pPr>
              <w:pStyle w:val="TableParagraph"/>
              <w:spacing w:before="1" w:line="191" w:lineRule="exact"/>
              <w:ind w:left="30"/>
              <w:rPr>
                <w:rFonts w:ascii="Times New Roman"/>
                <w:sz w:val="18"/>
              </w:rPr>
            </w:pPr>
            <w:r>
              <w:rPr>
                <w:rFonts w:ascii="Times New Roman"/>
                <w:w w:val="105"/>
                <w:sz w:val="18"/>
              </w:rPr>
              <w:t>75</w:t>
            </w:r>
            <w:r>
              <w:rPr>
                <w:rFonts w:ascii="Times New Roman"/>
                <w:spacing w:val="-7"/>
                <w:w w:val="105"/>
                <w:sz w:val="18"/>
              </w:rPr>
              <w:t xml:space="preserve"> </w:t>
            </w:r>
            <w:r>
              <w:rPr>
                <w:rFonts w:ascii="Times New Roman"/>
                <w:w w:val="105"/>
                <w:sz w:val="18"/>
              </w:rPr>
              <w:t>x</w:t>
            </w:r>
            <w:r>
              <w:rPr>
                <w:rFonts w:ascii="Times New Roman"/>
                <w:spacing w:val="-6"/>
                <w:w w:val="105"/>
                <w:sz w:val="18"/>
              </w:rPr>
              <w:t xml:space="preserve"> </w:t>
            </w:r>
            <w:r>
              <w:rPr>
                <w:rFonts w:ascii="Times New Roman"/>
                <w:w w:val="105"/>
                <w:sz w:val="18"/>
              </w:rPr>
              <w:t>50mm</w:t>
            </w:r>
            <w:r>
              <w:rPr>
                <w:rFonts w:ascii="Times New Roman"/>
                <w:spacing w:val="-8"/>
                <w:w w:val="105"/>
                <w:sz w:val="18"/>
              </w:rPr>
              <w:t xml:space="preserve"> </w:t>
            </w:r>
            <w:r>
              <w:rPr>
                <w:rFonts w:ascii="Times New Roman"/>
                <w:w w:val="105"/>
                <w:sz w:val="18"/>
              </w:rPr>
              <w:t>timber</w:t>
            </w:r>
            <w:r>
              <w:rPr>
                <w:rFonts w:ascii="Times New Roman"/>
                <w:spacing w:val="-6"/>
                <w:w w:val="105"/>
                <w:sz w:val="18"/>
              </w:rPr>
              <w:t xml:space="preserve"> </w:t>
            </w:r>
            <w:r>
              <w:rPr>
                <w:rFonts w:ascii="Times New Roman"/>
                <w:w w:val="105"/>
                <w:sz w:val="18"/>
              </w:rPr>
              <w:t>cypress</w:t>
            </w:r>
            <w:r>
              <w:rPr>
                <w:rFonts w:ascii="Times New Roman"/>
                <w:spacing w:val="-7"/>
                <w:w w:val="105"/>
                <w:sz w:val="18"/>
              </w:rPr>
              <w:t xml:space="preserve"> </w:t>
            </w:r>
            <w:r>
              <w:rPr>
                <w:rFonts w:ascii="Times New Roman"/>
                <w:spacing w:val="-2"/>
                <w:w w:val="105"/>
                <w:sz w:val="18"/>
              </w:rPr>
              <w:t>purlins</w:t>
            </w:r>
          </w:p>
        </w:tc>
        <w:tc>
          <w:tcPr>
            <w:tcW w:w="1014" w:type="dxa"/>
            <w:tcBorders>
              <w:top w:val="nil"/>
              <w:bottom w:val="nil"/>
            </w:tcBorders>
          </w:tcPr>
          <w:p w:rsidR="00363E5D" w:rsidRDefault="00934312">
            <w:pPr>
              <w:pStyle w:val="TableParagraph"/>
              <w:spacing w:before="1" w:line="191" w:lineRule="exact"/>
              <w:ind w:left="34"/>
              <w:jc w:val="center"/>
              <w:rPr>
                <w:rFonts w:ascii="Times New Roman"/>
                <w:sz w:val="18"/>
              </w:rPr>
            </w:pPr>
            <w:r>
              <w:rPr>
                <w:rFonts w:ascii="Times New Roman"/>
                <w:spacing w:val="-5"/>
                <w:w w:val="105"/>
                <w:sz w:val="18"/>
              </w:rPr>
              <w:t>270</w:t>
            </w:r>
          </w:p>
        </w:tc>
        <w:tc>
          <w:tcPr>
            <w:tcW w:w="857" w:type="dxa"/>
            <w:tcBorders>
              <w:top w:val="nil"/>
              <w:bottom w:val="nil"/>
            </w:tcBorders>
          </w:tcPr>
          <w:p w:rsidR="00363E5D" w:rsidRDefault="00934312">
            <w:pPr>
              <w:pStyle w:val="TableParagraph"/>
              <w:spacing w:before="1" w:line="191" w:lineRule="exact"/>
              <w:ind w:left="31" w:right="6"/>
              <w:jc w:val="center"/>
              <w:rPr>
                <w:rFonts w:ascii="Times New Roman"/>
                <w:sz w:val="18"/>
              </w:rPr>
            </w:pPr>
            <w:r>
              <w:rPr>
                <w:rFonts w:ascii="Times New Roman"/>
                <w:spacing w:val="-5"/>
                <w:w w:val="105"/>
                <w:sz w:val="18"/>
              </w:rPr>
              <w:t>Lm</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1"/>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3" w:type="dxa"/>
            <w:tcBorders>
              <w:top w:val="nil"/>
              <w:bottom w:val="nil"/>
            </w:tcBorders>
          </w:tcPr>
          <w:p w:rsidR="00363E5D" w:rsidRDefault="00363E5D">
            <w:pPr>
              <w:pStyle w:val="TableParagraph"/>
              <w:rPr>
                <w:rFonts w:ascii="Times New Roman"/>
                <w:sz w:val="14"/>
              </w:rPr>
            </w:pPr>
          </w:p>
        </w:tc>
        <w:tc>
          <w:tcPr>
            <w:tcW w:w="1014"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1"/>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934312">
            <w:pPr>
              <w:pStyle w:val="TableParagraph"/>
              <w:spacing w:before="1" w:line="191" w:lineRule="exact"/>
              <w:ind w:left="30"/>
              <w:rPr>
                <w:rFonts w:ascii="Times New Roman"/>
                <w:sz w:val="18"/>
              </w:rPr>
            </w:pPr>
            <w:r>
              <w:rPr>
                <w:rFonts w:ascii="Times New Roman"/>
                <w:spacing w:val="-10"/>
                <w:w w:val="105"/>
                <w:sz w:val="18"/>
              </w:rPr>
              <w:t>E</w:t>
            </w:r>
          </w:p>
        </w:tc>
        <w:tc>
          <w:tcPr>
            <w:tcW w:w="5363" w:type="dxa"/>
            <w:tcBorders>
              <w:top w:val="nil"/>
              <w:bottom w:val="nil"/>
            </w:tcBorders>
          </w:tcPr>
          <w:p w:rsidR="00363E5D" w:rsidRDefault="00934312">
            <w:pPr>
              <w:pStyle w:val="TableParagraph"/>
              <w:spacing w:before="1" w:line="191" w:lineRule="exact"/>
              <w:ind w:left="30"/>
              <w:rPr>
                <w:rFonts w:ascii="Times New Roman"/>
                <w:sz w:val="18"/>
              </w:rPr>
            </w:pPr>
            <w:r>
              <w:rPr>
                <w:rFonts w:ascii="Times New Roman"/>
                <w:w w:val="105"/>
                <w:sz w:val="18"/>
              </w:rPr>
              <w:t>200</w:t>
            </w:r>
            <w:r>
              <w:rPr>
                <w:rFonts w:ascii="Times New Roman"/>
                <w:spacing w:val="-5"/>
                <w:w w:val="105"/>
                <w:sz w:val="18"/>
              </w:rPr>
              <w:t xml:space="preserve"> </w:t>
            </w:r>
            <w:r>
              <w:rPr>
                <w:rFonts w:ascii="Times New Roman"/>
                <w:w w:val="105"/>
                <w:sz w:val="18"/>
              </w:rPr>
              <w:t>x</w:t>
            </w:r>
            <w:r>
              <w:rPr>
                <w:rFonts w:ascii="Times New Roman"/>
                <w:spacing w:val="-4"/>
                <w:w w:val="105"/>
                <w:sz w:val="18"/>
              </w:rPr>
              <w:t xml:space="preserve"> </w:t>
            </w:r>
            <w:r>
              <w:rPr>
                <w:rFonts w:ascii="Times New Roman"/>
                <w:w w:val="105"/>
                <w:sz w:val="18"/>
              </w:rPr>
              <w:t>25mm</w:t>
            </w:r>
            <w:r>
              <w:rPr>
                <w:rFonts w:ascii="Times New Roman"/>
                <w:spacing w:val="-5"/>
                <w:w w:val="105"/>
                <w:sz w:val="18"/>
              </w:rPr>
              <w:t xml:space="preserve"> </w:t>
            </w:r>
            <w:r>
              <w:rPr>
                <w:rFonts w:ascii="Times New Roman"/>
                <w:w w:val="105"/>
                <w:sz w:val="18"/>
              </w:rPr>
              <w:t>fascia</w:t>
            </w:r>
            <w:r>
              <w:rPr>
                <w:rFonts w:ascii="Times New Roman"/>
                <w:spacing w:val="-3"/>
                <w:w w:val="105"/>
                <w:sz w:val="18"/>
              </w:rPr>
              <w:t xml:space="preserve"> </w:t>
            </w:r>
            <w:r>
              <w:rPr>
                <w:rFonts w:ascii="Times New Roman"/>
                <w:spacing w:val="-4"/>
                <w:w w:val="105"/>
                <w:sz w:val="18"/>
              </w:rPr>
              <w:t>board</w:t>
            </w:r>
          </w:p>
        </w:tc>
        <w:tc>
          <w:tcPr>
            <w:tcW w:w="1014" w:type="dxa"/>
            <w:tcBorders>
              <w:top w:val="nil"/>
              <w:bottom w:val="nil"/>
            </w:tcBorders>
          </w:tcPr>
          <w:p w:rsidR="00363E5D" w:rsidRDefault="00934312">
            <w:pPr>
              <w:pStyle w:val="TableParagraph"/>
              <w:spacing w:before="1" w:line="191" w:lineRule="exact"/>
              <w:ind w:left="34" w:right="2"/>
              <w:jc w:val="center"/>
              <w:rPr>
                <w:rFonts w:ascii="Times New Roman"/>
                <w:sz w:val="18"/>
              </w:rPr>
            </w:pPr>
            <w:r>
              <w:rPr>
                <w:rFonts w:ascii="Times New Roman"/>
                <w:spacing w:val="-5"/>
                <w:w w:val="105"/>
                <w:sz w:val="18"/>
              </w:rPr>
              <w:t>76</w:t>
            </w:r>
          </w:p>
        </w:tc>
        <w:tc>
          <w:tcPr>
            <w:tcW w:w="857" w:type="dxa"/>
            <w:tcBorders>
              <w:top w:val="nil"/>
              <w:bottom w:val="nil"/>
            </w:tcBorders>
          </w:tcPr>
          <w:p w:rsidR="00363E5D" w:rsidRDefault="00934312">
            <w:pPr>
              <w:pStyle w:val="TableParagraph"/>
              <w:spacing w:before="1" w:line="191" w:lineRule="exact"/>
              <w:ind w:left="31" w:right="6"/>
              <w:jc w:val="center"/>
              <w:rPr>
                <w:rFonts w:ascii="Times New Roman"/>
                <w:sz w:val="18"/>
              </w:rPr>
            </w:pPr>
            <w:r>
              <w:rPr>
                <w:rFonts w:ascii="Times New Roman"/>
                <w:spacing w:val="-5"/>
                <w:w w:val="105"/>
                <w:sz w:val="18"/>
              </w:rPr>
              <w:t>Lm</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1"/>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3" w:type="dxa"/>
            <w:tcBorders>
              <w:top w:val="nil"/>
              <w:bottom w:val="nil"/>
            </w:tcBorders>
          </w:tcPr>
          <w:p w:rsidR="00363E5D" w:rsidRDefault="00363E5D">
            <w:pPr>
              <w:pStyle w:val="TableParagraph"/>
              <w:rPr>
                <w:rFonts w:ascii="Times New Roman"/>
                <w:sz w:val="14"/>
              </w:rPr>
            </w:pPr>
          </w:p>
        </w:tc>
        <w:tc>
          <w:tcPr>
            <w:tcW w:w="1014"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1"/>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934312">
            <w:pPr>
              <w:pStyle w:val="TableParagraph"/>
              <w:spacing w:before="1" w:line="191" w:lineRule="exact"/>
              <w:ind w:left="30"/>
              <w:rPr>
                <w:rFonts w:ascii="Times New Roman"/>
                <w:sz w:val="18"/>
              </w:rPr>
            </w:pPr>
            <w:r>
              <w:rPr>
                <w:rFonts w:ascii="Times New Roman"/>
                <w:spacing w:val="-10"/>
                <w:w w:val="105"/>
                <w:sz w:val="18"/>
              </w:rPr>
              <w:t>F</w:t>
            </w:r>
          </w:p>
        </w:tc>
        <w:tc>
          <w:tcPr>
            <w:tcW w:w="5363" w:type="dxa"/>
            <w:tcBorders>
              <w:top w:val="nil"/>
              <w:bottom w:val="nil"/>
            </w:tcBorders>
          </w:tcPr>
          <w:p w:rsidR="00363E5D" w:rsidRDefault="00934312">
            <w:pPr>
              <w:pStyle w:val="TableParagraph"/>
              <w:spacing w:before="1" w:line="191" w:lineRule="exact"/>
              <w:ind w:left="30"/>
              <w:rPr>
                <w:rFonts w:ascii="Times New Roman"/>
                <w:sz w:val="18"/>
              </w:rPr>
            </w:pPr>
            <w:r>
              <w:rPr>
                <w:rFonts w:ascii="Times New Roman"/>
                <w:w w:val="105"/>
                <w:sz w:val="18"/>
              </w:rPr>
              <w:t>150</w:t>
            </w:r>
            <w:r>
              <w:rPr>
                <w:rFonts w:ascii="Times New Roman"/>
                <w:spacing w:val="-4"/>
                <w:w w:val="105"/>
                <w:sz w:val="18"/>
              </w:rPr>
              <w:t xml:space="preserve"> </w:t>
            </w:r>
            <w:r>
              <w:rPr>
                <w:rFonts w:ascii="Times New Roman"/>
                <w:w w:val="105"/>
                <w:sz w:val="18"/>
              </w:rPr>
              <w:t>x</w:t>
            </w:r>
            <w:r>
              <w:rPr>
                <w:rFonts w:ascii="Times New Roman"/>
                <w:spacing w:val="-3"/>
                <w:w w:val="105"/>
                <w:sz w:val="18"/>
              </w:rPr>
              <w:t xml:space="preserve"> </w:t>
            </w:r>
            <w:r>
              <w:rPr>
                <w:rFonts w:ascii="Times New Roman"/>
                <w:w w:val="105"/>
                <w:sz w:val="18"/>
              </w:rPr>
              <w:t>50</w:t>
            </w:r>
            <w:r>
              <w:rPr>
                <w:rFonts w:ascii="Times New Roman"/>
                <w:spacing w:val="-3"/>
                <w:w w:val="105"/>
                <w:sz w:val="18"/>
              </w:rPr>
              <w:t xml:space="preserve"> </w:t>
            </w:r>
            <w:r>
              <w:rPr>
                <w:rFonts w:ascii="Times New Roman"/>
                <w:w w:val="105"/>
                <w:sz w:val="18"/>
              </w:rPr>
              <w:t>king</w:t>
            </w:r>
            <w:r>
              <w:rPr>
                <w:rFonts w:ascii="Times New Roman"/>
                <w:spacing w:val="-5"/>
                <w:w w:val="105"/>
                <w:sz w:val="18"/>
              </w:rPr>
              <w:t xml:space="preserve"> </w:t>
            </w:r>
            <w:r>
              <w:rPr>
                <w:rFonts w:ascii="Times New Roman"/>
                <w:spacing w:val="-4"/>
                <w:w w:val="105"/>
                <w:sz w:val="18"/>
              </w:rPr>
              <w:t>post</w:t>
            </w:r>
          </w:p>
        </w:tc>
        <w:tc>
          <w:tcPr>
            <w:tcW w:w="1014" w:type="dxa"/>
            <w:tcBorders>
              <w:top w:val="nil"/>
              <w:bottom w:val="nil"/>
            </w:tcBorders>
          </w:tcPr>
          <w:p w:rsidR="00363E5D" w:rsidRDefault="00934312">
            <w:pPr>
              <w:pStyle w:val="TableParagraph"/>
              <w:spacing w:before="1" w:line="191" w:lineRule="exact"/>
              <w:ind w:left="34" w:right="2"/>
              <w:jc w:val="center"/>
              <w:rPr>
                <w:rFonts w:ascii="Times New Roman"/>
                <w:sz w:val="18"/>
              </w:rPr>
            </w:pPr>
            <w:r>
              <w:rPr>
                <w:rFonts w:ascii="Times New Roman"/>
                <w:spacing w:val="-5"/>
                <w:w w:val="105"/>
                <w:sz w:val="18"/>
              </w:rPr>
              <w:t>50</w:t>
            </w:r>
          </w:p>
        </w:tc>
        <w:tc>
          <w:tcPr>
            <w:tcW w:w="857" w:type="dxa"/>
            <w:tcBorders>
              <w:top w:val="nil"/>
              <w:bottom w:val="nil"/>
            </w:tcBorders>
          </w:tcPr>
          <w:p w:rsidR="00363E5D" w:rsidRDefault="00934312">
            <w:pPr>
              <w:pStyle w:val="TableParagraph"/>
              <w:spacing w:before="1" w:line="191" w:lineRule="exact"/>
              <w:ind w:left="31" w:right="6"/>
              <w:jc w:val="center"/>
              <w:rPr>
                <w:rFonts w:ascii="Times New Roman"/>
                <w:sz w:val="18"/>
              </w:rPr>
            </w:pPr>
            <w:r>
              <w:rPr>
                <w:rFonts w:ascii="Times New Roman"/>
                <w:spacing w:val="-5"/>
                <w:w w:val="105"/>
                <w:sz w:val="18"/>
              </w:rPr>
              <w:t>Lm</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1"/>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3" w:type="dxa"/>
            <w:tcBorders>
              <w:top w:val="nil"/>
              <w:bottom w:val="nil"/>
            </w:tcBorders>
          </w:tcPr>
          <w:p w:rsidR="00363E5D" w:rsidRDefault="00363E5D">
            <w:pPr>
              <w:pStyle w:val="TableParagraph"/>
              <w:rPr>
                <w:rFonts w:ascii="Times New Roman"/>
                <w:sz w:val="14"/>
              </w:rPr>
            </w:pPr>
          </w:p>
        </w:tc>
        <w:tc>
          <w:tcPr>
            <w:tcW w:w="1014"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1"/>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934312">
            <w:pPr>
              <w:pStyle w:val="TableParagraph"/>
              <w:spacing w:before="1" w:line="191" w:lineRule="exact"/>
              <w:ind w:left="30"/>
              <w:rPr>
                <w:rFonts w:ascii="Times New Roman"/>
                <w:sz w:val="18"/>
              </w:rPr>
            </w:pPr>
            <w:r>
              <w:rPr>
                <w:rFonts w:ascii="Times New Roman"/>
                <w:spacing w:val="-10"/>
                <w:w w:val="105"/>
                <w:sz w:val="18"/>
              </w:rPr>
              <w:t>G</w:t>
            </w:r>
          </w:p>
        </w:tc>
        <w:tc>
          <w:tcPr>
            <w:tcW w:w="5363" w:type="dxa"/>
            <w:tcBorders>
              <w:top w:val="nil"/>
              <w:bottom w:val="nil"/>
            </w:tcBorders>
          </w:tcPr>
          <w:p w:rsidR="00363E5D" w:rsidRDefault="00934312">
            <w:pPr>
              <w:pStyle w:val="TableParagraph"/>
              <w:spacing w:before="1" w:line="191" w:lineRule="exact"/>
              <w:ind w:left="30"/>
              <w:rPr>
                <w:rFonts w:ascii="Times New Roman"/>
                <w:sz w:val="18"/>
              </w:rPr>
            </w:pPr>
            <w:r>
              <w:rPr>
                <w:rFonts w:ascii="Times New Roman"/>
                <w:w w:val="105"/>
                <w:sz w:val="18"/>
              </w:rPr>
              <w:t>150</w:t>
            </w:r>
            <w:r>
              <w:rPr>
                <w:rFonts w:ascii="Times New Roman"/>
                <w:spacing w:val="-4"/>
                <w:w w:val="105"/>
                <w:sz w:val="18"/>
              </w:rPr>
              <w:t xml:space="preserve"> </w:t>
            </w:r>
            <w:r>
              <w:rPr>
                <w:rFonts w:ascii="Times New Roman"/>
                <w:w w:val="105"/>
                <w:sz w:val="18"/>
              </w:rPr>
              <w:t>x</w:t>
            </w:r>
            <w:r>
              <w:rPr>
                <w:rFonts w:ascii="Times New Roman"/>
                <w:spacing w:val="-3"/>
                <w:w w:val="105"/>
                <w:sz w:val="18"/>
              </w:rPr>
              <w:t xml:space="preserve"> </w:t>
            </w:r>
            <w:r>
              <w:rPr>
                <w:rFonts w:ascii="Times New Roman"/>
                <w:w w:val="105"/>
                <w:sz w:val="18"/>
              </w:rPr>
              <w:t>50mm</w:t>
            </w:r>
            <w:r>
              <w:rPr>
                <w:rFonts w:ascii="Times New Roman"/>
                <w:spacing w:val="-4"/>
                <w:w w:val="105"/>
                <w:sz w:val="18"/>
              </w:rPr>
              <w:t xml:space="preserve"> </w:t>
            </w:r>
            <w:r>
              <w:rPr>
                <w:rFonts w:ascii="Times New Roman"/>
                <w:w w:val="105"/>
                <w:sz w:val="18"/>
              </w:rPr>
              <w:t>tie</w:t>
            </w:r>
            <w:r>
              <w:rPr>
                <w:rFonts w:ascii="Times New Roman"/>
                <w:spacing w:val="-2"/>
                <w:w w:val="105"/>
                <w:sz w:val="18"/>
              </w:rPr>
              <w:t xml:space="preserve"> </w:t>
            </w:r>
            <w:r>
              <w:rPr>
                <w:rFonts w:ascii="Times New Roman"/>
                <w:spacing w:val="-4"/>
                <w:w w:val="105"/>
                <w:sz w:val="18"/>
              </w:rPr>
              <w:t>beam</w:t>
            </w:r>
          </w:p>
        </w:tc>
        <w:tc>
          <w:tcPr>
            <w:tcW w:w="1014" w:type="dxa"/>
            <w:tcBorders>
              <w:top w:val="nil"/>
              <w:bottom w:val="nil"/>
            </w:tcBorders>
          </w:tcPr>
          <w:p w:rsidR="00363E5D" w:rsidRDefault="00934312">
            <w:pPr>
              <w:pStyle w:val="TableParagraph"/>
              <w:spacing w:before="1" w:line="191" w:lineRule="exact"/>
              <w:ind w:left="34"/>
              <w:jc w:val="center"/>
              <w:rPr>
                <w:rFonts w:ascii="Times New Roman"/>
                <w:sz w:val="18"/>
              </w:rPr>
            </w:pPr>
            <w:r>
              <w:rPr>
                <w:rFonts w:ascii="Times New Roman"/>
                <w:spacing w:val="-5"/>
                <w:w w:val="105"/>
                <w:sz w:val="18"/>
              </w:rPr>
              <w:t>245</w:t>
            </w:r>
          </w:p>
        </w:tc>
        <w:tc>
          <w:tcPr>
            <w:tcW w:w="857" w:type="dxa"/>
            <w:tcBorders>
              <w:top w:val="nil"/>
              <w:bottom w:val="nil"/>
            </w:tcBorders>
          </w:tcPr>
          <w:p w:rsidR="00363E5D" w:rsidRDefault="00934312">
            <w:pPr>
              <w:pStyle w:val="TableParagraph"/>
              <w:spacing w:before="1" w:line="191" w:lineRule="exact"/>
              <w:ind w:left="31" w:right="6"/>
              <w:jc w:val="center"/>
              <w:rPr>
                <w:rFonts w:ascii="Times New Roman"/>
                <w:sz w:val="18"/>
              </w:rPr>
            </w:pPr>
            <w:r>
              <w:rPr>
                <w:rFonts w:ascii="Times New Roman"/>
                <w:spacing w:val="-5"/>
                <w:w w:val="105"/>
                <w:sz w:val="18"/>
              </w:rPr>
              <w:t>Lm</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1"/>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3" w:type="dxa"/>
            <w:tcBorders>
              <w:top w:val="nil"/>
              <w:bottom w:val="nil"/>
            </w:tcBorders>
          </w:tcPr>
          <w:p w:rsidR="00363E5D" w:rsidRDefault="00363E5D">
            <w:pPr>
              <w:pStyle w:val="TableParagraph"/>
              <w:rPr>
                <w:rFonts w:ascii="Times New Roman"/>
                <w:sz w:val="14"/>
              </w:rPr>
            </w:pPr>
          </w:p>
        </w:tc>
        <w:tc>
          <w:tcPr>
            <w:tcW w:w="1014"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1"/>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934312">
            <w:pPr>
              <w:pStyle w:val="TableParagraph"/>
              <w:spacing w:before="1" w:line="191" w:lineRule="exact"/>
              <w:ind w:left="30"/>
              <w:rPr>
                <w:rFonts w:ascii="Times New Roman"/>
                <w:sz w:val="18"/>
              </w:rPr>
            </w:pPr>
            <w:r>
              <w:rPr>
                <w:rFonts w:ascii="Times New Roman"/>
                <w:spacing w:val="-10"/>
                <w:w w:val="105"/>
                <w:sz w:val="18"/>
              </w:rPr>
              <w:t>H</w:t>
            </w:r>
          </w:p>
        </w:tc>
        <w:tc>
          <w:tcPr>
            <w:tcW w:w="5363" w:type="dxa"/>
            <w:tcBorders>
              <w:top w:val="nil"/>
              <w:bottom w:val="nil"/>
            </w:tcBorders>
          </w:tcPr>
          <w:p w:rsidR="00363E5D" w:rsidRDefault="00934312">
            <w:pPr>
              <w:pStyle w:val="TableParagraph"/>
              <w:spacing w:before="1" w:line="191" w:lineRule="exact"/>
              <w:ind w:left="30"/>
              <w:rPr>
                <w:rFonts w:ascii="Times New Roman"/>
                <w:sz w:val="18"/>
              </w:rPr>
            </w:pPr>
            <w:r>
              <w:rPr>
                <w:rFonts w:ascii="Times New Roman"/>
                <w:w w:val="105"/>
                <w:sz w:val="18"/>
              </w:rPr>
              <w:t>28gauge</w:t>
            </w:r>
            <w:r>
              <w:rPr>
                <w:rFonts w:ascii="Times New Roman"/>
                <w:spacing w:val="-9"/>
                <w:w w:val="105"/>
                <w:sz w:val="18"/>
              </w:rPr>
              <w:t xml:space="preserve"> </w:t>
            </w:r>
            <w:r>
              <w:rPr>
                <w:rFonts w:ascii="Times New Roman"/>
                <w:w w:val="105"/>
                <w:sz w:val="18"/>
              </w:rPr>
              <w:t>Box</w:t>
            </w:r>
            <w:r>
              <w:rPr>
                <w:rFonts w:ascii="Times New Roman"/>
                <w:spacing w:val="-9"/>
                <w:w w:val="105"/>
                <w:sz w:val="18"/>
              </w:rPr>
              <w:t xml:space="preserve"> </w:t>
            </w:r>
            <w:r>
              <w:rPr>
                <w:rFonts w:ascii="Times New Roman"/>
                <w:w w:val="105"/>
                <w:sz w:val="18"/>
              </w:rPr>
              <w:t>profile</w:t>
            </w:r>
            <w:r>
              <w:rPr>
                <w:rFonts w:ascii="Times New Roman"/>
                <w:spacing w:val="-8"/>
                <w:w w:val="105"/>
                <w:sz w:val="18"/>
              </w:rPr>
              <w:t xml:space="preserve"> </w:t>
            </w:r>
            <w:r>
              <w:rPr>
                <w:rFonts w:ascii="Times New Roman"/>
                <w:w w:val="105"/>
                <w:sz w:val="18"/>
              </w:rPr>
              <w:t>IT4</w:t>
            </w:r>
            <w:r>
              <w:rPr>
                <w:rFonts w:ascii="Times New Roman"/>
                <w:spacing w:val="-9"/>
                <w:w w:val="105"/>
                <w:sz w:val="18"/>
              </w:rPr>
              <w:t xml:space="preserve"> </w:t>
            </w:r>
            <w:r>
              <w:rPr>
                <w:rFonts w:ascii="Times New Roman"/>
                <w:w w:val="105"/>
                <w:sz w:val="18"/>
              </w:rPr>
              <w:t>prepainted</w:t>
            </w:r>
            <w:r>
              <w:rPr>
                <w:rFonts w:ascii="Times New Roman"/>
                <w:spacing w:val="-9"/>
                <w:w w:val="105"/>
                <w:sz w:val="18"/>
              </w:rPr>
              <w:t xml:space="preserve"> </w:t>
            </w:r>
            <w:r>
              <w:rPr>
                <w:rFonts w:ascii="Times New Roman"/>
                <w:w w:val="105"/>
                <w:sz w:val="18"/>
              </w:rPr>
              <w:t>roofing</w:t>
            </w:r>
            <w:r>
              <w:rPr>
                <w:rFonts w:ascii="Times New Roman"/>
                <w:spacing w:val="-10"/>
                <w:w w:val="105"/>
                <w:sz w:val="18"/>
              </w:rPr>
              <w:t xml:space="preserve"> </w:t>
            </w:r>
            <w:r>
              <w:rPr>
                <w:rFonts w:ascii="Times New Roman"/>
                <w:spacing w:val="-2"/>
                <w:w w:val="105"/>
                <w:sz w:val="18"/>
              </w:rPr>
              <w:t>sheets</w:t>
            </w:r>
          </w:p>
        </w:tc>
        <w:tc>
          <w:tcPr>
            <w:tcW w:w="1014" w:type="dxa"/>
            <w:tcBorders>
              <w:top w:val="nil"/>
              <w:bottom w:val="nil"/>
            </w:tcBorders>
          </w:tcPr>
          <w:p w:rsidR="00363E5D" w:rsidRDefault="00934312">
            <w:pPr>
              <w:pStyle w:val="TableParagraph"/>
              <w:spacing w:before="1" w:line="191" w:lineRule="exact"/>
              <w:ind w:left="34"/>
              <w:jc w:val="center"/>
              <w:rPr>
                <w:rFonts w:ascii="Times New Roman"/>
                <w:sz w:val="18"/>
              </w:rPr>
            </w:pPr>
            <w:r>
              <w:rPr>
                <w:rFonts w:ascii="Times New Roman"/>
                <w:spacing w:val="-5"/>
                <w:w w:val="105"/>
                <w:sz w:val="18"/>
              </w:rPr>
              <w:t>297</w:t>
            </w:r>
          </w:p>
        </w:tc>
        <w:tc>
          <w:tcPr>
            <w:tcW w:w="857" w:type="dxa"/>
            <w:tcBorders>
              <w:top w:val="nil"/>
              <w:bottom w:val="nil"/>
            </w:tcBorders>
          </w:tcPr>
          <w:p w:rsidR="00363E5D" w:rsidRDefault="00934312">
            <w:pPr>
              <w:pStyle w:val="TableParagraph"/>
              <w:spacing w:before="1" w:line="191" w:lineRule="exact"/>
              <w:ind w:left="31" w:right="5"/>
              <w:jc w:val="center"/>
              <w:rPr>
                <w:rFonts w:ascii="Times New Roman"/>
                <w:sz w:val="18"/>
              </w:rPr>
            </w:pPr>
            <w:r>
              <w:rPr>
                <w:rFonts w:ascii="Times New Roman"/>
                <w:spacing w:val="-5"/>
                <w:w w:val="105"/>
                <w:sz w:val="18"/>
              </w:rPr>
              <w:t>Sm</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1"/>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3" w:type="dxa"/>
            <w:tcBorders>
              <w:top w:val="nil"/>
              <w:bottom w:val="nil"/>
            </w:tcBorders>
          </w:tcPr>
          <w:p w:rsidR="00363E5D" w:rsidRDefault="00363E5D">
            <w:pPr>
              <w:pStyle w:val="TableParagraph"/>
              <w:rPr>
                <w:rFonts w:ascii="Times New Roman"/>
                <w:sz w:val="14"/>
              </w:rPr>
            </w:pPr>
          </w:p>
        </w:tc>
        <w:tc>
          <w:tcPr>
            <w:tcW w:w="1014"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1"/>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934312">
            <w:pPr>
              <w:pStyle w:val="TableParagraph"/>
              <w:spacing w:before="1" w:line="191" w:lineRule="exact"/>
              <w:ind w:left="30"/>
              <w:rPr>
                <w:rFonts w:ascii="Times New Roman"/>
                <w:sz w:val="18"/>
              </w:rPr>
            </w:pPr>
            <w:r>
              <w:rPr>
                <w:rFonts w:ascii="Times New Roman"/>
                <w:spacing w:val="-10"/>
                <w:w w:val="105"/>
                <w:sz w:val="18"/>
              </w:rPr>
              <w:t>I</w:t>
            </w:r>
          </w:p>
        </w:tc>
        <w:tc>
          <w:tcPr>
            <w:tcW w:w="5363" w:type="dxa"/>
            <w:tcBorders>
              <w:top w:val="nil"/>
              <w:bottom w:val="nil"/>
            </w:tcBorders>
          </w:tcPr>
          <w:p w:rsidR="00363E5D" w:rsidRDefault="00934312">
            <w:pPr>
              <w:pStyle w:val="TableParagraph"/>
              <w:spacing w:before="1" w:line="191" w:lineRule="exact"/>
              <w:ind w:left="30"/>
              <w:rPr>
                <w:rFonts w:ascii="Times New Roman"/>
                <w:sz w:val="18"/>
              </w:rPr>
            </w:pPr>
            <w:r>
              <w:rPr>
                <w:rFonts w:ascii="Times New Roman"/>
                <w:w w:val="105"/>
                <w:sz w:val="18"/>
              </w:rPr>
              <w:t>Ditto</w:t>
            </w:r>
            <w:r>
              <w:rPr>
                <w:rFonts w:ascii="Times New Roman"/>
                <w:spacing w:val="-9"/>
                <w:w w:val="105"/>
                <w:sz w:val="18"/>
              </w:rPr>
              <w:t xml:space="preserve"> </w:t>
            </w:r>
            <w:r>
              <w:rPr>
                <w:rFonts w:ascii="Times New Roman"/>
                <w:w w:val="105"/>
                <w:sz w:val="18"/>
              </w:rPr>
              <w:t>Ridge</w:t>
            </w:r>
            <w:r>
              <w:rPr>
                <w:rFonts w:ascii="Times New Roman"/>
                <w:spacing w:val="-5"/>
                <w:w w:val="105"/>
                <w:sz w:val="18"/>
              </w:rPr>
              <w:t xml:space="preserve"> cap</w:t>
            </w:r>
          </w:p>
        </w:tc>
        <w:tc>
          <w:tcPr>
            <w:tcW w:w="1014" w:type="dxa"/>
            <w:tcBorders>
              <w:top w:val="nil"/>
              <w:bottom w:val="nil"/>
            </w:tcBorders>
          </w:tcPr>
          <w:p w:rsidR="00363E5D" w:rsidRDefault="00934312">
            <w:pPr>
              <w:pStyle w:val="TableParagraph"/>
              <w:spacing w:before="1" w:line="191" w:lineRule="exact"/>
              <w:ind w:left="34" w:right="2"/>
              <w:jc w:val="center"/>
              <w:rPr>
                <w:rFonts w:ascii="Times New Roman"/>
                <w:sz w:val="18"/>
              </w:rPr>
            </w:pPr>
            <w:r>
              <w:rPr>
                <w:rFonts w:ascii="Times New Roman"/>
                <w:spacing w:val="-5"/>
                <w:w w:val="105"/>
                <w:sz w:val="18"/>
              </w:rPr>
              <w:t>27</w:t>
            </w:r>
          </w:p>
        </w:tc>
        <w:tc>
          <w:tcPr>
            <w:tcW w:w="857" w:type="dxa"/>
            <w:tcBorders>
              <w:top w:val="nil"/>
              <w:bottom w:val="nil"/>
            </w:tcBorders>
          </w:tcPr>
          <w:p w:rsidR="00363E5D" w:rsidRDefault="00934312">
            <w:pPr>
              <w:pStyle w:val="TableParagraph"/>
              <w:spacing w:before="1" w:line="191" w:lineRule="exact"/>
              <w:ind w:left="31" w:right="6"/>
              <w:jc w:val="center"/>
              <w:rPr>
                <w:rFonts w:ascii="Times New Roman"/>
                <w:sz w:val="18"/>
              </w:rPr>
            </w:pPr>
            <w:r>
              <w:rPr>
                <w:rFonts w:ascii="Times New Roman"/>
                <w:spacing w:val="-5"/>
                <w:w w:val="105"/>
                <w:sz w:val="18"/>
              </w:rPr>
              <w:t>Lm</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1"/>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3" w:type="dxa"/>
            <w:tcBorders>
              <w:top w:val="nil"/>
              <w:bottom w:val="nil"/>
            </w:tcBorders>
          </w:tcPr>
          <w:p w:rsidR="00363E5D" w:rsidRDefault="00363E5D">
            <w:pPr>
              <w:pStyle w:val="TableParagraph"/>
              <w:rPr>
                <w:rFonts w:ascii="Times New Roman"/>
                <w:sz w:val="14"/>
              </w:rPr>
            </w:pPr>
          </w:p>
        </w:tc>
        <w:tc>
          <w:tcPr>
            <w:tcW w:w="1014"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1"/>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3" w:type="dxa"/>
            <w:tcBorders>
              <w:top w:val="nil"/>
              <w:bottom w:val="nil"/>
            </w:tcBorders>
          </w:tcPr>
          <w:p w:rsidR="00363E5D" w:rsidRDefault="00363E5D">
            <w:pPr>
              <w:pStyle w:val="TableParagraph"/>
              <w:rPr>
                <w:rFonts w:ascii="Times New Roman"/>
                <w:sz w:val="14"/>
              </w:rPr>
            </w:pPr>
          </w:p>
        </w:tc>
        <w:tc>
          <w:tcPr>
            <w:tcW w:w="1014"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1"/>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3" w:type="dxa"/>
            <w:tcBorders>
              <w:top w:val="nil"/>
              <w:bottom w:val="nil"/>
            </w:tcBorders>
          </w:tcPr>
          <w:p w:rsidR="00363E5D" w:rsidRDefault="00363E5D">
            <w:pPr>
              <w:pStyle w:val="TableParagraph"/>
              <w:rPr>
                <w:rFonts w:ascii="Times New Roman"/>
                <w:sz w:val="14"/>
              </w:rPr>
            </w:pPr>
          </w:p>
        </w:tc>
        <w:tc>
          <w:tcPr>
            <w:tcW w:w="1014"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1"/>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3" w:type="dxa"/>
            <w:tcBorders>
              <w:top w:val="nil"/>
              <w:bottom w:val="nil"/>
            </w:tcBorders>
          </w:tcPr>
          <w:p w:rsidR="00363E5D" w:rsidRDefault="00363E5D">
            <w:pPr>
              <w:pStyle w:val="TableParagraph"/>
              <w:rPr>
                <w:rFonts w:ascii="Times New Roman"/>
                <w:sz w:val="14"/>
              </w:rPr>
            </w:pPr>
          </w:p>
        </w:tc>
        <w:tc>
          <w:tcPr>
            <w:tcW w:w="1014"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1"/>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3" w:type="dxa"/>
            <w:tcBorders>
              <w:top w:val="nil"/>
              <w:bottom w:val="nil"/>
            </w:tcBorders>
          </w:tcPr>
          <w:p w:rsidR="00363E5D" w:rsidRDefault="00363E5D">
            <w:pPr>
              <w:pStyle w:val="TableParagraph"/>
              <w:rPr>
                <w:rFonts w:ascii="Times New Roman"/>
                <w:sz w:val="14"/>
              </w:rPr>
            </w:pPr>
          </w:p>
        </w:tc>
        <w:tc>
          <w:tcPr>
            <w:tcW w:w="1014"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1"/>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3" w:type="dxa"/>
            <w:tcBorders>
              <w:top w:val="nil"/>
              <w:bottom w:val="nil"/>
            </w:tcBorders>
          </w:tcPr>
          <w:p w:rsidR="00363E5D" w:rsidRDefault="00363E5D">
            <w:pPr>
              <w:pStyle w:val="TableParagraph"/>
              <w:rPr>
                <w:rFonts w:ascii="Times New Roman"/>
                <w:sz w:val="14"/>
              </w:rPr>
            </w:pPr>
          </w:p>
        </w:tc>
        <w:tc>
          <w:tcPr>
            <w:tcW w:w="1014"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1"/>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3" w:type="dxa"/>
            <w:tcBorders>
              <w:top w:val="nil"/>
              <w:bottom w:val="nil"/>
            </w:tcBorders>
          </w:tcPr>
          <w:p w:rsidR="00363E5D" w:rsidRDefault="00363E5D">
            <w:pPr>
              <w:pStyle w:val="TableParagraph"/>
              <w:rPr>
                <w:rFonts w:ascii="Times New Roman"/>
                <w:sz w:val="14"/>
              </w:rPr>
            </w:pPr>
          </w:p>
        </w:tc>
        <w:tc>
          <w:tcPr>
            <w:tcW w:w="1014"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1"/>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3" w:type="dxa"/>
            <w:tcBorders>
              <w:top w:val="nil"/>
              <w:bottom w:val="nil"/>
            </w:tcBorders>
          </w:tcPr>
          <w:p w:rsidR="00363E5D" w:rsidRDefault="00363E5D">
            <w:pPr>
              <w:pStyle w:val="TableParagraph"/>
              <w:rPr>
                <w:rFonts w:ascii="Times New Roman"/>
                <w:sz w:val="14"/>
              </w:rPr>
            </w:pPr>
          </w:p>
        </w:tc>
        <w:tc>
          <w:tcPr>
            <w:tcW w:w="1014"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1"/>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3" w:type="dxa"/>
            <w:tcBorders>
              <w:top w:val="nil"/>
              <w:bottom w:val="nil"/>
            </w:tcBorders>
          </w:tcPr>
          <w:p w:rsidR="00363E5D" w:rsidRDefault="00363E5D">
            <w:pPr>
              <w:pStyle w:val="TableParagraph"/>
              <w:rPr>
                <w:rFonts w:ascii="Times New Roman"/>
                <w:sz w:val="14"/>
              </w:rPr>
            </w:pPr>
          </w:p>
        </w:tc>
        <w:tc>
          <w:tcPr>
            <w:tcW w:w="1014"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1"/>
              <w:jc w:val="right"/>
              <w:rPr>
                <w:rFonts w:ascii="Times New Roman"/>
                <w:sz w:val="18"/>
              </w:rPr>
            </w:pPr>
            <w:r>
              <w:rPr>
                <w:rFonts w:ascii="Times New Roman"/>
                <w:spacing w:val="-10"/>
                <w:w w:val="105"/>
                <w:sz w:val="18"/>
              </w:rPr>
              <w:t>-</w:t>
            </w:r>
          </w:p>
        </w:tc>
      </w:tr>
      <w:tr w:rsidR="00363E5D">
        <w:trPr>
          <w:trHeight w:val="222"/>
        </w:trPr>
        <w:tc>
          <w:tcPr>
            <w:tcW w:w="713" w:type="dxa"/>
            <w:tcBorders>
              <w:top w:val="nil"/>
            </w:tcBorders>
          </w:tcPr>
          <w:p w:rsidR="00363E5D" w:rsidRDefault="00363E5D">
            <w:pPr>
              <w:pStyle w:val="TableParagraph"/>
              <w:rPr>
                <w:rFonts w:ascii="Times New Roman"/>
                <w:sz w:val="14"/>
              </w:rPr>
            </w:pPr>
          </w:p>
        </w:tc>
        <w:tc>
          <w:tcPr>
            <w:tcW w:w="5363" w:type="dxa"/>
            <w:tcBorders>
              <w:top w:val="nil"/>
            </w:tcBorders>
          </w:tcPr>
          <w:p w:rsidR="00363E5D" w:rsidRDefault="00363E5D">
            <w:pPr>
              <w:pStyle w:val="TableParagraph"/>
              <w:rPr>
                <w:rFonts w:ascii="Times New Roman"/>
                <w:sz w:val="14"/>
              </w:rPr>
            </w:pPr>
          </w:p>
        </w:tc>
        <w:tc>
          <w:tcPr>
            <w:tcW w:w="1014" w:type="dxa"/>
            <w:tcBorders>
              <w:top w:val="nil"/>
            </w:tcBorders>
          </w:tcPr>
          <w:p w:rsidR="00363E5D" w:rsidRDefault="00363E5D">
            <w:pPr>
              <w:pStyle w:val="TableParagraph"/>
              <w:rPr>
                <w:rFonts w:ascii="Times New Roman"/>
                <w:sz w:val="14"/>
              </w:rPr>
            </w:pPr>
          </w:p>
        </w:tc>
        <w:tc>
          <w:tcPr>
            <w:tcW w:w="857" w:type="dxa"/>
            <w:tcBorders>
              <w:top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tcBorders>
          </w:tcPr>
          <w:p w:rsidR="00363E5D" w:rsidRDefault="00934312">
            <w:pPr>
              <w:pStyle w:val="TableParagraph"/>
              <w:spacing w:before="1" w:line="201" w:lineRule="exact"/>
              <w:ind w:right="81"/>
              <w:jc w:val="right"/>
              <w:rPr>
                <w:rFonts w:ascii="Times New Roman"/>
                <w:sz w:val="18"/>
              </w:rPr>
            </w:pPr>
            <w:r>
              <w:rPr>
                <w:rFonts w:ascii="Times New Roman"/>
                <w:spacing w:val="-10"/>
                <w:w w:val="105"/>
                <w:sz w:val="18"/>
              </w:rPr>
              <w:t>-</w:t>
            </w:r>
          </w:p>
        </w:tc>
      </w:tr>
      <w:tr w:rsidR="00363E5D">
        <w:trPr>
          <w:trHeight w:val="221"/>
        </w:trPr>
        <w:tc>
          <w:tcPr>
            <w:tcW w:w="713" w:type="dxa"/>
          </w:tcPr>
          <w:p w:rsidR="00363E5D" w:rsidRDefault="00363E5D">
            <w:pPr>
              <w:pStyle w:val="TableParagraph"/>
              <w:rPr>
                <w:rFonts w:ascii="Times New Roman"/>
                <w:sz w:val="14"/>
              </w:rPr>
            </w:pPr>
          </w:p>
        </w:tc>
        <w:tc>
          <w:tcPr>
            <w:tcW w:w="5363" w:type="dxa"/>
          </w:tcPr>
          <w:p w:rsidR="00363E5D" w:rsidRDefault="00934312">
            <w:pPr>
              <w:pStyle w:val="TableParagraph"/>
              <w:spacing w:before="5" w:line="197" w:lineRule="exact"/>
              <w:ind w:left="30"/>
              <w:rPr>
                <w:rFonts w:ascii="Times New Roman"/>
                <w:b/>
                <w:sz w:val="18"/>
              </w:rPr>
            </w:pPr>
            <w:r>
              <w:rPr>
                <w:rFonts w:ascii="Times New Roman"/>
                <w:b/>
                <w:w w:val="105"/>
                <w:sz w:val="18"/>
              </w:rPr>
              <w:t>TOTAL</w:t>
            </w:r>
            <w:r>
              <w:rPr>
                <w:rFonts w:ascii="Times New Roman"/>
                <w:b/>
                <w:spacing w:val="-9"/>
                <w:w w:val="105"/>
                <w:sz w:val="18"/>
              </w:rPr>
              <w:t xml:space="preserve"> </w:t>
            </w:r>
            <w:r>
              <w:rPr>
                <w:rFonts w:ascii="Times New Roman"/>
                <w:b/>
                <w:w w:val="105"/>
                <w:sz w:val="18"/>
              </w:rPr>
              <w:t>FOR</w:t>
            </w:r>
            <w:r>
              <w:rPr>
                <w:rFonts w:ascii="Times New Roman"/>
                <w:b/>
                <w:spacing w:val="-9"/>
                <w:w w:val="105"/>
                <w:sz w:val="18"/>
              </w:rPr>
              <w:t xml:space="preserve"> </w:t>
            </w:r>
            <w:r>
              <w:rPr>
                <w:rFonts w:ascii="Times New Roman"/>
                <w:b/>
                <w:w w:val="105"/>
                <w:sz w:val="18"/>
              </w:rPr>
              <w:t>ROOFING</w:t>
            </w:r>
            <w:r>
              <w:rPr>
                <w:rFonts w:ascii="Times New Roman"/>
                <w:b/>
                <w:spacing w:val="32"/>
                <w:w w:val="105"/>
                <w:sz w:val="18"/>
              </w:rPr>
              <w:t xml:space="preserve"> </w:t>
            </w:r>
            <w:r>
              <w:rPr>
                <w:rFonts w:ascii="Times New Roman"/>
                <w:b/>
                <w:w w:val="105"/>
                <w:sz w:val="18"/>
              </w:rPr>
              <w:t>CARRIED</w:t>
            </w:r>
            <w:r>
              <w:rPr>
                <w:rFonts w:ascii="Times New Roman"/>
                <w:b/>
                <w:spacing w:val="-9"/>
                <w:w w:val="105"/>
                <w:sz w:val="18"/>
              </w:rPr>
              <w:t xml:space="preserve"> </w:t>
            </w:r>
            <w:r>
              <w:rPr>
                <w:rFonts w:ascii="Times New Roman"/>
                <w:b/>
                <w:w w:val="105"/>
                <w:sz w:val="18"/>
              </w:rPr>
              <w:t>TO</w:t>
            </w:r>
            <w:r>
              <w:rPr>
                <w:rFonts w:ascii="Times New Roman"/>
                <w:b/>
                <w:spacing w:val="-7"/>
                <w:w w:val="105"/>
                <w:sz w:val="18"/>
              </w:rPr>
              <w:t xml:space="preserve"> </w:t>
            </w:r>
            <w:r>
              <w:rPr>
                <w:rFonts w:ascii="Times New Roman"/>
                <w:b/>
                <w:w w:val="105"/>
                <w:sz w:val="18"/>
              </w:rPr>
              <w:t>SUMMARY</w:t>
            </w:r>
            <w:r>
              <w:rPr>
                <w:rFonts w:ascii="Times New Roman"/>
                <w:b/>
                <w:spacing w:val="-9"/>
                <w:w w:val="105"/>
                <w:sz w:val="18"/>
              </w:rPr>
              <w:t xml:space="preserve"> </w:t>
            </w:r>
            <w:r>
              <w:rPr>
                <w:rFonts w:ascii="Times New Roman"/>
                <w:b/>
                <w:spacing w:val="-4"/>
                <w:w w:val="105"/>
                <w:sz w:val="18"/>
              </w:rPr>
              <w:t>PAGE</w:t>
            </w:r>
          </w:p>
        </w:tc>
        <w:tc>
          <w:tcPr>
            <w:tcW w:w="1014" w:type="dxa"/>
          </w:tcPr>
          <w:p w:rsidR="00363E5D" w:rsidRDefault="00363E5D">
            <w:pPr>
              <w:pStyle w:val="TableParagraph"/>
              <w:rPr>
                <w:rFonts w:ascii="Times New Roman"/>
                <w:sz w:val="14"/>
              </w:rPr>
            </w:pPr>
          </w:p>
        </w:tc>
        <w:tc>
          <w:tcPr>
            <w:tcW w:w="857" w:type="dxa"/>
          </w:tcPr>
          <w:p w:rsidR="00363E5D" w:rsidRDefault="00363E5D">
            <w:pPr>
              <w:pStyle w:val="TableParagraph"/>
              <w:rPr>
                <w:rFonts w:ascii="Times New Roman"/>
                <w:sz w:val="14"/>
              </w:rPr>
            </w:pPr>
          </w:p>
        </w:tc>
        <w:tc>
          <w:tcPr>
            <w:tcW w:w="915" w:type="dxa"/>
          </w:tcPr>
          <w:p w:rsidR="00363E5D" w:rsidRDefault="00363E5D">
            <w:pPr>
              <w:pStyle w:val="TableParagraph"/>
              <w:rPr>
                <w:rFonts w:ascii="Times New Roman"/>
                <w:sz w:val="14"/>
              </w:rPr>
            </w:pPr>
          </w:p>
        </w:tc>
        <w:tc>
          <w:tcPr>
            <w:tcW w:w="1294" w:type="dxa"/>
          </w:tcPr>
          <w:p w:rsidR="00363E5D" w:rsidRDefault="00934312">
            <w:pPr>
              <w:pStyle w:val="TableParagraph"/>
              <w:spacing w:line="201" w:lineRule="exact"/>
              <w:ind w:right="81"/>
              <w:jc w:val="right"/>
              <w:rPr>
                <w:rFonts w:ascii="Times New Roman"/>
                <w:sz w:val="18"/>
              </w:rPr>
            </w:pPr>
            <w:r>
              <w:rPr>
                <w:rFonts w:ascii="Times New Roman"/>
                <w:spacing w:val="-10"/>
                <w:w w:val="105"/>
                <w:sz w:val="18"/>
              </w:rPr>
              <w:t>-</w:t>
            </w:r>
          </w:p>
        </w:tc>
      </w:tr>
      <w:tr w:rsidR="00363E5D">
        <w:trPr>
          <w:trHeight w:val="447"/>
        </w:trPr>
        <w:tc>
          <w:tcPr>
            <w:tcW w:w="10156" w:type="dxa"/>
            <w:gridSpan w:val="6"/>
            <w:tcBorders>
              <w:left w:val="nil"/>
              <w:bottom w:val="nil"/>
              <w:right w:val="nil"/>
            </w:tcBorders>
          </w:tcPr>
          <w:p w:rsidR="00363E5D" w:rsidRDefault="00363E5D">
            <w:pPr>
              <w:pStyle w:val="TableParagraph"/>
              <w:spacing w:before="31"/>
              <w:rPr>
                <w:rFonts w:ascii="Times New Roman"/>
                <w:sz w:val="18"/>
              </w:rPr>
            </w:pPr>
          </w:p>
          <w:p w:rsidR="00363E5D" w:rsidRDefault="00934312">
            <w:pPr>
              <w:pStyle w:val="TableParagraph"/>
              <w:spacing w:line="189" w:lineRule="exact"/>
              <w:ind w:left="3173"/>
              <w:rPr>
                <w:rFonts w:ascii="Times New Roman"/>
                <w:sz w:val="18"/>
              </w:rPr>
            </w:pPr>
            <w:r>
              <w:rPr>
                <w:rFonts w:ascii="Times New Roman"/>
                <w:spacing w:val="-2"/>
                <w:w w:val="105"/>
                <w:sz w:val="18"/>
              </w:rPr>
              <w:t>CL/04</w:t>
            </w:r>
          </w:p>
        </w:tc>
      </w:tr>
    </w:tbl>
    <w:p w:rsidR="00363E5D" w:rsidRDefault="00363E5D">
      <w:pPr>
        <w:spacing w:line="189" w:lineRule="exact"/>
        <w:rPr>
          <w:rFonts w:ascii="Times New Roman"/>
          <w:sz w:val="18"/>
        </w:rPr>
        <w:sectPr w:rsidR="00363E5D">
          <w:footerReference w:type="default" r:id="rId25"/>
          <w:pgSz w:w="12240" w:h="15840"/>
          <w:pgMar w:top="1560" w:right="940" w:bottom="280" w:left="900" w:header="0" w:footer="0" w:gutter="0"/>
          <w:cols w:space="720"/>
        </w:sectPr>
      </w:pPr>
    </w:p>
    <w:p w:rsidR="00363E5D" w:rsidRDefault="00363E5D">
      <w:pPr>
        <w:pStyle w:val="BodyText"/>
        <w:spacing w:before="6"/>
        <w:rPr>
          <w:rFonts w:ascii="Times New Roman"/>
          <w:sz w:val="2"/>
        </w:rPr>
      </w:pPr>
    </w:p>
    <w:tbl>
      <w:tblPr>
        <w:tblW w:w="0" w:type="auto"/>
        <w:tblInd w:w="1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13"/>
        <w:gridCol w:w="5368"/>
        <w:gridCol w:w="1008"/>
        <w:gridCol w:w="857"/>
        <w:gridCol w:w="920"/>
        <w:gridCol w:w="1290"/>
      </w:tblGrid>
      <w:tr w:rsidR="00363E5D">
        <w:trPr>
          <w:trHeight w:val="213"/>
        </w:trPr>
        <w:tc>
          <w:tcPr>
            <w:tcW w:w="713" w:type="dxa"/>
            <w:tcBorders>
              <w:bottom w:val="double" w:sz="6" w:space="0" w:color="000000"/>
              <w:right w:val="single" w:sz="6" w:space="0" w:color="000000"/>
            </w:tcBorders>
          </w:tcPr>
          <w:p w:rsidR="00363E5D" w:rsidRDefault="00934312">
            <w:pPr>
              <w:pStyle w:val="TableParagraph"/>
              <w:spacing w:line="194" w:lineRule="exact"/>
              <w:ind w:left="37"/>
              <w:jc w:val="center"/>
              <w:rPr>
                <w:rFonts w:ascii="Times New Roman"/>
                <w:b/>
                <w:sz w:val="18"/>
              </w:rPr>
            </w:pPr>
            <w:r>
              <w:rPr>
                <w:rFonts w:ascii="Times New Roman"/>
                <w:b/>
                <w:spacing w:val="-4"/>
                <w:w w:val="105"/>
                <w:sz w:val="18"/>
              </w:rPr>
              <w:t>Item</w:t>
            </w:r>
          </w:p>
        </w:tc>
        <w:tc>
          <w:tcPr>
            <w:tcW w:w="5368" w:type="dxa"/>
            <w:tcBorders>
              <w:left w:val="single" w:sz="6" w:space="0" w:color="000000"/>
              <w:bottom w:val="double" w:sz="6" w:space="0" w:color="000000"/>
              <w:right w:val="single" w:sz="6" w:space="0" w:color="000000"/>
            </w:tcBorders>
          </w:tcPr>
          <w:p w:rsidR="00363E5D" w:rsidRDefault="00934312">
            <w:pPr>
              <w:pStyle w:val="TableParagraph"/>
              <w:spacing w:line="194" w:lineRule="exact"/>
              <w:ind w:left="42"/>
              <w:jc w:val="center"/>
              <w:rPr>
                <w:rFonts w:ascii="Times New Roman"/>
                <w:b/>
                <w:sz w:val="18"/>
              </w:rPr>
            </w:pPr>
            <w:r>
              <w:rPr>
                <w:rFonts w:ascii="Times New Roman"/>
                <w:b/>
                <w:spacing w:val="-2"/>
                <w:w w:val="105"/>
                <w:sz w:val="18"/>
              </w:rPr>
              <w:t>Description</w:t>
            </w:r>
          </w:p>
        </w:tc>
        <w:tc>
          <w:tcPr>
            <w:tcW w:w="1008" w:type="dxa"/>
            <w:tcBorders>
              <w:left w:val="single" w:sz="6" w:space="0" w:color="000000"/>
              <w:bottom w:val="double" w:sz="6" w:space="0" w:color="000000"/>
              <w:right w:val="single" w:sz="6" w:space="0" w:color="000000"/>
            </w:tcBorders>
          </w:tcPr>
          <w:p w:rsidR="00363E5D" w:rsidRDefault="00934312">
            <w:pPr>
              <w:pStyle w:val="TableParagraph"/>
              <w:spacing w:line="194" w:lineRule="exact"/>
              <w:ind w:left="42" w:right="5"/>
              <w:jc w:val="center"/>
              <w:rPr>
                <w:rFonts w:ascii="Times New Roman"/>
                <w:b/>
                <w:sz w:val="18"/>
              </w:rPr>
            </w:pPr>
            <w:r>
              <w:rPr>
                <w:rFonts w:ascii="Times New Roman"/>
                <w:b/>
                <w:spacing w:val="-5"/>
                <w:w w:val="105"/>
                <w:sz w:val="18"/>
              </w:rPr>
              <w:t>Qty</w:t>
            </w:r>
          </w:p>
        </w:tc>
        <w:tc>
          <w:tcPr>
            <w:tcW w:w="857" w:type="dxa"/>
            <w:tcBorders>
              <w:left w:val="single" w:sz="6" w:space="0" w:color="000000"/>
              <w:bottom w:val="double" w:sz="6" w:space="0" w:color="000000"/>
              <w:right w:val="single" w:sz="6" w:space="0" w:color="000000"/>
            </w:tcBorders>
          </w:tcPr>
          <w:p w:rsidR="00363E5D" w:rsidRDefault="00934312">
            <w:pPr>
              <w:pStyle w:val="TableParagraph"/>
              <w:spacing w:line="194" w:lineRule="exact"/>
              <w:ind w:left="41"/>
              <w:jc w:val="center"/>
              <w:rPr>
                <w:rFonts w:ascii="Times New Roman"/>
                <w:b/>
                <w:sz w:val="18"/>
              </w:rPr>
            </w:pPr>
            <w:r>
              <w:rPr>
                <w:rFonts w:ascii="Times New Roman"/>
                <w:b/>
                <w:spacing w:val="-4"/>
                <w:w w:val="105"/>
                <w:sz w:val="18"/>
              </w:rPr>
              <w:t>Unit</w:t>
            </w:r>
          </w:p>
        </w:tc>
        <w:tc>
          <w:tcPr>
            <w:tcW w:w="920" w:type="dxa"/>
            <w:tcBorders>
              <w:left w:val="single" w:sz="6" w:space="0" w:color="000000"/>
              <w:bottom w:val="double" w:sz="6" w:space="0" w:color="000000"/>
              <w:right w:val="single" w:sz="6" w:space="0" w:color="000000"/>
            </w:tcBorders>
          </w:tcPr>
          <w:p w:rsidR="00363E5D" w:rsidRDefault="00934312">
            <w:pPr>
              <w:pStyle w:val="TableParagraph"/>
              <w:spacing w:line="194" w:lineRule="exact"/>
              <w:ind w:left="99"/>
              <w:rPr>
                <w:rFonts w:ascii="Times New Roman"/>
                <w:b/>
                <w:sz w:val="18"/>
              </w:rPr>
            </w:pPr>
            <w:r>
              <w:rPr>
                <w:rFonts w:ascii="Times New Roman"/>
                <w:b/>
                <w:spacing w:val="-4"/>
                <w:w w:val="105"/>
                <w:sz w:val="18"/>
              </w:rPr>
              <w:t>Rate</w:t>
            </w:r>
          </w:p>
        </w:tc>
        <w:tc>
          <w:tcPr>
            <w:tcW w:w="1290" w:type="dxa"/>
            <w:tcBorders>
              <w:top w:val="single" w:sz="6" w:space="0" w:color="000000"/>
              <w:left w:val="single" w:sz="6" w:space="0" w:color="000000"/>
              <w:bottom w:val="double" w:sz="6" w:space="0" w:color="000000"/>
              <w:right w:val="single" w:sz="6" w:space="0" w:color="000000"/>
            </w:tcBorders>
          </w:tcPr>
          <w:p w:rsidR="00363E5D" w:rsidRDefault="00363E5D">
            <w:pPr>
              <w:pStyle w:val="TableParagraph"/>
              <w:rPr>
                <w:rFonts w:ascii="Times New Roman"/>
                <w:sz w:val="14"/>
              </w:rPr>
            </w:pPr>
          </w:p>
        </w:tc>
      </w:tr>
      <w:tr w:rsidR="00363E5D">
        <w:trPr>
          <w:trHeight w:val="575"/>
        </w:trPr>
        <w:tc>
          <w:tcPr>
            <w:tcW w:w="713" w:type="dxa"/>
            <w:tcBorders>
              <w:top w:val="double" w:sz="6" w:space="0" w:color="000000"/>
              <w:bottom w:val="nil"/>
              <w:right w:val="single" w:sz="6" w:space="0" w:color="000000"/>
            </w:tcBorders>
          </w:tcPr>
          <w:p w:rsidR="00363E5D" w:rsidRDefault="00363E5D">
            <w:pPr>
              <w:pStyle w:val="TableParagraph"/>
              <w:rPr>
                <w:rFonts w:ascii="Times New Roman"/>
                <w:sz w:val="18"/>
              </w:rPr>
            </w:pPr>
          </w:p>
        </w:tc>
        <w:tc>
          <w:tcPr>
            <w:tcW w:w="5368" w:type="dxa"/>
            <w:tcBorders>
              <w:top w:val="double" w:sz="6" w:space="0" w:color="000000"/>
              <w:left w:val="single" w:sz="6" w:space="0" w:color="000000"/>
              <w:bottom w:val="nil"/>
              <w:right w:val="single" w:sz="6" w:space="0" w:color="000000"/>
            </w:tcBorders>
          </w:tcPr>
          <w:p w:rsidR="00363E5D" w:rsidRDefault="00363E5D">
            <w:pPr>
              <w:pStyle w:val="TableParagraph"/>
              <w:spacing w:before="41"/>
              <w:rPr>
                <w:rFonts w:ascii="Times New Roman"/>
                <w:sz w:val="18"/>
              </w:rPr>
            </w:pPr>
          </w:p>
          <w:p w:rsidR="00363E5D" w:rsidRDefault="00934312">
            <w:pPr>
              <w:pStyle w:val="TableParagraph"/>
              <w:spacing w:before="1"/>
              <w:ind w:left="37"/>
              <w:rPr>
                <w:rFonts w:ascii="Times New Roman"/>
                <w:b/>
                <w:sz w:val="18"/>
              </w:rPr>
            </w:pPr>
            <w:r>
              <w:rPr>
                <w:rFonts w:ascii="Times New Roman"/>
                <w:b/>
                <w:w w:val="105"/>
                <w:sz w:val="18"/>
                <w:u w:val="single"/>
              </w:rPr>
              <w:t>ELEMENT</w:t>
            </w:r>
            <w:r>
              <w:rPr>
                <w:rFonts w:ascii="Times New Roman"/>
                <w:b/>
                <w:spacing w:val="-7"/>
                <w:w w:val="105"/>
                <w:sz w:val="18"/>
                <w:u w:val="single"/>
              </w:rPr>
              <w:t xml:space="preserve"> </w:t>
            </w:r>
            <w:r>
              <w:rPr>
                <w:rFonts w:ascii="Times New Roman"/>
                <w:b/>
                <w:w w:val="105"/>
                <w:sz w:val="18"/>
                <w:u w:val="single"/>
              </w:rPr>
              <w:t>NO.</w:t>
            </w:r>
            <w:r>
              <w:rPr>
                <w:rFonts w:ascii="Times New Roman"/>
                <w:b/>
                <w:spacing w:val="-6"/>
                <w:w w:val="105"/>
                <w:sz w:val="18"/>
                <w:u w:val="single"/>
              </w:rPr>
              <w:t xml:space="preserve"> </w:t>
            </w:r>
            <w:r>
              <w:rPr>
                <w:rFonts w:ascii="Times New Roman"/>
                <w:b/>
                <w:w w:val="105"/>
                <w:sz w:val="18"/>
                <w:u w:val="single"/>
              </w:rPr>
              <w:t>05</w:t>
            </w:r>
            <w:r>
              <w:rPr>
                <w:rFonts w:ascii="Times New Roman"/>
                <w:b/>
                <w:spacing w:val="-7"/>
                <w:w w:val="105"/>
                <w:sz w:val="18"/>
                <w:u w:val="single"/>
              </w:rPr>
              <w:t xml:space="preserve"> </w:t>
            </w:r>
            <w:r>
              <w:rPr>
                <w:rFonts w:ascii="Times New Roman"/>
                <w:b/>
                <w:w w:val="105"/>
                <w:sz w:val="18"/>
                <w:u w:val="single"/>
              </w:rPr>
              <w:t>-</w:t>
            </w:r>
            <w:r>
              <w:rPr>
                <w:rFonts w:ascii="Times New Roman"/>
                <w:b/>
                <w:spacing w:val="-7"/>
                <w:w w:val="105"/>
                <w:sz w:val="18"/>
                <w:u w:val="single"/>
              </w:rPr>
              <w:t xml:space="preserve"> </w:t>
            </w:r>
            <w:r>
              <w:rPr>
                <w:rFonts w:ascii="Times New Roman"/>
                <w:b/>
                <w:w w:val="105"/>
                <w:sz w:val="18"/>
                <w:u w:val="single"/>
              </w:rPr>
              <w:t>RAINWATER</w:t>
            </w:r>
            <w:r>
              <w:rPr>
                <w:rFonts w:ascii="Times New Roman"/>
                <w:b/>
                <w:spacing w:val="-8"/>
                <w:w w:val="105"/>
                <w:sz w:val="18"/>
                <w:u w:val="single"/>
              </w:rPr>
              <w:t xml:space="preserve"> </w:t>
            </w:r>
            <w:r>
              <w:rPr>
                <w:rFonts w:ascii="Times New Roman"/>
                <w:b/>
                <w:spacing w:val="-2"/>
                <w:w w:val="105"/>
                <w:sz w:val="18"/>
                <w:u w:val="single"/>
              </w:rPr>
              <w:t>HARVESTING</w:t>
            </w:r>
          </w:p>
        </w:tc>
        <w:tc>
          <w:tcPr>
            <w:tcW w:w="1008" w:type="dxa"/>
            <w:tcBorders>
              <w:top w:val="double" w:sz="6" w:space="0" w:color="000000"/>
              <w:left w:val="single" w:sz="6" w:space="0" w:color="000000"/>
              <w:bottom w:val="nil"/>
              <w:right w:val="single" w:sz="6" w:space="0" w:color="000000"/>
            </w:tcBorders>
          </w:tcPr>
          <w:p w:rsidR="00363E5D" w:rsidRDefault="00363E5D">
            <w:pPr>
              <w:pStyle w:val="TableParagraph"/>
              <w:rPr>
                <w:rFonts w:ascii="Times New Roman"/>
                <w:sz w:val="18"/>
              </w:rPr>
            </w:pPr>
          </w:p>
        </w:tc>
        <w:tc>
          <w:tcPr>
            <w:tcW w:w="857" w:type="dxa"/>
            <w:tcBorders>
              <w:top w:val="double" w:sz="6" w:space="0" w:color="000000"/>
              <w:left w:val="single" w:sz="6" w:space="0" w:color="000000"/>
              <w:bottom w:val="nil"/>
              <w:right w:val="single" w:sz="6" w:space="0" w:color="000000"/>
            </w:tcBorders>
          </w:tcPr>
          <w:p w:rsidR="00363E5D" w:rsidRDefault="00363E5D">
            <w:pPr>
              <w:pStyle w:val="TableParagraph"/>
              <w:rPr>
                <w:rFonts w:ascii="Times New Roman"/>
                <w:sz w:val="18"/>
              </w:rPr>
            </w:pPr>
          </w:p>
        </w:tc>
        <w:tc>
          <w:tcPr>
            <w:tcW w:w="920" w:type="dxa"/>
            <w:vMerge w:val="restart"/>
            <w:tcBorders>
              <w:top w:val="double" w:sz="6" w:space="0" w:color="000000"/>
              <w:left w:val="single" w:sz="6" w:space="0" w:color="000000"/>
              <w:right w:val="single" w:sz="6" w:space="0" w:color="000000"/>
            </w:tcBorders>
          </w:tcPr>
          <w:p w:rsidR="00363E5D" w:rsidRDefault="00363E5D">
            <w:pPr>
              <w:pStyle w:val="TableParagraph"/>
              <w:rPr>
                <w:rFonts w:ascii="Times New Roman"/>
                <w:sz w:val="18"/>
              </w:rPr>
            </w:pPr>
          </w:p>
        </w:tc>
        <w:tc>
          <w:tcPr>
            <w:tcW w:w="1290" w:type="dxa"/>
            <w:tcBorders>
              <w:top w:val="double" w:sz="6" w:space="0" w:color="000000"/>
              <w:left w:val="single" w:sz="6" w:space="0" w:color="000000"/>
              <w:bottom w:val="nil"/>
              <w:right w:val="single" w:sz="6" w:space="0" w:color="000000"/>
            </w:tcBorders>
          </w:tcPr>
          <w:p w:rsidR="00363E5D" w:rsidRDefault="00363E5D">
            <w:pPr>
              <w:pStyle w:val="TableParagraph"/>
              <w:rPr>
                <w:rFonts w:ascii="Times New Roman"/>
                <w:sz w:val="18"/>
              </w:rPr>
            </w:pPr>
          </w:p>
        </w:tc>
      </w:tr>
      <w:tr w:rsidR="00363E5D">
        <w:trPr>
          <w:trHeight w:val="334"/>
        </w:trPr>
        <w:tc>
          <w:tcPr>
            <w:tcW w:w="713" w:type="dxa"/>
            <w:tcBorders>
              <w:top w:val="nil"/>
              <w:bottom w:val="nil"/>
              <w:right w:val="single" w:sz="6" w:space="0" w:color="000000"/>
            </w:tcBorders>
          </w:tcPr>
          <w:p w:rsidR="00363E5D" w:rsidRDefault="00363E5D">
            <w:pPr>
              <w:pStyle w:val="TableParagraph"/>
              <w:rPr>
                <w:rFonts w:ascii="Times New Roman"/>
                <w:sz w:val="18"/>
              </w:rPr>
            </w:pPr>
          </w:p>
        </w:tc>
        <w:tc>
          <w:tcPr>
            <w:tcW w:w="5368" w:type="dxa"/>
            <w:tcBorders>
              <w:top w:val="nil"/>
              <w:left w:val="single" w:sz="6" w:space="0" w:color="000000"/>
              <w:bottom w:val="nil"/>
              <w:right w:val="single" w:sz="6" w:space="0" w:color="000000"/>
            </w:tcBorders>
          </w:tcPr>
          <w:p w:rsidR="00363E5D" w:rsidRDefault="00934312">
            <w:pPr>
              <w:pStyle w:val="TableParagraph"/>
              <w:spacing w:before="116" w:line="198" w:lineRule="exact"/>
              <w:ind w:left="37"/>
              <w:rPr>
                <w:rFonts w:ascii="Times New Roman"/>
                <w:b/>
                <w:i/>
                <w:sz w:val="18"/>
              </w:rPr>
            </w:pPr>
            <w:r>
              <w:rPr>
                <w:rFonts w:ascii="Times New Roman"/>
                <w:b/>
                <w:i/>
                <w:w w:val="105"/>
                <w:sz w:val="18"/>
                <w:u w:val="single"/>
              </w:rPr>
              <w:t>RAIN</w:t>
            </w:r>
            <w:r>
              <w:rPr>
                <w:rFonts w:ascii="Times New Roman"/>
                <w:b/>
                <w:i/>
                <w:spacing w:val="-8"/>
                <w:w w:val="105"/>
                <w:sz w:val="18"/>
                <w:u w:val="single"/>
              </w:rPr>
              <w:t xml:space="preserve"> </w:t>
            </w:r>
            <w:r>
              <w:rPr>
                <w:rFonts w:ascii="Times New Roman"/>
                <w:b/>
                <w:i/>
                <w:w w:val="105"/>
                <w:sz w:val="18"/>
                <w:u w:val="single"/>
              </w:rPr>
              <w:t>WATER</w:t>
            </w:r>
            <w:r>
              <w:rPr>
                <w:rFonts w:ascii="Times New Roman"/>
                <w:b/>
                <w:i/>
                <w:spacing w:val="-7"/>
                <w:w w:val="105"/>
                <w:sz w:val="18"/>
                <w:u w:val="single"/>
              </w:rPr>
              <w:t xml:space="preserve"> </w:t>
            </w:r>
            <w:r>
              <w:rPr>
                <w:rFonts w:ascii="Times New Roman"/>
                <w:b/>
                <w:i/>
                <w:spacing w:val="-2"/>
                <w:w w:val="105"/>
                <w:sz w:val="18"/>
                <w:u w:val="single"/>
              </w:rPr>
              <w:t>GOODS</w:t>
            </w:r>
            <w:r>
              <w:rPr>
                <w:rFonts w:ascii="Times New Roman"/>
                <w:b/>
                <w:i/>
                <w:spacing w:val="40"/>
                <w:w w:val="105"/>
                <w:sz w:val="18"/>
                <w:u w:val="single"/>
              </w:rPr>
              <w:t xml:space="preserve"> </w:t>
            </w:r>
          </w:p>
        </w:tc>
        <w:tc>
          <w:tcPr>
            <w:tcW w:w="1008" w:type="dxa"/>
            <w:tcBorders>
              <w:top w:val="nil"/>
              <w:left w:val="single" w:sz="6" w:space="0" w:color="000000"/>
              <w:bottom w:val="nil"/>
              <w:right w:val="single" w:sz="6" w:space="0" w:color="000000"/>
            </w:tcBorders>
          </w:tcPr>
          <w:p w:rsidR="00363E5D" w:rsidRDefault="00363E5D">
            <w:pPr>
              <w:pStyle w:val="TableParagraph"/>
              <w:rPr>
                <w:rFonts w:ascii="Times New Roman"/>
                <w:sz w:val="18"/>
              </w:rPr>
            </w:pPr>
          </w:p>
        </w:tc>
        <w:tc>
          <w:tcPr>
            <w:tcW w:w="857" w:type="dxa"/>
            <w:tcBorders>
              <w:top w:val="nil"/>
              <w:left w:val="single" w:sz="6" w:space="0" w:color="000000"/>
              <w:bottom w:val="nil"/>
              <w:right w:val="single" w:sz="6" w:space="0" w:color="000000"/>
            </w:tcBorders>
          </w:tcPr>
          <w:p w:rsidR="00363E5D" w:rsidRDefault="00363E5D">
            <w:pPr>
              <w:pStyle w:val="TableParagraph"/>
              <w:rPr>
                <w:rFonts w:ascii="Times New Roman"/>
                <w:sz w:val="18"/>
              </w:rPr>
            </w:pPr>
          </w:p>
        </w:tc>
        <w:tc>
          <w:tcPr>
            <w:tcW w:w="920" w:type="dxa"/>
            <w:vMerge/>
            <w:tcBorders>
              <w:top w:val="nil"/>
              <w:left w:val="single" w:sz="6" w:space="0" w:color="000000"/>
              <w:right w:val="single" w:sz="6" w:space="0" w:color="000000"/>
            </w:tcBorders>
          </w:tcPr>
          <w:p w:rsidR="00363E5D" w:rsidRDefault="00363E5D">
            <w:pPr>
              <w:rPr>
                <w:sz w:val="2"/>
                <w:szCs w:val="2"/>
              </w:rPr>
            </w:pPr>
          </w:p>
        </w:tc>
        <w:tc>
          <w:tcPr>
            <w:tcW w:w="1290" w:type="dxa"/>
            <w:tcBorders>
              <w:top w:val="nil"/>
              <w:left w:val="single" w:sz="6" w:space="0" w:color="000000"/>
              <w:bottom w:val="nil"/>
              <w:right w:val="single" w:sz="6" w:space="0" w:color="000000"/>
            </w:tcBorders>
          </w:tcPr>
          <w:p w:rsidR="00363E5D" w:rsidRDefault="00934312">
            <w:pPr>
              <w:pStyle w:val="TableParagraph"/>
              <w:spacing w:before="128" w:line="186" w:lineRule="exact"/>
              <w:ind w:right="263"/>
              <w:jc w:val="right"/>
              <w:rPr>
                <w:rFonts w:ascii="Times New Roman"/>
                <w:sz w:val="18"/>
              </w:rPr>
            </w:pPr>
            <w:r>
              <w:rPr>
                <w:rFonts w:ascii="Times New Roman"/>
                <w:spacing w:val="-10"/>
                <w:w w:val="105"/>
                <w:sz w:val="18"/>
              </w:rPr>
              <w:t>-</w:t>
            </w:r>
          </w:p>
        </w:tc>
      </w:tr>
      <w:tr w:rsidR="00363E5D">
        <w:trPr>
          <w:trHeight w:val="218"/>
        </w:trPr>
        <w:tc>
          <w:tcPr>
            <w:tcW w:w="713"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5368" w:type="dxa"/>
            <w:tcBorders>
              <w:top w:val="nil"/>
              <w:left w:val="single" w:sz="6" w:space="0" w:color="000000"/>
              <w:bottom w:val="nil"/>
              <w:right w:val="single" w:sz="6" w:space="0" w:color="000000"/>
            </w:tcBorders>
          </w:tcPr>
          <w:p w:rsidR="00363E5D" w:rsidRDefault="00934312">
            <w:pPr>
              <w:pStyle w:val="TableParagraph"/>
              <w:spacing w:line="198" w:lineRule="exact"/>
              <w:ind w:left="37"/>
              <w:rPr>
                <w:rFonts w:ascii="Times New Roman"/>
                <w:b/>
                <w:sz w:val="18"/>
              </w:rPr>
            </w:pPr>
            <w:r>
              <w:rPr>
                <w:rFonts w:ascii="Times New Roman"/>
                <w:b/>
                <w:w w:val="105"/>
                <w:sz w:val="18"/>
                <w:u w:val="single"/>
              </w:rPr>
              <w:t>Fascia</w:t>
            </w:r>
            <w:r>
              <w:rPr>
                <w:rFonts w:ascii="Times New Roman"/>
                <w:b/>
                <w:spacing w:val="-9"/>
                <w:w w:val="105"/>
                <w:sz w:val="18"/>
                <w:u w:val="single"/>
              </w:rPr>
              <w:t xml:space="preserve"> </w:t>
            </w:r>
            <w:r>
              <w:rPr>
                <w:rFonts w:ascii="Times New Roman"/>
                <w:b/>
                <w:spacing w:val="-2"/>
                <w:w w:val="105"/>
                <w:sz w:val="18"/>
                <w:u w:val="single"/>
              </w:rPr>
              <w:t>Board</w:t>
            </w:r>
          </w:p>
        </w:tc>
        <w:tc>
          <w:tcPr>
            <w:tcW w:w="1008"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857"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920" w:type="dxa"/>
            <w:vMerge/>
            <w:tcBorders>
              <w:top w:val="nil"/>
              <w:left w:val="single" w:sz="6" w:space="0" w:color="000000"/>
              <w:right w:val="single" w:sz="6" w:space="0" w:color="000000"/>
            </w:tcBorders>
          </w:tcPr>
          <w:p w:rsidR="00363E5D" w:rsidRDefault="00363E5D">
            <w:pPr>
              <w:rPr>
                <w:sz w:val="2"/>
                <w:szCs w:val="2"/>
              </w:rPr>
            </w:pPr>
          </w:p>
        </w:tc>
        <w:tc>
          <w:tcPr>
            <w:tcW w:w="1290" w:type="dxa"/>
            <w:tcBorders>
              <w:top w:val="nil"/>
              <w:left w:val="single" w:sz="6" w:space="0" w:color="000000"/>
              <w:bottom w:val="nil"/>
              <w:right w:val="single" w:sz="6" w:space="0" w:color="000000"/>
            </w:tcBorders>
          </w:tcPr>
          <w:p w:rsidR="00363E5D" w:rsidRDefault="00934312">
            <w:pPr>
              <w:pStyle w:val="TableParagraph"/>
              <w:spacing w:before="6" w:line="192" w:lineRule="exact"/>
              <w:ind w:right="263"/>
              <w:jc w:val="right"/>
              <w:rPr>
                <w:rFonts w:ascii="Times New Roman"/>
                <w:sz w:val="18"/>
              </w:rPr>
            </w:pPr>
            <w:r>
              <w:rPr>
                <w:rFonts w:ascii="Times New Roman"/>
                <w:spacing w:val="-10"/>
                <w:w w:val="105"/>
                <w:sz w:val="18"/>
              </w:rPr>
              <w:t>-</w:t>
            </w:r>
          </w:p>
        </w:tc>
      </w:tr>
      <w:tr w:rsidR="00363E5D">
        <w:trPr>
          <w:trHeight w:val="453"/>
        </w:trPr>
        <w:tc>
          <w:tcPr>
            <w:tcW w:w="713" w:type="dxa"/>
            <w:tcBorders>
              <w:top w:val="nil"/>
              <w:left w:val="single" w:sz="6" w:space="0" w:color="000000"/>
              <w:bottom w:val="nil"/>
              <w:right w:val="single" w:sz="6" w:space="0" w:color="000000"/>
            </w:tcBorders>
          </w:tcPr>
          <w:p w:rsidR="00363E5D" w:rsidRDefault="00934312">
            <w:pPr>
              <w:pStyle w:val="TableParagraph"/>
              <w:spacing w:before="120"/>
              <w:ind w:left="44" w:right="3"/>
              <w:jc w:val="center"/>
              <w:rPr>
                <w:rFonts w:ascii="Times New Roman"/>
                <w:sz w:val="18"/>
              </w:rPr>
            </w:pPr>
            <w:r>
              <w:rPr>
                <w:rFonts w:ascii="Times New Roman"/>
                <w:spacing w:val="-10"/>
                <w:w w:val="105"/>
                <w:sz w:val="18"/>
              </w:rPr>
              <w:t>A</w:t>
            </w:r>
          </w:p>
        </w:tc>
        <w:tc>
          <w:tcPr>
            <w:tcW w:w="5368" w:type="dxa"/>
            <w:tcBorders>
              <w:top w:val="nil"/>
              <w:left w:val="single" w:sz="6" w:space="0" w:color="000000"/>
              <w:bottom w:val="nil"/>
              <w:right w:val="single" w:sz="6" w:space="0" w:color="000000"/>
            </w:tcBorders>
          </w:tcPr>
          <w:p w:rsidR="00363E5D" w:rsidRDefault="00934312">
            <w:pPr>
              <w:pStyle w:val="TableParagraph"/>
              <w:spacing w:before="2"/>
              <w:ind w:left="37"/>
              <w:rPr>
                <w:rFonts w:ascii="Times New Roman"/>
                <w:sz w:val="18"/>
              </w:rPr>
            </w:pPr>
            <w:r>
              <w:rPr>
                <w:rFonts w:ascii="Times New Roman"/>
                <w:w w:val="105"/>
                <w:sz w:val="18"/>
              </w:rPr>
              <w:t>225</w:t>
            </w:r>
            <w:r>
              <w:rPr>
                <w:rFonts w:ascii="Times New Roman"/>
                <w:spacing w:val="-6"/>
                <w:w w:val="105"/>
                <w:sz w:val="18"/>
              </w:rPr>
              <w:t xml:space="preserve"> </w:t>
            </w:r>
            <w:r>
              <w:rPr>
                <w:rFonts w:ascii="Times New Roman"/>
                <w:w w:val="105"/>
                <w:sz w:val="18"/>
              </w:rPr>
              <w:t>x</w:t>
            </w:r>
            <w:r>
              <w:rPr>
                <w:rFonts w:ascii="Times New Roman"/>
                <w:spacing w:val="-6"/>
                <w:w w:val="105"/>
                <w:sz w:val="18"/>
              </w:rPr>
              <w:t xml:space="preserve"> </w:t>
            </w:r>
            <w:r>
              <w:rPr>
                <w:rFonts w:ascii="Times New Roman"/>
                <w:w w:val="105"/>
                <w:sz w:val="18"/>
              </w:rPr>
              <w:t>25mm</w:t>
            </w:r>
            <w:r>
              <w:rPr>
                <w:rFonts w:ascii="Times New Roman"/>
                <w:spacing w:val="-6"/>
                <w:w w:val="105"/>
                <w:sz w:val="18"/>
              </w:rPr>
              <w:t xml:space="preserve"> </w:t>
            </w:r>
            <w:r>
              <w:rPr>
                <w:rFonts w:ascii="Times New Roman"/>
                <w:w w:val="105"/>
                <w:sz w:val="18"/>
              </w:rPr>
              <w:t>thick</w:t>
            </w:r>
            <w:r>
              <w:rPr>
                <w:rFonts w:ascii="Times New Roman"/>
                <w:spacing w:val="-8"/>
                <w:w w:val="105"/>
                <w:sz w:val="18"/>
              </w:rPr>
              <w:t xml:space="preserve"> </w:t>
            </w:r>
            <w:r>
              <w:rPr>
                <w:rFonts w:ascii="Times New Roman"/>
                <w:w w:val="105"/>
                <w:sz w:val="18"/>
              </w:rPr>
              <w:t>wrot</w:t>
            </w:r>
            <w:r>
              <w:rPr>
                <w:rFonts w:ascii="Times New Roman"/>
                <w:spacing w:val="-4"/>
                <w:w w:val="105"/>
                <w:sz w:val="18"/>
              </w:rPr>
              <w:t xml:space="preserve"> </w:t>
            </w:r>
            <w:r>
              <w:rPr>
                <w:rFonts w:ascii="Times New Roman"/>
                <w:w w:val="105"/>
                <w:sz w:val="18"/>
              </w:rPr>
              <w:t>cypress</w:t>
            </w:r>
            <w:r>
              <w:rPr>
                <w:rFonts w:ascii="Times New Roman"/>
                <w:spacing w:val="-7"/>
                <w:w w:val="105"/>
                <w:sz w:val="18"/>
              </w:rPr>
              <w:t xml:space="preserve"> </w:t>
            </w:r>
            <w:r>
              <w:rPr>
                <w:rFonts w:ascii="Times New Roman"/>
                <w:w w:val="105"/>
                <w:sz w:val="18"/>
              </w:rPr>
              <w:t>fascia</w:t>
            </w:r>
            <w:r>
              <w:rPr>
                <w:rFonts w:ascii="Times New Roman"/>
                <w:spacing w:val="-4"/>
                <w:w w:val="105"/>
                <w:sz w:val="18"/>
              </w:rPr>
              <w:t xml:space="preserve"> </w:t>
            </w:r>
            <w:r>
              <w:rPr>
                <w:rFonts w:ascii="Times New Roman"/>
                <w:w w:val="105"/>
                <w:sz w:val="18"/>
              </w:rPr>
              <w:t>/barge</w:t>
            </w:r>
            <w:r>
              <w:rPr>
                <w:rFonts w:ascii="Times New Roman"/>
                <w:spacing w:val="-5"/>
                <w:w w:val="105"/>
                <w:sz w:val="18"/>
              </w:rPr>
              <w:t xml:space="preserve"> </w:t>
            </w:r>
            <w:r>
              <w:rPr>
                <w:rFonts w:ascii="Times New Roman"/>
                <w:w w:val="105"/>
                <w:sz w:val="18"/>
              </w:rPr>
              <w:t>boards</w:t>
            </w:r>
            <w:r>
              <w:rPr>
                <w:rFonts w:ascii="Times New Roman"/>
                <w:spacing w:val="-7"/>
                <w:w w:val="105"/>
                <w:sz w:val="18"/>
              </w:rPr>
              <w:t xml:space="preserve"> </w:t>
            </w:r>
            <w:r>
              <w:rPr>
                <w:rFonts w:ascii="Times New Roman"/>
                <w:w w:val="105"/>
                <w:sz w:val="18"/>
              </w:rPr>
              <w:t>fixed</w:t>
            </w:r>
            <w:r>
              <w:rPr>
                <w:rFonts w:ascii="Times New Roman"/>
                <w:spacing w:val="-5"/>
                <w:w w:val="105"/>
                <w:sz w:val="18"/>
              </w:rPr>
              <w:t xml:space="preserve"> </w:t>
            </w:r>
            <w:r>
              <w:rPr>
                <w:rFonts w:ascii="Times New Roman"/>
                <w:w w:val="105"/>
                <w:sz w:val="18"/>
              </w:rPr>
              <w:t>to</w:t>
            </w:r>
            <w:r>
              <w:rPr>
                <w:rFonts w:ascii="Times New Roman"/>
                <w:spacing w:val="-8"/>
                <w:w w:val="105"/>
                <w:sz w:val="18"/>
              </w:rPr>
              <w:t xml:space="preserve"> </w:t>
            </w:r>
            <w:r>
              <w:rPr>
                <w:rFonts w:ascii="Times New Roman"/>
                <w:w w:val="105"/>
                <w:sz w:val="18"/>
              </w:rPr>
              <w:t>end</w:t>
            </w:r>
            <w:r>
              <w:rPr>
                <w:rFonts w:ascii="Times New Roman"/>
                <w:spacing w:val="-5"/>
                <w:w w:val="105"/>
                <w:sz w:val="18"/>
              </w:rPr>
              <w:t xml:space="preserve"> of</w:t>
            </w:r>
          </w:p>
          <w:p w:rsidR="00363E5D" w:rsidRDefault="00934312">
            <w:pPr>
              <w:pStyle w:val="TableParagraph"/>
              <w:spacing w:before="26" w:line="198" w:lineRule="exact"/>
              <w:ind w:left="37"/>
              <w:rPr>
                <w:rFonts w:ascii="Times New Roman"/>
                <w:sz w:val="18"/>
              </w:rPr>
            </w:pPr>
            <w:r>
              <w:rPr>
                <w:rFonts w:ascii="Times New Roman"/>
                <w:w w:val="105"/>
                <w:sz w:val="18"/>
              </w:rPr>
              <w:t>rafters</w:t>
            </w:r>
            <w:r>
              <w:rPr>
                <w:rFonts w:ascii="Times New Roman"/>
                <w:spacing w:val="-6"/>
                <w:w w:val="105"/>
                <w:sz w:val="18"/>
              </w:rPr>
              <w:t xml:space="preserve"> </w:t>
            </w:r>
            <w:r>
              <w:rPr>
                <w:rFonts w:ascii="Times New Roman"/>
                <w:spacing w:val="-4"/>
                <w:w w:val="105"/>
                <w:sz w:val="18"/>
              </w:rPr>
              <w:t>(m/s)</w:t>
            </w:r>
          </w:p>
        </w:tc>
        <w:tc>
          <w:tcPr>
            <w:tcW w:w="1008" w:type="dxa"/>
            <w:tcBorders>
              <w:top w:val="nil"/>
              <w:left w:val="single" w:sz="6" w:space="0" w:color="000000"/>
              <w:bottom w:val="nil"/>
              <w:right w:val="single" w:sz="6" w:space="0" w:color="000000"/>
            </w:tcBorders>
          </w:tcPr>
          <w:p w:rsidR="00363E5D" w:rsidRDefault="00363E5D">
            <w:pPr>
              <w:pStyle w:val="TableParagraph"/>
              <w:spacing w:before="35"/>
              <w:rPr>
                <w:rFonts w:ascii="Times New Roman"/>
                <w:sz w:val="18"/>
              </w:rPr>
            </w:pPr>
          </w:p>
          <w:p w:rsidR="00363E5D" w:rsidRDefault="00934312">
            <w:pPr>
              <w:pStyle w:val="TableParagraph"/>
              <w:spacing w:line="191" w:lineRule="exact"/>
              <w:ind w:left="42" w:right="2"/>
              <w:jc w:val="center"/>
              <w:rPr>
                <w:rFonts w:ascii="Times New Roman"/>
                <w:sz w:val="18"/>
              </w:rPr>
            </w:pPr>
            <w:r>
              <w:rPr>
                <w:rFonts w:ascii="Times New Roman"/>
                <w:spacing w:val="-10"/>
                <w:w w:val="105"/>
                <w:sz w:val="18"/>
              </w:rPr>
              <w:t>0</w:t>
            </w:r>
          </w:p>
        </w:tc>
        <w:tc>
          <w:tcPr>
            <w:tcW w:w="857" w:type="dxa"/>
            <w:tcBorders>
              <w:top w:val="nil"/>
              <w:left w:val="single" w:sz="6" w:space="0" w:color="000000"/>
              <w:bottom w:val="nil"/>
              <w:right w:val="single" w:sz="6" w:space="0" w:color="000000"/>
            </w:tcBorders>
          </w:tcPr>
          <w:p w:rsidR="00363E5D" w:rsidRDefault="00363E5D">
            <w:pPr>
              <w:pStyle w:val="TableParagraph"/>
              <w:spacing w:before="35"/>
              <w:rPr>
                <w:rFonts w:ascii="Times New Roman"/>
                <w:sz w:val="18"/>
              </w:rPr>
            </w:pPr>
          </w:p>
          <w:p w:rsidR="00363E5D" w:rsidRDefault="00934312">
            <w:pPr>
              <w:pStyle w:val="TableParagraph"/>
              <w:spacing w:line="191" w:lineRule="exact"/>
              <w:ind w:left="41" w:right="2"/>
              <w:jc w:val="center"/>
              <w:rPr>
                <w:rFonts w:ascii="Times New Roman"/>
                <w:sz w:val="18"/>
              </w:rPr>
            </w:pPr>
            <w:r>
              <w:rPr>
                <w:rFonts w:ascii="Times New Roman"/>
                <w:spacing w:val="-5"/>
                <w:w w:val="105"/>
                <w:sz w:val="18"/>
              </w:rPr>
              <w:t>LM</w:t>
            </w:r>
          </w:p>
        </w:tc>
        <w:tc>
          <w:tcPr>
            <w:tcW w:w="920" w:type="dxa"/>
            <w:vMerge/>
            <w:tcBorders>
              <w:top w:val="nil"/>
              <w:left w:val="single" w:sz="6" w:space="0" w:color="000000"/>
              <w:right w:val="single" w:sz="6" w:space="0" w:color="000000"/>
            </w:tcBorders>
          </w:tcPr>
          <w:p w:rsidR="00363E5D" w:rsidRDefault="00363E5D">
            <w:pPr>
              <w:rPr>
                <w:sz w:val="2"/>
                <w:szCs w:val="2"/>
              </w:rPr>
            </w:pPr>
          </w:p>
        </w:tc>
        <w:tc>
          <w:tcPr>
            <w:tcW w:w="1290" w:type="dxa"/>
            <w:tcBorders>
              <w:top w:val="nil"/>
              <w:left w:val="single" w:sz="6" w:space="0" w:color="000000"/>
              <w:bottom w:val="nil"/>
              <w:right w:val="single" w:sz="6" w:space="0" w:color="000000"/>
            </w:tcBorders>
          </w:tcPr>
          <w:p w:rsidR="00363E5D" w:rsidRDefault="00363E5D">
            <w:pPr>
              <w:pStyle w:val="TableParagraph"/>
              <w:spacing w:before="35"/>
              <w:rPr>
                <w:rFonts w:ascii="Times New Roman"/>
                <w:sz w:val="18"/>
              </w:rPr>
            </w:pPr>
          </w:p>
          <w:p w:rsidR="00363E5D" w:rsidRDefault="00934312">
            <w:pPr>
              <w:pStyle w:val="TableParagraph"/>
              <w:spacing w:line="191" w:lineRule="exact"/>
              <w:ind w:right="263"/>
              <w:jc w:val="right"/>
              <w:rPr>
                <w:rFonts w:ascii="Times New Roman"/>
                <w:sz w:val="18"/>
              </w:rPr>
            </w:pPr>
            <w:r>
              <w:rPr>
                <w:rFonts w:ascii="Times New Roman"/>
                <w:spacing w:val="-10"/>
                <w:w w:val="105"/>
                <w:sz w:val="18"/>
              </w:rPr>
              <w:t>-</w:t>
            </w:r>
          </w:p>
        </w:tc>
      </w:tr>
      <w:tr w:rsidR="00363E5D">
        <w:trPr>
          <w:trHeight w:val="212"/>
        </w:trPr>
        <w:tc>
          <w:tcPr>
            <w:tcW w:w="713"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5368"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1008"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857"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920" w:type="dxa"/>
            <w:vMerge/>
            <w:tcBorders>
              <w:top w:val="nil"/>
              <w:left w:val="single" w:sz="6" w:space="0" w:color="000000"/>
              <w:right w:val="single" w:sz="6" w:space="0" w:color="000000"/>
            </w:tcBorders>
          </w:tcPr>
          <w:p w:rsidR="00363E5D" w:rsidRDefault="00363E5D">
            <w:pPr>
              <w:rPr>
                <w:sz w:val="2"/>
                <w:szCs w:val="2"/>
              </w:rPr>
            </w:pPr>
          </w:p>
        </w:tc>
        <w:tc>
          <w:tcPr>
            <w:tcW w:w="1290" w:type="dxa"/>
            <w:tcBorders>
              <w:top w:val="nil"/>
              <w:left w:val="single" w:sz="6" w:space="0" w:color="000000"/>
              <w:bottom w:val="nil"/>
              <w:right w:val="single" w:sz="6" w:space="0" w:color="000000"/>
            </w:tcBorders>
          </w:tcPr>
          <w:p w:rsidR="00363E5D" w:rsidRDefault="00934312">
            <w:pPr>
              <w:pStyle w:val="TableParagraph"/>
              <w:spacing w:before="1" w:line="191" w:lineRule="exact"/>
              <w:ind w:right="263"/>
              <w:jc w:val="right"/>
              <w:rPr>
                <w:rFonts w:ascii="Times New Roman"/>
                <w:sz w:val="18"/>
              </w:rPr>
            </w:pPr>
            <w:r>
              <w:rPr>
                <w:rFonts w:ascii="Times New Roman"/>
                <w:spacing w:val="-10"/>
                <w:w w:val="105"/>
                <w:sz w:val="18"/>
              </w:rPr>
              <w:t>-</w:t>
            </w:r>
          </w:p>
        </w:tc>
      </w:tr>
      <w:tr w:rsidR="00363E5D">
        <w:trPr>
          <w:trHeight w:val="207"/>
        </w:trPr>
        <w:tc>
          <w:tcPr>
            <w:tcW w:w="713"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5368" w:type="dxa"/>
            <w:tcBorders>
              <w:top w:val="nil"/>
              <w:left w:val="single" w:sz="6" w:space="0" w:color="000000"/>
              <w:bottom w:val="nil"/>
              <w:right w:val="single" w:sz="6" w:space="0" w:color="000000"/>
            </w:tcBorders>
          </w:tcPr>
          <w:p w:rsidR="00363E5D" w:rsidRDefault="00934312">
            <w:pPr>
              <w:pStyle w:val="TableParagraph"/>
              <w:spacing w:line="188" w:lineRule="exact"/>
              <w:ind w:left="37"/>
              <w:rPr>
                <w:rFonts w:ascii="Times New Roman"/>
                <w:b/>
                <w:sz w:val="18"/>
              </w:rPr>
            </w:pPr>
            <w:r>
              <w:rPr>
                <w:rFonts w:ascii="Times New Roman"/>
                <w:b/>
                <w:w w:val="105"/>
                <w:sz w:val="18"/>
                <w:u w:val="single"/>
              </w:rPr>
              <w:t>Rainwater</w:t>
            </w:r>
            <w:r>
              <w:rPr>
                <w:rFonts w:ascii="Times New Roman"/>
                <w:b/>
                <w:spacing w:val="-9"/>
                <w:w w:val="105"/>
                <w:sz w:val="18"/>
                <w:u w:val="single"/>
              </w:rPr>
              <w:t xml:space="preserve"> </w:t>
            </w:r>
            <w:r>
              <w:rPr>
                <w:rFonts w:ascii="Times New Roman"/>
                <w:b/>
                <w:spacing w:val="-2"/>
                <w:w w:val="105"/>
                <w:sz w:val="18"/>
                <w:u w:val="single"/>
              </w:rPr>
              <w:t>Goods</w:t>
            </w:r>
          </w:p>
        </w:tc>
        <w:tc>
          <w:tcPr>
            <w:tcW w:w="1008"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857"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920" w:type="dxa"/>
            <w:vMerge/>
            <w:tcBorders>
              <w:top w:val="nil"/>
              <w:left w:val="single" w:sz="6" w:space="0" w:color="000000"/>
              <w:right w:val="single" w:sz="6" w:space="0" w:color="000000"/>
            </w:tcBorders>
          </w:tcPr>
          <w:p w:rsidR="00363E5D" w:rsidRDefault="00363E5D">
            <w:pPr>
              <w:rPr>
                <w:sz w:val="2"/>
                <w:szCs w:val="2"/>
              </w:rPr>
            </w:pPr>
          </w:p>
        </w:tc>
        <w:tc>
          <w:tcPr>
            <w:tcW w:w="1290" w:type="dxa"/>
            <w:tcBorders>
              <w:top w:val="nil"/>
              <w:left w:val="single" w:sz="6" w:space="0" w:color="000000"/>
              <w:bottom w:val="nil"/>
              <w:right w:val="single" w:sz="6" w:space="0" w:color="000000"/>
            </w:tcBorders>
          </w:tcPr>
          <w:p w:rsidR="00363E5D" w:rsidRDefault="00934312">
            <w:pPr>
              <w:pStyle w:val="TableParagraph"/>
              <w:spacing w:before="1" w:line="186" w:lineRule="exact"/>
              <w:ind w:right="263"/>
              <w:jc w:val="right"/>
              <w:rPr>
                <w:rFonts w:ascii="Times New Roman"/>
                <w:sz w:val="18"/>
              </w:rPr>
            </w:pPr>
            <w:r>
              <w:rPr>
                <w:rFonts w:ascii="Times New Roman"/>
                <w:spacing w:val="-10"/>
                <w:w w:val="105"/>
                <w:sz w:val="18"/>
              </w:rPr>
              <w:t>-</w:t>
            </w:r>
          </w:p>
        </w:tc>
      </w:tr>
      <w:tr w:rsidR="00363E5D">
        <w:trPr>
          <w:trHeight w:val="211"/>
        </w:trPr>
        <w:tc>
          <w:tcPr>
            <w:tcW w:w="713"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5368" w:type="dxa"/>
            <w:tcBorders>
              <w:top w:val="nil"/>
              <w:left w:val="single" w:sz="6" w:space="0" w:color="000000"/>
              <w:bottom w:val="nil"/>
              <w:right w:val="single" w:sz="6" w:space="0" w:color="000000"/>
            </w:tcBorders>
          </w:tcPr>
          <w:p w:rsidR="00363E5D" w:rsidRDefault="00934312">
            <w:pPr>
              <w:pStyle w:val="TableParagraph"/>
              <w:spacing w:line="191" w:lineRule="exact"/>
              <w:ind w:left="37"/>
              <w:rPr>
                <w:rFonts w:ascii="Times New Roman"/>
                <w:b/>
                <w:sz w:val="18"/>
              </w:rPr>
            </w:pPr>
            <w:r>
              <w:rPr>
                <w:rFonts w:ascii="Times New Roman"/>
                <w:b/>
                <w:spacing w:val="-2"/>
                <w:w w:val="105"/>
                <w:sz w:val="18"/>
                <w:u w:val="single"/>
              </w:rPr>
              <w:t>Gutters</w:t>
            </w:r>
          </w:p>
        </w:tc>
        <w:tc>
          <w:tcPr>
            <w:tcW w:w="1008"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857"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920" w:type="dxa"/>
            <w:vMerge/>
            <w:tcBorders>
              <w:top w:val="nil"/>
              <w:left w:val="single" w:sz="6" w:space="0" w:color="000000"/>
              <w:right w:val="single" w:sz="6" w:space="0" w:color="000000"/>
            </w:tcBorders>
          </w:tcPr>
          <w:p w:rsidR="00363E5D" w:rsidRDefault="00363E5D">
            <w:pPr>
              <w:rPr>
                <w:sz w:val="2"/>
                <w:szCs w:val="2"/>
              </w:rPr>
            </w:pPr>
          </w:p>
        </w:tc>
        <w:tc>
          <w:tcPr>
            <w:tcW w:w="1290" w:type="dxa"/>
            <w:tcBorders>
              <w:top w:val="nil"/>
              <w:left w:val="single" w:sz="6" w:space="0" w:color="000000"/>
              <w:bottom w:val="nil"/>
              <w:right w:val="single" w:sz="6" w:space="0" w:color="000000"/>
            </w:tcBorders>
          </w:tcPr>
          <w:p w:rsidR="00363E5D" w:rsidRDefault="00934312">
            <w:pPr>
              <w:pStyle w:val="TableParagraph"/>
              <w:spacing w:before="6" w:line="185" w:lineRule="exact"/>
              <w:ind w:right="263"/>
              <w:jc w:val="right"/>
              <w:rPr>
                <w:rFonts w:ascii="Times New Roman"/>
                <w:sz w:val="18"/>
              </w:rPr>
            </w:pPr>
            <w:r>
              <w:rPr>
                <w:rFonts w:ascii="Times New Roman"/>
                <w:spacing w:val="-10"/>
                <w:w w:val="105"/>
                <w:sz w:val="18"/>
              </w:rPr>
              <w:t>-</w:t>
            </w:r>
          </w:p>
        </w:tc>
      </w:tr>
      <w:tr w:rsidR="00363E5D">
        <w:trPr>
          <w:trHeight w:val="342"/>
        </w:trPr>
        <w:tc>
          <w:tcPr>
            <w:tcW w:w="713" w:type="dxa"/>
            <w:tcBorders>
              <w:top w:val="nil"/>
              <w:left w:val="single" w:sz="6" w:space="0" w:color="000000"/>
              <w:bottom w:val="nil"/>
              <w:right w:val="single" w:sz="6" w:space="0" w:color="000000"/>
            </w:tcBorders>
          </w:tcPr>
          <w:p w:rsidR="00363E5D" w:rsidRDefault="00363E5D">
            <w:pPr>
              <w:pStyle w:val="TableParagraph"/>
              <w:rPr>
                <w:rFonts w:ascii="Times New Roman"/>
                <w:sz w:val="18"/>
              </w:rPr>
            </w:pPr>
          </w:p>
        </w:tc>
        <w:tc>
          <w:tcPr>
            <w:tcW w:w="5368" w:type="dxa"/>
            <w:tcBorders>
              <w:top w:val="nil"/>
              <w:left w:val="single" w:sz="6" w:space="0" w:color="000000"/>
              <w:bottom w:val="nil"/>
              <w:right w:val="single" w:sz="6" w:space="0" w:color="000000"/>
            </w:tcBorders>
          </w:tcPr>
          <w:p w:rsidR="00363E5D" w:rsidRDefault="00934312">
            <w:pPr>
              <w:pStyle w:val="TableParagraph"/>
              <w:spacing w:line="202" w:lineRule="exact"/>
              <w:ind w:left="37"/>
              <w:rPr>
                <w:rFonts w:ascii="Times New Roman"/>
                <w:b/>
                <w:i/>
                <w:sz w:val="18"/>
              </w:rPr>
            </w:pPr>
            <w:r>
              <w:rPr>
                <w:rFonts w:ascii="Times New Roman"/>
                <w:b/>
                <w:i/>
                <w:w w:val="105"/>
                <w:sz w:val="18"/>
                <w:u w:val="single"/>
              </w:rPr>
              <w:t>Prepainted</w:t>
            </w:r>
            <w:r>
              <w:rPr>
                <w:rFonts w:ascii="Times New Roman"/>
                <w:b/>
                <w:i/>
                <w:spacing w:val="-7"/>
                <w:w w:val="105"/>
                <w:sz w:val="18"/>
                <w:u w:val="single"/>
              </w:rPr>
              <w:t xml:space="preserve"> </w:t>
            </w:r>
            <w:r>
              <w:rPr>
                <w:rFonts w:ascii="Times New Roman"/>
                <w:b/>
                <w:i/>
                <w:w w:val="105"/>
                <w:sz w:val="18"/>
                <w:u w:val="single"/>
              </w:rPr>
              <w:t>2000mm</w:t>
            </w:r>
            <w:r>
              <w:rPr>
                <w:rFonts w:ascii="Times New Roman"/>
                <w:b/>
                <w:i/>
                <w:spacing w:val="-1"/>
                <w:w w:val="105"/>
                <w:sz w:val="18"/>
                <w:u w:val="single"/>
              </w:rPr>
              <w:t xml:space="preserve"> </w:t>
            </w:r>
            <w:r>
              <w:rPr>
                <w:rFonts w:ascii="Times New Roman"/>
                <w:b/>
                <w:i/>
                <w:w w:val="105"/>
                <w:sz w:val="18"/>
                <w:u w:val="single"/>
              </w:rPr>
              <w:t>G.I</w:t>
            </w:r>
            <w:r>
              <w:rPr>
                <w:rFonts w:ascii="Times New Roman"/>
                <w:b/>
                <w:i/>
                <w:spacing w:val="-8"/>
                <w:w w:val="105"/>
                <w:sz w:val="18"/>
                <w:u w:val="single"/>
              </w:rPr>
              <w:t xml:space="preserve"> </w:t>
            </w:r>
            <w:r>
              <w:rPr>
                <w:rFonts w:ascii="Times New Roman"/>
                <w:b/>
                <w:i/>
                <w:w w:val="105"/>
                <w:sz w:val="18"/>
                <w:u w:val="single"/>
              </w:rPr>
              <w:t>ALUZINC</w:t>
            </w:r>
            <w:r>
              <w:rPr>
                <w:rFonts w:ascii="Times New Roman"/>
                <w:b/>
                <w:i/>
                <w:spacing w:val="-6"/>
                <w:w w:val="105"/>
                <w:sz w:val="18"/>
                <w:u w:val="single"/>
              </w:rPr>
              <w:t xml:space="preserve"> </w:t>
            </w:r>
            <w:r>
              <w:rPr>
                <w:rFonts w:ascii="Times New Roman"/>
                <w:b/>
                <w:i/>
                <w:spacing w:val="-2"/>
                <w:w w:val="105"/>
                <w:sz w:val="18"/>
                <w:u w:val="single"/>
              </w:rPr>
              <w:t>gutters</w:t>
            </w:r>
          </w:p>
        </w:tc>
        <w:tc>
          <w:tcPr>
            <w:tcW w:w="1008" w:type="dxa"/>
            <w:tcBorders>
              <w:top w:val="nil"/>
              <w:left w:val="single" w:sz="6" w:space="0" w:color="000000"/>
              <w:bottom w:val="nil"/>
              <w:right w:val="single" w:sz="6" w:space="0" w:color="000000"/>
            </w:tcBorders>
          </w:tcPr>
          <w:p w:rsidR="00363E5D" w:rsidRDefault="00363E5D">
            <w:pPr>
              <w:pStyle w:val="TableParagraph"/>
              <w:rPr>
                <w:rFonts w:ascii="Times New Roman"/>
                <w:sz w:val="18"/>
              </w:rPr>
            </w:pPr>
          </w:p>
        </w:tc>
        <w:tc>
          <w:tcPr>
            <w:tcW w:w="857" w:type="dxa"/>
            <w:tcBorders>
              <w:top w:val="nil"/>
              <w:left w:val="single" w:sz="6" w:space="0" w:color="000000"/>
              <w:bottom w:val="nil"/>
              <w:right w:val="single" w:sz="6" w:space="0" w:color="000000"/>
            </w:tcBorders>
          </w:tcPr>
          <w:p w:rsidR="00363E5D" w:rsidRDefault="00363E5D">
            <w:pPr>
              <w:pStyle w:val="TableParagraph"/>
              <w:rPr>
                <w:rFonts w:ascii="Times New Roman"/>
                <w:sz w:val="18"/>
              </w:rPr>
            </w:pPr>
          </w:p>
        </w:tc>
        <w:tc>
          <w:tcPr>
            <w:tcW w:w="920" w:type="dxa"/>
            <w:vMerge/>
            <w:tcBorders>
              <w:top w:val="nil"/>
              <w:left w:val="single" w:sz="6" w:space="0" w:color="000000"/>
              <w:right w:val="single" w:sz="6" w:space="0" w:color="000000"/>
            </w:tcBorders>
          </w:tcPr>
          <w:p w:rsidR="00363E5D" w:rsidRDefault="00363E5D">
            <w:pPr>
              <w:rPr>
                <w:sz w:val="2"/>
                <w:szCs w:val="2"/>
              </w:rPr>
            </w:pPr>
          </w:p>
        </w:tc>
        <w:tc>
          <w:tcPr>
            <w:tcW w:w="1290" w:type="dxa"/>
            <w:tcBorders>
              <w:top w:val="nil"/>
              <w:left w:val="single" w:sz="6" w:space="0" w:color="000000"/>
              <w:bottom w:val="nil"/>
              <w:right w:val="single" w:sz="6" w:space="0" w:color="000000"/>
            </w:tcBorders>
          </w:tcPr>
          <w:p w:rsidR="00363E5D" w:rsidRDefault="00934312">
            <w:pPr>
              <w:pStyle w:val="TableParagraph"/>
              <w:spacing w:before="7"/>
              <w:ind w:right="263"/>
              <w:jc w:val="right"/>
              <w:rPr>
                <w:rFonts w:ascii="Times New Roman"/>
                <w:sz w:val="18"/>
              </w:rPr>
            </w:pPr>
            <w:r>
              <w:rPr>
                <w:rFonts w:ascii="Times New Roman"/>
                <w:spacing w:val="-10"/>
                <w:w w:val="105"/>
                <w:sz w:val="18"/>
              </w:rPr>
              <w:t>-</w:t>
            </w:r>
          </w:p>
        </w:tc>
      </w:tr>
      <w:tr w:rsidR="00363E5D">
        <w:trPr>
          <w:trHeight w:val="576"/>
        </w:trPr>
        <w:tc>
          <w:tcPr>
            <w:tcW w:w="713" w:type="dxa"/>
            <w:tcBorders>
              <w:top w:val="nil"/>
              <w:left w:val="single" w:sz="6" w:space="0" w:color="000000"/>
              <w:bottom w:val="nil"/>
              <w:right w:val="single" w:sz="6" w:space="0" w:color="000000"/>
            </w:tcBorders>
          </w:tcPr>
          <w:p w:rsidR="00363E5D" w:rsidRDefault="00934312">
            <w:pPr>
              <w:pStyle w:val="TableParagraph"/>
              <w:spacing w:before="120"/>
              <w:ind w:left="44" w:right="4"/>
              <w:jc w:val="center"/>
              <w:rPr>
                <w:rFonts w:ascii="Times New Roman"/>
                <w:sz w:val="18"/>
              </w:rPr>
            </w:pPr>
            <w:r>
              <w:rPr>
                <w:rFonts w:ascii="Times New Roman"/>
                <w:spacing w:val="-10"/>
                <w:w w:val="105"/>
                <w:sz w:val="18"/>
              </w:rPr>
              <w:t>B</w:t>
            </w:r>
          </w:p>
        </w:tc>
        <w:tc>
          <w:tcPr>
            <w:tcW w:w="5368" w:type="dxa"/>
            <w:tcBorders>
              <w:top w:val="nil"/>
              <w:left w:val="single" w:sz="6" w:space="0" w:color="000000"/>
              <w:bottom w:val="nil"/>
              <w:right w:val="single" w:sz="6" w:space="0" w:color="000000"/>
            </w:tcBorders>
          </w:tcPr>
          <w:p w:rsidR="00363E5D" w:rsidRDefault="00934312">
            <w:pPr>
              <w:pStyle w:val="TableParagraph"/>
              <w:spacing w:before="96" w:line="230" w:lineRule="atLeast"/>
              <w:ind w:left="37" w:right="66"/>
              <w:rPr>
                <w:rFonts w:ascii="Times New Roman"/>
                <w:sz w:val="18"/>
              </w:rPr>
            </w:pPr>
            <w:r>
              <w:rPr>
                <w:rFonts w:ascii="Times New Roman"/>
                <w:w w:val="105"/>
                <w:sz w:val="18"/>
              </w:rPr>
              <w:t>150</w:t>
            </w:r>
            <w:r>
              <w:rPr>
                <w:rFonts w:ascii="Times New Roman"/>
                <w:spacing w:val="-8"/>
                <w:w w:val="105"/>
                <w:sz w:val="18"/>
              </w:rPr>
              <w:t xml:space="preserve"> </w:t>
            </w:r>
            <w:r>
              <w:rPr>
                <w:rFonts w:ascii="Times New Roman"/>
                <w:w w:val="105"/>
                <w:sz w:val="18"/>
              </w:rPr>
              <w:t>x</w:t>
            </w:r>
            <w:r>
              <w:rPr>
                <w:rFonts w:ascii="Times New Roman"/>
                <w:spacing w:val="-8"/>
                <w:w w:val="105"/>
                <w:sz w:val="18"/>
              </w:rPr>
              <w:t xml:space="preserve"> </w:t>
            </w:r>
            <w:r>
              <w:rPr>
                <w:rFonts w:ascii="Times New Roman"/>
                <w:w w:val="105"/>
                <w:sz w:val="18"/>
              </w:rPr>
              <w:t>100mm</w:t>
            </w:r>
            <w:r>
              <w:rPr>
                <w:rFonts w:ascii="Times New Roman"/>
                <w:spacing w:val="-9"/>
                <w:w w:val="105"/>
                <w:sz w:val="18"/>
              </w:rPr>
              <w:t xml:space="preserve"> </w:t>
            </w:r>
            <w:r>
              <w:rPr>
                <w:rFonts w:ascii="Times New Roman"/>
                <w:w w:val="105"/>
                <w:sz w:val="18"/>
              </w:rPr>
              <w:t>galvanized</w:t>
            </w:r>
            <w:r>
              <w:rPr>
                <w:rFonts w:ascii="Times New Roman"/>
                <w:spacing w:val="-8"/>
                <w:w w:val="105"/>
                <w:sz w:val="18"/>
              </w:rPr>
              <w:t xml:space="preserve"> </w:t>
            </w:r>
            <w:r>
              <w:rPr>
                <w:rFonts w:ascii="Times New Roman"/>
                <w:w w:val="105"/>
                <w:sz w:val="18"/>
              </w:rPr>
              <w:t>iron</w:t>
            </w:r>
            <w:r>
              <w:rPr>
                <w:rFonts w:ascii="Times New Roman"/>
                <w:spacing w:val="-8"/>
                <w:w w:val="105"/>
                <w:sz w:val="18"/>
              </w:rPr>
              <w:t xml:space="preserve"> </w:t>
            </w:r>
            <w:r>
              <w:rPr>
                <w:rFonts w:ascii="Times New Roman"/>
                <w:w w:val="105"/>
                <w:sz w:val="18"/>
              </w:rPr>
              <w:t>gutter</w:t>
            </w:r>
            <w:r>
              <w:rPr>
                <w:rFonts w:ascii="Times New Roman"/>
                <w:spacing w:val="-8"/>
                <w:w w:val="105"/>
                <w:sz w:val="18"/>
              </w:rPr>
              <w:t xml:space="preserve"> </w:t>
            </w:r>
            <w:r>
              <w:rPr>
                <w:rFonts w:ascii="Times New Roman"/>
                <w:w w:val="105"/>
                <w:sz w:val="18"/>
              </w:rPr>
              <w:t>gauge</w:t>
            </w:r>
            <w:r>
              <w:rPr>
                <w:rFonts w:ascii="Times New Roman"/>
                <w:spacing w:val="-7"/>
                <w:w w:val="105"/>
                <w:sz w:val="18"/>
              </w:rPr>
              <w:t xml:space="preserve"> </w:t>
            </w:r>
            <w:r>
              <w:rPr>
                <w:rFonts w:ascii="Times New Roman"/>
                <w:w w:val="105"/>
                <w:sz w:val="18"/>
              </w:rPr>
              <w:t>24</w:t>
            </w:r>
            <w:r>
              <w:rPr>
                <w:rFonts w:ascii="Times New Roman"/>
                <w:spacing w:val="-8"/>
                <w:w w:val="105"/>
                <w:sz w:val="18"/>
              </w:rPr>
              <w:t xml:space="preserve"> </w:t>
            </w:r>
            <w:r>
              <w:rPr>
                <w:rFonts w:ascii="Times New Roman"/>
                <w:w w:val="105"/>
                <w:sz w:val="18"/>
              </w:rPr>
              <w:t>fixed</w:t>
            </w:r>
            <w:r>
              <w:rPr>
                <w:rFonts w:ascii="Times New Roman"/>
                <w:spacing w:val="-8"/>
                <w:w w:val="105"/>
                <w:sz w:val="18"/>
              </w:rPr>
              <w:t xml:space="preserve"> </w:t>
            </w:r>
            <w:r>
              <w:rPr>
                <w:rFonts w:ascii="Times New Roman"/>
                <w:w w:val="105"/>
                <w:sz w:val="18"/>
              </w:rPr>
              <w:t>to</w:t>
            </w:r>
            <w:r>
              <w:rPr>
                <w:rFonts w:ascii="Times New Roman"/>
                <w:spacing w:val="-10"/>
                <w:w w:val="105"/>
                <w:sz w:val="18"/>
              </w:rPr>
              <w:t xml:space="preserve"> </w:t>
            </w:r>
            <w:r>
              <w:rPr>
                <w:rFonts w:ascii="Times New Roman"/>
                <w:w w:val="105"/>
                <w:sz w:val="18"/>
              </w:rPr>
              <w:t>facia</w:t>
            </w:r>
            <w:r>
              <w:rPr>
                <w:rFonts w:ascii="Times New Roman"/>
                <w:spacing w:val="-7"/>
                <w:w w:val="105"/>
                <w:sz w:val="18"/>
              </w:rPr>
              <w:t xml:space="preserve"> </w:t>
            </w:r>
            <w:r>
              <w:rPr>
                <w:rFonts w:ascii="Times New Roman"/>
                <w:w w:val="105"/>
                <w:sz w:val="18"/>
              </w:rPr>
              <w:t>boards m/s</w:t>
            </w:r>
            <w:r>
              <w:rPr>
                <w:rFonts w:ascii="Times New Roman"/>
                <w:spacing w:val="-8"/>
                <w:w w:val="105"/>
                <w:sz w:val="18"/>
              </w:rPr>
              <w:t xml:space="preserve"> </w:t>
            </w:r>
            <w:r>
              <w:rPr>
                <w:rFonts w:ascii="Times New Roman"/>
                <w:w w:val="105"/>
                <w:sz w:val="18"/>
              </w:rPr>
              <w:t>with</w:t>
            </w:r>
            <w:r>
              <w:rPr>
                <w:rFonts w:ascii="Times New Roman"/>
                <w:spacing w:val="-6"/>
                <w:w w:val="105"/>
                <w:sz w:val="18"/>
              </w:rPr>
              <w:t xml:space="preserve"> </w:t>
            </w:r>
            <w:r>
              <w:rPr>
                <w:rFonts w:ascii="Times New Roman"/>
                <w:w w:val="105"/>
                <w:sz w:val="18"/>
              </w:rPr>
              <w:t>and</w:t>
            </w:r>
            <w:r>
              <w:rPr>
                <w:rFonts w:ascii="Times New Roman"/>
                <w:spacing w:val="-6"/>
                <w:w w:val="105"/>
                <w:sz w:val="18"/>
              </w:rPr>
              <w:t xml:space="preserve"> </w:t>
            </w:r>
            <w:r>
              <w:rPr>
                <w:rFonts w:ascii="Times New Roman"/>
                <w:w w:val="105"/>
                <w:sz w:val="18"/>
              </w:rPr>
              <w:t>including</w:t>
            </w:r>
            <w:r>
              <w:rPr>
                <w:rFonts w:ascii="Times New Roman"/>
                <w:spacing w:val="-8"/>
                <w:w w:val="105"/>
                <w:sz w:val="18"/>
              </w:rPr>
              <w:t xml:space="preserve"> </w:t>
            </w:r>
            <w:r>
              <w:rPr>
                <w:rFonts w:ascii="Times New Roman"/>
                <w:w w:val="105"/>
                <w:sz w:val="18"/>
              </w:rPr>
              <w:t>approved</w:t>
            </w:r>
            <w:r>
              <w:rPr>
                <w:rFonts w:ascii="Times New Roman"/>
                <w:spacing w:val="-7"/>
                <w:w w:val="105"/>
                <w:sz w:val="18"/>
              </w:rPr>
              <w:t xml:space="preserve"> </w:t>
            </w:r>
            <w:r>
              <w:rPr>
                <w:rFonts w:ascii="Times New Roman"/>
                <w:w w:val="105"/>
                <w:sz w:val="18"/>
              </w:rPr>
              <w:t>steel</w:t>
            </w:r>
            <w:r>
              <w:rPr>
                <w:rFonts w:ascii="Times New Roman"/>
                <w:spacing w:val="-5"/>
                <w:w w:val="105"/>
                <w:sz w:val="18"/>
              </w:rPr>
              <w:t xml:space="preserve"> </w:t>
            </w:r>
            <w:r>
              <w:rPr>
                <w:rFonts w:ascii="Times New Roman"/>
                <w:w w:val="105"/>
                <w:sz w:val="18"/>
              </w:rPr>
              <w:t>brackets</w:t>
            </w:r>
            <w:r>
              <w:rPr>
                <w:rFonts w:ascii="Times New Roman"/>
                <w:spacing w:val="-7"/>
                <w:w w:val="105"/>
                <w:sz w:val="18"/>
              </w:rPr>
              <w:t xml:space="preserve"> </w:t>
            </w:r>
            <w:r>
              <w:rPr>
                <w:rFonts w:ascii="Times New Roman"/>
                <w:w w:val="105"/>
                <w:sz w:val="18"/>
              </w:rPr>
              <w:t>at</w:t>
            </w:r>
            <w:r>
              <w:rPr>
                <w:rFonts w:ascii="Times New Roman"/>
                <w:spacing w:val="-5"/>
                <w:w w:val="105"/>
                <w:sz w:val="18"/>
              </w:rPr>
              <w:t xml:space="preserve"> </w:t>
            </w:r>
            <w:r>
              <w:rPr>
                <w:rFonts w:ascii="Times New Roman"/>
                <w:w w:val="105"/>
                <w:sz w:val="18"/>
              </w:rPr>
              <w:t>1000mm</w:t>
            </w:r>
            <w:r>
              <w:rPr>
                <w:rFonts w:ascii="Times New Roman"/>
                <w:spacing w:val="-8"/>
                <w:w w:val="105"/>
                <w:sz w:val="18"/>
              </w:rPr>
              <w:t xml:space="preserve"> </w:t>
            </w:r>
            <w:r>
              <w:rPr>
                <w:rFonts w:ascii="Times New Roman"/>
                <w:spacing w:val="-2"/>
                <w:w w:val="105"/>
                <w:sz w:val="18"/>
              </w:rPr>
              <w:t>centres</w:t>
            </w:r>
          </w:p>
        </w:tc>
        <w:tc>
          <w:tcPr>
            <w:tcW w:w="1008" w:type="dxa"/>
            <w:tcBorders>
              <w:top w:val="nil"/>
              <w:left w:val="single" w:sz="6" w:space="0" w:color="000000"/>
              <w:bottom w:val="nil"/>
              <w:right w:val="single" w:sz="6" w:space="0" w:color="000000"/>
            </w:tcBorders>
          </w:tcPr>
          <w:p w:rsidR="00363E5D" w:rsidRDefault="00363E5D">
            <w:pPr>
              <w:pStyle w:val="TableParagraph"/>
              <w:spacing w:before="157"/>
              <w:rPr>
                <w:rFonts w:ascii="Times New Roman"/>
                <w:sz w:val="18"/>
              </w:rPr>
            </w:pPr>
          </w:p>
          <w:p w:rsidR="00363E5D" w:rsidRDefault="00934312">
            <w:pPr>
              <w:pStyle w:val="TableParagraph"/>
              <w:spacing w:before="1" w:line="191" w:lineRule="exact"/>
              <w:ind w:left="42"/>
              <w:jc w:val="center"/>
              <w:rPr>
                <w:rFonts w:ascii="Times New Roman"/>
                <w:sz w:val="18"/>
              </w:rPr>
            </w:pPr>
            <w:r>
              <w:rPr>
                <w:rFonts w:ascii="Times New Roman"/>
                <w:spacing w:val="-5"/>
                <w:w w:val="105"/>
                <w:sz w:val="18"/>
              </w:rPr>
              <w:t>60</w:t>
            </w:r>
          </w:p>
        </w:tc>
        <w:tc>
          <w:tcPr>
            <w:tcW w:w="857" w:type="dxa"/>
            <w:tcBorders>
              <w:top w:val="nil"/>
              <w:left w:val="single" w:sz="6" w:space="0" w:color="000000"/>
              <w:bottom w:val="nil"/>
              <w:right w:val="single" w:sz="6" w:space="0" w:color="000000"/>
            </w:tcBorders>
          </w:tcPr>
          <w:p w:rsidR="00363E5D" w:rsidRDefault="00363E5D">
            <w:pPr>
              <w:pStyle w:val="TableParagraph"/>
              <w:spacing w:before="157"/>
              <w:rPr>
                <w:rFonts w:ascii="Times New Roman"/>
                <w:sz w:val="18"/>
              </w:rPr>
            </w:pPr>
          </w:p>
          <w:p w:rsidR="00363E5D" w:rsidRDefault="00934312">
            <w:pPr>
              <w:pStyle w:val="TableParagraph"/>
              <w:spacing w:before="1" w:line="191" w:lineRule="exact"/>
              <w:ind w:left="41" w:right="2"/>
              <w:jc w:val="center"/>
              <w:rPr>
                <w:rFonts w:ascii="Times New Roman"/>
                <w:sz w:val="18"/>
              </w:rPr>
            </w:pPr>
            <w:r>
              <w:rPr>
                <w:rFonts w:ascii="Times New Roman"/>
                <w:spacing w:val="-5"/>
                <w:w w:val="105"/>
                <w:sz w:val="18"/>
              </w:rPr>
              <w:t>LM</w:t>
            </w:r>
          </w:p>
        </w:tc>
        <w:tc>
          <w:tcPr>
            <w:tcW w:w="920" w:type="dxa"/>
            <w:vMerge/>
            <w:tcBorders>
              <w:top w:val="nil"/>
              <w:left w:val="single" w:sz="6" w:space="0" w:color="000000"/>
              <w:right w:val="single" w:sz="6" w:space="0" w:color="000000"/>
            </w:tcBorders>
          </w:tcPr>
          <w:p w:rsidR="00363E5D" w:rsidRDefault="00363E5D">
            <w:pPr>
              <w:rPr>
                <w:sz w:val="2"/>
                <w:szCs w:val="2"/>
              </w:rPr>
            </w:pPr>
          </w:p>
        </w:tc>
        <w:tc>
          <w:tcPr>
            <w:tcW w:w="1290" w:type="dxa"/>
            <w:tcBorders>
              <w:top w:val="nil"/>
              <w:left w:val="single" w:sz="6" w:space="0" w:color="000000"/>
              <w:bottom w:val="nil"/>
              <w:right w:val="single" w:sz="6" w:space="0" w:color="000000"/>
            </w:tcBorders>
          </w:tcPr>
          <w:p w:rsidR="00363E5D" w:rsidRDefault="00363E5D">
            <w:pPr>
              <w:pStyle w:val="TableParagraph"/>
              <w:spacing w:before="157"/>
              <w:rPr>
                <w:rFonts w:ascii="Times New Roman"/>
                <w:sz w:val="18"/>
              </w:rPr>
            </w:pPr>
          </w:p>
          <w:p w:rsidR="00363E5D" w:rsidRDefault="00934312">
            <w:pPr>
              <w:pStyle w:val="TableParagraph"/>
              <w:spacing w:before="1" w:line="191" w:lineRule="exact"/>
              <w:ind w:right="263"/>
              <w:jc w:val="right"/>
              <w:rPr>
                <w:rFonts w:ascii="Times New Roman"/>
                <w:sz w:val="18"/>
              </w:rPr>
            </w:pPr>
            <w:r>
              <w:rPr>
                <w:rFonts w:ascii="Times New Roman"/>
                <w:spacing w:val="-10"/>
                <w:w w:val="105"/>
                <w:sz w:val="18"/>
              </w:rPr>
              <w:t>-</w:t>
            </w:r>
          </w:p>
        </w:tc>
      </w:tr>
      <w:tr w:rsidR="00363E5D">
        <w:trPr>
          <w:trHeight w:val="212"/>
        </w:trPr>
        <w:tc>
          <w:tcPr>
            <w:tcW w:w="713"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5368"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1008"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857"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920" w:type="dxa"/>
            <w:vMerge/>
            <w:tcBorders>
              <w:top w:val="nil"/>
              <w:left w:val="single" w:sz="6" w:space="0" w:color="000000"/>
              <w:right w:val="single" w:sz="6" w:space="0" w:color="000000"/>
            </w:tcBorders>
          </w:tcPr>
          <w:p w:rsidR="00363E5D" w:rsidRDefault="00363E5D">
            <w:pPr>
              <w:rPr>
                <w:sz w:val="2"/>
                <w:szCs w:val="2"/>
              </w:rPr>
            </w:pPr>
          </w:p>
        </w:tc>
        <w:tc>
          <w:tcPr>
            <w:tcW w:w="1290" w:type="dxa"/>
            <w:tcBorders>
              <w:top w:val="nil"/>
              <w:left w:val="single" w:sz="6" w:space="0" w:color="000000"/>
              <w:bottom w:val="nil"/>
              <w:right w:val="single" w:sz="6" w:space="0" w:color="000000"/>
            </w:tcBorders>
          </w:tcPr>
          <w:p w:rsidR="00363E5D" w:rsidRDefault="00934312">
            <w:pPr>
              <w:pStyle w:val="TableParagraph"/>
              <w:spacing w:before="1" w:line="191" w:lineRule="exact"/>
              <w:ind w:right="263"/>
              <w:jc w:val="right"/>
              <w:rPr>
                <w:rFonts w:ascii="Times New Roman"/>
                <w:sz w:val="18"/>
              </w:rPr>
            </w:pPr>
            <w:r>
              <w:rPr>
                <w:rFonts w:ascii="Times New Roman"/>
                <w:spacing w:val="-10"/>
                <w:w w:val="105"/>
                <w:sz w:val="18"/>
              </w:rPr>
              <w:t>-</w:t>
            </w:r>
          </w:p>
        </w:tc>
      </w:tr>
      <w:tr w:rsidR="00363E5D">
        <w:trPr>
          <w:trHeight w:val="212"/>
        </w:trPr>
        <w:tc>
          <w:tcPr>
            <w:tcW w:w="713" w:type="dxa"/>
            <w:tcBorders>
              <w:top w:val="nil"/>
              <w:left w:val="single" w:sz="6" w:space="0" w:color="000000"/>
              <w:bottom w:val="nil"/>
              <w:right w:val="single" w:sz="6" w:space="0" w:color="000000"/>
            </w:tcBorders>
          </w:tcPr>
          <w:p w:rsidR="00363E5D" w:rsidRDefault="00934312">
            <w:pPr>
              <w:pStyle w:val="TableParagraph"/>
              <w:spacing w:line="192" w:lineRule="exact"/>
              <w:ind w:left="44" w:right="4"/>
              <w:jc w:val="center"/>
              <w:rPr>
                <w:rFonts w:ascii="Times New Roman"/>
                <w:sz w:val="18"/>
              </w:rPr>
            </w:pPr>
            <w:r>
              <w:rPr>
                <w:rFonts w:ascii="Times New Roman"/>
                <w:spacing w:val="-10"/>
                <w:w w:val="105"/>
                <w:sz w:val="18"/>
              </w:rPr>
              <w:t>C</w:t>
            </w:r>
          </w:p>
        </w:tc>
        <w:tc>
          <w:tcPr>
            <w:tcW w:w="5368" w:type="dxa"/>
            <w:tcBorders>
              <w:top w:val="nil"/>
              <w:left w:val="single" w:sz="6" w:space="0" w:color="000000"/>
              <w:bottom w:val="nil"/>
              <w:right w:val="single" w:sz="6" w:space="0" w:color="000000"/>
            </w:tcBorders>
          </w:tcPr>
          <w:p w:rsidR="00363E5D" w:rsidRDefault="00934312">
            <w:pPr>
              <w:pStyle w:val="TableParagraph"/>
              <w:spacing w:line="192" w:lineRule="exact"/>
              <w:ind w:left="37"/>
              <w:rPr>
                <w:rFonts w:ascii="Times New Roman"/>
                <w:sz w:val="18"/>
              </w:rPr>
            </w:pPr>
            <w:r>
              <w:rPr>
                <w:rFonts w:ascii="Times New Roman"/>
                <w:w w:val="105"/>
                <w:sz w:val="18"/>
              </w:rPr>
              <w:t>Extra</w:t>
            </w:r>
            <w:r>
              <w:rPr>
                <w:rFonts w:ascii="Times New Roman"/>
                <w:spacing w:val="-7"/>
                <w:w w:val="105"/>
                <w:sz w:val="18"/>
              </w:rPr>
              <w:t xml:space="preserve"> </w:t>
            </w:r>
            <w:r>
              <w:rPr>
                <w:rFonts w:ascii="Times New Roman"/>
                <w:w w:val="105"/>
                <w:sz w:val="18"/>
              </w:rPr>
              <w:t>over</w:t>
            </w:r>
            <w:r>
              <w:rPr>
                <w:rFonts w:ascii="Times New Roman"/>
                <w:spacing w:val="-7"/>
                <w:w w:val="105"/>
                <w:sz w:val="18"/>
              </w:rPr>
              <w:t xml:space="preserve"> </w:t>
            </w:r>
            <w:r>
              <w:rPr>
                <w:rFonts w:ascii="Times New Roman"/>
                <w:w w:val="105"/>
                <w:sz w:val="18"/>
              </w:rPr>
              <w:t>gutter</w:t>
            </w:r>
            <w:r>
              <w:rPr>
                <w:rFonts w:ascii="Times New Roman"/>
                <w:spacing w:val="-7"/>
                <w:w w:val="105"/>
                <w:sz w:val="18"/>
              </w:rPr>
              <w:t xml:space="preserve"> </w:t>
            </w:r>
            <w:r>
              <w:rPr>
                <w:rFonts w:ascii="Times New Roman"/>
                <w:w w:val="105"/>
                <w:sz w:val="18"/>
              </w:rPr>
              <w:t>for</w:t>
            </w:r>
            <w:r>
              <w:rPr>
                <w:rFonts w:ascii="Times New Roman"/>
                <w:spacing w:val="-8"/>
                <w:w w:val="105"/>
                <w:sz w:val="18"/>
              </w:rPr>
              <w:t xml:space="preserve"> </w:t>
            </w:r>
            <w:r>
              <w:rPr>
                <w:rFonts w:ascii="Times New Roman"/>
                <w:w w:val="105"/>
                <w:sz w:val="18"/>
              </w:rPr>
              <w:t>stopped</w:t>
            </w:r>
            <w:r>
              <w:rPr>
                <w:rFonts w:ascii="Times New Roman"/>
                <w:spacing w:val="-7"/>
                <w:w w:val="105"/>
                <w:sz w:val="18"/>
              </w:rPr>
              <w:t xml:space="preserve"> </w:t>
            </w:r>
            <w:r>
              <w:rPr>
                <w:rFonts w:ascii="Times New Roman"/>
                <w:spacing w:val="-4"/>
                <w:w w:val="105"/>
                <w:sz w:val="18"/>
              </w:rPr>
              <w:t>ends</w:t>
            </w:r>
          </w:p>
        </w:tc>
        <w:tc>
          <w:tcPr>
            <w:tcW w:w="1008" w:type="dxa"/>
            <w:tcBorders>
              <w:top w:val="nil"/>
              <w:left w:val="single" w:sz="6" w:space="0" w:color="000000"/>
              <w:bottom w:val="nil"/>
              <w:right w:val="single" w:sz="6" w:space="0" w:color="000000"/>
            </w:tcBorders>
          </w:tcPr>
          <w:p w:rsidR="00363E5D" w:rsidRDefault="00934312">
            <w:pPr>
              <w:pStyle w:val="TableParagraph"/>
              <w:spacing w:before="1" w:line="191" w:lineRule="exact"/>
              <w:ind w:left="42" w:right="2"/>
              <w:jc w:val="center"/>
              <w:rPr>
                <w:rFonts w:ascii="Times New Roman"/>
                <w:sz w:val="18"/>
              </w:rPr>
            </w:pPr>
            <w:r>
              <w:rPr>
                <w:rFonts w:ascii="Times New Roman"/>
                <w:spacing w:val="-10"/>
                <w:w w:val="105"/>
                <w:sz w:val="18"/>
              </w:rPr>
              <w:t>4</w:t>
            </w:r>
          </w:p>
        </w:tc>
        <w:tc>
          <w:tcPr>
            <w:tcW w:w="857" w:type="dxa"/>
            <w:tcBorders>
              <w:top w:val="nil"/>
              <w:left w:val="single" w:sz="6" w:space="0" w:color="000000"/>
              <w:bottom w:val="nil"/>
              <w:right w:val="single" w:sz="6" w:space="0" w:color="000000"/>
            </w:tcBorders>
          </w:tcPr>
          <w:p w:rsidR="00363E5D" w:rsidRDefault="00934312">
            <w:pPr>
              <w:pStyle w:val="TableParagraph"/>
              <w:spacing w:before="1" w:line="191" w:lineRule="exact"/>
              <w:ind w:left="41" w:right="3"/>
              <w:jc w:val="center"/>
              <w:rPr>
                <w:rFonts w:ascii="Times New Roman"/>
                <w:sz w:val="18"/>
              </w:rPr>
            </w:pPr>
            <w:r>
              <w:rPr>
                <w:rFonts w:ascii="Times New Roman"/>
                <w:spacing w:val="-5"/>
                <w:w w:val="105"/>
                <w:sz w:val="18"/>
              </w:rPr>
              <w:t>No.</w:t>
            </w:r>
          </w:p>
        </w:tc>
        <w:tc>
          <w:tcPr>
            <w:tcW w:w="920" w:type="dxa"/>
            <w:vMerge/>
            <w:tcBorders>
              <w:top w:val="nil"/>
              <w:left w:val="single" w:sz="6" w:space="0" w:color="000000"/>
              <w:right w:val="single" w:sz="6" w:space="0" w:color="000000"/>
            </w:tcBorders>
          </w:tcPr>
          <w:p w:rsidR="00363E5D" w:rsidRDefault="00363E5D">
            <w:pPr>
              <w:rPr>
                <w:sz w:val="2"/>
                <w:szCs w:val="2"/>
              </w:rPr>
            </w:pPr>
          </w:p>
        </w:tc>
        <w:tc>
          <w:tcPr>
            <w:tcW w:w="1290" w:type="dxa"/>
            <w:tcBorders>
              <w:top w:val="nil"/>
              <w:left w:val="single" w:sz="6" w:space="0" w:color="000000"/>
              <w:bottom w:val="nil"/>
              <w:right w:val="single" w:sz="6" w:space="0" w:color="000000"/>
            </w:tcBorders>
          </w:tcPr>
          <w:p w:rsidR="00363E5D" w:rsidRDefault="00934312">
            <w:pPr>
              <w:pStyle w:val="TableParagraph"/>
              <w:spacing w:before="1" w:line="191" w:lineRule="exact"/>
              <w:ind w:right="263"/>
              <w:jc w:val="right"/>
              <w:rPr>
                <w:rFonts w:ascii="Times New Roman"/>
                <w:sz w:val="18"/>
              </w:rPr>
            </w:pPr>
            <w:r>
              <w:rPr>
                <w:rFonts w:ascii="Times New Roman"/>
                <w:spacing w:val="-10"/>
                <w:w w:val="105"/>
                <w:sz w:val="18"/>
              </w:rPr>
              <w:t>-</w:t>
            </w:r>
          </w:p>
        </w:tc>
      </w:tr>
      <w:tr w:rsidR="00363E5D">
        <w:trPr>
          <w:trHeight w:val="212"/>
        </w:trPr>
        <w:tc>
          <w:tcPr>
            <w:tcW w:w="713"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5368"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1008"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857"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920" w:type="dxa"/>
            <w:vMerge/>
            <w:tcBorders>
              <w:top w:val="nil"/>
              <w:left w:val="single" w:sz="6" w:space="0" w:color="000000"/>
              <w:right w:val="single" w:sz="6" w:space="0" w:color="000000"/>
            </w:tcBorders>
          </w:tcPr>
          <w:p w:rsidR="00363E5D" w:rsidRDefault="00363E5D">
            <w:pPr>
              <w:rPr>
                <w:sz w:val="2"/>
                <w:szCs w:val="2"/>
              </w:rPr>
            </w:pPr>
          </w:p>
        </w:tc>
        <w:tc>
          <w:tcPr>
            <w:tcW w:w="1290" w:type="dxa"/>
            <w:tcBorders>
              <w:top w:val="nil"/>
              <w:left w:val="single" w:sz="6" w:space="0" w:color="000000"/>
              <w:bottom w:val="nil"/>
              <w:right w:val="single" w:sz="6" w:space="0" w:color="000000"/>
            </w:tcBorders>
          </w:tcPr>
          <w:p w:rsidR="00363E5D" w:rsidRDefault="00934312">
            <w:pPr>
              <w:pStyle w:val="TableParagraph"/>
              <w:spacing w:before="1" w:line="191" w:lineRule="exact"/>
              <w:ind w:right="263"/>
              <w:jc w:val="right"/>
              <w:rPr>
                <w:rFonts w:ascii="Times New Roman"/>
                <w:sz w:val="18"/>
              </w:rPr>
            </w:pPr>
            <w:r>
              <w:rPr>
                <w:rFonts w:ascii="Times New Roman"/>
                <w:spacing w:val="-10"/>
                <w:w w:val="105"/>
                <w:sz w:val="18"/>
              </w:rPr>
              <w:t>-</w:t>
            </w:r>
          </w:p>
        </w:tc>
      </w:tr>
      <w:tr w:rsidR="00363E5D">
        <w:trPr>
          <w:trHeight w:val="212"/>
        </w:trPr>
        <w:tc>
          <w:tcPr>
            <w:tcW w:w="713" w:type="dxa"/>
            <w:tcBorders>
              <w:top w:val="nil"/>
              <w:left w:val="single" w:sz="6" w:space="0" w:color="000000"/>
              <w:bottom w:val="nil"/>
              <w:right w:val="single" w:sz="6" w:space="0" w:color="000000"/>
            </w:tcBorders>
          </w:tcPr>
          <w:p w:rsidR="00363E5D" w:rsidRDefault="00934312">
            <w:pPr>
              <w:pStyle w:val="TableParagraph"/>
              <w:spacing w:line="192" w:lineRule="exact"/>
              <w:ind w:left="44" w:right="3"/>
              <w:jc w:val="center"/>
              <w:rPr>
                <w:rFonts w:ascii="Times New Roman"/>
                <w:sz w:val="18"/>
              </w:rPr>
            </w:pPr>
            <w:r>
              <w:rPr>
                <w:rFonts w:ascii="Times New Roman"/>
                <w:spacing w:val="-10"/>
                <w:w w:val="105"/>
                <w:sz w:val="18"/>
              </w:rPr>
              <w:t>D</w:t>
            </w:r>
          </w:p>
        </w:tc>
        <w:tc>
          <w:tcPr>
            <w:tcW w:w="5368" w:type="dxa"/>
            <w:tcBorders>
              <w:top w:val="nil"/>
              <w:left w:val="single" w:sz="6" w:space="0" w:color="000000"/>
              <w:bottom w:val="nil"/>
              <w:right w:val="single" w:sz="6" w:space="0" w:color="000000"/>
            </w:tcBorders>
          </w:tcPr>
          <w:p w:rsidR="00363E5D" w:rsidRDefault="00934312">
            <w:pPr>
              <w:pStyle w:val="TableParagraph"/>
              <w:spacing w:line="192" w:lineRule="exact"/>
              <w:ind w:left="37"/>
              <w:rPr>
                <w:rFonts w:ascii="Times New Roman"/>
                <w:sz w:val="18"/>
              </w:rPr>
            </w:pPr>
            <w:r>
              <w:rPr>
                <w:rFonts w:ascii="Times New Roman"/>
                <w:w w:val="105"/>
                <w:sz w:val="18"/>
              </w:rPr>
              <w:t>Extra</w:t>
            </w:r>
            <w:r>
              <w:rPr>
                <w:rFonts w:ascii="Times New Roman"/>
                <w:spacing w:val="-6"/>
                <w:w w:val="105"/>
                <w:sz w:val="18"/>
              </w:rPr>
              <w:t xml:space="preserve"> </w:t>
            </w:r>
            <w:r>
              <w:rPr>
                <w:rFonts w:ascii="Times New Roman"/>
                <w:w w:val="105"/>
                <w:sz w:val="18"/>
              </w:rPr>
              <w:t>over</w:t>
            </w:r>
            <w:r>
              <w:rPr>
                <w:rFonts w:ascii="Times New Roman"/>
                <w:spacing w:val="-6"/>
                <w:w w:val="105"/>
                <w:sz w:val="18"/>
              </w:rPr>
              <w:t xml:space="preserve"> </w:t>
            </w:r>
            <w:r>
              <w:rPr>
                <w:rFonts w:ascii="Times New Roman"/>
                <w:w w:val="105"/>
                <w:sz w:val="18"/>
              </w:rPr>
              <w:t>for</w:t>
            </w:r>
            <w:r>
              <w:rPr>
                <w:rFonts w:ascii="Times New Roman"/>
                <w:spacing w:val="-6"/>
                <w:w w:val="105"/>
                <w:sz w:val="18"/>
              </w:rPr>
              <w:t xml:space="preserve"> </w:t>
            </w:r>
            <w:r>
              <w:rPr>
                <w:rFonts w:ascii="Times New Roman"/>
                <w:spacing w:val="-2"/>
                <w:w w:val="105"/>
                <w:sz w:val="18"/>
              </w:rPr>
              <w:t>bends</w:t>
            </w:r>
          </w:p>
        </w:tc>
        <w:tc>
          <w:tcPr>
            <w:tcW w:w="1008" w:type="dxa"/>
            <w:tcBorders>
              <w:top w:val="nil"/>
              <w:left w:val="single" w:sz="6" w:space="0" w:color="000000"/>
              <w:bottom w:val="nil"/>
              <w:right w:val="single" w:sz="6" w:space="0" w:color="000000"/>
            </w:tcBorders>
          </w:tcPr>
          <w:p w:rsidR="00363E5D" w:rsidRDefault="00934312">
            <w:pPr>
              <w:pStyle w:val="TableParagraph"/>
              <w:spacing w:before="1" w:line="191" w:lineRule="exact"/>
              <w:ind w:left="42" w:right="2"/>
              <w:jc w:val="center"/>
              <w:rPr>
                <w:rFonts w:ascii="Times New Roman"/>
                <w:sz w:val="18"/>
              </w:rPr>
            </w:pPr>
            <w:r>
              <w:rPr>
                <w:rFonts w:ascii="Times New Roman"/>
                <w:spacing w:val="-10"/>
                <w:w w:val="105"/>
                <w:sz w:val="18"/>
              </w:rPr>
              <w:t>4</w:t>
            </w:r>
          </w:p>
        </w:tc>
        <w:tc>
          <w:tcPr>
            <w:tcW w:w="857" w:type="dxa"/>
            <w:tcBorders>
              <w:top w:val="nil"/>
              <w:left w:val="single" w:sz="6" w:space="0" w:color="000000"/>
              <w:bottom w:val="nil"/>
              <w:right w:val="single" w:sz="6" w:space="0" w:color="000000"/>
            </w:tcBorders>
          </w:tcPr>
          <w:p w:rsidR="00363E5D" w:rsidRDefault="00934312">
            <w:pPr>
              <w:pStyle w:val="TableParagraph"/>
              <w:spacing w:before="1" w:line="191" w:lineRule="exact"/>
              <w:ind w:left="41" w:right="3"/>
              <w:jc w:val="center"/>
              <w:rPr>
                <w:rFonts w:ascii="Times New Roman"/>
                <w:sz w:val="18"/>
              </w:rPr>
            </w:pPr>
            <w:r>
              <w:rPr>
                <w:rFonts w:ascii="Times New Roman"/>
                <w:spacing w:val="-5"/>
                <w:w w:val="105"/>
                <w:sz w:val="18"/>
              </w:rPr>
              <w:t>No.</w:t>
            </w:r>
          </w:p>
        </w:tc>
        <w:tc>
          <w:tcPr>
            <w:tcW w:w="920" w:type="dxa"/>
            <w:vMerge/>
            <w:tcBorders>
              <w:top w:val="nil"/>
              <w:left w:val="single" w:sz="6" w:space="0" w:color="000000"/>
              <w:right w:val="single" w:sz="6" w:space="0" w:color="000000"/>
            </w:tcBorders>
          </w:tcPr>
          <w:p w:rsidR="00363E5D" w:rsidRDefault="00363E5D">
            <w:pPr>
              <w:rPr>
                <w:sz w:val="2"/>
                <w:szCs w:val="2"/>
              </w:rPr>
            </w:pPr>
          </w:p>
        </w:tc>
        <w:tc>
          <w:tcPr>
            <w:tcW w:w="1290" w:type="dxa"/>
            <w:tcBorders>
              <w:top w:val="nil"/>
              <w:left w:val="single" w:sz="6" w:space="0" w:color="000000"/>
              <w:bottom w:val="nil"/>
              <w:right w:val="single" w:sz="6" w:space="0" w:color="000000"/>
            </w:tcBorders>
          </w:tcPr>
          <w:p w:rsidR="00363E5D" w:rsidRDefault="00934312">
            <w:pPr>
              <w:pStyle w:val="TableParagraph"/>
              <w:spacing w:before="1" w:line="191" w:lineRule="exact"/>
              <w:ind w:right="263"/>
              <w:jc w:val="right"/>
              <w:rPr>
                <w:rFonts w:ascii="Times New Roman"/>
                <w:sz w:val="18"/>
              </w:rPr>
            </w:pPr>
            <w:r>
              <w:rPr>
                <w:rFonts w:ascii="Times New Roman"/>
                <w:spacing w:val="-10"/>
                <w:w w:val="105"/>
                <w:sz w:val="18"/>
              </w:rPr>
              <w:t>-</w:t>
            </w:r>
          </w:p>
        </w:tc>
      </w:tr>
      <w:tr w:rsidR="00363E5D">
        <w:trPr>
          <w:trHeight w:val="212"/>
        </w:trPr>
        <w:tc>
          <w:tcPr>
            <w:tcW w:w="713"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5368"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1008"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857"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920" w:type="dxa"/>
            <w:vMerge/>
            <w:tcBorders>
              <w:top w:val="nil"/>
              <w:left w:val="single" w:sz="6" w:space="0" w:color="000000"/>
              <w:right w:val="single" w:sz="6" w:space="0" w:color="000000"/>
            </w:tcBorders>
          </w:tcPr>
          <w:p w:rsidR="00363E5D" w:rsidRDefault="00363E5D">
            <w:pPr>
              <w:rPr>
                <w:sz w:val="2"/>
                <w:szCs w:val="2"/>
              </w:rPr>
            </w:pPr>
          </w:p>
        </w:tc>
        <w:tc>
          <w:tcPr>
            <w:tcW w:w="1290" w:type="dxa"/>
            <w:tcBorders>
              <w:top w:val="nil"/>
              <w:left w:val="single" w:sz="6" w:space="0" w:color="000000"/>
              <w:bottom w:val="nil"/>
              <w:right w:val="single" w:sz="6" w:space="0" w:color="000000"/>
            </w:tcBorders>
          </w:tcPr>
          <w:p w:rsidR="00363E5D" w:rsidRDefault="00934312">
            <w:pPr>
              <w:pStyle w:val="TableParagraph"/>
              <w:spacing w:before="1" w:line="191" w:lineRule="exact"/>
              <w:ind w:right="263"/>
              <w:jc w:val="right"/>
              <w:rPr>
                <w:rFonts w:ascii="Times New Roman"/>
                <w:sz w:val="18"/>
              </w:rPr>
            </w:pPr>
            <w:r>
              <w:rPr>
                <w:rFonts w:ascii="Times New Roman"/>
                <w:spacing w:val="-10"/>
                <w:w w:val="105"/>
                <w:sz w:val="18"/>
              </w:rPr>
              <w:t>-</w:t>
            </w:r>
          </w:p>
        </w:tc>
      </w:tr>
      <w:tr w:rsidR="00363E5D">
        <w:trPr>
          <w:trHeight w:val="212"/>
        </w:trPr>
        <w:tc>
          <w:tcPr>
            <w:tcW w:w="713" w:type="dxa"/>
            <w:tcBorders>
              <w:top w:val="nil"/>
              <w:left w:val="single" w:sz="6" w:space="0" w:color="000000"/>
              <w:bottom w:val="nil"/>
              <w:right w:val="single" w:sz="6" w:space="0" w:color="000000"/>
            </w:tcBorders>
          </w:tcPr>
          <w:p w:rsidR="00363E5D" w:rsidRDefault="00934312">
            <w:pPr>
              <w:pStyle w:val="TableParagraph"/>
              <w:spacing w:line="192" w:lineRule="exact"/>
              <w:ind w:left="44" w:right="5"/>
              <w:jc w:val="center"/>
              <w:rPr>
                <w:rFonts w:ascii="Times New Roman"/>
                <w:sz w:val="18"/>
              </w:rPr>
            </w:pPr>
            <w:r>
              <w:rPr>
                <w:rFonts w:ascii="Times New Roman"/>
                <w:spacing w:val="-10"/>
                <w:w w:val="105"/>
                <w:sz w:val="18"/>
              </w:rPr>
              <w:t>E</w:t>
            </w:r>
          </w:p>
        </w:tc>
        <w:tc>
          <w:tcPr>
            <w:tcW w:w="5368" w:type="dxa"/>
            <w:tcBorders>
              <w:top w:val="nil"/>
              <w:left w:val="single" w:sz="6" w:space="0" w:color="000000"/>
              <w:bottom w:val="nil"/>
              <w:right w:val="single" w:sz="6" w:space="0" w:color="000000"/>
            </w:tcBorders>
          </w:tcPr>
          <w:p w:rsidR="00363E5D" w:rsidRDefault="00934312">
            <w:pPr>
              <w:pStyle w:val="TableParagraph"/>
              <w:spacing w:line="192" w:lineRule="exact"/>
              <w:ind w:left="37"/>
              <w:rPr>
                <w:rFonts w:ascii="Times New Roman"/>
                <w:sz w:val="18"/>
              </w:rPr>
            </w:pPr>
            <w:r>
              <w:rPr>
                <w:rFonts w:ascii="Times New Roman"/>
                <w:w w:val="105"/>
                <w:sz w:val="18"/>
              </w:rPr>
              <w:t>Ditto</w:t>
            </w:r>
            <w:r>
              <w:rPr>
                <w:rFonts w:ascii="Times New Roman"/>
                <w:spacing w:val="-8"/>
                <w:w w:val="105"/>
                <w:sz w:val="18"/>
              </w:rPr>
              <w:t xml:space="preserve"> </w:t>
            </w:r>
            <w:r>
              <w:rPr>
                <w:rFonts w:ascii="Times New Roman"/>
                <w:w w:val="105"/>
                <w:sz w:val="18"/>
              </w:rPr>
              <w:t>but</w:t>
            </w:r>
            <w:r>
              <w:rPr>
                <w:rFonts w:ascii="Times New Roman"/>
                <w:spacing w:val="-5"/>
                <w:w w:val="105"/>
                <w:sz w:val="18"/>
              </w:rPr>
              <w:t xml:space="preserve"> </w:t>
            </w:r>
            <w:r>
              <w:rPr>
                <w:rFonts w:ascii="Times New Roman"/>
                <w:w w:val="105"/>
                <w:sz w:val="18"/>
              </w:rPr>
              <w:t>for</w:t>
            </w:r>
            <w:r>
              <w:rPr>
                <w:rFonts w:ascii="Times New Roman"/>
                <w:spacing w:val="-6"/>
                <w:w w:val="105"/>
                <w:sz w:val="18"/>
              </w:rPr>
              <w:t xml:space="preserve"> </w:t>
            </w:r>
            <w:r>
              <w:rPr>
                <w:rFonts w:ascii="Times New Roman"/>
                <w:w w:val="105"/>
                <w:sz w:val="18"/>
              </w:rPr>
              <w:t>100mm</w:t>
            </w:r>
            <w:r>
              <w:rPr>
                <w:rFonts w:ascii="Times New Roman"/>
                <w:spacing w:val="-7"/>
                <w:w w:val="105"/>
                <w:sz w:val="18"/>
              </w:rPr>
              <w:t xml:space="preserve"> </w:t>
            </w:r>
            <w:r>
              <w:rPr>
                <w:rFonts w:ascii="Times New Roman"/>
                <w:w w:val="105"/>
                <w:sz w:val="18"/>
              </w:rPr>
              <w:t>diameter</w:t>
            </w:r>
            <w:r>
              <w:rPr>
                <w:rFonts w:ascii="Times New Roman"/>
                <w:spacing w:val="-6"/>
                <w:w w:val="105"/>
                <w:sz w:val="18"/>
              </w:rPr>
              <w:t xml:space="preserve"> </w:t>
            </w:r>
            <w:r>
              <w:rPr>
                <w:rFonts w:ascii="Times New Roman"/>
                <w:spacing w:val="-2"/>
                <w:w w:val="105"/>
                <w:sz w:val="18"/>
              </w:rPr>
              <w:t>outlet</w:t>
            </w:r>
          </w:p>
        </w:tc>
        <w:tc>
          <w:tcPr>
            <w:tcW w:w="1008" w:type="dxa"/>
            <w:tcBorders>
              <w:top w:val="nil"/>
              <w:left w:val="single" w:sz="6" w:space="0" w:color="000000"/>
              <w:bottom w:val="nil"/>
              <w:right w:val="single" w:sz="6" w:space="0" w:color="000000"/>
            </w:tcBorders>
          </w:tcPr>
          <w:p w:rsidR="00363E5D" w:rsidRDefault="00934312">
            <w:pPr>
              <w:pStyle w:val="TableParagraph"/>
              <w:spacing w:before="1" w:line="191" w:lineRule="exact"/>
              <w:ind w:left="42" w:right="2"/>
              <w:jc w:val="center"/>
              <w:rPr>
                <w:rFonts w:ascii="Times New Roman"/>
                <w:sz w:val="18"/>
              </w:rPr>
            </w:pPr>
            <w:r>
              <w:rPr>
                <w:rFonts w:ascii="Times New Roman"/>
                <w:spacing w:val="-10"/>
                <w:w w:val="105"/>
                <w:sz w:val="18"/>
              </w:rPr>
              <w:t>4</w:t>
            </w:r>
          </w:p>
        </w:tc>
        <w:tc>
          <w:tcPr>
            <w:tcW w:w="857" w:type="dxa"/>
            <w:tcBorders>
              <w:top w:val="nil"/>
              <w:left w:val="single" w:sz="6" w:space="0" w:color="000000"/>
              <w:bottom w:val="nil"/>
              <w:right w:val="single" w:sz="6" w:space="0" w:color="000000"/>
            </w:tcBorders>
          </w:tcPr>
          <w:p w:rsidR="00363E5D" w:rsidRDefault="00934312">
            <w:pPr>
              <w:pStyle w:val="TableParagraph"/>
              <w:spacing w:before="1" w:line="191" w:lineRule="exact"/>
              <w:ind w:left="41" w:right="3"/>
              <w:jc w:val="center"/>
              <w:rPr>
                <w:rFonts w:ascii="Times New Roman"/>
                <w:sz w:val="18"/>
              </w:rPr>
            </w:pPr>
            <w:r>
              <w:rPr>
                <w:rFonts w:ascii="Times New Roman"/>
                <w:spacing w:val="-5"/>
                <w:w w:val="105"/>
                <w:sz w:val="18"/>
              </w:rPr>
              <w:t>No.</w:t>
            </w:r>
          </w:p>
        </w:tc>
        <w:tc>
          <w:tcPr>
            <w:tcW w:w="920" w:type="dxa"/>
            <w:vMerge/>
            <w:tcBorders>
              <w:top w:val="nil"/>
              <w:left w:val="single" w:sz="6" w:space="0" w:color="000000"/>
              <w:right w:val="single" w:sz="6" w:space="0" w:color="000000"/>
            </w:tcBorders>
          </w:tcPr>
          <w:p w:rsidR="00363E5D" w:rsidRDefault="00363E5D">
            <w:pPr>
              <w:rPr>
                <w:sz w:val="2"/>
                <w:szCs w:val="2"/>
              </w:rPr>
            </w:pPr>
          </w:p>
        </w:tc>
        <w:tc>
          <w:tcPr>
            <w:tcW w:w="1290" w:type="dxa"/>
            <w:tcBorders>
              <w:top w:val="nil"/>
              <w:left w:val="single" w:sz="6" w:space="0" w:color="000000"/>
              <w:bottom w:val="nil"/>
              <w:right w:val="single" w:sz="6" w:space="0" w:color="000000"/>
            </w:tcBorders>
          </w:tcPr>
          <w:p w:rsidR="00363E5D" w:rsidRDefault="00934312">
            <w:pPr>
              <w:pStyle w:val="TableParagraph"/>
              <w:spacing w:before="1" w:line="191" w:lineRule="exact"/>
              <w:ind w:right="263"/>
              <w:jc w:val="right"/>
              <w:rPr>
                <w:rFonts w:ascii="Times New Roman"/>
                <w:sz w:val="18"/>
              </w:rPr>
            </w:pPr>
            <w:r>
              <w:rPr>
                <w:rFonts w:ascii="Times New Roman"/>
                <w:spacing w:val="-10"/>
                <w:w w:val="105"/>
                <w:sz w:val="18"/>
              </w:rPr>
              <w:t>-</w:t>
            </w:r>
          </w:p>
        </w:tc>
      </w:tr>
      <w:tr w:rsidR="00363E5D">
        <w:trPr>
          <w:trHeight w:val="212"/>
        </w:trPr>
        <w:tc>
          <w:tcPr>
            <w:tcW w:w="713"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5368"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1008"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857"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920" w:type="dxa"/>
            <w:vMerge/>
            <w:tcBorders>
              <w:top w:val="nil"/>
              <w:left w:val="single" w:sz="6" w:space="0" w:color="000000"/>
              <w:right w:val="single" w:sz="6" w:space="0" w:color="000000"/>
            </w:tcBorders>
          </w:tcPr>
          <w:p w:rsidR="00363E5D" w:rsidRDefault="00363E5D">
            <w:pPr>
              <w:rPr>
                <w:sz w:val="2"/>
                <w:szCs w:val="2"/>
              </w:rPr>
            </w:pPr>
          </w:p>
        </w:tc>
        <w:tc>
          <w:tcPr>
            <w:tcW w:w="1290" w:type="dxa"/>
            <w:tcBorders>
              <w:top w:val="nil"/>
              <w:left w:val="single" w:sz="6" w:space="0" w:color="000000"/>
              <w:bottom w:val="nil"/>
              <w:right w:val="single" w:sz="6" w:space="0" w:color="000000"/>
            </w:tcBorders>
          </w:tcPr>
          <w:p w:rsidR="00363E5D" w:rsidRDefault="00934312">
            <w:pPr>
              <w:pStyle w:val="TableParagraph"/>
              <w:spacing w:before="1" w:line="191" w:lineRule="exact"/>
              <w:ind w:right="263"/>
              <w:jc w:val="right"/>
              <w:rPr>
                <w:rFonts w:ascii="Times New Roman"/>
                <w:sz w:val="18"/>
              </w:rPr>
            </w:pPr>
            <w:r>
              <w:rPr>
                <w:rFonts w:ascii="Times New Roman"/>
                <w:spacing w:val="-10"/>
                <w:w w:val="105"/>
                <w:sz w:val="18"/>
              </w:rPr>
              <w:t>-</w:t>
            </w:r>
          </w:p>
        </w:tc>
      </w:tr>
      <w:tr w:rsidR="00363E5D">
        <w:trPr>
          <w:trHeight w:val="213"/>
        </w:trPr>
        <w:tc>
          <w:tcPr>
            <w:tcW w:w="713"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5368" w:type="dxa"/>
            <w:tcBorders>
              <w:top w:val="nil"/>
              <w:left w:val="single" w:sz="6" w:space="0" w:color="000000"/>
              <w:bottom w:val="nil"/>
              <w:right w:val="single" w:sz="6" w:space="0" w:color="000000"/>
            </w:tcBorders>
          </w:tcPr>
          <w:p w:rsidR="00363E5D" w:rsidRDefault="00934312">
            <w:pPr>
              <w:pStyle w:val="TableParagraph"/>
              <w:spacing w:line="194" w:lineRule="exact"/>
              <w:ind w:left="37"/>
              <w:rPr>
                <w:rFonts w:ascii="Times New Roman"/>
                <w:b/>
                <w:sz w:val="18"/>
              </w:rPr>
            </w:pPr>
            <w:r>
              <w:rPr>
                <w:rFonts w:ascii="Times New Roman"/>
                <w:b/>
                <w:spacing w:val="-2"/>
                <w:w w:val="105"/>
                <w:sz w:val="18"/>
                <w:u w:val="single"/>
              </w:rPr>
              <w:t>Downpipe</w:t>
            </w:r>
          </w:p>
        </w:tc>
        <w:tc>
          <w:tcPr>
            <w:tcW w:w="1008"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857"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920" w:type="dxa"/>
            <w:vMerge/>
            <w:tcBorders>
              <w:top w:val="nil"/>
              <w:left w:val="single" w:sz="6" w:space="0" w:color="000000"/>
              <w:right w:val="single" w:sz="6" w:space="0" w:color="000000"/>
            </w:tcBorders>
          </w:tcPr>
          <w:p w:rsidR="00363E5D" w:rsidRDefault="00363E5D">
            <w:pPr>
              <w:rPr>
                <w:sz w:val="2"/>
                <w:szCs w:val="2"/>
              </w:rPr>
            </w:pPr>
          </w:p>
        </w:tc>
        <w:tc>
          <w:tcPr>
            <w:tcW w:w="1290" w:type="dxa"/>
            <w:tcBorders>
              <w:top w:val="nil"/>
              <w:left w:val="single" w:sz="6" w:space="0" w:color="000000"/>
              <w:bottom w:val="nil"/>
              <w:right w:val="single" w:sz="6" w:space="0" w:color="000000"/>
            </w:tcBorders>
          </w:tcPr>
          <w:p w:rsidR="00363E5D" w:rsidRDefault="00934312">
            <w:pPr>
              <w:pStyle w:val="TableParagraph"/>
              <w:spacing w:before="1" w:line="192" w:lineRule="exact"/>
              <w:ind w:right="263"/>
              <w:jc w:val="right"/>
              <w:rPr>
                <w:rFonts w:ascii="Times New Roman"/>
                <w:sz w:val="18"/>
              </w:rPr>
            </w:pPr>
            <w:r>
              <w:rPr>
                <w:rFonts w:ascii="Times New Roman"/>
                <w:spacing w:val="-10"/>
                <w:w w:val="105"/>
                <w:sz w:val="18"/>
              </w:rPr>
              <w:t>-</w:t>
            </w:r>
          </w:p>
        </w:tc>
      </w:tr>
      <w:tr w:rsidR="00363E5D">
        <w:trPr>
          <w:trHeight w:val="453"/>
        </w:trPr>
        <w:tc>
          <w:tcPr>
            <w:tcW w:w="713" w:type="dxa"/>
            <w:tcBorders>
              <w:top w:val="nil"/>
              <w:left w:val="single" w:sz="6" w:space="0" w:color="000000"/>
              <w:bottom w:val="nil"/>
              <w:right w:val="single" w:sz="6" w:space="0" w:color="000000"/>
            </w:tcBorders>
          </w:tcPr>
          <w:p w:rsidR="00363E5D" w:rsidRDefault="00934312">
            <w:pPr>
              <w:pStyle w:val="TableParagraph"/>
              <w:spacing w:before="120"/>
              <w:ind w:left="44" w:right="1"/>
              <w:jc w:val="center"/>
              <w:rPr>
                <w:rFonts w:ascii="Times New Roman"/>
                <w:sz w:val="18"/>
              </w:rPr>
            </w:pPr>
            <w:r>
              <w:rPr>
                <w:rFonts w:ascii="Times New Roman"/>
                <w:spacing w:val="-10"/>
                <w:w w:val="105"/>
                <w:sz w:val="18"/>
              </w:rPr>
              <w:t>F</w:t>
            </w:r>
          </w:p>
        </w:tc>
        <w:tc>
          <w:tcPr>
            <w:tcW w:w="5368" w:type="dxa"/>
            <w:tcBorders>
              <w:top w:val="nil"/>
              <w:left w:val="single" w:sz="6" w:space="0" w:color="000000"/>
              <w:bottom w:val="nil"/>
              <w:right w:val="single" w:sz="6" w:space="0" w:color="000000"/>
            </w:tcBorders>
          </w:tcPr>
          <w:p w:rsidR="00363E5D" w:rsidRDefault="00934312">
            <w:pPr>
              <w:pStyle w:val="TableParagraph"/>
              <w:spacing w:before="2"/>
              <w:ind w:left="37"/>
              <w:rPr>
                <w:rFonts w:ascii="Times New Roman"/>
                <w:sz w:val="18"/>
              </w:rPr>
            </w:pPr>
            <w:r>
              <w:rPr>
                <w:rFonts w:ascii="Times New Roman"/>
                <w:w w:val="105"/>
                <w:sz w:val="18"/>
              </w:rPr>
              <w:t>100mm</w:t>
            </w:r>
            <w:r>
              <w:rPr>
                <w:rFonts w:ascii="Times New Roman"/>
                <w:spacing w:val="-9"/>
                <w:w w:val="105"/>
                <w:sz w:val="18"/>
              </w:rPr>
              <w:t xml:space="preserve"> </w:t>
            </w:r>
            <w:r>
              <w:rPr>
                <w:rFonts w:ascii="Times New Roman"/>
                <w:w w:val="105"/>
                <w:sz w:val="18"/>
              </w:rPr>
              <w:t>diameter</w:t>
            </w:r>
            <w:r>
              <w:rPr>
                <w:rFonts w:ascii="Times New Roman"/>
                <w:spacing w:val="-7"/>
                <w:w w:val="105"/>
                <w:sz w:val="18"/>
              </w:rPr>
              <w:t xml:space="preserve"> </w:t>
            </w:r>
            <w:r>
              <w:rPr>
                <w:rFonts w:ascii="Times New Roman"/>
                <w:w w:val="105"/>
                <w:sz w:val="18"/>
              </w:rPr>
              <w:t>galvanized</w:t>
            </w:r>
            <w:r>
              <w:rPr>
                <w:rFonts w:ascii="Times New Roman"/>
                <w:spacing w:val="-7"/>
                <w:w w:val="105"/>
                <w:sz w:val="18"/>
              </w:rPr>
              <w:t xml:space="preserve"> </w:t>
            </w:r>
            <w:r>
              <w:rPr>
                <w:rFonts w:ascii="Times New Roman"/>
                <w:w w:val="105"/>
                <w:sz w:val="18"/>
              </w:rPr>
              <w:t>iron</w:t>
            </w:r>
            <w:r>
              <w:rPr>
                <w:rFonts w:ascii="Times New Roman"/>
                <w:spacing w:val="-8"/>
                <w:w w:val="105"/>
                <w:sz w:val="18"/>
              </w:rPr>
              <w:t xml:space="preserve"> </w:t>
            </w:r>
            <w:r>
              <w:rPr>
                <w:rFonts w:ascii="Times New Roman"/>
                <w:w w:val="105"/>
                <w:sz w:val="18"/>
              </w:rPr>
              <w:t>downpipe</w:t>
            </w:r>
            <w:r>
              <w:rPr>
                <w:rFonts w:ascii="Times New Roman"/>
                <w:spacing w:val="-6"/>
                <w:w w:val="105"/>
                <w:sz w:val="18"/>
              </w:rPr>
              <w:t xml:space="preserve"> </w:t>
            </w:r>
            <w:r>
              <w:rPr>
                <w:rFonts w:ascii="Times New Roman"/>
                <w:w w:val="105"/>
                <w:sz w:val="18"/>
              </w:rPr>
              <w:t>gauge</w:t>
            </w:r>
            <w:r>
              <w:rPr>
                <w:rFonts w:ascii="Times New Roman"/>
                <w:spacing w:val="-7"/>
                <w:w w:val="105"/>
                <w:sz w:val="18"/>
              </w:rPr>
              <w:t xml:space="preserve"> </w:t>
            </w:r>
            <w:r>
              <w:rPr>
                <w:rFonts w:ascii="Times New Roman"/>
                <w:w w:val="105"/>
                <w:sz w:val="18"/>
              </w:rPr>
              <w:t>24</w:t>
            </w:r>
            <w:r>
              <w:rPr>
                <w:rFonts w:ascii="Times New Roman"/>
                <w:spacing w:val="-7"/>
                <w:w w:val="105"/>
                <w:sz w:val="18"/>
              </w:rPr>
              <w:t xml:space="preserve"> </w:t>
            </w:r>
            <w:r>
              <w:rPr>
                <w:rFonts w:ascii="Times New Roman"/>
                <w:w w:val="105"/>
                <w:sz w:val="18"/>
              </w:rPr>
              <w:t>fixed</w:t>
            </w:r>
            <w:r>
              <w:rPr>
                <w:rFonts w:ascii="Times New Roman"/>
                <w:spacing w:val="-7"/>
                <w:w w:val="105"/>
                <w:sz w:val="18"/>
              </w:rPr>
              <w:t xml:space="preserve"> </w:t>
            </w:r>
            <w:r>
              <w:rPr>
                <w:rFonts w:ascii="Times New Roman"/>
                <w:w w:val="105"/>
                <w:sz w:val="18"/>
              </w:rPr>
              <w:t>to</w:t>
            </w:r>
            <w:r>
              <w:rPr>
                <w:rFonts w:ascii="Times New Roman"/>
                <w:spacing w:val="-10"/>
                <w:w w:val="105"/>
                <w:sz w:val="18"/>
              </w:rPr>
              <w:t xml:space="preserve"> </w:t>
            </w:r>
            <w:r>
              <w:rPr>
                <w:rFonts w:ascii="Times New Roman"/>
                <w:spacing w:val="-4"/>
                <w:w w:val="105"/>
                <w:sz w:val="18"/>
              </w:rPr>
              <w:t>wall</w:t>
            </w:r>
          </w:p>
          <w:p w:rsidR="00363E5D" w:rsidRDefault="00934312">
            <w:pPr>
              <w:pStyle w:val="TableParagraph"/>
              <w:spacing w:before="26" w:line="198" w:lineRule="exact"/>
              <w:ind w:left="37"/>
              <w:rPr>
                <w:rFonts w:ascii="Times New Roman"/>
                <w:sz w:val="18"/>
              </w:rPr>
            </w:pPr>
            <w:r>
              <w:rPr>
                <w:rFonts w:ascii="Times New Roman"/>
                <w:w w:val="105"/>
                <w:sz w:val="18"/>
              </w:rPr>
              <w:t>with</w:t>
            </w:r>
            <w:r>
              <w:rPr>
                <w:rFonts w:ascii="Times New Roman"/>
                <w:spacing w:val="-6"/>
                <w:w w:val="105"/>
                <w:sz w:val="18"/>
              </w:rPr>
              <w:t xml:space="preserve"> </w:t>
            </w:r>
            <w:r>
              <w:rPr>
                <w:rFonts w:ascii="Times New Roman"/>
                <w:w w:val="105"/>
                <w:sz w:val="18"/>
              </w:rPr>
              <w:t>and</w:t>
            </w:r>
            <w:r>
              <w:rPr>
                <w:rFonts w:ascii="Times New Roman"/>
                <w:spacing w:val="-5"/>
                <w:w w:val="105"/>
                <w:sz w:val="18"/>
              </w:rPr>
              <w:t xml:space="preserve"> </w:t>
            </w:r>
            <w:r>
              <w:rPr>
                <w:rFonts w:ascii="Times New Roman"/>
                <w:w w:val="105"/>
                <w:sz w:val="18"/>
              </w:rPr>
              <w:t>including</w:t>
            </w:r>
            <w:r>
              <w:rPr>
                <w:rFonts w:ascii="Times New Roman"/>
                <w:spacing w:val="-7"/>
                <w:w w:val="105"/>
                <w:sz w:val="18"/>
              </w:rPr>
              <w:t xml:space="preserve"> </w:t>
            </w:r>
            <w:r>
              <w:rPr>
                <w:rFonts w:ascii="Times New Roman"/>
                <w:w w:val="105"/>
                <w:sz w:val="18"/>
              </w:rPr>
              <w:t>holder</w:t>
            </w:r>
            <w:r>
              <w:rPr>
                <w:rFonts w:ascii="Times New Roman"/>
                <w:spacing w:val="-5"/>
                <w:w w:val="105"/>
                <w:sz w:val="18"/>
              </w:rPr>
              <w:t xml:space="preserve"> </w:t>
            </w:r>
            <w:r>
              <w:rPr>
                <w:rFonts w:ascii="Times New Roman"/>
                <w:w w:val="105"/>
                <w:sz w:val="18"/>
              </w:rPr>
              <w:t>butts</w:t>
            </w:r>
            <w:r>
              <w:rPr>
                <w:rFonts w:ascii="Times New Roman"/>
                <w:spacing w:val="-6"/>
                <w:w w:val="105"/>
                <w:sz w:val="18"/>
              </w:rPr>
              <w:t xml:space="preserve"> </w:t>
            </w:r>
            <w:r>
              <w:rPr>
                <w:rFonts w:ascii="Times New Roman"/>
                <w:w w:val="105"/>
                <w:sz w:val="18"/>
              </w:rPr>
              <w:t>at</w:t>
            </w:r>
            <w:r>
              <w:rPr>
                <w:rFonts w:ascii="Times New Roman"/>
                <w:spacing w:val="-5"/>
                <w:w w:val="105"/>
                <w:sz w:val="18"/>
              </w:rPr>
              <w:t xml:space="preserve"> </w:t>
            </w:r>
            <w:r>
              <w:rPr>
                <w:rFonts w:ascii="Times New Roman"/>
                <w:w w:val="105"/>
                <w:sz w:val="18"/>
              </w:rPr>
              <w:t>1000mm</w:t>
            </w:r>
            <w:r>
              <w:rPr>
                <w:rFonts w:ascii="Times New Roman"/>
                <w:spacing w:val="-6"/>
                <w:w w:val="105"/>
                <w:sz w:val="18"/>
              </w:rPr>
              <w:t xml:space="preserve"> </w:t>
            </w:r>
            <w:r>
              <w:rPr>
                <w:rFonts w:ascii="Times New Roman"/>
                <w:spacing w:val="-2"/>
                <w:w w:val="105"/>
                <w:sz w:val="18"/>
              </w:rPr>
              <w:t>centres</w:t>
            </w:r>
          </w:p>
        </w:tc>
        <w:tc>
          <w:tcPr>
            <w:tcW w:w="1008" w:type="dxa"/>
            <w:tcBorders>
              <w:top w:val="nil"/>
              <w:left w:val="single" w:sz="6" w:space="0" w:color="000000"/>
              <w:bottom w:val="nil"/>
              <w:right w:val="single" w:sz="6" w:space="0" w:color="000000"/>
            </w:tcBorders>
          </w:tcPr>
          <w:p w:rsidR="00363E5D" w:rsidRDefault="00363E5D">
            <w:pPr>
              <w:pStyle w:val="TableParagraph"/>
              <w:spacing w:before="35"/>
              <w:rPr>
                <w:rFonts w:ascii="Times New Roman"/>
                <w:sz w:val="18"/>
              </w:rPr>
            </w:pPr>
          </w:p>
          <w:p w:rsidR="00363E5D" w:rsidRDefault="00934312">
            <w:pPr>
              <w:pStyle w:val="TableParagraph"/>
              <w:spacing w:line="191" w:lineRule="exact"/>
              <w:ind w:left="42"/>
              <w:jc w:val="center"/>
              <w:rPr>
                <w:rFonts w:ascii="Times New Roman"/>
                <w:sz w:val="18"/>
              </w:rPr>
            </w:pPr>
            <w:r>
              <w:rPr>
                <w:rFonts w:ascii="Times New Roman"/>
                <w:spacing w:val="-5"/>
                <w:w w:val="105"/>
                <w:sz w:val="18"/>
              </w:rPr>
              <w:t>30</w:t>
            </w:r>
          </w:p>
        </w:tc>
        <w:tc>
          <w:tcPr>
            <w:tcW w:w="857" w:type="dxa"/>
            <w:tcBorders>
              <w:top w:val="nil"/>
              <w:left w:val="single" w:sz="6" w:space="0" w:color="000000"/>
              <w:bottom w:val="nil"/>
              <w:right w:val="single" w:sz="6" w:space="0" w:color="000000"/>
            </w:tcBorders>
          </w:tcPr>
          <w:p w:rsidR="00363E5D" w:rsidRDefault="00363E5D">
            <w:pPr>
              <w:pStyle w:val="TableParagraph"/>
              <w:spacing w:before="35"/>
              <w:rPr>
                <w:rFonts w:ascii="Times New Roman"/>
                <w:sz w:val="18"/>
              </w:rPr>
            </w:pPr>
          </w:p>
          <w:p w:rsidR="00363E5D" w:rsidRDefault="00934312">
            <w:pPr>
              <w:pStyle w:val="TableParagraph"/>
              <w:spacing w:line="191" w:lineRule="exact"/>
              <w:ind w:left="41" w:right="2"/>
              <w:jc w:val="center"/>
              <w:rPr>
                <w:rFonts w:ascii="Times New Roman"/>
                <w:sz w:val="18"/>
              </w:rPr>
            </w:pPr>
            <w:r>
              <w:rPr>
                <w:rFonts w:ascii="Times New Roman"/>
                <w:spacing w:val="-5"/>
                <w:w w:val="105"/>
                <w:sz w:val="18"/>
              </w:rPr>
              <w:t>LM</w:t>
            </w:r>
          </w:p>
        </w:tc>
        <w:tc>
          <w:tcPr>
            <w:tcW w:w="920" w:type="dxa"/>
            <w:vMerge/>
            <w:tcBorders>
              <w:top w:val="nil"/>
              <w:left w:val="single" w:sz="6" w:space="0" w:color="000000"/>
              <w:right w:val="single" w:sz="6" w:space="0" w:color="000000"/>
            </w:tcBorders>
          </w:tcPr>
          <w:p w:rsidR="00363E5D" w:rsidRDefault="00363E5D">
            <w:pPr>
              <w:rPr>
                <w:sz w:val="2"/>
                <w:szCs w:val="2"/>
              </w:rPr>
            </w:pPr>
          </w:p>
        </w:tc>
        <w:tc>
          <w:tcPr>
            <w:tcW w:w="1290" w:type="dxa"/>
            <w:tcBorders>
              <w:top w:val="nil"/>
              <w:left w:val="single" w:sz="6" w:space="0" w:color="000000"/>
              <w:bottom w:val="nil"/>
              <w:right w:val="single" w:sz="6" w:space="0" w:color="000000"/>
            </w:tcBorders>
          </w:tcPr>
          <w:p w:rsidR="00363E5D" w:rsidRDefault="00363E5D">
            <w:pPr>
              <w:pStyle w:val="TableParagraph"/>
              <w:spacing w:before="35"/>
              <w:rPr>
                <w:rFonts w:ascii="Times New Roman"/>
                <w:sz w:val="18"/>
              </w:rPr>
            </w:pPr>
          </w:p>
          <w:p w:rsidR="00363E5D" w:rsidRDefault="00934312">
            <w:pPr>
              <w:pStyle w:val="TableParagraph"/>
              <w:spacing w:line="191" w:lineRule="exact"/>
              <w:ind w:right="263"/>
              <w:jc w:val="right"/>
              <w:rPr>
                <w:rFonts w:ascii="Times New Roman"/>
                <w:sz w:val="18"/>
              </w:rPr>
            </w:pPr>
            <w:r>
              <w:rPr>
                <w:rFonts w:ascii="Times New Roman"/>
                <w:spacing w:val="-10"/>
                <w:w w:val="105"/>
                <w:sz w:val="18"/>
              </w:rPr>
              <w:t>-</w:t>
            </w:r>
          </w:p>
        </w:tc>
      </w:tr>
      <w:tr w:rsidR="00363E5D">
        <w:trPr>
          <w:trHeight w:val="212"/>
        </w:trPr>
        <w:tc>
          <w:tcPr>
            <w:tcW w:w="713"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5368"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1008"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857"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920" w:type="dxa"/>
            <w:vMerge/>
            <w:tcBorders>
              <w:top w:val="nil"/>
              <w:left w:val="single" w:sz="6" w:space="0" w:color="000000"/>
              <w:right w:val="single" w:sz="6" w:space="0" w:color="000000"/>
            </w:tcBorders>
          </w:tcPr>
          <w:p w:rsidR="00363E5D" w:rsidRDefault="00363E5D">
            <w:pPr>
              <w:rPr>
                <w:sz w:val="2"/>
                <w:szCs w:val="2"/>
              </w:rPr>
            </w:pPr>
          </w:p>
        </w:tc>
        <w:tc>
          <w:tcPr>
            <w:tcW w:w="1290" w:type="dxa"/>
            <w:tcBorders>
              <w:top w:val="nil"/>
              <w:left w:val="single" w:sz="6" w:space="0" w:color="000000"/>
              <w:bottom w:val="nil"/>
              <w:right w:val="single" w:sz="6" w:space="0" w:color="000000"/>
            </w:tcBorders>
          </w:tcPr>
          <w:p w:rsidR="00363E5D" w:rsidRDefault="00934312">
            <w:pPr>
              <w:pStyle w:val="TableParagraph"/>
              <w:spacing w:before="1" w:line="191" w:lineRule="exact"/>
              <w:ind w:right="263"/>
              <w:jc w:val="right"/>
              <w:rPr>
                <w:rFonts w:ascii="Times New Roman"/>
                <w:sz w:val="18"/>
              </w:rPr>
            </w:pPr>
            <w:r>
              <w:rPr>
                <w:rFonts w:ascii="Times New Roman"/>
                <w:spacing w:val="-10"/>
                <w:w w:val="105"/>
                <w:sz w:val="18"/>
              </w:rPr>
              <w:t>-</w:t>
            </w:r>
          </w:p>
        </w:tc>
      </w:tr>
      <w:tr w:rsidR="00363E5D">
        <w:trPr>
          <w:trHeight w:val="212"/>
        </w:trPr>
        <w:tc>
          <w:tcPr>
            <w:tcW w:w="713" w:type="dxa"/>
            <w:tcBorders>
              <w:top w:val="nil"/>
              <w:left w:val="single" w:sz="6" w:space="0" w:color="000000"/>
              <w:bottom w:val="nil"/>
              <w:right w:val="single" w:sz="6" w:space="0" w:color="000000"/>
            </w:tcBorders>
          </w:tcPr>
          <w:p w:rsidR="00363E5D" w:rsidRDefault="00934312">
            <w:pPr>
              <w:pStyle w:val="TableParagraph"/>
              <w:spacing w:line="192" w:lineRule="exact"/>
              <w:ind w:left="44" w:right="3"/>
              <w:jc w:val="center"/>
              <w:rPr>
                <w:rFonts w:ascii="Times New Roman"/>
                <w:sz w:val="18"/>
              </w:rPr>
            </w:pPr>
            <w:r>
              <w:rPr>
                <w:rFonts w:ascii="Times New Roman"/>
                <w:spacing w:val="-10"/>
                <w:w w:val="105"/>
                <w:sz w:val="18"/>
              </w:rPr>
              <w:t>G</w:t>
            </w:r>
          </w:p>
        </w:tc>
        <w:tc>
          <w:tcPr>
            <w:tcW w:w="5368" w:type="dxa"/>
            <w:tcBorders>
              <w:top w:val="nil"/>
              <w:left w:val="single" w:sz="6" w:space="0" w:color="000000"/>
              <w:bottom w:val="nil"/>
              <w:right w:val="single" w:sz="6" w:space="0" w:color="000000"/>
            </w:tcBorders>
          </w:tcPr>
          <w:p w:rsidR="00363E5D" w:rsidRDefault="00934312">
            <w:pPr>
              <w:pStyle w:val="TableParagraph"/>
              <w:spacing w:line="192" w:lineRule="exact"/>
              <w:ind w:left="37"/>
              <w:rPr>
                <w:rFonts w:ascii="Times New Roman"/>
                <w:sz w:val="18"/>
              </w:rPr>
            </w:pPr>
            <w:r>
              <w:rPr>
                <w:rFonts w:ascii="Times New Roman"/>
                <w:w w:val="105"/>
                <w:sz w:val="18"/>
              </w:rPr>
              <w:t>Extra</w:t>
            </w:r>
            <w:r>
              <w:rPr>
                <w:rFonts w:ascii="Times New Roman"/>
                <w:spacing w:val="-8"/>
                <w:w w:val="105"/>
                <w:sz w:val="18"/>
              </w:rPr>
              <w:t xml:space="preserve"> </w:t>
            </w:r>
            <w:r>
              <w:rPr>
                <w:rFonts w:ascii="Times New Roman"/>
                <w:w w:val="105"/>
                <w:sz w:val="18"/>
              </w:rPr>
              <w:t>over</w:t>
            </w:r>
            <w:r>
              <w:rPr>
                <w:rFonts w:ascii="Times New Roman"/>
                <w:spacing w:val="-8"/>
                <w:w w:val="105"/>
                <w:sz w:val="18"/>
              </w:rPr>
              <w:t xml:space="preserve"> </w:t>
            </w:r>
            <w:r>
              <w:rPr>
                <w:rFonts w:ascii="Times New Roman"/>
                <w:w w:val="105"/>
                <w:sz w:val="18"/>
              </w:rPr>
              <w:t>downpipe</w:t>
            </w:r>
            <w:r>
              <w:rPr>
                <w:rFonts w:ascii="Times New Roman"/>
                <w:spacing w:val="-7"/>
                <w:w w:val="105"/>
                <w:sz w:val="18"/>
              </w:rPr>
              <w:t xml:space="preserve"> </w:t>
            </w:r>
            <w:r>
              <w:rPr>
                <w:rFonts w:ascii="Times New Roman"/>
                <w:w w:val="105"/>
                <w:sz w:val="18"/>
              </w:rPr>
              <w:t>for</w:t>
            </w:r>
            <w:r>
              <w:rPr>
                <w:rFonts w:ascii="Times New Roman"/>
                <w:spacing w:val="-8"/>
                <w:w w:val="105"/>
                <w:sz w:val="18"/>
              </w:rPr>
              <w:t xml:space="preserve"> </w:t>
            </w:r>
            <w:r>
              <w:rPr>
                <w:rFonts w:ascii="Times New Roman"/>
                <w:w w:val="105"/>
                <w:sz w:val="18"/>
              </w:rPr>
              <w:t>swanneck</w:t>
            </w:r>
            <w:r>
              <w:rPr>
                <w:rFonts w:ascii="Times New Roman"/>
                <w:spacing w:val="-10"/>
                <w:w w:val="105"/>
                <w:sz w:val="18"/>
              </w:rPr>
              <w:t xml:space="preserve"> </w:t>
            </w:r>
            <w:r>
              <w:rPr>
                <w:rFonts w:ascii="Times New Roman"/>
                <w:w w:val="105"/>
                <w:sz w:val="18"/>
              </w:rPr>
              <w:t>1200mm</w:t>
            </w:r>
            <w:r>
              <w:rPr>
                <w:rFonts w:ascii="Times New Roman"/>
                <w:spacing w:val="-9"/>
                <w:w w:val="105"/>
                <w:sz w:val="18"/>
              </w:rPr>
              <w:t xml:space="preserve"> </w:t>
            </w:r>
            <w:r>
              <w:rPr>
                <w:rFonts w:ascii="Times New Roman"/>
                <w:spacing w:val="-4"/>
                <w:w w:val="105"/>
                <w:sz w:val="18"/>
              </w:rPr>
              <w:t>long</w:t>
            </w:r>
          </w:p>
        </w:tc>
        <w:tc>
          <w:tcPr>
            <w:tcW w:w="1008" w:type="dxa"/>
            <w:tcBorders>
              <w:top w:val="nil"/>
              <w:left w:val="single" w:sz="6" w:space="0" w:color="000000"/>
              <w:bottom w:val="nil"/>
              <w:right w:val="single" w:sz="6" w:space="0" w:color="000000"/>
            </w:tcBorders>
          </w:tcPr>
          <w:p w:rsidR="00363E5D" w:rsidRDefault="00934312">
            <w:pPr>
              <w:pStyle w:val="TableParagraph"/>
              <w:spacing w:before="1" w:line="191" w:lineRule="exact"/>
              <w:ind w:left="42" w:right="2"/>
              <w:jc w:val="center"/>
              <w:rPr>
                <w:rFonts w:ascii="Times New Roman"/>
                <w:sz w:val="18"/>
              </w:rPr>
            </w:pPr>
            <w:r>
              <w:rPr>
                <w:rFonts w:ascii="Times New Roman"/>
                <w:spacing w:val="-10"/>
                <w:w w:val="105"/>
                <w:sz w:val="18"/>
              </w:rPr>
              <w:t>4</w:t>
            </w:r>
          </w:p>
        </w:tc>
        <w:tc>
          <w:tcPr>
            <w:tcW w:w="857" w:type="dxa"/>
            <w:tcBorders>
              <w:top w:val="nil"/>
              <w:left w:val="single" w:sz="6" w:space="0" w:color="000000"/>
              <w:bottom w:val="nil"/>
              <w:right w:val="single" w:sz="6" w:space="0" w:color="000000"/>
            </w:tcBorders>
          </w:tcPr>
          <w:p w:rsidR="00363E5D" w:rsidRDefault="00934312">
            <w:pPr>
              <w:pStyle w:val="TableParagraph"/>
              <w:spacing w:before="1" w:line="191" w:lineRule="exact"/>
              <w:ind w:left="41" w:right="3"/>
              <w:jc w:val="center"/>
              <w:rPr>
                <w:rFonts w:ascii="Times New Roman"/>
                <w:sz w:val="18"/>
              </w:rPr>
            </w:pPr>
            <w:r>
              <w:rPr>
                <w:rFonts w:ascii="Times New Roman"/>
                <w:spacing w:val="-5"/>
                <w:w w:val="105"/>
                <w:sz w:val="18"/>
              </w:rPr>
              <w:t>No.</w:t>
            </w:r>
          </w:p>
        </w:tc>
        <w:tc>
          <w:tcPr>
            <w:tcW w:w="920" w:type="dxa"/>
            <w:vMerge/>
            <w:tcBorders>
              <w:top w:val="nil"/>
              <w:left w:val="single" w:sz="6" w:space="0" w:color="000000"/>
              <w:right w:val="single" w:sz="6" w:space="0" w:color="000000"/>
            </w:tcBorders>
          </w:tcPr>
          <w:p w:rsidR="00363E5D" w:rsidRDefault="00363E5D">
            <w:pPr>
              <w:rPr>
                <w:sz w:val="2"/>
                <w:szCs w:val="2"/>
              </w:rPr>
            </w:pPr>
          </w:p>
        </w:tc>
        <w:tc>
          <w:tcPr>
            <w:tcW w:w="1290" w:type="dxa"/>
            <w:tcBorders>
              <w:top w:val="nil"/>
              <w:left w:val="single" w:sz="6" w:space="0" w:color="000000"/>
              <w:bottom w:val="nil"/>
              <w:right w:val="single" w:sz="6" w:space="0" w:color="000000"/>
            </w:tcBorders>
          </w:tcPr>
          <w:p w:rsidR="00363E5D" w:rsidRDefault="00934312">
            <w:pPr>
              <w:pStyle w:val="TableParagraph"/>
              <w:spacing w:before="1" w:line="191" w:lineRule="exact"/>
              <w:ind w:right="263"/>
              <w:jc w:val="right"/>
              <w:rPr>
                <w:rFonts w:ascii="Times New Roman"/>
                <w:sz w:val="18"/>
              </w:rPr>
            </w:pPr>
            <w:r>
              <w:rPr>
                <w:rFonts w:ascii="Times New Roman"/>
                <w:spacing w:val="-10"/>
                <w:w w:val="105"/>
                <w:sz w:val="18"/>
              </w:rPr>
              <w:t>-</w:t>
            </w:r>
          </w:p>
        </w:tc>
      </w:tr>
      <w:tr w:rsidR="00363E5D">
        <w:trPr>
          <w:trHeight w:val="212"/>
        </w:trPr>
        <w:tc>
          <w:tcPr>
            <w:tcW w:w="713"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5368"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1008"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857"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920" w:type="dxa"/>
            <w:vMerge/>
            <w:tcBorders>
              <w:top w:val="nil"/>
              <w:left w:val="single" w:sz="6" w:space="0" w:color="000000"/>
              <w:right w:val="single" w:sz="6" w:space="0" w:color="000000"/>
            </w:tcBorders>
          </w:tcPr>
          <w:p w:rsidR="00363E5D" w:rsidRDefault="00363E5D">
            <w:pPr>
              <w:rPr>
                <w:sz w:val="2"/>
                <w:szCs w:val="2"/>
              </w:rPr>
            </w:pPr>
          </w:p>
        </w:tc>
        <w:tc>
          <w:tcPr>
            <w:tcW w:w="1290" w:type="dxa"/>
            <w:tcBorders>
              <w:top w:val="nil"/>
              <w:left w:val="single" w:sz="6" w:space="0" w:color="000000"/>
              <w:bottom w:val="nil"/>
              <w:right w:val="single" w:sz="6" w:space="0" w:color="000000"/>
            </w:tcBorders>
          </w:tcPr>
          <w:p w:rsidR="00363E5D" w:rsidRDefault="00934312">
            <w:pPr>
              <w:pStyle w:val="TableParagraph"/>
              <w:spacing w:before="1" w:line="191" w:lineRule="exact"/>
              <w:ind w:right="263"/>
              <w:jc w:val="right"/>
              <w:rPr>
                <w:rFonts w:ascii="Times New Roman"/>
                <w:sz w:val="18"/>
              </w:rPr>
            </w:pPr>
            <w:r>
              <w:rPr>
                <w:rFonts w:ascii="Times New Roman"/>
                <w:spacing w:val="-10"/>
                <w:w w:val="105"/>
                <w:sz w:val="18"/>
              </w:rPr>
              <w:t>-</w:t>
            </w:r>
          </w:p>
        </w:tc>
      </w:tr>
      <w:tr w:rsidR="00363E5D">
        <w:trPr>
          <w:trHeight w:val="212"/>
        </w:trPr>
        <w:tc>
          <w:tcPr>
            <w:tcW w:w="713" w:type="dxa"/>
            <w:tcBorders>
              <w:top w:val="nil"/>
              <w:left w:val="single" w:sz="6" w:space="0" w:color="000000"/>
              <w:bottom w:val="nil"/>
              <w:right w:val="single" w:sz="6" w:space="0" w:color="000000"/>
            </w:tcBorders>
          </w:tcPr>
          <w:p w:rsidR="00363E5D" w:rsidRDefault="00934312">
            <w:pPr>
              <w:pStyle w:val="TableParagraph"/>
              <w:spacing w:line="193" w:lineRule="exact"/>
              <w:ind w:left="44" w:right="3"/>
              <w:jc w:val="center"/>
              <w:rPr>
                <w:rFonts w:ascii="Times New Roman"/>
                <w:sz w:val="18"/>
              </w:rPr>
            </w:pPr>
            <w:r>
              <w:rPr>
                <w:rFonts w:ascii="Times New Roman"/>
                <w:spacing w:val="-10"/>
                <w:w w:val="105"/>
                <w:sz w:val="18"/>
              </w:rPr>
              <w:t>H</w:t>
            </w:r>
          </w:p>
        </w:tc>
        <w:tc>
          <w:tcPr>
            <w:tcW w:w="5368" w:type="dxa"/>
            <w:tcBorders>
              <w:top w:val="nil"/>
              <w:left w:val="single" w:sz="6" w:space="0" w:color="000000"/>
              <w:bottom w:val="nil"/>
              <w:right w:val="single" w:sz="6" w:space="0" w:color="000000"/>
            </w:tcBorders>
          </w:tcPr>
          <w:p w:rsidR="00363E5D" w:rsidRDefault="00934312">
            <w:pPr>
              <w:pStyle w:val="TableParagraph"/>
              <w:spacing w:line="193" w:lineRule="exact"/>
              <w:ind w:left="37"/>
              <w:rPr>
                <w:rFonts w:ascii="Times New Roman"/>
                <w:sz w:val="18"/>
              </w:rPr>
            </w:pPr>
            <w:r>
              <w:rPr>
                <w:rFonts w:ascii="Times New Roman"/>
                <w:w w:val="105"/>
                <w:sz w:val="18"/>
              </w:rPr>
              <w:t>Ditto</w:t>
            </w:r>
            <w:r>
              <w:rPr>
                <w:rFonts w:ascii="Times New Roman"/>
                <w:spacing w:val="-9"/>
                <w:w w:val="105"/>
                <w:sz w:val="18"/>
              </w:rPr>
              <w:t xml:space="preserve"> </w:t>
            </w:r>
            <w:r>
              <w:rPr>
                <w:rFonts w:ascii="Times New Roman"/>
                <w:w w:val="105"/>
                <w:sz w:val="18"/>
              </w:rPr>
              <w:t>horse</w:t>
            </w:r>
            <w:r>
              <w:rPr>
                <w:rFonts w:ascii="Times New Roman"/>
                <w:spacing w:val="-7"/>
                <w:w w:val="105"/>
                <w:sz w:val="18"/>
              </w:rPr>
              <w:t xml:space="preserve"> </w:t>
            </w:r>
            <w:r>
              <w:rPr>
                <w:rFonts w:ascii="Times New Roman"/>
                <w:w w:val="105"/>
                <w:sz w:val="18"/>
              </w:rPr>
              <w:t>shoe</w:t>
            </w:r>
            <w:r>
              <w:rPr>
                <w:rFonts w:ascii="Times New Roman"/>
                <w:spacing w:val="-6"/>
                <w:w w:val="105"/>
                <w:sz w:val="18"/>
              </w:rPr>
              <w:t xml:space="preserve"> </w:t>
            </w:r>
            <w:r>
              <w:rPr>
                <w:rFonts w:ascii="Times New Roman"/>
                <w:w w:val="105"/>
                <w:sz w:val="18"/>
              </w:rPr>
              <w:t>500mm</w:t>
            </w:r>
            <w:r>
              <w:rPr>
                <w:rFonts w:ascii="Times New Roman"/>
                <w:spacing w:val="-8"/>
                <w:w w:val="105"/>
                <w:sz w:val="18"/>
              </w:rPr>
              <w:t xml:space="preserve"> </w:t>
            </w:r>
            <w:r>
              <w:rPr>
                <w:rFonts w:ascii="Times New Roman"/>
                <w:spacing w:val="-4"/>
                <w:w w:val="105"/>
                <w:sz w:val="18"/>
              </w:rPr>
              <w:t>long</w:t>
            </w:r>
          </w:p>
        </w:tc>
        <w:tc>
          <w:tcPr>
            <w:tcW w:w="1008" w:type="dxa"/>
            <w:tcBorders>
              <w:top w:val="nil"/>
              <w:left w:val="single" w:sz="6" w:space="0" w:color="000000"/>
              <w:bottom w:val="nil"/>
              <w:right w:val="single" w:sz="6" w:space="0" w:color="000000"/>
            </w:tcBorders>
          </w:tcPr>
          <w:p w:rsidR="00363E5D" w:rsidRDefault="00934312">
            <w:pPr>
              <w:pStyle w:val="TableParagraph"/>
              <w:spacing w:before="1" w:line="191" w:lineRule="exact"/>
              <w:ind w:left="42" w:right="2"/>
              <w:jc w:val="center"/>
              <w:rPr>
                <w:rFonts w:ascii="Times New Roman"/>
                <w:sz w:val="18"/>
              </w:rPr>
            </w:pPr>
            <w:r>
              <w:rPr>
                <w:rFonts w:ascii="Times New Roman"/>
                <w:spacing w:val="-10"/>
                <w:w w:val="105"/>
                <w:sz w:val="18"/>
              </w:rPr>
              <w:t>4</w:t>
            </w:r>
          </w:p>
        </w:tc>
        <w:tc>
          <w:tcPr>
            <w:tcW w:w="857" w:type="dxa"/>
            <w:tcBorders>
              <w:top w:val="nil"/>
              <w:left w:val="single" w:sz="6" w:space="0" w:color="000000"/>
              <w:bottom w:val="nil"/>
              <w:right w:val="single" w:sz="6" w:space="0" w:color="000000"/>
            </w:tcBorders>
          </w:tcPr>
          <w:p w:rsidR="00363E5D" w:rsidRDefault="00934312">
            <w:pPr>
              <w:pStyle w:val="TableParagraph"/>
              <w:spacing w:before="1" w:line="191" w:lineRule="exact"/>
              <w:ind w:left="41" w:right="3"/>
              <w:jc w:val="center"/>
              <w:rPr>
                <w:rFonts w:ascii="Times New Roman"/>
                <w:sz w:val="18"/>
              </w:rPr>
            </w:pPr>
            <w:r>
              <w:rPr>
                <w:rFonts w:ascii="Times New Roman"/>
                <w:spacing w:val="-5"/>
                <w:w w:val="105"/>
                <w:sz w:val="18"/>
              </w:rPr>
              <w:t>No.</w:t>
            </w:r>
          </w:p>
        </w:tc>
        <w:tc>
          <w:tcPr>
            <w:tcW w:w="920" w:type="dxa"/>
            <w:vMerge/>
            <w:tcBorders>
              <w:top w:val="nil"/>
              <w:left w:val="single" w:sz="6" w:space="0" w:color="000000"/>
              <w:right w:val="single" w:sz="6" w:space="0" w:color="000000"/>
            </w:tcBorders>
          </w:tcPr>
          <w:p w:rsidR="00363E5D" w:rsidRDefault="00363E5D">
            <w:pPr>
              <w:rPr>
                <w:sz w:val="2"/>
                <w:szCs w:val="2"/>
              </w:rPr>
            </w:pPr>
          </w:p>
        </w:tc>
        <w:tc>
          <w:tcPr>
            <w:tcW w:w="1290" w:type="dxa"/>
            <w:tcBorders>
              <w:top w:val="nil"/>
              <w:left w:val="single" w:sz="6" w:space="0" w:color="000000"/>
              <w:bottom w:val="nil"/>
              <w:right w:val="single" w:sz="6" w:space="0" w:color="000000"/>
            </w:tcBorders>
          </w:tcPr>
          <w:p w:rsidR="00363E5D" w:rsidRDefault="00934312">
            <w:pPr>
              <w:pStyle w:val="TableParagraph"/>
              <w:spacing w:before="1" w:line="191" w:lineRule="exact"/>
              <w:ind w:right="263"/>
              <w:jc w:val="right"/>
              <w:rPr>
                <w:rFonts w:ascii="Times New Roman"/>
                <w:sz w:val="18"/>
              </w:rPr>
            </w:pPr>
            <w:r>
              <w:rPr>
                <w:rFonts w:ascii="Times New Roman"/>
                <w:spacing w:val="-10"/>
                <w:w w:val="105"/>
                <w:sz w:val="18"/>
              </w:rPr>
              <w:t>-</w:t>
            </w:r>
          </w:p>
        </w:tc>
      </w:tr>
      <w:tr w:rsidR="00363E5D">
        <w:trPr>
          <w:trHeight w:val="212"/>
        </w:trPr>
        <w:tc>
          <w:tcPr>
            <w:tcW w:w="713"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5368"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1008"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857"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920" w:type="dxa"/>
            <w:vMerge/>
            <w:tcBorders>
              <w:top w:val="nil"/>
              <w:left w:val="single" w:sz="6" w:space="0" w:color="000000"/>
              <w:right w:val="single" w:sz="6" w:space="0" w:color="000000"/>
            </w:tcBorders>
          </w:tcPr>
          <w:p w:rsidR="00363E5D" w:rsidRDefault="00363E5D">
            <w:pPr>
              <w:rPr>
                <w:sz w:val="2"/>
                <w:szCs w:val="2"/>
              </w:rPr>
            </w:pPr>
          </w:p>
        </w:tc>
        <w:tc>
          <w:tcPr>
            <w:tcW w:w="1290" w:type="dxa"/>
            <w:tcBorders>
              <w:top w:val="nil"/>
              <w:left w:val="single" w:sz="6" w:space="0" w:color="000000"/>
              <w:bottom w:val="nil"/>
              <w:right w:val="single" w:sz="6" w:space="0" w:color="000000"/>
            </w:tcBorders>
          </w:tcPr>
          <w:p w:rsidR="00363E5D" w:rsidRDefault="00934312">
            <w:pPr>
              <w:pStyle w:val="TableParagraph"/>
              <w:spacing w:before="1" w:line="191" w:lineRule="exact"/>
              <w:ind w:right="263"/>
              <w:jc w:val="right"/>
              <w:rPr>
                <w:rFonts w:ascii="Times New Roman"/>
                <w:sz w:val="18"/>
              </w:rPr>
            </w:pPr>
            <w:r>
              <w:rPr>
                <w:rFonts w:ascii="Times New Roman"/>
                <w:spacing w:val="-10"/>
                <w:w w:val="105"/>
                <w:sz w:val="18"/>
              </w:rPr>
              <w:t>-</w:t>
            </w:r>
          </w:p>
        </w:tc>
      </w:tr>
      <w:tr w:rsidR="00363E5D">
        <w:trPr>
          <w:trHeight w:val="208"/>
        </w:trPr>
        <w:tc>
          <w:tcPr>
            <w:tcW w:w="713"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5368" w:type="dxa"/>
            <w:tcBorders>
              <w:top w:val="nil"/>
              <w:left w:val="single" w:sz="6" w:space="0" w:color="000000"/>
              <w:bottom w:val="nil"/>
              <w:right w:val="single" w:sz="6" w:space="0" w:color="000000"/>
            </w:tcBorders>
          </w:tcPr>
          <w:p w:rsidR="00363E5D" w:rsidRDefault="00934312">
            <w:pPr>
              <w:pStyle w:val="TableParagraph"/>
              <w:spacing w:line="189" w:lineRule="exact"/>
              <w:ind w:left="37"/>
              <w:rPr>
                <w:rFonts w:ascii="Times New Roman"/>
                <w:b/>
                <w:sz w:val="18"/>
              </w:rPr>
            </w:pPr>
            <w:r>
              <w:rPr>
                <w:rFonts w:ascii="Times New Roman"/>
                <w:b/>
                <w:w w:val="105"/>
                <w:sz w:val="18"/>
                <w:u w:val="single"/>
              </w:rPr>
              <w:t>Painting</w:t>
            </w:r>
            <w:r>
              <w:rPr>
                <w:rFonts w:ascii="Times New Roman"/>
                <w:b/>
                <w:spacing w:val="-8"/>
                <w:w w:val="105"/>
                <w:sz w:val="18"/>
                <w:u w:val="single"/>
              </w:rPr>
              <w:t xml:space="preserve"> </w:t>
            </w:r>
            <w:r>
              <w:rPr>
                <w:rFonts w:ascii="Times New Roman"/>
                <w:b/>
                <w:w w:val="105"/>
                <w:sz w:val="18"/>
                <w:u w:val="single"/>
              </w:rPr>
              <w:t>and</w:t>
            </w:r>
            <w:r>
              <w:rPr>
                <w:rFonts w:ascii="Times New Roman"/>
                <w:b/>
                <w:spacing w:val="-8"/>
                <w:w w:val="105"/>
                <w:sz w:val="18"/>
                <w:u w:val="single"/>
              </w:rPr>
              <w:t xml:space="preserve"> </w:t>
            </w:r>
            <w:r>
              <w:rPr>
                <w:rFonts w:ascii="Times New Roman"/>
                <w:b/>
                <w:spacing w:val="-2"/>
                <w:w w:val="105"/>
                <w:sz w:val="18"/>
                <w:u w:val="single"/>
              </w:rPr>
              <w:t>Decoration</w:t>
            </w:r>
          </w:p>
        </w:tc>
        <w:tc>
          <w:tcPr>
            <w:tcW w:w="1008"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857"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920" w:type="dxa"/>
            <w:vMerge/>
            <w:tcBorders>
              <w:top w:val="nil"/>
              <w:left w:val="single" w:sz="6" w:space="0" w:color="000000"/>
              <w:right w:val="single" w:sz="6" w:space="0" w:color="000000"/>
            </w:tcBorders>
          </w:tcPr>
          <w:p w:rsidR="00363E5D" w:rsidRDefault="00363E5D">
            <w:pPr>
              <w:rPr>
                <w:sz w:val="2"/>
                <w:szCs w:val="2"/>
              </w:rPr>
            </w:pPr>
          </w:p>
        </w:tc>
        <w:tc>
          <w:tcPr>
            <w:tcW w:w="1290" w:type="dxa"/>
            <w:tcBorders>
              <w:top w:val="nil"/>
              <w:left w:val="single" w:sz="6" w:space="0" w:color="000000"/>
              <w:bottom w:val="nil"/>
              <w:right w:val="single" w:sz="6" w:space="0" w:color="000000"/>
            </w:tcBorders>
          </w:tcPr>
          <w:p w:rsidR="00363E5D" w:rsidRDefault="00934312">
            <w:pPr>
              <w:pStyle w:val="TableParagraph"/>
              <w:spacing w:before="1" w:line="187" w:lineRule="exact"/>
              <w:ind w:right="263"/>
              <w:jc w:val="right"/>
              <w:rPr>
                <w:rFonts w:ascii="Times New Roman"/>
                <w:sz w:val="18"/>
              </w:rPr>
            </w:pPr>
            <w:r>
              <w:rPr>
                <w:rFonts w:ascii="Times New Roman"/>
                <w:spacing w:val="-10"/>
                <w:w w:val="105"/>
                <w:sz w:val="18"/>
              </w:rPr>
              <w:t>-</w:t>
            </w:r>
          </w:p>
        </w:tc>
      </w:tr>
      <w:tr w:rsidR="00363E5D">
        <w:trPr>
          <w:trHeight w:val="212"/>
        </w:trPr>
        <w:tc>
          <w:tcPr>
            <w:tcW w:w="713"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5368" w:type="dxa"/>
            <w:tcBorders>
              <w:top w:val="nil"/>
              <w:left w:val="single" w:sz="6" w:space="0" w:color="000000"/>
              <w:bottom w:val="nil"/>
              <w:right w:val="single" w:sz="6" w:space="0" w:color="000000"/>
            </w:tcBorders>
          </w:tcPr>
          <w:p w:rsidR="00363E5D" w:rsidRDefault="00934312">
            <w:pPr>
              <w:pStyle w:val="TableParagraph"/>
              <w:spacing w:line="192" w:lineRule="exact"/>
              <w:ind w:left="37"/>
              <w:rPr>
                <w:rFonts w:ascii="Times New Roman"/>
                <w:i/>
                <w:sz w:val="18"/>
              </w:rPr>
            </w:pPr>
            <w:r>
              <w:rPr>
                <w:rFonts w:ascii="Times New Roman"/>
                <w:i/>
                <w:w w:val="105"/>
                <w:sz w:val="18"/>
                <w:u w:val="single"/>
              </w:rPr>
              <w:t>Knot,</w:t>
            </w:r>
            <w:r>
              <w:rPr>
                <w:rFonts w:ascii="Times New Roman"/>
                <w:i/>
                <w:spacing w:val="-4"/>
                <w:w w:val="105"/>
                <w:sz w:val="18"/>
                <w:u w:val="single"/>
              </w:rPr>
              <w:t xml:space="preserve"> </w:t>
            </w:r>
            <w:r>
              <w:rPr>
                <w:rFonts w:ascii="Times New Roman"/>
                <w:i/>
                <w:w w:val="105"/>
                <w:sz w:val="18"/>
                <w:u w:val="single"/>
              </w:rPr>
              <w:t>stain</w:t>
            </w:r>
            <w:r>
              <w:rPr>
                <w:rFonts w:ascii="Times New Roman"/>
                <w:i/>
                <w:spacing w:val="-4"/>
                <w:w w:val="105"/>
                <w:sz w:val="18"/>
                <w:u w:val="single"/>
              </w:rPr>
              <w:t xml:space="preserve"> </w:t>
            </w:r>
            <w:r>
              <w:rPr>
                <w:rFonts w:ascii="Times New Roman"/>
                <w:i/>
                <w:w w:val="105"/>
                <w:sz w:val="18"/>
                <w:u w:val="single"/>
              </w:rPr>
              <w:t>prepare</w:t>
            </w:r>
            <w:r>
              <w:rPr>
                <w:rFonts w:ascii="Times New Roman"/>
                <w:i/>
                <w:spacing w:val="-4"/>
                <w:w w:val="105"/>
                <w:sz w:val="18"/>
                <w:u w:val="single"/>
              </w:rPr>
              <w:t xml:space="preserve"> </w:t>
            </w:r>
            <w:r>
              <w:rPr>
                <w:rFonts w:ascii="Times New Roman"/>
                <w:i/>
                <w:w w:val="105"/>
                <w:sz w:val="18"/>
                <w:u w:val="single"/>
              </w:rPr>
              <w:t>and</w:t>
            </w:r>
            <w:r>
              <w:rPr>
                <w:rFonts w:ascii="Times New Roman"/>
                <w:i/>
                <w:spacing w:val="-4"/>
                <w:w w:val="105"/>
                <w:sz w:val="18"/>
                <w:u w:val="single"/>
              </w:rPr>
              <w:t xml:space="preserve"> </w:t>
            </w:r>
            <w:r>
              <w:rPr>
                <w:rFonts w:ascii="Times New Roman"/>
                <w:i/>
                <w:w w:val="105"/>
                <w:sz w:val="18"/>
                <w:u w:val="single"/>
              </w:rPr>
              <w:t>apply</w:t>
            </w:r>
            <w:r>
              <w:rPr>
                <w:rFonts w:ascii="Times New Roman"/>
                <w:i/>
                <w:spacing w:val="-4"/>
                <w:w w:val="105"/>
                <w:sz w:val="18"/>
                <w:u w:val="single"/>
              </w:rPr>
              <w:t xml:space="preserve"> </w:t>
            </w:r>
            <w:r>
              <w:rPr>
                <w:rFonts w:ascii="Times New Roman"/>
                <w:i/>
                <w:w w:val="105"/>
                <w:sz w:val="18"/>
                <w:u w:val="single"/>
              </w:rPr>
              <w:t>three</w:t>
            </w:r>
            <w:r>
              <w:rPr>
                <w:rFonts w:ascii="Times New Roman"/>
                <w:i/>
                <w:spacing w:val="-3"/>
                <w:w w:val="105"/>
                <w:sz w:val="18"/>
                <w:u w:val="single"/>
              </w:rPr>
              <w:t xml:space="preserve"> </w:t>
            </w:r>
            <w:r>
              <w:rPr>
                <w:rFonts w:ascii="Times New Roman"/>
                <w:i/>
                <w:w w:val="105"/>
                <w:sz w:val="18"/>
                <w:u w:val="single"/>
              </w:rPr>
              <w:t>coats</w:t>
            </w:r>
            <w:r>
              <w:rPr>
                <w:rFonts w:ascii="Times New Roman"/>
                <w:i/>
                <w:spacing w:val="-5"/>
                <w:w w:val="105"/>
                <w:sz w:val="18"/>
                <w:u w:val="single"/>
              </w:rPr>
              <w:t xml:space="preserve"> </w:t>
            </w:r>
            <w:r>
              <w:rPr>
                <w:rFonts w:ascii="Times New Roman"/>
                <w:i/>
                <w:w w:val="105"/>
                <w:sz w:val="18"/>
                <w:u w:val="single"/>
              </w:rPr>
              <w:t>oil</w:t>
            </w:r>
            <w:r>
              <w:rPr>
                <w:rFonts w:ascii="Times New Roman"/>
                <w:i/>
                <w:spacing w:val="-4"/>
                <w:w w:val="105"/>
                <w:sz w:val="18"/>
                <w:u w:val="single"/>
              </w:rPr>
              <w:t xml:space="preserve"> </w:t>
            </w:r>
            <w:r>
              <w:rPr>
                <w:rFonts w:ascii="Times New Roman"/>
                <w:i/>
                <w:w w:val="105"/>
                <w:sz w:val="18"/>
                <w:u w:val="single"/>
              </w:rPr>
              <w:t>gloss</w:t>
            </w:r>
            <w:r>
              <w:rPr>
                <w:rFonts w:ascii="Times New Roman"/>
                <w:i/>
                <w:spacing w:val="-5"/>
                <w:w w:val="105"/>
                <w:sz w:val="18"/>
                <w:u w:val="single"/>
              </w:rPr>
              <w:t xml:space="preserve"> </w:t>
            </w:r>
            <w:r>
              <w:rPr>
                <w:rFonts w:ascii="Times New Roman"/>
                <w:i/>
                <w:w w:val="105"/>
                <w:sz w:val="18"/>
                <w:u w:val="single"/>
              </w:rPr>
              <w:t>paint</w:t>
            </w:r>
            <w:r>
              <w:rPr>
                <w:rFonts w:ascii="Times New Roman"/>
                <w:i/>
                <w:spacing w:val="-4"/>
                <w:w w:val="105"/>
                <w:sz w:val="18"/>
                <w:u w:val="single"/>
              </w:rPr>
              <w:t xml:space="preserve"> to:-</w:t>
            </w:r>
          </w:p>
        </w:tc>
        <w:tc>
          <w:tcPr>
            <w:tcW w:w="1008"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857"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920" w:type="dxa"/>
            <w:vMerge/>
            <w:tcBorders>
              <w:top w:val="nil"/>
              <w:left w:val="single" w:sz="6" w:space="0" w:color="000000"/>
              <w:right w:val="single" w:sz="6" w:space="0" w:color="000000"/>
            </w:tcBorders>
          </w:tcPr>
          <w:p w:rsidR="00363E5D" w:rsidRDefault="00363E5D">
            <w:pPr>
              <w:rPr>
                <w:sz w:val="2"/>
                <w:szCs w:val="2"/>
              </w:rPr>
            </w:pPr>
          </w:p>
        </w:tc>
        <w:tc>
          <w:tcPr>
            <w:tcW w:w="1290" w:type="dxa"/>
            <w:tcBorders>
              <w:top w:val="nil"/>
              <w:left w:val="single" w:sz="6" w:space="0" w:color="000000"/>
              <w:bottom w:val="nil"/>
              <w:right w:val="single" w:sz="6" w:space="0" w:color="000000"/>
            </w:tcBorders>
          </w:tcPr>
          <w:p w:rsidR="00363E5D" w:rsidRDefault="00934312">
            <w:pPr>
              <w:pStyle w:val="TableParagraph"/>
              <w:spacing w:before="5" w:line="187" w:lineRule="exact"/>
              <w:ind w:right="263"/>
              <w:jc w:val="right"/>
              <w:rPr>
                <w:rFonts w:ascii="Times New Roman"/>
                <w:sz w:val="18"/>
              </w:rPr>
            </w:pPr>
            <w:r>
              <w:rPr>
                <w:rFonts w:ascii="Times New Roman"/>
                <w:spacing w:val="-10"/>
                <w:w w:val="105"/>
                <w:sz w:val="18"/>
              </w:rPr>
              <w:t>-</w:t>
            </w:r>
          </w:p>
        </w:tc>
      </w:tr>
      <w:tr w:rsidR="00363E5D">
        <w:trPr>
          <w:trHeight w:val="216"/>
        </w:trPr>
        <w:tc>
          <w:tcPr>
            <w:tcW w:w="713" w:type="dxa"/>
            <w:tcBorders>
              <w:top w:val="nil"/>
              <w:left w:val="single" w:sz="6" w:space="0" w:color="000000"/>
              <w:bottom w:val="nil"/>
              <w:right w:val="single" w:sz="6" w:space="0" w:color="000000"/>
            </w:tcBorders>
          </w:tcPr>
          <w:p w:rsidR="00363E5D" w:rsidRDefault="00934312">
            <w:pPr>
              <w:pStyle w:val="TableParagraph"/>
              <w:spacing w:before="2" w:line="193" w:lineRule="exact"/>
              <w:ind w:left="44" w:right="3"/>
              <w:jc w:val="center"/>
              <w:rPr>
                <w:rFonts w:ascii="Times New Roman"/>
                <w:sz w:val="18"/>
              </w:rPr>
            </w:pPr>
            <w:r>
              <w:rPr>
                <w:rFonts w:ascii="Times New Roman"/>
                <w:spacing w:val="-10"/>
                <w:w w:val="105"/>
                <w:sz w:val="18"/>
              </w:rPr>
              <w:t>J</w:t>
            </w:r>
          </w:p>
        </w:tc>
        <w:tc>
          <w:tcPr>
            <w:tcW w:w="5368" w:type="dxa"/>
            <w:tcBorders>
              <w:top w:val="nil"/>
              <w:left w:val="single" w:sz="6" w:space="0" w:color="000000"/>
              <w:bottom w:val="nil"/>
              <w:right w:val="single" w:sz="6" w:space="0" w:color="000000"/>
            </w:tcBorders>
          </w:tcPr>
          <w:p w:rsidR="00363E5D" w:rsidRDefault="00934312">
            <w:pPr>
              <w:pStyle w:val="TableParagraph"/>
              <w:spacing w:line="196" w:lineRule="exact"/>
              <w:ind w:left="37"/>
              <w:rPr>
                <w:rFonts w:ascii="Times New Roman"/>
                <w:sz w:val="18"/>
              </w:rPr>
            </w:pPr>
            <w:r>
              <w:rPr>
                <w:rFonts w:ascii="Times New Roman"/>
                <w:w w:val="105"/>
                <w:sz w:val="18"/>
              </w:rPr>
              <w:t>General</w:t>
            </w:r>
            <w:r>
              <w:rPr>
                <w:rFonts w:ascii="Times New Roman"/>
                <w:spacing w:val="-6"/>
                <w:w w:val="105"/>
                <w:sz w:val="18"/>
              </w:rPr>
              <w:t xml:space="preserve"> </w:t>
            </w:r>
            <w:r>
              <w:rPr>
                <w:rFonts w:ascii="Times New Roman"/>
                <w:w w:val="105"/>
                <w:sz w:val="18"/>
              </w:rPr>
              <w:t>surfaces</w:t>
            </w:r>
            <w:r>
              <w:rPr>
                <w:rFonts w:ascii="Times New Roman"/>
                <w:spacing w:val="-7"/>
                <w:w w:val="105"/>
                <w:sz w:val="18"/>
              </w:rPr>
              <w:t xml:space="preserve"> </w:t>
            </w:r>
            <w:r>
              <w:rPr>
                <w:rFonts w:ascii="Times New Roman"/>
                <w:w w:val="105"/>
                <w:sz w:val="18"/>
              </w:rPr>
              <w:t>of</w:t>
            </w:r>
            <w:r>
              <w:rPr>
                <w:rFonts w:ascii="Times New Roman"/>
                <w:spacing w:val="-6"/>
                <w:w w:val="105"/>
                <w:sz w:val="18"/>
              </w:rPr>
              <w:t xml:space="preserve"> </w:t>
            </w:r>
            <w:r>
              <w:rPr>
                <w:rFonts w:ascii="Times New Roman"/>
                <w:spacing w:val="-2"/>
                <w:w w:val="105"/>
                <w:sz w:val="18"/>
              </w:rPr>
              <w:t>eaves</w:t>
            </w:r>
          </w:p>
        </w:tc>
        <w:tc>
          <w:tcPr>
            <w:tcW w:w="1008" w:type="dxa"/>
            <w:tcBorders>
              <w:top w:val="nil"/>
              <w:left w:val="single" w:sz="6" w:space="0" w:color="000000"/>
              <w:bottom w:val="nil"/>
              <w:right w:val="single" w:sz="6" w:space="0" w:color="000000"/>
            </w:tcBorders>
          </w:tcPr>
          <w:p w:rsidR="00363E5D" w:rsidRDefault="00934312">
            <w:pPr>
              <w:pStyle w:val="TableParagraph"/>
              <w:spacing w:before="5" w:line="191" w:lineRule="exact"/>
              <w:ind w:left="42"/>
              <w:jc w:val="center"/>
              <w:rPr>
                <w:rFonts w:ascii="Times New Roman"/>
                <w:sz w:val="18"/>
              </w:rPr>
            </w:pPr>
            <w:r>
              <w:rPr>
                <w:rFonts w:ascii="Times New Roman"/>
                <w:spacing w:val="-5"/>
                <w:w w:val="105"/>
                <w:sz w:val="18"/>
              </w:rPr>
              <w:t>18</w:t>
            </w:r>
          </w:p>
        </w:tc>
        <w:tc>
          <w:tcPr>
            <w:tcW w:w="857" w:type="dxa"/>
            <w:tcBorders>
              <w:top w:val="nil"/>
              <w:left w:val="single" w:sz="6" w:space="0" w:color="000000"/>
              <w:bottom w:val="nil"/>
              <w:right w:val="single" w:sz="6" w:space="0" w:color="000000"/>
            </w:tcBorders>
          </w:tcPr>
          <w:p w:rsidR="00363E5D" w:rsidRDefault="00934312">
            <w:pPr>
              <w:pStyle w:val="TableParagraph"/>
              <w:spacing w:before="5" w:line="191" w:lineRule="exact"/>
              <w:ind w:left="41" w:right="2"/>
              <w:jc w:val="center"/>
              <w:rPr>
                <w:rFonts w:ascii="Times New Roman"/>
                <w:sz w:val="18"/>
              </w:rPr>
            </w:pPr>
            <w:r>
              <w:rPr>
                <w:rFonts w:ascii="Times New Roman"/>
                <w:spacing w:val="-5"/>
                <w:w w:val="105"/>
                <w:sz w:val="18"/>
              </w:rPr>
              <w:t>SM</w:t>
            </w:r>
          </w:p>
        </w:tc>
        <w:tc>
          <w:tcPr>
            <w:tcW w:w="920" w:type="dxa"/>
            <w:vMerge/>
            <w:tcBorders>
              <w:top w:val="nil"/>
              <w:left w:val="single" w:sz="6" w:space="0" w:color="000000"/>
              <w:right w:val="single" w:sz="6" w:space="0" w:color="000000"/>
            </w:tcBorders>
          </w:tcPr>
          <w:p w:rsidR="00363E5D" w:rsidRDefault="00363E5D">
            <w:pPr>
              <w:rPr>
                <w:sz w:val="2"/>
                <w:szCs w:val="2"/>
              </w:rPr>
            </w:pPr>
          </w:p>
        </w:tc>
        <w:tc>
          <w:tcPr>
            <w:tcW w:w="1290" w:type="dxa"/>
            <w:tcBorders>
              <w:top w:val="nil"/>
              <w:left w:val="single" w:sz="6" w:space="0" w:color="000000"/>
              <w:bottom w:val="nil"/>
              <w:right w:val="single" w:sz="6" w:space="0" w:color="000000"/>
            </w:tcBorders>
          </w:tcPr>
          <w:p w:rsidR="00363E5D" w:rsidRDefault="00934312">
            <w:pPr>
              <w:pStyle w:val="TableParagraph"/>
              <w:spacing w:before="5" w:line="191" w:lineRule="exact"/>
              <w:ind w:right="263"/>
              <w:jc w:val="right"/>
              <w:rPr>
                <w:rFonts w:ascii="Times New Roman"/>
                <w:sz w:val="18"/>
              </w:rPr>
            </w:pPr>
            <w:r>
              <w:rPr>
                <w:rFonts w:ascii="Times New Roman"/>
                <w:spacing w:val="-10"/>
                <w:w w:val="105"/>
                <w:sz w:val="18"/>
              </w:rPr>
              <w:t>-</w:t>
            </w:r>
          </w:p>
        </w:tc>
      </w:tr>
      <w:tr w:rsidR="00363E5D">
        <w:trPr>
          <w:trHeight w:val="212"/>
        </w:trPr>
        <w:tc>
          <w:tcPr>
            <w:tcW w:w="713"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5368"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1008"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857"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920" w:type="dxa"/>
            <w:vMerge/>
            <w:tcBorders>
              <w:top w:val="nil"/>
              <w:left w:val="single" w:sz="6" w:space="0" w:color="000000"/>
              <w:right w:val="single" w:sz="6" w:space="0" w:color="000000"/>
            </w:tcBorders>
          </w:tcPr>
          <w:p w:rsidR="00363E5D" w:rsidRDefault="00363E5D">
            <w:pPr>
              <w:rPr>
                <w:sz w:val="2"/>
                <w:szCs w:val="2"/>
              </w:rPr>
            </w:pPr>
          </w:p>
        </w:tc>
        <w:tc>
          <w:tcPr>
            <w:tcW w:w="1290" w:type="dxa"/>
            <w:tcBorders>
              <w:top w:val="nil"/>
              <w:left w:val="single" w:sz="6" w:space="0" w:color="000000"/>
              <w:bottom w:val="nil"/>
              <w:right w:val="single" w:sz="6" w:space="0" w:color="000000"/>
            </w:tcBorders>
          </w:tcPr>
          <w:p w:rsidR="00363E5D" w:rsidRDefault="00934312">
            <w:pPr>
              <w:pStyle w:val="TableParagraph"/>
              <w:spacing w:before="1" w:line="191" w:lineRule="exact"/>
              <w:ind w:right="263"/>
              <w:jc w:val="right"/>
              <w:rPr>
                <w:rFonts w:ascii="Times New Roman"/>
                <w:sz w:val="18"/>
              </w:rPr>
            </w:pPr>
            <w:r>
              <w:rPr>
                <w:rFonts w:ascii="Times New Roman"/>
                <w:spacing w:val="-10"/>
                <w:w w:val="105"/>
                <w:sz w:val="18"/>
              </w:rPr>
              <w:t>-</w:t>
            </w:r>
          </w:p>
        </w:tc>
      </w:tr>
      <w:tr w:rsidR="00363E5D">
        <w:trPr>
          <w:trHeight w:val="212"/>
        </w:trPr>
        <w:tc>
          <w:tcPr>
            <w:tcW w:w="713" w:type="dxa"/>
            <w:tcBorders>
              <w:top w:val="nil"/>
              <w:left w:val="single" w:sz="6" w:space="0" w:color="000000"/>
              <w:bottom w:val="nil"/>
              <w:right w:val="single" w:sz="6" w:space="0" w:color="000000"/>
            </w:tcBorders>
          </w:tcPr>
          <w:p w:rsidR="00363E5D" w:rsidRDefault="00934312">
            <w:pPr>
              <w:pStyle w:val="TableParagraph"/>
              <w:spacing w:line="192" w:lineRule="exact"/>
              <w:ind w:left="44" w:right="3"/>
              <w:jc w:val="center"/>
              <w:rPr>
                <w:rFonts w:ascii="Times New Roman"/>
                <w:sz w:val="18"/>
              </w:rPr>
            </w:pPr>
            <w:r>
              <w:rPr>
                <w:rFonts w:ascii="Times New Roman"/>
                <w:spacing w:val="-10"/>
                <w:w w:val="105"/>
                <w:sz w:val="18"/>
              </w:rPr>
              <w:t>K</w:t>
            </w:r>
          </w:p>
        </w:tc>
        <w:tc>
          <w:tcPr>
            <w:tcW w:w="5368" w:type="dxa"/>
            <w:tcBorders>
              <w:top w:val="nil"/>
              <w:left w:val="single" w:sz="6" w:space="0" w:color="000000"/>
              <w:bottom w:val="nil"/>
              <w:right w:val="single" w:sz="6" w:space="0" w:color="000000"/>
            </w:tcBorders>
          </w:tcPr>
          <w:p w:rsidR="00363E5D" w:rsidRDefault="00934312">
            <w:pPr>
              <w:pStyle w:val="TableParagraph"/>
              <w:spacing w:line="192" w:lineRule="exact"/>
              <w:ind w:left="37"/>
              <w:rPr>
                <w:rFonts w:ascii="Times New Roman"/>
                <w:sz w:val="18"/>
              </w:rPr>
            </w:pPr>
            <w:r>
              <w:rPr>
                <w:rFonts w:ascii="Times New Roman"/>
                <w:w w:val="105"/>
                <w:sz w:val="18"/>
              </w:rPr>
              <w:t>Surfcaes</w:t>
            </w:r>
            <w:r>
              <w:rPr>
                <w:rFonts w:ascii="Times New Roman"/>
                <w:spacing w:val="-7"/>
                <w:w w:val="105"/>
                <w:sz w:val="18"/>
              </w:rPr>
              <w:t xml:space="preserve"> </w:t>
            </w:r>
            <w:r>
              <w:rPr>
                <w:rFonts w:ascii="Times New Roman"/>
                <w:w w:val="105"/>
                <w:sz w:val="18"/>
              </w:rPr>
              <w:t>of</w:t>
            </w:r>
            <w:r>
              <w:rPr>
                <w:rFonts w:ascii="Times New Roman"/>
                <w:spacing w:val="-5"/>
                <w:w w:val="105"/>
                <w:sz w:val="18"/>
              </w:rPr>
              <w:t xml:space="preserve"> </w:t>
            </w:r>
            <w:r>
              <w:rPr>
                <w:rFonts w:ascii="Times New Roman"/>
                <w:w w:val="105"/>
                <w:sz w:val="18"/>
              </w:rPr>
              <w:t>timber</w:t>
            </w:r>
            <w:r>
              <w:rPr>
                <w:rFonts w:ascii="Times New Roman"/>
                <w:spacing w:val="-5"/>
                <w:w w:val="105"/>
                <w:sz w:val="18"/>
              </w:rPr>
              <w:t xml:space="preserve"> </w:t>
            </w:r>
            <w:r>
              <w:rPr>
                <w:rFonts w:ascii="Times New Roman"/>
                <w:w w:val="105"/>
                <w:sz w:val="18"/>
              </w:rPr>
              <w:t>200</w:t>
            </w:r>
            <w:r>
              <w:rPr>
                <w:rFonts w:ascii="Times New Roman"/>
                <w:spacing w:val="-5"/>
                <w:w w:val="105"/>
                <w:sz w:val="18"/>
              </w:rPr>
              <w:t xml:space="preserve"> </w:t>
            </w:r>
            <w:r>
              <w:rPr>
                <w:rFonts w:ascii="Times New Roman"/>
                <w:w w:val="105"/>
                <w:sz w:val="18"/>
              </w:rPr>
              <w:t>-</w:t>
            </w:r>
            <w:r>
              <w:rPr>
                <w:rFonts w:ascii="Times New Roman"/>
                <w:spacing w:val="-5"/>
                <w:w w:val="105"/>
                <w:sz w:val="18"/>
              </w:rPr>
              <w:t xml:space="preserve"> </w:t>
            </w:r>
            <w:r>
              <w:rPr>
                <w:rFonts w:ascii="Times New Roman"/>
                <w:w w:val="105"/>
                <w:sz w:val="18"/>
              </w:rPr>
              <w:t>300mm</w:t>
            </w:r>
            <w:r>
              <w:rPr>
                <w:rFonts w:ascii="Times New Roman"/>
                <w:spacing w:val="-6"/>
                <w:w w:val="105"/>
                <w:sz w:val="18"/>
              </w:rPr>
              <w:t xml:space="preserve"> </w:t>
            </w:r>
            <w:r>
              <w:rPr>
                <w:rFonts w:ascii="Times New Roman"/>
                <w:spacing w:val="-2"/>
                <w:w w:val="105"/>
                <w:sz w:val="18"/>
              </w:rPr>
              <w:t>girth</w:t>
            </w:r>
          </w:p>
        </w:tc>
        <w:tc>
          <w:tcPr>
            <w:tcW w:w="1008" w:type="dxa"/>
            <w:tcBorders>
              <w:top w:val="nil"/>
              <w:left w:val="single" w:sz="6" w:space="0" w:color="000000"/>
              <w:bottom w:val="nil"/>
              <w:right w:val="single" w:sz="6" w:space="0" w:color="000000"/>
            </w:tcBorders>
          </w:tcPr>
          <w:p w:rsidR="00363E5D" w:rsidRDefault="00934312">
            <w:pPr>
              <w:pStyle w:val="TableParagraph"/>
              <w:spacing w:before="1" w:line="191" w:lineRule="exact"/>
              <w:ind w:left="42"/>
              <w:jc w:val="center"/>
              <w:rPr>
                <w:rFonts w:ascii="Times New Roman"/>
                <w:sz w:val="18"/>
              </w:rPr>
            </w:pPr>
            <w:r>
              <w:rPr>
                <w:rFonts w:ascii="Times New Roman"/>
                <w:spacing w:val="-5"/>
                <w:w w:val="105"/>
                <w:sz w:val="18"/>
              </w:rPr>
              <w:t>60</w:t>
            </w:r>
          </w:p>
        </w:tc>
        <w:tc>
          <w:tcPr>
            <w:tcW w:w="857" w:type="dxa"/>
            <w:tcBorders>
              <w:top w:val="nil"/>
              <w:left w:val="single" w:sz="6" w:space="0" w:color="000000"/>
              <w:bottom w:val="nil"/>
              <w:right w:val="single" w:sz="6" w:space="0" w:color="000000"/>
            </w:tcBorders>
          </w:tcPr>
          <w:p w:rsidR="00363E5D" w:rsidRDefault="00934312">
            <w:pPr>
              <w:pStyle w:val="TableParagraph"/>
              <w:spacing w:before="1" w:line="191" w:lineRule="exact"/>
              <w:ind w:left="41" w:right="2"/>
              <w:jc w:val="center"/>
              <w:rPr>
                <w:rFonts w:ascii="Times New Roman"/>
                <w:sz w:val="18"/>
              </w:rPr>
            </w:pPr>
            <w:r>
              <w:rPr>
                <w:rFonts w:ascii="Times New Roman"/>
                <w:spacing w:val="-5"/>
                <w:w w:val="105"/>
                <w:sz w:val="18"/>
              </w:rPr>
              <w:t>LM</w:t>
            </w:r>
          </w:p>
        </w:tc>
        <w:tc>
          <w:tcPr>
            <w:tcW w:w="920" w:type="dxa"/>
            <w:vMerge/>
            <w:tcBorders>
              <w:top w:val="nil"/>
              <w:left w:val="single" w:sz="6" w:space="0" w:color="000000"/>
              <w:right w:val="single" w:sz="6" w:space="0" w:color="000000"/>
            </w:tcBorders>
          </w:tcPr>
          <w:p w:rsidR="00363E5D" w:rsidRDefault="00363E5D">
            <w:pPr>
              <w:rPr>
                <w:sz w:val="2"/>
                <w:szCs w:val="2"/>
              </w:rPr>
            </w:pPr>
          </w:p>
        </w:tc>
        <w:tc>
          <w:tcPr>
            <w:tcW w:w="1290" w:type="dxa"/>
            <w:tcBorders>
              <w:top w:val="nil"/>
              <w:left w:val="single" w:sz="6" w:space="0" w:color="000000"/>
              <w:bottom w:val="nil"/>
              <w:right w:val="single" w:sz="6" w:space="0" w:color="000000"/>
            </w:tcBorders>
          </w:tcPr>
          <w:p w:rsidR="00363E5D" w:rsidRDefault="00934312">
            <w:pPr>
              <w:pStyle w:val="TableParagraph"/>
              <w:spacing w:before="1" w:line="191" w:lineRule="exact"/>
              <w:ind w:right="263"/>
              <w:jc w:val="right"/>
              <w:rPr>
                <w:rFonts w:ascii="Times New Roman"/>
                <w:sz w:val="18"/>
              </w:rPr>
            </w:pPr>
            <w:r>
              <w:rPr>
                <w:rFonts w:ascii="Times New Roman"/>
                <w:spacing w:val="-10"/>
                <w:w w:val="105"/>
                <w:sz w:val="18"/>
              </w:rPr>
              <w:t>-</w:t>
            </w:r>
          </w:p>
        </w:tc>
      </w:tr>
      <w:tr w:rsidR="00363E5D">
        <w:trPr>
          <w:trHeight w:val="212"/>
        </w:trPr>
        <w:tc>
          <w:tcPr>
            <w:tcW w:w="713"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5368"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1008"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857"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920" w:type="dxa"/>
            <w:vMerge/>
            <w:tcBorders>
              <w:top w:val="nil"/>
              <w:left w:val="single" w:sz="6" w:space="0" w:color="000000"/>
              <w:right w:val="single" w:sz="6" w:space="0" w:color="000000"/>
            </w:tcBorders>
          </w:tcPr>
          <w:p w:rsidR="00363E5D" w:rsidRDefault="00363E5D">
            <w:pPr>
              <w:rPr>
                <w:sz w:val="2"/>
                <w:szCs w:val="2"/>
              </w:rPr>
            </w:pPr>
          </w:p>
        </w:tc>
        <w:tc>
          <w:tcPr>
            <w:tcW w:w="1290" w:type="dxa"/>
            <w:tcBorders>
              <w:top w:val="nil"/>
              <w:left w:val="single" w:sz="6" w:space="0" w:color="000000"/>
              <w:bottom w:val="nil"/>
              <w:right w:val="single" w:sz="6" w:space="0" w:color="000000"/>
            </w:tcBorders>
          </w:tcPr>
          <w:p w:rsidR="00363E5D" w:rsidRDefault="00934312">
            <w:pPr>
              <w:pStyle w:val="TableParagraph"/>
              <w:spacing w:before="1" w:line="191" w:lineRule="exact"/>
              <w:ind w:right="263"/>
              <w:jc w:val="right"/>
              <w:rPr>
                <w:rFonts w:ascii="Times New Roman"/>
                <w:sz w:val="18"/>
              </w:rPr>
            </w:pPr>
            <w:r>
              <w:rPr>
                <w:rFonts w:ascii="Times New Roman"/>
                <w:spacing w:val="-10"/>
                <w:w w:val="105"/>
                <w:sz w:val="18"/>
              </w:rPr>
              <w:t>-</w:t>
            </w:r>
          </w:p>
        </w:tc>
      </w:tr>
      <w:tr w:rsidR="00363E5D">
        <w:trPr>
          <w:trHeight w:val="212"/>
        </w:trPr>
        <w:tc>
          <w:tcPr>
            <w:tcW w:w="713" w:type="dxa"/>
            <w:tcBorders>
              <w:top w:val="nil"/>
              <w:left w:val="single" w:sz="6" w:space="0" w:color="000000"/>
              <w:bottom w:val="nil"/>
              <w:right w:val="single" w:sz="6" w:space="0" w:color="000000"/>
            </w:tcBorders>
          </w:tcPr>
          <w:p w:rsidR="00363E5D" w:rsidRDefault="00934312">
            <w:pPr>
              <w:pStyle w:val="TableParagraph"/>
              <w:spacing w:line="192" w:lineRule="exact"/>
              <w:ind w:left="44"/>
              <w:jc w:val="center"/>
              <w:rPr>
                <w:rFonts w:ascii="Times New Roman"/>
                <w:sz w:val="18"/>
              </w:rPr>
            </w:pPr>
            <w:r>
              <w:rPr>
                <w:rFonts w:ascii="Times New Roman"/>
                <w:spacing w:val="-10"/>
                <w:w w:val="105"/>
                <w:sz w:val="18"/>
              </w:rPr>
              <w:t>L</w:t>
            </w:r>
          </w:p>
        </w:tc>
        <w:tc>
          <w:tcPr>
            <w:tcW w:w="5368" w:type="dxa"/>
            <w:tcBorders>
              <w:top w:val="nil"/>
              <w:left w:val="single" w:sz="6" w:space="0" w:color="000000"/>
              <w:bottom w:val="nil"/>
              <w:right w:val="single" w:sz="6" w:space="0" w:color="000000"/>
            </w:tcBorders>
          </w:tcPr>
          <w:p w:rsidR="00363E5D" w:rsidRDefault="00934312">
            <w:pPr>
              <w:pStyle w:val="TableParagraph"/>
              <w:spacing w:line="192" w:lineRule="exact"/>
              <w:ind w:left="37"/>
              <w:rPr>
                <w:rFonts w:ascii="Times New Roman"/>
                <w:sz w:val="18"/>
              </w:rPr>
            </w:pPr>
            <w:r>
              <w:rPr>
                <w:rFonts w:ascii="Times New Roman"/>
                <w:w w:val="105"/>
                <w:sz w:val="18"/>
              </w:rPr>
              <w:t>General</w:t>
            </w:r>
            <w:r>
              <w:rPr>
                <w:rFonts w:ascii="Times New Roman"/>
                <w:spacing w:val="-6"/>
                <w:w w:val="105"/>
                <w:sz w:val="18"/>
              </w:rPr>
              <w:t xml:space="preserve"> </w:t>
            </w:r>
            <w:r>
              <w:rPr>
                <w:rFonts w:ascii="Times New Roman"/>
                <w:w w:val="105"/>
                <w:sz w:val="18"/>
              </w:rPr>
              <w:t>surfaces</w:t>
            </w:r>
            <w:r>
              <w:rPr>
                <w:rFonts w:ascii="Times New Roman"/>
                <w:spacing w:val="-7"/>
                <w:w w:val="105"/>
                <w:sz w:val="18"/>
              </w:rPr>
              <w:t xml:space="preserve"> </w:t>
            </w:r>
            <w:r>
              <w:rPr>
                <w:rFonts w:ascii="Times New Roman"/>
                <w:w w:val="105"/>
                <w:sz w:val="18"/>
              </w:rPr>
              <w:t>of</w:t>
            </w:r>
            <w:r>
              <w:rPr>
                <w:rFonts w:ascii="Times New Roman"/>
                <w:spacing w:val="-6"/>
                <w:w w:val="105"/>
                <w:sz w:val="18"/>
              </w:rPr>
              <w:t xml:space="preserve"> </w:t>
            </w:r>
            <w:r>
              <w:rPr>
                <w:rFonts w:ascii="Times New Roman"/>
                <w:w w:val="105"/>
                <w:sz w:val="18"/>
              </w:rPr>
              <w:t>metal</w:t>
            </w:r>
            <w:r>
              <w:rPr>
                <w:rFonts w:ascii="Times New Roman"/>
                <w:spacing w:val="-6"/>
                <w:w w:val="105"/>
                <w:sz w:val="18"/>
              </w:rPr>
              <w:t xml:space="preserve"> </w:t>
            </w:r>
            <w:r>
              <w:rPr>
                <w:rFonts w:ascii="Times New Roman"/>
                <w:spacing w:val="-2"/>
                <w:w w:val="105"/>
                <w:sz w:val="18"/>
              </w:rPr>
              <w:t>gutter</w:t>
            </w:r>
          </w:p>
        </w:tc>
        <w:tc>
          <w:tcPr>
            <w:tcW w:w="1008" w:type="dxa"/>
            <w:tcBorders>
              <w:top w:val="nil"/>
              <w:left w:val="single" w:sz="6" w:space="0" w:color="000000"/>
              <w:bottom w:val="nil"/>
              <w:right w:val="single" w:sz="6" w:space="0" w:color="000000"/>
            </w:tcBorders>
          </w:tcPr>
          <w:p w:rsidR="00363E5D" w:rsidRDefault="00934312">
            <w:pPr>
              <w:pStyle w:val="TableParagraph"/>
              <w:spacing w:before="1" w:line="191" w:lineRule="exact"/>
              <w:ind w:left="42"/>
              <w:jc w:val="center"/>
              <w:rPr>
                <w:rFonts w:ascii="Times New Roman"/>
                <w:sz w:val="18"/>
              </w:rPr>
            </w:pPr>
            <w:r>
              <w:rPr>
                <w:rFonts w:ascii="Times New Roman"/>
                <w:spacing w:val="-5"/>
                <w:w w:val="105"/>
                <w:sz w:val="18"/>
              </w:rPr>
              <w:t>60</w:t>
            </w:r>
          </w:p>
        </w:tc>
        <w:tc>
          <w:tcPr>
            <w:tcW w:w="857" w:type="dxa"/>
            <w:tcBorders>
              <w:top w:val="nil"/>
              <w:left w:val="single" w:sz="6" w:space="0" w:color="000000"/>
              <w:bottom w:val="nil"/>
              <w:right w:val="single" w:sz="6" w:space="0" w:color="000000"/>
            </w:tcBorders>
          </w:tcPr>
          <w:p w:rsidR="00363E5D" w:rsidRDefault="00934312">
            <w:pPr>
              <w:pStyle w:val="TableParagraph"/>
              <w:spacing w:before="1" w:line="191" w:lineRule="exact"/>
              <w:ind w:left="41" w:right="2"/>
              <w:jc w:val="center"/>
              <w:rPr>
                <w:rFonts w:ascii="Times New Roman"/>
                <w:sz w:val="18"/>
              </w:rPr>
            </w:pPr>
            <w:r>
              <w:rPr>
                <w:rFonts w:ascii="Times New Roman"/>
                <w:spacing w:val="-5"/>
                <w:w w:val="105"/>
                <w:sz w:val="18"/>
              </w:rPr>
              <w:t>LM</w:t>
            </w:r>
          </w:p>
        </w:tc>
        <w:tc>
          <w:tcPr>
            <w:tcW w:w="920" w:type="dxa"/>
            <w:vMerge/>
            <w:tcBorders>
              <w:top w:val="nil"/>
              <w:left w:val="single" w:sz="6" w:space="0" w:color="000000"/>
              <w:right w:val="single" w:sz="6" w:space="0" w:color="000000"/>
            </w:tcBorders>
          </w:tcPr>
          <w:p w:rsidR="00363E5D" w:rsidRDefault="00363E5D">
            <w:pPr>
              <w:rPr>
                <w:sz w:val="2"/>
                <w:szCs w:val="2"/>
              </w:rPr>
            </w:pPr>
          </w:p>
        </w:tc>
        <w:tc>
          <w:tcPr>
            <w:tcW w:w="1290" w:type="dxa"/>
            <w:tcBorders>
              <w:top w:val="nil"/>
              <w:left w:val="single" w:sz="6" w:space="0" w:color="000000"/>
              <w:bottom w:val="nil"/>
              <w:right w:val="single" w:sz="6" w:space="0" w:color="000000"/>
            </w:tcBorders>
          </w:tcPr>
          <w:p w:rsidR="00363E5D" w:rsidRDefault="00934312">
            <w:pPr>
              <w:pStyle w:val="TableParagraph"/>
              <w:spacing w:before="1" w:line="191" w:lineRule="exact"/>
              <w:ind w:right="263"/>
              <w:jc w:val="right"/>
              <w:rPr>
                <w:rFonts w:ascii="Times New Roman"/>
                <w:sz w:val="18"/>
              </w:rPr>
            </w:pPr>
            <w:r>
              <w:rPr>
                <w:rFonts w:ascii="Times New Roman"/>
                <w:spacing w:val="-10"/>
                <w:w w:val="105"/>
                <w:sz w:val="18"/>
              </w:rPr>
              <w:t>-</w:t>
            </w:r>
          </w:p>
        </w:tc>
      </w:tr>
      <w:tr w:rsidR="00363E5D">
        <w:trPr>
          <w:trHeight w:val="212"/>
        </w:trPr>
        <w:tc>
          <w:tcPr>
            <w:tcW w:w="713"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5368"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1008"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857"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920" w:type="dxa"/>
            <w:vMerge/>
            <w:tcBorders>
              <w:top w:val="nil"/>
              <w:left w:val="single" w:sz="6" w:space="0" w:color="000000"/>
              <w:right w:val="single" w:sz="6" w:space="0" w:color="000000"/>
            </w:tcBorders>
          </w:tcPr>
          <w:p w:rsidR="00363E5D" w:rsidRDefault="00363E5D">
            <w:pPr>
              <w:rPr>
                <w:sz w:val="2"/>
                <w:szCs w:val="2"/>
              </w:rPr>
            </w:pPr>
          </w:p>
        </w:tc>
        <w:tc>
          <w:tcPr>
            <w:tcW w:w="1290" w:type="dxa"/>
            <w:tcBorders>
              <w:top w:val="nil"/>
              <w:left w:val="single" w:sz="6" w:space="0" w:color="000000"/>
              <w:bottom w:val="nil"/>
              <w:right w:val="single" w:sz="6" w:space="0" w:color="000000"/>
            </w:tcBorders>
          </w:tcPr>
          <w:p w:rsidR="00363E5D" w:rsidRDefault="00934312">
            <w:pPr>
              <w:pStyle w:val="TableParagraph"/>
              <w:spacing w:before="1" w:line="191" w:lineRule="exact"/>
              <w:ind w:right="263"/>
              <w:jc w:val="right"/>
              <w:rPr>
                <w:rFonts w:ascii="Times New Roman"/>
                <w:sz w:val="18"/>
              </w:rPr>
            </w:pPr>
            <w:r>
              <w:rPr>
                <w:rFonts w:ascii="Times New Roman"/>
                <w:spacing w:val="-10"/>
                <w:w w:val="105"/>
                <w:sz w:val="18"/>
              </w:rPr>
              <w:t>-</w:t>
            </w:r>
          </w:p>
        </w:tc>
      </w:tr>
      <w:tr w:rsidR="00363E5D">
        <w:trPr>
          <w:trHeight w:val="212"/>
        </w:trPr>
        <w:tc>
          <w:tcPr>
            <w:tcW w:w="713" w:type="dxa"/>
            <w:tcBorders>
              <w:top w:val="nil"/>
              <w:left w:val="single" w:sz="6" w:space="0" w:color="000000"/>
              <w:bottom w:val="nil"/>
              <w:right w:val="single" w:sz="6" w:space="0" w:color="000000"/>
            </w:tcBorders>
          </w:tcPr>
          <w:p w:rsidR="00363E5D" w:rsidRDefault="00934312">
            <w:pPr>
              <w:pStyle w:val="TableParagraph"/>
              <w:spacing w:line="192" w:lineRule="exact"/>
              <w:ind w:left="44" w:right="1"/>
              <w:jc w:val="center"/>
              <w:rPr>
                <w:rFonts w:ascii="Times New Roman"/>
                <w:sz w:val="18"/>
              </w:rPr>
            </w:pPr>
            <w:r>
              <w:rPr>
                <w:rFonts w:ascii="Times New Roman"/>
                <w:spacing w:val="-10"/>
                <w:w w:val="105"/>
                <w:sz w:val="18"/>
              </w:rPr>
              <w:t>M</w:t>
            </w:r>
          </w:p>
        </w:tc>
        <w:tc>
          <w:tcPr>
            <w:tcW w:w="5368" w:type="dxa"/>
            <w:tcBorders>
              <w:top w:val="nil"/>
              <w:left w:val="single" w:sz="6" w:space="0" w:color="000000"/>
              <w:bottom w:val="nil"/>
              <w:right w:val="single" w:sz="6" w:space="0" w:color="000000"/>
            </w:tcBorders>
          </w:tcPr>
          <w:p w:rsidR="00363E5D" w:rsidRDefault="00934312">
            <w:pPr>
              <w:pStyle w:val="TableParagraph"/>
              <w:spacing w:line="192" w:lineRule="exact"/>
              <w:ind w:left="37"/>
              <w:rPr>
                <w:rFonts w:ascii="Times New Roman"/>
                <w:sz w:val="18"/>
              </w:rPr>
            </w:pPr>
            <w:r>
              <w:rPr>
                <w:rFonts w:ascii="Times New Roman"/>
                <w:w w:val="105"/>
                <w:sz w:val="18"/>
              </w:rPr>
              <w:t>Surfaces</w:t>
            </w:r>
            <w:r>
              <w:rPr>
                <w:rFonts w:ascii="Times New Roman"/>
                <w:spacing w:val="-8"/>
                <w:w w:val="105"/>
                <w:sz w:val="18"/>
              </w:rPr>
              <w:t xml:space="preserve"> </w:t>
            </w:r>
            <w:r>
              <w:rPr>
                <w:rFonts w:ascii="Times New Roman"/>
                <w:w w:val="105"/>
                <w:sz w:val="18"/>
              </w:rPr>
              <w:t>of</w:t>
            </w:r>
            <w:r>
              <w:rPr>
                <w:rFonts w:ascii="Times New Roman"/>
                <w:spacing w:val="-6"/>
                <w:w w:val="105"/>
                <w:sz w:val="18"/>
              </w:rPr>
              <w:t xml:space="preserve"> </w:t>
            </w:r>
            <w:r>
              <w:rPr>
                <w:rFonts w:ascii="Times New Roman"/>
                <w:w w:val="105"/>
                <w:sz w:val="18"/>
              </w:rPr>
              <w:t>large</w:t>
            </w:r>
            <w:r>
              <w:rPr>
                <w:rFonts w:ascii="Times New Roman"/>
                <w:spacing w:val="-6"/>
                <w:w w:val="105"/>
                <w:sz w:val="18"/>
              </w:rPr>
              <w:t xml:space="preserve"> </w:t>
            </w:r>
            <w:r>
              <w:rPr>
                <w:rFonts w:ascii="Times New Roman"/>
                <w:spacing w:val="-2"/>
                <w:w w:val="105"/>
                <w:sz w:val="18"/>
              </w:rPr>
              <w:t>pipes</w:t>
            </w:r>
          </w:p>
        </w:tc>
        <w:tc>
          <w:tcPr>
            <w:tcW w:w="1008" w:type="dxa"/>
            <w:tcBorders>
              <w:top w:val="nil"/>
              <w:left w:val="single" w:sz="6" w:space="0" w:color="000000"/>
              <w:bottom w:val="nil"/>
              <w:right w:val="single" w:sz="6" w:space="0" w:color="000000"/>
            </w:tcBorders>
          </w:tcPr>
          <w:p w:rsidR="00363E5D" w:rsidRDefault="00934312">
            <w:pPr>
              <w:pStyle w:val="TableParagraph"/>
              <w:spacing w:before="1" w:line="191" w:lineRule="exact"/>
              <w:ind w:left="42"/>
              <w:jc w:val="center"/>
              <w:rPr>
                <w:rFonts w:ascii="Times New Roman"/>
                <w:sz w:val="18"/>
              </w:rPr>
            </w:pPr>
            <w:r>
              <w:rPr>
                <w:rFonts w:ascii="Times New Roman"/>
                <w:spacing w:val="-5"/>
                <w:w w:val="105"/>
                <w:sz w:val="18"/>
              </w:rPr>
              <w:t>30</w:t>
            </w:r>
          </w:p>
        </w:tc>
        <w:tc>
          <w:tcPr>
            <w:tcW w:w="857" w:type="dxa"/>
            <w:tcBorders>
              <w:top w:val="nil"/>
              <w:left w:val="single" w:sz="6" w:space="0" w:color="000000"/>
              <w:bottom w:val="nil"/>
              <w:right w:val="single" w:sz="6" w:space="0" w:color="000000"/>
            </w:tcBorders>
          </w:tcPr>
          <w:p w:rsidR="00363E5D" w:rsidRDefault="00934312">
            <w:pPr>
              <w:pStyle w:val="TableParagraph"/>
              <w:spacing w:before="1" w:line="191" w:lineRule="exact"/>
              <w:ind w:left="41" w:right="2"/>
              <w:jc w:val="center"/>
              <w:rPr>
                <w:rFonts w:ascii="Times New Roman"/>
                <w:sz w:val="18"/>
              </w:rPr>
            </w:pPr>
            <w:r>
              <w:rPr>
                <w:rFonts w:ascii="Times New Roman"/>
                <w:spacing w:val="-5"/>
                <w:w w:val="105"/>
                <w:sz w:val="18"/>
              </w:rPr>
              <w:t>LM</w:t>
            </w:r>
          </w:p>
        </w:tc>
        <w:tc>
          <w:tcPr>
            <w:tcW w:w="920" w:type="dxa"/>
            <w:vMerge/>
            <w:tcBorders>
              <w:top w:val="nil"/>
              <w:left w:val="single" w:sz="6" w:space="0" w:color="000000"/>
              <w:right w:val="single" w:sz="6" w:space="0" w:color="000000"/>
            </w:tcBorders>
          </w:tcPr>
          <w:p w:rsidR="00363E5D" w:rsidRDefault="00363E5D">
            <w:pPr>
              <w:rPr>
                <w:sz w:val="2"/>
                <w:szCs w:val="2"/>
              </w:rPr>
            </w:pPr>
          </w:p>
        </w:tc>
        <w:tc>
          <w:tcPr>
            <w:tcW w:w="1290" w:type="dxa"/>
            <w:tcBorders>
              <w:top w:val="nil"/>
              <w:left w:val="single" w:sz="6" w:space="0" w:color="000000"/>
              <w:bottom w:val="nil"/>
              <w:right w:val="single" w:sz="6" w:space="0" w:color="000000"/>
            </w:tcBorders>
          </w:tcPr>
          <w:p w:rsidR="00363E5D" w:rsidRDefault="00934312">
            <w:pPr>
              <w:pStyle w:val="TableParagraph"/>
              <w:spacing w:before="1" w:line="191" w:lineRule="exact"/>
              <w:ind w:right="263"/>
              <w:jc w:val="right"/>
              <w:rPr>
                <w:rFonts w:ascii="Times New Roman"/>
                <w:sz w:val="18"/>
              </w:rPr>
            </w:pPr>
            <w:r>
              <w:rPr>
                <w:rFonts w:ascii="Times New Roman"/>
                <w:spacing w:val="-10"/>
                <w:w w:val="105"/>
                <w:sz w:val="18"/>
              </w:rPr>
              <w:t>-</w:t>
            </w:r>
          </w:p>
        </w:tc>
      </w:tr>
      <w:tr w:rsidR="00363E5D">
        <w:trPr>
          <w:trHeight w:val="456"/>
        </w:trPr>
        <w:tc>
          <w:tcPr>
            <w:tcW w:w="713" w:type="dxa"/>
            <w:tcBorders>
              <w:top w:val="nil"/>
              <w:left w:val="single" w:sz="6" w:space="0" w:color="000000"/>
              <w:bottom w:val="nil"/>
              <w:right w:val="single" w:sz="6" w:space="0" w:color="000000"/>
            </w:tcBorders>
          </w:tcPr>
          <w:p w:rsidR="00363E5D" w:rsidRDefault="00363E5D">
            <w:pPr>
              <w:pStyle w:val="TableParagraph"/>
              <w:rPr>
                <w:rFonts w:ascii="Times New Roman"/>
                <w:sz w:val="18"/>
              </w:rPr>
            </w:pPr>
          </w:p>
        </w:tc>
        <w:tc>
          <w:tcPr>
            <w:tcW w:w="5368" w:type="dxa"/>
            <w:vMerge w:val="restart"/>
            <w:tcBorders>
              <w:top w:val="nil"/>
              <w:left w:val="single" w:sz="6" w:space="0" w:color="000000"/>
              <w:bottom w:val="nil"/>
              <w:right w:val="single" w:sz="6" w:space="0" w:color="000000"/>
            </w:tcBorders>
          </w:tcPr>
          <w:p w:rsidR="00363E5D" w:rsidRDefault="00363E5D">
            <w:pPr>
              <w:pStyle w:val="TableParagraph"/>
              <w:spacing w:before="51"/>
              <w:rPr>
                <w:rFonts w:ascii="Times New Roman"/>
                <w:sz w:val="18"/>
              </w:rPr>
            </w:pPr>
          </w:p>
          <w:p w:rsidR="00363E5D" w:rsidRDefault="00934312">
            <w:pPr>
              <w:pStyle w:val="TableParagraph"/>
              <w:spacing w:line="268" w:lineRule="auto"/>
              <w:ind w:left="37"/>
              <w:rPr>
                <w:rFonts w:ascii="Times New Roman"/>
                <w:sz w:val="18"/>
              </w:rPr>
            </w:pPr>
            <w:r>
              <w:rPr>
                <w:rFonts w:ascii="Times New Roman"/>
                <w:w w:val="105"/>
                <w:sz w:val="18"/>
              </w:rPr>
              <w:t>Supply and fix 10,000 litres water tank as "KENT TANK" or "ROTTO"</w:t>
            </w:r>
            <w:r>
              <w:rPr>
                <w:rFonts w:ascii="Times New Roman"/>
                <w:spacing w:val="-10"/>
                <w:w w:val="105"/>
                <w:sz w:val="18"/>
              </w:rPr>
              <w:t xml:space="preserve"> </w:t>
            </w:r>
            <w:r>
              <w:rPr>
                <w:rFonts w:ascii="Times New Roman"/>
                <w:w w:val="105"/>
                <w:sz w:val="18"/>
              </w:rPr>
              <w:t>or</w:t>
            </w:r>
            <w:r>
              <w:rPr>
                <w:rFonts w:ascii="Times New Roman"/>
                <w:spacing w:val="-11"/>
                <w:w w:val="105"/>
                <w:sz w:val="18"/>
              </w:rPr>
              <w:t xml:space="preserve"> </w:t>
            </w:r>
            <w:r>
              <w:rPr>
                <w:rFonts w:ascii="Times New Roman"/>
                <w:w w:val="105"/>
                <w:sz w:val="18"/>
              </w:rPr>
              <w:t>equivalence</w:t>
            </w:r>
            <w:r>
              <w:rPr>
                <w:rFonts w:ascii="Times New Roman"/>
                <w:spacing w:val="-10"/>
                <w:w w:val="105"/>
                <w:sz w:val="18"/>
              </w:rPr>
              <w:t xml:space="preserve"> </w:t>
            </w:r>
            <w:r>
              <w:rPr>
                <w:rFonts w:ascii="Times New Roman"/>
                <w:w w:val="105"/>
                <w:sz w:val="18"/>
              </w:rPr>
              <w:t>including</w:t>
            </w:r>
            <w:r>
              <w:rPr>
                <w:rFonts w:ascii="Times New Roman"/>
                <w:spacing w:val="-12"/>
                <w:w w:val="105"/>
                <w:sz w:val="18"/>
              </w:rPr>
              <w:t xml:space="preserve"> </w:t>
            </w:r>
            <w:r>
              <w:rPr>
                <w:rFonts w:ascii="Times New Roman"/>
                <w:w w:val="105"/>
                <w:sz w:val="18"/>
              </w:rPr>
              <w:t>concrete</w:t>
            </w:r>
            <w:r>
              <w:rPr>
                <w:rFonts w:ascii="Times New Roman"/>
                <w:spacing w:val="-10"/>
                <w:w w:val="105"/>
                <w:sz w:val="18"/>
              </w:rPr>
              <w:t xml:space="preserve"> </w:t>
            </w:r>
            <w:r>
              <w:rPr>
                <w:rFonts w:ascii="Times New Roman"/>
                <w:w w:val="105"/>
                <w:sz w:val="18"/>
              </w:rPr>
              <w:t>base</w:t>
            </w:r>
            <w:r>
              <w:rPr>
                <w:rFonts w:ascii="Times New Roman"/>
                <w:spacing w:val="-10"/>
                <w:w w:val="105"/>
                <w:sz w:val="18"/>
              </w:rPr>
              <w:t xml:space="preserve"> </w:t>
            </w:r>
            <w:r>
              <w:rPr>
                <w:rFonts w:ascii="Times New Roman"/>
                <w:w w:val="105"/>
                <w:sz w:val="18"/>
              </w:rPr>
              <w:t>and</w:t>
            </w:r>
            <w:r>
              <w:rPr>
                <w:rFonts w:ascii="Times New Roman"/>
                <w:spacing w:val="-11"/>
                <w:w w:val="105"/>
                <w:sz w:val="18"/>
              </w:rPr>
              <w:t xml:space="preserve"> </w:t>
            </w:r>
            <w:r>
              <w:rPr>
                <w:rFonts w:ascii="Times New Roman"/>
                <w:w w:val="105"/>
                <w:sz w:val="18"/>
              </w:rPr>
              <w:t>all</w:t>
            </w:r>
            <w:r>
              <w:rPr>
                <w:rFonts w:ascii="Times New Roman"/>
                <w:spacing w:val="-10"/>
                <w:w w:val="105"/>
                <w:sz w:val="18"/>
              </w:rPr>
              <w:t xml:space="preserve"> </w:t>
            </w:r>
            <w:r>
              <w:rPr>
                <w:rFonts w:ascii="Times New Roman"/>
                <w:w w:val="105"/>
                <w:sz w:val="18"/>
              </w:rPr>
              <w:t>connections</w:t>
            </w:r>
          </w:p>
          <w:p w:rsidR="00363E5D" w:rsidRDefault="00934312">
            <w:pPr>
              <w:pStyle w:val="TableParagraph"/>
              <w:spacing w:before="2" w:line="198" w:lineRule="exact"/>
              <w:ind w:left="37"/>
              <w:rPr>
                <w:rFonts w:ascii="Times New Roman"/>
                <w:sz w:val="18"/>
              </w:rPr>
            </w:pPr>
            <w:r>
              <w:rPr>
                <w:rFonts w:ascii="Times New Roman"/>
                <w:w w:val="105"/>
                <w:sz w:val="18"/>
              </w:rPr>
              <w:t>from</w:t>
            </w:r>
            <w:r>
              <w:rPr>
                <w:rFonts w:ascii="Times New Roman"/>
                <w:spacing w:val="-8"/>
                <w:w w:val="105"/>
                <w:sz w:val="18"/>
              </w:rPr>
              <w:t xml:space="preserve"> </w:t>
            </w:r>
            <w:r>
              <w:rPr>
                <w:rFonts w:ascii="Times New Roman"/>
                <w:w w:val="105"/>
                <w:sz w:val="18"/>
              </w:rPr>
              <w:t>the</w:t>
            </w:r>
            <w:r>
              <w:rPr>
                <w:rFonts w:ascii="Times New Roman"/>
                <w:spacing w:val="-5"/>
                <w:w w:val="105"/>
                <w:sz w:val="18"/>
              </w:rPr>
              <w:t xml:space="preserve"> </w:t>
            </w:r>
            <w:r>
              <w:rPr>
                <w:rFonts w:ascii="Times New Roman"/>
                <w:w w:val="105"/>
                <w:sz w:val="18"/>
              </w:rPr>
              <w:t>roof</w:t>
            </w:r>
            <w:r>
              <w:rPr>
                <w:rFonts w:ascii="Times New Roman"/>
                <w:spacing w:val="-6"/>
                <w:w w:val="105"/>
                <w:sz w:val="18"/>
              </w:rPr>
              <w:t xml:space="preserve"> </w:t>
            </w:r>
            <w:r>
              <w:rPr>
                <w:rFonts w:ascii="Times New Roman"/>
                <w:spacing w:val="-2"/>
                <w:w w:val="105"/>
                <w:sz w:val="18"/>
              </w:rPr>
              <w:t>catchment</w:t>
            </w:r>
          </w:p>
        </w:tc>
        <w:tc>
          <w:tcPr>
            <w:tcW w:w="1008" w:type="dxa"/>
            <w:tcBorders>
              <w:top w:val="nil"/>
              <w:left w:val="single" w:sz="6" w:space="0" w:color="000000"/>
              <w:bottom w:val="nil"/>
              <w:right w:val="single" w:sz="6" w:space="0" w:color="000000"/>
            </w:tcBorders>
          </w:tcPr>
          <w:p w:rsidR="00363E5D" w:rsidRDefault="00363E5D">
            <w:pPr>
              <w:pStyle w:val="TableParagraph"/>
              <w:rPr>
                <w:rFonts w:ascii="Times New Roman"/>
                <w:sz w:val="18"/>
              </w:rPr>
            </w:pPr>
          </w:p>
        </w:tc>
        <w:tc>
          <w:tcPr>
            <w:tcW w:w="857" w:type="dxa"/>
            <w:tcBorders>
              <w:top w:val="nil"/>
              <w:left w:val="single" w:sz="6" w:space="0" w:color="000000"/>
              <w:bottom w:val="nil"/>
              <w:right w:val="single" w:sz="6" w:space="0" w:color="000000"/>
            </w:tcBorders>
          </w:tcPr>
          <w:p w:rsidR="00363E5D" w:rsidRDefault="00363E5D">
            <w:pPr>
              <w:pStyle w:val="TableParagraph"/>
              <w:rPr>
                <w:rFonts w:ascii="Times New Roman"/>
                <w:sz w:val="18"/>
              </w:rPr>
            </w:pPr>
          </w:p>
        </w:tc>
        <w:tc>
          <w:tcPr>
            <w:tcW w:w="920" w:type="dxa"/>
            <w:vMerge/>
            <w:tcBorders>
              <w:top w:val="nil"/>
              <w:left w:val="single" w:sz="6" w:space="0" w:color="000000"/>
              <w:right w:val="single" w:sz="6" w:space="0" w:color="000000"/>
            </w:tcBorders>
          </w:tcPr>
          <w:p w:rsidR="00363E5D" w:rsidRDefault="00363E5D">
            <w:pPr>
              <w:rPr>
                <w:sz w:val="2"/>
                <w:szCs w:val="2"/>
              </w:rPr>
            </w:pPr>
          </w:p>
        </w:tc>
        <w:tc>
          <w:tcPr>
            <w:tcW w:w="1290" w:type="dxa"/>
            <w:tcBorders>
              <w:top w:val="nil"/>
              <w:left w:val="single" w:sz="6" w:space="0" w:color="000000"/>
              <w:bottom w:val="nil"/>
              <w:right w:val="single" w:sz="6" w:space="0" w:color="000000"/>
            </w:tcBorders>
          </w:tcPr>
          <w:p w:rsidR="00363E5D" w:rsidRDefault="00934312">
            <w:pPr>
              <w:pStyle w:val="TableParagraph"/>
              <w:spacing w:before="1"/>
              <w:ind w:right="263"/>
              <w:jc w:val="right"/>
              <w:rPr>
                <w:rFonts w:ascii="Times New Roman"/>
                <w:sz w:val="18"/>
              </w:rPr>
            </w:pPr>
            <w:r>
              <w:rPr>
                <w:rFonts w:ascii="Times New Roman"/>
                <w:spacing w:val="-10"/>
                <w:w w:val="105"/>
                <w:sz w:val="18"/>
              </w:rPr>
              <w:t>-</w:t>
            </w:r>
          </w:p>
        </w:tc>
      </w:tr>
      <w:tr w:rsidR="00363E5D">
        <w:trPr>
          <w:trHeight w:val="456"/>
        </w:trPr>
        <w:tc>
          <w:tcPr>
            <w:tcW w:w="713" w:type="dxa"/>
            <w:tcBorders>
              <w:top w:val="nil"/>
              <w:left w:val="single" w:sz="6" w:space="0" w:color="000000"/>
              <w:bottom w:val="nil"/>
              <w:right w:val="single" w:sz="6" w:space="0" w:color="000000"/>
            </w:tcBorders>
          </w:tcPr>
          <w:p w:rsidR="00363E5D" w:rsidRDefault="00934312">
            <w:pPr>
              <w:pStyle w:val="TableParagraph"/>
              <w:ind w:left="44" w:right="3"/>
              <w:jc w:val="center"/>
              <w:rPr>
                <w:rFonts w:ascii="Times New Roman"/>
                <w:sz w:val="18"/>
              </w:rPr>
            </w:pPr>
            <w:r>
              <w:rPr>
                <w:rFonts w:ascii="Times New Roman"/>
                <w:spacing w:val="-10"/>
                <w:w w:val="105"/>
                <w:sz w:val="18"/>
              </w:rPr>
              <w:t>N</w:t>
            </w:r>
          </w:p>
        </w:tc>
        <w:tc>
          <w:tcPr>
            <w:tcW w:w="5368" w:type="dxa"/>
            <w:vMerge/>
            <w:tcBorders>
              <w:top w:val="nil"/>
              <w:left w:val="single" w:sz="6" w:space="0" w:color="000000"/>
              <w:bottom w:val="nil"/>
              <w:right w:val="single" w:sz="6" w:space="0" w:color="000000"/>
            </w:tcBorders>
          </w:tcPr>
          <w:p w:rsidR="00363E5D" w:rsidRDefault="00363E5D">
            <w:pPr>
              <w:rPr>
                <w:sz w:val="2"/>
                <w:szCs w:val="2"/>
              </w:rPr>
            </w:pPr>
          </w:p>
        </w:tc>
        <w:tc>
          <w:tcPr>
            <w:tcW w:w="1008" w:type="dxa"/>
            <w:tcBorders>
              <w:top w:val="nil"/>
              <w:left w:val="single" w:sz="6" w:space="0" w:color="000000"/>
              <w:bottom w:val="nil"/>
              <w:right w:val="single" w:sz="6" w:space="0" w:color="000000"/>
            </w:tcBorders>
          </w:tcPr>
          <w:p w:rsidR="00363E5D" w:rsidRDefault="00363E5D">
            <w:pPr>
              <w:pStyle w:val="TableParagraph"/>
              <w:spacing w:before="38"/>
              <w:rPr>
                <w:rFonts w:ascii="Times New Roman"/>
                <w:sz w:val="18"/>
              </w:rPr>
            </w:pPr>
          </w:p>
          <w:p w:rsidR="00363E5D" w:rsidRDefault="00934312">
            <w:pPr>
              <w:pStyle w:val="TableParagraph"/>
              <w:spacing w:line="191" w:lineRule="exact"/>
              <w:ind w:left="42" w:right="2"/>
              <w:jc w:val="center"/>
              <w:rPr>
                <w:rFonts w:ascii="Times New Roman"/>
                <w:sz w:val="18"/>
              </w:rPr>
            </w:pPr>
            <w:r>
              <w:rPr>
                <w:rFonts w:ascii="Times New Roman"/>
                <w:spacing w:val="-10"/>
                <w:w w:val="105"/>
                <w:sz w:val="18"/>
              </w:rPr>
              <w:t>2</w:t>
            </w:r>
          </w:p>
        </w:tc>
        <w:tc>
          <w:tcPr>
            <w:tcW w:w="857" w:type="dxa"/>
            <w:tcBorders>
              <w:top w:val="nil"/>
              <w:left w:val="single" w:sz="6" w:space="0" w:color="000000"/>
              <w:bottom w:val="nil"/>
              <w:right w:val="single" w:sz="6" w:space="0" w:color="000000"/>
            </w:tcBorders>
          </w:tcPr>
          <w:p w:rsidR="00363E5D" w:rsidRDefault="00363E5D">
            <w:pPr>
              <w:pStyle w:val="TableParagraph"/>
              <w:spacing w:before="38"/>
              <w:rPr>
                <w:rFonts w:ascii="Times New Roman"/>
                <w:sz w:val="18"/>
              </w:rPr>
            </w:pPr>
          </w:p>
          <w:p w:rsidR="00363E5D" w:rsidRDefault="00934312">
            <w:pPr>
              <w:pStyle w:val="TableParagraph"/>
              <w:spacing w:line="191" w:lineRule="exact"/>
              <w:ind w:left="41" w:right="2"/>
              <w:jc w:val="center"/>
              <w:rPr>
                <w:rFonts w:ascii="Times New Roman"/>
                <w:sz w:val="18"/>
              </w:rPr>
            </w:pPr>
            <w:r>
              <w:rPr>
                <w:rFonts w:ascii="Times New Roman"/>
                <w:spacing w:val="-5"/>
                <w:w w:val="105"/>
                <w:sz w:val="18"/>
              </w:rPr>
              <w:t>NO</w:t>
            </w:r>
          </w:p>
        </w:tc>
        <w:tc>
          <w:tcPr>
            <w:tcW w:w="920" w:type="dxa"/>
            <w:vMerge/>
            <w:tcBorders>
              <w:top w:val="nil"/>
              <w:left w:val="single" w:sz="6" w:space="0" w:color="000000"/>
              <w:right w:val="single" w:sz="6" w:space="0" w:color="000000"/>
            </w:tcBorders>
          </w:tcPr>
          <w:p w:rsidR="00363E5D" w:rsidRDefault="00363E5D">
            <w:pPr>
              <w:rPr>
                <w:sz w:val="2"/>
                <w:szCs w:val="2"/>
              </w:rPr>
            </w:pPr>
          </w:p>
        </w:tc>
        <w:tc>
          <w:tcPr>
            <w:tcW w:w="1290" w:type="dxa"/>
            <w:tcBorders>
              <w:top w:val="nil"/>
              <w:left w:val="single" w:sz="6" w:space="0" w:color="000000"/>
              <w:bottom w:val="nil"/>
              <w:right w:val="single" w:sz="6" w:space="0" w:color="000000"/>
            </w:tcBorders>
          </w:tcPr>
          <w:p w:rsidR="00363E5D" w:rsidRDefault="00363E5D">
            <w:pPr>
              <w:pStyle w:val="TableParagraph"/>
              <w:spacing w:before="38"/>
              <w:rPr>
                <w:rFonts w:ascii="Times New Roman"/>
                <w:sz w:val="18"/>
              </w:rPr>
            </w:pPr>
          </w:p>
          <w:p w:rsidR="00363E5D" w:rsidRDefault="00934312">
            <w:pPr>
              <w:pStyle w:val="TableParagraph"/>
              <w:spacing w:line="191" w:lineRule="exact"/>
              <w:ind w:right="263"/>
              <w:jc w:val="right"/>
              <w:rPr>
                <w:rFonts w:ascii="Times New Roman"/>
                <w:sz w:val="18"/>
              </w:rPr>
            </w:pPr>
            <w:r>
              <w:rPr>
                <w:rFonts w:ascii="Times New Roman"/>
                <w:spacing w:val="-10"/>
                <w:w w:val="105"/>
                <w:sz w:val="18"/>
              </w:rPr>
              <w:t>-</w:t>
            </w:r>
          </w:p>
        </w:tc>
      </w:tr>
      <w:tr w:rsidR="00363E5D">
        <w:trPr>
          <w:trHeight w:val="212"/>
        </w:trPr>
        <w:tc>
          <w:tcPr>
            <w:tcW w:w="713"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5368"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1008"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857"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920" w:type="dxa"/>
            <w:vMerge/>
            <w:tcBorders>
              <w:top w:val="nil"/>
              <w:left w:val="single" w:sz="6" w:space="0" w:color="000000"/>
              <w:right w:val="single" w:sz="6" w:space="0" w:color="000000"/>
            </w:tcBorders>
          </w:tcPr>
          <w:p w:rsidR="00363E5D" w:rsidRDefault="00363E5D">
            <w:pPr>
              <w:rPr>
                <w:sz w:val="2"/>
                <w:szCs w:val="2"/>
              </w:rPr>
            </w:pPr>
          </w:p>
        </w:tc>
        <w:tc>
          <w:tcPr>
            <w:tcW w:w="1290" w:type="dxa"/>
            <w:tcBorders>
              <w:top w:val="nil"/>
              <w:left w:val="single" w:sz="6" w:space="0" w:color="000000"/>
              <w:bottom w:val="nil"/>
              <w:right w:val="single" w:sz="6" w:space="0" w:color="000000"/>
            </w:tcBorders>
          </w:tcPr>
          <w:p w:rsidR="00363E5D" w:rsidRDefault="00934312">
            <w:pPr>
              <w:pStyle w:val="TableParagraph"/>
              <w:spacing w:before="1" w:line="191" w:lineRule="exact"/>
              <w:ind w:right="263"/>
              <w:jc w:val="right"/>
              <w:rPr>
                <w:rFonts w:ascii="Times New Roman"/>
                <w:sz w:val="18"/>
              </w:rPr>
            </w:pPr>
            <w:r>
              <w:rPr>
                <w:rFonts w:ascii="Times New Roman"/>
                <w:spacing w:val="-10"/>
                <w:w w:val="105"/>
                <w:sz w:val="18"/>
              </w:rPr>
              <w:t>-</w:t>
            </w:r>
          </w:p>
        </w:tc>
      </w:tr>
      <w:tr w:rsidR="00363E5D">
        <w:trPr>
          <w:trHeight w:val="212"/>
        </w:trPr>
        <w:tc>
          <w:tcPr>
            <w:tcW w:w="713"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5368"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1008"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857"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920" w:type="dxa"/>
            <w:vMerge/>
            <w:tcBorders>
              <w:top w:val="nil"/>
              <w:left w:val="single" w:sz="6" w:space="0" w:color="000000"/>
              <w:right w:val="single" w:sz="6" w:space="0" w:color="000000"/>
            </w:tcBorders>
          </w:tcPr>
          <w:p w:rsidR="00363E5D" w:rsidRDefault="00363E5D">
            <w:pPr>
              <w:rPr>
                <w:sz w:val="2"/>
                <w:szCs w:val="2"/>
              </w:rPr>
            </w:pPr>
          </w:p>
        </w:tc>
        <w:tc>
          <w:tcPr>
            <w:tcW w:w="1290" w:type="dxa"/>
            <w:tcBorders>
              <w:top w:val="nil"/>
              <w:left w:val="single" w:sz="6" w:space="0" w:color="000000"/>
              <w:bottom w:val="nil"/>
              <w:right w:val="single" w:sz="6" w:space="0" w:color="000000"/>
            </w:tcBorders>
          </w:tcPr>
          <w:p w:rsidR="00363E5D" w:rsidRDefault="00934312">
            <w:pPr>
              <w:pStyle w:val="TableParagraph"/>
              <w:spacing w:before="1" w:line="191" w:lineRule="exact"/>
              <w:ind w:right="263"/>
              <w:jc w:val="right"/>
              <w:rPr>
                <w:rFonts w:ascii="Times New Roman"/>
                <w:sz w:val="18"/>
              </w:rPr>
            </w:pPr>
            <w:r>
              <w:rPr>
                <w:rFonts w:ascii="Times New Roman"/>
                <w:spacing w:val="-10"/>
                <w:w w:val="105"/>
                <w:sz w:val="18"/>
              </w:rPr>
              <w:t>-</w:t>
            </w:r>
          </w:p>
        </w:tc>
      </w:tr>
      <w:tr w:rsidR="00363E5D">
        <w:trPr>
          <w:trHeight w:val="210"/>
        </w:trPr>
        <w:tc>
          <w:tcPr>
            <w:tcW w:w="713" w:type="dxa"/>
            <w:tcBorders>
              <w:top w:val="nil"/>
              <w:bottom w:val="nil"/>
              <w:right w:val="single" w:sz="6" w:space="0" w:color="000000"/>
            </w:tcBorders>
          </w:tcPr>
          <w:p w:rsidR="00363E5D" w:rsidRDefault="00363E5D">
            <w:pPr>
              <w:pStyle w:val="TableParagraph"/>
              <w:rPr>
                <w:rFonts w:ascii="Times New Roman"/>
                <w:sz w:val="14"/>
              </w:rPr>
            </w:pPr>
          </w:p>
        </w:tc>
        <w:tc>
          <w:tcPr>
            <w:tcW w:w="5368"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1008"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857"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920" w:type="dxa"/>
            <w:vMerge/>
            <w:tcBorders>
              <w:top w:val="nil"/>
              <w:left w:val="single" w:sz="6" w:space="0" w:color="000000"/>
              <w:right w:val="single" w:sz="6" w:space="0" w:color="000000"/>
            </w:tcBorders>
          </w:tcPr>
          <w:p w:rsidR="00363E5D" w:rsidRDefault="00363E5D">
            <w:pPr>
              <w:rPr>
                <w:sz w:val="2"/>
                <w:szCs w:val="2"/>
              </w:rPr>
            </w:pPr>
          </w:p>
        </w:tc>
        <w:tc>
          <w:tcPr>
            <w:tcW w:w="1290" w:type="dxa"/>
            <w:tcBorders>
              <w:top w:val="nil"/>
              <w:left w:val="single" w:sz="6" w:space="0" w:color="000000"/>
              <w:bottom w:val="single" w:sz="6" w:space="0" w:color="000000"/>
              <w:right w:val="single" w:sz="6" w:space="0" w:color="000000"/>
            </w:tcBorders>
          </w:tcPr>
          <w:p w:rsidR="00363E5D" w:rsidRDefault="00934312">
            <w:pPr>
              <w:pStyle w:val="TableParagraph"/>
              <w:spacing w:before="1" w:line="189" w:lineRule="exact"/>
              <w:ind w:right="263"/>
              <w:jc w:val="right"/>
              <w:rPr>
                <w:rFonts w:ascii="Times New Roman"/>
                <w:sz w:val="18"/>
              </w:rPr>
            </w:pPr>
            <w:r>
              <w:rPr>
                <w:rFonts w:ascii="Times New Roman"/>
                <w:spacing w:val="-10"/>
                <w:w w:val="105"/>
                <w:sz w:val="18"/>
              </w:rPr>
              <w:t>-</w:t>
            </w:r>
          </w:p>
        </w:tc>
      </w:tr>
      <w:tr w:rsidR="00363E5D">
        <w:trPr>
          <w:trHeight w:val="204"/>
        </w:trPr>
        <w:tc>
          <w:tcPr>
            <w:tcW w:w="713" w:type="dxa"/>
            <w:tcBorders>
              <w:top w:val="nil"/>
              <w:bottom w:val="nil"/>
              <w:right w:val="single" w:sz="6" w:space="0" w:color="000000"/>
            </w:tcBorders>
          </w:tcPr>
          <w:p w:rsidR="00363E5D" w:rsidRDefault="00363E5D">
            <w:pPr>
              <w:pStyle w:val="TableParagraph"/>
              <w:rPr>
                <w:rFonts w:ascii="Times New Roman"/>
                <w:sz w:val="14"/>
              </w:rPr>
            </w:pPr>
          </w:p>
        </w:tc>
        <w:tc>
          <w:tcPr>
            <w:tcW w:w="5368" w:type="dxa"/>
            <w:tcBorders>
              <w:top w:val="nil"/>
              <w:left w:val="single" w:sz="6" w:space="0" w:color="000000"/>
              <w:bottom w:val="nil"/>
              <w:right w:val="single" w:sz="6" w:space="0" w:color="000000"/>
            </w:tcBorders>
          </w:tcPr>
          <w:p w:rsidR="00363E5D" w:rsidRDefault="00934312">
            <w:pPr>
              <w:pStyle w:val="TableParagraph"/>
              <w:spacing w:before="3" w:line="181" w:lineRule="exact"/>
              <w:ind w:left="578"/>
              <w:rPr>
                <w:rFonts w:ascii="Times New Roman"/>
                <w:b/>
                <w:sz w:val="18"/>
              </w:rPr>
            </w:pPr>
            <w:r>
              <w:rPr>
                <w:rFonts w:ascii="Times New Roman"/>
                <w:b/>
                <w:w w:val="105"/>
                <w:sz w:val="18"/>
              </w:rPr>
              <w:t>ELEMENT</w:t>
            </w:r>
            <w:r>
              <w:rPr>
                <w:rFonts w:ascii="Times New Roman"/>
                <w:b/>
                <w:spacing w:val="-6"/>
                <w:w w:val="105"/>
                <w:sz w:val="18"/>
              </w:rPr>
              <w:t xml:space="preserve"> </w:t>
            </w:r>
            <w:r>
              <w:rPr>
                <w:rFonts w:ascii="Times New Roman"/>
                <w:b/>
                <w:w w:val="105"/>
                <w:sz w:val="18"/>
              </w:rPr>
              <w:t>NO.</w:t>
            </w:r>
            <w:r>
              <w:rPr>
                <w:rFonts w:ascii="Times New Roman"/>
                <w:b/>
                <w:spacing w:val="-5"/>
                <w:w w:val="105"/>
                <w:sz w:val="18"/>
              </w:rPr>
              <w:t xml:space="preserve"> </w:t>
            </w:r>
            <w:r>
              <w:rPr>
                <w:rFonts w:ascii="Times New Roman"/>
                <w:b/>
                <w:w w:val="105"/>
                <w:sz w:val="18"/>
              </w:rPr>
              <w:t>05</w:t>
            </w:r>
            <w:r>
              <w:rPr>
                <w:rFonts w:ascii="Times New Roman"/>
                <w:b/>
                <w:spacing w:val="-5"/>
                <w:w w:val="105"/>
                <w:sz w:val="18"/>
              </w:rPr>
              <w:t xml:space="preserve"> </w:t>
            </w:r>
            <w:r>
              <w:rPr>
                <w:rFonts w:ascii="Times New Roman"/>
                <w:b/>
                <w:w w:val="105"/>
                <w:sz w:val="18"/>
              </w:rPr>
              <w:t>-</w:t>
            </w:r>
            <w:r>
              <w:rPr>
                <w:rFonts w:ascii="Times New Roman"/>
                <w:b/>
                <w:spacing w:val="-6"/>
                <w:w w:val="105"/>
                <w:sz w:val="18"/>
              </w:rPr>
              <w:t xml:space="preserve"> </w:t>
            </w:r>
            <w:r>
              <w:rPr>
                <w:rFonts w:ascii="Times New Roman"/>
                <w:b/>
                <w:w w:val="105"/>
                <w:sz w:val="18"/>
              </w:rPr>
              <w:t>RAIN</w:t>
            </w:r>
            <w:r>
              <w:rPr>
                <w:rFonts w:ascii="Times New Roman"/>
                <w:b/>
                <w:spacing w:val="-6"/>
                <w:w w:val="105"/>
                <w:sz w:val="18"/>
              </w:rPr>
              <w:t xml:space="preserve"> </w:t>
            </w:r>
            <w:r>
              <w:rPr>
                <w:rFonts w:ascii="Times New Roman"/>
                <w:b/>
                <w:w w:val="105"/>
                <w:sz w:val="18"/>
              </w:rPr>
              <w:t>WATER</w:t>
            </w:r>
            <w:r>
              <w:rPr>
                <w:rFonts w:ascii="Times New Roman"/>
                <w:b/>
                <w:spacing w:val="-7"/>
                <w:w w:val="105"/>
                <w:sz w:val="18"/>
              </w:rPr>
              <w:t xml:space="preserve"> </w:t>
            </w:r>
            <w:r>
              <w:rPr>
                <w:rFonts w:ascii="Times New Roman"/>
                <w:b/>
                <w:spacing w:val="-2"/>
                <w:w w:val="105"/>
                <w:sz w:val="18"/>
              </w:rPr>
              <w:t>HARVESTING</w:t>
            </w:r>
          </w:p>
        </w:tc>
        <w:tc>
          <w:tcPr>
            <w:tcW w:w="1008"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857"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920" w:type="dxa"/>
            <w:vMerge/>
            <w:tcBorders>
              <w:top w:val="nil"/>
              <w:left w:val="single" w:sz="6" w:space="0" w:color="000000"/>
              <w:right w:val="single" w:sz="6" w:space="0" w:color="000000"/>
            </w:tcBorders>
          </w:tcPr>
          <w:p w:rsidR="00363E5D" w:rsidRDefault="00363E5D">
            <w:pPr>
              <w:rPr>
                <w:sz w:val="2"/>
                <w:szCs w:val="2"/>
              </w:rPr>
            </w:pPr>
          </w:p>
        </w:tc>
        <w:tc>
          <w:tcPr>
            <w:tcW w:w="1290" w:type="dxa"/>
            <w:vMerge w:val="restart"/>
            <w:tcBorders>
              <w:top w:val="single" w:sz="6" w:space="0" w:color="000000"/>
              <w:left w:val="single" w:sz="6" w:space="0" w:color="000000"/>
              <w:bottom w:val="double" w:sz="6" w:space="0" w:color="000000"/>
              <w:right w:val="single" w:sz="6" w:space="0" w:color="000000"/>
            </w:tcBorders>
          </w:tcPr>
          <w:p w:rsidR="00363E5D" w:rsidRDefault="00363E5D">
            <w:pPr>
              <w:pStyle w:val="TableParagraph"/>
              <w:spacing w:before="33"/>
              <w:rPr>
                <w:rFonts w:ascii="Times New Roman"/>
                <w:sz w:val="18"/>
              </w:rPr>
            </w:pPr>
          </w:p>
          <w:p w:rsidR="00363E5D" w:rsidRDefault="00934312">
            <w:pPr>
              <w:pStyle w:val="TableParagraph"/>
              <w:spacing w:line="195" w:lineRule="exact"/>
              <w:ind w:right="263"/>
              <w:jc w:val="right"/>
              <w:rPr>
                <w:rFonts w:ascii="Times New Roman"/>
                <w:sz w:val="18"/>
              </w:rPr>
            </w:pPr>
            <w:r>
              <w:rPr>
                <w:rFonts w:ascii="Times New Roman"/>
                <w:spacing w:val="-10"/>
                <w:w w:val="105"/>
                <w:sz w:val="18"/>
              </w:rPr>
              <w:t>-</w:t>
            </w:r>
          </w:p>
        </w:tc>
      </w:tr>
      <w:tr w:rsidR="00363E5D">
        <w:trPr>
          <w:trHeight w:val="206"/>
        </w:trPr>
        <w:tc>
          <w:tcPr>
            <w:tcW w:w="713" w:type="dxa"/>
            <w:tcBorders>
              <w:top w:val="nil"/>
              <w:bottom w:val="nil"/>
              <w:right w:val="single" w:sz="6" w:space="0" w:color="000000"/>
            </w:tcBorders>
          </w:tcPr>
          <w:p w:rsidR="00363E5D" w:rsidRDefault="00363E5D">
            <w:pPr>
              <w:pStyle w:val="TableParagraph"/>
              <w:rPr>
                <w:rFonts w:ascii="Times New Roman"/>
                <w:sz w:val="14"/>
              </w:rPr>
            </w:pPr>
          </w:p>
        </w:tc>
        <w:tc>
          <w:tcPr>
            <w:tcW w:w="5368" w:type="dxa"/>
            <w:tcBorders>
              <w:top w:val="nil"/>
              <w:left w:val="single" w:sz="6" w:space="0" w:color="000000"/>
              <w:bottom w:val="nil"/>
              <w:right w:val="single" w:sz="6" w:space="0" w:color="000000"/>
            </w:tcBorders>
          </w:tcPr>
          <w:p w:rsidR="00363E5D" w:rsidRDefault="00934312">
            <w:pPr>
              <w:pStyle w:val="TableParagraph"/>
              <w:spacing w:line="187" w:lineRule="exact"/>
              <w:ind w:left="1461"/>
              <w:rPr>
                <w:rFonts w:ascii="Times New Roman"/>
                <w:sz w:val="18"/>
              </w:rPr>
            </w:pPr>
            <w:r>
              <w:rPr>
                <w:rFonts w:ascii="Times New Roman"/>
                <w:w w:val="105"/>
                <w:sz w:val="18"/>
              </w:rPr>
              <w:t>Carried</w:t>
            </w:r>
            <w:r>
              <w:rPr>
                <w:rFonts w:ascii="Times New Roman"/>
                <w:spacing w:val="-8"/>
                <w:w w:val="105"/>
                <w:sz w:val="18"/>
              </w:rPr>
              <w:t xml:space="preserve"> </w:t>
            </w:r>
            <w:r>
              <w:rPr>
                <w:rFonts w:ascii="Times New Roman"/>
                <w:w w:val="105"/>
                <w:sz w:val="18"/>
              </w:rPr>
              <w:t>to</w:t>
            </w:r>
            <w:r>
              <w:rPr>
                <w:rFonts w:ascii="Times New Roman"/>
                <w:spacing w:val="-8"/>
                <w:w w:val="105"/>
                <w:sz w:val="18"/>
              </w:rPr>
              <w:t xml:space="preserve"> </w:t>
            </w:r>
            <w:r>
              <w:rPr>
                <w:rFonts w:ascii="Times New Roman"/>
                <w:w w:val="105"/>
                <w:sz w:val="18"/>
              </w:rPr>
              <w:t>Summary</w:t>
            </w:r>
            <w:r>
              <w:rPr>
                <w:rFonts w:ascii="Times New Roman"/>
                <w:spacing w:val="-11"/>
                <w:w w:val="105"/>
                <w:sz w:val="18"/>
              </w:rPr>
              <w:t xml:space="preserve"> </w:t>
            </w:r>
            <w:r>
              <w:rPr>
                <w:rFonts w:ascii="Times New Roman"/>
                <w:w w:val="105"/>
                <w:sz w:val="18"/>
              </w:rPr>
              <w:t>of</w:t>
            </w:r>
            <w:r>
              <w:rPr>
                <w:rFonts w:ascii="Times New Roman"/>
                <w:spacing w:val="-7"/>
                <w:w w:val="105"/>
                <w:sz w:val="18"/>
              </w:rPr>
              <w:t xml:space="preserve"> </w:t>
            </w:r>
            <w:r>
              <w:rPr>
                <w:rFonts w:ascii="Times New Roman"/>
                <w:spacing w:val="-2"/>
                <w:w w:val="105"/>
                <w:sz w:val="18"/>
              </w:rPr>
              <w:t>Elements</w:t>
            </w:r>
          </w:p>
        </w:tc>
        <w:tc>
          <w:tcPr>
            <w:tcW w:w="1008" w:type="dxa"/>
            <w:tcBorders>
              <w:top w:val="nil"/>
              <w:left w:val="single" w:sz="6" w:space="0" w:color="000000"/>
              <w:bottom w:val="nil"/>
              <w:right w:val="single" w:sz="6" w:space="0" w:color="000000"/>
            </w:tcBorders>
          </w:tcPr>
          <w:p w:rsidR="00363E5D" w:rsidRDefault="00363E5D">
            <w:pPr>
              <w:pStyle w:val="TableParagraph"/>
              <w:rPr>
                <w:rFonts w:ascii="Times New Roman"/>
                <w:sz w:val="14"/>
              </w:rPr>
            </w:pPr>
          </w:p>
        </w:tc>
        <w:tc>
          <w:tcPr>
            <w:tcW w:w="857" w:type="dxa"/>
            <w:tcBorders>
              <w:top w:val="nil"/>
              <w:left w:val="single" w:sz="6" w:space="0" w:color="000000"/>
              <w:bottom w:val="nil"/>
              <w:right w:val="single" w:sz="6" w:space="0" w:color="000000"/>
            </w:tcBorders>
          </w:tcPr>
          <w:p w:rsidR="00363E5D" w:rsidRDefault="00934312">
            <w:pPr>
              <w:pStyle w:val="TableParagraph"/>
              <w:spacing w:line="187" w:lineRule="exact"/>
              <w:ind w:left="41" w:right="2"/>
              <w:jc w:val="center"/>
              <w:rPr>
                <w:rFonts w:ascii="Times New Roman"/>
                <w:sz w:val="18"/>
              </w:rPr>
            </w:pPr>
            <w:r>
              <w:rPr>
                <w:rFonts w:ascii="Times New Roman"/>
                <w:spacing w:val="-5"/>
                <w:w w:val="105"/>
                <w:sz w:val="18"/>
              </w:rPr>
              <w:t>SHS</w:t>
            </w:r>
          </w:p>
        </w:tc>
        <w:tc>
          <w:tcPr>
            <w:tcW w:w="920" w:type="dxa"/>
            <w:vMerge/>
            <w:tcBorders>
              <w:top w:val="nil"/>
              <w:left w:val="single" w:sz="6" w:space="0" w:color="000000"/>
              <w:right w:val="single" w:sz="6" w:space="0" w:color="000000"/>
            </w:tcBorders>
          </w:tcPr>
          <w:p w:rsidR="00363E5D" w:rsidRDefault="00363E5D">
            <w:pPr>
              <w:rPr>
                <w:sz w:val="2"/>
                <w:szCs w:val="2"/>
              </w:rPr>
            </w:pPr>
          </w:p>
        </w:tc>
        <w:tc>
          <w:tcPr>
            <w:tcW w:w="1290" w:type="dxa"/>
            <w:vMerge/>
            <w:tcBorders>
              <w:top w:val="nil"/>
              <w:left w:val="single" w:sz="6" w:space="0" w:color="000000"/>
              <w:bottom w:val="double" w:sz="6" w:space="0" w:color="000000"/>
              <w:right w:val="single" w:sz="6" w:space="0" w:color="000000"/>
            </w:tcBorders>
          </w:tcPr>
          <w:p w:rsidR="00363E5D" w:rsidRDefault="00363E5D">
            <w:pPr>
              <w:rPr>
                <w:sz w:val="2"/>
                <w:szCs w:val="2"/>
              </w:rPr>
            </w:pPr>
          </w:p>
        </w:tc>
      </w:tr>
      <w:tr w:rsidR="00363E5D">
        <w:trPr>
          <w:trHeight w:val="222"/>
        </w:trPr>
        <w:tc>
          <w:tcPr>
            <w:tcW w:w="713" w:type="dxa"/>
            <w:tcBorders>
              <w:top w:val="nil"/>
              <w:right w:val="single" w:sz="6" w:space="0" w:color="000000"/>
            </w:tcBorders>
          </w:tcPr>
          <w:p w:rsidR="00363E5D" w:rsidRDefault="00363E5D">
            <w:pPr>
              <w:pStyle w:val="TableParagraph"/>
              <w:rPr>
                <w:rFonts w:ascii="Times New Roman"/>
                <w:sz w:val="14"/>
              </w:rPr>
            </w:pPr>
          </w:p>
        </w:tc>
        <w:tc>
          <w:tcPr>
            <w:tcW w:w="5368" w:type="dxa"/>
            <w:tcBorders>
              <w:top w:val="nil"/>
              <w:left w:val="single" w:sz="6" w:space="0" w:color="000000"/>
              <w:right w:val="single" w:sz="6" w:space="0" w:color="000000"/>
            </w:tcBorders>
          </w:tcPr>
          <w:p w:rsidR="00363E5D" w:rsidRDefault="00363E5D">
            <w:pPr>
              <w:pStyle w:val="TableParagraph"/>
              <w:rPr>
                <w:rFonts w:ascii="Times New Roman"/>
                <w:sz w:val="14"/>
              </w:rPr>
            </w:pPr>
          </w:p>
        </w:tc>
        <w:tc>
          <w:tcPr>
            <w:tcW w:w="1008" w:type="dxa"/>
            <w:tcBorders>
              <w:top w:val="nil"/>
              <w:left w:val="single" w:sz="6" w:space="0" w:color="000000"/>
              <w:right w:val="single" w:sz="6" w:space="0" w:color="000000"/>
            </w:tcBorders>
          </w:tcPr>
          <w:p w:rsidR="00363E5D" w:rsidRDefault="00363E5D">
            <w:pPr>
              <w:pStyle w:val="TableParagraph"/>
              <w:rPr>
                <w:rFonts w:ascii="Times New Roman"/>
                <w:sz w:val="14"/>
              </w:rPr>
            </w:pPr>
          </w:p>
        </w:tc>
        <w:tc>
          <w:tcPr>
            <w:tcW w:w="857" w:type="dxa"/>
            <w:tcBorders>
              <w:top w:val="nil"/>
              <w:left w:val="single" w:sz="6" w:space="0" w:color="000000"/>
              <w:right w:val="single" w:sz="6" w:space="0" w:color="000000"/>
            </w:tcBorders>
          </w:tcPr>
          <w:p w:rsidR="00363E5D" w:rsidRDefault="00363E5D">
            <w:pPr>
              <w:pStyle w:val="TableParagraph"/>
              <w:rPr>
                <w:rFonts w:ascii="Times New Roman"/>
                <w:sz w:val="14"/>
              </w:rPr>
            </w:pPr>
          </w:p>
        </w:tc>
        <w:tc>
          <w:tcPr>
            <w:tcW w:w="920" w:type="dxa"/>
            <w:vMerge/>
            <w:tcBorders>
              <w:top w:val="nil"/>
              <w:left w:val="single" w:sz="6" w:space="0" w:color="000000"/>
              <w:right w:val="single" w:sz="6" w:space="0" w:color="000000"/>
            </w:tcBorders>
          </w:tcPr>
          <w:p w:rsidR="00363E5D" w:rsidRDefault="00363E5D">
            <w:pPr>
              <w:rPr>
                <w:sz w:val="2"/>
                <w:szCs w:val="2"/>
              </w:rPr>
            </w:pPr>
          </w:p>
        </w:tc>
        <w:tc>
          <w:tcPr>
            <w:tcW w:w="1290" w:type="dxa"/>
            <w:tcBorders>
              <w:top w:val="double" w:sz="6" w:space="0" w:color="000000"/>
              <w:left w:val="single" w:sz="6" w:space="0" w:color="000000"/>
              <w:bottom w:val="single" w:sz="6" w:space="0" w:color="000000"/>
              <w:right w:val="single" w:sz="6" w:space="0" w:color="000000"/>
            </w:tcBorders>
          </w:tcPr>
          <w:p w:rsidR="00363E5D" w:rsidRDefault="00363E5D">
            <w:pPr>
              <w:pStyle w:val="TableParagraph"/>
              <w:rPr>
                <w:rFonts w:ascii="Times New Roman"/>
                <w:sz w:val="14"/>
              </w:rPr>
            </w:pPr>
          </w:p>
        </w:tc>
      </w:tr>
      <w:tr w:rsidR="00363E5D">
        <w:trPr>
          <w:trHeight w:val="213"/>
        </w:trPr>
        <w:tc>
          <w:tcPr>
            <w:tcW w:w="10156" w:type="dxa"/>
            <w:gridSpan w:val="6"/>
            <w:tcBorders>
              <w:left w:val="nil"/>
              <w:bottom w:val="nil"/>
              <w:right w:val="nil"/>
            </w:tcBorders>
          </w:tcPr>
          <w:p w:rsidR="00363E5D" w:rsidRDefault="00934312">
            <w:pPr>
              <w:pStyle w:val="TableParagraph"/>
              <w:spacing w:before="5" w:line="189" w:lineRule="exact"/>
              <w:ind w:left="3161"/>
              <w:rPr>
                <w:rFonts w:ascii="Times New Roman"/>
                <w:b/>
                <w:sz w:val="18"/>
              </w:rPr>
            </w:pPr>
            <w:r>
              <w:rPr>
                <w:rFonts w:ascii="Times New Roman"/>
                <w:b/>
                <w:spacing w:val="-2"/>
                <w:w w:val="105"/>
                <w:sz w:val="18"/>
              </w:rPr>
              <w:t>CL/05</w:t>
            </w:r>
          </w:p>
        </w:tc>
      </w:tr>
    </w:tbl>
    <w:p w:rsidR="00363E5D" w:rsidRDefault="00363E5D">
      <w:pPr>
        <w:spacing w:line="189" w:lineRule="exact"/>
        <w:rPr>
          <w:rFonts w:ascii="Times New Roman"/>
          <w:sz w:val="18"/>
        </w:rPr>
        <w:sectPr w:rsidR="00363E5D">
          <w:footerReference w:type="default" r:id="rId26"/>
          <w:pgSz w:w="12240" w:h="15840"/>
          <w:pgMar w:top="1300" w:right="940" w:bottom="280" w:left="900" w:header="0" w:footer="0" w:gutter="0"/>
          <w:cols w:space="720"/>
        </w:sectPr>
      </w:pPr>
    </w:p>
    <w:p w:rsidR="00363E5D" w:rsidRDefault="00363E5D">
      <w:pPr>
        <w:pStyle w:val="BodyText"/>
        <w:spacing w:before="6"/>
        <w:rPr>
          <w:rFonts w:ascii="Times New Roman"/>
          <w:sz w:val="2"/>
        </w:rPr>
      </w:pPr>
    </w:p>
    <w:tbl>
      <w:tblPr>
        <w:tblW w:w="0" w:type="auto"/>
        <w:tblInd w:w="1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13"/>
        <w:gridCol w:w="5368"/>
        <w:gridCol w:w="1008"/>
        <w:gridCol w:w="857"/>
        <w:gridCol w:w="915"/>
        <w:gridCol w:w="1294"/>
      </w:tblGrid>
      <w:tr w:rsidR="00363E5D">
        <w:trPr>
          <w:trHeight w:val="211"/>
        </w:trPr>
        <w:tc>
          <w:tcPr>
            <w:tcW w:w="713" w:type="dxa"/>
            <w:tcBorders>
              <w:bottom w:val="nil"/>
            </w:tcBorders>
          </w:tcPr>
          <w:p w:rsidR="00363E5D" w:rsidRDefault="00934312">
            <w:pPr>
              <w:pStyle w:val="TableParagraph"/>
              <w:spacing w:line="191" w:lineRule="exact"/>
              <w:ind w:left="30"/>
              <w:rPr>
                <w:rFonts w:ascii="Times New Roman"/>
                <w:sz w:val="18"/>
              </w:rPr>
            </w:pPr>
            <w:r>
              <w:rPr>
                <w:rFonts w:ascii="Times New Roman"/>
                <w:spacing w:val="-4"/>
                <w:w w:val="105"/>
                <w:sz w:val="18"/>
              </w:rPr>
              <w:t>ITEM</w:t>
            </w:r>
          </w:p>
        </w:tc>
        <w:tc>
          <w:tcPr>
            <w:tcW w:w="5368" w:type="dxa"/>
            <w:vMerge w:val="restart"/>
          </w:tcPr>
          <w:p w:rsidR="00363E5D" w:rsidRDefault="00934312">
            <w:pPr>
              <w:pStyle w:val="TableParagraph"/>
              <w:ind w:left="30"/>
              <w:rPr>
                <w:rFonts w:ascii="Times New Roman"/>
                <w:sz w:val="18"/>
              </w:rPr>
            </w:pPr>
            <w:r>
              <w:rPr>
                <w:rFonts w:ascii="Times New Roman"/>
                <w:spacing w:val="-2"/>
                <w:w w:val="105"/>
                <w:sz w:val="18"/>
              </w:rPr>
              <w:t>DESCRIPTION</w:t>
            </w:r>
          </w:p>
        </w:tc>
        <w:tc>
          <w:tcPr>
            <w:tcW w:w="1008" w:type="dxa"/>
            <w:vMerge w:val="restart"/>
          </w:tcPr>
          <w:p w:rsidR="00363E5D" w:rsidRDefault="00934312">
            <w:pPr>
              <w:pStyle w:val="TableParagraph"/>
              <w:ind w:left="313"/>
              <w:rPr>
                <w:rFonts w:ascii="Times New Roman"/>
                <w:sz w:val="18"/>
              </w:rPr>
            </w:pPr>
            <w:r>
              <w:rPr>
                <w:rFonts w:ascii="Times New Roman"/>
                <w:spacing w:val="-5"/>
                <w:w w:val="105"/>
                <w:sz w:val="18"/>
              </w:rPr>
              <w:t>QTY</w:t>
            </w:r>
          </w:p>
        </w:tc>
        <w:tc>
          <w:tcPr>
            <w:tcW w:w="857" w:type="dxa"/>
            <w:vMerge w:val="restart"/>
          </w:tcPr>
          <w:p w:rsidR="00363E5D" w:rsidRDefault="00934312">
            <w:pPr>
              <w:pStyle w:val="TableParagraph"/>
              <w:ind w:left="207"/>
              <w:rPr>
                <w:rFonts w:ascii="Times New Roman"/>
                <w:sz w:val="18"/>
              </w:rPr>
            </w:pPr>
            <w:r>
              <w:rPr>
                <w:rFonts w:ascii="Times New Roman"/>
                <w:spacing w:val="-4"/>
                <w:w w:val="105"/>
                <w:sz w:val="18"/>
              </w:rPr>
              <w:t>UNIT</w:t>
            </w:r>
          </w:p>
        </w:tc>
        <w:tc>
          <w:tcPr>
            <w:tcW w:w="915" w:type="dxa"/>
            <w:vMerge w:val="restart"/>
          </w:tcPr>
          <w:p w:rsidR="00363E5D" w:rsidRDefault="00934312">
            <w:pPr>
              <w:pStyle w:val="TableParagraph"/>
              <w:ind w:left="212"/>
              <w:rPr>
                <w:rFonts w:ascii="Times New Roman"/>
                <w:sz w:val="18"/>
              </w:rPr>
            </w:pPr>
            <w:r>
              <w:rPr>
                <w:rFonts w:ascii="Times New Roman"/>
                <w:spacing w:val="-4"/>
                <w:w w:val="105"/>
                <w:sz w:val="18"/>
              </w:rPr>
              <w:t>RATE</w:t>
            </w:r>
          </w:p>
        </w:tc>
        <w:tc>
          <w:tcPr>
            <w:tcW w:w="1294" w:type="dxa"/>
            <w:vMerge w:val="restart"/>
          </w:tcPr>
          <w:p w:rsidR="00363E5D" w:rsidRDefault="00934312">
            <w:pPr>
              <w:pStyle w:val="TableParagraph"/>
              <w:ind w:left="409"/>
              <w:rPr>
                <w:rFonts w:ascii="Times New Roman"/>
                <w:sz w:val="18"/>
              </w:rPr>
            </w:pPr>
            <w:r>
              <w:rPr>
                <w:rFonts w:ascii="Times New Roman"/>
                <w:spacing w:val="-4"/>
                <w:w w:val="105"/>
                <w:sz w:val="18"/>
              </w:rPr>
              <w:t>KSHS</w:t>
            </w:r>
          </w:p>
        </w:tc>
      </w:tr>
      <w:tr w:rsidR="00363E5D">
        <w:trPr>
          <w:trHeight w:val="222"/>
        </w:trPr>
        <w:tc>
          <w:tcPr>
            <w:tcW w:w="713" w:type="dxa"/>
            <w:tcBorders>
              <w:top w:val="nil"/>
            </w:tcBorders>
          </w:tcPr>
          <w:p w:rsidR="00363E5D" w:rsidRDefault="00934312">
            <w:pPr>
              <w:pStyle w:val="TableParagraph"/>
              <w:spacing w:before="1" w:line="201" w:lineRule="exact"/>
              <w:ind w:left="78"/>
              <w:rPr>
                <w:rFonts w:ascii="Times New Roman"/>
                <w:sz w:val="18"/>
              </w:rPr>
            </w:pPr>
            <w:r>
              <w:rPr>
                <w:rFonts w:ascii="Times New Roman"/>
                <w:spacing w:val="-5"/>
                <w:w w:val="105"/>
                <w:sz w:val="18"/>
              </w:rPr>
              <w:t>NO.</w:t>
            </w:r>
          </w:p>
        </w:tc>
        <w:tc>
          <w:tcPr>
            <w:tcW w:w="5368" w:type="dxa"/>
            <w:vMerge/>
            <w:tcBorders>
              <w:top w:val="nil"/>
            </w:tcBorders>
          </w:tcPr>
          <w:p w:rsidR="00363E5D" w:rsidRDefault="00363E5D">
            <w:pPr>
              <w:rPr>
                <w:sz w:val="2"/>
                <w:szCs w:val="2"/>
              </w:rPr>
            </w:pPr>
          </w:p>
        </w:tc>
        <w:tc>
          <w:tcPr>
            <w:tcW w:w="1008" w:type="dxa"/>
            <w:vMerge/>
            <w:tcBorders>
              <w:top w:val="nil"/>
            </w:tcBorders>
          </w:tcPr>
          <w:p w:rsidR="00363E5D" w:rsidRDefault="00363E5D">
            <w:pPr>
              <w:rPr>
                <w:sz w:val="2"/>
                <w:szCs w:val="2"/>
              </w:rPr>
            </w:pPr>
          </w:p>
        </w:tc>
        <w:tc>
          <w:tcPr>
            <w:tcW w:w="857" w:type="dxa"/>
            <w:vMerge/>
            <w:tcBorders>
              <w:top w:val="nil"/>
            </w:tcBorders>
          </w:tcPr>
          <w:p w:rsidR="00363E5D" w:rsidRDefault="00363E5D">
            <w:pPr>
              <w:rPr>
                <w:sz w:val="2"/>
                <w:szCs w:val="2"/>
              </w:rPr>
            </w:pPr>
          </w:p>
        </w:tc>
        <w:tc>
          <w:tcPr>
            <w:tcW w:w="915" w:type="dxa"/>
            <w:vMerge/>
            <w:tcBorders>
              <w:top w:val="nil"/>
            </w:tcBorders>
          </w:tcPr>
          <w:p w:rsidR="00363E5D" w:rsidRDefault="00363E5D">
            <w:pPr>
              <w:rPr>
                <w:sz w:val="2"/>
                <w:szCs w:val="2"/>
              </w:rPr>
            </w:pPr>
          </w:p>
        </w:tc>
        <w:tc>
          <w:tcPr>
            <w:tcW w:w="1294" w:type="dxa"/>
            <w:vMerge/>
            <w:tcBorders>
              <w:top w:val="nil"/>
            </w:tcBorders>
          </w:tcPr>
          <w:p w:rsidR="00363E5D" w:rsidRDefault="00363E5D">
            <w:pPr>
              <w:rPr>
                <w:sz w:val="2"/>
                <w:szCs w:val="2"/>
              </w:rPr>
            </w:pPr>
          </w:p>
        </w:tc>
      </w:tr>
      <w:tr w:rsidR="00363E5D">
        <w:trPr>
          <w:trHeight w:val="580"/>
        </w:trPr>
        <w:tc>
          <w:tcPr>
            <w:tcW w:w="713" w:type="dxa"/>
            <w:tcBorders>
              <w:bottom w:val="nil"/>
            </w:tcBorders>
          </w:tcPr>
          <w:p w:rsidR="00363E5D" w:rsidRDefault="00363E5D">
            <w:pPr>
              <w:pStyle w:val="TableParagraph"/>
              <w:rPr>
                <w:rFonts w:ascii="Times New Roman"/>
                <w:sz w:val="18"/>
              </w:rPr>
            </w:pPr>
          </w:p>
        </w:tc>
        <w:tc>
          <w:tcPr>
            <w:tcW w:w="5368" w:type="dxa"/>
            <w:tcBorders>
              <w:bottom w:val="nil"/>
            </w:tcBorders>
          </w:tcPr>
          <w:p w:rsidR="00363E5D" w:rsidRDefault="00363E5D">
            <w:pPr>
              <w:pStyle w:val="TableParagraph"/>
              <w:spacing w:before="40"/>
              <w:rPr>
                <w:rFonts w:ascii="Times New Roman"/>
                <w:sz w:val="18"/>
              </w:rPr>
            </w:pPr>
          </w:p>
          <w:p w:rsidR="00363E5D" w:rsidRDefault="00934312">
            <w:pPr>
              <w:pStyle w:val="TableParagraph"/>
              <w:ind w:left="30"/>
              <w:rPr>
                <w:rFonts w:ascii="Times New Roman"/>
                <w:b/>
                <w:sz w:val="18"/>
              </w:rPr>
            </w:pPr>
            <w:r>
              <w:rPr>
                <w:rFonts w:ascii="Times New Roman"/>
                <w:b/>
                <w:w w:val="105"/>
                <w:sz w:val="18"/>
                <w:u w:val="single"/>
              </w:rPr>
              <w:t>ELEMENT</w:t>
            </w:r>
            <w:r>
              <w:rPr>
                <w:rFonts w:ascii="Times New Roman"/>
                <w:b/>
                <w:spacing w:val="-8"/>
                <w:w w:val="105"/>
                <w:sz w:val="18"/>
                <w:u w:val="single"/>
              </w:rPr>
              <w:t xml:space="preserve"> </w:t>
            </w:r>
            <w:r>
              <w:rPr>
                <w:rFonts w:ascii="Times New Roman"/>
                <w:b/>
                <w:w w:val="105"/>
                <w:sz w:val="18"/>
                <w:u w:val="single"/>
              </w:rPr>
              <w:t>NO.</w:t>
            </w:r>
            <w:r>
              <w:rPr>
                <w:rFonts w:ascii="Times New Roman"/>
                <w:b/>
                <w:spacing w:val="-6"/>
                <w:w w:val="105"/>
                <w:sz w:val="18"/>
                <w:u w:val="single"/>
              </w:rPr>
              <w:t xml:space="preserve"> </w:t>
            </w:r>
            <w:r>
              <w:rPr>
                <w:rFonts w:ascii="Times New Roman"/>
                <w:b/>
                <w:spacing w:val="-10"/>
                <w:w w:val="105"/>
                <w:sz w:val="18"/>
                <w:u w:val="single"/>
              </w:rPr>
              <w:t>6</w:t>
            </w:r>
            <w:r>
              <w:rPr>
                <w:rFonts w:ascii="Times New Roman"/>
                <w:b/>
                <w:spacing w:val="40"/>
                <w:w w:val="105"/>
                <w:sz w:val="18"/>
                <w:u w:val="single"/>
              </w:rPr>
              <w:t xml:space="preserve"> </w:t>
            </w:r>
          </w:p>
        </w:tc>
        <w:tc>
          <w:tcPr>
            <w:tcW w:w="1008" w:type="dxa"/>
            <w:tcBorders>
              <w:bottom w:val="nil"/>
            </w:tcBorders>
          </w:tcPr>
          <w:p w:rsidR="00363E5D" w:rsidRDefault="00363E5D">
            <w:pPr>
              <w:pStyle w:val="TableParagraph"/>
              <w:rPr>
                <w:rFonts w:ascii="Times New Roman"/>
                <w:sz w:val="18"/>
              </w:rPr>
            </w:pPr>
          </w:p>
        </w:tc>
        <w:tc>
          <w:tcPr>
            <w:tcW w:w="857" w:type="dxa"/>
            <w:tcBorders>
              <w:bottom w:val="nil"/>
            </w:tcBorders>
          </w:tcPr>
          <w:p w:rsidR="00363E5D" w:rsidRDefault="00363E5D">
            <w:pPr>
              <w:pStyle w:val="TableParagraph"/>
              <w:rPr>
                <w:rFonts w:ascii="Times New Roman"/>
                <w:sz w:val="18"/>
              </w:rPr>
            </w:pPr>
          </w:p>
        </w:tc>
        <w:tc>
          <w:tcPr>
            <w:tcW w:w="915" w:type="dxa"/>
            <w:vMerge w:val="restart"/>
          </w:tcPr>
          <w:p w:rsidR="00363E5D" w:rsidRDefault="00363E5D">
            <w:pPr>
              <w:pStyle w:val="TableParagraph"/>
              <w:rPr>
                <w:rFonts w:ascii="Times New Roman"/>
                <w:sz w:val="18"/>
              </w:rPr>
            </w:pPr>
          </w:p>
        </w:tc>
        <w:tc>
          <w:tcPr>
            <w:tcW w:w="1294" w:type="dxa"/>
            <w:tcBorders>
              <w:bottom w:val="nil"/>
            </w:tcBorders>
          </w:tcPr>
          <w:p w:rsidR="00363E5D" w:rsidRDefault="00363E5D">
            <w:pPr>
              <w:pStyle w:val="TableParagraph"/>
              <w:rPr>
                <w:rFonts w:ascii="Times New Roman"/>
                <w:sz w:val="18"/>
              </w:rPr>
            </w:pPr>
          </w:p>
        </w:tc>
      </w:tr>
      <w:tr w:rsidR="00363E5D">
        <w:trPr>
          <w:trHeight w:val="452"/>
        </w:trPr>
        <w:tc>
          <w:tcPr>
            <w:tcW w:w="713" w:type="dxa"/>
            <w:tcBorders>
              <w:top w:val="nil"/>
              <w:bottom w:val="nil"/>
            </w:tcBorders>
          </w:tcPr>
          <w:p w:rsidR="00363E5D" w:rsidRDefault="00363E5D">
            <w:pPr>
              <w:pStyle w:val="TableParagraph"/>
              <w:rPr>
                <w:rFonts w:ascii="Times New Roman"/>
                <w:sz w:val="18"/>
              </w:rPr>
            </w:pPr>
          </w:p>
        </w:tc>
        <w:tc>
          <w:tcPr>
            <w:tcW w:w="5368" w:type="dxa"/>
            <w:tcBorders>
              <w:top w:val="nil"/>
              <w:bottom w:val="nil"/>
            </w:tcBorders>
          </w:tcPr>
          <w:p w:rsidR="00363E5D" w:rsidRDefault="00934312">
            <w:pPr>
              <w:pStyle w:val="TableParagraph"/>
              <w:spacing w:before="122"/>
              <w:ind w:left="30"/>
              <w:rPr>
                <w:rFonts w:ascii="Times New Roman"/>
                <w:b/>
                <w:sz w:val="18"/>
              </w:rPr>
            </w:pPr>
            <w:r>
              <w:rPr>
                <w:rFonts w:ascii="Times New Roman"/>
                <w:b/>
                <w:w w:val="105"/>
                <w:sz w:val="18"/>
                <w:u w:val="single"/>
              </w:rPr>
              <w:t>DOORS</w:t>
            </w:r>
            <w:r>
              <w:rPr>
                <w:rFonts w:ascii="Times New Roman"/>
                <w:b/>
                <w:spacing w:val="-9"/>
                <w:w w:val="105"/>
                <w:sz w:val="18"/>
                <w:u w:val="single"/>
              </w:rPr>
              <w:t xml:space="preserve"> </w:t>
            </w:r>
            <w:r>
              <w:rPr>
                <w:rFonts w:ascii="Times New Roman"/>
                <w:b/>
                <w:w w:val="105"/>
                <w:sz w:val="18"/>
                <w:u w:val="single"/>
              </w:rPr>
              <w:t>AND</w:t>
            </w:r>
            <w:r>
              <w:rPr>
                <w:rFonts w:ascii="Times New Roman"/>
                <w:b/>
                <w:spacing w:val="-8"/>
                <w:w w:val="105"/>
                <w:sz w:val="18"/>
                <w:u w:val="single"/>
              </w:rPr>
              <w:t xml:space="preserve"> </w:t>
            </w:r>
            <w:r>
              <w:rPr>
                <w:rFonts w:ascii="Times New Roman"/>
                <w:b/>
                <w:spacing w:val="-2"/>
                <w:w w:val="105"/>
                <w:sz w:val="18"/>
                <w:u w:val="single"/>
              </w:rPr>
              <w:t>WINDOWS</w:t>
            </w:r>
            <w:r>
              <w:rPr>
                <w:rFonts w:ascii="Times New Roman"/>
                <w:b/>
                <w:spacing w:val="40"/>
                <w:w w:val="105"/>
                <w:sz w:val="18"/>
                <w:u w:val="single"/>
              </w:rPr>
              <w:t xml:space="preserve"> </w:t>
            </w:r>
          </w:p>
        </w:tc>
        <w:tc>
          <w:tcPr>
            <w:tcW w:w="1008" w:type="dxa"/>
            <w:tcBorders>
              <w:top w:val="nil"/>
              <w:bottom w:val="nil"/>
            </w:tcBorders>
          </w:tcPr>
          <w:p w:rsidR="00363E5D" w:rsidRDefault="00363E5D">
            <w:pPr>
              <w:pStyle w:val="TableParagraph"/>
              <w:rPr>
                <w:rFonts w:ascii="Times New Roman"/>
                <w:sz w:val="18"/>
              </w:rPr>
            </w:pPr>
          </w:p>
        </w:tc>
        <w:tc>
          <w:tcPr>
            <w:tcW w:w="857" w:type="dxa"/>
            <w:tcBorders>
              <w:top w:val="nil"/>
              <w:bottom w:val="nil"/>
            </w:tcBorders>
          </w:tcPr>
          <w:p w:rsidR="00363E5D" w:rsidRDefault="00363E5D">
            <w:pPr>
              <w:pStyle w:val="TableParagraph"/>
              <w:rPr>
                <w:rFonts w:ascii="Times New Roman"/>
                <w:sz w:val="18"/>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363E5D">
            <w:pPr>
              <w:pStyle w:val="TableParagraph"/>
              <w:rPr>
                <w:rFonts w:ascii="Times New Roman"/>
                <w:sz w:val="18"/>
              </w:rPr>
            </w:pPr>
          </w:p>
        </w:tc>
      </w:tr>
      <w:tr w:rsidR="00363E5D">
        <w:trPr>
          <w:trHeight w:val="331"/>
        </w:trPr>
        <w:tc>
          <w:tcPr>
            <w:tcW w:w="713" w:type="dxa"/>
            <w:tcBorders>
              <w:top w:val="nil"/>
              <w:bottom w:val="nil"/>
            </w:tcBorders>
          </w:tcPr>
          <w:p w:rsidR="00363E5D" w:rsidRDefault="00934312">
            <w:pPr>
              <w:pStyle w:val="TableParagraph"/>
              <w:spacing w:before="120" w:line="191" w:lineRule="exact"/>
              <w:ind w:left="30"/>
              <w:rPr>
                <w:rFonts w:ascii="Times New Roman"/>
                <w:sz w:val="18"/>
              </w:rPr>
            </w:pPr>
            <w:r>
              <w:rPr>
                <w:rFonts w:ascii="Times New Roman"/>
                <w:spacing w:val="-10"/>
                <w:w w:val="105"/>
                <w:sz w:val="18"/>
              </w:rPr>
              <w:t>A</w:t>
            </w:r>
          </w:p>
        </w:tc>
        <w:tc>
          <w:tcPr>
            <w:tcW w:w="5368" w:type="dxa"/>
            <w:tcBorders>
              <w:top w:val="nil"/>
              <w:bottom w:val="nil"/>
            </w:tcBorders>
          </w:tcPr>
          <w:p w:rsidR="00363E5D" w:rsidRDefault="00934312">
            <w:pPr>
              <w:pStyle w:val="TableParagraph"/>
              <w:spacing w:before="120" w:line="191" w:lineRule="exact"/>
              <w:ind w:left="30"/>
              <w:rPr>
                <w:rFonts w:ascii="Times New Roman"/>
                <w:sz w:val="18"/>
              </w:rPr>
            </w:pPr>
            <w:r>
              <w:rPr>
                <w:rFonts w:ascii="Times New Roman"/>
                <w:w w:val="105"/>
                <w:sz w:val="18"/>
              </w:rPr>
              <w:t>Standard</w:t>
            </w:r>
            <w:r>
              <w:rPr>
                <w:rFonts w:ascii="Times New Roman"/>
                <w:spacing w:val="-7"/>
                <w:w w:val="105"/>
                <w:sz w:val="18"/>
              </w:rPr>
              <w:t xml:space="preserve"> </w:t>
            </w:r>
            <w:r>
              <w:rPr>
                <w:rFonts w:ascii="Times New Roman"/>
                <w:w w:val="105"/>
                <w:sz w:val="18"/>
              </w:rPr>
              <w:t>steel</w:t>
            </w:r>
            <w:r>
              <w:rPr>
                <w:rFonts w:ascii="Times New Roman"/>
                <w:spacing w:val="-5"/>
                <w:w w:val="105"/>
                <w:sz w:val="18"/>
              </w:rPr>
              <w:t xml:space="preserve"> </w:t>
            </w:r>
            <w:r>
              <w:rPr>
                <w:rFonts w:ascii="Times New Roman"/>
                <w:w w:val="105"/>
                <w:sz w:val="18"/>
              </w:rPr>
              <w:t>door</w:t>
            </w:r>
            <w:r>
              <w:rPr>
                <w:rFonts w:ascii="Times New Roman"/>
                <w:spacing w:val="-6"/>
                <w:w w:val="105"/>
                <w:sz w:val="18"/>
              </w:rPr>
              <w:t xml:space="preserve"> </w:t>
            </w:r>
            <w:r>
              <w:rPr>
                <w:rFonts w:ascii="Times New Roman"/>
                <w:w w:val="105"/>
                <w:sz w:val="18"/>
              </w:rPr>
              <w:t>sizes</w:t>
            </w:r>
            <w:r>
              <w:rPr>
                <w:rFonts w:ascii="Times New Roman"/>
                <w:spacing w:val="-7"/>
                <w:w w:val="105"/>
                <w:sz w:val="18"/>
              </w:rPr>
              <w:t xml:space="preserve"> </w:t>
            </w:r>
            <w:r>
              <w:rPr>
                <w:rFonts w:ascii="Times New Roman"/>
                <w:w w:val="105"/>
                <w:sz w:val="18"/>
              </w:rPr>
              <w:t>1200mm</w:t>
            </w:r>
            <w:r>
              <w:rPr>
                <w:rFonts w:ascii="Times New Roman"/>
                <w:spacing w:val="-7"/>
                <w:w w:val="105"/>
                <w:sz w:val="18"/>
              </w:rPr>
              <w:t xml:space="preserve"> </w:t>
            </w:r>
            <w:r>
              <w:rPr>
                <w:rFonts w:ascii="Times New Roman"/>
                <w:w w:val="105"/>
                <w:sz w:val="18"/>
              </w:rPr>
              <w:t>x</w:t>
            </w:r>
            <w:r>
              <w:rPr>
                <w:rFonts w:ascii="Times New Roman"/>
                <w:spacing w:val="-6"/>
                <w:w w:val="105"/>
                <w:sz w:val="18"/>
              </w:rPr>
              <w:t xml:space="preserve"> </w:t>
            </w:r>
            <w:r>
              <w:rPr>
                <w:rFonts w:ascii="Times New Roman"/>
                <w:spacing w:val="-2"/>
                <w:w w:val="105"/>
                <w:sz w:val="18"/>
              </w:rPr>
              <w:t>2400mm</w:t>
            </w:r>
          </w:p>
        </w:tc>
        <w:tc>
          <w:tcPr>
            <w:tcW w:w="1008" w:type="dxa"/>
            <w:tcBorders>
              <w:top w:val="nil"/>
              <w:bottom w:val="nil"/>
            </w:tcBorders>
          </w:tcPr>
          <w:p w:rsidR="00363E5D" w:rsidRDefault="00934312">
            <w:pPr>
              <w:pStyle w:val="TableParagraph"/>
              <w:spacing w:before="120" w:line="191" w:lineRule="exact"/>
              <w:ind w:left="35" w:right="5"/>
              <w:jc w:val="center"/>
              <w:rPr>
                <w:rFonts w:ascii="Times New Roman"/>
                <w:sz w:val="18"/>
              </w:rPr>
            </w:pPr>
            <w:r>
              <w:rPr>
                <w:rFonts w:ascii="Times New Roman"/>
                <w:spacing w:val="-10"/>
                <w:w w:val="105"/>
                <w:sz w:val="18"/>
              </w:rPr>
              <w:t>3</w:t>
            </w:r>
          </w:p>
        </w:tc>
        <w:tc>
          <w:tcPr>
            <w:tcW w:w="857" w:type="dxa"/>
            <w:tcBorders>
              <w:top w:val="nil"/>
              <w:bottom w:val="nil"/>
            </w:tcBorders>
          </w:tcPr>
          <w:p w:rsidR="00363E5D" w:rsidRDefault="00934312">
            <w:pPr>
              <w:pStyle w:val="TableParagraph"/>
              <w:spacing w:before="120" w:line="191" w:lineRule="exact"/>
              <w:ind w:left="31"/>
              <w:jc w:val="center"/>
              <w:rPr>
                <w:rFonts w:ascii="Times New Roman"/>
                <w:sz w:val="18"/>
              </w:rPr>
            </w:pPr>
            <w:r>
              <w:rPr>
                <w:rFonts w:ascii="Times New Roman"/>
                <w:spacing w:val="-5"/>
                <w:w w:val="105"/>
                <w:sz w:val="18"/>
              </w:rPr>
              <w:t>No</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20"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363E5D">
            <w:pPr>
              <w:pStyle w:val="TableParagraph"/>
              <w:rPr>
                <w:rFonts w:ascii="Times New Roman"/>
                <w:sz w:val="14"/>
              </w:rPr>
            </w:pP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450"/>
        </w:trPr>
        <w:tc>
          <w:tcPr>
            <w:tcW w:w="713" w:type="dxa"/>
            <w:tcBorders>
              <w:top w:val="nil"/>
              <w:bottom w:val="nil"/>
            </w:tcBorders>
          </w:tcPr>
          <w:p w:rsidR="00363E5D" w:rsidRDefault="00934312">
            <w:pPr>
              <w:pStyle w:val="TableParagraph"/>
              <w:spacing w:before="1"/>
              <w:ind w:left="30"/>
              <w:rPr>
                <w:rFonts w:ascii="Times New Roman"/>
                <w:sz w:val="18"/>
              </w:rPr>
            </w:pPr>
            <w:r>
              <w:rPr>
                <w:rFonts w:ascii="Times New Roman"/>
                <w:spacing w:val="-10"/>
                <w:w w:val="105"/>
                <w:sz w:val="18"/>
              </w:rPr>
              <w:t>B</w:t>
            </w:r>
          </w:p>
        </w:tc>
        <w:tc>
          <w:tcPr>
            <w:tcW w:w="5368" w:type="dxa"/>
            <w:tcBorders>
              <w:top w:val="nil"/>
              <w:bottom w:val="nil"/>
            </w:tcBorders>
          </w:tcPr>
          <w:p w:rsidR="00363E5D" w:rsidRDefault="00934312">
            <w:pPr>
              <w:pStyle w:val="TableParagraph"/>
              <w:spacing w:before="1"/>
              <w:ind w:left="30"/>
              <w:rPr>
                <w:rFonts w:ascii="Times New Roman"/>
                <w:sz w:val="18"/>
              </w:rPr>
            </w:pPr>
            <w:r>
              <w:rPr>
                <w:rFonts w:ascii="Times New Roman"/>
                <w:w w:val="105"/>
                <w:sz w:val="18"/>
              </w:rPr>
              <w:t>Steel</w:t>
            </w:r>
            <w:r>
              <w:rPr>
                <w:rFonts w:ascii="Times New Roman"/>
                <w:spacing w:val="-5"/>
                <w:w w:val="105"/>
                <w:sz w:val="18"/>
              </w:rPr>
              <w:t xml:space="preserve"> </w:t>
            </w:r>
            <w:r>
              <w:rPr>
                <w:rFonts w:ascii="Times New Roman"/>
                <w:w w:val="105"/>
                <w:sz w:val="18"/>
              </w:rPr>
              <w:t>casement</w:t>
            </w:r>
            <w:r>
              <w:rPr>
                <w:rFonts w:ascii="Times New Roman"/>
                <w:spacing w:val="-5"/>
                <w:w w:val="105"/>
                <w:sz w:val="18"/>
              </w:rPr>
              <w:t xml:space="preserve"> </w:t>
            </w:r>
            <w:r>
              <w:rPr>
                <w:rFonts w:ascii="Times New Roman"/>
                <w:w w:val="105"/>
                <w:sz w:val="18"/>
              </w:rPr>
              <w:t>windows</w:t>
            </w:r>
            <w:r>
              <w:rPr>
                <w:rFonts w:ascii="Times New Roman"/>
                <w:spacing w:val="-7"/>
                <w:w w:val="105"/>
                <w:sz w:val="18"/>
              </w:rPr>
              <w:t xml:space="preserve"> </w:t>
            </w:r>
            <w:r>
              <w:rPr>
                <w:rFonts w:ascii="Times New Roman"/>
                <w:w w:val="105"/>
                <w:sz w:val="18"/>
              </w:rPr>
              <w:t>sizes</w:t>
            </w:r>
            <w:r>
              <w:rPr>
                <w:rFonts w:ascii="Times New Roman"/>
                <w:spacing w:val="-7"/>
                <w:w w:val="105"/>
                <w:sz w:val="18"/>
              </w:rPr>
              <w:t xml:space="preserve"> </w:t>
            </w:r>
            <w:r>
              <w:rPr>
                <w:rFonts w:ascii="Times New Roman"/>
                <w:w w:val="105"/>
                <w:sz w:val="18"/>
              </w:rPr>
              <w:t>1500</w:t>
            </w:r>
            <w:r>
              <w:rPr>
                <w:rFonts w:ascii="Times New Roman"/>
                <w:spacing w:val="-5"/>
                <w:w w:val="105"/>
                <w:sz w:val="18"/>
              </w:rPr>
              <w:t xml:space="preserve"> </w:t>
            </w:r>
            <w:r>
              <w:rPr>
                <w:rFonts w:ascii="Times New Roman"/>
                <w:w w:val="105"/>
                <w:sz w:val="18"/>
              </w:rPr>
              <w:t>x</w:t>
            </w:r>
            <w:r>
              <w:rPr>
                <w:rFonts w:ascii="Times New Roman"/>
                <w:spacing w:val="-6"/>
                <w:w w:val="105"/>
                <w:sz w:val="18"/>
              </w:rPr>
              <w:t xml:space="preserve"> </w:t>
            </w:r>
            <w:r>
              <w:rPr>
                <w:rFonts w:ascii="Times New Roman"/>
                <w:w w:val="105"/>
                <w:sz w:val="18"/>
              </w:rPr>
              <w:t>1500m</w:t>
            </w:r>
            <w:r>
              <w:rPr>
                <w:rFonts w:ascii="Times New Roman"/>
                <w:spacing w:val="-7"/>
                <w:w w:val="105"/>
                <w:sz w:val="18"/>
              </w:rPr>
              <w:t xml:space="preserve"> </w:t>
            </w:r>
            <w:r>
              <w:rPr>
                <w:rFonts w:ascii="Times New Roman"/>
                <w:w w:val="105"/>
                <w:sz w:val="18"/>
              </w:rPr>
              <w:t>with</w:t>
            </w:r>
            <w:r>
              <w:rPr>
                <w:rFonts w:ascii="Times New Roman"/>
                <w:spacing w:val="-5"/>
                <w:w w:val="105"/>
                <w:sz w:val="18"/>
              </w:rPr>
              <w:t xml:space="preserve"> </w:t>
            </w:r>
            <w:r>
              <w:rPr>
                <w:rFonts w:ascii="Times New Roman"/>
                <w:w w:val="105"/>
                <w:sz w:val="18"/>
              </w:rPr>
              <w:t>15no.</w:t>
            </w:r>
            <w:r>
              <w:rPr>
                <w:rFonts w:ascii="Times New Roman"/>
                <w:spacing w:val="-5"/>
                <w:w w:val="105"/>
                <w:sz w:val="18"/>
              </w:rPr>
              <w:t xml:space="preserve"> </w:t>
            </w:r>
            <w:r>
              <w:rPr>
                <w:rFonts w:ascii="Times New Roman"/>
                <w:w w:val="105"/>
                <w:sz w:val="18"/>
              </w:rPr>
              <w:t>Equal</w:t>
            </w:r>
            <w:r>
              <w:rPr>
                <w:rFonts w:ascii="Times New Roman"/>
                <w:spacing w:val="-5"/>
                <w:w w:val="105"/>
                <w:sz w:val="18"/>
              </w:rPr>
              <w:t xml:space="preserve"> </w:t>
            </w:r>
            <w:r>
              <w:rPr>
                <w:rFonts w:ascii="Times New Roman"/>
                <w:spacing w:val="-2"/>
                <w:w w:val="105"/>
                <w:sz w:val="18"/>
              </w:rPr>
              <w:t>panels</w:t>
            </w:r>
          </w:p>
          <w:p w:rsidR="00363E5D" w:rsidRDefault="00934312">
            <w:pPr>
              <w:pStyle w:val="TableParagraph"/>
              <w:spacing w:before="26" w:line="196" w:lineRule="exact"/>
              <w:ind w:left="30"/>
              <w:rPr>
                <w:rFonts w:ascii="Times New Roman"/>
                <w:sz w:val="18"/>
              </w:rPr>
            </w:pPr>
            <w:r>
              <w:rPr>
                <w:rFonts w:ascii="Times New Roman"/>
                <w:w w:val="105"/>
                <w:sz w:val="18"/>
              </w:rPr>
              <w:t>with</w:t>
            </w:r>
            <w:r>
              <w:rPr>
                <w:rFonts w:ascii="Times New Roman"/>
                <w:spacing w:val="-7"/>
                <w:w w:val="105"/>
                <w:sz w:val="18"/>
              </w:rPr>
              <w:t xml:space="preserve"> </w:t>
            </w:r>
            <w:r>
              <w:rPr>
                <w:rFonts w:ascii="Times New Roman"/>
                <w:w w:val="105"/>
                <w:sz w:val="18"/>
              </w:rPr>
              <w:t>2No.</w:t>
            </w:r>
            <w:r>
              <w:rPr>
                <w:rFonts w:ascii="Times New Roman"/>
                <w:spacing w:val="-5"/>
                <w:w w:val="105"/>
                <w:sz w:val="18"/>
              </w:rPr>
              <w:t xml:space="preserve"> </w:t>
            </w:r>
            <w:r>
              <w:rPr>
                <w:rFonts w:ascii="Times New Roman"/>
                <w:w w:val="105"/>
                <w:sz w:val="18"/>
              </w:rPr>
              <w:t>Side</w:t>
            </w:r>
            <w:r>
              <w:rPr>
                <w:rFonts w:ascii="Times New Roman"/>
                <w:spacing w:val="-5"/>
                <w:w w:val="105"/>
                <w:sz w:val="18"/>
              </w:rPr>
              <w:t xml:space="preserve"> </w:t>
            </w:r>
            <w:r>
              <w:rPr>
                <w:rFonts w:ascii="Times New Roman"/>
                <w:w w:val="105"/>
                <w:sz w:val="18"/>
              </w:rPr>
              <w:t>hangs</w:t>
            </w:r>
            <w:r>
              <w:rPr>
                <w:rFonts w:ascii="Times New Roman"/>
                <w:spacing w:val="-7"/>
                <w:w w:val="105"/>
                <w:sz w:val="18"/>
              </w:rPr>
              <w:t xml:space="preserve"> </w:t>
            </w:r>
            <w:r>
              <w:rPr>
                <w:rFonts w:ascii="Times New Roman"/>
                <w:w w:val="105"/>
                <w:sz w:val="18"/>
              </w:rPr>
              <w:t>and</w:t>
            </w:r>
            <w:r>
              <w:rPr>
                <w:rFonts w:ascii="Times New Roman"/>
                <w:spacing w:val="-6"/>
                <w:w w:val="105"/>
                <w:sz w:val="18"/>
              </w:rPr>
              <w:t xml:space="preserve"> </w:t>
            </w:r>
            <w:r>
              <w:rPr>
                <w:rFonts w:ascii="Times New Roman"/>
                <w:w w:val="105"/>
                <w:sz w:val="18"/>
              </w:rPr>
              <w:t>12No.</w:t>
            </w:r>
            <w:r>
              <w:rPr>
                <w:rFonts w:ascii="Times New Roman"/>
                <w:spacing w:val="-5"/>
                <w:w w:val="105"/>
                <w:sz w:val="18"/>
              </w:rPr>
              <w:t xml:space="preserve"> </w:t>
            </w:r>
            <w:r>
              <w:rPr>
                <w:rFonts w:ascii="Times New Roman"/>
                <w:w w:val="105"/>
                <w:sz w:val="18"/>
              </w:rPr>
              <w:t>middle</w:t>
            </w:r>
            <w:r>
              <w:rPr>
                <w:rFonts w:ascii="Times New Roman"/>
                <w:spacing w:val="-5"/>
                <w:w w:val="105"/>
                <w:sz w:val="18"/>
              </w:rPr>
              <w:t xml:space="preserve"> </w:t>
            </w:r>
            <w:r>
              <w:rPr>
                <w:rFonts w:ascii="Times New Roman"/>
                <w:w w:val="105"/>
                <w:sz w:val="18"/>
              </w:rPr>
              <w:t>top</w:t>
            </w:r>
            <w:r>
              <w:rPr>
                <w:rFonts w:ascii="Times New Roman"/>
                <w:spacing w:val="-6"/>
                <w:w w:val="105"/>
                <w:sz w:val="18"/>
              </w:rPr>
              <w:t xml:space="preserve"> </w:t>
            </w:r>
            <w:r>
              <w:rPr>
                <w:rFonts w:ascii="Times New Roman"/>
                <w:spacing w:val="-4"/>
                <w:w w:val="105"/>
                <w:sz w:val="18"/>
              </w:rPr>
              <w:t>hang</w:t>
            </w:r>
          </w:p>
        </w:tc>
        <w:tc>
          <w:tcPr>
            <w:tcW w:w="1008" w:type="dxa"/>
            <w:tcBorders>
              <w:top w:val="nil"/>
              <w:bottom w:val="nil"/>
            </w:tcBorders>
          </w:tcPr>
          <w:p w:rsidR="00363E5D" w:rsidRDefault="00934312">
            <w:pPr>
              <w:pStyle w:val="TableParagraph"/>
              <w:spacing w:before="1"/>
              <w:ind w:left="35" w:right="5"/>
              <w:jc w:val="center"/>
              <w:rPr>
                <w:rFonts w:ascii="Times New Roman"/>
                <w:sz w:val="18"/>
              </w:rPr>
            </w:pPr>
            <w:r>
              <w:rPr>
                <w:rFonts w:ascii="Times New Roman"/>
                <w:spacing w:val="-10"/>
                <w:w w:val="105"/>
                <w:sz w:val="18"/>
              </w:rPr>
              <w:t>9</w:t>
            </w:r>
          </w:p>
        </w:tc>
        <w:tc>
          <w:tcPr>
            <w:tcW w:w="857" w:type="dxa"/>
            <w:tcBorders>
              <w:top w:val="nil"/>
              <w:bottom w:val="nil"/>
            </w:tcBorders>
          </w:tcPr>
          <w:p w:rsidR="00363E5D" w:rsidRDefault="00934312">
            <w:pPr>
              <w:pStyle w:val="TableParagraph"/>
              <w:spacing w:before="1"/>
              <w:ind w:left="31"/>
              <w:jc w:val="center"/>
              <w:rPr>
                <w:rFonts w:ascii="Times New Roman"/>
                <w:sz w:val="18"/>
              </w:rPr>
            </w:pPr>
            <w:r>
              <w:rPr>
                <w:rFonts w:ascii="Times New Roman"/>
                <w:spacing w:val="-5"/>
                <w:w w:val="105"/>
                <w:sz w:val="18"/>
              </w:rPr>
              <w:t>No</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ind w:right="80"/>
              <w:jc w:val="right"/>
              <w:rPr>
                <w:rFonts w:ascii="Times New Roman"/>
                <w:sz w:val="18"/>
              </w:rPr>
            </w:pPr>
            <w:r>
              <w:rPr>
                <w:rFonts w:ascii="Times New Roman"/>
                <w:spacing w:val="-10"/>
                <w:w w:val="105"/>
                <w:sz w:val="18"/>
              </w:rPr>
              <w:t>-</w:t>
            </w:r>
          </w:p>
        </w:tc>
      </w:tr>
      <w:tr w:rsidR="00363E5D">
        <w:trPr>
          <w:trHeight w:val="217"/>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363E5D">
            <w:pPr>
              <w:pStyle w:val="TableParagraph"/>
              <w:rPr>
                <w:rFonts w:ascii="Times New Roman"/>
                <w:sz w:val="14"/>
              </w:rPr>
            </w:pP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6"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934312">
            <w:pPr>
              <w:pStyle w:val="TableParagraph"/>
              <w:spacing w:before="1" w:line="191" w:lineRule="exact"/>
              <w:ind w:left="30"/>
              <w:rPr>
                <w:rFonts w:ascii="Times New Roman"/>
                <w:sz w:val="18"/>
              </w:rPr>
            </w:pPr>
            <w:r>
              <w:rPr>
                <w:rFonts w:ascii="Times New Roman"/>
                <w:spacing w:val="-10"/>
                <w:w w:val="105"/>
                <w:sz w:val="18"/>
              </w:rPr>
              <w:t>C</w:t>
            </w:r>
          </w:p>
        </w:tc>
        <w:tc>
          <w:tcPr>
            <w:tcW w:w="5368" w:type="dxa"/>
            <w:tcBorders>
              <w:top w:val="nil"/>
              <w:bottom w:val="nil"/>
            </w:tcBorders>
          </w:tcPr>
          <w:p w:rsidR="00363E5D" w:rsidRDefault="00934312">
            <w:pPr>
              <w:pStyle w:val="TableParagraph"/>
              <w:spacing w:before="1" w:line="191" w:lineRule="exact"/>
              <w:ind w:left="30"/>
              <w:rPr>
                <w:rFonts w:ascii="Times New Roman"/>
                <w:sz w:val="18"/>
              </w:rPr>
            </w:pPr>
            <w:r>
              <w:rPr>
                <w:rFonts w:ascii="Times New Roman"/>
                <w:w w:val="105"/>
                <w:sz w:val="18"/>
              </w:rPr>
              <w:t>Ditto</w:t>
            </w:r>
            <w:r>
              <w:rPr>
                <w:rFonts w:ascii="Times New Roman"/>
                <w:spacing w:val="-6"/>
                <w:w w:val="105"/>
                <w:sz w:val="18"/>
              </w:rPr>
              <w:t xml:space="preserve"> </w:t>
            </w:r>
            <w:r>
              <w:rPr>
                <w:rFonts w:ascii="Times New Roman"/>
                <w:w w:val="105"/>
                <w:sz w:val="18"/>
              </w:rPr>
              <w:t>size</w:t>
            </w:r>
            <w:r>
              <w:rPr>
                <w:rFonts w:ascii="Times New Roman"/>
                <w:spacing w:val="-2"/>
                <w:w w:val="105"/>
                <w:sz w:val="18"/>
              </w:rPr>
              <w:t xml:space="preserve"> </w:t>
            </w:r>
            <w:r>
              <w:rPr>
                <w:rFonts w:ascii="Times New Roman"/>
                <w:w w:val="105"/>
                <w:sz w:val="18"/>
              </w:rPr>
              <w:t>1500</w:t>
            </w:r>
            <w:r>
              <w:rPr>
                <w:rFonts w:ascii="Times New Roman"/>
                <w:spacing w:val="-4"/>
                <w:w w:val="105"/>
                <w:sz w:val="18"/>
              </w:rPr>
              <w:t xml:space="preserve"> </w:t>
            </w:r>
            <w:r>
              <w:rPr>
                <w:rFonts w:ascii="Times New Roman"/>
                <w:w w:val="105"/>
                <w:sz w:val="18"/>
              </w:rPr>
              <w:t>x</w:t>
            </w:r>
            <w:r>
              <w:rPr>
                <w:rFonts w:ascii="Times New Roman"/>
                <w:spacing w:val="-3"/>
                <w:w w:val="105"/>
                <w:sz w:val="18"/>
              </w:rPr>
              <w:t xml:space="preserve"> </w:t>
            </w:r>
            <w:r>
              <w:rPr>
                <w:rFonts w:ascii="Times New Roman"/>
                <w:spacing w:val="-2"/>
                <w:w w:val="105"/>
                <w:sz w:val="18"/>
              </w:rPr>
              <w:t>1200mm</w:t>
            </w:r>
          </w:p>
        </w:tc>
        <w:tc>
          <w:tcPr>
            <w:tcW w:w="1008" w:type="dxa"/>
            <w:tcBorders>
              <w:top w:val="nil"/>
              <w:bottom w:val="nil"/>
            </w:tcBorders>
          </w:tcPr>
          <w:p w:rsidR="00363E5D" w:rsidRDefault="00934312">
            <w:pPr>
              <w:pStyle w:val="TableParagraph"/>
              <w:spacing w:before="1" w:line="191" w:lineRule="exact"/>
              <w:ind w:left="35" w:right="5"/>
              <w:jc w:val="center"/>
              <w:rPr>
                <w:rFonts w:ascii="Times New Roman"/>
                <w:sz w:val="18"/>
              </w:rPr>
            </w:pPr>
            <w:r>
              <w:rPr>
                <w:rFonts w:ascii="Times New Roman"/>
                <w:spacing w:val="-10"/>
                <w:w w:val="105"/>
                <w:sz w:val="18"/>
              </w:rPr>
              <w:t>6</w:t>
            </w:r>
          </w:p>
        </w:tc>
        <w:tc>
          <w:tcPr>
            <w:tcW w:w="857" w:type="dxa"/>
            <w:tcBorders>
              <w:top w:val="nil"/>
              <w:bottom w:val="nil"/>
            </w:tcBorders>
          </w:tcPr>
          <w:p w:rsidR="00363E5D" w:rsidRDefault="00934312">
            <w:pPr>
              <w:pStyle w:val="TableParagraph"/>
              <w:spacing w:before="1" w:line="191" w:lineRule="exact"/>
              <w:ind w:left="31"/>
              <w:jc w:val="center"/>
              <w:rPr>
                <w:rFonts w:ascii="Times New Roman"/>
                <w:sz w:val="18"/>
              </w:rPr>
            </w:pPr>
            <w:r>
              <w:rPr>
                <w:rFonts w:ascii="Times New Roman"/>
                <w:spacing w:val="-5"/>
                <w:w w:val="105"/>
                <w:sz w:val="18"/>
              </w:rPr>
              <w:t>No</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363E5D">
            <w:pPr>
              <w:pStyle w:val="TableParagraph"/>
              <w:rPr>
                <w:rFonts w:ascii="Times New Roman"/>
                <w:sz w:val="14"/>
              </w:rPr>
            </w:pP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934312">
            <w:pPr>
              <w:pStyle w:val="TableParagraph"/>
              <w:spacing w:before="1" w:line="191" w:lineRule="exact"/>
              <w:ind w:left="30"/>
              <w:rPr>
                <w:rFonts w:ascii="Times New Roman"/>
                <w:sz w:val="18"/>
              </w:rPr>
            </w:pPr>
            <w:r>
              <w:rPr>
                <w:rFonts w:ascii="Times New Roman"/>
                <w:spacing w:val="-10"/>
                <w:w w:val="105"/>
                <w:sz w:val="18"/>
              </w:rPr>
              <w:t>D</w:t>
            </w:r>
          </w:p>
        </w:tc>
        <w:tc>
          <w:tcPr>
            <w:tcW w:w="5368" w:type="dxa"/>
            <w:tcBorders>
              <w:top w:val="nil"/>
              <w:bottom w:val="nil"/>
            </w:tcBorders>
          </w:tcPr>
          <w:p w:rsidR="00363E5D" w:rsidRDefault="00934312">
            <w:pPr>
              <w:pStyle w:val="TableParagraph"/>
              <w:spacing w:before="1" w:line="191" w:lineRule="exact"/>
              <w:ind w:left="30"/>
              <w:rPr>
                <w:rFonts w:ascii="Times New Roman"/>
                <w:sz w:val="18"/>
              </w:rPr>
            </w:pPr>
            <w:r>
              <w:rPr>
                <w:rFonts w:ascii="Times New Roman"/>
                <w:w w:val="105"/>
                <w:sz w:val="18"/>
              </w:rPr>
              <w:t>Steel</w:t>
            </w:r>
            <w:r>
              <w:rPr>
                <w:rFonts w:ascii="Times New Roman"/>
                <w:spacing w:val="-7"/>
                <w:w w:val="105"/>
                <w:sz w:val="18"/>
              </w:rPr>
              <w:t xml:space="preserve"> </w:t>
            </w:r>
            <w:r>
              <w:rPr>
                <w:rFonts w:ascii="Times New Roman"/>
                <w:w w:val="105"/>
                <w:sz w:val="18"/>
              </w:rPr>
              <w:t>window</w:t>
            </w:r>
            <w:r>
              <w:rPr>
                <w:rFonts w:ascii="Times New Roman"/>
                <w:spacing w:val="-8"/>
                <w:w w:val="105"/>
                <w:sz w:val="18"/>
              </w:rPr>
              <w:t xml:space="preserve"> </w:t>
            </w:r>
            <w:r>
              <w:rPr>
                <w:rFonts w:ascii="Times New Roman"/>
                <w:spacing w:val="-4"/>
                <w:w w:val="105"/>
                <w:sz w:val="18"/>
              </w:rPr>
              <w:t>stays</w:t>
            </w:r>
          </w:p>
        </w:tc>
        <w:tc>
          <w:tcPr>
            <w:tcW w:w="1008" w:type="dxa"/>
            <w:tcBorders>
              <w:top w:val="nil"/>
              <w:bottom w:val="nil"/>
            </w:tcBorders>
          </w:tcPr>
          <w:p w:rsidR="00363E5D" w:rsidRDefault="00934312">
            <w:pPr>
              <w:pStyle w:val="TableParagraph"/>
              <w:spacing w:before="1" w:line="191" w:lineRule="exact"/>
              <w:ind w:left="35" w:right="7"/>
              <w:jc w:val="center"/>
              <w:rPr>
                <w:rFonts w:ascii="Times New Roman"/>
                <w:sz w:val="18"/>
              </w:rPr>
            </w:pPr>
            <w:r>
              <w:rPr>
                <w:rFonts w:ascii="Times New Roman"/>
                <w:spacing w:val="-5"/>
                <w:w w:val="105"/>
                <w:sz w:val="18"/>
              </w:rPr>
              <w:t>30</w:t>
            </w:r>
          </w:p>
        </w:tc>
        <w:tc>
          <w:tcPr>
            <w:tcW w:w="857" w:type="dxa"/>
            <w:tcBorders>
              <w:top w:val="nil"/>
              <w:bottom w:val="nil"/>
            </w:tcBorders>
          </w:tcPr>
          <w:p w:rsidR="00363E5D" w:rsidRDefault="00934312">
            <w:pPr>
              <w:pStyle w:val="TableParagraph"/>
              <w:spacing w:before="1" w:line="191" w:lineRule="exact"/>
              <w:ind w:left="31"/>
              <w:jc w:val="center"/>
              <w:rPr>
                <w:rFonts w:ascii="Times New Roman"/>
                <w:sz w:val="18"/>
              </w:rPr>
            </w:pPr>
            <w:r>
              <w:rPr>
                <w:rFonts w:ascii="Times New Roman"/>
                <w:spacing w:val="-5"/>
                <w:w w:val="105"/>
                <w:sz w:val="18"/>
              </w:rPr>
              <w:t>No</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363E5D">
            <w:pPr>
              <w:pStyle w:val="TableParagraph"/>
              <w:rPr>
                <w:rFonts w:ascii="Times New Roman"/>
                <w:sz w:val="14"/>
              </w:rPr>
            </w:pP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934312">
            <w:pPr>
              <w:pStyle w:val="TableParagraph"/>
              <w:spacing w:before="1" w:line="191" w:lineRule="exact"/>
              <w:ind w:left="30"/>
              <w:rPr>
                <w:rFonts w:ascii="Times New Roman"/>
                <w:sz w:val="18"/>
              </w:rPr>
            </w:pPr>
            <w:r>
              <w:rPr>
                <w:rFonts w:ascii="Times New Roman"/>
                <w:spacing w:val="-10"/>
                <w:w w:val="105"/>
                <w:sz w:val="18"/>
              </w:rPr>
              <w:t>E</w:t>
            </w:r>
          </w:p>
        </w:tc>
        <w:tc>
          <w:tcPr>
            <w:tcW w:w="5368" w:type="dxa"/>
            <w:tcBorders>
              <w:top w:val="nil"/>
              <w:bottom w:val="nil"/>
            </w:tcBorders>
          </w:tcPr>
          <w:p w:rsidR="00363E5D" w:rsidRDefault="00934312">
            <w:pPr>
              <w:pStyle w:val="TableParagraph"/>
              <w:spacing w:before="1" w:line="191" w:lineRule="exact"/>
              <w:ind w:left="30"/>
              <w:rPr>
                <w:rFonts w:ascii="Times New Roman"/>
                <w:sz w:val="18"/>
              </w:rPr>
            </w:pPr>
            <w:r>
              <w:rPr>
                <w:rFonts w:ascii="Times New Roman"/>
                <w:w w:val="105"/>
                <w:sz w:val="18"/>
              </w:rPr>
              <w:t>Steel</w:t>
            </w:r>
            <w:r>
              <w:rPr>
                <w:rFonts w:ascii="Times New Roman"/>
                <w:spacing w:val="-7"/>
                <w:w w:val="105"/>
                <w:sz w:val="18"/>
              </w:rPr>
              <w:t xml:space="preserve"> </w:t>
            </w:r>
            <w:r>
              <w:rPr>
                <w:rFonts w:ascii="Times New Roman"/>
                <w:w w:val="105"/>
                <w:sz w:val="18"/>
              </w:rPr>
              <w:t>window</w:t>
            </w:r>
            <w:r>
              <w:rPr>
                <w:rFonts w:ascii="Times New Roman"/>
                <w:spacing w:val="-8"/>
                <w:w w:val="105"/>
                <w:sz w:val="18"/>
              </w:rPr>
              <w:t xml:space="preserve"> </w:t>
            </w:r>
            <w:r>
              <w:rPr>
                <w:rFonts w:ascii="Times New Roman"/>
                <w:spacing w:val="-2"/>
                <w:w w:val="105"/>
                <w:sz w:val="18"/>
              </w:rPr>
              <w:t>fasteners</w:t>
            </w:r>
          </w:p>
        </w:tc>
        <w:tc>
          <w:tcPr>
            <w:tcW w:w="1008" w:type="dxa"/>
            <w:tcBorders>
              <w:top w:val="nil"/>
              <w:bottom w:val="nil"/>
            </w:tcBorders>
          </w:tcPr>
          <w:p w:rsidR="00363E5D" w:rsidRDefault="00934312">
            <w:pPr>
              <w:pStyle w:val="TableParagraph"/>
              <w:spacing w:before="1" w:line="191" w:lineRule="exact"/>
              <w:ind w:left="35" w:right="7"/>
              <w:jc w:val="center"/>
              <w:rPr>
                <w:rFonts w:ascii="Times New Roman"/>
                <w:sz w:val="18"/>
              </w:rPr>
            </w:pPr>
            <w:r>
              <w:rPr>
                <w:rFonts w:ascii="Times New Roman"/>
                <w:spacing w:val="-5"/>
                <w:w w:val="105"/>
                <w:sz w:val="18"/>
              </w:rPr>
              <w:t>30</w:t>
            </w:r>
          </w:p>
        </w:tc>
        <w:tc>
          <w:tcPr>
            <w:tcW w:w="857" w:type="dxa"/>
            <w:tcBorders>
              <w:top w:val="nil"/>
              <w:bottom w:val="nil"/>
            </w:tcBorders>
          </w:tcPr>
          <w:p w:rsidR="00363E5D" w:rsidRDefault="00934312">
            <w:pPr>
              <w:pStyle w:val="TableParagraph"/>
              <w:spacing w:before="1" w:line="191" w:lineRule="exact"/>
              <w:ind w:left="31"/>
              <w:jc w:val="center"/>
              <w:rPr>
                <w:rFonts w:ascii="Times New Roman"/>
                <w:sz w:val="18"/>
              </w:rPr>
            </w:pPr>
            <w:r>
              <w:rPr>
                <w:rFonts w:ascii="Times New Roman"/>
                <w:spacing w:val="-5"/>
                <w:w w:val="105"/>
                <w:sz w:val="18"/>
              </w:rPr>
              <w:t>No</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363E5D">
            <w:pPr>
              <w:pStyle w:val="TableParagraph"/>
              <w:rPr>
                <w:rFonts w:ascii="Times New Roman"/>
                <w:sz w:val="14"/>
              </w:rPr>
            </w:pP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934312">
            <w:pPr>
              <w:pStyle w:val="TableParagraph"/>
              <w:spacing w:before="1" w:line="191" w:lineRule="exact"/>
              <w:ind w:left="30"/>
              <w:rPr>
                <w:rFonts w:ascii="Times New Roman"/>
                <w:sz w:val="18"/>
              </w:rPr>
            </w:pPr>
            <w:r>
              <w:rPr>
                <w:rFonts w:ascii="Times New Roman"/>
                <w:spacing w:val="-10"/>
                <w:w w:val="105"/>
                <w:sz w:val="18"/>
              </w:rPr>
              <w:t>F</w:t>
            </w:r>
          </w:p>
        </w:tc>
        <w:tc>
          <w:tcPr>
            <w:tcW w:w="5368" w:type="dxa"/>
            <w:tcBorders>
              <w:top w:val="nil"/>
              <w:bottom w:val="nil"/>
            </w:tcBorders>
          </w:tcPr>
          <w:p w:rsidR="00363E5D" w:rsidRDefault="00934312">
            <w:pPr>
              <w:pStyle w:val="TableParagraph"/>
              <w:spacing w:before="1" w:line="191" w:lineRule="exact"/>
              <w:ind w:left="30"/>
              <w:rPr>
                <w:rFonts w:ascii="Times New Roman"/>
                <w:sz w:val="18"/>
              </w:rPr>
            </w:pPr>
            <w:r>
              <w:rPr>
                <w:rFonts w:ascii="Times New Roman"/>
                <w:w w:val="105"/>
                <w:sz w:val="18"/>
              </w:rPr>
              <w:t>4mm</w:t>
            </w:r>
            <w:r>
              <w:rPr>
                <w:rFonts w:ascii="Times New Roman"/>
                <w:spacing w:val="-8"/>
                <w:w w:val="105"/>
                <w:sz w:val="18"/>
              </w:rPr>
              <w:t xml:space="preserve"> </w:t>
            </w:r>
            <w:r>
              <w:rPr>
                <w:rFonts w:ascii="Times New Roman"/>
                <w:w w:val="105"/>
                <w:sz w:val="18"/>
              </w:rPr>
              <w:t>clear</w:t>
            </w:r>
            <w:r>
              <w:rPr>
                <w:rFonts w:ascii="Times New Roman"/>
                <w:spacing w:val="-6"/>
                <w:w w:val="105"/>
                <w:sz w:val="18"/>
              </w:rPr>
              <w:t xml:space="preserve"> </w:t>
            </w:r>
            <w:r>
              <w:rPr>
                <w:rFonts w:ascii="Times New Roman"/>
                <w:w w:val="105"/>
                <w:sz w:val="18"/>
              </w:rPr>
              <w:t>glasses</w:t>
            </w:r>
            <w:r>
              <w:rPr>
                <w:rFonts w:ascii="Times New Roman"/>
                <w:spacing w:val="-8"/>
                <w:w w:val="105"/>
                <w:sz w:val="18"/>
              </w:rPr>
              <w:t xml:space="preserve"> </w:t>
            </w:r>
            <w:r>
              <w:rPr>
                <w:rFonts w:ascii="Times New Roman"/>
                <w:w w:val="105"/>
                <w:sz w:val="18"/>
              </w:rPr>
              <w:t>to</w:t>
            </w:r>
            <w:r>
              <w:rPr>
                <w:rFonts w:ascii="Times New Roman"/>
                <w:spacing w:val="-8"/>
                <w:w w:val="105"/>
                <w:sz w:val="18"/>
              </w:rPr>
              <w:t xml:space="preserve"> </w:t>
            </w:r>
            <w:r>
              <w:rPr>
                <w:rFonts w:ascii="Times New Roman"/>
                <w:w w:val="105"/>
                <w:sz w:val="18"/>
              </w:rPr>
              <w:t>windows</w:t>
            </w:r>
            <w:r>
              <w:rPr>
                <w:rFonts w:ascii="Times New Roman"/>
                <w:spacing w:val="-7"/>
                <w:w w:val="105"/>
                <w:sz w:val="18"/>
              </w:rPr>
              <w:t xml:space="preserve"> </w:t>
            </w:r>
            <w:r>
              <w:rPr>
                <w:rFonts w:ascii="Times New Roman"/>
                <w:w w:val="105"/>
                <w:sz w:val="18"/>
              </w:rPr>
              <w:t>with</w:t>
            </w:r>
            <w:r>
              <w:rPr>
                <w:rFonts w:ascii="Times New Roman"/>
                <w:spacing w:val="-6"/>
                <w:w w:val="105"/>
                <w:sz w:val="18"/>
              </w:rPr>
              <w:t xml:space="preserve"> </w:t>
            </w:r>
            <w:r>
              <w:rPr>
                <w:rFonts w:ascii="Times New Roman"/>
                <w:spacing w:val="-2"/>
                <w:w w:val="105"/>
                <w:sz w:val="18"/>
              </w:rPr>
              <w:t>putty</w:t>
            </w:r>
          </w:p>
        </w:tc>
        <w:tc>
          <w:tcPr>
            <w:tcW w:w="1008" w:type="dxa"/>
            <w:tcBorders>
              <w:top w:val="nil"/>
              <w:bottom w:val="nil"/>
            </w:tcBorders>
          </w:tcPr>
          <w:p w:rsidR="00363E5D" w:rsidRDefault="00934312">
            <w:pPr>
              <w:pStyle w:val="TableParagraph"/>
              <w:spacing w:before="1" w:line="191" w:lineRule="exact"/>
              <w:ind w:left="35" w:right="7"/>
              <w:jc w:val="center"/>
              <w:rPr>
                <w:rFonts w:ascii="Times New Roman"/>
                <w:sz w:val="18"/>
              </w:rPr>
            </w:pPr>
            <w:r>
              <w:rPr>
                <w:rFonts w:ascii="Times New Roman"/>
                <w:spacing w:val="-5"/>
                <w:w w:val="105"/>
                <w:sz w:val="18"/>
              </w:rPr>
              <w:t>33</w:t>
            </w:r>
          </w:p>
        </w:tc>
        <w:tc>
          <w:tcPr>
            <w:tcW w:w="857" w:type="dxa"/>
            <w:tcBorders>
              <w:top w:val="nil"/>
              <w:bottom w:val="nil"/>
            </w:tcBorders>
          </w:tcPr>
          <w:p w:rsidR="00363E5D" w:rsidRDefault="00934312">
            <w:pPr>
              <w:pStyle w:val="TableParagraph"/>
              <w:spacing w:before="1" w:line="191" w:lineRule="exact"/>
              <w:ind w:left="31" w:right="3"/>
              <w:jc w:val="center"/>
              <w:rPr>
                <w:rFonts w:ascii="Times New Roman"/>
                <w:sz w:val="18"/>
              </w:rPr>
            </w:pPr>
            <w:r>
              <w:rPr>
                <w:rFonts w:ascii="Times New Roman"/>
                <w:spacing w:val="-5"/>
                <w:w w:val="105"/>
                <w:sz w:val="18"/>
              </w:rPr>
              <w:t>Sm</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363E5D">
            <w:pPr>
              <w:pStyle w:val="TableParagraph"/>
              <w:rPr>
                <w:rFonts w:ascii="Times New Roman"/>
                <w:sz w:val="14"/>
              </w:rPr>
            </w:pP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363E5D">
            <w:pPr>
              <w:pStyle w:val="TableParagraph"/>
              <w:rPr>
                <w:rFonts w:ascii="Times New Roman"/>
                <w:sz w:val="14"/>
              </w:rPr>
            </w:pP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363E5D">
            <w:pPr>
              <w:pStyle w:val="TableParagraph"/>
              <w:rPr>
                <w:rFonts w:ascii="Times New Roman"/>
                <w:sz w:val="14"/>
              </w:rPr>
            </w:pP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363E5D">
            <w:pPr>
              <w:pStyle w:val="TableParagraph"/>
              <w:rPr>
                <w:rFonts w:ascii="Times New Roman"/>
                <w:sz w:val="14"/>
              </w:rPr>
            </w:pP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363E5D">
            <w:pPr>
              <w:pStyle w:val="TableParagraph"/>
              <w:rPr>
                <w:rFonts w:ascii="Times New Roman"/>
                <w:sz w:val="14"/>
              </w:rPr>
            </w:pP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363E5D">
            <w:pPr>
              <w:pStyle w:val="TableParagraph"/>
              <w:rPr>
                <w:rFonts w:ascii="Times New Roman"/>
                <w:sz w:val="14"/>
              </w:rPr>
            </w:pP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363E5D">
            <w:pPr>
              <w:pStyle w:val="TableParagraph"/>
              <w:rPr>
                <w:rFonts w:ascii="Times New Roman"/>
                <w:sz w:val="14"/>
              </w:rPr>
            </w:pP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363E5D">
            <w:pPr>
              <w:pStyle w:val="TableParagraph"/>
              <w:rPr>
                <w:rFonts w:ascii="Times New Roman"/>
                <w:sz w:val="14"/>
              </w:rPr>
            </w:pP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363E5D">
            <w:pPr>
              <w:pStyle w:val="TableParagraph"/>
              <w:rPr>
                <w:rFonts w:ascii="Times New Roman"/>
                <w:sz w:val="14"/>
              </w:rPr>
            </w:pP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363E5D">
            <w:pPr>
              <w:pStyle w:val="TableParagraph"/>
              <w:rPr>
                <w:rFonts w:ascii="Times New Roman"/>
                <w:sz w:val="14"/>
              </w:rPr>
            </w:pP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363E5D">
            <w:pPr>
              <w:pStyle w:val="TableParagraph"/>
              <w:rPr>
                <w:rFonts w:ascii="Times New Roman"/>
                <w:sz w:val="14"/>
              </w:rPr>
            </w:pP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222"/>
        </w:trPr>
        <w:tc>
          <w:tcPr>
            <w:tcW w:w="713" w:type="dxa"/>
            <w:tcBorders>
              <w:top w:val="nil"/>
            </w:tcBorders>
          </w:tcPr>
          <w:p w:rsidR="00363E5D" w:rsidRDefault="00363E5D">
            <w:pPr>
              <w:pStyle w:val="TableParagraph"/>
              <w:rPr>
                <w:rFonts w:ascii="Times New Roman"/>
                <w:sz w:val="14"/>
              </w:rPr>
            </w:pPr>
          </w:p>
        </w:tc>
        <w:tc>
          <w:tcPr>
            <w:tcW w:w="5368" w:type="dxa"/>
            <w:tcBorders>
              <w:top w:val="nil"/>
            </w:tcBorders>
          </w:tcPr>
          <w:p w:rsidR="00363E5D" w:rsidRDefault="00363E5D">
            <w:pPr>
              <w:pStyle w:val="TableParagraph"/>
              <w:rPr>
                <w:rFonts w:ascii="Times New Roman"/>
                <w:sz w:val="14"/>
              </w:rPr>
            </w:pPr>
          </w:p>
        </w:tc>
        <w:tc>
          <w:tcPr>
            <w:tcW w:w="1008" w:type="dxa"/>
            <w:tcBorders>
              <w:top w:val="nil"/>
            </w:tcBorders>
          </w:tcPr>
          <w:p w:rsidR="00363E5D" w:rsidRDefault="00363E5D">
            <w:pPr>
              <w:pStyle w:val="TableParagraph"/>
              <w:rPr>
                <w:rFonts w:ascii="Times New Roman"/>
                <w:sz w:val="14"/>
              </w:rPr>
            </w:pPr>
          </w:p>
        </w:tc>
        <w:tc>
          <w:tcPr>
            <w:tcW w:w="857" w:type="dxa"/>
            <w:tcBorders>
              <w:top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tcBorders>
          </w:tcPr>
          <w:p w:rsidR="00363E5D" w:rsidRDefault="00934312">
            <w:pPr>
              <w:pStyle w:val="TableParagraph"/>
              <w:spacing w:before="1" w:line="201" w:lineRule="exact"/>
              <w:ind w:right="80"/>
              <w:jc w:val="right"/>
              <w:rPr>
                <w:rFonts w:ascii="Times New Roman"/>
                <w:sz w:val="18"/>
              </w:rPr>
            </w:pPr>
            <w:r>
              <w:rPr>
                <w:rFonts w:ascii="Times New Roman"/>
                <w:spacing w:val="-10"/>
                <w:w w:val="105"/>
                <w:sz w:val="18"/>
              </w:rPr>
              <w:t>-</w:t>
            </w:r>
          </w:p>
        </w:tc>
      </w:tr>
      <w:tr w:rsidR="00363E5D">
        <w:trPr>
          <w:trHeight w:val="447"/>
        </w:trPr>
        <w:tc>
          <w:tcPr>
            <w:tcW w:w="713" w:type="dxa"/>
          </w:tcPr>
          <w:p w:rsidR="00363E5D" w:rsidRDefault="00363E5D">
            <w:pPr>
              <w:pStyle w:val="TableParagraph"/>
              <w:rPr>
                <w:rFonts w:ascii="Times New Roman"/>
                <w:sz w:val="18"/>
              </w:rPr>
            </w:pPr>
          </w:p>
        </w:tc>
        <w:tc>
          <w:tcPr>
            <w:tcW w:w="5368" w:type="dxa"/>
          </w:tcPr>
          <w:p w:rsidR="00363E5D" w:rsidRDefault="00934312">
            <w:pPr>
              <w:pStyle w:val="TableParagraph"/>
              <w:spacing w:before="5"/>
              <w:ind w:left="30"/>
              <w:rPr>
                <w:rFonts w:ascii="Times New Roman"/>
                <w:b/>
                <w:sz w:val="18"/>
              </w:rPr>
            </w:pPr>
            <w:r>
              <w:rPr>
                <w:rFonts w:ascii="Times New Roman"/>
                <w:b/>
                <w:w w:val="105"/>
                <w:sz w:val="18"/>
              </w:rPr>
              <w:t>TOTAL</w:t>
            </w:r>
            <w:r>
              <w:rPr>
                <w:rFonts w:ascii="Times New Roman"/>
                <w:b/>
                <w:spacing w:val="-8"/>
                <w:w w:val="105"/>
                <w:sz w:val="18"/>
              </w:rPr>
              <w:t xml:space="preserve"> </w:t>
            </w:r>
            <w:r>
              <w:rPr>
                <w:rFonts w:ascii="Times New Roman"/>
                <w:b/>
                <w:w w:val="105"/>
                <w:sz w:val="18"/>
              </w:rPr>
              <w:t>FOR</w:t>
            </w:r>
            <w:r>
              <w:rPr>
                <w:rFonts w:ascii="Times New Roman"/>
                <w:b/>
                <w:spacing w:val="-9"/>
                <w:w w:val="105"/>
                <w:sz w:val="18"/>
              </w:rPr>
              <w:t xml:space="preserve"> </w:t>
            </w:r>
            <w:r>
              <w:rPr>
                <w:rFonts w:ascii="Times New Roman"/>
                <w:b/>
                <w:w w:val="105"/>
                <w:sz w:val="18"/>
              </w:rPr>
              <w:t>DOORS</w:t>
            </w:r>
            <w:r>
              <w:rPr>
                <w:rFonts w:ascii="Times New Roman"/>
                <w:b/>
                <w:spacing w:val="-9"/>
                <w:w w:val="105"/>
                <w:sz w:val="18"/>
              </w:rPr>
              <w:t xml:space="preserve"> </w:t>
            </w:r>
            <w:r>
              <w:rPr>
                <w:rFonts w:ascii="Times New Roman"/>
                <w:b/>
                <w:w w:val="105"/>
                <w:sz w:val="18"/>
              </w:rPr>
              <w:t>AND</w:t>
            </w:r>
            <w:r>
              <w:rPr>
                <w:rFonts w:ascii="Times New Roman"/>
                <w:b/>
                <w:spacing w:val="-9"/>
                <w:w w:val="105"/>
                <w:sz w:val="18"/>
              </w:rPr>
              <w:t xml:space="preserve"> </w:t>
            </w:r>
            <w:r>
              <w:rPr>
                <w:rFonts w:ascii="Times New Roman"/>
                <w:b/>
                <w:w w:val="105"/>
                <w:sz w:val="18"/>
              </w:rPr>
              <w:t>WINDOWS</w:t>
            </w:r>
            <w:r>
              <w:rPr>
                <w:rFonts w:ascii="Times New Roman"/>
                <w:b/>
                <w:spacing w:val="32"/>
                <w:w w:val="105"/>
                <w:sz w:val="18"/>
              </w:rPr>
              <w:t xml:space="preserve"> </w:t>
            </w:r>
            <w:r>
              <w:rPr>
                <w:rFonts w:ascii="Times New Roman"/>
                <w:b/>
                <w:w w:val="105"/>
                <w:sz w:val="18"/>
              </w:rPr>
              <w:t>CARRIED</w:t>
            </w:r>
            <w:r>
              <w:rPr>
                <w:rFonts w:ascii="Times New Roman"/>
                <w:b/>
                <w:spacing w:val="-9"/>
                <w:w w:val="105"/>
                <w:sz w:val="18"/>
              </w:rPr>
              <w:t xml:space="preserve"> </w:t>
            </w:r>
            <w:r>
              <w:rPr>
                <w:rFonts w:ascii="Times New Roman"/>
                <w:b/>
                <w:spacing w:val="-5"/>
                <w:w w:val="105"/>
                <w:sz w:val="18"/>
              </w:rPr>
              <w:t>TO</w:t>
            </w:r>
          </w:p>
          <w:p w:rsidR="00363E5D" w:rsidRDefault="00934312">
            <w:pPr>
              <w:pStyle w:val="TableParagraph"/>
              <w:spacing w:before="28" w:line="187" w:lineRule="exact"/>
              <w:ind w:left="30"/>
              <w:rPr>
                <w:rFonts w:ascii="Times New Roman"/>
                <w:b/>
                <w:sz w:val="18"/>
              </w:rPr>
            </w:pPr>
            <w:r>
              <w:rPr>
                <w:rFonts w:ascii="Times New Roman"/>
                <w:b/>
                <w:spacing w:val="-2"/>
                <w:w w:val="105"/>
                <w:sz w:val="18"/>
              </w:rPr>
              <w:t>SUMMARY</w:t>
            </w:r>
            <w:r>
              <w:rPr>
                <w:rFonts w:ascii="Times New Roman"/>
                <w:b/>
                <w:spacing w:val="-1"/>
                <w:w w:val="105"/>
                <w:sz w:val="18"/>
              </w:rPr>
              <w:t xml:space="preserve"> </w:t>
            </w:r>
            <w:r>
              <w:rPr>
                <w:rFonts w:ascii="Times New Roman"/>
                <w:b/>
                <w:spacing w:val="-4"/>
                <w:w w:val="105"/>
                <w:sz w:val="18"/>
              </w:rPr>
              <w:t>PAGE</w:t>
            </w:r>
          </w:p>
        </w:tc>
        <w:tc>
          <w:tcPr>
            <w:tcW w:w="1008" w:type="dxa"/>
          </w:tcPr>
          <w:p w:rsidR="00363E5D" w:rsidRDefault="00363E5D">
            <w:pPr>
              <w:pStyle w:val="TableParagraph"/>
              <w:rPr>
                <w:rFonts w:ascii="Times New Roman"/>
                <w:sz w:val="18"/>
              </w:rPr>
            </w:pPr>
          </w:p>
        </w:tc>
        <w:tc>
          <w:tcPr>
            <w:tcW w:w="857" w:type="dxa"/>
          </w:tcPr>
          <w:p w:rsidR="00363E5D" w:rsidRDefault="00363E5D">
            <w:pPr>
              <w:pStyle w:val="TableParagraph"/>
              <w:rPr>
                <w:rFonts w:ascii="Times New Roman"/>
                <w:sz w:val="18"/>
              </w:rPr>
            </w:pPr>
          </w:p>
        </w:tc>
        <w:tc>
          <w:tcPr>
            <w:tcW w:w="915" w:type="dxa"/>
          </w:tcPr>
          <w:p w:rsidR="00363E5D" w:rsidRDefault="00363E5D">
            <w:pPr>
              <w:pStyle w:val="TableParagraph"/>
              <w:rPr>
                <w:rFonts w:ascii="Times New Roman"/>
                <w:sz w:val="18"/>
              </w:rPr>
            </w:pPr>
          </w:p>
        </w:tc>
        <w:tc>
          <w:tcPr>
            <w:tcW w:w="1294" w:type="dxa"/>
          </w:tcPr>
          <w:p w:rsidR="00363E5D" w:rsidRDefault="00934312">
            <w:pPr>
              <w:pStyle w:val="TableParagraph"/>
              <w:ind w:right="80"/>
              <w:jc w:val="right"/>
              <w:rPr>
                <w:rFonts w:ascii="Times New Roman"/>
                <w:sz w:val="18"/>
              </w:rPr>
            </w:pPr>
            <w:r>
              <w:rPr>
                <w:rFonts w:ascii="Times New Roman"/>
                <w:spacing w:val="-10"/>
                <w:w w:val="105"/>
                <w:sz w:val="18"/>
              </w:rPr>
              <w:t>-</w:t>
            </w:r>
          </w:p>
        </w:tc>
      </w:tr>
      <w:tr w:rsidR="00363E5D">
        <w:trPr>
          <w:trHeight w:val="689"/>
        </w:trPr>
        <w:tc>
          <w:tcPr>
            <w:tcW w:w="10155" w:type="dxa"/>
            <w:gridSpan w:val="6"/>
            <w:tcBorders>
              <w:left w:val="nil"/>
              <w:bottom w:val="nil"/>
              <w:right w:val="nil"/>
            </w:tcBorders>
          </w:tcPr>
          <w:p w:rsidR="00363E5D" w:rsidRDefault="00363E5D">
            <w:pPr>
              <w:pStyle w:val="TableParagraph"/>
              <w:rPr>
                <w:rFonts w:ascii="Times New Roman"/>
                <w:sz w:val="18"/>
              </w:rPr>
            </w:pPr>
          </w:p>
          <w:p w:rsidR="00363E5D" w:rsidRDefault="00363E5D">
            <w:pPr>
              <w:pStyle w:val="TableParagraph"/>
              <w:spacing w:before="66"/>
              <w:rPr>
                <w:rFonts w:ascii="Times New Roman"/>
                <w:sz w:val="18"/>
              </w:rPr>
            </w:pPr>
          </w:p>
          <w:p w:rsidR="00363E5D" w:rsidRDefault="00934312">
            <w:pPr>
              <w:pStyle w:val="TableParagraph"/>
              <w:spacing w:line="189" w:lineRule="exact"/>
              <w:ind w:left="3173"/>
              <w:rPr>
                <w:rFonts w:ascii="Times New Roman"/>
                <w:sz w:val="18"/>
              </w:rPr>
            </w:pPr>
            <w:r>
              <w:rPr>
                <w:rFonts w:ascii="Times New Roman"/>
                <w:spacing w:val="-2"/>
                <w:w w:val="105"/>
                <w:sz w:val="18"/>
              </w:rPr>
              <w:t>CL/06</w:t>
            </w:r>
          </w:p>
        </w:tc>
      </w:tr>
    </w:tbl>
    <w:p w:rsidR="00363E5D" w:rsidRDefault="00363E5D">
      <w:pPr>
        <w:spacing w:line="189" w:lineRule="exact"/>
        <w:rPr>
          <w:rFonts w:ascii="Times New Roman"/>
          <w:sz w:val="18"/>
        </w:rPr>
        <w:sectPr w:rsidR="00363E5D">
          <w:footerReference w:type="default" r:id="rId27"/>
          <w:pgSz w:w="12240" w:h="15840"/>
          <w:pgMar w:top="1300" w:right="940" w:bottom="280" w:left="900" w:header="0" w:footer="0" w:gutter="0"/>
          <w:cols w:space="720"/>
        </w:sectPr>
      </w:pPr>
    </w:p>
    <w:tbl>
      <w:tblPr>
        <w:tblW w:w="0" w:type="auto"/>
        <w:tblInd w:w="1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13"/>
        <w:gridCol w:w="5368"/>
        <w:gridCol w:w="1008"/>
        <w:gridCol w:w="857"/>
        <w:gridCol w:w="915"/>
        <w:gridCol w:w="1294"/>
      </w:tblGrid>
      <w:tr w:rsidR="00363E5D">
        <w:trPr>
          <w:trHeight w:val="211"/>
        </w:trPr>
        <w:tc>
          <w:tcPr>
            <w:tcW w:w="713" w:type="dxa"/>
            <w:tcBorders>
              <w:bottom w:val="nil"/>
            </w:tcBorders>
          </w:tcPr>
          <w:p w:rsidR="00363E5D" w:rsidRDefault="00934312">
            <w:pPr>
              <w:pStyle w:val="TableParagraph"/>
              <w:spacing w:line="191" w:lineRule="exact"/>
              <w:ind w:right="196"/>
              <w:jc w:val="right"/>
              <w:rPr>
                <w:rFonts w:ascii="Times New Roman"/>
                <w:sz w:val="18"/>
              </w:rPr>
            </w:pPr>
            <w:r>
              <w:rPr>
                <w:rFonts w:ascii="Times New Roman"/>
                <w:spacing w:val="-4"/>
                <w:w w:val="105"/>
                <w:sz w:val="18"/>
              </w:rPr>
              <w:lastRenderedPageBreak/>
              <w:t>ITEM</w:t>
            </w:r>
          </w:p>
        </w:tc>
        <w:tc>
          <w:tcPr>
            <w:tcW w:w="5368" w:type="dxa"/>
            <w:vMerge w:val="restart"/>
          </w:tcPr>
          <w:p w:rsidR="00363E5D" w:rsidRDefault="00934312">
            <w:pPr>
              <w:pStyle w:val="TableParagraph"/>
              <w:ind w:left="30"/>
              <w:rPr>
                <w:rFonts w:ascii="Times New Roman"/>
                <w:sz w:val="18"/>
              </w:rPr>
            </w:pPr>
            <w:r>
              <w:rPr>
                <w:rFonts w:ascii="Times New Roman"/>
                <w:spacing w:val="-2"/>
                <w:w w:val="105"/>
                <w:sz w:val="18"/>
              </w:rPr>
              <w:t>DESCRIPTION</w:t>
            </w:r>
          </w:p>
        </w:tc>
        <w:tc>
          <w:tcPr>
            <w:tcW w:w="1008" w:type="dxa"/>
            <w:vMerge w:val="restart"/>
          </w:tcPr>
          <w:p w:rsidR="00363E5D" w:rsidRDefault="00934312">
            <w:pPr>
              <w:pStyle w:val="TableParagraph"/>
              <w:ind w:left="313"/>
              <w:rPr>
                <w:rFonts w:ascii="Times New Roman"/>
                <w:sz w:val="18"/>
              </w:rPr>
            </w:pPr>
            <w:r>
              <w:rPr>
                <w:rFonts w:ascii="Times New Roman"/>
                <w:spacing w:val="-5"/>
                <w:w w:val="105"/>
                <w:sz w:val="18"/>
              </w:rPr>
              <w:t>QTY</w:t>
            </w:r>
          </w:p>
        </w:tc>
        <w:tc>
          <w:tcPr>
            <w:tcW w:w="857" w:type="dxa"/>
            <w:vMerge w:val="restart"/>
          </w:tcPr>
          <w:p w:rsidR="00363E5D" w:rsidRDefault="00934312">
            <w:pPr>
              <w:pStyle w:val="TableParagraph"/>
              <w:ind w:left="207"/>
              <w:rPr>
                <w:rFonts w:ascii="Times New Roman"/>
                <w:sz w:val="18"/>
              </w:rPr>
            </w:pPr>
            <w:r>
              <w:rPr>
                <w:rFonts w:ascii="Times New Roman"/>
                <w:spacing w:val="-4"/>
                <w:w w:val="105"/>
                <w:sz w:val="18"/>
              </w:rPr>
              <w:t>UNIT</w:t>
            </w:r>
          </w:p>
        </w:tc>
        <w:tc>
          <w:tcPr>
            <w:tcW w:w="915" w:type="dxa"/>
            <w:vMerge w:val="restart"/>
          </w:tcPr>
          <w:p w:rsidR="00363E5D" w:rsidRDefault="00934312">
            <w:pPr>
              <w:pStyle w:val="TableParagraph"/>
              <w:ind w:left="212"/>
              <w:rPr>
                <w:rFonts w:ascii="Times New Roman"/>
                <w:sz w:val="18"/>
              </w:rPr>
            </w:pPr>
            <w:r>
              <w:rPr>
                <w:rFonts w:ascii="Times New Roman"/>
                <w:spacing w:val="-4"/>
                <w:w w:val="105"/>
                <w:sz w:val="18"/>
              </w:rPr>
              <w:t>RATE</w:t>
            </w:r>
          </w:p>
        </w:tc>
        <w:tc>
          <w:tcPr>
            <w:tcW w:w="1294" w:type="dxa"/>
            <w:vMerge w:val="restart"/>
          </w:tcPr>
          <w:p w:rsidR="00363E5D" w:rsidRDefault="00934312">
            <w:pPr>
              <w:pStyle w:val="TableParagraph"/>
              <w:ind w:left="409"/>
              <w:rPr>
                <w:rFonts w:ascii="Times New Roman"/>
                <w:sz w:val="18"/>
              </w:rPr>
            </w:pPr>
            <w:r>
              <w:rPr>
                <w:rFonts w:ascii="Times New Roman"/>
                <w:spacing w:val="-4"/>
                <w:w w:val="105"/>
                <w:sz w:val="18"/>
              </w:rPr>
              <w:t>KSHS</w:t>
            </w:r>
          </w:p>
        </w:tc>
      </w:tr>
      <w:tr w:rsidR="00363E5D">
        <w:trPr>
          <w:trHeight w:val="222"/>
        </w:trPr>
        <w:tc>
          <w:tcPr>
            <w:tcW w:w="713" w:type="dxa"/>
            <w:tcBorders>
              <w:top w:val="nil"/>
            </w:tcBorders>
          </w:tcPr>
          <w:p w:rsidR="00363E5D" w:rsidRDefault="00934312">
            <w:pPr>
              <w:pStyle w:val="TableParagraph"/>
              <w:spacing w:before="1" w:line="201" w:lineRule="exact"/>
              <w:ind w:right="286"/>
              <w:jc w:val="right"/>
              <w:rPr>
                <w:rFonts w:ascii="Times New Roman"/>
                <w:sz w:val="18"/>
              </w:rPr>
            </w:pPr>
            <w:r>
              <w:rPr>
                <w:rFonts w:ascii="Times New Roman"/>
                <w:spacing w:val="-5"/>
                <w:w w:val="105"/>
                <w:sz w:val="18"/>
              </w:rPr>
              <w:t>NO.</w:t>
            </w:r>
          </w:p>
        </w:tc>
        <w:tc>
          <w:tcPr>
            <w:tcW w:w="5368" w:type="dxa"/>
            <w:vMerge/>
            <w:tcBorders>
              <w:top w:val="nil"/>
            </w:tcBorders>
          </w:tcPr>
          <w:p w:rsidR="00363E5D" w:rsidRDefault="00363E5D">
            <w:pPr>
              <w:rPr>
                <w:sz w:val="2"/>
                <w:szCs w:val="2"/>
              </w:rPr>
            </w:pPr>
          </w:p>
        </w:tc>
        <w:tc>
          <w:tcPr>
            <w:tcW w:w="1008" w:type="dxa"/>
            <w:vMerge/>
            <w:tcBorders>
              <w:top w:val="nil"/>
            </w:tcBorders>
          </w:tcPr>
          <w:p w:rsidR="00363E5D" w:rsidRDefault="00363E5D">
            <w:pPr>
              <w:rPr>
                <w:sz w:val="2"/>
                <w:szCs w:val="2"/>
              </w:rPr>
            </w:pPr>
          </w:p>
        </w:tc>
        <w:tc>
          <w:tcPr>
            <w:tcW w:w="857" w:type="dxa"/>
            <w:vMerge/>
            <w:tcBorders>
              <w:top w:val="nil"/>
            </w:tcBorders>
          </w:tcPr>
          <w:p w:rsidR="00363E5D" w:rsidRDefault="00363E5D">
            <w:pPr>
              <w:rPr>
                <w:sz w:val="2"/>
                <w:szCs w:val="2"/>
              </w:rPr>
            </w:pPr>
          </w:p>
        </w:tc>
        <w:tc>
          <w:tcPr>
            <w:tcW w:w="915" w:type="dxa"/>
            <w:vMerge/>
            <w:tcBorders>
              <w:top w:val="nil"/>
            </w:tcBorders>
          </w:tcPr>
          <w:p w:rsidR="00363E5D" w:rsidRDefault="00363E5D">
            <w:pPr>
              <w:rPr>
                <w:sz w:val="2"/>
                <w:szCs w:val="2"/>
              </w:rPr>
            </w:pPr>
          </w:p>
        </w:tc>
        <w:tc>
          <w:tcPr>
            <w:tcW w:w="1294" w:type="dxa"/>
            <w:vMerge/>
            <w:tcBorders>
              <w:top w:val="nil"/>
            </w:tcBorders>
          </w:tcPr>
          <w:p w:rsidR="00363E5D" w:rsidRDefault="00363E5D">
            <w:pPr>
              <w:rPr>
                <w:sz w:val="2"/>
                <w:szCs w:val="2"/>
              </w:rPr>
            </w:pPr>
          </w:p>
        </w:tc>
      </w:tr>
      <w:tr w:rsidR="00363E5D">
        <w:trPr>
          <w:trHeight w:val="595"/>
        </w:trPr>
        <w:tc>
          <w:tcPr>
            <w:tcW w:w="713" w:type="dxa"/>
            <w:tcBorders>
              <w:bottom w:val="nil"/>
            </w:tcBorders>
          </w:tcPr>
          <w:p w:rsidR="00363E5D" w:rsidRDefault="00363E5D">
            <w:pPr>
              <w:pStyle w:val="TableParagraph"/>
              <w:rPr>
                <w:rFonts w:ascii="Times New Roman"/>
                <w:sz w:val="18"/>
              </w:rPr>
            </w:pPr>
          </w:p>
        </w:tc>
        <w:tc>
          <w:tcPr>
            <w:tcW w:w="5368" w:type="dxa"/>
            <w:tcBorders>
              <w:bottom w:val="nil"/>
            </w:tcBorders>
          </w:tcPr>
          <w:p w:rsidR="00363E5D" w:rsidRDefault="00363E5D">
            <w:pPr>
              <w:pStyle w:val="TableParagraph"/>
              <w:spacing w:before="40"/>
              <w:rPr>
                <w:rFonts w:ascii="Times New Roman"/>
                <w:sz w:val="18"/>
              </w:rPr>
            </w:pPr>
          </w:p>
          <w:p w:rsidR="00363E5D" w:rsidRDefault="00934312">
            <w:pPr>
              <w:pStyle w:val="TableParagraph"/>
              <w:ind w:left="30"/>
              <w:rPr>
                <w:rFonts w:ascii="Times New Roman"/>
                <w:b/>
                <w:sz w:val="18"/>
              </w:rPr>
            </w:pPr>
            <w:r>
              <w:rPr>
                <w:rFonts w:ascii="Times New Roman"/>
                <w:b/>
                <w:w w:val="105"/>
                <w:sz w:val="18"/>
                <w:u w:val="single"/>
              </w:rPr>
              <w:t>Element</w:t>
            </w:r>
            <w:r>
              <w:rPr>
                <w:rFonts w:ascii="Times New Roman"/>
                <w:b/>
                <w:spacing w:val="-9"/>
                <w:w w:val="105"/>
                <w:sz w:val="18"/>
                <w:u w:val="single"/>
              </w:rPr>
              <w:t xml:space="preserve"> </w:t>
            </w:r>
            <w:r>
              <w:rPr>
                <w:rFonts w:ascii="Times New Roman"/>
                <w:b/>
                <w:w w:val="105"/>
                <w:sz w:val="18"/>
                <w:u w:val="single"/>
              </w:rPr>
              <w:t>no.</w:t>
            </w:r>
            <w:r>
              <w:rPr>
                <w:rFonts w:ascii="Times New Roman"/>
                <w:b/>
                <w:spacing w:val="-7"/>
                <w:w w:val="105"/>
                <w:sz w:val="18"/>
                <w:u w:val="single"/>
              </w:rPr>
              <w:t xml:space="preserve"> </w:t>
            </w:r>
            <w:r>
              <w:rPr>
                <w:rFonts w:ascii="Times New Roman"/>
                <w:b/>
                <w:spacing w:val="-5"/>
                <w:w w:val="105"/>
                <w:sz w:val="18"/>
                <w:u w:val="single"/>
              </w:rPr>
              <w:t>07</w:t>
            </w:r>
          </w:p>
        </w:tc>
        <w:tc>
          <w:tcPr>
            <w:tcW w:w="1008" w:type="dxa"/>
            <w:tcBorders>
              <w:bottom w:val="nil"/>
            </w:tcBorders>
          </w:tcPr>
          <w:p w:rsidR="00363E5D" w:rsidRDefault="00363E5D">
            <w:pPr>
              <w:pStyle w:val="TableParagraph"/>
              <w:rPr>
                <w:rFonts w:ascii="Times New Roman"/>
                <w:sz w:val="18"/>
              </w:rPr>
            </w:pPr>
          </w:p>
        </w:tc>
        <w:tc>
          <w:tcPr>
            <w:tcW w:w="857" w:type="dxa"/>
            <w:tcBorders>
              <w:bottom w:val="nil"/>
            </w:tcBorders>
          </w:tcPr>
          <w:p w:rsidR="00363E5D" w:rsidRDefault="00363E5D">
            <w:pPr>
              <w:pStyle w:val="TableParagraph"/>
              <w:rPr>
                <w:rFonts w:ascii="Times New Roman"/>
                <w:sz w:val="18"/>
              </w:rPr>
            </w:pPr>
          </w:p>
        </w:tc>
        <w:tc>
          <w:tcPr>
            <w:tcW w:w="915" w:type="dxa"/>
            <w:vMerge w:val="restart"/>
            <w:tcBorders>
              <w:bottom w:val="nil"/>
            </w:tcBorders>
          </w:tcPr>
          <w:p w:rsidR="00363E5D" w:rsidRDefault="00363E5D">
            <w:pPr>
              <w:pStyle w:val="TableParagraph"/>
              <w:rPr>
                <w:rFonts w:ascii="Times New Roman"/>
                <w:sz w:val="18"/>
              </w:rPr>
            </w:pPr>
          </w:p>
        </w:tc>
        <w:tc>
          <w:tcPr>
            <w:tcW w:w="1294" w:type="dxa"/>
            <w:tcBorders>
              <w:bottom w:val="nil"/>
            </w:tcBorders>
          </w:tcPr>
          <w:p w:rsidR="00363E5D" w:rsidRDefault="00363E5D">
            <w:pPr>
              <w:pStyle w:val="TableParagraph"/>
              <w:rPr>
                <w:rFonts w:ascii="Times New Roman"/>
                <w:sz w:val="18"/>
              </w:rPr>
            </w:pPr>
          </w:p>
        </w:tc>
      </w:tr>
      <w:tr w:rsidR="00363E5D">
        <w:trPr>
          <w:trHeight w:val="482"/>
        </w:trPr>
        <w:tc>
          <w:tcPr>
            <w:tcW w:w="713" w:type="dxa"/>
            <w:tcBorders>
              <w:top w:val="nil"/>
              <w:bottom w:val="nil"/>
            </w:tcBorders>
          </w:tcPr>
          <w:p w:rsidR="00363E5D" w:rsidRDefault="00363E5D">
            <w:pPr>
              <w:pStyle w:val="TableParagraph"/>
              <w:rPr>
                <w:rFonts w:ascii="Times New Roman"/>
                <w:sz w:val="18"/>
              </w:rPr>
            </w:pPr>
          </w:p>
        </w:tc>
        <w:tc>
          <w:tcPr>
            <w:tcW w:w="5368" w:type="dxa"/>
            <w:tcBorders>
              <w:top w:val="nil"/>
              <w:bottom w:val="nil"/>
            </w:tcBorders>
          </w:tcPr>
          <w:p w:rsidR="00363E5D" w:rsidRDefault="00934312">
            <w:pPr>
              <w:pStyle w:val="TableParagraph"/>
              <w:spacing w:before="137"/>
              <w:ind w:left="30"/>
              <w:rPr>
                <w:rFonts w:ascii="Times New Roman"/>
                <w:b/>
                <w:sz w:val="18"/>
              </w:rPr>
            </w:pPr>
            <w:r>
              <w:rPr>
                <w:rFonts w:ascii="Times New Roman"/>
                <w:b/>
                <w:spacing w:val="-2"/>
                <w:w w:val="105"/>
                <w:sz w:val="18"/>
                <w:u w:val="single"/>
              </w:rPr>
              <w:t>FINISHES</w:t>
            </w:r>
          </w:p>
        </w:tc>
        <w:tc>
          <w:tcPr>
            <w:tcW w:w="1008" w:type="dxa"/>
            <w:tcBorders>
              <w:top w:val="nil"/>
              <w:bottom w:val="nil"/>
            </w:tcBorders>
          </w:tcPr>
          <w:p w:rsidR="00363E5D" w:rsidRDefault="00363E5D">
            <w:pPr>
              <w:pStyle w:val="TableParagraph"/>
              <w:rPr>
                <w:rFonts w:ascii="Times New Roman"/>
                <w:sz w:val="18"/>
              </w:rPr>
            </w:pPr>
          </w:p>
        </w:tc>
        <w:tc>
          <w:tcPr>
            <w:tcW w:w="857" w:type="dxa"/>
            <w:tcBorders>
              <w:top w:val="nil"/>
              <w:bottom w:val="nil"/>
            </w:tcBorders>
          </w:tcPr>
          <w:p w:rsidR="00363E5D" w:rsidRDefault="00363E5D">
            <w:pPr>
              <w:pStyle w:val="TableParagraph"/>
              <w:rPr>
                <w:rFonts w:ascii="Times New Roman"/>
                <w:sz w:val="18"/>
              </w:rPr>
            </w:pPr>
          </w:p>
        </w:tc>
        <w:tc>
          <w:tcPr>
            <w:tcW w:w="915" w:type="dxa"/>
            <w:vMerge/>
            <w:tcBorders>
              <w:top w:val="nil"/>
              <w:bottom w:val="nil"/>
            </w:tcBorders>
          </w:tcPr>
          <w:p w:rsidR="00363E5D" w:rsidRDefault="00363E5D">
            <w:pPr>
              <w:rPr>
                <w:sz w:val="2"/>
                <w:szCs w:val="2"/>
              </w:rPr>
            </w:pPr>
          </w:p>
        </w:tc>
        <w:tc>
          <w:tcPr>
            <w:tcW w:w="1294" w:type="dxa"/>
            <w:tcBorders>
              <w:top w:val="nil"/>
              <w:bottom w:val="nil"/>
            </w:tcBorders>
          </w:tcPr>
          <w:p w:rsidR="00363E5D" w:rsidRDefault="00363E5D">
            <w:pPr>
              <w:pStyle w:val="TableParagraph"/>
              <w:rPr>
                <w:rFonts w:ascii="Times New Roman"/>
                <w:sz w:val="18"/>
              </w:rPr>
            </w:pPr>
          </w:p>
        </w:tc>
      </w:tr>
      <w:tr w:rsidR="00363E5D">
        <w:trPr>
          <w:trHeight w:val="361"/>
        </w:trPr>
        <w:tc>
          <w:tcPr>
            <w:tcW w:w="713" w:type="dxa"/>
            <w:tcBorders>
              <w:top w:val="nil"/>
              <w:bottom w:val="nil"/>
            </w:tcBorders>
          </w:tcPr>
          <w:p w:rsidR="00363E5D" w:rsidRDefault="00934312">
            <w:pPr>
              <w:pStyle w:val="TableParagraph"/>
              <w:spacing w:before="135" w:line="206" w:lineRule="exact"/>
              <w:ind w:right="256"/>
              <w:jc w:val="right"/>
              <w:rPr>
                <w:rFonts w:ascii="Times New Roman"/>
                <w:sz w:val="18"/>
              </w:rPr>
            </w:pPr>
            <w:r>
              <w:rPr>
                <w:rFonts w:ascii="Times New Roman"/>
                <w:spacing w:val="-10"/>
                <w:w w:val="105"/>
                <w:sz w:val="18"/>
              </w:rPr>
              <w:t>A</w:t>
            </w:r>
          </w:p>
        </w:tc>
        <w:tc>
          <w:tcPr>
            <w:tcW w:w="5368" w:type="dxa"/>
            <w:tcBorders>
              <w:top w:val="nil"/>
              <w:bottom w:val="nil"/>
            </w:tcBorders>
          </w:tcPr>
          <w:p w:rsidR="00363E5D" w:rsidRDefault="00934312">
            <w:pPr>
              <w:pStyle w:val="TableParagraph"/>
              <w:spacing w:before="135" w:line="206" w:lineRule="exact"/>
              <w:ind w:left="30"/>
              <w:rPr>
                <w:rFonts w:ascii="Times New Roman"/>
                <w:sz w:val="18"/>
              </w:rPr>
            </w:pPr>
            <w:r>
              <w:rPr>
                <w:rFonts w:ascii="Times New Roman"/>
                <w:w w:val="105"/>
                <w:sz w:val="18"/>
              </w:rPr>
              <w:t>12mm</w:t>
            </w:r>
            <w:r>
              <w:rPr>
                <w:rFonts w:ascii="Times New Roman"/>
                <w:spacing w:val="-9"/>
                <w:w w:val="105"/>
                <w:sz w:val="18"/>
              </w:rPr>
              <w:t xml:space="preserve"> </w:t>
            </w:r>
            <w:r>
              <w:rPr>
                <w:rFonts w:ascii="Times New Roman"/>
                <w:w w:val="105"/>
                <w:sz w:val="18"/>
              </w:rPr>
              <w:t>horizontal</w:t>
            </w:r>
            <w:r>
              <w:rPr>
                <w:rFonts w:ascii="Times New Roman"/>
                <w:spacing w:val="-6"/>
                <w:w w:val="105"/>
                <w:sz w:val="18"/>
              </w:rPr>
              <w:t xml:space="preserve"> </w:t>
            </w:r>
            <w:r>
              <w:rPr>
                <w:rFonts w:ascii="Times New Roman"/>
                <w:w w:val="105"/>
                <w:sz w:val="18"/>
              </w:rPr>
              <w:t>recessed</w:t>
            </w:r>
            <w:r>
              <w:rPr>
                <w:rFonts w:ascii="Times New Roman"/>
                <w:spacing w:val="-8"/>
                <w:w w:val="105"/>
                <w:sz w:val="18"/>
              </w:rPr>
              <w:t xml:space="preserve"> </w:t>
            </w:r>
            <w:r>
              <w:rPr>
                <w:rFonts w:ascii="Times New Roman"/>
                <w:w w:val="105"/>
                <w:sz w:val="18"/>
              </w:rPr>
              <w:t>joint</w:t>
            </w:r>
            <w:r>
              <w:rPr>
                <w:rFonts w:ascii="Times New Roman"/>
                <w:spacing w:val="-6"/>
                <w:w w:val="105"/>
                <w:sz w:val="18"/>
              </w:rPr>
              <w:t xml:space="preserve"> </w:t>
            </w:r>
            <w:r>
              <w:rPr>
                <w:rFonts w:ascii="Times New Roman"/>
                <w:w w:val="105"/>
                <w:sz w:val="18"/>
              </w:rPr>
              <w:t>to</w:t>
            </w:r>
            <w:r>
              <w:rPr>
                <w:rFonts w:ascii="Times New Roman"/>
                <w:spacing w:val="-9"/>
                <w:w w:val="105"/>
                <w:sz w:val="18"/>
              </w:rPr>
              <w:t xml:space="preserve"> </w:t>
            </w:r>
            <w:r>
              <w:rPr>
                <w:rFonts w:ascii="Times New Roman"/>
                <w:w w:val="105"/>
                <w:sz w:val="18"/>
              </w:rPr>
              <w:t>walls</w:t>
            </w:r>
            <w:r>
              <w:rPr>
                <w:rFonts w:ascii="Times New Roman"/>
                <w:spacing w:val="-8"/>
                <w:w w:val="105"/>
                <w:sz w:val="18"/>
              </w:rPr>
              <w:t xml:space="preserve"> </w:t>
            </w:r>
            <w:r>
              <w:rPr>
                <w:rFonts w:ascii="Times New Roman"/>
                <w:spacing w:val="-2"/>
                <w:w w:val="105"/>
                <w:sz w:val="18"/>
              </w:rPr>
              <w:t>externally</w:t>
            </w:r>
          </w:p>
        </w:tc>
        <w:tc>
          <w:tcPr>
            <w:tcW w:w="1008" w:type="dxa"/>
            <w:tcBorders>
              <w:top w:val="nil"/>
              <w:bottom w:val="nil"/>
            </w:tcBorders>
          </w:tcPr>
          <w:p w:rsidR="00363E5D" w:rsidRDefault="00934312">
            <w:pPr>
              <w:pStyle w:val="TableParagraph"/>
              <w:spacing w:before="135" w:line="206" w:lineRule="exact"/>
              <w:ind w:left="35" w:right="5"/>
              <w:jc w:val="center"/>
              <w:rPr>
                <w:rFonts w:ascii="Times New Roman"/>
                <w:sz w:val="18"/>
              </w:rPr>
            </w:pPr>
            <w:r>
              <w:rPr>
                <w:rFonts w:ascii="Times New Roman"/>
                <w:spacing w:val="-5"/>
                <w:w w:val="105"/>
                <w:sz w:val="18"/>
              </w:rPr>
              <w:t>216</w:t>
            </w:r>
          </w:p>
        </w:tc>
        <w:tc>
          <w:tcPr>
            <w:tcW w:w="857" w:type="dxa"/>
            <w:tcBorders>
              <w:top w:val="nil"/>
              <w:bottom w:val="nil"/>
            </w:tcBorders>
          </w:tcPr>
          <w:p w:rsidR="00363E5D" w:rsidRDefault="00934312">
            <w:pPr>
              <w:pStyle w:val="TableParagraph"/>
              <w:spacing w:before="135" w:line="206" w:lineRule="exact"/>
              <w:ind w:left="31" w:right="3"/>
              <w:jc w:val="center"/>
              <w:rPr>
                <w:rFonts w:ascii="Times New Roman"/>
                <w:sz w:val="18"/>
              </w:rPr>
            </w:pPr>
            <w:r>
              <w:rPr>
                <w:rFonts w:ascii="Times New Roman"/>
                <w:spacing w:val="-5"/>
                <w:w w:val="105"/>
                <w:sz w:val="18"/>
              </w:rPr>
              <w:t>Sm</w:t>
            </w:r>
          </w:p>
        </w:tc>
        <w:tc>
          <w:tcPr>
            <w:tcW w:w="915" w:type="dxa"/>
            <w:vMerge/>
            <w:tcBorders>
              <w:top w:val="nil"/>
              <w:bottom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35" w:line="206" w:lineRule="exact"/>
              <w:ind w:right="80"/>
              <w:jc w:val="right"/>
              <w:rPr>
                <w:rFonts w:ascii="Times New Roman"/>
                <w:sz w:val="18"/>
              </w:rPr>
            </w:pPr>
            <w:r>
              <w:rPr>
                <w:rFonts w:ascii="Times New Roman"/>
                <w:spacing w:val="-10"/>
                <w:w w:val="105"/>
                <w:sz w:val="18"/>
              </w:rPr>
              <w:t>-</w:t>
            </w:r>
          </w:p>
        </w:tc>
      </w:tr>
      <w:tr w:rsidR="00363E5D">
        <w:trPr>
          <w:trHeight w:val="242"/>
        </w:trPr>
        <w:tc>
          <w:tcPr>
            <w:tcW w:w="713" w:type="dxa"/>
            <w:tcBorders>
              <w:top w:val="nil"/>
              <w:bottom w:val="nil"/>
            </w:tcBorders>
          </w:tcPr>
          <w:p w:rsidR="00363E5D" w:rsidRDefault="00363E5D">
            <w:pPr>
              <w:pStyle w:val="TableParagraph"/>
              <w:rPr>
                <w:rFonts w:ascii="Times New Roman"/>
                <w:sz w:val="16"/>
              </w:rPr>
            </w:pPr>
          </w:p>
        </w:tc>
        <w:tc>
          <w:tcPr>
            <w:tcW w:w="5368" w:type="dxa"/>
            <w:tcBorders>
              <w:top w:val="nil"/>
              <w:bottom w:val="nil"/>
            </w:tcBorders>
          </w:tcPr>
          <w:p w:rsidR="00363E5D" w:rsidRDefault="00363E5D">
            <w:pPr>
              <w:pStyle w:val="TableParagraph"/>
              <w:rPr>
                <w:rFonts w:ascii="Times New Roman"/>
                <w:sz w:val="16"/>
              </w:rPr>
            </w:pPr>
          </w:p>
        </w:tc>
        <w:tc>
          <w:tcPr>
            <w:tcW w:w="1008" w:type="dxa"/>
            <w:tcBorders>
              <w:top w:val="nil"/>
              <w:bottom w:val="nil"/>
            </w:tcBorders>
          </w:tcPr>
          <w:p w:rsidR="00363E5D" w:rsidRDefault="00363E5D">
            <w:pPr>
              <w:pStyle w:val="TableParagraph"/>
              <w:rPr>
                <w:rFonts w:ascii="Times New Roman"/>
                <w:sz w:val="16"/>
              </w:rPr>
            </w:pPr>
          </w:p>
        </w:tc>
        <w:tc>
          <w:tcPr>
            <w:tcW w:w="857" w:type="dxa"/>
            <w:tcBorders>
              <w:top w:val="nil"/>
              <w:bottom w:val="nil"/>
            </w:tcBorders>
          </w:tcPr>
          <w:p w:rsidR="00363E5D" w:rsidRDefault="00363E5D">
            <w:pPr>
              <w:pStyle w:val="TableParagraph"/>
              <w:rPr>
                <w:rFonts w:ascii="Times New Roman"/>
                <w:sz w:val="16"/>
              </w:rPr>
            </w:pPr>
          </w:p>
        </w:tc>
        <w:tc>
          <w:tcPr>
            <w:tcW w:w="915" w:type="dxa"/>
            <w:vMerge/>
            <w:tcBorders>
              <w:top w:val="nil"/>
              <w:bottom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6" w:line="206" w:lineRule="exact"/>
              <w:ind w:right="80"/>
              <w:jc w:val="right"/>
              <w:rPr>
                <w:rFonts w:ascii="Times New Roman"/>
                <w:sz w:val="18"/>
              </w:rPr>
            </w:pPr>
            <w:r>
              <w:rPr>
                <w:rFonts w:ascii="Times New Roman"/>
                <w:spacing w:val="-10"/>
                <w:w w:val="105"/>
                <w:sz w:val="18"/>
              </w:rPr>
              <w:t>-</w:t>
            </w:r>
          </w:p>
        </w:tc>
      </w:tr>
      <w:tr w:rsidR="00363E5D">
        <w:trPr>
          <w:trHeight w:val="242"/>
        </w:trPr>
        <w:tc>
          <w:tcPr>
            <w:tcW w:w="713" w:type="dxa"/>
            <w:tcBorders>
              <w:top w:val="nil"/>
              <w:bottom w:val="nil"/>
            </w:tcBorders>
          </w:tcPr>
          <w:p w:rsidR="00363E5D" w:rsidRDefault="00934312">
            <w:pPr>
              <w:pStyle w:val="TableParagraph"/>
              <w:spacing w:before="16" w:line="206" w:lineRule="exact"/>
              <w:ind w:right="261"/>
              <w:jc w:val="right"/>
              <w:rPr>
                <w:rFonts w:ascii="Times New Roman"/>
                <w:sz w:val="18"/>
              </w:rPr>
            </w:pPr>
            <w:r>
              <w:rPr>
                <w:rFonts w:ascii="Times New Roman"/>
                <w:spacing w:val="-10"/>
                <w:w w:val="105"/>
                <w:sz w:val="18"/>
              </w:rPr>
              <w:t>B</w:t>
            </w:r>
          </w:p>
        </w:tc>
        <w:tc>
          <w:tcPr>
            <w:tcW w:w="5368" w:type="dxa"/>
            <w:tcBorders>
              <w:top w:val="nil"/>
              <w:bottom w:val="nil"/>
            </w:tcBorders>
          </w:tcPr>
          <w:p w:rsidR="00363E5D" w:rsidRDefault="00934312">
            <w:pPr>
              <w:pStyle w:val="TableParagraph"/>
              <w:spacing w:before="16" w:line="206" w:lineRule="exact"/>
              <w:ind w:left="30"/>
              <w:rPr>
                <w:rFonts w:ascii="Times New Roman"/>
                <w:sz w:val="18"/>
              </w:rPr>
            </w:pPr>
            <w:r>
              <w:rPr>
                <w:rFonts w:ascii="Times New Roman"/>
                <w:w w:val="105"/>
                <w:sz w:val="18"/>
              </w:rPr>
              <w:t>12mm</w:t>
            </w:r>
            <w:r>
              <w:rPr>
                <w:rFonts w:ascii="Times New Roman"/>
                <w:spacing w:val="-6"/>
                <w:w w:val="105"/>
                <w:sz w:val="18"/>
              </w:rPr>
              <w:t xml:space="preserve"> </w:t>
            </w:r>
            <w:r>
              <w:rPr>
                <w:rFonts w:ascii="Times New Roman"/>
                <w:w w:val="105"/>
                <w:sz w:val="18"/>
              </w:rPr>
              <w:t>plaster</w:t>
            </w:r>
            <w:r>
              <w:rPr>
                <w:rFonts w:ascii="Times New Roman"/>
                <w:spacing w:val="-5"/>
                <w:w w:val="105"/>
                <w:sz w:val="18"/>
              </w:rPr>
              <w:t xml:space="preserve"> </w:t>
            </w:r>
            <w:r>
              <w:rPr>
                <w:rFonts w:ascii="Times New Roman"/>
                <w:w w:val="105"/>
                <w:sz w:val="18"/>
              </w:rPr>
              <w:t>to</w:t>
            </w:r>
            <w:r>
              <w:rPr>
                <w:rFonts w:ascii="Times New Roman"/>
                <w:spacing w:val="-7"/>
                <w:w w:val="105"/>
                <w:sz w:val="18"/>
              </w:rPr>
              <w:t xml:space="preserve"> </w:t>
            </w:r>
            <w:r>
              <w:rPr>
                <w:rFonts w:ascii="Times New Roman"/>
                <w:w w:val="105"/>
                <w:sz w:val="18"/>
              </w:rPr>
              <w:t>walls</w:t>
            </w:r>
            <w:r>
              <w:rPr>
                <w:rFonts w:ascii="Times New Roman"/>
                <w:spacing w:val="-6"/>
                <w:w w:val="105"/>
                <w:sz w:val="18"/>
              </w:rPr>
              <w:t xml:space="preserve"> </w:t>
            </w:r>
            <w:r>
              <w:rPr>
                <w:rFonts w:ascii="Times New Roman"/>
                <w:spacing w:val="-2"/>
                <w:w w:val="105"/>
                <w:sz w:val="18"/>
              </w:rPr>
              <w:t>internally</w:t>
            </w:r>
          </w:p>
        </w:tc>
        <w:tc>
          <w:tcPr>
            <w:tcW w:w="1008" w:type="dxa"/>
            <w:tcBorders>
              <w:top w:val="nil"/>
              <w:bottom w:val="nil"/>
            </w:tcBorders>
          </w:tcPr>
          <w:p w:rsidR="00363E5D" w:rsidRDefault="00934312">
            <w:pPr>
              <w:pStyle w:val="TableParagraph"/>
              <w:spacing w:before="16" w:line="206" w:lineRule="exact"/>
              <w:ind w:left="35" w:right="5"/>
              <w:jc w:val="center"/>
              <w:rPr>
                <w:rFonts w:ascii="Times New Roman"/>
                <w:sz w:val="18"/>
              </w:rPr>
            </w:pPr>
            <w:r>
              <w:rPr>
                <w:rFonts w:ascii="Times New Roman"/>
                <w:spacing w:val="-5"/>
                <w:w w:val="105"/>
                <w:sz w:val="18"/>
              </w:rPr>
              <w:t>305</w:t>
            </w:r>
          </w:p>
        </w:tc>
        <w:tc>
          <w:tcPr>
            <w:tcW w:w="857" w:type="dxa"/>
            <w:tcBorders>
              <w:top w:val="nil"/>
              <w:bottom w:val="nil"/>
            </w:tcBorders>
          </w:tcPr>
          <w:p w:rsidR="00363E5D" w:rsidRDefault="00934312">
            <w:pPr>
              <w:pStyle w:val="TableParagraph"/>
              <w:spacing w:before="16" w:line="206" w:lineRule="exact"/>
              <w:ind w:left="31" w:right="3"/>
              <w:jc w:val="center"/>
              <w:rPr>
                <w:rFonts w:ascii="Times New Roman"/>
                <w:sz w:val="18"/>
              </w:rPr>
            </w:pPr>
            <w:r>
              <w:rPr>
                <w:rFonts w:ascii="Times New Roman"/>
                <w:spacing w:val="-5"/>
                <w:w w:val="105"/>
                <w:sz w:val="18"/>
              </w:rPr>
              <w:t>Sm</w:t>
            </w:r>
          </w:p>
        </w:tc>
        <w:tc>
          <w:tcPr>
            <w:tcW w:w="915" w:type="dxa"/>
            <w:vMerge/>
            <w:tcBorders>
              <w:top w:val="nil"/>
              <w:bottom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6" w:line="206" w:lineRule="exact"/>
              <w:ind w:right="80"/>
              <w:jc w:val="right"/>
              <w:rPr>
                <w:rFonts w:ascii="Times New Roman"/>
                <w:sz w:val="18"/>
              </w:rPr>
            </w:pPr>
            <w:r>
              <w:rPr>
                <w:rFonts w:ascii="Times New Roman"/>
                <w:spacing w:val="-10"/>
                <w:w w:val="105"/>
                <w:sz w:val="18"/>
              </w:rPr>
              <w:t>-</w:t>
            </w:r>
          </w:p>
        </w:tc>
      </w:tr>
      <w:tr w:rsidR="00363E5D">
        <w:trPr>
          <w:trHeight w:val="242"/>
        </w:trPr>
        <w:tc>
          <w:tcPr>
            <w:tcW w:w="713" w:type="dxa"/>
            <w:tcBorders>
              <w:top w:val="nil"/>
              <w:bottom w:val="nil"/>
            </w:tcBorders>
          </w:tcPr>
          <w:p w:rsidR="00363E5D" w:rsidRDefault="00363E5D">
            <w:pPr>
              <w:pStyle w:val="TableParagraph"/>
              <w:rPr>
                <w:rFonts w:ascii="Times New Roman"/>
                <w:sz w:val="16"/>
              </w:rPr>
            </w:pPr>
          </w:p>
        </w:tc>
        <w:tc>
          <w:tcPr>
            <w:tcW w:w="5368" w:type="dxa"/>
            <w:tcBorders>
              <w:top w:val="nil"/>
              <w:bottom w:val="nil"/>
            </w:tcBorders>
          </w:tcPr>
          <w:p w:rsidR="00363E5D" w:rsidRDefault="00363E5D">
            <w:pPr>
              <w:pStyle w:val="TableParagraph"/>
              <w:rPr>
                <w:rFonts w:ascii="Times New Roman"/>
                <w:sz w:val="16"/>
              </w:rPr>
            </w:pPr>
          </w:p>
        </w:tc>
        <w:tc>
          <w:tcPr>
            <w:tcW w:w="1008" w:type="dxa"/>
            <w:tcBorders>
              <w:top w:val="nil"/>
              <w:bottom w:val="nil"/>
            </w:tcBorders>
          </w:tcPr>
          <w:p w:rsidR="00363E5D" w:rsidRDefault="00363E5D">
            <w:pPr>
              <w:pStyle w:val="TableParagraph"/>
              <w:rPr>
                <w:rFonts w:ascii="Times New Roman"/>
                <w:sz w:val="16"/>
              </w:rPr>
            </w:pPr>
          </w:p>
        </w:tc>
        <w:tc>
          <w:tcPr>
            <w:tcW w:w="857" w:type="dxa"/>
            <w:tcBorders>
              <w:top w:val="nil"/>
              <w:bottom w:val="nil"/>
            </w:tcBorders>
          </w:tcPr>
          <w:p w:rsidR="00363E5D" w:rsidRDefault="00363E5D">
            <w:pPr>
              <w:pStyle w:val="TableParagraph"/>
              <w:rPr>
                <w:rFonts w:ascii="Times New Roman"/>
                <w:sz w:val="16"/>
              </w:rPr>
            </w:pPr>
          </w:p>
        </w:tc>
        <w:tc>
          <w:tcPr>
            <w:tcW w:w="915" w:type="dxa"/>
            <w:vMerge/>
            <w:tcBorders>
              <w:top w:val="nil"/>
              <w:bottom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6" w:line="206" w:lineRule="exact"/>
              <w:ind w:right="80"/>
              <w:jc w:val="right"/>
              <w:rPr>
                <w:rFonts w:ascii="Times New Roman"/>
                <w:sz w:val="18"/>
              </w:rPr>
            </w:pPr>
            <w:r>
              <w:rPr>
                <w:rFonts w:ascii="Times New Roman"/>
                <w:spacing w:val="-10"/>
                <w:w w:val="105"/>
                <w:sz w:val="18"/>
              </w:rPr>
              <w:t>-</w:t>
            </w:r>
          </w:p>
        </w:tc>
      </w:tr>
      <w:tr w:rsidR="00363E5D">
        <w:trPr>
          <w:trHeight w:val="242"/>
        </w:trPr>
        <w:tc>
          <w:tcPr>
            <w:tcW w:w="713" w:type="dxa"/>
            <w:tcBorders>
              <w:top w:val="nil"/>
              <w:bottom w:val="nil"/>
            </w:tcBorders>
          </w:tcPr>
          <w:p w:rsidR="00363E5D" w:rsidRDefault="00934312">
            <w:pPr>
              <w:pStyle w:val="TableParagraph"/>
              <w:spacing w:before="16" w:line="206" w:lineRule="exact"/>
              <w:ind w:right="261"/>
              <w:jc w:val="right"/>
              <w:rPr>
                <w:rFonts w:ascii="Times New Roman"/>
                <w:sz w:val="18"/>
              </w:rPr>
            </w:pPr>
            <w:r>
              <w:rPr>
                <w:rFonts w:ascii="Times New Roman"/>
                <w:spacing w:val="-10"/>
                <w:w w:val="105"/>
                <w:sz w:val="18"/>
              </w:rPr>
              <w:t>C</w:t>
            </w:r>
          </w:p>
        </w:tc>
        <w:tc>
          <w:tcPr>
            <w:tcW w:w="5368" w:type="dxa"/>
            <w:tcBorders>
              <w:top w:val="nil"/>
              <w:bottom w:val="nil"/>
            </w:tcBorders>
          </w:tcPr>
          <w:p w:rsidR="00363E5D" w:rsidRDefault="00934312">
            <w:pPr>
              <w:pStyle w:val="TableParagraph"/>
              <w:spacing w:before="16" w:line="206" w:lineRule="exact"/>
              <w:ind w:left="30"/>
              <w:rPr>
                <w:rFonts w:ascii="Times New Roman"/>
                <w:sz w:val="18"/>
              </w:rPr>
            </w:pPr>
            <w:r>
              <w:rPr>
                <w:rFonts w:ascii="Times New Roman"/>
                <w:w w:val="105"/>
                <w:sz w:val="18"/>
              </w:rPr>
              <w:t>12mm</w:t>
            </w:r>
            <w:r>
              <w:rPr>
                <w:rFonts w:ascii="Times New Roman"/>
                <w:spacing w:val="-7"/>
                <w:w w:val="105"/>
                <w:sz w:val="18"/>
              </w:rPr>
              <w:t xml:space="preserve"> </w:t>
            </w:r>
            <w:r>
              <w:rPr>
                <w:rFonts w:ascii="Times New Roman"/>
                <w:w w:val="105"/>
                <w:sz w:val="18"/>
              </w:rPr>
              <w:t>rendering</w:t>
            </w:r>
            <w:r>
              <w:rPr>
                <w:rFonts w:ascii="Times New Roman"/>
                <w:spacing w:val="-7"/>
                <w:w w:val="105"/>
                <w:sz w:val="18"/>
              </w:rPr>
              <w:t xml:space="preserve"> </w:t>
            </w:r>
            <w:r>
              <w:rPr>
                <w:rFonts w:ascii="Times New Roman"/>
                <w:w w:val="105"/>
                <w:sz w:val="18"/>
              </w:rPr>
              <w:t>to</w:t>
            </w:r>
            <w:r>
              <w:rPr>
                <w:rFonts w:ascii="Times New Roman"/>
                <w:spacing w:val="-7"/>
                <w:w w:val="105"/>
                <w:sz w:val="18"/>
              </w:rPr>
              <w:t xml:space="preserve"> </w:t>
            </w:r>
            <w:r>
              <w:rPr>
                <w:rFonts w:ascii="Times New Roman"/>
                <w:w w:val="105"/>
                <w:sz w:val="18"/>
              </w:rPr>
              <w:t>walls</w:t>
            </w:r>
            <w:r>
              <w:rPr>
                <w:rFonts w:ascii="Times New Roman"/>
                <w:spacing w:val="-6"/>
                <w:w w:val="105"/>
                <w:sz w:val="18"/>
              </w:rPr>
              <w:t xml:space="preserve"> </w:t>
            </w:r>
            <w:r>
              <w:rPr>
                <w:rFonts w:ascii="Times New Roman"/>
                <w:spacing w:val="-2"/>
                <w:w w:val="105"/>
                <w:sz w:val="18"/>
              </w:rPr>
              <w:t>externally</w:t>
            </w:r>
          </w:p>
        </w:tc>
        <w:tc>
          <w:tcPr>
            <w:tcW w:w="1008" w:type="dxa"/>
            <w:tcBorders>
              <w:top w:val="nil"/>
              <w:bottom w:val="nil"/>
            </w:tcBorders>
          </w:tcPr>
          <w:p w:rsidR="00363E5D" w:rsidRDefault="00934312">
            <w:pPr>
              <w:pStyle w:val="TableParagraph"/>
              <w:spacing w:before="16" w:line="206" w:lineRule="exact"/>
              <w:ind w:left="35" w:right="7"/>
              <w:jc w:val="center"/>
              <w:rPr>
                <w:rFonts w:ascii="Times New Roman"/>
                <w:sz w:val="18"/>
              </w:rPr>
            </w:pPr>
            <w:r>
              <w:rPr>
                <w:rFonts w:ascii="Times New Roman"/>
                <w:spacing w:val="-5"/>
                <w:w w:val="105"/>
                <w:sz w:val="18"/>
              </w:rPr>
              <w:t>22</w:t>
            </w:r>
          </w:p>
        </w:tc>
        <w:tc>
          <w:tcPr>
            <w:tcW w:w="857" w:type="dxa"/>
            <w:tcBorders>
              <w:top w:val="nil"/>
              <w:bottom w:val="nil"/>
            </w:tcBorders>
          </w:tcPr>
          <w:p w:rsidR="00363E5D" w:rsidRDefault="00934312">
            <w:pPr>
              <w:pStyle w:val="TableParagraph"/>
              <w:spacing w:before="16" w:line="206" w:lineRule="exact"/>
              <w:ind w:left="31" w:right="3"/>
              <w:jc w:val="center"/>
              <w:rPr>
                <w:rFonts w:ascii="Times New Roman"/>
                <w:sz w:val="18"/>
              </w:rPr>
            </w:pPr>
            <w:r>
              <w:rPr>
                <w:rFonts w:ascii="Times New Roman"/>
                <w:spacing w:val="-5"/>
                <w:w w:val="105"/>
                <w:sz w:val="18"/>
              </w:rPr>
              <w:t>Sm</w:t>
            </w:r>
          </w:p>
        </w:tc>
        <w:tc>
          <w:tcPr>
            <w:tcW w:w="915" w:type="dxa"/>
            <w:vMerge/>
            <w:tcBorders>
              <w:top w:val="nil"/>
              <w:bottom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6" w:line="206" w:lineRule="exact"/>
              <w:ind w:right="80"/>
              <w:jc w:val="right"/>
              <w:rPr>
                <w:rFonts w:ascii="Times New Roman"/>
                <w:sz w:val="18"/>
              </w:rPr>
            </w:pPr>
            <w:r>
              <w:rPr>
                <w:rFonts w:ascii="Times New Roman"/>
                <w:spacing w:val="-10"/>
                <w:w w:val="105"/>
                <w:sz w:val="18"/>
              </w:rPr>
              <w:t>-</w:t>
            </w:r>
          </w:p>
        </w:tc>
      </w:tr>
      <w:tr w:rsidR="00363E5D">
        <w:trPr>
          <w:trHeight w:val="242"/>
        </w:trPr>
        <w:tc>
          <w:tcPr>
            <w:tcW w:w="713" w:type="dxa"/>
            <w:tcBorders>
              <w:top w:val="nil"/>
              <w:bottom w:val="nil"/>
            </w:tcBorders>
          </w:tcPr>
          <w:p w:rsidR="00363E5D" w:rsidRDefault="00363E5D">
            <w:pPr>
              <w:pStyle w:val="TableParagraph"/>
              <w:rPr>
                <w:rFonts w:ascii="Times New Roman"/>
                <w:sz w:val="16"/>
              </w:rPr>
            </w:pPr>
          </w:p>
        </w:tc>
        <w:tc>
          <w:tcPr>
            <w:tcW w:w="5368" w:type="dxa"/>
            <w:tcBorders>
              <w:top w:val="nil"/>
              <w:bottom w:val="nil"/>
            </w:tcBorders>
          </w:tcPr>
          <w:p w:rsidR="00363E5D" w:rsidRDefault="00363E5D">
            <w:pPr>
              <w:pStyle w:val="TableParagraph"/>
              <w:rPr>
                <w:rFonts w:ascii="Times New Roman"/>
                <w:sz w:val="16"/>
              </w:rPr>
            </w:pPr>
          </w:p>
        </w:tc>
        <w:tc>
          <w:tcPr>
            <w:tcW w:w="1008" w:type="dxa"/>
            <w:tcBorders>
              <w:top w:val="nil"/>
              <w:bottom w:val="nil"/>
            </w:tcBorders>
          </w:tcPr>
          <w:p w:rsidR="00363E5D" w:rsidRDefault="00363E5D">
            <w:pPr>
              <w:pStyle w:val="TableParagraph"/>
              <w:rPr>
                <w:rFonts w:ascii="Times New Roman"/>
                <w:sz w:val="16"/>
              </w:rPr>
            </w:pPr>
          </w:p>
        </w:tc>
        <w:tc>
          <w:tcPr>
            <w:tcW w:w="857" w:type="dxa"/>
            <w:tcBorders>
              <w:top w:val="nil"/>
              <w:bottom w:val="nil"/>
            </w:tcBorders>
          </w:tcPr>
          <w:p w:rsidR="00363E5D" w:rsidRDefault="00363E5D">
            <w:pPr>
              <w:pStyle w:val="TableParagraph"/>
              <w:rPr>
                <w:rFonts w:ascii="Times New Roman"/>
                <w:sz w:val="16"/>
              </w:rPr>
            </w:pPr>
          </w:p>
        </w:tc>
        <w:tc>
          <w:tcPr>
            <w:tcW w:w="915" w:type="dxa"/>
            <w:vMerge/>
            <w:tcBorders>
              <w:top w:val="nil"/>
              <w:bottom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6" w:line="206" w:lineRule="exact"/>
              <w:ind w:right="80"/>
              <w:jc w:val="right"/>
              <w:rPr>
                <w:rFonts w:ascii="Times New Roman"/>
                <w:sz w:val="18"/>
              </w:rPr>
            </w:pPr>
            <w:r>
              <w:rPr>
                <w:rFonts w:ascii="Times New Roman"/>
                <w:spacing w:val="-10"/>
                <w:w w:val="105"/>
                <w:sz w:val="18"/>
              </w:rPr>
              <w:t>-</w:t>
            </w:r>
          </w:p>
        </w:tc>
      </w:tr>
      <w:tr w:rsidR="00363E5D">
        <w:trPr>
          <w:trHeight w:val="242"/>
        </w:trPr>
        <w:tc>
          <w:tcPr>
            <w:tcW w:w="713" w:type="dxa"/>
            <w:tcBorders>
              <w:top w:val="nil"/>
              <w:bottom w:val="nil"/>
            </w:tcBorders>
          </w:tcPr>
          <w:p w:rsidR="00363E5D" w:rsidRDefault="00934312">
            <w:pPr>
              <w:pStyle w:val="TableParagraph"/>
              <w:spacing w:before="16" w:line="206" w:lineRule="exact"/>
              <w:ind w:right="256"/>
              <w:jc w:val="right"/>
              <w:rPr>
                <w:rFonts w:ascii="Times New Roman"/>
                <w:sz w:val="18"/>
              </w:rPr>
            </w:pPr>
            <w:r>
              <w:rPr>
                <w:rFonts w:ascii="Times New Roman"/>
                <w:spacing w:val="-10"/>
                <w:w w:val="105"/>
                <w:sz w:val="18"/>
              </w:rPr>
              <w:t>D</w:t>
            </w:r>
          </w:p>
        </w:tc>
        <w:tc>
          <w:tcPr>
            <w:tcW w:w="5368" w:type="dxa"/>
            <w:tcBorders>
              <w:top w:val="nil"/>
              <w:bottom w:val="nil"/>
            </w:tcBorders>
          </w:tcPr>
          <w:p w:rsidR="00363E5D" w:rsidRDefault="00934312">
            <w:pPr>
              <w:pStyle w:val="TableParagraph"/>
              <w:spacing w:before="16" w:line="206" w:lineRule="exact"/>
              <w:ind w:left="30"/>
              <w:rPr>
                <w:rFonts w:ascii="Times New Roman"/>
                <w:sz w:val="18"/>
              </w:rPr>
            </w:pPr>
            <w:r>
              <w:rPr>
                <w:rFonts w:ascii="Times New Roman"/>
                <w:w w:val="105"/>
                <w:sz w:val="18"/>
              </w:rPr>
              <w:t>150mm</w:t>
            </w:r>
            <w:r>
              <w:rPr>
                <w:rFonts w:ascii="Times New Roman"/>
                <w:spacing w:val="-5"/>
                <w:w w:val="105"/>
                <w:sz w:val="18"/>
              </w:rPr>
              <w:t xml:space="preserve"> </w:t>
            </w:r>
            <w:r>
              <w:rPr>
                <w:rFonts w:ascii="Times New Roman"/>
                <w:w w:val="105"/>
                <w:sz w:val="18"/>
              </w:rPr>
              <w:t>cill</w:t>
            </w:r>
            <w:r>
              <w:rPr>
                <w:rFonts w:ascii="Times New Roman"/>
                <w:spacing w:val="-4"/>
                <w:w w:val="105"/>
                <w:sz w:val="18"/>
              </w:rPr>
              <w:t xml:space="preserve"> </w:t>
            </w:r>
            <w:r>
              <w:rPr>
                <w:rFonts w:ascii="Times New Roman"/>
                <w:w w:val="105"/>
                <w:sz w:val="18"/>
              </w:rPr>
              <w:t>to</w:t>
            </w:r>
            <w:r>
              <w:rPr>
                <w:rFonts w:ascii="Times New Roman"/>
                <w:spacing w:val="-5"/>
                <w:w w:val="105"/>
                <w:sz w:val="18"/>
              </w:rPr>
              <w:t xml:space="preserve"> </w:t>
            </w:r>
            <w:r>
              <w:rPr>
                <w:rFonts w:ascii="Times New Roman"/>
                <w:spacing w:val="-2"/>
                <w:w w:val="105"/>
                <w:sz w:val="18"/>
              </w:rPr>
              <w:t>windows</w:t>
            </w:r>
          </w:p>
        </w:tc>
        <w:tc>
          <w:tcPr>
            <w:tcW w:w="1008" w:type="dxa"/>
            <w:tcBorders>
              <w:top w:val="nil"/>
              <w:bottom w:val="nil"/>
            </w:tcBorders>
          </w:tcPr>
          <w:p w:rsidR="00363E5D" w:rsidRDefault="00934312">
            <w:pPr>
              <w:pStyle w:val="TableParagraph"/>
              <w:spacing w:before="16" w:line="206" w:lineRule="exact"/>
              <w:ind w:left="35" w:right="7"/>
              <w:jc w:val="center"/>
              <w:rPr>
                <w:rFonts w:ascii="Times New Roman"/>
                <w:sz w:val="18"/>
              </w:rPr>
            </w:pPr>
            <w:r>
              <w:rPr>
                <w:rFonts w:ascii="Times New Roman"/>
                <w:spacing w:val="-5"/>
                <w:w w:val="105"/>
                <w:sz w:val="18"/>
              </w:rPr>
              <w:t>26</w:t>
            </w:r>
          </w:p>
        </w:tc>
        <w:tc>
          <w:tcPr>
            <w:tcW w:w="857" w:type="dxa"/>
            <w:tcBorders>
              <w:top w:val="nil"/>
              <w:bottom w:val="nil"/>
            </w:tcBorders>
          </w:tcPr>
          <w:p w:rsidR="00363E5D" w:rsidRDefault="00934312">
            <w:pPr>
              <w:pStyle w:val="TableParagraph"/>
              <w:spacing w:before="16" w:line="206" w:lineRule="exact"/>
              <w:ind w:left="31" w:right="4"/>
              <w:jc w:val="center"/>
              <w:rPr>
                <w:rFonts w:ascii="Times New Roman"/>
                <w:sz w:val="18"/>
              </w:rPr>
            </w:pPr>
            <w:r>
              <w:rPr>
                <w:rFonts w:ascii="Times New Roman"/>
                <w:spacing w:val="-5"/>
                <w:w w:val="105"/>
                <w:sz w:val="18"/>
              </w:rPr>
              <w:t>Lm</w:t>
            </w:r>
          </w:p>
        </w:tc>
        <w:tc>
          <w:tcPr>
            <w:tcW w:w="915" w:type="dxa"/>
            <w:vMerge/>
            <w:tcBorders>
              <w:top w:val="nil"/>
              <w:bottom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6" w:line="206" w:lineRule="exact"/>
              <w:ind w:right="80"/>
              <w:jc w:val="right"/>
              <w:rPr>
                <w:rFonts w:ascii="Times New Roman"/>
                <w:sz w:val="18"/>
              </w:rPr>
            </w:pPr>
            <w:r>
              <w:rPr>
                <w:rFonts w:ascii="Times New Roman"/>
                <w:spacing w:val="-10"/>
                <w:w w:val="105"/>
                <w:sz w:val="18"/>
              </w:rPr>
              <w:t>-</w:t>
            </w:r>
          </w:p>
        </w:tc>
      </w:tr>
      <w:tr w:rsidR="00363E5D">
        <w:trPr>
          <w:trHeight w:val="242"/>
        </w:trPr>
        <w:tc>
          <w:tcPr>
            <w:tcW w:w="713" w:type="dxa"/>
            <w:tcBorders>
              <w:top w:val="nil"/>
              <w:bottom w:val="nil"/>
            </w:tcBorders>
          </w:tcPr>
          <w:p w:rsidR="00363E5D" w:rsidRDefault="00363E5D">
            <w:pPr>
              <w:pStyle w:val="TableParagraph"/>
              <w:rPr>
                <w:rFonts w:ascii="Times New Roman"/>
                <w:sz w:val="16"/>
              </w:rPr>
            </w:pPr>
          </w:p>
        </w:tc>
        <w:tc>
          <w:tcPr>
            <w:tcW w:w="5368" w:type="dxa"/>
            <w:tcBorders>
              <w:top w:val="nil"/>
              <w:bottom w:val="nil"/>
            </w:tcBorders>
          </w:tcPr>
          <w:p w:rsidR="00363E5D" w:rsidRDefault="00363E5D">
            <w:pPr>
              <w:pStyle w:val="TableParagraph"/>
              <w:rPr>
                <w:rFonts w:ascii="Times New Roman"/>
                <w:sz w:val="16"/>
              </w:rPr>
            </w:pPr>
          </w:p>
        </w:tc>
        <w:tc>
          <w:tcPr>
            <w:tcW w:w="1008" w:type="dxa"/>
            <w:tcBorders>
              <w:top w:val="nil"/>
              <w:bottom w:val="nil"/>
            </w:tcBorders>
          </w:tcPr>
          <w:p w:rsidR="00363E5D" w:rsidRDefault="00363E5D">
            <w:pPr>
              <w:pStyle w:val="TableParagraph"/>
              <w:rPr>
                <w:rFonts w:ascii="Times New Roman"/>
                <w:sz w:val="16"/>
              </w:rPr>
            </w:pPr>
          </w:p>
        </w:tc>
        <w:tc>
          <w:tcPr>
            <w:tcW w:w="857" w:type="dxa"/>
            <w:tcBorders>
              <w:top w:val="nil"/>
              <w:bottom w:val="nil"/>
            </w:tcBorders>
          </w:tcPr>
          <w:p w:rsidR="00363E5D" w:rsidRDefault="00363E5D">
            <w:pPr>
              <w:pStyle w:val="TableParagraph"/>
              <w:rPr>
                <w:rFonts w:ascii="Times New Roman"/>
                <w:sz w:val="16"/>
              </w:rPr>
            </w:pPr>
          </w:p>
        </w:tc>
        <w:tc>
          <w:tcPr>
            <w:tcW w:w="915" w:type="dxa"/>
            <w:vMerge/>
            <w:tcBorders>
              <w:top w:val="nil"/>
              <w:bottom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6" w:line="206" w:lineRule="exact"/>
              <w:ind w:right="80"/>
              <w:jc w:val="right"/>
              <w:rPr>
                <w:rFonts w:ascii="Times New Roman"/>
                <w:sz w:val="18"/>
              </w:rPr>
            </w:pPr>
            <w:r>
              <w:rPr>
                <w:rFonts w:ascii="Times New Roman"/>
                <w:spacing w:val="-10"/>
                <w:w w:val="105"/>
                <w:sz w:val="18"/>
              </w:rPr>
              <w:t>-</w:t>
            </w:r>
          </w:p>
        </w:tc>
      </w:tr>
      <w:tr w:rsidR="00363E5D">
        <w:trPr>
          <w:trHeight w:val="242"/>
        </w:trPr>
        <w:tc>
          <w:tcPr>
            <w:tcW w:w="713" w:type="dxa"/>
            <w:tcBorders>
              <w:top w:val="nil"/>
              <w:bottom w:val="nil"/>
            </w:tcBorders>
          </w:tcPr>
          <w:p w:rsidR="00363E5D" w:rsidRDefault="00934312">
            <w:pPr>
              <w:pStyle w:val="TableParagraph"/>
              <w:spacing w:before="16" w:line="206" w:lineRule="exact"/>
              <w:ind w:right="267"/>
              <w:jc w:val="right"/>
              <w:rPr>
                <w:rFonts w:ascii="Times New Roman"/>
                <w:sz w:val="18"/>
              </w:rPr>
            </w:pPr>
            <w:r>
              <w:rPr>
                <w:rFonts w:ascii="Times New Roman"/>
                <w:spacing w:val="-10"/>
                <w:w w:val="105"/>
                <w:sz w:val="18"/>
              </w:rPr>
              <w:t>E</w:t>
            </w:r>
          </w:p>
        </w:tc>
        <w:tc>
          <w:tcPr>
            <w:tcW w:w="5368" w:type="dxa"/>
            <w:tcBorders>
              <w:top w:val="nil"/>
              <w:bottom w:val="nil"/>
            </w:tcBorders>
          </w:tcPr>
          <w:p w:rsidR="00363E5D" w:rsidRDefault="00934312">
            <w:pPr>
              <w:pStyle w:val="TableParagraph"/>
              <w:spacing w:before="16" w:line="206" w:lineRule="exact"/>
              <w:ind w:left="30"/>
              <w:rPr>
                <w:rFonts w:ascii="Times New Roman"/>
                <w:sz w:val="18"/>
              </w:rPr>
            </w:pPr>
            <w:r>
              <w:rPr>
                <w:rFonts w:ascii="Times New Roman"/>
                <w:w w:val="105"/>
                <w:sz w:val="18"/>
              </w:rPr>
              <w:t>38mm</w:t>
            </w:r>
            <w:r>
              <w:rPr>
                <w:rFonts w:ascii="Times New Roman"/>
                <w:spacing w:val="-8"/>
                <w:w w:val="105"/>
                <w:sz w:val="18"/>
              </w:rPr>
              <w:t xml:space="preserve"> </w:t>
            </w:r>
            <w:r>
              <w:rPr>
                <w:rFonts w:ascii="Times New Roman"/>
                <w:w w:val="105"/>
                <w:sz w:val="18"/>
              </w:rPr>
              <w:t>floor</w:t>
            </w:r>
            <w:r>
              <w:rPr>
                <w:rFonts w:ascii="Times New Roman"/>
                <w:spacing w:val="-6"/>
                <w:w w:val="105"/>
                <w:sz w:val="18"/>
              </w:rPr>
              <w:t xml:space="preserve"> </w:t>
            </w:r>
            <w:r>
              <w:rPr>
                <w:rFonts w:ascii="Times New Roman"/>
                <w:w w:val="105"/>
                <w:sz w:val="18"/>
              </w:rPr>
              <w:t>finish</w:t>
            </w:r>
            <w:r>
              <w:rPr>
                <w:rFonts w:ascii="Times New Roman"/>
                <w:spacing w:val="-7"/>
                <w:w w:val="105"/>
                <w:sz w:val="18"/>
              </w:rPr>
              <w:t xml:space="preserve"> </w:t>
            </w:r>
            <w:r>
              <w:rPr>
                <w:rFonts w:ascii="Times New Roman"/>
                <w:w w:val="105"/>
                <w:sz w:val="18"/>
              </w:rPr>
              <w:t>with</w:t>
            </w:r>
            <w:r>
              <w:rPr>
                <w:rFonts w:ascii="Times New Roman"/>
                <w:spacing w:val="-7"/>
                <w:w w:val="105"/>
                <w:sz w:val="18"/>
              </w:rPr>
              <w:t xml:space="preserve"> </w:t>
            </w:r>
            <w:r>
              <w:rPr>
                <w:rFonts w:ascii="Times New Roman"/>
                <w:w w:val="105"/>
                <w:sz w:val="18"/>
              </w:rPr>
              <w:t>cement</w:t>
            </w:r>
            <w:r>
              <w:rPr>
                <w:rFonts w:ascii="Times New Roman"/>
                <w:spacing w:val="-5"/>
                <w:w w:val="105"/>
                <w:sz w:val="18"/>
              </w:rPr>
              <w:t xml:space="preserve"> </w:t>
            </w:r>
            <w:r>
              <w:rPr>
                <w:rFonts w:ascii="Times New Roman"/>
                <w:w w:val="105"/>
                <w:sz w:val="18"/>
              </w:rPr>
              <w:t>sand</w:t>
            </w:r>
            <w:r>
              <w:rPr>
                <w:rFonts w:ascii="Times New Roman"/>
                <w:spacing w:val="-7"/>
                <w:w w:val="105"/>
                <w:sz w:val="18"/>
              </w:rPr>
              <w:t xml:space="preserve"> </w:t>
            </w:r>
            <w:r>
              <w:rPr>
                <w:rFonts w:ascii="Times New Roman"/>
                <w:w w:val="105"/>
                <w:sz w:val="18"/>
              </w:rPr>
              <w:t>towelled</w:t>
            </w:r>
            <w:r>
              <w:rPr>
                <w:rFonts w:ascii="Times New Roman"/>
                <w:spacing w:val="-6"/>
                <w:w w:val="105"/>
                <w:sz w:val="18"/>
              </w:rPr>
              <w:t xml:space="preserve"> </w:t>
            </w:r>
            <w:r>
              <w:rPr>
                <w:rFonts w:ascii="Times New Roman"/>
                <w:w w:val="105"/>
                <w:sz w:val="18"/>
              </w:rPr>
              <w:t>to</w:t>
            </w:r>
            <w:r>
              <w:rPr>
                <w:rFonts w:ascii="Times New Roman"/>
                <w:spacing w:val="-9"/>
                <w:w w:val="105"/>
                <w:sz w:val="18"/>
              </w:rPr>
              <w:t xml:space="preserve"> </w:t>
            </w:r>
            <w:r>
              <w:rPr>
                <w:rFonts w:ascii="Times New Roman"/>
                <w:w w:val="105"/>
                <w:sz w:val="18"/>
              </w:rPr>
              <w:t>receive</w:t>
            </w:r>
            <w:r>
              <w:rPr>
                <w:rFonts w:ascii="Times New Roman"/>
                <w:spacing w:val="-5"/>
                <w:w w:val="105"/>
                <w:sz w:val="18"/>
              </w:rPr>
              <w:t xml:space="preserve"> </w:t>
            </w:r>
            <w:r>
              <w:rPr>
                <w:rFonts w:ascii="Times New Roman"/>
                <w:spacing w:val="-2"/>
                <w:w w:val="105"/>
                <w:sz w:val="18"/>
              </w:rPr>
              <w:t>tiles</w:t>
            </w:r>
          </w:p>
        </w:tc>
        <w:tc>
          <w:tcPr>
            <w:tcW w:w="1008" w:type="dxa"/>
            <w:tcBorders>
              <w:top w:val="nil"/>
              <w:bottom w:val="nil"/>
            </w:tcBorders>
          </w:tcPr>
          <w:p w:rsidR="00363E5D" w:rsidRDefault="00934312">
            <w:pPr>
              <w:pStyle w:val="TableParagraph"/>
              <w:spacing w:before="16" w:line="206" w:lineRule="exact"/>
              <w:ind w:left="35" w:right="5"/>
              <w:jc w:val="center"/>
              <w:rPr>
                <w:rFonts w:ascii="Times New Roman"/>
                <w:sz w:val="18"/>
              </w:rPr>
            </w:pPr>
            <w:r>
              <w:rPr>
                <w:rFonts w:ascii="Times New Roman"/>
                <w:spacing w:val="-5"/>
                <w:w w:val="105"/>
                <w:sz w:val="18"/>
              </w:rPr>
              <w:t>243</w:t>
            </w:r>
          </w:p>
        </w:tc>
        <w:tc>
          <w:tcPr>
            <w:tcW w:w="857" w:type="dxa"/>
            <w:tcBorders>
              <w:top w:val="nil"/>
              <w:bottom w:val="nil"/>
            </w:tcBorders>
          </w:tcPr>
          <w:p w:rsidR="00363E5D" w:rsidRDefault="00934312">
            <w:pPr>
              <w:pStyle w:val="TableParagraph"/>
              <w:spacing w:before="16" w:line="206" w:lineRule="exact"/>
              <w:ind w:left="31" w:right="3"/>
              <w:jc w:val="center"/>
              <w:rPr>
                <w:rFonts w:ascii="Times New Roman"/>
                <w:sz w:val="18"/>
              </w:rPr>
            </w:pPr>
            <w:r>
              <w:rPr>
                <w:rFonts w:ascii="Times New Roman"/>
                <w:spacing w:val="-5"/>
                <w:w w:val="105"/>
                <w:sz w:val="18"/>
              </w:rPr>
              <w:t>Sm</w:t>
            </w:r>
          </w:p>
        </w:tc>
        <w:tc>
          <w:tcPr>
            <w:tcW w:w="915" w:type="dxa"/>
            <w:vMerge/>
            <w:tcBorders>
              <w:top w:val="nil"/>
              <w:bottom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6" w:line="206" w:lineRule="exact"/>
              <w:ind w:right="80"/>
              <w:jc w:val="right"/>
              <w:rPr>
                <w:rFonts w:ascii="Times New Roman"/>
                <w:sz w:val="18"/>
              </w:rPr>
            </w:pPr>
            <w:r>
              <w:rPr>
                <w:rFonts w:ascii="Times New Roman"/>
                <w:spacing w:val="-10"/>
                <w:w w:val="105"/>
                <w:sz w:val="18"/>
              </w:rPr>
              <w:t>-</w:t>
            </w:r>
          </w:p>
        </w:tc>
      </w:tr>
      <w:tr w:rsidR="00363E5D">
        <w:trPr>
          <w:trHeight w:val="242"/>
        </w:trPr>
        <w:tc>
          <w:tcPr>
            <w:tcW w:w="713" w:type="dxa"/>
            <w:tcBorders>
              <w:top w:val="nil"/>
              <w:bottom w:val="nil"/>
            </w:tcBorders>
          </w:tcPr>
          <w:p w:rsidR="00363E5D" w:rsidRDefault="00363E5D">
            <w:pPr>
              <w:pStyle w:val="TableParagraph"/>
              <w:rPr>
                <w:rFonts w:ascii="Times New Roman"/>
                <w:sz w:val="16"/>
              </w:rPr>
            </w:pPr>
          </w:p>
        </w:tc>
        <w:tc>
          <w:tcPr>
            <w:tcW w:w="5368" w:type="dxa"/>
            <w:tcBorders>
              <w:top w:val="nil"/>
              <w:bottom w:val="nil"/>
            </w:tcBorders>
          </w:tcPr>
          <w:p w:rsidR="00363E5D" w:rsidRDefault="00363E5D">
            <w:pPr>
              <w:pStyle w:val="TableParagraph"/>
              <w:rPr>
                <w:rFonts w:ascii="Times New Roman"/>
                <w:sz w:val="16"/>
              </w:rPr>
            </w:pPr>
          </w:p>
        </w:tc>
        <w:tc>
          <w:tcPr>
            <w:tcW w:w="1008" w:type="dxa"/>
            <w:tcBorders>
              <w:top w:val="nil"/>
              <w:bottom w:val="nil"/>
            </w:tcBorders>
          </w:tcPr>
          <w:p w:rsidR="00363E5D" w:rsidRDefault="00363E5D">
            <w:pPr>
              <w:pStyle w:val="TableParagraph"/>
              <w:rPr>
                <w:rFonts w:ascii="Times New Roman"/>
                <w:sz w:val="16"/>
              </w:rPr>
            </w:pPr>
          </w:p>
        </w:tc>
        <w:tc>
          <w:tcPr>
            <w:tcW w:w="857" w:type="dxa"/>
            <w:tcBorders>
              <w:top w:val="nil"/>
              <w:bottom w:val="nil"/>
            </w:tcBorders>
          </w:tcPr>
          <w:p w:rsidR="00363E5D" w:rsidRDefault="00363E5D">
            <w:pPr>
              <w:pStyle w:val="TableParagraph"/>
              <w:rPr>
                <w:rFonts w:ascii="Times New Roman"/>
                <w:sz w:val="16"/>
              </w:rPr>
            </w:pPr>
          </w:p>
        </w:tc>
        <w:tc>
          <w:tcPr>
            <w:tcW w:w="915" w:type="dxa"/>
            <w:vMerge/>
            <w:tcBorders>
              <w:top w:val="nil"/>
              <w:bottom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6" w:line="206" w:lineRule="exact"/>
              <w:ind w:right="80"/>
              <w:jc w:val="right"/>
              <w:rPr>
                <w:rFonts w:ascii="Times New Roman"/>
                <w:sz w:val="18"/>
              </w:rPr>
            </w:pPr>
            <w:r>
              <w:rPr>
                <w:rFonts w:ascii="Times New Roman"/>
                <w:spacing w:val="-10"/>
                <w:w w:val="105"/>
                <w:sz w:val="18"/>
              </w:rPr>
              <w:t>-</w:t>
            </w:r>
          </w:p>
        </w:tc>
      </w:tr>
      <w:tr w:rsidR="00363E5D">
        <w:trPr>
          <w:trHeight w:val="242"/>
        </w:trPr>
        <w:tc>
          <w:tcPr>
            <w:tcW w:w="713" w:type="dxa"/>
            <w:tcBorders>
              <w:top w:val="nil"/>
              <w:bottom w:val="nil"/>
            </w:tcBorders>
          </w:tcPr>
          <w:p w:rsidR="00363E5D" w:rsidRDefault="00934312">
            <w:pPr>
              <w:pStyle w:val="TableParagraph"/>
              <w:spacing w:before="16" w:line="206" w:lineRule="exact"/>
              <w:ind w:right="270"/>
              <w:jc w:val="right"/>
              <w:rPr>
                <w:rFonts w:ascii="Times New Roman"/>
                <w:sz w:val="18"/>
              </w:rPr>
            </w:pPr>
            <w:r>
              <w:rPr>
                <w:rFonts w:ascii="Times New Roman"/>
                <w:spacing w:val="-10"/>
                <w:w w:val="105"/>
                <w:sz w:val="18"/>
              </w:rPr>
              <w:t>F</w:t>
            </w:r>
          </w:p>
        </w:tc>
        <w:tc>
          <w:tcPr>
            <w:tcW w:w="5368" w:type="dxa"/>
            <w:tcBorders>
              <w:top w:val="nil"/>
              <w:bottom w:val="nil"/>
            </w:tcBorders>
          </w:tcPr>
          <w:p w:rsidR="00363E5D" w:rsidRDefault="00934312">
            <w:pPr>
              <w:pStyle w:val="TableParagraph"/>
              <w:spacing w:before="16" w:line="206" w:lineRule="exact"/>
              <w:ind w:left="30"/>
              <w:rPr>
                <w:rFonts w:ascii="Times New Roman"/>
                <w:sz w:val="18"/>
              </w:rPr>
            </w:pPr>
            <w:r>
              <w:rPr>
                <w:rFonts w:ascii="Times New Roman"/>
                <w:w w:val="105"/>
                <w:sz w:val="18"/>
              </w:rPr>
              <w:t>400</w:t>
            </w:r>
            <w:r>
              <w:rPr>
                <w:rFonts w:ascii="Times New Roman"/>
                <w:spacing w:val="-6"/>
                <w:w w:val="105"/>
                <w:sz w:val="18"/>
              </w:rPr>
              <w:t xml:space="preserve"> </w:t>
            </w:r>
            <w:r>
              <w:rPr>
                <w:rFonts w:ascii="Times New Roman"/>
                <w:w w:val="105"/>
                <w:sz w:val="18"/>
              </w:rPr>
              <w:t>x</w:t>
            </w:r>
            <w:r>
              <w:rPr>
                <w:rFonts w:ascii="Times New Roman"/>
                <w:spacing w:val="-6"/>
                <w:w w:val="105"/>
                <w:sz w:val="18"/>
              </w:rPr>
              <w:t xml:space="preserve"> </w:t>
            </w:r>
            <w:r>
              <w:rPr>
                <w:rFonts w:ascii="Times New Roman"/>
                <w:w w:val="105"/>
                <w:sz w:val="18"/>
              </w:rPr>
              <w:t>400mm</w:t>
            </w:r>
            <w:r>
              <w:rPr>
                <w:rFonts w:ascii="Times New Roman"/>
                <w:spacing w:val="-7"/>
                <w:w w:val="105"/>
                <w:sz w:val="18"/>
              </w:rPr>
              <w:t xml:space="preserve"> </w:t>
            </w:r>
            <w:r>
              <w:rPr>
                <w:rFonts w:ascii="Times New Roman"/>
                <w:w w:val="105"/>
                <w:sz w:val="18"/>
              </w:rPr>
              <w:t>Thick</w:t>
            </w:r>
            <w:r>
              <w:rPr>
                <w:rFonts w:ascii="Times New Roman"/>
                <w:spacing w:val="-7"/>
                <w:w w:val="105"/>
                <w:sz w:val="18"/>
              </w:rPr>
              <w:t xml:space="preserve"> </w:t>
            </w:r>
            <w:r>
              <w:rPr>
                <w:rFonts w:ascii="Times New Roman"/>
                <w:w w:val="105"/>
                <w:sz w:val="18"/>
              </w:rPr>
              <w:t>non</w:t>
            </w:r>
            <w:r>
              <w:rPr>
                <w:rFonts w:ascii="Times New Roman"/>
                <w:spacing w:val="-6"/>
                <w:w w:val="105"/>
                <w:sz w:val="18"/>
              </w:rPr>
              <w:t xml:space="preserve"> </w:t>
            </w:r>
            <w:r>
              <w:rPr>
                <w:rFonts w:ascii="Times New Roman"/>
                <w:w w:val="105"/>
                <w:sz w:val="18"/>
              </w:rPr>
              <w:t>slip</w:t>
            </w:r>
            <w:r>
              <w:rPr>
                <w:rFonts w:ascii="Times New Roman"/>
                <w:spacing w:val="-6"/>
                <w:w w:val="105"/>
                <w:sz w:val="18"/>
              </w:rPr>
              <w:t xml:space="preserve"> </w:t>
            </w:r>
            <w:r>
              <w:rPr>
                <w:rFonts w:ascii="Times New Roman"/>
                <w:w w:val="105"/>
                <w:sz w:val="18"/>
              </w:rPr>
              <w:t>ceramic</w:t>
            </w:r>
            <w:r>
              <w:rPr>
                <w:rFonts w:ascii="Times New Roman"/>
                <w:spacing w:val="-5"/>
                <w:w w:val="105"/>
                <w:sz w:val="18"/>
              </w:rPr>
              <w:t xml:space="preserve"> </w:t>
            </w:r>
            <w:r>
              <w:rPr>
                <w:rFonts w:ascii="Times New Roman"/>
                <w:w w:val="105"/>
                <w:sz w:val="18"/>
              </w:rPr>
              <w:t>floor</w:t>
            </w:r>
            <w:r>
              <w:rPr>
                <w:rFonts w:ascii="Times New Roman"/>
                <w:spacing w:val="-5"/>
                <w:w w:val="105"/>
                <w:sz w:val="18"/>
              </w:rPr>
              <w:t xml:space="preserve"> </w:t>
            </w:r>
            <w:r>
              <w:rPr>
                <w:rFonts w:ascii="Times New Roman"/>
                <w:spacing w:val="-2"/>
                <w:w w:val="105"/>
                <w:sz w:val="18"/>
              </w:rPr>
              <w:t>tiles</w:t>
            </w:r>
          </w:p>
        </w:tc>
        <w:tc>
          <w:tcPr>
            <w:tcW w:w="1008" w:type="dxa"/>
            <w:tcBorders>
              <w:top w:val="nil"/>
              <w:bottom w:val="nil"/>
            </w:tcBorders>
          </w:tcPr>
          <w:p w:rsidR="00363E5D" w:rsidRDefault="00934312">
            <w:pPr>
              <w:pStyle w:val="TableParagraph"/>
              <w:spacing w:before="16" w:line="206" w:lineRule="exact"/>
              <w:ind w:left="35" w:right="5"/>
              <w:jc w:val="center"/>
              <w:rPr>
                <w:rFonts w:ascii="Times New Roman"/>
                <w:sz w:val="18"/>
              </w:rPr>
            </w:pPr>
            <w:r>
              <w:rPr>
                <w:rFonts w:ascii="Times New Roman"/>
                <w:spacing w:val="-5"/>
                <w:w w:val="105"/>
                <w:sz w:val="18"/>
              </w:rPr>
              <w:t>243</w:t>
            </w:r>
          </w:p>
        </w:tc>
        <w:tc>
          <w:tcPr>
            <w:tcW w:w="857" w:type="dxa"/>
            <w:tcBorders>
              <w:top w:val="nil"/>
              <w:bottom w:val="nil"/>
            </w:tcBorders>
          </w:tcPr>
          <w:p w:rsidR="00363E5D" w:rsidRDefault="00934312">
            <w:pPr>
              <w:pStyle w:val="TableParagraph"/>
              <w:spacing w:before="16" w:line="206" w:lineRule="exact"/>
              <w:ind w:left="31" w:right="3"/>
              <w:jc w:val="center"/>
              <w:rPr>
                <w:rFonts w:ascii="Times New Roman"/>
                <w:sz w:val="18"/>
              </w:rPr>
            </w:pPr>
            <w:r>
              <w:rPr>
                <w:rFonts w:ascii="Times New Roman"/>
                <w:spacing w:val="-5"/>
                <w:w w:val="105"/>
                <w:sz w:val="18"/>
              </w:rPr>
              <w:t>Sm</w:t>
            </w:r>
          </w:p>
        </w:tc>
        <w:tc>
          <w:tcPr>
            <w:tcW w:w="915" w:type="dxa"/>
            <w:vMerge/>
            <w:tcBorders>
              <w:top w:val="nil"/>
              <w:bottom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6" w:line="206" w:lineRule="exact"/>
              <w:ind w:right="80"/>
              <w:jc w:val="right"/>
              <w:rPr>
                <w:rFonts w:ascii="Times New Roman"/>
                <w:sz w:val="18"/>
              </w:rPr>
            </w:pPr>
            <w:r>
              <w:rPr>
                <w:rFonts w:ascii="Times New Roman"/>
                <w:spacing w:val="-10"/>
                <w:w w:val="105"/>
                <w:sz w:val="18"/>
              </w:rPr>
              <w:t>-</w:t>
            </w:r>
          </w:p>
        </w:tc>
      </w:tr>
      <w:tr w:rsidR="00363E5D">
        <w:trPr>
          <w:trHeight w:val="242"/>
        </w:trPr>
        <w:tc>
          <w:tcPr>
            <w:tcW w:w="713" w:type="dxa"/>
            <w:tcBorders>
              <w:top w:val="nil"/>
              <w:bottom w:val="nil"/>
            </w:tcBorders>
          </w:tcPr>
          <w:p w:rsidR="00363E5D" w:rsidRDefault="00363E5D">
            <w:pPr>
              <w:pStyle w:val="TableParagraph"/>
              <w:rPr>
                <w:rFonts w:ascii="Times New Roman"/>
                <w:sz w:val="16"/>
              </w:rPr>
            </w:pPr>
          </w:p>
        </w:tc>
        <w:tc>
          <w:tcPr>
            <w:tcW w:w="5368" w:type="dxa"/>
            <w:tcBorders>
              <w:top w:val="nil"/>
              <w:bottom w:val="nil"/>
            </w:tcBorders>
          </w:tcPr>
          <w:p w:rsidR="00363E5D" w:rsidRDefault="00363E5D">
            <w:pPr>
              <w:pStyle w:val="TableParagraph"/>
              <w:rPr>
                <w:rFonts w:ascii="Times New Roman"/>
                <w:sz w:val="16"/>
              </w:rPr>
            </w:pPr>
          </w:p>
        </w:tc>
        <w:tc>
          <w:tcPr>
            <w:tcW w:w="1008" w:type="dxa"/>
            <w:tcBorders>
              <w:top w:val="nil"/>
              <w:bottom w:val="nil"/>
            </w:tcBorders>
          </w:tcPr>
          <w:p w:rsidR="00363E5D" w:rsidRDefault="00363E5D">
            <w:pPr>
              <w:pStyle w:val="TableParagraph"/>
              <w:rPr>
                <w:rFonts w:ascii="Times New Roman"/>
                <w:sz w:val="16"/>
              </w:rPr>
            </w:pPr>
          </w:p>
        </w:tc>
        <w:tc>
          <w:tcPr>
            <w:tcW w:w="857" w:type="dxa"/>
            <w:tcBorders>
              <w:top w:val="nil"/>
              <w:bottom w:val="nil"/>
            </w:tcBorders>
          </w:tcPr>
          <w:p w:rsidR="00363E5D" w:rsidRDefault="00363E5D">
            <w:pPr>
              <w:pStyle w:val="TableParagraph"/>
              <w:rPr>
                <w:rFonts w:ascii="Times New Roman"/>
                <w:sz w:val="16"/>
              </w:rPr>
            </w:pPr>
          </w:p>
        </w:tc>
        <w:tc>
          <w:tcPr>
            <w:tcW w:w="915" w:type="dxa"/>
            <w:vMerge/>
            <w:tcBorders>
              <w:top w:val="nil"/>
              <w:bottom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6" w:line="206" w:lineRule="exact"/>
              <w:ind w:right="80"/>
              <w:jc w:val="right"/>
              <w:rPr>
                <w:rFonts w:ascii="Times New Roman"/>
                <w:sz w:val="18"/>
              </w:rPr>
            </w:pPr>
            <w:r>
              <w:rPr>
                <w:rFonts w:ascii="Times New Roman"/>
                <w:spacing w:val="-10"/>
                <w:w w:val="105"/>
                <w:sz w:val="18"/>
              </w:rPr>
              <w:t>-</w:t>
            </w:r>
          </w:p>
        </w:tc>
      </w:tr>
      <w:tr w:rsidR="00363E5D">
        <w:trPr>
          <w:trHeight w:val="480"/>
        </w:trPr>
        <w:tc>
          <w:tcPr>
            <w:tcW w:w="713" w:type="dxa"/>
            <w:tcBorders>
              <w:top w:val="nil"/>
              <w:bottom w:val="nil"/>
            </w:tcBorders>
          </w:tcPr>
          <w:p w:rsidR="00363E5D" w:rsidRDefault="00934312">
            <w:pPr>
              <w:pStyle w:val="TableParagraph"/>
              <w:spacing w:before="16"/>
              <w:ind w:right="256"/>
              <w:jc w:val="right"/>
              <w:rPr>
                <w:rFonts w:ascii="Times New Roman"/>
                <w:sz w:val="18"/>
              </w:rPr>
            </w:pPr>
            <w:r>
              <w:rPr>
                <w:rFonts w:ascii="Times New Roman"/>
                <w:spacing w:val="-10"/>
                <w:w w:val="105"/>
                <w:sz w:val="18"/>
              </w:rPr>
              <w:t>G</w:t>
            </w:r>
          </w:p>
        </w:tc>
        <w:tc>
          <w:tcPr>
            <w:tcW w:w="5368" w:type="dxa"/>
            <w:tcBorders>
              <w:top w:val="nil"/>
              <w:bottom w:val="nil"/>
            </w:tcBorders>
          </w:tcPr>
          <w:p w:rsidR="00363E5D" w:rsidRDefault="00934312">
            <w:pPr>
              <w:pStyle w:val="TableParagraph"/>
              <w:spacing w:before="16"/>
              <w:ind w:left="30"/>
              <w:rPr>
                <w:rFonts w:ascii="Times New Roman"/>
                <w:sz w:val="18"/>
              </w:rPr>
            </w:pPr>
            <w:r>
              <w:rPr>
                <w:rFonts w:ascii="Times New Roman"/>
                <w:w w:val="105"/>
                <w:sz w:val="18"/>
              </w:rPr>
              <w:t>20mm</w:t>
            </w:r>
            <w:r>
              <w:rPr>
                <w:rFonts w:ascii="Times New Roman"/>
                <w:spacing w:val="-8"/>
                <w:w w:val="105"/>
                <w:sz w:val="18"/>
              </w:rPr>
              <w:t xml:space="preserve"> </w:t>
            </w:r>
            <w:r>
              <w:rPr>
                <w:rFonts w:ascii="Times New Roman"/>
                <w:w w:val="105"/>
                <w:sz w:val="18"/>
              </w:rPr>
              <w:t>thick</w:t>
            </w:r>
            <w:r>
              <w:rPr>
                <w:rFonts w:ascii="Times New Roman"/>
                <w:spacing w:val="-9"/>
                <w:w w:val="105"/>
                <w:sz w:val="18"/>
              </w:rPr>
              <w:t xml:space="preserve"> </w:t>
            </w:r>
            <w:r>
              <w:rPr>
                <w:rFonts w:ascii="Times New Roman"/>
                <w:w w:val="105"/>
                <w:sz w:val="18"/>
              </w:rPr>
              <w:t>6000x1200mm</w:t>
            </w:r>
            <w:r>
              <w:rPr>
                <w:rFonts w:ascii="Times New Roman"/>
                <w:spacing w:val="-8"/>
                <w:w w:val="105"/>
                <w:sz w:val="18"/>
              </w:rPr>
              <w:t xml:space="preserve"> </w:t>
            </w:r>
            <w:r>
              <w:rPr>
                <w:rFonts w:ascii="Times New Roman"/>
                <w:w w:val="105"/>
                <w:sz w:val="18"/>
              </w:rPr>
              <w:t>blackboard</w:t>
            </w:r>
            <w:r>
              <w:rPr>
                <w:rFonts w:ascii="Times New Roman"/>
                <w:spacing w:val="-7"/>
                <w:w w:val="105"/>
                <w:sz w:val="18"/>
              </w:rPr>
              <w:t xml:space="preserve"> </w:t>
            </w:r>
            <w:r>
              <w:rPr>
                <w:rFonts w:ascii="Times New Roman"/>
                <w:w w:val="105"/>
                <w:sz w:val="18"/>
              </w:rPr>
              <w:t>finished</w:t>
            </w:r>
            <w:r>
              <w:rPr>
                <w:rFonts w:ascii="Times New Roman"/>
                <w:spacing w:val="-7"/>
                <w:w w:val="105"/>
                <w:sz w:val="18"/>
              </w:rPr>
              <w:t xml:space="preserve"> </w:t>
            </w:r>
            <w:r>
              <w:rPr>
                <w:rFonts w:ascii="Times New Roman"/>
                <w:w w:val="105"/>
                <w:sz w:val="18"/>
              </w:rPr>
              <w:t>with</w:t>
            </w:r>
            <w:r>
              <w:rPr>
                <w:rFonts w:ascii="Times New Roman"/>
                <w:spacing w:val="-7"/>
                <w:w w:val="105"/>
                <w:sz w:val="18"/>
              </w:rPr>
              <w:t xml:space="preserve"> </w:t>
            </w:r>
            <w:r>
              <w:rPr>
                <w:rFonts w:ascii="Times New Roman"/>
                <w:w w:val="105"/>
                <w:sz w:val="18"/>
              </w:rPr>
              <w:t>3</w:t>
            </w:r>
            <w:r>
              <w:rPr>
                <w:rFonts w:ascii="Times New Roman"/>
                <w:spacing w:val="-7"/>
                <w:w w:val="105"/>
                <w:sz w:val="18"/>
              </w:rPr>
              <w:t xml:space="preserve"> </w:t>
            </w:r>
            <w:r>
              <w:rPr>
                <w:rFonts w:ascii="Times New Roman"/>
                <w:w w:val="105"/>
                <w:sz w:val="18"/>
              </w:rPr>
              <w:t>coats</w:t>
            </w:r>
            <w:r>
              <w:rPr>
                <w:rFonts w:ascii="Times New Roman"/>
                <w:spacing w:val="-8"/>
                <w:w w:val="105"/>
                <w:sz w:val="18"/>
              </w:rPr>
              <w:t xml:space="preserve"> </w:t>
            </w:r>
            <w:r>
              <w:rPr>
                <w:rFonts w:ascii="Times New Roman"/>
                <w:w w:val="105"/>
                <w:sz w:val="18"/>
              </w:rPr>
              <w:t>of</w:t>
            </w:r>
            <w:r>
              <w:rPr>
                <w:rFonts w:ascii="Times New Roman"/>
                <w:spacing w:val="-7"/>
                <w:w w:val="105"/>
                <w:sz w:val="18"/>
              </w:rPr>
              <w:t xml:space="preserve"> </w:t>
            </w:r>
            <w:r>
              <w:rPr>
                <w:rFonts w:ascii="Times New Roman"/>
                <w:spacing w:val="-2"/>
                <w:w w:val="105"/>
                <w:sz w:val="18"/>
              </w:rPr>
              <w:t>black</w:t>
            </w:r>
          </w:p>
          <w:p w:rsidR="00363E5D" w:rsidRDefault="00934312">
            <w:pPr>
              <w:pStyle w:val="TableParagraph"/>
              <w:spacing w:before="26"/>
              <w:ind w:left="30"/>
              <w:rPr>
                <w:rFonts w:ascii="Times New Roman"/>
                <w:sz w:val="18"/>
              </w:rPr>
            </w:pPr>
            <w:r>
              <w:rPr>
                <w:rFonts w:ascii="Times New Roman"/>
                <w:w w:val="105"/>
                <w:sz w:val="18"/>
              </w:rPr>
              <w:t>paint</w:t>
            </w:r>
            <w:r>
              <w:rPr>
                <w:rFonts w:ascii="Times New Roman"/>
                <w:spacing w:val="-7"/>
                <w:w w:val="105"/>
                <w:sz w:val="18"/>
              </w:rPr>
              <w:t xml:space="preserve"> </w:t>
            </w:r>
            <w:r>
              <w:rPr>
                <w:rFonts w:ascii="Times New Roman"/>
                <w:w w:val="105"/>
                <w:sz w:val="18"/>
              </w:rPr>
              <w:t>including</w:t>
            </w:r>
            <w:r>
              <w:rPr>
                <w:rFonts w:ascii="Times New Roman"/>
                <w:spacing w:val="-9"/>
                <w:w w:val="105"/>
                <w:sz w:val="18"/>
              </w:rPr>
              <w:t xml:space="preserve"> </w:t>
            </w:r>
            <w:r>
              <w:rPr>
                <w:rFonts w:ascii="Times New Roman"/>
                <w:w w:val="105"/>
                <w:sz w:val="18"/>
              </w:rPr>
              <w:t>hardwood</w:t>
            </w:r>
            <w:r>
              <w:rPr>
                <w:rFonts w:ascii="Times New Roman"/>
                <w:spacing w:val="-8"/>
                <w:w w:val="105"/>
                <w:sz w:val="18"/>
              </w:rPr>
              <w:t xml:space="preserve"> </w:t>
            </w:r>
            <w:r>
              <w:rPr>
                <w:rFonts w:ascii="Times New Roman"/>
                <w:w w:val="105"/>
                <w:sz w:val="18"/>
              </w:rPr>
              <w:t>chalk</w:t>
            </w:r>
            <w:r>
              <w:rPr>
                <w:rFonts w:ascii="Times New Roman"/>
                <w:spacing w:val="-9"/>
                <w:w w:val="105"/>
                <w:sz w:val="18"/>
              </w:rPr>
              <w:t xml:space="preserve"> </w:t>
            </w:r>
            <w:r>
              <w:rPr>
                <w:rFonts w:ascii="Times New Roman"/>
                <w:spacing w:val="-4"/>
                <w:w w:val="105"/>
                <w:sz w:val="18"/>
              </w:rPr>
              <w:t>cill</w:t>
            </w:r>
          </w:p>
        </w:tc>
        <w:tc>
          <w:tcPr>
            <w:tcW w:w="1008" w:type="dxa"/>
            <w:tcBorders>
              <w:top w:val="nil"/>
              <w:bottom w:val="nil"/>
            </w:tcBorders>
          </w:tcPr>
          <w:p w:rsidR="00363E5D" w:rsidRDefault="00934312">
            <w:pPr>
              <w:pStyle w:val="TableParagraph"/>
              <w:spacing w:before="16"/>
              <w:ind w:left="35" w:right="7"/>
              <w:jc w:val="center"/>
              <w:rPr>
                <w:rFonts w:ascii="Times New Roman"/>
                <w:sz w:val="18"/>
              </w:rPr>
            </w:pPr>
            <w:r>
              <w:rPr>
                <w:rFonts w:ascii="Times New Roman"/>
                <w:spacing w:val="-5"/>
                <w:w w:val="105"/>
                <w:sz w:val="18"/>
              </w:rPr>
              <w:t>43</w:t>
            </w:r>
          </w:p>
        </w:tc>
        <w:tc>
          <w:tcPr>
            <w:tcW w:w="857" w:type="dxa"/>
            <w:tcBorders>
              <w:top w:val="nil"/>
              <w:bottom w:val="nil"/>
            </w:tcBorders>
          </w:tcPr>
          <w:p w:rsidR="00363E5D" w:rsidRDefault="00934312">
            <w:pPr>
              <w:pStyle w:val="TableParagraph"/>
              <w:spacing w:before="16"/>
              <w:ind w:left="31" w:right="3"/>
              <w:jc w:val="center"/>
              <w:rPr>
                <w:rFonts w:ascii="Times New Roman"/>
                <w:sz w:val="18"/>
              </w:rPr>
            </w:pPr>
            <w:r>
              <w:rPr>
                <w:rFonts w:ascii="Times New Roman"/>
                <w:spacing w:val="-5"/>
                <w:w w:val="105"/>
                <w:sz w:val="18"/>
              </w:rPr>
              <w:t>Sm</w:t>
            </w:r>
          </w:p>
        </w:tc>
        <w:tc>
          <w:tcPr>
            <w:tcW w:w="915" w:type="dxa"/>
            <w:vMerge/>
            <w:tcBorders>
              <w:top w:val="nil"/>
              <w:bottom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6"/>
              <w:ind w:right="80"/>
              <w:jc w:val="right"/>
              <w:rPr>
                <w:rFonts w:ascii="Times New Roman"/>
                <w:sz w:val="18"/>
              </w:rPr>
            </w:pPr>
            <w:r>
              <w:rPr>
                <w:rFonts w:ascii="Times New Roman"/>
                <w:spacing w:val="-10"/>
                <w:w w:val="105"/>
                <w:sz w:val="18"/>
              </w:rPr>
              <w:t>-</w:t>
            </w:r>
          </w:p>
        </w:tc>
      </w:tr>
      <w:tr w:rsidR="00363E5D">
        <w:trPr>
          <w:trHeight w:val="247"/>
        </w:trPr>
        <w:tc>
          <w:tcPr>
            <w:tcW w:w="713" w:type="dxa"/>
            <w:tcBorders>
              <w:top w:val="nil"/>
              <w:bottom w:val="nil"/>
            </w:tcBorders>
          </w:tcPr>
          <w:p w:rsidR="00363E5D" w:rsidRDefault="00363E5D">
            <w:pPr>
              <w:pStyle w:val="TableParagraph"/>
              <w:rPr>
                <w:rFonts w:ascii="Times New Roman"/>
                <w:sz w:val="18"/>
              </w:rPr>
            </w:pPr>
          </w:p>
        </w:tc>
        <w:tc>
          <w:tcPr>
            <w:tcW w:w="5368" w:type="dxa"/>
            <w:tcBorders>
              <w:top w:val="nil"/>
              <w:bottom w:val="nil"/>
            </w:tcBorders>
          </w:tcPr>
          <w:p w:rsidR="00363E5D" w:rsidRDefault="00363E5D">
            <w:pPr>
              <w:pStyle w:val="TableParagraph"/>
              <w:rPr>
                <w:rFonts w:ascii="Times New Roman"/>
                <w:sz w:val="18"/>
              </w:rPr>
            </w:pPr>
          </w:p>
        </w:tc>
        <w:tc>
          <w:tcPr>
            <w:tcW w:w="1008" w:type="dxa"/>
            <w:tcBorders>
              <w:top w:val="nil"/>
              <w:bottom w:val="nil"/>
            </w:tcBorders>
          </w:tcPr>
          <w:p w:rsidR="00363E5D" w:rsidRDefault="00363E5D">
            <w:pPr>
              <w:pStyle w:val="TableParagraph"/>
              <w:rPr>
                <w:rFonts w:ascii="Times New Roman"/>
                <w:sz w:val="18"/>
              </w:rPr>
            </w:pPr>
          </w:p>
        </w:tc>
        <w:tc>
          <w:tcPr>
            <w:tcW w:w="857" w:type="dxa"/>
            <w:tcBorders>
              <w:top w:val="nil"/>
              <w:bottom w:val="nil"/>
            </w:tcBorders>
          </w:tcPr>
          <w:p w:rsidR="00363E5D" w:rsidRDefault="00363E5D">
            <w:pPr>
              <w:pStyle w:val="TableParagraph"/>
              <w:rPr>
                <w:rFonts w:ascii="Times New Roman"/>
                <w:sz w:val="18"/>
              </w:rPr>
            </w:pPr>
          </w:p>
        </w:tc>
        <w:tc>
          <w:tcPr>
            <w:tcW w:w="915" w:type="dxa"/>
            <w:vMerge/>
            <w:tcBorders>
              <w:top w:val="nil"/>
              <w:bottom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21" w:line="206" w:lineRule="exact"/>
              <w:ind w:right="80"/>
              <w:jc w:val="right"/>
              <w:rPr>
                <w:rFonts w:ascii="Times New Roman"/>
                <w:sz w:val="18"/>
              </w:rPr>
            </w:pPr>
            <w:r>
              <w:rPr>
                <w:rFonts w:ascii="Times New Roman"/>
                <w:spacing w:val="-10"/>
                <w:w w:val="105"/>
                <w:sz w:val="18"/>
              </w:rPr>
              <w:t>-</w:t>
            </w:r>
          </w:p>
        </w:tc>
      </w:tr>
      <w:tr w:rsidR="00363E5D">
        <w:trPr>
          <w:trHeight w:val="244"/>
        </w:trPr>
        <w:tc>
          <w:tcPr>
            <w:tcW w:w="713" w:type="dxa"/>
            <w:tcBorders>
              <w:top w:val="nil"/>
              <w:bottom w:val="nil"/>
            </w:tcBorders>
          </w:tcPr>
          <w:p w:rsidR="00363E5D" w:rsidRDefault="00363E5D">
            <w:pPr>
              <w:pStyle w:val="TableParagraph"/>
              <w:rPr>
                <w:rFonts w:ascii="Times New Roman"/>
                <w:sz w:val="16"/>
              </w:rPr>
            </w:pPr>
          </w:p>
        </w:tc>
        <w:tc>
          <w:tcPr>
            <w:tcW w:w="5368" w:type="dxa"/>
            <w:tcBorders>
              <w:top w:val="nil"/>
              <w:bottom w:val="nil"/>
            </w:tcBorders>
          </w:tcPr>
          <w:p w:rsidR="00363E5D" w:rsidRDefault="00934312">
            <w:pPr>
              <w:pStyle w:val="TableParagraph"/>
              <w:spacing w:before="21" w:line="204" w:lineRule="exact"/>
              <w:ind w:left="30"/>
              <w:rPr>
                <w:rFonts w:ascii="Times New Roman"/>
                <w:b/>
                <w:sz w:val="18"/>
              </w:rPr>
            </w:pPr>
            <w:r>
              <w:rPr>
                <w:rFonts w:ascii="Times New Roman"/>
                <w:b/>
                <w:spacing w:val="-2"/>
                <w:w w:val="105"/>
                <w:sz w:val="18"/>
                <w:u w:val="single"/>
              </w:rPr>
              <w:t>PAINTING</w:t>
            </w:r>
          </w:p>
        </w:tc>
        <w:tc>
          <w:tcPr>
            <w:tcW w:w="1008" w:type="dxa"/>
            <w:tcBorders>
              <w:top w:val="nil"/>
              <w:bottom w:val="nil"/>
            </w:tcBorders>
          </w:tcPr>
          <w:p w:rsidR="00363E5D" w:rsidRDefault="00363E5D">
            <w:pPr>
              <w:pStyle w:val="TableParagraph"/>
              <w:rPr>
                <w:rFonts w:ascii="Times New Roman"/>
                <w:sz w:val="16"/>
              </w:rPr>
            </w:pPr>
          </w:p>
        </w:tc>
        <w:tc>
          <w:tcPr>
            <w:tcW w:w="857" w:type="dxa"/>
            <w:tcBorders>
              <w:top w:val="nil"/>
              <w:bottom w:val="nil"/>
            </w:tcBorders>
          </w:tcPr>
          <w:p w:rsidR="00363E5D" w:rsidRDefault="00363E5D">
            <w:pPr>
              <w:pStyle w:val="TableParagraph"/>
              <w:rPr>
                <w:rFonts w:ascii="Times New Roman"/>
                <w:sz w:val="16"/>
              </w:rPr>
            </w:pPr>
          </w:p>
        </w:tc>
        <w:tc>
          <w:tcPr>
            <w:tcW w:w="915" w:type="dxa"/>
            <w:vMerge/>
            <w:tcBorders>
              <w:top w:val="nil"/>
              <w:bottom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6"/>
              <w:ind w:right="80"/>
              <w:jc w:val="right"/>
              <w:rPr>
                <w:rFonts w:ascii="Times New Roman"/>
                <w:sz w:val="18"/>
              </w:rPr>
            </w:pPr>
            <w:r>
              <w:rPr>
                <w:rFonts w:ascii="Times New Roman"/>
                <w:spacing w:val="-10"/>
                <w:w w:val="105"/>
                <w:sz w:val="18"/>
              </w:rPr>
              <w:t>-</w:t>
            </w:r>
          </w:p>
        </w:tc>
      </w:tr>
      <w:tr w:rsidR="00363E5D">
        <w:trPr>
          <w:trHeight w:val="361"/>
        </w:trPr>
        <w:tc>
          <w:tcPr>
            <w:tcW w:w="713" w:type="dxa"/>
            <w:tcBorders>
              <w:top w:val="nil"/>
              <w:bottom w:val="nil"/>
            </w:tcBorders>
          </w:tcPr>
          <w:p w:rsidR="00363E5D" w:rsidRDefault="00934312">
            <w:pPr>
              <w:pStyle w:val="TableParagraph"/>
              <w:spacing w:before="14"/>
              <w:ind w:right="256"/>
              <w:jc w:val="right"/>
              <w:rPr>
                <w:rFonts w:ascii="Times New Roman"/>
                <w:sz w:val="18"/>
              </w:rPr>
            </w:pPr>
            <w:r>
              <w:rPr>
                <w:rFonts w:ascii="Times New Roman"/>
                <w:spacing w:val="-10"/>
                <w:w w:val="105"/>
                <w:sz w:val="18"/>
              </w:rPr>
              <w:t>H</w:t>
            </w:r>
          </w:p>
        </w:tc>
        <w:tc>
          <w:tcPr>
            <w:tcW w:w="5368" w:type="dxa"/>
            <w:tcBorders>
              <w:top w:val="nil"/>
              <w:bottom w:val="nil"/>
            </w:tcBorders>
          </w:tcPr>
          <w:p w:rsidR="00363E5D" w:rsidRDefault="00934312">
            <w:pPr>
              <w:pStyle w:val="TableParagraph"/>
              <w:spacing w:before="14"/>
              <w:ind w:left="30"/>
              <w:rPr>
                <w:rFonts w:ascii="Times New Roman"/>
                <w:sz w:val="18"/>
              </w:rPr>
            </w:pPr>
            <w:r>
              <w:rPr>
                <w:rFonts w:ascii="Times New Roman"/>
                <w:w w:val="105"/>
                <w:sz w:val="18"/>
              </w:rPr>
              <w:t>Prepare</w:t>
            </w:r>
            <w:r>
              <w:rPr>
                <w:rFonts w:ascii="Times New Roman"/>
                <w:spacing w:val="-5"/>
                <w:w w:val="105"/>
                <w:sz w:val="18"/>
              </w:rPr>
              <w:t xml:space="preserve"> </w:t>
            </w:r>
            <w:r>
              <w:rPr>
                <w:rFonts w:ascii="Times New Roman"/>
                <w:w w:val="105"/>
                <w:sz w:val="18"/>
              </w:rPr>
              <w:t>and</w:t>
            </w:r>
            <w:r>
              <w:rPr>
                <w:rFonts w:ascii="Times New Roman"/>
                <w:spacing w:val="-5"/>
                <w:w w:val="105"/>
                <w:sz w:val="18"/>
              </w:rPr>
              <w:t xml:space="preserve"> </w:t>
            </w:r>
            <w:r>
              <w:rPr>
                <w:rFonts w:ascii="Times New Roman"/>
                <w:w w:val="105"/>
                <w:sz w:val="18"/>
              </w:rPr>
              <w:t>apply</w:t>
            </w:r>
            <w:r>
              <w:rPr>
                <w:rFonts w:ascii="Times New Roman"/>
                <w:spacing w:val="-12"/>
                <w:w w:val="105"/>
                <w:sz w:val="18"/>
              </w:rPr>
              <w:t xml:space="preserve"> </w:t>
            </w:r>
            <w:r>
              <w:rPr>
                <w:rFonts w:ascii="Times New Roman"/>
                <w:w w:val="105"/>
                <w:sz w:val="18"/>
              </w:rPr>
              <w:t>three</w:t>
            </w:r>
            <w:r>
              <w:rPr>
                <w:rFonts w:ascii="Times New Roman"/>
                <w:spacing w:val="-4"/>
                <w:w w:val="105"/>
                <w:sz w:val="18"/>
              </w:rPr>
              <w:t xml:space="preserve"> </w:t>
            </w:r>
            <w:r>
              <w:rPr>
                <w:rFonts w:ascii="Times New Roman"/>
                <w:w w:val="105"/>
                <w:sz w:val="18"/>
              </w:rPr>
              <w:t>coats</w:t>
            </w:r>
            <w:r>
              <w:rPr>
                <w:rFonts w:ascii="Times New Roman"/>
                <w:spacing w:val="-6"/>
                <w:w w:val="105"/>
                <w:sz w:val="18"/>
              </w:rPr>
              <w:t xml:space="preserve"> </w:t>
            </w:r>
            <w:r>
              <w:rPr>
                <w:rFonts w:ascii="Times New Roman"/>
                <w:w w:val="105"/>
                <w:sz w:val="18"/>
              </w:rPr>
              <w:t>plastic</w:t>
            </w:r>
            <w:r>
              <w:rPr>
                <w:rFonts w:ascii="Times New Roman"/>
                <w:spacing w:val="-5"/>
                <w:w w:val="105"/>
                <w:sz w:val="18"/>
              </w:rPr>
              <w:t xml:space="preserve"> </w:t>
            </w:r>
            <w:r>
              <w:rPr>
                <w:rFonts w:ascii="Times New Roman"/>
                <w:w w:val="105"/>
                <w:sz w:val="18"/>
              </w:rPr>
              <w:t>emulsion</w:t>
            </w:r>
            <w:r>
              <w:rPr>
                <w:rFonts w:ascii="Times New Roman"/>
                <w:spacing w:val="-5"/>
                <w:w w:val="105"/>
                <w:sz w:val="18"/>
              </w:rPr>
              <w:t xml:space="preserve"> </w:t>
            </w:r>
            <w:r>
              <w:rPr>
                <w:rFonts w:ascii="Times New Roman"/>
                <w:w w:val="105"/>
                <w:sz w:val="18"/>
              </w:rPr>
              <w:t>paint</w:t>
            </w:r>
            <w:r>
              <w:rPr>
                <w:rFonts w:ascii="Times New Roman"/>
                <w:spacing w:val="-4"/>
                <w:w w:val="105"/>
                <w:sz w:val="18"/>
              </w:rPr>
              <w:t xml:space="preserve"> </w:t>
            </w:r>
            <w:r>
              <w:rPr>
                <w:rFonts w:ascii="Times New Roman"/>
                <w:w w:val="105"/>
                <w:sz w:val="18"/>
              </w:rPr>
              <w:t>to</w:t>
            </w:r>
            <w:r>
              <w:rPr>
                <w:rFonts w:ascii="Times New Roman"/>
                <w:spacing w:val="-7"/>
                <w:w w:val="105"/>
                <w:sz w:val="18"/>
              </w:rPr>
              <w:t xml:space="preserve"> </w:t>
            </w:r>
            <w:r>
              <w:rPr>
                <w:rFonts w:ascii="Times New Roman"/>
                <w:w w:val="105"/>
                <w:sz w:val="18"/>
              </w:rPr>
              <w:t>walls</w:t>
            </w:r>
            <w:r>
              <w:rPr>
                <w:rFonts w:ascii="Times New Roman"/>
                <w:spacing w:val="-6"/>
                <w:w w:val="105"/>
                <w:sz w:val="18"/>
              </w:rPr>
              <w:t xml:space="preserve"> </w:t>
            </w:r>
            <w:r>
              <w:rPr>
                <w:rFonts w:ascii="Times New Roman"/>
                <w:spacing w:val="-2"/>
                <w:w w:val="105"/>
                <w:sz w:val="18"/>
              </w:rPr>
              <w:t>internally</w:t>
            </w:r>
          </w:p>
        </w:tc>
        <w:tc>
          <w:tcPr>
            <w:tcW w:w="1008" w:type="dxa"/>
            <w:tcBorders>
              <w:top w:val="nil"/>
              <w:bottom w:val="nil"/>
            </w:tcBorders>
          </w:tcPr>
          <w:p w:rsidR="00363E5D" w:rsidRDefault="00934312">
            <w:pPr>
              <w:pStyle w:val="TableParagraph"/>
              <w:spacing w:before="14"/>
              <w:ind w:left="35" w:right="5"/>
              <w:jc w:val="center"/>
              <w:rPr>
                <w:rFonts w:ascii="Times New Roman"/>
                <w:sz w:val="18"/>
              </w:rPr>
            </w:pPr>
            <w:r>
              <w:rPr>
                <w:rFonts w:ascii="Times New Roman"/>
                <w:spacing w:val="-5"/>
                <w:w w:val="105"/>
                <w:sz w:val="18"/>
              </w:rPr>
              <w:t>305</w:t>
            </w:r>
          </w:p>
        </w:tc>
        <w:tc>
          <w:tcPr>
            <w:tcW w:w="857" w:type="dxa"/>
            <w:tcBorders>
              <w:top w:val="nil"/>
              <w:bottom w:val="nil"/>
            </w:tcBorders>
          </w:tcPr>
          <w:p w:rsidR="00363E5D" w:rsidRDefault="00934312">
            <w:pPr>
              <w:pStyle w:val="TableParagraph"/>
              <w:spacing w:before="14"/>
              <w:ind w:left="31" w:right="3"/>
              <w:jc w:val="center"/>
              <w:rPr>
                <w:rFonts w:ascii="Times New Roman"/>
                <w:sz w:val="18"/>
              </w:rPr>
            </w:pPr>
            <w:r>
              <w:rPr>
                <w:rFonts w:ascii="Times New Roman"/>
                <w:spacing w:val="-5"/>
                <w:w w:val="105"/>
                <w:sz w:val="18"/>
              </w:rPr>
              <w:t>Sm</w:t>
            </w:r>
          </w:p>
        </w:tc>
        <w:tc>
          <w:tcPr>
            <w:tcW w:w="915" w:type="dxa"/>
            <w:vMerge/>
            <w:tcBorders>
              <w:top w:val="nil"/>
              <w:bottom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4"/>
              <w:ind w:right="80"/>
              <w:jc w:val="right"/>
              <w:rPr>
                <w:rFonts w:ascii="Times New Roman"/>
                <w:sz w:val="18"/>
              </w:rPr>
            </w:pPr>
            <w:r>
              <w:rPr>
                <w:rFonts w:ascii="Times New Roman"/>
                <w:spacing w:val="-10"/>
                <w:w w:val="105"/>
                <w:sz w:val="18"/>
              </w:rPr>
              <w:t>-</w:t>
            </w:r>
          </w:p>
        </w:tc>
      </w:tr>
      <w:tr w:rsidR="00363E5D">
        <w:trPr>
          <w:trHeight w:val="363"/>
        </w:trPr>
        <w:tc>
          <w:tcPr>
            <w:tcW w:w="713" w:type="dxa"/>
            <w:tcBorders>
              <w:top w:val="nil"/>
              <w:bottom w:val="nil"/>
            </w:tcBorders>
          </w:tcPr>
          <w:p w:rsidR="00363E5D" w:rsidRDefault="00363E5D">
            <w:pPr>
              <w:pStyle w:val="TableParagraph"/>
              <w:rPr>
                <w:rFonts w:ascii="Times New Roman"/>
                <w:sz w:val="18"/>
              </w:rPr>
            </w:pPr>
          </w:p>
        </w:tc>
        <w:tc>
          <w:tcPr>
            <w:tcW w:w="5368" w:type="dxa"/>
            <w:tcBorders>
              <w:top w:val="nil"/>
              <w:bottom w:val="nil"/>
            </w:tcBorders>
          </w:tcPr>
          <w:p w:rsidR="00363E5D" w:rsidRDefault="00363E5D">
            <w:pPr>
              <w:pStyle w:val="TableParagraph"/>
              <w:rPr>
                <w:rFonts w:ascii="Times New Roman"/>
                <w:sz w:val="18"/>
              </w:rPr>
            </w:pPr>
          </w:p>
        </w:tc>
        <w:tc>
          <w:tcPr>
            <w:tcW w:w="1008" w:type="dxa"/>
            <w:tcBorders>
              <w:top w:val="nil"/>
              <w:bottom w:val="nil"/>
            </w:tcBorders>
          </w:tcPr>
          <w:p w:rsidR="00363E5D" w:rsidRDefault="00363E5D">
            <w:pPr>
              <w:pStyle w:val="TableParagraph"/>
              <w:rPr>
                <w:rFonts w:ascii="Times New Roman"/>
                <w:sz w:val="18"/>
              </w:rPr>
            </w:pPr>
          </w:p>
        </w:tc>
        <w:tc>
          <w:tcPr>
            <w:tcW w:w="857" w:type="dxa"/>
            <w:tcBorders>
              <w:top w:val="nil"/>
              <w:bottom w:val="nil"/>
            </w:tcBorders>
          </w:tcPr>
          <w:p w:rsidR="00363E5D" w:rsidRDefault="00363E5D">
            <w:pPr>
              <w:pStyle w:val="TableParagraph"/>
              <w:rPr>
                <w:rFonts w:ascii="Times New Roman"/>
                <w:sz w:val="18"/>
              </w:rPr>
            </w:pPr>
          </w:p>
        </w:tc>
        <w:tc>
          <w:tcPr>
            <w:tcW w:w="915" w:type="dxa"/>
            <w:vMerge/>
            <w:tcBorders>
              <w:top w:val="nil"/>
              <w:bottom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37" w:line="206" w:lineRule="exact"/>
              <w:ind w:right="80"/>
              <w:jc w:val="right"/>
              <w:rPr>
                <w:rFonts w:ascii="Times New Roman"/>
                <w:sz w:val="18"/>
              </w:rPr>
            </w:pPr>
            <w:r>
              <w:rPr>
                <w:rFonts w:ascii="Times New Roman"/>
                <w:spacing w:val="-10"/>
                <w:w w:val="105"/>
                <w:sz w:val="18"/>
              </w:rPr>
              <w:t>-</w:t>
            </w:r>
          </w:p>
        </w:tc>
      </w:tr>
      <w:tr w:rsidR="00363E5D">
        <w:trPr>
          <w:trHeight w:val="480"/>
        </w:trPr>
        <w:tc>
          <w:tcPr>
            <w:tcW w:w="713" w:type="dxa"/>
            <w:tcBorders>
              <w:top w:val="nil"/>
              <w:bottom w:val="nil"/>
            </w:tcBorders>
          </w:tcPr>
          <w:p w:rsidR="00363E5D" w:rsidRDefault="00934312">
            <w:pPr>
              <w:pStyle w:val="TableParagraph"/>
              <w:spacing w:before="16"/>
              <w:ind w:right="289"/>
              <w:jc w:val="right"/>
              <w:rPr>
                <w:rFonts w:ascii="Times New Roman"/>
                <w:sz w:val="18"/>
              </w:rPr>
            </w:pPr>
            <w:r>
              <w:rPr>
                <w:rFonts w:ascii="Times New Roman"/>
                <w:spacing w:val="-10"/>
                <w:w w:val="105"/>
                <w:sz w:val="18"/>
              </w:rPr>
              <w:t>J</w:t>
            </w:r>
          </w:p>
        </w:tc>
        <w:tc>
          <w:tcPr>
            <w:tcW w:w="5368" w:type="dxa"/>
            <w:tcBorders>
              <w:top w:val="nil"/>
              <w:bottom w:val="nil"/>
            </w:tcBorders>
          </w:tcPr>
          <w:p w:rsidR="00363E5D" w:rsidRDefault="00934312">
            <w:pPr>
              <w:pStyle w:val="TableParagraph"/>
              <w:spacing w:before="16"/>
              <w:ind w:left="30"/>
              <w:rPr>
                <w:rFonts w:ascii="Times New Roman"/>
                <w:sz w:val="18"/>
              </w:rPr>
            </w:pPr>
            <w:r>
              <w:rPr>
                <w:rFonts w:ascii="Times New Roman"/>
                <w:w w:val="105"/>
                <w:sz w:val="18"/>
              </w:rPr>
              <w:t>Prepare</w:t>
            </w:r>
            <w:r>
              <w:rPr>
                <w:rFonts w:ascii="Times New Roman"/>
                <w:spacing w:val="-5"/>
                <w:w w:val="105"/>
                <w:sz w:val="18"/>
              </w:rPr>
              <w:t xml:space="preserve"> </w:t>
            </w:r>
            <w:r>
              <w:rPr>
                <w:rFonts w:ascii="Times New Roman"/>
                <w:w w:val="105"/>
                <w:sz w:val="18"/>
              </w:rPr>
              <w:t>and</w:t>
            </w:r>
            <w:r>
              <w:rPr>
                <w:rFonts w:ascii="Times New Roman"/>
                <w:spacing w:val="-5"/>
                <w:w w:val="105"/>
                <w:sz w:val="18"/>
              </w:rPr>
              <w:t xml:space="preserve"> </w:t>
            </w:r>
            <w:r>
              <w:rPr>
                <w:rFonts w:ascii="Times New Roman"/>
                <w:w w:val="105"/>
                <w:sz w:val="18"/>
              </w:rPr>
              <w:t>apply</w:t>
            </w:r>
            <w:r>
              <w:rPr>
                <w:rFonts w:ascii="Times New Roman"/>
                <w:spacing w:val="-12"/>
                <w:w w:val="105"/>
                <w:sz w:val="18"/>
              </w:rPr>
              <w:t xml:space="preserve"> </w:t>
            </w:r>
            <w:r>
              <w:rPr>
                <w:rFonts w:ascii="Times New Roman"/>
                <w:w w:val="105"/>
                <w:sz w:val="18"/>
              </w:rPr>
              <w:t>three</w:t>
            </w:r>
            <w:r>
              <w:rPr>
                <w:rFonts w:ascii="Times New Roman"/>
                <w:spacing w:val="-5"/>
                <w:w w:val="105"/>
                <w:sz w:val="18"/>
              </w:rPr>
              <w:t xml:space="preserve"> </w:t>
            </w:r>
            <w:r>
              <w:rPr>
                <w:rFonts w:ascii="Times New Roman"/>
                <w:w w:val="105"/>
                <w:sz w:val="18"/>
              </w:rPr>
              <w:t>coats</w:t>
            </w:r>
            <w:r>
              <w:rPr>
                <w:rFonts w:ascii="Times New Roman"/>
                <w:spacing w:val="-6"/>
                <w:w w:val="105"/>
                <w:sz w:val="18"/>
              </w:rPr>
              <w:t xml:space="preserve"> </w:t>
            </w:r>
            <w:r>
              <w:rPr>
                <w:rFonts w:ascii="Times New Roman"/>
                <w:w w:val="105"/>
                <w:sz w:val="18"/>
              </w:rPr>
              <w:t>plastic</w:t>
            </w:r>
            <w:r>
              <w:rPr>
                <w:rFonts w:ascii="Times New Roman"/>
                <w:spacing w:val="-4"/>
                <w:w w:val="105"/>
                <w:sz w:val="18"/>
              </w:rPr>
              <w:t xml:space="preserve"> </w:t>
            </w:r>
            <w:r>
              <w:rPr>
                <w:rFonts w:ascii="Times New Roman"/>
                <w:w w:val="105"/>
                <w:sz w:val="18"/>
              </w:rPr>
              <w:t>emulsion</w:t>
            </w:r>
            <w:r>
              <w:rPr>
                <w:rFonts w:ascii="Times New Roman"/>
                <w:spacing w:val="-6"/>
                <w:w w:val="105"/>
                <w:sz w:val="18"/>
              </w:rPr>
              <w:t xml:space="preserve"> </w:t>
            </w:r>
            <w:r>
              <w:rPr>
                <w:rFonts w:ascii="Times New Roman"/>
                <w:w w:val="105"/>
                <w:sz w:val="18"/>
              </w:rPr>
              <w:t>paint</w:t>
            </w:r>
            <w:r>
              <w:rPr>
                <w:rFonts w:ascii="Times New Roman"/>
                <w:spacing w:val="-4"/>
                <w:w w:val="105"/>
                <w:sz w:val="18"/>
              </w:rPr>
              <w:t xml:space="preserve"> </w:t>
            </w:r>
            <w:r>
              <w:rPr>
                <w:rFonts w:ascii="Times New Roman"/>
                <w:w w:val="105"/>
                <w:sz w:val="18"/>
              </w:rPr>
              <w:t>to</w:t>
            </w:r>
            <w:r>
              <w:rPr>
                <w:rFonts w:ascii="Times New Roman"/>
                <w:spacing w:val="-8"/>
                <w:w w:val="105"/>
                <w:sz w:val="18"/>
              </w:rPr>
              <w:t xml:space="preserve"> </w:t>
            </w:r>
            <w:r>
              <w:rPr>
                <w:rFonts w:ascii="Times New Roman"/>
                <w:w w:val="105"/>
                <w:sz w:val="18"/>
              </w:rPr>
              <w:t>rendered</w:t>
            </w:r>
            <w:r>
              <w:rPr>
                <w:rFonts w:ascii="Times New Roman"/>
                <w:spacing w:val="-5"/>
                <w:w w:val="105"/>
                <w:sz w:val="18"/>
              </w:rPr>
              <w:t xml:space="preserve"> </w:t>
            </w:r>
            <w:r>
              <w:rPr>
                <w:rFonts w:ascii="Times New Roman"/>
                <w:spacing w:val="-2"/>
                <w:w w:val="105"/>
                <w:sz w:val="18"/>
              </w:rPr>
              <w:t>walls</w:t>
            </w:r>
          </w:p>
          <w:p w:rsidR="00363E5D" w:rsidRDefault="00934312">
            <w:pPr>
              <w:pStyle w:val="TableParagraph"/>
              <w:spacing w:before="26"/>
              <w:ind w:left="30"/>
              <w:rPr>
                <w:rFonts w:ascii="Times New Roman"/>
                <w:sz w:val="18"/>
              </w:rPr>
            </w:pPr>
            <w:r>
              <w:rPr>
                <w:rFonts w:ascii="Times New Roman"/>
                <w:w w:val="105"/>
                <w:sz w:val="18"/>
              </w:rPr>
              <w:t>and</w:t>
            </w:r>
            <w:r>
              <w:rPr>
                <w:rFonts w:ascii="Times New Roman"/>
                <w:spacing w:val="-3"/>
                <w:w w:val="105"/>
                <w:sz w:val="18"/>
              </w:rPr>
              <w:t xml:space="preserve"> </w:t>
            </w:r>
            <w:r>
              <w:rPr>
                <w:rFonts w:ascii="Times New Roman"/>
                <w:spacing w:val="-4"/>
                <w:w w:val="105"/>
                <w:sz w:val="18"/>
              </w:rPr>
              <w:t>beam</w:t>
            </w:r>
          </w:p>
        </w:tc>
        <w:tc>
          <w:tcPr>
            <w:tcW w:w="1008" w:type="dxa"/>
            <w:tcBorders>
              <w:top w:val="nil"/>
              <w:bottom w:val="nil"/>
            </w:tcBorders>
          </w:tcPr>
          <w:p w:rsidR="00363E5D" w:rsidRDefault="00934312">
            <w:pPr>
              <w:pStyle w:val="TableParagraph"/>
              <w:spacing w:before="16"/>
              <w:ind w:left="35" w:right="7"/>
              <w:jc w:val="center"/>
              <w:rPr>
                <w:rFonts w:ascii="Times New Roman"/>
                <w:sz w:val="18"/>
              </w:rPr>
            </w:pPr>
            <w:r>
              <w:rPr>
                <w:rFonts w:ascii="Times New Roman"/>
                <w:spacing w:val="-5"/>
                <w:w w:val="105"/>
                <w:sz w:val="18"/>
              </w:rPr>
              <w:t>22</w:t>
            </w:r>
          </w:p>
        </w:tc>
        <w:tc>
          <w:tcPr>
            <w:tcW w:w="857" w:type="dxa"/>
            <w:tcBorders>
              <w:top w:val="nil"/>
              <w:bottom w:val="nil"/>
            </w:tcBorders>
          </w:tcPr>
          <w:p w:rsidR="00363E5D" w:rsidRDefault="00934312">
            <w:pPr>
              <w:pStyle w:val="TableParagraph"/>
              <w:spacing w:before="16"/>
              <w:ind w:left="31" w:right="3"/>
              <w:jc w:val="center"/>
              <w:rPr>
                <w:rFonts w:ascii="Times New Roman"/>
                <w:sz w:val="18"/>
              </w:rPr>
            </w:pPr>
            <w:r>
              <w:rPr>
                <w:rFonts w:ascii="Times New Roman"/>
                <w:spacing w:val="-5"/>
                <w:w w:val="105"/>
                <w:sz w:val="18"/>
              </w:rPr>
              <w:t>Sm</w:t>
            </w:r>
          </w:p>
        </w:tc>
        <w:tc>
          <w:tcPr>
            <w:tcW w:w="915" w:type="dxa"/>
            <w:vMerge/>
            <w:tcBorders>
              <w:top w:val="nil"/>
              <w:bottom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6"/>
              <w:ind w:right="80"/>
              <w:jc w:val="right"/>
              <w:rPr>
                <w:rFonts w:ascii="Times New Roman"/>
                <w:sz w:val="18"/>
              </w:rPr>
            </w:pPr>
            <w:r>
              <w:rPr>
                <w:rFonts w:ascii="Times New Roman"/>
                <w:spacing w:val="-10"/>
                <w:w w:val="105"/>
                <w:sz w:val="18"/>
              </w:rPr>
              <w:t>-</w:t>
            </w:r>
          </w:p>
        </w:tc>
      </w:tr>
      <w:tr w:rsidR="00363E5D">
        <w:trPr>
          <w:trHeight w:val="247"/>
        </w:trPr>
        <w:tc>
          <w:tcPr>
            <w:tcW w:w="713" w:type="dxa"/>
            <w:tcBorders>
              <w:top w:val="nil"/>
              <w:bottom w:val="nil"/>
            </w:tcBorders>
          </w:tcPr>
          <w:p w:rsidR="00363E5D" w:rsidRDefault="00363E5D">
            <w:pPr>
              <w:pStyle w:val="TableParagraph"/>
              <w:rPr>
                <w:rFonts w:ascii="Times New Roman"/>
                <w:sz w:val="18"/>
              </w:rPr>
            </w:pPr>
          </w:p>
        </w:tc>
        <w:tc>
          <w:tcPr>
            <w:tcW w:w="5368" w:type="dxa"/>
            <w:tcBorders>
              <w:top w:val="nil"/>
              <w:bottom w:val="nil"/>
            </w:tcBorders>
          </w:tcPr>
          <w:p w:rsidR="00363E5D" w:rsidRDefault="00363E5D">
            <w:pPr>
              <w:pStyle w:val="TableParagraph"/>
              <w:rPr>
                <w:rFonts w:ascii="Times New Roman"/>
                <w:sz w:val="18"/>
              </w:rPr>
            </w:pPr>
          </w:p>
        </w:tc>
        <w:tc>
          <w:tcPr>
            <w:tcW w:w="1008" w:type="dxa"/>
            <w:tcBorders>
              <w:top w:val="nil"/>
              <w:bottom w:val="nil"/>
            </w:tcBorders>
          </w:tcPr>
          <w:p w:rsidR="00363E5D" w:rsidRDefault="00363E5D">
            <w:pPr>
              <w:pStyle w:val="TableParagraph"/>
              <w:rPr>
                <w:rFonts w:ascii="Times New Roman"/>
                <w:sz w:val="18"/>
              </w:rPr>
            </w:pPr>
          </w:p>
        </w:tc>
        <w:tc>
          <w:tcPr>
            <w:tcW w:w="857" w:type="dxa"/>
            <w:tcBorders>
              <w:top w:val="nil"/>
              <w:bottom w:val="nil"/>
            </w:tcBorders>
          </w:tcPr>
          <w:p w:rsidR="00363E5D" w:rsidRDefault="00363E5D">
            <w:pPr>
              <w:pStyle w:val="TableParagraph"/>
              <w:rPr>
                <w:rFonts w:ascii="Times New Roman"/>
                <w:sz w:val="18"/>
              </w:rPr>
            </w:pPr>
          </w:p>
        </w:tc>
        <w:tc>
          <w:tcPr>
            <w:tcW w:w="915" w:type="dxa"/>
            <w:vMerge/>
            <w:tcBorders>
              <w:top w:val="nil"/>
              <w:bottom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21" w:line="206" w:lineRule="exact"/>
              <w:ind w:right="80"/>
              <w:jc w:val="right"/>
              <w:rPr>
                <w:rFonts w:ascii="Times New Roman"/>
                <w:sz w:val="18"/>
              </w:rPr>
            </w:pPr>
            <w:r>
              <w:rPr>
                <w:rFonts w:ascii="Times New Roman"/>
                <w:spacing w:val="-10"/>
                <w:w w:val="105"/>
                <w:sz w:val="18"/>
              </w:rPr>
              <w:t>-</w:t>
            </w:r>
          </w:p>
        </w:tc>
      </w:tr>
      <w:tr w:rsidR="00363E5D">
        <w:trPr>
          <w:trHeight w:val="479"/>
        </w:trPr>
        <w:tc>
          <w:tcPr>
            <w:tcW w:w="713" w:type="dxa"/>
            <w:tcBorders>
              <w:top w:val="nil"/>
              <w:bottom w:val="nil"/>
            </w:tcBorders>
          </w:tcPr>
          <w:p w:rsidR="00363E5D" w:rsidRDefault="00934312">
            <w:pPr>
              <w:pStyle w:val="TableParagraph"/>
              <w:spacing w:before="16"/>
              <w:ind w:right="256"/>
              <w:jc w:val="right"/>
              <w:rPr>
                <w:rFonts w:ascii="Times New Roman"/>
                <w:sz w:val="18"/>
              </w:rPr>
            </w:pPr>
            <w:r>
              <w:rPr>
                <w:rFonts w:ascii="Times New Roman"/>
                <w:spacing w:val="-10"/>
                <w:w w:val="105"/>
                <w:sz w:val="18"/>
              </w:rPr>
              <w:t>K</w:t>
            </w:r>
          </w:p>
        </w:tc>
        <w:tc>
          <w:tcPr>
            <w:tcW w:w="5368" w:type="dxa"/>
            <w:tcBorders>
              <w:top w:val="nil"/>
              <w:bottom w:val="nil"/>
            </w:tcBorders>
          </w:tcPr>
          <w:p w:rsidR="00363E5D" w:rsidRDefault="00934312">
            <w:pPr>
              <w:pStyle w:val="TableParagraph"/>
              <w:spacing w:before="16"/>
              <w:ind w:left="30"/>
              <w:rPr>
                <w:rFonts w:ascii="Times New Roman"/>
                <w:sz w:val="18"/>
              </w:rPr>
            </w:pPr>
            <w:r>
              <w:rPr>
                <w:rFonts w:ascii="Times New Roman"/>
                <w:w w:val="105"/>
                <w:sz w:val="18"/>
              </w:rPr>
              <w:t>Knot,</w:t>
            </w:r>
            <w:r>
              <w:rPr>
                <w:rFonts w:ascii="Times New Roman"/>
                <w:spacing w:val="-4"/>
                <w:w w:val="105"/>
                <w:sz w:val="18"/>
              </w:rPr>
              <w:t xml:space="preserve"> </w:t>
            </w:r>
            <w:r>
              <w:rPr>
                <w:rFonts w:ascii="Times New Roman"/>
                <w:w w:val="105"/>
                <w:sz w:val="18"/>
              </w:rPr>
              <w:t>prime</w:t>
            </w:r>
            <w:r>
              <w:rPr>
                <w:rFonts w:ascii="Times New Roman"/>
                <w:spacing w:val="-4"/>
                <w:w w:val="105"/>
                <w:sz w:val="18"/>
              </w:rPr>
              <w:t xml:space="preserve"> </w:t>
            </w:r>
            <w:r>
              <w:rPr>
                <w:rFonts w:ascii="Times New Roman"/>
                <w:w w:val="105"/>
                <w:sz w:val="18"/>
              </w:rPr>
              <w:t>and</w:t>
            </w:r>
            <w:r>
              <w:rPr>
                <w:rFonts w:ascii="Times New Roman"/>
                <w:spacing w:val="-5"/>
                <w:w w:val="105"/>
                <w:sz w:val="18"/>
              </w:rPr>
              <w:t xml:space="preserve"> </w:t>
            </w:r>
            <w:r>
              <w:rPr>
                <w:rFonts w:ascii="Times New Roman"/>
                <w:w w:val="105"/>
                <w:sz w:val="18"/>
              </w:rPr>
              <w:t>apply</w:t>
            </w:r>
            <w:r>
              <w:rPr>
                <w:rFonts w:ascii="Times New Roman"/>
                <w:spacing w:val="-12"/>
                <w:w w:val="105"/>
                <w:sz w:val="18"/>
              </w:rPr>
              <w:t xml:space="preserve"> </w:t>
            </w:r>
            <w:r>
              <w:rPr>
                <w:rFonts w:ascii="Times New Roman"/>
                <w:w w:val="105"/>
                <w:sz w:val="18"/>
              </w:rPr>
              <w:t>three</w:t>
            </w:r>
            <w:r>
              <w:rPr>
                <w:rFonts w:ascii="Times New Roman"/>
                <w:spacing w:val="-3"/>
                <w:w w:val="105"/>
                <w:sz w:val="18"/>
              </w:rPr>
              <w:t xml:space="preserve"> </w:t>
            </w:r>
            <w:r>
              <w:rPr>
                <w:rFonts w:ascii="Times New Roman"/>
                <w:w w:val="105"/>
                <w:sz w:val="18"/>
              </w:rPr>
              <w:t>coats</w:t>
            </w:r>
            <w:r>
              <w:rPr>
                <w:rFonts w:ascii="Times New Roman"/>
                <w:spacing w:val="-6"/>
                <w:w w:val="105"/>
                <w:sz w:val="18"/>
              </w:rPr>
              <w:t xml:space="preserve"> </w:t>
            </w:r>
            <w:r>
              <w:rPr>
                <w:rFonts w:ascii="Times New Roman"/>
                <w:w w:val="105"/>
                <w:sz w:val="18"/>
              </w:rPr>
              <w:t>oil</w:t>
            </w:r>
            <w:r>
              <w:rPr>
                <w:rFonts w:ascii="Times New Roman"/>
                <w:spacing w:val="-4"/>
                <w:w w:val="105"/>
                <w:sz w:val="18"/>
              </w:rPr>
              <w:t xml:space="preserve"> </w:t>
            </w:r>
            <w:r>
              <w:rPr>
                <w:rFonts w:ascii="Times New Roman"/>
                <w:w w:val="105"/>
                <w:sz w:val="18"/>
              </w:rPr>
              <w:t>paint</w:t>
            </w:r>
            <w:r>
              <w:rPr>
                <w:rFonts w:ascii="Times New Roman"/>
                <w:spacing w:val="-4"/>
                <w:w w:val="105"/>
                <w:sz w:val="18"/>
              </w:rPr>
              <w:t xml:space="preserve"> </w:t>
            </w:r>
            <w:r>
              <w:rPr>
                <w:rFonts w:ascii="Times New Roman"/>
                <w:w w:val="105"/>
                <w:sz w:val="18"/>
              </w:rPr>
              <w:t>to</w:t>
            </w:r>
            <w:r>
              <w:rPr>
                <w:rFonts w:ascii="Times New Roman"/>
                <w:spacing w:val="-7"/>
                <w:w w:val="105"/>
                <w:sz w:val="18"/>
              </w:rPr>
              <w:t xml:space="preserve"> </w:t>
            </w:r>
            <w:r>
              <w:rPr>
                <w:rFonts w:ascii="Times New Roman"/>
                <w:w w:val="105"/>
                <w:sz w:val="18"/>
              </w:rPr>
              <w:t>surface</w:t>
            </w:r>
            <w:r>
              <w:rPr>
                <w:rFonts w:ascii="Times New Roman"/>
                <w:spacing w:val="-4"/>
                <w:w w:val="105"/>
                <w:sz w:val="18"/>
              </w:rPr>
              <w:t xml:space="preserve"> </w:t>
            </w:r>
            <w:r>
              <w:rPr>
                <w:rFonts w:ascii="Times New Roman"/>
                <w:w w:val="105"/>
                <w:sz w:val="18"/>
              </w:rPr>
              <w:t>150</w:t>
            </w:r>
            <w:r>
              <w:rPr>
                <w:rFonts w:ascii="Times New Roman"/>
                <w:spacing w:val="-5"/>
                <w:w w:val="105"/>
                <w:sz w:val="18"/>
              </w:rPr>
              <w:t xml:space="preserve"> </w:t>
            </w:r>
            <w:r>
              <w:rPr>
                <w:rFonts w:ascii="Times New Roman"/>
                <w:w w:val="105"/>
                <w:sz w:val="18"/>
              </w:rPr>
              <w:t>-</w:t>
            </w:r>
            <w:r>
              <w:rPr>
                <w:rFonts w:ascii="Times New Roman"/>
                <w:spacing w:val="-2"/>
                <w:w w:val="105"/>
                <w:sz w:val="18"/>
              </w:rPr>
              <w:t>225mm</w:t>
            </w:r>
          </w:p>
          <w:p w:rsidR="00363E5D" w:rsidRDefault="00934312">
            <w:pPr>
              <w:pStyle w:val="TableParagraph"/>
              <w:spacing w:before="26"/>
              <w:ind w:left="30"/>
              <w:rPr>
                <w:rFonts w:ascii="Times New Roman"/>
                <w:sz w:val="18"/>
              </w:rPr>
            </w:pPr>
            <w:r>
              <w:rPr>
                <w:rFonts w:ascii="Times New Roman"/>
                <w:w w:val="105"/>
                <w:sz w:val="18"/>
              </w:rPr>
              <w:t>girth</w:t>
            </w:r>
            <w:r>
              <w:rPr>
                <w:rFonts w:ascii="Times New Roman"/>
                <w:spacing w:val="-6"/>
                <w:w w:val="105"/>
                <w:sz w:val="18"/>
              </w:rPr>
              <w:t xml:space="preserve"> </w:t>
            </w:r>
            <w:r>
              <w:rPr>
                <w:rFonts w:ascii="Times New Roman"/>
                <w:w w:val="105"/>
                <w:sz w:val="18"/>
              </w:rPr>
              <w:t>fascia</w:t>
            </w:r>
            <w:r>
              <w:rPr>
                <w:rFonts w:ascii="Times New Roman"/>
                <w:spacing w:val="-6"/>
                <w:w w:val="105"/>
                <w:sz w:val="18"/>
              </w:rPr>
              <w:t xml:space="preserve"> </w:t>
            </w:r>
            <w:r>
              <w:rPr>
                <w:rFonts w:ascii="Times New Roman"/>
                <w:spacing w:val="-2"/>
                <w:w w:val="105"/>
                <w:sz w:val="18"/>
              </w:rPr>
              <w:t>board</w:t>
            </w:r>
          </w:p>
        </w:tc>
        <w:tc>
          <w:tcPr>
            <w:tcW w:w="1008" w:type="dxa"/>
            <w:tcBorders>
              <w:top w:val="nil"/>
              <w:bottom w:val="nil"/>
            </w:tcBorders>
          </w:tcPr>
          <w:p w:rsidR="00363E5D" w:rsidRDefault="00934312">
            <w:pPr>
              <w:pStyle w:val="TableParagraph"/>
              <w:spacing w:before="16"/>
              <w:ind w:left="35" w:right="7"/>
              <w:jc w:val="center"/>
              <w:rPr>
                <w:rFonts w:ascii="Times New Roman"/>
                <w:sz w:val="18"/>
              </w:rPr>
            </w:pPr>
            <w:r>
              <w:rPr>
                <w:rFonts w:ascii="Times New Roman"/>
                <w:spacing w:val="-5"/>
                <w:w w:val="105"/>
                <w:sz w:val="18"/>
              </w:rPr>
              <w:t>76</w:t>
            </w:r>
          </w:p>
        </w:tc>
        <w:tc>
          <w:tcPr>
            <w:tcW w:w="857" w:type="dxa"/>
            <w:tcBorders>
              <w:top w:val="nil"/>
              <w:bottom w:val="nil"/>
            </w:tcBorders>
          </w:tcPr>
          <w:p w:rsidR="00363E5D" w:rsidRDefault="00934312">
            <w:pPr>
              <w:pStyle w:val="TableParagraph"/>
              <w:spacing w:before="16"/>
              <w:ind w:left="31" w:right="4"/>
              <w:jc w:val="center"/>
              <w:rPr>
                <w:rFonts w:ascii="Times New Roman"/>
                <w:sz w:val="18"/>
              </w:rPr>
            </w:pPr>
            <w:r>
              <w:rPr>
                <w:rFonts w:ascii="Times New Roman"/>
                <w:spacing w:val="-5"/>
                <w:w w:val="105"/>
                <w:sz w:val="18"/>
              </w:rPr>
              <w:t>Lm</w:t>
            </w:r>
          </w:p>
        </w:tc>
        <w:tc>
          <w:tcPr>
            <w:tcW w:w="915" w:type="dxa"/>
            <w:vMerge/>
            <w:tcBorders>
              <w:top w:val="nil"/>
              <w:bottom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6"/>
              <w:ind w:right="80"/>
              <w:jc w:val="right"/>
              <w:rPr>
                <w:rFonts w:ascii="Times New Roman"/>
                <w:sz w:val="18"/>
              </w:rPr>
            </w:pPr>
            <w:r>
              <w:rPr>
                <w:rFonts w:ascii="Times New Roman"/>
                <w:spacing w:val="-10"/>
                <w:w w:val="105"/>
                <w:sz w:val="18"/>
              </w:rPr>
              <w:t>-</w:t>
            </w:r>
          </w:p>
        </w:tc>
      </w:tr>
      <w:tr w:rsidR="00363E5D">
        <w:trPr>
          <w:trHeight w:val="247"/>
        </w:trPr>
        <w:tc>
          <w:tcPr>
            <w:tcW w:w="713" w:type="dxa"/>
            <w:tcBorders>
              <w:top w:val="nil"/>
              <w:bottom w:val="nil"/>
            </w:tcBorders>
          </w:tcPr>
          <w:p w:rsidR="00363E5D" w:rsidRDefault="00363E5D">
            <w:pPr>
              <w:pStyle w:val="TableParagraph"/>
              <w:rPr>
                <w:rFonts w:ascii="Times New Roman"/>
                <w:sz w:val="18"/>
              </w:rPr>
            </w:pPr>
          </w:p>
        </w:tc>
        <w:tc>
          <w:tcPr>
            <w:tcW w:w="5368" w:type="dxa"/>
            <w:tcBorders>
              <w:top w:val="nil"/>
              <w:bottom w:val="nil"/>
            </w:tcBorders>
          </w:tcPr>
          <w:p w:rsidR="00363E5D" w:rsidRDefault="00363E5D">
            <w:pPr>
              <w:pStyle w:val="TableParagraph"/>
              <w:rPr>
                <w:rFonts w:ascii="Times New Roman"/>
                <w:sz w:val="18"/>
              </w:rPr>
            </w:pPr>
          </w:p>
        </w:tc>
        <w:tc>
          <w:tcPr>
            <w:tcW w:w="1008" w:type="dxa"/>
            <w:tcBorders>
              <w:top w:val="nil"/>
              <w:bottom w:val="nil"/>
            </w:tcBorders>
          </w:tcPr>
          <w:p w:rsidR="00363E5D" w:rsidRDefault="00363E5D">
            <w:pPr>
              <w:pStyle w:val="TableParagraph"/>
              <w:rPr>
                <w:rFonts w:ascii="Times New Roman"/>
                <w:sz w:val="18"/>
              </w:rPr>
            </w:pPr>
          </w:p>
        </w:tc>
        <w:tc>
          <w:tcPr>
            <w:tcW w:w="857" w:type="dxa"/>
            <w:tcBorders>
              <w:top w:val="nil"/>
              <w:bottom w:val="nil"/>
            </w:tcBorders>
          </w:tcPr>
          <w:p w:rsidR="00363E5D" w:rsidRDefault="00363E5D">
            <w:pPr>
              <w:pStyle w:val="TableParagraph"/>
              <w:rPr>
                <w:rFonts w:ascii="Times New Roman"/>
                <w:sz w:val="18"/>
              </w:rPr>
            </w:pPr>
          </w:p>
        </w:tc>
        <w:tc>
          <w:tcPr>
            <w:tcW w:w="915" w:type="dxa"/>
            <w:vMerge/>
            <w:tcBorders>
              <w:top w:val="nil"/>
              <w:bottom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21" w:line="206" w:lineRule="exact"/>
              <w:ind w:right="80"/>
              <w:jc w:val="right"/>
              <w:rPr>
                <w:rFonts w:ascii="Times New Roman"/>
                <w:sz w:val="18"/>
              </w:rPr>
            </w:pPr>
            <w:r>
              <w:rPr>
                <w:rFonts w:ascii="Times New Roman"/>
                <w:spacing w:val="-10"/>
                <w:w w:val="105"/>
                <w:sz w:val="18"/>
              </w:rPr>
              <w:t>-</w:t>
            </w:r>
          </w:p>
        </w:tc>
      </w:tr>
      <w:tr w:rsidR="00363E5D">
        <w:trPr>
          <w:trHeight w:val="242"/>
        </w:trPr>
        <w:tc>
          <w:tcPr>
            <w:tcW w:w="713" w:type="dxa"/>
            <w:tcBorders>
              <w:top w:val="nil"/>
              <w:bottom w:val="nil"/>
            </w:tcBorders>
          </w:tcPr>
          <w:p w:rsidR="00363E5D" w:rsidRDefault="00934312">
            <w:pPr>
              <w:pStyle w:val="TableParagraph"/>
              <w:spacing w:before="16" w:line="206" w:lineRule="exact"/>
              <w:ind w:right="264"/>
              <w:jc w:val="right"/>
              <w:rPr>
                <w:rFonts w:ascii="Times New Roman"/>
                <w:sz w:val="18"/>
              </w:rPr>
            </w:pPr>
            <w:r>
              <w:rPr>
                <w:rFonts w:ascii="Times New Roman"/>
                <w:spacing w:val="-10"/>
                <w:w w:val="105"/>
                <w:sz w:val="18"/>
              </w:rPr>
              <w:t>L</w:t>
            </w:r>
          </w:p>
        </w:tc>
        <w:tc>
          <w:tcPr>
            <w:tcW w:w="5368" w:type="dxa"/>
            <w:tcBorders>
              <w:top w:val="nil"/>
              <w:bottom w:val="nil"/>
            </w:tcBorders>
          </w:tcPr>
          <w:p w:rsidR="00363E5D" w:rsidRDefault="00934312">
            <w:pPr>
              <w:pStyle w:val="TableParagraph"/>
              <w:spacing w:before="16" w:line="206" w:lineRule="exact"/>
              <w:ind w:left="30"/>
              <w:rPr>
                <w:rFonts w:ascii="Times New Roman"/>
                <w:sz w:val="18"/>
              </w:rPr>
            </w:pPr>
            <w:r>
              <w:rPr>
                <w:rFonts w:ascii="Times New Roman"/>
                <w:w w:val="105"/>
                <w:sz w:val="18"/>
              </w:rPr>
              <w:t>Ditto</w:t>
            </w:r>
            <w:r>
              <w:rPr>
                <w:rFonts w:ascii="Times New Roman"/>
                <w:spacing w:val="-8"/>
                <w:w w:val="105"/>
                <w:sz w:val="18"/>
              </w:rPr>
              <w:t xml:space="preserve"> </w:t>
            </w:r>
            <w:r>
              <w:rPr>
                <w:rFonts w:ascii="Times New Roman"/>
                <w:w w:val="105"/>
                <w:sz w:val="18"/>
              </w:rPr>
              <w:t>surfaces</w:t>
            </w:r>
            <w:r>
              <w:rPr>
                <w:rFonts w:ascii="Times New Roman"/>
                <w:spacing w:val="-7"/>
                <w:w w:val="105"/>
                <w:sz w:val="18"/>
              </w:rPr>
              <w:t xml:space="preserve"> </w:t>
            </w:r>
            <w:r>
              <w:rPr>
                <w:rFonts w:ascii="Times New Roman"/>
                <w:w w:val="105"/>
                <w:sz w:val="18"/>
              </w:rPr>
              <w:t>of</w:t>
            </w:r>
            <w:r>
              <w:rPr>
                <w:rFonts w:ascii="Times New Roman"/>
                <w:spacing w:val="-6"/>
                <w:w w:val="105"/>
                <w:sz w:val="18"/>
              </w:rPr>
              <w:t xml:space="preserve"> </w:t>
            </w:r>
            <w:r>
              <w:rPr>
                <w:rFonts w:ascii="Times New Roman"/>
                <w:w w:val="105"/>
                <w:sz w:val="18"/>
              </w:rPr>
              <w:t>metal</w:t>
            </w:r>
            <w:r>
              <w:rPr>
                <w:rFonts w:ascii="Times New Roman"/>
                <w:spacing w:val="-5"/>
                <w:w w:val="105"/>
                <w:sz w:val="18"/>
              </w:rPr>
              <w:t xml:space="preserve"> </w:t>
            </w:r>
            <w:r>
              <w:rPr>
                <w:rFonts w:ascii="Times New Roman"/>
                <w:spacing w:val="-4"/>
                <w:w w:val="105"/>
                <w:sz w:val="18"/>
              </w:rPr>
              <w:t>doors</w:t>
            </w:r>
          </w:p>
        </w:tc>
        <w:tc>
          <w:tcPr>
            <w:tcW w:w="1008" w:type="dxa"/>
            <w:tcBorders>
              <w:top w:val="nil"/>
              <w:bottom w:val="nil"/>
            </w:tcBorders>
          </w:tcPr>
          <w:p w:rsidR="00363E5D" w:rsidRDefault="00934312">
            <w:pPr>
              <w:pStyle w:val="TableParagraph"/>
              <w:spacing w:before="16" w:line="206" w:lineRule="exact"/>
              <w:ind w:left="35" w:right="7"/>
              <w:jc w:val="center"/>
              <w:rPr>
                <w:rFonts w:ascii="Times New Roman"/>
                <w:sz w:val="18"/>
              </w:rPr>
            </w:pPr>
            <w:r>
              <w:rPr>
                <w:rFonts w:ascii="Times New Roman"/>
                <w:spacing w:val="-5"/>
                <w:w w:val="105"/>
                <w:sz w:val="18"/>
              </w:rPr>
              <w:t>17</w:t>
            </w:r>
          </w:p>
        </w:tc>
        <w:tc>
          <w:tcPr>
            <w:tcW w:w="857" w:type="dxa"/>
            <w:tcBorders>
              <w:top w:val="nil"/>
              <w:bottom w:val="nil"/>
            </w:tcBorders>
          </w:tcPr>
          <w:p w:rsidR="00363E5D" w:rsidRDefault="00934312">
            <w:pPr>
              <w:pStyle w:val="TableParagraph"/>
              <w:spacing w:before="16" w:line="206" w:lineRule="exact"/>
              <w:ind w:left="31" w:right="3"/>
              <w:jc w:val="center"/>
              <w:rPr>
                <w:rFonts w:ascii="Times New Roman"/>
                <w:sz w:val="18"/>
              </w:rPr>
            </w:pPr>
            <w:r>
              <w:rPr>
                <w:rFonts w:ascii="Times New Roman"/>
                <w:spacing w:val="-5"/>
                <w:w w:val="105"/>
                <w:sz w:val="18"/>
              </w:rPr>
              <w:t>Sm</w:t>
            </w:r>
          </w:p>
        </w:tc>
        <w:tc>
          <w:tcPr>
            <w:tcW w:w="915" w:type="dxa"/>
            <w:vMerge/>
            <w:tcBorders>
              <w:top w:val="nil"/>
              <w:bottom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6" w:line="206" w:lineRule="exact"/>
              <w:ind w:right="80"/>
              <w:jc w:val="right"/>
              <w:rPr>
                <w:rFonts w:ascii="Times New Roman"/>
                <w:sz w:val="18"/>
              </w:rPr>
            </w:pPr>
            <w:r>
              <w:rPr>
                <w:rFonts w:ascii="Times New Roman"/>
                <w:spacing w:val="-10"/>
                <w:w w:val="105"/>
                <w:sz w:val="18"/>
              </w:rPr>
              <w:t>-</w:t>
            </w:r>
          </w:p>
        </w:tc>
      </w:tr>
      <w:tr w:rsidR="00363E5D">
        <w:trPr>
          <w:trHeight w:val="242"/>
        </w:trPr>
        <w:tc>
          <w:tcPr>
            <w:tcW w:w="713" w:type="dxa"/>
            <w:tcBorders>
              <w:top w:val="nil"/>
              <w:bottom w:val="nil"/>
            </w:tcBorders>
          </w:tcPr>
          <w:p w:rsidR="00363E5D" w:rsidRDefault="00363E5D">
            <w:pPr>
              <w:pStyle w:val="TableParagraph"/>
              <w:rPr>
                <w:rFonts w:ascii="Times New Roman"/>
                <w:sz w:val="16"/>
              </w:rPr>
            </w:pPr>
          </w:p>
        </w:tc>
        <w:tc>
          <w:tcPr>
            <w:tcW w:w="5368" w:type="dxa"/>
            <w:tcBorders>
              <w:top w:val="nil"/>
              <w:bottom w:val="nil"/>
            </w:tcBorders>
          </w:tcPr>
          <w:p w:rsidR="00363E5D" w:rsidRDefault="00363E5D">
            <w:pPr>
              <w:pStyle w:val="TableParagraph"/>
              <w:rPr>
                <w:rFonts w:ascii="Times New Roman"/>
                <w:sz w:val="16"/>
              </w:rPr>
            </w:pPr>
          </w:p>
        </w:tc>
        <w:tc>
          <w:tcPr>
            <w:tcW w:w="1008" w:type="dxa"/>
            <w:tcBorders>
              <w:top w:val="nil"/>
              <w:bottom w:val="nil"/>
            </w:tcBorders>
          </w:tcPr>
          <w:p w:rsidR="00363E5D" w:rsidRDefault="00363E5D">
            <w:pPr>
              <w:pStyle w:val="TableParagraph"/>
              <w:rPr>
                <w:rFonts w:ascii="Times New Roman"/>
                <w:sz w:val="16"/>
              </w:rPr>
            </w:pPr>
          </w:p>
        </w:tc>
        <w:tc>
          <w:tcPr>
            <w:tcW w:w="857" w:type="dxa"/>
            <w:tcBorders>
              <w:top w:val="nil"/>
              <w:bottom w:val="nil"/>
            </w:tcBorders>
          </w:tcPr>
          <w:p w:rsidR="00363E5D" w:rsidRDefault="00363E5D">
            <w:pPr>
              <w:pStyle w:val="TableParagraph"/>
              <w:rPr>
                <w:rFonts w:ascii="Times New Roman"/>
                <w:sz w:val="16"/>
              </w:rPr>
            </w:pPr>
          </w:p>
        </w:tc>
        <w:tc>
          <w:tcPr>
            <w:tcW w:w="915" w:type="dxa"/>
            <w:vMerge/>
            <w:tcBorders>
              <w:top w:val="nil"/>
              <w:bottom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6" w:line="206" w:lineRule="exact"/>
              <w:ind w:right="80"/>
              <w:jc w:val="right"/>
              <w:rPr>
                <w:rFonts w:ascii="Times New Roman"/>
                <w:sz w:val="18"/>
              </w:rPr>
            </w:pPr>
            <w:r>
              <w:rPr>
                <w:rFonts w:ascii="Times New Roman"/>
                <w:spacing w:val="-10"/>
                <w:w w:val="105"/>
                <w:sz w:val="18"/>
              </w:rPr>
              <w:t>-</w:t>
            </w:r>
          </w:p>
        </w:tc>
      </w:tr>
      <w:tr w:rsidR="00363E5D">
        <w:trPr>
          <w:trHeight w:val="244"/>
        </w:trPr>
        <w:tc>
          <w:tcPr>
            <w:tcW w:w="713" w:type="dxa"/>
            <w:tcBorders>
              <w:top w:val="nil"/>
              <w:bottom w:val="nil"/>
            </w:tcBorders>
          </w:tcPr>
          <w:p w:rsidR="00363E5D" w:rsidRDefault="00934312">
            <w:pPr>
              <w:pStyle w:val="TableParagraph"/>
              <w:spacing w:before="16"/>
              <w:ind w:right="241"/>
              <w:jc w:val="right"/>
              <w:rPr>
                <w:rFonts w:ascii="Times New Roman"/>
                <w:sz w:val="18"/>
              </w:rPr>
            </w:pPr>
            <w:r>
              <w:rPr>
                <w:rFonts w:ascii="Times New Roman"/>
                <w:spacing w:val="-10"/>
                <w:w w:val="105"/>
                <w:sz w:val="18"/>
              </w:rPr>
              <w:t>M</w:t>
            </w:r>
          </w:p>
        </w:tc>
        <w:tc>
          <w:tcPr>
            <w:tcW w:w="5368" w:type="dxa"/>
            <w:tcBorders>
              <w:top w:val="nil"/>
              <w:bottom w:val="nil"/>
            </w:tcBorders>
          </w:tcPr>
          <w:p w:rsidR="00363E5D" w:rsidRDefault="00934312">
            <w:pPr>
              <w:pStyle w:val="TableParagraph"/>
              <w:spacing w:before="16"/>
              <w:ind w:left="30"/>
              <w:rPr>
                <w:rFonts w:ascii="Times New Roman"/>
                <w:sz w:val="18"/>
              </w:rPr>
            </w:pPr>
            <w:r>
              <w:rPr>
                <w:rFonts w:ascii="Times New Roman"/>
                <w:w w:val="105"/>
                <w:sz w:val="18"/>
              </w:rPr>
              <w:t>Ditto</w:t>
            </w:r>
            <w:r>
              <w:rPr>
                <w:rFonts w:ascii="Times New Roman"/>
                <w:spacing w:val="-7"/>
                <w:w w:val="105"/>
                <w:sz w:val="18"/>
              </w:rPr>
              <w:t xml:space="preserve"> </w:t>
            </w:r>
            <w:r>
              <w:rPr>
                <w:rFonts w:ascii="Times New Roman"/>
                <w:spacing w:val="-2"/>
                <w:w w:val="105"/>
                <w:sz w:val="18"/>
              </w:rPr>
              <w:t>windows</w:t>
            </w:r>
          </w:p>
        </w:tc>
        <w:tc>
          <w:tcPr>
            <w:tcW w:w="1008" w:type="dxa"/>
            <w:tcBorders>
              <w:top w:val="nil"/>
              <w:bottom w:val="nil"/>
            </w:tcBorders>
          </w:tcPr>
          <w:p w:rsidR="00363E5D" w:rsidRDefault="00934312">
            <w:pPr>
              <w:pStyle w:val="TableParagraph"/>
              <w:spacing w:before="16"/>
              <w:ind w:left="35" w:right="7"/>
              <w:jc w:val="center"/>
              <w:rPr>
                <w:rFonts w:ascii="Times New Roman"/>
                <w:sz w:val="18"/>
              </w:rPr>
            </w:pPr>
            <w:r>
              <w:rPr>
                <w:rFonts w:ascii="Times New Roman"/>
                <w:spacing w:val="-5"/>
                <w:w w:val="105"/>
                <w:sz w:val="18"/>
              </w:rPr>
              <w:t>31</w:t>
            </w:r>
          </w:p>
        </w:tc>
        <w:tc>
          <w:tcPr>
            <w:tcW w:w="857" w:type="dxa"/>
            <w:tcBorders>
              <w:top w:val="nil"/>
              <w:bottom w:val="nil"/>
            </w:tcBorders>
          </w:tcPr>
          <w:p w:rsidR="00363E5D" w:rsidRDefault="00934312">
            <w:pPr>
              <w:pStyle w:val="TableParagraph"/>
              <w:spacing w:before="16"/>
              <w:ind w:left="31" w:right="3"/>
              <w:jc w:val="center"/>
              <w:rPr>
                <w:rFonts w:ascii="Times New Roman"/>
                <w:sz w:val="18"/>
              </w:rPr>
            </w:pPr>
            <w:r>
              <w:rPr>
                <w:rFonts w:ascii="Times New Roman"/>
                <w:spacing w:val="-5"/>
                <w:w w:val="105"/>
                <w:sz w:val="18"/>
              </w:rPr>
              <w:t>Sm</w:t>
            </w:r>
          </w:p>
        </w:tc>
        <w:tc>
          <w:tcPr>
            <w:tcW w:w="915" w:type="dxa"/>
            <w:vMerge/>
            <w:tcBorders>
              <w:top w:val="nil"/>
              <w:bottom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6"/>
              <w:ind w:right="80"/>
              <w:jc w:val="right"/>
              <w:rPr>
                <w:rFonts w:ascii="Times New Roman"/>
                <w:sz w:val="18"/>
              </w:rPr>
            </w:pPr>
            <w:r>
              <w:rPr>
                <w:rFonts w:ascii="Times New Roman"/>
                <w:spacing w:val="-10"/>
                <w:w w:val="105"/>
                <w:sz w:val="18"/>
              </w:rPr>
              <w:t>-</w:t>
            </w:r>
          </w:p>
        </w:tc>
      </w:tr>
      <w:tr w:rsidR="00363E5D">
        <w:trPr>
          <w:trHeight w:val="240"/>
        </w:trPr>
        <w:tc>
          <w:tcPr>
            <w:tcW w:w="713" w:type="dxa"/>
            <w:tcBorders>
              <w:top w:val="nil"/>
              <w:bottom w:val="nil"/>
            </w:tcBorders>
          </w:tcPr>
          <w:p w:rsidR="00363E5D" w:rsidRDefault="00363E5D">
            <w:pPr>
              <w:pStyle w:val="TableParagraph"/>
              <w:rPr>
                <w:rFonts w:ascii="Times New Roman"/>
                <w:sz w:val="16"/>
              </w:rPr>
            </w:pPr>
          </w:p>
        </w:tc>
        <w:tc>
          <w:tcPr>
            <w:tcW w:w="8148" w:type="dxa"/>
            <w:gridSpan w:val="4"/>
            <w:tcBorders>
              <w:top w:val="nil"/>
              <w:bottom w:val="nil"/>
            </w:tcBorders>
          </w:tcPr>
          <w:p w:rsidR="00363E5D" w:rsidRDefault="00363E5D">
            <w:pPr>
              <w:pStyle w:val="TableParagraph"/>
              <w:rPr>
                <w:rFonts w:ascii="Times New Roman"/>
                <w:sz w:val="16"/>
              </w:rPr>
            </w:pPr>
          </w:p>
        </w:tc>
        <w:tc>
          <w:tcPr>
            <w:tcW w:w="1294" w:type="dxa"/>
            <w:tcBorders>
              <w:top w:val="nil"/>
              <w:bottom w:val="nil"/>
            </w:tcBorders>
          </w:tcPr>
          <w:p w:rsidR="00363E5D" w:rsidRDefault="00934312">
            <w:pPr>
              <w:pStyle w:val="TableParagraph"/>
              <w:spacing w:before="14" w:line="206" w:lineRule="exact"/>
              <w:ind w:right="80"/>
              <w:jc w:val="right"/>
              <w:rPr>
                <w:rFonts w:ascii="Times New Roman"/>
                <w:sz w:val="18"/>
              </w:rPr>
            </w:pPr>
            <w:r>
              <w:rPr>
                <w:rFonts w:ascii="Times New Roman"/>
                <w:spacing w:val="-10"/>
                <w:w w:val="105"/>
                <w:sz w:val="18"/>
              </w:rPr>
              <w:t>-</w:t>
            </w:r>
          </w:p>
        </w:tc>
      </w:tr>
      <w:tr w:rsidR="00363E5D">
        <w:trPr>
          <w:trHeight w:val="348"/>
        </w:trPr>
        <w:tc>
          <w:tcPr>
            <w:tcW w:w="713" w:type="dxa"/>
            <w:tcBorders>
              <w:top w:val="nil"/>
              <w:bottom w:val="nil"/>
            </w:tcBorders>
          </w:tcPr>
          <w:p w:rsidR="00363E5D" w:rsidRDefault="00934312">
            <w:pPr>
              <w:pStyle w:val="TableParagraph"/>
              <w:spacing w:before="16"/>
              <w:ind w:right="256"/>
              <w:jc w:val="right"/>
              <w:rPr>
                <w:rFonts w:ascii="Times New Roman"/>
                <w:sz w:val="18"/>
              </w:rPr>
            </w:pPr>
            <w:r>
              <w:rPr>
                <w:rFonts w:ascii="Times New Roman"/>
                <w:spacing w:val="-10"/>
                <w:w w:val="105"/>
                <w:sz w:val="18"/>
              </w:rPr>
              <w:t>N</w:t>
            </w:r>
          </w:p>
        </w:tc>
        <w:tc>
          <w:tcPr>
            <w:tcW w:w="5368" w:type="dxa"/>
            <w:vMerge w:val="restart"/>
            <w:tcBorders>
              <w:top w:val="nil"/>
            </w:tcBorders>
          </w:tcPr>
          <w:p w:rsidR="00363E5D" w:rsidRDefault="00934312">
            <w:pPr>
              <w:pStyle w:val="TableParagraph"/>
              <w:spacing w:before="16" w:line="268" w:lineRule="auto"/>
              <w:ind w:left="30"/>
              <w:rPr>
                <w:rFonts w:ascii="Times New Roman"/>
                <w:sz w:val="18"/>
              </w:rPr>
            </w:pPr>
            <w:r>
              <w:rPr>
                <w:rFonts w:ascii="Times New Roman"/>
                <w:w w:val="105"/>
                <w:sz w:val="18"/>
              </w:rPr>
              <w:t>Prepare</w:t>
            </w:r>
            <w:r>
              <w:rPr>
                <w:rFonts w:ascii="Times New Roman"/>
                <w:spacing w:val="-6"/>
                <w:w w:val="105"/>
                <w:sz w:val="18"/>
              </w:rPr>
              <w:t xml:space="preserve"> </w:t>
            </w:r>
            <w:r>
              <w:rPr>
                <w:rFonts w:ascii="Times New Roman"/>
                <w:w w:val="105"/>
                <w:sz w:val="18"/>
              </w:rPr>
              <w:t>and</w:t>
            </w:r>
            <w:r>
              <w:rPr>
                <w:rFonts w:ascii="Times New Roman"/>
                <w:spacing w:val="-6"/>
                <w:w w:val="105"/>
                <w:sz w:val="18"/>
              </w:rPr>
              <w:t xml:space="preserve"> </w:t>
            </w:r>
            <w:r>
              <w:rPr>
                <w:rFonts w:ascii="Times New Roman"/>
                <w:w w:val="105"/>
                <w:sz w:val="18"/>
              </w:rPr>
              <w:t>apply</w:t>
            </w:r>
            <w:r>
              <w:rPr>
                <w:rFonts w:ascii="Times New Roman"/>
                <w:spacing w:val="-12"/>
                <w:w w:val="105"/>
                <w:sz w:val="18"/>
              </w:rPr>
              <w:t xml:space="preserve"> </w:t>
            </w:r>
            <w:r>
              <w:rPr>
                <w:rFonts w:ascii="Times New Roman"/>
                <w:w w:val="105"/>
                <w:sz w:val="18"/>
              </w:rPr>
              <w:t>three</w:t>
            </w:r>
            <w:r>
              <w:rPr>
                <w:rFonts w:ascii="Times New Roman"/>
                <w:spacing w:val="-5"/>
                <w:w w:val="105"/>
                <w:sz w:val="18"/>
              </w:rPr>
              <w:t xml:space="preserve"> </w:t>
            </w:r>
            <w:r>
              <w:rPr>
                <w:rFonts w:ascii="Times New Roman"/>
                <w:w w:val="105"/>
                <w:sz w:val="18"/>
              </w:rPr>
              <w:t>coats</w:t>
            </w:r>
            <w:r>
              <w:rPr>
                <w:rFonts w:ascii="Times New Roman"/>
                <w:spacing w:val="-7"/>
                <w:w w:val="105"/>
                <w:sz w:val="18"/>
              </w:rPr>
              <w:t xml:space="preserve"> </w:t>
            </w:r>
            <w:r>
              <w:rPr>
                <w:rFonts w:ascii="Times New Roman"/>
                <w:w w:val="105"/>
                <w:sz w:val="18"/>
              </w:rPr>
              <w:t>red</w:t>
            </w:r>
            <w:r>
              <w:rPr>
                <w:rFonts w:ascii="Times New Roman"/>
                <w:spacing w:val="-6"/>
                <w:w w:val="105"/>
                <w:sz w:val="18"/>
              </w:rPr>
              <w:t xml:space="preserve"> </w:t>
            </w:r>
            <w:r>
              <w:rPr>
                <w:rFonts w:ascii="Times New Roman"/>
                <w:w w:val="105"/>
                <w:sz w:val="18"/>
              </w:rPr>
              <w:t>oxide</w:t>
            </w:r>
            <w:r>
              <w:rPr>
                <w:rFonts w:ascii="Times New Roman"/>
                <w:spacing w:val="-6"/>
                <w:w w:val="105"/>
                <w:sz w:val="18"/>
              </w:rPr>
              <w:t xml:space="preserve"> </w:t>
            </w:r>
            <w:r>
              <w:rPr>
                <w:rFonts w:ascii="Times New Roman"/>
                <w:w w:val="105"/>
                <w:sz w:val="18"/>
              </w:rPr>
              <w:t>primer</w:t>
            </w:r>
            <w:r>
              <w:rPr>
                <w:rFonts w:ascii="Times New Roman"/>
                <w:spacing w:val="-6"/>
                <w:w w:val="105"/>
                <w:sz w:val="18"/>
              </w:rPr>
              <w:t xml:space="preserve"> </w:t>
            </w:r>
            <w:r>
              <w:rPr>
                <w:rFonts w:ascii="Times New Roman"/>
                <w:w w:val="105"/>
                <w:sz w:val="18"/>
              </w:rPr>
              <w:t>to</w:t>
            </w:r>
            <w:r>
              <w:rPr>
                <w:rFonts w:ascii="Times New Roman"/>
                <w:spacing w:val="-8"/>
                <w:w w:val="105"/>
                <w:sz w:val="18"/>
              </w:rPr>
              <w:t xml:space="preserve"> </w:t>
            </w:r>
            <w:r>
              <w:rPr>
                <w:rFonts w:ascii="Times New Roman"/>
                <w:w w:val="105"/>
                <w:sz w:val="18"/>
              </w:rPr>
              <w:t>steel</w:t>
            </w:r>
            <w:r>
              <w:rPr>
                <w:rFonts w:ascii="Times New Roman"/>
                <w:spacing w:val="-6"/>
                <w:w w:val="105"/>
                <w:sz w:val="18"/>
              </w:rPr>
              <w:t xml:space="preserve"> </w:t>
            </w:r>
            <w:r>
              <w:rPr>
                <w:rFonts w:ascii="Times New Roman"/>
                <w:w w:val="105"/>
                <w:sz w:val="18"/>
              </w:rPr>
              <w:t>and</w:t>
            </w:r>
            <w:r>
              <w:rPr>
                <w:rFonts w:ascii="Times New Roman"/>
                <w:spacing w:val="-6"/>
                <w:w w:val="105"/>
                <w:sz w:val="18"/>
              </w:rPr>
              <w:t xml:space="preserve"> </w:t>
            </w:r>
            <w:r>
              <w:rPr>
                <w:rFonts w:ascii="Times New Roman"/>
                <w:w w:val="105"/>
                <w:sz w:val="18"/>
              </w:rPr>
              <w:t>three</w:t>
            </w:r>
            <w:r>
              <w:rPr>
                <w:rFonts w:ascii="Times New Roman"/>
                <w:spacing w:val="-6"/>
                <w:w w:val="105"/>
                <w:sz w:val="18"/>
              </w:rPr>
              <w:t xml:space="preserve"> </w:t>
            </w:r>
            <w:r>
              <w:rPr>
                <w:rFonts w:ascii="Times New Roman"/>
                <w:w w:val="105"/>
                <w:sz w:val="18"/>
              </w:rPr>
              <w:t>coats gloss oil paint to 75mm diameter pipe</w:t>
            </w:r>
          </w:p>
        </w:tc>
        <w:tc>
          <w:tcPr>
            <w:tcW w:w="1008" w:type="dxa"/>
            <w:vMerge w:val="restart"/>
            <w:tcBorders>
              <w:top w:val="nil"/>
            </w:tcBorders>
          </w:tcPr>
          <w:p w:rsidR="00363E5D" w:rsidRDefault="00934312">
            <w:pPr>
              <w:pStyle w:val="TableParagraph"/>
              <w:spacing w:before="16"/>
              <w:ind w:left="28"/>
              <w:jc w:val="center"/>
              <w:rPr>
                <w:rFonts w:ascii="Times New Roman"/>
                <w:sz w:val="18"/>
              </w:rPr>
            </w:pPr>
            <w:r>
              <w:rPr>
                <w:rFonts w:ascii="Times New Roman"/>
                <w:spacing w:val="-5"/>
                <w:w w:val="105"/>
                <w:sz w:val="18"/>
              </w:rPr>
              <w:t>26</w:t>
            </w:r>
          </w:p>
        </w:tc>
        <w:tc>
          <w:tcPr>
            <w:tcW w:w="857" w:type="dxa"/>
            <w:vMerge w:val="restart"/>
            <w:tcBorders>
              <w:top w:val="nil"/>
            </w:tcBorders>
          </w:tcPr>
          <w:p w:rsidR="00363E5D" w:rsidRDefault="00934312">
            <w:pPr>
              <w:pStyle w:val="TableParagraph"/>
              <w:spacing w:before="16"/>
              <w:ind w:left="301"/>
              <w:rPr>
                <w:rFonts w:ascii="Times New Roman"/>
                <w:sz w:val="18"/>
              </w:rPr>
            </w:pPr>
            <w:r>
              <w:rPr>
                <w:rFonts w:ascii="Times New Roman"/>
                <w:spacing w:val="-5"/>
                <w:w w:val="105"/>
                <w:sz w:val="18"/>
              </w:rPr>
              <w:t>Lm</w:t>
            </w:r>
          </w:p>
        </w:tc>
        <w:tc>
          <w:tcPr>
            <w:tcW w:w="915" w:type="dxa"/>
            <w:vMerge w:val="restart"/>
            <w:tcBorders>
              <w:top w:val="nil"/>
            </w:tcBorders>
          </w:tcPr>
          <w:p w:rsidR="00363E5D" w:rsidRDefault="00363E5D">
            <w:pPr>
              <w:pStyle w:val="TableParagraph"/>
              <w:rPr>
                <w:rFonts w:ascii="Times New Roman"/>
                <w:sz w:val="18"/>
              </w:rPr>
            </w:pPr>
          </w:p>
        </w:tc>
        <w:tc>
          <w:tcPr>
            <w:tcW w:w="1294" w:type="dxa"/>
            <w:tcBorders>
              <w:top w:val="nil"/>
              <w:bottom w:val="nil"/>
            </w:tcBorders>
          </w:tcPr>
          <w:p w:rsidR="00363E5D" w:rsidRDefault="00934312">
            <w:pPr>
              <w:pStyle w:val="TableParagraph"/>
              <w:spacing w:before="16"/>
              <w:ind w:right="80"/>
              <w:jc w:val="right"/>
              <w:rPr>
                <w:rFonts w:ascii="Times New Roman"/>
                <w:sz w:val="18"/>
              </w:rPr>
            </w:pPr>
            <w:r>
              <w:rPr>
                <w:rFonts w:ascii="Times New Roman"/>
                <w:spacing w:val="-10"/>
                <w:w w:val="105"/>
                <w:sz w:val="18"/>
              </w:rPr>
              <w:t>-</w:t>
            </w:r>
          </w:p>
        </w:tc>
      </w:tr>
      <w:tr w:rsidR="00363E5D">
        <w:trPr>
          <w:trHeight w:val="333"/>
        </w:trPr>
        <w:tc>
          <w:tcPr>
            <w:tcW w:w="713" w:type="dxa"/>
            <w:tcBorders>
              <w:top w:val="nil"/>
              <w:bottom w:val="nil"/>
            </w:tcBorders>
          </w:tcPr>
          <w:p w:rsidR="00363E5D" w:rsidRDefault="00363E5D">
            <w:pPr>
              <w:pStyle w:val="TableParagraph"/>
              <w:rPr>
                <w:rFonts w:ascii="Times New Roman"/>
                <w:sz w:val="18"/>
              </w:rPr>
            </w:pPr>
          </w:p>
        </w:tc>
        <w:tc>
          <w:tcPr>
            <w:tcW w:w="5368" w:type="dxa"/>
            <w:vMerge/>
            <w:tcBorders>
              <w:top w:val="nil"/>
            </w:tcBorders>
          </w:tcPr>
          <w:p w:rsidR="00363E5D" w:rsidRDefault="00363E5D">
            <w:pPr>
              <w:rPr>
                <w:sz w:val="2"/>
                <w:szCs w:val="2"/>
              </w:rPr>
            </w:pPr>
          </w:p>
        </w:tc>
        <w:tc>
          <w:tcPr>
            <w:tcW w:w="1008" w:type="dxa"/>
            <w:vMerge/>
            <w:tcBorders>
              <w:top w:val="nil"/>
            </w:tcBorders>
          </w:tcPr>
          <w:p w:rsidR="00363E5D" w:rsidRDefault="00363E5D">
            <w:pPr>
              <w:rPr>
                <w:sz w:val="2"/>
                <w:szCs w:val="2"/>
              </w:rPr>
            </w:pPr>
          </w:p>
        </w:tc>
        <w:tc>
          <w:tcPr>
            <w:tcW w:w="857" w:type="dxa"/>
            <w:vMerge/>
            <w:tcBorders>
              <w:top w:val="nil"/>
            </w:tcBorders>
          </w:tcPr>
          <w:p w:rsidR="00363E5D" w:rsidRDefault="00363E5D">
            <w:pPr>
              <w:rPr>
                <w:sz w:val="2"/>
                <w:szCs w:val="2"/>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22"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8" w:type="dxa"/>
            <w:vMerge/>
            <w:tcBorders>
              <w:top w:val="nil"/>
            </w:tcBorders>
          </w:tcPr>
          <w:p w:rsidR="00363E5D" w:rsidRDefault="00363E5D">
            <w:pPr>
              <w:rPr>
                <w:sz w:val="2"/>
                <w:szCs w:val="2"/>
              </w:rPr>
            </w:pPr>
          </w:p>
        </w:tc>
        <w:tc>
          <w:tcPr>
            <w:tcW w:w="1008" w:type="dxa"/>
            <w:vMerge/>
            <w:tcBorders>
              <w:top w:val="nil"/>
            </w:tcBorders>
          </w:tcPr>
          <w:p w:rsidR="00363E5D" w:rsidRDefault="00363E5D">
            <w:pPr>
              <w:rPr>
                <w:sz w:val="2"/>
                <w:szCs w:val="2"/>
              </w:rPr>
            </w:pPr>
          </w:p>
        </w:tc>
        <w:tc>
          <w:tcPr>
            <w:tcW w:w="857" w:type="dxa"/>
            <w:vMerge/>
            <w:tcBorders>
              <w:top w:val="nil"/>
            </w:tcBorders>
          </w:tcPr>
          <w:p w:rsidR="00363E5D" w:rsidRDefault="00363E5D">
            <w:pPr>
              <w:rPr>
                <w:sz w:val="2"/>
                <w:szCs w:val="2"/>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222"/>
        </w:trPr>
        <w:tc>
          <w:tcPr>
            <w:tcW w:w="713" w:type="dxa"/>
            <w:tcBorders>
              <w:top w:val="nil"/>
            </w:tcBorders>
          </w:tcPr>
          <w:p w:rsidR="00363E5D" w:rsidRDefault="00363E5D">
            <w:pPr>
              <w:pStyle w:val="TableParagraph"/>
              <w:rPr>
                <w:rFonts w:ascii="Times New Roman"/>
                <w:sz w:val="14"/>
              </w:rPr>
            </w:pPr>
          </w:p>
        </w:tc>
        <w:tc>
          <w:tcPr>
            <w:tcW w:w="5368" w:type="dxa"/>
            <w:vMerge/>
            <w:tcBorders>
              <w:top w:val="nil"/>
            </w:tcBorders>
          </w:tcPr>
          <w:p w:rsidR="00363E5D" w:rsidRDefault="00363E5D">
            <w:pPr>
              <w:rPr>
                <w:sz w:val="2"/>
                <w:szCs w:val="2"/>
              </w:rPr>
            </w:pPr>
          </w:p>
        </w:tc>
        <w:tc>
          <w:tcPr>
            <w:tcW w:w="1008" w:type="dxa"/>
            <w:vMerge/>
            <w:tcBorders>
              <w:top w:val="nil"/>
            </w:tcBorders>
          </w:tcPr>
          <w:p w:rsidR="00363E5D" w:rsidRDefault="00363E5D">
            <w:pPr>
              <w:rPr>
                <w:sz w:val="2"/>
                <w:szCs w:val="2"/>
              </w:rPr>
            </w:pPr>
          </w:p>
        </w:tc>
        <w:tc>
          <w:tcPr>
            <w:tcW w:w="857" w:type="dxa"/>
            <w:vMerge/>
            <w:tcBorders>
              <w:top w:val="nil"/>
            </w:tcBorders>
          </w:tcPr>
          <w:p w:rsidR="00363E5D" w:rsidRDefault="00363E5D">
            <w:pPr>
              <w:rPr>
                <w:sz w:val="2"/>
                <w:szCs w:val="2"/>
              </w:rPr>
            </w:pPr>
          </w:p>
        </w:tc>
        <w:tc>
          <w:tcPr>
            <w:tcW w:w="915" w:type="dxa"/>
            <w:vMerge/>
            <w:tcBorders>
              <w:top w:val="nil"/>
            </w:tcBorders>
          </w:tcPr>
          <w:p w:rsidR="00363E5D" w:rsidRDefault="00363E5D">
            <w:pPr>
              <w:rPr>
                <w:sz w:val="2"/>
                <w:szCs w:val="2"/>
              </w:rPr>
            </w:pPr>
          </w:p>
        </w:tc>
        <w:tc>
          <w:tcPr>
            <w:tcW w:w="1294" w:type="dxa"/>
            <w:tcBorders>
              <w:top w:val="nil"/>
            </w:tcBorders>
          </w:tcPr>
          <w:p w:rsidR="00363E5D" w:rsidRDefault="00934312">
            <w:pPr>
              <w:pStyle w:val="TableParagraph"/>
              <w:spacing w:before="1" w:line="201" w:lineRule="exact"/>
              <w:ind w:right="80"/>
              <w:jc w:val="right"/>
              <w:rPr>
                <w:rFonts w:ascii="Times New Roman"/>
                <w:sz w:val="18"/>
              </w:rPr>
            </w:pPr>
            <w:r>
              <w:rPr>
                <w:rFonts w:ascii="Times New Roman"/>
                <w:spacing w:val="-10"/>
                <w:w w:val="105"/>
                <w:sz w:val="18"/>
              </w:rPr>
              <w:t>-</w:t>
            </w:r>
          </w:p>
        </w:tc>
      </w:tr>
      <w:tr w:rsidR="00363E5D">
        <w:trPr>
          <w:trHeight w:val="222"/>
        </w:trPr>
        <w:tc>
          <w:tcPr>
            <w:tcW w:w="713" w:type="dxa"/>
          </w:tcPr>
          <w:p w:rsidR="00363E5D" w:rsidRDefault="00363E5D">
            <w:pPr>
              <w:pStyle w:val="TableParagraph"/>
              <w:rPr>
                <w:rFonts w:ascii="Times New Roman"/>
                <w:sz w:val="14"/>
              </w:rPr>
            </w:pPr>
          </w:p>
        </w:tc>
        <w:tc>
          <w:tcPr>
            <w:tcW w:w="5368" w:type="dxa"/>
          </w:tcPr>
          <w:p w:rsidR="00363E5D" w:rsidRDefault="00934312">
            <w:pPr>
              <w:pStyle w:val="TableParagraph"/>
              <w:spacing w:before="6" w:line="197" w:lineRule="exact"/>
              <w:ind w:left="30"/>
              <w:rPr>
                <w:rFonts w:ascii="Times New Roman"/>
                <w:b/>
                <w:sz w:val="18"/>
              </w:rPr>
            </w:pPr>
            <w:r>
              <w:rPr>
                <w:rFonts w:ascii="Times New Roman"/>
                <w:b/>
                <w:w w:val="105"/>
                <w:sz w:val="18"/>
              </w:rPr>
              <w:t>TOTAL</w:t>
            </w:r>
            <w:r>
              <w:rPr>
                <w:rFonts w:ascii="Times New Roman"/>
                <w:b/>
                <w:spacing w:val="-8"/>
                <w:w w:val="105"/>
                <w:sz w:val="18"/>
              </w:rPr>
              <w:t xml:space="preserve"> </w:t>
            </w:r>
            <w:r>
              <w:rPr>
                <w:rFonts w:ascii="Times New Roman"/>
                <w:b/>
                <w:w w:val="105"/>
                <w:sz w:val="18"/>
              </w:rPr>
              <w:t>FOR</w:t>
            </w:r>
            <w:r>
              <w:rPr>
                <w:rFonts w:ascii="Times New Roman"/>
                <w:b/>
                <w:spacing w:val="-8"/>
                <w:w w:val="105"/>
                <w:sz w:val="18"/>
              </w:rPr>
              <w:t xml:space="preserve"> </w:t>
            </w:r>
            <w:r>
              <w:rPr>
                <w:rFonts w:ascii="Times New Roman"/>
                <w:b/>
                <w:w w:val="105"/>
                <w:sz w:val="18"/>
              </w:rPr>
              <w:t>FINISHES</w:t>
            </w:r>
            <w:r>
              <w:rPr>
                <w:rFonts w:ascii="Times New Roman"/>
                <w:b/>
                <w:spacing w:val="73"/>
                <w:w w:val="105"/>
                <w:sz w:val="18"/>
              </w:rPr>
              <w:t xml:space="preserve"> </w:t>
            </w:r>
            <w:r>
              <w:rPr>
                <w:rFonts w:ascii="Times New Roman"/>
                <w:b/>
                <w:w w:val="105"/>
                <w:sz w:val="18"/>
              </w:rPr>
              <w:t>CARRIED</w:t>
            </w:r>
            <w:r>
              <w:rPr>
                <w:rFonts w:ascii="Times New Roman"/>
                <w:b/>
                <w:spacing w:val="-8"/>
                <w:w w:val="105"/>
                <w:sz w:val="18"/>
              </w:rPr>
              <w:t xml:space="preserve"> </w:t>
            </w:r>
            <w:r>
              <w:rPr>
                <w:rFonts w:ascii="Times New Roman"/>
                <w:b/>
                <w:w w:val="105"/>
                <w:sz w:val="18"/>
              </w:rPr>
              <w:t>TO</w:t>
            </w:r>
            <w:r>
              <w:rPr>
                <w:rFonts w:ascii="Times New Roman"/>
                <w:b/>
                <w:spacing w:val="-7"/>
                <w:w w:val="105"/>
                <w:sz w:val="18"/>
              </w:rPr>
              <w:t xml:space="preserve"> </w:t>
            </w:r>
            <w:r>
              <w:rPr>
                <w:rFonts w:ascii="Times New Roman"/>
                <w:b/>
                <w:w w:val="105"/>
                <w:sz w:val="18"/>
              </w:rPr>
              <w:t>SUMMARY</w:t>
            </w:r>
            <w:r>
              <w:rPr>
                <w:rFonts w:ascii="Times New Roman"/>
                <w:b/>
                <w:spacing w:val="-8"/>
                <w:w w:val="105"/>
                <w:sz w:val="18"/>
              </w:rPr>
              <w:t xml:space="preserve"> </w:t>
            </w:r>
            <w:r>
              <w:rPr>
                <w:rFonts w:ascii="Times New Roman"/>
                <w:b/>
                <w:spacing w:val="-4"/>
                <w:w w:val="105"/>
                <w:sz w:val="18"/>
              </w:rPr>
              <w:t>PAGE</w:t>
            </w:r>
          </w:p>
        </w:tc>
        <w:tc>
          <w:tcPr>
            <w:tcW w:w="1008" w:type="dxa"/>
          </w:tcPr>
          <w:p w:rsidR="00363E5D" w:rsidRDefault="00363E5D">
            <w:pPr>
              <w:pStyle w:val="TableParagraph"/>
              <w:rPr>
                <w:rFonts w:ascii="Times New Roman"/>
                <w:sz w:val="14"/>
              </w:rPr>
            </w:pPr>
          </w:p>
        </w:tc>
        <w:tc>
          <w:tcPr>
            <w:tcW w:w="857" w:type="dxa"/>
          </w:tcPr>
          <w:p w:rsidR="00363E5D" w:rsidRDefault="00363E5D">
            <w:pPr>
              <w:pStyle w:val="TableParagraph"/>
              <w:rPr>
                <w:rFonts w:ascii="Times New Roman"/>
                <w:sz w:val="14"/>
              </w:rPr>
            </w:pPr>
          </w:p>
        </w:tc>
        <w:tc>
          <w:tcPr>
            <w:tcW w:w="915" w:type="dxa"/>
          </w:tcPr>
          <w:p w:rsidR="00363E5D" w:rsidRDefault="00363E5D">
            <w:pPr>
              <w:pStyle w:val="TableParagraph"/>
              <w:rPr>
                <w:rFonts w:ascii="Times New Roman"/>
                <w:sz w:val="14"/>
              </w:rPr>
            </w:pPr>
          </w:p>
        </w:tc>
        <w:tc>
          <w:tcPr>
            <w:tcW w:w="1294" w:type="dxa"/>
          </w:tcPr>
          <w:p w:rsidR="00363E5D" w:rsidRDefault="00934312">
            <w:pPr>
              <w:pStyle w:val="TableParagraph"/>
              <w:spacing w:before="1" w:line="201" w:lineRule="exact"/>
              <w:ind w:right="80"/>
              <w:jc w:val="right"/>
              <w:rPr>
                <w:rFonts w:ascii="Times New Roman"/>
                <w:sz w:val="18"/>
              </w:rPr>
            </w:pPr>
            <w:r>
              <w:rPr>
                <w:rFonts w:ascii="Times New Roman"/>
                <w:spacing w:val="-10"/>
                <w:w w:val="105"/>
                <w:sz w:val="18"/>
              </w:rPr>
              <w:t>-</w:t>
            </w:r>
          </w:p>
        </w:tc>
      </w:tr>
      <w:tr w:rsidR="00363E5D">
        <w:trPr>
          <w:trHeight w:val="446"/>
        </w:trPr>
        <w:tc>
          <w:tcPr>
            <w:tcW w:w="10155" w:type="dxa"/>
            <w:gridSpan w:val="6"/>
            <w:tcBorders>
              <w:left w:val="nil"/>
              <w:bottom w:val="nil"/>
              <w:right w:val="nil"/>
            </w:tcBorders>
          </w:tcPr>
          <w:p w:rsidR="00363E5D" w:rsidRDefault="00363E5D">
            <w:pPr>
              <w:pStyle w:val="TableParagraph"/>
              <w:spacing w:before="31"/>
              <w:rPr>
                <w:rFonts w:ascii="Times New Roman"/>
                <w:sz w:val="18"/>
              </w:rPr>
            </w:pPr>
          </w:p>
          <w:p w:rsidR="00363E5D" w:rsidRDefault="00934312">
            <w:pPr>
              <w:pStyle w:val="TableParagraph"/>
              <w:spacing w:line="189" w:lineRule="exact"/>
              <w:ind w:left="3173"/>
              <w:rPr>
                <w:rFonts w:ascii="Times New Roman"/>
                <w:sz w:val="18"/>
              </w:rPr>
            </w:pPr>
            <w:r>
              <w:rPr>
                <w:rFonts w:ascii="Times New Roman"/>
                <w:spacing w:val="-2"/>
                <w:w w:val="105"/>
                <w:sz w:val="18"/>
              </w:rPr>
              <w:t>CL/07</w:t>
            </w:r>
          </w:p>
        </w:tc>
      </w:tr>
    </w:tbl>
    <w:p w:rsidR="00363E5D" w:rsidRDefault="00363E5D">
      <w:pPr>
        <w:spacing w:line="189" w:lineRule="exact"/>
        <w:rPr>
          <w:rFonts w:ascii="Times New Roman"/>
          <w:sz w:val="18"/>
        </w:rPr>
        <w:sectPr w:rsidR="00363E5D">
          <w:footerReference w:type="default" r:id="rId28"/>
          <w:pgSz w:w="12240" w:h="15840"/>
          <w:pgMar w:top="1560" w:right="940" w:bottom="280" w:left="900" w:header="0" w:footer="0" w:gutter="0"/>
          <w:cols w:space="720"/>
        </w:sectPr>
      </w:pPr>
    </w:p>
    <w:tbl>
      <w:tblPr>
        <w:tblW w:w="0" w:type="auto"/>
        <w:tblInd w:w="1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23"/>
        <w:gridCol w:w="5358"/>
        <w:gridCol w:w="1865"/>
        <w:gridCol w:w="2209"/>
      </w:tblGrid>
      <w:tr w:rsidR="00363E5D">
        <w:trPr>
          <w:trHeight w:val="460"/>
        </w:trPr>
        <w:tc>
          <w:tcPr>
            <w:tcW w:w="10155" w:type="dxa"/>
            <w:gridSpan w:val="4"/>
            <w:tcBorders>
              <w:top w:val="nil"/>
              <w:left w:val="nil"/>
              <w:right w:val="nil"/>
            </w:tcBorders>
          </w:tcPr>
          <w:p w:rsidR="00363E5D" w:rsidRDefault="00934312">
            <w:pPr>
              <w:pStyle w:val="TableParagraph"/>
              <w:spacing w:line="206" w:lineRule="exact"/>
              <w:ind w:left="2311"/>
              <w:rPr>
                <w:rFonts w:ascii="Times New Roman"/>
                <w:sz w:val="18"/>
              </w:rPr>
            </w:pPr>
            <w:r>
              <w:rPr>
                <w:rFonts w:ascii="Times New Roman"/>
                <w:spacing w:val="-2"/>
                <w:w w:val="105"/>
                <w:sz w:val="18"/>
              </w:rPr>
              <w:lastRenderedPageBreak/>
              <w:t xml:space="preserve">SUMMARY </w:t>
            </w:r>
            <w:r>
              <w:rPr>
                <w:rFonts w:ascii="Times New Roman"/>
                <w:spacing w:val="-4"/>
                <w:w w:val="105"/>
                <w:sz w:val="18"/>
              </w:rPr>
              <w:t>PAGE</w:t>
            </w:r>
          </w:p>
        </w:tc>
      </w:tr>
      <w:tr w:rsidR="00363E5D">
        <w:trPr>
          <w:trHeight w:val="222"/>
        </w:trPr>
        <w:tc>
          <w:tcPr>
            <w:tcW w:w="723" w:type="dxa"/>
          </w:tcPr>
          <w:p w:rsidR="00363E5D" w:rsidRDefault="00934312">
            <w:pPr>
              <w:pStyle w:val="TableParagraph"/>
              <w:spacing w:line="201" w:lineRule="exact"/>
              <w:ind w:left="30"/>
              <w:rPr>
                <w:rFonts w:ascii="Times New Roman"/>
                <w:sz w:val="18"/>
              </w:rPr>
            </w:pPr>
            <w:r>
              <w:rPr>
                <w:rFonts w:ascii="Times New Roman"/>
                <w:spacing w:val="-4"/>
                <w:w w:val="105"/>
                <w:sz w:val="18"/>
              </w:rPr>
              <w:t>ITEM</w:t>
            </w:r>
          </w:p>
        </w:tc>
        <w:tc>
          <w:tcPr>
            <w:tcW w:w="5358" w:type="dxa"/>
          </w:tcPr>
          <w:p w:rsidR="00363E5D" w:rsidRDefault="00934312">
            <w:pPr>
              <w:pStyle w:val="TableParagraph"/>
              <w:spacing w:line="201" w:lineRule="exact"/>
              <w:ind w:left="20"/>
              <w:rPr>
                <w:rFonts w:ascii="Times New Roman"/>
                <w:sz w:val="18"/>
              </w:rPr>
            </w:pPr>
            <w:r>
              <w:rPr>
                <w:rFonts w:ascii="Times New Roman"/>
                <w:spacing w:val="-2"/>
                <w:w w:val="105"/>
                <w:sz w:val="18"/>
              </w:rPr>
              <w:t>DESCRIPTION</w:t>
            </w:r>
          </w:p>
        </w:tc>
        <w:tc>
          <w:tcPr>
            <w:tcW w:w="1865" w:type="dxa"/>
          </w:tcPr>
          <w:p w:rsidR="00363E5D" w:rsidRDefault="00934312">
            <w:pPr>
              <w:pStyle w:val="TableParagraph"/>
              <w:spacing w:line="201" w:lineRule="exact"/>
              <w:ind w:left="29" w:right="1"/>
              <w:jc w:val="center"/>
              <w:rPr>
                <w:rFonts w:ascii="Times New Roman"/>
                <w:sz w:val="18"/>
              </w:rPr>
            </w:pPr>
            <w:r>
              <w:rPr>
                <w:rFonts w:ascii="Times New Roman"/>
                <w:w w:val="105"/>
                <w:sz w:val="18"/>
              </w:rPr>
              <w:t>PAGE</w:t>
            </w:r>
            <w:r>
              <w:rPr>
                <w:rFonts w:ascii="Times New Roman"/>
                <w:spacing w:val="-5"/>
                <w:w w:val="105"/>
                <w:sz w:val="18"/>
              </w:rPr>
              <w:t xml:space="preserve"> NO.</w:t>
            </w:r>
          </w:p>
        </w:tc>
        <w:tc>
          <w:tcPr>
            <w:tcW w:w="2209" w:type="dxa"/>
          </w:tcPr>
          <w:p w:rsidR="00363E5D" w:rsidRDefault="00934312">
            <w:pPr>
              <w:pStyle w:val="TableParagraph"/>
              <w:spacing w:line="201" w:lineRule="exact"/>
              <w:ind w:left="28"/>
              <w:jc w:val="center"/>
              <w:rPr>
                <w:rFonts w:ascii="Times New Roman"/>
                <w:sz w:val="18"/>
              </w:rPr>
            </w:pPr>
            <w:r>
              <w:rPr>
                <w:rFonts w:ascii="Times New Roman"/>
                <w:spacing w:val="-4"/>
                <w:w w:val="105"/>
                <w:sz w:val="18"/>
              </w:rPr>
              <w:t>KSHS</w:t>
            </w:r>
          </w:p>
        </w:tc>
      </w:tr>
      <w:tr w:rsidR="00363E5D">
        <w:trPr>
          <w:trHeight w:val="835"/>
        </w:trPr>
        <w:tc>
          <w:tcPr>
            <w:tcW w:w="723" w:type="dxa"/>
            <w:tcBorders>
              <w:bottom w:val="nil"/>
            </w:tcBorders>
          </w:tcPr>
          <w:p w:rsidR="00363E5D" w:rsidRDefault="00363E5D">
            <w:pPr>
              <w:pStyle w:val="TableParagraph"/>
              <w:rPr>
                <w:rFonts w:ascii="Times New Roman"/>
                <w:sz w:val="18"/>
              </w:rPr>
            </w:pPr>
          </w:p>
        </w:tc>
        <w:tc>
          <w:tcPr>
            <w:tcW w:w="5358" w:type="dxa"/>
            <w:tcBorders>
              <w:bottom w:val="nil"/>
            </w:tcBorders>
          </w:tcPr>
          <w:p w:rsidR="00363E5D" w:rsidRDefault="00363E5D">
            <w:pPr>
              <w:pStyle w:val="TableParagraph"/>
              <w:rPr>
                <w:rFonts w:ascii="Times New Roman"/>
                <w:sz w:val="18"/>
              </w:rPr>
            </w:pPr>
          </w:p>
          <w:p w:rsidR="00363E5D" w:rsidRDefault="00363E5D">
            <w:pPr>
              <w:pStyle w:val="TableParagraph"/>
              <w:spacing w:before="76"/>
              <w:rPr>
                <w:rFonts w:ascii="Times New Roman"/>
                <w:sz w:val="18"/>
              </w:rPr>
            </w:pPr>
          </w:p>
          <w:p w:rsidR="00363E5D" w:rsidRDefault="00934312">
            <w:pPr>
              <w:pStyle w:val="TableParagraph"/>
              <w:ind w:left="20"/>
              <w:rPr>
                <w:rFonts w:ascii="Times New Roman"/>
                <w:b/>
                <w:sz w:val="18"/>
              </w:rPr>
            </w:pPr>
            <w:r>
              <w:rPr>
                <w:rFonts w:ascii="Times New Roman"/>
                <w:b/>
                <w:spacing w:val="-2"/>
                <w:w w:val="105"/>
                <w:sz w:val="18"/>
                <w:u w:val="single"/>
              </w:rPr>
              <w:t>COLLECTION</w:t>
            </w:r>
          </w:p>
        </w:tc>
        <w:tc>
          <w:tcPr>
            <w:tcW w:w="1865" w:type="dxa"/>
            <w:tcBorders>
              <w:bottom w:val="nil"/>
            </w:tcBorders>
          </w:tcPr>
          <w:p w:rsidR="00363E5D" w:rsidRDefault="00363E5D">
            <w:pPr>
              <w:pStyle w:val="TableParagraph"/>
              <w:rPr>
                <w:rFonts w:ascii="Times New Roman"/>
                <w:sz w:val="18"/>
              </w:rPr>
            </w:pPr>
          </w:p>
        </w:tc>
        <w:tc>
          <w:tcPr>
            <w:tcW w:w="2209" w:type="dxa"/>
            <w:tcBorders>
              <w:bottom w:val="nil"/>
            </w:tcBorders>
          </w:tcPr>
          <w:p w:rsidR="00363E5D" w:rsidRDefault="00363E5D">
            <w:pPr>
              <w:pStyle w:val="TableParagraph"/>
              <w:rPr>
                <w:rFonts w:ascii="Times New Roman"/>
                <w:sz w:val="18"/>
              </w:rPr>
            </w:pPr>
          </w:p>
        </w:tc>
      </w:tr>
      <w:tr w:rsidR="00363E5D">
        <w:trPr>
          <w:trHeight w:val="483"/>
        </w:trPr>
        <w:tc>
          <w:tcPr>
            <w:tcW w:w="723" w:type="dxa"/>
            <w:tcBorders>
              <w:top w:val="nil"/>
              <w:bottom w:val="nil"/>
            </w:tcBorders>
          </w:tcPr>
          <w:p w:rsidR="00363E5D" w:rsidRDefault="00934312">
            <w:pPr>
              <w:pStyle w:val="TableParagraph"/>
              <w:spacing w:before="135"/>
              <w:ind w:left="30"/>
              <w:rPr>
                <w:rFonts w:ascii="Times New Roman"/>
                <w:sz w:val="18"/>
              </w:rPr>
            </w:pPr>
            <w:r>
              <w:rPr>
                <w:rFonts w:ascii="Times New Roman"/>
                <w:spacing w:val="-10"/>
                <w:w w:val="105"/>
                <w:sz w:val="18"/>
              </w:rPr>
              <w:t>A</w:t>
            </w:r>
          </w:p>
        </w:tc>
        <w:tc>
          <w:tcPr>
            <w:tcW w:w="5358" w:type="dxa"/>
            <w:tcBorders>
              <w:top w:val="nil"/>
              <w:bottom w:val="nil"/>
            </w:tcBorders>
          </w:tcPr>
          <w:p w:rsidR="00363E5D" w:rsidRDefault="00934312">
            <w:pPr>
              <w:pStyle w:val="TableParagraph"/>
              <w:spacing w:before="135"/>
              <w:ind w:left="20"/>
              <w:rPr>
                <w:rFonts w:ascii="Times New Roman"/>
                <w:sz w:val="18"/>
              </w:rPr>
            </w:pPr>
            <w:r>
              <w:rPr>
                <w:rFonts w:ascii="Times New Roman"/>
                <w:spacing w:val="-2"/>
                <w:w w:val="105"/>
                <w:sz w:val="18"/>
              </w:rPr>
              <w:t>SUBSTRUCTURE</w:t>
            </w:r>
          </w:p>
        </w:tc>
        <w:tc>
          <w:tcPr>
            <w:tcW w:w="1865" w:type="dxa"/>
            <w:tcBorders>
              <w:top w:val="nil"/>
              <w:bottom w:val="nil"/>
            </w:tcBorders>
          </w:tcPr>
          <w:p w:rsidR="00363E5D" w:rsidRDefault="00934312">
            <w:pPr>
              <w:pStyle w:val="TableParagraph"/>
              <w:spacing w:before="135"/>
              <w:ind w:left="29"/>
              <w:jc w:val="center"/>
              <w:rPr>
                <w:rFonts w:ascii="Times New Roman"/>
                <w:sz w:val="18"/>
              </w:rPr>
            </w:pPr>
            <w:r>
              <w:rPr>
                <w:rFonts w:ascii="Times New Roman"/>
                <w:spacing w:val="-2"/>
                <w:w w:val="105"/>
                <w:sz w:val="18"/>
              </w:rPr>
              <w:t>CL/02</w:t>
            </w:r>
          </w:p>
        </w:tc>
        <w:tc>
          <w:tcPr>
            <w:tcW w:w="2209" w:type="dxa"/>
            <w:tcBorders>
              <w:top w:val="nil"/>
              <w:bottom w:val="nil"/>
            </w:tcBorders>
          </w:tcPr>
          <w:p w:rsidR="00363E5D" w:rsidRDefault="00934312">
            <w:pPr>
              <w:pStyle w:val="TableParagraph"/>
              <w:spacing w:before="137"/>
              <w:ind w:right="164"/>
              <w:jc w:val="right"/>
              <w:rPr>
                <w:rFonts w:ascii="Times New Roman"/>
                <w:sz w:val="18"/>
              </w:rPr>
            </w:pPr>
            <w:r>
              <w:rPr>
                <w:rFonts w:ascii="Times New Roman"/>
                <w:spacing w:val="-10"/>
                <w:w w:val="105"/>
                <w:sz w:val="18"/>
              </w:rPr>
              <w:t>-</w:t>
            </w:r>
          </w:p>
        </w:tc>
      </w:tr>
      <w:tr w:rsidR="00363E5D">
        <w:trPr>
          <w:trHeight w:val="484"/>
        </w:trPr>
        <w:tc>
          <w:tcPr>
            <w:tcW w:w="723" w:type="dxa"/>
            <w:tcBorders>
              <w:top w:val="nil"/>
              <w:bottom w:val="nil"/>
            </w:tcBorders>
          </w:tcPr>
          <w:p w:rsidR="00363E5D" w:rsidRDefault="00934312">
            <w:pPr>
              <w:pStyle w:val="TableParagraph"/>
              <w:spacing w:before="136"/>
              <w:ind w:left="30"/>
              <w:rPr>
                <w:rFonts w:ascii="Times New Roman"/>
                <w:sz w:val="18"/>
              </w:rPr>
            </w:pPr>
            <w:r>
              <w:rPr>
                <w:rFonts w:ascii="Times New Roman"/>
                <w:spacing w:val="-10"/>
                <w:w w:val="105"/>
                <w:sz w:val="18"/>
              </w:rPr>
              <w:t>B</w:t>
            </w:r>
          </w:p>
        </w:tc>
        <w:tc>
          <w:tcPr>
            <w:tcW w:w="5358" w:type="dxa"/>
            <w:tcBorders>
              <w:top w:val="nil"/>
              <w:bottom w:val="nil"/>
            </w:tcBorders>
          </w:tcPr>
          <w:p w:rsidR="00363E5D" w:rsidRDefault="00934312">
            <w:pPr>
              <w:pStyle w:val="TableParagraph"/>
              <w:spacing w:before="136"/>
              <w:ind w:left="20"/>
              <w:rPr>
                <w:rFonts w:ascii="Times New Roman"/>
                <w:sz w:val="18"/>
              </w:rPr>
            </w:pPr>
            <w:r>
              <w:rPr>
                <w:rFonts w:ascii="Times New Roman"/>
                <w:spacing w:val="-2"/>
                <w:w w:val="105"/>
                <w:sz w:val="18"/>
              </w:rPr>
              <w:t>SUPERSTRUCTURE</w:t>
            </w:r>
          </w:p>
        </w:tc>
        <w:tc>
          <w:tcPr>
            <w:tcW w:w="1865" w:type="dxa"/>
            <w:tcBorders>
              <w:top w:val="nil"/>
              <w:bottom w:val="nil"/>
            </w:tcBorders>
          </w:tcPr>
          <w:p w:rsidR="00363E5D" w:rsidRDefault="00934312">
            <w:pPr>
              <w:pStyle w:val="TableParagraph"/>
              <w:spacing w:before="136"/>
              <w:ind w:left="29"/>
              <w:jc w:val="center"/>
              <w:rPr>
                <w:rFonts w:ascii="Times New Roman"/>
                <w:sz w:val="18"/>
              </w:rPr>
            </w:pPr>
            <w:r>
              <w:rPr>
                <w:rFonts w:ascii="Times New Roman"/>
                <w:spacing w:val="-2"/>
                <w:w w:val="105"/>
                <w:sz w:val="18"/>
              </w:rPr>
              <w:t>CL/03</w:t>
            </w:r>
          </w:p>
        </w:tc>
        <w:tc>
          <w:tcPr>
            <w:tcW w:w="2209" w:type="dxa"/>
            <w:tcBorders>
              <w:top w:val="nil"/>
              <w:bottom w:val="nil"/>
            </w:tcBorders>
          </w:tcPr>
          <w:p w:rsidR="00363E5D" w:rsidRDefault="00934312">
            <w:pPr>
              <w:pStyle w:val="TableParagraph"/>
              <w:spacing w:before="138"/>
              <w:ind w:right="164"/>
              <w:jc w:val="right"/>
              <w:rPr>
                <w:rFonts w:ascii="Times New Roman"/>
                <w:sz w:val="18"/>
              </w:rPr>
            </w:pPr>
            <w:r>
              <w:rPr>
                <w:rFonts w:ascii="Times New Roman"/>
                <w:spacing w:val="-10"/>
                <w:w w:val="105"/>
                <w:sz w:val="18"/>
              </w:rPr>
              <w:t>-</w:t>
            </w:r>
          </w:p>
        </w:tc>
      </w:tr>
      <w:tr w:rsidR="00363E5D">
        <w:trPr>
          <w:trHeight w:val="484"/>
        </w:trPr>
        <w:tc>
          <w:tcPr>
            <w:tcW w:w="723" w:type="dxa"/>
            <w:tcBorders>
              <w:top w:val="nil"/>
              <w:bottom w:val="nil"/>
            </w:tcBorders>
          </w:tcPr>
          <w:p w:rsidR="00363E5D" w:rsidRDefault="00934312">
            <w:pPr>
              <w:pStyle w:val="TableParagraph"/>
              <w:spacing w:before="136"/>
              <w:ind w:left="30"/>
              <w:rPr>
                <w:rFonts w:ascii="Times New Roman"/>
                <w:sz w:val="18"/>
              </w:rPr>
            </w:pPr>
            <w:r>
              <w:rPr>
                <w:rFonts w:ascii="Times New Roman"/>
                <w:spacing w:val="-10"/>
                <w:w w:val="105"/>
                <w:sz w:val="18"/>
              </w:rPr>
              <w:t>C</w:t>
            </w:r>
          </w:p>
        </w:tc>
        <w:tc>
          <w:tcPr>
            <w:tcW w:w="5358" w:type="dxa"/>
            <w:tcBorders>
              <w:top w:val="nil"/>
              <w:bottom w:val="nil"/>
            </w:tcBorders>
          </w:tcPr>
          <w:p w:rsidR="00363E5D" w:rsidRDefault="00934312">
            <w:pPr>
              <w:pStyle w:val="TableParagraph"/>
              <w:spacing w:before="136"/>
              <w:ind w:left="20"/>
              <w:rPr>
                <w:rFonts w:ascii="Times New Roman"/>
                <w:sz w:val="18"/>
              </w:rPr>
            </w:pPr>
            <w:r>
              <w:rPr>
                <w:rFonts w:ascii="Times New Roman"/>
                <w:spacing w:val="-2"/>
                <w:w w:val="105"/>
                <w:sz w:val="18"/>
              </w:rPr>
              <w:t>ROOFING</w:t>
            </w:r>
          </w:p>
        </w:tc>
        <w:tc>
          <w:tcPr>
            <w:tcW w:w="1865" w:type="dxa"/>
            <w:tcBorders>
              <w:top w:val="nil"/>
              <w:bottom w:val="nil"/>
            </w:tcBorders>
          </w:tcPr>
          <w:p w:rsidR="00363E5D" w:rsidRDefault="00934312">
            <w:pPr>
              <w:pStyle w:val="TableParagraph"/>
              <w:spacing w:before="136"/>
              <w:ind w:left="29"/>
              <w:jc w:val="center"/>
              <w:rPr>
                <w:rFonts w:ascii="Times New Roman"/>
                <w:sz w:val="18"/>
              </w:rPr>
            </w:pPr>
            <w:r>
              <w:rPr>
                <w:rFonts w:ascii="Times New Roman"/>
                <w:spacing w:val="-2"/>
                <w:w w:val="105"/>
                <w:sz w:val="18"/>
              </w:rPr>
              <w:t>CL/04</w:t>
            </w:r>
          </w:p>
        </w:tc>
        <w:tc>
          <w:tcPr>
            <w:tcW w:w="2209" w:type="dxa"/>
            <w:tcBorders>
              <w:top w:val="nil"/>
              <w:bottom w:val="nil"/>
            </w:tcBorders>
          </w:tcPr>
          <w:p w:rsidR="00363E5D" w:rsidRDefault="00934312">
            <w:pPr>
              <w:pStyle w:val="TableParagraph"/>
              <w:spacing w:before="138"/>
              <w:ind w:right="164"/>
              <w:jc w:val="right"/>
              <w:rPr>
                <w:rFonts w:ascii="Times New Roman"/>
                <w:sz w:val="18"/>
              </w:rPr>
            </w:pPr>
            <w:r>
              <w:rPr>
                <w:rFonts w:ascii="Times New Roman"/>
                <w:spacing w:val="-10"/>
                <w:w w:val="105"/>
                <w:sz w:val="18"/>
              </w:rPr>
              <w:t>-</w:t>
            </w:r>
          </w:p>
        </w:tc>
      </w:tr>
      <w:tr w:rsidR="00363E5D">
        <w:trPr>
          <w:trHeight w:val="485"/>
        </w:trPr>
        <w:tc>
          <w:tcPr>
            <w:tcW w:w="723" w:type="dxa"/>
            <w:tcBorders>
              <w:top w:val="nil"/>
              <w:bottom w:val="nil"/>
            </w:tcBorders>
          </w:tcPr>
          <w:p w:rsidR="00363E5D" w:rsidRDefault="00363E5D">
            <w:pPr>
              <w:pStyle w:val="TableParagraph"/>
              <w:rPr>
                <w:rFonts w:ascii="Times New Roman"/>
                <w:sz w:val="18"/>
              </w:rPr>
            </w:pPr>
          </w:p>
        </w:tc>
        <w:tc>
          <w:tcPr>
            <w:tcW w:w="5358" w:type="dxa"/>
            <w:tcBorders>
              <w:top w:val="nil"/>
              <w:bottom w:val="nil"/>
            </w:tcBorders>
          </w:tcPr>
          <w:p w:rsidR="00363E5D" w:rsidRDefault="00934312">
            <w:pPr>
              <w:pStyle w:val="TableParagraph"/>
              <w:spacing w:before="136"/>
              <w:ind w:left="20"/>
              <w:rPr>
                <w:rFonts w:ascii="Times New Roman"/>
                <w:sz w:val="18"/>
              </w:rPr>
            </w:pPr>
            <w:r>
              <w:rPr>
                <w:rFonts w:ascii="Times New Roman"/>
                <w:spacing w:val="-2"/>
                <w:w w:val="105"/>
                <w:sz w:val="18"/>
              </w:rPr>
              <w:t>RAINWATER</w:t>
            </w:r>
          </w:p>
        </w:tc>
        <w:tc>
          <w:tcPr>
            <w:tcW w:w="1865" w:type="dxa"/>
            <w:tcBorders>
              <w:top w:val="nil"/>
              <w:bottom w:val="nil"/>
            </w:tcBorders>
          </w:tcPr>
          <w:p w:rsidR="00363E5D" w:rsidRDefault="00934312">
            <w:pPr>
              <w:pStyle w:val="TableParagraph"/>
              <w:spacing w:before="136"/>
              <w:ind w:left="29"/>
              <w:jc w:val="center"/>
              <w:rPr>
                <w:rFonts w:ascii="Times New Roman"/>
                <w:sz w:val="18"/>
              </w:rPr>
            </w:pPr>
            <w:r>
              <w:rPr>
                <w:rFonts w:ascii="Times New Roman"/>
                <w:spacing w:val="-2"/>
                <w:w w:val="105"/>
                <w:sz w:val="18"/>
              </w:rPr>
              <w:t>CL/05</w:t>
            </w:r>
          </w:p>
        </w:tc>
        <w:tc>
          <w:tcPr>
            <w:tcW w:w="2209" w:type="dxa"/>
            <w:tcBorders>
              <w:top w:val="nil"/>
              <w:bottom w:val="nil"/>
            </w:tcBorders>
          </w:tcPr>
          <w:p w:rsidR="00363E5D" w:rsidRDefault="00934312">
            <w:pPr>
              <w:pStyle w:val="TableParagraph"/>
              <w:spacing w:before="138"/>
              <w:ind w:right="83"/>
              <w:jc w:val="right"/>
              <w:rPr>
                <w:rFonts w:ascii="Times New Roman"/>
                <w:sz w:val="18"/>
              </w:rPr>
            </w:pPr>
            <w:r>
              <w:rPr>
                <w:rFonts w:ascii="Times New Roman"/>
                <w:spacing w:val="-10"/>
                <w:w w:val="105"/>
                <w:sz w:val="18"/>
              </w:rPr>
              <w:t>-</w:t>
            </w:r>
          </w:p>
        </w:tc>
      </w:tr>
      <w:tr w:rsidR="00363E5D">
        <w:trPr>
          <w:trHeight w:val="485"/>
        </w:trPr>
        <w:tc>
          <w:tcPr>
            <w:tcW w:w="723" w:type="dxa"/>
            <w:tcBorders>
              <w:top w:val="nil"/>
              <w:bottom w:val="nil"/>
            </w:tcBorders>
          </w:tcPr>
          <w:p w:rsidR="00363E5D" w:rsidRDefault="00934312">
            <w:pPr>
              <w:pStyle w:val="TableParagraph"/>
              <w:spacing w:before="136"/>
              <w:ind w:left="30"/>
              <w:rPr>
                <w:rFonts w:ascii="Times New Roman"/>
                <w:sz w:val="18"/>
              </w:rPr>
            </w:pPr>
            <w:r>
              <w:rPr>
                <w:rFonts w:ascii="Times New Roman"/>
                <w:spacing w:val="-10"/>
                <w:w w:val="105"/>
                <w:sz w:val="18"/>
              </w:rPr>
              <w:t>D</w:t>
            </w:r>
          </w:p>
        </w:tc>
        <w:tc>
          <w:tcPr>
            <w:tcW w:w="5358" w:type="dxa"/>
            <w:tcBorders>
              <w:top w:val="nil"/>
              <w:bottom w:val="nil"/>
            </w:tcBorders>
          </w:tcPr>
          <w:p w:rsidR="00363E5D" w:rsidRDefault="00934312">
            <w:pPr>
              <w:pStyle w:val="TableParagraph"/>
              <w:spacing w:before="136"/>
              <w:ind w:left="20"/>
              <w:rPr>
                <w:rFonts w:ascii="Times New Roman"/>
                <w:sz w:val="18"/>
              </w:rPr>
            </w:pPr>
            <w:r>
              <w:rPr>
                <w:rFonts w:ascii="Times New Roman"/>
                <w:w w:val="105"/>
                <w:sz w:val="18"/>
              </w:rPr>
              <w:t>DOORS</w:t>
            </w:r>
            <w:r>
              <w:rPr>
                <w:rFonts w:ascii="Times New Roman"/>
                <w:spacing w:val="-9"/>
                <w:w w:val="105"/>
                <w:sz w:val="18"/>
              </w:rPr>
              <w:t xml:space="preserve"> </w:t>
            </w:r>
            <w:r>
              <w:rPr>
                <w:rFonts w:ascii="Times New Roman"/>
                <w:w w:val="105"/>
                <w:sz w:val="18"/>
              </w:rPr>
              <w:t>AND</w:t>
            </w:r>
            <w:r>
              <w:rPr>
                <w:rFonts w:ascii="Times New Roman"/>
                <w:spacing w:val="-9"/>
                <w:w w:val="105"/>
                <w:sz w:val="18"/>
              </w:rPr>
              <w:t xml:space="preserve"> </w:t>
            </w:r>
            <w:r>
              <w:rPr>
                <w:rFonts w:ascii="Times New Roman"/>
                <w:spacing w:val="-2"/>
                <w:w w:val="105"/>
                <w:sz w:val="18"/>
              </w:rPr>
              <w:t>WINDOWS</w:t>
            </w:r>
          </w:p>
        </w:tc>
        <w:tc>
          <w:tcPr>
            <w:tcW w:w="1865" w:type="dxa"/>
            <w:tcBorders>
              <w:top w:val="nil"/>
              <w:bottom w:val="nil"/>
            </w:tcBorders>
          </w:tcPr>
          <w:p w:rsidR="00363E5D" w:rsidRDefault="00934312">
            <w:pPr>
              <w:pStyle w:val="TableParagraph"/>
              <w:spacing w:before="136"/>
              <w:ind w:left="29"/>
              <w:jc w:val="center"/>
              <w:rPr>
                <w:rFonts w:ascii="Times New Roman"/>
                <w:sz w:val="18"/>
              </w:rPr>
            </w:pPr>
            <w:r>
              <w:rPr>
                <w:rFonts w:ascii="Times New Roman"/>
                <w:spacing w:val="-2"/>
                <w:w w:val="105"/>
                <w:sz w:val="18"/>
              </w:rPr>
              <w:t>CL/06</w:t>
            </w:r>
          </w:p>
        </w:tc>
        <w:tc>
          <w:tcPr>
            <w:tcW w:w="2209" w:type="dxa"/>
            <w:tcBorders>
              <w:top w:val="nil"/>
              <w:bottom w:val="nil"/>
            </w:tcBorders>
          </w:tcPr>
          <w:p w:rsidR="00363E5D" w:rsidRDefault="00934312">
            <w:pPr>
              <w:pStyle w:val="TableParagraph"/>
              <w:spacing w:before="139"/>
              <w:ind w:right="164"/>
              <w:jc w:val="right"/>
              <w:rPr>
                <w:rFonts w:ascii="Times New Roman"/>
                <w:sz w:val="18"/>
              </w:rPr>
            </w:pPr>
            <w:r>
              <w:rPr>
                <w:rFonts w:ascii="Times New Roman"/>
                <w:spacing w:val="-10"/>
                <w:w w:val="105"/>
                <w:sz w:val="18"/>
              </w:rPr>
              <w:t>-</w:t>
            </w:r>
          </w:p>
        </w:tc>
      </w:tr>
      <w:tr w:rsidR="00363E5D">
        <w:trPr>
          <w:trHeight w:val="1327"/>
        </w:trPr>
        <w:tc>
          <w:tcPr>
            <w:tcW w:w="723" w:type="dxa"/>
            <w:tcBorders>
              <w:top w:val="nil"/>
              <w:bottom w:val="nil"/>
            </w:tcBorders>
          </w:tcPr>
          <w:p w:rsidR="00363E5D" w:rsidRDefault="00934312">
            <w:pPr>
              <w:pStyle w:val="TableParagraph"/>
              <w:spacing w:before="136"/>
              <w:ind w:left="30"/>
              <w:rPr>
                <w:rFonts w:ascii="Times New Roman"/>
                <w:sz w:val="18"/>
              </w:rPr>
            </w:pPr>
            <w:r>
              <w:rPr>
                <w:rFonts w:ascii="Times New Roman"/>
                <w:spacing w:val="-10"/>
                <w:w w:val="105"/>
                <w:sz w:val="18"/>
              </w:rPr>
              <w:t>E</w:t>
            </w:r>
          </w:p>
        </w:tc>
        <w:tc>
          <w:tcPr>
            <w:tcW w:w="5358" w:type="dxa"/>
            <w:tcBorders>
              <w:top w:val="nil"/>
            </w:tcBorders>
          </w:tcPr>
          <w:p w:rsidR="00363E5D" w:rsidRDefault="00934312">
            <w:pPr>
              <w:pStyle w:val="TableParagraph"/>
              <w:spacing w:before="136"/>
              <w:ind w:left="20"/>
              <w:rPr>
                <w:rFonts w:ascii="Times New Roman"/>
                <w:sz w:val="18"/>
              </w:rPr>
            </w:pPr>
            <w:r>
              <w:rPr>
                <w:rFonts w:ascii="Times New Roman"/>
                <w:spacing w:val="-2"/>
                <w:w w:val="105"/>
                <w:sz w:val="18"/>
              </w:rPr>
              <w:t>FINISHES</w:t>
            </w:r>
          </w:p>
        </w:tc>
        <w:tc>
          <w:tcPr>
            <w:tcW w:w="1865" w:type="dxa"/>
            <w:tcBorders>
              <w:top w:val="nil"/>
            </w:tcBorders>
          </w:tcPr>
          <w:p w:rsidR="00363E5D" w:rsidRDefault="00934312">
            <w:pPr>
              <w:pStyle w:val="TableParagraph"/>
              <w:spacing w:before="136"/>
              <w:ind w:left="29"/>
              <w:jc w:val="center"/>
              <w:rPr>
                <w:rFonts w:ascii="Times New Roman"/>
                <w:sz w:val="18"/>
              </w:rPr>
            </w:pPr>
            <w:r>
              <w:rPr>
                <w:rFonts w:ascii="Times New Roman"/>
                <w:spacing w:val="-2"/>
                <w:w w:val="105"/>
                <w:sz w:val="18"/>
              </w:rPr>
              <w:t>CL/07</w:t>
            </w:r>
          </w:p>
        </w:tc>
        <w:tc>
          <w:tcPr>
            <w:tcW w:w="2209" w:type="dxa"/>
            <w:tcBorders>
              <w:top w:val="nil"/>
            </w:tcBorders>
          </w:tcPr>
          <w:p w:rsidR="00363E5D" w:rsidRDefault="00934312">
            <w:pPr>
              <w:pStyle w:val="TableParagraph"/>
              <w:spacing w:before="138"/>
              <w:ind w:right="164"/>
              <w:jc w:val="right"/>
              <w:rPr>
                <w:rFonts w:ascii="Times New Roman"/>
                <w:sz w:val="18"/>
              </w:rPr>
            </w:pPr>
            <w:r>
              <w:rPr>
                <w:rFonts w:ascii="Times New Roman"/>
                <w:spacing w:val="-10"/>
                <w:w w:val="105"/>
                <w:sz w:val="18"/>
              </w:rPr>
              <w:t>-</w:t>
            </w:r>
          </w:p>
        </w:tc>
      </w:tr>
      <w:tr w:rsidR="00363E5D">
        <w:trPr>
          <w:trHeight w:val="222"/>
        </w:trPr>
        <w:tc>
          <w:tcPr>
            <w:tcW w:w="723" w:type="dxa"/>
            <w:tcBorders>
              <w:top w:val="nil"/>
              <w:bottom w:val="nil"/>
            </w:tcBorders>
          </w:tcPr>
          <w:p w:rsidR="00363E5D" w:rsidRDefault="00363E5D">
            <w:pPr>
              <w:pStyle w:val="TableParagraph"/>
              <w:rPr>
                <w:rFonts w:ascii="Times New Roman"/>
                <w:sz w:val="14"/>
              </w:rPr>
            </w:pPr>
          </w:p>
        </w:tc>
        <w:tc>
          <w:tcPr>
            <w:tcW w:w="5358" w:type="dxa"/>
          </w:tcPr>
          <w:p w:rsidR="00363E5D" w:rsidRDefault="00934312">
            <w:pPr>
              <w:pStyle w:val="TableParagraph"/>
              <w:spacing w:line="201" w:lineRule="exact"/>
              <w:ind w:left="20"/>
              <w:rPr>
                <w:rFonts w:ascii="Times New Roman"/>
                <w:sz w:val="18"/>
              </w:rPr>
            </w:pPr>
            <w:r>
              <w:rPr>
                <w:rFonts w:ascii="Times New Roman"/>
                <w:spacing w:val="-2"/>
                <w:w w:val="105"/>
                <w:sz w:val="18"/>
              </w:rPr>
              <w:t>TOTAL</w:t>
            </w:r>
            <w:r>
              <w:rPr>
                <w:rFonts w:ascii="Times New Roman"/>
                <w:spacing w:val="-7"/>
                <w:w w:val="105"/>
                <w:sz w:val="18"/>
              </w:rPr>
              <w:t xml:space="preserve"> </w:t>
            </w:r>
            <w:r>
              <w:rPr>
                <w:rFonts w:ascii="Times New Roman"/>
                <w:spacing w:val="-2"/>
                <w:w w:val="105"/>
                <w:sz w:val="18"/>
              </w:rPr>
              <w:t>FOR 3NO.CLASSROOMS</w:t>
            </w:r>
          </w:p>
        </w:tc>
        <w:tc>
          <w:tcPr>
            <w:tcW w:w="1865" w:type="dxa"/>
          </w:tcPr>
          <w:p w:rsidR="00363E5D" w:rsidRDefault="00363E5D">
            <w:pPr>
              <w:pStyle w:val="TableParagraph"/>
              <w:rPr>
                <w:rFonts w:ascii="Times New Roman"/>
                <w:sz w:val="14"/>
              </w:rPr>
            </w:pPr>
          </w:p>
        </w:tc>
        <w:tc>
          <w:tcPr>
            <w:tcW w:w="2209" w:type="dxa"/>
          </w:tcPr>
          <w:p w:rsidR="00363E5D" w:rsidRDefault="00934312">
            <w:pPr>
              <w:pStyle w:val="TableParagraph"/>
              <w:spacing w:line="202" w:lineRule="exact"/>
              <w:ind w:right="164"/>
              <w:jc w:val="right"/>
              <w:rPr>
                <w:rFonts w:ascii="Times New Roman"/>
                <w:sz w:val="18"/>
              </w:rPr>
            </w:pPr>
            <w:r>
              <w:rPr>
                <w:rFonts w:ascii="Times New Roman"/>
                <w:spacing w:val="-10"/>
                <w:w w:val="105"/>
                <w:sz w:val="18"/>
              </w:rPr>
              <w:t>-</w:t>
            </w:r>
          </w:p>
        </w:tc>
      </w:tr>
      <w:tr w:rsidR="00363E5D">
        <w:trPr>
          <w:trHeight w:val="1676"/>
        </w:trPr>
        <w:tc>
          <w:tcPr>
            <w:tcW w:w="723" w:type="dxa"/>
            <w:tcBorders>
              <w:top w:val="nil"/>
            </w:tcBorders>
          </w:tcPr>
          <w:p w:rsidR="00363E5D" w:rsidRDefault="00363E5D">
            <w:pPr>
              <w:pStyle w:val="TableParagraph"/>
              <w:rPr>
                <w:rFonts w:ascii="Times New Roman"/>
                <w:sz w:val="18"/>
              </w:rPr>
            </w:pPr>
          </w:p>
        </w:tc>
        <w:tc>
          <w:tcPr>
            <w:tcW w:w="5358" w:type="dxa"/>
          </w:tcPr>
          <w:p w:rsidR="00363E5D" w:rsidRDefault="00363E5D">
            <w:pPr>
              <w:pStyle w:val="TableParagraph"/>
              <w:rPr>
                <w:rFonts w:ascii="Times New Roman"/>
                <w:sz w:val="18"/>
              </w:rPr>
            </w:pPr>
          </w:p>
        </w:tc>
        <w:tc>
          <w:tcPr>
            <w:tcW w:w="1865" w:type="dxa"/>
          </w:tcPr>
          <w:p w:rsidR="00363E5D" w:rsidRDefault="00363E5D">
            <w:pPr>
              <w:pStyle w:val="TableParagraph"/>
              <w:rPr>
                <w:rFonts w:ascii="Times New Roman"/>
                <w:sz w:val="18"/>
              </w:rPr>
            </w:pPr>
          </w:p>
        </w:tc>
        <w:tc>
          <w:tcPr>
            <w:tcW w:w="2209" w:type="dxa"/>
          </w:tcPr>
          <w:p w:rsidR="00363E5D" w:rsidRDefault="00363E5D">
            <w:pPr>
              <w:pStyle w:val="TableParagraph"/>
              <w:rPr>
                <w:rFonts w:ascii="Times New Roman"/>
                <w:sz w:val="18"/>
              </w:rPr>
            </w:pPr>
          </w:p>
        </w:tc>
      </w:tr>
      <w:tr w:rsidR="00363E5D">
        <w:trPr>
          <w:trHeight w:val="447"/>
        </w:trPr>
        <w:tc>
          <w:tcPr>
            <w:tcW w:w="723" w:type="dxa"/>
          </w:tcPr>
          <w:p w:rsidR="00363E5D" w:rsidRDefault="00363E5D">
            <w:pPr>
              <w:pStyle w:val="TableParagraph"/>
              <w:rPr>
                <w:rFonts w:ascii="Times New Roman"/>
                <w:sz w:val="18"/>
              </w:rPr>
            </w:pPr>
          </w:p>
        </w:tc>
        <w:tc>
          <w:tcPr>
            <w:tcW w:w="5358" w:type="dxa"/>
          </w:tcPr>
          <w:p w:rsidR="00363E5D" w:rsidRDefault="00934312">
            <w:pPr>
              <w:pStyle w:val="TableParagraph"/>
              <w:spacing w:before="5"/>
              <w:ind w:left="20"/>
              <w:rPr>
                <w:rFonts w:ascii="Times New Roman"/>
                <w:b/>
                <w:sz w:val="18"/>
              </w:rPr>
            </w:pPr>
            <w:r>
              <w:rPr>
                <w:rFonts w:ascii="Times New Roman"/>
                <w:b/>
                <w:w w:val="105"/>
                <w:sz w:val="18"/>
              </w:rPr>
              <w:t>TOTAL</w:t>
            </w:r>
            <w:r>
              <w:rPr>
                <w:rFonts w:ascii="Times New Roman"/>
                <w:b/>
                <w:spacing w:val="-9"/>
                <w:w w:val="105"/>
                <w:sz w:val="18"/>
              </w:rPr>
              <w:t xml:space="preserve"> </w:t>
            </w:r>
            <w:r>
              <w:rPr>
                <w:rFonts w:ascii="Times New Roman"/>
                <w:b/>
                <w:w w:val="105"/>
                <w:sz w:val="18"/>
              </w:rPr>
              <w:t>FOR</w:t>
            </w:r>
            <w:r>
              <w:rPr>
                <w:rFonts w:ascii="Times New Roman"/>
                <w:b/>
                <w:spacing w:val="-10"/>
                <w:w w:val="105"/>
                <w:sz w:val="18"/>
              </w:rPr>
              <w:t xml:space="preserve"> </w:t>
            </w:r>
            <w:r>
              <w:rPr>
                <w:rFonts w:ascii="Times New Roman"/>
                <w:b/>
                <w:w w:val="105"/>
                <w:sz w:val="18"/>
              </w:rPr>
              <w:t>3NO</w:t>
            </w:r>
            <w:r>
              <w:rPr>
                <w:rFonts w:ascii="Times New Roman"/>
                <w:b/>
                <w:spacing w:val="-8"/>
                <w:w w:val="105"/>
                <w:sz w:val="18"/>
              </w:rPr>
              <w:t xml:space="preserve"> </w:t>
            </w:r>
            <w:r>
              <w:rPr>
                <w:rFonts w:ascii="Times New Roman"/>
                <w:b/>
                <w:w w:val="105"/>
                <w:sz w:val="18"/>
              </w:rPr>
              <w:t>CLASSROOMS</w:t>
            </w:r>
            <w:r>
              <w:rPr>
                <w:rFonts w:ascii="Times New Roman"/>
                <w:b/>
                <w:spacing w:val="-10"/>
                <w:w w:val="105"/>
                <w:sz w:val="18"/>
              </w:rPr>
              <w:t xml:space="preserve"> </w:t>
            </w:r>
            <w:r>
              <w:rPr>
                <w:rFonts w:ascii="Times New Roman"/>
                <w:b/>
                <w:w w:val="105"/>
                <w:sz w:val="18"/>
              </w:rPr>
              <w:t>CARRIED</w:t>
            </w:r>
            <w:r>
              <w:rPr>
                <w:rFonts w:ascii="Times New Roman"/>
                <w:b/>
                <w:spacing w:val="-9"/>
                <w:w w:val="105"/>
                <w:sz w:val="18"/>
              </w:rPr>
              <w:t xml:space="preserve"> </w:t>
            </w:r>
            <w:r>
              <w:rPr>
                <w:rFonts w:ascii="Times New Roman"/>
                <w:b/>
                <w:w w:val="105"/>
                <w:sz w:val="18"/>
              </w:rPr>
              <w:t>TO</w:t>
            </w:r>
            <w:r>
              <w:rPr>
                <w:rFonts w:ascii="Times New Roman"/>
                <w:b/>
                <w:spacing w:val="-8"/>
                <w:w w:val="105"/>
                <w:sz w:val="18"/>
              </w:rPr>
              <w:t xml:space="preserve"> </w:t>
            </w:r>
            <w:r>
              <w:rPr>
                <w:rFonts w:ascii="Times New Roman"/>
                <w:b/>
                <w:spacing w:val="-2"/>
                <w:w w:val="105"/>
                <w:sz w:val="18"/>
              </w:rPr>
              <w:t>GRAND</w:t>
            </w:r>
          </w:p>
          <w:p w:rsidR="00363E5D" w:rsidRDefault="00934312">
            <w:pPr>
              <w:pStyle w:val="TableParagraph"/>
              <w:spacing w:before="28" w:line="187" w:lineRule="exact"/>
              <w:ind w:left="20"/>
              <w:rPr>
                <w:rFonts w:ascii="Times New Roman"/>
                <w:b/>
                <w:sz w:val="18"/>
              </w:rPr>
            </w:pPr>
            <w:r>
              <w:rPr>
                <w:rFonts w:ascii="Times New Roman"/>
                <w:b/>
                <w:spacing w:val="-2"/>
                <w:w w:val="105"/>
                <w:sz w:val="18"/>
              </w:rPr>
              <w:t>SUMMARY</w:t>
            </w:r>
          </w:p>
        </w:tc>
        <w:tc>
          <w:tcPr>
            <w:tcW w:w="1865" w:type="dxa"/>
          </w:tcPr>
          <w:p w:rsidR="00363E5D" w:rsidRDefault="00363E5D">
            <w:pPr>
              <w:pStyle w:val="TableParagraph"/>
              <w:rPr>
                <w:rFonts w:ascii="Times New Roman"/>
                <w:sz w:val="18"/>
              </w:rPr>
            </w:pPr>
          </w:p>
        </w:tc>
        <w:tc>
          <w:tcPr>
            <w:tcW w:w="2209" w:type="dxa"/>
          </w:tcPr>
          <w:p w:rsidR="00363E5D" w:rsidRDefault="00363E5D">
            <w:pPr>
              <w:pStyle w:val="TableParagraph"/>
              <w:spacing w:before="14"/>
              <w:rPr>
                <w:rFonts w:ascii="Times New Roman"/>
                <w:sz w:val="18"/>
              </w:rPr>
            </w:pPr>
          </w:p>
          <w:p w:rsidR="00363E5D" w:rsidRDefault="00934312">
            <w:pPr>
              <w:pStyle w:val="TableParagraph"/>
              <w:spacing w:line="206" w:lineRule="exact"/>
              <w:ind w:right="83"/>
              <w:jc w:val="right"/>
              <w:rPr>
                <w:rFonts w:ascii="Times New Roman"/>
                <w:sz w:val="18"/>
              </w:rPr>
            </w:pPr>
            <w:r>
              <w:rPr>
                <w:rFonts w:ascii="Times New Roman"/>
                <w:spacing w:val="-10"/>
                <w:w w:val="105"/>
                <w:sz w:val="18"/>
              </w:rPr>
              <w:t>-</w:t>
            </w:r>
          </w:p>
        </w:tc>
      </w:tr>
      <w:tr w:rsidR="00363E5D">
        <w:trPr>
          <w:trHeight w:val="689"/>
        </w:trPr>
        <w:tc>
          <w:tcPr>
            <w:tcW w:w="10155" w:type="dxa"/>
            <w:gridSpan w:val="4"/>
            <w:tcBorders>
              <w:left w:val="nil"/>
              <w:bottom w:val="nil"/>
              <w:right w:val="nil"/>
            </w:tcBorders>
          </w:tcPr>
          <w:p w:rsidR="00363E5D" w:rsidRDefault="00363E5D">
            <w:pPr>
              <w:pStyle w:val="TableParagraph"/>
              <w:rPr>
                <w:rFonts w:ascii="Times New Roman"/>
                <w:sz w:val="18"/>
              </w:rPr>
            </w:pPr>
          </w:p>
          <w:p w:rsidR="00363E5D" w:rsidRDefault="00363E5D">
            <w:pPr>
              <w:pStyle w:val="TableParagraph"/>
              <w:spacing w:before="66"/>
              <w:rPr>
                <w:rFonts w:ascii="Times New Roman"/>
                <w:sz w:val="18"/>
              </w:rPr>
            </w:pPr>
          </w:p>
          <w:p w:rsidR="00363E5D" w:rsidRDefault="00934312">
            <w:pPr>
              <w:pStyle w:val="TableParagraph"/>
              <w:spacing w:line="189" w:lineRule="exact"/>
              <w:ind w:left="3173"/>
              <w:rPr>
                <w:rFonts w:ascii="Times New Roman"/>
                <w:sz w:val="18"/>
              </w:rPr>
            </w:pPr>
            <w:r>
              <w:rPr>
                <w:rFonts w:ascii="Times New Roman"/>
                <w:spacing w:val="-2"/>
                <w:w w:val="105"/>
                <w:sz w:val="18"/>
              </w:rPr>
              <w:t>CL/08</w:t>
            </w:r>
          </w:p>
        </w:tc>
      </w:tr>
    </w:tbl>
    <w:p w:rsidR="00363E5D" w:rsidRDefault="00363E5D">
      <w:pPr>
        <w:spacing w:line="189" w:lineRule="exact"/>
        <w:rPr>
          <w:rFonts w:ascii="Times New Roman"/>
          <w:sz w:val="18"/>
        </w:rPr>
        <w:sectPr w:rsidR="00363E5D">
          <w:footerReference w:type="default" r:id="rId29"/>
          <w:pgSz w:w="12240" w:h="15840"/>
          <w:pgMar w:top="1340" w:right="940" w:bottom="280" w:left="900" w:header="0" w:footer="0" w:gutter="0"/>
          <w:cols w:space="720"/>
        </w:sectPr>
      </w:pPr>
    </w:p>
    <w:p w:rsidR="00363E5D" w:rsidRDefault="00934312">
      <w:pPr>
        <w:spacing w:before="86" w:after="19"/>
        <w:ind w:left="11"/>
        <w:jc w:val="center"/>
        <w:rPr>
          <w:rFonts w:ascii="Times New Roman"/>
          <w:b/>
          <w:sz w:val="18"/>
        </w:rPr>
      </w:pPr>
      <w:r>
        <w:rPr>
          <w:rFonts w:ascii="Times New Roman"/>
          <w:b/>
          <w:sz w:val="18"/>
          <w:u w:val="single"/>
        </w:rPr>
        <w:lastRenderedPageBreak/>
        <w:t>ELECTRICAL</w:t>
      </w:r>
      <w:r>
        <w:rPr>
          <w:rFonts w:ascii="Times New Roman"/>
          <w:b/>
          <w:spacing w:val="47"/>
          <w:sz w:val="18"/>
          <w:u w:val="single"/>
        </w:rPr>
        <w:t xml:space="preserve"> </w:t>
      </w:r>
      <w:r>
        <w:rPr>
          <w:rFonts w:ascii="Times New Roman"/>
          <w:b/>
          <w:sz w:val="18"/>
          <w:u w:val="single"/>
        </w:rPr>
        <w:t>INSTALLATION</w:t>
      </w:r>
      <w:r>
        <w:rPr>
          <w:rFonts w:ascii="Times New Roman"/>
          <w:b/>
          <w:spacing w:val="45"/>
          <w:sz w:val="18"/>
          <w:u w:val="single"/>
        </w:rPr>
        <w:t xml:space="preserve"> </w:t>
      </w:r>
      <w:r>
        <w:rPr>
          <w:rFonts w:ascii="Times New Roman"/>
          <w:b/>
          <w:sz w:val="18"/>
          <w:u w:val="single"/>
        </w:rPr>
        <w:t>WORKS-3NO.</w:t>
      </w:r>
      <w:r>
        <w:rPr>
          <w:rFonts w:ascii="Times New Roman"/>
          <w:b/>
          <w:spacing w:val="49"/>
          <w:sz w:val="18"/>
          <w:u w:val="single"/>
        </w:rPr>
        <w:t xml:space="preserve"> </w:t>
      </w:r>
      <w:r>
        <w:rPr>
          <w:rFonts w:ascii="Times New Roman"/>
          <w:b/>
          <w:spacing w:val="-2"/>
          <w:sz w:val="18"/>
          <w:u w:val="single"/>
        </w:rPr>
        <w:t>CLASSROOMS</w:t>
      </w:r>
    </w:p>
    <w:tbl>
      <w:tblPr>
        <w:tblW w:w="0" w:type="auto"/>
        <w:tblInd w:w="1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13"/>
        <w:gridCol w:w="5368"/>
        <w:gridCol w:w="1008"/>
        <w:gridCol w:w="857"/>
        <w:gridCol w:w="915"/>
        <w:gridCol w:w="1294"/>
      </w:tblGrid>
      <w:tr w:rsidR="00363E5D">
        <w:trPr>
          <w:trHeight w:val="464"/>
        </w:trPr>
        <w:tc>
          <w:tcPr>
            <w:tcW w:w="713" w:type="dxa"/>
          </w:tcPr>
          <w:p w:rsidR="00363E5D" w:rsidRDefault="00363E5D">
            <w:pPr>
              <w:pStyle w:val="TableParagraph"/>
              <w:spacing w:before="41"/>
              <w:rPr>
                <w:rFonts w:ascii="Times New Roman"/>
                <w:b/>
                <w:sz w:val="18"/>
              </w:rPr>
            </w:pPr>
          </w:p>
          <w:p w:rsidR="00363E5D" w:rsidRDefault="00934312">
            <w:pPr>
              <w:pStyle w:val="TableParagraph"/>
              <w:spacing w:line="197" w:lineRule="exact"/>
              <w:ind w:left="30"/>
              <w:rPr>
                <w:rFonts w:ascii="Times New Roman"/>
                <w:b/>
                <w:sz w:val="18"/>
              </w:rPr>
            </w:pPr>
            <w:r>
              <w:rPr>
                <w:rFonts w:ascii="Times New Roman"/>
                <w:b/>
                <w:spacing w:val="-4"/>
                <w:w w:val="105"/>
                <w:sz w:val="18"/>
              </w:rPr>
              <w:t>ITEM</w:t>
            </w:r>
          </w:p>
        </w:tc>
        <w:tc>
          <w:tcPr>
            <w:tcW w:w="5368" w:type="dxa"/>
          </w:tcPr>
          <w:p w:rsidR="00363E5D" w:rsidRDefault="00363E5D">
            <w:pPr>
              <w:pStyle w:val="TableParagraph"/>
              <w:spacing w:before="41"/>
              <w:rPr>
                <w:rFonts w:ascii="Times New Roman"/>
                <w:b/>
                <w:sz w:val="18"/>
              </w:rPr>
            </w:pPr>
          </w:p>
          <w:p w:rsidR="00363E5D" w:rsidRDefault="00934312">
            <w:pPr>
              <w:pStyle w:val="TableParagraph"/>
              <w:spacing w:line="197" w:lineRule="exact"/>
              <w:ind w:left="30"/>
              <w:rPr>
                <w:rFonts w:ascii="Times New Roman"/>
                <w:b/>
                <w:sz w:val="18"/>
              </w:rPr>
            </w:pPr>
            <w:r>
              <w:rPr>
                <w:rFonts w:ascii="Times New Roman"/>
                <w:b/>
                <w:spacing w:val="-2"/>
                <w:w w:val="105"/>
                <w:sz w:val="18"/>
              </w:rPr>
              <w:t>DESCRIPTION</w:t>
            </w:r>
          </w:p>
        </w:tc>
        <w:tc>
          <w:tcPr>
            <w:tcW w:w="1008" w:type="dxa"/>
          </w:tcPr>
          <w:p w:rsidR="00363E5D" w:rsidRDefault="00363E5D">
            <w:pPr>
              <w:pStyle w:val="TableParagraph"/>
              <w:spacing w:before="41"/>
              <w:rPr>
                <w:rFonts w:ascii="Times New Roman"/>
                <w:b/>
                <w:sz w:val="18"/>
              </w:rPr>
            </w:pPr>
          </w:p>
          <w:p w:rsidR="00363E5D" w:rsidRDefault="00934312">
            <w:pPr>
              <w:pStyle w:val="TableParagraph"/>
              <w:spacing w:line="197" w:lineRule="exact"/>
              <w:ind w:left="35" w:right="4"/>
              <w:jc w:val="center"/>
              <w:rPr>
                <w:rFonts w:ascii="Times New Roman"/>
                <w:b/>
                <w:sz w:val="18"/>
              </w:rPr>
            </w:pPr>
            <w:r>
              <w:rPr>
                <w:rFonts w:ascii="Times New Roman"/>
                <w:b/>
                <w:spacing w:val="-5"/>
                <w:w w:val="105"/>
                <w:sz w:val="18"/>
              </w:rPr>
              <w:t>QTY</w:t>
            </w:r>
          </w:p>
        </w:tc>
        <w:tc>
          <w:tcPr>
            <w:tcW w:w="857" w:type="dxa"/>
          </w:tcPr>
          <w:p w:rsidR="00363E5D" w:rsidRDefault="00363E5D">
            <w:pPr>
              <w:pStyle w:val="TableParagraph"/>
              <w:spacing w:before="41"/>
              <w:rPr>
                <w:rFonts w:ascii="Times New Roman"/>
                <w:b/>
                <w:sz w:val="18"/>
              </w:rPr>
            </w:pPr>
          </w:p>
          <w:p w:rsidR="00363E5D" w:rsidRDefault="00934312">
            <w:pPr>
              <w:pStyle w:val="TableParagraph"/>
              <w:spacing w:line="197" w:lineRule="exact"/>
              <w:ind w:left="31" w:right="2"/>
              <w:jc w:val="center"/>
              <w:rPr>
                <w:rFonts w:ascii="Times New Roman"/>
                <w:b/>
                <w:sz w:val="18"/>
              </w:rPr>
            </w:pPr>
            <w:r>
              <w:rPr>
                <w:rFonts w:ascii="Times New Roman"/>
                <w:b/>
                <w:spacing w:val="-4"/>
                <w:w w:val="105"/>
                <w:sz w:val="18"/>
              </w:rPr>
              <w:t>UNIT</w:t>
            </w:r>
          </w:p>
        </w:tc>
        <w:tc>
          <w:tcPr>
            <w:tcW w:w="915" w:type="dxa"/>
          </w:tcPr>
          <w:p w:rsidR="00363E5D" w:rsidRDefault="00934312">
            <w:pPr>
              <w:pStyle w:val="TableParagraph"/>
              <w:spacing w:before="5"/>
              <w:ind w:left="198"/>
              <w:rPr>
                <w:rFonts w:ascii="Times New Roman"/>
                <w:b/>
                <w:sz w:val="18"/>
              </w:rPr>
            </w:pPr>
            <w:r>
              <w:rPr>
                <w:rFonts w:ascii="Times New Roman"/>
                <w:b/>
                <w:spacing w:val="-4"/>
                <w:w w:val="105"/>
                <w:sz w:val="18"/>
              </w:rPr>
              <w:t>RATE</w:t>
            </w:r>
          </w:p>
        </w:tc>
        <w:tc>
          <w:tcPr>
            <w:tcW w:w="1294" w:type="dxa"/>
          </w:tcPr>
          <w:p w:rsidR="00363E5D" w:rsidRDefault="00934312">
            <w:pPr>
              <w:pStyle w:val="TableParagraph"/>
              <w:spacing w:before="5"/>
              <w:ind w:left="219"/>
              <w:rPr>
                <w:rFonts w:ascii="Times New Roman"/>
                <w:b/>
                <w:sz w:val="18"/>
              </w:rPr>
            </w:pPr>
            <w:r>
              <w:rPr>
                <w:rFonts w:ascii="Times New Roman"/>
                <w:b/>
                <w:spacing w:val="-2"/>
                <w:w w:val="105"/>
                <w:sz w:val="18"/>
              </w:rPr>
              <w:t>AMOUNT</w:t>
            </w:r>
          </w:p>
        </w:tc>
      </w:tr>
      <w:tr w:rsidR="00363E5D">
        <w:trPr>
          <w:trHeight w:val="458"/>
        </w:trPr>
        <w:tc>
          <w:tcPr>
            <w:tcW w:w="713" w:type="dxa"/>
            <w:tcBorders>
              <w:bottom w:val="nil"/>
            </w:tcBorders>
          </w:tcPr>
          <w:p w:rsidR="00363E5D" w:rsidRDefault="00363E5D">
            <w:pPr>
              <w:pStyle w:val="TableParagraph"/>
              <w:rPr>
                <w:rFonts w:ascii="Times New Roman"/>
                <w:sz w:val="18"/>
              </w:rPr>
            </w:pPr>
          </w:p>
        </w:tc>
        <w:tc>
          <w:tcPr>
            <w:tcW w:w="5368" w:type="dxa"/>
            <w:tcBorders>
              <w:bottom w:val="nil"/>
            </w:tcBorders>
          </w:tcPr>
          <w:p w:rsidR="00363E5D" w:rsidRDefault="00363E5D">
            <w:pPr>
              <w:pStyle w:val="TableParagraph"/>
              <w:spacing w:before="40"/>
              <w:rPr>
                <w:rFonts w:ascii="Times New Roman"/>
                <w:b/>
                <w:sz w:val="18"/>
              </w:rPr>
            </w:pPr>
          </w:p>
          <w:p w:rsidR="00363E5D" w:rsidRDefault="00934312">
            <w:pPr>
              <w:pStyle w:val="TableParagraph"/>
              <w:spacing w:line="191" w:lineRule="exact"/>
              <w:ind w:left="30"/>
              <w:rPr>
                <w:rFonts w:ascii="Times New Roman"/>
                <w:b/>
                <w:sz w:val="18"/>
              </w:rPr>
            </w:pPr>
            <w:r>
              <w:rPr>
                <w:rFonts w:ascii="Times New Roman"/>
                <w:b/>
                <w:w w:val="105"/>
                <w:sz w:val="18"/>
              </w:rPr>
              <w:t>Supply,</w:t>
            </w:r>
            <w:r>
              <w:rPr>
                <w:rFonts w:ascii="Times New Roman"/>
                <w:b/>
                <w:spacing w:val="-8"/>
                <w:w w:val="105"/>
                <w:sz w:val="18"/>
              </w:rPr>
              <w:t xml:space="preserve"> </w:t>
            </w:r>
            <w:r>
              <w:rPr>
                <w:rFonts w:ascii="Times New Roman"/>
                <w:b/>
                <w:w w:val="105"/>
                <w:sz w:val="18"/>
              </w:rPr>
              <w:t>install,</w:t>
            </w:r>
            <w:r>
              <w:rPr>
                <w:rFonts w:ascii="Times New Roman"/>
                <w:b/>
                <w:spacing w:val="-7"/>
                <w:w w:val="105"/>
                <w:sz w:val="18"/>
              </w:rPr>
              <w:t xml:space="preserve"> </w:t>
            </w:r>
            <w:r>
              <w:rPr>
                <w:rFonts w:ascii="Times New Roman"/>
                <w:b/>
                <w:w w:val="105"/>
                <w:sz w:val="18"/>
              </w:rPr>
              <w:t>test</w:t>
            </w:r>
            <w:r>
              <w:rPr>
                <w:rFonts w:ascii="Times New Roman"/>
                <w:b/>
                <w:spacing w:val="-8"/>
                <w:w w:val="105"/>
                <w:sz w:val="18"/>
              </w:rPr>
              <w:t xml:space="preserve"> </w:t>
            </w:r>
            <w:r>
              <w:rPr>
                <w:rFonts w:ascii="Times New Roman"/>
                <w:b/>
                <w:w w:val="105"/>
                <w:sz w:val="18"/>
              </w:rPr>
              <w:t>and</w:t>
            </w:r>
            <w:r>
              <w:rPr>
                <w:rFonts w:ascii="Times New Roman"/>
                <w:b/>
                <w:spacing w:val="-9"/>
                <w:w w:val="105"/>
                <w:sz w:val="18"/>
              </w:rPr>
              <w:t xml:space="preserve"> </w:t>
            </w:r>
            <w:r>
              <w:rPr>
                <w:rFonts w:ascii="Times New Roman"/>
                <w:b/>
                <w:w w:val="105"/>
                <w:sz w:val="18"/>
              </w:rPr>
              <w:t>commission</w:t>
            </w:r>
            <w:r>
              <w:rPr>
                <w:rFonts w:ascii="Times New Roman"/>
                <w:b/>
                <w:spacing w:val="-9"/>
                <w:w w:val="105"/>
                <w:sz w:val="18"/>
              </w:rPr>
              <w:t xml:space="preserve"> </w:t>
            </w:r>
            <w:r>
              <w:rPr>
                <w:rFonts w:ascii="Times New Roman"/>
                <w:b/>
                <w:w w:val="105"/>
                <w:sz w:val="18"/>
              </w:rPr>
              <w:t>the</w:t>
            </w:r>
            <w:r>
              <w:rPr>
                <w:rFonts w:ascii="Times New Roman"/>
                <w:b/>
                <w:spacing w:val="-7"/>
                <w:w w:val="105"/>
                <w:sz w:val="18"/>
              </w:rPr>
              <w:t xml:space="preserve"> </w:t>
            </w:r>
            <w:r>
              <w:rPr>
                <w:rFonts w:ascii="Times New Roman"/>
                <w:b/>
                <w:spacing w:val="-2"/>
                <w:w w:val="105"/>
                <w:sz w:val="18"/>
              </w:rPr>
              <w:t>following:</w:t>
            </w:r>
          </w:p>
        </w:tc>
        <w:tc>
          <w:tcPr>
            <w:tcW w:w="1008" w:type="dxa"/>
            <w:tcBorders>
              <w:bottom w:val="nil"/>
            </w:tcBorders>
          </w:tcPr>
          <w:p w:rsidR="00363E5D" w:rsidRDefault="00363E5D">
            <w:pPr>
              <w:pStyle w:val="TableParagraph"/>
              <w:rPr>
                <w:rFonts w:ascii="Times New Roman"/>
                <w:sz w:val="18"/>
              </w:rPr>
            </w:pPr>
          </w:p>
        </w:tc>
        <w:tc>
          <w:tcPr>
            <w:tcW w:w="857" w:type="dxa"/>
            <w:tcBorders>
              <w:bottom w:val="nil"/>
            </w:tcBorders>
          </w:tcPr>
          <w:p w:rsidR="00363E5D" w:rsidRDefault="00363E5D">
            <w:pPr>
              <w:pStyle w:val="TableParagraph"/>
              <w:rPr>
                <w:rFonts w:ascii="Times New Roman"/>
                <w:sz w:val="18"/>
              </w:rPr>
            </w:pPr>
          </w:p>
        </w:tc>
        <w:tc>
          <w:tcPr>
            <w:tcW w:w="915" w:type="dxa"/>
            <w:vMerge w:val="restart"/>
          </w:tcPr>
          <w:p w:rsidR="00363E5D" w:rsidRDefault="00363E5D">
            <w:pPr>
              <w:pStyle w:val="TableParagraph"/>
              <w:rPr>
                <w:rFonts w:ascii="Times New Roman"/>
                <w:sz w:val="18"/>
              </w:rPr>
            </w:pPr>
          </w:p>
        </w:tc>
        <w:tc>
          <w:tcPr>
            <w:tcW w:w="1294" w:type="dxa"/>
            <w:tcBorders>
              <w:bottom w:val="nil"/>
            </w:tcBorders>
          </w:tcPr>
          <w:p w:rsidR="00363E5D" w:rsidRDefault="00363E5D">
            <w:pPr>
              <w:pStyle w:val="TableParagraph"/>
              <w:rPr>
                <w:rFonts w:ascii="Times New Roman"/>
                <w:sz w:val="18"/>
              </w:rPr>
            </w:pPr>
          </w:p>
        </w:tc>
      </w:tr>
      <w:tr w:rsidR="00363E5D">
        <w:trPr>
          <w:trHeight w:val="210"/>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934312">
            <w:pPr>
              <w:pStyle w:val="TableParagraph"/>
              <w:spacing w:before="1" w:line="189" w:lineRule="exact"/>
              <w:ind w:left="30"/>
              <w:rPr>
                <w:rFonts w:ascii="Times New Roman"/>
                <w:b/>
                <w:sz w:val="18"/>
              </w:rPr>
            </w:pPr>
            <w:r>
              <w:rPr>
                <w:rFonts w:ascii="Times New Roman"/>
                <w:b/>
                <w:w w:val="105"/>
                <w:sz w:val="18"/>
                <w:u w:val="single"/>
              </w:rPr>
              <w:t>LIGHTING</w:t>
            </w:r>
            <w:r>
              <w:rPr>
                <w:rFonts w:ascii="Times New Roman"/>
                <w:b/>
                <w:spacing w:val="-12"/>
                <w:w w:val="105"/>
                <w:sz w:val="18"/>
                <w:u w:val="single"/>
              </w:rPr>
              <w:t xml:space="preserve"> </w:t>
            </w:r>
            <w:r>
              <w:rPr>
                <w:rFonts w:ascii="Times New Roman"/>
                <w:b/>
                <w:spacing w:val="-2"/>
                <w:w w:val="105"/>
                <w:sz w:val="18"/>
                <w:u w:val="single"/>
              </w:rPr>
              <w:t>POINTS.</w:t>
            </w: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363E5D">
            <w:pPr>
              <w:pStyle w:val="TableParagraph"/>
              <w:rPr>
                <w:rFonts w:ascii="Times New Roman"/>
                <w:sz w:val="14"/>
              </w:rPr>
            </w:pPr>
          </w:p>
        </w:tc>
      </w:tr>
      <w:tr w:rsidR="00363E5D">
        <w:trPr>
          <w:trHeight w:val="686"/>
        </w:trPr>
        <w:tc>
          <w:tcPr>
            <w:tcW w:w="713" w:type="dxa"/>
            <w:tcBorders>
              <w:top w:val="nil"/>
              <w:bottom w:val="nil"/>
            </w:tcBorders>
          </w:tcPr>
          <w:p w:rsidR="00363E5D" w:rsidRDefault="00934312">
            <w:pPr>
              <w:pStyle w:val="TableParagraph"/>
              <w:spacing w:line="206" w:lineRule="exact"/>
              <w:ind w:left="30"/>
              <w:rPr>
                <w:rFonts w:ascii="Times New Roman"/>
                <w:sz w:val="18"/>
              </w:rPr>
            </w:pPr>
            <w:r>
              <w:rPr>
                <w:rFonts w:ascii="Times New Roman"/>
                <w:spacing w:val="-10"/>
                <w:w w:val="105"/>
                <w:sz w:val="18"/>
              </w:rPr>
              <w:t>A</w:t>
            </w:r>
          </w:p>
        </w:tc>
        <w:tc>
          <w:tcPr>
            <w:tcW w:w="5368" w:type="dxa"/>
            <w:tcBorders>
              <w:top w:val="nil"/>
              <w:bottom w:val="nil"/>
            </w:tcBorders>
          </w:tcPr>
          <w:p w:rsidR="00363E5D" w:rsidRDefault="00934312">
            <w:pPr>
              <w:pStyle w:val="TableParagraph"/>
              <w:spacing w:line="268" w:lineRule="auto"/>
              <w:ind w:left="30"/>
              <w:rPr>
                <w:rFonts w:ascii="Times New Roman"/>
                <w:sz w:val="18"/>
              </w:rPr>
            </w:pPr>
            <w:r>
              <w:rPr>
                <w:rFonts w:ascii="Times New Roman"/>
                <w:w w:val="105"/>
                <w:sz w:val="18"/>
              </w:rPr>
              <w:t>Lighting</w:t>
            </w:r>
            <w:r>
              <w:rPr>
                <w:rFonts w:ascii="Times New Roman"/>
                <w:spacing w:val="-9"/>
                <w:w w:val="105"/>
                <w:sz w:val="18"/>
              </w:rPr>
              <w:t xml:space="preserve"> </w:t>
            </w:r>
            <w:r>
              <w:rPr>
                <w:rFonts w:ascii="Times New Roman"/>
                <w:w w:val="105"/>
                <w:sz w:val="18"/>
              </w:rPr>
              <w:t>points</w:t>
            </w:r>
            <w:r>
              <w:rPr>
                <w:rFonts w:ascii="Times New Roman"/>
                <w:spacing w:val="-8"/>
                <w:w w:val="105"/>
                <w:sz w:val="18"/>
              </w:rPr>
              <w:t xml:space="preserve"> </w:t>
            </w:r>
            <w:r>
              <w:rPr>
                <w:rFonts w:ascii="Times New Roman"/>
                <w:w w:val="105"/>
                <w:sz w:val="18"/>
              </w:rPr>
              <w:t>wired</w:t>
            </w:r>
            <w:r>
              <w:rPr>
                <w:rFonts w:ascii="Times New Roman"/>
                <w:spacing w:val="-7"/>
                <w:w w:val="105"/>
                <w:sz w:val="18"/>
              </w:rPr>
              <w:t xml:space="preserve"> </w:t>
            </w:r>
            <w:r>
              <w:rPr>
                <w:rFonts w:ascii="Times New Roman"/>
                <w:w w:val="105"/>
                <w:sz w:val="18"/>
              </w:rPr>
              <w:t>in</w:t>
            </w:r>
            <w:r>
              <w:rPr>
                <w:rFonts w:ascii="Times New Roman"/>
                <w:spacing w:val="-7"/>
                <w:w w:val="105"/>
                <w:sz w:val="18"/>
              </w:rPr>
              <w:t xml:space="preserve"> </w:t>
            </w:r>
            <w:r>
              <w:rPr>
                <w:rFonts w:ascii="Times New Roman"/>
                <w:w w:val="105"/>
                <w:sz w:val="18"/>
              </w:rPr>
              <w:t>3</w:t>
            </w:r>
            <w:r>
              <w:rPr>
                <w:rFonts w:ascii="Times New Roman"/>
                <w:spacing w:val="-7"/>
                <w:w w:val="105"/>
                <w:sz w:val="18"/>
              </w:rPr>
              <w:t xml:space="preserve"> </w:t>
            </w:r>
            <w:r>
              <w:rPr>
                <w:rFonts w:ascii="Times New Roman"/>
                <w:w w:val="105"/>
                <w:sz w:val="18"/>
              </w:rPr>
              <w:t>x</w:t>
            </w:r>
            <w:r>
              <w:rPr>
                <w:rFonts w:ascii="Times New Roman"/>
                <w:spacing w:val="-7"/>
                <w:w w:val="105"/>
                <w:sz w:val="18"/>
              </w:rPr>
              <w:t xml:space="preserve"> </w:t>
            </w:r>
            <w:r>
              <w:rPr>
                <w:rFonts w:ascii="Times New Roman"/>
                <w:w w:val="105"/>
                <w:sz w:val="18"/>
              </w:rPr>
              <w:t>1.5sq</w:t>
            </w:r>
            <w:r>
              <w:rPr>
                <w:rFonts w:ascii="Times New Roman"/>
                <w:spacing w:val="-7"/>
                <w:w w:val="105"/>
                <w:sz w:val="18"/>
              </w:rPr>
              <w:t xml:space="preserve"> </w:t>
            </w:r>
            <w:r>
              <w:rPr>
                <w:rFonts w:ascii="Times New Roman"/>
                <w:w w:val="105"/>
                <w:sz w:val="18"/>
              </w:rPr>
              <w:t>mm</w:t>
            </w:r>
            <w:r>
              <w:rPr>
                <w:rFonts w:ascii="Times New Roman"/>
                <w:spacing w:val="-8"/>
                <w:w w:val="105"/>
                <w:sz w:val="18"/>
              </w:rPr>
              <w:t xml:space="preserve"> </w:t>
            </w:r>
            <w:r>
              <w:rPr>
                <w:rFonts w:ascii="Times New Roman"/>
                <w:w w:val="105"/>
                <w:sz w:val="18"/>
              </w:rPr>
              <w:t>single</w:t>
            </w:r>
            <w:r>
              <w:rPr>
                <w:rFonts w:ascii="Times New Roman"/>
                <w:spacing w:val="-6"/>
                <w:w w:val="105"/>
                <w:sz w:val="18"/>
              </w:rPr>
              <w:t xml:space="preserve"> </w:t>
            </w:r>
            <w:r>
              <w:rPr>
                <w:rFonts w:ascii="Times New Roman"/>
                <w:w w:val="105"/>
                <w:sz w:val="18"/>
              </w:rPr>
              <w:t>core</w:t>
            </w:r>
            <w:r>
              <w:rPr>
                <w:rFonts w:ascii="Times New Roman"/>
                <w:spacing w:val="-6"/>
                <w:w w:val="105"/>
                <w:sz w:val="18"/>
              </w:rPr>
              <w:t xml:space="preserve"> </w:t>
            </w:r>
            <w:r>
              <w:rPr>
                <w:rFonts w:ascii="Times New Roman"/>
                <w:w w:val="105"/>
                <w:sz w:val="18"/>
              </w:rPr>
              <w:t>pvc</w:t>
            </w:r>
            <w:r>
              <w:rPr>
                <w:rFonts w:ascii="Times New Roman"/>
                <w:spacing w:val="-6"/>
                <w:w w:val="105"/>
                <w:sz w:val="18"/>
              </w:rPr>
              <w:t xml:space="preserve"> </w:t>
            </w:r>
            <w:r>
              <w:rPr>
                <w:rFonts w:ascii="Times New Roman"/>
                <w:w w:val="105"/>
                <w:sz w:val="18"/>
              </w:rPr>
              <w:t>cables</w:t>
            </w:r>
            <w:r>
              <w:rPr>
                <w:rFonts w:ascii="Times New Roman"/>
                <w:spacing w:val="-8"/>
                <w:w w:val="105"/>
                <w:sz w:val="18"/>
              </w:rPr>
              <w:t xml:space="preserve"> </w:t>
            </w:r>
            <w:r>
              <w:rPr>
                <w:rFonts w:ascii="Times New Roman"/>
                <w:w w:val="105"/>
                <w:sz w:val="18"/>
              </w:rPr>
              <w:t>drawn</w:t>
            </w:r>
            <w:r>
              <w:rPr>
                <w:rFonts w:ascii="Times New Roman"/>
                <w:spacing w:val="-7"/>
                <w:w w:val="105"/>
                <w:sz w:val="18"/>
              </w:rPr>
              <w:t xml:space="preserve"> </w:t>
            </w:r>
            <w:r>
              <w:rPr>
                <w:rFonts w:ascii="Times New Roman"/>
                <w:w w:val="105"/>
                <w:sz w:val="18"/>
              </w:rPr>
              <w:t>in 20mm diameter h/g concealed conduits all accessories included but</w:t>
            </w:r>
          </w:p>
          <w:p w:rsidR="00363E5D" w:rsidRDefault="00934312">
            <w:pPr>
              <w:pStyle w:val="TableParagraph"/>
              <w:spacing w:before="1" w:line="202" w:lineRule="exact"/>
              <w:ind w:left="30"/>
              <w:rPr>
                <w:rFonts w:ascii="Times New Roman"/>
                <w:sz w:val="18"/>
              </w:rPr>
            </w:pPr>
            <w:r>
              <w:rPr>
                <w:rFonts w:ascii="Times New Roman"/>
                <w:w w:val="105"/>
                <w:sz w:val="18"/>
              </w:rPr>
              <w:t>excluding</w:t>
            </w:r>
            <w:r>
              <w:rPr>
                <w:rFonts w:ascii="Times New Roman"/>
                <w:spacing w:val="-9"/>
                <w:w w:val="105"/>
                <w:sz w:val="18"/>
              </w:rPr>
              <w:t xml:space="preserve"> </w:t>
            </w:r>
            <w:r>
              <w:rPr>
                <w:rFonts w:ascii="Times New Roman"/>
                <w:w w:val="105"/>
                <w:sz w:val="18"/>
              </w:rPr>
              <w:t>switches</w:t>
            </w:r>
            <w:r>
              <w:rPr>
                <w:rFonts w:ascii="Times New Roman"/>
                <w:spacing w:val="-7"/>
                <w:w w:val="105"/>
                <w:sz w:val="18"/>
              </w:rPr>
              <w:t xml:space="preserve"> </w:t>
            </w:r>
            <w:r>
              <w:rPr>
                <w:rFonts w:ascii="Times New Roman"/>
                <w:w w:val="105"/>
                <w:sz w:val="18"/>
              </w:rPr>
              <w:t>and</w:t>
            </w:r>
            <w:r>
              <w:rPr>
                <w:rFonts w:ascii="Times New Roman"/>
                <w:spacing w:val="-6"/>
                <w:w w:val="105"/>
                <w:sz w:val="18"/>
              </w:rPr>
              <w:t xml:space="preserve"> </w:t>
            </w:r>
            <w:r>
              <w:rPr>
                <w:rFonts w:ascii="Times New Roman"/>
                <w:spacing w:val="-2"/>
                <w:w w:val="105"/>
                <w:sz w:val="18"/>
              </w:rPr>
              <w:t>fittings</w:t>
            </w:r>
          </w:p>
        </w:tc>
        <w:tc>
          <w:tcPr>
            <w:tcW w:w="1008" w:type="dxa"/>
            <w:tcBorders>
              <w:top w:val="nil"/>
              <w:bottom w:val="nil"/>
            </w:tcBorders>
          </w:tcPr>
          <w:p w:rsidR="00363E5D" w:rsidRDefault="00363E5D">
            <w:pPr>
              <w:pStyle w:val="TableParagraph"/>
              <w:spacing w:before="39"/>
              <w:rPr>
                <w:rFonts w:ascii="Times New Roman"/>
                <w:b/>
                <w:sz w:val="18"/>
              </w:rPr>
            </w:pPr>
          </w:p>
          <w:p w:rsidR="00363E5D" w:rsidRDefault="00934312">
            <w:pPr>
              <w:pStyle w:val="TableParagraph"/>
              <w:ind w:left="35" w:right="7"/>
              <w:jc w:val="center"/>
              <w:rPr>
                <w:rFonts w:ascii="Times New Roman"/>
                <w:sz w:val="18"/>
              </w:rPr>
            </w:pPr>
            <w:r>
              <w:rPr>
                <w:rFonts w:ascii="Times New Roman"/>
                <w:spacing w:val="-5"/>
                <w:w w:val="105"/>
                <w:sz w:val="18"/>
              </w:rPr>
              <w:t>24</w:t>
            </w:r>
          </w:p>
        </w:tc>
        <w:tc>
          <w:tcPr>
            <w:tcW w:w="857" w:type="dxa"/>
            <w:tcBorders>
              <w:top w:val="nil"/>
              <w:bottom w:val="nil"/>
            </w:tcBorders>
          </w:tcPr>
          <w:p w:rsidR="00363E5D" w:rsidRDefault="00363E5D">
            <w:pPr>
              <w:pStyle w:val="TableParagraph"/>
              <w:spacing w:before="39"/>
              <w:rPr>
                <w:rFonts w:ascii="Times New Roman"/>
                <w:b/>
                <w:sz w:val="18"/>
              </w:rPr>
            </w:pPr>
          </w:p>
          <w:p w:rsidR="00363E5D" w:rsidRDefault="00934312">
            <w:pPr>
              <w:pStyle w:val="TableParagraph"/>
              <w:ind w:left="31" w:right="1"/>
              <w:jc w:val="center"/>
              <w:rPr>
                <w:rFonts w:ascii="Times New Roman"/>
                <w:sz w:val="18"/>
              </w:rPr>
            </w:pPr>
            <w:r>
              <w:rPr>
                <w:rFonts w:ascii="Times New Roman"/>
                <w:spacing w:val="-5"/>
                <w:w w:val="105"/>
                <w:sz w:val="18"/>
              </w:rPr>
              <w:t>NO</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363E5D">
            <w:pPr>
              <w:pStyle w:val="TableParagraph"/>
              <w:spacing w:before="39"/>
              <w:rPr>
                <w:rFonts w:ascii="Times New Roman"/>
                <w:b/>
                <w:sz w:val="18"/>
              </w:rPr>
            </w:pPr>
          </w:p>
          <w:p w:rsidR="00363E5D" w:rsidRDefault="00934312">
            <w:pPr>
              <w:pStyle w:val="TableParagraph"/>
              <w:ind w:right="80"/>
              <w:jc w:val="right"/>
              <w:rPr>
                <w:rFonts w:ascii="Times New Roman"/>
                <w:sz w:val="18"/>
              </w:rPr>
            </w:pPr>
            <w:r>
              <w:rPr>
                <w:rFonts w:ascii="Times New Roman"/>
                <w:spacing w:val="-10"/>
                <w:w w:val="105"/>
                <w:sz w:val="18"/>
              </w:rPr>
              <w:t>-</w:t>
            </w:r>
          </w:p>
        </w:tc>
      </w:tr>
      <w:tr w:rsidR="00363E5D">
        <w:trPr>
          <w:trHeight w:val="223"/>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363E5D">
            <w:pPr>
              <w:pStyle w:val="TableParagraph"/>
              <w:rPr>
                <w:rFonts w:ascii="Times New Roman"/>
                <w:sz w:val="14"/>
              </w:rPr>
            </w:pP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2"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934312">
            <w:pPr>
              <w:pStyle w:val="TableParagraph"/>
              <w:spacing w:before="1" w:line="191" w:lineRule="exact"/>
              <w:ind w:left="30"/>
              <w:rPr>
                <w:rFonts w:ascii="Times New Roman"/>
                <w:sz w:val="18"/>
              </w:rPr>
            </w:pPr>
            <w:r>
              <w:rPr>
                <w:rFonts w:ascii="Times New Roman"/>
                <w:spacing w:val="-2"/>
                <w:w w:val="105"/>
                <w:sz w:val="18"/>
              </w:rPr>
              <w:t>SWITCHES.</w:t>
            </w: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450"/>
        </w:trPr>
        <w:tc>
          <w:tcPr>
            <w:tcW w:w="713" w:type="dxa"/>
            <w:tcBorders>
              <w:top w:val="nil"/>
              <w:bottom w:val="nil"/>
            </w:tcBorders>
          </w:tcPr>
          <w:p w:rsidR="00363E5D" w:rsidRDefault="00934312">
            <w:pPr>
              <w:pStyle w:val="TableParagraph"/>
              <w:spacing w:before="1"/>
              <w:ind w:left="30"/>
              <w:rPr>
                <w:rFonts w:ascii="Times New Roman"/>
                <w:sz w:val="18"/>
              </w:rPr>
            </w:pPr>
            <w:r>
              <w:rPr>
                <w:rFonts w:ascii="Times New Roman"/>
                <w:spacing w:val="-10"/>
                <w:w w:val="105"/>
                <w:sz w:val="18"/>
              </w:rPr>
              <w:t>B</w:t>
            </w:r>
          </w:p>
        </w:tc>
        <w:tc>
          <w:tcPr>
            <w:tcW w:w="5368" w:type="dxa"/>
            <w:tcBorders>
              <w:top w:val="nil"/>
              <w:bottom w:val="nil"/>
            </w:tcBorders>
          </w:tcPr>
          <w:p w:rsidR="00363E5D" w:rsidRDefault="00934312">
            <w:pPr>
              <w:pStyle w:val="TableParagraph"/>
              <w:spacing w:before="1"/>
              <w:ind w:left="30"/>
              <w:rPr>
                <w:rFonts w:ascii="Times New Roman"/>
                <w:sz w:val="18"/>
              </w:rPr>
            </w:pPr>
            <w:r>
              <w:rPr>
                <w:rFonts w:ascii="Times New Roman"/>
                <w:w w:val="105"/>
                <w:sz w:val="18"/>
              </w:rPr>
              <w:t>5A</w:t>
            </w:r>
            <w:r>
              <w:rPr>
                <w:rFonts w:ascii="Times New Roman"/>
                <w:spacing w:val="-10"/>
                <w:w w:val="105"/>
                <w:sz w:val="18"/>
              </w:rPr>
              <w:t xml:space="preserve"> </w:t>
            </w:r>
            <w:r>
              <w:rPr>
                <w:rFonts w:ascii="Times New Roman"/>
                <w:w w:val="105"/>
                <w:sz w:val="18"/>
              </w:rPr>
              <w:t>white</w:t>
            </w:r>
            <w:r>
              <w:rPr>
                <w:rFonts w:ascii="Times New Roman"/>
                <w:spacing w:val="-7"/>
                <w:w w:val="105"/>
                <w:sz w:val="18"/>
              </w:rPr>
              <w:t xml:space="preserve"> </w:t>
            </w:r>
            <w:r>
              <w:rPr>
                <w:rFonts w:ascii="Times New Roman"/>
                <w:w w:val="105"/>
                <w:sz w:val="18"/>
              </w:rPr>
              <w:t>moulded</w:t>
            </w:r>
            <w:r>
              <w:rPr>
                <w:rFonts w:ascii="Times New Roman"/>
                <w:spacing w:val="-8"/>
                <w:w w:val="105"/>
                <w:sz w:val="18"/>
              </w:rPr>
              <w:t xml:space="preserve"> </w:t>
            </w:r>
            <w:r>
              <w:rPr>
                <w:rFonts w:ascii="Times New Roman"/>
                <w:w w:val="105"/>
                <w:sz w:val="18"/>
              </w:rPr>
              <w:t>plate</w:t>
            </w:r>
            <w:r>
              <w:rPr>
                <w:rFonts w:ascii="Times New Roman"/>
                <w:spacing w:val="-8"/>
                <w:w w:val="105"/>
                <w:sz w:val="18"/>
              </w:rPr>
              <w:t xml:space="preserve"> </w:t>
            </w:r>
            <w:r>
              <w:rPr>
                <w:rFonts w:ascii="Times New Roman"/>
                <w:w w:val="105"/>
                <w:sz w:val="18"/>
              </w:rPr>
              <w:t>switches</w:t>
            </w:r>
            <w:r>
              <w:rPr>
                <w:rFonts w:ascii="Times New Roman"/>
                <w:spacing w:val="-9"/>
                <w:w w:val="105"/>
                <w:sz w:val="18"/>
              </w:rPr>
              <w:t xml:space="preserve"> </w:t>
            </w:r>
            <w:r>
              <w:rPr>
                <w:rFonts w:ascii="Times New Roman"/>
                <w:w w:val="105"/>
                <w:sz w:val="18"/>
              </w:rPr>
              <w:t>mounted</w:t>
            </w:r>
            <w:r>
              <w:rPr>
                <w:rFonts w:ascii="Times New Roman"/>
                <w:spacing w:val="-8"/>
                <w:w w:val="105"/>
                <w:sz w:val="18"/>
              </w:rPr>
              <w:t xml:space="preserve"> </w:t>
            </w:r>
            <w:r>
              <w:rPr>
                <w:rFonts w:ascii="Times New Roman"/>
                <w:w w:val="105"/>
                <w:sz w:val="18"/>
              </w:rPr>
              <w:t>1350mm</w:t>
            </w:r>
            <w:r>
              <w:rPr>
                <w:rFonts w:ascii="Times New Roman"/>
                <w:spacing w:val="-9"/>
                <w:w w:val="105"/>
                <w:sz w:val="18"/>
              </w:rPr>
              <w:t xml:space="preserve"> </w:t>
            </w:r>
            <w:r>
              <w:rPr>
                <w:rFonts w:ascii="Times New Roman"/>
                <w:w w:val="105"/>
                <w:sz w:val="18"/>
              </w:rPr>
              <w:t>above</w:t>
            </w:r>
            <w:r>
              <w:rPr>
                <w:rFonts w:ascii="Times New Roman"/>
                <w:spacing w:val="-7"/>
                <w:w w:val="105"/>
                <w:sz w:val="18"/>
              </w:rPr>
              <w:t xml:space="preserve"> </w:t>
            </w:r>
            <w:r>
              <w:rPr>
                <w:rFonts w:ascii="Times New Roman"/>
                <w:w w:val="105"/>
                <w:sz w:val="18"/>
              </w:rPr>
              <w:t>FFL</w:t>
            </w:r>
            <w:r>
              <w:rPr>
                <w:rFonts w:ascii="Times New Roman"/>
                <w:spacing w:val="-12"/>
                <w:w w:val="105"/>
                <w:sz w:val="18"/>
              </w:rPr>
              <w:t xml:space="preserve"> </w:t>
            </w:r>
            <w:r>
              <w:rPr>
                <w:rFonts w:ascii="Times New Roman"/>
                <w:spacing w:val="-7"/>
                <w:w w:val="105"/>
                <w:sz w:val="18"/>
              </w:rPr>
              <w:t>as</w:t>
            </w:r>
          </w:p>
          <w:p w:rsidR="00363E5D" w:rsidRDefault="00934312">
            <w:pPr>
              <w:pStyle w:val="TableParagraph"/>
              <w:spacing w:before="26" w:line="196" w:lineRule="exact"/>
              <w:ind w:left="30"/>
              <w:rPr>
                <w:rFonts w:ascii="Times New Roman"/>
                <w:sz w:val="18"/>
              </w:rPr>
            </w:pPr>
            <w:r>
              <w:rPr>
                <w:rFonts w:ascii="Times New Roman"/>
                <w:w w:val="105"/>
                <w:sz w:val="18"/>
              </w:rPr>
              <w:t>MK</w:t>
            </w:r>
            <w:r>
              <w:rPr>
                <w:rFonts w:ascii="Times New Roman"/>
                <w:spacing w:val="-8"/>
                <w:w w:val="105"/>
                <w:sz w:val="18"/>
              </w:rPr>
              <w:t xml:space="preserve"> </w:t>
            </w:r>
            <w:r>
              <w:rPr>
                <w:rFonts w:ascii="Times New Roman"/>
                <w:w w:val="105"/>
                <w:sz w:val="18"/>
              </w:rPr>
              <w:t>or</w:t>
            </w:r>
            <w:r>
              <w:rPr>
                <w:rFonts w:ascii="Times New Roman"/>
                <w:spacing w:val="-7"/>
                <w:w w:val="105"/>
                <w:sz w:val="18"/>
              </w:rPr>
              <w:t xml:space="preserve"> </w:t>
            </w:r>
            <w:r>
              <w:rPr>
                <w:rFonts w:ascii="Times New Roman"/>
                <w:w w:val="105"/>
                <w:sz w:val="18"/>
              </w:rPr>
              <w:t>approved</w:t>
            </w:r>
            <w:r>
              <w:rPr>
                <w:rFonts w:ascii="Times New Roman"/>
                <w:spacing w:val="-7"/>
                <w:w w:val="105"/>
                <w:sz w:val="18"/>
              </w:rPr>
              <w:t xml:space="preserve"> </w:t>
            </w:r>
            <w:r>
              <w:rPr>
                <w:rFonts w:ascii="Times New Roman"/>
                <w:w w:val="105"/>
                <w:sz w:val="18"/>
              </w:rPr>
              <w:t>equivalent</w:t>
            </w:r>
            <w:r>
              <w:rPr>
                <w:rFonts w:ascii="Times New Roman"/>
                <w:spacing w:val="-6"/>
                <w:w w:val="105"/>
                <w:sz w:val="18"/>
              </w:rPr>
              <w:t xml:space="preserve"> </w:t>
            </w:r>
            <w:r>
              <w:rPr>
                <w:rFonts w:ascii="Times New Roman"/>
                <w:w w:val="105"/>
                <w:sz w:val="18"/>
              </w:rPr>
              <w:t>as</w:t>
            </w:r>
            <w:r>
              <w:rPr>
                <w:rFonts w:ascii="Times New Roman"/>
                <w:spacing w:val="-8"/>
                <w:w w:val="105"/>
                <w:sz w:val="18"/>
              </w:rPr>
              <w:t xml:space="preserve"> </w:t>
            </w:r>
            <w:r>
              <w:rPr>
                <w:rFonts w:ascii="Times New Roman"/>
                <w:spacing w:val="-2"/>
                <w:w w:val="105"/>
                <w:sz w:val="18"/>
              </w:rPr>
              <w:t>follows:</w:t>
            </w:r>
          </w:p>
        </w:tc>
        <w:tc>
          <w:tcPr>
            <w:tcW w:w="1008" w:type="dxa"/>
            <w:tcBorders>
              <w:top w:val="nil"/>
              <w:bottom w:val="nil"/>
            </w:tcBorders>
          </w:tcPr>
          <w:p w:rsidR="00363E5D" w:rsidRDefault="00363E5D">
            <w:pPr>
              <w:pStyle w:val="TableParagraph"/>
              <w:rPr>
                <w:rFonts w:ascii="Times New Roman"/>
                <w:sz w:val="18"/>
              </w:rPr>
            </w:pPr>
          </w:p>
        </w:tc>
        <w:tc>
          <w:tcPr>
            <w:tcW w:w="857" w:type="dxa"/>
            <w:tcBorders>
              <w:top w:val="nil"/>
              <w:bottom w:val="nil"/>
            </w:tcBorders>
          </w:tcPr>
          <w:p w:rsidR="00363E5D" w:rsidRDefault="00363E5D">
            <w:pPr>
              <w:pStyle w:val="TableParagraph"/>
              <w:rPr>
                <w:rFonts w:ascii="Times New Roman"/>
                <w:sz w:val="18"/>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ind w:right="80"/>
              <w:jc w:val="right"/>
              <w:rPr>
                <w:rFonts w:ascii="Times New Roman"/>
                <w:sz w:val="18"/>
              </w:rPr>
            </w:pPr>
            <w:r>
              <w:rPr>
                <w:rFonts w:ascii="Times New Roman"/>
                <w:spacing w:val="-10"/>
                <w:w w:val="105"/>
                <w:sz w:val="18"/>
              </w:rPr>
              <w:t>-</w:t>
            </w:r>
          </w:p>
        </w:tc>
      </w:tr>
      <w:tr w:rsidR="00363E5D">
        <w:trPr>
          <w:trHeight w:val="217"/>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934312">
            <w:pPr>
              <w:pStyle w:val="TableParagraph"/>
              <w:tabs>
                <w:tab w:val="left" w:pos="463"/>
              </w:tabs>
              <w:spacing w:before="6" w:line="191" w:lineRule="exact"/>
              <w:ind w:left="30"/>
              <w:rPr>
                <w:rFonts w:ascii="Times New Roman"/>
                <w:sz w:val="18"/>
              </w:rPr>
            </w:pPr>
            <w:r>
              <w:rPr>
                <w:rFonts w:ascii="Times New Roman"/>
                <w:spacing w:val="-5"/>
                <w:w w:val="105"/>
                <w:sz w:val="18"/>
              </w:rPr>
              <w:t>a)</w:t>
            </w:r>
            <w:r>
              <w:rPr>
                <w:rFonts w:ascii="Times New Roman"/>
                <w:sz w:val="18"/>
              </w:rPr>
              <w:tab/>
            </w:r>
            <w:r>
              <w:rPr>
                <w:rFonts w:ascii="Times New Roman"/>
                <w:w w:val="105"/>
                <w:sz w:val="18"/>
              </w:rPr>
              <w:t>1</w:t>
            </w:r>
            <w:r>
              <w:rPr>
                <w:rFonts w:ascii="Times New Roman"/>
                <w:spacing w:val="-6"/>
                <w:w w:val="105"/>
                <w:sz w:val="18"/>
              </w:rPr>
              <w:t xml:space="preserve"> </w:t>
            </w:r>
            <w:r>
              <w:rPr>
                <w:rFonts w:ascii="Times New Roman"/>
                <w:w w:val="105"/>
                <w:sz w:val="18"/>
              </w:rPr>
              <w:t>gang1</w:t>
            </w:r>
            <w:r>
              <w:rPr>
                <w:rFonts w:ascii="Times New Roman"/>
                <w:spacing w:val="-6"/>
                <w:w w:val="105"/>
                <w:sz w:val="18"/>
              </w:rPr>
              <w:t xml:space="preserve"> </w:t>
            </w:r>
            <w:r>
              <w:rPr>
                <w:rFonts w:ascii="Times New Roman"/>
                <w:spacing w:val="-5"/>
                <w:w w:val="105"/>
                <w:sz w:val="18"/>
              </w:rPr>
              <w:t>way</w:t>
            </w:r>
          </w:p>
        </w:tc>
        <w:tc>
          <w:tcPr>
            <w:tcW w:w="1008" w:type="dxa"/>
            <w:tcBorders>
              <w:top w:val="nil"/>
              <w:bottom w:val="nil"/>
            </w:tcBorders>
          </w:tcPr>
          <w:p w:rsidR="00363E5D" w:rsidRDefault="00934312">
            <w:pPr>
              <w:pStyle w:val="TableParagraph"/>
              <w:spacing w:before="6" w:line="191" w:lineRule="exact"/>
              <w:ind w:left="35" w:right="5"/>
              <w:jc w:val="center"/>
              <w:rPr>
                <w:rFonts w:ascii="Times New Roman"/>
                <w:sz w:val="18"/>
              </w:rPr>
            </w:pPr>
            <w:r>
              <w:rPr>
                <w:rFonts w:ascii="Times New Roman"/>
                <w:spacing w:val="-10"/>
                <w:w w:val="105"/>
                <w:sz w:val="18"/>
              </w:rPr>
              <w:t>3</w:t>
            </w:r>
          </w:p>
        </w:tc>
        <w:tc>
          <w:tcPr>
            <w:tcW w:w="857" w:type="dxa"/>
            <w:tcBorders>
              <w:top w:val="nil"/>
              <w:bottom w:val="nil"/>
            </w:tcBorders>
          </w:tcPr>
          <w:p w:rsidR="00363E5D" w:rsidRDefault="00934312">
            <w:pPr>
              <w:pStyle w:val="TableParagraph"/>
              <w:spacing w:before="6" w:line="191" w:lineRule="exact"/>
              <w:ind w:left="31" w:right="1"/>
              <w:jc w:val="center"/>
              <w:rPr>
                <w:rFonts w:ascii="Times New Roman"/>
                <w:sz w:val="18"/>
              </w:rPr>
            </w:pPr>
            <w:r>
              <w:rPr>
                <w:rFonts w:ascii="Times New Roman"/>
                <w:spacing w:val="-5"/>
                <w:w w:val="105"/>
                <w:sz w:val="18"/>
              </w:rPr>
              <w:t>NO</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6"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934312">
            <w:pPr>
              <w:pStyle w:val="TableParagraph"/>
              <w:tabs>
                <w:tab w:val="left" w:pos="472"/>
              </w:tabs>
              <w:spacing w:before="1" w:line="191" w:lineRule="exact"/>
              <w:ind w:left="30"/>
              <w:rPr>
                <w:rFonts w:ascii="Times New Roman"/>
                <w:sz w:val="18"/>
              </w:rPr>
            </w:pPr>
            <w:r>
              <w:rPr>
                <w:rFonts w:ascii="Times New Roman"/>
                <w:spacing w:val="-5"/>
                <w:w w:val="105"/>
                <w:sz w:val="18"/>
              </w:rPr>
              <w:t>b)</w:t>
            </w:r>
            <w:r>
              <w:rPr>
                <w:rFonts w:ascii="Times New Roman"/>
                <w:sz w:val="18"/>
              </w:rPr>
              <w:tab/>
            </w:r>
            <w:r>
              <w:rPr>
                <w:rFonts w:ascii="Times New Roman"/>
                <w:w w:val="105"/>
                <w:sz w:val="18"/>
              </w:rPr>
              <w:t>2</w:t>
            </w:r>
            <w:r>
              <w:rPr>
                <w:rFonts w:ascii="Times New Roman"/>
                <w:spacing w:val="-6"/>
                <w:w w:val="105"/>
                <w:sz w:val="18"/>
              </w:rPr>
              <w:t xml:space="preserve"> </w:t>
            </w:r>
            <w:r>
              <w:rPr>
                <w:rFonts w:ascii="Times New Roman"/>
                <w:w w:val="105"/>
                <w:sz w:val="18"/>
              </w:rPr>
              <w:t>gang2</w:t>
            </w:r>
            <w:r>
              <w:rPr>
                <w:rFonts w:ascii="Times New Roman"/>
                <w:spacing w:val="-6"/>
                <w:w w:val="105"/>
                <w:sz w:val="18"/>
              </w:rPr>
              <w:t xml:space="preserve"> </w:t>
            </w:r>
            <w:r>
              <w:rPr>
                <w:rFonts w:ascii="Times New Roman"/>
                <w:spacing w:val="-5"/>
                <w:w w:val="105"/>
                <w:sz w:val="18"/>
              </w:rPr>
              <w:t>way</w:t>
            </w:r>
          </w:p>
        </w:tc>
        <w:tc>
          <w:tcPr>
            <w:tcW w:w="1008" w:type="dxa"/>
            <w:tcBorders>
              <w:top w:val="nil"/>
              <w:bottom w:val="nil"/>
            </w:tcBorders>
          </w:tcPr>
          <w:p w:rsidR="00363E5D" w:rsidRDefault="00934312">
            <w:pPr>
              <w:pStyle w:val="TableParagraph"/>
              <w:spacing w:before="1" w:line="191" w:lineRule="exact"/>
              <w:ind w:left="35" w:right="5"/>
              <w:jc w:val="center"/>
              <w:rPr>
                <w:rFonts w:ascii="Times New Roman"/>
                <w:sz w:val="18"/>
              </w:rPr>
            </w:pPr>
            <w:r>
              <w:rPr>
                <w:rFonts w:ascii="Times New Roman"/>
                <w:spacing w:val="-10"/>
                <w:w w:val="105"/>
                <w:sz w:val="18"/>
              </w:rPr>
              <w:t>3</w:t>
            </w:r>
          </w:p>
        </w:tc>
        <w:tc>
          <w:tcPr>
            <w:tcW w:w="857" w:type="dxa"/>
            <w:tcBorders>
              <w:top w:val="nil"/>
              <w:bottom w:val="nil"/>
            </w:tcBorders>
          </w:tcPr>
          <w:p w:rsidR="00363E5D" w:rsidRDefault="00934312">
            <w:pPr>
              <w:pStyle w:val="TableParagraph"/>
              <w:spacing w:before="1" w:line="191" w:lineRule="exact"/>
              <w:ind w:left="31" w:right="1"/>
              <w:jc w:val="center"/>
              <w:rPr>
                <w:rFonts w:ascii="Times New Roman"/>
                <w:sz w:val="18"/>
              </w:rPr>
            </w:pPr>
            <w:r>
              <w:rPr>
                <w:rFonts w:ascii="Times New Roman"/>
                <w:spacing w:val="-5"/>
                <w:w w:val="105"/>
                <w:sz w:val="18"/>
              </w:rPr>
              <w:t>NO</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363E5D">
            <w:pPr>
              <w:pStyle w:val="TableParagraph"/>
              <w:rPr>
                <w:rFonts w:ascii="Times New Roman"/>
                <w:sz w:val="14"/>
              </w:rPr>
            </w:pP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934312">
            <w:pPr>
              <w:pStyle w:val="TableParagraph"/>
              <w:spacing w:before="1" w:line="191" w:lineRule="exact"/>
              <w:ind w:left="30"/>
              <w:rPr>
                <w:rFonts w:ascii="Times New Roman"/>
                <w:sz w:val="18"/>
              </w:rPr>
            </w:pPr>
            <w:r>
              <w:rPr>
                <w:rFonts w:ascii="Times New Roman"/>
                <w:spacing w:val="-2"/>
                <w:w w:val="105"/>
                <w:sz w:val="18"/>
              </w:rPr>
              <w:t>Lighting</w:t>
            </w:r>
            <w:r>
              <w:rPr>
                <w:rFonts w:ascii="Times New Roman"/>
                <w:w w:val="105"/>
                <w:sz w:val="18"/>
              </w:rPr>
              <w:t xml:space="preserve"> </w:t>
            </w:r>
            <w:r>
              <w:rPr>
                <w:rFonts w:ascii="Times New Roman"/>
                <w:spacing w:val="-2"/>
                <w:w w:val="105"/>
                <w:sz w:val="18"/>
              </w:rPr>
              <w:t>fittings.</w:t>
            </w: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450"/>
        </w:trPr>
        <w:tc>
          <w:tcPr>
            <w:tcW w:w="713" w:type="dxa"/>
            <w:tcBorders>
              <w:top w:val="nil"/>
              <w:bottom w:val="nil"/>
            </w:tcBorders>
          </w:tcPr>
          <w:p w:rsidR="00363E5D" w:rsidRDefault="00934312">
            <w:pPr>
              <w:pStyle w:val="TableParagraph"/>
              <w:spacing w:before="1"/>
              <w:ind w:left="30"/>
              <w:rPr>
                <w:rFonts w:ascii="Times New Roman"/>
                <w:sz w:val="18"/>
              </w:rPr>
            </w:pPr>
            <w:r>
              <w:rPr>
                <w:rFonts w:ascii="Times New Roman"/>
                <w:spacing w:val="-10"/>
                <w:w w:val="105"/>
                <w:sz w:val="18"/>
              </w:rPr>
              <w:t>C</w:t>
            </w:r>
          </w:p>
        </w:tc>
        <w:tc>
          <w:tcPr>
            <w:tcW w:w="5368" w:type="dxa"/>
            <w:tcBorders>
              <w:top w:val="nil"/>
              <w:bottom w:val="nil"/>
            </w:tcBorders>
          </w:tcPr>
          <w:p w:rsidR="00363E5D" w:rsidRDefault="00934312">
            <w:pPr>
              <w:pStyle w:val="TableParagraph"/>
              <w:spacing w:before="1"/>
              <w:ind w:left="30"/>
              <w:rPr>
                <w:rFonts w:ascii="Times New Roman"/>
                <w:sz w:val="18"/>
              </w:rPr>
            </w:pPr>
            <w:r>
              <w:rPr>
                <w:rFonts w:ascii="Times New Roman"/>
                <w:w w:val="105"/>
                <w:sz w:val="18"/>
              </w:rPr>
              <w:t>Complete</w:t>
            </w:r>
            <w:r>
              <w:rPr>
                <w:rFonts w:ascii="Times New Roman"/>
                <w:spacing w:val="-8"/>
                <w:w w:val="105"/>
                <w:sz w:val="18"/>
              </w:rPr>
              <w:t xml:space="preserve"> </w:t>
            </w:r>
            <w:r>
              <w:rPr>
                <w:rFonts w:ascii="Times New Roman"/>
                <w:w w:val="105"/>
                <w:sz w:val="18"/>
              </w:rPr>
              <w:t>with</w:t>
            </w:r>
            <w:r>
              <w:rPr>
                <w:rFonts w:ascii="Times New Roman"/>
                <w:spacing w:val="-7"/>
                <w:w w:val="105"/>
                <w:sz w:val="18"/>
              </w:rPr>
              <w:t xml:space="preserve"> </w:t>
            </w:r>
            <w:r>
              <w:rPr>
                <w:rFonts w:ascii="Times New Roman"/>
                <w:w w:val="105"/>
                <w:sz w:val="18"/>
              </w:rPr>
              <w:t>energy</w:t>
            </w:r>
            <w:r>
              <w:rPr>
                <w:rFonts w:ascii="Times New Roman"/>
                <w:spacing w:val="-11"/>
                <w:w w:val="105"/>
                <w:sz w:val="18"/>
              </w:rPr>
              <w:t xml:space="preserve"> </w:t>
            </w:r>
            <w:r>
              <w:rPr>
                <w:rFonts w:ascii="Times New Roman"/>
                <w:w w:val="105"/>
                <w:sz w:val="18"/>
              </w:rPr>
              <w:t>saving</w:t>
            </w:r>
            <w:r>
              <w:rPr>
                <w:rFonts w:ascii="Times New Roman"/>
                <w:spacing w:val="-9"/>
                <w:w w:val="105"/>
                <w:sz w:val="18"/>
              </w:rPr>
              <w:t xml:space="preserve"> </w:t>
            </w:r>
            <w:r>
              <w:rPr>
                <w:rFonts w:ascii="Times New Roman"/>
                <w:w w:val="105"/>
                <w:sz w:val="18"/>
              </w:rPr>
              <w:t>bulbs</w:t>
            </w:r>
            <w:r>
              <w:rPr>
                <w:rFonts w:ascii="Times New Roman"/>
                <w:spacing w:val="-8"/>
                <w:w w:val="105"/>
                <w:sz w:val="18"/>
              </w:rPr>
              <w:t xml:space="preserve"> </w:t>
            </w:r>
            <w:r>
              <w:rPr>
                <w:rFonts w:ascii="Times New Roman"/>
                <w:w w:val="105"/>
                <w:sz w:val="18"/>
              </w:rPr>
              <w:t>and</w:t>
            </w:r>
            <w:r>
              <w:rPr>
                <w:rFonts w:ascii="Times New Roman"/>
                <w:spacing w:val="-7"/>
                <w:w w:val="105"/>
                <w:sz w:val="18"/>
              </w:rPr>
              <w:t xml:space="preserve"> </w:t>
            </w:r>
            <w:r>
              <w:rPr>
                <w:rFonts w:ascii="Times New Roman"/>
                <w:w w:val="105"/>
                <w:sz w:val="18"/>
              </w:rPr>
              <w:t>tubes</w:t>
            </w:r>
            <w:r>
              <w:rPr>
                <w:rFonts w:ascii="Times New Roman"/>
                <w:spacing w:val="-8"/>
                <w:w w:val="105"/>
                <w:sz w:val="18"/>
              </w:rPr>
              <w:t xml:space="preserve"> </w:t>
            </w:r>
            <w:r>
              <w:rPr>
                <w:rFonts w:ascii="Times New Roman"/>
                <w:w w:val="105"/>
                <w:sz w:val="18"/>
              </w:rPr>
              <w:t>of</w:t>
            </w:r>
            <w:r>
              <w:rPr>
                <w:rFonts w:ascii="Times New Roman"/>
                <w:spacing w:val="-6"/>
                <w:w w:val="105"/>
                <w:sz w:val="18"/>
              </w:rPr>
              <w:t xml:space="preserve"> </w:t>
            </w:r>
            <w:r>
              <w:rPr>
                <w:rFonts w:ascii="Times New Roman"/>
                <w:w w:val="105"/>
                <w:sz w:val="18"/>
              </w:rPr>
              <w:t>appropriate</w:t>
            </w:r>
            <w:r>
              <w:rPr>
                <w:rFonts w:ascii="Times New Roman"/>
                <w:spacing w:val="-7"/>
                <w:w w:val="105"/>
                <w:sz w:val="18"/>
              </w:rPr>
              <w:t xml:space="preserve"> </w:t>
            </w:r>
            <w:r>
              <w:rPr>
                <w:rFonts w:ascii="Times New Roman"/>
                <w:spacing w:val="-2"/>
                <w:w w:val="105"/>
                <w:sz w:val="18"/>
              </w:rPr>
              <w:t>wattage</w:t>
            </w:r>
          </w:p>
          <w:p w:rsidR="00363E5D" w:rsidRDefault="00934312">
            <w:pPr>
              <w:pStyle w:val="TableParagraph"/>
              <w:spacing w:before="26" w:line="196" w:lineRule="exact"/>
              <w:ind w:left="30"/>
              <w:rPr>
                <w:rFonts w:ascii="Times New Roman"/>
                <w:sz w:val="18"/>
              </w:rPr>
            </w:pPr>
            <w:r>
              <w:rPr>
                <w:rFonts w:ascii="Times New Roman"/>
                <w:w w:val="105"/>
                <w:sz w:val="18"/>
              </w:rPr>
              <w:t>and</w:t>
            </w:r>
            <w:r>
              <w:rPr>
                <w:rFonts w:ascii="Times New Roman"/>
                <w:spacing w:val="-7"/>
                <w:w w:val="105"/>
                <w:sz w:val="18"/>
              </w:rPr>
              <w:t xml:space="preserve"> </w:t>
            </w:r>
            <w:r>
              <w:rPr>
                <w:rFonts w:ascii="Times New Roman"/>
                <w:w w:val="105"/>
                <w:sz w:val="18"/>
              </w:rPr>
              <w:t>colour</w:t>
            </w:r>
            <w:r>
              <w:rPr>
                <w:rFonts w:ascii="Times New Roman"/>
                <w:spacing w:val="-7"/>
                <w:w w:val="105"/>
                <w:sz w:val="18"/>
              </w:rPr>
              <w:t xml:space="preserve"> </w:t>
            </w:r>
            <w:r>
              <w:rPr>
                <w:rFonts w:ascii="Times New Roman"/>
                <w:spacing w:val="-2"/>
                <w:w w:val="105"/>
                <w:sz w:val="18"/>
              </w:rPr>
              <w:t>rendering:</w:t>
            </w:r>
          </w:p>
        </w:tc>
        <w:tc>
          <w:tcPr>
            <w:tcW w:w="1008" w:type="dxa"/>
            <w:tcBorders>
              <w:top w:val="nil"/>
              <w:bottom w:val="nil"/>
            </w:tcBorders>
          </w:tcPr>
          <w:p w:rsidR="00363E5D" w:rsidRDefault="00363E5D">
            <w:pPr>
              <w:pStyle w:val="TableParagraph"/>
              <w:rPr>
                <w:rFonts w:ascii="Times New Roman"/>
                <w:sz w:val="18"/>
              </w:rPr>
            </w:pPr>
          </w:p>
        </w:tc>
        <w:tc>
          <w:tcPr>
            <w:tcW w:w="857" w:type="dxa"/>
            <w:tcBorders>
              <w:top w:val="nil"/>
              <w:bottom w:val="nil"/>
            </w:tcBorders>
          </w:tcPr>
          <w:p w:rsidR="00363E5D" w:rsidRDefault="00363E5D">
            <w:pPr>
              <w:pStyle w:val="TableParagraph"/>
              <w:rPr>
                <w:rFonts w:ascii="Times New Roman"/>
                <w:sz w:val="18"/>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ind w:right="80"/>
              <w:jc w:val="right"/>
              <w:rPr>
                <w:rFonts w:ascii="Times New Roman"/>
                <w:sz w:val="18"/>
              </w:rPr>
            </w:pPr>
            <w:r>
              <w:rPr>
                <w:rFonts w:ascii="Times New Roman"/>
                <w:spacing w:val="-10"/>
                <w:w w:val="105"/>
                <w:sz w:val="18"/>
              </w:rPr>
              <w:t>-</w:t>
            </w:r>
          </w:p>
        </w:tc>
      </w:tr>
      <w:tr w:rsidR="00363E5D">
        <w:trPr>
          <w:trHeight w:val="454"/>
        </w:trPr>
        <w:tc>
          <w:tcPr>
            <w:tcW w:w="713" w:type="dxa"/>
            <w:tcBorders>
              <w:top w:val="nil"/>
              <w:bottom w:val="nil"/>
            </w:tcBorders>
          </w:tcPr>
          <w:p w:rsidR="00363E5D" w:rsidRDefault="00363E5D">
            <w:pPr>
              <w:pStyle w:val="TableParagraph"/>
              <w:rPr>
                <w:rFonts w:ascii="Times New Roman"/>
                <w:sz w:val="18"/>
              </w:rPr>
            </w:pPr>
          </w:p>
        </w:tc>
        <w:tc>
          <w:tcPr>
            <w:tcW w:w="5368" w:type="dxa"/>
            <w:tcBorders>
              <w:top w:val="nil"/>
              <w:bottom w:val="nil"/>
            </w:tcBorders>
          </w:tcPr>
          <w:p w:rsidR="00363E5D" w:rsidRDefault="00934312">
            <w:pPr>
              <w:pStyle w:val="TableParagraph"/>
              <w:tabs>
                <w:tab w:val="left" w:pos="463"/>
              </w:tabs>
              <w:spacing w:before="6"/>
              <w:ind w:left="30"/>
              <w:rPr>
                <w:rFonts w:ascii="Times New Roman"/>
                <w:sz w:val="18"/>
              </w:rPr>
            </w:pPr>
            <w:r>
              <w:rPr>
                <w:rFonts w:ascii="Times New Roman"/>
                <w:spacing w:val="-5"/>
                <w:w w:val="105"/>
                <w:sz w:val="18"/>
              </w:rPr>
              <w:t>a)</w:t>
            </w:r>
            <w:r>
              <w:rPr>
                <w:rFonts w:ascii="Times New Roman"/>
                <w:sz w:val="18"/>
              </w:rPr>
              <w:tab/>
            </w:r>
            <w:r>
              <w:rPr>
                <w:rFonts w:ascii="Times New Roman"/>
                <w:w w:val="105"/>
                <w:sz w:val="18"/>
              </w:rPr>
              <w:t>1500mm</w:t>
            </w:r>
            <w:r>
              <w:rPr>
                <w:rFonts w:ascii="Times New Roman"/>
                <w:spacing w:val="-9"/>
                <w:w w:val="105"/>
                <w:sz w:val="18"/>
              </w:rPr>
              <w:t xml:space="preserve"> </w:t>
            </w:r>
            <w:r>
              <w:rPr>
                <w:rFonts w:ascii="Times New Roman"/>
                <w:w w:val="105"/>
                <w:sz w:val="18"/>
              </w:rPr>
              <w:t>batten</w:t>
            </w:r>
            <w:r>
              <w:rPr>
                <w:rFonts w:ascii="Times New Roman"/>
                <w:spacing w:val="-8"/>
                <w:w w:val="105"/>
                <w:sz w:val="18"/>
              </w:rPr>
              <w:t xml:space="preserve"> </w:t>
            </w:r>
            <w:r>
              <w:rPr>
                <w:rFonts w:ascii="Times New Roman"/>
                <w:w w:val="105"/>
                <w:sz w:val="18"/>
              </w:rPr>
              <w:t>fluorescent</w:t>
            </w:r>
            <w:r>
              <w:rPr>
                <w:rFonts w:ascii="Times New Roman"/>
                <w:spacing w:val="-7"/>
                <w:w w:val="105"/>
                <w:sz w:val="18"/>
              </w:rPr>
              <w:t xml:space="preserve"> </w:t>
            </w:r>
            <w:r>
              <w:rPr>
                <w:rFonts w:ascii="Times New Roman"/>
                <w:w w:val="105"/>
                <w:sz w:val="18"/>
              </w:rPr>
              <w:t>fitting</w:t>
            </w:r>
            <w:r>
              <w:rPr>
                <w:rFonts w:ascii="Times New Roman"/>
                <w:spacing w:val="-10"/>
                <w:w w:val="105"/>
                <w:sz w:val="18"/>
              </w:rPr>
              <w:t xml:space="preserve"> </w:t>
            </w:r>
            <w:r>
              <w:rPr>
                <w:rFonts w:ascii="Times New Roman"/>
                <w:w w:val="105"/>
                <w:sz w:val="18"/>
              </w:rPr>
              <w:t>with</w:t>
            </w:r>
            <w:r>
              <w:rPr>
                <w:rFonts w:ascii="Times New Roman"/>
                <w:spacing w:val="-8"/>
                <w:w w:val="105"/>
                <w:sz w:val="18"/>
              </w:rPr>
              <w:t xml:space="preserve"> </w:t>
            </w:r>
            <w:r>
              <w:rPr>
                <w:rFonts w:ascii="Times New Roman"/>
                <w:w w:val="105"/>
                <w:sz w:val="18"/>
              </w:rPr>
              <w:t>reflector</w:t>
            </w:r>
            <w:r>
              <w:rPr>
                <w:rFonts w:ascii="Times New Roman"/>
                <w:spacing w:val="-8"/>
                <w:w w:val="105"/>
                <w:sz w:val="18"/>
              </w:rPr>
              <w:t xml:space="preserve"> </w:t>
            </w:r>
            <w:r>
              <w:rPr>
                <w:rFonts w:ascii="Times New Roman"/>
                <w:w w:val="105"/>
                <w:sz w:val="18"/>
              </w:rPr>
              <w:t>type</w:t>
            </w:r>
            <w:r>
              <w:rPr>
                <w:rFonts w:ascii="Times New Roman"/>
                <w:spacing w:val="-7"/>
                <w:w w:val="105"/>
                <w:sz w:val="18"/>
              </w:rPr>
              <w:t xml:space="preserve"> </w:t>
            </w:r>
            <w:r>
              <w:rPr>
                <w:rFonts w:ascii="Times New Roman"/>
                <w:spacing w:val="-2"/>
                <w:w w:val="105"/>
                <w:sz w:val="18"/>
              </w:rPr>
              <w:t>thorn,</w:t>
            </w:r>
          </w:p>
          <w:p w:rsidR="00363E5D" w:rsidRDefault="00934312">
            <w:pPr>
              <w:pStyle w:val="TableParagraph"/>
              <w:spacing w:before="26" w:line="196" w:lineRule="exact"/>
              <w:ind w:left="30"/>
              <w:rPr>
                <w:rFonts w:ascii="Times New Roman"/>
                <w:sz w:val="18"/>
              </w:rPr>
            </w:pPr>
            <w:r>
              <w:rPr>
                <w:rFonts w:ascii="Times New Roman"/>
                <w:spacing w:val="-2"/>
                <w:w w:val="105"/>
                <w:sz w:val="18"/>
              </w:rPr>
              <w:t>Philips.</w:t>
            </w:r>
          </w:p>
        </w:tc>
        <w:tc>
          <w:tcPr>
            <w:tcW w:w="1008" w:type="dxa"/>
            <w:tcBorders>
              <w:top w:val="nil"/>
              <w:bottom w:val="nil"/>
            </w:tcBorders>
          </w:tcPr>
          <w:p w:rsidR="00363E5D" w:rsidRDefault="00934312">
            <w:pPr>
              <w:pStyle w:val="TableParagraph"/>
              <w:spacing w:before="6"/>
              <w:ind w:left="35" w:right="5"/>
              <w:jc w:val="center"/>
              <w:rPr>
                <w:rFonts w:ascii="Times New Roman"/>
                <w:sz w:val="18"/>
              </w:rPr>
            </w:pPr>
            <w:r>
              <w:rPr>
                <w:rFonts w:ascii="Times New Roman"/>
                <w:spacing w:val="-10"/>
                <w:w w:val="105"/>
                <w:sz w:val="18"/>
              </w:rPr>
              <w:t>3</w:t>
            </w:r>
          </w:p>
        </w:tc>
        <w:tc>
          <w:tcPr>
            <w:tcW w:w="857" w:type="dxa"/>
            <w:tcBorders>
              <w:top w:val="nil"/>
              <w:bottom w:val="nil"/>
            </w:tcBorders>
          </w:tcPr>
          <w:p w:rsidR="00363E5D" w:rsidRDefault="00934312">
            <w:pPr>
              <w:pStyle w:val="TableParagraph"/>
              <w:spacing w:before="6"/>
              <w:ind w:left="31" w:right="1"/>
              <w:jc w:val="center"/>
              <w:rPr>
                <w:rFonts w:ascii="Times New Roman"/>
                <w:sz w:val="18"/>
              </w:rPr>
            </w:pPr>
            <w:r>
              <w:rPr>
                <w:rFonts w:ascii="Times New Roman"/>
                <w:spacing w:val="-5"/>
                <w:w w:val="105"/>
                <w:sz w:val="18"/>
              </w:rPr>
              <w:t>NO</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6"/>
              <w:ind w:right="80"/>
              <w:jc w:val="right"/>
              <w:rPr>
                <w:rFonts w:ascii="Times New Roman"/>
                <w:sz w:val="18"/>
              </w:rPr>
            </w:pPr>
            <w:r>
              <w:rPr>
                <w:rFonts w:ascii="Times New Roman"/>
                <w:spacing w:val="-10"/>
                <w:w w:val="105"/>
                <w:sz w:val="18"/>
              </w:rPr>
              <w:t>-</w:t>
            </w:r>
          </w:p>
        </w:tc>
      </w:tr>
      <w:tr w:rsidR="00363E5D">
        <w:trPr>
          <w:trHeight w:val="217"/>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934312">
            <w:pPr>
              <w:pStyle w:val="TableParagraph"/>
              <w:tabs>
                <w:tab w:val="left" w:pos="472"/>
              </w:tabs>
              <w:spacing w:before="6" w:line="191" w:lineRule="exact"/>
              <w:ind w:left="30"/>
              <w:rPr>
                <w:rFonts w:ascii="Times New Roman"/>
                <w:sz w:val="18"/>
              </w:rPr>
            </w:pPr>
            <w:r>
              <w:rPr>
                <w:rFonts w:ascii="Times New Roman"/>
                <w:spacing w:val="-5"/>
                <w:w w:val="105"/>
                <w:sz w:val="18"/>
              </w:rPr>
              <w:t>b)</w:t>
            </w:r>
            <w:r>
              <w:rPr>
                <w:rFonts w:ascii="Times New Roman"/>
                <w:sz w:val="18"/>
              </w:rPr>
              <w:tab/>
            </w:r>
            <w:r>
              <w:rPr>
                <w:rFonts w:ascii="Times New Roman"/>
                <w:spacing w:val="-2"/>
                <w:w w:val="105"/>
                <w:sz w:val="18"/>
              </w:rPr>
              <w:t>Security</w:t>
            </w:r>
            <w:r>
              <w:rPr>
                <w:rFonts w:ascii="Times New Roman"/>
                <w:spacing w:val="-1"/>
                <w:w w:val="105"/>
                <w:sz w:val="18"/>
              </w:rPr>
              <w:t xml:space="preserve"> </w:t>
            </w:r>
            <w:r>
              <w:rPr>
                <w:rFonts w:ascii="Times New Roman"/>
                <w:spacing w:val="-2"/>
                <w:w w:val="105"/>
                <w:sz w:val="18"/>
              </w:rPr>
              <w:t>bulkhead</w:t>
            </w:r>
            <w:r>
              <w:rPr>
                <w:rFonts w:ascii="Times New Roman"/>
                <w:spacing w:val="8"/>
                <w:w w:val="105"/>
                <w:sz w:val="18"/>
              </w:rPr>
              <w:t xml:space="preserve"> </w:t>
            </w:r>
            <w:r>
              <w:rPr>
                <w:rFonts w:ascii="Times New Roman"/>
                <w:spacing w:val="-4"/>
                <w:w w:val="105"/>
                <w:sz w:val="18"/>
              </w:rPr>
              <w:t>lamp</w:t>
            </w:r>
          </w:p>
        </w:tc>
        <w:tc>
          <w:tcPr>
            <w:tcW w:w="1008" w:type="dxa"/>
            <w:tcBorders>
              <w:top w:val="nil"/>
              <w:bottom w:val="nil"/>
            </w:tcBorders>
          </w:tcPr>
          <w:p w:rsidR="00363E5D" w:rsidRDefault="00934312">
            <w:pPr>
              <w:pStyle w:val="TableParagraph"/>
              <w:spacing w:before="6" w:line="191" w:lineRule="exact"/>
              <w:ind w:left="35" w:right="5"/>
              <w:jc w:val="center"/>
              <w:rPr>
                <w:rFonts w:ascii="Times New Roman"/>
                <w:sz w:val="18"/>
              </w:rPr>
            </w:pPr>
            <w:r>
              <w:rPr>
                <w:rFonts w:ascii="Times New Roman"/>
                <w:spacing w:val="-10"/>
                <w:w w:val="105"/>
                <w:sz w:val="18"/>
              </w:rPr>
              <w:t>6</w:t>
            </w:r>
          </w:p>
        </w:tc>
        <w:tc>
          <w:tcPr>
            <w:tcW w:w="857" w:type="dxa"/>
            <w:tcBorders>
              <w:top w:val="nil"/>
              <w:bottom w:val="nil"/>
            </w:tcBorders>
          </w:tcPr>
          <w:p w:rsidR="00363E5D" w:rsidRDefault="00934312">
            <w:pPr>
              <w:pStyle w:val="TableParagraph"/>
              <w:spacing w:before="6" w:line="191" w:lineRule="exact"/>
              <w:ind w:left="31" w:right="1"/>
              <w:jc w:val="center"/>
              <w:rPr>
                <w:rFonts w:ascii="Times New Roman"/>
                <w:sz w:val="18"/>
              </w:rPr>
            </w:pPr>
            <w:r>
              <w:rPr>
                <w:rFonts w:ascii="Times New Roman"/>
                <w:spacing w:val="-5"/>
                <w:w w:val="105"/>
                <w:sz w:val="18"/>
              </w:rPr>
              <w:t>NO</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6" w:line="191" w:lineRule="exact"/>
              <w:ind w:right="80"/>
              <w:jc w:val="right"/>
              <w:rPr>
                <w:rFonts w:ascii="Times New Roman"/>
                <w:sz w:val="18"/>
              </w:rPr>
            </w:pPr>
            <w:r>
              <w:rPr>
                <w:rFonts w:ascii="Times New Roman"/>
                <w:spacing w:val="-10"/>
                <w:w w:val="105"/>
                <w:sz w:val="18"/>
              </w:rPr>
              <w:t>-</w:t>
            </w:r>
          </w:p>
        </w:tc>
      </w:tr>
      <w:tr w:rsidR="00363E5D">
        <w:trPr>
          <w:trHeight w:val="336"/>
        </w:trPr>
        <w:tc>
          <w:tcPr>
            <w:tcW w:w="713" w:type="dxa"/>
            <w:tcBorders>
              <w:top w:val="nil"/>
              <w:bottom w:val="nil"/>
            </w:tcBorders>
          </w:tcPr>
          <w:p w:rsidR="00363E5D" w:rsidRDefault="00363E5D">
            <w:pPr>
              <w:pStyle w:val="TableParagraph"/>
              <w:rPr>
                <w:rFonts w:ascii="Times New Roman"/>
                <w:sz w:val="18"/>
              </w:rPr>
            </w:pPr>
          </w:p>
        </w:tc>
        <w:tc>
          <w:tcPr>
            <w:tcW w:w="5368" w:type="dxa"/>
            <w:tcBorders>
              <w:top w:val="nil"/>
              <w:bottom w:val="nil"/>
            </w:tcBorders>
          </w:tcPr>
          <w:p w:rsidR="00363E5D" w:rsidRDefault="00934312">
            <w:pPr>
              <w:pStyle w:val="TableParagraph"/>
              <w:tabs>
                <w:tab w:val="left" w:pos="463"/>
              </w:tabs>
              <w:spacing w:before="1"/>
              <w:ind w:left="30"/>
              <w:rPr>
                <w:rFonts w:ascii="Times New Roman"/>
                <w:sz w:val="18"/>
              </w:rPr>
            </w:pPr>
            <w:r>
              <w:rPr>
                <w:rFonts w:ascii="Times New Roman"/>
                <w:spacing w:val="-5"/>
                <w:w w:val="105"/>
                <w:sz w:val="18"/>
              </w:rPr>
              <w:t>c)</w:t>
            </w:r>
            <w:r>
              <w:rPr>
                <w:rFonts w:ascii="Times New Roman"/>
                <w:sz w:val="18"/>
              </w:rPr>
              <w:tab/>
            </w:r>
            <w:r>
              <w:rPr>
                <w:rFonts w:ascii="Times New Roman"/>
                <w:w w:val="105"/>
                <w:sz w:val="18"/>
              </w:rPr>
              <w:t>1200mm</w:t>
            </w:r>
            <w:r>
              <w:rPr>
                <w:rFonts w:ascii="Times New Roman"/>
                <w:spacing w:val="-9"/>
                <w:w w:val="105"/>
                <w:sz w:val="18"/>
              </w:rPr>
              <w:t xml:space="preserve"> </w:t>
            </w:r>
            <w:r>
              <w:rPr>
                <w:rFonts w:ascii="Times New Roman"/>
                <w:w w:val="105"/>
                <w:sz w:val="18"/>
              </w:rPr>
              <w:t>batten</w:t>
            </w:r>
            <w:r>
              <w:rPr>
                <w:rFonts w:ascii="Times New Roman"/>
                <w:spacing w:val="-9"/>
                <w:w w:val="105"/>
                <w:sz w:val="18"/>
              </w:rPr>
              <w:t xml:space="preserve"> </w:t>
            </w:r>
            <w:r>
              <w:rPr>
                <w:rFonts w:ascii="Times New Roman"/>
                <w:w w:val="105"/>
                <w:sz w:val="18"/>
              </w:rPr>
              <w:t>fluorescent</w:t>
            </w:r>
            <w:r>
              <w:rPr>
                <w:rFonts w:ascii="Times New Roman"/>
                <w:spacing w:val="-7"/>
                <w:w w:val="105"/>
                <w:sz w:val="18"/>
              </w:rPr>
              <w:t xml:space="preserve"> </w:t>
            </w:r>
            <w:r>
              <w:rPr>
                <w:rFonts w:ascii="Times New Roman"/>
                <w:w w:val="105"/>
                <w:sz w:val="18"/>
              </w:rPr>
              <w:t>fitting</w:t>
            </w:r>
            <w:r>
              <w:rPr>
                <w:rFonts w:ascii="Times New Roman"/>
                <w:spacing w:val="-10"/>
                <w:w w:val="105"/>
                <w:sz w:val="18"/>
              </w:rPr>
              <w:t xml:space="preserve"> </w:t>
            </w:r>
            <w:r>
              <w:rPr>
                <w:rFonts w:ascii="Times New Roman"/>
                <w:w w:val="105"/>
                <w:sz w:val="18"/>
              </w:rPr>
              <w:t>type</w:t>
            </w:r>
            <w:r>
              <w:rPr>
                <w:rFonts w:ascii="Times New Roman"/>
                <w:spacing w:val="-7"/>
                <w:w w:val="105"/>
                <w:sz w:val="18"/>
              </w:rPr>
              <w:t xml:space="preserve"> </w:t>
            </w:r>
            <w:r>
              <w:rPr>
                <w:rFonts w:ascii="Times New Roman"/>
                <w:w w:val="105"/>
                <w:sz w:val="18"/>
              </w:rPr>
              <w:t>thorn,</w:t>
            </w:r>
            <w:r>
              <w:rPr>
                <w:rFonts w:ascii="Times New Roman"/>
                <w:spacing w:val="-8"/>
                <w:w w:val="105"/>
                <w:sz w:val="18"/>
              </w:rPr>
              <w:t xml:space="preserve"> </w:t>
            </w:r>
            <w:r>
              <w:rPr>
                <w:rFonts w:ascii="Times New Roman"/>
                <w:spacing w:val="-2"/>
                <w:w w:val="105"/>
                <w:sz w:val="18"/>
              </w:rPr>
              <w:t>Philips.</w:t>
            </w:r>
          </w:p>
        </w:tc>
        <w:tc>
          <w:tcPr>
            <w:tcW w:w="1008" w:type="dxa"/>
            <w:tcBorders>
              <w:top w:val="nil"/>
              <w:bottom w:val="nil"/>
            </w:tcBorders>
          </w:tcPr>
          <w:p w:rsidR="00363E5D" w:rsidRDefault="00934312">
            <w:pPr>
              <w:pStyle w:val="TableParagraph"/>
              <w:spacing w:before="1"/>
              <w:ind w:left="35" w:right="7"/>
              <w:jc w:val="center"/>
              <w:rPr>
                <w:rFonts w:ascii="Times New Roman"/>
                <w:sz w:val="18"/>
              </w:rPr>
            </w:pPr>
            <w:r>
              <w:rPr>
                <w:rFonts w:ascii="Times New Roman"/>
                <w:spacing w:val="-5"/>
                <w:w w:val="105"/>
                <w:sz w:val="18"/>
              </w:rPr>
              <w:t>18</w:t>
            </w:r>
          </w:p>
        </w:tc>
        <w:tc>
          <w:tcPr>
            <w:tcW w:w="857" w:type="dxa"/>
            <w:tcBorders>
              <w:top w:val="nil"/>
              <w:bottom w:val="nil"/>
            </w:tcBorders>
          </w:tcPr>
          <w:p w:rsidR="00363E5D" w:rsidRDefault="00934312">
            <w:pPr>
              <w:pStyle w:val="TableParagraph"/>
              <w:spacing w:before="1"/>
              <w:ind w:left="31" w:right="1"/>
              <w:jc w:val="center"/>
              <w:rPr>
                <w:rFonts w:ascii="Times New Roman"/>
                <w:sz w:val="18"/>
              </w:rPr>
            </w:pPr>
            <w:r>
              <w:rPr>
                <w:rFonts w:ascii="Times New Roman"/>
                <w:spacing w:val="-5"/>
                <w:w w:val="105"/>
                <w:sz w:val="18"/>
              </w:rPr>
              <w:t>NO</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ind w:right="80"/>
              <w:jc w:val="right"/>
              <w:rPr>
                <w:rFonts w:ascii="Times New Roman"/>
                <w:sz w:val="18"/>
              </w:rPr>
            </w:pPr>
            <w:r>
              <w:rPr>
                <w:rFonts w:ascii="Times New Roman"/>
                <w:spacing w:val="-10"/>
                <w:w w:val="105"/>
                <w:sz w:val="18"/>
              </w:rPr>
              <w:t>-</w:t>
            </w:r>
          </w:p>
        </w:tc>
      </w:tr>
      <w:tr w:rsidR="00363E5D">
        <w:trPr>
          <w:trHeight w:val="335"/>
        </w:trPr>
        <w:tc>
          <w:tcPr>
            <w:tcW w:w="713" w:type="dxa"/>
            <w:tcBorders>
              <w:top w:val="nil"/>
              <w:bottom w:val="nil"/>
            </w:tcBorders>
          </w:tcPr>
          <w:p w:rsidR="00363E5D" w:rsidRDefault="00363E5D">
            <w:pPr>
              <w:pStyle w:val="TableParagraph"/>
              <w:rPr>
                <w:rFonts w:ascii="Times New Roman"/>
                <w:sz w:val="18"/>
              </w:rPr>
            </w:pPr>
          </w:p>
        </w:tc>
        <w:tc>
          <w:tcPr>
            <w:tcW w:w="5368" w:type="dxa"/>
            <w:tcBorders>
              <w:top w:val="nil"/>
              <w:bottom w:val="nil"/>
            </w:tcBorders>
          </w:tcPr>
          <w:p w:rsidR="00363E5D" w:rsidRDefault="00934312">
            <w:pPr>
              <w:pStyle w:val="TableParagraph"/>
              <w:spacing w:before="125" w:line="191" w:lineRule="exact"/>
              <w:ind w:left="30"/>
              <w:rPr>
                <w:rFonts w:ascii="Times New Roman"/>
                <w:b/>
                <w:sz w:val="18"/>
              </w:rPr>
            </w:pPr>
            <w:r>
              <w:rPr>
                <w:rFonts w:ascii="Times New Roman"/>
                <w:b/>
                <w:w w:val="105"/>
                <w:sz w:val="18"/>
                <w:u w:val="single"/>
              </w:rPr>
              <w:t>POWER</w:t>
            </w:r>
            <w:r>
              <w:rPr>
                <w:rFonts w:ascii="Times New Roman"/>
                <w:b/>
                <w:spacing w:val="-11"/>
                <w:w w:val="105"/>
                <w:sz w:val="18"/>
                <w:u w:val="single"/>
              </w:rPr>
              <w:t xml:space="preserve"> </w:t>
            </w:r>
            <w:r>
              <w:rPr>
                <w:rFonts w:ascii="Times New Roman"/>
                <w:b/>
                <w:spacing w:val="-2"/>
                <w:w w:val="105"/>
                <w:sz w:val="18"/>
                <w:u w:val="single"/>
              </w:rPr>
              <w:t>POINTS</w:t>
            </w:r>
          </w:p>
        </w:tc>
        <w:tc>
          <w:tcPr>
            <w:tcW w:w="1008" w:type="dxa"/>
            <w:tcBorders>
              <w:top w:val="nil"/>
              <w:bottom w:val="nil"/>
            </w:tcBorders>
          </w:tcPr>
          <w:p w:rsidR="00363E5D" w:rsidRDefault="00363E5D">
            <w:pPr>
              <w:pStyle w:val="TableParagraph"/>
              <w:rPr>
                <w:rFonts w:ascii="Times New Roman"/>
                <w:sz w:val="18"/>
              </w:rPr>
            </w:pPr>
          </w:p>
        </w:tc>
        <w:tc>
          <w:tcPr>
            <w:tcW w:w="857" w:type="dxa"/>
            <w:tcBorders>
              <w:top w:val="nil"/>
              <w:bottom w:val="nil"/>
            </w:tcBorders>
          </w:tcPr>
          <w:p w:rsidR="00363E5D" w:rsidRDefault="00363E5D">
            <w:pPr>
              <w:pStyle w:val="TableParagraph"/>
              <w:rPr>
                <w:rFonts w:ascii="Times New Roman"/>
                <w:sz w:val="18"/>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363E5D">
            <w:pPr>
              <w:pStyle w:val="TableParagraph"/>
              <w:rPr>
                <w:rFonts w:ascii="Times New Roman"/>
                <w:sz w:val="18"/>
              </w:rPr>
            </w:pPr>
          </w:p>
        </w:tc>
      </w:tr>
      <w:tr w:rsidR="00363E5D">
        <w:trPr>
          <w:trHeight w:val="210"/>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934312">
            <w:pPr>
              <w:pStyle w:val="TableParagraph"/>
              <w:spacing w:before="1" w:line="189" w:lineRule="exact"/>
              <w:ind w:left="30"/>
              <w:rPr>
                <w:rFonts w:ascii="Times New Roman"/>
                <w:b/>
                <w:sz w:val="18"/>
              </w:rPr>
            </w:pPr>
            <w:r>
              <w:rPr>
                <w:rFonts w:ascii="Times New Roman"/>
                <w:b/>
                <w:w w:val="105"/>
                <w:sz w:val="18"/>
                <w:u w:val="single"/>
              </w:rPr>
              <w:t>SOCKET</w:t>
            </w:r>
            <w:r>
              <w:rPr>
                <w:rFonts w:ascii="Times New Roman"/>
                <w:b/>
                <w:spacing w:val="-10"/>
                <w:w w:val="105"/>
                <w:sz w:val="18"/>
                <w:u w:val="single"/>
              </w:rPr>
              <w:t xml:space="preserve"> </w:t>
            </w:r>
            <w:r>
              <w:rPr>
                <w:rFonts w:ascii="Times New Roman"/>
                <w:b/>
                <w:spacing w:val="-2"/>
                <w:w w:val="105"/>
                <w:sz w:val="18"/>
                <w:u w:val="single"/>
              </w:rPr>
              <w:t>OUTLETS</w:t>
            </w: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363E5D">
            <w:pPr>
              <w:pStyle w:val="TableParagraph"/>
              <w:rPr>
                <w:rFonts w:ascii="Times New Roman"/>
                <w:sz w:val="14"/>
              </w:rPr>
            </w:pPr>
          </w:p>
        </w:tc>
      </w:tr>
      <w:tr w:rsidR="00363E5D">
        <w:trPr>
          <w:trHeight w:val="570"/>
        </w:trPr>
        <w:tc>
          <w:tcPr>
            <w:tcW w:w="713" w:type="dxa"/>
            <w:tcBorders>
              <w:top w:val="nil"/>
              <w:bottom w:val="nil"/>
            </w:tcBorders>
          </w:tcPr>
          <w:p w:rsidR="00363E5D" w:rsidRDefault="00934312">
            <w:pPr>
              <w:pStyle w:val="TableParagraph"/>
              <w:spacing w:line="206" w:lineRule="exact"/>
              <w:ind w:left="30"/>
              <w:rPr>
                <w:rFonts w:ascii="Times New Roman"/>
                <w:sz w:val="18"/>
              </w:rPr>
            </w:pPr>
            <w:r>
              <w:rPr>
                <w:rFonts w:ascii="Times New Roman"/>
                <w:spacing w:val="-10"/>
                <w:w w:val="105"/>
                <w:sz w:val="18"/>
              </w:rPr>
              <w:t>D</w:t>
            </w:r>
          </w:p>
        </w:tc>
        <w:tc>
          <w:tcPr>
            <w:tcW w:w="5368" w:type="dxa"/>
            <w:tcBorders>
              <w:top w:val="nil"/>
              <w:bottom w:val="nil"/>
            </w:tcBorders>
          </w:tcPr>
          <w:p w:rsidR="00363E5D" w:rsidRDefault="00934312">
            <w:pPr>
              <w:pStyle w:val="TableParagraph"/>
              <w:spacing w:line="268" w:lineRule="auto"/>
              <w:ind w:left="30"/>
              <w:rPr>
                <w:rFonts w:ascii="Times New Roman"/>
                <w:sz w:val="18"/>
              </w:rPr>
            </w:pPr>
            <w:r>
              <w:rPr>
                <w:rFonts w:ascii="Times New Roman"/>
                <w:w w:val="105"/>
                <w:sz w:val="18"/>
              </w:rPr>
              <w:t>Socket</w:t>
            </w:r>
            <w:r>
              <w:rPr>
                <w:rFonts w:ascii="Times New Roman"/>
                <w:spacing w:val="-7"/>
                <w:w w:val="105"/>
                <w:sz w:val="18"/>
              </w:rPr>
              <w:t xml:space="preserve"> </w:t>
            </w:r>
            <w:r>
              <w:rPr>
                <w:rFonts w:ascii="Times New Roman"/>
                <w:w w:val="105"/>
                <w:sz w:val="18"/>
              </w:rPr>
              <w:t>outlet</w:t>
            </w:r>
            <w:r>
              <w:rPr>
                <w:rFonts w:ascii="Times New Roman"/>
                <w:spacing w:val="-7"/>
                <w:w w:val="105"/>
                <w:sz w:val="18"/>
              </w:rPr>
              <w:t xml:space="preserve"> </w:t>
            </w:r>
            <w:r>
              <w:rPr>
                <w:rFonts w:ascii="Times New Roman"/>
                <w:w w:val="105"/>
                <w:sz w:val="18"/>
              </w:rPr>
              <w:t>points</w:t>
            </w:r>
            <w:r>
              <w:rPr>
                <w:rFonts w:ascii="Times New Roman"/>
                <w:spacing w:val="-9"/>
                <w:w w:val="105"/>
                <w:sz w:val="18"/>
              </w:rPr>
              <w:t xml:space="preserve"> </w:t>
            </w:r>
            <w:r>
              <w:rPr>
                <w:rFonts w:ascii="Times New Roman"/>
                <w:w w:val="105"/>
                <w:sz w:val="18"/>
              </w:rPr>
              <w:t>wired</w:t>
            </w:r>
            <w:r>
              <w:rPr>
                <w:rFonts w:ascii="Times New Roman"/>
                <w:spacing w:val="-8"/>
                <w:w w:val="105"/>
                <w:sz w:val="18"/>
              </w:rPr>
              <w:t xml:space="preserve"> </w:t>
            </w:r>
            <w:r>
              <w:rPr>
                <w:rFonts w:ascii="Times New Roman"/>
                <w:w w:val="105"/>
                <w:sz w:val="18"/>
              </w:rPr>
              <w:t>in</w:t>
            </w:r>
            <w:r>
              <w:rPr>
                <w:rFonts w:ascii="Times New Roman"/>
                <w:spacing w:val="-8"/>
                <w:w w:val="105"/>
                <w:sz w:val="18"/>
              </w:rPr>
              <w:t xml:space="preserve"> </w:t>
            </w:r>
            <w:r>
              <w:rPr>
                <w:rFonts w:ascii="Times New Roman"/>
                <w:w w:val="105"/>
                <w:sz w:val="18"/>
              </w:rPr>
              <w:t>3</w:t>
            </w:r>
            <w:r>
              <w:rPr>
                <w:rFonts w:ascii="Times New Roman"/>
                <w:spacing w:val="-8"/>
                <w:w w:val="105"/>
                <w:sz w:val="18"/>
              </w:rPr>
              <w:t xml:space="preserve"> </w:t>
            </w:r>
            <w:r>
              <w:rPr>
                <w:rFonts w:ascii="Times New Roman"/>
                <w:w w:val="105"/>
                <w:sz w:val="18"/>
              </w:rPr>
              <w:t>x</w:t>
            </w:r>
            <w:r>
              <w:rPr>
                <w:rFonts w:ascii="Times New Roman"/>
                <w:spacing w:val="-8"/>
                <w:w w:val="105"/>
                <w:sz w:val="18"/>
              </w:rPr>
              <w:t xml:space="preserve"> </w:t>
            </w:r>
            <w:r>
              <w:rPr>
                <w:rFonts w:ascii="Times New Roman"/>
                <w:w w:val="105"/>
                <w:sz w:val="18"/>
              </w:rPr>
              <w:t>2.5sq.mm</w:t>
            </w:r>
            <w:r>
              <w:rPr>
                <w:rFonts w:ascii="Times New Roman"/>
                <w:spacing w:val="-9"/>
                <w:w w:val="105"/>
                <w:sz w:val="18"/>
              </w:rPr>
              <w:t xml:space="preserve"> </w:t>
            </w:r>
            <w:r>
              <w:rPr>
                <w:rFonts w:ascii="Times New Roman"/>
                <w:w w:val="105"/>
                <w:sz w:val="18"/>
              </w:rPr>
              <w:t>PVC</w:t>
            </w:r>
            <w:r>
              <w:rPr>
                <w:rFonts w:ascii="Times New Roman"/>
                <w:spacing w:val="-8"/>
                <w:w w:val="105"/>
                <w:sz w:val="18"/>
              </w:rPr>
              <w:t xml:space="preserve"> </w:t>
            </w:r>
            <w:r>
              <w:rPr>
                <w:rFonts w:ascii="Times New Roman"/>
                <w:w w:val="105"/>
                <w:sz w:val="18"/>
              </w:rPr>
              <w:t>insulated</w:t>
            </w:r>
            <w:r>
              <w:rPr>
                <w:rFonts w:ascii="Times New Roman"/>
                <w:spacing w:val="-8"/>
                <w:w w:val="105"/>
                <w:sz w:val="18"/>
              </w:rPr>
              <w:t xml:space="preserve"> </w:t>
            </w:r>
            <w:r>
              <w:rPr>
                <w:rFonts w:ascii="Times New Roman"/>
                <w:w w:val="105"/>
                <w:sz w:val="18"/>
              </w:rPr>
              <w:t>single</w:t>
            </w:r>
            <w:r>
              <w:rPr>
                <w:rFonts w:ascii="Times New Roman"/>
                <w:spacing w:val="-7"/>
                <w:w w:val="105"/>
                <w:sz w:val="18"/>
              </w:rPr>
              <w:t xml:space="preserve"> </w:t>
            </w:r>
            <w:r>
              <w:rPr>
                <w:rFonts w:ascii="Times New Roman"/>
                <w:w w:val="105"/>
                <w:sz w:val="18"/>
              </w:rPr>
              <w:t>core cu cables drawn in trunking/25mm PVC Conduits as follows:</w:t>
            </w:r>
          </w:p>
        </w:tc>
        <w:tc>
          <w:tcPr>
            <w:tcW w:w="1008" w:type="dxa"/>
            <w:tcBorders>
              <w:top w:val="nil"/>
              <w:bottom w:val="nil"/>
            </w:tcBorders>
          </w:tcPr>
          <w:p w:rsidR="00363E5D" w:rsidRDefault="00363E5D">
            <w:pPr>
              <w:pStyle w:val="TableParagraph"/>
              <w:rPr>
                <w:rFonts w:ascii="Times New Roman"/>
                <w:sz w:val="18"/>
              </w:rPr>
            </w:pPr>
          </w:p>
        </w:tc>
        <w:tc>
          <w:tcPr>
            <w:tcW w:w="857" w:type="dxa"/>
            <w:tcBorders>
              <w:top w:val="nil"/>
              <w:bottom w:val="nil"/>
            </w:tcBorders>
          </w:tcPr>
          <w:p w:rsidR="00363E5D" w:rsidRDefault="00363E5D">
            <w:pPr>
              <w:pStyle w:val="TableParagraph"/>
              <w:rPr>
                <w:rFonts w:ascii="Times New Roman"/>
                <w:sz w:val="18"/>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363E5D">
            <w:pPr>
              <w:pStyle w:val="TableParagraph"/>
              <w:rPr>
                <w:rFonts w:ascii="Times New Roman"/>
                <w:sz w:val="18"/>
              </w:rPr>
            </w:pPr>
          </w:p>
        </w:tc>
      </w:tr>
      <w:tr w:rsidR="00363E5D">
        <w:trPr>
          <w:trHeight w:val="342"/>
        </w:trPr>
        <w:tc>
          <w:tcPr>
            <w:tcW w:w="713" w:type="dxa"/>
            <w:tcBorders>
              <w:top w:val="nil"/>
              <w:bottom w:val="nil"/>
            </w:tcBorders>
          </w:tcPr>
          <w:p w:rsidR="00363E5D" w:rsidRDefault="00363E5D">
            <w:pPr>
              <w:pStyle w:val="TableParagraph"/>
              <w:rPr>
                <w:rFonts w:ascii="Times New Roman"/>
                <w:sz w:val="18"/>
              </w:rPr>
            </w:pPr>
          </w:p>
        </w:tc>
        <w:tc>
          <w:tcPr>
            <w:tcW w:w="5368" w:type="dxa"/>
            <w:tcBorders>
              <w:top w:val="nil"/>
              <w:bottom w:val="nil"/>
            </w:tcBorders>
          </w:tcPr>
          <w:p w:rsidR="00363E5D" w:rsidRDefault="00934312">
            <w:pPr>
              <w:pStyle w:val="TableParagraph"/>
              <w:tabs>
                <w:tab w:val="left" w:pos="463"/>
              </w:tabs>
              <w:spacing w:before="128" w:line="193" w:lineRule="exact"/>
              <w:ind w:left="30"/>
              <w:rPr>
                <w:rFonts w:ascii="Times New Roman"/>
                <w:sz w:val="18"/>
              </w:rPr>
            </w:pPr>
            <w:r>
              <w:rPr>
                <w:rFonts w:ascii="Times New Roman"/>
                <w:spacing w:val="-5"/>
                <w:w w:val="105"/>
                <w:sz w:val="18"/>
              </w:rPr>
              <w:t>a)</w:t>
            </w:r>
            <w:r>
              <w:rPr>
                <w:rFonts w:ascii="Times New Roman"/>
                <w:sz w:val="18"/>
              </w:rPr>
              <w:tab/>
            </w:r>
            <w:r>
              <w:rPr>
                <w:rFonts w:ascii="Times New Roman"/>
                <w:w w:val="105"/>
                <w:sz w:val="18"/>
              </w:rPr>
              <w:t>Twin</w:t>
            </w:r>
            <w:r>
              <w:rPr>
                <w:rFonts w:ascii="Times New Roman"/>
                <w:spacing w:val="-8"/>
                <w:w w:val="105"/>
                <w:sz w:val="18"/>
              </w:rPr>
              <w:t xml:space="preserve"> </w:t>
            </w:r>
            <w:r>
              <w:rPr>
                <w:rFonts w:ascii="Times New Roman"/>
                <w:spacing w:val="-2"/>
                <w:w w:val="105"/>
                <w:sz w:val="18"/>
              </w:rPr>
              <w:t>switched</w:t>
            </w:r>
          </w:p>
        </w:tc>
        <w:tc>
          <w:tcPr>
            <w:tcW w:w="1008" w:type="dxa"/>
            <w:tcBorders>
              <w:top w:val="nil"/>
              <w:bottom w:val="nil"/>
            </w:tcBorders>
          </w:tcPr>
          <w:p w:rsidR="00363E5D" w:rsidRDefault="00934312">
            <w:pPr>
              <w:pStyle w:val="TableParagraph"/>
              <w:spacing w:before="128" w:line="193" w:lineRule="exact"/>
              <w:ind w:left="35" w:right="7"/>
              <w:jc w:val="center"/>
              <w:rPr>
                <w:rFonts w:ascii="Times New Roman"/>
                <w:sz w:val="18"/>
              </w:rPr>
            </w:pPr>
            <w:r>
              <w:rPr>
                <w:rFonts w:ascii="Times New Roman"/>
                <w:spacing w:val="-5"/>
                <w:w w:val="105"/>
                <w:sz w:val="18"/>
              </w:rPr>
              <w:t>21</w:t>
            </w:r>
          </w:p>
        </w:tc>
        <w:tc>
          <w:tcPr>
            <w:tcW w:w="857" w:type="dxa"/>
            <w:tcBorders>
              <w:top w:val="nil"/>
              <w:bottom w:val="nil"/>
            </w:tcBorders>
          </w:tcPr>
          <w:p w:rsidR="00363E5D" w:rsidRDefault="00934312">
            <w:pPr>
              <w:pStyle w:val="TableParagraph"/>
              <w:spacing w:before="128" w:line="193" w:lineRule="exact"/>
              <w:ind w:left="31" w:right="1"/>
              <w:jc w:val="center"/>
              <w:rPr>
                <w:rFonts w:ascii="Times New Roman"/>
                <w:sz w:val="18"/>
              </w:rPr>
            </w:pPr>
            <w:r>
              <w:rPr>
                <w:rFonts w:ascii="Times New Roman"/>
                <w:spacing w:val="-5"/>
                <w:w w:val="105"/>
                <w:sz w:val="18"/>
              </w:rPr>
              <w:t>NO</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33" w:line="189" w:lineRule="exact"/>
              <w:ind w:right="80"/>
              <w:jc w:val="right"/>
              <w:rPr>
                <w:rFonts w:ascii="Times New Roman"/>
                <w:sz w:val="18"/>
              </w:rPr>
            </w:pPr>
            <w:r>
              <w:rPr>
                <w:rFonts w:ascii="Times New Roman"/>
                <w:spacing w:val="-10"/>
                <w:w w:val="105"/>
                <w:sz w:val="18"/>
              </w:rPr>
              <w:t>-</w:t>
            </w:r>
          </w:p>
        </w:tc>
      </w:tr>
      <w:tr w:rsidR="00363E5D">
        <w:trPr>
          <w:trHeight w:val="447"/>
        </w:trPr>
        <w:tc>
          <w:tcPr>
            <w:tcW w:w="713" w:type="dxa"/>
            <w:tcBorders>
              <w:top w:val="nil"/>
              <w:bottom w:val="nil"/>
            </w:tcBorders>
          </w:tcPr>
          <w:p w:rsidR="00363E5D" w:rsidRDefault="00934312">
            <w:pPr>
              <w:pStyle w:val="TableParagraph"/>
              <w:spacing w:line="206" w:lineRule="exact"/>
              <w:ind w:left="30"/>
              <w:rPr>
                <w:rFonts w:ascii="Times New Roman"/>
                <w:sz w:val="18"/>
              </w:rPr>
            </w:pPr>
            <w:r>
              <w:rPr>
                <w:rFonts w:ascii="Times New Roman"/>
                <w:spacing w:val="-10"/>
                <w:w w:val="105"/>
                <w:sz w:val="18"/>
              </w:rPr>
              <w:t>E</w:t>
            </w:r>
          </w:p>
        </w:tc>
        <w:tc>
          <w:tcPr>
            <w:tcW w:w="5368" w:type="dxa"/>
            <w:tcBorders>
              <w:top w:val="nil"/>
              <w:bottom w:val="nil"/>
            </w:tcBorders>
          </w:tcPr>
          <w:p w:rsidR="00363E5D" w:rsidRDefault="00934312">
            <w:pPr>
              <w:pStyle w:val="TableParagraph"/>
              <w:spacing w:line="206" w:lineRule="exact"/>
              <w:ind w:left="30"/>
              <w:rPr>
                <w:rFonts w:ascii="Times New Roman"/>
                <w:sz w:val="18"/>
              </w:rPr>
            </w:pPr>
            <w:r>
              <w:rPr>
                <w:rFonts w:ascii="Times New Roman"/>
                <w:w w:val="105"/>
                <w:sz w:val="18"/>
              </w:rPr>
              <w:t>13A</w:t>
            </w:r>
            <w:r>
              <w:rPr>
                <w:rFonts w:ascii="Times New Roman"/>
                <w:spacing w:val="-9"/>
                <w:w w:val="105"/>
                <w:sz w:val="18"/>
              </w:rPr>
              <w:t xml:space="preserve"> </w:t>
            </w:r>
            <w:r>
              <w:rPr>
                <w:rFonts w:ascii="Times New Roman"/>
                <w:w w:val="105"/>
                <w:sz w:val="18"/>
              </w:rPr>
              <w:t>socket</w:t>
            </w:r>
            <w:r>
              <w:rPr>
                <w:rFonts w:ascii="Times New Roman"/>
                <w:spacing w:val="-7"/>
                <w:w w:val="105"/>
                <w:sz w:val="18"/>
              </w:rPr>
              <w:t xml:space="preserve"> </w:t>
            </w:r>
            <w:r>
              <w:rPr>
                <w:rFonts w:ascii="Times New Roman"/>
                <w:w w:val="105"/>
                <w:sz w:val="18"/>
              </w:rPr>
              <w:t>outlet</w:t>
            </w:r>
            <w:r>
              <w:rPr>
                <w:rFonts w:ascii="Times New Roman"/>
                <w:spacing w:val="-7"/>
                <w:w w:val="105"/>
                <w:sz w:val="18"/>
              </w:rPr>
              <w:t xml:space="preserve"> </w:t>
            </w:r>
            <w:r>
              <w:rPr>
                <w:rFonts w:ascii="Times New Roman"/>
                <w:w w:val="105"/>
                <w:sz w:val="18"/>
              </w:rPr>
              <w:t>plates</w:t>
            </w:r>
            <w:r>
              <w:rPr>
                <w:rFonts w:ascii="Times New Roman"/>
                <w:spacing w:val="-8"/>
                <w:w w:val="105"/>
                <w:sz w:val="18"/>
              </w:rPr>
              <w:t xml:space="preserve"> </w:t>
            </w:r>
            <w:r>
              <w:rPr>
                <w:rFonts w:ascii="Times New Roman"/>
                <w:w w:val="105"/>
                <w:sz w:val="18"/>
              </w:rPr>
              <w:t>mounted</w:t>
            </w:r>
            <w:r>
              <w:rPr>
                <w:rFonts w:ascii="Times New Roman"/>
                <w:spacing w:val="-8"/>
                <w:w w:val="105"/>
                <w:sz w:val="18"/>
              </w:rPr>
              <w:t xml:space="preserve"> </w:t>
            </w:r>
            <w:r>
              <w:rPr>
                <w:rFonts w:ascii="Times New Roman"/>
                <w:w w:val="105"/>
                <w:sz w:val="18"/>
              </w:rPr>
              <w:t>400mm</w:t>
            </w:r>
            <w:r>
              <w:rPr>
                <w:rFonts w:ascii="Times New Roman"/>
                <w:spacing w:val="-9"/>
                <w:w w:val="105"/>
                <w:sz w:val="18"/>
              </w:rPr>
              <w:t xml:space="preserve"> </w:t>
            </w:r>
            <w:r>
              <w:rPr>
                <w:rFonts w:ascii="Times New Roman"/>
                <w:w w:val="105"/>
                <w:sz w:val="18"/>
              </w:rPr>
              <w:t>above</w:t>
            </w:r>
            <w:r>
              <w:rPr>
                <w:rFonts w:ascii="Times New Roman"/>
                <w:spacing w:val="-6"/>
                <w:w w:val="105"/>
                <w:sz w:val="18"/>
              </w:rPr>
              <w:t xml:space="preserve"> </w:t>
            </w:r>
            <w:r>
              <w:rPr>
                <w:rFonts w:ascii="Times New Roman"/>
                <w:w w:val="105"/>
                <w:sz w:val="18"/>
              </w:rPr>
              <w:t>FFL</w:t>
            </w:r>
            <w:r>
              <w:rPr>
                <w:rFonts w:ascii="Times New Roman"/>
                <w:spacing w:val="-11"/>
                <w:w w:val="105"/>
                <w:sz w:val="18"/>
              </w:rPr>
              <w:t xml:space="preserve"> </w:t>
            </w:r>
            <w:r>
              <w:rPr>
                <w:rFonts w:ascii="Times New Roman"/>
                <w:w w:val="105"/>
                <w:sz w:val="18"/>
              </w:rPr>
              <w:t>as</w:t>
            </w:r>
            <w:r>
              <w:rPr>
                <w:rFonts w:ascii="Times New Roman"/>
                <w:spacing w:val="-9"/>
                <w:w w:val="105"/>
                <w:sz w:val="18"/>
              </w:rPr>
              <w:t xml:space="preserve"> </w:t>
            </w:r>
            <w:r>
              <w:rPr>
                <w:rFonts w:ascii="Times New Roman"/>
                <w:w w:val="105"/>
                <w:sz w:val="18"/>
              </w:rPr>
              <w:t>Crabtree</w:t>
            </w:r>
            <w:r>
              <w:rPr>
                <w:rFonts w:ascii="Times New Roman"/>
                <w:spacing w:val="-7"/>
                <w:w w:val="105"/>
                <w:sz w:val="18"/>
              </w:rPr>
              <w:t xml:space="preserve"> </w:t>
            </w:r>
            <w:r>
              <w:rPr>
                <w:rFonts w:ascii="Times New Roman"/>
                <w:spacing w:val="-5"/>
                <w:w w:val="105"/>
                <w:sz w:val="18"/>
              </w:rPr>
              <w:t>or</w:t>
            </w:r>
          </w:p>
          <w:p w:rsidR="00363E5D" w:rsidRDefault="00934312">
            <w:pPr>
              <w:pStyle w:val="TableParagraph"/>
              <w:spacing w:before="26" w:line="196" w:lineRule="exact"/>
              <w:ind w:left="30"/>
              <w:rPr>
                <w:rFonts w:ascii="Times New Roman"/>
                <w:sz w:val="18"/>
              </w:rPr>
            </w:pPr>
            <w:r>
              <w:rPr>
                <w:rFonts w:ascii="Times New Roman"/>
                <w:w w:val="105"/>
                <w:sz w:val="18"/>
              </w:rPr>
              <w:t>approved</w:t>
            </w:r>
            <w:r>
              <w:rPr>
                <w:rFonts w:ascii="Times New Roman"/>
                <w:spacing w:val="-10"/>
                <w:w w:val="105"/>
                <w:sz w:val="18"/>
              </w:rPr>
              <w:t xml:space="preserve"> </w:t>
            </w:r>
            <w:r>
              <w:rPr>
                <w:rFonts w:ascii="Times New Roman"/>
                <w:w w:val="105"/>
                <w:sz w:val="18"/>
              </w:rPr>
              <w:t>equivalent,</w:t>
            </w:r>
            <w:r>
              <w:rPr>
                <w:rFonts w:ascii="Times New Roman"/>
                <w:spacing w:val="-9"/>
                <w:w w:val="105"/>
                <w:sz w:val="18"/>
              </w:rPr>
              <w:t xml:space="preserve"> </w:t>
            </w:r>
            <w:r>
              <w:rPr>
                <w:rFonts w:ascii="Times New Roman"/>
                <w:w w:val="105"/>
                <w:sz w:val="18"/>
              </w:rPr>
              <w:t>flush</w:t>
            </w:r>
            <w:r>
              <w:rPr>
                <w:rFonts w:ascii="Times New Roman"/>
                <w:spacing w:val="-9"/>
                <w:w w:val="105"/>
                <w:sz w:val="18"/>
              </w:rPr>
              <w:t xml:space="preserve"> </w:t>
            </w:r>
            <w:r>
              <w:rPr>
                <w:rFonts w:ascii="Times New Roman"/>
                <w:spacing w:val="-2"/>
                <w:w w:val="105"/>
                <w:sz w:val="18"/>
              </w:rPr>
              <w:t>mounted.</w:t>
            </w:r>
          </w:p>
        </w:tc>
        <w:tc>
          <w:tcPr>
            <w:tcW w:w="1008" w:type="dxa"/>
            <w:tcBorders>
              <w:top w:val="nil"/>
              <w:bottom w:val="nil"/>
            </w:tcBorders>
          </w:tcPr>
          <w:p w:rsidR="00363E5D" w:rsidRDefault="00363E5D">
            <w:pPr>
              <w:pStyle w:val="TableParagraph"/>
              <w:rPr>
                <w:rFonts w:ascii="Times New Roman"/>
                <w:sz w:val="18"/>
              </w:rPr>
            </w:pPr>
          </w:p>
        </w:tc>
        <w:tc>
          <w:tcPr>
            <w:tcW w:w="857" w:type="dxa"/>
            <w:tcBorders>
              <w:top w:val="nil"/>
              <w:bottom w:val="nil"/>
            </w:tcBorders>
          </w:tcPr>
          <w:p w:rsidR="00363E5D" w:rsidRDefault="00363E5D">
            <w:pPr>
              <w:pStyle w:val="TableParagraph"/>
              <w:rPr>
                <w:rFonts w:ascii="Times New Roman"/>
                <w:sz w:val="18"/>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23"/>
              <w:ind w:right="80"/>
              <w:jc w:val="right"/>
              <w:rPr>
                <w:rFonts w:ascii="Times New Roman"/>
                <w:sz w:val="18"/>
              </w:rPr>
            </w:pPr>
            <w:r>
              <w:rPr>
                <w:rFonts w:ascii="Times New Roman"/>
                <w:spacing w:val="-10"/>
                <w:w w:val="105"/>
                <w:sz w:val="18"/>
              </w:rPr>
              <w:t>-</w:t>
            </w:r>
          </w:p>
        </w:tc>
      </w:tr>
      <w:tr w:rsidR="00363E5D">
        <w:trPr>
          <w:trHeight w:val="222"/>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934312">
            <w:pPr>
              <w:pStyle w:val="TableParagraph"/>
              <w:spacing w:before="6" w:line="196" w:lineRule="exact"/>
              <w:ind w:left="30"/>
              <w:rPr>
                <w:rFonts w:ascii="Times New Roman"/>
                <w:sz w:val="18"/>
              </w:rPr>
            </w:pPr>
            <w:r>
              <w:rPr>
                <w:rFonts w:ascii="Times New Roman"/>
                <w:w w:val="105"/>
                <w:sz w:val="18"/>
              </w:rPr>
              <w:t>a)Twin</w:t>
            </w:r>
            <w:r>
              <w:rPr>
                <w:rFonts w:ascii="Times New Roman"/>
                <w:spacing w:val="-9"/>
                <w:w w:val="105"/>
                <w:sz w:val="18"/>
              </w:rPr>
              <w:t xml:space="preserve"> </w:t>
            </w:r>
            <w:r>
              <w:rPr>
                <w:rFonts w:ascii="Times New Roman"/>
                <w:spacing w:val="-2"/>
                <w:w w:val="105"/>
                <w:sz w:val="18"/>
              </w:rPr>
              <w:t>switched</w:t>
            </w:r>
          </w:p>
        </w:tc>
        <w:tc>
          <w:tcPr>
            <w:tcW w:w="1008" w:type="dxa"/>
            <w:tcBorders>
              <w:top w:val="nil"/>
              <w:bottom w:val="nil"/>
            </w:tcBorders>
          </w:tcPr>
          <w:p w:rsidR="00363E5D" w:rsidRDefault="00934312">
            <w:pPr>
              <w:pStyle w:val="TableParagraph"/>
              <w:spacing w:before="6" w:line="196" w:lineRule="exact"/>
              <w:ind w:left="35" w:right="7"/>
              <w:jc w:val="center"/>
              <w:rPr>
                <w:rFonts w:ascii="Times New Roman"/>
                <w:sz w:val="18"/>
              </w:rPr>
            </w:pPr>
            <w:r>
              <w:rPr>
                <w:rFonts w:ascii="Times New Roman"/>
                <w:spacing w:val="-5"/>
                <w:w w:val="105"/>
                <w:sz w:val="18"/>
              </w:rPr>
              <w:t>21</w:t>
            </w:r>
          </w:p>
        </w:tc>
        <w:tc>
          <w:tcPr>
            <w:tcW w:w="857" w:type="dxa"/>
            <w:tcBorders>
              <w:top w:val="nil"/>
              <w:bottom w:val="nil"/>
            </w:tcBorders>
          </w:tcPr>
          <w:p w:rsidR="00363E5D" w:rsidRDefault="00934312">
            <w:pPr>
              <w:pStyle w:val="TableParagraph"/>
              <w:spacing w:before="6" w:line="196" w:lineRule="exact"/>
              <w:ind w:left="31" w:right="1"/>
              <w:jc w:val="center"/>
              <w:rPr>
                <w:rFonts w:ascii="Times New Roman"/>
                <w:sz w:val="18"/>
              </w:rPr>
            </w:pPr>
            <w:r>
              <w:rPr>
                <w:rFonts w:ascii="Times New Roman"/>
                <w:spacing w:val="-5"/>
                <w:w w:val="105"/>
                <w:sz w:val="18"/>
              </w:rPr>
              <w:t>NO</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1"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363E5D">
            <w:pPr>
              <w:pStyle w:val="TableParagraph"/>
              <w:rPr>
                <w:rFonts w:ascii="Times New Roman"/>
                <w:sz w:val="14"/>
              </w:rPr>
            </w:pP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210"/>
        </w:trPr>
        <w:tc>
          <w:tcPr>
            <w:tcW w:w="713" w:type="dxa"/>
            <w:tcBorders>
              <w:top w:val="nil"/>
              <w:bottom w:val="nil"/>
            </w:tcBorders>
          </w:tcPr>
          <w:p w:rsidR="00363E5D" w:rsidRDefault="00934312">
            <w:pPr>
              <w:pStyle w:val="TableParagraph"/>
              <w:spacing w:line="190" w:lineRule="exact"/>
              <w:ind w:left="30"/>
              <w:rPr>
                <w:rFonts w:ascii="Times New Roman"/>
                <w:sz w:val="18"/>
              </w:rPr>
            </w:pPr>
            <w:r>
              <w:rPr>
                <w:rFonts w:ascii="Times New Roman"/>
                <w:spacing w:val="-10"/>
                <w:w w:val="105"/>
                <w:sz w:val="18"/>
              </w:rPr>
              <w:t>F</w:t>
            </w:r>
          </w:p>
        </w:tc>
        <w:tc>
          <w:tcPr>
            <w:tcW w:w="5368" w:type="dxa"/>
            <w:tcBorders>
              <w:top w:val="nil"/>
              <w:bottom w:val="nil"/>
            </w:tcBorders>
          </w:tcPr>
          <w:p w:rsidR="00363E5D" w:rsidRDefault="00934312">
            <w:pPr>
              <w:pStyle w:val="TableParagraph"/>
              <w:spacing w:line="190" w:lineRule="exact"/>
              <w:ind w:left="30"/>
              <w:rPr>
                <w:rFonts w:ascii="Times New Roman"/>
                <w:sz w:val="18"/>
              </w:rPr>
            </w:pPr>
            <w:r>
              <w:rPr>
                <w:rFonts w:ascii="Times New Roman"/>
                <w:w w:val="105"/>
                <w:sz w:val="18"/>
              </w:rPr>
              <w:t>Multiple</w:t>
            </w:r>
            <w:r>
              <w:rPr>
                <w:rFonts w:ascii="Times New Roman"/>
                <w:spacing w:val="40"/>
                <w:w w:val="105"/>
                <w:sz w:val="18"/>
              </w:rPr>
              <w:t xml:space="preserve"> </w:t>
            </w:r>
            <w:r>
              <w:rPr>
                <w:rFonts w:ascii="Times New Roman"/>
                <w:w w:val="105"/>
                <w:sz w:val="18"/>
              </w:rPr>
              <w:t>circuit</w:t>
            </w:r>
            <w:r>
              <w:rPr>
                <w:rFonts w:ascii="Times New Roman"/>
                <w:spacing w:val="-3"/>
                <w:w w:val="105"/>
                <w:sz w:val="18"/>
              </w:rPr>
              <w:t xml:space="preserve"> </w:t>
            </w:r>
            <w:r>
              <w:rPr>
                <w:rFonts w:ascii="Times New Roman"/>
                <w:spacing w:val="-2"/>
                <w:w w:val="105"/>
                <w:sz w:val="18"/>
              </w:rPr>
              <w:t>breakers</w:t>
            </w: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89"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934312">
            <w:pPr>
              <w:pStyle w:val="TableParagraph"/>
              <w:tabs>
                <w:tab w:val="left" w:pos="463"/>
              </w:tabs>
              <w:spacing w:line="192" w:lineRule="exact"/>
              <w:ind w:left="30"/>
              <w:rPr>
                <w:rFonts w:ascii="Times New Roman"/>
                <w:sz w:val="18"/>
              </w:rPr>
            </w:pPr>
            <w:r>
              <w:rPr>
                <w:rFonts w:ascii="Times New Roman"/>
                <w:spacing w:val="-5"/>
                <w:w w:val="105"/>
                <w:sz w:val="18"/>
              </w:rPr>
              <w:t>a)</w:t>
            </w:r>
            <w:r>
              <w:rPr>
                <w:rFonts w:ascii="Times New Roman"/>
                <w:sz w:val="18"/>
              </w:rPr>
              <w:tab/>
            </w:r>
            <w:r>
              <w:rPr>
                <w:rFonts w:ascii="Times New Roman"/>
                <w:w w:val="105"/>
                <w:sz w:val="18"/>
              </w:rPr>
              <w:t>10A</w:t>
            </w:r>
            <w:r>
              <w:rPr>
                <w:rFonts w:ascii="Times New Roman"/>
                <w:spacing w:val="-5"/>
                <w:w w:val="105"/>
                <w:sz w:val="18"/>
              </w:rPr>
              <w:t xml:space="preserve"> </w:t>
            </w:r>
            <w:r>
              <w:rPr>
                <w:rFonts w:ascii="Times New Roman"/>
                <w:w w:val="105"/>
                <w:sz w:val="18"/>
              </w:rPr>
              <w:t>SP</w:t>
            </w:r>
            <w:r>
              <w:rPr>
                <w:rFonts w:ascii="Times New Roman"/>
                <w:spacing w:val="-1"/>
                <w:w w:val="105"/>
                <w:sz w:val="18"/>
              </w:rPr>
              <w:t xml:space="preserve"> </w:t>
            </w:r>
            <w:r>
              <w:rPr>
                <w:rFonts w:ascii="Times New Roman"/>
                <w:spacing w:val="-5"/>
                <w:w w:val="105"/>
                <w:sz w:val="18"/>
              </w:rPr>
              <w:t>MCB</w:t>
            </w:r>
          </w:p>
        </w:tc>
        <w:tc>
          <w:tcPr>
            <w:tcW w:w="1008" w:type="dxa"/>
            <w:tcBorders>
              <w:top w:val="nil"/>
              <w:bottom w:val="nil"/>
            </w:tcBorders>
          </w:tcPr>
          <w:p w:rsidR="00363E5D" w:rsidRDefault="00934312">
            <w:pPr>
              <w:pStyle w:val="TableParagraph"/>
              <w:spacing w:line="192" w:lineRule="exact"/>
              <w:ind w:left="35" w:right="5"/>
              <w:jc w:val="center"/>
              <w:rPr>
                <w:rFonts w:ascii="Times New Roman"/>
                <w:sz w:val="18"/>
              </w:rPr>
            </w:pPr>
            <w:r>
              <w:rPr>
                <w:rFonts w:ascii="Times New Roman"/>
                <w:spacing w:val="-10"/>
                <w:w w:val="105"/>
                <w:sz w:val="18"/>
              </w:rPr>
              <w:t>3</w:t>
            </w:r>
          </w:p>
        </w:tc>
        <w:tc>
          <w:tcPr>
            <w:tcW w:w="857" w:type="dxa"/>
            <w:tcBorders>
              <w:top w:val="nil"/>
              <w:bottom w:val="nil"/>
            </w:tcBorders>
          </w:tcPr>
          <w:p w:rsidR="00363E5D" w:rsidRDefault="00934312">
            <w:pPr>
              <w:pStyle w:val="TableParagraph"/>
              <w:spacing w:line="192" w:lineRule="exact"/>
              <w:ind w:left="31" w:right="1"/>
              <w:jc w:val="center"/>
              <w:rPr>
                <w:rFonts w:ascii="Times New Roman"/>
                <w:sz w:val="18"/>
              </w:rPr>
            </w:pPr>
            <w:r>
              <w:rPr>
                <w:rFonts w:ascii="Times New Roman"/>
                <w:spacing w:val="-5"/>
                <w:w w:val="105"/>
                <w:sz w:val="18"/>
              </w:rPr>
              <w:t>NO</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3" w:line="189"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934312">
            <w:pPr>
              <w:pStyle w:val="TableParagraph"/>
              <w:tabs>
                <w:tab w:val="left" w:pos="472"/>
              </w:tabs>
              <w:spacing w:line="192" w:lineRule="exact"/>
              <w:ind w:left="30"/>
              <w:rPr>
                <w:rFonts w:ascii="Times New Roman"/>
                <w:sz w:val="18"/>
              </w:rPr>
            </w:pPr>
            <w:r>
              <w:rPr>
                <w:rFonts w:ascii="Times New Roman"/>
                <w:spacing w:val="-5"/>
                <w:w w:val="105"/>
                <w:sz w:val="18"/>
              </w:rPr>
              <w:t>b)</w:t>
            </w:r>
            <w:r>
              <w:rPr>
                <w:rFonts w:ascii="Times New Roman"/>
                <w:sz w:val="18"/>
              </w:rPr>
              <w:tab/>
            </w:r>
            <w:r>
              <w:rPr>
                <w:rFonts w:ascii="Times New Roman"/>
                <w:w w:val="105"/>
                <w:sz w:val="18"/>
              </w:rPr>
              <w:t>30A</w:t>
            </w:r>
            <w:r>
              <w:rPr>
                <w:rFonts w:ascii="Times New Roman"/>
                <w:spacing w:val="-5"/>
                <w:w w:val="105"/>
                <w:sz w:val="18"/>
              </w:rPr>
              <w:t xml:space="preserve"> </w:t>
            </w:r>
            <w:r>
              <w:rPr>
                <w:rFonts w:ascii="Times New Roman"/>
                <w:w w:val="105"/>
                <w:sz w:val="18"/>
              </w:rPr>
              <w:t>SP</w:t>
            </w:r>
            <w:r>
              <w:rPr>
                <w:rFonts w:ascii="Times New Roman"/>
                <w:spacing w:val="-1"/>
                <w:w w:val="105"/>
                <w:sz w:val="18"/>
              </w:rPr>
              <w:t xml:space="preserve"> </w:t>
            </w:r>
            <w:r>
              <w:rPr>
                <w:rFonts w:ascii="Times New Roman"/>
                <w:spacing w:val="-5"/>
                <w:w w:val="105"/>
                <w:sz w:val="18"/>
              </w:rPr>
              <w:t>MCB</w:t>
            </w:r>
          </w:p>
        </w:tc>
        <w:tc>
          <w:tcPr>
            <w:tcW w:w="1008" w:type="dxa"/>
            <w:tcBorders>
              <w:top w:val="nil"/>
              <w:bottom w:val="nil"/>
            </w:tcBorders>
          </w:tcPr>
          <w:p w:rsidR="00363E5D" w:rsidRDefault="00934312">
            <w:pPr>
              <w:pStyle w:val="TableParagraph"/>
              <w:spacing w:line="192" w:lineRule="exact"/>
              <w:ind w:left="35" w:right="5"/>
              <w:jc w:val="center"/>
              <w:rPr>
                <w:rFonts w:ascii="Times New Roman"/>
                <w:sz w:val="18"/>
              </w:rPr>
            </w:pPr>
            <w:r>
              <w:rPr>
                <w:rFonts w:ascii="Times New Roman"/>
                <w:spacing w:val="-10"/>
                <w:w w:val="105"/>
                <w:sz w:val="18"/>
              </w:rPr>
              <w:t>3</w:t>
            </w:r>
          </w:p>
        </w:tc>
        <w:tc>
          <w:tcPr>
            <w:tcW w:w="857" w:type="dxa"/>
            <w:tcBorders>
              <w:top w:val="nil"/>
              <w:bottom w:val="nil"/>
            </w:tcBorders>
          </w:tcPr>
          <w:p w:rsidR="00363E5D" w:rsidRDefault="00934312">
            <w:pPr>
              <w:pStyle w:val="TableParagraph"/>
              <w:spacing w:line="192" w:lineRule="exact"/>
              <w:ind w:left="31" w:right="1"/>
              <w:jc w:val="center"/>
              <w:rPr>
                <w:rFonts w:ascii="Times New Roman"/>
                <w:sz w:val="18"/>
              </w:rPr>
            </w:pPr>
            <w:r>
              <w:rPr>
                <w:rFonts w:ascii="Times New Roman"/>
                <w:spacing w:val="-5"/>
                <w:w w:val="105"/>
                <w:sz w:val="18"/>
              </w:rPr>
              <w:t>NO</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3" w:line="189" w:lineRule="exact"/>
              <w:ind w:right="80"/>
              <w:jc w:val="right"/>
              <w:rPr>
                <w:rFonts w:ascii="Times New Roman"/>
                <w:sz w:val="18"/>
              </w:rPr>
            </w:pPr>
            <w:r>
              <w:rPr>
                <w:rFonts w:ascii="Times New Roman"/>
                <w:spacing w:val="-10"/>
                <w:w w:val="105"/>
                <w:sz w:val="18"/>
              </w:rPr>
              <w:t>-</w:t>
            </w:r>
          </w:p>
        </w:tc>
      </w:tr>
      <w:tr w:rsidR="00363E5D">
        <w:trPr>
          <w:trHeight w:val="214"/>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934312">
            <w:pPr>
              <w:pStyle w:val="TableParagraph"/>
              <w:tabs>
                <w:tab w:val="left" w:pos="463"/>
              </w:tabs>
              <w:spacing w:line="195" w:lineRule="exact"/>
              <w:ind w:left="30"/>
              <w:rPr>
                <w:rFonts w:ascii="Times New Roman"/>
                <w:sz w:val="18"/>
              </w:rPr>
            </w:pPr>
            <w:r>
              <w:rPr>
                <w:rFonts w:ascii="Times New Roman"/>
                <w:spacing w:val="-5"/>
                <w:w w:val="105"/>
                <w:sz w:val="18"/>
              </w:rPr>
              <w:t>c)</w:t>
            </w:r>
            <w:r>
              <w:rPr>
                <w:rFonts w:ascii="Times New Roman"/>
                <w:sz w:val="18"/>
              </w:rPr>
              <w:tab/>
            </w:r>
            <w:r>
              <w:rPr>
                <w:rFonts w:ascii="Times New Roman"/>
                <w:spacing w:val="-2"/>
                <w:w w:val="105"/>
                <w:sz w:val="18"/>
              </w:rPr>
              <w:t>Blanking</w:t>
            </w:r>
            <w:r>
              <w:rPr>
                <w:rFonts w:ascii="Times New Roman"/>
                <w:spacing w:val="4"/>
                <w:w w:val="105"/>
                <w:sz w:val="18"/>
              </w:rPr>
              <w:t xml:space="preserve"> </w:t>
            </w:r>
            <w:r>
              <w:rPr>
                <w:rFonts w:ascii="Times New Roman"/>
                <w:spacing w:val="-2"/>
                <w:w w:val="105"/>
                <w:sz w:val="18"/>
              </w:rPr>
              <w:t>plates</w:t>
            </w:r>
          </w:p>
        </w:tc>
        <w:tc>
          <w:tcPr>
            <w:tcW w:w="1008" w:type="dxa"/>
            <w:tcBorders>
              <w:top w:val="nil"/>
              <w:bottom w:val="nil"/>
            </w:tcBorders>
          </w:tcPr>
          <w:p w:rsidR="00363E5D" w:rsidRDefault="00934312">
            <w:pPr>
              <w:pStyle w:val="TableParagraph"/>
              <w:spacing w:line="195" w:lineRule="exact"/>
              <w:ind w:left="35" w:right="5"/>
              <w:jc w:val="center"/>
              <w:rPr>
                <w:rFonts w:ascii="Times New Roman"/>
                <w:sz w:val="18"/>
              </w:rPr>
            </w:pPr>
            <w:r>
              <w:rPr>
                <w:rFonts w:ascii="Times New Roman"/>
                <w:spacing w:val="-10"/>
                <w:w w:val="105"/>
                <w:sz w:val="18"/>
              </w:rPr>
              <w:t>3</w:t>
            </w:r>
          </w:p>
        </w:tc>
        <w:tc>
          <w:tcPr>
            <w:tcW w:w="857" w:type="dxa"/>
            <w:tcBorders>
              <w:top w:val="nil"/>
              <w:bottom w:val="nil"/>
            </w:tcBorders>
          </w:tcPr>
          <w:p w:rsidR="00363E5D" w:rsidRDefault="00934312">
            <w:pPr>
              <w:pStyle w:val="TableParagraph"/>
              <w:spacing w:line="195" w:lineRule="exact"/>
              <w:ind w:left="31" w:right="1"/>
              <w:jc w:val="center"/>
              <w:rPr>
                <w:rFonts w:ascii="Times New Roman"/>
                <w:sz w:val="18"/>
              </w:rPr>
            </w:pPr>
            <w:r>
              <w:rPr>
                <w:rFonts w:ascii="Times New Roman"/>
                <w:spacing w:val="-5"/>
                <w:w w:val="105"/>
                <w:sz w:val="18"/>
              </w:rPr>
              <w:t>NO</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3" w:line="191" w:lineRule="exact"/>
              <w:ind w:right="80"/>
              <w:jc w:val="right"/>
              <w:rPr>
                <w:rFonts w:ascii="Times New Roman"/>
                <w:sz w:val="18"/>
              </w:rPr>
            </w:pPr>
            <w:r>
              <w:rPr>
                <w:rFonts w:ascii="Times New Roman"/>
                <w:spacing w:val="-10"/>
                <w:w w:val="105"/>
                <w:sz w:val="18"/>
              </w:rPr>
              <w:t>-</w:t>
            </w:r>
          </w:p>
        </w:tc>
      </w:tr>
      <w:tr w:rsidR="00363E5D">
        <w:trPr>
          <w:trHeight w:val="212"/>
        </w:trPr>
        <w:tc>
          <w:tcPr>
            <w:tcW w:w="713" w:type="dxa"/>
            <w:tcBorders>
              <w:top w:val="nil"/>
              <w:bottom w:val="nil"/>
            </w:tcBorders>
          </w:tcPr>
          <w:p w:rsidR="00363E5D" w:rsidRDefault="00363E5D">
            <w:pPr>
              <w:pStyle w:val="TableParagraph"/>
              <w:rPr>
                <w:rFonts w:ascii="Times New Roman"/>
                <w:sz w:val="14"/>
              </w:rPr>
            </w:pPr>
          </w:p>
        </w:tc>
        <w:tc>
          <w:tcPr>
            <w:tcW w:w="5368" w:type="dxa"/>
            <w:tcBorders>
              <w:top w:val="nil"/>
              <w:bottom w:val="nil"/>
            </w:tcBorders>
          </w:tcPr>
          <w:p w:rsidR="00363E5D" w:rsidRDefault="00363E5D">
            <w:pPr>
              <w:pStyle w:val="TableParagraph"/>
              <w:rPr>
                <w:rFonts w:ascii="Times New Roman"/>
                <w:sz w:val="14"/>
              </w:rPr>
            </w:pP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210"/>
        </w:trPr>
        <w:tc>
          <w:tcPr>
            <w:tcW w:w="713" w:type="dxa"/>
            <w:tcBorders>
              <w:top w:val="nil"/>
              <w:bottom w:val="nil"/>
            </w:tcBorders>
          </w:tcPr>
          <w:p w:rsidR="00363E5D" w:rsidRDefault="00934312">
            <w:pPr>
              <w:pStyle w:val="TableParagraph"/>
              <w:spacing w:line="190" w:lineRule="exact"/>
              <w:ind w:left="30"/>
              <w:rPr>
                <w:rFonts w:ascii="Times New Roman"/>
                <w:sz w:val="18"/>
              </w:rPr>
            </w:pPr>
            <w:r>
              <w:rPr>
                <w:rFonts w:ascii="Times New Roman"/>
                <w:spacing w:val="-10"/>
                <w:w w:val="105"/>
                <w:sz w:val="18"/>
              </w:rPr>
              <w:t>G</w:t>
            </w:r>
          </w:p>
        </w:tc>
        <w:tc>
          <w:tcPr>
            <w:tcW w:w="5368" w:type="dxa"/>
            <w:tcBorders>
              <w:top w:val="nil"/>
              <w:bottom w:val="nil"/>
            </w:tcBorders>
          </w:tcPr>
          <w:p w:rsidR="00363E5D" w:rsidRDefault="00934312">
            <w:pPr>
              <w:pStyle w:val="TableParagraph"/>
              <w:spacing w:line="190" w:lineRule="exact"/>
              <w:ind w:left="30"/>
              <w:rPr>
                <w:rFonts w:ascii="Times New Roman"/>
                <w:sz w:val="18"/>
              </w:rPr>
            </w:pPr>
            <w:r>
              <w:rPr>
                <w:rFonts w:ascii="Times New Roman"/>
                <w:w w:val="105"/>
                <w:sz w:val="18"/>
                <w:u w:val="single"/>
              </w:rPr>
              <w:t>EARTHING</w:t>
            </w:r>
            <w:r>
              <w:rPr>
                <w:rFonts w:ascii="Times New Roman"/>
                <w:spacing w:val="-12"/>
                <w:w w:val="105"/>
                <w:sz w:val="18"/>
                <w:u w:val="single"/>
              </w:rPr>
              <w:t xml:space="preserve"> </w:t>
            </w:r>
            <w:r>
              <w:rPr>
                <w:rFonts w:ascii="Times New Roman"/>
                <w:w w:val="105"/>
                <w:sz w:val="18"/>
                <w:u w:val="single"/>
              </w:rPr>
              <w:t>TO</w:t>
            </w:r>
            <w:r>
              <w:rPr>
                <w:rFonts w:ascii="Times New Roman"/>
                <w:spacing w:val="-11"/>
                <w:w w:val="105"/>
                <w:sz w:val="18"/>
                <w:u w:val="single"/>
              </w:rPr>
              <w:t xml:space="preserve"> </w:t>
            </w:r>
            <w:r>
              <w:rPr>
                <w:rFonts w:ascii="Times New Roman"/>
                <w:w w:val="105"/>
                <w:sz w:val="18"/>
                <w:u w:val="single"/>
              </w:rPr>
              <w:t>KPLC</w:t>
            </w:r>
            <w:r>
              <w:rPr>
                <w:rFonts w:ascii="Times New Roman"/>
                <w:spacing w:val="-10"/>
                <w:w w:val="105"/>
                <w:sz w:val="18"/>
                <w:u w:val="single"/>
              </w:rPr>
              <w:t xml:space="preserve"> </w:t>
            </w:r>
            <w:r>
              <w:rPr>
                <w:rFonts w:ascii="Times New Roman"/>
                <w:spacing w:val="-2"/>
                <w:w w:val="105"/>
                <w:sz w:val="18"/>
                <w:u w:val="single"/>
              </w:rPr>
              <w:t>APPROVAL</w:t>
            </w: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89" w:lineRule="exact"/>
              <w:ind w:right="80"/>
              <w:jc w:val="right"/>
              <w:rPr>
                <w:rFonts w:ascii="Times New Roman"/>
                <w:sz w:val="18"/>
              </w:rPr>
            </w:pPr>
            <w:r>
              <w:rPr>
                <w:rFonts w:ascii="Times New Roman"/>
                <w:spacing w:val="-10"/>
                <w:w w:val="105"/>
                <w:sz w:val="18"/>
              </w:rPr>
              <w:t>-</w:t>
            </w:r>
          </w:p>
        </w:tc>
      </w:tr>
      <w:tr w:rsidR="00363E5D">
        <w:trPr>
          <w:trHeight w:val="447"/>
        </w:trPr>
        <w:tc>
          <w:tcPr>
            <w:tcW w:w="713" w:type="dxa"/>
            <w:tcBorders>
              <w:top w:val="nil"/>
              <w:bottom w:val="nil"/>
            </w:tcBorders>
          </w:tcPr>
          <w:p w:rsidR="00363E5D" w:rsidRDefault="00363E5D">
            <w:pPr>
              <w:pStyle w:val="TableParagraph"/>
              <w:rPr>
                <w:rFonts w:ascii="Times New Roman"/>
                <w:sz w:val="18"/>
              </w:rPr>
            </w:pPr>
          </w:p>
        </w:tc>
        <w:tc>
          <w:tcPr>
            <w:tcW w:w="5368" w:type="dxa"/>
            <w:tcBorders>
              <w:top w:val="nil"/>
              <w:bottom w:val="nil"/>
            </w:tcBorders>
          </w:tcPr>
          <w:p w:rsidR="00363E5D" w:rsidRDefault="00934312">
            <w:pPr>
              <w:pStyle w:val="TableParagraph"/>
              <w:tabs>
                <w:tab w:val="left" w:pos="463"/>
              </w:tabs>
              <w:spacing w:line="206" w:lineRule="exact"/>
              <w:ind w:left="30"/>
              <w:rPr>
                <w:rFonts w:ascii="Times New Roman"/>
                <w:sz w:val="18"/>
              </w:rPr>
            </w:pPr>
            <w:r>
              <w:rPr>
                <w:rFonts w:ascii="Times New Roman"/>
                <w:spacing w:val="-5"/>
                <w:w w:val="105"/>
                <w:sz w:val="18"/>
              </w:rPr>
              <w:t>a)</w:t>
            </w:r>
            <w:r>
              <w:rPr>
                <w:rFonts w:ascii="Times New Roman"/>
                <w:sz w:val="18"/>
              </w:rPr>
              <w:tab/>
            </w:r>
            <w:r>
              <w:rPr>
                <w:rFonts w:ascii="Times New Roman"/>
                <w:w w:val="105"/>
                <w:sz w:val="18"/>
              </w:rPr>
              <w:t>300</w:t>
            </w:r>
            <w:r>
              <w:rPr>
                <w:rFonts w:ascii="Times New Roman"/>
                <w:spacing w:val="-6"/>
                <w:w w:val="105"/>
                <w:sz w:val="18"/>
              </w:rPr>
              <w:t xml:space="preserve"> </w:t>
            </w:r>
            <w:r>
              <w:rPr>
                <w:rFonts w:ascii="Times New Roman"/>
                <w:w w:val="105"/>
                <w:sz w:val="18"/>
              </w:rPr>
              <w:t>x</w:t>
            </w:r>
            <w:r>
              <w:rPr>
                <w:rFonts w:ascii="Times New Roman"/>
                <w:spacing w:val="-6"/>
                <w:w w:val="105"/>
                <w:sz w:val="18"/>
              </w:rPr>
              <w:t xml:space="preserve"> </w:t>
            </w:r>
            <w:r>
              <w:rPr>
                <w:rFonts w:ascii="Times New Roman"/>
                <w:w w:val="105"/>
                <w:sz w:val="18"/>
              </w:rPr>
              <w:t>300</w:t>
            </w:r>
            <w:r>
              <w:rPr>
                <w:rFonts w:ascii="Times New Roman"/>
                <w:spacing w:val="-6"/>
                <w:w w:val="105"/>
                <w:sz w:val="18"/>
              </w:rPr>
              <w:t xml:space="preserve"> </w:t>
            </w:r>
            <w:r>
              <w:rPr>
                <w:rFonts w:ascii="Times New Roman"/>
                <w:w w:val="105"/>
                <w:sz w:val="18"/>
              </w:rPr>
              <w:t>x</w:t>
            </w:r>
            <w:r>
              <w:rPr>
                <w:rFonts w:ascii="Times New Roman"/>
                <w:spacing w:val="-6"/>
                <w:w w:val="105"/>
                <w:sz w:val="18"/>
              </w:rPr>
              <w:t xml:space="preserve"> </w:t>
            </w:r>
            <w:r>
              <w:rPr>
                <w:rFonts w:ascii="Times New Roman"/>
                <w:w w:val="105"/>
                <w:sz w:val="18"/>
              </w:rPr>
              <w:t>300mm</w:t>
            </w:r>
            <w:r>
              <w:rPr>
                <w:rFonts w:ascii="Times New Roman"/>
                <w:spacing w:val="-6"/>
                <w:w w:val="105"/>
                <w:sz w:val="18"/>
              </w:rPr>
              <w:t xml:space="preserve"> </w:t>
            </w:r>
            <w:r>
              <w:rPr>
                <w:rFonts w:ascii="Times New Roman"/>
                <w:w w:val="105"/>
                <w:sz w:val="18"/>
              </w:rPr>
              <w:t>concrete</w:t>
            </w:r>
            <w:r>
              <w:rPr>
                <w:rFonts w:ascii="Times New Roman"/>
                <w:spacing w:val="-5"/>
                <w:w w:val="105"/>
                <w:sz w:val="18"/>
              </w:rPr>
              <w:t xml:space="preserve"> </w:t>
            </w:r>
            <w:r>
              <w:rPr>
                <w:rFonts w:ascii="Times New Roman"/>
                <w:w w:val="105"/>
                <w:sz w:val="18"/>
              </w:rPr>
              <w:t>earthing</w:t>
            </w:r>
            <w:r>
              <w:rPr>
                <w:rFonts w:ascii="Times New Roman"/>
                <w:spacing w:val="-8"/>
                <w:w w:val="105"/>
                <w:sz w:val="18"/>
              </w:rPr>
              <w:t xml:space="preserve"> </w:t>
            </w:r>
            <w:r>
              <w:rPr>
                <w:rFonts w:ascii="Times New Roman"/>
                <w:w w:val="105"/>
                <w:sz w:val="18"/>
              </w:rPr>
              <w:t>chamber</w:t>
            </w:r>
            <w:r>
              <w:rPr>
                <w:rFonts w:ascii="Times New Roman"/>
                <w:spacing w:val="-5"/>
                <w:w w:val="105"/>
                <w:sz w:val="18"/>
              </w:rPr>
              <w:t xml:space="preserve"> </w:t>
            </w:r>
            <w:r>
              <w:rPr>
                <w:rFonts w:ascii="Times New Roman"/>
                <w:w w:val="105"/>
                <w:sz w:val="18"/>
              </w:rPr>
              <w:t>complete</w:t>
            </w:r>
            <w:r>
              <w:rPr>
                <w:rFonts w:ascii="Times New Roman"/>
                <w:spacing w:val="-5"/>
                <w:w w:val="105"/>
                <w:sz w:val="18"/>
              </w:rPr>
              <w:t xml:space="preserve"> </w:t>
            </w:r>
            <w:r>
              <w:rPr>
                <w:rFonts w:ascii="Times New Roman"/>
                <w:spacing w:val="-4"/>
                <w:w w:val="105"/>
                <w:sz w:val="18"/>
              </w:rPr>
              <w:t>with</w:t>
            </w:r>
          </w:p>
          <w:p w:rsidR="00363E5D" w:rsidRDefault="00934312">
            <w:pPr>
              <w:pStyle w:val="TableParagraph"/>
              <w:spacing w:before="26" w:line="196" w:lineRule="exact"/>
              <w:ind w:left="30"/>
              <w:rPr>
                <w:rFonts w:ascii="Times New Roman"/>
                <w:sz w:val="18"/>
              </w:rPr>
            </w:pPr>
            <w:r>
              <w:rPr>
                <w:rFonts w:ascii="Times New Roman"/>
                <w:w w:val="105"/>
                <w:sz w:val="18"/>
              </w:rPr>
              <w:t>concrete</w:t>
            </w:r>
            <w:r>
              <w:rPr>
                <w:rFonts w:ascii="Times New Roman"/>
                <w:spacing w:val="-9"/>
                <w:w w:val="105"/>
                <w:sz w:val="18"/>
              </w:rPr>
              <w:t xml:space="preserve"> </w:t>
            </w:r>
            <w:r>
              <w:rPr>
                <w:rFonts w:ascii="Times New Roman"/>
                <w:spacing w:val="-2"/>
                <w:w w:val="105"/>
                <w:sz w:val="18"/>
              </w:rPr>
              <w:t>cover.</w:t>
            </w:r>
          </w:p>
        </w:tc>
        <w:tc>
          <w:tcPr>
            <w:tcW w:w="1008" w:type="dxa"/>
            <w:tcBorders>
              <w:top w:val="nil"/>
              <w:bottom w:val="nil"/>
            </w:tcBorders>
          </w:tcPr>
          <w:p w:rsidR="00363E5D" w:rsidRDefault="00934312">
            <w:pPr>
              <w:pStyle w:val="TableParagraph"/>
              <w:spacing w:line="206" w:lineRule="exact"/>
              <w:ind w:left="35" w:right="5"/>
              <w:jc w:val="center"/>
              <w:rPr>
                <w:rFonts w:ascii="Times New Roman"/>
                <w:sz w:val="18"/>
              </w:rPr>
            </w:pPr>
            <w:r>
              <w:rPr>
                <w:rFonts w:ascii="Times New Roman"/>
                <w:spacing w:val="-10"/>
                <w:w w:val="105"/>
                <w:sz w:val="18"/>
              </w:rPr>
              <w:t>1</w:t>
            </w:r>
          </w:p>
        </w:tc>
        <w:tc>
          <w:tcPr>
            <w:tcW w:w="857" w:type="dxa"/>
            <w:tcBorders>
              <w:top w:val="nil"/>
              <w:bottom w:val="nil"/>
            </w:tcBorders>
          </w:tcPr>
          <w:p w:rsidR="00363E5D" w:rsidRDefault="00934312">
            <w:pPr>
              <w:pStyle w:val="TableParagraph"/>
              <w:spacing w:line="206" w:lineRule="exact"/>
              <w:ind w:left="31" w:right="1"/>
              <w:jc w:val="center"/>
              <w:rPr>
                <w:rFonts w:ascii="Times New Roman"/>
                <w:sz w:val="18"/>
              </w:rPr>
            </w:pPr>
            <w:r>
              <w:rPr>
                <w:rFonts w:ascii="Times New Roman"/>
                <w:spacing w:val="-5"/>
                <w:w w:val="105"/>
                <w:sz w:val="18"/>
              </w:rPr>
              <w:t>NO</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23"/>
              <w:ind w:right="80"/>
              <w:jc w:val="right"/>
              <w:rPr>
                <w:rFonts w:ascii="Times New Roman"/>
                <w:sz w:val="18"/>
              </w:rPr>
            </w:pPr>
            <w:r>
              <w:rPr>
                <w:rFonts w:ascii="Times New Roman"/>
                <w:spacing w:val="-10"/>
                <w:w w:val="105"/>
                <w:sz w:val="18"/>
              </w:rPr>
              <w:t>-</w:t>
            </w:r>
          </w:p>
        </w:tc>
      </w:tr>
      <w:tr w:rsidR="00363E5D">
        <w:trPr>
          <w:trHeight w:val="455"/>
        </w:trPr>
        <w:tc>
          <w:tcPr>
            <w:tcW w:w="713" w:type="dxa"/>
            <w:tcBorders>
              <w:top w:val="nil"/>
              <w:bottom w:val="nil"/>
            </w:tcBorders>
          </w:tcPr>
          <w:p w:rsidR="00363E5D" w:rsidRDefault="00363E5D">
            <w:pPr>
              <w:pStyle w:val="TableParagraph"/>
              <w:rPr>
                <w:rFonts w:ascii="Times New Roman"/>
                <w:sz w:val="18"/>
              </w:rPr>
            </w:pPr>
          </w:p>
        </w:tc>
        <w:tc>
          <w:tcPr>
            <w:tcW w:w="5368" w:type="dxa"/>
            <w:tcBorders>
              <w:top w:val="nil"/>
              <w:bottom w:val="nil"/>
            </w:tcBorders>
          </w:tcPr>
          <w:p w:rsidR="00363E5D" w:rsidRDefault="00934312">
            <w:pPr>
              <w:pStyle w:val="TableParagraph"/>
              <w:tabs>
                <w:tab w:val="left" w:pos="472"/>
              </w:tabs>
              <w:spacing w:before="6"/>
              <w:ind w:left="30"/>
              <w:rPr>
                <w:rFonts w:ascii="Times New Roman"/>
                <w:sz w:val="18"/>
              </w:rPr>
            </w:pPr>
            <w:r>
              <w:rPr>
                <w:rFonts w:ascii="Times New Roman"/>
                <w:spacing w:val="-5"/>
                <w:w w:val="105"/>
                <w:sz w:val="18"/>
              </w:rPr>
              <w:t>b)</w:t>
            </w:r>
            <w:r>
              <w:rPr>
                <w:rFonts w:ascii="Times New Roman"/>
                <w:sz w:val="18"/>
              </w:rPr>
              <w:tab/>
            </w:r>
            <w:r>
              <w:rPr>
                <w:rFonts w:ascii="Times New Roman"/>
                <w:w w:val="105"/>
                <w:sz w:val="18"/>
              </w:rPr>
              <w:t>Earth</w:t>
            </w:r>
            <w:r>
              <w:rPr>
                <w:rFonts w:ascii="Times New Roman"/>
                <w:spacing w:val="-8"/>
                <w:w w:val="105"/>
                <w:sz w:val="18"/>
              </w:rPr>
              <w:t xml:space="preserve"> </w:t>
            </w:r>
            <w:r>
              <w:rPr>
                <w:rFonts w:ascii="Times New Roman"/>
                <w:w w:val="105"/>
                <w:sz w:val="18"/>
              </w:rPr>
              <w:t>rod</w:t>
            </w:r>
            <w:r>
              <w:rPr>
                <w:rFonts w:ascii="Times New Roman"/>
                <w:spacing w:val="-7"/>
                <w:w w:val="105"/>
                <w:sz w:val="18"/>
              </w:rPr>
              <w:t xml:space="preserve"> </w:t>
            </w:r>
            <w:r>
              <w:rPr>
                <w:rFonts w:ascii="Times New Roman"/>
                <w:w w:val="105"/>
                <w:sz w:val="18"/>
              </w:rPr>
              <w:t>(16mm</w:t>
            </w:r>
            <w:r>
              <w:rPr>
                <w:rFonts w:ascii="Times New Roman"/>
                <w:spacing w:val="-8"/>
                <w:w w:val="105"/>
                <w:sz w:val="18"/>
              </w:rPr>
              <w:t xml:space="preserve"> </w:t>
            </w:r>
            <w:r>
              <w:rPr>
                <w:rFonts w:ascii="Times New Roman"/>
                <w:w w:val="105"/>
                <w:sz w:val="18"/>
              </w:rPr>
              <w:t>dia</w:t>
            </w:r>
            <w:r>
              <w:rPr>
                <w:rFonts w:ascii="Times New Roman"/>
                <w:spacing w:val="-6"/>
                <w:w w:val="105"/>
                <w:sz w:val="18"/>
              </w:rPr>
              <w:t xml:space="preserve"> </w:t>
            </w:r>
            <w:r>
              <w:rPr>
                <w:rFonts w:ascii="Times New Roman"/>
                <w:w w:val="105"/>
                <w:sz w:val="18"/>
              </w:rPr>
              <w:t>1800mm</w:t>
            </w:r>
            <w:r>
              <w:rPr>
                <w:rFonts w:ascii="Times New Roman"/>
                <w:spacing w:val="-8"/>
                <w:w w:val="105"/>
                <w:sz w:val="18"/>
              </w:rPr>
              <w:t xml:space="preserve"> </w:t>
            </w:r>
            <w:r>
              <w:rPr>
                <w:rFonts w:ascii="Times New Roman"/>
                <w:w w:val="105"/>
                <w:sz w:val="18"/>
              </w:rPr>
              <w:t>long)</w:t>
            </w:r>
            <w:r>
              <w:rPr>
                <w:rFonts w:ascii="Times New Roman"/>
                <w:spacing w:val="-7"/>
                <w:w w:val="105"/>
                <w:sz w:val="18"/>
              </w:rPr>
              <w:t xml:space="preserve"> </w:t>
            </w:r>
            <w:r>
              <w:rPr>
                <w:rFonts w:ascii="Times New Roman"/>
                <w:w w:val="105"/>
                <w:sz w:val="18"/>
              </w:rPr>
              <w:t>with</w:t>
            </w:r>
            <w:r>
              <w:rPr>
                <w:rFonts w:ascii="Times New Roman"/>
                <w:spacing w:val="-8"/>
                <w:w w:val="105"/>
                <w:sz w:val="18"/>
              </w:rPr>
              <w:t xml:space="preserve"> </w:t>
            </w:r>
            <w:r>
              <w:rPr>
                <w:rFonts w:ascii="Times New Roman"/>
                <w:w w:val="105"/>
                <w:sz w:val="18"/>
              </w:rPr>
              <w:t>Earth-rod-cable</w:t>
            </w:r>
            <w:r>
              <w:rPr>
                <w:rFonts w:ascii="Times New Roman"/>
                <w:spacing w:val="-6"/>
                <w:w w:val="105"/>
                <w:sz w:val="18"/>
              </w:rPr>
              <w:t xml:space="preserve"> </w:t>
            </w:r>
            <w:r>
              <w:rPr>
                <w:rFonts w:ascii="Times New Roman"/>
                <w:spacing w:val="-2"/>
                <w:w w:val="105"/>
                <w:sz w:val="18"/>
              </w:rPr>
              <w:t>clamp</w:t>
            </w:r>
          </w:p>
          <w:p w:rsidR="00363E5D" w:rsidRDefault="00934312">
            <w:pPr>
              <w:pStyle w:val="TableParagraph"/>
              <w:spacing w:before="26" w:line="196" w:lineRule="exact"/>
              <w:ind w:left="30"/>
              <w:rPr>
                <w:rFonts w:ascii="Times New Roman"/>
                <w:sz w:val="18"/>
              </w:rPr>
            </w:pPr>
            <w:r>
              <w:rPr>
                <w:rFonts w:ascii="Times New Roman"/>
                <w:w w:val="105"/>
                <w:sz w:val="18"/>
              </w:rPr>
              <w:t>and</w:t>
            </w:r>
            <w:r>
              <w:rPr>
                <w:rFonts w:ascii="Times New Roman"/>
                <w:spacing w:val="-6"/>
                <w:w w:val="105"/>
                <w:sz w:val="18"/>
              </w:rPr>
              <w:t xml:space="preserve"> </w:t>
            </w:r>
            <w:r>
              <w:rPr>
                <w:rFonts w:ascii="Times New Roman"/>
                <w:w w:val="105"/>
                <w:sz w:val="18"/>
              </w:rPr>
              <w:t>Driving</w:t>
            </w:r>
            <w:r>
              <w:rPr>
                <w:rFonts w:ascii="Times New Roman"/>
                <w:spacing w:val="-7"/>
                <w:w w:val="105"/>
                <w:sz w:val="18"/>
              </w:rPr>
              <w:t xml:space="preserve"> </w:t>
            </w:r>
            <w:r>
              <w:rPr>
                <w:rFonts w:ascii="Times New Roman"/>
                <w:w w:val="105"/>
                <w:sz w:val="18"/>
              </w:rPr>
              <w:t>Head</w:t>
            </w:r>
            <w:r>
              <w:rPr>
                <w:rFonts w:ascii="Times New Roman"/>
                <w:spacing w:val="-6"/>
                <w:w w:val="105"/>
                <w:sz w:val="18"/>
              </w:rPr>
              <w:t xml:space="preserve"> </w:t>
            </w:r>
            <w:r>
              <w:rPr>
                <w:rFonts w:ascii="Times New Roman"/>
                <w:w w:val="105"/>
                <w:sz w:val="18"/>
              </w:rPr>
              <w:t>for</w:t>
            </w:r>
            <w:r>
              <w:rPr>
                <w:rFonts w:ascii="Times New Roman"/>
                <w:spacing w:val="-5"/>
                <w:w w:val="105"/>
                <w:sz w:val="18"/>
              </w:rPr>
              <w:t xml:space="preserve"> </w:t>
            </w:r>
            <w:r>
              <w:rPr>
                <w:rFonts w:ascii="Times New Roman"/>
                <w:w w:val="105"/>
                <w:sz w:val="18"/>
              </w:rPr>
              <w:t>Earth</w:t>
            </w:r>
            <w:r>
              <w:rPr>
                <w:rFonts w:ascii="Times New Roman"/>
                <w:spacing w:val="-6"/>
                <w:w w:val="105"/>
                <w:sz w:val="18"/>
              </w:rPr>
              <w:t xml:space="preserve"> </w:t>
            </w:r>
            <w:r>
              <w:rPr>
                <w:rFonts w:ascii="Times New Roman"/>
                <w:spacing w:val="-4"/>
                <w:w w:val="105"/>
                <w:sz w:val="18"/>
              </w:rPr>
              <w:t>rod.</w:t>
            </w:r>
          </w:p>
        </w:tc>
        <w:tc>
          <w:tcPr>
            <w:tcW w:w="1008" w:type="dxa"/>
            <w:tcBorders>
              <w:top w:val="nil"/>
              <w:bottom w:val="nil"/>
            </w:tcBorders>
          </w:tcPr>
          <w:p w:rsidR="00363E5D" w:rsidRDefault="00934312">
            <w:pPr>
              <w:pStyle w:val="TableParagraph"/>
              <w:spacing w:before="6"/>
              <w:ind w:left="35" w:right="5"/>
              <w:jc w:val="center"/>
              <w:rPr>
                <w:rFonts w:ascii="Times New Roman"/>
                <w:sz w:val="18"/>
              </w:rPr>
            </w:pPr>
            <w:r>
              <w:rPr>
                <w:rFonts w:ascii="Times New Roman"/>
                <w:spacing w:val="-10"/>
                <w:w w:val="105"/>
                <w:sz w:val="18"/>
              </w:rPr>
              <w:t>1</w:t>
            </w:r>
          </w:p>
        </w:tc>
        <w:tc>
          <w:tcPr>
            <w:tcW w:w="857" w:type="dxa"/>
            <w:tcBorders>
              <w:top w:val="nil"/>
              <w:bottom w:val="nil"/>
            </w:tcBorders>
          </w:tcPr>
          <w:p w:rsidR="00363E5D" w:rsidRDefault="00934312">
            <w:pPr>
              <w:pStyle w:val="TableParagraph"/>
              <w:spacing w:before="6"/>
              <w:ind w:left="31" w:right="1"/>
              <w:jc w:val="center"/>
              <w:rPr>
                <w:rFonts w:ascii="Times New Roman"/>
                <w:sz w:val="18"/>
              </w:rPr>
            </w:pPr>
            <w:r>
              <w:rPr>
                <w:rFonts w:ascii="Times New Roman"/>
                <w:spacing w:val="-5"/>
                <w:w w:val="105"/>
                <w:sz w:val="18"/>
              </w:rPr>
              <w:t>NO</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31"/>
              <w:ind w:right="80"/>
              <w:jc w:val="right"/>
              <w:rPr>
                <w:rFonts w:ascii="Times New Roman"/>
                <w:sz w:val="18"/>
              </w:rPr>
            </w:pPr>
            <w:r>
              <w:rPr>
                <w:rFonts w:ascii="Times New Roman"/>
                <w:spacing w:val="-10"/>
                <w:w w:val="105"/>
                <w:sz w:val="18"/>
              </w:rPr>
              <w:t>-</w:t>
            </w:r>
          </w:p>
        </w:tc>
      </w:tr>
      <w:tr w:rsidR="00363E5D">
        <w:trPr>
          <w:trHeight w:val="988"/>
        </w:trPr>
        <w:tc>
          <w:tcPr>
            <w:tcW w:w="713" w:type="dxa"/>
            <w:tcBorders>
              <w:top w:val="nil"/>
            </w:tcBorders>
          </w:tcPr>
          <w:p w:rsidR="00363E5D" w:rsidRDefault="00363E5D">
            <w:pPr>
              <w:pStyle w:val="TableParagraph"/>
              <w:rPr>
                <w:rFonts w:ascii="Times New Roman"/>
                <w:sz w:val="18"/>
              </w:rPr>
            </w:pPr>
          </w:p>
        </w:tc>
        <w:tc>
          <w:tcPr>
            <w:tcW w:w="5368" w:type="dxa"/>
            <w:tcBorders>
              <w:top w:val="nil"/>
            </w:tcBorders>
          </w:tcPr>
          <w:p w:rsidR="00363E5D" w:rsidRDefault="00934312">
            <w:pPr>
              <w:pStyle w:val="TableParagraph"/>
              <w:tabs>
                <w:tab w:val="left" w:pos="463"/>
              </w:tabs>
              <w:spacing w:before="44" w:line="268" w:lineRule="auto"/>
              <w:ind w:left="30" w:right="13"/>
              <w:rPr>
                <w:rFonts w:ascii="Times New Roman"/>
                <w:sz w:val="18"/>
              </w:rPr>
            </w:pPr>
            <w:r>
              <w:rPr>
                <w:rFonts w:ascii="Times New Roman"/>
                <w:spacing w:val="-6"/>
                <w:w w:val="105"/>
                <w:sz w:val="18"/>
              </w:rPr>
              <w:t>c)</w:t>
            </w:r>
            <w:r>
              <w:rPr>
                <w:rFonts w:ascii="Times New Roman"/>
                <w:sz w:val="18"/>
              </w:rPr>
              <w:tab/>
            </w:r>
            <w:r>
              <w:rPr>
                <w:rFonts w:ascii="Times New Roman"/>
                <w:w w:val="105"/>
                <w:sz w:val="18"/>
              </w:rPr>
              <w:t>10mm</w:t>
            </w:r>
            <w:r>
              <w:rPr>
                <w:rFonts w:ascii="Times New Roman"/>
                <w:w w:val="105"/>
                <w:sz w:val="18"/>
                <w:vertAlign w:val="superscript"/>
              </w:rPr>
              <w:t>2</w:t>
            </w:r>
            <w:r>
              <w:rPr>
                <w:rFonts w:ascii="Times New Roman"/>
                <w:spacing w:val="-8"/>
                <w:w w:val="105"/>
                <w:sz w:val="18"/>
              </w:rPr>
              <w:t xml:space="preserve"> </w:t>
            </w:r>
            <w:r>
              <w:rPr>
                <w:rFonts w:ascii="Times New Roman"/>
                <w:w w:val="105"/>
                <w:sz w:val="18"/>
              </w:rPr>
              <w:t>SC/PVC</w:t>
            </w:r>
            <w:r>
              <w:rPr>
                <w:rFonts w:ascii="Times New Roman"/>
                <w:spacing w:val="-8"/>
                <w:w w:val="105"/>
                <w:sz w:val="18"/>
              </w:rPr>
              <w:t xml:space="preserve"> </w:t>
            </w:r>
            <w:r>
              <w:rPr>
                <w:rFonts w:ascii="Times New Roman"/>
                <w:w w:val="105"/>
                <w:sz w:val="18"/>
              </w:rPr>
              <w:t>copper</w:t>
            </w:r>
            <w:r>
              <w:rPr>
                <w:rFonts w:ascii="Times New Roman"/>
                <w:spacing w:val="-8"/>
                <w:w w:val="105"/>
                <w:sz w:val="18"/>
              </w:rPr>
              <w:t xml:space="preserve"> </w:t>
            </w:r>
            <w:r>
              <w:rPr>
                <w:rFonts w:ascii="Times New Roman"/>
                <w:w w:val="105"/>
                <w:sz w:val="18"/>
              </w:rPr>
              <w:t>cable</w:t>
            </w:r>
            <w:r>
              <w:rPr>
                <w:rFonts w:ascii="Times New Roman"/>
                <w:spacing w:val="-7"/>
                <w:w w:val="105"/>
                <w:sz w:val="18"/>
              </w:rPr>
              <w:t xml:space="preserve"> </w:t>
            </w:r>
            <w:r>
              <w:rPr>
                <w:rFonts w:ascii="Times New Roman"/>
                <w:w w:val="105"/>
                <w:sz w:val="18"/>
              </w:rPr>
              <w:t>earth</w:t>
            </w:r>
            <w:r>
              <w:rPr>
                <w:rFonts w:ascii="Times New Roman"/>
                <w:spacing w:val="-8"/>
                <w:w w:val="105"/>
                <w:sz w:val="18"/>
              </w:rPr>
              <w:t xml:space="preserve"> </w:t>
            </w:r>
            <w:r>
              <w:rPr>
                <w:rFonts w:ascii="Times New Roman"/>
                <w:w w:val="105"/>
                <w:sz w:val="18"/>
              </w:rPr>
              <w:t>lead</w:t>
            </w:r>
            <w:r>
              <w:rPr>
                <w:rFonts w:ascii="Times New Roman"/>
                <w:spacing w:val="-8"/>
                <w:w w:val="105"/>
                <w:sz w:val="18"/>
              </w:rPr>
              <w:t xml:space="preserve"> </w:t>
            </w:r>
            <w:r>
              <w:rPr>
                <w:rFonts w:ascii="Times New Roman"/>
                <w:w w:val="105"/>
                <w:sz w:val="18"/>
              </w:rPr>
              <w:t>in</w:t>
            </w:r>
            <w:r>
              <w:rPr>
                <w:rFonts w:ascii="Times New Roman"/>
                <w:spacing w:val="-8"/>
                <w:w w:val="105"/>
                <w:sz w:val="18"/>
              </w:rPr>
              <w:t xml:space="preserve"> </w:t>
            </w:r>
            <w:r>
              <w:rPr>
                <w:rFonts w:ascii="Times New Roman"/>
                <w:w w:val="105"/>
                <w:sz w:val="18"/>
              </w:rPr>
              <w:t>concealed</w:t>
            </w:r>
            <w:r>
              <w:rPr>
                <w:rFonts w:ascii="Times New Roman"/>
                <w:spacing w:val="-8"/>
                <w:w w:val="105"/>
                <w:sz w:val="18"/>
              </w:rPr>
              <w:t xml:space="preserve"> </w:t>
            </w:r>
            <w:r>
              <w:rPr>
                <w:rFonts w:ascii="Times New Roman"/>
                <w:w w:val="105"/>
                <w:sz w:val="18"/>
              </w:rPr>
              <w:t>20mm</w:t>
            </w:r>
            <w:r>
              <w:rPr>
                <w:rFonts w:ascii="Times New Roman"/>
                <w:spacing w:val="-9"/>
                <w:w w:val="105"/>
                <w:sz w:val="18"/>
              </w:rPr>
              <w:t xml:space="preserve"> </w:t>
            </w:r>
            <w:r>
              <w:rPr>
                <w:rFonts w:ascii="Times New Roman"/>
                <w:w w:val="105"/>
                <w:sz w:val="18"/>
              </w:rPr>
              <w:t>dia. HP//PVC conduit from the loop-in box</w:t>
            </w:r>
            <w:r>
              <w:rPr>
                <w:rFonts w:ascii="Times New Roman"/>
                <w:spacing w:val="40"/>
                <w:w w:val="105"/>
                <w:sz w:val="18"/>
              </w:rPr>
              <w:t xml:space="preserve"> </w:t>
            </w:r>
            <w:r>
              <w:rPr>
                <w:rFonts w:ascii="Times New Roman"/>
                <w:w w:val="105"/>
                <w:sz w:val="18"/>
              </w:rPr>
              <w:t>to the earth pit</w:t>
            </w:r>
          </w:p>
        </w:tc>
        <w:tc>
          <w:tcPr>
            <w:tcW w:w="1008" w:type="dxa"/>
            <w:tcBorders>
              <w:top w:val="nil"/>
            </w:tcBorders>
          </w:tcPr>
          <w:p w:rsidR="00363E5D" w:rsidRDefault="00934312">
            <w:pPr>
              <w:pStyle w:val="TableParagraph"/>
              <w:spacing w:before="6"/>
              <w:ind w:left="35" w:right="7"/>
              <w:jc w:val="center"/>
              <w:rPr>
                <w:rFonts w:ascii="Times New Roman"/>
                <w:sz w:val="18"/>
              </w:rPr>
            </w:pPr>
            <w:r>
              <w:rPr>
                <w:rFonts w:ascii="Times New Roman"/>
                <w:spacing w:val="-5"/>
                <w:w w:val="105"/>
                <w:sz w:val="18"/>
              </w:rPr>
              <w:t>15</w:t>
            </w:r>
          </w:p>
        </w:tc>
        <w:tc>
          <w:tcPr>
            <w:tcW w:w="857" w:type="dxa"/>
            <w:tcBorders>
              <w:top w:val="nil"/>
            </w:tcBorders>
          </w:tcPr>
          <w:p w:rsidR="00363E5D" w:rsidRDefault="00934312">
            <w:pPr>
              <w:pStyle w:val="TableParagraph"/>
              <w:spacing w:before="6"/>
              <w:ind w:left="31" w:right="7"/>
              <w:jc w:val="center"/>
              <w:rPr>
                <w:rFonts w:ascii="Times New Roman"/>
                <w:sz w:val="18"/>
              </w:rPr>
            </w:pPr>
            <w:r>
              <w:rPr>
                <w:rFonts w:ascii="Times New Roman"/>
                <w:spacing w:val="-5"/>
                <w:w w:val="105"/>
                <w:sz w:val="18"/>
              </w:rPr>
              <w:t>LM</w:t>
            </w:r>
          </w:p>
        </w:tc>
        <w:tc>
          <w:tcPr>
            <w:tcW w:w="915" w:type="dxa"/>
            <w:vMerge/>
            <w:tcBorders>
              <w:top w:val="nil"/>
            </w:tcBorders>
          </w:tcPr>
          <w:p w:rsidR="00363E5D" w:rsidRDefault="00363E5D">
            <w:pPr>
              <w:rPr>
                <w:sz w:val="2"/>
                <w:szCs w:val="2"/>
              </w:rPr>
            </w:pPr>
          </w:p>
        </w:tc>
        <w:tc>
          <w:tcPr>
            <w:tcW w:w="1294" w:type="dxa"/>
            <w:tcBorders>
              <w:top w:val="nil"/>
            </w:tcBorders>
          </w:tcPr>
          <w:p w:rsidR="00363E5D" w:rsidRDefault="00934312">
            <w:pPr>
              <w:pStyle w:val="TableParagraph"/>
              <w:spacing w:before="147"/>
              <w:ind w:right="80"/>
              <w:jc w:val="right"/>
              <w:rPr>
                <w:rFonts w:ascii="Times New Roman"/>
                <w:sz w:val="18"/>
              </w:rPr>
            </w:pPr>
            <w:r>
              <w:rPr>
                <w:rFonts w:ascii="Times New Roman"/>
                <w:spacing w:val="-10"/>
                <w:w w:val="105"/>
                <w:sz w:val="18"/>
              </w:rPr>
              <w:t>-</w:t>
            </w:r>
          </w:p>
        </w:tc>
      </w:tr>
      <w:tr w:rsidR="00363E5D">
        <w:trPr>
          <w:trHeight w:val="221"/>
        </w:trPr>
        <w:tc>
          <w:tcPr>
            <w:tcW w:w="713" w:type="dxa"/>
          </w:tcPr>
          <w:p w:rsidR="00363E5D" w:rsidRDefault="00363E5D">
            <w:pPr>
              <w:pStyle w:val="TableParagraph"/>
              <w:rPr>
                <w:rFonts w:ascii="Times New Roman"/>
                <w:sz w:val="14"/>
              </w:rPr>
            </w:pPr>
          </w:p>
        </w:tc>
        <w:tc>
          <w:tcPr>
            <w:tcW w:w="5368" w:type="dxa"/>
          </w:tcPr>
          <w:p w:rsidR="00363E5D" w:rsidRDefault="00934312">
            <w:pPr>
              <w:pStyle w:val="TableParagraph"/>
              <w:spacing w:before="5" w:line="197" w:lineRule="exact"/>
              <w:ind w:left="30"/>
              <w:rPr>
                <w:rFonts w:ascii="Times New Roman"/>
                <w:b/>
                <w:sz w:val="18"/>
              </w:rPr>
            </w:pPr>
            <w:r>
              <w:rPr>
                <w:rFonts w:ascii="Times New Roman"/>
                <w:b/>
                <w:w w:val="105"/>
                <w:sz w:val="18"/>
              </w:rPr>
              <w:t>TOTAL</w:t>
            </w:r>
            <w:r>
              <w:rPr>
                <w:rFonts w:ascii="Times New Roman"/>
                <w:b/>
                <w:spacing w:val="-9"/>
                <w:w w:val="105"/>
                <w:sz w:val="18"/>
              </w:rPr>
              <w:t xml:space="preserve"> </w:t>
            </w:r>
            <w:r>
              <w:rPr>
                <w:rFonts w:ascii="Times New Roman"/>
                <w:b/>
                <w:w w:val="105"/>
                <w:sz w:val="18"/>
              </w:rPr>
              <w:t>CARRIED</w:t>
            </w:r>
            <w:r>
              <w:rPr>
                <w:rFonts w:ascii="Times New Roman"/>
                <w:b/>
                <w:spacing w:val="-8"/>
                <w:w w:val="105"/>
                <w:sz w:val="18"/>
              </w:rPr>
              <w:t xml:space="preserve"> </w:t>
            </w:r>
            <w:r>
              <w:rPr>
                <w:rFonts w:ascii="Times New Roman"/>
                <w:b/>
                <w:w w:val="105"/>
                <w:sz w:val="18"/>
              </w:rPr>
              <w:t>TO</w:t>
            </w:r>
            <w:r>
              <w:rPr>
                <w:rFonts w:ascii="Times New Roman"/>
                <w:b/>
                <w:spacing w:val="-8"/>
                <w:w w:val="105"/>
                <w:sz w:val="18"/>
              </w:rPr>
              <w:t xml:space="preserve"> </w:t>
            </w:r>
            <w:r>
              <w:rPr>
                <w:rFonts w:ascii="Times New Roman"/>
                <w:b/>
                <w:spacing w:val="-2"/>
                <w:w w:val="105"/>
                <w:sz w:val="18"/>
              </w:rPr>
              <w:t>COLLECTION</w:t>
            </w:r>
          </w:p>
        </w:tc>
        <w:tc>
          <w:tcPr>
            <w:tcW w:w="1008" w:type="dxa"/>
          </w:tcPr>
          <w:p w:rsidR="00363E5D" w:rsidRDefault="00363E5D">
            <w:pPr>
              <w:pStyle w:val="TableParagraph"/>
              <w:rPr>
                <w:rFonts w:ascii="Times New Roman"/>
                <w:sz w:val="14"/>
              </w:rPr>
            </w:pPr>
          </w:p>
        </w:tc>
        <w:tc>
          <w:tcPr>
            <w:tcW w:w="857" w:type="dxa"/>
          </w:tcPr>
          <w:p w:rsidR="00363E5D" w:rsidRDefault="00363E5D">
            <w:pPr>
              <w:pStyle w:val="TableParagraph"/>
              <w:rPr>
                <w:rFonts w:ascii="Times New Roman"/>
                <w:sz w:val="14"/>
              </w:rPr>
            </w:pPr>
          </w:p>
        </w:tc>
        <w:tc>
          <w:tcPr>
            <w:tcW w:w="915" w:type="dxa"/>
          </w:tcPr>
          <w:p w:rsidR="00363E5D" w:rsidRDefault="00363E5D">
            <w:pPr>
              <w:pStyle w:val="TableParagraph"/>
              <w:rPr>
                <w:rFonts w:ascii="Times New Roman"/>
                <w:sz w:val="14"/>
              </w:rPr>
            </w:pPr>
          </w:p>
        </w:tc>
        <w:tc>
          <w:tcPr>
            <w:tcW w:w="1294" w:type="dxa"/>
          </w:tcPr>
          <w:p w:rsidR="00363E5D" w:rsidRDefault="00934312">
            <w:pPr>
              <w:pStyle w:val="TableParagraph"/>
              <w:spacing w:before="5" w:line="197" w:lineRule="exact"/>
              <w:ind w:right="80"/>
              <w:jc w:val="right"/>
              <w:rPr>
                <w:rFonts w:ascii="Times New Roman"/>
                <w:b/>
                <w:sz w:val="18"/>
              </w:rPr>
            </w:pPr>
            <w:r>
              <w:rPr>
                <w:rFonts w:ascii="Times New Roman"/>
                <w:b/>
                <w:spacing w:val="-10"/>
                <w:w w:val="105"/>
                <w:sz w:val="18"/>
              </w:rPr>
              <w:t>-</w:t>
            </w:r>
          </w:p>
        </w:tc>
      </w:tr>
      <w:tr w:rsidR="00363E5D">
        <w:trPr>
          <w:trHeight w:val="713"/>
        </w:trPr>
        <w:tc>
          <w:tcPr>
            <w:tcW w:w="10155" w:type="dxa"/>
            <w:gridSpan w:val="6"/>
            <w:tcBorders>
              <w:bottom w:val="nil"/>
              <w:right w:val="nil"/>
            </w:tcBorders>
          </w:tcPr>
          <w:p w:rsidR="00363E5D" w:rsidRDefault="00363E5D">
            <w:pPr>
              <w:pStyle w:val="TableParagraph"/>
              <w:spacing w:before="28"/>
              <w:rPr>
                <w:rFonts w:ascii="Times New Roman"/>
                <w:b/>
                <w:sz w:val="18"/>
              </w:rPr>
            </w:pPr>
          </w:p>
          <w:p w:rsidR="00363E5D" w:rsidRDefault="00934312">
            <w:pPr>
              <w:pStyle w:val="TableParagraph"/>
              <w:ind w:left="3119"/>
              <w:rPr>
                <w:rFonts w:ascii="Times New Roman"/>
                <w:b/>
                <w:sz w:val="18"/>
              </w:rPr>
            </w:pPr>
            <w:r>
              <w:rPr>
                <w:rFonts w:ascii="Times New Roman"/>
                <w:b/>
                <w:spacing w:val="-2"/>
                <w:w w:val="105"/>
                <w:sz w:val="18"/>
              </w:rPr>
              <w:t>EW/01</w:t>
            </w:r>
          </w:p>
        </w:tc>
      </w:tr>
    </w:tbl>
    <w:p w:rsidR="00363E5D" w:rsidRDefault="00363E5D">
      <w:pPr>
        <w:rPr>
          <w:rFonts w:ascii="Times New Roman"/>
          <w:sz w:val="18"/>
        </w:rPr>
        <w:sectPr w:rsidR="00363E5D">
          <w:footerReference w:type="default" r:id="rId30"/>
          <w:pgSz w:w="12240" w:h="15840"/>
          <w:pgMar w:top="1260" w:right="940" w:bottom="280" w:left="900" w:header="0" w:footer="0" w:gutter="0"/>
          <w:cols w:space="720"/>
        </w:sectPr>
      </w:pPr>
    </w:p>
    <w:p w:rsidR="00363E5D" w:rsidRDefault="00363E5D">
      <w:pPr>
        <w:pStyle w:val="BodyText"/>
        <w:spacing w:before="6"/>
        <w:rPr>
          <w:rFonts w:ascii="Times New Roman"/>
          <w:b/>
          <w:sz w:val="2"/>
        </w:rPr>
      </w:pPr>
    </w:p>
    <w:tbl>
      <w:tblPr>
        <w:tblW w:w="0" w:type="auto"/>
        <w:tblInd w:w="1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23"/>
        <w:gridCol w:w="5358"/>
        <w:gridCol w:w="1008"/>
        <w:gridCol w:w="857"/>
        <w:gridCol w:w="915"/>
        <w:gridCol w:w="1294"/>
      </w:tblGrid>
      <w:tr w:rsidR="00363E5D">
        <w:trPr>
          <w:trHeight w:val="480"/>
        </w:trPr>
        <w:tc>
          <w:tcPr>
            <w:tcW w:w="10155" w:type="dxa"/>
            <w:gridSpan w:val="6"/>
            <w:tcBorders>
              <w:top w:val="nil"/>
              <w:right w:val="nil"/>
            </w:tcBorders>
          </w:tcPr>
          <w:p w:rsidR="00363E5D" w:rsidRDefault="00363E5D">
            <w:pPr>
              <w:pStyle w:val="TableParagraph"/>
              <w:rPr>
                <w:rFonts w:ascii="Times New Roman"/>
                <w:sz w:val="18"/>
              </w:rPr>
            </w:pPr>
          </w:p>
        </w:tc>
      </w:tr>
      <w:tr w:rsidR="00363E5D">
        <w:trPr>
          <w:trHeight w:val="464"/>
        </w:trPr>
        <w:tc>
          <w:tcPr>
            <w:tcW w:w="723" w:type="dxa"/>
          </w:tcPr>
          <w:p w:rsidR="00363E5D" w:rsidRDefault="00363E5D">
            <w:pPr>
              <w:pStyle w:val="TableParagraph"/>
              <w:spacing w:before="41"/>
              <w:rPr>
                <w:rFonts w:ascii="Times New Roman"/>
                <w:b/>
                <w:sz w:val="18"/>
              </w:rPr>
            </w:pPr>
          </w:p>
          <w:p w:rsidR="00363E5D" w:rsidRDefault="00934312">
            <w:pPr>
              <w:pStyle w:val="TableParagraph"/>
              <w:spacing w:line="197" w:lineRule="exact"/>
              <w:ind w:left="30"/>
              <w:rPr>
                <w:rFonts w:ascii="Times New Roman"/>
                <w:b/>
                <w:sz w:val="18"/>
              </w:rPr>
            </w:pPr>
            <w:r>
              <w:rPr>
                <w:rFonts w:ascii="Times New Roman"/>
                <w:b/>
                <w:spacing w:val="-4"/>
                <w:w w:val="105"/>
                <w:sz w:val="18"/>
              </w:rPr>
              <w:t>ITEM</w:t>
            </w:r>
          </w:p>
        </w:tc>
        <w:tc>
          <w:tcPr>
            <w:tcW w:w="5358" w:type="dxa"/>
          </w:tcPr>
          <w:p w:rsidR="00363E5D" w:rsidRDefault="00363E5D">
            <w:pPr>
              <w:pStyle w:val="TableParagraph"/>
              <w:spacing w:before="41"/>
              <w:rPr>
                <w:rFonts w:ascii="Times New Roman"/>
                <w:b/>
                <w:sz w:val="18"/>
              </w:rPr>
            </w:pPr>
          </w:p>
          <w:p w:rsidR="00363E5D" w:rsidRDefault="00934312">
            <w:pPr>
              <w:pStyle w:val="TableParagraph"/>
              <w:spacing w:line="197" w:lineRule="exact"/>
              <w:ind w:left="20"/>
              <w:rPr>
                <w:rFonts w:ascii="Times New Roman"/>
                <w:b/>
                <w:sz w:val="18"/>
              </w:rPr>
            </w:pPr>
            <w:r>
              <w:rPr>
                <w:rFonts w:ascii="Times New Roman"/>
                <w:b/>
                <w:spacing w:val="-2"/>
                <w:w w:val="105"/>
                <w:sz w:val="18"/>
              </w:rPr>
              <w:t>DESCRIPTION</w:t>
            </w:r>
          </w:p>
        </w:tc>
        <w:tc>
          <w:tcPr>
            <w:tcW w:w="1008" w:type="dxa"/>
          </w:tcPr>
          <w:p w:rsidR="00363E5D" w:rsidRDefault="00363E5D">
            <w:pPr>
              <w:pStyle w:val="TableParagraph"/>
              <w:spacing w:before="41"/>
              <w:rPr>
                <w:rFonts w:ascii="Times New Roman"/>
                <w:b/>
                <w:sz w:val="18"/>
              </w:rPr>
            </w:pPr>
          </w:p>
          <w:p w:rsidR="00363E5D" w:rsidRDefault="00934312">
            <w:pPr>
              <w:pStyle w:val="TableParagraph"/>
              <w:spacing w:line="197" w:lineRule="exact"/>
              <w:ind w:left="35" w:right="4"/>
              <w:jc w:val="center"/>
              <w:rPr>
                <w:rFonts w:ascii="Times New Roman"/>
                <w:b/>
                <w:sz w:val="18"/>
              </w:rPr>
            </w:pPr>
            <w:r>
              <w:rPr>
                <w:rFonts w:ascii="Times New Roman"/>
                <w:b/>
                <w:spacing w:val="-5"/>
                <w:w w:val="105"/>
                <w:sz w:val="18"/>
              </w:rPr>
              <w:t>QTY</w:t>
            </w:r>
          </w:p>
        </w:tc>
        <w:tc>
          <w:tcPr>
            <w:tcW w:w="857" w:type="dxa"/>
          </w:tcPr>
          <w:p w:rsidR="00363E5D" w:rsidRDefault="00363E5D">
            <w:pPr>
              <w:pStyle w:val="TableParagraph"/>
              <w:spacing w:before="41"/>
              <w:rPr>
                <w:rFonts w:ascii="Times New Roman"/>
                <w:b/>
                <w:sz w:val="18"/>
              </w:rPr>
            </w:pPr>
          </w:p>
          <w:p w:rsidR="00363E5D" w:rsidRDefault="00934312">
            <w:pPr>
              <w:pStyle w:val="TableParagraph"/>
              <w:spacing w:line="197" w:lineRule="exact"/>
              <w:ind w:left="31" w:right="2"/>
              <w:jc w:val="center"/>
              <w:rPr>
                <w:rFonts w:ascii="Times New Roman"/>
                <w:b/>
                <w:sz w:val="18"/>
              </w:rPr>
            </w:pPr>
            <w:r>
              <w:rPr>
                <w:rFonts w:ascii="Times New Roman"/>
                <w:b/>
                <w:spacing w:val="-4"/>
                <w:w w:val="105"/>
                <w:sz w:val="18"/>
              </w:rPr>
              <w:t>UNIT</w:t>
            </w:r>
          </w:p>
        </w:tc>
        <w:tc>
          <w:tcPr>
            <w:tcW w:w="915" w:type="dxa"/>
          </w:tcPr>
          <w:p w:rsidR="00363E5D" w:rsidRDefault="00363E5D">
            <w:pPr>
              <w:pStyle w:val="TableParagraph"/>
              <w:spacing w:before="41"/>
              <w:rPr>
                <w:rFonts w:ascii="Times New Roman"/>
                <w:b/>
                <w:sz w:val="18"/>
              </w:rPr>
            </w:pPr>
          </w:p>
          <w:p w:rsidR="00363E5D" w:rsidRDefault="00934312">
            <w:pPr>
              <w:pStyle w:val="TableParagraph"/>
              <w:spacing w:line="197" w:lineRule="exact"/>
              <w:ind w:left="198"/>
              <w:rPr>
                <w:rFonts w:ascii="Times New Roman"/>
                <w:b/>
                <w:sz w:val="18"/>
              </w:rPr>
            </w:pPr>
            <w:r>
              <w:rPr>
                <w:rFonts w:ascii="Times New Roman"/>
                <w:b/>
                <w:spacing w:val="-4"/>
                <w:w w:val="105"/>
                <w:sz w:val="18"/>
              </w:rPr>
              <w:t>RATE</w:t>
            </w:r>
          </w:p>
        </w:tc>
        <w:tc>
          <w:tcPr>
            <w:tcW w:w="1294" w:type="dxa"/>
          </w:tcPr>
          <w:p w:rsidR="00363E5D" w:rsidRDefault="00363E5D">
            <w:pPr>
              <w:pStyle w:val="TableParagraph"/>
              <w:spacing w:before="41"/>
              <w:rPr>
                <w:rFonts w:ascii="Times New Roman"/>
                <w:b/>
                <w:sz w:val="18"/>
              </w:rPr>
            </w:pPr>
          </w:p>
          <w:p w:rsidR="00363E5D" w:rsidRDefault="00934312">
            <w:pPr>
              <w:pStyle w:val="TableParagraph"/>
              <w:spacing w:line="197" w:lineRule="exact"/>
              <w:ind w:left="219"/>
              <w:rPr>
                <w:rFonts w:ascii="Times New Roman"/>
                <w:b/>
                <w:sz w:val="18"/>
              </w:rPr>
            </w:pPr>
            <w:r>
              <w:rPr>
                <w:rFonts w:ascii="Times New Roman"/>
                <w:b/>
                <w:spacing w:val="-2"/>
                <w:w w:val="105"/>
                <w:sz w:val="18"/>
              </w:rPr>
              <w:t>AMOUNT</w:t>
            </w:r>
          </w:p>
        </w:tc>
      </w:tr>
      <w:tr w:rsidR="00363E5D">
        <w:trPr>
          <w:trHeight w:val="820"/>
        </w:trPr>
        <w:tc>
          <w:tcPr>
            <w:tcW w:w="723" w:type="dxa"/>
            <w:tcBorders>
              <w:bottom w:val="nil"/>
            </w:tcBorders>
          </w:tcPr>
          <w:p w:rsidR="00363E5D" w:rsidRDefault="00363E5D">
            <w:pPr>
              <w:pStyle w:val="TableParagraph"/>
              <w:rPr>
                <w:rFonts w:ascii="Times New Roman"/>
                <w:sz w:val="18"/>
              </w:rPr>
            </w:pPr>
          </w:p>
        </w:tc>
        <w:tc>
          <w:tcPr>
            <w:tcW w:w="5358" w:type="dxa"/>
            <w:tcBorders>
              <w:bottom w:val="nil"/>
            </w:tcBorders>
          </w:tcPr>
          <w:p w:rsidR="00363E5D" w:rsidRDefault="00363E5D">
            <w:pPr>
              <w:pStyle w:val="TableParagraph"/>
              <w:rPr>
                <w:rFonts w:ascii="Times New Roman"/>
                <w:b/>
                <w:sz w:val="18"/>
              </w:rPr>
            </w:pPr>
          </w:p>
          <w:p w:rsidR="00363E5D" w:rsidRDefault="00363E5D">
            <w:pPr>
              <w:pStyle w:val="TableParagraph"/>
              <w:spacing w:before="76"/>
              <w:rPr>
                <w:rFonts w:ascii="Times New Roman"/>
                <w:b/>
                <w:sz w:val="18"/>
              </w:rPr>
            </w:pPr>
          </w:p>
          <w:p w:rsidR="00363E5D" w:rsidRDefault="00934312">
            <w:pPr>
              <w:pStyle w:val="TableParagraph"/>
              <w:ind w:left="20"/>
              <w:rPr>
                <w:rFonts w:ascii="Times New Roman"/>
                <w:sz w:val="18"/>
              </w:rPr>
            </w:pPr>
            <w:r>
              <w:rPr>
                <w:rFonts w:ascii="Times New Roman"/>
                <w:b/>
                <w:spacing w:val="-2"/>
                <w:w w:val="105"/>
                <w:sz w:val="18"/>
                <w:u w:val="single"/>
              </w:rPr>
              <w:t>INTERNAL</w:t>
            </w:r>
            <w:r>
              <w:rPr>
                <w:rFonts w:ascii="Times New Roman"/>
                <w:b/>
                <w:spacing w:val="1"/>
                <w:w w:val="105"/>
                <w:sz w:val="18"/>
                <w:u w:val="single"/>
              </w:rPr>
              <w:t xml:space="preserve"> </w:t>
            </w:r>
            <w:r>
              <w:rPr>
                <w:rFonts w:ascii="Times New Roman"/>
                <w:b/>
                <w:spacing w:val="-2"/>
                <w:w w:val="105"/>
                <w:sz w:val="18"/>
                <w:u w:val="single"/>
              </w:rPr>
              <w:t>POWER</w:t>
            </w:r>
            <w:r>
              <w:rPr>
                <w:rFonts w:ascii="Times New Roman"/>
                <w:b/>
                <w:w w:val="105"/>
                <w:sz w:val="18"/>
                <w:u w:val="single"/>
              </w:rPr>
              <w:t xml:space="preserve"> </w:t>
            </w:r>
            <w:r>
              <w:rPr>
                <w:rFonts w:ascii="Times New Roman"/>
                <w:b/>
                <w:spacing w:val="-2"/>
                <w:w w:val="105"/>
                <w:sz w:val="18"/>
                <w:u w:val="single"/>
              </w:rPr>
              <w:t>DISTRIBUTION</w:t>
            </w:r>
            <w:r>
              <w:rPr>
                <w:rFonts w:ascii="Times New Roman"/>
                <w:spacing w:val="-2"/>
                <w:w w:val="105"/>
                <w:sz w:val="18"/>
              </w:rPr>
              <w:t>.</w:t>
            </w:r>
          </w:p>
        </w:tc>
        <w:tc>
          <w:tcPr>
            <w:tcW w:w="1008" w:type="dxa"/>
            <w:tcBorders>
              <w:bottom w:val="nil"/>
            </w:tcBorders>
          </w:tcPr>
          <w:p w:rsidR="00363E5D" w:rsidRDefault="00363E5D">
            <w:pPr>
              <w:pStyle w:val="TableParagraph"/>
              <w:rPr>
                <w:rFonts w:ascii="Times New Roman"/>
                <w:sz w:val="18"/>
              </w:rPr>
            </w:pPr>
          </w:p>
        </w:tc>
        <w:tc>
          <w:tcPr>
            <w:tcW w:w="857" w:type="dxa"/>
            <w:tcBorders>
              <w:bottom w:val="nil"/>
            </w:tcBorders>
          </w:tcPr>
          <w:p w:rsidR="00363E5D" w:rsidRDefault="00363E5D">
            <w:pPr>
              <w:pStyle w:val="TableParagraph"/>
              <w:rPr>
                <w:rFonts w:ascii="Times New Roman"/>
                <w:sz w:val="18"/>
              </w:rPr>
            </w:pPr>
          </w:p>
        </w:tc>
        <w:tc>
          <w:tcPr>
            <w:tcW w:w="915" w:type="dxa"/>
            <w:vMerge w:val="restart"/>
          </w:tcPr>
          <w:p w:rsidR="00363E5D" w:rsidRDefault="00363E5D">
            <w:pPr>
              <w:pStyle w:val="TableParagraph"/>
              <w:rPr>
                <w:rFonts w:ascii="Times New Roman"/>
                <w:sz w:val="18"/>
              </w:rPr>
            </w:pPr>
          </w:p>
        </w:tc>
        <w:tc>
          <w:tcPr>
            <w:tcW w:w="1294" w:type="dxa"/>
            <w:tcBorders>
              <w:bottom w:val="nil"/>
            </w:tcBorders>
          </w:tcPr>
          <w:p w:rsidR="00363E5D" w:rsidRDefault="00363E5D">
            <w:pPr>
              <w:pStyle w:val="TableParagraph"/>
              <w:rPr>
                <w:rFonts w:ascii="Times New Roman"/>
                <w:sz w:val="18"/>
              </w:rPr>
            </w:pPr>
          </w:p>
        </w:tc>
      </w:tr>
      <w:tr w:rsidR="00363E5D">
        <w:trPr>
          <w:trHeight w:val="568"/>
        </w:trPr>
        <w:tc>
          <w:tcPr>
            <w:tcW w:w="723" w:type="dxa"/>
            <w:tcBorders>
              <w:top w:val="nil"/>
              <w:bottom w:val="nil"/>
            </w:tcBorders>
          </w:tcPr>
          <w:p w:rsidR="00363E5D" w:rsidRDefault="00934312">
            <w:pPr>
              <w:pStyle w:val="TableParagraph"/>
              <w:spacing w:before="120"/>
              <w:ind w:left="30"/>
              <w:rPr>
                <w:rFonts w:ascii="Times New Roman"/>
                <w:sz w:val="18"/>
              </w:rPr>
            </w:pPr>
            <w:r>
              <w:rPr>
                <w:rFonts w:ascii="Times New Roman"/>
                <w:spacing w:val="-10"/>
                <w:w w:val="105"/>
                <w:sz w:val="18"/>
              </w:rPr>
              <w:t>A</w:t>
            </w:r>
          </w:p>
        </w:tc>
        <w:tc>
          <w:tcPr>
            <w:tcW w:w="5358" w:type="dxa"/>
            <w:tcBorders>
              <w:top w:val="nil"/>
              <w:bottom w:val="nil"/>
            </w:tcBorders>
          </w:tcPr>
          <w:p w:rsidR="00363E5D" w:rsidRDefault="00934312">
            <w:pPr>
              <w:pStyle w:val="TableParagraph"/>
              <w:spacing w:before="89" w:line="230" w:lineRule="atLeast"/>
              <w:ind w:left="20"/>
              <w:rPr>
                <w:rFonts w:ascii="Times New Roman"/>
                <w:sz w:val="18"/>
              </w:rPr>
            </w:pPr>
            <w:r>
              <w:rPr>
                <w:rFonts w:ascii="Times New Roman"/>
                <w:w w:val="105"/>
                <w:sz w:val="18"/>
              </w:rPr>
              <w:t>6way</w:t>
            </w:r>
            <w:r>
              <w:rPr>
                <w:rFonts w:ascii="Times New Roman"/>
                <w:spacing w:val="-12"/>
                <w:w w:val="105"/>
                <w:sz w:val="18"/>
              </w:rPr>
              <w:t xml:space="preserve"> </w:t>
            </w:r>
            <w:r>
              <w:rPr>
                <w:rFonts w:ascii="Times New Roman"/>
                <w:w w:val="105"/>
                <w:sz w:val="18"/>
              </w:rPr>
              <w:t>SPN</w:t>
            </w:r>
            <w:r>
              <w:rPr>
                <w:rFonts w:ascii="Times New Roman"/>
                <w:spacing w:val="-12"/>
                <w:w w:val="105"/>
                <w:sz w:val="18"/>
              </w:rPr>
              <w:t xml:space="preserve"> </w:t>
            </w:r>
            <w:r>
              <w:rPr>
                <w:rFonts w:ascii="Times New Roman"/>
                <w:w w:val="105"/>
                <w:sz w:val="18"/>
              </w:rPr>
              <w:t>consumer</w:t>
            </w:r>
            <w:r>
              <w:rPr>
                <w:rFonts w:ascii="Times New Roman"/>
                <w:spacing w:val="-8"/>
                <w:w w:val="105"/>
                <w:sz w:val="18"/>
              </w:rPr>
              <w:t xml:space="preserve"> </w:t>
            </w:r>
            <w:r>
              <w:rPr>
                <w:rFonts w:ascii="Times New Roman"/>
                <w:w w:val="105"/>
                <w:sz w:val="18"/>
              </w:rPr>
              <w:t>unit</w:t>
            </w:r>
            <w:r>
              <w:rPr>
                <w:rFonts w:ascii="Times New Roman"/>
                <w:spacing w:val="-8"/>
                <w:w w:val="105"/>
                <w:sz w:val="18"/>
              </w:rPr>
              <w:t xml:space="preserve"> </w:t>
            </w:r>
            <w:r>
              <w:rPr>
                <w:rFonts w:ascii="Times New Roman"/>
                <w:w w:val="105"/>
                <w:sz w:val="18"/>
              </w:rPr>
              <w:t>with</w:t>
            </w:r>
            <w:r>
              <w:rPr>
                <w:rFonts w:ascii="Times New Roman"/>
                <w:spacing w:val="-9"/>
                <w:w w:val="105"/>
                <w:sz w:val="18"/>
              </w:rPr>
              <w:t xml:space="preserve"> </w:t>
            </w:r>
            <w:r>
              <w:rPr>
                <w:rFonts w:ascii="Times New Roman"/>
                <w:w w:val="105"/>
                <w:sz w:val="18"/>
              </w:rPr>
              <w:t>100A</w:t>
            </w:r>
            <w:r>
              <w:rPr>
                <w:rFonts w:ascii="Times New Roman"/>
                <w:spacing w:val="-10"/>
                <w:w w:val="105"/>
                <w:sz w:val="18"/>
              </w:rPr>
              <w:t xml:space="preserve"> </w:t>
            </w:r>
            <w:r>
              <w:rPr>
                <w:rFonts w:ascii="Times New Roman"/>
                <w:w w:val="105"/>
                <w:sz w:val="18"/>
              </w:rPr>
              <w:t>integral</w:t>
            </w:r>
            <w:r>
              <w:rPr>
                <w:rFonts w:ascii="Times New Roman"/>
                <w:spacing w:val="-8"/>
                <w:w w:val="105"/>
                <w:sz w:val="18"/>
              </w:rPr>
              <w:t xml:space="preserve"> </w:t>
            </w:r>
            <w:r>
              <w:rPr>
                <w:rFonts w:ascii="Times New Roman"/>
                <w:w w:val="105"/>
                <w:sz w:val="18"/>
              </w:rPr>
              <w:t>isolator</w:t>
            </w:r>
            <w:r>
              <w:rPr>
                <w:rFonts w:ascii="Times New Roman"/>
                <w:spacing w:val="-9"/>
                <w:w w:val="105"/>
                <w:sz w:val="18"/>
              </w:rPr>
              <w:t xml:space="preserve"> </w:t>
            </w:r>
            <w:r>
              <w:rPr>
                <w:rFonts w:ascii="Times New Roman"/>
                <w:w w:val="105"/>
                <w:sz w:val="18"/>
              </w:rPr>
              <w:t>as</w:t>
            </w:r>
            <w:r>
              <w:rPr>
                <w:rFonts w:ascii="Times New Roman"/>
                <w:spacing w:val="-10"/>
                <w:w w:val="105"/>
                <w:sz w:val="18"/>
              </w:rPr>
              <w:t xml:space="preserve"> </w:t>
            </w:r>
            <w:r>
              <w:rPr>
                <w:rFonts w:ascii="Times New Roman"/>
                <w:w w:val="105"/>
                <w:sz w:val="18"/>
              </w:rPr>
              <w:t>Crabtree</w:t>
            </w:r>
            <w:r>
              <w:rPr>
                <w:rFonts w:ascii="Times New Roman"/>
                <w:spacing w:val="-8"/>
                <w:w w:val="105"/>
                <w:sz w:val="18"/>
              </w:rPr>
              <w:t xml:space="preserve"> </w:t>
            </w:r>
            <w:r>
              <w:rPr>
                <w:rFonts w:ascii="Times New Roman"/>
                <w:w w:val="105"/>
                <w:sz w:val="18"/>
              </w:rPr>
              <w:t>or approved equivalent.</w:t>
            </w:r>
          </w:p>
        </w:tc>
        <w:tc>
          <w:tcPr>
            <w:tcW w:w="1008" w:type="dxa"/>
            <w:tcBorders>
              <w:top w:val="nil"/>
              <w:bottom w:val="nil"/>
            </w:tcBorders>
          </w:tcPr>
          <w:p w:rsidR="00363E5D" w:rsidRDefault="00934312">
            <w:pPr>
              <w:pStyle w:val="TableParagraph"/>
              <w:spacing w:before="120"/>
              <w:ind w:left="35" w:right="5"/>
              <w:jc w:val="center"/>
              <w:rPr>
                <w:rFonts w:ascii="Times New Roman"/>
                <w:sz w:val="18"/>
              </w:rPr>
            </w:pPr>
            <w:r>
              <w:rPr>
                <w:rFonts w:ascii="Times New Roman"/>
                <w:spacing w:val="-10"/>
                <w:w w:val="105"/>
                <w:sz w:val="18"/>
              </w:rPr>
              <w:t>1</w:t>
            </w:r>
          </w:p>
        </w:tc>
        <w:tc>
          <w:tcPr>
            <w:tcW w:w="857" w:type="dxa"/>
            <w:tcBorders>
              <w:top w:val="nil"/>
              <w:bottom w:val="nil"/>
            </w:tcBorders>
          </w:tcPr>
          <w:p w:rsidR="00363E5D" w:rsidRDefault="00934312">
            <w:pPr>
              <w:pStyle w:val="TableParagraph"/>
              <w:spacing w:before="120"/>
              <w:ind w:left="31" w:right="1"/>
              <w:jc w:val="center"/>
              <w:rPr>
                <w:rFonts w:ascii="Times New Roman"/>
                <w:sz w:val="18"/>
              </w:rPr>
            </w:pPr>
            <w:r>
              <w:rPr>
                <w:rFonts w:ascii="Times New Roman"/>
                <w:spacing w:val="-5"/>
                <w:w w:val="105"/>
                <w:sz w:val="18"/>
              </w:rPr>
              <w:t>NO</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20"/>
              <w:ind w:right="80"/>
              <w:jc w:val="right"/>
              <w:rPr>
                <w:rFonts w:ascii="Times New Roman"/>
                <w:sz w:val="18"/>
              </w:rPr>
            </w:pPr>
            <w:r>
              <w:rPr>
                <w:rFonts w:ascii="Times New Roman"/>
                <w:spacing w:val="-10"/>
                <w:w w:val="105"/>
                <w:sz w:val="18"/>
              </w:rPr>
              <w:t>-</w:t>
            </w:r>
          </w:p>
        </w:tc>
      </w:tr>
      <w:tr w:rsidR="00363E5D">
        <w:trPr>
          <w:trHeight w:val="217"/>
        </w:trPr>
        <w:tc>
          <w:tcPr>
            <w:tcW w:w="723" w:type="dxa"/>
            <w:tcBorders>
              <w:top w:val="nil"/>
              <w:bottom w:val="nil"/>
            </w:tcBorders>
          </w:tcPr>
          <w:p w:rsidR="00363E5D" w:rsidRDefault="00363E5D">
            <w:pPr>
              <w:pStyle w:val="TableParagraph"/>
              <w:rPr>
                <w:rFonts w:ascii="Times New Roman"/>
                <w:sz w:val="14"/>
              </w:rPr>
            </w:pPr>
          </w:p>
        </w:tc>
        <w:tc>
          <w:tcPr>
            <w:tcW w:w="5358" w:type="dxa"/>
            <w:tcBorders>
              <w:top w:val="nil"/>
              <w:bottom w:val="nil"/>
            </w:tcBorders>
          </w:tcPr>
          <w:p w:rsidR="00363E5D" w:rsidRDefault="00363E5D">
            <w:pPr>
              <w:pStyle w:val="TableParagraph"/>
              <w:rPr>
                <w:rFonts w:ascii="Times New Roman"/>
                <w:sz w:val="14"/>
              </w:rPr>
            </w:pP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6" w:line="191" w:lineRule="exact"/>
              <w:ind w:right="80"/>
              <w:jc w:val="right"/>
              <w:rPr>
                <w:rFonts w:ascii="Times New Roman"/>
                <w:sz w:val="18"/>
              </w:rPr>
            </w:pPr>
            <w:r>
              <w:rPr>
                <w:rFonts w:ascii="Times New Roman"/>
                <w:spacing w:val="-10"/>
                <w:w w:val="105"/>
                <w:sz w:val="18"/>
              </w:rPr>
              <w:t>-</w:t>
            </w:r>
          </w:p>
        </w:tc>
      </w:tr>
      <w:tr w:rsidR="00363E5D">
        <w:trPr>
          <w:trHeight w:val="214"/>
        </w:trPr>
        <w:tc>
          <w:tcPr>
            <w:tcW w:w="723" w:type="dxa"/>
            <w:tcBorders>
              <w:top w:val="nil"/>
              <w:bottom w:val="nil"/>
            </w:tcBorders>
          </w:tcPr>
          <w:p w:rsidR="00363E5D" w:rsidRDefault="00363E5D">
            <w:pPr>
              <w:pStyle w:val="TableParagraph"/>
              <w:rPr>
                <w:rFonts w:ascii="Times New Roman"/>
                <w:sz w:val="14"/>
              </w:rPr>
            </w:pPr>
          </w:p>
        </w:tc>
        <w:tc>
          <w:tcPr>
            <w:tcW w:w="5358" w:type="dxa"/>
            <w:tcBorders>
              <w:top w:val="nil"/>
              <w:bottom w:val="nil"/>
            </w:tcBorders>
          </w:tcPr>
          <w:p w:rsidR="00363E5D" w:rsidRDefault="00934312">
            <w:pPr>
              <w:pStyle w:val="TableParagraph"/>
              <w:spacing w:before="6" w:line="189" w:lineRule="exact"/>
              <w:ind w:left="20"/>
              <w:rPr>
                <w:rFonts w:ascii="Times New Roman"/>
                <w:sz w:val="18"/>
              </w:rPr>
            </w:pPr>
            <w:r>
              <w:rPr>
                <w:rFonts w:ascii="Times New Roman"/>
                <w:b/>
                <w:w w:val="105"/>
                <w:sz w:val="18"/>
                <w:u w:val="single"/>
              </w:rPr>
              <w:t>Sub</w:t>
            </w:r>
            <w:r>
              <w:rPr>
                <w:rFonts w:ascii="Times New Roman"/>
                <w:b/>
                <w:spacing w:val="-9"/>
                <w:w w:val="105"/>
                <w:sz w:val="18"/>
                <w:u w:val="single"/>
              </w:rPr>
              <w:t xml:space="preserve"> </w:t>
            </w:r>
            <w:r>
              <w:rPr>
                <w:rFonts w:ascii="Times New Roman"/>
                <w:b/>
                <w:w w:val="105"/>
                <w:sz w:val="18"/>
                <w:u w:val="single"/>
              </w:rPr>
              <w:t>main</w:t>
            </w:r>
            <w:r>
              <w:rPr>
                <w:rFonts w:ascii="Times New Roman"/>
                <w:b/>
                <w:spacing w:val="-8"/>
                <w:w w:val="105"/>
                <w:sz w:val="18"/>
                <w:u w:val="single"/>
              </w:rPr>
              <w:t xml:space="preserve"> </w:t>
            </w:r>
            <w:r>
              <w:rPr>
                <w:rFonts w:ascii="Times New Roman"/>
                <w:b/>
                <w:spacing w:val="-2"/>
                <w:w w:val="105"/>
                <w:sz w:val="18"/>
                <w:u w:val="single"/>
              </w:rPr>
              <w:t>cables</w:t>
            </w:r>
            <w:r>
              <w:rPr>
                <w:rFonts w:ascii="Times New Roman"/>
                <w:spacing w:val="-2"/>
                <w:w w:val="105"/>
                <w:sz w:val="18"/>
              </w:rPr>
              <w:t>.</w:t>
            </w: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3" w:lineRule="exact"/>
              <w:ind w:right="80"/>
              <w:jc w:val="right"/>
              <w:rPr>
                <w:rFonts w:ascii="Times New Roman"/>
                <w:sz w:val="18"/>
              </w:rPr>
            </w:pPr>
            <w:r>
              <w:rPr>
                <w:rFonts w:ascii="Times New Roman"/>
                <w:spacing w:val="-10"/>
                <w:w w:val="105"/>
                <w:sz w:val="18"/>
              </w:rPr>
              <w:t>-</w:t>
            </w:r>
          </w:p>
        </w:tc>
      </w:tr>
      <w:tr w:rsidR="00363E5D">
        <w:trPr>
          <w:trHeight w:val="483"/>
        </w:trPr>
        <w:tc>
          <w:tcPr>
            <w:tcW w:w="723" w:type="dxa"/>
            <w:tcBorders>
              <w:top w:val="nil"/>
              <w:bottom w:val="nil"/>
            </w:tcBorders>
          </w:tcPr>
          <w:p w:rsidR="00363E5D" w:rsidRDefault="00934312">
            <w:pPr>
              <w:pStyle w:val="TableParagraph"/>
              <w:spacing w:line="206" w:lineRule="exact"/>
              <w:ind w:left="30"/>
              <w:rPr>
                <w:rFonts w:ascii="Times New Roman"/>
                <w:sz w:val="18"/>
              </w:rPr>
            </w:pPr>
            <w:r>
              <w:rPr>
                <w:rFonts w:ascii="Times New Roman"/>
                <w:spacing w:val="-10"/>
                <w:w w:val="105"/>
                <w:sz w:val="18"/>
              </w:rPr>
              <w:t>B</w:t>
            </w:r>
          </w:p>
        </w:tc>
        <w:tc>
          <w:tcPr>
            <w:tcW w:w="5358" w:type="dxa"/>
            <w:tcBorders>
              <w:top w:val="nil"/>
              <w:bottom w:val="nil"/>
            </w:tcBorders>
          </w:tcPr>
          <w:p w:rsidR="00363E5D" w:rsidRDefault="00934312">
            <w:pPr>
              <w:pStyle w:val="TableParagraph"/>
              <w:spacing w:before="3" w:line="230" w:lineRule="atLeast"/>
              <w:ind w:left="20" w:right="28"/>
              <w:rPr>
                <w:rFonts w:ascii="Times New Roman"/>
                <w:sz w:val="18"/>
              </w:rPr>
            </w:pPr>
            <w:r>
              <w:rPr>
                <w:rFonts w:ascii="Times New Roman"/>
                <w:w w:val="105"/>
                <w:sz w:val="18"/>
              </w:rPr>
              <w:t>Lay</w:t>
            </w:r>
            <w:r>
              <w:rPr>
                <w:rFonts w:ascii="Times New Roman"/>
                <w:spacing w:val="-12"/>
                <w:w w:val="105"/>
                <w:sz w:val="18"/>
              </w:rPr>
              <w:t xml:space="preserve"> </w:t>
            </w:r>
            <w:r>
              <w:rPr>
                <w:rFonts w:ascii="Times New Roman"/>
                <w:w w:val="105"/>
                <w:sz w:val="18"/>
              </w:rPr>
              <w:t>3x6mm</w:t>
            </w:r>
            <w:r>
              <w:rPr>
                <w:rFonts w:ascii="Times New Roman"/>
                <w:w w:val="105"/>
                <w:sz w:val="18"/>
                <w:vertAlign w:val="superscript"/>
              </w:rPr>
              <w:t>2</w:t>
            </w:r>
            <w:r>
              <w:rPr>
                <w:rFonts w:ascii="Times New Roman"/>
                <w:spacing w:val="23"/>
                <w:w w:val="105"/>
                <w:sz w:val="18"/>
              </w:rPr>
              <w:t xml:space="preserve"> </w:t>
            </w:r>
            <w:r>
              <w:rPr>
                <w:rFonts w:ascii="Times New Roman"/>
                <w:w w:val="105"/>
                <w:sz w:val="18"/>
              </w:rPr>
              <w:t>PVC/SWA/PVC</w:t>
            </w:r>
            <w:r>
              <w:rPr>
                <w:rFonts w:ascii="Times New Roman"/>
                <w:spacing w:val="-11"/>
                <w:w w:val="105"/>
                <w:sz w:val="18"/>
              </w:rPr>
              <w:t xml:space="preserve"> </w:t>
            </w:r>
            <w:r>
              <w:rPr>
                <w:rFonts w:ascii="Times New Roman"/>
                <w:w w:val="105"/>
                <w:sz w:val="18"/>
              </w:rPr>
              <w:t>Sub</w:t>
            </w:r>
            <w:r>
              <w:rPr>
                <w:rFonts w:ascii="Times New Roman"/>
                <w:spacing w:val="-11"/>
                <w:w w:val="105"/>
                <w:sz w:val="18"/>
              </w:rPr>
              <w:t xml:space="preserve"> </w:t>
            </w:r>
            <w:r>
              <w:rPr>
                <w:rFonts w:ascii="Times New Roman"/>
                <w:w w:val="105"/>
                <w:sz w:val="18"/>
              </w:rPr>
              <w:t>main</w:t>
            </w:r>
            <w:r>
              <w:rPr>
                <w:rFonts w:ascii="Times New Roman"/>
                <w:spacing w:val="-11"/>
                <w:w w:val="105"/>
                <w:sz w:val="18"/>
              </w:rPr>
              <w:t xml:space="preserve"> </w:t>
            </w:r>
            <w:r>
              <w:rPr>
                <w:rFonts w:ascii="Times New Roman"/>
                <w:w w:val="105"/>
                <w:sz w:val="18"/>
              </w:rPr>
              <w:t>copper</w:t>
            </w:r>
            <w:r>
              <w:rPr>
                <w:rFonts w:ascii="Times New Roman"/>
                <w:spacing w:val="-11"/>
                <w:w w:val="105"/>
                <w:sz w:val="18"/>
              </w:rPr>
              <w:t xml:space="preserve"> </w:t>
            </w:r>
            <w:r>
              <w:rPr>
                <w:rFonts w:ascii="Times New Roman"/>
                <w:w w:val="105"/>
                <w:sz w:val="18"/>
              </w:rPr>
              <w:t>cable</w:t>
            </w:r>
            <w:r>
              <w:rPr>
                <w:rFonts w:ascii="Times New Roman"/>
                <w:spacing w:val="-10"/>
                <w:w w:val="105"/>
                <w:sz w:val="18"/>
              </w:rPr>
              <w:t xml:space="preserve"> </w:t>
            </w:r>
            <w:r>
              <w:rPr>
                <w:rFonts w:ascii="Times New Roman"/>
                <w:w w:val="105"/>
                <w:sz w:val="18"/>
              </w:rPr>
              <w:t>from</w:t>
            </w:r>
            <w:r>
              <w:rPr>
                <w:rFonts w:ascii="Times New Roman"/>
                <w:spacing w:val="-12"/>
                <w:w w:val="105"/>
                <w:sz w:val="18"/>
              </w:rPr>
              <w:t xml:space="preserve"> </w:t>
            </w:r>
            <w:r>
              <w:rPr>
                <w:rFonts w:ascii="Times New Roman"/>
                <w:w w:val="105"/>
                <w:sz w:val="18"/>
              </w:rPr>
              <w:t>loop-in box</w:t>
            </w:r>
            <w:r>
              <w:rPr>
                <w:rFonts w:ascii="Times New Roman"/>
                <w:spacing w:val="40"/>
                <w:w w:val="105"/>
                <w:sz w:val="18"/>
              </w:rPr>
              <w:t xml:space="preserve"> </w:t>
            </w:r>
            <w:r>
              <w:rPr>
                <w:rFonts w:ascii="Times New Roman"/>
                <w:w w:val="105"/>
                <w:sz w:val="18"/>
              </w:rPr>
              <w:t>to CU</w:t>
            </w:r>
          </w:p>
        </w:tc>
        <w:tc>
          <w:tcPr>
            <w:tcW w:w="1008" w:type="dxa"/>
            <w:tcBorders>
              <w:top w:val="nil"/>
              <w:bottom w:val="nil"/>
            </w:tcBorders>
          </w:tcPr>
          <w:p w:rsidR="00363E5D" w:rsidRDefault="00934312">
            <w:pPr>
              <w:pStyle w:val="TableParagraph"/>
              <w:spacing w:line="206" w:lineRule="exact"/>
              <w:ind w:left="35" w:right="7"/>
              <w:jc w:val="center"/>
              <w:rPr>
                <w:rFonts w:ascii="Times New Roman"/>
                <w:sz w:val="18"/>
              </w:rPr>
            </w:pPr>
            <w:r>
              <w:rPr>
                <w:rFonts w:ascii="Times New Roman"/>
                <w:spacing w:val="-5"/>
                <w:w w:val="105"/>
                <w:sz w:val="18"/>
              </w:rPr>
              <w:t>45</w:t>
            </w:r>
          </w:p>
        </w:tc>
        <w:tc>
          <w:tcPr>
            <w:tcW w:w="857" w:type="dxa"/>
            <w:tcBorders>
              <w:top w:val="nil"/>
              <w:bottom w:val="nil"/>
            </w:tcBorders>
          </w:tcPr>
          <w:p w:rsidR="00363E5D" w:rsidRDefault="00934312">
            <w:pPr>
              <w:pStyle w:val="TableParagraph"/>
              <w:spacing w:line="206" w:lineRule="exact"/>
              <w:ind w:left="31" w:right="7"/>
              <w:jc w:val="center"/>
              <w:rPr>
                <w:rFonts w:ascii="Times New Roman"/>
                <w:sz w:val="18"/>
              </w:rPr>
            </w:pPr>
            <w:r>
              <w:rPr>
                <w:rFonts w:ascii="Times New Roman"/>
                <w:spacing w:val="-5"/>
                <w:w w:val="105"/>
                <w:sz w:val="18"/>
              </w:rPr>
              <w:t>LM</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line="206" w:lineRule="exact"/>
              <w:ind w:right="80"/>
              <w:jc w:val="right"/>
              <w:rPr>
                <w:rFonts w:ascii="Times New Roman"/>
                <w:sz w:val="18"/>
              </w:rPr>
            </w:pPr>
            <w:r>
              <w:rPr>
                <w:rFonts w:ascii="Times New Roman"/>
                <w:spacing w:val="-10"/>
                <w:w w:val="105"/>
                <w:sz w:val="18"/>
              </w:rPr>
              <w:t>-</w:t>
            </w:r>
          </w:p>
        </w:tc>
      </w:tr>
      <w:tr w:rsidR="00363E5D">
        <w:trPr>
          <w:trHeight w:val="215"/>
        </w:trPr>
        <w:tc>
          <w:tcPr>
            <w:tcW w:w="723" w:type="dxa"/>
            <w:tcBorders>
              <w:top w:val="nil"/>
              <w:bottom w:val="nil"/>
            </w:tcBorders>
          </w:tcPr>
          <w:p w:rsidR="00363E5D" w:rsidRDefault="00363E5D">
            <w:pPr>
              <w:pStyle w:val="TableParagraph"/>
              <w:rPr>
                <w:rFonts w:ascii="Times New Roman"/>
                <w:sz w:val="14"/>
              </w:rPr>
            </w:pPr>
          </w:p>
        </w:tc>
        <w:tc>
          <w:tcPr>
            <w:tcW w:w="5358" w:type="dxa"/>
            <w:tcBorders>
              <w:top w:val="nil"/>
              <w:bottom w:val="nil"/>
            </w:tcBorders>
          </w:tcPr>
          <w:p w:rsidR="00363E5D" w:rsidRDefault="00934312">
            <w:pPr>
              <w:pStyle w:val="TableParagraph"/>
              <w:spacing w:before="3" w:line="191" w:lineRule="exact"/>
              <w:ind w:left="20"/>
              <w:rPr>
                <w:rFonts w:ascii="Times New Roman"/>
                <w:sz w:val="18"/>
              </w:rPr>
            </w:pPr>
            <w:r>
              <w:rPr>
                <w:rFonts w:ascii="Times New Roman"/>
                <w:spacing w:val="-10"/>
                <w:w w:val="105"/>
                <w:sz w:val="18"/>
              </w:rPr>
              <w:t>.</w:t>
            </w: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3" w:line="191" w:lineRule="exact"/>
              <w:ind w:right="80"/>
              <w:jc w:val="right"/>
              <w:rPr>
                <w:rFonts w:ascii="Times New Roman"/>
                <w:sz w:val="18"/>
              </w:rPr>
            </w:pPr>
            <w:r>
              <w:rPr>
                <w:rFonts w:ascii="Times New Roman"/>
                <w:spacing w:val="-10"/>
                <w:w w:val="105"/>
                <w:sz w:val="18"/>
              </w:rPr>
              <w:t>-</w:t>
            </w:r>
          </w:p>
        </w:tc>
      </w:tr>
      <w:tr w:rsidR="00363E5D">
        <w:trPr>
          <w:trHeight w:val="212"/>
        </w:trPr>
        <w:tc>
          <w:tcPr>
            <w:tcW w:w="723" w:type="dxa"/>
            <w:tcBorders>
              <w:top w:val="nil"/>
              <w:bottom w:val="nil"/>
            </w:tcBorders>
          </w:tcPr>
          <w:p w:rsidR="00363E5D" w:rsidRDefault="00363E5D">
            <w:pPr>
              <w:pStyle w:val="TableParagraph"/>
              <w:rPr>
                <w:rFonts w:ascii="Times New Roman"/>
                <w:sz w:val="14"/>
              </w:rPr>
            </w:pPr>
          </w:p>
        </w:tc>
        <w:tc>
          <w:tcPr>
            <w:tcW w:w="5358" w:type="dxa"/>
            <w:tcBorders>
              <w:top w:val="nil"/>
              <w:bottom w:val="nil"/>
            </w:tcBorders>
          </w:tcPr>
          <w:p w:rsidR="00363E5D" w:rsidRDefault="00363E5D">
            <w:pPr>
              <w:pStyle w:val="TableParagraph"/>
              <w:rPr>
                <w:rFonts w:ascii="Times New Roman"/>
                <w:sz w:val="14"/>
              </w:rPr>
            </w:pP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line="191" w:lineRule="exact"/>
              <w:ind w:right="80"/>
              <w:jc w:val="right"/>
              <w:rPr>
                <w:rFonts w:ascii="Times New Roman"/>
                <w:sz w:val="18"/>
              </w:rPr>
            </w:pPr>
            <w:r>
              <w:rPr>
                <w:rFonts w:ascii="Times New Roman"/>
                <w:spacing w:val="-10"/>
                <w:w w:val="105"/>
                <w:sz w:val="18"/>
              </w:rPr>
              <w:t>-</w:t>
            </w:r>
          </w:p>
        </w:tc>
      </w:tr>
      <w:tr w:rsidR="00363E5D">
        <w:trPr>
          <w:trHeight w:val="572"/>
        </w:trPr>
        <w:tc>
          <w:tcPr>
            <w:tcW w:w="723" w:type="dxa"/>
            <w:tcBorders>
              <w:top w:val="nil"/>
              <w:bottom w:val="nil"/>
            </w:tcBorders>
          </w:tcPr>
          <w:p w:rsidR="00363E5D" w:rsidRDefault="00934312">
            <w:pPr>
              <w:pStyle w:val="TableParagraph"/>
              <w:spacing w:before="1"/>
              <w:ind w:left="30"/>
              <w:rPr>
                <w:rFonts w:ascii="Times New Roman"/>
                <w:sz w:val="18"/>
              </w:rPr>
            </w:pPr>
            <w:r>
              <w:rPr>
                <w:rFonts w:ascii="Times New Roman"/>
                <w:spacing w:val="-10"/>
                <w:w w:val="105"/>
                <w:sz w:val="18"/>
              </w:rPr>
              <w:t>C</w:t>
            </w:r>
          </w:p>
        </w:tc>
        <w:tc>
          <w:tcPr>
            <w:tcW w:w="5358" w:type="dxa"/>
            <w:tcBorders>
              <w:top w:val="nil"/>
              <w:bottom w:val="nil"/>
            </w:tcBorders>
          </w:tcPr>
          <w:p w:rsidR="00363E5D" w:rsidRDefault="00934312">
            <w:pPr>
              <w:pStyle w:val="TableParagraph"/>
              <w:spacing w:before="1" w:line="268" w:lineRule="auto"/>
              <w:ind w:left="20"/>
              <w:rPr>
                <w:rFonts w:ascii="Times New Roman"/>
                <w:sz w:val="18"/>
              </w:rPr>
            </w:pPr>
            <w:r>
              <w:rPr>
                <w:rFonts w:ascii="Times New Roman"/>
                <w:w w:val="105"/>
                <w:sz w:val="18"/>
              </w:rPr>
              <w:t>Standard</w:t>
            </w:r>
            <w:r>
              <w:rPr>
                <w:rFonts w:ascii="Times New Roman"/>
                <w:spacing w:val="-10"/>
                <w:w w:val="105"/>
                <w:sz w:val="18"/>
              </w:rPr>
              <w:t xml:space="preserve"> </w:t>
            </w:r>
            <w:r>
              <w:rPr>
                <w:rFonts w:ascii="Times New Roman"/>
                <w:w w:val="105"/>
                <w:sz w:val="18"/>
              </w:rPr>
              <w:t>galvanized</w:t>
            </w:r>
            <w:r>
              <w:rPr>
                <w:rFonts w:ascii="Times New Roman"/>
                <w:spacing w:val="-10"/>
                <w:w w:val="105"/>
                <w:sz w:val="18"/>
              </w:rPr>
              <w:t xml:space="preserve"> </w:t>
            </w:r>
            <w:r>
              <w:rPr>
                <w:rFonts w:ascii="Times New Roman"/>
                <w:w w:val="105"/>
                <w:sz w:val="18"/>
              </w:rPr>
              <w:t>cable</w:t>
            </w:r>
            <w:r>
              <w:rPr>
                <w:rFonts w:ascii="Times New Roman"/>
                <w:spacing w:val="-9"/>
                <w:w w:val="105"/>
                <w:sz w:val="18"/>
              </w:rPr>
              <w:t xml:space="preserve"> </w:t>
            </w:r>
            <w:r>
              <w:rPr>
                <w:rFonts w:ascii="Times New Roman"/>
                <w:w w:val="105"/>
                <w:sz w:val="18"/>
              </w:rPr>
              <w:t>loop-in</w:t>
            </w:r>
            <w:r>
              <w:rPr>
                <w:rFonts w:ascii="Times New Roman"/>
                <w:spacing w:val="-10"/>
                <w:w w:val="105"/>
                <w:sz w:val="18"/>
              </w:rPr>
              <w:t xml:space="preserve"> </w:t>
            </w:r>
            <w:r>
              <w:rPr>
                <w:rFonts w:ascii="Times New Roman"/>
                <w:w w:val="105"/>
                <w:sz w:val="18"/>
              </w:rPr>
              <w:t>box</w:t>
            </w:r>
            <w:r>
              <w:rPr>
                <w:rFonts w:ascii="Times New Roman"/>
                <w:spacing w:val="-10"/>
                <w:w w:val="105"/>
                <w:sz w:val="18"/>
              </w:rPr>
              <w:t xml:space="preserve"> </w:t>
            </w:r>
            <w:r>
              <w:rPr>
                <w:rFonts w:ascii="Times New Roman"/>
                <w:w w:val="105"/>
                <w:sz w:val="18"/>
              </w:rPr>
              <w:t>c/w</w:t>
            </w:r>
            <w:r>
              <w:rPr>
                <w:rFonts w:ascii="Times New Roman"/>
                <w:spacing w:val="-10"/>
                <w:w w:val="105"/>
                <w:sz w:val="18"/>
              </w:rPr>
              <w:t xml:space="preserve"> </w:t>
            </w:r>
            <w:r>
              <w:rPr>
                <w:rFonts w:ascii="Times New Roman"/>
                <w:w w:val="105"/>
                <w:sz w:val="18"/>
              </w:rPr>
              <w:t>30Atwin</w:t>
            </w:r>
            <w:r>
              <w:rPr>
                <w:rFonts w:ascii="Times New Roman"/>
                <w:spacing w:val="-10"/>
                <w:w w:val="105"/>
                <w:sz w:val="18"/>
              </w:rPr>
              <w:t xml:space="preserve"> </w:t>
            </w:r>
            <w:r>
              <w:rPr>
                <w:rFonts w:ascii="Times New Roman"/>
                <w:w w:val="105"/>
                <w:sz w:val="18"/>
              </w:rPr>
              <w:t>cutout</w:t>
            </w:r>
            <w:r>
              <w:rPr>
                <w:rFonts w:ascii="Times New Roman"/>
                <w:spacing w:val="-9"/>
                <w:w w:val="105"/>
                <w:sz w:val="18"/>
              </w:rPr>
              <w:t xml:space="preserve"> </w:t>
            </w:r>
            <w:r>
              <w:rPr>
                <w:rFonts w:ascii="Times New Roman"/>
                <w:w w:val="105"/>
                <w:sz w:val="18"/>
              </w:rPr>
              <w:t>and</w:t>
            </w:r>
            <w:r>
              <w:rPr>
                <w:rFonts w:ascii="Times New Roman"/>
                <w:spacing w:val="-10"/>
                <w:w w:val="105"/>
                <w:sz w:val="18"/>
              </w:rPr>
              <w:t xml:space="preserve"> </w:t>
            </w:r>
            <w:r>
              <w:rPr>
                <w:rFonts w:ascii="Times New Roman"/>
                <w:w w:val="105"/>
                <w:sz w:val="18"/>
              </w:rPr>
              <w:t>HRC fuse and connection to consumer unit with 25mm diameter pvc</w:t>
            </w:r>
          </w:p>
        </w:tc>
        <w:tc>
          <w:tcPr>
            <w:tcW w:w="1008" w:type="dxa"/>
            <w:tcBorders>
              <w:top w:val="nil"/>
              <w:bottom w:val="nil"/>
            </w:tcBorders>
          </w:tcPr>
          <w:p w:rsidR="00363E5D" w:rsidRDefault="00934312">
            <w:pPr>
              <w:pStyle w:val="TableParagraph"/>
              <w:spacing w:before="1"/>
              <w:ind w:left="35" w:right="5"/>
              <w:jc w:val="center"/>
              <w:rPr>
                <w:rFonts w:ascii="Times New Roman"/>
                <w:sz w:val="18"/>
              </w:rPr>
            </w:pPr>
            <w:r>
              <w:rPr>
                <w:rFonts w:ascii="Times New Roman"/>
                <w:spacing w:val="-10"/>
                <w:w w:val="105"/>
                <w:sz w:val="18"/>
              </w:rPr>
              <w:t>1</w:t>
            </w:r>
          </w:p>
        </w:tc>
        <w:tc>
          <w:tcPr>
            <w:tcW w:w="857" w:type="dxa"/>
            <w:tcBorders>
              <w:top w:val="nil"/>
              <w:bottom w:val="nil"/>
            </w:tcBorders>
          </w:tcPr>
          <w:p w:rsidR="00363E5D" w:rsidRDefault="00934312">
            <w:pPr>
              <w:pStyle w:val="TableParagraph"/>
              <w:spacing w:before="1"/>
              <w:ind w:left="31" w:right="1"/>
              <w:jc w:val="center"/>
              <w:rPr>
                <w:rFonts w:ascii="Times New Roman"/>
                <w:sz w:val="18"/>
              </w:rPr>
            </w:pPr>
            <w:r>
              <w:rPr>
                <w:rFonts w:ascii="Times New Roman"/>
                <w:spacing w:val="-5"/>
                <w:w w:val="105"/>
                <w:sz w:val="18"/>
              </w:rPr>
              <w:t>NO</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ind w:right="80"/>
              <w:jc w:val="right"/>
              <w:rPr>
                <w:rFonts w:ascii="Times New Roman"/>
                <w:sz w:val="18"/>
              </w:rPr>
            </w:pPr>
            <w:r>
              <w:rPr>
                <w:rFonts w:ascii="Times New Roman"/>
                <w:spacing w:val="-10"/>
                <w:w w:val="105"/>
                <w:sz w:val="18"/>
              </w:rPr>
              <w:t>-</w:t>
            </w:r>
          </w:p>
        </w:tc>
      </w:tr>
      <w:tr w:rsidR="00363E5D">
        <w:trPr>
          <w:trHeight w:val="339"/>
        </w:trPr>
        <w:tc>
          <w:tcPr>
            <w:tcW w:w="723" w:type="dxa"/>
            <w:tcBorders>
              <w:top w:val="nil"/>
              <w:bottom w:val="nil"/>
            </w:tcBorders>
          </w:tcPr>
          <w:p w:rsidR="00363E5D" w:rsidRDefault="00363E5D">
            <w:pPr>
              <w:pStyle w:val="TableParagraph"/>
              <w:rPr>
                <w:rFonts w:ascii="Times New Roman"/>
                <w:sz w:val="18"/>
              </w:rPr>
            </w:pPr>
          </w:p>
        </w:tc>
        <w:tc>
          <w:tcPr>
            <w:tcW w:w="5358" w:type="dxa"/>
            <w:tcBorders>
              <w:top w:val="nil"/>
              <w:bottom w:val="nil"/>
            </w:tcBorders>
          </w:tcPr>
          <w:p w:rsidR="00363E5D" w:rsidRDefault="00363E5D">
            <w:pPr>
              <w:pStyle w:val="TableParagraph"/>
              <w:rPr>
                <w:rFonts w:ascii="Times New Roman"/>
                <w:sz w:val="18"/>
              </w:rPr>
            </w:pPr>
          </w:p>
        </w:tc>
        <w:tc>
          <w:tcPr>
            <w:tcW w:w="1008" w:type="dxa"/>
            <w:tcBorders>
              <w:top w:val="nil"/>
              <w:bottom w:val="nil"/>
            </w:tcBorders>
          </w:tcPr>
          <w:p w:rsidR="00363E5D" w:rsidRDefault="00363E5D">
            <w:pPr>
              <w:pStyle w:val="TableParagraph"/>
              <w:rPr>
                <w:rFonts w:ascii="Times New Roman"/>
                <w:sz w:val="18"/>
              </w:rPr>
            </w:pPr>
          </w:p>
        </w:tc>
        <w:tc>
          <w:tcPr>
            <w:tcW w:w="857" w:type="dxa"/>
            <w:tcBorders>
              <w:top w:val="nil"/>
              <w:bottom w:val="nil"/>
            </w:tcBorders>
          </w:tcPr>
          <w:p w:rsidR="00363E5D" w:rsidRDefault="00363E5D">
            <w:pPr>
              <w:pStyle w:val="TableParagraph"/>
              <w:rPr>
                <w:rFonts w:ascii="Times New Roman"/>
                <w:sz w:val="18"/>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28" w:line="191" w:lineRule="exact"/>
              <w:ind w:right="80"/>
              <w:jc w:val="right"/>
              <w:rPr>
                <w:rFonts w:ascii="Times New Roman"/>
                <w:sz w:val="18"/>
              </w:rPr>
            </w:pPr>
            <w:r>
              <w:rPr>
                <w:rFonts w:ascii="Times New Roman"/>
                <w:spacing w:val="-10"/>
                <w:w w:val="105"/>
                <w:sz w:val="18"/>
              </w:rPr>
              <w:t>-</w:t>
            </w:r>
          </w:p>
        </w:tc>
      </w:tr>
      <w:tr w:rsidR="00363E5D">
        <w:trPr>
          <w:trHeight w:val="450"/>
        </w:trPr>
        <w:tc>
          <w:tcPr>
            <w:tcW w:w="723" w:type="dxa"/>
            <w:tcBorders>
              <w:top w:val="nil"/>
              <w:bottom w:val="nil"/>
            </w:tcBorders>
          </w:tcPr>
          <w:p w:rsidR="00363E5D" w:rsidRDefault="00934312">
            <w:pPr>
              <w:pStyle w:val="TableParagraph"/>
              <w:spacing w:before="1"/>
              <w:ind w:left="30"/>
              <w:rPr>
                <w:rFonts w:ascii="Times New Roman"/>
                <w:sz w:val="18"/>
              </w:rPr>
            </w:pPr>
            <w:r>
              <w:rPr>
                <w:rFonts w:ascii="Times New Roman"/>
                <w:spacing w:val="-10"/>
                <w:w w:val="105"/>
                <w:sz w:val="18"/>
              </w:rPr>
              <w:t>D</w:t>
            </w:r>
          </w:p>
        </w:tc>
        <w:tc>
          <w:tcPr>
            <w:tcW w:w="5358" w:type="dxa"/>
            <w:tcBorders>
              <w:top w:val="nil"/>
              <w:bottom w:val="nil"/>
            </w:tcBorders>
          </w:tcPr>
          <w:p w:rsidR="00363E5D" w:rsidRDefault="00934312">
            <w:pPr>
              <w:pStyle w:val="TableParagraph"/>
              <w:spacing w:before="1"/>
              <w:ind w:left="20"/>
              <w:rPr>
                <w:rFonts w:ascii="Times New Roman"/>
                <w:sz w:val="18"/>
              </w:rPr>
            </w:pPr>
            <w:r>
              <w:rPr>
                <w:rFonts w:ascii="Times New Roman"/>
                <w:w w:val="105"/>
                <w:sz w:val="18"/>
              </w:rPr>
              <w:t>Single</w:t>
            </w:r>
            <w:r>
              <w:rPr>
                <w:rFonts w:ascii="Times New Roman"/>
                <w:spacing w:val="-6"/>
                <w:w w:val="105"/>
                <w:sz w:val="18"/>
              </w:rPr>
              <w:t xml:space="preserve"> </w:t>
            </w:r>
            <w:r>
              <w:rPr>
                <w:rFonts w:ascii="Times New Roman"/>
                <w:w w:val="105"/>
                <w:sz w:val="18"/>
              </w:rPr>
              <w:t>phase</w:t>
            </w:r>
            <w:r>
              <w:rPr>
                <w:rFonts w:ascii="Times New Roman"/>
                <w:spacing w:val="-6"/>
                <w:w w:val="105"/>
                <w:sz w:val="18"/>
              </w:rPr>
              <w:t xml:space="preserve"> </w:t>
            </w:r>
            <w:r>
              <w:rPr>
                <w:rFonts w:ascii="Times New Roman"/>
                <w:w w:val="105"/>
                <w:sz w:val="18"/>
              </w:rPr>
              <w:t>meter</w:t>
            </w:r>
            <w:r>
              <w:rPr>
                <w:rFonts w:ascii="Times New Roman"/>
                <w:spacing w:val="-6"/>
                <w:w w:val="105"/>
                <w:sz w:val="18"/>
              </w:rPr>
              <w:t xml:space="preserve"> </w:t>
            </w:r>
            <w:r>
              <w:rPr>
                <w:rFonts w:ascii="Times New Roman"/>
                <w:w w:val="105"/>
                <w:sz w:val="18"/>
              </w:rPr>
              <w:t>box</w:t>
            </w:r>
            <w:r>
              <w:rPr>
                <w:rFonts w:ascii="Times New Roman"/>
                <w:spacing w:val="-7"/>
                <w:w w:val="105"/>
                <w:sz w:val="18"/>
              </w:rPr>
              <w:t xml:space="preserve"> </w:t>
            </w:r>
            <w:r>
              <w:rPr>
                <w:rFonts w:ascii="Times New Roman"/>
                <w:w w:val="105"/>
                <w:sz w:val="18"/>
              </w:rPr>
              <w:t>fabricated</w:t>
            </w:r>
            <w:r>
              <w:rPr>
                <w:rFonts w:ascii="Times New Roman"/>
                <w:spacing w:val="-6"/>
                <w:w w:val="105"/>
                <w:sz w:val="18"/>
              </w:rPr>
              <w:t xml:space="preserve"> </w:t>
            </w:r>
            <w:r>
              <w:rPr>
                <w:rFonts w:ascii="Times New Roman"/>
                <w:w w:val="105"/>
                <w:sz w:val="18"/>
              </w:rPr>
              <w:t>from</w:t>
            </w:r>
            <w:r>
              <w:rPr>
                <w:rFonts w:ascii="Times New Roman"/>
                <w:spacing w:val="-8"/>
                <w:w w:val="105"/>
                <w:sz w:val="18"/>
              </w:rPr>
              <w:t xml:space="preserve"> </w:t>
            </w:r>
            <w:r>
              <w:rPr>
                <w:rFonts w:ascii="Times New Roman"/>
                <w:w w:val="105"/>
                <w:sz w:val="18"/>
              </w:rPr>
              <w:t>14SWG</w:t>
            </w:r>
            <w:r>
              <w:rPr>
                <w:rFonts w:ascii="Times New Roman"/>
                <w:spacing w:val="-7"/>
                <w:w w:val="105"/>
                <w:sz w:val="18"/>
              </w:rPr>
              <w:t xml:space="preserve"> </w:t>
            </w:r>
            <w:r>
              <w:rPr>
                <w:rFonts w:ascii="Times New Roman"/>
                <w:w w:val="105"/>
                <w:sz w:val="18"/>
              </w:rPr>
              <w:t>sheet</w:t>
            </w:r>
            <w:r>
              <w:rPr>
                <w:rFonts w:ascii="Times New Roman"/>
                <w:spacing w:val="-6"/>
                <w:w w:val="105"/>
                <w:sz w:val="18"/>
              </w:rPr>
              <w:t xml:space="preserve"> </w:t>
            </w:r>
            <w:r>
              <w:rPr>
                <w:rFonts w:ascii="Times New Roman"/>
                <w:w w:val="105"/>
                <w:sz w:val="18"/>
              </w:rPr>
              <w:t>of</w:t>
            </w:r>
            <w:r>
              <w:rPr>
                <w:rFonts w:ascii="Times New Roman"/>
                <w:spacing w:val="-6"/>
                <w:w w:val="105"/>
                <w:sz w:val="18"/>
              </w:rPr>
              <w:t xml:space="preserve"> </w:t>
            </w:r>
            <w:r>
              <w:rPr>
                <w:rFonts w:ascii="Times New Roman"/>
                <w:w w:val="105"/>
                <w:sz w:val="18"/>
              </w:rPr>
              <w:t>metal</w:t>
            </w:r>
            <w:r>
              <w:rPr>
                <w:rFonts w:ascii="Times New Roman"/>
                <w:spacing w:val="-6"/>
                <w:w w:val="105"/>
                <w:sz w:val="18"/>
              </w:rPr>
              <w:t xml:space="preserve"> </w:t>
            </w:r>
            <w:r>
              <w:rPr>
                <w:rFonts w:ascii="Times New Roman"/>
                <w:spacing w:val="-5"/>
                <w:w w:val="105"/>
                <w:sz w:val="18"/>
              </w:rPr>
              <w:t>to</w:t>
            </w:r>
          </w:p>
          <w:p w:rsidR="00363E5D" w:rsidRDefault="00934312">
            <w:pPr>
              <w:pStyle w:val="TableParagraph"/>
              <w:spacing w:before="26" w:line="196" w:lineRule="exact"/>
              <w:ind w:left="20"/>
              <w:rPr>
                <w:rFonts w:ascii="Times New Roman"/>
                <w:sz w:val="18"/>
              </w:rPr>
            </w:pPr>
            <w:r>
              <w:rPr>
                <w:rFonts w:ascii="Times New Roman"/>
                <w:w w:val="105"/>
                <w:sz w:val="18"/>
              </w:rPr>
              <w:t>accommodate</w:t>
            </w:r>
            <w:r>
              <w:rPr>
                <w:rFonts w:ascii="Times New Roman"/>
                <w:spacing w:val="-10"/>
                <w:w w:val="105"/>
                <w:sz w:val="18"/>
              </w:rPr>
              <w:t xml:space="preserve"> </w:t>
            </w:r>
            <w:r>
              <w:rPr>
                <w:rFonts w:ascii="Times New Roman"/>
                <w:w w:val="105"/>
                <w:sz w:val="18"/>
              </w:rPr>
              <w:t>KPLC</w:t>
            </w:r>
            <w:r>
              <w:rPr>
                <w:rFonts w:ascii="Times New Roman"/>
                <w:spacing w:val="-10"/>
                <w:w w:val="105"/>
                <w:sz w:val="18"/>
              </w:rPr>
              <w:t xml:space="preserve"> </w:t>
            </w:r>
            <w:r>
              <w:rPr>
                <w:rFonts w:ascii="Times New Roman"/>
                <w:w w:val="105"/>
                <w:sz w:val="18"/>
              </w:rPr>
              <w:t>meter</w:t>
            </w:r>
            <w:r>
              <w:rPr>
                <w:rFonts w:ascii="Times New Roman"/>
                <w:spacing w:val="-10"/>
                <w:w w:val="105"/>
                <w:sz w:val="18"/>
              </w:rPr>
              <w:t xml:space="preserve"> </w:t>
            </w:r>
            <w:r>
              <w:rPr>
                <w:rFonts w:ascii="Times New Roman"/>
                <w:w w:val="105"/>
                <w:sz w:val="18"/>
              </w:rPr>
              <w:t>and</w:t>
            </w:r>
            <w:r>
              <w:rPr>
                <w:rFonts w:ascii="Times New Roman"/>
                <w:spacing w:val="-11"/>
                <w:w w:val="105"/>
                <w:sz w:val="18"/>
              </w:rPr>
              <w:t xml:space="preserve"> </w:t>
            </w:r>
            <w:r>
              <w:rPr>
                <w:rFonts w:ascii="Times New Roman"/>
                <w:w w:val="105"/>
                <w:sz w:val="18"/>
              </w:rPr>
              <w:t>cut-</w:t>
            </w:r>
            <w:r>
              <w:rPr>
                <w:rFonts w:ascii="Times New Roman"/>
                <w:spacing w:val="-4"/>
                <w:w w:val="105"/>
                <w:sz w:val="18"/>
              </w:rPr>
              <w:t>outs</w:t>
            </w:r>
          </w:p>
        </w:tc>
        <w:tc>
          <w:tcPr>
            <w:tcW w:w="1008" w:type="dxa"/>
            <w:tcBorders>
              <w:top w:val="nil"/>
              <w:bottom w:val="nil"/>
            </w:tcBorders>
          </w:tcPr>
          <w:p w:rsidR="00363E5D" w:rsidRDefault="00934312">
            <w:pPr>
              <w:pStyle w:val="TableParagraph"/>
              <w:spacing w:before="1"/>
              <w:ind w:left="35" w:right="5"/>
              <w:jc w:val="center"/>
              <w:rPr>
                <w:rFonts w:ascii="Times New Roman"/>
                <w:sz w:val="18"/>
              </w:rPr>
            </w:pPr>
            <w:r>
              <w:rPr>
                <w:rFonts w:ascii="Times New Roman"/>
                <w:spacing w:val="-10"/>
                <w:w w:val="105"/>
                <w:sz w:val="18"/>
              </w:rPr>
              <w:t>1</w:t>
            </w:r>
          </w:p>
        </w:tc>
        <w:tc>
          <w:tcPr>
            <w:tcW w:w="857" w:type="dxa"/>
            <w:tcBorders>
              <w:top w:val="nil"/>
              <w:bottom w:val="nil"/>
            </w:tcBorders>
          </w:tcPr>
          <w:p w:rsidR="00363E5D" w:rsidRDefault="00934312">
            <w:pPr>
              <w:pStyle w:val="TableParagraph"/>
              <w:spacing w:before="1"/>
              <w:ind w:left="31" w:right="1"/>
              <w:jc w:val="center"/>
              <w:rPr>
                <w:rFonts w:ascii="Times New Roman"/>
                <w:sz w:val="18"/>
              </w:rPr>
            </w:pPr>
            <w:r>
              <w:rPr>
                <w:rFonts w:ascii="Times New Roman"/>
                <w:spacing w:val="-5"/>
                <w:w w:val="105"/>
                <w:sz w:val="18"/>
              </w:rPr>
              <w:t>NO</w:t>
            </w: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1"/>
              <w:ind w:right="80"/>
              <w:jc w:val="right"/>
              <w:rPr>
                <w:rFonts w:ascii="Times New Roman"/>
                <w:sz w:val="18"/>
              </w:rPr>
            </w:pPr>
            <w:r>
              <w:rPr>
                <w:rFonts w:ascii="Times New Roman"/>
                <w:spacing w:val="-10"/>
                <w:w w:val="105"/>
                <w:sz w:val="18"/>
              </w:rPr>
              <w:t>-</w:t>
            </w:r>
          </w:p>
        </w:tc>
      </w:tr>
      <w:tr w:rsidR="00363E5D">
        <w:trPr>
          <w:trHeight w:val="217"/>
        </w:trPr>
        <w:tc>
          <w:tcPr>
            <w:tcW w:w="723" w:type="dxa"/>
            <w:tcBorders>
              <w:top w:val="nil"/>
              <w:bottom w:val="nil"/>
            </w:tcBorders>
          </w:tcPr>
          <w:p w:rsidR="00363E5D" w:rsidRDefault="00363E5D">
            <w:pPr>
              <w:pStyle w:val="TableParagraph"/>
              <w:rPr>
                <w:rFonts w:ascii="Times New Roman"/>
                <w:sz w:val="14"/>
              </w:rPr>
            </w:pPr>
          </w:p>
        </w:tc>
        <w:tc>
          <w:tcPr>
            <w:tcW w:w="5358" w:type="dxa"/>
            <w:tcBorders>
              <w:top w:val="nil"/>
              <w:bottom w:val="nil"/>
            </w:tcBorders>
          </w:tcPr>
          <w:p w:rsidR="00363E5D" w:rsidRDefault="00363E5D">
            <w:pPr>
              <w:pStyle w:val="TableParagraph"/>
              <w:rPr>
                <w:rFonts w:ascii="Times New Roman"/>
                <w:sz w:val="14"/>
              </w:rPr>
            </w:pPr>
          </w:p>
        </w:tc>
        <w:tc>
          <w:tcPr>
            <w:tcW w:w="1008" w:type="dxa"/>
            <w:tcBorders>
              <w:top w:val="nil"/>
              <w:bottom w:val="nil"/>
            </w:tcBorders>
          </w:tcPr>
          <w:p w:rsidR="00363E5D" w:rsidRDefault="00363E5D">
            <w:pPr>
              <w:pStyle w:val="TableParagraph"/>
              <w:rPr>
                <w:rFonts w:ascii="Times New Roman"/>
                <w:sz w:val="14"/>
              </w:rPr>
            </w:pPr>
          </w:p>
        </w:tc>
        <w:tc>
          <w:tcPr>
            <w:tcW w:w="857" w:type="dxa"/>
            <w:tcBorders>
              <w:top w:val="nil"/>
              <w:bottom w:val="nil"/>
            </w:tcBorders>
          </w:tcPr>
          <w:p w:rsidR="00363E5D" w:rsidRDefault="00363E5D">
            <w:pPr>
              <w:pStyle w:val="TableParagraph"/>
              <w:rPr>
                <w:rFonts w:ascii="Times New Roman"/>
                <w:sz w:val="14"/>
              </w:rPr>
            </w:pPr>
          </w:p>
        </w:tc>
        <w:tc>
          <w:tcPr>
            <w:tcW w:w="915" w:type="dxa"/>
            <w:vMerge/>
            <w:tcBorders>
              <w:top w:val="nil"/>
            </w:tcBorders>
          </w:tcPr>
          <w:p w:rsidR="00363E5D" w:rsidRDefault="00363E5D">
            <w:pPr>
              <w:rPr>
                <w:sz w:val="2"/>
                <w:szCs w:val="2"/>
              </w:rPr>
            </w:pPr>
          </w:p>
        </w:tc>
        <w:tc>
          <w:tcPr>
            <w:tcW w:w="1294" w:type="dxa"/>
            <w:tcBorders>
              <w:top w:val="nil"/>
              <w:bottom w:val="nil"/>
            </w:tcBorders>
          </w:tcPr>
          <w:p w:rsidR="00363E5D" w:rsidRDefault="00934312">
            <w:pPr>
              <w:pStyle w:val="TableParagraph"/>
              <w:spacing w:before="6" w:line="191" w:lineRule="exact"/>
              <w:ind w:right="80"/>
              <w:jc w:val="right"/>
              <w:rPr>
                <w:rFonts w:ascii="Times New Roman"/>
                <w:sz w:val="18"/>
              </w:rPr>
            </w:pPr>
            <w:r>
              <w:rPr>
                <w:rFonts w:ascii="Times New Roman"/>
                <w:spacing w:val="-10"/>
                <w:w w:val="105"/>
                <w:sz w:val="18"/>
              </w:rPr>
              <w:t>-</w:t>
            </w:r>
          </w:p>
        </w:tc>
      </w:tr>
      <w:tr w:rsidR="00363E5D">
        <w:trPr>
          <w:trHeight w:val="983"/>
        </w:trPr>
        <w:tc>
          <w:tcPr>
            <w:tcW w:w="723" w:type="dxa"/>
            <w:tcBorders>
              <w:top w:val="nil"/>
            </w:tcBorders>
          </w:tcPr>
          <w:p w:rsidR="00363E5D" w:rsidRDefault="00934312">
            <w:pPr>
              <w:pStyle w:val="TableParagraph"/>
              <w:spacing w:before="1"/>
              <w:ind w:left="30"/>
              <w:rPr>
                <w:rFonts w:ascii="Times New Roman"/>
                <w:sz w:val="18"/>
              </w:rPr>
            </w:pPr>
            <w:r>
              <w:rPr>
                <w:rFonts w:ascii="Times New Roman"/>
                <w:spacing w:val="-10"/>
                <w:w w:val="105"/>
                <w:sz w:val="18"/>
              </w:rPr>
              <w:t>E</w:t>
            </w:r>
          </w:p>
        </w:tc>
        <w:tc>
          <w:tcPr>
            <w:tcW w:w="5358" w:type="dxa"/>
            <w:tcBorders>
              <w:top w:val="nil"/>
            </w:tcBorders>
          </w:tcPr>
          <w:p w:rsidR="00363E5D" w:rsidRDefault="00934312">
            <w:pPr>
              <w:pStyle w:val="TableParagraph"/>
              <w:spacing w:before="39" w:line="268" w:lineRule="auto"/>
              <w:ind w:left="20"/>
              <w:rPr>
                <w:rFonts w:ascii="Times New Roman"/>
                <w:sz w:val="18"/>
              </w:rPr>
            </w:pPr>
            <w:r>
              <w:rPr>
                <w:rFonts w:ascii="Times New Roman"/>
                <w:w w:val="105"/>
                <w:sz w:val="18"/>
              </w:rPr>
              <w:t>10.00mm</w:t>
            </w:r>
            <w:r>
              <w:rPr>
                <w:rFonts w:ascii="Times New Roman"/>
                <w:w w:val="105"/>
                <w:sz w:val="18"/>
                <w:vertAlign w:val="superscript"/>
              </w:rPr>
              <w:t>2</w:t>
            </w:r>
            <w:r>
              <w:rPr>
                <w:rFonts w:ascii="Times New Roman"/>
                <w:spacing w:val="-12"/>
                <w:w w:val="105"/>
                <w:sz w:val="18"/>
              </w:rPr>
              <w:t xml:space="preserve"> </w:t>
            </w:r>
            <w:r>
              <w:rPr>
                <w:rFonts w:ascii="Times New Roman"/>
                <w:w w:val="105"/>
                <w:sz w:val="18"/>
              </w:rPr>
              <w:t>2-core</w:t>
            </w:r>
            <w:r>
              <w:rPr>
                <w:rFonts w:ascii="Times New Roman"/>
                <w:spacing w:val="-12"/>
                <w:w w:val="105"/>
                <w:sz w:val="18"/>
              </w:rPr>
              <w:t xml:space="preserve"> </w:t>
            </w:r>
            <w:r>
              <w:rPr>
                <w:rFonts w:ascii="Times New Roman"/>
                <w:w w:val="105"/>
                <w:sz w:val="18"/>
              </w:rPr>
              <w:t>pvc</w:t>
            </w:r>
            <w:r>
              <w:rPr>
                <w:rFonts w:ascii="Times New Roman"/>
                <w:spacing w:val="-12"/>
                <w:w w:val="105"/>
                <w:sz w:val="18"/>
              </w:rPr>
              <w:t xml:space="preserve"> </w:t>
            </w:r>
            <w:r>
              <w:rPr>
                <w:rFonts w:ascii="Times New Roman"/>
                <w:w w:val="105"/>
                <w:sz w:val="18"/>
              </w:rPr>
              <w:t>armored</w:t>
            </w:r>
            <w:r>
              <w:rPr>
                <w:rFonts w:ascii="Times New Roman"/>
                <w:spacing w:val="-12"/>
                <w:w w:val="105"/>
                <w:sz w:val="18"/>
              </w:rPr>
              <w:t xml:space="preserve"> </w:t>
            </w:r>
            <w:r>
              <w:rPr>
                <w:rFonts w:ascii="Times New Roman"/>
                <w:w w:val="105"/>
                <w:sz w:val="18"/>
              </w:rPr>
              <w:t>underground</w:t>
            </w:r>
            <w:r>
              <w:rPr>
                <w:rFonts w:ascii="Times New Roman"/>
                <w:spacing w:val="-12"/>
                <w:w w:val="105"/>
                <w:sz w:val="18"/>
              </w:rPr>
              <w:t xml:space="preserve"> </w:t>
            </w:r>
            <w:r>
              <w:rPr>
                <w:rFonts w:ascii="Times New Roman"/>
                <w:w w:val="105"/>
                <w:sz w:val="18"/>
              </w:rPr>
              <w:t>cable</w:t>
            </w:r>
            <w:r>
              <w:rPr>
                <w:rFonts w:ascii="Times New Roman"/>
                <w:spacing w:val="-11"/>
                <w:w w:val="105"/>
                <w:sz w:val="18"/>
              </w:rPr>
              <w:t xml:space="preserve"> </w:t>
            </w:r>
            <w:r>
              <w:rPr>
                <w:rFonts w:ascii="Times New Roman"/>
                <w:w w:val="105"/>
                <w:sz w:val="18"/>
              </w:rPr>
              <w:t>from</w:t>
            </w:r>
            <w:r>
              <w:rPr>
                <w:rFonts w:ascii="Times New Roman"/>
                <w:spacing w:val="-12"/>
                <w:w w:val="105"/>
                <w:sz w:val="18"/>
              </w:rPr>
              <w:t xml:space="preserve"> </w:t>
            </w:r>
            <w:r>
              <w:rPr>
                <w:rFonts w:ascii="Times New Roman"/>
                <w:w w:val="105"/>
                <w:sz w:val="18"/>
              </w:rPr>
              <w:t>meter box/cubicle to the loop in box</w:t>
            </w:r>
          </w:p>
        </w:tc>
        <w:tc>
          <w:tcPr>
            <w:tcW w:w="1008" w:type="dxa"/>
            <w:tcBorders>
              <w:top w:val="nil"/>
            </w:tcBorders>
          </w:tcPr>
          <w:p w:rsidR="00363E5D" w:rsidRDefault="00934312">
            <w:pPr>
              <w:pStyle w:val="TableParagraph"/>
              <w:spacing w:before="1"/>
              <w:ind w:left="35" w:right="5"/>
              <w:jc w:val="center"/>
              <w:rPr>
                <w:rFonts w:ascii="Times New Roman"/>
                <w:sz w:val="18"/>
              </w:rPr>
            </w:pPr>
            <w:r>
              <w:rPr>
                <w:rFonts w:ascii="Times New Roman"/>
                <w:spacing w:val="-5"/>
                <w:w w:val="105"/>
                <w:sz w:val="18"/>
              </w:rPr>
              <w:t>100</w:t>
            </w:r>
          </w:p>
        </w:tc>
        <w:tc>
          <w:tcPr>
            <w:tcW w:w="857" w:type="dxa"/>
            <w:tcBorders>
              <w:top w:val="nil"/>
            </w:tcBorders>
          </w:tcPr>
          <w:p w:rsidR="00363E5D" w:rsidRDefault="00934312">
            <w:pPr>
              <w:pStyle w:val="TableParagraph"/>
              <w:spacing w:before="1"/>
              <w:ind w:left="31" w:right="7"/>
              <w:jc w:val="center"/>
              <w:rPr>
                <w:rFonts w:ascii="Times New Roman"/>
                <w:sz w:val="18"/>
              </w:rPr>
            </w:pPr>
            <w:r>
              <w:rPr>
                <w:rFonts w:ascii="Times New Roman"/>
                <w:spacing w:val="-5"/>
                <w:w w:val="105"/>
                <w:sz w:val="18"/>
              </w:rPr>
              <w:t>LM</w:t>
            </w:r>
          </w:p>
        </w:tc>
        <w:tc>
          <w:tcPr>
            <w:tcW w:w="915" w:type="dxa"/>
            <w:vMerge/>
            <w:tcBorders>
              <w:top w:val="nil"/>
            </w:tcBorders>
          </w:tcPr>
          <w:p w:rsidR="00363E5D" w:rsidRDefault="00363E5D">
            <w:pPr>
              <w:rPr>
                <w:sz w:val="2"/>
                <w:szCs w:val="2"/>
              </w:rPr>
            </w:pPr>
          </w:p>
        </w:tc>
        <w:tc>
          <w:tcPr>
            <w:tcW w:w="1294" w:type="dxa"/>
            <w:tcBorders>
              <w:top w:val="nil"/>
            </w:tcBorders>
          </w:tcPr>
          <w:p w:rsidR="00363E5D" w:rsidRDefault="00934312">
            <w:pPr>
              <w:pStyle w:val="TableParagraph"/>
              <w:spacing w:before="1"/>
              <w:ind w:right="80"/>
              <w:jc w:val="right"/>
              <w:rPr>
                <w:rFonts w:ascii="Times New Roman"/>
                <w:sz w:val="18"/>
              </w:rPr>
            </w:pPr>
            <w:r>
              <w:rPr>
                <w:rFonts w:ascii="Times New Roman"/>
                <w:spacing w:val="-10"/>
                <w:w w:val="105"/>
                <w:sz w:val="18"/>
              </w:rPr>
              <w:t>-</w:t>
            </w:r>
          </w:p>
        </w:tc>
      </w:tr>
      <w:tr w:rsidR="00363E5D">
        <w:trPr>
          <w:trHeight w:val="222"/>
        </w:trPr>
        <w:tc>
          <w:tcPr>
            <w:tcW w:w="723" w:type="dxa"/>
          </w:tcPr>
          <w:p w:rsidR="00363E5D" w:rsidRDefault="00363E5D">
            <w:pPr>
              <w:pStyle w:val="TableParagraph"/>
              <w:rPr>
                <w:rFonts w:ascii="Times New Roman"/>
                <w:sz w:val="14"/>
              </w:rPr>
            </w:pPr>
          </w:p>
        </w:tc>
        <w:tc>
          <w:tcPr>
            <w:tcW w:w="5358" w:type="dxa"/>
          </w:tcPr>
          <w:p w:rsidR="00363E5D" w:rsidRDefault="00934312">
            <w:pPr>
              <w:pStyle w:val="TableParagraph"/>
              <w:spacing w:before="5" w:line="197" w:lineRule="exact"/>
              <w:ind w:left="20"/>
              <w:rPr>
                <w:rFonts w:ascii="Times New Roman"/>
                <w:b/>
                <w:sz w:val="18"/>
              </w:rPr>
            </w:pPr>
            <w:r>
              <w:rPr>
                <w:rFonts w:ascii="Times New Roman"/>
                <w:b/>
                <w:w w:val="105"/>
                <w:sz w:val="18"/>
              </w:rPr>
              <w:t>TOTAL</w:t>
            </w:r>
            <w:r>
              <w:rPr>
                <w:rFonts w:ascii="Times New Roman"/>
                <w:b/>
                <w:spacing w:val="-9"/>
                <w:w w:val="105"/>
                <w:sz w:val="18"/>
              </w:rPr>
              <w:t xml:space="preserve"> </w:t>
            </w:r>
            <w:r>
              <w:rPr>
                <w:rFonts w:ascii="Times New Roman"/>
                <w:b/>
                <w:w w:val="105"/>
                <w:sz w:val="18"/>
              </w:rPr>
              <w:t>CARRIED</w:t>
            </w:r>
            <w:r>
              <w:rPr>
                <w:rFonts w:ascii="Times New Roman"/>
                <w:b/>
                <w:spacing w:val="-8"/>
                <w:w w:val="105"/>
                <w:sz w:val="18"/>
              </w:rPr>
              <w:t xml:space="preserve"> </w:t>
            </w:r>
            <w:r>
              <w:rPr>
                <w:rFonts w:ascii="Times New Roman"/>
                <w:b/>
                <w:w w:val="105"/>
                <w:sz w:val="18"/>
              </w:rPr>
              <w:t>TO</w:t>
            </w:r>
            <w:r>
              <w:rPr>
                <w:rFonts w:ascii="Times New Roman"/>
                <w:b/>
                <w:spacing w:val="-8"/>
                <w:w w:val="105"/>
                <w:sz w:val="18"/>
              </w:rPr>
              <w:t xml:space="preserve"> </w:t>
            </w:r>
            <w:r>
              <w:rPr>
                <w:rFonts w:ascii="Times New Roman"/>
                <w:b/>
                <w:spacing w:val="-2"/>
                <w:w w:val="105"/>
                <w:sz w:val="18"/>
              </w:rPr>
              <w:t>COLLECTION</w:t>
            </w:r>
          </w:p>
        </w:tc>
        <w:tc>
          <w:tcPr>
            <w:tcW w:w="1008" w:type="dxa"/>
          </w:tcPr>
          <w:p w:rsidR="00363E5D" w:rsidRDefault="00363E5D">
            <w:pPr>
              <w:pStyle w:val="TableParagraph"/>
              <w:rPr>
                <w:rFonts w:ascii="Times New Roman"/>
                <w:sz w:val="14"/>
              </w:rPr>
            </w:pPr>
          </w:p>
        </w:tc>
        <w:tc>
          <w:tcPr>
            <w:tcW w:w="857" w:type="dxa"/>
          </w:tcPr>
          <w:p w:rsidR="00363E5D" w:rsidRDefault="00363E5D">
            <w:pPr>
              <w:pStyle w:val="TableParagraph"/>
              <w:rPr>
                <w:rFonts w:ascii="Times New Roman"/>
                <w:sz w:val="14"/>
              </w:rPr>
            </w:pPr>
          </w:p>
        </w:tc>
        <w:tc>
          <w:tcPr>
            <w:tcW w:w="915" w:type="dxa"/>
          </w:tcPr>
          <w:p w:rsidR="00363E5D" w:rsidRDefault="00363E5D">
            <w:pPr>
              <w:pStyle w:val="TableParagraph"/>
              <w:rPr>
                <w:rFonts w:ascii="Times New Roman"/>
                <w:sz w:val="14"/>
              </w:rPr>
            </w:pPr>
          </w:p>
        </w:tc>
        <w:tc>
          <w:tcPr>
            <w:tcW w:w="1294" w:type="dxa"/>
          </w:tcPr>
          <w:p w:rsidR="00363E5D" w:rsidRDefault="00934312">
            <w:pPr>
              <w:pStyle w:val="TableParagraph"/>
              <w:spacing w:before="5" w:line="197" w:lineRule="exact"/>
              <w:ind w:right="80"/>
              <w:jc w:val="right"/>
              <w:rPr>
                <w:rFonts w:ascii="Times New Roman"/>
                <w:b/>
                <w:sz w:val="18"/>
              </w:rPr>
            </w:pPr>
            <w:r>
              <w:rPr>
                <w:rFonts w:ascii="Times New Roman"/>
                <w:b/>
                <w:spacing w:val="-10"/>
                <w:w w:val="105"/>
                <w:sz w:val="18"/>
              </w:rPr>
              <w:t>-</w:t>
            </w:r>
          </w:p>
        </w:tc>
      </w:tr>
      <w:tr w:rsidR="00363E5D">
        <w:trPr>
          <w:trHeight w:val="711"/>
        </w:trPr>
        <w:tc>
          <w:tcPr>
            <w:tcW w:w="723" w:type="dxa"/>
            <w:tcBorders>
              <w:bottom w:val="nil"/>
            </w:tcBorders>
          </w:tcPr>
          <w:p w:rsidR="00363E5D" w:rsidRDefault="00363E5D">
            <w:pPr>
              <w:pStyle w:val="TableParagraph"/>
              <w:rPr>
                <w:rFonts w:ascii="Times New Roman"/>
                <w:sz w:val="18"/>
              </w:rPr>
            </w:pPr>
          </w:p>
        </w:tc>
        <w:tc>
          <w:tcPr>
            <w:tcW w:w="5358" w:type="dxa"/>
            <w:tcBorders>
              <w:bottom w:val="nil"/>
              <w:right w:val="nil"/>
            </w:tcBorders>
          </w:tcPr>
          <w:p w:rsidR="00363E5D" w:rsidRDefault="00363E5D">
            <w:pPr>
              <w:pStyle w:val="TableParagraph"/>
              <w:rPr>
                <w:rFonts w:ascii="Times New Roman"/>
                <w:b/>
                <w:sz w:val="18"/>
              </w:rPr>
            </w:pPr>
          </w:p>
          <w:p w:rsidR="00363E5D" w:rsidRDefault="00363E5D">
            <w:pPr>
              <w:pStyle w:val="TableParagraph"/>
              <w:spacing w:before="71"/>
              <w:rPr>
                <w:rFonts w:ascii="Times New Roman"/>
                <w:b/>
                <w:sz w:val="18"/>
              </w:rPr>
            </w:pPr>
          </w:p>
          <w:p w:rsidR="00363E5D" w:rsidRDefault="00934312">
            <w:pPr>
              <w:pStyle w:val="TableParagraph"/>
              <w:spacing w:line="206" w:lineRule="exact"/>
              <w:ind w:left="20"/>
              <w:rPr>
                <w:rFonts w:ascii="Times New Roman"/>
                <w:sz w:val="18"/>
              </w:rPr>
            </w:pPr>
            <w:r>
              <w:rPr>
                <w:rFonts w:ascii="Times New Roman"/>
                <w:spacing w:val="-2"/>
                <w:w w:val="105"/>
                <w:sz w:val="18"/>
              </w:rPr>
              <w:t>COLLECTION</w:t>
            </w:r>
          </w:p>
        </w:tc>
        <w:tc>
          <w:tcPr>
            <w:tcW w:w="1008" w:type="dxa"/>
            <w:tcBorders>
              <w:left w:val="nil"/>
              <w:bottom w:val="nil"/>
              <w:right w:val="nil"/>
            </w:tcBorders>
          </w:tcPr>
          <w:p w:rsidR="00363E5D" w:rsidRDefault="00363E5D">
            <w:pPr>
              <w:pStyle w:val="TableParagraph"/>
              <w:rPr>
                <w:rFonts w:ascii="Times New Roman"/>
                <w:sz w:val="18"/>
              </w:rPr>
            </w:pPr>
          </w:p>
        </w:tc>
        <w:tc>
          <w:tcPr>
            <w:tcW w:w="857" w:type="dxa"/>
            <w:tcBorders>
              <w:left w:val="nil"/>
              <w:bottom w:val="nil"/>
            </w:tcBorders>
          </w:tcPr>
          <w:p w:rsidR="00363E5D" w:rsidRDefault="00363E5D">
            <w:pPr>
              <w:pStyle w:val="TableParagraph"/>
              <w:rPr>
                <w:rFonts w:ascii="Times New Roman"/>
                <w:sz w:val="18"/>
              </w:rPr>
            </w:pPr>
          </w:p>
        </w:tc>
        <w:tc>
          <w:tcPr>
            <w:tcW w:w="915" w:type="dxa"/>
            <w:tcBorders>
              <w:bottom w:val="nil"/>
              <w:right w:val="nil"/>
            </w:tcBorders>
          </w:tcPr>
          <w:p w:rsidR="00363E5D" w:rsidRDefault="00363E5D">
            <w:pPr>
              <w:pStyle w:val="TableParagraph"/>
              <w:rPr>
                <w:rFonts w:ascii="Times New Roman"/>
                <w:sz w:val="18"/>
              </w:rPr>
            </w:pPr>
          </w:p>
        </w:tc>
        <w:tc>
          <w:tcPr>
            <w:tcW w:w="1294" w:type="dxa"/>
            <w:tcBorders>
              <w:left w:val="nil"/>
              <w:bottom w:val="nil"/>
            </w:tcBorders>
          </w:tcPr>
          <w:p w:rsidR="00363E5D" w:rsidRDefault="00363E5D">
            <w:pPr>
              <w:pStyle w:val="TableParagraph"/>
              <w:rPr>
                <w:rFonts w:ascii="Times New Roman"/>
                <w:sz w:val="18"/>
              </w:rPr>
            </w:pPr>
          </w:p>
        </w:tc>
      </w:tr>
      <w:tr w:rsidR="00363E5D">
        <w:trPr>
          <w:trHeight w:val="363"/>
        </w:trPr>
        <w:tc>
          <w:tcPr>
            <w:tcW w:w="723" w:type="dxa"/>
            <w:tcBorders>
              <w:top w:val="nil"/>
              <w:bottom w:val="nil"/>
            </w:tcBorders>
          </w:tcPr>
          <w:p w:rsidR="00363E5D" w:rsidRDefault="00934312">
            <w:pPr>
              <w:pStyle w:val="TableParagraph"/>
              <w:spacing w:before="16"/>
              <w:ind w:left="21"/>
              <w:jc w:val="center"/>
              <w:rPr>
                <w:rFonts w:ascii="Times New Roman"/>
                <w:sz w:val="18"/>
              </w:rPr>
            </w:pPr>
            <w:r>
              <w:rPr>
                <w:rFonts w:ascii="Times New Roman"/>
                <w:spacing w:val="-10"/>
                <w:w w:val="105"/>
                <w:sz w:val="18"/>
              </w:rPr>
              <w:t>A</w:t>
            </w:r>
          </w:p>
        </w:tc>
        <w:tc>
          <w:tcPr>
            <w:tcW w:w="5358" w:type="dxa"/>
            <w:tcBorders>
              <w:top w:val="nil"/>
              <w:bottom w:val="nil"/>
              <w:right w:val="nil"/>
            </w:tcBorders>
          </w:tcPr>
          <w:p w:rsidR="00363E5D" w:rsidRDefault="00934312">
            <w:pPr>
              <w:pStyle w:val="TableParagraph"/>
              <w:spacing w:before="16"/>
              <w:ind w:left="20"/>
              <w:rPr>
                <w:rFonts w:ascii="Times New Roman"/>
                <w:sz w:val="18"/>
              </w:rPr>
            </w:pPr>
            <w:r>
              <w:rPr>
                <w:rFonts w:ascii="Times New Roman"/>
                <w:spacing w:val="-2"/>
                <w:w w:val="105"/>
                <w:sz w:val="18"/>
              </w:rPr>
              <w:t>BROUGHT FORWARD FROM</w:t>
            </w:r>
            <w:r>
              <w:rPr>
                <w:rFonts w:ascii="Times New Roman"/>
                <w:spacing w:val="-1"/>
                <w:w w:val="105"/>
                <w:sz w:val="18"/>
              </w:rPr>
              <w:t xml:space="preserve"> </w:t>
            </w:r>
            <w:r>
              <w:rPr>
                <w:rFonts w:ascii="Times New Roman"/>
                <w:spacing w:val="-2"/>
                <w:w w:val="105"/>
                <w:sz w:val="18"/>
              </w:rPr>
              <w:t>PAGE</w:t>
            </w:r>
            <w:r>
              <w:rPr>
                <w:rFonts w:ascii="Times New Roman"/>
                <w:w w:val="105"/>
                <w:sz w:val="18"/>
              </w:rPr>
              <w:t xml:space="preserve"> </w:t>
            </w:r>
            <w:r>
              <w:rPr>
                <w:rFonts w:ascii="Times New Roman"/>
                <w:spacing w:val="-4"/>
                <w:w w:val="105"/>
                <w:sz w:val="18"/>
              </w:rPr>
              <w:t>EW/1</w:t>
            </w:r>
          </w:p>
        </w:tc>
        <w:tc>
          <w:tcPr>
            <w:tcW w:w="1008" w:type="dxa"/>
            <w:tcBorders>
              <w:top w:val="nil"/>
              <w:left w:val="nil"/>
              <w:bottom w:val="nil"/>
              <w:right w:val="nil"/>
            </w:tcBorders>
          </w:tcPr>
          <w:p w:rsidR="00363E5D" w:rsidRDefault="00363E5D">
            <w:pPr>
              <w:pStyle w:val="TableParagraph"/>
              <w:rPr>
                <w:rFonts w:ascii="Times New Roman"/>
                <w:sz w:val="18"/>
              </w:rPr>
            </w:pPr>
          </w:p>
        </w:tc>
        <w:tc>
          <w:tcPr>
            <w:tcW w:w="857" w:type="dxa"/>
            <w:tcBorders>
              <w:top w:val="nil"/>
              <w:left w:val="nil"/>
              <w:bottom w:val="nil"/>
            </w:tcBorders>
          </w:tcPr>
          <w:p w:rsidR="00363E5D" w:rsidRDefault="00363E5D">
            <w:pPr>
              <w:pStyle w:val="TableParagraph"/>
              <w:rPr>
                <w:rFonts w:ascii="Times New Roman"/>
                <w:sz w:val="18"/>
              </w:rPr>
            </w:pPr>
          </w:p>
        </w:tc>
        <w:tc>
          <w:tcPr>
            <w:tcW w:w="915" w:type="dxa"/>
            <w:tcBorders>
              <w:top w:val="nil"/>
              <w:bottom w:val="nil"/>
              <w:right w:val="nil"/>
            </w:tcBorders>
          </w:tcPr>
          <w:p w:rsidR="00363E5D" w:rsidRDefault="00363E5D">
            <w:pPr>
              <w:pStyle w:val="TableParagraph"/>
              <w:rPr>
                <w:rFonts w:ascii="Times New Roman"/>
                <w:sz w:val="18"/>
              </w:rPr>
            </w:pPr>
          </w:p>
        </w:tc>
        <w:tc>
          <w:tcPr>
            <w:tcW w:w="1294" w:type="dxa"/>
            <w:tcBorders>
              <w:top w:val="nil"/>
              <w:left w:val="nil"/>
              <w:bottom w:val="nil"/>
            </w:tcBorders>
          </w:tcPr>
          <w:p w:rsidR="00363E5D" w:rsidRDefault="00934312">
            <w:pPr>
              <w:pStyle w:val="TableParagraph"/>
              <w:spacing w:before="16"/>
              <w:ind w:right="164"/>
              <w:jc w:val="right"/>
              <w:rPr>
                <w:rFonts w:ascii="Times New Roman"/>
                <w:sz w:val="18"/>
              </w:rPr>
            </w:pPr>
            <w:r>
              <w:rPr>
                <w:rFonts w:ascii="Times New Roman"/>
                <w:spacing w:val="-10"/>
                <w:w w:val="105"/>
                <w:sz w:val="18"/>
              </w:rPr>
              <w:t>-</w:t>
            </w:r>
          </w:p>
        </w:tc>
      </w:tr>
      <w:tr w:rsidR="00363E5D">
        <w:trPr>
          <w:trHeight w:val="1813"/>
        </w:trPr>
        <w:tc>
          <w:tcPr>
            <w:tcW w:w="723" w:type="dxa"/>
            <w:tcBorders>
              <w:top w:val="nil"/>
              <w:bottom w:val="nil"/>
            </w:tcBorders>
          </w:tcPr>
          <w:p w:rsidR="00363E5D" w:rsidRDefault="00934312">
            <w:pPr>
              <w:pStyle w:val="TableParagraph"/>
              <w:spacing w:before="137"/>
              <w:ind w:left="21"/>
              <w:jc w:val="center"/>
              <w:rPr>
                <w:rFonts w:ascii="Times New Roman"/>
                <w:sz w:val="18"/>
              </w:rPr>
            </w:pPr>
            <w:r>
              <w:rPr>
                <w:rFonts w:ascii="Times New Roman"/>
                <w:spacing w:val="-10"/>
                <w:w w:val="105"/>
                <w:sz w:val="18"/>
              </w:rPr>
              <w:t>B</w:t>
            </w:r>
          </w:p>
        </w:tc>
        <w:tc>
          <w:tcPr>
            <w:tcW w:w="5358" w:type="dxa"/>
            <w:tcBorders>
              <w:top w:val="nil"/>
              <w:right w:val="nil"/>
            </w:tcBorders>
          </w:tcPr>
          <w:p w:rsidR="00363E5D" w:rsidRDefault="00934312">
            <w:pPr>
              <w:pStyle w:val="TableParagraph"/>
              <w:spacing w:before="137"/>
              <w:ind w:left="20"/>
              <w:rPr>
                <w:rFonts w:ascii="Times New Roman"/>
                <w:sz w:val="18"/>
              </w:rPr>
            </w:pPr>
            <w:r>
              <w:rPr>
                <w:rFonts w:ascii="Times New Roman"/>
                <w:spacing w:val="-2"/>
                <w:w w:val="105"/>
                <w:sz w:val="18"/>
              </w:rPr>
              <w:t>BROUGHT</w:t>
            </w:r>
            <w:r>
              <w:rPr>
                <w:rFonts w:ascii="Times New Roman"/>
                <w:spacing w:val="-3"/>
                <w:w w:val="105"/>
                <w:sz w:val="18"/>
              </w:rPr>
              <w:t xml:space="preserve"> </w:t>
            </w:r>
            <w:r>
              <w:rPr>
                <w:rFonts w:ascii="Times New Roman"/>
                <w:spacing w:val="-2"/>
                <w:w w:val="105"/>
                <w:sz w:val="18"/>
              </w:rPr>
              <w:t>FORWARD</w:t>
            </w:r>
            <w:r>
              <w:rPr>
                <w:rFonts w:ascii="Times New Roman"/>
                <w:spacing w:val="-3"/>
                <w:w w:val="105"/>
                <w:sz w:val="18"/>
              </w:rPr>
              <w:t xml:space="preserve"> </w:t>
            </w:r>
            <w:r>
              <w:rPr>
                <w:rFonts w:ascii="Times New Roman"/>
                <w:spacing w:val="-2"/>
                <w:w w:val="105"/>
                <w:sz w:val="18"/>
              </w:rPr>
              <w:t xml:space="preserve">FROM </w:t>
            </w:r>
            <w:r>
              <w:rPr>
                <w:rFonts w:ascii="Times New Roman"/>
                <w:spacing w:val="-4"/>
                <w:w w:val="105"/>
                <w:sz w:val="18"/>
              </w:rPr>
              <w:t>ABOVE</w:t>
            </w:r>
          </w:p>
        </w:tc>
        <w:tc>
          <w:tcPr>
            <w:tcW w:w="1008" w:type="dxa"/>
            <w:tcBorders>
              <w:top w:val="nil"/>
              <w:left w:val="nil"/>
              <w:right w:val="nil"/>
            </w:tcBorders>
          </w:tcPr>
          <w:p w:rsidR="00363E5D" w:rsidRDefault="00363E5D">
            <w:pPr>
              <w:pStyle w:val="TableParagraph"/>
              <w:rPr>
                <w:rFonts w:ascii="Times New Roman"/>
                <w:sz w:val="18"/>
              </w:rPr>
            </w:pPr>
          </w:p>
        </w:tc>
        <w:tc>
          <w:tcPr>
            <w:tcW w:w="857" w:type="dxa"/>
            <w:tcBorders>
              <w:top w:val="nil"/>
              <w:left w:val="nil"/>
            </w:tcBorders>
          </w:tcPr>
          <w:p w:rsidR="00363E5D" w:rsidRDefault="00363E5D">
            <w:pPr>
              <w:pStyle w:val="TableParagraph"/>
              <w:rPr>
                <w:rFonts w:ascii="Times New Roman"/>
                <w:sz w:val="18"/>
              </w:rPr>
            </w:pPr>
          </w:p>
        </w:tc>
        <w:tc>
          <w:tcPr>
            <w:tcW w:w="915" w:type="dxa"/>
            <w:tcBorders>
              <w:top w:val="nil"/>
              <w:right w:val="nil"/>
            </w:tcBorders>
          </w:tcPr>
          <w:p w:rsidR="00363E5D" w:rsidRDefault="00363E5D">
            <w:pPr>
              <w:pStyle w:val="TableParagraph"/>
              <w:rPr>
                <w:rFonts w:ascii="Times New Roman"/>
                <w:sz w:val="18"/>
              </w:rPr>
            </w:pPr>
          </w:p>
        </w:tc>
        <w:tc>
          <w:tcPr>
            <w:tcW w:w="1294" w:type="dxa"/>
            <w:tcBorders>
              <w:top w:val="nil"/>
              <w:left w:val="nil"/>
            </w:tcBorders>
          </w:tcPr>
          <w:p w:rsidR="00363E5D" w:rsidRDefault="00934312">
            <w:pPr>
              <w:pStyle w:val="TableParagraph"/>
              <w:spacing w:before="137"/>
              <w:ind w:right="164"/>
              <w:jc w:val="right"/>
              <w:rPr>
                <w:rFonts w:ascii="Times New Roman"/>
                <w:sz w:val="18"/>
              </w:rPr>
            </w:pPr>
            <w:r>
              <w:rPr>
                <w:rFonts w:ascii="Times New Roman"/>
                <w:spacing w:val="-10"/>
                <w:w w:val="105"/>
                <w:sz w:val="18"/>
              </w:rPr>
              <w:t>-</w:t>
            </w:r>
          </w:p>
        </w:tc>
      </w:tr>
      <w:tr w:rsidR="00363E5D">
        <w:trPr>
          <w:trHeight w:val="222"/>
        </w:trPr>
        <w:tc>
          <w:tcPr>
            <w:tcW w:w="723" w:type="dxa"/>
            <w:tcBorders>
              <w:top w:val="nil"/>
              <w:bottom w:val="nil"/>
            </w:tcBorders>
          </w:tcPr>
          <w:p w:rsidR="00363E5D" w:rsidRDefault="00363E5D">
            <w:pPr>
              <w:pStyle w:val="TableParagraph"/>
              <w:rPr>
                <w:rFonts w:ascii="Times New Roman"/>
                <w:sz w:val="14"/>
              </w:rPr>
            </w:pPr>
          </w:p>
        </w:tc>
        <w:tc>
          <w:tcPr>
            <w:tcW w:w="7223" w:type="dxa"/>
            <w:gridSpan w:val="3"/>
          </w:tcPr>
          <w:p w:rsidR="00363E5D" w:rsidRDefault="00934312">
            <w:pPr>
              <w:pStyle w:val="TableParagraph"/>
              <w:spacing w:line="201" w:lineRule="exact"/>
              <w:ind w:left="20"/>
              <w:rPr>
                <w:rFonts w:ascii="Times New Roman"/>
                <w:sz w:val="18"/>
              </w:rPr>
            </w:pPr>
            <w:r>
              <w:rPr>
                <w:rFonts w:ascii="Times New Roman"/>
                <w:spacing w:val="-2"/>
                <w:w w:val="105"/>
                <w:sz w:val="18"/>
              </w:rPr>
              <w:t>TOTAL</w:t>
            </w:r>
            <w:r>
              <w:rPr>
                <w:rFonts w:ascii="Times New Roman"/>
                <w:spacing w:val="-7"/>
                <w:w w:val="105"/>
                <w:sz w:val="18"/>
              </w:rPr>
              <w:t xml:space="preserve"> </w:t>
            </w:r>
            <w:r>
              <w:rPr>
                <w:rFonts w:ascii="Times New Roman"/>
                <w:spacing w:val="-2"/>
                <w:w w:val="105"/>
                <w:sz w:val="18"/>
              </w:rPr>
              <w:t>FOR 3NO.CLASSROOMS</w:t>
            </w:r>
          </w:p>
        </w:tc>
        <w:tc>
          <w:tcPr>
            <w:tcW w:w="2209" w:type="dxa"/>
            <w:gridSpan w:val="2"/>
          </w:tcPr>
          <w:p w:rsidR="00363E5D" w:rsidRDefault="00934312">
            <w:pPr>
              <w:pStyle w:val="TableParagraph"/>
              <w:spacing w:line="201" w:lineRule="exact"/>
              <w:ind w:right="164"/>
              <w:jc w:val="right"/>
              <w:rPr>
                <w:rFonts w:ascii="Times New Roman"/>
                <w:sz w:val="18"/>
              </w:rPr>
            </w:pPr>
            <w:r>
              <w:rPr>
                <w:rFonts w:ascii="Times New Roman"/>
                <w:spacing w:val="-10"/>
                <w:w w:val="105"/>
                <w:sz w:val="18"/>
              </w:rPr>
              <w:t>-</w:t>
            </w:r>
          </w:p>
        </w:tc>
      </w:tr>
      <w:tr w:rsidR="00363E5D">
        <w:trPr>
          <w:trHeight w:val="1434"/>
        </w:trPr>
        <w:tc>
          <w:tcPr>
            <w:tcW w:w="723" w:type="dxa"/>
            <w:tcBorders>
              <w:top w:val="nil"/>
            </w:tcBorders>
          </w:tcPr>
          <w:p w:rsidR="00363E5D" w:rsidRDefault="00363E5D">
            <w:pPr>
              <w:pStyle w:val="TableParagraph"/>
              <w:rPr>
                <w:rFonts w:ascii="Times New Roman"/>
                <w:sz w:val="18"/>
              </w:rPr>
            </w:pPr>
          </w:p>
        </w:tc>
        <w:tc>
          <w:tcPr>
            <w:tcW w:w="7223" w:type="dxa"/>
            <w:gridSpan w:val="3"/>
          </w:tcPr>
          <w:p w:rsidR="00363E5D" w:rsidRDefault="00363E5D">
            <w:pPr>
              <w:pStyle w:val="TableParagraph"/>
              <w:rPr>
                <w:rFonts w:ascii="Times New Roman"/>
                <w:sz w:val="18"/>
              </w:rPr>
            </w:pPr>
          </w:p>
        </w:tc>
        <w:tc>
          <w:tcPr>
            <w:tcW w:w="2209" w:type="dxa"/>
            <w:gridSpan w:val="2"/>
          </w:tcPr>
          <w:p w:rsidR="00363E5D" w:rsidRDefault="00363E5D">
            <w:pPr>
              <w:pStyle w:val="TableParagraph"/>
              <w:rPr>
                <w:rFonts w:ascii="Times New Roman"/>
                <w:sz w:val="18"/>
              </w:rPr>
            </w:pPr>
          </w:p>
        </w:tc>
      </w:tr>
      <w:tr w:rsidR="00363E5D">
        <w:trPr>
          <w:trHeight w:val="682"/>
        </w:trPr>
        <w:tc>
          <w:tcPr>
            <w:tcW w:w="723" w:type="dxa"/>
          </w:tcPr>
          <w:p w:rsidR="00363E5D" w:rsidRDefault="00363E5D">
            <w:pPr>
              <w:pStyle w:val="TableParagraph"/>
              <w:rPr>
                <w:rFonts w:ascii="Times New Roman"/>
                <w:sz w:val="18"/>
              </w:rPr>
            </w:pPr>
          </w:p>
        </w:tc>
        <w:tc>
          <w:tcPr>
            <w:tcW w:w="5358" w:type="dxa"/>
          </w:tcPr>
          <w:p w:rsidR="00363E5D" w:rsidRDefault="00934312">
            <w:pPr>
              <w:pStyle w:val="TableParagraph"/>
              <w:spacing w:before="5" w:line="273" w:lineRule="auto"/>
              <w:ind w:left="20"/>
              <w:rPr>
                <w:rFonts w:ascii="Times New Roman"/>
                <w:b/>
                <w:sz w:val="18"/>
              </w:rPr>
            </w:pPr>
            <w:r>
              <w:rPr>
                <w:rFonts w:ascii="Times New Roman"/>
                <w:b/>
                <w:spacing w:val="-2"/>
                <w:w w:val="105"/>
                <w:sz w:val="18"/>
              </w:rPr>
              <w:t>TOTAL</w:t>
            </w:r>
            <w:r>
              <w:rPr>
                <w:rFonts w:ascii="Times New Roman"/>
                <w:b/>
                <w:spacing w:val="-4"/>
                <w:w w:val="105"/>
                <w:sz w:val="18"/>
              </w:rPr>
              <w:t xml:space="preserve"> </w:t>
            </w:r>
            <w:r>
              <w:rPr>
                <w:rFonts w:ascii="Times New Roman"/>
                <w:b/>
                <w:spacing w:val="-2"/>
                <w:w w:val="105"/>
                <w:sz w:val="18"/>
              </w:rPr>
              <w:t>FOR</w:t>
            </w:r>
            <w:r>
              <w:rPr>
                <w:rFonts w:ascii="Times New Roman"/>
                <w:b/>
                <w:spacing w:val="-4"/>
                <w:w w:val="105"/>
                <w:sz w:val="18"/>
              </w:rPr>
              <w:t xml:space="preserve"> </w:t>
            </w:r>
            <w:r>
              <w:rPr>
                <w:rFonts w:ascii="Times New Roman"/>
                <w:b/>
                <w:spacing w:val="-2"/>
                <w:w w:val="105"/>
                <w:sz w:val="18"/>
              </w:rPr>
              <w:t>ELECTRICAL</w:t>
            </w:r>
            <w:r>
              <w:rPr>
                <w:rFonts w:ascii="Times New Roman"/>
                <w:b/>
                <w:spacing w:val="-4"/>
                <w:w w:val="105"/>
                <w:sz w:val="18"/>
              </w:rPr>
              <w:t xml:space="preserve"> </w:t>
            </w:r>
            <w:r>
              <w:rPr>
                <w:rFonts w:ascii="Times New Roman"/>
                <w:b/>
                <w:spacing w:val="-2"/>
                <w:w w:val="105"/>
                <w:sz w:val="18"/>
              </w:rPr>
              <w:t>INSTALLATIONS</w:t>
            </w:r>
            <w:r>
              <w:rPr>
                <w:rFonts w:ascii="Times New Roman"/>
                <w:b/>
                <w:spacing w:val="-4"/>
                <w:w w:val="105"/>
                <w:sz w:val="18"/>
              </w:rPr>
              <w:t xml:space="preserve"> </w:t>
            </w:r>
            <w:r>
              <w:rPr>
                <w:rFonts w:ascii="Times New Roman"/>
                <w:b/>
                <w:spacing w:val="-2"/>
                <w:w w:val="105"/>
                <w:sz w:val="18"/>
              </w:rPr>
              <w:t>WORKS</w:t>
            </w:r>
            <w:r>
              <w:rPr>
                <w:rFonts w:ascii="Times New Roman"/>
                <w:b/>
                <w:spacing w:val="-4"/>
                <w:w w:val="105"/>
                <w:sz w:val="18"/>
              </w:rPr>
              <w:t xml:space="preserve"> </w:t>
            </w:r>
            <w:r>
              <w:rPr>
                <w:rFonts w:ascii="Times New Roman"/>
                <w:b/>
                <w:spacing w:val="-2"/>
                <w:w w:val="105"/>
                <w:sz w:val="18"/>
              </w:rPr>
              <w:t xml:space="preserve">FOR </w:t>
            </w:r>
            <w:r>
              <w:rPr>
                <w:rFonts w:ascii="Times New Roman"/>
                <w:b/>
                <w:w w:val="105"/>
                <w:sz w:val="18"/>
              </w:rPr>
              <w:t>3NO.CLASSROOMS CARRRIED TO</w:t>
            </w:r>
            <w:r>
              <w:rPr>
                <w:rFonts w:ascii="Times New Roman"/>
                <w:b/>
                <w:spacing w:val="40"/>
                <w:w w:val="105"/>
                <w:sz w:val="18"/>
              </w:rPr>
              <w:t xml:space="preserve"> </w:t>
            </w:r>
            <w:r>
              <w:rPr>
                <w:rFonts w:ascii="Times New Roman"/>
                <w:b/>
                <w:w w:val="105"/>
                <w:sz w:val="18"/>
              </w:rPr>
              <w:t>GRAND SUMMARY</w:t>
            </w:r>
          </w:p>
        </w:tc>
        <w:tc>
          <w:tcPr>
            <w:tcW w:w="1865" w:type="dxa"/>
            <w:gridSpan w:val="2"/>
          </w:tcPr>
          <w:p w:rsidR="00363E5D" w:rsidRDefault="00363E5D">
            <w:pPr>
              <w:pStyle w:val="TableParagraph"/>
              <w:rPr>
                <w:rFonts w:ascii="Times New Roman"/>
                <w:sz w:val="18"/>
              </w:rPr>
            </w:pPr>
          </w:p>
        </w:tc>
        <w:tc>
          <w:tcPr>
            <w:tcW w:w="2209" w:type="dxa"/>
            <w:gridSpan w:val="2"/>
          </w:tcPr>
          <w:p w:rsidR="00363E5D" w:rsidRDefault="00363E5D">
            <w:pPr>
              <w:pStyle w:val="TableParagraph"/>
              <w:rPr>
                <w:rFonts w:ascii="Times New Roman"/>
                <w:b/>
                <w:sz w:val="18"/>
              </w:rPr>
            </w:pPr>
          </w:p>
          <w:p w:rsidR="00363E5D" w:rsidRDefault="00363E5D">
            <w:pPr>
              <w:pStyle w:val="TableParagraph"/>
              <w:spacing w:before="42"/>
              <w:rPr>
                <w:rFonts w:ascii="Times New Roman"/>
                <w:b/>
                <w:sz w:val="18"/>
              </w:rPr>
            </w:pPr>
          </w:p>
          <w:p w:rsidR="00363E5D" w:rsidRDefault="00934312">
            <w:pPr>
              <w:pStyle w:val="TableParagraph"/>
              <w:spacing w:line="206" w:lineRule="exact"/>
              <w:ind w:right="164"/>
              <w:jc w:val="right"/>
              <w:rPr>
                <w:rFonts w:ascii="Times New Roman"/>
                <w:sz w:val="18"/>
              </w:rPr>
            </w:pPr>
            <w:r>
              <w:rPr>
                <w:rFonts w:ascii="Times New Roman"/>
                <w:spacing w:val="-10"/>
                <w:w w:val="105"/>
                <w:sz w:val="18"/>
              </w:rPr>
              <w:t>-</w:t>
            </w:r>
          </w:p>
        </w:tc>
      </w:tr>
      <w:tr w:rsidR="00363E5D">
        <w:trPr>
          <w:trHeight w:val="444"/>
        </w:trPr>
        <w:tc>
          <w:tcPr>
            <w:tcW w:w="10155" w:type="dxa"/>
            <w:gridSpan w:val="6"/>
            <w:tcBorders>
              <w:left w:val="nil"/>
              <w:bottom w:val="nil"/>
              <w:right w:val="nil"/>
            </w:tcBorders>
          </w:tcPr>
          <w:p w:rsidR="00363E5D" w:rsidRDefault="00363E5D">
            <w:pPr>
              <w:pStyle w:val="TableParagraph"/>
              <w:spacing w:before="28"/>
              <w:rPr>
                <w:rFonts w:ascii="Times New Roman"/>
                <w:b/>
                <w:sz w:val="18"/>
              </w:rPr>
            </w:pPr>
          </w:p>
          <w:p w:rsidR="00363E5D" w:rsidRDefault="00934312">
            <w:pPr>
              <w:pStyle w:val="TableParagraph"/>
              <w:spacing w:line="189" w:lineRule="exact"/>
              <w:ind w:left="3182"/>
              <w:rPr>
                <w:rFonts w:ascii="Times New Roman"/>
                <w:b/>
                <w:sz w:val="18"/>
              </w:rPr>
            </w:pPr>
            <w:r>
              <w:rPr>
                <w:rFonts w:ascii="Times New Roman"/>
                <w:b/>
                <w:spacing w:val="-4"/>
                <w:w w:val="105"/>
                <w:sz w:val="18"/>
              </w:rPr>
              <w:t>EW/2</w:t>
            </w:r>
          </w:p>
        </w:tc>
      </w:tr>
    </w:tbl>
    <w:p w:rsidR="00363E5D" w:rsidRDefault="00363E5D">
      <w:pPr>
        <w:spacing w:line="189" w:lineRule="exact"/>
        <w:rPr>
          <w:rFonts w:ascii="Times New Roman"/>
          <w:sz w:val="18"/>
        </w:rPr>
        <w:sectPr w:rsidR="00363E5D">
          <w:footerReference w:type="default" r:id="rId31"/>
          <w:pgSz w:w="12240" w:h="15840"/>
          <w:pgMar w:top="1060" w:right="940" w:bottom="280" w:left="900" w:header="0" w:footer="0" w:gutter="0"/>
          <w:cols w:space="720"/>
        </w:sectPr>
      </w:pPr>
    </w:p>
    <w:tbl>
      <w:tblPr>
        <w:tblW w:w="0" w:type="auto"/>
        <w:tblInd w:w="1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13"/>
        <w:gridCol w:w="5368"/>
        <w:gridCol w:w="1008"/>
        <w:gridCol w:w="857"/>
        <w:gridCol w:w="915"/>
        <w:gridCol w:w="1294"/>
      </w:tblGrid>
      <w:tr w:rsidR="00363E5D">
        <w:trPr>
          <w:trHeight w:val="212"/>
        </w:trPr>
        <w:tc>
          <w:tcPr>
            <w:tcW w:w="713" w:type="dxa"/>
          </w:tcPr>
          <w:p w:rsidR="00363E5D" w:rsidRDefault="00934312">
            <w:pPr>
              <w:pStyle w:val="TableParagraph"/>
              <w:spacing w:before="5" w:line="187" w:lineRule="exact"/>
              <w:ind w:left="30"/>
              <w:rPr>
                <w:rFonts w:ascii="Times New Roman"/>
                <w:b/>
                <w:sz w:val="18"/>
              </w:rPr>
            </w:pPr>
            <w:r>
              <w:rPr>
                <w:rFonts w:ascii="Times New Roman"/>
                <w:b/>
                <w:spacing w:val="-4"/>
                <w:w w:val="105"/>
                <w:sz w:val="18"/>
              </w:rPr>
              <w:lastRenderedPageBreak/>
              <w:t>ITEM</w:t>
            </w:r>
          </w:p>
        </w:tc>
        <w:tc>
          <w:tcPr>
            <w:tcW w:w="5368" w:type="dxa"/>
          </w:tcPr>
          <w:p w:rsidR="00363E5D" w:rsidRDefault="00934312">
            <w:pPr>
              <w:pStyle w:val="TableParagraph"/>
              <w:spacing w:before="5" w:line="187" w:lineRule="exact"/>
              <w:ind w:left="30"/>
              <w:rPr>
                <w:rFonts w:ascii="Times New Roman"/>
                <w:b/>
                <w:sz w:val="18"/>
              </w:rPr>
            </w:pPr>
            <w:r>
              <w:rPr>
                <w:rFonts w:ascii="Times New Roman"/>
                <w:b/>
                <w:spacing w:val="-2"/>
                <w:w w:val="105"/>
                <w:sz w:val="18"/>
              </w:rPr>
              <w:t>DESCRIPTION</w:t>
            </w:r>
          </w:p>
        </w:tc>
        <w:tc>
          <w:tcPr>
            <w:tcW w:w="1008" w:type="dxa"/>
          </w:tcPr>
          <w:p w:rsidR="00363E5D" w:rsidRDefault="00934312">
            <w:pPr>
              <w:pStyle w:val="TableParagraph"/>
              <w:spacing w:before="5" w:line="187" w:lineRule="exact"/>
              <w:ind w:left="30"/>
              <w:rPr>
                <w:rFonts w:ascii="Times New Roman"/>
                <w:b/>
                <w:sz w:val="18"/>
              </w:rPr>
            </w:pPr>
            <w:r>
              <w:rPr>
                <w:rFonts w:ascii="Times New Roman"/>
                <w:b/>
                <w:spacing w:val="-5"/>
                <w:w w:val="105"/>
                <w:sz w:val="18"/>
              </w:rPr>
              <w:t>QTY</w:t>
            </w:r>
          </w:p>
        </w:tc>
        <w:tc>
          <w:tcPr>
            <w:tcW w:w="857" w:type="dxa"/>
          </w:tcPr>
          <w:p w:rsidR="00363E5D" w:rsidRDefault="00934312">
            <w:pPr>
              <w:pStyle w:val="TableParagraph"/>
              <w:spacing w:before="5" w:line="187" w:lineRule="exact"/>
              <w:ind w:left="30"/>
              <w:rPr>
                <w:rFonts w:ascii="Times New Roman"/>
                <w:b/>
                <w:sz w:val="18"/>
              </w:rPr>
            </w:pPr>
            <w:r>
              <w:rPr>
                <w:rFonts w:ascii="Times New Roman"/>
                <w:b/>
                <w:spacing w:val="-4"/>
                <w:w w:val="105"/>
                <w:sz w:val="18"/>
              </w:rPr>
              <w:t>UNIT</w:t>
            </w:r>
          </w:p>
        </w:tc>
        <w:tc>
          <w:tcPr>
            <w:tcW w:w="915" w:type="dxa"/>
          </w:tcPr>
          <w:p w:rsidR="00363E5D" w:rsidRDefault="00934312">
            <w:pPr>
              <w:pStyle w:val="TableParagraph"/>
              <w:spacing w:before="5" w:line="187" w:lineRule="exact"/>
              <w:ind w:left="30"/>
              <w:rPr>
                <w:rFonts w:ascii="Times New Roman"/>
                <w:b/>
                <w:sz w:val="18"/>
              </w:rPr>
            </w:pPr>
            <w:r>
              <w:rPr>
                <w:rFonts w:ascii="Times New Roman"/>
                <w:b/>
                <w:spacing w:val="-4"/>
                <w:w w:val="105"/>
                <w:sz w:val="18"/>
              </w:rPr>
              <w:t>RATE</w:t>
            </w:r>
          </w:p>
        </w:tc>
        <w:tc>
          <w:tcPr>
            <w:tcW w:w="1294" w:type="dxa"/>
          </w:tcPr>
          <w:p w:rsidR="00363E5D" w:rsidRDefault="00934312">
            <w:pPr>
              <w:pStyle w:val="TableParagraph"/>
              <w:spacing w:before="5" w:line="187" w:lineRule="exact"/>
              <w:ind w:left="30"/>
              <w:rPr>
                <w:rFonts w:ascii="Times New Roman"/>
                <w:b/>
                <w:sz w:val="18"/>
              </w:rPr>
            </w:pPr>
            <w:r>
              <w:rPr>
                <w:rFonts w:ascii="Times New Roman"/>
                <w:b/>
                <w:spacing w:val="-2"/>
                <w:w w:val="105"/>
                <w:sz w:val="18"/>
              </w:rPr>
              <w:t>AMOUNT</w:t>
            </w:r>
          </w:p>
        </w:tc>
      </w:tr>
      <w:tr w:rsidR="00363E5D">
        <w:trPr>
          <w:trHeight w:val="699"/>
        </w:trPr>
        <w:tc>
          <w:tcPr>
            <w:tcW w:w="713" w:type="dxa"/>
            <w:tcBorders>
              <w:bottom w:val="nil"/>
            </w:tcBorders>
          </w:tcPr>
          <w:p w:rsidR="00363E5D" w:rsidRDefault="00363E5D">
            <w:pPr>
              <w:pStyle w:val="TableParagraph"/>
              <w:rPr>
                <w:rFonts w:ascii="Times New Roman"/>
                <w:sz w:val="18"/>
              </w:rPr>
            </w:pPr>
          </w:p>
        </w:tc>
        <w:tc>
          <w:tcPr>
            <w:tcW w:w="5368" w:type="dxa"/>
            <w:tcBorders>
              <w:bottom w:val="nil"/>
            </w:tcBorders>
          </w:tcPr>
          <w:p w:rsidR="00363E5D" w:rsidRDefault="00363E5D">
            <w:pPr>
              <w:pStyle w:val="TableParagraph"/>
              <w:spacing w:before="41"/>
              <w:rPr>
                <w:rFonts w:ascii="Times New Roman"/>
                <w:b/>
                <w:sz w:val="18"/>
              </w:rPr>
            </w:pPr>
          </w:p>
          <w:p w:rsidR="00363E5D" w:rsidRDefault="00934312">
            <w:pPr>
              <w:pStyle w:val="TableParagraph"/>
              <w:ind w:left="30"/>
              <w:rPr>
                <w:rFonts w:ascii="Times New Roman"/>
                <w:b/>
                <w:sz w:val="18"/>
              </w:rPr>
            </w:pPr>
            <w:r>
              <w:rPr>
                <w:rFonts w:ascii="Times New Roman"/>
                <w:b/>
                <w:spacing w:val="-2"/>
                <w:w w:val="105"/>
                <w:sz w:val="18"/>
                <w:u w:val="single"/>
              </w:rPr>
              <w:t>P.C AND PROVISIONAL</w:t>
            </w:r>
            <w:r>
              <w:rPr>
                <w:rFonts w:ascii="Times New Roman"/>
                <w:b/>
                <w:spacing w:val="-1"/>
                <w:w w:val="105"/>
                <w:sz w:val="18"/>
                <w:u w:val="single"/>
              </w:rPr>
              <w:t xml:space="preserve"> </w:t>
            </w:r>
            <w:r>
              <w:rPr>
                <w:rFonts w:ascii="Times New Roman"/>
                <w:b/>
                <w:spacing w:val="-2"/>
                <w:w w:val="105"/>
                <w:sz w:val="18"/>
                <w:u w:val="single"/>
              </w:rPr>
              <w:t>SUMS.</w:t>
            </w:r>
          </w:p>
        </w:tc>
        <w:tc>
          <w:tcPr>
            <w:tcW w:w="1008" w:type="dxa"/>
            <w:vMerge w:val="restart"/>
          </w:tcPr>
          <w:p w:rsidR="00363E5D" w:rsidRDefault="00363E5D">
            <w:pPr>
              <w:pStyle w:val="TableParagraph"/>
              <w:rPr>
                <w:rFonts w:ascii="Times New Roman"/>
                <w:sz w:val="18"/>
              </w:rPr>
            </w:pPr>
          </w:p>
        </w:tc>
        <w:tc>
          <w:tcPr>
            <w:tcW w:w="857" w:type="dxa"/>
            <w:vMerge w:val="restart"/>
          </w:tcPr>
          <w:p w:rsidR="00363E5D" w:rsidRDefault="00363E5D">
            <w:pPr>
              <w:pStyle w:val="TableParagraph"/>
              <w:rPr>
                <w:rFonts w:ascii="Times New Roman"/>
                <w:sz w:val="18"/>
              </w:rPr>
            </w:pPr>
          </w:p>
        </w:tc>
        <w:tc>
          <w:tcPr>
            <w:tcW w:w="915" w:type="dxa"/>
            <w:tcBorders>
              <w:bottom w:val="nil"/>
            </w:tcBorders>
          </w:tcPr>
          <w:p w:rsidR="00363E5D" w:rsidRDefault="00363E5D">
            <w:pPr>
              <w:pStyle w:val="TableParagraph"/>
              <w:rPr>
                <w:rFonts w:ascii="Times New Roman"/>
                <w:sz w:val="18"/>
              </w:rPr>
            </w:pPr>
          </w:p>
        </w:tc>
        <w:tc>
          <w:tcPr>
            <w:tcW w:w="1294" w:type="dxa"/>
            <w:tcBorders>
              <w:bottom w:val="nil"/>
            </w:tcBorders>
          </w:tcPr>
          <w:p w:rsidR="00363E5D" w:rsidRDefault="00363E5D">
            <w:pPr>
              <w:pStyle w:val="TableParagraph"/>
              <w:rPr>
                <w:rFonts w:ascii="Times New Roman"/>
                <w:sz w:val="18"/>
              </w:rPr>
            </w:pPr>
          </w:p>
        </w:tc>
      </w:tr>
      <w:tr w:rsidR="00363E5D">
        <w:trPr>
          <w:trHeight w:val="1053"/>
        </w:trPr>
        <w:tc>
          <w:tcPr>
            <w:tcW w:w="713" w:type="dxa"/>
            <w:tcBorders>
              <w:top w:val="nil"/>
              <w:bottom w:val="nil"/>
            </w:tcBorders>
          </w:tcPr>
          <w:p w:rsidR="00363E5D" w:rsidRDefault="00363E5D">
            <w:pPr>
              <w:pStyle w:val="TableParagraph"/>
              <w:spacing w:before="34"/>
              <w:rPr>
                <w:rFonts w:ascii="Times New Roman"/>
                <w:b/>
                <w:sz w:val="18"/>
              </w:rPr>
            </w:pPr>
          </w:p>
          <w:p w:rsidR="00363E5D" w:rsidRDefault="00934312">
            <w:pPr>
              <w:pStyle w:val="TableParagraph"/>
              <w:ind w:right="-15"/>
              <w:jc w:val="right"/>
              <w:rPr>
                <w:rFonts w:ascii="Times New Roman"/>
                <w:sz w:val="18"/>
              </w:rPr>
            </w:pPr>
            <w:r>
              <w:rPr>
                <w:rFonts w:ascii="Times New Roman"/>
                <w:spacing w:val="-10"/>
                <w:w w:val="105"/>
                <w:sz w:val="18"/>
              </w:rPr>
              <w:t>A</w:t>
            </w:r>
          </w:p>
        </w:tc>
        <w:tc>
          <w:tcPr>
            <w:tcW w:w="5368" w:type="dxa"/>
            <w:tcBorders>
              <w:top w:val="nil"/>
              <w:bottom w:val="nil"/>
            </w:tcBorders>
          </w:tcPr>
          <w:p w:rsidR="00363E5D" w:rsidRDefault="00363E5D">
            <w:pPr>
              <w:pStyle w:val="TableParagraph"/>
              <w:spacing w:before="34"/>
              <w:rPr>
                <w:rFonts w:ascii="Times New Roman"/>
                <w:b/>
                <w:sz w:val="18"/>
              </w:rPr>
            </w:pPr>
          </w:p>
          <w:p w:rsidR="00363E5D" w:rsidRDefault="00934312">
            <w:pPr>
              <w:pStyle w:val="TableParagraph"/>
              <w:spacing w:line="268" w:lineRule="auto"/>
              <w:ind w:left="30"/>
              <w:rPr>
                <w:rFonts w:ascii="Times New Roman"/>
                <w:sz w:val="18"/>
              </w:rPr>
            </w:pPr>
            <w:r>
              <w:rPr>
                <w:rFonts w:ascii="Times New Roman"/>
                <w:w w:val="105"/>
                <w:sz w:val="18"/>
              </w:rPr>
              <w:t>Allow</w:t>
            </w:r>
            <w:r>
              <w:rPr>
                <w:rFonts w:ascii="Times New Roman"/>
                <w:spacing w:val="-11"/>
                <w:w w:val="105"/>
                <w:sz w:val="18"/>
              </w:rPr>
              <w:t xml:space="preserve"> </w:t>
            </w:r>
            <w:r>
              <w:rPr>
                <w:rFonts w:ascii="Times New Roman"/>
                <w:w w:val="105"/>
                <w:sz w:val="18"/>
              </w:rPr>
              <w:t>a</w:t>
            </w:r>
            <w:r>
              <w:rPr>
                <w:rFonts w:ascii="Times New Roman"/>
                <w:spacing w:val="-10"/>
                <w:w w:val="105"/>
                <w:sz w:val="18"/>
              </w:rPr>
              <w:t xml:space="preserve"> </w:t>
            </w:r>
            <w:r>
              <w:rPr>
                <w:rFonts w:ascii="Times New Roman"/>
                <w:w w:val="105"/>
                <w:sz w:val="18"/>
              </w:rPr>
              <w:t>prime</w:t>
            </w:r>
            <w:r>
              <w:rPr>
                <w:rFonts w:ascii="Times New Roman"/>
                <w:spacing w:val="-10"/>
                <w:w w:val="105"/>
                <w:sz w:val="18"/>
              </w:rPr>
              <w:t xml:space="preserve"> </w:t>
            </w:r>
            <w:r>
              <w:rPr>
                <w:rFonts w:ascii="Times New Roman"/>
                <w:w w:val="105"/>
                <w:sz w:val="18"/>
              </w:rPr>
              <w:t>sum</w:t>
            </w:r>
            <w:r>
              <w:rPr>
                <w:rFonts w:ascii="Times New Roman"/>
                <w:spacing w:val="-11"/>
                <w:w w:val="105"/>
                <w:sz w:val="18"/>
              </w:rPr>
              <w:t xml:space="preserve"> </w:t>
            </w:r>
            <w:r>
              <w:rPr>
                <w:rFonts w:ascii="Times New Roman"/>
                <w:w w:val="105"/>
                <w:sz w:val="18"/>
              </w:rPr>
              <w:t>of</w:t>
            </w:r>
            <w:r>
              <w:rPr>
                <w:rFonts w:ascii="Times New Roman"/>
                <w:spacing w:val="-11"/>
                <w:w w:val="105"/>
                <w:sz w:val="18"/>
              </w:rPr>
              <w:t xml:space="preserve"> </w:t>
            </w:r>
            <w:r>
              <w:rPr>
                <w:rFonts w:ascii="Times New Roman"/>
                <w:w w:val="105"/>
                <w:sz w:val="18"/>
              </w:rPr>
              <w:t>kenya</w:t>
            </w:r>
            <w:r>
              <w:rPr>
                <w:rFonts w:ascii="Times New Roman"/>
                <w:spacing w:val="-10"/>
                <w:w w:val="105"/>
                <w:sz w:val="18"/>
              </w:rPr>
              <w:t xml:space="preserve"> </w:t>
            </w:r>
            <w:r>
              <w:rPr>
                <w:rFonts w:ascii="Times New Roman"/>
                <w:w w:val="105"/>
                <w:sz w:val="18"/>
              </w:rPr>
              <w:t>Shillings</w:t>
            </w:r>
            <w:r>
              <w:rPr>
                <w:rFonts w:ascii="Times New Roman"/>
                <w:spacing w:val="-11"/>
                <w:w w:val="105"/>
                <w:sz w:val="18"/>
              </w:rPr>
              <w:t xml:space="preserve"> </w:t>
            </w:r>
            <w:r>
              <w:rPr>
                <w:rFonts w:ascii="Times New Roman"/>
                <w:w w:val="105"/>
                <w:sz w:val="18"/>
              </w:rPr>
              <w:t>One</w:t>
            </w:r>
            <w:r>
              <w:rPr>
                <w:rFonts w:ascii="Times New Roman"/>
                <w:spacing w:val="-10"/>
                <w:w w:val="105"/>
                <w:sz w:val="18"/>
              </w:rPr>
              <w:t xml:space="preserve"> </w:t>
            </w:r>
            <w:r>
              <w:rPr>
                <w:rFonts w:ascii="Times New Roman"/>
                <w:w w:val="105"/>
                <w:sz w:val="18"/>
              </w:rPr>
              <w:t>Hundred</w:t>
            </w:r>
            <w:r>
              <w:rPr>
                <w:rFonts w:ascii="Times New Roman"/>
                <w:spacing w:val="-11"/>
                <w:w w:val="105"/>
                <w:sz w:val="18"/>
              </w:rPr>
              <w:t xml:space="preserve"> </w:t>
            </w:r>
            <w:r>
              <w:rPr>
                <w:rFonts w:ascii="Times New Roman"/>
                <w:w w:val="105"/>
                <w:sz w:val="18"/>
              </w:rPr>
              <w:t>Thousand</w:t>
            </w:r>
            <w:r>
              <w:rPr>
                <w:rFonts w:ascii="Times New Roman"/>
                <w:spacing w:val="-11"/>
                <w:w w:val="105"/>
                <w:sz w:val="18"/>
              </w:rPr>
              <w:t xml:space="preserve"> </w:t>
            </w:r>
            <w:r>
              <w:rPr>
                <w:rFonts w:ascii="Times New Roman"/>
                <w:w w:val="105"/>
                <w:sz w:val="18"/>
              </w:rPr>
              <w:t>Kshs. 100,000 only for Contigencies</w:t>
            </w:r>
          </w:p>
        </w:tc>
        <w:tc>
          <w:tcPr>
            <w:tcW w:w="1008" w:type="dxa"/>
            <w:vMerge/>
            <w:tcBorders>
              <w:top w:val="nil"/>
            </w:tcBorders>
          </w:tcPr>
          <w:p w:rsidR="00363E5D" w:rsidRDefault="00363E5D">
            <w:pPr>
              <w:rPr>
                <w:sz w:val="2"/>
                <w:szCs w:val="2"/>
              </w:rPr>
            </w:pPr>
          </w:p>
        </w:tc>
        <w:tc>
          <w:tcPr>
            <w:tcW w:w="857" w:type="dxa"/>
            <w:vMerge/>
            <w:tcBorders>
              <w:top w:val="nil"/>
            </w:tcBorders>
          </w:tcPr>
          <w:p w:rsidR="00363E5D" w:rsidRDefault="00363E5D">
            <w:pPr>
              <w:rPr>
                <w:sz w:val="2"/>
                <w:szCs w:val="2"/>
              </w:rPr>
            </w:pPr>
          </w:p>
        </w:tc>
        <w:tc>
          <w:tcPr>
            <w:tcW w:w="915" w:type="dxa"/>
            <w:tcBorders>
              <w:top w:val="nil"/>
              <w:bottom w:val="nil"/>
            </w:tcBorders>
          </w:tcPr>
          <w:p w:rsidR="00363E5D" w:rsidRDefault="00363E5D">
            <w:pPr>
              <w:pStyle w:val="TableParagraph"/>
              <w:spacing w:before="159"/>
              <w:rPr>
                <w:rFonts w:ascii="Times New Roman"/>
                <w:b/>
                <w:sz w:val="18"/>
              </w:rPr>
            </w:pPr>
          </w:p>
          <w:p w:rsidR="00363E5D" w:rsidRDefault="00934312">
            <w:pPr>
              <w:pStyle w:val="TableParagraph"/>
              <w:ind w:left="30"/>
              <w:rPr>
                <w:rFonts w:ascii="Times New Roman"/>
                <w:sz w:val="18"/>
              </w:rPr>
            </w:pPr>
            <w:r>
              <w:rPr>
                <w:rFonts w:ascii="Times New Roman"/>
                <w:spacing w:val="-5"/>
                <w:w w:val="105"/>
                <w:sz w:val="18"/>
              </w:rPr>
              <w:t>SUM</w:t>
            </w:r>
          </w:p>
        </w:tc>
        <w:tc>
          <w:tcPr>
            <w:tcW w:w="1294" w:type="dxa"/>
            <w:tcBorders>
              <w:top w:val="nil"/>
              <w:bottom w:val="nil"/>
            </w:tcBorders>
          </w:tcPr>
          <w:p w:rsidR="00363E5D" w:rsidRDefault="00363E5D">
            <w:pPr>
              <w:pStyle w:val="TableParagraph"/>
              <w:spacing w:before="159"/>
              <w:rPr>
                <w:rFonts w:ascii="Times New Roman"/>
                <w:b/>
                <w:sz w:val="18"/>
              </w:rPr>
            </w:pPr>
          </w:p>
          <w:p w:rsidR="00363E5D" w:rsidRDefault="00934312">
            <w:pPr>
              <w:pStyle w:val="TableParagraph"/>
              <w:jc w:val="right"/>
              <w:rPr>
                <w:rFonts w:ascii="Times New Roman"/>
                <w:sz w:val="18"/>
              </w:rPr>
            </w:pPr>
            <w:r>
              <w:rPr>
                <w:rFonts w:ascii="Times New Roman"/>
                <w:spacing w:val="-2"/>
                <w:w w:val="105"/>
                <w:sz w:val="18"/>
              </w:rPr>
              <w:t>100,000.00</w:t>
            </w:r>
          </w:p>
        </w:tc>
      </w:tr>
      <w:tr w:rsidR="00363E5D">
        <w:trPr>
          <w:trHeight w:val="3742"/>
        </w:trPr>
        <w:tc>
          <w:tcPr>
            <w:tcW w:w="713" w:type="dxa"/>
            <w:tcBorders>
              <w:top w:val="nil"/>
            </w:tcBorders>
          </w:tcPr>
          <w:p w:rsidR="00363E5D" w:rsidRDefault="00363E5D">
            <w:pPr>
              <w:pStyle w:val="TableParagraph"/>
              <w:spacing w:before="162"/>
              <w:rPr>
                <w:rFonts w:ascii="Times New Roman"/>
                <w:b/>
                <w:sz w:val="18"/>
              </w:rPr>
            </w:pPr>
          </w:p>
          <w:p w:rsidR="00363E5D" w:rsidRDefault="00934312">
            <w:pPr>
              <w:pStyle w:val="TableParagraph"/>
              <w:ind w:right="-15"/>
              <w:jc w:val="right"/>
              <w:rPr>
                <w:rFonts w:ascii="Times New Roman"/>
                <w:sz w:val="18"/>
              </w:rPr>
            </w:pPr>
            <w:r>
              <w:rPr>
                <w:rFonts w:ascii="Times New Roman"/>
                <w:spacing w:val="-10"/>
                <w:w w:val="105"/>
                <w:sz w:val="18"/>
              </w:rPr>
              <w:t>B</w:t>
            </w:r>
          </w:p>
        </w:tc>
        <w:tc>
          <w:tcPr>
            <w:tcW w:w="5368" w:type="dxa"/>
            <w:tcBorders>
              <w:top w:val="nil"/>
            </w:tcBorders>
          </w:tcPr>
          <w:p w:rsidR="00363E5D" w:rsidRDefault="00363E5D">
            <w:pPr>
              <w:pStyle w:val="TableParagraph"/>
              <w:spacing w:before="162"/>
              <w:rPr>
                <w:rFonts w:ascii="Times New Roman"/>
                <w:b/>
                <w:sz w:val="18"/>
              </w:rPr>
            </w:pPr>
          </w:p>
          <w:p w:rsidR="00363E5D" w:rsidRDefault="00934312">
            <w:pPr>
              <w:pStyle w:val="TableParagraph"/>
              <w:spacing w:line="268" w:lineRule="auto"/>
              <w:ind w:left="30"/>
              <w:rPr>
                <w:rFonts w:ascii="Times New Roman"/>
                <w:sz w:val="18"/>
              </w:rPr>
            </w:pPr>
            <w:r>
              <w:rPr>
                <w:rFonts w:ascii="Times New Roman"/>
                <w:w w:val="105"/>
                <w:sz w:val="18"/>
              </w:rPr>
              <w:t>Allow</w:t>
            </w:r>
            <w:r>
              <w:rPr>
                <w:rFonts w:ascii="Times New Roman"/>
                <w:spacing w:val="-11"/>
                <w:w w:val="105"/>
                <w:sz w:val="18"/>
              </w:rPr>
              <w:t xml:space="preserve"> </w:t>
            </w:r>
            <w:r>
              <w:rPr>
                <w:rFonts w:ascii="Times New Roman"/>
                <w:w w:val="105"/>
                <w:sz w:val="18"/>
              </w:rPr>
              <w:t>a</w:t>
            </w:r>
            <w:r>
              <w:rPr>
                <w:rFonts w:ascii="Times New Roman"/>
                <w:spacing w:val="-9"/>
                <w:w w:val="105"/>
                <w:sz w:val="18"/>
              </w:rPr>
              <w:t xml:space="preserve"> </w:t>
            </w:r>
            <w:r>
              <w:rPr>
                <w:rFonts w:ascii="Times New Roman"/>
                <w:w w:val="105"/>
                <w:sz w:val="18"/>
              </w:rPr>
              <w:t>prime</w:t>
            </w:r>
            <w:r>
              <w:rPr>
                <w:rFonts w:ascii="Times New Roman"/>
                <w:spacing w:val="-9"/>
                <w:w w:val="105"/>
                <w:sz w:val="18"/>
              </w:rPr>
              <w:t xml:space="preserve"> </w:t>
            </w:r>
            <w:r>
              <w:rPr>
                <w:rFonts w:ascii="Times New Roman"/>
                <w:w w:val="105"/>
                <w:sz w:val="18"/>
              </w:rPr>
              <w:t>sum</w:t>
            </w:r>
            <w:r>
              <w:rPr>
                <w:rFonts w:ascii="Times New Roman"/>
                <w:spacing w:val="-11"/>
                <w:w w:val="105"/>
                <w:sz w:val="18"/>
              </w:rPr>
              <w:t xml:space="preserve"> </w:t>
            </w:r>
            <w:r>
              <w:rPr>
                <w:rFonts w:ascii="Times New Roman"/>
                <w:w w:val="105"/>
                <w:sz w:val="18"/>
              </w:rPr>
              <w:t>of</w:t>
            </w:r>
            <w:r>
              <w:rPr>
                <w:rFonts w:ascii="Times New Roman"/>
                <w:spacing w:val="-10"/>
                <w:w w:val="105"/>
                <w:sz w:val="18"/>
              </w:rPr>
              <w:t xml:space="preserve"> </w:t>
            </w:r>
            <w:r>
              <w:rPr>
                <w:rFonts w:ascii="Times New Roman"/>
                <w:w w:val="105"/>
                <w:sz w:val="18"/>
              </w:rPr>
              <w:t>Kenya</w:t>
            </w:r>
            <w:r>
              <w:rPr>
                <w:rFonts w:ascii="Times New Roman"/>
                <w:spacing w:val="-9"/>
                <w:w w:val="105"/>
                <w:sz w:val="18"/>
              </w:rPr>
              <w:t xml:space="preserve"> </w:t>
            </w:r>
            <w:r>
              <w:rPr>
                <w:rFonts w:ascii="Times New Roman"/>
                <w:w w:val="105"/>
                <w:sz w:val="18"/>
              </w:rPr>
              <w:t>Shillings</w:t>
            </w:r>
            <w:r>
              <w:rPr>
                <w:rFonts w:ascii="Times New Roman"/>
                <w:spacing w:val="-11"/>
                <w:w w:val="105"/>
                <w:sz w:val="18"/>
              </w:rPr>
              <w:t xml:space="preserve"> </w:t>
            </w:r>
            <w:r>
              <w:rPr>
                <w:rFonts w:ascii="Times New Roman"/>
                <w:w w:val="105"/>
                <w:sz w:val="18"/>
              </w:rPr>
              <w:t>One</w:t>
            </w:r>
            <w:r>
              <w:rPr>
                <w:rFonts w:ascii="Times New Roman"/>
                <w:spacing w:val="-9"/>
                <w:w w:val="105"/>
                <w:sz w:val="18"/>
              </w:rPr>
              <w:t xml:space="preserve"> </w:t>
            </w:r>
            <w:r>
              <w:rPr>
                <w:rFonts w:ascii="Times New Roman"/>
                <w:w w:val="105"/>
                <w:sz w:val="18"/>
              </w:rPr>
              <w:t>Hundred</w:t>
            </w:r>
            <w:r>
              <w:rPr>
                <w:rFonts w:ascii="Times New Roman"/>
                <w:spacing w:val="29"/>
                <w:w w:val="105"/>
                <w:sz w:val="18"/>
              </w:rPr>
              <w:t xml:space="preserve"> </w:t>
            </w:r>
            <w:r>
              <w:rPr>
                <w:rFonts w:ascii="Times New Roman"/>
                <w:w w:val="105"/>
                <w:sz w:val="18"/>
              </w:rPr>
              <w:t>Thousand (Kshs.100,000.00) only for</w:t>
            </w:r>
            <w:r>
              <w:rPr>
                <w:rFonts w:ascii="Times New Roman"/>
                <w:spacing w:val="40"/>
                <w:w w:val="105"/>
                <w:sz w:val="18"/>
              </w:rPr>
              <w:t xml:space="preserve"> </w:t>
            </w:r>
            <w:r>
              <w:rPr>
                <w:rFonts w:ascii="Times New Roman"/>
                <w:w w:val="105"/>
                <w:sz w:val="18"/>
              </w:rPr>
              <w:t>Project Management</w:t>
            </w:r>
          </w:p>
        </w:tc>
        <w:tc>
          <w:tcPr>
            <w:tcW w:w="1008" w:type="dxa"/>
            <w:vMerge/>
            <w:tcBorders>
              <w:top w:val="nil"/>
            </w:tcBorders>
          </w:tcPr>
          <w:p w:rsidR="00363E5D" w:rsidRDefault="00363E5D">
            <w:pPr>
              <w:rPr>
                <w:sz w:val="2"/>
                <w:szCs w:val="2"/>
              </w:rPr>
            </w:pPr>
          </w:p>
        </w:tc>
        <w:tc>
          <w:tcPr>
            <w:tcW w:w="857" w:type="dxa"/>
            <w:vMerge/>
            <w:tcBorders>
              <w:top w:val="nil"/>
            </w:tcBorders>
          </w:tcPr>
          <w:p w:rsidR="00363E5D" w:rsidRDefault="00363E5D">
            <w:pPr>
              <w:rPr>
                <w:sz w:val="2"/>
                <w:szCs w:val="2"/>
              </w:rPr>
            </w:pPr>
          </w:p>
        </w:tc>
        <w:tc>
          <w:tcPr>
            <w:tcW w:w="915" w:type="dxa"/>
            <w:tcBorders>
              <w:top w:val="nil"/>
            </w:tcBorders>
          </w:tcPr>
          <w:p w:rsidR="00363E5D" w:rsidRDefault="00363E5D">
            <w:pPr>
              <w:pStyle w:val="TableParagraph"/>
              <w:rPr>
                <w:rFonts w:ascii="Times New Roman"/>
                <w:b/>
                <w:sz w:val="18"/>
              </w:rPr>
            </w:pPr>
          </w:p>
          <w:p w:rsidR="00363E5D" w:rsidRDefault="00363E5D">
            <w:pPr>
              <w:pStyle w:val="TableParagraph"/>
              <w:spacing w:before="80"/>
              <w:rPr>
                <w:rFonts w:ascii="Times New Roman"/>
                <w:b/>
                <w:sz w:val="18"/>
              </w:rPr>
            </w:pPr>
          </w:p>
          <w:p w:rsidR="00363E5D" w:rsidRDefault="00934312">
            <w:pPr>
              <w:pStyle w:val="TableParagraph"/>
              <w:ind w:left="30"/>
              <w:rPr>
                <w:rFonts w:ascii="Times New Roman"/>
                <w:sz w:val="18"/>
              </w:rPr>
            </w:pPr>
            <w:r>
              <w:rPr>
                <w:rFonts w:ascii="Times New Roman"/>
                <w:spacing w:val="-5"/>
                <w:w w:val="105"/>
                <w:sz w:val="18"/>
              </w:rPr>
              <w:t>SUM</w:t>
            </w:r>
          </w:p>
        </w:tc>
        <w:tc>
          <w:tcPr>
            <w:tcW w:w="1294" w:type="dxa"/>
            <w:tcBorders>
              <w:top w:val="nil"/>
            </w:tcBorders>
          </w:tcPr>
          <w:p w:rsidR="00363E5D" w:rsidRDefault="00363E5D">
            <w:pPr>
              <w:pStyle w:val="TableParagraph"/>
              <w:rPr>
                <w:rFonts w:ascii="Times New Roman"/>
                <w:b/>
                <w:sz w:val="18"/>
              </w:rPr>
            </w:pPr>
          </w:p>
          <w:p w:rsidR="00363E5D" w:rsidRDefault="00363E5D">
            <w:pPr>
              <w:pStyle w:val="TableParagraph"/>
              <w:spacing w:before="80"/>
              <w:rPr>
                <w:rFonts w:ascii="Times New Roman"/>
                <w:b/>
                <w:sz w:val="18"/>
              </w:rPr>
            </w:pPr>
          </w:p>
          <w:p w:rsidR="00363E5D" w:rsidRDefault="00934312">
            <w:pPr>
              <w:pStyle w:val="TableParagraph"/>
              <w:jc w:val="right"/>
              <w:rPr>
                <w:rFonts w:ascii="Times New Roman"/>
                <w:sz w:val="18"/>
              </w:rPr>
            </w:pPr>
            <w:r>
              <w:rPr>
                <w:rFonts w:ascii="Times New Roman"/>
                <w:spacing w:val="-2"/>
                <w:w w:val="105"/>
                <w:sz w:val="18"/>
              </w:rPr>
              <w:t>100,000.00</w:t>
            </w:r>
          </w:p>
        </w:tc>
      </w:tr>
      <w:tr w:rsidR="00363E5D">
        <w:trPr>
          <w:trHeight w:val="221"/>
        </w:trPr>
        <w:tc>
          <w:tcPr>
            <w:tcW w:w="713" w:type="dxa"/>
          </w:tcPr>
          <w:p w:rsidR="00363E5D" w:rsidRDefault="00363E5D">
            <w:pPr>
              <w:pStyle w:val="TableParagraph"/>
              <w:rPr>
                <w:rFonts w:ascii="Times New Roman"/>
                <w:sz w:val="14"/>
              </w:rPr>
            </w:pPr>
          </w:p>
        </w:tc>
        <w:tc>
          <w:tcPr>
            <w:tcW w:w="5368" w:type="dxa"/>
          </w:tcPr>
          <w:p w:rsidR="00363E5D" w:rsidRDefault="00934312">
            <w:pPr>
              <w:pStyle w:val="TableParagraph"/>
              <w:spacing w:before="5" w:line="197" w:lineRule="exact"/>
              <w:ind w:left="30"/>
              <w:rPr>
                <w:rFonts w:ascii="Times New Roman"/>
                <w:b/>
                <w:sz w:val="18"/>
              </w:rPr>
            </w:pPr>
            <w:r>
              <w:rPr>
                <w:rFonts w:ascii="Times New Roman"/>
                <w:b/>
                <w:w w:val="105"/>
                <w:sz w:val="18"/>
              </w:rPr>
              <w:t>TOTAL</w:t>
            </w:r>
            <w:r>
              <w:rPr>
                <w:rFonts w:ascii="Times New Roman"/>
                <w:b/>
                <w:spacing w:val="35"/>
                <w:w w:val="105"/>
                <w:sz w:val="18"/>
              </w:rPr>
              <w:t xml:space="preserve"> </w:t>
            </w:r>
            <w:r>
              <w:rPr>
                <w:rFonts w:ascii="Times New Roman"/>
                <w:b/>
                <w:w w:val="105"/>
                <w:sz w:val="18"/>
              </w:rPr>
              <w:t>CARRIED</w:t>
            </w:r>
            <w:r>
              <w:rPr>
                <w:rFonts w:ascii="Times New Roman"/>
                <w:b/>
                <w:spacing w:val="-7"/>
                <w:w w:val="105"/>
                <w:sz w:val="18"/>
              </w:rPr>
              <w:t xml:space="preserve"> </w:t>
            </w:r>
            <w:r>
              <w:rPr>
                <w:rFonts w:ascii="Times New Roman"/>
                <w:b/>
                <w:w w:val="105"/>
                <w:sz w:val="18"/>
              </w:rPr>
              <w:t>TO</w:t>
            </w:r>
            <w:r>
              <w:rPr>
                <w:rFonts w:ascii="Times New Roman"/>
                <w:b/>
                <w:spacing w:val="-6"/>
                <w:w w:val="105"/>
                <w:sz w:val="18"/>
              </w:rPr>
              <w:t xml:space="preserve"> </w:t>
            </w:r>
            <w:r>
              <w:rPr>
                <w:rFonts w:ascii="Times New Roman"/>
                <w:b/>
                <w:w w:val="105"/>
                <w:sz w:val="18"/>
              </w:rPr>
              <w:t>MAIN</w:t>
            </w:r>
            <w:r>
              <w:rPr>
                <w:rFonts w:ascii="Times New Roman"/>
                <w:b/>
                <w:spacing w:val="-7"/>
                <w:w w:val="105"/>
                <w:sz w:val="18"/>
              </w:rPr>
              <w:t xml:space="preserve"> </w:t>
            </w:r>
            <w:r>
              <w:rPr>
                <w:rFonts w:ascii="Times New Roman"/>
                <w:b/>
                <w:spacing w:val="-2"/>
                <w:w w:val="105"/>
                <w:sz w:val="18"/>
              </w:rPr>
              <w:t>SUMMARY</w:t>
            </w:r>
          </w:p>
        </w:tc>
        <w:tc>
          <w:tcPr>
            <w:tcW w:w="1008" w:type="dxa"/>
          </w:tcPr>
          <w:p w:rsidR="00363E5D" w:rsidRDefault="00363E5D">
            <w:pPr>
              <w:pStyle w:val="TableParagraph"/>
              <w:rPr>
                <w:rFonts w:ascii="Times New Roman"/>
                <w:sz w:val="14"/>
              </w:rPr>
            </w:pPr>
          </w:p>
        </w:tc>
        <w:tc>
          <w:tcPr>
            <w:tcW w:w="857" w:type="dxa"/>
          </w:tcPr>
          <w:p w:rsidR="00363E5D" w:rsidRDefault="00363E5D">
            <w:pPr>
              <w:pStyle w:val="TableParagraph"/>
              <w:rPr>
                <w:rFonts w:ascii="Times New Roman"/>
                <w:sz w:val="14"/>
              </w:rPr>
            </w:pPr>
          </w:p>
        </w:tc>
        <w:tc>
          <w:tcPr>
            <w:tcW w:w="915" w:type="dxa"/>
          </w:tcPr>
          <w:p w:rsidR="00363E5D" w:rsidRDefault="00363E5D">
            <w:pPr>
              <w:pStyle w:val="TableParagraph"/>
              <w:rPr>
                <w:rFonts w:ascii="Times New Roman"/>
                <w:sz w:val="14"/>
              </w:rPr>
            </w:pPr>
          </w:p>
        </w:tc>
        <w:tc>
          <w:tcPr>
            <w:tcW w:w="1294" w:type="dxa"/>
          </w:tcPr>
          <w:p w:rsidR="00363E5D" w:rsidRDefault="00934312">
            <w:pPr>
              <w:pStyle w:val="TableParagraph"/>
              <w:spacing w:before="5" w:line="197" w:lineRule="exact"/>
              <w:jc w:val="right"/>
              <w:rPr>
                <w:rFonts w:ascii="Times New Roman"/>
                <w:b/>
                <w:sz w:val="18"/>
              </w:rPr>
            </w:pPr>
            <w:r>
              <w:rPr>
                <w:rFonts w:ascii="Times New Roman"/>
                <w:b/>
                <w:spacing w:val="-2"/>
                <w:w w:val="105"/>
                <w:sz w:val="18"/>
              </w:rPr>
              <w:t>200,000.00</w:t>
            </w:r>
          </w:p>
        </w:tc>
      </w:tr>
      <w:tr w:rsidR="00363E5D">
        <w:trPr>
          <w:trHeight w:val="444"/>
        </w:trPr>
        <w:tc>
          <w:tcPr>
            <w:tcW w:w="10155" w:type="dxa"/>
            <w:gridSpan w:val="6"/>
            <w:tcBorders>
              <w:left w:val="nil"/>
              <w:bottom w:val="nil"/>
              <w:right w:val="nil"/>
            </w:tcBorders>
          </w:tcPr>
          <w:p w:rsidR="00363E5D" w:rsidRDefault="00363E5D">
            <w:pPr>
              <w:pStyle w:val="TableParagraph"/>
              <w:spacing w:before="28"/>
              <w:rPr>
                <w:rFonts w:ascii="Times New Roman"/>
                <w:b/>
                <w:sz w:val="18"/>
              </w:rPr>
            </w:pPr>
          </w:p>
          <w:p w:rsidR="00363E5D" w:rsidRDefault="00934312">
            <w:pPr>
              <w:pStyle w:val="TableParagraph"/>
              <w:spacing w:line="189" w:lineRule="exact"/>
              <w:ind w:left="3182"/>
              <w:rPr>
                <w:rFonts w:ascii="Times New Roman"/>
                <w:b/>
                <w:sz w:val="18"/>
              </w:rPr>
            </w:pPr>
            <w:r>
              <w:rPr>
                <w:rFonts w:ascii="Times New Roman"/>
                <w:b/>
                <w:spacing w:val="-4"/>
                <w:w w:val="105"/>
                <w:sz w:val="18"/>
              </w:rPr>
              <w:t>PS/01</w:t>
            </w:r>
          </w:p>
        </w:tc>
      </w:tr>
    </w:tbl>
    <w:p w:rsidR="00363E5D" w:rsidRDefault="00363E5D">
      <w:pPr>
        <w:spacing w:line="189" w:lineRule="exact"/>
        <w:rPr>
          <w:rFonts w:ascii="Times New Roman"/>
          <w:sz w:val="18"/>
        </w:rPr>
        <w:sectPr w:rsidR="00363E5D">
          <w:footerReference w:type="default" r:id="rId32"/>
          <w:pgSz w:w="12240" w:h="15840"/>
          <w:pgMar w:top="1300" w:right="940" w:bottom="280" w:left="900" w:header="0" w:footer="0" w:gutter="0"/>
          <w:cols w:space="720"/>
        </w:sectPr>
      </w:pPr>
    </w:p>
    <w:p w:rsidR="00363E5D" w:rsidRDefault="00363E5D">
      <w:pPr>
        <w:pStyle w:val="BodyText"/>
        <w:spacing w:before="44"/>
        <w:rPr>
          <w:rFonts w:ascii="Times New Roman"/>
          <w:b/>
          <w:sz w:val="18"/>
        </w:rPr>
      </w:pPr>
    </w:p>
    <w:p w:rsidR="00363E5D" w:rsidRDefault="00934312">
      <w:pPr>
        <w:ind w:left="2304"/>
        <w:rPr>
          <w:rFonts w:ascii="Times New Roman"/>
          <w:b/>
          <w:sz w:val="18"/>
        </w:rPr>
      </w:pPr>
      <w:r>
        <w:rPr>
          <w:rFonts w:ascii="Times New Roman"/>
          <w:b/>
          <w:w w:val="105"/>
          <w:sz w:val="18"/>
          <w:u w:val="single"/>
        </w:rPr>
        <w:t>GRAND</w:t>
      </w:r>
      <w:r>
        <w:rPr>
          <w:rFonts w:ascii="Times New Roman"/>
          <w:b/>
          <w:spacing w:val="-11"/>
          <w:w w:val="105"/>
          <w:sz w:val="18"/>
          <w:u w:val="single"/>
        </w:rPr>
        <w:t xml:space="preserve"> </w:t>
      </w:r>
      <w:r>
        <w:rPr>
          <w:rFonts w:ascii="Times New Roman"/>
          <w:b/>
          <w:spacing w:val="-2"/>
          <w:w w:val="105"/>
          <w:sz w:val="18"/>
          <w:u w:val="single"/>
        </w:rPr>
        <w:t>SUMMARY</w:t>
      </w:r>
    </w:p>
    <w:p w:rsidR="00363E5D" w:rsidRDefault="00363E5D">
      <w:pPr>
        <w:pStyle w:val="BodyText"/>
        <w:rPr>
          <w:rFonts w:ascii="Times New Roman"/>
          <w:b/>
          <w:sz w:val="20"/>
        </w:rPr>
      </w:pPr>
    </w:p>
    <w:p w:rsidR="00363E5D" w:rsidRDefault="00363E5D">
      <w:pPr>
        <w:pStyle w:val="BodyText"/>
        <w:spacing w:before="46"/>
        <w:rPr>
          <w:rFonts w:ascii="Times New Roman"/>
          <w:b/>
          <w:sz w:val="20"/>
        </w:rPr>
      </w:pPr>
    </w:p>
    <w:tbl>
      <w:tblPr>
        <w:tblW w:w="0" w:type="auto"/>
        <w:tblInd w:w="1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13"/>
        <w:gridCol w:w="5368"/>
        <w:gridCol w:w="1865"/>
        <w:gridCol w:w="2209"/>
      </w:tblGrid>
      <w:tr w:rsidR="00363E5D">
        <w:trPr>
          <w:trHeight w:val="685"/>
        </w:trPr>
        <w:tc>
          <w:tcPr>
            <w:tcW w:w="713" w:type="dxa"/>
          </w:tcPr>
          <w:p w:rsidR="00363E5D" w:rsidRDefault="00934312">
            <w:pPr>
              <w:pStyle w:val="TableParagraph"/>
              <w:spacing w:before="118" w:line="273" w:lineRule="auto"/>
              <w:ind w:left="217" w:hanging="84"/>
              <w:rPr>
                <w:rFonts w:ascii="Times New Roman"/>
                <w:b/>
                <w:sz w:val="18"/>
              </w:rPr>
            </w:pPr>
            <w:r>
              <w:rPr>
                <w:rFonts w:ascii="Times New Roman"/>
                <w:b/>
                <w:spacing w:val="-4"/>
                <w:sz w:val="18"/>
              </w:rPr>
              <w:t xml:space="preserve">BILL </w:t>
            </w:r>
            <w:r>
              <w:rPr>
                <w:rFonts w:ascii="Times New Roman"/>
                <w:b/>
                <w:spacing w:val="-6"/>
                <w:w w:val="105"/>
                <w:sz w:val="18"/>
              </w:rPr>
              <w:t>NO</w:t>
            </w:r>
          </w:p>
        </w:tc>
        <w:tc>
          <w:tcPr>
            <w:tcW w:w="5368" w:type="dxa"/>
          </w:tcPr>
          <w:p w:rsidR="00363E5D" w:rsidRDefault="00934312">
            <w:pPr>
              <w:pStyle w:val="TableParagraph"/>
              <w:spacing w:before="5"/>
              <w:ind w:left="30"/>
              <w:jc w:val="center"/>
              <w:rPr>
                <w:rFonts w:ascii="Times New Roman"/>
                <w:b/>
                <w:sz w:val="18"/>
              </w:rPr>
            </w:pPr>
            <w:r>
              <w:rPr>
                <w:rFonts w:ascii="Times New Roman"/>
                <w:b/>
                <w:spacing w:val="-2"/>
                <w:w w:val="105"/>
                <w:sz w:val="18"/>
              </w:rPr>
              <w:t>DESCRIPTION</w:t>
            </w:r>
          </w:p>
        </w:tc>
        <w:tc>
          <w:tcPr>
            <w:tcW w:w="1865" w:type="dxa"/>
          </w:tcPr>
          <w:p w:rsidR="00363E5D" w:rsidRDefault="00934312">
            <w:pPr>
              <w:pStyle w:val="TableParagraph"/>
              <w:spacing w:line="264" w:lineRule="auto"/>
              <w:ind w:left="217" w:right="61" w:hanging="120"/>
              <w:rPr>
                <w:rFonts w:ascii="Times New Roman"/>
                <w:b/>
                <w:sz w:val="16"/>
              </w:rPr>
            </w:pPr>
            <w:r>
              <w:rPr>
                <w:rFonts w:ascii="Times New Roman"/>
                <w:b/>
                <w:sz w:val="16"/>
              </w:rPr>
              <w:t>FOR</w:t>
            </w:r>
            <w:r>
              <w:rPr>
                <w:rFonts w:ascii="Times New Roman"/>
                <w:b/>
                <w:spacing w:val="-10"/>
                <w:sz w:val="16"/>
              </w:rPr>
              <w:t xml:space="preserve"> </w:t>
            </w:r>
            <w:r>
              <w:rPr>
                <w:rFonts w:ascii="Times New Roman"/>
                <w:b/>
                <w:sz w:val="16"/>
              </w:rPr>
              <w:t>CONTRACTOR'S</w:t>
            </w:r>
            <w:r>
              <w:rPr>
                <w:rFonts w:ascii="Times New Roman"/>
                <w:b/>
                <w:spacing w:val="40"/>
                <w:sz w:val="16"/>
              </w:rPr>
              <w:t xml:space="preserve"> </w:t>
            </w:r>
            <w:r>
              <w:rPr>
                <w:rFonts w:ascii="Times New Roman"/>
                <w:b/>
                <w:sz w:val="16"/>
              </w:rPr>
              <w:t>USE ONLY ( KSHS)</w:t>
            </w:r>
          </w:p>
        </w:tc>
        <w:tc>
          <w:tcPr>
            <w:tcW w:w="2209" w:type="dxa"/>
          </w:tcPr>
          <w:p w:rsidR="00363E5D" w:rsidRDefault="00934312">
            <w:pPr>
              <w:pStyle w:val="TableParagraph"/>
              <w:spacing w:before="5" w:line="273" w:lineRule="auto"/>
              <w:ind w:left="498" w:hanging="276"/>
              <w:rPr>
                <w:rFonts w:ascii="Times New Roman"/>
                <w:b/>
                <w:sz w:val="18"/>
              </w:rPr>
            </w:pPr>
            <w:r>
              <w:rPr>
                <w:rFonts w:ascii="Times New Roman"/>
                <w:b/>
                <w:spacing w:val="-2"/>
                <w:w w:val="105"/>
                <w:sz w:val="18"/>
              </w:rPr>
              <w:t>FOR</w:t>
            </w:r>
            <w:r>
              <w:rPr>
                <w:rFonts w:ascii="Times New Roman"/>
                <w:b/>
                <w:spacing w:val="-10"/>
                <w:w w:val="105"/>
                <w:sz w:val="18"/>
              </w:rPr>
              <w:t xml:space="preserve"> </w:t>
            </w:r>
            <w:r>
              <w:rPr>
                <w:rFonts w:ascii="Times New Roman"/>
                <w:b/>
                <w:spacing w:val="-2"/>
                <w:w w:val="105"/>
                <w:sz w:val="18"/>
              </w:rPr>
              <w:t>OFFICIAL</w:t>
            </w:r>
            <w:r>
              <w:rPr>
                <w:rFonts w:ascii="Times New Roman"/>
                <w:b/>
                <w:spacing w:val="-10"/>
                <w:w w:val="105"/>
                <w:sz w:val="18"/>
              </w:rPr>
              <w:t xml:space="preserve"> </w:t>
            </w:r>
            <w:r>
              <w:rPr>
                <w:rFonts w:ascii="Times New Roman"/>
                <w:b/>
                <w:spacing w:val="-2"/>
                <w:w w:val="105"/>
                <w:sz w:val="18"/>
              </w:rPr>
              <w:t xml:space="preserve">USE </w:t>
            </w:r>
            <w:r>
              <w:rPr>
                <w:rFonts w:ascii="Times New Roman"/>
                <w:b/>
                <w:w w:val="105"/>
                <w:sz w:val="18"/>
              </w:rPr>
              <w:t>ONLY (KSHS)</w:t>
            </w:r>
          </w:p>
        </w:tc>
      </w:tr>
      <w:tr w:rsidR="00363E5D">
        <w:trPr>
          <w:trHeight w:val="610"/>
        </w:trPr>
        <w:tc>
          <w:tcPr>
            <w:tcW w:w="713" w:type="dxa"/>
          </w:tcPr>
          <w:p w:rsidR="00363E5D" w:rsidRDefault="00934312">
            <w:pPr>
              <w:pStyle w:val="TableParagraph"/>
              <w:spacing w:before="190"/>
              <w:ind w:left="43"/>
              <w:jc w:val="center"/>
              <w:rPr>
                <w:rFonts w:ascii="Times New Roman"/>
                <w:sz w:val="18"/>
              </w:rPr>
            </w:pPr>
            <w:r>
              <w:rPr>
                <w:rFonts w:ascii="Times New Roman"/>
                <w:spacing w:val="-10"/>
                <w:w w:val="105"/>
                <w:sz w:val="18"/>
              </w:rPr>
              <w:t>1</w:t>
            </w:r>
          </w:p>
        </w:tc>
        <w:tc>
          <w:tcPr>
            <w:tcW w:w="5368" w:type="dxa"/>
          </w:tcPr>
          <w:p w:rsidR="00363E5D" w:rsidRDefault="00934312">
            <w:pPr>
              <w:pStyle w:val="TableParagraph"/>
              <w:spacing w:before="190"/>
              <w:ind w:left="30"/>
              <w:rPr>
                <w:rFonts w:ascii="Times New Roman"/>
                <w:sz w:val="18"/>
              </w:rPr>
            </w:pPr>
            <w:r>
              <w:rPr>
                <w:rFonts w:ascii="Times New Roman"/>
                <w:spacing w:val="-2"/>
                <w:w w:val="105"/>
                <w:sz w:val="18"/>
              </w:rPr>
              <w:t>PRELIMINARIES</w:t>
            </w:r>
          </w:p>
        </w:tc>
        <w:tc>
          <w:tcPr>
            <w:tcW w:w="1865" w:type="dxa"/>
          </w:tcPr>
          <w:p w:rsidR="00363E5D" w:rsidRDefault="00363E5D">
            <w:pPr>
              <w:pStyle w:val="TableParagraph"/>
              <w:rPr>
                <w:rFonts w:ascii="Times New Roman"/>
                <w:sz w:val="18"/>
              </w:rPr>
            </w:pPr>
          </w:p>
        </w:tc>
        <w:tc>
          <w:tcPr>
            <w:tcW w:w="2209" w:type="dxa"/>
          </w:tcPr>
          <w:p w:rsidR="00363E5D" w:rsidRDefault="00363E5D">
            <w:pPr>
              <w:pStyle w:val="TableParagraph"/>
              <w:rPr>
                <w:rFonts w:ascii="Times New Roman"/>
                <w:sz w:val="18"/>
              </w:rPr>
            </w:pPr>
          </w:p>
        </w:tc>
      </w:tr>
      <w:tr w:rsidR="00363E5D">
        <w:trPr>
          <w:trHeight w:val="464"/>
        </w:trPr>
        <w:tc>
          <w:tcPr>
            <w:tcW w:w="713" w:type="dxa"/>
          </w:tcPr>
          <w:p w:rsidR="00363E5D" w:rsidRDefault="00934312">
            <w:pPr>
              <w:pStyle w:val="TableParagraph"/>
              <w:spacing w:before="5"/>
              <w:ind w:left="43" w:right="15"/>
              <w:jc w:val="center"/>
              <w:rPr>
                <w:rFonts w:ascii="Times New Roman"/>
                <w:sz w:val="18"/>
              </w:rPr>
            </w:pPr>
            <w:r>
              <w:rPr>
                <w:rFonts w:ascii="Times New Roman"/>
                <w:spacing w:val="-10"/>
                <w:w w:val="105"/>
                <w:sz w:val="18"/>
              </w:rPr>
              <w:t>2</w:t>
            </w:r>
          </w:p>
        </w:tc>
        <w:tc>
          <w:tcPr>
            <w:tcW w:w="5368" w:type="dxa"/>
          </w:tcPr>
          <w:p w:rsidR="00363E5D" w:rsidRDefault="00934312">
            <w:pPr>
              <w:pStyle w:val="TableParagraph"/>
              <w:spacing w:before="7"/>
              <w:ind w:left="30"/>
              <w:rPr>
                <w:rFonts w:ascii="Times New Roman"/>
                <w:b/>
                <w:sz w:val="18"/>
              </w:rPr>
            </w:pPr>
            <w:r>
              <w:rPr>
                <w:rFonts w:ascii="Times New Roman"/>
                <w:spacing w:val="-2"/>
                <w:w w:val="105"/>
                <w:sz w:val="18"/>
              </w:rPr>
              <w:t>BUILDERS</w:t>
            </w:r>
            <w:r>
              <w:rPr>
                <w:rFonts w:ascii="Times New Roman"/>
                <w:spacing w:val="-3"/>
                <w:w w:val="105"/>
                <w:sz w:val="18"/>
              </w:rPr>
              <w:t xml:space="preserve"> </w:t>
            </w:r>
            <w:r>
              <w:rPr>
                <w:rFonts w:ascii="Times New Roman"/>
                <w:spacing w:val="-2"/>
                <w:w w:val="105"/>
                <w:sz w:val="18"/>
              </w:rPr>
              <w:t>WORKS</w:t>
            </w:r>
            <w:r>
              <w:rPr>
                <w:rFonts w:ascii="Times New Roman"/>
                <w:spacing w:val="-1"/>
                <w:w w:val="105"/>
                <w:sz w:val="18"/>
              </w:rPr>
              <w:t xml:space="preserve"> </w:t>
            </w:r>
            <w:r>
              <w:rPr>
                <w:rFonts w:ascii="Times New Roman"/>
                <w:b/>
                <w:spacing w:val="-10"/>
                <w:w w:val="105"/>
                <w:sz w:val="18"/>
              </w:rPr>
              <w:t>-</w:t>
            </w:r>
          </w:p>
        </w:tc>
        <w:tc>
          <w:tcPr>
            <w:tcW w:w="1865" w:type="dxa"/>
          </w:tcPr>
          <w:p w:rsidR="00363E5D" w:rsidRDefault="00363E5D">
            <w:pPr>
              <w:pStyle w:val="TableParagraph"/>
              <w:rPr>
                <w:rFonts w:ascii="Times New Roman"/>
                <w:sz w:val="18"/>
              </w:rPr>
            </w:pPr>
          </w:p>
        </w:tc>
        <w:tc>
          <w:tcPr>
            <w:tcW w:w="2209" w:type="dxa"/>
          </w:tcPr>
          <w:p w:rsidR="00363E5D" w:rsidRDefault="00934312">
            <w:pPr>
              <w:pStyle w:val="TableParagraph"/>
              <w:spacing w:line="198" w:lineRule="exact"/>
              <w:ind w:right="255"/>
              <w:jc w:val="right"/>
              <w:rPr>
                <w:rFonts w:ascii="Times New Roman"/>
                <w:sz w:val="18"/>
              </w:rPr>
            </w:pPr>
            <w:r>
              <w:rPr>
                <w:rFonts w:ascii="Times New Roman"/>
                <w:spacing w:val="-10"/>
                <w:w w:val="105"/>
                <w:sz w:val="18"/>
              </w:rPr>
              <w:t>-</w:t>
            </w:r>
          </w:p>
        </w:tc>
      </w:tr>
      <w:tr w:rsidR="00363E5D">
        <w:trPr>
          <w:trHeight w:val="465"/>
        </w:trPr>
        <w:tc>
          <w:tcPr>
            <w:tcW w:w="713" w:type="dxa"/>
          </w:tcPr>
          <w:p w:rsidR="00363E5D" w:rsidRDefault="00934312">
            <w:pPr>
              <w:pStyle w:val="TableParagraph"/>
              <w:spacing w:before="5"/>
              <w:ind w:left="43" w:right="15"/>
              <w:jc w:val="center"/>
              <w:rPr>
                <w:rFonts w:ascii="Times New Roman"/>
                <w:sz w:val="18"/>
              </w:rPr>
            </w:pPr>
            <w:r>
              <w:rPr>
                <w:rFonts w:ascii="Times New Roman"/>
                <w:spacing w:val="-10"/>
                <w:w w:val="105"/>
                <w:sz w:val="18"/>
              </w:rPr>
              <w:t>3</w:t>
            </w:r>
          </w:p>
        </w:tc>
        <w:tc>
          <w:tcPr>
            <w:tcW w:w="5368" w:type="dxa"/>
          </w:tcPr>
          <w:p w:rsidR="00363E5D" w:rsidRDefault="00934312">
            <w:pPr>
              <w:pStyle w:val="TableParagraph"/>
              <w:spacing w:before="5"/>
              <w:ind w:left="30"/>
              <w:rPr>
                <w:rFonts w:ascii="Times New Roman"/>
                <w:sz w:val="18"/>
              </w:rPr>
            </w:pPr>
            <w:r>
              <w:rPr>
                <w:rFonts w:ascii="Times New Roman"/>
                <w:sz w:val="18"/>
              </w:rPr>
              <w:t>ELECTRICAL</w:t>
            </w:r>
            <w:r>
              <w:rPr>
                <w:rFonts w:ascii="Times New Roman"/>
                <w:spacing w:val="30"/>
                <w:sz w:val="18"/>
              </w:rPr>
              <w:t xml:space="preserve"> </w:t>
            </w:r>
            <w:r>
              <w:rPr>
                <w:rFonts w:ascii="Times New Roman"/>
                <w:spacing w:val="-4"/>
                <w:sz w:val="18"/>
              </w:rPr>
              <w:t>WORKS</w:t>
            </w:r>
          </w:p>
        </w:tc>
        <w:tc>
          <w:tcPr>
            <w:tcW w:w="1865" w:type="dxa"/>
          </w:tcPr>
          <w:p w:rsidR="00363E5D" w:rsidRDefault="00363E5D">
            <w:pPr>
              <w:pStyle w:val="TableParagraph"/>
              <w:rPr>
                <w:rFonts w:ascii="Times New Roman"/>
                <w:sz w:val="18"/>
              </w:rPr>
            </w:pPr>
          </w:p>
        </w:tc>
        <w:tc>
          <w:tcPr>
            <w:tcW w:w="2209" w:type="dxa"/>
          </w:tcPr>
          <w:p w:rsidR="00363E5D" w:rsidRDefault="00934312">
            <w:pPr>
              <w:pStyle w:val="TableParagraph"/>
              <w:spacing w:line="198" w:lineRule="exact"/>
              <w:ind w:right="255"/>
              <w:jc w:val="right"/>
              <w:rPr>
                <w:rFonts w:ascii="Times New Roman"/>
                <w:sz w:val="18"/>
              </w:rPr>
            </w:pPr>
            <w:r>
              <w:rPr>
                <w:rFonts w:ascii="Times New Roman"/>
                <w:spacing w:val="-10"/>
                <w:w w:val="105"/>
                <w:sz w:val="18"/>
              </w:rPr>
              <w:t>-</w:t>
            </w:r>
          </w:p>
        </w:tc>
      </w:tr>
      <w:tr w:rsidR="00363E5D">
        <w:trPr>
          <w:trHeight w:val="464"/>
        </w:trPr>
        <w:tc>
          <w:tcPr>
            <w:tcW w:w="713" w:type="dxa"/>
          </w:tcPr>
          <w:p w:rsidR="00363E5D" w:rsidRDefault="00934312">
            <w:pPr>
              <w:pStyle w:val="TableParagraph"/>
              <w:spacing w:before="5"/>
              <w:ind w:left="43" w:right="15"/>
              <w:jc w:val="center"/>
              <w:rPr>
                <w:rFonts w:ascii="Times New Roman"/>
                <w:sz w:val="18"/>
              </w:rPr>
            </w:pPr>
            <w:r>
              <w:rPr>
                <w:rFonts w:ascii="Times New Roman"/>
                <w:spacing w:val="-10"/>
                <w:w w:val="105"/>
                <w:sz w:val="18"/>
              </w:rPr>
              <w:t>4</w:t>
            </w:r>
          </w:p>
        </w:tc>
        <w:tc>
          <w:tcPr>
            <w:tcW w:w="5368" w:type="dxa"/>
          </w:tcPr>
          <w:p w:rsidR="00363E5D" w:rsidRDefault="00934312">
            <w:pPr>
              <w:pStyle w:val="TableParagraph"/>
              <w:spacing w:before="5"/>
              <w:ind w:left="30"/>
              <w:rPr>
                <w:rFonts w:ascii="Times New Roman"/>
                <w:sz w:val="18"/>
              </w:rPr>
            </w:pPr>
            <w:r>
              <w:rPr>
                <w:rFonts w:ascii="Times New Roman"/>
                <w:w w:val="105"/>
                <w:sz w:val="18"/>
              </w:rPr>
              <w:t>PROVISIONAL</w:t>
            </w:r>
            <w:r>
              <w:rPr>
                <w:rFonts w:ascii="Times New Roman"/>
                <w:spacing w:val="-12"/>
                <w:w w:val="105"/>
                <w:sz w:val="18"/>
              </w:rPr>
              <w:t xml:space="preserve"> </w:t>
            </w:r>
            <w:r>
              <w:rPr>
                <w:rFonts w:ascii="Times New Roman"/>
                <w:w w:val="105"/>
                <w:sz w:val="18"/>
              </w:rPr>
              <w:t>SUMS</w:t>
            </w:r>
            <w:r>
              <w:rPr>
                <w:rFonts w:ascii="Times New Roman"/>
                <w:spacing w:val="31"/>
                <w:w w:val="105"/>
                <w:sz w:val="18"/>
              </w:rPr>
              <w:t xml:space="preserve"> </w:t>
            </w:r>
            <w:r>
              <w:rPr>
                <w:rFonts w:ascii="Times New Roman"/>
                <w:w w:val="105"/>
                <w:sz w:val="18"/>
              </w:rPr>
              <w:t>-</w:t>
            </w:r>
            <w:r>
              <w:rPr>
                <w:rFonts w:ascii="Times New Roman"/>
                <w:spacing w:val="-9"/>
                <w:w w:val="105"/>
                <w:sz w:val="18"/>
              </w:rPr>
              <w:t xml:space="preserve"> </w:t>
            </w:r>
            <w:r>
              <w:rPr>
                <w:rFonts w:ascii="Times New Roman"/>
                <w:spacing w:val="-4"/>
                <w:w w:val="105"/>
                <w:sz w:val="18"/>
              </w:rPr>
              <w:t>PS/1</w:t>
            </w:r>
          </w:p>
        </w:tc>
        <w:tc>
          <w:tcPr>
            <w:tcW w:w="1865" w:type="dxa"/>
          </w:tcPr>
          <w:p w:rsidR="00363E5D" w:rsidRDefault="00363E5D">
            <w:pPr>
              <w:pStyle w:val="TableParagraph"/>
              <w:rPr>
                <w:rFonts w:ascii="Times New Roman"/>
                <w:sz w:val="18"/>
              </w:rPr>
            </w:pPr>
          </w:p>
        </w:tc>
        <w:tc>
          <w:tcPr>
            <w:tcW w:w="2209" w:type="dxa"/>
          </w:tcPr>
          <w:p w:rsidR="00363E5D" w:rsidRDefault="00934312">
            <w:pPr>
              <w:pStyle w:val="TableParagraph"/>
              <w:spacing w:line="198" w:lineRule="exact"/>
              <w:ind w:right="255"/>
              <w:jc w:val="right"/>
              <w:rPr>
                <w:rFonts w:ascii="Times New Roman"/>
                <w:sz w:val="18"/>
              </w:rPr>
            </w:pPr>
            <w:r>
              <w:rPr>
                <w:rFonts w:ascii="Times New Roman"/>
                <w:spacing w:val="-10"/>
                <w:w w:val="105"/>
                <w:sz w:val="18"/>
              </w:rPr>
              <w:t>-</w:t>
            </w:r>
          </w:p>
        </w:tc>
      </w:tr>
      <w:tr w:rsidR="00363E5D">
        <w:trPr>
          <w:trHeight w:val="447"/>
        </w:trPr>
        <w:tc>
          <w:tcPr>
            <w:tcW w:w="713" w:type="dxa"/>
          </w:tcPr>
          <w:p w:rsidR="00363E5D" w:rsidRDefault="00363E5D">
            <w:pPr>
              <w:pStyle w:val="TableParagraph"/>
              <w:rPr>
                <w:rFonts w:ascii="Times New Roman"/>
                <w:sz w:val="18"/>
              </w:rPr>
            </w:pPr>
          </w:p>
        </w:tc>
        <w:tc>
          <w:tcPr>
            <w:tcW w:w="5368" w:type="dxa"/>
          </w:tcPr>
          <w:p w:rsidR="00363E5D" w:rsidRDefault="00934312">
            <w:pPr>
              <w:pStyle w:val="TableParagraph"/>
              <w:spacing w:before="5"/>
              <w:jc w:val="right"/>
              <w:rPr>
                <w:rFonts w:ascii="Times New Roman"/>
                <w:b/>
                <w:sz w:val="18"/>
              </w:rPr>
            </w:pPr>
            <w:r>
              <w:rPr>
                <w:rFonts w:ascii="Times New Roman"/>
                <w:b/>
                <w:w w:val="105"/>
                <w:sz w:val="18"/>
              </w:rPr>
              <w:t>SUB</w:t>
            </w:r>
            <w:r>
              <w:rPr>
                <w:rFonts w:ascii="Times New Roman"/>
                <w:b/>
                <w:spacing w:val="-6"/>
                <w:w w:val="105"/>
                <w:sz w:val="18"/>
              </w:rPr>
              <w:t xml:space="preserve"> </w:t>
            </w:r>
            <w:r>
              <w:rPr>
                <w:rFonts w:ascii="Times New Roman"/>
                <w:b/>
                <w:spacing w:val="-4"/>
                <w:w w:val="105"/>
                <w:sz w:val="18"/>
              </w:rPr>
              <w:t>TOTAL</w:t>
            </w:r>
          </w:p>
        </w:tc>
        <w:tc>
          <w:tcPr>
            <w:tcW w:w="1865" w:type="dxa"/>
          </w:tcPr>
          <w:p w:rsidR="00363E5D" w:rsidRDefault="00363E5D">
            <w:pPr>
              <w:pStyle w:val="TableParagraph"/>
              <w:rPr>
                <w:rFonts w:ascii="Times New Roman"/>
                <w:sz w:val="18"/>
              </w:rPr>
            </w:pPr>
          </w:p>
        </w:tc>
        <w:tc>
          <w:tcPr>
            <w:tcW w:w="2209" w:type="dxa"/>
          </w:tcPr>
          <w:p w:rsidR="00363E5D" w:rsidRDefault="00934312">
            <w:pPr>
              <w:pStyle w:val="TableParagraph"/>
              <w:spacing w:line="198" w:lineRule="exact"/>
              <w:ind w:right="255"/>
              <w:jc w:val="right"/>
              <w:rPr>
                <w:rFonts w:ascii="Times New Roman"/>
                <w:b/>
                <w:sz w:val="18"/>
              </w:rPr>
            </w:pPr>
            <w:r>
              <w:rPr>
                <w:rFonts w:ascii="Times New Roman"/>
                <w:b/>
                <w:spacing w:val="-10"/>
                <w:w w:val="105"/>
                <w:sz w:val="18"/>
              </w:rPr>
              <w:t>-</w:t>
            </w:r>
          </w:p>
        </w:tc>
      </w:tr>
      <w:tr w:rsidR="00363E5D">
        <w:trPr>
          <w:trHeight w:val="464"/>
        </w:trPr>
        <w:tc>
          <w:tcPr>
            <w:tcW w:w="713" w:type="dxa"/>
          </w:tcPr>
          <w:p w:rsidR="00363E5D" w:rsidRDefault="00363E5D">
            <w:pPr>
              <w:pStyle w:val="TableParagraph"/>
              <w:rPr>
                <w:rFonts w:ascii="Times New Roman"/>
                <w:sz w:val="18"/>
              </w:rPr>
            </w:pPr>
          </w:p>
        </w:tc>
        <w:tc>
          <w:tcPr>
            <w:tcW w:w="5368" w:type="dxa"/>
          </w:tcPr>
          <w:p w:rsidR="00363E5D" w:rsidRDefault="00363E5D">
            <w:pPr>
              <w:pStyle w:val="TableParagraph"/>
              <w:rPr>
                <w:rFonts w:ascii="Times New Roman"/>
                <w:sz w:val="18"/>
              </w:rPr>
            </w:pPr>
          </w:p>
        </w:tc>
        <w:tc>
          <w:tcPr>
            <w:tcW w:w="1865" w:type="dxa"/>
          </w:tcPr>
          <w:p w:rsidR="00363E5D" w:rsidRDefault="00363E5D">
            <w:pPr>
              <w:pStyle w:val="TableParagraph"/>
              <w:rPr>
                <w:rFonts w:ascii="Times New Roman"/>
                <w:sz w:val="18"/>
              </w:rPr>
            </w:pPr>
          </w:p>
        </w:tc>
        <w:tc>
          <w:tcPr>
            <w:tcW w:w="2209" w:type="dxa"/>
          </w:tcPr>
          <w:p w:rsidR="00363E5D" w:rsidRDefault="00363E5D">
            <w:pPr>
              <w:pStyle w:val="TableParagraph"/>
              <w:rPr>
                <w:rFonts w:ascii="Times New Roman"/>
                <w:sz w:val="18"/>
              </w:rPr>
            </w:pPr>
          </w:p>
        </w:tc>
      </w:tr>
      <w:tr w:rsidR="00363E5D">
        <w:trPr>
          <w:trHeight w:val="447"/>
        </w:trPr>
        <w:tc>
          <w:tcPr>
            <w:tcW w:w="713" w:type="dxa"/>
            <w:shd w:val="clear" w:color="auto" w:fill="92D050"/>
          </w:tcPr>
          <w:p w:rsidR="00363E5D" w:rsidRDefault="00363E5D">
            <w:pPr>
              <w:pStyle w:val="TableParagraph"/>
              <w:rPr>
                <w:rFonts w:ascii="Times New Roman"/>
                <w:sz w:val="18"/>
              </w:rPr>
            </w:pPr>
          </w:p>
        </w:tc>
        <w:tc>
          <w:tcPr>
            <w:tcW w:w="5368" w:type="dxa"/>
            <w:shd w:val="clear" w:color="auto" w:fill="92D050"/>
          </w:tcPr>
          <w:p w:rsidR="00363E5D" w:rsidRDefault="00934312">
            <w:pPr>
              <w:pStyle w:val="TableParagraph"/>
              <w:spacing w:before="5"/>
              <w:ind w:left="30"/>
              <w:rPr>
                <w:rFonts w:ascii="Times New Roman"/>
                <w:b/>
                <w:sz w:val="18"/>
              </w:rPr>
            </w:pPr>
            <w:r>
              <w:rPr>
                <w:rFonts w:ascii="Times New Roman"/>
                <w:b/>
                <w:w w:val="105"/>
                <w:sz w:val="18"/>
              </w:rPr>
              <w:t>GRAND</w:t>
            </w:r>
            <w:r>
              <w:rPr>
                <w:rFonts w:ascii="Times New Roman"/>
                <w:b/>
                <w:spacing w:val="-9"/>
                <w:w w:val="105"/>
                <w:sz w:val="18"/>
              </w:rPr>
              <w:t xml:space="preserve"> </w:t>
            </w:r>
            <w:r>
              <w:rPr>
                <w:rFonts w:ascii="Times New Roman"/>
                <w:b/>
                <w:w w:val="105"/>
                <w:sz w:val="18"/>
              </w:rPr>
              <w:t>TOTAL</w:t>
            </w:r>
            <w:r>
              <w:rPr>
                <w:rFonts w:ascii="Times New Roman"/>
                <w:b/>
                <w:spacing w:val="-8"/>
                <w:w w:val="105"/>
                <w:sz w:val="18"/>
              </w:rPr>
              <w:t xml:space="preserve"> </w:t>
            </w:r>
            <w:r>
              <w:rPr>
                <w:rFonts w:ascii="Times New Roman"/>
                <w:b/>
                <w:w w:val="105"/>
                <w:sz w:val="18"/>
              </w:rPr>
              <w:t>CARRIED</w:t>
            </w:r>
            <w:r>
              <w:rPr>
                <w:rFonts w:ascii="Times New Roman"/>
                <w:b/>
                <w:spacing w:val="-8"/>
                <w:w w:val="105"/>
                <w:sz w:val="18"/>
              </w:rPr>
              <w:t xml:space="preserve"> </w:t>
            </w:r>
            <w:r>
              <w:rPr>
                <w:rFonts w:ascii="Times New Roman"/>
                <w:b/>
                <w:w w:val="105"/>
                <w:sz w:val="18"/>
              </w:rPr>
              <w:t>TO</w:t>
            </w:r>
            <w:r>
              <w:rPr>
                <w:rFonts w:ascii="Times New Roman"/>
                <w:b/>
                <w:spacing w:val="-7"/>
                <w:w w:val="105"/>
                <w:sz w:val="18"/>
              </w:rPr>
              <w:t xml:space="preserve"> </w:t>
            </w:r>
            <w:r>
              <w:rPr>
                <w:rFonts w:ascii="Times New Roman"/>
                <w:b/>
                <w:w w:val="105"/>
                <w:sz w:val="18"/>
              </w:rPr>
              <w:t>FORM</w:t>
            </w:r>
            <w:r>
              <w:rPr>
                <w:rFonts w:ascii="Times New Roman"/>
                <w:b/>
                <w:spacing w:val="-6"/>
                <w:w w:val="105"/>
                <w:sz w:val="18"/>
              </w:rPr>
              <w:t xml:space="preserve"> </w:t>
            </w:r>
            <w:r>
              <w:rPr>
                <w:rFonts w:ascii="Times New Roman"/>
                <w:b/>
                <w:w w:val="105"/>
                <w:sz w:val="18"/>
              </w:rPr>
              <w:t>OF</w:t>
            </w:r>
            <w:r>
              <w:rPr>
                <w:rFonts w:ascii="Times New Roman"/>
                <w:b/>
                <w:spacing w:val="-9"/>
                <w:w w:val="105"/>
                <w:sz w:val="18"/>
              </w:rPr>
              <w:t xml:space="preserve"> </w:t>
            </w:r>
            <w:r>
              <w:rPr>
                <w:rFonts w:ascii="Times New Roman"/>
                <w:b/>
                <w:spacing w:val="-2"/>
                <w:w w:val="105"/>
                <w:sz w:val="18"/>
              </w:rPr>
              <w:t>TENDER</w:t>
            </w:r>
          </w:p>
        </w:tc>
        <w:tc>
          <w:tcPr>
            <w:tcW w:w="1865" w:type="dxa"/>
            <w:shd w:val="clear" w:color="auto" w:fill="92D050"/>
          </w:tcPr>
          <w:p w:rsidR="00363E5D" w:rsidRDefault="00363E5D">
            <w:pPr>
              <w:pStyle w:val="TableParagraph"/>
              <w:rPr>
                <w:rFonts w:ascii="Times New Roman"/>
                <w:sz w:val="18"/>
              </w:rPr>
            </w:pPr>
          </w:p>
        </w:tc>
        <w:tc>
          <w:tcPr>
            <w:tcW w:w="2209" w:type="dxa"/>
            <w:shd w:val="clear" w:color="auto" w:fill="92D050"/>
          </w:tcPr>
          <w:p w:rsidR="00363E5D" w:rsidRDefault="00934312">
            <w:pPr>
              <w:pStyle w:val="TableParagraph"/>
              <w:spacing w:line="198" w:lineRule="exact"/>
              <w:ind w:right="255"/>
              <w:jc w:val="right"/>
              <w:rPr>
                <w:rFonts w:ascii="Times New Roman"/>
                <w:b/>
                <w:sz w:val="18"/>
              </w:rPr>
            </w:pPr>
            <w:r>
              <w:rPr>
                <w:rFonts w:ascii="Times New Roman"/>
                <w:b/>
                <w:spacing w:val="-10"/>
                <w:w w:val="105"/>
                <w:sz w:val="18"/>
              </w:rPr>
              <w:t>-</w:t>
            </w:r>
          </w:p>
        </w:tc>
      </w:tr>
    </w:tbl>
    <w:p w:rsidR="00363E5D" w:rsidRDefault="00363E5D">
      <w:pPr>
        <w:pStyle w:val="BodyText"/>
        <w:spacing w:before="32"/>
        <w:rPr>
          <w:rFonts w:ascii="Times New Roman"/>
          <w:b/>
          <w:sz w:val="18"/>
        </w:rPr>
      </w:pPr>
    </w:p>
    <w:p w:rsidR="00363E5D" w:rsidRDefault="00934312">
      <w:pPr>
        <w:ind w:left="153"/>
        <w:rPr>
          <w:rFonts w:ascii="Times New Roman" w:hAnsi="Times New Roman"/>
          <w:sz w:val="18"/>
        </w:rPr>
      </w:pPr>
      <w:r>
        <w:rPr>
          <w:rFonts w:ascii="Times New Roman" w:hAnsi="Times New Roman"/>
          <w:b/>
          <w:w w:val="105"/>
          <w:sz w:val="18"/>
        </w:rPr>
        <w:t>Amount</w:t>
      </w:r>
      <w:r>
        <w:rPr>
          <w:rFonts w:ascii="Times New Roman" w:hAnsi="Times New Roman"/>
          <w:b/>
          <w:spacing w:val="-9"/>
          <w:w w:val="105"/>
          <w:sz w:val="18"/>
        </w:rPr>
        <w:t xml:space="preserve"> </w:t>
      </w:r>
      <w:r>
        <w:rPr>
          <w:rFonts w:ascii="Times New Roman" w:hAnsi="Times New Roman"/>
          <w:b/>
          <w:w w:val="105"/>
          <w:sz w:val="18"/>
        </w:rPr>
        <w:t>in</w:t>
      </w:r>
      <w:r>
        <w:rPr>
          <w:rFonts w:ascii="Times New Roman" w:hAnsi="Times New Roman"/>
          <w:b/>
          <w:spacing w:val="-9"/>
          <w:w w:val="105"/>
          <w:sz w:val="18"/>
        </w:rPr>
        <w:t xml:space="preserve"> </w:t>
      </w:r>
      <w:r>
        <w:rPr>
          <w:rFonts w:ascii="Times New Roman" w:hAnsi="Times New Roman"/>
          <w:b/>
          <w:spacing w:val="-2"/>
          <w:w w:val="105"/>
          <w:sz w:val="18"/>
        </w:rPr>
        <w:t>words:</w:t>
      </w:r>
      <w:r>
        <w:rPr>
          <w:rFonts w:ascii="Times New Roman" w:hAnsi="Times New Roman"/>
          <w:spacing w:val="-2"/>
          <w:w w:val="105"/>
          <w:sz w:val="18"/>
        </w:rPr>
        <w:t>…………………………………………………………………………………………………………….…..</w:t>
      </w:r>
    </w:p>
    <w:p w:rsidR="00363E5D" w:rsidRDefault="00363E5D">
      <w:pPr>
        <w:pStyle w:val="BodyText"/>
        <w:spacing w:before="78"/>
        <w:rPr>
          <w:rFonts w:ascii="Times New Roman"/>
          <w:sz w:val="18"/>
        </w:rPr>
      </w:pPr>
    </w:p>
    <w:p w:rsidR="00363E5D" w:rsidRDefault="00934312">
      <w:pPr>
        <w:spacing w:before="1"/>
        <w:ind w:left="153"/>
        <w:rPr>
          <w:rFonts w:ascii="Times New Roman" w:hAnsi="Times New Roman"/>
          <w:sz w:val="18"/>
        </w:rPr>
      </w:pPr>
      <w:r>
        <w:rPr>
          <w:rFonts w:ascii="Times New Roman" w:hAnsi="Times New Roman"/>
          <w:spacing w:val="-2"/>
          <w:w w:val="105"/>
          <w:sz w:val="18"/>
        </w:rPr>
        <w:t>……………………………………………………………………………………………………………….……………………</w:t>
      </w:r>
    </w:p>
    <w:p w:rsidR="00363E5D" w:rsidRDefault="00363E5D">
      <w:pPr>
        <w:pStyle w:val="BodyText"/>
        <w:spacing w:before="63"/>
        <w:rPr>
          <w:rFonts w:ascii="Times New Roman"/>
          <w:sz w:val="18"/>
        </w:rPr>
      </w:pPr>
    </w:p>
    <w:p w:rsidR="00363E5D" w:rsidRDefault="00934312">
      <w:pPr>
        <w:spacing w:before="1" w:line="561" w:lineRule="auto"/>
        <w:ind w:left="153" w:right="141"/>
        <w:rPr>
          <w:rFonts w:ascii="Times New Roman" w:hAnsi="Times New Roman"/>
          <w:sz w:val="18"/>
        </w:rPr>
      </w:pPr>
      <w:r>
        <w:rPr>
          <w:rFonts w:ascii="Times New Roman" w:hAnsi="Times New Roman"/>
          <w:b/>
          <w:sz w:val="18"/>
        </w:rPr>
        <w:t>Tenderer’s</w:t>
      </w:r>
      <w:r>
        <w:rPr>
          <w:rFonts w:ascii="Times New Roman" w:hAnsi="Times New Roman"/>
          <w:b/>
          <w:spacing w:val="37"/>
          <w:sz w:val="18"/>
        </w:rPr>
        <w:t xml:space="preserve"> </w:t>
      </w:r>
      <w:r>
        <w:rPr>
          <w:rFonts w:ascii="Times New Roman" w:hAnsi="Times New Roman"/>
          <w:b/>
          <w:sz w:val="18"/>
        </w:rPr>
        <w:t>Signature</w:t>
      </w:r>
      <w:r>
        <w:rPr>
          <w:rFonts w:ascii="Times New Roman" w:hAnsi="Times New Roman"/>
          <w:b/>
          <w:spacing w:val="40"/>
          <w:sz w:val="18"/>
        </w:rPr>
        <w:t xml:space="preserve"> </w:t>
      </w:r>
      <w:r>
        <w:rPr>
          <w:rFonts w:ascii="Times New Roman" w:hAnsi="Times New Roman"/>
          <w:b/>
          <w:sz w:val="18"/>
        </w:rPr>
        <w:t>and</w:t>
      </w:r>
      <w:r>
        <w:rPr>
          <w:rFonts w:ascii="Times New Roman" w:hAnsi="Times New Roman"/>
          <w:b/>
          <w:spacing w:val="37"/>
          <w:sz w:val="18"/>
        </w:rPr>
        <w:t xml:space="preserve"> </w:t>
      </w:r>
      <w:r>
        <w:rPr>
          <w:rFonts w:ascii="Times New Roman" w:hAnsi="Times New Roman"/>
          <w:b/>
          <w:sz w:val="18"/>
        </w:rPr>
        <w:t>stamp</w:t>
      </w:r>
      <w:r>
        <w:rPr>
          <w:rFonts w:ascii="Times New Roman" w:hAnsi="Times New Roman"/>
          <w:b/>
          <w:spacing w:val="37"/>
          <w:sz w:val="18"/>
        </w:rPr>
        <w:t xml:space="preserve"> </w:t>
      </w:r>
      <w:r>
        <w:rPr>
          <w:rFonts w:ascii="Times New Roman" w:hAnsi="Times New Roman"/>
          <w:b/>
          <w:sz w:val="18"/>
        </w:rPr>
        <w:t>:</w:t>
      </w:r>
      <w:r>
        <w:rPr>
          <w:rFonts w:ascii="Times New Roman" w:hAnsi="Times New Roman"/>
          <w:sz w:val="18"/>
        </w:rPr>
        <w:t xml:space="preserve">………………………………………………………………………………………………… </w:t>
      </w:r>
      <w:r>
        <w:rPr>
          <w:rFonts w:ascii="Times New Roman" w:hAnsi="Times New Roman"/>
          <w:b/>
          <w:w w:val="105"/>
          <w:sz w:val="18"/>
        </w:rPr>
        <w:t>Address</w:t>
      </w:r>
      <w:r>
        <w:rPr>
          <w:rFonts w:ascii="Times New Roman" w:hAnsi="Times New Roman"/>
          <w:w w:val="105"/>
          <w:sz w:val="18"/>
        </w:rPr>
        <w:t>: ………………………………………………………………………………………………..………………</w:t>
      </w:r>
    </w:p>
    <w:p w:rsidR="00363E5D" w:rsidRDefault="00934312">
      <w:pPr>
        <w:ind w:left="153"/>
        <w:rPr>
          <w:rFonts w:ascii="Times New Roman" w:hAnsi="Times New Roman"/>
          <w:sz w:val="18"/>
        </w:rPr>
      </w:pPr>
      <w:r>
        <w:rPr>
          <w:rFonts w:ascii="Times New Roman" w:hAnsi="Times New Roman"/>
          <w:b/>
          <w:w w:val="105"/>
          <w:sz w:val="18"/>
        </w:rPr>
        <w:t>Date:</w:t>
      </w:r>
      <w:r>
        <w:rPr>
          <w:rFonts w:ascii="Times New Roman" w:hAnsi="Times New Roman"/>
          <w:b/>
          <w:spacing w:val="-5"/>
          <w:w w:val="105"/>
          <w:sz w:val="18"/>
        </w:rPr>
        <w:t xml:space="preserve"> </w:t>
      </w:r>
      <w:r>
        <w:rPr>
          <w:rFonts w:ascii="Times New Roman" w:hAnsi="Times New Roman"/>
          <w:spacing w:val="-2"/>
          <w:w w:val="105"/>
          <w:sz w:val="18"/>
        </w:rPr>
        <w:t>………………………………………………………………………………………………………………………</w:t>
      </w:r>
    </w:p>
    <w:p w:rsidR="00363E5D" w:rsidRDefault="00363E5D">
      <w:pPr>
        <w:pStyle w:val="BodyText"/>
        <w:rPr>
          <w:rFonts w:ascii="Times New Roman"/>
          <w:sz w:val="18"/>
        </w:rPr>
      </w:pPr>
    </w:p>
    <w:p w:rsidR="00363E5D" w:rsidRDefault="00363E5D">
      <w:pPr>
        <w:pStyle w:val="BodyText"/>
        <w:rPr>
          <w:rFonts w:ascii="Times New Roman"/>
          <w:sz w:val="18"/>
        </w:rPr>
      </w:pPr>
    </w:p>
    <w:p w:rsidR="00363E5D" w:rsidRDefault="00363E5D">
      <w:pPr>
        <w:pStyle w:val="BodyText"/>
        <w:spacing w:before="142"/>
        <w:rPr>
          <w:rFonts w:ascii="Times New Roman"/>
          <w:sz w:val="18"/>
        </w:rPr>
      </w:pPr>
    </w:p>
    <w:p w:rsidR="00363E5D" w:rsidRDefault="00934312">
      <w:pPr>
        <w:ind w:left="153"/>
        <w:rPr>
          <w:rFonts w:ascii="Times New Roman" w:hAnsi="Times New Roman"/>
          <w:sz w:val="18"/>
        </w:rPr>
      </w:pPr>
      <w:r>
        <w:rPr>
          <w:rFonts w:ascii="Times New Roman" w:hAnsi="Times New Roman"/>
          <w:b/>
          <w:spacing w:val="-2"/>
          <w:w w:val="105"/>
          <w:sz w:val="18"/>
        </w:rPr>
        <w:t>Witness’s</w:t>
      </w:r>
      <w:r>
        <w:rPr>
          <w:rFonts w:ascii="Times New Roman" w:hAnsi="Times New Roman"/>
          <w:b/>
          <w:w w:val="105"/>
          <w:sz w:val="18"/>
        </w:rPr>
        <w:t xml:space="preserve"> </w:t>
      </w:r>
      <w:r>
        <w:rPr>
          <w:rFonts w:ascii="Times New Roman" w:hAnsi="Times New Roman"/>
          <w:b/>
          <w:spacing w:val="-2"/>
          <w:w w:val="105"/>
          <w:sz w:val="18"/>
        </w:rPr>
        <w:t>Name:</w:t>
      </w:r>
      <w:r>
        <w:rPr>
          <w:rFonts w:ascii="Times New Roman" w:hAnsi="Times New Roman"/>
          <w:b/>
          <w:spacing w:val="4"/>
          <w:w w:val="105"/>
          <w:sz w:val="18"/>
        </w:rPr>
        <w:t xml:space="preserve"> </w:t>
      </w:r>
      <w:r>
        <w:rPr>
          <w:rFonts w:ascii="Times New Roman" w:hAnsi="Times New Roman"/>
          <w:spacing w:val="-2"/>
          <w:w w:val="105"/>
          <w:sz w:val="18"/>
        </w:rPr>
        <w:t>……………………………………………………………………………….…………………………………</w:t>
      </w:r>
    </w:p>
    <w:p w:rsidR="00363E5D" w:rsidRDefault="00363E5D">
      <w:pPr>
        <w:pStyle w:val="BodyText"/>
        <w:spacing w:before="71"/>
        <w:rPr>
          <w:rFonts w:ascii="Times New Roman"/>
          <w:sz w:val="18"/>
        </w:rPr>
      </w:pPr>
    </w:p>
    <w:p w:rsidR="00363E5D" w:rsidRDefault="00934312">
      <w:pPr>
        <w:spacing w:line="561" w:lineRule="auto"/>
        <w:ind w:left="153" w:right="1231"/>
        <w:rPr>
          <w:rFonts w:ascii="Times New Roman" w:hAnsi="Times New Roman"/>
          <w:sz w:val="18"/>
        </w:rPr>
      </w:pPr>
      <w:r>
        <w:rPr>
          <w:rFonts w:ascii="Times New Roman" w:hAnsi="Times New Roman"/>
          <w:b/>
          <w:w w:val="105"/>
          <w:sz w:val="18"/>
        </w:rPr>
        <w:t xml:space="preserve">Signature: </w:t>
      </w:r>
      <w:r>
        <w:rPr>
          <w:rFonts w:ascii="Times New Roman" w:hAnsi="Times New Roman"/>
          <w:w w:val="105"/>
          <w:sz w:val="18"/>
        </w:rPr>
        <w:t xml:space="preserve">…………………………………………………………………….………………………………… </w:t>
      </w:r>
      <w:r>
        <w:rPr>
          <w:rFonts w:ascii="Times New Roman" w:hAnsi="Times New Roman"/>
          <w:b/>
          <w:sz w:val="18"/>
        </w:rPr>
        <w:t>Description:</w:t>
      </w:r>
      <w:r>
        <w:rPr>
          <w:rFonts w:ascii="Times New Roman" w:hAnsi="Times New Roman"/>
          <w:b/>
          <w:spacing w:val="52"/>
          <w:sz w:val="18"/>
        </w:rPr>
        <w:t xml:space="preserve"> </w:t>
      </w:r>
      <w:r>
        <w:rPr>
          <w:rFonts w:ascii="Times New Roman" w:hAnsi="Times New Roman"/>
          <w:sz w:val="18"/>
        </w:rPr>
        <w:t>………………………………………………………………………….……………………………………</w:t>
      </w:r>
      <w:r>
        <w:rPr>
          <w:rFonts w:ascii="Times New Roman" w:hAnsi="Times New Roman"/>
          <w:spacing w:val="80"/>
          <w:w w:val="150"/>
          <w:sz w:val="18"/>
        </w:rPr>
        <w:t xml:space="preserve"> </w:t>
      </w:r>
      <w:r>
        <w:rPr>
          <w:rFonts w:ascii="Times New Roman" w:hAnsi="Times New Roman"/>
          <w:b/>
          <w:w w:val="105"/>
          <w:sz w:val="18"/>
        </w:rPr>
        <w:t xml:space="preserve">Address: </w:t>
      </w:r>
      <w:r>
        <w:rPr>
          <w:rFonts w:ascii="Times New Roman" w:hAnsi="Times New Roman"/>
          <w:w w:val="105"/>
          <w:sz w:val="18"/>
        </w:rPr>
        <w:t xml:space="preserve">…………………………………………………………………………………..………………………… </w:t>
      </w:r>
      <w:r>
        <w:rPr>
          <w:rFonts w:ascii="Times New Roman" w:hAnsi="Times New Roman"/>
          <w:b/>
          <w:sz w:val="18"/>
        </w:rPr>
        <w:t>Date:</w:t>
      </w:r>
      <w:r>
        <w:rPr>
          <w:rFonts w:ascii="Times New Roman" w:hAnsi="Times New Roman"/>
          <w:b/>
          <w:spacing w:val="43"/>
          <w:sz w:val="18"/>
        </w:rPr>
        <w:t xml:space="preserve">  </w:t>
      </w:r>
      <w:r>
        <w:rPr>
          <w:rFonts w:ascii="Times New Roman" w:hAnsi="Times New Roman"/>
          <w:sz w:val="18"/>
        </w:rPr>
        <w:t>…………………………………………………………………………………………………..……………………</w:t>
      </w:r>
    </w:p>
    <w:p w:rsidR="00363E5D" w:rsidRDefault="00363E5D">
      <w:pPr>
        <w:pStyle w:val="BodyText"/>
        <w:spacing w:before="45"/>
        <w:rPr>
          <w:rFonts w:ascii="Times New Roman"/>
          <w:sz w:val="18"/>
        </w:rPr>
      </w:pPr>
    </w:p>
    <w:p w:rsidR="00363E5D" w:rsidRDefault="00934312">
      <w:pPr>
        <w:ind w:left="3334"/>
        <w:rPr>
          <w:rFonts w:ascii="Times New Roman"/>
          <w:sz w:val="18"/>
        </w:rPr>
      </w:pPr>
      <w:r>
        <w:rPr>
          <w:rFonts w:ascii="Times New Roman"/>
          <w:spacing w:val="-4"/>
          <w:w w:val="105"/>
          <w:sz w:val="18"/>
        </w:rPr>
        <w:t>GS/1</w:t>
      </w:r>
    </w:p>
    <w:p w:rsidR="00363E5D" w:rsidRDefault="00363E5D">
      <w:pPr>
        <w:rPr>
          <w:rFonts w:ascii="Times New Roman"/>
          <w:sz w:val="18"/>
        </w:rPr>
        <w:sectPr w:rsidR="00363E5D">
          <w:footerReference w:type="default" r:id="rId33"/>
          <w:pgSz w:w="12240" w:h="15840"/>
          <w:pgMar w:top="1820" w:right="940" w:bottom="280" w:left="900" w:header="0" w:footer="0" w:gutter="0"/>
          <w:cols w:space="720"/>
        </w:sectPr>
      </w:pPr>
    </w:p>
    <w:p w:rsidR="00363E5D" w:rsidRDefault="00934312">
      <w:pPr>
        <w:spacing w:before="79"/>
        <w:jc w:val="right"/>
        <w:rPr>
          <w:rFonts w:ascii="Arial MT"/>
          <w:sz w:val="18"/>
        </w:rPr>
      </w:pPr>
      <w:r>
        <w:rPr>
          <w:rFonts w:ascii="Arial MT"/>
          <w:color w:val="3FA5FF"/>
          <w:spacing w:val="-2"/>
          <w:sz w:val="18"/>
        </w:rPr>
        <w:lastRenderedPageBreak/>
        <w:t>E-</w:t>
      </w:r>
      <w:r>
        <w:rPr>
          <w:rFonts w:ascii="Arial MT"/>
          <w:color w:val="3FA5FF"/>
          <w:spacing w:val="-5"/>
          <w:sz w:val="18"/>
        </w:rPr>
        <w:t>01</w:t>
      </w:r>
    </w:p>
    <w:p w:rsidR="00363E5D" w:rsidRDefault="00934312">
      <w:pPr>
        <w:rPr>
          <w:rFonts w:ascii="Arial MT"/>
          <w:sz w:val="12"/>
        </w:rPr>
      </w:pPr>
      <w:r>
        <w:br w:type="column"/>
      </w:r>
    </w:p>
    <w:p w:rsidR="00363E5D" w:rsidRDefault="00363E5D">
      <w:pPr>
        <w:pStyle w:val="BodyText"/>
        <w:spacing w:before="54"/>
        <w:rPr>
          <w:rFonts w:ascii="Arial MT"/>
          <w:sz w:val="12"/>
        </w:rPr>
      </w:pPr>
    </w:p>
    <w:p w:rsidR="00363E5D" w:rsidRDefault="00934312">
      <w:pPr>
        <w:ind w:left="27"/>
        <w:rPr>
          <w:rFonts w:ascii="Arial MT"/>
          <w:sz w:val="12"/>
        </w:rPr>
      </w:pPr>
      <w:r>
        <w:rPr>
          <w:rFonts w:ascii="Arial MT"/>
          <w:spacing w:val="-2"/>
          <w:sz w:val="12"/>
        </w:rPr>
        <w:t>26,600</w:t>
      </w:r>
    </w:p>
    <w:p w:rsidR="00363E5D" w:rsidRDefault="00934312">
      <w:pPr>
        <w:spacing w:before="37"/>
        <w:rPr>
          <w:rFonts w:ascii="Arial MT"/>
          <w:sz w:val="17"/>
        </w:rPr>
      </w:pPr>
      <w:r>
        <w:br w:type="column"/>
      </w:r>
    </w:p>
    <w:p w:rsidR="00363E5D" w:rsidRDefault="00934312">
      <w:pPr>
        <w:spacing w:before="1"/>
        <w:ind w:right="38"/>
        <w:jc w:val="right"/>
        <w:rPr>
          <w:rFonts w:ascii="Arial MT"/>
          <w:sz w:val="17"/>
        </w:rPr>
      </w:pPr>
      <w:r>
        <w:rPr>
          <w:rFonts w:ascii="Arial MT"/>
          <w:color w:val="3FA5FF"/>
          <w:sz w:val="17"/>
        </w:rPr>
        <w:t>E-</w:t>
      </w:r>
      <w:r>
        <w:rPr>
          <w:rFonts w:ascii="Arial MT"/>
          <w:color w:val="3FA5FF"/>
          <w:spacing w:val="-5"/>
          <w:sz w:val="17"/>
        </w:rPr>
        <w:t>01</w:t>
      </w:r>
    </w:p>
    <w:p w:rsidR="00363E5D" w:rsidRDefault="00934312">
      <w:pPr>
        <w:spacing w:before="88"/>
        <w:ind w:left="5739"/>
        <w:rPr>
          <w:rFonts w:ascii="Arial"/>
          <w:b/>
          <w:i/>
          <w:sz w:val="20"/>
        </w:rPr>
      </w:pPr>
      <w:r>
        <w:br w:type="column"/>
      </w:r>
      <w:r>
        <w:rPr>
          <w:rFonts w:ascii="Arial"/>
          <w:b/>
          <w:i/>
          <w:spacing w:val="-2"/>
          <w:sz w:val="20"/>
        </w:rPr>
        <w:t>GENERAL</w:t>
      </w:r>
      <w:r>
        <w:rPr>
          <w:rFonts w:ascii="Arial"/>
          <w:b/>
          <w:i/>
          <w:spacing w:val="-4"/>
          <w:sz w:val="20"/>
        </w:rPr>
        <w:t xml:space="preserve"> </w:t>
      </w:r>
      <w:r>
        <w:rPr>
          <w:rFonts w:ascii="Arial"/>
          <w:b/>
          <w:i/>
          <w:spacing w:val="-2"/>
          <w:sz w:val="20"/>
        </w:rPr>
        <w:t>NOTES</w:t>
      </w:r>
    </w:p>
    <w:p w:rsidR="00363E5D" w:rsidRDefault="00363E5D">
      <w:pPr>
        <w:rPr>
          <w:rFonts w:ascii="Arial"/>
          <w:sz w:val="20"/>
        </w:rPr>
        <w:sectPr w:rsidR="00363E5D">
          <w:footerReference w:type="default" r:id="rId34"/>
          <w:pgSz w:w="31660" w:h="22370" w:orient="landscape"/>
          <w:pgMar w:top="620" w:right="500" w:bottom="280" w:left="540" w:header="0" w:footer="0" w:gutter="0"/>
          <w:cols w:num="4" w:space="720" w:equalWidth="0">
            <w:col w:w="6123" w:space="40"/>
            <w:col w:w="437" w:space="7058"/>
            <w:col w:w="6151" w:space="2109"/>
            <w:col w:w="8702"/>
          </w:cols>
        </w:sectPr>
      </w:pPr>
    </w:p>
    <w:p w:rsidR="00363E5D" w:rsidRDefault="00934312">
      <w:pPr>
        <w:tabs>
          <w:tab w:val="left" w:pos="2332"/>
          <w:tab w:val="left" w:pos="4167"/>
          <w:tab w:val="left" w:pos="6223"/>
          <w:tab w:val="left" w:pos="8058"/>
          <w:tab w:val="left" w:pos="10114"/>
          <w:tab w:val="left" w:pos="11949"/>
        </w:tabs>
        <w:spacing w:before="53"/>
        <w:ind w:left="276"/>
        <w:rPr>
          <w:rFonts w:ascii="Arial MT"/>
          <w:sz w:val="12"/>
        </w:rPr>
      </w:pPr>
      <w:r>
        <w:rPr>
          <w:noProof/>
        </w:rPr>
        <mc:AlternateContent>
          <mc:Choice Requires="wps">
            <w:drawing>
              <wp:anchor distT="0" distB="0" distL="0" distR="0" simplePos="0" relativeHeight="15752704" behindDoc="0" locked="0" layoutInCell="1" allowOverlap="1">
                <wp:simplePos x="0" y="0"/>
                <wp:positionH relativeFrom="page">
                  <wp:posOffset>5146504</wp:posOffset>
                </wp:positionH>
                <wp:positionV relativeFrom="paragraph">
                  <wp:posOffset>-274263</wp:posOffset>
                </wp:positionV>
                <wp:extent cx="140970" cy="26924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269240"/>
                        </a:xfrm>
                        <a:prstGeom prst="rect">
                          <a:avLst/>
                        </a:prstGeom>
                      </wps:spPr>
                      <wps:txbx>
                        <w:txbxContent>
                          <w:p w:rsidR="00AC6803" w:rsidRDefault="00AC6803">
                            <w:pPr>
                              <w:spacing w:before="3"/>
                              <w:ind w:left="20"/>
                              <w:rPr>
                                <w:rFonts w:ascii="Arial MT"/>
                                <w:sz w:val="18"/>
                              </w:rPr>
                            </w:pPr>
                            <w:r>
                              <w:rPr>
                                <w:rFonts w:ascii="Arial MT"/>
                                <w:color w:val="3FA5FF"/>
                                <w:spacing w:val="-2"/>
                                <w:sz w:val="18"/>
                              </w:rPr>
                              <w:t>S-</w:t>
                            </w:r>
                            <w:r>
                              <w:rPr>
                                <w:rFonts w:ascii="Arial MT"/>
                                <w:color w:val="3FA5FF"/>
                                <w:spacing w:val="-5"/>
                                <w:sz w:val="18"/>
                              </w:rPr>
                              <w:t>01</w:t>
                            </w:r>
                          </w:p>
                        </w:txbxContent>
                      </wps:txbx>
                      <wps:bodyPr vert="vert270" wrap="square" lIns="0" tIns="0" rIns="0" bIns="0" rtlCol="0">
                        <a:noAutofit/>
                      </wps:bodyPr>
                    </wps:wsp>
                  </a:graphicData>
                </a:graphic>
              </wp:anchor>
            </w:drawing>
          </mc:Choice>
          <mc:Fallback>
            <w:pict>
              <v:shape id="Textbox 75" o:spid="_x0000_s1032" type="#_x0000_t202" style="position:absolute;left:0;text-align:left;margin-left:405.25pt;margin-top:-21.6pt;width:11.1pt;height:21.2pt;z-index:1575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" filled="f" stroked="f">
                <v:path arrowok="t"/>
                <v:textbox style="layout-flow:vertical;mso-layout-flow-alt:bottom-to-top" inset="0,0,0,0">
                  <w:txbxContent>
                    <w:p w:rsidR="00AC6803" w:rsidRDefault="00AC6803">
                      <w:pPr>
                        <w:spacing w:before="3"/>
                        <w:ind w:left="20"/>
                        <w:rPr>
                          <w:rFonts w:ascii="Arial MT"/>
                          <w:sz w:val="18"/>
                        </w:rPr>
                      </w:pPr>
                      <w:r>
                        <w:rPr>
                          <w:rFonts w:ascii="Arial MT"/>
                          <w:color w:val="3FA5FF"/>
                          <w:spacing w:val="-2"/>
                          <w:sz w:val="18"/>
                        </w:rPr>
                        <w:t>S-</w:t>
                      </w:r>
                      <w:r>
                        <w:rPr>
                          <w:rFonts w:ascii="Arial MT"/>
                          <w:color w:val="3FA5FF"/>
                          <w:spacing w:val="-5"/>
                          <w:sz w:val="18"/>
                        </w:rPr>
                        <w:t>01</w:t>
                      </w:r>
                    </w:p>
                  </w:txbxContent>
                </v:textbox>
                <w10:wrap anchorx="page"/>
              </v:shape>
            </w:pict>
          </mc:Fallback>
        </mc:AlternateContent>
      </w:r>
      <w:r>
        <w:rPr>
          <w:rFonts w:ascii="Arial MT"/>
          <w:spacing w:val="-5"/>
          <w:sz w:val="12"/>
        </w:rPr>
        <w:t>200</w:t>
      </w:r>
      <w:r>
        <w:rPr>
          <w:rFonts w:ascii="Arial MT"/>
          <w:sz w:val="12"/>
        </w:rPr>
        <w:tab/>
      </w:r>
      <w:r>
        <w:rPr>
          <w:rFonts w:ascii="Arial MT"/>
          <w:spacing w:val="-2"/>
          <w:sz w:val="12"/>
        </w:rPr>
        <w:t>8,600</w:t>
      </w:r>
      <w:r>
        <w:rPr>
          <w:rFonts w:ascii="Arial MT"/>
          <w:sz w:val="12"/>
        </w:rPr>
        <w:tab/>
      </w:r>
      <w:r>
        <w:rPr>
          <w:rFonts w:ascii="Arial MT"/>
          <w:spacing w:val="-5"/>
          <w:sz w:val="12"/>
        </w:rPr>
        <w:t>200</w:t>
      </w:r>
      <w:r>
        <w:rPr>
          <w:rFonts w:ascii="Arial MT"/>
          <w:sz w:val="12"/>
        </w:rPr>
        <w:tab/>
      </w:r>
      <w:r>
        <w:rPr>
          <w:rFonts w:ascii="Arial MT"/>
          <w:spacing w:val="-2"/>
          <w:sz w:val="12"/>
        </w:rPr>
        <w:t>8,600</w:t>
      </w:r>
      <w:r>
        <w:rPr>
          <w:rFonts w:ascii="Arial MT"/>
          <w:sz w:val="12"/>
        </w:rPr>
        <w:tab/>
      </w:r>
      <w:r>
        <w:rPr>
          <w:rFonts w:ascii="Arial MT"/>
          <w:spacing w:val="-5"/>
          <w:sz w:val="12"/>
        </w:rPr>
        <w:t>200</w:t>
      </w:r>
      <w:r>
        <w:rPr>
          <w:rFonts w:ascii="Arial MT"/>
          <w:sz w:val="12"/>
        </w:rPr>
        <w:tab/>
      </w:r>
      <w:r>
        <w:rPr>
          <w:rFonts w:ascii="Arial MT"/>
          <w:spacing w:val="-2"/>
          <w:sz w:val="12"/>
        </w:rPr>
        <w:t>8,600</w:t>
      </w:r>
      <w:r>
        <w:rPr>
          <w:rFonts w:ascii="Arial MT"/>
          <w:sz w:val="12"/>
        </w:rPr>
        <w:tab/>
      </w:r>
      <w:r>
        <w:rPr>
          <w:rFonts w:ascii="Arial MT"/>
          <w:spacing w:val="-5"/>
          <w:sz w:val="12"/>
        </w:rPr>
        <w:t>200</w:t>
      </w:r>
    </w:p>
    <w:p w:rsidR="00363E5D" w:rsidRDefault="00934312">
      <w:pPr>
        <w:tabs>
          <w:tab w:val="left" w:pos="8219"/>
        </w:tabs>
        <w:spacing w:before="1" w:line="131" w:lineRule="exact"/>
        <w:ind w:left="4328"/>
        <w:rPr>
          <w:rFonts w:ascii="Arial MT"/>
          <w:sz w:val="12"/>
        </w:rPr>
      </w:pPr>
      <w:r>
        <w:rPr>
          <w:rFonts w:ascii="Arial MT"/>
          <w:spacing w:val="-5"/>
          <w:sz w:val="12"/>
        </w:rPr>
        <w:t>200</w:t>
      </w:r>
      <w:r>
        <w:rPr>
          <w:rFonts w:ascii="Arial MT"/>
          <w:sz w:val="12"/>
        </w:rPr>
        <w:tab/>
      </w:r>
      <w:r>
        <w:rPr>
          <w:rFonts w:ascii="Arial MT"/>
          <w:spacing w:val="-5"/>
          <w:sz w:val="12"/>
        </w:rPr>
        <w:t>200</w:t>
      </w:r>
    </w:p>
    <w:p w:rsidR="00363E5D" w:rsidRDefault="00934312">
      <w:pPr>
        <w:tabs>
          <w:tab w:val="left" w:pos="1204"/>
          <w:tab w:val="left" w:pos="2332"/>
          <w:tab w:val="left" w:pos="3459"/>
          <w:tab w:val="left" w:pos="4012"/>
          <w:tab w:val="left" w:pos="4543"/>
          <w:tab w:val="left" w:pos="5096"/>
          <w:tab w:val="left" w:pos="6223"/>
          <w:tab w:val="left" w:pos="7351"/>
          <w:tab w:val="left" w:pos="7903"/>
          <w:tab w:val="left" w:pos="8434"/>
          <w:tab w:val="left" w:pos="8986"/>
          <w:tab w:val="left" w:pos="10114"/>
          <w:tab w:val="left" w:pos="11242"/>
          <w:tab w:val="left" w:pos="11795"/>
        </w:tabs>
        <w:spacing w:line="131" w:lineRule="exact"/>
        <w:ind w:left="276"/>
        <w:rPr>
          <w:rFonts w:ascii="Arial MT"/>
          <w:sz w:val="12"/>
        </w:rPr>
      </w:pPr>
      <w:r>
        <w:rPr>
          <w:noProof/>
        </w:rPr>
        <mc:AlternateContent>
          <mc:Choice Requires="wps">
            <w:drawing>
              <wp:anchor distT="0" distB="0" distL="0" distR="0" simplePos="0" relativeHeight="15751680" behindDoc="0" locked="0" layoutInCell="1" allowOverlap="1">
                <wp:simplePos x="0" y="0"/>
                <wp:positionH relativeFrom="page">
                  <wp:posOffset>442115</wp:posOffset>
                </wp:positionH>
                <wp:positionV relativeFrom="paragraph">
                  <wp:posOffset>376798</wp:posOffset>
                </wp:positionV>
                <wp:extent cx="102870" cy="15367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53670"/>
                        </a:xfrm>
                        <a:prstGeom prst="rect">
                          <a:avLst/>
                        </a:prstGeom>
                      </wps:spPr>
                      <wps:txbx>
                        <w:txbxContent>
                          <w:p w:rsidR="00AC6803" w:rsidRDefault="00AC6803">
                            <w:pPr>
                              <w:spacing w:before="9"/>
                              <w:ind w:left="20"/>
                              <w:rPr>
                                <w:rFonts w:ascii="Arial MT"/>
                                <w:sz w:val="12"/>
                              </w:rPr>
                            </w:pPr>
                            <w:r>
                              <w:rPr>
                                <w:rFonts w:ascii="Arial MT"/>
                                <w:spacing w:val="-5"/>
                                <w:sz w:val="12"/>
                              </w:rPr>
                              <w:t>200</w:t>
                            </w:r>
                          </w:p>
                        </w:txbxContent>
                      </wps:txbx>
                      <wps:bodyPr vert="vert270" wrap="square" lIns="0" tIns="0" rIns="0" bIns="0" rtlCol="0">
                        <a:noAutofit/>
                      </wps:bodyPr>
                    </wps:wsp>
                  </a:graphicData>
                </a:graphic>
              </wp:anchor>
            </w:drawing>
          </mc:Choice>
          <mc:Fallback>
            <w:pict>
              <v:shape id="Textbox 76" o:spid="_x0000_s1033" type="#_x0000_t202" style="position:absolute;left:0;text-align:left;margin-left:34.8pt;margin-top:29.65pt;width:8.1pt;height:12.1pt;z-index:1575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" filled="f" stroked="f">
                <v:path arrowok="t"/>
                <v:textbox style="layout-flow:vertical;mso-layout-flow-alt:bottom-to-top" inset="0,0,0,0">
                  <w:txbxContent>
                    <w:p w:rsidR="00AC6803" w:rsidRDefault="00AC6803">
                      <w:pPr>
                        <w:spacing w:before="9"/>
                        <w:ind w:left="20"/>
                        <w:rPr>
                          <w:rFonts w:ascii="Arial MT"/>
                          <w:sz w:val="12"/>
                        </w:rPr>
                      </w:pPr>
                      <w:r>
                        <w:rPr>
                          <w:rFonts w:ascii="Arial MT"/>
                          <w:spacing w:val="-5"/>
                          <w:sz w:val="12"/>
                        </w:rPr>
                        <w:t>200</w:t>
                      </w:r>
                    </w:p>
                  </w:txbxContent>
                </v:textbox>
                <w10:wrap anchorx="page"/>
              </v:shape>
            </w:pict>
          </mc:Fallback>
        </mc:AlternateContent>
      </w:r>
      <w:r>
        <w:rPr>
          <w:noProof/>
        </w:rPr>
        <mc:AlternateContent>
          <mc:Choice Requires="wps">
            <w:drawing>
              <wp:anchor distT="0" distB="0" distL="0" distR="0" simplePos="0" relativeHeight="15754752" behindDoc="0" locked="0" layoutInCell="1" allowOverlap="1">
                <wp:simplePos x="0" y="0"/>
                <wp:positionH relativeFrom="page">
                  <wp:posOffset>8189993</wp:posOffset>
                </wp:positionH>
                <wp:positionV relativeFrom="paragraph">
                  <wp:posOffset>376798</wp:posOffset>
                </wp:positionV>
                <wp:extent cx="102870" cy="15367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53670"/>
                        </a:xfrm>
                        <a:prstGeom prst="rect">
                          <a:avLst/>
                        </a:prstGeom>
                      </wps:spPr>
                      <wps:txbx>
                        <w:txbxContent>
                          <w:p w:rsidR="00AC6803" w:rsidRDefault="00AC6803">
                            <w:pPr>
                              <w:spacing w:before="9"/>
                              <w:ind w:left="20"/>
                              <w:rPr>
                                <w:rFonts w:ascii="Arial MT"/>
                                <w:sz w:val="12"/>
                              </w:rPr>
                            </w:pPr>
                            <w:r>
                              <w:rPr>
                                <w:rFonts w:ascii="Arial MT"/>
                                <w:spacing w:val="-5"/>
                                <w:sz w:val="12"/>
                              </w:rPr>
                              <w:t>200</w:t>
                            </w:r>
                          </w:p>
                        </w:txbxContent>
                      </wps:txbx>
                      <wps:bodyPr vert="vert270" wrap="square" lIns="0" tIns="0" rIns="0" bIns="0" rtlCol="0">
                        <a:noAutofit/>
                      </wps:bodyPr>
                    </wps:wsp>
                  </a:graphicData>
                </a:graphic>
              </wp:anchor>
            </w:drawing>
          </mc:Choice>
          <mc:Fallback>
            <w:pict>
              <v:shape id="Textbox 77" o:spid="_x0000_s1034" type="#_x0000_t202" style="position:absolute;left:0;text-align:left;margin-left:644.9pt;margin-top:29.65pt;width:8.1pt;height:12.1pt;z-index:15754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" filled="f" stroked="f">
                <v:path arrowok="t"/>
                <v:textbox style="layout-flow:vertical;mso-layout-flow-alt:bottom-to-top" inset="0,0,0,0">
                  <w:txbxContent>
                    <w:p w:rsidR="00AC6803" w:rsidRDefault="00AC6803">
                      <w:pPr>
                        <w:spacing w:before="9"/>
                        <w:ind w:left="20"/>
                        <w:rPr>
                          <w:rFonts w:ascii="Arial MT"/>
                          <w:sz w:val="12"/>
                        </w:rPr>
                      </w:pPr>
                      <w:r>
                        <w:rPr>
                          <w:rFonts w:ascii="Arial MT"/>
                          <w:spacing w:val="-5"/>
                          <w:sz w:val="12"/>
                        </w:rPr>
                        <w:t>200</w:t>
                      </w:r>
                    </w:p>
                  </w:txbxContent>
                </v:textbox>
                <w10:wrap anchorx="page"/>
              </v:shape>
            </w:pict>
          </mc:Fallback>
        </mc:AlternateContent>
      </w:r>
      <w:r>
        <w:rPr>
          <w:rFonts w:ascii="Arial MT"/>
          <w:sz w:val="12"/>
        </w:rPr>
        <w:t>200</w:t>
      </w:r>
      <w:r>
        <w:rPr>
          <w:rFonts w:ascii="Arial MT"/>
          <w:spacing w:val="53"/>
          <w:sz w:val="12"/>
        </w:rPr>
        <w:t xml:space="preserve">  </w:t>
      </w:r>
      <w:r>
        <w:rPr>
          <w:rFonts w:ascii="Arial MT"/>
          <w:spacing w:val="-2"/>
          <w:sz w:val="12"/>
        </w:rPr>
        <w:t>1,000</w:t>
      </w:r>
      <w:r>
        <w:rPr>
          <w:rFonts w:ascii="Arial MT"/>
          <w:sz w:val="12"/>
        </w:rPr>
        <w:tab/>
      </w:r>
      <w:r>
        <w:rPr>
          <w:rFonts w:ascii="Arial MT"/>
          <w:spacing w:val="-2"/>
          <w:sz w:val="12"/>
        </w:rPr>
        <w:t>1,500</w:t>
      </w:r>
      <w:r>
        <w:rPr>
          <w:rFonts w:ascii="Arial MT"/>
          <w:sz w:val="12"/>
        </w:rPr>
        <w:tab/>
      </w:r>
      <w:r>
        <w:rPr>
          <w:rFonts w:ascii="Arial MT"/>
          <w:spacing w:val="-2"/>
          <w:sz w:val="12"/>
        </w:rPr>
        <w:t>3,600</w:t>
      </w:r>
      <w:r>
        <w:rPr>
          <w:rFonts w:ascii="Arial MT"/>
          <w:sz w:val="12"/>
        </w:rPr>
        <w:tab/>
      </w:r>
      <w:r>
        <w:rPr>
          <w:rFonts w:ascii="Arial MT"/>
          <w:spacing w:val="-2"/>
          <w:sz w:val="12"/>
        </w:rPr>
        <w:t>1,500</w:t>
      </w:r>
      <w:r>
        <w:rPr>
          <w:rFonts w:ascii="Arial MT"/>
          <w:sz w:val="12"/>
        </w:rPr>
        <w:tab/>
      </w:r>
      <w:r>
        <w:rPr>
          <w:rFonts w:ascii="Arial MT"/>
          <w:spacing w:val="-2"/>
          <w:sz w:val="12"/>
        </w:rPr>
        <w:t>1,000</w:t>
      </w:r>
      <w:r>
        <w:rPr>
          <w:rFonts w:ascii="Arial MT"/>
          <w:sz w:val="12"/>
        </w:rPr>
        <w:tab/>
      </w:r>
      <w:r>
        <w:rPr>
          <w:rFonts w:ascii="Arial MT"/>
          <w:spacing w:val="-2"/>
          <w:sz w:val="12"/>
        </w:rPr>
        <w:t>1,000</w:t>
      </w:r>
      <w:r>
        <w:rPr>
          <w:rFonts w:ascii="Arial MT"/>
          <w:sz w:val="12"/>
        </w:rPr>
        <w:tab/>
      </w:r>
      <w:r>
        <w:rPr>
          <w:rFonts w:ascii="Arial MT"/>
          <w:spacing w:val="-2"/>
          <w:sz w:val="12"/>
        </w:rPr>
        <w:t>1,500</w:t>
      </w:r>
      <w:r>
        <w:rPr>
          <w:rFonts w:ascii="Arial MT"/>
          <w:sz w:val="12"/>
        </w:rPr>
        <w:tab/>
      </w:r>
      <w:r>
        <w:rPr>
          <w:rFonts w:ascii="Arial MT"/>
          <w:spacing w:val="-2"/>
          <w:sz w:val="12"/>
        </w:rPr>
        <w:t>3,600</w:t>
      </w:r>
      <w:r>
        <w:rPr>
          <w:rFonts w:ascii="Arial MT"/>
          <w:sz w:val="12"/>
        </w:rPr>
        <w:tab/>
      </w:r>
      <w:r>
        <w:rPr>
          <w:rFonts w:ascii="Arial MT"/>
          <w:spacing w:val="-2"/>
          <w:sz w:val="12"/>
        </w:rPr>
        <w:t>1,500</w:t>
      </w:r>
      <w:r>
        <w:rPr>
          <w:rFonts w:ascii="Arial MT"/>
          <w:sz w:val="12"/>
        </w:rPr>
        <w:tab/>
      </w:r>
      <w:r>
        <w:rPr>
          <w:rFonts w:ascii="Arial MT"/>
          <w:spacing w:val="-2"/>
          <w:sz w:val="12"/>
        </w:rPr>
        <w:t>1,000</w:t>
      </w:r>
      <w:r>
        <w:rPr>
          <w:rFonts w:ascii="Arial MT"/>
          <w:sz w:val="12"/>
        </w:rPr>
        <w:tab/>
      </w:r>
      <w:r>
        <w:rPr>
          <w:rFonts w:ascii="Arial MT"/>
          <w:spacing w:val="-2"/>
          <w:sz w:val="12"/>
        </w:rPr>
        <w:t>1,000</w:t>
      </w:r>
      <w:r>
        <w:rPr>
          <w:rFonts w:ascii="Arial MT"/>
          <w:sz w:val="12"/>
        </w:rPr>
        <w:tab/>
      </w:r>
      <w:r>
        <w:rPr>
          <w:rFonts w:ascii="Arial MT"/>
          <w:spacing w:val="-2"/>
          <w:sz w:val="12"/>
        </w:rPr>
        <w:t>1,500</w:t>
      </w:r>
      <w:r>
        <w:rPr>
          <w:rFonts w:ascii="Arial MT"/>
          <w:sz w:val="12"/>
        </w:rPr>
        <w:tab/>
      </w:r>
      <w:r>
        <w:rPr>
          <w:rFonts w:ascii="Arial MT"/>
          <w:spacing w:val="-2"/>
          <w:sz w:val="12"/>
        </w:rPr>
        <w:t>3,600</w:t>
      </w:r>
      <w:r>
        <w:rPr>
          <w:rFonts w:ascii="Arial MT"/>
          <w:sz w:val="12"/>
        </w:rPr>
        <w:tab/>
      </w:r>
      <w:r>
        <w:rPr>
          <w:rFonts w:ascii="Arial MT"/>
          <w:spacing w:val="-2"/>
          <w:sz w:val="12"/>
        </w:rPr>
        <w:t>1,500</w:t>
      </w:r>
      <w:r>
        <w:rPr>
          <w:rFonts w:ascii="Arial MT"/>
          <w:sz w:val="12"/>
        </w:rPr>
        <w:tab/>
        <w:t>1,000</w:t>
      </w:r>
      <w:r>
        <w:rPr>
          <w:rFonts w:ascii="Arial MT"/>
          <w:spacing w:val="52"/>
          <w:sz w:val="12"/>
        </w:rPr>
        <w:t xml:space="preserve">  </w:t>
      </w:r>
      <w:r>
        <w:rPr>
          <w:rFonts w:ascii="Arial MT"/>
          <w:spacing w:val="-5"/>
          <w:sz w:val="12"/>
        </w:rPr>
        <w:t>200</w:t>
      </w:r>
    </w:p>
    <w:p w:rsidR="00363E5D" w:rsidRDefault="00934312">
      <w:pPr>
        <w:spacing w:before="44"/>
        <w:ind w:left="276"/>
        <w:rPr>
          <w:rFonts w:ascii="Arial MT"/>
          <w:sz w:val="11"/>
        </w:rPr>
      </w:pPr>
      <w:r>
        <w:br w:type="column"/>
      </w:r>
      <w:r>
        <w:rPr>
          <w:rFonts w:ascii="Arial MT"/>
          <w:spacing w:val="-2"/>
          <w:w w:val="105"/>
          <w:sz w:val="11"/>
        </w:rPr>
        <w:t>26,900</w:t>
      </w:r>
    </w:p>
    <w:p w:rsidR="00363E5D" w:rsidRDefault="00934312">
      <w:pPr>
        <w:pStyle w:val="ListParagraph"/>
        <w:numPr>
          <w:ilvl w:val="0"/>
          <w:numId w:val="35"/>
        </w:numPr>
        <w:tabs>
          <w:tab w:val="left" w:pos="508"/>
        </w:tabs>
        <w:spacing w:before="84"/>
        <w:ind w:left="508" w:hanging="232"/>
        <w:jc w:val="left"/>
        <w:rPr>
          <w:rFonts w:ascii="Arial"/>
          <w:i/>
          <w:position w:val="1"/>
          <w:sz w:val="15"/>
        </w:rPr>
      </w:pPr>
      <w:r>
        <w:br w:type="column"/>
      </w:r>
      <w:r>
        <w:rPr>
          <w:rFonts w:ascii="Arial"/>
          <w:i/>
          <w:sz w:val="15"/>
        </w:rPr>
        <w:t>All</w:t>
      </w:r>
      <w:r>
        <w:rPr>
          <w:rFonts w:ascii="Arial"/>
          <w:i/>
          <w:spacing w:val="-4"/>
          <w:sz w:val="15"/>
        </w:rPr>
        <w:t xml:space="preserve"> </w:t>
      </w:r>
      <w:r>
        <w:rPr>
          <w:rFonts w:ascii="Arial"/>
          <w:i/>
          <w:sz w:val="15"/>
        </w:rPr>
        <w:t>dimensions</w:t>
      </w:r>
      <w:r>
        <w:rPr>
          <w:rFonts w:ascii="Arial"/>
          <w:i/>
          <w:spacing w:val="-5"/>
          <w:sz w:val="15"/>
        </w:rPr>
        <w:t xml:space="preserve"> </w:t>
      </w:r>
      <w:r>
        <w:rPr>
          <w:rFonts w:ascii="Arial"/>
          <w:i/>
          <w:sz w:val="15"/>
        </w:rPr>
        <w:t>are</w:t>
      </w:r>
      <w:r>
        <w:rPr>
          <w:rFonts w:ascii="Arial"/>
          <w:i/>
          <w:spacing w:val="-3"/>
          <w:sz w:val="15"/>
        </w:rPr>
        <w:t xml:space="preserve"> </w:t>
      </w:r>
      <w:r>
        <w:rPr>
          <w:rFonts w:ascii="Arial"/>
          <w:i/>
          <w:sz w:val="15"/>
        </w:rPr>
        <w:t>in</w:t>
      </w:r>
      <w:r>
        <w:rPr>
          <w:rFonts w:ascii="Arial"/>
          <w:i/>
          <w:spacing w:val="-4"/>
          <w:sz w:val="15"/>
        </w:rPr>
        <w:t xml:space="preserve"> </w:t>
      </w:r>
      <w:r>
        <w:rPr>
          <w:rFonts w:ascii="Arial"/>
          <w:i/>
          <w:sz w:val="15"/>
        </w:rPr>
        <w:t>mm</w:t>
      </w:r>
      <w:r>
        <w:rPr>
          <w:rFonts w:ascii="Arial"/>
          <w:i/>
          <w:spacing w:val="-6"/>
          <w:sz w:val="15"/>
        </w:rPr>
        <w:t xml:space="preserve"> </w:t>
      </w:r>
      <w:r>
        <w:rPr>
          <w:rFonts w:ascii="Arial"/>
          <w:i/>
          <w:sz w:val="15"/>
        </w:rPr>
        <w:t>unless</w:t>
      </w:r>
      <w:r>
        <w:rPr>
          <w:rFonts w:ascii="Arial"/>
          <w:i/>
          <w:spacing w:val="-3"/>
          <w:sz w:val="15"/>
        </w:rPr>
        <w:t xml:space="preserve"> </w:t>
      </w:r>
      <w:r>
        <w:rPr>
          <w:rFonts w:ascii="Arial"/>
          <w:i/>
          <w:sz w:val="15"/>
        </w:rPr>
        <w:t>stated</w:t>
      </w:r>
      <w:r>
        <w:rPr>
          <w:rFonts w:ascii="Arial"/>
          <w:i/>
          <w:spacing w:val="-3"/>
          <w:sz w:val="15"/>
        </w:rPr>
        <w:t xml:space="preserve"> </w:t>
      </w:r>
      <w:r>
        <w:rPr>
          <w:rFonts w:ascii="Arial"/>
          <w:i/>
          <w:spacing w:val="-2"/>
          <w:sz w:val="15"/>
        </w:rPr>
        <w:t>otherwise</w:t>
      </w:r>
    </w:p>
    <w:p w:rsidR="00363E5D" w:rsidRDefault="00363E5D">
      <w:pPr>
        <w:pStyle w:val="BodyText"/>
        <w:spacing w:before="10"/>
        <w:rPr>
          <w:rFonts w:ascii="Arial"/>
          <w:i/>
          <w:sz w:val="15"/>
        </w:rPr>
      </w:pPr>
    </w:p>
    <w:p w:rsidR="00363E5D" w:rsidRDefault="00934312">
      <w:pPr>
        <w:pStyle w:val="ListParagraph"/>
        <w:numPr>
          <w:ilvl w:val="0"/>
          <w:numId w:val="35"/>
        </w:numPr>
        <w:tabs>
          <w:tab w:val="left" w:pos="329"/>
          <w:tab w:val="left" w:pos="507"/>
        </w:tabs>
        <w:spacing w:line="247" w:lineRule="auto"/>
        <w:ind w:left="329" w:right="164" w:hanging="34"/>
        <w:jc w:val="left"/>
        <w:rPr>
          <w:rFonts w:ascii="Arial"/>
          <w:i/>
          <w:sz w:val="15"/>
        </w:rPr>
      </w:pPr>
      <w:r>
        <w:rPr>
          <w:rFonts w:ascii="Arial"/>
          <w:i/>
          <w:w w:val="105"/>
          <w:sz w:val="15"/>
        </w:rPr>
        <w:t>All</w:t>
      </w:r>
      <w:r>
        <w:rPr>
          <w:rFonts w:ascii="Arial"/>
          <w:i/>
          <w:spacing w:val="-2"/>
          <w:w w:val="105"/>
          <w:sz w:val="15"/>
        </w:rPr>
        <w:t xml:space="preserve"> </w:t>
      </w:r>
      <w:r>
        <w:rPr>
          <w:rFonts w:ascii="Arial"/>
          <w:i/>
          <w:w w:val="105"/>
          <w:sz w:val="15"/>
        </w:rPr>
        <w:t>should</w:t>
      </w:r>
      <w:r>
        <w:rPr>
          <w:rFonts w:ascii="Arial"/>
          <w:i/>
          <w:spacing w:val="-2"/>
          <w:w w:val="105"/>
          <w:sz w:val="15"/>
        </w:rPr>
        <w:t xml:space="preserve"> </w:t>
      </w:r>
      <w:r>
        <w:rPr>
          <w:rFonts w:ascii="Arial"/>
          <w:i/>
          <w:w w:val="105"/>
          <w:sz w:val="15"/>
        </w:rPr>
        <w:t>be</w:t>
      </w:r>
      <w:r>
        <w:rPr>
          <w:rFonts w:ascii="Arial"/>
          <w:i/>
          <w:spacing w:val="-2"/>
          <w:w w:val="105"/>
          <w:sz w:val="15"/>
        </w:rPr>
        <w:t xml:space="preserve"> </w:t>
      </w:r>
      <w:r>
        <w:rPr>
          <w:rFonts w:ascii="Arial"/>
          <w:i/>
          <w:w w:val="105"/>
          <w:sz w:val="15"/>
        </w:rPr>
        <w:t>checked</w:t>
      </w:r>
      <w:r>
        <w:rPr>
          <w:rFonts w:ascii="Arial"/>
          <w:i/>
          <w:spacing w:val="-2"/>
          <w:w w:val="105"/>
          <w:sz w:val="15"/>
        </w:rPr>
        <w:t xml:space="preserve"> </w:t>
      </w:r>
      <w:r>
        <w:rPr>
          <w:rFonts w:ascii="Arial"/>
          <w:i/>
          <w:w w:val="105"/>
          <w:sz w:val="15"/>
        </w:rPr>
        <w:t>before</w:t>
      </w:r>
      <w:r>
        <w:rPr>
          <w:rFonts w:ascii="Arial"/>
          <w:i/>
          <w:spacing w:val="-1"/>
          <w:w w:val="105"/>
          <w:sz w:val="15"/>
        </w:rPr>
        <w:t xml:space="preserve"> </w:t>
      </w:r>
      <w:r>
        <w:rPr>
          <w:rFonts w:ascii="Arial"/>
          <w:i/>
          <w:w w:val="105"/>
          <w:sz w:val="15"/>
        </w:rPr>
        <w:t>commencement</w:t>
      </w:r>
      <w:r>
        <w:rPr>
          <w:rFonts w:ascii="Arial"/>
          <w:i/>
          <w:spacing w:val="-4"/>
          <w:w w:val="105"/>
          <w:sz w:val="15"/>
        </w:rPr>
        <w:t xml:space="preserve"> </w:t>
      </w:r>
      <w:r>
        <w:rPr>
          <w:rFonts w:ascii="Arial"/>
          <w:i/>
          <w:w w:val="105"/>
          <w:sz w:val="15"/>
        </w:rPr>
        <w:t>of</w:t>
      </w:r>
      <w:r>
        <w:rPr>
          <w:rFonts w:ascii="Arial"/>
          <w:i/>
          <w:spacing w:val="-2"/>
          <w:w w:val="105"/>
          <w:sz w:val="15"/>
        </w:rPr>
        <w:t xml:space="preserve"> </w:t>
      </w:r>
      <w:r>
        <w:rPr>
          <w:rFonts w:ascii="Arial"/>
          <w:i/>
          <w:w w:val="105"/>
          <w:sz w:val="15"/>
        </w:rPr>
        <w:t>the work</w:t>
      </w:r>
      <w:r>
        <w:rPr>
          <w:rFonts w:ascii="Arial"/>
          <w:i/>
          <w:spacing w:val="-2"/>
          <w:w w:val="105"/>
          <w:sz w:val="15"/>
        </w:rPr>
        <w:t xml:space="preserve"> </w:t>
      </w:r>
      <w:r>
        <w:rPr>
          <w:rFonts w:ascii="Arial"/>
          <w:i/>
          <w:w w:val="105"/>
          <w:sz w:val="15"/>
        </w:rPr>
        <w:t>and</w:t>
      </w:r>
      <w:r>
        <w:rPr>
          <w:rFonts w:ascii="Arial"/>
          <w:i/>
          <w:spacing w:val="-3"/>
          <w:w w:val="105"/>
          <w:sz w:val="15"/>
        </w:rPr>
        <w:t xml:space="preserve"> </w:t>
      </w:r>
      <w:r>
        <w:rPr>
          <w:rFonts w:ascii="Arial"/>
          <w:i/>
          <w:w w:val="105"/>
          <w:sz w:val="15"/>
        </w:rPr>
        <w:t>discrepancies</w:t>
      </w:r>
      <w:r>
        <w:rPr>
          <w:rFonts w:ascii="Arial"/>
          <w:i/>
          <w:spacing w:val="-3"/>
          <w:w w:val="105"/>
          <w:sz w:val="15"/>
        </w:rPr>
        <w:t xml:space="preserve"> </w:t>
      </w:r>
      <w:r>
        <w:rPr>
          <w:rFonts w:ascii="Arial"/>
          <w:i/>
          <w:w w:val="105"/>
          <w:sz w:val="15"/>
        </w:rPr>
        <w:t>reported</w:t>
      </w:r>
      <w:r>
        <w:rPr>
          <w:rFonts w:ascii="Arial"/>
          <w:i/>
          <w:spacing w:val="-3"/>
          <w:w w:val="105"/>
          <w:sz w:val="15"/>
        </w:rPr>
        <w:t xml:space="preserve"> </w:t>
      </w:r>
      <w:r>
        <w:rPr>
          <w:rFonts w:ascii="Arial"/>
          <w:i/>
          <w:w w:val="105"/>
          <w:sz w:val="15"/>
        </w:rPr>
        <w:t>to</w:t>
      </w:r>
      <w:r>
        <w:rPr>
          <w:rFonts w:ascii="Arial"/>
          <w:i/>
          <w:spacing w:val="-2"/>
          <w:w w:val="105"/>
          <w:sz w:val="15"/>
        </w:rPr>
        <w:t xml:space="preserve"> </w:t>
      </w:r>
      <w:r>
        <w:rPr>
          <w:rFonts w:ascii="Arial"/>
          <w:i/>
          <w:w w:val="105"/>
          <w:sz w:val="15"/>
        </w:rPr>
        <w:t>the</w:t>
      </w:r>
      <w:r>
        <w:rPr>
          <w:rFonts w:ascii="Arial"/>
          <w:i/>
          <w:spacing w:val="-2"/>
          <w:w w:val="105"/>
          <w:sz w:val="15"/>
        </w:rPr>
        <w:t xml:space="preserve"> </w:t>
      </w:r>
      <w:r>
        <w:rPr>
          <w:rFonts w:ascii="Arial"/>
          <w:i/>
          <w:w w:val="105"/>
          <w:sz w:val="15"/>
        </w:rPr>
        <w:t>architect</w:t>
      </w:r>
      <w:r>
        <w:rPr>
          <w:rFonts w:ascii="Arial"/>
          <w:i/>
          <w:spacing w:val="29"/>
          <w:w w:val="105"/>
          <w:sz w:val="15"/>
        </w:rPr>
        <w:t xml:space="preserve"> </w:t>
      </w:r>
      <w:r>
        <w:rPr>
          <w:rFonts w:ascii="Arial"/>
          <w:i/>
          <w:w w:val="105"/>
          <w:sz w:val="15"/>
        </w:rPr>
        <w:t>.</w:t>
      </w:r>
    </w:p>
    <w:p w:rsidR="00363E5D" w:rsidRDefault="00363E5D">
      <w:pPr>
        <w:pStyle w:val="BodyText"/>
        <w:spacing w:before="5"/>
        <w:rPr>
          <w:rFonts w:ascii="Arial"/>
          <w:i/>
          <w:sz w:val="15"/>
        </w:rPr>
      </w:pPr>
    </w:p>
    <w:p w:rsidR="00363E5D" w:rsidRDefault="00934312">
      <w:pPr>
        <w:pStyle w:val="ListParagraph"/>
        <w:numPr>
          <w:ilvl w:val="0"/>
          <w:numId w:val="35"/>
        </w:numPr>
        <w:tabs>
          <w:tab w:val="left" w:pos="507"/>
        </w:tabs>
        <w:ind w:left="507" w:hanging="212"/>
        <w:jc w:val="left"/>
        <w:rPr>
          <w:rFonts w:ascii="Arial"/>
          <w:i/>
          <w:sz w:val="15"/>
        </w:rPr>
      </w:pPr>
      <w:r>
        <w:rPr>
          <w:rFonts w:ascii="Arial"/>
          <w:i/>
          <w:sz w:val="15"/>
        </w:rPr>
        <w:t>All</w:t>
      </w:r>
      <w:r>
        <w:rPr>
          <w:rFonts w:ascii="Arial"/>
          <w:i/>
          <w:spacing w:val="-4"/>
          <w:sz w:val="15"/>
        </w:rPr>
        <w:t xml:space="preserve"> </w:t>
      </w:r>
      <w:r>
        <w:rPr>
          <w:rFonts w:ascii="Arial"/>
          <w:i/>
          <w:sz w:val="15"/>
        </w:rPr>
        <w:t>to</w:t>
      </w:r>
      <w:r>
        <w:rPr>
          <w:rFonts w:ascii="Arial"/>
          <w:i/>
          <w:spacing w:val="-4"/>
          <w:sz w:val="15"/>
        </w:rPr>
        <w:t xml:space="preserve"> </w:t>
      </w:r>
      <w:r>
        <w:rPr>
          <w:rFonts w:ascii="Arial"/>
          <w:i/>
          <w:sz w:val="15"/>
        </w:rPr>
        <w:t>be</w:t>
      </w:r>
      <w:r>
        <w:rPr>
          <w:rFonts w:ascii="Arial"/>
          <w:i/>
          <w:spacing w:val="-5"/>
          <w:sz w:val="15"/>
        </w:rPr>
        <w:t xml:space="preserve"> </w:t>
      </w:r>
      <w:r>
        <w:rPr>
          <w:rFonts w:ascii="Arial"/>
          <w:i/>
          <w:sz w:val="15"/>
        </w:rPr>
        <w:t>inaccordance</w:t>
      </w:r>
      <w:r>
        <w:rPr>
          <w:rFonts w:ascii="Arial"/>
          <w:i/>
          <w:spacing w:val="-5"/>
          <w:sz w:val="15"/>
        </w:rPr>
        <w:t xml:space="preserve"> </w:t>
      </w:r>
      <w:r>
        <w:rPr>
          <w:rFonts w:ascii="Arial"/>
          <w:i/>
          <w:sz w:val="15"/>
        </w:rPr>
        <w:t>with</w:t>
      </w:r>
      <w:r>
        <w:rPr>
          <w:rFonts w:ascii="Arial"/>
          <w:i/>
          <w:spacing w:val="-3"/>
          <w:sz w:val="15"/>
        </w:rPr>
        <w:t xml:space="preserve"> </w:t>
      </w:r>
      <w:r>
        <w:rPr>
          <w:rFonts w:ascii="Arial"/>
          <w:i/>
          <w:sz w:val="15"/>
        </w:rPr>
        <w:t>the</w:t>
      </w:r>
      <w:r>
        <w:rPr>
          <w:rFonts w:ascii="Arial"/>
          <w:i/>
          <w:spacing w:val="-4"/>
          <w:sz w:val="15"/>
        </w:rPr>
        <w:t xml:space="preserve"> </w:t>
      </w:r>
      <w:r>
        <w:rPr>
          <w:rFonts w:ascii="Arial"/>
          <w:i/>
          <w:sz w:val="15"/>
        </w:rPr>
        <w:t>county</w:t>
      </w:r>
      <w:r>
        <w:rPr>
          <w:rFonts w:ascii="Arial"/>
          <w:i/>
          <w:spacing w:val="-4"/>
          <w:sz w:val="15"/>
        </w:rPr>
        <w:t xml:space="preserve"> </w:t>
      </w:r>
      <w:r>
        <w:rPr>
          <w:rFonts w:ascii="Arial"/>
          <w:i/>
          <w:spacing w:val="-2"/>
          <w:sz w:val="15"/>
        </w:rPr>
        <w:t>government</w:t>
      </w:r>
    </w:p>
    <w:p w:rsidR="00363E5D" w:rsidRDefault="00363E5D">
      <w:pPr>
        <w:pStyle w:val="BodyText"/>
        <w:spacing w:before="10"/>
        <w:rPr>
          <w:rFonts w:ascii="Arial"/>
          <w:i/>
          <w:sz w:val="15"/>
        </w:rPr>
      </w:pPr>
    </w:p>
    <w:p w:rsidR="00363E5D" w:rsidRDefault="00934312">
      <w:pPr>
        <w:pStyle w:val="ListParagraph"/>
        <w:numPr>
          <w:ilvl w:val="0"/>
          <w:numId w:val="35"/>
        </w:numPr>
        <w:tabs>
          <w:tab w:val="left" w:pos="329"/>
          <w:tab w:val="left" w:pos="507"/>
        </w:tabs>
        <w:spacing w:line="247" w:lineRule="auto"/>
        <w:ind w:left="329" w:right="395" w:hanging="34"/>
        <w:jc w:val="left"/>
        <w:rPr>
          <w:rFonts w:ascii="Arial"/>
          <w:i/>
          <w:sz w:val="15"/>
        </w:rPr>
      </w:pPr>
      <w:r>
        <w:rPr>
          <w:noProof/>
        </w:rPr>
        <mc:AlternateContent>
          <mc:Choice Requires="wps">
            <w:drawing>
              <wp:anchor distT="0" distB="0" distL="0" distR="0" simplePos="0" relativeHeight="15754240" behindDoc="0" locked="0" layoutInCell="1" allowOverlap="1">
                <wp:simplePos x="0" y="0"/>
                <wp:positionH relativeFrom="page">
                  <wp:posOffset>8189993</wp:posOffset>
                </wp:positionH>
                <wp:positionV relativeFrom="paragraph">
                  <wp:posOffset>581479</wp:posOffset>
                </wp:positionV>
                <wp:extent cx="102870" cy="217804"/>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217804"/>
                        </a:xfrm>
                        <a:prstGeom prst="rect">
                          <a:avLst/>
                        </a:prstGeom>
                      </wps:spPr>
                      <wps:txbx>
                        <w:txbxContent>
                          <w:p w:rsidR="00AC6803" w:rsidRDefault="00AC6803">
                            <w:pPr>
                              <w:spacing w:before="9"/>
                              <w:ind w:left="20"/>
                              <w:rPr>
                                <w:rFonts w:ascii="Arial MT"/>
                                <w:sz w:val="12"/>
                              </w:rPr>
                            </w:pPr>
                            <w:r>
                              <w:rPr>
                                <w:rFonts w:ascii="Arial MT"/>
                                <w:spacing w:val="-2"/>
                                <w:sz w:val="12"/>
                              </w:rPr>
                              <w:t>6,800</w:t>
                            </w:r>
                          </w:p>
                        </w:txbxContent>
                      </wps:txbx>
                      <wps:bodyPr vert="vert270" wrap="square" lIns="0" tIns="0" rIns="0" bIns="0" rtlCol="0">
                        <a:noAutofit/>
                      </wps:bodyPr>
                    </wps:wsp>
                  </a:graphicData>
                </a:graphic>
              </wp:anchor>
            </w:drawing>
          </mc:Choice>
          <mc:Fallback>
            <w:pict>
              <v:shape id="Textbox 78" o:spid="_x0000_s1035" type="#_x0000_t202" style="position:absolute;left:0;text-align:left;margin-left:644.9pt;margin-top:45.8pt;width:8.1pt;height:17.15pt;z-index:15754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" filled="f" stroked="f">
                <v:path arrowok="t"/>
                <v:textbox style="layout-flow:vertical;mso-layout-flow-alt:bottom-to-top" inset="0,0,0,0">
                  <w:txbxContent>
                    <w:p w:rsidR="00AC6803" w:rsidRDefault="00AC6803">
                      <w:pPr>
                        <w:spacing w:before="9"/>
                        <w:ind w:left="20"/>
                        <w:rPr>
                          <w:rFonts w:ascii="Arial MT"/>
                          <w:sz w:val="12"/>
                        </w:rPr>
                      </w:pPr>
                      <w:r>
                        <w:rPr>
                          <w:rFonts w:ascii="Arial MT"/>
                          <w:spacing w:val="-2"/>
                          <w:sz w:val="12"/>
                        </w:rPr>
                        <w:t>6,800</w:t>
                      </w:r>
                    </w:p>
                  </w:txbxContent>
                </v:textbox>
                <w10:wrap anchorx="page"/>
              </v:shape>
            </w:pict>
          </mc:Fallback>
        </mc:AlternateContent>
      </w:r>
      <w:r>
        <w:rPr>
          <w:noProof/>
        </w:rPr>
        <mc:AlternateContent>
          <mc:Choice Requires="wps">
            <w:drawing>
              <wp:anchor distT="0" distB="0" distL="0" distR="0" simplePos="0" relativeHeight="15755264" behindDoc="0" locked="0" layoutInCell="1" allowOverlap="1">
                <wp:simplePos x="0" y="0"/>
                <wp:positionH relativeFrom="page">
                  <wp:posOffset>8309702</wp:posOffset>
                </wp:positionH>
                <wp:positionV relativeFrom="paragraph">
                  <wp:posOffset>834179</wp:posOffset>
                </wp:positionV>
                <wp:extent cx="102870" cy="217804"/>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217804"/>
                        </a:xfrm>
                        <a:prstGeom prst="rect">
                          <a:avLst/>
                        </a:prstGeom>
                      </wps:spPr>
                      <wps:txbx>
                        <w:txbxContent>
                          <w:p w:rsidR="00AC6803" w:rsidRDefault="00AC6803">
                            <w:pPr>
                              <w:spacing w:before="9"/>
                              <w:ind w:left="20"/>
                              <w:rPr>
                                <w:rFonts w:ascii="Arial MT"/>
                                <w:sz w:val="12"/>
                              </w:rPr>
                            </w:pPr>
                            <w:r>
                              <w:rPr>
                                <w:rFonts w:ascii="Arial MT"/>
                                <w:spacing w:val="-2"/>
                                <w:sz w:val="12"/>
                              </w:rPr>
                              <w:t>9,000</w:t>
                            </w:r>
                          </w:p>
                        </w:txbxContent>
                      </wps:txbx>
                      <wps:bodyPr vert="vert270" wrap="square" lIns="0" tIns="0" rIns="0" bIns="0" rtlCol="0">
                        <a:noAutofit/>
                      </wps:bodyPr>
                    </wps:wsp>
                  </a:graphicData>
                </a:graphic>
              </wp:anchor>
            </w:drawing>
          </mc:Choice>
          <mc:Fallback>
            <w:pict>
              <v:shape id="Textbox 79" o:spid="_x0000_s1036" type="#_x0000_t202" style="position:absolute;left:0;text-align:left;margin-left:654.3pt;margin-top:65.7pt;width:8.1pt;height:17.15pt;z-index:15755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" filled="f" stroked="f">
                <v:path arrowok="t"/>
                <v:textbox style="layout-flow:vertical;mso-layout-flow-alt:bottom-to-top" inset="0,0,0,0">
                  <w:txbxContent>
                    <w:p w:rsidR="00AC6803" w:rsidRDefault="00AC6803">
                      <w:pPr>
                        <w:spacing w:before="9"/>
                        <w:ind w:left="20"/>
                        <w:rPr>
                          <w:rFonts w:ascii="Arial MT"/>
                          <w:sz w:val="12"/>
                        </w:rPr>
                      </w:pPr>
                      <w:r>
                        <w:rPr>
                          <w:rFonts w:ascii="Arial MT"/>
                          <w:spacing w:val="-2"/>
                          <w:sz w:val="12"/>
                        </w:rPr>
                        <w:t>9,000</w:t>
                      </w:r>
                    </w:p>
                  </w:txbxContent>
                </v:textbox>
                <w10:wrap anchorx="page"/>
              </v:shape>
            </w:pict>
          </mc:Fallback>
        </mc:AlternateContent>
      </w:r>
      <w:r>
        <w:rPr>
          <w:noProof/>
        </w:rPr>
        <mc:AlternateContent>
          <mc:Choice Requires="wps">
            <w:drawing>
              <wp:anchor distT="0" distB="0" distL="0" distR="0" simplePos="0" relativeHeight="15755776" behindDoc="0" locked="0" layoutInCell="1" allowOverlap="1">
                <wp:simplePos x="0" y="0"/>
                <wp:positionH relativeFrom="page">
                  <wp:posOffset>8460980</wp:posOffset>
                </wp:positionH>
                <wp:positionV relativeFrom="paragraph">
                  <wp:posOffset>510617</wp:posOffset>
                </wp:positionV>
                <wp:extent cx="140970" cy="26924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269240"/>
                        </a:xfrm>
                        <a:prstGeom prst="rect">
                          <a:avLst/>
                        </a:prstGeom>
                      </wps:spPr>
                      <wps:txbx>
                        <w:txbxContent>
                          <w:p w:rsidR="00AC6803" w:rsidRDefault="00AC6803">
                            <w:pPr>
                              <w:spacing w:before="3"/>
                              <w:ind w:left="20"/>
                              <w:rPr>
                                <w:rFonts w:ascii="Arial MT"/>
                                <w:sz w:val="18"/>
                              </w:rPr>
                            </w:pPr>
                            <w:r>
                              <w:rPr>
                                <w:rFonts w:ascii="Arial MT"/>
                                <w:color w:val="3FA5FF"/>
                                <w:spacing w:val="-2"/>
                                <w:sz w:val="18"/>
                              </w:rPr>
                              <w:t>E-</w:t>
                            </w:r>
                            <w:r>
                              <w:rPr>
                                <w:rFonts w:ascii="Arial MT"/>
                                <w:color w:val="3FA5FF"/>
                                <w:spacing w:val="-5"/>
                                <w:sz w:val="18"/>
                              </w:rPr>
                              <w:t>04</w:t>
                            </w:r>
                          </w:p>
                        </w:txbxContent>
                      </wps:txbx>
                      <wps:bodyPr vert="vert270" wrap="square" lIns="0" tIns="0" rIns="0" bIns="0" rtlCol="0">
                        <a:noAutofit/>
                      </wps:bodyPr>
                    </wps:wsp>
                  </a:graphicData>
                </a:graphic>
              </wp:anchor>
            </w:drawing>
          </mc:Choice>
          <mc:Fallback>
            <w:pict>
              <v:shape id="Textbox 80" o:spid="_x0000_s1037" type="#_x0000_t202" style="position:absolute;left:0;text-align:left;margin-left:666.2pt;margin-top:40.2pt;width:11.1pt;height:21.2pt;z-index:15755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" filled="f" stroked="f">
                <v:path arrowok="t"/>
                <v:textbox style="layout-flow:vertical;mso-layout-flow-alt:bottom-to-top" inset="0,0,0,0">
                  <w:txbxContent>
                    <w:p w:rsidR="00AC6803" w:rsidRDefault="00AC6803">
                      <w:pPr>
                        <w:spacing w:before="3"/>
                        <w:ind w:left="20"/>
                        <w:rPr>
                          <w:rFonts w:ascii="Arial MT"/>
                          <w:sz w:val="18"/>
                        </w:rPr>
                      </w:pPr>
                      <w:r>
                        <w:rPr>
                          <w:rFonts w:ascii="Arial MT"/>
                          <w:color w:val="3FA5FF"/>
                          <w:spacing w:val="-2"/>
                          <w:sz w:val="18"/>
                        </w:rPr>
                        <w:t>E-</w:t>
                      </w:r>
                      <w:r>
                        <w:rPr>
                          <w:rFonts w:ascii="Arial MT"/>
                          <w:color w:val="3FA5FF"/>
                          <w:spacing w:val="-5"/>
                          <w:sz w:val="18"/>
                        </w:rPr>
                        <w:t>04</w:t>
                      </w:r>
                    </w:p>
                  </w:txbxContent>
                </v:textbox>
                <w10:wrap anchorx="page"/>
              </v:shape>
            </w:pict>
          </mc:Fallback>
        </mc:AlternateContent>
      </w:r>
      <w:r>
        <w:rPr>
          <w:noProof/>
        </w:rPr>
        <mc:AlternateContent>
          <mc:Choice Requires="wps">
            <w:drawing>
              <wp:anchor distT="0" distB="0" distL="0" distR="0" simplePos="0" relativeHeight="15756288" behindDoc="0" locked="0" layoutInCell="1" allowOverlap="1">
                <wp:simplePos x="0" y="0"/>
                <wp:positionH relativeFrom="page">
                  <wp:posOffset>8933129</wp:posOffset>
                </wp:positionH>
                <wp:positionV relativeFrom="paragraph">
                  <wp:posOffset>569530</wp:posOffset>
                </wp:positionV>
                <wp:extent cx="137160" cy="26098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 cy="260985"/>
                        </a:xfrm>
                        <a:prstGeom prst="rect">
                          <a:avLst/>
                        </a:prstGeom>
                      </wps:spPr>
                      <wps:txbx>
                        <w:txbxContent>
                          <w:p w:rsidR="00AC6803" w:rsidRDefault="00AC6803">
                            <w:pPr>
                              <w:spacing w:before="7"/>
                              <w:ind w:left="20"/>
                              <w:rPr>
                                <w:rFonts w:ascii="Arial MT"/>
                                <w:sz w:val="17"/>
                              </w:rPr>
                            </w:pPr>
                            <w:r>
                              <w:rPr>
                                <w:rFonts w:ascii="Arial MT"/>
                                <w:color w:val="3FA5FF"/>
                                <w:sz w:val="17"/>
                              </w:rPr>
                              <w:t>E-</w:t>
                            </w:r>
                            <w:r>
                              <w:rPr>
                                <w:rFonts w:ascii="Arial MT"/>
                                <w:color w:val="3FA5FF"/>
                                <w:spacing w:val="-5"/>
                                <w:sz w:val="17"/>
                              </w:rPr>
                              <w:t>02</w:t>
                            </w:r>
                          </w:p>
                        </w:txbxContent>
                      </wps:txbx>
                      <wps:bodyPr vert="vert270" wrap="square" lIns="0" tIns="0" rIns="0" bIns="0" rtlCol="0">
                        <a:noAutofit/>
                      </wps:bodyPr>
                    </wps:wsp>
                  </a:graphicData>
                </a:graphic>
              </wp:anchor>
            </w:drawing>
          </mc:Choice>
          <mc:Fallback>
            <w:pict>
              <v:shape id="Textbox 81" o:spid="_x0000_s1038" type="#_x0000_t202" style="position:absolute;left:0;text-align:left;margin-left:703.4pt;margin-top:44.85pt;width:10.8pt;height:20.55pt;z-index:1575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" filled="f" stroked="f">
                <v:path arrowok="t"/>
                <v:textbox style="layout-flow:vertical;mso-layout-flow-alt:bottom-to-top" inset="0,0,0,0">
                  <w:txbxContent>
                    <w:p w:rsidR="00AC6803" w:rsidRDefault="00AC6803">
                      <w:pPr>
                        <w:spacing w:before="7"/>
                        <w:ind w:left="20"/>
                        <w:rPr>
                          <w:rFonts w:ascii="Arial MT"/>
                          <w:sz w:val="17"/>
                        </w:rPr>
                      </w:pPr>
                      <w:r>
                        <w:rPr>
                          <w:rFonts w:ascii="Arial MT"/>
                          <w:color w:val="3FA5FF"/>
                          <w:sz w:val="17"/>
                        </w:rPr>
                        <w:t>E-</w:t>
                      </w:r>
                      <w:r>
                        <w:rPr>
                          <w:rFonts w:ascii="Arial MT"/>
                          <w:color w:val="3FA5FF"/>
                          <w:spacing w:val="-5"/>
                          <w:sz w:val="17"/>
                        </w:rPr>
                        <w:t>02</w:t>
                      </w:r>
                    </w:p>
                  </w:txbxContent>
                </v:textbox>
                <w10:wrap anchorx="page"/>
              </v:shape>
            </w:pict>
          </mc:Fallback>
        </mc:AlternateContent>
      </w:r>
      <w:r>
        <w:rPr>
          <w:noProof/>
        </w:rPr>
        <mc:AlternateContent>
          <mc:Choice Requires="wps">
            <w:drawing>
              <wp:anchor distT="0" distB="0" distL="0" distR="0" simplePos="0" relativeHeight="15756800" behindDoc="0" locked="0" layoutInCell="1" allowOverlap="1">
                <wp:simplePos x="0" y="0"/>
                <wp:positionH relativeFrom="page">
                  <wp:posOffset>9184993</wp:posOffset>
                </wp:positionH>
                <wp:positionV relativeFrom="paragraph">
                  <wp:posOffset>851631</wp:posOffset>
                </wp:positionV>
                <wp:extent cx="100330" cy="252729"/>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 cy="252729"/>
                        </a:xfrm>
                        <a:prstGeom prst="rect">
                          <a:avLst/>
                        </a:prstGeom>
                      </wps:spPr>
                      <wps:txbx>
                        <w:txbxContent>
                          <w:p w:rsidR="00AC6803" w:rsidRDefault="00AC6803">
                            <w:pPr>
                              <w:spacing w:before="15"/>
                              <w:ind w:left="20"/>
                              <w:rPr>
                                <w:rFonts w:ascii="Arial MT"/>
                                <w:sz w:val="11"/>
                              </w:rPr>
                            </w:pPr>
                            <w:r>
                              <w:rPr>
                                <w:rFonts w:ascii="Arial MT"/>
                                <w:spacing w:val="-2"/>
                                <w:w w:val="105"/>
                                <w:sz w:val="11"/>
                              </w:rPr>
                              <w:t>10,650</w:t>
                            </w:r>
                          </w:p>
                        </w:txbxContent>
                      </wps:txbx>
                      <wps:bodyPr vert="vert270" wrap="square" lIns="0" tIns="0" rIns="0" bIns="0" rtlCol="0">
                        <a:noAutofit/>
                      </wps:bodyPr>
                    </wps:wsp>
                  </a:graphicData>
                </a:graphic>
              </wp:anchor>
            </w:drawing>
          </mc:Choice>
          <mc:Fallback>
            <w:pict>
              <v:shape id="Textbox 82" o:spid="_x0000_s1039" type="#_x0000_t202" style="position:absolute;left:0;text-align:left;margin-left:723.25pt;margin-top:67.05pt;width:7.9pt;height:19.9pt;z-index:15756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" filled="f" stroked="f">
                <v:path arrowok="t"/>
                <v:textbox style="layout-flow:vertical;mso-layout-flow-alt:bottom-to-top" inset="0,0,0,0">
                  <w:txbxContent>
                    <w:p w:rsidR="00AC6803" w:rsidRDefault="00AC6803">
                      <w:pPr>
                        <w:spacing w:before="15"/>
                        <w:ind w:left="20"/>
                        <w:rPr>
                          <w:rFonts w:ascii="Arial MT"/>
                          <w:sz w:val="11"/>
                        </w:rPr>
                      </w:pPr>
                      <w:r>
                        <w:rPr>
                          <w:rFonts w:ascii="Arial MT"/>
                          <w:spacing w:val="-2"/>
                          <w:w w:val="105"/>
                          <w:sz w:val="11"/>
                        </w:rPr>
                        <w:t>10,650</w:t>
                      </w:r>
                    </w:p>
                  </w:txbxContent>
                </v:textbox>
                <w10:wrap anchorx="page"/>
              </v:shape>
            </w:pict>
          </mc:Fallback>
        </mc:AlternateContent>
      </w:r>
      <w:r>
        <w:rPr>
          <w:rFonts w:ascii="Arial"/>
          <w:i/>
          <w:w w:val="105"/>
          <w:sz w:val="15"/>
        </w:rPr>
        <w:t>Wall</w:t>
      </w:r>
      <w:r>
        <w:rPr>
          <w:rFonts w:ascii="Arial"/>
          <w:i/>
          <w:spacing w:val="-12"/>
          <w:w w:val="105"/>
          <w:sz w:val="15"/>
        </w:rPr>
        <w:t xml:space="preserve"> </w:t>
      </w:r>
      <w:r>
        <w:rPr>
          <w:rFonts w:ascii="Arial"/>
          <w:i/>
          <w:w w:val="105"/>
          <w:sz w:val="15"/>
        </w:rPr>
        <w:t>less</w:t>
      </w:r>
      <w:r>
        <w:rPr>
          <w:rFonts w:ascii="Arial"/>
          <w:i/>
          <w:spacing w:val="-11"/>
          <w:w w:val="105"/>
          <w:sz w:val="15"/>
        </w:rPr>
        <w:t xml:space="preserve"> </w:t>
      </w:r>
      <w:r>
        <w:rPr>
          <w:rFonts w:ascii="Arial"/>
          <w:i/>
          <w:w w:val="105"/>
          <w:sz w:val="15"/>
        </w:rPr>
        <w:t>than</w:t>
      </w:r>
      <w:r>
        <w:rPr>
          <w:rFonts w:ascii="Arial"/>
          <w:i/>
          <w:spacing w:val="40"/>
          <w:w w:val="105"/>
          <w:sz w:val="15"/>
        </w:rPr>
        <w:t xml:space="preserve"> </w:t>
      </w:r>
      <w:r>
        <w:rPr>
          <w:rFonts w:ascii="Arial"/>
          <w:i/>
          <w:w w:val="105"/>
          <w:sz w:val="15"/>
        </w:rPr>
        <w:t>200mm</w:t>
      </w:r>
      <w:r>
        <w:rPr>
          <w:rFonts w:ascii="Arial"/>
          <w:i/>
          <w:spacing w:val="-8"/>
          <w:w w:val="105"/>
          <w:sz w:val="15"/>
        </w:rPr>
        <w:t xml:space="preserve"> </w:t>
      </w:r>
      <w:r>
        <w:rPr>
          <w:rFonts w:ascii="Arial"/>
          <w:i/>
          <w:w w:val="105"/>
          <w:sz w:val="15"/>
        </w:rPr>
        <w:t>thick</w:t>
      </w:r>
      <w:r>
        <w:rPr>
          <w:rFonts w:ascii="Arial"/>
          <w:i/>
          <w:spacing w:val="-7"/>
          <w:w w:val="105"/>
          <w:sz w:val="15"/>
        </w:rPr>
        <w:t xml:space="preserve"> </w:t>
      </w:r>
      <w:r>
        <w:rPr>
          <w:rFonts w:ascii="Arial"/>
          <w:i/>
          <w:w w:val="105"/>
          <w:sz w:val="15"/>
        </w:rPr>
        <w:t>to</w:t>
      </w:r>
      <w:r>
        <w:rPr>
          <w:rFonts w:ascii="Arial"/>
          <w:i/>
          <w:spacing w:val="-7"/>
          <w:w w:val="105"/>
          <w:sz w:val="15"/>
        </w:rPr>
        <w:t xml:space="preserve"> </w:t>
      </w:r>
      <w:r>
        <w:rPr>
          <w:rFonts w:ascii="Arial"/>
          <w:i/>
          <w:w w:val="105"/>
          <w:sz w:val="15"/>
        </w:rPr>
        <w:t>be</w:t>
      </w:r>
      <w:r>
        <w:rPr>
          <w:rFonts w:ascii="Arial"/>
          <w:i/>
          <w:spacing w:val="-8"/>
          <w:w w:val="105"/>
          <w:sz w:val="15"/>
        </w:rPr>
        <w:t xml:space="preserve"> </w:t>
      </w:r>
      <w:r>
        <w:rPr>
          <w:rFonts w:ascii="Arial"/>
          <w:i/>
          <w:w w:val="105"/>
          <w:sz w:val="15"/>
        </w:rPr>
        <w:t>reinforced</w:t>
      </w:r>
      <w:r>
        <w:rPr>
          <w:rFonts w:ascii="Arial"/>
          <w:i/>
          <w:spacing w:val="-7"/>
          <w:w w:val="105"/>
          <w:sz w:val="15"/>
        </w:rPr>
        <w:t xml:space="preserve"> </w:t>
      </w:r>
      <w:r>
        <w:rPr>
          <w:rFonts w:ascii="Arial"/>
          <w:i/>
          <w:w w:val="105"/>
          <w:sz w:val="15"/>
        </w:rPr>
        <w:t>with hoop iron at every course .</w:t>
      </w:r>
    </w:p>
    <w:p w:rsidR="00363E5D" w:rsidRDefault="00363E5D">
      <w:pPr>
        <w:spacing w:line="247" w:lineRule="auto"/>
        <w:rPr>
          <w:rFonts w:ascii="Arial"/>
          <w:sz w:val="15"/>
        </w:rPr>
        <w:sectPr w:rsidR="00363E5D">
          <w:type w:val="continuous"/>
          <w:pgSz w:w="31660" w:h="22370" w:orient="landscape"/>
          <w:pgMar w:top="1220" w:right="500" w:bottom="280" w:left="540" w:header="0" w:footer="0" w:gutter="0"/>
          <w:cols w:num="3" w:space="720" w:equalWidth="0">
            <w:col w:w="12514" w:space="7044"/>
            <w:col w:w="674" w:space="6223"/>
            <w:col w:w="4165"/>
          </w:cols>
        </w:sectPr>
      </w:pPr>
    </w:p>
    <w:p w:rsidR="00363E5D" w:rsidRDefault="00363E5D">
      <w:pPr>
        <w:pStyle w:val="BodyText"/>
        <w:rPr>
          <w:rFonts w:ascii="Arial"/>
          <w:i/>
          <w:sz w:val="18"/>
        </w:rPr>
      </w:pPr>
    </w:p>
    <w:p w:rsidR="00363E5D" w:rsidRDefault="00363E5D">
      <w:pPr>
        <w:pStyle w:val="BodyText"/>
        <w:spacing w:before="175"/>
        <w:rPr>
          <w:rFonts w:ascii="Arial"/>
          <w:i/>
          <w:sz w:val="18"/>
        </w:rPr>
      </w:pPr>
    </w:p>
    <w:p w:rsidR="00363E5D" w:rsidRDefault="00934312">
      <w:pPr>
        <w:ind w:left="2204"/>
        <w:jc w:val="center"/>
        <w:rPr>
          <w:rFonts w:ascii="Arial"/>
          <w:b/>
          <w:sz w:val="18"/>
        </w:rPr>
      </w:pPr>
      <w:r>
        <w:rPr>
          <w:noProof/>
        </w:rPr>
        <mc:AlternateContent>
          <mc:Choice Requires="wps">
            <w:drawing>
              <wp:anchor distT="0" distB="0" distL="0" distR="0" simplePos="0" relativeHeight="15751168" behindDoc="0" locked="0" layoutInCell="1" allowOverlap="1">
                <wp:simplePos x="0" y="0"/>
                <wp:positionH relativeFrom="page">
                  <wp:posOffset>442115</wp:posOffset>
                </wp:positionH>
                <wp:positionV relativeFrom="paragraph">
                  <wp:posOffset>-18141</wp:posOffset>
                </wp:positionV>
                <wp:extent cx="102870" cy="217804"/>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217804"/>
                        </a:xfrm>
                        <a:prstGeom prst="rect">
                          <a:avLst/>
                        </a:prstGeom>
                      </wps:spPr>
                      <wps:txbx>
                        <w:txbxContent>
                          <w:p w:rsidR="00AC6803" w:rsidRDefault="00AC6803">
                            <w:pPr>
                              <w:spacing w:before="9"/>
                              <w:ind w:left="20"/>
                              <w:rPr>
                                <w:rFonts w:ascii="Arial MT"/>
                                <w:sz w:val="12"/>
                              </w:rPr>
                            </w:pPr>
                            <w:r>
                              <w:rPr>
                                <w:rFonts w:ascii="Arial MT"/>
                                <w:spacing w:val="-2"/>
                                <w:sz w:val="12"/>
                              </w:rPr>
                              <w:t>6,800</w:t>
                            </w:r>
                          </w:p>
                        </w:txbxContent>
                      </wps:txbx>
                      <wps:bodyPr vert="vert270" wrap="square" lIns="0" tIns="0" rIns="0" bIns="0" rtlCol="0">
                        <a:noAutofit/>
                      </wps:bodyPr>
                    </wps:wsp>
                  </a:graphicData>
                </a:graphic>
              </wp:anchor>
            </w:drawing>
          </mc:Choice>
          <mc:Fallback>
            <w:pict>
              <v:shape id="Textbox 83" o:spid="_x0000_s1040" type="#_x0000_t202" style="position:absolute;left:0;text-align:left;margin-left:34.8pt;margin-top:-1.45pt;width:8.1pt;height:17.15pt;z-index:15751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" filled="f" stroked="f">
                <v:path arrowok="t"/>
                <v:textbox style="layout-flow:vertical;mso-layout-flow-alt:bottom-to-top" inset="0,0,0,0">
                  <w:txbxContent>
                    <w:p w:rsidR="00AC6803" w:rsidRDefault="00AC6803">
                      <w:pPr>
                        <w:spacing w:before="9"/>
                        <w:ind w:left="20"/>
                        <w:rPr>
                          <w:rFonts w:ascii="Arial MT"/>
                          <w:sz w:val="12"/>
                        </w:rPr>
                      </w:pPr>
                      <w:r>
                        <w:rPr>
                          <w:rFonts w:ascii="Arial MT"/>
                          <w:spacing w:val="-2"/>
                          <w:sz w:val="12"/>
                        </w:rPr>
                        <w:t>6,800</w:t>
                      </w:r>
                    </w:p>
                  </w:txbxContent>
                </v:textbox>
                <w10:wrap anchorx="page"/>
              </v:shape>
            </w:pict>
          </mc:Fallback>
        </mc:AlternateContent>
      </w:r>
      <w:r>
        <w:rPr>
          <w:noProof/>
        </w:rPr>
        <mc:AlternateContent>
          <mc:Choice Requires="wps">
            <w:drawing>
              <wp:anchor distT="0" distB="0" distL="0" distR="0" simplePos="0" relativeHeight="15769088" behindDoc="0" locked="0" layoutInCell="1" allowOverlap="1">
                <wp:simplePos x="0" y="0"/>
                <wp:positionH relativeFrom="page">
                  <wp:posOffset>1566400</wp:posOffset>
                </wp:positionH>
                <wp:positionV relativeFrom="paragraph">
                  <wp:posOffset>-341570</wp:posOffset>
                </wp:positionV>
                <wp:extent cx="360680" cy="42354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680" cy="423545"/>
                        </a:xfrm>
                        <a:prstGeom prst="rect">
                          <a:avLst/>
                        </a:prstGeom>
                      </wps:spPr>
                      <wps:txbx>
                        <w:txbxContent>
                          <w:tbl>
                            <w:tblPr>
                              <w:tblW w:w="0" w:type="auto"/>
                              <w:tblInd w:w="65" w:type="dxa"/>
                              <w:tblBorders>
                                <w:top w:val="single" w:sz="4" w:space="0" w:color="029E21"/>
                                <w:left w:val="single" w:sz="4" w:space="0" w:color="029E21"/>
                                <w:bottom w:val="single" w:sz="4" w:space="0" w:color="029E21"/>
                                <w:right w:val="single" w:sz="4" w:space="0" w:color="029E21"/>
                                <w:insideH w:val="single" w:sz="4" w:space="0" w:color="029E21"/>
                                <w:insideV w:val="single" w:sz="4" w:space="0" w:color="029E21"/>
                              </w:tblBorders>
                              <w:tblLayout w:type="fixed"/>
                              <w:tblCellMar>
                                <w:left w:w="0" w:type="dxa"/>
                                <w:right w:w="0" w:type="dxa"/>
                              </w:tblCellMar>
                              <w:tblLook w:val="01E0" w:firstRow="1" w:lastRow="1" w:firstColumn="1" w:lastColumn="1" w:noHBand="0" w:noVBand="0"/>
                            </w:tblPr>
                            <w:tblGrid>
                              <w:gridCol w:w="192"/>
                              <w:gridCol w:w="248"/>
                            </w:tblGrid>
                            <w:tr w:rsidR="00AC6803">
                              <w:trPr>
                                <w:trHeight w:val="194"/>
                              </w:trPr>
                              <w:tc>
                                <w:tcPr>
                                  <w:tcW w:w="192" w:type="dxa"/>
                                  <w:tcBorders>
                                    <w:left w:val="double" w:sz="4" w:space="0" w:color="029E21"/>
                                    <w:bottom w:val="double" w:sz="4" w:space="0" w:color="029E21"/>
                                    <w:right w:val="double" w:sz="4" w:space="0" w:color="029E21"/>
                                  </w:tcBorders>
                                </w:tcPr>
                                <w:p w:rsidR="00AC6803" w:rsidRDefault="00AC6803">
                                  <w:pPr>
                                    <w:pStyle w:val="TableParagraph"/>
                                    <w:rPr>
                                      <w:rFonts w:ascii="Times New Roman"/>
                                      <w:sz w:val="12"/>
                                    </w:rPr>
                                  </w:pPr>
                                </w:p>
                              </w:tc>
                              <w:tc>
                                <w:tcPr>
                                  <w:tcW w:w="248" w:type="dxa"/>
                                  <w:vMerge w:val="restart"/>
                                  <w:tcBorders>
                                    <w:left w:val="double" w:sz="4" w:space="0" w:color="029E21"/>
                                  </w:tcBorders>
                                </w:tcPr>
                                <w:p w:rsidR="00AC6803" w:rsidRDefault="00AC6803">
                                  <w:pPr>
                                    <w:pStyle w:val="TableParagraph"/>
                                    <w:rPr>
                                      <w:rFonts w:ascii="Times New Roman"/>
                                      <w:sz w:val="18"/>
                                    </w:rPr>
                                  </w:pPr>
                                </w:p>
                                <w:p w:rsidR="00AC6803" w:rsidRDefault="00AC6803">
                                  <w:pPr>
                                    <w:pStyle w:val="TableParagraph"/>
                                    <w:spacing w:before="115"/>
                                    <w:rPr>
                                      <w:rFonts w:ascii="Times New Roman"/>
                                      <w:sz w:val="18"/>
                                    </w:rPr>
                                  </w:pPr>
                                </w:p>
                                <w:p w:rsidR="00AC6803" w:rsidRDefault="00AC6803">
                                  <w:pPr>
                                    <w:pStyle w:val="TableParagraph"/>
                                    <w:spacing w:line="99" w:lineRule="exact"/>
                                    <w:ind w:left="14" w:right="-159"/>
                                    <w:rPr>
                                      <w:rFonts w:ascii="Arial"/>
                                      <w:b/>
                                      <w:sz w:val="18"/>
                                    </w:rPr>
                                  </w:pPr>
                                  <w:r>
                                    <w:rPr>
                                      <w:rFonts w:ascii="Arial"/>
                                      <w:b/>
                                      <w:color w:val="5454FF"/>
                                      <w:spacing w:val="-5"/>
                                      <w:sz w:val="18"/>
                                    </w:rPr>
                                    <w:t>CLA</w:t>
                                  </w:r>
                                </w:p>
                              </w:tc>
                            </w:tr>
                            <w:tr w:rsidR="00AC6803">
                              <w:trPr>
                                <w:trHeight w:val="198"/>
                              </w:trPr>
                              <w:tc>
                                <w:tcPr>
                                  <w:tcW w:w="192" w:type="dxa"/>
                                  <w:tcBorders>
                                    <w:top w:val="double" w:sz="4" w:space="0" w:color="029E21"/>
                                    <w:left w:val="double" w:sz="4" w:space="0" w:color="029E21"/>
                                    <w:bottom w:val="double" w:sz="4" w:space="0" w:color="029E21"/>
                                    <w:right w:val="double" w:sz="4" w:space="0" w:color="029E21"/>
                                  </w:tcBorders>
                                </w:tcPr>
                                <w:p w:rsidR="00AC6803" w:rsidRDefault="00AC6803">
                                  <w:pPr>
                                    <w:pStyle w:val="TableParagraph"/>
                                    <w:rPr>
                                      <w:rFonts w:ascii="Times New Roman"/>
                                      <w:sz w:val="12"/>
                                    </w:rPr>
                                  </w:pPr>
                                </w:p>
                              </w:tc>
                              <w:tc>
                                <w:tcPr>
                                  <w:tcW w:w="248" w:type="dxa"/>
                                  <w:vMerge/>
                                  <w:tcBorders>
                                    <w:top w:val="nil"/>
                                    <w:left w:val="double" w:sz="4" w:space="0" w:color="029E21"/>
                                  </w:tcBorders>
                                </w:tcPr>
                                <w:p w:rsidR="00AC6803" w:rsidRDefault="00AC6803">
                                  <w:pPr>
                                    <w:rPr>
                                      <w:sz w:val="2"/>
                                      <w:szCs w:val="2"/>
                                    </w:rPr>
                                  </w:pPr>
                                </w:p>
                              </w:tc>
                            </w:tr>
                            <w:tr w:rsidR="00AC6803">
                              <w:trPr>
                                <w:trHeight w:val="195"/>
                              </w:trPr>
                              <w:tc>
                                <w:tcPr>
                                  <w:tcW w:w="192" w:type="dxa"/>
                                  <w:tcBorders>
                                    <w:top w:val="double" w:sz="4" w:space="0" w:color="029E21"/>
                                    <w:left w:val="double" w:sz="4" w:space="0" w:color="029E21"/>
                                    <w:right w:val="double" w:sz="4" w:space="0" w:color="029E21"/>
                                  </w:tcBorders>
                                </w:tcPr>
                                <w:p w:rsidR="00AC6803" w:rsidRDefault="00AC6803">
                                  <w:pPr>
                                    <w:pStyle w:val="TableParagraph"/>
                                    <w:rPr>
                                      <w:rFonts w:ascii="Times New Roman"/>
                                      <w:sz w:val="12"/>
                                    </w:rPr>
                                  </w:pPr>
                                </w:p>
                              </w:tc>
                              <w:tc>
                                <w:tcPr>
                                  <w:tcW w:w="248" w:type="dxa"/>
                                  <w:vMerge/>
                                  <w:tcBorders>
                                    <w:top w:val="nil"/>
                                    <w:left w:val="double" w:sz="4" w:space="0" w:color="029E21"/>
                                  </w:tcBorders>
                                </w:tcPr>
                                <w:p w:rsidR="00AC6803" w:rsidRDefault="00AC6803">
                                  <w:pPr>
                                    <w:rPr>
                                      <w:sz w:val="2"/>
                                      <w:szCs w:val="2"/>
                                    </w:rPr>
                                  </w:pPr>
                                </w:p>
                              </w:tc>
                            </w:tr>
                          </w:tbl>
                          <w:p w:rsidR="00AC6803" w:rsidRDefault="00AC6803">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4" o:spid="_x0000_s1041" type="#_x0000_t202" style="position:absolute;left:0;text-align:left;margin-left:123.35pt;margin-top:-26.9pt;width:28.4pt;height:33.35pt;z-index:15769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" filled="f" stroked="f">
                <v:path arrowok="t"/>
                <v:textbox inset="0,0,0,0">
                  <w:txbxContent>
                    <w:tbl>
                      <w:tblPr>
                        <w:tblW w:w="0" w:type="auto"/>
                        <w:tblInd w:w="65" w:type="dxa"/>
                        <w:tblBorders>
                          <w:top w:val="single" w:sz="4" w:space="0" w:color="029E21"/>
                          <w:left w:val="single" w:sz="4" w:space="0" w:color="029E21"/>
                          <w:bottom w:val="single" w:sz="4" w:space="0" w:color="029E21"/>
                          <w:right w:val="single" w:sz="4" w:space="0" w:color="029E21"/>
                          <w:insideH w:val="single" w:sz="4" w:space="0" w:color="029E21"/>
                          <w:insideV w:val="single" w:sz="4" w:space="0" w:color="029E21"/>
                        </w:tblBorders>
                        <w:tblLayout w:type="fixed"/>
                        <w:tblCellMar>
                          <w:left w:w="0" w:type="dxa"/>
                          <w:right w:w="0" w:type="dxa"/>
                        </w:tblCellMar>
                        <w:tblLook w:val="01E0" w:firstRow="1" w:lastRow="1" w:firstColumn="1" w:lastColumn="1" w:noHBand="0" w:noVBand="0"/>
                      </w:tblPr>
                      <w:tblGrid>
                        <w:gridCol w:w="192"/>
                        <w:gridCol w:w="248"/>
                      </w:tblGrid>
                      <w:tr w:rsidR="00AC6803">
                        <w:trPr>
                          <w:trHeight w:val="194"/>
                        </w:trPr>
                        <w:tc>
                          <w:tcPr>
                            <w:tcW w:w="192" w:type="dxa"/>
                            <w:tcBorders>
                              <w:left w:val="double" w:sz="4" w:space="0" w:color="029E21"/>
                              <w:bottom w:val="double" w:sz="4" w:space="0" w:color="029E21"/>
                              <w:right w:val="double" w:sz="4" w:space="0" w:color="029E21"/>
                            </w:tcBorders>
                          </w:tcPr>
                          <w:p w:rsidR="00AC6803" w:rsidRDefault="00AC6803">
                            <w:pPr>
                              <w:pStyle w:val="TableParagraph"/>
                              <w:rPr>
                                <w:rFonts w:ascii="Times New Roman"/>
                                <w:sz w:val="12"/>
                              </w:rPr>
                            </w:pPr>
                          </w:p>
                        </w:tc>
                        <w:tc>
                          <w:tcPr>
                            <w:tcW w:w="248" w:type="dxa"/>
                            <w:vMerge w:val="restart"/>
                            <w:tcBorders>
                              <w:left w:val="double" w:sz="4" w:space="0" w:color="029E21"/>
                            </w:tcBorders>
                          </w:tcPr>
                          <w:p w:rsidR="00AC6803" w:rsidRDefault="00AC6803">
                            <w:pPr>
                              <w:pStyle w:val="TableParagraph"/>
                              <w:rPr>
                                <w:rFonts w:ascii="Times New Roman"/>
                                <w:sz w:val="18"/>
                              </w:rPr>
                            </w:pPr>
                          </w:p>
                          <w:p w:rsidR="00AC6803" w:rsidRDefault="00AC6803">
                            <w:pPr>
                              <w:pStyle w:val="TableParagraph"/>
                              <w:spacing w:before="115"/>
                              <w:rPr>
                                <w:rFonts w:ascii="Times New Roman"/>
                                <w:sz w:val="18"/>
                              </w:rPr>
                            </w:pPr>
                          </w:p>
                          <w:p w:rsidR="00AC6803" w:rsidRDefault="00AC6803">
                            <w:pPr>
                              <w:pStyle w:val="TableParagraph"/>
                              <w:spacing w:line="99" w:lineRule="exact"/>
                              <w:ind w:left="14" w:right="-159"/>
                              <w:rPr>
                                <w:rFonts w:ascii="Arial"/>
                                <w:b/>
                                <w:sz w:val="18"/>
                              </w:rPr>
                            </w:pPr>
                            <w:r>
                              <w:rPr>
                                <w:rFonts w:ascii="Arial"/>
                                <w:b/>
                                <w:color w:val="5454FF"/>
                                <w:spacing w:val="-5"/>
                                <w:sz w:val="18"/>
                              </w:rPr>
                              <w:t>CLA</w:t>
                            </w:r>
                          </w:p>
                        </w:tc>
                      </w:tr>
                      <w:tr w:rsidR="00AC6803">
                        <w:trPr>
                          <w:trHeight w:val="198"/>
                        </w:trPr>
                        <w:tc>
                          <w:tcPr>
                            <w:tcW w:w="192" w:type="dxa"/>
                            <w:tcBorders>
                              <w:top w:val="double" w:sz="4" w:space="0" w:color="029E21"/>
                              <w:left w:val="double" w:sz="4" w:space="0" w:color="029E21"/>
                              <w:bottom w:val="double" w:sz="4" w:space="0" w:color="029E21"/>
                              <w:right w:val="double" w:sz="4" w:space="0" w:color="029E21"/>
                            </w:tcBorders>
                          </w:tcPr>
                          <w:p w:rsidR="00AC6803" w:rsidRDefault="00AC6803">
                            <w:pPr>
                              <w:pStyle w:val="TableParagraph"/>
                              <w:rPr>
                                <w:rFonts w:ascii="Times New Roman"/>
                                <w:sz w:val="12"/>
                              </w:rPr>
                            </w:pPr>
                          </w:p>
                        </w:tc>
                        <w:tc>
                          <w:tcPr>
                            <w:tcW w:w="248" w:type="dxa"/>
                            <w:vMerge/>
                            <w:tcBorders>
                              <w:top w:val="nil"/>
                              <w:left w:val="double" w:sz="4" w:space="0" w:color="029E21"/>
                            </w:tcBorders>
                          </w:tcPr>
                          <w:p w:rsidR="00AC6803" w:rsidRDefault="00AC6803">
                            <w:pPr>
                              <w:rPr>
                                <w:sz w:val="2"/>
                                <w:szCs w:val="2"/>
                              </w:rPr>
                            </w:pPr>
                          </w:p>
                        </w:tc>
                      </w:tr>
                      <w:tr w:rsidR="00AC6803">
                        <w:trPr>
                          <w:trHeight w:val="195"/>
                        </w:trPr>
                        <w:tc>
                          <w:tcPr>
                            <w:tcW w:w="192" w:type="dxa"/>
                            <w:tcBorders>
                              <w:top w:val="double" w:sz="4" w:space="0" w:color="029E21"/>
                              <w:left w:val="double" w:sz="4" w:space="0" w:color="029E21"/>
                              <w:right w:val="double" w:sz="4" w:space="0" w:color="029E21"/>
                            </w:tcBorders>
                          </w:tcPr>
                          <w:p w:rsidR="00AC6803" w:rsidRDefault="00AC6803">
                            <w:pPr>
                              <w:pStyle w:val="TableParagraph"/>
                              <w:rPr>
                                <w:rFonts w:ascii="Times New Roman"/>
                                <w:sz w:val="12"/>
                              </w:rPr>
                            </w:pPr>
                          </w:p>
                        </w:tc>
                        <w:tc>
                          <w:tcPr>
                            <w:tcW w:w="248" w:type="dxa"/>
                            <w:vMerge/>
                            <w:tcBorders>
                              <w:top w:val="nil"/>
                              <w:left w:val="double" w:sz="4" w:space="0" w:color="029E21"/>
                            </w:tcBorders>
                          </w:tcPr>
                          <w:p w:rsidR="00AC6803" w:rsidRDefault="00AC6803">
                            <w:pPr>
                              <w:rPr>
                                <w:sz w:val="2"/>
                                <w:szCs w:val="2"/>
                              </w:rPr>
                            </w:pPr>
                          </w:p>
                        </w:tc>
                      </w:tr>
                    </w:tbl>
                    <w:p w:rsidR="00AC6803" w:rsidRDefault="00AC6803">
                      <w:pPr>
                        <w:pStyle w:val="BodyText"/>
                      </w:pPr>
                    </w:p>
                  </w:txbxContent>
                </v:textbox>
                <w10:wrap anchorx="page"/>
              </v:shape>
            </w:pict>
          </mc:Fallback>
        </mc:AlternateContent>
      </w:r>
      <w:r>
        <w:rPr>
          <w:noProof/>
        </w:rPr>
        <mc:AlternateContent>
          <mc:Choice Requires="wps">
            <w:drawing>
              <wp:anchor distT="0" distB="0" distL="0" distR="0" simplePos="0" relativeHeight="15769600" behindDoc="0" locked="0" layoutInCell="1" allowOverlap="1">
                <wp:simplePos x="0" y="0"/>
                <wp:positionH relativeFrom="page">
                  <wp:posOffset>1970396</wp:posOffset>
                </wp:positionH>
                <wp:positionV relativeFrom="paragraph">
                  <wp:posOffset>-341570</wp:posOffset>
                </wp:positionV>
                <wp:extent cx="360680" cy="42354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680" cy="423545"/>
                        </a:xfrm>
                        <a:prstGeom prst="rect">
                          <a:avLst/>
                        </a:prstGeom>
                      </wps:spPr>
                      <wps:txbx>
                        <w:txbxContent>
                          <w:tbl>
                            <w:tblPr>
                              <w:tblW w:w="0" w:type="auto"/>
                              <w:tblInd w:w="65" w:type="dxa"/>
                              <w:tblBorders>
                                <w:top w:val="single" w:sz="4" w:space="0" w:color="029E21"/>
                                <w:left w:val="single" w:sz="4" w:space="0" w:color="029E21"/>
                                <w:bottom w:val="single" w:sz="4" w:space="0" w:color="029E21"/>
                                <w:right w:val="single" w:sz="4" w:space="0" w:color="029E21"/>
                                <w:insideH w:val="single" w:sz="4" w:space="0" w:color="029E21"/>
                                <w:insideV w:val="single" w:sz="4" w:space="0" w:color="029E21"/>
                              </w:tblBorders>
                              <w:tblLayout w:type="fixed"/>
                              <w:tblCellMar>
                                <w:left w:w="0" w:type="dxa"/>
                                <w:right w:w="0" w:type="dxa"/>
                              </w:tblCellMar>
                              <w:tblLook w:val="01E0" w:firstRow="1" w:lastRow="1" w:firstColumn="1" w:lastColumn="1" w:noHBand="0" w:noVBand="0"/>
                            </w:tblPr>
                            <w:tblGrid>
                              <w:gridCol w:w="192"/>
                              <w:gridCol w:w="248"/>
                            </w:tblGrid>
                            <w:tr w:rsidR="00AC6803">
                              <w:trPr>
                                <w:trHeight w:val="194"/>
                              </w:trPr>
                              <w:tc>
                                <w:tcPr>
                                  <w:tcW w:w="192" w:type="dxa"/>
                                  <w:tcBorders>
                                    <w:left w:val="double" w:sz="4" w:space="0" w:color="029E21"/>
                                    <w:bottom w:val="double" w:sz="4" w:space="0" w:color="029E21"/>
                                    <w:right w:val="double" w:sz="4" w:space="0" w:color="029E21"/>
                                  </w:tcBorders>
                                </w:tcPr>
                                <w:p w:rsidR="00AC6803" w:rsidRDefault="00AC6803">
                                  <w:pPr>
                                    <w:pStyle w:val="TableParagraph"/>
                                    <w:rPr>
                                      <w:rFonts w:ascii="Times New Roman"/>
                                      <w:sz w:val="12"/>
                                    </w:rPr>
                                  </w:pPr>
                                </w:p>
                              </w:tc>
                              <w:tc>
                                <w:tcPr>
                                  <w:tcW w:w="248" w:type="dxa"/>
                                  <w:vMerge w:val="restart"/>
                                  <w:tcBorders>
                                    <w:left w:val="double" w:sz="4" w:space="0" w:color="029E21"/>
                                  </w:tcBorders>
                                </w:tcPr>
                                <w:p w:rsidR="00AC6803" w:rsidRDefault="00AC6803">
                                  <w:pPr>
                                    <w:pStyle w:val="TableParagraph"/>
                                    <w:rPr>
                                      <w:rFonts w:ascii="Times New Roman"/>
                                      <w:sz w:val="18"/>
                                    </w:rPr>
                                  </w:pPr>
                                </w:p>
                                <w:p w:rsidR="00AC6803" w:rsidRDefault="00AC6803">
                                  <w:pPr>
                                    <w:pStyle w:val="TableParagraph"/>
                                    <w:spacing w:before="115"/>
                                    <w:rPr>
                                      <w:rFonts w:ascii="Times New Roman"/>
                                      <w:sz w:val="18"/>
                                    </w:rPr>
                                  </w:pPr>
                                </w:p>
                                <w:p w:rsidR="00AC6803" w:rsidRDefault="00AC6803">
                                  <w:pPr>
                                    <w:pStyle w:val="TableParagraph"/>
                                    <w:spacing w:line="99" w:lineRule="exact"/>
                                    <w:ind w:left="40"/>
                                    <w:rPr>
                                      <w:rFonts w:ascii="Arial"/>
                                      <w:b/>
                                      <w:sz w:val="18"/>
                                    </w:rPr>
                                  </w:pPr>
                                  <w:r>
                                    <w:rPr>
                                      <w:rFonts w:ascii="Arial"/>
                                      <w:b/>
                                      <w:color w:val="5454FF"/>
                                      <w:spacing w:val="-10"/>
                                      <w:sz w:val="18"/>
                                    </w:rPr>
                                    <w:t>2</w:t>
                                  </w:r>
                                </w:p>
                              </w:tc>
                            </w:tr>
                            <w:tr w:rsidR="00AC6803">
                              <w:trPr>
                                <w:trHeight w:val="198"/>
                              </w:trPr>
                              <w:tc>
                                <w:tcPr>
                                  <w:tcW w:w="192" w:type="dxa"/>
                                  <w:tcBorders>
                                    <w:top w:val="double" w:sz="4" w:space="0" w:color="029E21"/>
                                    <w:left w:val="double" w:sz="4" w:space="0" w:color="029E21"/>
                                    <w:bottom w:val="double" w:sz="4" w:space="0" w:color="029E21"/>
                                    <w:right w:val="double" w:sz="4" w:space="0" w:color="029E21"/>
                                  </w:tcBorders>
                                </w:tcPr>
                                <w:p w:rsidR="00AC6803" w:rsidRDefault="00AC6803">
                                  <w:pPr>
                                    <w:pStyle w:val="TableParagraph"/>
                                    <w:rPr>
                                      <w:rFonts w:ascii="Times New Roman"/>
                                      <w:sz w:val="12"/>
                                    </w:rPr>
                                  </w:pPr>
                                </w:p>
                              </w:tc>
                              <w:tc>
                                <w:tcPr>
                                  <w:tcW w:w="248" w:type="dxa"/>
                                  <w:vMerge/>
                                  <w:tcBorders>
                                    <w:top w:val="nil"/>
                                    <w:left w:val="double" w:sz="4" w:space="0" w:color="029E21"/>
                                  </w:tcBorders>
                                </w:tcPr>
                                <w:p w:rsidR="00AC6803" w:rsidRDefault="00AC6803">
                                  <w:pPr>
                                    <w:rPr>
                                      <w:sz w:val="2"/>
                                      <w:szCs w:val="2"/>
                                    </w:rPr>
                                  </w:pPr>
                                </w:p>
                              </w:tc>
                            </w:tr>
                            <w:tr w:rsidR="00AC6803">
                              <w:trPr>
                                <w:trHeight w:val="195"/>
                              </w:trPr>
                              <w:tc>
                                <w:tcPr>
                                  <w:tcW w:w="192" w:type="dxa"/>
                                  <w:tcBorders>
                                    <w:top w:val="double" w:sz="4" w:space="0" w:color="029E21"/>
                                    <w:left w:val="double" w:sz="4" w:space="0" w:color="029E21"/>
                                    <w:right w:val="double" w:sz="4" w:space="0" w:color="029E21"/>
                                  </w:tcBorders>
                                </w:tcPr>
                                <w:p w:rsidR="00AC6803" w:rsidRDefault="00AC6803">
                                  <w:pPr>
                                    <w:pStyle w:val="TableParagraph"/>
                                    <w:spacing w:before="76" w:line="99" w:lineRule="exact"/>
                                    <w:ind w:left="60" w:right="-29"/>
                                    <w:rPr>
                                      <w:rFonts w:ascii="Arial"/>
                                      <w:b/>
                                      <w:sz w:val="18"/>
                                    </w:rPr>
                                  </w:pPr>
                                  <w:r>
                                    <w:rPr>
                                      <w:rFonts w:ascii="Arial"/>
                                      <w:b/>
                                      <w:color w:val="5454FF"/>
                                      <w:spacing w:val="-10"/>
                                      <w:sz w:val="18"/>
                                    </w:rPr>
                                    <w:t>S</w:t>
                                  </w:r>
                                </w:p>
                              </w:tc>
                              <w:tc>
                                <w:tcPr>
                                  <w:tcW w:w="248" w:type="dxa"/>
                                  <w:vMerge/>
                                  <w:tcBorders>
                                    <w:top w:val="nil"/>
                                    <w:left w:val="double" w:sz="4" w:space="0" w:color="029E21"/>
                                  </w:tcBorders>
                                </w:tcPr>
                                <w:p w:rsidR="00AC6803" w:rsidRDefault="00AC6803">
                                  <w:pPr>
                                    <w:rPr>
                                      <w:sz w:val="2"/>
                                      <w:szCs w:val="2"/>
                                    </w:rPr>
                                  </w:pPr>
                                </w:p>
                              </w:tc>
                            </w:tr>
                          </w:tbl>
                          <w:p w:rsidR="00AC6803" w:rsidRDefault="00AC6803">
                            <w:pPr>
                              <w:pStyle w:val="BodyText"/>
                            </w:pPr>
                          </w:p>
                        </w:txbxContent>
                      </wps:txbx>
                      <wps:bodyPr wrap="square" lIns="0" tIns="0" rIns="0" bIns="0" rtlCol="0">
                        <a:noAutofit/>
                      </wps:bodyPr>
                    </wps:wsp>
                  </a:graphicData>
                </a:graphic>
              </wp:anchor>
            </w:drawing>
          </mc:Choice>
          <mc:Fallback>
            <w:pict>
              <v:shape id="Textbox 85" o:spid="_x0000_s1042" type="#_x0000_t202" style="position:absolute;left:0;text-align:left;margin-left:155.15pt;margin-top:-26.9pt;width:28.4pt;height:33.35pt;z-index:15769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" filled="f" stroked="f">
                <v:path arrowok="t"/>
                <v:textbox inset="0,0,0,0">
                  <w:txbxContent>
                    <w:tbl>
                      <w:tblPr>
                        <w:tblW w:w="0" w:type="auto"/>
                        <w:tblInd w:w="65" w:type="dxa"/>
                        <w:tblBorders>
                          <w:top w:val="single" w:sz="4" w:space="0" w:color="029E21"/>
                          <w:left w:val="single" w:sz="4" w:space="0" w:color="029E21"/>
                          <w:bottom w:val="single" w:sz="4" w:space="0" w:color="029E21"/>
                          <w:right w:val="single" w:sz="4" w:space="0" w:color="029E21"/>
                          <w:insideH w:val="single" w:sz="4" w:space="0" w:color="029E21"/>
                          <w:insideV w:val="single" w:sz="4" w:space="0" w:color="029E21"/>
                        </w:tblBorders>
                        <w:tblLayout w:type="fixed"/>
                        <w:tblCellMar>
                          <w:left w:w="0" w:type="dxa"/>
                          <w:right w:w="0" w:type="dxa"/>
                        </w:tblCellMar>
                        <w:tblLook w:val="01E0" w:firstRow="1" w:lastRow="1" w:firstColumn="1" w:lastColumn="1" w:noHBand="0" w:noVBand="0"/>
                      </w:tblPr>
                      <w:tblGrid>
                        <w:gridCol w:w="192"/>
                        <w:gridCol w:w="248"/>
                      </w:tblGrid>
                      <w:tr w:rsidR="00AC6803">
                        <w:trPr>
                          <w:trHeight w:val="194"/>
                        </w:trPr>
                        <w:tc>
                          <w:tcPr>
                            <w:tcW w:w="192" w:type="dxa"/>
                            <w:tcBorders>
                              <w:left w:val="double" w:sz="4" w:space="0" w:color="029E21"/>
                              <w:bottom w:val="double" w:sz="4" w:space="0" w:color="029E21"/>
                              <w:right w:val="double" w:sz="4" w:space="0" w:color="029E21"/>
                            </w:tcBorders>
                          </w:tcPr>
                          <w:p w:rsidR="00AC6803" w:rsidRDefault="00AC6803">
                            <w:pPr>
                              <w:pStyle w:val="TableParagraph"/>
                              <w:rPr>
                                <w:rFonts w:ascii="Times New Roman"/>
                                <w:sz w:val="12"/>
                              </w:rPr>
                            </w:pPr>
                          </w:p>
                        </w:tc>
                        <w:tc>
                          <w:tcPr>
                            <w:tcW w:w="248" w:type="dxa"/>
                            <w:vMerge w:val="restart"/>
                            <w:tcBorders>
                              <w:left w:val="double" w:sz="4" w:space="0" w:color="029E21"/>
                            </w:tcBorders>
                          </w:tcPr>
                          <w:p w:rsidR="00AC6803" w:rsidRDefault="00AC6803">
                            <w:pPr>
                              <w:pStyle w:val="TableParagraph"/>
                              <w:rPr>
                                <w:rFonts w:ascii="Times New Roman"/>
                                <w:sz w:val="18"/>
                              </w:rPr>
                            </w:pPr>
                          </w:p>
                          <w:p w:rsidR="00AC6803" w:rsidRDefault="00AC6803">
                            <w:pPr>
                              <w:pStyle w:val="TableParagraph"/>
                              <w:spacing w:before="115"/>
                              <w:rPr>
                                <w:rFonts w:ascii="Times New Roman"/>
                                <w:sz w:val="18"/>
                              </w:rPr>
                            </w:pPr>
                          </w:p>
                          <w:p w:rsidR="00AC6803" w:rsidRDefault="00AC6803">
                            <w:pPr>
                              <w:pStyle w:val="TableParagraph"/>
                              <w:spacing w:line="99" w:lineRule="exact"/>
                              <w:ind w:left="40"/>
                              <w:rPr>
                                <w:rFonts w:ascii="Arial"/>
                                <w:b/>
                                <w:sz w:val="18"/>
                              </w:rPr>
                            </w:pPr>
                            <w:r>
                              <w:rPr>
                                <w:rFonts w:ascii="Arial"/>
                                <w:b/>
                                <w:color w:val="5454FF"/>
                                <w:spacing w:val="-10"/>
                                <w:sz w:val="18"/>
                              </w:rPr>
                              <w:t>2</w:t>
                            </w:r>
                          </w:p>
                        </w:tc>
                      </w:tr>
                      <w:tr w:rsidR="00AC6803">
                        <w:trPr>
                          <w:trHeight w:val="198"/>
                        </w:trPr>
                        <w:tc>
                          <w:tcPr>
                            <w:tcW w:w="192" w:type="dxa"/>
                            <w:tcBorders>
                              <w:top w:val="double" w:sz="4" w:space="0" w:color="029E21"/>
                              <w:left w:val="double" w:sz="4" w:space="0" w:color="029E21"/>
                              <w:bottom w:val="double" w:sz="4" w:space="0" w:color="029E21"/>
                              <w:right w:val="double" w:sz="4" w:space="0" w:color="029E21"/>
                            </w:tcBorders>
                          </w:tcPr>
                          <w:p w:rsidR="00AC6803" w:rsidRDefault="00AC6803">
                            <w:pPr>
                              <w:pStyle w:val="TableParagraph"/>
                              <w:rPr>
                                <w:rFonts w:ascii="Times New Roman"/>
                                <w:sz w:val="12"/>
                              </w:rPr>
                            </w:pPr>
                          </w:p>
                        </w:tc>
                        <w:tc>
                          <w:tcPr>
                            <w:tcW w:w="248" w:type="dxa"/>
                            <w:vMerge/>
                            <w:tcBorders>
                              <w:top w:val="nil"/>
                              <w:left w:val="double" w:sz="4" w:space="0" w:color="029E21"/>
                            </w:tcBorders>
                          </w:tcPr>
                          <w:p w:rsidR="00AC6803" w:rsidRDefault="00AC6803">
                            <w:pPr>
                              <w:rPr>
                                <w:sz w:val="2"/>
                                <w:szCs w:val="2"/>
                              </w:rPr>
                            </w:pPr>
                          </w:p>
                        </w:tc>
                      </w:tr>
                      <w:tr w:rsidR="00AC6803">
                        <w:trPr>
                          <w:trHeight w:val="195"/>
                        </w:trPr>
                        <w:tc>
                          <w:tcPr>
                            <w:tcW w:w="192" w:type="dxa"/>
                            <w:tcBorders>
                              <w:top w:val="double" w:sz="4" w:space="0" w:color="029E21"/>
                              <w:left w:val="double" w:sz="4" w:space="0" w:color="029E21"/>
                              <w:right w:val="double" w:sz="4" w:space="0" w:color="029E21"/>
                            </w:tcBorders>
                          </w:tcPr>
                          <w:p w:rsidR="00AC6803" w:rsidRDefault="00AC6803">
                            <w:pPr>
                              <w:pStyle w:val="TableParagraph"/>
                              <w:spacing w:before="76" w:line="99" w:lineRule="exact"/>
                              <w:ind w:left="60" w:right="-29"/>
                              <w:rPr>
                                <w:rFonts w:ascii="Arial"/>
                                <w:b/>
                                <w:sz w:val="18"/>
                              </w:rPr>
                            </w:pPr>
                            <w:r>
                              <w:rPr>
                                <w:rFonts w:ascii="Arial"/>
                                <w:b/>
                                <w:color w:val="5454FF"/>
                                <w:spacing w:val="-10"/>
                                <w:sz w:val="18"/>
                              </w:rPr>
                              <w:t>S</w:t>
                            </w:r>
                          </w:p>
                        </w:tc>
                        <w:tc>
                          <w:tcPr>
                            <w:tcW w:w="248" w:type="dxa"/>
                            <w:vMerge/>
                            <w:tcBorders>
                              <w:top w:val="nil"/>
                              <w:left w:val="double" w:sz="4" w:space="0" w:color="029E21"/>
                            </w:tcBorders>
                          </w:tcPr>
                          <w:p w:rsidR="00AC6803" w:rsidRDefault="00AC6803">
                            <w:pPr>
                              <w:rPr>
                                <w:sz w:val="2"/>
                                <w:szCs w:val="2"/>
                              </w:rPr>
                            </w:pPr>
                          </w:p>
                        </w:tc>
                      </w:tr>
                    </w:tbl>
                    <w:p w:rsidR="00AC6803" w:rsidRDefault="00AC6803">
                      <w:pPr>
                        <w:pStyle w:val="BodyText"/>
                      </w:pPr>
                    </w:p>
                  </w:txbxContent>
                </v:textbox>
                <w10:wrap anchorx="page"/>
              </v:shape>
            </w:pict>
          </mc:Fallback>
        </mc:AlternateContent>
      </w:r>
      <w:r>
        <w:rPr>
          <w:rFonts w:ascii="Arial"/>
          <w:b/>
          <w:color w:val="5454FF"/>
          <w:spacing w:val="-10"/>
          <w:sz w:val="18"/>
        </w:rPr>
        <w:t>S</w:t>
      </w:r>
    </w:p>
    <w:p w:rsidR="00363E5D" w:rsidRDefault="00363E5D">
      <w:pPr>
        <w:pStyle w:val="BodyText"/>
        <w:rPr>
          <w:rFonts w:ascii="Arial"/>
          <w:b/>
          <w:sz w:val="18"/>
        </w:rPr>
      </w:pPr>
    </w:p>
    <w:p w:rsidR="00363E5D" w:rsidRDefault="00363E5D">
      <w:pPr>
        <w:pStyle w:val="BodyText"/>
        <w:rPr>
          <w:rFonts w:ascii="Arial"/>
          <w:b/>
          <w:sz w:val="18"/>
        </w:rPr>
      </w:pPr>
    </w:p>
    <w:p w:rsidR="00363E5D" w:rsidRDefault="00363E5D">
      <w:pPr>
        <w:pStyle w:val="BodyText"/>
        <w:rPr>
          <w:rFonts w:ascii="Arial"/>
          <w:b/>
          <w:sz w:val="18"/>
        </w:rPr>
      </w:pPr>
    </w:p>
    <w:p w:rsidR="00363E5D" w:rsidRDefault="00363E5D">
      <w:pPr>
        <w:pStyle w:val="BodyText"/>
        <w:rPr>
          <w:rFonts w:ascii="Arial"/>
          <w:b/>
          <w:sz w:val="18"/>
        </w:rPr>
      </w:pPr>
    </w:p>
    <w:p w:rsidR="00363E5D" w:rsidRDefault="00363E5D">
      <w:pPr>
        <w:pStyle w:val="BodyText"/>
        <w:rPr>
          <w:rFonts w:ascii="Arial"/>
          <w:b/>
          <w:sz w:val="18"/>
        </w:rPr>
      </w:pPr>
    </w:p>
    <w:p w:rsidR="00363E5D" w:rsidRDefault="00363E5D">
      <w:pPr>
        <w:pStyle w:val="BodyText"/>
        <w:rPr>
          <w:rFonts w:ascii="Arial"/>
          <w:b/>
          <w:sz w:val="18"/>
        </w:rPr>
      </w:pPr>
    </w:p>
    <w:p w:rsidR="00363E5D" w:rsidRDefault="00363E5D">
      <w:pPr>
        <w:pStyle w:val="BodyText"/>
        <w:rPr>
          <w:rFonts w:ascii="Arial"/>
          <w:b/>
          <w:sz w:val="18"/>
        </w:rPr>
      </w:pPr>
    </w:p>
    <w:p w:rsidR="00363E5D" w:rsidRDefault="00363E5D">
      <w:pPr>
        <w:pStyle w:val="BodyText"/>
        <w:spacing w:before="179"/>
        <w:rPr>
          <w:rFonts w:ascii="Arial"/>
          <w:b/>
          <w:sz w:val="18"/>
        </w:rPr>
      </w:pPr>
    </w:p>
    <w:p w:rsidR="00363E5D" w:rsidRDefault="00934312">
      <w:pPr>
        <w:spacing w:before="1"/>
        <w:ind w:left="2105"/>
        <w:jc w:val="center"/>
        <w:rPr>
          <w:rFonts w:ascii="Arial"/>
          <w:b/>
          <w:sz w:val="18"/>
        </w:rPr>
      </w:pPr>
      <w:r>
        <w:rPr>
          <w:noProof/>
        </w:rPr>
        <mc:AlternateContent>
          <mc:Choice Requires="wps">
            <w:drawing>
              <wp:anchor distT="0" distB="0" distL="0" distR="0" simplePos="0" relativeHeight="15750656" behindDoc="0" locked="0" layoutInCell="1" allowOverlap="1">
                <wp:simplePos x="0" y="0"/>
                <wp:positionH relativeFrom="page">
                  <wp:posOffset>442115</wp:posOffset>
                </wp:positionH>
                <wp:positionV relativeFrom="paragraph">
                  <wp:posOffset>-197763</wp:posOffset>
                </wp:positionV>
                <wp:extent cx="102870" cy="15367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53670"/>
                        </a:xfrm>
                        <a:prstGeom prst="rect">
                          <a:avLst/>
                        </a:prstGeom>
                      </wps:spPr>
                      <wps:txbx>
                        <w:txbxContent>
                          <w:p w:rsidR="00AC6803" w:rsidRDefault="00AC6803">
                            <w:pPr>
                              <w:spacing w:before="9"/>
                              <w:ind w:left="20"/>
                              <w:rPr>
                                <w:rFonts w:ascii="Arial MT"/>
                                <w:sz w:val="12"/>
                              </w:rPr>
                            </w:pPr>
                            <w:r>
                              <w:rPr>
                                <w:rFonts w:ascii="Arial MT"/>
                                <w:spacing w:val="-5"/>
                                <w:sz w:val="12"/>
                              </w:rPr>
                              <w:t>200</w:t>
                            </w:r>
                          </w:p>
                        </w:txbxContent>
                      </wps:txbx>
                      <wps:bodyPr vert="vert270" wrap="square" lIns="0" tIns="0" rIns="0" bIns="0" rtlCol="0">
                        <a:noAutofit/>
                      </wps:bodyPr>
                    </wps:wsp>
                  </a:graphicData>
                </a:graphic>
              </wp:anchor>
            </w:drawing>
          </mc:Choice>
          <mc:Fallback>
            <w:pict>
              <v:shape id="Textbox 86" o:spid="_x0000_s1043" type="#_x0000_t202" style="position:absolute;left:0;text-align:left;margin-left:34.8pt;margin-top:-15.55pt;width:8.1pt;height:12.1pt;z-index:1575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" filled="f" stroked="f">
                <v:path arrowok="t"/>
                <v:textbox style="layout-flow:vertical;mso-layout-flow-alt:bottom-to-top" inset="0,0,0,0">
                  <w:txbxContent>
                    <w:p w:rsidR="00AC6803" w:rsidRDefault="00AC6803">
                      <w:pPr>
                        <w:spacing w:before="9"/>
                        <w:ind w:left="20"/>
                        <w:rPr>
                          <w:rFonts w:ascii="Arial MT"/>
                          <w:sz w:val="12"/>
                        </w:rPr>
                      </w:pPr>
                      <w:r>
                        <w:rPr>
                          <w:rFonts w:ascii="Arial MT"/>
                          <w:spacing w:val="-5"/>
                          <w:sz w:val="12"/>
                        </w:rPr>
                        <w:t>200</w:t>
                      </w:r>
                    </w:p>
                  </w:txbxContent>
                </v:textbox>
                <w10:wrap anchorx="page"/>
              </v:shape>
            </w:pict>
          </mc:Fallback>
        </mc:AlternateContent>
      </w:r>
      <w:r>
        <w:rPr>
          <w:rFonts w:ascii="Arial"/>
          <w:b/>
          <w:color w:val="5454FF"/>
          <w:spacing w:val="-2"/>
          <w:sz w:val="18"/>
        </w:rPr>
        <w:t>VERANDA</w:t>
      </w:r>
    </w:p>
    <w:p w:rsidR="00363E5D" w:rsidRDefault="00934312">
      <w:pPr>
        <w:spacing w:before="7" w:after="25"/>
        <w:rPr>
          <w:rFonts w:ascii="Arial"/>
          <w:b/>
          <w:sz w:val="9"/>
        </w:rPr>
      </w:pPr>
      <w:r>
        <w:br w:type="column"/>
      </w:r>
    </w:p>
    <w:p w:rsidR="00363E5D" w:rsidRDefault="00934312">
      <w:pPr>
        <w:pStyle w:val="BodyText"/>
        <w:spacing w:line="141" w:lineRule="exact"/>
        <w:ind w:left="3425" w:right="-15"/>
        <w:rPr>
          <w:rFonts w:ascii="Arial"/>
          <w:sz w:val="14"/>
        </w:rPr>
      </w:pPr>
      <w:r>
        <w:rPr>
          <w:rFonts w:ascii="Arial"/>
          <w:noProof/>
          <w:position w:val="-2"/>
          <w:sz w:val="14"/>
        </w:rPr>
        <w:drawing>
          <wp:inline distT="0" distB="0" distL="0" distR="0">
            <wp:extent cx="4344" cy="90011"/>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35" cstate="print"/>
                    <a:stretch>
                      <a:fillRect/>
                    </a:stretch>
                  </pic:blipFill>
                  <pic:spPr>
                    <a:xfrm>
                      <a:off x="0" y="0"/>
                      <a:ext cx="4344" cy="90011"/>
                    </a:xfrm>
                    <a:prstGeom prst="rect">
                      <a:avLst/>
                    </a:prstGeom>
                  </pic:spPr>
                </pic:pic>
              </a:graphicData>
            </a:graphic>
          </wp:inline>
        </w:drawing>
      </w:r>
    </w:p>
    <w:p w:rsidR="00363E5D" w:rsidRDefault="00934312">
      <w:pPr>
        <w:pStyle w:val="BodyText"/>
        <w:spacing w:before="4"/>
        <w:rPr>
          <w:rFonts w:ascii="Arial"/>
          <w:b/>
          <w:sz w:val="11"/>
        </w:rPr>
      </w:pPr>
      <w:r>
        <w:rPr>
          <w:noProof/>
        </w:rPr>
        <w:drawing>
          <wp:anchor distT="0" distB="0" distL="0" distR="0" simplePos="0" relativeHeight="487607808" behindDoc="1" locked="0" layoutInCell="1" allowOverlap="1">
            <wp:simplePos x="0" y="0"/>
            <wp:positionH relativeFrom="page">
              <wp:posOffset>5140626</wp:posOffset>
            </wp:positionH>
            <wp:positionV relativeFrom="paragraph">
              <wp:posOffset>98661</wp:posOffset>
            </wp:positionV>
            <wp:extent cx="4321" cy="89534"/>
            <wp:effectExtent l="0" t="0" r="0" b="0"/>
            <wp:wrapTopAndBottom/>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36" cstate="print"/>
                    <a:stretch>
                      <a:fillRect/>
                    </a:stretch>
                  </pic:blipFill>
                  <pic:spPr>
                    <a:xfrm>
                      <a:off x="0" y="0"/>
                      <a:ext cx="4321" cy="89534"/>
                    </a:xfrm>
                    <a:prstGeom prst="rect">
                      <a:avLst/>
                    </a:prstGeom>
                  </pic:spPr>
                </pic:pic>
              </a:graphicData>
            </a:graphic>
          </wp:anchor>
        </w:drawing>
      </w:r>
    </w:p>
    <w:p w:rsidR="00363E5D" w:rsidRDefault="00934312">
      <w:pPr>
        <w:spacing w:before="16"/>
        <w:ind w:right="1026"/>
        <w:jc w:val="right"/>
        <w:rPr>
          <w:rFonts w:ascii="Arial"/>
          <w:b/>
          <w:sz w:val="18"/>
        </w:rPr>
      </w:pPr>
      <w:r>
        <w:rPr>
          <w:rFonts w:ascii="Arial"/>
          <w:b/>
          <w:color w:val="5454FF"/>
          <w:spacing w:val="-10"/>
          <w:sz w:val="18"/>
        </w:rPr>
        <w:t>S</w:t>
      </w:r>
    </w:p>
    <w:p w:rsidR="00363E5D" w:rsidRDefault="00934312">
      <w:pPr>
        <w:pStyle w:val="BodyText"/>
        <w:spacing w:before="9"/>
        <w:rPr>
          <w:rFonts w:ascii="Arial"/>
          <w:b/>
          <w:sz w:val="17"/>
        </w:rPr>
      </w:pPr>
      <w:r>
        <w:rPr>
          <w:noProof/>
        </w:rPr>
        <w:drawing>
          <wp:anchor distT="0" distB="0" distL="0" distR="0" simplePos="0" relativeHeight="487608320" behindDoc="1" locked="0" layoutInCell="1" allowOverlap="1">
            <wp:simplePos x="0" y="0"/>
            <wp:positionH relativeFrom="page">
              <wp:posOffset>5140626</wp:posOffset>
            </wp:positionH>
            <wp:positionV relativeFrom="paragraph">
              <wp:posOffset>145262</wp:posOffset>
            </wp:positionV>
            <wp:extent cx="4344" cy="90011"/>
            <wp:effectExtent l="0" t="0" r="0" b="0"/>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35" cstate="print"/>
                    <a:stretch>
                      <a:fillRect/>
                    </a:stretch>
                  </pic:blipFill>
                  <pic:spPr>
                    <a:xfrm>
                      <a:off x="0" y="0"/>
                      <a:ext cx="4344" cy="90011"/>
                    </a:xfrm>
                    <a:prstGeom prst="rect">
                      <a:avLst/>
                    </a:prstGeom>
                  </pic:spPr>
                </pic:pic>
              </a:graphicData>
            </a:graphic>
          </wp:anchor>
        </w:drawing>
      </w:r>
      <w:r>
        <w:rPr>
          <w:noProof/>
        </w:rPr>
        <w:drawing>
          <wp:anchor distT="0" distB="0" distL="0" distR="0" simplePos="0" relativeHeight="487608832" behindDoc="1" locked="0" layoutInCell="1" allowOverlap="1">
            <wp:simplePos x="0" y="0"/>
            <wp:positionH relativeFrom="page">
              <wp:posOffset>5140626</wp:posOffset>
            </wp:positionH>
            <wp:positionV relativeFrom="paragraph">
              <wp:posOffset>333466</wp:posOffset>
            </wp:positionV>
            <wp:extent cx="4344" cy="90011"/>
            <wp:effectExtent l="0" t="0" r="0" b="0"/>
            <wp:wrapTopAndBottom/>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35" cstate="print"/>
                    <a:stretch>
                      <a:fillRect/>
                    </a:stretch>
                  </pic:blipFill>
                  <pic:spPr>
                    <a:xfrm>
                      <a:off x="0" y="0"/>
                      <a:ext cx="4344" cy="90011"/>
                    </a:xfrm>
                    <a:prstGeom prst="rect">
                      <a:avLst/>
                    </a:prstGeom>
                  </pic:spPr>
                </pic:pic>
              </a:graphicData>
            </a:graphic>
          </wp:anchor>
        </w:drawing>
      </w:r>
    </w:p>
    <w:p w:rsidR="00363E5D" w:rsidRDefault="00363E5D">
      <w:pPr>
        <w:pStyle w:val="BodyText"/>
        <w:spacing w:before="4"/>
        <w:rPr>
          <w:rFonts w:ascii="Arial"/>
          <w:b/>
          <w:sz w:val="11"/>
        </w:rPr>
      </w:pPr>
    </w:p>
    <w:p w:rsidR="00363E5D" w:rsidRDefault="00363E5D">
      <w:pPr>
        <w:pStyle w:val="BodyText"/>
        <w:rPr>
          <w:rFonts w:ascii="Arial"/>
          <w:b/>
          <w:sz w:val="18"/>
        </w:rPr>
      </w:pPr>
    </w:p>
    <w:p w:rsidR="00363E5D" w:rsidRDefault="00363E5D">
      <w:pPr>
        <w:pStyle w:val="BodyText"/>
        <w:rPr>
          <w:rFonts w:ascii="Arial"/>
          <w:b/>
          <w:sz w:val="18"/>
        </w:rPr>
      </w:pPr>
    </w:p>
    <w:p w:rsidR="00363E5D" w:rsidRDefault="00363E5D">
      <w:pPr>
        <w:pStyle w:val="BodyText"/>
        <w:rPr>
          <w:rFonts w:ascii="Arial"/>
          <w:b/>
          <w:sz w:val="18"/>
        </w:rPr>
      </w:pPr>
    </w:p>
    <w:p w:rsidR="00363E5D" w:rsidRDefault="00363E5D">
      <w:pPr>
        <w:pStyle w:val="BodyText"/>
        <w:rPr>
          <w:rFonts w:ascii="Arial"/>
          <w:b/>
          <w:sz w:val="18"/>
        </w:rPr>
      </w:pPr>
    </w:p>
    <w:p w:rsidR="00363E5D" w:rsidRDefault="00363E5D">
      <w:pPr>
        <w:pStyle w:val="BodyText"/>
        <w:spacing w:before="134"/>
        <w:rPr>
          <w:rFonts w:ascii="Arial"/>
          <w:b/>
          <w:sz w:val="18"/>
        </w:rPr>
      </w:pPr>
    </w:p>
    <w:p w:rsidR="00363E5D" w:rsidRDefault="00934312">
      <w:pPr>
        <w:ind w:left="2145"/>
        <w:rPr>
          <w:rFonts w:ascii="Arial"/>
          <w:b/>
          <w:sz w:val="18"/>
        </w:rPr>
      </w:pPr>
      <w:r>
        <w:rPr>
          <w:noProof/>
        </w:rPr>
        <mc:AlternateContent>
          <mc:Choice Requires="wps">
            <w:drawing>
              <wp:anchor distT="0" distB="0" distL="0" distR="0" simplePos="0" relativeHeight="15770112" behindDoc="0" locked="0" layoutInCell="1" allowOverlap="1">
                <wp:simplePos x="0" y="0"/>
                <wp:positionH relativeFrom="page">
                  <wp:posOffset>4036615</wp:posOffset>
                </wp:positionH>
                <wp:positionV relativeFrom="paragraph">
                  <wp:posOffset>-1638575</wp:posOffset>
                </wp:positionV>
                <wp:extent cx="360680" cy="42354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680" cy="423545"/>
                        </a:xfrm>
                        <a:prstGeom prst="rect">
                          <a:avLst/>
                        </a:prstGeom>
                      </wps:spPr>
                      <wps:txbx>
                        <w:txbxContent>
                          <w:tbl>
                            <w:tblPr>
                              <w:tblW w:w="0" w:type="auto"/>
                              <w:tblInd w:w="65" w:type="dxa"/>
                              <w:tblBorders>
                                <w:top w:val="single" w:sz="4" w:space="0" w:color="029E21"/>
                                <w:left w:val="single" w:sz="4" w:space="0" w:color="029E21"/>
                                <w:bottom w:val="single" w:sz="4" w:space="0" w:color="029E21"/>
                                <w:right w:val="single" w:sz="4" w:space="0" w:color="029E21"/>
                                <w:insideH w:val="single" w:sz="4" w:space="0" w:color="029E21"/>
                                <w:insideV w:val="single" w:sz="4" w:space="0" w:color="029E21"/>
                              </w:tblBorders>
                              <w:tblLayout w:type="fixed"/>
                              <w:tblCellMar>
                                <w:left w:w="0" w:type="dxa"/>
                                <w:right w:w="0" w:type="dxa"/>
                              </w:tblCellMar>
                              <w:tblLook w:val="01E0" w:firstRow="1" w:lastRow="1" w:firstColumn="1" w:lastColumn="1" w:noHBand="0" w:noVBand="0"/>
                            </w:tblPr>
                            <w:tblGrid>
                              <w:gridCol w:w="192"/>
                              <w:gridCol w:w="248"/>
                            </w:tblGrid>
                            <w:tr w:rsidR="00AC6803">
                              <w:trPr>
                                <w:trHeight w:val="194"/>
                              </w:trPr>
                              <w:tc>
                                <w:tcPr>
                                  <w:tcW w:w="192" w:type="dxa"/>
                                  <w:tcBorders>
                                    <w:left w:val="double" w:sz="4" w:space="0" w:color="029E21"/>
                                    <w:bottom w:val="double" w:sz="4" w:space="0" w:color="029E21"/>
                                    <w:right w:val="double" w:sz="4" w:space="0" w:color="029E21"/>
                                  </w:tcBorders>
                                </w:tcPr>
                                <w:p w:rsidR="00AC6803" w:rsidRDefault="00AC6803">
                                  <w:pPr>
                                    <w:pStyle w:val="TableParagraph"/>
                                    <w:rPr>
                                      <w:rFonts w:ascii="Times New Roman"/>
                                      <w:sz w:val="12"/>
                                    </w:rPr>
                                  </w:pPr>
                                </w:p>
                              </w:tc>
                              <w:tc>
                                <w:tcPr>
                                  <w:tcW w:w="248" w:type="dxa"/>
                                  <w:vMerge w:val="restart"/>
                                  <w:tcBorders>
                                    <w:left w:val="double" w:sz="4" w:space="0" w:color="029E21"/>
                                  </w:tcBorders>
                                </w:tcPr>
                                <w:p w:rsidR="00AC6803" w:rsidRDefault="00AC6803">
                                  <w:pPr>
                                    <w:pStyle w:val="TableParagraph"/>
                                    <w:rPr>
                                      <w:rFonts w:ascii="Times New Roman"/>
                                      <w:sz w:val="18"/>
                                    </w:rPr>
                                  </w:pPr>
                                </w:p>
                                <w:p w:rsidR="00AC6803" w:rsidRDefault="00AC6803">
                                  <w:pPr>
                                    <w:pStyle w:val="TableParagraph"/>
                                    <w:spacing w:before="115"/>
                                    <w:rPr>
                                      <w:rFonts w:ascii="Times New Roman"/>
                                      <w:sz w:val="18"/>
                                    </w:rPr>
                                  </w:pPr>
                                </w:p>
                                <w:p w:rsidR="00AC6803" w:rsidRDefault="00AC6803">
                                  <w:pPr>
                                    <w:pStyle w:val="TableParagraph"/>
                                    <w:spacing w:line="99" w:lineRule="exact"/>
                                    <w:ind w:left="-1" w:right="-144"/>
                                    <w:rPr>
                                      <w:rFonts w:ascii="Arial"/>
                                      <w:b/>
                                      <w:sz w:val="18"/>
                                    </w:rPr>
                                  </w:pPr>
                                  <w:r>
                                    <w:rPr>
                                      <w:rFonts w:ascii="Arial"/>
                                      <w:b/>
                                      <w:color w:val="5454FF"/>
                                      <w:spacing w:val="-5"/>
                                      <w:sz w:val="18"/>
                                    </w:rPr>
                                    <w:t>CLA</w:t>
                                  </w:r>
                                </w:p>
                              </w:tc>
                            </w:tr>
                            <w:tr w:rsidR="00AC6803">
                              <w:trPr>
                                <w:trHeight w:val="198"/>
                              </w:trPr>
                              <w:tc>
                                <w:tcPr>
                                  <w:tcW w:w="192" w:type="dxa"/>
                                  <w:tcBorders>
                                    <w:top w:val="double" w:sz="4" w:space="0" w:color="029E21"/>
                                    <w:left w:val="double" w:sz="4" w:space="0" w:color="029E21"/>
                                    <w:bottom w:val="double" w:sz="4" w:space="0" w:color="029E21"/>
                                    <w:right w:val="double" w:sz="4" w:space="0" w:color="029E21"/>
                                  </w:tcBorders>
                                </w:tcPr>
                                <w:p w:rsidR="00AC6803" w:rsidRDefault="00AC6803">
                                  <w:pPr>
                                    <w:pStyle w:val="TableParagraph"/>
                                    <w:rPr>
                                      <w:rFonts w:ascii="Times New Roman"/>
                                      <w:sz w:val="12"/>
                                    </w:rPr>
                                  </w:pPr>
                                </w:p>
                              </w:tc>
                              <w:tc>
                                <w:tcPr>
                                  <w:tcW w:w="248" w:type="dxa"/>
                                  <w:vMerge/>
                                  <w:tcBorders>
                                    <w:top w:val="nil"/>
                                    <w:left w:val="double" w:sz="4" w:space="0" w:color="029E21"/>
                                  </w:tcBorders>
                                </w:tcPr>
                                <w:p w:rsidR="00AC6803" w:rsidRDefault="00AC6803">
                                  <w:pPr>
                                    <w:rPr>
                                      <w:sz w:val="2"/>
                                      <w:szCs w:val="2"/>
                                    </w:rPr>
                                  </w:pPr>
                                </w:p>
                              </w:tc>
                            </w:tr>
                            <w:tr w:rsidR="00AC6803">
                              <w:trPr>
                                <w:trHeight w:val="195"/>
                              </w:trPr>
                              <w:tc>
                                <w:tcPr>
                                  <w:tcW w:w="192" w:type="dxa"/>
                                  <w:tcBorders>
                                    <w:top w:val="double" w:sz="4" w:space="0" w:color="029E21"/>
                                    <w:left w:val="double" w:sz="4" w:space="0" w:color="029E21"/>
                                    <w:right w:val="double" w:sz="4" w:space="0" w:color="029E21"/>
                                  </w:tcBorders>
                                </w:tcPr>
                                <w:p w:rsidR="00AC6803" w:rsidRDefault="00AC6803">
                                  <w:pPr>
                                    <w:pStyle w:val="TableParagraph"/>
                                    <w:rPr>
                                      <w:rFonts w:ascii="Times New Roman"/>
                                      <w:sz w:val="12"/>
                                    </w:rPr>
                                  </w:pPr>
                                </w:p>
                              </w:tc>
                              <w:tc>
                                <w:tcPr>
                                  <w:tcW w:w="248" w:type="dxa"/>
                                  <w:vMerge/>
                                  <w:tcBorders>
                                    <w:top w:val="nil"/>
                                    <w:left w:val="double" w:sz="4" w:space="0" w:color="029E21"/>
                                  </w:tcBorders>
                                </w:tcPr>
                                <w:p w:rsidR="00AC6803" w:rsidRDefault="00AC6803">
                                  <w:pPr>
                                    <w:rPr>
                                      <w:sz w:val="2"/>
                                      <w:szCs w:val="2"/>
                                    </w:rPr>
                                  </w:pPr>
                                </w:p>
                              </w:tc>
                            </w:tr>
                          </w:tbl>
                          <w:p w:rsidR="00AC6803" w:rsidRDefault="00AC6803">
                            <w:pPr>
                              <w:pStyle w:val="BodyText"/>
                            </w:pPr>
                          </w:p>
                        </w:txbxContent>
                      </wps:txbx>
                      <wps:bodyPr wrap="square" lIns="0" tIns="0" rIns="0" bIns="0" rtlCol="0">
                        <a:noAutofit/>
                      </wps:bodyPr>
                    </wps:wsp>
                  </a:graphicData>
                </a:graphic>
              </wp:anchor>
            </w:drawing>
          </mc:Choice>
          <mc:Fallback>
            <w:pict>
              <v:shape id="Textbox 91" o:spid="_x0000_s1044" type="#_x0000_t202" style="position:absolute;left:0;text-align:left;margin-left:317.85pt;margin-top:-129pt;width:28.4pt;height:33.35pt;z-index:15770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" filled="f" stroked="f">
                <v:path arrowok="t"/>
                <v:textbox inset="0,0,0,0">
                  <w:txbxContent>
                    <w:tbl>
                      <w:tblPr>
                        <w:tblW w:w="0" w:type="auto"/>
                        <w:tblInd w:w="65" w:type="dxa"/>
                        <w:tblBorders>
                          <w:top w:val="single" w:sz="4" w:space="0" w:color="029E21"/>
                          <w:left w:val="single" w:sz="4" w:space="0" w:color="029E21"/>
                          <w:bottom w:val="single" w:sz="4" w:space="0" w:color="029E21"/>
                          <w:right w:val="single" w:sz="4" w:space="0" w:color="029E21"/>
                          <w:insideH w:val="single" w:sz="4" w:space="0" w:color="029E21"/>
                          <w:insideV w:val="single" w:sz="4" w:space="0" w:color="029E21"/>
                        </w:tblBorders>
                        <w:tblLayout w:type="fixed"/>
                        <w:tblCellMar>
                          <w:left w:w="0" w:type="dxa"/>
                          <w:right w:w="0" w:type="dxa"/>
                        </w:tblCellMar>
                        <w:tblLook w:val="01E0" w:firstRow="1" w:lastRow="1" w:firstColumn="1" w:lastColumn="1" w:noHBand="0" w:noVBand="0"/>
                      </w:tblPr>
                      <w:tblGrid>
                        <w:gridCol w:w="192"/>
                        <w:gridCol w:w="248"/>
                      </w:tblGrid>
                      <w:tr w:rsidR="00AC6803">
                        <w:trPr>
                          <w:trHeight w:val="194"/>
                        </w:trPr>
                        <w:tc>
                          <w:tcPr>
                            <w:tcW w:w="192" w:type="dxa"/>
                            <w:tcBorders>
                              <w:left w:val="double" w:sz="4" w:space="0" w:color="029E21"/>
                              <w:bottom w:val="double" w:sz="4" w:space="0" w:color="029E21"/>
                              <w:right w:val="double" w:sz="4" w:space="0" w:color="029E21"/>
                            </w:tcBorders>
                          </w:tcPr>
                          <w:p w:rsidR="00AC6803" w:rsidRDefault="00AC6803">
                            <w:pPr>
                              <w:pStyle w:val="TableParagraph"/>
                              <w:rPr>
                                <w:rFonts w:ascii="Times New Roman"/>
                                <w:sz w:val="12"/>
                              </w:rPr>
                            </w:pPr>
                          </w:p>
                        </w:tc>
                        <w:tc>
                          <w:tcPr>
                            <w:tcW w:w="248" w:type="dxa"/>
                            <w:vMerge w:val="restart"/>
                            <w:tcBorders>
                              <w:left w:val="double" w:sz="4" w:space="0" w:color="029E21"/>
                            </w:tcBorders>
                          </w:tcPr>
                          <w:p w:rsidR="00AC6803" w:rsidRDefault="00AC6803">
                            <w:pPr>
                              <w:pStyle w:val="TableParagraph"/>
                              <w:rPr>
                                <w:rFonts w:ascii="Times New Roman"/>
                                <w:sz w:val="18"/>
                              </w:rPr>
                            </w:pPr>
                          </w:p>
                          <w:p w:rsidR="00AC6803" w:rsidRDefault="00AC6803">
                            <w:pPr>
                              <w:pStyle w:val="TableParagraph"/>
                              <w:spacing w:before="115"/>
                              <w:rPr>
                                <w:rFonts w:ascii="Times New Roman"/>
                                <w:sz w:val="18"/>
                              </w:rPr>
                            </w:pPr>
                          </w:p>
                          <w:p w:rsidR="00AC6803" w:rsidRDefault="00AC6803">
                            <w:pPr>
                              <w:pStyle w:val="TableParagraph"/>
                              <w:spacing w:line="99" w:lineRule="exact"/>
                              <w:ind w:left="-1" w:right="-144"/>
                              <w:rPr>
                                <w:rFonts w:ascii="Arial"/>
                                <w:b/>
                                <w:sz w:val="18"/>
                              </w:rPr>
                            </w:pPr>
                            <w:r>
                              <w:rPr>
                                <w:rFonts w:ascii="Arial"/>
                                <w:b/>
                                <w:color w:val="5454FF"/>
                                <w:spacing w:val="-5"/>
                                <w:sz w:val="18"/>
                              </w:rPr>
                              <w:t>CLA</w:t>
                            </w:r>
                          </w:p>
                        </w:tc>
                      </w:tr>
                      <w:tr w:rsidR="00AC6803">
                        <w:trPr>
                          <w:trHeight w:val="198"/>
                        </w:trPr>
                        <w:tc>
                          <w:tcPr>
                            <w:tcW w:w="192" w:type="dxa"/>
                            <w:tcBorders>
                              <w:top w:val="double" w:sz="4" w:space="0" w:color="029E21"/>
                              <w:left w:val="double" w:sz="4" w:space="0" w:color="029E21"/>
                              <w:bottom w:val="double" w:sz="4" w:space="0" w:color="029E21"/>
                              <w:right w:val="double" w:sz="4" w:space="0" w:color="029E21"/>
                            </w:tcBorders>
                          </w:tcPr>
                          <w:p w:rsidR="00AC6803" w:rsidRDefault="00AC6803">
                            <w:pPr>
                              <w:pStyle w:val="TableParagraph"/>
                              <w:rPr>
                                <w:rFonts w:ascii="Times New Roman"/>
                                <w:sz w:val="12"/>
                              </w:rPr>
                            </w:pPr>
                          </w:p>
                        </w:tc>
                        <w:tc>
                          <w:tcPr>
                            <w:tcW w:w="248" w:type="dxa"/>
                            <w:vMerge/>
                            <w:tcBorders>
                              <w:top w:val="nil"/>
                              <w:left w:val="double" w:sz="4" w:space="0" w:color="029E21"/>
                            </w:tcBorders>
                          </w:tcPr>
                          <w:p w:rsidR="00AC6803" w:rsidRDefault="00AC6803">
                            <w:pPr>
                              <w:rPr>
                                <w:sz w:val="2"/>
                                <w:szCs w:val="2"/>
                              </w:rPr>
                            </w:pPr>
                          </w:p>
                        </w:tc>
                      </w:tr>
                      <w:tr w:rsidR="00AC6803">
                        <w:trPr>
                          <w:trHeight w:val="195"/>
                        </w:trPr>
                        <w:tc>
                          <w:tcPr>
                            <w:tcW w:w="192" w:type="dxa"/>
                            <w:tcBorders>
                              <w:top w:val="double" w:sz="4" w:space="0" w:color="029E21"/>
                              <w:left w:val="double" w:sz="4" w:space="0" w:color="029E21"/>
                              <w:right w:val="double" w:sz="4" w:space="0" w:color="029E21"/>
                            </w:tcBorders>
                          </w:tcPr>
                          <w:p w:rsidR="00AC6803" w:rsidRDefault="00AC6803">
                            <w:pPr>
                              <w:pStyle w:val="TableParagraph"/>
                              <w:rPr>
                                <w:rFonts w:ascii="Times New Roman"/>
                                <w:sz w:val="12"/>
                              </w:rPr>
                            </w:pPr>
                          </w:p>
                        </w:tc>
                        <w:tc>
                          <w:tcPr>
                            <w:tcW w:w="248" w:type="dxa"/>
                            <w:vMerge/>
                            <w:tcBorders>
                              <w:top w:val="nil"/>
                              <w:left w:val="double" w:sz="4" w:space="0" w:color="029E21"/>
                            </w:tcBorders>
                          </w:tcPr>
                          <w:p w:rsidR="00AC6803" w:rsidRDefault="00AC6803">
                            <w:pPr>
                              <w:rPr>
                                <w:sz w:val="2"/>
                                <w:szCs w:val="2"/>
                              </w:rPr>
                            </w:pPr>
                          </w:p>
                        </w:tc>
                      </w:tr>
                    </w:tbl>
                    <w:p w:rsidR="00AC6803" w:rsidRDefault="00AC6803">
                      <w:pPr>
                        <w:pStyle w:val="BodyText"/>
                      </w:pPr>
                    </w:p>
                  </w:txbxContent>
                </v:textbox>
                <w10:wrap anchorx="page"/>
              </v:shape>
            </w:pict>
          </mc:Fallback>
        </mc:AlternateContent>
      </w:r>
      <w:r>
        <w:rPr>
          <w:noProof/>
        </w:rPr>
        <mc:AlternateContent>
          <mc:Choice Requires="wps">
            <w:drawing>
              <wp:anchor distT="0" distB="0" distL="0" distR="0" simplePos="0" relativeHeight="15770624" behindDoc="0" locked="0" layoutInCell="1" allowOverlap="1">
                <wp:simplePos x="0" y="0"/>
                <wp:positionH relativeFrom="page">
                  <wp:posOffset>4440609</wp:posOffset>
                </wp:positionH>
                <wp:positionV relativeFrom="paragraph">
                  <wp:posOffset>-1638575</wp:posOffset>
                </wp:positionV>
                <wp:extent cx="360680" cy="42354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680" cy="423545"/>
                        </a:xfrm>
                        <a:prstGeom prst="rect">
                          <a:avLst/>
                        </a:prstGeom>
                      </wps:spPr>
                      <wps:txbx>
                        <w:txbxContent>
                          <w:tbl>
                            <w:tblPr>
                              <w:tblW w:w="0" w:type="auto"/>
                              <w:tblInd w:w="65" w:type="dxa"/>
                              <w:tblBorders>
                                <w:top w:val="single" w:sz="4" w:space="0" w:color="029E21"/>
                                <w:left w:val="single" w:sz="4" w:space="0" w:color="029E21"/>
                                <w:bottom w:val="single" w:sz="4" w:space="0" w:color="029E21"/>
                                <w:right w:val="single" w:sz="4" w:space="0" w:color="029E21"/>
                                <w:insideH w:val="single" w:sz="4" w:space="0" w:color="029E21"/>
                                <w:insideV w:val="single" w:sz="4" w:space="0" w:color="029E21"/>
                              </w:tblBorders>
                              <w:tblLayout w:type="fixed"/>
                              <w:tblCellMar>
                                <w:left w:w="0" w:type="dxa"/>
                                <w:right w:w="0" w:type="dxa"/>
                              </w:tblCellMar>
                              <w:tblLook w:val="01E0" w:firstRow="1" w:lastRow="1" w:firstColumn="1" w:lastColumn="1" w:noHBand="0" w:noVBand="0"/>
                            </w:tblPr>
                            <w:tblGrid>
                              <w:gridCol w:w="192"/>
                              <w:gridCol w:w="248"/>
                            </w:tblGrid>
                            <w:tr w:rsidR="00AC6803">
                              <w:trPr>
                                <w:trHeight w:val="194"/>
                              </w:trPr>
                              <w:tc>
                                <w:tcPr>
                                  <w:tcW w:w="192" w:type="dxa"/>
                                  <w:tcBorders>
                                    <w:left w:val="double" w:sz="4" w:space="0" w:color="029E21"/>
                                    <w:bottom w:val="double" w:sz="4" w:space="0" w:color="029E21"/>
                                    <w:right w:val="double" w:sz="4" w:space="0" w:color="029E21"/>
                                  </w:tcBorders>
                                </w:tcPr>
                                <w:p w:rsidR="00AC6803" w:rsidRDefault="00AC6803">
                                  <w:pPr>
                                    <w:pStyle w:val="TableParagraph"/>
                                    <w:rPr>
                                      <w:rFonts w:ascii="Times New Roman"/>
                                      <w:sz w:val="12"/>
                                    </w:rPr>
                                  </w:pPr>
                                </w:p>
                              </w:tc>
                              <w:tc>
                                <w:tcPr>
                                  <w:tcW w:w="248" w:type="dxa"/>
                                  <w:vMerge w:val="restart"/>
                                  <w:tcBorders>
                                    <w:left w:val="double" w:sz="4" w:space="0" w:color="029E21"/>
                                  </w:tcBorders>
                                </w:tcPr>
                                <w:p w:rsidR="00AC6803" w:rsidRDefault="00AC6803">
                                  <w:pPr>
                                    <w:pStyle w:val="TableParagraph"/>
                                    <w:rPr>
                                      <w:rFonts w:ascii="Times New Roman"/>
                                      <w:sz w:val="18"/>
                                    </w:rPr>
                                  </w:pPr>
                                </w:p>
                                <w:p w:rsidR="00AC6803" w:rsidRDefault="00AC6803">
                                  <w:pPr>
                                    <w:pStyle w:val="TableParagraph"/>
                                    <w:spacing w:before="115"/>
                                    <w:rPr>
                                      <w:rFonts w:ascii="Times New Roman"/>
                                      <w:sz w:val="18"/>
                                    </w:rPr>
                                  </w:pPr>
                                </w:p>
                                <w:p w:rsidR="00AC6803" w:rsidRDefault="00AC6803">
                                  <w:pPr>
                                    <w:pStyle w:val="TableParagraph"/>
                                    <w:spacing w:line="99" w:lineRule="exact"/>
                                    <w:ind w:left="25"/>
                                    <w:rPr>
                                      <w:rFonts w:ascii="Arial"/>
                                      <w:b/>
                                      <w:sz w:val="18"/>
                                    </w:rPr>
                                  </w:pPr>
                                  <w:r>
                                    <w:rPr>
                                      <w:rFonts w:ascii="Arial"/>
                                      <w:b/>
                                      <w:color w:val="5454FF"/>
                                      <w:spacing w:val="-10"/>
                                      <w:sz w:val="18"/>
                                    </w:rPr>
                                    <w:t>3</w:t>
                                  </w:r>
                                </w:p>
                              </w:tc>
                            </w:tr>
                            <w:tr w:rsidR="00AC6803">
                              <w:trPr>
                                <w:trHeight w:val="198"/>
                              </w:trPr>
                              <w:tc>
                                <w:tcPr>
                                  <w:tcW w:w="192" w:type="dxa"/>
                                  <w:tcBorders>
                                    <w:top w:val="double" w:sz="4" w:space="0" w:color="029E21"/>
                                    <w:left w:val="double" w:sz="4" w:space="0" w:color="029E21"/>
                                    <w:bottom w:val="double" w:sz="4" w:space="0" w:color="029E21"/>
                                    <w:right w:val="double" w:sz="4" w:space="0" w:color="029E21"/>
                                  </w:tcBorders>
                                </w:tcPr>
                                <w:p w:rsidR="00AC6803" w:rsidRDefault="00AC6803">
                                  <w:pPr>
                                    <w:pStyle w:val="TableParagraph"/>
                                    <w:rPr>
                                      <w:rFonts w:ascii="Times New Roman"/>
                                      <w:sz w:val="12"/>
                                    </w:rPr>
                                  </w:pPr>
                                </w:p>
                              </w:tc>
                              <w:tc>
                                <w:tcPr>
                                  <w:tcW w:w="248" w:type="dxa"/>
                                  <w:vMerge/>
                                  <w:tcBorders>
                                    <w:top w:val="nil"/>
                                    <w:left w:val="double" w:sz="4" w:space="0" w:color="029E21"/>
                                  </w:tcBorders>
                                </w:tcPr>
                                <w:p w:rsidR="00AC6803" w:rsidRDefault="00AC6803">
                                  <w:pPr>
                                    <w:rPr>
                                      <w:sz w:val="2"/>
                                      <w:szCs w:val="2"/>
                                    </w:rPr>
                                  </w:pPr>
                                </w:p>
                              </w:tc>
                            </w:tr>
                            <w:tr w:rsidR="00AC6803">
                              <w:trPr>
                                <w:trHeight w:val="195"/>
                              </w:trPr>
                              <w:tc>
                                <w:tcPr>
                                  <w:tcW w:w="192" w:type="dxa"/>
                                  <w:tcBorders>
                                    <w:top w:val="double" w:sz="4" w:space="0" w:color="029E21"/>
                                    <w:left w:val="double" w:sz="4" w:space="0" w:color="029E21"/>
                                    <w:right w:val="double" w:sz="4" w:space="0" w:color="029E21"/>
                                  </w:tcBorders>
                                </w:tcPr>
                                <w:p w:rsidR="00AC6803" w:rsidRDefault="00AC6803">
                                  <w:pPr>
                                    <w:pStyle w:val="TableParagraph"/>
                                    <w:spacing w:before="76" w:line="99" w:lineRule="exact"/>
                                    <w:ind w:left="46" w:right="-15"/>
                                    <w:rPr>
                                      <w:rFonts w:ascii="Arial"/>
                                      <w:b/>
                                      <w:sz w:val="18"/>
                                    </w:rPr>
                                  </w:pPr>
                                  <w:r>
                                    <w:rPr>
                                      <w:rFonts w:ascii="Arial"/>
                                      <w:b/>
                                      <w:color w:val="5454FF"/>
                                      <w:spacing w:val="-10"/>
                                      <w:sz w:val="18"/>
                                    </w:rPr>
                                    <w:t>S</w:t>
                                  </w:r>
                                </w:p>
                              </w:tc>
                              <w:tc>
                                <w:tcPr>
                                  <w:tcW w:w="248" w:type="dxa"/>
                                  <w:vMerge/>
                                  <w:tcBorders>
                                    <w:top w:val="nil"/>
                                    <w:left w:val="double" w:sz="4" w:space="0" w:color="029E21"/>
                                  </w:tcBorders>
                                </w:tcPr>
                                <w:p w:rsidR="00AC6803" w:rsidRDefault="00AC6803">
                                  <w:pPr>
                                    <w:rPr>
                                      <w:sz w:val="2"/>
                                      <w:szCs w:val="2"/>
                                    </w:rPr>
                                  </w:pPr>
                                </w:p>
                              </w:tc>
                            </w:tr>
                          </w:tbl>
                          <w:p w:rsidR="00AC6803" w:rsidRDefault="00AC6803">
                            <w:pPr>
                              <w:pStyle w:val="BodyText"/>
                            </w:pPr>
                          </w:p>
                        </w:txbxContent>
                      </wps:txbx>
                      <wps:bodyPr wrap="square" lIns="0" tIns="0" rIns="0" bIns="0" rtlCol="0">
                        <a:noAutofit/>
                      </wps:bodyPr>
                    </wps:wsp>
                  </a:graphicData>
                </a:graphic>
              </wp:anchor>
            </w:drawing>
          </mc:Choice>
          <mc:Fallback>
            <w:pict>
              <v:shape id="Textbox 92" o:spid="_x0000_s1045" type="#_x0000_t202" style="position:absolute;left:0;text-align:left;margin-left:349.65pt;margin-top:-129pt;width:28.4pt;height:33.35pt;z-index:15770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" filled="f" stroked="f">
                <v:path arrowok="t"/>
                <v:textbox inset="0,0,0,0">
                  <w:txbxContent>
                    <w:tbl>
                      <w:tblPr>
                        <w:tblW w:w="0" w:type="auto"/>
                        <w:tblInd w:w="65" w:type="dxa"/>
                        <w:tblBorders>
                          <w:top w:val="single" w:sz="4" w:space="0" w:color="029E21"/>
                          <w:left w:val="single" w:sz="4" w:space="0" w:color="029E21"/>
                          <w:bottom w:val="single" w:sz="4" w:space="0" w:color="029E21"/>
                          <w:right w:val="single" w:sz="4" w:space="0" w:color="029E21"/>
                          <w:insideH w:val="single" w:sz="4" w:space="0" w:color="029E21"/>
                          <w:insideV w:val="single" w:sz="4" w:space="0" w:color="029E21"/>
                        </w:tblBorders>
                        <w:tblLayout w:type="fixed"/>
                        <w:tblCellMar>
                          <w:left w:w="0" w:type="dxa"/>
                          <w:right w:w="0" w:type="dxa"/>
                        </w:tblCellMar>
                        <w:tblLook w:val="01E0" w:firstRow="1" w:lastRow="1" w:firstColumn="1" w:lastColumn="1" w:noHBand="0" w:noVBand="0"/>
                      </w:tblPr>
                      <w:tblGrid>
                        <w:gridCol w:w="192"/>
                        <w:gridCol w:w="248"/>
                      </w:tblGrid>
                      <w:tr w:rsidR="00AC6803">
                        <w:trPr>
                          <w:trHeight w:val="194"/>
                        </w:trPr>
                        <w:tc>
                          <w:tcPr>
                            <w:tcW w:w="192" w:type="dxa"/>
                            <w:tcBorders>
                              <w:left w:val="double" w:sz="4" w:space="0" w:color="029E21"/>
                              <w:bottom w:val="double" w:sz="4" w:space="0" w:color="029E21"/>
                              <w:right w:val="double" w:sz="4" w:space="0" w:color="029E21"/>
                            </w:tcBorders>
                          </w:tcPr>
                          <w:p w:rsidR="00AC6803" w:rsidRDefault="00AC6803">
                            <w:pPr>
                              <w:pStyle w:val="TableParagraph"/>
                              <w:rPr>
                                <w:rFonts w:ascii="Times New Roman"/>
                                <w:sz w:val="12"/>
                              </w:rPr>
                            </w:pPr>
                          </w:p>
                        </w:tc>
                        <w:tc>
                          <w:tcPr>
                            <w:tcW w:w="248" w:type="dxa"/>
                            <w:vMerge w:val="restart"/>
                            <w:tcBorders>
                              <w:left w:val="double" w:sz="4" w:space="0" w:color="029E21"/>
                            </w:tcBorders>
                          </w:tcPr>
                          <w:p w:rsidR="00AC6803" w:rsidRDefault="00AC6803">
                            <w:pPr>
                              <w:pStyle w:val="TableParagraph"/>
                              <w:rPr>
                                <w:rFonts w:ascii="Times New Roman"/>
                                <w:sz w:val="18"/>
                              </w:rPr>
                            </w:pPr>
                          </w:p>
                          <w:p w:rsidR="00AC6803" w:rsidRDefault="00AC6803">
                            <w:pPr>
                              <w:pStyle w:val="TableParagraph"/>
                              <w:spacing w:before="115"/>
                              <w:rPr>
                                <w:rFonts w:ascii="Times New Roman"/>
                                <w:sz w:val="18"/>
                              </w:rPr>
                            </w:pPr>
                          </w:p>
                          <w:p w:rsidR="00AC6803" w:rsidRDefault="00AC6803">
                            <w:pPr>
                              <w:pStyle w:val="TableParagraph"/>
                              <w:spacing w:line="99" w:lineRule="exact"/>
                              <w:ind w:left="25"/>
                              <w:rPr>
                                <w:rFonts w:ascii="Arial"/>
                                <w:b/>
                                <w:sz w:val="18"/>
                              </w:rPr>
                            </w:pPr>
                            <w:r>
                              <w:rPr>
                                <w:rFonts w:ascii="Arial"/>
                                <w:b/>
                                <w:color w:val="5454FF"/>
                                <w:spacing w:val="-10"/>
                                <w:sz w:val="18"/>
                              </w:rPr>
                              <w:t>3</w:t>
                            </w:r>
                          </w:p>
                        </w:tc>
                      </w:tr>
                      <w:tr w:rsidR="00AC6803">
                        <w:trPr>
                          <w:trHeight w:val="198"/>
                        </w:trPr>
                        <w:tc>
                          <w:tcPr>
                            <w:tcW w:w="192" w:type="dxa"/>
                            <w:tcBorders>
                              <w:top w:val="double" w:sz="4" w:space="0" w:color="029E21"/>
                              <w:left w:val="double" w:sz="4" w:space="0" w:color="029E21"/>
                              <w:bottom w:val="double" w:sz="4" w:space="0" w:color="029E21"/>
                              <w:right w:val="double" w:sz="4" w:space="0" w:color="029E21"/>
                            </w:tcBorders>
                          </w:tcPr>
                          <w:p w:rsidR="00AC6803" w:rsidRDefault="00AC6803">
                            <w:pPr>
                              <w:pStyle w:val="TableParagraph"/>
                              <w:rPr>
                                <w:rFonts w:ascii="Times New Roman"/>
                                <w:sz w:val="12"/>
                              </w:rPr>
                            </w:pPr>
                          </w:p>
                        </w:tc>
                        <w:tc>
                          <w:tcPr>
                            <w:tcW w:w="248" w:type="dxa"/>
                            <w:vMerge/>
                            <w:tcBorders>
                              <w:top w:val="nil"/>
                              <w:left w:val="double" w:sz="4" w:space="0" w:color="029E21"/>
                            </w:tcBorders>
                          </w:tcPr>
                          <w:p w:rsidR="00AC6803" w:rsidRDefault="00AC6803">
                            <w:pPr>
                              <w:rPr>
                                <w:sz w:val="2"/>
                                <w:szCs w:val="2"/>
                              </w:rPr>
                            </w:pPr>
                          </w:p>
                        </w:tc>
                      </w:tr>
                      <w:tr w:rsidR="00AC6803">
                        <w:trPr>
                          <w:trHeight w:val="195"/>
                        </w:trPr>
                        <w:tc>
                          <w:tcPr>
                            <w:tcW w:w="192" w:type="dxa"/>
                            <w:tcBorders>
                              <w:top w:val="double" w:sz="4" w:space="0" w:color="029E21"/>
                              <w:left w:val="double" w:sz="4" w:space="0" w:color="029E21"/>
                              <w:right w:val="double" w:sz="4" w:space="0" w:color="029E21"/>
                            </w:tcBorders>
                          </w:tcPr>
                          <w:p w:rsidR="00AC6803" w:rsidRDefault="00AC6803">
                            <w:pPr>
                              <w:pStyle w:val="TableParagraph"/>
                              <w:spacing w:before="76" w:line="99" w:lineRule="exact"/>
                              <w:ind w:left="46" w:right="-15"/>
                              <w:rPr>
                                <w:rFonts w:ascii="Arial"/>
                                <w:b/>
                                <w:sz w:val="18"/>
                              </w:rPr>
                            </w:pPr>
                            <w:r>
                              <w:rPr>
                                <w:rFonts w:ascii="Arial"/>
                                <w:b/>
                                <w:color w:val="5454FF"/>
                                <w:spacing w:val="-10"/>
                                <w:sz w:val="18"/>
                              </w:rPr>
                              <w:t>S</w:t>
                            </w:r>
                          </w:p>
                        </w:tc>
                        <w:tc>
                          <w:tcPr>
                            <w:tcW w:w="248" w:type="dxa"/>
                            <w:vMerge/>
                            <w:tcBorders>
                              <w:top w:val="nil"/>
                              <w:left w:val="double" w:sz="4" w:space="0" w:color="029E21"/>
                            </w:tcBorders>
                          </w:tcPr>
                          <w:p w:rsidR="00AC6803" w:rsidRDefault="00AC6803">
                            <w:pPr>
                              <w:rPr>
                                <w:sz w:val="2"/>
                                <w:szCs w:val="2"/>
                              </w:rPr>
                            </w:pPr>
                          </w:p>
                        </w:tc>
                      </w:tr>
                    </w:tbl>
                    <w:p w:rsidR="00AC6803" w:rsidRDefault="00AC6803">
                      <w:pPr>
                        <w:pStyle w:val="BodyText"/>
                      </w:pPr>
                    </w:p>
                  </w:txbxContent>
                </v:textbox>
                <w10:wrap anchorx="page"/>
              </v:shape>
            </w:pict>
          </mc:Fallback>
        </mc:AlternateContent>
      </w:r>
      <w:r>
        <w:rPr>
          <w:noProof/>
        </w:rPr>
        <mc:AlternateContent>
          <mc:Choice Requires="wps">
            <w:drawing>
              <wp:anchor distT="0" distB="0" distL="0" distR="0" simplePos="0" relativeHeight="15771136" behindDoc="0" locked="0" layoutInCell="1" allowOverlap="1">
                <wp:simplePos x="0" y="0"/>
                <wp:positionH relativeFrom="page">
                  <wp:posOffset>4844006</wp:posOffset>
                </wp:positionH>
                <wp:positionV relativeFrom="paragraph">
                  <wp:posOffset>-1638575</wp:posOffset>
                </wp:positionV>
                <wp:extent cx="367665" cy="95186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665" cy="951865"/>
                        </a:xfrm>
                        <a:prstGeom prst="rect">
                          <a:avLst/>
                        </a:prstGeom>
                      </wps:spPr>
                      <wps:txbx>
                        <w:txbxContent>
                          <w:tbl>
                            <w:tblPr>
                              <w:tblW w:w="0" w:type="auto"/>
                              <w:tblInd w:w="67" w:type="dxa"/>
                              <w:tblBorders>
                                <w:top w:val="single" w:sz="4" w:space="0" w:color="029E21"/>
                                <w:left w:val="single" w:sz="4" w:space="0" w:color="029E21"/>
                                <w:bottom w:val="single" w:sz="4" w:space="0" w:color="029E21"/>
                                <w:right w:val="single" w:sz="4" w:space="0" w:color="029E21"/>
                                <w:insideH w:val="single" w:sz="4" w:space="0" w:color="029E21"/>
                                <w:insideV w:val="single" w:sz="4" w:space="0" w:color="029E21"/>
                              </w:tblBorders>
                              <w:tblLayout w:type="fixed"/>
                              <w:tblCellMar>
                                <w:left w:w="0" w:type="dxa"/>
                                <w:right w:w="0" w:type="dxa"/>
                              </w:tblCellMar>
                              <w:tblLook w:val="01E0" w:firstRow="1" w:lastRow="1" w:firstColumn="1" w:lastColumn="1" w:noHBand="0" w:noVBand="0"/>
                            </w:tblPr>
                            <w:tblGrid>
                              <w:gridCol w:w="203"/>
                              <w:gridCol w:w="248"/>
                            </w:tblGrid>
                            <w:tr w:rsidR="00AC6803">
                              <w:trPr>
                                <w:trHeight w:val="194"/>
                              </w:trPr>
                              <w:tc>
                                <w:tcPr>
                                  <w:tcW w:w="203" w:type="dxa"/>
                                  <w:tcBorders>
                                    <w:left w:val="double" w:sz="4" w:space="0" w:color="029E21"/>
                                    <w:bottom w:val="double" w:sz="4" w:space="0" w:color="029E21"/>
                                    <w:right w:val="double" w:sz="4" w:space="0" w:color="029E21"/>
                                  </w:tcBorders>
                                </w:tcPr>
                                <w:p w:rsidR="00AC6803" w:rsidRDefault="00AC6803">
                                  <w:pPr>
                                    <w:pStyle w:val="TableParagraph"/>
                                    <w:rPr>
                                      <w:rFonts w:ascii="Times New Roman"/>
                                      <w:sz w:val="12"/>
                                    </w:rPr>
                                  </w:pPr>
                                </w:p>
                              </w:tc>
                              <w:tc>
                                <w:tcPr>
                                  <w:tcW w:w="248" w:type="dxa"/>
                                  <w:vMerge w:val="restart"/>
                                  <w:tcBorders>
                                    <w:left w:val="double" w:sz="4" w:space="0" w:color="029E21"/>
                                  </w:tcBorders>
                                </w:tcPr>
                                <w:p w:rsidR="00AC6803" w:rsidRDefault="00AC6803">
                                  <w:pPr>
                                    <w:pStyle w:val="TableParagraph"/>
                                    <w:rPr>
                                      <w:rFonts w:ascii="Times New Roman"/>
                                      <w:sz w:val="14"/>
                                    </w:rPr>
                                  </w:pPr>
                                </w:p>
                              </w:tc>
                            </w:tr>
                            <w:tr w:rsidR="00AC6803">
                              <w:trPr>
                                <w:trHeight w:val="198"/>
                              </w:trPr>
                              <w:tc>
                                <w:tcPr>
                                  <w:tcW w:w="203" w:type="dxa"/>
                                  <w:tcBorders>
                                    <w:top w:val="double" w:sz="4" w:space="0" w:color="029E21"/>
                                    <w:left w:val="double" w:sz="4" w:space="0" w:color="029E21"/>
                                    <w:bottom w:val="double" w:sz="4" w:space="0" w:color="029E21"/>
                                    <w:right w:val="double" w:sz="4" w:space="0" w:color="029E21"/>
                                  </w:tcBorders>
                                </w:tcPr>
                                <w:p w:rsidR="00AC6803" w:rsidRDefault="00AC6803">
                                  <w:pPr>
                                    <w:pStyle w:val="TableParagraph"/>
                                    <w:rPr>
                                      <w:rFonts w:ascii="Times New Roman"/>
                                      <w:sz w:val="12"/>
                                    </w:rPr>
                                  </w:pPr>
                                </w:p>
                              </w:tc>
                              <w:tc>
                                <w:tcPr>
                                  <w:tcW w:w="248" w:type="dxa"/>
                                  <w:vMerge/>
                                  <w:tcBorders>
                                    <w:top w:val="nil"/>
                                    <w:left w:val="double" w:sz="4" w:space="0" w:color="029E21"/>
                                  </w:tcBorders>
                                </w:tcPr>
                                <w:p w:rsidR="00AC6803" w:rsidRDefault="00AC6803">
                                  <w:pPr>
                                    <w:rPr>
                                      <w:sz w:val="2"/>
                                      <w:szCs w:val="2"/>
                                    </w:rPr>
                                  </w:pPr>
                                </w:p>
                              </w:tc>
                            </w:tr>
                            <w:tr w:rsidR="00AC6803">
                              <w:trPr>
                                <w:trHeight w:val="195"/>
                              </w:trPr>
                              <w:tc>
                                <w:tcPr>
                                  <w:tcW w:w="203" w:type="dxa"/>
                                  <w:tcBorders>
                                    <w:top w:val="double" w:sz="4" w:space="0" w:color="029E21"/>
                                    <w:left w:val="double" w:sz="4" w:space="0" w:color="029E21"/>
                                    <w:right w:val="double" w:sz="4" w:space="0" w:color="029E21"/>
                                  </w:tcBorders>
                                </w:tcPr>
                                <w:p w:rsidR="00AC6803" w:rsidRDefault="00AC6803">
                                  <w:pPr>
                                    <w:pStyle w:val="TableParagraph"/>
                                    <w:rPr>
                                      <w:rFonts w:ascii="Times New Roman"/>
                                      <w:sz w:val="12"/>
                                    </w:rPr>
                                  </w:pPr>
                                </w:p>
                              </w:tc>
                              <w:tc>
                                <w:tcPr>
                                  <w:tcW w:w="248" w:type="dxa"/>
                                  <w:vMerge/>
                                  <w:tcBorders>
                                    <w:top w:val="nil"/>
                                    <w:left w:val="double" w:sz="4" w:space="0" w:color="029E21"/>
                                  </w:tcBorders>
                                </w:tcPr>
                                <w:p w:rsidR="00AC6803" w:rsidRDefault="00AC6803">
                                  <w:pPr>
                                    <w:rPr>
                                      <w:sz w:val="2"/>
                                      <w:szCs w:val="2"/>
                                    </w:rPr>
                                  </w:pPr>
                                </w:p>
                              </w:tc>
                            </w:tr>
                            <w:tr w:rsidR="00AC6803">
                              <w:trPr>
                                <w:trHeight w:val="165"/>
                              </w:trPr>
                              <w:tc>
                                <w:tcPr>
                                  <w:tcW w:w="451" w:type="dxa"/>
                                  <w:gridSpan w:val="2"/>
                                  <w:tcBorders>
                                    <w:top w:val="nil"/>
                                    <w:left w:val="nil"/>
                                    <w:bottom w:val="nil"/>
                                    <w:right w:val="single" w:sz="4" w:space="0" w:color="80C1FF"/>
                                  </w:tcBorders>
                                </w:tcPr>
                                <w:p w:rsidR="00AC6803" w:rsidRDefault="00AC6803">
                                  <w:pPr>
                                    <w:pStyle w:val="TableParagraph"/>
                                    <w:rPr>
                                      <w:rFonts w:ascii="Times New Roman"/>
                                      <w:sz w:val="10"/>
                                    </w:rPr>
                                  </w:pPr>
                                </w:p>
                              </w:tc>
                            </w:tr>
                            <w:tr w:rsidR="00AC6803">
                              <w:trPr>
                                <w:trHeight w:val="196"/>
                              </w:trPr>
                              <w:tc>
                                <w:tcPr>
                                  <w:tcW w:w="203" w:type="dxa"/>
                                  <w:tcBorders>
                                    <w:left w:val="double" w:sz="4" w:space="0" w:color="029E21"/>
                                    <w:bottom w:val="double" w:sz="4" w:space="0" w:color="029E21"/>
                                    <w:right w:val="double" w:sz="4" w:space="0" w:color="029E21"/>
                                  </w:tcBorders>
                                </w:tcPr>
                                <w:p w:rsidR="00AC6803" w:rsidRDefault="00AC6803">
                                  <w:pPr>
                                    <w:pStyle w:val="TableParagraph"/>
                                    <w:rPr>
                                      <w:rFonts w:ascii="Times New Roman"/>
                                      <w:sz w:val="12"/>
                                    </w:rPr>
                                  </w:pPr>
                                </w:p>
                              </w:tc>
                              <w:tc>
                                <w:tcPr>
                                  <w:tcW w:w="248" w:type="dxa"/>
                                  <w:vMerge w:val="restart"/>
                                  <w:tcBorders>
                                    <w:left w:val="double" w:sz="4" w:space="0" w:color="029E21"/>
                                  </w:tcBorders>
                                </w:tcPr>
                                <w:p w:rsidR="00AC6803" w:rsidRDefault="00AC6803">
                                  <w:pPr>
                                    <w:pStyle w:val="TableParagraph"/>
                                    <w:rPr>
                                      <w:rFonts w:ascii="Times New Roman"/>
                                      <w:sz w:val="14"/>
                                    </w:rPr>
                                  </w:pPr>
                                </w:p>
                              </w:tc>
                            </w:tr>
                            <w:tr w:rsidR="00AC6803">
                              <w:trPr>
                                <w:trHeight w:val="198"/>
                              </w:trPr>
                              <w:tc>
                                <w:tcPr>
                                  <w:tcW w:w="203" w:type="dxa"/>
                                  <w:tcBorders>
                                    <w:top w:val="double" w:sz="4" w:space="0" w:color="029E21"/>
                                    <w:left w:val="double" w:sz="4" w:space="0" w:color="029E21"/>
                                    <w:bottom w:val="double" w:sz="4" w:space="0" w:color="029E21"/>
                                    <w:right w:val="double" w:sz="4" w:space="0" w:color="029E21"/>
                                  </w:tcBorders>
                                </w:tcPr>
                                <w:p w:rsidR="00AC6803" w:rsidRDefault="00AC6803">
                                  <w:pPr>
                                    <w:pStyle w:val="TableParagraph"/>
                                    <w:rPr>
                                      <w:rFonts w:ascii="Times New Roman"/>
                                      <w:sz w:val="12"/>
                                    </w:rPr>
                                  </w:pPr>
                                </w:p>
                              </w:tc>
                              <w:tc>
                                <w:tcPr>
                                  <w:tcW w:w="248" w:type="dxa"/>
                                  <w:vMerge/>
                                  <w:tcBorders>
                                    <w:top w:val="nil"/>
                                    <w:left w:val="double" w:sz="4" w:space="0" w:color="029E21"/>
                                  </w:tcBorders>
                                </w:tcPr>
                                <w:p w:rsidR="00AC6803" w:rsidRDefault="00AC6803">
                                  <w:pPr>
                                    <w:rPr>
                                      <w:sz w:val="2"/>
                                      <w:szCs w:val="2"/>
                                    </w:rPr>
                                  </w:pPr>
                                </w:p>
                              </w:tc>
                            </w:tr>
                            <w:tr w:rsidR="00AC6803">
                              <w:trPr>
                                <w:trHeight w:val="193"/>
                              </w:trPr>
                              <w:tc>
                                <w:tcPr>
                                  <w:tcW w:w="203" w:type="dxa"/>
                                  <w:tcBorders>
                                    <w:top w:val="double" w:sz="4" w:space="0" w:color="029E21"/>
                                    <w:left w:val="double" w:sz="4" w:space="0" w:color="029E21"/>
                                    <w:right w:val="double" w:sz="4" w:space="0" w:color="029E21"/>
                                  </w:tcBorders>
                                </w:tcPr>
                                <w:p w:rsidR="00AC6803" w:rsidRDefault="00AC6803">
                                  <w:pPr>
                                    <w:pStyle w:val="TableParagraph"/>
                                    <w:rPr>
                                      <w:rFonts w:ascii="Times New Roman"/>
                                      <w:sz w:val="12"/>
                                    </w:rPr>
                                  </w:pPr>
                                </w:p>
                              </w:tc>
                              <w:tc>
                                <w:tcPr>
                                  <w:tcW w:w="248" w:type="dxa"/>
                                  <w:vMerge/>
                                  <w:tcBorders>
                                    <w:top w:val="nil"/>
                                    <w:left w:val="double" w:sz="4" w:space="0" w:color="029E21"/>
                                  </w:tcBorders>
                                </w:tcPr>
                                <w:p w:rsidR="00AC6803" w:rsidRDefault="00AC6803">
                                  <w:pPr>
                                    <w:rPr>
                                      <w:sz w:val="2"/>
                                      <w:szCs w:val="2"/>
                                    </w:rPr>
                                  </w:pPr>
                                </w:p>
                              </w:tc>
                            </w:tr>
                          </w:tbl>
                          <w:p w:rsidR="00AC6803" w:rsidRDefault="00AC6803">
                            <w:pPr>
                              <w:pStyle w:val="BodyText"/>
                            </w:pPr>
                          </w:p>
                        </w:txbxContent>
                      </wps:txbx>
                      <wps:bodyPr wrap="square" lIns="0" tIns="0" rIns="0" bIns="0" rtlCol="0">
                        <a:noAutofit/>
                      </wps:bodyPr>
                    </wps:wsp>
                  </a:graphicData>
                </a:graphic>
              </wp:anchor>
            </w:drawing>
          </mc:Choice>
          <mc:Fallback>
            <w:pict>
              <v:shape id="Textbox 93" o:spid="_x0000_s1046" type="#_x0000_t202" style="position:absolute;left:0;text-align:left;margin-left:381.4pt;margin-top:-129pt;width:28.95pt;height:74.95pt;z-index:15771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" filled="f" stroked="f">
                <v:path arrowok="t"/>
                <v:textbox inset="0,0,0,0">
                  <w:txbxContent>
                    <w:tbl>
                      <w:tblPr>
                        <w:tblW w:w="0" w:type="auto"/>
                        <w:tblInd w:w="67" w:type="dxa"/>
                        <w:tblBorders>
                          <w:top w:val="single" w:sz="4" w:space="0" w:color="029E21"/>
                          <w:left w:val="single" w:sz="4" w:space="0" w:color="029E21"/>
                          <w:bottom w:val="single" w:sz="4" w:space="0" w:color="029E21"/>
                          <w:right w:val="single" w:sz="4" w:space="0" w:color="029E21"/>
                          <w:insideH w:val="single" w:sz="4" w:space="0" w:color="029E21"/>
                          <w:insideV w:val="single" w:sz="4" w:space="0" w:color="029E21"/>
                        </w:tblBorders>
                        <w:tblLayout w:type="fixed"/>
                        <w:tblCellMar>
                          <w:left w:w="0" w:type="dxa"/>
                          <w:right w:w="0" w:type="dxa"/>
                        </w:tblCellMar>
                        <w:tblLook w:val="01E0" w:firstRow="1" w:lastRow="1" w:firstColumn="1" w:lastColumn="1" w:noHBand="0" w:noVBand="0"/>
                      </w:tblPr>
                      <w:tblGrid>
                        <w:gridCol w:w="203"/>
                        <w:gridCol w:w="248"/>
                      </w:tblGrid>
                      <w:tr w:rsidR="00AC6803">
                        <w:trPr>
                          <w:trHeight w:val="194"/>
                        </w:trPr>
                        <w:tc>
                          <w:tcPr>
                            <w:tcW w:w="203" w:type="dxa"/>
                            <w:tcBorders>
                              <w:left w:val="double" w:sz="4" w:space="0" w:color="029E21"/>
                              <w:bottom w:val="double" w:sz="4" w:space="0" w:color="029E21"/>
                              <w:right w:val="double" w:sz="4" w:space="0" w:color="029E21"/>
                            </w:tcBorders>
                          </w:tcPr>
                          <w:p w:rsidR="00AC6803" w:rsidRDefault="00AC6803">
                            <w:pPr>
                              <w:pStyle w:val="TableParagraph"/>
                              <w:rPr>
                                <w:rFonts w:ascii="Times New Roman"/>
                                <w:sz w:val="12"/>
                              </w:rPr>
                            </w:pPr>
                          </w:p>
                        </w:tc>
                        <w:tc>
                          <w:tcPr>
                            <w:tcW w:w="248" w:type="dxa"/>
                            <w:vMerge w:val="restart"/>
                            <w:tcBorders>
                              <w:left w:val="double" w:sz="4" w:space="0" w:color="029E21"/>
                            </w:tcBorders>
                          </w:tcPr>
                          <w:p w:rsidR="00AC6803" w:rsidRDefault="00AC6803">
                            <w:pPr>
                              <w:pStyle w:val="TableParagraph"/>
                              <w:rPr>
                                <w:rFonts w:ascii="Times New Roman"/>
                                <w:sz w:val="14"/>
                              </w:rPr>
                            </w:pPr>
                          </w:p>
                        </w:tc>
                      </w:tr>
                      <w:tr w:rsidR="00AC6803">
                        <w:trPr>
                          <w:trHeight w:val="198"/>
                        </w:trPr>
                        <w:tc>
                          <w:tcPr>
                            <w:tcW w:w="203" w:type="dxa"/>
                            <w:tcBorders>
                              <w:top w:val="double" w:sz="4" w:space="0" w:color="029E21"/>
                              <w:left w:val="double" w:sz="4" w:space="0" w:color="029E21"/>
                              <w:bottom w:val="double" w:sz="4" w:space="0" w:color="029E21"/>
                              <w:right w:val="double" w:sz="4" w:space="0" w:color="029E21"/>
                            </w:tcBorders>
                          </w:tcPr>
                          <w:p w:rsidR="00AC6803" w:rsidRDefault="00AC6803">
                            <w:pPr>
                              <w:pStyle w:val="TableParagraph"/>
                              <w:rPr>
                                <w:rFonts w:ascii="Times New Roman"/>
                                <w:sz w:val="12"/>
                              </w:rPr>
                            </w:pPr>
                          </w:p>
                        </w:tc>
                        <w:tc>
                          <w:tcPr>
                            <w:tcW w:w="248" w:type="dxa"/>
                            <w:vMerge/>
                            <w:tcBorders>
                              <w:top w:val="nil"/>
                              <w:left w:val="double" w:sz="4" w:space="0" w:color="029E21"/>
                            </w:tcBorders>
                          </w:tcPr>
                          <w:p w:rsidR="00AC6803" w:rsidRDefault="00AC6803">
                            <w:pPr>
                              <w:rPr>
                                <w:sz w:val="2"/>
                                <w:szCs w:val="2"/>
                              </w:rPr>
                            </w:pPr>
                          </w:p>
                        </w:tc>
                      </w:tr>
                      <w:tr w:rsidR="00AC6803">
                        <w:trPr>
                          <w:trHeight w:val="195"/>
                        </w:trPr>
                        <w:tc>
                          <w:tcPr>
                            <w:tcW w:w="203" w:type="dxa"/>
                            <w:tcBorders>
                              <w:top w:val="double" w:sz="4" w:space="0" w:color="029E21"/>
                              <w:left w:val="double" w:sz="4" w:space="0" w:color="029E21"/>
                              <w:right w:val="double" w:sz="4" w:space="0" w:color="029E21"/>
                            </w:tcBorders>
                          </w:tcPr>
                          <w:p w:rsidR="00AC6803" w:rsidRDefault="00AC6803">
                            <w:pPr>
                              <w:pStyle w:val="TableParagraph"/>
                              <w:rPr>
                                <w:rFonts w:ascii="Times New Roman"/>
                                <w:sz w:val="12"/>
                              </w:rPr>
                            </w:pPr>
                          </w:p>
                        </w:tc>
                        <w:tc>
                          <w:tcPr>
                            <w:tcW w:w="248" w:type="dxa"/>
                            <w:vMerge/>
                            <w:tcBorders>
                              <w:top w:val="nil"/>
                              <w:left w:val="double" w:sz="4" w:space="0" w:color="029E21"/>
                            </w:tcBorders>
                          </w:tcPr>
                          <w:p w:rsidR="00AC6803" w:rsidRDefault="00AC6803">
                            <w:pPr>
                              <w:rPr>
                                <w:sz w:val="2"/>
                                <w:szCs w:val="2"/>
                              </w:rPr>
                            </w:pPr>
                          </w:p>
                        </w:tc>
                      </w:tr>
                      <w:tr w:rsidR="00AC6803">
                        <w:trPr>
                          <w:trHeight w:val="165"/>
                        </w:trPr>
                        <w:tc>
                          <w:tcPr>
                            <w:tcW w:w="451" w:type="dxa"/>
                            <w:gridSpan w:val="2"/>
                            <w:tcBorders>
                              <w:top w:val="nil"/>
                              <w:left w:val="nil"/>
                              <w:bottom w:val="nil"/>
                              <w:right w:val="single" w:sz="4" w:space="0" w:color="80C1FF"/>
                            </w:tcBorders>
                          </w:tcPr>
                          <w:p w:rsidR="00AC6803" w:rsidRDefault="00AC6803">
                            <w:pPr>
                              <w:pStyle w:val="TableParagraph"/>
                              <w:rPr>
                                <w:rFonts w:ascii="Times New Roman"/>
                                <w:sz w:val="10"/>
                              </w:rPr>
                            </w:pPr>
                          </w:p>
                        </w:tc>
                      </w:tr>
                      <w:tr w:rsidR="00AC6803">
                        <w:trPr>
                          <w:trHeight w:val="196"/>
                        </w:trPr>
                        <w:tc>
                          <w:tcPr>
                            <w:tcW w:w="203" w:type="dxa"/>
                            <w:tcBorders>
                              <w:left w:val="double" w:sz="4" w:space="0" w:color="029E21"/>
                              <w:bottom w:val="double" w:sz="4" w:space="0" w:color="029E21"/>
                              <w:right w:val="double" w:sz="4" w:space="0" w:color="029E21"/>
                            </w:tcBorders>
                          </w:tcPr>
                          <w:p w:rsidR="00AC6803" w:rsidRDefault="00AC6803">
                            <w:pPr>
                              <w:pStyle w:val="TableParagraph"/>
                              <w:rPr>
                                <w:rFonts w:ascii="Times New Roman"/>
                                <w:sz w:val="12"/>
                              </w:rPr>
                            </w:pPr>
                          </w:p>
                        </w:tc>
                        <w:tc>
                          <w:tcPr>
                            <w:tcW w:w="248" w:type="dxa"/>
                            <w:vMerge w:val="restart"/>
                            <w:tcBorders>
                              <w:left w:val="double" w:sz="4" w:space="0" w:color="029E21"/>
                            </w:tcBorders>
                          </w:tcPr>
                          <w:p w:rsidR="00AC6803" w:rsidRDefault="00AC6803">
                            <w:pPr>
                              <w:pStyle w:val="TableParagraph"/>
                              <w:rPr>
                                <w:rFonts w:ascii="Times New Roman"/>
                                <w:sz w:val="14"/>
                              </w:rPr>
                            </w:pPr>
                          </w:p>
                        </w:tc>
                      </w:tr>
                      <w:tr w:rsidR="00AC6803">
                        <w:trPr>
                          <w:trHeight w:val="198"/>
                        </w:trPr>
                        <w:tc>
                          <w:tcPr>
                            <w:tcW w:w="203" w:type="dxa"/>
                            <w:tcBorders>
                              <w:top w:val="double" w:sz="4" w:space="0" w:color="029E21"/>
                              <w:left w:val="double" w:sz="4" w:space="0" w:color="029E21"/>
                              <w:bottom w:val="double" w:sz="4" w:space="0" w:color="029E21"/>
                              <w:right w:val="double" w:sz="4" w:space="0" w:color="029E21"/>
                            </w:tcBorders>
                          </w:tcPr>
                          <w:p w:rsidR="00AC6803" w:rsidRDefault="00AC6803">
                            <w:pPr>
                              <w:pStyle w:val="TableParagraph"/>
                              <w:rPr>
                                <w:rFonts w:ascii="Times New Roman"/>
                                <w:sz w:val="12"/>
                              </w:rPr>
                            </w:pPr>
                          </w:p>
                        </w:tc>
                        <w:tc>
                          <w:tcPr>
                            <w:tcW w:w="248" w:type="dxa"/>
                            <w:vMerge/>
                            <w:tcBorders>
                              <w:top w:val="nil"/>
                              <w:left w:val="double" w:sz="4" w:space="0" w:color="029E21"/>
                            </w:tcBorders>
                          </w:tcPr>
                          <w:p w:rsidR="00AC6803" w:rsidRDefault="00AC6803">
                            <w:pPr>
                              <w:rPr>
                                <w:sz w:val="2"/>
                                <w:szCs w:val="2"/>
                              </w:rPr>
                            </w:pPr>
                          </w:p>
                        </w:tc>
                      </w:tr>
                      <w:tr w:rsidR="00AC6803">
                        <w:trPr>
                          <w:trHeight w:val="193"/>
                        </w:trPr>
                        <w:tc>
                          <w:tcPr>
                            <w:tcW w:w="203" w:type="dxa"/>
                            <w:tcBorders>
                              <w:top w:val="double" w:sz="4" w:space="0" w:color="029E21"/>
                              <w:left w:val="double" w:sz="4" w:space="0" w:color="029E21"/>
                              <w:right w:val="double" w:sz="4" w:space="0" w:color="029E21"/>
                            </w:tcBorders>
                          </w:tcPr>
                          <w:p w:rsidR="00AC6803" w:rsidRDefault="00AC6803">
                            <w:pPr>
                              <w:pStyle w:val="TableParagraph"/>
                              <w:rPr>
                                <w:rFonts w:ascii="Times New Roman"/>
                                <w:sz w:val="12"/>
                              </w:rPr>
                            </w:pPr>
                          </w:p>
                        </w:tc>
                        <w:tc>
                          <w:tcPr>
                            <w:tcW w:w="248" w:type="dxa"/>
                            <w:vMerge/>
                            <w:tcBorders>
                              <w:top w:val="nil"/>
                              <w:left w:val="double" w:sz="4" w:space="0" w:color="029E21"/>
                            </w:tcBorders>
                          </w:tcPr>
                          <w:p w:rsidR="00AC6803" w:rsidRDefault="00AC6803">
                            <w:pPr>
                              <w:rPr>
                                <w:sz w:val="2"/>
                                <w:szCs w:val="2"/>
                              </w:rPr>
                            </w:pPr>
                          </w:p>
                        </w:tc>
                      </w:tr>
                    </w:tbl>
                    <w:p w:rsidR="00AC6803" w:rsidRDefault="00AC6803">
                      <w:pPr>
                        <w:pStyle w:val="BodyText"/>
                      </w:pPr>
                    </w:p>
                  </w:txbxContent>
                </v:textbox>
                <w10:wrap anchorx="page"/>
              </v:shape>
            </w:pict>
          </mc:Fallback>
        </mc:AlternateContent>
      </w:r>
      <w:r>
        <w:rPr>
          <w:rFonts w:ascii="Arial"/>
          <w:b/>
          <w:color w:val="5454FF"/>
          <w:spacing w:val="-2"/>
          <w:sz w:val="18"/>
        </w:rPr>
        <w:t>VERANDA</w:t>
      </w:r>
    </w:p>
    <w:p w:rsidR="00363E5D" w:rsidRDefault="00934312">
      <w:pPr>
        <w:rPr>
          <w:rFonts w:ascii="Arial"/>
          <w:b/>
          <w:sz w:val="18"/>
        </w:rPr>
      </w:pPr>
      <w:r>
        <w:br w:type="column"/>
      </w:r>
    </w:p>
    <w:p w:rsidR="00363E5D" w:rsidRDefault="00363E5D">
      <w:pPr>
        <w:pStyle w:val="BodyText"/>
        <w:spacing w:before="175"/>
        <w:rPr>
          <w:rFonts w:ascii="Arial"/>
          <w:b/>
          <w:sz w:val="18"/>
        </w:rPr>
      </w:pPr>
    </w:p>
    <w:p w:rsidR="00363E5D" w:rsidRDefault="00934312">
      <w:pPr>
        <w:tabs>
          <w:tab w:val="left" w:pos="2516"/>
        </w:tabs>
        <w:ind w:left="2145"/>
        <w:rPr>
          <w:rFonts w:ascii="Arial"/>
          <w:b/>
          <w:sz w:val="18"/>
        </w:rPr>
      </w:pPr>
      <w:r>
        <w:rPr>
          <w:rFonts w:ascii="Arial"/>
          <w:b/>
          <w:color w:val="5454FF"/>
          <w:spacing w:val="-10"/>
          <w:sz w:val="18"/>
        </w:rPr>
        <w:t>C</w:t>
      </w:r>
      <w:r>
        <w:rPr>
          <w:rFonts w:ascii="Arial"/>
          <w:b/>
          <w:color w:val="5454FF"/>
          <w:sz w:val="18"/>
        </w:rPr>
        <w:tab/>
      </w:r>
      <w:r>
        <w:rPr>
          <w:rFonts w:ascii="Arial"/>
          <w:b/>
          <w:color w:val="5454FF"/>
          <w:spacing w:val="-10"/>
          <w:sz w:val="18"/>
        </w:rPr>
        <w:t>S</w:t>
      </w:r>
    </w:p>
    <w:p w:rsidR="00363E5D" w:rsidRDefault="00363E5D">
      <w:pPr>
        <w:pStyle w:val="BodyText"/>
        <w:rPr>
          <w:rFonts w:ascii="Arial"/>
          <w:b/>
          <w:sz w:val="18"/>
        </w:rPr>
      </w:pPr>
    </w:p>
    <w:p w:rsidR="00363E5D" w:rsidRDefault="00363E5D">
      <w:pPr>
        <w:pStyle w:val="BodyText"/>
        <w:rPr>
          <w:rFonts w:ascii="Arial"/>
          <w:b/>
          <w:sz w:val="18"/>
        </w:rPr>
      </w:pPr>
    </w:p>
    <w:p w:rsidR="00363E5D" w:rsidRDefault="00363E5D">
      <w:pPr>
        <w:pStyle w:val="BodyText"/>
        <w:rPr>
          <w:rFonts w:ascii="Arial"/>
          <w:b/>
          <w:sz w:val="18"/>
        </w:rPr>
      </w:pPr>
    </w:p>
    <w:p w:rsidR="00363E5D" w:rsidRDefault="00363E5D">
      <w:pPr>
        <w:pStyle w:val="BodyText"/>
        <w:rPr>
          <w:rFonts w:ascii="Arial"/>
          <w:b/>
          <w:sz w:val="18"/>
        </w:rPr>
      </w:pPr>
    </w:p>
    <w:p w:rsidR="00363E5D" w:rsidRDefault="00363E5D">
      <w:pPr>
        <w:pStyle w:val="BodyText"/>
        <w:rPr>
          <w:rFonts w:ascii="Arial"/>
          <w:b/>
          <w:sz w:val="18"/>
        </w:rPr>
      </w:pPr>
    </w:p>
    <w:p w:rsidR="00363E5D" w:rsidRDefault="00363E5D">
      <w:pPr>
        <w:pStyle w:val="BodyText"/>
        <w:rPr>
          <w:rFonts w:ascii="Arial"/>
          <w:b/>
          <w:sz w:val="18"/>
        </w:rPr>
      </w:pPr>
    </w:p>
    <w:p w:rsidR="00363E5D" w:rsidRDefault="00363E5D">
      <w:pPr>
        <w:pStyle w:val="BodyText"/>
        <w:rPr>
          <w:rFonts w:ascii="Arial"/>
          <w:b/>
          <w:sz w:val="18"/>
        </w:rPr>
      </w:pPr>
    </w:p>
    <w:p w:rsidR="00363E5D" w:rsidRDefault="00363E5D">
      <w:pPr>
        <w:pStyle w:val="BodyText"/>
        <w:spacing w:before="179"/>
        <w:rPr>
          <w:rFonts w:ascii="Arial"/>
          <w:b/>
          <w:sz w:val="18"/>
        </w:rPr>
      </w:pPr>
    </w:p>
    <w:p w:rsidR="00363E5D" w:rsidRDefault="00934312">
      <w:pPr>
        <w:spacing w:before="1"/>
        <w:ind w:right="38"/>
        <w:jc w:val="right"/>
        <w:rPr>
          <w:rFonts w:ascii="Arial"/>
          <w:b/>
          <w:sz w:val="18"/>
        </w:rPr>
      </w:pPr>
      <w:r>
        <w:rPr>
          <w:noProof/>
        </w:rPr>
        <mc:AlternateContent>
          <mc:Choice Requires="wps">
            <w:drawing>
              <wp:anchor distT="0" distB="0" distL="0" distR="0" simplePos="0" relativeHeight="15771648" behindDoc="0" locked="0" layoutInCell="1" allowOverlap="1">
                <wp:simplePos x="0" y="0"/>
                <wp:positionH relativeFrom="page">
                  <wp:posOffset>6508117</wp:posOffset>
                </wp:positionH>
                <wp:positionV relativeFrom="paragraph">
                  <wp:posOffset>-1638140</wp:posOffset>
                </wp:positionV>
                <wp:extent cx="360680" cy="42354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680" cy="423545"/>
                        </a:xfrm>
                        <a:prstGeom prst="rect">
                          <a:avLst/>
                        </a:prstGeom>
                      </wps:spPr>
                      <wps:txbx>
                        <w:txbxContent>
                          <w:tbl>
                            <w:tblPr>
                              <w:tblW w:w="0" w:type="auto"/>
                              <w:tblInd w:w="65" w:type="dxa"/>
                              <w:tblBorders>
                                <w:top w:val="single" w:sz="4" w:space="0" w:color="029E21"/>
                                <w:left w:val="single" w:sz="4" w:space="0" w:color="029E21"/>
                                <w:bottom w:val="single" w:sz="4" w:space="0" w:color="029E21"/>
                                <w:right w:val="single" w:sz="4" w:space="0" w:color="029E21"/>
                                <w:insideH w:val="single" w:sz="4" w:space="0" w:color="029E21"/>
                                <w:insideV w:val="single" w:sz="4" w:space="0" w:color="029E21"/>
                              </w:tblBorders>
                              <w:tblLayout w:type="fixed"/>
                              <w:tblCellMar>
                                <w:left w:w="0" w:type="dxa"/>
                                <w:right w:w="0" w:type="dxa"/>
                              </w:tblCellMar>
                              <w:tblLook w:val="01E0" w:firstRow="1" w:lastRow="1" w:firstColumn="1" w:lastColumn="1" w:noHBand="0" w:noVBand="0"/>
                            </w:tblPr>
                            <w:tblGrid>
                              <w:gridCol w:w="192"/>
                              <w:gridCol w:w="248"/>
                            </w:tblGrid>
                            <w:tr w:rsidR="00AC6803">
                              <w:trPr>
                                <w:trHeight w:val="194"/>
                              </w:trPr>
                              <w:tc>
                                <w:tcPr>
                                  <w:tcW w:w="192" w:type="dxa"/>
                                  <w:tcBorders>
                                    <w:left w:val="double" w:sz="4" w:space="0" w:color="029E21"/>
                                    <w:bottom w:val="double" w:sz="4" w:space="0" w:color="029E21"/>
                                    <w:right w:val="double" w:sz="4" w:space="0" w:color="029E21"/>
                                  </w:tcBorders>
                                </w:tcPr>
                                <w:p w:rsidR="00AC6803" w:rsidRDefault="00AC6803">
                                  <w:pPr>
                                    <w:pStyle w:val="TableParagraph"/>
                                    <w:rPr>
                                      <w:rFonts w:ascii="Times New Roman"/>
                                      <w:sz w:val="12"/>
                                    </w:rPr>
                                  </w:pPr>
                                </w:p>
                              </w:tc>
                              <w:tc>
                                <w:tcPr>
                                  <w:tcW w:w="248" w:type="dxa"/>
                                  <w:vMerge w:val="restart"/>
                                  <w:tcBorders>
                                    <w:left w:val="double" w:sz="4" w:space="0" w:color="029E21"/>
                                  </w:tcBorders>
                                </w:tcPr>
                                <w:p w:rsidR="00AC6803" w:rsidRDefault="00AC6803">
                                  <w:pPr>
                                    <w:pStyle w:val="TableParagraph"/>
                                    <w:rPr>
                                      <w:rFonts w:ascii="Times New Roman"/>
                                      <w:sz w:val="18"/>
                                    </w:rPr>
                                  </w:pPr>
                                </w:p>
                                <w:p w:rsidR="00AC6803" w:rsidRDefault="00AC6803">
                                  <w:pPr>
                                    <w:pStyle w:val="TableParagraph"/>
                                    <w:spacing w:before="115"/>
                                    <w:rPr>
                                      <w:rFonts w:ascii="Times New Roman"/>
                                      <w:sz w:val="18"/>
                                    </w:rPr>
                                  </w:pPr>
                                </w:p>
                                <w:p w:rsidR="00AC6803" w:rsidRDefault="00AC6803">
                                  <w:pPr>
                                    <w:pStyle w:val="TableParagraph"/>
                                    <w:spacing w:line="99" w:lineRule="exact"/>
                                    <w:ind w:left="66" w:right="-87"/>
                                    <w:rPr>
                                      <w:rFonts w:ascii="Arial"/>
                                      <w:b/>
                                      <w:sz w:val="18"/>
                                    </w:rPr>
                                  </w:pPr>
                                  <w:r>
                                    <w:rPr>
                                      <w:rFonts w:ascii="Arial"/>
                                      <w:b/>
                                      <w:color w:val="5454FF"/>
                                      <w:spacing w:val="-5"/>
                                      <w:sz w:val="18"/>
                                    </w:rPr>
                                    <w:t>LA</w:t>
                                  </w:r>
                                </w:p>
                              </w:tc>
                            </w:tr>
                            <w:tr w:rsidR="00AC6803">
                              <w:trPr>
                                <w:trHeight w:val="198"/>
                              </w:trPr>
                              <w:tc>
                                <w:tcPr>
                                  <w:tcW w:w="192" w:type="dxa"/>
                                  <w:tcBorders>
                                    <w:top w:val="double" w:sz="4" w:space="0" w:color="029E21"/>
                                    <w:left w:val="double" w:sz="4" w:space="0" w:color="029E21"/>
                                    <w:bottom w:val="double" w:sz="4" w:space="0" w:color="029E21"/>
                                    <w:right w:val="double" w:sz="4" w:space="0" w:color="029E21"/>
                                  </w:tcBorders>
                                </w:tcPr>
                                <w:p w:rsidR="00AC6803" w:rsidRDefault="00AC6803">
                                  <w:pPr>
                                    <w:pStyle w:val="TableParagraph"/>
                                    <w:rPr>
                                      <w:rFonts w:ascii="Times New Roman"/>
                                      <w:sz w:val="12"/>
                                    </w:rPr>
                                  </w:pPr>
                                </w:p>
                              </w:tc>
                              <w:tc>
                                <w:tcPr>
                                  <w:tcW w:w="248" w:type="dxa"/>
                                  <w:vMerge/>
                                  <w:tcBorders>
                                    <w:top w:val="nil"/>
                                    <w:left w:val="double" w:sz="4" w:space="0" w:color="029E21"/>
                                  </w:tcBorders>
                                </w:tcPr>
                                <w:p w:rsidR="00AC6803" w:rsidRDefault="00AC6803">
                                  <w:pPr>
                                    <w:rPr>
                                      <w:sz w:val="2"/>
                                      <w:szCs w:val="2"/>
                                    </w:rPr>
                                  </w:pPr>
                                </w:p>
                              </w:tc>
                            </w:tr>
                            <w:tr w:rsidR="00AC6803">
                              <w:trPr>
                                <w:trHeight w:val="195"/>
                              </w:trPr>
                              <w:tc>
                                <w:tcPr>
                                  <w:tcW w:w="192" w:type="dxa"/>
                                  <w:tcBorders>
                                    <w:top w:val="double" w:sz="4" w:space="0" w:color="029E21"/>
                                    <w:left w:val="double" w:sz="4" w:space="0" w:color="029E21"/>
                                    <w:right w:val="double" w:sz="4" w:space="0" w:color="029E21"/>
                                  </w:tcBorders>
                                </w:tcPr>
                                <w:p w:rsidR="00AC6803" w:rsidRDefault="00AC6803">
                                  <w:pPr>
                                    <w:pStyle w:val="TableParagraph"/>
                                    <w:rPr>
                                      <w:rFonts w:ascii="Times New Roman"/>
                                      <w:sz w:val="12"/>
                                    </w:rPr>
                                  </w:pPr>
                                </w:p>
                              </w:tc>
                              <w:tc>
                                <w:tcPr>
                                  <w:tcW w:w="248" w:type="dxa"/>
                                  <w:vMerge/>
                                  <w:tcBorders>
                                    <w:top w:val="nil"/>
                                    <w:left w:val="double" w:sz="4" w:space="0" w:color="029E21"/>
                                  </w:tcBorders>
                                </w:tcPr>
                                <w:p w:rsidR="00AC6803" w:rsidRDefault="00AC6803">
                                  <w:pPr>
                                    <w:rPr>
                                      <w:sz w:val="2"/>
                                      <w:szCs w:val="2"/>
                                    </w:rPr>
                                  </w:pPr>
                                </w:p>
                              </w:tc>
                            </w:tr>
                          </w:tbl>
                          <w:p w:rsidR="00AC6803" w:rsidRDefault="00AC6803">
                            <w:pPr>
                              <w:pStyle w:val="BodyText"/>
                            </w:pPr>
                          </w:p>
                        </w:txbxContent>
                      </wps:txbx>
                      <wps:bodyPr wrap="square" lIns="0" tIns="0" rIns="0" bIns="0" rtlCol="0">
                        <a:noAutofit/>
                      </wps:bodyPr>
                    </wps:wsp>
                  </a:graphicData>
                </a:graphic>
              </wp:anchor>
            </w:drawing>
          </mc:Choice>
          <mc:Fallback>
            <w:pict>
              <v:shape id="Textbox 94" o:spid="_x0000_s1047" type="#_x0000_t202" style="position:absolute;left:0;text-align:left;margin-left:512.45pt;margin-top:-129pt;width:28.4pt;height:33.35pt;z-index:15771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" filled="f" stroked="f">
                <v:path arrowok="t"/>
                <v:textbox inset="0,0,0,0">
                  <w:txbxContent>
                    <w:tbl>
                      <w:tblPr>
                        <w:tblW w:w="0" w:type="auto"/>
                        <w:tblInd w:w="65" w:type="dxa"/>
                        <w:tblBorders>
                          <w:top w:val="single" w:sz="4" w:space="0" w:color="029E21"/>
                          <w:left w:val="single" w:sz="4" w:space="0" w:color="029E21"/>
                          <w:bottom w:val="single" w:sz="4" w:space="0" w:color="029E21"/>
                          <w:right w:val="single" w:sz="4" w:space="0" w:color="029E21"/>
                          <w:insideH w:val="single" w:sz="4" w:space="0" w:color="029E21"/>
                          <w:insideV w:val="single" w:sz="4" w:space="0" w:color="029E21"/>
                        </w:tblBorders>
                        <w:tblLayout w:type="fixed"/>
                        <w:tblCellMar>
                          <w:left w:w="0" w:type="dxa"/>
                          <w:right w:w="0" w:type="dxa"/>
                        </w:tblCellMar>
                        <w:tblLook w:val="01E0" w:firstRow="1" w:lastRow="1" w:firstColumn="1" w:lastColumn="1" w:noHBand="0" w:noVBand="0"/>
                      </w:tblPr>
                      <w:tblGrid>
                        <w:gridCol w:w="192"/>
                        <w:gridCol w:w="248"/>
                      </w:tblGrid>
                      <w:tr w:rsidR="00AC6803">
                        <w:trPr>
                          <w:trHeight w:val="194"/>
                        </w:trPr>
                        <w:tc>
                          <w:tcPr>
                            <w:tcW w:w="192" w:type="dxa"/>
                            <w:tcBorders>
                              <w:left w:val="double" w:sz="4" w:space="0" w:color="029E21"/>
                              <w:bottom w:val="double" w:sz="4" w:space="0" w:color="029E21"/>
                              <w:right w:val="double" w:sz="4" w:space="0" w:color="029E21"/>
                            </w:tcBorders>
                          </w:tcPr>
                          <w:p w:rsidR="00AC6803" w:rsidRDefault="00AC6803">
                            <w:pPr>
                              <w:pStyle w:val="TableParagraph"/>
                              <w:rPr>
                                <w:rFonts w:ascii="Times New Roman"/>
                                <w:sz w:val="12"/>
                              </w:rPr>
                            </w:pPr>
                          </w:p>
                        </w:tc>
                        <w:tc>
                          <w:tcPr>
                            <w:tcW w:w="248" w:type="dxa"/>
                            <w:vMerge w:val="restart"/>
                            <w:tcBorders>
                              <w:left w:val="double" w:sz="4" w:space="0" w:color="029E21"/>
                            </w:tcBorders>
                          </w:tcPr>
                          <w:p w:rsidR="00AC6803" w:rsidRDefault="00AC6803">
                            <w:pPr>
                              <w:pStyle w:val="TableParagraph"/>
                              <w:rPr>
                                <w:rFonts w:ascii="Times New Roman"/>
                                <w:sz w:val="18"/>
                              </w:rPr>
                            </w:pPr>
                          </w:p>
                          <w:p w:rsidR="00AC6803" w:rsidRDefault="00AC6803">
                            <w:pPr>
                              <w:pStyle w:val="TableParagraph"/>
                              <w:spacing w:before="115"/>
                              <w:rPr>
                                <w:rFonts w:ascii="Times New Roman"/>
                                <w:sz w:val="18"/>
                              </w:rPr>
                            </w:pPr>
                          </w:p>
                          <w:p w:rsidR="00AC6803" w:rsidRDefault="00AC6803">
                            <w:pPr>
                              <w:pStyle w:val="TableParagraph"/>
                              <w:spacing w:line="99" w:lineRule="exact"/>
                              <w:ind w:left="66" w:right="-87"/>
                              <w:rPr>
                                <w:rFonts w:ascii="Arial"/>
                                <w:b/>
                                <w:sz w:val="18"/>
                              </w:rPr>
                            </w:pPr>
                            <w:r>
                              <w:rPr>
                                <w:rFonts w:ascii="Arial"/>
                                <w:b/>
                                <w:color w:val="5454FF"/>
                                <w:spacing w:val="-5"/>
                                <w:sz w:val="18"/>
                              </w:rPr>
                              <w:t>LA</w:t>
                            </w:r>
                          </w:p>
                        </w:tc>
                      </w:tr>
                      <w:tr w:rsidR="00AC6803">
                        <w:trPr>
                          <w:trHeight w:val="198"/>
                        </w:trPr>
                        <w:tc>
                          <w:tcPr>
                            <w:tcW w:w="192" w:type="dxa"/>
                            <w:tcBorders>
                              <w:top w:val="double" w:sz="4" w:space="0" w:color="029E21"/>
                              <w:left w:val="double" w:sz="4" w:space="0" w:color="029E21"/>
                              <w:bottom w:val="double" w:sz="4" w:space="0" w:color="029E21"/>
                              <w:right w:val="double" w:sz="4" w:space="0" w:color="029E21"/>
                            </w:tcBorders>
                          </w:tcPr>
                          <w:p w:rsidR="00AC6803" w:rsidRDefault="00AC6803">
                            <w:pPr>
                              <w:pStyle w:val="TableParagraph"/>
                              <w:rPr>
                                <w:rFonts w:ascii="Times New Roman"/>
                                <w:sz w:val="12"/>
                              </w:rPr>
                            </w:pPr>
                          </w:p>
                        </w:tc>
                        <w:tc>
                          <w:tcPr>
                            <w:tcW w:w="248" w:type="dxa"/>
                            <w:vMerge/>
                            <w:tcBorders>
                              <w:top w:val="nil"/>
                              <w:left w:val="double" w:sz="4" w:space="0" w:color="029E21"/>
                            </w:tcBorders>
                          </w:tcPr>
                          <w:p w:rsidR="00AC6803" w:rsidRDefault="00AC6803">
                            <w:pPr>
                              <w:rPr>
                                <w:sz w:val="2"/>
                                <w:szCs w:val="2"/>
                              </w:rPr>
                            </w:pPr>
                          </w:p>
                        </w:tc>
                      </w:tr>
                      <w:tr w:rsidR="00AC6803">
                        <w:trPr>
                          <w:trHeight w:val="195"/>
                        </w:trPr>
                        <w:tc>
                          <w:tcPr>
                            <w:tcW w:w="192" w:type="dxa"/>
                            <w:tcBorders>
                              <w:top w:val="double" w:sz="4" w:space="0" w:color="029E21"/>
                              <w:left w:val="double" w:sz="4" w:space="0" w:color="029E21"/>
                              <w:right w:val="double" w:sz="4" w:space="0" w:color="029E21"/>
                            </w:tcBorders>
                          </w:tcPr>
                          <w:p w:rsidR="00AC6803" w:rsidRDefault="00AC6803">
                            <w:pPr>
                              <w:pStyle w:val="TableParagraph"/>
                              <w:rPr>
                                <w:rFonts w:ascii="Times New Roman"/>
                                <w:sz w:val="12"/>
                              </w:rPr>
                            </w:pPr>
                          </w:p>
                        </w:tc>
                        <w:tc>
                          <w:tcPr>
                            <w:tcW w:w="248" w:type="dxa"/>
                            <w:vMerge/>
                            <w:tcBorders>
                              <w:top w:val="nil"/>
                              <w:left w:val="double" w:sz="4" w:space="0" w:color="029E21"/>
                            </w:tcBorders>
                          </w:tcPr>
                          <w:p w:rsidR="00AC6803" w:rsidRDefault="00AC6803">
                            <w:pPr>
                              <w:rPr>
                                <w:sz w:val="2"/>
                                <w:szCs w:val="2"/>
                              </w:rPr>
                            </w:pPr>
                          </w:p>
                        </w:tc>
                      </w:tr>
                    </w:tbl>
                    <w:p w:rsidR="00AC6803" w:rsidRDefault="00AC6803">
                      <w:pPr>
                        <w:pStyle w:val="BodyText"/>
                      </w:pPr>
                    </w:p>
                  </w:txbxContent>
                </v:textbox>
                <w10:wrap anchorx="page"/>
              </v:shape>
            </w:pict>
          </mc:Fallback>
        </mc:AlternateContent>
      </w:r>
      <w:r>
        <w:rPr>
          <w:noProof/>
        </w:rPr>
        <mc:AlternateContent>
          <mc:Choice Requires="wps">
            <w:drawing>
              <wp:anchor distT="0" distB="0" distL="0" distR="0" simplePos="0" relativeHeight="15772160" behindDoc="0" locked="0" layoutInCell="1" allowOverlap="1">
                <wp:simplePos x="0" y="0"/>
                <wp:positionH relativeFrom="page">
                  <wp:posOffset>6912123</wp:posOffset>
                </wp:positionH>
                <wp:positionV relativeFrom="paragraph">
                  <wp:posOffset>-1638140</wp:posOffset>
                </wp:positionV>
                <wp:extent cx="360680" cy="42354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680" cy="423545"/>
                        </a:xfrm>
                        <a:prstGeom prst="rect">
                          <a:avLst/>
                        </a:prstGeom>
                      </wps:spPr>
                      <wps:txbx>
                        <w:txbxContent>
                          <w:tbl>
                            <w:tblPr>
                              <w:tblW w:w="0" w:type="auto"/>
                              <w:tblInd w:w="65" w:type="dxa"/>
                              <w:tblBorders>
                                <w:top w:val="single" w:sz="4" w:space="0" w:color="029E21"/>
                                <w:left w:val="single" w:sz="4" w:space="0" w:color="029E21"/>
                                <w:bottom w:val="single" w:sz="4" w:space="0" w:color="029E21"/>
                                <w:right w:val="single" w:sz="4" w:space="0" w:color="029E21"/>
                                <w:insideH w:val="single" w:sz="4" w:space="0" w:color="029E21"/>
                                <w:insideV w:val="single" w:sz="4" w:space="0" w:color="029E21"/>
                              </w:tblBorders>
                              <w:tblLayout w:type="fixed"/>
                              <w:tblCellMar>
                                <w:left w:w="0" w:type="dxa"/>
                                <w:right w:w="0" w:type="dxa"/>
                              </w:tblCellMar>
                              <w:tblLook w:val="01E0" w:firstRow="1" w:lastRow="1" w:firstColumn="1" w:lastColumn="1" w:noHBand="0" w:noVBand="0"/>
                            </w:tblPr>
                            <w:tblGrid>
                              <w:gridCol w:w="192"/>
                              <w:gridCol w:w="248"/>
                            </w:tblGrid>
                            <w:tr w:rsidR="00AC6803">
                              <w:trPr>
                                <w:trHeight w:val="194"/>
                              </w:trPr>
                              <w:tc>
                                <w:tcPr>
                                  <w:tcW w:w="192" w:type="dxa"/>
                                  <w:tcBorders>
                                    <w:left w:val="double" w:sz="4" w:space="0" w:color="029E21"/>
                                    <w:bottom w:val="double" w:sz="4" w:space="0" w:color="029E21"/>
                                    <w:right w:val="double" w:sz="4" w:space="0" w:color="029E21"/>
                                  </w:tcBorders>
                                </w:tcPr>
                                <w:p w:rsidR="00AC6803" w:rsidRDefault="00AC6803">
                                  <w:pPr>
                                    <w:pStyle w:val="TableParagraph"/>
                                    <w:rPr>
                                      <w:rFonts w:ascii="Times New Roman"/>
                                      <w:sz w:val="12"/>
                                    </w:rPr>
                                  </w:pPr>
                                </w:p>
                              </w:tc>
                              <w:tc>
                                <w:tcPr>
                                  <w:tcW w:w="248" w:type="dxa"/>
                                  <w:vMerge w:val="restart"/>
                                  <w:tcBorders>
                                    <w:left w:val="double" w:sz="4" w:space="0" w:color="029E21"/>
                                  </w:tcBorders>
                                </w:tcPr>
                                <w:p w:rsidR="00AC6803" w:rsidRDefault="00AC6803">
                                  <w:pPr>
                                    <w:pStyle w:val="TableParagraph"/>
                                    <w:rPr>
                                      <w:rFonts w:ascii="Times New Roman"/>
                                      <w:sz w:val="18"/>
                                    </w:rPr>
                                  </w:pPr>
                                </w:p>
                                <w:p w:rsidR="00AC6803" w:rsidRDefault="00AC6803">
                                  <w:pPr>
                                    <w:pStyle w:val="TableParagraph"/>
                                    <w:spacing w:before="115"/>
                                    <w:rPr>
                                      <w:rFonts w:ascii="Times New Roman"/>
                                      <w:sz w:val="18"/>
                                    </w:rPr>
                                  </w:pPr>
                                </w:p>
                                <w:p w:rsidR="00AC6803" w:rsidRDefault="00AC6803">
                                  <w:pPr>
                                    <w:pStyle w:val="TableParagraph"/>
                                    <w:spacing w:line="99" w:lineRule="exact"/>
                                    <w:ind w:left="-39"/>
                                    <w:rPr>
                                      <w:rFonts w:ascii="Arial"/>
                                      <w:b/>
                                      <w:sz w:val="18"/>
                                    </w:rPr>
                                  </w:pPr>
                                  <w:r>
                                    <w:rPr>
                                      <w:rFonts w:ascii="Arial"/>
                                      <w:b/>
                                      <w:color w:val="5454FF"/>
                                      <w:spacing w:val="-10"/>
                                      <w:sz w:val="18"/>
                                    </w:rPr>
                                    <w:t>1</w:t>
                                  </w:r>
                                </w:p>
                              </w:tc>
                            </w:tr>
                            <w:tr w:rsidR="00AC6803">
                              <w:trPr>
                                <w:trHeight w:val="198"/>
                              </w:trPr>
                              <w:tc>
                                <w:tcPr>
                                  <w:tcW w:w="192" w:type="dxa"/>
                                  <w:tcBorders>
                                    <w:top w:val="double" w:sz="4" w:space="0" w:color="029E21"/>
                                    <w:left w:val="double" w:sz="4" w:space="0" w:color="029E21"/>
                                    <w:bottom w:val="double" w:sz="4" w:space="0" w:color="029E21"/>
                                    <w:right w:val="double" w:sz="4" w:space="0" w:color="029E21"/>
                                  </w:tcBorders>
                                </w:tcPr>
                                <w:p w:rsidR="00AC6803" w:rsidRDefault="00AC6803">
                                  <w:pPr>
                                    <w:pStyle w:val="TableParagraph"/>
                                    <w:rPr>
                                      <w:rFonts w:ascii="Times New Roman"/>
                                      <w:sz w:val="12"/>
                                    </w:rPr>
                                  </w:pPr>
                                </w:p>
                              </w:tc>
                              <w:tc>
                                <w:tcPr>
                                  <w:tcW w:w="248" w:type="dxa"/>
                                  <w:vMerge/>
                                  <w:tcBorders>
                                    <w:top w:val="nil"/>
                                    <w:left w:val="double" w:sz="4" w:space="0" w:color="029E21"/>
                                  </w:tcBorders>
                                </w:tcPr>
                                <w:p w:rsidR="00AC6803" w:rsidRDefault="00AC6803">
                                  <w:pPr>
                                    <w:rPr>
                                      <w:sz w:val="2"/>
                                      <w:szCs w:val="2"/>
                                    </w:rPr>
                                  </w:pPr>
                                </w:p>
                              </w:tc>
                            </w:tr>
                            <w:tr w:rsidR="00AC6803">
                              <w:trPr>
                                <w:trHeight w:val="195"/>
                              </w:trPr>
                              <w:tc>
                                <w:tcPr>
                                  <w:tcW w:w="192" w:type="dxa"/>
                                  <w:tcBorders>
                                    <w:top w:val="double" w:sz="4" w:space="0" w:color="029E21"/>
                                    <w:left w:val="double" w:sz="4" w:space="0" w:color="029E21"/>
                                    <w:right w:val="double" w:sz="4" w:space="0" w:color="029E21"/>
                                  </w:tcBorders>
                                </w:tcPr>
                                <w:p w:rsidR="00AC6803" w:rsidRDefault="00AC6803">
                                  <w:pPr>
                                    <w:pStyle w:val="TableParagraph"/>
                                    <w:spacing w:before="76" w:line="99" w:lineRule="exact"/>
                                    <w:ind w:left="-18"/>
                                    <w:rPr>
                                      <w:rFonts w:ascii="Arial"/>
                                      <w:b/>
                                      <w:sz w:val="18"/>
                                    </w:rPr>
                                  </w:pPr>
                                  <w:r>
                                    <w:rPr>
                                      <w:rFonts w:ascii="Arial"/>
                                      <w:b/>
                                      <w:color w:val="5454FF"/>
                                      <w:spacing w:val="-10"/>
                                      <w:sz w:val="18"/>
                                    </w:rPr>
                                    <w:t>S</w:t>
                                  </w:r>
                                </w:p>
                              </w:tc>
                              <w:tc>
                                <w:tcPr>
                                  <w:tcW w:w="248" w:type="dxa"/>
                                  <w:vMerge/>
                                  <w:tcBorders>
                                    <w:top w:val="nil"/>
                                    <w:left w:val="double" w:sz="4" w:space="0" w:color="029E21"/>
                                  </w:tcBorders>
                                </w:tcPr>
                                <w:p w:rsidR="00AC6803" w:rsidRDefault="00AC6803">
                                  <w:pPr>
                                    <w:rPr>
                                      <w:sz w:val="2"/>
                                      <w:szCs w:val="2"/>
                                    </w:rPr>
                                  </w:pPr>
                                </w:p>
                              </w:tc>
                            </w:tr>
                          </w:tbl>
                          <w:p w:rsidR="00AC6803" w:rsidRDefault="00AC6803">
                            <w:pPr>
                              <w:pStyle w:val="BodyText"/>
                            </w:pPr>
                          </w:p>
                        </w:txbxContent>
                      </wps:txbx>
                      <wps:bodyPr wrap="square" lIns="0" tIns="0" rIns="0" bIns="0" rtlCol="0">
                        <a:noAutofit/>
                      </wps:bodyPr>
                    </wps:wsp>
                  </a:graphicData>
                </a:graphic>
              </wp:anchor>
            </w:drawing>
          </mc:Choice>
          <mc:Fallback>
            <w:pict>
              <v:shape id="Textbox 95" o:spid="_x0000_s1048" type="#_x0000_t202" style="position:absolute;left:0;text-align:left;margin-left:544.25pt;margin-top:-129pt;width:28.4pt;height:33.35pt;z-index:15772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" filled="f" stroked="f">
                <v:path arrowok="t"/>
                <v:textbox inset="0,0,0,0">
                  <w:txbxContent>
                    <w:tbl>
                      <w:tblPr>
                        <w:tblW w:w="0" w:type="auto"/>
                        <w:tblInd w:w="65" w:type="dxa"/>
                        <w:tblBorders>
                          <w:top w:val="single" w:sz="4" w:space="0" w:color="029E21"/>
                          <w:left w:val="single" w:sz="4" w:space="0" w:color="029E21"/>
                          <w:bottom w:val="single" w:sz="4" w:space="0" w:color="029E21"/>
                          <w:right w:val="single" w:sz="4" w:space="0" w:color="029E21"/>
                          <w:insideH w:val="single" w:sz="4" w:space="0" w:color="029E21"/>
                          <w:insideV w:val="single" w:sz="4" w:space="0" w:color="029E21"/>
                        </w:tblBorders>
                        <w:tblLayout w:type="fixed"/>
                        <w:tblCellMar>
                          <w:left w:w="0" w:type="dxa"/>
                          <w:right w:w="0" w:type="dxa"/>
                        </w:tblCellMar>
                        <w:tblLook w:val="01E0" w:firstRow="1" w:lastRow="1" w:firstColumn="1" w:lastColumn="1" w:noHBand="0" w:noVBand="0"/>
                      </w:tblPr>
                      <w:tblGrid>
                        <w:gridCol w:w="192"/>
                        <w:gridCol w:w="248"/>
                      </w:tblGrid>
                      <w:tr w:rsidR="00AC6803">
                        <w:trPr>
                          <w:trHeight w:val="194"/>
                        </w:trPr>
                        <w:tc>
                          <w:tcPr>
                            <w:tcW w:w="192" w:type="dxa"/>
                            <w:tcBorders>
                              <w:left w:val="double" w:sz="4" w:space="0" w:color="029E21"/>
                              <w:bottom w:val="double" w:sz="4" w:space="0" w:color="029E21"/>
                              <w:right w:val="double" w:sz="4" w:space="0" w:color="029E21"/>
                            </w:tcBorders>
                          </w:tcPr>
                          <w:p w:rsidR="00AC6803" w:rsidRDefault="00AC6803">
                            <w:pPr>
                              <w:pStyle w:val="TableParagraph"/>
                              <w:rPr>
                                <w:rFonts w:ascii="Times New Roman"/>
                                <w:sz w:val="12"/>
                              </w:rPr>
                            </w:pPr>
                          </w:p>
                        </w:tc>
                        <w:tc>
                          <w:tcPr>
                            <w:tcW w:w="248" w:type="dxa"/>
                            <w:vMerge w:val="restart"/>
                            <w:tcBorders>
                              <w:left w:val="double" w:sz="4" w:space="0" w:color="029E21"/>
                            </w:tcBorders>
                          </w:tcPr>
                          <w:p w:rsidR="00AC6803" w:rsidRDefault="00AC6803">
                            <w:pPr>
                              <w:pStyle w:val="TableParagraph"/>
                              <w:rPr>
                                <w:rFonts w:ascii="Times New Roman"/>
                                <w:sz w:val="18"/>
                              </w:rPr>
                            </w:pPr>
                          </w:p>
                          <w:p w:rsidR="00AC6803" w:rsidRDefault="00AC6803">
                            <w:pPr>
                              <w:pStyle w:val="TableParagraph"/>
                              <w:spacing w:before="115"/>
                              <w:rPr>
                                <w:rFonts w:ascii="Times New Roman"/>
                                <w:sz w:val="18"/>
                              </w:rPr>
                            </w:pPr>
                          </w:p>
                          <w:p w:rsidR="00AC6803" w:rsidRDefault="00AC6803">
                            <w:pPr>
                              <w:pStyle w:val="TableParagraph"/>
                              <w:spacing w:line="99" w:lineRule="exact"/>
                              <w:ind w:left="-39"/>
                              <w:rPr>
                                <w:rFonts w:ascii="Arial"/>
                                <w:b/>
                                <w:sz w:val="18"/>
                              </w:rPr>
                            </w:pPr>
                            <w:r>
                              <w:rPr>
                                <w:rFonts w:ascii="Arial"/>
                                <w:b/>
                                <w:color w:val="5454FF"/>
                                <w:spacing w:val="-10"/>
                                <w:sz w:val="18"/>
                              </w:rPr>
                              <w:t>1</w:t>
                            </w:r>
                          </w:p>
                        </w:tc>
                      </w:tr>
                      <w:tr w:rsidR="00AC6803">
                        <w:trPr>
                          <w:trHeight w:val="198"/>
                        </w:trPr>
                        <w:tc>
                          <w:tcPr>
                            <w:tcW w:w="192" w:type="dxa"/>
                            <w:tcBorders>
                              <w:top w:val="double" w:sz="4" w:space="0" w:color="029E21"/>
                              <w:left w:val="double" w:sz="4" w:space="0" w:color="029E21"/>
                              <w:bottom w:val="double" w:sz="4" w:space="0" w:color="029E21"/>
                              <w:right w:val="double" w:sz="4" w:space="0" w:color="029E21"/>
                            </w:tcBorders>
                          </w:tcPr>
                          <w:p w:rsidR="00AC6803" w:rsidRDefault="00AC6803">
                            <w:pPr>
                              <w:pStyle w:val="TableParagraph"/>
                              <w:rPr>
                                <w:rFonts w:ascii="Times New Roman"/>
                                <w:sz w:val="12"/>
                              </w:rPr>
                            </w:pPr>
                          </w:p>
                        </w:tc>
                        <w:tc>
                          <w:tcPr>
                            <w:tcW w:w="248" w:type="dxa"/>
                            <w:vMerge/>
                            <w:tcBorders>
                              <w:top w:val="nil"/>
                              <w:left w:val="double" w:sz="4" w:space="0" w:color="029E21"/>
                            </w:tcBorders>
                          </w:tcPr>
                          <w:p w:rsidR="00AC6803" w:rsidRDefault="00AC6803">
                            <w:pPr>
                              <w:rPr>
                                <w:sz w:val="2"/>
                                <w:szCs w:val="2"/>
                              </w:rPr>
                            </w:pPr>
                          </w:p>
                        </w:tc>
                      </w:tr>
                      <w:tr w:rsidR="00AC6803">
                        <w:trPr>
                          <w:trHeight w:val="195"/>
                        </w:trPr>
                        <w:tc>
                          <w:tcPr>
                            <w:tcW w:w="192" w:type="dxa"/>
                            <w:tcBorders>
                              <w:top w:val="double" w:sz="4" w:space="0" w:color="029E21"/>
                              <w:left w:val="double" w:sz="4" w:space="0" w:color="029E21"/>
                              <w:right w:val="double" w:sz="4" w:space="0" w:color="029E21"/>
                            </w:tcBorders>
                          </w:tcPr>
                          <w:p w:rsidR="00AC6803" w:rsidRDefault="00AC6803">
                            <w:pPr>
                              <w:pStyle w:val="TableParagraph"/>
                              <w:spacing w:before="76" w:line="99" w:lineRule="exact"/>
                              <w:ind w:left="-18"/>
                              <w:rPr>
                                <w:rFonts w:ascii="Arial"/>
                                <w:b/>
                                <w:sz w:val="18"/>
                              </w:rPr>
                            </w:pPr>
                            <w:r>
                              <w:rPr>
                                <w:rFonts w:ascii="Arial"/>
                                <w:b/>
                                <w:color w:val="5454FF"/>
                                <w:spacing w:val="-10"/>
                                <w:sz w:val="18"/>
                              </w:rPr>
                              <w:t>S</w:t>
                            </w:r>
                          </w:p>
                        </w:tc>
                        <w:tc>
                          <w:tcPr>
                            <w:tcW w:w="248" w:type="dxa"/>
                            <w:vMerge/>
                            <w:tcBorders>
                              <w:top w:val="nil"/>
                              <w:left w:val="double" w:sz="4" w:space="0" w:color="029E21"/>
                            </w:tcBorders>
                          </w:tcPr>
                          <w:p w:rsidR="00AC6803" w:rsidRDefault="00AC6803">
                            <w:pPr>
                              <w:rPr>
                                <w:sz w:val="2"/>
                                <w:szCs w:val="2"/>
                              </w:rPr>
                            </w:pPr>
                          </w:p>
                        </w:tc>
                      </w:tr>
                    </w:tbl>
                    <w:p w:rsidR="00AC6803" w:rsidRDefault="00AC6803">
                      <w:pPr>
                        <w:pStyle w:val="BodyText"/>
                      </w:pPr>
                    </w:p>
                  </w:txbxContent>
                </v:textbox>
                <w10:wrap anchorx="page"/>
              </v:shape>
            </w:pict>
          </mc:Fallback>
        </mc:AlternateContent>
      </w:r>
      <w:r>
        <w:rPr>
          <w:rFonts w:ascii="Arial"/>
          <w:b/>
          <w:color w:val="5454FF"/>
          <w:spacing w:val="-2"/>
          <w:sz w:val="18"/>
        </w:rPr>
        <w:t>VERANDA</w:t>
      </w:r>
    </w:p>
    <w:p w:rsidR="00363E5D" w:rsidRDefault="00934312">
      <w:pPr>
        <w:spacing w:before="4"/>
        <w:rPr>
          <w:rFonts w:ascii="Arial"/>
          <w:b/>
          <w:sz w:val="15"/>
        </w:rPr>
      </w:pPr>
      <w:r>
        <w:br w:type="column"/>
      </w:r>
    </w:p>
    <w:p w:rsidR="00363E5D" w:rsidRDefault="00934312">
      <w:pPr>
        <w:pStyle w:val="ListParagraph"/>
        <w:numPr>
          <w:ilvl w:val="0"/>
          <w:numId w:val="35"/>
        </w:numPr>
        <w:tabs>
          <w:tab w:val="left" w:pos="2179"/>
          <w:tab w:val="left" w:pos="2357"/>
        </w:tabs>
        <w:spacing w:line="247" w:lineRule="auto"/>
        <w:ind w:left="2179" w:right="296" w:hanging="34"/>
        <w:jc w:val="left"/>
        <w:rPr>
          <w:rFonts w:ascii="Arial"/>
          <w:i/>
          <w:sz w:val="15"/>
        </w:rPr>
      </w:pPr>
      <w:r>
        <w:rPr>
          <w:noProof/>
        </w:rPr>
        <mc:AlternateContent>
          <mc:Choice Requires="wps">
            <w:drawing>
              <wp:anchor distT="0" distB="0" distL="0" distR="0" simplePos="0" relativeHeight="15757824" behindDoc="0" locked="0" layoutInCell="1" allowOverlap="1">
                <wp:simplePos x="0" y="0"/>
                <wp:positionH relativeFrom="page">
                  <wp:posOffset>9680583</wp:posOffset>
                </wp:positionH>
                <wp:positionV relativeFrom="paragraph">
                  <wp:posOffset>-469692</wp:posOffset>
                </wp:positionV>
                <wp:extent cx="137795" cy="30289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 cy="302895"/>
                        </a:xfrm>
                        <a:prstGeom prst="rect">
                          <a:avLst/>
                        </a:prstGeom>
                      </wps:spPr>
                      <wps:txbx>
                        <w:txbxContent>
                          <w:p w:rsidR="00AC6803" w:rsidRDefault="00AC6803">
                            <w:pPr>
                              <w:spacing w:before="33" w:line="183" w:lineRule="exact"/>
                              <w:ind w:left="20"/>
                              <w:rPr>
                                <w:rFonts w:ascii="Arial"/>
                                <w:b/>
                                <w:sz w:val="17"/>
                              </w:rPr>
                            </w:pPr>
                            <w:r>
                              <w:rPr>
                                <w:rFonts w:ascii="Arial"/>
                                <w:b/>
                                <w:color w:val="5454FF"/>
                                <w:spacing w:val="-4"/>
                                <w:w w:val="105"/>
                                <w:sz w:val="17"/>
                              </w:rPr>
                              <w:t>FALL</w:t>
                            </w:r>
                          </w:p>
                        </w:txbxContent>
                      </wps:txbx>
                      <wps:bodyPr vert="vert270" wrap="square" lIns="0" tIns="0" rIns="0" bIns="0" rtlCol="0">
                        <a:noAutofit/>
                      </wps:bodyPr>
                    </wps:wsp>
                  </a:graphicData>
                </a:graphic>
              </wp:anchor>
            </w:drawing>
          </mc:Choice>
          <mc:Fallback>
            <w:pict>
              <v:shape id="Textbox 96" o:spid="_x0000_s1049" type="#_x0000_t202" style="position:absolute;left:0;text-align:left;margin-left:762.25pt;margin-top:-37pt;width:10.85pt;height:23.85pt;z-index:1575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" filled="f" stroked="f">
                <v:path arrowok="t"/>
                <v:textbox style="layout-flow:vertical;mso-layout-flow-alt:bottom-to-top" inset="0,0,0,0">
                  <w:txbxContent>
                    <w:p w:rsidR="00AC6803" w:rsidRDefault="00AC6803">
                      <w:pPr>
                        <w:spacing w:before="33" w:line="183" w:lineRule="exact"/>
                        <w:ind w:left="20"/>
                        <w:rPr>
                          <w:rFonts w:ascii="Arial"/>
                          <w:b/>
                          <w:sz w:val="17"/>
                        </w:rPr>
                      </w:pPr>
                      <w:r>
                        <w:rPr>
                          <w:rFonts w:ascii="Arial"/>
                          <w:b/>
                          <w:color w:val="5454FF"/>
                          <w:spacing w:val="-4"/>
                          <w:w w:val="105"/>
                          <w:sz w:val="17"/>
                        </w:rPr>
                        <w:t>FALL</w:t>
                      </w:r>
                    </w:p>
                  </w:txbxContent>
                </v:textbox>
                <w10:wrap anchorx="page"/>
              </v:shape>
            </w:pict>
          </mc:Fallback>
        </mc:AlternateContent>
      </w:r>
      <w:r>
        <w:rPr>
          <w:noProof/>
        </w:rPr>
        <mc:AlternateContent>
          <mc:Choice Requires="wps">
            <w:drawing>
              <wp:anchor distT="0" distB="0" distL="0" distR="0" simplePos="0" relativeHeight="15758848" behindDoc="0" locked="0" layoutInCell="1" allowOverlap="1">
                <wp:simplePos x="0" y="0"/>
                <wp:positionH relativeFrom="page">
                  <wp:posOffset>10497503</wp:posOffset>
                </wp:positionH>
                <wp:positionV relativeFrom="paragraph">
                  <wp:posOffset>-469692</wp:posOffset>
                </wp:positionV>
                <wp:extent cx="137795" cy="30289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 cy="302895"/>
                        </a:xfrm>
                        <a:prstGeom prst="rect">
                          <a:avLst/>
                        </a:prstGeom>
                      </wps:spPr>
                      <wps:txbx>
                        <w:txbxContent>
                          <w:p w:rsidR="00AC6803" w:rsidRDefault="00AC6803">
                            <w:pPr>
                              <w:spacing w:before="33" w:line="183" w:lineRule="exact"/>
                              <w:ind w:left="20"/>
                              <w:rPr>
                                <w:rFonts w:ascii="Arial"/>
                                <w:b/>
                                <w:sz w:val="17"/>
                              </w:rPr>
                            </w:pPr>
                            <w:r>
                              <w:rPr>
                                <w:rFonts w:ascii="Arial"/>
                                <w:b/>
                                <w:color w:val="5454FF"/>
                                <w:spacing w:val="-4"/>
                                <w:w w:val="105"/>
                                <w:sz w:val="17"/>
                              </w:rPr>
                              <w:t>FALL</w:t>
                            </w:r>
                          </w:p>
                        </w:txbxContent>
                      </wps:txbx>
                      <wps:bodyPr vert="vert270" wrap="square" lIns="0" tIns="0" rIns="0" bIns="0" rtlCol="0">
                        <a:noAutofit/>
                      </wps:bodyPr>
                    </wps:wsp>
                  </a:graphicData>
                </a:graphic>
              </wp:anchor>
            </w:drawing>
          </mc:Choice>
          <mc:Fallback>
            <w:pict>
              <v:shape id="Textbox 97" o:spid="_x0000_s1050" type="#_x0000_t202" style="position:absolute;left:0;text-align:left;margin-left:826.6pt;margin-top:-37pt;width:10.85pt;height:23.85pt;z-index:1575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" filled="f" stroked="f">
                <v:path arrowok="t"/>
                <v:textbox style="layout-flow:vertical;mso-layout-flow-alt:bottom-to-top" inset="0,0,0,0">
                  <w:txbxContent>
                    <w:p w:rsidR="00AC6803" w:rsidRDefault="00AC6803">
                      <w:pPr>
                        <w:spacing w:before="33" w:line="183" w:lineRule="exact"/>
                        <w:ind w:left="20"/>
                        <w:rPr>
                          <w:rFonts w:ascii="Arial"/>
                          <w:b/>
                          <w:sz w:val="17"/>
                        </w:rPr>
                      </w:pPr>
                      <w:r>
                        <w:rPr>
                          <w:rFonts w:ascii="Arial"/>
                          <w:b/>
                          <w:color w:val="5454FF"/>
                          <w:spacing w:val="-4"/>
                          <w:w w:val="105"/>
                          <w:sz w:val="17"/>
                        </w:rPr>
                        <w:t>FALL</w:t>
                      </w:r>
                    </w:p>
                  </w:txbxContent>
                </v:textbox>
                <w10:wrap anchorx="page"/>
              </v:shape>
            </w:pict>
          </mc:Fallback>
        </mc:AlternateContent>
      </w:r>
      <w:r>
        <w:rPr>
          <w:noProof/>
        </w:rPr>
        <mc:AlternateContent>
          <mc:Choice Requires="wps">
            <w:drawing>
              <wp:anchor distT="0" distB="0" distL="0" distR="0" simplePos="0" relativeHeight="15759872" behindDoc="0" locked="0" layoutInCell="1" allowOverlap="1">
                <wp:simplePos x="0" y="0"/>
                <wp:positionH relativeFrom="page">
                  <wp:posOffset>11461582</wp:posOffset>
                </wp:positionH>
                <wp:positionV relativeFrom="paragraph">
                  <wp:posOffset>-469692</wp:posOffset>
                </wp:positionV>
                <wp:extent cx="137795" cy="30289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 cy="302895"/>
                        </a:xfrm>
                        <a:prstGeom prst="rect">
                          <a:avLst/>
                        </a:prstGeom>
                      </wps:spPr>
                      <wps:txbx>
                        <w:txbxContent>
                          <w:p w:rsidR="00AC6803" w:rsidRDefault="00AC6803">
                            <w:pPr>
                              <w:spacing w:before="33" w:line="183" w:lineRule="exact"/>
                              <w:ind w:left="20"/>
                              <w:rPr>
                                <w:rFonts w:ascii="Arial"/>
                                <w:b/>
                                <w:sz w:val="17"/>
                              </w:rPr>
                            </w:pPr>
                            <w:r>
                              <w:rPr>
                                <w:rFonts w:ascii="Arial"/>
                                <w:b/>
                                <w:color w:val="5454FF"/>
                                <w:spacing w:val="-4"/>
                                <w:w w:val="105"/>
                                <w:sz w:val="17"/>
                              </w:rPr>
                              <w:t>FALL</w:t>
                            </w:r>
                          </w:p>
                        </w:txbxContent>
                      </wps:txbx>
                      <wps:bodyPr vert="vert270" wrap="square" lIns="0" tIns="0" rIns="0" bIns="0" rtlCol="0">
                        <a:noAutofit/>
                      </wps:bodyPr>
                    </wps:wsp>
                  </a:graphicData>
                </a:graphic>
              </wp:anchor>
            </w:drawing>
          </mc:Choice>
          <mc:Fallback>
            <w:pict>
              <v:shape id="Textbox 98" o:spid="_x0000_s1051" type="#_x0000_t202" style="position:absolute;left:0;text-align:left;margin-left:902.5pt;margin-top:-37pt;width:10.85pt;height:23.85pt;z-index:15759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" filled="f" stroked="f">
                <v:path arrowok="t"/>
                <v:textbox style="layout-flow:vertical;mso-layout-flow-alt:bottom-to-top" inset="0,0,0,0">
                  <w:txbxContent>
                    <w:p w:rsidR="00AC6803" w:rsidRDefault="00AC6803">
                      <w:pPr>
                        <w:spacing w:before="33" w:line="183" w:lineRule="exact"/>
                        <w:ind w:left="20"/>
                        <w:rPr>
                          <w:rFonts w:ascii="Arial"/>
                          <w:b/>
                          <w:sz w:val="17"/>
                        </w:rPr>
                      </w:pPr>
                      <w:r>
                        <w:rPr>
                          <w:rFonts w:ascii="Arial"/>
                          <w:b/>
                          <w:color w:val="5454FF"/>
                          <w:spacing w:val="-4"/>
                          <w:w w:val="105"/>
                          <w:sz w:val="17"/>
                        </w:rPr>
                        <w:t>FALL</w:t>
                      </w:r>
                    </w:p>
                  </w:txbxContent>
                </v:textbox>
                <w10:wrap anchorx="page"/>
              </v:shape>
            </w:pict>
          </mc:Fallback>
        </mc:AlternateContent>
      </w:r>
      <w:r>
        <w:rPr>
          <w:noProof/>
        </w:rPr>
        <mc:AlternateContent>
          <mc:Choice Requires="wps">
            <w:drawing>
              <wp:anchor distT="0" distB="0" distL="0" distR="0" simplePos="0" relativeHeight="15762432" behindDoc="0" locked="0" layoutInCell="1" allowOverlap="1">
                <wp:simplePos x="0" y="0"/>
                <wp:positionH relativeFrom="page">
                  <wp:posOffset>12399855</wp:posOffset>
                </wp:positionH>
                <wp:positionV relativeFrom="paragraph">
                  <wp:posOffset>-469321</wp:posOffset>
                </wp:positionV>
                <wp:extent cx="137795" cy="30289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 cy="302895"/>
                        </a:xfrm>
                        <a:prstGeom prst="rect">
                          <a:avLst/>
                        </a:prstGeom>
                      </wps:spPr>
                      <wps:txbx>
                        <w:txbxContent>
                          <w:p w:rsidR="00AC6803" w:rsidRDefault="00AC6803">
                            <w:pPr>
                              <w:spacing w:before="33" w:line="183" w:lineRule="exact"/>
                              <w:ind w:left="20"/>
                              <w:rPr>
                                <w:rFonts w:ascii="Arial"/>
                                <w:b/>
                                <w:sz w:val="17"/>
                              </w:rPr>
                            </w:pPr>
                            <w:r>
                              <w:rPr>
                                <w:rFonts w:ascii="Arial"/>
                                <w:b/>
                                <w:color w:val="5454FF"/>
                                <w:spacing w:val="-4"/>
                                <w:w w:val="105"/>
                                <w:sz w:val="17"/>
                              </w:rPr>
                              <w:t>FALL</w:t>
                            </w:r>
                          </w:p>
                        </w:txbxContent>
                      </wps:txbx>
                      <wps:bodyPr vert="vert270" wrap="square" lIns="0" tIns="0" rIns="0" bIns="0" rtlCol="0">
                        <a:noAutofit/>
                      </wps:bodyPr>
                    </wps:wsp>
                  </a:graphicData>
                </a:graphic>
              </wp:anchor>
            </w:drawing>
          </mc:Choice>
          <mc:Fallback>
            <w:pict>
              <v:shape id="Textbox 99" o:spid="_x0000_s1052" type="#_x0000_t202" style="position:absolute;left:0;text-align:left;margin-left:976.35pt;margin-top:-36.95pt;width:10.85pt;height:23.85pt;z-index:15762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" filled="f" stroked="f">
                <v:path arrowok="t"/>
                <v:textbox style="layout-flow:vertical;mso-layout-flow-alt:bottom-to-top" inset="0,0,0,0">
                  <w:txbxContent>
                    <w:p w:rsidR="00AC6803" w:rsidRDefault="00AC6803">
                      <w:pPr>
                        <w:spacing w:before="33" w:line="183" w:lineRule="exact"/>
                        <w:ind w:left="20"/>
                        <w:rPr>
                          <w:rFonts w:ascii="Arial"/>
                          <w:b/>
                          <w:sz w:val="17"/>
                        </w:rPr>
                      </w:pPr>
                      <w:r>
                        <w:rPr>
                          <w:rFonts w:ascii="Arial"/>
                          <w:b/>
                          <w:color w:val="5454FF"/>
                          <w:spacing w:val="-4"/>
                          <w:w w:val="105"/>
                          <w:sz w:val="17"/>
                        </w:rPr>
                        <w:t>FALL</w:t>
                      </w:r>
                    </w:p>
                  </w:txbxContent>
                </v:textbox>
                <w10:wrap anchorx="page"/>
              </v:shape>
            </w:pict>
          </mc:Fallback>
        </mc:AlternateContent>
      </w:r>
      <w:r>
        <w:rPr>
          <w:noProof/>
        </w:rPr>
        <mc:AlternateContent>
          <mc:Choice Requires="wps">
            <w:drawing>
              <wp:anchor distT="0" distB="0" distL="0" distR="0" simplePos="0" relativeHeight="15763456" behindDoc="0" locked="0" layoutInCell="1" allowOverlap="1">
                <wp:simplePos x="0" y="0"/>
                <wp:positionH relativeFrom="page">
                  <wp:posOffset>13338128</wp:posOffset>
                </wp:positionH>
                <wp:positionV relativeFrom="paragraph">
                  <wp:posOffset>-468950</wp:posOffset>
                </wp:positionV>
                <wp:extent cx="137795" cy="30289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 cy="302895"/>
                        </a:xfrm>
                        <a:prstGeom prst="rect">
                          <a:avLst/>
                        </a:prstGeom>
                      </wps:spPr>
                      <wps:txbx>
                        <w:txbxContent>
                          <w:p w:rsidR="00AC6803" w:rsidRDefault="00AC6803">
                            <w:pPr>
                              <w:spacing w:before="33" w:line="183" w:lineRule="exact"/>
                              <w:ind w:left="20"/>
                              <w:rPr>
                                <w:rFonts w:ascii="Arial"/>
                                <w:b/>
                                <w:sz w:val="17"/>
                              </w:rPr>
                            </w:pPr>
                            <w:r>
                              <w:rPr>
                                <w:rFonts w:ascii="Arial"/>
                                <w:b/>
                                <w:color w:val="5454FF"/>
                                <w:spacing w:val="-4"/>
                                <w:w w:val="105"/>
                                <w:sz w:val="17"/>
                              </w:rPr>
                              <w:t>FALL</w:t>
                            </w:r>
                          </w:p>
                        </w:txbxContent>
                      </wps:txbx>
                      <wps:bodyPr vert="vert270" wrap="square" lIns="0" tIns="0" rIns="0" bIns="0" rtlCol="0">
                        <a:noAutofit/>
                      </wps:bodyPr>
                    </wps:wsp>
                  </a:graphicData>
                </a:graphic>
              </wp:anchor>
            </w:drawing>
          </mc:Choice>
          <mc:Fallback>
            <w:pict>
              <v:shape id="Textbox 100" o:spid="_x0000_s1053" type="#_x0000_t202" style="position:absolute;left:0;text-align:left;margin-left:1050.25pt;margin-top:-36.95pt;width:10.85pt;height:23.85pt;z-index:15763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" filled="f" stroked="f">
                <v:path arrowok="t"/>
                <v:textbox style="layout-flow:vertical;mso-layout-flow-alt:bottom-to-top" inset="0,0,0,0">
                  <w:txbxContent>
                    <w:p w:rsidR="00AC6803" w:rsidRDefault="00AC6803">
                      <w:pPr>
                        <w:spacing w:before="33" w:line="183" w:lineRule="exact"/>
                        <w:ind w:left="20"/>
                        <w:rPr>
                          <w:rFonts w:ascii="Arial"/>
                          <w:b/>
                          <w:sz w:val="17"/>
                        </w:rPr>
                      </w:pPr>
                      <w:r>
                        <w:rPr>
                          <w:rFonts w:ascii="Arial"/>
                          <w:b/>
                          <w:color w:val="5454FF"/>
                          <w:spacing w:val="-4"/>
                          <w:w w:val="105"/>
                          <w:sz w:val="17"/>
                        </w:rPr>
                        <w:t>FALL</w:t>
                      </w:r>
                    </w:p>
                  </w:txbxContent>
                </v:textbox>
                <w10:wrap anchorx="page"/>
              </v:shape>
            </w:pict>
          </mc:Fallback>
        </mc:AlternateContent>
      </w:r>
      <w:r>
        <w:rPr>
          <w:noProof/>
        </w:rPr>
        <mc:AlternateContent>
          <mc:Choice Requires="wps">
            <w:drawing>
              <wp:anchor distT="0" distB="0" distL="0" distR="0" simplePos="0" relativeHeight="15764480" behindDoc="0" locked="0" layoutInCell="1" allowOverlap="1">
                <wp:simplePos x="0" y="0"/>
                <wp:positionH relativeFrom="page">
                  <wp:posOffset>13780594</wp:posOffset>
                </wp:positionH>
                <wp:positionV relativeFrom="paragraph">
                  <wp:posOffset>-1365111</wp:posOffset>
                </wp:positionV>
                <wp:extent cx="137160" cy="26098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 cy="260985"/>
                        </a:xfrm>
                        <a:prstGeom prst="rect">
                          <a:avLst/>
                        </a:prstGeom>
                      </wps:spPr>
                      <wps:txbx>
                        <w:txbxContent>
                          <w:p w:rsidR="00AC6803" w:rsidRDefault="00AC6803">
                            <w:pPr>
                              <w:spacing w:before="7"/>
                              <w:ind w:left="20"/>
                              <w:rPr>
                                <w:rFonts w:ascii="Arial MT"/>
                                <w:sz w:val="17"/>
                              </w:rPr>
                            </w:pPr>
                            <w:r>
                              <w:rPr>
                                <w:rFonts w:ascii="Arial MT"/>
                                <w:color w:val="3FA5FF"/>
                                <w:sz w:val="17"/>
                              </w:rPr>
                              <w:t>S-</w:t>
                            </w:r>
                            <w:r>
                              <w:rPr>
                                <w:rFonts w:ascii="Arial MT"/>
                                <w:color w:val="3FA5FF"/>
                                <w:spacing w:val="-5"/>
                                <w:sz w:val="17"/>
                              </w:rPr>
                              <w:t>01</w:t>
                            </w:r>
                          </w:p>
                        </w:txbxContent>
                      </wps:txbx>
                      <wps:bodyPr vert="vert270" wrap="square" lIns="0" tIns="0" rIns="0" bIns="0" rtlCol="0">
                        <a:noAutofit/>
                      </wps:bodyPr>
                    </wps:wsp>
                  </a:graphicData>
                </a:graphic>
              </wp:anchor>
            </w:drawing>
          </mc:Choice>
          <mc:Fallback>
            <w:pict>
              <v:shape id="Textbox 101" o:spid="_x0000_s1054" type="#_x0000_t202" style="position:absolute;left:0;text-align:left;margin-left:1085.1pt;margin-top:-107.5pt;width:10.8pt;height:20.55pt;z-index:15764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" filled="f" stroked="f">
                <v:path arrowok="t"/>
                <v:textbox style="layout-flow:vertical;mso-layout-flow-alt:bottom-to-top" inset="0,0,0,0">
                  <w:txbxContent>
                    <w:p w:rsidR="00AC6803" w:rsidRDefault="00AC6803">
                      <w:pPr>
                        <w:spacing w:before="7"/>
                        <w:ind w:left="20"/>
                        <w:rPr>
                          <w:rFonts w:ascii="Arial MT"/>
                          <w:sz w:val="17"/>
                        </w:rPr>
                      </w:pPr>
                      <w:r>
                        <w:rPr>
                          <w:rFonts w:ascii="Arial MT"/>
                          <w:color w:val="3FA5FF"/>
                          <w:sz w:val="17"/>
                        </w:rPr>
                        <w:t>S-</w:t>
                      </w:r>
                      <w:r>
                        <w:rPr>
                          <w:rFonts w:ascii="Arial MT"/>
                          <w:color w:val="3FA5FF"/>
                          <w:spacing w:val="-5"/>
                          <w:sz w:val="17"/>
                        </w:rPr>
                        <w:t>01</w:t>
                      </w:r>
                    </w:p>
                  </w:txbxContent>
                </v:textbox>
                <w10:wrap anchorx="page"/>
              </v:shape>
            </w:pict>
          </mc:Fallback>
        </mc:AlternateContent>
      </w:r>
      <w:r>
        <w:rPr>
          <w:noProof/>
        </w:rPr>
        <mc:AlternateContent>
          <mc:Choice Requires="wps">
            <w:drawing>
              <wp:anchor distT="0" distB="0" distL="0" distR="0" simplePos="0" relativeHeight="15765504" behindDoc="0" locked="0" layoutInCell="1" allowOverlap="1">
                <wp:simplePos x="0" y="0"/>
                <wp:positionH relativeFrom="page">
                  <wp:posOffset>14276401</wp:posOffset>
                </wp:positionH>
                <wp:positionV relativeFrom="paragraph">
                  <wp:posOffset>-468579</wp:posOffset>
                </wp:positionV>
                <wp:extent cx="137795" cy="30289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 cy="302895"/>
                        </a:xfrm>
                        <a:prstGeom prst="rect">
                          <a:avLst/>
                        </a:prstGeom>
                      </wps:spPr>
                      <wps:txbx>
                        <w:txbxContent>
                          <w:p w:rsidR="00AC6803" w:rsidRDefault="00AC6803">
                            <w:pPr>
                              <w:spacing w:before="33" w:line="183" w:lineRule="exact"/>
                              <w:ind w:left="20"/>
                              <w:rPr>
                                <w:rFonts w:ascii="Arial"/>
                                <w:b/>
                                <w:sz w:val="17"/>
                              </w:rPr>
                            </w:pPr>
                            <w:r>
                              <w:rPr>
                                <w:rFonts w:ascii="Arial"/>
                                <w:b/>
                                <w:color w:val="5454FF"/>
                                <w:spacing w:val="-4"/>
                                <w:w w:val="105"/>
                                <w:sz w:val="17"/>
                              </w:rPr>
                              <w:t>FALL</w:t>
                            </w:r>
                          </w:p>
                        </w:txbxContent>
                      </wps:txbx>
                      <wps:bodyPr vert="vert270" wrap="square" lIns="0" tIns="0" rIns="0" bIns="0" rtlCol="0">
                        <a:noAutofit/>
                      </wps:bodyPr>
                    </wps:wsp>
                  </a:graphicData>
                </a:graphic>
              </wp:anchor>
            </w:drawing>
          </mc:Choice>
          <mc:Fallback>
            <w:pict>
              <v:shape id="Textbox 102" o:spid="_x0000_s1055" type="#_x0000_t202" style="position:absolute;left:0;text-align:left;margin-left:1124.15pt;margin-top:-36.9pt;width:10.85pt;height:23.85pt;z-index:15765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" filled="f" stroked="f">
                <v:path arrowok="t"/>
                <v:textbox style="layout-flow:vertical;mso-layout-flow-alt:bottom-to-top" inset="0,0,0,0">
                  <w:txbxContent>
                    <w:p w:rsidR="00AC6803" w:rsidRDefault="00AC6803">
                      <w:pPr>
                        <w:spacing w:before="33" w:line="183" w:lineRule="exact"/>
                        <w:ind w:left="20"/>
                        <w:rPr>
                          <w:rFonts w:ascii="Arial"/>
                          <w:b/>
                          <w:sz w:val="17"/>
                        </w:rPr>
                      </w:pPr>
                      <w:r>
                        <w:rPr>
                          <w:rFonts w:ascii="Arial"/>
                          <w:b/>
                          <w:color w:val="5454FF"/>
                          <w:spacing w:val="-4"/>
                          <w:w w:val="105"/>
                          <w:sz w:val="17"/>
                        </w:rPr>
                        <w:t>FALL</w:t>
                      </w:r>
                    </w:p>
                  </w:txbxContent>
                </v:textbox>
                <w10:wrap anchorx="page"/>
              </v:shape>
            </w:pict>
          </mc:Fallback>
        </mc:AlternateContent>
      </w:r>
      <w:r>
        <w:rPr>
          <w:noProof/>
        </w:rPr>
        <mc:AlternateContent>
          <mc:Choice Requires="wps">
            <w:drawing>
              <wp:anchor distT="0" distB="0" distL="0" distR="0" simplePos="0" relativeHeight="15766528" behindDoc="0" locked="0" layoutInCell="1" allowOverlap="1">
                <wp:simplePos x="0" y="0"/>
                <wp:positionH relativeFrom="page">
                  <wp:posOffset>15214674</wp:posOffset>
                </wp:positionH>
                <wp:positionV relativeFrom="paragraph">
                  <wp:posOffset>-468208</wp:posOffset>
                </wp:positionV>
                <wp:extent cx="137795" cy="30289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 cy="302895"/>
                        </a:xfrm>
                        <a:prstGeom prst="rect">
                          <a:avLst/>
                        </a:prstGeom>
                      </wps:spPr>
                      <wps:txbx>
                        <w:txbxContent>
                          <w:p w:rsidR="00AC6803" w:rsidRDefault="00AC6803">
                            <w:pPr>
                              <w:spacing w:before="33" w:line="183" w:lineRule="exact"/>
                              <w:ind w:left="20"/>
                              <w:rPr>
                                <w:rFonts w:ascii="Arial"/>
                                <w:b/>
                                <w:sz w:val="17"/>
                              </w:rPr>
                            </w:pPr>
                            <w:r>
                              <w:rPr>
                                <w:rFonts w:ascii="Arial"/>
                                <w:b/>
                                <w:color w:val="5454FF"/>
                                <w:spacing w:val="-4"/>
                                <w:w w:val="105"/>
                                <w:sz w:val="17"/>
                              </w:rPr>
                              <w:t>FALL</w:t>
                            </w:r>
                          </w:p>
                        </w:txbxContent>
                      </wps:txbx>
                      <wps:bodyPr vert="vert270" wrap="square" lIns="0" tIns="0" rIns="0" bIns="0" rtlCol="0">
                        <a:noAutofit/>
                      </wps:bodyPr>
                    </wps:wsp>
                  </a:graphicData>
                </a:graphic>
              </wp:anchor>
            </w:drawing>
          </mc:Choice>
          <mc:Fallback>
            <w:pict>
              <v:shape id="Textbox 103" o:spid="_x0000_s1056" type="#_x0000_t202" style="position:absolute;left:0;text-align:left;margin-left:1198pt;margin-top:-36.85pt;width:10.85pt;height:23.85pt;z-index:15766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" filled="f" stroked="f">
                <v:path arrowok="t"/>
                <v:textbox style="layout-flow:vertical;mso-layout-flow-alt:bottom-to-top" inset="0,0,0,0">
                  <w:txbxContent>
                    <w:p w:rsidR="00AC6803" w:rsidRDefault="00AC6803">
                      <w:pPr>
                        <w:spacing w:before="33" w:line="183" w:lineRule="exact"/>
                        <w:ind w:left="20"/>
                        <w:rPr>
                          <w:rFonts w:ascii="Arial"/>
                          <w:b/>
                          <w:sz w:val="17"/>
                        </w:rPr>
                      </w:pPr>
                      <w:r>
                        <w:rPr>
                          <w:rFonts w:ascii="Arial"/>
                          <w:b/>
                          <w:color w:val="5454FF"/>
                          <w:spacing w:val="-4"/>
                          <w:w w:val="105"/>
                          <w:sz w:val="17"/>
                        </w:rPr>
                        <w:t>FALL</w:t>
                      </w:r>
                    </w:p>
                  </w:txbxContent>
                </v:textbox>
                <w10:wrap anchorx="page"/>
              </v:shape>
            </w:pict>
          </mc:Fallback>
        </mc:AlternateContent>
      </w:r>
      <w:r>
        <w:rPr>
          <w:noProof/>
        </w:rPr>
        <mc:AlternateContent>
          <mc:Choice Requires="wps">
            <w:drawing>
              <wp:anchor distT="0" distB="0" distL="0" distR="0" simplePos="0" relativeHeight="15767552" behindDoc="0" locked="0" layoutInCell="1" allowOverlap="1">
                <wp:simplePos x="0" y="0"/>
                <wp:positionH relativeFrom="page">
                  <wp:posOffset>16152948</wp:posOffset>
                </wp:positionH>
                <wp:positionV relativeFrom="paragraph">
                  <wp:posOffset>-467829</wp:posOffset>
                </wp:positionV>
                <wp:extent cx="137795" cy="30289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 cy="302895"/>
                        </a:xfrm>
                        <a:prstGeom prst="rect">
                          <a:avLst/>
                        </a:prstGeom>
                      </wps:spPr>
                      <wps:txbx>
                        <w:txbxContent>
                          <w:p w:rsidR="00AC6803" w:rsidRDefault="00AC6803">
                            <w:pPr>
                              <w:spacing w:before="33" w:line="183" w:lineRule="exact"/>
                              <w:ind w:left="20"/>
                              <w:rPr>
                                <w:rFonts w:ascii="Arial"/>
                                <w:b/>
                                <w:sz w:val="17"/>
                              </w:rPr>
                            </w:pPr>
                            <w:r>
                              <w:rPr>
                                <w:rFonts w:ascii="Arial"/>
                                <w:b/>
                                <w:color w:val="5454FF"/>
                                <w:spacing w:val="-4"/>
                                <w:w w:val="105"/>
                                <w:sz w:val="17"/>
                              </w:rPr>
                              <w:t>FALL</w:t>
                            </w:r>
                          </w:p>
                        </w:txbxContent>
                      </wps:txbx>
                      <wps:bodyPr vert="vert270" wrap="square" lIns="0" tIns="0" rIns="0" bIns="0" rtlCol="0">
                        <a:noAutofit/>
                      </wps:bodyPr>
                    </wps:wsp>
                  </a:graphicData>
                </a:graphic>
              </wp:anchor>
            </w:drawing>
          </mc:Choice>
          <mc:Fallback>
            <w:pict>
              <v:shape id="Textbox 104" o:spid="_x0000_s1057" type="#_x0000_t202" style="position:absolute;left:0;text-align:left;margin-left:1271.9pt;margin-top:-36.85pt;width:10.85pt;height:23.85pt;z-index:15767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" filled="f" stroked="f">
                <v:path arrowok="t"/>
                <v:textbox style="layout-flow:vertical;mso-layout-flow-alt:bottom-to-top" inset="0,0,0,0">
                  <w:txbxContent>
                    <w:p w:rsidR="00AC6803" w:rsidRDefault="00AC6803">
                      <w:pPr>
                        <w:spacing w:before="33" w:line="183" w:lineRule="exact"/>
                        <w:ind w:left="20"/>
                        <w:rPr>
                          <w:rFonts w:ascii="Arial"/>
                          <w:b/>
                          <w:sz w:val="17"/>
                        </w:rPr>
                      </w:pPr>
                      <w:r>
                        <w:rPr>
                          <w:rFonts w:ascii="Arial"/>
                          <w:b/>
                          <w:color w:val="5454FF"/>
                          <w:spacing w:val="-4"/>
                          <w:w w:val="105"/>
                          <w:sz w:val="17"/>
                        </w:rPr>
                        <w:t>FALL</w:t>
                      </w:r>
                    </w:p>
                  </w:txbxContent>
                </v:textbox>
                <w10:wrap anchorx="page"/>
              </v:shape>
            </w:pict>
          </mc:Fallback>
        </mc:AlternateContent>
      </w:r>
      <w:r>
        <w:rPr>
          <w:rFonts w:ascii="Arial"/>
          <w:i/>
          <w:w w:val="105"/>
          <w:sz w:val="15"/>
        </w:rPr>
        <w:t>All</w:t>
      </w:r>
      <w:r>
        <w:rPr>
          <w:rFonts w:ascii="Arial"/>
          <w:i/>
          <w:spacing w:val="-7"/>
          <w:w w:val="105"/>
          <w:sz w:val="15"/>
        </w:rPr>
        <w:t xml:space="preserve"> </w:t>
      </w:r>
      <w:r>
        <w:rPr>
          <w:rFonts w:ascii="Arial"/>
          <w:i/>
          <w:w w:val="105"/>
          <w:sz w:val="15"/>
        </w:rPr>
        <w:t>connections</w:t>
      </w:r>
      <w:r>
        <w:rPr>
          <w:rFonts w:ascii="Arial"/>
          <w:i/>
          <w:spacing w:val="-7"/>
          <w:w w:val="105"/>
          <w:sz w:val="15"/>
        </w:rPr>
        <w:t xml:space="preserve"> </w:t>
      </w:r>
      <w:r>
        <w:rPr>
          <w:rFonts w:ascii="Arial"/>
          <w:i/>
          <w:w w:val="105"/>
          <w:sz w:val="15"/>
        </w:rPr>
        <w:t>to</w:t>
      </w:r>
      <w:r>
        <w:rPr>
          <w:rFonts w:ascii="Arial"/>
          <w:i/>
          <w:spacing w:val="-7"/>
          <w:w w:val="105"/>
          <w:sz w:val="15"/>
        </w:rPr>
        <w:t xml:space="preserve"> </w:t>
      </w:r>
      <w:r>
        <w:rPr>
          <w:rFonts w:ascii="Arial"/>
          <w:i/>
          <w:w w:val="105"/>
          <w:sz w:val="15"/>
        </w:rPr>
        <w:t>main</w:t>
      </w:r>
      <w:r>
        <w:rPr>
          <w:rFonts w:ascii="Arial"/>
          <w:i/>
          <w:spacing w:val="-9"/>
          <w:w w:val="105"/>
          <w:sz w:val="15"/>
        </w:rPr>
        <w:t xml:space="preserve"> </w:t>
      </w:r>
      <w:r>
        <w:rPr>
          <w:rFonts w:ascii="Arial"/>
          <w:i/>
          <w:w w:val="105"/>
          <w:sz w:val="15"/>
        </w:rPr>
        <w:t>water ,electricity</w:t>
      </w:r>
      <w:r>
        <w:rPr>
          <w:rFonts w:ascii="Arial"/>
          <w:i/>
          <w:spacing w:val="-6"/>
          <w:w w:val="105"/>
          <w:sz w:val="15"/>
        </w:rPr>
        <w:t xml:space="preserve"> </w:t>
      </w:r>
      <w:r>
        <w:rPr>
          <w:rFonts w:ascii="Arial"/>
          <w:i/>
          <w:w w:val="105"/>
          <w:sz w:val="15"/>
        </w:rPr>
        <w:t>and</w:t>
      </w:r>
      <w:r>
        <w:rPr>
          <w:rFonts w:ascii="Arial"/>
          <w:i/>
          <w:spacing w:val="-7"/>
          <w:w w:val="105"/>
          <w:sz w:val="15"/>
        </w:rPr>
        <w:t xml:space="preserve"> </w:t>
      </w:r>
      <w:r>
        <w:rPr>
          <w:rFonts w:ascii="Arial"/>
          <w:i/>
          <w:w w:val="105"/>
          <w:sz w:val="15"/>
        </w:rPr>
        <w:t>other services</w:t>
      </w:r>
      <w:r>
        <w:rPr>
          <w:rFonts w:ascii="Arial"/>
          <w:i/>
          <w:spacing w:val="-7"/>
          <w:w w:val="105"/>
          <w:sz w:val="15"/>
        </w:rPr>
        <w:t xml:space="preserve"> </w:t>
      </w:r>
      <w:r>
        <w:rPr>
          <w:rFonts w:ascii="Arial"/>
          <w:i/>
          <w:w w:val="105"/>
          <w:sz w:val="15"/>
        </w:rPr>
        <w:t>to</w:t>
      </w:r>
      <w:r>
        <w:rPr>
          <w:rFonts w:ascii="Arial"/>
          <w:i/>
          <w:spacing w:val="-6"/>
          <w:w w:val="105"/>
          <w:sz w:val="15"/>
        </w:rPr>
        <w:t xml:space="preserve"> </w:t>
      </w:r>
      <w:r>
        <w:rPr>
          <w:rFonts w:ascii="Arial"/>
          <w:i/>
          <w:w w:val="105"/>
          <w:sz w:val="15"/>
        </w:rPr>
        <w:t>be</w:t>
      </w:r>
      <w:r>
        <w:rPr>
          <w:rFonts w:ascii="Arial"/>
          <w:i/>
          <w:spacing w:val="-7"/>
          <w:w w:val="105"/>
          <w:sz w:val="15"/>
        </w:rPr>
        <w:t xml:space="preserve"> </w:t>
      </w:r>
      <w:r>
        <w:rPr>
          <w:rFonts w:ascii="Arial"/>
          <w:i/>
          <w:w w:val="105"/>
          <w:sz w:val="15"/>
        </w:rPr>
        <w:t>in</w:t>
      </w:r>
      <w:r>
        <w:rPr>
          <w:rFonts w:ascii="Arial"/>
          <w:i/>
          <w:spacing w:val="-7"/>
          <w:w w:val="105"/>
          <w:sz w:val="15"/>
        </w:rPr>
        <w:t xml:space="preserve"> </w:t>
      </w:r>
      <w:r>
        <w:rPr>
          <w:rFonts w:ascii="Arial"/>
          <w:i/>
          <w:w w:val="105"/>
          <w:sz w:val="15"/>
        </w:rPr>
        <w:t>accordance</w:t>
      </w:r>
      <w:r>
        <w:rPr>
          <w:rFonts w:ascii="Arial"/>
          <w:i/>
          <w:spacing w:val="-8"/>
          <w:w w:val="105"/>
          <w:sz w:val="15"/>
        </w:rPr>
        <w:t xml:space="preserve"> </w:t>
      </w:r>
      <w:r>
        <w:rPr>
          <w:rFonts w:ascii="Arial"/>
          <w:i/>
          <w:w w:val="105"/>
          <w:sz w:val="15"/>
        </w:rPr>
        <w:t>with</w:t>
      </w:r>
      <w:r>
        <w:rPr>
          <w:rFonts w:ascii="Arial"/>
          <w:i/>
          <w:spacing w:val="-6"/>
          <w:w w:val="105"/>
          <w:sz w:val="15"/>
        </w:rPr>
        <w:t xml:space="preserve"> </w:t>
      </w:r>
      <w:r>
        <w:rPr>
          <w:rFonts w:ascii="Arial"/>
          <w:i/>
          <w:w w:val="105"/>
          <w:sz w:val="15"/>
        </w:rPr>
        <w:t>statutory</w:t>
      </w:r>
      <w:r>
        <w:rPr>
          <w:rFonts w:ascii="Arial"/>
          <w:i/>
          <w:spacing w:val="-6"/>
          <w:w w:val="105"/>
          <w:sz w:val="15"/>
        </w:rPr>
        <w:t xml:space="preserve"> </w:t>
      </w:r>
      <w:r>
        <w:rPr>
          <w:rFonts w:ascii="Arial"/>
          <w:i/>
          <w:w w:val="105"/>
          <w:sz w:val="15"/>
        </w:rPr>
        <w:t>rules</w:t>
      </w:r>
      <w:r>
        <w:rPr>
          <w:rFonts w:ascii="Arial"/>
          <w:i/>
          <w:spacing w:val="30"/>
          <w:w w:val="105"/>
          <w:sz w:val="15"/>
        </w:rPr>
        <w:t xml:space="preserve"> </w:t>
      </w:r>
      <w:r>
        <w:rPr>
          <w:rFonts w:ascii="Arial"/>
          <w:i/>
          <w:w w:val="105"/>
          <w:sz w:val="15"/>
        </w:rPr>
        <w:t>.</w:t>
      </w:r>
    </w:p>
    <w:p w:rsidR="00363E5D" w:rsidRDefault="00363E5D">
      <w:pPr>
        <w:pStyle w:val="BodyText"/>
        <w:spacing w:before="5"/>
        <w:rPr>
          <w:rFonts w:ascii="Arial"/>
          <w:i/>
          <w:sz w:val="15"/>
        </w:rPr>
      </w:pPr>
    </w:p>
    <w:p w:rsidR="00363E5D" w:rsidRDefault="00934312">
      <w:pPr>
        <w:pStyle w:val="ListParagraph"/>
        <w:numPr>
          <w:ilvl w:val="0"/>
          <w:numId w:val="35"/>
        </w:numPr>
        <w:tabs>
          <w:tab w:val="left" w:pos="2179"/>
          <w:tab w:val="left" w:pos="2357"/>
        </w:tabs>
        <w:spacing w:line="247" w:lineRule="auto"/>
        <w:ind w:left="2179" w:right="318" w:hanging="34"/>
        <w:jc w:val="left"/>
        <w:rPr>
          <w:rFonts w:ascii="Arial"/>
          <w:i/>
          <w:sz w:val="15"/>
        </w:rPr>
      </w:pPr>
      <w:r>
        <w:rPr>
          <w:noProof/>
        </w:rPr>
        <mc:AlternateContent>
          <mc:Choice Requires="wps">
            <w:drawing>
              <wp:anchor distT="0" distB="0" distL="0" distR="0" simplePos="0" relativeHeight="15768064" behindDoc="0" locked="0" layoutInCell="1" allowOverlap="1">
                <wp:simplePos x="0" y="0"/>
                <wp:positionH relativeFrom="page">
                  <wp:posOffset>16813375</wp:posOffset>
                </wp:positionH>
                <wp:positionV relativeFrom="paragraph">
                  <wp:posOffset>175603</wp:posOffset>
                </wp:positionV>
                <wp:extent cx="100330" cy="252729"/>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 cy="252729"/>
                        </a:xfrm>
                        <a:prstGeom prst="rect">
                          <a:avLst/>
                        </a:prstGeom>
                      </wps:spPr>
                      <wps:txbx>
                        <w:txbxContent>
                          <w:p w:rsidR="00AC6803" w:rsidRDefault="00AC6803">
                            <w:pPr>
                              <w:spacing w:before="15"/>
                              <w:ind w:left="20"/>
                              <w:rPr>
                                <w:rFonts w:ascii="Arial MT"/>
                                <w:sz w:val="11"/>
                              </w:rPr>
                            </w:pPr>
                            <w:r>
                              <w:rPr>
                                <w:rFonts w:ascii="Arial MT"/>
                                <w:spacing w:val="-2"/>
                                <w:w w:val="105"/>
                                <w:sz w:val="11"/>
                              </w:rPr>
                              <w:t>10,650</w:t>
                            </w:r>
                          </w:p>
                        </w:txbxContent>
                      </wps:txbx>
                      <wps:bodyPr vert="vert270" wrap="square" lIns="0" tIns="0" rIns="0" bIns="0" rtlCol="0">
                        <a:noAutofit/>
                      </wps:bodyPr>
                    </wps:wsp>
                  </a:graphicData>
                </a:graphic>
              </wp:anchor>
            </w:drawing>
          </mc:Choice>
          <mc:Fallback>
            <w:pict>
              <v:shape id="Textbox 105" o:spid="_x0000_s1058" type="#_x0000_t202" style="position:absolute;left:0;text-align:left;margin-left:1323.9pt;margin-top:13.85pt;width:7.9pt;height:19.9pt;z-index:15768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" filled="f" stroked="f">
                <v:path arrowok="t"/>
                <v:textbox style="layout-flow:vertical;mso-layout-flow-alt:bottom-to-top" inset="0,0,0,0">
                  <w:txbxContent>
                    <w:p w:rsidR="00AC6803" w:rsidRDefault="00AC6803">
                      <w:pPr>
                        <w:spacing w:before="15"/>
                        <w:ind w:left="20"/>
                        <w:rPr>
                          <w:rFonts w:ascii="Arial MT"/>
                          <w:sz w:val="11"/>
                        </w:rPr>
                      </w:pPr>
                      <w:r>
                        <w:rPr>
                          <w:rFonts w:ascii="Arial MT"/>
                          <w:spacing w:val="-2"/>
                          <w:w w:val="105"/>
                          <w:sz w:val="11"/>
                        </w:rPr>
                        <w:t>10,650</w:t>
                      </w:r>
                    </w:p>
                  </w:txbxContent>
                </v:textbox>
                <w10:wrap anchorx="page"/>
              </v:shape>
            </w:pict>
          </mc:Fallback>
        </mc:AlternateContent>
      </w:r>
      <w:r>
        <w:rPr>
          <w:noProof/>
        </w:rPr>
        <mc:AlternateContent>
          <mc:Choice Requires="wps">
            <w:drawing>
              <wp:anchor distT="0" distB="0" distL="0" distR="0" simplePos="0" relativeHeight="15768576" behindDoc="0" locked="0" layoutInCell="1" allowOverlap="1">
                <wp:simplePos x="0" y="0"/>
                <wp:positionH relativeFrom="page">
                  <wp:posOffset>16986037</wp:posOffset>
                </wp:positionH>
                <wp:positionV relativeFrom="paragraph">
                  <wp:posOffset>-123489</wp:posOffset>
                </wp:positionV>
                <wp:extent cx="137160" cy="26098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 cy="260985"/>
                        </a:xfrm>
                        <a:prstGeom prst="rect">
                          <a:avLst/>
                        </a:prstGeom>
                      </wps:spPr>
                      <wps:txbx>
                        <w:txbxContent>
                          <w:p w:rsidR="00AC6803" w:rsidRDefault="00AC6803">
                            <w:pPr>
                              <w:spacing w:before="7"/>
                              <w:ind w:left="20"/>
                              <w:rPr>
                                <w:rFonts w:ascii="Arial MT"/>
                                <w:sz w:val="17"/>
                              </w:rPr>
                            </w:pPr>
                            <w:r>
                              <w:rPr>
                                <w:rFonts w:ascii="Arial MT"/>
                                <w:color w:val="3FA5FF"/>
                                <w:sz w:val="17"/>
                              </w:rPr>
                              <w:t>E-</w:t>
                            </w:r>
                            <w:r>
                              <w:rPr>
                                <w:rFonts w:ascii="Arial MT"/>
                                <w:color w:val="3FA5FF"/>
                                <w:spacing w:val="-5"/>
                                <w:sz w:val="17"/>
                              </w:rPr>
                              <w:t>04</w:t>
                            </w:r>
                          </w:p>
                        </w:txbxContent>
                      </wps:txbx>
                      <wps:bodyPr vert="vert270" wrap="square" lIns="0" tIns="0" rIns="0" bIns="0" rtlCol="0">
                        <a:noAutofit/>
                      </wps:bodyPr>
                    </wps:wsp>
                  </a:graphicData>
                </a:graphic>
              </wp:anchor>
            </w:drawing>
          </mc:Choice>
          <mc:Fallback>
            <w:pict>
              <v:shape id="Textbox 106" o:spid="_x0000_s1059" type="#_x0000_t202" style="position:absolute;left:0;text-align:left;margin-left:1337.5pt;margin-top:-9.7pt;width:10.8pt;height:20.55pt;z-index:15768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" filled="f" stroked="f">
                <v:path arrowok="t"/>
                <v:textbox style="layout-flow:vertical;mso-layout-flow-alt:bottom-to-top" inset="0,0,0,0">
                  <w:txbxContent>
                    <w:p w:rsidR="00AC6803" w:rsidRDefault="00AC6803">
                      <w:pPr>
                        <w:spacing w:before="7"/>
                        <w:ind w:left="20"/>
                        <w:rPr>
                          <w:rFonts w:ascii="Arial MT"/>
                          <w:sz w:val="17"/>
                        </w:rPr>
                      </w:pPr>
                      <w:r>
                        <w:rPr>
                          <w:rFonts w:ascii="Arial MT"/>
                          <w:color w:val="3FA5FF"/>
                          <w:sz w:val="17"/>
                        </w:rPr>
                        <w:t>E-</w:t>
                      </w:r>
                      <w:r>
                        <w:rPr>
                          <w:rFonts w:ascii="Arial MT"/>
                          <w:color w:val="3FA5FF"/>
                          <w:spacing w:val="-5"/>
                          <w:sz w:val="17"/>
                        </w:rPr>
                        <w:t>04</w:t>
                      </w:r>
                    </w:p>
                  </w:txbxContent>
                </v:textbox>
                <w10:wrap anchorx="page"/>
              </v:shape>
            </w:pict>
          </mc:Fallback>
        </mc:AlternateContent>
      </w:r>
      <w:r>
        <w:rPr>
          <w:rFonts w:ascii="Arial"/>
          <w:i/>
          <w:w w:val="105"/>
          <w:sz w:val="15"/>
        </w:rPr>
        <w:t>All</w:t>
      </w:r>
      <w:r>
        <w:rPr>
          <w:rFonts w:ascii="Arial"/>
          <w:i/>
          <w:spacing w:val="-7"/>
          <w:w w:val="105"/>
          <w:sz w:val="15"/>
        </w:rPr>
        <w:t xml:space="preserve"> </w:t>
      </w:r>
      <w:r>
        <w:rPr>
          <w:rFonts w:ascii="Arial"/>
          <w:i/>
          <w:w w:val="105"/>
          <w:sz w:val="15"/>
        </w:rPr>
        <w:t>alterations</w:t>
      </w:r>
      <w:r>
        <w:rPr>
          <w:rFonts w:ascii="Arial"/>
          <w:i/>
          <w:spacing w:val="-29"/>
          <w:w w:val="105"/>
          <w:sz w:val="15"/>
        </w:rPr>
        <w:t xml:space="preserve"> </w:t>
      </w:r>
      <w:r>
        <w:rPr>
          <w:rFonts w:ascii="Arial"/>
          <w:i/>
          <w:w w:val="105"/>
          <w:sz w:val="15"/>
        </w:rPr>
        <w:t>,additions</w:t>
      </w:r>
      <w:r>
        <w:rPr>
          <w:rFonts w:ascii="Arial"/>
          <w:i/>
          <w:spacing w:val="-5"/>
          <w:w w:val="105"/>
          <w:sz w:val="15"/>
        </w:rPr>
        <w:t xml:space="preserve"> </w:t>
      </w:r>
      <w:r>
        <w:rPr>
          <w:rFonts w:ascii="Arial"/>
          <w:i/>
          <w:w w:val="105"/>
          <w:sz w:val="15"/>
        </w:rPr>
        <w:t>and</w:t>
      </w:r>
      <w:r>
        <w:rPr>
          <w:rFonts w:ascii="Arial"/>
          <w:i/>
          <w:spacing w:val="-7"/>
          <w:w w:val="105"/>
          <w:sz w:val="15"/>
        </w:rPr>
        <w:t xml:space="preserve"> </w:t>
      </w:r>
      <w:r>
        <w:rPr>
          <w:rFonts w:ascii="Arial"/>
          <w:i/>
          <w:w w:val="105"/>
          <w:sz w:val="15"/>
        </w:rPr>
        <w:t>omissions</w:t>
      </w:r>
      <w:r>
        <w:rPr>
          <w:rFonts w:ascii="Arial"/>
          <w:i/>
          <w:spacing w:val="-7"/>
          <w:w w:val="105"/>
          <w:sz w:val="15"/>
        </w:rPr>
        <w:t xml:space="preserve"> </w:t>
      </w:r>
      <w:r>
        <w:rPr>
          <w:rFonts w:ascii="Arial"/>
          <w:i/>
          <w:w w:val="105"/>
          <w:sz w:val="15"/>
        </w:rPr>
        <w:t>to</w:t>
      </w:r>
      <w:r>
        <w:rPr>
          <w:rFonts w:ascii="Arial"/>
          <w:i/>
          <w:spacing w:val="-6"/>
          <w:w w:val="105"/>
          <w:sz w:val="15"/>
        </w:rPr>
        <w:t xml:space="preserve"> </w:t>
      </w:r>
      <w:r>
        <w:rPr>
          <w:rFonts w:ascii="Arial"/>
          <w:i/>
          <w:w w:val="105"/>
          <w:sz w:val="15"/>
        </w:rPr>
        <w:t>be</w:t>
      </w:r>
      <w:r>
        <w:rPr>
          <w:rFonts w:ascii="Arial"/>
          <w:i/>
          <w:spacing w:val="-7"/>
          <w:w w:val="105"/>
          <w:sz w:val="15"/>
        </w:rPr>
        <w:t xml:space="preserve"> </w:t>
      </w:r>
      <w:r>
        <w:rPr>
          <w:rFonts w:ascii="Arial"/>
          <w:i/>
          <w:w w:val="105"/>
          <w:sz w:val="15"/>
        </w:rPr>
        <w:t>done with full consent of the</w:t>
      </w:r>
      <w:r>
        <w:rPr>
          <w:rFonts w:ascii="Arial"/>
          <w:i/>
          <w:spacing w:val="-2"/>
          <w:w w:val="105"/>
          <w:sz w:val="15"/>
        </w:rPr>
        <w:t xml:space="preserve"> </w:t>
      </w:r>
      <w:r>
        <w:rPr>
          <w:rFonts w:ascii="Arial"/>
          <w:i/>
          <w:w w:val="105"/>
          <w:sz w:val="15"/>
        </w:rPr>
        <w:t>Architect .</w:t>
      </w:r>
    </w:p>
    <w:p w:rsidR="00363E5D" w:rsidRDefault="00363E5D">
      <w:pPr>
        <w:pStyle w:val="BodyText"/>
        <w:spacing w:before="5"/>
        <w:rPr>
          <w:rFonts w:ascii="Arial"/>
          <w:i/>
          <w:sz w:val="15"/>
        </w:rPr>
      </w:pPr>
    </w:p>
    <w:p w:rsidR="00363E5D" w:rsidRDefault="00934312">
      <w:pPr>
        <w:pStyle w:val="ListParagraph"/>
        <w:numPr>
          <w:ilvl w:val="0"/>
          <w:numId w:val="35"/>
        </w:numPr>
        <w:tabs>
          <w:tab w:val="left" w:pos="2179"/>
          <w:tab w:val="left" w:pos="2357"/>
        </w:tabs>
        <w:spacing w:line="247" w:lineRule="auto"/>
        <w:ind w:left="2179" w:right="195" w:hanging="34"/>
        <w:jc w:val="left"/>
        <w:rPr>
          <w:rFonts w:ascii="Arial"/>
          <w:i/>
          <w:sz w:val="15"/>
        </w:rPr>
      </w:pPr>
      <w:r>
        <w:rPr>
          <w:rFonts w:ascii="Arial"/>
          <w:i/>
          <w:w w:val="105"/>
          <w:sz w:val="15"/>
        </w:rPr>
        <w:t>All</w:t>
      </w:r>
      <w:r>
        <w:rPr>
          <w:rFonts w:ascii="Arial"/>
          <w:i/>
          <w:spacing w:val="-4"/>
          <w:w w:val="105"/>
          <w:sz w:val="15"/>
        </w:rPr>
        <w:t xml:space="preserve"> </w:t>
      </w:r>
      <w:r>
        <w:rPr>
          <w:rFonts w:ascii="Arial"/>
          <w:i/>
          <w:w w:val="105"/>
          <w:sz w:val="15"/>
        </w:rPr>
        <w:t>finishes</w:t>
      </w:r>
      <w:r>
        <w:rPr>
          <w:rFonts w:ascii="Arial"/>
          <w:i/>
          <w:spacing w:val="-4"/>
          <w:w w:val="105"/>
          <w:sz w:val="15"/>
        </w:rPr>
        <w:t xml:space="preserve"> </w:t>
      </w:r>
      <w:r>
        <w:rPr>
          <w:rFonts w:ascii="Arial"/>
          <w:i/>
          <w:w w:val="105"/>
          <w:sz w:val="15"/>
        </w:rPr>
        <w:t>should</w:t>
      </w:r>
      <w:r>
        <w:rPr>
          <w:rFonts w:ascii="Arial"/>
          <w:i/>
          <w:spacing w:val="-4"/>
          <w:w w:val="105"/>
          <w:sz w:val="15"/>
        </w:rPr>
        <w:t xml:space="preserve"> </w:t>
      </w:r>
      <w:r>
        <w:rPr>
          <w:rFonts w:ascii="Arial"/>
          <w:i/>
          <w:w w:val="105"/>
          <w:sz w:val="15"/>
        </w:rPr>
        <w:t>be</w:t>
      </w:r>
      <w:r>
        <w:rPr>
          <w:rFonts w:ascii="Arial"/>
          <w:i/>
          <w:spacing w:val="-4"/>
          <w:w w:val="105"/>
          <w:sz w:val="15"/>
        </w:rPr>
        <w:t xml:space="preserve"> </w:t>
      </w:r>
      <w:r>
        <w:rPr>
          <w:rFonts w:ascii="Arial"/>
          <w:i/>
          <w:w w:val="105"/>
          <w:sz w:val="15"/>
        </w:rPr>
        <w:t>to</w:t>
      </w:r>
      <w:r>
        <w:rPr>
          <w:rFonts w:ascii="Arial"/>
          <w:i/>
          <w:spacing w:val="-3"/>
          <w:w w:val="105"/>
          <w:sz w:val="15"/>
        </w:rPr>
        <w:t xml:space="preserve"> </w:t>
      </w:r>
      <w:r>
        <w:rPr>
          <w:rFonts w:ascii="Arial"/>
          <w:i/>
          <w:w w:val="105"/>
          <w:sz w:val="15"/>
        </w:rPr>
        <w:t>architects</w:t>
      </w:r>
      <w:r>
        <w:rPr>
          <w:rFonts w:ascii="Arial"/>
          <w:i/>
          <w:spacing w:val="-2"/>
          <w:w w:val="105"/>
          <w:sz w:val="15"/>
        </w:rPr>
        <w:t xml:space="preserve"> </w:t>
      </w:r>
      <w:r>
        <w:rPr>
          <w:rFonts w:ascii="Arial"/>
          <w:i/>
          <w:w w:val="105"/>
          <w:sz w:val="15"/>
        </w:rPr>
        <w:t>specification</w:t>
      </w:r>
      <w:r>
        <w:rPr>
          <w:rFonts w:ascii="Arial"/>
          <w:i/>
          <w:spacing w:val="-3"/>
          <w:w w:val="105"/>
          <w:sz w:val="15"/>
        </w:rPr>
        <w:t xml:space="preserve"> </w:t>
      </w:r>
      <w:r>
        <w:rPr>
          <w:rFonts w:ascii="Arial"/>
          <w:i/>
          <w:w w:val="105"/>
          <w:sz w:val="15"/>
        </w:rPr>
        <w:t xml:space="preserve">and </w:t>
      </w:r>
      <w:r>
        <w:rPr>
          <w:rFonts w:ascii="Arial"/>
          <w:i/>
          <w:spacing w:val="-2"/>
          <w:w w:val="105"/>
          <w:sz w:val="15"/>
        </w:rPr>
        <w:t>approval.</w:t>
      </w:r>
    </w:p>
    <w:p w:rsidR="00363E5D" w:rsidRDefault="00363E5D">
      <w:pPr>
        <w:pStyle w:val="BodyText"/>
        <w:spacing w:before="4"/>
        <w:rPr>
          <w:rFonts w:ascii="Arial"/>
          <w:i/>
          <w:sz w:val="15"/>
        </w:rPr>
      </w:pPr>
    </w:p>
    <w:p w:rsidR="00363E5D" w:rsidRDefault="00934312">
      <w:pPr>
        <w:pStyle w:val="ListParagraph"/>
        <w:numPr>
          <w:ilvl w:val="0"/>
          <w:numId w:val="35"/>
        </w:numPr>
        <w:tabs>
          <w:tab w:val="left" w:pos="2357"/>
        </w:tabs>
        <w:ind w:left="2357" w:hanging="212"/>
        <w:jc w:val="left"/>
        <w:rPr>
          <w:rFonts w:ascii="Arial"/>
          <w:i/>
          <w:sz w:val="15"/>
        </w:rPr>
      </w:pPr>
      <w:r>
        <w:rPr>
          <w:rFonts w:ascii="Arial"/>
          <w:i/>
          <w:sz w:val="15"/>
        </w:rPr>
        <w:t>All</w:t>
      </w:r>
      <w:r>
        <w:rPr>
          <w:rFonts w:ascii="Arial"/>
          <w:i/>
          <w:spacing w:val="1"/>
          <w:sz w:val="15"/>
        </w:rPr>
        <w:t xml:space="preserve"> </w:t>
      </w:r>
      <w:r>
        <w:rPr>
          <w:rFonts w:ascii="Arial"/>
          <w:i/>
          <w:sz w:val="15"/>
        </w:rPr>
        <w:t>top-soil</w:t>
      </w:r>
      <w:r>
        <w:rPr>
          <w:rFonts w:ascii="Arial"/>
          <w:i/>
          <w:spacing w:val="2"/>
          <w:sz w:val="15"/>
        </w:rPr>
        <w:t xml:space="preserve"> </w:t>
      </w:r>
      <w:r>
        <w:rPr>
          <w:rFonts w:ascii="Arial"/>
          <w:i/>
          <w:sz w:val="15"/>
        </w:rPr>
        <w:t>to</w:t>
      </w:r>
      <w:r>
        <w:rPr>
          <w:rFonts w:ascii="Arial"/>
          <w:i/>
          <w:spacing w:val="2"/>
          <w:sz w:val="15"/>
        </w:rPr>
        <w:t xml:space="preserve"> </w:t>
      </w:r>
      <w:r>
        <w:rPr>
          <w:rFonts w:ascii="Arial"/>
          <w:i/>
          <w:sz w:val="15"/>
        </w:rPr>
        <w:t>excavated</w:t>
      </w:r>
      <w:r>
        <w:rPr>
          <w:rFonts w:ascii="Arial"/>
          <w:i/>
          <w:spacing w:val="1"/>
          <w:sz w:val="15"/>
        </w:rPr>
        <w:t xml:space="preserve"> </w:t>
      </w:r>
      <w:r>
        <w:rPr>
          <w:rFonts w:ascii="Arial"/>
          <w:i/>
          <w:sz w:val="15"/>
        </w:rPr>
        <w:t>and</w:t>
      </w:r>
      <w:r>
        <w:rPr>
          <w:rFonts w:ascii="Arial"/>
          <w:i/>
          <w:spacing w:val="1"/>
          <w:sz w:val="15"/>
        </w:rPr>
        <w:t xml:space="preserve"> </w:t>
      </w:r>
      <w:r>
        <w:rPr>
          <w:rFonts w:ascii="Arial"/>
          <w:i/>
          <w:sz w:val="15"/>
        </w:rPr>
        <w:t>dumped</w:t>
      </w:r>
      <w:r>
        <w:rPr>
          <w:rFonts w:ascii="Arial"/>
          <w:i/>
          <w:spacing w:val="-1"/>
          <w:sz w:val="15"/>
        </w:rPr>
        <w:t xml:space="preserve"> </w:t>
      </w:r>
      <w:r>
        <w:rPr>
          <w:rFonts w:ascii="Arial"/>
          <w:i/>
          <w:sz w:val="15"/>
        </w:rPr>
        <w:t>out</w:t>
      </w:r>
      <w:r>
        <w:rPr>
          <w:rFonts w:ascii="Arial"/>
          <w:i/>
          <w:spacing w:val="2"/>
          <w:sz w:val="15"/>
        </w:rPr>
        <w:t xml:space="preserve"> </w:t>
      </w:r>
      <w:r>
        <w:rPr>
          <w:rFonts w:ascii="Arial"/>
          <w:i/>
          <w:sz w:val="15"/>
        </w:rPr>
        <w:t>of</w:t>
      </w:r>
      <w:r>
        <w:rPr>
          <w:rFonts w:ascii="Arial"/>
          <w:i/>
          <w:spacing w:val="2"/>
          <w:sz w:val="15"/>
        </w:rPr>
        <w:t xml:space="preserve"> </w:t>
      </w:r>
      <w:r>
        <w:rPr>
          <w:rFonts w:ascii="Arial"/>
          <w:i/>
          <w:sz w:val="15"/>
        </w:rPr>
        <w:t>the</w:t>
      </w:r>
      <w:r>
        <w:rPr>
          <w:rFonts w:ascii="Arial"/>
          <w:i/>
          <w:spacing w:val="1"/>
          <w:sz w:val="15"/>
        </w:rPr>
        <w:t xml:space="preserve"> </w:t>
      </w:r>
      <w:r>
        <w:rPr>
          <w:rFonts w:ascii="Arial"/>
          <w:i/>
          <w:spacing w:val="-4"/>
          <w:sz w:val="15"/>
        </w:rPr>
        <w:t>site</w:t>
      </w:r>
    </w:p>
    <w:p w:rsidR="00363E5D" w:rsidRDefault="00363E5D">
      <w:pPr>
        <w:pStyle w:val="BodyText"/>
        <w:spacing w:before="10"/>
        <w:rPr>
          <w:rFonts w:ascii="Arial"/>
          <w:i/>
          <w:sz w:val="15"/>
        </w:rPr>
      </w:pPr>
    </w:p>
    <w:p w:rsidR="00363E5D" w:rsidRDefault="00934312">
      <w:pPr>
        <w:pStyle w:val="ListParagraph"/>
        <w:numPr>
          <w:ilvl w:val="0"/>
          <w:numId w:val="35"/>
        </w:numPr>
        <w:tabs>
          <w:tab w:val="left" w:pos="2179"/>
          <w:tab w:val="left" w:pos="2357"/>
        </w:tabs>
        <w:spacing w:line="247" w:lineRule="auto"/>
        <w:ind w:left="2179" w:right="113" w:hanging="34"/>
        <w:jc w:val="left"/>
        <w:rPr>
          <w:rFonts w:ascii="Arial"/>
          <w:i/>
          <w:sz w:val="15"/>
        </w:rPr>
      </w:pPr>
      <w:r>
        <w:rPr>
          <w:noProof/>
        </w:rPr>
        <mc:AlternateContent>
          <mc:Choice Requires="wps">
            <w:drawing>
              <wp:anchor distT="0" distB="0" distL="0" distR="0" simplePos="0" relativeHeight="15767040" behindDoc="0" locked="0" layoutInCell="1" allowOverlap="1">
                <wp:simplePos x="0" y="0"/>
                <wp:positionH relativeFrom="page">
                  <wp:posOffset>16152948</wp:posOffset>
                </wp:positionH>
                <wp:positionV relativeFrom="paragraph">
                  <wp:posOffset>205408</wp:posOffset>
                </wp:positionV>
                <wp:extent cx="137795" cy="30289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 cy="302895"/>
                        </a:xfrm>
                        <a:prstGeom prst="rect">
                          <a:avLst/>
                        </a:prstGeom>
                      </wps:spPr>
                      <wps:txbx>
                        <w:txbxContent>
                          <w:p w:rsidR="00AC6803" w:rsidRDefault="00AC6803">
                            <w:pPr>
                              <w:spacing w:before="33" w:line="183" w:lineRule="exact"/>
                              <w:ind w:left="20"/>
                              <w:rPr>
                                <w:rFonts w:ascii="Arial"/>
                                <w:b/>
                                <w:sz w:val="17"/>
                              </w:rPr>
                            </w:pPr>
                            <w:r>
                              <w:rPr>
                                <w:rFonts w:ascii="Arial"/>
                                <w:b/>
                                <w:color w:val="5454FF"/>
                                <w:spacing w:val="-4"/>
                                <w:w w:val="105"/>
                                <w:sz w:val="17"/>
                              </w:rPr>
                              <w:t>FALL</w:t>
                            </w:r>
                          </w:p>
                        </w:txbxContent>
                      </wps:txbx>
                      <wps:bodyPr vert="vert270" wrap="square" lIns="0" tIns="0" rIns="0" bIns="0" rtlCol="0">
                        <a:noAutofit/>
                      </wps:bodyPr>
                    </wps:wsp>
                  </a:graphicData>
                </a:graphic>
              </wp:anchor>
            </w:drawing>
          </mc:Choice>
          <mc:Fallback>
            <w:pict>
              <v:shape id="Textbox 107" o:spid="_x0000_s1060" type="#_x0000_t202" style="position:absolute;left:0;text-align:left;margin-left:1271.9pt;margin-top:16.15pt;width:10.85pt;height:23.85pt;z-index:15767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" filled="f" stroked="f">
                <v:path arrowok="t"/>
                <v:textbox style="layout-flow:vertical;mso-layout-flow-alt:bottom-to-top" inset="0,0,0,0">
                  <w:txbxContent>
                    <w:p w:rsidR="00AC6803" w:rsidRDefault="00AC6803">
                      <w:pPr>
                        <w:spacing w:before="33" w:line="183" w:lineRule="exact"/>
                        <w:ind w:left="20"/>
                        <w:rPr>
                          <w:rFonts w:ascii="Arial"/>
                          <w:b/>
                          <w:sz w:val="17"/>
                        </w:rPr>
                      </w:pPr>
                      <w:r>
                        <w:rPr>
                          <w:rFonts w:ascii="Arial"/>
                          <w:b/>
                          <w:color w:val="5454FF"/>
                          <w:spacing w:val="-4"/>
                          <w:w w:val="105"/>
                          <w:sz w:val="17"/>
                        </w:rPr>
                        <w:t>FALL</w:t>
                      </w:r>
                    </w:p>
                  </w:txbxContent>
                </v:textbox>
                <w10:wrap anchorx="page"/>
              </v:shape>
            </w:pict>
          </mc:Fallback>
        </mc:AlternateContent>
      </w:r>
      <w:r>
        <w:rPr>
          <w:rFonts w:ascii="Arial"/>
          <w:i/>
          <w:w w:val="105"/>
          <w:sz w:val="15"/>
        </w:rPr>
        <w:t>All</w:t>
      </w:r>
      <w:r>
        <w:rPr>
          <w:rFonts w:ascii="Arial"/>
          <w:i/>
          <w:spacing w:val="-7"/>
          <w:w w:val="105"/>
          <w:sz w:val="15"/>
        </w:rPr>
        <w:t xml:space="preserve"> </w:t>
      </w:r>
      <w:r>
        <w:rPr>
          <w:rFonts w:ascii="Arial"/>
          <w:i/>
          <w:w w:val="105"/>
          <w:sz w:val="15"/>
        </w:rPr>
        <w:t>reinforced</w:t>
      </w:r>
      <w:r>
        <w:rPr>
          <w:rFonts w:ascii="Arial"/>
          <w:i/>
          <w:spacing w:val="-7"/>
          <w:w w:val="105"/>
          <w:sz w:val="15"/>
        </w:rPr>
        <w:t xml:space="preserve"> </w:t>
      </w:r>
      <w:r>
        <w:rPr>
          <w:rFonts w:ascii="Arial"/>
          <w:i/>
          <w:w w:val="105"/>
          <w:sz w:val="15"/>
        </w:rPr>
        <w:t>concrete</w:t>
      </w:r>
      <w:r>
        <w:rPr>
          <w:rFonts w:ascii="Arial"/>
          <w:i/>
          <w:spacing w:val="-7"/>
          <w:w w:val="105"/>
          <w:sz w:val="15"/>
        </w:rPr>
        <w:t xml:space="preserve"> </w:t>
      </w:r>
      <w:r>
        <w:rPr>
          <w:rFonts w:ascii="Arial"/>
          <w:i/>
          <w:w w:val="105"/>
          <w:sz w:val="15"/>
        </w:rPr>
        <w:t>work</w:t>
      </w:r>
      <w:r>
        <w:rPr>
          <w:rFonts w:ascii="Arial"/>
          <w:i/>
          <w:spacing w:val="40"/>
          <w:w w:val="105"/>
          <w:sz w:val="15"/>
        </w:rPr>
        <w:t xml:space="preserve"> </w:t>
      </w:r>
      <w:r>
        <w:rPr>
          <w:rFonts w:ascii="Arial"/>
          <w:i/>
          <w:w w:val="105"/>
          <w:sz w:val="15"/>
        </w:rPr>
        <w:t>{r.c}</w:t>
      </w:r>
      <w:r>
        <w:rPr>
          <w:rFonts w:ascii="Arial"/>
          <w:i/>
          <w:spacing w:val="-3"/>
          <w:w w:val="105"/>
          <w:sz w:val="15"/>
        </w:rPr>
        <w:t xml:space="preserve"> </w:t>
      </w:r>
      <w:r>
        <w:rPr>
          <w:rFonts w:ascii="Arial"/>
          <w:i/>
          <w:w w:val="105"/>
          <w:sz w:val="15"/>
        </w:rPr>
        <w:t>and</w:t>
      </w:r>
      <w:r>
        <w:rPr>
          <w:rFonts w:ascii="Arial"/>
          <w:i/>
          <w:spacing w:val="-6"/>
          <w:w w:val="105"/>
          <w:sz w:val="15"/>
        </w:rPr>
        <w:t xml:space="preserve"> </w:t>
      </w:r>
      <w:r>
        <w:rPr>
          <w:rFonts w:ascii="Arial"/>
          <w:i/>
          <w:w w:val="105"/>
          <w:sz w:val="15"/>
        </w:rPr>
        <w:t>trusses</w:t>
      </w:r>
      <w:r>
        <w:rPr>
          <w:rFonts w:ascii="Arial"/>
          <w:i/>
          <w:spacing w:val="-5"/>
          <w:w w:val="105"/>
          <w:sz w:val="15"/>
        </w:rPr>
        <w:t xml:space="preserve"> </w:t>
      </w:r>
      <w:r>
        <w:rPr>
          <w:rFonts w:ascii="Arial"/>
          <w:i/>
          <w:w w:val="105"/>
          <w:sz w:val="15"/>
        </w:rPr>
        <w:t>should be to structural Engineer specifications .</w:t>
      </w:r>
    </w:p>
    <w:p w:rsidR="00363E5D" w:rsidRDefault="00363E5D">
      <w:pPr>
        <w:pStyle w:val="BodyText"/>
        <w:spacing w:before="5"/>
        <w:rPr>
          <w:rFonts w:ascii="Arial"/>
          <w:i/>
          <w:sz w:val="15"/>
        </w:rPr>
      </w:pPr>
    </w:p>
    <w:p w:rsidR="00363E5D" w:rsidRDefault="00934312">
      <w:pPr>
        <w:spacing w:line="247" w:lineRule="auto"/>
        <w:ind w:left="2179" w:right="300"/>
        <w:rPr>
          <w:rFonts w:ascii="Arial"/>
          <w:i/>
          <w:sz w:val="15"/>
        </w:rPr>
      </w:pPr>
      <w:r>
        <w:rPr>
          <w:rFonts w:ascii="Arial"/>
          <w:i/>
          <w:sz w:val="15"/>
        </w:rPr>
        <w:t>10).All</w:t>
      </w:r>
      <w:r>
        <w:rPr>
          <w:rFonts w:ascii="Arial"/>
          <w:i/>
          <w:spacing w:val="-11"/>
          <w:sz w:val="15"/>
        </w:rPr>
        <w:t xml:space="preserve"> </w:t>
      </w:r>
      <w:r>
        <w:rPr>
          <w:rFonts w:ascii="Arial"/>
          <w:i/>
          <w:sz w:val="15"/>
        </w:rPr>
        <w:t>sanitary</w:t>
      </w:r>
      <w:r>
        <w:rPr>
          <w:rFonts w:ascii="Arial"/>
          <w:i/>
          <w:spacing w:val="-10"/>
          <w:sz w:val="15"/>
        </w:rPr>
        <w:t xml:space="preserve"> </w:t>
      </w:r>
      <w:r>
        <w:rPr>
          <w:rFonts w:ascii="Arial"/>
          <w:i/>
          <w:sz w:val="15"/>
        </w:rPr>
        <w:t>and</w:t>
      </w:r>
      <w:r>
        <w:rPr>
          <w:rFonts w:ascii="Arial"/>
          <w:i/>
          <w:spacing w:val="-11"/>
          <w:sz w:val="15"/>
        </w:rPr>
        <w:t xml:space="preserve"> </w:t>
      </w:r>
      <w:r>
        <w:rPr>
          <w:rFonts w:ascii="Arial"/>
          <w:i/>
          <w:sz w:val="15"/>
        </w:rPr>
        <w:t>sewarage</w:t>
      </w:r>
      <w:r>
        <w:rPr>
          <w:rFonts w:ascii="Arial"/>
          <w:i/>
          <w:spacing w:val="-10"/>
          <w:sz w:val="15"/>
        </w:rPr>
        <w:t xml:space="preserve"> </w:t>
      </w:r>
      <w:r>
        <w:rPr>
          <w:rFonts w:ascii="Arial"/>
          <w:i/>
          <w:sz w:val="15"/>
        </w:rPr>
        <w:t>work</w:t>
      </w:r>
      <w:r>
        <w:rPr>
          <w:rFonts w:ascii="Arial"/>
          <w:i/>
          <w:spacing w:val="-10"/>
          <w:sz w:val="15"/>
        </w:rPr>
        <w:t xml:space="preserve"> </w:t>
      </w:r>
      <w:r>
        <w:rPr>
          <w:rFonts w:ascii="Arial"/>
          <w:i/>
          <w:sz w:val="15"/>
        </w:rPr>
        <w:t>to</w:t>
      </w:r>
      <w:r>
        <w:rPr>
          <w:rFonts w:ascii="Arial"/>
          <w:i/>
          <w:spacing w:val="-10"/>
          <w:sz w:val="15"/>
        </w:rPr>
        <w:t xml:space="preserve"> </w:t>
      </w:r>
      <w:r>
        <w:rPr>
          <w:rFonts w:ascii="Arial"/>
          <w:i/>
          <w:sz w:val="15"/>
        </w:rPr>
        <w:t>comply</w:t>
      </w:r>
      <w:r>
        <w:rPr>
          <w:rFonts w:ascii="Arial"/>
          <w:i/>
          <w:spacing w:val="-10"/>
          <w:sz w:val="15"/>
        </w:rPr>
        <w:t xml:space="preserve"> </w:t>
      </w:r>
      <w:r>
        <w:rPr>
          <w:rFonts w:ascii="Arial"/>
          <w:i/>
          <w:sz w:val="15"/>
        </w:rPr>
        <w:t>with</w:t>
      </w:r>
      <w:r>
        <w:rPr>
          <w:rFonts w:ascii="Arial"/>
          <w:i/>
          <w:spacing w:val="-10"/>
          <w:sz w:val="15"/>
        </w:rPr>
        <w:t xml:space="preserve"> </w:t>
      </w:r>
      <w:r>
        <w:rPr>
          <w:rFonts w:ascii="Arial"/>
          <w:i/>
          <w:sz w:val="15"/>
        </w:rPr>
        <w:t xml:space="preserve">the </w:t>
      </w:r>
      <w:r>
        <w:rPr>
          <w:rFonts w:ascii="Arial"/>
          <w:i/>
          <w:w w:val="105"/>
          <w:sz w:val="15"/>
        </w:rPr>
        <w:t>Public Health Regurations</w:t>
      </w:r>
    </w:p>
    <w:p w:rsidR="00363E5D" w:rsidRDefault="00363E5D">
      <w:pPr>
        <w:spacing w:line="247" w:lineRule="auto"/>
        <w:rPr>
          <w:rFonts w:ascii="Arial"/>
          <w:sz w:val="15"/>
        </w:rPr>
        <w:sectPr w:rsidR="00363E5D">
          <w:type w:val="continuous"/>
          <w:pgSz w:w="31660" w:h="22370" w:orient="landscape"/>
          <w:pgMar w:top="1220" w:right="500" w:bottom="280" w:left="540" w:header="0" w:footer="0" w:gutter="0"/>
          <w:cols w:num="4" w:space="720" w:equalWidth="0">
            <w:col w:w="3074" w:space="1056"/>
            <w:col w:w="3473" w:space="163"/>
            <w:col w:w="3637" w:space="13202"/>
            <w:col w:w="6015"/>
          </w:cols>
        </w:sectPr>
      </w:pPr>
    </w:p>
    <w:p w:rsidR="00363E5D" w:rsidRDefault="00363E5D">
      <w:pPr>
        <w:pStyle w:val="BodyText"/>
        <w:rPr>
          <w:rFonts w:ascii="Arial"/>
          <w:i/>
          <w:sz w:val="12"/>
        </w:rPr>
      </w:pPr>
    </w:p>
    <w:p w:rsidR="00363E5D" w:rsidRDefault="00363E5D">
      <w:pPr>
        <w:pStyle w:val="BodyText"/>
        <w:rPr>
          <w:rFonts w:ascii="Arial"/>
          <w:i/>
          <w:sz w:val="12"/>
        </w:rPr>
      </w:pPr>
    </w:p>
    <w:p w:rsidR="00363E5D" w:rsidRDefault="00363E5D">
      <w:pPr>
        <w:pStyle w:val="BodyText"/>
        <w:spacing w:before="62"/>
        <w:rPr>
          <w:rFonts w:ascii="Arial"/>
          <w:i/>
          <w:sz w:val="12"/>
        </w:rPr>
      </w:pPr>
    </w:p>
    <w:p w:rsidR="00363E5D" w:rsidRDefault="00934312">
      <w:pPr>
        <w:tabs>
          <w:tab w:val="left" w:pos="1204"/>
          <w:tab w:val="left" w:pos="2221"/>
          <w:tab w:val="left" w:pos="3239"/>
        </w:tabs>
        <w:spacing w:before="1"/>
        <w:ind w:left="276"/>
        <w:rPr>
          <w:rFonts w:ascii="Arial MT"/>
          <w:sz w:val="12"/>
        </w:rPr>
      </w:pPr>
      <w:r>
        <w:rPr>
          <w:rFonts w:ascii="Arial MT"/>
          <w:sz w:val="12"/>
        </w:rPr>
        <w:t>200</w:t>
      </w:r>
      <w:r>
        <w:rPr>
          <w:rFonts w:ascii="Arial MT"/>
          <w:spacing w:val="53"/>
          <w:sz w:val="12"/>
        </w:rPr>
        <w:t xml:space="preserve">  </w:t>
      </w:r>
      <w:r>
        <w:rPr>
          <w:rFonts w:ascii="Arial MT"/>
          <w:spacing w:val="-2"/>
          <w:sz w:val="12"/>
        </w:rPr>
        <w:t>1,000</w:t>
      </w:r>
      <w:r>
        <w:rPr>
          <w:rFonts w:ascii="Arial MT"/>
          <w:sz w:val="12"/>
        </w:rPr>
        <w:tab/>
      </w:r>
      <w:r>
        <w:rPr>
          <w:rFonts w:ascii="Arial MT"/>
          <w:spacing w:val="-2"/>
          <w:sz w:val="12"/>
        </w:rPr>
        <w:t>1,500</w:t>
      </w:r>
      <w:r>
        <w:rPr>
          <w:rFonts w:ascii="Arial MT"/>
          <w:sz w:val="12"/>
        </w:rPr>
        <w:tab/>
      </w:r>
      <w:r>
        <w:rPr>
          <w:rFonts w:ascii="Arial MT"/>
          <w:spacing w:val="-2"/>
          <w:sz w:val="12"/>
        </w:rPr>
        <w:t>3,100</w:t>
      </w:r>
      <w:r>
        <w:rPr>
          <w:rFonts w:ascii="Arial MT"/>
          <w:sz w:val="12"/>
        </w:rPr>
        <w:tab/>
      </w:r>
      <w:r>
        <w:rPr>
          <w:rFonts w:ascii="Arial MT"/>
          <w:spacing w:val="-2"/>
          <w:sz w:val="12"/>
        </w:rPr>
        <w:t>1,500</w:t>
      </w:r>
    </w:p>
    <w:p w:rsidR="00363E5D" w:rsidRDefault="00934312">
      <w:pPr>
        <w:rPr>
          <w:rFonts w:ascii="Arial MT"/>
          <w:sz w:val="12"/>
        </w:rPr>
      </w:pPr>
      <w:r>
        <w:br w:type="column"/>
      </w:r>
    </w:p>
    <w:p w:rsidR="00363E5D" w:rsidRDefault="00363E5D">
      <w:pPr>
        <w:pStyle w:val="BodyText"/>
        <w:spacing w:before="77"/>
        <w:rPr>
          <w:rFonts w:ascii="Arial MT"/>
          <w:sz w:val="12"/>
        </w:rPr>
      </w:pPr>
    </w:p>
    <w:p w:rsidR="00363E5D" w:rsidRDefault="00934312">
      <w:pPr>
        <w:ind w:left="150"/>
        <w:rPr>
          <w:rFonts w:ascii="Arial MT"/>
          <w:sz w:val="12"/>
        </w:rPr>
      </w:pPr>
      <w:r>
        <w:rPr>
          <w:rFonts w:ascii="Arial MT"/>
          <w:spacing w:val="-5"/>
          <w:sz w:val="12"/>
        </w:rPr>
        <w:t>500</w:t>
      </w:r>
    </w:p>
    <w:p w:rsidR="00363E5D" w:rsidRDefault="00934312">
      <w:pPr>
        <w:rPr>
          <w:rFonts w:ascii="Arial MT"/>
          <w:sz w:val="12"/>
        </w:rPr>
      </w:pPr>
      <w:r>
        <w:br w:type="column"/>
      </w:r>
    </w:p>
    <w:p w:rsidR="00363E5D" w:rsidRDefault="00363E5D">
      <w:pPr>
        <w:pStyle w:val="BodyText"/>
        <w:rPr>
          <w:rFonts w:ascii="Arial MT"/>
          <w:sz w:val="12"/>
        </w:rPr>
      </w:pPr>
    </w:p>
    <w:p w:rsidR="00363E5D" w:rsidRDefault="00363E5D">
      <w:pPr>
        <w:pStyle w:val="BodyText"/>
        <w:spacing w:before="62"/>
        <w:rPr>
          <w:rFonts w:ascii="Arial MT"/>
          <w:sz w:val="12"/>
        </w:rPr>
      </w:pPr>
    </w:p>
    <w:p w:rsidR="00363E5D" w:rsidRDefault="00934312">
      <w:pPr>
        <w:spacing w:before="1"/>
        <w:ind w:left="68"/>
        <w:rPr>
          <w:rFonts w:ascii="Arial MT"/>
          <w:sz w:val="12"/>
        </w:rPr>
      </w:pPr>
      <w:r>
        <w:rPr>
          <w:rFonts w:ascii="Arial MT"/>
          <w:spacing w:val="-5"/>
          <w:sz w:val="12"/>
        </w:rPr>
        <w:t>900</w:t>
      </w:r>
    </w:p>
    <w:p w:rsidR="00363E5D" w:rsidRDefault="00934312">
      <w:pPr>
        <w:spacing w:before="91"/>
        <w:rPr>
          <w:rFonts w:ascii="Arial MT"/>
          <w:sz w:val="12"/>
        </w:rPr>
      </w:pPr>
      <w:r>
        <w:br w:type="column"/>
      </w:r>
    </w:p>
    <w:p w:rsidR="00363E5D" w:rsidRDefault="00934312">
      <w:pPr>
        <w:spacing w:line="131" w:lineRule="exact"/>
        <w:ind w:left="66"/>
        <w:rPr>
          <w:rFonts w:ascii="Arial MT"/>
          <w:sz w:val="12"/>
        </w:rPr>
      </w:pPr>
      <w:r>
        <w:rPr>
          <w:rFonts w:ascii="Arial MT"/>
          <w:spacing w:val="-5"/>
          <w:sz w:val="12"/>
        </w:rPr>
        <w:t>200</w:t>
      </w:r>
    </w:p>
    <w:p w:rsidR="00363E5D" w:rsidRDefault="00934312">
      <w:pPr>
        <w:spacing w:line="131" w:lineRule="exact"/>
        <w:rPr>
          <w:rFonts w:ascii="Arial MT"/>
          <w:sz w:val="12"/>
        </w:rPr>
      </w:pPr>
      <w:r>
        <w:rPr>
          <w:rFonts w:ascii="Arial MT"/>
          <w:spacing w:val="-5"/>
          <w:sz w:val="12"/>
        </w:rPr>
        <w:t>100</w:t>
      </w:r>
    </w:p>
    <w:p w:rsidR="00363E5D" w:rsidRDefault="00934312">
      <w:pPr>
        <w:rPr>
          <w:rFonts w:ascii="Arial MT"/>
          <w:sz w:val="12"/>
        </w:rPr>
      </w:pPr>
      <w:r>
        <w:br w:type="column"/>
      </w:r>
    </w:p>
    <w:p w:rsidR="00363E5D" w:rsidRDefault="00363E5D">
      <w:pPr>
        <w:pStyle w:val="BodyText"/>
        <w:rPr>
          <w:rFonts w:ascii="Arial MT"/>
          <w:sz w:val="12"/>
        </w:rPr>
      </w:pPr>
    </w:p>
    <w:p w:rsidR="00363E5D" w:rsidRDefault="00363E5D">
      <w:pPr>
        <w:pStyle w:val="BodyText"/>
        <w:spacing w:before="62"/>
        <w:rPr>
          <w:rFonts w:ascii="Arial MT"/>
          <w:sz w:val="12"/>
        </w:rPr>
      </w:pPr>
    </w:p>
    <w:p w:rsidR="00363E5D" w:rsidRDefault="00934312">
      <w:pPr>
        <w:tabs>
          <w:tab w:val="left" w:pos="552"/>
          <w:tab w:val="left" w:pos="1569"/>
          <w:tab w:val="left" w:pos="2586"/>
        </w:tabs>
        <w:spacing w:before="1"/>
        <w:rPr>
          <w:rFonts w:ascii="Arial MT"/>
          <w:sz w:val="12"/>
        </w:rPr>
      </w:pPr>
      <w:r>
        <w:rPr>
          <w:rFonts w:ascii="Arial MT"/>
          <w:spacing w:val="-2"/>
          <w:sz w:val="12"/>
        </w:rPr>
        <w:t>1,000</w:t>
      </w:r>
      <w:r>
        <w:rPr>
          <w:rFonts w:ascii="Arial MT"/>
          <w:sz w:val="12"/>
        </w:rPr>
        <w:tab/>
      </w:r>
      <w:r>
        <w:rPr>
          <w:rFonts w:ascii="Arial MT"/>
          <w:spacing w:val="-2"/>
          <w:sz w:val="12"/>
        </w:rPr>
        <w:t>1,500</w:t>
      </w:r>
      <w:r>
        <w:rPr>
          <w:rFonts w:ascii="Arial MT"/>
          <w:sz w:val="12"/>
        </w:rPr>
        <w:tab/>
      </w:r>
      <w:r>
        <w:rPr>
          <w:rFonts w:ascii="Arial MT"/>
          <w:spacing w:val="-2"/>
          <w:sz w:val="12"/>
        </w:rPr>
        <w:t>3,100</w:t>
      </w:r>
      <w:r>
        <w:rPr>
          <w:rFonts w:ascii="Arial MT"/>
          <w:sz w:val="12"/>
        </w:rPr>
        <w:tab/>
      </w:r>
      <w:r>
        <w:rPr>
          <w:rFonts w:ascii="Arial MT"/>
          <w:spacing w:val="-2"/>
          <w:sz w:val="12"/>
        </w:rPr>
        <w:t>1,500</w:t>
      </w:r>
    </w:p>
    <w:p w:rsidR="00363E5D" w:rsidRDefault="00934312">
      <w:pPr>
        <w:rPr>
          <w:rFonts w:ascii="Arial MT"/>
          <w:sz w:val="12"/>
        </w:rPr>
      </w:pPr>
      <w:r>
        <w:br w:type="column"/>
      </w:r>
    </w:p>
    <w:p w:rsidR="00363E5D" w:rsidRDefault="00363E5D">
      <w:pPr>
        <w:pStyle w:val="BodyText"/>
        <w:spacing w:before="77"/>
        <w:rPr>
          <w:rFonts w:ascii="Arial MT"/>
          <w:sz w:val="12"/>
        </w:rPr>
      </w:pPr>
    </w:p>
    <w:p w:rsidR="00363E5D" w:rsidRDefault="00934312">
      <w:pPr>
        <w:ind w:left="150"/>
        <w:rPr>
          <w:rFonts w:ascii="Arial MT"/>
          <w:sz w:val="12"/>
        </w:rPr>
      </w:pPr>
      <w:r>
        <w:rPr>
          <w:rFonts w:ascii="Arial MT"/>
          <w:spacing w:val="-5"/>
          <w:sz w:val="12"/>
        </w:rPr>
        <w:t>500</w:t>
      </w:r>
    </w:p>
    <w:p w:rsidR="00363E5D" w:rsidRDefault="00934312">
      <w:pPr>
        <w:rPr>
          <w:rFonts w:ascii="Arial MT"/>
          <w:sz w:val="12"/>
        </w:rPr>
      </w:pPr>
      <w:r>
        <w:br w:type="column"/>
      </w:r>
    </w:p>
    <w:p w:rsidR="00363E5D" w:rsidRDefault="00363E5D">
      <w:pPr>
        <w:pStyle w:val="BodyText"/>
        <w:rPr>
          <w:rFonts w:ascii="Arial MT"/>
          <w:sz w:val="12"/>
        </w:rPr>
      </w:pPr>
    </w:p>
    <w:p w:rsidR="00363E5D" w:rsidRDefault="00363E5D">
      <w:pPr>
        <w:pStyle w:val="BodyText"/>
        <w:spacing w:before="62"/>
        <w:rPr>
          <w:rFonts w:ascii="Arial MT"/>
          <w:sz w:val="12"/>
        </w:rPr>
      </w:pPr>
    </w:p>
    <w:p w:rsidR="00363E5D" w:rsidRDefault="00934312">
      <w:pPr>
        <w:spacing w:before="1"/>
        <w:ind w:left="68"/>
        <w:rPr>
          <w:rFonts w:ascii="Arial MT"/>
          <w:sz w:val="12"/>
        </w:rPr>
      </w:pPr>
      <w:r>
        <w:rPr>
          <w:rFonts w:ascii="Arial MT"/>
          <w:spacing w:val="-5"/>
          <w:sz w:val="12"/>
        </w:rPr>
        <w:t>900</w:t>
      </w:r>
    </w:p>
    <w:p w:rsidR="00363E5D" w:rsidRDefault="00934312">
      <w:pPr>
        <w:spacing w:before="91"/>
        <w:rPr>
          <w:rFonts w:ascii="Arial MT"/>
          <w:sz w:val="12"/>
        </w:rPr>
      </w:pPr>
      <w:r>
        <w:br w:type="column"/>
      </w:r>
    </w:p>
    <w:p w:rsidR="00363E5D" w:rsidRDefault="00934312">
      <w:pPr>
        <w:spacing w:line="131" w:lineRule="exact"/>
        <w:ind w:left="66"/>
        <w:rPr>
          <w:rFonts w:ascii="Arial MT"/>
          <w:sz w:val="12"/>
        </w:rPr>
      </w:pPr>
      <w:r>
        <w:rPr>
          <w:rFonts w:ascii="Arial MT"/>
          <w:spacing w:val="-5"/>
          <w:sz w:val="12"/>
        </w:rPr>
        <w:t>200</w:t>
      </w:r>
    </w:p>
    <w:p w:rsidR="00363E5D" w:rsidRDefault="00934312">
      <w:pPr>
        <w:spacing w:line="131" w:lineRule="exact"/>
        <w:rPr>
          <w:rFonts w:ascii="Arial MT"/>
          <w:sz w:val="12"/>
        </w:rPr>
      </w:pPr>
      <w:r>
        <w:rPr>
          <w:rFonts w:ascii="Arial MT"/>
          <w:spacing w:val="-5"/>
          <w:sz w:val="12"/>
        </w:rPr>
        <w:t>100</w:t>
      </w:r>
    </w:p>
    <w:p w:rsidR="00363E5D" w:rsidRDefault="00934312">
      <w:pPr>
        <w:rPr>
          <w:rFonts w:ascii="Arial MT"/>
          <w:sz w:val="12"/>
        </w:rPr>
      </w:pPr>
      <w:r>
        <w:br w:type="column"/>
      </w:r>
    </w:p>
    <w:p w:rsidR="00363E5D" w:rsidRDefault="00363E5D">
      <w:pPr>
        <w:pStyle w:val="BodyText"/>
        <w:rPr>
          <w:rFonts w:ascii="Arial MT"/>
          <w:sz w:val="12"/>
        </w:rPr>
      </w:pPr>
    </w:p>
    <w:p w:rsidR="00363E5D" w:rsidRDefault="00363E5D">
      <w:pPr>
        <w:pStyle w:val="BodyText"/>
        <w:spacing w:before="62"/>
        <w:rPr>
          <w:rFonts w:ascii="Arial MT"/>
          <w:sz w:val="12"/>
        </w:rPr>
      </w:pPr>
    </w:p>
    <w:p w:rsidR="00363E5D" w:rsidRDefault="00934312">
      <w:pPr>
        <w:tabs>
          <w:tab w:val="left" w:pos="552"/>
          <w:tab w:val="left" w:pos="1569"/>
          <w:tab w:val="left" w:pos="2587"/>
        </w:tabs>
        <w:spacing w:before="1"/>
        <w:rPr>
          <w:rFonts w:ascii="Arial MT"/>
          <w:sz w:val="12"/>
        </w:rPr>
      </w:pPr>
      <w:r>
        <w:rPr>
          <w:rFonts w:ascii="Arial MT"/>
          <w:spacing w:val="-2"/>
          <w:sz w:val="12"/>
        </w:rPr>
        <w:t>1,000</w:t>
      </w:r>
      <w:r>
        <w:rPr>
          <w:rFonts w:ascii="Arial MT"/>
          <w:sz w:val="12"/>
        </w:rPr>
        <w:tab/>
      </w:r>
      <w:r>
        <w:rPr>
          <w:rFonts w:ascii="Arial MT"/>
          <w:spacing w:val="-2"/>
          <w:sz w:val="12"/>
        </w:rPr>
        <w:t>1,500</w:t>
      </w:r>
      <w:r>
        <w:rPr>
          <w:rFonts w:ascii="Arial MT"/>
          <w:sz w:val="12"/>
        </w:rPr>
        <w:tab/>
      </w:r>
      <w:r>
        <w:rPr>
          <w:rFonts w:ascii="Arial MT"/>
          <w:spacing w:val="-2"/>
          <w:sz w:val="12"/>
        </w:rPr>
        <w:t>3,100</w:t>
      </w:r>
      <w:r>
        <w:rPr>
          <w:rFonts w:ascii="Arial MT"/>
          <w:sz w:val="12"/>
        </w:rPr>
        <w:tab/>
      </w:r>
      <w:r>
        <w:rPr>
          <w:rFonts w:ascii="Arial MT"/>
          <w:spacing w:val="-2"/>
          <w:sz w:val="12"/>
        </w:rPr>
        <w:t>1,500</w:t>
      </w:r>
    </w:p>
    <w:p w:rsidR="00363E5D" w:rsidRDefault="00934312">
      <w:pPr>
        <w:rPr>
          <w:rFonts w:ascii="Arial MT"/>
          <w:sz w:val="12"/>
        </w:rPr>
      </w:pPr>
      <w:r>
        <w:br w:type="column"/>
      </w:r>
    </w:p>
    <w:p w:rsidR="00363E5D" w:rsidRDefault="00363E5D">
      <w:pPr>
        <w:pStyle w:val="BodyText"/>
        <w:spacing w:before="77"/>
        <w:rPr>
          <w:rFonts w:ascii="Arial MT"/>
          <w:sz w:val="12"/>
        </w:rPr>
      </w:pPr>
    </w:p>
    <w:p w:rsidR="00363E5D" w:rsidRDefault="00934312">
      <w:pPr>
        <w:ind w:left="150"/>
        <w:rPr>
          <w:rFonts w:ascii="Arial MT"/>
          <w:sz w:val="12"/>
        </w:rPr>
      </w:pPr>
      <w:r>
        <w:rPr>
          <w:rFonts w:ascii="Arial MT"/>
          <w:spacing w:val="-5"/>
          <w:sz w:val="12"/>
        </w:rPr>
        <w:t>500</w:t>
      </w:r>
    </w:p>
    <w:p w:rsidR="00363E5D" w:rsidRDefault="00934312">
      <w:pPr>
        <w:rPr>
          <w:rFonts w:ascii="Arial MT"/>
          <w:sz w:val="12"/>
        </w:rPr>
      </w:pPr>
      <w:r>
        <w:br w:type="column"/>
      </w:r>
    </w:p>
    <w:p w:rsidR="00363E5D" w:rsidRDefault="00363E5D">
      <w:pPr>
        <w:pStyle w:val="BodyText"/>
        <w:rPr>
          <w:rFonts w:ascii="Arial MT"/>
          <w:sz w:val="12"/>
        </w:rPr>
      </w:pPr>
    </w:p>
    <w:p w:rsidR="00363E5D" w:rsidRDefault="00363E5D">
      <w:pPr>
        <w:pStyle w:val="BodyText"/>
        <w:spacing w:before="62"/>
        <w:rPr>
          <w:rFonts w:ascii="Arial MT"/>
          <w:sz w:val="12"/>
        </w:rPr>
      </w:pPr>
    </w:p>
    <w:p w:rsidR="00363E5D" w:rsidRDefault="00934312">
      <w:pPr>
        <w:spacing w:before="1"/>
        <w:ind w:left="68"/>
        <w:rPr>
          <w:rFonts w:ascii="Arial MT"/>
          <w:sz w:val="12"/>
        </w:rPr>
      </w:pPr>
      <w:r>
        <w:rPr>
          <w:rFonts w:ascii="Arial MT"/>
          <w:spacing w:val="-5"/>
          <w:sz w:val="12"/>
        </w:rPr>
        <w:t>900</w:t>
      </w:r>
    </w:p>
    <w:p w:rsidR="00363E5D" w:rsidRDefault="00934312">
      <w:pPr>
        <w:rPr>
          <w:rFonts w:ascii="Arial MT"/>
          <w:sz w:val="12"/>
        </w:rPr>
      </w:pPr>
      <w:r>
        <w:br w:type="column"/>
      </w:r>
    </w:p>
    <w:p w:rsidR="00363E5D" w:rsidRDefault="00363E5D">
      <w:pPr>
        <w:pStyle w:val="BodyText"/>
        <w:spacing w:before="77"/>
        <w:rPr>
          <w:rFonts w:ascii="Arial MT"/>
          <w:sz w:val="12"/>
        </w:rPr>
      </w:pPr>
    </w:p>
    <w:p w:rsidR="00363E5D" w:rsidRDefault="00934312">
      <w:pPr>
        <w:rPr>
          <w:rFonts w:ascii="Arial MT"/>
          <w:sz w:val="12"/>
        </w:rPr>
      </w:pPr>
      <w:r>
        <w:rPr>
          <w:rFonts w:ascii="Arial MT"/>
          <w:spacing w:val="-5"/>
          <w:sz w:val="12"/>
        </w:rPr>
        <w:t>100</w:t>
      </w:r>
    </w:p>
    <w:p w:rsidR="00363E5D" w:rsidRDefault="00934312">
      <w:pPr>
        <w:rPr>
          <w:rFonts w:ascii="Arial MT"/>
          <w:sz w:val="12"/>
        </w:rPr>
      </w:pPr>
      <w:r>
        <w:br w:type="column"/>
      </w:r>
    </w:p>
    <w:p w:rsidR="00363E5D" w:rsidRDefault="00363E5D">
      <w:pPr>
        <w:pStyle w:val="BodyText"/>
        <w:rPr>
          <w:rFonts w:ascii="Arial MT"/>
          <w:sz w:val="12"/>
        </w:rPr>
      </w:pPr>
    </w:p>
    <w:p w:rsidR="00363E5D" w:rsidRDefault="00363E5D">
      <w:pPr>
        <w:pStyle w:val="BodyText"/>
        <w:spacing w:before="62"/>
        <w:rPr>
          <w:rFonts w:ascii="Arial MT"/>
          <w:sz w:val="12"/>
        </w:rPr>
      </w:pPr>
    </w:p>
    <w:p w:rsidR="00363E5D" w:rsidRDefault="00934312">
      <w:pPr>
        <w:spacing w:before="1"/>
        <w:rPr>
          <w:rFonts w:ascii="Arial MT"/>
          <w:sz w:val="12"/>
        </w:rPr>
      </w:pPr>
      <w:r>
        <w:rPr>
          <w:rFonts w:ascii="Arial MT"/>
          <w:spacing w:val="-5"/>
          <w:sz w:val="12"/>
        </w:rPr>
        <w:t>200</w:t>
      </w:r>
    </w:p>
    <w:p w:rsidR="00363E5D" w:rsidRDefault="00934312">
      <w:pPr>
        <w:spacing w:before="4"/>
        <w:rPr>
          <w:rFonts w:ascii="Arial MT"/>
          <w:sz w:val="15"/>
        </w:rPr>
      </w:pPr>
      <w:r>
        <w:br w:type="column"/>
      </w:r>
    </w:p>
    <w:p w:rsidR="00363E5D" w:rsidRDefault="00934312">
      <w:pPr>
        <w:spacing w:before="1" w:line="247" w:lineRule="auto"/>
        <w:ind w:left="276" w:right="287" w:firstLine="7"/>
        <w:rPr>
          <w:rFonts w:ascii="Arial"/>
          <w:i/>
          <w:sz w:val="15"/>
        </w:rPr>
      </w:pPr>
      <w:r>
        <w:rPr>
          <w:noProof/>
        </w:rPr>
        <mc:AlternateContent>
          <mc:Choice Requires="wps">
            <w:drawing>
              <wp:anchor distT="0" distB="0" distL="0" distR="0" simplePos="0" relativeHeight="15753216" behindDoc="0" locked="0" layoutInCell="1" allowOverlap="1">
                <wp:simplePos x="0" y="0"/>
                <wp:positionH relativeFrom="page">
                  <wp:posOffset>8189993</wp:posOffset>
                </wp:positionH>
                <wp:positionV relativeFrom="paragraph">
                  <wp:posOffset>-408511</wp:posOffset>
                </wp:positionV>
                <wp:extent cx="102870" cy="217804"/>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217804"/>
                        </a:xfrm>
                        <a:prstGeom prst="rect">
                          <a:avLst/>
                        </a:prstGeom>
                      </wps:spPr>
                      <wps:txbx>
                        <w:txbxContent>
                          <w:p w:rsidR="00AC6803" w:rsidRDefault="00AC6803">
                            <w:pPr>
                              <w:spacing w:before="9"/>
                              <w:ind w:left="20"/>
                              <w:rPr>
                                <w:rFonts w:ascii="Arial MT"/>
                                <w:sz w:val="12"/>
                              </w:rPr>
                            </w:pPr>
                            <w:r>
                              <w:rPr>
                                <w:rFonts w:ascii="Arial MT"/>
                                <w:spacing w:val="-2"/>
                                <w:sz w:val="12"/>
                              </w:rPr>
                              <w:t>1,800</w:t>
                            </w:r>
                          </w:p>
                        </w:txbxContent>
                      </wps:txbx>
                      <wps:bodyPr vert="vert270" wrap="square" lIns="0" tIns="0" rIns="0" bIns="0" rtlCol="0">
                        <a:noAutofit/>
                      </wps:bodyPr>
                    </wps:wsp>
                  </a:graphicData>
                </a:graphic>
              </wp:anchor>
            </w:drawing>
          </mc:Choice>
          <mc:Fallback>
            <w:pict>
              <v:shape id="Textbox 108" o:spid="_x0000_s1061" type="#_x0000_t202" style="position:absolute;left:0;text-align:left;margin-left:644.9pt;margin-top:-32.15pt;width:8.1pt;height:17.15pt;z-index:1575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" filled="f" stroked="f">
                <v:path arrowok="t"/>
                <v:textbox style="layout-flow:vertical;mso-layout-flow-alt:bottom-to-top" inset="0,0,0,0">
                  <w:txbxContent>
                    <w:p w:rsidR="00AC6803" w:rsidRDefault="00AC6803">
                      <w:pPr>
                        <w:spacing w:before="9"/>
                        <w:ind w:left="20"/>
                        <w:rPr>
                          <w:rFonts w:ascii="Arial MT"/>
                          <w:sz w:val="12"/>
                        </w:rPr>
                      </w:pPr>
                      <w:r>
                        <w:rPr>
                          <w:rFonts w:ascii="Arial MT"/>
                          <w:spacing w:val="-2"/>
                          <w:sz w:val="12"/>
                        </w:rPr>
                        <w:t>1,800</w:t>
                      </w:r>
                    </w:p>
                  </w:txbxContent>
                </v:textbox>
                <w10:wrap anchorx="page"/>
              </v:shape>
            </w:pict>
          </mc:Fallback>
        </mc:AlternateContent>
      </w:r>
      <w:r>
        <w:rPr>
          <w:noProof/>
        </w:rPr>
        <mc:AlternateContent>
          <mc:Choice Requires="wps">
            <w:drawing>
              <wp:anchor distT="0" distB="0" distL="0" distR="0" simplePos="0" relativeHeight="15753728" behindDoc="0" locked="0" layoutInCell="1" allowOverlap="1">
                <wp:simplePos x="0" y="0"/>
                <wp:positionH relativeFrom="page">
                  <wp:posOffset>8189993</wp:posOffset>
                </wp:positionH>
                <wp:positionV relativeFrom="paragraph">
                  <wp:posOffset>-759346</wp:posOffset>
                </wp:positionV>
                <wp:extent cx="102870" cy="15367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53670"/>
                        </a:xfrm>
                        <a:prstGeom prst="rect">
                          <a:avLst/>
                        </a:prstGeom>
                      </wps:spPr>
                      <wps:txbx>
                        <w:txbxContent>
                          <w:p w:rsidR="00AC6803" w:rsidRDefault="00AC6803">
                            <w:pPr>
                              <w:spacing w:before="9"/>
                              <w:ind w:left="20"/>
                              <w:rPr>
                                <w:rFonts w:ascii="Arial MT"/>
                                <w:sz w:val="12"/>
                              </w:rPr>
                            </w:pPr>
                            <w:r>
                              <w:rPr>
                                <w:rFonts w:ascii="Arial MT"/>
                                <w:spacing w:val="-5"/>
                                <w:sz w:val="12"/>
                              </w:rPr>
                              <w:t>200</w:t>
                            </w:r>
                          </w:p>
                        </w:txbxContent>
                      </wps:txbx>
                      <wps:bodyPr vert="vert270" wrap="square" lIns="0" tIns="0" rIns="0" bIns="0" rtlCol="0">
                        <a:noAutofit/>
                      </wps:bodyPr>
                    </wps:wsp>
                  </a:graphicData>
                </a:graphic>
              </wp:anchor>
            </w:drawing>
          </mc:Choice>
          <mc:Fallback>
            <w:pict>
              <v:shape id="Textbox 109" o:spid="_x0000_s1062" type="#_x0000_t202" style="position:absolute;left:0;text-align:left;margin-left:644.9pt;margin-top:-59.8pt;width:8.1pt;height:12.1pt;z-index:15753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" filled="f" stroked="f">
                <v:path arrowok="t"/>
                <v:textbox style="layout-flow:vertical;mso-layout-flow-alt:bottom-to-top" inset="0,0,0,0">
                  <w:txbxContent>
                    <w:p w:rsidR="00AC6803" w:rsidRDefault="00AC6803">
                      <w:pPr>
                        <w:spacing w:before="9"/>
                        <w:ind w:left="20"/>
                        <w:rPr>
                          <w:rFonts w:ascii="Arial MT"/>
                          <w:sz w:val="12"/>
                        </w:rPr>
                      </w:pPr>
                      <w:r>
                        <w:rPr>
                          <w:rFonts w:ascii="Arial MT"/>
                          <w:spacing w:val="-5"/>
                          <w:sz w:val="12"/>
                        </w:rPr>
                        <w:t>200</w:t>
                      </w:r>
                    </w:p>
                  </w:txbxContent>
                </v:textbox>
                <w10:wrap anchorx="page"/>
              </v:shape>
            </w:pict>
          </mc:Fallback>
        </mc:AlternateContent>
      </w:r>
      <w:r>
        <w:rPr>
          <w:noProof/>
        </w:rPr>
        <mc:AlternateContent>
          <mc:Choice Requires="wps">
            <w:drawing>
              <wp:anchor distT="0" distB="0" distL="0" distR="0" simplePos="0" relativeHeight="15757312" behindDoc="0" locked="0" layoutInCell="1" allowOverlap="1">
                <wp:simplePos x="0" y="0"/>
                <wp:positionH relativeFrom="page">
                  <wp:posOffset>9680583</wp:posOffset>
                </wp:positionH>
                <wp:positionV relativeFrom="paragraph">
                  <wp:posOffset>-468763</wp:posOffset>
                </wp:positionV>
                <wp:extent cx="137795" cy="30289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 cy="302895"/>
                        </a:xfrm>
                        <a:prstGeom prst="rect">
                          <a:avLst/>
                        </a:prstGeom>
                      </wps:spPr>
                      <wps:txbx>
                        <w:txbxContent>
                          <w:p w:rsidR="00AC6803" w:rsidRDefault="00AC6803">
                            <w:pPr>
                              <w:spacing w:before="33" w:line="183" w:lineRule="exact"/>
                              <w:ind w:left="20"/>
                              <w:rPr>
                                <w:rFonts w:ascii="Arial"/>
                                <w:b/>
                                <w:sz w:val="17"/>
                              </w:rPr>
                            </w:pPr>
                            <w:r>
                              <w:rPr>
                                <w:rFonts w:ascii="Arial"/>
                                <w:b/>
                                <w:color w:val="5454FF"/>
                                <w:spacing w:val="-4"/>
                                <w:w w:val="105"/>
                                <w:sz w:val="17"/>
                              </w:rPr>
                              <w:t>FALL</w:t>
                            </w:r>
                          </w:p>
                        </w:txbxContent>
                      </wps:txbx>
                      <wps:bodyPr vert="vert270" wrap="square" lIns="0" tIns="0" rIns="0" bIns="0" rtlCol="0">
                        <a:noAutofit/>
                      </wps:bodyPr>
                    </wps:wsp>
                  </a:graphicData>
                </a:graphic>
              </wp:anchor>
            </w:drawing>
          </mc:Choice>
          <mc:Fallback>
            <w:pict>
              <v:shape id="Textbox 110" o:spid="_x0000_s1063" type="#_x0000_t202" style="position:absolute;left:0;text-align:left;margin-left:762.25pt;margin-top:-36.9pt;width:10.85pt;height:23.85pt;z-index:1575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" filled="f" stroked="f">
                <v:path arrowok="t"/>
                <v:textbox style="layout-flow:vertical;mso-layout-flow-alt:bottom-to-top" inset="0,0,0,0">
                  <w:txbxContent>
                    <w:p w:rsidR="00AC6803" w:rsidRDefault="00AC6803">
                      <w:pPr>
                        <w:spacing w:before="33" w:line="183" w:lineRule="exact"/>
                        <w:ind w:left="20"/>
                        <w:rPr>
                          <w:rFonts w:ascii="Arial"/>
                          <w:b/>
                          <w:sz w:val="17"/>
                        </w:rPr>
                      </w:pPr>
                      <w:r>
                        <w:rPr>
                          <w:rFonts w:ascii="Arial"/>
                          <w:b/>
                          <w:color w:val="5454FF"/>
                          <w:spacing w:val="-4"/>
                          <w:w w:val="105"/>
                          <w:sz w:val="17"/>
                        </w:rPr>
                        <w:t>FALL</w:t>
                      </w:r>
                    </w:p>
                  </w:txbxContent>
                </v:textbox>
                <w10:wrap anchorx="page"/>
              </v:shape>
            </w:pict>
          </mc:Fallback>
        </mc:AlternateContent>
      </w:r>
      <w:r>
        <w:rPr>
          <w:noProof/>
        </w:rPr>
        <mc:AlternateContent>
          <mc:Choice Requires="wps">
            <w:drawing>
              <wp:anchor distT="0" distB="0" distL="0" distR="0" simplePos="0" relativeHeight="15758336" behindDoc="0" locked="0" layoutInCell="1" allowOverlap="1">
                <wp:simplePos x="0" y="0"/>
                <wp:positionH relativeFrom="page">
                  <wp:posOffset>10497503</wp:posOffset>
                </wp:positionH>
                <wp:positionV relativeFrom="paragraph">
                  <wp:posOffset>-468763</wp:posOffset>
                </wp:positionV>
                <wp:extent cx="137795" cy="30289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 cy="302895"/>
                        </a:xfrm>
                        <a:prstGeom prst="rect">
                          <a:avLst/>
                        </a:prstGeom>
                      </wps:spPr>
                      <wps:txbx>
                        <w:txbxContent>
                          <w:p w:rsidR="00AC6803" w:rsidRDefault="00AC6803">
                            <w:pPr>
                              <w:spacing w:before="33" w:line="183" w:lineRule="exact"/>
                              <w:ind w:left="20"/>
                              <w:rPr>
                                <w:rFonts w:ascii="Arial"/>
                                <w:b/>
                                <w:sz w:val="17"/>
                              </w:rPr>
                            </w:pPr>
                            <w:r>
                              <w:rPr>
                                <w:rFonts w:ascii="Arial"/>
                                <w:b/>
                                <w:color w:val="5454FF"/>
                                <w:spacing w:val="-4"/>
                                <w:w w:val="105"/>
                                <w:sz w:val="17"/>
                              </w:rPr>
                              <w:t>FALL</w:t>
                            </w:r>
                          </w:p>
                        </w:txbxContent>
                      </wps:txbx>
                      <wps:bodyPr vert="vert270" wrap="square" lIns="0" tIns="0" rIns="0" bIns="0" rtlCol="0">
                        <a:noAutofit/>
                      </wps:bodyPr>
                    </wps:wsp>
                  </a:graphicData>
                </a:graphic>
              </wp:anchor>
            </w:drawing>
          </mc:Choice>
          <mc:Fallback>
            <w:pict>
              <v:shape id="Textbox 111" o:spid="_x0000_s1064" type="#_x0000_t202" style="position:absolute;left:0;text-align:left;margin-left:826.6pt;margin-top:-36.9pt;width:10.85pt;height:23.85pt;z-index:1575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" filled="f" stroked="f">
                <v:path arrowok="t"/>
                <v:textbox style="layout-flow:vertical;mso-layout-flow-alt:bottom-to-top" inset="0,0,0,0">
                  <w:txbxContent>
                    <w:p w:rsidR="00AC6803" w:rsidRDefault="00AC6803">
                      <w:pPr>
                        <w:spacing w:before="33" w:line="183" w:lineRule="exact"/>
                        <w:ind w:left="20"/>
                        <w:rPr>
                          <w:rFonts w:ascii="Arial"/>
                          <w:b/>
                          <w:sz w:val="17"/>
                        </w:rPr>
                      </w:pPr>
                      <w:r>
                        <w:rPr>
                          <w:rFonts w:ascii="Arial"/>
                          <w:b/>
                          <w:color w:val="5454FF"/>
                          <w:spacing w:val="-4"/>
                          <w:w w:val="105"/>
                          <w:sz w:val="17"/>
                        </w:rPr>
                        <w:t>FALL</w:t>
                      </w:r>
                    </w:p>
                  </w:txbxContent>
                </v:textbox>
                <w10:wrap anchorx="page"/>
              </v:shape>
            </w:pict>
          </mc:Fallback>
        </mc:AlternateContent>
      </w:r>
      <w:r>
        <w:rPr>
          <w:noProof/>
        </w:rPr>
        <mc:AlternateContent>
          <mc:Choice Requires="wps">
            <w:drawing>
              <wp:anchor distT="0" distB="0" distL="0" distR="0" simplePos="0" relativeHeight="15759360" behindDoc="0" locked="0" layoutInCell="1" allowOverlap="1">
                <wp:simplePos x="0" y="0"/>
                <wp:positionH relativeFrom="page">
                  <wp:posOffset>11461582</wp:posOffset>
                </wp:positionH>
                <wp:positionV relativeFrom="paragraph">
                  <wp:posOffset>-468763</wp:posOffset>
                </wp:positionV>
                <wp:extent cx="137795" cy="30289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 cy="302895"/>
                        </a:xfrm>
                        <a:prstGeom prst="rect">
                          <a:avLst/>
                        </a:prstGeom>
                      </wps:spPr>
                      <wps:txbx>
                        <w:txbxContent>
                          <w:p w:rsidR="00AC6803" w:rsidRDefault="00AC6803">
                            <w:pPr>
                              <w:spacing w:before="33" w:line="183" w:lineRule="exact"/>
                              <w:ind w:left="20"/>
                              <w:rPr>
                                <w:rFonts w:ascii="Arial"/>
                                <w:b/>
                                <w:sz w:val="17"/>
                              </w:rPr>
                            </w:pPr>
                            <w:r>
                              <w:rPr>
                                <w:rFonts w:ascii="Arial"/>
                                <w:b/>
                                <w:color w:val="5454FF"/>
                                <w:spacing w:val="-4"/>
                                <w:w w:val="105"/>
                                <w:sz w:val="17"/>
                              </w:rPr>
                              <w:t>FALL</w:t>
                            </w:r>
                          </w:p>
                        </w:txbxContent>
                      </wps:txbx>
                      <wps:bodyPr vert="vert270" wrap="square" lIns="0" tIns="0" rIns="0" bIns="0" rtlCol="0">
                        <a:noAutofit/>
                      </wps:bodyPr>
                    </wps:wsp>
                  </a:graphicData>
                </a:graphic>
              </wp:anchor>
            </w:drawing>
          </mc:Choice>
          <mc:Fallback>
            <w:pict>
              <v:shape id="Textbox 112" o:spid="_x0000_s1065" type="#_x0000_t202" style="position:absolute;left:0;text-align:left;margin-left:902.5pt;margin-top:-36.9pt;width:10.85pt;height:23.85pt;z-index:15759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" filled="f" stroked="f">
                <v:path arrowok="t"/>
                <v:textbox style="layout-flow:vertical;mso-layout-flow-alt:bottom-to-top" inset="0,0,0,0">
                  <w:txbxContent>
                    <w:p w:rsidR="00AC6803" w:rsidRDefault="00AC6803">
                      <w:pPr>
                        <w:spacing w:before="33" w:line="183" w:lineRule="exact"/>
                        <w:ind w:left="20"/>
                        <w:rPr>
                          <w:rFonts w:ascii="Arial"/>
                          <w:b/>
                          <w:sz w:val="17"/>
                        </w:rPr>
                      </w:pPr>
                      <w:r>
                        <w:rPr>
                          <w:rFonts w:ascii="Arial"/>
                          <w:b/>
                          <w:color w:val="5454FF"/>
                          <w:spacing w:val="-4"/>
                          <w:w w:val="105"/>
                          <w:sz w:val="17"/>
                        </w:rPr>
                        <w:t>FALL</w:t>
                      </w:r>
                    </w:p>
                  </w:txbxContent>
                </v:textbox>
                <w10:wrap anchorx="page"/>
              </v:shape>
            </w:pict>
          </mc:Fallback>
        </mc:AlternateContent>
      </w:r>
      <w:r>
        <w:rPr>
          <w:noProof/>
        </w:rPr>
        <mc:AlternateContent>
          <mc:Choice Requires="wps">
            <w:drawing>
              <wp:anchor distT="0" distB="0" distL="0" distR="0" simplePos="0" relativeHeight="15761920" behindDoc="0" locked="0" layoutInCell="1" allowOverlap="1">
                <wp:simplePos x="0" y="0"/>
                <wp:positionH relativeFrom="page">
                  <wp:posOffset>12399855</wp:posOffset>
                </wp:positionH>
                <wp:positionV relativeFrom="paragraph">
                  <wp:posOffset>-469134</wp:posOffset>
                </wp:positionV>
                <wp:extent cx="137795" cy="30289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 cy="302895"/>
                        </a:xfrm>
                        <a:prstGeom prst="rect">
                          <a:avLst/>
                        </a:prstGeom>
                      </wps:spPr>
                      <wps:txbx>
                        <w:txbxContent>
                          <w:p w:rsidR="00AC6803" w:rsidRDefault="00AC6803">
                            <w:pPr>
                              <w:spacing w:before="33" w:line="183" w:lineRule="exact"/>
                              <w:ind w:left="20"/>
                              <w:rPr>
                                <w:rFonts w:ascii="Arial"/>
                                <w:b/>
                                <w:sz w:val="17"/>
                              </w:rPr>
                            </w:pPr>
                            <w:r>
                              <w:rPr>
                                <w:rFonts w:ascii="Arial"/>
                                <w:b/>
                                <w:color w:val="5454FF"/>
                                <w:spacing w:val="-4"/>
                                <w:w w:val="105"/>
                                <w:sz w:val="17"/>
                              </w:rPr>
                              <w:t>FALL</w:t>
                            </w:r>
                          </w:p>
                        </w:txbxContent>
                      </wps:txbx>
                      <wps:bodyPr vert="vert270" wrap="square" lIns="0" tIns="0" rIns="0" bIns="0" rtlCol="0">
                        <a:noAutofit/>
                      </wps:bodyPr>
                    </wps:wsp>
                  </a:graphicData>
                </a:graphic>
              </wp:anchor>
            </w:drawing>
          </mc:Choice>
          <mc:Fallback>
            <w:pict>
              <v:shape id="Textbox 113" o:spid="_x0000_s1066" type="#_x0000_t202" style="position:absolute;left:0;text-align:left;margin-left:976.35pt;margin-top:-36.95pt;width:10.85pt;height:23.85pt;z-index:15761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" filled="f" stroked="f">
                <v:path arrowok="t"/>
                <v:textbox style="layout-flow:vertical;mso-layout-flow-alt:bottom-to-top" inset="0,0,0,0">
                  <w:txbxContent>
                    <w:p w:rsidR="00AC6803" w:rsidRDefault="00AC6803">
                      <w:pPr>
                        <w:spacing w:before="33" w:line="183" w:lineRule="exact"/>
                        <w:ind w:left="20"/>
                        <w:rPr>
                          <w:rFonts w:ascii="Arial"/>
                          <w:b/>
                          <w:sz w:val="17"/>
                        </w:rPr>
                      </w:pPr>
                      <w:r>
                        <w:rPr>
                          <w:rFonts w:ascii="Arial"/>
                          <w:b/>
                          <w:color w:val="5454FF"/>
                          <w:spacing w:val="-4"/>
                          <w:w w:val="105"/>
                          <w:sz w:val="17"/>
                        </w:rPr>
                        <w:t>FALL</w:t>
                      </w:r>
                    </w:p>
                  </w:txbxContent>
                </v:textbox>
                <w10:wrap anchorx="page"/>
              </v:shape>
            </w:pict>
          </mc:Fallback>
        </mc:AlternateContent>
      </w:r>
      <w:r>
        <w:rPr>
          <w:noProof/>
        </w:rPr>
        <mc:AlternateContent>
          <mc:Choice Requires="wps">
            <w:drawing>
              <wp:anchor distT="0" distB="0" distL="0" distR="0" simplePos="0" relativeHeight="15762944" behindDoc="0" locked="0" layoutInCell="1" allowOverlap="1">
                <wp:simplePos x="0" y="0"/>
                <wp:positionH relativeFrom="page">
                  <wp:posOffset>13338128</wp:posOffset>
                </wp:positionH>
                <wp:positionV relativeFrom="paragraph">
                  <wp:posOffset>-469505</wp:posOffset>
                </wp:positionV>
                <wp:extent cx="137795" cy="30289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 cy="302895"/>
                        </a:xfrm>
                        <a:prstGeom prst="rect">
                          <a:avLst/>
                        </a:prstGeom>
                      </wps:spPr>
                      <wps:txbx>
                        <w:txbxContent>
                          <w:p w:rsidR="00AC6803" w:rsidRDefault="00AC6803">
                            <w:pPr>
                              <w:spacing w:before="33" w:line="183" w:lineRule="exact"/>
                              <w:ind w:left="20"/>
                              <w:rPr>
                                <w:rFonts w:ascii="Arial"/>
                                <w:b/>
                                <w:sz w:val="17"/>
                              </w:rPr>
                            </w:pPr>
                            <w:r>
                              <w:rPr>
                                <w:rFonts w:ascii="Arial"/>
                                <w:b/>
                                <w:color w:val="5454FF"/>
                                <w:spacing w:val="-4"/>
                                <w:w w:val="105"/>
                                <w:sz w:val="17"/>
                              </w:rPr>
                              <w:t>FALL</w:t>
                            </w:r>
                          </w:p>
                        </w:txbxContent>
                      </wps:txbx>
                      <wps:bodyPr vert="vert270" wrap="square" lIns="0" tIns="0" rIns="0" bIns="0" rtlCol="0">
                        <a:noAutofit/>
                      </wps:bodyPr>
                    </wps:wsp>
                  </a:graphicData>
                </a:graphic>
              </wp:anchor>
            </w:drawing>
          </mc:Choice>
          <mc:Fallback>
            <w:pict>
              <v:shape id="Textbox 114" o:spid="_x0000_s1067" type="#_x0000_t202" style="position:absolute;left:0;text-align:left;margin-left:1050.25pt;margin-top:-36.95pt;width:10.85pt;height:23.85pt;z-index:15762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" filled="f" stroked="f">
                <v:path arrowok="t"/>
                <v:textbox style="layout-flow:vertical;mso-layout-flow-alt:bottom-to-top" inset="0,0,0,0">
                  <w:txbxContent>
                    <w:p w:rsidR="00AC6803" w:rsidRDefault="00AC6803">
                      <w:pPr>
                        <w:spacing w:before="33" w:line="183" w:lineRule="exact"/>
                        <w:ind w:left="20"/>
                        <w:rPr>
                          <w:rFonts w:ascii="Arial"/>
                          <w:b/>
                          <w:sz w:val="17"/>
                        </w:rPr>
                      </w:pPr>
                      <w:r>
                        <w:rPr>
                          <w:rFonts w:ascii="Arial"/>
                          <w:b/>
                          <w:color w:val="5454FF"/>
                          <w:spacing w:val="-4"/>
                          <w:w w:val="105"/>
                          <w:sz w:val="17"/>
                        </w:rPr>
                        <w:t>FALL</w:t>
                      </w:r>
                    </w:p>
                  </w:txbxContent>
                </v:textbox>
                <w10:wrap anchorx="page"/>
              </v:shape>
            </w:pict>
          </mc:Fallback>
        </mc:AlternateContent>
      </w:r>
      <w:r>
        <w:rPr>
          <w:noProof/>
        </w:rPr>
        <mc:AlternateContent>
          <mc:Choice Requires="wps">
            <w:drawing>
              <wp:anchor distT="0" distB="0" distL="0" distR="0" simplePos="0" relativeHeight="15764992" behindDoc="0" locked="0" layoutInCell="1" allowOverlap="1">
                <wp:simplePos x="0" y="0"/>
                <wp:positionH relativeFrom="page">
                  <wp:posOffset>14276401</wp:posOffset>
                </wp:positionH>
                <wp:positionV relativeFrom="paragraph">
                  <wp:posOffset>-469876</wp:posOffset>
                </wp:positionV>
                <wp:extent cx="137795" cy="30289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 cy="302895"/>
                        </a:xfrm>
                        <a:prstGeom prst="rect">
                          <a:avLst/>
                        </a:prstGeom>
                      </wps:spPr>
                      <wps:txbx>
                        <w:txbxContent>
                          <w:p w:rsidR="00AC6803" w:rsidRDefault="00AC6803">
                            <w:pPr>
                              <w:spacing w:before="33" w:line="183" w:lineRule="exact"/>
                              <w:ind w:left="20"/>
                              <w:rPr>
                                <w:rFonts w:ascii="Arial"/>
                                <w:b/>
                                <w:sz w:val="17"/>
                              </w:rPr>
                            </w:pPr>
                            <w:r>
                              <w:rPr>
                                <w:rFonts w:ascii="Arial"/>
                                <w:b/>
                                <w:color w:val="5454FF"/>
                                <w:spacing w:val="-4"/>
                                <w:w w:val="105"/>
                                <w:sz w:val="17"/>
                              </w:rPr>
                              <w:t>FALL</w:t>
                            </w:r>
                          </w:p>
                        </w:txbxContent>
                      </wps:txbx>
                      <wps:bodyPr vert="vert270" wrap="square" lIns="0" tIns="0" rIns="0" bIns="0" rtlCol="0">
                        <a:noAutofit/>
                      </wps:bodyPr>
                    </wps:wsp>
                  </a:graphicData>
                </a:graphic>
              </wp:anchor>
            </w:drawing>
          </mc:Choice>
          <mc:Fallback>
            <w:pict>
              <v:shape id="Textbox 115" o:spid="_x0000_s1068" type="#_x0000_t202" style="position:absolute;left:0;text-align:left;margin-left:1124.15pt;margin-top:-37pt;width:10.85pt;height:23.85pt;z-index:15764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" filled="f" stroked="f">
                <v:path arrowok="t"/>
                <v:textbox style="layout-flow:vertical;mso-layout-flow-alt:bottom-to-top" inset="0,0,0,0">
                  <w:txbxContent>
                    <w:p w:rsidR="00AC6803" w:rsidRDefault="00AC6803">
                      <w:pPr>
                        <w:spacing w:before="33" w:line="183" w:lineRule="exact"/>
                        <w:ind w:left="20"/>
                        <w:rPr>
                          <w:rFonts w:ascii="Arial"/>
                          <w:b/>
                          <w:sz w:val="17"/>
                        </w:rPr>
                      </w:pPr>
                      <w:r>
                        <w:rPr>
                          <w:rFonts w:ascii="Arial"/>
                          <w:b/>
                          <w:color w:val="5454FF"/>
                          <w:spacing w:val="-4"/>
                          <w:w w:val="105"/>
                          <w:sz w:val="17"/>
                        </w:rPr>
                        <w:t>FALL</w:t>
                      </w:r>
                    </w:p>
                  </w:txbxContent>
                </v:textbox>
                <w10:wrap anchorx="page"/>
              </v:shape>
            </w:pict>
          </mc:Fallback>
        </mc:AlternateContent>
      </w:r>
      <w:r>
        <w:rPr>
          <w:noProof/>
        </w:rPr>
        <mc:AlternateContent>
          <mc:Choice Requires="wps">
            <w:drawing>
              <wp:anchor distT="0" distB="0" distL="0" distR="0" simplePos="0" relativeHeight="15766016" behindDoc="0" locked="0" layoutInCell="1" allowOverlap="1">
                <wp:simplePos x="0" y="0"/>
                <wp:positionH relativeFrom="page">
                  <wp:posOffset>15214674</wp:posOffset>
                </wp:positionH>
                <wp:positionV relativeFrom="paragraph">
                  <wp:posOffset>-470247</wp:posOffset>
                </wp:positionV>
                <wp:extent cx="137795" cy="30289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 cy="302895"/>
                        </a:xfrm>
                        <a:prstGeom prst="rect">
                          <a:avLst/>
                        </a:prstGeom>
                      </wps:spPr>
                      <wps:txbx>
                        <w:txbxContent>
                          <w:p w:rsidR="00AC6803" w:rsidRDefault="00AC6803">
                            <w:pPr>
                              <w:spacing w:before="33" w:line="183" w:lineRule="exact"/>
                              <w:ind w:left="20"/>
                              <w:rPr>
                                <w:rFonts w:ascii="Arial"/>
                                <w:b/>
                                <w:sz w:val="17"/>
                              </w:rPr>
                            </w:pPr>
                            <w:r>
                              <w:rPr>
                                <w:rFonts w:ascii="Arial"/>
                                <w:b/>
                                <w:color w:val="5454FF"/>
                                <w:spacing w:val="-4"/>
                                <w:w w:val="105"/>
                                <w:sz w:val="17"/>
                              </w:rPr>
                              <w:t>FALL</w:t>
                            </w:r>
                          </w:p>
                        </w:txbxContent>
                      </wps:txbx>
                      <wps:bodyPr vert="vert270" wrap="square" lIns="0" tIns="0" rIns="0" bIns="0" rtlCol="0">
                        <a:noAutofit/>
                      </wps:bodyPr>
                    </wps:wsp>
                  </a:graphicData>
                </a:graphic>
              </wp:anchor>
            </w:drawing>
          </mc:Choice>
          <mc:Fallback>
            <w:pict>
              <v:shape id="Textbox 116" o:spid="_x0000_s1069" type="#_x0000_t202" style="position:absolute;left:0;text-align:left;margin-left:1198pt;margin-top:-37.05pt;width:10.85pt;height:23.85pt;z-index:15766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" filled="f" stroked="f">
                <v:path arrowok="t"/>
                <v:textbox style="layout-flow:vertical;mso-layout-flow-alt:bottom-to-top" inset="0,0,0,0">
                  <w:txbxContent>
                    <w:p w:rsidR="00AC6803" w:rsidRDefault="00AC6803">
                      <w:pPr>
                        <w:spacing w:before="33" w:line="183" w:lineRule="exact"/>
                        <w:ind w:left="20"/>
                        <w:rPr>
                          <w:rFonts w:ascii="Arial"/>
                          <w:b/>
                          <w:sz w:val="17"/>
                        </w:rPr>
                      </w:pPr>
                      <w:r>
                        <w:rPr>
                          <w:rFonts w:ascii="Arial"/>
                          <w:b/>
                          <w:color w:val="5454FF"/>
                          <w:spacing w:val="-4"/>
                          <w:w w:val="105"/>
                          <w:sz w:val="17"/>
                        </w:rPr>
                        <w:t>FALL</w:t>
                      </w:r>
                    </w:p>
                  </w:txbxContent>
                </v:textbox>
                <w10:wrap anchorx="page"/>
              </v:shape>
            </w:pict>
          </mc:Fallback>
        </mc:AlternateContent>
      </w:r>
      <w:r>
        <w:rPr>
          <w:rFonts w:ascii="Arial"/>
          <w:i/>
          <w:sz w:val="15"/>
        </w:rPr>
        <w:t>11).Drainage</w:t>
      </w:r>
      <w:r>
        <w:rPr>
          <w:rFonts w:ascii="Arial"/>
          <w:i/>
          <w:spacing w:val="-8"/>
          <w:sz w:val="15"/>
        </w:rPr>
        <w:t xml:space="preserve"> </w:t>
      </w:r>
      <w:r>
        <w:rPr>
          <w:rFonts w:ascii="Arial"/>
          <w:i/>
          <w:sz w:val="15"/>
        </w:rPr>
        <w:t>pipes</w:t>
      </w:r>
      <w:r>
        <w:rPr>
          <w:rFonts w:ascii="Arial"/>
          <w:i/>
          <w:spacing w:val="-8"/>
          <w:sz w:val="15"/>
        </w:rPr>
        <w:t xml:space="preserve"> </w:t>
      </w:r>
      <w:r>
        <w:rPr>
          <w:rFonts w:ascii="Arial"/>
          <w:i/>
          <w:sz w:val="15"/>
        </w:rPr>
        <w:t>passing</w:t>
      </w:r>
      <w:r>
        <w:rPr>
          <w:rFonts w:ascii="Arial"/>
          <w:i/>
          <w:spacing w:val="-8"/>
          <w:sz w:val="15"/>
        </w:rPr>
        <w:t xml:space="preserve"> </w:t>
      </w:r>
      <w:r>
        <w:rPr>
          <w:rFonts w:ascii="Arial"/>
          <w:i/>
          <w:sz w:val="15"/>
        </w:rPr>
        <w:t>under</w:t>
      </w:r>
      <w:r>
        <w:rPr>
          <w:rFonts w:ascii="Arial"/>
          <w:i/>
          <w:spacing w:val="-8"/>
          <w:sz w:val="15"/>
        </w:rPr>
        <w:t xml:space="preserve"> </w:t>
      </w:r>
      <w:r>
        <w:rPr>
          <w:rFonts w:ascii="Arial"/>
          <w:i/>
          <w:sz w:val="15"/>
        </w:rPr>
        <w:t>the</w:t>
      </w:r>
      <w:r>
        <w:rPr>
          <w:rFonts w:ascii="Arial"/>
          <w:i/>
          <w:spacing w:val="-8"/>
          <w:sz w:val="15"/>
        </w:rPr>
        <w:t xml:space="preserve"> </w:t>
      </w:r>
      <w:r>
        <w:rPr>
          <w:rFonts w:ascii="Arial"/>
          <w:i/>
          <w:sz w:val="15"/>
        </w:rPr>
        <w:t>building</w:t>
      </w:r>
      <w:r>
        <w:rPr>
          <w:rFonts w:ascii="Arial"/>
          <w:i/>
          <w:spacing w:val="-8"/>
          <w:sz w:val="15"/>
        </w:rPr>
        <w:t xml:space="preserve"> </w:t>
      </w:r>
      <w:r>
        <w:rPr>
          <w:rFonts w:ascii="Arial"/>
          <w:i/>
          <w:sz w:val="15"/>
        </w:rPr>
        <w:t xml:space="preserve">should </w:t>
      </w:r>
      <w:r>
        <w:rPr>
          <w:rFonts w:ascii="Arial"/>
          <w:i/>
          <w:w w:val="105"/>
          <w:sz w:val="15"/>
        </w:rPr>
        <w:t>be</w:t>
      </w:r>
      <w:r>
        <w:rPr>
          <w:rFonts w:ascii="Arial"/>
          <w:i/>
          <w:spacing w:val="-8"/>
          <w:w w:val="105"/>
          <w:sz w:val="15"/>
        </w:rPr>
        <w:t xml:space="preserve"> </w:t>
      </w:r>
      <w:r>
        <w:rPr>
          <w:rFonts w:ascii="Arial"/>
          <w:i/>
          <w:w w:val="105"/>
          <w:sz w:val="15"/>
        </w:rPr>
        <w:t>encased</w:t>
      </w:r>
      <w:r>
        <w:rPr>
          <w:rFonts w:ascii="Arial"/>
          <w:i/>
          <w:spacing w:val="-7"/>
          <w:w w:val="105"/>
          <w:sz w:val="15"/>
        </w:rPr>
        <w:t xml:space="preserve"> </w:t>
      </w:r>
      <w:r>
        <w:rPr>
          <w:rFonts w:ascii="Arial"/>
          <w:i/>
          <w:w w:val="105"/>
          <w:sz w:val="15"/>
        </w:rPr>
        <w:t>in</w:t>
      </w:r>
      <w:r>
        <w:rPr>
          <w:rFonts w:ascii="Arial"/>
          <w:i/>
          <w:spacing w:val="18"/>
          <w:w w:val="105"/>
          <w:sz w:val="15"/>
        </w:rPr>
        <w:t xml:space="preserve"> </w:t>
      </w:r>
      <w:r>
        <w:rPr>
          <w:rFonts w:ascii="Arial"/>
          <w:i/>
          <w:w w:val="105"/>
          <w:sz w:val="15"/>
        </w:rPr>
        <w:t>150mm</w:t>
      </w:r>
      <w:r>
        <w:rPr>
          <w:rFonts w:ascii="Arial"/>
          <w:i/>
          <w:spacing w:val="-7"/>
          <w:w w:val="105"/>
          <w:sz w:val="15"/>
        </w:rPr>
        <w:t xml:space="preserve"> </w:t>
      </w:r>
      <w:r>
        <w:rPr>
          <w:rFonts w:ascii="Arial"/>
          <w:i/>
          <w:w w:val="105"/>
          <w:sz w:val="15"/>
        </w:rPr>
        <w:t>thick</w:t>
      </w:r>
      <w:r>
        <w:rPr>
          <w:rFonts w:ascii="Arial"/>
          <w:i/>
          <w:spacing w:val="-5"/>
          <w:w w:val="105"/>
          <w:sz w:val="15"/>
        </w:rPr>
        <w:t xml:space="preserve"> </w:t>
      </w:r>
      <w:r>
        <w:rPr>
          <w:rFonts w:ascii="Arial"/>
          <w:i/>
          <w:w w:val="105"/>
          <w:sz w:val="15"/>
        </w:rPr>
        <w:t>concrete</w:t>
      </w:r>
      <w:r>
        <w:rPr>
          <w:rFonts w:ascii="Arial"/>
          <w:i/>
          <w:spacing w:val="-5"/>
          <w:w w:val="105"/>
          <w:sz w:val="15"/>
        </w:rPr>
        <w:t xml:space="preserve"> </w:t>
      </w:r>
      <w:r>
        <w:rPr>
          <w:rFonts w:ascii="Arial"/>
          <w:i/>
          <w:w w:val="105"/>
          <w:sz w:val="15"/>
        </w:rPr>
        <w:t>surrounding</w:t>
      </w:r>
      <w:r>
        <w:rPr>
          <w:rFonts w:ascii="Arial"/>
          <w:i/>
          <w:spacing w:val="-12"/>
          <w:w w:val="105"/>
          <w:sz w:val="15"/>
        </w:rPr>
        <w:t xml:space="preserve"> </w:t>
      </w:r>
      <w:r>
        <w:rPr>
          <w:rFonts w:ascii="Arial"/>
          <w:i/>
          <w:w w:val="105"/>
          <w:sz w:val="15"/>
        </w:rPr>
        <w:t>.</w:t>
      </w:r>
    </w:p>
    <w:p w:rsidR="00363E5D" w:rsidRDefault="00363E5D">
      <w:pPr>
        <w:spacing w:line="247" w:lineRule="auto"/>
        <w:rPr>
          <w:rFonts w:ascii="Arial"/>
          <w:sz w:val="15"/>
        </w:rPr>
        <w:sectPr w:rsidR="00363E5D">
          <w:type w:val="continuous"/>
          <w:pgSz w:w="31660" w:h="22370" w:orient="landscape"/>
          <w:pgMar w:top="1220" w:right="500" w:bottom="280" w:left="540" w:header="0" w:footer="0" w:gutter="0"/>
          <w:cols w:num="14" w:space="720" w:equalWidth="0">
            <w:col w:w="3542" w:space="40"/>
            <w:col w:w="352" w:space="39"/>
            <w:col w:w="270" w:space="19"/>
            <w:col w:w="268" w:space="13"/>
            <w:col w:w="2890" w:space="40"/>
            <w:col w:w="352" w:space="39"/>
            <w:col w:w="270" w:space="19"/>
            <w:col w:w="268" w:space="13"/>
            <w:col w:w="2890" w:space="40"/>
            <w:col w:w="352" w:space="39"/>
            <w:col w:w="270" w:space="20"/>
            <w:col w:w="202" w:space="25"/>
            <w:col w:w="242" w:space="13995"/>
            <w:col w:w="4111"/>
          </w:cols>
        </w:sectPr>
      </w:pPr>
    </w:p>
    <w:p w:rsidR="00363E5D" w:rsidRDefault="00363E5D">
      <w:pPr>
        <w:pStyle w:val="BodyText"/>
        <w:spacing w:before="40"/>
        <w:rPr>
          <w:rFonts w:ascii="Arial"/>
          <w:i/>
          <w:sz w:val="12"/>
        </w:rPr>
      </w:pPr>
    </w:p>
    <w:p w:rsidR="00363E5D" w:rsidRDefault="00934312">
      <w:pPr>
        <w:tabs>
          <w:tab w:val="left" w:pos="2332"/>
          <w:tab w:val="left" w:pos="4167"/>
          <w:tab w:val="left" w:pos="6223"/>
          <w:tab w:val="left" w:pos="8058"/>
          <w:tab w:val="left" w:pos="10114"/>
          <w:tab w:val="left" w:pos="11949"/>
        </w:tabs>
        <w:ind w:left="276"/>
        <w:rPr>
          <w:rFonts w:ascii="Arial MT"/>
          <w:sz w:val="12"/>
        </w:rPr>
      </w:pPr>
      <w:r>
        <w:rPr>
          <w:noProof/>
        </w:rPr>
        <mc:AlternateContent>
          <mc:Choice Requires="wps">
            <w:drawing>
              <wp:anchor distT="0" distB="0" distL="0" distR="0" simplePos="0" relativeHeight="481504256" behindDoc="1" locked="0" layoutInCell="1" allowOverlap="1">
                <wp:simplePos x="0" y="0"/>
                <wp:positionH relativeFrom="page">
                  <wp:posOffset>5146504</wp:posOffset>
                </wp:positionH>
                <wp:positionV relativeFrom="paragraph">
                  <wp:posOffset>50861</wp:posOffset>
                </wp:positionV>
                <wp:extent cx="140970" cy="26924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269240"/>
                        </a:xfrm>
                        <a:prstGeom prst="rect">
                          <a:avLst/>
                        </a:prstGeom>
                      </wps:spPr>
                      <wps:txbx>
                        <w:txbxContent>
                          <w:p w:rsidR="00AC6803" w:rsidRDefault="00AC6803">
                            <w:pPr>
                              <w:spacing w:before="3"/>
                              <w:ind w:left="20"/>
                              <w:rPr>
                                <w:rFonts w:ascii="Arial MT"/>
                                <w:sz w:val="18"/>
                              </w:rPr>
                            </w:pPr>
                            <w:r>
                              <w:rPr>
                                <w:rFonts w:ascii="Arial MT"/>
                                <w:color w:val="3FA5FF"/>
                                <w:spacing w:val="-2"/>
                                <w:sz w:val="18"/>
                              </w:rPr>
                              <w:t>S-</w:t>
                            </w:r>
                            <w:r>
                              <w:rPr>
                                <w:rFonts w:ascii="Arial MT"/>
                                <w:color w:val="3FA5FF"/>
                                <w:spacing w:val="-5"/>
                                <w:sz w:val="18"/>
                              </w:rPr>
                              <w:t>01</w:t>
                            </w:r>
                          </w:p>
                        </w:txbxContent>
                      </wps:txbx>
                      <wps:bodyPr vert="vert270" wrap="square" lIns="0" tIns="0" rIns="0" bIns="0" rtlCol="0">
                        <a:noAutofit/>
                      </wps:bodyPr>
                    </wps:wsp>
                  </a:graphicData>
                </a:graphic>
              </wp:anchor>
            </w:drawing>
          </mc:Choice>
          <mc:Fallback>
            <w:pict>
              <v:shape id="Textbox 117" o:spid="_x0000_s1070" type="#_x0000_t202" style="position:absolute;left:0;text-align:left;margin-left:405.25pt;margin-top:4pt;width:11.1pt;height:21.2pt;z-index:-2181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" filled="f" stroked="f">
                <v:path arrowok="t"/>
                <v:textbox style="layout-flow:vertical;mso-layout-flow-alt:bottom-to-top" inset="0,0,0,0">
                  <w:txbxContent>
                    <w:p w:rsidR="00AC6803" w:rsidRDefault="00AC6803">
                      <w:pPr>
                        <w:spacing w:before="3"/>
                        <w:ind w:left="20"/>
                        <w:rPr>
                          <w:rFonts w:ascii="Arial MT"/>
                          <w:sz w:val="18"/>
                        </w:rPr>
                      </w:pPr>
                      <w:r>
                        <w:rPr>
                          <w:rFonts w:ascii="Arial MT"/>
                          <w:color w:val="3FA5FF"/>
                          <w:spacing w:val="-2"/>
                          <w:sz w:val="18"/>
                        </w:rPr>
                        <w:t>S-</w:t>
                      </w:r>
                      <w:r>
                        <w:rPr>
                          <w:rFonts w:ascii="Arial MT"/>
                          <w:color w:val="3FA5FF"/>
                          <w:spacing w:val="-5"/>
                          <w:sz w:val="18"/>
                        </w:rPr>
                        <w:t>01</w:t>
                      </w:r>
                    </w:p>
                  </w:txbxContent>
                </v:textbox>
                <w10:wrap anchorx="page"/>
              </v:shape>
            </w:pict>
          </mc:Fallback>
        </mc:AlternateContent>
      </w:r>
      <w:r>
        <w:rPr>
          <w:rFonts w:ascii="Arial MT"/>
          <w:spacing w:val="-5"/>
          <w:sz w:val="12"/>
        </w:rPr>
        <w:t>200</w:t>
      </w:r>
      <w:r>
        <w:rPr>
          <w:rFonts w:ascii="Arial MT"/>
          <w:sz w:val="12"/>
        </w:rPr>
        <w:tab/>
      </w:r>
      <w:r>
        <w:rPr>
          <w:rFonts w:ascii="Arial MT"/>
          <w:spacing w:val="-2"/>
          <w:sz w:val="12"/>
        </w:rPr>
        <w:t>8,600</w:t>
      </w:r>
      <w:r>
        <w:rPr>
          <w:rFonts w:ascii="Arial MT"/>
          <w:sz w:val="12"/>
        </w:rPr>
        <w:tab/>
      </w:r>
      <w:r>
        <w:rPr>
          <w:rFonts w:ascii="Arial MT"/>
          <w:spacing w:val="-5"/>
          <w:sz w:val="12"/>
        </w:rPr>
        <w:t>200</w:t>
      </w:r>
      <w:r>
        <w:rPr>
          <w:rFonts w:ascii="Arial MT"/>
          <w:sz w:val="12"/>
        </w:rPr>
        <w:tab/>
      </w:r>
      <w:r>
        <w:rPr>
          <w:rFonts w:ascii="Arial MT"/>
          <w:spacing w:val="-2"/>
          <w:sz w:val="12"/>
        </w:rPr>
        <w:t>8,600</w:t>
      </w:r>
      <w:r>
        <w:rPr>
          <w:rFonts w:ascii="Arial MT"/>
          <w:sz w:val="12"/>
        </w:rPr>
        <w:tab/>
      </w:r>
      <w:r>
        <w:rPr>
          <w:rFonts w:ascii="Arial MT"/>
          <w:spacing w:val="-5"/>
          <w:sz w:val="12"/>
        </w:rPr>
        <w:t>200</w:t>
      </w:r>
      <w:r>
        <w:rPr>
          <w:rFonts w:ascii="Arial MT"/>
          <w:sz w:val="12"/>
        </w:rPr>
        <w:tab/>
      </w:r>
      <w:r>
        <w:rPr>
          <w:rFonts w:ascii="Arial MT"/>
          <w:spacing w:val="-2"/>
          <w:sz w:val="12"/>
        </w:rPr>
        <w:t>8,600</w:t>
      </w:r>
      <w:r>
        <w:rPr>
          <w:rFonts w:ascii="Arial MT"/>
          <w:sz w:val="12"/>
        </w:rPr>
        <w:tab/>
      </w:r>
      <w:r>
        <w:rPr>
          <w:rFonts w:ascii="Arial MT"/>
          <w:spacing w:val="-5"/>
          <w:sz w:val="12"/>
        </w:rPr>
        <w:t>200</w:t>
      </w:r>
    </w:p>
    <w:p w:rsidR="00363E5D" w:rsidRDefault="00934312">
      <w:pPr>
        <w:spacing w:before="41"/>
        <w:ind w:right="314"/>
        <w:jc w:val="center"/>
        <w:rPr>
          <w:rFonts w:ascii="Arial MT"/>
          <w:sz w:val="18"/>
        </w:rPr>
      </w:pPr>
      <w:r>
        <w:rPr>
          <w:rFonts w:ascii="Arial MT"/>
          <w:color w:val="3FA5FF"/>
          <w:spacing w:val="-2"/>
          <w:sz w:val="18"/>
        </w:rPr>
        <w:t>E-</w:t>
      </w:r>
      <w:r>
        <w:rPr>
          <w:rFonts w:ascii="Arial MT"/>
          <w:color w:val="3FA5FF"/>
          <w:spacing w:val="-5"/>
          <w:sz w:val="18"/>
        </w:rPr>
        <w:t>03</w:t>
      </w:r>
    </w:p>
    <w:p w:rsidR="00363E5D" w:rsidRDefault="00934312">
      <w:pPr>
        <w:spacing w:before="115"/>
        <w:rPr>
          <w:rFonts w:ascii="Arial MT"/>
          <w:sz w:val="17"/>
        </w:rPr>
      </w:pPr>
      <w:r>
        <w:br w:type="column"/>
      </w:r>
    </w:p>
    <w:p w:rsidR="00363E5D" w:rsidRDefault="00934312">
      <w:pPr>
        <w:ind w:left="276"/>
        <w:rPr>
          <w:rFonts w:ascii="Arial MT"/>
          <w:sz w:val="17"/>
        </w:rPr>
      </w:pPr>
      <w:r>
        <w:rPr>
          <w:rFonts w:ascii="Arial MT"/>
          <w:color w:val="3FA5FF"/>
          <w:sz w:val="17"/>
        </w:rPr>
        <w:t>E-</w:t>
      </w:r>
      <w:r>
        <w:rPr>
          <w:rFonts w:ascii="Arial MT"/>
          <w:color w:val="3FA5FF"/>
          <w:spacing w:val="-5"/>
          <w:sz w:val="17"/>
        </w:rPr>
        <w:t>03</w:t>
      </w:r>
    </w:p>
    <w:p w:rsidR="00363E5D" w:rsidRDefault="00934312">
      <w:pPr>
        <w:spacing w:before="94" w:line="247" w:lineRule="auto"/>
        <w:ind w:left="276" w:right="463"/>
        <w:rPr>
          <w:rFonts w:ascii="Arial"/>
          <w:i/>
          <w:sz w:val="15"/>
        </w:rPr>
      </w:pPr>
      <w:r>
        <w:br w:type="column"/>
      </w:r>
      <w:r>
        <w:rPr>
          <w:rFonts w:ascii="Arial"/>
          <w:i/>
          <w:spacing w:val="-4"/>
          <w:w w:val="105"/>
          <w:sz w:val="15"/>
        </w:rPr>
        <w:t>12).Permanent ventilation to be provided above all</w:t>
      </w:r>
      <w:r>
        <w:rPr>
          <w:rFonts w:ascii="Arial"/>
          <w:i/>
          <w:w w:val="105"/>
          <w:sz w:val="15"/>
        </w:rPr>
        <w:t xml:space="preserve"> fenestrations and indicated on plans .</w:t>
      </w:r>
    </w:p>
    <w:p w:rsidR="00363E5D" w:rsidRDefault="00363E5D">
      <w:pPr>
        <w:spacing w:line="247" w:lineRule="auto"/>
        <w:rPr>
          <w:rFonts w:ascii="Arial"/>
          <w:sz w:val="15"/>
        </w:rPr>
        <w:sectPr w:rsidR="00363E5D">
          <w:type w:val="continuous"/>
          <w:pgSz w:w="31660" w:h="22370" w:orient="landscape"/>
          <w:pgMar w:top="1220" w:right="500" w:bottom="280" w:left="540" w:header="0" w:footer="0" w:gutter="0"/>
          <w:cols w:num="3" w:space="720" w:equalWidth="0">
            <w:col w:w="12192" w:space="6935"/>
            <w:col w:w="688" w:space="6694"/>
            <w:col w:w="4111"/>
          </w:cols>
        </w:sectPr>
      </w:pPr>
    </w:p>
    <w:p w:rsidR="00363E5D" w:rsidRDefault="00934312">
      <w:pPr>
        <w:pStyle w:val="Heading4"/>
        <w:tabs>
          <w:tab w:val="left" w:pos="19169"/>
        </w:tabs>
        <w:spacing w:before="140"/>
        <w:ind w:left="4705"/>
      </w:pPr>
      <w:r>
        <w:rPr>
          <w:noProof/>
        </w:rPr>
        <mc:AlternateContent>
          <mc:Choice Requires="wps">
            <w:drawing>
              <wp:anchor distT="0" distB="0" distL="0" distR="0" simplePos="0" relativeHeight="15763968" behindDoc="0" locked="0" layoutInCell="1" allowOverlap="1">
                <wp:simplePos x="0" y="0"/>
                <wp:positionH relativeFrom="page">
                  <wp:posOffset>13780594</wp:posOffset>
                </wp:positionH>
                <wp:positionV relativeFrom="paragraph">
                  <wp:posOffset>-224227</wp:posOffset>
                </wp:positionV>
                <wp:extent cx="137160" cy="26098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 cy="260985"/>
                        </a:xfrm>
                        <a:prstGeom prst="rect">
                          <a:avLst/>
                        </a:prstGeom>
                      </wps:spPr>
                      <wps:txbx>
                        <w:txbxContent>
                          <w:p w:rsidR="00AC6803" w:rsidRDefault="00AC6803">
                            <w:pPr>
                              <w:spacing w:before="7"/>
                              <w:ind w:left="20"/>
                              <w:rPr>
                                <w:rFonts w:ascii="Arial MT"/>
                                <w:sz w:val="17"/>
                              </w:rPr>
                            </w:pPr>
                            <w:r>
                              <w:rPr>
                                <w:rFonts w:ascii="Arial MT"/>
                                <w:color w:val="3FA5FF"/>
                                <w:sz w:val="17"/>
                              </w:rPr>
                              <w:t>S-</w:t>
                            </w:r>
                            <w:r>
                              <w:rPr>
                                <w:rFonts w:ascii="Arial MT"/>
                                <w:color w:val="3FA5FF"/>
                                <w:spacing w:val="-5"/>
                                <w:sz w:val="17"/>
                              </w:rPr>
                              <w:t>01</w:t>
                            </w:r>
                          </w:p>
                        </w:txbxContent>
                      </wps:txbx>
                      <wps:bodyPr vert="vert270" wrap="square" lIns="0" tIns="0" rIns="0" bIns="0" rtlCol="0">
                        <a:noAutofit/>
                      </wps:bodyPr>
                    </wps:wsp>
                  </a:graphicData>
                </a:graphic>
              </wp:anchor>
            </w:drawing>
          </mc:Choice>
          <mc:Fallback>
            <w:pict>
              <v:shape id="Textbox 118" o:spid="_x0000_s1071" type="#_x0000_t202" style="position:absolute;left:0;text-align:left;margin-left:1085.1pt;margin-top:-17.65pt;width:10.8pt;height:20.55pt;z-index:15763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" filled="f" stroked="f">
                <v:path arrowok="t"/>
                <v:textbox style="layout-flow:vertical;mso-layout-flow-alt:bottom-to-top" inset="0,0,0,0">
                  <w:txbxContent>
                    <w:p w:rsidR="00AC6803" w:rsidRDefault="00AC6803">
                      <w:pPr>
                        <w:spacing w:before="7"/>
                        <w:ind w:left="20"/>
                        <w:rPr>
                          <w:rFonts w:ascii="Arial MT"/>
                          <w:sz w:val="17"/>
                        </w:rPr>
                      </w:pPr>
                      <w:r>
                        <w:rPr>
                          <w:rFonts w:ascii="Arial MT"/>
                          <w:color w:val="3FA5FF"/>
                          <w:sz w:val="17"/>
                        </w:rPr>
                        <w:t>S-</w:t>
                      </w:r>
                      <w:r>
                        <w:rPr>
                          <w:rFonts w:ascii="Arial MT"/>
                          <w:color w:val="3FA5FF"/>
                          <w:spacing w:val="-5"/>
                          <w:sz w:val="17"/>
                        </w:rPr>
                        <w:t>01</w:t>
                      </w:r>
                    </w:p>
                  </w:txbxContent>
                </v:textbox>
                <w10:wrap anchorx="page"/>
              </v:shape>
            </w:pict>
          </mc:Fallback>
        </mc:AlternateContent>
      </w:r>
      <w:r>
        <w:rPr>
          <w:color w:val="5454FF"/>
        </w:rPr>
        <w:t>FLOOR</w:t>
      </w:r>
      <w:r>
        <w:rPr>
          <w:color w:val="5454FF"/>
          <w:spacing w:val="-10"/>
        </w:rPr>
        <w:t xml:space="preserve"> </w:t>
      </w:r>
      <w:r>
        <w:rPr>
          <w:color w:val="5454FF"/>
        </w:rPr>
        <w:t>PLAN</w:t>
      </w:r>
      <w:r>
        <w:rPr>
          <w:color w:val="5454FF"/>
          <w:spacing w:val="-18"/>
        </w:rPr>
        <w:t xml:space="preserve"> </w:t>
      </w:r>
      <w:r>
        <w:rPr>
          <w:color w:val="5454FF"/>
          <w:spacing w:val="-2"/>
        </w:rPr>
        <w:t>LAYOUT</w:t>
      </w:r>
      <w:r>
        <w:rPr>
          <w:color w:val="5454FF"/>
        </w:rPr>
        <w:tab/>
        <w:t>ROOF</w:t>
      </w:r>
      <w:r>
        <w:rPr>
          <w:color w:val="5454FF"/>
          <w:spacing w:val="-15"/>
        </w:rPr>
        <w:t xml:space="preserve"> </w:t>
      </w:r>
      <w:r>
        <w:rPr>
          <w:color w:val="5454FF"/>
        </w:rPr>
        <w:t>PLAN</w:t>
      </w:r>
      <w:r>
        <w:rPr>
          <w:color w:val="5454FF"/>
          <w:spacing w:val="-12"/>
        </w:rPr>
        <w:t xml:space="preserve"> </w:t>
      </w:r>
      <w:r>
        <w:rPr>
          <w:color w:val="5454FF"/>
          <w:spacing w:val="-2"/>
        </w:rPr>
        <w:t>LAYOUT</w:t>
      </w:r>
    </w:p>
    <w:p w:rsidR="00363E5D" w:rsidRDefault="00934312">
      <w:pPr>
        <w:rPr>
          <w:rFonts w:ascii="Arial"/>
          <w:b/>
          <w:sz w:val="15"/>
        </w:rPr>
      </w:pPr>
      <w:r>
        <w:br w:type="column"/>
      </w:r>
    </w:p>
    <w:p w:rsidR="00363E5D" w:rsidRDefault="00363E5D">
      <w:pPr>
        <w:pStyle w:val="BodyText"/>
        <w:rPr>
          <w:rFonts w:ascii="Arial"/>
          <w:b/>
          <w:sz w:val="15"/>
        </w:rPr>
      </w:pPr>
    </w:p>
    <w:p w:rsidR="00363E5D" w:rsidRDefault="00363E5D">
      <w:pPr>
        <w:pStyle w:val="BodyText"/>
        <w:spacing w:before="75"/>
        <w:rPr>
          <w:rFonts w:ascii="Arial"/>
          <w:b/>
          <w:sz w:val="15"/>
        </w:rPr>
      </w:pPr>
    </w:p>
    <w:p w:rsidR="00363E5D" w:rsidRDefault="00934312">
      <w:pPr>
        <w:jc w:val="right"/>
        <w:rPr>
          <w:rFonts w:ascii="Arial"/>
          <w:b/>
          <w:i/>
          <w:sz w:val="15"/>
        </w:rPr>
      </w:pPr>
      <w:r>
        <w:rPr>
          <w:rFonts w:ascii="Arial"/>
          <w:b/>
          <w:i/>
          <w:spacing w:val="-4"/>
          <w:w w:val="105"/>
          <w:sz w:val="15"/>
        </w:rPr>
        <w:t>DATE</w:t>
      </w:r>
    </w:p>
    <w:p w:rsidR="00363E5D" w:rsidRDefault="00934312">
      <w:pPr>
        <w:spacing w:before="206"/>
        <w:ind w:left="464"/>
        <w:rPr>
          <w:rFonts w:ascii="Arial"/>
          <w:b/>
          <w:i/>
          <w:sz w:val="20"/>
        </w:rPr>
      </w:pPr>
      <w:r>
        <w:br w:type="column"/>
      </w:r>
      <w:r>
        <w:rPr>
          <w:rFonts w:ascii="Arial"/>
          <w:b/>
          <w:i/>
          <w:sz w:val="20"/>
        </w:rPr>
        <w:t>REVISION</w:t>
      </w:r>
      <w:r>
        <w:rPr>
          <w:rFonts w:ascii="Arial"/>
          <w:b/>
          <w:i/>
          <w:spacing w:val="30"/>
          <w:sz w:val="20"/>
        </w:rPr>
        <w:t xml:space="preserve"> </w:t>
      </w:r>
      <w:r>
        <w:rPr>
          <w:rFonts w:ascii="Arial"/>
          <w:b/>
          <w:i/>
          <w:spacing w:val="-2"/>
          <w:sz w:val="20"/>
        </w:rPr>
        <w:t>NOTES</w:t>
      </w:r>
    </w:p>
    <w:p w:rsidR="00363E5D" w:rsidRDefault="00934312">
      <w:pPr>
        <w:spacing w:before="210"/>
        <w:ind w:left="1335"/>
        <w:rPr>
          <w:rFonts w:ascii="Arial"/>
          <w:b/>
          <w:i/>
          <w:sz w:val="15"/>
        </w:rPr>
      </w:pPr>
      <w:r>
        <w:rPr>
          <w:rFonts w:ascii="Arial"/>
          <w:b/>
          <w:i/>
          <w:spacing w:val="-2"/>
          <w:w w:val="105"/>
          <w:sz w:val="15"/>
        </w:rPr>
        <w:t>DESCRIPTION</w:t>
      </w:r>
    </w:p>
    <w:p w:rsidR="00363E5D" w:rsidRDefault="00363E5D">
      <w:pPr>
        <w:rPr>
          <w:rFonts w:ascii="Arial"/>
          <w:sz w:val="15"/>
        </w:rPr>
        <w:sectPr w:rsidR="00363E5D">
          <w:type w:val="continuous"/>
          <w:pgSz w:w="31660" w:h="22370" w:orient="landscape"/>
          <w:pgMar w:top="1220" w:right="500" w:bottom="280" w:left="540" w:header="0" w:footer="0" w:gutter="0"/>
          <w:cols w:num="3" w:space="720" w:equalWidth="0">
            <w:col w:w="21835" w:space="462"/>
            <w:col w:w="5032" w:space="40"/>
            <w:col w:w="3251"/>
          </w:cols>
        </w:sectPr>
      </w:pPr>
    </w:p>
    <w:p w:rsidR="00363E5D" w:rsidRDefault="00363E5D">
      <w:pPr>
        <w:pStyle w:val="BodyText"/>
        <w:rPr>
          <w:rFonts w:ascii="Arial"/>
          <w:b/>
          <w:i/>
          <w:sz w:val="20"/>
        </w:rPr>
      </w:pPr>
    </w:p>
    <w:p w:rsidR="00363E5D" w:rsidRDefault="00363E5D">
      <w:pPr>
        <w:pStyle w:val="BodyText"/>
        <w:rPr>
          <w:rFonts w:ascii="Arial"/>
          <w:b/>
          <w:i/>
          <w:sz w:val="20"/>
        </w:rPr>
      </w:pPr>
    </w:p>
    <w:p w:rsidR="00363E5D" w:rsidRDefault="00363E5D">
      <w:pPr>
        <w:pStyle w:val="BodyText"/>
        <w:rPr>
          <w:rFonts w:ascii="Arial"/>
          <w:b/>
          <w:i/>
          <w:sz w:val="20"/>
        </w:rPr>
      </w:pPr>
    </w:p>
    <w:p w:rsidR="00363E5D" w:rsidRDefault="00363E5D">
      <w:pPr>
        <w:pStyle w:val="BodyText"/>
        <w:rPr>
          <w:rFonts w:ascii="Arial"/>
          <w:b/>
          <w:i/>
          <w:sz w:val="20"/>
        </w:rPr>
      </w:pPr>
    </w:p>
    <w:p w:rsidR="00363E5D" w:rsidRDefault="00363E5D">
      <w:pPr>
        <w:pStyle w:val="BodyText"/>
        <w:rPr>
          <w:rFonts w:ascii="Arial"/>
          <w:b/>
          <w:i/>
          <w:sz w:val="20"/>
        </w:rPr>
      </w:pPr>
    </w:p>
    <w:p w:rsidR="00363E5D" w:rsidRDefault="00363E5D">
      <w:pPr>
        <w:pStyle w:val="BodyText"/>
        <w:rPr>
          <w:rFonts w:ascii="Arial"/>
          <w:b/>
          <w:i/>
          <w:sz w:val="20"/>
        </w:rPr>
      </w:pPr>
    </w:p>
    <w:p w:rsidR="00363E5D" w:rsidRDefault="00363E5D">
      <w:pPr>
        <w:pStyle w:val="BodyText"/>
        <w:rPr>
          <w:rFonts w:ascii="Arial"/>
          <w:b/>
          <w:i/>
          <w:sz w:val="20"/>
        </w:rPr>
      </w:pPr>
    </w:p>
    <w:p w:rsidR="00363E5D" w:rsidRDefault="00363E5D">
      <w:pPr>
        <w:pStyle w:val="BodyText"/>
        <w:rPr>
          <w:rFonts w:ascii="Arial"/>
          <w:b/>
          <w:i/>
          <w:sz w:val="20"/>
        </w:rPr>
      </w:pPr>
    </w:p>
    <w:p w:rsidR="00363E5D" w:rsidRDefault="00363E5D">
      <w:pPr>
        <w:pStyle w:val="BodyText"/>
        <w:rPr>
          <w:rFonts w:ascii="Arial"/>
          <w:b/>
          <w:i/>
          <w:sz w:val="20"/>
        </w:rPr>
      </w:pPr>
    </w:p>
    <w:p w:rsidR="00363E5D" w:rsidRDefault="00363E5D">
      <w:pPr>
        <w:pStyle w:val="BodyText"/>
        <w:rPr>
          <w:rFonts w:ascii="Arial"/>
          <w:b/>
          <w:i/>
          <w:sz w:val="20"/>
        </w:rPr>
      </w:pPr>
    </w:p>
    <w:p w:rsidR="00363E5D" w:rsidRDefault="00363E5D">
      <w:pPr>
        <w:pStyle w:val="BodyText"/>
        <w:rPr>
          <w:rFonts w:ascii="Arial"/>
          <w:b/>
          <w:i/>
          <w:sz w:val="20"/>
        </w:rPr>
      </w:pPr>
    </w:p>
    <w:p w:rsidR="00363E5D" w:rsidRDefault="00363E5D">
      <w:pPr>
        <w:pStyle w:val="BodyText"/>
        <w:rPr>
          <w:rFonts w:ascii="Arial"/>
          <w:b/>
          <w:i/>
          <w:sz w:val="20"/>
        </w:rPr>
      </w:pPr>
    </w:p>
    <w:p w:rsidR="00363E5D" w:rsidRDefault="00363E5D">
      <w:pPr>
        <w:pStyle w:val="BodyText"/>
        <w:rPr>
          <w:rFonts w:ascii="Arial"/>
          <w:b/>
          <w:i/>
          <w:sz w:val="20"/>
        </w:rPr>
      </w:pPr>
    </w:p>
    <w:p w:rsidR="00363E5D" w:rsidRDefault="00363E5D">
      <w:pPr>
        <w:pStyle w:val="BodyText"/>
        <w:rPr>
          <w:rFonts w:ascii="Arial"/>
          <w:b/>
          <w:i/>
          <w:sz w:val="20"/>
        </w:rPr>
      </w:pPr>
    </w:p>
    <w:p w:rsidR="00363E5D" w:rsidRDefault="00363E5D">
      <w:pPr>
        <w:pStyle w:val="BodyText"/>
        <w:spacing w:before="177"/>
        <w:rPr>
          <w:rFonts w:ascii="Arial"/>
          <w:b/>
          <w:i/>
          <w:sz w:val="20"/>
        </w:rPr>
      </w:pPr>
    </w:p>
    <w:p w:rsidR="00363E5D" w:rsidRDefault="00363E5D">
      <w:pPr>
        <w:rPr>
          <w:rFonts w:ascii="Arial"/>
          <w:sz w:val="20"/>
        </w:rPr>
        <w:sectPr w:rsidR="00363E5D">
          <w:type w:val="continuous"/>
          <w:pgSz w:w="31660" w:h="22370" w:orient="landscape"/>
          <w:pgMar w:top="1220" w:right="500" w:bottom="280" w:left="540" w:header="0" w:footer="0" w:gutter="0"/>
          <w:cols w:space="720"/>
        </w:sectPr>
      </w:pPr>
    </w:p>
    <w:p w:rsidR="00363E5D" w:rsidRDefault="00934312">
      <w:pPr>
        <w:tabs>
          <w:tab w:val="left" w:pos="1769"/>
        </w:tabs>
        <w:spacing w:before="103" w:line="124" w:lineRule="exact"/>
        <w:ind w:left="112"/>
        <w:rPr>
          <w:rFonts w:ascii="Calibri"/>
          <w:i/>
          <w:sz w:val="11"/>
        </w:rPr>
      </w:pPr>
      <w:r>
        <w:rPr>
          <w:rFonts w:ascii="Calibri"/>
          <w:i/>
          <w:spacing w:val="-2"/>
          <w:w w:val="85"/>
          <w:sz w:val="11"/>
        </w:rPr>
        <w:t>steel</w:t>
      </w:r>
      <w:r>
        <w:rPr>
          <w:rFonts w:ascii="Calibri"/>
          <w:i/>
          <w:spacing w:val="15"/>
          <w:sz w:val="11"/>
        </w:rPr>
        <w:t xml:space="preserve"> </w:t>
      </w:r>
      <w:r>
        <w:rPr>
          <w:rFonts w:ascii="Calibri"/>
          <w:i/>
          <w:spacing w:val="-2"/>
          <w:w w:val="85"/>
          <w:sz w:val="11"/>
        </w:rPr>
        <w:t>casement</w:t>
      </w:r>
      <w:r>
        <w:rPr>
          <w:rFonts w:ascii="Calibri"/>
          <w:i/>
          <w:spacing w:val="-6"/>
          <w:sz w:val="11"/>
        </w:rPr>
        <w:t xml:space="preserve"> </w:t>
      </w:r>
      <w:r>
        <w:rPr>
          <w:rFonts w:ascii="Calibri"/>
          <w:i/>
          <w:spacing w:val="-2"/>
          <w:w w:val="85"/>
          <w:sz w:val="11"/>
        </w:rPr>
        <w:t>window</w:t>
      </w:r>
      <w:r>
        <w:rPr>
          <w:rFonts w:ascii="Calibri"/>
          <w:i/>
          <w:spacing w:val="17"/>
          <w:sz w:val="11"/>
        </w:rPr>
        <w:t xml:space="preserve"> </w:t>
      </w:r>
      <w:r>
        <w:rPr>
          <w:rFonts w:ascii="Calibri"/>
          <w:i/>
          <w:spacing w:val="-2"/>
          <w:w w:val="85"/>
          <w:sz w:val="11"/>
        </w:rPr>
        <w:t>1500mm</w:t>
      </w:r>
      <w:r>
        <w:rPr>
          <w:rFonts w:ascii="Calibri"/>
          <w:i/>
          <w:sz w:val="11"/>
          <w:u w:val="single"/>
        </w:rPr>
        <w:tab/>
      </w:r>
    </w:p>
    <w:p w:rsidR="00363E5D" w:rsidRDefault="00934312">
      <w:pPr>
        <w:tabs>
          <w:tab w:val="left" w:pos="1769"/>
          <w:tab w:val="left" w:pos="3426"/>
        </w:tabs>
        <w:spacing w:before="103" w:line="124" w:lineRule="exact"/>
        <w:ind w:left="112"/>
        <w:rPr>
          <w:rFonts w:ascii="Calibri"/>
          <w:i/>
          <w:sz w:val="11"/>
        </w:rPr>
      </w:pPr>
      <w:r>
        <w:br w:type="column"/>
      </w:r>
      <w:r>
        <w:rPr>
          <w:rFonts w:ascii="Calibri"/>
          <w:i/>
          <w:spacing w:val="-2"/>
          <w:w w:val="85"/>
          <w:sz w:val="11"/>
        </w:rPr>
        <w:t>steel</w:t>
      </w:r>
      <w:r>
        <w:rPr>
          <w:rFonts w:ascii="Calibri"/>
          <w:i/>
          <w:spacing w:val="15"/>
          <w:sz w:val="11"/>
        </w:rPr>
        <w:t xml:space="preserve"> </w:t>
      </w:r>
      <w:r>
        <w:rPr>
          <w:rFonts w:ascii="Calibri"/>
          <w:i/>
          <w:spacing w:val="-2"/>
          <w:w w:val="85"/>
          <w:sz w:val="11"/>
        </w:rPr>
        <w:t>casement</w:t>
      </w:r>
      <w:r>
        <w:rPr>
          <w:rFonts w:ascii="Calibri"/>
          <w:i/>
          <w:spacing w:val="-6"/>
          <w:sz w:val="11"/>
        </w:rPr>
        <w:t xml:space="preserve"> </w:t>
      </w:r>
      <w:r>
        <w:rPr>
          <w:rFonts w:ascii="Calibri"/>
          <w:i/>
          <w:spacing w:val="-2"/>
          <w:w w:val="85"/>
          <w:sz w:val="11"/>
        </w:rPr>
        <w:t>window</w:t>
      </w:r>
      <w:r>
        <w:rPr>
          <w:rFonts w:ascii="Calibri"/>
          <w:i/>
          <w:spacing w:val="17"/>
          <w:sz w:val="11"/>
        </w:rPr>
        <w:t xml:space="preserve"> </w:t>
      </w:r>
      <w:r>
        <w:rPr>
          <w:rFonts w:ascii="Calibri"/>
          <w:i/>
          <w:spacing w:val="-2"/>
          <w:w w:val="85"/>
          <w:sz w:val="11"/>
        </w:rPr>
        <w:t>1500mm</w:t>
      </w:r>
      <w:r>
        <w:rPr>
          <w:rFonts w:ascii="Calibri"/>
          <w:i/>
          <w:sz w:val="11"/>
          <w:u w:val="single"/>
        </w:rPr>
        <w:tab/>
      </w:r>
      <w:r>
        <w:rPr>
          <w:rFonts w:ascii="Calibri"/>
          <w:i/>
          <w:spacing w:val="-2"/>
          <w:w w:val="85"/>
          <w:sz w:val="11"/>
        </w:rPr>
        <w:t>steel</w:t>
      </w:r>
      <w:r>
        <w:rPr>
          <w:rFonts w:ascii="Calibri"/>
          <w:i/>
          <w:spacing w:val="15"/>
          <w:sz w:val="11"/>
        </w:rPr>
        <w:t xml:space="preserve"> </w:t>
      </w:r>
      <w:r>
        <w:rPr>
          <w:rFonts w:ascii="Calibri"/>
          <w:i/>
          <w:spacing w:val="-2"/>
          <w:w w:val="85"/>
          <w:sz w:val="11"/>
        </w:rPr>
        <w:t>casement</w:t>
      </w:r>
      <w:r>
        <w:rPr>
          <w:rFonts w:ascii="Calibri"/>
          <w:i/>
          <w:spacing w:val="-6"/>
          <w:sz w:val="11"/>
        </w:rPr>
        <w:t xml:space="preserve"> </w:t>
      </w:r>
      <w:r>
        <w:rPr>
          <w:rFonts w:ascii="Calibri"/>
          <w:i/>
          <w:spacing w:val="-2"/>
          <w:w w:val="85"/>
          <w:sz w:val="11"/>
        </w:rPr>
        <w:t>window</w:t>
      </w:r>
      <w:r>
        <w:rPr>
          <w:rFonts w:ascii="Calibri"/>
          <w:i/>
          <w:spacing w:val="17"/>
          <w:sz w:val="11"/>
        </w:rPr>
        <w:t xml:space="preserve"> </w:t>
      </w:r>
      <w:r>
        <w:rPr>
          <w:rFonts w:ascii="Calibri"/>
          <w:i/>
          <w:spacing w:val="-2"/>
          <w:w w:val="85"/>
          <w:sz w:val="11"/>
        </w:rPr>
        <w:t>1500mm</w:t>
      </w:r>
      <w:r>
        <w:rPr>
          <w:rFonts w:ascii="Calibri"/>
          <w:i/>
          <w:sz w:val="11"/>
          <w:u w:val="single"/>
        </w:rPr>
        <w:tab/>
      </w:r>
    </w:p>
    <w:p w:rsidR="00363E5D" w:rsidRDefault="00934312">
      <w:pPr>
        <w:spacing w:before="103" w:line="124" w:lineRule="exact"/>
        <w:ind w:left="112"/>
        <w:rPr>
          <w:rFonts w:ascii="Calibri"/>
          <w:i/>
          <w:sz w:val="11"/>
        </w:rPr>
      </w:pPr>
      <w:r>
        <w:br w:type="column"/>
      </w:r>
      <w:r>
        <w:rPr>
          <w:rFonts w:ascii="Calibri"/>
          <w:i/>
          <w:spacing w:val="-2"/>
          <w:w w:val="85"/>
          <w:sz w:val="11"/>
        </w:rPr>
        <w:t>steel</w:t>
      </w:r>
      <w:r>
        <w:rPr>
          <w:rFonts w:ascii="Calibri"/>
          <w:i/>
          <w:spacing w:val="15"/>
          <w:sz w:val="11"/>
        </w:rPr>
        <w:t xml:space="preserve"> </w:t>
      </w:r>
      <w:r>
        <w:rPr>
          <w:rFonts w:ascii="Calibri"/>
          <w:i/>
          <w:spacing w:val="-2"/>
          <w:w w:val="85"/>
          <w:sz w:val="11"/>
        </w:rPr>
        <w:t>casement</w:t>
      </w:r>
      <w:r>
        <w:rPr>
          <w:rFonts w:ascii="Calibri"/>
          <w:i/>
          <w:spacing w:val="-6"/>
          <w:sz w:val="11"/>
        </w:rPr>
        <w:t xml:space="preserve"> </w:t>
      </w:r>
      <w:r>
        <w:rPr>
          <w:rFonts w:ascii="Calibri"/>
          <w:i/>
          <w:spacing w:val="-2"/>
          <w:w w:val="85"/>
          <w:sz w:val="11"/>
        </w:rPr>
        <w:t>window</w:t>
      </w:r>
      <w:r>
        <w:rPr>
          <w:rFonts w:ascii="Calibri"/>
          <w:i/>
          <w:spacing w:val="17"/>
          <w:sz w:val="11"/>
        </w:rPr>
        <w:t xml:space="preserve"> </w:t>
      </w:r>
      <w:r>
        <w:rPr>
          <w:rFonts w:ascii="Calibri"/>
          <w:i/>
          <w:spacing w:val="-2"/>
          <w:w w:val="85"/>
          <w:sz w:val="11"/>
        </w:rPr>
        <w:t>1500mm</w:t>
      </w:r>
    </w:p>
    <w:p w:rsidR="00363E5D" w:rsidRDefault="00934312">
      <w:pPr>
        <w:spacing w:before="82"/>
        <w:ind w:left="112"/>
        <w:rPr>
          <w:rFonts w:ascii="Calibri"/>
          <w:i/>
          <w:sz w:val="11"/>
        </w:rPr>
      </w:pPr>
      <w:r>
        <w:br w:type="column"/>
      </w:r>
      <w:r>
        <w:rPr>
          <w:rFonts w:ascii="Calibri"/>
          <w:i/>
          <w:spacing w:val="-2"/>
          <w:w w:val="85"/>
          <w:sz w:val="11"/>
        </w:rPr>
        <w:t>steel</w:t>
      </w:r>
      <w:r>
        <w:rPr>
          <w:rFonts w:ascii="Calibri"/>
          <w:i/>
          <w:spacing w:val="15"/>
          <w:sz w:val="11"/>
        </w:rPr>
        <w:t xml:space="preserve"> </w:t>
      </w:r>
      <w:r>
        <w:rPr>
          <w:rFonts w:ascii="Calibri"/>
          <w:i/>
          <w:spacing w:val="-2"/>
          <w:w w:val="85"/>
          <w:sz w:val="11"/>
        </w:rPr>
        <w:t>casement</w:t>
      </w:r>
      <w:r>
        <w:rPr>
          <w:rFonts w:ascii="Calibri"/>
          <w:i/>
          <w:spacing w:val="-6"/>
          <w:sz w:val="11"/>
        </w:rPr>
        <w:t xml:space="preserve"> </w:t>
      </w:r>
      <w:r>
        <w:rPr>
          <w:rFonts w:ascii="Calibri"/>
          <w:i/>
          <w:spacing w:val="-2"/>
          <w:w w:val="85"/>
          <w:sz w:val="11"/>
        </w:rPr>
        <w:t>window</w:t>
      </w:r>
      <w:r>
        <w:rPr>
          <w:rFonts w:ascii="Calibri"/>
          <w:i/>
          <w:spacing w:val="17"/>
          <w:sz w:val="11"/>
        </w:rPr>
        <w:t xml:space="preserve"> </w:t>
      </w:r>
      <w:r>
        <w:rPr>
          <w:rFonts w:ascii="Calibri"/>
          <w:i/>
          <w:spacing w:val="-2"/>
          <w:w w:val="85"/>
          <w:sz w:val="11"/>
        </w:rPr>
        <w:t>1500mm</w:t>
      </w:r>
    </w:p>
    <w:p w:rsidR="00363E5D" w:rsidRDefault="00934312">
      <w:pPr>
        <w:spacing w:before="82"/>
        <w:ind w:left="112"/>
        <w:rPr>
          <w:rFonts w:ascii="Calibri"/>
          <w:i/>
          <w:sz w:val="11"/>
        </w:rPr>
      </w:pPr>
      <w:r>
        <w:br w:type="column"/>
      </w:r>
      <w:r>
        <w:rPr>
          <w:rFonts w:ascii="Calibri"/>
          <w:i/>
          <w:spacing w:val="-2"/>
          <w:w w:val="85"/>
          <w:sz w:val="11"/>
        </w:rPr>
        <w:t>steel</w:t>
      </w:r>
      <w:r>
        <w:rPr>
          <w:rFonts w:ascii="Calibri"/>
          <w:i/>
          <w:spacing w:val="15"/>
          <w:sz w:val="11"/>
        </w:rPr>
        <w:t xml:space="preserve"> </w:t>
      </w:r>
      <w:r>
        <w:rPr>
          <w:rFonts w:ascii="Calibri"/>
          <w:i/>
          <w:spacing w:val="-2"/>
          <w:w w:val="85"/>
          <w:sz w:val="11"/>
        </w:rPr>
        <w:t>casement</w:t>
      </w:r>
      <w:r>
        <w:rPr>
          <w:rFonts w:ascii="Calibri"/>
          <w:i/>
          <w:spacing w:val="-6"/>
          <w:sz w:val="11"/>
        </w:rPr>
        <w:t xml:space="preserve"> </w:t>
      </w:r>
      <w:r>
        <w:rPr>
          <w:rFonts w:ascii="Calibri"/>
          <w:i/>
          <w:spacing w:val="-2"/>
          <w:w w:val="85"/>
          <w:sz w:val="11"/>
        </w:rPr>
        <w:t>window</w:t>
      </w:r>
      <w:r>
        <w:rPr>
          <w:rFonts w:ascii="Calibri"/>
          <w:i/>
          <w:spacing w:val="17"/>
          <w:sz w:val="11"/>
        </w:rPr>
        <w:t xml:space="preserve"> </w:t>
      </w:r>
      <w:r>
        <w:rPr>
          <w:rFonts w:ascii="Calibri"/>
          <w:i/>
          <w:spacing w:val="-2"/>
          <w:w w:val="85"/>
          <w:sz w:val="11"/>
        </w:rPr>
        <w:t>1500mm</w:t>
      </w:r>
    </w:p>
    <w:p w:rsidR="00363E5D" w:rsidRDefault="00363E5D">
      <w:pPr>
        <w:rPr>
          <w:rFonts w:ascii="Calibri"/>
          <w:sz w:val="11"/>
        </w:rPr>
        <w:sectPr w:rsidR="00363E5D">
          <w:type w:val="continuous"/>
          <w:pgSz w:w="31660" w:h="22370" w:orient="landscape"/>
          <w:pgMar w:top="1220" w:right="500" w:bottom="280" w:left="540" w:header="0" w:footer="0" w:gutter="0"/>
          <w:cols w:num="5" w:space="720" w:equalWidth="0">
            <w:col w:w="1810" w:space="401"/>
            <w:col w:w="3467" w:space="2422"/>
            <w:col w:w="1417" w:space="253"/>
            <w:col w:w="1417" w:space="685"/>
            <w:col w:w="18748"/>
          </w:cols>
        </w:sectPr>
      </w:pPr>
    </w:p>
    <w:p w:rsidR="00363E5D" w:rsidRDefault="00934312">
      <w:pPr>
        <w:spacing w:before="4"/>
        <w:ind w:left="131"/>
        <w:rPr>
          <w:rFonts w:ascii="Calibri"/>
          <w:i/>
          <w:sz w:val="11"/>
        </w:rPr>
      </w:pPr>
      <w:r>
        <w:rPr>
          <w:rFonts w:ascii="Calibri"/>
          <w:i/>
          <w:w w:val="80"/>
          <w:sz w:val="11"/>
        </w:rPr>
        <w:t>length</w:t>
      </w:r>
      <w:r>
        <w:rPr>
          <w:rFonts w:ascii="Calibri"/>
          <w:i/>
          <w:spacing w:val="1"/>
          <w:sz w:val="11"/>
        </w:rPr>
        <w:t xml:space="preserve"> </w:t>
      </w:r>
      <w:r>
        <w:rPr>
          <w:rFonts w:ascii="Calibri"/>
          <w:i/>
          <w:w w:val="80"/>
          <w:sz w:val="11"/>
        </w:rPr>
        <w:t>and</w:t>
      </w:r>
      <w:r>
        <w:rPr>
          <w:rFonts w:ascii="Calibri"/>
          <w:i/>
          <w:spacing w:val="2"/>
          <w:sz w:val="11"/>
        </w:rPr>
        <w:t xml:space="preserve"> </w:t>
      </w:r>
      <w:r>
        <w:rPr>
          <w:rFonts w:ascii="Calibri"/>
          <w:i/>
          <w:w w:val="80"/>
          <w:sz w:val="11"/>
        </w:rPr>
        <w:t>1500mm</w:t>
      </w:r>
      <w:r>
        <w:rPr>
          <w:rFonts w:ascii="Calibri"/>
          <w:i/>
          <w:spacing w:val="3"/>
          <w:sz w:val="11"/>
        </w:rPr>
        <w:t xml:space="preserve"> </w:t>
      </w:r>
      <w:r>
        <w:rPr>
          <w:rFonts w:ascii="Calibri"/>
          <w:i/>
          <w:spacing w:val="-4"/>
          <w:w w:val="80"/>
          <w:sz w:val="11"/>
        </w:rPr>
        <w:t>width</w:t>
      </w:r>
    </w:p>
    <w:p w:rsidR="00363E5D" w:rsidRDefault="00934312">
      <w:pPr>
        <w:spacing w:before="4"/>
        <w:ind w:left="131"/>
        <w:rPr>
          <w:rFonts w:ascii="Calibri"/>
          <w:i/>
          <w:sz w:val="11"/>
        </w:rPr>
      </w:pPr>
      <w:r>
        <w:br w:type="column"/>
      </w:r>
      <w:r>
        <w:rPr>
          <w:rFonts w:ascii="Calibri"/>
          <w:i/>
          <w:spacing w:val="-2"/>
          <w:w w:val="85"/>
          <w:sz w:val="11"/>
        </w:rPr>
        <w:t>length</w:t>
      </w:r>
      <w:r>
        <w:rPr>
          <w:rFonts w:ascii="Calibri"/>
          <w:i/>
          <w:spacing w:val="-5"/>
          <w:sz w:val="11"/>
        </w:rPr>
        <w:t xml:space="preserve"> </w:t>
      </w:r>
      <w:r>
        <w:rPr>
          <w:rFonts w:ascii="Calibri"/>
          <w:i/>
          <w:spacing w:val="-2"/>
          <w:w w:val="85"/>
          <w:sz w:val="11"/>
        </w:rPr>
        <w:t>and</w:t>
      </w:r>
      <w:r>
        <w:rPr>
          <w:rFonts w:ascii="Calibri"/>
          <w:i/>
          <w:spacing w:val="19"/>
          <w:sz w:val="11"/>
        </w:rPr>
        <w:t xml:space="preserve"> </w:t>
      </w:r>
      <w:r>
        <w:rPr>
          <w:rFonts w:ascii="Calibri"/>
          <w:i/>
          <w:spacing w:val="-2"/>
          <w:w w:val="85"/>
          <w:sz w:val="11"/>
        </w:rPr>
        <w:t>1500mm</w:t>
      </w:r>
      <w:r>
        <w:rPr>
          <w:rFonts w:ascii="Calibri"/>
          <w:i/>
          <w:spacing w:val="-3"/>
          <w:sz w:val="11"/>
        </w:rPr>
        <w:t xml:space="preserve"> </w:t>
      </w:r>
      <w:r>
        <w:rPr>
          <w:rFonts w:ascii="Calibri"/>
          <w:i/>
          <w:spacing w:val="-2"/>
          <w:w w:val="85"/>
          <w:sz w:val="11"/>
        </w:rPr>
        <w:t>width</w:t>
      </w:r>
    </w:p>
    <w:p w:rsidR="00363E5D" w:rsidRDefault="00934312">
      <w:pPr>
        <w:spacing w:before="4"/>
        <w:ind w:left="131"/>
        <w:rPr>
          <w:rFonts w:ascii="Calibri"/>
          <w:i/>
          <w:sz w:val="11"/>
        </w:rPr>
      </w:pPr>
      <w:r>
        <w:br w:type="column"/>
      </w:r>
      <w:r>
        <w:rPr>
          <w:rFonts w:ascii="Calibri"/>
          <w:i/>
          <w:spacing w:val="-2"/>
          <w:w w:val="85"/>
          <w:sz w:val="11"/>
        </w:rPr>
        <w:t>length</w:t>
      </w:r>
      <w:r>
        <w:rPr>
          <w:rFonts w:ascii="Calibri"/>
          <w:i/>
          <w:spacing w:val="-5"/>
          <w:sz w:val="11"/>
        </w:rPr>
        <w:t xml:space="preserve"> </w:t>
      </w:r>
      <w:r>
        <w:rPr>
          <w:rFonts w:ascii="Calibri"/>
          <w:i/>
          <w:spacing w:val="-2"/>
          <w:w w:val="85"/>
          <w:sz w:val="11"/>
        </w:rPr>
        <w:t>and</w:t>
      </w:r>
      <w:r>
        <w:rPr>
          <w:rFonts w:ascii="Calibri"/>
          <w:i/>
          <w:spacing w:val="19"/>
          <w:sz w:val="11"/>
        </w:rPr>
        <w:t xml:space="preserve"> </w:t>
      </w:r>
      <w:r>
        <w:rPr>
          <w:rFonts w:ascii="Calibri"/>
          <w:i/>
          <w:spacing w:val="-2"/>
          <w:w w:val="85"/>
          <w:sz w:val="11"/>
        </w:rPr>
        <w:t>1500mm</w:t>
      </w:r>
      <w:r>
        <w:rPr>
          <w:rFonts w:ascii="Calibri"/>
          <w:i/>
          <w:spacing w:val="-3"/>
          <w:sz w:val="11"/>
        </w:rPr>
        <w:t xml:space="preserve"> </w:t>
      </w:r>
      <w:r>
        <w:rPr>
          <w:rFonts w:ascii="Calibri"/>
          <w:i/>
          <w:spacing w:val="-2"/>
          <w:w w:val="85"/>
          <w:sz w:val="11"/>
        </w:rPr>
        <w:t>width</w:t>
      </w:r>
    </w:p>
    <w:p w:rsidR="00363E5D" w:rsidRDefault="00934312">
      <w:pPr>
        <w:pStyle w:val="Heading4"/>
        <w:spacing w:before="90" w:line="286" w:lineRule="exact"/>
        <w:ind w:left="131"/>
      </w:pPr>
      <w:r>
        <w:rPr>
          <w:b w:val="0"/>
        </w:rPr>
        <w:br w:type="column"/>
      </w:r>
      <w:r>
        <w:rPr>
          <w:color w:val="5454FF"/>
          <w:spacing w:val="-6"/>
        </w:rPr>
        <w:t>ELEVATION</w:t>
      </w:r>
      <w:r>
        <w:rPr>
          <w:color w:val="5454FF"/>
          <w:spacing w:val="-3"/>
        </w:rPr>
        <w:t xml:space="preserve"> </w:t>
      </w:r>
      <w:r>
        <w:rPr>
          <w:color w:val="5454FF"/>
          <w:spacing w:val="-6"/>
        </w:rPr>
        <w:t>E-01</w:t>
      </w:r>
    </w:p>
    <w:p w:rsidR="00363E5D" w:rsidRDefault="00934312">
      <w:pPr>
        <w:spacing w:before="4"/>
        <w:ind w:left="131"/>
        <w:rPr>
          <w:rFonts w:ascii="Calibri"/>
          <w:i/>
          <w:sz w:val="11"/>
        </w:rPr>
      </w:pPr>
      <w:r>
        <w:br w:type="column"/>
      </w:r>
      <w:r>
        <w:rPr>
          <w:rFonts w:ascii="Calibri"/>
          <w:i/>
          <w:spacing w:val="-2"/>
          <w:w w:val="85"/>
          <w:sz w:val="11"/>
        </w:rPr>
        <w:t>length</w:t>
      </w:r>
      <w:r>
        <w:rPr>
          <w:rFonts w:ascii="Calibri"/>
          <w:i/>
          <w:spacing w:val="-5"/>
          <w:sz w:val="11"/>
        </w:rPr>
        <w:t xml:space="preserve"> </w:t>
      </w:r>
      <w:r>
        <w:rPr>
          <w:rFonts w:ascii="Calibri"/>
          <w:i/>
          <w:spacing w:val="-2"/>
          <w:w w:val="85"/>
          <w:sz w:val="11"/>
        </w:rPr>
        <w:t>and</w:t>
      </w:r>
      <w:r>
        <w:rPr>
          <w:rFonts w:ascii="Calibri"/>
          <w:i/>
          <w:spacing w:val="19"/>
          <w:sz w:val="11"/>
        </w:rPr>
        <w:t xml:space="preserve"> </w:t>
      </w:r>
      <w:r>
        <w:rPr>
          <w:rFonts w:ascii="Calibri"/>
          <w:i/>
          <w:spacing w:val="-2"/>
          <w:w w:val="85"/>
          <w:sz w:val="11"/>
        </w:rPr>
        <w:t>1500mm</w:t>
      </w:r>
      <w:r>
        <w:rPr>
          <w:rFonts w:ascii="Calibri"/>
          <w:i/>
          <w:spacing w:val="-3"/>
          <w:sz w:val="11"/>
        </w:rPr>
        <w:t xml:space="preserve"> </w:t>
      </w:r>
      <w:r>
        <w:rPr>
          <w:rFonts w:ascii="Calibri"/>
          <w:i/>
          <w:spacing w:val="-2"/>
          <w:w w:val="85"/>
          <w:sz w:val="11"/>
        </w:rPr>
        <w:t>width</w:t>
      </w:r>
    </w:p>
    <w:p w:rsidR="00363E5D" w:rsidRDefault="00934312">
      <w:pPr>
        <w:spacing w:line="116" w:lineRule="exact"/>
        <w:ind w:left="131"/>
        <w:rPr>
          <w:rFonts w:ascii="Calibri"/>
          <w:i/>
          <w:sz w:val="11"/>
        </w:rPr>
      </w:pPr>
      <w:r>
        <w:br w:type="column"/>
      </w:r>
      <w:r>
        <w:rPr>
          <w:rFonts w:ascii="Calibri"/>
          <w:i/>
          <w:spacing w:val="-2"/>
          <w:w w:val="85"/>
          <w:sz w:val="11"/>
        </w:rPr>
        <w:t>length</w:t>
      </w:r>
      <w:r>
        <w:rPr>
          <w:rFonts w:ascii="Calibri"/>
          <w:i/>
          <w:spacing w:val="-5"/>
          <w:sz w:val="11"/>
        </w:rPr>
        <w:t xml:space="preserve"> </w:t>
      </w:r>
      <w:r>
        <w:rPr>
          <w:rFonts w:ascii="Calibri"/>
          <w:i/>
          <w:spacing w:val="-2"/>
          <w:w w:val="85"/>
          <w:sz w:val="11"/>
        </w:rPr>
        <w:t>and</w:t>
      </w:r>
      <w:r>
        <w:rPr>
          <w:rFonts w:ascii="Calibri"/>
          <w:i/>
          <w:spacing w:val="19"/>
          <w:sz w:val="11"/>
        </w:rPr>
        <w:t xml:space="preserve"> </w:t>
      </w:r>
      <w:r>
        <w:rPr>
          <w:rFonts w:ascii="Calibri"/>
          <w:i/>
          <w:spacing w:val="-2"/>
          <w:w w:val="85"/>
          <w:sz w:val="11"/>
        </w:rPr>
        <w:t>1500mm</w:t>
      </w:r>
      <w:r>
        <w:rPr>
          <w:rFonts w:ascii="Calibri"/>
          <w:i/>
          <w:spacing w:val="-3"/>
          <w:sz w:val="11"/>
        </w:rPr>
        <w:t xml:space="preserve"> </w:t>
      </w:r>
      <w:r>
        <w:rPr>
          <w:rFonts w:ascii="Calibri"/>
          <w:i/>
          <w:spacing w:val="-2"/>
          <w:w w:val="85"/>
          <w:sz w:val="11"/>
        </w:rPr>
        <w:t>width</w:t>
      </w:r>
    </w:p>
    <w:p w:rsidR="00363E5D" w:rsidRDefault="00934312">
      <w:pPr>
        <w:tabs>
          <w:tab w:val="left" w:pos="2867"/>
        </w:tabs>
        <w:spacing w:line="159" w:lineRule="exact"/>
        <w:ind w:left="131"/>
        <w:rPr>
          <w:rFonts w:ascii="Calibri"/>
          <w:i/>
          <w:sz w:val="11"/>
        </w:rPr>
      </w:pPr>
      <w:r>
        <w:br w:type="column"/>
      </w:r>
      <w:r>
        <w:rPr>
          <w:rFonts w:ascii="Calibri"/>
          <w:i/>
          <w:w w:val="85"/>
          <w:position w:val="5"/>
          <w:sz w:val="11"/>
        </w:rPr>
        <w:t>length</w:t>
      </w:r>
      <w:r>
        <w:rPr>
          <w:rFonts w:ascii="Calibri"/>
          <w:i/>
          <w:spacing w:val="-5"/>
          <w:w w:val="85"/>
          <w:position w:val="5"/>
          <w:sz w:val="11"/>
        </w:rPr>
        <w:t xml:space="preserve"> </w:t>
      </w:r>
      <w:r>
        <w:rPr>
          <w:rFonts w:ascii="Calibri"/>
          <w:i/>
          <w:w w:val="85"/>
          <w:position w:val="5"/>
          <w:sz w:val="11"/>
        </w:rPr>
        <w:t>and</w:t>
      </w:r>
      <w:r>
        <w:rPr>
          <w:rFonts w:ascii="Calibri"/>
          <w:i/>
          <w:spacing w:val="-1"/>
          <w:position w:val="5"/>
          <w:sz w:val="11"/>
        </w:rPr>
        <w:t xml:space="preserve"> </w:t>
      </w:r>
      <w:r>
        <w:rPr>
          <w:rFonts w:ascii="Calibri"/>
          <w:i/>
          <w:w w:val="85"/>
          <w:position w:val="5"/>
          <w:sz w:val="11"/>
        </w:rPr>
        <w:t>1500mm</w:t>
      </w:r>
      <w:r>
        <w:rPr>
          <w:rFonts w:ascii="Calibri"/>
          <w:i/>
          <w:spacing w:val="-4"/>
          <w:w w:val="85"/>
          <w:position w:val="5"/>
          <w:sz w:val="11"/>
        </w:rPr>
        <w:t xml:space="preserve"> </w:t>
      </w:r>
      <w:r>
        <w:rPr>
          <w:rFonts w:ascii="Calibri"/>
          <w:i/>
          <w:w w:val="85"/>
          <w:position w:val="5"/>
          <w:sz w:val="11"/>
        </w:rPr>
        <w:t>width</w:t>
      </w:r>
      <w:r>
        <w:rPr>
          <w:rFonts w:ascii="Calibri"/>
          <w:i/>
          <w:spacing w:val="41"/>
          <w:position w:val="5"/>
          <w:sz w:val="11"/>
        </w:rPr>
        <w:t xml:space="preserve"> </w:t>
      </w:r>
      <w:r>
        <w:rPr>
          <w:rFonts w:ascii="Calibri"/>
          <w:i/>
          <w:w w:val="85"/>
          <w:sz w:val="11"/>
        </w:rPr>
        <w:t>steel</w:t>
      </w:r>
      <w:r>
        <w:rPr>
          <w:rFonts w:ascii="Calibri"/>
          <w:i/>
          <w:spacing w:val="5"/>
          <w:sz w:val="11"/>
        </w:rPr>
        <w:t xml:space="preserve"> </w:t>
      </w:r>
      <w:r>
        <w:rPr>
          <w:rFonts w:ascii="Calibri"/>
          <w:i/>
          <w:w w:val="85"/>
          <w:sz w:val="11"/>
        </w:rPr>
        <w:t>casement</w:t>
      </w:r>
      <w:r>
        <w:rPr>
          <w:rFonts w:ascii="Calibri"/>
          <w:i/>
          <w:spacing w:val="-4"/>
          <w:w w:val="85"/>
          <w:sz w:val="11"/>
        </w:rPr>
        <w:t xml:space="preserve"> </w:t>
      </w:r>
      <w:r>
        <w:rPr>
          <w:rFonts w:ascii="Calibri"/>
          <w:i/>
          <w:w w:val="85"/>
          <w:sz w:val="11"/>
        </w:rPr>
        <w:t>window</w:t>
      </w:r>
      <w:r>
        <w:rPr>
          <w:rFonts w:ascii="Calibri"/>
          <w:i/>
          <w:spacing w:val="-3"/>
          <w:w w:val="85"/>
          <w:sz w:val="11"/>
        </w:rPr>
        <w:t xml:space="preserve"> </w:t>
      </w:r>
      <w:r>
        <w:rPr>
          <w:rFonts w:ascii="Calibri"/>
          <w:i/>
          <w:spacing w:val="-2"/>
          <w:w w:val="85"/>
          <w:sz w:val="11"/>
        </w:rPr>
        <w:t>1500mm</w:t>
      </w:r>
      <w:r>
        <w:rPr>
          <w:rFonts w:ascii="Calibri"/>
          <w:i/>
          <w:sz w:val="11"/>
          <w:u w:val="single"/>
        </w:rPr>
        <w:tab/>
      </w:r>
    </w:p>
    <w:p w:rsidR="00363E5D" w:rsidRDefault="00934312">
      <w:pPr>
        <w:spacing w:line="131" w:lineRule="exact"/>
        <w:ind w:left="1247"/>
        <w:rPr>
          <w:rFonts w:ascii="Calibri"/>
          <w:i/>
          <w:sz w:val="11"/>
        </w:rPr>
      </w:pPr>
      <w:r>
        <w:rPr>
          <w:rFonts w:ascii="Calibri"/>
          <w:i/>
          <w:spacing w:val="-2"/>
          <w:w w:val="85"/>
          <w:sz w:val="11"/>
        </w:rPr>
        <w:t>length</w:t>
      </w:r>
      <w:r>
        <w:rPr>
          <w:rFonts w:ascii="Calibri"/>
          <w:i/>
          <w:spacing w:val="-5"/>
          <w:sz w:val="11"/>
        </w:rPr>
        <w:t xml:space="preserve"> </w:t>
      </w:r>
      <w:r>
        <w:rPr>
          <w:rFonts w:ascii="Calibri"/>
          <w:i/>
          <w:spacing w:val="-2"/>
          <w:w w:val="85"/>
          <w:sz w:val="11"/>
        </w:rPr>
        <w:t>and</w:t>
      </w:r>
      <w:r>
        <w:rPr>
          <w:rFonts w:ascii="Calibri"/>
          <w:i/>
          <w:spacing w:val="19"/>
          <w:sz w:val="11"/>
        </w:rPr>
        <w:t xml:space="preserve"> </w:t>
      </w:r>
      <w:r>
        <w:rPr>
          <w:rFonts w:ascii="Calibri"/>
          <w:i/>
          <w:spacing w:val="-2"/>
          <w:w w:val="85"/>
          <w:sz w:val="11"/>
        </w:rPr>
        <w:t>1500mm</w:t>
      </w:r>
      <w:r>
        <w:rPr>
          <w:rFonts w:ascii="Calibri"/>
          <w:i/>
          <w:spacing w:val="-3"/>
          <w:sz w:val="11"/>
        </w:rPr>
        <w:t xml:space="preserve"> </w:t>
      </w:r>
      <w:r>
        <w:rPr>
          <w:rFonts w:ascii="Calibri"/>
          <w:i/>
          <w:spacing w:val="-2"/>
          <w:w w:val="85"/>
          <w:sz w:val="11"/>
        </w:rPr>
        <w:t>width</w:t>
      </w:r>
    </w:p>
    <w:p w:rsidR="00363E5D" w:rsidRDefault="00934312">
      <w:pPr>
        <w:tabs>
          <w:tab w:val="left" w:pos="1787"/>
        </w:tabs>
        <w:spacing w:before="34" w:line="228" w:lineRule="auto"/>
        <w:ind w:left="149" w:right="38" w:hanging="19"/>
        <w:rPr>
          <w:rFonts w:ascii="Calibri"/>
          <w:i/>
          <w:sz w:val="11"/>
        </w:rPr>
      </w:pPr>
      <w:r>
        <w:br w:type="column"/>
      </w:r>
      <w:r>
        <w:rPr>
          <w:rFonts w:ascii="Calibri"/>
          <w:i/>
          <w:w w:val="95"/>
          <w:sz w:val="11"/>
        </w:rPr>
        <w:t>steel</w:t>
      </w:r>
      <w:r>
        <w:rPr>
          <w:rFonts w:ascii="Calibri"/>
          <w:i/>
          <w:spacing w:val="29"/>
          <w:sz w:val="11"/>
        </w:rPr>
        <w:t xml:space="preserve"> </w:t>
      </w:r>
      <w:r>
        <w:rPr>
          <w:rFonts w:ascii="Calibri"/>
          <w:i/>
          <w:w w:val="95"/>
          <w:sz w:val="11"/>
        </w:rPr>
        <w:t>casement window</w:t>
      </w:r>
      <w:r>
        <w:rPr>
          <w:rFonts w:ascii="Calibri"/>
          <w:i/>
          <w:spacing w:val="32"/>
          <w:sz w:val="11"/>
        </w:rPr>
        <w:t xml:space="preserve"> </w:t>
      </w:r>
      <w:r>
        <w:rPr>
          <w:rFonts w:ascii="Calibri"/>
          <w:i/>
          <w:w w:val="95"/>
          <w:sz w:val="11"/>
        </w:rPr>
        <w:t>1500mm</w:t>
      </w:r>
      <w:r>
        <w:rPr>
          <w:rFonts w:ascii="Calibri"/>
          <w:i/>
          <w:sz w:val="11"/>
          <w:u w:val="single"/>
        </w:rPr>
        <w:tab/>
      </w:r>
      <w:r>
        <w:rPr>
          <w:rFonts w:ascii="Calibri"/>
          <w:i/>
          <w:spacing w:val="40"/>
          <w:sz w:val="11"/>
        </w:rPr>
        <w:t xml:space="preserve"> </w:t>
      </w:r>
      <w:r>
        <w:rPr>
          <w:rFonts w:ascii="Calibri"/>
          <w:i/>
          <w:w w:val="95"/>
          <w:sz w:val="11"/>
        </w:rPr>
        <w:t>length</w:t>
      </w:r>
      <w:r>
        <w:rPr>
          <w:rFonts w:ascii="Calibri"/>
          <w:i/>
          <w:spacing w:val="-7"/>
          <w:w w:val="95"/>
          <w:sz w:val="11"/>
        </w:rPr>
        <w:t xml:space="preserve"> </w:t>
      </w:r>
      <w:r>
        <w:rPr>
          <w:rFonts w:ascii="Calibri"/>
          <w:i/>
          <w:w w:val="95"/>
          <w:sz w:val="11"/>
        </w:rPr>
        <w:t>and</w:t>
      </w:r>
      <w:r>
        <w:rPr>
          <w:rFonts w:ascii="Calibri"/>
          <w:i/>
          <w:spacing w:val="-1"/>
          <w:w w:val="95"/>
          <w:sz w:val="11"/>
        </w:rPr>
        <w:t xml:space="preserve"> </w:t>
      </w:r>
      <w:r>
        <w:rPr>
          <w:rFonts w:ascii="Calibri"/>
          <w:i/>
          <w:w w:val="95"/>
          <w:sz w:val="11"/>
        </w:rPr>
        <w:t>1500mm</w:t>
      </w:r>
      <w:r>
        <w:rPr>
          <w:rFonts w:ascii="Calibri"/>
          <w:i/>
          <w:spacing w:val="-5"/>
          <w:w w:val="95"/>
          <w:sz w:val="11"/>
        </w:rPr>
        <w:t xml:space="preserve"> </w:t>
      </w:r>
      <w:r>
        <w:rPr>
          <w:rFonts w:ascii="Calibri"/>
          <w:i/>
          <w:w w:val="95"/>
          <w:sz w:val="11"/>
        </w:rPr>
        <w:t>width</w:t>
      </w:r>
    </w:p>
    <w:p w:rsidR="00363E5D" w:rsidRDefault="00934312">
      <w:pPr>
        <w:tabs>
          <w:tab w:val="left" w:pos="1637"/>
          <w:tab w:val="left" w:pos="3293"/>
        </w:tabs>
        <w:spacing w:before="34" w:line="228" w:lineRule="auto"/>
        <w:ind w:left="1655" w:right="38" w:hanging="646"/>
        <w:rPr>
          <w:rFonts w:ascii="Calibri"/>
          <w:i/>
          <w:sz w:val="11"/>
        </w:rPr>
      </w:pPr>
      <w:r>
        <w:br w:type="column"/>
      </w:r>
      <w:r>
        <w:rPr>
          <w:rFonts w:ascii="Calibri"/>
          <w:i/>
          <w:sz w:val="11"/>
          <w:u w:val="single"/>
        </w:rPr>
        <w:tab/>
      </w:r>
      <w:r>
        <w:rPr>
          <w:rFonts w:ascii="Calibri"/>
          <w:i/>
          <w:w w:val="95"/>
          <w:sz w:val="11"/>
          <w:u w:val="single"/>
        </w:rPr>
        <w:t>st</w:t>
      </w:r>
      <w:r>
        <w:rPr>
          <w:rFonts w:ascii="Calibri"/>
          <w:i/>
          <w:w w:val="95"/>
          <w:sz w:val="11"/>
        </w:rPr>
        <w:t>eel</w:t>
      </w:r>
      <w:r>
        <w:rPr>
          <w:rFonts w:ascii="Calibri"/>
          <w:i/>
          <w:spacing w:val="29"/>
          <w:sz w:val="11"/>
        </w:rPr>
        <w:t xml:space="preserve"> </w:t>
      </w:r>
      <w:r>
        <w:rPr>
          <w:rFonts w:ascii="Calibri"/>
          <w:i/>
          <w:w w:val="95"/>
          <w:sz w:val="11"/>
        </w:rPr>
        <w:t>casement window</w:t>
      </w:r>
      <w:r>
        <w:rPr>
          <w:rFonts w:ascii="Calibri"/>
          <w:i/>
          <w:spacing w:val="32"/>
          <w:sz w:val="11"/>
        </w:rPr>
        <w:t xml:space="preserve"> </w:t>
      </w:r>
      <w:r>
        <w:rPr>
          <w:rFonts w:ascii="Calibri"/>
          <w:i/>
          <w:w w:val="95"/>
          <w:sz w:val="11"/>
        </w:rPr>
        <w:t>1500mm</w:t>
      </w:r>
      <w:r>
        <w:rPr>
          <w:rFonts w:ascii="Calibri"/>
          <w:i/>
          <w:sz w:val="11"/>
          <w:u w:val="single"/>
        </w:rPr>
        <w:tab/>
      </w:r>
      <w:r>
        <w:rPr>
          <w:rFonts w:ascii="Calibri"/>
          <w:i/>
          <w:spacing w:val="40"/>
          <w:sz w:val="11"/>
        </w:rPr>
        <w:t xml:space="preserve"> </w:t>
      </w:r>
      <w:r>
        <w:rPr>
          <w:rFonts w:ascii="Calibri"/>
          <w:i/>
          <w:w w:val="95"/>
          <w:sz w:val="11"/>
        </w:rPr>
        <w:t>length</w:t>
      </w:r>
      <w:r>
        <w:rPr>
          <w:rFonts w:ascii="Calibri"/>
          <w:i/>
          <w:spacing w:val="-7"/>
          <w:w w:val="95"/>
          <w:sz w:val="11"/>
        </w:rPr>
        <w:t xml:space="preserve"> </w:t>
      </w:r>
      <w:r>
        <w:rPr>
          <w:rFonts w:ascii="Calibri"/>
          <w:i/>
          <w:w w:val="95"/>
          <w:sz w:val="11"/>
        </w:rPr>
        <w:t>and</w:t>
      </w:r>
      <w:r>
        <w:rPr>
          <w:rFonts w:ascii="Calibri"/>
          <w:i/>
          <w:spacing w:val="-1"/>
          <w:w w:val="95"/>
          <w:sz w:val="11"/>
        </w:rPr>
        <w:t xml:space="preserve"> </w:t>
      </w:r>
      <w:r>
        <w:rPr>
          <w:rFonts w:ascii="Calibri"/>
          <w:i/>
          <w:w w:val="95"/>
          <w:sz w:val="11"/>
        </w:rPr>
        <w:t>1500mm</w:t>
      </w:r>
      <w:r>
        <w:rPr>
          <w:rFonts w:ascii="Calibri"/>
          <w:i/>
          <w:spacing w:val="-5"/>
          <w:w w:val="95"/>
          <w:sz w:val="11"/>
        </w:rPr>
        <w:t xml:space="preserve"> </w:t>
      </w:r>
      <w:r>
        <w:rPr>
          <w:rFonts w:ascii="Calibri"/>
          <w:i/>
          <w:w w:val="95"/>
          <w:sz w:val="11"/>
        </w:rPr>
        <w:t>width</w:t>
      </w:r>
    </w:p>
    <w:p w:rsidR="00363E5D" w:rsidRDefault="00934312">
      <w:pPr>
        <w:spacing w:before="58" w:line="29" w:lineRule="exact"/>
        <w:ind w:left="131"/>
        <w:rPr>
          <w:rFonts w:ascii="Calibri"/>
          <w:i/>
          <w:sz w:val="11"/>
        </w:rPr>
      </w:pPr>
      <w:r>
        <w:rPr>
          <w:rFonts w:ascii="Calibri"/>
          <w:i/>
          <w:spacing w:val="-2"/>
          <w:w w:val="85"/>
          <w:sz w:val="11"/>
        </w:rPr>
        <w:t>steel</w:t>
      </w:r>
      <w:r>
        <w:rPr>
          <w:rFonts w:ascii="Calibri"/>
          <w:i/>
          <w:spacing w:val="17"/>
          <w:sz w:val="11"/>
        </w:rPr>
        <w:t xml:space="preserve"> </w:t>
      </w:r>
      <w:r>
        <w:rPr>
          <w:rFonts w:ascii="Calibri"/>
          <w:i/>
          <w:spacing w:val="-2"/>
          <w:w w:val="85"/>
          <w:sz w:val="11"/>
        </w:rPr>
        <w:t>casement</w:t>
      </w:r>
      <w:r>
        <w:rPr>
          <w:rFonts w:ascii="Calibri"/>
          <w:i/>
          <w:spacing w:val="-4"/>
          <w:sz w:val="11"/>
        </w:rPr>
        <w:t xml:space="preserve"> </w:t>
      </w:r>
      <w:r>
        <w:rPr>
          <w:rFonts w:ascii="Calibri"/>
          <w:i/>
          <w:spacing w:val="-2"/>
          <w:w w:val="85"/>
          <w:sz w:val="11"/>
        </w:rPr>
        <w:t>door</w:t>
      </w:r>
      <w:r>
        <w:rPr>
          <w:rFonts w:ascii="Calibri"/>
          <w:i/>
          <w:spacing w:val="-2"/>
          <w:sz w:val="11"/>
        </w:rPr>
        <w:t xml:space="preserve"> </w:t>
      </w:r>
      <w:r>
        <w:rPr>
          <w:rFonts w:ascii="Calibri"/>
          <w:i/>
          <w:spacing w:val="-2"/>
          <w:w w:val="85"/>
          <w:sz w:val="11"/>
        </w:rPr>
        <w:t>900mm</w:t>
      </w:r>
    </w:p>
    <w:p w:rsidR="00363E5D" w:rsidRDefault="00934312">
      <w:pPr>
        <w:rPr>
          <w:rFonts w:ascii="Calibri"/>
          <w:i/>
          <w:sz w:val="11"/>
        </w:rPr>
      </w:pPr>
      <w:r>
        <w:br w:type="column"/>
      </w:r>
    </w:p>
    <w:p w:rsidR="00363E5D" w:rsidRDefault="00363E5D">
      <w:pPr>
        <w:pStyle w:val="BodyText"/>
        <w:spacing w:before="78"/>
        <w:rPr>
          <w:rFonts w:ascii="Calibri"/>
          <w:i/>
          <w:sz w:val="11"/>
        </w:rPr>
      </w:pPr>
    </w:p>
    <w:p w:rsidR="00363E5D" w:rsidRDefault="00934312">
      <w:pPr>
        <w:spacing w:line="29" w:lineRule="exact"/>
        <w:ind w:left="131"/>
        <w:rPr>
          <w:rFonts w:ascii="Calibri"/>
          <w:i/>
          <w:sz w:val="11"/>
        </w:rPr>
      </w:pPr>
      <w:r>
        <w:rPr>
          <w:rFonts w:ascii="Calibri"/>
          <w:i/>
          <w:spacing w:val="-2"/>
          <w:w w:val="85"/>
          <w:sz w:val="11"/>
        </w:rPr>
        <w:t>steel</w:t>
      </w:r>
      <w:r>
        <w:rPr>
          <w:rFonts w:ascii="Calibri"/>
          <w:i/>
          <w:spacing w:val="17"/>
          <w:sz w:val="11"/>
        </w:rPr>
        <w:t xml:space="preserve"> </w:t>
      </w:r>
      <w:r>
        <w:rPr>
          <w:rFonts w:ascii="Calibri"/>
          <w:i/>
          <w:spacing w:val="-2"/>
          <w:w w:val="85"/>
          <w:sz w:val="11"/>
        </w:rPr>
        <w:t>casement</w:t>
      </w:r>
      <w:r>
        <w:rPr>
          <w:rFonts w:ascii="Calibri"/>
          <w:i/>
          <w:spacing w:val="-4"/>
          <w:sz w:val="11"/>
        </w:rPr>
        <w:t xml:space="preserve"> </w:t>
      </w:r>
      <w:r>
        <w:rPr>
          <w:rFonts w:ascii="Calibri"/>
          <w:i/>
          <w:spacing w:val="-2"/>
          <w:w w:val="85"/>
          <w:sz w:val="11"/>
        </w:rPr>
        <w:t>door</w:t>
      </w:r>
      <w:r>
        <w:rPr>
          <w:rFonts w:ascii="Calibri"/>
          <w:i/>
          <w:spacing w:val="-2"/>
          <w:sz w:val="11"/>
        </w:rPr>
        <w:t xml:space="preserve"> </w:t>
      </w:r>
      <w:r>
        <w:rPr>
          <w:rFonts w:ascii="Calibri"/>
          <w:i/>
          <w:spacing w:val="-2"/>
          <w:w w:val="85"/>
          <w:sz w:val="11"/>
        </w:rPr>
        <w:t>900mm</w:t>
      </w:r>
    </w:p>
    <w:p w:rsidR="00363E5D" w:rsidRDefault="00934312">
      <w:pPr>
        <w:spacing w:before="34" w:line="228" w:lineRule="auto"/>
        <w:ind w:left="90" w:right="5949" w:hanging="19"/>
        <w:rPr>
          <w:rFonts w:ascii="Calibri"/>
          <w:i/>
          <w:sz w:val="11"/>
        </w:rPr>
      </w:pPr>
      <w:r>
        <w:br w:type="column"/>
      </w:r>
      <w:r>
        <w:rPr>
          <w:rFonts w:ascii="Calibri"/>
          <w:i/>
          <w:w w:val="85"/>
          <w:sz w:val="11"/>
        </w:rPr>
        <w:t>steel</w:t>
      </w:r>
      <w:r>
        <w:rPr>
          <w:rFonts w:ascii="Calibri"/>
          <w:i/>
          <w:spacing w:val="-3"/>
          <w:sz w:val="11"/>
        </w:rPr>
        <w:t xml:space="preserve"> </w:t>
      </w:r>
      <w:r>
        <w:rPr>
          <w:rFonts w:ascii="Calibri"/>
          <w:i/>
          <w:w w:val="85"/>
          <w:sz w:val="11"/>
        </w:rPr>
        <w:t>casement</w:t>
      </w:r>
      <w:r>
        <w:rPr>
          <w:rFonts w:ascii="Calibri"/>
          <w:i/>
          <w:spacing w:val="-4"/>
          <w:w w:val="85"/>
          <w:sz w:val="11"/>
        </w:rPr>
        <w:t xml:space="preserve"> </w:t>
      </w:r>
      <w:r>
        <w:rPr>
          <w:rFonts w:ascii="Calibri"/>
          <w:i/>
          <w:w w:val="85"/>
          <w:sz w:val="11"/>
        </w:rPr>
        <w:t>window</w:t>
      </w:r>
      <w:r>
        <w:rPr>
          <w:rFonts w:ascii="Calibri"/>
          <w:i/>
          <w:spacing w:val="-1"/>
          <w:sz w:val="11"/>
        </w:rPr>
        <w:t xml:space="preserve"> </w:t>
      </w:r>
      <w:r>
        <w:rPr>
          <w:rFonts w:ascii="Calibri"/>
          <w:i/>
          <w:w w:val="85"/>
          <w:sz w:val="11"/>
        </w:rPr>
        <w:t>1500mm</w:t>
      </w:r>
      <w:r>
        <w:rPr>
          <w:rFonts w:ascii="Calibri"/>
          <w:i/>
          <w:spacing w:val="40"/>
          <w:sz w:val="11"/>
        </w:rPr>
        <w:t xml:space="preserve"> </w:t>
      </w:r>
      <w:r>
        <w:rPr>
          <w:rFonts w:ascii="Calibri"/>
          <w:i/>
          <w:w w:val="95"/>
          <w:sz w:val="11"/>
        </w:rPr>
        <w:t>length</w:t>
      </w:r>
      <w:r>
        <w:rPr>
          <w:rFonts w:ascii="Calibri"/>
          <w:i/>
          <w:spacing w:val="-7"/>
          <w:w w:val="95"/>
          <w:sz w:val="11"/>
        </w:rPr>
        <w:t xml:space="preserve"> </w:t>
      </w:r>
      <w:r>
        <w:rPr>
          <w:rFonts w:ascii="Calibri"/>
          <w:i/>
          <w:w w:val="95"/>
          <w:sz w:val="11"/>
        </w:rPr>
        <w:t>and</w:t>
      </w:r>
      <w:r>
        <w:rPr>
          <w:rFonts w:ascii="Calibri"/>
          <w:i/>
          <w:spacing w:val="-1"/>
          <w:w w:val="95"/>
          <w:sz w:val="11"/>
        </w:rPr>
        <w:t xml:space="preserve"> </w:t>
      </w:r>
      <w:r>
        <w:rPr>
          <w:rFonts w:ascii="Calibri"/>
          <w:i/>
          <w:w w:val="95"/>
          <w:sz w:val="11"/>
        </w:rPr>
        <w:t>1500mm</w:t>
      </w:r>
      <w:r>
        <w:rPr>
          <w:rFonts w:ascii="Calibri"/>
          <w:i/>
          <w:spacing w:val="-5"/>
          <w:w w:val="95"/>
          <w:sz w:val="11"/>
        </w:rPr>
        <w:t xml:space="preserve"> </w:t>
      </w:r>
      <w:r>
        <w:rPr>
          <w:rFonts w:ascii="Calibri"/>
          <w:i/>
          <w:w w:val="95"/>
          <w:sz w:val="11"/>
        </w:rPr>
        <w:t>width</w:t>
      </w:r>
    </w:p>
    <w:p w:rsidR="00363E5D" w:rsidRDefault="00934312">
      <w:pPr>
        <w:tabs>
          <w:tab w:val="left" w:pos="2702"/>
        </w:tabs>
        <w:spacing w:before="55" w:line="32" w:lineRule="exact"/>
        <w:ind w:left="1206"/>
        <w:rPr>
          <w:rFonts w:ascii="Calibri"/>
          <w:i/>
          <w:sz w:val="11"/>
        </w:rPr>
      </w:pPr>
      <w:r>
        <w:rPr>
          <w:rFonts w:ascii="Calibri"/>
          <w:i/>
          <w:spacing w:val="-2"/>
          <w:w w:val="85"/>
          <w:sz w:val="11"/>
        </w:rPr>
        <w:t>steel</w:t>
      </w:r>
      <w:r>
        <w:rPr>
          <w:rFonts w:ascii="Calibri"/>
          <w:i/>
          <w:spacing w:val="16"/>
          <w:sz w:val="11"/>
        </w:rPr>
        <w:t xml:space="preserve"> </w:t>
      </w:r>
      <w:r>
        <w:rPr>
          <w:rFonts w:ascii="Calibri"/>
          <w:i/>
          <w:spacing w:val="-2"/>
          <w:w w:val="85"/>
          <w:sz w:val="11"/>
        </w:rPr>
        <w:t>casement</w:t>
      </w:r>
      <w:r>
        <w:rPr>
          <w:rFonts w:ascii="Calibri"/>
          <w:i/>
          <w:spacing w:val="-5"/>
          <w:sz w:val="11"/>
        </w:rPr>
        <w:t xml:space="preserve"> </w:t>
      </w:r>
      <w:r>
        <w:rPr>
          <w:rFonts w:ascii="Calibri"/>
          <w:i/>
          <w:spacing w:val="-2"/>
          <w:w w:val="85"/>
          <w:sz w:val="11"/>
        </w:rPr>
        <w:t>door</w:t>
      </w:r>
      <w:r>
        <w:rPr>
          <w:rFonts w:ascii="Calibri"/>
          <w:i/>
          <w:spacing w:val="-3"/>
          <w:sz w:val="11"/>
        </w:rPr>
        <w:t xml:space="preserve"> </w:t>
      </w:r>
      <w:r>
        <w:rPr>
          <w:rFonts w:ascii="Calibri"/>
          <w:i/>
          <w:spacing w:val="-2"/>
          <w:w w:val="85"/>
          <w:sz w:val="11"/>
        </w:rPr>
        <w:t>900mm</w:t>
      </w:r>
      <w:r>
        <w:rPr>
          <w:rFonts w:ascii="Calibri"/>
          <w:i/>
          <w:spacing w:val="-4"/>
          <w:sz w:val="11"/>
        </w:rPr>
        <w:t xml:space="preserve"> </w:t>
      </w:r>
      <w:r>
        <w:rPr>
          <w:rFonts w:ascii="Calibri"/>
          <w:i/>
          <w:sz w:val="11"/>
          <w:u w:val="single"/>
        </w:rPr>
        <w:tab/>
      </w:r>
    </w:p>
    <w:p w:rsidR="00363E5D" w:rsidRDefault="00363E5D">
      <w:pPr>
        <w:spacing w:line="32" w:lineRule="exact"/>
        <w:rPr>
          <w:rFonts w:ascii="Calibri"/>
          <w:sz w:val="11"/>
        </w:rPr>
        <w:sectPr w:rsidR="00363E5D">
          <w:type w:val="continuous"/>
          <w:pgSz w:w="31660" w:h="22370" w:orient="landscape"/>
          <w:pgMar w:top="1220" w:right="500" w:bottom="280" w:left="540" w:header="0" w:footer="0" w:gutter="0"/>
          <w:cols w:num="11" w:space="720" w:equalWidth="0">
            <w:col w:w="1171" w:space="1040"/>
            <w:col w:w="1189" w:space="468"/>
            <w:col w:w="1189" w:space="94"/>
            <w:col w:w="2221" w:space="728"/>
            <w:col w:w="1189" w:space="481"/>
            <w:col w:w="1189" w:space="913"/>
            <w:col w:w="2908" w:space="314"/>
            <w:col w:w="1828" w:space="805"/>
            <w:col w:w="3334" w:space="788"/>
            <w:col w:w="1217" w:space="39"/>
            <w:col w:w="7515"/>
          </w:cols>
        </w:sectPr>
      </w:pPr>
    </w:p>
    <w:p w:rsidR="00363E5D" w:rsidRDefault="00934312">
      <w:pPr>
        <w:spacing w:before="98"/>
        <w:jc w:val="right"/>
        <w:rPr>
          <w:rFonts w:ascii="Calibri"/>
          <w:i/>
          <w:sz w:val="11"/>
        </w:rPr>
      </w:pPr>
      <w:r>
        <w:rPr>
          <w:rFonts w:ascii="Calibri"/>
          <w:i/>
          <w:w w:val="85"/>
          <w:sz w:val="11"/>
        </w:rPr>
        <w:t>width</w:t>
      </w:r>
      <w:r>
        <w:rPr>
          <w:rFonts w:ascii="Calibri"/>
          <w:i/>
          <w:spacing w:val="-3"/>
          <w:sz w:val="11"/>
        </w:rPr>
        <w:t xml:space="preserve"> </w:t>
      </w:r>
      <w:r>
        <w:rPr>
          <w:rFonts w:ascii="Calibri"/>
          <w:i/>
          <w:w w:val="85"/>
          <w:sz w:val="11"/>
        </w:rPr>
        <w:t>and 2400mm</w:t>
      </w:r>
      <w:r>
        <w:rPr>
          <w:rFonts w:ascii="Calibri"/>
          <w:i/>
          <w:spacing w:val="-3"/>
          <w:sz w:val="11"/>
        </w:rPr>
        <w:t xml:space="preserve"> </w:t>
      </w:r>
      <w:r>
        <w:rPr>
          <w:rFonts w:ascii="Calibri"/>
          <w:i/>
          <w:spacing w:val="-4"/>
          <w:w w:val="85"/>
          <w:sz w:val="11"/>
        </w:rPr>
        <w:t>high</w:t>
      </w:r>
    </w:p>
    <w:p w:rsidR="00363E5D" w:rsidRDefault="00934312">
      <w:pPr>
        <w:pStyle w:val="Heading4"/>
        <w:spacing w:before="9"/>
        <w:ind w:left="324"/>
      </w:pPr>
      <w:r>
        <w:rPr>
          <w:b w:val="0"/>
        </w:rPr>
        <w:br w:type="column"/>
      </w:r>
      <w:r>
        <w:rPr>
          <w:color w:val="5454FF"/>
          <w:spacing w:val="-6"/>
        </w:rPr>
        <w:t>ELEVATION</w:t>
      </w:r>
      <w:r>
        <w:rPr>
          <w:color w:val="5454FF"/>
          <w:spacing w:val="-11"/>
        </w:rPr>
        <w:t xml:space="preserve"> </w:t>
      </w:r>
      <w:r>
        <w:rPr>
          <w:color w:val="5454FF"/>
          <w:spacing w:val="-6"/>
        </w:rPr>
        <w:t>E-03</w:t>
      </w:r>
    </w:p>
    <w:p w:rsidR="00363E5D" w:rsidRDefault="00934312">
      <w:pPr>
        <w:spacing w:before="98"/>
        <w:ind w:left="732"/>
        <w:rPr>
          <w:rFonts w:ascii="Calibri"/>
          <w:i/>
          <w:sz w:val="11"/>
        </w:rPr>
      </w:pPr>
      <w:r>
        <w:br w:type="column"/>
      </w:r>
      <w:r>
        <w:rPr>
          <w:rFonts w:ascii="Calibri"/>
          <w:i/>
          <w:w w:val="85"/>
          <w:sz w:val="11"/>
        </w:rPr>
        <w:t>width</w:t>
      </w:r>
      <w:r>
        <w:rPr>
          <w:rFonts w:ascii="Calibri"/>
          <w:i/>
          <w:spacing w:val="-3"/>
          <w:sz w:val="11"/>
        </w:rPr>
        <w:t xml:space="preserve"> </w:t>
      </w:r>
      <w:r>
        <w:rPr>
          <w:rFonts w:ascii="Calibri"/>
          <w:i/>
          <w:w w:val="85"/>
          <w:sz w:val="11"/>
        </w:rPr>
        <w:t>and</w:t>
      </w:r>
      <w:r>
        <w:rPr>
          <w:rFonts w:ascii="Calibri"/>
          <w:i/>
          <w:spacing w:val="-3"/>
          <w:sz w:val="11"/>
        </w:rPr>
        <w:t xml:space="preserve"> </w:t>
      </w:r>
      <w:r>
        <w:rPr>
          <w:rFonts w:ascii="Calibri"/>
          <w:i/>
          <w:w w:val="85"/>
          <w:sz w:val="11"/>
        </w:rPr>
        <w:t>2400mm</w:t>
      </w:r>
      <w:r>
        <w:rPr>
          <w:rFonts w:ascii="Calibri"/>
          <w:i/>
          <w:spacing w:val="-3"/>
          <w:sz w:val="11"/>
        </w:rPr>
        <w:t xml:space="preserve"> </w:t>
      </w:r>
      <w:r>
        <w:rPr>
          <w:rFonts w:ascii="Calibri"/>
          <w:i/>
          <w:spacing w:val="-4"/>
          <w:w w:val="85"/>
          <w:sz w:val="11"/>
        </w:rPr>
        <w:t>high</w:t>
      </w:r>
    </w:p>
    <w:p w:rsidR="00363E5D" w:rsidRDefault="00934312">
      <w:pPr>
        <w:spacing w:before="95"/>
        <w:ind w:left="1356"/>
        <w:rPr>
          <w:rFonts w:ascii="Calibri"/>
          <w:i/>
          <w:sz w:val="11"/>
        </w:rPr>
      </w:pPr>
      <w:r>
        <w:br w:type="column"/>
      </w:r>
      <w:r>
        <w:rPr>
          <w:rFonts w:ascii="Calibri"/>
          <w:i/>
          <w:w w:val="85"/>
          <w:sz w:val="11"/>
        </w:rPr>
        <w:t>width</w:t>
      </w:r>
      <w:r>
        <w:rPr>
          <w:rFonts w:ascii="Calibri"/>
          <w:i/>
          <w:spacing w:val="-3"/>
          <w:sz w:val="11"/>
        </w:rPr>
        <w:t xml:space="preserve"> </w:t>
      </w:r>
      <w:r>
        <w:rPr>
          <w:rFonts w:ascii="Calibri"/>
          <w:i/>
          <w:w w:val="85"/>
          <w:sz w:val="11"/>
        </w:rPr>
        <w:t>and</w:t>
      </w:r>
      <w:r>
        <w:rPr>
          <w:rFonts w:ascii="Calibri"/>
          <w:i/>
          <w:spacing w:val="-3"/>
          <w:sz w:val="11"/>
        </w:rPr>
        <w:t xml:space="preserve"> </w:t>
      </w:r>
      <w:r>
        <w:rPr>
          <w:rFonts w:ascii="Calibri"/>
          <w:i/>
          <w:w w:val="85"/>
          <w:sz w:val="11"/>
        </w:rPr>
        <w:t>2400mm</w:t>
      </w:r>
      <w:r>
        <w:rPr>
          <w:rFonts w:ascii="Calibri"/>
          <w:i/>
          <w:spacing w:val="-3"/>
          <w:sz w:val="11"/>
        </w:rPr>
        <w:t xml:space="preserve"> </w:t>
      </w:r>
      <w:r>
        <w:rPr>
          <w:rFonts w:ascii="Calibri"/>
          <w:i/>
          <w:spacing w:val="-4"/>
          <w:w w:val="85"/>
          <w:sz w:val="11"/>
        </w:rPr>
        <w:t>high</w:t>
      </w:r>
    </w:p>
    <w:p w:rsidR="00363E5D" w:rsidRDefault="00363E5D">
      <w:pPr>
        <w:rPr>
          <w:rFonts w:ascii="Calibri"/>
          <w:sz w:val="11"/>
        </w:rPr>
        <w:sectPr w:rsidR="00363E5D">
          <w:type w:val="continuous"/>
          <w:pgSz w:w="31660" w:h="22370" w:orient="landscape"/>
          <w:pgMar w:top="1220" w:right="500" w:bottom="280" w:left="540" w:header="0" w:footer="0" w:gutter="0"/>
          <w:cols w:num="4" w:space="720" w:equalWidth="0">
            <w:col w:w="18793" w:space="40"/>
            <w:col w:w="2375" w:space="39"/>
            <w:col w:w="1668" w:space="40"/>
            <w:col w:w="7665"/>
          </w:cols>
        </w:sectPr>
      </w:pPr>
    </w:p>
    <w:p w:rsidR="00363E5D" w:rsidRDefault="00363E5D">
      <w:pPr>
        <w:pStyle w:val="BodyText"/>
        <w:spacing w:before="81"/>
        <w:rPr>
          <w:rFonts w:ascii="Calibri"/>
          <w:i/>
          <w:sz w:val="20"/>
        </w:rPr>
      </w:pPr>
    </w:p>
    <w:p w:rsidR="00363E5D" w:rsidRDefault="00363E5D">
      <w:pPr>
        <w:rPr>
          <w:rFonts w:ascii="Calibri"/>
          <w:sz w:val="20"/>
        </w:rPr>
        <w:sectPr w:rsidR="00363E5D">
          <w:type w:val="continuous"/>
          <w:pgSz w:w="31660" w:h="22370" w:orient="landscape"/>
          <w:pgMar w:top="1220" w:right="500" w:bottom="280" w:left="540" w:header="0" w:footer="0" w:gutter="0"/>
          <w:cols w:space="720"/>
        </w:sectPr>
      </w:pPr>
    </w:p>
    <w:p w:rsidR="00363E5D" w:rsidRDefault="00934312">
      <w:pPr>
        <w:spacing w:before="114" w:line="218" w:lineRule="exact"/>
        <w:ind w:left="23642"/>
        <w:rPr>
          <w:rFonts w:ascii="Times New Roman"/>
          <w:b/>
          <w:sz w:val="19"/>
        </w:rPr>
      </w:pPr>
      <w:r>
        <w:rPr>
          <w:rFonts w:ascii="Times New Roman"/>
          <w:b/>
          <w:w w:val="105"/>
          <w:sz w:val="19"/>
        </w:rPr>
        <w:t>Roof</w:t>
      </w:r>
      <w:r>
        <w:rPr>
          <w:rFonts w:ascii="Times New Roman"/>
          <w:b/>
          <w:spacing w:val="-12"/>
          <w:w w:val="105"/>
          <w:sz w:val="19"/>
        </w:rPr>
        <w:t xml:space="preserve"> </w:t>
      </w:r>
      <w:r>
        <w:rPr>
          <w:rFonts w:ascii="Times New Roman"/>
          <w:b/>
          <w:w w:val="105"/>
          <w:sz w:val="19"/>
        </w:rPr>
        <w:t>notes</w:t>
      </w:r>
      <w:r>
        <w:rPr>
          <w:rFonts w:ascii="Times New Roman"/>
          <w:b/>
          <w:spacing w:val="-11"/>
          <w:w w:val="105"/>
          <w:sz w:val="19"/>
        </w:rPr>
        <w:t xml:space="preserve"> </w:t>
      </w:r>
      <w:r>
        <w:rPr>
          <w:rFonts w:ascii="Times New Roman"/>
          <w:b/>
          <w:w w:val="105"/>
          <w:sz w:val="19"/>
        </w:rPr>
        <w:t>to</w:t>
      </w:r>
      <w:r>
        <w:rPr>
          <w:rFonts w:ascii="Times New Roman"/>
          <w:b/>
          <w:spacing w:val="-11"/>
          <w:w w:val="105"/>
          <w:sz w:val="19"/>
        </w:rPr>
        <w:t xml:space="preserve"> </w:t>
      </w:r>
      <w:r>
        <w:rPr>
          <w:rFonts w:ascii="Times New Roman"/>
          <w:b/>
          <w:w w:val="105"/>
          <w:sz w:val="19"/>
        </w:rPr>
        <w:t>S.E</w:t>
      </w:r>
      <w:r>
        <w:rPr>
          <w:rFonts w:ascii="Times New Roman"/>
          <w:b/>
          <w:spacing w:val="-10"/>
          <w:w w:val="105"/>
          <w:sz w:val="19"/>
        </w:rPr>
        <w:t xml:space="preserve"> </w:t>
      </w:r>
      <w:r>
        <w:rPr>
          <w:rFonts w:ascii="Times New Roman"/>
          <w:b/>
          <w:spacing w:val="-2"/>
          <w:w w:val="105"/>
          <w:sz w:val="19"/>
        </w:rPr>
        <w:t>DETAILS</w:t>
      </w:r>
    </w:p>
    <w:p w:rsidR="00363E5D" w:rsidRDefault="00934312">
      <w:pPr>
        <w:spacing w:line="227" w:lineRule="exact"/>
        <w:ind w:left="23642"/>
        <w:rPr>
          <w:rFonts w:ascii="Calibri"/>
          <w:i/>
          <w:sz w:val="19"/>
        </w:rPr>
      </w:pPr>
      <w:r>
        <w:rPr>
          <w:rFonts w:ascii="Calibri"/>
          <w:i/>
          <w:w w:val="90"/>
          <w:sz w:val="19"/>
        </w:rPr>
        <w:t>-150X50mm</w:t>
      </w:r>
      <w:r>
        <w:rPr>
          <w:rFonts w:ascii="Calibri"/>
          <w:i/>
          <w:spacing w:val="5"/>
          <w:sz w:val="19"/>
        </w:rPr>
        <w:t xml:space="preserve"> </w:t>
      </w:r>
      <w:r>
        <w:rPr>
          <w:rFonts w:ascii="Calibri"/>
          <w:i/>
          <w:spacing w:val="-2"/>
          <w:w w:val="90"/>
          <w:sz w:val="19"/>
        </w:rPr>
        <w:t>rafters</w:t>
      </w:r>
    </w:p>
    <w:p w:rsidR="00363E5D" w:rsidRDefault="00934312">
      <w:pPr>
        <w:spacing w:line="222" w:lineRule="exact"/>
        <w:ind w:left="23642"/>
        <w:rPr>
          <w:rFonts w:ascii="Calibri"/>
          <w:i/>
          <w:sz w:val="19"/>
        </w:rPr>
      </w:pPr>
      <w:r>
        <w:rPr>
          <w:rFonts w:ascii="Calibri"/>
          <w:i/>
          <w:w w:val="90"/>
          <w:sz w:val="19"/>
        </w:rPr>
        <w:t>-100X50mm</w:t>
      </w:r>
      <w:r>
        <w:rPr>
          <w:rFonts w:ascii="Calibri"/>
          <w:i/>
          <w:spacing w:val="-5"/>
          <w:w w:val="90"/>
          <w:sz w:val="19"/>
        </w:rPr>
        <w:t xml:space="preserve"> </w:t>
      </w:r>
      <w:r>
        <w:rPr>
          <w:rFonts w:ascii="Calibri"/>
          <w:i/>
          <w:w w:val="90"/>
          <w:sz w:val="19"/>
        </w:rPr>
        <w:t>struts</w:t>
      </w:r>
      <w:r>
        <w:rPr>
          <w:rFonts w:ascii="Calibri"/>
          <w:i/>
          <w:spacing w:val="-9"/>
          <w:w w:val="90"/>
          <w:sz w:val="19"/>
        </w:rPr>
        <w:t xml:space="preserve"> </w:t>
      </w:r>
      <w:r>
        <w:rPr>
          <w:rFonts w:ascii="Calibri"/>
          <w:i/>
          <w:w w:val="90"/>
          <w:sz w:val="19"/>
        </w:rPr>
        <w:t>and</w:t>
      </w:r>
      <w:r>
        <w:rPr>
          <w:rFonts w:ascii="Calibri"/>
          <w:i/>
          <w:spacing w:val="-6"/>
          <w:w w:val="90"/>
          <w:sz w:val="19"/>
        </w:rPr>
        <w:t xml:space="preserve"> </w:t>
      </w:r>
      <w:r>
        <w:rPr>
          <w:rFonts w:ascii="Calibri"/>
          <w:i/>
          <w:spacing w:val="-4"/>
          <w:w w:val="90"/>
          <w:sz w:val="19"/>
        </w:rPr>
        <w:t>ties</w:t>
      </w:r>
    </w:p>
    <w:p w:rsidR="00363E5D" w:rsidRDefault="00934312">
      <w:pPr>
        <w:spacing w:line="222" w:lineRule="exact"/>
        <w:ind w:left="23642"/>
        <w:rPr>
          <w:rFonts w:ascii="Calibri"/>
          <w:i/>
          <w:sz w:val="19"/>
        </w:rPr>
      </w:pPr>
      <w:r>
        <w:rPr>
          <w:rFonts w:ascii="Calibri"/>
          <w:i/>
          <w:w w:val="90"/>
          <w:sz w:val="19"/>
        </w:rPr>
        <w:t>-150X50mm</w:t>
      </w:r>
      <w:r>
        <w:rPr>
          <w:rFonts w:ascii="Calibri"/>
          <w:i/>
          <w:spacing w:val="-2"/>
          <w:w w:val="90"/>
          <w:sz w:val="19"/>
        </w:rPr>
        <w:t xml:space="preserve"> </w:t>
      </w:r>
      <w:r>
        <w:rPr>
          <w:rFonts w:ascii="Calibri"/>
          <w:i/>
          <w:w w:val="90"/>
          <w:sz w:val="19"/>
        </w:rPr>
        <w:t>tie</w:t>
      </w:r>
      <w:r>
        <w:rPr>
          <w:rFonts w:ascii="Calibri"/>
          <w:i/>
          <w:spacing w:val="-3"/>
          <w:w w:val="90"/>
          <w:sz w:val="19"/>
        </w:rPr>
        <w:t xml:space="preserve"> </w:t>
      </w:r>
      <w:r>
        <w:rPr>
          <w:rFonts w:ascii="Calibri"/>
          <w:i/>
          <w:spacing w:val="-4"/>
          <w:w w:val="90"/>
          <w:sz w:val="19"/>
        </w:rPr>
        <w:t>beam</w:t>
      </w:r>
    </w:p>
    <w:p w:rsidR="00363E5D" w:rsidRDefault="00934312">
      <w:pPr>
        <w:spacing w:line="222" w:lineRule="exact"/>
        <w:ind w:left="23642"/>
        <w:rPr>
          <w:rFonts w:ascii="Calibri"/>
          <w:i/>
          <w:sz w:val="19"/>
        </w:rPr>
      </w:pPr>
      <w:r>
        <w:rPr>
          <w:rFonts w:ascii="Calibri"/>
          <w:i/>
          <w:w w:val="90"/>
          <w:sz w:val="19"/>
        </w:rPr>
        <w:t>-150X50mm</w:t>
      </w:r>
      <w:r>
        <w:rPr>
          <w:rFonts w:ascii="Calibri"/>
          <w:i/>
          <w:spacing w:val="3"/>
          <w:sz w:val="19"/>
        </w:rPr>
        <w:t xml:space="preserve"> </w:t>
      </w:r>
      <w:r>
        <w:rPr>
          <w:rFonts w:ascii="Calibri"/>
          <w:i/>
          <w:w w:val="90"/>
          <w:sz w:val="19"/>
        </w:rPr>
        <w:t>Wall</w:t>
      </w:r>
      <w:r>
        <w:rPr>
          <w:rFonts w:ascii="Calibri"/>
          <w:i/>
          <w:spacing w:val="1"/>
          <w:sz w:val="19"/>
        </w:rPr>
        <w:t xml:space="preserve"> </w:t>
      </w:r>
      <w:r>
        <w:rPr>
          <w:rFonts w:ascii="Calibri"/>
          <w:i/>
          <w:spacing w:val="-2"/>
          <w:w w:val="90"/>
          <w:sz w:val="19"/>
        </w:rPr>
        <w:t>plate</w:t>
      </w:r>
    </w:p>
    <w:p w:rsidR="00363E5D" w:rsidRDefault="00934312">
      <w:pPr>
        <w:spacing w:before="2" w:line="230" w:lineRule="auto"/>
        <w:ind w:left="23642"/>
        <w:rPr>
          <w:rFonts w:ascii="Calibri"/>
          <w:i/>
          <w:sz w:val="19"/>
        </w:rPr>
      </w:pPr>
      <w:r>
        <w:rPr>
          <w:rFonts w:ascii="Calibri"/>
          <w:i/>
          <w:spacing w:val="-2"/>
          <w:w w:val="90"/>
          <w:sz w:val="19"/>
        </w:rPr>
        <w:t>-28gauge</w:t>
      </w:r>
      <w:r>
        <w:rPr>
          <w:rFonts w:ascii="Calibri"/>
          <w:i/>
          <w:spacing w:val="-8"/>
          <w:w w:val="90"/>
          <w:sz w:val="19"/>
        </w:rPr>
        <w:t xml:space="preserve"> </w:t>
      </w:r>
      <w:r>
        <w:rPr>
          <w:rFonts w:ascii="Calibri"/>
          <w:i/>
          <w:spacing w:val="-2"/>
          <w:w w:val="90"/>
          <w:sz w:val="19"/>
        </w:rPr>
        <w:t>Box</w:t>
      </w:r>
      <w:r>
        <w:rPr>
          <w:rFonts w:ascii="Calibri"/>
          <w:i/>
          <w:spacing w:val="-4"/>
          <w:w w:val="90"/>
          <w:sz w:val="19"/>
        </w:rPr>
        <w:t xml:space="preserve"> </w:t>
      </w:r>
      <w:r>
        <w:rPr>
          <w:rFonts w:ascii="Calibri"/>
          <w:i/>
          <w:spacing w:val="-2"/>
          <w:w w:val="90"/>
          <w:sz w:val="19"/>
        </w:rPr>
        <w:t>profile</w:t>
      </w:r>
      <w:r>
        <w:rPr>
          <w:rFonts w:ascii="Calibri"/>
          <w:i/>
          <w:spacing w:val="-5"/>
          <w:w w:val="90"/>
          <w:sz w:val="19"/>
        </w:rPr>
        <w:t xml:space="preserve"> </w:t>
      </w:r>
      <w:r>
        <w:rPr>
          <w:rFonts w:ascii="Calibri"/>
          <w:i/>
          <w:spacing w:val="-2"/>
          <w:w w:val="90"/>
          <w:sz w:val="19"/>
        </w:rPr>
        <w:t>IT4</w:t>
      </w:r>
      <w:r>
        <w:rPr>
          <w:rFonts w:ascii="Calibri"/>
          <w:i/>
          <w:spacing w:val="-5"/>
          <w:w w:val="90"/>
          <w:sz w:val="19"/>
        </w:rPr>
        <w:t xml:space="preserve"> </w:t>
      </w:r>
      <w:r>
        <w:rPr>
          <w:rFonts w:ascii="Calibri"/>
          <w:i/>
          <w:spacing w:val="-2"/>
          <w:w w:val="90"/>
          <w:sz w:val="19"/>
        </w:rPr>
        <w:t>prepainted</w:t>
      </w:r>
      <w:r>
        <w:rPr>
          <w:rFonts w:ascii="Calibri"/>
          <w:i/>
          <w:spacing w:val="-6"/>
          <w:w w:val="90"/>
          <w:sz w:val="19"/>
        </w:rPr>
        <w:t xml:space="preserve"> </w:t>
      </w:r>
      <w:r>
        <w:rPr>
          <w:rFonts w:ascii="Calibri"/>
          <w:i/>
          <w:spacing w:val="-2"/>
          <w:w w:val="90"/>
          <w:sz w:val="19"/>
        </w:rPr>
        <w:t>roofing</w:t>
      </w:r>
      <w:r>
        <w:rPr>
          <w:rFonts w:ascii="Calibri"/>
          <w:i/>
          <w:spacing w:val="-2"/>
          <w:sz w:val="19"/>
        </w:rPr>
        <w:t xml:space="preserve"> </w:t>
      </w:r>
      <w:r>
        <w:rPr>
          <w:rFonts w:ascii="Calibri"/>
          <w:i/>
          <w:sz w:val="19"/>
        </w:rPr>
        <w:t>sheets</w:t>
      </w:r>
      <w:r>
        <w:rPr>
          <w:rFonts w:ascii="Calibri"/>
          <w:i/>
          <w:spacing w:val="-13"/>
          <w:sz w:val="19"/>
        </w:rPr>
        <w:t xml:space="preserve"> </w:t>
      </w:r>
      <w:r>
        <w:rPr>
          <w:rFonts w:ascii="Calibri"/>
          <w:i/>
          <w:sz w:val="19"/>
        </w:rPr>
        <w:t>on</w:t>
      </w:r>
    </w:p>
    <w:p w:rsidR="00363E5D" w:rsidRDefault="00934312">
      <w:pPr>
        <w:spacing w:line="230" w:lineRule="auto"/>
        <w:ind w:left="23642"/>
        <w:rPr>
          <w:rFonts w:ascii="Calibri"/>
          <w:i/>
          <w:sz w:val="19"/>
        </w:rPr>
      </w:pPr>
      <w:r>
        <w:rPr>
          <w:rFonts w:ascii="Calibri"/>
          <w:i/>
          <w:spacing w:val="-2"/>
          <w:w w:val="90"/>
          <w:sz w:val="19"/>
        </w:rPr>
        <w:t>100X50mm</w:t>
      </w:r>
      <w:r>
        <w:rPr>
          <w:rFonts w:ascii="Calibri"/>
          <w:i/>
          <w:spacing w:val="-5"/>
          <w:w w:val="90"/>
          <w:sz w:val="19"/>
        </w:rPr>
        <w:t xml:space="preserve"> </w:t>
      </w:r>
      <w:r>
        <w:rPr>
          <w:rFonts w:ascii="Calibri"/>
          <w:i/>
          <w:spacing w:val="-2"/>
          <w:w w:val="90"/>
          <w:sz w:val="19"/>
        </w:rPr>
        <w:t>purlin</w:t>
      </w:r>
      <w:r>
        <w:rPr>
          <w:rFonts w:ascii="Calibri"/>
          <w:i/>
          <w:spacing w:val="-7"/>
          <w:w w:val="90"/>
          <w:sz w:val="19"/>
        </w:rPr>
        <w:t xml:space="preserve"> </w:t>
      </w:r>
      <w:r>
        <w:rPr>
          <w:rFonts w:ascii="Calibri"/>
          <w:i/>
          <w:spacing w:val="-2"/>
          <w:w w:val="90"/>
          <w:sz w:val="19"/>
        </w:rPr>
        <w:t>@</w:t>
      </w:r>
      <w:r>
        <w:rPr>
          <w:rFonts w:ascii="Calibri"/>
          <w:i/>
          <w:spacing w:val="-6"/>
          <w:w w:val="90"/>
          <w:sz w:val="19"/>
        </w:rPr>
        <w:t xml:space="preserve"> </w:t>
      </w:r>
      <w:r>
        <w:rPr>
          <w:rFonts w:ascii="Calibri"/>
          <w:i/>
          <w:spacing w:val="-2"/>
          <w:w w:val="90"/>
          <w:sz w:val="19"/>
        </w:rPr>
        <w:t>1500mm</w:t>
      </w:r>
      <w:r>
        <w:rPr>
          <w:rFonts w:ascii="Calibri"/>
          <w:i/>
          <w:spacing w:val="-6"/>
          <w:w w:val="90"/>
          <w:sz w:val="19"/>
        </w:rPr>
        <w:t xml:space="preserve"> </w:t>
      </w:r>
      <w:r>
        <w:rPr>
          <w:rFonts w:ascii="Calibri"/>
          <w:i/>
          <w:spacing w:val="-2"/>
          <w:w w:val="90"/>
          <w:sz w:val="19"/>
        </w:rPr>
        <w:t>c/c</w:t>
      </w:r>
      <w:r>
        <w:rPr>
          <w:rFonts w:ascii="Calibri"/>
          <w:i/>
          <w:spacing w:val="-5"/>
          <w:w w:val="90"/>
          <w:sz w:val="19"/>
        </w:rPr>
        <w:t xml:space="preserve"> </w:t>
      </w:r>
      <w:r>
        <w:rPr>
          <w:rFonts w:ascii="Calibri"/>
          <w:i/>
          <w:spacing w:val="-2"/>
          <w:w w:val="90"/>
          <w:sz w:val="19"/>
        </w:rPr>
        <w:t>laid</w:t>
      </w:r>
      <w:r>
        <w:rPr>
          <w:rFonts w:ascii="Calibri"/>
          <w:i/>
          <w:spacing w:val="-6"/>
          <w:w w:val="90"/>
          <w:sz w:val="19"/>
        </w:rPr>
        <w:t xml:space="preserve"> </w:t>
      </w:r>
      <w:r>
        <w:rPr>
          <w:rFonts w:ascii="Calibri"/>
          <w:i/>
          <w:spacing w:val="-2"/>
          <w:w w:val="90"/>
          <w:sz w:val="19"/>
        </w:rPr>
        <w:t>to</w:t>
      </w:r>
      <w:r>
        <w:rPr>
          <w:rFonts w:ascii="Calibri"/>
          <w:i/>
          <w:spacing w:val="-6"/>
          <w:w w:val="90"/>
          <w:sz w:val="19"/>
        </w:rPr>
        <w:t xml:space="preserve"> </w:t>
      </w:r>
      <w:r>
        <w:rPr>
          <w:rFonts w:ascii="Calibri"/>
          <w:i/>
          <w:spacing w:val="-2"/>
          <w:w w:val="90"/>
          <w:sz w:val="19"/>
        </w:rPr>
        <w:t>fall</w:t>
      </w:r>
      <w:r>
        <w:rPr>
          <w:rFonts w:ascii="Calibri"/>
          <w:i/>
          <w:spacing w:val="-2"/>
          <w:sz w:val="19"/>
        </w:rPr>
        <w:t xml:space="preserve"> </w:t>
      </w:r>
      <w:r>
        <w:rPr>
          <w:rFonts w:ascii="Calibri"/>
          <w:i/>
          <w:sz w:val="19"/>
        </w:rPr>
        <w:t>at</w:t>
      </w:r>
      <w:r>
        <w:rPr>
          <w:rFonts w:ascii="Calibri"/>
          <w:i/>
          <w:spacing w:val="-13"/>
          <w:sz w:val="19"/>
        </w:rPr>
        <w:t xml:space="preserve"> </w:t>
      </w:r>
      <w:r>
        <w:rPr>
          <w:rFonts w:ascii="Calibri"/>
          <w:i/>
          <w:sz w:val="19"/>
        </w:rPr>
        <w:t>30</w:t>
      </w:r>
      <w:r>
        <w:rPr>
          <w:rFonts w:ascii="Calibri"/>
          <w:i/>
          <w:spacing w:val="-12"/>
          <w:sz w:val="19"/>
        </w:rPr>
        <w:t xml:space="preserve"> </w:t>
      </w:r>
      <w:r>
        <w:rPr>
          <w:rFonts w:ascii="Calibri"/>
          <w:i/>
          <w:sz w:val="19"/>
        </w:rPr>
        <w:t>degree</w:t>
      </w:r>
      <w:r>
        <w:rPr>
          <w:rFonts w:ascii="Calibri"/>
          <w:i/>
          <w:spacing w:val="-13"/>
          <w:sz w:val="19"/>
        </w:rPr>
        <w:t xml:space="preserve"> </w:t>
      </w:r>
      <w:r>
        <w:rPr>
          <w:rFonts w:ascii="Calibri"/>
          <w:i/>
          <w:sz w:val="19"/>
        </w:rPr>
        <w:t>on</w:t>
      </w:r>
    </w:p>
    <w:p w:rsidR="00363E5D" w:rsidRDefault="00934312">
      <w:pPr>
        <w:spacing w:line="230" w:lineRule="auto"/>
        <w:ind w:left="23642"/>
        <w:rPr>
          <w:rFonts w:ascii="Calibri"/>
          <w:i/>
          <w:sz w:val="19"/>
        </w:rPr>
      </w:pPr>
      <w:r>
        <w:rPr>
          <w:rFonts w:ascii="Calibri"/>
          <w:i/>
          <w:w w:val="90"/>
          <w:sz w:val="19"/>
        </w:rPr>
        <w:t>100</w:t>
      </w:r>
      <w:r>
        <w:rPr>
          <w:rFonts w:ascii="Calibri"/>
          <w:i/>
          <w:spacing w:val="-8"/>
          <w:w w:val="90"/>
          <w:sz w:val="19"/>
        </w:rPr>
        <w:t xml:space="preserve"> </w:t>
      </w:r>
      <w:r>
        <w:rPr>
          <w:rFonts w:ascii="Calibri"/>
          <w:i/>
          <w:w w:val="90"/>
          <w:sz w:val="19"/>
        </w:rPr>
        <w:t>X</w:t>
      </w:r>
      <w:r>
        <w:rPr>
          <w:rFonts w:ascii="Calibri"/>
          <w:i/>
          <w:spacing w:val="-8"/>
          <w:w w:val="90"/>
          <w:sz w:val="19"/>
        </w:rPr>
        <w:t xml:space="preserve"> </w:t>
      </w:r>
      <w:r>
        <w:rPr>
          <w:rFonts w:ascii="Calibri"/>
          <w:i/>
          <w:w w:val="90"/>
          <w:sz w:val="19"/>
        </w:rPr>
        <w:t>50mm</w:t>
      </w:r>
      <w:r>
        <w:rPr>
          <w:rFonts w:ascii="Calibri"/>
          <w:i/>
          <w:spacing w:val="-6"/>
          <w:w w:val="90"/>
          <w:sz w:val="19"/>
        </w:rPr>
        <w:t xml:space="preserve"> </w:t>
      </w:r>
      <w:r>
        <w:rPr>
          <w:rFonts w:ascii="Calibri"/>
          <w:i/>
          <w:w w:val="90"/>
          <w:sz w:val="19"/>
        </w:rPr>
        <w:t>wallplate</w:t>
      </w:r>
      <w:r>
        <w:rPr>
          <w:rFonts w:ascii="Calibri"/>
          <w:i/>
          <w:spacing w:val="-9"/>
          <w:w w:val="90"/>
          <w:sz w:val="19"/>
        </w:rPr>
        <w:t xml:space="preserve"> </w:t>
      </w:r>
      <w:r>
        <w:rPr>
          <w:rFonts w:ascii="Calibri"/>
          <w:i/>
          <w:w w:val="90"/>
          <w:sz w:val="19"/>
        </w:rPr>
        <w:t>bolted</w:t>
      </w:r>
      <w:r>
        <w:rPr>
          <w:rFonts w:ascii="Calibri"/>
          <w:i/>
          <w:spacing w:val="-8"/>
          <w:w w:val="90"/>
          <w:sz w:val="19"/>
        </w:rPr>
        <w:t xml:space="preserve"> </w:t>
      </w:r>
      <w:r>
        <w:rPr>
          <w:rFonts w:ascii="Calibri"/>
          <w:i/>
          <w:w w:val="90"/>
          <w:sz w:val="19"/>
        </w:rPr>
        <w:t>to</w:t>
      </w:r>
      <w:r>
        <w:rPr>
          <w:rFonts w:ascii="Calibri"/>
          <w:i/>
          <w:spacing w:val="-7"/>
          <w:w w:val="90"/>
          <w:sz w:val="19"/>
        </w:rPr>
        <w:t xml:space="preserve"> </w:t>
      </w:r>
      <w:r>
        <w:rPr>
          <w:rFonts w:ascii="Calibri"/>
          <w:i/>
          <w:w w:val="90"/>
          <w:sz w:val="19"/>
        </w:rPr>
        <w:t>R.C</w:t>
      </w:r>
      <w:r>
        <w:rPr>
          <w:rFonts w:ascii="Calibri"/>
          <w:i/>
          <w:spacing w:val="-8"/>
          <w:w w:val="90"/>
          <w:sz w:val="19"/>
        </w:rPr>
        <w:t xml:space="preserve"> </w:t>
      </w:r>
      <w:r>
        <w:rPr>
          <w:rFonts w:ascii="Calibri"/>
          <w:i/>
          <w:w w:val="90"/>
          <w:sz w:val="19"/>
        </w:rPr>
        <w:t>Ring</w:t>
      </w:r>
      <w:r>
        <w:rPr>
          <w:rFonts w:ascii="Calibri"/>
          <w:i/>
          <w:sz w:val="19"/>
        </w:rPr>
        <w:t xml:space="preserve"> </w:t>
      </w:r>
      <w:r>
        <w:rPr>
          <w:rFonts w:ascii="Calibri"/>
          <w:i/>
          <w:spacing w:val="-2"/>
          <w:sz w:val="19"/>
        </w:rPr>
        <w:t>beam.</w:t>
      </w:r>
    </w:p>
    <w:p w:rsidR="00363E5D" w:rsidRDefault="00934312">
      <w:pPr>
        <w:rPr>
          <w:rFonts w:ascii="Calibri"/>
          <w:i/>
          <w:sz w:val="15"/>
        </w:rPr>
      </w:pPr>
      <w:r>
        <w:br w:type="column"/>
      </w:r>
    </w:p>
    <w:p w:rsidR="00363E5D" w:rsidRDefault="00363E5D">
      <w:pPr>
        <w:pStyle w:val="BodyText"/>
        <w:spacing w:before="14"/>
        <w:rPr>
          <w:rFonts w:ascii="Calibri"/>
          <w:i/>
          <w:sz w:val="15"/>
        </w:rPr>
      </w:pPr>
    </w:p>
    <w:p w:rsidR="00363E5D" w:rsidRDefault="00934312">
      <w:pPr>
        <w:ind w:left="427"/>
        <w:rPr>
          <w:rFonts w:ascii="Times New Roman"/>
          <w:sz w:val="15"/>
        </w:rPr>
      </w:pPr>
      <w:r>
        <w:rPr>
          <w:rFonts w:ascii="Times New Roman"/>
          <w:color w:val="FF00FF"/>
          <w:spacing w:val="-2"/>
          <w:w w:val="105"/>
          <w:sz w:val="15"/>
        </w:rPr>
        <w:t>CLIENT:</w:t>
      </w:r>
    </w:p>
    <w:p w:rsidR="00363E5D" w:rsidRDefault="00934312">
      <w:pPr>
        <w:spacing w:before="62"/>
        <w:ind w:left="478"/>
        <w:rPr>
          <w:rFonts w:ascii="Times New Roman"/>
          <w:sz w:val="18"/>
        </w:rPr>
      </w:pPr>
      <w:r>
        <w:rPr>
          <w:rFonts w:ascii="Times New Roman"/>
          <w:sz w:val="18"/>
        </w:rPr>
        <w:t>KAJIADO</w:t>
      </w:r>
      <w:r>
        <w:rPr>
          <w:rFonts w:ascii="Times New Roman"/>
          <w:spacing w:val="5"/>
          <w:sz w:val="18"/>
        </w:rPr>
        <w:t xml:space="preserve"> </w:t>
      </w:r>
      <w:r>
        <w:rPr>
          <w:rFonts w:ascii="Times New Roman"/>
          <w:sz w:val="18"/>
        </w:rPr>
        <w:t>WEST</w:t>
      </w:r>
      <w:r>
        <w:rPr>
          <w:rFonts w:ascii="Times New Roman"/>
          <w:spacing w:val="3"/>
          <w:sz w:val="18"/>
        </w:rPr>
        <w:t xml:space="preserve"> </w:t>
      </w:r>
      <w:r>
        <w:rPr>
          <w:rFonts w:ascii="Times New Roman"/>
          <w:spacing w:val="-5"/>
          <w:sz w:val="18"/>
        </w:rPr>
        <w:t>TTC</w:t>
      </w:r>
    </w:p>
    <w:p w:rsidR="00363E5D" w:rsidRDefault="00363E5D">
      <w:pPr>
        <w:pStyle w:val="BodyText"/>
        <w:rPr>
          <w:rFonts w:ascii="Times New Roman"/>
          <w:sz w:val="18"/>
        </w:rPr>
      </w:pPr>
    </w:p>
    <w:p w:rsidR="00363E5D" w:rsidRDefault="00363E5D">
      <w:pPr>
        <w:pStyle w:val="BodyText"/>
        <w:rPr>
          <w:rFonts w:ascii="Times New Roman"/>
          <w:sz w:val="18"/>
        </w:rPr>
      </w:pPr>
    </w:p>
    <w:p w:rsidR="00363E5D" w:rsidRDefault="00363E5D">
      <w:pPr>
        <w:pStyle w:val="BodyText"/>
        <w:rPr>
          <w:rFonts w:ascii="Times New Roman"/>
          <w:sz w:val="18"/>
        </w:rPr>
      </w:pPr>
    </w:p>
    <w:p w:rsidR="00363E5D" w:rsidRDefault="00363E5D">
      <w:pPr>
        <w:pStyle w:val="BodyText"/>
        <w:rPr>
          <w:rFonts w:ascii="Times New Roman"/>
          <w:sz w:val="18"/>
        </w:rPr>
      </w:pPr>
    </w:p>
    <w:p w:rsidR="00363E5D" w:rsidRDefault="00363E5D">
      <w:pPr>
        <w:pStyle w:val="BodyText"/>
        <w:rPr>
          <w:rFonts w:ascii="Times New Roman"/>
          <w:sz w:val="18"/>
        </w:rPr>
      </w:pPr>
    </w:p>
    <w:p w:rsidR="00363E5D" w:rsidRDefault="00363E5D">
      <w:pPr>
        <w:pStyle w:val="BodyText"/>
        <w:spacing w:before="80"/>
        <w:rPr>
          <w:rFonts w:ascii="Times New Roman"/>
          <w:sz w:val="18"/>
        </w:rPr>
      </w:pPr>
    </w:p>
    <w:p w:rsidR="00363E5D" w:rsidRDefault="00934312">
      <w:pPr>
        <w:spacing w:before="1"/>
        <w:ind w:left="427"/>
        <w:rPr>
          <w:rFonts w:ascii="Times New Roman"/>
          <w:sz w:val="15"/>
        </w:rPr>
      </w:pPr>
      <w:r>
        <w:rPr>
          <w:rFonts w:ascii="Times New Roman"/>
          <w:color w:val="FF00FF"/>
          <w:sz w:val="15"/>
        </w:rPr>
        <w:t>CLIENT'S</w:t>
      </w:r>
      <w:r>
        <w:rPr>
          <w:rFonts w:ascii="Times New Roman"/>
          <w:color w:val="FF00FF"/>
          <w:spacing w:val="16"/>
          <w:sz w:val="15"/>
        </w:rPr>
        <w:t xml:space="preserve"> </w:t>
      </w:r>
      <w:r>
        <w:rPr>
          <w:rFonts w:ascii="Times New Roman"/>
          <w:color w:val="FF00FF"/>
          <w:sz w:val="15"/>
        </w:rPr>
        <w:t>SIGNATURE</w:t>
      </w:r>
      <w:r>
        <w:rPr>
          <w:rFonts w:ascii="Times New Roman"/>
          <w:color w:val="FF00FF"/>
          <w:spacing w:val="-15"/>
          <w:sz w:val="15"/>
        </w:rPr>
        <w:t xml:space="preserve"> </w:t>
      </w:r>
      <w:r>
        <w:rPr>
          <w:rFonts w:ascii="Times New Roman"/>
          <w:color w:val="FF00FF"/>
          <w:spacing w:val="-10"/>
          <w:sz w:val="15"/>
        </w:rPr>
        <w:t>:</w:t>
      </w:r>
    </w:p>
    <w:p w:rsidR="00363E5D" w:rsidRDefault="00934312">
      <w:pPr>
        <w:rPr>
          <w:rFonts w:ascii="Times New Roman"/>
          <w:sz w:val="15"/>
        </w:rPr>
      </w:pPr>
      <w:r>
        <w:br w:type="column"/>
      </w:r>
    </w:p>
    <w:p w:rsidR="00363E5D" w:rsidRDefault="00363E5D">
      <w:pPr>
        <w:pStyle w:val="BodyText"/>
        <w:rPr>
          <w:rFonts w:ascii="Times New Roman"/>
          <w:sz w:val="15"/>
        </w:rPr>
      </w:pPr>
    </w:p>
    <w:p w:rsidR="00363E5D" w:rsidRDefault="00363E5D">
      <w:pPr>
        <w:pStyle w:val="BodyText"/>
        <w:rPr>
          <w:rFonts w:ascii="Times New Roman"/>
          <w:sz w:val="15"/>
        </w:rPr>
      </w:pPr>
    </w:p>
    <w:p w:rsidR="00363E5D" w:rsidRDefault="00363E5D">
      <w:pPr>
        <w:pStyle w:val="BodyText"/>
        <w:rPr>
          <w:rFonts w:ascii="Times New Roman"/>
          <w:sz w:val="15"/>
        </w:rPr>
      </w:pPr>
    </w:p>
    <w:p w:rsidR="00363E5D" w:rsidRDefault="00363E5D">
      <w:pPr>
        <w:pStyle w:val="BodyText"/>
        <w:rPr>
          <w:rFonts w:ascii="Times New Roman"/>
          <w:sz w:val="15"/>
        </w:rPr>
      </w:pPr>
    </w:p>
    <w:p w:rsidR="00363E5D" w:rsidRDefault="00363E5D">
      <w:pPr>
        <w:pStyle w:val="BodyText"/>
        <w:rPr>
          <w:rFonts w:ascii="Times New Roman"/>
          <w:sz w:val="15"/>
        </w:rPr>
      </w:pPr>
    </w:p>
    <w:p w:rsidR="00363E5D" w:rsidRDefault="00363E5D">
      <w:pPr>
        <w:pStyle w:val="BodyText"/>
        <w:rPr>
          <w:rFonts w:ascii="Times New Roman"/>
          <w:sz w:val="15"/>
        </w:rPr>
      </w:pPr>
    </w:p>
    <w:p w:rsidR="00363E5D" w:rsidRDefault="00363E5D">
      <w:pPr>
        <w:pStyle w:val="BodyText"/>
        <w:rPr>
          <w:rFonts w:ascii="Times New Roman"/>
          <w:sz w:val="15"/>
        </w:rPr>
      </w:pPr>
    </w:p>
    <w:p w:rsidR="00363E5D" w:rsidRDefault="00363E5D">
      <w:pPr>
        <w:pStyle w:val="BodyText"/>
        <w:rPr>
          <w:rFonts w:ascii="Times New Roman"/>
          <w:sz w:val="15"/>
        </w:rPr>
      </w:pPr>
    </w:p>
    <w:p w:rsidR="00363E5D" w:rsidRDefault="00363E5D">
      <w:pPr>
        <w:pStyle w:val="BodyText"/>
        <w:rPr>
          <w:rFonts w:ascii="Times New Roman"/>
          <w:sz w:val="15"/>
        </w:rPr>
      </w:pPr>
    </w:p>
    <w:p w:rsidR="00363E5D" w:rsidRDefault="00363E5D">
      <w:pPr>
        <w:pStyle w:val="BodyText"/>
        <w:rPr>
          <w:rFonts w:ascii="Times New Roman"/>
          <w:sz w:val="15"/>
        </w:rPr>
      </w:pPr>
    </w:p>
    <w:p w:rsidR="00363E5D" w:rsidRDefault="00363E5D">
      <w:pPr>
        <w:pStyle w:val="BodyText"/>
        <w:spacing w:before="86"/>
        <w:rPr>
          <w:rFonts w:ascii="Times New Roman"/>
          <w:sz w:val="15"/>
        </w:rPr>
      </w:pPr>
    </w:p>
    <w:p w:rsidR="00363E5D" w:rsidRDefault="00934312">
      <w:pPr>
        <w:spacing w:before="1"/>
        <w:ind w:left="278"/>
        <w:rPr>
          <w:rFonts w:ascii="Times New Roman"/>
          <w:sz w:val="15"/>
        </w:rPr>
      </w:pPr>
      <w:r>
        <w:rPr>
          <w:rFonts w:ascii="Times New Roman"/>
          <w:color w:val="FF00FF"/>
          <w:spacing w:val="-2"/>
          <w:w w:val="105"/>
          <w:sz w:val="15"/>
        </w:rPr>
        <w:t>Date:</w:t>
      </w:r>
    </w:p>
    <w:p w:rsidR="00363E5D" w:rsidRDefault="00363E5D">
      <w:pPr>
        <w:rPr>
          <w:rFonts w:ascii="Times New Roman"/>
          <w:sz w:val="15"/>
        </w:rPr>
        <w:sectPr w:rsidR="00363E5D">
          <w:type w:val="continuous"/>
          <w:pgSz w:w="31660" w:h="22370" w:orient="landscape"/>
          <w:pgMar w:top="1220" w:right="500" w:bottom="280" w:left="540" w:header="0" w:footer="0" w:gutter="0"/>
          <w:cols w:num="3" w:space="720" w:equalWidth="0">
            <w:col w:w="26640" w:space="40"/>
            <w:col w:w="2204" w:space="39"/>
            <w:col w:w="1697"/>
          </w:cols>
        </w:sectPr>
      </w:pPr>
    </w:p>
    <w:p w:rsidR="00363E5D" w:rsidRDefault="00934312">
      <w:pPr>
        <w:spacing w:before="34"/>
        <w:ind w:right="106"/>
        <w:jc w:val="right"/>
        <w:rPr>
          <w:rFonts w:ascii="Times New Roman"/>
          <w:sz w:val="15"/>
        </w:rPr>
      </w:pPr>
      <w:r>
        <w:rPr>
          <w:rFonts w:ascii="Times New Roman"/>
          <w:color w:val="FF00FF"/>
          <w:spacing w:val="-2"/>
          <w:w w:val="105"/>
          <w:sz w:val="15"/>
        </w:rPr>
        <w:t>.................................................................................</w:t>
      </w:r>
    </w:p>
    <w:p w:rsidR="00363E5D" w:rsidRDefault="00363E5D">
      <w:pPr>
        <w:pStyle w:val="BodyText"/>
        <w:rPr>
          <w:rFonts w:ascii="Times New Roman"/>
          <w:sz w:val="15"/>
        </w:rPr>
      </w:pPr>
    </w:p>
    <w:p w:rsidR="00363E5D" w:rsidRDefault="00363E5D">
      <w:pPr>
        <w:pStyle w:val="BodyText"/>
        <w:rPr>
          <w:rFonts w:ascii="Times New Roman"/>
          <w:sz w:val="15"/>
        </w:rPr>
      </w:pPr>
    </w:p>
    <w:p w:rsidR="00363E5D" w:rsidRDefault="00363E5D">
      <w:pPr>
        <w:pStyle w:val="BodyText"/>
        <w:rPr>
          <w:rFonts w:ascii="Times New Roman"/>
          <w:sz w:val="15"/>
        </w:rPr>
      </w:pPr>
    </w:p>
    <w:p w:rsidR="00363E5D" w:rsidRDefault="00363E5D">
      <w:pPr>
        <w:pStyle w:val="BodyText"/>
        <w:spacing w:before="6"/>
        <w:rPr>
          <w:rFonts w:ascii="Times New Roman"/>
          <w:sz w:val="15"/>
        </w:rPr>
      </w:pPr>
    </w:p>
    <w:p w:rsidR="00363E5D" w:rsidRDefault="00934312">
      <w:pPr>
        <w:ind w:right="2339"/>
        <w:jc w:val="right"/>
        <w:rPr>
          <w:rFonts w:ascii="Times New Roman"/>
          <w:sz w:val="15"/>
        </w:rPr>
      </w:pPr>
      <w:r>
        <w:rPr>
          <w:noProof/>
        </w:rPr>
        <mc:AlternateContent>
          <mc:Choice Requires="wps">
            <w:drawing>
              <wp:anchor distT="0" distB="0" distL="0" distR="0" simplePos="0" relativeHeight="15761408" behindDoc="0" locked="0" layoutInCell="1" allowOverlap="1">
                <wp:simplePos x="0" y="0"/>
                <wp:positionH relativeFrom="page">
                  <wp:posOffset>12124984</wp:posOffset>
                </wp:positionH>
                <wp:positionV relativeFrom="paragraph">
                  <wp:posOffset>-150338</wp:posOffset>
                </wp:positionV>
                <wp:extent cx="140335" cy="21526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215265"/>
                        </a:xfrm>
                        <a:prstGeom prst="rect">
                          <a:avLst/>
                        </a:prstGeom>
                      </wps:spPr>
                      <wps:txbx>
                        <w:txbxContent>
                          <w:p w:rsidR="00AC6803" w:rsidRDefault="00AC6803">
                            <w:pPr>
                              <w:spacing w:before="2"/>
                              <w:ind w:left="20"/>
                              <w:rPr>
                                <w:rFonts w:ascii="Arial MT"/>
                                <w:sz w:val="18"/>
                              </w:rPr>
                            </w:pPr>
                            <w:r>
                              <w:rPr>
                                <w:rFonts w:ascii="Arial MT"/>
                                <w:spacing w:val="-5"/>
                                <w:sz w:val="18"/>
                              </w:rPr>
                              <w:t>500</w:t>
                            </w:r>
                          </w:p>
                        </w:txbxContent>
                      </wps:txbx>
                      <wps:bodyPr vert="vert270" wrap="square" lIns="0" tIns="0" rIns="0" bIns="0" rtlCol="0">
                        <a:noAutofit/>
                      </wps:bodyPr>
                    </wps:wsp>
                  </a:graphicData>
                </a:graphic>
              </wp:anchor>
            </w:drawing>
          </mc:Choice>
          <mc:Fallback>
            <w:pict>
              <v:shape id="Textbox 119" o:spid="_x0000_s1072" type="#_x0000_t202" style="position:absolute;left:0;text-align:left;margin-left:954.7pt;margin-top:-11.85pt;width:11.05pt;height:16.95pt;z-index:15761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" filled="f" stroked="f">
                <v:path arrowok="t"/>
                <v:textbox style="layout-flow:vertical;mso-layout-flow-alt:bottom-to-top" inset="0,0,0,0">
                  <w:txbxContent>
                    <w:p w:rsidR="00AC6803" w:rsidRDefault="00AC6803">
                      <w:pPr>
                        <w:spacing w:before="2"/>
                        <w:ind w:left="20"/>
                        <w:rPr>
                          <w:rFonts w:ascii="Arial MT"/>
                          <w:sz w:val="18"/>
                        </w:rPr>
                      </w:pPr>
                      <w:r>
                        <w:rPr>
                          <w:rFonts w:ascii="Arial MT"/>
                          <w:spacing w:val="-5"/>
                          <w:sz w:val="18"/>
                        </w:rPr>
                        <w:t>500</w:t>
                      </w:r>
                    </w:p>
                  </w:txbxContent>
                </v:textbox>
                <w10:wrap anchorx="page"/>
              </v:shape>
            </w:pict>
          </mc:Fallback>
        </mc:AlternateContent>
      </w:r>
      <w:r>
        <w:rPr>
          <w:rFonts w:ascii="Times New Roman"/>
          <w:color w:val="FF00FF"/>
          <w:sz w:val="15"/>
        </w:rPr>
        <w:t>PROJECT</w:t>
      </w:r>
      <w:r>
        <w:rPr>
          <w:rFonts w:ascii="Times New Roman"/>
          <w:color w:val="FF00FF"/>
          <w:spacing w:val="14"/>
          <w:sz w:val="15"/>
        </w:rPr>
        <w:t xml:space="preserve"> </w:t>
      </w:r>
      <w:r>
        <w:rPr>
          <w:rFonts w:ascii="Times New Roman"/>
          <w:color w:val="FF00FF"/>
          <w:spacing w:val="-2"/>
          <w:sz w:val="15"/>
        </w:rPr>
        <w:t>TITLE:</w:t>
      </w:r>
    </w:p>
    <w:p w:rsidR="00363E5D" w:rsidRDefault="00363E5D">
      <w:pPr>
        <w:pStyle w:val="BodyText"/>
        <w:spacing w:before="18"/>
        <w:rPr>
          <w:rFonts w:ascii="Times New Roman"/>
          <w:sz w:val="18"/>
        </w:rPr>
      </w:pPr>
    </w:p>
    <w:p w:rsidR="00363E5D" w:rsidRDefault="00934312">
      <w:pPr>
        <w:spacing w:before="1"/>
        <w:ind w:left="27180"/>
        <w:rPr>
          <w:rFonts w:ascii="Times New Roman"/>
          <w:sz w:val="18"/>
        </w:rPr>
      </w:pPr>
      <w:r>
        <w:rPr>
          <w:rFonts w:ascii="Times New Roman"/>
          <w:spacing w:val="-2"/>
          <w:w w:val="105"/>
          <w:sz w:val="18"/>
        </w:rPr>
        <w:t>PROPOSED</w:t>
      </w:r>
      <w:r>
        <w:rPr>
          <w:rFonts w:ascii="Times New Roman"/>
          <w:spacing w:val="33"/>
          <w:w w:val="105"/>
          <w:sz w:val="18"/>
        </w:rPr>
        <w:t xml:space="preserve"> </w:t>
      </w:r>
      <w:r>
        <w:rPr>
          <w:rFonts w:ascii="Times New Roman"/>
          <w:spacing w:val="-2"/>
          <w:w w:val="105"/>
          <w:sz w:val="18"/>
        </w:rPr>
        <w:t>3NO.</w:t>
      </w:r>
      <w:r>
        <w:rPr>
          <w:rFonts w:ascii="Times New Roman"/>
          <w:spacing w:val="-7"/>
          <w:w w:val="105"/>
          <w:sz w:val="18"/>
        </w:rPr>
        <w:t xml:space="preserve"> </w:t>
      </w:r>
      <w:r>
        <w:rPr>
          <w:rFonts w:ascii="Times New Roman"/>
          <w:spacing w:val="-2"/>
          <w:w w:val="105"/>
          <w:sz w:val="18"/>
        </w:rPr>
        <w:t>CLASSROOMS</w:t>
      </w:r>
      <w:r>
        <w:rPr>
          <w:rFonts w:ascii="Times New Roman"/>
          <w:spacing w:val="-8"/>
          <w:w w:val="105"/>
          <w:sz w:val="18"/>
        </w:rPr>
        <w:t xml:space="preserve"> </w:t>
      </w:r>
      <w:r>
        <w:rPr>
          <w:rFonts w:ascii="Times New Roman"/>
          <w:spacing w:val="-5"/>
          <w:w w:val="105"/>
          <w:sz w:val="18"/>
        </w:rPr>
        <w:t>FOR</w:t>
      </w:r>
    </w:p>
    <w:p w:rsidR="00363E5D" w:rsidRDefault="00934312">
      <w:pPr>
        <w:spacing w:before="21"/>
        <w:ind w:left="27180"/>
        <w:rPr>
          <w:rFonts w:ascii="Times New Roman"/>
          <w:sz w:val="15"/>
        </w:rPr>
      </w:pPr>
      <w:r>
        <w:rPr>
          <w:noProof/>
        </w:rPr>
        <mc:AlternateContent>
          <mc:Choice Requires="wps">
            <w:drawing>
              <wp:anchor distT="0" distB="0" distL="0" distR="0" simplePos="0" relativeHeight="15760896" behindDoc="0" locked="0" layoutInCell="1" allowOverlap="1">
                <wp:simplePos x="0" y="0"/>
                <wp:positionH relativeFrom="page">
                  <wp:posOffset>12124984</wp:posOffset>
                </wp:positionH>
                <wp:positionV relativeFrom="paragraph">
                  <wp:posOffset>48693</wp:posOffset>
                </wp:positionV>
                <wp:extent cx="140335" cy="31051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310515"/>
                        </a:xfrm>
                        <a:prstGeom prst="rect">
                          <a:avLst/>
                        </a:prstGeom>
                      </wps:spPr>
                      <wps:txbx>
                        <w:txbxContent>
                          <w:p w:rsidR="00AC6803" w:rsidRDefault="00AC6803">
                            <w:pPr>
                              <w:spacing w:before="2"/>
                              <w:ind w:left="20"/>
                              <w:rPr>
                                <w:rFonts w:ascii="Arial MT"/>
                                <w:sz w:val="18"/>
                              </w:rPr>
                            </w:pPr>
                            <w:r>
                              <w:rPr>
                                <w:rFonts w:ascii="Arial MT"/>
                                <w:spacing w:val="-2"/>
                                <w:sz w:val="18"/>
                              </w:rPr>
                              <w:t>1,500</w:t>
                            </w:r>
                          </w:p>
                        </w:txbxContent>
                      </wps:txbx>
                      <wps:bodyPr vert="vert270" wrap="square" lIns="0" tIns="0" rIns="0" bIns="0" rtlCol="0">
                        <a:noAutofit/>
                      </wps:bodyPr>
                    </wps:wsp>
                  </a:graphicData>
                </a:graphic>
              </wp:anchor>
            </w:drawing>
          </mc:Choice>
          <mc:Fallback>
            <w:pict>
              <v:shape id="Textbox 120" o:spid="_x0000_s1073" type="#_x0000_t202" style="position:absolute;left:0;text-align:left;margin-left:954.7pt;margin-top:3.85pt;width:11.05pt;height:24.45pt;z-index:15760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" filled="f" stroked="f">
                <v:path arrowok="t"/>
                <v:textbox style="layout-flow:vertical;mso-layout-flow-alt:bottom-to-top" inset="0,0,0,0">
                  <w:txbxContent>
                    <w:p w:rsidR="00AC6803" w:rsidRDefault="00AC6803">
                      <w:pPr>
                        <w:spacing w:before="2"/>
                        <w:ind w:left="20"/>
                        <w:rPr>
                          <w:rFonts w:ascii="Arial MT"/>
                          <w:sz w:val="18"/>
                        </w:rPr>
                      </w:pPr>
                      <w:r>
                        <w:rPr>
                          <w:rFonts w:ascii="Arial MT"/>
                          <w:spacing w:val="-2"/>
                          <w:sz w:val="18"/>
                        </w:rPr>
                        <w:t>1,500</w:t>
                      </w:r>
                    </w:p>
                  </w:txbxContent>
                </v:textbox>
                <w10:wrap anchorx="page"/>
              </v:shape>
            </w:pict>
          </mc:Fallback>
        </mc:AlternateContent>
      </w:r>
      <w:r>
        <w:rPr>
          <w:rFonts w:ascii="Times New Roman"/>
          <w:sz w:val="15"/>
        </w:rPr>
        <w:t>KAJIADO</w:t>
      </w:r>
      <w:r>
        <w:rPr>
          <w:rFonts w:ascii="Times New Roman"/>
          <w:spacing w:val="3"/>
          <w:sz w:val="15"/>
        </w:rPr>
        <w:t xml:space="preserve"> </w:t>
      </w:r>
      <w:r>
        <w:rPr>
          <w:rFonts w:ascii="Times New Roman"/>
          <w:sz w:val="15"/>
        </w:rPr>
        <w:t xml:space="preserve">WEST </w:t>
      </w:r>
      <w:r>
        <w:rPr>
          <w:rFonts w:ascii="Times New Roman"/>
          <w:spacing w:val="-5"/>
          <w:sz w:val="15"/>
        </w:rPr>
        <w:t>TTC</w:t>
      </w:r>
    </w:p>
    <w:p w:rsidR="00363E5D" w:rsidRDefault="00363E5D">
      <w:pPr>
        <w:pStyle w:val="BodyText"/>
        <w:rPr>
          <w:rFonts w:ascii="Times New Roman"/>
          <w:sz w:val="20"/>
        </w:rPr>
      </w:pPr>
    </w:p>
    <w:p w:rsidR="00363E5D" w:rsidRDefault="00363E5D">
      <w:pPr>
        <w:pStyle w:val="BodyText"/>
        <w:rPr>
          <w:rFonts w:ascii="Times New Roman"/>
          <w:sz w:val="20"/>
        </w:rPr>
      </w:pPr>
    </w:p>
    <w:p w:rsidR="00363E5D" w:rsidRDefault="00363E5D">
      <w:pPr>
        <w:pStyle w:val="BodyText"/>
        <w:rPr>
          <w:rFonts w:ascii="Times New Roman"/>
          <w:sz w:val="20"/>
        </w:rPr>
      </w:pPr>
    </w:p>
    <w:p w:rsidR="00363E5D" w:rsidRDefault="00363E5D">
      <w:pPr>
        <w:pStyle w:val="BodyText"/>
        <w:rPr>
          <w:rFonts w:ascii="Times New Roman"/>
          <w:sz w:val="20"/>
        </w:rPr>
      </w:pPr>
    </w:p>
    <w:p w:rsidR="00363E5D" w:rsidRDefault="00363E5D">
      <w:pPr>
        <w:pStyle w:val="BodyText"/>
        <w:rPr>
          <w:rFonts w:ascii="Times New Roman"/>
          <w:sz w:val="20"/>
        </w:rPr>
      </w:pPr>
    </w:p>
    <w:p w:rsidR="00363E5D" w:rsidRDefault="00363E5D">
      <w:pPr>
        <w:pStyle w:val="BodyText"/>
        <w:spacing w:before="166"/>
        <w:rPr>
          <w:rFonts w:ascii="Times New Roman"/>
          <w:sz w:val="20"/>
        </w:rPr>
      </w:pPr>
    </w:p>
    <w:p w:rsidR="00363E5D" w:rsidRDefault="00363E5D">
      <w:pPr>
        <w:rPr>
          <w:rFonts w:ascii="Times New Roman"/>
          <w:sz w:val="20"/>
        </w:rPr>
        <w:sectPr w:rsidR="00363E5D">
          <w:type w:val="continuous"/>
          <w:pgSz w:w="31660" w:h="22370" w:orient="landscape"/>
          <w:pgMar w:top="1220" w:right="500" w:bottom="280" w:left="540" w:header="0" w:footer="0" w:gutter="0"/>
          <w:cols w:space="720"/>
        </w:sectPr>
      </w:pPr>
    </w:p>
    <w:p w:rsidR="00363E5D" w:rsidRDefault="00934312">
      <w:pPr>
        <w:pStyle w:val="BodyText"/>
        <w:spacing w:before="242"/>
        <w:rPr>
          <w:rFonts w:ascii="Times New Roman"/>
          <w:sz w:val="26"/>
        </w:rPr>
      </w:pPr>
      <w:r>
        <w:rPr>
          <w:noProof/>
        </w:rPr>
        <mc:AlternateContent>
          <mc:Choice Requires="wpg">
            <w:drawing>
              <wp:anchor distT="0" distB="0" distL="0" distR="0" simplePos="0" relativeHeight="481502208" behindDoc="1" locked="0" layoutInCell="1" allowOverlap="1">
                <wp:simplePos x="0" y="0"/>
                <wp:positionH relativeFrom="page">
                  <wp:posOffset>357286</wp:posOffset>
                </wp:positionH>
                <wp:positionV relativeFrom="page">
                  <wp:posOffset>357951</wp:posOffset>
                </wp:positionV>
                <wp:extent cx="19389090" cy="13436600"/>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89090" cy="13436600"/>
                          <a:chOff x="0" y="0"/>
                          <a:chExt cx="19389090" cy="13436600"/>
                        </a:xfrm>
                      </wpg:grpSpPr>
                      <pic:pic xmlns:pic="http://schemas.openxmlformats.org/drawingml/2006/picture">
                        <pic:nvPicPr>
                          <pic:cNvPr id="122" name="Image 122"/>
                          <pic:cNvPicPr/>
                        </pic:nvPicPr>
                        <pic:blipFill>
                          <a:blip r:embed="rId37" cstate="print"/>
                          <a:stretch>
                            <a:fillRect/>
                          </a:stretch>
                        </pic:blipFill>
                        <pic:spPr>
                          <a:xfrm>
                            <a:off x="0" y="0"/>
                            <a:ext cx="19388746" cy="13435999"/>
                          </a:xfrm>
                          <a:prstGeom prst="rect">
                            <a:avLst/>
                          </a:prstGeom>
                        </pic:spPr>
                      </pic:pic>
                      <pic:pic xmlns:pic="http://schemas.openxmlformats.org/drawingml/2006/picture">
                        <pic:nvPicPr>
                          <pic:cNvPr id="123" name="Image 123"/>
                          <pic:cNvPicPr/>
                        </pic:nvPicPr>
                        <pic:blipFill>
                          <a:blip r:embed="rId35" cstate="print"/>
                          <a:stretch>
                            <a:fillRect/>
                          </a:stretch>
                        </pic:blipFill>
                        <pic:spPr>
                          <a:xfrm>
                            <a:off x="4783340" y="741463"/>
                            <a:ext cx="4302" cy="89146"/>
                          </a:xfrm>
                          <a:prstGeom prst="rect">
                            <a:avLst/>
                          </a:prstGeom>
                        </pic:spPr>
                      </pic:pic>
                      <pic:pic xmlns:pic="http://schemas.openxmlformats.org/drawingml/2006/picture">
                        <pic:nvPicPr>
                          <pic:cNvPr id="124" name="Image 124"/>
                          <pic:cNvPicPr/>
                        </pic:nvPicPr>
                        <pic:blipFill>
                          <a:blip r:embed="rId35" cstate="print"/>
                          <a:stretch>
                            <a:fillRect/>
                          </a:stretch>
                        </pic:blipFill>
                        <pic:spPr>
                          <a:xfrm>
                            <a:off x="4783340" y="929660"/>
                            <a:ext cx="4302" cy="89146"/>
                          </a:xfrm>
                          <a:prstGeom prst="rect">
                            <a:avLst/>
                          </a:prstGeom>
                        </pic:spPr>
                      </pic:pic>
                      <pic:pic xmlns:pic="http://schemas.openxmlformats.org/drawingml/2006/picture">
                        <pic:nvPicPr>
                          <pic:cNvPr id="125" name="Image 125"/>
                          <pic:cNvPicPr/>
                        </pic:nvPicPr>
                        <pic:blipFill>
                          <a:blip r:embed="rId35" cstate="print"/>
                          <a:stretch>
                            <a:fillRect/>
                          </a:stretch>
                        </pic:blipFill>
                        <pic:spPr>
                          <a:xfrm>
                            <a:off x="4783340" y="1117860"/>
                            <a:ext cx="4302" cy="89146"/>
                          </a:xfrm>
                          <a:prstGeom prst="rect">
                            <a:avLst/>
                          </a:prstGeom>
                        </pic:spPr>
                      </pic:pic>
                      <pic:pic xmlns:pic="http://schemas.openxmlformats.org/drawingml/2006/picture">
                        <pic:nvPicPr>
                          <pic:cNvPr id="126" name="Image 126"/>
                          <pic:cNvPicPr/>
                        </pic:nvPicPr>
                        <pic:blipFill>
                          <a:blip r:embed="rId35" cstate="print"/>
                          <a:stretch>
                            <a:fillRect/>
                          </a:stretch>
                        </pic:blipFill>
                        <pic:spPr>
                          <a:xfrm>
                            <a:off x="4783340" y="1306056"/>
                            <a:ext cx="4302" cy="89146"/>
                          </a:xfrm>
                          <a:prstGeom prst="rect">
                            <a:avLst/>
                          </a:prstGeom>
                        </pic:spPr>
                      </pic:pic>
                      <pic:pic xmlns:pic="http://schemas.openxmlformats.org/drawingml/2006/picture">
                        <pic:nvPicPr>
                          <pic:cNvPr id="127" name="Image 127"/>
                          <pic:cNvPicPr/>
                        </pic:nvPicPr>
                        <pic:blipFill>
                          <a:blip r:embed="rId35" cstate="print"/>
                          <a:stretch>
                            <a:fillRect/>
                          </a:stretch>
                        </pic:blipFill>
                        <pic:spPr>
                          <a:xfrm>
                            <a:off x="4783340" y="2623456"/>
                            <a:ext cx="4302" cy="89141"/>
                          </a:xfrm>
                          <a:prstGeom prst="rect">
                            <a:avLst/>
                          </a:prstGeom>
                        </pic:spPr>
                      </pic:pic>
                      <pic:pic xmlns:pic="http://schemas.openxmlformats.org/drawingml/2006/picture">
                        <pic:nvPicPr>
                          <pic:cNvPr id="128" name="Image 128"/>
                          <pic:cNvPicPr/>
                        </pic:nvPicPr>
                        <pic:blipFill>
                          <a:blip r:embed="rId36" cstate="print"/>
                          <a:stretch>
                            <a:fillRect/>
                          </a:stretch>
                        </pic:blipFill>
                        <pic:spPr>
                          <a:xfrm>
                            <a:off x="4783340" y="2999840"/>
                            <a:ext cx="4302" cy="89141"/>
                          </a:xfrm>
                          <a:prstGeom prst="rect">
                            <a:avLst/>
                          </a:prstGeom>
                        </pic:spPr>
                      </pic:pic>
                      <pic:pic xmlns:pic="http://schemas.openxmlformats.org/drawingml/2006/picture">
                        <pic:nvPicPr>
                          <pic:cNvPr id="129" name="Image 129"/>
                          <pic:cNvPicPr/>
                        </pic:nvPicPr>
                        <pic:blipFill>
                          <a:blip r:embed="rId38" cstate="print"/>
                          <a:stretch>
                            <a:fillRect/>
                          </a:stretch>
                        </pic:blipFill>
                        <pic:spPr>
                          <a:xfrm>
                            <a:off x="4783340" y="3564429"/>
                            <a:ext cx="4302" cy="107763"/>
                          </a:xfrm>
                          <a:prstGeom prst="rect">
                            <a:avLst/>
                          </a:prstGeom>
                        </pic:spPr>
                      </pic:pic>
                      <pic:pic xmlns:pic="http://schemas.openxmlformats.org/drawingml/2006/picture">
                        <pic:nvPicPr>
                          <pic:cNvPr id="130" name="Image 130"/>
                          <pic:cNvPicPr/>
                        </pic:nvPicPr>
                        <pic:blipFill>
                          <a:blip r:embed="rId36" cstate="print"/>
                          <a:stretch>
                            <a:fillRect/>
                          </a:stretch>
                        </pic:blipFill>
                        <pic:spPr>
                          <a:xfrm>
                            <a:off x="13417970" y="815124"/>
                            <a:ext cx="4302" cy="86210"/>
                          </a:xfrm>
                          <a:prstGeom prst="rect">
                            <a:avLst/>
                          </a:prstGeom>
                        </pic:spPr>
                      </pic:pic>
                      <pic:pic xmlns:pic="http://schemas.openxmlformats.org/drawingml/2006/picture">
                        <pic:nvPicPr>
                          <pic:cNvPr id="131" name="Image 131"/>
                          <pic:cNvPicPr/>
                        </pic:nvPicPr>
                        <pic:blipFill>
                          <a:blip r:embed="rId36" cstate="print"/>
                          <a:stretch>
                            <a:fillRect/>
                          </a:stretch>
                        </pic:blipFill>
                        <pic:spPr>
                          <a:xfrm>
                            <a:off x="13417970" y="997127"/>
                            <a:ext cx="4302" cy="86213"/>
                          </a:xfrm>
                          <a:prstGeom prst="rect">
                            <a:avLst/>
                          </a:prstGeom>
                        </pic:spPr>
                      </pic:pic>
                      <pic:pic xmlns:pic="http://schemas.openxmlformats.org/drawingml/2006/picture">
                        <pic:nvPicPr>
                          <pic:cNvPr id="132" name="Image 132"/>
                          <pic:cNvPicPr/>
                        </pic:nvPicPr>
                        <pic:blipFill>
                          <a:blip r:embed="rId36" cstate="print"/>
                          <a:stretch>
                            <a:fillRect/>
                          </a:stretch>
                        </pic:blipFill>
                        <pic:spPr>
                          <a:xfrm>
                            <a:off x="13417970" y="1179133"/>
                            <a:ext cx="4302" cy="86213"/>
                          </a:xfrm>
                          <a:prstGeom prst="rect">
                            <a:avLst/>
                          </a:prstGeom>
                        </pic:spPr>
                      </pic:pic>
                      <pic:pic xmlns:pic="http://schemas.openxmlformats.org/drawingml/2006/picture">
                        <pic:nvPicPr>
                          <pic:cNvPr id="133" name="Image 133"/>
                          <pic:cNvPicPr/>
                        </pic:nvPicPr>
                        <pic:blipFill>
                          <a:blip r:embed="rId39" cstate="print"/>
                          <a:stretch>
                            <a:fillRect/>
                          </a:stretch>
                        </pic:blipFill>
                        <pic:spPr>
                          <a:xfrm>
                            <a:off x="13415939" y="452206"/>
                            <a:ext cx="8366" cy="162922"/>
                          </a:xfrm>
                          <a:prstGeom prst="rect">
                            <a:avLst/>
                          </a:prstGeom>
                        </pic:spPr>
                      </pic:pic>
                      <pic:pic xmlns:pic="http://schemas.openxmlformats.org/drawingml/2006/picture">
                        <pic:nvPicPr>
                          <pic:cNvPr id="134" name="Image 134"/>
                          <pic:cNvPicPr/>
                        </pic:nvPicPr>
                        <pic:blipFill>
                          <a:blip r:embed="rId39" cstate="print"/>
                          <a:stretch>
                            <a:fillRect/>
                          </a:stretch>
                        </pic:blipFill>
                        <pic:spPr>
                          <a:xfrm>
                            <a:off x="13415939" y="3649387"/>
                            <a:ext cx="8366" cy="162936"/>
                          </a:xfrm>
                          <a:prstGeom prst="rect">
                            <a:avLst/>
                          </a:prstGeom>
                        </pic:spPr>
                      </pic:pic>
                      <pic:pic xmlns:pic="http://schemas.openxmlformats.org/drawingml/2006/picture">
                        <pic:nvPicPr>
                          <pic:cNvPr id="135" name="Image 135"/>
                          <pic:cNvPicPr/>
                        </pic:nvPicPr>
                        <pic:blipFill>
                          <a:blip r:embed="rId40" cstate="print"/>
                          <a:stretch>
                            <a:fillRect/>
                          </a:stretch>
                        </pic:blipFill>
                        <pic:spPr>
                          <a:xfrm>
                            <a:off x="5982582" y="9948857"/>
                            <a:ext cx="3107" cy="96361"/>
                          </a:xfrm>
                          <a:prstGeom prst="rect">
                            <a:avLst/>
                          </a:prstGeom>
                        </pic:spPr>
                      </pic:pic>
                      <pic:pic xmlns:pic="http://schemas.openxmlformats.org/drawingml/2006/picture">
                        <pic:nvPicPr>
                          <pic:cNvPr id="136" name="Image 136"/>
                          <pic:cNvPicPr/>
                        </pic:nvPicPr>
                        <pic:blipFill>
                          <a:blip r:embed="rId41" cstate="print"/>
                          <a:stretch>
                            <a:fillRect/>
                          </a:stretch>
                        </pic:blipFill>
                        <pic:spPr>
                          <a:xfrm>
                            <a:off x="11743210" y="9954618"/>
                            <a:ext cx="3107" cy="91173"/>
                          </a:xfrm>
                          <a:prstGeom prst="rect">
                            <a:avLst/>
                          </a:prstGeom>
                        </pic:spPr>
                      </pic:pic>
                      <pic:pic xmlns:pic="http://schemas.openxmlformats.org/drawingml/2006/picture">
                        <pic:nvPicPr>
                          <pic:cNvPr id="137" name="Image 137"/>
                          <pic:cNvPicPr/>
                        </pic:nvPicPr>
                        <pic:blipFill>
                          <a:blip r:embed="rId41" cstate="print"/>
                          <a:stretch>
                            <a:fillRect/>
                          </a:stretch>
                        </pic:blipFill>
                        <pic:spPr>
                          <a:xfrm>
                            <a:off x="6136052" y="9954618"/>
                            <a:ext cx="3107" cy="91173"/>
                          </a:xfrm>
                          <a:prstGeom prst="rect">
                            <a:avLst/>
                          </a:prstGeom>
                        </pic:spPr>
                      </pic:pic>
                      <pic:pic xmlns:pic="http://schemas.openxmlformats.org/drawingml/2006/picture">
                        <pic:nvPicPr>
                          <pic:cNvPr id="138" name="Image 138"/>
                          <pic:cNvPicPr/>
                        </pic:nvPicPr>
                        <pic:blipFill>
                          <a:blip r:embed="rId42" cstate="print"/>
                          <a:stretch>
                            <a:fillRect/>
                          </a:stretch>
                        </pic:blipFill>
                        <pic:spPr>
                          <a:xfrm>
                            <a:off x="11877890" y="10067354"/>
                            <a:ext cx="8366" cy="72193"/>
                          </a:xfrm>
                          <a:prstGeom prst="rect">
                            <a:avLst/>
                          </a:prstGeom>
                        </pic:spPr>
                      </pic:pic>
                      <pic:pic xmlns:pic="http://schemas.openxmlformats.org/drawingml/2006/picture">
                        <pic:nvPicPr>
                          <pic:cNvPr id="139" name="Image 139"/>
                          <pic:cNvPicPr/>
                        </pic:nvPicPr>
                        <pic:blipFill>
                          <a:blip r:embed="rId42" cstate="print"/>
                          <a:stretch>
                            <a:fillRect/>
                          </a:stretch>
                        </pic:blipFill>
                        <pic:spPr>
                          <a:xfrm>
                            <a:off x="16317886" y="10067354"/>
                            <a:ext cx="8366" cy="72193"/>
                          </a:xfrm>
                          <a:prstGeom prst="rect">
                            <a:avLst/>
                          </a:prstGeom>
                        </pic:spPr>
                      </pic:pic>
                    </wpg:wgp>
                  </a:graphicData>
                </a:graphic>
              </wp:anchor>
            </w:drawing>
          </mc:Choice>
          <mc:Fallback>
            <w:pict>
              <v:group w14:anchorId="0A4D7A95" id="Group 121" o:spid="_x0000_s1026" style="position:absolute;margin-left:28.15pt;margin-top:28.2pt;width:1526.7pt;height:1058pt;z-index:-21814272;mso-wrap-distance-left:0;mso-wrap-distance-right:0;mso-position-horizontal-relative:page;mso-position-vertical-relative:page" coordsize="193890,134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2" o:spid="_x0000_s1027" type="#_x0000_t75" style="position:absolute;width:193887;height:134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T2b/AAAAA3AAAAA8AAABkcnMvZG93bnJldi54bWxET02LwjAQvQv7H8IseNN0K4h0jaKrgjex&#10;CrvHoZltis2kNlHrvzeC4G0e73Om887W4kqtrxwr+BomIIgLpysuFRwPm8EEhA/IGmvHpOBOHuaz&#10;j94UM+1uvKdrHkoRQ9hnqMCE0GRS+sKQRT90DXHk/l1rMUTYllK3eIvhtpZpkoylxYpjg8GGfgwV&#10;p/xiFSx49TtaH+tysjtLc9Y2/1uuc6X6n93iG0SgLrzFL/dWx/lpCs9n4gVy9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FPZv8AAAADcAAAADwAAAAAAAAAAAAAAAACfAgAA&#10;ZHJzL2Rvd25yZXYueG1sUEsFBgAAAAAEAAQA9wAAAIwDAAAAAA==&#10;">
                  <v:imagedata r:id="rId53" o:title=""/>
                </v:shape>
                <v:shape id="Image 123" o:spid="_x0000_s1028" type="#_x0000_t75" style="position:absolute;left:47833;top:7414;width:43;height: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PgC6/AAAA3AAAAA8AAABkcnMvZG93bnJldi54bWxET8uqwjAQ3V/wH8II7q6pD3xUo4git7iz&#10;+gFDM7bFZlKaqNWvvxEEd3M4z1muW1OJOzWutKxg0I9AEGdWl5wrOJ/2vzMQziNrrCyTgic5WK86&#10;P0uMtX3wke6pz0UIYRejgsL7OpbSZQUZdH1bEwfuYhuDPsAml7rBRwg3lRxG0UQaLDk0FFjTtqDs&#10;mt6MgnGCfJjv7JGm7St7/c1Kn6RbpXrddrMA4an1X/HHnegwfziC9zPhArn6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cT4AuvwAAANwAAAAPAAAAAAAAAAAAAAAAAJ8CAABk&#10;cnMvZG93bnJldi54bWxQSwUGAAAAAAQABAD3AAAAiwMAAAAA&#10;">
                  <v:imagedata r:id="rId54" o:title=""/>
                </v:shape>
                <v:shape id="Image 124" o:spid="_x0000_s1029" type="#_x0000_t75" style="position:absolute;left:47833;top:9296;width:43;height: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mGFrBAAAA3AAAAA8AAABkcnMvZG93bnJldi54bWxET81qg0AQvhfyDssEcqtrJTTWugnFUiK9&#10;xfQBBneqUndW3K2aPH22UMhtPr7fyQ+L6cVEo+ssK3iKYhDEtdUdNwq+zh+PKQjnkTX2lknBhRwc&#10;9quHHDNtZz7RVPlGhBB2GSpovR8yKV3dkkEX2YE4cN92NOgDHBupR5xDuOllEsfP0mDHoaHFgYqW&#10;6p/q1yjYlsifL+/2RLvlWl+PaefLqlBqs17eXkF4Wvxd/O8udZifbOHvmXCB3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OmGFrBAAAA3AAAAA8AAAAAAAAAAAAAAAAAnwIA&#10;AGRycy9kb3ducmV2LnhtbFBLBQYAAAAABAAEAPcAAACNAwAAAAA=&#10;">
                  <v:imagedata r:id="rId54" o:title=""/>
                </v:shape>
                <v:shape id="Image 125" o:spid="_x0000_s1030" type="#_x0000_t75" style="position:absolute;left:47833;top:11178;width:43;height: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qvcG/AAAA3AAAAA8AAABkcnMvZG93bnJldi54bWxET8uqwjAQ3V/wH8II7q6p4rMaRRS5xZ3V&#10;DxiasS02k9JErX79jSC4m8N5znLdmkrcqXGlZQWDfgSCOLO65FzB+bT/nYFwHlljZZkUPMnBetX5&#10;WWKs7YOPdE99LkIIuxgVFN7XsZQuK8ig69uaOHAX2xj0ATa51A0+Qrip5DCKJtJgyaGhwJq2BWXX&#10;9GYUjBLkw3xnjzRtX9nrb1b6JN0q1eu2mwUIT63/ij/uRIf5wzG8nwkXyNU/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86r3BvwAAANwAAAAPAAAAAAAAAAAAAAAAAJ8CAABk&#10;cnMvZG93bnJldi54bWxQSwUGAAAAAAQABAD3AAAAiwMAAAAA&#10;">
                  <v:imagedata r:id="rId54" o:title=""/>
                </v:shape>
                <v:shape id="Image 126" o:spid="_x0000_s1031" type="#_x0000_t75" style="position:absolute;left:47833;top:13060;width:43;height: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4I7bBAAAA3AAAAA8AAABkcnMvZG93bnJldi54bWxET81qg0AQvhfyDssEemvWhmKtzSolpURy&#10;i+kDDO5Upe6suFs1Pn02EOhtPr7f2eWz6cRIg2stK3jeRCCIK6tbrhV8n7+eEhDOI2vsLJOCCznI&#10;s9XDDlNtJz7RWPpahBB2KSpovO9TKV3VkEG3sT1x4H7sYNAHONRSDziFcNPJbRTF0mDLoaHBnvYN&#10;Vb/ln1HwUiAf3z7tiV7npVoOSeuLcq/U43r+eAfhafb/4ru70GH+NobbM+ECmV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w4I7bBAAAA3AAAAA8AAAAAAAAAAAAAAAAAnwIA&#10;AGRycy9kb3ducmV2LnhtbFBLBQYAAAAABAAEAPcAAACNAwAAAAA=&#10;">
                  <v:imagedata r:id="rId54" o:title=""/>
                </v:shape>
                <v:shape id="Image 127" o:spid="_x0000_s1032" type="#_x0000_t75" style="position:absolute;left:47833;top:26234;width:43;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0hi3AAAAA3AAAAA8AAABkcnMvZG93bnJldi54bWxET82KwjAQvgu+Qxhhb5oqi9ZqWsRlsezN&#10;6gMMzdgWm0lpolaf3iws7G0+vt/ZZoNpxZ1611hWMJ9FIIhLqxuuFJxP39MYhPPIGlvLpOBJDrJ0&#10;PNpiou2Dj3QvfCVCCLsEFdTed4mUrqzJoJvZjjhwF9sb9AH2ldQ9PkK4aeUiipbSYMOhocaO9jWV&#10;1+JmFHzmyD/rL3uk1fAqX4e48XmxV+pjMuw2IDwN/l/85851mL9Ywe8z4QKZv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3SGLcAAAADcAAAADwAAAAAAAAAAAAAAAACfAgAA&#10;ZHJzL2Rvd25yZXYueG1sUEsFBgAAAAAEAAQA9wAAAIwDAAAAAA==&#10;">
                  <v:imagedata r:id="rId54" o:title=""/>
                </v:shape>
                <v:shape id="Image 128" o:spid="_x0000_s1033" type="#_x0000_t75" style="position:absolute;left:47833;top:29998;width:43;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yl4bGAAAA3AAAAA8AAABkcnMvZG93bnJldi54bWxEj09rwkAQxe8Fv8MyQi9FN8aqJXUVaSn0&#10;4MF/4HXMTpPQ7GzIriZ++85B6G2G9+a93yzXvavVjdpQeTYwGSegiHNvKy4MnI5fozdQISJbrD2T&#10;gTsFWK8GT0vMrO94T7dDLJSEcMjQQBljk2kd8pIchrFviEX78a3DKGtbaNtiJ+Gu1mmSzLXDiqWh&#10;xIY+Ssp/D1dnIH39vEy3i72m6cvV1nfdFbPzzpjnYb95BxWpj//mx/W3FfxUaOUZmUCv/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zKXhsYAAADcAAAADwAAAAAAAAAAAAAA&#10;AACfAgAAZHJzL2Rvd25yZXYueG1sUEsFBgAAAAAEAAQA9wAAAJIDAAAAAA==&#10;">
                  <v:imagedata r:id="rId55" o:title=""/>
                </v:shape>
                <v:shape id="Image 129" o:spid="_x0000_s1034" type="#_x0000_t75" style="position:absolute;left:47833;top:35644;width:43;height:1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Dke7EAAAA3AAAAA8AAABkcnMvZG93bnJldi54bWxET0trAjEQvgv+hzBCb5rVVtGtUaRgaUUP&#10;PpAep5vpbnAzWTaprv76Rih4m4/vOdN5Y0txptobxwr6vQQEcea04VzBYb/sjkH4gKyxdEwKruRh&#10;Pmu3pphqd+EtnXchFzGEfYoKihCqVEqfFWTR91xFHLkfV1sMEda51DVeYrgt5SBJRtKi4dhQYEVv&#10;BWWn3a9VkLy8D0e42qyP/a/P7zWb2/PS3JR66jSLVxCBmvAQ/7s/dJw/mMD9mXiBn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Dke7EAAAA3AAAAA8AAAAAAAAAAAAAAAAA&#10;nwIAAGRycy9kb3ducmV2LnhtbFBLBQYAAAAABAAEAPcAAACQAwAAAAA=&#10;">
                  <v:imagedata r:id="rId56" o:title=""/>
                </v:shape>
                <v:shape id="Image 130" o:spid="_x0000_s1035" type="#_x0000_t75" style="position:absolute;left:134179;top:8151;width:43;height: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dDV3GAAAA3AAAAA8AAABkcnMvZG93bnJldi54bWxEj09rwkAQxe9Cv8MyhV6kbmq0legqpSL0&#10;0IP/wOs0OybB7GzIriZ++86h4G2G9+a93yxWvavVjdpQeTbwNkpAEefeVlwYOB42rzNQISJbrD2T&#10;gTsFWC2fBgvMrO94R7d9LJSEcMjQQBljk2kd8pIchpFviEU7+9ZhlLUttG2xk3BX63GSvGuHFUtD&#10;iQ19lZRf9ldnYDxZ/6Y/HztN6fBq67vuiulpa8zLc/85BxWpjw/z//W3FfxU8OUZmUA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J0NXcYAAADcAAAADwAAAAAAAAAAAAAA&#10;AACfAgAAZHJzL2Rvd25yZXYueG1sUEsFBgAAAAAEAAQA9wAAAJIDAAAAAA==&#10;">
                  <v:imagedata r:id="rId55" o:title=""/>
                </v:shape>
                <v:shape id="Image 131" o:spid="_x0000_s1036" type="#_x0000_t75" style="position:absolute;left:134179;top:9971;width:43;height: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qMbEAAAA3AAAAA8AAABkcnMvZG93bnJldi54bWxET01rwkAQvQv+h2WEXqRuNG2V1FVKS6GH&#10;HkwqeB2zYxKanQ27q4n/vlsQvM3jfc56O5hWXMj5xrKC+SwBQVxa3XClYP/z+bgC4QOyxtYyKbiS&#10;h+1mPFpjpm3POV2KUIkYwj5DBXUIXSalL2sy6Ge2I47cyTqDIUJXSe2wj+GmlYskeZEGG44NNXb0&#10;XlP5W5yNgsXTxzH9XuaS0ulZt1fZV8+HnVIPk+HtFUSgIdzFN/eXjvPTOfw/Ey+Qm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qMbEAAAA3AAAAA8AAAAAAAAAAAAAAAAA&#10;nwIAAGRycy9kb3ducmV2LnhtbFBLBQYAAAAABAAEAPcAAACQAwAAAAA=&#10;">
                  <v:imagedata r:id="rId55" o:title=""/>
                </v:shape>
                <v:shape id="Image 132" o:spid="_x0000_s1037" type="#_x0000_t75" style="position:absolute;left:134179;top:11791;width:43;height: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DNrHDAAAA3AAAAA8AAABkcnMvZG93bnJldi54bWxET01rwkAQvRf8D8sIvYhuTFqV6CqlpeCh&#10;h0YFr2N2TILZ2ZBdTfz3XUHobR7vc1ab3tTiRq2rLCuYTiIQxLnVFRcKDvvv8QKE88gaa8uk4E4O&#10;NuvBywpTbTvO6LbzhQgh7FJUUHrfpFK6vCSDbmIb4sCdbWvQB9gWUrfYhXBTyziKZtJgxaGhxIY+&#10;S8ovu6tREL99nZKfeSYpGV11fZdd8X78Vep12H8sQXjq/b/46d7qMD+J4fFMuEC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wM2scMAAADcAAAADwAAAAAAAAAAAAAAAACf&#10;AgAAZHJzL2Rvd25yZXYueG1sUEsFBgAAAAAEAAQA9wAAAI8DAAAAAA==&#10;">
                  <v:imagedata r:id="rId55" o:title=""/>
                </v:shape>
                <v:shape id="Image 133" o:spid="_x0000_s1038" type="#_x0000_t75" style="position:absolute;left:134159;top:4522;width:84;height:1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Ljw27AAAA3AAAAA8AAABkcnMvZG93bnJldi54bWxET0sKwjAQ3QveIYzgTlMVRapRRFDc+gG3&#10;QzM2xWZSmqjx9kYQ3M3jfWe5jrYWT2p95VjBaJiBIC6crrhUcDnvBnMQPiBrrB2Tgjd5WK+6nSXm&#10;2r34SM9TKEUKYZ+jAhNCk0vpC0MW/dA1xIm7udZiSLAtpW7xlcJtLcdZNpMWK04NBhvaGirup4dV&#10;QPH+2E1rHG/LaGZkr3ueNlapfi9uFiACxfAX/9wHneZPJvB9Jl0gVx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FZLjw27AAAA3AAAAA8AAAAAAAAAAAAAAAAAnwIAAGRycy9k&#10;b3ducmV2LnhtbFBLBQYAAAAABAAEAPcAAACHAwAAAAA=&#10;">
                  <v:imagedata r:id="rId57" o:title=""/>
                </v:shape>
                <v:shape id="Image 134" o:spid="_x0000_s1039" type="#_x0000_t75" style="position:absolute;left:134159;top:36493;width:84;height:1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iF3m/AAAA3AAAAA8AAABkcnMvZG93bnJldi54bWxET01rwzAMvRf2H4wGu7XOsjWUrG4YhZRd&#10;lxV6FbEWh8ZyiN3E/ffzYLCbHu9T+yraQcw0+d6xgudNBoK4dbrnTsH5q17vQPiArHFwTAru5KE6&#10;PKz2WGq38CfNTehECmFfogITwlhK6VtDFv3GjcSJ+3aTxZDg1Ek94ZLC7SDzLCukxZ5Tg8GRjoba&#10;a3OzCiheb/V2wPzYRVOQvZx4O1qlnh7j+xuIQDH8i//cHzrNf3mF32fSBfLw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Zohd5vwAAANwAAAAPAAAAAAAAAAAAAAAAAJ8CAABk&#10;cnMvZG93bnJldi54bWxQSwUGAAAAAAQABAD3AAAAiwMAAAAA&#10;">
                  <v:imagedata r:id="rId57" o:title=""/>
                </v:shape>
                <v:shape id="Image 135" o:spid="_x0000_s1040" type="#_x0000_t75" style="position:absolute;left:59825;top:99488;width:31;height: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w8xzEAAAA3AAAAA8AAABkcnMvZG93bnJldi54bWxET0trwkAQvgv+h2UKvZRm46uU1FUkatVj&#10;ooceh+w0Cc3Ohuw2pv31XaHgbT6+5yzXg2lET52rLSuYRDEI4sLqmksFl/P++RWE88gaG8uk4Icc&#10;rFfj0RITba+cUZ/7UoQQdgkqqLxvEyldUZFBF9mWOHCftjPoA+xKqTu8hnDTyGkcv0iDNYeGCltK&#10;Kyq+8m+jwMXN/P1Jzme7D9z+HrJNXp/KVKnHh2HzBsLT4O/if/dRh/mzBdyeCRfI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rw8xzEAAAA3AAAAA8AAAAAAAAAAAAAAAAA&#10;nwIAAGRycy9kb3ducmV2LnhtbFBLBQYAAAAABAAEAPcAAACQAwAAAAA=&#10;">
                  <v:imagedata r:id="rId58" o:title=""/>
                </v:shape>
                <v:shape id="Image 136" o:spid="_x0000_s1041" type="#_x0000_t75" style="position:absolute;left:117432;top:99546;width:31;height: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6KkbBAAAA3AAAAA8AAABkcnMvZG93bnJldi54bWxET01rAjEQvRf8D2EEL0WzKohsjVJcBQ9e&#10;3Nb7sJlulm4mcRN17a9vhEJv83ifs9r0thU36kLjWMF0koEgrpxuuFbw+bEfL0GEiKyxdUwKHhRg&#10;sx68rDDX7s4nupWxFimEQ44KTIw+lzJUhiyGifPEiftyncWYYFdL3eE9hdtWzrJsIS02nBoMetoa&#10;qr7Lq1Xg+AeXr0XJ/rQ7Hi/lufBGFkqNhv37G4hIffwX/7kPOs2fL+D5TLpAr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E6KkbBAAAA3AAAAA8AAAAAAAAAAAAAAAAAnwIA&#10;AGRycy9kb3ducmV2LnhtbFBLBQYAAAAABAAEAPcAAACNAwAAAAA=&#10;">
                  <v:imagedata r:id="rId59" o:title=""/>
                </v:shape>
                <v:shape id="Image 137" o:spid="_x0000_s1042" type="#_x0000_t75" style="position:absolute;left:61360;top:99546;width:31;height: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2j93BAAAA3AAAAA8AAABkcnMvZG93bnJldi54bWxET01rAjEQvRf8D2EEL0WzbUFlNYp0K/Tg&#10;xa3eh824WdxM0k2qq7++KQi9zeN9znLd21ZcqAuNYwUvkwwEceV0w7WCw9d2PAcRIrLG1jEpuFGA&#10;9WrwtMRcuyvv6VLGWqQQDjkqMDH6XMpQGbIYJs4TJ+7kOosxwa6WusNrCretfM2yqbTYcGow6Ond&#10;UHUuf6wCx3ecPxcl+/3HbvddHgtvZKHUaNhvFiAi9fFf/HB/6jT/bQZ/z6QL5O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52j93BAAAA3AAAAA8AAAAAAAAAAAAAAAAAnwIA&#10;AGRycy9kb3ducmV2LnhtbFBLBQYAAAAABAAEAPcAAACNAwAAAAA=&#10;">
                  <v:imagedata r:id="rId59" o:title=""/>
                </v:shape>
                <v:shape id="Image 138" o:spid="_x0000_s1043" type="#_x0000_t75" style="position:absolute;left:118778;top:100673;width:84;height: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fC8/EAAAA3AAAAA8AAABkcnMvZG93bnJldi54bWxEj0FrwkAQhe9C/8Myhd7MplXERlcphWIp&#10;eDCmOY/ZaRKanQ3Zrab/3jkI3mZ4b977Zr0dXafONITWs4HnJAVFXHnbcm2gOH5Ml6BCRLbYeSYD&#10;/xRgu3mYrDGz/sIHOuexVhLCIUMDTYx9pnWoGnIYEt8Ti/bjB4dR1qHWdsCLhLtOv6TpQjtsWRoa&#10;7Om9oeo3/3MGuhJd8dV+R3valXpRz/ea6dWYp8fxbQUq0hjv5tv1pxX8mdDKMzKB3l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fC8/EAAAA3AAAAA8AAAAAAAAAAAAAAAAA&#10;nwIAAGRycy9kb3ducmV2LnhtbFBLBQYAAAAABAAEAPcAAACQAwAAAAA=&#10;">
                  <v:imagedata r:id="rId60" o:title=""/>
                </v:shape>
                <v:shape id="Image 139" o:spid="_x0000_s1044" type="#_x0000_t75" style="position:absolute;left:163178;top:100673;width:84;height: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TrlS/AAAA3AAAAA8AAABkcnMvZG93bnJldi54bWxET8uqwjAQ3Qv+QxjBnaY+EO01igiiCC7U&#10;6npuM7ctt5mUJmr9eyMI7uZwnjNfNqYUd6pdYVnBoB+BIE6tLjhTkJw3vSkI55E1lpZJwZMcLBft&#10;1hxjbR98pPvJZyKEsItRQe59FUvp0pwMur6tiAP3Z2uDPsA6k7rGRwg3pRxG0UQaLDg05FjROqf0&#10;/3QzCsormmRfXLz+3V7lJBsfJNNMqW6nWf2A8NT4r/jj3ukwfzSD9zPhArl4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KE65UvwAAANwAAAAPAAAAAAAAAAAAAAAAAJ8CAABk&#10;cnMvZG93bnJldi54bWxQSwUGAAAAAAQABAD3AAAAiwMAAAAA&#10;">
                  <v:imagedata r:id="rId60" o:title=""/>
                </v:shape>
                <w10:wrap anchorx="page" anchory="page"/>
              </v:group>
            </w:pict>
          </mc:Fallback>
        </mc:AlternateContent>
      </w:r>
    </w:p>
    <w:p w:rsidR="00363E5D" w:rsidRDefault="00934312">
      <w:pPr>
        <w:pStyle w:val="Heading4"/>
      </w:pPr>
      <w:r>
        <w:rPr>
          <w:color w:val="5454FF"/>
          <w:spacing w:val="-6"/>
        </w:rPr>
        <w:t>ELEVATION</w:t>
      </w:r>
      <w:r>
        <w:rPr>
          <w:color w:val="5454FF"/>
          <w:spacing w:val="-3"/>
        </w:rPr>
        <w:t xml:space="preserve"> </w:t>
      </w:r>
      <w:r>
        <w:rPr>
          <w:color w:val="5454FF"/>
          <w:spacing w:val="-6"/>
        </w:rPr>
        <w:t>E-02</w:t>
      </w:r>
    </w:p>
    <w:p w:rsidR="00363E5D" w:rsidRDefault="00934312">
      <w:pPr>
        <w:spacing w:before="95"/>
        <w:rPr>
          <w:rFonts w:ascii="Arial"/>
          <w:b/>
          <w:sz w:val="26"/>
        </w:rPr>
      </w:pPr>
      <w:r>
        <w:br w:type="column"/>
      </w:r>
    </w:p>
    <w:p w:rsidR="00363E5D" w:rsidRDefault="00934312">
      <w:pPr>
        <w:pStyle w:val="Heading4"/>
      </w:pPr>
      <w:r>
        <w:rPr>
          <w:color w:val="5454FF"/>
          <w:spacing w:val="-6"/>
          <w:u w:val="thick" w:color="5454FF"/>
        </w:rPr>
        <w:t>ELEVATION</w:t>
      </w:r>
      <w:r>
        <w:rPr>
          <w:color w:val="5454FF"/>
          <w:spacing w:val="-3"/>
          <w:u w:val="thick" w:color="5454FF"/>
        </w:rPr>
        <w:t xml:space="preserve"> </w:t>
      </w:r>
      <w:r>
        <w:rPr>
          <w:color w:val="5454FF"/>
          <w:spacing w:val="-6"/>
          <w:u w:val="thick" w:color="5454FF"/>
        </w:rPr>
        <w:t>E-04</w:t>
      </w:r>
    </w:p>
    <w:p w:rsidR="00363E5D" w:rsidRDefault="00934312">
      <w:pPr>
        <w:rPr>
          <w:rFonts w:ascii="Arial"/>
          <w:b/>
          <w:sz w:val="19"/>
        </w:rPr>
      </w:pPr>
      <w:r>
        <w:br w:type="column"/>
      </w:r>
    </w:p>
    <w:p w:rsidR="00363E5D" w:rsidRDefault="00363E5D">
      <w:pPr>
        <w:pStyle w:val="BodyText"/>
        <w:spacing w:before="174"/>
        <w:rPr>
          <w:rFonts w:ascii="Arial"/>
          <w:b/>
          <w:sz w:val="19"/>
        </w:rPr>
      </w:pPr>
    </w:p>
    <w:p w:rsidR="00363E5D" w:rsidRDefault="00934312">
      <w:pPr>
        <w:spacing w:line="218" w:lineRule="exact"/>
        <w:ind w:left="3290"/>
        <w:rPr>
          <w:rFonts w:ascii="Times New Roman"/>
          <w:b/>
          <w:sz w:val="19"/>
        </w:rPr>
      </w:pPr>
      <w:r>
        <w:rPr>
          <w:noProof/>
        </w:rPr>
        <mc:AlternateContent>
          <mc:Choice Requires="wps">
            <w:drawing>
              <wp:anchor distT="0" distB="0" distL="0" distR="0" simplePos="0" relativeHeight="15760384" behindDoc="0" locked="0" layoutInCell="1" allowOverlap="1">
                <wp:simplePos x="0" y="0"/>
                <wp:positionH relativeFrom="page">
                  <wp:posOffset>12123804</wp:posOffset>
                </wp:positionH>
                <wp:positionV relativeFrom="paragraph">
                  <wp:posOffset>-922681</wp:posOffset>
                </wp:positionV>
                <wp:extent cx="144145" cy="96075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960755"/>
                        </a:xfrm>
                        <a:prstGeom prst="rect">
                          <a:avLst/>
                        </a:prstGeom>
                      </wps:spPr>
                      <wps:txbx>
                        <w:txbxContent>
                          <w:p w:rsidR="00AC6803" w:rsidRDefault="00AC6803">
                            <w:pPr>
                              <w:tabs>
                                <w:tab w:val="left" w:pos="612"/>
                              </w:tabs>
                              <w:spacing w:line="215" w:lineRule="exact"/>
                              <w:ind w:left="20"/>
                              <w:rPr>
                                <w:rFonts w:ascii="Arial MT"/>
                                <w:sz w:val="18"/>
                              </w:rPr>
                            </w:pPr>
                            <w:r>
                              <w:rPr>
                                <w:rFonts w:ascii="Arial MT"/>
                                <w:spacing w:val="-5"/>
                                <w:sz w:val="18"/>
                              </w:rPr>
                              <w:t>DOS</w:t>
                            </w:r>
                            <w:r>
                              <w:rPr>
                                <w:rFonts w:ascii="Arial MT"/>
                                <w:sz w:val="18"/>
                              </w:rPr>
                              <w:tab/>
                            </w:r>
                            <w:r>
                              <w:rPr>
                                <w:rFonts w:ascii="Arial MT"/>
                                <w:position w:val="1"/>
                                <w:sz w:val="18"/>
                              </w:rPr>
                              <w:t>150</w:t>
                            </w:r>
                            <w:r>
                              <w:rPr>
                                <w:rFonts w:ascii="Arial MT"/>
                                <w:spacing w:val="77"/>
                                <w:position w:val="1"/>
                                <w:sz w:val="18"/>
                              </w:rPr>
                              <w:t xml:space="preserve"> </w:t>
                            </w:r>
                            <w:r>
                              <w:rPr>
                                <w:rFonts w:ascii="Arial MT"/>
                                <w:spacing w:val="-2"/>
                                <w:sz w:val="18"/>
                              </w:rPr>
                              <w:t>1,000</w:t>
                            </w:r>
                          </w:p>
                        </w:txbxContent>
                      </wps:txbx>
                      <wps:bodyPr vert="vert270" wrap="square" lIns="0" tIns="0" rIns="0" bIns="0" rtlCol="0">
                        <a:noAutofit/>
                      </wps:bodyPr>
                    </wps:wsp>
                  </a:graphicData>
                </a:graphic>
              </wp:anchor>
            </w:drawing>
          </mc:Choice>
          <mc:Fallback>
            <w:pict>
              <v:shape id="Textbox 140" o:spid="_x0000_s1074" type="#_x0000_t202" style="position:absolute;left:0;text-align:left;margin-left:954.65pt;margin-top:-72.65pt;width:11.35pt;height:75.65pt;z-index:15760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" filled="f" stroked="f">
                <v:path arrowok="t"/>
                <v:textbox style="layout-flow:vertical;mso-layout-flow-alt:bottom-to-top" inset="0,0,0,0">
                  <w:txbxContent>
                    <w:p w:rsidR="00AC6803" w:rsidRDefault="00AC6803">
                      <w:pPr>
                        <w:tabs>
                          <w:tab w:val="left" w:pos="612"/>
                        </w:tabs>
                        <w:spacing w:line="215" w:lineRule="exact"/>
                        <w:ind w:left="20"/>
                        <w:rPr>
                          <w:rFonts w:ascii="Arial MT"/>
                          <w:sz w:val="18"/>
                        </w:rPr>
                      </w:pPr>
                      <w:r>
                        <w:rPr>
                          <w:rFonts w:ascii="Arial MT"/>
                          <w:spacing w:val="-5"/>
                          <w:sz w:val="18"/>
                        </w:rPr>
                        <w:t>DOS</w:t>
                      </w:r>
                      <w:r>
                        <w:rPr>
                          <w:rFonts w:ascii="Arial MT"/>
                          <w:sz w:val="18"/>
                        </w:rPr>
                        <w:tab/>
                      </w:r>
                      <w:r>
                        <w:rPr>
                          <w:rFonts w:ascii="Arial MT"/>
                          <w:position w:val="1"/>
                          <w:sz w:val="18"/>
                        </w:rPr>
                        <w:t>150</w:t>
                      </w:r>
                      <w:r>
                        <w:rPr>
                          <w:rFonts w:ascii="Arial MT"/>
                          <w:spacing w:val="77"/>
                          <w:position w:val="1"/>
                          <w:sz w:val="18"/>
                        </w:rPr>
                        <w:t xml:space="preserve"> </w:t>
                      </w:r>
                      <w:r>
                        <w:rPr>
                          <w:rFonts w:ascii="Arial MT"/>
                          <w:spacing w:val="-2"/>
                          <w:sz w:val="18"/>
                        </w:rPr>
                        <w:t>1,000</w:t>
                      </w:r>
                    </w:p>
                  </w:txbxContent>
                </v:textbox>
                <w10:wrap anchorx="page"/>
              </v:shape>
            </w:pict>
          </mc:Fallback>
        </mc:AlternateContent>
      </w:r>
      <w:r>
        <w:rPr>
          <w:rFonts w:ascii="Times New Roman"/>
          <w:b/>
          <w:sz w:val="19"/>
        </w:rPr>
        <w:t>FOUNDATION</w:t>
      </w:r>
      <w:r>
        <w:rPr>
          <w:rFonts w:ascii="Times New Roman"/>
          <w:b/>
          <w:spacing w:val="38"/>
          <w:sz w:val="19"/>
        </w:rPr>
        <w:t xml:space="preserve"> </w:t>
      </w:r>
      <w:r>
        <w:rPr>
          <w:rFonts w:ascii="Times New Roman"/>
          <w:b/>
          <w:spacing w:val="-2"/>
          <w:sz w:val="19"/>
        </w:rPr>
        <w:t>DETAILS</w:t>
      </w:r>
    </w:p>
    <w:p w:rsidR="00363E5D" w:rsidRDefault="00934312">
      <w:pPr>
        <w:spacing w:line="227" w:lineRule="exact"/>
        <w:ind w:left="3290"/>
        <w:rPr>
          <w:rFonts w:ascii="Calibri"/>
          <w:i/>
          <w:sz w:val="19"/>
        </w:rPr>
      </w:pPr>
      <w:r>
        <w:rPr>
          <w:rFonts w:ascii="Calibri"/>
          <w:i/>
          <w:w w:val="85"/>
          <w:sz w:val="19"/>
        </w:rPr>
        <w:t>*100mm</w:t>
      </w:r>
      <w:r>
        <w:rPr>
          <w:rFonts w:ascii="Calibri"/>
          <w:i/>
          <w:spacing w:val="-3"/>
          <w:w w:val="85"/>
          <w:sz w:val="19"/>
        </w:rPr>
        <w:t xml:space="preserve"> </w:t>
      </w:r>
      <w:r>
        <w:rPr>
          <w:rFonts w:ascii="Calibri"/>
          <w:i/>
          <w:w w:val="85"/>
          <w:sz w:val="19"/>
        </w:rPr>
        <w:t>by</w:t>
      </w:r>
      <w:r>
        <w:rPr>
          <w:rFonts w:ascii="Calibri"/>
          <w:i/>
          <w:spacing w:val="-4"/>
          <w:w w:val="85"/>
          <w:sz w:val="19"/>
        </w:rPr>
        <w:t xml:space="preserve"> </w:t>
      </w:r>
      <w:r>
        <w:rPr>
          <w:rFonts w:ascii="Calibri"/>
          <w:i/>
          <w:w w:val="85"/>
          <w:sz w:val="19"/>
        </w:rPr>
        <w:t>25mm</w:t>
      </w:r>
      <w:r>
        <w:rPr>
          <w:rFonts w:ascii="Calibri"/>
          <w:i/>
          <w:spacing w:val="-3"/>
          <w:w w:val="85"/>
          <w:sz w:val="19"/>
        </w:rPr>
        <w:t xml:space="preserve"> </w:t>
      </w:r>
      <w:r>
        <w:rPr>
          <w:rFonts w:ascii="Calibri"/>
          <w:i/>
          <w:spacing w:val="-2"/>
          <w:w w:val="85"/>
          <w:sz w:val="19"/>
        </w:rPr>
        <w:t>skirting</w:t>
      </w:r>
    </w:p>
    <w:p w:rsidR="00363E5D" w:rsidRDefault="00934312">
      <w:pPr>
        <w:spacing w:line="222" w:lineRule="exact"/>
        <w:ind w:left="3290"/>
        <w:rPr>
          <w:rFonts w:ascii="Calibri"/>
          <w:i/>
          <w:sz w:val="19"/>
        </w:rPr>
      </w:pPr>
      <w:r>
        <w:rPr>
          <w:rFonts w:ascii="Calibri"/>
          <w:i/>
          <w:w w:val="85"/>
          <w:sz w:val="19"/>
        </w:rPr>
        <w:t>*25mm</w:t>
      </w:r>
      <w:r>
        <w:rPr>
          <w:rFonts w:ascii="Calibri"/>
          <w:i/>
          <w:spacing w:val="3"/>
          <w:sz w:val="19"/>
        </w:rPr>
        <w:t xml:space="preserve"> </w:t>
      </w:r>
      <w:r>
        <w:rPr>
          <w:rFonts w:ascii="Calibri"/>
          <w:i/>
          <w:w w:val="85"/>
          <w:sz w:val="19"/>
        </w:rPr>
        <w:t>floor</w:t>
      </w:r>
      <w:r>
        <w:rPr>
          <w:rFonts w:ascii="Calibri"/>
          <w:i/>
          <w:spacing w:val="2"/>
          <w:sz w:val="19"/>
        </w:rPr>
        <w:t xml:space="preserve"> </w:t>
      </w:r>
      <w:r>
        <w:rPr>
          <w:rFonts w:ascii="Calibri"/>
          <w:i/>
          <w:spacing w:val="-2"/>
          <w:w w:val="85"/>
          <w:sz w:val="19"/>
        </w:rPr>
        <w:t>screed</w:t>
      </w:r>
    </w:p>
    <w:p w:rsidR="00363E5D" w:rsidRDefault="00934312">
      <w:pPr>
        <w:spacing w:line="222" w:lineRule="exact"/>
        <w:ind w:left="3290"/>
        <w:rPr>
          <w:rFonts w:ascii="Calibri"/>
          <w:i/>
          <w:sz w:val="19"/>
        </w:rPr>
      </w:pPr>
      <w:r>
        <w:rPr>
          <w:rFonts w:ascii="Calibri"/>
          <w:i/>
          <w:w w:val="85"/>
          <w:sz w:val="19"/>
        </w:rPr>
        <w:t>*200mm</w:t>
      </w:r>
      <w:r>
        <w:rPr>
          <w:rFonts w:ascii="Calibri"/>
          <w:i/>
          <w:spacing w:val="-5"/>
          <w:sz w:val="19"/>
        </w:rPr>
        <w:t xml:space="preserve"> </w:t>
      </w:r>
      <w:r>
        <w:rPr>
          <w:rFonts w:ascii="Calibri"/>
          <w:i/>
          <w:w w:val="85"/>
          <w:sz w:val="19"/>
        </w:rPr>
        <w:t>wide</w:t>
      </w:r>
      <w:r>
        <w:rPr>
          <w:rFonts w:ascii="Calibri"/>
          <w:i/>
          <w:spacing w:val="-6"/>
          <w:sz w:val="19"/>
        </w:rPr>
        <w:t xml:space="preserve"> </w:t>
      </w:r>
      <w:r>
        <w:rPr>
          <w:rFonts w:ascii="Calibri"/>
          <w:i/>
          <w:spacing w:val="-4"/>
          <w:w w:val="85"/>
          <w:sz w:val="19"/>
        </w:rPr>
        <w:t>d.p.c</w:t>
      </w:r>
    </w:p>
    <w:p w:rsidR="00363E5D" w:rsidRDefault="00934312">
      <w:pPr>
        <w:spacing w:before="2" w:line="230" w:lineRule="auto"/>
        <w:ind w:left="3290"/>
        <w:rPr>
          <w:rFonts w:ascii="Calibri"/>
          <w:i/>
          <w:sz w:val="19"/>
        </w:rPr>
      </w:pPr>
      <w:r>
        <w:rPr>
          <w:rFonts w:ascii="Calibri"/>
          <w:i/>
          <w:w w:val="90"/>
          <w:sz w:val="19"/>
        </w:rPr>
        <w:t>*150mm</w:t>
      </w:r>
      <w:r>
        <w:rPr>
          <w:rFonts w:ascii="Calibri"/>
          <w:i/>
          <w:spacing w:val="-7"/>
          <w:w w:val="90"/>
          <w:sz w:val="19"/>
        </w:rPr>
        <w:t xml:space="preserve"> </w:t>
      </w:r>
      <w:r>
        <w:rPr>
          <w:rFonts w:ascii="Calibri"/>
          <w:i/>
          <w:w w:val="90"/>
          <w:sz w:val="19"/>
        </w:rPr>
        <w:t>thick</w:t>
      </w:r>
      <w:r>
        <w:rPr>
          <w:rFonts w:ascii="Calibri"/>
          <w:i/>
          <w:spacing w:val="-7"/>
          <w:w w:val="90"/>
          <w:sz w:val="19"/>
        </w:rPr>
        <w:t xml:space="preserve"> </w:t>
      </w:r>
      <w:r>
        <w:rPr>
          <w:rFonts w:ascii="Calibri"/>
          <w:i/>
          <w:w w:val="90"/>
          <w:sz w:val="19"/>
        </w:rPr>
        <w:t>floor</w:t>
      </w:r>
      <w:r>
        <w:rPr>
          <w:rFonts w:ascii="Calibri"/>
          <w:i/>
          <w:spacing w:val="-8"/>
          <w:w w:val="90"/>
          <w:sz w:val="19"/>
        </w:rPr>
        <w:t xml:space="preserve"> </w:t>
      </w:r>
      <w:r>
        <w:rPr>
          <w:rFonts w:ascii="Calibri"/>
          <w:i/>
          <w:w w:val="90"/>
          <w:sz w:val="19"/>
        </w:rPr>
        <w:t>slab</w:t>
      </w:r>
      <w:r>
        <w:rPr>
          <w:rFonts w:ascii="Calibri"/>
          <w:i/>
          <w:spacing w:val="-8"/>
          <w:w w:val="90"/>
          <w:sz w:val="19"/>
        </w:rPr>
        <w:t xml:space="preserve"> </w:t>
      </w:r>
      <w:r>
        <w:rPr>
          <w:rFonts w:ascii="Calibri"/>
          <w:i/>
          <w:w w:val="90"/>
          <w:sz w:val="19"/>
        </w:rPr>
        <w:t>on</w:t>
      </w:r>
      <w:r>
        <w:rPr>
          <w:rFonts w:ascii="Calibri"/>
          <w:i/>
          <w:spacing w:val="-8"/>
          <w:w w:val="90"/>
          <w:sz w:val="19"/>
        </w:rPr>
        <w:t xml:space="preserve"> </w:t>
      </w:r>
      <w:r>
        <w:rPr>
          <w:rFonts w:ascii="Calibri"/>
          <w:i/>
          <w:w w:val="90"/>
          <w:sz w:val="19"/>
        </w:rPr>
        <w:t>dump</w:t>
      </w:r>
      <w:r>
        <w:rPr>
          <w:rFonts w:ascii="Calibri"/>
          <w:i/>
          <w:spacing w:val="-8"/>
          <w:w w:val="90"/>
          <w:sz w:val="19"/>
        </w:rPr>
        <w:t xml:space="preserve"> </w:t>
      </w:r>
      <w:r>
        <w:rPr>
          <w:rFonts w:ascii="Calibri"/>
          <w:i/>
          <w:w w:val="90"/>
          <w:sz w:val="19"/>
        </w:rPr>
        <w:t>proof</w:t>
      </w:r>
      <w:r>
        <w:rPr>
          <w:rFonts w:ascii="Calibri"/>
          <w:i/>
          <w:sz w:val="19"/>
        </w:rPr>
        <w:t xml:space="preserve"> </w:t>
      </w:r>
      <w:r>
        <w:rPr>
          <w:rFonts w:ascii="Calibri"/>
          <w:i/>
          <w:w w:val="85"/>
          <w:sz w:val="19"/>
        </w:rPr>
        <w:t>membrane on 50mm thick blinding layer</w:t>
      </w:r>
    </w:p>
    <w:p w:rsidR="00363E5D" w:rsidRDefault="00934312">
      <w:pPr>
        <w:spacing w:line="217" w:lineRule="exact"/>
        <w:ind w:left="3290"/>
        <w:rPr>
          <w:rFonts w:ascii="Calibri"/>
          <w:i/>
          <w:sz w:val="19"/>
        </w:rPr>
      </w:pPr>
      <w:r>
        <w:rPr>
          <w:rFonts w:ascii="Calibri"/>
          <w:i/>
          <w:w w:val="85"/>
          <w:sz w:val="19"/>
        </w:rPr>
        <w:lastRenderedPageBreak/>
        <w:t>*300mm</w:t>
      </w:r>
      <w:r>
        <w:rPr>
          <w:rFonts w:ascii="Calibri"/>
          <w:i/>
          <w:spacing w:val="5"/>
          <w:sz w:val="19"/>
        </w:rPr>
        <w:t xml:space="preserve"> </w:t>
      </w:r>
      <w:r>
        <w:rPr>
          <w:rFonts w:ascii="Calibri"/>
          <w:i/>
          <w:w w:val="85"/>
          <w:sz w:val="19"/>
        </w:rPr>
        <w:t>min</w:t>
      </w:r>
      <w:r>
        <w:rPr>
          <w:rFonts w:ascii="Calibri"/>
          <w:i/>
          <w:spacing w:val="4"/>
          <w:sz w:val="19"/>
        </w:rPr>
        <w:t xml:space="preserve"> </w:t>
      </w:r>
      <w:r>
        <w:rPr>
          <w:rFonts w:ascii="Calibri"/>
          <w:i/>
          <w:w w:val="85"/>
          <w:sz w:val="19"/>
        </w:rPr>
        <w:t>thick</w:t>
      </w:r>
      <w:r>
        <w:rPr>
          <w:rFonts w:ascii="Calibri"/>
          <w:i/>
          <w:spacing w:val="4"/>
          <w:sz w:val="19"/>
        </w:rPr>
        <w:t xml:space="preserve"> </w:t>
      </w:r>
      <w:r>
        <w:rPr>
          <w:rFonts w:ascii="Calibri"/>
          <w:i/>
          <w:w w:val="85"/>
          <w:sz w:val="19"/>
        </w:rPr>
        <w:t>hardcore</w:t>
      </w:r>
      <w:r>
        <w:rPr>
          <w:rFonts w:ascii="Calibri"/>
          <w:i/>
          <w:spacing w:val="4"/>
          <w:sz w:val="19"/>
        </w:rPr>
        <w:t xml:space="preserve"> </w:t>
      </w:r>
      <w:r>
        <w:rPr>
          <w:rFonts w:ascii="Calibri"/>
          <w:i/>
          <w:spacing w:val="-4"/>
          <w:w w:val="85"/>
          <w:sz w:val="19"/>
        </w:rPr>
        <w:t>fill</w:t>
      </w:r>
    </w:p>
    <w:p w:rsidR="00363E5D" w:rsidRDefault="00934312">
      <w:pPr>
        <w:spacing w:line="222" w:lineRule="exact"/>
        <w:ind w:left="3290"/>
        <w:rPr>
          <w:rFonts w:ascii="Calibri"/>
          <w:i/>
          <w:sz w:val="19"/>
        </w:rPr>
      </w:pPr>
      <w:r>
        <w:rPr>
          <w:rFonts w:ascii="Calibri"/>
          <w:i/>
          <w:w w:val="85"/>
          <w:sz w:val="19"/>
        </w:rPr>
        <w:t>*200mm</w:t>
      </w:r>
      <w:r>
        <w:rPr>
          <w:rFonts w:ascii="Calibri"/>
          <w:i/>
          <w:sz w:val="19"/>
        </w:rPr>
        <w:t xml:space="preserve"> </w:t>
      </w:r>
      <w:r>
        <w:rPr>
          <w:rFonts w:ascii="Calibri"/>
          <w:i/>
          <w:w w:val="85"/>
          <w:sz w:val="19"/>
        </w:rPr>
        <w:t>fondation</w:t>
      </w:r>
      <w:r>
        <w:rPr>
          <w:rFonts w:ascii="Calibri"/>
          <w:i/>
          <w:spacing w:val="-2"/>
          <w:sz w:val="19"/>
        </w:rPr>
        <w:t xml:space="preserve"> </w:t>
      </w:r>
      <w:r>
        <w:rPr>
          <w:rFonts w:ascii="Calibri"/>
          <w:i/>
          <w:spacing w:val="-4"/>
          <w:w w:val="85"/>
          <w:sz w:val="19"/>
        </w:rPr>
        <w:t>wall</w:t>
      </w:r>
    </w:p>
    <w:p w:rsidR="00363E5D" w:rsidRDefault="00934312">
      <w:pPr>
        <w:spacing w:before="2" w:line="230" w:lineRule="auto"/>
        <w:ind w:left="3290" w:right="286"/>
        <w:rPr>
          <w:rFonts w:ascii="Calibri"/>
          <w:i/>
          <w:sz w:val="19"/>
        </w:rPr>
      </w:pPr>
      <w:r>
        <w:rPr>
          <w:rFonts w:ascii="Calibri"/>
          <w:i/>
          <w:w w:val="85"/>
          <w:sz w:val="19"/>
        </w:rPr>
        <w:t>*600mm by 600mm concrete pad</w:t>
      </w:r>
      <w:r>
        <w:rPr>
          <w:rFonts w:ascii="Calibri"/>
          <w:i/>
          <w:sz w:val="19"/>
        </w:rPr>
        <w:t xml:space="preserve"> </w:t>
      </w:r>
      <w:r>
        <w:rPr>
          <w:rFonts w:ascii="Calibri"/>
          <w:i/>
          <w:w w:val="90"/>
          <w:sz w:val="19"/>
        </w:rPr>
        <w:t>and reinforcement to s.e details</w:t>
      </w:r>
    </w:p>
    <w:p w:rsidR="00363E5D" w:rsidRDefault="00934312">
      <w:pPr>
        <w:rPr>
          <w:rFonts w:ascii="Calibri"/>
          <w:i/>
          <w:sz w:val="26"/>
        </w:rPr>
      </w:pPr>
      <w:r>
        <w:br w:type="column"/>
      </w:r>
    </w:p>
    <w:p w:rsidR="00363E5D" w:rsidRDefault="00363E5D">
      <w:pPr>
        <w:pStyle w:val="BodyText"/>
        <w:rPr>
          <w:rFonts w:ascii="Calibri"/>
          <w:i/>
          <w:sz w:val="26"/>
        </w:rPr>
      </w:pPr>
    </w:p>
    <w:p w:rsidR="00363E5D" w:rsidRDefault="00363E5D">
      <w:pPr>
        <w:pStyle w:val="BodyText"/>
        <w:spacing w:before="211"/>
        <w:rPr>
          <w:rFonts w:ascii="Calibri"/>
          <w:i/>
          <w:sz w:val="26"/>
        </w:rPr>
      </w:pPr>
    </w:p>
    <w:p w:rsidR="00363E5D" w:rsidRDefault="00934312">
      <w:pPr>
        <w:pStyle w:val="Heading4"/>
        <w:ind w:left="599"/>
      </w:pPr>
      <w:r>
        <w:rPr>
          <w:color w:val="5454FF"/>
          <w:spacing w:val="-2"/>
          <w:u w:val="thick" w:color="5454FF"/>
        </w:rPr>
        <w:t>SECTION</w:t>
      </w:r>
      <w:r>
        <w:rPr>
          <w:color w:val="5454FF"/>
          <w:spacing w:val="-14"/>
          <w:u w:val="thick" w:color="5454FF"/>
        </w:rPr>
        <w:t xml:space="preserve"> </w:t>
      </w:r>
      <w:r>
        <w:rPr>
          <w:color w:val="5454FF"/>
          <w:spacing w:val="-2"/>
          <w:u w:val="thick" w:color="5454FF"/>
        </w:rPr>
        <w:t>S-</w:t>
      </w:r>
      <w:r>
        <w:rPr>
          <w:color w:val="5454FF"/>
          <w:spacing w:val="-5"/>
          <w:u w:val="thick" w:color="5454FF"/>
        </w:rPr>
        <w:t>01</w:t>
      </w:r>
    </w:p>
    <w:p w:rsidR="00363E5D" w:rsidRDefault="00934312">
      <w:pPr>
        <w:spacing w:before="79"/>
        <w:ind w:left="1885"/>
        <w:rPr>
          <w:rFonts w:ascii="Times New Roman"/>
          <w:sz w:val="15"/>
        </w:rPr>
      </w:pPr>
      <w:r>
        <w:br w:type="column"/>
      </w:r>
      <w:r>
        <w:rPr>
          <w:rFonts w:ascii="Times New Roman"/>
          <w:color w:val="FF00FF"/>
          <w:sz w:val="15"/>
        </w:rPr>
        <w:t>DRAWING</w:t>
      </w:r>
      <w:r>
        <w:rPr>
          <w:rFonts w:ascii="Times New Roman"/>
          <w:color w:val="FF00FF"/>
          <w:spacing w:val="-3"/>
          <w:sz w:val="15"/>
        </w:rPr>
        <w:t xml:space="preserve"> </w:t>
      </w:r>
      <w:r>
        <w:rPr>
          <w:rFonts w:ascii="Times New Roman"/>
          <w:color w:val="FF00FF"/>
          <w:sz w:val="15"/>
        </w:rPr>
        <w:t>TITLE</w:t>
      </w:r>
      <w:r>
        <w:rPr>
          <w:rFonts w:ascii="Times New Roman"/>
          <w:color w:val="FF00FF"/>
          <w:spacing w:val="-14"/>
          <w:sz w:val="15"/>
        </w:rPr>
        <w:t xml:space="preserve"> </w:t>
      </w:r>
      <w:r>
        <w:rPr>
          <w:rFonts w:ascii="Times New Roman"/>
          <w:color w:val="FF00FF"/>
          <w:spacing w:val="-10"/>
          <w:sz w:val="15"/>
        </w:rPr>
        <w:t>:</w:t>
      </w:r>
    </w:p>
    <w:p w:rsidR="00363E5D" w:rsidRDefault="00934312">
      <w:pPr>
        <w:spacing w:before="89" w:line="247" w:lineRule="auto"/>
        <w:ind w:left="1880"/>
        <w:rPr>
          <w:rFonts w:ascii="Times New Roman"/>
          <w:sz w:val="18"/>
        </w:rPr>
      </w:pPr>
      <w:r>
        <w:rPr>
          <w:rFonts w:ascii="Times New Roman"/>
          <w:sz w:val="18"/>
        </w:rPr>
        <w:t>PLAN LAYOUT, ELEVATIONS</w:t>
      </w:r>
      <w:r>
        <w:rPr>
          <w:rFonts w:ascii="Times New Roman"/>
          <w:spacing w:val="-21"/>
          <w:sz w:val="18"/>
        </w:rPr>
        <w:t xml:space="preserve"> </w:t>
      </w:r>
      <w:r>
        <w:rPr>
          <w:rFonts w:ascii="Times New Roman"/>
          <w:sz w:val="18"/>
        </w:rPr>
        <w:t xml:space="preserve">AND </w:t>
      </w:r>
      <w:r>
        <w:rPr>
          <w:rFonts w:ascii="Times New Roman"/>
          <w:spacing w:val="-2"/>
          <w:w w:val="105"/>
          <w:sz w:val="18"/>
        </w:rPr>
        <w:t>SECTION</w:t>
      </w:r>
    </w:p>
    <w:p w:rsidR="00363E5D" w:rsidRDefault="00934312">
      <w:pPr>
        <w:spacing w:before="190"/>
        <w:ind w:left="1888"/>
        <w:rPr>
          <w:rFonts w:ascii="Times New Roman"/>
          <w:sz w:val="15"/>
        </w:rPr>
      </w:pPr>
      <w:r>
        <w:rPr>
          <w:rFonts w:ascii="Times New Roman"/>
          <w:color w:val="FF00FF"/>
          <w:spacing w:val="-2"/>
          <w:w w:val="105"/>
          <w:sz w:val="15"/>
        </w:rPr>
        <w:t>Date:Wednesday,May29,</w:t>
      </w:r>
      <w:r>
        <w:rPr>
          <w:rFonts w:ascii="Times New Roman"/>
          <w:color w:val="FF00FF"/>
          <w:spacing w:val="-2"/>
          <w:w w:val="105"/>
          <w:position w:val="1"/>
          <w:sz w:val="15"/>
        </w:rPr>
        <w:t>2024</w:t>
      </w:r>
    </w:p>
    <w:p w:rsidR="00363E5D" w:rsidRDefault="00363E5D">
      <w:pPr>
        <w:pStyle w:val="BodyText"/>
        <w:rPr>
          <w:rFonts w:ascii="Times New Roman"/>
          <w:sz w:val="15"/>
        </w:rPr>
      </w:pPr>
    </w:p>
    <w:p w:rsidR="00363E5D" w:rsidRDefault="00363E5D">
      <w:pPr>
        <w:pStyle w:val="BodyText"/>
        <w:rPr>
          <w:rFonts w:ascii="Times New Roman"/>
          <w:sz w:val="15"/>
        </w:rPr>
      </w:pPr>
    </w:p>
    <w:p w:rsidR="00363E5D" w:rsidRDefault="00363E5D">
      <w:pPr>
        <w:pStyle w:val="BodyText"/>
        <w:rPr>
          <w:rFonts w:ascii="Times New Roman"/>
          <w:sz w:val="15"/>
        </w:rPr>
      </w:pPr>
    </w:p>
    <w:p w:rsidR="00363E5D" w:rsidRDefault="00363E5D">
      <w:pPr>
        <w:pStyle w:val="BodyText"/>
        <w:spacing w:before="28"/>
        <w:rPr>
          <w:rFonts w:ascii="Times New Roman"/>
          <w:sz w:val="15"/>
        </w:rPr>
      </w:pPr>
    </w:p>
    <w:p w:rsidR="00363E5D" w:rsidRDefault="00934312">
      <w:pPr>
        <w:ind w:left="1885"/>
        <w:rPr>
          <w:rFonts w:ascii="Times New Roman"/>
          <w:sz w:val="15"/>
        </w:rPr>
      </w:pPr>
      <w:r>
        <w:rPr>
          <w:rFonts w:ascii="Times New Roman"/>
          <w:color w:val="FF00FF"/>
          <w:sz w:val="15"/>
        </w:rPr>
        <w:t>SCALE</w:t>
      </w:r>
      <w:r>
        <w:rPr>
          <w:rFonts w:ascii="Times New Roman"/>
          <w:color w:val="FF00FF"/>
          <w:spacing w:val="-9"/>
          <w:sz w:val="15"/>
        </w:rPr>
        <w:t xml:space="preserve"> </w:t>
      </w:r>
      <w:r>
        <w:rPr>
          <w:rFonts w:ascii="Times New Roman"/>
          <w:color w:val="FF00FF"/>
          <w:spacing w:val="-10"/>
          <w:sz w:val="15"/>
        </w:rPr>
        <w:t>:</w:t>
      </w:r>
    </w:p>
    <w:p w:rsidR="00363E5D" w:rsidRDefault="00934312">
      <w:pPr>
        <w:spacing w:before="92"/>
        <w:ind w:left="1880"/>
        <w:rPr>
          <w:rFonts w:ascii="Times New Roman"/>
          <w:sz w:val="18"/>
        </w:rPr>
      </w:pPr>
      <w:r>
        <w:rPr>
          <w:rFonts w:ascii="Times New Roman"/>
          <w:spacing w:val="-4"/>
          <w:w w:val="105"/>
          <w:sz w:val="18"/>
        </w:rPr>
        <w:t>1:100</w:t>
      </w:r>
    </w:p>
    <w:p w:rsidR="00363E5D" w:rsidRDefault="00363E5D">
      <w:pPr>
        <w:rPr>
          <w:rFonts w:ascii="Times New Roman"/>
          <w:sz w:val="18"/>
        </w:rPr>
        <w:sectPr w:rsidR="00363E5D">
          <w:type w:val="continuous"/>
          <w:pgSz w:w="31660" w:h="22370" w:orient="landscape"/>
          <w:pgMar w:top="1220" w:right="500" w:bottom="280" w:left="540" w:header="0" w:footer="0" w:gutter="0"/>
          <w:cols w:num="5" w:space="720" w:equalWidth="0">
            <w:col w:w="5381" w:space="5075"/>
            <w:col w:w="5381" w:space="924"/>
            <w:col w:w="6017" w:space="40"/>
            <w:col w:w="2364" w:space="39"/>
            <w:col w:w="5399"/>
          </w:cols>
        </w:sectPr>
      </w:pPr>
    </w:p>
    <w:p w:rsidR="00363E5D" w:rsidRDefault="00934312">
      <w:pPr>
        <w:pStyle w:val="Heading1"/>
        <w:spacing w:before="42" w:line="206" w:lineRule="auto"/>
        <w:ind w:left="3643" w:hanging="2295"/>
      </w:pPr>
      <w:bookmarkStart w:id="4" w:name="_TOC_250001"/>
      <w:r>
        <w:rPr>
          <w:color w:val="211F1F"/>
        </w:rPr>
        <w:lastRenderedPageBreak/>
        <w:t>PART</w:t>
      </w:r>
      <w:r>
        <w:rPr>
          <w:color w:val="211F1F"/>
          <w:spacing w:val="80"/>
        </w:rPr>
        <w:t xml:space="preserve"> </w:t>
      </w:r>
      <w:r>
        <w:rPr>
          <w:color w:val="211F1F"/>
        </w:rPr>
        <w:t>III</w:t>
      </w:r>
      <w:r>
        <w:rPr>
          <w:color w:val="211F1F"/>
          <w:spacing w:val="80"/>
        </w:rPr>
        <w:t xml:space="preserve"> </w:t>
      </w:r>
      <w:r>
        <w:rPr>
          <w:color w:val="211F1F"/>
        </w:rPr>
        <w:t>-</w:t>
      </w:r>
      <w:r>
        <w:rPr>
          <w:color w:val="211F1F"/>
          <w:spacing w:val="80"/>
        </w:rPr>
        <w:t xml:space="preserve"> </w:t>
      </w:r>
      <w:r>
        <w:rPr>
          <w:color w:val="211F1F"/>
        </w:rPr>
        <w:t>CONDITIONS</w:t>
      </w:r>
      <w:r>
        <w:rPr>
          <w:color w:val="211F1F"/>
          <w:spacing w:val="80"/>
        </w:rPr>
        <w:t xml:space="preserve"> </w:t>
      </w:r>
      <w:r>
        <w:rPr>
          <w:color w:val="211F1F"/>
        </w:rPr>
        <w:t>OF</w:t>
      </w:r>
      <w:r>
        <w:rPr>
          <w:color w:val="211F1F"/>
          <w:spacing w:val="80"/>
        </w:rPr>
        <w:t xml:space="preserve"> </w:t>
      </w:r>
      <w:r>
        <w:rPr>
          <w:color w:val="211F1F"/>
        </w:rPr>
        <w:t>CONTRACT</w:t>
      </w:r>
      <w:r>
        <w:rPr>
          <w:color w:val="211F1F"/>
          <w:spacing w:val="80"/>
        </w:rPr>
        <w:t xml:space="preserve"> </w:t>
      </w:r>
      <w:r>
        <w:rPr>
          <w:color w:val="211F1F"/>
        </w:rPr>
        <w:t>AND</w:t>
      </w:r>
      <w:r>
        <w:rPr>
          <w:color w:val="211F1F"/>
          <w:spacing w:val="40"/>
        </w:rPr>
        <w:t xml:space="preserve"> </w:t>
      </w:r>
      <w:bookmarkEnd w:id="4"/>
      <w:r>
        <w:rPr>
          <w:color w:val="211F1F"/>
        </w:rPr>
        <w:t>CONTRACT FORMS</w:t>
      </w:r>
    </w:p>
    <w:p w:rsidR="00363E5D" w:rsidRDefault="00363E5D">
      <w:pPr>
        <w:pStyle w:val="BodyText"/>
        <w:rPr>
          <w:sz w:val="20"/>
        </w:rPr>
      </w:pPr>
    </w:p>
    <w:p w:rsidR="00363E5D" w:rsidRDefault="00363E5D">
      <w:pPr>
        <w:pStyle w:val="BodyText"/>
        <w:rPr>
          <w:sz w:val="20"/>
        </w:rPr>
      </w:pPr>
    </w:p>
    <w:p w:rsidR="00363E5D" w:rsidRDefault="00363E5D">
      <w:pPr>
        <w:pStyle w:val="BodyText"/>
        <w:rPr>
          <w:sz w:val="20"/>
        </w:rPr>
      </w:pPr>
    </w:p>
    <w:p w:rsidR="00363E5D" w:rsidRDefault="00934312">
      <w:pPr>
        <w:pStyle w:val="BodyText"/>
        <w:spacing w:before="191"/>
        <w:rPr>
          <w:sz w:val="20"/>
        </w:rPr>
      </w:pPr>
      <w:r>
        <w:rPr>
          <w:noProof/>
        </w:rPr>
        <mc:AlternateContent>
          <mc:Choice Requires="wps">
            <w:drawing>
              <wp:anchor distT="0" distB="0" distL="0" distR="0" simplePos="0" relativeHeight="487631872" behindDoc="1" locked="0" layoutInCell="1" allowOverlap="1">
                <wp:simplePos x="0" y="0"/>
                <wp:positionH relativeFrom="page">
                  <wp:posOffset>541019</wp:posOffset>
                </wp:positionH>
                <wp:positionV relativeFrom="paragraph">
                  <wp:posOffset>285546</wp:posOffset>
                </wp:positionV>
                <wp:extent cx="6478905" cy="1270"/>
                <wp:effectExtent l="0" t="0" r="0" b="0"/>
                <wp:wrapTopAndBottom/>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8905" cy="1270"/>
                        </a:xfrm>
                        <a:custGeom>
                          <a:avLst/>
                          <a:gdLst/>
                          <a:ahLst/>
                          <a:cxnLst/>
                          <a:rect l="l" t="t" r="r" b="b"/>
                          <a:pathLst>
                            <a:path w="6478905">
                              <a:moveTo>
                                <a:pt x="0" y="0"/>
                              </a:moveTo>
                              <a:lnTo>
                                <a:pt x="6478905" y="0"/>
                              </a:lnTo>
                            </a:path>
                          </a:pathLst>
                        </a:custGeom>
                        <a:ln w="64008">
                          <a:solidFill>
                            <a:srgbClr val="A7A9AC"/>
                          </a:solidFill>
                          <a:prstDash val="solid"/>
                        </a:ln>
                      </wps:spPr>
                      <wps:bodyPr wrap="square" lIns="0" tIns="0" rIns="0" bIns="0" rtlCol="0">
                        <a:prstTxWarp prst="textNoShape">
                          <a:avLst/>
                        </a:prstTxWarp>
                        <a:noAutofit/>
                      </wps:bodyPr>
                    </wps:wsp>
                  </a:graphicData>
                </a:graphic>
              </wp:anchor>
            </w:drawing>
          </mc:Choice>
          <mc:Fallback>
            <w:pict>
              <v:shape w14:anchorId="17736E30" id="Graphic 141" o:spid="_x0000_s1026" style="position:absolute;margin-left:42.6pt;margin-top:22.5pt;width:510.15pt;height:.1pt;z-index:-15684608;visibility:visible;mso-wrap-style:square;mso-wrap-distance-left:0;mso-wrap-distance-top:0;mso-wrap-distance-right:0;mso-wrap-distance-bottom:0;mso-position-horizontal:absolute;mso-position-horizontal-relative:page;mso-position-vertical:absolute;mso-position-vertical-relative:text;v-text-anchor:top" coordsize="64789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" path="m,l6478905,e" filled="f" strokecolor="#a7a9ac" strokeweight="5.04pt">
                <v:path arrowok="t"/>
                <w10:wrap type="topAndBottom" anchorx="page"/>
              </v:shape>
            </w:pict>
          </mc:Fallback>
        </mc:AlternateContent>
      </w:r>
    </w:p>
    <w:p w:rsidR="00363E5D" w:rsidRDefault="00934312">
      <w:pPr>
        <w:pStyle w:val="Heading2"/>
        <w:spacing w:before="523"/>
        <w:rPr>
          <w:rFonts w:ascii="Times New Roman"/>
        </w:rPr>
      </w:pPr>
      <w:bookmarkStart w:id="5" w:name="_TOC_250000"/>
      <w:r>
        <w:rPr>
          <w:rFonts w:ascii="Times New Roman"/>
          <w:color w:val="211F1F"/>
        </w:rPr>
        <w:t>SECTION</w:t>
      </w:r>
      <w:r>
        <w:rPr>
          <w:rFonts w:ascii="Times New Roman"/>
          <w:color w:val="211F1F"/>
          <w:spacing w:val="-8"/>
        </w:rPr>
        <w:t xml:space="preserve"> </w:t>
      </w:r>
      <w:r>
        <w:rPr>
          <w:rFonts w:ascii="Times New Roman"/>
          <w:color w:val="211F1F"/>
        </w:rPr>
        <w:t>VIII</w:t>
      </w:r>
      <w:r>
        <w:rPr>
          <w:rFonts w:ascii="Times New Roman"/>
          <w:color w:val="211F1F"/>
          <w:spacing w:val="-6"/>
        </w:rPr>
        <w:t xml:space="preserve"> </w:t>
      </w:r>
      <w:r>
        <w:rPr>
          <w:rFonts w:ascii="Times New Roman"/>
          <w:color w:val="211F1F"/>
        </w:rPr>
        <w:t>-</w:t>
      </w:r>
      <w:r>
        <w:rPr>
          <w:rFonts w:ascii="Times New Roman"/>
          <w:color w:val="211F1F"/>
          <w:spacing w:val="-6"/>
        </w:rPr>
        <w:t xml:space="preserve"> </w:t>
      </w:r>
      <w:r>
        <w:rPr>
          <w:rFonts w:ascii="Times New Roman"/>
          <w:color w:val="211F1F"/>
        </w:rPr>
        <w:t>GENERAL</w:t>
      </w:r>
      <w:r>
        <w:rPr>
          <w:rFonts w:ascii="Times New Roman"/>
          <w:color w:val="211F1F"/>
          <w:spacing w:val="-6"/>
        </w:rPr>
        <w:t xml:space="preserve"> </w:t>
      </w:r>
      <w:r>
        <w:rPr>
          <w:rFonts w:ascii="Times New Roman"/>
          <w:color w:val="211F1F"/>
        </w:rPr>
        <w:t>CONDITIONS</w:t>
      </w:r>
      <w:r>
        <w:rPr>
          <w:rFonts w:ascii="Times New Roman"/>
          <w:color w:val="211F1F"/>
          <w:spacing w:val="-6"/>
        </w:rPr>
        <w:t xml:space="preserve"> </w:t>
      </w:r>
      <w:r>
        <w:rPr>
          <w:rFonts w:ascii="Times New Roman"/>
          <w:color w:val="211F1F"/>
        </w:rPr>
        <w:t>OF</w:t>
      </w:r>
      <w:r>
        <w:rPr>
          <w:rFonts w:ascii="Times New Roman"/>
          <w:color w:val="211F1F"/>
          <w:spacing w:val="-5"/>
        </w:rPr>
        <w:t xml:space="preserve"> </w:t>
      </w:r>
      <w:bookmarkEnd w:id="5"/>
      <w:r>
        <w:rPr>
          <w:rFonts w:ascii="Times New Roman"/>
          <w:color w:val="211F1F"/>
          <w:spacing w:val="-2"/>
        </w:rPr>
        <w:t>CONTRACT</w:t>
      </w:r>
    </w:p>
    <w:p w:rsidR="00363E5D" w:rsidRDefault="00934312">
      <w:pPr>
        <w:spacing w:before="232" w:line="213" w:lineRule="auto"/>
        <w:ind w:left="772" w:right="677" w:hanging="324"/>
        <w:jc w:val="both"/>
        <w:rPr>
          <w:rFonts w:ascii="Times New Roman"/>
        </w:rPr>
      </w:pPr>
      <w:r>
        <w:rPr>
          <w:rFonts w:ascii="Times New Roman"/>
          <w:color w:val="211F1F"/>
        </w:rPr>
        <w:t xml:space="preserve">These General Conditions of Contract (GCC), read in conjunction with the Special Conditions of Contract (SCC) and other documents listed therein, should be a complete document expressing fairly the rights and obligations of both </w:t>
      </w:r>
      <w:r>
        <w:rPr>
          <w:rFonts w:ascii="Times New Roman"/>
          <w:color w:val="211F1F"/>
          <w:spacing w:val="-2"/>
        </w:rPr>
        <w:t>parties.</w:t>
      </w:r>
    </w:p>
    <w:p w:rsidR="00363E5D" w:rsidRDefault="00934312">
      <w:pPr>
        <w:spacing w:before="250" w:line="228" w:lineRule="auto"/>
        <w:ind w:left="772" w:right="677" w:hanging="324"/>
        <w:jc w:val="both"/>
        <w:rPr>
          <w:rFonts w:ascii="Times New Roman"/>
        </w:rPr>
      </w:pPr>
      <w:r>
        <w:rPr>
          <w:rFonts w:ascii="Times New Roman"/>
          <w:color w:val="211F1F"/>
        </w:rPr>
        <w:t>These General Conditions of Contract have been developed on the basis of considerable international experience in the drafting and management of contracts, bearing in mind a trend in the construction industry towards simpler, more straightforward</w:t>
      </w:r>
      <w:r>
        <w:rPr>
          <w:rFonts w:ascii="Times New Roman"/>
          <w:color w:val="211F1F"/>
          <w:spacing w:val="-24"/>
        </w:rPr>
        <w:t xml:space="preserve"> </w:t>
      </w:r>
      <w:r>
        <w:rPr>
          <w:rFonts w:ascii="Times New Roman"/>
          <w:color w:val="211F1F"/>
        </w:rPr>
        <w:t>language.</w:t>
      </w:r>
    </w:p>
    <w:p w:rsidR="00363E5D" w:rsidRDefault="00363E5D">
      <w:pPr>
        <w:pStyle w:val="BodyText"/>
        <w:spacing w:before="5"/>
        <w:rPr>
          <w:rFonts w:ascii="Times New Roman"/>
          <w:sz w:val="22"/>
        </w:rPr>
      </w:pPr>
    </w:p>
    <w:p w:rsidR="00363E5D" w:rsidRDefault="00934312">
      <w:pPr>
        <w:spacing w:before="1"/>
        <w:ind w:left="448"/>
        <w:rPr>
          <w:rFonts w:ascii="Times New Roman"/>
        </w:rPr>
      </w:pPr>
      <w:r>
        <w:rPr>
          <w:rFonts w:ascii="Times New Roman"/>
          <w:color w:val="211F1F"/>
        </w:rPr>
        <w:t>The</w:t>
      </w:r>
      <w:r>
        <w:rPr>
          <w:rFonts w:ascii="Times New Roman"/>
          <w:color w:val="211F1F"/>
          <w:spacing w:val="-4"/>
        </w:rPr>
        <w:t xml:space="preserve"> </w:t>
      </w:r>
      <w:r>
        <w:rPr>
          <w:rFonts w:ascii="Times New Roman"/>
          <w:color w:val="211F1F"/>
        </w:rPr>
        <w:t>GCC</w:t>
      </w:r>
      <w:r>
        <w:rPr>
          <w:rFonts w:ascii="Times New Roman"/>
          <w:color w:val="211F1F"/>
          <w:spacing w:val="-5"/>
        </w:rPr>
        <w:t xml:space="preserve"> </w:t>
      </w:r>
      <w:r>
        <w:rPr>
          <w:rFonts w:ascii="Times New Roman"/>
          <w:color w:val="211F1F"/>
        </w:rPr>
        <w:t>can</w:t>
      </w:r>
      <w:r>
        <w:rPr>
          <w:rFonts w:ascii="Times New Roman"/>
          <w:color w:val="211F1F"/>
          <w:spacing w:val="-3"/>
        </w:rPr>
        <w:t xml:space="preserve"> </w:t>
      </w:r>
      <w:r>
        <w:rPr>
          <w:rFonts w:ascii="Times New Roman"/>
          <w:color w:val="211F1F"/>
        </w:rPr>
        <w:t>be</w:t>
      </w:r>
      <w:r>
        <w:rPr>
          <w:rFonts w:ascii="Times New Roman"/>
          <w:color w:val="211F1F"/>
          <w:spacing w:val="-4"/>
        </w:rPr>
        <w:t xml:space="preserve"> </w:t>
      </w:r>
      <w:r>
        <w:rPr>
          <w:rFonts w:ascii="Times New Roman"/>
          <w:color w:val="211F1F"/>
        </w:rPr>
        <w:t>used</w:t>
      </w:r>
      <w:r>
        <w:rPr>
          <w:rFonts w:ascii="Times New Roman"/>
          <w:color w:val="211F1F"/>
          <w:spacing w:val="-3"/>
        </w:rPr>
        <w:t xml:space="preserve"> </w:t>
      </w:r>
      <w:r>
        <w:rPr>
          <w:rFonts w:ascii="Times New Roman"/>
          <w:color w:val="211F1F"/>
        </w:rPr>
        <w:t>for</w:t>
      </w:r>
      <w:r>
        <w:rPr>
          <w:rFonts w:ascii="Times New Roman"/>
          <w:color w:val="211F1F"/>
          <w:spacing w:val="-3"/>
        </w:rPr>
        <w:t xml:space="preserve"> </w:t>
      </w:r>
      <w:r>
        <w:rPr>
          <w:rFonts w:ascii="Times New Roman"/>
          <w:color w:val="211F1F"/>
        </w:rPr>
        <w:t>both</w:t>
      </w:r>
      <w:r>
        <w:rPr>
          <w:rFonts w:ascii="Times New Roman"/>
          <w:color w:val="211F1F"/>
          <w:spacing w:val="-6"/>
        </w:rPr>
        <w:t xml:space="preserve"> </w:t>
      </w:r>
      <w:r>
        <w:rPr>
          <w:rFonts w:ascii="Times New Roman"/>
          <w:color w:val="211F1F"/>
        </w:rPr>
        <w:t>smaller</w:t>
      </w:r>
      <w:r>
        <w:rPr>
          <w:rFonts w:ascii="Times New Roman"/>
          <w:color w:val="211F1F"/>
          <w:spacing w:val="-3"/>
        </w:rPr>
        <w:t xml:space="preserve"> </w:t>
      </w:r>
      <w:r>
        <w:rPr>
          <w:rFonts w:ascii="Times New Roman"/>
          <w:color w:val="211F1F"/>
        </w:rPr>
        <w:t>admeasurement</w:t>
      </w:r>
      <w:r>
        <w:rPr>
          <w:rFonts w:ascii="Times New Roman"/>
          <w:color w:val="211F1F"/>
          <w:spacing w:val="-5"/>
        </w:rPr>
        <w:t xml:space="preserve"> </w:t>
      </w:r>
      <w:r>
        <w:rPr>
          <w:rFonts w:ascii="Times New Roman"/>
          <w:color w:val="211F1F"/>
        </w:rPr>
        <w:t>contracts</w:t>
      </w:r>
      <w:r>
        <w:rPr>
          <w:rFonts w:ascii="Times New Roman"/>
          <w:color w:val="211F1F"/>
          <w:spacing w:val="-4"/>
        </w:rPr>
        <w:t xml:space="preserve"> </w:t>
      </w:r>
      <w:r>
        <w:rPr>
          <w:rFonts w:ascii="Times New Roman"/>
          <w:color w:val="211F1F"/>
        </w:rPr>
        <w:t>and</w:t>
      </w:r>
      <w:r>
        <w:rPr>
          <w:rFonts w:ascii="Times New Roman"/>
          <w:color w:val="211F1F"/>
          <w:spacing w:val="-4"/>
        </w:rPr>
        <w:t xml:space="preserve"> </w:t>
      </w:r>
      <w:r>
        <w:rPr>
          <w:rFonts w:ascii="Times New Roman"/>
          <w:color w:val="211F1F"/>
        </w:rPr>
        <w:t>lump</w:t>
      </w:r>
      <w:r>
        <w:rPr>
          <w:rFonts w:ascii="Times New Roman"/>
          <w:color w:val="211F1F"/>
          <w:spacing w:val="-6"/>
        </w:rPr>
        <w:t xml:space="preserve"> </w:t>
      </w:r>
      <w:r>
        <w:rPr>
          <w:rFonts w:ascii="Times New Roman"/>
          <w:color w:val="211F1F"/>
        </w:rPr>
        <w:t>sum</w:t>
      </w:r>
      <w:r>
        <w:rPr>
          <w:rFonts w:ascii="Times New Roman"/>
          <w:color w:val="211F1F"/>
          <w:spacing w:val="-5"/>
        </w:rPr>
        <w:t xml:space="preserve"> </w:t>
      </w:r>
      <w:r>
        <w:rPr>
          <w:rFonts w:ascii="Times New Roman"/>
          <w:color w:val="211F1F"/>
          <w:spacing w:val="-2"/>
        </w:rPr>
        <w:t>contracts.</w:t>
      </w:r>
    </w:p>
    <w:p w:rsidR="00363E5D" w:rsidRDefault="00934312">
      <w:pPr>
        <w:spacing w:before="229"/>
        <w:ind w:left="772"/>
        <w:rPr>
          <w:rFonts w:ascii="Times New Roman"/>
        </w:rPr>
      </w:pPr>
      <w:r>
        <w:rPr>
          <w:rFonts w:ascii="Times New Roman"/>
          <w:color w:val="211F1F"/>
        </w:rPr>
        <w:t>General</w:t>
      </w:r>
      <w:r>
        <w:rPr>
          <w:rFonts w:ascii="Times New Roman"/>
          <w:color w:val="211F1F"/>
          <w:spacing w:val="-5"/>
        </w:rPr>
        <w:t xml:space="preserve"> </w:t>
      </w:r>
      <w:r>
        <w:rPr>
          <w:rFonts w:ascii="Times New Roman"/>
          <w:color w:val="211F1F"/>
        </w:rPr>
        <w:t>Conditions</w:t>
      </w:r>
      <w:r>
        <w:rPr>
          <w:rFonts w:ascii="Times New Roman"/>
          <w:color w:val="211F1F"/>
          <w:spacing w:val="-4"/>
        </w:rPr>
        <w:t xml:space="preserve"> </w:t>
      </w:r>
      <w:r>
        <w:rPr>
          <w:rFonts w:ascii="Times New Roman"/>
          <w:color w:val="211F1F"/>
        </w:rPr>
        <w:t>of</w:t>
      </w:r>
      <w:r>
        <w:rPr>
          <w:rFonts w:ascii="Times New Roman"/>
          <w:color w:val="211F1F"/>
          <w:spacing w:val="-4"/>
        </w:rPr>
        <w:t xml:space="preserve"> </w:t>
      </w:r>
      <w:r>
        <w:rPr>
          <w:rFonts w:ascii="Times New Roman"/>
          <w:color w:val="211F1F"/>
          <w:spacing w:val="-2"/>
        </w:rPr>
        <w:t>Contract</w:t>
      </w:r>
    </w:p>
    <w:p w:rsidR="00363E5D" w:rsidRDefault="00934312">
      <w:pPr>
        <w:pStyle w:val="ListParagraph"/>
        <w:numPr>
          <w:ilvl w:val="0"/>
          <w:numId w:val="34"/>
        </w:numPr>
        <w:tabs>
          <w:tab w:val="left" w:pos="1039"/>
        </w:tabs>
        <w:spacing w:before="237"/>
        <w:ind w:left="1039" w:hanging="267"/>
        <w:jc w:val="left"/>
        <w:rPr>
          <w:rFonts w:ascii="Times New Roman"/>
          <w:color w:val="211F1F"/>
        </w:rPr>
      </w:pPr>
      <w:r>
        <w:rPr>
          <w:rFonts w:ascii="Times New Roman"/>
          <w:color w:val="211F1F"/>
          <w:spacing w:val="-2"/>
        </w:rPr>
        <w:t>General</w:t>
      </w:r>
    </w:p>
    <w:p w:rsidR="00363E5D" w:rsidRDefault="00934312">
      <w:pPr>
        <w:pStyle w:val="ListParagraph"/>
        <w:numPr>
          <w:ilvl w:val="0"/>
          <w:numId w:val="24"/>
        </w:numPr>
        <w:tabs>
          <w:tab w:val="left" w:pos="1343"/>
        </w:tabs>
        <w:spacing w:before="234"/>
        <w:ind w:hanging="571"/>
        <w:jc w:val="left"/>
        <w:rPr>
          <w:rFonts w:ascii="Times New Roman"/>
        </w:rPr>
      </w:pPr>
      <w:r>
        <w:rPr>
          <w:rFonts w:ascii="Times New Roman"/>
          <w:color w:val="211F1F"/>
          <w:spacing w:val="-2"/>
        </w:rPr>
        <w:t>De</w:t>
      </w:r>
      <w:r>
        <w:rPr>
          <w:rFonts w:ascii="Times New Roman"/>
          <w:b/>
          <w:color w:val="211F1F"/>
          <w:spacing w:val="-2"/>
        </w:rPr>
        <w:t>fi</w:t>
      </w:r>
      <w:r>
        <w:rPr>
          <w:rFonts w:ascii="Times New Roman"/>
          <w:color w:val="211F1F"/>
          <w:spacing w:val="-2"/>
        </w:rPr>
        <w:t>nitions</w:t>
      </w:r>
    </w:p>
    <w:p w:rsidR="00363E5D" w:rsidRDefault="00934312">
      <w:pPr>
        <w:pStyle w:val="ListParagraph"/>
        <w:numPr>
          <w:ilvl w:val="1"/>
          <w:numId w:val="24"/>
        </w:numPr>
        <w:tabs>
          <w:tab w:val="left" w:pos="1052"/>
        </w:tabs>
        <w:spacing w:before="232"/>
        <w:ind w:left="1052" w:hanging="321"/>
        <w:jc w:val="both"/>
        <w:rPr>
          <w:rFonts w:ascii="Times New Roman"/>
          <w:color w:val="211F1F"/>
        </w:rPr>
      </w:pPr>
      <w:r>
        <w:rPr>
          <w:rFonts w:ascii="Times New Roman"/>
          <w:color w:val="211F1F"/>
          <w:spacing w:val="-2"/>
        </w:rPr>
        <w:t>Bold</w:t>
      </w:r>
      <w:r>
        <w:rPr>
          <w:rFonts w:ascii="Times New Roman"/>
          <w:color w:val="211F1F"/>
          <w:spacing w:val="5"/>
        </w:rPr>
        <w:t xml:space="preserve"> </w:t>
      </w:r>
      <w:r>
        <w:rPr>
          <w:rFonts w:ascii="Times New Roman"/>
          <w:color w:val="211F1F"/>
          <w:spacing w:val="-2"/>
        </w:rPr>
        <w:t>face</w:t>
      </w:r>
      <w:r>
        <w:rPr>
          <w:rFonts w:ascii="Times New Roman"/>
          <w:color w:val="211F1F"/>
          <w:spacing w:val="-20"/>
        </w:rPr>
        <w:t xml:space="preserve"> </w:t>
      </w:r>
      <w:r>
        <w:rPr>
          <w:rFonts w:ascii="Times New Roman"/>
          <w:color w:val="211F1F"/>
          <w:spacing w:val="-2"/>
        </w:rPr>
        <w:t>type</w:t>
      </w:r>
      <w:r>
        <w:rPr>
          <w:rFonts w:ascii="Times New Roman"/>
          <w:color w:val="211F1F"/>
          <w:spacing w:val="-21"/>
        </w:rPr>
        <w:t xml:space="preserve"> </w:t>
      </w:r>
      <w:r>
        <w:rPr>
          <w:rFonts w:ascii="Times New Roman"/>
          <w:color w:val="211F1F"/>
          <w:spacing w:val="-2"/>
        </w:rPr>
        <w:t>is</w:t>
      </w:r>
      <w:r>
        <w:rPr>
          <w:rFonts w:ascii="Times New Roman"/>
          <w:color w:val="211F1F"/>
          <w:spacing w:val="-15"/>
        </w:rPr>
        <w:t xml:space="preserve"> </w:t>
      </w:r>
      <w:r>
        <w:rPr>
          <w:rFonts w:ascii="Times New Roman"/>
          <w:color w:val="211F1F"/>
          <w:spacing w:val="-2"/>
        </w:rPr>
        <w:t>used</w:t>
      </w:r>
      <w:r>
        <w:rPr>
          <w:rFonts w:ascii="Times New Roman"/>
          <w:color w:val="211F1F"/>
          <w:spacing w:val="-21"/>
        </w:rPr>
        <w:t xml:space="preserve"> </w:t>
      </w:r>
      <w:r>
        <w:rPr>
          <w:rFonts w:ascii="Times New Roman"/>
          <w:color w:val="211F1F"/>
          <w:spacing w:val="-2"/>
        </w:rPr>
        <w:t>to</w:t>
      </w:r>
      <w:r>
        <w:rPr>
          <w:rFonts w:ascii="Times New Roman"/>
          <w:color w:val="211F1F"/>
          <w:spacing w:val="-24"/>
        </w:rPr>
        <w:t xml:space="preserve"> </w:t>
      </w:r>
      <w:r>
        <w:rPr>
          <w:rFonts w:ascii="Times New Roman"/>
          <w:color w:val="211F1F"/>
          <w:spacing w:val="-2"/>
        </w:rPr>
        <w:t>identify</w:t>
      </w:r>
      <w:r>
        <w:rPr>
          <w:rFonts w:ascii="Times New Roman"/>
          <w:color w:val="211F1F"/>
          <w:spacing w:val="-18"/>
        </w:rPr>
        <w:t xml:space="preserve"> </w:t>
      </w:r>
      <w:r>
        <w:rPr>
          <w:rFonts w:ascii="Times New Roman"/>
          <w:color w:val="211F1F"/>
          <w:spacing w:val="-2"/>
        </w:rPr>
        <w:t>defined</w:t>
      </w:r>
      <w:r>
        <w:rPr>
          <w:rFonts w:ascii="Times New Roman"/>
          <w:color w:val="211F1F"/>
          <w:spacing w:val="-21"/>
        </w:rPr>
        <w:t xml:space="preserve"> </w:t>
      </w:r>
      <w:r>
        <w:rPr>
          <w:rFonts w:ascii="Times New Roman"/>
          <w:color w:val="211F1F"/>
          <w:spacing w:val="-2"/>
        </w:rPr>
        <w:t>terms.</w:t>
      </w:r>
    </w:p>
    <w:p w:rsidR="00363E5D" w:rsidRDefault="00934312">
      <w:pPr>
        <w:pStyle w:val="ListParagraph"/>
        <w:numPr>
          <w:ilvl w:val="0"/>
          <w:numId w:val="27"/>
        </w:numPr>
        <w:tabs>
          <w:tab w:val="left" w:pos="1880"/>
          <w:tab w:val="left" w:pos="1893"/>
        </w:tabs>
        <w:spacing w:before="95" w:line="208" w:lineRule="auto"/>
        <w:ind w:right="674" w:hanging="552"/>
        <w:jc w:val="both"/>
        <w:rPr>
          <w:rFonts w:ascii="Times New Roman"/>
          <w:color w:val="211F1F"/>
        </w:rPr>
      </w:pPr>
      <w:r>
        <w:rPr>
          <w:rFonts w:ascii="Times New Roman"/>
          <w:color w:val="211F1F"/>
        </w:rPr>
        <w:t>The</w:t>
      </w:r>
      <w:r>
        <w:rPr>
          <w:rFonts w:ascii="Times New Roman"/>
          <w:color w:val="211F1F"/>
          <w:spacing w:val="-8"/>
        </w:rPr>
        <w:t xml:space="preserve"> </w:t>
      </w:r>
      <w:r>
        <w:rPr>
          <w:rFonts w:ascii="Times New Roman"/>
          <w:color w:val="211F1F"/>
        </w:rPr>
        <w:t>Accepted</w:t>
      </w:r>
      <w:r>
        <w:rPr>
          <w:rFonts w:ascii="Times New Roman"/>
          <w:color w:val="211F1F"/>
          <w:spacing w:val="-3"/>
        </w:rPr>
        <w:t xml:space="preserve"> </w:t>
      </w:r>
      <w:r>
        <w:rPr>
          <w:rFonts w:ascii="Times New Roman"/>
          <w:color w:val="211F1F"/>
        </w:rPr>
        <w:t>Contract</w:t>
      </w:r>
      <w:r>
        <w:rPr>
          <w:rFonts w:ascii="Times New Roman"/>
          <w:color w:val="211F1F"/>
          <w:spacing w:val="-9"/>
        </w:rPr>
        <w:t xml:space="preserve"> </w:t>
      </w:r>
      <w:r>
        <w:rPr>
          <w:rFonts w:ascii="Times New Roman"/>
          <w:color w:val="211F1F"/>
        </w:rPr>
        <w:t>Amount</w:t>
      </w:r>
      <w:r>
        <w:rPr>
          <w:rFonts w:ascii="Times New Roman"/>
          <w:color w:val="211F1F"/>
          <w:spacing w:val="-2"/>
        </w:rPr>
        <w:t xml:space="preserve"> </w:t>
      </w:r>
      <w:r>
        <w:rPr>
          <w:rFonts w:ascii="Times New Roman"/>
          <w:color w:val="211F1F"/>
        </w:rPr>
        <w:t>means the amount</w:t>
      </w:r>
      <w:r>
        <w:rPr>
          <w:rFonts w:ascii="Times New Roman"/>
          <w:color w:val="211F1F"/>
          <w:spacing w:val="-2"/>
        </w:rPr>
        <w:t xml:space="preserve"> </w:t>
      </w:r>
      <w:r>
        <w:rPr>
          <w:rFonts w:ascii="Times New Roman"/>
          <w:color w:val="211F1F"/>
        </w:rPr>
        <w:t>accepted</w:t>
      </w:r>
      <w:r>
        <w:rPr>
          <w:rFonts w:ascii="Times New Roman"/>
          <w:color w:val="211F1F"/>
          <w:spacing w:val="-3"/>
        </w:rPr>
        <w:t xml:space="preserve"> </w:t>
      </w:r>
      <w:r>
        <w:rPr>
          <w:rFonts w:ascii="Times New Roman"/>
          <w:color w:val="211F1F"/>
        </w:rPr>
        <w:t>in</w:t>
      </w:r>
      <w:r>
        <w:rPr>
          <w:rFonts w:ascii="Times New Roman"/>
          <w:color w:val="211F1F"/>
          <w:spacing w:val="-1"/>
        </w:rPr>
        <w:t xml:space="preserve"> </w:t>
      </w:r>
      <w:r>
        <w:rPr>
          <w:rFonts w:ascii="Times New Roman"/>
          <w:color w:val="211F1F"/>
        </w:rPr>
        <w:t>the Letter of</w:t>
      </w:r>
      <w:r>
        <w:rPr>
          <w:rFonts w:ascii="Times New Roman"/>
          <w:color w:val="211F1F"/>
          <w:spacing w:val="-10"/>
        </w:rPr>
        <w:t xml:space="preserve"> </w:t>
      </w:r>
      <w:r>
        <w:rPr>
          <w:rFonts w:ascii="Times New Roman"/>
          <w:color w:val="211F1F"/>
        </w:rPr>
        <w:t>Acceptance for the execution and</w:t>
      </w:r>
      <w:r>
        <w:rPr>
          <w:rFonts w:ascii="Times New Roman"/>
          <w:color w:val="211F1F"/>
          <w:spacing w:val="-12"/>
        </w:rPr>
        <w:t xml:space="preserve"> </w:t>
      </w:r>
      <w:r>
        <w:rPr>
          <w:rFonts w:ascii="Times New Roman"/>
          <w:color w:val="211F1F"/>
        </w:rPr>
        <w:t>completion</w:t>
      </w:r>
      <w:r>
        <w:rPr>
          <w:rFonts w:ascii="Times New Roman"/>
          <w:color w:val="211F1F"/>
          <w:spacing w:val="-12"/>
        </w:rPr>
        <w:t xml:space="preserve"> </w:t>
      </w:r>
      <w:r>
        <w:rPr>
          <w:rFonts w:ascii="Times New Roman"/>
          <w:color w:val="211F1F"/>
        </w:rPr>
        <w:t>of</w:t>
      </w:r>
      <w:r>
        <w:rPr>
          <w:rFonts w:ascii="Times New Roman"/>
          <w:color w:val="211F1F"/>
          <w:spacing w:val="-11"/>
        </w:rPr>
        <w:t xml:space="preserve"> </w:t>
      </w:r>
      <w:r>
        <w:rPr>
          <w:rFonts w:ascii="Times New Roman"/>
          <w:color w:val="211F1F"/>
        </w:rPr>
        <w:t>the</w:t>
      </w:r>
      <w:r>
        <w:rPr>
          <w:rFonts w:ascii="Times New Roman"/>
          <w:color w:val="211F1F"/>
          <w:spacing w:val="-15"/>
        </w:rPr>
        <w:t xml:space="preserve"> </w:t>
      </w:r>
      <w:r>
        <w:rPr>
          <w:rFonts w:ascii="Times New Roman"/>
          <w:color w:val="211F1F"/>
        </w:rPr>
        <w:t>Works</w:t>
      </w:r>
      <w:r>
        <w:rPr>
          <w:rFonts w:ascii="Times New Roman"/>
          <w:color w:val="211F1F"/>
          <w:spacing w:val="-15"/>
        </w:rPr>
        <w:t xml:space="preserve"> </w:t>
      </w:r>
      <w:r>
        <w:rPr>
          <w:rFonts w:ascii="Times New Roman"/>
          <w:color w:val="211F1F"/>
        </w:rPr>
        <w:t>and</w:t>
      </w:r>
      <w:r>
        <w:rPr>
          <w:rFonts w:ascii="Times New Roman"/>
          <w:color w:val="211F1F"/>
          <w:spacing w:val="-12"/>
        </w:rPr>
        <w:t xml:space="preserve"> </w:t>
      </w:r>
      <w:r>
        <w:rPr>
          <w:rFonts w:ascii="Times New Roman"/>
          <w:color w:val="211F1F"/>
        </w:rPr>
        <w:t>the</w:t>
      </w:r>
      <w:r>
        <w:rPr>
          <w:rFonts w:ascii="Times New Roman"/>
          <w:color w:val="211F1F"/>
          <w:spacing w:val="-15"/>
        </w:rPr>
        <w:t xml:space="preserve"> </w:t>
      </w:r>
      <w:r>
        <w:rPr>
          <w:rFonts w:ascii="Times New Roman"/>
          <w:color w:val="211F1F"/>
        </w:rPr>
        <w:t>remedying</w:t>
      </w:r>
      <w:r>
        <w:rPr>
          <w:rFonts w:ascii="Times New Roman"/>
          <w:color w:val="211F1F"/>
          <w:spacing w:val="-12"/>
        </w:rPr>
        <w:t xml:space="preserve"> </w:t>
      </w:r>
      <w:r>
        <w:rPr>
          <w:rFonts w:ascii="Times New Roman"/>
          <w:color w:val="211F1F"/>
        </w:rPr>
        <w:t>of</w:t>
      </w:r>
      <w:r>
        <w:rPr>
          <w:rFonts w:ascii="Times New Roman"/>
          <w:color w:val="211F1F"/>
          <w:spacing w:val="-11"/>
        </w:rPr>
        <w:t xml:space="preserve"> </w:t>
      </w:r>
      <w:r>
        <w:rPr>
          <w:rFonts w:ascii="Times New Roman"/>
          <w:color w:val="211F1F"/>
        </w:rPr>
        <w:t>any</w:t>
      </w:r>
      <w:r>
        <w:rPr>
          <w:rFonts w:ascii="Times New Roman"/>
          <w:color w:val="211F1F"/>
          <w:spacing w:val="-12"/>
        </w:rPr>
        <w:t xml:space="preserve"> </w:t>
      </w:r>
      <w:r>
        <w:rPr>
          <w:rFonts w:ascii="Times New Roman"/>
          <w:color w:val="211F1F"/>
        </w:rPr>
        <w:t>defects.</w:t>
      </w:r>
    </w:p>
    <w:p w:rsidR="00363E5D" w:rsidRDefault="00934312">
      <w:pPr>
        <w:pStyle w:val="ListParagraph"/>
        <w:numPr>
          <w:ilvl w:val="0"/>
          <w:numId w:val="27"/>
        </w:numPr>
        <w:tabs>
          <w:tab w:val="left" w:pos="1880"/>
          <w:tab w:val="left" w:pos="1893"/>
        </w:tabs>
        <w:spacing w:before="108" w:line="228" w:lineRule="auto"/>
        <w:ind w:right="673" w:hanging="552"/>
        <w:jc w:val="both"/>
        <w:rPr>
          <w:rFonts w:ascii="Times New Roman"/>
          <w:color w:val="211F1F"/>
        </w:rPr>
      </w:pPr>
      <w:r>
        <w:rPr>
          <w:rFonts w:ascii="Times New Roman"/>
          <w:color w:val="211F1F"/>
        </w:rPr>
        <w:t>The</w:t>
      </w:r>
      <w:r>
        <w:rPr>
          <w:rFonts w:ascii="Times New Roman"/>
          <w:color w:val="211F1F"/>
          <w:spacing w:val="-8"/>
        </w:rPr>
        <w:t xml:space="preserve"> </w:t>
      </w:r>
      <w:r>
        <w:rPr>
          <w:rFonts w:ascii="Times New Roman"/>
          <w:color w:val="211F1F"/>
        </w:rPr>
        <w:t>Activity</w:t>
      </w:r>
      <w:r>
        <w:rPr>
          <w:rFonts w:ascii="Times New Roman"/>
          <w:color w:val="211F1F"/>
          <w:spacing w:val="-1"/>
        </w:rPr>
        <w:t xml:space="preserve"> </w:t>
      </w:r>
      <w:r>
        <w:rPr>
          <w:rFonts w:ascii="Times New Roman"/>
          <w:color w:val="211F1F"/>
        </w:rPr>
        <w:t>Schedule</w:t>
      </w:r>
      <w:r>
        <w:rPr>
          <w:rFonts w:ascii="Times New Roman"/>
          <w:color w:val="211F1F"/>
          <w:spacing w:val="-2"/>
        </w:rPr>
        <w:t xml:space="preserve"> </w:t>
      </w:r>
      <w:r>
        <w:rPr>
          <w:rFonts w:ascii="Times New Roman"/>
          <w:color w:val="211F1F"/>
        </w:rPr>
        <w:t>is a</w:t>
      </w:r>
      <w:r>
        <w:rPr>
          <w:rFonts w:ascii="Times New Roman"/>
          <w:color w:val="211F1F"/>
          <w:spacing w:val="-5"/>
        </w:rPr>
        <w:t xml:space="preserve"> </w:t>
      </w:r>
      <w:r>
        <w:rPr>
          <w:rFonts w:ascii="Times New Roman"/>
          <w:color w:val="211F1F"/>
        </w:rPr>
        <w:t>schedule of</w:t>
      </w:r>
      <w:r>
        <w:rPr>
          <w:rFonts w:ascii="Times New Roman"/>
          <w:color w:val="211F1F"/>
          <w:spacing w:val="-2"/>
        </w:rPr>
        <w:t xml:space="preserve"> </w:t>
      </w:r>
      <w:r>
        <w:rPr>
          <w:rFonts w:ascii="Times New Roman"/>
          <w:color w:val="211F1F"/>
        </w:rPr>
        <w:t>the</w:t>
      </w:r>
      <w:r>
        <w:rPr>
          <w:rFonts w:ascii="Times New Roman"/>
          <w:color w:val="211F1F"/>
          <w:spacing w:val="-2"/>
        </w:rPr>
        <w:t xml:space="preserve"> </w:t>
      </w:r>
      <w:r>
        <w:rPr>
          <w:rFonts w:ascii="Times New Roman"/>
          <w:color w:val="211F1F"/>
        </w:rPr>
        <w:t>activities</w:t>
      </w:r>
      <w:r>
        <w:rPr>
          <w:rFonts w:ascii="Times New Roman"/>
          <w:color w:val="211F1F"/>
          <w:spacing w:val="-2"/>
        </w:rPr>
        <w:t xml:space="preserve"> </w:t>
      </w:r>
      <w:r>
        <w:rPr>
          <w:rFonts w:ascii="Times New Roman"/>
          <w:color w:val="211F1F"/>
        </w:rPr>
        <w:t>comprising</w:t>
      </w:r>
      <w:r>
        <w:rPr>
          <w:rFonts w:ascii="Times New Roman"/>
          <w:color w:val="211F1F"/>
          <w:spacing w:val="-3"/>
        </w:rPr>
        <w:t xml:space="preserve"> </w:t>
      </w:r>
      <w:r>
        <w:rPr>
          <w:rFonts w:ascii="Times New Roman"/>
          <w:color w:val="211F1F"/>
        </w:rPr>
        <w:t>the</w:t>
      </w:r>
      <w:r>
        <w:rPr>
          <w:rFonts w:ascii="Times New Roman"/>
          <w:color w:val="211F1F"/>
          <w:spacing w:val="-3"/>
        </w:rPr>
        <w:t xml:space="preserve"> </w:t>
      </w:r>
      <w:r>
        <w:rPr>
          <w:rFonts w:ascii="Times New Roman"/>
          <w:color w:val="211F1F"/>
        </w:rPr>
        <w:t>construction,</w:t>
      </w:r>
      <w:r>
        <w:rPr>
          <w:rFonts w:ascii="Times New Roman"/>
          <w:color w:val="211F1F"/>
          <w:spacing w:val="-3"/>
        </w:rPr>
        <w:t xml:space="preserve"> </w:t>
      </w:r>
      <w:r>
        <w:rPr>
          <w:rFonts w:ascii="Times New Roman"/>
          <w:color w:val="211F1F"/>
        </w:rPr>
        <w:t>installation,</w:t>
      </w:r>
      <w:r>
        <w:rPr>
          <w:rFonts w:ascii="Times New Roman"/>
          <w:color w:val="211F1F"/>
          <w:spacing w:val="-6"/>
        </w:rPr>
        <w:t xml:space="preserve"> </w:t>
      </w:r>
      <w:r>
        <w:rPr>
          <w:rFonts w:ascii="Times New Roman"/>
          <w:color w:val="211F1F"/>
        </w:rPr>
        <w:t>testing,</w:t>
      </w:r>
      <w:r>
        <w:rPr>
          <w:rFonts w:ascii="Times New Roman"/>
          <w:color w:val="211F1F"/>
          <w:spacing w:val="-3"/>
        </w:rPr>
        <w:t xml:space="preserve"> </w:t>
      </w:r>
      <w:r>
        <w:rPr>
          <w:rFonts w:ascii="Times New Roman"/>
          <w:color w:val="211F1F"/>
        </w:rPr>
        <w:t xml:space="preserve">and </w:t>
      </w:r>
      <w:r>
        <w:rPr>
          <w:rFonts w:ascii="Times New Roman"/>
          <w:color w:val="211F1F"/>
          <w:spacing w:val="-2"/>
        </w:rPr>
        <w:t>commissioning</w:t>
      </w:r>
      <w:r>
        <w:rPr>
          <w:rFonts w:ascii="Times New Roman"/>
          <w:color w:val="211F1F"/>
          <w:spacing w:val="-9"/>
        </w:rPr>
        <w:t xml:space="preserve"> </w:t>
      </w:r>
      <w:r>
        <w:rPr>
          <w:rFonts w:ascii="Times New Roman"/>
          <w:color w:val="211F1F"/>
          <w:spacing w:val="-2"/>
        </w:rPr>
        <w:t>of</w:t>
      </w:r>
      <w:r>
        <w:rPr>
          <w:rFonts w:ascii="Times New Roman"/>
          <w:color w:val="211F1F"/>
          <w:spacing w:val="-7"/>
        </w:rPr>
        <w:t xml:space="preserve"> </w:t>
      </w:r>
      <w:r>
        <w:rPr>
          <w:rFonts w:ascii="Times New Roman"/>
          <w:color w:val="211F1F"/>
          <w:spacing w:val="-2"/>
        </w:rPr>
        <w:t>the</w:t>
      </w:r>
      <w:r>
        <w:rPr>
          <w:rFonts w:ascii="Times New Roman"/>
          <w:color w:val="211F1F"/>
          <w:spacing w:val="-11"/>
        </w:rPr>
        <w:t xml:space="preserve"> </w:t>
      </w:r>
      <w:r>
        <w:rPr>
          <w:rFonts w:ascii="Times New Roman"/>
          <w:color w:val="211F1F"/>
          <w:spacing w:val="-2"/>
        </w:rPr>
        <w:t>Works</w:t>
      </w:r>
      <w:r>
        <w:rPr>
          <w:rFonts w:ascii="Times New Roman"/>
          <w:color w:val="211F1F"/>
          <w:spacing w:val="-12"/>
        </w:rPr>
        <w:t xml:space="preserve"> </w:t>
      </w:r>
      <w:r>
        <w:rPr>
          <w:rFonts w:ascii="Times New Roman"/>
          <w:color w:val="211F1F"/>
          <w:spacing w:val="-2"/>
        </w:rPr>
        <w:t>in</w:t>
      </w:r>
      <w:r>
        <w:rPr>
          <w:rFonts w:ascii="Times New Roman"/>
          <w:color w:val="211F1F"/>
          <w:spacing w:val="-6"/>
        </w:rPr>
        <w:t xml:space="preserve"> </w:t>
      </w:r>
      <w:r>
        <w:rPr>
          <w:rFonts w:ascii="Times New Roman"/>
          <w:color w:val="211F1F"/>
          <w:spacing w:val="-2"/>
        </w:rPr>
        <w:t>a</w:t>
      </w:r>
      <w:r>
        <w:rPr>
          <w:rFonts w:ascii="Times New Roman"/>
          <w:color w:val="211F1F"/>
          <w:spacing w:val="-12"/>
        </w:rPr>
        <w:t xml:space="preserve"> </w:t>
      </w:r>
      <w:r>
        <w:rPr>
          <w:rFonts w:ascii="Times New Roman"/>
          <w:color w:val="211F1F"/>
          <w:spacing w:val="-2"/>
        </w:rPr>
        <w:t>lump</w:t>
      </w:r>
      <w:r>
        <w:rPr>
          <w:rFonts w:ascii="Times New Roman"/>
          <w:color w:val="211F1F"/>
          <w:spacing w:val="-9"/>
        </w:rPr>
        <w:t xml:space="preserve"> </w:t>
      </w:r>
      <w:r>
        <w:rPr>
          <w:rFonts w:ascii="Times New Roman"/>
          <w:color w:val="211F1F"/>
          <w:spacing w:val="-2"/>
        </w:rPr>
        <w:t>sum</w:t>
      </w:r>
      <w:r>
        <w:rPr>
          <w:rFonts w:ascii="Times New Roman"/>
          <w:color w:val="211F1F"/>
          <w:spacing w:val="-7"/>
        </w:rPr>
        <w:t xml:space="preserve"> </w:t>
      </w:r>
      <w:r>
        <w:rPr>
          <w:rFonts w:ascii="Times New Roman"/>
          <w:color w:val="211F1F"/>
          <w:spacing w:val="-2"/>
        </w:rPr>
        <w:t>contract.</w:t>
      </w:r>
      <w:r>
        <w:rPr>
          <w:rFonts w:ascii="Times New Roman"/>
          <w:color w:val="211F1F"/>
          <w:spacing w:val="-9"/>
        </w:rPr>
        <w:t xml:space="preserve"> </w:t>
      </w:r>
      <w:r>
        <w:rPr>
          <w:rFonts w:ascii="Times New Roman"/>
          <w:color w:val="211F1F"/>
          <w:spacing w:val="-2"/>
        </w:rPr>
        <w:t>It</w:t>
      </w:r>
      <w:r>
        <w:rPr>
          <w:rFonts w:ascii="Times New Roman"/>
          <w:color w:val="211F1F"/>
          <w:spacing w:val="-5"/>
        </w:rPr>
        <w:t xml:space="preserve"> </w:t>
      </w:r>
      <w:r>
        <w:rPr>
          <w:rFonts w:ascii="Times New Roman"/>
          <w:color w:val="211F1F"/>
          <w:spacing w:val="-2"/>
        </w:rPr>
        <w:t>includes</w:t>
      </w:r>
      <w:r>
        <w:rPr>
          <w:rFonts w:ascii="Times New Roman"/>
          <w:color w:val="211F1F"/>
          <w:spacing w:val="-8"/>
        </w:rPr>
        <w:t xml:space="preserve"> </w:t>
      </w:r>
      <w:r>
        <w:rPr>
          <w:rFonts w:ascii="Times New Roman"/>
          <w:color w:val="211F1F"/>
          <w:spacing w:val="-2"/>
        </w:rPr>
        <w:t>a</w:t>
      </w:r>
      <w:r>
        <w:rPr>
          <w:rFonts w:ascii="Times New Roman"/>
          <w:color w:val="211F1F"/>
          <w:spacing w:val="-8"/>
        </w:rPr>
        <w:t xml:space="preserve"> </w:t>
      </w:r>
      <w:r>
        <w:rPr>
          <w:rFonts w:ascii="Times New Roman"/>
          <w:color w:val="211F1F"/>
          <w:spacing w:val="-2"/>
        </w:rPr>
        <w:t>lump</w:t>
      </w:r>
      <w:r>
        <w:rPr>
          <w:rFonts w:ascii="Times New Roman"/>
          <w:color w:val="211F1F"/>
          <w:spacing w:val="-12"/>
        </w:rPr>
        <w:t xml:space="preserve"> </w:t>
      </w:r>
      <w:r>
        <w:rPr>
          <w:rFonts w:ascii="Times New Roman"/>
          <w:color w:val="211F1F"/>
          <w:spacing w:val="-2"/>
        </w:rPr>
        <w:t>sum</w:t>
      </w:r>
      <w:r>
        <w:rPr>
          <w:rFonts w:ascii="Times New Roman"/>
          <w:color w:val="211F1F"/>
          <w:spacing w:val="-10"/>
        </w:rPr>
        <w:t xml:space="preserve"> </w:t>
      </w:r>
      <w:r>
        <w:rPr>
          <w:rFonts w:ascii="Times New Roman"/>
          <w:color w:val="211F1F"/>
          <w:spacing w:val="-2"/>
        </w:rPr>
        <w:t>price</w:t>
      </w:r>
      <w:r>
        <w:rPr>
          <w:rFonts w:ascii="Times New Roman"/>
          <w:color w:val="211F1F"/>
          <w:spacing w:val="-8"/>
        </w:rPr>
        <w:t xml:space="preserve"> </w:t>
      </w:r>
      <w:r>
        <w:rPr>
          <w:rFonts w:ascii="Times New Roman"/>
          <w:color w:val="211F1F"/>
          <w:spacing w:val="-2"/>
        </w:rPr>
        <w:t>for</w:t>
      </w:r>
      <w:r>
        <w:rPr>
          <w:rFonts w:ascii="Times New Roman"/>
          <w:color w:val="211F1F"/>
          <w:spacing w:val="-8"/>
        </w:rPr>
        <w:t xml:space="preserve"> </w:t>
      </w:r>
      <w:r>
        <w:rPr>
          <w:rFonts w:ascii="Times New Roman"/>
          <w:color w:val="211F1F"/>
          <w:spacing w:val="-2"/>
        </w:rPr>
        <w:t>each</w:t>
      </w:r>
      <w:r>
        <w:rPr>
          <w:rFonts w:ascii="Times New Roman"/>
          <w:color w:val="211F1F"/>
          <w:spacing w:val="-9"/>
        </w:rPr>
        <w:t xml:space="preserve"> </w:t>
      </w:r>
      <w:r>
        <w:rPr>
          <w:rFonts w:ascii="Times New Roman"/>
          <w:color w:val="211F1F"/>
          <w:spacing w:val="-2"/>
        </w:rPr>
        <w:t>activity,</w:t>
      </w:r>
      <w:r>
        <w:rPr>
          <w:rFonts w:ascii="Times New Roman"/>
          <w:color w:val="211F1F"/>
          <w:spacing w:val="-6"/>
        </w:rPr>
        <w:t xml:space="preserve"> </w:t>
      </w:r>
      <w:r>
        <w:rPr>
          <w:rFonts w:ascii="Times New Roman"/>
          <w:color w:val="211F1F"/>
          <w:spacing w:val="-2"/>
        </w:rPr>
        <w:t>which</w:t>
      </w:r>
      <w:r>
        <w:rPr>
          <w:rFonts w:ascii="Times New Roman"/>
          <w:color w:val="211F1F"/>
          <w:spacing w:val="6"/>
        </w:rPr>
        <w:t xml:space="preserve"> </w:t>
      </w:r>
      <w:r>
        <w:rPr>
          <w:rFonts w:ascii="Times New Roman"/>
          <w:color w:val="211F1F"/>
          <w:spacing w:val="-2"/>
        </w:rPr>
        <w:t xml:space="preserve">is </w:t>
      </w:r>
      <w:r>
        <w:rPr>
          <w:rFonts w:ascii="Times New Roman"/>
          <w:color w:val="211F1F"/>
        </w:rPr>
        <w:t>used</w:t>
      </w:r>
      <w:r>
        <w:rPr>
          <w:rFonts w:ascii="Times New Roman"/>
          <w:color w:val="211F1F"/>
          <w:spacing w:val="-16"/>
        </w:rPr>
        <w:t xml:space="preserve"> </w:t>
      </w:r>
      <w:r>
        <w:rPr>
          <w:rFonts w:ascii="Times New Roman"/>
          <w:color w:val="211F1F"/>
        </w:rPr>
        <w:t>for</w:t>
      </w:r>
      <w:r>
        <w:rPr>
          <w:rFonts w:ascii="Times New Roman"/>
          <w:color w:val="211F1F"/>
          <w:spacing w:val="-15"/>
        </w:rPr>
        <w:t xml:space="preserve"> </w:t>
      </w:r>
      <w:r>
        <w:rPr>
          <w:rFonts w:ascii="Times New Roman"/>
          <w:color w:val="211F1F"/>
        </w:rPr>
        <w:t>valuations</w:t>
      </w:r>
      <w:r>
        <w:rPr>
          <w:rFonts w:ascii="Times New Roman"/>
          <w:color w:val="211F1F"/>
          <w:spacing w:val="-13"/>
        </w:rPr>
        <w:t xml:space="preserve"> </w:t>
      </w:r>
      <w:r>
        <w:rPr>
          <w:rFonts w:ascii="Times New Roman"/>
          <w:color w:val="211F1F"/>
        </w:rPr>
        <w:t>and</w:t>
      </w:r>
      <w:r>
        <w:rPr>
          <w:rFonts w:ascii="Times New Roman"/>
          <w:color w:val="211F1F"/>
          <w:spacing w:val="-19"/>
        </w:rPr>
        <w:t xml:space="preserve"> </w:t>
      </w:r>
      <w:r>
        <w:rPr>
          <w:rFonts w:ascii="Times New Roman"/>
          <w:color w:val="211F1F"/>
        </w:rPr>
        <w:t>for</w:t>
      </w:r>
      <w:r>
        <w:rPr>
          <w:rFonts w:ascii="Times New Roman"/>
          <w:color w:val="211F1F"/>
          <w:spacing w:val="-19"/>
        </w:rPr>
        <w:t xml:space="preserve"> </w:t>
      </w:r>
      <w:r>
        <w:rPr>
          <w:rFonts w:ascii="Times New Roman"/>
          <w:color w:val="211F1F"/>
        </w:rPr>
        <w:t>assessing</w:t>
      </w:r>
      <w:r>
        <w:rPr>
          <w:rFonts w:ascii="Times New Roman"/>
          <w:color w:val="211F1F"/>
          <w:spacing w:val="-16"/>
        </w:rPr>
        <w:t xml:space="preserve"> </w:t>
      </w:r>
      <w:r>
        <w:rPr>
          <w:rFonts w:ascii="Times New Roman"/>
          <w:color w:val="211F1F"/>
        </w:rPr>
        <w:t>the</w:t>
      </w:r>
      <w:r>
        <w:rPr>
          <w:rFonts w:ascii="Times New Roman"/>
          <w:color w:val="211F1F"/>
          <w:spacing w:val="-19"/>
        </w:rPr>
        <w:t xml:space="preserve"> </w:t>
      </w:r>
      <w:r>
        <w:rPr>
          <w:rFonts w:ascii="Times New Roman"/>
          <w:color w:val="211F1F"/>
        </w:rPr>
        <w:t>effects</w:t>
      </w:r>
      <w:r>
        <w:rPr>
          <w:rFonts w:ascii="Times New Roman"/>
          <w:color w:val="211F1F"/>
          <w:spacing w:val="-13"/>
        </w:rPr>
        <w:t xml:space="preserve"> </w:t>
      </w:r>
      <w:r>
        <w:rPr>
          <w:rFonts w:ascii="Times New Roman"/>
          <w:color w:val="211F1F"/>
        </w:rPr>
        <w:t>of</w:t>
      </w:r>
      <w:r>
        <w:rPr>
          <w:rFonts w:ascii="Times New Roman"/>
          <w:color w:val="211F1F"/>
          <w:spacing w:val="-21"/>
        </w:rPr>
        <w:t xml:space="preserve"> </w:t>
      </w:r>
      <w:r>
        <w:rPr>
          <w:rFonts w:ascii="Times New Roman"/>
          <w:color w:val="211F1F"/>
        </w:rPr>
        <w:t>Variations</w:t>
      </w:r>
      <w:r>
        <w:rPr>
          <w:rFonts w:ascii="Times New Roman"/>
          <w:color w:val="211F1F"/>
          <w:spacing w:val="-19"/>
        </w:rPr>
        <w:t xml:space="preserve"> </w:t>
      </w:r>
      <w:r>
        <w:rPr>
          <w:rFonts w:ascii="Times New Roman"/>
          <w:color w:val="211F1F"/>
        </w:rPr>
        <w:t>and</w:t>
      </w:r>
      <w:r>
        <w:rPr>
          <w:rFonts w:ascii="Times New Roman"/>
          <w:color w:val="211F1F"/>
          <w:spacing w:val="-16"/>
        </w:rPr>
        <w:t xml:space="preserve"> </w:t>
      </w:r>
      <w:r>
        <w:rPr>
          <w:rFonts w:ascii="Times New Roman"/>
          <w:color w:val="211F1F"/>
        </w:rPr>
        <w:t>Compensation</w:t>
      </w:r>
      <w:r>
        <w:rPr>
          <w:rFonts w:ascii="Times New Roman"/>
          <w:color w:val="211F1F"/>
          <w:spacing w:val="-16"/>
        </w:rPr>
        <w:t xml:space="preserve"> </w:t>
      </w:r>
      <w:r>
        <w:rPr>
          <w:rFonts w:ascii="Times New Roman"/>
          <w:color w:val="211F1F"/>
        </w:rPr>
        <w:t>Events.</w:t>
      </w:r>
    </w:p>
    <w:p w:rsidR="00363E5D" w:rsidRDefault="00934312">
      <w:pPr>
        <w:pStyle w:val="ListParagraph"/>
        <w:numPr>
          <w:ilvl w:val="0"/>
          <w:numId w:val="27"/>
        </w:numPr>
        <w:tabs>
          <w:tab w:val="left" w:pos="1880"/>
          <w:tab w:val="left" w:pos="1893"/>
        </w:tabs>
        <w:spacing w:before="81" w:line="230" w:lineRule="auto"/>
        <w:ind w:right="677" w:hanging="552"/>
        <w:jc w:val="both"/>
        <w:rPr>
          <w:rFonts w:ascii="Times New Roman"/>
          <w:color w:val="211F1F"/>
        </w:rPr>
      </w:pPr>
      <w:r>
        <w:rPr>
          <w:rFonts w:ascii="Times New Roman"/>
          <w:color w:val="211F1F"/>
        </w:rPr>
        <w:t>The Adjudicator is the person appointed jointly by the Procuring Entity and the Contractor to resolve disputes</w:t>
      </w:r>
      <w:r>
        <w:rPr>
          <w:rFonts w:ascii="Times New Roman"/>
          <w:color w:val="211F1F"/>
          <w:spacing w:val="-12"/>
        </w:rPr>
        <w:t xml:space="preserve"> </w:t>
      </w:r>
      <w:r>
        <w:rPr>
          <w:rFonts w:ascii="Times New Roman"/>
          <w:color w:val="211F1F"/>
        </w:rPr>
        <w:t>in</w:t>
      </w:r>
      <w:r>
        <w:rPr>
          <w:rFonts w:ascii="Times New Roman"/>
          <w:color w:val="211F1F"/>
          <w:spacing w:val="-12"/>
        </w:rPr>
        <w:t xml:space="preserve"> </w:t>
      </w:r>
      <w:r>
        <w:rPr>
          <w:rFonts w:ascii="Times New Roman"/>
          <w:color w:val="211F1F"/>
        </w:rPr>
        <w:t>the</w:t>
      </w:r>
      <w:r>
        <w:rPr>
          <w:rFonts w:ascii="Times New Roman"/>
          <w:color w:val="211F1F"/>
          <w:spacing w:val="-12"/>
        </w:rPr>
        <w:t xml:space="preserve"> </w:t>
      </w:r>
      <w:r>
        <w:rPr>
          <w:rFonts w:ascii="Times New Roman"/>
          <w:color w:val="211F1F"/>
        </w:rPr>
        <w:t>first</w:t>
      </w:r>
      <w:r>
        <w:rPr>
          <w:rFonts w:ascii="Times New Roman"/>
          <w:color w:val="211F1F"/>
          <w:spacing w:val="-8"/>
        </w:rPr>
        <w:t xml:space="preserve"> </w:t>
      </w:r>
      <w:r>
        <w:rPr>
          <w:rFonts w:ascii="Times New Roman"/>
          <w:color w:val="211F1F"/>
        </w:rPr>
        <w:t>instance,</w:t>
      </w:r>
      <w:r>
        <w:rPr>
          <w:rFonts w:ascii="Times New Roman"/>
          <w:color w:val="211F1F"/>
          <w:spacing w:val="-16"/>
        </w:rPr>
        <w:t xml:space="preserve"> </w:t>
      </w:r>
      <w:r>
        <w:rPr>
          <w:rFonts w:ascii="Times New Roman"/>
          <w:color w:val="211F1F"/>
        </w:rPr>
        <w:t>as</w:t>
      </w:r>
      <w:r>
        <w:rPr>
          <w:rFonts w:ascii="Times New Roman"/>
          <w:color w:val="211F1F"/>
          <w:spacing w:val="-5"/>
        </w:rPr>
        <w:t xml:space="preserve"> </w:t>
      </w:r>
      <w:r>
        <w:rPr>
          <w:rFonts w:ascii="Times New Roman"/>
          <w:color w:val="211F1F"/>
        </w:rPr>
        <w:t>provided</w:t>
      </w:r>
      <w:r>
        <w:rPr>
          <w:rFonts w:ascii="Times New Roman"/>
          <w:color w:val="211F1F"/>
          <w:spacing w:val="-12"/>
        </w:rPr>
        <w:t xml:space="preserve"> </w:t>
      </w:r>
      <w:r>
        <w:rPr>
          <w:rFonts w:ascii="Times New Roman"/>
          <w:color w:val="211F1F"/>
        </w:rPr>
        <w:t>for</w:t>
      </w:r>
      <w:r>
        <w:rPr>
          <w:rFonts w:ascii="Times New Roman"/>
          <w:color w:val="211F1F"/>
          <w:spacing w:val="-11"/>
        </w:rPr>
        <w:t xml:space="preserve"> </w:t>
      </w:r>
      <w:r>
        <w:rPr>
          <w:rFonts w:ascii="Times New Roman"/>
          <w:color w:val="211F1F"/>
        </w:rPr>
        <w:t>in</w:t>
      </w:r>
      <w:r>
        <w:rPr>
          <w:rFonts w:ascii="Times New Roman"/>
          <w:color w:val="211F1F"/>
          <w:spacing w:val="-12"/>
        </w:rPr>
        <w:t xml:space="preserve"> </w:t>
      </w:r>
      <w:r>
        <w:rPr>
          <w:rFonts w:ascii="Times New Roman"/>
          <w:color w:val="211F1F"/>
        </w:rPr>
        <w:t>GCC</w:t>
      </w:r>
      <w:r>
        <w:rPr>
          <w:rFonts w:ascii="Times New Roman"/>
          <w:color w:val="211F1F"/>
          <w:spacing w:val="-14"/>
        </w:rPr>
        <w:t xml:space="preserve"> </w:t>
      </w:r>
      <w:r>
        <w:rPr>
          <w:rFonts w:ascii="Times New Roman"/>
          <w:color w:val="211F1F"/>
        </w:rPr>
        <w:t>23.</w:t>
      </w:r>
    </w:p>
    <w:p w:rsidR="00363E5D" w:rsidRDefault="00934312">
      <w:pPr>
        <w:pStyle w:val="ListParagraph"/>
        <w:numPr>
          <w:ilvl w:val="0"/>
          <w:numId w:val="27"/>
        </w:numPr>
        <w:tabs>
          <w:tab w:val="left" w:pos="1872"/>
        </w:tabs>
        <w:spacing w:before="108"/>
        <w:ind w:left="1872" w:hanging="531"/>
        <w:jc w:val="both"/>
        <w:rPr>
          <w:rFonts w:ascii="Times New Roman"/>
          <w:color w:val="211F1F"/>
        </w:rPr>
      </w:pPr>
      <w:r>
        <w:rPr>
          <w:rFonts w:ascii="Times New Roman"/>
          <w:color w:val="211F1F"/>
          <w:spacing w:val="-2"/>
        </w:rPr>
        <w:t>Bill</w:t>
      </w:r>
      <w:r>
        <w:rPr>
          <w:rFonts w:ascii="Times New Roman"/>
          <w:color w:val="211F1F"/>
          <w:spacing w:val="-21"/>
        </w:rPr>
        <w:t xml:space="preserve"> </w:t>
      </w:r>
      <w:r>
        <w:rPr>
          <w:rFonts w:ascii="Times New Roman"/>
          <w:color w:val="211F1F"/>
          <w:spacing w:val="-2"/>
        </w:rPr>
        <w:t>of</w:t>
      </w:r>
      <w:r>
        <w:rPr>
          <w:rFonts w:ascii="Times New Roman"/>
          <w:color w:val="211F1F"/>
          <w:spacing w:val="-15"/>
        </w:rPr>
        <w:t xml:space="preserve"> </w:t>
      </w:r>
      <w:r>
        <w:rPr>
          <w:rFonts w:ascii="Times New Roman"/>
          <w:color w:val="211F1F"/>
          <w:spacing w:val="-2"/>
        </w:rPr>
        <w:t>Quantities</w:t>
      </w:r>
      <w:r>
        <w:rPr>
          <w:rFonts w:ascii="Times New Roman"/>
          <w:color w:val="211F1F"/>
          <w:spacing w:val="-16"/>
        </w:rPr>
        <w:t xml:space="preserve"> </w:t>
      </w:r>
      <w:r>
        <w:rPr>
          <w:rFonts w:ascii="Times New Roman"/>
          <w:color w:val="211F1F"/>
          <w:spacing w:val="-2"/>
        </w:rPr>
        <w:t>means</w:t>
      </w:r>
      <w:r>
        <w:rPr>
          <w:rFonts w:ascii="Times New Roman"/>
          <w:color w:val="211F1F"/>
          <w:spacing w:val="-19"/>
        </w:rPr>
        <w:t xml:space="preserve"> </w:t>
      </w:r>
      <w:r>
        <w:rPr>
          <w:rFonts w:ascii="Times New Roman"/>
          <w:color w:val="211F1F"/>
          <w:spacing w:val="-2"/>
        </w:rPr>
        <w:t>the</w:t>
      </w:r>
      <w:r>
        <w:rPr>
          <w:rFonts w:ascii="Times New Roman"/>
          <w:color w:val="211F1F"/>
          <w:spacing w:val="-18"/>
        </w:rPr>
        <w:t xml:space="preserve"> </w:t>
      </w:r>
      <w:r>
        <w:rPr>
          <w:rFonts w:ascii="Times New Roman"/>
          <w:color w:val="211F1F"/>
          <w:spacing w:val="-2"/>
        </w:rPr>
        <w:t>priced</w:t>
      </w:r>
      <w:r>
        <w:rPr>
          <w:rFonts w:ascii="Times New Roman"/>
          <w:color w:val="211F1F"/>
          <w:spacing w:val="-18"/>
        </w:rPr>
        <w:t xml:space="preserve"> </w:t>
      </w:r>
      <w:r>
        <w:rPr>
          <w:rFonts w:ascii="Times New Roman"/>
          <w:color w:val="211F1F"/>
          <w:spacing w:val="-2"/>
        </w:rPr>
        <w:t>and</w:t>
      </w:r>
      <w:r>
        <w:rPr>
          <w:rFonts w:ascii="Times New Roman"/>
          <w:color w:val="211F1F"/>
          <w:spacing w:val="-18"/>
        </w:rPr>
        <w:t xml:space="preserve"> </w:t>
      </w:r>
      <w:r>
        <w:rPr>
          <w:rFonts w:ascii="Times New Roman"/>
          <w:color w:val="211F1F"/>
          <w:spacing w:val="-2"/>
        </w:rPr>
        <w:t>completed</w:t>
      </w:r>
      <w:r>
        <w:rPr>
          <w:rFonts w:ascii="Times New Roman"/>
          <w:color w:val="211F1F"/>
          <w:spacing w:val="-18"/>
        </w:rPr>
        <w:t xml:space="preserve"> </w:t>
      </w:r>
      <w:r>
        <w:rPr>
          <w:rFonts w:ascii="Times New Roman"/>
          <w:color w:val="211F1F"/>
          <w:spacing w:val="-2"/>
        </w:rPr>
        <w:t>Bill</w:t>
      </w:r>
      <w:r>
        <w:rPr>
          <w:rFonts w:ascii="Times New Roman"/>
          <w:color w:val="211F1F"/>
          <w:spacing w:val="-17"/>
        </w:rPr>
        <w:t xml:space="preserve"> </w:t>
      </w:r>
      <w:r>
        <w:rPr>
          <w:rFonts w:ascii="Times New Roman"/>
          <w:color w:val="211F1F"/>
          <w:spacing w:val="-2"/>
        </w:rPr>
        <w:t>of</w:t>
      </w:r>
      <w:r>
        <w:rPr>
          <w:rFonts w:ascii="Times New Roman"/>
          <w:color w:val="211F1F"/>
          <w:spacing w:val="-20"/>
        </w:rPr>
        <w:t xml:space="preserve"> </w:t>
      </w:r>
      <w:r>
        <w:rPr>
          <w:rFonts w:ascii="Times New Roman"/>
          <w:color w:val="211F1F"/>
          <w:spacing w:val="-2"/>
        </w:rPr>
        <w:t>Quantities</w:t>
      </w:r>
      <w:r>
        <w:rPr>
          <w:rFonts w:ascii="Times New Roman"/>
          <w:color w:val="211F1F"/>
          <w:spacing w:val="-18"/>
        </w:rPr>
        <w:t xml:space="preserve"> </w:t>
      </w:r>
      <w:r>
        <w:rPr>
          <w:rFonts w:ascii="Times New Roman"/>
          <w:color w:val="211F1F"/>
          <w:spacing w:val="-2"/>
        </w:rPr>
        <w:t>forming</w:t>
      </w:r>
      <w:r>
        <w:rPr>
          <w:rFonts w:ascii="Times New Roman"/>
          <w:color w:val="211F1F"/>
          <w:spacing w:val="-19"/>
        </w:rPr>
        <w:t xml:space="preserve"> </w:t>
      </w:r>
      <w:r>
        <w:rPr>
          <w:rFonts w:ascii="Times New Roman"/>
          <w:color w:val="211F1F"/>
          <w:spacing w:val="-2"/>
        </w:rPr>
        <w:t>part</w:t>
      </w:r>
      <w:r>
        <w:rPr>
          <w:rFonts w:ascii="Times New Roman"/>
          <w:color w:val="211F1F"/>
          <w:spacing w:val="-16"/>
        </w:rPr>
        <w:t xml:space="preserve"> </w:t>
      </w:r>
      <w:r>
        <w:rPr>
          <w:rFonts w:ascii="Times New Roman"/>
          <w:color w:val="211F1F"/>
          <w:spacing w:val="-2"/>
        </w:rPr>
        <w:t>of</w:t>
      </w:r>
      <w:r>
        <w:rPr>
          <w:rFonts w:ascii="Times New Roman"/>
          <w:color w:val="211F1F"/>
          <w:spacing w:val="-17"/>
        </w:rPr>
        <w:t xml:space="preserve"> </w:t>
      </w:r>
      <w:r>
        <w:rPr>
          <w:rFonts w:ascii="Times New Roman"/>
          <w:color w:val="211F1F"/>
          <w:spacing w:val="-2"/>
        </w:rPr>
        <w:t>the</w:t>
      </w:r>
      <w:r>
        <w:rPr>
          <w:rFonts w:ascii="Times New Roman"/>
          <w:color w:val="211F1F"/>
          <w:spacing w:val="-18"/>
        </w:rPr>
        <w:t xml:space="preserve"> </w:t>
      </w:r>
      <w:r>
        <w:rPr>
          <w:rFonts w:ascii="Times New Roman"/>
          <w:color w:val="211F1F"/>
          <w:spacing w:val="-4"/>
        </w:rPr>
        <w:t>Bid.</w:t>
      </w:r>
    </w:p>
    <w:p w:rsidR="00363E5D" w:rsidRDefault="00934312">
      <w:pPr>
        <w:pStyle w:val="ListParagraph"/>
        <w:numPr>
          <w:ilvl w:val="0"/>
          <w:numId w:val="27"/>
        </w:numPr>
        <w:tabs>
          <w:tab w:val="left" w:pos="1877"/>
        </w:tabs>
        <w:spacing w:before="86"/>
        <w:ind w:left="1877" w:hanging="536"/>
        <w:jc w:val="both"/>
        <w:rPr>
          <w:rFonts w:ascii="Times New Roman"/>
          <w:color w:val="211F1F"/>
        </w:rPr>
      </w:pPr>
      <w:r>
        <w:rPr>
          <w:rFonts w:ascii="Times New Roman"/>
          <w:color w:val="211F1F"/>
          <w:spacing w:val="-2"/>
        </w:rPr>
        <w:t>Compensation</w:t>
      </w:r>
      <w:r>
        <w:rPr>
          <w:rFonts w:ascii="Times New Roman"/>
          <w:color w:val="211F1F"/>
          <w:spacing w:val="-19"/>
        </w:rPr>
        <w:t xml:space="preserve"> </w:t>
      </w:r>
      <w:r>
        <w:rPr>
          <w:rFonts w:ascii="Times New Roman"/>
          <w:color w:val="211F1F"/>
          <w:spacing w:val="-2"/>
        </w:rPr>
        <w:t>Events</w:t>
      </w:r>
      <w:r>
        <w:rPr>
          <w:rFonts w:ascii="Times New Roman"/>
          <w:color w:val="211F1F"/>
          <w:spacing w:val="-19"/>
        </w:rPr>
        <w:t xml:space="preserve"> </w:t>
      </w:r>
      <w:r>
        <w:rPr>
          <w:rFonts w:ascii="Times New Roman"/>
          <w:color w:val="211F1F"/>
          <w:spacing w:val="-2"/>
        </w:rPr>
        <w:t>are</w:t>
      </w:r>
      <w:r>
        <w:rPr>
          <w:rFonts w:ascii="Times New Roman"/>
          <w:color w:val="211F1F"/>
          <w:spacing w:val="-19"/>
        </w:rPr>
        <w:t xml:space="preserve"> </w:t>
      </w:r>
      <w:r>
        <w:rPr>
          <w:rFonts w:ascii="Times New Roman"/>
          <w:color w:val="211F1F"/>
          <w:spacing w:val="-2"/>
        </w:rPr>
        <w:t>those</w:t>
      </w:r>
      <w:r>
        <w:rPr>
          <w:rFonts w:ascii="Times New Roman"/>
          <w:color w:val="211F1F"/>
          <w:spacing w:val="-22"/>
        </w:rPr>
        <w:t xml:space="preserve"> </w:t>
      </w:r>
      <w:r>
        <w:rPr>
          <w:rFonts w:ascii="Times New Roman"/>
          <w:color w:val="211F1F"/>
          <w:spacing w:val="-2"/>
        </w:rPr>
        <w:t>defined</w:t>
      </w:r>
      <w:r>
        <w:rPr>
          <w:rFonts w:ascii="Times New Roman"/>
          <w:color w:val="211F1F"/>
          <w:spacing w:val="-21"/>
        </w:rPr>
        <w:t xml:space="preserve"> </w:t>
      </w:r>
      <w:r>
        <w:rPr>
          <w:rFonts w:ascii="Times New Roman"/>
          <w:color w:val="211F1F"/>
          <w:spacing w:val="-2"/>
        </w:rPr>
        <w:t>in</w:t>
      </w:r>
      <w:r>
        <w:rPr>
          <w:rFonts w:ascii="Times New Roman"/>
          <w:color w:val="211F1F"/>
          <w:spacing w:val="-19"/>
        </w:rPr>
        <w:t xml:space="preserve"> </w:t>
      </w:r>
      <w:r>
        <w:rPr>
          <w:rFonts w:ascii="Times New Roman"/>
          <w:color w:val="211F1F"/>
          <w:spacing w:val="-2"/>
        </w:rPr>
        <w:t>GCC</w:t>
      </w:r>
      <w:r>
        <w:rPr>
          <w:rFonts w:ascii="Times New Roman"/>
          <w:color w:val="211F1F"/>
          <w:spacing w:val="-18"/>
        </w:rPr>
        <w:t xml:space="preserve"> </w:t>
      </w:r>
      <w:r>
        <w:rPr>
          <w:rFonts w:ascii="Times New Roman"/>
          <w:color w:val="211F1F"/>
          <w:spacing w:val="-2"/>
        </w:rPr>
        <w:t>Clause</w:t>
      </w:r>
      <w:r>
        <w:rPr>
          <w:rFonts w:ascii="Times New Roman"/>
          <w:color w:val="211F1F"/>
          <w:spacing w:val="-19"/>
        </w:rPr>
        <w:t xml:space="preserve"> </w:t>
      </w:r>
      <w:r>
        <w:rPr>
          <w:rFonts w:ascii="Times New Roman"/>
          <w:color w:val="211F1F"/>
          <w:spacing w:val="-2"/>
        </w:rPr>
        <w:t>42</w:t>
      </w:r>
      <w:r>
        <w:rPr>
          <w:rFonts w:ascii="Times New Roman"/>
          <w:color w:val="211F1F"/>
          <w:spacing w:val="-19"/>
        </w:rPr>
        <w:t xml:space="preserve"> </w:t>
      </w:r>
      <w:r>
        <w:rPr>
          <w:rFonts w:ascii="Times New Roman"/>
          <w:color w:val="211F1F"/>
          <w:spacing w:val="-2"/>
        </w:rPr>
        <w:t>hereunder.</w:t>
      </w:r>
    </w:p>
    <w:p w:rsidR="00363E5D" w:rsidRDefault="00934312">
      <w:pPr>
        <w:pStyle w:val="ListParagraph"/>
        <w:numPr>
          <w:ilvl w:val="0"/>
          <w:numId w:val="27"/>
        </w:numPr>
        <w:tabs>
          <w:tab w:val="left" w:pos="1881"/>
          <w:tab w:val="left" w:pos="1893"/>
        </w:tabs>
        <w:spacing w:before="103" w:line="213" w:lineRule="auto"/>
        <w:ind w:right="674" w:hanging="552"/>
        <w:rPr>
          <w:rFonts w:ascii="Times New Roman"/>
          <w:color w:val="211F1F"/>
        </w:rPr>
      </w:pPr>
      <w:r>
        <w:rPr>
          <w:rFonts w:ascii="Times New Roman"/>
          <w:color w:val="211F1F"/>
        </w:rPr>
        <w:t>The</w:t>
      </w:r>
      <w:r>
        <w:rPr>
          <w:rFonts w:ascii="Times New Roman"/>
          <w:color w:val="211F1F"/>
          <w:spacing w:val="31"/>
        </w:rPr>
        <w:t xml:space="preserve"> </w:t>
      </w:r>
      <w:r>
        <w:rPr>
          <w:rFonts w:ascii="Times New Roman"/>
          <w:color w:val="211F1F"/>
        </w:rPr>
        <w:t>Completion</w:t>
      </w:r>
      <w:r>
        <w:rPr>
          <w:rFonts w:ascii="Times New Roman"/>
          <w:color w:val="211F1F"/>
          <w:spacing w:val="29"/>
        </w:rPr>
        <w:t xml:space="preserve"> </w:t>
      </w:r>
      <w:r>
        <w:rPr>
          <w:rFonts w:ascii="Times New Roman"/>
          <w:color w:val="211F1F"/>
        </w:rPr>
        <w:t>Date</w:t>
      </w:r>
      <w:r>
        <w:rPr>
          <w:rFonts w:ascii="Times New Roman"/>
          <w:color w:val="211F1F"/>
          <w:spacing w:val="29"/>
        </w:rPr>
        <w:t xml:space="preserve"> </w:t>
      </w:r>
      <w:r>
        <w:rPr>
          <w:rFonts w:ascii="Times New Roman"/>
          <w:color w:val="211F1F"/>
        </w:rPr>
        <w:t>is</w:t>
      </w:r>
      <w:r>
        <w:rPr>
          <w:rFonts w:ascii="Times New Roman"/>
          <w:color w:val="211F1F"/>
          <w:spacing w:val="29"/>
        </w:rPr>
        <w:t xml:space="preserve"> </w:t>
      </w:r>
      <w:r>
        <w:rPr>
          <w:rFonts w:ascii="Times New Roman"/>
          <w:color w:val="211F1F"/>
        </w:rPr>
        <w:t>the</w:t>
      </w:r>
      <w:r>
        <w:rPr>
          <w:rFonts w:ascii="Times New Roman"/>
          <w:color w:val="211F1F"/>
          <w:spacing w:val="29"/>
        </w:rPr>
        <w:t xml:space="preserve"> </w:t>
      </w:r>
      <w:r>
        <w:rPr>
          <w:rFonts w:ascii="Times New Roman"/>
          <w:color w:val="211F1F"/>
        </w:rPr>
        <w:t>date</w:t>
      </w:r>
      <w:r>
        <w:rPr>
          <w:rFonts w:ascii="Times New Roman"/>
          <w:color w:val="211F1F"/>
          <w:spacing w:val="29"/>
        </w:rPr>
        <w:t xml:space="preserve"> </w:t>
      </w:r>
      <w:r>
        <w:rPr>
          <w:rFonts w:ascii="Times New Roman"/>
          <w:color w:val="211F1F"/>
        </w:rPr>
        <w:t>of</w:t>
      </w:r>
      <w:r>
        <w:rPr>
          <w:rFonts w:ascii="Times New Roman"/>
          <w:color w:val="211F1F"/>
          <w:spacing w:val="29"/>
        </w:rPr>
        <w:t xml:space="preserve"> </w:t>
      </w:r>
      <w:r>
        <w:rPr>
          <w:rFonts w:ascii="Times New Roman"/>
          <w:color w:val="211F1F"/>
        </w:rPr>
        <w:t>completion</w:t>
      </w:r>
      <w:r>
        <w:rPr>
          <w:rFonts w:ascii="Times New Roman"/>
          <w:color w:val="211F1F"/>
          <w:spacing w:val="26"/>
        </w:rPr>
        <w:t xml:space="preserve"> </w:t>
      </w:r>
      <w:r>
        <w:rPr>
          <w:rFonts w:ascii="Times New Roman"/>
          <w:color w:val="211F1F"/>
        </w:rPr>
        <w:t>of</w:t>
      </w:r>
      <w:r>
        <w:rPr>
          <w:rFonts w:ascii="Times New Roman"/>
          <w:color w:val="211F1F"/>
          <w:spacing w:val="29"/>
        </w:rPr>
        <w:t xml:space="preserve"> </w:t>
      </w:r>
      <w:r>
        <w:rPr>
          <w:rFonts w:ascii="Times New Roman"/>
          <w:color w:val="211F1F"/>
        </w:rPr>
        <w:t>the</w:t>
      </w:r>
      <w:r>
        <w:rPr>
          <w:rFonts w:ascii="Times New Roman"/>
          <w:color w:val="211F1F"/>
          <w:spacing w:val="31"/>
        </w:rPr>
        <w:t xml:space="preserve"> </w:t>
      </w:r>
      <w:r>
        <w:rPr>
          <w:rFonts w:ascii="Times New Roman"/>
          <w:color w:val="211F1F"/>
        </w:rPr>
        <w:t>Works</w:t>
      </w:r>
      <w:r>
        <w:rPr>
          <w:rFonts w:ascii="Times New Roman"/>
          <w:color w:val="211F1F"/>
          <w:spacing w:val="24"/>
        </w:rPr>
        <w:t xml:space="preserve"> </w:t>
      </w:r>
      <w:r>
        <w:rPr>
          <w:rFonts w:ascii="Times New Roman"/>
          <w:color w:val="211F1F"/>
        </w:rPr>
        <w:t>as</w:t>
      </w:r>
      <w:r>
        <w:rPr>
          <w:rFonts w:ascii="Times New Roman"/>
          <w:color w:val="211F1F"/>
          <w:spacing w:val="29"/>
        </w:rPr>
        <w:t xml:space="preserve"> </w:t>
      </w:r>
      <w:r>
        <w:rPr>
          <w:rFonts w:ascii="Times New Roman"/>
          <w:color w:val="211F1F"/>
        </w:rPr>
        <w:t>certified</w:t>
      </w:r>
      <w:r>
        <w:rPr>
          <w:rFonts w:ascii="Times New Roman"/>
          <w:color w:val="211F1F"/>
          <w:spacing w:val="28"/>
        </w:rPr>
        <w:t xml:space="preserve"> </w:t>
      </w:r>
      <w:r>
        <w:rPr>
          <w:rFonts w:ascii="Times New Roman"/>
          <w:color w:val="211F1F"/>
        </w:rPr>
        <w:t>by</w:t>
      </w:r>
      <w:r>
        <w:rPr>
          <w:rFonts w:ascii="Times New Roman"/>
          <w:color w:val="211F1F"/>
          <w:spacing w:val="26"/>
        </w:rPr>
        <w:t xml:space="preserve"> </w:t>
      </w:r>
      <w:r>
        <w:rPr>
          <w:rFonts w:ascii="Times New Roman"/>
          <w:color w:val="211F1F"/>
        </w:rPr>
        <w:t>the</w:t>
      </w:r>
      <w:r>
        <w:rPr>
          <w:rFonts w:ascii="Times New Roman"/>
          <w:color w:val="211F1F"/>
          <w:spacing w:val="29"/>
        </w:rPr>
        <w:t xml:space="preserve"> </w:t>
      </w:r>
      <w:r>
        <w:rPr>
          <w:rFonts w:ascii="Times New Roman"/>
          <w:color w:val="211F1F"/>
        </w:rPr>
        <w:t>Project</w:t>
      </w:r>
      <w:r>
        <w:rPr>
          <w:rFonts w:ascii="Times New Roman"/>
          <w:color w:val="211F1F"/>
          <w:spacing w:val="27"/>
        </w:rPr>
        <w:t xml:space="preserve"> </w:t>
      </w:r>
      <w:r>
        <w:rPr>
          <w:rFonts w:ascii="Times New Roman"/>
          <w:color w:val="211F1F"/>
        </w:rPr>
        <w:t>Manager,</w:t>
      </w:r>
      <w:r>
        <w:rPr>
          <w:rFonts w:ascii="Times New Roman"/>
          <w:color w:val="211F1F"/>
          <w:spacing w:val="28"/>
        </w:rPr>
        <w:t xml:space="preserve"> </w:t>
      </w:r>
      <w:r>
        <w:rPr>
          <w:rFonts w:ascii="Times New Roman"/>
          <w:color w:val="211F1F"/>
        </w:rPr>
        <w:t>in accordance</w:t>
      </w:r>
      <w:r>
        <w:rPr>
          <w:rFonts w:ascii="Times New Roman"/>
          <w:color w:val="211F1F"/>
          <w:spacing w:val="-7"/>
        </w:rPr>
        <w:t xml:space="preserve"> </w:t>
      </w:r>
      <w:r>
        <w:rPr>
          <w:rFonts w:ascii="Times New Roman"/>
          <w:color w:val="211F1F"/>
        </w:rPr>
        <w:t>with GCC</w:t>
      </w:r>
      <w:r>
        <w:rPr>
          <w:rFonts w:ascii="Times New Roman"/>
          <w:color w:val="211F1F"/>
          <w:spacing w:val="-2"/>
        </w:rPr>
        <w:t xml:space="preserve"> </w:t>
      </w:r>
      <w:r>
        <w:rPr>
          <w:rFonts w:ascii="Times New Roman"/>
          <w:color w:val="211F1F"/>
        </w:rPr>
        <w:t>Sub-Clause</w:t>
      </w:r>
      <w:r>
        <w:rPr>
          <w:rFonts w:ascii="Times New Roman"/>
          <w:color w:val="211F1F"/>
          <w:spacing w:val="-3"/>
        </w:rPr>
        <w:t xml:space="preserve"> </w:t>
      </w:r>
      <w:r>
        <w:rPr>
          <w:rFonts w:ascii="Times New Roman"/>
          <w:color w:val="211F1F"/>
        </w:rPr>
        <w:t>53.1.</w:t>
      </w:r>
    </w:p>
    <w:p w:rsidR="00363E5D" w:rsidRDefault="00934312">
      <w:pPr>
        <w:pStyle w:val="ListParagraph"/>
        <w:numPr>
          <w:ilvl w:val="0"/>
          <w:numId w:val="27"/>
        </w:numPr>
        <w:tabs>
          <w:tab w:val="left" w:pos="1881"/>
          <w:tab w:val="left" w:pos="1893"/>
        </w:tabs>
        <w:spacing w:before="97" w:line="213" w:lineRule="auto"/>
        <w:ind w:right="674" w:hanging="552"/>
        <w:rPr>
          <w:rFonts w:ascii="Times New Roman"/>
          <w:color w:val="211F1F"/>
        </w:rPr>
      </w:pPr>
      <w:r>
        <w:rPr>
          <w:rFonts w:ascii="Times New Roman"/>
          <w:color w:val="211F1F"/>
        </w:rPr>
        <w:t>The Contract is the Contract between the Procuring Entity and the Contractor to execute, complete, and maintain</w:t>
      </w:r>
      <w:r>
        <w:rPr>
          <w:rFonts w:ascii="Times New Roman"/>
          <w:color w:val="211F1F"/>
          <w:spacing w:val="-16"/>
        </w:rPr>
        <w:t xml:space="preserve"> </w:t>
      </w:r>
      <w:r>
        <w:rPr>
          <w:rFonts w:ascii="Times New Roman"/>
          <w:color w:val="211F1F"/>
        </w:rPr>
        <w:t>the</w:t>
      </w:r>
      <w:r>
        <w:rPr>
          <w:rFonts w:ascii="Times New Roman"/>
          <w:color w:val="211F1F"/>
          <w:spacing w:val="-25"/>
        </w:rPr>
        <w:t xml:space="preserve"> </w:t>
      </w:r>
      <w:r>
        <w:rPr>
          <w:rFonts w:ascii="Times New Roman"/>
          <w:color w:val="211F1F"/>
        </w:rPr>
        <w:t>Works.</w:t>
      </w:r>
      <w:r>
        <w:rPr>
          <w:rFonts w:ascii="Times New Roman"/>
          <w:color w:val="211F1F"/>
          <w:spacing w:val="-16"/>
        </w:rPr>
        <w:t xml:space="preserve"> </w:t>
      </w:r>
      <w:r>
        <w:rPr>
          <w:rFonts w:ascii="Times New Roman"/>
          <w:color w:val="211F1F"/>
        </w:rPr>
        <w:t>It</w:t>
      </w:r>
      <w:r>
        <w:rPr>
          <w:rFonts w:ascii="Times New Roman"/>
          <w:color w:val="211F1F"/>
          <w:spacing w:val="-15"/>
        </w:rPr>
        <w:t xml:space="preserve"> </w:t>
      </w:r>
      <w:r>
        <w:rPr>
          <w:rFonts w:ascii="Times New Roman"/>
          <w:color w:val="211F1F"/>
        </w:rPr>
        <w:t>consists</w:t>
      </w:r>
      <w:r>
        <w:rPr>
          <w:rFonts w:ascii="Times New Roman"/>
          <w:color w:val="211F1F"/>
          <w:spacing w:val="-13"/>
        </w:rPr>
        <w:t xml:space="preserve"> </w:t>
      </w:r>
      <w:r>
        <w:rPr>
          <w:rFonts w:ascii="Times New Roman"/>
          <w:color w:val="211F1F"/>
        </w:rPr>
        <w:t>of</w:t>
      </w:r>
      <w:r>
        <w:rPr>
          <w:rFonts w:ascii="Times New Roman"/>
          <w:color w:val="211F1F"/>
          <w:spacing w:val="-15"/>
        </w:rPr>
        <w:t xml:space="preserve"> </w:t>
      </w:r>
      <w:r>
        <w:rPr>
          <w:rFonts w:ascii="Times New Roman"/>
          <w:color w:val="211F1F"/>
        </w:rPr>
        <w:t>the</w:t>
      </w:r>
      <w:r>
        <w:rPr>
          <w:rFonts w:ascii="Times New Roman"/>
          <w:color w:val="211F1F"/>
          <w:spacing w:val="-19"/>
        </w:rPr>
        <w:t xml:space="preserve"> </w:t>
      </w:r>
      <w:r>
        <w:rPr>
          <w:rFonts w:ascii="Times New Roman"/>
          <w:color w:val="211F1F"/>
        </w:rPr>
        <w:t>documents</w:t>
      </w:r>
      <w:r>
        <w:rPr>
          <w:rFonts w:ascii="Times New Roman"/>
          <w:color w:val="211F1F"/>
          <w:spacing w:val="-16"/>
        </w:rPr>
        <w:t xml:space="preserve"> </w:t>
      </w:r>
      <w:r>
        <w:rPr>
          <w:rFonts w:ascii="Times New Roman"/>
          <w:color w:val="211F1F"/>
        </w:rPr>
        <w:t>listed</w:t>
      </w:r>
      <w:r>
        <w:rPr>
          <w:rFonts w:ascii="Times New Roman"/>
          <w:color w:val="211F1F"/>
          <w:spacing w:val="-19"/>
        </w:rPr>
        <w:t xml:space="preserve"> </w:t>
      </w:r>
      <w:r>
        <w:rPr>
          <w:rFonts w:ascii="Times New Roman"/>
          <w:color w:val="211F1F"/>
        </w:rPr>
        <w:t>in</w:t>
      </w:r>
      <w:r>
        <w:rPr>
          <w:rFonts w:ascii="Times New Roman"/>
          <w:color w:val="211F1F"/>
          <w:spacing w:val="-20"/>
        </w:rPr>
        <w:t xml:space="preserve"> </w:t>
      </w:r>
      <w:r>
        <w:rPr>
          <w:rFonts w:ascii="Times New Roman"/>
          <w:color w:val="211F1F"/>
        </w:rPr>
        <w:t>GCC</w:t>
      </w:r>
      <w:r>
        <w:rPr>
          <w:rFonts w:ascii="Times New Roman"/>
          <w:color w:val="211F1F"/>
          <w:spacing w:val="-11"/>
        </w:rPr>
        <w:t xml:space="preserve"> </w:t>
      </w:r>
      <w:r>
        <w:rPr>
          <w:rFonts w:ascii="Times New Roman"/>
          <w:color w:val="211F1F"/>
        </w:rPr>
        <w:t>Sub-Clause</w:t>
      </w:r>
      <w:r>
        <w:rPr>
          <w:rFonts w:ascii="Times New Roman"/>
          <w:color w:val="211F1F"/>
          <w:spacing w:val="-16"/>
        </w:rPr>
        <w:t xml:space="preserve"> </w:t>
      </w:r>
      <w:r>
        <w:rPr>
          <w:rFonts w:ascii="Times New Roman"/>
          <w:color w:val="211F1F"/>
        </w:rPr>
        <w:t>2.3</w:t>
      </w:r>
      <w:r>
        <w:rPr>
          <w:rFonts w:ascii="Times New Roman"/>
          <w:color w:val="211F1F"/>
          <w:spacing w:val="-16"/>
        </w:rPr>
        <w:t xml:space="preserve"> </w:t>
      </w:r>
      <w:r>
        <w:rPr>
          <w:rFonts w:ascii="Times New Roman"/>
          <w:color w:val="211F1F"/>
        </w:rPr>
        <w:t>below.</w:t>
      </w:r>
    </w:p>
    <w:p w:rsidR="00363E5D" w:rsidRDefault="00934312">
      <w:pPr>
        <w:pStyle w:val="ListParagraph"/>
        <w:numPr>
          <w:ilvl w:val="0"/>
          <w:numId w:val="27"/>
        </w:numPr>
        <w:tabs>
          <w:tab w:val="left" w:pos="1866"/>
        </w:tabs>
        <w:spacing w:before="108"/>
        <w:ind w:left="1866" w:hanging="525"/>
        <w:rPr>
          <w:rFonts w:ascii="Times New Roman"/>
          <w:color w:val="211F1F"/>
        </w:rPr>
      </w:pPr>
      <w:r>
        <w:rPr>
          <w:rFonts w:ascii="Times New Roman"/>
          <w:color w:val="211F1F"/>
          <w:spacing w:val="-2"/>
        </w:rPr>
        <w:t>The</w:t>
      </w:r>
      <w:r>
        <w:rPr>
          <w:rFonts w:ascii="Times New Roman"/>
          <w:color w:val="211F1F"/>
          <w:spacing w:val="-22"/>
        </w:rPr>
        <w:t xml:space="preserve"> </w:t>
      </w:r>
      <w:r>
        <w:rPr>
          <w:rFonts w:ascii="Times New Roman"/>
          <w:color w:val="211F1F"/>
          <w:spacing w:val="-2"/>
        </w:rPr>
        <w:t>Contractor</w:t>
      </w:r>
      <w:r>
        <w:rPr>
          <w:rFonts w:ascii="Times New Roman"/>
          <w:color w:val="211F1F"/>
          <w:spacing w:val="-18"/>
        </w:rPr>
        <w:t xml:space="preserve"> </w:t>
      </w:r>
      <w:r>
        <w:rPr>
          <w:rFonts w:ascii="Times New Roman"/>
          <w:color w:val="211F1F"/>
          <w:spacing w:val="-2"/>
        </w:rPr>
        <w:t>is</w:t>
      </w:r>
      <w:r>
        <w:rPr>
          <w:rFonts w:ascii="Times New Roman"/>
          <w:color w:val="211F1F"/>
          <w:spacing w:val="-16"/>
        </w:rPr>
        <w:t xml:space="preserve"> </w:t>
      </w:r>
      <w:r>
        <w:rPr>
          <w:rFonts w:ascii="Times New Roman"/>
          <w:color w:val="211F1F"/>
          <w:spacing w:val="-2"/>
        </w:rPr>
        <w:t>the</w:t>
      </w:r>
      <w:r>
        <w:rPr>
          <w:rFonts w:ascii="Times New Roman"/>
          <w:color w:val="211F1F"/>
          <w:spacing w:val="-22"/>
        </w:rPr>
        <w:t xml:space="preserve"> </w:t>
      </w:r>
      <w:r>
        <w:rPr>
          <w:rFonts w:ascii="Times New Roman"/>
          <w:color w:val="211F1F"/>
          <w:spacing w:val="-2"/>
        </w:rPr>
        <w:t>party</w:t>
      </w:r>
      <w:r>
        <w:rPr>
          <w:rFonts w:ascii="Times New Roman"/>
          <w:color w:val="211F1F"/>
          <w:spacing w:val="-19"/>
        </w:rPr>
        <w:t xml:space="preserve"> </w:t>
      </w:r>
      <w:r>
        <w:rPr>
          <w:rFonts w:ascii="Times New Roman"/>
          <w:color w:val="211F1F"/>
          <w:spacing w:val="-2"/>
        </w:rPr>
        <w:t>whose</w:t>
      </w:r>
      <w:r>
        <w:rPr>
          <w:rFonts w:ascii="Times New Roman"/>
          <w:color w:val="211F1F"/>
          <w:spacing w:val="-22"/>
        </w:rPr>
        <w:t xml:space="preserve"> </w:t>
      </w:r>
      <w:r>
        <w:rPr>
          <w:rFonts w:ascii="Times New Roman"/>
          <w:color w:val="211F1F"/>
          <w:spacing w:val="-2"/>
        </w:rPr>
        <w:t>Bid</w:t>
      </w:r>
      <w:r>
        <w:rPr>
          <w:rFonts w:ascii="Times New Roman"/>
          <w:color w:val="211F1F"/>
          <w:spacing w:val="-23"/>
        </w:rPr>
        <w:t xml:space="preserve"> </w:t>
      </w:r>
      <w:r>
        <w:rPr>
          <w:rFonts w:ascii="Times New Roman"/>
          <w:color w:val="211F1F"/>
          <w:spacing w:val="-2"/>
        </w:rPr>
        <w:t>to</w:t>
      </w:r>
      <w:r>
        <w:rPr>
          <w:rFonts w:ascii="Times New Roman"/>
          <w:color w:val="211F1F"/>
          <w:spacing w:val="-20"/>
        </w:rPr>
        <w:t xml:space="preserve"> </w:t>
      </w:r>
      <w:r>
        <w:rPr>
          <w:rFonts w:ascii="Times New Roman"/>
          <w:color w:val="211F1F"/>
          <w:spacing w:val="-2"/>
        </w:rPr>
        <w:t>carry</w:t>
      </w:r>
      <w:r>
        <w:rPr>
          <w:rFonts w:ascii="Times New Roman"/>
          <w:color w:val="211F1F"/>
          <w:spacing w:val="-19"/>
        </w:rPr>
        <w:t xml:space="preserve"> </w:t>
      </w:r>
      <w:r>
        <w:rPr>
          <w:rFonts w:ascii="Times New Roman"/>
          <w:color w:val="211F1F"/>
          <w:spacing w:val="-2"/>
        </w:rPr>
        <w:t>out</w:t>
      </w:r>
      <w:r>
        <w:rPr>
          <w:rFonts w:ascii="Times New Roman"/>
          <w:color w:val="211F1F"/>
          <w:spacing w:val="-22"/>
        </w:rPr>
        <w:t xml:space="preserve"> </w:t>
      </w:r>
      <w:r>
        <w:rPr>
          <w:rFonts w:ascii="Times New Roman"/>
          <w:color w:val="211F1F"/>
          <w:spacing w:val="-2"/>
        </w:rPr>
        <w:t>the</w:t>
      </w:r>
      <w:r>
        <w:rPr>
          <w:rFonts w:ascii="Times New Roman"/>
          <w:color w:val="211F1F"/>
          <w:spacing w:val="-27"/>
        </w:rPr>
        <w:t xml:space="preserve"> </w:t>
      </w:r>
      <w:r>
        <w:rPr>
          <w:rFonts w:ascii="Times New Roman"/>
          <w:color w:val="211F1F"/>
          <w:spacing w:val="-2"/>
        </w:rPr>
        <w:t>Works</w:t>
      </w:r>
      <w:r>
        <w:rPr>
          <w:rFonts w:ascii="Times New Roman"/>
          <w:color w:val="211F1F"/>
          <w:spacing w:val="-20"/>
        </w:rPr>
        <w:t xml:space="preserve"> </w:t>
      </w:r>
      <w:r>
        <w:rPr>
          <w:rFonts w:ascii="Times New Roman"/>
          <w:color w:val="211F1F"/>
          <w:spacing w:val="-2"/>
        </w:rPr>
        <w:t>has</w:t>
      </w:r>
      <w:r>
        <w:rPr>
          <w:rFonts w:ascii="Times New Roman"/>
          <w:color w:val="211F1F"/>
          <w:spacing w:val="-13"/>
        </w:rPr>
        <w:t xml:space="preserve"> </w:t>
      </w:r>
      <w:r>
        <w:rPr>
          <w:rFonts w:ascii="Times New Roman"/>
          <w:color w:val="211F1F"/>
          <w:spacing w:val="-2"/>
        </w:rPr>
        <w:t>been</w:t>
      </w:r>
      <w:r>
        <w:rPr>
          <w:rFonts w:ascii="Times New Roman"/>
          <w:color w:val="211F1F"/>
          <w:spacing w:val="-20"/>
        </w:rPr>
        <w:t xml:space="preserve"> </w:t>
      </w:r>
      <w:r>
        <w:rPr>
          <w:rFonts w:ascii="Times New Roman"/>
          <w:color w:val="211F1F"/>
          <w:spacing w:val="-2"/>
        </w:rPr>
        <w:t>accepted</w:t>
      </w:r>
      <w:r>
        <w:rPr>
          <w:rFonts w:ascii="Times New Roman"/>
          <w:color w:val="211F1F"/>
          <w:spacing w:val="-23"/>
        </w:rPr>
        <w:t xml:space="preserve"> </w:t>
      </w:r>
      <w:r>
        <w:rPr>
          <w:rFonts w:ascii="Times New Roman"/>
          <w:color w:val="211F1F"/>
          <w:spacing w:val="-2"/>
        </w:rPr>
        <w:t>by</w:t>
      </w:r>
      <w:r>
        <w:rPr>
          <w:rFonts w:ascii="Times New Roman"/>
          <w:color w:val="211F1F"/>
          <w:spacing w:val="-23"/>
        </w:rPr>
        <w:t xml:space="preserve"> </w:t>
      </w:r>
      <w:r>
        <w:rPr>
          <w:rFonts w:ascii="Times New Roman"/>
          <w:color w:val="211F1F"/>
          <w:spacing w:val="-2"/>
        </w:rPr>
        <w:t>the</w:t>
      </w:r>
      <w:r>
        <w:rPr>
          <w:rFonts w:ascii="Times New Roman"/>
          <w:color w:val="211F1F"/>
          <w:spacing w:val="-19"/>
        </w:rPr>
        <w:t xml:space="preserve"> </w:t>
      </w:r>
      <w:r>
        <w:rPr>
          <w:rFonts w:ascii="Times New Roman"/>
          <w:color w:val="211F1F"/>
          <w:spacing w:val="-2"/>
        </w:rPr>
        <w:t>Procuring</w:t>
      </w:r>
      <w:r>
        <w:rPr>
          <w:rFonts w:ascii="Times New Roman"/>
          <w:color w:val="211F1F"/>
          <w:spacing w:val="-19"/>
        </w:rPr>
        <w:t xml:space="preserve"> </w:t>
      </w:r>
      <w:r>
        <w:rPr>
          <w:rFonts w:ascii="Times New Roman"/>
          <w:color w:val="211F1F"/>
          <w:spacing w:val="-2"/>
        </w:rPr>
        <w:t>Entity.</w:t>
      </w:r>
    </w:p>
    <w:p w:rsidR="00363E5D" w:rsidRDefault="00934312">
      <w:pPr>
        <w:pStyle w:val="ListParagraph"/>
        <w:numPr>
          <w:ilvl w:val="0"/>
          <w:numId w:val="27"/>
        </w:numPr>
        <w:tabs>
          <w:tab w:val="left" w:pos="1881"/>
          <w:tab w:val="left" w:pos="1893"/>
        </w:tabs>
        <w:spacing w:before="111" w:line="213" w:lineRule="auto"/>
        <w:ind w:right="929" w:hanging="552"/>
        <w:rPr>
          <w:rFonts w:ascii="Times New Roman"/>
          <w:color w:val="211F1F"/>
        </w:rPr>
      </w:pPr>
      <w:r>
        <w:rPr>
          <w:rFonts w:ascii="Times New Roman"/>
          <w:color w:val="211F1F"/>
        </w:rPr>
        <w:t>The Contractor's Bid</w:t>
      </w:r>
      <w:r>
        <w:rPr>
          <w:rFonts w:ascii="Times New Roman"/>
          <w:color w:val="211F1F"/>
          <w:spacing w:val="-1"/>
        </w:rPr>
        <w:t xml:space="preserve"> </w:t>
      </w:r>
      <w:r>
        <w:rPr>
          <w:rFonts w:ascii="Times New Roman"/>
          <w:color w:val="211F1F"/>
        </w:rPr>
        <w:t>is the completed bidding document submitted by the Contractor to</w:t>
      </w:r>
      <w:r>
        <w:rPr>
          <w:rFonts w:ascii="Times New Roman"/>
          <w:color w:val="211F1F"/>
          <w:spacing w:val="-1"/>
        </w:rPr>
        <w:t xml:space="preserve"> </w:t>
      </w:r>
      <w:r>
        <w:rPr>
          <w:rFonts w:ascii="Times New Roman"/>
          <w:color w:val="211F1F"/>
        </w:rPr>
        <w:t xml:space="preserve">the Procuring </w:t>
      </w:r>
      <w:r>
        <w:rPr>
          <w:rFonts w:ascii="Times New Roman"/>
          <w:color w:val="211F1F"/>
          <w:spacing w:val="-2"/>
        </w:rPr>
        <w:t>Entity.</w:t>
      </w:r>
    </w:p>
    <w:p w:rsidR="00363E5D" w:rsidRDefault="00934312">
      <w:pPr>
        <w:pStyle w:val="ListParagraph"/>
        <w:numPr>
          <w:ilvl w:val="0"/>
          <w:numId w:val="27"/>
        </w:numPr>
        <w:tabs>
          <w:tab w:val="left" w:pos="1881"/>
          <w:tab w:val="left" w:pos="1893"/>
        </w:tabs>
        <w:spacing w:before="92" w:line="213" w:lineRule="auto"/>
        <w:ind w:right="675" w:hanging="552"/>
        <w:rPr>
          <w:rFonts w:ascii="Times New Roman"/>
          <w:color w:val="211F1F"/>
        </w:rPr>
      </w:pPr>
      <w:r>
        <w:rPr>
          <w:rFonts w:ascii="Times New Roman"/>
          <w:color w:val="211F1F"/>
        </w:rPr>
        <w:t>The Contract Price is the</w:t>
      </w:r>
      <w:r>
        <w:rPr>
          <w:rFonts w:ascii="Times New Roman"/>
          <w:color w:val="211F1F"/>
          <w:spacing w:val="-3"/>
        </w:rPr>
        <w:t xml:space="preserve"> </w:t>
      </w:r>
      <w:r>
        <w:rPr>
          <w:rFonts w:ascii="Times New Roman"/>
          <w:color w:val="211F1F"/>
        </w:rPr>
        <w:t>Accepted Contract</w:t>
      </w:r>
      <w:r>
        <w:rPr>
          <w:rFonts w:ascii="Times New Roman"/>
          <w:color w:val="211F1F"/>
          <w:spacing w:val="-2"/>
        </w:rPr>
        <w:t xml:space="preserve"> </w:t>
      </w:r>
      <w:r>
        <w:rPr>
          <w:rFonts w:ascii="Times New Roman"/>
          <w:color w:val="211F1F"/>
        </w:rPr>
        <w:t>Amount stated in the Letter of</w:t>
      </w:r>
      <w:r>
        <w:rPr>
          <w:rFonts w:ascii="Times New Roman"/>
          <w:color w:val="211F1F"/>
          <w:spacing w:val="-2"/>
        </w:rPr>
        <w:t xml:space="preserve"> </w:t>
      </w:r>
      <w:r>
        <w:rPr>
          <w:rFonts w:ascii="Times New Roman"/>
          <w:color w:val="211F1F"/>
        </w:rPr>
        <w:t>Acceptance and thereafter as adjusted</w:t>
      </w:r>
      <w:r>
        <w:rPr>
          <w:rFonts w:ascii="Times New Roman"/>
          <w:color w:val="211F1F"/>
          <w:spacing w:val="-5"/>
        </w:rPr>
        <w:t xml:space="preserve"> </w:t>
      </w:r>
      <w:r>
        <w:rPr>
          <w:rFonts w:ascii="Times New Roman"/>
          <w:color w:val="211F1F"/>
        </w:rPr>
        <w:t>in</w:t>
      </w:r>
      <w:r>
        <w:rPr>
          <w:rFonts w:ascii="Times New Roman"/>
          <w:color w:val="211F1F"/>
          <w:spacing w:val="-2"/>
        </w:rPr>
        <w:t xml:space="preserve"> </w:t>
      </w:r>
      <w:r>
        <w:rPr>
          <w:rFonts w:ascii="Times New Roman"/>
          <w:color w:val="211F1F"/>
        </w:rPr>
        <w:t>accordance</w:t>
      </w:r>
      <w:r>
        <w:rPr>
          <w:rFonts w:ascii="Times New Roman"/>
          <w:color w:val="211F1F"/>
          <w:spacing w:val="-5"/>
        </w:rPr>
        <w:t xml:space="preserve"> </w:t>
      </w:r>
      <w:r>
        <w:rPr>
          <w:rFonts w:ascii="Times New Roman"/>
          <w:color w:val="211F1F"/>
        </w:rPr>
        <w:t>with</w:t>
      </w:r>
      <w:r>
        <w:rPr>
          <w:rFonts w:ascii="Times New Roman"/>
          <w:color w:val="211F1F"/>
          <w:spacing w:val="-7"/>
        </w:rPr>
        <w:t xml:space="preserve"> </w:t>
      </w:r>
      <w:r>
        <w:rPr>
          <w:rFonts w:ascii="Times New Roman"/>
          <w:color w:val="211F1F"/>
        </w:rPr>
        <w:t>the</w:t>
      </w:r>
      <w:r>
        <w:rPr>
          <w:rFonts w:ascii="Times New Roman"/>
          <w:color w:val="211F1F"/>
          <w:spacing w:val="-2"/>
        </w:rPr>
        <w:t xml:space="preserve"> </w:t>
      </w:r>
      <w:r>
        <w:rPr>
          <w:rFonts w:ascii="Times New Roman"/>
          <w:color w:val="211F1F"/>
        </w:rPr>
        <w:t>Contract.</w:t>
      </w:r>
    </w:p>
    <w:p w:rsidR="00363E5D" w:rsidRDefault="00934312">
      <w:pPr>
        <w:pStyle w:val="ListParagraph"/>
        <w:numPr>
          <w:ilvl w:val="0"/>
          <w:numId w:val="27"/>
        </w:numPr>
        <w:tabs>
          <w:tab w:val="left" w:pos="1878"/>
        </w:tabs>
        <w:spacing w:before="105"/>
        <w:ind w:left="1878" w:hanging="537"/>
        <w:rPr>
          <w:rFonts w:ascii="Times New Roman"/>
          <w:color w:val="211F1F"/>
        </w:rPr>
      </w:pPr>
      <w:r>
        <w:rPr>
          <w:rFonts w:ascii="Times New Roman"/>
          <w:color w:val="211F1F"/>
          <w:spacing w:val="-2"/>
        </w:rPr>
        <w:t>Days</w:t>
      </w:r>
      <w:r>
        <w:rPr>
          <w:rFonts w:ascii="Times New Roman"/>
          <w:color w:val="211F1F"/>
          <w:spacing w:val="-15"/>
        </w:rPr>
        <w:t xml:space="preserve"> </w:t>
      </w:r>
      <w:r>
        <w:rPr>
          <w:rFonts w:ascii="Times New Roman"/>
          <w:color w:val="211F1F"/>
          <w:spacing w:val="-2"/>
        </w:rPr>
        <w:t>are</w:t>
      </w:r>
      <w:r>
        <w:rPr>
          <w:rFonts w:ascii="Times New Roman"/>
          <w:color w:val="211F1F"/>
          <w:spacing w:val="-18"/>
        </w:rPr>
        <w:t xml:space="preserve"> </w:t>
      </w:r>
      <w:r>
        <w:rPr>
          <w:rFonts w:ascii="Times New Roman"/>
          <w:color w:val="211F1F"/>
          <w:spacing w:val="-2"/>
        </w:rPr>
        <w:t>calendar</w:t>
      </w:r>
      <w:r>
        <w:rPr>
          <w:rFonts w:ascii="Times New Roman"/>
          <w:color w:val="211F1F"/>
          <w:spacing w:val="-16"/>
        </w:rPr>
        <w:t xml:space="preserve"> </w:t>
      </w:r>
      <w:r>
        <w:rPr>
          <w:rFonts w:ascii="Times New Roman"/>
          <w:color w:val="211F1F"/>
          <w:spacing w:val="-2"/>
        </w:rPr>
        <w:t>days;</w:t>
      </w:r>
      <w:r>
        <w:rPr>
          <w:rFonts w:ascii="Times New Roman"/>
          <w:color w:val="211F1F"/>
          <w:spacing w:val="-16"/>
        </w:rPr>
        <w:t xml:space="preserve"> </w:t>
      </w:r>
      <w:r>
        <w:rPr>
          <w:rFonts w:ascii="Times New Roman"/>
          <w:color w:val="211F1F"/>
          <w:spacing w:val="-2"/>
        </w:rPr>
        <w:t>months</w:t>
      </w:r>
      <w:r>
        <w:rPr>
          <w:rFonts w:ascii="Times New Roman"/>
          <w:color w:val="211F1F"/>
          <w:spacing w:val="-18"/>
        </w:rPr>
        <w:t xml:space="preserve"> </w:t>
      </w:r>
      <w:r>
        <w:rPr>
          <w:rFonts w:ascii="Times New Roman"/>
          <w:color w:val="211F1F"/>
          <w:spacing w:val="-2"/>
        </w:rPr>
        <w:t>are</w:t>
      </w:r>
      <w:r>
        <w:rPr>
          <w:rFonts w:ascii="Times New Roman"/>
          <w:color w:val="211F1F"/>
          <w:spacing w:val="-18"/>
        </w:rPr>
        <w:t xml:space="preserve"> </w:t>
      </w:r>
      <w:r>
        <w:rPr>
          <w:rFonts w:ascii="Times New Roman"/>
          <w:color w:val="211F1F"/>
          <w:spacing w:val="-2"/>
        </w:rPr>
        <w:t>calendar</w:t>
      </w:r>
      <w:r>
        <w:rPr>
          <w:rFonts w:ascii="Times New Roman"/>
          <w:color w:val="211F1F"/>
          <w:spacing w:val="-19"/>
        </w:rPr>
        <w:t xml:space="preserve"> </w:t>
      </w:r>
      <w:r>
        <w:rPr>
          <w:rFonts w:ascii="Times New Roman"/>
          <w:color w:val="211F1F"/>
          <w:spacing w:val="-2"/>
        </w:rPr>
        <w:t>months.</w:t>
      </w:r>
    </w:p>
    <w:p w:rsidR="00363E5D" w:rsidRDefault="00934312">
      <w:pPr>
        <w:pStyle w:val="ListParagraph"/>
        <w:numPr>
          <w:ilvl w:val="0"/>
          <w:numId w:val="27"/>
        </w:numPr>
        <w:tabs>
          <w:tab w:val="left" w:pos="1881"/>
          <w:tab w:val="left" w:pos="1893"/>
        </w:tabs>
        <w:spacing w:before="111" w:line="213" w:lineRule="auto"/>
        <w:ind w:right="943" w:hanging="552"/>
        <w:rPr>
          <w:rFonts w:ascii="Times New Roman"/>
          <w:color w:val="211F1F"/>
        </w:rPr>
      </w:pPr>
      <w:r>
        <w:rPr>
          <w:rFonts w:ascii="Times New Roman"/>
          <w:color w:val="211F1F"/>
        </w:rPr>
        <w:t>Day</w:t>
      </w:r>
      <w:r>
        <w:rPr>
          <w:rFonts w:ascii="Times New Roman"/>
          <w:color w:val="211F1F"/>
          <w:spacing w:val="-8"/>
        </w:rPr>
        <w:t xml:space="preserve"> </w:t>
      </w:r>
      <w:r>
        <w:rPr>
          <w:rFonts w:ascii="Times New Roman"/>
          <w:color w:val="211F1F"/>
        </w:rPr>
        <w:t>works</w:t>
      </w:r>
      <w:r>
        <w:rPr>
          <w:rFonts w:ascii="Times New Roman"/>
          <w:color w:val="211F1F"/>
          <w:spacing w:val="-11"/>
        </w:rPr>
        <w:t xml:space="preserve"> </w:t>
      </w:r>
      <w:r>
        <w:rPr>
          <w:rFonts w:ascii="Times New Roman"/>
          <w:color w:val="211F1F"/>
        </w:rPr>
        <w:t>are</w:t>
      </w:r>
      <w:r>
        <w:rPr>
          <w:rFonts w:ascii="Times New Roman"/>
          <w:color w:val="211F1F"/>
          <w:spacing w:val="-14"/>
        </w:rPr>
        <w:t xml:space="preserve"> </w:t>
      </w:r>
      <w:r>
        <w:rPr>
          <w:rFonts w:ascii="Times New Roman"/>
          <w:color w:val="211F1F"/>
        </w:rPr>
        <w:t>varied</w:t>
      </w:r>
      <w:r>
        <w:rPr>
          <w:rFonts w:ascii="Times New Roman"/>
          <w:color w:val="211F1F"/>
          <w:spacing w:val="-14"/>
        </w:rPr>
        <w:t xml:space="preserve"> </w:t>
      </w:r>
      <w:r>
        <w:rPr>
          <w:rFonts w:ascii="Times New Roman"/>
          <w:color w:val="211F1F"/>
        </w:rPr>
        <w:t>work</w:t>
      </w:r>
      <w:r>
        <w:rPr>
          <w:rFonts w:ascii="Times New Roman"/>
          <w:color w:val="211F1F"/>
          <w:spacing w:val="-12"/>
        </w:rPr>
        <w:t xml:space="preserve"> </w:t>
      </w:r>
      <w:r>
        <w:rPr>
          <w:rFonts w:ascii="Times New Roman"/>
          <w:color w:val="211F1F"/>
        </w:rPr>
        <w:t>inputs</w:t>
      </w:r>
      <w:r>
        <w:rPr>
          <w:rFonts w:ascii="Times New Roman"/>
          <w:color w:val="211F1F"/>
          <w:spacing w:val="-14"/>
        </w:rPr>
        <w:t xml:space="preserve"> </w:t>
      </w:r>
      <w:r>
        <w:rPr>
          <w:rFonts w:ascii="Times New Roman"/>
          <w:color w:val="211F1F"/>
        </w:rPr>
        <w:t>subject</w:t>
      </w:r>
      <w:r>
        <w:rPr>
          <w:rFonts w:ascii="Times New Roman"/>
          <w:color w:val="211F1F"/>
          <w:spacing w:val="-11"/>
        </w:rPr>
        <w:t xml:space="preserve"> </w:t>
      </w:r>
      <w:r>
        <w:rPr>
          <w:rFonts w:ascii="Times New Roman"/>
          <w:color w:val="211F1F"/>
        </w:rPr>
        <w:t>to</w:t>
      </w:r>
      <w:r>
        <w:rPr>
          <w:rFonts w:ascii="Times New Roman"/>
          <w:color w:val="211F1F"/>
          <w:spacing w:val="-14"/>
        </w:rPr>
        <w:t xml:space="preserve"> </w:t>
      </w:r>
      <w:r>
        <w:rPr>
          <w:rFonts w:ascii="Times New Roman"/>
          <w:color w:val="211F1F"/>
        </w:rPr>
        <w:t>payment</w:t>
      </w:r>
      <w:r>
        <w:rPr>
          <w:rFonts w:ascii="Times New Roman"/>
          <w:color w:val="211F1F"/>
          <w:spacing w:val="-13"/>
        </w:rPr>
        <w:t xml:space="preserve"> </w:t>
      </w:r>
      <w:r>
        <w:rPr>
          <w:rFonts w:ascii="Times New Roman"/>
          <w:color w:val="211F1F"/>
        </w:rPr>
        <w:t>on</w:t>
      </w:r>
      <w:r>
        <w:rPr>
          <w:rFonts w:ascii="Times New Roman"/>
          <w:color w:val="211F1F"/>
          <w:spacing w:val="-13"/>
        </w:rPr>
        <w:t xml:space="preserve"> </w:t>
      </w:r>
      <w:r>
        <w:rPr>
          <w:rFonts w:ascii="Times New Roman"/>
          <w:color w:val="211F1F"/>
        </w:rPr>
        <w:t>a</w:t>
      </w:r>
      <w:r>
        <w:rPr>
          <w:rFonts w:ascii="Times New Roman"/>
          <w:color w:val="211F1F"/>
          <w:spacing w:val="-14"/>
        </w:rPr>
        <w:t xml:space="preserve"> </w:t>
      </w:r>
      <w:r>
        <w:rPr>
          <w:rFonts w:ascii="Times New Roman"/>
          <w:color w:val="211F1F"/>
        </w:rPr>
        <w:t>time</w:t>
      </w:r>
      <w:r>
        <w:rPr>
          <w:rFonts w:ascii="Times New Roman"/>
          <w:color w:val="211F1F"/>
          <w:spacing w:val="-11"/>
        </w:rPr>
        <w:t xml:space="preserve"> </w:t>
      </w:r>
      <w:r>
        <w:rPr>
          <w:rFonts w:ascii="Times New Roman"/>
          <w:color w:val="211F1F"/>
        </w:rPr>
        <w:t>basis</w:t>
      </w:r>
      <w:r>
        <w:rPr>
          <w:rFonts w:ascii="Times New Roman"/>
          <w:color w:val="211F1F"/>
          <w:spacing w:val="-14"/>
        </w:rPr>
        <w:t xml:space="preserve"> </w:t>
      </w:r>
      <w:r>
        <w:rPr>
          <w:rFonts w:ascii="Times New Roman"/>
          <w:color w:val="211F1F"/>
        </w:rPr>
        <w:t>for</w:t>
      </w:r>
      <w:r>
        <w:rPr>
          <w:rFonts w:ascii="Times New Roman"/>
          <w:color w:val="211F1F"/>
          <w:spacing w:val="-13"/>
        </w:rPr>
        <w:t xml:space="preserve"> </w:t>
      </w:r>
      <w:r>
        <w:rPr>
          <w:rFonts w:ascii="Times New Roman"/>
          <w:color w:val="211F1F"/>
        </w:rPr>
        <w:t>the</w:t>
      </w:r>
      <w:r>
        <w:rPr>
          <w:rFonts w:ascii="Times New Roman"/>
          <w:color w:val="211F1F"/>
          <w:spacing w:val="-14"/>
        </w:rPr>
        <w:t xml:space="preserve"> </w:t>
      </w:r>
      <w:r>
        <w:rPr>
          <w:rFonts w:ascii="Times New Roman"/>
          <w:color w:val="211F1F"/>
        </w:rPr>
        <w:t>Contractor's</w:t>
      </w:r>
      <w:r>
        <w:rPr>
          <w:rFonts w:ascii="Times New Roman"/>
          <w:color w:val="211F1F"/>
          <w:spacing w:val="-11"/>
        </w:rPr>
        <w:t xml:space="preserve"> </w:t>
      </w:r>
      <w:r>
        <w:rPr>
          <w:rFonts w:ascii="Times New Roman"/>
          <w:color w:val="211F1F"/>
        </w:rPr>
        <w:t>employees</w:t>
      </w:r>
      <w:r>
        <w:rPr>
          <w:rFonts w:ascii="Times New Roman"/>
          <w:color w:val="211F1F"/>
          <w:spacing w:val="-14"/>
        </w:rPr>
        <w:t xml:space="preserve"> </w:t>
      </w:r>
      <w:r>
        <w:rPr>
          <w:rFonts w:ascii="Times New Roman"/>
          <w:color w:val="211F1F"/>
        </w:rPr>
        <w:t>and Equipment,</w:t>
      </w:r>
      <w:r>
        <w:rPr>
          <w:rFonts w:ascii="Times New Roman"/>
          <w:color w:val="211F1F"/>
          <w:spacing w:val="-9"/>
        </w:rPr>
        <w:t xml:space="preserve"> </w:t>
      </w:r>
      <w:r>
        <w:rPr>
          <w:rFonts w:ascii="Times New Roman"/>
          <w:color w:val="211F1F"/>
        </w:rPr>
        <w:t>in</w:t>
      </w:r>
      <w:r>
        <w:rPr>
          <w:rFonts w:ascii="Times New Roman"/>
          <w:color w:val="211F1F"/>
          <w:spacing w:val="-9"/>
        </w:rPr>
        <w:t xml:space="preserve"> </w:t>
      </w:r>
      <w:r>
        <w:rPr>
          <w:rFonts w:ascii="Times New Roman"/>
          <w:color w:val="211F1F"/>
        </w:rPr>
        <w:t>addition</w:t>
      </w:r>
      <w:r>
        <w:rPr>
          <w:rFonts w:ascii="Times New Roman"/>
          <w:color w:val="211F1F"/>
          <w:spacing w:val="-9"/>
        </w:rPr>
        <w:t xml:space="preserve"> </w:t>
      </w:r>
      <w:r>
        <w:rPr>
          <w:rFonts w:ascii="Times New Roman"/>
          <w:color w:val="211F1F"/>
        </w:rPr>
        <w:t>to</w:t>
      </w:r>
      <w:r>
        <w:rPr>
          <w:rFonts w:ascii="Times New Roman"/>
          <w:color w:val="211F1F"/>
          <w:spacing w:val="-9"/>
        </w:rPr>
        <w:t xml:space="preserve"> </w:t>
      </w:r>
      <w:r>
        <w:rPr>
          <w:rFonts w:ascii="Times New Roman"/>
          <w:color w:val="211F1F"/>
        </w:rPr>
        <w:t>payments</w:t>
      </w:r>
      <w:r>
        <w:rPr>
          <w:rFonts w:ascii="Times New Roman"/>
          <w:color w:val="211F1F"/>
          <w:spacing w:val="-12"/>
        </w:rPr>
        <w:t xml:space="preserve"> </w:t>
      </w:r>
      <w:r>
        <w:rPr>
          <w:rFonts w:ascii="Times New Roman"/>
          <w:color w:val="211F1F"/>
        </w:rPr>
        <w:t>for</w:t>
      </w:r>
      <w:r>
        <w:rPr>
          <w:rFonts w:ascii="Times New Roman"/>
          <w:color w:val="211F1F"/>
          <w:spacing w:val="-8"/>
        </w:rPr>
        <w:t xml:space="preserve"> </w:t>
      </w:r>
      <w:r>
        <w:rPr>
          <w:rFonts w:ascii="Times New Roman"/>
          <w:color w:val="211F1F"/>
        </w:rPr>
        <w:t>associated</w:t>
      </w:r>
      <w:r>
        <w:rPr>
          <w:rFonts w:ascii="Times New Roman"/>
          <w:color w:val="211F1F"/>
          <w:spacing w:val="-9"/>
        </w:rPr>
        <w:t xml:space="preserve"> </w:t>
      </w:r>
      <w:r>
        <w:rPr>
          <w:rFonts w:ascii="Times New Roman"/>
          <w:color w:val="211F1F"/>
        </w:rPr>
        <w:t>Materials</w:t>
      </w:r>
      <w:r>
        <w:rPr>
          <w:rFonts w:ascii="Times New Roman"/>
          <w:color w:val="211F1F"/>
          <w:spacing w:val="-8"/>
        </w:rPr>
        <w:t xml:space="preserve"> </w:t>
      </w:r>
      <w:r>
        <w:rPr>
          <w:rFonts w:ascii="Times New Roman"/>
          <w:color w:val="211F1F"/>
        </w:rPr>
        <w:t>and</w:t>
      </w:r>
      <w:r>
        <w:rPr>
          <w:rFonts w:ascii="Times New Roman"/>
          <w:color w:val="211F1F"/>
          <w:spacing w:val="-9"/>
        </w:rPr>
        <w:t xml:space="preserve"> </w:t>
      </w:r>
      <w:r>
        <w:rPr>
          <w:rFonts w:ascii="Times New Roman"/>
          <w:color w:val="211F1F"/>
        </w:rPr>
        <w:t>Plant.</w:t>
      </w:r>
    </w:p>
    <w:p w:rsidR="00363E5D" w:rsidRDefault="00934312">
      <w:pPr>
        <w:pStyle w:val="ListParagraph"/>
        <w:numPr>
          <w:ilvl w:val="0"/>
          <w:numId w:val="27"/>
        </w:numPr>
        <w:tabs>
          <w:tab w:val="left" w:pos="1873"/>
        </w:tabs>
        <w:spacing w:before="103"/>
        <w:ind w:left="1873" w:hanging="532"/>
        <w:rPr>
          <w:rFonts w:ascii="Times New Roman"/>
          <w:color w:val="211F1F"/>
        </w:rPr>
      </w:pPr>
      <w:r>
        <w:rPr>
          <w:rFonts w:ascii="Times New Roman"/>
          <w:color w:val="211F1F"/>
          <w:spacing w:val="-2"/>
        </w:rPr>
        <w:t>ADefect</w:t>
      </w:r>
      <w:r>
        <w:rPr>
          <w:rFonts w:ascii="Times New Roman"/>
          <w:color w:val="211F1F"/>
          <w:spacing w:val="-17"/>
        </w:rPr>
        <w:t xml:space="preserve"> </w:t>
      </w:r>
      <w:r>
        <w:rPr>
          <w:rFonts w:ascii="Times New Roman"/>
          <w:color w:val="211F1F"/>
          <w:spacing w:val="-2"/>
        </w:rPr>
        <w:t>is</w:t>
      </w:r>
      <w:r>
        <w:rPr>
          <w:rFonts w:ascii="Times New Roman"/>
          <w:color w:val="211F1F"/>
          <w:spacing w:val="-13"/>
        </w:rPr>
        <w:t xml:space="preserve"> </w:t>
      </w:r>
      <w:r>
        <w:rPr>
          <w:rFonts w:ascii="Times New Roman"/>
          <w:color w:val="211F1F"/>
          <w:spacing w:val="-2"/>
        </w:rPr>
        <w:t>any</w:t>
      </w:r>
      <w:r>
        <w:rPr>
          <w:rFonts w:ascii="Times New Roman"/>
          <w:color w:val="211F1F"/>
          <w:spacing w:val="-19"/>
        </w:rPr>
        <w:t xml:space="preserve"> </w:t>
      </w:r>
      <w:r>
        <w:rPr>
          <w:rFonts w:ascii="Times New Roman"/>
          <w:color w:val="211F1F"/>
          <w:spacing w:val="-2"/>
        </w:rPr>
        <w:t>part</w:t>
      </w:r>
      <w:r>
        <w:rPr>
          <w:rFonts w:ascii="Times New Roman"/>
          <w:color w:val="211F1F"/>
          <w:spacing w:val="-18"/>
        </w:rPr>
        <w:t xml:space="preserve"> </w:t>
      </w:r>
      <w:r>
        <w:rPr>
          <w:rFonts w:ascii="Times New Roman"/>
          <w:color w:val="211F1F"/>
          <w:spacing w:val="-2"/>
        </w:rPr>
        <w:t>of</w:t>
      </w:r>
      <w:r>
        <w:rPr>
          <w:rFonts w:ascii="Times New Roman"/>
          <w:color w:val="211F1F"/>
          <w:spacing w:val="-21"/>
        </w:rPr>
        <w:t xml:space="preserve"> </w:t>
      </w:r>
      <w:r>
        <w:rPr>
          <w:rFonts w:ascii="Times New Roman"/>
          <w:color w:val="211F1F"/>
          <w:spacing w:val="-2"/>
        </w:rPr>
        <w:t>the</w:t>
      </w:r>
      <w:r>
        <w:rPr>
          <w:rFonts w:ascii="Times New Roman"/>
          <w:color w:val="211F1F"/>
          <w:spacing w:val="-28"/>
        </w:rPr>
        <w:t xml:space="preserve"> </w:t>
      </w:r>
      <w:r>
        <w:rPr>
          <w:rFonts w:ascii="Times New Roman"/>
          <w:color w:val="211F1F"/>
          <w:spacing w:val="-2"/>
        </w:rPr>
        <w:t>Works</w:t>
      </w:r>
      <w:r>
        <w:rPr>
          <w:rFonts w:ascii="Times New Roman"/>
          <w:color w:val="211F1F"/>
          <w:spacing w:val="-19"/>
        </w:rPr>
        <w:t xml:space="preserve"> </w:t>
      </w:r>
      <w:r>
        <w:rPr>
          <w:rFonts w:ascii="Times New Roman"/>
          <w:color w:val="211F1F"/>
          <w:spacing w:val="-2"/>
        </w:rPr>
        <w:t>not</w:t>
      </w:r>
      <w:r>
        <w:rPr>
          <w:rFonts w:ascii="Times New Roman"/>
          <w:color w:val="211F1F"/>
          <w:spacing w:val="-17"/>
        </w:rPr>
        <w:t xml:space="preserve"> </w:t>
      </w:r>
      <w:r>
        <w:rPr>
          <w:rFonts w:ascii="Times New Roman"/>
          <w:color w:val="211F1F"/>
          <w:spacing w:val="-2"/>
        </w:rPr>
        <w:t>completed</w:t>
      </w:r>
      <w:r>
        <w:rPr>
          <w:rFonts w:ascii="Times New Roman"/>
          <w:color w:val="211F1F"/>
          <w:spacing w:val="-20"/>
        </w:rPr>
        <w:t xml:space="preserve"> </w:t>
      </w:r>
      <w:r>
        <w:rPr>
          <w:rFonts w:ascii="Times New Roman"/>
          <w:color w:val="211F1F"/>
          <w:spacing w:val="-2"/>
        </w:rPr>
        <w:t>in</w:t>
      </w:r>
      <w:r>
        <w:rPr>
          <w:rFonts w:ascii="Times New Roman"/>
          <w:color w:val="211F1F"/>
          <w:spacing w:val="-19"/>
        </w:rPr>
        <w:t xml:space="preserve"> </w:t>
      </w:r>
      <w:r>
        <w:rPr>
          <w:rFonts w:ascii="Times New Roman"/>
          <w:color w:val="211F1F"/>
          <w:spacing w:val="-2"/>
        </w:rPr>
        <w:t>accordance</w:t>
      </w:r>
      <w:r>
        <w:rPr>
          <w:rFonts w:ascii="Times New Roman"/>
          <w:color w:val="211F1F"/>
          <w:spacing w:val="-19"/>
        </w:rPr>
        <w:t xml:space="preserve"> </w:t>
      </w:r>
      <w:r>
        <w:rPr>
          <w:rFonts w:ascii="Times New Roman"/>
          <w:color w:val="211F1F"/>
          <w:spacing w:val="-2"/>
        </w:rPr>
        <w:t>with</w:t>
      </w:r>
      <w:r>
        <w:rPr>
          <w:rFonts w:ascii="Times New Roman"/>
          <w:color w:val="211F1F"/>
          <w:spacing w:val="-19"/>
        </w:rPr>
        <w:t xml:space="preserve"> </w:t>
      </w:r>
      <w:r>
        <w:rPr>
          <w:rFonts w:ascii="Times New Roman"/>
          <w:color w:val="211F1F"/>
          <w:spacing w:val="-2"/>
        </w:rPr>
        <w:t>the</w:t>
      </w:r>
      <w:r>
        <w:rPr>
          <w:rFonts w:ascii="Times New Roman"/>
          <w:color w:val="211F1F"/>
          <w:spacing w:val="-17"/>
        </w:rPr>
        <w:t xml:space="preserve"> </w:t>
      </w:r>
      <w:r>
        <w:rPr>
          <w:rFonts w:ascii="Times New Roman"/>
          <w:color w:val="211F1F"/>
          <w:spacing w:val="-2"/>
        </w:rPr>
        <w:t>Contract.</w:t>
      </w:r>
    </w:p>
    <w:p w:rsidR="00363E5D" w:rsidRDefault="00934312">
      <w:pPr>
        <w:pStyle w:val="ListParagraph"/>
        <w:numPr>
          <w:ilvl w:val="0"/>
          <w:numId w:val="27"/>
        </w:numPr>
        <w:tabs>
          <w:tab w:val="left" w:pos="1859"/>
          <w:tab w:val="left" w:pos="1893"/>
        </w:tabs>
        <w:spacing w:before="110" w:line="213" w:lineRule="auto"/>
        <w:ind w:right="674" w:hanging="552"/>
        <w:rPr>
          <w:rFonts w:ascii="Times New Roman"/>
          <w:color w:val="211F1F"/>
        </w:rPr>
      </w:pPr>
      <w:r>
        <w:rPr>
          <w:rFonts w:ascii="Times New Roman"/>
          <w:color w:val="211F1F"/>
        </w:rPr>
        <w:t>The</w:t>
      </w:r>
      <w:r>
        <w:rPr>
          <w:rFonts w:ascii="Times New Roman"/>
          <w:color w:val="211F1F"/>
          <w:spacing w:val="-4"/>
        </w:rPr>
        <w:t xml:space="preserve"> </w:t>
      </w:r>
      <w:r>
        <w:rPr>
          <w:rFonts w:ascii="Times New Roman"/>
          <w:color w:val="211F1F"/>
        </w:rPr>
        <w:t>Defects</w:t>
      </w:r>
      <w:r>
        <w:rPr>
          <w:rFonts w:ascii="Times New Roman"/>
          <w:color w:val="211F1F"/>
          <w:spacing w:val="-3"/>
        </w:rPr>
        <w:t xml:space="preserve"> </w:t>
      </w:r>
      <w:r>
        <w:rPr>
          <w:rFonts w:ascii="Times New Roman"/>
          <w:color w:val="211F1F"/>
        </w:rPr>
        <w:t>Liability</w:t>
      </w:r>
      <w:r>
        <w:rPr>
          <w:rFonts w:ascii="Times New Roman"/>
          <w:color w:val="211F1F"/>
          <w:spacing w:val="-6"/>
        </w:rPr>
        <w:t xml:space="preserve"> </w:t>
      </w:r>
      <w:r>
        <w:rPr>
          <w:rFonts w:ascii="Times New Roman"/>
          <w:color w:val="211F1F"/>
        </w:rPr>
        <w:t>Certificate</w:t>
      </w:r>
      <w:r>
        <w:rPr>
          <w:rFonts w:ascii="Times New Roman"/>
          <w:color w:val="211F1F"/>
          <w:spacing w:val="-6"/>
        </w:rPr>
        <w:t xml:space="preserve"> </w:t>
      </w:r>
      <w:r>
        <w:rPr>
          <w:rFonts w:ascii="Times New Roman"/>
          <w:color w:val="211F1F"/>
        </w:rPr>
        <w:t>is</w:t>
      </w:r>
      <w:r>
        <w:rPr>
          <w:rFonts w:ascii="Times New Roman"/>
          <w:color w:val="211F1F"/>
          <w:spacing w:val="-6"/>
        </w:rPr>
        <w:t xml:space="preserve"> </w:t>
      </w:r>
      <w:r>
        <w:rPr>
          <w:rFonts w:ascii="Times New Roman"/>
          <w:color w:val="211F1F"/>
        </w:rPr>
        <w:t>the</w:t>
      </w:r>
      <w:r>
        <w:rPr>
          <w:rFonts w:ascii="Times New Roman"/>
          <w:color w:val="211F1F"/>
          <w:spacing w:val="-6"/>
        </w:rPr>
        <w:t xml:space="preserve"> </w:t>
      </w:r>
      <w:r>
        <w:rPr>
          <w:rFonts w:ascii="Times New Roman"/>
          <w:color w:val="211F1F"/>
        </w:rPr>
        <w:t>certificate</w:t>
      </w:r>
      <w:r>
        <w:rPr>
          <w:rFonts w:ascii="Times New Roman"/>
          <w:color w:val="211F1F"/>
          <w:spacing w:val="-6"/>
        </w:rPr>
        <w:t xml:space="preserve"> </w:t>
      </w:r>
      <w:r>
        <w:rPr>
          <w:rFonts w:ascii="Times New Roman"/>
          <w:color w:val="211F1F"/>
        </w:rPr>
        <w:t>issued</w:t>
      </w:r>
      <w:r>
        <w:rPr>
          <w:rFonts w:ascii="Times New Roman"/>
          <w:color w:val="211F1F"/>
          <w:spacing w:val="-7"/>
        </w:rPr>
        <w:t xml:space="preserve"> </w:t>
      </w:r>
      <w:r>
        <w:rPr>
          <w:rFonts w:ascii="Times New Roman"/>
          <w:color w:val="211F1F"/>
        </w:rPr>
        <w:t>by</w:t>
      </w:r>
      <w:r>
        <w:rPr>
          <w:rFonts w:ascii="Times New Roman"/>
          <w:color w:val="211F1F"/>
          <w:spacing w:val="-4"/>
        </w:rPr>
        <w:t xml:space="preserve"> </w:t>
      </w:r>
      <w:r>
        <w:rPr>
          <w:rFonts w:ascii="Times New Roman"/>
          <w:color w:val="211F1F"/>
        </w:rPr>
        <w:t>Project</w:t>
      </w:r>
      <w:r>
        <w:rPr>
          <w:rFonts w:ascii="Times New Roman"/>
          <w:color w:val="211F1F"/>
          <w:spacing w:val="-6"/>
        </w:rPr>
        <w:t xml:space="preserve"> </w:t>
      </w:r>
      <w:r>
        <w:rPr>
          <w:rFonts w:ascii="Times New Roman"/>
          <w:color w:val="211F1F"/>
        </w:rPr>
        <w:t>Manager</w:t>
      </w:r>
      <w:r>
        <w:rPr>
          <w:rFonts w:ascii="Times New Roman"/>
          <w:color w:val="211F1F"/>
          <w:spacing w:val="-5"/>
        </w:rPr>
        <w:t xml:space="preserve"> </w:t>
      </w:r>
      <w:r>
        <w:rPr>
          <w:rFonts w:ascii="Times New Roman"/>
          <w:color w:val="211F1F"/>
        </w:rPr>
        <w:t>upon</w:t>
      </w:r>
      <w:r>
        <w:rPr>
          <w:rFonts w:ascii="Times New Roman"/>
          <w:color w:val="211F1F"/>
          <w:spacing w:val="-7"/>
        </w:rPr>
        <w:t xml:space="preserve"> </w:t>
      </w:r>
      <w:r>
        <w:rPr>
          <w:rFonts w:ascii="Times New Roman"/>
          <w:color w:val="211F1F"/>
        </w:rPr>
        <w:t>correction</w:t>
      </w:r>
      <w:r>
        <w:rPr>
          <w:rFonts w:ascii="Times New Roman"/>
          <w:color w:val="211F1F"/>
          <w:spacing w:val="-4"/>
        </w:rPr>
        <w:t xml:space="preserve"> </w:t>
      </w:r>
      <w:r>
        <w:rPr>
          <w:rFonts w:ascii="Times New Roman"/>
          <w:color w:val="211F1F"/>
        </w:rPr>
        <w:t>of</w:t>
      </w:r>
      <w:r>
        <w:rPr>
          <w:rFonts w:ascii="Times New Roman"/>
          <w:color w:val="211F1F"/>
          <w:spacing w:val="-5"/>
        </w:rPr>
        <w:t xml:space="preserve"> </w:t>
      </w:r>
      <w:r>
        <w:rPr>
          <w:rFonts w:ascii="Times New Roman"/>
          <w:color w:val="211F1F"/>
        </w:rPr>
        <w:t>defects</w:t>
      </w:r>
      <w:r>
        <w:rPr>
          <w:rFonts w:ascii="Times New Roman"/>
          <w:color w:val="211F1F"/>
          <w:spacing w:val="-4"/>
        </w:rPr>
        <w:t xml:space="preserve"> </w:t>
      </w:r>
      <w:r>
        <w:rPr>
          <w:rFonts w:ascii="Times New Roman"/>
          <w:color w:val="211F1F"/>
        </w:rPr>
        <w:t>by the</w:t>
      </w:r>
      <w:r>
        <w:rPr>
          <w:rFonts w:ascii="Times New Roman"/>
          <w:color w:val="211F1F"/>
          <w:spacing w:val="-24"/>
        </w:rPr>
        <w:t xml:space="preserve"> </w:t>
      </w:r>
      <w:r>
        <w:rPr>
          <w:rFonts w:ascii="Times New Roman"/>
          <w:color w:val="211F1F"/>
        </w:rPr>
        <w:t>Contractor.</w:t>
      </w:r>
    </w:p>
    <w:p w:rsidR="00363E5D" w:rsidRDefault="00934312">
      <w:pPr>
        <w:pStyle w:val="ListParagraph"/>
        <w:numPr>
          <w:ilvl w:val="0"/>
          <w:numId w:val="27"/>
        </w:numPr>
        <w:tabs>
          <w:tab w:val="left" w:pos="1859"/>
          <w:tab w:val="left" w:pos="1890"/>
        </w:tabs>
        <w:spacing w:before="95" w:line="213" w:lineRule="auto"/>
        <w:ind w:left="1890" w:right="674" w:hanging="550"/>
        <w:rPr>
          <w:rFonts w:ascii="Times New Roman"/>
          <w:color w:val="211F1F"/>
        </w:rPr>
      </w:pPr>
      <w:r>
        <w:rPr>
          <w:rFonts w:ascii="Times New Roman"/>
          <w:color w:val="211F1F"/>
        </w:rPr>
        <w:t>The Defects Liability Period is the period named in the SCC pursuant to Sub-Clause 34.1 and calculated from</w:t>
      </w:r>
      <w:r>
        <w:rPr>
          <w:rFonts w:ascii="Times New Roman"/>
          <w:color w:val="211F1F"/>
          <w:spacing w:val="-5"/>
        </w:rPr>
        <w:t xml:space="preserve"> </w:t>
      </w:r>
      <w:r>
        <w:rPr>
          <w:rFonts w:ascii="Times New Roman"/>
          <w:color w:val="211F1F"/>
        </w:rPr>
        <w:t>the</w:t>
      </w:r>
      <w:r>
        <w:rPr>
          <w:rFonts w:ascii="Times New Roman"/>
          <w:color w:val="211F1F"/>
          <w:spacing w:val="-10"/>
        </w:rPr>
        <w:t xml:space="preserve"> </w:t>
      </w:r>
      <w:r>
        <w:rPr>
          <w:rFonts w:ascii="Times New Roman"/>
          <w:color w:val="211F1F"/>
        </w:rPr>
        <w:t>Completion</w:t>
      </w:r>
      <w:r>
        <w:rPr>
          <w:rFonts w:ascii="Times New Roman"/>
          <w:color w:val="211F1F"/>
          <w:spacing w:val="-7"/>
        </w:rPr>
        <w:t xml:space="preserve"> </w:t>
      </w:r>
      <w:r>
        <w:rPr>
          <w:rFonts w:ascii="Times New Roman"/>
          <w:color w:val="211F1F"/>
        </w:rPr>
        <w:t>Date.</w:t>
      </w:r>
    </w:p>
    <w:p w:rsidR="00363E5D" w:rsidRDefault="00934312">
      <w:pPr>
        <w:pStyle w:val="ListParagraph"/>
        <w:numPr>
          <w:ilvl w:val="0"/>
          <w:numId w:val="27"/>
        </w:numPr>
        <w:tabs>
          <w:tab w:val="left" w:pos="1881"/>
          <w:tab w:val="left" w:pos="1890"/>
        </w:tabs>
        <w:spacing w:before="131" w:line="199" w:lineRule="auto"/>
        <w:ind w:left="1890" w:right="47" w:hanging="552"/>
        <w:rPr>
          <w:rFonts w:ascii="Times New Roman"/>
          <w:color w:val="211F1F"/>
        </w:rPr>
      </w:pPr>
      <w:r>
        <w:rPr>
          <w:rFonts w:ascii="Times New Roman"/>
          <w:color w:val="211F1F"/>
        </w:rPr>
        <w:t>Drawings means the drawings of the Works, as included in the Contract, and any additional and modified drawings issued by</w:t>
      </w:r>
      <w:r>
        <w:rPr>
          <w:rFonts w:ascii="Times New Roman"/>
          <w:color w:val="211F1F"/>
          <w:spacing w:val="13"/>
        </w:rPr>
        <w:t xml:space="preserve"> </w:t>
      </w:r>
      <w:r>
        <w:rPr>
          <w:rFonts w:ascii="Times New Roman"/>
          <w:color w:val="211F1F"/>
        </w:rPr>
        <w:t>(or on behalf</w:t>
      </w:r>
      <w:r>
        <w:rPr>
          <w:rFonts w:ascii="Times New Roman"/>
          <w:color w:val="211F1F"/>
          <w:spacing w:val="14"/>
        </w:rPr>
        <w:t xml:space="preserve"> </w:t>
      </w:r>
      <w:r>
        <w:rPr>
          <w:rFonts w:ascii="Times New Roman"/>
          <w:color w:val="211F1F"/>
        </w:rPr>
        <w:t>of)</w:t>
      </w:r>
      <w:r>
        <w:rPr>
          <w:rFonts w:ascii="Times New Roman"/>
          <w:color w:val="211F1F"/>
          <w:spacing w:val="14"/>
        </w:rPr>
        <w:t xml:space="preserve"> </w:t>
      </w:r>
      <w:r>
        <w:rPr>
          <w:rFonts w:ascii="Times New Roman"/>
          <w:color w:val="211F1F"/>
        </w:rPr>
        <w:t>the</w:t>
      </w:r>
      <w:r>
        <w:rPr>
          <w:rFonts w:ascii="Times New Roman"/>
          <w:color w:val="211F1F"/>
          <w:spacing w:val="14"/>
        </w:rPr>
        <w:t xml:space="preserve"> </w:t>
      </w:r>
      <w:r>
        <w:rPr>
          <w:rFonts w:ascii="Times New Roman"/>
          <w:color w:val="211F1F"/>
        </w:rPr>
        <w:t>Procuring Entity</w:t>
      </w:r>
      <w:r>
        <w:rPr>
          <w:rFonts w:ascii="Times New Roman"/>
          <w:color w:val="211F1F"/>
          <w:spacing w:val="13"/>
        </w:rPr>
        <w:t xml:space="preserve"> </w:t>
      </w:r>
      <w:r>
        <w:rPr>
          <w:rFonts w:ascii="Times New Roman"/>
          <w:color w:val="211F1F"/>
        </w:rPr>
        <w:t>in</w:t>
      </w:r>
      <w:r>
        <w:rPr>
          <w:rFonts w:ascii="Times New Roman"/>
          <w:color w:val="211F1F"/>
          <w:spacing w:val="13"/>
        </w:rPr>
        <w:t xml:space="preserve"> </w:t>
      </w:r>
      <w:r>
        <w:rPr>
          <w:rFonts w:ascii="Times New Roman"/>
          <w:color w:val="211F1F"/>
        </w:rPr>
        <w:t>accordance</w:t>
      </w:r>
      <w:r>
        <w:rPr>
          <w:rFonts w:ascii="Times New Roman"/>
          <w:color w:val="211F1F"/>
          <w:spacing w:val="13"/>
        </w:rPr>
        <w:t xml:space="preserve"> </w:t>
      </w:r>
      <w:r>
        <w:rPr>
          <w:rFonts w:ascii="Times New Roman"/>
          <w:color w:val="211F1F"/>
        </w:rPr>
        <w:t>with the</w:t>
      </w:r>
      <w:r>
        <w:rPr>
          <w:rFonts w:ascii="Times New Roman"/>
          <w:color w:val="211F1F"/>
          <w:spacing w:val="13"/>
        </w:rPr>
        <w:t xml:space="preserve"> </w:t>
      </w:r>
      <w:r>
        <w:rPr>
          <w:rFonts w:ascii="Times New Roman"/>
          <w:color w:val="211F1F"/>
        </w:rPr>
        <w:t>Contract, inclu</w:t>
      </w:r>
      <w:r>
        <w:rPr>
          <w:rFonts w:ascii="Tahoma"/>
          <w:vertAlign w:val="subscript"/>
        </w:rPr>
        <w:t>P</w:t>
      </w:r>
      <w:r>
        <w:rPr>
          <w:rFonts w:ascii="Times New Roman"/>
          <w:color w:val="211F1F"/>
        </w:rPr>
        <w:t>d</w:t>
      </w:r>
      <w:r>
        <w:rPr>
          <w:rFonts w:ascii="Tahoma"/>
          <w:vertAlign w:val="subscript"/>
        </w:rPr>
        <w:t>a</w:t>
      </w:r>
      <w:r>
        <w:rPr>
          <w:rFonts w:ascii="Times New Roman"/>
          <w:color w:val="211F1F"/>
        </w:rPr>
        <w:t>e</w:t>
      </w:r>
      <w:r>
        <w:rPr>
          <w:rFonts w:ascii="Tahoma"/>
          <w:vertAlign w:val="subscript"/>
        </w:rPr>
        <w:t>ge</w:t>
      </w:r>
      <w:r>
        <w:rPr>
          <w:rFonts w:ascii="Tahoma"/>
          <w:spacing w:val="-20"/>
        </w:rPr>
        <w:t xml:space="preserve"> </w:t>
      </w:r>
      <w:r>
        <w:rPr>
          <w:rFonts w:ascii="Tahoma"/>
          <w:b/>
          <w:vertAlign w:val="subscript"/>
        </w:rPr>
        <w:t>959595</w:t>
      </w:r>
      <w:r>
        <w:rPr>
          <w:rFonts w:ascii="Tahoma"/>
          <w:b/>
          <w:spacing w:val="-17"/>
        </w:rPr>
        <w:t xml:space="preserve"> </w:t>
      </w:r>
      <w:r>
        <w:rPr>
          <w:rFonts w:ascii="Tahoma"/>
          <w:vertAlign w:val="subscript"/>
        </w:rPr>
        <w:t>of</w:t>
      </w:r>
    </w:p>
    <w:p w:rsidR="00363E5D" w:rsidRDefault="00363E5D">
      <w:pPr>
        <w:spacing w:line="199" w:lineRule="auto"/>
        <w:rPr>
          <w:rFonts w:ascii="Times New Roman"/>
        </w:rPr>
        <w:sectPr w:rsidR="00363E5D">
          <w:footerReference w:type="default" r:id="rId61"/>
          <w:pgSz w:w="11930" w:h="16860"/>
          <w:pgMar w:top="600" w:right="0" w:bottom="280" w:left="80" w:header="0" w:footer="0" w:gutter="0"/>
          <w:cols w:space="720"/>
        </w:sectPr>
      </w:pPr>
    </w:p>
    <w:p w:rsidR="00363E5D" w:rsidRDefault="00934312">
      <w:pPr>
        <w:spacing w:before="95" w:line="208" w:lineRule="auto"/>
        <w:ind w:left="1890" w:right="840"/>
        <w:rPr>
          <w:rFonts w:ascii="Times New Roman"/>
        </w:rPr>
      </w:pPr>
      <w:r>
        <w:rPr>
          <w:rFonts w:ascii="Times New Roman"/>
          <w:color w:val="211F1F"/>
        </w:rPr>
        <w:lastRenderedPageBreak/>
        <w:t>calculations and other information provided or approved by the Project Manager for the execution of the Contract.</w:t>
      </w:r>
    </w:p>
    <w:p w:rsidR="00363E5D" w:rsidRDefault="00934312">
      <w:pPr>
        <w:pStyle w:val="ListParagraph"/>
        <w:numPr>
          <w:ilvl w:val="0"/>
          <w:numId w:val="27"/>
        </w:numPr>
        <w:tabs>
          <w:tab w:val="left" w:pos="1871"/>
          <w:tab w:val="left" w:pos="1890"/>
        </w:tabs>
        <w:spacing w:before="119" w:line="213" w:lineRule="auto"/>
        <w:ind w:left="1890" w:right="941" w:hanging="552"/>
        <w:rPr>
          <w:rFonts w:ascii="Times New Roman"/>
          <w:color w:val="211F1F"/>
        </w:rPr>
      </w:pPr>
      <w:r>
        <w:rPr>
          <w:rFonts w:ascii="Times New Roman"/>
          <w:color w:val="211F1F"/>
        </w:rPr>
        <w:t>The</w:t>
      </w:r>
      <w:r>
        <w:rPr>
          <w:rFonts w:ascii="Times New Roman"/>
          <w:color w:val="211F1F"/>
          <w:spacing w:val="-13"/>
        </w:rPr>
        <w:t xml:space="preserve"> </w:t>
      </w:r>
      <w:r>
        <w:rPr>
          <w:rFonts w:ascii="Times New Roman"/>
          <w:color w:val="211F1F"/>
        </w:rPr>
        <w:t>Procuring</w:t>
      </w:r>
      <w:r>
        <w:rPr>
          <w:rFonts w:ascii="Times New Roman"/>
          <w:color w:val="211F1F"/>
          <w:spacing w:val="-9"/>
        </w:rPr>
        <w:t xml:space="preserve"> </w:t>
      </w:r>
      <w:r>
        <w:rPr>
          <w:rFonts w:ascii="Times New Roman"/>
          <w:color w:val="211F1F"/>
        </w:rPr>
        <w:t>Entity</w:t>
      </w:r>
      <w:r>
        <w:rPr>
          <w:rFonts w:ascii="Times New Roman"/>
          <w:color w:val="211F1F"/>
          <w:spacing w:val="-11"/>
        </w:rPr>
        <w:t xml:space="preserve"> </w:t>
      </w:r>
      <w:r>
        <w:rPr>
          <w:rFonts w:ascii="Times New Roman"/>
          <w:color w:val="211F1F"/>
        </w:rPr>
        <w:t>is</w:t>
      </w:r>
      <w:r>
        <w:rPr>
          <w:rFonts w:ascii="Times New Roman"/>
          <w:color w:val="211F1F"/>
          <w:spacing w:val="-11"/>
        </w:rPr>
        <w:t xml:space="preserve"> </w:t>
      </w:r>
      <w:r>
        <w:rPr>
          <w:rFonts w:ascii="Times New Roman"/>
          <w:color w:val="211F1F"/>
        </w:rPr>
        <w:t>the</w:t>
      </w:r>
      <w:r>
        <w:rPr>
          <w:rFonts w:ascii="Times New Roman"/>
          <w:color w:val="211F1F"/>
          <w:spacing w:val="-13"/>
        </w:rPr>
        <w:t xml:space="preserve"> </w:t>
      </w:r>
      <w:r>
        <w:rPr>
          <w:rFonts w:ascii="Times New Roman"/>
          <w:color w:val="211F1F"/>
        </w:rPr>
        <w:t>party</w:t>
      </w:r>
      <w:r>
        <w:rPr>
          <w:rFonts w:ascii="Times New Roman"/>
          <w:color w:val="211F1F"/>
          <w:spacing w:val="-9"/>
        </w:rPr>
        <w:t xml:space="preserve"> </w:t>
      </w:r>
      <w:r>
        <w:rPr>
          <w:rFonts w:ascii="Times New Roman"/>
          <w:color w:val="211F1F"/>
        </w:rPr>
        <w:t>who</w:t>
      </w:r>
      <w:r>
        <w:rPr>
          <w:rFonts w:ascii="Times New Roman"/>
          <w:color w:val="211F1F"/>
          <w:spacing w:val="-11"/>
        </w:rPr>
        <w:t xml:space="preserve"> </w:t>
      </w:r>
      <w:r>
        <w:rPr>
          <w:rFonts w:ascii="Times New Roman"/>
          <w:color w:val="211F1F"/>
        </w:rPr>
        <w:t>employs</w:t>
      </w:r>
      <w:r>
        <w:rPr>
          <w:rFonts w:ascii="Times New Roman"/>
          <w:color w:val="211F1F"/>
          <w:spacing w:val="-6"/>
        </w:rPr>
        <w:t xml:space="preserve"> </w:t>
      </w:r>
      <w:r>
        <w:rPr>
          <w:rFonts w:ascii="Times New Roman"/>
          <w:color w:val="211F1F"/>
        </w:rPr>
        <w:t>the</w:t>
      </w:r>
      <w:r>
        <w:rPr>
          <w:rFonts w:ascii="Times New Roman"/>
          <w:color w:val="211F1F"/>
          <w:spacing w:val="-11"/>
        </w:rPr>
        <w:t xml:space="preserve"> </w:t>
      </w:r>
      <w:r>
        <w:rPr>
          <w:rFonts w:ascii="Times New Roman"/>
          <w:color w:val="211F1F"/>
        </w:rPr>
        <w:t>Contractor</w:t>
      </w:r>
      <w:r>
        <w:rPr>
          <w:rFonts w:ascii="Times New Roman"/>
          <w:color w:val="211F1F"/>
          <w:spacing w:val="-8"/>
        </w:rPr>
        <w:t xml:space="preserve"> </w:t>
      </w:r>
      <w:r>
        <w:rPr>
          <w:rFonts w:ascii="Times New Roman"/>
          <w:color w:val="211F1F"/>
        </w:rPr>
        <w:t>to</w:t>
      </w:r>
      <w:r>
        <w:rPr>
          <w:rFonts w:ascii="Times New Roman"/>
          <w:color w:val="211F1F"/>
          <w:spacing w:val="-11"/>
        </w:rPr>
        <w:t xml:space="preserve"> </w:t>
      </w:r>
      <w:r>
        <w:rPr>
          <w:rFonts w:ascii="Times New Roman"/>
          <w:color w:val="211F1F"/>
        </w:rPr>
        <w:t>carry</w:t>
      </w:r>
      <w:r>
        <w:rPr>
          <w:rFonts w:ascii="Times New Roman"/>
          <w:color w:val="211F1F"/>
          <w:spacing w:val="-8"/>
        </w:rPr>
        <w:t xml:space="preserve"> </w:t>
      </w:r>
      <w:r>
        <w:rPr>
          <w:rFonts w:ascii="Times New Roman"/>
          <w:color w:val="211F1F"/>
        </w:rPr>
        <w:t>out</w:t>
      </w:r>
      <w:r>
        <w:rPr>
          <w:rFonts w:ascii="Times New Roman"/>
          <w:color w:val="211F1F"/>
          <w:spacing w:val="-8"/>
        </w:rPr>
        <w:t xml:space="preserve"> </w:t>
      </w:r>
      <w:r>
        <w:rPr>
          <w:rFonts w:ascii="Times New Roman"/>
          <w:color w:val="211F1F"/>
        </w:rPr>
        <w:t>the</w:t>
      </w:r>
      <w:r>
        <w:rPr>
          <w:rFonts w:ascii="Times New Roman"/>
          <w:color w:val="211F1F"/>
          <w:spacing w:val="-14"/>
        </w:rPr>
        <w:t xml:space="preserve"> </w:t>
      </w:r>
      <w:r>
        <w:rPr>
          <w:rFonts w:ascii="Times New Roman"/>
          <w:color w:val="211F1F"/>
        </w:rPr>
        <w:t>Works,</w:t>
      </w:r>
      <w:r>
        <w:rPr>
          <w:rFonts w:ascii="Times New Roman"/>
          <w:color w:val="211F1F"/>
          <w:spacing w:val="-15"/>
        </w:rPr>
        <w:t xml:space="preserve"> </w:t>
      </w:r>
      <w:r>
        <w:rPr>
          <w:rFonts w:ascii="Times New Roman"/>
          <w:color w:val="211F1F"/>
        </w:rPr>
        <w:t>as</w:t>
      </w:r>
      <w:r>
        <w:rPr>
          <w:rFonts w:ascii="Times New Roman"/>
          <w:color w:val="211F1F"/>
          <w:spacing w:val="-6"/>
        </w:rPr>
        <w:t xml:space="preserve"> </w:t>
      </w:r>
      <w:r>
        <w:rPr>
          <w:rFonts w:ascii="Times New Roman"/>
          <w:color w:val="211F1F"/>
        </w:rPr>
        <w:t>speci</w:t>
      </w:r>
      <w:r>
        <w:rPr>
          <w:rFonts w:ascii="Times New Roman"/>
          <w:b/>
          <w:color w:val="211F1F"/>
        </w:rPr>
        <w:t>fi</w:t>
      </w:r>
      <w:r>
        <w:rPr>
          <w:rFonts w:ascii="Times New Roman"/>
          <w:color w:val="211F1F"/>
        </w:rPr>
        <w:t>ed</w:t>
      </w:r>
      <w:r>
        <w:rPr>
          <w:rFonts w:ascii="Times New Roman"/>
          <w:color w:val="211F1F"/>
          <w:spacing w:val="-9"/>
        </w:rPr>
        <w:t xml:space="preserve"> </w:t>
      </w:r>
      <w:r>
        <w:rPr>
          <w:rFonts w:ascii="Times New Roman"/>
          <w:color w:val="211F1F"/>
        </w:rPr>
        <w:t>in</w:t>
      </w:r>
      <w:r>
        <w:rPr>
          <w:rFonts w:ascii="Times New Roman"/>
          <w:color w:val="211F1F"/>
          <w:spacing w:val="-9"/>
        </w:rPr>
        <w:t xml:space="preserve"> </w:t>
      </w:r>
      <w:r>
        <w:rPr>
          <w:rFonts w:ascii="Times New Roman"/>
          <w:color w:val="211F1F"/>
        </w:rPr>
        <w:t>the SCC,</w:t>
      </w:r>
      <w:r>
        <w:rPr>
          <w:rFonts w:ascii="Times New Roman"/>
          <w:color w:val="211F1F"/>
          <w:spacing w:val="-2"/>
        </w:rPr>
        <w:t xml:space="preserve"> </w:t>
      </w:r>
      <w:r>
        <w:rPr>
          <w:rFonts w:ascii="Times New Roman"/>
          <w:color w:val="211F1F"/>
        </w:rPr>
        <w:t>who</w:t>
      </w:r>
      <w:r>
        <w:rPr>
          <w:rFonts w:ascii="Times New Roman"/>
          <w:color w:val="211F1F"/>
          <w:spacing w:val="-2"/>
        </w:rPr>
        <w:t xml:space="preserve"> </w:t>
      </w:r>
      <w:r>
        <w:rPr>
          <w:rFonts w:ascii="Times New Roman"/>
          <w:color w:val="211F1F"/>
        </w:rPr>
        <w:t>is also</w:t>
      </w:r>
      <w:r>
        <w:rPr>
          <w:rFonts w:ascii="Times New Roman"/>
          <w:color w:val="211F1F"/>
          <w:spacing w:val="-5"/>
        </w:rPr>
        <w:t xml:space="preserve"> </w:t>
      </w:r>
      <w:r>
        <w:rPr>
          <w:rFonts w:ascii="Times New Roman"/>
          <w:color w:val="211F1F"/>
        </w:rPr>
        <w:t>the</w:t>
      </w:r>
      <w:r>
        <w:rPr>
          <w:rFonts w:ascii="Times New Roman"/>
          <w:color w:val="211F1F"/>
          <w:spacing w:val="-5"/>
        </w:rPr>
        <w:t xml:space="preserve"> </w:t>
      </w:r>
      <w:r>
        <w:rPr>
          <w:rFonts w:ascii="Times New Roman"/>
          <w:color w:val="211F1F"/>
        </w:rPr>
        <w:t>Procuring</w:t>
      </w:r>
      <w:r>
        <w:rPr>
          <w:rFonts w:ascii="Times New Roman"/>
          <w:color w:val="211F1F"/>
          <w:spacing w:val="-5"/>
        </w:rPr>
        <w:t xml:space="preserve"> </w:t>
      </w:r>
      <w:r>
        <w:rPr>
          <w:rFonts w:ascii="Times New Roman"/>
          <w:color w:val="211F1F"/>
        </w:rPr>
        <w:t>Entity.</w:t>
      </w:r>
    </w:p>
    <w:p w:rsidR="00363E5D" w:rsidRDefault="00934312">
      <w:pPr>
        <w:pStyle w:val="ListParagraph"/>
        <w:numPr>
          <w:ilvl w:val="0"/>
          <w:numId w:val="27"/>
        </w:numPr>
        <w:tabs>
          <w:tab w:val="left" w:pos="1861"/>
          <w:tab w:val="left" w:pos="1890"/>
        </w:tabs>
        <w:spacing w:before="112" w:line="216" w:lineRule="auto"/>
        <w:ind w:left="1890" w:right="984" w:hanging="552"/>
        <w:rPr>
          <w:rFonts w:ascii="Times New Roman"/>
        </w:rPr>
      </w:pPr>
      <w:r>
        <w:rPr>
          <w:rFonts w:ascii="Times New Roman"/>
          <w:color w:val="211F1F"/>
        </w:rPr>
        <w:t>Equipment is the Contractor's machinery and vehicles brought temporarily</w:t>
      </w:r>
      <w:r>
        <w:rPr>
          <w:rFonts w:ascii="Times New Roman"/>
          <w:color w:val="211F1F"/>
          <w:spacing w:val="-1"/>
        </w:rPr>
        <w:t xml:space="preserve"> </w:t>
      </w:r>
      <w:r>
        <w:rPr>
          <w:rFonts w:ascii="Times New Roman"/>
          <w:color w:val="211F1F"/>
        </w:rPr>
        <w:t xml:space="preserve">to the Site to construct the </w:t>
      </w:r>
      <w:r>
        <w:rPr>
          <w:rFonts w:ascii="Times New Roman"/>
          <w:color w:val="211F1F"/>
          <w:spacing w:val="-2"/>
        </w:rPr>
        <w:t>Works.</w:t>
      </w:r>
    </w:p>
    <w:p w:rsidR="00363E5D" w:rsidRDefault="00363E5D">
      <w:pPr>
        <w:pStyle w:val="BodyText"/>
        <w:spacing w:before="8"/>
        <w:rPr>
          <w:rFonts w:ascii="Times New Roman"/>
          <w:sz w:val="22"/>
        </w:rPr>
      </w:pPr>
    </w:p>
    <w:p w:rsidR="00363E5D" w:rsidRDefault="00934312">
      <w:pPr>
        <w:pStyle w:val="ListParagraph"/>
        <w:numPr>
          <w:ilvl w:val="0"/>
          <w:numId w:val="27"/>
        </w:numPr>
        <w:tabs>
          <w:tab w:val="left" w:pos="1877"/>
          <w:tab w:val="left" w:pos="1893"/>
        </w:tabs>
        <w:spacing w:line="206" w:lineRule="auto"/>
        <w:ind w:right="679" w:hanging="552"/>
        <w:jc w:val="both"/>
        <w:rPr>
          <w:rFonts w:ascii="Times New Roman" w:hAnsi="Times New Roman"/>
          <w:color w:val="211F1F"/>
        </w:rPr>
      </w:pPr>
      <w:r>
        <w:rPr>
          <w:rFonts w:ascii="Times New Roman" w:hAnsi="Times New Roman"/>
          <w:color w:val="211F1F"/>
        </w:rPr>
        <w:t>“In</w:t>
      </w:r>
      <w:r>
        <w:rPr>
          <w:rFonts w:ascii="Times New Roman" w:hAnsi="Times New Roman"/>
          <w:color w:val="211F1F"/>
          <w:spacing w:val="40"/>
        </w:rPr>
        <w:t xml:space="preserve"> </w:t>
      </w:r>
      <w:r>
        <w:rPr>
          <w:rFonts w:ascii="Times New Roman" w:hAnsi="Times New Roman"/>
          <w:color w:val="211F1F"/>
        </w:rPr>
        <w:t>writing”</w:t>
      </w:r>
      <w:r>
        <w:rPr>
          <w:rFonts w:ascii="Times New Roman" w:hAnsi="Times New Roman"/>
          <w:color w:val="211F1F"/>
          <w:spacing w:val="40"/>
        </w:rPr>
        <w:t xml:space="preserve"> </w:t>
      </w:r>
      <w:r>
        <w:rPr>
          <w:rFonts w:ascii="Times New Roman" w:hAnsi="Times New Roman"/>
          <w:color w:val="211F1F"/>
        </w:rPr>
        <w:t>or</w:t>
      </w:r>
      <w:r>
        <w:rPr>
          <w:rFonts w:ascii="Times New Roman" w:hAnsi="Times New Roman"/>
          <w:color w:val="211F1F"/>
          <w:spacing w:val="40"/>
        </w:rPr>
        <w:t xml:space="preserve"> </w:t>
      </w:r>
      <w:r>
        <w:rPr>
          <w:rFonts w:ascii="Times New Roman" w:hAnsi="Times New Roman"/>
          <w:color w:val="211F1F"/>
        </w:rPr>
        <w:t>“written”</w:t>
      </w:r>
      <w:r>
        <w:rPr>
          <w:rFonts w:ascii="Times New Roman" w:hAnsi="Times New Roman"/>
          <w:color w:val="211F1F"/>
          <w:spacing w:val="40"/>
        </w:rPr>
        <w:t xml:space="preserve"> </w:t>
      </w:r>
      <w:r>
        <w:rPr>
          <w:rFonts w:ascii="Times New Roman" w:hAnsi="Times New Roman"/>
          <w:color w:val="211F1F"/>
        </w:rPr>
        <w:t>means</w:t>
      </w:r>
      <w:r>
        <w:rPr>
          <w:rFonts w:ascii="Times New Roman" w:hAnsi="Times New Roman"/>
          <w:color w:val="211F1F"/>
          <w:spacing w:val="40"/>
        </w:rPr>
        <w:t xml:space="preserve"> </w:t>
      </w:r>
      <w:r>
        <w:rPr>
          <w:rFonts w:ascii="Times New Roman" w:hAnsi="Times New Roman"/>
          <w:color w:val="211F1F"/>
        </w:rPr>
        <w:t>hand-written,</w:t>
      </w:r>
      <w:r>
        <w:rPr>
          <w:rFonts w:ascii="Times New Roman" w:hAnsi="Times New Roman"/>
          <w:color w:val="211F1F"/>
          <w:spacing w:val="40"/>
        </w:rPr>
        <w:t xml:space="preserve"> </w:t>
      </w:r>
      <w:r>
        <w:rPr>
          <w:rFonts w:ascii="Times New Roman" w:hAnsi="Times New Roman"/>
          <w:color w:val="211F1F"/>
        </w:rPr>
        <w:t>type-written,</w:t>
      </w:r>
      <w:r>
        <w:rPr>
          <w:rFonts w:ascii="Times New Roman" w:hAnsi="Times New Roman"/>
          <w:color w:val="211F1F"/>
          <w:spacing w:val="40"/>
        </w:rPr>
        <w:t xml:space="preserve"> </w:t>
      </w:r>
      <w:r>
        <w:rPr>
          <w:rFonts w:ascii="Times New Roman" w:hAnsi="Times New Roman"/>
          <w:color w:val="211F1F"/>
        </w:rPr>
        <w:t>printed</w:t>
      </w:r>
      <w:r>
        <w:rPr>
          <w:rFonts w:ascii="Times New Roman" w:hAnsi="Times New Roman"/>
          <w:color w:val="211F1F"/>
          <w:spacing w:val="40"/>
        </w:rPr>
        <w:t xml:space="preserve"> </w:t>
      </w:r>
      <w:r>
        <w:rPr>
          <w:rFonts w:ascii="Times New Roman" w:hAnsi="Times New Roman"/>
          <w:color w:val="211F1F"/>
        </w:rPr>
        <w:t>or</w:t>
      </w:r>
      <w:r>
        <w:rPr>
          <w:rFonts w:ascii="Times New Roman" w:hAnsi="Times New Roman"/>
          <w:color w:val="211F1F"/>
          <w:spacing w:val="40"/>
        </w:rPr>
        <w:t xml:space="preserve"> </w:t>
      </w:r>
      <w:r>
        <w:rPr>
          <w:rFonts w:ascii="Times New Roman" w:hAnsi="Times New Roman"/>
          <w:color w:val="211F1F"/>
        </w:rPr>
        <w:t>electronically</w:t>
      </w:r>
      <w:r>
        <w:rPr>
          <w:rFonts w:ascii="Times New Roman" w:hAnsi="Times New Roman"/>
          <w:color w:val="211F1F"/>
          <w:spacing w:val="40"/>
        </w:rPr>
        <w:t xml:space="preserve"> </w:t>
      </w:r>
      <w:r>
        <w:rPr>
          <w:rFonts w:ascii="Times New Roman" w:hAnsi="Times New Roman"/>
          <w:color w:val="211F1F"/>
        </w:rPr>
        <w:t>made,</w:t>
      </w:r>
      <w:r>
        <w:rPr>
          <w:rFonts w:ascii="Times New Roman" w:hAnsi="Times New Roman"/>
          <w:color w:val="211F1F"/>
          <w:spacing w:val="40"/>
        </w:rPr>
        <w:t xml:space="preserve"> </w:t>
      </w:r>
      <w:r>
        <w:rPr>
          <w:rFonts w:ascii="Times New Roman" w:hAnsi="Times New Roman"/>
          <w:color w:val="211F1F"/>
        </w:rPr>
        <w:t>and resulting</w:t>
      </w:r>
      <w:r>
        <w:rPr>
          <w:rFonts w:ascii="Times New Roman" w:hAnsi="Times New Roman"/>
          <w:color w:val="211F1F"/>
          <w:spacing w:val="-9"/>
        </w:rPr>
        <w:t xml:space="preserve"> </w:t>
      </w:r>
      <w:r>
        <w:rPr>
          <w:rFonts w:ascii="Times New Roman" w:hAnsi="Times New Roman"/>
          <w:color w:val="211F1F"/>
        </w:rPr>
        <w:t>in</w:t>
      </w:r>
      <w:r>
        <w:rPr>
          <w:rFonts w:ascii="Times New Roman" w:hAnsi="Times New Roman"/>
          <w:color w:val="211F1F"/>
          <w:spacing w:val="-4"/>
        </w:rPr>
        <w:t xml:space="preserve"> </w:t>
      </w:r>
      <w:r>
        <w:rPr>
          <w:rFonts w:ascii="Times New Roman" w:hAnsi="Times New Roman"/>
          <w:color w:val="211F1F"/>
        </w:rPr>
        <w:t>a</w:t>
      </w:r>
      <w:r>
        <w:rPr>
          <w:rFonts w:ascii="Times New Roman" w:hAnsi="Times New Roman"/>
          <w:color w:val="211F1F"/>
          <w:spacing w:val="-4"/>
        </w:rPr>
        <w:t xml:space="preserve"> </w:t>
      </w:r>
      <w:r>
        <w:rPr>
          <w:rFonts w:ascii="Times New Roman" w:hAnsi="Times New Roman"/>
          <w:color w:val="211F1F"/>
        </w:rPr>
        <w:t>permanent</w:t>
      </w:r>
      <w:r>
        <w:rPr>
          <w:rFonts w:ascii="Times New Roman" w:hAnsi="Times New Roman"/>
          <w:color w:val="211F1F"/>
          <w:spacing w:val="-2"/>
        </w:rPr>
        <w:t xml:space="preserve"> </w:t>
      </w:r>
      <w:r>
        <w:rPr>
          <w:rFonts w:ascii="Times New Roman" w:hAnsi="Times New Roman"/>
          <w:color w:val="211F1F"/>
        </w:rPr>
        <w:t>record;</w:t>
      </w:r>
    </w:p>
    <w:p w:rsidR="00363E5D" w:rsidRDefault="00934312">
      <w:pPr>
        <w:pStyle w:val="ListParagraph"/>
        <w:numPr>
          <w:ilvl w:val="0"/>
          <w:numId w:val="27"/>
        </w:numPr>
        <w:tabs>
          <w:tab w:val="left" w:pos="1872"/>
        </w:tabs>
        <w:spacing w:before="112"/>
        <w:ind w:left="1872" w:hanging="531"/>
        <w:jc w:val="both"/>
        <w:rPr>
          <w:rFonts w:ascii="Times New Roman"/>
          <w:color w:val="211F1F"/>
        </w:rPr>
      </w:pPr>
      <w:r>
        <w:rPr>
          <w:rFonts w:ascii="Times New Roman"/>
          <w:color w:val="211F1F"/>
          <w:spacing w:val="-2"/>
        </w:rPr>
        <w:t>The</w:t>
      </w:r>
      <w:r>
        <w:rPr>
          <w:rFonts w:ascii="Times New Roman"/>
          <w:color w:val="211F1F"/>
          <w:spacing w:val="-18"/>
        </w:rPr>
        <w:t xml:space="preserve"> </w:t>
      </w:r>
      <w:r>
        <w:rPr>
          <w:rFonts w:ascii="Times New Roman"/>
          <w:color w:val="211F1F"/>
          <w:spacing w:val="-2"/>
        </w:rPr>
        <w:t>Initial</w:t>
      </w:r>
      <w:r>
        <w:rPr>
          <w:rFonts w:ascii="Times New Roman"/>
          <w:color w:val="211F1F"/>
          <w:spacing w:val="-17"/>
        </w:rPr>
        <w:t xml:space="preserve"> </w:t>
      </w:r>
      <w:r>
        <w:rPr>
          <w:rFonts w:ascii="Times New Roman"/>
          <w:color w:val="211F1F"/>
          <w:spacing w:val="-2"/>
        </w:rPr>
        <w:t>Contract</w:t>
      </w:r>
      <w:r>
        <w:rPr>
          <w:rFonts w:ascii="Times New Roman"/>
          <w:color w:val="211F1F"/>
          <w:spacing w:val="-16"/>
        </w:rPr>
        <w:t xml:space="preserve"> </w:t>
      </w:r>
      <w:r>
        <w:rPr>
          <w:rFonts w:ascii="Times New Roman"/>
          <w:color w:val="211F1F"/>
          <w:spacing w:val="-2"/>
        </w:rPr>
        <w:t>Price</w:t>
      </w:r>
      <w:r>
        <w:rPr>
          <w:rFonts w:ascii="Times New Roman"/>
          <w:color w:val="211F1F"/>
          <w:spacing w:val="-20"/>
        </w:rPr>
        <w:t xml:space="preserve"> </w:t>
      </w:r>
      <w:r>
        <w:rPr>
          <w:rFonts w:ascii="Times New Roman"/>
          <w:color w:val="211F1F"/>
          <w:spacing w:val="-2"/>
        </w:rPr>
        <w:t>is</w:t>
      </w:r>
      <w:r>
        <w:rPr>
          <w:rFonts w:ascii="Times New Roman"/>
          <w:color w:val="211F1F"/>
          <w:spacing w:val="-18"/>
        </w:rPr>
        <w:t xml:space="preserve"> </w:t>
      </w:r>
      <w:r>
        <w:rPr>
          <w:rFonts w:ascii="Times New Roman"/>
          <w:color w:val="211F1F"/>
          <w:spacing w:val="-2"/>
        </w:rPr>
        <w:t>the</w:t>
      </w:r>
      <w:r>
        <w:rPr>
          <w:rFonts w:ascii="Times New Roman"/>
          <w:color w:val="211F1F"/>
          <w:spacing w:val="-17"/>
        </w:rPr>
        <w:t xml:space="preserve"> </w:t>
      </w:r>
      <w:r>
        <w:rPr>
          <w:rFonts w:ascii="Times New Roman"/>
          <w:color w:val="211F1F"/>
          <w:spacing w:val="-2"/>
        </w:rPr>
        <w:t>Contract</w:t>
      </w:r>
      <w:r>
        <w:rPr>
          <w:rFonts w:ascii="Times New Roman"/>
          <w:color w:val="211F1F"/>
          <w:spacing w:val="-17"/>
        </w:rPr>
        <w:t xml:space="preserve"> </w:t>
      </w:r>
      <w:r>
        <w:rPr>
          <w:rFonts w:ascii="Times New Roman"/>
          <w:color w:val="211F1F"/>
          <w:spacing w:val="-2"/>
        </w:rPr>
        <w:t>Price</w:t>
      </w:r>
      <w:r>
        <w:rPr>
          <w:rFonts w:ascii="Times New Roman"/>
          <w:color w:val="211F1F"/>
          <w:spacing w:val="-16"/>
        </w:rPr>
        <w:t xml:space="preserve"> </w:t>
      </w:r>
      <w:r>
        <w:rPr>
          <w:rFonts w:ascii="Times New Roman"/>
          <w:color w:val="211F1F"/>
          <w:spacing w:val="-2"/>
        </w:rPr>
        <w:t>listed</w:t>
      </w:r>
      <w:r>
        <w:rPr>
          <w:rFonts w:ascii="Times New Roman"/>
          <w:color w:val="211F1F"/>
          <w:spacing w:val="-18"/>
        </w:rPr>
        <w:t xml:space="preserve"> </w:t>
      </w:r>
      <w:r>
        <w:rPr>
          <w:rFonts w:ascii="Times New Roman"/>
          <w:color w:val="211F1F"/>
          <w:spacing w:val="-2"/>
        </w:rPr>
        <w:t>in</w:t>
      </w:r>
      <w:r>
        <w:rPr>
          <w:rFonts w:ascii="Times New Roman"/>
          <w:color w:val="211F1F"/>
          <w:spacing w:val="-18"/>
        </w:rPr>
        <w:t xml:space="preserve"> </w:t>
      </w:r>
      <w:r>
        <w:rPr>
          <w:rFonts w:ascii="Times New Roman"/>
          <w:color w:val="211F1F"/>
          <w:spacing w:val="-2"/>
        </w:rPr>
        <w:t>the</w:t>
      </w:r>
      <w:r>
        <w:rPr>
          <w:rFonts w:ascii="Times New Roman"/>
          <w:color w:val="211F1F"/>
          <w:spacing w:val="-20"/>
        </w:rPr>
        <w:t xml:space="preserve"> </w:t>
      </w:r>
      <w:r>
        <w:rPr>
          <w:rFonts w:ascii="Times New Roman"/>
          <w:color w:val="211F1F"/>
          <w:spacing w:val="-2"/>
        </w:rPr>
        <w:t>Procuring</w:t>
      </w:r>
      <w:r>
        <w:rPr>
          <w:rFonts w:ascii="Times New Roman"/>
          <w:color w:val="211F1F"/>
          <w:spacing w:val="-17"/>
        </w:rPr>
        <w:t xml:space="preserve"> </w:t>
      </w:r>
      <w:r>
        <w:rPr>
          <w:rFonts w:ascii="Times New Roman"/>
          <w:color w:val="211F1F"/>
          <w:spacing w:val="-2"/>
        </w:rPr>
        <w:t>Entity's</w:t>
      </w:r>
      <w:r>
        <w:rPr>
          <w:rFonts w:ascii="Times New Roman"/>
          <w:color w:val="211F1F"/>
          <w:spacing w:val="-18"/>
        </w:rPr>
        <w:t xml:space="preserve"> </w:t>
      </w:r>
      <w:r>
        <w:rPr>
          <w:rFonts w:ascii="Times New Roman"/>
          <w:color w:val="211F1F"/>
          <w:spacing w:val="-2"/>
        </w:rPr>
        <w:t>Letter</w:t>
      </w:r>
      <w:r>
        <w:rPr>
          <w:rFonts w:ascii="Times New Roman"/>
          <w:color w:val="211F1F"/>
          <w:spacing w:val="-17"/>
        </w:rPr>
        <w:t xml:space="preserve"> </w:t>
      </w:r>
      <w:r>
        <w:rPr>
          <w:rFonts w:ascii="Times New Roman"/>
          <w:color w:val="211F1F"/>
          <w:spacing w:val="-2"/>
        </w:rPr>
        <w:t>of</w:t>
      </w:r>
      <w:r>
        <w:rPr>
          <w:rFonts w:ascii="Times New Roman"/>
          <w:color w:val="211F1F"/>
          <w:spacing w:val="-30"/>
        </w:rPr>
        <w:t xml:space="preserve"> </w:t>
      </w:r>
      <w:r>
        <w:rPr>
          <w:rFonts w:ascii="Times New Roman"/>
          <w:color w:val="211F1F"/>
          <w:spacing w:val="-2"/>
        </w:rPr>
        <w:t>Acceptance.</w:t>
      </w:r>
    </w:p>
    <w:p w:rsidR="00363E5D" w:rsidRDefault="00934312">
      <w:pPr>
        <w:pStyle w:val="ListParagraph"/>
        <w:numPr>
          <w:ilvl w:val="0"/>
          <w:numId w:val="27"/>
        </w:numPr>
        <w:tabs>
          <w:tab w:val="left" w:pos="1877"/>
          <w:tab w:val="left" w:pos="1893"/>
        </w:tabs>
        <w:spacing w:before="92" w:line="230" w:lineRule="auto"/>
        <w:ind w:right="670" w:hanging="552"/>
        <w:jc w:val="both"/>
        <w:rPr>
          <w:rFonts w:ascii="Times New Roman"/>
          <w:color w:val="211F1F"/>
        </w:rPr>
      </w:pPr>
      <w:r>
        <w:rPr>
          <w:rFonts w:ascii="Times New Roman"/>
          <w:color w:val="211F1F"/>
        </w:rPr>
        <w:t>The Intended Completion Date is the date on which it is intended that the Contractor shall complete the Works. The Intended Completion Date is speci</w:t>
      </w:r>
      <w:r>
        <w:rPr>
          <w:rFonts w:ascii="Times New Roman"/>
          <w:b/>
          <w:color w:val="211F1F"/>
        </w:rPr>
        <w:t>fi</w:t>
      </w:r>
      <w:r>
        <w:rPr>
          <w:rFonts w:ascii="Times New Roman"/>
          <w:color w:val="211F1F"/>
        </w:rPr>
        <w:t>ed in the SCC.</w:t>
      </w:r>
      <w:r>
        <w:rPr>
          <w:rFonts w:ascii="Times New Roman"/>
          <w:color w:val="211F1F"/>
          <w:spacing w:val="40"/>
        </w:rPr>
        <w:t xml:space="preserve"> </w:t>
      </w:r>
      <w:r>
        <w:rPr>
          <w:rFonts w:ascii="Times New Roman"/>
          <w:color w:val="211F1F"/>
        </w:rPr>
        <w:t>The Intended Completion Date may be revised</w:t>
      </w:r>
      <w:r>
        <w:rPr>
          <w:rFonts w:ascii="Times New Roman"/>
          <w:color w:val="211F1F"/>
          <w:spacing w:val="-17"/>
        </w:rPr>
        <w:t xml:space="preserve"> </w:t>
      </w:r>
      <w:r>
        <w:rPr>
          <w:rFonts w:ascii="Times New Roman"/>
          <w:color w:val="211F1F"/>
        </w:rPr>
        <w:t>only</w:t>
      </w:r>
      <w:r>
        <w:rPr>
          <w:rFonts w:ascii="Times New Roman"/>
          <w:color w:val="211F1F"/>
          <w:spacing w:val="-17"/>
        </w:rPr>
        <w:t xml:space="preserve"> </w:t>
      </w:r>
      <w:r>
        <w:rPr>
          <w:rFonts w:ascii="Times New Roman"/>
          <w:color w:val="211F1F"/>
        </w:rPr>
        <w:t>by</w:t>
      </w:r>
      <w:r>
        <w:rPr>
          <w:rFonts w:ascii="Times New Roman"/>
          <w:color w:val="211F1F"/>
          <w:spacing w:val="-14"/>
        </w:rPr>
        <w:t xml:space="preserve"> </w:t>
      </w:r>
      <w:r>
        <w:rPr>
          <w:rFonts w:ascii="Times New Roman"/>
          <w:color w:val="211F1F"/>
        </w:rPr>
        <w:t>the</w:t>
      </w:r>
      <w:r>
        <w:rPr>
          <w:rFonts w:ascii="Times New Roman"/>
          <w:color w:val="211F1F"/>
          <w:spacing w:val="-17"/>
        </w:rPr>
        <w:t xml:space="preserve"> </w:t>
      </w:r>
      <w:r>
        <w:rPr>
          <w:rFonts w:ascii="Times New Roman"/>
          <w:color w:val="211F1F"/>
        </w:rPr>
        <w:t>Project</w:t>
      </w:r>
      <w:r>
        <w:rPr>
          <w:rFonts w:ascii="Times New Roman"/>
          <w:color w:val="211F1F"/>
          <w:spacing w:val="-19"/>
        </w:rPr>
        <w:t xml:space="preserve"> </w:t>
      </w:r>
      <w:r>
        <w:rPr>
          <w:rFonts w:ascii="Times New Roman"/>
          <w:color w:val="211F1F"/>
        </w:rPr>
        <w:t>Manager</w:t>
      </w:r>
      <w:r>
        <w:rPr>
          <w:rFonts w:ascii="Times New Roman"/>
          <w:color w:val="211F1F"/>
          <w:spacing w:val="-19"/>
        </w:rPr>
        <w:t xml:space="preserve"> </w:t>
      </w:r>
      <w:r>
        <w:rPr>
          <w:rFonts w:ascii="Times New Roman"/>
          <w:color w:val="211F1F"/>
        </w:rPr>
        <w:t>by</w:t>
      </w:r>
      <w:r>
        <w:rPr>
          <w:rFonts w:ascii="Times New Roman"/>
          <w:color w:val="211F1F"/>
          <w:spacing w:val="-17"/>
        </w:rPr>
        <w:t xml:space="preserve"> </w:t>
      </w:r>
      <w:r>
        <w:rPr>
          <w:rFonts w:ascii="Times New Roman"/>
          <w:color w:val="211F1F"/>
        </w:rPr>
        <w:t>issuing</w:t>
      </w:r>
      <w:r>
        <w:rPr>
          <w:rFonts w:ascii="Times New Roman"/>
          <w:color w:val="211F1F"/>
          <w:spacing w:val="-14"/>
        </w:rPr>
        <w:t xml:space="preserve"> </w:t>
      </w:r>
      <w:r>
        <w:rPr>
          <w:rFonts w:ascii="Times New Roman"/>
          <w:color w:val="211F1F"/>
        </w:rPr>
        <w:t>an</w:t>
      </w:r>
      <w:r>
        <w:rPr>
          <w:rFonts w:ascii="Times New Roman"/>
          <w:color w:val="211F1F"/>
          <w:spacing w:val="-21"/>
        </w:rPr>
        <w:t xml:space="preserve"> </w:t>
      </w:r>
      <w:r>
        <w:rPr>
          <w:rFonts w:ascii="Times New Roman"/>
          <w:color w:val="211F1F"/>
        </w:rPr>
        <w:t>extension</w:t>
      </w:r>
      <w:r>
        <w:rPr>
          <w:rFonts w:ascii="Times New Roman"/>
          <w:color w:val="211F1F"/>
          <w:spacing w:val="-17"/>
        </w:rPr>
        <w:t xml:space="preserve"> </w:t>
      </w:r>
      <w:r>
        <w:rPr>
          <w:rFonts w:ascii="Times New Roman"/>
          <w:color w:val="211F1F"/>
        </w:rPr>
        <w:t>of</w:t>
      </w:r>
      <w:r>
        <w:rPr>
          <w:rFonts w:ascii="Times New Roman"/>
          <w:color w:val="211F1F"/>
          <w:spacing w:val="-16"/>
        </w:rPr>
        <w:t xml:space="preserve"> </w:t>
      </w:r>
      <w:r>
        <w:rPr>
          <w:rFonts w:ascii="Times New Roman"/>
          <w:color w:val="211F1F"/>
        </w:rPr>
        <w:t>time</w:t>
      </w:r>
      <w:r>
        <w:rPr>
          <w:rFonts w:ascii="Times New Roman"/>
          <w:color w:val="211F1F"/>
          <w:spacing w:val="-17"/>
        </w:rPr>
        <w:t xml:space="preserve"> </w:t>
      </w:r>
      <w:r>
        <w:rPr>
          <w:rFonts w:ascii="Times New Roman"/>
          <w:color w:val="211F1F"/>
        </w:rPr>
        <w:t>or</w:t>
      </w:r>
      <w:r>
        <w:rPr>
          <w:rFonts w:ascii="Times New Roman"/>
          <w:color w:val="211F1F"/>
          <w:spacing w:val="-19"/>
        </w:rPr>
        <w:t xml:space="preserve"> </w:t>
      </w:r>
      <w:r>
        <w:rPr>
          <w:rFonts w:ascii="Times New Roman"/>
          <w:color w:val="211F1F"/>
        </w:rPr>
        <w:t>an</w:t>
      </w:r>
      <w:r>
        <w:rPr>
          <w:rFonts w:ascii="Times New Roman"/>
          <w:color w:val="211F1F"/>
          <w:spacing w:val="-17"/>
        </w:rPr>
        <w:t xml:space="preserve"> </w:t>
      </w:r>
      <w:r>
        <w:rPr>
          <w:rFonts w:ascii="Times New Roman"/>
          <w:color w:val="211F1F"/>
        </w:rPr>
        <w:t>acceleration</w:t>
      </w:r>
      <w:r>
        <w:rPr>
          <w:rFonts w:ascii="Times New Roman"/>
          <w:color w:val="211F1F"/>
          <w:spacing w:val="-17"/>
        </w:rPr>
        <w:t xml:space="preserve"> </w:t>
      </w:r>
      <w:r>
        <w:rPr>
          <w:rFonts w:ascii="Times New Roman"/>
          <w:color w:val="211F1F"/>
        </w:rPr>
        <w:t>order.</w:t>
      </w:r>
    </w:p>
    <w:p w:rsidR="00363E5D" w:rsidRDefault="00934312">
      <w:pPr>
        <w:pStyle w:val="ListParagraph"/>
        <w:numPr>
          <w:ilvl w:val="0"/>
          <w:numId w:val="27"/>
        </w:numPr>
        <w:tabs>
          <w:tab w:val="left" w:pos="1880"/>
        </w:tabs>
        <w:spacing w:before="86"/>
        <w:ind w:left="1880" w:hanging="539"/>
        <w:jc w:val="both"/>
        <w:rPr>
          <w:rFonts w:ascii="Times New Roman"/>
          <w:color w:val="211F1F"/>
        </w:rPr>
      </w:pPr>
      <w:r>
        <w:rPr>
          <w:rFonts w:ascii="Times New Roman"/>
          <w:color w:val="211F1F"/>
          <w:spacing w:val="-2"/>
        </w:rPr>
        <w:t>Materials</w:t>
      </w:r>
      <w:r>
        <w:rPr>
          <w:rFonts w:ascii="Times New Roman"/>
          <w:color w:val="211F1F"/>
          <w:spacing w:val="-15"/>
        </w:rPr>
        <w:t xml:space="preserve"> </w:t>
      </w:r>
      <w:r>
        <w:rPr>
          <w:rFonts w:ascii="Times New Roman"/>
          <w:color w:val="211F1F"/>
          <w:spacing w:val="-2"/>
        </w:rPr>
        <w:t>are</w:t>
      </w:r>
      <w:r>
        <w:rPr>
          <w:rFonts w:ascii="Times New Roman"/>
          <w:color w:val="211F1F"/>
          <w:spacing w:val="-19"/>
        </w:rPr>
        <w:t xml:space="preserve"> </w:t>
      </w:r>
      <w:r>
        <w:rPr>
          <w:rFonts w:ascii="Times New Roman"/>
          <w:color w:val="211F1F"/>
          <w:spacing w:val="-2"/>
        </w:rPr>
        <w:t>all</w:t>
      </w:r>
      <w:r>
        <w:rPr>
          <w:rFonts w:ascii="Times New Roman"/>
          <w:color w:val="211F1F"/>
          <w:spacing w:val="-16"/>
        </w:rPr>
        <w:t xml:space="preserve"> </w:t>
      </w:r>
      <w:r>
        <w:rPr>
          <w:rFonts w:ascii="Times New Roman"/>
          <w:color w:val="211F1F"/>
          <w:spacing w:val="-2"/>
        </w:rPr>
        <w:t>supplies,</w:t>
      </w:r>
      <w:r>
        <w:rPr>
          <w:rFonts w:ascii="Times New Roman"/>
          <w:color w:val="211F1F"/>
          <w:spacing w:val="-18"/>
        </w:rPr>
        <w:t xml:space="preserve"> </w:t>
      </w:r>
      <w:r>
        <w:rPr>
          <w:rFonts w:ascii="Times New Roman"/>
          <w:color w:val="211F1F"/>
          <w:spacing w:val="-2"/>
        </w:rPr>
        <w:t>including</w:t>
      </w:r>
      <w:r>
        <w:rPr>
          <w:rFonts w:ascii="Times New Roman"/>
          <w:color w:val="211F1F"/>
          <w:spacing w:val="-18"/>
        </w:rPr>
        <w:t xml:space="preserve"> </w:t>
      </w:r>
      <w:r>
        <w:rPr>
          <w:rFonts w:ascii="Times New Roman"/>
          <w:color w:val="211F1F"/>
          <w:spacing w:val="-2"/>
        </w:rPr>
        <w:t>consumables,</w:t>
      </w:r>
      <w:r>
        <w:rPr>
          <w:rFonts w:ascii="Times New Roman"/>
          <w:color w:val="211F1F"/>
          <w:spacing w:val="-22"/>
        </w:rPr>
        <w:t xml:space="preserve"> </w:t>
      </w:r>
      <w:r>
        <w:rPr>
          <w:rFonts w:ascii="Times New Roman"/>
          <w:color w:val="211F1F"/>
          <w:spacing w:val="-2"/>
        </w:rPr>
        <w:t>used</w:t>
      </w:r>
      <w:r>
        <w:rPr>
          <w:rFonts w:ascii="Times New Roman"/>
          <w:color w:val="211F1F"/>
          <w:spacing w:val="-19"/>
        </w:rPr>
        <w:t xml:space="preserve"> </w:t>
      </w:r>
      <w:r>
        <w:rPr>
          <w:rFonts w:ascii="Times New Roman"/>
          <w:color w:val="211F1F"/>
          <w:spacing w:val="-2"/>
        </w:rPr>
        <w:t>by</w:t>
      </w:r>
      <w:r>
        <w:rPr>
          <w:rFonts w:ascii="Times New Roman"/>
          <w:color w:val="211F1F"/>
          <w:spacing w:val="-18"/>
        </w:rPr>
        <w:t xml:space="preserve"> </w:t>
      </w:r>
      <w:r>
        <w:rPr>
          <w:rFonts w:ascii="Times New Roman"/>
          <w:color w:val="211F1F"/>
          <w:spacing w:val="-2"/>
        </w:rPr>
        <w:t>the</w:t>
      </w:r>
      <w:r>
        <w:rPr>
          <w:rFonts w:ascii="Times New Roman"/>
          <w:color w:val="211F1F"/>
          <w:spacing w:val="-18"/>
        </w:rPr>
        <w:t xml:space="preserve"> </w:t>
      </w:r>
      <w:r>
        <w:rPr>
          <w:rFonts w:ascii="Times New Roman"/>
          <w:color w:val="211F1F"/>
          <w:spacing w:val="-2"/>
        </w:rPr>
        <w:t>Contractor</w:t>
      </w:r>
      <w:r>
        <w:rPr>
          <w:rFonts w:ascii="Times New Roman"/>
          <w:color w:val="211F1F"/>
          <w:spacing w:val="-17"/>
        </w:rPr>
        <w:t xml:space="preserve"> </w:t>
      </w:r>
      <w:r>
        <w:rPr>
          <w:rFonts w:ascii="Times New Roman"/>
          <w:color w:val="211F1F"/>
          <w:spacing w:val="-2"/>
        </w:rPr>
        <w:t>for</w:t>
      </w:r>
      <w:r>
        <w:rPr>
          <w:rFonts w:ascii="Times New Roman"/>
          <w:color w:val="211F1F"/>
          <w:spacing w:val="-21"/>
        </w:rPr>
        <w:t xml:space="preserve"> </w:t>
      </w:r>
      <w:r>
        <w:rPr>
          <w:rFonts w:ascii="Times New Roman"/>
          <w:color w:val="211F1F"/>
          <w:spacing w:val="-2"/>
        </w:rPr>
        <w:t>incorporation</w:t>
      </w:r>
      <w:r>
        <w:rPr>
          <w:rFonts w:ascii="Times New Roman"/>
          <w:color w:val="211F1F"/>
          <w:spacing w:val="-18"/>
        </w:rPr>
        <w:t xml:space="preserve"> </w:t>
      </w:r>
      <w:r>
        <w:rPr>
          <w:rFonts w:ascii="Times New Roman"/>
          <w:color w:val="211F1F"/>
          <w:spacing w:val="-2"/>
        </w:rPr>
        <w:t>in</w:t>
      </w:r>
      <w:r>
        <w:rPr>
          <w:rFonts w:ascii="Times New Roman"/>
          <w:color w:val="211F1F"/>
          <w:spacing w:val="-19"/>
        </w:rPr>
        <w:t xml:space="preserve"> </w:t>
      </w:r>
      <w:r>
        <w:rPr>
          <w:rFonts w:ascii="Times New Roman"/>
          <w:color w:val="211F1F"/>
          <w:spacing w:val="-2"/>
        </w:rPr>
        <w:t>the</w:t>
      </w:r>
      <w:r>
        <w:rPr>
          <w:rFonts w:ascii="Times New Roman"/>
          <w:color w:val="211F1F"/>
          <w:spacing w:val="-21"/>
        </w:rPr>
        <w:t xml:space="preserve"> </w:t>
      </w:r>
      <w:r>
        <w:rPr>
          <w:rFonts w:ascii="Times New Roman"/>
          <w:color w:val="211F1F"/>
          <w:spacing w:val="-2"/>
        </w:rPr>
        <w:t>Works.</w:t>
      </w:r>
      <w:r>
        <w:rPr>
          <w:rFonts w:ascii="Times New Roman"/>
          <w:color w:val="211F1F"/>
          <w:spacing w:val="11"/>
        </w:rPr>
        <w:t xml:space="preserve"> </w:t>
      </w:r>
      <w:r>
        <w:rPr>
          <w:rFonts w:ascii="Times New Roman"/>
          <w:color w:val="211F1F"/>
          <w:spacing w:val="-5"/>
        </w:rPr>
        <w:t>w)</w:t>
      </w:r>
    </w:p>
    <w:p w:rsidR="00363E5D" w:rsidRDefault="00934312">
      <w:pPr>
        <w:spacing w:before="87" w:line="204" w:lineRule="auto"/>
        <w:ind w:left="1893" w:right="1499" w:hanging="552"/>
        <w:jc w:val="both"/>
        <w:rPr>
          <w:rFonts w:ascii="Times New Roman"/>
        </w:rPr>
      </w:pPr>
      <w:r>
        <w:rPr>
          <w:rFonts w:ascii="Times New Roman"/>
          <w:color w:val="211F1F"/>
        </w:rPr>
        <w:t>Plant is any integral part of the Works</w:t>
      </w:r>
      <w:r>
        <w:rPr>
          <w:rFonts w:ascii="Times New Roman"/>
          <w:color w:val="211F1F"/>
          <w:spacing w:val="-6"/>
        </w:rPr>
        <w:t xml:space="preserve"> </w:t>
      </w:r>
      <w:r>
        <w:rPr>
          <w:rFonts w:ascii="Times New Roman"/>
          <w:color w:val="211F1F"/>
        </w:rPr>
        <w:t>that shall have</w:t>
      </w:r>
      <w:r>
        <w:rPr>
          <w:rFonts w:ascii="Times New Roman"/>
          <w:color w:val="211F1F"/>
          <w:spacing w:val="-1"/>
        </w:rPr>
        <w:t xml:space="preserve"> </w:t>
      </w:r>
      <w:r>
        <w:rPr>
          <w:rFonts w:ascii="Times New Roman"/>
          <w:color w:val="211F1F"/>
        </w:rPr>
        <w:t xml:space="preserve">a mechanical, electrical, chemical, or biological </w:t>
      </w:r>
      <w:r>
        <w:rPr>
          <w:rFonts w:ascii="Times New Roman"/>
          <w:color w:val="211F1F"/>
          <w:spacing w:val="-2"/>
        </w:rPr>
        <w:t>function.</w:t>
      </w:r>
    </w:p>
    <w:p w:rsidR="00363E5D" w:rsidRDefault="00934312">
      <w:pPr>
        <w:pStyle w:val="ListParagraph"/>
        <w:numPr>
          <w:ilvl w:val="0"/>
          <w:numId w:val="33"/>
        </w:numPr>
        <w:tabs>
          <w:tab w:val="left" w:pos="1877"/>
          <w:tab w:val="left" w:pos="1893"/>
        </w:tabs>
        <w:spacing w:before="109" w:line="230" w:lineRule="auto"/>
        <w:ind w:right="675" w:hanging="552"/>
        <w:jc w:val="both"/>
        <w:rPr>
          <w:rFonts w:ascii="Times New Roman"/>
        </w:rPr>
      </w:pPr>
      <w:r>
        <w:rPr>
          <w:rFonts w:ascii="Times New Roman"/>
          <w:color w:val="211F1F"/>
        </w:rPr>
        <w:t>The Project Manager is the person named in the SCC (or any other competent person appointed by the Procuring Entity and notified to the Contractor, to act in replacement of the Project Manager) who is responsible</w:t>
      </w:r>
      <w:r>
        <w:rPr>
          <w:rFonts w:ascii="Times New Roman"/>
          <w:color w:val="211F1F"/>
          <w:spacing w:val="-18"/>
        </w:rPr>
        <w:t xml:space="preserve"> </w:t>
      </w:r>
      <w:r>
        <w:rPr>
          <w:rFonts w:ascii="Times New Roman"/>
          <w:color w:val="211F1F"/>
        </w:rPr>
        <w:t>for</w:t>
      </w:r>
      <w:r>
        <w:rPr>
          <w:rFonts w:ascii="Times New Roman"/>
          <w:color w:val="211F1F"/>
          <w:spacing w:val="-18"/>
        </w:rPr>
        <w:t xml:space="preserve"> </w:t>
      </w:r>
      <w:r>
        <w:rPr>
          <w:rFonts w:ascii="Times New Roman"/>
          <w:color w:val="211F1F"/>
        </w:rPr>
        <w:t>supervising</w:t>
      </w:r>
      <w:r>
        <w:rPr>
          <w:rFonts w:ascii="Times New Roman"/>
          <w:color w:val="211F1F"/>
          <w:spacing w:val="-15"/>
        </w:rPr>
        <w:t xml:space="preserve"> </w:t>
      </w:r>
      <w:r>
        <w:rPr>
          <w:rFonts w:ascii="Times New Roman"/>
          <w:color w:val="211F1F"/>
        </w:rPr>
        <w:t>the</w:t>
      </w:r>
      <w:r>
        <w:rPr>
          <w:rFonts w:ascii="Times New Roman"/>
          <w:color w:val="211F1F"/>
          <w:spacing w:val="-15"/>
        </w:rPr>
        <w:t xml:space="preserve"> </w:t>
      </w:r>
      <w:r>
        <w:rPr>
          <w:rFonts w:ascii="Times New Roman"/>
          <w:color w:val="211F1F"/>
        </w:rPr>
        <w:t>execution</w:t>
      </w:r>
      <w:r>
        <w:rPr>
          <w:rFonts w:ascii="Times New Roman"/>
          <w:color w:val="211F1F"/>
          <w:spacing w:val="-15"/>
        </w:rPr>
        <w:t xml:space="preserve"> </w:t>
      </w:r>
      <w:r>
        <w:rPr>
          <w:rFonts w:ascii="Times New Roman"/>
          <w:color w:val="211F1F"/>
        </w:rPr>
        <w:t>of</w:t>
      </w:r>
      <w:r>
        <w:rPr>
          <w:rFonts w:ascii="Times New Roman"/>
          <w:color w:val="211F1F"/>
          <w:spacing w:val="-11"/>
        </w:rPr>
        <w:t xml:space="preserve"> </w:t>
      </w:r>
      <w:r>
        <w:rPr>
          <w:rFonts w:ascii="Times New Roman"/>
          <w:color w:val="211F1F"/>
        </w:rPr>
        <w:t>the</w:t>
      </w:r>
      <w:r>
        <w:rPr>
          <w:rFonts w:ascii="Times New Roman"/>
          <w:color w:val="211F1F"/>
          <w:spacing w:val="-20"/>
        </w:rPr>
        <w:t xml:space="preserve"> </w:t>
      </w:r>
      <w:r>
        <w:rPr>
          <w:rFonts w:ascii="Times New Roman"/>
          <w:color w:val="211F1F"/>
        </w:rPr>
        <w:t>Works</w:t>
      </w:r>
      <w:r>
        <w:rPr>
          <w:rFonts w:ascii="Times New Roman"/>
          <w:color w:val="211F1F"/>
          <w:spacing w:val="-18"/>
        </w:rPr>
        <w:t xml:space="preserve"> </w:t>
      </w:r>
      <w:r>
        <w:rPr>
          <w:rFonts w:ascii="Times New Roman"/>
          <w:color w:val="211F1F"/>
        </w:rPr>
        <w:t>and</w:t>
      </w:r>
      <w:r>
        <w:rPr>
          <w:rFonts w:ascii="Times New Roman"/>
          <w:color w:val="211F1F"/>
          <w:spacing w:val="-15"/>
        </w:rPr>
        <w:t xml:space="preserve"> </w:t>
      </w:r>
      <w:r>
        <w:rPr>
          <w:rFonts w:ascii="Times New Roman"/>
          <w:color w:val="211F1F"/>
        </w:rPr>
        <w:t>administering</w:t>
      </w:r>
      <w:r>
        <w:rPr>
          <w:rFonts w:ascii="Times New Roman"/>
          <w:color w:val="211F1F"/>
          <w:spacing w:val="-18"/>
        </w:rPr>
        <w:t xml:space="preserve"> </w:t>
      </w:r>
      <w:r>
        <w:rPr>
          <w:rFonts w:ascii="Times New Roman"/>
          <w:color w:val="211F1F"/>
        </w:rPr>
        <w:t>the</w:t>
      </w:r>
      <w:r>
        <w:rPr>
          <w:rFonts w:ascii="Times New Roman"/>
          <w:color w:val="211F1F"/>
          <w:spacing w:val="-15"/>
        </w:rPr>
        <w:t xml:space="preserve"> </w:t>
      </w:r>
      <w:r>
        <w:rPr>
          <w:rFonts w:ascii="Times New Roman"/>
          <w:color w:val="211F1F"/>
        </w:rPr>
        <w:t>Contract.</w:t>
      </w:r>
    </w:p>
    <w:p w:rsidR="00363E5D" w:rsidRDefault="00934312">
      <w:pPr>
        <w:pStyle w:val="ListParagraph"/>
        <w:numPr>
          <w:ilvl w:val="0"/>
          <w:numId w:val="33"/>
        </w:numPr>
        <w:tabs>
          <w:tab w:val="left" w:pos="1884"/>
        </w:tabs>
        <w:spacing w:before="107"/>
        <w:ind w:left="1884" w:hanging="543"/>
        <w:jc w:val="both"/>
        <w:rPr>
          <w:rFonts w:ascii="Times New Roman"/>
        </w:rPr>
      </w:pPr>
      <w:r>
        <w:rPr>
          <w:rFonts w:ascii="Times New Roman"/>
          <w:color w:val="211F1F"/>
          <w:spacing w:val="-2"/>
        </w:rPr>
        <w:t>SCC</w:t>
      </w:r>
      <w:r>
        <w:rPr>
          <w:rFonts w:ascii="Times New Roman"/>
          <w:color w:val="211F1F"/>
          <w:spacing w:val="-19"/>
        </w:rPr>
        <w:t xml:space="preserve"> </w:t>
      </w:r>
      <w:r>
        <w:rPr>
          <w:rFonts w:ascii="Times New Roman"/>
          <w:color w:val="211F1F"/>
          <w:spacing w:val="-2"/>
        </w:rPr>
        <w:t>means</w:t>
      </w:r>
      <w:r>
        <w:rPr>
          <w:rFonts w:ascii="Times New Roman"/>
          <w:color w:val="211F1F"/>
          <w:spacing w:val="-19"/>
        </w:rPr>
        <w:t xml:space="preserve"> </w:t>
      </w:r>
      <w:r>
        <w:rPr>
          <w:rFonts w:ascii="Times New Roman"/>
          <w:color w:val="211F1F"/>
          <w:spacing w:val="-2"/>
        </w:rPr>
        <w:t>Special</w:t>
      </w:r>
      <w:r>
        <w:rPr>
          <w:rFonts w:ascii="Times New Roman"/>
          <w:color w:val="211F1F"/>
          <w:spacing w:val="-18"/>
        </w:rPr>
        <w:t xml:space="preserve"> </w:t>
      </w:r>
      <w:r>
        <w:rPr>
          <w:rFonts w:ascii="Times New Roman"/>
          <w:color w:val="211F1F"/>
          <w:spacing w:val="-2"/>
        </w:rPr>
        <w:t>Conditions</w:t>
      </w:r>
      <w:r>
        <w:rPr>
          <w:rFonts w:ascii="Times New Roman"/>
          <w:color w:val="211F1F"/>
          <w:spacing w:val="-16"/>
        </w:rPr>
        <w:t xml:space="preserve"> </w:t>
      </w:r>
      <w:r>
        <w:rPr>
          <w:rFonts w:ascii="Times New Roman"/>
          <w:color w:val="211F1F"/>
          <w:spacing w:val="-2"/>
        </w:rPr>
        <w:t>of</w:t>
      </w:r>
      <w:r>
        <w:rPr>
          <w:rFonts w:ascii="Times New Roman"/>
          <w:color w:val="211F1F"/>
          <w:spacing w:val="-18"/>
        </w:rPr>
        <w:t xml:space="preserve"> </w:t>
      </w:r>
      <w:r>
        <w:rPr>
          <w:rFonts w:ascii="Times New Roman"/>
          <w:color w:val="211F1F"/>
          <w:spacing w:val="-2"/>
        </w:rPr>
        <w:t>Contract.</w:t>
      </w:r>
    </w:p>
    <w:p w:rsidR="00363E5D" w:rsidRDefault="00934312">
      <w:pPr>
        <w:pStyle w:val="ListParagraph"/>
        <w:numPr>
          <w:ilvl w:val="0"/>
          <w:numId w:val="33"/>
        </w:numPr>
        <w:tabs>
          <w:tab w:val="left" w:pos="1875"/>
        </w:tabs>
        <w:spacing w:before="75"/>
        <w:ind w:left="1875" w:hanging="534"/>
        <w:jc w:val="both"/>
        <w:rPr>
          <w:rFonts w:ascii="Times New Roman"/>
        </w:rPr>
      </w:pPr>
      <w:r>
        <w:rPr>
          <w:rFonts w:ascii="Times New Roman"/>
          <w:color w:val="211F1F"/>
          <w:spacing w:val="-2"/>
        </w:rPr>
        <w:t>The</w:t>
      </w:r>
      <w:r>
        <w:rPr>
          <w:rFonts w:ascii="Times New Roman"/>
          <w:color w:val="211F1F"/>
          <w:spacing w:val="-21"/>
        </w:rPr>
        <w:t xml:space="preserve"> </w:t>
      </w:r>
      <w:r>
        <w:rPr>
          <w:rFonts w:ascii="Times New Roman"/>
          <w:color w:val="211F1F"/>
          <w:spacing w:val="-2"/>
        </w:rPr>
        <w:t>Site</w:t>
      </w:r>
      <w:r>
        <w:rPr>
          <w:rFonts w:ascii="Times New Roman"/>
          <w:color w:val="211F1F"/>
          <w:spacing w:val="-21"/>
        </w:rPr>
        <w:t xml:space="preserve"> </w:t>
      </w:r>
      <w:r>
        <w:rPr>
          <w:rFonts w:ascii="Times New Roman"/>
          <w:color w:val="211F1F"/>
          <w:spacing w:val="-2"/>
        </w:rPr>
        <w:t>is</w:t>
      </w:r>
      <w:r>
        <w:rPr>
          <w:rFonts w:ascii="Times New Roman"/>
          <w:color w:val="211F1F"/>
          <w:spacing w:val="-21"/>
        </w:rPr>
        <w:t xml:space="preserve"> </w:t>
      </w:r>
      <w:r>
        <w:rPr>
          <w:rFonts w:ascii="Times New Roman"/>
          <w:color w:val="211F1F"/>
          <w:spacing w:val="-2"/>
        </w:rPr>
        <w:t>the</w:t>
      </w:r>
      <w:r>
        <w:rPr>
          <w:rFonts w:ascii="Times New Roman"/>
          <w:color w:val="211F1F"/>
          <w:spacing w:val="-20"/>
        </w:rPr>
        <w:t xml:space="preserve"> </w:t>
      </w:r>
      <w:r>
        <w:rPr>
          <w:rFonts w:ascii="Times New Roman"/>
          <w:color w:val="211F1F"/>
          <w:spacing w:val="-2"/>
        </w:rPr>
        <w:t>area</w:t>
      </w:r>
      <w:r>
        <w:rPr>
          <w:rFonts w:ascii="Times New Roman"/>
          <w:color w:val="211F1F"/>
          <w:spacing w:val="-21"/>
        </w:rPr>
        <w:t xml:space="preserve"> </w:t>
      </w:r>
      <w:r>
        <w:rPr>
          <w:rFonts w:ascii="Times New Roman"/>
          <w:color w:val="211F1F"/>
          <w:spacing w:val="-2"/>
        </w:rPr>
        <w:t>of</w:t>
      </w:r>
      <w:r>
        <w:rPr>
          <w:rFonts w:ascii="Times New Roman"/>
          <w:color w:val="211F1F"/>
          <w:spacing w:val="-18"/>
        </w:rPr>
        <w:t xml:space="preserve"> </w:t>
      </w:r>
      <w:r>
        <w:rPr>
          <w:rFonts w:ascii="Times New Roman"/>
          <w:color w:val="211F1F"/>
          <w:spacing w:val="-2"/>
        </w:rPr>
        <w:t>the</w:t>
      </w:r>
      <w:r>
        <w:rPr>
          <w:rFonts w:ascii="Times New Roman"/>
          <w:color w:val="211F1F"/>
          <w:spacing w:val="-20"/>
        </w:rPr>
        <w:t xml:space="preserve"> </w:t>
      </w:r>
      <w:r>
        <w:rPr>
          <w:rFonts w:ascii="Times New Roman"/>
          <w:color w:val="211F1F"/>
          <w:spacing w:val="-2"/>
        </w:rPr>
        <w:t>works</w:t>
      </w:r>
      <w:r>
        <w:rPr>
          <w:rFonts w:ascii="Times New Roman"/>
          <w:color w:val="211F1F"/>
          <w:spacing w:val="-18"/>
        </w:rPr>
        <w:t xml:space="preserve"> </w:t>
      </w:r>
      <w:r>
        <w:rPr>
          <w:rFonts w:ascii="Times New Roman"/>
          <w:color w:val="211F1F"/>
          <w:spacing w:val="-2"/>
        </w:rPr>
        <w:t>as</w:t>
      </w:r>
      <w:r>
        <w:rPr>
          <w:rFonts w:ascii="Times New Roman"/>
          <w:color w:val="211F1F"/>
          <w:spacing w:val="-23"/>
        </w:rPr>
        <w:t xml:space="preserve"> </w:t>
      </w:r>
      <w:r>
        <w:rPr>
          <w:rFonts w:ascii="Times New Roman"/>
          <w:color w:val="211F1F"/>
          <w:spacing w:val="-2"/>
        </w:rPr>
        <w:t>de</w:t>
      </w:r>
      <w:r>
        <w:rPr>
          <w:rFonts w:ascii="Times New Roman"/>
          <w:b/>
          <w:color w:val="211F1F"/>
          <w:spacing w:val="-2"/>
        </w:rPr>
        <w:t>fi</w:t>
      </w:r>
      <w:r>
        <w:rPr>
          <w:rFonts w:ascii="Times New Roman"/>
          <w:color w:val="211F1F"/>
          <w:spacing w:val="-2"/>
        </w:rPr>
        <w:t>ned</w:t>
      </w:r>
      <w:r>
        <w:rPr>
          <w:rFonts w:ascii="Times New Roman"/>
          <w:color w:val="211F1F"/>
          <w:spacing w:val="-17"/>
        </w:rPr>
        <w:t xml:space="preserve"> </w:t>
      </w:r>
      <w:r>
        <w:rPr>
          <w:rFonts w:ascii="Times New Roman"/>
          <w:color w:val="211F1F"/>
          <w:spacing w:val="-2"/>
        </w:rPr>
        <w:t>as</w:t>
      </w:r>
      <w:r>
        <w:rPr>
          <w:rFonts w:ascii="Times New Roman"/>
          <w:color w:val="211F1F"/>
          <w:spacing w:val="-17"/>
        </w:rPr>
        <w:t xml:space="preserve"> </w:t>
      </w:r>
      <w:r>
        <w:rPr>
          <w:rFonts w:ascii="Times New Roman"/>
          <w:color w:val="211F1F"/>
          <w:spacing w:val="-2"/>
        </w:rPr>
        <w:t>such</w:t>
      </w:r>
      <w:r>
        <w:rPr>
          <w:rFonts w:ascii="Times New Roman"/>
          <w:color w:val="211F1F"/>
          <w:spacing w:val="-23"/>
        </w:rPr>
        <w:t xml:space="preserve"> </w:t>
      </w:r>
      <w:r>
        <w:rPr>
          <w:rFonts w:ascii="Times New Roman"/>
          <w:color w:val="211F1F"/>
          <w:spacing w:val="-2"/>
        </w:rPr>
        <w:t>in</w:t>
      </w:r>
      <w:r>
        <w:rPr>
          <w:rFonts w:ascii="Times New Roman"/>
          <w:color w:val="211F1F"/>
          <w:spacing w:val="-19"/>
        </w:rPr>
        <w:t xml:space="preserve"> </w:t>
      </w:r>
      <w:r>
        <w:rPr>
          <w:rFonts w:ascii="Times New Roman"/>
          <w:color w:val="211F1F"/>
          <w:spacing w:val="-2"/>
        </w:rPr>
        <w:t>the</w:t>
      </w:r>
      <w:r>
        <w:rPr>
          <w:rFonts w:ascii="Times New Roman"/>
          <w:color w:val="211F1F"/>
          <w:spacing w:val="-21"/>
        </w:rPr>
        <w:t xml:space="preserve"> </w:t>
      </w:r>
      <w:r>
        <w:rPr>
          <w:rFonts w:ascii="Times New Roman"/>
          <w:color w:val="211F1F"/>
          <w:spacing w:val="-4"/>
        </w:rPr>
        <w:t>SCC.</w:t>
      </w:r>
    </w:p>
    <w:p w:rsidR="00363E5D" w:rsidRDefault="00934312">
      <w:pPr>
        <w:pStyle w:val="ListParagraph"/>
        <w:numPr>
          <w:ilvl w:val="0"/>
          <w:numId w:val="33"/>
        </w:numPr>
        <w:tabs>
          <w:tab w:val="left" w:pos="1877"/>
          <w:tab w:val="left" w:pos="1893"/>
        </w:tabs>
        <w:spacing w:before="87" w:line="213" w:lineRule="auto"/>
        <w:ind w:right="675" w:hanging="533"/>
        <w:jc w:val="both"/>
        <w:rPr>
          <w:rFonts w:ascii="Times New Roman"/>
        </w:rPr>
      </w:pPr>
      <w:r>
        <w:rPr>
          <w:rFonts w:ascii="Times New Roman"/>
          <w:color w:val="211F1F"/>
        </w:rPr>
        <w:t>Site Investigation Reports are those that were included in the bidding document and are factual and interpretative</w:t>
      </w:r>
      <w:r>
        <w:rPr>
          <w:rFonts w:ascii="Times New Roman"/>
          <w:color w:val="211F1F"/>
          <w:spacing w:val="-10"/>
        </w:rPr>
        <w:t xml:space="preserve"> </w:t>
      </w:r>
      <w:r>
        <w:rPr>
          <w:rFonts w:ascii="Times New Roman"/>
          <w:color w:val="211F1F"/>
        </w:rPr>
        <w:t>reports</w:t>
      </w:r>
      <w:r>
        <w:rPr>
          <w:rFonts w:ascii="Times New Roman"/>
          <w:color w:val="211F1F"/>
          <w:spacing w:val="-7"/>
        </w:rPr>
        <w:t xml:space="preserve"> </w:t>
      </w:r>
      <w:r>
        <w:rPr>
          <w:rFonts w:ascii="Times New Roman"/>
          <w:color w:val="211F1F"/>
        </w:rPr>
        <w:t>about</w:t>
      </w:r>
      <w:r>
        <w:rPr>
          <w:rFonts w:ascii="Times New Roman"/>
          <w:color w:val="211F1F"/>
          <w:spacing w:val="-15"/>
        </w:rPr>
        <w:t xml:space="preserve"> </w:t>
      </w:r>
      <w:r>
        <w:rPr>
          <w:rFonts w:ascii="Times New Roman"/>
          <w:color w:val="211F1F"/>
        </w:rPr>
        <w:t>the</w:t>
      </w:r>
      <w:r>
        <w:rPr>
          <w:rFonts w:ascii="Times New Roman"/>
          <w:color w:val="211F1F"/>
          <w:spacing w:val="-12"/>
        </w:rPr>
        <w:t xml:space="preserve"> </w:t>
      </w:r>
      <w:r>
        <w:rPr>
          <w:rFonts w:ascii="Times New Roman"/>
          <w:color w:val="211F1F"/>
        </w:rPr>
        <w:t>surface</w:t>
      </w:r>
      <w:r>
        <w:rPr>
          <w:rFonts w:ascii="Times New Roman"/>
          <w:color w:val="211F1F"/>
          <w:spacing w:val="-12"/>
        </w:rPr>
        <w:t xml:space="preserve"> </w:t>
      </w:r>
      <w:r>
        <w:rPr>
          <w:rFonts w:ascii="Times New Roman"/>
          <w:color w:val="211F1F"/>
        </w:rPr>
        <w:t>and</w:t>
      </w:r>
      <w:r>
        <w:rPr>
          <w:rFonts w:ascii="Times New Roman"/>
          <w:color w:val="211F1F"/>
          <w:spacing w:val="-12"/>
        </w:rPr>
        <w:t xml:space="preserve"> </w:t>
      </w:r>
      <w:r>
        <w:rPr>
          <w:rFonts w:ascii="Times New Roman"/>
          <w:color w:val="211F1F"/>
        </w:rPr>
        <w:t>subsurface</w:t>
      </w:r>
      <w:r>
        <w:rPr>
          <w:rFonts w:ascii="Times New Roman"/>
          <w:color w:val="211F1F"/>
          <w:spacing w:val="-12"/>
        </w:rPr>
        <w:t xml:space="preserve"> </w:t>
      </w:r>
      <w:r>
        <w:rPr>
          <w:rFonts w:ascii="Times New Roman"/>
          <w:color w:val="211F1F"/>
        </w:rPr>
        <w:t>conditions</w:t>
      </w:r>
      <w:r>
        <w:rPr>
          <w:rFonts w:ascii="Times New Roman"/>
          <w:color w:val="211F1F"/>
          <w:spacing w:val="-12"/>
        </w:rPr>
        <w:t xml:space="preserve"> </w:t>
      </w:r>
      <w:r>
        <w:rPr>
          <w:rFonts w:ascii="Times New Roman"/>
          <w:color w:val="211F1F"/>
        </w:rPr>
        <w:t>at</w:t>
      </w:r>
      <w:r>
        <w:rPr>
          <w:rFonts w:ascii="Times New Roman"/>
          <w:color w:val="211F1F"/>
          <w:spacing w:val="-15"/>
        </w:rPr>
        <w:t xml:space="preserve"> </w:t>
      </w:r>
      <w:r>
        <w:rPr>
          <w:rFonts w:ascii="Times New Roman"/>
          <w:color w:val="211F1F"/>
        </w:rPr>
        <w:t>the</w:t>
      </w:r>
      <w:r>
        <w:rPr>
          <w:rFonts w:ascii="Times New Roman"/>
          <w:color w:val="211F1F"/>
          <w:spacing w:val="-10"/>
        </w:rPr>
        <w:t xml:space="preserve"> </w:t>
      </w:r>
      <w:r>
        <w:rPr>
          <w:rFonts w:ascii="Times New Roman"/>
          <w:color w:val="211F1F"/>
        </w:rPr>
        <w:t>Site.</w:t>
      </w:r>
    </w:p>
    <w:p w:rsidR="00363E5D" w:rsidRDefault="00934312">
      <w:pPr>
        <w:pStyle w:val="ListParagraph"/>
        <w:numPr>
          <w:ilvl w:val="0"/>
          <w:numId w:val="33"/>
        </w:numPr>
        <w:tabs>
          <w:tab w:val="left" w:pos="1878"/>
          <w:tab w:val="left" w:pos="1893"/>
        </w:tabs>
        <w:spacing w:before="120" w:line="208" w:lineRule="auto"/>
        <w:ind w:right="675" w:hanging="533"/>
        <w:jc w:val="left"/>
        <w:rPr>
          <w:rFonts w:ascii="Times New Roman"/>
        </w:rPr>
      </w:pPr>
      <w:r>
        <w:rPr>
          <w:rFonts w:ascii="Times New Roman"/>
          <w:color w:val="211F1F"/>
        </w:rPr>
        <w:t>Speci</w:t>
      </w:r>
      <w:r>
        <w:rPr>
          <w:rFonts w:ascii="Times New Roman"/>
          <w:b/>
          <w:color w:val="211F1F"/>
        </w:rPr>
        <w:t>fi</w:t>
      </w:r>
      <w:r>
        <w:rPr>
          <w:rFonts w:ascii="Times New Roman"/>
          <w:color w:val="211F1F"/>
        </w:rPr>
        <w:t>cation</w:t>
      </w:r>
      <w:r>
        <w:rPr>
          <w:rFonts w:ascii="Times New Roman"/>
          <w:color w:val="211F1F"/>
          <w:spacing w:val="27"/>
        </w:rPr>
        <w:t xml:space="preserve"> </w:t>
      </w:r>
      <w:r>
        <w:rPr>
          <w:rFonts w:ascii="Times New Roman"/>
          <w:color w:val="211F1F"/>
        </w:rPr>
        <w:t>means</w:t>
      </w:r>
      <w:r>
        <w:rPr>
          <w:rFonts w:ascii="Times New Roman"/>
          <w:color w:val="211F1F"/>
          <w:spacing w:val="28"/>
        </w:rPr>
        <w:t xml:space="preserve"> </w:t>
      </w:r>
      <w:r>
        <w:rPr>
          <w:rFonts w:ascii="Times New Roman"/>
          <w:color w:val="211F1F"/>
        </w:rPr>
        <w:t>the</w:t>
      </w:r>
      <w:r>
        <w:rPr>
          <w:rFonts w:ascii="Times New Roman"/>
          <w:color w:val="211F1F"/>
          <w:spacing w:val="28"/>
        </w:rPr>
        <w:t xml:space="preserve"> </w:t>
      </w:r>
      <w:r>
        <w:rPr>
          <w:rFonts w:ascii="Times New Roman"/>
          <w:color w:val="211F1F"/>
        </w:rPr>
        <w:t>Speci</w:t>
      </w:r>
      <w:r>
        <w:rPr>
          <w:rFonts w:ascii="Times New Roman"/>
          <w:b/>
          <w:color w:val="211F1F"/>
        </w:rPr>
        <w:t>fi</w:t>
      </w:r>
      <w:r>
        <w:rPr>
          <w:rFonts w:ascii="Times New Roman"/>
          <w:color w:val="211F1F"/>
        </w:rPr>
        <w:t>cation</w:t>
      </w:r>
      <w:r>
        <w:rPr>
          <w:rFonts w:ascii="Times New Roman"/>
          <w:color w:val="211F1F"/>
          <w:spacing w:val="28"/>
        </w:rPr>
        <w:t xml:space="preserve"> </w:t>
      </w:r>
      <w:r>
        <w:rPr>
          <w:rFonts w:ascii="Times New Roman"/>
          <w:color w:val="211F1F"/>
        </w:rPr>
        <w:t>of</w:t>
      </w:r>
      <w:r>
        <w:rPr>
          <w:rFonts w:ascii="Times New Roman"/>
          <w:color w:val="211F1F"/>
          <w:spacing w:val="29"/>
        </w:rPr>
        <w:t xml:space="preserve"> </w:t>
      </w:r>
      <w:r>
        <w:rPr>
          <w:rFonts w:ascii="Times New Roman"/>
          <w:color w:val="211F1F"/>
        </w:rPr>
        <w:t>the</w:t>
      </w:r>
      <w:r>
        <w:rPr>
          <w:rFonts w:ascii="Times New Roman"/>
          <w:color w:val="211F1F"/>
          <w:spacing w:val="23"/>
        </w:rPr>
        <w:t xml:space="preserve"> </w:t>
      </w:r>
      <w:r>
        <w:rPr>
          <w:rFonts w:ascii="Times New Roman"/>
          <w:color w:val="211F1F"/>
        </w:rPr>
        <w:t>Works</w:t>
      </w:r>
      <w:r>
        <w:rPr>
          <w:rFonts w:ascii="Times New Roman"/>
          <w:color w:val="211F1F"/>
          <w:spacing w:val="25"/>
        </w:rPr>
        <w:t xml:space="preserve"> </w:t>
      </w:r>
      <w:r>
        <w:rPr>
          <w:rFonts w:ascii="Times New Roman"/>
          <w:color w:val="211F1F"/>
        </w:rPr>
        <w:t>included</w:t>
      </w:r>
      <w:r>
        <w:rPr>
          <w:rFonts w:ascii="Times New Roman"/>
          <w:color w:val="211F1F"/>
          <w:spacing w:val="28"/>
        </w:rPr>
        <w:t xml:space="preserve"> </w:t>
      </w:r>
      <w:r>
        <w:rPr>
          <w:rFonts w:ascii="Times New Roman"/>
          <w:color w:val="211F1F"/>
        </w:rPr>
        <w:t>in</w:t>
      </w:r>
      <w:r>
        <w:rPr>
          <w:rFonts w:ascii="Times New Roman"/>
          <w:color w:val="211F1F"/>
          <w:spacing w:val="27"/>
        </w:rPr>
        <w:t xml:space="preserve"> </w:t>
      </w:r>
      <w:r>
        <w:rPr>
          <w:rFonts w:ascii="Times New Roman"/>
          <w:color w:val="211F1F"/>
        </w:rPr>
        <w:t>the</w:t>
      </w:r>
      <w:r>
        <w:rPr>
          <w:rFonts w:ascii="Times New Roman"/>
          <w:color w:val="211F1F"/>
          <w:spacing w:val="28"/>
        </w:rPr>
        <w:t xml:space="preserve"> </w:t>
      </w:r>
      <w:r>
        <w:rPr>
          <w:rFonts w:ascii="Times New Roman"/>
          <w:color w:val="211F1F"/>
        </w:rPr>
        <w:t>Contract</w:t>
      </w:r>
      <w:r>
        <w:rPr>
          <w:rFonts w:ascii="Times New Roman"/>
          <w:color w:val="211F1F"/>
          <w:spacing w:val="28"/>
        </w:rPr>
        <w:t xml:space="preserve"> </w:t>
      </w:r>
      <w:r>
        <w:rPr>
          <w:rFonts w:ascii="Times New Roman"/>
          <w:color w:val="211F1F"/>
        </w:rPr>
        <w:t>and</w:t>
      </w:r>
      <w:r>
        <w:rPr>
          <w:rFonts w:ascii="Times New Roman"/>
          <w:color w:val="211F1F"/>
          <w:spacing w:val="27"/>
        </w:rPr>
        <w:t xml:space="preserve"> </w:t>
      </w:r>
      <w:r>
        <w:rPr>
          <w:rFonts w:ascii="Times New Roman"/>
          <w:color w:val="211F1F"/>
        </w:rPr>
        <w:t>any</w:t>
      </w:r>
      <w:r>
        <w:rPr>
          <w:rFonts w:ascii="Times New Roman"/>
          <w:color w:val="211F1F"/>
          <w:spacing w:val="28"/>
        </w:rPr>
        <w:t xml:space="preserve"> </w:t>
      </w:r>
      <w:r>
        <w:rPr>
          <w:rFonts w:ascii="Times New Roman"/>
          <w:color w:val="211F1F"/>
        </w:rPr>
        <w:t>modi</w:t>
      </w:r>
      <w:r>
        <w:rPr>
          <w:rFonts w:ascii="Times New Roman"/>
          <w:b/>
          <w:color w:val="211F1F"/>
        </w:rPr>
        <w:t>fi</w:t>
      </w:r>
      <w:r>
        <w:rPr>
          <w:rFonts w:ascii="Times New Roman"/>
          <w:color w:val="211F1F"/>
        </w:rPr>
        <w:t>cation</w:t>
      </w:r>
      <w:r>
        <w:rPr>
          <w:rFonts w:ascii="Times New Roman"/>
          <w:color w:val="211F1F"/>
          <w:spacing w:val="38"/>
        </w:rPr>
        <w:t xml:space="preserve"> </w:t>
      </w:r>
      <w:r>
        <w:rPr>
          <w:rFonts w:ascii="Times New Roman"/>
          <w:color w:val="211F1F"/>
        </w:rPr>
        <w:t>or addition</w:t>
      </w:r>
      <w:r>
        <w:rPr>
          <w:rFonts w:ascii="Times New Roman"/>
          <w:color w:val="211F1F"/>
          <w:spacing w:val="-7"/>
        </w:rPr>
        <w:t xml:space="preserve"> </w:t>
      </w:r>
      <w:r>
        <w:rPr>
          <w:rFonts w:ascii="Times New Roman"/>
          <w:color w:val="211F1F"/>
        </w:rPr>
        <w:t>made</w:t>
      </w:r>
      <w:r>
        <w:rPr>
          <w:rFonts w:ascii="Times New Roman"/>
          <w:color w:val="211F1F"/>
          <w:spacing w:val="-3"/>
        </w:rPr>
        <w:t xml:space="preserve"> </w:t>
      </w:r>
      <w:r>
        <w:rPr>
          <w:rFonts w:ascii="Times New Roman"/>
          <w:color w:val="211F1F"/>
        </w:rPr>
        <w:t>or</w:t>
      </w:r>
      <w:r>
        <w:rPr>
          <w:rFonts w:ascii="Times New Roman"/>
          <w:color w:val="211F1F"/>
          <w:spacing w:val="-5"/>
        </w:rPr>
        <w:t xml:space="preserve"> </w:t>
      </w:r>
      <w:r>
        <w:rPr>
          <w:rFonts w:ascii="Times New Roman"/>
          <w:color w:val="211F1F"/>
        </w:rPr>
        <w:t>approved</w:t>
      </w:r>
      <w:r>
        <w:rPr>
          <w:rFonts w:ascii="Times New Roman"/>
          <w:color w:val="211F1F"/>
          <w:spacing w:val="-3"/>
        </w:rPr>
        <w:t xml:space="preserve"> </w:t>
      </w:r>
      <w:r>
        <w:rPr>
          <w:rFonts w:ascii="Times New Roman"/>
          <w:color w:val="211F1F"/>
        </w:rPr>
        <w:t>by</w:t>
      </w:r>
      <w:r>
        <w:rPr>
          <w:rFonts w:ascii="Times New Roman"/>
          <w:color w:val="211F1F"/>
          <w:spacing w:val="-3"/>
        </w:rPr>
        <w:t xml:space="preserve"> </w:t>
      </w:r>
      <w:r>
        <w:rPr>
          <w:rFonts w:ascii="Times New Roman"/>
          <w:color w:val="211F1F"/>
        </w:rPr>
        <w:t>the</w:t>
      </w:r>
      <w:r>
        <w:rPr>
          <w:rFonts w:ascii="Times New Roman"/>
          <w:color w:val="211F1F"/>
          <w:spacing w:val="-3"/>
        </w:rPr>
        <w:t xml:space="preserve"> </w:t>
      </w:r>
      <w:r>
        <w:rPr>
          <w:rFonts w:ascii="Times New Roman"/>
          <w:color w:val="211F1F"/>
        </w:rPr>
        <w:t>Project</w:t>
      </w:r>
      <w:r>
        <w:rPr>
          <w:rFonts w:ascii="Times New Roman"/>
          <w:color w:val="211F1F"/>
          <w:spacing w:val="-7"/>
        </w:rPr>
        <w:t xml:space="preserve"> </w:t>
      </w:r>
      <w:r>
        <w:rPr>
          <w:rFonts w:ascii="Times New Roman"/>
          <w:color w:val="211F1F"/>
        </w:rPr>
        <w:t>Manager.</w:t>
      </w:r>
    </w:p>
    <w:p w:rsidR="00363E5D" w:rsidRDefault="00934312">
      <w:pPr>
        <w:pStyle w:val="ListParagraph"/>
        <w:numPr>
          <w:ilvl w:val="0"/>
          <w:numId w:val="33"/>
        </w:numPr>
        <w:tabs>
          <w:tab w:val="left" w:pos="1878"/>
          <w:tab w:val="left" w:pos="1893"/>
        </w:tabs>
        <w:spacing w:before="96" w:line="213" w:lineRule="auto"/>
        <w:ind w:right="683" w:hanging="533"/>
        <w:jc w:val="left"/>
        <w:rPr>
          <w:rFonts w:ascii="Times New Roman"/>
        </w:rPr>
      </w:pPr>
      <w:r>
        <w:rPr>
          <w:rFonts w:ascii="Times New Roman"/>
          <w:color w:val="211F1F"/>
        </w:rPr>
        <w:t>The</w:t>
      </w:r>
      <w:r>
        <w:rPr>
          <w:rFonts w:ascii="Times New Roman"/>
          <w:color w:val="211F1F"/>
          <w:spacing w:val="14"/>
        </w:rPr>
        <w:t xml:space="preserve"> </w:t>
      </w:r>
      <w:r>
        <w:rPr>
          <w:rFonts w:ascii="Times New Roman"/>
          <w:color w:val="211F1F"/>
        </w:rPr>
        <w:t>Start Date is given in the</w:t>
      </w:r>
      <w:r>
        <w:rPr>
          <w:rFonts w:ascii="Times New Roman"/>
          <w:color w:val="211F1F"/>
          <w:spacing w:val="15"/>
        </w:rPr>
        <w:t xml:space="preserve"> </w:t>
      </w:r>
      <w:r>
        <w:rPr>
          <w:rFonts w:ascii="Times New Roman"/>
          <w:color w:val="211F1F"/>
        </w:rPr>
        <w:t>SCC.</w:t>
      </w:r>
      <w:r>
        <w:rPr>
          <w:rFonts w:ascii="Times New Roman"/>
          <w:color w:val="211F1F"/>
          <w:spacing w:val="15"/>
        </w:rPr>
        <w:t xml:space="preserve"> </w:t>
      </w:r>
      <w:r>
        <w:rPr>
          <w:rFonts w:ascii="Times New Roman"/>
          <w:color w:val="211F1F"/>
        </w:rPr>
        <w:t>It is the latest</w:t>
      </w:r>
      <w:r>
        <w:rPr>
          <w:rFonts w:ascii="Times New Roman"/>
          <w:color w:val="211F1F"/>
          <w:spacing w:val="16"/>
        </w:rPr>
        <w:t xml:space="preserve"> </w:t>
      </w:r>
      <w:r>
        <w:rPr>
          <w:rFonts w:ascii="Times New Roman"/>
          <w:color w:val="211F1F"/>
        </w:rPr>
        <w:t>date when the</w:t>
      </w:r>
      <w:r>
        <w:rPr>
          <w:rFonts w:ascii="Times New Roman"/>
          <w:color w:val="211F1F"/>
          <w:spacing w:val="15"/>
        </w:rPr>
        <w:t xml:space="preserve"> </w:t>
      </w:r>
      <w:r>
        <w:rPr>
          <w:rFonts w:ascii="Times New Roman"/>
          <w:color w:val="211F1F"/>
        </w:rPr>
        <w:t>Contractor</w:t>
      </w:r>
      <w:r>
        <w:rPr>
          <w:rFonts w:ascii="Times New Roman"/>
          <w:color w:val="211F1F"/>
          <w:spacing w:val="16"/>
        </w:rPr>
        <w:t xml:space="preserve"> </w:t>
      </w:r>
      <w:r>
        <w:rPr>
          <w:rFonts w:ascii="Times New Roman"/>
          <w:color w:val="211F1F"/>
        </w:rPr>
        <w:t>shall commence execution</w:t>
      </w:r>
      <w:r>
        <w:rPr>
          <w:rFonts w:ascii="Times New Roman"/>
          <w:color w:val="211F1F"/>
          <w:spacing w:val="40"/>
        </w:rPr>
        <w:t xml:space="preserve"> </w:t>
      </w:r>
      <w:r>
        <w:rPr>
          <w:rFonts w:ascii="Times New Roman"/>
          <w:color w:val="211F1F"/>
        </w:rPr>
        <w:t>of</w:t>
      </w:r>
      <w:r>
        <w:rPr>
          <w:rFonts w:ascii="Times New Roman"/>
          <w:color w:val="211F1F"/>
          <w:spacing w:val="-16"/>
        </w:rPr>
        <w:t xml:space="preserve"> </w:t>
      </w:r>
      <w:r>
        <w:rPr>
          <w:rFonts w:ascii="Times New Roman"/>
          <w:color w:val="211F1F"/>
        </w:rPr>
        <w:t>the</w:t>
      </w:r>
      <w:r>
        <w:rPr>
          <w:rFonts w:ascii="Times New Roman"/>
          <w:color w:val="211F1F"/>
          <w:spacing w:val="-23"/>
        </w:rPr>
        <w:t xml:space="preserve"> </w:t>
      </w:r>
      <w:r>
        <w:rPr>
          <w:rFonts w:ascii="Times New Roman"/>
          <w:color w:val="211F1F"/>
        </w:rPr>
        <w:t>Works.</w:t>
      </w:r>
      <w:r>
        <w:rPr>
          <w:rFonts w:ascii="Times New Roman"/>
          <w:color w:val="211F1F"/>
          <w:spacing w:val="40"/>
        </w:rPr>
        <w:t xml:space="preserve"> </w:t>
      </w:r>
      <w:r>
        <w:rPr>
          <w:rFonts w:ascii="Times New Roman"/>
          <w:color w:val="211F1F"/>
        </w:rPr>
        <w:t>It</w:t>
      </w:r>
      <w:r>
        <w:rPr>
          <w:rFonts w:ascii="Times New Roman"/>
          <w:color w:val="211F1F"/>
          <w:spacing w:val="-16"/>
        </w:rPr>
        <w:t xml:space="preserve"> </w:t>
      </w:r>
      <w:r>
        <w:rPr>
          <w:rFonts w:ascii="Times New Roman"/>
          <w:color w:val="211F1F"/>
        </w:rPr>
        <w:t>does</w:t>
      </w:r>
      <w:r>
        <w:rPr>
          <w:rFonts w:ascii="Times New Roman"/>
          <w:color w:val="211F1F"/>
          <w:spacing w:val="-12"/>
        </w:rPr>
        <w:t xml:space="preserve"> </w:t>
      </w:r>
      <w:r>
        <w:rPr>
          <w:rFonts w:ascii="Times New Roman"/>
          <w:color w:val="211F1F"/>
        </w:rPr>
        <w:t>not</w:t>
      </w:r>
      <w:r>
        <w:rPr>
          <w:rFonts w:ascii="Times New Roman"/>
          <w:color w:val="211F1F"/>
          <w:spacing w:val="-16"/>
        </w:rPr>
        <w:t xml:space="preserve"> </w:t>
      </w:r>
      <w:r>
        <w:rPr>
          <w:rFonts w:ascii="Times New Roman"/>
          <w:color w:val="211F1F"/>
        </w:rPr>
        <w:t>necessarily</w:t>
      </w:r>
      <w:r>
        <w:rPr>
          <w:rFonts w:ascii="Times New Roman"/>
          <w:color w:val="211F1F"/>
          <w:spacing w:val="-17"/>
        </w:rPr>
        <w:t xml:space="preserve"> </w:t>
      </w:r>
      <w:r>
        <w:rPr>
          <w:rFonts w:ascii="Times New Roman"/>
          <w:color w:val="211F1F"/>
        </w:rPr>
        <w:t>coincide</w:t>
      </w:r>
      <w:r>
        <w:rPr>
          <w:rFonts w:ascii="Times New Roman"/>
          <w:color w:val="211F1F"/>
          <w:spacing w:val="-16"/>
        </w:rPr>
        <w:t xml:space="preserve"> </w:t>
      </w:r>
      <w:r>
        <w:rPr>
          <w:rFonts w:ascii="Times New Roman"/>
          <w:color w:val="211F1F"/>
        </w:rPr>
        <w:t>with</w:t>
      </w:r>
      <w:r>
        <w:rPr>
          <w:rFonts w:ascii="Times New Roman"/>
          <w:color w:val="211F1F"/>
          <w:spacing w:val="-17"/>
        </w:rPr>
        <w:t xml:space="preserve"> </w:t>
      </w:r>
      <w:r>
        <w:rPr>
          <w:rFonts w:ascii="Times New Roman"/>
          <w:color w:val="211F1F"/>
        </w:rPr>
        <w:t>any</w:t>
      </w:r>
      <w:r>
        <w:rPr>
          <w:rFonts w:ascii="Times New Roman"/>
          <w:color w:val="211F1F"/>
          <w:spacing w:val="-19"/>
        </w:rPr>
        <w:t xml:space="preserve"> </w:t>
      </w:r>
      <w:r>
        <w:rPr>
          <w:rFonts w:ascii="Times New Roman"/>
          <w:color w:val="211F1F"/>
        </w:rPr>
        <w:t>of</w:t>
      </w:r>
      <w:r>
        <w:rPr>
          <w:rFonts w:ascii="Times New Roman"/>
          <w:color w:val="211F1F"/>
          <w:spacing w:val="-19"/>
        </w:rPr>
        <w:t xml:space="preserve"> </w:t>
      </w:r>
      <w:r>
        <w:rPr>
          <w:rFonts w:ascii="Times New Roman"/>
          <w:color w:val="211F1F"/>
        </w:rPr>
        <w:t>the</w:t>
      </w:r>
      <w:r>
        <w:rPr>
          <w:rFonts w:ascii="Times New Roman"/>
          <w:color w:val="211F1F"/>
          <w:spacing w:val="-17"/>
        </w:rPr>
        <w:t xml:space="preserve"> </w:t>
      </w:r>
      <w:r>
        <w:rPr>
          <w:rFonts w:ascii="Times New Roman"/>
          <w:color w:val="211F1F"/>
        </w:rPr>
        <w:t>Site</w:t>
      </w:r>
      <w:r>
        <w:rPr>
          <w:rFonts w:ascii="Times New Roman"/>
          <w:color w:val="211F1F"/>
          <w:spacing w:val="-17"/>
        </w:rPr>
        <w:t xml:space="preserve"> </w:t>
      </w:r>
      <w:r>
        <w:rPr>
          <w:rFonts w:ascii="Times New Roman"/>
          <w:color w:val="211F1F"/>
        </w:rPr>
        <w:t>Possession</w:t>
      </w:r>
      <w:r>
        <w:rPr>
          <w:rFonts w:ascii="Times New Roman"/>
          <w:color w:val="211F1F"/>
          <w:spacing w:val="-14"/>
        </w:rPr>
        <w:t xml:space="preserve"> </w:t>
      </w:r>
      <w:r>
        <w:rPr>
          <w:rFonts w:ascii="Times New Roman"/>
          <w:color w:val="211F1F"/>
        </w:rPr>
        <w:t>Dates.</w:t>
      </w:r>
    </w:p>
    <w:p w:rsidR="00363E5D" w:rsidRDefault="00934312">
      <w:pPr>
        <w:pStyle w:val="ListParagraph"/>
        <w:numPr>
          <w:ilvl w:val="0"/>
          <w:numId w:val="33"/>
        </w:numPr>
        <w:tabs>
          <w:tab w:val="left" w:pos="1878"/>
          <w:tab w:val="left" w:pos="1881"/>
        </w:tabs>
        <w:spacing w:before="94" w:line="213" w:lineRule="auto"/>
        <w:ind w:left="1881" w:right="678" w:hanging="540"/>
        <w:jc w:val="left"/>
        <w:rPr>
          <w:rFonts w:ascii="Times New Roman"/>
        </w:rPr>
      </w:pPr>
      <w:r>
        <w:rPr>
          <w:rFonts w:ascii="Times New Roman"/>
          <w:color w:val="211F1F"/>
        </w:rPr>
        <w:t>A</w:t>
      </w:r>
      <w:r>
        <w:rPr>
          <w:rFonts w:ascii="Times New Roman"/>
          <w:color w:val="211F1F"/>
          <w:spacing w:val="-14"/>
        </w:rPr>
        <w:t xml:space="preserve"> </w:t>
      </w:r>
      <w:r>
        <w:rPr>
          <w:rFonts w:ascii="Times New Roman"/>
          <w:color w:val="211F1F"/>
        </w:rPr>
        <w:t>Subcontractor</w:t>
      </w:r>
      <w:r>
        <w:rPr>
          <w:rFonts w:ascii="Times New Roman"/>
          <w:color w:val="211F1F"/>
          <w:spacing w:val="-9"/>
        </w:rPr>
        <w:t xml:space="preserve"> </w:t>
      </w:r>
      <w:r>
        <w:rPr>
          <w:rFonts w:ascii="Times New Roman"/>
          <w:color w:val="211F1F"/>
        </w:rPr>
        <w:t>is</w:t>
      </w:r>
      <w:r>
        <w:rPr>
          <w:rFonts w:ascii="Times New Roman"/>
          <w:color w:val="211F1F"/>
          <w:spacing w:val="-9"/>
        </w:rPr>
        <w:t xml:space="preserve"> </w:t>
      </w:r>
      <w:r>
        <w:rPr>
          <w:rFonts w:ascii="Times New Roman"/>
          <w:color w:val="211F1F"/>
        </w:rPr>
        <w:t>a</w:t>
      </w:r>
      <w:r>
        <w:rPr>
          <w:rFonts w:ascii="Times New Roman"/>
          <w:color w:val="211F1F"/>
          <w:spacing w:val="-9"/>
        </w:rPr>
        <w:t xml:space="preserve"> </w:t>
      </w:r>
      <w:r>
        <w:rPr>
          <w:rFonts w:ascii="Times New Roman"/>
          <w:color w:val="211F1F"/>
        </w:rPr>
        <w:t>person</w:t>
      </w:r>
      <w:r>
        <w:rPr>
          <w:rFonts w:ascii="Times New Roman"/>
          <w:color w:val="211F1F"/>
          <w:spacing w:val="-14"/>
        </w:rPr>
        <w:t xml:space="preserve"> </w:t>
      </w:r>
      <w:r>
        <w:rPr>
          <w:rFonts w:ascii="Times New Roman"/>
          <w:color w:val="211F1F"/>
        </w:rPr>
        <w:t>or</w:t>
      </w:r>
      <w:r>
        <w:rPr>
          <w:rFonts w:ascii="Times New Roman"/>
          <w:color w:val="211F1F"/>
          <w:spacing w:val="-9"/>
        </w:rPr>
        <w:t xml:space="preserve"> </w:t>
      </w:r>
      <w:r>
        <w:rPr>
          <w:rFonts w:ascii="Times New Roman"/>
          <w:color w:val="211F1F"/>
        </w:rPr>
        <w:t>corporate</w:t>
      </w:r>
      <w:r>
        <w:rPr>
          <w:rFonts w:ascii="Times New Roman"/>
          <w:color w:val="211F1F"/>
          <w:spacing w:val="-9"/>
        </w:rPr>
        <w:t xml:space="preserve"> </w:t>
      </w:r>
      <w:r>
        <w:rPr>
          <w:rFonts w:ascii="Times New Roman"/>
          <w:color w:val="211F1F"/>
        </w:rPr>
        <w:t>body</w:t>
      </w:r>
      <w:r>
        <w:rPr>
          <w:rFonts w:ascii="Times New Roman"/>
          <w:color w:val="211F1F"/>
          <w:spacing w:val="-9"/>
        </w:rPr>
        <w:t xml:space="preserve"> </w:t>
      </w:r>
      <w:r>
        <w:rPr>
          <w:rFonts w:ascii="Times New Roman"/>
          <w:color w:val="211F1F"/>
        </w:rPr>
        <w:t>who</w:t>
      </w:r>
      <w:r>
        <w:rPr>
          <w:rFonts w:ascii="Times New Roman"/>
          <w:color w:val="211F1F"/>
          <w:spacing w:val="-9"/>
        </w:rPr>
        <w:t xml:space="preserve"> </w:t>
      </w:r>
      <w:r>
        <w:rPr>
          <w:rFonts w:ascii="Times New Roman"/>
          <w:color w:val="211F1F"/>
        </w:rPr>
        <w:t>has</w:t>
      </w:r>
      <w:r>
        <w:rPr>
          <w:rFonts w:ascii="Times New Roman"/>
          <w:color w:val="211F1F"/>
          <w:spacing w:val="-11"/>
        </w:rPr>
        <w:t xml:space="preserve"> </w:t>
      </w:r>
      <w:r>
        <w:rPr>
          <w:rFonts w:ascii="Times New Roman"/>
          <w:color w:val="211F1F"/>
        </w:rPr>
        <w:t>a</w:t>
      </w:r>
      <w:r>
        <w:rPr>
          <w:rFonts w:ascii="Times New Roman"/>
          <w:color w:val="211F1F"/>
          <w:spacing w:val="-9"/>
        </w:rPr>
        <w:t xml:space="preserve"> </w:t>
      </w:r>
      <w:r>
        <w:rPr>
          <w:rFonts w:ascii="Times New Roman"/>
          <w:color w:val="211F1F"/>
        </w:rPr>
        <w:t>Contract</w:t>
      </w:r>
      <w:r>
        <w:rPr>
          <w:rFonts w:ascii="Times New Roman"/>
          <w:color w:val="211F1F"/>
          <w:spacing w:val="-8"/>
        </w:rPr>
        <w:t xml:space="preserve"> </w:t>
      </w:r>
      <w:r>
        <w:rPr>
          <w:rFonts w:ascii="Times New Roman"/>
          <w:color w:val="211F1F"/>
        </w:rPr>
        <w:t>with</w:t>
      </w:r>
      <w:r>
        <w:rPr>
          <w:rFonts w:ascii="Times New Roman"/>
          <w:color w:val="211F1F"/>
          <w:spacing w:val="-9"/>
        </w:rPr>
        <w:t xml:space="preserve"> </w:t>
      </w:r>
      <w:r>
        <w:rPr>
          <w:rFonts w:ascii="Times New Roman"/>
          <w:color w:val="211F1F"/>
        </w:rPr>
        <w:t>the</w:t>
      </w:r>
      <w:r>
        <w:rPr>
          <w:rFonts w:ascii="Times New Roman"/>
          <w:color w:val="211F1F"/>
          <w:spacing w:val="-9"/>
        </w:rPr>
        <w:t xml:space="preserve"> </w:t>
      </w:r>
      <w:r>
        <w:rPr>
          <w:rFonts w:ascii="Times New Roman"/>
          <w:color w:val="211F1F"/>
        </w:rPr>
        <w:t>Contractor</w:t>
      </w:r>
      <w:r>
        <w:rPr>
          <w:rFonts w:ascii="Times New Roman"/>
          <w:color w:val="211F1F"/>
          <w:spacing w:val="-11"/>
        </w:rPr>
        <w:t xml:space="preserve"> </w:t>
      </w:r>
      <w:r>
        <w:rPr>
          <w:rFonts w:ascii="Times New Roman"/>
          <w:color w:val="211F1F"/>
        </w:rPr>
        <w:t>to</w:t>
      </w:r>
      <w:r>
        <w:rPr>
          <w:rFonts w:ascii="Times New Roman"/>
          <w:color w:val="211F1F"/>
          <w:spacing w:val="-9"/>
        </w:rPr>
        <w:t xml:space="preserve"> </w:t>
      </w:r>
      <w:r>
        <w:rPr>
          <w:rFonts w:ascii="Times New Roman"/>
          <w:color w:val="211F1F"/>
        </w:rPr>
        <w:t>carry</w:t>
      </w:r>
      <w:r>
        <w:rPr>
          <w:rFonts w:ascii="Times New Roman"/>
          <w:color w:val="211F1F"/>
          <w:spacing w:val="-9"/>
        </w:rPr>
        <w:t xml:space="preserve"> </w:t>
      </w:r>
      <w:r>
        <w:rPr>
          <w:rFonts w:ascii="Times New Roman"/>
          <w:color w:val="211F1F"/>
        </w:rPr>
        <w:t>out</w:t>
      </w:r>
      <w:r>
        <w:rPr>
          <w:rFonts w:ascii="Times New Roman"/>
          <w:color w:val="211F1F"/>
          <w:spacing w:val="-8"/>
        </w:rPr>
        <w:t xml:space="preserve"> </w:t>
      </w:r>
      <w:r>
        <w:rPr>
          <w:rFonts w:ascii="Times New Roman"/>
          <w:color w:val="211F1F"/>
        </w:rPr>
        <w:t>a</w:t>
      </w:r>
      <w:r>
        <w:rPr>
          <w:rFonts w:ascii="Times New Roman"/>
          <w:color w:val="211F1F"/>
          <w:spacing w:val="-9"/>
        </w:rPr>
        <w:t xml:space="preserve"> </w:t>
      </w:r>
      <w:r>
        <w:rPr>
          <w:rFonts w:ascii="Times New Roman"/>
          <w:color w:val="211F1F"/>
        </w:rPr>
        <w:t>part</w:t>
      </w:r>
      <w:r>
        <w:rPr>
          <w:rFonts w:ascii="Times New Roman"/>
          <w:color w:val="211F1F"/>
          <w:spacing w:val="-2"/>
        </w:rPr>
        <w:t xml:space="preserve"> </w:t>
      </w:r>
      <w:r>
        <w:rPr>
          <w:rFonts w:ascii="Times New Roman"/>
          <w:color w:val="211F1F"/>
        </w:rPr>
        <w:t>of the</w:t>
      </w:r>
      <w:r>
        <w:rPr>
          <w:rFonts w:ascii="Times New Roman"/>
          <w:color w:val="211F1F"/>
          <w:spacing w:val="-11"/>
        </w:rPr>
        <w:t xml:space="preserve"> </w:t>
      </w:r>
      <w:r>
        <w:rPr>
          <w:rFonts w:ascii="Times New Roman"/>
          <w:color w:val="211F1F"/>
        </w:rPr>
        <w:t>work</w:t>
      </w:r>
      <w:r>
        <w:rPr>
          <w:rFonts w:ascii="Times New Roman"/>
          <w:color w:val="211F1F"/>
          <w:spacing w:val="-8"/>
        </w:rPr>
        <w:t xml:space="preserve"> </w:t>
      </w:r>
      <w:r>
        <w:rPr>
          <w:rFonts w:ascii="Times New Roman"/>
          <w:color w:val="211F1F"/>
        </w:rPr>
        <w:t>in</w:t>
      </w:r>
      <w:r>
        <w:rPr>
          <w:rFonts w:ascii="Times New Roman"/>
          <w:color w:val="211F1F"/>
          <w:spacing w:val="-11"/>
        </w:rPr>
        <w:t xml:space="preserve"> </w:t>
      </w:r>
      <w:r>
        <w:rPr>
          <w:rFonts w:ascii="Times New Roman"/>
          <w:color w:val="211F1F"/>
        </w:rPr>
        <w:t>the</w:t>
      </w:r>
      <w:r>
        <w:rPr>
          <w:rFonts w:ascii="Times New Roman"/>
          <w:color w:val="211F1F"/>
          <w:spacing w:val="-13"/>
        </w:rPr>
        <w:t xml:space="preserve"> </w:t>
      </w:r>
      <w:r>
        <w:rPr>
          <w:rFonts w:ascii="Times New Roman"/>
          <w:color w:val="211F1F"/>
        </w:rPr>
        <w:t>Contract,</w:t>
      </w:r>
      <w:r>
        <w:rPr>
          <w:rFonts w:ascii="Times New Roman"/>
          <w:color w:val="211F1F"/>
          <w:spacing w:val="-13"/>
        </w:rPr>
        <w:t xml:space="preserve"> </w:t>
      </w:r>
      <w:r>
        <w:rPr>
          <w:rFonts w:ascii="Times New Roman"/>
          <w:color w:val="211F1F"/>
        </w:rPr>
        <w:t>which</w:t>
      </w:r>
      <w:r>
        <w:rPr>
          <w:rFonts w:ascii="Times New Roman"/>
          <w:color w:val="211F1F"/>
          <w:spacing w:val="-14"/>
        </w:rPr>
        <w:t xml:space="preserve"> </w:t>
      </w:r>
      <w:r>
        <w:rPr>
          <w:rFonts w:ascii="Times New Roman"/>
          <w:color w:val="211F1F"/>
        </w:rPr>
        <w:t>includes</w:t>
      </w:r>
      <w:r>
        <w:rPr>
          <w:rFonts w:ascii="Times New Roman"/>
          <w:color w:val="211F1F"/>
          <w:spacing w:val="-6"/>
        </w:rPr>
        <w:t xml:space="preserve"> </w:t>
      </w:r>
      <w:r>
        <w:rPr>
          <w:rFonts w:ascii="Times New Roman"/>
          <w:color w:val="211F1F"/>
        </w:rPr>
        <w:t>work</w:t>
      </w:r>
      <w:r>
        <w:rPr>
          <w:rFonts w:ascii="Times New Roman"/>
          <w:color w:val="211F1F"/>
          <w:spacing w:val="-8"/>
        </w:rPr>
        <w:t xml:space="preserve"> </w:t>
      </w:r>
      <w:r>
        <w:rPr>
          <w:rFonts w:ascii="Times New Roman"/>
          <w:color w:val="211F1F"/>
        </w:rPr>
        <w:t>on</w:t>
      </w:r>
      <w:r>
        <w:rPr>
          <w:rFonts w:ascii="Times New Roman"/>
          <w:color w:val="211F1F"/>
          <w:spacing w:val="-11"/>
        </w:rPr>
        <w:t xml:space="preserve"> </w:t>
      </w:r>
      <w:r>
        <w:rPr>
          <w:rFonts w:ascii="Times New Roman"/>
          <w:color w:val="211F1F"/>
        </w:rPr>
        <w:t>the</w:t>
      </w:r>
      <w:r>
        <w:rPr>
          <w:rFonts w:ascii="Times New Roman"/>
          <w:color w:val="211F1F"/>
          <w:spacing w:val="-13"/>
        </w:rPr>
        <w:t xml:space="preserve"> </w:t>
      </w:r>
      <w:r>
        <w:rPr>
          <w:rFonts w:ascii="Times New Roman"/>
          <w:color w:val="211F1F"/>
        </w:rPr>
        <w:t>Site.</w:t>
      </w:r>
    </w:p>
    <w:p w:rsidR="00363E5D" w:rsidRDefault="00934312">
      <w:pPr>
        <w:pStyle w:val="ListParagraph"/>
        <w:numPr>
          <w:ilvl w:val="0"/>
          <w:numId w:val="33"/>
        </w:numPr>
        <w:tabs>
          <w:tab w:val="left" w:pos="1859"/>
          <w:tab w:val="left" w:pos="1881"/>
        </w:tabs>
        <w:spacing w:before="95" w:line="213" w:lineRule="auto"/>
        <w:ind w:left="1881" w:right="677" w:hanging="540"/>
        <w:jc w:val="left"/>
        <w:rPr>
          <w:rFonts w:ascii="Times New Roman"/>
        </w:rPr>
      </w:pPr>
      <w:r>
        <w:rPr>
          <w:rFonts w:ascii="Times New Roman"/>
          <w:color w:val="211F1F"/>
        </w:rPr>
        <w:t>Temporary</w:t>
      </w:r>
      <w:r>
        <w:rPr>
          <w:rFonts w:ascii="Times New Roman"/>
          <w:color w:val="211F1F"/>
          <w:spacing w:val="24"/>
        </w:rPr>
        <w:t xml:space="preserve"> </w:t>
      </w:r>
      <w:r>
        <w:rPr>
          <w:rFonts w:ascii="Times New Roman"/>
          <w:color w:val="211F1F"/>
        </w:rPr>
        <w:t>Works</w:t>
      </w:r>
      <w:r>
        <w:rPr>
          <w:rFonts w:ascii="Times New Roman"/>
          <w:color w:val="211F1F"/>
          <w:spacing w:val="26"/>
        </w:rPr>
        <w:t xml:space="preserve"> </w:t>
      </w:r>
      <w:r>
        <w:rPr>
          <w:rFonts w:ascii="Times New Roman"/>
          <w:color w:val="211F1F"/>
        </w:rPr>
        <w:t>are</w:t>
      </w:r>
      <w:r>
        <w:rPr>
          <w:rFonts w:ascii="Times New Roman"/>
          <w:color w:val="211F1F"/>
          <w:spacing w:val="29"/>
        </w:rPr>
        <w:t xml:space="preserve"> </w:t>
      </w:r>
      <w:r>
        <w:rPr>
          <w:rFonts w:ascii="Times New Roman"/>
          <w:color w:val="211F1F"/>
        </w:rPr>
        <w:t>works</w:t>
      </w:r>
      <w:r>
        <w:rPr>
          <w:rFonts w:ascii="Times New Roman"/>
          <w:color w:val="211F1F"/>
          <w:spacing w:val="29"/>
        </w:rPr>
        <w:t xml:space="preserve"> </w:t>
      </w:r>
      <w:r>
        <w:rPr>
          <w:rFonts w:ascii="Times New Roman"/>
          <w:color w:val="211F1F"/>
        </w:rPr>
        <w:t>designed,</w:t>
      </w:r>
      <w:r>
        <w:rPr>
          <w:rFonts w:ascii="Times New Roman"/>
          <w:color w:val="211F1F"/>
          <w:spacing w:val="29"/>
        </w:rPr>
        <w:t xml:space="preserve"> </w:t>
      </w:r>
      <w:r>
        <w:rPr>
          <w:rFonts w:ascii="Times New Roman"/>
          <w:color w:val="211F1F"/>
        </w:rPr>
        <w:t>constructed,</w:t>
      </w:r>
      <w:r>
        <w:rPr>
          <w:rFonts w:ascii="Times New Roman"/>
          <w:color w:val="211F1F"/>
          <w:spacing w:val="28"/>
        </w:rPr>
        <w:t xml:space="preserve"> </w:t>
      </w:r>
      <w:r>
        <w:rPr>
          <w:rFonts w:ascii="Times New Roman"/>
          <w:color w:val="211F1F"/>
        </w:rPr>
        <w:t>installed,</w:t>
      </w:r>
      <w:r>
        <w:rPr>
          <w:rFonts w:ascii="Times New Roman"/>
          <w:color w:val="211F1F"/>
          <w:spacing w:val="29"/>
        </w:rPr>
        <w:t xml:space="preserve"> </w:t>
      </w:r>
      <w:r>
        <w:rPr>
          <w:rFonts w:ascii="Times New Roman"/>
          <w:color w:val="211F1F"/>
        </w:rPr>
        <w:t>and</w:t>
      </w:r>
      <w:r>
        <w:rPr>
          <w:rFonts w:ascii="Times New Roman"/>
          <w:color w:val="211F1F"/>
          <w:spacing w:val="27"/>
        </w:rPr>
        <w:t xml:space="preserve"> </w:t>
      </w:r>
      <w:r>
        <w:rPr>
          <w:rFonts w:ascii="Times New Roman"/>
          <w:color w:val="211F1F"/>
        </w:rPr>
        <w:t>removed</w:t>
      </w:r>
      <w:r>
        <w:rPr>
          <w:rFonts w:ascii="Times New Roman"/>
          <w:color w:val="211F1F"/>
          <w:spacing w:val="30"/>
        </w:rPr>
        <w:t xml:space="preserve"> </w:t>
      </w:r>
      <w:r>
        <w:rPr>
          <w:rFonts w:ascii="Times New Roman"/>
          <w:color w:val="211F1F"/>
        </w:rPr>
        <w:t>by</w:t>
      </w:r>
      <w:r>
        <w:rPr>
          <w:rFonts w:ascii="Times New Roman"/>
          <w:color w:val="211F1F"/>
          <w:spacing w:val="26"/>
        </w:rPr>
        <w:t xml:space="preserve"> </w:t>
      </w:r>
      <w:r>
        <w:rPr>
          <w:rFonts w:ascii="Times New Roman"/>
          <w:color w:val="211F1F"/>
        </w:rPr>
        <w:t>the</w:t>
      </w:r>
      <w:r>
        <w:rPr>
          <w:rFonts w:ascii="Times New Roman"/>
          <w:color w:val="211F1F"/>
          <w:spacing w:val="29"/>
        </w:rPr>
        <w:t xml:space="preserve"> </w:t>
      </w:r>
      <w:r>
        <w:rPr>
          <w:rFonts w:ascii="Times New Roman"/>
          <w:color w:val="211F1F"/>
        </w:rPr>
        <w:t>Contractor</w:t>
      </w:r>
      <w:r>
        <w:rPr>
          <w:rFonts w:ascii="Times New Roman"/>
          <w:color w:val="211F1F"/>
          <w:spacing w:val="29"/>
        </w:rPr>
        <w:t xml:space="preserve"> </w:t>
      </w:r>
      <w:r>
        <w:rPr>
          <w:rFonts w:ascii="Times New Roman"/>
          <w:color w:val="211F1F"/>
        </w:rPr>
        <w:t>that</w:t>
      </w:r>
      <w:r>
        <w:rPr>
          <w:rFonts w:ascii="Times New Roman"/>
          <w:color w:val="211F1F"/>
          <w:spacing w:val="29"/>
        </w:rPr>
        <w:t xml:space="preserve"> </w:t>
      </w:r>
      <w:r>
        <w:rPr>
          <w:rFonts w:ascii="Times New Roman"/>
          <w:color w:val="211F1F"/>
        </w:rPr>
        <w:t>are needed</w:t>
      </w:r>
      <w:r>
        <w:rPr>
          <w:rFonts w:ascii="Times New Roman"/>
          <w:color w:val="211F1F"/>
          <w:spacing w:val="-6"/>
        </w:rPr>
        <w:t xml:space="preserve"> </w:t>
      </w:r>
      <w:r>
        <w:rPr>
          <w:rFonts w:ascii="Times New Roman"/>
          <w:color w:val="211F1F"/>
        </w:rPr>
        <w:t>for</w:t>
      </w:r>
      <w:r>
        <w:rPr>
          <w:rFonts w:ascii="Times New Roman"/>
          <w:color w:val="211F1F"/>
          <w:spacing w:val="-5"/>
        </w:rPr>
        <w:t xml:space="preserve"> </w:t>
      </w:r>
      <w:r>
        <w:rPr>
          <w:rFonts w:ascii="Times New Roman"/>
          <w:color w:val="211F1F"/>
        </w:rPr>
        <w:t>construction</w:t>
      </w:r>
      <w:r>
        <w:rPr>
          <w:rFonts w:ascii="Times New Roman"/>
          <w:color w:val="211F1F"/>
          <w:spacing w:val="-6"/>
        </w:rPr>
        <w:t xml:space="preserve"> </w:t>
      </w:r>
      <w:r>
        <w:rPr>
          <w:rFonts w:ascii="Times New Roman"/>
          <w:color w:val="211F1F"/>
        </w:rPr>
        <w:t>or</w:t>
      </w:r>
      <w:r>
        <w:rPr>
          <w:rFonts w:ascii="Times New Roman"/>
          <w:color w:val="211F1F"/>
          <w:spacing w:val="-1"/>
        </w:rPr>
        <w:t xml:space="preserve"> </w:t>
      </w:r>
      <w:r>
        <w:rPr>
          <w:rFonts w:ascii="Times New Roman"/>
          <w:color w:val="211F1F"/>
        </w:rPr>
        <w:t>installation</w:t>
      </w:r>
      <w:r>
        <w:rPr>
          <w:rFonts w:ascii="Times New Roman"/>
          <w:color w:val="211F1F"/>
          <w:spacing w:val="-6"/>
        </w:rPr>
        <w:t xml:space="preserve"> </w:t>
      </w:r>
      <w:r>
        <w:rPr>
          <w:rFonts w:ascii="Times New Roman"/>
          <w:color w:val="211F1F"/>
        </w:rPr>
        <w:t>of</w:t>
      </w:r>
      <w:r>
        <w:rPr>
          <w:rFonts w:ascii="Times New Roman"/>
          <w:color w:val="211F1F"/>
          <w:spacing w:val="-5"/>
        </w:rPr>
        <w:t xml:space="preserve"> </w:t>
      </w:r>
      <w:r>
        <w:rPr>
          <w:rFonts w:ascii="Times New Roman"/>
          <w:color w:val="211F1F"/>
        </w:rPr>
        <w:t>the</w:t>
      </w:r>
      <w:r>
        <w:rPr>
          <w:rFonts w:ascii="Times New Roman"/>
          <w:color w:val="211F1F"/>
          <w:spacing w:val="-17"/>
        </w:rPr>
        <w:t xml:space="preserve"> </w:t>
      </w:r>
      <w:r>
        <w:rPr>
          <w:rFonts w:ascii="Times New Roman"/>
          <w:color w:val="211F1F"/>
        </w:rPr>
        <w:t>Works.</w:t>
      </w:r>
    </w:p>
    <w:p w:rsidR="00363E5D" w:rsidRDefault="00934312">
      <w:pPr>
        <w:pStyle w:val="ListParagraph"/>
        <w:numPr>
          <w:ilvl w:val="0"/>
          <w:numId w:val="33"/>
        </w:numPr>
        <w:tabs>
          <w:tab w:val="left" w:pos="1338"/>
        </w:tabs>
        <w:spacing w:before="113"/>
        <w:ind w:left="1338" w:hanging="326"/>
        <w:jc w:val="left"/>
        <w:rPr>
          <w:rFonts w:ascii="Times New Roman"/>
        </w:rPr>
      </w:pPr>
      <w:r>
        <w:rPr>
          <w:rFonts w:ascii="Times New Roman"/>
          <w:color w:val="211F1F"/>
          <w:spacing w:val="-2"/>
        </w:rPr>
        <w:t>A</w:t>
      </w:r>
      <w:r>
        <w:rPr>
          <w:rFonts w:ascii="Times New Roman"/>
          <w:color w:val="211F1F"/>
          <w:spacing w:val="8"/>
        </w:rPr>
        <w:t xml:space="preserve"> </w:t>
      </w:r>
      <w:r>
        <w:rPr>
          <w:rFonts w:ascii="Times New Roman"/>
          <w:color w:val="211F1F"/>
          <w:spacing w:val="-2"/>
        </w:rPr>
        <w:t>Variation</w:t>
      </w:r>
      <w:r>
        <w:rPr>
          <w:rFonts w:ascii="Times New Roman"/>
          <w:color w:val="211F1F"/>
          <w:spacing w:val="-19"/>
        </w:rPr>
        <w:t xml:space="preserve"> </w:t>
      </w:r>
      <w:r>
        <w:rPr>
          <w:rFonts w:ascii="Times New Roman"/>
          <w:color w:val="211F1F"/>
          <w:spacing w:val="-2"/>
        </w:rPr>
        <w:t>is</w:t>
      </w:r>
      <w:r>
        <w:rPr>
          <w:rFonts w:ascii="Times New Roman"/>
          <w:color w:val="211F1F"/>
          <w:spacing w:val="-19"/>
        </w:rPr>
        <w:t xml:space="preserve"> </w:t>
      </w:r>
      <w:r>
        <w:rPr>
          <w:rFonts w:ascii="Times New Roman"/>
          <w:color w:val="211F1F"/>
          <w:spacing w:val="-2"/>
        </w:rPr>
        <w:t>an</w:t>
      </w:r>
      <w:r>
        <w:rPr>
          <w:rFonts w:ascii="Times New Roman"/>
          <w:color w:val="211F1F"/>
          <w:spacing w:val="-19"/>
        </w:rPr>
        <w:t xml:space="preserve"> </w:t>
      </w:r>
      <w:r>
        <w:rPr>
          <w:rFonts w:ascii="Times New Roman"/>
          <w:color w:val="211F1F"/>
          <w:spacing w:val="-2"/>
        </w:rPr>
        <w:t>instruction</w:t>
      </w:r>
      <w:r>
        <w:rPr>
          <w:rFonts w:ascii="Times New Roman"/>
          <w:color w:val="211F1F"/>
          <w:spacing w:val="-18"/>
        </w:rPr>
        <w:t xml:space="preserve"> </w:t>
      </w:r>
      <w:r>
        <w:rPr>
          <w:rFonts w:ascii="Times New Roman"/>
          <w:color w:val="211F1F"/>
          <w:spacing w:val="-2"/>
        </w:rPr>
        <w:t>given</w:t>
      </w:r>
      <w:r>
        <w:rPr>
          <w:rFonts w:ascii="Times New Roman"/>
          <w:color w:val="211F1F"/>
          <w:spacing w:val="-19"/>
        </w:rPr>
        <w:t xml:space="preserve"> </w:t>
      </w:r>
      <w:r>
        <w:rPr>
          <w:rFonts w:ascii="Times New Roman"/>
          <w:color w:val="211F1F"/>
          <w:spacing w:val="-2"/>
        </w:rPr>
        <w:t>by</w:t>
      </w:r>
      <w:r>
        <w:rPr>
          <w:rFonts w:ascii="Times New Roman"/>
          <w:color w:val="211F1F"/>
          <w:spacing w:val="-19"/>
        </w:rPr>
        <w:t xml:space="preserve"> </w:t>
      </w:r>
      <w:r>
        <w:rPr>
          <w:rFonts w:ascii="Times New Roman"/>
          <w:color w:val="211F1F"/>
          <w:spacing w:val="-2"/>
        </w:rPr>
        <w:t>the</w:t>
      </w:r>
      <w:r>
        <w:rPr>
          <w:rFonts w:ascii="Times New Roman"/>
          <w:color w:val="211F1F"/>
          <w:spacing w:val="-19"/>
        </w:rPr>
        <w:t xml:space="preserve"> </w:t>
      </w:r>
      <w:r>
        <w:rPr>
          <w:rFonts w:ascii="Times New Roman"/>
          <w:color w:val="211F1F"/>
          <w:spacing w:val="-2"/>
        </w:rPr>
        <w:t>Project</w:t>
      </w:r>
      <w:r>
        <w:rPr>
          <w:rFonts w:ascii="Times New Roman"/>
          <w:color w:val="211F1F"/>
          <w:spacing w:val="-21"/>
        </w:rPr>
        <w:t xml:space="preserve"> </w:t>
      </w:r>
      <w:r>
        <w:rPr>
          <w:rFonts w:ascii="Times New Roman"/>
          <w:color w:val="211F1F"/>
          <w:spacing w:val="-2"/>
        </w:rPr>
        <w:t>Manager</w:t>
      </w:r>
      <w:r>
        <w:rPr>
          <w:rFonts w:ascii="Times New Roman"/>
          <w:color w:val="211F1F"/>
          <w:spacing w:val="-17"/>
        </w:rPr>
        <w:t xml:space="preserve"> </w:t>
      </w:r>
      <w:r>
        <w:rPr>
          <w:rFonts w:ascii="Times New Roman"/>
          <w:color w:val="211F1F"/>
          <w:spacing w:val="-2"/>
        </w:rPr>
        <w:t>which</w:t>
      </w:r>
      <w:r>
        <w:rPr>
          <w:rFonts w:ascii="Times New Roman"/>
          <w:color w:val="211F1F"/>
          <w:spacing w:val="-21"/>
        </w:rPr>
        <w:t xml:space="preserve"> </w:t>
      </w:r>
      <w:r>
        <w:rPr>
          <w:rFonts w:ascii="Times New Roman"/>
          <w:color w:val="211F1F"/>
          <w:spacing w:val="-2"/>
        </w:rPr>
        <w:t>varies</w:t>
      </w:r>
      <w:r>
        <w:rPr>
          <w:rFonts w:ascii="Times New Roman"/>
          <w:color w:val="211F1F"/>
          <w:spacing w:val="-18"/>
        </w:rPr>
        <w:t xml:space="preserve"> </w:t>
      </w:r>
      <w:r>
        <w:rPr>
          <w:rFonts w:ascii="Times New Roman"/>
          <w:color w:val="211F1F"/>
          <w:spacing w:val="-2"/>
        </w:rPr>
        <w:t>the</w:t>
      </w:r>
      <w:r>
        <w:rPr>
          <w:rFonts w:ascii="Times New Roman"/>
          <w:color w:val="211F1F"/>
          <w:spacing w:val="-23"/>
        </w:rPr>
        <w:t xml:space="preserve"> </w:t>
      </w:r>
      <w:r>
        <w:rPr>
          <w:rFonts w:ascii="Times New Roman"/>
          <w:color w:val="211F1F"/>
          <w:spacing w:val="-2"/>
        </w:rPr>
        <w:t>Works.</w:t>
      </w:r>
    </w:p>
    <w:p w:rsidR="00363E5D" w:rsidRDefault="00934312">
      <w:pPr>
        <w:pStyle w:val="ListParagraph"/>
        <w:numPr>
          <w:ilvl w:val="0"/>
          <w:numId w:val="33"/>
        </w:numPr>
        <w:tabs>
          <w:tab w:val="left" w:pos="1876"/>
          <w:tab w:val="left" w:pos="1878"/>
        </w:tabs>
        <w:spacing w:before="94" w:line="232" w:lineRule="auto"/>
        <w:ind w:left="1878" w:right="1049" w:hanging="540"/>
        <w:jc w:val="left"/>
        <w:rPr>
          <w:rFonts w:ascii="Times New Roman"/>
        </w:rPr>
      </w:pPr>
      <w:r>
        <w:rPr>
          <w:rFonts w:ascii="Times New Roman"/>
          <w:color w:val="211F1F"/>
        </w:rPr>
        <w:t>The Works are</w:t>
      </w:r>
      <w:r>
        <w:rPr>
          <w:rFonts w:ascii="Times New Roman"/>
          <w:color w:val="211F1F"/>
          <w:spacing w:val="21"/>
        </w:rPr>
        <w:t xml:space="preserve"> </w:t>
      </w:r>
      <w:r>
        <w:rPr>
          <w:rFonts w:ascii="Times New Roman"/>
          <w:color w:val="211F1F"/>
        </w:rPr>
        <w:t>what the Contract</w:t>
      </w:r>
      <w:r>
        <w:rPr>
          <w:rFonts w:ascii="Times New Roman"/>
          <w:color w:val="211F1F"/>
          <w:spacing w:val="20"/>
        </w:rPr>
        <w:t xml:space="preserve"> </w:t>
      </w:r>
      <w:r>
        <w:rPr>
          <w:rFonts w:ascii="Times New Roman"/>
          <w:color w:val="211F1F"/>
        </w:rPr>
        <w:t>requires</w:t>
      </w:r>
      <w:r>
        <w:rPr>
          <w:rFonts w:ascii="Times New Roman"/>
          <w:color w:val="211F1F"/>
          <w:spacing w:val="21"/>
        </w:rPr>
        <w:t xml:space="preserve"> </w:t>
      </w:r>
      <w:r>
        <w:rPr>
          <w:rFonts w:ascii="Times New Roman"/>
          <w:color w:val="211F1F"/>
        </w:rPr>
        <w:t>the</w:t>
      </w:r>
      <w:r>
        <w:rPr>
          <w:rFonts w:ascii="Times New Roman"/>
          <w:color w:val="211F1F"/>
          <w:spacing w:val="21"/>
        </w:rPr>
        <w:t xml:space="preserve"> </w:t>
      </w:r>
      <w:r>
        <w:rPr>
          <w:rFonts w:ascii="Times New Roman"/>
          <w:color w:val="211F1F"/>
        </w:rPr>
        <w:t>Contractor to</w:t>
      </w:r>
      <w:r>
        <w:rPr>
          <w:rFonts w:ascii="Times New Roman"/>
          <w:color w:val="211F1F"/>
          <w:spacing w:val="21"/>
        </w:rPr>
        <w:t xml:space="preserve"> </w:t>
      </w:r>
      <w:r>
        <w:rPr>
          <w:rFonts w:ascii="Times New Roman"/>
          <w:color w:val="211F1F"/>
        </w:rPr>
        <w:t>construct, install, and turn</w:t>
      </w:r>
      <w:r>
        <w:rPr>
          <w:rFonts w:ascii="Times New Roman"/>
          <w:color w:val="211F1F"/>
          <w:spacing w:val="21"/>
        </w:rPr>
        <w:t xml:space="preserve"> </w:t>
      </w:r>
      <w:r>
        <w:rPr>
          <w:rFonts w:ascii="Times New Roman"/>
          <w:color w:val="211F1F"/>
        </w:rPr>
        <w:t>over</w:t>
      </w:r>
      <w:r>
        <w:rPr>
          <w:rFonts w:ascii="Times New Roman"/>
          <w:color w:val="211F1F"/>
          <w:spacing w:val="20"/>
        </w:rPr>
        <w:t xml:space="preserve"> </w:t>
      </w:r>
      <w:r>
        <w:rPr>
          <w:rFonts w:ascii="Times New Roman"/>
          <w:color w:val="211F1F"/>
        </w:rPr>
        <w:t>to the Procuring</w:t>
      </w:r>
      <w:r>
        <w:rPr>
          <w:rFonts w:ascii="Times New Roman"/>
          <w:color w:val="211F1F"/>
          <w:spacing w:val="-10"/>
        </w:rPr>
        <w:t xml:space="preserve"> </w:t>
      </w:r>
      <w:r>
        <w:rPr>
          <w:rFonts w:ascii="Times New Roman"/>
          <w:color w:val="211F1F"/>
        </w:rPr>
        <w:t>Entity,</w:t>
      </w:r>
      <w:r>
        <w:rPr>
          <w:rFonts w:ascii="Times New Roman"/>
          <w:color w:val="211F1F"/>
          <w:spacing w:val="-13"/>
        </w:rPr>
        <w:t xml:space="preserve"> </w:t>
      </w:r>
      <w:r>
        <w:rPr>
          <w:rFonts w:ascii="Times New Roman"/>
          <w:color w:val="211F1F"/>
        </w:rPr>
        <w:t>as de</w:t>
      </w:r>
      <w:r>
        <w:rPr>
          <w:rFonts w:ascii="Times New Roman"/>
          <w:b/>
          <w:color w:val="211F1F"/>
        </w:rPr>
        <w:t>fi</w:t>
      </w:r>
      <w:r>
        <w:rPr>
          <w:rFonts w:ascii="Times New Roman"/>
          <w:color w:val="211F1F"/>
        </w:rPr>
        <w:t>ned</w:t>
      </w:r>
      <w:r>
        <w:rPr>
          <w:rFonts w:ascii="Times New Roman"/>
          <w:color w:val="211F1F"/>
          <w:spacing w:val="-5"/>
        </w:rPr>
        <w:t xml:space="preserve"> </w:t>
      </w:r>
      <w:r>
        <w:rPr>
          <w:rFonts w:ascii="Times New Roman"/>
          <w:color w:val="211F1F"/>
        </w:rPr>
        <w:t>in</w:t>
      </w:r>
      <w:r>
        <w:rPr>
          <w:rFonts w:ascii="Times New Roman"/>
          <w:color w:val="211F1F"/>
          <w:spacing w:val="-2"/>
        </w:rPr>
        <w:t xml:space="preserve"> </w:t>
      </w:r>
      <w:r>
        <w:rPr>
          <w:rFonts w:ascii="Times New Roman"/>
          <w:color w:val="211F1F"/>
        </w:rPr>
        <w:t>the</w:t>
      </w:r>
      <w:r>
        <w:rPr>
          <w:rFonts w:ascii="Times New Roman"/>
          <w:color w:val="211F1F"/>
          <w:spacing w:val="-5"/>
        </w:rPr>
        <w:t xml:space="preserve"> </w:t>
      </w:r>
      <w:r>
        <w:rPr>
          <w:rFonts w:ascii="Times New Roman"/>
          <w:color w:val="211F1F"/>
        </w:rPr>
        <w:t>SCC.</w:t>
      </w:r>
    </w:p>
    <w:p w:rsidR="00363E5D" w:rsidRDefault="00934312">
      <w:pPr>
        <w:pStyle w:val="ListParagraph"/>
        <w:numPr>
          <w:ilvl w:val="0"/>
          <w:numId w:val="24"/>
        </w:numPr>
        <w:tabs>
          <w:tab w:val="left" w:pos="1360"/>
        </w:tabs>
        <w:spacing w:before="235"/>
        <w:ind w:left="1360" w:hanging="360"/>
        <w:jc w:val="left"/>
        <w:rPr>
          <w:rFonts w:ascii="Times New Roman"/>
        </w:rPr>
      </w:pPr>
      <w:r>
        <w:rPr>
          <w:rFonts w:ascii="Times New Roman"/>
          <w:color w:val="211F1F"/>
          <w:spacing w:val="-2"/>
        </w:rPr>
        <w:t>Interpretation</w:t>
      </w:r>
    </w:p>
    <w:p w:rsidR="00363E5D" w:rsidRDefault="00934312">
      <w:pPr>
        <w:pStyle w:val="ListParagraph"/>
        <w:numPr>
          <w:ilvl w:val="1"/>
          <w:numId w:val="24"/>
        </w:numPr>
        <w:tabs>
          <w:tab w:val="left" w:pos="1451"/>
          <w:tab w:val="left" w:pos="1474"/>
        </w:tabs>
        <w:spacing w:before="249" w:line="228" w:lineRule="auto"/>
        <w:ind w:right="803" w:hanging="360"/>
        <w:jc w:val="both"/>
        <w:rPr>
          <w:rFonts w:ascii="Times New Roman"/>
          <w:color w:val="211F1F"/>
        </w:rPr>
      </w:pPr>
      <w:r>
        <w:rPr>
          <w:rFonts w:ascii="Times New Roman"/>
          <w:color w:val="211F1F"/>
        </w:rPr>
        <w:tab/>
        <w:t>In interpreting these GCC, words indicating one gender include all genders. Words indicating the singular also include the plural and words indicating the plural also include the singular. Headings have no significance. Words have their normal meaning under the language of the Contract unless specifically defined. The Project Manager shall provide instructions clarifying queries about these GCC.</w:t>
      </w:r>
    </w:p>
    <w:p w:rsidR="00363E5D" w:rsidRDefault="00934312">
      <w:pPr>
        <w:pStyle w:val="ListParagraph"/>
        <w:numPr>
          <w:ilvl w:val="1"/>
          <w:numId w:val="24"/>
        </w:numPr>
        <w:tabs>
          <w:tab w:val="left" w:pos="1451"/>
          <w:tab w:val="left" w:pos="1457"/>
        </w:tabs>
        <w:spacing w:before="246" w:line="230" w:lineRule="auto"/>
        <w:ind w:right="811" w:hanging="360"/>
        <w:jc w:val="both"/>
        <w:rPr>
          <w:rFonts w:ascii="Times New Roman"/>
          <w:color w:val="211F1F"/>
        </w:rPr>
      </w:pPr>
      <w:r>
        <w:rPr>
          <w:rFonts w:ascii="Times New Roman"/>
          <w:color w:val="211F1F"/>
        </w:rPr>
        <w:tab/>
        <w:t>If sectional completion is specified in the SCC, references in the GCC to the Works, the Completion Date, and the Intended Completion Date apply to any Section of the Works (other than references to the Completion Date and Intended Completion Date for the whole of the Works).</w:t>
      </w:r>
    </w:p>
    <w:p w:rsidR="00363E5D" w:rsidRDefault="00934312">
      <w:pPr>
        <w:pStyle w:val="ListParagraph"/>
        <w:numPr>
          <w:ilvl w:val="1"/>
          <w:numId w:val="24"/>
        </w:numPr>
        <w:tabs>
          <w:tab w:val="left" w:pos="1447"/>
        </w:tabs>
        <w:spacing w:before="241"/>
        <w:ind w:left="1447" w:hanging="356"/>
        <w:rPr>
          <w:rFonts w:ascii="Times New Roman"/>
          <w:color w:val="211F1F"/>
        </w:rPr>
      </w:pPr>
      <w:r>
        <w:rPr>
          <w:rFonts w:ascii="Times New Roman"/>
          <w:color w:val="211F1F"/>
        </w:rPr>
        <w:t>The</w:t>
      </w:r>
      <w:r>
        <w:rPr>
          <w:rFonts w:ascii="Times New Roman"/>
          <w:color w:val="211F1F"/>
          <w:spacing w:val="-7"/>
        </w:rPr>
        <w:t xml:space="preserve"> </w:t>
      </w:r>
      <w:r>
        <w:rPr>
          <w:rFonts w:ascii="Times New Roman"/>
          <w:color w:val="211F1F"/>
        </w:rPr>
        <w:t>documents</w:t>
      </w:r>
      <w:r>
        <w:rPr>
          <w:rFonts w:ascii="Times New Roman"/>
          <w:color w:val="211F1F"/>
          <w:spacing w:val="-4"/>
        </w:rPr>
        <w:t xml:space="preserve"> </w:t>
      </w:r>
      <w:r>
        <w:rPr>
          <w:rFonts w:ascii="Times New Roman"/>
          <w:color w:val="211F1F"/>
        </w:rPr>
        <w:t>forming</w:t>
      </w:r>
      <w:r>
        <w:rPr>
          <w:rFonts w:ascii="Times New Roman"/>
          <w:color w:val="211F1F"/>
          <w:spacing w:val="-6"/>
        </w:rPr>
        <w:t xml:space="preserve"> </w:t>
      </w:r>
      <w:r>
        <w:rPr>
          <w:rFonts w:ascii="Times New Roman"/>
          <w:color w:val="211F1F"/>
        </w:rPr>
        <w:t>the</w:t>
      </w:r>
      <w:r>
        <w:rPr>
          <w:rFonts w:ascii="Times New Roman"/>
          <w:color w:val="211F1F"/>
          <w:spacing w:val="-4"/>
        </w:rPr>
        <w:t xml:space="preserve"> </w:t>
      </w:r>
      <w:r>
        <w:rPr>
          <w:rFonts w:ascii="Times New Roman"/>
          <w:color w:val="211F1F"/>
        </w:rPr>
        <w:t>Contract</w:t>
      </w:r>
      <w:r>
        <w:rPr>
          <w:rFonts w:ascii="Times New Roman"/>
          <w:color w:val="211F1F"/>
          <w:spacing w:val="-5"/>
        </w:rPr>
        <w:t xml:space="preserve"> </w:t>
      </w:r>
      <w:r>
        <w:rPr>
          <w:rFonts w:ascii="Times New Roman"/>
          <w:color w:val="211F1F"/>
        </w:rPr>
        <w:t>shall</w:t>
      </w:r>
      <w:r>
        <w:rPr>
          <w:rFonts w:ascii="Times New Roman"/>
          <w:color w:val="211F1F"/>
          <w:spacing w:val="-6"/>
        </w:rPr>
        <w:t xml:space="preserve"> </w:t>
      </w:r>
      <w:r>
        <w:rPr>
          <w:rFonts w:ascii="Times New Roman"/>
          <w:color w:val="211F1F"/>
        </w:rPr>
        <w:t>be</w:t>
      </w:r>
      <w:r>
        <w:rPr>
          <w:rFonts w:ascii="Times New Roman"/>
          <w:color w:val="211F1F"/>
          <w:spacing w:val="-4"/>
        </w:rPr>
        <w:t xml:space="preserve"> </w:t>
      </w:r>
      <w:r>
        <w:rPr>
          <w:rFonts w:ascii="Times New Roman"/>
          <w:color w:val="211F1F"/>
        </w:rPr>
        <w:t>interpreted</w:t>
      </w:r>
      <w:r>
        <w:rPr>
          <w:rFonts w:ascii="Times New Roman"/>
          <w:color w:val="211F1F"/>
          <w:spacing w:val="-4"/>
        </w:rPr>
        <w:t xml:space="preserve"> </w:t>
      </w:r>
      <w:r>
        <w:rPr>
          <w:rFonts w:ascii="Times New Roman"/>
          <w:color w:val="211F1F"/>
        </w:rPr>
        <w:t>in</w:t>
      </w:r>
      <w:r>
        <w:rPr>
          <w:rFonts w:ascii="Times New Roman"/>
          <w:color w:val="211F1F"/>
          <w:spacing w:val="-7"/>
        </w:rPr>
        <w:t xml:space="preserve"> </w:t>
      </w:r>
      <w:r>
        <w:rPr>
          <w:rFonts w:ascii="Times New Roman"/>
          <w:color w:val="211F1F"/>
        </w:rPr>
        <w:t>the</w:t>
      </w:r>
      <w:r>
        <w:rPr>
          <w:rFonts w:ascii="Times New Roman"/>
          <w:color w:val="211F1F"/>
          <w:spacing w:val="-6"/>
        </w:rPr>
        <w:t xml:space="preserve"> </w:t>
      </w:r>
      <w:r>
        <w:rPr>
          <w:rFonts w:ascii="Times New Roman"/>
          <w:color w:val="211F1F"/>
        </w:rPr>
        <w:t>following</w:t>
      </w:r>
      <w:r>
        <w:rPr>
          <w:rFonts w:ascii="Times New Roman"/>
          <w:color w:val="211F1F"/>
          <w:spacing w:val="-8"/>
        </w:rPr>
        <w:t xml:space="preserve"> </w:t>
      </w:r>
      <w:r>
        <w:rPr>
          <w:rFonts w:ascii="Times New Roman"/>
          <w:color w:val="211F1F"/>
        </w:rPr>
        <w:t>order</w:t>
      </w:r>
      <w:r>
        <w:rPr>
          <w:rFonts w:ascii="Times New Roman"/>
          <w:color w:val="211F1F"/>
          <w:spacing w:val="-3"/>
        </w:rPr>
        <w:t xml:space="preserve"> </w:t>
      </w:r>
      <w:r>
        <w:rPr>
          <w:rFonts w:ascii="Times New Roman"/>
          <w:color w:val="211F1F"/>
        </w:rPr>
        <w:t>of</w:t>
      </w:r>
      <w:r>
        <w:rPr>
          <w:rFonts w:ascii="Times New Roman"/>
          <w:color w:val="211F1F"/>
          <w:spacing w:val="-4"/>
        </w:rPr>
        <w:t xml:space="preserve"> </w:t>
      </w:r>
      <w:r>
        <w:rPr>
          <w:rFonts w:ascii="Times New Roman"/>
          <w:color w:val="211F1F"/>
          <w:spacing w:val="-2"/>
        </w:rPr>
        <w:t>priority:</w:t>
      </w:r>
    </w:p>
    <w:p w:rsidR="00363E5D" w:rsidRDefault="00934312">
      <w:pPr>
        <w:pStyle w:val="ListParagraph"/>
        <w:numPr>
          <w:ilvl w:val="0"/>
          <w:numId w:val="28"/>
        </w:numPr>
        <w:tabs>
          <w:tab w:val="left" w:pos="1866"/>
        </w:tabs>
        <w:spacing w:before="49"/>
        <w:ind w:hanging="415"/>
        <w:rPr>
          <w:rFonts w:ascii="Times New Roman"/>
          <w:color w:val="211F1F"/>
        </w:rPr>
      </w:pPr>
      <w:r>
        <w:rPr>
          <w:rFonts w:ascii="Times New Roman"/>
          <w:color w:val="211F1F"/>
          <w:spacing w:val="-2"/>
        </w:rPr>
        <w:t>Agreement,</w:t>
      </w:r>
    </w:p>
    <w:p w:rsidR="00363E5D" w:rsidRDefault="00934312">
      <w:pPr>
        <w:pStyle w:val="ListParagraph"/>
        <w:numPr>
          <w:ilvl w:val="0"/>
          <w:numId w:val="28"/>
        </w:numPr>
        <w:tabs>
          <w:tab w:val="left" w:pos="1871"/>
        </w:tabs>
        <w:spacing w:before="55"/>
        <w:ind w:left="1871" w:hanging="420"/>
        <w:rPr>
          <w:rFonts w:ascii="Times New Roman"/>
          <w:color w:val="211F1F"/>
        </w:rPr>
      </w:pPr>
      <w:r>
        <w:rPr>
          <w:rFonts w:ascii="Times New Roman"/>
          <w:color w:val="211F1F"/>
          <w:spacing w:val="-2"/>
        </w:rPr>
        <w:t>Letter</w:t>
      </w:r>
      <w:r>
        <w:rPr>
          <w:rFonts w:ascii="Times New Roman"/>
          <w:color w:val="211F1F"/>
          <w:spacing w:val="-20"/>
        </w:rPr>
        <w:t xml:space="preserve"> </w:t>
      </w:r>
      <w:r>
        <w:rPr>
          <w:rFonts w:ascii="Times New Roman"/>
          <w:color w:val="211F1F"/>
          <w:spacing w:val="-2"/>
        </w:rPr>
        <w:t>of</w:t>
      </w:r>
      <w:r>
        <w:rPr>
          <w:rFonts w:ascii="Times New Roman"/>
          <w:color w:val="211F1F"/>
          <w:spacing w:val="-32"/>
        </w:rPr>
        <w:t xml:space="preserve"> </w:t>
      </w:r>
      <w:r>
        <w:rPr>
          <w:rFonts w:ascii="Times New Roman"/>
          <w:color w:val="211F1F"/>
          <w:spacing w:val="-2"/>
        </w:rPr>
        <w:t>Acceptance,</w:t>
      </w:r>
    </w:p>
    <w:p w:rsidR="00363E5D" w:rsidRDefault="00934312">
      <w:pPr>
        <w:pStyle w:val="ListParagraph"/>
        <w:numPr>
          <w:ilvl w:val="0"/>
          <w:numId w:val="28"/>
        </w:numPr>
        <w:tabs>
          <w:tab w:val="left" w:pos="1871"/>
        </w:tabs>
        <w:spacing w:before="51"/>
        <w:ind w:left="1871" w:hanging="420"/>
        <w:rPr>
          <w:rFonts w:ascii="Times New Roman"/>
          <w:color w:val="211F1F"/>
        </w:rPr>
      </w:pPr>
      <w:r>
        <w:rPr>
          <w:rFonts w:ascii="Times New Roman"/>
          <w:color w:val="211F1F"/>
          <w:spacing w:val="-2"/>
        </w:rPr>
        <w:t>Contractor's</w:t>
      </w:r>
      <w:r>
        <w:rPr>
          <w:rFonts w:ascii="Times New Roman"/>
          <w:color w:val="211F1F"/>
          <w:spacing w:val="-11"/>
        </w:rPr>
        <w:t xml:space="preserve"> </w:t>
      </w:r>
      <w:r>
        <w:rPr>
          <w:rFonts w:ascii="Times New Roman"/>
          <w:color w:val="211F1F"/>
          <w:spacing w:val="-4"/>
        </w:rPr>
        <w:t>Bid,</w:t>
      </w:r>
    </w:p>
    <w:p w:rsidR="00363E5D" w:rsidRDefault="00934312">
      <w:pPr>
        <w:pStyle w:val="ListParagraph"/>
        <w:numPr>
          <w:ilvl w:val="0"/>
          <w:numId w:val="28"/>
        </w:numPr>
        <w:tabs>
          <w:tab w:val="left" w:pos="1869"/>
        </w:tabs>
        <w:spacing w:before="55"/>
        <w:ind w:left="1869" w:hanging="418"/>
        <w:rPr>
          <w:rFonts w:ascii="Times New Roman"/>
          <w:color w:val="211F1F"/>
        </w:rPr>
      </w:pPr>
      <w:r>
        <w:rPr>
          <w:rFonts w:ascii="Times New Roman"/>
          <w:color w:val="211F1F"/>
          <w:spacing w:val="-2"/>
        </w:rPr>
        <w:t>Special</w:t>
      </w:r>
      <w:r>
        <w:rPr>
          <w:rFonts w:ascii="Times New Roman"/>
          <w:color w:val="211F1F"/>
          <w:spacing w:val="-18"/>
        </w:rPr>
        <w:t xml:space="preserve"> </w:t>
      </w:r>
      <w:r>
        <w:rPr>
          <w:rFonts w:ascii="Times New Roman"/>
          <w:color w:val="211F1F"/>
          <w:spacing w:val="-2"/>
        </w:rPr>
        <w:t>Conditions</w:t>
      </w:r>
      <w:r>
        <w:rPr>
          <w:rFonts w:ascii="Times New Roman"/>
          <w:color w:val="211F1F"/>
          <w:spacing w:val="-14"/>
        </w:rPr>
        <w:t xml:space="preserve"> </w:t>
      </w:r>
      <w:r>
        <w:rPr>
          <w:rFonts w:ascii="Times New Roman"/>
          <w:color w:val="211F1F"/>
          <w:spacing w:val="-2"/>
        </w:rPr>
        <w:t>of</w:t>
      </w:r>
      <w:r>
        <w:rPr>
          <w:rFonts w:ascii="Times New Roman"/>
          <w:color w:val="211F1F"/>
          <w:spacing w:val="-17"/>
        </w:rPr>
        <w:t xml:space="preserve"> </w:t>
      </w:r>
      <w:r>
        <w:rPr>
          <w:rFonts w:ascii="Times New Roman"/>
          <w:color w:val="211F1F"/>
          <w:spacing w:val="-2"/>
        </w:rPr>
        <w:t>Contract,</w:t>
      </w:r>
    </w:p>
    <w:p w:rsidR="00363E5D" w:rsidRDefault="00934312">
      <w:pPr>
        <w:pStyle w:val="ListParagraph"/>
        <w:numPr>
          <w:ilvl w:val="0"/>
          <w:numId w:val="28"/>
        </w:numPr>
        <w:tabs>
          <w:tab w:val="left" w:pos="1873"/>
        </w:tabs>
        <w:spacing w:before="54"/>
        <w:ind w:left="1873" w:hanging="422"/>
        <w:rPr>
          <w:rFonts w:ascii="Times New Roman"/>
          <w:color w:val="211F1F"/>
        </w:rPr>
      </w:pPr>
      <w:r>
        <w:rPr>
          <w:rFonts w:ascii="Times New Roman"/>
          <w:color w:val="211F1F"/>
          <w:spacing w:val="-2"/>
        </w:rPr>
        <w:t>General</w:t>
      </w:r>
      <w:r>
        <w:rPr>
          <w:rFonts w:ascii="Times New Roman"/>
          <w:color w:val="211F1F"/>
          <w:spacing w:val="-13"/>
        </w:rPr>
        <w:t xml:space="preserve"> </w:t>
      </w:r>
      <w:r>
        <w:rPr>
          <w:rFonts w:ascii="Times New Roman"/>
          <w:color w:val="211F1F"/>
          <w:spacing w:val="-2"/>
        </w:rPr>
        <w:t>Conditions</w:t>
      </w:r>
      <w:r>
        <w:rPr>
          <w:rFonts w:ascii="Times New Roman"/>
          <w:color w:val="211F1F"/>
          <w:spacing w:val="-13"/>
        </w:rPr>
        <w:t xml:space="preserve"> </w:t>
      </w:r>
      <w:r>
        <w:rPr>
          <w:rFonts w:ascii="Times New Roman"/>
          <w:color w:val="211F1F"/>
          <w:spacing w:val="-2"/>
        </w:rPr>
        <w:t>of</w:t>
      </w:r>
      <w:r>
        <w:rPr>
          <w:rFonts w:ascii="Times New Roman"/>
          <w:color w:val="211F1F"/>
          <w:spacing w:val="-16"/>
        </w:rPr>
        <w:t xml:space="preserve"> </w:t>
      </w:r>
      <w:r>
        <w:rPr>
          <w:rFonts w:ascii="Times New Roman"/>
          <w:color w:val="211F1F"/>
          <w:spacing w:val="-2"/>
        </w:rPr>
        <w:t>Contract,</w:t>
      </w:r>
      <w:r>
        <w:rPr>
          <w:rFonts w:ascii="Times New Roman"/>
          <w:color w:val="211F1F"/>
          <w:spacing w:val="-14"/>
        </w:rPr>
        <w:t xml:space="preserve"> </w:t>
      </w:r>
      <w:r>
        <w:rPr>
          <w:rFonts w:ascii="Times New Roman"/>
          <w:color w:val="211F1F"/>
          <w:spacing w:val="-2"/>
        </w:rPr>
        <w:t>including</w:t>
      </w:r>
      <w:r>
        <w:rPr>
          <w:rFonts w:ascii="Times New Roman"/>
          <w:color w:val="211F1F"/>
          <w:spacing w:val="-29"/>
        </w:rPr>
        <w:t xml:space="preserve"> </w:t>
      </w:r>
      <w:r>
        <w:rPr>
          <w:rFonts w:ascii="Times New Roman"/>
          <w:color w:val="211F1F"/>
          <w:spacing w:val="-2"/>
        </w:rPr>
        <w:t>Appendices,</w:t>
      </w:r>
    </w:p>
    <w:p w:rsidR="00363E5D" w:rsidRDefault="00934312">
      <w:pPr>
        <w:pStyle w:val="ListParagraph"/>
        <w:numPr>
          <w:ilvl w:val="0"/>
          <w:numId w:val="28"/>
        </w:numPr>
        <w:tabs>
          <w:tab w:val="left" w:pos="1876"/>
        </w:tabs>
        <w:spacing w:before="28"/>
        <w:ind w:left="1876" w:hanging="425"/>
        <w:rPr>
          <w:rFonts w:ascii="Times New Roman"/>
          <w:color w:val="211F1F"/>
        </w:rPr>
      </w:pPr>
      <w:r>
        <w:rPr>
          <w:rFonts w:ascii="Times New Roman"/>
          <w:color w:val="211F1F"/>
          <w:spacing w:val="-2"/>
        </w:rPr>
        <w:t>Specifications,</w:t>
      </w:r>
    </w:p>
    <w:p w:rsidR="00363E5D" w:rsidRDefault="00934312">
      <w:pPr>
        <w:pStyle w:val="ListParagraph"/>
        <w:numPr>
          <w:ilvl w:val="0"/>
          <w:numId w:val="28"/>
        </w:numPr>
        <w:tabs>
          <w:tab w:val="left" w:pos="1873"/>
        </w:tabs>
        <w:spacing w:before="32"/>
        <w:ind w:left="1873" w:hanging="422"/>
        <w:rPr>
          <w:rFonts w:ascii="Times New Roman"/>
          <w:color w:val="211F1F"/>
        </w:rPr>
      </w:pPr>
      <w:r>
        <w:rPr>
          <w:rFonts w:ascii="Times New Roman"/>
          <w:color w:val="211F1F"/>
          <w:spacing w:val="-2"/>
        </w:rPr>
        <w:t>Drawings,</w:t>
      </w:r>
    </w:p>
    <w:p w:rsidR="00363E5D" w:rsidRDefault="00934312">
      <w:pPr>
        <w:pStyle w:val="ListParagraph"/>
        <w:numPr>
          <w:ilvl w:val="0"/>
          <w:numId w:val="28"/>
        </w:numPr>
        <w:tabs>
          <w:tab w:val="left" w:pos="1861"/>
        </w:tabs>
        <w:spacing w:before="26"/>
        <w:ind w:left="1861" w:hanging="410"/>
        <w:rPr>
          <w:rFonts w:ascii="Times New Roman"/>
          <w:color w:val="211F1F"/>
        </w:rPr>
      </w:pPr>
      <w:r>
        <w:rPr>
          <w:rFonts w:ascii="Times New Roman"/>
          <w:color w:val="211F1F"/>
          <w:spacing w:val="-2"/>
        </w:rPr>
        <w:t>Bill</w:t>
      </w:r>
      <w:r>
        <w:rPr>
          <w:rFonts w:ascii="Times New Roman"/>
          <w:color w:val="211F1F"/>
          <w:spacing w:val="-17"/>
        </w:rPr>
        <w:t xml:space="preserve"> </w:t>
      </w:r>
      <w:r>
        <w:rPr>
          <w:rFonts w:ascii="Times New Roman"/>
          <w:color w:val="211F1F"/>
          <w:spacing w:val="-2"/>
        </w:rPr>
        <w:t>of</w:t>
      </w:r>
      <w:r>
        <w:rPr>
          <w:rFonts w:ascii="Times New Roman"/>
          <w:color w:val="211F1F"/>
          <w:spacing w:val="-10"/>
        </w:rPr>
        <w:t xml:space="preserve"> </w:t>
      </w:r>
      <w:r>
        <w:rPr>
          <w:rFonts w:ascii="Times New Roman"/>
          <w:color w:val="211F1F"/>
          <w:spacing w:val="-2"/>
        </w:rPr>
        <w:t>Quantities</w:t>
      </w:r>
      <w:r>
        <w:rPr>
          <w:rFonts w:ascii="Times New Roman"/>
          <w:color w:val="211F1F"/>
          <w:spacing w:val="-2"/>
          <w:vertAlign w:val="superscript"/>
        </w:rPr>
        <w:t>6</w:t>
      </w:r>
      <w:r>
        <w:rPr>
          <w:rFonts w:ascii="Times New Roman"/>
          <w:color w:val="211F1F"/>
          <w:spacing w:val="-2"/>
        </w:rPr>
        <w:t>,</w:t>
      </w:r>
      <w:r>
        <w:rPr>
          <w:rFonts w:ascii="Times New Roman"/>
          <w:color w:val="211F1F"/>
          <w:spacing w:val="-14"/>
        </w:rPr>
        <w:t xml:space="preserve"> </w:t>
      </w:r>
      <w:r>
        <w:rPr>
          <w:rFonts w:ascii="Times New Roman"/>
          <w:color w:val="211F1F"/>
          <w:spacing w:val="-5"/>
        </w:rPr>
        <w:t>and</w:t>
      </w:r>
    </w:p>
    <w:p w:rsidR="00363E5D" w:rsidRDefault="00934312">
      <w:pPr>
        <w:pStyle w:val="ListParagraph"/>
        <w:numPr>
          <w:ilvl w:val="0"/>
          <w:numId w:val="28"/>
        </w:numPr>
        <w:tabs>
          <w:tab w:val="left" w:pos="1873"/>
        </w:tabs>
        <w:spacing w:before="45"/>
        <w:ind w:left="1873" w:hanging="422"/>
        <w:rPr>
          <w:rFonts w:ascii="Times New Roman"/>
          <w:color w:val="211F1F"/>
        </w:rPr>
      </w:pPr>
      <w:r>
        <w:rPr>
          <w:rFonts w:ascii="Times New Roman"/>
          <w:color w:val="211F1F"/>
          <w:spacing w:val="-2"/>
        </w:rPr>
        <w:t>any</w:t>
      </w:r>
      <w:r>
        <w:rPr>
          <w:rFonts w:ascii="Times New Roman"/>
          <w:color w:val="211F1F"/>
          <w:spacing w:val="-21"/>
        </w:rPr>
        <w:t xml:space="preserve"> </w:t>
      </w:r>
      <w:r>
        <w:rPr>
          <w:rFonts w:ascii="Times New Roman"/>
          <w:color w:val="211F1F"/>
          <w:spacing w:val="-2"/>
        </w:rPr>
        <w:t>other</w:t>
      </w:r>
      <w:r>
        <w:rPr>
          <w:rFonts w:ascii="Times New Roman"/>
          <w:color w:val="211F1F"/>
          <w:spacing w:val="-18"/>
        </w:rPr>
        <w:t xml:space="preserve"> </w:t>
      </w:r>
      <w:r>
        <w:rPr>
          <w:rFonts w:ascii="Times New Roman"/>
          <w:color w:val="211F1F"/>
          <w:spacing w:val="-2"/>
        </w:rPr>
        <w:t>document</w:t>
      </w:r>
      <w:r>
        <w:rPr>
          <w:rFonts w:ascii="Times New Roman"/>
          <w:color w:val="211F1F"/>
          <w:spacing w:val="-21"/>
        </w:rPr>
        <w:t xml:space="preserve"> </w:t>
      </w:r>
      <w:r>
        <w:rPr>
          <w:rFonts w:ascii="Times New Roman"/>
          <w:color w:val="211F1F"/>
          <w:spacing w:val="-2"/>
        </w:rPr>
        <w:t>listed</w:t>
      </w:r>
      <w:r>
        <w:rPr>
          <w:rFonts w:ascii="Times New Roman"/>
          <w:color w:val="211F1F"/>
          <w:spacing w:val="-19"/>
        </w:rPr>
        <w:t xml:space="preserve"> </w:t>
      </w:r>
      <w:r>
        <w:rPr>
          <w:rFonts w:ascii="Times New Roman"/>
          <w:color w:val="211F1F"/>
          <w:spacing w:val="-2"/>
        </w:rPr>
        <w:t>in</w:t>
      </w:r>
      <w:r>
        <w:rPr>
          <w:rFonts w:ascii="Times New Roman"/>
          <w:color w:val="211F1F"/>
          <w:spacing w:val="-19"/>
        </w:rPr>
        <w:t xml:space="preserve"> </w:t>
      </w:r>
      <w:r>
        <w:rPr>
          <w:rFonts w:ascii="Times New Roman"/>
          <w:color w:val="211F1F"/>
          <w:spacing w:val="-2"/>
        </w:rPr>
        <w:t>the</w:t>
      </w:r>
      <w:r>
        <w:rPr>
          <w:rFonts w:ascii="Times New Roman"/>
          <w:color w:val="211F1F"/>
          <w:spacing w:val="-18"/>
        </w:rPr>
        <w:t xml:space="preserve"> </w:t>
      </w:r>
      <w:r>
        <w:rPr>
          <w:rFonts w:ascii="Times New Roman"/>
          <w:color w:val="211F1F"/>
          <w:spacing w:val="-2"/>
        </w:rPr>
        <w:t>SCC</w:t>
      </w:r>
      <w:r>
        <w:rPr>
          <w:rFonts w:ascii="Times New Roman"/>
          <w:color w:val="211F1F"/>
          <w:spacing w:val="-15"/>
        </w:rPr>
        <w:t xml:space="preserve"> </w:t>
      </w:r>
      <w:r>
        <w:rPr>
          <w:rFonts w:ascii="Times New Roman"/>
          <w:color w:val="211F1F"/>
          <w:spacing w:val="-2"/>
        </w:rPr>
        <w:t>as</w:t>
      </w:r>
      <w:r>
        <w:rPr>
          <w:rFonts w:ascii="Times New Roman"/>
          <w:color w:val="211F1F"/>
          <w:spacing w:val="-18"/>
        </w:rPr>
        <w:t xml:space="preserve"> </w:t>
      </w:r>
      <w:r>
        <w:rPr>
          <w:rFonts w:ascii="Times New Roman"/>
          <w:color w:val="211F1F"/>
          <w:spacing w:val="-2"/>
        </w:rPr>
        <w:t>forming</w:t>
      </w:r>
      <w:r>
        <w:rPr>
          <w:rFonts w:ascii="Times New Roman"/>
          <w:color w:val="211F1F"/>
          <w:spacing w:val="-19"/>
        </w:rPr>
        <w:t xml:space="preserve"> </w:t>
      </w:r>
      <w:r>
        <w:rPr>
          <w:rFonts w:ascii="Times New Roman"/>
          <w:color w:val="211F1F"/>
          <w:spacing w:val="-2"/>
        </w:rPr>
        <w:t>part</w:t>
      </w:r>
      <w:r>
        <w:rPr>
          <w:rFonts w:ascii="Times New Roman"/>
          <w:color w:val="211F1F"/>
          <w:spacing w:val="-18"/>
        </w:rPr>
        <w:t xml:space="preserve"> </w:t>
      </w:r>
      <w:r>
        <w:rPr>
          <w:rFonts w:ascii="Times New Roman"/>
          <w:color w:val="211F1F"/>
          <w:spacing w:val="-2"/>
        </w:rPr>
        <w:t>of</w:t>
      </w:r>
      <w:r>
        <w:rPr>
          <w:rFonts w:ascii="Times New Roman"/>
          <w:color w:val="211F1F"/>
          <w:spacing w:val="-17"/>
        </w:rPr>
        <w:t xml:space="preserve"> </w:t>
      </w:r>
      <w:r>
        <w:rPr>
          <w:rFonts w:ascii="Times New Roman"/>
          <w:color w:val="211F1F"/>
          <w:spacing w:val="-2"/>
        </w:rPr>
        <w:t>the</w:t>
      </w:r>
      <w:r>
        <w:rPr>
          <w:rFonts w:ascii="Times New Roman"/>
          <w:color w:val="211F1F"/>
          <w:spacing w:val="-21"/>
        </w:rPr>
        <w:t xml:space="preserve"> </w:t>
      </w:r>
      <w:r>
        <w:rPr>
          <w:rFonts w:ascii="Times New Roman"/>
          <w:color w:val="211F1F"/>
          <w:spacing w:val="-2"/>
        </w:rPr>
        <w:t>Contract.</w:t>
      </w:r>
    </w:p>
    <w:p w:rsidR="00363E5D" w:rsidRDefault="00363E5D">
      <w:pPr>
        <w:rPr>
          <w:rFonts w:ascii="Times New Roman"/>
        </w:rPr>
        <w:sectPr w:rsidR="00363E5D">
          <w:pgSz w:w="11930" w:h="16860"/>
          <w:pgMar w:top="240" w:right="0" w:bottom="860" w:left="80" w:header="0" w:footer="678" w:gutter="0"/>
          <w:cols w:space="720"/>
        </w:sectPr>
      </w:pPr>
    </w:p>
    <w:p w:rsidR="00363E5D" w:rsidRDefault="00934312">
      <w:pPr>
        <w:spacing w:before="74"/>
        <w:ind w:left="2066"/>
        <w:rPr>
          <w:rFonts w:ascii="Times New Roman" w:hAnsi="Times New Roman"/>
          <w:sz w:val="19"/>
        </w:rPr>
      </w:pPr>
      <w:r>
        <w:rPr>
          <w:rFonts w:ascii="Times New Roman" w:hAnsi="Times New Roman"/>
          <w:color w:val="211F1F"/>
          <w:w w:val="90"/>
          <w:position w:val="8"/>
          <w:sz w:val="19"/>
        </w:rPr>
        <w:lastRenderedPageBreak/>
        <w:t>6</w:t>
      </w:r>
      <w:r>
        <w:rPr>
          <w:rFonts w:ascii="Times New Roman" w:hAnsi="Times New Roman"/>
          <w:color w:val="211F1F"/>
          <w:w w:val="90"/>
          <w:sz w:val="19"/>
        </w:rPr>
        <w:t>In</w:t>
      </w:r>
      <w:r>
        <w:rPr>
          <w:rFonts w:ascii="Times New Roman" w:hAnsi="Times New Roman"/>
          <w:color w:val="211F1F"/>
          <w:spacing w:val="-8"/>
          <w:w w:val="90"/>
          <w:sz w:val="19"/>
        </w:rPr>
        <w:t xml:space="preserve"> </w:t>
      </w:r>
      <w:r>
        <w:rPr>
          <w:rFonts w:ascii="Times New Roman" w:hAnsi="Times New Roman"/>
          <w:color w:val="211F1F"/>
          <w:w w:val="90"/>
          <w:sz w:val="19"/>
        </w:rPr>
        <w:t>lump</w:t>
      </w:r>
      <w:r>
        <w:rPr>
          <w:rFonts w:ascii="Times New Roman" w:hAnsi="Times New Roman"/>
          <w:color w:val="211F1F"/>
          <w:spacing w:val="15"/>
          <w:sz w:val="19"/>
        </w:rPr>
        <w:t xml:space="preserve"> </w:t>
      </w:r>
      <w:r>
        <w:rPr>
          <w:rFonts w:ascii="Times New Roman" w:hAnsi="Times New Roman"/>
          <w:color w:val="211F1F"/>
          <w:w w:val="90"/>
          <w:sz w:val="19"/>
        </w:rPr>
        <w:t>sum</w:t>
      </w:r>
      <w:r>
        <w:rPr>
          <w:rFonts w:ascii="Times New Roman" w:hAnsi="Times New Roman"/>
          <w:color w:val="211F1F"/>
          <w:spacing w:val="10"/>
          <w:sz w:val="19"/>
        </w:rPr>
        <w:t xml:space="preserve"> </w:t>
      </w:r>
      <w:r>
        <w:rPr>
          <w:rFonts w:ascii="Times New Roman" w:hAnsi="Times New Roman"/>
          <w:color w:val="211F1F"/>
          <w:w w:val="90"/>
          <w:sz w:val="19"/>
        </w:rPr>
        <w:t>contracts,</w:t>
      </w:r>
      <w:r>
        <w:rPr>
          <w:rFonts w:ascii="Times New Roman" w:hAnsi="Times New Roman"/>
          <w:color w:val="211F1F"/>
          <w:spacing w:val="21"/>
          <w:sz w:val="19"/>
        </w:rPr>
        <w:t xml:space="preserve"> </w:t>
      </w:r>
      <w:r>
        <w:rPr>
          <w:rFonts w:ascii="Times New Roman" w:hAnsi="Times New Roman"/>
          <w:color w:val="211F1F"/>
          <w:w w:val="90"/>
          <w:sz w:val="19"/>
        </w:rPr>
        <w:t>delete</w:t>
      </w:r>
      <w:r>
        <w:rPr>
          <w:rFonts w:ascii="Times New Roman" w:hAnsi="Times New Roman"/>
          <w:color w:val="211F1F"/>
          <w:spacing w:val="13"/>
          <w:sz w:val="19"/>
        </w:rPr>
        <w:t xml:space="preserve"> </w:t>
      </w:r>
      <w:r>
        <w:rPr>
          <w:rFonts w:ascii="Times New Roman" w:hAnsi="Times New Roman"/>
          <w:color w:val="211F1F"/>
          <w:w w:val="90"/>
          <w:sz w:val="19"/>
        </w:rPr>
        <w:t>“Bill</w:t>
      </w:r>
      <w:r>
        <w:rPr>
          <w:rFonts w:ascii="Times New Roman" w:hAnsi="Times New Roman"/>
          <w:color w:val="211F1F"/>
          <w:spacing w:val="13"/>
          <w:sz w:val="19"/>
        </w:rPr>
        <w:t xml:space="preserve"> </w:t>
      </w:r>
      <w:r>
        <w:rPr>
          <w:rFonts w:ascii="Times New Roman" w:hAnsi="Times New Roman"/>
          <w:color w:val="211F1F"/>
          <w:w w:val="90"/>
          <w:sz w:val="19"/>
        </w:rPr>
        <w:t>of</w:t>
      </w:r>
      <w:r>
        <w:rPr>
          <w:rFonts w:ascii="Times New Roman" w:hAnsi="Times New Roman"/>
          <w:color w:val="211F1F"/>
          <w:spacing w:val="-3"/>
          <w:sz w:val="19"/>
        </w:rPr>
        <w:t xml:space="preserve"> </w:t>
      </w:r>
      <w:r>
        <w:rPr>
          <w:rFonts w:ascii="Times New Roman" w:hAnsi="Times New Roman"/>
          <w:color w:val="211F1F"/>
          <w:w w:val="90"/>
          <w:sz w:val="19"/>
        </w:rPr>
        <w:t>Quantities”</w:t>
      </w:r>
      <w:r>
        <w:rPr>
          <w:rFonts w:ascii="Times New Roman" w:hAnsi="Times New Roman"/>
          <w:color w:val="211F1F"/>
          <w:spacing w:val="21"/>
          <w:sz w:val="19"/>
        </w:rPr>
        <w:t xml:space="preserve"> </w:t>
      </w:r>
      <w:r>
        <w:rPr>
          <w:rFonts w:ascii="Times New Roman" w:hAnsi="Times New Roman"/>
          <w:color w:val="211F1F"/>
          <w:w w:val="90"/>
          <w:sz w:val="19"/>
        </w:rPr>
        <w:t>and</w:t>
      </w:r>
      <w:r>
        <w:rPr>
          <w:rFonts w:ascii="Times New Roman" w:hAnsi="Times New Roman"/>
          <w:color w:val="211F1F"/>
          <w:spacing w:val="13"/>
          <w:sz w:val="19"/>
        </w:rPr>
        <w:t xml:space="preserve"> </w:t>
      </w:r>
      <w:r>
        <w:rPr>
          <w:rFonts w:ascii="Times New Roman" w:hAnsi="Times New Roman"/>
          <w:color w:val="211F1F"/>
          <w:w w:val="90"/>
          <w:sz w:val="19"/>
        </w:rPr>
        <w:t>replace</w:t>
      </w:r>
      <w:r>
        <w:rPr>
          <w:rFonts w:ascii="Times New Roman" w:hAnsi="Times New Roman"/>
          <w:color w:val="211F1F"/>
          <w:spacing w:val="18"/>
          <w:sz w:val="19"/>
        </w:rPr>
        <w:t xml:space="preserve"> </w:t>
      </w:r>
      <w:r>
        <w:rPr>
          <w:rFonts w:ascii="Times New Roman" w:hAnsi="Times New Roman"/>
          <w:color w:val="211F1F"/>
          <w:w w:val="90"/>
          <w:sz w:val="19"/>
        </w:rPr>
        <w:t>with</w:t>
      </w:r>
      <w:r>
        <w:rPr>
          <w:rFonts w:ascii="Times New Roman" w:hAnsi="Times New Roman"/>
          <w:color w:val="211F1F"/>
          <w:spacing w:val="13"/>
          <w:sz w:val="19"/>
        </w:rPr>
        <w:t xml:space="preserve"> </w:t>
      </w:r>
      <w:r>
        <w:rPr>
          <w:rFonts w:ascii="Times New Roman" w:hAnsi="Times New Roman"/>
          <w:color w:val="211F1F"/>
          <w:w w:val="90"/>
          <w:sz w:val="19"/>
        </w:rPr>
        <w:t>“Activity</w:t>
      </w:r>
      <w:r>
        <w:rPr>
          <w:rFonts w:ascii="Times New Roman" w:hAnsi="Times New Roman"/>
          <w:color w:val="211F1F"/>
          <w:spacing w:val="15"/>
          <w:sz w:val="19"/>
        </w:rPr>
        <w:t xml:space="preserve"> </w:t>
      </w:r>
      <w:r>
        <w:rPr>
          <w:rFonts w:ascii="Times New Roman" w:hAnsi="Times New Roman"/>
          <w:color w:val="211F1F"/>
          <w:spacing w:val="-2"/>
          <w:w w:val="90"/>
          <w:sz w:val="19"/>
        </w:rPr>
        <w:t>Schedule.”</w:t>
      </w:r>
    </w:p>
    <w:p w:rsidR="00363E5D" w:rsidRDefault="00934312">
      <w:pPr>
        <w:pStyle w:val="BodyText"/>
        <w:spacing w:before="2"/>
        <w:rPr>
          <w:rFonts w:ascii="Times New Roman"/>
          <w:sz w:val="8"/>
        </w:rPr>
      </w:pPr>
      <w:r>
        <w:rPr>
          <w:noProof/>
        </w:rPr>
        <mc:AlternateContent>
          <mc:Choice Requires="wps">
            <w:drawing>
              <wp:anchor distT="0" distB="0" distL="0" distR="0" simplePos="0" relativeHeight="487632384" behindDoc="1" locked="0" layoutInCell="1" allowOverlap="1">
                <wp:simplePos x="0" y="0"/>
                <wp:positionH relativeFrom="page">
                  <wp:posOffset>539115</wp:posOffset>
                </wp:positionH>
                <wp:positionV relativeFrom="paragraph">
                  <wp:posOffset>75259</wp:posOffset>
                </wp:positionV>
                <wp:extent cx="1814830" cy="1270"/>
                <wp:effectExtent l="0" t="0" r="0" b="0"/>
                <wp:wrapTopAndBottom/>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4830" cy="1270"/>
                        </a:xfrm>
                        <a:custGeom>
                          <a:avLst/>
                          <a:gdLst/>
                          <a:ahLst/>
                          <a:cxnLst/>
                          <a:rect l="l" t="t" r="r" b="b"/>
                          <a:pathLst>
                            <a:path w="1814830">
                              <a:moveTo>
                                <a:pt x="0" y="0"/>
                              </a:moveTo>
                              <a:lnTo>
                                <a:pt x="1814829" y="0"/>
                              </a:lnTo>
                            </a:path>
                          </a:pathLst>
                        </a:custGeom>
                        <a:ln w="6096">
                          <a:solidFill>
                            <a:srgbClr val="211F1F"/>
                          </a:solidFill>
                          <a:prstDash val="solid"/>
                        </a:ln>
                      </wps:spPr>
                      <wps:bodyPr wrap="square" lIns="0" tIns="0" rIns="0" bIns="0" rtlCol="0">
                        <a:prstTxWarp prst="textNoShape">
                          <a:avLst/>
                        </a:prstTxWarp>
                        <a:noAutofit/>
                      </wps:bodyPr>
                    </wps:wsp>
                  </a:graphicData>
                </a:graphic>
              </wp:anchor>
            </w:drawing>
          </mc:Choice>
          <mc:Fallback>
            <w:pict>
              <v:shape w14:anchorId="4286F135" id="Graphic 144" o:spid="_x0000_s1026" style="position:absolute;margin-left:42.45pt;margin-top:5.95pt;width:142.9pt;height:.1pt;z-index:-15684096;visibility:visible;mso-wrap-style:square;mso-wrap-distance-left:0;mso-wrap-distance-top:0;mso-wrap-distance-right:0;mso-wrap-distance-bottom:0;mso-position-horizontal:absolute;mso-position-horizontal-relative:page;mso-position-vertical:absolute;mso-position-vertical-relative:text;v-text-anchor:top" coordsize="1814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" path="m,l1814829,e" filled="f" strokecolor="#211f1f" strokeweight=".48pt">
                <v:path arrowok="t"/>
                <w10:wrap type="topAndBottom" anchorx="page"/>
              </v:shape>
            </w:pict>
          </mc:Fallback>
        </mc:AlternateContent>
      </w:r>
    </w:p>
    <w:p w:rsidR="00363E5D" w:rsidRDefault="00363E5D">
      <w:pPr>
        <w:pStyle w:val="BodyText"/>
        <w:rPr>
          <w:rFonts w:ascii="Times New Roman"/>
          <w:sz w:val="19"/>
        </w:rPr>
      </w:pPr>
    </w:p>
    <w:p w:rsidR="00363E5D" w:rsidRDefault="00363E5D">
      <w:pPr>
        <w:pStyle w:val="BodyText"/>
        <w:spacing w:before="218"/>
        <w:rPr>
          <w:rFonts w:ascii="Times New Roman"/>
          <w:sz w:val="19"/>
        </w:rPr>
      </w:pPr>
    </w:p>
    <w:p w:rsidR="00363E5D" w:rsidRDefault="00934312">
      <w:pPr>
        <w:pStyle w:val="ListParagraph"/>
        <w:numPr>
          <w:ilvl w:val="0"/>
          <w:numId w:val="24"/>
        </w:numPr>
        <w:tabs>
          <w:tab w:val="left" w:pos="1358"/>
        </w:tabs>
        <w:ind w:left="1358" w:hanging="358"/>
        <w:jc w:val="both"/>
        <w:rPr>
          <w:rFonts w:ascii="Times New Roman"/>
        </w:rPr>
      </w:pPr>
      <w:r>
        <w:rPr>
          <w:rFonts w:ascii="Times New Roman"/>
          <w:color w:val="211F1F"/>
        </w:rPr>
        <w:t>Language</w:t>
      </w:r>
      <w:r>
        <w:rPr>
          <w:rFonts w:ascii="Times New Roman"/>
          <w:color w:val="211F1F"/>
          <w:spacing w:val="-4"/>
        </w:rPr>
        <w:t xml:space="preserve"> </w:t>
      </w:r>
      <w:r>
        <w:rPr>
          <w:rFonts w:ascii="Times New Roman"/>
          <w:color w:val="211F1F"/>
          <w:spacing w:val="-2"/>
        </w:rPr>
        <w:t>andLaw</w:t>
      </w:r>
    </w:p>
    <w:p w:rsidR="00363E5D" w:rsidRDefault="00934312">
      <w:pPr>
        <w:pStyle w:val="ListParagraph"/>
        <w:numPr>
          <w:ilvl w:val="1"/>
          <w:numId w:val="24"/>
        </w:numPr>
        <w:tabs>
          <w:tab w:val="left" w:pos="1447"/>
          <w:tab w:val="left" w:pos="1451"/>
        </w:tabs>
        <w:spacing w:before="216" w:line="213" w:lineRule="auto"/>
        <w:ind w:right="1033" w:hanging="360"/>
        <w:rPr>
          <w:rFonts w:ascii="Times New Roman"/>
          <w:color w:val="211F1F"/>
        </w:rPr>
      </w:pPr>
      <w:r>
        <w:rPr>
          <w:rFonts w:ascii="Times New Roman"/>
          <w:color w:val="211F1F"/>
        </w:rPr>
        <w:t>The</w:t>
      </w:r>
      <w:r>
        <w:rPr>
          <w:rFonts w:ascii="Times New Roman"/>
          <w:color w:val="211F1F"/>
          <w:spacing w:val="21"/>
        </w:rPr>
        <w:t xml:space="preserve"> </w:t>
      </w:r>
      <w:r>
        <w:rPr>
          <w:rFonts w:ascii="Times New Roman"/>
          <w:color w:val="211F1F"/>
        </w:rPr>
        <w:t>language</w:t>
      </w:r>
      <w:r>
        <w:rPr>
          <w:rFonts w:ascii="Times New Roman"/>
          <w:color w:val="211F1F"/>
          <w:spacing w:val="19"/>
        </w:rPr>
        <w:t xml:space="preserve"> </w:t>
      </w:r>
      <w:r>
        <w:rPr>
          <w:rFonts w:ascii="Times New Roman"/>
          <w:color w:val="211F1F"/>
        </w:rPr>
        <w:t>of</w:t>
      </w:r>
      <w:r>
        <w:rPr>
          <w:rFonts w:ascii="Times New Roman"/>
          <w:color w:val="211F1F"/>
          <w:spacing w:val="22"/>
        </w:rPr>
        <w:t xml:space="preserve"> </w:t>
      </w:r>
      <w:r>
        <w:rPr>
          <w:rFonts w:ascii="Times New Roman"/>
          <w:color w:val="211F1F"/>
        </w:rPr>
        <w:t>the</w:t>
      </w:r>
      <w:r>
        <w:rPr>
          <w:rFonts w:ascii="Times New Roman"/>
          <w:color w:val="211F1F"/>
          <w:spacing w:val="17"/>
        </w:rPr>
        <w:t xml:space="preserve"> </w:t>
      </w:r>
      <w:r>
        <w:rPr>
          <w:rFonts w:ascii="Times New Roman"/>
          <w:color w:val="211F1F"/>
        </w:rPr>
        <w:t>Contract</w:t>
      </w:r>
      <w:r>
        <w:rPr>
          <w:rFonts w:ascii="Times New Roman"/>
          <w:color w:val="211F1F"/>
          <w:spacing w:val="22"/>
        </w:rPr>
        <w:t xml:space="preserve"> </w:t>
      </w:r>
      <w:r>
        <w:rPr>
          <w:rFonts w:ascii="Times New Roman"/>
          <w:color w:val="211F1F"/>
        </w:rPr>
        <w:t>is</w:t>
      </w:r>
      <w:r>
        <w:rPr>
          <w:rFonts w:ascii="Times New Roman"/>
          <w:color w:val="211F1F"/>
          <w:spacing w:val="21"/>
        </w:rPr>
        <w:t xml:space="preserve"> </w:t>
      </w:r>
      <w:r>
        <w:rPr>
          <w:rFonts w:ascii="Times New Roman"/>
          <w:color w:val="211F1F"/>
        </w:rPr>
        <w:t>English</w:t>
      </w:r>
      <w:r>
        <w:rPr>
          <w:rFonts w:ascii="Times New Roman"/>
          <w:color w:val="211F1F"/>
          <w:spacing w:val="21"/>
        </w:rPr>
        <w:t xml:space="preserve"> </w:t>
      </w:r>
      <w:r>
        <w:rPr>
          <w:rFonts w:ascii="Times New Roman"/>
          <w:color w:val="211F1F"/>
        </w:rPr>
        <w:t>Language</w:t>
      </w:r>
      <w:r>
        <w:rPr>
          <w:rFonts w:ascii="Times New Roman"/>
          <w:color w:val="211F1F"/>
          <w:spacing w:val="21"/>
        </w:rPr>
        <w:t xml:space="preserve"> </w:t>
      </w:r>
      <w:r>
        <w:rPr>
          <w:rFonts w:ascii="Times New Roman"/>
          <w:color w:val="211F1F"/>
        </w:rPr>
        <w:t>and</w:t>
      </w:r>
      <w:r>
        <w:rPr>
          <w:rFonts w:ascii="Times New Roman"/>
          <w:color w:val="211F1F"/>
          <w:spacing w:val="21"/>
        </w:rPr>
        <w:t xml:space="preserve"> </w:t>
      </w:r>
      <w:r>
        <w:rPr>
          <w:rFonts w:ascii="Times New Roman"/>
          <w:color w:val="211F1F"/>
        </w:rPr>
        <w:t>the law</w:t>
      </w:r>
      <w:r>
        <w:rPr>
          <w:rFonts w:ascii="Times New Roman"/>
          <w:color w:val="211F1F"/>
          <w:spacing w:val="20"/>
        </w:rPr>
        <w:t xml:space="preserve"> </w:t>
      </w:r>
      <w:r>
        <w:rPr>
          <w:rFonts w:ascii="Times New Roman"/>
          <w:color w:val="211F1F"/>
        </w:rPr>
        <w:t>governing</w:t>
      </w:r>
      <w:r>
        <w:rPr>
          <w:rFonts w:ascii="Times New Roman"/>
          <w:color w:val="211F1F"/>
          <w:spacing w:val="17"/>
        </w:rPr>
        <w:t xml:space="preserve"> </w:t>
      </w:r>
      <w:r>
        <w:rPr>
          <w:rFonts w:ascii="Times New Roman"/>
          <w:color w:val="211F1F"/>
        </w:rPr>
        <w:t>the</w:t>
      </w:r>
      <w:r>
        <w:rPr>
          <w:rFonts w:ascii="Times New Roman"/>
          <w:color w:val="211F1F"/>
          <w:spacing w:val="19"/>
        </w:rPr>
        <w:t xml:space="preserve"> </w:t>
      </w:r>
      <w:r>
        <w:rPr>
          <w:rFonts w:ascii="Times New Roman"/>
          <w:color w:val="211F1F"/>
        </w:rPr>
        <w:t>Contract</w:t>
      </w:r>
      <w:r>
        <w:rPr>
          <w:rFonts w:ascii="Times New Roman"/>
          <w:color w:val="211F1F"/>
          <w:spacing w:val="20"/>
        </w:rPr>
        <w:t xml:space="preserve"> </w:t>
      </w:r>
      <w:r>
        <w:rPr>
          <w:rFonts w:ascii="Times New Roman"/>
          <w:color w:val="211F1F"/>
        </w:rPr>
        <w:t>are</w:t>
      </w:r>
      <w:r>
        <w:rPr>
          <w:rFonts w:ascii="Times New Roman"/>
          <w:color w:val="211F1F"/>
          <w:spacing w:val="19"/>
        </w:rPr>
        <w:t xml:space="preserve"> </w:t>
      </w:r>
      <w:r>
        <w:rPr>
          <w:rFonts w:ascii="Times New Roman"/>
          <w:color w:val="211F1F"/>
        </w:rPr>
        <w:t>the</w:t>
      </w:r>
      <w:r>
        <w:rPr>
          <w:rFonts w:ascii="Times New Roman"/>
          <w:color w:val="211F1F"/>
          <w:spacing w:val="19"/>
        </w:rPr>
        <w:t xml:space="preserve"> </w:t>
      </w:r>
      <w:r>
        <w:rPr>
          <w:rFonts w:ascii="Times New Roman"/>
          <w:color w:val="211F1F"/>
        </w:rPr>
        <w:t>Laws</w:t>
      </w:r>
      <w:r>
        <w:rPr>
          <w:rFonts w:ascii="Times New Roman"/>
          <w:color w:val="211F1F"/>
          <w:spacing w:val="21"/>
        </w:rPr>
        <w:t xml:space="preserve"> </w:t>
      </w:r>
      <w:r>
        <w:rPr>
          <w:rFonts w:ascii="Times New Roman"/>
          <w:color w:val="211F1F"/>
        </w:rPr>
        <w:t xml:space="preserve">of </w:t>
      </w:r>
      <w:r>
        <w:rPr>
          <w:rFonts w:ascii="Times New Roman"/>
          <w:color w:val="211F1F"/>
          <w:spacing w:val="-2"/>
        </w:rPr>
        <w:t>Kenya.</w:t>
      </w:r>
    </w:p>
    <w:p w:rsidR="00363E5D" w:rsidRDefault="00363E5D">
      <w:pPr>
        <w:pStyle w:val="BodyText"/>
        <w:rPr>
          <w:rFonts w:ascii="Times New Roman"/>
          <w:sz w:val="22"/>
        </w:rPr>
      </w:pPr>
    </w:p>
    <w:p w:rsidR="00363E5D" w:rsidRDefault="00363E5D">
      <w:pPr>
        <w:pStyle w:val="BodyText"/>
        <w:spacing w:before="78"/>
        <w:rPr>
          <w:rFonts w:ascii="Times New Roman"/>
          <w:sz w:val="22"/>
        </w:rPr>
      </w:pPr>
    </w:p>
    <w:p w:rsidR="00363E5D" w:rsidRDefault="00934312">
      <w:pPr>
        <w:pStyle w:val="ListParagraph"/>
        <w:numPr>
          <w:ilvl w:val="1"/>
          <w:numId w:val="24"/>
        </w:numPr>
        <w:tabs>
          <w:tab w:val="left" w:pos="1420"/>
          <w:tab w:val="left" w:pos="1451"/>
        </w:tabs>
        <w:spacing w:line="211" w:lineRule="auto"/>
        <w:ind w:right="816" w:hanging="360"/>
        <w:jc w:val="both"/>
        <w:rPr>
          <w:rFonts w:ascii="Times New Roman"/>
          <w:color w:val="211F1F"/>
        </w:rPr>
      </w:pPr>
      <w:r>
        <w:rPr>
          <w:rFonts w:ascii="Times New Roman"/>
          <w:color w:val="211F1F"/>
        </w:rPr>
        <w:t>Throughout the</w:t>
      </w:r>
      <w:r>
        <w:rPr>
          <w:rFonts w:ascii="Times New Roman"/>
          <w:color w:val="211F1F"/>
          <w:spacing w:val="-3"/>
        </w:rPr>
        <w:t xml:space="preserve"> </w:t>
      </w:r>
      <w:r>
        <w:rPr>
          <w:rFonts w:ascii="Times New Roman"/>
          <w:color w:val="211F1F"/>
        </w:rPr>
        <w:t>execution</w:t>
      </w:r>
      <w:r>
        <w:rPr>
          <w:rFonts w:ascii="Times New Roman"/>
          <w:color w:val="211F1F"/>
          <w:spacing w:val="-1"/>
        </w:rPr>
        <w:t xml:space="preserve"> </w:t>
      </w:r>
      <w:r>
        <w:rPr>
          <w:rFonts w:ascii="Times New Roman"/>
          <w:color w:val="211F1F"/>
        </w:rPr>
        <w:t>of the Contract,</w:t>
      </w:r>
      <w:r>
        <w:rPr>
          <w:rFonts w:ascii="Times New Roman"/>
          <w:color w:val="211F1F"/>
          <w:spacing w:val="-1"/>
        </w:rPr>
        <w:t xml:space="preserve"> </w:t>
      </w:r>
      <w:r>
        <w:rPr>
          <w:rFonts w:ascii="Times New Roman"/>
          <w:color w:val="211F1F"/>
        </w:rPr>
        <w:t>the</w:t>
      </w:r>
      <w:r>
        <w:rPr>
          <w:rFonts w:ascii="Times New Roman"/>
          <w:color w:val="211F1F"/>
          <w:spacing w:val="-3"/>
        </w:rPr>
        <w:t xml:space="preserve"> </w:t>
      </w:r>
      <w:r>
        <w:rPr>
          <w:rFonts w:ascii="Times New Roman"/>
          <w:color w:val="211F1F"/>
        </w:rPr>
        <w:t>Contractor shall comply</w:t>
      </w:r>
      <w:r>
        <w:rPr>
          <w:rFonts w:ascii="Times New Roman"/>
          <w:color w:val="211F1F"/>
          <w:spacing w:val="-1"/>
        </w:rPr>
        <w:t xml:space="preserve"> </w:t>
      </w:r>
      <w:r>
        <w:rPr>
          <w:rFonts w:ascii="Times New Roman"/>
          <w:color w:val="211F1F"/>
        </w:rPr>
        <w:t>with</w:t>
      </w:r>
      <w:r>
        <w:rPr>
          <w:rFonts w:ascii="Times New Roman"/>
          <w:color w:val="211F1F"/>
          <w:spacing w:val="-1"/>
        </w:rPr>
        <w:t xml:space="preserve"> </w:t>
      </w:r>
      <w:r>
        <w:rPr>
          <w:rFonts w:ascii="Times New Roman"/>
          <w:color w:val="211F1F"/>
        </w:rPr>
        <w:t>the import of goods and services prohibitions in the Procuring Entity's Country when</w:t>
      </w:r>
    </w:p>
    <w:p w:rsidR="00363E5D" w:rsidRDefault="00934312">
      <w:pPr>
        <w:pStyle w:val="ListParagraph"/>
        <w:numPr>
          <w:ilvl w:val="0"/>
          <w:numId w:val="32"/>
        </w:numPr>
        <w:tabs>
          <w:tab w:val="left" w:pos="1866"/>
        </w:tabs>
        <w:spacing w:before="113"/>
        <w:jc w:val="both"/>
        <w:rPr>
          <w:rFonts w:ascii="Times New Roman"/>
        </w:rPr>
      </w:pPr>
      <w:r>
        <w:rPr>
          <w:rFonts w:ascii="Times New Roman"/>
          <w:color w:val="211F1F"/>
          <w:spacing w:val="-2"/>
        </w:rPr>
        <w:t>as</w:t>
      </w:r>
      <w:r>
        <w:rPr>
          <w:rFonts w:ascii="Times New Roman"/>
          <w:color w:val="211F1F"/>
          <w:spacing w:val="-19"/>
        </w:rPr>
        <w:t xml:space="preserve"> </w:t>
      </w:r>
      <w:r>
        <w:rPr>
          <w:rFonts w:ascii="Times New Roman"/>
          <w:color w:val="211F1F"/>
          <w:spacing w:val="-2"/>
        </w:rPr>
        <w:t>a</w:t>
      </w:r>
      <w:r>
        <w:rPr>
          <w:rFonts w:ascii="Times New Roman"/>
          <w:color w:val="211F1F"/>
          <w:spacing w:val="-21"/>
        </w:rPr>
        <w:t xml:space="preserve"> </w:t>
      </w:r>
      <w:r>
        <w:rPr>
          <w:rFonts w:ascii="Times New Roman"/>
          <w:color w:val="211F1F"/>
          <w:spacing w:val="-2"/>
        </w:rPr>
        <w:t>matter</w:t>
      </w:r>
      <w:r>
        <w:rPr>
          <w:rFonts w:ascii="Times New Roman"/>
          <w:color w:val="211F1F"/>
          <w:spacing w:val="-18"/>
        </w:rPr>
        <w:t xml:space="preserve"> </w:t>
      </w:r>
      <w:r>
        <w:rPr>
          <w:rFonts w:ascii="Times New Roman"/>
          <w:color w:val="211F1F"/>
          <w:spacing w:val="-2"/>
        </w:rPr>
        <w:t>of</w:t>
      </w:r>
      <w:r>
        <w:rPr>
          <w:rFonts w:ascii="Times New Roman"/>
          <w:color w:val="211F1F"/>
          <w:spacing w:val="-17"/>
        </w:rPr>
        <w:t xml:space="preserve"> </w:t>
      </w:r>
      <w:r>
        <w:rPr>
          <w:rFonts w:ascii="Times New Roman"/>
          <w:color w:val="211F1F"/>
          <w:spacing w:val="-2"/>
        </w:rPr>
        <w:t>law</w:t>
      </w:r>
      <w:r>
        <w:rPr>
          <w:rFonts w:ascii="Times New Roman"/>
          <w:color w:val="211F1F"/>
          <w:spacing w:val="-23"/>
        </w:rPr>
        <w:t xml:space="preserve"> </w:t>
      </w:r>
      <w:r>
        <w:rPr>
          <w:rFonts w:ascii="Times New Roman"/>
          <w:color w:val="211F1F"/>
          <w:spacing w:val="-2"/>
        </w:rPr>
        <w:t>or</w:t>
      </w:r>
      <w:r>
        <w:rPr>
          <w:rFonts w:ascii="Times New Roman"/>
          <w:color w:val="211F1F"/>
          <w:spacing w:val="-17"/>
        </w:rPr>
        <w:t xml:space="preserve"> </w:t>
      </w:r>
      <w:r>
        <w:rPr>
          <w:rFonts w:ascii="Times New Roman"/>
          <w:color w:val="211F1F"/>
          <w:spacing w:val="-2"/>
        </w:rPr>
        <w:t>official</w:t>
      </w:r>
      <w:r>
        <w:rPr>
          <w:rFonts w:ascii="Times New Roman"/>
          <w:color w:val="211F1F"/>
          <w:spacing w:val="-21"/>
        </w:rPr>
        <w:t xml:space="preserve"> </w:t>
      </w:r>
      <w:r>
        <w:rPr>
          <w:rFonts w:ascii="Times New Roman"/>
          <w:color w:val="211F1F"/>
          <w:spacing w:val="-2"/>
        </w:rPr>
        <w:t>regulations,</w:t>
      </w:r>
      <w:r>
        <w:rPr>
          <w:rFonts w:ascii="Times New Roman"/>
          <w:color w:val="211F1F"/>
          <w:spacing w:val="-19"/>
        </w:rPr>
        <w:t xml:space="preserve"> </w:t>
      </w:r>
      <w:r>
        <w:rPr>
          <w:rFonts w:ascii="Times New Roman"/>
          <w:color w:val="211F1F"/>
          <w:spacing w:val="-2"/>
        </w:rPr>
        <w:t>Kenya</w:t>
      </w:r>
      <w:r>
        <w:rPr>
          <w:rFonts w:ascii="Times New Roman"/>
          <w:color w:val="211F1F"/>
          <w:spacing w:val="-21"/>
        </w:rPr>
        <w:t xml:space="preserve"> </w:t>
      </w:r>
      <w:r>
        <w:rPr>
          <w:rFonts w:ascii="Times New Roman"/>
          <w:color w:val="211F1F"/>
          <w:spacing w:val="-2"/>
        </w:rPr>
        <w:t>prohibits</w:t>
      </w:r>
      <w:r>
        <w:rPr>
          <w:rFonts w:ascii="Times New Roman"/>
          <w:color w:val="211F1F"/>
          <w:spacing w:val="-19"/>
        </w:rPr>
        <w:t xml:space="preserve"> </w:t>
      </w:r>
      <w:r>
        <w:rPr>
          <w:rFonts w:ascii="Times New Roman"/>
          <w:color w:val="211F1F"/>
          <w:spacing w:val="-2"/>
        </w:rPr>
        <w:t>commercial</w:t>
      </w:r>
      <w:r>
        <w:rPr>
          <w:rFonts w:ascii="Times New Roman"/>
          <w:color w:val="211F1F"/>
          <w:spacing w:val="-21"/>
        </w:rPr>
        <w:t xml:space="preserve"> </w:t>
      </w:r>
      <w:r>
        <w:rPr>
          <w:rFonts w:ascii="Times New Roman"/>
          <w:color w:val="211F1F"/>
          <w:spacing w:val="-2"/>
        </w:rPr>
        <w:t>relations</w:t>
      </w:r>
      <w:r>
        <w:rPr>
          <w:rFonts w:ascii="Times New Roman"/>
          <w:color w:val="211F1F"/>
          <w:spacing w:val="-18"/>
        </w:rPr>
        <w:t xml:space="preserve"> </w:t>
      </w:r>
      <w:r>
        <w:rPr>
          <w:rFonts w:ascii="Times New Roman"/>
          <w:color w:val="211F1F"/>
          <w:spacing w:val="-2"/>
        </w:rPr>
        <w:t>with</w:t>
      </w:r>
      <w:r>
        <w:rPr>
          <w:rFonts w:ascii="Times New Roman"/>
          <w:color w:val="211F1F"/>
          <w:spacing w:val="-23"/>
        </w:rPr>
        <w:t xml:space="preserve"> </w:t>
      </w:r>
      <w:r>
        <w:rPr>
          <w:rFonts w:ascii="Times New Roman"/>
          <w:color w:val="211F1F"/>
          <w:spacing w:val="-2"/>
        </w:rPr>
        <w:t>that</w:t>
      </w:r>
      <w:r>
        <w:rPr>
          <w:rFonts w:ascii="Times New Roman"/>
          <w:color w:val="211F1F"/>
          <w:spacing w:val="-17"/>
        </w:rPr>
        <w:t xml:space="preserve"> </w:t>
      </w:r>
      <w:r>
        <w:rPr>
          <w:rFonts w:ascii="Times New Roman"/>
          <w:color w:val="211F1F"/>
          <w:spacing w:val="-2"/>
        </w:rPr>
        <w:t>country;</w:t>
      </w:r>
      <w:r>
        <w:rPr>
          <w:rFonts w:ascii="Times New Roman"/>
          <w:color w:val="211F1F"/>
          <w:spacing w:val="-18"/>
        </w:rPr>
        <w:t xml:space="preserve"> </w:t>
      </w:r>
      <w:r>
        <w:rPr>
          <w:rFonts w:ascii="Times New Roman"/>
          <w:color w:val="211F1F"/>
          <w:spacing w:val="-5"/>
        </w:rPr>
        <w:t>or</w:t>
      </w:r>
    </w:p>
    <w:p w:rsidR="00363E5D" w:rsidRDefault="00934312">
      <w:pPr>
        <w:pStyle w:val="ListParagraph"/>
        <w:numPr>
          <w:ilvl w:val="0"/>
          <w:numId w:val="32"/>
        </w:numPr>
        <w:tabs>
          <w:tab w:val="left" w:pos="1859"/>
          <w:tab w:val="left" w:pos="1876"/>
        </w:tabs>
        <w:spacing w:before="50" w:line="228" w:lineRule="auto"/>
        <w:ind w:left="1876" w:right="677" w:hanging="790"/>
        <w:jc w:val="both"/>
        <w:rPr>
          <w:rFonts w:ascii="Times New Roman"/>
        </w:rPr>
      </w:pPr>
      <w:r>
        <w:rPr>
          <w:rFonts w:ascii="Times New Roman"/>
          <w:color w:val="211F1F"/>
        </w:rPr>
        <w:t>by</w:t>
      </w:r>
      <w:r>
        <w:rPr>
          <w:rFonts w:ascii="Times New Roman"/>
          <w:color w:val="211F1F"/>
          <w:spacing w:val="-9"/>
        </w:rPr>
        <w:t xml:space="preserve"> </w:t>
      </w:r>
      <w:r>
        <w:rPr>
          <w:rFonts w:ascii="Times New Roman"/>
          <w:color w:val="211F1F"/>
        </w:rPr>
        <w:t>an</w:t>
      </w:r>
      <w:r>
        <w:rPr>
          <w:rFonts w:ascii="Times New Roman"/>
          <w:color w:val="211F1F"/>
          <w:spacing w:val="-8"/>
        </w:rPr>
        <w:t xml:space="preserve"> </w:t>
      </w:r>
      <w:r>
        <w:rPr>
          <w:rFonts w:ascii="Times New Roman"/>
          <w:color w:val="211F1F"/>
        </w:rPr>
        <w:t>act</w:t>
      </w:r>
      <w:r>
        <w:rPr>
          <w:rFonts w:ascii="Times New Roman"/>
          <w:color w:val="211F1F"/>
          <w:spacing w:val="-10"/>
        </w:rPr>
        <w:t xml:space="preserve"> </w:t>
      </w:r>
      <w:r>
        <w:rPr>
          <w:rFonts w:ascii="Times New Roman"/>
          <w:color w:val="211F1F"/>
        </w:rPr>
        <w:t>of</w:t>
      </w:r>
      <w:r>
        <w:rPr>
          <w:rFonts w:ascii="Times New Roman"/>
          <w:color w:val="211F1F"/>
          <w:spacing w:val="-8"/>
        </w:rPr>
        <w:t xml:space="preserve"> </w:t>
      </w:r>
      <w:r>
        <w:rPr>
          <w:rFonts w:ascii="Times New Roman"/>
          <w:color w:val="211F1F"/>
        </w:rPr>
        <w:t>compliance</w:t>
      </w:r>
      <w:r>
        <w:rPr>
          <w:rFonts w:ascii="Times New Roman"/>
          <w:color w:val="211F1F"/>
          <w:spacing w:val="-8"/>
        </w:rPr>
        <w:t xml:space="preserve"> </w:t>
      </w:r>
      <w:r>
        <w:rPr>
          <w:rFonts w:ascii="Times New Roman"/>
          <w:color w:val="211F1F"/>
        </w:rPr>
        <w:t>with</w:t>
      </w:r>
      <w:r>
        <w:rPr>
          <w:rFonts w:ascii="Times New Roman"/>
          <w:color w:val="211F1F"/>
          <w:spacing w:val="-8"/>
        </w:rPr>
        <w:t xml:space="preserve"> </w:t>
      </w:r>
      <w:r>
        <w:rPr>
          <w:rFonts w:ascii="Times New Roman"/>
          <w:color w:val="211F1F"/>
        </w:rPr>
        <w:t>a</w:t>
      </w:r>
      <w:r>
        <w:rPr>
          <w:rFonts w:ascii="Times New Roman"/>
          <w:color w:val="211F1F"/>
          <w:spacing w:val="-8"/>
        </w:rPr>
        <w:t xml:space="preserve"> </w:t>
      </w:r>
      <w:r>
        <w:rPr>
          <w:rFonts w:ascii="Times New Roman"/>
          <w:color w:val="211F1F"/>
        </w:rPr>
        <w:t>decision</w:t>
      </w:r>
      <w:r>
        <w:rPr>
          <w:rFonts w:ascii="Times New Roman"/>
          <w:color w:val="211F1F"/>
          <w:spacing w:val="-8"/>
        </w:rPr>
        <w:t xml:space="preserve"> </w:t>
      </w:r>
      <w:r>
        <w:rPr>
          <w:rFonts w:ascii="Times New Roman"/>
          <w:color w:val="211F1F"/>
        </w:rPr>
        <w:t>of</w:t>
      </w:r>
      <w:r>
        <w:rPr>
          <w:rFonts w:ascii="Times New Roman"/>
          <w:color w:val="211F1F"/>
          <w:spacing w:val="-7"/>
        </w:rPr>
        <w:t xml:space="preserve"> </w:t>
      </w:r>
      <w:r>
        <w:rPr>
          <w:rFonts w:ascii="Times New Roman"/>
          <w:color w:val="211F1F"/>
        </w:rPr>
        <w:t>the</w:t>
      </w:r>
      <w:r>
        <w:rPr>
          <w:rFonts w:ascii="Times New Roman"/>
          <w:color w:val="211F1F"/>
          <w:spacing w:val="-10"/>
        </w:rPr>
        <w:t xml:space="preserve"> </w:t>
      </w:r>
      <w:r>
        <w:rPr>
          <w:rFonts w:ascii="Times New Roman"/>
          <w:color w:val="211F1F"/>
        </w:rPr>
        <w:t>United</w:t>
      </w:r>
      <w:r>
        <w:rPr>
          <w:rFonts w:ascii="Times New Roman"/>
          <w:color w:val="211F1F"/>
          <w:spacing w:val="-8"/>
        </w:rPr>
        <w:t xml:space="preserve"> </w:t>
      </w:r>
      <w:r>
        <w:rPr>
          <w:rFonts w:ascii="Times New Roman"/>
          <w:color w:val="211F1F"/>
        </w:rPr>
        <w:t>Nations</w:t>
      </w:r>
      <w:r>
        <w:rPr>
          <w:rFonts w:ascii="Times New Roman"/>
          <w:color w:val="211F1F"/>
          <w:spacing w:val="-8"/>
        </w:rPr>
        <w:t xml:space="preserve"> </w:t>
      </w:r>
      <w:r>
        <w:rPr>
          <w:rFonts w:ascii="Times New Roman"/>
          <w:color w:val="211F1F"/>
        </w:rPr>
        <w:t>Security</w:t>
      </w:r>
      <w:r>
        <w:rPr>
          <w:rFonts w:ascii="Times New Roman"/>
          <w:color w:val="211F1F"/>
          <w:spacing w:val="-8"/>
        </w:rPr>
        <w:t xml:space="preserve"> </w:t>
      </w:r>
      <w:r>
        <w:rPr>
          <w:rFonts w:ascii="Times New Roman"/>
          <w:color w:val="211F1F"/>
        </w:rPr>
        <w:t>Council</w:t>
      </w:r>
      <w:r>
        <w:rPr>
          <w:rFonts w:ascii="Times New Roman"/>
          <w:color w:val="211F1F"/>
          <w:spacing w:val="-9"/>
        </w:rPr>
        <w:t xml:space="preserve"> </w:t>
      </w:r>
      <w:r>
        <w:rPr>
          <w:rFonts w:ascii="Times New Roman"/>
          <w:color w:val="211F1F"/>
        </w:rPr>
        <w:t>taken</w:t>
      </w:r>
      <w:r>
        <w:rPr>
          <w:rFonts w:ascii="Times New Roman"/>
          <w:color w:val="211F1F"/>
          <w:spacing w:val="-8"/>
        </w:rPr>
        <w:t xml:space="preserve"> </w:t>
      </w:r>
      <w:r>
        <w:rPr>
          <w:rFonts w:ascii="Times New Roman"/>
          <w:color w:val="211F1F"/>
        </w:rPr>
        <w:t>under</w:t>
      </w:r>
      <w:r>
        <w:rPr>
          <w:rFonts w:ascii="Times New Roman"/>
          <w:color w:val="211F1F"/>
          <w:spacing w:val="-10"/>
        </w:rPr>
        <w:t xml:space="preserve"> </w:t>
      </w:r>
      <w:r>
        <w:rPr>
          <w:rFonts w:ascii="Times New Roman"/>
          <w:color w:val="211F1F"/>
        </w:rPr>
        <w:t>Chapter</w:t>
      </w:r>
      <w:r>
        <w:rPr>
          <w:rFonts w:ascii="Times New Roman"/>
          <w:color w:val="211F1F"/>
          <w:spacing w:val="-10"/>
        </w:rPr>
        <w:t xml:space="preserve"> </w:t>
      </w:r>
      <w:r>
        <w:rPr>
          <w:rFonts w:ascii="Times New Roman"/>
          <w:color w:val="211F1F"/>
        </w:rPr>
        <w:t>VII</w:t>
      </w:r>
      <w:r>
        <w:rPr>
          <w:rFonts w:ascii="Times New Roman"/>
          <w:color w:val="211F1F"/>
          <w:spacing w:val="-10"/>
        </w:rPr>
        <w:t xml:space="preserve"> </w:t>
      </w:r>
      <w:r>
        <w:rPr>
          <w:rFonts w:ascii="Times New Roman"/>
          <w:color w:val="211F1F"/>
        </w:rPr>
        <w:t xml:space="preserve">of </w:t>
      </w:r>
      <w:r>
        <w:rPr>
          <w:rFonts w:ascii="Times New Roman"/>
          <w:color w:val="211F1F"/>
          <w:spacing w:val="-2"/>
        </w:rPr>
        <w:t>the</w:t>
      </w:r>
      <w:r>
        <w:rPr>
          <w:rFonts w:ascii="Times New Roman"/>
          <w:color w:val="211F1F"/>
          <w:spacing w:val="-12"/>
        </w:rPr>
        <w:t xml:space="preserve"> </w:t>
      </w:r>
      <w:r>
        <w:rPr>
          <w:rFonts w:ascii="Times New Roman"/>
          <w:color w:val="211F1F"/>
          <w:spacing w:val="-2"/>
        </w:rPr>
        <w:t>Charter</w:t>
      </w:r>
      <w:r>
        <w:rPr>
          <w:rFonts w:ascii="Times New Roman"/>
          <w:color w:val="211F1F"/>
          <w:spacing w:val="-12"/>
        </w:rPr>
        <w:t xml:space="preserve"> </w:t>
      </w:r>
      <w:r>
        <w:rPr>
          <w:rFonts w:ascii="Times New Roman"/>
          <w:color w:val="211F1F"/>
          <w:spacing w:val="-2"/>
        </w:rPr>
        <w:t>of</w:t>
      </w:r>
      <w:r>
        <w:rPr>
          <w:rFonts w:ascii="Times New Roman"/>
          <w:color w:val="211F1F"/>
          <w:spacing w:val="-12"/>
        </w:rPr>
        <w:t xml:space="preserve"> </w:t>
      </w:r>
      <w:r>
        <w:rPr>
          <w:rFonts w:ascii="Times New Roman"/>
          <w:color w:val="211F1F"/>
          <w:spacing w:val="-2"/>
        </w:rPr>
        <w:t>the</w:t>
      </w:r>
      <w:r>
        <w:rPr>
          <w:rFonts w:ascii="Times New Roman"/>
          <w:color w:val="211F1F"/>
          <w:spacing w:val="-11"/>
        </w:rPr>
        <w:t xml:space="preserve"> </w:t>
      </w:r>
      <w:r>
        <w:rPr>
          <w:rFonts w:ascii="Times New Roman"/>
          <w:color w:val="211F1F"/>
          <w:spacing w:val="-2"/>
        </w:rPr>
        <w:t>United</w:t>
      </w:r>
      <w:r>
        <w:rPr>
          <w:rFonts w:ascii="Times New Roman"/>
          <w:color w:val="211F1F"/>
          <w:spacing w:val="-12"/>
        </w:rPr>
        <w:t xml:space="preserve"> </w:t>
      </w:r>
      <w:r>
        <w:rPr>
          <w:rFonts w:ascii="Times New Roman"/>
          <w:color w:val="211F1F"/>
          <w:spacing w:val="-2"/>
        </w:rPr>
        <w:t>Nations,</w:t>
      </w:r>
      <w:r>
        <w:rPr>
          <w:rFonts w:ascii="Times New Roman"/>
          <w:color w:val="211F1F"/>
          <w:spacing w:val="-12"/>
        </w:rPr>
        <w:t xml:space="preserve"> </w:t>
      </w:r>
      <w:r>
        <w:rPr>
          <w:rFonts w:ascii="Times New Roman"/>
          <w:color w:val="211F1F"/>
          <w:spacing w:val="-2"/>
        </w:rPr>
        <w:t>Kenya</w:t>
      </w:r>
      <w:r>
        <w:rPr>
          <w:rFonts w:ascii="Times New Roman"/>
          <w:color w:val="211F1F"/>
          <w:spacing w:val="-12"/>
        </w:rPr>
        <w:t xml:space="preserve"> </w:t>
      </w:r>
      <w:r>
        <w:rPr>
          <w:rFonts w:ascii="Times New Roman"/>
          <w:color w:val="211F1F"/>
          <w:spacing w:val="-2"/>
        </w:rPr>
        <w:t>prohibits</w:t>
      </w:r>
      <w:r>
        <w:rPr>
          <w:rFonts w:ascii="Times New Roman"/>
          <w:color w:val="211F1F"/>
          <w:spacing w:val="-10"/>
        </w:rPr>
        <w:t xml:space="preserve"> </w:t>
      </w:r>
      <w:r>
        <w:rPr>
          <w:rFonts w:ascii="Times New Roman"/>
          <w:color w:val="211F1F"/>
          <w:spacing w:val="-2"/>
        </w:rPr>
        <w:t>any</w:t>
      </w:r>
      <w:r>
        <w:rPr>
          <w:rFonts w:ascii="Times New Roman"/>
          <w:color w:val="211F1F"/>
          <w:spacing w:val="-12"/>
        </w:rPr>
        <w:t xml:space="preserve"> </w:t>
      </w:r>
      <w:r>
        <w:rPr>
          <w:rFonts w:ascii="Times New Roman"/>
          <w:color w:val="211F1F"/>
          <w:spacing w:val="-2"/>
        </w:rPr>
        <w:t>import</w:t>
      </w:r>
      <w:r>
        <w:rPr>
          <w:rFonts w:ascii="Times New Roman"/>
          <w:color w:val="211F1F"/>
          <w:spacing w:val="-11"/>
        </w:rPr>
        <w:t xml:space="preserve"> </w:t>
      </w:r>
      <w:r>
        <w:rPr>
          <w:rFonts w:ascii="Times New Roman"/>
          <w:color w:val="211F1F"/>
          <w:spacing w:val="-2"/>
        </w:rPr>
        <w:t>of</w:t>
      </w:r>
      <w:r>
        <w:rPr>
          <w:rFonts w:ascii="Times New Roman"/>
          <w:color w:val="211F1F"/>
          <w:spacing w:val="-12"/>
        </w:rPr>
        <w:t xml:space="preserve"> </w:t>
      </w:r>
      <w:r>
        <w:rPr>
          <w:rFonts w:ascii="Times New Roman"/>
          <w:color w:val="211F1F"/>
          <w:spacing w:val="-2"/>
        </w:rPr>
        <w:t>goods</w:t>
      </w:r>
      <w:r>
        <w:rPr>
          <w:rFonts w:ascii="Times New Roman"/>
          <w:color w:val="211F1F"/>
          <w:spacing w:val="-11"/>
        </w:rPr>
        <w:t xml:space="preserve"> </w:t>
      </w:r>
      <w:r>
        <w:rPr>
          <w:rFonts w:ascii="Times New Roman"/>
          <w:color w:val="211F1F"/>
          <w:spacing w:val="-2"/>
        </w:rPr>
        <w:t>from</w:t>
      </w:r>
      <w:r>
        <w:rPr>
          <w:rFonts w:ascii="Times New Roman"/>
          <w:color w:val="211F1F"/>
          <w:spacing w:val="-11"/>
        </w:rPr>
        <w:t xml:space="preserve"> </w:t>
      </w:r>
      <w:r>
        <w:rPr>
          <w:rFonts w:ascii="Times New Roman"/>
          <w:color w:val="211F1F"/>
          <w:spacing w:val="-2"/>
        </w:rPr>
        <w:t>that</w:t>
      </w:r>
      <w:r>
        <w:rPr>
          <w:rFonts w:ascii="Times New Roman"/>
          <w:color w:val="211F1F"/>
          <w:spacing w:val="-11"/>
        </w:rPr>
        <w:t xml:space="preserve"> </w:t>
      </w:r>
      <w:r>
        <w:rPr>
          <w:rFonts w:ascii="Times New Roman"/>
          <w:color w:val="211F1F"/>
          <w:spacing w:val="-2"/>
        </w:rPr>
        <w:t>country</w:t>
      </w:r>
      <w:r>
        <w:rPr>
          <w:rFonts w:ascii="Times New Roman"/>
          <w:color w:val="211F1F"/>
          <w:spacing w:val="-12"/>
        </w:rPr>
        <w:t xml:space="preserve"> </w:t>
      </w:r>
      <w:r>
        <w:rPr>
          <w:rFonts w:ascii="Times New Roman"/>
          <w:color w:val="211F1F"/>
          <w:spacing w:val="-2"/>
        </w:rPr>
        <w:t>or</w:t>
      </w:r>
      <w:r>
        <w:rPr>
          <w:rFonts w:ascii="Times New Roman"/>
          <w:color w:val="211F1F"/>
          <w:spacing w:val="-12"/>
        </w:rPr>
        <w:t xml:space="preserve"> </w:t>
      </w:r>
      <w:r>
        <w:rPr>
          <w:rFonts w:ascii="Times New Roman"/>
          <w:color w:val="211F1F"/>
          <w:spacing w:val="-2"/>
        </w:rPr>
        <w:t>any</w:t>
      </w:r>
      <w:r>
        <w:rPr>
          <w:rFonts w:ascii="Times New Roman"/>
          <w:color w:val="211F1F"/>
          <w:spacing w:val="-12"/>
        </w:rPr>
        <w:t xml:space="preserve"> </w:t>
      </w:r>
      <w:r>
        <w:rPr>
          <w:rFonts w:ascii="Times New Roman"/>
          <w:color w:val="211F1F"/>
          <w:spacing w:val="-2"/>
        </w:rPr>
        <w:t>payments</w:t>
      </w:r>
      <w:r>
        <w:rPr>
          <w:rFonts w:ascii="Times New Roman"/>
          <w:color w:val="211F1F"/>
          <w:spacing w:val="5"/>
        </w:rPr>
        <w:t xml:space="preserve"> </w:t>
      </w:r>
      <w:r>
        <w:rPr>
          <w:rFonts w:ascii="Times New Roman"/>
          <w:color w:val="211F1F"/>
          <w:spacing w:val="-2"/>
        </w:rPr>
        <w:t xml:space="preserve">to </w:t>
      </w:r>
      <w:r>
        <w:rPr>
          <w:rFonts w:ascii="Times New Roman"/>
          <w:color w:val="211F1F"/>
        </w:rPr>
        <w:t>any country, person, orentity in that country.</w:t>
      </w:r>
    </w:p>
    <w:p w:rsidR="00363E5D" w:rsidRDefault="00363E5D">
      <w:pPr>
        <w:pStyle w:val="BodyText"/>
        <w:spacing w:before="243"/>
        <w:rPr>
          <w:rFonts w:ascii="Times New Roman"/>
          <w:sz w:val="22"/>
        </w:rPr>
      </w:pPr>
    </w:p>
    <w:p w:rsidR="00363E5D" w:rsidRDefault="00934312">
      <w:pPr>
        <w:pStyle w:val="ListParagraph"/>
        <w:numPr>
          <w:ilvl w:val="0"/>
          <w:numId w:val="24"/>
        </w:numPr>
        <w:tabs>
          <w:tab w:val="left" w:pos="1358"/>
        </w:tabs>
        <w:ind w:left="1358" w:hanging="358"/>
        <w:jc w:val="both"/>
        <w:rPr>
          <w:rFonts w:ascii="Times New Roman"/>
        </w:rPr>
      </w:pPr>
      <w:r>
        <w:rPr>
          <w:rFonts w:ascii="Times New Roman"/>
          <w:color w:val="211F1F"/>
        </w:rPr>
        <w:t>Project</w:t>
      </w:r>
      <w:r>
        <w:rPr>
          <w:rFonts w:ascii="Times New Roman"/>
          <w:color w:val="211F1F"/>
          <w:spacing w:val="-7"/>
        </w:rPr>
        <w:t xml:space="preserve"> </w:t>
      </w:r>
      <w:r>
        <w:rPr>
          <w:rFonts w:ascii="Times New Roman"/>
          <w:color w:val="211F1F"/>
        </w:rPr>
        <w:t>Manager's</w:t>
      </w:r>
      <w:r>
        <w:rPr>
          <w:rFonts w:ascii="Times New Roman"/>
          <w:color w:val="211F1F"/>
          <w:spacing w:val="-6"/>
        </w:rPr>
        <w:t xml:space="preserve"> </w:t>
      </w:r>
      <w:r>
        <w:rPr>
          <w:rFonts w:ascii="Times New Roman"/>
          <w:color w:val="211F1F"/>
          <w:spacing w:val="-2"/>
        </w:rPr>
        <w:t>Decisions</w:t>
      </w:r>
    </w:p>
    <w:p w:rsidR="00363E5D" w:rsidRDefault="00363E5D">
      <w:pPr>
        <w:pStyle w:val="BodyText"/>
        <w:spacing w:before="196"/>
        <w:rPr>
          <w:rFonts w:ascii="Times New Roman"/>
          <w:sz w:val="22"/>
        </w:rPr>
      </w:pPr>
    </w:p>
    <w:p w:rsidR="00363E5D" w:rsidRDefault="00934312">
      <w:pPr>
        <w:pStyle w:val="ListParagraph"/>
        <w:numPr>
          <w:ilvl w:val="1"/>
          <w:numId w:val="24"/>
        </w:numPr>
        <w:tabs>
          <w:tab w:val="left" w:pos="1451"/>
          <w:tab w:val="left" w:pos="1478"/>
        </w:tabs>
        <w:spacing w:line="213" w:lineRule="auto"/>
        <w:ind w:right="811" w:hanging="360"/>
        <w:jc w:val="both"/>
        <w:rPr>
          <w:rFonts w:ascii="Times New Roman"/>
          <w:color w:val="211F1F"/>
        </w:rPr>
      </w:pPr>
      <w:r>
        <w:rPr>
          <w:rFonts w:ascii="Times New Roman"/>
          <w:color w:val="211F1F"/>
        </w:rPr>
        <w:tab/>
        <w:t>Except where otherwise specifically stated, the Project Manager shall decide contractual matters between</w:t>
      </w:r>
      <w:r>
        <w:rPr>
          <w:rFonts w:ascii="Times New Roman"/>
          <w:color w:val="211F1F"/>
          <w:spacing w:val="40"/>
        </w:rPr>
        <w:t xml:space="preserve"> </w:t>
      </w:r>
      <w:r>
        <w:rPr>
          <w:rFonts w:ascii="Times New Roman"/>
          <w:color w:val="211F1F"/>
        </w:rPr>
        <w:t>the Procuring</w:t>
      </w:r>
      <w:r>
        <w:rPr>
          <w:rFonts w:ascii="Times New Roman"/>
          <w:color w:val="211F1F"/>
          <w:spacing w:val="-15"/>
        </w:rPr>
        <w:t xml:space="preserve"> </w:t>
      </w:r>
      <w:r>
        <w:rPr>
          <w:rFonts w:ascii="Times New Roman"/>
          <w:color w:val="211F1F"/>
        </w:rPr>
        <w:t>Entity</w:t>
      </w:r>
      <w:r>
        <w:rPr>
          <w:rFonts w:ascii="Times New Roman"/>
          <w:color w:val="211F1F"/>
          <w:spacing w:val="-19"/>
        </w:rPr>
        <w:t xml:space="preserve"> </w:t>
      </w:r>
      <w:r>
        <w:rPr>
          <w:rFonts w:ascii="Times New Roman"/>
          <w:color w:val="211F1F"/>
        </w:rPr>
        <w:t>and</w:t>
      </w:r>
      <w:r>
        <w:rPr>
          <w:rFonts w:ascii="Times New Roman"/>
          <w:color w:val="211F1F"/>
          <w:spacing w:val="-14"/>
        </w:rPr>
        <w:t xml:space="preserve"> </w:t>
      </w:r>
      <w:r>
        <w:rPr>
          <w:rFonts w:ascii="Times New Roman"/>
          <w:color w:val="211F1F"/>
        </w:rPr>
        <w:t>the</w:t>
      </w:r>
      <w:r>
        <w:rPr>
          <w:rFonts w:ascii="Times New Roman"/>
          <w:color w:val="211F1F"/>
          <w:spacing w:val="-22"/>
        </w:rPr>
        <w:t xml:space="preserve"> </w:t>
      </w:r>
      <w:r>
        <w:rPr>
          <w:rFonts w:ascii="Times New Roman"/>
          <w:color w:val="211F1F"/>
        </w:rPr>
        <w:t>Contractor</w:t>
      </w:r>
      <w:r>
        <w:rPr>
          <w:rFonts w:ascii="Times New Roman"/>
          <w:color w:val="211F1F"/>
          <w:spacing w:val="-16"/>
        </w:rPr>
        <w:t xml:space="preserve"> </w:t>
      </w:r>
      <w:r>
        <w:rPr>
          <w:rFonts w:ascii="Times New Roman"/>
          <w:color w:val="211F1F"/>
        </w:rPr>
        <w:t>in</w:t>
      </w:r>
      <w:r>
        <w:rPr>
          <w:rFonts w:ascii="Times New Roman"/>
          <w:color w:val="211F1F"/>
          <w:spacing w:val="-15"/>
        </w:rPr>
        <w:t xml:space="preserve"> </w:t>
      </w:r>
      <w:r>
        <w:rPr>
          <w:rFonts w:ascii="Times New Roman"/>
          <w:color w:val="211F1F"/>
        </w:rPr>
        <w:t>the</w:t>
      </w:r>
      <w:r>
        <w:rPr>
          <w:rFonts w:ascii="Times New Roman"/>
          <w:color w:val="211F1F"/>
          <w:spacing w:val="-18"/>
        </w:rPr>
        <w:t xml:space="preserve"> </w:t>
      </w:r>
      <w:r>
        <w:rPr>
          <w:rFonts w:ascii="Times New Roman"/>
          <w:color w:val="211F1F"/>
        </w:rPr>
        <w:t>role</w:t>
      </w:r>
      <w:r>
        <w:rPr>
          <w:rFonts w:ascii="Times New Roman"/>
          <w:color w:val="211F1F"/>
          <w:spacing w:val="-18"/>
        </w:rPr>
        <w:t xml:space="preserve"> </w:t>
      </w:r>
      <w:r>
        <w:rPr>
          <w:rFonts w:ascii="Times New Roman"/>
          <w:color w:val="211F1F"/>
        </w:rPr>
        <w:t>representing</w:t>
      </w:r>
      <w:r>
        <w:rPr>
          <w:rFonts w:ascii="Times New Roman"/>
          <w:color w:val="211F1F"/>
          <w:spacing w:val="-15"/>
        </w:rPr>
        <w:t xml:space="preserve"> </w:t>
      </w:r>
      <w:r>
        <w:rPr>
          <w:rFonts w:ascii="Times New Roman"/>
          <w:color w:val="211F1F"/>
        </w:rPr>
        <w:t>the</w:t>
      </w:r>
      <w:r>
        <w:rPr>
          <w:rFonts w:ascii="Times New Roman"/>
          <w:color w:val="211F1F"/>
          <w:spacing w:val="-15"/>
        </w:rPr>
        <w:t xml:space="preserve"> </w:t>
      </w:r>
      <w:r>
        <w:rPr>
          <w:rFonts w:ascii="Times New Roman"/>
          <w:color w:val="211F1F"/>
        </w:rPr>
        <w:t>Procuring</w:t>
      </w:r>
      <w:r>
        <w:rPr>
          <w:rFonts w:ascii="Times New Roman"/>
          <w:color w:val="211F1F"/>
          <w:spacing w:val="-14"/>
        </w:rPr>
        <w:t xml:space="preserve"> </w:t>
      </w:r>
      <w:r>
        <w:rPr>
          <w:rFonts w:ascii="Times New Roman"/>
          <w:color w:val="211F1F"/>
        </w:rPr>
        <w:t>Entity.</w:t>
      </w:r>
    </w:p>
    <w:p w:rsidR="00363E5D" w:rsidRDefault="00934312">
      <w:pPr>
        <w:pStyle w:val="ListParagraph"/>
        <w:numPr>
          <w:ilvl w:val="0"/>
          <w:numId w:val="24"/>
        </w:numPr>
        <w:tabs>
          <w:tab w:val="left" w:pos="1358"/>
        </w:tabs>
        <w:spacing w:before="237"/>
        <w:ind w:left="1358" w:hanging="358"/>
        <w:jc w:val="both"/>
        <w:rPr>
          <w:rFonts w:ascii="Times New Roman"/>
        </w:rPr>
      </w:pPr>
      <w:r>
        <w:rPr>
          <w:rFonts w:ascii="Times New Roman"/>
          <w:color w:val="211F1F"/>
          <w:spacing w:val="-2"/>
        </w:rPr>
        <w:t>Delegation</w:t>
      </w:r>
    </w:p>
    <w:p w:rsidR="00363E5D" w:rsidRDefault="00934312">
      <w:pPr>
        <w:pStyle w:val="ListParagraph"/>
        <w:numPr>
          <w:ilvl w:val="1"/>
          <w:numId w:val="24"/>
        </w:numPr>
        <w:tabs>
          <w:tab w:val="left" w:pos="1447"/>
          <w:tab w:val="left" w:pos="1451"/>
        </w:tabs>
        <w:spacing w:before="204" w:line="228" w:lineRule="auto"/>
        <w:ind w:right="807" w:hanging="360"/>
        <w:jc w:val="both"/>
        <w:rPr>
          <w:rFonts w:ascii="Times New Roman"/>
          <w:color w:val="211F1F"/>
        </w:rPr>
      </w:pPr>
      <w:r>
        <w:rPr>
          <w:rFonts w:ascii="Times New Roman"/>
          <w:color w:val="211F1F"/>
          <w:spacing w:val="-2"/>
        </w:rPr>
        <w:t>Otherwise</w:t>
      </w:r>
      <w:r>
        <w:rPr>
          <w:rFonts w:ascii="Times New Roman"/>
          <w:color w:val="211F1F"/>
          <w:spacing w:val="-12"/>
        </w:rPr>
        <w:t xml:space="preserve"> </w:t>
      </w:r>
      <w:r>
        <w:rPr>
          <w:rFonts w:ascii="Times New Roman"/>
          <w:color w:val="211F1F"/>
          <w:spacing w:val="-2"/>
        </w:rPr>
        <w:t>speci</w:t>
      </w:r>
      <w:r>
        <w:rPr>
          <w:rFonts w:ascii="Times New Roman"/>
          <w:b/>
          <w:color w:val="211F1F"/>
          <w:spacing w:val="-2"/>
        </w:rPr>
        <w:t>fi</w:t>
      </w:r>
      <w:r>
        <w:rPr>
          <w:rFonts w:ascii="Times New Roman"/>
          <w:color w:val="211F1F"/>
          <w:spacing w:val="-2"/>
        </w:rPr>
        <w:t>ed</w:t>
      </w:r>
      <w:r>
        <w:rPr>
          <w:rFonts w:ascii="Times New Roman"/>
          <w:color w:val="211F1F"/>
          <w:spacing w:val="-9"/>
        </w:rPr>
        <w:t xml:space="preserve"> </w:t>
      </w:r>
      <w:r>
        <w:rPr>
          <w:rFonts w:ascii="Times New Roman"/>
          <w:color w:val="211F1F"/>
          <w:spacing w:val="-2"/>
        </w:rPr>
        <w:t>in</w:t>
      </w:r>
      <w:r>
        <w:rPr>
          <w:rFonts w:ascii="Times New Roman"/>
          <w:color w:val="211F1F"/>
          <w:spacing w:val="-8"/>
        </w:rPr>
        <w:t xml:space="preserve"> </w:t>
      </w:r>
      <w:r>
        <w:rPr>
          <w:rFonts w:ascii="Times New Roman"/>
          <w:color w:val="211F1F"/>
          <w:spacing w:val="-2"/>
        </w:rPr>
        <w:t>the</w:t>
      </w:r>
      <w:r>
        <w:rPr>
          <w:rFonts w:ascii="Times New Roman"/>
          <w:color w:val="211F1F"/>
          <w:spacing w:val="-8"/>
        </w:rPr>
        <w:t xml:space="preserve"> </w:t>
      </w:r>
      <w:r>
        <w:rPr>
          <w:rFonts w:ascii="Times New Roman"/>
          <w:color w:val="211F1F"/>
          <w:spacing w:val="-2"/>
        </w:rPr>
        <w:t>SCC,</w:t>
      </w:r>
      <w:r>
        <w:rPr>
          <w:rFonts w:ascii="Times New Roman"/>
          <w:color w:val="211F1F"/>
          <w:spacing w:val="-9"/>
        </w:rPr>
        <w:t xml:space="preserve"> </w:t>
      </w:r>
      <w:r>
        <w:rPr>
          <w:rFonts w:ascii="Times New Roman"/>
          <w:color w:val="211F1F"/>
          <w:spacing w:val="-2"/>
        </w:rPr>
        <w:t>the</w:t>
      </w:r>
      <w:r>
        <w:rPr>
          <w:rFonts w:ascii="Times New Roman"/>
          <w:color w:val="211F1F"/>
          <w:spacing w:val="-8"/>
        </w:rPr>
        <w:t xml:space="preserve"> </w:t>
      </w:r>
      <w:r>
        <w:rPr>
          <w:rFonts w:ascii="Times New Roman"/>
          <w:color w:val="211F1F"/>
          <w:spacing w:val="-2"/>
        </w:rPr>
        <w:t>Project</w:t>
      </w:r>
      <w:r>
        <w:rPr>
          <w:rFonts w:ascii="Times New Roman"/>
          <w:color w:val="211F1F"/>
          <w:spacing w:val="-10"/>
        </w:rPr>
        <w:t xml:space="preserve"> </w:t>
      </w:r>
      <w:r>
        <w:rPr>
          <w:rFonts w:ascii="Times New Roman"/>
          <w:color w:val="211F1F"/>
          <w:spacing w:val="-2"/>
        </w:rPr>
        <w:t>Manager</w:t>
      </w:r>
      <w:r>
        <w:rPr>
          <w:rFonts w:ascii="Times New Roman"/>
          <w:color w:val="211F1F"/>
          <w:spacing w:val="-8"/>
        </w:rPr>
        <w:t xml:space="preserve"> </w:t>
      </w:r>
      <w:r>
        <w:rPr>
          <w:rFonts w:ascii="Times New Roman"/>
          <w:color w:val="211F1F"/>
          <w:spacing w:val="-2"/>
        </w:rPr>
        <w:t>may</w:t>
      </w:r>
      <w:r>
        <w:rPr>
          <w:rFonts w:ascii="Times New Roman"/>
          <w:color w:val="211F1F"/>
          <w:spacing w:val="-9"/>
        </w:rPr>
        <w:t xml:space="preserve"> </w:t>
      </w:r>
      <w:r>
        <w:rPr>
          <w:rFonts w:ascii="Times New Roman"/>
          <w:color w:val="211F1F"/>
          <w:spacing w:val="-2"/>
        </w:rPr>
        <w:t>delegate</w:t>
      </w:r>
      <w:r>
        <w:rPr>
          <w:rFonts w:ascii="Times New Roman"/>
          <w:color w:val="211F1F"/>
          <w:spacing w:val="-8"/>
        </w:rPr>
        <w:t xml:space="preserve"> </w:t>
      </w:r>
      <w:r>
        <w:rPr>
          <w:rFonts w:ascii="Times New Roman"/>
          <w:color w:val="211F1F"/>
          <w:spacing w:val="-2"/>
        </w:rPr>
        <w:t>any</w:t>
      </w:r>
      <w:r>
        <w:rPr>
          <w:rFonts w:ascii="Times New Roman"/>
          <w:color w:val="211F1F"/>
          <w:spacing w:val="-9"/>
        </w:rPr>
        <w:t xml:space="preserve"> </w:t>
      </w:r>
      <w:r>
        <w:rPr>
          <w:rFonts w:ascii="Times New Roman"/>
          <w:color w:val="211F1F"/>
          <w:spacing w:val="-2"/>
        </w:rPr>
        <w:t>of</w:t>
      </w:r>
      <w:r>
        <w:rPr>
          <w:rFonts w:ascii="Times New Roman"/>
          <w:color w:val="211F1F"/>
          <w:spacing w:val="-8"/>
        </w:rPr>
        <w:t xml:space="preserve"> </w:t>
      </w:r>
      <w:r>
        <w:rPr>
          <w:rFonts w:ascii="Times New Roman"/>
          <w:color w:val="211F1F"/>
          <w:spacing w:val="-2"/>
        </w:rPr>
        <w:t>his</w:t>
      </w:r>
      <w:r>
        <w:rPr>
          <w:rFonts w:ascii="Times New Roman"/>
          <w:color w:val="211F1F"/>
          <w:spacing w:val="-8"/>
        </w:rPr>
        <w:t xml:space="preserve"> </w:t>
      </w:r>
      <w:r>
        <w:rPr>
          <w:rFonts w:ascii="Times New Roman"/>
          <w:color w:val="211F1F"/>
          <w:spacing w:val="-2"/>
        </w:rPr>
        <w:t>duties</w:t>
      </w:r>
      <w:r>
        <w:rPr>
          <w:rFonts w:ascii="Times New Roman"/>
          <w:color w:val="211F1F"/>
          <w:spacing w:val="-8"/>
        </w:rPr>
        <w:t xml:space="preserve"> </w:t>
      </w:r>
      <w:r>
        <w:rPr>
          <w:rFonts w:ascii="Times New Roman"/>
          <w:color w:val="211F1F"/>
          <w:spacing w:val="-2"/>
        </w:rPr>
        <w:t>and</w:t>
      </w:r>
      <w:r>
        <w:rPr>
          <w:rFonts w:ascii="Times New Roman"/>
          <w:color w:val="211F1F"/>
          <w:spacing w:val="-9"/>
        </w:rPr>
        <w:t xml:space="preserve"> </w:t>
      </w:r>
      <w:r>
        <w:rPr>
          <w:rFonts w:ascii="Times New Roman"/>
          <w:color w:val="211F1F"/>
          <w:spacing w:val="-2"/>
        </w:rPr>
        <w:t>responsibilities</w:t>
      </w:r>
      <w:r>
        <w:rPr>
          <w:rFonts w:ascii="Times New Roman"/>
          <w:color w:val="211F1F"/>
          <w:spacing w:val="-8"/>
        </w:rPr>
        <w:t xml:space="preserve"> </w:t>
      </w:r>
      <w:r>
        <w:rPr>
          <w:rFonts w:ascii="Times New Roman"/>
          <w:color w:val="211F1F"/>
          <w:spacing w:val="-2"/>
        </w:rPr>
        <w:t>to</w:t>
      </w:r>
      <w:r>
        <w:rPr>
          <w:rFonts w:ascii="Times New Roman"/>
          <w:color w:val="211F1F"/>
          <w:spacing w:val="-12"/>
        </w:rPr>
        <w:t xml:space="preserve"> </w:t>
      </w:r>
      <w:r>
        <w:rPr>
          <w:rFonts w:ascii="Times New Roman"/>
          <w:color w:val="211F1F"/>
          <w:spacing w:val="-2"/>
        </w:rPr>
        <w:t xml:space="preserve">other </w:t>
      </w:r>
      <w:r>
        <w:rPr>
          <w:rFonts w:ascii="Times New Roman"/>
          <w:color w:val="211F1F"/>
        </w:rPr>
        <w:t>people, except to the Adjudicator, after notifying the Contractor, and may revoke any delegation after notifying the</w:t>
      </w:r>
      <w:r>
        <w:rPr>
          <w:rFonts w:ascii="Times New Roman"/>
          <w:color w:val="211F1F"/>
          <w:spacing w:val="-9"/>
        </w:rPr>
        <w:t xml:space="preserve"> </w:t>
      </w:r>
      <w:r>
        <w:rPr>
          <w:rFonts w:ascii="Times New Roman"/>
          <w:color w:val="211F1F"/>
        </w:rPr>
        <w:t>Contractor.</w:t>
      </w:r>
    </w:p>
    <w:p w:rsidR="00363E5D" w:rsidRDefault="00934312">
      <w:pPr>
        <w:pStyle w:val="ListParagraph"/>
        <w:numPr>
          <w:ilvl w:val="0"/>
          <w:numId w:val="24"/>
        </w:numPr>
        <w:tabs>
          <w:tab w:val="left" w:pos="1358"/>
        </w:tabs>
        <w:spacing w:before="238"/>
        <w:ind w:left="1358" w:hanging="358"/>
        <w:jc w:val="both"/>
        <w:rPr>
          <w:rFonts w:ascii="Times New Roman"/>
        </w:rPr>
      </w:pPr>
      <w:r>
        <w:rPr>
          <w:rFonts w:ascii="Times New Roman"/>
          <w:color w:val="211F1F"/>
          <w:spacing w:val="-2"/>
        </w:rPr>
        <w:t>Communications</w:t>
      </w:r>
    </w:p>
    <w:p w:rsidR="00363E5D" w:rsidRDefault="00934312">
      <w:pPr>
        <w:pStyle w:val="ListParagraph"/>
        <w:numPr>
          <w:ilvl w:val="1"/>
          <w:numId w:val="24"/>
        </w:numPr>
        <w:tabs>
          <w:tab w:val="left" w:pos="1447"/>
          <w:tab w:val="left" w:pos="1451"/>
        </w:tabs>
        <w:spacing w:before="225" w:line="204" w:lineRule="auto"/>
        <w:ind w:right="1130" w:hanging="360"/>
        <w:rPr>
          <w:rFonts w:ascii="Times New Roman"/>
          <w:color w:val="211F1F"/>
        </w:rPr>
      </w:pPr>
      <w:r>
        <w:rPr>
          <w:rFonts w:ascii="Times New Roman"/>
          <w:color w:val="211F1F"/>
        </w:rPr>
        <w:t>Communications</w:t>
      </w:r>
      <w:r>
        <w:rPr>
          <w:rFonts w:ascii="Times New Roman"/>
          <w:color w:val="211F1F"/>
          <w:spacing w:val="-23"/>
        </w:rPr>
        <w:t xml:space="preserve"> </w:t>
      </w:r>
      <w:r>
        <w:rPr>
          <w:rFonts w:ascii="Times New Roman"/>
          <w:color w:val="211F1F"/>
        </w:rPr>
        <w:t>between</w:t>
      </w:r>
      <w:r>
        <w:rPr>
          <w:rFonts w:ascii="Times New Roman"/>
          <w:color w:val="211F1F"/>
          <w:spacing w:val="-26"/>
        </w:rPr>
        <w:t xml:space="preserve"> </w:t>
      </w:r>
      <w:r>
        <w:rPr>
          <w:rFonts w:ascii="Times New Roman"/>
          <w:color w:val="211F1F"/>
        </w:rPr>
        <w:t>parties</w:t>
      </w:r>
      <w:r>
        <w:rPr>
          <w:rFonts w:ascii="Times New Roman"/>
          <w:color w:val="211F1F"/>
          <w:spacing w:val="-23"/>
        </w:rPr>
        <w:t xml:space="preserve"> </w:t>
      </w:r>
      <w:r>
        <w:rPr>
          <w:rFonts w:ascii="Times New Roman"/>
          <w:color w:val="211F1F"/>
        </w:rPr>
        <w:t>that</w:t>
      </w:r>
      <w:r>
        <w:rPr>
          <w:rFonts w:ascii="Times New Roman"/>
          <w:color w:val="211F1F"/>
          <w:spacing w:val="-23"/>
        </w:rPr>
        <w:t xml:space="preserve"> </w:t>
      </w:r>
      <w:r>
        <w:rPr>
          <w:rFonts w:ascii="Times New Roman"/>
          <w:color w:val="211F1F"/>
        </w:rPr>
        <w:t>are</w:t>
      </w:r>
      <w:r>
        <w:rPr>
          <w:rFonts w:ascii="Times New Roman"/>
          <w:color w:val="211F1F"/>
          <w:spacing w:val="-26"/>
        </w:rPr>
        <w:t xml:space="preserve"> </w:t>
      </w:r>
      <w:r>
        <w:rPr>
          <w:rFonts w:ascii="Times New Roman"/>
          <w:color w:val="211F1F"/>
        </w:rPr>
        <w:t>referred</w:t>
      </w:r>
      <w:r>
        <w:rPr>
          <w:rFonts w:ascii="Times New Roman"/>
          <w:color w:val="211F1F"/>
          <w:spacing w:val="-24"/>
        </w:rPr>
        <w:t xml:space="preserve"> </w:t>
      </w:r>
      <w:r>
        <w:rPr>
          <w:rFonts w:ascii="Times New Roman"/>
          <w:color w:val="211F1F"/>
        </w:rPr>
        <w:t>toin</w:t>
      </w:r>
      <w:r>
        <w:rPr>
          <w:rFonts w:ascii="Times New Roman"/>
          <w:color w:val="211F1F"/>
          <w:spacing w:val="-24"/>
        </w:rPr>
        <w:t xml:space="preserve"> </w:t>
      </w:r>
      <w:r>
        <w:rPr>
          <w:rFonts w:ascii="Times New Roman"/>
          <w:color w:val="211F1F"/>
        </w:rPr>
        <w:t>the</w:t>
      </w:r>
      <w:r>
        <w:rPr>
          <w:rFonts w:ascii="Times New Roman"/>
          <w:color w:val="211F1F"/>
          <w:spacing w:val="-23"/>
        </w:rPr>
        <w:t xml:space="preserve"> </w:t>
      </w:r>
      <w:r>
        <w:rPr>
          <w:rFonts w:ascii="Times New Roman"/>
          <w:color w:val="211F1F"/>
        </w:rPr>
        <w:t>Conditions</w:t>
      </w:r>
      <w:r>
        <w:rPr>
          <w:rFonts w:ascii="Times New Roman"/>
          <w:color w:val="211F1F"/>
          <w:spacing w:val="-23"/>
        </w:rPr>
        <w:t xml:space="preserve"> </w:t>
      </w:r>
      <w:r>
        <w:rPr>
          <w:rFonts w:ascii="Times New Roman"/>
          <w:color w:val="211F1F"/>
        </w:rPr>
        <w:t>shall</w:t>
      </w:r>
      <w:r>
        <w:rPr>
          <w:rFonts w:ascii="Times New Roman"/>
          <w:color w:val="211F1F"/>
          <w:spacing w:val="-22"/>
        </w:rPr>
        <w:t xml:space="preserve"> </w:t>
      </w:r>
      <w:r>
        <w:rPr>
          <w:rFonts w:ascii="Times New Roman"/>
          <w:color w:val="211F1F"/>
        </w:rPr>
        <w:t>beeffective</w:t>
      </w:r>
      <w:r>
        <w:rPr>
          <w:rFonts w:ascii="Times New Roman"/>
          <w:color w:val="211F1F"/>
          <w:spacing w:val="-23"/>
        </w:rPr>
        <w:t xml:space="preserve"> </w:t>
      </w:r>
      <w:r>
        <w:rPr>
          <w:rFonts w:ascii="Times New Roman"/>
          <w:color w:val="211F1F"/>
        </w:rPr>
        <w:t>only</w:t>
      </w:r>
      <w:r>
        <w:rPr>
          <w:rFonts w:ascii="Times New Roman"/>
          <w:color w:val="211F1F"/>
          <w:spacing w:val="-23"/>
        </w:rPr>
        <w:t xml:space="preserve"> </w:t>
      </w:r>
      <w:r>
        <w:rPr>
          <w:rFonts w:ascii="Times New Roman"/>
          <w:color w:val="211F1F"/>
        </w:rPr>
        <w:t>whenin</w:t>
      </w:r>
      <w:r>
        <w:rPr>
          <w:rFonts w:ascii="Times New Roman"/>
          <w:color w:val="211F1F"/>
          <w:spacing w:val="-21"/>
        </w:rPr>
        <w:t xml:space="preserve"> </w:t>
      </w:r>
      <w:r>
        <w:rPr>
          <w:rFonts w:ascii="Times New Roman"/>
          <w:color w:val="211F1F"/>
        </w:rPr>
        <w:t>writing. A notice</w:t>
      </w:r>
      <w:r>
        <w:rPr>
          <w:rFonts w:ascii="Times New Roman"/>
          <w:color w:val="211F1F"/>
          <w:spacing w:val="-13"/>
        </w:rPr>
        <w:t xml:space="preserve"> </w:t>
      </w:r>
      <w:r>
        <w:rPr>
          <w:rFonts w:ascii="Times New Roman"/>
          <w:color w:val="211F1F"/>
        </w:rPr>
        <w:t>shall</w:t>
      </w:r>
      <w:r>
        <w:rPr>
          <w:rFonts w:ascii="Times New Roman"/>
          <w:color w:val="211F1F"/>
          <w:spacing w:val="-9"/>
        </w:rPr>
        <w:t xml:space="preserve"> </w:t>
      </w:r>
      <w:r>
        <w:rPr>
          <w:rFonts w:ascii="Times New Roman"/>
          <w:color w:val="211F1F"/>
        </w:rPr>
        <w:t>be</w:t>
      </w:r>
      <w:r>
        <w:rPr>
          <w:rFonts w:ascii="Times New Roman"/>
          <w:color w:val="211F1F"/>
          <w:spacing w:val="-10"/>
        </w:rPr>
        <w:t xml:space="preserve"> </w:t>
      </w:r>
      <w:r>
        <w:rPr>
          <w:rFonts w:ascii="Times New Roman"/>
          <w:color w:val="211F1F"/>
        </w:rPr>
        <w:t>effective</w:t>
      </w:r>
      <w:r>
        <w:rPr>
          <w:rFonts w:ascii="Times New Roman"/>
          <w:color w:val="211F1F"/>
          <w:spacing w:val="-9"/>
        </w:rPr>
        <w:t xml:space="preserve"> </w:t>
      </w:r>
      <w:r>
        <w:rPr>
          <w:rFonts w:ascii="Times New Roman"/>
          <w:color w:val="211F1F"/>
        </w:rPr>
        <w:t>only</w:t>
      </w:r>
      <w:r>
        <w:rPr>
          <w:rFonts w:ascii="Times New Roman"/>
          <w:color w:val="211F1F"/>
          <w:spacing w:val="-10"/>
        </w:rPr>
        <w:t xml:space="preserve"> </w:t>
      </w:r>
      <w:r>
        <w:rPr>
          <w:rFonts w:ascii="Times New Roman"/>
          <w:color w:val="211F1F"/>
        </w:rPr>
        <w:t>when</w:t>
      </w:r>
      <w:r>
        <w:rPr>
          <w:rFonts w:ascii="Times New Roman"/>
          <w:color w:val="211F1F"/>
          <w:spacing w:val="-10"/>
        </w:rPr>
        <w:t xml:space="preserve"> </w:t>
      </w:r>
      <w:r>
        <w:rPr>
          <w:rFonts w:ascii="Times New Roman"/>
          <w:color w:val="211F1F"/>
        </w:rPr>
        <w:t>it</w:t>
      </w:r>
      <w:r>
        <w:rPr>
          <w:rFonts w:ascii="Times New Roman"/>
          <w:color w:val="211F1F"/>
          <w:spacing w:val="-13"/>
        </w:rPr>
        <w:t xml:space="preserve"> </w:t>
      </w:r>
      <w:r>
        <w:rPr>
          <w:rFonts w:ascii="Times New Roman"/>
          <w:color w:val="211F1F"/>
        </w:rPr>
        <w:t>is</w:t>
      </w:r>
      <w:r>
        <w:rPr>
          <w:rFonts w:ascii="Times New Roman"/>
          <w:color w:val="211F1F"/>
          <w:spacing w:val="-10"/>
        </w:rPr>
        <w:t xml:space="preserve"> </w:t>
      </w:r>
      <w:r>
        <w:rPr>
          <w:rFonts w:ascii="Times New Roman"/>
          <w:color w:val="211F1F"/>
        </w:rPr>
        <w:t>delivered.</w:t>
      </w:r>
    </w:p>
    <w:p w:rsidR="00363E5D" w:rsidRDefault="00934312">
      <w:pPr>
        <w:pStyle w:val="ListParagraph"/>
        <w:numPr>
          <w:ilvl w:val="0"/>
          <w:numId w:val="24"/>
        </w:numPr>
        <w:tabs>
          <w:tab w:val="left" w:pos="1358"/>
        </w:tabs>
        <w:spacing w:before="247"/>
        <w:ind w:left="1358" w:hanging="358"/>
        <w:jc w:val="both"/>
        <w:rPr>
          <w:rFonts w:ascii="Times New Roman"/>
        </w:rPr>
      </w:pPr>
      <w:r>
        <w:rPr>
          <w:rFonts w:ascii="Times New Roman"/>
          <w:color w:val="211F1F"/>
          <w:spacing w:val="-2"/>
        </w:rPr>
        <w:t>Subcontracting</w:t>
      </w:r>
    </w:p>
    <w:p w:rsidR="00363E5D" w:rsidRDefault="00934312">
      <w:pPr>
        <w:pStyle w:val="ListParagraph"/>
        <w:numPr>
          <w:ilvl w:val="1"/>
          <w:numId w:val="24"/>
        </w:numPr>
        <w:tabs>
          <w:tab w:val="left" w:pos="1451"/>
          <w:tab w:val="left" w:pos="1462"/>
        </w:tabs>
        <w:spacing w:before="206" w:line="228" w:lineRule="auto"/>
        <w:ind w:right="809" w:hanging="360"/>
        <w:jc w:val="both"/>
        <w:rPr>
          <w:rFonts w:ascii="Times New Roman"/>
          <w:color w:val="211F1F"/>
        </w:rPr>
      </w:pPr>
      <w:r>
        <w:rPr>
          <w:rFonts w:ascii="Times New Roman"/>
          <w:color w:val="211F1F"/>
        </w:rPr>
        <w:tab/>
        <w:t xml:space="preserve">The Contractor may subcontract with the approval of the Project Manager, but may not assign the Contract without the approval of the Procuring Entity in writing. Subcontracting shall not alter the Contractor's </w:t>
      </w:r>
      <w:r>
        <w:rPr>
          <w:rFonts w:ascii="Times New Roman"/>
          <w:color w:val="211F1F"/>
          <w:spacing w:val="-2"/>
        </w:rPr>
        <w:t>obligations.</w:t>
      </w:r>
    </w:p>
    <w:p w:rsidR="00363E5D" w:rsidRDefault="00934312">
      <w:pPr>
        <w:pStyle w:val="ListParagraph"/>
        <w:numPr>
          <w:ilvl w:val="0"/>
          <w:numId w:val="24"/>
        </w:numPr>
        <w:tabs>
          <w:tab w:val="left" w:pos="1358"/>
        </w:tabs>
        <w:spacing w:before="238"/>
        <w:ind w:left="1358" w:hanging="358"/>
        <w:jc w:val="both"/>
        <w:rPr>
          <w:rFonts w:ascii="Times New Roman"/>
        </w:rPr>
      </w:pPr>
      <w:r>
        <w:rPr>
          <w:rFonts w:ascii="Times New Roman"/>
          <w:color w:val="211F1F"/>
        </w:rPr>
        <w:t>Other</w:t>
      </w:r>
      <w:r>
        <w:rPr>
          <w:rFonts w:ascii="Times New Roman"/>
          <w:color w:val="211F1F"/>
          <w:spacing w:val="-1"/>
        </w:rPr>
        <w:t xml:space="preserve"> </w:t>
      </w:r>
      <w:r>
        <w:rPr>
          <w:rFonts w:ascii="Times New Roman"/>
          <w:color w:val="211F1F"/>
          <w:spacing w:val="-2"/>
        </w:rPr>
        <w:t>Contractors</w:t>
      </w:r>
    </w:p>
    <w:p w:rsidR="00363E5D" w:rsidRDefault="00934312">
      <w:pPr>
        <w:pStyle w:val="ListParagraph"/>
        <w:numPr>
          <w:ilvl w:val="1"/>
          <w:numId w:val="24"/>
        </w:numPr>
        <w:tabs>
          <w:tab w:val="left" w:pos="1447"/>
          <w:tab w:val="left" w:pos="1451"/>
        </w:tabs>
        <w:spacing w:before="204" w:line="228" w:lineRule="auto"/>
        <w:ind w:right="804" w:hanging="360"/>
        <w:jc w:val="both"/>
        <w:rPr>
          <w:rFonts w:ascii="Times New Roman"/>
          <w:color w:val="211F1F"/>
        </w:rPr>
      </w:pPr>
      <w:r>
        <w:rPr>
          <w:rFonts w:ascii="Times New Roman"/>
          <w:color w:val="211F1F"/>
        </w:rPr>
        <w:t>The Contractor shall cooperate and share the Site with other contractors, public authorities, utilities, and the Procuring</w:t>
      </w:r>
      <w:r>
        <w:rPr>
          <w:rFonts w:ascii="Times New Roman"/>
          <w:color w:val="211F1F"/>
          <w:spacing w:val="-6"/>
        </w:rPr>
        <w:t xml:space="preserve"> </w:t>
      </w:r>
      <w:r>
        <w:rPr>
          <w:rFonts w:ascii="Times New Roman"/>
          <w:color w:val="211F1F"/>
        </w:rPr>
        <w:t>Entity</w:t>
      </w:r>
      <w:r>
        <w:rPr>
          <w:rFonts w:ascii="Times New Roman"/>
          <w:color w:val="211F1F"/>
          <w:spacing w:val="-8"/>
        </w:rPr>
        <w:t xml:space="preserve"> </w:t>
      </w:r>
      <w:r>
        <w:rPr>
          <w:rFonts w:ascii="Times New Roman"/>
          <w:color w:val="211F1F"/>
        </w:rPr>
        <w:t>between</w:t>
      </w:r>
      <w:r>
        <w:rPr>
          <w:rFonts w:ascii="Times New Roman"/>
          <w:color w:val="211F1F"/>
          <w:spacing w:val="-8"/>
        </w:rPr>
        <w:t xml:space="preserve"> </w:t>
      </w:r>
      <w:r>
        <w:rPr>
          <w:rFonts w:ascii="Times New Roman"/>
          <w:color w:val="211F1F"/>
        </w:rPr>
        <w:t>the</w:t>
      </w:r>
      <w:r>
        <w:rPr>
          <w:rFonts w:ascii="Times New Roman"/>
          <w:color w:val="211F1F"/>
          <w:spacing w:val="-5"/>
        </w:rPr>
        <w:t xml:space="preserve"> </w:t>
      </w:r>
      <w:r>
        <w:rPr>
          <w:rFonts w:ascii="Times New Roman"/>
          <w:color w:val="211F1F"/>
        </w:rPr>
        <w:t>dates</w:t>
      </w:r>
      <w:r>
        <w:rPr>
          <w:rFonts w:ascii="Times New Roman"/>
          <w:color w:val="211F1F"/>
          <w:spacing w:val="-5"/>
        </w:rPr>
        <w:t xml:space="preserve"> </w:t>
      </w:r>
      <w:r>
        <w:rPr>
          <w:rFonts w:ascii="Times New Roman"/>
          <w:color w:val="211F1F"/>
        </w:rPr>
        <w:t>given</w:t>
      </w:r>
      <w:r>
        <w:rPr>
          <w:rFonts w:ascii="Times New Roman"/>
          <w:color w:val="211F1F"/>
          <w:spacing w:val="-6"/>
        </w:rPr>
        <w:t xml:space="preserve"> </w:t>
      </w:r>
      <w:r>
        <w:rPr>
          <w:rFonts w:ascii="Times New Roman"/>
          <w:color w:val="211F1F"/>
        </w:rPr>
        <w:t>in</w:t>
      </w:r>
      <w:r>
        <w:rPr>
          <w:rFonts w:ascii="Times New Roman"/>
          <w:color w:val="211F1F"/>
          <w:spacing w:val="-6"/>
        </w:rPr>
        <w:t xml:space="preserve"> </w:t>
      </w:r>
      <w:r>
        <w:rPr>
          <w:rFonts w:ascii="Times New Roman"/>
          <w:color w:val="211F1F"/>
        </w:rPr>
        <w:t>the</w:t>
      </w:r>
      <w:r>
        <w:rPr>
          <w:rFonts w:ascii="Times New Roman"/>
          <w:color w:val="211F1F"/>
          <w:spacing w:val="-5"/>
        </w:rPr>
        <w:t xml:space="preserve"> </w:t>
      </w:r>
      <w:r>
        <w:rPr>
          <w:rFonts w:ascii="Times New Roman"/>
          <w:color w:val="211F1F"/>
        </w:rPr>
        <w:t>Schedule</w:t>
      </w:r>
      <w:r>
        <w:rPr>
          <w:rFonts w:ascii="Times New Roman"/>
          <w:color w:val="211F1F"/>
          <w:spacing w:val="-5"/>
        </w:rPr>
        <w:t xml:space="preserve"> </w:t>
      </w:r>
      <w:r>
        <w:rPr>
          <w:rFonts w:ascii="Times New Roman"/>
          <w:color w:val="211F1F"/>
        </w:rPr>
        <w:t>of</w:t>
      </w:r>
      <w:r>
        <w:rPr>
          <w:rFonts w:ascii="Times New Roman"/>
          <w:color w:val="211F1F"/>
          <w:spacing w:val="-7"/>
        </w:rPr>
        <w:t xml:space="preserve"> </w:t>
      </w:r>
      <w:r>
        <w:rPr>
          <w:rFonts w:ascii="Times New Roman"/>
          <w:color w:val="211F1F"/>
        </w:rPr>
        <w:t>Other</w:t>
      </w:r>
      <w:r>
        <w:rPr>
          <w:rFonts w:ascii="Times New Roman"/>
          <w:color w:val="211F1F"/>
          <w:spacing w:val="-7"/>
        </w:rPr>
        <w:t xml:space="preserve"> </w:t>
      </w:r>
      <w:r>
        <w:rPr>
          <w:rFonts w:ascii="Times New Roman"/>
          <w:color w:val="211F1F"/>
        </w:rPr>
        <w:t>Contractors,</w:t>
      </w:r>
      <w:r>
        <w:rPr>
          <w:rFonts w:ascii="Times New Roman"/>
          <w:color w:val="211F1F"/>
          <w:spacing w:val="-8"/>
        </w:rPr>
        <w:t xml:space="preserve"> </w:t>
      </w:r>
      <w:r>
        <w:rPr>
          <w:rFonts w:ascii="Times New Roman"/>
          <w:color w:val="211F1F"/>
        </w:rPr>
        <w:t>as</w:t>
      </w:r>
      <w:r>
        <w:rPr>
          <w:rFonts w:ascii="Times New Roman"/>
          <w:color w:val="211F1F"/>
          <w:spacing w:val="-8"/>
        </w:rPr>
        <w:t xml:space="preserve"> </w:t>
      </w:r>
      <w:r>
        <w:rPr>
          <w:rFonts w:ascii="Times New Roman"/>
          <w:color w:val="211F1F"/>
        </w:rPr>
        <w:t>referred</w:t>
      </w:r>
      <w:r>
        <w:rPr>
          <w:rFonts w:ascii="Times New Roman"/>
          <w:color w:val="211F1F"/>
          <w:spacing w:val="-8"/>
        </w:rPr>
        <w:t xml:space="preserve"> </w:t>
      </w:r>
      <w:r>
        <w:rPr>
          <w:rFonts w:ascii="Times New Roman"/>
          <w:color w:val="211F1F"/>
        </w:rPr>
        <w:t>to</w:t>
      </w:r>
      <w:r>
        <w:rPr>
          <w:rFonts w:ascii="Times New Roman"/>
          <w:color w:val="211F1F"/>
          <w:spacing w:val="-8"/>
        </w:rPr>
        <w:t xml:space="preserve"> </w:t>
      </w:r>
      <w:r>
        <w:rPr>
          <w:rFonts w:ascii="Times New Roman"/>
          <w:color w:val="211F1F"/>
        </w:rPr>
        <w:t>in</w:t>
      </w:r>
      <w:r>
        <w:rPr>
          <w:rFonts w:ascii="Times New Roman"/>
          <w:color w:val="211F1F"/>
          <w:spacing w:val="-6"/>
        </w:rPr>
        <w:t xml:space="preserve"> </w:t>
      </w:r>
      <w:r>
        <w:rPr>
          <w:rFonts w:ascii="Times New Roman"/>
          <w:color w:val="211F1F"/>
        </w:rPr>
        <w:t>the</w:t>
      </w:r>
      <w:r>
        <w:rPr>
          <w:rFonts w:ascii="Times New Roman"/>
          <w:color w:val="211F1F"/>
          <w:spacing w:val="-5"/>
        </w:rPr>
        <w:t xml:space="preserve"> </w:t>
      </w:r>
      <w:r>
        <w:rPr>
          <w:rFonts w:ascii="Times New Roman"/>
          <w:color w:val="211F1F"/>
        </w:rPr>
        <w:t>SCC.</w:t>
      </w:r>
      <w:r>
        <w:rPr>
          <w:rFonts w:ascii="Times New Roman"/>
          <w:color w:val="211F1F"/>
          <w:spacing w:val="-1"/>
        </w:rPr>
        <w:t xml:space="preserve"> </w:t>
      </w:r>
      <w:r>
        <w:rPr>
          <w:rFonts w:ascii="Times New Roman"/>
          <w:color w:val="211F1F"/>
        </w:rPr>
        <w:t xml:space="preserve">The </w:t>
      </w:r>
      <w:r>
        <w:rPr>
          <w:rFonts w:ascii="Times New Roman"/>
          <w:color w:val="211F1F"/>
          <w:spacing w:val="-2"/>
        </w:rPr>
        <w:t>Contractor</w:t>
      </w:r>
      <w:r>
        <w:rPr>
          <w:rFonts w:ascii="Times New Roman"/>
          <w:color w:val="211F1F"/>
          <w:spacing w:val="-5"/>
        </w:rPr>
        <w:t xml:space="preserve"> </w:t>
      </w:r>
      <w:r>
        <w:rPr>
          <w:rFonts w:ascii="Times New Roman"/>
          <w:color w:val="211F1F"/>
          <w:spacing w:val="-2"/>
        </w:rPr>
        <w:t>shall</w:t>
      </w:r>
      <w:r>
        <w:rPr>
          <w:rFonts w:ascii="Times New Roman"/>
          <w:color w:val="211F1F"/>
          <w:spacing w:val="-4"/>
        </w:rPr>
        <w:t xml:space="preserve"> </w:t>
      </w:r>
      <w:r>
        <w:rPr>
          <w:rFonts w:ascii="Times New Roman"/>
          <w:color w:val="211F1F"/>
          <w:spacing w:val="-2"/>
        </w:rPr>
        <w:t>also</w:t>
      </w:r>
      <w:r>
        <w:rPr>
          <w:rFonts w:ascii="Times New Roman"/>
          <w:color w:val="211F1F"/>
          <w:spacing w:val="-6"/>
        </w:rPr>
        <w:t xml:space="preserve"> </w:t>
      </w:r>
      <w:r>
        <w:rPr>
          <w:rFonts w:ascii="Times New Roman"/>
          <w:color w:val="211F1F"/>
          <w:spacing w:val="-2"/>
        </w:rPr>
        <w:t>provide</w:t>
      </w:r>
      <w:r>
        <w:rPr>
          <w:rFonts w:ascii="Times New Roman"/>
          <w:color w:val="211F1F"/>
          <w:spacing w:val="-5"/>
        </w:rPr>
        <w:t xml:space="preserve"> </w:t>
      </w:r>
      <w:r>
        <w:rPr>
          <w:rFonts w:ascii="Times New Roman"/>
          <w:color w:val="211F1F"/>
          <w:spacing w:val="-2"/>
        </w:rPr>
        <w:t>facilities</w:t>
      </w:r>
      <w:r>
        <w:rPr>
          <w:rFonts w:ascii="Times New Roman"/>
          <w:color w:val="211F1F"/>
          <w:spacing w:val="-8"/>
        </w:rPr>
        <w:t xml:space="preserve"> </w:t>
      </w:r>
      <w:r>
        <w:rPr>
          <w:rFonts w:ascii="Times New Roman"/>
          <w:color w:val="211F1F"/>
          <w:spacing w:val="-2"/>
        </w:rPr>
        <w:t>and</w:t>
      </w:r>
      <w:r>
        <w:rPr>
          <w:rFonts w:ascii="Times New Roman"/>
          <w:color w:val="211F1F"/>
          <w:spacing w:val="-5"/>
        </w:rPr>
        <w:t xml:space="preserve"> </w:t>
      </w:r>
      <w:r>
        <w:rPr>
          <w:rFonts w:ascii="Times New Roman"/>
          <w:color w:val="211F1F"/>
          <w:spacing w:val="-2"/>
        </w:rPr>
        <w:t>services</w:t>
      </w:r>
      <w:r>
        <w:rPr>
          <w:rFonts w:ascii="Times New Roman"/>
          <w:color w:val="211F1F"/>
          <w:spacing w:val="-5"/>
        </w:rPr>
        <w:t xml:space="preserve"> </w:t>
      </w:r>
      <w:r>
        <w:rPr>
          <w:rFonts w:ascii="Times New Roman"/>
          <w:color w:val="211F1F"/>
          <w:spacing w:val="-2"/>
        </w:rPr>
        <w:t>for</w:t>
      </w:r>
      <w:r>
        <w:rPr>
          <w:rFonts w:ascii="Times New Roman"/>
          <w:color w:val="211F1F"/>
          <w:spacing w:val="-8"/>
        </w:rPr>
        <w:t xml:space="preserve"> </w:t>
      </w:r>
      <w:r>
        <w:rPr>
          <w:rFonts w:ascii="Times New Roman"/>
          <w:color w:val="211F1F"/>
          <w:spacing w:val="-2"/>
        </w:rPr>
        <w:t>them</w:t>
      </w:r>
      <w:r>
        <w:rPr>
          <w:rFonts w:ascii="Times New Roman"/>
          <w:color w:val="211F1F"/>
          <w:spacing w:val="-5"/>
        </w:rPr>
        <w:t xml:space="preserve"> </w:t>
      </w:r>
      <w:r>
        <w:rPr>
          <w:rFonts w:ascii="Times New Roman"/>
          <w:color w:val="211F1F"/>
          <w:spacing w:val="-2"/>
        </w:rPr>
        <w:t>as</w:t>
      </w:r>
      <w:r>
        <w:rPr>
          <w:rFonts w:ascii="Times New Roman"/>
          <w:color w:val="211F1F"/>
          <w:spacing w:val="-5"/>
        </w:rPr>
        <w:t xml:space="preserve"> </w:t>
      </w:r>
      <w:r>
        <w:rPr>
          <w:rFonts w:ascii="Times New Roman"/>
          <w:color w:val="211F1F"/>
          <w:spacing w:val="-2"/>
        </w:rPr>
        <w:t>described</w:t>
      </w:r>
      <w:r>
        <w:rPr>
          <w:rFonts w:ascii="Times New Roman"/>
          <w:color w:val="211F1F"/>
          <w:spacing w:val="-5"/>
        </w:rPr>
        <w:t xml:space="preserve"> </w:t>
      </w:r>
      <w:r>
        <w:rPr>
          <w:rFonts w:ascii="Times New Roman"/>
          <w:color w:val="211F1F"/>
          <w:spacing w:val="-2"/>
        </w:rPr>
        <w:t>in</w:t>
      </w:r>
      <w:r>
        <w:rPr>
          <w:rFonts w:ascii="Times New Roman"/>
          <w:color w:val="211F1F"/>
          <w:spacing w:val="-8"/>
        </w:rPr>
        <w:t xml:space="preserve"> </w:t>
      </w:r>
      <w:r>
        <w:rPr>
          <w:rFonts w:ascii="Times New Roman"/>
          <w:color w:val="211F1F"/>
          <w:spacing w:val="-2"/>
        </w:rPr>
        <w:t>the</w:t>
      </w:r>
      <w:r>
        <w:rPr>
          <w:rFonts w:ascii="Times New Roman"/>
          <w:color w:val="211F1F"/>
          <w:spacing w:val="-5"/>
        </w:rPr>
        <w:t xml:space="preserve"> </w:t>
      </w:r>
      <w:r>
        <w:rPr>
          <w:rFonts w:ascii="Times New Roman"/>
          <w:color w:val="211F1F"/>
          <w:spacing w:val="-2"/>
        </w:rPr>
        <w:t>Schedule.</w:t>
      </w:r>
      <w:r>
        <w:rPr>
          <w:rFonts w:ascii="Times New Roman"/>
          <w:color w:val="211F1F"/>
          <w:spacing w:val="-9"/>
        </w:rPr>
        <w:t xml:space="preserve"> </w:t>
      </w:r>
      <w:r>
        <w:rPr>
          <w:rFonts w:ascii="Times New Roman"/>
          <w:color w:val="211F1F"/>
          <w:spacing w:val="-2"/>
        </w:rPr>
        <w:t>The</w:t>
      </w:r>
      <w:r>
        <w:rPr>
          <w:rFonts w:ascii="Times New Roman"/>
          <w:color w:val="211F1F"/>
          <w:spacing w:val="-6"/>
        </w:rPr>
        <w:t xml:space="preserve"> </w:t>
      </w:r>
      <w:r>
        <w:rPr>
          <w:rFonts w:ascii="Times New Roman"/>
          <w:color w:val="211F1F"/>
          <w:spacing w:val="-2"/>
        </w:rPr>
        <w:t>Procuring</w:t>
      </w:r>
      <w:r>
        <w:rPr>
          <w:rFonts w:ascii="Times New Roman"/>
          <w:color w:val="211F1F"/>
          <w:spacing w:val="12"/>
        </w:rPr>
        <w:t xml:space="preserve"> </w:t>
      </w:r>
      <w:r>
        <w:rPr>
          <w:rFonts w:ascii="Times New Roman"/>
          <w:color w:val="211F1F"/>
          <w:spacing w:val="-2"/>
        </w:rPr>
        <w:t xml:space="preserve">Entity </w:t>
      </w:r>
      <w:r>
        <w:rPr>
          <w:rFonts w:ascii="Times New Roman"/>
          <w:color w:val="211F1F"/>
        </w:rPr>
        <w:t>ma</w:t>
      </w:r>
      <w:r w:rsidR="00191817">
        <w:rPr>
          <w:rFonts w:ascii="Times New Roman"/>
          <w:color w:val="211F1F"/>
        </w:rPr>
        <w:t xml:space="preserve">y </w:t>
      </w:r>
      <w:r>
        <w:rPr>
          <w:rFonts w:ascii="Times New Roman"/>
          <w:color w:val="211F1F"/>
        </w:rPr>
        <w:t>modif</w:t>
      </w:r>
      <w:r w:rsidR="00191817">
        <w:rPr>
          <w:rFonts w:ascii="Times New Roman"/>
          <w:color w:val="211F1F"/>
        </w:rPr>
        <w:t xml:space="preserve">y </w:t>
      </w:r>
      <w:r>
        <w:rPr>
          <w:rFonts w:ascii="Times New Roman"/>
          <w:color w:val="211F1F"/>
        </w:rPr>
        <w:t>the</w:t>
      </w:r>
      <w:r>
        <w:rPr>
          <w:rFonts w:ascii="Times New Roman"/>
          <w:color w:val="211F1F"/>
          <w:spacing w:val="-14"/>
        </w:rPr>
        <w:t xml:space="preserve"> </w:t>
      </w:r>
      <w:r>
        <w:rPr>
          <w:rFonts w:ascii="Times New Roman"/>
          <w:color w:val="211F1F"/>
        </w:rPr>
        <w:t>Schedule</w:t>
      </w:r>
      <w:r w:rsidR="00191817">
        <w:rPr>
          <w:rFonts w:ascii="Times New Roman"/>
          <w:color w:val="211F1F"/>
        </w:rPr>
        <w:t xml:space="preserve"> </w:t>
      </w:r>
      <w:r>
        <w:rPr>
          <w:rFonts w:ascii="Times New Roman"/>
          <w:color w:val="211F1F"/>
        </w:rPr>
        <w:t>of</w:t>
      </w:r>
      <w:r>
        <w:rPr>
          <w:rFonts w:ascii="Times New Roman"/>
          <w:color w:val="211F1F"/>
          <w:spacing w:val="-18"/>
        </w:rPr>
        <w:t xml:space="preserve"> </w:t>
      </w:r>
      <w:r>
        <w:rPr>
          <w:rFonts w:ascii="Times New Roman"/>
          <w:color w:val="211F1F"/>
        </w:rPr>
        <w:t>Other</w:t>
      </w:r>
      <w:r>
        <w:rPr>
          <w:rFonts w:ascii="Times New Roman"/>
          <w:color w:val="211F1F"/>
          <w:spacing w:val="-14"/>
        </w:rPr>
        <w:t xml:space="preserve"> </w:t>
      </w:r>
      <w:r>
        <w:rPr>
          <w:rFonts w:ascii="Times New Roman"/>
          <w:color w:val="211F1F"/>
        </w:rPr>
        <w:t>Contractors,</w:t>
      </w:r>
      <w:r>
        <w:rPr>
          <w:rFonts w:ascii="Times New Roman"/>
          <w:color w:val="211F1F"/>
          <w:spacing w:val="-14"/>
        </w:rPr>
        <w:t xml:space="preserve"> </w:t>
      </w:r>
      <w:r>
        <w:rPr>
          <w:rFonts w:ascii="Times New Roman"/>
          <w:color w:val="211F1F"/>
        </w:rPr>
        <w:t>and</w:t>
      </w:r>
      <w:r w:rsidR="00191817">
        <w:rPr>
          <w:rFonts w:ascii="Times New Roman"/>
          <w:color w:val="211F1F"/>
        </w:rPr>
        <w:t xml:space="preserve"> </w:t>
      </w:r>
      <w:r>
        <w:rPr>
          <w:rFonts w:ascii="Times New Roman"/>
          <w:color w:val="211F1F"/>
        </w:rPr>
        <w:t>shall</w:t>
      </w:r>
      <w:r w:rsidR="00191817">
        <w:rPr>
          <w:rFonts w:ascii="Times New Roman"/>
          <w:color w:val="211F1F"/>
        </w:rPr>
        <w:t xml:space="preserve"> </w:t>
      </w:r>
      <w:r>
        <w:rPr>
          <w:rFonts w:ascii="Times New Roman"/>
          <w:color w:val="211F1F"/>
        </w:rPr>
        <w:t>notify</w:t>
      </w:r>
      <w:r w:rsidR="00191817">
        <w:rPr>
          <w:rFonts w:ascii="Times New Roman"/>
          <w:color w:val="211F1F"/>
        </w:rPr>
        <w:t xml:space="preserve"> </w:t>
      </w:r>
      <w:r>
        <w:rPr>
          <w:rFonts w:ascii="Times New Roman"/>
          <w:color w:val="211F1F"/>
        </w:rPr>
        <w:t>the</w:t>
      </w:r>
      <w:r>
        <w:rPr>
          <w:rFonts w:ascii="Times New Roman"/>
          <w:color w:val="211F1F"/>
          <w:spacing w:val="-14"/>
        </w:rPr>
        <w:t xml:space="preserve"> </w:t>
      </w:r>
      <w:r>
        <w:rPr>
          <w:rFonts w:ascii="Times New Roman"/>
          <w:color w:val="211F1F"/>
        </w:rPr>
        <w:t>Contractor</w:t>
      </w:r>
      <w:r>
        <w:rPr>
          <w:rFonts w:ascii="Times New Roman"/>
          <w:color w:val="211F1F"/>
          <w:spacing w:val="-13"/>
        </w:rPr>
        <w:t xml:space="preserve"> </w:t>
      </w:r>
      <w:r>
        <w:rPr>
          <w:rFonts w:ascii="Times New Roman"/>
          <w:color w:val="211F1F"/>
        </w:rPr>
        <w:t>of</w:t>
      </w:r>
      <w:r w:rsidR="00191817">
        <w:rPr>
          <w:rFonts w:ascii="Times New Roman"/>
          <w:color w:val="211F1F"/>
        </w:rPr>
        <w:t xml:space="preserve"> </w:t>
      </w:r>
      <w:r>
        <w:rPr>
          <w:rFonts w:ascii="Times New Roman"/>
          <w:color w:val="211F1F"/>
        </w:rPr>
        <w:t>any</w:t>
      </w:r>
      <w:r w:rsidR="00191817">
        <w:rPr>
          <w:rFonts w:ascii="Times New Roman"/>
          <w:color w:val="211F1F"/>
        </w:rPr>
        <w:t xml:space="preserve"> </w:t>
      </w:r>
      <w:r>
        <w:rPr>
          <w:rFonts w:ascii="Times New Roman"/>
          <w:color w:val="211F1F"/>
        </w:rPr>
        <w:t>such</w:t>
      </w:r>
      <w:r w:rsidR="00191817">
        <w:rPr>
          <w:rFonts w:ascii="Times New Roman"/>
          <w:color w:val="211F1F"/>
        </w:rPr>
        <w:t xml:space="preserve"> </w:t>
      </w:r>
      <w:r>
        <w:rPr>
          <w:rFonts w:ascii="Times New Roman"/>
          <w:color w:val="211F1F"/>
        </w:rPr>
        <w:t>modification.</w:t>
      </w:r>
    </w:p>
    <w:p w:rsidR="00363E5D" w:rsidRDefault="00934312">
      <w:pPr>
        <w:pStyle w:val="ListParagraph"/>
        <w:numPr>
          <w:ilvl w:val="0"/>
          <w:numId w:val="24"/>
        </w:numPr>
        <w:tabs>
          <w:tab w:val="left" w:pos="1358"/>
        </w:tabs>
        <w:spacing w:before="239"/>
        <w:ind w:left="1358" w:hanging="358"/>
        <w:jc w:val="both"/>
        <w:rPr>
          <w:rFonts w:ascii="Times New Roman"/>
        </w:rPr>
      </w:pPr>
      <w:r>
        <w:rPr>
          <w:rFonts w:ascii="Times New Roman"/>
          <w:color w:val="211F1F"/>
        </w:rPr>
        <w:t>Personnel</w:t>
      </w:r>
      <w:r>
        <w:rPr>
          <w:rFonts w:ascii="Times New Roman"/>
          <w:color w:val="211F1F"/>
          <w:spacing w:val="-6"/>
        </w:rPr>
        <w:t xml:space="preserve"> </w:t>
      </w:r>
      <w:r>
        <w:rPr>
          <w:rFonts w:ascii="Times New Roman"/>
          <w:color w:val="211F1F"/>
          <w:spacing w:val="-2"/>
        </w:rPr>
        <w:t>and</w:t>
      </w:r>
      <w:r w:rsidR="00191817">
        <w:rPr>
          <w:rFonts w:ascii="Times New Roman"/>
          <w:color w:val="211F1F"/>
          <w:spacing w:val="-2"/>
        </w:rPr>
        <w:t xml:space="preserve"> </w:t>
      </w:r>
      <w:r>
        <w:rPr>
          <w:rFonts w:ascii="Times New Roman"/>
          <w:color w:val="211F1F"/>
          <w:spacing w:val="-2"/>
        </w:rPr>
        <w:t>Equipment</w:t>
      </w:r>
    </w:p>
    <w:p w:rsidR="00363E5D" w:rsidRDefault="00934312">
      <w:pPr>
        <w:pStyle w:val="ListParagraph"/>
        <w:numPr>
          <w:ilvl w:val="1"/>
          <w:numId w:val="24"/>
        </w:numPr>
        <w:tabs>
          <w:tab w:val="left" w:pos="1451"/>
          <w:tab w:val="left" w:pos="1462"/>
        </w:tabs>
        <w:spacing w:before="203" w:line="228" w:lineRule="auto"/>
        <w:ind w:right="802" w:hanging="360"/>
        <w:jc w:val="both"/>
        <w:rPr>
          <w:rFonts w:ascii="Times New Roman"/>
          <w:color w:val="211F1F"/>
        </w:rPr>
      </w:pPr>
      <w:r>
        <w:rPr>
          <w:rFonts w:ascii="Times New Roman"/>
          <w:color w:val="211F1F"/>
        </w:rPr>
        <w:tab/>
        <w:t>The Contractor shall employ the key personnel and use the equipment identified in its Bid, to carry out the Works or other personnel and equipment approved by the Project Manager. The Project Manager shall approve any proposed replacement of key personnel and equipment only if their relevant qualifications or characteristics are substantially equal to or better than those proposed in the Bid.</w:t>
      </w:r>
    </w:p>
    <w:p w:rsidR="00363E5D" w:rsidRDefault="00934312">
      <w:pPr>
        <w:pStyle w:val="ListParagraph"/>
        <w:numPr>
          <w:ilvl w:val="1"/>
          <w:numId w:val="24"/>
        </w:numPr>
        <w:tabs>
          <w:tab w:val="left" w:pos="1451"/>
          <w:tab w:val="left" w:pos="1459"/>
        </w:tabs>
        <w:spacing w:before="206" w:line="228" w:lineRule="auto"/>
        <w:ind w:right="807" w:hanging="360"/>
        <w:jc w:val="both"/>
        <w:rPr>
          <w:rFonts w:ascii="Times New Roman"/>
          <w:color w:val="211F1F"/>
        </w:rPr>
      </w:pPr>
      <w:r>
        <w:rPr>
          <w:rFonts w:ascii="Times New Roman"/>
          <w:color w:val="211F1F"/>
        </w:rPr>
        <w:tab/>
        <w:t>If the Project Manager asks the Contractor to remove a person who is a member of the Contractor's staff or work force, stating the reasons, the Contractor shall ensure that the person leaves the Site within seven days and has no further connection with the work in the Contract.</w:t>
      </w:r>
    </w:p>
    <w:p w:rsidR="00363E5D" w:rsidRDefault="00934312">
      <w:pPr>
        <w:pStyle w:val="ListParagraph"/>
        <w:numPr>
          <w:ilvl w:val="1"/>
          <w:numId w:val="24"/>
        </w:numPr>
        <w:tabs>
          <w:tab w:val="left" w:pos="1451"/>
          <w:tab w:val="left" w:pos="1464"/>
        </w:tabs>
        <w:spacing w:before="205" w:line="228" w:lineRule="auto"/>
        <w:ind w:right="807" w:hanging="360"/>
        <w:jc w:val="both"/>
        <w:rPr>
          <w:rFonts w:ascii="Times New Roman"/>
          <w:color w:val="211F1F"/>
        </w:rPr>
      </w:pPr>
      <w:r>
        <w:rPr>
          <w:rFonts w:ascii="Times New Roman"/>
          <w:color w:val="211F1F"/>
        </w:rPr>
        <w:tab/>
        <w:t>If the Procuring Entity, Project Manager or Contractor determines, that any employee of the Contractor be determined to have engaged in Fraud and Corruption during the execution of the Works, then that employee shall be</w:t>
      </w:r>
      <w:r>
        <w:rPr>
          <w:rFonts w:ascii="Times New Roman"/>
          <w:color w:val="211F1F"/>
          <w:spacing w:val="-11"/>
        </w:rPr>
        <w:t xml:space="preserve"> </w:t>
      </w:r>
      <w:r>
        <w:rPr>
          <w:rFonts w:ascii="Times New Roman"/>
          <w:color w:val="211F1F"/>
        </w:rPr>
        <w:t>removed</w:t>
      </w:r>
      <w:r>
        <w:rPr>
          <w:rFonts w:ascii="Times New Roman"/>
          <w:color w:val="211F1F"/>
          <w:spacing w:val="-11"/>
        </w:rPr>
        <w:t xml:space="preserve"> </w:t>
      </w:r>
      <w:r>
        <w:rPr>
          <w:rFonts w:ascii="Times New Roman"/>
          <w:color w:val="211F1F"/>
        </w:rPr>
        <w:t>in</w:t>
      </w:r>
      <w:r>
        <w:rPr>
          <w:rFonts w:ascii="Times New Roman"/>
          <w:color w:val="211F1F"/>
          <w:spacing w:val="-8"/>
        </w:rPr>
        <w:t xml:space="preserve"> </w:t>
      </w:r>
      <w:r>
        <w:rPr>
          <w:rFonts w:ascii="Times New Roman"/>
          <w:color w:val="211F1F"/>
        </w:rPr>
        <w:t>accordance</w:t>
      </w:r>
      <w:r>
        <w:rPr>
          <w:rFonts w:ascii="Times New Roman"/>
          <w:color w:val="211F1F"/>
          <w:spacing w:val="-6"/>
        </w:rPr>
        <w:t xml:space="preserve"> </w:t>
      </w:r>
      <w:r>
        <w:rPr>
          <w:rFonts w:ascii="Times New Roman"/>
          <w:color w:val="211F1F"/>
        </w:rPr>
        <w:t>with</w:t>
      </w:r>
      <w:r>
        <w:rPr>
          <w:rFonts w:ascii="Times New Roman"/>
          <w:color w:val="211F1F"/>
          <w:spacing w:val="-8"/>
        </w:rPr>
        <w:t xml:space="preserve"> </w:t>
      </w:r>
      <w:r>
        <w:rPr>
          <w:rFonts w:ascii="Times New Roman"/>
          <w:color w:val="211F1F"/>
        </w:rPr>
        <w:t>Clause</w:t>
      </w:r>
      <w:r>
        <w:rPr>
          <w:rFonts w:ascii="Times New Roman"/>
          <w:color w:val="211F1F"/>
          <w:spacing w:val="-8"/>
        </w:rPr>
        <w:t xml:space="preserve"> </w:t>
      </w:r>
      <w:r>
        <w:rPr>
          <w:rFonts w:ascii="Times New Roman"/>
          <w:color w:val="211F1F"/>
        </w:rPr>
        <w:t>9.2</w:t>
      </w:r>
      <w:r>
        <w:rPr>
          <w:rFonts w:ascii="Times New Roman"/>
          <w:color w:val="211F1F"/>
          <w:spacing w:val="-8"/>
        </w:rPr>
        <w:t xml:space="preserve"> </w:t>
      </w:r>
      <w:r>
        <w:rPr>
          <w:rFonts w:ascii="Times New Roman"/>
          <w:color w:val="211F1F"/>
        </w:rPr>
        <w:t>above.</w:t>
      </w:r>
    </w:p>
    <w:p w:rsidR="00363E5D" w:rsidRDefault="00363E5D">
      <w:pPr>
        <w:spacing w:line="228" w:lineRule="auto"/>
        <w:jc w:val="both"/>
        <w:rPr>
          <w:rFonts w:ascii="Times New Roman"/>
        </w:rPr>
        <w:sectPr w:rsidR="00363E5D">
          <w:pgSz w:w="11930" w:h="16860"/>
          <w:pgMar w:top="480" w:right="0" w:bottom="860" w:left="80" w:header="0" w:footer="678" w:gutter="0"/>
          <w:cols w:space="720"/>
        </w:sectPr>
      </w:pPr>
    </w:p>
    <w:p w:rsidR="00363E5D" w:rsidRDefault="00934312">
      <w:pPr>
        <w:pStyle w:val="ListParagraph"/>
        <w:numPr>
          <w:ilvl w:val="0"/>
          <w:numId w:val="24"/>
        </w:numPr>
        <w:tabs>
          <w:tab w:val="left" w:pos="1358"/>
        </w:tabs>
        <w:spacing w:before="74"/>
        <w:ind w:left="1358" w:hanging="358"/>
        <w:jc w:val="left"/>
        <w:rPr>
          <w:rFonts w:ascii="Times New Roman"/>
        </w:rPr>
      </w:pPr>
      <w:r>
        <w:rPr>
          <w:rFonts w:ascii="Times New Roman"/>
          <w:color w:val="211F1F"/>
          <w:spacing w:val="-2"/>
        </w:rPr>
        <w:lastRenderedPageBreak/>
        <w:t>Procuring</w:t>
      </w:r>
      <w:r>
        <w:rPr>
          <w:rFonts w:ascii="Times New Roman"/>
          <w:color w:val="211F1F"/>
          <w:spacing w:val="-15"/>
        </w:rPr>
        <w:t xml:space="preserve"> </w:t>
      </w:r>
      <w:r>
        <w:rPr>
          <w:rFonts w:ascii="Times New Roman"/>
          <w:color w:val="211F1F"/>
          <w:spacing w:val="-2"/>
        </w:rPr>
        <w:t>Entity's</w:t>
      </w:r>
      <w:r>
        <w:rPr>
          <w:rFonts w:ascii="Times New Roman"/>
          <w:color w:val="211F1F"/>
          <w:spacing w:val="-17"/>
        </w:rPr>
        <w:t xml:space="preserve"> </w:t>
      </w:r>
      <w:r>
        <w:rPr>
          <w:rFonts w:ascii="Times New Roman"/>
          <w:color w:val="211F1F"/>
          <w:spacing w:val="-2"/>
        </w:rPr>
        <w:t>and</w:t>
      </w:r>
      <w:r>
        <w:rPr>
          <w:rFonts w:ascii="Times New Roman"/>
          <w:color w:val="211F1F"/>
          <w:spacing w:val="-14"/>
        </w:rPr>
        <w:t xml:space="preserve"> </w:t>
      </w:r>
      <w:r>
        <w:rPr>
          <w:rFonts w:ascii="Times New Roman"/>
          <w:color w:val="211F1F"/>
          <w:spacing w:val="-2"/>
        </w:rPr>
        <w:t>Contractor's</w:t>
      </w:r>
      <w:r>
        <w:rPr>
          <w:rFonts w:ascii="Times New Roman"/>
          <w:color w:val="211F1F"/>
          <w:spacing w:val="-14"/>
        </w:rPr>
        <w:t xml:space="preserve"> </w:t>
      </w:r>
      <w:r>
        <w:rPr>
          <w:rFonts w:ascii="Times New Roman"/>
          <w:color w:val="211F1F"/>
          <w:spacing w:val="-2"/>
        </w:rPr>
        <w:t>Risks</w:t>
      </w:r>
    </w:p>
    <w:p w:rsidR="00363E5D" w:rsidRDefault="00934312">
      <w:pPr>
        <w:pStyle w:val="ListParagraph"/>
        <w:numPr>
          <w:ilvl w:val="1"/>
          <w:numId w:val="24"/>
        </w:numPr>
        <w:tabs>
          <w:tab w:val="left" w:pos="1444"/>
          <w:tab w:val="left" w:pos="1451"/>
        </w:tabs>
        <w:spacing w:before="222" w:line="206" w:lineRule="auto"/>
        <w:ind w:right="757" w:hanging="360"/>
        <w:rPr>
          <w:rFonts w:ascii="Times New Roman"/>
          <w:color w:val="211F1F"/>
        </w:rPr>
      </w:pPr>
      <w:r>
        <w:rPr>
          <w:color w:val="211F1F"/>
          <w:w w:val="90"/>
        </w:rPr>
        <w:t xml:space="preserve">The Procuring Entity carries the risks which this Contract states are Procuring Entity's risks, and the Contractor </w:t>
      </w:r>
      <w:r>
        <w:rPr>
          <w:color w:val="211F1F"/>
          <w:spacing w:val="-4"/>
        </w:rPr>
        <w:t>carries</w:t>
      </w:r>
      <w:r>
        <w:rPr>
          <w:color w:val="211F1F"/>
          <w:spacing w:val="-14"/>
        </w:rPr>
        <w:t xml:space="preserve"> </w:t>
      </w:r>
      <w:r>
        <w:rPr>
          <w:color w:val="211F1F"/>
          <w:spacing w:val="-4"/>
        </w:rPr>
        <w:t>the</w:t>
      </w:r>
      <w:r>
        <w:rPr>
          <w:color w:val="211F1F"/>
          <w:spacing w:val="-15"/>
        </w:rPr>
        <w:t xml:space="preserve"> </w:t>
      </w:r>
      <w:r>
        <w:rPr>
          <w:color w:val="211F1F"/>
          <w:spacing w:val="-4"/>
        </w:rPr>
        <w:t>risks</w:t>
      </w:r>
      <w:r>
        <w:rPr>
          <w:color w:val="211F1F"/>
          <w:spacing w:val="-9"/>
        </w:rPr>
        <w:t xml:space="preserve"> </w:t>
      </w:r>
      <w:r>
        <w:rPr>
          <w:color w:val="211F1F"/>
          <w:spacing w:val="-4"/>
        </w:rPr>
        <w:t>which</w:t>
      </w:r>
      <w:r>
        <w:rPr>
          <w:color w:val="211F1F"/>
          <w:spacing w:val="-14"/>
        </w:rPr>
        <w:t xml:space="preserve"> </w:t>
      </w:r>
      <w:r>
        <w:rPr>
          <w:color w:val="211F1F"/>
          <w:spacing w:val="-4"/>
        </w:rPr>
        <w:t>this</w:t>
      </w:r>
      <w:r>
        <w:rPr>
          <w:color w:val="211F1F"/>
          <w:spacing w:val="-16"/>
        </w:rPr>
        <w:t xml:space="preserve"> </w:t>
      </w:r>
      <w:r>
        <w:rPr>
          <w:color w:val="211F1F"/>
          <w:spacing w:val="-4"/>
        </w:rPr>
        <w:t>Contract</w:t>
      </w:r>
      <w:r>
        <w:rPr>
          <w:color w:val="211F1F"/>
          <w:spacing w:val="-17"/>
        </w:rPr>
        <w:t xml:space="preserve"> </w:t>
      </w:r>
      <w:r>
        <w:rPr>
          <w:color w:val="211F1F"/>
          <w:spacing w:val="-4"/>
        </w:rPr>
        <w:t>states</w:t>
      </w:r>
      <w:r>
        <w:rPr>
          <w:color w:val="211F1F"/>
          <w:spacing w:val="-14"/>
        </w:rPr>
        <w:t xml:space="preserve"> </w:t>
      </w:r>
      <w:r>
        <w:rPr>
          <w:color w:val="211F1F"/>
          <w:spacing w:val="-4"/>
        </w:rPr>
        <w:t>are</w:t>
      </w:r>
      <w:r>
        <w:rPr>
          <w:color w:val="211F1F"/>
          <w:spacing w:val="-15"/>
        </w:rPr>
        <w:t xml:space="preserve"> </w:t>
      </w:r>
      <w:r>
        <w:rPr>
          <w:color w:val="211F1F"/>
          <w:spacing w:val="-4"/>
        </w:rPr>
        <w:t>Contractor's</w:t>
      </w:r>
      <w:r>
        <w:rPr>
          <w:color w:val="211F1F"/>
          <w:spacing w:val="-11"/>
        </w:rPr>
        <w:t xml:space="preserve"> </w:t>
      </w:r>
      <w:r>
        <w:rPr>
          <w:color w:val="211F1F"/>
          <w:spacing w:val="-4"/>
        </w:rPr>
        <w:t>risks.</w:t>
      </w:r>
    </w:p>
    <w:p w:rsidR="00363E5D" w:rsidRDefault="00934312">
      <w:pPr>
        <w:pStyle w:val="ListParagraph"/>
        <w:numPr>
          <w:ilvl w:val="0"/>
          <w:numId w:val="24"/>
        </w:numPr>
        <w:tabs>
          <w:tab w:val="left" w:pos="1358"/>
        </w:tabs>
        <w:spacing w:before="235"/>
        <w:ind w:left="1358" w:hanging="358"/>
        <w:jc w:val="left"/>
      </w:pPr>
      <w:r>
        <w:rPr>
          <w:color w:val="211F1F"/>
          <w:w w:val="90"/>
        </w:rPr>
        <w:t>Procuring</w:t>
      </w:r>
      <w:r>
        <w:rPr>
          <w:color w:val="211F1F"/>
          <w:spacing w:val="34"/>
        </w:rPr>
        <w:t xml:space="preserve"> </w:t>
      </w:r>
      <w:r>
        <w:rPr>
          <w:color w:val="211F1F"/>
          <w:w w:val="90"/>
        </w:rPr>
        <w:t>Entity's</w:t>
      </w:r>
      <w:r>
        <w:rPr>
          <w:color w:val="211F1F"/>
          <w:spacing w:val="-3"/>
          <w:w w:val="90"/>
        </w:rPr>
        <w:t xml:space="preserve"> </w:t>
      </w:r>
      <w:r>
        <w:rPr>
          <w:color w:val="211F1F"/>
          <w:spacing w:val="-2"/>
          <w:w w:val="90"/>
        </w:rPr>
        <w:t>Risks</w:t>
      </w:r>
    </w:p>
    <w:p w:rsidR="00363E5D" w:rsidRDefault="00934312">
      <w:pPr>
        <w:pStyle w:val="ListParagraph"/>
        <w:numPr>
          <w:ilvl w:val="1"/>
          <w:numId w:val="24"/>
        </w:numPr>
        <w:tabs>
          <w:tab w:val="left" w:pos="1444"/>
          <w:tab w:val="left" w:pos="1451"/>
        </w:tabs>
        <w:spacing w:before="218" w:line="208" w:lineRule="auto"/>
        <w:ind w:right="810" w:hanging="360"/>
        <w:rPr>
          <w:rFonts w:ascii="Times New Roman"/>
          <w:color w:val="211F1F"/>
        </w:rPr>
      </w:pPr>
      <w:r>
        <w:rPr>
          <w:color w:val="211F1F"/>
          <w:spacing w:val="-6"/>
        </w:rPr>
        <w:t>From</w:t>
      </w:r>
      <w:r>
        <w:rPr>
          <w:color w:val="211F1F"/>
          <w:spacing w:val="-7"/>
        </w:rPr>
        <w:t xml:space="preserve"> </w:t>
      </w:r>
      <w:r>
        <w:rPr>
          <w:color w:val="211F1F"/>
          <w:spacing w:val="-6"/>
        </w:rPr>
        <w:t>the Start Date until the Defects Liability Certi</w:t>
      </w:r>
      <w:r>
        <w:rPr>
          <w:rFonts w:ascii="Times New Roman"/>
          <w:color w:val="211F1F"/>
          <w:spacing w:val="-6"/>
        </w:rPr>
        <w:t>fi</w:t>
      </w:r>
      <w:r>
        <w:rPr>
          <w:color w:val="211F1F"/>
          <w:spacing w:val="-6"/>
        </w:rPr>
        <w:t>cate has</w:t>
      </w:r>
      <w:r>
        <w:rPr>
          <w:color w:val="211F1F"/>
          <w:spacing w:val="-7"/>
        </w:rPr>
        <w:t xml:space="preserve"> </w:t>
      </w:r>
      <w:r>
        <w:rPr>
          <w:color w:val="211F1F"/>
          <w:spacing w:val="-6"/>
        </w:rPr>
        <w:t xml:space="preserve">been issued, the following are Procuring Entity's </w:t>
      </w:r>
      <w:r>
        <w:rPr>
          <w:color w:val="211F1F"/>
          <w:spacing w:val="-2"/>
        </w:rPr>
        <w:t>risks:</w:t>
      </w:r>
    </w:p>
    <w:p w:rsidR="00363E5D" w:rsidRDefault="00934312">
      <w:pPr>
        <w:pStyle w:val="ListParagraph"/>
        <w:numPr>
          <w:ilvl w:val="0"/>
          <w:numId w:val="29"/>
        </w:numPr>
        <w:tabs>
          <w:tab w:val="left" w:pos="1873"/>
          <w:tab w:val="left" w:pos="1900"/>
        </w:tabs>
        <w:spacing w:before="118" w:line="208" w:lineRule="auto"/>
        <w:ind w:right="672" w:hanging="360"/>
        <w:rPr>
          <w:color w:val="211F1F"/>
        </w:rPr>
      </w:pPr>
      <w:r>
        <w:rPr>
          <w:color w:val="211F1F"/>
          <w:spacing w:val="-6"/>
        </w:rPr>
        <w:t>The risk of</w:t>
      </w:r>
      <w:r>
        <w:rPr>
          <w:color w:val="211F1F"/>
          <w:spacing w:val="-3"/>
        </w:rPr>
        <w:t xml:space="preserve"> </w:t>
      </w:r>
      <w:r>
        <w:rPr>
          <w:color w:val="211F1F"/>
          <w:spacing w:val="-6"/>
        </w:rPr>
        <w:t>personal</w:t>
      </w:r>
      <w:r>
        <w:rPr>
          <w:color w:val="211F1F"/>
          <w:spacing w:val="-3"/>
        </w:rPr>
        <w:t xml:space="preserve"> </w:t>
      </w:r>
      <w:r>
        <w:rPr>
          <w:color w:val="211F1F"/>
          <w:spacing w:val="-6"/>
        </w:rPr>
        <w:t>injury, death, or loss</w:t>
      </w:r>
      <w:r>
        <w:rPr>
          <w:color w:val="211F1F"/>
          <w:spacing w:val="-3"/>
        </w:rPr>
        <w:t xml:space="preserve"> </w:t>
      </w:r>
      <w:r>
        <w:rPr>
          <w:color w:val="211F1F"/>
          <w:spacing w:val="-6"/>
        </w:rPr>
        <w:t>of</w:t>
      </w:r>
      <w:r>
        <w:rPr>
          <w:color w:val="211F1F"/>
          <w:spacing w:val="-3"/>
        </w:rPr>
        <w:t xml:space="preserve"> </w:t>
      </w:r>
      <w:r>
        <w:rPr>
          <w:color w:val="211F1F"/>
          <w:spacing w:val="-6"/>
        </w:rPr>
        <w:t>or</w:t>
      </w:r>
      <w:r>
        <w:rPr>
          <w:color w:val="211F1F"/>
          <w:spacing w:val="-7"/>
        </w:rPr>
        <w:t xml:space="preserve"> </w:t>
      </w:r>
      <w:r>
        <w:rPr>
          <w:color w:val="211F1F"/>
          <w:spacing w:val="-6"/>
        </w:rPr>
        <w:t>damage to property (excluding the</w:t>
      </w:r>
      <w:r>
        <w:rPr>
          <w:color w:val="211F1F"/>
          <w:spacing w:val="-7"/>
        </w:rPr>
        <w:t xml:space="preserve"> </w:t>
      </w:r>
      <w:r>
        <w:rPr>
          <w:color w:val="211F1F"/>
          <w:spacing w:val="-6"/>
        </w:rPr>
        <w:t>Works, Plant,</w:t>
      </w:r>
      <w:r>
        <w:rPr>
          <w:color w:val="211F1F"/>
          <w:spacing w:val="-10"/>
        </w:rPr>
        <w:t xml:space="preserve"> </w:t>
      </w:r>
      <w:r>
        <w:rPr>
          <w:color w:val="211F1F"/>
          <w:spacing w:val="-6"/>
        </w:rPr>
        <w:t xml:space="preserve">Materials, </w:t>
      </w:r>
      <w:r>
        <w:rPr>
          <w:color w:val="211F1F"/>
        </w:rPr>
        <w:t>and</w:t>
      </w:r>
      <w:r>
        <w:rPr>
          <w:color w:val="211F1F"/>
          <w:spacing w:val="-15"/>
        </w:rPr>
        <w:t xml:space="preserve"> </w:t>
      </w:r>
      <w:r>
        <w:rPr>
          <w:color w:val="211F1F"/>
        </w:rPr>
        <w:t>Equipment),</w:t>
      </w:r>
      <w:r>
        <w:rPr>
          <w:color w:val="211F1F"/>
          <w:spacing w:val="-16"/>
        </w:rPr>
        <w:t xml:space="preserve"> </w:t>
      </w:r>
      <w:r>
        <w:rPr>
          <w:color w:val="211F1F"/>
        </w:rPr>
        <w:t>which</w:t>
      </w:r>
      <w:r>
        <w:rPr>
          <w:color w:val="211F1F"/>
          <w:spacing w:val="-15"/>
        </w:rPr>
        <w:t xml:space="preserve"> </w:t>
      </w:r>
      <w:r>
        <w:rPr>
          <w:color w:val="211F1F"/>
        </w:rPr>
        <w:t>are</w:t>
      </w:r>
      <w:r>
        <w:rPr>
          <w:color w:val="211F1F"/>
          <w:spacing w:val="-16"/>
        </w:rPr>
        <w:t xml:space="preserve"> </w:t>
      </w:r>
      <w:r>
        <w:rPr>
          <w:color w:val="211F1F"/>
        </w:rPr>
        <w:t>due</w:t>
      </w:r>
      <w:r>
        <w:rPr>
          <w:color w:val="211F1F"/>
          <w:spacing w:val="-16"/>
        </w:rPr>
        <w:t xml:space="preserve"> </w:t>
      </w:r>
      <w:r>
        <w:rPr>
          <w:color w:val="211F1F"/>
        </w:rPr>
        <w:t>to</w:t>
      </w:r>
    </w:p>
    <w:p w:rsidR="00363E5D" w:rsidRDefault="00934312">
      <w:pPr>
        <w:pStyle w:val="ListParagraph"/>
        <w:numPr>
          <w:ilvl w:val="1"/>
          <w:numId w:val="29"/>
        </w:numPr>
        <w:tabs>
          <w:tab w:val="left" w:pos="2380"/>
          <w:tab w:val="left" w:pos="2387"/>
        </w:tabs>
        <w:spacing w:before="65" w:line="208" w:lineRule="auto"/>
        <w:ind w:right="760" w:hanging="516"/>
      </w:pPr>
      <w:r>
        <w:rPr>
          <w:color w:val="211F1F"/>
          <w:spacing w:val="-6"/>
        </w:rPr>
        <w:t>use</w:t>
      </w:r>
      <w:r>
        <w:rPr>
          <w:color w:val="211F1F"/>
          <w:spacing w:val="-11"/>
        </w:rPr>
        <w:t xml:space="preserve"> </w:t>
      </w:r>
      <w:r>
        <w:rPr>
          <w:color w:val="211F1F"/>
          <w:spacing w:val="-6"/>
        </w:rPr>
        <w:t>or</w:t>
      </w:r>
      <w:r>
        <w:rPr>
          <w:color w:val="211F1F"/>
          <w:spacing w:val="-14"/>
        </w:rPr>
        <w:t xml:space="preserve"> </w:t>
      </w:r>
      <w:r>
        <w:rPr>
          <w:color w:val="211F1F"/>
          <w:spacing w:val="-6"/>
        </w:rPr>
        <w:t>occupation</w:t>
      </w:r>
      <w:r>
        <w:rPr>
          <w:color w:val="211F1F"/>
          <w:spacing w:val="-10"/>
        </w:rPr>
        <w:t xml:space="preserve"> </w:t>
      </w:r>
      <w:r>
        <w:rPr>
          <w:color w:val="211F1F"/>
          <w:spacing w:val="-6"/>
        </w:rPr>
        <w:t>of</w:t>
      </w:r>
      <w:r>
        <w:rPr>
          <w:color w:val="211F1F"/>
          <w:spacing w:val="-12"/>
        </w:rPr>
        <w:t xml:space="preserve"> </w:t>
      </w:r>
      <w:r>
        <w:rPr>
          <w:color w:val="211F1F"/>
          <w:spacing w:val="-6"/>
        </w:rPr>
        <w:t>the</w:t>
      </w:r>
      <w:r>
        <w:rPr>
          <w:color w:val="211F1F"/>
          <w:spacing w:val="-11"/>
        </w:rPr>
        <w:t xml:space="preserve"> </w:t>
      </w:r>
      <w:r>
        <w:rPr>
          <w:color w:val="211F1F"/>
          <w:spacing w:val="-6"/>
        </w:rPr>
        <w:t>Site</w:t>
      </w:r>
      <w:r>
        <w:rPr>
          <w:color w:val="211F1F"/>
          <w:spacing w:val="-11"/>
        </w:rPr>
        <w:t xml:space="preserve"> </w:t>
      </w:r>
      <w:r>
        <w:rPr>
          <w:color w:val="211F1F"/>
          <w:spacing w:val="-6"/>
        </w:rPr>
        <w:t>by</w:t>
      </w:r>
      <w:r>
        <w:rPr>
          <w:color w:val="211F1F"/>
          <w:spacing w:val="-11"/>
        </w:rPr>
        <w:t xml:space="preserve"> </w:t>
      </w:r>
      <w:r>
        <w:rPr>
          <w:color w:val="211F1F"/>
          <w:spacing w:val="-6"/>
        </w:rPr>
        <w:t>the</w:t>
      </w:r>
      <w:r>
        <w:rPr>
          <w:color w:val="211F1F"/>
          <w:spacing w:val="-18"/>
        </w:rPr>
        <w:t xml:space="preserve"> </w:t>
      </w:r>
      <w:r>
        <w:rPr>
          <w:color w:val="211F1F"/>
          <w:spacing w:val="-6"/>
        </w:rPr>
        <w:t>Works</w:t>
      </w:r>
      <w:r>
        <w:rPr>
          <w:color w:val="211F1F"/>
          <w:spacing w:val="-12"/>
        </w:rPr>
        <w:t xml:space="preserve"> </w:t>
      </w:r>
      <w:r>
        <w:rPr>
          <w:color w:val="211F1F"/>
          <w:spacing w:val="-6"/>
        </w:rPr>
        <w:t>or</w:t>
      </w:r>
      <w:r>
        <w:rPr>
          <w:color w:val="211F1F"/>
          <w:spacing w:val="-14"/>
        </w:rPr>
        <w:t xml:space="preserve"> </w:t>
      </w:r>
      <w:r>
        <w:rPr>
          <w:color w:val="211F1F"/>
          <w:spacing w:val="-6"/>
        </w:rPr>
        <w:t>for</w:t>
      </w:r>
      <w:r>
        <w:rPr>
          <w:color w:val="211F1F"/>
          <w:spacing w:val="-11"/>
        </w:rPr>
        <w:t xml:space="preserve"> </w:t>
      </w:r>
      <w:r>
        <w:rPr>
          <w:color w:val="211F1F"/>
          <w:spacing w:val="-6"/>
        </w:rPr>
        <w:t>the</w:t>
      </w:r>
      <w:r>
        <w:rPr>
          <w:color w:val="211F1F"/>
          <w:spacing w:val="-14"/>
        </w:rPr>
        <w:t xml:space="preserve"> </w:t>
      </w:r>
      <w:r>
        <w:rPr>
          <w:color w:val="211F1F"/>
          <w:spacing w:val="-6"/>
        </w:rPr>
        <w:t>purpose</w:t>
      </w:r>
      <w:r>
        <w:rPr>
          <w:color w:val="211F1F"/>
          <w:spacing w:val="-11"/>
        </w:rPr>
        <w:t xml:space="preserve"> </w:t>
      </w:r>
      <w:r>
        <w:rPr>
          <w:color w:val="211F1F"/>
          <w:spacing w:val="-6"/>
        </w:rPr>
        <w:t>of</w:t>
      </w:r>
      <w:r>
        <w:rPr>
          <w:color w:val="211F1F"/>
          <w:spacing w:val="-9"/>
        </w:rPr>
        <w:t xml:space="preserve"> </w:t>
      </w:r>
      <w:r>
        <w:rPr>
          <w:color w:val="211F1F"/>
          <w:spacing w:val="-6"/>
        </w:rPr>
        <w:t>the</w:t>
      </w:r>
      <w:r>
        <w:rPr>
          <w:color w:val="211F1F"/>
          <w:spacing w:val="-16"/>
        </w:rPr>
        <w:t xml:space="preserve"> </w:t>
      </w:r>
      <w:r>
        <w:rPr>
          <w:color w:val="211F1F"/>
          <w:spacing w:val="-6"/>
        </w:rPr>
        <w:t>Works,</w:t>
      </w:r>
      <w:r>
        <w:rPr>
          <w:color w:val="211F1F"/>
          <w:spacing w:val="-15"/>
        </w:rPr>
        <w:t xml:space="preserve"> </w:t>
      </w:r>
      <w:r>
        <w:rPr>
          <w:color w:val="211F1F"/>
          <w:spacing w:val="-6"/>
        </w:rPr>
        <w:t>which</w:t>
      </w:r>
      <w:r>
        <w:rPr>
          <w:color w:val="211F1F"/>
          <w:spacing w:val="-10"/>
        </w:rPr>
        <w:t xml:space="preserve"> </w:t>
      </w:r>
      <w:r>
        <w:rPr>
          <w:color w:val="211F1F"/>
          <w:spacing w:val="-6"/>
        </w:rPr>
        <w:t>is</w:t>
      </w:r>
      <w:r>
        <w:rPr>
          <w:color w:val="211F1F"/>
          <w:spacing w:val="-9"/>
        </w:rPr>
        <w:t xml:space="preserve"> </w:t>
      </w:r>
      <w:r>
        <w:rPr>
          <w:color w:val="211F1F"/>
          <w:spacing w:val="-6"/>
        </w:rPr>
        <w:t>the</w:t>
      </w:r>
      <w:r>
        <w:rPr>
          <w:color w:val="211F1F"/>
          <w:spacing w:val="-11"/>
        </w:rPr>
        <w:t xml:space="preserve"> </w:t>
      </w:r>
      <w:r>
        <w:rPr>
          <w:color w:val="211F1F"/>
          <w:spacing w:val="-6"/>
        </w:rPr>
        <w:t xml:space="preserve">unavoidable </w:t>
      </w:r>
      <w:r>
        <w:rPr>
          <w:color w:val="211F1F"/>
        </w:rPr>
        <w:t>result</w:t>
      </w:r>
      <w:r>
        <w:rPr>
          <w:color w:val="211F1F"/>
          <w:spacing w:val="-9"/>
        </w:rPr>
        <w:t xml:space="preserve"> </w:t>
      </w:r>
      <w:r>
        <w:rPr>
          <w:color w:val="211F1F"/>
        </w:rPr>
        <w:t>of</w:t>
      </w:r>
      <w:r>
        <w:rPr>
          <w:color w:val="211F1F"/>
          <w:spacing w:val="-9"/>
        </w:rPr>
        <w:t xml:space="preserve"> </w:t>
      </w:r>
      <w:r>
        <w:rPr>
          <w:color w:val="211F1F"/>
        </w:rPr>
        <w:t>the</w:t>
      </w:r>
      <w:r>
        <w:rPr>
          <w:color w:val="211F1F"/>
          <w:spacing w:val="-13"/>
        </w:rPr>
        <w:t xml:space="preserve"> </w:t>
      </w:r>
      <w:r>
        <w:rPr>
          <w:color w:val="211F1F"/>
        </w:rPr>
        <w:t>Works</w:t>
      </w:r>
      <w:r>
        <w:rPr>
          <w:color w:val="211F1F"/>
          <w:spacing w:val="-12"/>
        </w:rPr>
        <w:t xml:space="preserve"> </w:t>
      </w:r>
      <w:r>
        <w:rPr>
          <w:color w:val="211F1F"/>
        </w:rPr>
        <w:t>or</w:t>
      </w:r>
    </w:p>
    <w:p w:rsidR="00363E5D" w:rsidRDefault="00191817">
      <w:pPr>
        <w:pStyle w:val="ListParagraph"/>
        <w:numPr>
          <w:ilvl w:val="1"/>
          <w:numId w:val="29"/>
        </w:numPr>
        <w:tabs>
          <w:tab w:val="left" w:pos="2387"/>
        </w:tabs>
        <w:spacing w:before="76" w:line="206" w:lineRule="auto"/>
        <w:ind w:right="748" w:hanging="516"/>
      </w:pPr>
      <w:r>
        <w:rPr>
          <w:color w:val="211F1F"/>
          <w:spacing w:val="-6"/>
        </w:rPr>
        <w:t>Negligence</w:t>
      </w:r>
      <w:r w:rsidR="00934312">
        <w:rPr>
          <w:color w:val="211F1F"/>
          <w:spacing w:val="-6"/>
        </w:rPr>
        <w:t>, breach</w:t>
      </w:r>
      <w:r w:rsidR="00934312">
        <w:rPr>
          <w:color w:val="211F1F"/>
          <w:spacing w:val="-1"/>
        </w:rPr>
        <w:t xml:space="preserve"> </w:t>
      </w:r>
      <w:r w:rsidR="00934312">
        <w:rPr>
          <w:color w:val="211F1F"/>
          <w:spacing w:val="-6"/>
        </w:rPr>
        <w:t>of statutory duty, or interference with</w:t>
      </w:r>
      <w:r w:rsidR="00934312">
        <w:rPr>
          <w:color w:val="211F1F"/>
          <w:spacing w:val="-1"/>
        </w:rPr>
        <w:t xml:space="preserve"> </w:t>
      </w:r>
      <w:r w:rsidR="00934312">
        <w:rPr>
          <w:color w:val="211F1F"/>
          <w:spacing w:val="-6"/>
        </w:rPr>
        <w:t>any legal right</w:t>
      </w:r>
      <w:r w:rsidR="00934312">
        <w:rPr>
          <w:color w:val="211F1F"/>
          <w:spacing w:val="-1"/>
        </w:rPr>
        <w:t xml:space="preserve"> </w:t>
      </w:r>
      <w:r w:rsidR="00934312">
        <w:rPr>
          <w:color w:val="211F1F"/>
          <w:spacing w:val="-6"/>
        </w:rPr>
        <w:t>by the Procuring</w:t>
      </w:r>
      <w:r w:rsidR="00934312">
        <w:rPr>
          <w:color w:val="211F1F"/>
          <w:spacing w:val="-1"/>
        </w:rPr>
        <w:t xml:space="preserve"> </w:t>
      </w:r>
      <w:r w:rsidR="00934312">
        <w:rPr>
          <w:color w:val="211F1F"/>
          <w:spacing w:val="-6"/>
        </w:rPr>
        <w:t xml:space="preserve">Entity or </w:t>
      </w:r>
      <w:r w:rsidR="00934312">
        <w:rPr>
          <w:color w:val="211F1F"/>
          <w:spacing w:val="-4"/>
        </w:rPr>
        <w:t>by</w:t>
      </w:r>
      <w:r w:rsidR="00934312">
        <w:rPr>
          <w:color w:val="211F1F"/>
          <w:spacing w:val="-14"/>
        </w:rPr>
        <w:t xml:space="preserve"> </w:t>
      </w:r>
      <w:r w:rsidR="00934312">
        <w:rPr>
          <w:color w:val="211F1F"/>
          <w:spacing w:val="-4"/>
        </w:rPr>
        <w:t>any</w:t>
      </w:r>
      <w:r w:rsidR="00934312">
        <w:rPr>
          <w:color w:val="211F1F"/>
          <w:spacing w:val="-14"/>
        </w:rPr>
        <w:t xml:space="preserve"> </w:t>
      </w:r>
      <w:r w:rsidR="00934312">
        <w:rPr>
          <w:color w:val="211F1F"/>
          <w:spacing w:val="-4"/>
        </w:rPr>
        <w:t>person</w:t>
      </w:r>
      <w:r w:rsidR="00934312">
        <w:rPr>
          <w:color w:val="211F1F"/>
          <w:spacing w:val="-13"/>
        </w:rPr>
        <w:t xml:space="preserve"> </w:t>
      </w:r>
      <w:r w:rsidR="00934312">
        <w:rPr>
          <w:color w:val="211F1F"/>
          <w:spacing w:val="-4"/>
        </w:rPr>
        <w:t>employed</w:t>
      </w:r>
      <w:r w:rsidR="00934312">
        <w:rPr>
          <w:color w:val="211F1F"/>
          <w:spacing w:val="-14"/>
        </w:rPr>
        <w:t xml:space="preserve"> </w:t>
      </w:r>
      <w:r w:rsidR="00934312">
        <w:rPr>
          <w:color w:val="211F1F"/>
          <w:spacing w:val="-4"/>
        </w:rPr>
        <w:t>by</w:t>
      </w:r>
      <w:r w:rsidR="00934312">
        <w:rPr>
          <w:color w:val="211F1F"/>
          <w:spacing w:val="-20"/>
        </w:rPr>
        <w:t xml:space="preserve"> </w:t>
      </w:r>
      <w:r w:rsidR="00934312">
        <w:rPr>
          <w:color w:val="211F1F"/>
          <w:spacing w:val="-4"/>
        </w:rPr>
        <w:t>or</w:t>
      </w:r>
      <w:r w:rsidR="00934312">
        <w:rPr>
          <w:color w:val="211F1F"/>
          <w:spacing w:val="-15"/>
        </w:rPr>
        <w:t xml:space="preserve"> </w:t>
      </w:r>
      <w:r w:rsidR="00934312">
        <w:rPr>
          <w:color w:val="211F1F"/>
          <w:spacing w:val="-4"/>
        </w:rPr>
        <w:t>contracted</w:t>
      </w:r>
      <w:r w:rsidR="00934312">
        <w:rPr>
          <w:color w:val="211F1F"/>
          <w:spacing w:val="-14"/>
        </w:rPr>
        <w:t xml:space="preserve"> </w:t>
      </w:r>
      <w:r w:rsidR="00934312">
        <w:rPr>
          <w:color w:val="211F1F"/>
          <w:spacing w:val="-4"/>
        </w:rPr>
        <w:t>to</w:t>
      </w:r>
      <w:r w:rsidR="00934312">
        <w:rPr>
          <w:color w:val="211F1F"/>
          <w:spacing w:val="-16"/>
        </w:rPr>
        <w:t xml:space="preserve"> </w:t>
      </w:r>
      <w:r w:rsidR="00934312">
        <w:rPr>
          <w:color w:val="211F1F"/>
          <w:spacing w:val="-4"/>
        </w:rPr>
        <w:t>him</w:t>
      </w:r>
      <w:r w:rsidR="00934312">
        <w:rPr>
          <w:color w:val="211F1F"/>
          <w:spacing w:val="-13"/>
        </w:rPr>
        <w:t xml:space="preserve"> </w:t>
      </w:r>
      <w:r w:rsidR="00934312">
        <w:rPr>
          <w:color w:val="211F1F"/>
          <w:spacing w:val="-4"/>
        </w:rPr>
        <w:t>except</w:t>
      </w:r>
      <w:r w:rsidR="00934312">
        <w:rPr>
          <w:color w:val="211F1F"/>
          <w:spacing w:val="-16"/>
        </w:rPr>
        <w:t xml:space="preserve"> </w:t>
      </w:r>
      <w:r w:rsidR="00934312">
        <w:rPr>
          <w:color w:val="211F1F"/>
          <w:spacing w:val="-4"/>
        </w:rPr>
        <w:t>the</w:t>
      </w:r>
      <w:r w:rsidR="00934312">
        <w:rPr>
          <w:color w:val="211F1F"/>
          <w:spacing w:val="-14"/>
        </w:rPr>
        <w:t xml:space="preserve"> </w:t>
      </w:r>
      <w:r w:rsidR="00934312">
        <w:rPr>
          <w:color w:val="211F1F"/>
          <w:spacing w:val="-4"/>
        </w:rPr>
        <w:t>Contractor.</w:t>
      </w:r>
    </w:p>
    <w:p w:rsidR="00363E5D" w:rsidRDefault="00363E5D">
      <w:pPr>
        <w:pStyle w:val="BodyText"/>
        <w:spacing w:before="67"/>
        <w:rPr>
          <w:sz w:val="22"/>
        </w:rPr>
      </w:pPr>
    </w:p>
    <w:p w:rsidR="00363E5D" w:rsidRDefault="00934312">
      <w:pPr>
        <w:pStyle w:val="ListParagraph"/>
        <w:numPr>
          <w:ilvl w:val="0"/>
          <w:numId w:val="29"/>
        </w:numPr>
        <w:tabs>
          <w:tab w:val="left" w:pos="1875"/>
          <w:tab w:val="left" w:pos="1900"/>
        </w:tabs>
        <w:spacing w:line="206" w:lineRule="auto"/>
        <w:ind w:right="671" w:hanging="360"/>
        <w:jc w:val="both"/>
        <w:rPr>
          <w:color w:val="211F1F"/>
        </w:rPr>
      </w:pPr>
      <w:r>
        <w:rPr>
          <w:color w:val="211F1F"/>
          <w:spacing w:val="-8"/>
        </w:rPr>
        <w:t>The</w:t>
      </w:r>
      <w:r>
        <w:rPr>
          <w:color w:val="211F1F"/>
          <w:spacing w:val="-5"/>
        </w:rPr>
        <w:t xml:space="preserve"> </w:t>
      </w:r>
      <w:r>
        <w:rPr>
          <w:color w:val="211F1F"/>
          <w:spacing w:val="-8"/>
        </w:rPr>
        <w:t>risk</w:t>
      </w:r>
      <w:r>
        <w:rPr>
          <w:color w:val="211F1F"/>
          <w:spacing w:val="-4"/>
        </w:rPr>
        <w:t xml:space="preserve"> </w:t>
      </w:r>
      <w:r>
        <w:rPr>
          <w:color w:val="211F1F"/>
          <w:spacing w:val="-8"/>
        </w:rPr>
        <w:t>of</w:t>
      </w:r>
      <w:r>
        <w:rPr>
          <w:color w:val="211F1F"/>
          <w:spacing w:val="-4"/>
        </w:rPr>
        <w:t xml:space="preserve"> </w:t>
      </w:r>
      <w:r>
        <w:rPr>
          <w:color w:val="211F1F"/>
          <w:spacing w:val="-8"/>
        </w:rPr>
        <w:t>damage</w:t>
      </w:r>
      <w:r>
        <w:rPr>
          <w:color w:val="211F1F"/>
          <w:spacing w:val="-4"/>
        </w:rPr>
        <w:t xml:space="preserve"> </w:t>
      </w:r>
      <w:r>
        <w:rPr>
          <w:color w:val="211F1F"/>
          <w:spacing w:val="-8"/>
        </w:rPr>
        <w:t>to</w:t>
      </w:r>
      <w:r>
        <w:rPr>
          <w:color w:val="211F1F"/>
          <w:spacing w:val="-4"/>
        </w:rPr>
        <w:t xml:space="preserve"> </w:t>
      </w:r>
      <w:r>
        <w:rPr>
          <w:color w:val="211F1F"/>
          <w:spacing w:val="-8"/>
        </w:rPr>
        <w:t>the</w:t>
      </w:r>
      <w:r>
        <w:rPr>
          <w:color w:val="211F1F"/>
          <w:spacing w:val="-4"/>
        </w:rPr>
        <w:t xml:space="preserve"> </w:t>
      </w:r>
      <w:r>
        <w:rPr>
          <w:color w:val="211F1F"/>
          <w:spacing w:val="-8"/>
        </w:rPr>
        <w:t>Works,</w:t>
      </w:r>
      <w:r>
        <w:rPr>
          <w:color w:val="211F1F"/>
          <w:spacing w:val="-4"/>
        </w:rPr>
        <w:t xml:space="preserve"> </w:t>
      </w:r>
      <w:r>
        <w:rPr>
          <w:color w:val="211F1F"/>
          <w:spacing w:val="-8"/>
        </w:rPr>
        <w:t>Plant,</w:t>
      </w:r>
      <w:r>
        <w:rPr>
          <w:color w:val="211F1F"/>
          <w:spacing w:val="-4"/>
        </w:rPr>
        <w:t xml:space="preserve"> </w:t>
      </w:r>
      <w:r>
        <w:rPr>
          <w:color w:val="211F1F"/>
          <w:spacing w:val="-8"/>
        </w:rPr>
        <w:t>Materials,</w:t>
      </w:r>
      <w:r>
        <w:rPr>
          <w:color w:val="211F1F"/>
          <w:spacing w:val="-3"/>
        </w:rPr>
        <w:t xml:space="preserve"> </w:t>
      </w:r>
      <w:r>
        <w:rPr>
          <w:color w:val="211F1F"/>
          <w:spacing w:val="-8"/>
        </w:rPr>
        <w:t>and</w:t>
      </w:r>
      <w:r>
        <w:rPr>
          <w:color w:val="211F1F"/>
          <w:spacing w:val="-3"/>
        </w:rPr>
        <w:t xml:space="preserve"> </w:t>
      </w:r>
      <w:r>
        <w:rPr>
          <w:color w:val="211F1F"/>
          <w:spacing w:val="-8"/>
        </w:rPr>
        <w:t>Equipment</w:t>
      </w:r>
      <w:r>
        <w:rPr>
          <w:color w:val="211F1F"/>
          <w:spacing w:val="-1"/>
        </w:rPr>
        <w:t xml:space="preserve"> </w:t>
      </w:r>
      <w:r>
        <w:rPr>
          <w:color w:val="211F1F"/>
          <w:spacing w:val="-8"/>
        </w:rPr>
        <w:t>to</w:t>
      </w:r>
      <w:r>
        <w:rPr>
          <w:color w:val="211F1F"/>
          <w:spacing w:val="-4"/>
        </w:rPr>
        <w:t xml:space="preserve"> </w:t>
      </w:r>
      <w:r>
        <w:rPr>
          <w:color w:val="211F1F"/>
          <w:spacing w:val="-8"/>
        </w:rPr>
        <w:t>the</w:t>
      </w:r>
      <w:r>
        <w:rPr>
          <w:color w:val="211F1F"/>
          <w:spacing w:val="-4"/>
        </w:rPr>
        <w:t xml:space="preserve"> </w:t>
      </w:r>
      <w:r>
        <w:rPr>
          <w:color w:val="211F1F"/>
          <w:spacing w:val="-8"/>
        </w:rPr>
        <w:t>extent</w:t>
      </w:r>
      <w:r>
        <w:rPr>
          <w:color w:val="211F1F"/>
          <w:spacing w:val="-3"/>
        </w:rPr>
        <w:t xml:space="preserve"> </w:t>
      </w:r>
      <w:r>
        <w:rPr>
          <w:color w:val="211F1F"/>
          <w:spacing w:val="-8"/>
        </w:rPr>
        <w:t>that</w:t>
      </w:r>
      <w:r>
        <w:rPr>
          <w:color w:val="211F1F"/>
          <w:spacing w:val="-3"/>
        </w:rPr>
        <w:t xml:space="preserve"> </w:t>
      </w:r>
      <w:r>
        <w:rPr>
          <w:color w:val="211F1F"/>
          <w:spacing w:val="-8"/>
        </w:rPr>
        <w:t>it</w:t>
      </w:r>
      <w:r>
        <w:rPr>
          <w:color w:val="211F1F"/>
          <w:spacing w:val="-1"/>
        </w:rPr>
        <w:t xml:space="preserve"> </w:t>
      </w:r>
      <w:r>
        <w:rPr>
          <w:color w:val="211F1F"/>
          <w:spacing w:val="-8"/>
        </w:rPr>
        <w:t>is</w:t>
      </w:r>
      <w:r>
        <w:rPr>
          <w:color w:val="211F1F"/>
        </w:rPr>
        <w:t xml:space="preserve"> </w:t>
      </w:r>
      <w:r>
        <w:rPr>
          <w:color w:val="211F1F"/>
          <w:spacing w:val="-8"/>
        </w:rPr>
        <w:t>due</w:t>
      </w:r>
      <w:r>
        <w:rPr>
          <w:color w:val="211F1F"/>
          <w:spacing w:val="-4"/>
        </w:rPr>
        <w:t xml:space="preserve"> </w:t>
      </w:r>
      <w:r>
        <w:rPr>
          <w:color w:val="211F1F"/>
          <w:spacing w:val="-8"/>
        </w:rPr>
        <w:t>to</w:t>
      </w:r>
      <w:r>
        <w:rPr>
          <w:color w:val="211F1F"/>
          <w:spacing w:val="-4"/>
        </w:rPr>
        <w:t xml:space="preserve"> </w:t>
      </w:r>
      <w:r>
        <w:rPr>
          <w:color w:val="211F1F"/>
          <w:spacing w:val="-8"/>
        </w:rPr>
        <w:t>a</w:t>
      </w:r>
      <w:r>
        <w:rPr>
          <w:color w:val="211F1F"/>
          <w:spacing w:val="-1"/>
        </w:rPr>
        <w:t xml:space="preserve"> </w:t>
      </w:r>
      <w:r>
        <w:rPr>
          <w:color w:val="211F1F"/>
          <w:spacing w:val="-8"/>
        </w:rPr>
        <w:t>fault</w:t>
      </w:r>
      <w:r>
        <w:rPr>
          <w:color w:val="211F1F"/>
          <w:spacing w:val="-5"/>
        </w:rPr>
        <w:t xml:space="preserve"> </w:t>
      </w:r>
      <w:r>
        <w:rPr>
          <w:color w:val="211F1F"/>
          <w:spacing w:val="-8"/>
        </w:rPr>
        <w:t>of</w:t>
      </w:r>
      <w:r>
        <w:rPr>
          <w:color w:val="211F1F"/>
          <w:spacing w:val="-4"/>
        </w:rPr>
        <w:t xml:space="preserve"> </w:t>
      </w:r>
      <w:r>
        <w:rPr>
          <w:color w:val="211F1F"/>
          <w:spacing w:val="-8"/>
        </w:rPr>
        <w:t xml:space="preserve">the </w:t>
      </w:r>
      <w:r>
        <w:rPr>
          <w:color w:val="211F1F"/>
          <w:spacing w:val="-4"/>
        </w:rPr>
        <w:t>Procuring</w:t>
      </w:r>
      <w:r>
        <w:rPr>
          <w:color w:val="211F1F"/>
          <w:spacing w:val="-9"/>
        </w:rPr>
        <w:t xml:space="preserve"> </w:t>
      </w:r>
      <w:r>
        <w:rPr>
          <w:color w:val="211F1F"/>
          <w:spacing w:val="-4"/>
        </w:rPr>
        <w:t>Entity</w:t>
      </w:r>
      <w:r>
        <w:rPr>
          <w:color w:val="211F1F"/>
          <w:spacing w:val="-8"/>
        </w:rPr>
        <w:t xml:space="preserve"> </w:t>
      </w:r>
      <w:r>
        <w:rPr>
          <w:color w:val="211F1F"/>
          <w:spacing w:val="-4"/>
        </w:rPr>
        <w:t>or</w:t>
      </w:r>
      <w:r>
        <w:rPr>
          <w:color w:val="211F1F"/>
          <w:spacing w:val="-8"/>
        </w:rPr>
        <w:t xml:space="preserve"> </w:t>
      </w:r>
      <w:r>
        <w:rPr>
          <w:color w:val="211F1F"/>
          <w:spacing w:val="-4"/>
        </w:rPr>
        <w:t>in</w:t>
      </w:r>
      <w:r>
        <w:rPr>
          <w:color w:val="211F1F"/>
          <w:spacing w:val="-8"/>
        </w:rPr>
        <w:t xml:space="preserve"> </w:t>
      </w:r>
      <w:r>
        <w:rPr>
          <w:color w:val="211F1F"/>
          <w:spacing w:val="-4"/>
        </w:rPr>
        <w:t>the</w:t>
      </w:r>
      <w:r>
        <w:rPr>
          <w:color w:val="211F1F"/>
          <w:spacing w:val="-8"/>
        </w:rPr>
        <w:t xml:space="preserve"> </w:t>
      </w:r>
      <w:r>
        <w:rPr>
          <w:color w:val="211F1F"/>
          <w:spacing w:val="-4"/>
        </w:rPr>
        <w:t>Procuring</w:t>
      </w:r>
      <w:r>
        <w:rPr>
          <w:color w:val="211F1F"/>
          <w:spacing w:val="-8"/>
        </w:rPr>
        <w:t xml:space="preserve"> </w:t>
      </w:r>
      <w:r>
        <w:rPr>
          <w:color w:val="211F1F"/>
          <w:spacing w:val="-4"/>
        </w:rPr>
        <w:t>Entity's</w:t>
      </w:r>
      <w:r>
        <w:rPr>
          <w:color w:val="211F1F"/>
          <w:spacing w:val="-8"/>
        </w:rPr>
        <w:t xml:space="preserve"> </w:t>
      </w:r>
      <w:r>
        <w:rPr>
          <w:color w:val="211F1F"/>
          <w:spacing w:val="-4"/>
        </w:rPr>
        <w:t>design,</w:t>
      </w:r>
      <w:r>
        <w:rPr>
          <w:color w:val="211F1F"/>
          <w:spacing w:val="-6"/>
        </w:rPr>
        <w:t xml:space="preserve"> </w:t>
      </w:r>
      <w:r>
        <w:rPr>
          <w:color w:val="211F1F"/>
          <w:spacing w:val="-4"/>
        </w:rPr>
        <w:t>or</w:t>
      </w:r>
      <w:r>
        <w:rPr>
          <w:color w:val="211F1F"/>
          <w:spacing w:val="-8"/>
        </w:rPr>
        <w:t xml:space="preserve"> </w:t>
      </w:r>
      <w:r>
        <w:rPr>
          <w:color w:val="211F1F"/>
          <w:spacing w:val="-4"/>
        </w:rPr>
        <w:t>due</w:t>
      </w:r>
      <w:r>
        <w:rPr>
          <w:color w:val="211F1F"/>
          <w:spacing w:val="-6"/>
        </w:rPr>
        <w:t xml:space="preserve"> </w:t>
      </w:r>
      <w:r>
        <w:rPr>
          <w:color w:val="211F1F"/>
          <w:spacing w:val="-4"/>
        </w:rPr>
        <w:t>to</w:t>
      </w:r>
      <w:r>
        <w:rPr>
          <w:color w:val="211F1F"/>
          <w:spacing w:val="-6"/>
        </w:rPr>
        <w:t xml:space="preserve"> </w:t>
      </w:r>
      <w:r>
        <w:rPr>
          <w:color w:val="211F1F"/>
          <w:spacing w:val="-4"/>
        </w:rPr>
        <w:t>war</w:t>
      </w:r>
      <w:r>
        <w:rPr>
          <w:color w:val="211F1F"/>
          <w:spacing w:val="-9"/>
        </w:rPr>
        <w:t xml:space="preserve"> </w:t>
      </w:r>
      <w:r>
        <w:rPr>
          <w:color w:val="211F1F"/>
          <w:spacing w:val="-4"/>
        </w:rPr>
        <w:t>or</w:t>
      </w:r>
      <w:r>
        <w:rPr>
          <w:color w:val="211F1F"/>
          <w:spacing w:val="-8"/>
        </w:rPr>
        <w:t xml:space="preserve"> </w:t>
      </w:r>
      <w:r>
        <w:rPr>
          <w:color w:val="211F1F"/>
          <w:spacing w:val="-4"/>
        </w:rPr>
        <w:t>radioactive</w:t>
      </w:r>
      <w:r>
        <w:rPr>
          <w:color w:val="211F1F"/>
          <w:spacing w:val="-8"/>
        </w:rPr>
        <w:t xml:space="preserve"> </w:t>
      </w:r>
      <w:r>
        <w:rPr>
          <w:color w:val="211F1F"/>
          <w:spacing w:val="-4"/>
        </w:rPr>
        <w:t>contamination</w:t>
      </w:r>
      <w:r>
        <w:rPr>
          <w:color w:val="211F1F"/>
          <w:spacing w:val="-8"/>
        </w:rPr>
        <w:t xml:space="preserve"> </w:t>
      </w:r>
      <w:r>
        <w:rPr>
          <w:color w:val="211F1F"/>
          <w:spacing w:val="-4"/>
        </w:rPr>
        <w:t xml:space="preserve">directly </w:t>
      </w:r>
      <w:r>
        <w:rPr>
          <w:color w:val="211F1F"/>
          <w:spacing w:val="-2"/>
        </w:rPr>
        <w:t>affecting</w:t>
      </w:r>
      <w:r>
        <w:rPr>
          <w:color w:val="211F1F"/>
          <w:spacing w:val="-17"/>
        </w:rPr>
        <w:t xml:space="preserve"> </w:t>
      </w:r>
      <w:r>
        <w:rPr>
          <w:color w:val="211F1F"/>
          <w:spacing w:val="-2"/>
        </w:rPr>
        <w:t>the</w:t>
      </w:r>
      <w:r>
        <w:rPr>
          <w:color w:val="211F1F"/>
          <w:spacing w:val="-17"/>
        </w:rPr>
        <w:t xml:space="preserve"> </w:t>
      </w:r>
      <w:r>
        <w:rPr>
          <w:color w:val="211F1F"/>
          <w:spacing w:val="-2"/>
        </w:rPr>
        <w:t>country</w:t>
      </w:r>
      <w:r>
        <w:rPr>
          <w:color w:val="211F1F"/>
          <w:spacing w:val="-17"/>
        </w:rPr>
        <w:t xml:space="preserve"> </w:t>
      </w:r>
      <w:r>
        <w:rPr>
          <w:color w:val="211F1F"/>
          <w:spacing w:val="-2"/>
        </w:rPr>
        <w:t>where</w:t>
      </w:r>
      <w:r w:rsidR="00191817">
        <w:rPr>
          <w:color w:val="211F1F"/>
          <w:spacing w:val="-2"/>
        </w:rPr>
        <w:t xml:space="preserve"> </w:t>
      </w:r>
      <w:r>
        <w:rPr>
          <w:color w:val="211F1F"/>
          <w:spacing w:val="-2"/>
        </w:rPr>
        <w:t>the</w:t>
      </w:r>
      <w:r>
        <w:rPr>
          <w:color w:val="211F1F"/>
          <w:spacing w:val="-23"/>
        </w:rPr>
        <w:t xml:space="preserve"> </w:t>
      </w:r>
      <w:r>
        <w:rPr>
          <w:color w:val="211F1F"/>
          <w:spacing w:val="-2"/>
        </w:rPr>
        <w:t>Works</w:t>
      </w:r>
      <w:r>
        <w:rPr>
          <w:color w:val="211F1F"/>
          <w:spacing w:val="-21"/>
        </w:rPr>
        <w:t xml:space="preserve"> </w:t>
      </w:r>
      <w:r>
        <w:rPr>
          <w:color w:val="211F1F"/>
          <w:spacing w:val="-2"/>
        </w:rPr>
        <w:t>are</w:t>
      </w:r>
      <w:r>
        <w:rPr>
          <w:color w:val="211F1F"/>
          <w:spacing w:val="-17"/>
        </w:rPr>
        <w:t xml:space="preserve"> </w:t>
      </w:r>
      <w:r>
        <w:rPr>
          <w:color w:val="211F1F"/>
          <w:spacing w:val="-2"/>
        </w:rPr>
        <w:t>to</w:t>
      </w:r>
      <w:r>
        <w:rPr>
          <w:color w:val="211F1F"/>
          <w:spacing w:val="-17"/>
        </w:rPr>
        <w:t xml:space="preserve"> </w:t>
      </w:r>
      <w:r>
        <w:rPr>
          <w:color w:val="211F1F"/>
          <w:spacing w:val="-2"/>
        </w:rPr>
        <w:t>be</w:t>
      </w:r>
      <w:r>
        <w:rPr>
          <w:color w:val="211F1F"/>
          <w:spacing w:val="-21"/>
        </w:rPr>
        <w:t xml:space="preserve"> </w:t>
      </w:r>
      <w:r>
        <w:rPr>
          <w:color w:val="211F1F"/>
          <w:spacing w:val="-2"/>
        </w:rPr>
        <w:t>executed.</w:t>
      </w:r>
    </w:p>
    <w:p w:rsidR="00363E5D" w:rsidRDefault="00934312">
      <w:pPr>
        <w:pStyle w:val="ListParagraph"/>
        <w:numPr>
          <w:ilvl w:val="1"/>
          <w:numId w:val="24"/>
        </w:numPr>
        <w:tabs>
          <w:tab w:val="left" w:pos="1444"/>
          <w:tab w:val="left" w:pos="1451"/>
        </w:tabs>
        <w:spacing w:before="218" w:line="208" w:lineRule="auto"/>
        <w:ind w:right="808" w:hanging="360"/>
        <w:rPr>
          <w:rFonts w:ascii="Times New Roman"/>
          <w:color w:val="211F1F"/>
        </w:rPr>
      </w:pPr>
      <w:r>
        <w:rPr>
          <w:color w:val="211F1F"/>
          <w:spacing w:val="-6"/>
        </w:rPr>
        <w:t>From the Completion</w:t>
      </w:r>
      <w:r>
        <w:rPr>
          <w:color w:val="211F1F"/>
          <w:spacing w:val="-2"/>
        </w:rPr>
        <w:t xml:space="preserve"> </w:t>
      </w:r>
      <w:r>
        <w:rPr>
          <w:color w:val="211F1F"/>
          <w:spacing w:val="-6"/>
        </w:rPr>
        <w:t>Date until the Defects</w:t>
      </w:r>
      <w:r>
        <w:rPr>
          <w:color w:val="211F1F"/>
          <w:spacing w:val="-2"/>
        </w:rPr>
        <w:t xml:space="preserve"> </w:t>
      </w:r>
      <w:r>
        <w:rPr>
          <w:color w:val="211F1F"/>
          <w:spacing w:val="-6"/>
        </w:rPr>
        <w:t>Liability Certi</w:t>
      </w:r>
      <w:r>
        <w:rPr>
          <w:rFonts w:ascii="Times New Roman"/>
          <w:color w:val="211F1F"/>
          <w:spacing w:val="-6"/>
        </w:rPr>
        <w:t>fi</w:t>
      </w:r>
      <w:r>
        <w:rPr>
          <w:color w:val="211F1F"/>
          <w:spacing w:val="-6"/>
        </w:rPr>
        <w:t>cate has</w:t>
      </w:r>
      <w:r>
        <w:rPr>
          <w:color w:val="211F1F"/>
          <w:spacing w:val="-2"/>
        </w:rPr>
        <w:t xml:space="preserve"> </w:t>
      </w:r>
      <w:r>
        <w:rPr>
          <w:color w:val="211F1F"/>
          <w:spacing w:val="-6"/>
        </w:rPr>
        <w:t>been</w:t>
      </w:r>
      <w:r>
        <w:rPr>
          <w:color w:val="211F1F"/>
          <w:spacing w:val="-2"/>
        </w:rPr>
        <w:t xml:space="preserve"> </w:t>
      </w:r>
      <w:r>
        <w:rPr>
          <w:color w:val="211F1F"/>
          <w:spacing w:val="-6"/>
        </w:rPr>
        <w:t>issued, the risk of loss</w:t>
      </w:r>
      <w:r>
        <w:rPr>
          <w:color w:val="211F1F"/>
          <w:spacing w:val="-2"/>
        </w:rPr>
        <w:t xml:space="preserve"> </w:t>
      </w:r>
      <w:r>
        <w:rPr>
          <w:color w:val="211F1F"/>
          <w:spacing w:val="-6"/>
        </w:rPr>
        <w:t xml:space="preserve">of or damage </w:t>
      </w:r>
      <w:r>
        <w:rPr>
          <w:color w:val="211F1F"/>
          <w:spacing w:val="-4"/>
        </w:rPr>
        <w:t>to</w:t>
      </w:r>
      <w:r>
        <w:rPr>
          <w:color w:val="211F1F"/>
          <w:spacing w:val="-9"/>
        </w:rPr>
        <w:t xml:space="preserve"> </w:t>
      </w:r>
      <w:r>
        <w:rPr>
          <w:color w:val="211F1F"/>
          <w:spacing w:val="-4"/>
        </w:rPr>
        <w:t>the</w:t>
      </w:r>
      <w:r>
        <w:rPr>
          <w:color w:val="211F1F"/>
          <w:spacing w:val="-23"/>
        </w:rPr>
        <w:t xml:space="preserve"> </w:t>
      </w:r>
      <w:r>
        <w:rPr>
          <w:color w:val="211F1F"/>
          <w:spacing w:val="-4"/>
        </w:rPr>
        <w:t>Works,</w:t>
      </w:r>
      <w:r>
        <w:rPr>
          <w:color w:val="211F1F"/>
          <w:spacing w:val="-18"/>
        </w:rPr>
        <w:t xml:space="preserve"> </w:t>
      </w:r>
      <w:r>
        <w:rPr>
          <w:color w:val="211F1F"/>
          <w:spacing w:val="-4"/>
        </w:rPr>
        <w:t>Plant,</w:t>
      </w:r>
      <w:r>
        <w:rPr>
          <w:color w:val="211F1F"/>
          <w:spacing w:val="-18"/>
        </w:rPr>
        <w:t xml:space="preserve"> </w:t>
      </w:r>
      <w:r>
        <w:rPr>
          <w:color w:val="211F1F"/>
          <w:spacing w:val="-4"/>
        </w:rPr>
        <w:t>and</w:t>
      </w:r>
      <w:r>
        <w:rPr>
          <w:color w:val="211F1F"/>
          <w:spacing w:val="-17"/>
        </w:rPr>
        <w:t xml:space="preserve"> </w:t>
      </w:r>
      <w:r>
        <w:rPr>
          <w:color w:val="211F1F"/>
          <w:spacing w:val="-4"/>
        </w:rPr>
        <w:t>Materials</w:t>
      </w:r>
      <w:r>
        <w:rPr>
          <w:color w:val="211F1F"/>
          <w:spacing w:val="-17"/>
        </w:rPr>
        <w:t xml:space="preserve"> </w:t>
      </w:r>
      <w:r>
        <w:rPr>
          <w:color w:val="211F1F"/>
          <w:spacing w:val="-4"/>
        </w:rPr>
        <w:t>is</w:t>
      </w:r>
      <w:r>
        <w:rPr>
          <w:color w:val="211F1F"/>
          <w:spacing w:val="-12"/>
        </w:rPr>
        <w:t xml:space="preserve"> </w:t>
      </w:r>
      <w:r>
        <w:rPr>
          <w:color w:val="211F1F"/>
          <w:spacing w:val="-4"/>
        </w:rPr>
        <w:t>a</w:t>
      </w:r>
      <w:r>
        <w:rPr>
          <w:color w:val="211F1F"/>
          <w:spacing w:val="-18"/>
        </w:rPr>
        <w:t xml:space="preserve"> </w:t>
      </w:r>
      <w:r>
        <w:rPr>
          <w:color w:val="211F1F"/>
          <w:spacing w:val="-4"/>
        </w:rPr>
        <w:t>Procuring</w:t>
      </w:r>
      <w:r>
        <w:rPr>
          <w:color w:val="211F1F"/>
          <w:spacing w:val="-17"/>
        </w:rPr>
        <w:t xml:space="preserve"> </w:t>
      </w:r>
      <w:r>
        <w:rPr>
          <w:color w:val="211F1F"/>
          <w:spacing w:val="-4"/>
        </w:rPr>
        <w:t>Entity's</w:t>
      </w:r>
      <w:r>
        <w:rPr>
          <w:color w:val="211F1F"/>
          <w:spacing w:val="-19"/>
        </w:rPr>
        <w:t xml:space="preserve"> </w:t>
      </w:r>
      <w:r>
        <w:rPr>
          <w:color w:val="211F1F"/>
          <w:spacing w:val="-4"/>
        </w:rPr>
        <w:t>risk</w:t>
      </w:r>
      <w:r>
        <w:rPr>
          <w:color w:val="211F1F"/>
          <w:spacing w:val="-18"/>
        </w:rPr>
        <w:t xml:space="preserve"> </w:t>
      </w:r>
      <w:r>
        <w:rPr>
          <w:color w:val="211F1F"/>
          <w:spacing w:val="-4"/>
        </w:rPr>
        <w:t>except</w:t>
      </w:r>
      <w:r>
        <w:rPr>
          <w:color w:val="211F1F"/>
          <w:spacing w:val="-17"/>
        </w:rPr>
        <w:t xml:space="preserve"> </w:t>
      </w:r>
      <w:r>
        <w:rPr>
          <w:color w:val="211F1F"/>
          <w:spacing w:val="-4"/>
        </w:rPr>
        <w:t>loss</w:t>
      </w:r>
      <w:r>
        <w:rPr>
          <w:color w:val="211F1F"/>
          <w:spacing w:val="-12"/>
        </w:rPr>
        <w:t xml:space="preserve"> </w:t>
      </w:r>
      <w:r>
        <w:rPr>
          <w:color w:val="211F1F"/>
          <w:spacing w:val="-4"/>
        </w:rPr>
        <w:t>or</w:t>
      </w:r>
      <w:r>
        <w:rPr>
          <w:color w:val="211F1F"/>
          <w:spacing w:val="-18"/>
        </w:rPr>
        <w:t xml:space="preserve"> </w:t>
      </w:r>
      <w:r>
        <w:rPr>
          <w:color w:val="211F1F"/>
          <w:spacing w:val="-4"/>
        </w:rPr>
        <w:t>damage</w:t>
      </w:r>
      <w:r>
        <w:rPr>
          <w:color w:val="211F1F"/>
          <w:spacing w:val="-21"/>
        </w:rPr>
        <w:t xml:space="preserve"> </w:t>
      </w:r>
      <w:r>
        <w:rPr>
          <w:color w:val="211F1F"/>
          <w:spacing w:val="-4"/>
        </w:rPr>
        <w:t>due</w:t>
      </w:r>
      <w:r>
        <w:rPr>
          <w:color w:val="211F1F"/>
          <w:spacing w:val="-18"/>
        </w:rPr>
        <w:t xml:space="preserve"> </w:t>
      </w:r>
      <w:r>
        <w:rPr>
          <w:color w:val="211F1F"/>
          <w:spacing w:val="-4"/>
        </w:rPr>
        <w:t>to</w:t>
      </w:r>
    </w:p>
    <w:p w:rsidR="00363E5D" w:rsidRDefault="00934312">
      <w:pPr>
        <w:pStyle w:val="ListParagraph"/>
        <w:numPr>
          <w:ilvl w:val="0"/>
          <w:numId w:val="31"/>
        </w:numPr>
        <w:tabs>
          <w:tab w:val="left" w:pos="1873"/>
        </w:tabs>
        <w:spacing w:before="112"/>
        <w:ind w:left="1873" w:hanging="535"/>
      </w:pPr>
      <w:r>
        <w:rPr>
          <w:color w:val="211F1F"/>
          <w:spacing w:val="-6"/>
        </w:rPr>
        <w:t>a</w:t>
      </w:r>
      <w:r>
        <w:rPr>
          <w:color w:val="211F1F"/>
          <w:spacing w:val="-15"/>
        </w:rPr>
        <w:t xml:space="preserve"> </w:t>
      </w:r>
      <w:r>
        <w:rPr>
          <w:color w:val="211F1F"/>
          <w:spacing w:val="-6"/>
        </w:rPr>
        <w:t>Defect</w:t>
      </w:r>
      <w:r>
        <w:rPr>
          <w:color w:val="211F1F"/>
          <w:spacing w:val="-14"/>
        </w:rPr>
        <w:t xml:space="preserve"> </w:t>
      </w:r>
      <w:r>
        <w:rPr>
          <w:color w:val="211F1F"/>
          <w:spacing w:val="-6"/>
        </w:rPr>
        <w:t>which</w:t>
      </w:r>
      <w:r>
        <w:rPr>
          <w:color w:val="211F1F"/>
          <w:spacing w:val="-14"/>
        </w:rPr>
        <w:t xml:space="preserve"> </w:t>
      </w:r>
      <w:r>
        <w:rPr>
          <w:color w:val="211F1F"/>
          <w:spacing w:val="-6"/>
        </w:rPr>
        <w:t>existed</w:t>
      </w:r>
      <w:r>
        <w:rPr>
          <w:color w:val="211F1F"/>
          <w:spacing w:val="-13"/>
        </w:rPr>
        <w:t xml:space="preserve"> </w:t>
      </w:r>
      <w:r>
        <w:rPr>
          <w:color w:val="211F1F"/>
          <w:spacing w:val="-6"/>
        </w:rPr>
        <w:t>on</w:t>
      </w:r>
      <w:r>
        <w:rPr>
          <w:color w:val="211F1F"/>
          <w:spacing w:val="-14"/>
        </w:rPr>
        <w:t xml:space="preserve"> </w:t>
      </w:r>
      <w:r>
        <w:rPr>
          <w:color w:val="211F1F"/>
          <w:spacing w:val="-6"/>
        </w:rPr>
        <w:t>the</w:t>
      </w:r>
      <w:r>
        <w:rPr>
          <w:color w:val="211F1F"/>
          <w:spacing w:val="-15"/>
        </w:rPr>
        <w:t xml:space="preserve"> </w:t>
      </w:r>
      <w:r>
        <w:rPr>
          <w:color w:val="211F1F"/>
          <w:spacing w:val="-6"/>
        </w:rPr>
        <w:t>Completion</w:t>
      </w:r>
      <w:r>
        <w:rPr>
          <w:color w:val="211F1F"/>
          <w:spacing w:val="-14"/>
        </w:rPr>
        <w:t xml:space="preserve"> </w:t>
      </w:r>
      <w:r>
        <w:rPr>
          <w:color w:val="211F1F"/>
          <w:spacing w:val="-6"/>
        </w:rPr>
        <w:t>Date,</w:t>
      </w:r>
    </w:p>
    <w:p w:rsidR="00363E5D" w:rsidRDefault="00934312">
      <w:pPr>
        <w:pStyle w:val="ListParagraph"/>
        <w:numPr>
          <w:ilvl w:val="0"/>
          <w:numId w:val="31"/>
        </w:numPr>
        <w:tabs>
          <w:tab w:val="left" w:pos="1871"/>
        </w:tabs>
        <w:spacing w:before="26"/>
        <w:ind w:left="1871" w:hanging="533"/>
      </w:pPr>
      <w:r>
        <w:rPr>
          <w:color w:val="211F1F"/>
          <w:w w:val="90"/>
        </w:rPr>
        <w:t>an</w:t>
      </w:r>
      <w:r>
        <w:rPr>
          <w:color w:val="211F1F"/>
          <w:spacing w:val="5"/>
        </w:rPr>
        <w:t xml:space="preserve"> </w:t>
      </w:r>
      <w:r>
        <w:rPr>
          <w:color w:val="211F1F"/>
          <w:w w:val="90"/>
        </w:rPr>
        <w:t>event</w:t>
      </w:r>
      <w:r>
        <w:rPr>
          <w:color w:val="211F1F"/>
          <w:spacing w:val="4"/>
        </w:rPr>
        <w:t xml:space="preserve"> </w:t>
      </w:r>
      <w:r>
        <w:rPr>
          <w:color w:val="211F1F"/>
          <w:w w:val="90"/>
        </w:rPr>
        <w:t>occurring</w:t>
      </w:r>
      <w:r>
        <w:rPr>
          <w:color w:val="211F1F"/>
          <w:spacing w:val="5"/>
        </w:rPr>
        <w:t xml:space="preserve"> </w:t>
      </w:r>
      <w:r>
        <w:rPr>
          <w:color w:val="211F1F"/>
          <w:w w:val="90"/>
        </w:rPr>
        <w:t>before</w:t>
      </w:r>
      <w:r>
        <w:rPr>
          <w:color w:val="211F1F"/>
          <w:spacing w:val="4"/>
        </w:rPr>
        <w:t xml:space="preserve"> </w:t>
      </w:r>
      <w:r>
        <w:rPr>
          <w:color w:val="211F1F"/>
          <w:w w:val="90"/>
        </w:rPr>
        <w:t>the</w:t>
      </w:r>
      <w:r>
        <w:rPr>
          <w:color w:val="211F1F"/>
          <w:spacing w:val="3"/>
        </w:rPr>
        <w:t xml:space="preserve"> </w:t>
      </w:r>
      <w:r>
        <w:rPr>
          <w:color w:val="211F1F"/>
          <w:w w:val="90"/>
        </w:rPr>
        <w:t>Completion</w:t>
      </w:r>
      <w:r>
        <w:rPr>
          <w:color w:val="211F1F"/>
          <w:spacing w:val="5"/>
        </w:rPr>
        <w:t xml:space="preserve"> </w:t>
      </w:r>
      <w:r>
        <w:rPr>
          <w:color w:val="211F1F"/>
          <w:w w:val="90"/>
        </w:rPr>
        <w:t>Date,</w:t>
      </w:r>
      <w:r>
        <w:rPr>
          <w:color w:val="211F1F"/>
          <w:spacing w:val="-2"/>
        </w:rPr>
        <w:t xml:space="preserve"> </w:t>
      </w:r>
      <w:r>
        <w:rPr>
          <w:color w:val="211F1F"/>
          <w:w w:val="90"/>
        </w:rPr>
        <w:t>which</w:t>
      </w:r>
      <w:r>
        <w:rPr>
          <w:color w:val="211F1F"/>
        </w:rPr>
        <w:t xml:space="preserve"> </w:t>
      </w:r>
      <w:r>
        <w:rPr>
          <w:color w:val="211F1F"/>
          <w:w w:val="90"/>
        </w:rPr>
        <w:t>was</w:t>
      </w:r>
      <w:r>
        <w:rPr>
          <w:color w:val="211F1F"/>
          <w:spacing w:val="10"/>
        </w:rPr>
        <w:t xml:space="preserve"> </w:t>
      </w:r>
      <w:r>
        <w:rPr>
          <w:color w:val="211F1F"/>
          <w:w w:val="90"/>
        </w:rPr>
        <w:t>not</w:t>
      </w:r>
      <w:r>
        <w:rPr>
          <w:color w:val="211F1F"/>
          <w:spacing w:val="5"/>
        </w:rPr>
        <w:t xml:space="preserve"> </w:t>
      </w:r>
      <w:r>
        <w:rPr>
          <w:color w:val="211F1F"/>
          <w:w w:val="90"/>
        </w:rPr>
        <w:t>itself</w:t>
      </w:r>
      <w:r>
        <w:rPr>
          <w:color w:val="211F1F"/>
          <w:spacing w:val="5"/>
        </w:rPr>
        <w:t xml:space="preserve"> </w:t>
      </w:r>
      <w:r>
        <w:rPr>
          <w:color w:val="211F1F"/>
          <w:w w:val="90"/>
        </w:rPr>
        <w:t>a</w:t>
      </w:r>
      <w:r>
        <w:rPr>
          <w:color w:val="211F1F"/>
          <w:spacing w:val="5"/>
        </w:rPr>
        <w:t xml:space="preserve"> </w:t>
      </w:r>
      <w:r>
        <w:rPr>
          <w:color w:val="211F1F"/>
          <w:w w:val="90"/>
        </w:rPr>
        <w:t>Procuring</w:t>
      </w:r>
      <w:r>
        <w:rPr>
          <w:color w:val="211F1F"/>
          <w:spacing w:val="5"/>
        </w:rPr>
        <w:t xml:space="preserve"> </w:t>
      </w:r>
      <w:r>
        <w:rPr>
          <w:color w:val="211F1F"/>
          <w:w w:val="90"/>
        </w:rPr>
        <w:t>Entity's</w:t>
      </w:r>
      <w:r>
        <w:rPr>
          <w:color w:val="211F1F"/>
          <w:spacing w:val="5"/>
        </w:rPr>
        <w:t xml:space="preserve"> </w:t>
      </w:r>
      <w:r>
        <w:rPr>
          <w:color w:val="211F1F"/>
          <w:w w:val="90"/>
        </w:rPr>
        <w:t>risk,</w:t>
      </w:r>
      <w:r>
        <w:rPr>
          <w:color w:val="211F1F"/>
        </w:rPr>
        <w:t xml:space="preserve"> </w:t>
      </w:r>
      <w:r>
        <w:rPr>
          <w:color w:val="211F1F"/>
          <w:spacing w:val="-5"/>
          <w:w w:val="90"/>
        </w:rPr>
        <w:t>or</w:t>
      </w:r>
    </w:p>
    <w:p w:rsidR="00363E5D" w:rsidRDefault="00934312">
      <w:pPr>
        <w:pStyle w:val="ListParagraph"/>
        <w:numPr>
          <w:ilvl w:val="0"/>
          <w:numId w:val="31"/>
        </w:numPr>
        <w:tabs>
          <w:tab w:val="left" w:pos="1871"/>
        </w:tabs>
        <w:spacing w:before="27"/>
        <w:ind w:left="1871" w:hanging="533"/>
      </w:pPr>
      <w:r>
        <w:rPr>
          <w:color w:val="211F1F"/>
          <w:w w:val="90"/>
        </w:rPr>
        <w:t>the</w:t>
      </w:r>
      <w:r>
        <w:rPr>
          <w:color w:val="211F1F"/>
          <w:spacing w:val="-1"/>
        </w:rPr>
        <w:t xml:space="preserve"> </w:t>
      </w:r>
      <w:r>
        <w:rPr>
          <w:color w:val="211F1F"/>
          <w:w w:val="90"/>
        </w:rPr>
        <w:t>activities</w:t>
      </w:r>
      <w:r>
        <w:rPr>
          <w:color w:val="211F1F"/>
        </w:rPr>
        <w:t xml:space="preserve"> </w:t>
      </w:r>
      <w:r>
        <w:rPr>
          <w:color w:val="211F1F"/>
          <w:w w:val="90"/>
        </w:rPr>
        <w:t>of</w:t>
      </w:r>
      <w:r>
        <w:rPr>
          <w:color w:val="211F1F"/>
          <w:spacing w:val="1"/>
        </w:rPr>
        <w:t xml:space="preserve"> </w:t>
      </w:r>
      <w:r>
        <w:rPr>
          <w:color w:val="211F1F"/>
          <w:w w:val="90"/>
        </w:rPr>
        <w:t>the</w:t>
      </w:r>
      <w:r>
        <w:rPr>
          <w:color w:val="211F1F"/>
        </w:rPr>
        <w:t xml:space="preserve"> </w:t>
      </w:r>
      <w:r>
        <w:rPr>
          <w:color w:val="211F1F"/>
          <w:w w:val="90"/>
        </w:rPr>
        <w:t>Contractor</w:t>
      </w:r>
      <w:r>
        <w:rPr>
          <w:color w:val="211F1F"/>
          <w:spacing w:val="-2"/>
        </w:rPr>
        <w:t xml:space="preserve"> </w:t>
      </w:r>
      <w:r>
        <w:rPr>
          <w:color w:val="211F1F"/>
          <w:w w:val="90"/>
        </w:rPr>
        <w:t>on</w:t>
      </w:r>
      <w:r>
        <w:rPr>
          <w:color w:val="211F1F"/>
          <w:spacing w:val="4"/>
        </w:rPr>
        <w:t xml:space="preserve"> </w:t>
      </w:r>
      <w:r>
        <w:rPr>
          <w:color w:val="211F1F"/>
          <w:w w:val="90"/>
        </w:rPr>
        <w:t>the</w:t>
      </w:r>
      <w:r>
        <w:rPr>
          <w:color w:val="211F1F"/>
          <w:spacing w:val="-1"/>
        </w:rPr>
        <w:t xml:space="preserve"> </w:t>
      </w:r>
      <w:r>
        <w:rPr>
          <w:color w:val="211F1F"/>
          <w:w w:val="90"/>
        </w:rPr>
        <w:t>Site</w:t>
      </w:r>
      <w:r>
        <w:rPr>
          <w:color w:val="211F1F"/>
          <w:spacing w:val="-3"/>
        </w:rPr>
        <w:t xml:space="preserve"> </w:t>
      </w:r>
      <w:r>
        <w:rPr>
          <w:color w:val="211F1F"/>
          <w:w w:val="90"/>
        </w:rPr>
        <w:t>after</w:t>
      </w:r>
      <w:r>
        <w:rPr>
          <w:color w:val="211F1F"/>
          <w:spacing w:val="-1"/>
        </w:rPr>
        <w:t xml:space="preserve"> </w:t>
      </w:r>
      <w:r>
        <w:rPr>
          <w:color w:val="211F1F"/>
          <w:w w:val="90"/>
        </w:rPr>
        <w:t>the</w:t>
      </w:r>
      <w:r>
        <w:rPr>
          <w:color w:val="211F1F"/>
          <w:spacing w:val="-5"/>
        </w:rPr>
        <w:t xml:space="preserve"> </w:t>
      </w:r>
      <w:r>
        <w:rPr>
          <w:color w:val="211F1F"/>
          <w:w w:val="90"/>
        </w:rPr>
        <w:t>Completion</w:t>
      </w:r>
      <w:r>
        <w:rPr>
          <w:color w:val="211F1F"/>
        </w:rPr>
        <w:t xml:space="preserve"> </w:t>
      </w:r>
      <w:r>
        <w:rPr>
          <w:color w:val="211F1F"/>
          <w:spacing w:val="-2"/>
          <w:w w:val="90"/>
        </w:rPr>
        <w:t>Date.</w:t>
      </w:r>
    </w:p>
    <w:p w:rsidR="00363E5D" w:rsidRDefault="00934312">
      <w:pPr>
        <w:pStyle w:val="ListParagraph"/>
        <w:numPr>
          <w:ilvl w:val="0"/>
          <w:numId w:val="24"/>
        </w:numPr>
        <w:tabs>
          <w:tab w:val="left" w:pos="1358"/>
        </w:tabs>
        <w:spacing w:before="230"/>
        <w:ind w:left="1358" w:hanging="358"/>
        <w:jc w:val="left"/>
      </w:pPr>
      <w:r>
        <w:rPr>
          <w:color w:val="211F1F"/>
          <w:spacing w:val="2"/>
          <w:w w:val="90"/>
        </w:rPr>
        <w:t>Contractor's</w:t>
      </w:r>
      <w:r>
        <w:rPr>
          <w:color w:val="211F1F"/>
          <w:w w:val="90"/>
        </w:rPr>
        <w:t xml:space="preserve"> </w:t>
      </w:r>
      <w:r>
        <w:rPr>
          <w:color w:val="211F1F"/>
          <w:spacing w:val="-4"/>
          <w:w w:val="95"/>
        </w:rPr>
        <w:t>Risks</w:t>
      </w:r>
    </w:p>
    <w:p w:rsidR="00363E5D" w:rsidRDefault="00934312">
      <w:pPr>
        <w:pStyle w:val="ListParagraph"/>
        <w:numPr>
          <w:ilvl w:val="1"/>
          <w:numId w:val="24"/>
        </w:numPr>
        <w:tabs>
          <w:tab w:val="left" w:pos="1451"/>
        </w:tabs>
        <w:spacing w:before="218" w:line="208" w:lineRule="auto"/>
        <w:ind w:right="804" w:hanging="360"/>
        <w:jc w:val="both"/>
        <w:rPr>
          <w:rFonts w:ascii="Times New Roman"/>
          <w:color w:val="211F1F"/>
        </w:rPr>
      </w:pPr>
      <w:r>
        <w:rPr>
          <w:color w:val="211F1F"/>
        </w:rPr>
        <w:t>From</w:t>
      </w:r>
      <w:r>
        <w:rPr>
          <w:color w:val="211F1F"/>
          <w:spacing w:val="-13"/>
        </w:rPr>
        <w:t xml:space="preserve"> </w:t>
      </w:r>
      <w:r>
        <w:rPr>
          <w:color w:val="211F1F"/>
        </w:rPr>
        <w:t>the</w:t>
      </w:r>
      <w:r>
        <w:rPr>
          <w:color w:val="211F1F"/>
          <w:spacing w:val="-12"/>
        </w:rPr>
        <w:t xml:space="preserve"> </w:t>
      </w:r>
      <w:r>
        <w:rPr>
          <w:color w:val="211F1F"/>
        </w:rPr>
        <w:t>Starting</w:t>
      </w:r>
      <w:r>
        <w:rPr>
          <w:color w:val="211F1F"/>
          <w:spacing w:val="-12"/>
        </w:rPr>
        <w:t xml:space="preserve"> </w:t>
      </w:r>
      <w:r>
        <w:rPr>
          <w:color w:val="211F1F"/>
        </w:rPr>
        <w:t>Date</w:t>
      </w:r>
      <w:r>
        <w:rPr>
          <w:color w:val="211F1F"/>
          <w:spacing w:val="-12"/>
        </w:rPr>
        <w:t xml:space="preserve"> </w:t>
      </w:r>
      <w:r>
        <w:rPr>
          <w:color w:val="211F1F"/>
        </w:rPr>
        <w:t>until</w:t>
      </w:r>
      <w:r>
        <w:rPr>
          <w:color w:val="211F1F"/>
          <w:spacing w:val="-12"/>
        </w:rPr>
        <w:t xml:space="preserve"> </w:t>
      </w:r>
      <w:r>
        <w:rPr>
          <w:color w:val="211F1F"/>
        </w:rPr>
        <w:t>the</w:t>
      </w:r>
      <w:r>
        <w:rPr>
          <w:color w:val="211F1F"/>
          <w:spacing w:val="-12"/>
        </w:rPr>
        <w:t xml:space="preserve"> </w:t>
      </w:r>
      <w:r>
        <w:rPr>
          <w:color w:val="211F1F"/>
        </w:rPr>
        <w:t>Defects</w:t>
      </w:r>
      <w:r>
        <w:rPr>
          <w:color w:val="211F1F"/>
          <w:spacing w:val="-12"/>
        </w:rPr>
        <w:t xml:space="preserve"> </w:t>
      </w:r>
      <w:r>
        <w:rPr>
          <w:color w:val="211F1F"/>
        </w:rPr>
        <w:t>Liability</w:t>
      </w:r>
      <w:r>
        <w:rPr>
          <w:color w:val="211F1F"/>
          <w:spacing w:val="-12"/>
        </w:rPr>
        <w:t xml:space="preserve"> </w:t>
      </w:r>
      <w:r>
        <w:rPr>
          <w:color w:val="211F1F"/>
        </w:rPr>
        <w:t>Certi</w:t>
      </w:r>
      <w:r>
        <w:rPr>
          <w:rFonts w:ascii="Times New Roman"/>
          <w:color w:val="211F1F"/>
        </w:rPr>
        <w:t>fi</w:t>
      </w:r>
      <w:r>
        <w:rPr>
          <w:color w:val="211F1F"/>
        </w:rPr>
        <w:t>cate</w:t>
      </w:r>
      <w:r>
        <w:rPr>
          <w:color w:val="211F1F"/>
          <w:spacing w:val="-12"/>
        </w:rPr>
        <w:t xml:space="preserve"> </w:t>
      </w:r>
      <w:r>
        <w:rPr>
          <w:color w:val="211F1F"/>
        </w:rPr>
        <w:t>has</w:t>
      </w:r>
      <w:r>
        <w:rPr>
          <w:color w:val="211F1F"/>
          <w:spacing w:val="-13"/>
        </w:rPr>
        <w:t xml:space="preserve"> </w:t>
      </w:r>
      <w:r>
        <w:rPr>
          <w:color w:val="211F1F"/>
        </w:rPr>
        <w:t>been</w:t>
      </w:r>
      <w:r>
        <w:rPr>
          <w:color w:val="211F1F"/>
          <w:spacing w:val="-12"/>
        </w:rPr>
        <w:t xml:space="preserve"> </w:t>
      </w:r>
      <w:r>
        <w:rPr>
          <w:color w:val="211F1F"/>
        </w:rPr>
        <w:t>issued,</w:t>
      </w:r>
      <w:r>
        <w:rPr>
          <w:color w:val="211F1F"/>
          <w:spacing w:val="-12"/>
        </w:rPr>
        <w:t xml:space="preserve"> </w:t>
      </w:r>
      <w:r>
        <w:rPr>
          <w:color w:val="211F1F"/>
        </w:rPr>
        <w:t>the</w:t>
      </w:r>
      <w:r>
        <w:rPr>
          <w:color w:val="211F1F"/>
          <w:spacing w:val="-12"/>
        </w:rPr>
        <w:t xml:space="preserve"> </w:t>
      </w:r>
      <w:r>
        <w:rPr>
          <w:color w:val="211F1F"/>
        </w:rPr>
        <w:t>risks</w:t>
      </w:r>
      <w:r>
        <w:rPr>
          <w:color w:val="211F1F"/>
          <w:spacing w:val="-12"/>
        </w:rPr>
        <w:t xml:space="preserve"> </w:t>
      </w:r>
      <w:r>
        <w:rPr>
          <w:color w:val="211F1F"/>
        </w:rPr>
        <w:t>of</w:t>
      </w:r>
      <w:r>
        <w:rPr>
          <w:color w:val="211F1F"/>
          <w:spacing w:val="-12"/>
        </w:rPr>
        <w:t xml:space="preserve"> </w:t>
      </w:r>
      <w:r>
        <w:rPr>
          <w:color w:val="211F1F"/>
        </w:rPr>
        <w:t>personal</w:t>
      </w:r>
      <w:r>
        <w:rPr>
          <w:color w:val="211F1F"/>
          <w:spacing w:val="-12"/>
        </w:rPr>
        <w:t xml:space="preserve"> </w:t>
      </w:r>
      <w:r>
        <w:rPr>
          <w:color w:val="211F1F"/>
        </w:rPr>
        <w:t>injury, death,</w:t>
      </w:r>
      <w:r>
        <w:rPr>
          <w:color w:val="211F1F"/>
          <w:spacing w:val="-8"/>
        </w:rPr>
        <w:t xml:space="preserve"> </w:t>
      </w:r>
      <w:r>
        <w:rPr>
          <w:color w:val="211F1F"/>
        </w:rPr>
        <w:t>and</w:t>
      </w:r>
      <w:r>
        <w:rPr>
          <w:color w:val="211F1F"/>
          <w:spacing w:val="-8"/>
        </w:rPr>
        <w:t xml:space="preserve"> </w:t>
      </w:r>
      <w:r>
        <w:rPr>
          <w:color w:val="211F1F"/>
        </w:rPr>
        <w:t>loss</w:t>
      </w:r>
      <w:r>
        <w:rPr>
          <w:color w:val="211F1F"/>
          <w:spacing w:val="-7"/>
        </w:rPr>
        <w:t xml:space="preserve"> </w:t>
      </w:r>
      <w:r>
        <w:rPr>
          <w:color w:val="211F1F"/>
        </w:rPr>
        <w:t>of</w:t>
      </w:r>
      <w:r>
        <w:rPr>
          <w:color w:val="211F1F"/>
          <w:spacing w:val="-9"/>
        </w:rPr>
        <w:t xml:space="preserve"> </w:t>
      </w:r>
      <w:r>
        <w:rPr>
          <w:color w:val="211F1F"/>
        </w:rPr>
        <w:t>or</w:t>
      </w:r>
      <w:r>
        <w:rPr>
          <w:color w:val="211F1F"/>
          <w:spacing w:val="-8"/>
        </w:rPr>
        <w:t xml:space="preserve"> </w:t>
      </w:r>
      <w:r>
        <w:rPr>
          <w:color w:val="211F1F"/>
        </w:rPr>
        <w:t>damage</w:t>
      </w:r>
      <w:r>
        <w:rPr>
          <w:color w:val="211F1F"/>
          <w:spacing w:val="-8"/>
        </w:rPr>
        <w:t xml:space="preserve"> </w:t>
      </w:r>
      <w:r>
        <w:rPr>
          <w:color w:val="211F1F"/>
        </w:rPr>
        <w:t>to</w:t>
      </w:r>
      <w:r>
        <w:rPr>
          <w:color w:val="211F1F"/>
          <w:spacing w:val="-8"/>
        </w:rPr>
        <w:t xml:space="preserve"> </w:t>
      </w:r>
      <w:r>
        <w:rPr>
          <w:color w:val="211F1F"/>
        </w:rPr>
        <w:t>property</w:t>
      </w:r>
      <w:r>
        <w:rPr>
          <w:color w:val="211F1F"/>
          <w:spacing w:val="-9"/>
        </w:rPr>
        <w:t xml:space="preserve"> </w:t>
      </w:r>
      <w:r>
        <w:rPr>
          <w:color w:val="211F1F"/>
        </w:rPr>
        <w:t>(including,</w:t>
      </w:r>
      <w:r>
        <w:rPr>
          <w:color w:val="211F1F"/>
          <w:spacing w:val="-9"/>
        </w:rPr>
        <w:t xml:space="preserve"> </w:t>
      </w:r>
      <w:r>
        <w:rPr>
          <w:color w:val="211F1F"/>
        </w:rPr>
        <w:t>without</w:t>
      </w:r>
      <w:r>
        <w:rPr>
          <w:color w:val="211F1F"/>
          <w:spacing w:val="-8"/>
        </w:rPr>
        <w:t xml:space="preserve"> </w:t>
      </w:r>
      <w:r>
        <w:rPr>
          <w:color w:val="211F1F"/>
        </w:rPr>
        <w:t>limitation,</w:t>
      </w:r>
      <w:r>
        <w:rPr>
          <w:color w:val="211F1F"/>
          <w:spacing w:val="-9"/>
        </w:rPr>
        <w:t xml:space="preserve"> </w:t>
      </w:r>
      <w:r>
        <w:rPr>
          <w:color w:val="211F1F"/>
        </w:rPr>
        <w:t>the</w:t>
      </w:r>
      <w:r>
        <w:rPr>
          <w:color w:val="211F1F"/>
          <w:spacing w:val="-8"/>
        </w:rPr>
        <w:t xml:space="preserve"> </w:t>
      </w:r>
      <w:r>
        <w:rPr>
          <w:color w:val="211F1F"/>
        </w:rPr>
        <w:t>Works,</w:t>
      </w:r>
      <w:r>
        <w:rPr>
          <w:color w:val="211F1F"/>
          <w:spacing w:val="-11"/>
        </w:rPr>
        <w:t xml:space="preserve"> </w:t>
      </w:r>
      <w:r>
        <w:rPr>
          <w:color w:val="211F1F"/>
        </w:rPr>
        <w:t>Plant,</w:t>
      </w:r>
      <w:r>
        <w:rPr>
          <w:color w:val="211F1F"/>
          <w:spacing w:val="-8"/>
        </w:rPr>
        <w:t xml:space="preserve"> </w:t>
      </w:r>
      <w:r>
        <w:rPr>
          <w:color w:val="211F1F"/>
        </w:rPr>
        <w:t>Materials,</w:t>
      </w:r>
      <w:r>
        <w:rPr>
          <w:color w:val="211F1F"/>
          <w:spacing w:val="-9"/>
        </w:rPr>
        <w:t xml:space="preserve"> </w:t>
      </w:r>
      <w:r>
        <w:rPr>
          <w:color w:val="211F1F"/>
        </w:rPr>
        <w:t xml:space="preserve">and </w:t>
      </w:r>
      <w:r>
        <w:rPr>
          <w:color w:val="211F1F"/>
          <w:spacing w:val="-4"/>
        </w:rPr>
        <w:t>Equipment)</w:t>
      </w:r>
      <w:r>
        <w:rPr>
          <w:color w:val="211F1F"/>
          <w:spacing w:val="-5"/>
        </w:rPr>
        <w:t xml:space="preserve"> </w:t>
      </w:r>
      <w:r>
        <w:rPr>
          <w:color w:val="211F1F"/>
          <w:spacing w:val="-4"/>
        </w:rPr>
        <w:t>which</w:t>
      </w:r>
      <w:r>
        <w:rPr>
          <w:color w:val="211F1F"/>
          <w:spacing w:val="-17"/>
        </w:rPr>
        <w:t xml:space="preserve"> </w:t>
      </w:r>
      <w:r>
        <w:rPr>
          <w:color w:val="211F1F"/>
          <w:spacing w:val="-4"/>
        </w:rPr>
        <w:t>are</w:t>
      </w:r>
      <w:r>
        <w:rPr>
          <w:color w:val="211F1F"/>
          <w:spacing w:val="-18"/>
        </w:rPr>
        <w:t xml:space="preserve"> </w:t>
      </w:r>
      <w:r>
        <w:rPr>
          <w:color w:val="211F1F"/>
          <w:spacing w:val="-4"/>
        </w:rPr>
        <w:t>not</w:t>
      </w:r>
      <w:r>
        <w:rPr>
          <w:color w:val="211F1F"/>
          <w:spacing w:val="-17"/>
        </w:rPr>
        <w:t xml:space="preserve"> </w:t>
      </w:r>
      <w:r>
        <w:rPr>
          <w:color w:val="211F1F"/>
          <w:spacing w:val="-4"/>
        </w:rPr>
        <w:t>Procuring</w:t>
      </w:r>
      <w:r>
        <w:rPr>
          <w:color w:val="211F1F"/>
          <w:spacing w:val="-20"/>
        </w:rPr>
        <w:t xml:space="preserve"> </w:t>
      </w:r>
      <w:r>
        <w:rPr>
          <w:color w:val="211F1F"/>
          <w:spacing w:val="-4"/>
        </w:rPr>
        <w:t>Entity's</w:t>
      </w:r>
      <w:r>
        <w:rPr>
          <w:color w:val="211F1F"/>
          <w:spacing w:val="-17"/>
        </w:rPr>
        <w:t xml:space="preserve"> </w:t>
      </w:r>
      <w:r>
        <w:rPr>
          <w:color w:val="211F1F"/>
          <w:spacing w:val="-4"/>
        </w:rPr>
        <w:t>risks</w:t>
      </w:r>
      <w:r>
        <w:rPr>
          <w:color w:val="211F1F"/>
          <w:spacing w:val="-12"/>
        </w:rPr>
        <w:t xml:space="preserve"> </w:t>
      </w:r>
      <w:r>
        <w:rPr>
          <w:color w:val="211F1F"/>
          <w:spacing w:val="-4"/>
        </w:rPr>
        <w:t>are</w:t>
      </w:r>
      <w:r>
        <w:rPr>
          <w:color w:val="211F1F"/>
          <w:spacing w:val="-21"/>
        </w:rPr>
        <w:t xml:space="preserve"> </w:t>
      </w:r>
      <w:r>
        <w:rPr>
          <w:color w:val="211F1F"/>
          <w:spacing w:val="-4"/>
        </w:rPr>
        <w:t>Contractor's</w:t>
      </w:r>
      <w:r>
        <w:rPr>
          <w:color w:val="211F1F"/>
          <w:spacing w:val="-17"/>
        </w:rPr>
        <w:t xml:space="preserve"> </w:t>
      </w:r>
      <w:r>
        <w:rPr>
          <w:color w:val="211F1F"/>
          <w:spacing w:val="-4"/>
        </w:rPr>
        <w:t>risks.</w:t>
      </w:r>
    </w:p>
    <w:p w:rsidR="00363E5D" w:rsidRDefault="00934312">
      <w:pPr>
        <w:pStyle w:val="ListParagraph"/>
        <w:numPr>
          <w:ilvl w:val="0"/>
          <w:numId w:val="24"/>
        </w:numPr>
        <w:tabs>
          <w:tab w:val="left" w:pos="1358"/>
        </w:tabs>
        <w:spacing w:before="231"/>
        <w:ind w:left="1358" w:hanging="358"/>
        <w:jc w:val="left"/>
      </w:pPr>
      <w:r>
        <w:rPr>
          <w:color w:val="211F1F"/>
          <w:spacing w:val="-2"/>
        </w:rPr>
        <w:t>Insurance</w:t>
      </w:r>
    </w:p>
    <w:p w:rsidR="00363E5D" w:rsidRDefault="00934312">
      <w:pPr>
        <w:pStyle w:val="ListParagraph"/>
        <w:numPr>
          <w:ilvl w:val="1"/>
          <w:numId w:val="24"/>
        </w:numPr>
        <w:tabs>
          <w:tab w:val="left" w:pos="1444"/>
          <w:tab w:val="left" w:pos="1451"/>
        </w:tabs>
        <w:spacing w:before="220" w:line="208" w:lineRule="auto"/>
        <w:ind w:right="805" w:hanging="360"/>
        <w:jc w:val="both"/>
        <w:rPr>
          <w:rFonts w:ascii="Times New Roman"/>
          <w:color w:val="211F1F"/>
        </w:rPr>
      </w:pPr>
      <w:r>
        <w:rPr>
          <w:color w:val="211F1F"/>
          <w:spacing w:val="-4"/>
        </w:rPr>
        <w:t>The</w:t>
      </w:r>
      <w:r>
        <w:rPr>
          <w:color w:val="211F1F"/>
          <w:spacing w:val="-9"/>
        </w:rPr>
        <w:t xml:space="preserve"> </w:t>
      </w:r>
      <w:r>
        <w:rPr>
          <w:color w:val="211F1F"/>
          <w:spacing w:val="-4"/>
        </w:rPr>
        <w:t>Contractor</w:t>
      </w:r>
      <w:r>
        <w:rPr>
          <w:color w:val="211F1F"/>
          <w:spacing w:val="-8"/>
        </w:rPr>
        <w:t xml:space="preserve"> </w:t>
      </w:r>
      <w:r>
        <w:rPr>
          <w:color w:val="211F1F"/>
          <w:spacing w:val="-4"/>
        </w:rPr>
        <w:t>shall</w:t>
      </w:r>
      <w:r>
        <w:rPr>
          <w:color w:val="211F1F"/>
          <w:spacing w:val="-8"/>
        </w:rPr>
        <w:t xml:space="preserve"> </w:t>
      </w:r>
      <w:r>
        <w:rPr>
          <w:color w:val="211F1F"/>
          <w:spacing w:val="-4"/>
        </w:rPr>
        <w:t>provide,</w:t>
      </w:r>
      <w:r>
        <w:rPr>
          <w:color w:val="211F1F"/>
          <w:spacing w:val="-8"/>
        </w:rPr>
        <w:t xml:space="preserve"> </w:t>
      </w:r>
      <w:r>
        <w:rPr>
          <w:color w:val="211F1F"/>
          <w:spacing w:val="-4"/>
        </w:rPr>
        <w:t>in</w:t>
      </w:r>
      <w:r>
        <w:rPr>
          <w:color w:val="211F1F"/>
          <w:spacing w:val="-8"/>
        </w:rPr>
        <w:t xml:space="preserve"> </w:t>
      </w:r>
      <w:r>
        <w:rPr>
          <w:color w:val="211F1F"/>
          <w:spacing w:val="-4"/>
        </w:rPr>
        <w:t>the</w:t>
      </w:r>
      <w:r>
        <w:rPr>
          <w:color w:val="211F1F"/>
          <w:spacing w:val="-8"/>
        </w:rPr>
        <w:t xml:space="preserve"> </w:t>
      </w:r>
      <w:r>
        <w:rPr>
          <w:color w:val="211F1F"/>
          <w:spacing w:val="-4"/>
        </w:rPr>
        <w:t>joint</w:t>
      </w:r>
      <w:r>
        <w:rPr>
          <w:color w:val="211F1F"/>
          <w:spacing w:val="-8"/>
        </w:rPr>
        <w:t xml:space="preserve"> </w:t>
      </w:r>
      <w:r>
        <w:rPr>
          <w:color w:val="211F1F"/>
          <w:spacing w:val="-4"/>
        </w:rPr>
        <w:t>names</w:t>
      </w:r>
      <w:r>
        <w:rPr>
          <w:color w:val="211F1F"/>
          <w:spacing w:val="-8"/>
        </w:rPr>
        <w:t xml:space="preserve"> </w:t>
      </w:r>
      <w:r>
        <w:rPr>
          <w:color w:val="211F1F"/>
          <w:spacing w:val="-4"/>
        </w:rPr>
        <w:t>of</w:t>
      </w:r>
      <w:r>
        <w:rPr>
          <w:color w:val="211F1F"/>
          <w:spacing w:val="-8"/>
        </w:rPr>
        <w:t xml:space="preserve"> </w:t>
      </w:r>
      <w:r>
        <w:rPr>
          <w:color w:val="211F1F"/>
          <w:spacing w:val="-4"/>
        </w:rPr>
        <w:t>the</w:t>
      </w:r>
      <w:r>
        <w:rPr>
          <w:color w:val="211F1F"/>
          <w:spacing w:val="-9"/>
        </w:rPr>
        <w:t xml:space="preserve"> </w:t>
      </w:r>
      <w:r>
        <w:rPr>
          <w:color w:val="211F1F"/>
          <w:spacing w:val="-4"/>
        </w:rPr>
        <w:t>Procuring</w:t>
      </w:r>
      <w:r>
        <w:rPr>
          <w:color w:val="211F1F"/>
          <w:spacing w:val="-8"/>
        </w:rPr>
        <w:t xml:space="preserve"> </w:t>
      </w:r>
      <w:r>
        <w:rPr>
          <w:color w:val="211F1F"/>
          <w:spacing w:val="-4"/>
        </w:rPr>
        <w:t>Entity</w:t>
      </w:r>
      <w:r>
        <w:rPr>
          <w:color w:val="211F1F"/>
          <w:spacing w:val="-8"/>
        </w:rPr>
        <w:t xml:space="preserve"> </w:t>
      </w:r>
      <w:r>
        <w:rPr>
          <w:color w:val="211F1F"/>
          <w:spacing w:val="-4"/>
        </w:rPr>
        <w:t>and</w:t>
      </w:r>
      <w:r>
        <w:rPr>
          <w:color w:val="211F1F"/>
          <w:spacing w:val="-8"/>
        </w:rPr>
        <w:t xml:space="preserve"> </w:t>
      </w:r>
      <w:r>
        <w:rPr>
          <w:color w:val="211F1F"/>
          <w:spacing w:val="-4"/>
        </w:rPr>
        <w:t>the</w:t>
      </w:r>
      <w:r>
        <w:rPr>
          <w:color w:val="211F1F"/>
          <w:spacing w:val="-8"/>
        </w:rPr>
        <w:t xml:space="preserve"> </w:t>
      </w:r>
      <w:r>
        <w:rPr>
          <w:color w:val="211F1F"/>
          <w:spacing w:val="-4"/>
        </w:rPr>
        <w:t>Contractor,</w:t>
      </w:r>
      <w:r>
        <w:rPr>
          <w:color w:val="211F1F"/>
          <w:spacing w:val="-8"/>
        </w:rPr>
        <w:t xml:space="preserve"> </w:t>
      </w:r>
      <w:r>
        <w:rPr>
          <w:color w:val="211F1F"/>
          <w:spacing w:val="-4"/>
        </w:rPr>
        <w:t>insurance</w:t>
      </w:r>
      <w:r>
        <w:rPr>
          <w:color w:val="211F1F"/>
          <w:spacing w:val="-8"/>
        </w:rPr>
        <w:t xml:space="preserve"> </w:t>
      </w:r>
      <w:r>
        <w:rPr>
          <w:color w:val="211F1F"/>
          <w:spacing w:val="-4"/>
        </w:rPr>
        <w:t xml:space="preserve">cover </w:t>
      </w:r>
      <w:r>
        <w:rPr>
          <w:color w:val="211F1F"/>
          <w:spacing w:val="-8"/>
        </w:rPr>
        <w:t>from</w:t>
      </w:r>
      <w:r>
        <w:rPr>
          <w:color w:val="211F1F"/>
          <w:spacing w:val="19"/>
        </w:rPr>
        <w:t xml:space="preserve"> </w:t>
      </w:r>
      <w:r>
        <w:rPr>
          <w:color w:val="211F1F"/>
          <w:spacing w:val="-8"/>
        </w:rPr>
        <w:t>the</w:t>
      </w:r>
      <w:r>
        <w:rPr>
          <w:color w:val="211F1F"/>
          <w:spacing w:val="-2"/>
        </w:rPr>
        <w:t xml:space="preserve"> </w:t>
      </w:r>
      <w:r>
        <w:rPr>
          <w:color w:val="211F1F"/>
          <w:spacing w:val="-8"/>
        </w:rPr>
        <w:t>Start</w:t>
      </w:r>
      <w:r>
        <w:rPr>
          <w:color w:val="211F1F"/>
        </w:rPr>
        <w:t xml:space="preserve"> </w:t>
      </w:r>
      <w:r>
        <w:rPr>
          <w:color w:val="211F1F"/>
          <w:spacing w:val="-8"/>
        </w:rPr>
        <w:t>Date</w:t>
      </w:r>
      <w:r>
        <w:rPr>
          <w:color w:val="211F1F"/>
        </w:rPr>
        <w:t xml:space="preserve"> </w:t>
      </w:r>
      <w:r>
        <w:rPr>
          <w:color w:val="211F1F"/>
          <w:spacing w:val="-8"/>
        </w:rPr>
        <w:t>to</w:t>
      </w:r>
      <w:r>
        <w:rPr>
          <w:color w:val="211F1F"/>
          <w:spacing w:val="-1"/>
        </w:rPr>
        <w:t xml:space="preserve"> </w:t>
      </w:r>
      <w:r>
        <w:rPr>
          <w:color w:val="211F1F"/>
          <w:spacing w:val="-8"/>
        </w:rPr>
        <w:t>the</w:t>
      </w:r>
      <w:r>
        <w:rPr>
          <w:color w:val="211F1F"/>
          <w:spacing w:val="-1"/>
        </w:rPr>
        <w:t xml:space="preserve"> </w:t>
      </w:r>
      <w:r>
        <w:rPr>
          <w:color w:val="211F1F"/>
          <w:spacing w:val="-8"/>
        </w:rPr>
        <w:t>end</w:t>
      </w:r>
      <w:r>
        <w:rPr>
          <w:color w:val="211F1F"/>
        </w:rPr>
        <w:t xml:space="preserve"> </w:t>
      </w:r>
      <w:r>
        <w:rPr>
          <w:color w:val="211F1F"/>
          <w:spacing w:val="-8"/>
        </w:rPr>
        <w:t>of</w:t>
      </w:r>
      <w:r>
        <w:rPr>
          <w:color w:val="211F1F"/>
          <w:spacing w:val="-1"/>
        </w:rPr>
        <w:t xml:space="preserve"> </w:t>
      </w:r>
      <w:r>
        <w:rPr>
          <w:color w:val="211F1F"/>
          <w:spacing w:val="-8"/>
        </w:rPr>
        <w:t>the</w:t>
      </w:r>
      <w:r>
        <w:rPr>
          <w:color w:val="211F1F"/>
          <w:spacing w:val="-2"/>
        </w:rPr>
        <w:t xml:space="preserve"> </w:t>
      </w:r>
      <w:r>
        <w:rPr>
          <w:color w:val="211F1F"/>
          <w:spacing w:val="-8"/>
        </w:rPr>
        <w:t>Defects</w:t>
      </w:r>
      <w:r>
        <w:rPr>
          <w:color w:val="211F1F"/>
        </w:rPr>
        <w:t xml:space="preserve"> </w:t>
      </w:r>
      <w:r>
        <w:rPr>
          <w:color w:val="211F1F"/>
          <w:spacing w:val="-8"/>
        </w:rPr>
        <w:t>Liability</w:t>
      </w:r>
      <w:r>
        <w:rPr>
          <w:color w:val="211F1F"/>
          <w:spacing w:val="-1"/>
        </w:rPr>
        <w:t xml:space="preserve"> </w:t>
      </w:r>
      <w:r>
        <w:rPr>
          <w:color w:val="211F1F"/>
          <w:spacing w:val="-8"/>
        </w:rPr>
        <w:t>Period,</w:t>
      </w:r>
      <w:r>
        <w:rPr>
          <w:color w:val="211F1F"/>
        </w:rPr>
        <w:t xml:space="preserve"> </w:t>
      </w:r>
      <w:r>
        <w:rPr>
          <w:color w:val="211F1F"/>
          <w:spacing w:val="-8"/>
        </w:rPr>
        <w:t>in</w:t>
      </w:r>
      <w:r>
        <w:rPr>
          <w:color w:val="211F1F"/>
          <w:spacing w:val="-1"/>
        </w:rPr>
        <w:t xml:space="preserve"> </w:t>
      </w:r>
      <w:r>
        <w:rPr>
          <w:color w:val="211F1F"/>
          <w:spacing w:val="-8"/>
        </w:rPr>
        <w:t>the</w:t>
      </w:r>
      <w:r>
        <w:rPr>
          <w:color w:val="211F1F"/>
          <w:spacing w:val="-2"/>
        </w:rPr>
        <w:t xml:space="preserve"> </w:t>
      </w:r>
      <w:r>
        <w:rPr>
          <w:color w:val="211F1F"/>
          <w:spacing w:val="-8"/>
        </w:rPr>
        <w:t>amounts</w:t>
      </w:r>
      <w:r>
        <w:rPr>
          <w:color w:val="211F1F"/>
        </w:rPr>
        <w:t xml:space="preserve"> </w:t>
      </w:r>
      <w:r>
        <w:rPr>
          <w:color w:val="211F1F"/>
          <w:spacing w:val="-8"/>
        </w:rPr>
        <w:t>and</w:t>
      </w:r>
      <w:r>
        <w:rPr>
          <w:color w:val="211F1F"/>
        </w:rPr>
        <w:t xml:space="preserve"> </w:t>
      </w:r>
      <w:r>
        <w:rPr>
          <w:color w:val="211F1F"/>
          <w:spacing w:val="-8"/>
        </w:rPr>
        <w:t>deductibles</w:t>
      </w:r>
      <w:r>
        <w:rPr>
          <w:color w:val="211F1F"/>
        </w:rPr>
        <w:t xml:space="preserve"> </w:t>
      </w:r>
      <w:r>
        <w:rPr>
          <w:color w:val="211F1F"/>
          <w:spacing w:val="-8"/>
        </w:rPr>
        <w:t>stated</w:t>
      </w:r>
      <w:r>
        <w:rPr>
          <w:color w:val="211F1F"/>
          <w:spacing w:val="-1"/>
        </w:rPr>
        <w:t xml:space="preserve"> </w:t>
      </w:r>
      <w:r>
        <w:rPr>
          <w:color w:val="211F1F"/>
          <w:spacing w:val="-8"/>
        </w:rPr>
        <w:t>in</w:t>
      </w:r>
      <w:r>
        <w:rPr>
          <w:color w:val="211F1F"/>
        </w:rPr>
        <w:t xml:space="preserve"> </w:t>
      </w:r>
      <w:r>
        <w:rPr>
          <w:color w:val="211F1F"/>
          <w:spacing w:val="-8"/>
        </w:rPr>
        <w:t>the</w:t>
      </w:r>
      <w:r>
        <w:rPr>
          <w:color w:val="211F1F"/>
        </w:rPr>
        <w:t xml:space="preserve"> </w:t>
      </w:r>
      <w:r>
        <w:rPr>
          <w:color w:val="211F1F"/>
          <w:spacing w:val="-8"/>
        </w:rPr>
        <w:t xml:space="preserve">SCC </w:t>
      </w:r>
      <w:r>
        <w:rPr>
          <w:color w:val="211F1F"/>
          <w:spacing w:val="-4"/>
        </w:rPr>
        <w:t>for</w:t>
      </w:r>
      <w:r>
        <w:rPr>
          <w:color w:val="211F1F"/>
          <w:spacing w:val="-9"/>
        </w:rPr>
        <w:t xml:space="preserve"> </w:t>
      </w:r>
      <w:r>
        <w:rPr>
          <w:color w:val="211F1F"/>
          <w:spacing w:val="-4"/>
        </w:rPr>
        <w:t>the</w:t>
      </w:r>
      <w:r>
        <w:rPr>
          <w:color w:val="211F1F"/>
          <w:spacing w:val="14"/>
        </w:rPr>
        <w:t xml:space="preserve"> </w:t>
      </w:r>
      <w:r>
        <w:rPr>
          <w:color w:val="211F1F"/>
          <w:spacing w:val="-4"/>
        </w:rPr>
        <w:t>following</w:t>
      </w:r>
      <w:r>
        <w:rPr>
          <w:color w:val="211F1F"/>
          <w:spacing w:val="-16"/>
        </w:rPr>
        <w:t xml:space="preserve"> </w:t>
      </w:r>
      <w:r>
        <w:rPr>
          <w:color w:val="211F1F"/>
          <w:spacing w:val="-4"/>
        </w:rPr>
        <w:t>events</w:t>
      </w:r>
      <w:r>
        <w:rPr>
          <w:color w:val="211F1F"/>
          <w:spacing w:val="-9"/>
        </w:rPr>
        <w:t xml:space="preserve"> </w:t>
      </w:r>
      <w:r>
        <w:rPr>
          <w:color w:val="211F1F"/>
          <w:spacing w:val="-4"/>
        </w:rPr>
        <w:t>which</w:t>
      </w:r>
      <w:r>
        <w:rPr>
          <w:color w:val="211F1F"/>
          <w:spacing w:val="-13"/>
        </w:rPr>
        <w:t xml:space="preserve"> </w:t>
      </w:r>
      <w:r>
        <w:rPr>
          <w:color w:val="211F1F"/>
          <w:spacing w:val="-4"/>
        </w:rPr>
        <w:t>are</w:t>
      </w:r>
      <w:r>
        <w:rPr>
          <w:color w:val="211F1F"/>
          <w:spacing w:val="-14"/>
        </w:rPr>
        <w:t xml:space="preserve"> </w:t>
      </w:r>
      <w:r>
        <w:rPr>
          <w:color w:val="211F1F"/>
          <w:spacing w:val="-4"/>
        </w:rPr>
        <w:t>due</w:t>
      </w:r>
      <w:r>
        <w:rPr>
          <w:color w:val="211F1F"/>
          <w:spacing w:val="-16"/>
        </w:rPr>
        <w:t xml:space="preserve"> </w:t>
      </w:r>
      <w:r>
        <w:rPr>
          <w:color w:val="211F1F"/>
          <w:spacing w:val="-4"/>
        </w:rPr>
        <w:t>to</w:t>
      </w:r>
      <w:r>
        <w:rPr>
          <w:color w:val="211F1F"/>
          <w:spacing w:val="-14"/>
        </w:rPr>
        <w:t xml:space="preserve"> </w:t>
      </w:r>
      <w:r>
        <w:rPr>
          <w:color w:val="211F1F"/>
          <w:spacing w:val="-4"/>
        </w:rPr>
        <w:t>the</w:t>
      </w:r>
      <w:r>
        <w:rPr>
          <w:color w:val="211F1F"/>
          <w:spacing w:val="-17"/>
        </w:rPr>
        <w:t xml:space="preserve"> </w:t>
      </w:r>
      <w:r>
        <w:rPr>
          <w:color w:val="211F1F"/>
          <w:spacing w:val="-4"/>
        </w:rPr>
        <w:t>Contractor's</w:t>
      </w:r>
      <w:r>
        <w:rPr>
          <w:color w:val="211F1F"/>
          <w:spacing w:val="-9"/>
        </w:rPr>
        <w:t xml:space="preserve"> </w:t>
      </w:r>
      <w:r>
        <w:rPr>
          <w:color w:val="211F1F"/>
          <w:spacing w:val="-4"/>
        </w:rPr>
        <w:t>risks:</w:t>
      </w:r>
    </w:p>
    <w:p w:rsidR="00363E5D" w:rsidRDefault="00934312">
      <w:pPr>
        <w:pStyle w:val="ListParagraph"/>
        <w:numPr>
          <w:ilvl w:val="0"/>
          <w:numId w:val="30"/>
        </w:numPr>
        <w:tabs>
          <w:tab w:val="left" w:pos="1878"/>
        </w:tabs>
        <w:spacing w:before="109"/>
        <w:ind w:hanging="338"/>
        <w:jc w:val="both"/>
        <w:rPr>
          <w:color w:val="211F1F"/>
        </w:rPr>
      </w:pPr>
      <w:r>
        <w:rPr>
          <w:color w:val="211F1F"/>
          <w:w w:val="90"/>
        </w:rPr>
        <w:t>loss</w:t>
      </w:r>
      <w:r>
        <w:rPr>
          <w:color w:val="211F1F"/>
          <w:spacing w:val="2"/>
        </w:rPr>
        <w:t xml:space="preserve"> </w:t>
      </w:r>
      <w:r>
        <w:rPr>
          <w:color w:val="211F1F"/>
          <w:w w:val="90"/>
        </w:rPr>
        <w:t>of</w:t>
      </w:r>
      <w:r>
        <w:rPr>
          <w:color w:val="211F1F"/>
          <w:spacing w:val="1"/>
        </w:rPr>
        <w:t xml:space="preserve"> </w:t>
      </w:r>
      <w:r>
        <w:rPr>
          <w:color w:val="211F1F"/>
          <w:w w:val="90"/>
        </w:rPr>
        <w:t>or</w:t>
      </w:r>
      <w:r>
        <w:rPr>
          <w:color w:val="211F1F"/>
          <w:spacing w:val="-1"/>
          <w:w w:val="90"/>
        </w:rPr>
        <w:t xml:space="preserve"> </w:t>
      </w:r>
      <w:r>
        <w:rPr>
          <w:color w:val="211F1F"/>
          <w:w w:val="90"/>
        </w:rPr>
        <w:t>damage</w:t>
      </w:r>
      <w:r>
        <w:rPr>
          <w:color w:val="211F1F"/>
          <w:spacing w:val="-3"/>
        </w:rPr>
        <w:t xml:space="preserve"> </w:t>
      </w:r>
      <w:r>
        <w:rPr>
          <w:color w:val="211F1F"/>
          <w:w w:val="90"/>
        </w:rPr>
        <w:t>to</w:t>
      </w:r>
      <w:r>
        <w:rPr>
          <w:color w:val="211F1F"/>
          <w:spacing w:val="-2"/>
          <w:w w:val="90"/>
        </w:rPr>
        <w:t xml:space="preserve"> </w:t>
      </w:r>
      <w:r>
        <w:rPr>
          <w:color w:val="211F1F"/>
          <w:w w:val="90"/>
        </w:rPr>
        <w:t>the</w:t>
      </w:r>
      <w:r>
        <w:rPr>
          <w:color w:val="211F1F"/>
          <w:spacing w:val="-11"/>
          <w:w w:val="90"/>
        </w:rPr>
        <w:t xml:space="preserve"> </w:t>
      </w:r>
      <w:r>
        <w:rPr>
          <w:color w:val="211F1F"/>
          <w:w w:val="90"/>
        </w:rPr>
        <w:t>Works,</w:t>
      </w:r>
      <w:r>
        <w:rPr>
          <w:color w:val="211F1F"/>
          <w:spacing w:val="-1"/>
          <w:w w:val="90"/>
        </w:rPr>
        <w:t xml:space="preserve"> </w:t>
      </w:r>
      <w:r>
        <w:rPr>
          <w:color w:val="211F1F"/>
          <w:w w:val="90"/>
        </w:rPr>
        <w:t>Plant,</w:t>
      </w:r>
      <w:r>
        <w:rPr>
          <w:color w:val="211F1F"/>
          <w:spacing w:val="-4"/>
        </w:rPr>
        <w:t xml:space="preserve"> </w:t>
      </w:r>
      <w:r>
        <w:rPr>
          <w:color w:val="211F1F"/>
          <w:w w:val="90"/>
        </w:rPr>
        <w:t>and</w:t>
      </w:r>
      <w:r>
        <w:rPr>
          <w:color w:val="211F1F"/>
          <w:spacing w:val="-2"/>
        </w:rPr>
        <w:t xml:space="preserve"> </w:t>
      </w:r>
      <w:r>
        <w:rPr>
          <w:color w:val="211F1F"/>
          <w:spacing w:val="-2"/>
          <w:w w:val="90"/>
        </w:rPr>
        <w:t>Materials;</w:t>
      </w:r>
    </w:p>
    <w:p w:rsidR="00363E5D" w:rsidRDefault="00934312">
      <w:pPr>
        <w:pStyle w:val="ListParagraph"/>
        <w:numPr>
          <w:ilvl w:val="0"/>
          <w:numId w:val="30"/>
        </w:numPr>
        <w:tabs>
          <w:tab w:val="left" w:pos="1875"/>
        </w:tabs>
        <w:spacing w:before="25"/>
        <w:ind w:left="1875" w:hanging="335"/>
        <w:jc w:val="both"/>
        <w:rPr>
          <w:color w:val="211F1F"/>
        </w:rPr>
      </w:pPr>
      <w:r>
        <w:rPr>
          <w:color w:val="211F1F"/>
          <w:w w:val="90"/>
        </w:rPr>
        <w:t>loss</w:t>
      </w:r>
      <w:r>
        <w:rPr>
          <w:color w:val="211F1F"/>
          <w:spacing w:val="-2"/>
          <w:w w:val="90"/>
        </w:rPr>
        <w:t xml:space="preserve"> </w:t>
      </w:r>
      <w:r>
        <w:rPr>
          <w:color w:val="211F1F"/>
          <w:w w:val="90"/>
        </w:rPr>
        <w:t>of</w:t>
      </w:r>
      <w:r>
        <w:rPr>
          <w:color w:val="211F1F"/>
          <w:spacing w:val="-3"/>
        </w:rPr>
        <w:t xml:space="preserve"> </w:t>
      </w:r>
      <w:r>
        <w:rPr>
          <w:color w:val="211F1F"/>
          <w:w w:val="90"/>
        </w:rPr>
        <w:t>or</w:t>
      </w:r>
      <w:r>
        <w:rPr>
          <w:color w:val="211F1F"/>
          <w:spacing w:val="-7"/>
          <w:w w:val="90"/>
        </w:rPr>
        <w:t xml:space="preserve"> </w:t>
      </w:r>
      <w:r>
        <w:rPr>
          <w:color w:val="211F1F"/>
          <w:w w:val="90"/>
        </w:rPr>
        <w:t>damage</w:t>
      </w:r>
      <w:r>
        <w:rPr>
          <w:color w:val="211F1F"/>
          <w:spacing w:val="-3"/>
          <w:w w:val="90"/>
        </w:rPr>
        <w:t xml:space="preserve"> </w:t>
      </w:r>
      <w:r>
        <w:rPr>
          <w:color w:val="211F1F"/>
          <w:w w:val="90"/>
        </w:rPr>
        <w:t>to</w:t>
      </w:r>
      <w:r>
        <w:rPr>
          <w:color w:val="211F1F"/>
          <w:spacing w:val="-3"/>
          <w:w w:val="90"/>
        </w:rPr>
        <w:t xml:space="preserve"> </w:t>
      </w:r>
      <w:r>
        <w:rPr>
          <w:color w:val="211F1F"/>
          <w:spacing w:val="-2"/>
          <w:w w:val="90"/>
        </w:rPr>
        <w:t>Equipment;</w:t>
      </w:r>
    </w:p>
    <w:p w:rsidR="00363E5D" w:rsidRDefault="00934312">
      <w:pPr>
        <w:pStyle w:val="ListParagraph"/>
        <w:numPr>
          <w:ilvl w:val="0"/>
          <w:numId w:val="30"/>
        </w:numPr>
        <w:tabs>
          <w:tab w:val="left" w:pos="1876"/>
        </w:tabs>
        <w:spacing w:before="39" w:line="211" w:lineRule="auto"/>
        <w:ind w:left="1876" w:right="753" w:hanging="336"/>
        <w:jc w:val="both"/>
        <w:rPr>
          <w:color w:val="211F1F"/>
        </w:rPr>
      </w:pPr>
      <w:r>
        <w:rPr>
          <w:color w:val="211F1F"/>
          <w:spacing w:val="-8"/>
        </w:rPr>
        <w:t>loss</w:t>
      </w:r>
      <w:r>
        <w:rPr>
          <w:color w:val="211F1F"/>
        </w:rPr>
        <w:t xml:space="preserve"> </w:t>
      </w:r>
      <w:r>
        <w:rPr>
          <w:color w:val="211F1F"/>
          <w:spacing w:val="-8"/>
        </w:rPr>
        <w:t>of</w:t>
      </w:r>
      <w:r>
        <w:rPr>
          <w:color w:val="211F1F"/>
        </w:rPr>
        <w:t xml:space="preserve"> </w:t>
      </w:r>
      <w:r>
        <w:rPr>
          <w:color w:val="211F1F"/>
          <w:spacing w:val="-8"/>
        </w:rPr>
        <w:t>or</w:t>
      </w:r>
      <w:r>
        <w:rPr>
          <w:color w:val="211F1F"/>
          <w:spacing w:val="-1"/>
        </w:rPr>
        <w:t xml:space="preserve"> </w:t>
      </w:r>
      <w:r>
        <w:rPr>
          <w:color w:val="211F1F"/>
          <w:spacing w:val="-8"/>
        </w:rPr>
        <w:t>damage</w:t>
      </w:r>
      <w:r>
        <w:rPr>
          <w:color w:val="211F1F"/>
        </w:rPr>
        <w:t xml:space="preserve"> </w:t>
      </w:r>
      <w:r>
        <w:rPr>
          <w:color w:val="211F1F"/>
          <w:spacing w:val="-8"/>
        </w:rPr>
        <w:t>to</w:t>
      </w:r>
      <w:r>
        <w:rPr>
          <w:color w:val="211F1F"/>
          <w:spacing w:val="-2"/>
        </w:rPr>
        <w:t xml:space="preserve"> </w:t>
      </w:r>
      <w:r>
        <w:rPr>
          <w:color w:val="211F1F"/>
          <w:spacing w:val="-8"/>
        </w:rPr>
        <w:t>property</w:t>
      </w:r>
      <w:r>
        <w:rPr>
          <w:color w:val="211F1F"/>
        </w:rPr>
        <w:t xml:space="preserve"> </w:t>
      </w:r>
      <w:r>
        <w:rPr>
          <w:color w:val="211F1F"/>
          <w:spacing w:val="-8"/>
        </w:rPr>
        <w:t>(except</w:t>
      </w:r>
      <w:r>
        <w:rPr>
          <w:color w:val="211F1F"/>
        </w:rPr>
        <w:t xml:space="preserve"> </w:t>
      </w:r>
      <w:r>
        <w:rPr>
          <w:color w:val="211F1F"/>
          <w:spacing w:val="-8"/>
        </w:rPr>
        <w:t>the</w:t>
      </w:r>
      <w:r>
        <w:rPr>
          <w:color w:val="211F1F"/>
          <w:spacing w:val="-4"/>
        </w:rPr>
        <w:t xml:space="preserve"> </w:t>
      </w:r>
      <w:r>
        <w:rPr>
          <w:color w:val="211F1F"/>
          <w:spacing w:val="-8"/>
        </w:rPr>
        <w:t>Works,</w:t>
      </w:r>
      <w:r>
        <w:rPr>
          <w:color w:val="211F1F"/>
          <w:spacing w:val="-2"/>
        </w:rPr>
        <w:t xml:space="preserve"> </w:t>
      </w:r>
      <w:r>
        <w:rPr>
          <w:color w:val="211F1F"/>
          <w:spacing w:val="-8"/>
        </w:rPr>
        <w:t>Plant,</w:t>
      </w:r>
      <w:r>
        <w:rPr>
          <w:color w:val="211F1F"/>
          <w:spacing w:val="-2"/>
        </w:rPr>
        <w:t xml:space="preserve"> </w:t>
      </w:r>
      <w:r>
        <w:rPr>
          <w:color w:val="211F1F"/>
          <w:spacing w:val="-8"/>
        </w:rPr>
        <w:t>Materials,</w:t>
      </w:r>
      <w:r>
        <w:rPr>
          <w:color w:val="211F1F"/>
        </w:rPr>
        <w:t xml:space="preserve"> </w:t>
      </w:r>
      <w:r>
        <w:rPr>
          <w:color w:val="211F1F"/>
          <w:spacing w:val="-8"/>
        </w:rPr>
        <w:t>and</w:t>
      </w:r>
      <w:r>
        <w:rPr>
          <w:color w:val="211F1F"/>
          <w:spacing w:val="8"/>
        </w:rPr>
        <w:t xml:space="preserve"> </w:t>
      </w:r>
      <w:r>
        <w:rPr>
          <w:color w:val="211F1F"/>
          <w:spacing w:val="-8"/>
        </w:rPr>
        <w:t>Equipment)</w:t>
      </w:r>
      <w:r>
        <w:rPr>
          <w:color w:val="211F1F"/>
          <w:spacing w:val="-1"/>
        </w:rPr>
        <w:t xml:space="preserve"> </w:t>
      </w:r>
      <w:r>
        <w:rPr>
          <w:color w:val="211F1F"/>
          <w:spacing w:val="-8"/>
        </w:rPr>
        <w:t>in</w:t>
      </w:r>
      <w:r>
        <w:rPr>
          <w:color w:val="211F1F"/>
        </w:rPr>
        <w:t xml:space="preserve"> </w:t>
      </w:r>
      <w:r>
        <w:rPr>
          <w:color w:val="211F1F"/>
          <w:spacing w:val="-8"/>
        </w:rPr>
        <w:t>connection</w:t>
      </w:r>
      <w:r>
        <w:rPr>
          <w:color w:val="211F1F"/>
        </w:rPr>
        <w:t xml:space="preserve"> </w:t>
      </w:r>
      <w:r>
        <w:rPr>
          <w:color w:val="211F1F"/>
          <w:spacing w:val="-8"/>
        </w:rPr>
        <w:t>with</w:t>
      </w:r>
      <w:r>
        <w:rPr>
          <w:color w:val="211F1F"/>
        </w:rPr>
        <w:t xml:space="preserve"> </w:t>
      </w:r>
      <w:r>
        <w:rPr>
          <w:color w:val="211F1F"/>
          <w:spacing w:val="-8"/>
        </w:rPr>
        <w:t xml:space="preserve">the </w:t>
      </w:r>
      <w:r>
        <w:rPr>
          <w:color w:val="211F1F"/>
        </w:rPr>
        <w:t>Contract;</w:t>
      </w:r>
      <w:r>
        <w:rPr>
          <w:color w:val="211F1F"/>
          <w:spacing w:val="-18"/>
        </w:rPr>
        <w:t xml:space="preserve"> </w:t>
      </w:r>
      <w:r>
        <w:rPr>
          <w:color w:val="211F1F"/>
        </w:rPr>
        <w:t>and</w:t>
      </w:r>
    </w:p>
    <w:p w:rsidR="00363E5D" w:rsidRDefault="00934312">
      <w:pPr>
        <w:pStyle w:val="ListParagraph"/>
        <w:numPr>
          <w:ilvl w:val="0"/>
          <w:numId w:val="30"/>
        </w:numPr>
        <w:tabs>
          <w:tab w:val="left" w:pos="1877"/>
        </w:tabs>
        <w:spacing w:before="29"/>
        <w:ind w:left="1877" w:hanging="337"/>
        <w:jc w:val="both"/>
        <w:rPr>
          <w:color w:val="211F1F"/>
        </w:rPr>
      </w:pPr>
      <w:r>
        <w:rPr>
          <w:color w:val="211F1F"/>
          <w:w w:val="90"/>
        </w:rPr>
        <w:t>personal</w:t>
      </w:r>
      <w:r>
        <w:rPr>
          <w:color w:val="211F1F"/>
          <w:spacing w:val="2"/>
        </w:rPr>
        <w:t xml:space="preserve"> </w:t>
      </w:r>
      <w:r>
        <w:rPr>
          <w:color w:val="211F1F"/>
          <w:w w:val="90"/>
        </w:rPr>
        <w:t>injury</w:t>
      </w:r>
      <w:r>
        <w:rPr>
          <w:color w:val="211F1F"/>
          <w:spacing w:val="4"/>
        </w:rPr>
        <w:t xml:space="preserve"> </w:t>
      </w:r>
      <w:r>
        <w:rPr>
          <w:color w:val="211F1F"/>
          <w:w w:val="90"/>
        </w:rPr>
        <w:t>or</w:t>
      </w:r>
      <w:r>
        <w:rPr>
          <w:color w:val="211F1F"/>
          <w:spacing w:val="7"/>
        </w:rPr>
        <w:t xml:space="preserve"> </w:t>
      </w:r>
      <w:r>
        <w:rPr>
          <w:color w:val="211F1F"/>
          <w:spacing w:val="-2"/>
          <w:w w:val="90"/>
        </w:rPr>
        <w:t>death.</w:t>
      </w:r>
    </w:p>
    <w:p w:rsidR="00363E5D" w:rsidRDefault="00934312">
      <w:pPr>
        <w:pStyle w:val="ListParagraph"/>
        <w:numPr>
          <w:ilvl w:val="1"/>
          <w:numId w:val="24"/>
        </w:numPr>
        <w:tabs>
          <w:tab w:val="left" w:pos="1451"/>
        </w:tabs>
        <w:spacing w:before="211" w:line="208" w:lineRule="auto"/>
        <w:ind w:right="803" w:hanging="360"/>
        <w:jc w:val="both"/>
        <w:rPr>
          <w:rFonts w:ascii="Times New Roman"/>
          <w:color w:val="211F1F"/>
        </w:rPr>
      </w:pPr>
      <w:r>
        <w:rPr>
          <w:color w:val="211F1F"/>
        </w:rPr>
        <w:t>Policies</w:t>
      </w:r>
      <w:r>
        <w:rPr>
          <w:color w:val="211F1F"/>
          <w:spacing w:val="-13"/>
        </w:rPr>
        <w:t xml:space="preserve"> </w:t>
      </w:r>
      <w:r>
        <w:rPr>
          <w:color w:val="211F1F"/>
        </w:rPr>
        <w:t>and</w:t>
      </w:r>
      <w:r>
        <w:rPr>
          <w:color w:val="211F1F"/>
          <w:spacing w:val="-12"/>
        </w:rPr>
        <w:t xml:space="preserve"> </w:t>
      </w:r>
      <w:r>
        <w:rPr>
          <w:color w:val="211F1F"/>
        </w:rPr>
        <w:t>certi</w:t>
      </w:r>
      <w:r>
        <w:rPr>
          <w:rFonts w:ascii="Times New Roman"/>
          <w:color w:val="211F1F"/>
        </w:rPr>
        <w:t>fi</w:t>
      </w:r>
      <w:r>
        <w:rPr>
          <w:color w:val="211F1F"/>
        </w:rPr>
        <w:t>cates</w:t>
      </w:r>
      <w:r>
        <w:rPr>
          <w:color w:val="211F1F"/>
          <w:spacing w:val="-12"/>
        </w:rPr>
        <w:t xml:space="preserve"> </w:t>
      </w:r>
      <w:r>
        <w:rPr>
          <w:color w:val="211F1F"/>
        </w:rPr>
        <w:t>for</w:t>
      </w:r>
      <w:r>
        <w:rPr>
          <w:color w:val="211F1F"/>
          <w:spacing w:val="-12"/>
        </w:rPr>
        <w:t xml:space="preserve"> </w:t>
      </w:r>
      <w:r>
        <w:rPr>
          <w:color w:val="211F1F"/>
        </w:rPr>
        <w:t>insurance</w:t>
      </w:r>
      <w:r>
        <w:rPr>
          <w:color w:val="211F1F"/>
          <w:spacing w:val="-12"/>
        </w:rPr>
        <w:t xml:space="preserve"> </w:t>
      </w:r>
      <w:r>
        <w:rPr>
          <w:color w:val="211F1F"/>
        </w:rPr>
        <w:t>shall</w:t>
      </w:r>
      <w:r>
        <w:rPr>
          <w:color w:val="211F1F"/>
          <w:spacing w:val="-12"/>
        </w:rPr>
        <w:t xml:space="preserve"> </w:t>
      </w:r>
      <w:r>
        <w:rPr>
          <w:color w:val="211F1F"/>
        </w:rPr>
        <w:t>be</w:t>
      </w:r>
      <w:r>
        <w:rPr>
          <w:color w:val="211F1F"/>
          <w:spacing w:val="-12"/>
        </w:rPr>
        <w:t xml:space="preserve"> </w:t>
      </w:r>
      <w:r>
        <w:rPr>
          <w:color w:val="211F1F"/>
        </w:rPr>
        <w:t>delivered</w:t>
      </w:r>
      <w:r>
        <w:rPr>
          <w:color w:val="211F1F"/>
          <w:spacing w:val="-12"/>
        </w:rPr>
        <w:t xml:space="preserve"> </w:t>
      </w:r>
      <w:r>
        <w:rPr>
          <w:color w:val="211F1F"/>
        </w:rPr>
        <w:t>by</w:t>
      </w:r>
      <w:r>
        <w:rPr>
          <w:color w:val="211F1F"/>
          <w:spacing w:val="-12"/>
        </w:rPr>
        <w:t xml:space="preserve"> </w:t>
      </w:r>
      <w:r>
        <w:rPr>
          <w:color w:val="211F1F"/>
        </w:rPr>
        <w:t>the</w:t>
      </w:r>
      <w:r>
        <w:rPr>
          <w:color w:val="211F1F"/>
          <w:spacing w:val="-13"/>
        </w:rPr>
        <w:t xml:space="preserve"> </w:t>
      </w:r>
      <w:r>
        <w:rPr>
          <w:color w:val="211F1F"/>
        </w:rPr>
        <w:t>Contractor</w:t>
      </w:r>
      <w:r>
        <w:rPr>
          <w:color w:val="211F1F"/>
          <w:spacing w:val="-12"/>
        </w:rPr>
        <w:t xml:space="preserve"> </w:t>
      </w:r>
      <w:r>
        <w:rPr>
          <w:color w:val="211F1F"/>
        </w:rPr>
        <w:t>to</w:t>
      </w:r>
      <w:r>
        <w:rPr>
          <w:color w:val="211F1F"/>
          <w:spacing w:val="-12"/>
        </w:rPr>
        <w:t xml:space="preserve"> </w:t>
      </w:r>
      <w:r>
        <w:rPr>
          <w:color w:val="211F1F"/>
        </w:rPr>
        <w:t>the</w:t>
      </w:r>
      <w:r>
        <w:rPr>
          <w:color w:val="211F1F"/>
          <w:spacing w:val="-12"/>
        </w:rPr>
        <w:t xml:space="preserve"> </w:t>
      </w:r>
      <w:r>
        <w:rPr>
          <w:color w:val="211F1F"/>
        </w:rPr>
        <w:t>Project</w:t>
      </w:r>
      <w:r>
        <w:rPr>
          <w:color w:val="211F1F"/>
          <w:spacing w:val="-12"/>
        </w:rPr>
        <w:t xml:space="preserve"> </w:t>
      </w:r>
      <w:r>
        <w:rPr>
          <w:color w:val="211F1F"/>
        </w:rPr>
        <w:t>Manager</w:t>
      </w:r>
      <w:r>
        <w:rPr>
          <w:color w:val="211F1F"/>
          <w:spacing w:val="-12"/>
        </w:rPr>
        <w:t xml:space="preserve"> </w:t>
      </w:r>
      <w:r>
        <w:rPr>
          <w:color w:val="211F1F"/>
        </w:rPr>
        <w:t>for</w:t>
      </w:r>
      <w:r>
        <w:rPr>
          <w:color w:val="211F1F"/>
          <w:spacing w:val="-12"/>
        </w:rPr>
        <w:t xml:space="preserve"> </w:t>
      </w:r>
      <w:r>
        <w:rPr>
          <w:color w:val="211F1F"/>
        </w:rPr>
        <w:t xml:space="preserve">the </w:t>
      </w:r>
      <w:r>
        <w:rPr>
          <w:color w:val="211F1F"/>
          <w:spacing w:val="-2"/>
        </w:rPr>
        <w:t>Project</w:t>
      </w:r>
      <w:r>
        <w:rPr>
          <w:color w:val="211F1F"/>
          <w:spacing w:val="-4"/>
        </w:rPr>
        <w:t xml:space="preserve"> </w:t>
      </w:r>
      <w:r>
        <w:rPr>
          <w:color w:val="211F1F"/>
          <w:spacing w:val="-2"/>
        </w:rPr>
        <w:t>Manager's</w:t>
      </w:r>
      <w:r>
        <w:rPr>
          <w:color w:val="211F1F"/>
          <w:spacing w:val="-6"/>
        </w:rPr>
        <w:t xml:space="preserve"> </w:t>
      </w:r>
      <w:r>
        <w:rPr>
          <w:color w:val="211F1F"/>
          <w:spacing w:val="-2"/>
        </w:rPr>
        <w:t>approval</w:t>
      </w:r>
      <w:r>
        <w:rPr>
          <w:color w:val="211F1F"/>
          <w:spacing w:val="-9"/>
        </w:rPr>
        <w:t xml:space="preserve"> </w:t>
      </w:r>
      <w:r>
        <w:rPr>
          <w:color w:val="211F1F"/>
          <w:spacing w:val="-2"/>
        </w:rPr>
        <w:t>before</w:t>
      </w:r>
      <w:r>
        <w:rPr>
          <w:color w:val="211F1F"/>
          <w:spacing w:val="-10"/>
        </w:rPr>
        <w:t xml:space="preserve"> </w:t>
      </w:r>
      <w:r>
        <w:rPr>
          <w:color w:val="211F1F"/>
          <w:spacing w:val="-2"/>
        </w:rPr>
        <w:t>the</w:t>
      </w:r>
      <w:r>
        <w:rPr>
          <w:color w:val="211F1F"/>
          <w:spacing w:val="-10"/>
        </w:rPr>
        <w:t xml:space="preserve"> </w:t>
      </w:r>
      <w:r>
        <w:rPr>
          <w:color w:val="211F1F"/>
          <w:spacing w:val="-2"/>
        </w:rPr>
        <w:t>Start</w:t>
      </w:r>
      <w:r>
        <w:rPr>
          <w:color w:val="211F1F"/>
          <w:spacing w:val="-9"/>
        </w:rPr>
        <w:t xml:space="preserve"> </w:t>
      </w:r>
      <w:r>
        <w:rPr>
          <w:color w:val="211F1F"/>
          <w:spacing w:val="-2"/>
        </w:rPr>
        <w:t>Date.</w:t>
      </w:r>
      <w:r>
        <w:rPr>
          <w:color w:val="211F1F"/>
          <w:spacing w:val="-11"/>
        </w:rPr>
        <w:t xml:space="preserve"> </w:t>
      </w:r>
      <w:r>
        <w:rPr>
          <w:color w:val="211F1F"/>
          <w:spacing w:val="-2"/>
        </w:rPr>
        <w:t>All</w:t>
      </w:r>
      <w:r>
        <w:rPr>
          <w:color w:val="211F1F"/>
          <w:spacing w:val="-10"/>
        </w:rPr>
        <w:t xml:space="preserve"> </w:t>
      </w:r>
      <w:r>
        <w:rPr>
          <w:color w:val="211F1F"/>
          <w:spacing w:val="-2"/>
        </w:rPr>
        <w:t>such</w:t>
      </w:r>
      <w:r>
        <w:rPr>
          <w:color w:val="211F1F"/>
          <w:spacing w:val="-8"/>
        </w:rPr>
        <w:t xml:space="preserve"> </w:t>
      </w:r>
      <w:r>
        <w:rPr>
          <w:color w:val="211F1F"/>
          <w:spacing w:val="-2"/>
        </w:rPr>
        <w:t>insurance</w:t>
      </w:r>
      <w:r>
        <w:rPr>
          <w:color w:val="211F1F"/>
          <w:spacing w:val="-11"/>
        </w:rPr>
        <w:t xml:space="preserve"> </w:t>
      </w:r>
      <w:r>
        <w:rPr>
          <w:color w:val="211F1F"/>
          <w:spacing w:val="-2"/>
        </w:rPr>
        <w:t>shall</w:t>
      </w:r>
      <w:r>
        <w:rPr>
          <w:color w:val="211F1F"/>
          <w:spacing w:val="-7"/>
        </w:rPr>
        <w:t xml:space="preserve"> </w:t>
      </w:r>
      <w:r>
        <w:rPr>
          <w:color w:val="211F1F"/>
          <w:spacing w:val="-2"/>
        </w:rPr>
        <w:t>provide</w:t>
      </w:r>
      <w:r>
        <w:rPr>
          <w:color w:val="211F1F"/>
          <w:spacing w:val="-10"/>
        </w:rPr>
        <w:t xml:space="preserve"> </w:t>
      </w:r>
      <w:r>
        <w:rPr>
          <w:color w:val="211F1F"/>
          <w:spacing w:val="-2"/>
        </w:rPr>
        <w:t>for</w:t>
      </w:r>
      <w:r>
        <w:rPr>
          <w:color w:val="211F1F"/>
          <w:spacing w:val="-10"/>
        </w:rPr>
        <w:t xml:space="preserve"> </w:t>
      </w:r>
      <w:r>
        <w:rPr>
          <w:color w:val="211F1F"/>
          <w:spacing w:val="-2"/>
        </w:rPr>
        <w:t>compensation</w:t>
      </w:r>
      <w:r>
        <w:rPr>
          <w:color w:val="211F1F"/>
          <w:spacing w:val="-9"/>
        </w:rPr>
        <w:t xml:space="preserve"> </w:t>
      </w:r>
      <w:r>
        <w:rPr>
          <w:color w:val="211F1F"/>
          <w:spacing w:val="-2"/>
        </w:rPr>
        <w:t>to</w:t>
      </w:r>
      <w:r>
        <w:rPr>
          <w:color w:val="211F1F"/>
          <w:spacing w:val="-11"/>
        </w:rPr>
        <w:t xml:space="preserve"> </w:t>
      </w:r>
      <w:r>
        <w:rPr>
          <w:color w:val="211F1F"/>
          <w:spacing w:val="-2"/>
        </w:rPr>
        <w:t xml:space="preserve">be </w:t>
      </w:r>
      <w:r>
        <w:rPr>
          <w:color w:val="211F1F"/>
          <w:spacing w:val="-4"/>
        </w:rPr>
        <w:t>payable</w:t>
      </w:r>
      <w:r>
        <w:rPr>
          <w:color w:val="211F1F"/>
          <w:spacing w:val="-12"/>
        </w:rPr>
        <w:t xml:space="preserve"> </w:t>
      </w:r>
      <w:r>
        <w:rPr>
          <w:color w:val="211F1F"/>
          <w:spacing w:val="-4"/>
        </w:rPr>
        <w:t>in</w:t>
      </w:r>
      <w:r>
        <w:rPr>
          <w:color w:val="211F1F"/>
          <w:spacing w:val="-12"/>
        </w:rPr>
        <w:t xml:space="preserve"> </w:t>
      </w:r>
      <w:r>
        <w:rPr>
          <w:color w:val="211F1F"/>
          <w:spacing w:val="-4"/>
        </w:rPr>
        <w:t>the</w:t>
      </w:r>
      <w:r>
        <w:rPr>
          <w:color w:val="211F1F"/>
          <w:spacing w:val="-9"/>
        </w:rPr>
        <w:t xml:space="preserve"> </w:t>
      </w:r>
      <w:r>
        <w:rPr>
          <w:color w:val="211F1F"/>
          <w:spacing w:val="-4"/>
        </w:rPr>
        <w:t>types</w:t>
      </w:r>
      <w:r>
        <w:rPr>
          <w:color w:val="211F1F"/>
          <w:spacing w:val="-17"/>
        </w:rPr>
        <w:t xml:space="preserve"> </w:t>
      </w:r>
      <w:r>
        <w:rPr>
          <w:color w:val="211F1F"/>
          <w:spacing w:val="-4"/>
        </w:rPr>
        <w:t>and</w:t>
      </w:r>
      <w:r>
        <w:rPr>
          <w:color w:val="211F1F"/>
          <w:spacing w:val="-18"/>
        </w:rPr>
        <w:t xml:space="preserve"> </w:t>
      </w:r>
      <w:r>
        <w:rPr>
          <w:color w:val="211F1F"/>
          <w:spacing w:val="-4"/>
        </w:rPr>
        <w:t>proportions</w:t>
      </w:r>
      <w:r>
        <w:rPr>
          <w:color w:val="211F1F"/>
          <w:spacing w:val="-17"/>
        </w:rPr>
        <w:t xml:space="preserve"> </w:t>
      </w:r>
      <w:r>
        <w:rPr>
          <w:color w:val="211F1F"/>
          <w:spacing w:val="-4"/>
        </w:rPr>
        <w:t>of</w:t>
      </w:r>
      <w:r>
        <w:rPr>
          <w:color w:val="211F1F"/>
          <w:spacing w:val="-15"/>
        </w:rPr>
        <w:t xml:space="preserve"> </w:t>
      </w:r>
      <w:r>
        <w:rPr>
          <w:color w:val="211F1F"/>
          <w:spacing w:val="-4"/>
        </w:rPr>
        <w:t>currencies</w:t>
      </w:r>
      <w:r>
        <w:rPr>
          <w:color w:val="211F1F"/>
          <w:spacing w:val="-14"/>
        </w:rPr>
        <w:t xml:space="preserve"> </w:t>
      </w:r>
      <w:r>
        <w:rPr>
          <w:color w:val="211F1F"/>
          <w:spacing w:val="-4"/>
        </w:rPr>
        <w:t>required</w:t>
      </w:r>
      <w:r>
        <w:rPr>
          <w:color w:val="211F1F"/>
          <w:spacing w:val="-18"/>
        </w:rPr>
        <w:t xml:space="preserve"> </w:t>
      </w:r>
      <w:r>
        <w:rPr>
          <w:color w:val="211F1F"/>
          <w:spacing w:val="-4"/>
        </w:rPr>
        <w:t>to</w:t>
      </w:r>
      <w:r>
        <w:rPr>
          <w:color w:val="211F1F"/>
          <w:spacing w:val="-18"/>
        </w:rPr>
        <w:t xml:space="preserve"> </w:t>
      </w:r>
      <w:r>
        <w:rPr>
          <w:color w:val="211F1F"/>
          <w:spacing w:val="-4"/>
        </w:rPr>
        <w:t>rectify</w:t>
      </w:r>
      <w:r>
        <w:rPr>
          <w:color w:val="211F1F"/>
          <w:spacing w:val="-18"/>
        </w:rPr>
        <w:t xml:space="preserve"> </w:t>
      </w:r>
      <w:r>
        <w:rPr>
          <w:color w:val="211F1F"/>
          <w:spacing w:val="-4"/>
        </w:rPr>
        <w:t>the</w:t>
      </w:r>
      <w:r>
        <w:rPr>
          <w:color w:val="211F1F"/>
          <w:spacing w:val="-18"/>
        </w:rPr>
        <w:t xml:space="preserve"> </w:t>
      </w:r>
      <w:r>
        <w:rPr>
          <w:color w:val="211F1F"/>
          <w:spacing w:val="-4"/>
        </w:rPr>
        <w:t>loss</w:t>
      </w:r>
      <w:r>
        <w:rPr>
          <w:color w:val="211F1F"/>
          <w:spacing w:val="-12"/>
        </w:rPr>
        <w:t xml:space="preserve"> </w:t>
      </w:r>
      <w:r>
        <w:rPr>
          <w:color w:val="211F1F"/>
          <w:spacing w:val="-4"/>
        </w:rPr>
        <w:t>or</w:t>
      </w:r>
      <w:r>
        <w:rPr>
          <w:color w:val="211F1F"/>
          <w:spacing w:val="-16"/>
        </w:rPr>
        <w:t xml:space="preserve"> </w:t>
      </w:r>
      <w:r>
        <w:rPr>
          <w:color w:val="211F1F"/>
          <w:spacing w:val="-4"/>
        </w:rPr>
        <w:t>damage</w:t>
      </w:r>
      <w:r>
        <w:rPr>
          <w:color w:val="211F1F"/>
          <w:spacing w:val="-19"/>
        </w:rPr>
        <w:t xml:space="preserve"> </w:t>
      </w:r>
      <w:r>
        <w:rPr>
          <w:color w:val="211F1F"/>
          <w:spacing w:val="-4"/>
        </w:rPr>
        <w:t>incurred.</w:t>
      </w:r>
    </w:p>
    <w:p w:rsidR="00363E5D" w:rsidRDefault="00934312">
      <w:pPr>
        <w:pStyle w:val="ListParagraph"/>
        <w:numPr>
          <w:ilvl w:val="1"/>
          <w:numId w:val="24"/>
        </w:numPr>
        <w:tabs>
          <w:tab w:val="left" w:pos="1451"/>
        </w:tabs>
        <w:spacing w:before="218" w:line="208" w:lineRule="auto"/>
        <w:ind w:right="808" w:hanging="360"/>
        <w:jc w:val="both"/>
        <w:rPr>
          <w:rFonts w:ascii="Times New Roman"/>
          <w:color w:val="211F1F"/>
        </w:rPr>
      </w:pPr>
      <w:r>
        <w:rPr>
          <w:color w:val="211F1F"/>
        </w:rPr>
        <w:t>If</w:t>
      </w:r>
      <w:r>
        <w:rPr>
          <w:color w:val="211F1F"/>
          <w:spacing w:val="-13"/>
        </w:rPr>
        <w:t xml:space="preserve"> </w:t>
      </w:r>
      <w:r>
        <w:rPr>
          <w:color w:val="211F1F"/>
        </w:rPr>
        <w:t>the</w:t>
      </w:r>
      <w:r>
        <w:rPr>
          <w:color w:val="211F1F"/>
          <w:spacing w:val="-12"/>
        </w:rPr>
        <w:t xml:space="preserve"> </w:t>
      </w:r>
      <w:r>
        <w:rPr>
          <w:color w:val="211F1F"/>
        </w:rPr>
        <w:t>Contractor</w:t>
      </w:r>
      <w:r>
        <w:rPr>
          <w:color w:val="211F1F"/>
          <w:spacing w:val="-12"/>
        </w:rPr>
        <w:t xml:space="preserve"> </w:t>
      </w:r>
      <w:r>
        <w:rPr>
          <w:color w:val="211F1F"/>
        </w:rPr>
        <w:t>does</w:t>
      </w:r>
      <w:r>
        <w:rPr>
          <w:color w:val="211F1F"/>
          <w:spacing w:val="-12"/>
        </w:rPr>
        <w:t xml:space="preserve"> </w:t>
      </w:r>
      <w:r>
        <w:rPr>
          <w:color w:val="211F1F"/>
        </w:rPr>
        <w:t>not</w:t>
      </w:r>
      <w:r>
        <w:rPr>
          <w:color w:val="211F1F"/>
          <w:spacing w:val="-12"/>
        </w:rPr>
        <w:t xml:space="preserve"> </w:t>
      </w:r>
      <w:r>
        <w:rPr>
          <w:color w:val="211F1F"/>
        </w:rPr>
        <w:t>provide</w:t>
      </w:r>
      <w:r>
        <w:rPr>
          <w:color w:val="211F1F"/>
          <w:spacing w:val="-12"/>
        </w:rPr>
        <w:t xml:space="preserve"> </w:t>
      </w:r>
      <w:r>
        <w:rPr>
          <w:color w:val="211F1F"/>
        </w:rPr>
        <w:t>any</w:t>
      </w:r>
      <w:r>
        <w:rPr>
          <w:color w:val="211F1F"/>
          <w:spacing w:val="-11"/>
        </w:rPr>
        <w:t xml:space="preserve"> </w:t>
      </w:r>
      <w:r>
        <w:rPr>
          <w:color w:val="211F1F"/>
        </w:rPr>
        <w:t>of</w:t>
      </w:r>
      <w:r>
        <w:rPr>
          <w:color w:val="211F1F"/>
          <w:spacing w:val="-12"/>
        </w:rPr>
        <w:t xml:space="preserve"> </w:t>
      </w:r>
      <w:r>
        <w:rPr>
          <w:color w:val="211F1F"/>
        </w:rPr>
        <w:t>the</w:t>
      </w:r>
      <w:r>
        <w:rPr>
          <w:color w:val="211F1F"/>
          <w:spacing w:val="-12"/>
        </w:rPr>
        <w:t xml:space="preserve"> </w:t>
      </w:r>
      <w:r>
        <w:rPr>
          <w:color w:val="211F1F"/>
        </w:rPr>
        <w:t>policies</w:t>
      </w:r>
      <w:r>
        <w:rPr>
          <w:color w:val="211F1F"/>
          <w:spacing w:val="-12"/>
        </w:rPr>
        <w:t xml:space="preserve"> </w:t>
      </w:r>
      <w:r>
        <w:rPr>
          <w:color w:val="211F1F"/>
        </w:rPr>
        <w:t>and</w:t>
      </w:r>
      <w:r>
        <w:rPr>
          <w:color w:val="211F1F"/>
          <w:spacing w:val="-11"/>
        </w:rPr>
        <w:t xml:space="preserve"> </w:t>
      </w:r>
      <w:r>
        <w:rPr>
          <w:color w:val="211F1F"/>
        </w:rPr>
        <w:t>certi</w:t>
      </w:r>
      <w:r>
        <w:rPr>
          <w:rFonts w:ascii="Times New Roman"/>
          <w:color w:val="211F1F"/>
        </w:rPr>
        <w:t>fi</w:t>
      </w:r>
      <w:r>
        <w:rPr>
          <w:color w:val="211F1F"/>
        </w:rPr>
        <w:t>cates</w:t>
      </w:r>
      <w:r>
        <w:rPr>
          <w:color w:val="211F1F"/>
          <w:spacing w:val="-12"/>
        </w:rPr>
        <w:t xml:space="preserve"> </w:t>
      </w:r>
      <w:r>
        <w:rPr>
          <w:color w:val="211F1F"/>
        </w:rPr>
        <w:t>required,</w:t>
      </w:r>
      <w:r>
        <w:rPr>
          <w:color w:val="211F1F"/>
          <w:spacing w:val="-12"/>
        </w:rPr>
        <w:t xml:space="preserve"> </w:t>
      </w:r>
      <w:r>
        <w:rPr>
          <w:color w:val="211F1F"/>
        </w:rPr>
        <w:t>the</w:t>
      </w:r>
      <w:r>
        <w:rPr>
          <w:color w:val="211F1F"/>
          <w:spacing w:val="-13"/>
        </w:rPr>
        <w:t xml:space="preserve"> </w:t>
      </w:r>
      <w:r>
        <w:rPr>
          <w:color w:val="211F1F"/>
        </w:rPr>
        <w:t>Procuring</w:t>
      </w:r>
      <w:r>
        <w:rPr>
          <w:color w:val="211F1F"/>
          <w:spacing w:val="-10"/>
        </w:rPr>
        <w:t xml:space="preserve"> </w:t>
      </w:r>
      <w:r>
        <w:rPr>
          <w:color w:val="211F1F"/>
        </w:rPr>
        <w:t>Entity</w:t>
      </w:r>
      <w:r>
        <w:rPr>
          <w:color w:val="211F1F"/>
          <w:spacing w:val="-13"/>
        </w:rPr>
        <w:t xml:space="preserve"> </w:t>
      </w:r>
      <w:r>
        <w:rPr>
          <w:color w:val="211F1F"/>
        </w:rPr>
        <w:t xml:space="preserve">may </w:t>
      </w:r>
      <w:r>
        <w:rPr>
          <w:color w:val="211F1F"/>
          <w:spacing w:val="-2"/>
        </w:rPr>
        <w:t>effect</w:t>
      </w:r>
      <w:r>
        <w:rPr>
          <w:color w:val="211F1F"/>
          <w:spacing w:val="-7"/>
        </w:rPr>
        <w:t xml:space="preserve"> </w:t>
      </w:r>
      <w:r>
        <w:rPr>
          <w:color w:val="211F1F"/>
          <w:spacing w:val="-2"/>
        </w:rPr>
        <w:t>the</w:t>
      </w:r>
      <w:r>
        <w:rPr>
          <w:color w:val="211F1F"/>
          <w:spacing w:val="-8"/>
        </w:rPr>
        <w:t xml:space="preserve"> </w:t>
      </w:r>
      <w:r>
        <w:rPr>
          <w:color w:val="211F1F"/>
          <w:spacing w:val="-2"/>
        </w:rPr>
        <w:t>insurance</w:t>
      </w:r>
      <w:r>
        <w:rPr>
          <w:color w:val="211F1F"/>
          <w:spacing w:val="-8"/>
        </w:rPr>
        <w:t xml:space="preserve"> </w:t>
      </w:r>
      <w:r>
        <w:rPr>
          <w:color w:val="211F1F"/>
          <w:spacing w:val="-2"/>
        </w:rPr>
        <w:t>which</w:t>
      </w:r>
      <w:r>
        <w:rPr>
          <w:color w:val="211F1F"/>
          <w:spacing w:val="-9"/>
        </w:rPr>
        <w:t xml:space="preserve"> </w:t>
      </w:r>
      <w:r>
        <w:rPr>
          <w:color w:val="211F1F"/>
          <w:spacing w:val="-2"/>
        </w:rPr>
        <w:t>the</w:t>
      </w:r>
      <w:r>
        <w:rPr>
          <w:color w:val="211F1F"/>
          <w:spacing w:val="-8"/>
        </w:rPr>
        <w:t xml:space="preserve"> </w:t>
      </w:r>
      <w:r>
        <w:rPr>
          <w:color w:val="211F1F"/>
          <w:spacing w:val="-2"/>
        </w:rPr>
        <w:t>Contractor</w:t>
      </w:r>
      <w:r>
        <w:rPr>
          <w:color w:val="211F1F"/>
          <w:spacing w:val="-8"/>
        </w:rPr>
        <w:t xml:space="preserve"> </w:t>
      </w:r>
      <w:r>
        <w:rPr>
          <w:color w:val="211F1F"/>
          <w:spacing w:val="-2"/>
        </w:rPr>
        <w:t>should</w:t>
      </w:r>
      <w:r>
        <w:rPr>
          <w:color w:val="211F1F"/>
          <w:spacing w:val="-7"/>
        </w:rPr>
        <w:t xml:space="preserve"> </w:t>
      </w:r>
      <w:r>
        <w:rPr>
          <w:color w:val="211F1F"/>
          <w:spacing w:val="-2"/>
        </w:rPr>
        <w:t>have</w:t>
      </w:r>
      <w:r>
        <w:rPr>
          <w:color w:val="211F1F"/>
          <w:spacing w:val="-8"/>
        </w:rPr>
        <w:t xml:space="preserve"> </w:t>
      </w:r>
      <w:r>
        <w:rPr>
          <w:color w:val="211F1F"/>
          <w:spacing w:val="-2"/>
        </w:rPr>
        <w:t>provided</w:t>
      </w:r>
      <w:r>
        <w:rPr>
          <w:color w:val="211F1F"/>
          <w:spacing w:val="-8"/>
        </w:rPr>
        <w:t xml:space="preserve"> </w:t>
      </w:r>
      <w:r>
        <w:rPr>
          <w:color w:val="211F1F"/>
          <w:spacing w:val="-2"/>
        </w:rPr>
        <w:t>and</w:t>
      </w:r>
      <w:r>
        <w:rPr>
          <w:color w:val="211F1F"/>
          <w:spacing w:val="-7"/>
        </w:rPr>
        <w:t xml:space="preserve"> </w:t>
      </w:r>
      <w:r>
        <w:rPr>
          <w:color w:val="211F1F"/>
          <w:spacing w:val="-2"/>
        </w:rPr>
        <w:t>recover</w:t>
      </w:r>
      <w:r>
        <w:rPr>
          <w:color w:val="211F1F"/>
          <w:spacing w:val="-9"/>
        </w:rPr>
        <w:t xml:space="preserve"> </w:t>
      </w:r>
      <w:r>
        <w:rPr>
          <w:color w:val="211F1F"/>
          <w:spacing w:val="-2"/>
        </w:rPr>
        <w:t>the</w:t>
      </w:r>
      <w:r>
        <w:rPr>
          <w:color w:val="211F1F"/>
          <w:spacing w:val="-10"/>
        </w:rPr>
        <w:t xml:space="preserve"> </w:t>
      </w:r>
      <w:r>
        <w:rPr>
          <w:color w:val="211F1F"/>
          <w:spacing w:val="-2"/>
        </w:rPr>
        <w:t>premiums</w:t>
      </w:r>
      <w:r>
        <w:rPr>
          <w:color w:val="211F1F"/>
          <w:spacing w:val="-7"/>
        </w:rPr>
        <w:t xml:space="preserve"> </w:t>
      </w:r>
      <w:r>
        <w:rPr>
          <w:color w:val="211F1F"/>
          <w:spacing w:val="-2"/>
        </w:rPr>
        <w:t>the</w:t>
      </w:r>
      <w:r>
        <w:rPr>
          <w:color w:val="211F1F"/>
          <w:spacing w:val="-8"/>
        </w:rPr>
        <w:t xml:space="preserve"> </w:t>
      </w:r>
      <w:r>
        <w:rPr>
          <w:color w:val="211F1F"/>
          <w:spacing w:val="-2"/>
        </w:rPr>
        <w:t xml:space="preserve">Procuring </w:t>
      </w:r>
      <w:r>
        <w:rPr>
          <w:color w:val="211F1F"/>
          <w:spacing w:val="-4"/>
        </w:rPr>
        <w:t>Entity</w:t>
      </w:r>
      <w:r>
        <w:rPr>
          <w:color w:val="211F1F"/>
          <w:spacing w:val="-9"/>
        </w:rPr>
        <w:t xml:space="preserve"> </w:t>
      </w:r>
      <w:r>
        <w:rPr>
          <w:color w:val="211F1F"/>
          <w:spacing w:val="-4"/>
        </w:rPr>
        <w:t>has</w:t>
      </w:r>
      <w:r>
        <w:rPr>
          <w:color w:val="211F1F"/>
          <w:spacing w:val="-6"/>
        </w:rPr>
        <w:t xml:space="preserve"> </w:t>
      </w:r>
      <w:r>
        <w:rPr>
          <w:color w:val="211F1F"/>
          <w:spacing w:val="-4"/>
        </w:rPr>
        <w:t>paid</w:t>
      </w:r>
      <w:r>
        <w:rPr>
          <w:color w:val="211F1F"/>
          <w:spacing w:val="-9"/>
        </w:rPr>
        <w:t xml:space="preserve"> </w:t>
      </w:r>
      <w:r>
        <w:rPr>
          <w:color w:val="211F1F"/>
          <w:spacing w:val="-4"/>
        </w:rPr>
        <w:t>from</w:t>
      </w:r>
      <w:r>
        <w:rPr>
          <w:color w:val="211F1F"/>
          <w:spacing w:val="-6"/>
        </w:rPr>
        <w:t xml:space="preserve"> </w:t>
      </w:r>
      <w:r>
        <w:rPr>
          <w:color w:val="211F1F"/>
          <w:spacing w:val="-4"/>
        </w:rPr>
        <w:t>payments</w:t>
      </w:r>
      <w:r>
        <w:rPr>
          <w:color w:val="211F1F"/>
          <w:spacing w:val="-6"/>
        </w:rPr>
        <w:t xml:space="preserve"> </w:t>
      </w:r>
      <w:r>
        <w:rPr>
          <w:color w:val="211F1F"/>
          <w:spacing w:val="-4"/>
        </w:rPr>
        <w:t>otherwise</w:t>
      </w:r>
      <w:r>
        <w:rPr>
          <w:color w:val="211F1F"/>
          <w:spacing w:val="-8"/>
        </w:rPr>
        <w:t xml:space="preserve"> </w:t>
      </w:r>
      <w:r>
        <w:rPr>
          <w:color w:val="211F1F"/>
          <w:spacing w:val="-4"/>
        </w:rPr>
        <w:t>due</w:t>
      </w:r>
      <w:r>
        <w:rPr>
          <w:color w:val="211F1F"/>
          <w:spacing w:val="-7"/>
        </w:rPr>
        <w:t xml:space="preserve"> </w:t>
      </w:r>
      <w:r>
        <w:rPr>
          <w:color w:val="211F1F"/>
          <w:spacing w:val="-4"/>
        </w:rPr>
        <w:t>to</w:t>
      </w:r>
      <w:r>
        <w:rPr>
          <w:color w:val="211F1F"/>
          <w:spacing w:val="-7"/>
        </w:rPr>
        <w:t xml:space="preserve"> </w:t>
      </w:r>
      <w:r>
        <w:rPr>
          <w:color w:val="211F1F"/>
          <w:spacing w:val="-4"/>
        </w:rPr>
        <w:t>the</w:t>
      </w:r>
      <w:r>
        <w:rPr>
          <w:color w:val="211F1F"/>
          <w:spacing w:val="-8"/>
        </w:rPr>
        <w:t xml:space="preserve"> </w:t>
      </w:r>
      <w:r>
        <w:rPr>
          <w:color w:val="211F1F"/>
          <w:spacing w:val="-4"/>
        </w:rPr>
        <w:t>Contractor</w:t>
      </w:r>
      <w:r>
        <w:rPr>
          <w:color w:val="211F1F"/>
          <w:spacing w:val="-8"/>
        </w:rPr>
        <w:t xml:space="preserve"> </w:t>
      </w:r>
      <w:r>
        <w:rPr>
          <w:color w:val="211F1F"/>
          <w:spacing w:val="-4"/>
        </w:rPr>
        <w:t>or,</w:t>
      </w:r>
      <w:r>
        <w:rPr>
          <w:color w:val="211F1F"/>
          <w:spacing w:val="-7"/>
        </w:rPr>
        <w:t xml:space="preserve"> </w:t>
      </w:r>
      <w:r>
        <w:rPr>
          <w:color w:val="211F1F"/>
          <w:spacing w:val="-4"/>
        </w:rPr>
        <w:t>if</w:t>
      </w:r>
      <w:r>
        <w:rPr>
          <w:color w:val="211F1F"/>
          <w:spacing w:val="-7"/>
        </w:rPr>
        <w:t xml:space="preserve"> </w:t>
      </w:r>
      <w:r>
        <w:rPr>
          <w:color w:val="211F1F"/>
          <w:spacing w:val="-4"/>
        </w:rPr>
        <w:t>no</w:t>
      </w:r>
      <w:r>
        <w:rPr>
          <w:color w:val="211F1F"/>
          <w:spacing w:val="-7"/>
        </w:rPr>
        <w:t xml:space="preserve"> </w:t>
      </w:r>
      <w:r>
        <w:rPr>
          <w:color w:val="211F1F"/>
          <w:spacing w:val="-4"/>
        </w:rPr>
        <w:t>payment</w:t>
      </w:r>
      <w:r>
        <w:rPr>
          <w:color w:val="211F1F"/>
          <w:spacing w:val="-9"/>
        </w:rPr>
        <w:t xml:space="preserve"> </w:t>
      </w:r>
      <w:r>
        <w:rPr>
          <w:color w:val="211F1F"/>
          <w:spacing w:val="-4"/>
        </w:rPr>
        <w:t>is</w:t>
      </w:r>
      <w:r>
        <w:rPr>
          <w:color w:val="211F1F"/>
          <w:spacing w:val="-6"/>
        </w:rPr>
        <w:t xml:space="preserve"> </w:t>
      </w:r>
      <w:r>
        <w:rPr>
          <w:color w:val="211F1F"/>
          <w:spacing w:val="-4"/>
        </w:rPr>
        <w:t>due,</w:t>
      </w:r>
      <w:r>
        <w:rPr>
          <w:color w:val="211F1F"/>
          <w:spacing w:val="-6"/>
        </w:rPr>
        <w:t xml:space="preserve"> </w:t>
      </w:r>
      <w:r>
        <w:rPr>
          <w:color w:val="211F1F"/>
          <w:spacing w:val="-4"/>
        </w:rPr>
        <w:t>the</w:t>
      </w:r>
      <w:r>
        <w:rPr>
          <w:color w:val="211F1F"/>
          <w:spacing w:val="-8"/>
        </w:rPr>
        <w:t xml:space="preserve"> </w:t>
      </w:r>
      <w:r>
        <w:rPr>
          <w:color w:val="211F1F"/>
          <w:spacing w:val="-4"/>
        </w:rPr>
        <w:t>payment</w:t>
      </w:r>
      <w:r>
        <w:rPr>
          <w:color w:val="211F1F"/>
          <w:spacing w:val="-6"/>
        </w:rPr>
        <w:t xml:space="preserve"> </w:t>
      </w:r>
      <w:r>
        <w:rPr>
          <w:color w:val="211F1F"/>
          <w:spacing w:val="-4"/>
        </w:rPr>
        <w:t>of</w:t>
      </w:r>
      <w:r>
        <w:rPr>
          <w:color w:val="211F1F"/>
          <w:spacing w:val="-7"/>
        </w:rPr>
        <w:t xml:space="preserve"> </w:t>
      </w:r>
      <w:r>
        <w:rPr>
          <w:color w:val="211F1F"/>
          <w:spacing w:val="-4"/>
        </w:rPr>
        <w:t xml:space="preserve">the </w:t>
      </w:r>
      <w:r>
        <w:rPr>
          <w:color w:val="211F1F"/>
        </w:rPr>
        <w:t>premiums shall be a debt due.</w:t>
      </w:r>
    </w:p>
    <w:p w:rsidR="00363E5D" w:rsidRDefault="00934312">
      <w:pPr>
        <w:pStyle w:val="ListParagraph"/>
        <w:numPr>
          <w:ilvl w:val="1"/>
          <w:numId w:val="24"/>
        </w:numPr>
        <w:tabs>
          <w:tab w:val="left" w:pos="1444"/>
        </w:tabs>
        <w:spacing w:before="189"/>
        <w:ind w:left="1444" w:hanging="353"/>
        <w:rPr>
          <w:rFonts w:ascii="Times New Roman"/>
          <w:color w:val="211F1F"/>
        </w:rPr>
      </w:pPr>
      <w:r>
        <w:rPr>
          <w:color w:val="211F1F"/>
          <w:spacing w:val="-6"/>
        </w:rPr>
        <w:t>Alterations</w:t>
      </w:r>
      <w:r>
        <w:rPr>
          <w:color w:val="211F1F"/>
          <w:spacing w:val="1"/>
        </w:rPr>
        <w:t xml:space="preserve"> </w:t>
      </w:r>
      <w:r>
        <w:rPr>
          <w:color w:val="211F1F"/>
          <w:spacing w:val="-6"/>
        </w:rPr>
        <w:t>to</w:t>
      </w:r>
      <w:r>
        <w:rPr>
          <w:color w:val="211F1F"/>
          <w:spacing w:val="2"/>
        </w:rPr>
        <w:t xml:space="preserve"> </w:t>
      </w:r>
      <w:r>
        <w:rPr>
          <w:color w:val="211F1F"/>
          <w:spacing w:val="-6"/>
        </w:rPr>
        <w:t>the</w:t>
      </w:r>
      <w:r>
        <w:rPr>
          <w:color w:val="211F1F"/>
          <w:spacing w:val="-3"/>
        </w:rPr>
        <w:t xml:space="preserve"> </w:t>
      </w:r>
      <w:r>
        <w:rPr>
          <w:color w:val="211F1F"/>
          <w:spacing w:val="-6"/>
        </w:rPr>
        <w:t>terms</w:t>
      </w:r>
      <w:r>
        <w:rPr>
          <w:color w:val="211F1F"/>
          <w:spacing w:val="4"/>
        </w:rPr>
        <w:t xml:space="preserve"> </w:t>
      </w:r>
      <w:r>
        <w:rPr>
          <w:color w:val="211F1F"/>
          <w:spacing w:val="-6"/>
        </w:rPr>
        <w:t>of</w:t>
      </w:r>
      <w:r>
        <w:rPr>
          <w:color w:val="211F1F"/>
          <w:spacing w:val="1"/>
        </w:rPr>
        <w:t xml:space="preserve"> </w:t>
      </w:r>
      <w:r>
        <w:rPr>
          <w:color w:val="211F1F"/>
          <w:spacing w:val="-6"/>
        </w:rPr>
        <w:t>an</w:t>
      </w:r>
      <w:r>
        <w:rPr>
          <w:color w:val="211F1F"/>
        </w:rPr>
        <w:t xml:space="preserve"> </w:t>
      </w:r>
      <w:r>
        <w:rPr>
          <w:color w:val="211F1F"/>
          <w:spacing w:val="-6"/>
        </w:rPr>
        <w:t>insurance</w:t>
      </w:r>
      <w:r>
        <w:rPr>
          <w:color w:val="211F1F"/>
          <w:spacing w:val="-1"/>
        </w:rPr>
        <w:t xml:space="preserve"> </w:t>
      </w:r>
      <w:r>
        <w:rPr>
          <w:color w:val="211F1F"/>
          <w:spacing w:val="-6"/>
        </w:rPr>
        <w:t>shall</w:t>
      </w:r>
      <w:r>
        <w:rPr>
          <w:color w:val="211F1F"/>
          <w:spacing w:val="1"/>
        </w:rPr>
        <w:t xml:space="preserve"> </w:t>
      </w:r>
      <w:r>
        <w:rPr>
          <w:color w:val="211F1F"/>
          <w:spacing w:val="-6"/>
        </w:rPr>
        <w:t>not</w:t>
      </w:r>
      <w:r>
        <w:rPr>
          <w:color w:val="211F1F"/>
          <w:spacing w:val="1"/>
        </w:rPr>
        <w:t xml:space="preserve"> </w:t>
      </w:r>
      <w:r>
        <w:rPr>
          <w:color w:val="211F1F"/>
          <w:spacing w:val="-6"/>
        </w:rPr>
        <w:t>be</w:t>
      </w:r>
      <w:r>
        <w:rPr>
          <w:color w:val="211F1F"/>
          <w:spacing w:val="-1"/>
        </w:rPr>
        <w:t xml:space="preserve"> </w:t>
      </w:r>
      <w:r>
        <w:rPr>
          <w:color w:val="211F1F"/>
          <w:spacing w:val="-6"/>
        </w:rPr>
        <w:t>made</w:t>
      </w:r>
      <w:r>
        <w:rPr>
          <w:color w:val="211F1F"/>
          <w:spacing w:val="2"/>
        </w:rPr>
        <w:t xml:space="preserve"> </w:t>
      </w:r>
      <w:r>
        <w:rPr>
          <w:color w:val="211F1F"/>
          <w:spacing w:val="-6"/>
        </w:rPr>
        <w:t>without</w:t>
      </w:r>
      <w:r>
        <w:rPr>
          <w:color w:val="211F1F"/>
          <w:spacing w:val="1"/>
        </w:rPr>
        <w:t xml:space="preserve"> </w:t>
      </w:r>
      <w:r>
        <w:rPr>
          <w:color w:val="211F1F"/>
          <w:spacing w:val="-6"/>
        </w:rPr>
        <w:t>the</w:t>
      </w:r>
      <w:r>
        <w:rPr>
          <w:color w:val="211F1F"/>
          <w:spacing w:val="2"/>
        </w:rPr>
        <w:t xml:space="preserve"> </w:t>
      </w:r>
      <w:r>
        <w:rPr>
          <w:color w:val="211F1F"/>
          <w:spacing w:val="-6"/>
        </w:rPr>
        <w:t>approval</w:t>
      </w:r>
      <w:r>
        <w:rPr>
          <w:color w:val="211F1F"/>
        </w:rPr>
        <w:t xml:space="preserve"> </w:t>
      </w:r>
      <w:r>
        <w:rPr>
          <w:color w:val="211F1F"/>
          <w:spacing w:val="-6"/>
        </w:rPr>
        <w:t>of</w:t>
      </w:r>
      <w:r>
        <w:rPr>
          <w:color w:val="211F1F"/>
          <w:spacing w:val="2"/>
        </w:rPr>
        <w:t xml:space="preserve"> </w:t>
      </w:r>
      <w:r>
        <w:rPr>
          <w:color w:val="211F1F"/>
          <w:spacing w:val="-6"/>
        </w:rPr>
        <w:t>the</w:t>
      </w:r>
      <w:r>
        <w:rPr>
          <w:color w:val="211F1F"/>
          <w:spacing w:val="2"/>
        </w:rPr>
        <w:t xml:space="preserve"> </w:t>
      </w:r>
      <w:r>
        <w:rPr>
          <w:color w:val="211F1F"/>
          <w:spacing w:val="-6"/>
        </w:rPr>
        <w:t>Project</w:t>
      </w:r>
      <w:r>
        <w:rPr>
          <w:color w:val="211F1F"/>
          <w:spacing w:val="1"/>
        </w:rPr>
        <w:t xml:space="preserve"> </w:t>
      </w:r>
      <w:r>
        <w:rPr>
          <w:color w:val="211F1F"/>
          <w:spacing w:val="-6"/>
        </w:rPr>
        <w:t>Manager.</w:t>
      </w:r>
    </w:p>
    <w:p w:rsidR="00363E5D" w:rsidRDefault="00934312">
      <w:pPr>
        <w:pStyle w:val="ListParagraph"/>
        <w:numPr>
          <w:ilvl w:val="1"/>
          <w:numId w:val="24"/>
        </w:numPr>
        <w:tabs>
          <w:tab w:val="left" w:pos="1444"/>
        </w:tabs>
        <w:spacing w:before="188"/>
        <w:ind w:left="1444" w:hanging="353"/>
        <w:rPr>
          <w:rFonts w:ascii="Times New Roman"/>
          <w:color w:val="211F1F"/>
        </w:rPr>
      </w:pPr>
      <w:r>
        <w:rPr>
          <w:color w:val="211F1F"/>
          <w:spacing w:val="-4"/>
        </w:rPr>
        <w:t>Both</w:t>
      </w:r>
      <w:r>
        <w:rPr>
          <w:color w:val="211F1F"/>
          <w:spacing w:val="-6"/>
        </w:rPr>
        <w:t xml:space="preserve"> </w:t>
      </w:r>
      <w:r>
        <w:rPr>
          <w:color w:val="211F1F"/>
          <w:spacing w:val="-4"/>
        </w:rPr>
        <w:t>parties</w:t>
      </w:r>
      <w:r>
        <w:rPr>
          <w:color w:val="211F1F"/>
          <w:spacing w:val="-7"/>
        </w:rPr>
        <w:t xml:space="preserve"> </w:t>
      </w:r>
      <w:r>
        <w:rPr>
          <w:color w:val="211F1F"/>
          <w:spacing w:val="-4"/>
        </w:rPr>
        <w:t>shall</w:t>
      </w:r>
      <w:r>
        <w:rPr>
          <w:color w:val="211F1F"/>
          <w:spacing w:val="-7"/>
        </w:rPr>
        <w:t xml:space="preserve"> </w:t>
      </w:r>
      <w:r>
        <w:rPr>
          <w:color w:val="211F1F"/>
          <w:spacing w:val="-4"/>
        </w:rPr>
        <w:t>comply</w:t>
      </w:r>
      <w:r>
        <w:rPr>
          <w:color w:val="211F1F"/>
          <w:spacing w:val="-8"/>
        </w:rPr>
        <w:t xml:space="preserve"> </w:t>
      </w:r>
      <w:r>
        <w:rPr>
          <w:color w:val="211F1F"/>
          <w:spacing w:val="-4"/>
        </w:rPr>
        <w:t>with</w:t>
      </w:r>
      <w:r>
        <w:rPr>
          <w:color w:val="211F1F"/>
          <w:spacing w:val="-5"/>
        </w:rPr>
        <w:t xml:space="preserve"> </w:t>
      </w:r>
      <w:r>
        <w:rPr>
          <w:color w:val="211F1F"/>
          <w:spacing w:val="-4"/>
        </w:rPr>
        <w:t>any</w:t>
      </w:r>
      <w:r>
        <w:rPr>
          <w:color w:val="211F1F"/>
          <w:spacing w:val="-6"/>
        </w:rPr>
        <w:t xml:space="preserve"> </w:t>
      </w:r>
      <w:r>
        <w:rPr>
          <w:color w:val="211F1F"/>
          <w:spacing w:val="-4"/>
        </w:rPr>
        <w:t>conditions</w:t>
      </w:r>
      <w:r>
        <w:rPr>
          <w:color w:val="211F1F"/>
          <w:spacing w:val="-5"/>
        </w:rPr>
        <w:t xml:space="preserve"> </w:t>
      </w:r>
      <w:r>
        <w:rPr>
          <w:color w:val="211F1F"/>
          <w:spacing w:val="-4"/>
        </w:rPr>
        <w:t>of</w:t>
      </w:r>
      <w:r>
        <w:rPr>
          <w:color w:val="211F1F"/>
          <w:spacing w:val="-8"/>
        </w:rPr>
        <w:t xml:space="preserve"> </w:t>
      </w:r>
      <w:r>
        <w:rPr>
          <w:color w:val="211F1F"/>
          <w:spacing w:val="-4"/>
        </w:rPr>
        <w:t>the</w:t>
      </w:r>
      <w:r>
        <w:rPr>
          <w:color w:val="211F1F"/>
          <w:spacing w:val="-8"/>
        </w:rPr>
        <w:t xml:space="preserve"> </w:t>
      </w:r>
      <w:r>
        <w:rPr>
          <w:color w:val="211F1F"/>
          <w:spacing w:val="-4"/>
        </w:rPr>
        <w:t>insurance</w:t>
      </w:r>
      <w:r>
        <w:rPr>
          <w:color w:val="211F1F"/>
          <w:spacing w:val="-6"/>
        </w:rPr>
        <w:t xml:space="preserve"> </w:t>
      </w:r>
      <w:r>
        <w:rPr>
          <w:color w:val="211F1F"/>
          <w:spacing w:val="-4"/>
        </w:rPr>
        <w:t>policies.</w:t>
      </w:r>
    </w:p>
    <w:p w:rsidR="00363E5D" w:rsidRDefault="00934312">
      <w:pPr>
        <w:pStyle w:val="ListParagraph"/>
        <w:numPr>
          <w:ilvl w:val="0"/>
          <w:numId w:val="24"/>
        </w:numPr>
        <w:tabs>
          <w:tab w:val="left" w:pos="1358"/>
        </w:tabs>
        <w:spacing w:before="230"/>
        <w:ind w:left="1358" w:hanging="358"/>
        <w:jc w:val="left"/>
      </w:pPr>
      <w:r>
        <w:rPr>
          <w:color w:val="211F1F"/>
          <w:w w:val="90"/>
        </w:rPr>
        <w:t>Site</w:t>
      </w:r>
      <w:r>
        <w:rPr>
          <w:color w:val="211F1F"/>
          <w:spacing w:val="-15"/>
          <w:w w:val="90"/>
        </w:rPr>
        <w:t xml:space="preserve"> </w:t>
      </w:r>
      <w:r>
        <w:rPr>
          <w:color w:val="211F1F"/>
          <w:spacing w:val="-4"/>
        </w:rPr>
        <w:t>Data</w:t>
      </w:r>
    </w:p>
    <w:p w:rsidR="00363E5D" w:rsidRDefault="00934312">
      <w:pPr>
        <w:pStyle w:val="ListParagraph"/>
        <w:numPr>
          <w:ilvl w:val="1"/>
          <w:numId w:val="24"/>
        </w:numPr>
        <w:tabs>
          <w:tab w:val="left" w:pos="1444"/>
          <w:tab w:val="left" w:pos="1451"/>
        </w:tabs>
        <w:spacing w:before="220" w:line="208" w:lineRule="auto"/>
        <w:ind w:right="806" w:hanging="360"/>
        <w:jc w:val="both"/>
        <w:rPr>
          <w:rFonts w:ascii="Times New Roman"/>
          <w:color w:val="211F1F"/>
        </w:rPr>
      </w:pPr>
      <w:r>
        <w:rPr>
          <w:color w:val="211F1F"/>
          <w:spacing w:val="-6"/>
        </w:rPr>
        <w:t>The</w:t>
      </w:r>
      <w:r>
        <w:rPr>
          <w:color w:val="211F1F"/>
          <w:spacing w:val="-4"/>
        </w:rPr>
        <w:t xml:space="preserve"> </w:t>
      </w:r>
      <w:r>
        <w:rPr>
          <w:color w:val="211F1F"/>
          <w:spacing w:val="-6"/>
        </w:rPr>
        <w:t>Contractor</w:t>
      </w:r>
      <w:r>
        <w:rPr>
          <w:color w:val="211F1F"/>
          <w:spacing w:val="-3"/>
        </w:rPr>
        <w:t xml:space="preserve"> </w:t>
      </w:r>
      <w:r>
        <w:rPr>
          <w:color w:val="211F1F"/>
          <w:spacing w:val="-6"/>
        </w:rPr>
        <w:t>shall</w:t>
      </w:r>
      <w:r>
        <w:rPr>
          <w:color w:val="211F1F"/>
          <w:spacing w:val="-1"/>
        </w:rPr>
        <w:t xml:space="preserve"> </w:t>
      </w:r>
      <w:r>
        <w:rPr>
          <w:color w:val="211F1F"/>
          <w:spacing w:val="-6"/>
        </w:rPr>
        <w:t>be deemed</w:t>
      </w:r>
      <w:r>
        <w:rPr>
          <w:color w:val="211F1F"/>
          <w:spacing w:val="-2"/>
        </w:rPr>
        <w:t xml:space="preserve"> </w:t>
      </w:r>
      <w:r>
        <w:rPr>
          <w:color w:val="211F1F"/>
          <w:spacing w:val="-6"/>
        </w:rPr>
        <w:t>to</w:t>
      </w:r>
      <w:r>
        <w:rPr>
          <w:color w:val="211F1F"/>
          <w:spacing w:val="-2"/>
        </w:rPr>
        <w:t xml:space="preserve"> </w:t>
      </w:r>
      <w:r>
        <w:rPr>
          <w:color w:val="211F1F"/>
          <w:spacing w:val="-6"/>
        </w:rPr>
        <w:t>have examined any</w:t>
      </w:r>
      <w:r>
        <w:rPr>
          <w:color w:val="211F1F"/>
          <w:spacing w:val="-3"/>
        </w:rPr>
        <w:t xml:space="preserve"> </w:t>
      </w:r>
      <w:r>
        <w:rPr>
          <w:color w:val="211F1F"/>
          <w:spacing w:val="-6"/>
        </w:rPr>
        <w:t>Site</w:t>
      </w:r>
      <w:r>
        <w:rPr>
          <w:color w:val="211F1F"/>
          <w:spacing w:val="-3"/>
        </w:rPr>
        <w:t xml:space="preserve"> </w:t>
      </w:r>
      <w:r>
        <w:rPr>
          <w:color w:val="211F1F"/>
          <w:spacing w:val="-6"/>
        </w:rPr>
        <w:t>Data</w:t>
      </w:r>
      <w:r>
        <w:rPr>
          <w:color w:val="211F1F"/>
          <w:spacing w:val="-3"/>
        </w:rPr>
        <w:t xml:space="preserve"> </w:t>
      </w:r>
      <w:r>
        <w:rPr>
          <w:color w:val="211F1F"/>
          <w:spacing w:val="-6"/>
        </w:rPr>
        <w:t>referred</w:t>
      </w:r>
      <w:r>
        <w:rPr>
          <w:color w:val="211F1F"/>
          <w:spacing w:val="-2"/>
        </w:rPr>
        <w:t xml:space="preserve"> </w:t>
      </w:r>
      <w:r>
        <w:rPr>
          <w:color w:val="211F1F"/>
          <w:spacing w:val="-6"/>
        </w:rPr>
        <w:t>to</w:t>
      </w:r>
      <w:r>
        <w:rPr>
          <w:color w:val="211F1F"/>
          <w:spacing w:val="-2"/>
        </w:rPr>
        <w:t xml:space="preserve"> </w:t>
      </w:r>
      <w:r>
        <w:rPr>
          <w:color w:val="211F1F"/>
          <w:spacing w:val="-6"/>
        </w:rPr>
        <w:t>in the</w:t>
      </w:r>
      <w:r>
        <w:rPr>
          <w:color w:val="211F1F"/>
          <w:spacing w:val="-3"/>
        </w:rPr>
        <w:t xml:space="preserve"> </w:t>
      </w:r>
      <w:r>
        <w:rPr>
          <w:color w:val="211F1F"/>
          <w:spacing w:val="-6"/>
        </w:rPr>
        <w:t>SCC, supplemented</w:t>
      </w:r>
      <w:r>
        <w:rPr>
          <w:color w:val="211F1F"/>
          <w:spacing w:val="-2"/>
        </w:rPr>
        <w:t xml:space="preserve"> </w:t>
      </w:r>
      <w:r>
        <w:rPr>
          <w:color w:val="211F1F"/>
          <w:spacing w:val="-6"/>
        </w:rPr>
        <w:t>by</w:t>
      </w:r>
      <w:r>
        <w:rPr>
          <w:color w:val="211F1F"/>
          <w:spacing w:val="-7"/>
        </w:rPr>
        <w:t xml:space="preserve"> </w:t>
      </w:r>
      <w:r>
        <w:rPr>
          <w:color w:val="211F1F"/>
          <w:spacing w:val="-6"/>
        </w:rPr>
        <w:t xml:space="preserve">any </w:t>
      </w:r>
      <w:r>
        <w:rPr>
          <w:color w:val="211F1F"/>
        </w:rPr>
        <w:t>information</w:t>
      </w:r>
      <w:r>
        <w:rPr>
          <w:color w:val="211F1F"/>
          <w:spacing w:val="-17"/>
        </w:rPr>
        <w:t xml:space="preserve"> </w:t>
      </w:r>
      <w:r>
        <w:rPr>
          <w:color w:val="211F1F"/>
        </w:rPr>
        <w:t>available</w:t>
      </w:r>
      <w:r>
        <w:rPr>
          <w:color w:val="211F1F"/>
          <w:spacing w:val="-18"/>
        </w:rPr>
        <w:t xml:space="preserve"> </w:t>
      </w:r>
      <w:r>
        <w:rPr>
          <w:color w:val="211F1F"/>
        </w:rPr>
        <w:t>to</w:t>
      </w:r>
      <w:r>
        <w:rPr>
          <w:color w:val="211F1F"/>
          <w:spacing w:val="-20"/>
        </w:rPr>
        <w:t xml:space="preserve"> </w:t>
      </w:r>
      <w:r>
        <w:rPr>
          <w:color w:val="211F1F"/>
        </w:rPr>
        <w:t>the</w:t>
      </w:r>
      <w:r>
        <w:rPr>
          <w:color w:val="211F1F"/>
          <w:spacing w:val="-23"/>
        </w:rPr>
        <w:t xml:space="preserve"> </w:t>
      </w:r>
      <w:r>
        <w:rPr>
          <w:color w:val="211F1F"/>
        </w:rPr>
        <w:t>Contractor.</w:t>
      </w:r>
    </w:p>
    <w:p w:rsidR="00363E5D" w:rsidRDefault="00934312">
      <w:pPr>
        <w:pStyle w:val="ListParagraph"/>
        <w:numPr>
          <w:ilvl w:val="0"/>
          <w:numId w:val="24"/>
        </w:numPr>
        <w:tabs>
          <w:tab w:val="left" w:pos="1358"/>
        </w:tabs>
        <w:spacing w:before="232"/>
        <w:ind w:left="1358" w:hanging="358"/>
        <w:jc w:val="left"/>
      </w:pPr>
      <w:r>
        <w:rPr>
          <w:color w:val="211F1F"/>
          <w:spacing w:val="-6"/>
        </w:rPr>
        <w:t>Contractorto</w:t>
      </w:r>
      <w:r>
        <w:rPr>
          <w:color w:val="211F1F"/>
          <w:spacing w:val="-5"/>
        </w:rPr>
        <w:t xml:space="preserve"> </w:t>
      </w:r>
      <w:r>
        <w:rPr>
          <w:color w:val="211F1F"/>
          <w:spacing w:val="-6"/>
        </w:rPr>
        <w:t>Construct</w:t>
      </w:r>
      <w:r>
        <w:rPr>
          <w:color w:val="211F1F"/>
          <w:spacing w:val="-2"/>
        </w:rPr>
        <w:t xml:space="preserve"> </w:t>
      </w:r>
      <w:r>
        <w:rPr>
          <w:color w:val="211F1F"/>
          <w:spacing w:val="-6"/>
        </w:rPr>
        <w:t>the</w:t>
      </w:r>
      <w:r>
        <w:rPr>
          <w:color w:val="211F1F"/>
          <w:spacing w:val="-9"/>
        </w:rPr>
        <w:t xml:space="preserve"> </w:t>
      </w:r>
      <w:r>
        <w:rPr>
          <w:color w:val="211F1F"/>
          <w:spacing w:val="-6"/>
        </w:rPr>
        <w:t>Works</w:t>
      </w:r>
    </w:p>
    <w:p w:rsidR="00363E5D" w:rsidRDefault="00934312">
      <w:pPr>
        <w:pStyle w:val="ListParagraph"/>
        <w:numPr>
          <w:ilvl w:val="1"/>
          <w:numId w:val="24"/>
        </w:numPr>
        <w:tabs>
          <w:tab w:val="left" w:pos="1444"/>
        </w:tabs>
        <w:spacing w:before="189"/>
        <w:ind w:left="1444" w:hanging="353"/>
        <w:rPr>
          <w:rFonts w:ascii="Times New Roman"/>
          <w:color w:val="211F1F"/>
        </w:rPr>
      </w:pPr>
      <w:r>
        <w:rPr>
          <w:color w:val="211F1F"/>
          <w:spacing w:val="-6"/>
        </w:rPr>
        <w:t>The</w:t>
      </w:r>
      <w:r>
        <w:rPr>
          <w:color w:val="211F1F"/>
          <w:spacing w:val="-18"/>
        </w:rPr>
        <w:t xml:space="preserve"> </w:t>
      </w:r>
      <w:r>
        <w:rPr>
          <w:color w:val="211F1F"/>
          <w:spacing w:val="-6"/>
        </w:rPr>
        <w:t>Contractor</w:t>
      </w:r>
      <w:r>
        <w:rPr>
          <w:color w:val="211F1F"/>
          <w:spacing w:val="-19"/>
        </w:rPr>
        <w:t xml:space="preserve"> </w:t>
      </w:r>
      <w:r>
        <w:rPr>
          <w:color w:val="211F1F"/>
          <w:spacing w:val="-6"/>
        </w:rPr>
        <w:t>shall</w:t>
      </w:r>
      <w:r>
        <w:rPr>
          <w:color w:val="211F1F"/>
          <w:spacing w:val="-18"/>
        </w:rPr>
        <w:t xml:space="preserve"> </w:t>
      </w:r>
      <w:r>
        <w:rPr>
          <w:color w:val="211F1F"/>
          <w:spacing w:val="-6"/>
        </w:rPr>
        <w:t>construct</w:t>
      </w:r>
      <w:r>
        <w:rPr>
          <w:color w:val="211F1F"/>
          <w:spacing w:val="-18"/>
        </w:rPr>
        <w:t xml:space="preserve"> </w:t>
      </w:r>
      <w:r>
        <w:rPr>
          <w:color w:val="211F1F"/>
          <w:spacing w:val="-6"/>
        </w:rPr>
        <w:t>and</w:t>
      </w:r>
      <w:r>
        <w:rPr>
          <w:color w:val="211F1F"/>
          <w:spacing w:val="-16"/>
        </w:rPr>
        <w:t xml:space="preserve"> </w:t>
      </w:r>
      <w:r>
        <w:rPr>
          <w:color w:val="211F1F"/>
          <w:spacing w:val="-6"/>
        </w:rPr>
        <w:t>install</w:t>
      </w:r>
      <w:r>
        <w:rPr>
          <w:color w:val="211F1F"/>
          <w:spacing w:val="-17"/>
        </w:rPr>
        <w:t xml:space="preserve"> </w:t>
      </w:r>
      <w:r>
        <w:rPr>
          <w:color w:val="211F1F"/>
          <w:spacing w:val="-6"/>
        </w:rPr>
        <w:t>the</w:t>
      </w:r>
      <w:r>
        <w:rPr>
          <w:color w:val="211F1F"/>
          <w:spacing w:val="-23"/>
        </w:rPr>
        <w:t xml:space="preserve"> </w:t>
      </w:r>
      <w:r>
        <w:rPr>
          <w:color w:val="211F1F"/>
          <w:spacing w:val="-6"/>
        </w:rPr>
        <w:t>Works</w:t>
      </w:r>
      <w:r>
        <w:rPr>
          <w:color w:val="211F1F"/>
          <w:spacing w:val="-17"/>
        </w:rPr>
        <w:t xml:space="preserve"> </w:t>
      </w:r>
      <w:r>
        <w:rPr>
          <w:color w:val="211F1F"/>
          <w:spacing w:val="-6"/>
        </w:rPr>
        <w:t>in</w:t>
      </w:r>
      <w:r>
        <w:rPr>
          <w:color w:val="211F1F"/>
          <w:spacing w:val="-17"/>
        </w:rPr>
        <w:t xml:space="preserve"> </w:t>
      </w:r>
      <w:r>
        <w:rPr>
          <w:color w:val="211F1F"/>
          <w:spacing w:val="-6"/>
        </w:rPr>
        <w:t>accordance</w:t>
      </w:r>
      <w:r>
        <w:rPr>
          <w:color w:val="211F1F"/>
          <w:spacing w:val="-18"/>
        </w:rPr>
        <w:t xml:space="preserve"> </w:t>
      </w:r>
      <w:r>
        <w:rPr>
          <w:color w:val="211F1F"/>
          <w:spacing w:val="-6"/>
        </w:rPr>
        <w:t>with</w:t>
      </w:r>
      <w:r>
        <w:rPr>
          <w:color w:val="211F1F"/>
          <w:spacing w:val="-17"/>
        </w:rPr>
        <w:t xml:space="preserve"> </w:t>
      </w:r>
      <w:r>
        <w:rPr>
          <w:color w:val="211F1F"/>
          <w:spacing w:val="-6"/>
        </w:rPr>
        <w:t>the</w:t>
      </w:r>
      <w:r>
        <w:rPr>
          <w:color w:val="211F1F"/>
          <w:spacing w:val="-17"/>
        </w:rPr>
        <w:t xml:space="preserve"> </w:t>
      </w:r>
      <w:r>
        <w:rPr>
          <w:color w:val="211F1F"/>
          <w:spacing w:val="-6"/>
        </w:rPr>
        <w:t>Speci</w:t>
      </w:r>
      <w:r>
        <w:rPr>
          <w:rFonts w:ascii="Times New Roman"/>
          <w:color w:val="211F1F"/>
          <w:spacing w:val="-6"/>
        </w:rPr>
        <w:t>fi</w:t>
      </w:r>
      <w:r>
        <w:rPr>
          <w:color w:val="211F1F"/>
          <w:spacing w:val="-6"/>
        </w:rPr>
        <w:t>cations</w:t>
      </w:r>
      <w:r>
        <w:rPr>
          <w:color w:val="211F1F"/>
          <w:spacing w:val="-17"/>
        </w:rPr>
        <w:t xml:space="preserve"> </w:t>
      </w:r>
      <w:r>
        <w:rPr>
          <w:color w:val="211F1F"/>
          <w:spacing w:val="-6"/>
        </w:rPr>
        <w:t>and</w:t>
      </w:r>
      <w:r>
        <w:rPr>
          <w:color w:val="211F1F"/>
          <w:spacing w:val="-18"/>
        </w:rPr>
        <w:t xml:space="preserve"> </w:t>
      </w:r>
      <w:r>
        <w:rPr>
          <w:color w:val="211F1F"/>
          <w:spacing w:val="-6"/>
        </w:rPr>
        <w:t>Drawings.</w:t>
      </w:r>
    </w:p>
    <w:p w:rsidR="00363E5D" w:rsidRDefault="00363E5D">
      <w:pPr>
        <w:rPr>
          <w:rFonts w:ascii="Times New Roman"/>
        </w:rPr>
        <w:sectPr w:rsidR="00363E5D">
          <w:pgSz w:w="11930" w:h="16860"/>
          <w:pgMar w:top="260" w:right="0" w:bottom="860" w:left="80" w:header="0" w:footer="678" w:gutter="0"/>
          <w:cols w:space="720"/>
        </w:sectPr>
      </w:pPr>
    </w:p>
    <w:p w:rsidR="00363E5D" w:rsidRDefault="00934312">
      <w:pPr>
        <w:pStyle w:val="ListParagraph"/>
        <w:numPr>
          <w:ilvl w:val="0"/>
          <w:numId w:val="24"/>
        </w:numPr>
        <w:tabs>
          <w:tab w:val="left" w:pos="1358"/>
        </w:tabs>
        <w:spacing w:before="64"/>
        <w:ind w:left="1358" w:hanging="358"/>
        <w:jc w:val="left"/>
      </w:pPr>
      <w:r>
        <w:rPr>
          <w:color w:val="211F1F"/>
          <w:w w:val="90"/>
        </w:rPr>
        <w:lastRenderedPageBreak/>
        <w:t>The</w:t>
      </w:r>
      <w:r>
        <w:rPr>
          <w:color w:val="211F1F"/>
          <w:spacing w:val="-4"/>
        </w:rPr>
        <w:t xml:space="preserve"> </w:t>
      </w:r>
      <w:r>
        <w:rPr>
          <w:color w:val="211F1F"/>
          <w:w w:val="90"/>
        </w:rPr>
        <w:t>Works</w:t>
      </w:r>
      <w:r>
        <w:rPr>
          <w:color w:val="211F1F"/>
          <w:spacing w:val="2"/>
        </w:rPr>
        <w:t xml:space="preserve"> </w:t>
      </w:r>
      <w:r>
        <w:rPr>
          <w:color w:val="211F1F"/>
          <w:w w:val="90"/>
        </w:rPr>
        <w:t>to</w:t>
      </w:r>
      <w:r>
        <w:rPr>
          <w:color w:val="211F1F"/>
          <w:spacing w:val="-4"/>
        </w:rPr>
        <w:t xml:space="preserve"> </w:t>
      </w:r>
      <w:r>
        <w:rPr>
          <w:color w:val="211F1F"/>
          <w:w w:val="90"/>
        </w:rPr>
        <w:t>Be</w:t>
      </w:r>
      <w:r>
        <w:rPr>
          <w:color w:val="211F1F"/>
        </w:rPr>
        <w:t xml:space="preserve"> </w:t>
      </w:r>
      <w:r>
        <w:rPr>
          <w:color w:val="211F1F"/>
          <w:w w:val="90"/>
        </w:rPr>
        <w:t>Completed</w:t>
      </w:r>
      <w:r>
        <w:rPr>
          <w:color w:val="211F1F"/>
        </w:rPr>
        <w:t xml:space="preserve"> </w:t>
      </w:r>
      <w:r>
        <w:rPr>
          <w:color w:val="211F1F"/>
          <w:w w:val="90"/>
        </w:rPr>
        <w:t>by</w:t>
      </w:r>
      <w:r>
        <w:rPr>
          <w:color w:val="211F1F"/>
          <w:spacing w:val="3"/>
        </w:rPr>
        <w:t xml:space="preserve"> </w:t>
      </w:r>
      <w:r>
        <w:rPr>
          <w:color w:val="211F1F"/>
          <w:w w:val="90"/>
        </w:rPr>
        <w:t>the</w:t>
      </w:r>
      <w:r>
        <w:rPr>
          <w:color w:val="211F1F"/>
          <w:spacing w:val="-5"/>
        </w:rPr>
        <w:t xml:space="preserve"> </w:t>
      </w:r>
      <w:r>
        <w:rPr>
          <w:color w:val="211F1F"/>
          <w:w w:val="90"/>
        </w:rPr>
        <w:t>Intended</w:t>
      </w:r>
      <w:r>
        <w:rPr>
          <w:color w:val="211F1F"/>
          <w:spacing w:val="-4"/>
        </w:rPr>
        <w:t xml:space="preserve"> </w:t>
      </w:r>
      <w:r>
        <w:rPr>
          <w:color w:val="211F1F"/>
          <w:w w:val="90"/>
        </w:rPr>
        <w:t>Completion</w:t>
      </w:r>
      <w:r>
        <w:rPr>
          <w:color w:val="211F1F"/>
          <w:spacing w:val="2"/>
        </w:rPr>
        <w:t xml:space="preserve"> </w:t>
      </w:r>
      <w:r>
        <w:rPr>
          <w:color w:val="211F1F"/>
          <w:spacing w:val="-4"/>
          <w:w w:val="90"/>
        </w:rPr>
        <w:t>Date</w:t>
      </w:r>
    </w:p>
    <w:p w:rsidR="00363E5D" w:rsidRDefault="00934312">
      <w:pPr>
        <w:pStyle w:val="ListParagraph"/>
        <w:numPr>
          <w:ilvl w:val="1"/>
          <w:numId w:val="24"/>
        </w:numPr>
        <w:tabs>
          <w:tab w:val="left" w:pos="1444"/>
          <w:tab w:val="left" w:pos="1451"/>
        </w:tabs>
        <w:spacing w:before="221" w:line="208" w:lineRule="auto"/>
        <w:ind w:right="807" w:hanging="360"/>
        <w:jc w:val="both"/>
        <w:rPr>
          <w:rFonts w:ascii="Times New Roman"/>
          <w:color w:val="211F1F"/>
        </w:rPr>
      </w:pPr>
      <w:r>
        <w:rPr>
          <w:color w:val="211F1F"/>
          <w:spacing w:val="-2"/>
        </w:rPr>
        <w:t>The</w:t>
      </w:r>
      <w:r>
        <w:rPr>
          <w:color w:val="211F1F"/>
          <w:spacing w:val="-5"/>
        </w:rPr>
        <w:t xml:space="preserve"> </w:t>
      </w:r>
      <w:r>
        <w:rPr>
          <w:color w:val="211F1F"/>
          <w:spacing w:val="-2"/>
        </w:rPr>
        <w:t>Contractor</w:t>
      </w:r>
      <w:r>
        <w:rPr>
          <w:color w:val="211F1F"/>
          <w:spacing w:val="-6"/>
        </w:rPr>
        <w:t xml:space="preserve"> </w:t>
      </w:r>
      <w:r>
        <w:rPr>
          <w:color w:val="211F1F"/>
          <w:spacing w:val="-2"/>
        </w:rPr>
        <w:t>may</w:t>
      </w:r>
      <w:r>
        <w:rPr>
          <w:color w:val="211F1F"/>
          <w:spacing w:val="-7"/>
        </w:rPr>
        <w:t xml:space="preserve"> </w:t>
      </w:r>
      <w:r>
        <w:rPr>
          <w:color w:val="211F1F"/>
          <w:spacing w:val="-2"/>
        </w:rPr>
        <w:t>commence</w:t>
      </w:r>
      <w:r>
        <w:rPr>
          <w:color w:val="211F1F"/>
          <w:spacing w:val="-7"/>
        </w:rPr>
        <w:t xml:space="preserve"> </w:t>
      </w:r>
      <w:r>
        <w:rPr>
          <w:color w:val="211F1F"/>
          <w:spacing w:val="-2"/>
        </w:rPr>
        <w:t>execution</w:t>
      </w:r>
      <w:r>
        <w:rPr>
          <w:color w:val="211F1F"/>
          <w:spacing w:val="-7"/>
        </w:rPr>
        <w:t xml:space="preserve"> </w:t>
      </w:r>
      <w:r>
        <w:rPr>
          <w:color w:val="211F1F"/>
          <w:spacing w:val="-2"/>
        </w:rPr>
        <w:t>of</w:t>
      </w:r>
      <w:r>
        <w:rPr>
          <w:color w:val="211F1F"/>
          <w:spacing w:val="-6"/>
        </w:rPr>
        <w:t xml:space="preserve"> </w:t>
      </w:r>
      <w:r>
        <w:rPr>
          <w:color w:val="211F1F"/>
          <w:spacing w:val="-2"/>
        </w:rPr>
        <w:t>the</w:t>
      </w:r>
      <w:r>
        <w:rPr>
          <w:color w:val="211F1F"/>
          <w:spacing w:val="-5"/>
        </w:rPr>
        <w:t xml:space="preserve"> </w:t>
      </w:r>
      <w:r>
        <w:rPr>
          <w:color w:val="211F1F"/>
          <w:spacing w:val="-2"/>
        </w:rPr>
        <w:t>Works</w:t>
      </w:r>
      <w:r>
        <w:rPr>
          <w:color w:val="211F1F"/>
          <w:spacing w:val="-9"/>
        </w:rPr>
        <w:t xml:space="preserve"> </w:t>
      </w:r>
      <w:r>
        <w:rPr>
          <w:color w:val="211F1F"/>
          <w:spacing w:val="-2"/>
        </w:rPr>
        <w:t>on</w:t>
      </w:r>
      <w:r>
        <w:rPr>
          <w:color w:val="211F1F"/>
          <w:spacing w:val="-6"/>
        </w:rPr>
        <w:t xml:space="preserve"> </w:t>
      </w:r>
      <w:r>
        <w:rPr>
          <w:color w:val="211F1F"/>
          <w:spacing w:val="-2"/>
        </w:rPr>
        <w:t>the</w:t>
      </w:r>
      <w:r>
        <w:rPr>
          <w:color w:val="211F1F"/>
          <w:spacing w:val="-5"/>
        </w:rPr>
        <w:t xml:space="preserve"> </w:t>
      </w:r>
      <w:r>
        <w:rPr>
          <w:color w:val="211F1F"/>
          <w:spacing w:val="-2"/>
        </w:rPr>
        <w:t>Start</w:t>
      </w:r>
      <w:r>
        <w:rPr>
          <w:color w:val="211F1F"/>
          <w:spacing w:val="-7"/>
        </w:rPr>
        <w:t xml:space="preserve"> </w:t>
      </w:r>
      <w:r>
        <w:rPr>
          <w:color w:val="211F1F"/>
          <w:spacing w:val="-2"/>
        </w:rPr>
        <w:t>Date</w:t>
      </w:r>
      <w:r>
        <w:rPr>
          <w:color w:val="211F1F"/>
          <w:spacing w:val="-5"/>
        </w:rPr>
        <w:t xml:space="preserve"> </w:t>
      </w:r>
      <w:r>
        <w:rPr>
          <w:color w:val="211F1F"/>
          <w:spacing w:val="-2"/>
        </w:rPr>
        <w:t>and</w:t>
      </w:r>
      <w:r>
        <w:rPr>
          <w:color w:val="211F1F"/>
          <w:spacing w:val="-7"/>
        </w:rPr>
        <w:t xml:space="preserve"> </w:t>
      </w:r>
      <w:r>
        <w:rPr>
          <w:color w:val="211F1F"/>
          <w:spacing w:val="-2"/>
        </w:rPr>
        <w:t>shall</w:t>
      </w:r>
      <w:r>
        <w:rPr>
          <w:color w:val="211F1F"/>
          <w:spacing w:val="-5"/>
        </w:rPr>
        <w:t xml:space="preserve"> </w:t>
      </w:r>
      <w:r>
        <w:rPr>
          <w:color w:val="211F1F"/>
          <w:spacing w:val="-2"/>
        </w:rPr>
        <w:t>carry</w:t>
      </w:r>
      <w:r>
        <w:rPr>
          <w:color w:val="211F1F"/>
          <w:spacing w:val="-7"/>
        </w:rPr>
        <w:t xml:space="preserve"> </w:t>
      </w:r>
      <w:r>
        <w:rPr>
          <w:color w:val="211F1F"/>
          <w:spacing w:val="-2"/>
        </w:rPr>
        <w:t>out</w:t>
      </w:r>
      <w:r>
        <w:rPr>
          <w:color w:val="211F1F"/>
          <w:spacing w:val="-6"/>
        </w:rPr>
        <w:t xml:space="preserve"> </w:t>
      </w:r>
      <w:r>
        <w:rPr>
          <w:color w:val="211F1F"/>
          <w:spacing w:val="-2"/>
        </w:rPr>
        <w:t>the</w:t>
      </w:r>
      <w:r>
        <w:rPr>
          <w:color w:val="211F1F"/>
          <w:spacing w:val="-5"/>
        </w:rPr>
        <w:t xml:space="preserve"> </w:t>
      </w:r>
      <w:r>
        <w:rPr>
          <w:color w:val="211F1F"/>
          <w:spacing w:val="-2"/>
        </w:rPr>
        <w:t>Works</w:t>
      </w:r>
      <w:r>
        <w:rPr>
          <w:color w:val="211F1F"/>
          <w:spacing w:val="-9"/>
        </w:rPr>
        <w:t xml:space="preserve"> </w:t>
      </w:r>
      <w:r>
        <w:rPr>
          <w:color w:val="211F1F"/>
          <w:spacing w:val="-2"/>
        </w:rPr>
        <w:t xml:space="preserve">in </w:t>
      </w:r>
      <w:r>
        <w:rPr>
          <w:color w:val="211F1F"/>
        </w:rPr>
        <w:t>accordance</w:t>
      </w:r>
      <w:r>
        <w:rPr>
          <w:color w:val="211F1F"/>
          <w:spacing w:val="-5"/>
        </w:rPr>
        <w:t xml:space="preserve"> </w:t>
      </w:r>
      <w:r>
        <w:rPr>
          <w:color w:val="211F1F"/>
        </w:rPr>
        <w:t>with</w:t>
      </w:r>
      <w:r>
        <w:rPr>
          <w:color w:val="211F1F"/>
          <w:spacing w:val="-4"/>
        </w:rPr>
        <w:t xml:space="preserve"> </w:t>
      </w:r>
      <w:r>
        <w:rPr>
          <w:color w:val="211F1F"/>
        </w:rPr>
        <w:t>the</w:t>
      </w:r>
      <w:r>
        <w:rPr>
          <w:color w:val="211F1F"/>
          <w:spacing w:val="-4"/>
        </w:rPr>
        <w:t xml:space="preserve"> </w:t>
      </w:r>
      <w:r>
        <w:rPr>
          <w:color w:val="211F1F"/>
        </w:rPr>
        <w:t>Program</w:t>
      </w:r>
      <w:r>
        <w:rPr>
          <w:color w:val="211F1F"/>
          <w:spacing w:val="-4"/>
        </w:rPr>
        <w:t xml:space="preserve"> </w:t>
      </w:r>
      <w:r>
        <w:rPr>
          <w:color w:val="211F1F"/>
        </w:rPr>
        <w:t>submitted</w:t>
      </w:r>
      <w:r>
        <w:rPr>
          <w:color w:val="211F1F"/>
          <w:spacing w:val="-4"/>
        </w:rPr>
        <w:t xml:space="preserve"> </w:t>
      </w:r>
      <w:r>
        <w:rPr>
          <w:color w:val="211F1F"/>
        </w:rPr>
        <w:t>by</w:t>
      </w:r>
      <w:r>
        <w:rPr>
          <w:color w:val="211F1F"/>
          <w:spacing w:val="-5"/>
        </w:rPr>
        <w:t xml:space="preserve"> </w:t>
      </w:r>
      <w:r>
        <w:rPr>
          <w:color w:val="211F1F"/>
        </w:rPr>
        <w:t>the</w:t>
      </w:r>
      <w:r>
        <w:rPr>
          <w:color w:val="211F1F"/>
          <w:spacing w:val="-4"/>
        </w:rPr>
        <w:t xml:space="preserve"> </w:t>
      </w:r>
      <w:r>
        <w:rPr>
          <w:color w:val="211F1F"/>
        </w:rPr>
        <w:t>Contractor,</w:t>
      </w:r>
      <w:r>
        <w:rPr>
          <w:color w:val="211F1F"/>
          <w:spacing w:val="-3"/>
        </w:rPr>
        <w:t xml:space="preserve"> </w:t>
      </w:r>
      <w:r>
        <w:rPr>
          <w:color w:val="211F1F"/>
        </w:rPr>
        <w:t>as</w:t>
      </w:r>
      <w:r>
        <w:rPr>
          <w:color w:val="211F1F"/>
          <w:spacing w:val="-3"/>
        </w:rPr>
        <w:t xml:space="preserve"> </w:t>
      </w:r>
      <w:r>
        <w:rPr>
          <w:color w:val="211F1F"/>
        </w:rPr>
        <w:t>updated</w:t>
      </w:r>
      <w:r>
        <w:rPr>
          <w:color w:val="211F1F"/>
          <w:spacing w:val="-3"/>
        </w:rPr>
        <w:t xml:space="preserve"> </w:t>
      </w:r>
      <w:r>
        <w:rPr>
          <w:color w:val="211F1F"/>
        </w:rPr>
        <w:t>with</w:t>
      </w:r>
      <w:r>
        <w:rPr>
          <w:color w:val="211F1F"/>
          <w:spacing w:val="-4"/>
        </w:rPr>
        <w:t xml:space="preserve"> </w:t>
      </w:r>
      <w:r>
        <w:rPr>
          <w:color w:val="211F1F"/>
        </w:rPr>
        <w:t>the</w:t>
      </w:r>
      <w:r>
        <w:rPr>
          <w:color w:val="211F1F"/>
          <w:spacing w:val="-3"/>
        </w:rPr>
        <w:t xml:space="preserve"> </w:t>
      </w:r>
      <w:r>
        <w:rPr>
          <w:color w:val="211F1F"/>
        </w:rPr>
        <w:t>approval</w:t>
      </w:r>
      <w:r>
        <w:rPr>
          <w:color w:val="211F1F"/>
          <w:spacing w:val="-4"/>
        </w:rPr>
        <w:t xml:space="preserve"> </w:t>
      </w:r>
      <w:r>
        <w:rPr>
          <w:color w:val="211F1F"/>
        </w:rPr>
        <w:t>of</w:t>
      </w:r>
      <w:r>
        <w:rPr>
          <w:color w:val="211F1F"/>
          <w:spacing w:val="-4"/>
        </w:rPr>
        <w:t xml:space="preserve"> </w:t>
      </w:r>
      <w:r>
        <w:rPr>
          <w:color w:val="211F1F"/>
        </w:rPr>
        <w:t>the</w:t>
      </w:r>
      <w:r>
        <w:rPr>
          <w:color w:val="211F1F"/>
          <w:spacing w:val="-3"/>
        </w:rPr>
        <w:t xml:space="preserve"> </w:t>
      </w:r>
      <w:r>
        <w:rPr>
          <w:color w:val="211F1F"/>
        </w:rPr>
        <w:t xml:space="preserve">Project </w:t>
      </w:r>
      <w:r>
        <w:rPr>
          <w:color w:val="211F1F"/>
          <w:spacing w:val="-2"/>
        </w:rPr>
        <w:t>Manager,</w:t>
      </w:r>
      <w:r>
        <w:rPr>
          <w:color w:val="211F1F"/>
          <w:spacing w:val="7"/>
        </w:rPr>
        <w:t xml:space="preserve"> </w:t>
      </w:r>
      <w:r>
        <w:rPr>
          <w:color w:val="211F1F"/>
          <w:spacing w:val="-2"/>
        </w:rPr>
        <w:t>and</w:t>
      </w:r>
      <w:r>
        <w:rPr>
          <w:color w:val="211F1F"/>
          <w:spacing w:val="-17"/>
        </w:rPr>
        <w:t xml:space="preserve"> </w:t>
      </w:r>
      <w:r>
        <w:rPr>
          <w:color w:val="211F1F"/>
          <w:spacing w:val="-2"/>
        </w:rPr>
        <w:t>complete</w:t>
      </w:r>
      <w:r>
        <w:rPr>
          <w:color w:val="211F1F"/>
          <w:spacing w:val="-18"/>
        </w:rPr>
        <w:t xml:space="preserve"> </w:t>
      </w:r>
      <w:r>
        <w:rPr>
          <w:color w:val="211F1F"/>
          <w:spacing w:val="-2"/>
        </w:rPr>
        <w:t>them</w:t>
      </w:r>
      <w:r>
        <w:rPr>
          <w:color w:val="211F1F"/>
          <w:spacing w:val="-17"/>
        </w:rPr>
        <w:t xml:space="preserve"> </w:t>
      </w:r>
      <w:r>
        <w:rPr>
          <w:color w:val="211F1F"/>
          <w:spacing w:val="-2"/>
        </w:rPr>
        <w:t>by</w:t>
      </w:r>
      <w:r>
        <w:rPr>
          <w:color w:val="211F1F"/>
          <w:spacing w:val="-18"/>
        </w:rPr>
        <w:t xml:space="preserve"> </w:t>
      </w:r>
      <w:r>
        <w:rPr>
          <w:color w:val="211F1F"/>
          <w:spacing w:val="-2"/>
        </w:rPr>
        <w:t>the</w:t>
      </w:r>
      <w:r>
        <w:rPr>
          <w:color w:val="211F1F"/>
          <w:spacing w:val="-18"/>
        </w:rPr>
        <w:t xml:space="preserve"> </w:t>
      </w:r>
      <w:r>
        <w:rPr>
          <w:color w:val="211F1F"/>
          <w:spacing w:val="-2"/>
        </w:rPr>
        <w:t>Intended</w:t>
      </w:r>
      <w:r>
        <w:rPr>
          <w:color w:val="211F1F"/>
          <w:spacing w:val="-18"/>
        </w:rPr>
        <w:t xml:space="preserve"> </w:t>
      </w:r>
      <w:r>
        <w:rPr>
          <w:color w:val="211F1F"/>
          <w:spacing w:val="-2"/>
        </w:rPr>
        <w:t>Completion</w:t>
      </w:r>
      <w:r>
        <w:rPr>
          <w:color w:val="211F1F"/>
          <w:spacing w:val="-17"/>
        </w:rPr>
        <w:t xml:space="preserve"> </w:t>
      </w:r>
      <w:r>
        <w:rPr>
          <w:color w:val="211F1F"/>
          <w:spacing w:val="-2"/>
        </w:rPr>
        <w:t>Date.</w:t>
      </w:r>
    </w:p>
    <w:p w:rsidR="00363E5D" w:rsidRDefault="00934312">
      <w:pPr>
        <w:pStyle w:val="ListParagraph"/>
        <w:numPr>
          <w:ilvl w:val="0"/>
          <w:numId w:val="24"/>
        </w:numPr>
        <w:tabs>
          <w:tab w:val="left" w:pos="1358"/>
        </w:tabs>
        <w:spacing w:before="233"/>
        <w:ind w:left="1358" w:hanging="358"/>
        <w:jc w:val="left"/>
      </w:pPr>
      <w:r>
        <w:rPr>
          <w:color w:val="211F1F"/>
          <w:w w:val="90"/>
        </w:rPr>
        <w:t>Approval</w:t>
      </w:r>
      <w:r>
        <w:rPr>
          <w:color w:val="211F1F"/>
          <w:spacing w:val="-2"/>
          <w:w w:val="90"/>
        </w:rPr>
        <w:t xml:space="preserve"> </w:t>
      </w:r>
      <w:r>
        <w:rPr>
          <w:color w:val="211F1F"/>
          <w:w w:val="90"/>
        </w:rPr>
        <w:t>by</w:t>
      </w:r>
      <w:r>
        <w:rPr>
          <w:color w:val="211F1F"/>
          <w:spacing w:val="-3"/>
        </w:rPr>
        <w:t xml:space="preserve"> </w:t>
      </w:r>
      <w:r>
        <w:rPr>
          <w:color w:val="211F1F"/>
          <w:w w:val="90"/>
        </w:rPr>
        <w:t>the</w:t>
      </w:r>
      <w:r>
        <w:rPr>
          <w:color w:val="211F1F"/>
          <w:spacing w:val="-3"/>
        </w:rPr>
        <w:t xml:space="preserve"> </w:t>
      </w:r>
      <w:r>
        <w:rPr>
          <w:color w:val="211F1F"/>
          <w:w w:val="90"/>
        </w:rPr>
        <w:t>Project</w:t>
      </w:r>
      <w:r>
        <w:rPr>
          <w:color w:val="211F1F"/>
          <w:spacing w:val="-1"/>
        </w:rPr>
        <w:t xml:space="preserve"> </w:t>
      </w:r>
      <w:r>
        <w:rPr>
          <w:color w:val="211F1F"/>
          <w:spacing w:val="-2"/>
          <w:w w:val="90"/>
        </w:rPr>
        <w:t>Manager</w:t>
      </w:r>
    </w:p>
    <w:p w:rsidR="00363E5D" w:rsidRDefault="00934312">
      <w:pPr>
        <w:pStyle w:val="ListParagraph"/>
        <w:numPr>
          <w:ilvl w:val="1"/>
          <w:numId w:val="24"/>
        </w:numPr>
        <w:tabs>
          <w:tab w:val="left" w:pos="1444"/>
          <w:tab w:val="left" w:pos="1451"/>
        </w:tabs>
        <w:spacing w:before="214" w:line="211" w:lineRule="auto"/>
        <w:ind w:right="890" w:hanging="360"/>
        <w:jc w:val="both"/>
        <w:rPr>
          <w:rFonts w:ascii="Times New Roman"/>
          <w:color w:val="211F1F"/>
        </w:rPr>
      </w:pPr>
      <w:r>
        <w:rPr>
          <w:color w:val="211F1F"/>
          <w:spacing w:val="-4"/>
        </w:rPr>
        <w:t>The Contractor shall submit Speci</w:t>
      </w:r>
      <w:r>
        <w:rPr>
          <w:rFonts w:ascii="Times New Roman"/>
          <w:color w:val="211F1F"/>
          <w:spacing w:val="-4"/>
        </w:rPr>
        <w:t>fi</w:t>
      </w:r>
      <w:r>
        <w:rPr>
          <w:color w:val="211F1F"/>
          <w:spacing w:val="-4"/>
        </w:rPr>
        <w:t xml:space="preserve">cations and Drawings showing the proposed Temporary Works to the </w:t>
      </w:r>
      <w:r>
        <w:rPr>
          <w:color w:val="211F1F"/>
        </w:rPr>
        <w:t>Project Manager, for his approval.</w:t>
      </w:r>
    </w:p>
    <w:p w:rsidR="00363E5D" w:rsidRDefault="00934312">
      <w:pPr>
        <w:pStyle w:val="ListParagraph"/>
        <w:numPr>
          <w:ilvl w:val="1"/>
          <w:numId w:val="24"/>
        </w:numPr>
        <w:tabs>
          <w:tab w:val="left" w:pos="1444"/>
        </w:tabs>
        <w:spacing w:before="191"/>
        <w:ind w:left="1444" w:hanging="353"/>
        <w:rPr>
          <w:rFonts w:ascii="Times New Roman"/>
          <w:color w:val="211F1F"/>
        </w:rPr>
      </w:pPr>
      <w:r>
        <w:rPr>
          <w:color w:val="211F1F"/>
          <w:spacing w:val="-6"/>
        </w:rPr>
        <w:t>The</w:t>
      </w:r>
      <w:r>
        <w:rPr>
          <w:color w:val="211F1F"/>
        </w:rPr>
        <w:t xml:space="preserve"> </w:t>
      </w:r>
      <w:r>
        <w:rPr>
          <w:color w:val="211F1F"/>
          <w:spacing w:val="-6"/>
        </w:rPr>
        <w:t>Contractor</w:t>
      </w:r>
      <w:r>
        <w:rPr>
          <w:color w:val="211F1F"/>
        </w:rPr>
        <w:t xml:space="preserve"> </w:t>
      </w:r>
      <w:r>
        <w:rPr>
          <w:color w:val="211F1F"/>
          <w:spacing w:val="-6"/>
        </w:rPr>
        <w:t>shall</w:t>
      </w:r>
      <w:r>
        <w:rPr>
          <w:color w:val="211F1F"/>
          <w:spacing w:val="1"/>
        </w:rPr>
        <w:t xml:space="preserve"> </w:t>
      </w:r>
      <w:r>
        <w:rPr>
          <w:color w:val="211F1F"/>
          <w:spacing w:val="-6"/>
        </w:rPr>
        <w:t>be</w:t>
      </w:r>
      <w:r>
        <w:rPr>
          <w:color w:val="211F1F"/>
        </w:rPr>
        <w:t xml:space="preserve"> </w:t>
      </w:r>
      <w:r>
        <w:rPr>
          <w:color w:val="211F1F"/>
          <w:spacing w:val="-6"/>
        </w:rPr>
        <w:t>responsible</w:t>
      </w:r>
      <w:r>
        <w:rPr>
          <w:color w:val="211F1F"/>
          <w:spacing w:val="1"/>
        </w:rPr>
        <w:t xml:space="preserve"> </w:t>
      </w:r>
      <w:r>
        <w:rPr>
          <w:color w:val="211F1F"/>
          <w:spacing w:val="-6"/>
        </w:rPr>
        <w:t>for</w:t>
      </w:r>
      <w:r>
        <w:rPr>
          <w:color w:val="211F1F"/>
        </w:rPr>
        <w:t xml:space="preserve"> </w:t>
      </w:r>
      <w:r>
        <w:rPr>
          <w:color w:val="211F1F"/>
          <w:spacing w:val="-6"/>
        </w:rPr>
        <w:t>design</w:t>
      </w:r>
      <w:r>
        <w:rPr>
          <w:color w:val="211F1F"/>
        </w:rPr>
        <w:t xml:space="preserve"> </w:t>
      </w:r>
      <w:r>
        <w:rPr>
          <w:color w:val="211F1F"/>
          <w:spacing w:val="-6"/>
        </w:rPr>
        <w:t>of</w:t>
      </w:r>
      <w:r>
        <w:rPr>
          <w:color w:val="211F1F"/>
          <w:spacing w:val="-1"/>
        </w:rPr>
        <w:t xml:space="preserve"> </w:t>
      </w:r>
      <w:r>
        <w:rPr>
          <w:color w:val="211F1F"/>
          <w:spacing w:val="-6"/>
        </w:rPr>
        <w:t>Temporary</w:t>
      </w:r>
      <w:r>
        <w:rPr>
          <w:color w:val="211F1F"/>
          <w:spacing w:val="-2"/>
        </w:rPr>
        <w:t xml:space="preserve"> </w:t>
      </w:r>
      <w:r>
        <w:rPr>
          <w:color w:val="211F1F"/>
          <w:spacing w:val="-6"/>
        </w:rPr>
        <w:t>Works.</w:t>
      </w:r>
    </w:p>
    <w:p w:rsidR="00363E5D" w:rsidRDefault="00934312">
      <w:pPr>
        <w:pStyle w:val="ListParagraph"/>
        <w:numPr>
          <w:ilvl w:val="1"/>
          <w:numId w:val="24"/>
        </w:numPr>
        <w:tabs>
          <w:tab w:val="left" w:pos="1444"/>
          <w:tab w:val="left" w:pos="1451"/>
        </w:tabs>
        <w:spacing w:before="219" w:line="204" w:lineRule="auto"/>
        <w:ind w:right="892" w:hanging="360"/>
        <w:jc w:val="both"/>
        <w:rPr>
          <w:rFonts w:ascii="Times New Roman"/>
          <w:color w:val="211F1F"/>
        </w:rPr>
      </w:pPr>
      <w:r>
        <w:rPr>
          <w:color w:val="211F1F"/>
          <w:spacing w:val="-4"/>
        </w:rPr>
        <w:t>The</w:t>
      </w:r>
      <w:r>
        <w:rPr>
          <w:color w:val="211F1F"/>
          <w:spacing w:val="-5"/>
        </w:rPr>
        <w:t xml:space="preserve"> </w:t>
      </w:r>
      <w:r>
        <w:rPr>
          <w:color w:val="211F1F"/>
          <w:spacing w:val="-4"/>
        </w:rPr>
        <w:t>Project</w:t>
      </w:r>
      <w:r>
        <w:rPr>
          <w:color w:val="211F1F"/>
          <w:spacing w:val="-5"/>
        </w:rPr>
        <w:t xml:space="preserve"> </w:t>
      </w:r>
      <w:r>
        <w:rPr>
          <w:color w:val="211F1F"/>
          <w:spacing w:val="-4"/>
        </w:rPr>
        <w:t>Manager's</w:t>
      </w:r>
      <w:r>
        <w:rPr>
          <w:color w:val="211F1F"/>
          <w:spacing w:val="-6"/>
        </w:rPr>
        <w:t xml:space="preserve"> </w:t>
      </w:r>
      <w:r>
        <w:rPr>
          <w:color w:val="211F1F"/>
          <w:spacing w:val="-4"/>
        </w:rPr>
        <w:t>approval</w:t>
      </w:r>
      <w:r>
        <w:rPr>
          <w:color w:val="211F1F"/>
          <w:spacing w:val="-7"/>
        </w:rPr>
        <w:t xml:space="preserve"> </w:t>
      </w:r>
      <w:r>
        <w:rPr>
          <w:color w:val="211F1F"/>
          <w:spacing w:val="-4"/>
        </w:rPr>
        <w:t>shall</w:t>
      </w:r>
      <w:r>
        <w:rPr>
          <w:color w:val="211F1F"/>
          <w:spacing w:val="-7"/>
        </w:rPr>
        <w:t xml:space="preserve"> </w:t>
      </w:r>
      <w:r>
        <w:rPr>
          <w:color w:val="211F1F"/>
          <w:spacing w:val="-4"/>
        </w:rPr>
        <w:t>not</w:t>
      </w:r>
      <w:r>
        <w:rPr>
          <w:color w:val="211F1F"/>
          <w:spacing w:val="-5"/>
        </w:rPr>
        <w:t xml:space="preserve"> </w:t>
      </w:r>
      <w:r>
        <w:rPr>
          <w:color w:val="211F1F"/>
          <w:spacing w:val="-4"/>
        </w:rPr>
        <w:t>alter</w:t>
      </w:r>
      <w:r>
        <w:rPr>
          <w:color w:val="211F1F"/>
          <w:spacing w:val="-7"/>
        </w:rPr>
        <w:t xml:space="preserve"> </w:t>
      </w:r>
      <w:r>
        <w:rPr>
          <w:color w:val="211F1F"/>
          <w:spacing w:val="-4"/>
        </w:rPr>
        <w:t>the</w:t>
      </w:r>
      <w:r>
        <w:rPr>
          <w:color w:val="211F1F"/>
          <w:spacing w:val="-6"/>
        </w:rPr>
        <w:t xml:space="preserve"> </w:t>
      </w:r>
      <w:r>
        <w:rPr>
          <w:color w:val="211F1F"/>
          <w:spacing w:val="-4"/>
        </w:rPr>
        <w:t>Contractor's responsibility</w:t>
      </w:r>
      <w:r>
        <w:rPr>
          <w:color w:val="211F1F"/>
          <w:spacing w:val="-7"/>
        </w:rPr>
        <w:t xml:space="preserve"> </w:t>
      </w:r>
      <w:r>
        <w:rPr>
          <w:color w:val="211F1F"/>
          <w:spacing w:val="-4"/>
        </w:rPr>
        <w:t>for</w:t>
      </w:r>
      <w:r>
        <w:rPr>
          <w:color w:val="211F1F"/>
          <w:spacing w:val="-7"/>
        </w:rPr>
        <w:t xml:space="preserve"> </w:t>
      </w:r>
      <w:r>
        <w:rPr>
          <w:color w:val="211F1F"/>
          <w:spacing w:val="-4"/>
        </w:rPr>
        <w:t>design of</w:t>
      </w:r>
      <w:r>
        <w:rPr>
          <w:color w:val="211F1F"/>
          <w:spacing w:val="-7"/>
        </w:rPr>
        <w:t xml:space="preserve"> </w:t>
      </w:r>
      <w:r>
        <w:rPr>
          <w:color w:val="211F1F"/>
          <w:spacing w:val="-4"/>
        </w:rPr>
        <w:t>the</w:t>
      </w:r>
      <w:r>
        <w:rPr>
          <w:color w:val="211F1F"/>
          <w:spacing w:val="-6"/>
        </w:rPr>
        <w:t xml:space="preserve"> </w:t>
      </w:r>
      <w:r>
        <w:rPr>
          <w:color w:val="211F1F"/>
          <w:spacing w:val="-4"/>
        </w:rPr>
        <w:t xml:space="preserve">Temporary </w:t>
      </w:r>
      <w:r>
        <w:rPr>
          <w:color w:val="211F1F"/>
          <w:spacing w:val="-2"/>
        </w:rPr>
        <w:t>Works.</w:t>
      </w:r>
    </w:p>
    <w:p w:rsidR="00363E5D" w:rsidRDefault="00934312">
      <w:pPr>
        <w:pStyle w:val="ListParagraph"/>
        <w:numPr>
          <w:ilvl w:val="1"/>
          <w:numId w:val="24"/>
        </w:numPr>
        <w:tabs>
          <w:tab w:val="left" w:pos="1444"/>
        </w:tabs>
        <w:spacing w:before="198"/>
        <w:ind w:left="1444" w:hanging="353"/>
        <w:rPr>
          <w:rFonts w:ascii="Times New Roman"/>
          <w:color w:val="211F1F"/>
        </w:rPr>
      </w:pPr>
      <w:r>
        <w:rPr>
          <w:color w:val="211F1F"/>
          <w:spacing w:val="-8"/>
        </w:rPr>
        <w:t>The</w:t>
      </w:r>
      <w:r>
        <w:rPr>
          <w:color w:val="211F1F"/>
        </w:rPr>
        <w:t xml:space="preserve"> </w:t>
      </w:r>
      <w:r>
        <w:rPr>
          <w:color w:val="211F1F"/>
          <w:spacing w:val="-8"/>
        </w:rPr>
        <w:t>Contractor</w:t>
      </w:r>
      <w:r>
        <w:rPr>
          <w:color w:val="211F1F"/>
          <w:spacing w:val="-1"/>
        </w:rPr>
        <w:t xml:space="preserve"> </w:t>
      </w:r>
      <w:r>
        <w:rPr>
          <w:color w:val="211F1F"/>
          <w:spacing w:val="-8"/>
        </w:rPr>
        <w:t>shall</w:t>
      </w:r>
      <w:r>
        <w:rPr>
          <w:color w:val="211F1F"/>
          <w:spacing w:val="1"/>
        </w:rPr>
        <w:t xml:space="preserve"> </w:t>
      </w:r>
      <w:r>
        <w:rPr>
          <w:color w:val="211F1F"/>
          <w:spacing w:val="-8"/>
        </w:rPr>
        <w:t>obtain</w:t>
      </w:r>
      <w:r>
        <w:rPr>
          <w:color w:val="211F1F"/>
          <w:spacing w:val="-2"/>
        </w:rPr>
        <w:t xml:space="preserve"> </w:t>
      </w:r>
      <w:r>
        <w:rPr>
          <w:color w:val="211F1F"/>
          <w:spacing w:val="-8"/>
        </w:rPr>
        <w:t>approval</w:t>
      </w:r>
      <w:r>
        <w:rPr>
          <w:color w:val="211F1F"/>
        </w:rPr>
        <w:t xml:space="preserve"> </w:t>
      </w:r>
      <w:r>
        <w:rPr>
          <w:color w:val="211F1F"/>
          <w:spacing w:val="-8"/>
        </w:rPr>
        <w:t>of</w:t>
      </w:r>
      <w:r>
        <w:rPr>
          <w:color w:val="211F1F"/>
          <w:spacing w:val="-2"/>
        </w:rPr>
        <w:t xml:space="preserve"> </w:t>
      </w:r>
      <w:r>
        <w:rPr>
          <w:color w:val="211F1F"/>
          <w:spacing w:val="-8"/>
        </w:rPr>
        <w:t>third</w:t>
      </w:r>
      <w:r>
        <w:rPr>
          <w:color w:val="211F1F"/>
        </w:rPr>
        <w:t xml:space="preserve"> </w:t>
      </w:r>
      <w:r>
        <w:rPr>
          <w:color w:val="211F1F"/>
          <w:spacing w:val="-8"/>
        </w:rPr>
        <w:t>parties</w:t>
      </w:r>
      <w:r>
        <w:rPr>
          <w:color w:val="211F1F"/>
          <w:spacing w:val="4"/>
        </w:rPr>
        <w:t xml:space="preserve"> </w:t>
      </w:r>
      <w:r>
        <w:rPr>
          <w:color w:val="211F1F"/>
          <w:spacing w:val="-8"/>
        </w:rPr>
        <w:t>to</w:t>
      </w:r>
      <w:r>
        <w:rPr>
          <w:color w:val="211F1F"/>
          <w:spacing w:val="-3"/>
        </w:rPr>
        <w:t xml:space="preserve"> </w:t>
      </w:r>
      <w:r>
        <w:rPr>
          <w:color w:val="211F1F"/>
          <w:spacing w:val="-8"/>
        </w:rPr>
        <w:t>the</w:t>
      </w:r>
      <w:r>
        <w:rPr>
          <w:color w:val="211F1F"/>
          <w:spacing w:val="-1"/>
        </w:rPr>
        <w:t xml:space="preserve"> </w:t>
      </w:r>
      <w:r>
        <w:rPr>
          <w:color w:val="211F1F"/>
          <w:spacing w:val="-8"/>
        </w:rPr>
        <w:t>design</w:t>
      </w:r>
      <w:r>
        <w:rPr>
          <w:color w:val="211F1F"/>
        </w:rPr>
        <w:t xml:space="preserve"> </w:t>
      </w:r>
      <w:r>
        <w:rPr>
          <w:color w:val="211F1F"/>
          <w:spacing w:val="-8"/>
        </w:rPr>
        <w:t>of</w:t>
      </w:r>
      <w:r>
        <w:rPr>
          <w:color w:val="211F1F"/>
          <w:spacing w:val="-2"/>
        </w:rPr>
        <w:t xml:space="preserve"> </w:t>
      </w:r>
      <w:r>
        <w:rPr>
          <w:color w:val="211F1F"/>
          <w:spacing w:val="-8"/>
        </w:rPr>
        <w:t>the</w:t>
      </w:r>
      <w:r>
        <w:rPr>
          <w:color w:val="211F1F"/>
          <w:spacing w:val="2"/>
        </w:rPr>
        <w:t xml:space="preserve"> </w:t>
      </w:r>
      <w:r>
        <w:rPr>
          <w:color w:val="211F1F"/>
          <w:spacing w:val="-8"/>
        </w:rPr>
        <w:t>Temporary</w:t>
      </w:r>
      <w:r>
        <w:rPr>
          <w:color w:val="211F1F"/>
          <w:spacing w:val="1"/>
        </w:rPr>
        <w:t xml:space="preserve"> </w:t>
      </w:r>
      <w:r>
        <w:rPr>
          <w:color w:val="211F1F"/>
          <w:spacing w:val="-8"/>
        </w:rPr>
        <w:t>Works,</w:t>
      </w:r>
      <w:r>
        <w:rPr>
          <w:color w:val="211F1F"/>
          <w:spacing w:val="-4"/>
        </w:rPr>
        <w:t xml:space="preserve"> </w:t>
      </w:r>
      <w:r>
        <w:rPr>
          <w:color w:val="211F1F"/>
          <w:spacing w:val="-8"/>
        </w:rPr>
        <w:t>where</w:t>
      </w:r>
      <w:r>
        <w:rPr>
          <w:color w:val="211F1F"/>
          <w:spacing w:val="-1"/>
        </w:rPr>
        <w:t xml:space="preserve"> </w:t>
      </w:r>
      <w:r>
        <w:rPr>
          <w:color w:val="211F1F"/>
          <w:spacing w:val="-8"/>
        </w:rPr>
        <w:t>required.</w:t>
      </w:r>
    </w:p>
    <w:p w:rsidR="00363E5D" w:rsidRDefault="00934312">
      <w:pPr>
        <w:pStyle w:val="ListParagraph"/>
        <w:numPr>
          <w:ilvl w:val="1"/>
          <w:numId w:val="24"/>
        </w:numPr>
        <w:tabs>
          <w:tab w:val="left" w:pos="1451"/>
          <w:tab w:val="left" w:pos="1456"/>
        </w:tabs>
        <w:spacing w:before="216" w:line="208" w:lineRule="auto"/>
        <w:ind w:right="815" w:hanging="360"/>
        <w:jc w:val="both"/>
        <w:rPr>
          <w:rFonts w:ascii="Times New Roman"/>
          <w:color w:val="211F1F"/>
        </w:rPr>
      </w:pPr>
      <w:r>
        <w:rPr>
          <w:color w:val="211F1F"/>
        </w:rPr>
        <w:tab/>
        <w:t>All Drawings prepared by the Contractor for the execution of the temporary or permanent Works,</w:t>
      </w:r>
      <w:r>
        <w:rPr>
          <w:color w:val="211F1F"/>
          <w:spacing w:val="-1"/>
        </w:rPr>
        <w:t xml:space="preserve"> </w:t>
      </w:r>
      <w:r>
        <w:rPr>
          <w:color w:val="211F1F"/>
        </w:rPr>
        <w:t>are subject</w:t>
      </w:r>
      <w:r>
        <w:rPr>
          <w:color w:val="211F1F"/>
          <w:spacing w:val="-13"/>
        </w:rPr>
        <w:t xml:space="preserve"> </w:t>
      </w:r>
      <w:r>
        <w:rPr>
          <w:color w:val="211F1F"/>
        </w:rPr>
        <w:t>to</w:t>
      </w:r>
      <w:r>
        <w:rPr>
          <w:color w:val="211F1F"/>
          <w:spacing w:val="-12"/>
        </w:rPr>
        <w:t xml:space="preserve"> </w:t>
      </w:r>
      <w:r>
        <w:rPr>
          <w:color w:val="211F1F"/>
        </w:rPr>
        <w:t>prior</w:t>
      </w:r>
      <w:r>
        <w:rPr>
          <w:color w:val="211F1F"/>
          <w:spacing w:val="-12"/>
        </w:rPr>
        <w:t xml:space="preserve"> </w:t>
      </w:r>
      <w:r>
        <w:rPr>
          <w:color w:val="211F1F"/>
        </w:rPr>
        <w:t>approval</w:t>
      </w:r>
      <w:r>
        <w:rPr>
          <w:color w:val="211F1F"/>
          <w:spacing w:val="-12"/>
        </w:rPr>
        <w:t xml:space="preserve"> </w:t>
      </w:r>
      <w:r>
        <w:rPr>
          <w:color w:val="211F1F"/>
        </w:rPr>
        <w:t>by</w:t>
      </w:r>
      <w:r>
        <w:rPr>
          <w:color w:val="211F1F"/>
          <w:spacing w:val="-12"/>
        </w:rPr>
        <w:t xml:space="preserve"> </w:t>
      </w:r>
      <w:r>
        <w:rPr>
          <w:color w:val="211F1F"/>
        </w:rPr>
        <w:t>the</w:t>
      </w:r>
      <w:r>
        <w:rPr>
          <w:color w:val="211F1F"/>
          <w:spacing w:val="-12"/>
        </w:rPr>
        <w:t xml:space="preserve"> </w:t>
      </w:r>
      <w:r>
        <w:rPr>
          <w:color w:val="211F1F"/>
        </w:rPr>
        <w:t>Project</w:t>
      </w:r>
      <w:r>
        <w:rPr>
          <w:color w:val="211F1F"/>
          <w:spacing w:val="-12"/>
        </w:rPr>
        <w:t xml:space="preserve"> </w:t>
      </w:r>
      <w:r>
        <w:rPr>
          <w:color w:val="211F1F"/>
        </w:rPr>
        <w:t>Manager</w:t>
      </w:r>
      <w:r>
        <w:rPr>
          <w:color w:val="211F1F"/>
          <w:spacing w:val="-12"/>
        </w:rPr>
        <w:t xml:space="preserve"> </w:t>
      </w:r>
      <w:r>
        <w:rPr>
          <w:color w:val="211F1F"/>
        </w:rPr>
        <w:t>before</w:t>
      </w:r>
      <w:r>
        <w:rPr>
          <w:color w:val="211F1F"/>
          <w:spacing w:val="-12"/>
        </w:rPr>
        <w:t xml:space="preserve"> </w:t>
      </w:r>
      <w:r>
        <w:rPr>
          <w:color w:val="211F1F"/>
        </w:rPr>
        <w:t>this</w:t>
      </w:r>
      <w:r>
        <w:rPr>
          <w:color w:val="211F1F"/>
          <w:spacing w:val="-13"/>
        </w:rPr>
        <w:t xml:space="preserve"> </w:t>
      </w:r>
      <w:r>
        <w:rPr>
          <w:color w:val="211F1F"/>
        </w:rPr>
        <w:t>use.</w:t>
      </w:r>
    </w:p>
    <w:p w:rsidR="00363E5D" w:rsidRDefault="00934312">
      <w:pPr>
        <w:pStyle w:val="ListParagraph"/>
        <w:numPr>
          <w:ilvl w:val="0"/>
          <w:numId w:val="24"/>
        </w:numPr>
        <w:tabs>
          <w:tab w:val="left" w:pos="1358"/>
        </w:tabs>
        <w:spacing w:before="234"/>
        <w:ind w:left="1358" w:hanging="358"/>
        <w:jc w:val="left"/>
      </w:pPr>
      <w:r>
        <w:rPr>
          <w:color w:val="211F1F"/>
          <w:spacing w:val="-2"/>
        </w:rPr>
        <w:t>Safety</w:t>
      </w:r>
    </w:p>
    <w:p w:rsidR="00363E5D" w:rsidRDefault="00934312">
      <w:pPr>
        <w:pStyle w:val="ListParagraph"/>
        <w:numPr>
          <w:ilvl w:val="1"/>
          <w:numId w:val="24"/>
        </w:numPr>
        <w:tabs>
          <w:tab w:val="left" w:pos="1444"/>
        </w:tabs>
        <w:spacing w:before="191"/>
        <w:ind w:left="1444" w:hanging="353"/>
        <w:rPr>
          <w:rFonts w:ascii="Times New Roman"/>
          <w:color w:val="211F1F"/>
        </w:rPr>
      </w:pPr>
      <w:r>
        <w:rPr>
          <w:color w:val="211F1F"/>
          <w:w w:val="90"/>
        </w:rPr>
        <w:t>The</w:t>
      </w:r>
      <w:r>
        <w:rPr>
          <w:color w:val="211F1F"/>
          <w:spacing w:val="-3"/>
        </w:rPr>
        <w:t xml:space="preserve"> </w:t>
      </w:r>
      <w:r>
        <w:rPr>
          <w:color w:val="211F1F"/>
          <w:w w:val="90"/>
        </w:rPr>
        <w:t>Contractor</w:t>
      </w:r>
      <w:r>
        <w:rPr>
          <w:color w:val="211F1F"/>
          <w:spacing w:val="-4"/>
        </w:rPr>
        <w:t xml:space="preserve"> </w:t>
      </w:r>
      <w:r>
        <w:rPr>
          <w:color w:val="211F1F"/>
          <w:w w:val="90"/>
        </w:rPr>
        <w:t>shall</w:t>
      </w:r>
      <w:r>
        <w:rPr>
          <w:color w:val="211F1F"/>
          <w:spacing w:val="-2"/>
        </w:rPr>
        <w:t xml:space="preserve"> </w:t>
      </w:r>
      <w:r>
        <w:rPr>
          <w:color w:val="211F1F"/>
          <w:w w:val="90"/>
        </w:rPr>
        <w:t>be</w:t>
      </w:r>
      <w:r>
        <w:rPr>
          <w:color w:val="211F1F"/>
          <w:spacing w:val="-3"/>
        </w:rPr>
        <w:t xml:space="preserve"> </w:t>
      </w:r>
      <w:r>
        <w:rPr>
          <w:color w:val="211F1F"/>
          <w:w w:val="90"/>
        </w:rPr>
        <w:t>responsible</w:t>
      </w:r>
      <w:r>
        <w:rPr>
          <w:color w:val="211F1F"/>
          <w:spacing w:val="-2"/>
        </w:rPr>
        <w:t xml:space="preserve"> </w:t>
      </w:r>
      <w:r>
        <w:rPr>
          <w:color w:val="211F1F"/>
          <w:w w:val="90"/>
        </w:rPr>
        <w:t>for</w:t>
      </w:r>
      <w:r>
        <w:rPr>
          <w:color w:val="211F1F"/>
          <w:spacing w:val="-3"/>
        </w:rPr>
        <w:t xml:space="preserve"> </w:t>
      </w:r>
      <w:r>
        <w:rPr>
          <w:color w:val="211F1F"/>
          <w:w w:val="90"/>
        </w:rPr>
        <w:t>the</w:t>
      </w:r>
      <w:r>
        <w:rPr>
          <w:color w:val="211F1F"/>
          <w:spacing w:val="-2"/>
        </w:rPr>
        <w:t xml:space="preserve"> </w:t>
      </w:r>
      <w:r>
        <w:rPr>
          <w:color w:val="211F1F"/>
          <w:w w:val="90"/>
        </w:rPr>
        <w:t>safety</w:t>
      </w:r>
      <w:r>
        <w:rPr>
          <w:color w:val="211F1F"/>
          <w:spacing w:val="-3"/>
        </w:rPr>
        <w:t xml:space="preserve"> </w:t>
      </w:r>
      <w:r>
        <w:rPr>
          <w:color w:val="211F1F"/>
          <w:w w:val="90"/>
        </w:rPr>
        <w:t>of</w:t>
      </w:r>
      <w:r>
        <w:rPr>
          <w:color w:val="211F1F"/>
          <w:spacing w:val="-5"/>
        </w:rPr>
        <w:t xml:space="preserve"> </w:t>
      </w:r>
      <w:r>
        <w:rPr>
          <w:color w:val="211F1F"/>
          <w:w w:val="90"/>
        </w:rPr>
        <w:t>all</w:t>
      </w:r>
      <w:r>
        <w:rPr>
          <w:color w:val="211F1F"/>
          <w:spacing w:val="-3"/>
        </w:rPr>
        <w:t xml:space="preserve"> </w:t>
      </w:r>
      <w:r>
        <w:rPr>
          <w:color w:val="211F1F"/>
          <w:w w:val="90"/>
        </w:rPr>
        <w:t>activities</w:t>
      </w:r>
      <w:r>
        <w:rPr>
          <w:color w:val="211F1F"/>
          <w:spacing w:val="-1"/>
        </w:rPr>
        <w:t xml:space="preserve"> </w:t>
      </w:r>
      <w:r>
        <w:rPr>
          <w:color w:val="211F1F"/>
          <w:w w:val="90"/>
        </w:rPr>
        <w:t>on</w:t>
      </w:r>
      <w:r>
        <w:rPr>
          <w:color w:val="211F1F"/>
          <w:spacing w:val="2"/>
        </w:rPr>
        <w:t xml:space="preserve"> </w:t>
      </w:r>
      <w:r>
        <w:rPr>
          <w:color w:val="211F1F"/>
          <w:w w:val="90"/>
        </w:rPr>
        <w:t>the</w:t>
      </w:r>
      <w:r>
        <w:rPr>
          <w:color w:val="211F1F"/>
          <w:spacing w:val="-4"/>
        </w:rPr>
        <w:t xml:space="preserve"> </w:t>
      </w:r>
      <w:r>
        <w:rPr>
          <w:color w:val="211F1F"/>
          <w:spacing w:val="-4"/>
          <w:w w:val="90"/>
        </w:rPr>
        <w:t>Site.</w:t>
      </w:r>
    </w:p>
    <w:p w:rsidR="00363E5D" w:rsidRDefault="00934312">
      <w:pPr>
        <w:pStyle w:val="ListParagraph"/>
        <w:numPr>
          <w:ilvl w:val="0"/>
          <w:numId w:val="24"/>
        </w:numPr>
        <w:tabs>
          <w:tab w:val="left" w:pos="1358"/>
        </w:tabs>
        <w:spacing w:before="232"/>
        <w:ind w:left="1358" w:hanging="358"/>
        <w:jc w:val="left"/>
      </w:pPr>
      <w:r>
        <w:rPr>
          <w:color w:val="211F1F"/>
          <w:spacing w:val="-2"/>
        </w:rPr>
        <w:t>Discoveries</w:t>
      </w:r>
    </w:p>
    <w:p w:rsidR="00363E5D" w:rsidRDefault="00934312">
      <w:pPr>
        <w:pStyle w:val="ListParagraph"/>
        <w:numPr>
          <w:ilvl w:val="1"/>
          <w:numId w:val="24"/>
        </w:numPr>
        <w:tabs>
          <w:tab w:val="left" w:pos="1451"/>
          <w:tab w:val="left" w:pos="1459"/>
        </w:tabs>
        <w:spacing w:before="219" w:line="211" w:lineRule="auto"/>
        <w:ind w:right="809" w:hanging="360"/>
        <w:jc w:val="both"/>
        <w:rPr>
          <w:rFonts w:ascii="Times New Roman"/>
          <w:color w:val="211F1F"/>
        </w:rPr>
      </w:pPr>
      <w:r>
        <w:rPr>
          <w:rFonts w:ascii="Times New Roman"/>
          <w:color w:val="211F1F"/>
        </w:rPr>
        <w:tab/>
        <w:t>Anything of historical or other interest or of significant value unexpectedly discovered on the Site shall be the property</w:t>
      </w:r>
      <w:r>
        <w:rPr>
          <w:rFonts w:ascii="Times New Roman"/>
          <w:color w:val="211F1F"/>
          <w:spacing w:val="-4"/>
        </w:rPr>
        <w:t xml:space="preserve"> </w:t>
      </w:r>
      <w:r>
        <w:rPr>
          <w:rFonts w:ascii="Times New Roman"/>
          <w:color w:val="211F1F"/>
        </w:rPr>
        <w:t>of</w:t>
      </w:r>
      <w:r>
        <w:rPr>
          <w:rFonts w:ascii="Times New Roman"/>
          <w:color w:val="211F1F"/>
          <w:spacing w:val="-3"/>
        </w:rPr>
        <w:t xml:space="preserve"> </w:t>
      </w:r>
      <w:r>
        <w:rPr>
          <w:rFonts w:ascii="Times New Roman"/>
          <w:color w:val="211F1F"/>
        </w:rPr>
        <w:t>the</w:t>
      </w:r>
      <w:r>
        <w:rPr>
          <w:rFonts w:ascii="Times New Roman"/>
          <w:color w:val="211F1F"/>
          <w:spacing w:val="-4"/>
        </w:rPr>
        <w:t xml:space="preserve"> </w:t>
      </w:r>
      <w:r>
        <w:rPr>
          <w:rFonts w:ascii="Times New Roman"/>
          <w:color w:val="211F1F"/>
        </w:rPr>
        <w:t>Procuring</w:t>
      </w:r>
      <w:r>
        <w:rPr>
          <w:rFonts w:ascii="Times New Roman"/>
          <w:color w:val="211F1F"/>
          <w:spacing w:val="-2"/>
        </w:rPr>
        <w:t xml:space="preserve"> </w:t>
      </w:r>
      <w:r>
        <w:rPr>
          <w:rFonts w:ascii="Times New Roman"/>
          <w:color w:val="211F1F"/>
        </w:rPr>
        <w:t>Entity.</w:t>
      </w:r>
      <w:r>
        <w:rPr>
          <w:rFonts w:ascii="Times New Roman"/>
          <w:color w:val="211F1F"/>
          <w:spacing w:val="-9"/>
        </w:rPr>
        <w:t xml:space="preserve"> </w:t>
      </w:r>
      <w:r>
        <w:rPr>
          <w:rFonts w:ascii="Times New Roman"/>
          <w:color w:val="211F1F"/>
        </w:rPr>
        <w:t>The</w:t>
      </w:r>
      <w:r>
        <w:rPr>
          <w:rFonts w:ascii="Times New Roman"/>
          <w:color w:val="211F1F"/>
          <w:spacing w:val="-4"/>
        </w:rPr>
        <w:t xml:space="preserve"> </w:t>
      </w:r>
      <w:r>
        <w:rPr>
          <w:rFonts w:ascii="Times New Roman"/>
          <w:color w:val="211F1F"/>
        </w:rPr>
        <w:t>Contractor</w:t>
      </w:r>
      <w:r>
        <w:rPr>
          <w:rFonts w:ascii="Times New Roman"/>
          <w:color w:val="211F1F"/>
          <w:spacing w:val="-3"/>
        </w:rPr>
        <w:t xml:space="preserve"> </w:t>
      </w:r>
      <w:r>
        <w:rPr>
          <w:rFonts w:ascii="Times New Roman"/>
          <w:color w:val="211F1F"/>
        </w:rPr>
        <w:t>shall</w:t>
      </w:r>
      <w:r>
        <w:rPr>
          <w:rFonts w:ascii="Times New Roman"/>
          <w:color w:val="211F1F"/>
          <w:spacing w:val="-3"/>
        </w:rPr>
        <w:t xml:space="preserve"> </w:t>
      </w:r>
      <w:r>
        <w:rPr>
          <w:rFonts w:ascii="Times New Roman"/>
          <w:color w:val="211F1F"/>
        </w:rPr>
        <w:t>notify</w:t>
      </w:r>
      <w:r>
        <w:rPr>
          <w:rFonts w:ascii="Times New Roman"/>
          <w:color w:val="211F1F"/>
          <w:spacing w:val="-4"/>
        </w:rPr>
        <w:t xml:space="preserve"> </w:t>
      </w:r>
      <w:r>
        <w:rPr>
          <w:rFonts w:ascii="Times New Roman"/>
          <w:color w:val="211F1F"/>
        </w:rPr>
        <w:t>the</w:t>
      </w:r>
      <w:r>
        <w:rPr>
          <w:rFonts w:ascii="Times New Roman"/>
          <w:color w:val="211F1F"/>
          <w:spacing w:val="-4"/>
        </w:rPr>
        <w:t xml:space="preserve"> </w:t>
      </w:r>
      <w:r>
        <w:rPr>
          <w:rFonts w:ascii="Times New Roman"/>
          <w:color w:val="211F1F"/>
        </w:rPr>
        <w:t>Project</w:t>
      </w:r>
      <w:r>
        <w:rPr>
          <w:rFonts w:ascii="Times New Roman"/>
          <w:color w:val="211F1F"/>
          <w:spacing w:val="-3"/>
        </w:rPr>
        <w:t xml:space="preserve"> </w:t>
      </w:r>
      <w:r>
        <w:rPr>
          <w:rFonts w:ascii="Times New Roman"/>
          <w:color w:val="211F1F"/>
        </w:rPr>
        <w:t>Manager</w:t>
      </w:r>
      <w:r>
        <w:rPr>
          <w:rFonts w:ascii="Times New Roman"/>
          <w:color w:val="211F1F"/>
          <w:spacing w:val="-3"/>
        </w:rPr>
        <w:t xml:space="preserve"> </w:t>
      </w:r>
      <w:r>
        <w:rPr>
          <w:rFonts w:ascii="Times New Roman"/>
          <w:color w:val="211F1F"/>
        </w:rPr>
        <w:t>of</w:t>
      </w:r>
      <w:r>
        <w:rPr>
          <w:rFonts w:ascii="Times New Roman"/>
          <w:color w:val="211F1F"/>
          <w:spacing w:val="-3"/>
        </w:rPr>
        <w:t xml:space="preserve"> </w:t>
      </w:r>
      <w:r>
        <w:rPr>
          <w:rFonts w:ascii="Times New Roman"/>
          <w:color w:val="211F1F"/>
        </w:rPr>
        <w:t>such</w:t>
      </w:r>
      <w:r>
        <w:rPr>
          <w:rFonts w:ascii="Times New Roman"/>
          <w:color w:val="211F1F"/>
          <w:spacing w:val="-4"/>
        </w:rPr>
        <w:t xml:space="preserve"> </w:t>
      </w:r>
      <w:r>
        <w:rPr>
          <w:rFonts w:ascii="Times New Roman"/>
          <w:color w:val="211F1F"/>
        </w:rPr>
        <w:t>discoveries</w:t>
      </w:r>
      <w:r>
        <w:rPr>
          <w:rFonts w:ascii="Times New Roman"/>
          <w:color w:val="211F1F"/>
          <w:spacing w:val="-4"/>
        </w:rPr>
        <w:t xml:space="preserve"> </w:t>
      </w:r>
      <w:r>
        <w:rPr>
          <w:rFonts w:ascii="Times New Roman"/>
          <w:color w:val="211F1F"/>
        </w:rPr>
        <w:t>and carry out</w:t>
      </w:r>
      <w:r>
        <w:rPr>
          <w:rFonts w:ascii="Times New Roman"/>
          <w:color w:val="211F1F"/>
          <w:spacing w:val="-8"/>
        </w:rPr>
        <w:t xml:space="preserve"> </w:t>
      </w:r>
      <w:r>
        <w:rPr>
          <w:rFonts w:ascii="Times New Roman"/>
          <w:color w:val="211F1F"/>
        </w:rPr>
        <w:t>the</w:t>
      </w:r>
      <w:r>
        <w:rPr>
          <w:rFonts w:ascii="Times New Roman"/>
          <w:color w:val="211F1F"/>
          <w:spacing w:val="-10"/>
        </w:rPr>
        <w:t xml:space="preserve"> </w:t>
      </w:r>
      <w:r>
        <w:rPr>
          <w:rFonts w:ascii="Times New Roman"/>
          <w:color w:val="211F1F"/>
        </w:rPr>
        <w:t>Project</w:t>
      </w:r>
      <w:r>
        <w:rPr>
          <w:rFonts w:ascii="Times New Roman"/>
          <w:color w:val="211F1F"/>
          <w:spacing w:val="-13"/>
        </w:rPr>
        <w:t xml:space="preserve"> </w:t>
      </w:r>
      <w:r>
        <w:rPr>
          <w:rFonts w:ascii="Times New Roman"/>
          <w:color w:val="211F1F"/>
        </w:rPr>
        <w:t>Manager's</w:t>
      </w:r>
      <w:r>
        <w:rPr>
          <w:rFonts w:ascii="Times New Roman"/>
          <w:color w:val="211F1F"/>
          <w:spacing w:val="-10"/>
        </w:rPr>
        <w:t xml:space="preserve"> </w:t>
      </w:r>
      <w:r>
        <w:rPr>
          <w:rFonts w:ascii="Times New Roman"/>
          <w:color w:val="211F1F"/>
        </w:rPr>
        <w:t>instructions</w:t>
      </w:r>
      <w:r>
        <w:rPr>
          <w:rFonts w:ascii="Times New Roman"/>
          <w:color w:val="211F1F"/>
          <w:spacing w:val="-10"/>
        </w:rPr>
        <w:t xml:space="preserve"> </w:t>
      </w:r>
      <w:r>
        <w:rPr>
          <w:rFonts w:ascii="Times New Roman"/>
          <w:color w:val="211F1F"/>
        </w:rPr>
        <w:t>for</w:t>
      </w:r>
      <w:r>
        <w:rPr>
          <w:rFonts w:ascii="Times New Roman"/>
          <w:color w:val="211F1F"/>
          <w:spacing w:val="-13"/>
        </w:rPr>
        <w:t xml:space="preserve"> </w:t>
      </w:r>
      <w:r>
        <w:rPr>
          <w:rFonts w:ascii="Times New Roman"/>
          <w:color w:val="211F1F"/>
        </w:rPr>
        <w:t>dealing</w:t>
      </w:r>
      <w:r>
        <w:rPr>
          <w:rFonts w:ascii="Times New Roman"/>
          <w:color w:val="211F1F"/>
          <w:spacing w:val="-17"/>
        </w:rPr>
        <w:t xml:space="preserve"> </w:t>
      </w:r>
      <w:r>
        <w:rPr>
          <w:rFonts w:ascii="Times New Roman"/>
          <w:color w:val="211F1F"/>
        </w:rPr>
        <w:t>with</w:t>
      </w:r>
      <w:r>
        <w:rPr>
          <w:rFonts w:ascii="Times New Roman"/>
          <w:color w:val="211F1F"/>
          <w:spacing w:val="-10"/>
        </w:rPr>
        <w:t xml:space="preserve"> </w:t>
      </w:r>
      <w:r>
        <w:rPr>
          <w:rFonts w:ascii="Times New Roman"/>
          <w:color w:val="211F1F"/>
        </w:rPr>
        <w:t>them.</w:t>
      </w:r>
    </w:p>
    <w:p w:rsidR="00363E5D" w:rsidRDefault="00934312">
      <w:pPr>
        <w:pStyle w:val="ListParagraph"/>
        <w:numPr>
          <w:ilvl w:val="0"/>
          <w:numId w:val="24"/>
        </w:numPr>
        <w:tabs>
          <w:tab w:val="left" w:pos="1358"/>
        </w:tabs>
        <w:spacing w:before="239"/>
        <w:ind w:left="1358" w:hanging="358"/>
        <w:jc w:val="left"/>
        <w:rPr>
          <w:rFonts w:ascii="Times New Roman"/>
        </w:rPr>
      </w:pPr>
      <w:r>
        <w:rPr>
          <w:rFonts w:ascii="Times New Roman"/>
          <w:color w:val="211F1F"/>
          <w:spacing w:val="-2"/>
        </w:rPr>
        <w:t>Possession</w:t>
      </w:r>
      <w:r>
        <w:rPr>
          <w:rFonts w:ascii="Times New Roman"/>
          <w:color w:val="211F1F"/>
          <w:spacing w:val="-17"/>
        </w:rPr>
        <w:t xml:space="preserve"> </w:t>
      </w:r>
      <w:r>
        <w:rPr>
          <w:rFonts w:ascii="Times New Roman"/>
          <w:color w:val="211F1F"/>
          <w:spacing w:val="-2"/>
        </w:rPr>
        <w:t>of</w:t>
      </w:r>
      <w:r>
        <w:rPr>
          <w:rFonts w:ascii="Times New Roman"/>
          <w:color w:val="211F1F"/>
          <w:spacing w:val="-15"/>
        </w:rPr>
        <w:t xml:space="preserve"> </w:t>
      </w:r>
      <w:r>
        <w:rPr>
          <w:rFonts w:ascii="Times New Roman"/>
          <w:color w:val="211F1F"/>
          <w:spacing w:val="-2"/>
        </w:rPr>
        <w:t>the</w:t>
      </w:r>
      <w:r>
        <w:rPr>
          <w:rFonts w:ascii="Times New Roman"/>
          <w:color w:val="211F1F"/>
          <w:spacing w:val="-16"/>
        </w:rPr>
        <w:t xml:space="preserve"> </w:t>
      </w:r>
      <w:r>
        <w:rPr>
          <w:rFonts w:ascii="Times New Roman"/>
          <w:color w:val="211F1F"/>
          <w:spacing w:val="-4"/>
        </w:rPr>
        <w:t>Site</w:t>
      </w:r>
    </w:p>
    <w:p w:rsidR="00363E5D" w:rsidRDefault="00934312">
      <w:pPr>
        <w:pStyle w:val="ListParagraph"/>
        <w:numPr>
          <w:ilvl w:val="1"/>
          <w:numId w:val="24"/>
        </w:numPr>
        <w:tabs>
          <w:tab w:val="left" w:pos="1447"/>
          <w:tab w:val="left" w:pos="1451"/>
        </w:tabs>
        <w:spacing w:before="206" w:line="228" w:lineRule="auto"/>
        <w:ind w:right="804" w:hanging="360"/>
        <w:jc w:val="both"/>
        <w:rPr>
          <w:rFonts w:ascii="Times New Roman"/>
          <w:color w:val="211F1F"/>
        </w:rPr>
      </w:pPr>
      <w:r>
        <w:rPr>
          <w:rFonts w:ascii="Times New Roman"/>
          <w:color w:val="211F1F"/>
        </w:rPr>
        <w:t>The Procuring Entity</w:t>
      </w:r>
      <w:r>
        <w:rPr>
          <w:rFonts w:ascii="Times New Roman"/>
          <w:color w:val="211F1F"/>
          <w:spacing w:val="-2"/>
        </w:rPr>
        <w:t xml:space="preserve"> </w:t>
      </w:r>
      <w:r>
        <w:rPr>
          <w:rFonts w:ascii="Times New Roman"/>
          <w:color w:val="211F1F"/>
        </w:rPr>
        <w:t>shall</w:t>
      </w:r>
      <w:r>
        <w:rPr>
          <w:rFonts w:ascii="Times New Roman"/>
          <w:color w:val="211F1F"/>
          <w:spacing w:val="-1"/>
        </w:rPr>
        <w:t xml:space="preserve"> </w:t>
      </w:r>
      <w:r>
        <w:rPr>
          <w:rFonts w:ascii="Times New Roman"/>
          <w:color w:val="211F1F"/>
        </w:rPr>
        <w:t>give</w:t>
      </w:r>
      <w:r>
        <w:rPr>
          <w:rFonts w:ascii="Times New Roman"/>
          <w:color w:val="211F1F"/>
          <w:spacing w:val="-2"/>
        </w:rPr>
        <w:t xml:space="preserve"> </w:t>
      </w:r>
      <w:r>
        <w:rPr>
          <w:rFonts w:ascii="Times New Roman"/>
          <w:color w:val="211F1F"/>
        </w:rPr>
        <w:t>possession</w:t>
      </w:r>
      <w:r>
        <w:rPr>
          <w:rFonts w:ascii="Times New Roman"/>
          <w:color w:val="211F1F"/>
          <w:spacing w:val="-2"/>
        </w:rPr>
        <w:t xml:space="preserve"> </w:t>
      </w:r>
      <w:r>
        <w:rPr>
          <w:rFonts w:ascii="Times New Roman"/>
          <w:color w:val="211F1F"/>
        </w:rPr>
        <w:t>of</w:t>
      </w:r>
      <w:r>
        <w:rPr>
          <w:rFonts w:ascii="Times New Roman"/>
          <w:color w:val="211F1F"/>
          <w:spacing w:val="-1"/>
        </w:rPr>
        <w:t xml:space="preserve"> </w:t>
      </w:r>
      <w:r>
        <w:rPr>
          <w:rFonts w:ascii="Times New Roman"/>
          <w:color w:val="211F1F"/>
        </w:rPr>
        <w:t>all</w:t>
      </w:r>
      <w:r>
        <w:rPr>
          <w:rFonts w:ascii="Times New Roman"/>
          <w:color w:val="211F1F"/>
          <w:spacing w:val="-1"/>
        </w:rPr>
        <w:t xml:space="preserve"> </w:t>
      </w:r>
      <w:r>
        <w:rPr>
          <w:rFonts w:ascii="Times New Roman"/>
          <w:color w:val="211F1F"/>
        </w:rPr>
        <w:t>parts</w:t>
      </w:r>
      <w:r>
        <w:rPr>
          <w:rFonts w:ascii="Times New Roman"/>
          <w:color w:val="211F1F"/>
          <w:spacing w:val="-2"/>
        </w:rPr>
        <w:t xml:space="preserve"> </w:t>
      </w:r>
      <w:r>
        <w:rPr>
          <w:rFonts w:ascii="Times New Roman"/>
          <w:color w:val="211F1F"/>
        </w:rPr>
        <w:t>of</w:t>
      </w:r>
      <w:r>
        <w:rPr>
          <w:rFonts w:ascii="Times New Roman"/>
          <w:color w:val="211F1F"/>
          <w:spacing w:val="-1"/>
        </w:rPr>
        <w:t xml:space="preserve"> </w:t>
      </w:r>
      <w:r>
        <w:rPr>
          <w:rFonts w:ascii="Times New Roman"/>
          <w:color w:val="211F1F"/>
        </w:rPr>
        <w:t>the Site</w:t>
      </w:r>
      <w:r>
        <w:rPr>
          <w:rFonts w:ascii="Times New Roman"/>
          <w:color w:val="211F1F"/>
          <w:spacing w:val="-1"/>
        </w:rPr>
        <w:t xml:space="preserve"> </w:t>
      </w:r>
      <w:r>
        <w:rPr>
          <w:rFonts w:ascii="Times New Roman"/>
          <w:color w:val="211F1F"/>
        </w:rPr>
        <w:t>to</w:t>
      </w:r>
      <w:r>
        <w:rPr>
          <w:rFonts w:ascii="Times New Roman"/>
          <w:color w:val="211F1F"/>
          <w:spacing w:val="-2"/>
        </w:rPr>
        <w:t xml:space="preserve"> </w:t>
      </w:r>
      <w:r>
        <w:rPr>
          <w:rFonts w:ascii="Times New Roman"/>
          <w:color w:val="211F1F"/>
        </w:rPr>
        <w:t>the Contractor.</w:t>
      </w:r>
      <w:r>
        <w:rPr>
          <w:rFonts w:ascii="Times New Roman"/>
          <w:color w:val="211F1F"/>
          <w:spacing w:val="40"/>
        </w:rPr>
        <w:t xml:space="preserve"> </w:t>
      </w:r>
      <w:r>
        <w:rPr>
          <w:rFonts w:ascii="Times New Roman"/>
          <w:color w:val="211F1F"/>
        </w:rPr>
        <w:t>If</w:t>
      </w:r>
      <w:r>
        <w:rPr>
          <w:rFonts w:ascii="Times New Roman"/>
          <w:color w:val="211F1F"/>
          <w:spacing w:val="-1"/>
        </w:rPr>
        <w:t xml:space="preserve"> </w:t>
      </w:r>
      <w:r>
        <w:rPr>
          <w:rFonts w:ascii="Times New Roman"/>
          <w:color w:val="211F1F"/>
        </w:rPr>
        <w:t>possession</w:t>
      </w:r>
      <w:r>
        <w:rPr>
          <w:rFonts w:ascii="Times New Roman"/>
          <w:color w:val="211F1F"/>
          <w:spacing w:val="-2"/>
        </w:rPr>
        <w:t xml:space="preserve"> </w:t>
      </w:r>
      <w:r>
        <w:rPr>
          <w:rFonts w:ascii="Times New Roman"/>
          <w:color w:val="211F1F"/>
        </w:rPr>
        <w:t>of</w:t>
      </w:r>
      <w:r>
        <w:rPr>
          <w:rFonts w:ascii="Times New Roman"/>
          <w:color w:val="211F1F"/>
          <w:spacing w:val="-1"/>
        </w:rPr>
        <w:t xml:space="preserve"> </w:t>
      </w:r>
      <w:r>
        <w:rPr>
          <w:rFonts w:ascii="Times New Roman"/>
          <w:color w:val="211F1F"/>
        </w:rPr>
        <w:t>a</w:t>
      </w:r>
      <w:r>
        <w:rPr>
          <w:rFonts w:ascii="Times New Roman"/>
          <w:color w:val="211F1F"/>
          <w:spacing w:val="-2"/>
        </w:rPr>
        <w:t xml:space="preserve"> </w:t>
      </w:r>
      <w:r>
        <w:rPr>
          <w:rFonts w:ascii="Times New Roman"/>
          <w:color w:val="211F1F"/>
        </w:rPr>
        <w:t>part</w:t>
      </w:r>
      <w:r>
        <w:rPr>
          <w:rFonts w:ascii="Times New Roman"/>
          <w:color w:val="211F1F"/>
          <w:spacing w:val="-4"/>
        </w:rPr>
        <w:t xml:space="preserve"> </w:t>
      </w:r>
      <w:r>
        <w:rPr>
          <w:rFonts w:ascii="Times New Roman"/>
          <w:color w:val="211F1F"/>
        </w:rPr>
        <w:t>is not</w:t>
      </w:r>
      <w:r>
        <w:rPr>
          <w:rFonts w:ascii="Times New Roman"/>
          <w:color w:val="211F1F"/>
          <w:spacing w:val="20"/>
        </w:rPr>
        <w:t xml:space="preserve"> </w:t>
      </w:r>
      <w:r>
        <w:rPr>
          <w:rFonts w:ascii="Times New Roman"/>
          <w:color w:val="211F1F"/>
        </w:rPr>
        <w:t>given</w:t>
      </w:r>
      <w:r>
        <w:rPr>
          <w:rFonts w:ascii="Times New Roman"/>
          <w:color w:val="211F1F"/>
          <w:spacing w:val="-1"/>
        </w:rPr>
        <w:t xml:space="preserve"> </w:t>
      </w:r>
      <w:r>
        <w:rPr>
          <w:rFonts w:ascii="Times New Roman"/>
          <w:color w:val="211F1F"/>
        </w:rPr>
        <w:t>by</w:t>
      </w:r>
      <w:r>
        <w:rPr>
          <w:rFonts w:ascii="Times New Roman"/>
          <w:color w:val="211F1F"/>
          <w:spacing w:val="-4"/>
        </w:rPr>
        <w:t xml:space="preserve"> </w:t>
      </w:r>
      <w:r>
        <w:rPr>
          <w:rFonts w:ascii="Times New Roman"/>
          <w:color w:val="211F1F"/>
        </w:rPr>
        <w:t>the</w:t>
      </w:r>
      <w:r>
        <w:rPr>
          <w:rFonts w:ascii="Times New Roman"/>
          <w:color w:val="211F1F"/>
          <w:spacing w:val="-1"/>
        </w:rPr>
        <w:t xml:space="preserve"> </w:t>
      </w:r>
      <w:r>
        <w:rPr>
          <w:rFonts w:ascii="Times New Roman"/>
          <w:color w:val="211F1F"/>
        </w:rPr>
        <w:t>date</w:t>
      </w:r>
      <w:r>
        <w:rPr>
          <w:rFonts w:ascii="Times New Roman"/>
          <w:color w:val="211F1F"/>
          <w:spacing w:val="-2"/>
        </w:rPr>
        <w:t xml:space="preserve"> </w:t>
      </w:r>
      <w:r>
        <w:rPr>
          <w:rFonts w:ascii="Times New Roman"/>
          <w:color w:val="211F1F"/>
        </w:rPr>
        <w:t>stated</w:t>
      </w:r>
      <w:r>
        <w:rPr>
          <w:rFonts w:ascii="Times New Roman"/>
          <w:color w:val="211F1F"/>
          <w:spacing w:val="-3"/>
        </w:rPr>
        <w:t xml:space="preserve"> </w:t>
      </w:r>
      <w:r>
        <w:rPr>
          <w:rFonts w:ascii="Times New Roman"/>
          <w:color w:val="211F1F"/>
        </w:rPr>
        <w:t>in the</w:t>
      </w:r>
      <w:r>
        <w:rPr>
          <w:rFonts w:ascii="Times New Roman"/>
          <w:color w:val="211F1F"/>
          <w:spacing w:val="-1"/>
        </w:rPr>
        <w:t xml:space="preserve"> </w:t>
      </w:r>
      <w:r>
        <w:rPr>
          <w:rFonts w:ascii="Times New Roman"/>
          <w:color w:val="211F1F"/>
        </w:rPr>
        <w:t>SCC,</w:t>
      </w:r>
      <w:r>
        <w:rPr>
          <w:rFonts w:ascii="Times New Roman"/>
          <w:color w:val="211F1F"/>
          <w:spacing w:val="-2"/>
        </w:rPr>
        <w:t xml:space="preserve"> </w:t>
      </w:r>
      <w:r>
        <w:rPr>
          <w:rFonts w:ascii="Times New Roman"/>
          <w:color w:val="211F1F"/>
        </w:rPr>
        <w:t>the</w:t>
      </w:r>
      <w:r>
        <w:rPr>
          <w:rFonts w:ascii="Times New Roman"/>
          <w:color w:val="211F1F"/>
          <w:spacing w:val="-1"/>
        </w:rPr>
        <w:t xml:space="preserve"> </w:t>
      </w:r>
      <w:r>
        <w:rPr>
          <w:rFonts w:ascii="Times New Roman"/>
          <w:color w:val="211F1F"/>
        </w:rPr>
        <w:t>Procuring</w:t>
      </w:r>
      <w:r>
        <w:rPr>
          <w:rFonts w:ascii="Times New Roman"/>
          <w:color w:val="211F1F"/>
          <w:spacing w:val="-2"/>
        </w:rPr>
        <w:t xml:space="preserve"> </w:t>
      </w:r>
      <w:r>
        <w:rPr>
          <w:rFonts w:ascii="Times New Roman"/>
          <w:color w:val="211F1F"/>
        </w:rPr>
        <w:t>Entity</w:t>
      </w:r>
      <w:r>
        <w:rPr>
          <w:rFonts w:ascii="Times New Roman"/>
          <w:color w:val="211F1F"/>
          <w:spacing w:val="-1"/>
        </w:rPr>
        <w:t xml:space="preserve"> </w:t>
      </w:r>
      <w:r>
        <w:rPr>
          <w:rFonts w:ascii="Times New Roman"/>
          <w:color w:val="211F1F"/>
        </w:rPr>
        <w:t>shall</w:t>
      </w:r>
      <w:r>
        <w:rPr>
          <w:rFonts w:ascii="Times New Roman"/>
          <w:color w:val="211F1F"/>
          <w:spacing w:val="-1"/>
        </w:rPr>
        <w:t xml:space="preserve"> </w:t>
      </w:r>
      <w:r>
        <w:rPr>
          <w:rFonts w:ascii="Times New Roman"/>
          <w:color w:val="211F1F"/>
        </w:rPr>
        <w:t>be</w:t>
      </w:r>
      <w:r>
        <w:rPr>
          <w:rFonts w:ascii="Times New Roman"/>
          <w:color w:val="211F1F"/>
          <w:spacing w:val="-1"/>
        </w:rPr>
        <w:t xml:space="preserve"> </w:t>
      </w:r>
      <w:r>
        <w:rPr>
          <w:rFonts w:ascii="Times New Roman"/>
          <w:color w:val="211F1F"/>
        </w:rPr>
        <w:t>deemed</w:t>
      </w:r>
      <w:r>
        <w:rPr>
          <w:rFonts w:ascii="Times New Roman"/>
          <w:color w:val="211F1F"/>
          <w:spacing w:val="-3"/>
        </w:rPr>
        <w:t xml:space="preserve"> </w:t>
      </w:r>
      <w:r>
        <w:rPr>
          <w:rFonts w:ascii="Times New Roman"/>
          <w:color w:val="211F1F"/>
        </w:rPr>
        <w:t>to</w:t>
      </w:r>
      <w:r>
        <w:rPr>
          <w:rFonts w:ascii="Times New Roman"/>
          <w:color w:val="211F1F"/>
          <w:spacing w:val="-1"/>
        </w:rPr>
        <w:t xml:space="preserve"> </w:t>
      </w:r>
      <w:r>
        <w:rPr>
          <w:rFonts w:ascii="Times New Roman"/>
          <w:color w:val="211F1F"/>
        </w:rPr>
        <w:t>have</w:t>
      </w:r>
      <w:r>
        <w:rPr>
          <w:rFonts w:ascii="Times New Roman"/>
          <w:color w:val="211F1F"/>
          <w:spacing w:val="-2"/>
        </w:rPr>
        <w:t xml:space="preserve"> </w:t>
      </w:r>
      <w:r>
        <w:rPr>
          <w:rFonts w:ascii="Times New Roman"/>
          <w:color w:val="211F1F"/>
        </w:rPr>
        <w:t>delayed</w:t>
      </w:r>
      <w:r>
        <w:rPr>
          <w:rFonts w:ascii="Times New Roman"/>
          <w:color w:val="211F1F"/>
          <w:spacing w:val="-1"/>
        </w:rPr>
        <w:t xml:space="preserve"> </w:t>
      </w:r>
      <w:r>
        <w:rPr>
          <w:rFonts w:ascii="Times New Roman"/>
          <w:color w:val="211F1F"/>
        </w:rPr>
        <w:t>the</w:t>
      </w:r>
      <w:r>
        <w:rPr>
          <w:rFonts w:ascii="Times New Roman"/>
          <w:color w:val="211F1F"/>
          <w:spacing w:val="-2"/>
        </w:rPr>
        <w:t xml:space="preserve"> </w:t>
      </w:r>
      <w:r>
        <w:rPr>
          <w:rFonts w:ascii="Times New Roman"/>
          <w:color w:val="211F1F"/>
        </w:rPr>
        <w:t>start of</w:t>
      </w:r>
      <w:r>
        <w:rPr>
          <w:rFonts w:ascii="Times New Roman"/>
          <w:color w:val="211F1F"/>
          <w:spacing w:val="-1"/>
        </w:rPr>
        <w:t xml:space="preserve"> </w:t>
      </w:r>
      <w:r>
        <w:rPr>
          <w:rFonts w:ascii="Times New Roman"/>
          <w:color w:val="211F1F"/>
        </w:rPr>
        <w:t>the relevant activities,</w:t>
      </w:r>
      <w:r>
        <w:rPr>
          <w:rFonts w:ascii="Times New Roman"/>
          <w:color w:val="211F1F"/>
          <w:spacing w:val="-9"/>
        </w:rPr>
        <w:t xml:space="preserve"> </w:t>
      </w:r>
      <w:r>
        <w:rPr>
          <w:rFonts w:ascii="Times New Roman"/>
          <w:color w:val="211F1F"/>
        </w:rPr>
        <w:t>and</w:t>
      </w:r>
      <w:r>
        <w:rPr>
          <w:rFonts w:ascii="Times New Roman"/>
          <w:color w:val="211F1F"/>
          <w:spacing w:val="-8"/>
        </w:rPr>
        <w:t xml:space="preserve"> </w:t>
      </w:r>
      <w:r>
        <w:rPr>
          <w:rFonts w:ascii="Times New Roman"/>
          <w:color w:val="211F1F"/>
        </w:rPr>
        <w:t>this</w:t>
      </w:r>
      <w:r>
        <w:rPr>
          <w:rFonts w:ascii="Times New Roman"/>
          <w:color w:val="211F1F"/>
          <w:spacing w:val="-12"/>
        </w:rPr>
        <w:t xml:space="preserve"> </w:t>
      </w:r>
      <w:r>
        <w:rPr>
          <w:rFonts w:ascii="Times New Roman"/>
          <w:color w:val="211F1F"/>
        </w:rPr>
        <w:t>shall</w:t>
      </w:r>
      <w:r>
        <w:rPr>
          <w:rFonts w:ascii="Times New Roman"/>
          <w:color w:val="211F1F"/>
          <w:spacing w:val="-8"/>
        </w:rPr>
        <w:t xml:space="preserve"> </w:t>
      </w:r>
      <w:r>
        <w:rPr>
          <w:rFonts w:ascii="Times New Roman"/>
          <w:color w:val="211F1F"/>
        </w:rPr>
        <w:t>be</w:t>
      </w:r>
      <w:r>
        <w:rPr>
          <w:rFonts w:ascii="Times New Roman"/>
          <w:color w:val="211F1F"/>
          <w:spacing w:val="-9"/>
        </w:rPr>
        <w:t xml:space="preserve"> </w:t>
      </w:r>
      <w:r>
        <w:rPr>
          <w:rFonts w:ascii="Times New Roman"/>
          <w:color w:val="211F1F"/>
        </w:rPr>
        <w:t>a</w:t>
      </w:r>
      <w:r>
        <w:rPr>
          <w:rFonts w:ascii="Times New Roman"/>
          <w:color w:val="211F1F"/>
          <w:spacing w:val="-9"/>
        </w:rPr>
        <w:t xml:space="preserve"> </w:t>
      </w:r>
      <w:r>
        <w:rPr>
          <w:rFonts w:ascii="Times New Roman"/>
          <w:color w:val="211F1F"/>
        </w:rPr>
        <w:t>Compensation</w:t>
      </w:r>
      <w:r>
        <w:rPr>
          <w:rFonts w:ascii="Times New Roman"/>
          <w:color w:val="211F1F"/>
          <w:spacing w:val="-6"/>
        </w:rPr>
        <w:t xml:space="preserve"> </w:t>
      </w:r>
      <w:r>
        <w:rPr>
          <w:rFonts w:ascii="Times New Roman"/>
          <w:color w:val="211F1F"/>
        </w:rPr>
        <w:t>Event.</w:t>
      </w:r>
    </w:p>
    <w:p w:rsidR="00363E5D" w:rsidRDefault="00934312">
      <w:pPr>
        <w:pStyle w:val="ListParagraph"/>
        <w:numPr>
          <w:ilvl w:val="0"/>
          <w:numId w:val="24"/>
        </w:numPr>
        <w:tabs>
          <w:tab w:val="left" w:pos="1358"/>
        </w:tabs>
        <w:spacing w:before="239"/>
        <w:ind w:left="1358" w:hanging="358"/>
        <w:jc w:val="left"/>
        <w:rPr>
          <w:rFonts w:ascii="Times New Roman"/>
        </w:rPr>
      </w:pPr>
      <w:r>
        <w:rPr>
          <w:rFonts w:ascii="Times New Roman"/>
          <w:color w:val="211F1F"/>
          <w:spacing w:val="-2"/>
        </w:rPr>
        <w:t>Access</w:t>
      </w:r>
      <w:r>
        <w:rPr>
          <w:rFonts w:ascii="Times New Roman"/>
          <w:color w:val="211F1F"/>
          <w:spacing w:val="-23"/>
        </w:rPr>
        <w:t xml:space="preserve"> </w:t>
      </w:r>
      <w:r>
        <w:rPr>
          <w:rFonts w:ascii="Times New Roman"/>
          <w:color w:val="211F1F"/>
          <w:spacing w:val="-2"/>
        </w:rPr>
        <w:t>to</w:t>
      </w:r>
      <w:r>
        <w:rPr>
          <w:rFonts w:ascii="Times New Roman"/>
          <w:color w:val="211F1F"/>
          <w:spacing w:val="-18"/>
        </w:rPr>
        <w:t xml:space="preserve"> </w:t>
      </w:r>
      <w:r>
        <w:rPr>
          <w:rFonts w:ascii="Times New Roman"/>
          <w:color w:val="211F1F"/>
          <w:spacing w:val="-2"/>
        </w:rPr>
        <w:t>the</w:t>
      </w:r>
      <w:r>
        <w:rPr>
          <w:rFonts w:ascii="Times New Roman"/>
          <w:color w:val="211F1F"/>
          <w:spacing w:val="-17"/>
        </w:rPr>
        <w:t xml:space="preserve"> </w:t>
      </w:r>
      <w:r>
        <w:rPr>
          <w:rFonts w:ascii="Times New Roman"/>
          <w:color w:val="211F1F"/>
          <w:spacing w:val="-4"/>
        </w:rPr>
        <w:t>Site</w:t>
      </w:r>
    </w:p>
    <w:p w:rsidR="00363E5D" w:rsidRDefault="00934312">
      <w:pPr>
        <w:pStyle w:val="ListParagraph"/>
        <w:numPr>
          <w:ilvl w:val="1"/>
          <w:numId w:val="24"/>
        </w:numPr>
        <w:tabs>
          <w:tab w:val="left" w:pos="1451"/>
          <w:tab w:val="left" w:pos="1454"/>
        </w:tabs>
        <w:spacing w:before="201" w:line="230" w:lineRule="auto"/>
        <w:ind w:right="806" w:hanging="360"/>
        <w:jc w:val="both"/>
        <w:rPr>
          <w:rFonts w:ascii="Times New Roman"/>
          <w:color w:val="211F1F"/>
        </w:rPr>
      </w:pPr>
      <w:r>
        <w:rPr>
          <w:rFonts w:ascii="Times New Roman"/>
          <w:color w:val="211F1F"/>
        </w:rPr>
        <w:tab/>
        <w:t>The Contractor shall allow</w:t>
      </w:r>
      <w:r>
        <w:rPr>
          <w:rFonts w:ascii="Times New Roman"/>
          <w:color w:val="211F1F"/>
          <w:spacing w:val="-1"/>
        </w:rPr>
        <w:t xml:space="preserve"> </w:t>
      </w:r>
      <w:r>
        <w:rPr>
          <w:rFonts w:ascii="Times New Roman"/>
          <w:color w:val="211F1F"/>
        </w:rPr>
        <w:t>the Project Manager and any person authorized by</w:t>
      </w:r>
      <w:r>
        <w:rPr>
          <w:rFonts w:ascii="Times New Roman"/>
          <w:color w:val="211F1F"/>
          <w:spacing w:val="-2"/>
        </w:rPr>
        <w:t xml:space="preserve"> </w:t>
      </w:r>
      <w:r>
        <w:rPr>
          <w:rFonts w:ascii="Times New Roman"/>
          <w:color w:val="211F1F"/>
        </w:rPr>
        <w:t>the Project Manager access to the Site</w:t>
      </w:r>
      <w:r>
        <w:rPr>
          <w:rFonts w:ascii="Times New Roman"/>
          <w:color w:val="211F1F"/>
          <w:spacing w:val="-2"/>
        </w:rPr>
        <w:t xml:space="preserve"> </w:t>
      </w:r>
      <w:r>
        <w:rPr>
          <w:rFonts w:ascii="Times New Roman"/>
          <w:color w:val="211F1F"/>
        </w:rPr>
        <w:t>and</w:t>
      </w:r>
      <w:r>
        <w:rPr>
          <w:rFonts w:ascii="Times New Roman"/>
          <w:color w:val="211F1F"/>
          <w:spacing w:val="-2"/>
        </w:rPr>
        <w:t xml:space="preserve"> </w:t>
      </w:r>
      <w:r>
        <w:rPr>
          <w:rFonts w:ascii="Times New Roman"/>
          <w:color w:val="211F1F"/>
        </w:rPr>
        <w:t>to</w:t>
      </w:r>
      <w:r>
        <w:rPr>
          <w:rFonts w:ascii="Times New Roman"/>
          <w:color w:val="211F1F"/>
          <w:spacing w:val="-2"/>
        </w:rPr>
        <w:t xml:space="preserve"> </w:t>
      </w:r>
      <w:r>
        <w:rPr>
          <w:rFonts w:ascii="Times New Roman"/>
          <w:color w:val="211F1F"/>
        </w:rPr>
        <w:t>any</w:t>
      </w:r>
      <w:r>
        <w:rPr>
          <w:rFonts w:ascii="Times New Roman"/>
          <w:color w:val="211F1F"/>
          <w:spacing w:val="-2"/>
        </w:rPr>
        <w:t xml:space="preserve"> </w:t>
      </w:r>
      <w:r>
        <w:rPr>
          <w:rFonts w:ascii="Times New Roman"/>
          <w:color w:val="211F1F"/>
        </w:rPr>
        <w:t>place where work</w:t>
      </w:r>
      <w:r>
        <w:rPr>
          <w:rFonts w:ascii="Times New Roman"/>
          <w:color w:val="211F1F"/>
          <w:spacing w:val="-2"/>
        </w:rPr>
        <w:t xml:space="preserve"> </w:t>
      </w:r>
      <w:r>
        <w:rPr>
          <w:rFonts w:ascii="Times New Roman"/>
          <w:color w:val="211F1F"/>
        </w:rPr>
        <w:t>in</w:t>
      </w:r>
      <w:r>
        <w:rPr>
          <w:rFonts w:ascii="Times New Roman"/>
          <w:color w:val="211F1F"/>
          <w:spacing w:val="-5"/>
        </w:rPr>
        <w:t xml:space="preserve"> </w:t>
      </w:r>
      <w:r>
        <w:rPr>
          <w:rFonts w:ascii="Times New Roman"/>
          <w:color w:val="211F1F"/>
        </w:rPr>
        <w:t>connection</w:t>
      </w:r>
      <w:r>
        <w:rPr>
          <w:rFonts w:ascii="Times New Roman"/>
          <w:color w:val="211F1F"/>
          <w:spacing w:val="-1"/>
        </w:rPr>
        <w:t xml:space="preserve"> </w:t>
      </w:r>
      <w:r>
        <w:rPr>
          <w:rFonts w:ascii="Times New Roman"/>
          <w:color w:val="211F1F"/>
        </w:rPr>
        <w:t>with</w:t>
      </w:r>
      <w:r>
        <w:rPr>
          <w:rFonts w:ascii="Times New Roman"/>
          <w:color w:val="211F1F"/>
          <w:spacing w:val="-1"/>
        </w:rPr>
        <w:t xml:space="preserve"> </w:t>
      </w:r>
      <w:r>
        <w:rPr>
          <w:rFonts w:ascii="Times New Roman"/>
          <w:color w:val="211F1F"/>
        </w:rPr>
        <w:t>the</w:t>
      </w:r>
      <w:r>
        <w:rPr>
          <w:rFonts w:ascii="Times New Roman"/>
          <w:color w:val="211F1F"/>
          <w:spacing w:val="-2"/>
        </w:rPr>
        <w:t xml:space="preserve"> </w:t>
      </w:r>
      <w:r>
        <w:rPr>
          <w:rFonts w:ascii="Times New Roman"/>
          <w:color w:val="211F1F"/>
        </w:rPr>
        <w:t>Contract</w:t>
      </w:r>
      <w:r>
        <w:rPr>
          <w:rFonts w:ascii="Times New Roman"/>
          <w:color w:val="211F1F"/>
          <w:spacing w:val="-2"/>
        </w:rPr>
        <w:t xml:space="preserve"> </w:t>
      </w:r>
      <w:r>
        <w:rPr>
          <w:rFonts w:ascii="Times New Roman"/>
          <w:color w:val="211F1F"/>
        </w:rPr>
        <w:t>is</w:t>
      </w:r>
      <w:r>
        <w:rPr>
          <w:rFonts w:ascii="Times New Roman"/>
          <w:color w:val="211F1F"/>
          <w:spacing w:val="-2"/>
        </w:rPr>
        <w:t xml:space="preserve"> </w:t>
      </w:r>
      <w:r>
        <w:rPr>
          <w:rFonts w:ascii="Times New Roman"/>
          <w:color w:val="211F1F"/>
        </w:rPr>
        <w:t>being</w:t>
      </w:r>
      <w:r>
        <w:rPr>
          <w:rFonts w:ascii="Times New Roman"/>
          <w:color w:val="211F1F"/>
          <w:spacing w:val="-2"/>
        </w:rPr>
        <w:t xml:space="preserve"> </w:t>
      </w:r>
      <w:r>
        <w:rPr>
          <w:rFonts w:ascii="Times New Roman"/>
          <w:color w:val="211F1F"/>
        </w:rPr>
        <w:t>carried out or</w:t>
      </w:r>
      <w:r>
        <w:rPr>
          <w:rFonts w:ascii="Times New Roman"/>
          <w:color w:val="211F1F"/>
          <w:spacing w:val="-2"/>
        </w:rPr>
        <w:t xml:space="preserve"> </w:t>
      </w:r>
      <w:r>
        <w:rPr>
          <w:rFonts w:ascii="Times New Roman"/>
          <w:color w:val="211F1F"/>
        </w:rPr>
        <w:t>is</w:t>
      </w:r>
      <w:r>
        <w:rPr>
          <w:rFonts w:ascii="Times New Roman"/>
          <w:color w:val="211F1F"/>
          <w:spacing w:val="-2"/>
        </w:rPr>
        <w:t xml:space="preserve"> </w:t>
      </w:r>
      <w:r>
        <w:rPr>
          <w:rFonts w:ascii="Times New Roman"/>
          <w:color w:val="211F1F"/>
        </w:rPr>
        <w:t>intended</w:t>
      </w:r>
      <w:r>
        <w:rPr>
          <w:rFonts w:ascii="Times New Roman"/>
          <w:color w:val="211F1F"/>
          <w:spacing w:val="-2"/>
        </w:rPr>
        <w:t xml:space="preserve"> </w:t>
      </w:r>
      <w:r>
        <w:rPr>
          <w:rFonts w:ascii="Times New Roman"/>
          <w:color w:val="211F1F"/>
        </w:rPr>
        <w:t>to</w:t>
      </w:r>
      <w:r>
        <w:rPr>
          <w:rFonts w:ascii="Times New Roman"/>
          <w:color w:val="211F1F"/>
          <w:spacing w:val="-2"/>
        </w:rPr>
        <w:t xml:space="preserve"> </w:t>
      </w:r>
      <w:r>
        <w:rPr>
          <w:rFonts w:ascii="Times New Roman"/>
          <w:color w:val="211F1F"/>
        </w:rPr>
        <w:t>be carried out.</w:t>
      </w:r>
    </w:p>
    <w:p w:rsidR="00363E5D" w:rsidRDefault="00934312">
      <w:pPr>
        <w:pStyle w:val="ListParagraph"/>
        <w:numPr>
          <w:ilvl w:val="0"/>
          <w:numId w:val="24"/>
        </w:numPr>
        <w:tabs>
          <w:tab w:val="left" w:pos="1358"/>
        </w:tabs>
        <w:spacing w:before="233"/>
        <w:ind w:left="1358" w:hanging="358"/>
        <w:jc w:val="left"/>
        <w:rPr>
          <w:rFonts w:ascii="Times New Roman"/>
        </w:rPr>
      </w:pPr>
      <w:r>
        <w:rPr>
          <w:rFonts w:ascii="Times New Roman"/>
          <w:color w:val="211F1F"/>
          <w:spacing w:val="-2"/>
        </w:rPr>
        <w:t>Instructions,</w:t>
      </w:r>
      <w:r>
        <w:rPr>
          <w:rFonts w:ascii="Times New Roman"/>
          <w:color w:val="211F1F"/>
          <w:spacing w:val="-10"/>
        </w:rPr>
        <w:t xml:space="preserve"> </w:t>
      </w:r>
      <w:r>
        <w:rPr>
          <w:rFonts w:ascii="Times New Roman"/>
          <w:color w:val="211F1F"/>
          <w:spacing w:val="-2"/>
        </w:rPr>
        <w:t>Inspections andAudits</w:t>
      </w:r>
    </w:p>
    <w:p w:rsidR="00363E5D" w:rsidRDefault="00934312">
      <w:pPr>
        <w:pStyle w:val="ListParagraph"/>
        <w:numPr>
          <w:ilvl w:val="1"/>
          <w:numId w:val="24"/>
        </w:numPr>
        <w:tabs>
          <w:tab w:val="left" w:pos="1451"/>
          <w:tab w:val="left" w:pos="1468"/>
        </w:tabs>
        <w:spacing w:before="223" w:line="208" w:lineRule="auto"/>
        <w:ind w:right="807" w:hanging="360"/>
        <w:jc w:val="both"/>
        <w:rPr>
          <w:rFonts w:ascii="Times New Roman"/>
          <w:color w:val="211F1F"/>
        </w:rPr>
      </w:pPr>
      <w:r>
        <w:rPr>
          <w:rFonts w:ascii="Times New Roman"/>
          <w:color w:val="211F1F"/>
        </w:rPr>
        <w:tab/>
        <w:t>The Contractor shall carry out all instructions of the Project Manager which comply with the applicable</w:t>
      </w:r>
      <w:r>
        <w:rPr>
          <w:rFonts w:ascii="Times New Roman"/>
          <w:color w:val="211F1F"/>
          <w:spacing w:val="40"/>
        </w:rPr>
        <w:t xml:space="preserve"> </w:t>
      </w:r>
      <w:r>
        <w:rPr>
          <w:rFonts w:ascii="Times New Roman"/>
          <w:color w:val="211F1F"/>
        </w:rPr>
        <w:t>laws where</w:t>
      </w:r>
      <w:r>
        <w:rPr>
          <w:rFonts w:ascii="Times New Roman"/>
          <w:color w:val="211F1F"/>
          <w:spacing w:val="-4"/>
        </w:rPr>
        <w:t xml:space="preserve"> </w:t>
      </w:r>
      <w:r>
        <w:rPr>
          <w:rFonts w:ascii="Times New Roman"/>
          <w:color w:val="211F1F"/>
        </w:rPr>
        <w:t>the</w:t>
      </w:r>
      <w:r>
        <w:rPr>
          <w:rFonts w:ascii="Times New Roman"/>
          <w:color w:val="211F1F"/>
          <w:spacing w:val="-1"/>
        </w:rPr>
        <w:t xml:space="preserve"> </w:t>
      </w:r>
      <w:r>
        <w:rPr>
          <w:rFonts w:ascii="Times New Roman"/>
          <w:color w:val="211F1F"/>
        </w:rPr>
        <w:t>Site</w:t>
      </w:r>
      <w:r>
        <w:rPr>
          <w:rFonts w:ascii="Times New Roman"/>
          <w:color w:val="211F1F"/>
          <w:spacing w:val="-4"/>
        </w:rPr>
        <w:t xml:space="preserve"> </w:t>
      </w:r>
      <w:r>
        <w:rPr>
          <w:rFonts w:ascii="Times New Roman"/>
          <w:color w:val="211F1F"/>
        </w:rPr>
        <w:t>is located.</w:t>
      </w:r>
    </w:p>
    <w:p w:rsidR="00363E5D" w:rsidRDefault="00934312">
      <w:pPr>
        <w:pStyle w:val="ListParagraph"/>
        <w:numPr>
          <w:ilvl w:val="1"/>
          <w:numId w:val="24"/>
        </w:numPr>
        <w:tabs>
          <w:tab w:val="left" w:pos="1451"/>
          <w:tab w:val="left" w:pos="1475"/>
        </w:tabs>
        <w:spacing w:before="206" w:line="230" w:lineRule="auto"/>
        <w:ind w:right="807" w:hanging="360"/>
        <w:jc w:val="both"/>
        <w:rPr>
          <w:rFonts w:ascii="Times New Roman"/>
          <w:color w:val="211F1F"/>
        </w:rPr>
      </w:pPr>
      <w:r>
        <w:rPr>
          <w:rFonts w:ascii="Times New Roman"/>
          <w:color w:val="211F1F"/>
        </w:rPr>
        <w:tab/>
        <w:t>The Contractor shall keep, and shall make all reasonable efforts to cause its Subcontractors and sub- consultants to keep, accurate and systematic accounts and records in respect of the Works in such form and details as will clearly identify relevant time changes and costs.</w:t>
      </w:r>
    </w:p>
    <w:p w:rsidR="00363E5D" w:rsidRDefault="00934312">
      <w:pPr>
        <w:pStyle w:val="ListParagraph"/>
        <w:numPr>
          <w:ilvl w:val="1"/>
          <w:numId w:val="24"/>
        </w:numPr>
        <w:tabs>
          <w:tab w:val="left" w:pos="1451"/>
          <w:tab w:val="left" w:pos="1463"/>
        </w:tabs>
        <w:spacing w:before="203" w:line="230" w:lineRule="auto"/>
        <w:ind w:right="806" w:hanging="360"/>
        <w:jc w:val="both"/>
        <w:rPr>
          <w:rFonts w:ascii="Times New Roman"/>
          <w:color w:val="211F1F"/>
        </w:rPr>
      </w:pPr>
      <w:r>
        <w:rPr>
          <w:rFonts w:ascii="Times New Roman"/>
          <w:color w:val="211F1F"/>
        </w:rPr>
        <w:tab/>
        <w:t>The Contractor shall permit and shall cause its subcontractors and sub-consultants to permit, the Procuring Entity and/or persons appointed by the Public Procurement Regulatory Authority to inspect the Site and/or the accounts and records relating to the procurement process, selection and/or contract execution, and to have such accounts and records audited by auditors appointed by the Public Procurement Regulatory Authority. The Contractor's and its Subcontractors' and sub-consultants' attention is drawn to Sub-Clause</w:t>
      </w:r>
    </w:p>
    <w:p w:rsidR="00363E5D" w:rsidRDefault="00934312">
      <w:pPr>
        <w:spacing w:line="228" w:lineRule="auto"/>
        <w:ind w:left="1451" w:right="809"/>
        <w:jc w:val="both"/>
        <w:rPr>
          <w:rFonts w:ascii="Times New Roman"/>
        </w:rPr>
      </w:pPr>
      <w:r>
        <w:rPr>
          <w:rFonts w:ascii="Times New Roman"/>
          <w:color w:val="211F1F"/>
        </w:rPr>
        <w:t>25.1</w:t>
      </w:r>
      <w:r>
        <w:rPr>
          <w:rFonts w:ascii="Times New Roman"/>
          <w:color w:val="211F1F"/>
          <w:spacing w:val="-7"/>
        </w:rPr>
        <w:t xml:space="preserve"> </w:t>
      </w:r>
      <w:r>
        <w:rPr>
          <w:rFonts w:ascii="Times New Roman"/>
          <w:color w:val="211F1F"/>
        </w:rPr>
        <w:t>(Fraud</w:t>
      </w:r>
      <w:r>
        <w:rPr>
          <w:rFonts w:ascii="Times New Roman"/>
          <w:color w:val="211F1F"/>
          <w:spacing w:val="-7"/>
        </w:rPr>
        <w:t xml:space="preserve"> </w:t>
      </w:r>
      <w:r>
        <w:rPr>
          <w:rFonts w:ascii="Times New Roman"/>
          <w:color w:val="211F1F"/>
        </w:rPr>
        <w:t>and</w:t>
      </w:r>
      <w:r>
        <w:rPr>
          <w:rFonts w:ascii="Times New Roman"/>
          <w:color w:val="211F1F"/>
          <w:spacing w:val="-7"/>
        </w:rPr>
        <w:t xml:space="preserve"> </w:t>
      </w:r>
      <w:r>
        <w:rPr>
          <w:rFonts w:ascii="Times New Roman"/>
          <w:color w:val="211F1F"/>
        </w:rPr>
        <w:t>Corruption)</w:t>
      </w:r>
      <w:r>
        <w:rPr>
          <w:rFonts w:ascii="Times New Roman"/>
          <w:color w:val="211F1F"/>
          <w:spacing w:val="-4"/>
        </w:rPr>
        <w:t xml:space="preserve"> </w:t>
      </w:r>
      <w:r>
        <w:rPr>
          <w:rFonts w:ascii="Times New Roman"/>
          <w:color w:val="211F1F"/>
        </w:rPr>
        <w:t>which</w:t>
      </w:r>
      <w:r>
        <w:rPr>
          <w:rFonts w:ascii="Times New Roman"/>
          <w:color w:val="211F1F"/>
          <w:spacing w:val="-7"/>
        </w:rPr>
        <w:t xml:space="preserve"> </w:t>
      </w:r>
      <w:r>
        <w:rPr>
          <w:rFonts w:ascii="Times New Roman"/>
          <w:color w:val="211F1F"/>
        </w:rPr>
        <w:t>provides,</w:t>
      </w:r>
      <w:r>
        <w:rPr>
          <w:rFonts w:ascii="Times New Roman"/>
          <w:color w:val="211F1F"/>
          <w:spacing w:val="-7"/>
        </w:rPr>
        <w:t xml:space="preserve"> </w:t>
      </w:r>
      <w:r>
        <w:rPr>
          <w:rFonts w:ascii="Times New Roman"/>
          <w:color w:val="211F1F"/>
        </w:rPr>
        <w:t>inter</w:t>
      </w:r>
      <w:r>
        <w:rPr>
          <w:rFonts w:ascii="Times New Roman"/>
          <w:color w:val="211F1F"/>
          <w:spacing w:val="-6"/>
        </w:rPr>
        <w:t xml:space="preserve"> </w:t>
      </w:r>
      <w:r>
        <w:rPr>
          <w:rFonts w:ascii="Times New Roman"/>
          <w:color w:val="211F1F"/>
        </w:rPr>
        <w:t>alia,</w:t>
      </w:r>
      <w:r>
        <w:rPr>
          <w:rFonts w:ascii="Times New Roman"/>
          <w:color w:val="211F1F"/>
          <w:spacing w:val="-9"/>
        </w:rPr>
        <w:t xml:space="preserve"> </w:t>
      </w:r>
      <w:r>
        <w:rPr>
          <w:rFonts w:ascii="Times New Roman"/>
          <w:color w:val="211F1F"/>
        </w:rPr>
        <w:t>that</w:t>
      </w:r>
      <w:r>
        <w:rPr>
          <w:rFonts w:ascii="Times New Roman"/>
          <w:color w:val="211F1F"/>
          <w:spacing w:val="-6"/>
        </w:rPr>
        <w:t xml:space="preserve"> </w:t>
      </w:r>
      <w:r>
        <w:rPr>
          <w:rFonts w:ascii="Times New Roman"/>
          <w:color w:val="211F1F"/>
        </w:rPr>
        <w:t>acts</w:t>
      </w:r>
      <w:r>
        <w:rPr>
          <w:rFonts w:ascii="Times New Roman"/>
          <w:color w:val="211F1F"/>
          <w:spacing w:val="-7"/>
        </w:rPr>
        <w:t xml:space="preserve"> </w:t>
      </w:r>
      <w:r>
        <w:rPr>
          <w:rFonts w:ascii="Times New Roman"/>
          <w:color w:val="211F1F"/>
        </w:rPr>
        <w:t>intended</w:t>
      </w:r>
      <w:r>
        <w:rPr>
          <w:rFonts w:ascii="Times New Roman"/>
          <w:color w:val="211F1F"/>
          <w:spacing w:val="-6"/>
        </w:rPr>
        <w:t xml:space="preserve"> </w:t>
      </w:r>
      <w:r>
        <w:rPr>
          <w:rFonts w:ascii="Times New Roman"/>
          <w:color w:val="211F1F"/>
        </w:rPr>
        <w:t>to</w:t>
      </w:r>
      <w:r>
        <w:rPr>
          <w:rFonts w:ascii="Times New Roman"/>
          <w:color w:val="211F1F"/>
          <w:spacing w:val="-7"/>
        </w:rPr>
        <w:t xml:space="preserve"> </w:t>
      </w:r>
      <w:r>
        <w:rPr>
          <w:rFonts w:ascii="Times New Roman"/>
          <w:color w:val="211F1F"/>
        </w:rPr>
        <w:t>materially</w:t>
      </w:r>
      <w:r>
        <w:rPr>
          <w:rFonts w:ascii="Times New Roman"/>
          <w:color w:val="211F1F"/>
          <w:spacing w:val="-7"/>
        </w:rPr>
        <w:t xml:space="preserve"> </w:t>
      </w:r>
      <w:r>
        <w:rPr>
          <w:rFonts w:ascii="Times New Roman"/>
          <w:color w:val="211F1F"/>
        </w:rPr>
        <w:t>impede</w:t>
      </w:r>
      <w:r>
        <w:rPr>
          <w:rFonts w:ascii="Times New Roman"/>
          <w:color w:val="211F1F"/>
          <w:spacing w:val="-6"/>
        </w:rPr>
        <w:t xml:space="preserve"> </w:t>
      </w:r>
      <w:r>
        <w:rPr>
          <w:rFonts w:ascii="Times New Roman"/>
          <w:color w:val="211F1F"/>
        </w:rPr>
        <w:t>the</w:t>
      </w:r>
      <w:r>
        <w:rPr>
          <w:rFonts w:ascii="Times New Roman"/>
          <w:color w:val="211F1F"/>
          <w:spacing w:val="-7"/>
        </w:rPr>
        <w:t xml:space="preserve"> </w:t>
      </w:r>
      <w:r>
        <w:rPr>
          <w:rFonts w:ascii="Times New Roman"/>
          <w:color w:val="211F1F"/>
        </w:rPr>
        <w:t>exercise</w:t>
      </w:r>
      <w:r>
        <w:rPr>
          <w:rFonts w:ascii="Times New Roman"/>
          <w:color w:val="211F1F"/>
          <w:spacing w:val="-1"/>
        </w:rPr>
        <w:t xml:space="preserve"> </w:t>
      </w:r>
      <w:r>
        <w:rPr>
          <w:rFonts w:ascii="Times New Roman"/>
          <w:color w:val="211F1F"/>
        </w:rPr>
        <w:t>of the Public Procurement Regulatory Authority's inspection and audit rights constitute a prohibited practice subject to contract termination (as well as to a determination of ineligibility pursuant to the Public Procurement Regulatory Authority's prevailing sanctions procedures).</w:t>
      </w:r>
    </w:p>
    <w:p w:rsidR="00363E5D" w:rsidRDefault="00363E5D">
      <w:pPr>
        <w:spacing w:line="228" w:lineRule="auto"/>
        <w:jc w:val="both"/>
        <w:rPr>
          <w:rFonts w:ascii="Times New Roman"/>
        </w:rPr>
        <w:sectPr w:rsidR="00363E5D">
          <w:pgSz w:w="11930" w:h="16860"/>
          <w:pgMar w:top="960" w:right="0" w:bottom="860" w:left="80" w:header="0" w:footer="678" w:gutter="0"/>
          <w:cols w:space="720"/>
        </w:sectPr>
      </w:pPr>
    </w:p>
    <w:p w:rsidR="00363E5D" w:rsidRDefault="00934312">
      <w:pPr>
        <w:pStyle w:val="ListParagraph"/>
        <w:numPr>
          <w:ilvl w:val="0"/>
          <w:numId w:val="24"/>
        </w:numPr>
        <w:tabs>
          <w:tab w:val="left" w:pos="1358"/>
        </w:tabs>
        <w:spacing w:before="70"/>
        <w:ind w:left="1358" w:hanging="358"/>
        <w:jc w:val="both"/>
        <w:rPr>
          <w:rFonts w:ascii="Times New Roman"/>
        </w:rPr>
      </w:pPr>
      <w:r>
        <w:rPr>
          <w:rFonts w:ascii="Times New Roman"/>
          <w:color w:val="211F1F"/>
          <w:spacing w:val="-2"/>
        </w:rPr>
        <w:lastRenderedPageBreak/>
        <w:t>Appointment</w:t>
      </w:r>
      <w:r>
        <w:rPr>
          <w:rFonts w:ascii="Times New Roman"/>
          <w:color w:val="211F1F"/>
          <w:spacing w:val="-12"/>
        </w:rPr>
        <w:t xml:space="preserve"> </w:t>
      </w:r>
      <w:r>
        <w:rPr>
          <w:rFonts w:ascii="Times New Roman"/>
          <w:color w:val="211F1F"/>
          <w:spacing w:val="-2"/>
        </w:rPr>
        <w:t>of</w:t>
      </w:r>
      <w:r>
        <w:rPr>
          <w:rFonts w:ascii="Times New Roman"/>
          <w:color w:val="211F1F"/>
          <w:spacing w:val="-18"/>
        </w:rPr>
        <w:t xml:space="preserve"> </w:t>
      </w:r>
      <w:r>
        <w:rPr>
          <w:rFonts w:ascii="Times New Roman"/>
          <w:color w:val="211F1F"/>
          <w:spacing w:val="-2"/>
        </w:rPr>
        <w:t>the</w:t>
      </w:r>
      <w:r>
        <w:rPr>
          <w:rFonts w:ascii="Times New Roman"/>
          <w:color w:val="211F1F"/>
          <w:spacing w:val="-30"/>
        </w:rPr>
        <w:t xml:space="preserve"> </w:t>
      </w:r>
      <w:r>
        <w:rPr>
          <w:rFonts w:ascii="Times New Roman"/>
          <w:color w:val="211F1F"/>
          <w:spacing w:val="-2"/>
        </w:rPr>
        <w:t>Adjudicator</w:t>
      </w:r>
    </w:p>
    <w:p w:rsidR="00363E5D" w:rsidRDefault="00934312">
      <w:pPr>
        <w:pStyle w:val="ListParagraph"/>
        <w:numPr>
          <w:ilvl w:val="1"/>
          <w:numId w:val="24"/>
        </w:numPr>
        <w:tabs>
          <w:tab w:val="left" w:pos="1451"/>
          <w:tab w:val="left" w:pos="1463"/>
        </w:tabs>
        <w:spacing w:before="202" w:line="230" w:lineRule="auto"/>
        <w:ind w:right="809" w:hanging="360"/>
        <w:jc w:val="both"/>
        <w:rPr>
          <w:rFonts w:ascii="Times New Roman"/>
          <w:color w:val="211F1F"/>
        </w:rPr>
      </w:pPr>
      <w:r>
        <w:rPr>
          <w:rFonts w:ascii="Times New Roman"/>
          <w:color w:val="211F1F"/>
        </w:rPr>
        <w:tab/>
        <w:t>The Adjudicator shall be appointed jointly by the Procuring Entity and the Contractor, at the time of the Procuring Entity's issuance of the Letter of Acceptance. If, in the Letter of Acceptance, the Procuring Entity does not agree on the appointment of the Adjudicator, the Procuring Entity will request the Appointing Authority designated in the</w:t>
      </w:r>
      <w:r>
        <w:rPr>
          <w:rFonts w:ascii="Times New Roman"/>
          <w:color w:val="211F1F"/>
          <w:spacing w:val="-1"/>
        </w:rPr>
        <w:t xml:space="preserve"> </w:t>
      </w:r>
      <w:r>
        <w:rPr>
          <w:rFonts w:ascii="Times New Roman"/>
          <w:color w:val="211F1F"/>
        </w:rPr>
        <w:t>SCC, to appoint the Adjudicator within 14 days of receipt of such request.</w:t>
      </w:r>
    </w:p>
    <w:p w:rsidR="00363E5D" w:rsidRDefault="00934312">
      <w:pPr>
        <w:pStyle w:val="ListParagraph"/>
        <w:numPr>
          <w:ilvl w:val="1"/>
          <w:numId w:val="24"/>
        </w:numPr>
        <w:tabs>
          <w:tab w:val="left" w:pos="1451"/>
          <w:tab w:val="left" w:pos="1473"/>
        </w:tabs>
        <w:spacing w:before="200" w:line="230" w:lineRule="auto"/>
        <w:ind w:right="809" w:hanging="360"/>
        <w:jc w:val="both"/>
        <w:rPr>
          <w:rFonts w:ascii="Times New Roman"/>
          <w:color w:val="211F1F"/>
        </w:rPr>
      </w:pPr>
      <w:r>
        <w:rPr>
          <w:rFonts w:ascii="Times New Roman"/>
          <w:color w:val="211F1F"/>
        </w:rPr>
        <w:tab/>
        <w:t>Should the Adjudicator resign or die, or should the Procuring Entity and the Contractor agree that the Adjudicator is not functioning in accordance with the provisions of the Contract, a new Adjudicator shall be jointly appointed by the Procuring</w:t>
      </w:r>
      <w:r>
        <w:rPr>
          <w:rFonts w:ascii="Times New Roman"/>
          <w:color w:val="211F1F"/>
          <w:spacing w:val="-1"/>
        </w:rPr>
        <w:t xml:space="preserve"> </w:t>
      </w:r>
      <w:r>
        <w:rPr>
          <w:rFonts w:ascii="Times New Roman"/>
          <w:color w:val="211F1F"/>
        </w:rPr>
        <w:t>Entity and the Contractor.</w:t>
      </w:r>
      <w:r>
        <w:rPr>
          <w:rFonts w:ascii="Times New Roman"/>
          <w:color w:val="211F1F"/>
          <w:spacing w:val="-1"/>
        </w:rPr>
        <w:t xml:space="preserve"> </w:t>
      </w:r>
      <w:r>
        <w:rPr>
          <w:rFonts w:ascii="Times New Roman"/>
          <w:color w:val="211F1F"/>
        </w:rPr>
        <w:t>In case</w:t>
      </w:r>
      <w:r>
        <w:rPr>
          <w:rFonts w:ascii="Times New Roman"/>
          <w:color w:val="211F1F"/>
          <w:spacing w:val="-1"/>
        </w:rPr>
        <w:t xml:space="preserve"> </w:t>
      </w:r>
      <w:r>
        <w:rPr>
          <w:rFonts w:ascii="Times New Roman"/>
          <w:color w:val="211F1F"/>
        </w:rPr>
        <w:t>of disagreement between the Procuring Entity and the Contractor, within 30 days, the Adjudicator shall be designated by the Appointing Authority designated in the SCC at the request</w:t>
      </w:r>
      <w:r>
        <w:rPr>
          <w:rFonts w:ascii="Times New Roman"/>
          <w:color w:val="211F1F"/>
          <w:spacing w:val="-16"/>
        </w:rPr>
        <w:t xml:space="preserve"> </w:t>
      </w:r>
      <w:r>
        <w:rPr>
          <w:rFonts w:ascii="Times New Roman"/>
          <w:color w:val="211F1F"/>
        </w:rPr>
        <w:t>of</w:t>
      </w:r>
      <w:r>
        <w:rPr>
          <w:rFonts w:ascii="Times New Roman"/>
          <w:color w:val="211F1F"/>
          <w:spacing w:val="-22"/>
        </w:rPr>
        <w:t xml:space="preserve"> </w:t>
      </w:r>
      <w:r>
        <w:rPr>
          <w:rFonts w:ascii="Times New Roman"/>
          <w:color w:val="211F1F"/>
        </w:rPr>
        <w:t>either</w:t>
      </w:r>
      <w:r>
        <w:rPr>
          <w:rFonts w:ascii="Times New Roman"/>
          <w:color w:val="211F1F"/>
          <w:spacing w:val="-18"/>
        </w:rPr>
        <w:t xml:space="preserve"> </w:t>
      </w:r>
      <w:r>
        <w:rPr>
          <w:rFonts w:ascii="Times New Roman"/>
          <w:color w:val="211F1F"/>
        </w:rPr>
        <w:t>party,</w:t>
      </w:r>
      <w:r>
        <w:rPr>
          <w:rFonts w:ascii="Times New Roman"/>
          <w:color w:val="211F1F"/>
          <w:spacing w:val="-23"/>
        </w:rPr>
        <w:t xml:space="preserve"> </w:t>
      </w:r>
      <w:r>
        <w:rPr>
          <w:rFonts w:ascii="Times New Roman"/>
          <w:color w:val="211F1F"/>
        </w:rPr>
        <w:t>within</w:t>
      </w:r>
      <w:r>
        <w:rPr>
          <w:rFonts w:ascii="Times New Roman"/>
          <w:color w:val="211F1F"/>
          <w:spacing w:val="-20"/>
        </w:rPr>
        <w:t xml:space="preserve"> </w:t>
      </w:r>
      <w:r>
        <w:rPr>
          <w:rFonts w:ascii="Times New Roman"/>
          <w:color w:val="211F1F"/>
        </w:rPr>
        <w:t>14</w:t>
      </w:r>
      <w:r>
        <w:rPr>
          <w:rFonts w:ascii="Times New Roman"/>
          <w:color w:val="211F1F"/>
          <w:spacing w:val="-20"/>
        </w:rPr>
        <w:t xml:space="preserve"> </w:t>
      </w:r>
      <w:r>
        <w:rPr>
          <w:rFonts w:ascii="Times New Roman"/>
          <w:color w:val="211F1F"/>
        </w:rPr>
        <w:t>days</w:t>
      </w:r>
      <w:r>
        <w:rPr>
          <w:rFonts w:ascii="Times New Roman"/>
          <w:color w:val="211F1F"/>
          <w:spacing w:val="-18"/>
        </w:rPr>
        <w:t xml:space="preserve"> </w:t>
      </w:r>
      <w:r>
        <w:rPr>
          <w:rFonts w:ascii="Times New Roman"/>
          <w:color w:val="211F1F"/>
        </w:rPr>
        <w:t>of</w:t>
      </w:r>
      <w:r>
        <w:rPr>
          <w:rFonts w:ascii="Times New Roman"/>
          <w:color w:val="211F1F"/>
          <w:spacing w:val="-18"/>
        </w:rPr>
        <w:t xml:space="preserve"> </w:t>
      </w:r>
      <w:r>
        <w:rPr>
          <w:rFonts w:ascii="Times New Roman"/>
          <w:color w:val="211F1F"/>
        </w:rPr>
        <w:t>receipt</w:t>
      </w:r>
      <w:r>
        <w:rPr>
          <w:rFonts w:ascii="Times New Roman"/>
          <w:color w:val="211F1F"/>
          <w:spacing w:val="-17"/>
        </w:rPr>
        <w:t xml:space="preserve"> </w:t>
      </w:r>
      <w:r>
        <w:rPr>
          <w:rFonts w:ascii="Times New Roman"/>
          <w:color w:val="211F1F"/>
        </w:rPr>
        <w:t>of</w:t>
      </w:r>
      <w:r>
        <w:rPr>
          <w:rFonts w:ascii="Times New Roman"/>
          <w:color w:val="211F1F"/>
          <w:spacing w:val="-18"/>
        </w:rPr>
        <w:t xml:space="preserve"> </w:t>
      </w:r>
      <w:r>
        <w:rPr>
          <w:rFonts w:ascii="Times New Roman"/>
          <w:color w:val="211F1F"/>
        </w:rPr>
        <w:t>such</w:t>
      </w:r>
      <w:r>
        <w:rPr>
          <w:rFonts w:ascii="Times New Roman"/>
          <w:color w:val="211F1F"/>
          <w:spacing w:val="-17"/>
        </w:rPr>
        <w:t xml:space="preserve"> </w:t>
      </w:r>
      <w:r>
        <w:rPr>
          <w:rFonts w:ascii="Times New Roman"/>
          <w:color w:val="211F1F"/>
        </w:rPr>
        <w:t>request.</w:t>
      </w:r>
    </w:p>
    <w:p w:rsidR="00363E5D" w:rsidRDefault="00934312">
      <w:pPr>
        <w:pStyle w:val="ListParagraph"/>
        <w:numPr>
          <w:ilvl w:val="0"/>
          <w:numId w:val="24"/>
        </w:numPr>
        <w:tabs>
          <w:tab w:val="left" w:pos="1358"/>
        </w:tabs>
        <w:spacing w:before="234"/>
        <w:ind w:left="1358" w:hanging="358"/>
        <w:jc w:val="both"/>
        <w:rPr>
          <w:rFonts w:ascii="Times New Roman"/>
        </w:rPr>
      </w:pPr>
      <w:r>
        <w:rPr>
          <w:rFonts w:ascii="Times New Roman"/>
          <w:color w:val="211F1F"/>
          <w:spacing w:val="-2"/>
        </w:rPr>
        <w:t>Settlement</w:t>
      </w:r>
      <w:r>
        <w:rPr>
          <w:rFonts w:ascii="Times New Roman"/>
          <w:color w:val="211F1F"/>
          <w:spacing w:val="-17"/>
        </w:rPr>
        <w:t xml:space="preserve"> </w:t>
      </w:r>
      <w:r>
        <w:rPr>
          <w:rFonts w:ascii="Times New Roman"/>
          <w:color w:val="211F1F"/>
          <w:spacing w:val="-2"/>
        </w:rPr>
        <w:t>of</w:t>
      </w:r>
      <w:r>
        <w:rPr>
          <w:rFonts w:ascii="Times New Roman"/>
          <w:color w:val="211F1F"/>
          <w:spacing w:val="-16"/>
        </w:rPr>
        <w:t xml:space="preserve"> </w:t>
      </w:r>
      <w:r>
        <w:rPr>
          <w:rFonts w:ascii="Times New Roman"/>
          <w:color w:val="211F1F"/>
          <w:spacing w:val="-2"/>
        </w:rPr>
        <w:t>Claims</w:t>
      </w:r>
      <w:r>
        <w:rPr>
          <w:rFonts w:ascii="Times New Roman"/>
          <w:color w:val="211F1F"/>
          <w:spacing w:val="-18"/>
        </w:rPr>
        <w:t xml:space="preserve"> </w:t>
      </w:r>
      <w:r>
        <w:rPr>
          <w:rFonts w:ascii="Times New Roman"/>
          <w:color w:val="211F1F"/>
          <w:spacing w:val="-2"/>
        </w:rPr>
        <w:t>and</w:t>
      </w:r>
      <w:r>
        <w:rPr>
          <w:rFonts w:ascii="Times New Roman"/>
          <w:color w:val="211F1F"/>
          <w:spacing w:val="-11"/>
        </w:rPr>
        <w:t xml:space="preserve"> </w:t>
      </w:r>
      <w:r>
        <w:rPr>
          <w:rFonts w:ascii="Times New Roman"/>
          <w:color w:val="211F1F"/>
          <w:spacing w:val="-2"/>
        </w:rPr>
        <w:t>Disputes</w:t>
      </w:r>
    </w:p>
    <w:p w:rsidR="00363E5D" w:rsidRDefault="00934312">
      <w:pPr>
        <w:pStyle w:val="ListParagraph"/>
        <w:numPr>
          <w:ilvl w:val="1"/>
          <w:numId w:val="24"/>
        </w:numPr>
        <w:tabs>
          <w:tab w:val="left" w:pos="1444"/>
        </w:tabs>
        <w:spacing w:before="191"/>
        <w:ind w:left="1444" w:hanging="353"/>
        <w:jc w:val="both"/>
        <w:rPr>
          <w:rFonts w:ascii="Times New Roman"/>
          <w:b/>
          <w:color w:val="211F1F"/>
        </w:rPr>
      </w:pPr>
      <w:r>
        <w:rPr>
          <w:rFonts w:ascii="Times New Roman"/>
          <w:color w:val="211F1F"/>
          <w:spacing w:val="-2"/>
        </w:rPr>
        <w:t>Contractor's</w:t>
      </w:r>
      <w:r>
        <w:rPr>
          <w:rFonts w:ascii="Times New Roman"/>
          <w:color w:val="211F1F"/>
          <w:spacing w:val="-5"/>
        </w:rPr>
        <w:t xml:space="preserve"> </w:t>
      </w:r>
      <w:r>
        <w:rPr>
          <w:rFonts w:ascii="Times New Roman"/>
          <w:color w:val="211F1F"/>
          <w:spacing w:val="-2"/>
        </w:rPr>
        <w:t>Claims</w:t>
      </w:r>
    </w:p>
    <w:p w:rsidR="00363E5D" w:rsidRDefault="00934312">
      <w:pPr>
        <w:pStyle w:val="ListParagraph"/>
        <w:numPr>
          <w:ilvl w:val="2"/>
          <w:numId w:val="24"/>
        </w:numPr>
        <w:tabs>
          <w:tab w:val="left" w:pos="1880"/>
          <w:tab w:val="left" w:pos="1900"/>
        </w:tabs>
        <w:spacing w:before="120" w:line="230" w:lineRule="auto"/>
        <w:ind w:left="1900" w:right="672" w:hanging="629"/>
        <w:jc w:val="both"/>
        <w:rPr>
          <w:rFonts w:ascii="Times New Roman"/>
          <w:color w:val="211F1F"/>
        </w:rPr>
      </w:pPr>
      <w:r>
        <w:rPr>
          <w:rFonts w:ascii="Times New Roman"/>
          <w:color w:val="211F1F"/>
        </w:rPr>
        <w:t xml:space="preserve">If the Contractor considers itself to be entitled to any extension of the Time for Completion and/or any additional payment, under any Clause of these Conditions or otherwise in connection with the Contract, the Contractor shall give </w:t>
      </w:r>
      <w:r>
        <w:rPr>
          <w:rFonts w:ascii="Times New Roman"/>
          <w:color w:val="211F1F"/>
          <w:u w:val="single" w:color="211F1F"/>
        </w:rPr>
        <w:t>Notice to the Project Manager,</w:t>
      </w:r>
      <w:r>
        <w:rPr>
          <w:rFonts w:ascii="Times New Roman"/>
          <w:color w:val="211F1F"/>
        </w:rPr>
        <w:t xml:space="preserve"> describing the event or circumstance giving</w:t>
      </w:r>
      <w:r>
        <w:rPr>
          <w:rFonts w:ascii="Times New Roman"/>
          <w:color w:val="211F1F"/>
          <w:spacing w:val="-3"/>
        </w:rPr>
        <w:t xml:space="preserve"> </w:t>
      </w:r>
      <w:r>
        <w:rPr>
          <w:rFonts w:ascii="Times New Roman"/>
          <w:color w:val="211F1F"/>
        </w:rPr>
        <w:t>rise to the claim. The notice shall be given as soon as practicable, and not later than 30 days after the Contractor became aware,</w:t>
      </w:r>
      <w:r>
        <w:rPr>
          <w:rFonts w:ascii="Times New Roman"/>
          <w:color w:val="211F1F"/>
          <w:spacing w:val="-16"/>
        </w:rPr>
        <w:t xml:space="preserve"> </w:t>
      </w:r>
      <w:r>
        <w:rPr>
          <w:rFonts w:ascii="Times New Roman"/>
          <w:color w:val="211F1F"/>
        </w:rPr>
        <w:t>or</w:t>
      </w:r>
      <w:r>
        <w:rPr>
          <w:rFonts w:ascii="Times New Roman"/>
          <w:color w:val="211F1F"/>
          <w:spacing w:val="-14"/>
        </w:rPr>
        <w:t xml:space="preserve"> </w:t>
      </w:r>
      <w:r>
        <w:rPr>
          <w:rFonts w:ascii="Times New Roman"/>
          <w:color w:val="211F1F"/>
        </w:rPr>
        <w:t>should</w:t>
      </w:r>
      <w:r>
        <w:rPr>
          <w:rFonts w:ascii="Times New Roman"/>
          <w:color w:val="211F1F"/>
          <w:spacing w:val="-16"/>
        </w:rPr>
        <w:t xml:space="preserve"> </w:t>
      </w:r>
      <w:r>
        <w:rPr>
          <w:rFonts w:ascii="Times New Roman"/>
          <w:color w:val="211F1F"/>
        </w:rPr>
        <w:t>have</w:t>
      </w:r>
      <w:r>
        <w:rPr>
          <w:rFonts w:ascii="Times New Roman"/>
          <w:color w:val="211F1F"/>
          <w:spacing w:val="-18"/>
        </w:rPr>
        <w:t xml:space="preserve"> </w:t>
      </w:r>
      <w:r>
        <w:rPr>
          <w:rFonts w:ascii="Times New Roman"/>
          <w:color w:val="211F1F"/>
        </w:rPr>
        <w:t>become</w:t>
      </w:r>
      <w:r>
        <w:rPr>
          <w:rFonts w:ascii="Times New Roman"/>
          <w:color w:val="211F1F"/>
          <w:spacing w:val="-16"/>
        </w:rPr>
        <w:t xml:space="preserve"> </w:t>
      </w:r>
      <w:r>
        <w:rPr>
          <w:rFonts w:ascii="Times New Roman"/>
          <w:color w:val="211F1F"/>
        </w:rPr>
        <w:t>aware,</w:t>
      </w:r>
      <w:r>
        <w:rPr>
          <w:rFonts w:ascii="Times New Roman"/>
          <w:color w:val="211F1F"/>
          <w:spacing w:val="-16"/>
        </w:rPr>
        <w:t xml:space="preserve"> </w:t>
      </w:r>
      <w:r>
        <w:rPr>
          <w:rFonts w:ascii="Times New Roman"/>
          <w:color w:val="211F1F"/>
        </w:rPr>
        <w:t>of</w:t>
      </w:r>
      <w:r>
        <w:rPr>
          <w:rFonts w:ascii="Times New Roman"/>
          <w:color w:val="211F1F"/>
          <w:spacing w:val="-12"/>
        </w:rPr>
        <w:t xml:space="preserve"> </w:t>
      </w:r>
      <w:r>
        <w:rPr>
          <w:rFonts w:ascii="Times New Roman"/>
          <w:color w:val="211F1F"/>
        </w:rPr>
        <w:t>the</w:t>
      </w:r>
      <w:r>
        <w:rPr>
          <w:rFonts w:ascii="Times New Roman"/>
          <w:color w:val="211F1F"/>
          <w:spacing w:val="-16"/>
        </w:rPr>
        <w:t xml:space="preserve"> </w:t>
      </w:r>
      <w:r>
        <w:rPr>
          <w:rFonts w:ascii="Times New Roman"/>
          <w:color w:val="211F1F"/>
        </w:rPr>
        <w:t>event</w:t>
      </w:r>
      <w:r>
        <w:rPr>
          <w:rFonts w:ascii="Times New Roman"/>
          <w:color w:val="211F1F"/>
          <w:spacing w:val="-12"/>
        </w:rPr>
        <w:t xml:space="preserve"> </w:t>
      </w:r>
      <w:r>
        <w:rPr>
          <w:rFonts w:ascii="Times New Roman"/>
          <w:color w:val="211F1F"/>
        </w:rPr>
        <w:t>or</w:t>
      </w:r>
      <w:r>
        <w:rPr>
          <w:rFonts w:ascii="Times New Roman"/>
          <w:color w:val="211F1F"/>
          <w:spacing w:val="-11"/>
        </w:rPr>
        <w:t xml:space="preserve"> </w:t>
      </w:r>
      <w:r>
        <w:rPr>
          <w:rFonts w:ascii="Times New Roman"/>
          <w:color w:val="211F1F"/>
        </w:rPr>
        <w:t>circumstance.</w:t>
      </w:r>
    </w:p>
    <w:p w:rsidR="00363E5D" w:rsidRDefault="00934312">
      <w:pPr>
        <w:pStyle w:val="ListParagraph"/>
        <w:numPr>
          <w:ilvl w:val="2"/>
          <w:numId w:val="24"/>
        </w:numPr>
        <w:tabs>
          <w:tab w:val="left" w:pos="1877"/>
          <w:tab w:val="left" w:pos="1900"/>
        </w:tabs>
        <w:spacing w:before="246" w:line="213" w:lineRule="auto"/>
        <w:ind w:left="1900" w:right="677" w:hanging="629"/>
        <w:jc w:val="both"/>
        <w:rPr>
          <w:rFonts w:ascii="Times New Roman"/>
          <w:color w:val="211F1F"/>
        </w:rPr>
      </w:pPr>
      <w:r>
        <w:rPr>
          <w:rFonts w:ascii="Times New Roman"/>
          <w:color w:val="211F1F"/>
        </w:rPr>
        <w:t>If the Contractor fails to give notice of a claim within such period of 30 days, the Time for Completion shall not be extended, the Contractor shall not be entitled to additional payment, and the Procuring</w:t>
      </w:r>
      <w:r>
        <w:rPr>
          <w:rFonts w:ascii="Times New Roman"/>
          <w:color w:val="211F1F"/>
          <w:spacing w:val="80"/>
        </w:rPr>
        <w:t xml:space="preserve"> </w:t>
      </w:r>
      <w:r>
        <w:rPr>
          <w:rFonts w:ascii="Times New Roman"/>
          <w:color w:val="211F1F"/>
        </w:rPr>
        <w:t>Entity shall be discharged from all liability in connection with the claim. Otherwise, the following provisions of this Sub- Clause shall apply.</w:t>
      </w:r>
    </w:p>
    <w:p w:rsidR="00363E5D" w:rsidRDefault="00934312">
      <w:pPr>
        <w:pStyle w:val="ListParagraph"/>
        <w:numPr>
          <w:ilvl w:val="2"/>
          <w:numId w:val="24"/>
        </w:numPr>
        <w:tabs>
          <w:tab w:val="left" w:pos="1887"/>
          <w:tab w:val="left" w:pos="1900"/>
        </w:tabs>
        <w:spacing w:before="217" w:line="211" w:lineRule="auto"/>
        <w:ind w:left="1900" w:right="684" w:hanging="629"/>
        <w:jc w:val="both"/>
        <w:rPr>
          <w:rFonts w:ascii="Times New Roman"/>
          <w:color w:val="211F1F"/>
        </w:rPr>
      </w:pPr>
      <w:r>
        <w:rPr>
          <w:rFonts w:ascii="Times New Roman"/>
          <w:color w:val="211F1F"/>
        </w:rPr>
        <w:t>The Contractor shall also submit any other notices which are required by the Contract, and supporting particulars for the claim, all as relevant to such event or circumstance.</w:t>
      </w:r>
    </w:p>
    <w:p w:rsidR="00363E5D" w:rsidRDefault="00934312">
      <w:pPr>
        <w:pStyle w:val="ListParagraph"/>
        <w:numPr>
          <w:ilvl w:val="2"/>
          <w:numId w:val="24"/>
        </w:numPr>
        <w:tabs>
          <w:tab w:val="left" w:pos="1889"/>
          <w:tab w:val="left" w:pos="1900"/>
        </w:tabs>
        <w:spacing w:before="228" w:line="230" w:lineRule="auto"/>
        <w:ind w:left="1900" w:right="674" w:hanging="629"/>
        <w:jc w:val="both"/>
        <w:rPr>
          <w:rFonts w:ascii="Times New Roman"/>
          <w:color w:val="211F1F"/>
        </w:rPr>
      </w:pPr>
      <w:r>
        <w:rPr>
          <w:rFonts w:ascii="Times New Roman"/>
          <w:color w:val="211F1F"/>
        </w:rPr>
        <w:t>The Contractor shall keep such contemporary records as may be necessary to substantiate any claim, either on the Site or at another location acceptable to the Project Manager. Without admitting the Procuring Entity's liability, the Project Manager may, after receiving any notice under this Sub-Clause, monitor the record- keeping and/or instruct the Contractor to keep further contemporary records. The Contractor shall permit the Project Manager to inspect all these records, and shall (if instructed) submit copies to the Project Manager.</w:t>
      </w:r>
    </w:p>
    <w:p w:rsidR="00363E5D" w:rsidRDefault="00934312">
      <w:pPr>
        <w:pStyle w:val="ListParagraph"/>
        <w:numPr>
          <w:ilvl w:val="2"/>
          <w:numId w:val="24"/>
        </w:numPr>
        <w:tabs>
          <w:tab w:val="left" w:pos="1896"/>
          <w:tab w:val="left" w:pos="1900"/>
        </w:tabs>
        <w:spacing w:before="218" w:line="230" w:lineRule="auto"/>
        <w:ind w:left="1900" w:right="674" w:hanging="629"/>
        <w:jc w:val="both"/>
        <w:rPr>
          <w:rFonts w:ascii="Times New Roman"/>
          <w:color w:val="211F1F"/>
        </w:rPr>
      </w:pPr>
      <w:r>
        <w:rPr>
          <w:rFonts w:ascii="Times New Roman"/>
          <w:color w:val="211F1F"/>
        </w:rPr>
        <w:t xml:space="preserve">Within 42 days after the Contractor became aware (or should have become aware) of the event or circumstance giving rise to the claim, or within such other period as may be proposed by the Contractor and approved by the Project Manager, the Contractor shall send to the Project Manager a fully detailed claim which includes full supporting particulars of the basis of the claim and of the extension of time and/or additional payment claimed. If the event or circumstance giving rise to the claim has a continuing </w:t>
      </w:r>
      <w:r>
        <w:rPr>
          <w:rFonts w:ascii="Times New Roman"/>
          <w:color w:val="211F1F"/>
          <w:spacing w:val="-2"/>
        </w:rPr>
        <w:t>effect:</w:t>
      </w:r>
    </w:p>
    <w:p w:rsidR="00363E5D" w:rsidRDefault="00363E5D">
      <w:pPr>
        <w:pStyle w:val="BodyText"/>
        <w:spacing w:before="5"/>
        <w:rPr>
          <w:rFonts w:ascii="Times New Roman"/>
          <w:sz w:val="22"/>
        </w:rPr>
      </w:pPr>
    </w:p>
    <w:p w:rsidR="00363E5D" w:rsidRDefault="00934312">
      <w:pPr>
        <w:pStyle w:val="ListParagraph"/>
        <w:numPr>
          <w:ilvl w:val="3"/>
          <w:numId w:val="24"/>
        </w:numPr>
        <w:tabs>
          <w:tab w:val="left" w:pos="2258"/>
        </w:tabs>
        <w:ind w:left="2258" w:hanging="267"/>
        <w:jc w:val="both"/>
        <w:rPr>
          <w:rFonts w:ascii="Times New Roman"/>
        </w:rPr>
      </w:pPr>
      <w:r>
        <w:rPr>
          <w:rFonts w:ascii="Times New Roman"/>
          <w:color w:val="211F1F"/>
          <w:spacing w:val="-2"/>
        </w:rPr>
        <w:t>this</w:t>
      </w:r>
      <w:r>
        <w:rPr>
          <w:rFonts w:ascii="Times New Roman"/>
          <w:color w:val="211F1F"/>
          <w:spacing w:val="-17"/>
        </w:rPr>
        <w:t xml:space="preserve"> </w:t>
      </w:r>
      <w:r>
        <w:rPr>
          <w:rFonts w:ascii="Times New Roman"/>
          <w:color w:val="211F1F"/>
          <w:spacing w:val="-2"/>
        </w:rPr>
        <w:t>fully</w:t>
      </w:r>
      <w:r>
        <w:rPr>
          <w:rFonts w:ascii="Times New Roman"/>
          <w:color w:val="211F1F"/>
          <w:spacing w:val="-20"/>
        </w:rPr>
        <w:t xml:space="preserve"> </w:t>
      </w:r>
      <w:r>
        <w:rPr>
          <w:rFonts w:ascii="Times New Roman"/>
          <w:color w:val="211F1F"/>
          <w:spacing w:val="-2"/>
        </w:rPr>
        <w:t>detailed</w:t>
      </w:r>
      <w:r>
        <w:rPr>
          <w:rFonts w:ascii="Times New Roman"/>
          <w:color w:val="211F1F"/>
          <w:spacing w:val="-18"/>
        </w:rPr>
        <w:t xml:space="preserve"> </w:t>
      </w:r>
      <w:r>
        <w:rPr>
          <w:rFonts w:ascii="Times New Roman"/>
          <w:color w:val="211F1F"/>
          <w:spacing w:val="-2"/>
        </w:rPr>
        <w:t>claim</w:t>
      </w:r>
      <w:r>
        <w:rPr>
          <w:rFonts w:ascii="Times New Roman"/>
          <w:color w:val="211F1F"/>
          <w:spacing w:val="-16"/>
        </w:rPr>
        <w:t xml:space="preserve"> </w:t>
      </w:r>
      <w:r>
        <w:rPr>
          <w:rFonts w:ascii="Times New Roman"/>
          <w:color w:val="211F1F"/>
          <w:spacing w:val="-2"/>
        </w:rPr>
        <w:t>shall</w:t>
      </w:r>
      <w:r>
        <w:rPr>
          <w:rFonts w:ascii="Times New Roman"/>
          <w:color w:val="211F1F"/>
          <w:spacing w:val="-20"/>
        </w:rPr>
        <w:t xml:space="preserve"> </w:t>
      </w:r>
      <w:r>
        <w:rPr>
          <w:rFonts w:ascii="Times New Roman"/>
          <w:color w:val="211F1F"/>
          <w:spacing w:val="-2"/>
        </w:rPr>
        <w:t>be</w:t>
      </w:r>
      <w:r>
        <w:rPr>
          <w:rFonts w:ascii="Times New Roman"/>
          <w:color w:val="211F1F"/>
          <w:spacing w:val="-18"/>
        </w:rPr>
        <w:t xml:space="preserve"> </w:t>
      </w:r>
      <w:r>
        <w:rPr>
          <w:rFonts w:ascii="Times New Roman"/>
          <w:color w:val="211F1F"/>
          <w:spacing w:val="-2"/>
        </w:rPr>
        <w:t>considered</w:t>
      </w:r>
      <w:r>
        <w:rPr>
          <w:rFonts w:ascii="Times New Roman"/>
          <w:color w:val="211F1F"/>
          <w:spacing w:val="-18"/>
        </w:rPr>
        <w:t xml:space="preserve"> </w:t>
      </w:r>
      <w:r>
        <w:rPr>
          <w:rFonts w:ascii="Times New Roman"/>
          <w:color w:val="211F1F"/>
          <w:spacing w:val="-2"/>
        </w:rPr>
        <w:t>as</w:t>
      </w:r>
      <w:r>
        <w:rPr>
          <w:rFonts w:ascii="Times New Roman"/>
          <w:color w:val="211F1F"/>
          <w:spacing w:val="-17"/>
        </w:rPr>
        <w:t xml:space="preserve"> </w:t>
      </w:r>
      <w:r>
        <w:rPr>
          <w:rFonts w:ascii="Times New Roman"/>
          <w:color w:val="211F1F"/>
          <w:spacing w:val="-2"/>
        </w:rPr>
        <w:t>interim;</w:t>
      </w:r>
    </w:p>
    <w:p w:rsidR="00363E5D" w:rsidRDefault="00934312">
      <w:pPr>
        <w:pStyle w:val="ListParagraph"/>
        <w:numPr>
          <w:ilvl w:val="3"/>
          <w:numId w:val="24"/>
        </w:numPr>
        <w:tabs>
          <w:tab w:val="left" w:pos="2260"/>
          <w:tab w:val="left" w:pos="2266"/>
        </w:tabs>
        <w:spacing w:before="57" w:line="213" w:lineRule="auto"/>
        <w:ind w:right="674" w:hanging="269"/>
        <w:jc w:val="both"/>
        <w:rPr>
          <w:rFonts w:ascii="Times New Roman"/>
        </w:rPr>
      </w:pPr>
      <w:r>
        <w:rPr>
          <w:rFonts w:ascii="Times New Roman"/>
          <w:color w:val="211F1F"/>
        </w:rPr>
        <w:tab/>
        <w:t>the Contractor shall send further interim claims at monthly intervals, giving the accumulated delay and/or</w:t>
      </w:r>
      <w:r>
        <w:rPr>
          <w:rFonts w:ascii="Times New Roman"/>
          <w:color w:val="211F1F"/>
          <w:spacing w:val="-15"/>
        </w:rPr>
        <w:t xml:space="preserve"> </w:t>
      </w:r>
      <w:r>
        <w:rPr>
          <w:rFonts w:ascii="Times New Roman"/>
          <w:color w:val="211F1F"/>
        </w:rPr>
        <w:t>amount</w:t>
      </w:r>
      <w:r>
        <w:rPr>
          <w:rFonts w:ascii="Times New Roman"/>
          <w:color w:val="211F1F"/>
          <w:spacing w:val="-12"/>
        </w:rPr>
        <w:t xml:space="preserve"> </w:t>
      </w:r>
      <w:r>
        <w:rPr>
          <w:rFonts w:ascii="Times New Roman"/>
          <w:color w:val="211F1F"/>
        </w:rPr>
        <w:t>claimed,</w:t>
      </w:r>
      <w:r>
        <w:rPr>
          <w:rFonts w:ascii="Times New Roman"/>
          <w:color w:val="211F1F"/>
          <w:spacing w:val="-18"/>
        </w:rPr>
        <w:t xml:space="preserve"> </w:t>
      </w:r>
      <w:r>
        <w:rPr>
          <w:rFonts w:ascii="Times New Roman"/>
          <w:color w:val="211F1F"/>
        </w:rPr>
        <w:t>and</w:t>
      </w:r>
      <w:r w:rsidR="00191817">
        <w:rPr>
          <w:rFonts w:ascii="Times New Roman"/>
          <w:color w:val="211F1F"/>
        </w:rPr>
        <w:t xml:space="preserve"> </w:t>
      </w:r>
      <w:r>
        <w:rPr>
          <w:rFonts w:ascii="Times New Roman"/>
          <w:color w:val="211F1F"/>
        </w:rPr>
        <w:t>such</w:t>
      </w:r>
      <w:r>
        <w:rPr>
          <w:rFonts w:ascii="Times New Roman"/>
          <w:color w:val="211F1F"/>
          <w:spacing w:val="-16"/>
        </w:rPr>
        <w:t xml:space="preserve"> </w:t>
      </w:r>
      <w:r>
        <w:rPr>
          <w:rFonts w:ascii="Times New Roman"/>
          <w:color w:val="211F1F"/>
        </w:rPr>
        <w:t>further</w:t>
      </w:r>
      <w:r>
        <w:rPr>
          <w:rFonts w:ascii="Times New Roman"/>
          <w:color w:val="211F1F"/>
          <w:spacing w:val="-15"/>
        </w:rPr>
        <w:t xml:space="preserve"> </w:t>
      </w:r>
      <w:r>
        <w:rPr>
          <w:rFonts w:ascii="Times New Roman"/>
          <w:color w:val="211F1F"/>
        </w:rPr>
        <w:t>particulars</w:t>
      </w:r>
      <w:r>
        <w:rPr>
          <w:rFonts w:ascii="Times New Roman"/>
          <w:color w:val="211F1F"/>
          <w:spacing w:val="-16"/>
        </w:rPr>
        <w:t xml:space="preserve"> </w:t>
      </w:r>
      <w:r>
        <w:rPr>
          <w:rFonts w:ascii="Times New Roman"/>
          <w:color w:val="211F1F"/>
        </w:rPr>
        <w:t>as</w:t>
      </w:r>
      <w:r>
        <w:rPr>
          <w:rFonts w:ascii="Times New Roman"/>
          <w:color w:val="211F1F"/>
          <w:spacing w:val="-16"/>
        </w:rPr>
        <w:t xml:space="preserve"> </w:t>
      </w:r>
      <w:r>
        <w:rPr>
          <w:rFonts w:ascii="Times New Roman"/>
          <w:color w:val="211F1F"/>
        </w:rPr>
        <w:t>the</w:t>
      </w:r>
      <w:r>
        <w:rPr>
          <w:rFonts w:ascii="Times New Roman"/>
          <w:color w:val="211F1F"/>
          <w:spacing w:val="-16"/>
        </w:rPr>
        <w:t xml:space="preserve"> </w:t>
      </w:r>
      <w:r>
        <w:rPr>
          <w:rFonts w:ascii="Times New Roman"/>
          <w:color w:val="211F1F"/>
        </w:rPr>
        <w:t>Project</w:t>
      </w:r>
      <w:r>
        <w:rPr>
          <w:rFonts w:ascii="Times New Roman"/>
          <w:color w:val="211F1F"/>
          <w:spacing w:val="-19"/>
        </w:rPr>
        <w:t xml:space="preserve"> </w:t>
      </w:r>
      <w:r>
        <w:rPr>
          <w:rFonts w:ascii="Times New Roman"/>
          <w:color w:val="211F1F"/>
        </w:rPr>
        <w:t>Manager</w:t>
      </w:r>
      <w:r w:rsidR="00191817">
        <w:rPr>
          <w:rFonts w:ascii="Times New Roman"/>
          <w:color w:val="211F1F"/>
        </w:rPr>
        <w:t xml:space="preserve">  </w:t>
      </w:r>
      <w:r>
        <w:rPr>
          <w:rFonts w:ascii="Times New Roman"/>
          <w:color w:val="211F1F"/>
        </w:rPr>
        <w:t>may</w:t>
      </w:r>
      <w:r>
        <w:rPr>
          <w:rFonts w:ascii="Times New Roman"/>
          <w:color w:val="211F1F"/>
          <w:spacing w:val="-16"/>
        </w:rPr>
        <w:t xml:space="preserve"> </w:t>
      </w:r>
      <w:r>
        <w:rPr>
          <w:rFonts w:ascii="Times New Roman"/>
          <w:color w:val="211F1F"/>
        </w:rPr>
        <w:t>reasonably</w:t>
      </w:r>
      <w:r w:rsidR="00191817">
        <w:rPr>
          <w:rFonts w:ascii="Times New Roman"/>
          <w:color w:val="211F1F"/>
        </w:rPr>
        <w:t xml:space="preserve"> </w:t>
      </w:r>
      <w:r>
        <w:rPr>
          <w:rFonts w:ascii="Times New Roman"/>
          <w:color w:val="211F1F"/>
        </w:rPr>
        <w:t>require; and</w:t>
      </w:r>
    </w:p>
    <w:p w:rsidR="00363E5D" w:rsidRDefault="00934312">
      <w:pPr>
        <w:pStyle w:val="ListParagraph"/>
        <w:numPr>
          <w:ilvl w:val="3"/>
          <w:numId w:val="24"/>
        </w:numPr>
        <w:tabs>
          <w:tab w:val="left" w:pos="2258"/>
          <w:tab w:val="left" w:pos="2260"/>
        </w:tabs>
        <w:spacing w:before="48" w:line="232" w:lineRule="auto"/>
        <w:ind w:right="675" w:hanging="269"/>
        <w:jc w:val="both"/>
        <w:rPr>
          <w:rFonts w:ascii="Times New Roman"/>
        </w:rPr>
      </w:pPr>
      <w:r>
        <w:rPr>
          <w:rFonts w:ascii="Times New Roman"/>
          <w:color w:val="211F1F"/>
        </w:rPr>
        <w:t>the Contractor shall send a final claim within 30 days after the end of the effects resulting from the event or circumstance, or within such other period as may be proposed by the Contractor and approved by the Project</w:t>
      </w:r>
      <w:r>
        <w:rPr>
          <w:rFonts w:ascii="Times New Roman"/>
          <w:color w:val="211F1F"/>
          <w:spacing w:val="-5"/>
        </w:rPr>
        <w:t xml:space="preserve"> </w:t>
      </w:r>
      <w:r>
        <w:rPr>
          <w:rFonts w:ascii="Times New Roman"/>
          <w:color w:val="211F1F"/>
        </w:rPr>
        <w:t>Manager.</w:t>
      </w:r>
    </w:p>
    <w:p w:rsidR="00363E5D" w:rsidRDefault="00363E5D">
      <w:pPr>
        <w:pStyle w:val="BodyText"/>
        <w:spacing w:before="18"/>
        <w:rPr>
          <w:rFonts w:ascii="Times New Roman"/>
          <w:sz w:val="22"/>
        </w:rPr>
      </w:pPr>
    </w:p>
    <w:p w:rsidR="00363E5D" w:rsidRDefault="00934312">
      <w:pPr>
        <w:pStyle w:val="ListParagraph"/>
        <w:numPr>
          <w:ilvl w:val="2"/>
          <w:numId w:val="24"/>
        </w:numPr>
        <w:tabs>
          <w:tab w:val="left" w:pos="1896"/>
          <w:tab w:val="left" w:pos="1900"/>
        </w:tabs>
        <w:spacing w:line="228" w:lineRule="auto"/>
        <w:ind w:left="1900" w:right="672" w:hanging="629"/>
        <w:jc w:val="both"/>
        <w:rPr>
          <w:rFonts w:ascii="Times New Roman"/>
          <w:color w:val="211F1F"/>
        </w:rPr>
      </w:pPr>
      <w:r>
        <w:rPr>
          <w:rFonts w:ascii="Times New Roman"/>
          <w:color w:val="211F1F"/>
        </w:rPr>
        <w:t>Within</w:t>
      </w:r>
      <w:r>
        <w:rPr>
          <w:rFonts w:ascii="Times New Roman"/>
          <w:color w:val="211F1F"/>
          <w:spacing w:val="39"/>
        </w:rPr>
        <w:t xml:space="preserve"> </w:t>
      </w:r>
      <w:r>
        <w:rPr>
          <w:rFonts w:ascii="Times New Roman"/>
          <w:color w:val="211F1F"/>
        </w:rPr>
        <w:t>42</w:t>
      </w:r>
      <w:r>
        <w:rPr>
          <w:rFonts w:ascii="Times New Roman"/>
          <w:color w:val="211F1F"/>
          <w:spacing w:val="39"/>
        </w:rPr>
        <w:t xml:space="preserve"> </w:t>
      </w:r>
      <w:r>
        <w:rPr>
          <w:rFonts w:ascii="Times New Roman"/>
          <w:color w:val="211F1F"/>
        </w:rPr>
        <w:t>days</w:t>
      </w:r>
      <w:r>
        <w:rPr>
          <w:rFonts w:ascii="Times New Roman"/>
          <w:color w:val="211F1F"/>
          <w:spacing w:val="40"/>
        </w:rPr>
        <w:t xml:space="preserve"> </w:t>
      </w:r>
      <w:r>
        <w:rPr>
          <w:rFonts w:ascii="Times New Roman"/>
          <w:color w:val="211F1F"/>
        </w:rPr>
        <w:t>after receiving</w:t>
      </w:r>
      <w:r>
        <w:rPr>
          <w:rFonts w:ascii="Times New Roman"/>
          <w:color w:val="211F1F"/>
          <w:spacing w:val="39"/>
        </w:rPr>
        <w:t xml:space="preserve"> </w:t>
      </w:r>
      <w:r>
        <w:rPr>
          <w:rFonts w:ascii="Times New Roman"/>
          <w:color w:val="211F1F"/>
        </w:rPr>
        <w:t>a</w:t>
      </w:r>
      <w:r>
        <w:rPr>
          <w:rFonts w:ascii="Times New Roman"/>
          <w:color w:val="211F1F"/>
          <w:spacing w:val="39"/>
        </w:rPr>
        <w:t xml:space="preserve"> </w:t>
      </w:r>
      <w:r>
        <w:rPr>
          <w:rFonts w:ascii="Times New Roman"/>
          <w:color w:val="211F1F"/>
        </w:rPr>
        <w:t>Notice</w:t>
      </w:r>
      <w:r>
        <w:rPr>
          <w:rFonts w:ascii="Times New Roman"/>
          <w:color w:val="211F1F"/>
          <w:spacing w:val="40"/>
        </w:rPr>
        <w:t xml:space="preserve"> </w:t>
      </w:r>
      <w:r>
        <w:rPr>
          <w:rFonts w:ascii="Times New Roman"/>
          <w:color w:val="211F1F"/>
        </w:rPr>
        <w:t>of</w:t>
      </w:r>
      <w:r>
        <w:rPr>
          <w:rFonts w:ascii="Times New Roman"/>
          <w:color w:val="211F1F"/>
          <w:spacing w:val="39"/>
        </w:rPr>
        <w:t xml:space="preserve"> </w:t>
      </w:r>
      <w:r>
        <w:rPr>
          <w:rFonts w:ascii="Times New Roman"/>
          <w:color w:val="211F1F"/>
        </w:rPr>
        <w:t>a claim</w:t>
      </w:r>
      <w:r>
        <w:rPr>
          <w:rFonts w:ascii="Times New Roman"/>
          <w:color w:val="211F1F"/>
          <w:spacing w:val="40"/>
        </w:rPr>
        <w:t xml:space="preserve"> </w:t>
      </w:r>
      <w:r>
        <w:rPr>
          <w:rFonts w:ascii="Times New Roman"/>
          <w:color w:val="211F1F"/>
        </w:rPr>
        <w:t>or</w:t>
      </w:r>
      <w:r>
        <w:rPr>
          <w:rFonts w:ascii="Times New Roman"/>
          <w:color w:val="211F1F"/>
          <w:spacing w:val="39"/>
        </w:rPr>
        <w:t xml:space="preserve"> </w:t>
      </w:r>
      <w:r>
        <w:rPr>
          <w:rFonts w:ascii="Times New Roman"/>
          <w:color w:val="211F1F"/>
        </w:rPr>
        <w:t>any</w:t>
      </w:r>
      <w:r>
        <w:rPr>
          <w:rFonts w:ascii="Times New Roman"/>
          <w:color w:val="211F1F"/>
          <w:spacing w:val="39"/>
        </w:rPr>
        <w:t xml:space="preserve"> </w:t>
      </w:r>
      <w:r>
        <w:rPr>
          <w:rFonts w:ascii="Times New Roman"/>
          <w:color w:val="211F1F"/>
        </w:rPr>
        <w:t>further</w:t>
      </w:r>
      <w:r>
        <w:rPr>
          <w:rFonts w:ascii="Times New Roman"/>
          <w:color w:val="211F1F"/>
          <w:spacing w:val="39"/>
        </w:rPr>
        <w:t xml:space="preserve"> </w:t>
      </w:r>
      <w:r>
        <w:rPr>
          <w:rFonts w:ascii="Times New Roman"/>
          <w:color w:val="211F1F"/>
        </w:rPr>
        <w:t>particulars</w:t>
      </w:r>
      <w:r>
        <w:rPr>
          <w:rFonts w:ascii="Times New Roman"/>
          <w:color w:val="211F1F"/>
          <w:spacing w:val="39"/>
        </w:rPr>
        <w:t xml:space="preserve"> </w:t>
      </w:r>
      <w:r>
        <w:rPr>
          <w:rFonts w:ascii="Times New Roman"/>
          <w:color w:val="211F1F"/>
        </w:rPr>
        <w:t>supporting</w:t>
      </w:r>
      <w:r>
        <w:rPr>
          <w:rFonts w:ascii="Times New Roman"/>
          <w:color w:val="211F1F"/>
          <w:spacing w:val="39"/>
        </w:rPr>
        <w:t xml:space="preserve"> </w:t>
      </w:r>
      <w:r>
        <w:rPr>
          <w:rFonts w:ascii="Times New Roman"/>
          <w:color w:val="211F1F"/>
        </w:rPr>
        <w:t>a</w:t>
      </w:r>
      <w:r>
        <w:rPr>
          <w:rFonts w:ascii="Times New Roman"/>
          <w:color w:val="211F1F"/>
          <w:spacing w:val="39"/>
        </w:rPr>
        <w:t xml:space="preserve"> </w:t>
      </w:r>
      <w:r>
        <w:rPr>
          <w:rFonts w:ascii="Times New Roman"/>
          <w:color w:val="211F1F"/>
        </w:rPr>
        <w:t xml:space="preserve">previous claim, or within such other period as may be proposed by the Project Manager and approved by the </w:t>
      </w:r>
      <w:r>
        <w:rPr>
          <w:rFonts w:ascii="Times New Roman"/>
          <w:color w:val="211F1F"/>
          <w:spacing w:val="-2"/>
        </w:rPr>
        <w:t>Contractor,</w:t>
      </w:r>
      <w:r>
        <w:rPr>
          <w:rFonts w:ascii="Times New Roman"/>
          <w:color w:val="211F1F"/>
          <w:spacing w:val="-12"/>
        </w:rPr>
        <w:t xml:space="preserve"> </w:t>
      </w:r>
      <w:r>
        <w:rPr>
          <w:rFonts w:ascii="Times New Roman"/>
          <w:color w:val="211F1F"/>
          <w:spacing w:val="-2"/>
        </w:rPr>
        <w:t>the</w:t>
      </w:r>
      <w:r>
        <w:rPr>
          <w:rFonts w:ascii="Times New Roman"/>
          <w:color w:val="211F1F"/>
          <w:spacing w:val="-12"/>
        </w:rPr>
        <w:t xml:space="preserve"> </w:t>
      </w:r>
      <w:r>
        <w:rPr>
          <w:rFonts w:ascii="Times New Roman"/>
          <w:color w:val="211F1F"/>
          <w:spacing w:val="-2"/>
        </w:rPr>
        <w:t>Project</w:t>
      </w:r>
      <w:r>
        <w:rPr>
          <w:rFonts w:ascii="Times New Roman"/>
          <w:color w:val="211F1F"/>
          <w:spacing w:val="-12"/>
        </w:rPr>
        <w:t xml:space="preserve"> </w:t>
      </w:r>
      <w:r>
        <w:rPr>
          <w:rFonts w:ascii="Times New Roman"/>
          <w:color w:val="211F1F"/>
          <w:spacing w:val="-2"/>
        </w:rPr>
        <w:t>Manager</w:t>
      </w:r>
      <w:r>
        <w:rPr>
          <w:rFonts w:ascii="Times New Roman"/>
          <w:color w:val="211F1F"/>
          <w:spacing w:val="-11"/>
        </w:rPr>
        <w:t xml:space="preserve"> </w:t>
      </w:r>
      <w:r>
        <w:rPr>
          <w:rFonts w:ascii="Times New Roman"/>
          <w:color w:val="211F1F"/>
          <w:spacing w:val="-2"/>
        </w:rPr>
        <w:t>shall</w:t>
      </w:r>
      <w:r>
        <w:rPr>
          <w:rFonts w:ascii="Times New Roman"/>
          <w:color w:val="211F1F"/>
          <w:spacing w:val="-12"/>
        </w:rPr>
        <w:t xml:space="preserve"> </w:t>
      </w:r>
      <w:r>
        <w:rPr>
          <w:rFonts w:ascii="Times New Roman"/>
          <w:color w:val="211F1F"/>
          <w:spacing w:val="-2"/>
        </w:rPr>
        <w:t>respond</w:t>
      </w:r>
      <w:r>
        <w:rPr>
          <w:rFonts w:ascii="Times New Roman"/>
          <w:color w:val="211F1F"/>
          <w:spacing w:val="-12"/>
        </w:rPr>
        <w:t xml:space="preserve"> </w:t>
      </w:r>
      <w:r>
        <w:rPr>
          <w:rFonts w:ascii="Times New Roman"/>
          <w:color w:val="211F1F"/>
          <w:spacing w:val="-2"/>
        </w:rPr>
        <w:t>with</w:t>
      </w:r>
      <w:r>
        <w:rPr>
          <w:rFonts w:ascii="Times New Roman"/>
          <w:color w:val="211F1F"/>
          <w:spacing w:val="-12"/>
        </w:rPr>
        <w:t xml:space="preserve"> </w:t>
      </w:r>
      <w:r>
        <w:rPr>
          <w:rFonts w:ascii="Times New Roman"/>
          <w:color w:val="211F1F"/>
          <w:spacing w:val="-2"/>
        </w:rPr>
        <w:t>approval,</w:t>
      </w:r>
      <w:r>
        <w:rPr>
          <w:rFonts w:ascii="Times New Roman"/>
          <w:color w:val="211F1F"/>
          <w:spacing w:val="-11"/>
        </w:rPr>
        <w:t xml:space="preserve"> </w:t>
      </w:r>
      <w:r>
        <w:rPr>
          <w:rFonts w:ascii="Times New Roman"/>
          <w:color w:val="211F1F"/>
          <w:spacing w:val="-2"/>
        </w:rPr>
        <w:t>or</w:t>
      </w:r>
      <w:r>
        <w:rPr>
          <w:rFonts w:ascii="Times New Roman"/>
          <w:color w:val="211F1F"/>
          <w:spacing w:val="-12"/>
        </w:rPr>
        <w:t xml:space="preserve"> </w:t>
      </w:r>
      <w:r>
        <w:rPr>
          <w:rFonts w:ascii="Times New Roman"/>
          <w:color w:val="211F1F"/>
          <w:spacing w:val="-2"/>
        </w:rPr>
        <w:t>with</w:t>
      </w:r>
      <w:r>
        <w:rPr>
          <w:rFonts w:ascii="Times New Roman"/>
          <w:color w:val="211F1F"/>
          <w:spacing w:val="-12"/>
        </w:rPr>
        <w:t xml:space="preserve"> </w:t>
      </w:r>
      <w:r>
        <w:rPr>
          <w:rFonts w:ascii="Times New Roman"/>
          <w:color w:val="211F1F"/>
          <w:spacing w:val="-2"/>
        </w:rPr>
        <w:t>disapproval</w:t>
      </w:r>
      <w:r>
        <w:rPr>
          <w:rFonts w:ascii="Times New Roman"/>
          <w:color w:val="211F1F"/>
          <w:spacing w:val="-12"/>
        </w:rPr>
        <w:t xml:space="preserve"> </w:t>
      </w:r>
      <w:r>
        <w:rPr>
          <w:rFonts w:ascii="Times New Roman"/>
          <w:color w:val="211F1F"/>
          <w:spacing w:val="-2"/>
        </w:rPr>
        <w:t>and</w:t>
      </w:r>
      <w:r>
        <w:rPr>
          <w:rFonts w:ascii="Times New Roman"/>
          <w:color w:val="211F1F"/>
          <w:spacing w:val="-11"/>
        </w:rPr>
        <w:t xml:space="preserve"> </w:t>
      </w:r>
      <w:r>
        <w:rPr>
          <w:rFonts w:ascii="Times New Roman"/>
          <w:color w:val="211F1F"/>
          <w:spacing w:val="-2"/>
        </w:rPr>
        <w:t>detailed</w:t>
      </w:r>
      <w:r>
        <w:rPr>
          <w:rFonts w:ascii="Times New Roman"/>
          <w:color w:val="211F1F"/>
          <w:spacing w:val="-12"/>
        </w:rPr>
        <w:t xml:space="preserve"> </w:t>
      </w:r>
      <w:r>
        <w:rPr>
          <w:rFonts w:ascii="Times New Roman"/>
          <w:color w:val="211F1F"/>
          <w:spacing w:val="-2"/>
        </w:rPr>
        <w:t>comments.</w:t>
      </w:r>
      <w:r>
        <w:rPr>
          <w:rFonts w:ascii="Times New Roman"/>
          <w:color w:val="211F1F"/>
          <w:spacing w:val="-12"/>
        </w:rPr>
        <w:t xml:space="preserve"> </w:t>
      </w:r>
      <w:r>
        <w:rPr>
          <w:rFonts w:ascii="Times New Roman"/>
          <w:color w:val="211F1F"/>
          <w:spacing w:val="-2"/>
        </w:rPr>
        <w:t xml:space="preserve">He </w:t>
      </w:r>
      <w:r>
        <w:rPr>
          <w:rFonts w:ascii="Times New Roman"/>
          <w:color w:val="211F1F"/>
        </w:rPr>
        <w:t>may also request any necessary further particulars, but shall nevertheless give his response on the principles of</w:t>
      </w:r>
      <w:r>
        <w:rPr>
          <w:rFonts w:ascii="Times New Roman"/>
          <w:color w:val="211F1F"/>
          <w:spacing w:val="-6"/>
        </w:rPr>
        <w:t xml:space="preserve"> </w:t>
      </w:r>
      <w:r>
        <w:rPr>
          <w:rFonts w:ascii="Times New Roman"/>
          <w:color w:val="211F1F"/>
        </w:rPr>
        <w:t>the</w:t>
      </w:r>
      <w:r>
        <w:rPr>
          <w:rFonts w:ascii="Times New Roman"/>
          <w:color w:val="211F1F"/>
          <w:spacing w:val="-2"/>
        </w:rPr>
        <w:t xml:space="preserve"> </w:t>
      </w:r>
      <w:r>
        <w:rPr>
          <w:rFonts w:ascii="Times New Roman"/>
          <w:color w:val="211F1F"/>
        </w:rPr>
        <w:t>claim</w:t>
      </w:r>
      <w:r>
        <w:rPr>
          <w:rFonts w:ascii="Times New Roman"/>
          <w:color w:val="211F1F"/>
          <w:spacing w:val="-2"/>
        </w:rPr>
        <w:t xml:space="preserve"> </w:t>
      </w:r>
      <w:r>
        <w:rPr>
          <w:rFonts w:ascii="Times New Roman"/>
          <w:color w:val="211F1F"/>
        </w:rPr>
        <w:t>within the</w:t>
      </w:r>
      <w:r>
        <w:rPr>
          <w:rFonts w:ascii="Times New Roman"/>
          <w:color w:val="211F1F"/>
          <w:spacing w:val="-13"/>
        </w:rPr>
        <w:t xml:space="preserve"> </w:t>
      </w:r>
      <w:r>
        <w:rPr>
          <w:rFonts w:ascii="Times New Roman"/>
          <w:color w:val="211F1F"/>
        </w:rPr>
        <w:t>above</w:t>
      </w:r>
      <w:r>
        <w:rPr>
          <w:rFonts w:ascii="Times New Roman"/>
          <w:color w:val="211F1F"/>
          <w:spacing w:val="-13"/>
        </w:rPr>
        <w:t xml:space="preserve"> </w:t>
      </w:r>
      <w:r>
        <w:rPr>
          <w:rFonts w:ascii="Times New Roman"/>
          <w:color w:val="211F1F"/>
        </w:rPr>
        <w:t>defined</w:t>
      </w:r>
      <w:r>
        <w:rPr>
          <w:rFonts w:ascii="Times New Roman"/>
          <w:color w:val="211F1F"/>
          <w:spacing w:val="-16"/>
        </w:rPr>
        <w:t xml:space="preserve"> </w:t>
      </w:r>
      <w:r>
        <w:rPr>
          <w:rFonts w:ascii="Times New Roman"/>
          <w:color w:val="211F1F"/>
        </w:rPr>
        <w:t>time</w:t>
      </w:r>
      <w:r>
        <w:rPr>
          <w:rFonts w:ascii="Times New Roman"/>
          <w:color w:val="211F1F"/>
          <w:spacing w:val="-13"/>
        </w:rPr>
        <w:t xml:space="preserve"> </w:t>
      </w:r>
      <w:r>
        <w:rPr>
          <w:rFonts w:ascii="Times New Roman"/>
          <w:color w:val="211F1F"/>
        </w:rPr>
        <w:t>period.</w:t>
      </w:r>
    </w:p>
    <w:p w:rsidR="00363E5D" w:rsidRDefault="00934312">
      <w:pPr>
        <w:pStyle w:val="ListParagraph"/>
        <w:numPr>
          <w:ilvl w:val="2"/>
          <w:numId w:val="24"/>
        </w:numPr>
        <w:tabs>
          <w:tab w:val="left" w:pos="1880"/>
          <w:tab w:val="left" w:pos="1900"/>
        </w:tabs>
        <w:spacing w:before="237" w:line="216" w:lineRule="auto"/>
        <w:ind w:left="1900" w:right="678" w:hanging="629"/>
        <w:jc w:val="both"/>
        <w:rPr>
          <w:rFonts w:ascii="Times New Roman"/>
          <w:color w:val="211F1F"/>
        </w:rPr>
      </w:pPr>
      <w:r>
        <w:rPr>
          <w:rFonts w:ascii="Times New Roman"/>
          <w:color w:val="211F1F"/>
        </w:rPr>
        <w:t xml:space="preserve">Within the above defined period of 42 days, the Project Manager shall proceed in accordance with Sub- </w:t>
      </w:r>
      <w:r>
        <w:rPr>
          <w:rFonts w:ascii="Times New Roman"/>
          <w:color w:val="211F1F"/>
          <w:spacing w:val="-2"/>
        </w:rPr>
        <w:t>Clause</w:t>
      </w:r>
    </w:p>
    <w:p w:rsidR="00363E5D" w:rsidRDefault="00934312">
      <w:pPr>
        <w:pStyle w:val="ListParagraph"/>
        <w:numPr>
          <w:ilvl w:val="2"/>
          <w:numId w:val="24"/>
        </w:numPr>
        <w:tabs>
          <w:tab w:val="left" w:pos="1900"/>
          <w:tab w:val="left" w:pos="1911"/>
        </w:tabs>
        <w:spacing w:before="252" w:line="228" w:lineRule="auto"/>
        <w:ind w:left="1900" w:right="677" w:hanging="629"/>
        <w:jc w:val="both"/>
        <w:rPr>
          <w:rFonts w:ascii="Times New Roman"/>
          <w:color w:val="211F1F"/>
        </w:rPr>
      </w:pPr>
      <w:r>
        <w:rPr>
          <w:rFonts w:ascii="Times New Roman"/>
          <w:color w:val="211F1F"/>
        </w:rPr>
        <w:tab/>
        <w:t>[Determinations] to agree or determine (i) the extension (if any) of the Time for Completion (before or after its expiry) in accordance</w:t>
      </w:r>
      <w:r>
        <w:rPr>
          <w:rFonts w:ascii="Times New Roman"/>
          <w:color w:val="211F1F"/>
          <w:spacing w:val="14"/>
        </w:rPr>
        <w:t xml:space="preserve"> </w:t>
      </w:r>
      <w:r>
        <w:rPr>
          <w:rFonts w:ascii="Times New Roman"/>
          <w:color w:val="211F1F"/>
        </w:rPr>
        <w:t>with</w:t>
      </w:r>
      <w:r>
        <w:rPr>
          <w:rFonts w:ascii="Times New Roman"/>
          <w:color w:val="211F1F"/>
          <w:spacing w:val="14"/>
        </w:rPr>
        <w:t xml:space="preserve"> </w:t>
      </w:r>
      <w:r>
        <w:rPr>
          <w:rFonts w:ascii="Times New Roman"/>
          <w:color w:val="211F1F"/>
        </w:rPr>
        <w:t>Sub-Clause 8.4 [Extension</w:t>
      </w:r>
      <w:r>
        <w:rPr>
          <w:rFonts w:ascii="Times New Roman"/>
          <w:color w:val="211F1F"/>
          <w:spacing w:val="14"/>
        </w:rPr>
        <w:t xml:space="preserve"> </w:t>
      </w:r>
      <w:r>
        <w:rPr>
          <w:rFonts w:ascii="Times New Roman"/>
          <w:color w:val="211F1F"/>
        </w:rPr>
        <w:t>of</w:t>
      </w:r>
      <w:r>
        <w:rPr>
          <w:rFonts w:ascii="Times New Roman"/>
          <w:color w:val="211F1F"/>
          <w:spacing w:val="14"/>
        </w:rPr>
        <w:t xml:space="preserve"> </w:t>
      </w:r>
      <w:r>
        <w:rPr>
          <w:rFonts w:ascii="Times New Roman"/>
          <w:color w:val="211F1F"/>
        </w:rPr>
        <w:t>Time for</w:t>
      </w:r>
      <w:r>
        <w:rPr>
          <w:rFonts w:ascii="Times New Roman"/>
          <w:color w:val="211F1F"/>
          <w:spacing w:val="15"/>
        </w:rPr>
        <w:t xml:space="preserve"> </w:t>
      </w:r>
      <w:r>
        <w:rPr>
          <w:rFonts w:ascii="Times New Roman"/>
          <w:color w:val="211F1F"/>
        </w:rPr>
        <w:t>Completion], and/or (ii) the</w:t>
      </w:r>
    </w:p>
    <w:p w:rsidR="00363E5D" w:rsidRDefault="00363E5D">
      <w:pPr>
        <w:spacing w:line="228" w:lineRule="auto"/>
        <w:jc w:val="both"/>
        <w:rPr>
          <w:rFonts w:ascii="Times New Roman"/>
        </w:rPr>
        <w:sectPr w:rsidR="00363E5D">
          <w:footerReference w:type="default" r:id="rId62"/>
          <w:pgSz w:w="11930" w:h="16860"/>
          <w:pgMar w:top="840" w:right="0" w:bottom="280" w:left="80" w:header="0" w:footer="0" w:gutter="0"/>
          <w:cols w:space="720"/>
        </w:sectPr>
      </w:pPr>
    </w:p>
    <w:p w:rsidR="00363E5D" w:rsidRDefault="00934312">
      <w:pPr>
        <w:spacing w:line="245" w:lineRule="exact"/>
        <w:ind w:left="1900"/>
        <w:rPr>
          <w:rFonts w:ascii="Times New Roman"/>
        </w:rPr>
      </w:pPr>
      <w:r>
        <w:rPr>
          <w:rFonts w:ascii="Times New Roman"/>
          <w:color w:val="211F1F"/>
        </w:rPr>
        <w:t>additional</w:t>
      </w:r>
      <w:r>
        <w:rPr>
          <w:rFonts w:ascii="Times New Roman"/>
          <w:color w:val="211F1F"/>
          <w:spacing w:val="-6"/>
        </w:rPr>
        <w:t xml:space="preserve"> </w:t>
      </w:r>
      <w:r>
        <w:rPr>
          <w:rFonts w:ascii="Times New Roman"/>
          <w:color w:val="211F1F"/>
        </w:rPr>
        <w:t>payment</w:t>
      </w:r>
      <w:r>
        <w:rPr>
          <w:rFonts w:ascii="Times New Roman"/>
          <w:color w:val="211F1F"/>
          <w:spacing w:val="-2"/>
        </w:rPr>
        <w:t xml:space="preserve"> </w:t>
      </w:r>
      <w:r>
        <w:rPr>
          <w:rFonts w:ascii="Times New Roman"/>
          <w:color w:val="211F1F"/>
        </w:rPr>
        <w:t>(if</w:t>
      </w:r>
      <w:r>
        <w:rPr>
          <w:rFonts w:ascii="Times New Roman"/>
          <w:color w:val="211F1F"/>
          <w:spacing w:val="-7"/>
        </w:rPr>
        <w:t xml:space="preserve"> </w:t>
      </w:r>
      <w:r>
        <w:rPr>
          <w:rFonts w:ascii="Times New Roman"/>
          <w:color w:val="211F1F"/>
        </w:rPr>
        <w:t>any)</w:t>
      </w:r>
      <w:r>
        <w:rPr>
          <w:rFonts w:ascii="Times New Roman"/>
          <w:color w:val="211F1F"/>
          <w:spacing w:val="-6"/>
        </w:rPr>
        <w:t xml:space="preserve"> </w:t>
      </w:r>
      <w:r>
        <w:rPr>
          <w:rFonts w:ascii="Times New Roman"/>
          <w:color w:val="211F1F"/>
        </w:rPr>
        <w:t>to</w:t>
      </w:r>
      <w:r>
        <w:rPr>
          <w:rFonts w:ascii="Times New Roman"/>
          <w:color w:val="211F1F"/>
          <w:spacing w:val="-4"/>
        </w:rPr>
        <w:t xml:space="preserve"> </w:t>
      </w:r>
      <w:r>
        <w:rPr>
          <w:rFonts w:ascii="Times New Roman"/>
          <w:color w:val="211F1F"/>
        </w:rPr>
        <w:t>which</w:t>
      </w:r>
      <w:r>
        <w:rPr>
          <w:rFonts w:ascii="Times New Roman"/>
          <w:color w:val="211F1F"/>
          <w:spacing w:val="-7"/>
        </w:rPr>
        <w:t xml:space="preserve"> </w:t>
      </w:r>
      <w:r>
        <w:rPr>
          <w:rFonts w:ascii="Times New Roman"/>
          <w:color w:val="211F1F"/>
        </w:rPr>
        <w:t>the</w:t>
      </w:r>
      <w:r>
        <w:rPr>
          <w:rFonts w:ascii="Times New Roman"/>
          <w:color w:val="211F1F"/>
          <w:spacing w:val="-6"/>
        </w:rPr>
        <w:t xml:space="preserve"> </w:t>
      </w:r>
      <w:r>
        <w:rPr>
          <w:rFonts w:ascii="Times New Roman"/>
          <w:color w:val="211F1F"/>
        </w:rPr>
        <w:t>Contractor</w:t>
      </w:r>
      <w:r>
        <w:rPr>
          <w:rFonts w:ascii="Times New Roman"/>
          <w:color w:val="211F1F"/>
          <w:spacing w:val="-6"/>
        </w:rPr>
        <w:t xml:space="preserve"> </w:t>
      </w:r>
      <w:r>
        <w:rPr>
          <w:rFonts w:ascii="Times New Roman"/>
          <w:color w:val="211F1F"/>
        </w:rPr>
        <w:t>is</w:t>
      </w:r>
      <w:r>
        <w:rPr>
          <w:rFonts w:ascii="Times New Roman"/>
          <w:color w:val="211F1F"/>
          <w:spacing w:val="-6"/>
        </w:rPr>
        <w:t xml:space="preserve"> </w:t>
      </w:r>
      <w:r>
        <w:rPr>
          <w:rFonts w:ascii="Times New Roman"/>
          <w:color w:val="211F1F"/>
        </w:rPr>
        <w:t>entitled</w:t>
      </w:r>
      <w:r>
        <w:rPr>
          <w:rFonts w:ascii="Times New Roman"/>
          <w:color w:val="211F1F"/>
          <w:spacing w:val="-4"/>
        </w:rPr>
        <w:t xml:space="preserve"> </w:t>
      </w:r>
      <w:r>
        <w:rPr>
          <w:rFonts w:ascii="Times New Roman"/>
          <w:color w:val="211F1F"/>
        </w:rPr>
        <w:t>under</w:t>
      </w:r>
      <w:r>
        <w:rPr>
          <w:rFonts w:ascii="Times New Roman"/>
          <w:color w:val="211F1F"/>
          <w:spacing w:val="-5"/>
        </w:rPr>
        <w:t xml:space="preserve"> </w:t>
      </w:r>
      <w:r>
        <w:rPr>
          <w:rFonts w:ascii="Times New Roman"/>
          <w:color w:val="211F1F"/>
        </w:rPr>
        <w:t>the</w:t>
      </w:r>
      <w:r>
        <w:rPr>
          <w:rFonts w:ascii="Times New Roman"/>
          <w:color w:val="211F1F"/>
          <w:spacing w:val="-6"/>
        </w:rPr>
        <w:t xml:space="preserve"> </w:t>
      </w:r>
      <w:r>
        <w:rPr>
          <w:rFonts w:ascii="Times New Roman"/>
          <w:color w:val="211F1F"/>
          <w:spacing w:val="-2"/>
        </w:rPr>
        <w:t>Contract.</w:t>
      </w:r>
    </w:p>
    <w:p w:rsidR="00363E5D" w:rsidRDefault="00934312">
      <w:pPr>
        <w:spacing w:before="97"/>
        <w:ind w:left="1471"/>
        <w:rPr>
          <w:rFonts w:ascii="Tahoma"/>
          <w:b/>
          <w:sz w:val="16"/>
        </w:rPr>
      </w:pPr>
      <w:r>
        <w:br w:type="column"/>
      </w:r>
      <w:r>
        <w:rPr>
          <w:rFonts w:ascii="Tahoma"/>
          <w:sz w:val="16"/>
        </w:rPr>
        <w:t>Page</w:t>
      </w:r>
      <w:r>
        <w:rPr>
          <w:rFonts w:ascii="Tahoma"/>
          <w:spacing w:val="-6"/>
          <w:sz w:val="16"/>
        </w:rPr>
        <w:t xml:space="preserve"> </w:t>
      </w:r>
      <w:r>
        <w:rPr>
          <w:rFonts w:ascii="Tahoma"/>
          <w:b/>
          <w:spacing w:val="-2"/>
          <w:sz w:val="16"/>
        </w:rPr>
        <w:t>100100</w:t>
      </w:r>
    </w:p>
    <w:p w:rsidR="00363E5D" w:rsidRDefault="00363E5D">
      <w:pPr>
        <w:rPr>
          <w:rFonts w:ascii="Tahoma"/>
          <w:sz w:val="16"/>
        </w:rPr>
        <w:sectPr w:rsidR="00363E5D">
          <w:type w:val="continuous"/>
          <w:pgSz w:w="11930" w:h="16860"/>
          <w:pgMar w:top="1220" w:right="0" w:bottom="280" w:left="80" w:header="0" w:footer="0" w:gutter="0"/>
          <w:cols w:num="2" w:space="720" w:equalWidth="0">
            <w:col w:w="9082" w:space="40"/>
            <w:col w:w="2728"/>
          </w:cols>
        </w:sectPr>
      </w:pPr>
    </w:p>
    <w:p w:rsidR="00363E5D" w:rsidRDefault="00934312">
      <w:pPr>
        <w:pStyle w:val="ListParagraph"/>
        <w:numPr>
          <w:ilvl w:val="2"/>
          <w:numId w:val="24"/>
        </w:numPr>
        <w:tabs>
          <w:tab w:val="left" w:pos="1887"/>
          <w:tab w:val="left" w:pos="1900"/>
        </w:tabs>
        <w:spacing w:before="73" w:line="230" w:lineRule="auto"/>
        <w:ind w:left="1900" w:right="672" w:hanging="629"/>
        <w:jc w:val="both"/>
        <w:rPr>
          <w:rFonts w:ascii="Times New Roman"/>
          <w:color w:val="211F1F"/>
        </w:rPr>
      </w:pPr>
      <w:r>
        <w:rPr>
          <w:rFonts w:ascii="Times New Roman"/>
          <w:color w:val="211F1F"/>
        </w:rPr>
        <w:lastRenderedPageBreak/>
        <w:t>Each Payment Certificate shall include such additional payment for any claim as has been reasonably substantiated as due under the relevant provision of the Contract. Unless and until the particulars</w:t>
      </w:r>
      <w:r>
        <w:rPr>
          <w:rFonts w:ascii="Times New Roman"/>
          <w:color w:val="211F1F"/>
          <w:spacing w:val="40"/>
        </w:rPr>
        <w:t xml:space="preserve"> </w:t>
      </w:r>
      <w:r>
        <w:rPr>
          <w:rFonts w:ascii="Times New Roman"/>
          <w:color w:val="211F1F"/>
        </w:rPr>
        <w:t>supplied are sufficient to substantiate the whole of the claim, the Contractor shall only be entitled to payment for such part of the claim as he has been able to substantiate.</w:t>
      </w:r>
    </w:p>
    <w:p w:rsidR="00363E5D" w:rsidRDefault="00934312">
      <w:pPr>
        <w:pStyle w:val="ListParagraph"/>
        <w:numPr>
          <w:ilvl w:val="2"/>
          <w:numId w:val="24"/>
        </w:numPr>
        <w:tabs>
          <w:tab w:val="left" w:pos="1900"/>
          <w:tab w:val="left" w:pos="2025"/>
        </w:tabs>
        <w:spacing w:before="232" w:line="208" w:lineRule="auto"/>
        <w:ind w:left="1900" w:right="676" w:hanging="629"/>
        <w:jc w:val="both"/>
        <w:rPr>
          <w:rFonts w:ascii="Times New Roman"/>
          <w:color w:val="211F1F"/>
        </w:rPr>
      </w:pPr>
      <w:r>
        <w:rPr>
          <w:rFonts w:ascii="Times New Roman"/>
          <w:color w:val="211F1F"/>
        </w:rPr>
        <w:t>If the Project Manager does not respond within the timeframe defined in this Cl</w:t>
      </w:r>
      <w:r>
        <w:rPr>
          <w:color w:val="211F1F"/>
        </w:rPr>
        <w:t xml:space="preserve">ause, either Party may </w:t>
      </w:r>
      <w:r>
        <w:rPr>
          <w:color w:val="211F1F"/>
          <w:spacing w:val="-6"/>
        </w:rPr>
        <w:t>consider that the</w:t>
      </w:r>
      <w:r>
        <w:rPr>
          <w:color w:val="211F1F"/>
          <w:spacing w:val="-1"/>
        </w:rPr>
        <w:t xml:space="preserve"> </w:t>
      </w:r>
      <w:r>
        <w:rPr>
          <w:color w:val="211F1F"/>
          <w:spacing w:val="-6"/>
        </w:rPr>
        <w:t>claim</w:t>
      </w:r>
      <w:r>
        <w:rPr>
          <w:color w:val="211F1F"/>
        </w:rPr>
        <w:t xml:space="preserve"> </w:t>
      </w:r>
      <w:r>
        <w:rPr>
          <w:color w:val="211F1F"/>
          <w:spacing w:val="-6"/>
        </w:rPr>
        <w:t>is</w:t>
      </w:r>
      <w:r>
        <w:rPr>
          <w:color w:val="211F1F"/>
        </w:rPr>
        <w:t xml:space="preserve"> </w:t>
      </w:r>
      <w:r>
        <w:rPr>
          <w:color w:val="211F1F"/>
          <w:spacing w:val="-6"/>
        </w:rPr>
        <w:t>rejected by</w:t>
      </w:r>
      <w:r>
        <w:rPr>
          <w:color w:val="211F1F"/>
          <w:spacing w:val="-1"/>
        </w:rPr>
        <w:t xml:space="preserve"> </w:t>
      </w:r>
      <w:r>
        <w:rPr>
          <w:color w:val="211F1F"/>
          <w:spacing w:val="-6"/>
        </w:rPr>
        <w:t>the</w:t>
      </w:r>
      <w:r>
        <w:rPr>
          <w:color w:val="211F1F"/>
          <w:spacing w:val="-1"/>
        </w:rPr>
        <w:t xml:space="preserve"> </w:t>
      </w:r>
      <w:r>
        <w:rPr>
          <w:color w:val="211F1F"/>
          <w:spacing w:val="-6"/>
        </w:rPr>
        <w:t>Project Manager and any</w:t>
      </w:r>
      <w:r>
        <w:rPr>
          <w:color w:val="211F1F"/>
          <w:spacing w:val="-1"/>
        </w:rPr>
        <w:t xml:space="preserve"> </w:t>
      </w:r>
      <w:r>
        <w:rPr>
          <w:color w:val="211F1F"/>
          <w:spacing w:val="-6"/>
        </w:rPr>
        <w:t>of</w:t>
      </w:r>
      <w:r>
        <w:rPr>
          <w:color w:val="211F1F"/>
        </w:rPr>
        <w:t xml:space="preserve"> </w:t>
      </w:r>
      <w:r>
        <w:rPr>
          <w:color w:val="211F1F"/>
          <w:spacing w:val="-6"/>
        </w:rPr>
        <w:t>the</w:t>
      </w:r>
      <w:r>
        <w:rPr>
          <w:color w:val="211F1F"/>
          <w:spacing w:val="-1"/>
        </w:rPr>
        <w:t xml:space="preserve"> </w:t>
      </w:r>
      <w:r>
        <w:rPr>
          <w:color w:val="211F1F"/>
          <w:spacing w:val="-6"/>
        </w:rPr>
        <w:t>Parties may</w:t>
      </w:r>
      <w:r>
        <w:rPr>
          <w:color w:val="211F1F"/>
          <w:spacing w:val="-1"/>
        </w:rPr>
        <w:t xml:space="preserve"> </w:t>
      </w:r>
      <w:r>
        <w:rPr>
          <w:color w:val="211F1F"/>
          <w:spacing w:val="-6"/>
        </w:rPr>
        <w:t>refer to</w:t>
      </w:r>
      <w:r>
        <w:rPr>
          <w:color w:val="211F1F"/>
          <w:spacing w:val="-1"/>
        </w:rPr>
        <w:t xml:space="preserve"> </w:t>
      </w:r>
      <w:r>
        <w:rPr>
          <w:color w:val="211F1F"/>
          <w:spacing w:val="-6"/>
        </w:rPr>
        <w:t xml:space="preserve">Arbitration </w:t>
      </w:r>
      <w:r>
        <w:rPr>
          <w:color w:val="211F1F"/>
        </w:rPr>
        <w:t>in accordance with Sub-Clause 24.4 [Arbitration].</w:t>
      </w:r>
    </w:p>
    <w:p w:rsidR="00363E5D" w:rsidRDefault="00934312">
      <w:pPr>
        <w:pStyle w:val="ListParagraph"/>
        <w:numPr>
          <w:ilvl w:val="2"/>
          <w:numId w:val="24"/>
        </w:numPr>
        <w:tabs>
          <w:tab w:val="left" w:pos="1900"/>
          <w:tab w:val="left" w:pos="2073"/>
        </w:tabs>
        <w:spacing w:before="222" w:line="206" w:lineRule="auto"/>
        <w:ind w:left="1900" w:right="673" w:hanging="629"/>
        <w:jc w:val="both"/>
        <w:rPr>
          <w:color w:val="211F1F"/>
        </w:rPr>
      </w:pPr>
      <w:r>
        <w:rPr>
          <w:color w:val="211F1F"/>
        </w:rPr>
        <w:t>The requirements of this Sub-Clause are in addition to those of any other Sub-Clause which may apply to a claim. If the Contractor fails to comply with this or another Sub-Clause in relation to any claim, any extension of time and/or additional payment shall take account of the extent (if any) to which the failure has prevented or prejudiced proper investigation of</w:t>
      </w:r>
      <w:r>
        <w:rPr>
          <w:color w:val="211F1F"/>
          <w:spacing w:val="-1"/>
        </w:rPr>
        <w:t xml:space="preserve"> </w:t>
      </w:r>
      <w:r>
        <w:rPr>
          <w:color w:val="211F1F"/>
        </w:rPr>
        <w:t>the claim, unless the claim</w:t>
      </w:r>
      <w:r>
        <w:rPr>
          <w:color w:val="211F1F"/>
          <w:spacing w:val="-1"/>
        </w:rPr>
        <w:t xml:space="preserve"> </w:t>
      </w:r>
      <w:r>
        <w:rPr>
          <w:color w:val="211F1F"/>
        </w:rPr>
        <w:t>is excluded</w:t>
      </w:r>
      <w:r>
        <w:rPr>
          <w:color w:val="211F1F"/>
          <w:spacing w:val="-13"/>
        </w:rPr>
        <w:t xml:space="preserve"> </w:t>
      </w:r>
      <w:r>
        <w:rPr>
          <w:color w:val="211F1F"/>
        </w:rPr>
        <w:t>under</w:t>
      </w:r>
      <w:r>
        <w:rPr>
          <w:color w:val="211F1F"/>
          <w:spacing w:val="-7"/>
        </w:rPr>
        <w:t xml:space="preserve"> </w:t>
      </w:r>
      <w:r>
        <w:rPr>
          <w:color w:val="211F1F"/>
        </w:rPr>
        <w:t>the</w:t>
      </w:r>
      <w:r>
        <w:rPr>
          <w:color w:val="211F1F"/>
          <w:spacing w:val="-10"/>
        </w:rPr>
        <w:t xml:space="preserve"> </w:t>
      </w:r>
      <w:r>
        <w:rPr>
          <w:color w:val="211F1F"/>
        </w:rPr>
        <w:t>second</w:t>
      </w:r>
      <w:r>
        <w:rPr>
          <w:color w:val="211F1F"/>
          <w:spacing w:val="-12"/>
        </w:rPr>
        <w:t xml:space="preserve"> </w:t>
      </w:r>
      <w:r>
        <w:rPr>
          <w:color w:val="211F1F"/>
        </w:rPr>
        <w:t>paragraph</w:t>
      </w:r>
      <w:r>
        <w:rPr>
          <w:color w:val="211F1F"/>
          <w:spacing w:val="-9"/>
        </w:rPr>
        <w:t xml:space="preserve"> </w:t>
      </w:r>
      <w:r>
        <w:rPr>
          <w:color w:val="211F1F"/>
        </w:rPr>
        <w:t>of</w:t>
      </w:r>
      <w:r>
        <w:rPr>
          <w:color w:val="211F1F"/>
          <w:spacing w:val="-9"/>
        </w:rPr>
        <w:t xml:space="preserve"> </w:t>
      </w:r>
      <w:r>
        <w:rPr>
          <w:color w:val="211F1F"/>
        </w:rPr>
        <w:t>this</w:t>
      </w:r>
      <w:r>
        <w:rPr>
          <w:color w:val="211F1F"/>
          <w:spacing w:val="-1"/>
        </w:rPr>
        <w:t xml:space="preserve"> </w:t>
      </w:r>
      <w:r>
        <w:rPr>
          <w:color w:val="211F1F"/>
        </w:rPr>
        <w:t>Sub-Clause</w:t>
      </w:r>
      <w:r>
        <w:rPr>
          <w:color w:val="211F1F"/>
          <w:spacing w:val="-18"/>
        </w:rPr>
        <w:t xml:space="preserve"> </w:t>
      </w:r>
      <w:r>
        <w:rPr>
          <w:color w:val="211F1F"/>
        </w:rPr>
        <w:t>24.3.</w:t>
      </w:r>
    </w:p>
    <w:p w:rsidR="00363E5D" w:rsidRDefault="00934312">
      <w:pPr>
        <w:pStyle w:val="ListParagraph"/>
        <w:numPr>
          <w:ilvl w:val="1"/>
          <w:numId w:val="24"/>
        </w:numPr>
        <w:tabs>
          <w:tab w:val="left" w:pos="1447"/>
        </w:tabs>
        <w:spacing w:before="194"/>
        <w:ind w:left="1447" w:hanging="353"/>
        <w:jc w:val="both"/>
        <w:rPr>
          <w:rFonts w:ascii="Times New Roman"/>
          <w:b/>
          <w:color w:val="211F1F"/>
        </w:rPr>
      </w:pPr>
      <w:r>
        <w:rPr>
          <w:color w:val="211F1F"/>
          <w:spacing w:val="-6"/>
        </w:rPr>
        <w:t>Amicable</w:t>
      </w:r>
      <w:r>
        <w:rPr>
          <w:color w:val="211F1F"/>
          <w:spacing w:val="-7"/>
        </w:rPr>
        <w:t xml:space="preserve"> </w:t>
      </w:r>
      <w:r>
        <w:rPr>
          <w:color w:val="211F1F"/>
          <w:spacing w:val="-2"/>
        </w:rPr>
        <w:t>Settlement</w:t>
      </w:r>
    </w:p>
    <w:p w:rsidR="00363E5D" w:rsidRDefault="00934312">
      <w:pPr>
        <w:pStyle w:val="ListParagraph"/>
        <w:numPr>
          <w:ilvl w:val="2"/>
          <w:numId w:val="24"/>
        </w:numPr>
        <w:tabs>
          <w:tab w:val="left" w:pos="1898"/>
          <w:tab w:val="left" w:pos="1900"/>
        </w:tabs>
        <w:spacing w:before="112" w:line="211" w:lineRule="auto"/>
        <w:ind w:left="1900" w:right="669" w:hanging="809"/>
        <w:jc w:val="both"/>
      </w:pPr>
      <w:r>
        <w:rPr>
          <w:color w:val="211F1F"/>
          <w:spacing w:val="-6"/>
        </w:rPr>
        <w:t>Where</w:t>
      </w:r>
      <w:r>
        <w:rPr>
          <w:color w:val="211F1F"/>
        </w:rPr>
        <w:t xml:space="preserve"> </w:t>
      </w:r>
      <w:r>
        <w:rPr>
          <w:color w:val="211F1F"/>
          <w:spacing w:val="-6"/>
        </w:rPr>
        <w:t>a notice of a</w:t>
      </w:r>
      <w:r>
        <w:rPr>
          <w:color w:val="211F1F"/>
        </w:rPr>
        <w:t xml:space="preserve"> </w:t>
      </w:r>
      <w:r>
        <w:rPr>
          <w:color w:val="211F1F"/>
          <w:spacing w:val="-6"/>
        </w:rPr>
        <w:t>claim has</w:t>
      </w:r>
      <w:r>
        <w:rPr>
          <w:color w:val="211F1F"/>
        </w:rPr>
        <w:t xml:space="preserve"> </w:t>
      </w:r>
      <w:r>
        <w:rPr>
          <w:color w:val="211F1F"/>
          <w:spacing w:val="-6"/>
        </w:rPr>
        <w:t>been given, both</w:t>
      </w:r>
      <w:r>
        <w:rPr>
          <w:color w:val="211F1F"/>
        </w:rPr>
        <w:t xml:space="preserve"> </w:t>
      </w:r>
      <w:r>
        <w:rPr>
          <w:color w:val="211F1F"/>
          <w:spacing w:val="-6"/>
        </w:rPr>
        <w:t>Parties</w:t>
      </w:r>
      <w:r>
        <w:rPr>
          <w:color w:val="211F1F"/>
        </w:rPr>
        <w:t xml:space="preserve"> </w:t>
      </w:r>
      <w:r>
        <w:rPr>
          <w:color w:val="211F1F"/>
          <w:spacing w:val="-6"/>
        </w:rPr>
        <w:t>shall attempt</w:t>
      </w:r>
      <w:r>
        <w:rPr>
          <w:color w:val="211F1F"/>
        </w:rPr>
        <w:t xml:space="preserve"> </w:t>
      </w:r>
      <w:r>
        <w:rPr>
          <w:color w:val="211F1F"/>
          <w:spacing w:val="-6"/>
        </w:rPr>
        <w:t>to settle the</w:t>
      </w:r>
      <w:r>
        <w:rPr>
          <w:color w:val="211F1F"/>
        </w:rPr>
        <w:t xml:space="preserve"> </w:t>
      </w:r>
      <w:r>
        <w:rPr>
          <w:color w:val="211F1F"/>
          <w:spacing w:val="-6"/>
        </w:rPr>
        <w:t>dispute</w:t>
      </w:r>
      <w:r>
        <w:rPr>
          <w:color w:val="211F1F"/>
        </w:rPr>
        <w:t xml:space="preserve"> </w:t>
      </w:r>
      <w:r>
        <w:rPr>
          <w:color w:val="211F1F"/>
          <w:spacing w:val="-6"/>
        </w:rPr>
        <w:t>amicably</w:t>
      </w:r>
      <w:r>
        <w:rPr>
          <w:color w:val="211F1F"/>
          <w:spacing w:val="-7"/>
        </w:rPr>
        <w:t xml:space="preserve"> </w:t>
      </w:r>
      <w:r>
        <w:rPr>
          <w:color w:val="211F1F"/>
          <w:spacing w:val="-6"/>
        </w:rPr>
        <w:t xml:space="preserve">before </w:t>
      </w:r>
      <w:r>
        <w:rPr>
          <w:color w:val="211F1F"/>
        </w:rPr>
        <w:t>the</w:t>
      </w:r>
      <w:r>
        <w:rPr>
          <w:color w:val="211F1F"/>
          <w:spacing w:val="-5"/>
        </w:rPr>
        <w:t xml:space="preserve"> </w:t>
      </w:r>
      <w:r>
        <w:rPr>
          <w:color w:val="211F1F"/>
        </w:rPr>
        <w:t>commencement</w:t>
      </w:r>
      <w:r>
        <w:rPr>
          <w:color w:val="211F1F"/>
          <w:spacing w:val="-4"/>
        </w:rPr>
        <w:t xml:space="preserve"> </w:t>
      </w:r>
      <w:r>
        <w:rPr>
          <w:color w:val="211F1F"/>
        </w:rPr>
        <w:t>of</w:t>
      </w:r>
      <w:r>
        <w:rPr>
          <w:color w:val="211F1F"/>
          <w:spacing w:val="-4"/>
        </w:rPr>
        <w:t xml:space="preserve"> </w:t>
      </w:r>
      <w:r>
        <w:rPr>
          <w:color w:val="211F1F"/>
        </w:rPr>
        <w:t>arbitration.</w:t>
      </w:r>
      <w:r>
        <w:rPr>
          <w:color w:val="211F1F"/>
          <w:spacing w:val="-5"/>
        </w:rPr>
        <w:t xml:space="preserve"> </w:t>
      </w:r>
      <w:r>
        <w:rPr>
          <w:color w:val="211F1F"/>
        </w:rPr>
        <w:t>However,</w:t>
      </w:r>
      <w:r>
        <w:rPr>
          <w:color w:val="211F1F"/>
          <w:spacing w:val="-5"/>
        </w:rPr>
        <w:t xml:space="preserve"> </w:t>
      </w:r>
      <w:r>
        <w:rPr>
          <w:color w:val="211F1F"/>
        </w:rPr>
        <w:t>unless</w:t>
      </w:r>
      <w:r>
        <w:rPr>
          <w:color w:val="211F1F"/>
          <w:spacing w:val="-4"/>
        </w:rPr>
        <w:t xml:space="preserve"> </w:t>
      </w:r>
      <w:r>
        <w:rPr>
          <w:color w:val="211F1F"/>
        </w:rPr>
        <w:t>both</w:t>
      </w:r>
      <w:r>
        <w:rPr>
          <w:color w:val="211F1F"/>
          <w:spacing w:val="-2"/>
        </w:rPr>
        <w:t xml:space="preserve"> </w:t>
      </w:r>
      <w:r>
        <w:rPr>
          <w:color w:val="211F1F"/>
        </w:rPr>
        <w:t>Parties</w:t>
      </w:r>
      <w:r>
        <w:rPr>
          <w:color w:val="211F1F"/>
          <w:spacing w:val="-2"/>
        </w:rPr>
        <w:t xml:space="preserve"> </w:t>
      </w:r>
      <w:r>
        <w:rPr>
          <w:color w:val="211F1F"/>
        </w:rPr>
        <w:t>agree</w:t>
      </w:r>
      <w:r>
        <w:rPr>
          <w:color w:val="211F1F"/>
          <w:spacing w:val="-5"/>
        </w:rPr>
        <w:t xml:space="preserve"> </w:t>
      </w:r>
      <w:r>
        <w:rPr>
          <w:color w:val="211F1F"/>
        </w:rPr>
        <w:t>otherwise,</w:t>
      </w:r>
      <w:r>
        <w:rPr>
          <w:color w:val="211F1F"/>
          <w:spacing w:val="-5"/>
        </w:rPr>
        <w:t xml:space="preserve"> </w:t>
      </w:r>
      <w:r>
        <w:rPr>
          <w:color w:val="211F1F"/>
        </w:rPr>
        <w:t>the</w:t>
      </w:r>
      <w:r>
        <w:rPr>
          <w:color w:val="211F1F"/>
          <w:spacing w:val="-5"/>
        </w:rPr>
        <w:t xml:space="preserve"> </w:t>
      </w:r>
      <w:r>
        <w:rPr>
          <w:color w:val="211F1F"/>
        </w:rPr>
        <w:t>Party</w:t>
      </w:r>
      <w:r>
        <w:rPr>
          <w:color w:val="211F1F"/>
          <w:spacing w:val="-4"/>
        </w:rPr>
        <w:t xml:space="preserve"> </w:t>
      </w:r>
      <w:r>
        <w:rPr>
          <w:color w:val="211F1F"/>
        </w:rPr>
        <w:t>giving</w:t>
      </w:r>
      <w:r>
        <w:rPr>
          <w:color w:val="211F1F"/>
          <w:spacing w:val="-4"/>
        </w:rPr>
        <w:t xml:space="preserve"> </w:t>
      </w:r>
      <w:r>
        <w:rPr>
          <w:color w:val="211F1F"/>
        </w:rPr>
        <w:t xml:space="preserve">a </w:t>
      </w:r>
      <w:r>
        <w:rPr>
          <w:color w:val="211F1F"/>
          <w:spacing w:val="-4"/>
        </w:rPr>
        <w:t>notice of a claim in accordance with Sub-Clause</w:t>
      </w:r>
      <w:r>
        <w:rPr>
          <w:color w:val="211F1F"/>
          <w:spacing w:val="-6"/>
        </w:rPr>
        <w:t xml:space="preserve"> </w:t>
      </w:r>
      <w:r>
        <w:rPr>
          <w:color w:val="211F1F"/>
          <w:spacing w:val="-4"/>
        </w:rPr>
        <w:t>24.1</w:t>
      </w:r>
      <w:r>
        <w:rPr>
          <w:color w:val="211F1F"/>
          <w:spacing w:val="-5"/>
        </w:rPr>
        <w:t xml:space="preserve"> </w:t>
      </w:r>
      <w:r>
        <w:rPr>
          <w:color w:val="211F1F"/>
          <w:spacing w:val="-4"/>
        </w:rPr>
        <w:t>above</w:t>
      </w:r>
      <w:r>
        <w:rPr>
          <w:color w:val="211F1F"/>
          <w:spacing w:val="-5"/>
        </w:rPr>
        <w:t xml:space="preserve"> </w:t>
      </w:r>
      <w:r>
        <w:rPr>
          <w:color w:val="211F1F"/>
          <w:spacing w:val="-4"/>
        </w:rPr>
        <w:t>should</w:t>
      </w:r>
      <w:r>
        <w:rPr>
          <w:color w:val="211F1F"/>
          <w:spacing w:val="-5"/>
        </w:rPr>
        <w:t xml:space="preserve"> </w:t>
      </w:r>
      <w:r>
        <w:rPr>
          <w:color w:val="211F1F"/>
          <w:spacing w:val="-4"/>
        </w:rPr>
        <w:t>move to commence arbitration after the</w:t>
      </w:r>
      <w:r>
        <w:rPr>
          <w:color w:val="211F1F"/>
          <w:spacing w:val="-5"/>
        </w:rPr>
        <w:t xml:space="preserve"> </w:t>
      </w:r>
      <w:r>
        <w:rPr>
          <w:rFonts w:ascii="Times New Roman"/>
          <w:color w:val="211F1F"/>
          <w:spacing w:val="-4"/>
        </w:rPr>
        <w:t>fi</w:t>
      </w:r>
      <w:r>
        <w:rPr>
          <w:color w:val="211F1F"/>
          <w:spacing w:val="-4"/>
        </w:rPr>
        <w:t>fty-sixth</w:t>
      </w:r>
      <w:r>
        <w:rPr>
          <w:color w:val="211F1F"/>
          <w:spacing w:val="9"/>
        </w:rPr>
        <w:t xml:space="preserve"> </w:t>
      </w:r>
      <w:r>
        <w:rPr>
          <w:color w:val="211F1F"/>
          <w:spacing w:val="-4"/>
        </w:rPr>
        <w:t>day</w:t>
      </w:r>
      <w:r>
        <w:rPr>
          <w:color w:val="211F1F"/>
          <w:spacing w:val="-9"/>
        </w:rPr>
        <w:t xml:space="preserve"> </w:t>
      </w:r>
      <w:r>
        <w:rPr>
          <w:color w:val="211F1F"/>
          <w:spacing w:val="-4"/>
        </w:rPr>
        <w:t>from</w:t>
      </w:r>
      <w:r>
        <w:rPr>
          <w:color w:val="211F1F"/>
          <w:spacing w:val="-8"/>
        </w:rPr>
        <w:t xml:space="preserve"> </w:t>
      </w:r>
      <w:r>
        <w:rPr>
          <w:color w:val="211F1F"/>
          <w:spacing w:val="-4"/>
        </w:rPr>
        <w:t>the</w:t>
      </w:r>
      <w:r>
        <w:rPr>
          <w:color w:val="211F1F"/>
          <w:spacing w:val="-8"/>
        </w:rPr>
        <w:t xml:space="preserve"> </w:t>
      </w:r>
      <w:r>
        <w:rPr>
          <w:color w:val="211F1F"/>
          <w:spacing w:val="-4"/>
        </w:rPr>
        <w:t>day</w:t>
      </w:r>
      <w:r>
        <w:rPr>
          <w:color w:val="211F1F"/>
          <w:spacing w:val="-8"/>
        </w:rPr>
        <w:t xml:space="preserve"> </w:t>
      </w:r>
      <w:r>
        <w:rPr>
          <w:color w:val="211F1F"/>
          <w:spacing w:val="-4"/>
        </w:rPr>
        <w:t>on</w:t>
      </w:r>
      <w:r>
        <w:rPr>
          <w:color w:val="211F1F"/>
          <w:spacing w:val="-7"/>
        </w:rPr>
        <w:t xml:space="preserve"> </w:t>
      </w:r>
      <w:r>
        <w:rPr>
          <w:color w:val="211F1F"/>
          <w:spacing w:val="-4"/>
        </w:rPr>
        <w:t>which</w:t>
      </w:r>
      <w:r>
        <w:rPr>
          <w:color w:val="211F1F"/>
          <w:spacing w:val="-7"/>
        </w:rPr>
        <w:t xml:space="preserve"> </w:t>
      </w:r>
      <w:r>
        <w:rPr>
          <w:color w:val="211F1F"/>
          <w:spacing w:val="-4"/>
        </w:rPr>
        <w:t>a</w:t>
      </w:r>
      <w:r>
        <w:rPr>
          <w:color w:val="211F1F"/>
          <w:spacing w:val="-9"/>
        </w:rPr>
        <w:t xml:space="preserve"> </w:t>
      </w:r>
      <w:r>
        <w:rPr>
          <w:color w:val="211F1F"/>
          <w:spacing w:val="-4"/>
        </w:rPr>
        <w:t>notice</w:t>
      </w:r>
      <w:r>
        <w:rPr>
          <w:color w:val="211F1F"/>
          <w:spacing w:val="-7"/>
        </w:rPr>
        <w:t xml:space="preserve"> </w:t>
      </w:r>
      <w:r>
        <w:rPr>
          <w:color w:val="211F1F"/>
          <w:spacing w:val="-4"/>
        </w:rPr>
        <w:t>of</w:t>
      </w:r>
      <w:r>
        <w:rPr>
          <w:color w:val="211F1F"/>
          <w:spacing w:val="-9"/>
        </w:rPr>
        <w:t xml:space="preserve"> </w:t>
      </w:r>
      <w:r>
        <w:rPr>
          <w:color w:val="211F1F"/>
          <w:spacing w:val="-4"/>
        </w:rPr>
        <w:t>a</w:t>
      </w:r>
      <w:r>
        <w:rPr>
          <w:color w:val="211F1F"/>
          <w:spacing w:val="-8"/>
        </w:rPr>
        <w:t xml:space="preserve"> </w:t>
      </w:r>
      <w:r>
        <w:rPr>
          <w:color w:val="211F1F"/>
          <w:spacing w:val="-4"/>
        </w:rPr>
        <w:t>claim</w:t>
      </w:r>
      <w:r>
        <w:rPr>
          <w:color w:val="211F1F"/>
          <w:spacing w:val="-7"/>
        </w:rPr>
        <w:t xml:space="preserve"> </w:t>
      </w:r>
      <w:r>
        <w:rPr>
          <w:color w:val="211F1F"/>
          <w:spacing w:val="-4"/>
        </w:rPr>
        <w:t>was</w:t>
      </w:r>
      <w:r>
        <w:rPr>
          <w:color w:val="211F1F"/>
          <w:spacing w:val="-6"/>
        </w:rPr>
        <w:t xml:space="preserve"> </w:t>
      </w:r>
      <w:r>
        <w:rPr>
          <w:color w:val="211F1F"/>
          <w:spacing w:val="-4"/>
        </w:rPr>
        <w:t>given,</w:t>
      </w:r>
      <w:r>
        <w:rPr>
          <w:color w:val="211F1F"/>
          <w:spacing w:val="-8"/>
        </w:rPr>
        <w:t xml:space="preserve"> </w:t>
      </w:r>
      <w:r>
        <w:rPr>
          <w:color w:val="211F1F"/>
          <w:spacing w:val="-4"/>
        </w:rPr>
        <w:t>even</w:t>
      </w:r>
      <w:r>
        <w:rPr>
          <w:color w:val="211F1F"/>
          <w:spacing w:val="-7"/>
        </w:rPr>
        <w:t xml:space="preserve"> </w:t>
      </w:r>
      <w:r>
        <w:rPr>
          <w:color w:val="211F1F"/>
          <w:spacing w:val="-4"/>
        </w:rPr>
        <w:t>if</w:t>
      </w:r>
      <w:r>
        <w:rPr>
          <w:color w:val="211F1F"/>
          <w:spacing w:val="-9"/>
        </w:rPr>
        <w:t xml:space="preserve"> </w:t>
      </w:r>
      <w:r>
        <w:rPr>
          <w:color w:val="211F1F"/>
          <w:spacing w:val="-4"/>
        </w:rPr>
        <w:t>no</w:t>
      </w:r>
      <w:r>
        <w:rPr>
          <w:color w:val="211F1F"/>
          <w:spacing w:val="-8"/>
        </w:rPr>
        <w:t xml:space="preserve"> </w:t>
      </w:r>
      <w:r>
        <w:rPr>
          <w:color w:val="211F1F"/>
          <w:spacing w:val="-4"/>
        </w:rPr>
        <w:t>attempt</w:t>
      </w:r>
      <w:r>
        <w:rPr>
          <w:color w:val="211F1F"/>
          <w:spacing w:val="-7"/>
        </w:rPr>
        <w:t xml:space="preserve"> </w:t>
      </w:r>
      <w:r>
        <w:rPr>
          <w:color w:val="211F1F"/>
          <w:spacing w:val="-4"/>
        </w:rPr>
        <w:t>at</w:t>
      </w:r>
      <w:r>
        <w:rPr>
          <w:color w:val="211F1F"/>
          <w:spacing w:val="-7"/>
        </w:rPr>
        <w:t xml:space="preserve"> </w:t>
      </w:r>
      <w:r>
        <w:rPr>
          <w:color w:val="211F1F"/>
          <w:spacing w:val="-4"/>
        </w:rPr>
        <w:t>an</w:t>
      </w:r>
      <w:r>
        <w:rPr>
          <w:color w:val="211F1F"/>
          <w:spacing w:val="-6"/>
        </w:rPr>
        <w:t xml:space="preserve"> </w:t>
      </w:r>
      <w:r>
        <w:rPr>
          <w:color w:val="211F1F"/>
          <w:spacing w:val="-4"/>
        </w:rPr>
        <w:t xml:space="preserve">amicable </w:t>
      </w:r>
      <w:r>
        <w:rPr>
          <w:color w:val="211F1F"/>
        </w:rPr>
        <w:t>settlement</w:t>
      </w:r>
      <w:r>
        <w:rPr>
          <w:color w:val="211F1F"/>
          <w:spacing w:val="-13"/>
        </w:rPr>
        <w:t xml:space="preserve"> </w:t>
      </w:r>
      <w:r>
        <w:rPr>
          <w:color w:val="211F1F"/>
        </w:rPr>
        <w:t>has</w:t>
      </w:r>
      <w:r>
        <w:rPr>
          <w:color w:val="211F1F"/>
          <w:spacing w:val="-12"/>
        </w:rPr>
        <w:t xml:space="preserve"> </w:t>
      </w:r>
      <w:r>
        <w:rPr>
          <w:color w:val="211F1F"/>
        </w:rPr>
        <w:t>been made.</w:t>
      </w:r>
    </w:p>
    <w:p w:rsidR="00363E5D" w:rsidRDefault="00934312">
      <w:pPr>
        <w:pStyle w:val="ListParagraph"/>
        <w:numPr>
          <w:ilvl w:val="1"/>
          <w:numId w:val="24"/>
        </w:numPr>
        <w:tabs>
          <w:tab w:val="left" w:pos="1447"/>
        </w:tabs>
        <w:spacing w:before="190"/>
        <w:ind w:left="1447" w:hanging="353"/>
        <w:jc w:val="both"/>
        <w:rPr>
          <w:rFonts w:ascii="Times New Roman"/>
          <w:b/>
          <w:color w:val="211F1F"/>
        </w:rPr>
      </w:pPr>
      <w:r>
        <w:rPr>
          <w:color w:val="211F1F"/>
          <w:w w:val="90"/>
        </w:rPr>
        <w:t>Matters</w:t>
      </w:r>
      <w:r>
        <w:rPr>
          <w:color w:val="211F1F"/>
          <w:spacing w:val="-4"/>
        </w:rPr>
        <w:t xml:space="preserve"> </w:t>
      </w:r>
      <w:r>
        <w:rPr>
          <w:color w:val="211F1F"/>
          <w:w w:val="90"/>
        </w:rPr>
        <w:t>that</w:t>
      </w:r>
      <w:r>
        <w:rPr>
          <w:color w:val="211F1F"/>
          <w:spacing w:val="-4"/>
        </w:rPr>
        <w:t xml:space="preserve"> </w:t>
      </w:r>
      <w:r>
        <w:rPr>
          <w:color w:val="211F1F"/>
          <w:w w:val="90"/>
        </w:rPr>
        <w:t>may</w:t>
      </w:r>
      <w:r>
        <w:rPr>
          <w:color w:val="211F1F"/>
          <w:spacing w:val="-5"/>
        </w:rPr>
        <w:t xml:space="preserve"> </w:t>
      </w:r>
      <w:r>
        <w:rPr>
          <w:color w:val="211F1F"/>
          <w:w w:val="90"/>
        </w:rPr>
        <w:t>be</w:t>
      </w:r>
      <w:r>
        <w:rPr>
          <w:color w:val="211F1F"/>
          <w:spacing w:val="-2"/>
          <w:w w:val="90"/>
        </w:rPr>
        <w:t xml:space="preserve"> </w:t>
      </w:r>
      <w:r>
        <w:rPr>
          <w:color w:val="211F1F"/>
          <w:w w:val="90"/>
        </w:rPr>
        <w:t>referred</w:t>
      </w:r>
      <w:r>
        <w:rPr>
          <w:color w:val="211F1F"/>
          <w:spacing w:val="-5"/>
        </w:rPr>
        <w:t xml:space="preserve"> </w:t>
      </w:r>
      <w:r>
        <w:rPr>
          <w:color w:val="211F1F"/>
          <w:w w:val="90"/>
        </w:rPr>
        <w:t>to</w:t>
      </w:r>
      <w:r>
        <w:rPr>
          <w:color w:val="211F1F"/>
          <w:spacing w:val="-5"/>
        </w:rPr>
        <w:t xml:space="preserve"> </w:t>
      </w:r>
      <w:r>
        <w:rPr>
          <w:color w:val="211F1F"/>
          <w:spacing w:val="-2"/>
          <w:w w:val="90"/>
        </w:rPr>
        <w:t>arbitration</w:t>
      </w:r>
    </w:p>
    <w:p w:rsidR="00363E5D" w:rsidRDefault="00934312">
      <w:pPr>
        <w:pStyle w:val="ListParagraph"/>
        <w:numPr>
          <w:ilvl w:val="2"/>
          <w:numId w:val="24"/>
        </w:numPr>
        <w:tabs>
          <w:tab w:val="left" w:pos="1900"/>
          <w:tab w:val="left" w:pos="1909"/>
        </w:tabs>
        <w:spacing w:before="117" w:line="206" w:lineRule="auto"/>
        <w:ind w:left="1900" w:right="673" w:hanging="629"/>
        <w:jc w:val="both"/>
        <w:rPr>
          <w:color w:val="211F1F"/>
        </w:rPr>
      </w:pPr>
      <w:r>
        <w:rPr>
          <w:color w:val="211F1F"/>
        </w:rPr>
        <w:tab/>
      </w:r>
      <w:r>
        <w:rPr>
          <w:color w:val="211F1F"/>
          <w:spacing w:val="-4"/>
        </w:rPr>
        <w:t>Notwithstanding</w:t>
      </w:r>
      <w:r>
        <w:rPr>
          <w:color w:val="211F1F"/>
          <w:spacing w:val="-9"/>
        </w:rPr>
        <w:t xml:space="preserve"> </w:t>
      </w:r>
      <w:r>
        <w:rPr>
          <w:color w:val="211F1F"/>
          <w:spacing w:val="-4"/>
        </w:rPr>
        <w:t>anything</w:t>
      </w:r>
      <w:r>
        <w:rPr>
          <w:color w:val="211F1F"/>
          <w:spacing w:val="-8"/>
        </w:rPr>
        <w:t xml:space="preserve"> </w:t>
      </w:r>
      <w:r>
        <w:rPr>
          <w:color w:val="211F1F"/>
          <w:spacing w:val="-4"/>
        </w:rPr>
        <w:t>stated</w:t>
      </w:r>
      <w:r>
        <w:rPr>
          <w:color w:val="211F1F"/>
          <w:spacing w:val="-8"/>
        </w:rPr>
        <w:t xml:space="preserve"> </w:t>
      </w:r>
      <w:r>
        <w:rPr>
          <w:color w:val="211F1F"/>
          <w:spacing w:val="-4"/>
        </w:rPr>
        <w:t>herein</w:t>
      </w:r>
      <w:r>
        <w:rPr>
          <w:color w:val="211F1F"/>
          <w:spacing w:val="-8"/>
        </w:rPr>
        <w:t xml:space="preserve"> </w:t>
      </w:r>
      <w:r>
        <w:rPr>
          <w:color w:val="211F1F"/>
          <w:spacing w:val="-4"/>
        </w:rPr>
        <w:t>the</w:t>
      </w:r>
      <w:r>
        <w:rPr>
          <w:color w:val="211F1F"/>
          <w:spacing w:val="-8"/>
        </w:rPr>
        <w:t xml:space="preserve"> </w:t>
      </w:r>
      <w:r>
        <w:rPr>
          <w:color w:val="211F1F"/>
          <w:spacing w:val="-4"/>
        </w:rPr>
        <w:t>following</w:t>
      </w:r>
      <w:r>
        <w:rPr>
          <w:color w:val="211F1F"/>
          <w:spacing w:val="-8"/>
        </w:rPr>
        <w:t xml:space="preserve"> </w:t>
      </w:r>
      <w:r>
        <w:rPr>
          <w:color w:val="211F1F"/>
          <w:spacing w:val="-4"/>
        </w:rPr>
        <w:t>matters</w:t>
      </w:r>
      <w:r>
        <w:rPr>
          <w:color w:val="211F1F"/>
          <w:spacing w:val="-8"/>
        </w:rPr>
        <w:t xml:space="preserve"> </w:t>
      </w:r>
      <w:r>
        <w:rPr>
          <w:color w:val="211F1F"/>
          <w:spacing w:val="-4"/>
        </w:rPr>
        <w:t>may</w:t>
      </w:r>
      <w:r>
        <w:rPr>
          <w:color w:val="211F1F"/>
          <w:spacing w:val="-8"/>
        </w:rPr>
        <w:t xml:space="preserve"> </w:t>
      </w:r>
      <w:r>
        <w:rPr>
          <w:color w:val="211F1F"/>
          <w:spacing w:val="-4"/>
        </w:rPr>
        <w:t>be</w:t>
      </w:r>
      <w:r>
        <w:rPr>
          <w:color w:val="211F1F"/>
          <w:spacing w:val="-8"/>
        </w:rPr>
        <w:t xml:space="preserve"> </w:t>
      </w:r>
      <w:r>
        <w:rPr>
          <w:color w:val="211F1F"/>
          <w:spacing w:val="-4"/>
        </w:rPr>
        <w:t>referred</w:t>
      </w:r>
      <w:r>
        <w:rPr>
          <w:color w:val="211F1F"/>
          <w:spacing w:val="-9"/>
        </w:rPr>
        <w:t xml:space="preserve"> </w:t>
      </w:r>
      <w:r>
        <w:rPr>
          <w:color w:val="211F1F"/>
          <w:spacing w:val="-4"/>
        </w:rPr>
        <w:t>to</w:t>
      </w:r>
      <w:r>
        <w:rPr>
          <w:color w:val="211F1F"/>
          <w:spacing w:val="-8"/>
        </w:rPr>
        <w:t xml:space="preserve"> </w:t>
      </w:r>
      <w:r>
        <w:rPr>
          <w:color w:val="211F1F"/>
          <w:spacing w:val="-4"/>
        </w:rPr>
        <w:t>arbitration</w:t>
      </w:r>
      <w:r>
        <w:rPr>
          <w:color w:val="211F1F"/>
          <w:spacing w:val="-8"/>
        </w:rPr>
        <w:t xml:space="preserve"> </w:t>
      </w:r>
      <w:r>
        <w:rPr>
          <w:color w:val="211F1F"/>
          <w:spacing w:val="-4"/>
        </w:rPr>
        <w:t>before</w:t>
      </w:r>
      <w:r>
        <w:rPr>
          <w:color w:val="211F1F"/>
          <w:spacing w:val="-8"/>
        </w:rPr>
        <w:t xml:space="preserve"> </w:t>
      </w:r>
      <w:r>
        <w:rPr>
          <w:color w:val="211F1F"/>
          <w:spacing w:val="-4"/>
        </w:rPr>
        <w:t xml:space="preserve">the </w:t>
      </w:r>
      <w:r>
        <w:rPr>
          <w:color w:val="211F1F"/>
          <w:spacing w:val="-6"/>
        </w:rPr>
        <w:t>practical</w:t>
      </w:r>
      <w:r>
        <w:rPr>
          <w:color w:val="211F1F"/>
          <w:spacing w:val="-3"/>
        </w:rPr>
        <w:t xml:space="preserve"> </w:t>
      </w:r>
      <w:r>
        <w:rPr>
          <w:color w:val="211F1F"/>
          <w:spacing w:val="-6"/>
        </w:rPr>
        <w:t>completion</w:t>
      </w:r>
      <w:r>
        <w:rPr>
          <w:color w:val="211F1F"/>
          <w:spacing w:val="-2"/>
        </w:rPr>
        <w:t xml:space="preserve"> </w:t>
      </w:r>
      <w:r>
        <w:rPr>
          <w:color w:val="211F1F"/>
          <w:spacing w:val="-6"/>
        </w:rPr>
        <w:t>of</w:t>
      </w:r>
      <w:r>
        <w:rPr>
          <w:color w:val="211F1F"/>
          <w:spacing w:val="-2"/>
        </w:rPr>
        <w:t xml:space="preserve"> </w:t>
      </w:r>
      <w:r>
        <w:rPr>
          <w:color w:val="211F1F"/>
          <w:spacing w:val="-6"/>
        </w:rPr>
        <w:t>the</w:t>
      </w:r>
      <w:r>
        <w:rPr>
          <w:color w:val="211F1F"/>
          <w:spacing w:val="-7"/>
        </w:rPr>
        <w:t xml:space="preserve"> </w:t>
      </w:r>
      <w:r>
        <w:rPr>
          <w:color w:val="211F1F"/>
          <w:spacing w:val="-6"/>
        </w:rPr>
        <w:t>Works</w:t>
      </w:r>
      <w:r>
        <w:rPr>
          <w:color w:val="211F1F"/>
          <w:spacing w:val="-4"/>
        </w:rPr>
        <w:t xml:space="preserve"> </w:t>
      </w:r>
      <w:r>
        <w:rPr>
          <w:color w:val="211F1F"/>
          <w:spacing w:val="-6"/>
        </w:rPr>
        <w:t>or</w:t>
      </w:r>
      <w:r>
        <w:rPr>
          <w:color w:val="211F1F"/>
          <w:spacing w:val="-1"/>
        </w:rPr>
        <w:t xml:space="preserve"> </w:t>
      </w:r>
      <w:r>
        <w:rPr>
          <w:color w:val="211F1F"/>
          <w:spacing w:val="-6"/>
        </w:rPr>
        <w:t>abandonment</w:t>
      </w:r>
      <w:r>
        <w:rPr>
          <w:color w:val="211F1F"/>
          <w:spacing w:val="-2"/>
        </w:rPr>
        <w:t xml:space="preserve"> </w:t>
      </w:r>
      <w:r>
        <w:rPr>
          <w:color w:val="211F1F"/>
          <w:spacing w:val="-6"/>
        </w:rPr>
        <w:t>of</w:t>
      </w:r>
      <w:r>
        <w:rPr>
          <w:color w:val="211F1F"/>
          <w:spacing w:val="-2"/>
        </w:rPr>
        <w:t xml:space="preserve"> </w:t>
      </w:r>
      <w:r>
        <w:rPr>
          <w:color w:val="211F1F"/>
          <w:spacing w:val="-6"/>
        </w:rPr>
        <w:t>the Works or termination</w:t>
      </w:r>
      <w:r>
        <w:rPr>
          <w:color w:val="211F1F"/>
          <w:spacing w:val="-2"/>
        </w:rPr>
        <w:t xml:space="preserve"> </w:t>
      </w:r>
      <w:r>
        <w:rPr>
          <w:color w:val="211F1F"/>
          <w:spacing w:val="-6"/>
        </w:rPr>
        <w:t>of the Contract</w:t>
      </w:r>
      <w:r>
        <w:rPr>
          <w:color w:val="211F1F"/>
          <w:spacing w:val="-2"/>
        </w:rPr>
        <w:t xml:space="preserve"> </w:t>
      </w:r>
      <w:r>
        <w:rPr>
          <w:color w:val="211F1F"/>
          <w:spacing w:val="-6"/>
        </w:rPr>
        <w:t xml:space="preserve">by either </w:t>
      </w:r>
      <w:r>
        <w:rPr>
          <w:color w:val="211F1F"/>
          <w:spacing w:val="-2"/>
        </w:rPr>
        <w:t>party:</w:t>
      </w:r>
    </w:p>
    <w:p w:rsidR="00363E5D" w:rsidRDefault="00363E5D">
      <w:pPr>
        <w:pStyle w:val="BodyText"/>
        <w:rPr>
          <w:sz w:val="22"/>
        </w:rPr>
      </w:pPr>
    </w:p>
    <w:p w:rsidR="00363E5D" w:rsidRDefault="00934312">
      <w:pPr>
        <w:pStyle w:val="ListParagraph"/>
        <w:numPr>
          <w:ilvl w:val="3"/>
          <w:numId w:val="24"/>
        </w:numPr>
        <w:tabs>
          <w:tab w:val="left" w:pos="1911"/>
        </w:tabs>
        <w:ind w:left="1911" w:hanging="335"/>
      </w:pPr>
      <w:r>
        <w:rPr>
          <w:color w:val="211F1F"/>
          <w:w w:val="90"/>
        </w:rPr>
        <w:t>The</w:t>
      </w:r>
      <w:r>
        <w:rPr>
          <w:color w:val="211F1F"/>
          <w:spacing w:val="2"/>
        </w:rPr>
        <w:t xml:space="preserve"> </w:t>
      </w:r>
      <w:r>
        <w:rPr>
          <w:color w:val="211F1F"/>
          <w:w w:val="90"/>
        </w:rPr>
        <w:t>appointment</w:t>
      </w:r>
      <w:r>
        <w:rPr>
          <w:color w:val="211F1F"/>
          <w:spacing w:val="5"/>
        </w:rPr>
        <w:t xml:space="preserve"> </w:t>
      </w:r>
      <w:r>
        <w:rPr>
          <w:color w:val="211F1F"/>
          <w:w w:val="90"/>
        </w:rPr>
        <w:t>of</w:t>
      </w:r>
      <w:r>
        <w:rPr>
          <w:color w:val="211F1F"/>
          <w:spacing w:val="8"/>
        </w:rPr>
        <w:t xml:space="preserve"> </w:t>
      </w:r>
      <w:r>
        <w:rPr>
          <w:color w:val="211F1F"/>
          <w:w w:val="90"/>
        </w:rPr>
        <w:t>a</w:t>
      </w:r>
      <w:r>
        <w:rPr>
          <w:color w:val="211F1F"/>
          <w:spacing w:val="3"/>
        </w:rPr>
        <w:t xml:space="preserve"> </w:t>
      </w:r>
      <w:r>
        <w:rPr>
          <w:color w:val="211F1F"/>
          <w:w w:val="90"/>
        </w:rPr>
        <w:t>replacement</w:t>
      </w:r>
      <w:r>
        <w:rPr>
          <w:color w:val="211F1F"/>
          <w:spacing w:val="4"/>
        </w:rPr>
        <w:t xml:space="preserve"> </w:t>
      </w:r>
      <w:r>
        <w:rPr>
          <w:color w:val="211F1F"/>
          <w:w w:val="90"/>
        </w:rPr>
        <w:t>Project</w:t>
      </w:r>
      <w:r>
        <w:rPr>
          <w:color w:val="211F1F"/>
          <w:spacing w:val="5"/>
        </w:rPr>
        <w:t xml:space="preserve"> </w:t>
      </w:r>
      <w:r>
        <w:rPr>
          <w:color w:val="211F1F"/>
          <w:w w:val="90"/>
        </w:rPr>
        <w:t>Manager</w:t>
      </w:r>
      <w:r>
        <w:rPr>
          <w:color w:val="211F1F"/>
          <w:spacing w:val="-3"/>
        </w:rPr>
        <w:t xml:space="preserve"> </w:t>
      </w:r>
      <w:r>
        <w:rPr>
          <w:color w:val="211F1F"/>
          <w:w w:val="90"/>
        </w:rPr>
        <w:t>upon</w:t>
      </w:r>
      <w:r>
        <w:rPr>
          <w:color w:val="211F1F"/>
          <w:spacing w:val="8"/>
        </w:rPr>
        <w:t xml:space="preserve"> </w:t>
      </w:r>
      <w:r>
        <w:rPr>
          <w:color w:val="211F1F"/>
          <w:w w:val="90"/>
        </w:rPr>
        <w:t>the</w:t>
      </w:r>
      <w:r>
        <w:rPr>
          <w:color w:val="211F1F"/>
          <w:spacing w:val="-2"/>
        </w:rPr>
        <w:t xml:space="preserve"> </w:t>
      </w:r>
      <w:r>
        <w:rPr>
          <w:color w:val="211F1F"/>
          <w:w w:val="90"/>
        </w:rPr>
        <w:t>said</w:t>
      </w:r>
      <w:r>
        <w:rPr>
          <w:color w:val="211F1F"/>
          <w:spacing w:val="3"/>
        </w:rPr>
        <w:t xml:space="preserve"> </w:t>
      </w:r>
      <w:r>
        <w:rPr>
          <w:color w:val="211F1F"/>
          <w:w w:val="90"/>
        </w:rPr>
        <w:t>person</w:t>
      </w:r>
      <w:r>
        <w:rPr>
          <w:color w:val="211F1F"/>
          <w:spacing w:val="4"/>
        </w:rPr>
        <w:t xml:space="preserve"> </w:t>
      </w:r>
      <w:r>
        <w:rPr>
          <w:color w:val="211F1F"/>
          <w:w w:val="90"/>
        </w:rPr>
        <w:t>ceasing</w:t>
      </w:r>
      <w:r>
        <w:rPr>
          <w:color w:val="211F1F"/>
          <w:spacing w:val="3"/>
        </w:rPr>
        <w:t xml:space="preserve"> </w:t>
      </w:r>
      <w:r>
        <w:rPr>
          <w:color w:val="211F1F"/>
          <w:w w:val="90"/>
        </w:rPr>
        <w:t>to</w:t>
      </w:r>
      <w:r>
        <w:rPr>
          <w:color w:val="211F1F"/>
        </w:rPr>
        <w:t xml:space="preserve"> </w:t>
      </w:r>
      <w:r>
        <w:rPr>
          <w:color w:val="211F1F"/>
          <w:spacing w:val="-4"/>
          <w:w w:val="90"/>
        </w:rPr>
        <w:t>act.</w:t>
      </w:r>
    </w:p>
    <w:p w:rsidR="00363E5D" w:rsidRDefault="00934312">
      <w:pPr>
        <w:pStyle w:val="ListParagraph"/>
        <w:numPr>
          <w:ilvl w:val="3"/>
          <w:numId w:val="24"/>
        </w:numPr>
        <w:tabs>
          <w:tab w:val="left" w:pos="1913"/>
        </w:tabs>
        <w:spacing w:before="23"/>
        <w:ind w:left="1913" w:hanging="337"/>
      </w:pPr>
      <w:r>
        <w:rPr>
          <w:color w:val="211F1F"/>
          <w:w w:val="90"/>
        </w:rPr>
        <w:t>Whether</w:t>
      </w:r>
      <w:r>
        <w:rPr>
          <w:color w:val="211F1F"/>
          <w:spacing w:val="-1"/>
          <w:w w:val="90"/>
        </w:rPr>
        <w:t xml:space="preserve"> </w:t>
      </w:r>
      <w:r>
        <w:rPr>
          <w:color w:val="211F1F"/>
          <w:w w:val="90"/>
        </w:rPr>
        <w:t>or</w:t>
      </w:r>
      <w:r>
        <w:rPr>
          <w:color w:val="211F1F"/>
          <w:spacing w:val="2"/>
        </w:rPr>
        <w:t xml:space="preserve"> </w:t>
      </w:r>
      <w:r>
        <w:rPr>
          <w:color w:val="211F1F"/>
          <w:w w:val="90"/>
        </w:rPr>
        <w:t>not</w:t>
      </w:r>
      <w:r>
        <w:rPr>
          <w:color w:val="211F1F"/>
        </w:rPr>
        <w:t xml:space="preserve"> </w:t>
      </w:r>
      <w:r>
        <w:rPr>
          <w:color w:val="211F1F"/>
          <w:w w:val="90"/>
        </w:rPr>
        <w:t>the</w:t>
      </w:r>
      <w:r>
        <w:rPr>
          <w:color w:val="211F1F"/>
          <w:spacing w:val="-1"/>
        </w:rPr>
        <w:t xml:space="preserve"> </w:t>
      </w:r>
      <w:r>
        <w:rPr>
          <w:color w:val="211F1F"/>
          <w:w w:val="90"/>
        </w:rPr>
        <w:t>issue</w:t>
      </w:r>
      <w:r>
        <w:rPr>
          <w:color w:val="211F1F"/>
          <w:spacing w:val="2"/>
        </w:rPr>
        <w:t xml:space="preserve"> </w:t>
      </w:r>
      <w:r>
        <w:rPr>
          <w:color w:val="211F1F"/>
          <w:w w:val="90"/>
        </w:rPr>
        <w:t>of</w:t>
      </w:r>
      <w:r>
        <w:rPr>
          <w:color w:val="211F1F"/>
          <w:spacing w:val="-4"/>
        </w:rPr>
        <w:t xml:space="preserve"> </w:t>
      </w:r>
      <w:r>
        <w:rPr>
          <w:color w:val="211F1F"/>
          <w:w w:val="90"/>
        </w:rPr>
        <w:t>an</w:t>
      </w:r>
      <w:r>
        <w:rPr>
          <w:color w:val="211F1F"/>
          <w:spacing w:val="1"/>
        </w:rPr>
        <w:t xml:space="preserve"> </w:t>
      </w:r>
      <w:r>
        <w:rPr>
          <w:color w:val="211F1F"/>
          <w:w w:val="90"/>
        </w:rPr>
        <w:t>instruction</w:t>
      </w:r>
      <w:r>
        <w:rPr>
          <w:color w:val="211F1F"/>
        </w:rPr>
        <w:t xml:space="preserve"> </w:t>
      </w:r>
      <w:r>
        <w:rPr>
          <w:color w:val="211F1F"/>
          <w:w w:val="90"/>
        </w:rPr>
        <w:t>by</w:t>
      </w:r>
      <w:r>
        <w:rPr>
          <w:color w:val="211F1F"/>
          <w:spacing w:val="-4"/>
        </w:rPr>
        <w:t xml:space="preserve"> </w:t>
      </w:r>
      <w:r>
        <w:rPr>
          <w:color w:val="211F1F"/>
          <w:w w:val="90"/>
        </w:rPr>
        <w:t>the</w:t>
      </w:r>
      <w:r>
        <w:rPr>
          <w:color w:val="211F1F"/>
          <w:spacing w:val="-1"/>
        </w:rPr>
        <w:t xml:space="preserve"> </w:t>
      </w:r>
      <w:r>
        <w:rPr>
          <w:color w:val="211F1F"/>
          <w:w w:val="90"/>
        </w:rPr>
        <w:t>Project</w:t>
      </w:r>
      <w:r>
        <w:rPr>
          <w:color w:val="211F1F"/>
          <w:spacing w:val="-4"/>
        </w:rPr>
        <w:t xml:space="preserve"> </w:t>
      </w:r>
      <w:r>
        <w:rPr>
          <w:color w:val="211F1F"/>
          <w:w w:val="90"/>
        </w:rPr>
        <w:t>Manager</w:t>
      </w:r>
      <w:r>
        <w:rPr>
          <w:color w:val="211F1F"/>
          <w:spacing w:val="-3"/>
        </w:rPr>
        <w:t xml:space="preserve"> </w:t>
      </w:r>
      <w:r>
        <w:rPr>
          <w:color w:val="211F1F"/>
          <w:w w:val="90"/>
        </w:rPr>
        <w:t>is</w:t>
      </w:r>
      <w:r>
        <w:rPr>
          <w:color w:val="211F1F"/>
          <w:spacing w:val="5"/>
        </w:rPr>
        <w:t xml:space="preserve"> </w:t>
      </w:r>
      <w:r>
        <w:rPr>
          <w:color w:val="211F1F"/>
          <w:w w:val="90"/>
        </w:rPr>
        <w:t>empowered</w:t>
      </w:r>
      <w:r>
        <w:rPr>
          <w:color w:val="211F1F"/>
          <w:spacing w:val="-1"/>
        </w:rPr>
        <w:t xml:space="preserve"> </w:t>
      </w:r>
      <w:r>
        <w:rPr>
          <w:color w:val="211F1F"/>
          <w:w w:val="90"/>
        </w:rPr>
        <w:t>by</w:t>
      </w:r>
      <w:r>
        <w:rPr>
          <w:color w:val="211F1F"/>
          <w:spacing w:val="-1"/>
        </w:rPr>
        <w:t xml:space="preserve"> </w:t>
      </w:r>
      <w:r>
        <w:rPr>
          <w:color w:val="211F1F"/>
          <w:w w:val="90"/>
        </w:rPr>
        <w:t>these</w:t>
      </w:r>
      <w:r>
        <w:rPr>
          <w:color w:val="211F1F"/>
          <w:spacing w:val="-1"/>
        </w:rPr>
        <w:t xml:space="preserve"> </w:t>
      </w:r>
      <w:r>
        <w:rPr>
          <w:color w:val="211F1F"/>
          <w:spacing w:val="-2"/>
          <w:w w:val="90"/>
        </w:rPr>
        <w:t>Conditions.</w:t>
      </w:r>
    </w:p>
    <w:p w:rsidR="00363E5D" w:rsidRDefault="00934312">
      <w:pPr>
        <w:pStyle w:val="ListParagraph"/>
        <w:numPr>
          <w:ilvl w:val="3"/>
          <w:numId w:val="24"/>
        </w:numPr>
        <w:tabs>
          <w:tab w:val="left" w:pos="1911"/>
        </w:tabs>
        <w:spacing w:before="28"/>
        <w:ind w:left="1911" w:hanging="335"/>
      </w:pPr>
      <w:r>
        <w:rPr>
          <w:color w:val="211F1F"/>
          <w:w w:val="90"/>
        </w:rPr>
        <w:t>Whether</w:t>
      </w:r>
      <w:r>
        <w:rPr>
          <w:color w:val="211F1F"/>
          <w:spacing w:val="-5"/>
        </w:rPr>
        <w:t xml:space="preserve"> </w:t>
      </w:r>
      <w:r>
        <w:rPr>
          <w:color w:val="211F1F"/>
          <w:w w:val="90"/>
        </w:rPr>
        <w:t>or</w:t>
      </w:r>
      <w:r>
        <w:rPr>
          <w:color w:val="211F1F"/>
          <w:spacing w:val="4"/>
        </w:rPr>
        <w:t xml:space="preserve"> </w:t>
      </w:r>
      <w:r>
        <w:rPr>
          <w:color w:val="211F1F"/>
          <w:w w:val="90"/>
        </w:rPr>
        <w:t>not</w:t>
      </w:r>
      <w:r>
        <w:rPr>
          <w:color w:val="211F1F"/>
          <w:spacing w:val="3"/>
        </w:rPr>
        <w:t xml:space="preserve"> </w:t>
      </w:r>
      <w:r>
        <w:rPr>
          <w:color w:val="211F1F"/>
          <w:w w:val="90"/>
        </w:rPr>
        <w:t>a</w:t>
      </w:r>
      <w:r>
        <w:rPr>
          <w:color w:val="211F1F"/>
          <w:spacing w:val="1"/>
        </w:rPr>
        <w:t xml:space="preserve"> </w:t>
      </w:r>
      <w:r>
        <w:rPr>
          <w:color w:val="211F1F"/>
          <w:w w:val="90"/>
        </w:rPr>
        <w:t>certi</w:t>
      </w:r>
      <w:r>
        <w:rPr>
          <w:rFonts w:ascii="Times New Roman"/>
          <w:color w:val="211F1F"/>
          <w:w w:val="90"/>
        </w:rPr>
        <w:t>fi</w:t>
      </w:r>
      <w:r>
        <w:rPr>
          <w:color w:val="211F1F"/>
          <w:w w:val="90"/>
        </w:rPr>
        <w:t>cate</w:t>
      </w:r>
      <w:r>
        <w:rPr>
          <w:color w:val="211F1F"/>
          <w:spacing w:val="4"/>
        </w:rPr>
        <w:t xml:space="preserve"> </w:t>
      </w:r>
      <w:r>
        <w:rPr>
          <w:color w:val="211F1F"/>
          <w:w w:val="90"/>
        </w:rPr>
        <w:t>has</w:t>
      </w:r>
      <w:r>
        <w:rPr>
          <w:color w:val="211F1F"/>
          <w:spacing w:val="2"/>
        </w:rPr>
        <w:t xml:space="preserve"> </w:t>
      </w:r>
      <w:r>
        <w:rPr>
          <w:color w:val="211F1F"/>
          <w:w w:val="90"/>
        </w:rPr>
        <w:t>been</w:t>
      </w:r>
      <w:r>
        <w:rPr>
          <w:color w:val="211F1F"/>
          <w:spacing w:val="3"/>
        </w:rPr>
        <w:t xml:space="preserve"> </w:t>
      </w:r>
      <w:r>
        <w:rPr>
          <w:color w:val="211F1F"/>
          <w:w w:val="90"/>
        </w:rPr>
        <w:t>improperly</w:t>
      </w:r>
      <w:r>
        <w:rPr>
          <w:color w:val="211F1F"/>
          <w:spacing w:val="-3"/>
        </w:rPr>
        <w:t xml:space="preserve"> </w:t>
      </w:r>
      <w:r>
        <w:rPr>
          <w:color w:val="211F1F"/>
          <w:w w:val="90"/>
        </w:rPr>
        <w:t>withheld</w:t>
      </w:r>
      <w:r>
        <w:rPr>
          <w:color w:val="211F1F"/>
          <w:spacing w:val="1"/>
        </w:rPr>
        <w:t xml:space="preserve"> </w:t>
      </w:r>
      <w:r>
        <w:rPr>
          <w:color w:val="211F1F"/>
          <w:w w:val="90"/>
        </w:rPr>
        <w:t>or</w:t>
      </w:r>
      <w:r>
        <w:rPr>
          <w:color w:val="211F1F"/>
          <w:spacing w:val="4"/>
        </w:rPr>
        <w:t xml:space="preserve"> </w:t>
      </w:r>
      <w:r>
        <w:rPr>
          <w:color w:val="211F1F"/>
          <w:w w:val="90"/>
        </w:rPr>
        <w:t>is</w:t>
      </w:r>
      <w:r>
        <w:rPr>
          <w:color w:val="211F1F"/>
          <w:spacing w:val="2"/>
        </w:rPr>
        <w:t xml:space="preserve"> </w:t>
      </w:r>
      <w:r>
        <w:rPr>
          <w:color w:val="211F1F"/>
          <w:w w:val="90"/>
        </w:rPr>
        <w:t>not</w:t>
      </w:r>
      <w:r>
        <w:rPr>
          <w:color w:val="211F1F"/>
          <w:spacing w:val="3"/>
        </w:rPr>
        <w:t xml:space="preserve"> </w:t>
      </w:r>
      <w:r>
        <w:rPr>
          <w:color w:val="211F1F"/>
          <w:w w:val="90"/>
        </w:rPr>
        <w:t>in</w:t>
      </w:r>
      <w:r>
        <w:rPr>
          <w:color w:val="211F1F"/>
          <w:spacing w:val="2"/>
        </w:rPr>
        <w:t xml:space="preserve"> </w:t>
      </w:r>
      <w:r>
        <w:rPr>
          <w:color w:val="211F1F"/>
          <w:w w:val="90"/>
        </w:rPr>
        <w:t>accordance</w:t>
      </w:r>
      <w:r>
        <w:rPr>
          <w:color w:val="211F1F"/>
          <w:spacing w:val="-4"/>
        </w:rPr>
        <w:t xml:space="preserve"> </w:t>
      </w:r>
      <w:r>
        <w:rPr>
          <w:color w:val="211F1F"/>
          <w:w w:val="90"/>
        </w:rPr>
        <w:t>with</w:t>
      </w:r>
      <w:r>
        <w:rPr>
          <w:color w:val="211F1F"/>
          <w:spacing w:val="2"/>
        </w:rPr>
        <w:t xml:space="preserve"> </w:t>
      </w:r>
      <w:r>
        <w:rPr>
          <w:color w:val="211F1F"/>
          <w:w w:val="90"/>
        </w:rPr>
        <w:t>these</w:t>
      </w:r>
      <w:r>
        <w:rPr>
          <w:color w:val="211F1F"/>
          <w:spacing w:val="-4"/>
        </w:rPr>
        <w:t xml:space="preserve"> </w:t>
      </w:r>
      <w:r>
        <w:rPr>
          <w:color w:val="211F1F"/>
          <w:spacing w:val="-2"/>
          <w:w w:val="90"/>
        </w:rPr>
        <w:t>Conditions.</w:t>
      </w:r>
    </w:p>
    <w:p w:rsidR="00363E5D" w:rsidRDefault="00934312">
      <w:pPr>
        <w:pStyle w:val="ListParagraph"/>
        <w:numPr>
          <w:ilvl w:val="0"/>
          <w:numId w:val="26"/>
        </w:numPr>
        <w:tabs>
          <w:tab w:val="left" w:pos="1911"/>
        </w:tabs>
        <w:spacing w:before="22"/>
        <w:ind w:left="1911" w:hanging="335"/>
      </w:pPr>
      <w:r>
        <w:rPr>
          <w:color w:val="211F1F"/>
          <w:w w:val="90"/>
        </w:rPr>
        <w:t>Any</w:t>
      </w:r>
      <w:r>
        <w:rPr>
          <w:color w:val="211F1F"/>
          <w:spacing w:val="-4"/>
        </w:rPr>
        <w:t xml:space="preserve"> </w:t>
      </w:r>
      <w:r>
        <w:rPr>
          <w:color w:val="211F1F"/>
          <w:w w:val="90"/>
        </w:rPr>
        <w:t>dispute</w:t>
      </w:r>
      <w:r>
        <w:rPr>
          <w:color w:val="211F1F"/>
          <w:spacing w:val="-3"/>
        </w:rPr>
        <w:t xml:space="preserve"> </w:t>
      </w:r>
      <w:r>
        <w:rPr>
          <w:color w:val="211F1F"/>
          <w:w w:val="90"/>
        </w:rPr>
        <w:t>arising</w:t>
      </w:r>
      <w:r>
        <w:rPr>
          <w:color w:val="211F1F"/>
          <w:spacing w:val="-3"/>
        </w:rPr>
        <w:t xml:space="preserve"> </w:t>
      </w:r>
      <w:r>
        <w:rPr>
          <w:color w:val="211F1F"/>
          <w:w w:val="90"/>
        </w:rPr>
        <w:t>in</w:t>
      </w:r>
      <w:r>
        <w:rPr>
          <w:color w:val="211F1F"/>
          <w:spacing w:val="-2"/>
        </w:rPr>
        <w:t xml:space="preserve"> </w:t>
      </w:r>
      <w:r>
        <w:rPr>
          <w:color w:val="211F1F"/>
          <w:w w:val="90"/>
        </w:rPr>
        <w:t>respect</w:t>
      </w:r>
      <w:r>
        <w:rPr>
          <w:color w:val="211F1F"/>
          <w:spacing w:val="-1"/>
        </w:rPr>
        <w:t xml:space="preserve"> </w:t>
      </w:r>
      <w:r>
        <w:rPr>
          <w:color w:val="211F1F"/>
          <w:w w:val="90"/>
        </w:rPr>
        <w:t>of</w:t>
      </w:r>
      <w:r>
        <w:rPr>
          <w:color w:val="211F1F"/>
          <w:spacing w:val="1"/>
        </w:rPr>
        <w:t xml:space="preserve"> </w:t>
      </w:r>
      <w:r>
        <w:rPr>
          <w:color w:val="211F1F"/>
          <w:w w:val="90"/>
        </w:rPr>
        <w:t>war</w:t>
      </w:r>
      <w:r>
        <w:rPr>
          <w:color w:val="211F1F"/>
          <w:spacing w:val="-3"/>
          <w:w w:val="90"/>
        </w:rPr>
        <w:t xml:space="preserve"> </w:t>
      </w:r>
      <w:r>
        <w:rPr>
          <w:color w:val="211F1F"/>
          <w:w w:val="90"/>
        </w:rPr>
        <w:t>risks</w:t>
      </w:r>
      <w:r>
        <w:rPr>
          <w:color w:val="211F1F"/>
          <w:spacing w:val="3"/>
        </w:rPr>
        <w:t xml:space="preserve"> </w:t>
      </w:r>
      <w:r>
        <w:rPr>
          <w:color w:val="211F1F"/>
          <w:w w:val="90"/>
        </w:rPr>
        <w:t>or</w:t>
      </w:r>
      <w:r>
        <w:rPr>
          <w:color w:val="211F1F"/>
        </w:rPr>
        <w:t xml:space="preserve"> </w:t>
      </w:r>
      <w:r>
        <w:rPr>
          <w:color w:val="211F1F"/>
          <w:w w:val="90"/>
        </w:rPr>
        <w:t>war</w:t>
      </w:r>
      <w:r>
        <w:rPr>
          <w:color w:val="211F1F"/>
          <w:spacing w:val="-3"/>
          <w:w w:val="90"/>
        </w:rPr>
        <w:t xml:space="preserve"> </w:t>
      </w:r>
      <w:r>
        <w:rPr>
          <w:color w:val="211F1F"/>
          <w:spacing w:val="-2"/>
          <w:w w:val="90"/>
        </w:rPr>
        <w:t>damage.</w:t>
      </w:r>
    </w:p>
    <w:p w:rsidR="00363E5D" w:rsidRDefault="00934312">
      <w:pPr>
        <w:pStyle w:val="ListParagraph"/>
        <w:numPr>
          <w:ilvl w:val="0"/>
          <w:numId w:val="26"/>
        </w:numPr>
        <w:tabs>
          <w:tab w:val="left" w:pos="1912"/>
          <w:tab w:val="left" w:pos="1915"/>
        </w:tabs>
        <w:spacing w:before="67" w:line="206" w:lineRule="auto"/>
        <w:ind w:right="679"/>
        <w:jc w:val="both"/>
      </w:pPr>
      <w:r>
        <w:rPr>
          <w:color w:val="211F1F"/>
        </w:rPr>
        <w:tab/>
      </w:r>
      <w:r>
        <w:rPr>
          <w:color w:val="211F1F"/>
          <w:spacing w:val="-4"/>
        </w:rPr>
        <w:t xml:space="preserve">All other matters shall only be referred to arbitration after the completion or alleged completion of the </w:t>
      </w:r>
      <w:r>
        <w:rPr>
          <w:color w:val="211F1F"/>
        </w:rPr>
        <w:t>Works or termination or alleged termination of the Contract, unless the Procuring Entity and the Contractor</w:t>
      </w:r>
      <w:r>
        <w:rPr>
          <w:color w:val="211F1F"/>
          <w:spacing w:val="-10"/>
        </w:rPr>
        <w:t xml:space="preserve"> </w:t>
      </w:r>
      <w:r>
        <w:rPr>
          <w:color w:val="211F1F"/>
        </w:rPr>
        <w:t>agree</w:t>
      </w:r>
      <w:r>
        <w:rPr>
          <w:color w:val="211F1F"/>
          <w:spacing w:val="-8"/>
        </w:rPr>
        <w:t xml:space="preserve"> </w:t>
      </w:r>
      <w:r>
        <w:rPr>
          <w:color w:val="211F1F"/>
        </w:rPr>
        <w:t>otherwisein</w:t>
      </w:r>
      <w:r>
        <w:rPr>
          <w:color w:val="211F1F"/>
          <w:spacing w:val="-7"/>
        </w:rPr>
        <w:t xml:space="preserve"> </w:t>
      </w:r>
      <w:r>
        <w:rPr>
          <w:color w:val="211F1F"/>
        </w:rPr>
        <w:t>writing.</w:t>
      </w:r>
    </w:p>
    <w:p w:rsidR="00363E5D" w:rsidRDefault="00934312">
      <w:pPr>
        <w:pStyle w:val="ListParagraph"/>
        <w:numPr>
          <w:ilvl w:val="1"/>
          <w:numId w:val="24"/>
        </w:numPr>
        <w:tabs>
          <w:tab w:val="left" w:pos="1447"/>
        </w:tabs>
        <w:spacing w:before="197"/>
        <w:ind w:left="1447" w:hanging="353"/>
        <w:jc w:val="both"/>
        <w:rPr>
          <w:rFonts w:ascii="Times New Roman"/>
          <w:b/>
          <w:color w:val="211F1F"/>
        </w:rPr>
      </w:pPr>
      <w:r>
        <w:rPr>
          <w:rFonts w:ascii="Times New Roman"/>
          <w:color w:val="211F1F"/>
          <w:spacing w:val="-2"/>
        </w:rPr>
        <w:t>Arbitration</w:t>
      </w:r>
    </w:p>
    <w:p w:rsidR="00363E5D" w:rsidRDefault="00934312">
      <w:pPr>
        <w:pStyle w:val="ListParagraph"/>
        <w:numPr>
          <w:ilvl w:val="2"/>
          <w:numId w:val="24"/>
        </w:numPr>
        <w:tabs>
          <w:tab w:val="left" w:pos="1495"/>
          <w:tab w:val="left" w:pos="1540"/>
        </w:tabs>
        <w:spacing w:before="96" w:line="230" w:lineRule="auto"/>
        <w:ind w:left="1540" w:right="670" w:hanging="630"/>
        <w:jc w:val="both"/>
        <w:rPr>
          <w:rFonts w:ascii="Times New Roman"/>
          <w:color w:val="211F1F"/>
        </w:rPr>
      </w:pPr>
      <w:r>
        <w:rPr>
          <w:rFonts w:ascii="Times New Roman"/>
          <w:color w:val="211F1F"/>
          <w:spacing w:val="-2"/>
        </w:rPr>
        <w:t>Any</w:t>
      </w:r>
      <w:r>
        <w:rPr>
          <w:rFonts w:ascii="Times New Roman"/>
          <w:color w:val="211F1F"/>
          <w:spacing w:val="-7"/>
        </w:rPr>
        <w:t xml:space="preserve"> </w:t>
      </w:r>
      <w:r>
        <w:rPr>
          <w:rFonts w:ascii="Times New Roman"/>
          <w:color w:val="211F1F"/>
          <w:spacing w:val="-2"/>
        </w:rPr>
        <w:t>claim</w:t>
      </w:r>
      <w:r>
        <w:rPr>
          <w:rFonts w:ascii="Times New Roman"/>
          <w:color w:val="211F1F"/>
          <w:spacing w:val="-9"/>
        </w:rPr>
        <w:t xml:space="preserve"> </w:t>
      </w:r>
      <w:r>
        <w:rPr>
          <w:rFonts w:ascii="Times New Roman"/>
          <w:color w:val="211F1F"/>
          <w:spacing w:val="-2"/>
        </w:rPr>
        <w:t>or</w:t>
      </w:r>
      <w:r>
        <w:rPr>
          <w:rFonts w:ascii="Times New Roman"/>
          <w:color w:val="211F1F"/>
          <w:spacing w:val="-6"/>
        </w:rPr>
        <w:t xml:space="preserve"> </w:t>
      </w:r>
      <w:r>
        <w:rPr>
          <w:rFonts w:ascii="Times New Roman"/>
          <w:color w:val="211F1F"/>
          <w:spacing w:val="-2"/>
        </w:rPr>
        <w:t>dispute</w:t>
      </w:r>
      <w:r>
        <w:rPr>
          <w:rFonts w:ascii="Times New Roman"/>
          <w:color w:val="211F1F"/>
          <w:spacing w:val="-9"/>
        </w:rPr>
        <w:t xml:space="preserve"> </w:t>
      </w:r>
      <w:r>
        <w:rPr>
          <w:rFonts w:ascii="Times New Roman"/>
          <w:color w:val="211F1F"/>
          <w:spacing w:val="-2"/>
        </w:rPr>
        <w:t>between</w:t>
      </w:r>
      <w:r>
        <w:rPr>
          <w:rFonts w:ascii="Times New Roman"/>
          <w:color w:val="211F1F"/>
          <w:spacing w:val="-10"/>
        </w:rPr>
        <w:t xml:space="preserve"> </w:t>
      </w:r>
      <w:r>
        <w:rPr>
          <w:rFonts w:ascii="Times New Roman"/>
          <w:color w:val="211F1F"/>
          <w:spacing w:val="-2"/>
        </w:rPr>
        <w:t>the</w:t>
      </w:r>
      <w:r>
        <w:rPr>
          <w:rFonts w:ascii="Times New Roman"/>
          <w:color w:val="211F1F"/>
          <w:spacing w:val="-10"/>
        </w:rPr>
        <w:t xml:space="preserve"> </w:t>
      </w:r>
      <w:r>
        <w:rPr>
          <w:rFonts w:ascii="Times New Roman"/>
          <w:color w:val="211F1F"/>
          <w:spacing w:val="-2"/>
        </w:rPr>
        <w:t>Parties</w:t>
      </w:r>
      <w:r>
        <w:rPr>
          <w:rFonts w:ascii="Times New Roman"/>
          <w:color w:val="211F1F"/>
          <w:spacing w:val="-9"/>
        </w:rPr>
        <w:t xml:space="preserve"> </w:t>
      </w:r>
      <w:r>
        <w:rPr>
          <w:rFonts w:ascii="Times New Roman"/>
          <w:color w:val="211F1F"/>
          <w:spacing w:val="-2"/>
        </w:rPr>
        <w:t>arising</w:t>
      </w:r>
      <w:r>
        <w:rPr>
          <w:rFonts w:ascii="Times New Roman"/>
          <w:color w:val="211F1F"/>
          <w:spacing w:val="-10"/>
        </w:rPr>
        <w:t xml:space="preserve"> </w:t>
      </w:r>
      <w:r>
        <w:rPr>
          <w:rFonts w:ascii="Times New Roman"/>
          <w:color w:val="211F1F"/>
          <w:spacing w:val="-2"/>
        </w:rPr>
        <w:t>out</w:t>
      </w:r>
      <w:r>
        <w:rPr>
          <w:rFonts w:ascii="Times New Roman"/>
          <w:color w:val="211F1F"/>
          <w:spacing w:val="-6"/>
        </w:rPr>
        <w:t xml:space="preserve"> </w:t>
      </w:r>
      <w:r>
        <w:rPr>
          <w:rFonts w:ascii="Times New Roman"/>
          <w:color w:val="211F1F"/>
          <w:spacing w:val="-2"/>
        </w:rPr>
        <w:t>of</w:t>
      </w:r>
      <w:r>
        <w:rPr>
          <w:rFonts w:ascii="Times New Roman"/>
          <w:color w:val="211F1F"/>
          <w:spacing w:val="-9"/>
        </w:rPr>
        <w:t xml:space="preserve"> </w:t>
      </w:r>
      <w:r>
        <w:rPr>
          <w:rFonts w:ascii="Times New Roman"/>
          <w:color w:val="211F1F"/>
          <w:spacing w:val="-2"/>
        </w:rPr>
        <w:t>or</w:t>
      </w:r>
      <w:r>
        <w:rPr>
          <w:rFonts w:ascii="Times New Roman"/>
          <w:color w:val="211F1F"/>
          <w:spacing w:val="-9"/>
        </w:rPr>
        <w:t xml:space="preserve"> </w:t>
      </w:r>
      <w:r>
        <w:rPr>
          <w:rFonts w:ascii="Times New Roman"/>
          <w:color w:val="211F1F"/>
          <w:spacing w:val="-2"/>
        </w:rPr>
        <w:t>in</w:t>
      </w:r>
      <w:r>
        <w:rPr>
          <w:rFonts w:ascii="Times New Roman"/>
          <w:color w:val="211F1F"/>
          <w:spacing w:val="-7"/>
        </w:rPr>
        <w:t xml:space="preserve"> </w:t>
      </w:r>
      <w:r>
        <w:rPr>
          <w:rFonts w:ascii="Times New Roman"/>
          <w:color w:val="211F1F"/>
          <w:spacing w:val="-2"/>
        </w:rPr>
        <w:t>connection</w:t>
      </w:r>
      <w:r>
        <w:rPr>
          <w:rFonts w:ascii="Times New Roman"/>
          <w:color w:val="211F1F"/>
          <w:spacing w:val="-7"/>
        </w:rPr>
        <w:t xml:space="preserve"> </w:t>
      </w:r>
      <w:r>
        <w:rPr>
          <w:rFonts w:ascii="Times New Roman"/>
          <w:color w:val="211F1F"/>
          <w:spacing w:val="-2"/>
        </w:rPr>
        <w:t>with</w:t>
      </w:r>
      <w:r>
        <w:rPr>
          <w:rFonts w:ascii="Times New Roman"/>
          <w:color w:val="211F1F"/>
          <w:spacing w:val="-9"/>
        </w:rPr>
        <w:t xml:space="preserve"> </w:t>
      </w:r>
      <w:r>
        <w:rPr>
          <w:rFonts w:ascii="Times New Roman"/>
          <w:color w:val="211F1F"/>
          <w:spacing w:val="-2"/>
        </w:rPr>
        <w:t>the</w:t>
      </w:r>
      <w:r>
        <w:rPr>
          <w:rFonts w:ascii="Times New Roman"/>
          <w:color w:val="211F1F"/>
          <w:spacing w:val="-10"/>
        </w:rPr>
        <w:t xml:space="preserve"> </w:t>
      </w:r>
      <w:r>
        <w:rPr>
          <w:rFonts w:ascii="Times New Roman"/>
          <w:color w:val="211F1F"/>
          <w:spacing w:val="-2"/>
        </w:rPr>
        <w:t>Contract</w:t>
      </w:r>
      <w:r>
        <w:rPr>
          <w:rFonts w:ascii="Times New Roman"/>
          <w:color w:val="211F1F"/>
          <w:spacing w:val="-5"/>
        </w:rPr>
        <w:t xml:space="preserve"> </w:t>
      </w:r>
      <w:r>
        <w:rPr>
          <w:rFonts w:ascii="Times New Roman"/>
          <w:color w:val="211F1F"/>
          <w:spacing w:val="-2"/>
        </w:rPr>
        <w:t>not</w:t>
      </w:r>
      <w:r>
        <w:rPr>
          <w:rFonts w:ascii="Times New Roman"/>
          <w:color w:val="211F1F"/>
          <w:spacing w:val="-9"/>
        </w:rPr>
        <w:t xml:space="preserve"> </w:t>
      </w:r>
      <w:r>
        <w:rPr>
          <w:rFonts w:ascii="Times New Roman"/>
          <w:color w:val="211F1F"/>
          <w:spacing w:val="-2"/>
        </w:rPr>
        <w:t>settled</w:t>
      </w:r>
      <w:r>
        <w:rPr>
          <w:rFonts w:ascii="Times New Roman"/>
          <w:color w:val="211F1F"/>
          <w:spacing w:val="-7"/>
        </w:rPr>
        <w:t xml:space="preserve"> </w:t>
      </w:r>
      <w:r>
        <w:rPr>
          <w:rFonts w:ascii="Times New Roman"/>
          <w:color w:val="211F1F"/>
          <w:spacing w:val="-2"/>
        </w:rPr>
        <w:t>amicably</w:t>
      </w:r>
      <w:r>
        <w:rPr>
          <w:rFonts w:ascii="Times New Roman"/>
          <w:color w:val="211F1F"/>
          <w:spacing w:val="7"/>
        </w:rPr>
        <w:t xml:space="preserve"> </w:t>
      </w:r>
      <w:r>
        <w:rPr>
          <w:rFonts w:ascii="Times New Roman"/>
          <w:color w:val="211F1F"/>
          <w:spacing w:val="-2"/>
        </w:rPr>
        <w:t xml:space="preserve">in </w:t>
      </w:r>
      <w:r>
        <w:rPr>
          <w:rFonts w:ascii="Times New Roman"/>
          <w:color w:val="211F1F"/>
        </w:rPr>
        <w:t>accordance</w:t>
      </w:r>
      <w:r>
        <w:rPr>
          <w:rFonts w:ascii="Times New Roman"/>
          <w:color w:val="211F1F"/>
          <w:spacing w:val="-11"/>
        </w:rPr>
        <w:t xml:space="preserve"> </w:t>
      </w:r>
      <w:r>
        <w:rPr>
          <w:rFonts w:ascii="Times New Roman"/>
          <w:color w:val="211F1F"/>
        </w:rPr>
        <w:t>with</w:t>
      </w:r>
      <w:r>
        <w:rPr>
          <w:rFonts w:ascii="Times New Roman"/>
          <w:color w:val="211F1F"/>
          <w:spacing w:val="-11"/>
        </w:rPr>
        <w:t xml:space="preserve"> </w:t>
      </w:r>
      <w:r>
        <w:rPr>
          <w:rFonts w:ascii="Times New Roman"/>
          <w:color w:val="211F1F"/>
        </w:rPr>
        <w:t>Sub-Clause</w:t>
      </w:r>
      <w:r>
        <w:rPr>
          <w:rFonts w:ascii="Times New Roman"/>
          <w:color w:val="211F1F"/>
          <w:spacing w:val="-14"/>
        </w:rPr>
        <w:t xml:space="preserve"> </w:t>
      </w:r>
      <w:r>
        <w:rPr>
          <w:rFonts w:ascii="Times New Roman"/>
          <w:color w:val="211F1F"/>
        </w:rPr>
        <w:t>24.3</w:t>
      </w:r>
      <w:r>
        <w:rPr>
          <w:rFonts w:ascii="Times New Roman"/>
          <w:color w:val="211F1F"/>
          <w:spacing w:val="-11"/>
        </w:rPr>
        <w:t xml:space="preserve"> </w:t>
      </w:r>
      <w:r>
        <w:rPr>
          <w:rFonts w:ascii="Times New Roman"/>
          <w:color w:val="211F1F"/>
        </w:rPr>
        <w:t>shall</w:t>
      </w:r>
      <w:r>
        <w:rPr>
          <w:rFonts w:ascii="Times New Roman"/>
          <w:color w:val="211F1F"/>
          <w:spacing w:val="-14"/>
        </w:rPr>
        <w:t xml:space="preserve"> </w:t>
      </w:r>
      <w:r>
        <w:rPr>
          <w:rFonts w:ascii="Times New Roman"/>
          <w:color w:val="211F1F"/>
        </w:rPr>
        <w:t>be</w:t>
      </w:r>
      <w:r>
        <w:rPr>
          <w:rFonts w:ascii="Times New Roman"/>
          <w:color w:val="211F1F"/>
          <w:spacing w:val="-11"/>
        </w:rPr>
        <w:t xml:space="preserve"> </w:t>
      </w:r>
      <w:r>
        <w:rPr>
          <w:rFonts w:ascii="Times New Roman"/>
          <w:color w:val="211F1F"/>
        </w:rPr>
        <w:t>finally</w:t>
      </w:r>
      <w:r>
        <w:rPr>
          <w:rFonts w:ascii="Times New Roman"/>
          <w:color w:val="211F1F"/>
          <w:spacing w:val="-11"/>
        </w:rPr>
        <w:t xml:space="preserve"> </w:t>
      </w:r>
      <w:r>
        <w:rPr>
          <w:rFonts w:ascii="Times New Roman"/>
          <w:color w:val="211F1F"/>
        </w:rPr>
        <w:t>settled</w:t>
      </w:r>
      <w:r>
        <w:rPr>
          <w:rFonts w:ascii="Times New Roman"/>
          <w:color w:val="211F1F"/>
          <w:spacing w:val="-11"/>
        </w:rPr>
        <w:t xml:space="preserve"> </w:t>
      </w:r>
      <w:r>
        <w:rPr>
          <w:rFonts w:ascii="Times New Roman"/>
          <w:color w:val="211F1F"/>
        </w:rPr>
        <w:t>by</w:t>
      </w:r>
      <w:r>
        <w:rPr>
          <w:rFonts w:ascii="Times New Roman"/>
          <w:color w:val="211F1F"/>
          <w:spacing w:val="-11"/>
        </w:rPr>
        <w:t xml:space="preserve"> </w:t>
      </w:r>
      <w:r>
        <w:rPr>
          <w:rFonts w:ascii="Times New Roman"/>
          <w:color w:val="211F1F"/>
        </w:rPr>
        <w:t>arbitration.</w:t>
      </w:r>
    </w:p>
    <w:p w:rsidR="00363E5D" w:rsidRDefault="00934312">
      <w:pPr>
        <w:pStyle w:val="ListParagraph"/>
        <w:numPr>
          <w:ilvl w:val="2"/>
          <w:numId w:val="24"/>
        </w:numPr>
        <w:tabs>
          <w:tab w:val="left" w:pos="1497"/>
          <w:tab w:val="left" w:pos="1540"/>
        </w:tabs>
        <w:spacing w:before="4" w:line="228" w:lineRule="auto"/>
        <w:ind w:left="1540" w:right="677" w:hanging="630"/>
        <w:jc w:val="both"/>
        <w:rPr>
          <w:rFonts w:ascii="Times New Roman"/>
          <w:color w:val="211F1F"/>
        </w:rPr>
      </w:pPr>
      <w:r>
        <w:rPr>
          <w:rFonts w:ascii="Times New Roman"/>
          <w:color w:val="211F1F"/>
        </w:rPr>
        <w:t>No</w:t>
      </w:r>
      <w:r>
        <w:rPr>
          <w:rFonts w:ascii="Times New Roman"/>
          <w:color w:val="211F1F"/>
          <w:spacing w:val="-6"/>
        </w:rPr>
        <w:t xml:space="preserve"> </w:t>
      </w:r>
      <w:r>
        <w:rPr>
          <w:rFonts w:ascii="Times New Roman"/>
          <w:color w:val="211F1F"/>
        </w:rPr>
        <w:t>arbitration</w:t>
      </w:r>
      <w:r>
        <w:rPr>
          <w:rFonts w:ascii="Times New Roman"/>
          <w:color w:val="211F1F"/>
          <w:spacing w:val="-5"/>
        </w:rPr>
        <w:t xml:space="preserve"> </w:t>
      </w:r>
      <w:r>
        <w:rPr>
          <w:rFonts w:ascii="Times New Roman"/>
          <w:color w:val="211F1F"/>
        </w:rPr>
        <w:t>proceedings</w:t>
      </w:r>
      <w:r>
        <w:rPr>
          <w:rFonts w:ascii="Times New Roman"/>
          <w:color w:val="211F1F"/>
          <w:spacing w:val="-8"/>
        </w:rPr>
        <w:t xml:space="preserve"> </w:t>
      </w:r>
      <w:r>
        <w:rPr>
          <w:rFonts w:ascii="Times New Roman"/>
          <w:color w:val="211F1F"/>
        </w:rPr>
        <w:t>shall</w:t>
      </w:r>
      <w:r>
        <w:rPr>
          <w:rFonts w:ascii="Times New Roman"/>
          <w:color w:val="211F1F"/>
          <w:spacing w:val="-4"/>
        </w:rPr>
        <w:t xml:space="preserve"> </w:t>
      </w:r>
      <w:r>
        <w:rPr>
          <w:rFonts w:ascii="Times New Roman"/>
          <w:color w:val="211F1F"/>
        </w:rPr>
        <w:t>be</w:t>
      </w:r>
      <w:r>
        <w:rPr>
          <w:rFonts w:ascii="Times New Roman"/>
          <w:color w:val="211F1F"/>
          <w:spacing w:val="-5"/>
        </w:rPr>
        <w:t xml:space="preserve"> </w:t>
      </w:r>
      <w:r>
        <w:rPr>
          <w:rFonts w:ascii="Times New Roman"/>
          <w:color w:val="211F1F"/>
        </w:rPr>
        <w:t>commenced</w:t>
      </w:r>
      <w:r>
        <w:rPr>
          <w:rFonts w:ascii="Times New Roman"/>
          <w:color w:val="211F1F"/>
          <w:spacing w:val="-8"/>
        </w:rPr>
        <w:t xml:space="preserve"> </w:t>
      </w:r>
      <w:r>
        <w:rPr>
          <w:rFonts w:ascii="Times New Roman"/>
          <w:color w:val="211F1F"/>
        </w:rPr>
        <w:t>on</w:t>
      </w:r>
      <w:r>
        <w:rPr>
          <w:rFonts w:ascii="Times New Roman"/>
          <w:color w:val="211F1F"/>
          <w:spacing w:val="-6"/>
        </w:rPr>
        <w:t xml:space="preserve"> </w:t>
      </w:r>
      <w:r>
        <w:rPr>
          <w:rFonts w:ascii="Times New Roman"/>
          <w:color w:val="211F1F"/>
        </w:rPr>
        <w:t>any</w:t>
      </w:r>
      <w:r>
        <w:rPr>
          <w:rFonts w:ascii="Times New Roman"/>
          <w:color w:val="211F1F"/>
          <w:spacing w:val="-6"/>
        </w:rPr>
        <w:t xml:space="preserve"> </w:t>
      </w:r>
      <w:r>
        <w:rPr>
          <w:rFonts w:ascii="Times New Roman"/>
          <w:color w:val="211F1F"/>
        </w:rPr>
        <w:t>claim</w:t>
      </w:r>
      <w:r>
        <w:rPr>
          <w:rFonts w:ascii="Times New Roman"/>
          <w:color w:val="211F1F"/>
          <w:spacing w:val="-5"/>
        </w:rPr>
        <w:t xml:space="preserve"> </w:t>
      </w:r>
      <w:r>
        <w:rPr>
          <w:rFonts w:ascii="Times New Roman"/>
          <w:color w:val="211F1F"/>
        </w:rPr>
        <w:t>or</w:t>
      </w:r>
      <w:r>
        <w:rPr>
          <w:rFonts w:ascii="Times New Roman"/>
          <w:color w:val="211F1F"/>
          <w:spacing w:val="-5"/>
        </w:rPr>
        <w:t xml:space="preserve"> </w:t>
      </w:r>
      <w:r>
        <w:rPr>
          <w:rFonts w:ascii="Times New Roman"/>
          <w:color w:val="211F1F"/>
        </w:rPr>
        <w:t>dispute</w:t>
      </w:r>
      <w:r>
        <w:rPr>
          <w:rFonts w:ascii="Times New Roman"/>
          <w:color w:val="211F1F"/>
          <w:spacing w:val="-5"/>
        </w:rPr>
        <w:t xml:space="preserve"> </w:t>
      </w:r>
      <w:r>
        <w:rPr>
          <w:rFonts w:ascii="Times New Roman"/>
          <w:color w:val="211F1F"/>
        </w:rPr>
        <w:t>where</w:t>
      </w:r>
      <w:r>
        <w:rPr>
          <w:rFonts w:ascii="Times New Roman"/>
          <w:color w:val="211F1F"/>
          <w:spacing w:val="-5"/>
        </w:rPr>
        <w:t xml:space="preserve"> </w:t>
      </w:r>
      <w:r>
        <w:rPr>
          <w:rFonts w:ascii="Times New Roman"/>
          <w:color w:val="211F1F"/>
        </w:rPr>
        <w:t>notice</w:t>
      </w:r>
      <w:r>
        <w:rPr>
          <w:rFonts w:ascii="Times New Roman"/>
          <w:color w:val="211F1F"/>
          <w:spacing w:val="-8"/>
        </w:rPr>
        <w:t xml:space="preserve"> </w:t>
      </w:r>
      <w:r>
        <w:rPr>
          <w:rFonts w:ascii="Times New Roman"/>
          <w:color w:val="211F1F"/>
        </w:rPr>
        <w:t>of</w:t>
      </w:r>
      <w:r>
        <w:rPr>
          <w:rFonts w:ascii="Times New Roman"/>
          <w:color w:val="211F1F"/>
          <w:spacing w:val="-7"/>
        </w:rPr>
        <w:t xml:space="preserve"> </w:t>
      </w:r>
      <w:r>
        <w:rPr>
          <w:rFonts w:ascii="Times New Roman"/>
          <w:color w:val="211F1F"/>
        </w:rPr>
        <w:t>a</w:t>
      </w:r>
      <w:r>
        <w:rPr>
          <w:rFonts w:ascii="Times New Roman"/>
          <w:color w:val="211F1F"/>
          <w:spacing w:val="-5"/>
        </w:rPr>
        <w:t xml:space="preserve"> </w:t>
      </w:r>
      <w:r>
        <w:rPr>
          <w:rFonts w:ascii="Times New Roman"/>
          <w:color w:val="211F1F"/>
        </w:rPr>
        <w:t>claim</w:t>
      </w:r>
      <w:r>
        <w:rPr>
          <w:rFonts w:ascii="Times New Roman"/>
          <w:color w:val="211F1F"/>
          <w:spacing w:val="-5"/>
        </w:rPr>
        <w:t xml:space="preserve"> </w:t>
      </w:r>
      <w:r>
        <w:rPr>
          <w:rFonts w:ascii="Times New Roman"/>
          <w:color w:val="211F1F"/>
        </w:rPr>
        <w:t>or</w:t>
      </w:r>
      <w:r>
        <w:rPr>
          <w:rFonts w:ascii="Times New Roman"/>
          <w:color w:val="211F1F"/>
          <w:spacing w:val="-4"/>
        </w:rPr>
        <w:t xml:space="preserve"> </w:t>
      </w:r>
      <w:r>
        <w:rPr>
          <w:rFonts w:ascii="Times New Roman"/>
          <w:color w:val="211F1F"/>
        </w:rPr>
        <w:t>dispute</w:t>
      </w:r>
      <w:r>
        <w:rPr>
          <w:rFonts w:ascii="Times New Roman"/>
          <w:color w:val="211F1F"/>
          <w:spacing w:val="-8"/>
        </w:rPr>
        <w:t xml:space="preserve"> </w:t>
      </w:r>
      <w:r>
        <w:rPr>
          <w:rFonts w:ascii="Times New Roman"/>
          <w:color w:val="211F1F"/>
        </w:rPr>
        <w:t>has not been given by the applying party within ninety days of the occurrence or discovery of the matter or issue giving rise to the dispute.</w:t>
      </w:r>
    </w:p>
    <w:p w:rsidR="00363E5D" w:rsidRDefault="00934312">
      <w:pPr>
        <w:pStyle w:val="ListParagraph"/>
        <w:numPr>
          <w:ilvl w:val="2"/>
          <w:numId w:val="24"/>
        </w:numPr>
        <w:tabs>
          <w:tab w:val="left" w:pos="1521"/>
          <w:tab w:val="left" w:pos="1540"/>
        </w:tabs>
        <w:spacing w:before="4" w:line="228" w:lineRule="auto"/>
        <w:ind w:left="1540" w:right="672" w:hanging="630"/>
        <w:jc w:val="both"/>
        <w:rPr>
          <w:rFonts w:ascii="Times New Roman"/>
          <w:color w:val="211F1F"/>
        </w:rPr>
      </w:pPr>
      <w:r>
        <w:rPr>
          <w:rFonts w:ascii="Times New Roman"/>
          <w:color w:val="211F1F"/>
        </w:rPr>
        <w:t>Notwithstanding the issue of a notice as stated above, the arbitration of such a claim or dispute shall not commence unless an attempt has in the first instance been made by the parties to</w:t>
      </w:r>
      <w:r>
        <w:rPr>
          <w:rFonts w:ascii="Times New Roman"/>
          <w:color w:val="211F1F"/>
          <w:spacing w:val="-1"/>
        </w:rPr>
        <w:t xml:space="preserve"> </w:t>
      </w:r>
      <w:r>
        <w:rPr>
          <w:rFonts w:ascii="Times New Roman"/>
          <w:color w:val="211F1F"/>
        </w:rPr>
        <w:t>settle such claim or dispute amicably with or without the assistance of third parties. Proof of such attempt shall be required.</w:t>
      </w:r>
    </w:p>
    <w:p w:rsidR="00363E5D" w:rsidRDefault="00934312">
      <w:pPr>
        <w:pStyle w:val="ListParagraph"/>
        <w:numPr>
          <w:ilvl w:val="2"/>
          <w:numId w:val="24"/>
        </w:numPr>
        <w:tabs>
          <w:tab w:val="left" w:pos="1540"/>
          <w:tab w:val="left" w:pos="1543"/>
        </w:tabs>
        <w:spacing w:before="3" w:line="228" w:lineRule="auto"/>
        <w:ind w:left="1540" w:right="672" w:hanging="630"/>
        <w:jc w:val="both"/>
        <w:rPr>
          <w:rFonts w:ascii="Times New Roman"/>
          <w:color w:val="211F1F"/>
        </w:rPr>
      </w:pPr>
      <w:r>
        <w:rPr>
          <w:rFonts w:ascii="Times New Roman"/>
          <w:color w:val="211F1F"/>
        </w:rPr>
        <w:tab/>
        <w:t>The Arbitrator shall, without prejudice to the generality of his powers, have powers to direct such measurements, computations, tests or valuations as may in his opinion be desirable in order to determine the rights</w:t>
      </w:r>
      <w:r>
        <w:rPr>
          <w:rFonts w:ascii="Times New Roman"/>
          <w:color w:val="211F1F"/>
          <w:spacing w:val="-7"/>
        </w:rPr>
        <w:t xml:space="preserve"> </w:t>
      </w:r>
      <w:r>
        <w:rPr>
          <w:rFonts w:ascii="Times New Roman"/>
          <w:color w:val="211F1F"/>
        </w:rPr>
        <w:t>of</w:t>
      </w:r>
      <w:r>
        <w:rPr>
          <w:rFonts w:ascii="Times New Roman"/>
          <w:color w:val="211F1F"/>
          <w:spacing w:val="-9"/>
        </w:rPr>
        <w:t xml:space="preserve"> </w:t>
      </w:r>
      <w:r>
        <w:rPr>
          <w:rFonts w:ascii="Times New Roman"/>
          <w:color w:val="211F1F"/>
        </w:rPr>
        <w:t>the</w:t>
      </w:r>
      <w:r>
        <w:rPr>
          <w:rFonts w:ascii="Times New Roman"/>
          <w:color w:val="211F1F"/>
          <w:spacing w:val="-7"/>
        </w:rPr>
        <w:t xml:space="preserve"> </w:t>
      </w:r>
      <w:r>
        <w:rPr>
          <w:rFonts w:ascii="Times New Roman"/>
          <w:color w:val="211F1F"/>
        </w:rPr>
        <w:t>parties</w:t>
      </w:r>
      <w:r>
        <w:rPr>
          <w:rFonts w:ascii="Times New Roman"/>
          <w:color w:val="211F1F"/>
          <w:spacing w:val="-7"/>
        </w:rPr>
        <w:t xml:space="preserve"> </w:t>
      </w:r>
      <w:r>
        <w:rPr>
          <w:rFonts w:ascii="Times New Roman"/>
          <w:color w:val="211F1F"/>
        </w:rPr>
        <w:t>and</w:t>
      </w:r>
      <w:r>
        <w:rPr>
          <w:rFonts w:ascii="Times New Roman"/>
          <w:color w:val="211F1F"/>
          <w:spacing w:val="-7"/>
        </w:rPr>
        <w:t xml:space="preserve"> </w:t>
      </w:r>
      <w:r>
        <w:rPr>
          <w:rFonts w:ascii="Times New Roman"/>
          <w:color w:val="211F1F"/>
        </w:rPr>
        <w:t>assess</w:t>
      </w:r>
      <w:r>
        <w:rPr>
          <w:rFonts w:ascii="Times New Roman"/>
          <w:color w:val="211F1F"/>
          <w:spacing w:val="-7"/>
        </w:rPr>
        <w:t xml:space="preserve"> </w:t>
      </w:r>
      <w:r>
        <w:rPr>
          <w:rFonts w:ascii="Times New Roman"/>
          <w:color w:val="211F1F"/>
        </w:rPr>
        <w:t>and</w:t>
      </w:r>
      <w:r>
        <w:rPr>
          <w:rFonts w:ascii="Times New Roman"/>
          <w:color w:val="211F1F"/>
          <w:spacing w:val="-7"/>
        </w:rPr>
        <w:t xml:space="preserve"> </w:t>
      </w:r>
      <w:r>
        <w:rPr>
          <w:rFonts w:ascii="Times New Roman"/>
          <w:color w:val="211F1F"/>
        </w:rPr>
        <w:t>award</w:t>
      </w:r>
      <w:r>
        <w:rPr>
          <w:rFonts w:ascii="Times New Roman"/>
          <w:color w:val="211F1F"/>
          <w:spacing w:val="-7"/>
        </w:rPr>
        <w:t xml:space="preserve"> </w:t>
      </w:r>
      <w:r>
        <w:rPr>
          <w:rFonts w:ascii="Times New Roman"/>
          <w:color w:val="211F1F"/>
        </w:rPr>
        <w:t>any</w:t>
      </w:r>
      <w:r>
        <w:rPr>
          <w:rFonts w:ascii="Times New Roman"/>
          <w:color w:val="211F1F"/>
          <w:spacing w:val="-7"/>
        </w:rPr>
        <w:t xml:space="preserve"> </w:t>
      </w:r>
      <w:r>
        <w:rPr>
          <w:rFonts w:ascii="Times New Roman"/>
          <w:color w:val="211F1F"/>
        </w:rPr>
        <w:t>sums</w:t>
      </w:r>
      <w:r>
        <w:rPr>
          <w:rFonts w:ascii="Times New Roman"/>
          <w:color w:val="211F1F"/>
          <w:spacing w:val="-7"/>
        </w:rPr>
        <w:t xml:space="preserve"> </w:t>
      </w:r>
      <w:r>
        <w:rPr>
          <w:rFonts w:ascii="Times New Roman"/>
          <w:color w:val="211F1F"/>
        </w:rPr>
        <w:t>which</w:t>
      </w:r>
      <w:r>
        <w:rPr>
          <w:rFonts w:ascii="Times New Roman"/>
          <w:color w:val="211F1F"/>
          <w:spacing w:val="-7"/>
        </w:rPr>
        <w:t xml:space="preserve"> </w:t>
      </w:r>
      <w:r>
        <w:rPr>
          <w:rFonts w:ascii="Times New Roman"/>
          <w:color w:val="211F1F"/>
        </w:rPr>
        <w:t>ought</w:t>
      </w:r>
      <w:r>
        <w:rPr>
          <w:rFonts w:ascii="Times New Roman"/>
          <w:color w:val="211F1F"/>
          <w:spacing w:val="-6"/>
        </w:rPr>
        <w:t xml:space="preserve"> </w:t>
      </w:r>
      <w:r>
        <w:rPr>
          <w:rFonts w:ascii="Times New Roman"/>
          <w:color w:val="211F1F"/>
        </w:rPr>
        <w:t>to</w:t>
      </w:r>
      <w:r>
        <w:rPr>
          <w:rFonts w:ascii="Times New Roman"/>
          <w:color w:val="211F1F"/>
          <w:spacing w:val="-7"/>
        </w:rPr>
        <w:t xml:space="preserve"> </w:t>
      </w:r>
      <w:r>
        <w:rPr>
          <w:rFonts w:ascii="Times New Roman"/>
          <w:color w:val="211F1F"/>
        </w:rPr>
        <w:t>have</w:t>
      </w:r>
      <w:r>
        <w:rPr>
          <w:rFonts w:ascii="Times New Roman"/>
          <w:color w:val="211F1F"/>
          <w:spacing w:val="-6"/>
        </w:rPr>
        <w:t xml:space="preserve"> </w:t>
      </w:r>
      <w:r>
        <w:rPr>
          <w:rFonts w:ascii="Times New Roman"/>
          <w:color w:val="211F1F"/>
        </w:rPr>
        <w:t>been</w:t>
      </w:r>
      <w:r>
        <w:rPr>
          <w:rFonts w:ascii="Times New Roman"/>
          <w:color w:val="211F1F"/>
          <w:spacing w:val="-7"/>
        </w:rPr>
        <w:t xml:space="preserve"> </w:t>
      </w:r>
      <w:r>
        <w:rPr>
          <w:rFonts w:ascii="Times New Roman"/>
          <w:color w:val="211F1F"/>
        </w:rPr>
        <w:t>the</w:t>
      </w:r>
      <w:r>
        <w:rPr>
          <w:rFonts w:ascii="Times New Roman"/>
          <w:color w:val="211F1F"/>
          <w:spacing w:val="-9"/>
        </w:rPr>
        <w:t xml:space="preserve"> </w:t>
      </w:r>
      <w:r>
        <w:rPr>
          <w:rFonts w:ascii="Times New Roman"/>
          <w:color w:val="211F1F"/>
        </w:rPr>
        <w:t>subject</w:t>
      </w:r>
      <w:r>
        <w:rPr>
          <w:rFonts w:ascii="Times New Roman"/>
          <w:color w:val="211F1F"/>
          <w:spacing w:val="-6"/>
        </w:rPr>
        <w:t xml:space="preserve"> </w:t>
      </w:r>
      <w:r>
        <w:rPr>
          <w:rFonts w:ascii="Times New Roman"/>
          <w:color w:val="211F1F"/>
        </w:rPr>
        <w:t>of</w:t>
      </w:r>
      <w:r>
        <w:rPr>
          <w:rFonts w:ascii="Times New Roman"/>
          <w:color w:val="211F1F"/>
          <w:spacing w:val="-6"/>
        </w:rPr>
        <w:t xml:space="preserve"> </w:t>
      </w:r>
      <w:r>
        <w:rPr>
          <w:rFonts w:ascii="Times New Roman"/>
          <w:color w:val="211F1F"/>
        </w:rPr>
        <w:t>or</w:t>
      </w:r>
      <w:r>
        <w:rPr>
          <w:rFonts w:ascii="Times New Roman"/>
          <w:color w:val="211F1F"/>
          <w:spacing w:val="-6"/>
        </w:rPr>
        <w:t xml:space="preserve"> </w:t>
      </w:r>
      <w:r>
        <w:rPr>
          <w:rFonts w:ascii="Times New Roman"/>
          <w:color w:val="211F1F"/>
        </w:rPr>
        <w:t>included</w:t>
      </w:r>
      <w:r>
        <w:rPr>
          <w:rFonts w:ascii="Times New Roman"/>
          <w:color w:val="211F1F"/>
          <w:spacing w:val="-5"/>
        </w:rPr>
        <w:t xml:space="preserve"> </w:t>
      </w:r>
      <w:r>
        <w:rPr>
          <w:rFonts w:ascii="Times New Roman"/>
          <w:color w:val="211F1F"/>
        </w:rPr>
        <w:t>in</w:t>
      </w:r>
      <w:r>
        <w:rPr>
          <w:rFonts w:ascii="Times New Roman"/>
          <w:color w:val="211F1F"/>
          <w:spacing w:val="-2"/>
        </w:rPr>
        <w:t xml:space="preserve"> </w:t>
      </w:r>
      <w:r>
        <w:rPr>
          <w:rFonts w:ascii="Times New Roman"/>
          <w:color w:val="211F1F"/>
        </w:rPr>
        <w:t xml:space="preserve">any </w:t>
      </w:r>
      <w:r>
        <w:rPr>
          <w:rFonts w:ascii="Times New Roman"/>
          <w:color w:val="211F1F"/>
          <w:spacing w:val="-2"/>
        </w:rPr>
        <w:t>certificate.</w:t>
      </w:r>
    </w:p>
    <w:p w:rsidR="00363E5D" w:rsidRDefault="00934312">
      <w:pPr>
        <w:pStyle w:val="ListParagraph"/>
        <w:numPr>
          <w:ilvl w:val="2"/>
          <w:numId w:val="24"/>
        </w:numPr>
        <w:tabs>
          <w:tab w:val="left" w:pos="1516"/>
          <w:tab w:val="left" w:pos="1540"/>
        </w:tabs>
        <w:spacing w:before="3" w:line="230" w:lineRule="auto"/>
        <w:ind w:left="1540" w:right="672" w:hanging="630"/>
        <w:jc w:val="both"/>
        <w:rPr>
          <w:rFonts w:ascii="Times New Roman"/>
          <w:color w:val="211F1F"/>
        </w:rPr>
      </w:pPr>
      <w:r>
        <w:rPr>
          <w:rFonts w:ascii="Times New Roman"/>
          <w:color w:val="211F1F"/>
        </w:rPr>
        <w:t>The Arbitrator shall, without prejudice to the generality of his powers, have powers to open up, review and revise any certificate, opinion, decision, requirement or notice and to determine all matters in dispute which shall be submitted to him in the same manner as if no such certificate, opinion, decision requirement or</w:t>
      </w:r>
      <w:r>
        <w:rPr>
          <w:rFonts w:ascii="Times New Roman"/>
          <w:color w:val="211F1F"/>
          <w:spacing w:val="40"/>
        </w:rPr>
        <w:t xml:space="preserve"> </w:t>
      </w:r>
      <w:r>
        <w:rPr>
          <w:rFonts w:ascii="Times New Roman"/>
          <w:color w:val="211F1F"/>
        </w:rPr>
        <w:t>notice had been given.</w:t>
      </w:r>
    </w:p>
    <w:p w:rsidR="00363E5D" w:rsidRDefault="00934312">
      <w:pPr>
        <w:pStyle w:val="ListParagraph"/>
        <w:numPr>
          <w:ilvl w:val="2"/>
          <w:numId w:val="24"/>
        </w:numPr>
        <w:tabs>
          <w:tab w:val="left" w:pos="1511"/>
          <w:tab w:val="left" w:pos="1540"/>
        </w:tabs>
        <w:spacing w:before="9" w:line="211" w:lineRule="auto"/>
        <w:ind w:left="1540" w:right="674" w:hanging="630"/>
        <w:rPr>
          <w:rFonts w:ascii="Times New Roman"/>
          <w:color w:val="211F1F"/>
        </w:rPr>
      </w:pPr>
      <w:r>
        <w:rPr>
          <w:rFonts w:ascii="Times New Roman"/>
          <w:color w:val="211F1F"/>
        </w:rPr>
        <w:t>The</w:t>
      </w:r>
      <w:r>
        <w:rPr>
          <w:rFonts w:ascii="Times New Roman"/>
          <w:color w:val="211F1F"/>
          <w:spacing w:val="76"/>
        </w:rPr>
        <w:t xml:space="preserve"> </w:t>
      </w:r>
      <w:r>
        <w:rPr>
          <w:rFonts w:ascii="Times New Roman"/>
          <w:color w:val="211F1F"/>
        </w:rPr>
        <w:t>arbitrators</w:t>
      </w:r>
      <w:r>
        <w:rPr>
          <w:rFonts w:ascii="Times New Roman"/>
          <w:color w:val="211F1F"/>
          <w:spacing w:val="76"/>
        </w:rPr>
        <w:t xml:space="preserve"> </w:t>
      </w:r>
      <w:r>
        <w:rPr>
          <w:rFonts w:ascii="Times New Roman"/>
          <w:color w:val="211F1F"/>
        </w:rPr>
        <w:t>shall</w:t>
      </w:r>
      <w:r>
        <w:rPr>
          <w:rFonts w:ascii="Times New Roman"/>
          <w:color w:val="211F1F"/>
          <w:spacing w:val="78"/>
        </w:rPr>
        <w:t xml:space="preserve"> </w:t>
      </w:r>
      <w:r>
        <w:rPr>
          <w:rFonts w:ascii="Times New Roman"/>
          <w:color w:val="211F1F"/>
        </w:rPr>
        <w:t>have</w:t>
      </w:r>
      <w:r>
        <w:rPr>
          <w:rFonts w:ascii="Times New Roman"/>
          <w:color w:val="211F1F"/>
          <w:spacing w:val="75"/>
        </w:rPr>
        <w:t xml:space="preserve"> </w:t>
      </w:r>
      <w:r>
        <w:rPr>
          <w:rFonts w:ascii="Times New Roman"/>
          <w:color w:val="211F1F"/>
        </w:rPr>
        <w:t>full</w:t>
      </w:r>
      <w:r>
        <w:rPr>
          <w:rFonts w:ascii="Times New Roman"/>
          <w:color w:val="211F1F"/>
          <w:spacing w:val="77"/>
        </w:rPr>
        <w:t xml:space="preserve"> </w:t>
      </w:r>
      <w:r>
        <w:rPr>
          <w:rFonts w:ascii="Times New Roman"/>
          <w:color w:val="211F1F"/>
        </w:rPr>
        <w:t>power</w:t>
      </w:r>
      <w:r>
        <w:rPr>
          <w:rFonts w:ascii="Times New Roman"/>
          <w:color w:val="211F1F"/>
          <w:spacing w:val="77"/>
        </w:rPr>
        <w:t xml:space="preserve"> </w:t>
      </w:r>
      <w:r>
        <w:rPr>
          <w:rFonts w:ascii="Times New Roman"/>
          <w:color w:val="211F1F"/>
        </w:rPr>
        <w:t>to</w:t>
      </w:r>
      <w:r>
        <w:rPr>
          <w:rFonts w:ascii="Times New Roman"/>
          <w:color w:val="211F1F"/>
          <w:spacing w:val="75"/>
        </w:rPr>
        <w:t xml:space="preserve"> </w:t>
      </w:r>
      <w:r>
        <w:rPr>
          <w:rFonts w:ascii="Times New Roman"/>
          <w:color w:val="211F1F"/>
        </w:rPr>
        <w:t>open</w:t>
      </w:r>
      <w:r>
        <w:rPr>
          <w:rFonts w:ascii="Times New Roman"/>
          <w:color w:val="211F1F"/>
          <w:spacing w:val="77"/>
        </w:rPr>
        <w:t xml:space="preserve"> </w:t>
      </w:r>
      <w:r>
        <w:rPr>
          <w:rFonts w:ascii="Times New Roman"/>
          <w:color w:val="211F1F"/>
        </w:rPr>
        <w:t>up,</w:t>
      </w:r>
      <w:r>
        <w:rPr>
          <w:rFonts w:ascii="Times New Roman"/>
          <w:color w:val="211F1F"/>
          <w:spacing w:val="76"/>
        </w:rPr>
        <w:t xml:space="preserve"> </w:t>
      </w:r>
      <w:r>
        <w:rPr>
          <w:rFonts w:ascii="Times New Roman"/>
          <w:color w:val="211F1F"/>
        </w:rPr>
        <w:t>review</w:t>
      </w:r>
      <w:r>
        <w:rPr>
          <w:rFonts w:ascii="Times New Roman"/>
          <w:color w:val="211F1F"/>
          <w:spacing w:val="76"/>
        </w:rPr>
        <w:t xml:space="preserve"> </w:t>
      </w:r>
      <w:r>
        <w:rPr>
          <w:rFonts w:ascii="Times New Roman"/>
          <w:color w:val="211F1F"/>
        </w:rPr>
        <w:t>and</w:t>
      </w:r>
      <w:r>
        <w:rPr>
          <w:rFonts w:ascii="Times New Roman"/>
          <w:color w:val="211F1F"/>
          <w:spacing w:val="75"/>
        </w:rPr>
        <w:t xml:space="preserve"> </w:t>
      </w:r>
      <w:r>
        <w:rPr>
          <w:rFonts w:ascii="Times New Roman"/>
          <w:color w:val="211F1F"/>
        </w:rPr>
        <w:t>revise</w:t>
      </w:r>
      <w:r>
        <w:rPr>
          <w:rFonts w:ascii="Times New Roman"/>
          <w:color w:val="211F1F"/>
          <w:spacing w:val="79"/>
        </w:rPr>
        <w:t xml:space="preserve"> </w:t>
      </w:r>
      <w:r>
        <w:rPr>
          <w:rFonts w:ascii="Times New Roman"/>
          <w:color w:val="211F1F"/>
        </w:rPr>
        <w:t>any</w:t>
      </w:r>
      <w:r>
        <w:rPr>
          <w:rFonts w:ascii="Times New Roman"/>
          <w:color w:val="211F1F"/>
          <w:spacing w:val="76"/>
        </w:rPr>
        <w:t xml:space="preserve"> </w:t>
      </w:r>
      <w:r>
        <w:rPr>
          <w:rFonts w:ascii="Times New Roman"/>
          <w:color w:val="211F1F"/>
        </w:rPr>
        <w:t>certificate,</w:t>
      </w:r>
      <w:r>
        <w:rPr>
          <w:rFonts w:ascii="Times New Roman"/>
          <w:color w:val="211F1F"/>
          <w:spacing w:val="76"/>
        </w:rPr>
        <w:t xml:space="preserve"> </w:t>
      </w:r>
      <w:r>
        <w:rPr>
          <w:rFonts w:ascii="Times New Roman"/>
          <w:color w:val="211F1F"/>
        </w:rPr>
        <w:t>determination, instruction, opinion or valuation of the Project Manager, relevant to the dispute. Nothing shall disqualify representatives of the Parties and the Project Manager from being called as a witness and giving evidence before the arbitrators on any matter whatsoever relevant to the dispute.</w:t>
      </w:r>
    </w:p>
    <w:p w:rsidR="00363E5D" w:rsidRDefault="00934312">
      <w:pPr>
        <w:pStyle w:val="ListParagraph"/>
        <w:numPr>
          <w:ilvl w:val="2"/>
          <w:numId w:val="24"/>
        </w:numPr>
        <w:tabs>
          <w:tab w:val="left" w:pos="1514"/>
          <w:tab w:val="left" w:pos="1540"/>
        </w:tabs>
        <w:spacing w:before="1" w:line="213" w:lineRule="auto"/>
        <w:ind w:left="1540" w:right="675" w:hanging="630"/>
        <w:rPr>
          <w:rFonts w:ascii="Times New Roman"/>
          <w:color w:val="211F1F"/>
        </w:rPr>
      </w:pPr>
      <w:r>
        <w:rPr>
          <w:rFonts w:ascii="Times New Roman"/>
          <w:color w:val="211F1F"/>
        </w:rPr>
        <w:t>Neither Party shall be limited in the proceedings before the arbitrators to the evidence, or to the reasons for dissatisfaction given in its Notice of Dissatisfaction.</w:t>
      </w:r>
    </w:p>
    <w:p w:rsidR="00363E5D" w:rsidRDefault="00934312">
      <w:pPr>
        <w:pStyle w:val="ListParagraph"/>
        <w:numPr>
          <w:ilvl w:val="2"/>
          <w:numId w:val="24"/>
        </w:numPr>
        <w:tabs>
          <w:tab w:val="left" w:pos="1519"/>
          <w:tab w:val="left" w:pos="1540"/>
        </w:tabs>
        <w:spacing w:before="5" w:line="228" w:lineRule="auto"/>
        <w:ind w:left="1540" w:right="681" w:hanging="630"/>
        <w:jc w:val="both"/>
        <w:rPr>
          <w:rFonts w:ascii="Times New Roman"/>
          <w:color w:val="211F1F"/>
        </w:rPr>
      </w:pPr>
      <w:r>
        <w:rPr>
          <w:rFonts w:ascii="Times New Roman"/>
          <w:color w:val="211F1F"/>
        </w:rPr>
        <w:t>Arbitration</w:t>
      </w:r>
      <w:r>
        <w:rPr>
          <w:rFonts w:ascii="Times New Roman"/>
          <w:color w:val="211F1F"/>
          <w:spacing w:val="23"/>
        </w:rPr>
        <w:t xml:space="preserve"> </w:t>
      </w:r>
      <w:r>
        <w:rPr>
          <w:rFonts w:ascii="Times New Roman"/>
          <w:color w:val="211F1F"/>
        </w:rPr>
        <w:t>may</w:t>
      </w:r>
      <w:r>
        <w:rPr>
          <w:rFonts w:ascii="Times New Roman"/>
          <w:color w:val="211F1F"/>
          <w:spacing w:val="24"/>
        </w:rPr>
        <w:t xml:space="preserve"> </w:t>
      </w:r>
      <w:r>
        <w:rPr>
          <w:rFonts w:ascii="Times New Roman"/>
          <w:color w:val="211F1F"/>
        </w:rPr>
        <w:t>be commenced</w:t>
      </w:r>
      <w:r>
        <w:rPr>
          <w:rFonts w:ascii="Times New Roman"/>
          <w:color w:val="211F1F"/>
          <w:spacing w:val="26"/>
        </w:rPr>
        <w:t xml:space="preserve"> </w:t>
      </w:r>
      <w:r>
        <w:rPr>
          <w:rFonts w:ascii="Times New Roman"/>
          <w:color w:val="211F1F"/>
        </w:rPr>
        <w:t>prior</w:t>
      </w:r>
      <w:r>
        <w:rPr>
          <w:rFonts w:ascii="Times New Roman"/>
          <w:color w:val="211F1F"/>
          <w:spacing w:val="24"/>
        </w:rPr>
        <w:t xml:space="preserve"> </w:t>
      </w:r>
      <w:r>
        <w:rPr>
          <w:rFonts w:ascii="Times New Roman"/>
          <w:color w:val="211F1F"/>
        </w:rPr>
        <w:t>to</w:t>
      </w:r>
      <w:r>
        <w:rPr>
          <w:rFonts w:ascii="Times New Roman"/>
          <w:color w:val="211F1F"/>
          <w:spacing w:val="26"/>
        </w:rPr>
        <w:t xml:space="preserve"> </w:t>
      </w:r>
      <w:r>
        <w:rPr>
          <w:rFonts w:ascii="Times New Roman"/>
          <w:color w:val="211F1F"/>
        </w:rPr>
        <w:t>or</w:t>
      </w:r>
      <w:r>
        <w:rPr>
          <w:rFonts w:ascii="Times New Roman"/>
          <w:color w:val="211F1F"/>
          <w:spacing w:val="24"/>
        </w:rPr>
        <w:t xml:space="preserve"> </w:t>
      </w:r>
      <w:r>
        <w:rPr>
          <w:rFonts w:ascii="Times New Roman"/>
          <w:color w:val="211F1F"/>
        </w:rPr>
        <w:t>after</w:t>
      </w:r>
      <w:r>
        <w:rPr>
          <w:rFonts w:ascii="Times New Roman"/>
          <w:color w:val="211F1F"/>
          <w:spacing w:val="25"/>
        </w:rPr>
        <w:t xml:space="preserve"> </w:t>
      </w:r>
      <w:r>
        <w:rPr>
          <w:rFonts w:ascii="Times New Roman"/>
          <w:color w:val="211F1F"/>
        </w:rPr>
        <w:t>completion</w:t>
      </w:r>
      <w:r>
        <w:rPr>
          <w:rFonts w:ascii="Times New Roman"/>
          <w:color w:val="211F1F"/>
          <w:spacing w:val="26"/>
        </w:rPr>
        <w:t xml:space="preserve"> </w:t>
      </w:r>
      <w:r>
        <w:rPr>
          <w:rFonts w:ascii="Times New Roman"/>
          <w:color w:val="211F1F"/>
        </w:rPr>
        <w:t>of</w:t>
      </w:r>
      <w:r>
        <w:rPr>
          <w:rFonts w:ascii="Times New Roman"/>
          <w:color w:val="211F1F"/>
          <w:spacing w:val="24"/>
        </w:rPr>
        <w:t xml:space="preserve"> </w:t>
      </w:r>
      <w:r>
        <w:rPr>
          <w:rFonts w:ascii="Times New Roman"/>
          <w:color w:val="211F1F"/>
        </w:rPr>
        <w:t>the</w:t>
      </w:r>
      <w:r>
        <w:rPr>
          <w:rFonts w:ascii="Times New Roman"/>
          <w:color w:val="211F1F"/>
          <w:spacing w:val="26"/>
        </w:rPr>
        <w:t xml:space="preserve"> </w:t>
      </w:r>
      <w:r>
        <w:rPr>
          <w:rFonts w:ascii="Times New Roman"/>
          <w:color w:val="211F1F"/>
        </w:rPr>
        <w:t>Works.</w:t>
      </w:r>
      <w:r>
        <w:rPr>
          <w:rFonts w:ascii="Times New Roman"/>
          <w:color w:val="211F1F"/>
          <w:spacing w:val="26"/>
        </w:rPr>
        <w:t xml:space="preserve"> </w:t>
      </w:r>
      <w:r>
        <w:rPr>
          <w:rFonts w:ascii="Times New Roman"/>
          <w:color w:val="211F1F"/>
        </w:rPr>
        <w:t>The</w:t>
      </w:r>
      <w:r>
        <w:rPr>
          <w:rFonts w:ascii="Times New Roman"/>
          <w:color w:val="211F1F"/>
          <w:spacing w:val="24"/>
        </w:rPr>
        <w:t xml:space="preserve"> </w:t>
      </w:r>
      <w:r>
        <w:rPr>
          <w:rFonts w:ascii="Times New Roman"/>
          <w:color w:val="211F1F"/>
        </w:rPr>
        <w:t>obligations</w:t>
      </w:r>
      <w:r>
        <w:rPr>
          <w:rFonts w:ascii="Times New Roman"/>
          <w:color w:val="211F1F"/>
          <w:spacing w:val="26"/>
        </w:rPr>
        <w:t xml:space="preserve"> </w:t>
      </w:r>
      <w:r>
        <w:rPr>
          <w:rFonts w:ascii="Times New Roman"/>
          <w:color w:val="211F1F"/>
        </w:rPr>
        <w:t>of</w:t>
      </w:r>
      <w:r>
        <w:rPr>
          <w:rFonts w:ascii="Times New Roman"/>
          <w:color w:val="211F1F"/>
          <w:spacing w:val="26"/>
        </w:rPr>
        <w:t xml:space="preserve"> </w:t>
      </w:r>
      <w:r>
        <w:rPr>
          <w:rFonts w:ascii="Times New Roman"/>
          <w:color w:val="211F1F"/>
        </w:rPr>
        <w:t>the</w:t>
      </w:r>
      <w:r>
        <w:rPr>
          <w:rFonts w:ascii="Times New Roman"/>
          <w:color w:val="211F1F"/>
          <w:spacing w:val="24"/>
        </w:rPr>
        <w:t xml:space="preserve"> </w:t>
      </w:r>
      <w:r>
        <w:rPr>
          <w:rFonts w:ascii="Times New Roman"/>
          <w:color w:val="211F1F"/>
        </w:rPr>
        <w:t>Parties, and the Project Manager shall not be altered by reason of any arbitration being conducted during the</w:t>
      </w:r>
      <w:r>
        <w:rPr>
          <w:rFonts w:ascii="Times New Roman"/>
          <w:color w:val="211F1F"/>
          <w:spacing w:val="80"/>
        </w:rPr>
        <w:t xml:space="preserve"> </w:t>
      </w:r>
      <w:r>
        <w:rPr>
          <w:rFonts w:ascii="Times New Roman"/>
          <w:color w:val="211F1F"/>
        </w:rPr>
        <w:t>progress of the Works.</w:t>
      </w:r>
    </w:p>
    <w:p w:rsidR="00363E5D" w:rsidRDefault="00934312">
      <w:pPr>
        <w:pStyle w:val="ListParagraph"/>
        <w:numPr>
          <w:ilvl w:val="2"/>
          <w:numId w:val="24"/>
        </w:numPr>
        <w:tabs>
          <w:tab w:val="left" w:pos="1499"/>
          <w:tab w:val="left" w:pos="1540"/>
        </w:tabs>
        <w:spacing w:before="4" w:line="228" w:lineRule="auto"/>
        <w:ind w:left="1540" w:right="675" w:hanging="630"/>
        <w:jc w:val="both"/>
        <w:rPr>
          <w:rFonts w:ascii="Times New Roman"/>
          <w:color w:val="211F1F"/>
        </w:rPr>
      </w:pPr>
      <w:r>
        <w:rPr>
          <w:rFonts w:ascii="Times New Roman"/>
          <w:color w:val="211F1F"/>
        </w:rPr>
        <w:t>The terms</w:t>
      </w:r>
      <w:r>
        <w:rPr>
          <w:rFonts w:ascii="Times New Roman"/>
          <w:color w:val="211F1F"/>
          <w:spacing w:val="-2"/>
        </w:rPr>
        <w:t xml:space="preserve"> </w:t>
      </w:r>
      <w:r>
        <w:rPr>
          <w:rFonts w:ascii="Times New Roman"/>
          <w:color w:val="211F1F"/>
        </w:rPr>
        <w:t>of the</w:t>
      </w:r>
      <w:r>
        <w:rPr>
          <w:rFonts w:ascii="Times New Roman"/>
          <w:color w:val="211F1F"/>
          <w:spacing w:val="-2"/>
        </w:rPr>
        <w:t xml:space="preserve"> </w:t>
      </w:r>
      <w:r>
        <w:rPr>
          <w:rFonts w:ascii="Times New Roman"/>
          <w:color w:val="211F1F"/>
        </w:rPr>
        <w:t>remuneration of</w:t>
      </w:r>
      <w:r>
        <w:rPr>
          <w:rFonts w:ascii="Times New Roman"/>
          <w:color w:val="211F1F"/>
          <w:spacing w:val="-1"/>
        </w:rPr>
        <w:t xml:space="preserve"> </w:t>
      </w:r>
      <w:r>
        <w:rPr>
          <w:rFonts w:ascii="Times New Roman"/>
          <w:color w:val="211F1F"/>
        </w:rPr>
        <w:t>each</w:t>
      </w:r>
      <w:r>
        <w:rPr>
          <w:rFonts w:ascii="Times New Roman"/>
          <w:color w:val="211F1F"/>
          <w:spacing w:val="-3"/>
        </w:rPr>
        <w:t xml:space="preserve"> </w:t>
      </w:r>
      <w:r>
        <w:rPr>
          <w:rFonts w:ascii="Times New Roman"/>
          <w:color w:val="211F1F"/>
        </w:rPr>
        <w:t>or</w:t>
      </w:r>
      <w:r>
        <w:rPr>
          <w:rFonts w:ascii="Times New Roman"/>
          <w:color w:val="211F1F"/>
          <w:spacing w:val="-1"/>
        </w:rPr>
        <w:t xml:space="preserve"> </w:t>
      </w:r>
      <w:r>
        <w:rPr>
          <w:rFonts w:ascii="Times New Roman"/>
          <w:color w:val="211F1F"/>
        </w:rPr>
        <w:t>all</w:t>
      </w:r>
      <w:r>
        <w:rPr>
          <w:rFonts w:ascii="Times New Roman"/>
          <w:color w:val="211F1F"/>
          <w:spacing w:val="-1"/>
        </w:rPr>
        <w:t xml:space="preserve"> </w:t>
      </w:r>
      <w:r>
        <w:rPr>
          <w:rFonts w:ascii="Times New Roman"/>
          <w:color w:val="211F1F"/>
        </w:rPr>
        <w:t>the</w:t>
      </w:r>
      <w:r>
        <w:rPr>
          <w:rFonts w:ascii="Times New Roman"/>
          <w:color w:val="211F1F"/>
          <w:spacing w:val="-2"/>
        </w:rPr>
        <w:t xml:space="preserve"> </w:t>
      </w:r>
      <w:r>
        <w:rPr>
          <w:rFonts w:ascii="Times New Roman"/>
          <w:color w:val="211F1F"/>
        </w:rPr>
        <w:t>members of Arbitration</w:t>
      </w:r>
      <w:r>
        <w:rPr>
          <w:rFonts w:ascii="Times New Roman"/>
          <w:color w:val="211F1F"/>
          <w:spacing w:val="-1"/>
        </w:rPr>
        <w:t xml:space="preserve"> </w:t>
      </w:r>
      <w:r>
        <w:rPr>
          <w:rFonts w:ascii="Times New Roman"/>
          <w:color w:val="211F1F"/>
        </w:rPr>
        <w:t>shall</w:t>
      </w:r>
      <w:r>
        <w:rPr>
          <w:rFonts w:ascii="Times New Roman"/>
          <w:color w:val="211F1F"/>
          <w:spacing w:val="-1"/>
        </w:rPr>
        <w:t xml:space="preserve"> </w:t>
      </w:r>
      <w:r>
        <w:rPr>
          <w:rFonts w:ascii="Times New Roman"/>
          <w:color w:val="211F1F"/>
        </w:rPr>
        <w:t>be</w:t>
      </w:r>
      <w:r>
        <w:rPr>
          <w:rFonts w:ascii="Times New Roman"/>
          <w:color w:val="211F1F"/>
          <w:spacing w:val="-2"/>
        </w:rPr>
        <w:t xml:space="preserve"> </w:t>
      </w:r>
      <w:r>
        <w:rPr>
          <w:rFonts w:ascii="Times New Roman"/>
          <w:color w:val="211F1F"/>
        </w:rPr>
        <w:t>mutually</w:t>
      </w:r>
      <w:r>
        <w:rPr>
          <w:rFonts w:ascii="Times New Roman"/>
          <w:color w:val="211F1F"/>
          <w:spacing w:val="-3"/>
        </w:rPr>
        <w:t xml:space="preserve"> </w:t>
      </w:r>
      <w:r>
        <w:rPr>
          <w:rFonts w:ascii="Times New Roman"/>
          <w:color w:val="211F1F"/>
        </w:rPr>
        <w:t>agreed upon</w:t>
      </w:r>
      <w:r>
        <w:rPr>
          <w:rFonts w:ascii="Times New Roman"/>
          <w:color w:val="211F1F"/>
          <w:spacing w:val="-2"/>
        </w:rPr>
        <w:t xml:space="preserve"> </w:t>
      </w:r>
      <w:r>
        <w:rPr>
          <w:rFonts w:ascii="Times New Roman"/>
          <w:color w:val="211F1F"/>
        </w:rPr>
        <w:t xml:space="preserve">by the Parties when agreeing the terms of appointment. Each Party shall be responsible for paying one-half of this </w:t>
      </w:r>
      <w:r>
        <w:rPr>
          <w:rFonts w:ascii="Times New Roman"/>
          <w:color w:val="211F1F"/>
          <w:spacing w:val="-2"/>
        </w:rPr>
        <w:t>remuneration.</w:t>
      </w:r>
    </w:p>
    <w:p w:rsidR="00363E5D" w:rsidRDefault="00363E5D">
      <w:pPr>
        <w:spacing w:line="228" w:lineRule="auto"/>
        <w:jc w:val="both"/>
        <w:rPr>
          <w:rFonts w:ascii="Times New Roman"/>
        </w:rPr>
        <w:sectPr w:rsidR="00363E5D">
          <w:footerReference w:type="default" r:id="rId63"/>
          <w:pgSz w:w="11930" w:h="16860"/>
          <w:pgMar w:top="260" w:right="0" w:bottom="280" w:left="80" w:header="0" w:footer="0" w:gutter="0"/>
          <w:cols w:space="720"/>
        </w:sectPr>
      </w:pPr>
    </w:p>
    <w:p w:rsidR="00363E5D" w:rsidRDefault="00934312">
      <w:pPr>
        <w:pStyle w:val="ListParagraph"/>
        <w:numPr>
          <w:ilvl w:val="1"/>
          <w:numId w:val="24"/>
        </w:numPr>
        <w:tabs>
          <w:tab w:val="left" w:pos="1447"/>
        </w:tabs>
        <w:spacing w:before="195"/>
        <w:ind w:left="1447" w:hanging="353"/>
        <w:rPr>
          <w:rFonts w:ascii="Times New Roman"/>
          <w:b/>
          <w:color w:val="211F1F"/>
        </w:rPr>
      </w:pPr>
      <w:r>
        <w:rPr>
          <w:rFonts w:ascii="Times New Roman"/>
          <w:color w:val="211F1F"/>
          <w:spacing w:val="-2"/>
        </w:rPr>
        <w:t>Arbitration</w:t>
      </w:r>
      <w:r>
        <w:rPr>
          <w:rFonts w:ascii="Times New Roman"/>
          <w:color w:val="211F1F"/>
          <w:spacing w:val="-17"/>
        </w:rPr>
        <w:t xml:space="preserve"> </w:t>
      </w:r>
      <w:r>
        <w:rPr>
          <w:rFonts w:ascii="Times New Roman"/>
          <w:color w:val="211F1F"/>
          <w:spacing w:val="-2"/>
        </w:rPr>
        <w:t>with</w:t>
      </w:r>
      <w:r>
        <w:rPr>
          <w:rFonts w:ascii="Times New Roman"/>
          <w:color w:val="211F1F"/>
          <w:spacing w:val="-14"/>
        </w:rPr>
        <w:t xml:space="preserve"> </w:t>
      </w:r>
      <w:r>
        <w:rPr>
          <w:rFonts w:ascii="Times New Roman"/>
          <w:color w:val="211F1F"/>
          <w:spacing w:val="-2"/>
        </w:rPr>
        <w:t>National</w:t>
      </w:r>
      <w:r>
        <w:rPr>
          <w:rFonts w:ascii="Times New Roman"/>
          <w:color w:val="211F1F"/>
          <w:spacing w:val="-15"/>
        </w:rPr>
        <w:t xml:space="preserve"> </w:t>
      </w:r>
      <w:r>
        <w:rPr>
          <w:rFonts w:ascii="Times New Roman"/>
          <w:color w:val="211F1F"/>
          <w:spacing w:val="-2"/>
        </w:rPr>
        <w:t>Contractors</w:t>
      </w:r>
    </w:p>
    <w:p w:rsidR="00363E5D" w:rsidRDefault="00934312">
      <w:pPr>
        <w:spacing w:before="11"/>
        <w:rPr>
          <w:rFonts w:ascii="Times New Roman"/>
          <w:sz w:val="16"/>
        </w:rPr>
      </w:pPr>
      <w:r>
        <w:br w:type="column"/>
      </w:r>
    </w:p>
    <w:p w:rsidR="00363E5D" w:rsidRDefault="00934312">
      <w:pPr>
        <w:ind w:left="1094"/>
        <w:rPr>
          <w:rFonts w:ascii="Tahoma"/>
          <w:b/>
          <w:sz w:val="16"/>
        </w:rPr>
      </w:pPr>
      <w:r>
        <w:rPr>
          <w:rFonts w:ascii="Tahoma"/>
          <w:sz w:val="16"/>
        </w:rPr>
        <w:t>Page</w:t>
      </w:r>
      <w:r>
        <w:rPr>
          <w:rFonts w:ascii="Tahoma"/>
          <w:spacing w:val="-6"/>
          <w:sz w:val="16"/>
        </w:rPr>
        <w:t xml:space="preserve"> </w:t>
      </w:r>
      <w:r>
        <w:rPr>
          <w:rFonts w:ascii="Tahoma"/>
          <w:b/>
          <w:spacing w:val="-2"/>
          <w:sz w:val="16"/>
        </w:rPr>
        <w:t>101101</w:t>
      </w:r>
    </w:p>
    <w:p w:rsidR="00363E5D" w:rsidRDefault="00363E5D">
      <w:pPr>
        <w:rPr>
          <w:rFonts w:ascii="Tahoma"/>
          <w:sz w:val="16"/>
        </w:rPr>
        <w:sectPr w:rsidR="00363E5D">
          <w:type w:val="continuous"/>
          <w:pgSz w:w="11930" w:h="16860"/>
          <w:pgMar w:top="1220" w:right="0" w:bottom="280" w:left="80" w:header="0" w:footer="0" w:gutter="0"/>
          <w:cols w:num="2" w:space="720" w:equalWidth="0">
            <w:col w:w="4737" w:space="4762"/>
            <w:col w:w="2351"/>
          </w:cols>
        </w:sectPr>
      </w:pPr>
    </w:p>
    <w:p w:rsidR="00363E5D" w:rsidRDefault="00934312">
      <w:pPr>
        <w:pStyle w:val="ListParagraph"/>
        <w:numPr>
          <w:ilvl w:val="2"/>
          <w:numId w:val="24"/>
        </w:numPr>
        <w:tabs>
          <w:tab w:val="left" w:pos="1507"/>
          <w:tab w:val="left" w:pos="1540"/>
        </w:tabs>
        <w:spacing w:before="75" w:line="230" w:lineRule="auto"/>
        <w:ind w:left="1540" w:right="670" w:hanging="630"/>
        <w:jc w:val="both"/>
        <w:rPr>
          <w:rFonts w:ascii="Times New Roman"/>
          <w:color w:val="211F1F"/>
        </w:rPr>
      </w:pPr>
      <w:r>
        <w:rPr>
          <w:rFonts w:ascii="Times New Roman"/>
          <w:color w:val="211F1F"/>
        </w:rPr>
        <w:lastRenderedPageBreak/>
        <w:t>If the Contract is with national contractors, arbitration proceedings will be conducted in accordance with the Arbitration</w:t>
      </w:r>
      <w:r>
        <w:rPr>
          <w:rFonts w:ascii="Times New Roman"/>
          <w:color w:val="211F1F"/>
          <w:spacing w:val="-14"/>
        </w:rPr>
        <w:t xml:space="preserve"> </w:t>
      </w:r>
      <w:r>
        <w:rPr>
          <w:rFonts w:ascii="Times New Roman"/>
          <w:color w:val="211F1F"/>
        </w:rPr>
        <w:t>Laws</w:t>
      </w:r>
      <w:r>
        <w:rPr>
          <w:rFonts w:ascii="Times New Roman"/>
          <w:color w:val="211F1F"/>
          <w:spacing w:val="-12"/>
        </w:rPr>
        <w:t xml:space="preserve"> </w:t>
      </w:r>
      <w:r>
        <w:rPr>
          <w:rFonts w:ascii="Times New Roman"/>
          <w:color w:val="211F1F"/>
        </w:rPr>
        <w:t>of</w:t>
      </w:r>
      <w:r>
        <w:rPr>
          <w:rFonts w:ascii="Times New Roman"/>
          <w:color w:val="211F1F"/>
          <w:spacing w:val="-14"/>
        </w:rPr>
        <w:t xml:space="preserve"> </w:t>
      </w:r>
      <w:r>
        <w:rPr>
          <w:rFonts w:ascii="Times New Roman"/>
          <w:color w:val="211F1F"/>
        </w:rPr>
        <w:t>Kenya.</w:t>
      </w:r>
      <w:r>
        <w:rPr>
          <w:rFonts w:ascii="Times New Roman"/>
          <w:color w:val="211F1F"/>
          <w:spacing w:val="-14"/>
        </w:rPr>
        <w:t xml:space="preserve"> </w:t>
      </w:r>
      <w:r>
        <w:rPr>
          <w:rFonts w:ascii="Times New Roman"/>
          <w:color w:val="211F1F"/>
        </w:rPr>
        <w:t>In</w:t>
      </w:r>
      <w:r>
        <w:rPr>
          <w:rFonts w:ascii="Times New Roman"/>
          <w:color w:val="211F1F"/>
          <w:spacing w:val="-12"/>
        </w:rPr>
        <w:t xml:space="preserve"> </w:t>
      </w:r>
      <w:r>
        <w:rPr>
          <w:rFonts w:ascii="Times New Roman"/>
          <w:color w:val="211F1F"/>
        </w:rPr>
        <w:t>case</w:t>
      </w:r>
      <w:r>
        <w:rPr>
          <w:rFonts w:ascii="Times New Roman"/>
          <w:color w:val="211F1F"/>
          <w:spacing w:val="-12"/>
        </w:rPr>
        <w:t xml:space="preserve"> </w:t>
      </w:r>
      <w:r>
        <w:rPr>
          <w:rFonts w:ascii="Times New Roman"/>
          <w:color w:val="211F1F"/>
        </w:rPr>
        <w:t>of</w:t>
      </w:r>
      <w:r>
        <w:rPr>
          <w:rFonts w:ascii="Times New Roman"/>
          <w:color w:val="211F1F"/>
          <w:spacing w:val="-12"/>
        </w:rPr>
        <w:t xml:space="preserve"> </w:t>
      </w:r>
      <w:r>
        <w:rPr>
          <w:rFonts w:ascii="Times New Roman"/>
          <w:color w:val="211F1F"/>
        </w:rPr>
        <w:t>any</w:t>
      </w:r>
      <w:r>
        <w:rPr>
          <w:rFonts w:ascii="Times New Roman"/>
          <w:color w:val="211F1F"/>
          <w:spacing w:val="-13"/>
        </w:rPr>
        <w:t xml:space="preserve"> </w:t>
      </w:r>
      <w:r>
        <w:rPr>
          <w:rFonts w:ascii="Times New Roman"/>
          <w:color w:val="211F1F"/>
        </w:rPr>
        <w:t>claim</w:t>
      </w:r>
      <w:r>
        <w:rPr>
          <w:rFonts w:ascii="Times New Roman"/>
          <w:color w:val="211F1F"/>
          <w:spacing w:val="-11"/>
        </w:rPr>
        <w:t xml:space="preserve"> </w:t>
      </w:r>
      <w:r>
        <w:rPr>
          <w:rFonts w:ascii="Times New Roman"/>
          <w:color w:val="211F1F"/>
        </w:rPr>
        <w:t>or</w:t>
      </w:r>
      <w:r>
        <w:rPr>
          <w:rFonts w:ascii="Times New Roman"/>
          <w:color w:val="211F1F"/>
          <w:spacing w:val="-14"/>
        </w:rPr>
        <w:t xml:space="preserve"> </w:t>
      </w:r>
      <w:r>
        <w:rPr>
          <w:rFonts w:ascii="Times New Roman"/>
          <w:color w:val="211F1F"/>
        </w:rPr>
        <w:t>dispute,</w:t>
      </w:r>
      <w:r>
        <w:rPr>
          <w:rFonts w:ascii="Times New Roman"/>
          <w:color w:val="211F1F"/>
          <w:spacing w:val="-12"/>
        </w:rPr>
        <w:t xml:space="preserve"> </w:t>
      </w:r>
      <w:r>
        <w:rPr>
          <w:rFonts w:ascii="Times New Roman"/>
          <w:color w:val="211F1F"/>
        </w:rPr>
        <w:t>such</w:t>
      </w:r>
      <w:r>
        <w:rPr>
          <w:rFonts w:ascii="Times New Roman"/>
          <w:color w:val="211F1F"/>
          <w:spacing w:val="-14"/>
        </w:rPr>
        <w:t xml:space="preserve"> </w:t>
      </w:r>
      <w:r>
        <w:rPr>
          <w:rFonts w:ascii="Times New Roman"/>
          <w:color w:val="211F1F"/>
        </w:rPr>
        <w:t>claim</w:t>
      </w:r>
      <w:r>
        <w:rPr>
          <w:rFonts w:ascii="Times New Roman"/>
          <w:color w:val="211F1F"/>
          <w:spacing w:val="-12"/>
        </w:rPr>
        <w:t xml:space="preserve"> </w:t>
      </w:r>
      <w:r>
        <w:rPr>
          <w:rFonts w:ascii="Times New Roman"/>
          <w:color w:val="211F1F"/>
        </w:rPr>
        <w:t>or</w:t>
      </w:r>
      <w:r>
        <w:rPr>
          <w:rFonts w:ascii="Times New Roman"/>
          <w:color w:val="211F1F"/>
          <w:spacing w:val="-11"/>
        </w:rPr>
        <w:t xml:space="preserve"> </w:t>
      </w:r>
      <w:r>
        <w:rPr>
          <w:rFonts w:ascii="Times New Roman"/>
          <w:color w:val="211F1F"/>
        </w:rPr>
        <w:t>dispute</w:t>
      </w:r>
      <w:r>
        <w:rPr>
          <w:rFonts w:ascii="Times New Roman"/>
          <w:color w:val="211F1F"/>
          <w:spacing w:val="-14"/>
        </w:rPr>
        <w:t xml:space="preserve"> </w:t>
      </w:r>
      <w:r>
        <w:rPr>
          <w:rFonts w:ascii="Times New Roman"/>
          <w:color w:val="211F1F"/>
        </w:rPr>
        <w:t>shall</w:t>
      </w:r>
      <w:r>
        <w:rPr>
          <w:rFonts w:ascii="Times New Roman"/>
          <w:color w:val="211F1F"/>
          <w:spacing w:val="-11"/>
        </w:rPr>
        <w:t xml:space="preserve"> </w:t>
      </w:r>
      <w:r>
        <w:rPr>
          <w:rFonts w:ascii="Times New Roman"/>
          <w:color w:val="211F1F"/>
        </w:rPr>
        <w:t>be</w:t>
      </w:r>
      <w:r>
        <w:rPr>
          <w:rFonts w:ascii="Times New Roman"/>
          <w:color w:val="211F1F"/>
          <w:spacing w:val="-12"/>
        </w:rPr>
        <w:t xml:space="preserve"> </w:t>
      </w:r>
      <w:r>
        <w:rPr>
          <w:rFonts w:ascii="Times New Roman"/>
          <w:color w:val="211F1F"/>
        </w:rPr>
        <w:t>notified</w:t>
      </w:r>
      <w:r>
        <w:rPr>
          <w:rFonts w:ascii="Times New Roman"/>
          <w:color w:val="211F1F"/>
          <w:spacing w:val="-13"/>
        </w:rPr>
        <w:t xml:space="preserve"> </w:t>
      </w:r>
      <w:r>
        <w:rPr>
          <w:rFonts w:ascii="Times New Roman"/>
          <w:color w:val="211F1F"/>
        </w:rPr>
        <w:t>in</w:t>
      </w:r>
      <w:r>
        <w:rPr>
          <w:rFonts w:ascii="Times New Roman"/>
          <w:color w:val="211F1F"/>
          <w:spacing w:val="-12"/>
        </w:rPr>
        <w:t xml:space="preserve"> </w:t>
      </w:r>
      <w:r>
        <w:rPr>
          <w:rFonts w:ascii="Times New Roman"/>
          <w:color w:val="211F1F"/>
        </w:rPr>
        <w:t>writing</w:t>
      </w:r>
      <w:r>
        <w:rPr>
          <w:rFonts w:ascii="Times New Roman"/>
          <w:color w:val="211F1F"/>
          <w:spacing w:val="-2"/>
        </w:rPr>
        <w:t xml:space="preserve"> </w:t>
      </w:r>
      <w:r>
        <w:rPr>
          <w:rFonts w:ascii="Times New Roman"/>
          <w:color w:val="211F1F"/>
        </w:rPr>
        <w:t>by either party to the other with a request to submit it to arbitration and to concur in the appointment of an Arbitrator</w:t>
      </w:r>
      <w:r>
        <w:rPr>
          <w:rFonts w:ascii="Times New Roman"/>
          <w:color w:val="211F1F"/>
          <w:spacing w:val="-14"/>
        </w:rPr>
        <w:t xml:space="preserve"> </w:t>
      </w:r>
      <w:r>
        <w:rPr>
          <w:rFonts w:ascii="Times New Roman"/>
          <w:color w:val="211F1F"/>
        </w:rPr>
        <w:t>within</w:t>
      </w:r>
      <w:r>
        <w:rPr>
          <w:rFonts w:ascii="Times New Roman"/>
          <w:color w:val="211F1F"/>
          <w:spacing w:val="-14"/>
        </w:rPr>
        <w:t xml:space="preserve"> </w:t>
      </w:r>
      <w:r>
        <w:rPr>
          <w:rFonts w:ascii="Times New Roman"/>
          <w:color w:val="211F1F"/>
        </w:rPr>
        <w:t>thirty</w:t>
      </w:r>
      <w:r>
        <w:rPr>
          <w:rFonts w:ascii="Times New Roman"/>
          <w:color w:val="211F1F"/>
          <w:spacing w:val="-14"/>
        </w:rPr>
        <w:t xml:space="preserve"> </w:t>
      </w:r>
      <w:r>
        <w:rPr>
          <w:rFonts w:ascii="Times New Roman"/>
          <w:color w:val="211F1F"/>
        </w:rPr>
        <w:t>days</w:t>
      </w:r>
      <w:r>
        <w:rPr>
          <w:rFonts w:ascii="Times New Roman"/>
          <w:color w:val="211F1F"/>
          <w:spacing w:val="-13"/>
        </w:rPr>
        <w:t xml:space="preserve"> </w:t>
      </w:r>
      <w:r>
        <w:rPr>
          <w:rFonts w:ascii="Times New Roman"/>
          <w:color w:val="211F1F"/>
        </w:rPr>
        <w:t>of</w:t>
      </w:r>
      <w:r>
        <w:rPr>
          <w:rFonts w:ascii="Times New Roman"/>
          <w:color w:val="211F1F"/>
          <w:spacing w:val="-12"/>
        </w:rPr>
        <w:t xml:space="preserve"> </w:t>
      </w:r>
      <w:r>
        <w:rPr>
          <w:rFonts w:ascii="Times New Roman"/>
          <w:color w:val="211F1F"/>
        </w:rPr>
        <w:t>the</w:t>
      </w:r>
      <w:r>
        <w:rPr>
          <w:rFonts w:ascii="Times New Roman"/>
          <w:color w:val="211F1F"/>
          <w:spacing w:val="-12"/>
        </w:rPr>
        <w:t xml:space="preserve"> </w:t>
      </w:r>
      <w:r>
        <w:rPr>
          <w:rFonts w:ascii="Times New Roman"/>
          <w:color w:val="211F1F"/>
        </w:rPr>
        <w:t>notice.</w:t>
      </w:r>
      <w:r>
        <w:rPr>
          <w:rFonts w:ascii="Times New Roman"/>
          <w:color w:val="211F1F"/>
          <w:spacing w:val="17"/>
        </w:rPr>
        <w:t xml:space="preserve"> </w:t>
      </w:r>
      <w:r>
        <w:rPr>
          <w:rFonts w:ascii="Times New Roman"/>
          <w:color w:val="211F1F"/>
        </w:rPr>
        <w:t>The</w:t>
      </w:r>
      <w:r>
        <w:rPr>
          <w:rFonts w:ascii="Times New Roman"/>
          <w:color w:val="211F1F"/>
          <w:spacing w:val="-12"/>
        </w:rPr>
        <w:t xml:space="preserve"> </w:t>
      </w:r>
      <w:r>
        <w:rPr>
          <w:rFonts w:ascii="Times New Roman"/>
          <w:color w:val="211F1F"/>
        </w:rPr>
        <w:t>dispute</w:t>
      </w:r>
      <w:r>
        <w:rPr>
          <w:rFonts w:ascii="Times New Roman"/>
          <w:color w:val="211F1F"/>
          <w:spacing w:val="-12"/>
        </w:rPr>
        <w:t xml:space="preserve"> </w:t>
      </w:r>
      <w:r>
        <w:rPr>
          <w:rFonts w:ascii="Times New Roman"/>
          <w:color w:val="211F1F"/>
        </w:rPr>
        <w:t>shall</w:t>
      </w:r>
      <w:r>
        <w:rPr>
          <w:rFonts w:ascii="Times New Roman"/>
          <w:color w:val="211F1F"/>
          <w:spacing w:val="-14"/>
        </w:rPr>
        <w:t xml:space="preserve"> </w:t>
      </w:r>
      <w:r>
        <w:rPr>
          <w:rFonts w:ascii="Times New Roman"/>
          <w:color w:val="211F1F"/>
        </w:rPr>
        <w:t>be</w:t>
      </w:r>
      <w:r>
        <w:rPr>
          <w:rFonts w:ascii="Times New Roman"/>
          <w:color w:val="211F1F"/>
          <w:spacing w:val="-14"/>
        </w:rPr>
        <w:t xml:space="preserve"> </w:t>
      </w:r>
      <w:r>
        <w:rPr>
          <w:rFonts w:ascii="Times New Roman"/>
          <w:color w:val="211F1F"/>
        </w:rPr>
        <w:t>referred</w:t>
      </w:r>
      <w:r>
        <w:rPr>
          <w:rFonts w:ascii="Times New Roman"/>
          <w:color w:val="211F1F"/>
          <w:spacing w:val="-12"/>
        </w:rPr>
        <w:t xml:space="preserve"> </w:t>
      </w:r>
      <w:r>
        <w:rPr>
          <w:rFonts w:ascii="Times New Roman"/>
          <w:color w:val="211F1F"/>
        </w:rPr>
        <w:t>to</w:t>
      </w:r>
      <w:r>
        <w:rPr>
          <w:rFonts w:ascii="Times New Roman"/>
          <w:color w:val="211F1F"/>
          <w:spacing w:val="-14"/>
        </w:rPr>
        <w:t xml:space="preserve"> </w:t>
      </w:r>
      <w:r>
        <w:rPr>
          <w:rFonts w:ascii="Times New Roman"/>
          <w:color w:val="211F1F"/>
        </w:rPr>
        <w:t>the</w:t>
      </w:r>
      <w:r>
        <w:rPr>
          <w:rFonts w:ascii="Times New Roman"/>
          <w:color w:val="211F1F"/>
          <w:spacing w:val="-12"/>
        </w:rPr>
        <w:t xml:space="preserve"> </w:t>
      </w:r>
      <w:r>
        <w:rPr>
          <w:rFonts w:ascii="Times New Roman"/>
          <w:color w:val="211F1F"/>
        </w:rPr>
        <w:t>arbitration</w:t>
      </w:r>
      <w:r>
        <w:rPr>
          <w:rFonts w:ascii="Times New Roman"/>
          <w:color w:val="211F1F"/>
          <w:spacing w:val="-13"/>
        </w:rPr>
        <w:t xml:space="preserve"> </w:t>
      </w:r>
      <w:r>
        <w:rPr>
          <w:rFonts w:ascii="Times New Roman"/>
          <w:color w:val="211F1F"/>
        </w:rPr>
        <w:t>and</w:t>
      </w:r>
      <w:r>
        <w:rPr>
          <w:rFonts w:ascii="Times New Roman"/>
          <w:color w:val="211F1F"/>
          <w:spacing w:val="-14"/>
        </w:rPr>
        <w:t xml:space="preserve"> </w:t>
      </w:r>
      <w:r>
        <w:rPr>
          <w:rFonts w:ascii="Times New Roman"/>
          <w:color w:val="211F1F"/>
        </w:rPr>
        <w:t>final</w:t>
      </w:r>
      <w:r>
        <w:rPr>
          <w:rFonts w:ascii="Times New Roman"/>
          <w:color w:val="211F1F"/>
          <w:spacing w:val="-12"/>
        </w:rPr>
        <w:t xml:space="preserve"> </w:t>
      </w:r>
      <w:r>
        <w:rPr>
          <w:rFonts w:ascii="Times New Roman"/>
          <w:color w:val="211F1F"/>
        </w:rPr>
        <w:t>decision</w:t>
      </w:r>
      <w:r>
        <w:rPr>
          <w:rFonts w:ascii="Times New Roman"/>
          <w:color w:val="211F1F"/>
          <w:spacing w:val="-8"/>
        </w:rPr>
        <w:t xml:space="preserve"> </w:t>
      </w:r>
      <w:r>
        <w:rPr>
          <w:rFonts w:ascii="Times New Roman"/>
          <w:color w:val="211F1F"/>
        </w:rPr>
        <w:t>of</w:t>
      </w:r>
      <w:r>
        <w:rPr>
          <w:rFonts w:ascii="Times New Roman"/>
          <w:color w:val="211F1F"/>
          <w:spacing w:val="-7"/>
        </w:rPr>
        <w:t xml:space="preserve"> </w:t>
      </w:r>
      <w:r>
        <w:rPr>
          <w:rFonts w:ascii="Times New Roman"/>
          <w:color w:val="211F1F"/>
        </w:rPr>
        <w:t>a person</w:t>
      </w:r>
      <w:r>
        <w:rPr>
          <w:rFonts w:ascii="Times New Roman"/>
          <w:color w:val="211F1F"/>
          <w:spacing w:val="-1"/>
        </w:rPr>
        <w:t xml:space="preserve"> </w:t>
      </w:r>
      <w:r>
        <w:rPr>
          <w:rFonts w:ascii="Times New Roman"/>
          <w:color w:val="211F1F"/>
        </w:rPr>
        <w:t>to</w:t>
      </w:r>
      <w:r>
        <w:rPr>
          <w:rFonts w:ascii="Times New Roman"/>
          <w:color w:val="211F1F"/>
          <w:spacing w:val="-1"/>
        </w:rPr>
        <w:t xml:space="preserve"> </w:t>
      </w:r>
      <w:r>
        <w:rPr>
          <w:rFonts w:ascii="Times New Roman"/>
          <w:color w:val="211F1F"/>
        </w:rPr>
        <w:t>be agreed between</w:t>
      </w:r>
      <w:r>
        <w:rPr>
          <w:rFonts w:ascii="Times New Roman"/>
          <w:color w:val="211F1F"/>
          <w:spacing w:val="-1"/>
        </w:rPr>
        <w:t xml:space="preserve"> </w:t>
      </w:r>
      <w:r>
        <w:rPr>
          <w:rFonts w:ascii="Times New Roman"/>
          <w:color w:val="211F1F"/>
        </w:rPr>
        <w:t>the parties.</w:t>
      </w:r>
      <w:r>
        <w:rPr>
          <w:rFonts w:ascii="Times New Roman"/>
          <w:color w:val="211F1F"/>
          <w:spacing w:val="25"/>
        </w:rPr>
        <w:t xml:space="preserve"> </w:t>
      </w:r>
      <w:r>
        <w:rPr>
          <w:rFonts w:ascii="Times New Roman"/>
          <w:color w:val="211F1F"/>
        </w:rPr>
        <w:t>Failing agreement to</w:t>
      </w:r>
      <w:r>
        <w:rPr>
          <w:rFonts w:ascii="Times New Roman"/>
          <w:color w:val="211F1F"/>
          <w:spacing w:val="-1"/>
        </w:rPr>
        <w:t xml:space="preserve"> </w:t>
      </w:r>
      <w:r>
        <w:rPr>
          <w:rFonts w:ascii="Times New Roman"/>
          <w:color w:val="211F1F"/>
        </w:rPr>
        <w:t>concur in</w:t>
      </w:r>
      <w:r>
        <w:rPr>
          <w:rFonts w:ascii="Times New Roman"/>
          <w:color w:val="211F1F"/>
          <w:spacing w:val="-3"/>
        </w:rPr>
        <w:t xml:space="preserve"> </w:t>
      </w:r>
      <w:r>
        <w:rPr>
          <w:rFonts w:ascii="Times New Roman"/>
          <w:color w:val="211F1F"/>
        </w:rPr>
        <w:t>the appointment of an</w:t>
      </w:r>
      <w:r>
        <w:rPr>
          <w:rFonts w:ascii="Times New Roman"/>
          <w:color w:val="211F1F"/>
          <w:spacing w:val="-8"/>
        </w:rPr>
        <w:t xml:space="preserve"> </w:t>
      </w:r>
      <w:r>
        <w:rPr>
          <w:rFonts w:ascii="Times New Roman"/>
          <w:color w:val="211F1F"/>
        </w:rPr>
        <w:t>Arbitrator, the Arbitrator</w:t>
      </w:r>
      <w:r>
        <w:rPr>
          <w:rFonts w:ascii="Times New Roman"/>
          <w:color w:val="211F1F"/>
          <w:spacing w:val="-14"/>
        </w:rPr>
        <w:t xml:space="preserve"> </w:t>
      </w:r>
      <w:r>
        <w:rPr>
          <w:rFonts w:ascii="Times New Roman"/>
          <w:color w:val="211F1F"/>
        </w:rPr>
        <w:t>shall</w:t>
      </w:r>
      <w:r>
        <w:rPr>
          <w:rFonts w:ascii="Times New Roman"/>
          <w:color w:val="211F1F"/>
          <w:spacing w:val="-13"/>
        </w:rPr>
        <w:t xml:space="preserve"> </w:t>
      </w:r>
      <w:r>
        <w:rPr>
          <w:rFonts w:ascii="Times New Roman"/>
          <w:color w:val="211F1F"/>
        </w:rPr>
        <w:t>be</w:t>
      </w:r>
      <w:r>
        <w:rPr>
          <w:rFonts w:ascii="Times New Roman"/>
          <w:color w:val="211F1F"/>
          <w:spacing w:val="-10"/>
        </w:rPr>
        <w:t xml:space="preserve"> </w:t>
      </w:r>
      <w:r>
        <w:rPr>
          <w:rFonts w:ascii="Times New Roman"/>
          <w:color w:val="211F1F"/>
        </w:rPr>
        <w:t>appointed,</w:t>
      </w:r>
      <w:r>
        <w:rPr>
          <w:rFonts w:ascii="Times New Roman"/>
          <w:color w:val="211F1F"/>
          <w:spacing w:val="-10"/>
        </w:rPr>
        <w:t xml:space="preserve"> </w:t>
      </w:r>
      <w:r>
        <w:rPr>
          <w:rFonts w:ascii="Times New Roman"/>
          <w:color w:val="211F1F"/>
        </w:rPr>
        <w:t>on</w:t>
      </w:r>
      <w:r>
        <w:rPr>
          <w:rFonts w:ascii="Times New Roman"/>
          <w:color w:val="211F1F"/>
          <w:spacing w:val="-13"/>
        </w:rPr>
        <w:t xml:space="preserve"> </w:t>
      </w:r>
      <w:r>
        <w:rPr>
          <w:rFonts w:ascii="Times New Roman"/>
          <w:color w:val="211F1F"/>
        </w:rPr>
        <w:t>the</w:t>
      </w:r>
      <w:r>
        <w:rPr>
          <w:rFonts w:ascii="Times New Roman"/>
          <w:color w:val="211F1F"/>
          <w:spacing w:val="-12"/>
        </w:rPr>
        <w:t xml:space="preserve"> </w:t>
      </w:r>
      <w:r>
        <w:rPr>
          <w:rFonts w:ascii="Times New Roman"/>
          <w:color w:val="211F1F"/>
        </w:rPr>
        <w:t>request</w:t>
      </w:r>
      <w:r>
        <w:rPr>
          <w:rFonts w:ascii="Times New Roman"/>
          <w:color w:val="211F1F"/>
          <w:spacing w:val="-12"/>
        </w:rPr>
        <w:t xml:space="preserve"> </w:t>
      </w:r>
      <w:r>
        <w:rPr>
          <w:rFonts w:ascii="Times New Roman"/>
          <w:color w:val="211F1F"/>
        </w:rPr>
        <w:t>of</w:t>
      </w:r>
      <w:r>
        <w:rPr>
          <w:rFonts w:ascii="Times New Roman"/>
          <w:color w:val="211F1F"/>
          <w:spacing w:val="-12"/>
        </w:rPr>
        <w:t xml:space="preserve"> </w:t>
      </w:r>
      <w:r>
        <w:rPr>
          <w:rFonts w:ascii="Times New Roman"/>
          <w:color w:val="211F1F"/>
        </w:rPr>
        <w:t>the</w:t>
      </w:r>
      <w:r>
        <w:rPr>
          <w:rFonts w:ascii="Times New Roman"/>
          <w:color w:val="211F1F"/>
          <w:spacing w:val="-12"/>
        </w:rPr>
        <w:t xml:space="preserve"> </w:t>
      </w:r>
      <w:r>
        <w:rPr>
          <w:rFonts w:ascii="Times New Roman"/>
          <w:color w:val="211F1F"/>
        </w:rPr>
        <w:t>applying</w:t>
      </w:r>
      <w:r>
        <w:rPr>
          <w:rFonts w:ascii="Times New Roman"/>
          <w:color w:val="211F1F"/>
          <w:spacing w:val="-13"/>
        </w:rPr>
        <w:t xml:space="preserve"> </w:t>
      </w:r>
      <w:r>
        <w:rPr>
          <w:rFonts w:ascii="Times New Roman"/>
          <w:color w:val="211F1F"/>
        </w:rPr>
        <w:t>party,</w:t>
      </w:r>
      <w:r>
        <w:rPr>
          <w:rFonts w:ascii="Times New Roman"/>
          <w:color w:val="211F1F"/>
          <w:spacing w:val="-13"/>
        </w:rPr>
        <w:t xml:space="preserve"> </w:t>
      </w:r>
      <w:r>
        <w:rPr>
          <w:rFonts w:ascii="Times New Roman"/>
          <w:color w:val="211F1F"/>
        </w:rPr>
        <w:t>by</w:t>
      </w:r>
      <w:r>
        <w:rPr>
          <w:rFonts w:ascii="Times New Roman"/>
          <w:color w:val="211F1F"/>
          <w:spacing w:val="-13"/>
        </w:rPr>
        <w:t xml:space="preserve"> </w:t>
      </w:r>
      <w:r>
        <w:rPr>
          <w:rFonts w:ascii="Times New Roman"/>
          <w:color w:val="211F1F"/>
        </w:rPr>
        <w:t>the</w:t>
      </w:r>
      <w:r>
        <w:rPr>
          <w:rFonts w:ascii="Times New Roman"/>
          <w:color w:val="211F1F"/>
          <w:spacing w:val="-12"/>
        </w:rPr>
        <w:t xml:space="preserve"> </w:t>
      </w:r>
      <w:r>
        <w:rPr>
          <w:rFonts w:ascii="Times New Roman"/>
          <w:color w:val="211F1F"/>
        </w:rPr>
        <w:t>Chairman</w:t>
      </w:r>
      <w:r>
        <w:rPr>
          <w:rFonts w:ascii="Times New Roman"/>
          <w:color w:val="211F1F"/>
          <w:spacing w:val="-14"/>
        </w:rPr>
        <w:t xml:space="preserve"> </w:t>
      </w:r>
      <w:r>
        <w:rPr>
          <w:rFonts w:ascii="Times New Roman"/>
          <w:color w:val="211F1F"/>
        </w:rPr>
        <w:t>or</w:t>
      </w:r>
      <w:r>
        <w:rPr>
          <w:rFonts w:ascii="Times New Roman"/>
          <w:color w:val="211F1F"/>
          <w:spacing w:val="-14"/>
        </w:rPr>
        <w:t xml:space="preserve"> </w:t>
      </w:r>
      <w:r>
        <w:rPr>
          <w:rFonts w:ascii="Times New Roman"/>
          <w:color w:val="211F1F"/>
        </w:rPr>
        <w:t>Vice</w:t>
      </w:r>
      <w:r>
        <w:rPr>
          <w:rFonts w:ascii="Times New Roman"/>
          <w:color w:val="211F1F"/>
          <w:spacing w:val="-12"/>
        </w:rPr>
        <w:t xml:space="preserve"> </w:t>
      </w:r>
      <w:r>
        <w:rPr>
          <w:rFonts w:ascii="Times New Roman"/>
          <w:color w:val="211F1F"/>
        </w:rPr>
        <w:t>Chairman</w:t>
      </w:r>
      <w:r>
        <w:rPr>
          <w:rFonts w:ascii="Times New Roman"/>
          <w:color w:val="211F1F"/>
          <w:spacing w:val="-12"/>
        </w:rPr>
        <w:t xml:space="preserve"> </w:t>
      </w:r>
      <w:r>
        <w:rPr>
          <w:rFonts w:ascii="Times New Roman"/>
          <w:color w:val="211F1F"/>
        </w:rPr>
        <w:t>of</w:t>
      </w:r>
      <w:r>
        <w:rPr>
          <w:rFonts w:ascii="Times New Roman"/>
          <w:color w:val="211F1F"/>
          <w:spacing w:val="-10"/>
        </w:rPr>
        <w:t xml:space="preserve"> </w:t>
      </w:r>
      <w:r>
        <w:rPr>
          <w:rFonts w:ascii="Times New Roman"/>
          <w:color w:val="211F1F"/>
        </w:rPr>
        <w:t>any</w:t>
      </w:r>
      <w:r>
        <w:rPr>
          <w:rFonts w:ascii="Times New Roman"/>
          <w:color w:val="211F1F"/>
          <w:spacing w:val="-14"/>
        </w:rPr>
        <w:t xml:space="preserve"> </w:t>
      </w:r>
      <w:r>
        <w:rPr>
          <w:rFonts w:ascii="Times New Roman"/>
          <w:color w:val="211F1F"/>
        </w:rPr>
        <w:t>of the</w:t>
      </w:r>
      <w:r>
        <w:rPr>
          <w:rFonts w:ascii="Times New Roman"/>
          <w:color w:val="211F1F"/>
          <w:spacing w:val="-7"/>
        </w:rPr>
        <w:t xml:space="preserve"> </w:t>
      </w:r>
      <w:r>
        <w:rPr>
          <w:rFonts w:ascii="Times New Roman"/>
          <w:color w:val="211F1F"/>
        </w:rPr>
        <w:t>following</w:t>
      </w:r>
      <w:r>
        <w:rPr>
          <w:rFonts w:ascii="Times New Roman"/>
          <w:color w:val="211F1F"/>
          <w:spacing w:val="-7"/>
        </w:rPr>
        <w:t xml:space="preserve"> </w:t>
      </w:r>
      <w:r>
        <w:rPr>
          <w:rFonts w:ascii="Times New Roman"/>
          <w:color w:val="211F1F"/>
        </w:rPr>
        <w:t>professional</w:t>
      </w:r>
      <w:r>
        <w:rPr>
          <w:rFonts w:ascii="Times New Roman"/>
          <w:color w:val="211F1F"/>
          <w:spacing w:val="-5"/>
        </w:rPr>
        <w:t xml:space="preserve"> </w:t>
      </w:r>
      <w:r>
        <w:rPr>
          <w:rFonts w:ascii="Times New Roman"/>
          <w:color w:val="211F1F"/>
        </w:rPr>
        <w:t>institutions;</w:t>
      </w:r>
    </w:p>
    <w:p w:rsidR="00363E5D" w:rsidRDefault="00934312">
      <w:pPr>
        <w:pStyle w:val="ListParagraph"/>
        <w:numPr>
          <w:ilvl w:val="0"/>
          <w:numId w:val="25"/>
        </w:numPr>
        <w:tabs>
          <w:tab w:val="left" w:pos="2214"/>
        </w:tabs>
        <w:spacing w:before="30"/>
        <w:ind w:hanging="643"/>
        <w:rPr>
          <w:rFonts w:ascii="Times New Roman"/>
        </w:rPr>
      </w:pPr>
      <w:r>
        <w:rPr>
          <w:rFonts w:ascii="Times New Roman"/>
          <w:color w:val="211F1F"/>
          <w:spacing w:val="-2"/>
        </w:rPr>
        <w:t>Architectural</w:t>
      </w:r>
      <w:r>
        <w:rPr>
          <w:rFonts w:ascii="Times New Roman"/>
          <w:color w:val="211F1F"/>
          <w:spacing w:val="-29"/>
        </w:rPr>
        <w:t xml:space="preserve"> </w:t>
      </w:r>
      <w:r>
        <w:rPr>
          <w:rFonts w:ascii="Times New Roman"/>
          <w:color w:val="211F1F"/>
          <w:spacing w:val="-2"/>
        </w:rPr>
        <w:t>Association</w:t>
      </w:r>
      <w:r>
        <w:rPr>
          <w:rFonts w:ascii="Times New Roman"/>
          <w:color w:val="211F1F"/>
          <w:spacing w:val="-14"/>
        </w:rPr>
        <w:t xml:space="preserve"> </w:t>
      </w:r>
      <w:r>
        <w:rPr>
          <w:rFonts w:ascii="Times New Roman"/>
          <w:color w:val="211F1F"/>
          <w:spacing w:val="-2"/>
        </w:rPr>
        <w:t>of</w:t>
      </w:r>
      <w:r>
        <w:rPr>
          <w:rFonts w:ascii="Times New Roman"/>
          <w:color w:val="211F1F"/>
          <w:spacing w:val="-16"/>
        </w:rPr>
        <w:t xml:space="preserve"> </w:t>
      </w:r>
      <w:r>
        <w:rPr>
          <w:rFonts w:ascii="Times New Roman"/>
          <w:color w:val="211F1F"/>
          <w:spacing w:val="-2"/>
        </w:rPr>
        <w:t>Kenya</w:t>
      </w:r>
    </w:p>
    <w:p w:rsidR="00363E5D" w:rsidRDefault="00934312">
      <w:pPr>
        <w:pStyle w:val="ListParagraph"/>
        <w:numPr>
          <w:ilvl w:val="0"/>
          <w:numId w:val="25"/>
        </w:numPr>
        <w:tabs>
          <w:tab w:val="left" w:pos="2214"/>
        </w:tabs>
        <w:spacing w:before="28"/>
        <w:ind w:hanging="643"/>
        <w:rPr>
          <w:rFonts w:ascii="Times New Roman"/>
        </w:rPr>
      </w:pPr>
      <w:r>
        <w:rPr>
          <w:rFonts w:ascii="Times New Roman"/>
          <w:color w:val="211F1F"/>
          <w:spacing w:val="-2"/>
        </w:rPr>
        <w:t>Institute</w:t>
      </w:r>
      <w:r>
        <w:rPr>
          <w:rFonts w:ascii="Times New Roman"/>
          <w:color w:val="211F1F"/>
          <w:spacing w:val="-18"/>
        </w:rPr>
        <w:t xml:space="preserve"> </w:t>
      </w:r>
      <w:r>
        <w:rPr>
          <w:rFonts w:ascii="Times New Roman"/>
          <w:color w:val="211F1F"/>
          <w:spacing w:val="-2"/>
        </w:rPr>
        <w:t>of</w:t>
      </w:r>
      <w:r>
        <w:rPr>
          <w:rFonts w:ascii="Times New Roman"/>
          <w:color w:val="211F1F"/>
          <w:spacing w:val="-17"/>
        </w:rPr>
        <w:t xml:space="preserve"> </w:t>
      </w:r>
      <w:r>
        <w:rPr>
          <w:rFonts w:ascii="Times New Roman"/>
          <w:color w:val="211F1F"/>
          <w:spacing w:val="-2"/>
        </w:rPr>
        <w:t>Quantity</w:t>
      </w:r>
      <w:r>
        <w:rPr>
          <w:rFonts w:ascii="Times New Roman"/>
          <w:color w:val="211F1F"/>
          <w:spacing w:val="-21"/>
        </w:rPr>
        <w:t xml:space="preserve"> </w:t>
      </w:r>
      <w:r>
        <w:rPr>
          <w:rFonts w:ascii="Times New Roman"/>
          <w:color w:val="211F1F"/>
          <w:spacing w:val="-2"/>
        </w:rPr>
        <w:t>Surveyors</w:t>
      </w:r>
      <w:r>
        <w:rPr>
          <w:rFonts w:ascii="Times New Roman"/>
          <w:color w:val="211F1F"/>
          <w:spacing w:val="-12"/>
        </w:rPr>
        <w:t xml:space="preserve"> </w:t>
      </w:r>
      <w:r>
        <w:rPr>
          <w:rFonts w:ascii="Times New Roman"/>
          <w:color w:val="211F1F"/>
          <w:spacing w:val="-2"/>
        </w:rPr>
        <w:t>of</w:t>
      </w:r>
      <w:r>
        <w:rPr>
          <w:rFonts w:ascii="Times New Roman"/>
          <w:color w:val="211F1F"/>
          <w:spacing w:val="-16"/>
        </w:rPr>
        <w:t xml:space="preserve"> </w:t>
      </w:r>
      <w:r>
        <w:rPr>
          <w:rFonts w:ascii="Times New Roman"/>
          <w:color w:val="211F1F"/>
          <w:spacing w:val="-2"/>
        </w:rPr>
        <w:t>Kenya</w:t>
      </w:r>
    </w:p>
    <w:p w:rsidR="00363E5D" w:rsidRDefault="00934312">
      <w:pPr>
        <w:pStyle w:val="ListParagraph"/>
        <w:numPr>
          <w:ilvl w:val="0"/>
          <w:numId w:val="25"/>
        </w:numPr>
        <w:tabs>
          <w:tab w:val="left" w:pos="2214"/>
        </w:tabs>
        <w:spacing w:before="30"/>
        <w:ind w:hanging="643"/>
        <w:rPr>
          <w:rFonts w:ascii="Times New Roman"/>
        </w:rPr>
      </w:pPr>
      <w:r>
        <w:rPr>
          <w:rFonts w:ascii="Times New Roman"/>
          <w:color w:val="211F1F"/>
          <w:spacing w:val="-2"/>
        </w:rPr>
        <w:t>Association</w:t>
      </w:r>
      <w:r>
        <w:rPr>
          <w:rFonts w:ascii="Times New Roman"/>
          <w:color w:val="211F1F"/>
          <w:spacing w:val="-19"/>
        </w:rPr>
        <w:t xml:space="preserve"> </w:t>
      </w:r>
      <w:r>
        <w:rPr>
          <w:rFonts w:ascii="Times New Roman"/>
          <w:color w:val="211F1F"/>
          <w:spacing w:val="-2"/>
        </w:rPr>
        <w:t>of</w:t>
      </w:r>
      <w:r>
        <w:rPr>
          <w:rFonts w:ascii="Times New Roman"/>
          <w:color w:val="211F1F"/>
          <w:spacing w:val="-16"/>
        </w:rPr>
        <w:t xml:space="preserve"> </w:t>
      </w:r>
      <w:r>
        <w:rPr>
          <w:rFonts w:ascii="Times New Roman"/>
          <w:color w:val="211F1F"/>
          <w:spacing w:val="-2"/>
        </w:rPr>
        <w:t>Consulting</w:t>
      </w:r>
      <w:r>
        <w:rPr>
          <w:rFonts w:ascii="Times New Roman"/>
          <w:color w:val="211F1F"/>
          <w:spacing w:val="-17"/>
        </w:rPr>
        <w:t xml:space="preserve"> </w:t>
      </w:r>
      <w:r>
        <w:rPr>
          <w:rFonts w:ascii="Times New Roman"/>
          <w:color w:val="211F1F"/>
          <w:spacing w:val="-2"/>
        </w:rPr>
        <w:t>Engineers</w:t>
      </w:r>
      <w:r>
        <w:rPr>
          <w:rFonts w:ascii="Times New Roman"/>
          <w:color w:val="211F1F"/>
          <w:spacing w:val="-13"/>
        </w:rPr>
        <w:t xml:space="preserve"> </w:t>
      </w:r>
      <w:r>
        <w:rPr>
          <w:rFonts w:ascii="Times New Roman"/>
          <w:color w:val="211F1F"/>
          <w:spacing w:val="-2"/>
        </w:rPr>
        <w:t>of</w:t>
      </w:r>
      <w:r>
        <w:rPr>
          <w:rFonts w:ascii="Times New Roman"/>
          <w:color w:val="211F1F"/>
          <w:spacing w:val="-15"/>
        </w:rPr>
        <w:t xml:space="preserve"> </w:t>
      </w:r>
      <w:r>
        <w:rPr>
          <w:rFonts w:ascii="Times New Roman"/>
          <w:color w:val="211F1F"/>
          <w:spacing w:val="-2"/>
        </w:rPr>
        <w:t>Kenya</w:t>
      </w:r>
    </w:p>
    <w:p w:rsidR="00363E5D" w:rsidRDefault="00934312">
      <w:pPr>
        <w:pStyle w:val="ListParagraph"/>
        <w:numPr>
          <w:ilvl w:val="0"/>
          <w:numId w:val="25"/>
        </w:numPr>
        <w:tabs>
          <w:tab w:val="left" w:pos="2214"/>
        </w:tabs>
        <w:spacing w:before="26"/>
        <w:ind w:hanging="643"/>
        <w:rPr>
          <w:rFonts w:ascii="Times New Roman"/>
        </w:rPr>
      </w:pPr>
      <w:r>
        <w:rPr>
          <w:rFonts w:ascii="Times New Roman"/>
          <w:color w:val="211F1F"/>
          <w:spacing w:val="-2"/>
        </w:rPr>
        <w:t>Chartered</w:t>
      </w:r>
      <w:r>
        <w:rPr>
          <w:rFonts w:ascii="Times New Roman"/>
          <w:color w:val="211F1F"/>
          <w:spacing w:val="-16"/>
        </w:rPr>
        <w:t xml:space="preserve"> </w:t>
      </w:r>
      <w:r>
        <w:rPr>
          <w:rFonts w:ascii="Times New Roman"/>
          <w:color w:val="211F1F"/>
          <w:spacing w:val="-2"/>
        </w:rPr>
        <w:t>Institute</w:t>
      </w:r>
      <w:r>
        <w:rPr>
          <w:rFonts w:ascii="Times New Roman"/>
          <w:color w:val="211F1F"/>
          <w:spacing w:val="-15"/>
        </w:rPr>
        <w:t xml:space="preserve"> </w:t>
      </w:r>
      <w:r>
        <w:rPr>
          <w:rFonts w:ascii="Times New Roman"/>
          <w:color w:val="211F1F"/>
          <w:spacing w:val="-2"/>
        </w:rPr>
        <w:t>of</w:t>
      </w:r>
      <w:r>
        <w:rPr>
          <w:rFonts w:ascii="Times New Roman"/>
          <w:color w:val="211F1F"/>
          <w:spacing w:val="-29"/>
        </w:rPr>
        <w:t xml:space="preserve"> </w:t>
      </w:r>
      <w:r>
        <w:rPr>
          <w:rFonts w:ascii="Times New Roman"/>
          <w:color w:val="211F1F"/>
          <w:spacing w:val="-2"/>
        </w:rPr>
        <w:t>Arbitrators</w:t>
      </w:r>
      <w:r>
        <w:rPr>
          <w:rFonts w:ascii="Times New Roman"/>
          <w:color w:val="211F1F"/>
          <w:spacing w:val="-15"/>
        </w:rPr>
        <w:t xml:space="preserve"> </w:t>
      </w:r>
      <w:r>
        <w:rPr>
          <w:rFonts w:ascii="Times New Roman"/>
          <w:color w:val="211F1F"/>
          <w:spacing w:val="-2"/>
        </w:rPr>
        <w:t>(Kenya</w:t>
      </w:r>
      <w:r>
        <w:rPr>
          <w:rFonts w:ascii="Times New Roman"/>
          <w:color w:val="211F1F"/>
          <w:spacing w:val="-13"/>
        </w:rPr>
        <w:t xml:space="preserve"> </w:t>
      </w:r>
      <w:r>
        <w:rPr>
          <w:rFonts w:ascii="Times New Roman"/>
          <w:color w:val="211F1F"/>
          <w:spacing w:val="-2"/>
        </w:rPr>
        <w:t>Branch)</w:t>
      </w:r>
    </w:p>
    <w:p w:rsidR="00363E5D" w:rsidRDefault="00934312">
      <w:pPr>
        <w:pStyle w:val="ListParagraph"/>
        <w:numPr>
          <w:ilvl w:val="0"/>
          <w:numId w:val="25"/>
        </w:numPr>
        <w:tabs>
          <w:tab w:val="left" w:pos="2214"/>
        </w:tabs>
        <w:spacing w:before="30"/>
        <w:ind w:hanging="643"/>
        <w:rPr>
          <w:rFonts w:ascii="Times New Roman"/>
        </w:rPr>
      </w:pPr>
      <w:r>
        <w:rPr>
          <w:rFonts w:ascii="Times New Roman"/>
          <w:color w:val="211F1F"/>
          <w:spacing w:val="-2"/>
        </w:rPr>
        <w:t>Institution</w:t>
      </w:r>
      <w:r>
        <w:rPr>
          <w:rFonts w:ascii="Times New Roman"/>
          <w:color w:val="211F1F"/>
          <w:spacing w:val="-17"/>
        </w:rPr>
        <w:t xml:space="preserve"> </w:t>
      </w:r>
      <w:r>
        <w:rPr>
          <w:rFonts w:ascii="Times New Roman"/>
          <w:color w:val="211F1F"/>
          <w:spacing w:val="-2"/>
        </w:rPr>
        <w:t>of</w:t>
      </w:r>
      <w:r>
        <w:rPr>
          <w:rFonts w:ascii="Times New Roman"/>
          <w:color w:val="211F1F"/>
          <w:spacing w:val="-15"/>
        </w:rPr>
        <w:t xml:space="preserve"> </w:t>
      </w:r>
      <w:r>
        <w:rPr>
          <w:rFonts w:ascii="Times New Roman"/>
          <w:color w:val="211F1F"/>
          <w:spacing w:val="-2"/>
        </w:rPr>
        <w:t>Engineers</w:t>
      </w:r>
      <w:r>
        <w:rPr>
          <w:rFonts w:ascii="Times New Roman"/>
          <w:color w:val="211F1F"/>
          <w:spacing w:val="-17"/>
        </w:rPr>
        <w:t xml:space="preserve"> </w:t>
      </w:r>
      <w:r>
        <w:rPr>
          <w:rFonts w:ascii="Times New Roman"/>
          <w:color w:val="211F1F"/>
          <w:spacing w:val="-2"/>
        </w:rPr>
        <w:t>of</w:t>
      </w:r>
      <w:r>
        <w:rPr>
          <w:rFonts w:ascii="Times New Roman"/>
          <w:color w:val="211F1F"/>
          <w:spacing w:val="-15"/>
        </w:rPr>
        <w:t xml:space="preserve"> </w:t>
      </w:r>
      <w:r>
        <w:rPr>
          <w:rFonts w:ascii="Times New Roman"/>
          <w:color w:val="211F1F"/>
          <w:spacing w:val="-4"/>
        </w:rPr>
        <w:t>Kenya</w:t>
      </w:r>
    </w:p>
    <w:p w:rsidR="00363E5D" w:rsidRDefault="00363E5D">
      <w:pPr>
        <w:pStyle w:val="BodyText"/>
        <w:spacing w:before="17"/>
        <w:rPr>
          <w:rFonts w:ascii="Times New Roman"/>
          <w:sz w:val="22"/>
        </w:rPr>
      </w:pPr>
    </w:p>
    <w:p w:rsidR="00363E5D" w:rsidRDefault="00934312">
      <w:pPr>
        <w:pStyle w:val="ListParagraph"/>
        <w:numPr>
          <w:ilvl w:val="2"/>
          <w:numId w:val="24"/>
        </w:numPr>
        <w:tabs>
          <w:tab w:val="left" w:pos="1484"/>
        </w:tabs>
        <w:ind w:left="1484" w:hanging="573"/>
        <w:rPr>
          <w:rFonts w:ascii="Times New Roman"/>
          <w:color w:val="211F1F"/>
        </w:rPr>
      </w:pPr>
      <w:r>
        <w:rPr>
          <w:rFonts w:ascii="Times New Roman"/>
          <w:color w:val="211F1F"/>
          <w:spacing w:val="-2"/>
        </w:rPr>
        <w:t>The</w:t>
      </w:r>
      <w:r>
        <w:rPr>
          <w:rFonts w:ascii="Times New Roman"/>
          <w:color w:val="211F1F"/>
          <w:spacing w:val="-22"/>
        </w:rPr>
        <w:t xml:space="preserve"> </w:t>
      </w:r>
      <w:r>
        <w:rPr>
          <w:rFonts w:ascii="Times New Roman"/>
          <w:color w:val="211F1F"/>
          <w:spacing w:val="-2"/>
        </w:rPr>
        <w:t>institution</w:t>
      </w:r>
      <w:r>
        <w:rPr>
          <w:rFonts w:ascii="Times New Roman"/>
          <w:color w:val="211F1F"/>
          <w:spacing w:val="-18"/>
        </w:rPr>
        <w:t xml:space="preserve"> </w:t>
      </w:r>
      <w:r>
        <w:rPr>
          <w:rFonts w:ascii="Times New Roman"/>
          <w:color w:val="211F1F"/>
          <w:spacing w:val="-2"/>
        </w:rPr>
        <w:t>written</w:t>
      </w:r>
      <w:r>
        <w:rPr>
          <w:rFonts w:ascii="Times New Roman"/>
          <w:color w:val="211F1F"/>
          <w:spacing w:val="-18"/>
        </w:rPr>
        <w:t xml:space="preserve"> </w:t>
      </w:r>
      <w:r>
        <w:rPr>
          <w:rFonts w:ascii="Times New Roman"/>
          <w:color w:val="211F1F"/>
          <w:spacing w:val="-2"/>
        </w:rPr>
        <w:t>to</w:t>
      </w:r>
      <w:r>
        <w:rPr>
          <w:rFonts w:ascii="Times New Roman"/>
          <w:color w:val="211F1F"/>
          <w:spacing w:val="-18"/>
        </w:rPr>
        <w:t xml:space="preserve"> </w:t>
      </w:r>
      <w:r>
        <w:rPr>
          <w:rFonts w:ascii="Times New Roman"/>
          <w:color w:val="211F1F"/>
          <w:spacing w:val="-2"/>
        </w:rPr>
        <w:t>first</w:t>
      </w:r>
      <w:r>
        <w:rPr>
          <w:rFonts w:ascii="Times New Roman"/>
          <w:color w:val="211F1F"/>
          <w:spacing w:val="-14"/>
        </w:rPr>
        <w:t xml:space="preserve"> </w:t>
      </w:r>
      <w:r>
        <w:rPr>
          <w:rFonts w:ascii="Times New Roman"/>
          <w:color w:val="211F1F"/>
          <w:spacing w:val="-2"/>
        </w:rPr>
        <w:t>by</w:t>
      </w:r>
      <w:r>
        <w:rPr>
          <w:rFonts w:ascii="Times New Roman"/>
          <w:color w:val="211F1F"/>
          <w:spacing w:val="-18"/>
        </w:rPr>
        <w:t xml:space="preserve"> </w:t>
      </w:r>
      <w:r>
        <w:rPr>
          <w:rFonts w:ascii="Times New Roman"/>
          <w:color w:val="211F1F"/>
          <w:spacing w:val="-2"/>
        </w:rPr>
        <w:t>the</w:t>
      </w:r>
      <w:r>
        <w:rPr>
          <w:rFonts w:ascii="Times New Roman"/>
          <w:color w:val="211F1F"/>
          <w:spacing w:val="-18"/>
        </w:rPr>
        <w:t xml:space="preserve"> </w:t>
      </w:r>
      <w:r>
        <w:rPr>
          <w:rFonts w:ascii="Times New Roman"/>
          <w:color w:val="211F1F"/>
          <w:spacing w:val="-2"/>
        </w:rPr>
        <w:t>aggrieved</w:t>
      </w:r>
      <w:r>
        <w:rPr>
          <w:rFonts w:ascii="Times New Roman"/>
          <w:color w:val="211F1F"/>
          <w:spacing w:val="-18"/>
        </w:rPr>
        <w:t xml:space="preserve"> </w:t>
      </w:r>
      <w:r>
        <w:rPr>
          <w:rFonts w:ascii="Times New Roman"/>
          <w:color w:val="211F1F"/>
          <w:spacing w:val="-2"/>
        </w:rPr>
        <w:t>party</w:t>
      </w:r>
      <w:r>
        <w:rPr>
          <w:rFonts w:ascii="Times New Roman"/>
          <w:color w:val="211F1F"/>
          <w:spacing w:val="-21"/>
        </w:rPr>
        <w:t xml:space="preserve"> </w:t>
      </w:r>
      <w:r>
        <w:rPr>
          <w:rFonts w:ascii="Times New Roman"/>
          <w:color w:val="211F1F"/>
          <w:spacing w:val="-2"/>
        </w:rPr>
        <w:t>shall</w:t>
      </w:r>
      <w:r>
        <w:rPr>
          <w:rFonts w:ascii="Times New Roman"/>
          <w:color w:val="211F1F"/>
          <w:spacing w:val="-17"/>
        </w:rPr>
        <w:t xml:space="preserve"> </w:t>
      </w:r>
      <w:r>
        <w:rPr>
          <w:rFonts w:ascii="Times New Roman"/>
          <w:color w:val="211F1F"/>
          <w:spacing w:val="-2"/>
        </w:rPr>
        <w:t>take</w:t>
      </w:r>
      <w:r>
        <w:rPr>
          <w:rFonts w:ascii="Times New Roman"/>
          <w:color w:val="211F1F"/>
          <w:spacing w:val="-20"/>
        </w:rPr>
        <w:t xml:space="preserve"> </w:t>
      </w:r>
      <w:r>
        <w:rPr>
          <w:rFonts w:ascii="Times New Roman"/>
          <w:color w:val="211F1F"/>
          <w:spacing w:val="-2"/>
        </w:rPr>
        <w:t>precedence</w:t>
      </w:r>
      <w:r>
        <w:rPr>
          <w:rFonts w:ascii="Times New Roman"/>
          <w:color w:val="211F1F"/>
          <w:spacing w:val="-21"/>
        </w:rPr>
        <w:t xml:space="preserve"> </w:t>
      </w:r>
      <w:r>
        <w:rPr>
          <w:rFonts w:ascii="Times New Roman"/>
          <w:color w:val="211F1F"/>
          <w:spacing w:val="-2"/>
        </w:rPr>
        <w:t>over</w:t>
      </w:r>
      <w:r>
        <w:rPr>
          <w:rFonts w:ascii="Times New Roman"/>
          <w:color w:val="211F1F"/>
          <w:spacing w:val="-20"/>
        </w:rPr>
        <w:t xml:space="preserve"> </w:t>
      </w:r>
      <w:r>
        <w:rPr>
          <w:rFonts w:ascii="Times New Roman"/>
          <w:color w:val="211F1F"/>
          <w:spacing w:val="-2"/>
        </w:rPr>
        <w:t>all</w:t>
      </w:r>
      <w:r>
        <w:rPr>
          <w:rFonts w:ascii="Times New Roman"/>
          <w:color w:val="211F1F"/>
          <w:spacing w:val="-14"/>
        </w:rPr>
        <w:t xml:space="preserve"> </w:t>
      </w:r>
      <w:r>
        <w:rPr>
          <w:rFonts w:ascii="Times New Roman"/>
          <w:color w:val="211F1F"/>
          <w:spacing w:val="-2"/>
        </w:rPr>
        <w:t>other</w:t>
      </w:r>
      <w:r>
        <w:rPr>
          <w:rFonts w:ascii="Times New Roman"/>
          <w:color w:val="211F1F"/>
          <w:spacing w:val="-20"/>
        </w:rPr>
        <w:t xml:space="preserve"> </w:t>
      </w:r>
      <w:r>
        <w:rPr>
          <w:rFonts w:ascii="Times New Roman"/>
          <w:color w:val="211F1F"/>
          <w:spacing w:val="-2"/>
        </w:rPr>
        <w:t>institutions.</w:t>
      </w:r>
    </w:p>
    <w:p w:rsidR="00363E5D" w:rsidRDefault="00363E5D">
      <w:pPr>
        <w:pStyle w:val="BodyText"/>
        <w:spacing w:before="192"/>
        <w:rPr>
          <w:rFonts w:ascii="Times New Roman"/>
          <w:sz w:val="22"/>
        </w:rPr>
      </w:pPr>
    </w:p>
    <w:p w:rsidR="00363E5D" w:rsidRDefault="00934312">
      <w:pPr>
        <w:pStyle w:val="ListParagraph"/>
        <w:numPr>
          <w:ilvl w:val="1"/>
          <w:numId w:val="24"/>
        </w:numPr>
        <w:tabs>
          <w:tab w:val="left" w:pos="1444"/>
        </w:tabs>
        <w:ind w:left="1444" w:hanging="353"/>
        <w:jc w:val="both"/>
        <w:rPr>
          <w:rFonts w:ascii="Times New Roman"/>
          <w:b/>
          <w:color w:val="211F1F"/>
        </w:rPr>
      </w:pPr>
      <w:r>
        <w:rPr>
          <w:rFonts w:ascii="Times New Roman"/>
          <w:color w:val="211F1F"/>
        </w:rPr>
        <w:t>AlternativeArbitration</w:t>
      </w:r>
      <w:r>
        <w:rPr>
          <w:rFonts w:ascii="Times New Roman"/>
          <w:color w:val="211F1F"/>
          <w:spacing w:val="-22"/>
        </w:rPr>
        <w:t xml:space="preserve"> </w:t>
      </w:r>
      <w:r>
        <w:rPr>
          <w:rFonts w:ascii="Times New Roman"/>
          <w:color w:val="211F1F"/>
          <w:spacing w:val="-2"/>
        </w:rPr>
        <w:t>Proceedings</w:t>
      </w:r>
    </w:p>
    <w:p w:rsidR="00363E5D" w:rsidRDefault="00934312">
      <w:pPr>
        <w:pStyle w:val="ListParagraph"/>
        <w:numPr>
          <w:ilvl w:val="2"/>
          <w:numId w:val="24"/>
        </w:numPr>
        <w:tabs>
          <w:tab w:val="left" w:pos="1360"/>
          <w:tab w:val="left" w:pos="1526"/>
        </w:tabs>
        <w:spacing w:before="111" w:line="213" w:lineRule="auto"/>
        <w:ind w:left="1360" w:right="683" w:hanging="541"/>
        <w:jc w:val="both"/>
        <w:rPr>
          <w:rFonts w:ascii="Times New Roman"/>
          <w:color w:val="211F1F"/>
        </w:rPr>
      </w:pPr>
      <w:r>
        <w:rPr>
          <w:rFonts w:ascii="Times New Roman"/>
          <w:color w:val="211F1F"/>
        </w:rPr>
        <w:tab/>
        <w:t>Alternatively, the Parties may refer the matter to the Nairobi Centre for International Arbitration (NCIA) which offers a neutral venue for the conduct of national and international arbitration with commitment to providing institutional support to the arbitral process.</w:t>
      </w:r>
    </w:p>
    <w:p w:rsidR="00363E5D" w:rsidRDefault="00934312">
      <w:pPr>
        <w:pStyle w:val="ListParagraph"/>
        <w:numPr>
          <w:ilvl w:val="1"/>
          <w:numId w:val="24"/>
        </w:numPr>
        <w:tabs>
          <w:tab w:val="left" w:pos="1444"/>
        </w:tabs>
        <w:spacing w:before="193"/>
        <w:ind w:left="1444" w:hanging="353"/>
        <w:jc w:val="both"/>
        <w:rPr>
          <w:rFonts w:ascii="Times New Roman"/>
          <w:b/>
          <w:color w:val="211F1F"/>
        </w:rPr>
      </w:pPr>
      <w:r>
        <w:rPr>
          <w:rFonts w:ascii="Times New Roman"/>
          <w:color w:val="211F1F"/>
          <w:spacing w:val="-2"/>
        </w:rPr>
        <w:t>Failure</w:t>
      </w:r>
      <w:r>
        <w:rPr>
          <w:rFonts w:ascii="Times New Roman"/>
          <w:color w:val="211F1F"/>
          <w:spacing w:val="-12"/>
        </w:rPr>
        <w:t xml:space="preserve"> </w:t>
      </w:r>
      <w:r>
        <w:rPr>
          <w:rFonts w:ascii="Times New Roman"/>
          <w:color w:val="211F1F"/>
          <w:spacing w:val="-2"/>
        </w:rPr>
        <w:t>to</w:t>
      </w:r>
      <w:r>
        <w:rPr>
          <w:rFonts w:ascii="Times New Roman"/>
          <w:color w:val="211F1F"/>
          <w:spacing w:val="-9"/>
        </w:rPr>
        <w:t xml:space="preserve"> </w:t>
      </w:r>
      <w:r>
        <w:rPr>
          <w:rFonts w:ascii="Times New Roman"/>
          <w:color w:val="211F1F"/>
          <w:spacing w:val="-2"/>
        </w:rPr>
        <w:t>Comply</w:t>
      </w:r>
      <w:r>
        <w:rPr>
          <w:rFonts w:ascii="Times New Roman"/>
          <w:color w:val="211F1F"/>
          <w:spacing w:val="-9"/>
        </w:rPr>
        <w:t xml:space="preserve"> </w:t>
      </w:r>
      <w:r>
        <w:rPr>
          <w:rFonts w:ascii="Times New Roman"/>
          <w:color w:val="211F1F"/>
          <w:spacing w:val="-2"/>
        </w:rPr>
        <w:t>withArbitrator's</w:t>
      </w:r>
      <w:r>
        <w:rPr>
          <w:rFonts w:ascii="Times New Roman"/>
          <w:color w:val="211F1F"/>
          <w:spacing w:val="-9"/>
        </w:rPr>
        <w:t xml:space="preserve"> </w:t>
      </w:r>
      <w:r>
        <w:rPr>
          <w:rFonts w:ascii="Times New Roman"/>
          <w:color w:val="211F1F"/>
          <w:spacing w:val="-2"/>
        </w:rPr>
        <w:t>Decision</w:t>
      </w:r>
    </w:p>
    <w:p w:rsidR="00363E5D" w:rsidRDefault="00934312">
      <w:pPr>
        <w:pStyle w:val="ListParagraph"/>
        <w:numPr>
          <w:ilvl w:val="2"/>
          <w:numId w:val="24"/>
        </w:numPr>
        <w:tabs>
          <w:tab w:val="left" w:pos="1484"/>
        </w:tabs>
        <w:spacing w:before="107"/>
        <w:ind w:left="1484" w:hanging="664"/>
        <w:rPr>
          <w:rFonts w:ascii="Times New Roman"/>
          <w:color w:val="211F1F"/>
        </w:rPr>
      </w:pPr>
      <w:r>
        <w:rPr>
          <w:rFonts w:ascii="Times New Roman"/>
          <w:color w:val="211F1F"/>
        </w:rPr>
        <w:t>The</w:t>
      </w:r>
      <w:r>
        <w:rPr>
          <w:rFonts w:ascii="Times New Roman"/>
          <w:color w:val="211F1F"/>
          <w:spacing w:val="-8"/>
        </w:rPr>
        <w:t xml:space="preserve"> </w:t>
      </w:r>
      <w:r>
        <w:rPr>
          <w:rFonts w:ascii="Times New Roman"/>
          <w:color w:val="211F1F"/>
        </w:rPr>
        <w:t>award</w:t>
      </w:r>
      <w:r>
        <w:rPr>
          <w:rFonts w:ascii="Times New Roman"/>
          <w:color w:val="211F1F"/>
          <w:spacing w:val="-4"/>
        </w:rPr>
        <w:t xml:space="preserve"> </w:t>
      </w:r>
      <w:r>
        <w:rPr>
          <w:rFonts w:ascii="Times New Roman"/>
          <w:color w:val="211F1F"/>
        </w:rPr>
        <w:t>of</w:t>
      </w:r>
      <w:r>
        <w:rPr>
          <w:rFonts w:ascii="Times New Roman"/>
          <w:color w:val="211F1F"/>
          <w:spacing w:val="-6"/>
        </w:rPr>
        <w:t xml:space="preserve"> </w:t>
      </w:r>
      <w:r>
        <w:rPr>
          <w:rFonts w:ascii="Times New Roman"/>
          <w:color w:val="211F1F"/>
        </w:rPr>
        <w:t>such</w:t>
      </w:r>
      <w:r>
        <w:rPr>
          <w:rFonts w:ascii="Times New Roman"/>
          <w:color w:val="211F1F"/>
          <w:spacing w:val="-7"/>
        </w:rPr>
        <w:t xml:space="preserve"> </w:t>
      </w:r>
      <w:r>
        <w:rPr>
          <w:rFonts w:ascii="Times New Roman"/>
          <w:color w:val="211F1F"/>
        </w:rPr>
        <w:t>Arbitrator</w:t>
      </w:r>
      <w:r>
        <w:rPr>
          <w:rFonts w:ascii="Times New Roman"/>
          <w:color w:val="211F1F"/>
          <w:spacing w:val="-3"/>
        </w:rPr>
        <w:t xml:space="preserve"> </w:t>
      </w:r>
      <w:r>
        <w:rPr>
          <w:rFonts w:ascii="Times New Roman"/>
          <w:color w:val="211F1F"/>
        </w:rPr>
        <w:t>shall</w:t>
      </w:r>
      <w:r>
        <w:rPr>
          <w:rFonts w:ascii="Times New Roman"/>
          <w:color w:val="211F1F"/>
          <w:spacing w:val="-6"/>
        </w:rPr>
        <w:t xml:space="preserve"> </w:t>
      </w:r>
      <w:r>
        <w:rPr>
          <w:rFonts w:ascii="Times New Roman"/>
          <w:color w:val="211F1F"/>
        </w:rPr>
        <w:t>be</w:t>
      </w:r>
      <w:r>
        <w:rPr>
          <w:rFonts w:ascii="Times New Roman"/>
          <w:color w:val="211F1F"/>
          <w:spacing w:val="-5"/>
        </w:rPr>
        <w:t xml:space="preserve"> </w:t>
      </w:r>
      <w:r>
        <w:rPr>
          <w:rFonts w:ascii="Times New Roman"/>
          <w:color w:val="211F1F"/>
        </w:rPr>
        <w:t>final</w:t>
      </w:r>
      <w:r>
        <w:rPr>
          <w:rFonts w:ascii="Times New Roman"/>
          <w:color w:val="211F1F"/>
          <w:spacing w:val="-3"/>
        </w:rPr>
        <w:t xml:space="preserve"> </w:t>
      </w:r>
      <w:r>
        <w:rPr>
          <w:rFonts w:ascii="Times New Roman"/>
          <w:color w:val="211F1F"/>
        </w:rPr>
        <w:t>and</w:t>
      </w:r>
      <w:r>
        <w:rPr>
          <w:rFonts w:ascii="Times New Roman"/>
          <w:color w:val="211F1F"/>
          <w:spacing w:val="-7"/>
        </w:rPr>
        <w:t xml:space="preserve"> </w:t>
      </w:r>
      <w:r>
        <w:rPr>
          <w:rFonts w:ascii="Times New Roman"/>
          <w:color w:val="211F1F"/>
        </w:rPr>
        <w:t>binding</w:t>
      </w:r>
      <w:r>
        <w:rPr>
          <w:rFonts w:ascii="Times New Roman"/>
          <w:color w:val="211F1F"/>
          <w:spacing w:val="-4"/>
        </w:rPr>
        <w:t xml:space="preserve"> </w:t>
      </w:r>
      <w:r>
        <w:rPr>
          <w:rFonts w:ascii="Times New Roman"/>
          <w:color w:val="211F1F"/>
        </w:rPr>
        <w:t>upon</w:t>
      </w:r>
      <w:r>
        <w:rPr>
          <w:rFonts w:ascii="Times New Roman"/>
          <w:color w:val="211F1F"/>
          <w:spacing w:val="-7"/>
        </w:rPr>
        <w:t xml:space="preserve"> </w:t>
      </w:r>
      <w:r>
        <w:rPr>
          <w:rFonts w:ascii="Times New Roman"/>
          <w:color w:val="211F1F"/>
        </w:rPr>
        <w:t>the</w:t>
      </w:r>
      <w:r>
        <w:rPr>
          <w:rFonts w:ascii="Times New Roman"/>
          <w:color w:val="211F1F"/>
          <w:spacing w:val="-7"/>
        </w:rPr>
        <w:t xml:space="preserve"> </w:t>
      </w:r>
      <w:r>
        <w:rPr>
          <w:rFonts w:ascii="Times New Roman"/>
          <w:color w:val="211F1F"/>
          <w:spacing w:val="-2"/>
        </w:rPr>
        <w:t>parties.</w:t>
      </w:r>
    </w:p>
    <w:p w:rsidR="00363E5D" w:rsidRDefault="00934312">
      <w:pPr>
        <w:pStyle w:val="ListParagraph"/>
        <w:numPr>
          <w:ilvl w:val="2"/>
          <w:numId w:val="24"/>
        </w:numPr>
        <w:tabs>
          <w:tab w:val="left" w:pos="1360"/>
          <w:tab w:val="left" w:pos="1516"/>
        </w:tabs>
        <w:spacing w:before="235" w:line="213" w:lineRule="auto"/>
        <w:ind w:left="1360" w:right="679" w:hanging="541"/>
        <w:jc w:val="both"/>
        <w:rPr>
          <w:rFonts w:ascii="Times New Roman"/>
        </w:rPr>
      </w:pPr>
      <w:r>
        <w:rPr>
          <w:rFonts w:ascii="Times New Roman"/>
        </w:rPr>
        <w:tab/>
      </w:r>
      <w:r>
        <w:rPr>
          <w:rFonts w:ascii="Times New Roman"/>
          <w:color w:val="211F1F"/>
        </w:rPr>
        <w:t>In the event that a Party fails to comply with a final and binding Arbitrator's decision, then the other Party may, without</w:t>
      </w:r>
      <w:r>
        <w:rPr>
          <w:rFonts w:ascii="Times New Roman"/>
          <w:color w:val="211F1F"/>
          <w:spacing w:val="-16"/>
        </w:rPr>
        <w:t xml:space="preserve"> </w:t>
      </w:r>
      <w:r>
        <w:rPr>
          <w:rFonts w:ascii="Times New Roman"/>
          <w:color w:val="211F1F"/>
        </w:rPr>
        <w:t>prejudice</w:t>
      </w:r>
      <w:r>
        <w:rPr>
          <w:rFonts w:ascii="Times New Roman"/>
          <w:color w:val="211F1F"/>
          <w:spacing w:val="-19"/>
        </w:rPr>
        <w:t xml:space="preserve"> </w:t>
      </w:r>
      <w:r>
        <w:rPr>
          <w:rFonts w:ascii="Times New Roman"/>
          <w:color w:val="211F1F"/>
        </w:rPr>
        <w:t>to</w:t>
      </w:r>
      <w:r>
        <w:rPr>
          <w:rFonts w:ascii="Times New Roman"/>
          <w:color w:val="211F1F"/>
          <w:spacing w:val="-21"/>
        </w:rPr>
        <w:t xml:space="preserve"> </w:t>
      </w:r>
      <w:r>
        <w:rPr>
          <w:rFonts w:ascii="Times New Roman"/>
          <w:color w:val="211F1F"/>
        </w:rPr>
        <w:t>any</w:t>
      </w:r>
      <w:r>
        <w:rPr>
          <w:rFonts w:ascii="Times New Roman"/>
          <w:color w:val="211F1F"/>
          <w:spacing w:val="-18"/>
        </w:rPr>
        <w:t xml:space="preserve"> </w:t>
      </w:r>
      <w:r>
        <w:rPr>
          <w:rFonts w:ascii="Times New Roman"/>
          <w:color w:val="211F1F"/>
        </w:rPr>
        <w:t>other</w:t>
      </w:r>
      <w:r>
        <w:rPr>
          <w:rFonts w:ascii="Times New Roman"/>
          <w:color w:val="211F1F"/>
          <w:spacing w:val="-20"/>
        </w:rPr>
        <w:t xml:space="preserve"> </w:t>
      </w:r>
      <w:r>
        <w:rPr>
          <w:rFonts w:ascii="Times New Roman"/>
          <w:color w:val="211F1F"/>
        </w:rPr>
        <w:t>rights</w:t>
      </w:r>
      <w:r>
        <w:rPr>
          <w:rFonts w:ascii="Times New Roman"/>
          <w:color w:val="211F1F"/>
          <w:spacing w:val="-16"/>
        </w:rPr>
        <w:t xml:space="preserve"> </w:t>
      </w:r>
      <w:r>
        <w:rPr>
          <w:rFonts w:ascii="Times New Roman"/>
          <w:color w:val="211F1F"/>
        </w:rPr>
        <w:t>it</w:t>
      </w:r>
      <w:r>
        <w:rPr>
          <w:rFonts w:ascii="Times New Roman"/>
          <w:color w:val="211F1F"/>
          <w:spacing w:val="-23"/>
        </w:rPr>
        <w:t xml:space="preserve"> </w:t>
      </w:r>
      <w:r>
        <w:rPr>
          <w:rFonts w:ascii="Times New Roman"/>
          <w:color w:val="211F1F"/>
        </w:rPr>
        <w:t>may</w:t>
      </w:r>
      <w:r>
        <w:rPr>
          <w:rFonts w:ascii="Times New Roman"/>
          <w:color w:val="211F1F"/>
          <w:spacing w:val="-20"/>
        </w:rPr>
        <w:t xml:space="preserve"> </w:t>
      </w:r>
      <w:r>
        <w:rPr>
          <w:rFonts w:ascii="Times New Roman"/>
          <w:color w:val="211F1F"/>
        </w:rPr>
        <w:t>have,</w:t>
      </w:r>
      <w:r>
        <w:rPr>
          <w:rFonts w:ascii="Times New Roman"/>
          <w:color w:val="211F1F"/>
          <w:spacing w:val="-21"/>
        </w:rPr>
        <w:t xml:space="preserve"> </w:t>
      </w:r>
      <w:r>
        <w:rPr>
          <w:rFonts w:ascii="Times New Roman"/>
          <w:color w:val="211F1F"/>
        </w:rPr>
        <w:t>refer</w:t>
      </w:r>
      <w:r>
        <w:rPr>
          <w:rFonts w:ascii="Times New Roman"/>
          <w:color w:val="211F1F"/>
          <w:spacing w:val="-19"/>
        </w:rPr>
        <w:t xml:space="preserve"> </w:t>
      </w:r>
      <w:r>
        <w:rPr>
          <w:rFonts w:ascii="Times New Roman"/>
          <w:color w:val="211F1F"/>
        </w:rPr>
        <w:t>the</w:t>
      </w:r>
      <w:r>
        <w:rPr>
          <w:rFonts w:ascii="Times New Roman"/>
          <w:color w:val="211F1F"/>
          <w:spacing w:val="-20"/>
        </w:rPr>
        <w:t xml:space="preserve"> </w:t>
      </w:r>
      <w:r>
        <w:rPr>
          <w:rFonts w:ascii="Times New Roman"/>
          <w:color w:val="211F1F"/>
        </w:rPr>
        <w:t>matter</w:t>
      </w:r>
      <w:r>
        <w:rPr>
          <w:rFonts w:ascii="Times New Roman"/>
          <w:color w:val="211F1F"/>
          <w:spacing w:val="-20"/>
        </w:rPr>
        <w:t xml:space="preserve"> </w:t>
      </w:r>
      <w:r>
        <w:rPr>
          <w:rFonts w:ascii="Times New Roman"/>
          <w:color w:val="211F1F"/>
        </w:rPr>
        <w:t>to</w:t>
      </w:r>
      <w:r>
        <w:rPr>
          <w:rFonts w:ascii="Times New Roman"/>
          <w:color w:val="211F1F"/>
          <w:spacing w:val="-18"/>
        </w:rPr>
        <w:t xml:space="preserve"> </w:t>
      </w:r>
      <w:r>
        <w:rPr>
          <w:rFonts w:ascii="Times New Roman"/>
          <w:color w:val="211F1F"/>
        </w:rPr>
        <w:t>a</w:t>
      </w:r>
      <w:r>
        <w:rPr>
          <w:rFonts w:ascii="Times New Roman"/>
          <w:color w:val="211F1F"/>
          <w:spacing w:val="-20"/>
        </w:rPr>
        <w:t xml:space="preserve"> </w:t>
      </w:r>
      <w:r>
        <w:rPr>
          <w:rFonts w:ascii="Times New Roman"/>
          <w:color w:val="211F1F"/>
        </w:rPr>
        <w:t>competent</w:t>
      </w:r>
      <w:r>
        <w:rPr>
          <w:rFonts w:ascii="Times New Roman"/>
          <w:color w:val="211F1F"/>
          <w:spacing w:val="-19"/>
        </w:rPr>
        <w:t xml:space="preserve"> </w:t>
      </w:r>
      <w:r>
        <w:rPr>
          <w:rFonts w:ascii="Times New Roman"/>
          <w:color w:val="211F1F"/>
        </w:rPr>
        <w:t>court</w:t>
      </w:r>
      <w:r>
        <w:rPr>
          <w:rFonts w:ascii="Times New Roman"/>
          <w:color w:val="211F1F"/>
          <w:spacing w:val="-16"/>
        </w:rPr>
        <w:t xml:space="preserve"> </w:t>
      </w:r>
      <w:r>
        <w:rPr>
          <w:rFonts w:ascii="Times New Roman"/>
          <w:color w:val="211F1F"/>
        </w:rPr>
        <w:t>of</w:t>
      </w:r>
      <w:r>
        <w:rPr>
          <w:rFonts w:ascii="Times New Roman"/>
          <w:color w:val="211F1F"/>
          <w:spacing w:val="-14"/>
        </w:rPr>
        <w:t xml:space="preserve"> </w:t>
      </w:r>
      <w:r>
        <w:rPr>
          <w:rFonts w:ascii="Times New Roman"/>
          <w:color w:val="211F1F"/>
        </w:rPr>
        <w:t>law.</w:t>
      </w:r>
    </w:p>
    <w:p w:rsidR="00363E5D" w:rsidRDefault="00934312">
      <w:pPr>
        <w:pStyle w:val="ListParagraph"/>
        <w:numPr>
          <w:ilvl w:val="1"/>
          <w:numId w:val="24"/>
        </w:numPr>
        <w:tabs>
          <w:tab w:val="left" w:pos="1444"/>
        </w:tabs>
        <w:spacing w:before="199"/>
        <w:ind w:left="1444" w:hanging="353"/>
        <w:rPr>
          <w:rFonts w:ascii="Times New Roman"/>
          <w:b/>
          <w:color w:val="211F1F"/>
        </w:rPr>
      </w:pPr>
      <w:r>
        <w:rPr>
          <w:rFonts w:ascii="Times New Roman"/>
          <w:color w:val="211F1F"/>
          <w:spacing w:val="-2"/>
        </w:rPr>
        <w:t>Contract</w:t>
      </w:r>
      <w:r>
        <w:rPr>
          <w:rFonts w:ascii="Times New Roman"/>
          <w:color w:val="211F1F"/>
          <w:spacing w:val="-11"/>
        </w:rPr>
        <w:t xml:space="preserve"> </w:t>
      </w:r>
      <w:r>
        <w:rPr>
          <w:rFonts w:ascii="Times New Roman"/>
          <w:color w:val="211F1F"/>
          <w:spacing w:val="-2"/>
        </w:rPr>
        <w:t>operations</w:t>
      </w:r>
      <w:r>
        <w:rPr>
          <w:rFonts w:ascii="Times New Roman"/>
          <w:color w:val="211F1F"/>
          <w:spacing w:val="-14"/>
        </w:rPr>
        <w:t xml:space="preserve"> </w:t>
      </w:r>
      <w:r>
        <w:rPr>
          <w:rFonts w:ascii="Times New Roman"/>
          <w:color w:val="211F1F"/>
          <w:spacing w:val="-2"/>
        </w:rPr>
        <w:t>to</w:t>
      </w:r>
      <w:r>
        <w:rPr>
          <w:rFonts w:ascii="Times New Roman"/>
          <w:color w:val="211F1F"/>
          <w:spacing w:val="-11"/>
        </w:rPr>
        <w:t xml:space="preserve"> </w:t>
      </w:r>
      <w:r>
        <w:rPr>
          <w:rFonts w:ascii="Times New Roman"/>
          <w:color w:val="211F1F"/>
          <w:spacing w:val="-2"/>
        </w:rPr>
        <w:t>continue</w:t>
      </w:r>
    </w:p>
    <w:p w:rsidR="00363E5D" w:rsidRDefault="00934312">
      <w:pPr>
        <w:pStyle w:val="ListParagraph"/>
        <w:numPr>
          <w:ilvl w:val="2"/>
          <w:numId w:val="24"/>
        </w:numPr>
        <w:tabs>
          <w:tab w:val="left" w:pos="1767"/>
        </w:tabs>
        <w:spacing w:before="107" w:line="251" w:lineRule="exact"/>
        <w:ind w:left="1767" w:hanging="587"/>
        <w:rPr>
          <w:rFonts w:ascii="Times New Roman"/>
          <w:color w:val="211F1F"/>
        </w:rPr>
      </w:pPr>
      <w:r>
        <w:rPr>
          <w:rFonts w:ascii="Times New Roman"/>
          <w:color w:val="211F1F"/>
        </w:rPr>
        <w:t>Notwithstanding</w:t>
      </w:r>
      <w:r>
        <w:rPr>
          <w:rFonts w:ascii="Times New Roman"/>
          <w:color w:val="211F1F"/>
          <w:spacing w:val="-8"/>
        </w:rPr>
        <w:t xml:space="preserve"> </w:t>
      </w:r>
      <w:r>
        <w:rPr>
          <w:rFonts w:ascii="Times New Roman"/>
          <w:color w:val="211F1F"/>
        </w:rPr>
        <w:t>any</w:t>
      </w:r>
      <w:r>
        <w:rPr>
          <w:rFonts w:ascii="Times New Roman"/>
          <w:color w:val="211F1F"/>
          <w:spacing w:val="-8"/>
        </w:rPr>
        <w:t xml:space="preserve"> </w:t>
      </w:r>
      <w:r>
        <w:rPr>
          <w:rFonts w:ascii="Times New Roman"/>
          <w:color w:val="211F1F"/>
        </w:rPr>
        <w:t>reference</w:t>
      </w:r>
      <w:r>
        <w:rPr>
          <w:rFonts w:ascii="Times New Roman"/>
          <w:color w:val="211F1F"/>
          <w:spacing w:val="-8"/>
        </w:rPr>
        <w:t xml:space="preserve"> </w:t>
      </w:r>
      <w:r>
        <w:rPr>
          <w:rFonts w:ascii="Times New Roman"/>
          <w:color w:val="211F1F"/>
        </w:rPr>
        <w:t>to</w:t>
      </w:r>
      <w:r>
        <w:rPr>
          <w:rFonts w:ascii="Times New Roman"/>
          <w:color w:val="211F1F"/>
          <w:spacing w:val="-9"/>
        </w:rPr>
        <w:t xml:space="preserve"> </w:t>
      </w:r>
      <w:r>
        <w:rPr>
          <w:rFonts w:ascii="Times New Roman"/>
          <w:color w:val="211F1F"/>
        </w:rPr>
        <w:t>arbitration</w:t>
      </w:r>
      <w:r>
        <w:rPr>
          <w:rFonts w:ascii="Times New Roman"/>
          <w:color w:val="211F1F"/>
          <w:spacing w:val="-7"/>
        </w:rPr>
        <w:t xml:space="preserve"> </w:t>
      </w:r>
      <w:r>
        <w:rPr>
          <w:rFonts w:ascii="Times New Roman"/>
          <w:color w:val="211F1F"/>
          <w:spacing w:val="-2"/>
        </w:rPr>
        <w:t>herein,</w:t>
      </w:r>
    </w:p>
    <w:p w:rsidR="00363E5D" w:rsidRDefault="00934312">
      <w:pPr>
        <w:pStyle w:val="ListParagraph"/>
        <w:numPr>
          <w:ilvl w:val="3"/>
          <w:numId w:val="24"/>
        </w:numPr>
        <w:tabs>
          <w:tab w:val="left" w:pos="1960"/>
          <w:tab w:val="left" w:pos="1965"/>
        </w:tabs>
        <w:spacing w:before="21" w:line="213" w:lineRule="auto"/>
        <w:ind w:left="1965" w:right="1023" w:hanging="401"/>
        <w:rPr>
          <w:rFonts w:ascii="Times New Roman"/>
        </w:rPr>
      </w:pPr>
      <w:r>
        <w:rPr>
          <w:rFonts w:ascii="Times New Roman"/>
          <w:color w:val="211F1F"/>
        </w:rPr>
        <w:t>theparties</w:t>
      </w:r>
      <w:r>
        <w:rPr>
          <w:rFonts w:ascii="Times New Roman"/>
          <w:color w:val="211F1F"/>
          <w:spacing w:val="-20"/>
        </w:rPr>
        <w:t xml:space="preserve"> </w:t>
      </w:r>
      <w:r>
        <w:rPr>
          <w:rFonts w:ascii="Times New Roman"/>
          <w:color w:val="211F1F"/>
        </w:rPr>
        <w:t>shall</w:t>
      </w:r>
      <w:r>
        <w:rPr>
          <w:rFonts w:ascii="Times New Roman"/>
          <w:color w:val="211F1F"/>
          <w:spacing w:val="-14"/>
        </w:rPr>
        <w:t xml:space="preserve"> </w:t>
      </w:r>
      <w:r>
        <w:rPr>
          <w:rFonts w:ascii="Times New Roman"/>
          <w:color w:val="211F1F"/>
        </w:rPr>
        <w:t>continueto</w:t>
      </w:r>
      <w:r>
        <w:rPr>
          <w:rFonts w:ascii="Times New Roman"/>
          <w:color w:val="211F1F"/>
          <w:spacing w:val="-20"/>
        </w:rPr>
        <w:t xml:space="preserve"> </w:t>
      </w:r>
      <w:r>
        <w:rPr>
          <w:rFonts w:ascii="Times New Roman"/>
          <w:color w:val="211F1F"/>
        </w:rPr>
        <w:t>perform</w:t>
      </w:r>
      <w:r>
        <w:rPr>
          <w:rFonts w:ascii="Times New Roman"/>
          <w:color w:val="211F1F"/>
          <w:spacing w:val="-14"/>
        </w:rPr>
        <w:t xml:space="preserve"> </w:t>
      </w:r>
      <w:r>
        <w:rPr>
          <w:rFonts w:ascii="Times New Roman"/>
          <w:color w:val="211F1F"/>
        </w:rPr>
        <w:t>their</w:t>
      </w:r>
      <w:r>
        <w:rPr>
          <w:rFonts w:ascii="Times New Roman"/>
          <w:color w:val="211F1F"/>
          <w:spacing w:val="-18"/>
        </w:rPr>
        <w:t xml:space="preserve"> </w:t>
      </w:r>
      <w:r>
        <w:rPr>
          <w:rFonts w:ascii="Times New Roman"/>
          <w:color w:val="211F1F"/>
        </w:rPr>
        <w:t>respective</w:t>
      </w:r>
      <w:r>
        <w:rPr>
          <w:rFonts w:ascii="Times New Roman"/>
          <w:color w:val="211F1F"/>
          <w:spacing w:val="-20"/>
        </w:rPr>
        <w:t xml:space="preserve"> </w:t>
      </w:r>
      <w:r>
        <w:rPr>
          <w:rFonts w:ascii="Times New Roman"/>
          <w:color w:val="211F1F"/>
        </w:rPr>
        <w:t>obligations</w:t>
      </w:r>
      <w:r>
        <w:rPr>
          <w:rFonts w:ascii="Times New Roman"/>
          <w:color w:val="211F1F"/>
          <w:spacing w:val="-20"/>
        </w:rPr>
        <w:t xml:space="preserve"> </w:t>
      </w:r>
      <w:r>
        <w:rPr>
          <w:rFonts w:ascii="Times New Roman"/>
          <w:color w:val="211F1F"/>
        </w:rPr>
        <w:t>underthe</w:t>
      </w:r>
      <w:r>
        <w:rPr>
          <w:rFonts w:ascii="Times New Roman"/>
          <w:color w:val="211F1F"/>
          <w:spacing w:val="-18"/>
        </w:rPr>
        <w:t xml:space="preserve"> </w:t>
      </w:r>
      <w:r>
        <w:rPr>
          <w:rFonts w:ascii="Times New Roman"/>
          <w:color w:val="211F1F"/>
        </w:rPr>
        <w:t>Contractunless</w:t>
      </w:r>
      <w:r>
        <w:rPr>
          <w:rFonts w:ascii="Times New Roman"/>
          <w:color w:val="211F1F"/>
          <w:spacing w:val="-20"/>
        </w:rPr>
        <w:t xml:space="preserve"> </w:t>
      </w:r>
      <w:r>
        <w:rPr>
          <w:rFonts w:ascii="Times New Roman"/>
          <w:color w:val="211F1F"/>
        </w:rPr>
        <w:t>theyotherwise agree;</w:t>
      </w:r>
      <w:r>
        <w:rPr>
          <w:rFonts w:ascii="Times New Roman"/>
          <w:color w:val="211F1F"/>
          <w:spacing w:val="-26"/>
        </w:rPr>
        <w:t xml:space="preserve"> </w:t>
      </w:r>
      <w:r>
        <w:rPr>
          <w:rFonts w:ascii="Times New Roman"/>
          <w:color w:val="211F1F"/>
        </w:rPr>
        <w:t>and</w:t>
      </w:r>
    </w:p>
    <w:p w:rsidR="00363E5D" w:rsidRDefault="00934312">
      <w:pPr>
        <w:pStyle w:val="ListParagraph"/>
        <w:numPr>
          <w:ilvl w:val="3"/>
          <w:numId w:val="24"/>
        </w:numPr>
        <w:tabs>
          <w:tab w:val="left" w:pos="1965"/>
        </w:tabs>
        <w:spacing w:line="250" w:lineRule="exact"/>
        <w:ind w:left="1965" w:hanging="401"/>
        <w:rPr>
          <w:rFonts w:ascii="Times New Roman"/>
        </w:rPr>
      </w:pPr>
      <w:r>
        <w:rPr>
          <w:rFonts w:ascii="Times New Roman"/>
          <w:color w:val="211F1F"/>
          <w:spacing w:val="-2"/>
        </w:rPr>
        <w:t>the</w:t>
      </w:r>
      <w:r>
        <w:rPr>
          <w:rFonts w:ascii="Times New Roman"/>
          <w:color w:val="211F1F"/>
          <w:spacing w:val="-21"/>
        </w:rPr>
        <w:t xml:space="preserve"> </w:t>
      </w:r>
      <w:r>
        <w:rPr>
          <w:rFonts w:ascii="Times New Roman"/>
          <w:color w:val="211F1F"/>
          <w:spacing w:val="-2"/>
        </w:rPr>
        <w:t>Procuring</w:t>
      </w:r>
      <w:r>
        <w:rPr>
          <w:rFonts w:ascii="Times New Roman"/>
          <w:color w:val="211F1F"/>
          <w:spacing w:val="-18"/>
        </w:rPr>
        <w:t xml:space="preserve"> </w:t>
      </w:r>
      <w:r>
        <w:rPr>
          <w:rFonts w:ascii="Times New Roman"/>
          <w:color w:val="211F1F"/>
          <w:spacing w:val="-2"/>
        </w:rPr>
        <w:t>Entity</w:t>
      </w:r>
      <w:r>
        <w:rPr>
          <w:rFonts w:ascii="Times New Roman"/>
          <w:color w:val="211F1F"/>
          <w:spacing w:val="-22"/>
        </w:rPr>
        <w:t xml:space="preserve"> </w:t>
      </w:r>
      <w:r>
        <w:rPr>
          <w:rFonts w:ascii="Times New Roman"/>
          <w:color w:val="211F1F"/>
          <w:spacing w:val="-2"/>
        </w:rPr>
        <w:t>shall</w:t>
      </w:r>
      <w:r>
        <w:rPr>
          <w:rFonts w:ascii="Times New Roman"/>
          <w:color w:val="211F1F"/>
          <w:spacing w:val="-17"/>
        </w:rPr>
        <w:t xml:space="preserve"> </w:t>
      </w:r>
      <w:r>
        <w:rPr>
          <w:rFonts w:ascii="Times New Roman"/>
          <w:color w:val="211F1F"/>
          <w:spacing w:val="-2"/>
        </w:rPr>
        <w:t>pay</w:t>
      </w:r>
      <w:r>
        <w:rPr>
          <w:rFonts w:ascii="Times New Roman"/>
          <w:color w:val="211F1F"/>
          <w:spacing w:val="-22"/>
        </w:rPr>
        <w:t xml:space="preserve"> </w:t>
      </w:r>
      <w:r>
        <w:rPr>
          <w:rFonts w:ascii="Times New Roman"/>
          <w:color w:val="211F1F"/>
          <w:spacing w:val="-2"/>
        </w:rPr>
        <w:t>the</w:t>
      </w:r>
      <w:r>
        <w:rPr>
          <w:rFonts w:ascii="Times New Roman"/>
          <w:color w:val="211F1F"/>
          <w:spacing w:val="-21"/>
        </w:rPr>
        <w:t xml:space="preserve"> </w:t>
      </w:r>
      <w:r>
        <w:rPr>
          <w:rFonts w:ascii="Times New Roman"/>
          <w:color w:val="211F1F"/>
          <w:spacing w:val="-2"/>
        </w:rPr>
        <w:t>Contractor</w:t>
      </w:r>
      <w:r>
        <w:rPr>
          <w:rFonts w:ascii="Times New Roman"/>
          <w:color w:val="211F1F"/>
          <w:spacing w:val="-20"/>
        </w:rPr>
        <w:t xml:space="preserve"> </w:t>
      </w:r>
      <w:r>
        <w:rPr>
          <w:rFonts w:ascii="Times New Roman"/>
          <w:color w:val="211F1F"/>
          <w:spacing w:val="-2"/>
        </w:rPr>
        <w:t>any</w:t>
      </w:r>
      <w:r>
        <w:rPr>
          <w:rFonts w:ascii="Times New Roman"/>
          <w:color w:val="211F1F"/>
          <w:spacing w:val="-20"/>
        </w:rPr>
        <w:t xml:space="preserve"> </w:t>
      </w:r>
      <w:r>
        <w:rPr>
          <w:rFonts w:ascii="Times New Roman"/>
          <w:color w:val="211F1F"/>
          <w:spacing w:val="-2"/>
        </w:rPr>
        <w:t>monies</w:t>
      </w:r>
      <w:r>
        <w:rPr>
          <w:rFonts w:ascii="Times New Roman"/>
          <w:color w:val="211F1F"/>
          <w:spacing w:val="-19"/>
        </w:rPr>
        <w:t xml:space="preserve"> </w:t>
      </w:r>
      <w:r>
        <w:rPr>
          <w:rFonts w:ascii="Times New Roman"/>
          <w:color w:val="211F1F"/>
          <w:spacing w:val="-2"/>
        </w:rPr>
        <w:t>due</w:t>
      </w:r>
      <w:r>
        <w:rPr>
          <w:rFonts w:ascii="Times New Roman"/>
          <w:color w:val="211F1F"/>
          <w:spacing w:val="-18"/>
        </w:rPr>
        <w:t xml:space="preserve"> </w:t>
      </w:r>
      <w:r>
        <w:rPr>
          <w:rFonts w:ascii="Times New Roman"/>
          <w:color w:val="211F1F"/>
          <w:spacing w:val="-2"/>
        </w:rPr>
        <w:t>the</w:t>
      </w:r>
      <w:r>
        <w:rPr>
          <w:rFonts w:ascii="Times New Roman"/>
          <w:color w:val="211F1F"/>
          <w:spacing w:val="-18"/>
        </w:rPr>
        <w:t xml:space="preserve"> </w:t>
      </w:r>
      <w:r>
        <w:rPr>
          <w:rFonts w:ascii="Times New Roman"/>
          <w:color w:val="211F1F"/>
          <w:spacing w:val="-2"/>
        </w:rPr>
        <w:t>Contractor.</w:t>
      </w:r>
    </w:p>
    <w:p w:rsidR="00363E5D" w:rsidRDefault="00934312">
      <w:pPr>
        <w:pStyle w:val="ListParagraph"/>
        <w:numPr>
          <w:ilvl w:val="0"/>
          <w:numId w:val="24"/>
        </w:numPr>
        <w:tabs>
          <w:tab w:val="left" w:pos="1358"/>
        </w:tabs>
        <w:spacing w:before="235"/>
        <w:ind w:left="1358" w:hanging="358"/>
        <w:jc w:val="left"/>
        <w:rPr>
          <w:rFonts w:ascii="Times New Roman"/>
        </w:rPr>
      </w:pPr>
      <w:r>
        <w:rPr>
          <w:rFonts w:ascii="Times New Roman"/>
          <w:color w:val="211F1F"/>
        </w:rPr>
        <w:t>Fraud</w:t>
      </w:r>
      <w:r>
        <w:rPr>
          <w:rFonts w:ascii="Times New Roman"/>
          <w:color w:val="211F1F"/>
          <w:spacing w:val="-5"/>
        </w:rPr>
        <w:t xml:space="preserve"> </w:t>
      </w:r>
      <w:r>
        <w:rPr>
          <w:rFonts w:ascii="Times New Roman"/>
          <w:color w:val="211F1F"/>
          <w:spacing w:val="-2"/>
        </w:rPr>
        <w:t>andCorruption</w:t>
      </w:r>
    </w:p>
    <w:p w:rsidR="00363E5D" w:rsidRDefault="00934312">
      <w:pPr>
        <w:pStyle w:val="ListParagraph"/>
        <w:numPr>
          <w:ilvl w:val="1"/>
          <w:numId w:val="24"/>
        </w:numPr>
        <w:tabs>
          <w:tab w:val="left" w:pos="1451"/>
          <w:tab w:val="left" w:pos="1466"/>
        </w:tabs>
        <w:spacing w:before="218" w:line="213" w:lineRule="auto"/>
        <w:ind w:right="812" w:hanging="360"/>
        <w:jc w:val="both"/>
        <w:rPr>
          <w:rFonts w:ascii="Times New Roman"/>
          <w:color w:val="211F1F"/>
        </w:rPr>
      </w:pPr>
      <w:r>
        <w:rPr>
          <w:rFonts w:ascii="Times New Roman"/>
          <w:color w:val="211F1F"/>
        </w:rPr>
        <w:tab/>
        <w:t>The Government requires compliance with the country's Anti-Corruption laws and its prevailing sanctions policies and procedures as set forth in the Constitution of Kenya and its Statutes.</w:t>
      </w:r>
    </w:p>
    <w:p w:rsidR="00363E5D" w:rsidRDefault="00934312">
      <w:pPr>
        <w:pStyle w:val="ListParagraph"/>
        <w:numPr>
          <w:ilvl w:val="1"/>
          <w:numId w:val="24"/>
        </w:numPr>
        <w:tabs>
          <w:tab w:val="left" w:pos="1451"/>
          <w:tab w:val="left" w:pos="1456"/>
        </w:tabs>
        <w:spacing w:before="203" w:line="230" w:lineRule="auto"/>
        <w:ind w:right="806" w:hanging="360"/>
        <w:jc w:val="both"/>
        <w:rPr>
          <w:rFonts w:ascii="Times New Roman"/>
          <w:color w:val="211F1F"/>
        </w:rPr>
      </w:pPr>
      <w:r>
        <w:rPr>
          <w:rFonts w:ascii="Times New Roman"/>
          <w:color w:val="211F1F"/>
        </w:rPr>
        <w:tab/>
        <w:t>The Procuring Entity requires the Contractor to disclose any commissions or fees that may have been paid</w:t>
      </w:r>
      <w:r>
        <w:rPr>
          <w:rFonts w:ascii="Times New Roman"/>
          <w:color w:val="211F1F"/>
          <w:spacing w:val="80"/>
        </w:rPr>
        <w:t xml:space="preserve"> </w:t>
      </w:r>
      <w:r>
        <w:rPr>
          <w:rFonts w:ascii="Times New Roman"/>
          <w:color w:val="211F1F"/>
        </w:rPr>
        <w:t>or are to be paid to agents or any other party with respect to the bidding process or execution of the</w:t>
      </w:r>
      <w:r>
        <w:rPr>
          <w:rFonts w:ascii="Times New Roman"/>
          <w:color w:val="211F1F"/>
          <w:spacing w:val="80"/>
        </w:rPr>
        <w:t xml:space="preserve"> </w:t>
      </w:r>
      <w:r>
        <w:rPr>
          <w:rFonts w:ascii="Times New Roman"/>
          <w:color w:val="211F1F"/>
        </w:rPr>
        <w:t>Contract. The information disclosed must include at least the name and address of the agent or other party, the amount and currency,</w:t>
      </w:r>
      <w:r>
        <w:rPr>
          <w:rFonts w:ascii="Times New Roman"/>
          <w:color w:val="211F1F"/>
          <w:spacing w:val="-17"/>
        </w:rPr>
        <w:t xml:space="preserve"> </w:t>
      </w:r>
      <w:r>
        <w:rPr>
          <w:rFonts w:ascii="Times New Roman"/>
          <w:color w:val="211F1F"/>
        </w:rPr>
        <w:t>and</w:t>
      </w:r>
      <w:r>
        <w:rPr>
          <w:rFonts w:ascii="Times New Roman"/>
          <w:color w:val="211F1F"/>
          <w:spacing w:val="-15"/>
        </w:rPr>
        <w:t xml:space="preserve"> </w:t>
      </w:r>
      <w:r>
        <w:rPr>
          <w:rFonts w:ascii="Times New Roman"/>
          <w:color w:val="211F1F"/>
        </w:rPr>
        <w:t>the</w:t>
      </w:r>
      <w:r>
        <w:rPr>
          <w:rFonts w:ascii="Times New Roman"/>
          <w:color w:val="211F1F"/>
          <w:spacing w:val="-17"/>
        </w:rPr>
        <w:t xml:space="preserve"> </w:t>
      </w:r>
      <w:r>
        <w:rPr>
          <w:rFonts w:ascii="Times New Roman"/>
          <w:color w:val="211F1F"/>
        </w:rPr>
        <w:t>purpose</w:t>
      </w:r>
      <w:r>
        <w:rPr>
          <w:rFonts w:ascii="Times New Roman"/>
          <w:color w:val="211F1F"/>
          <w:spacing w:val="-15"/>
        </w:rPr>
        <w:t xml:space="preserve"> </w:t>
      </w:r>
      <w:r>
        <w:rPr>
          <w:rFonts w:ascii="Times New Roman"/>
          <w:color w:val="211F1F"/>
        </w:rPr>
        <w:t>of</w:t>
      </w:r>
      <w:r>
        <w:rPr>
          <w:rFonts w:ascii="Times New Roman"/>
          <w:color w:val="211F1F"/>
          <w:spacing w:val="-13"/>
        </w:rPr>
        <w:t xml:space="preserve"> </w:t>
      </w:r>
      <w:r>
        <w:rPr>
          <w:rFonts w:ascii="Times New Roman"/>
          <w:color w:val="211F1F"/>
        </w:rPr>
        <w:t>the</w:t>
      </w:r>
      <w:r>
        <w:rPr>
          <w:rFonts w:ascii="Times New Roman"/>
          <w:color w:val="211F1F"/>
          <w:spacing w:val="-13"/>
        </w:rPr>
        <w:t xml:space="preserve"> </w:t>
      </w:r>
      <w:r>
        <w:rPr>
          <w:rFonts w:ascii="Times New Roman"/>
          <w:color w:val="211F1F"/>
        </w:rPr>
        <w:t>commission,</w:t>
      </w:r>
      <w:r>
        <w:rPr>
          <w:rFonts w:ascii="Times New Roman"/>
          <w:color w:val="211F1F"/>
          <w:spacing w:val="-15"/>
        </w:rPr>
        <w:t xml:space="preserve"> </w:t>
      </w:r>
      <w:r>
        <w:rPr>
          <w:rFonts w:ascii="Times New Roman"/>
          <w:color w:val="211F1F"/>
        </w:rPr>
        <w:t>gratuity</w:t>
      </w:r>
      <w:r>
        <w:rPr>
          <w:rFonts w:ascii="Times New Roman"/>
          <w:color w:val="211F1F"/>
          <w:spacing w:val="-19"/>
        </w:rPr>
        <w:t xml:space="preserve"> </w:t>
      </w:r>
      <w:r>
        <w:rPr>
          <w:rFonts w:ascii="Times New Roman"/>
          <w:color w:val="211F1F"/>
        </w:rPr>
        <w:t>or</w:t>
      </w:r>
      <w:r>
        <w:rPr>
          <w:rFonts w:ascii="Times New Roman"/>
          <w:color w:val="211F1F"/>
          <w:spacing w:val="-17"/>
        </w:rPr>
        <w:t xml:space="preserve"> </w:t>
      </w:r>
      <w:r>
        <w:rPr>
          <w:rFonts w:ascii="Times New Roman"/>
          <w:color w:val="211F1F"/>
        </w:rPr>
        <w:t>fee.</w:t>
      </w:r>
    </w:p>
    <w:p w:rsidR="00363E5D" w:rsidRDefault="00363E5D">
      <w:pPr>
        <w:pStyle w:val="BodyText"/>
        <w:rPr>
          <w:rFonts w:ascii="Times New Roman"/>
          <w:sz w:val="22"/>
        </w:rPr>
      </w:pPr>
    </w:p>
    <w:p w:rsidR="00363E5D" w:rsidRDefault="00934312">
      <w:pPr>
        <w:pStyle w:val="ListParagraph"/>
        <w:numPr>
          <w:ilvl w:val="0"/>
          <w:numId w:val="34"/>
        </w:numPr>
        <w:tabs>
          <w:tab w:val="left" w:pos="1023"/>
        </w:tabs>
        <w:spacing w:before="1"/>
        <w:ind w:left="1023" w:hanging="256"/>
        <w:jc w:val="left"/>
        <w:rPr>
          <w:rFonts w:ascii="Times New Roman"/>
          <w:color w:val="211F1F"/>
        </w:rPr>
      </w:pPr>
      <w:r>
        <w:rPr>
          <w:rFonts w:ascii="Times New Roman"/>
          <w:color w:val="211F1F"/>
        </w:rPr>
        <w:t>Time</w:t>
      </w:r>
      <w:r>
        <w:rPr>
          <w:rFonts w:ascii="Times New Roman"/>
          <w:color w:val="211F1F"/>
          <w:spacing w:val="-2"/>
        </w:rPr>
        <w:t xml:space="preserve"> Control</w:t>
      </w:r>
    </w:p>
    <w:p w:rsidR="00363E5D" w:rsidRDefault="00934312">
      <w:pPr>
        <w:pStyle w:val="ListParagraph"/>
        <w:numPr>
          <w:ilvl w:val="0"/>
          <w:numId w:val="24"/>
        </w:numPr>
        <w:tabs>
          <w:tab w:val="left" w:pos="1358"/>
        </w:tabs>
        <w:spacing w:before="236"/>
        <w:ind w:left="1358" w:hanging="358"/>
        <w:jc w:val="left"/>
        <w:rPr>
          <w:rFonts w:ascii="Times New Roman"/>
        </w:rPr>
      </w:pPr>
      <w:r>
        <w:rPr>
          <w:rFonts w:ascii="Times New Roman"/>
          <w:color w:val="211F1F"/>
          <w:spacing w:val="-2"/>
        </w:rPr>
        <w:t>Program</w:t>
      </w:r>
    </w:p>
    <w:p w:rsidR="00363E5D" w:rsidRDefault="00934312">
      <w:pPr>
        <w:pStyle w:val="ListParagraph"/>
        <w:numPr>
          <w:ilvl w:val="1"/>
          <w:numId w:val="24"/>
        </w:numPr>
        <w:tabs>
          <w:tab w:val="left" w:pos="1451"/>
        </w:tabs>
        <w:spacing w:before="202" w:line="230" w:lineRule="auto"/>
        <w:ind w:right="809" w:hanging="360"/>
        <w:jc w:val="both"/>
        <w:rPr>
          <w:rFonts w:ascii="Times New Roman"/>
          <w:color w:val="211F1F"/>
        </w:rPr>
      </w:pPr>
      <w:r>
        <w:rPr>
          <w:rFonts w:ascii="Times New Roman"/>
          <w:color w:val="211F1F"/>
        </w:rPr>
        <w:t>Within the time stated in the SCC, after the date of the Letter of Acceptance, the Contractor shall submit to the Project Manager for approval a Program showing the general methods, arrangements, order, and timing for all the activities in the Works. In the case of a lump sum contract, the activities in the Program shall be consistent with those in the Activity Schedule.</w:t>
      </w:r>
    </w:p>
    <w:p w:rsidR="00363E5D" w:rsidRDefault="00934312">
      <w:pPr>
        <w:pStyle w:val="ListParagraph"/>
        <w:numPr>
          <w:ilvl w:val="1"/>
          <w:numId w:val="24"/>
        </w:numPr>
        <w:tabs>
          <w:tab w:val="left" w:pos="1447"/>
          <w:tab w:val="left" w:pos="1451"/>
        </w:tabs>
        <w:spacing w:before="200" w:line="228" w:lineRule="auto"/>
        <w:ind w:right="811" w:hanging="360"/>
        <w:jc w:val="both"/>
        <w:rPr>
          <w:rFonts w:ascii="Times New Roman"/>
          <w:color w:val="211F1F"/>
        </w:rPr>
      </w:pPr>
      <w:r>
        <w:rPr>
          <w:rFonts w:ascii="Times New Roman"/>
          <w:color w:val="211F1F"/>
        </w:rPr>
        <w:t>An update of the Program shall be a program showing the actual progress achieved on each activity and the effect of the progress achieved on the timing of the remaining work, including any changes to the sequence of the activities.</w:t>
      </w:r>
    </w:p>
    <w:p w:rsidR="00363E5D" w:rsidRDefault="00934312">
      <w:pPr>
        <w:pStyle w:val="ListParagraph"/>
        <w:numPr>
          <w:ilvl w:val="1"/>
          <w:numId w:val="24"/>
        </w:numPr>
        <w:tabs>
          <w:tab w:val="left" w:pos="1451"/>
          <w:tab w:val="left" w:pos="1459"/>
        </w:tabs>
        <w:spacing w:before="203" w:line="230" w:lineRule="auto"/>
        <w:ind w:right="803" w:hanging="360"/>
        <w:jc w:val="both"/>
        <w:rPr>
          <w:rFonts w:ascii="Times New Roman"/>
          <w:color w:val="211F1F"/>
        </w:rPr>
      </w:pPr>
      <w:r>
        <w:rPr>
          <w:rFonts w:ascii="Times New Roman"/>
          <w:color w:val="211F1F"/>
        </w:rPr>
        <w:tab/>
        <w:t>The Contractor shall submit to the Project Manager for approval an updated Program at intervals no longer than the period stated in the SCC. If the Contractor does not submit an updated Program within this period, the Project Manager may withhold the amount stated in the SCC from the next payment certificate and continue to withhold this amount until the next payment after the date on which the overdue Program has been submitted. In the case of a lump sum contract, the Contractor shall provide an updated Activity Schedule within 14 days of being instructed to by the Project Manager.</w:t>
      </w:r>
    </w:p>
    <w:p w:rsidR="00363E5D" w:rsidRDefault="00934312">
      <w:pPr>
        <w:pStyle w:val="ListParagraph"/>
        <w:numPr>
          <w:ilvl w:val="1"/>
          <w:numId w:val="24"/>
        </w:numPr>
        <w:tabs>
          <w:tab w:val="left" w:pos="1459"/>
        </w:tabs>
        <w:spacing w:before="191" w:line="238" w:lineRule="exact"/>
        <w:ind w:left="1459" w:hanging="368"/>
        <w:rPr>
          <w:rFonts w:ascii="Times New Roman"/>
          <w:color w:val="211F1F"/>
        </w:rPr>
      </w:pPr>
      <w:r>
        <w:rPr>
          <w:rFonts w:ascii="Times New Roman"/>
          <w:color w:val="211F1F"/>
        </w:rPr>
        <w:t>The</w:t>
      </w:r>
      <w:r>
        <w:rPr>
          <w:rFonts w:ascii="Times New Roman"/>
          <w:color w:val="211F1F"/>
          <w:spacing w:val="9"/>
        </w:rPr>
        <w:t xml:space="preserve"> </w:t>
      </w:r>
      <w:r>
        <w:rPr>
          <w:rFonts w:ascii="Times New Roman"/>
          <w:color w:val="211F1F"/>
        </w:rPr>
        <w:t>Project</w:t>
      </w:r>
      <w:r>
        <w:rPr>
          <w:rFonts w:ascii="Times New Roman"/>
          <w:color w:val="211F1F"/>
          <w:spacing w:val="10"/>
        </w:rPr>
        <w:t xml:space="preserve"> </w:t>
      </w:r>
      <w:r>
        <w:rPr>
          <w:rFonts w:ascii="Times New Roman"/>
          <w:color w:val="211F1F"/>
        </w:rPr>
        <w:t>Manager's</w:t>
      </w:r>
      <w:r>
        <w:rPr>
          <w:rFonts w:ascii="Times New Roman"/>
          <w:color w:val="211F1F"/>
          <w:spacing w:val="13"/>
        </w:rPr>
        <w:t xml:space="preserve"> </w:t>
      </w:r>
      <w:r>
        <w:rPr>
          <w:rFonts w:ascii="Times New Roman"/>
          <w:color w:val="211F1F"/>
        </w:rPr>
        <w:t>approval</w:t>
      </w:r>
      <w:r>
        <w:rPr>
          <w:rFonts w:ascii="Times New Roman"/>
          <w:color w:val="211F1F"/>
          <w:spacing w:val="12"/>
        </w:rPr>
        <w:t xml:space="preserve"> </w:t>
      </w:r>
      <w:r>
        <w:rPr>
          <w:rFonts w:ascii="Times New Roman"/>
          <w:color w:val="211F1F"/>
        </w:rPr>
        <w:t>of</w:t>
      </w:r>
      <w:r>
        <w:rPr>
          <w:rFonts w:ascii="Times New Roman"/>
          <w:color w:val="211F1F"/>
          <w:spacing w:val="13"/>
        </w:rPr>
        <w:t xml:space="preserve"> </w:t>
      </w:r>
      <w:r>
        <w:rPr>
          <w:rFonts w:ascii="Times New Roman"/>
          <w:color w:val="211F1F"/>
        </w:rPr>
        <w:t>the</w:t>
      </w:r>
      <w:r>
        <w:rPr>
          <w:rFonts w:ascii="Times New Roman"/>
          <w:color w:val="211F1F"/>
          <w:spacing w:val="11"/>
        </w:rPr>
        <w:t xml:space="preserve"> </w:t>
      </w:r>
      <w:r>
        <w:rPr>
          <w:rFonts w:ascii="Times New Roman"/>
          <w:color w:val="211F1F"/>
        </w:rPr>
        <w:t>Program</w:t>
      </w:r>
      <w:r>
        <w:rPr>
          <w:rFonts w:ascii="Times New Roman"/>
          <w:color w:val="211F1F"/>
          <w:spacing w:val="11"/>
        </w:rPr>
        <w:t xml:space="preserve"> </w:t>
      </w:r>
      <w:r>
        <w:rPr>
          <w:rFonts w:ascii="Times New Roman"/>
          <w:color w:val="211F1F"/>
        </w:rPr>
        <w:t>shall</w:t>
      </w:r>
      <w:r>
        <w:rPr>
          <w:rFonts w:ascii="Times New Roman"/>
          <w:color w:val="211F1F"/>
          <w:spacing w:val="11"/>
        </w:rPr>
        <w:t xml:space="preserve"> </w:t>
      </w:r>
      <w:r>
        <w:rPr>
          <w:rFonts w:ascii="Times New Roman"/>
          <w:color w:val="211F1F"/>
        </w:rPr>
        <w:t>not</w:t>
      </w:r>
      <w:r>
        <w:rPr>
          <w:rFonts w:ascii="Times New Roman"/>
          <w:color w:val="211F1F"/>
          <w:spacing w:val="13"/>
        </w:rPr>
        <w:t xml:space="preserve"> </w:t>
      </w:r>
      <w:r>
        <w:rPr>
          <w:rFonts w:ascii="Times New Roman"/>
          <w:color w:val="211F1F"/>
        </w:rPr>
        <w:t>alter</w:t>
      </w:r>
      <w:r>
        <w:rPr>
          <w:rFonts w:ascii="Times New Roman"/>
          <w:color w:val="211F1F"/>
          <w:spacing w:val="10"/>
        </w:rPr>
        <w:t xml:space="preserve"> </w:t>
      </w:r>
      <w:r>
        <w:rPr>
          <w:rFonts w:ascii="Times New Roman"/>
          <w:color w:val="211F1F"/>
        </w:rPr>
        <w:t>the</w:t>
      </w:r>
      <w:r>
        <w:rPr>
          <w:rFonts w:ascii="Times New Roman"/>
          <w:color w:val="211F1F"/>
          <w:spacing w:val="10"/>
        </w:rPr>
        <w:t xml:space="preserve"> </w:t>
      </w:r>
      <w:r>
        <w:rPr>
          <w:rFonts w:ascii="Times New Roman"/>
          <w:color w:val="211F1F"/>
        </w:rPr>
        <w:t>Contractor's</w:t>
      </w:r>
      <w:r>
        <w:rPr>
          <w:rFonts w:ascii="Times New Roman"/>
          <w:color w:val="211F1F"/>
          <w:spacing w:val="13"/>
        </w:rPr>
        <w:t xml:space="preserve"> </w:t>
      </w:r>
      <w:r>
        <w:rPr>
          <w:rFonts w:ascii="Times New Roman"/>
          <w:color w:val="211F1F"/>
        </w:rPr>
        <w:t>obligations.</w:t>
      </w:r>
      <w:r>
        <w:rPr>
          <w:rFonts w:ascii="Times New Roman"/>
          <w:color w:val="211F1F"/>
          <w:spacing w:val="9"/>
        </w:rPr>
        <w:t xml:space="preserve"> </w:t>
      </w:r>
      <w:r>
        <w:rPr>
          <w:rFonts w:ascii="Times New Roman"/>
          <w:color w:val="211F1F"/>
        </w:rPr>
        <w:t>The</w:t>
      </w:r>
      <w:r>
        <w:rPr>
          <w:rFonts w:ascii="Times New Roman"/>
          <w:color w:val="211F1F"/>
          <w:spacing w:val="12"/>
        </w:rPr>
        <w:t xml:space="preserve"> </w:t>
      </w:r>
      <w:r>
        <w:rPr>
          <w:rFonts w:ascii="Times New Roman"/>
          <w:color w:val="211F1F"/>
          <w:spacing w:val="-2"/>
        </w:rPr>
        <w:t>Contractor</w:t>
      </w:r>
    </w:p>
    <w:p w:rsidR="00363E5D" w:rsidRDefault="00934312">
      <w:pPr>
        <w:spacing w:line="238" w:lineRule="exact"/>
        <w:ind w:left="1451"/>
        <w:rPr>
          <w:rFonts w:ascii="Tahoma"/>
          <w:b/>
          <w:sz w:val="16"/>
        </w:rPr>
      </w:pPr>
      <w:r>
        <w:rPr>
          <w:rFonts w:ascii="Times New Roman"/>
          <w:color w:val="211F1F"/>
        </w:rPr>
        <w:t>may</w:t>
      </w:r>
      <w:r>
        <w:rPr>
          <w:rFonts w:ascii="Times New Roman"/>
          <w:color w:val="211F1F"/>
          <w:spacing w:val="-5"/>
        </w:rPr>
        <w:t xml:space="preserve"> </w:t>
      </w:r>
      <w:r>
        <w:rPr>
          <w:rFonts w:ascii="Times New Roman"/>
          <w:color w:val="211F1F"/>
        </w:rPr>
        <w:t>revise</w:t>
      </w:r>
      <w:r>
        <w:rPr>
          <w:rFonts w:ascii="Times New Roman"/>
          <w:color w:val="211F1F"/>
          <w:spacing w:val="-4"/>
        </w:rPr>
        <w:t xml:space="preserve"> </w:t>
      </w:r>
      <w:r>
        <w:rPr>
          <w:rFonts w:ascii="Times New Roman"/>
          <w:color w:val="211F1F"/>
        </w:rPr>
        <w:t>the</w:t>
      </w:r>
      <w:r>
        <w:rPr>
          <w:rFonts w:ascii="Times New Roman"/>
          <w:color w:val="211F1F"/>
          <w:spacing w:val="-3"/>
        </w:rPr>
        <w:t xml:space="preserve"> </w:t>
      </w:r>
      <w:r>
        <w:rPr>
          <w:rFonts w:ascii="Times New Roman"/>
          <w:color w:val="211F1F"/>
        </w:rPr>
        <w:t>Program</w:t>
      </w:r>
      <w:r>
        <w:rPr>
          <w:rFonts w:ascii="Times New Roman"/>
          <w:color w:val="211F1F"/>
          <w:spacing w:val="-5"/>
        </w:rPr>
        <w:t xml:space="preserve"> </w:t>
      </w:r>
      <w:r>
        <w:rPr>
          <w:rFonts w:ascii="Times New Roman"/>
          <w:color w:val="211F1F"/>
        </w:rPr>
        <w:t>and</w:t>
      </w:r>
      <w:r>
        <w:rPr>
          <w:rFonts w:ascii="Times New Roman"/>
          <w:color w:val="211F1F"/>
          <w:spacing w:val="-3"/>
        </w:rPr>
        <w:t xml:space="preserve"> </w:t>
      </w:r>
      <w:r>
        <w:rPr>
          <w:rFonts w:ascii="Times New Roman"/>
          <w:color w:val="211F1F"/>
        </w:rPr>
        <w:t>submit</w:t>
      </w:r>
      <w:r>
        <w:rPr>
          <w:rFonts w:ascii="Times New Roman"/>
          <w:color w:val="211F1F"/>
          <w:spacing w:val="-4"/>
        </w:rPr>
        <w:t xml:space="preserve"> </w:t>
      </w:r>
      <w:r>
        <w:rPr>
          <w:rFonts w:ascii="Times New Roman"/>
          <w:color w:val="211F1F"/>
        </w:rPr>
        <w:t>it</w:t>
      </w:r>
      <w:r>
        <w:rPr>
          <w:rFonts w:ascii="Times New Roman"/>
          <w:color w:val="211F1F"/>
          <w:spacing w:val="-5"/>
        </w:rPr>
        <w:t xml:space="preserve"> </w:t>
      </w:r>
      <w:r>
        <w:rPr>
          <w:rFonts w:ascii="Times New Roman"/>
          <w:color w:val="211F1F"/>
        </w:rPr>
        <w:t>to</w:t>
      </w:r>
      <w:r>
        <w:rPr>
          <w:rFonts w:ascii="Times New Roman"/>
          <w:color w:val="211F1F"/>
          <w:spacing w:val="-7"/>
        </w:rPr>
        <w:t xml:space="preserve"> </w:t>
      </w:r>
      <w:r>
        <w:rPr>
          <w:rFonts w:ascii="Times New Roman"/>
          <w:color w:val="211F1F"/>
        </w:rPr>
        <w:t>the</w:t>
      </w:r>
      <w:r>
        <w:rPr>
          <w:rFonts w:ascii="Times New Roman"/>
          <w:color w:val="211F1F"/>
          <w:spacing w:val="-4"/>
        </w:rPr>
        <w:t xml:space="preserve"> </w:t>
      </w:r>
      <w:r>
        <w:rPr>
          <w:rFonts w:ascii="Times New Roman"/>
          <w:color w:val="211F1F"/>
        </w:rPr>
        <w:t>Project</w:t>
      </w:r>
      <w:r>
        <w:rPr>
          <w:rFonts w:ascii="Times New Roman"/>
          <w:color w:val="211F1F"/>
          <w:spacing w:val="-6"/>
        </w:rPr>
        <w:t xml:space="preserve"> </w:t>
      </w:r>
      <w:r>
        <w:rPr>
          <w:rFonts w:ascii="Times New Roman"/>
          <w:color w:val="211F1F"/>
        </w:rPr>
        <w:t>Manager</w:t>
      </w:r>
      <w:r>
        <w:rPr>
          <w:rFonts w:ascii="Times New Roman"/>
          <w:color w:val="211F1F"/>
          <w:spacing w:val="-5"/>
        </w:rPr>
        <w:t xml:space="preserve"> </w:t>
      </w:r>
      <w:r>
        <w:rPr>
          <w:rFonts w:ascii="Times New Roman"/>
          <w:color w:val="211F1F"/>
        </w:rPr>
        <w:t>again</w:t>
      </w:r>
      <w:r>
        <w:rPr>
          <w:rFonts w:ascii="Times New Roman"/>
          <w:color w:val="211F1F"/>
          <w:spacing w:val="-6"/>
        </w:rPr>
        <w:t xml:space="preserve"> </w:t>
      </w:r>
      <w:r>
        <w:rPr>
          <w:rFonts w:ascii="Times New Roman"/>
          <w:color w:val="211F1F"/>
        </w:rPr>
        <w:t>at</w:t>
      </w:r>
      <w:r>
        <w:rPr>
          <w:rFonts w:ascii="Times New Roman"/>
          <w:color w:val="211F1F"/>
          <w:spacing w:val="-5"/>
        </w:rPr>
        <w:t xml:space="preserve"> </w:t>
      </w:r>
      <w:r>
        <w:rPr>
          <w:rFonts w:ascii="Times New Roman"/>
          <w:color w:val="211F1F"/>
        </w:rPr>
        <w:t>any</w:t>
      </w:r>
      <w:r>
        <w:rPr>
          <w:rFonts w:ascii="Times New Roman"/>
          <w:color w:val="211F1F"/>
          <w:spacing w:val="-7"/>
        </w:rPr>
        <w:t xml:space="preserve"> </w:t>
      </w:r>
      <w:r>
        <w:rPr>
          <w:rFonts w:ascii="Times New Roman"/>
          <w:color w:val="211F1F"/>
        </w:rPr>
        <w:t>time.</w:t>
      </w:r>
      <w:r>
        <w:rPr>
          <w:rFonts w:ascii="Times New Roman"/>
          <w:color w:val="211F1F"/>
          <w:spacing w:val="-5"/>
        </w:rPr>
        <w:t xml:space="preserve"> </w:t>
      </w:r>
      <w:r>
        <w:rPr>
          <w:rFonts w:ascii="Times New Roman"/>
          <w:color w:val="211F1F"/>
        </w:rPr>
        <w:t>A</w:t>
      </w:r>
      <w:r>
        <w:rPr>
          <w:rFonts w:ascii="Times New Roman"/>
          <w:color w:val="211F1F"/>
          <w:spacing w:val="-4"/>
        </w:rPr>
        <w:t xml:space="preserve"> </w:t>
      </w:r>
      <w:r>
        <w:rPr>
          <w:rFonts w:ascii="Times New Roman"/>
          <w:color w:val="211F1F"/>
        </w:rPr>
        <w:t>revised</w:t>
      </w:r>
      <w:r>
        <w:rPr>
          <w:rFonts w:ascii="Times New Roman"/>
          <w:color w:val="211F1F"/>
          <w:spacing w:val="-5"/>
        </w:rPr>
        <w:t xml:space="preserve"> </w:t>
      </w:r>
      <w:r>
        <w:rPr>
          <w:rFonts w:ascii="Times New Roman"/>
          <w:color w:val="211F1F"/>
        </w:rPr>
        <w:t>Program</w:t>
      </w:r>
      <w:r>
        <w:rPr>
          <w:rFonts w:ascii="Times New Roman"/>
          <w:color w:val="211F1F"/>
          <w:spacing w:val="-4"/>
        </w:rPr>
        <w:t xml:space="preserve"> </w:t>
      </w:r>
      <w:r>
        <w:rPr>
          <w:rFonts w:ascii="Times New Roman"/>
          <w:color w:val="211F1F"/>
        </w:rPr>
        <w:t>sha</w:t>
      </w:r>
      <w:r>
        <w:rPr>
          <w:rFonts w:ascii="Tahoma"/>
          <w:position w:val="3"/>
          <w:sz w:val="16"/>
        </w:rPr>
        <w:t>P</w:t>
      </w:r>
      <w:r>
        <w:rPr>
          <w:rFonts w:ascii="Times New Roman"/>
          <w:color w:val="211F1F"/>
        </w:rPr>
        <w:t>l</w:t>
      </w:r>
      <w:r>
        <w:rPr>
          <w:rFonts w:ascii="Tahoma"/>
          <w:position w:val="3"/>
          <w:sz w:val="16"/>
        </w:rPr>
        <w:t>a</w:t>
      </w:r>
      <w:r>
        <w:rPr>
          <w:rFonts w:ascii="Times New Roman"/>
          <w:color w:val="211F1F"/>
        </w:rPr>
        <w:t>l</w:t>
      </w:r>
      <w:r>
        <w:rPr>
          <w:rFonts w:ascii="Tahoma"/>
          <w:position w:val="3"/>
          <w:sz w:val="16"/>
        </w:rPr>
        <w:t>ge</w:t>
      </w:r>
      <w:r>
        <w:rPr>
          <w:rFonts w:ascii="Tahoma"/>
          <w:spacing w:val="-11"/>
          <w:position w:val="3"/>
          <w:sz w:val="16"/>
        </w:rPr>
        <w:t xml:space="preserve"> </w:t>
      </w:r>
      <w:r>
        <w:rPr>
          <w:rFonts w:ascii="Tahoma"/>
          <w:b/>
          <w:spacing w:val="-2"/>
          <w:position w:val="3"/>
          <w:sz w:val="16"/>
        </w:rPr>
        <w:t>102102</w:t>
      </w:r>
    </w:p>
    <w:p w:rsidR="00363E5D" w:rsidRDefault="00363E5D">
      <w:pPr>
        <w:spacing w:line="238" w:lineRule="exact"/>
        <w:rPr>
          <w:rFonts w:ascii="Tahoma"/>
          <w:sz w:val="16"/>
        </w:rPr>
        <w:sectPr w:rsidR="00363E5D">
          <w:footerReference w:type="default" r:id="rId64"/>
          <w:pgSz w:w="11930" w:h="16860"/>
          <w:pgMar w:top="260" w:right="0" w:bottom="280" w:left="80" w:header="0" w:footer="0" w:gutter="0"/>
          <w:cols w:space="720"/>
        </w:sectPr>
      </w:pPr>
    </w:p>
    <w:p w:rsidR="00363E5D" w:rsidRDefault="00934312">
      <w:pPr>
        <w:spacing w:before="70"/>
        <w:ind w:left="1451"/>
        <w:rPr>
          <w:rFonts w:ascii="Times New Roman"/>
        </w:rPr>
      </w:pPr>
      <w:r>
        <w:rPr>
          <w:rFonts w:ascii="Times New Roman"/>
          <w:color w:val="211F1F"/>
        </w:rPr>
        <w:lastRenderedPageBreak/>
        <w:t>show</w:t>
      </w:r>
      <w:r>
        <w:rPr>
          <w:rFonts w:ascii="Times New Roman"/>
          <w:color w:val="211F1F"/>
          <w:spacing w:val="-9"/>
        </w:rPr>
        <w:t xml:space="preserve"> </w:t>
      </w:r>
      <w:r>
        <w:rPr>
          <w:rFonts w:ascii="Times New Roman"/>
          <w:color w:val="211F1F"/>
        </w:rPr>
        <w:t>the</w:t>
      </w:r>
      <w:r>
        <w:rPr>
          <w:rFonts w:ascii="Times New Roman"/>
          <w:color w:val="211F1F"/>
          <w:spacing w:val="-4"/>
        </w:rPr>
        <w:t xml:space="preserve"> </w:t>
      </w:r>
      <w:r>
        <w:rPr>
          <w:rFonts w:ascii="Times New Roman"/>
          <w:color w:val="211F1F"/>
        </w:rPr>
        <w:t>effect</w:t>
      </w:r>
      <w:r>
        <w:rPr>
          <w:rFonts w:ascii="Times New Roman"/>
          <w:color w:val="211F1F"/>
          <w:spacing w:val="-6"/>
        </w:rPr>
        <w:t xml:space="preserve"> </w:t>
      </w:r>
      <w:r>
        <w:rPr>
          <w:rFonts w:ascii="Times New Roman"/>
          <w:color w:val="211F1F"/>
        </w:rPr>
        <w:t>of</w:t>
      </w:r>
      <w:r>
        <w:rPr>
          <w:rFonts w:ascii="Times New Roman"/>
          <w:color w:val="211F1F"/>
          <w:spacing w:val="-4"/>
        </w:rPr>
        <w:t xml:space="preserve"> </w:t>
      </w:r>
      <w:r>
        <w:rPr>
          <w:rFonts w:ascii="Times New Roman"/>
          <w:color w:val="211F1F"/>
        </w:rPr>
        <w:t>Variations</w:t>
      </w:r>
      <w:r>
        <w:rPr>
          <w:rFonts w:ascii="Times New Roman"/>
          <w:color w:val="211F1F"/>
          <w:spacing w:val="-2"/>
        </w:rPr>
        <w:t xml:space="preserve"> </w:t>
      </w:r>
      <w:r>
        <w:rPr>
          <w:rFonts w:ascii="Times New Roman"/>
          <w:color w:val="211F1F"/>
        </w:rPr>
        <w:t>and</w:t>
      </w:r>
      <w:r>
        <w:rPr>
          <w:rFonts w:ascii="Times New Roman"/>
          <w:color w:val="211F1F"/>
          <w:spacing w:val="-4"/>
        </w:rPr>
        <w:t xml:space="preserve"> </w:t>
      </w:r>
      <w:r>
        <w:rPr>
          <w:rFonts w:ascii="Times New Roman"/>
          <w:color w:val="211F1F"/>
        </w:rPr>
        <w:t>Compensation</w:t>
      </w:r>
      <w:r>
        <w:rPr>
          <w:rFonts w:ascii="Times New Roman"/>
          <w:color w:val="211F1F"/>
          <w:spacing w:val="-4"/>
        </w:rPr>
        <w:t xml:space="preserve"> </w:t>
      </w:r>
      <w:r>
        <w:rPr>
          <w:rFonts w:ascii="Times New Roman"/>
          <w:color w:val="211F1F"/>
          <w:spacing w:val="-2"/>
        </w:rPr>
        <w:t>Events.</w:t>
      </w:r>
    </w:p>
    <w:p w:rsidR="00363E5D" w:rsidRDefault="00934312">
      <w:pPr>
        <w:pStyle w:val="ListParagraph"/>
        <w:numPr>
          <w:ilvl w:val="0"/>
          <w:numId w:val="24"/>
        </w:numPr>
        <w:tabs>
          <w:tab w:val="left" w:pos="1358"/>
        </w:tabs>
        <w:spacing w:before="231"/>
        <w:ind w:left="1358" w:hanging="358"/>
        <w:jc w:val="left"/>
        <w:rPr>
          <w:rFonts w:ascii="Times New Roman"/>
        </w:rPr>
      </w:pPr>
      <w:r>
        <w:rPr>
          <w:rFonts w:ascii="Times New Roman"/>
          <w:color w:val="211F1F"/>
          <w:spacing w:val="-2"/>
        </w:rPr>
        <w:t>Extension</w:t>
      </w:r>
      <w:r>
        <w:rPr>
          <w:rFonts w:ascii="Times New Roman"/>
          <w:color w:val="211F1F"/>
          <w:spacing w:val="-16"/>
        </w:rPr>
        <w:t xml:space="preserve"> </w:t>
      </w:r>
      <w:r>
        <w:rPr>
          <w:rFonts w:ascii="Times New Roman"/>
          <w:color w:val="211F1F"/>
          <w:spacing w:val="-2"/>
        </w:rPr>
        <w:t>of</w:t>
      </w:r>
      <w:r>
        <w:rPr>
          <w:rFonts w:ascii="Times New Roman"/>
          <w:color w:val="211F1F"/>
          <w:spacing w:val="-15"/>
        </w:rPr>
        <w:t xml:space="preserve"> </w:t>
      </w:r>
      <w:r>
        <w:rPr>
          <w:rFonts w:ascii="Times New Roman"/>
          <w:color w:val="211F1F"/>
          <w:spacing w:val="-2"/>
        </w:rPr>
        <w:t>the</w:t>
      </w:r>
      <w:r>
        <w:rPr>
          <w:rFonts w:ascii="Times New Roman"/>
          <w:color w:val="211F1F"/>
          <w:spacing w:val="-16"/>
        </w:rPr>
        <w:t xml:space="preserve"> </w:t>
      </w:r>
      <w:r>
        <w:rPr>
          <w:rFonts w:ascii="Times New Roman"/>
          <w:color w:val="211F1F"/>
          <w:spacing w:val="-2"/>
        </w:rPr>
        <w:t>Intended</w:t>
      </w:r>
      <w:r>
        <w:rPr>
          <w:rFonts w:ascii="Times New Roman"/>
          <w:color w:val="211F1F"/>
          <w:spacing w:val="-16"/>
        </w:rPr>
        <w:t xml:space="preserve"> </w:t>
      </w:r>
      <w:r>
        <w:rPr>
          <w:rFonts w:ascii="Times New Roman"/>
          <w:color w:val="211F1F"/>
          <w:spacing w:val="-2"/>
        </w:rPr>
        <w:t>Completion</w:t>
      </w:r>
      <w:r>
        <w:rPr>
          <w:rFonts w:ascii="Times New Roman"/>
          <w:color w:val="211F1F"/>
          <w:spacing w:val="-18"/>
        </w:rPr>
        <w:t xml:space="preserve"> </w:t>
      </w:r>
      <w:r>
        <w:rPr>
          <w:rFonts w:ascii="Times New Roman"/>
          <w:color w:val="211F1F"/>
          <w:spacing w:val="-4"/>
        </w:rPr>
        <w:t>Date</w:t>
      </w:r>
    </w:p>
    <w:p w:rsidR="00363E5D" w:rsidRDefault="00934312">
      <w:pPr>
        <w:pStyle w:val="ListParagraph"/>
        <w:numPr>
          <w:ilvl w:val="1"/>
          <w:numId w:val="24"/>
        </w:numPr>
        <w:tabs>
          <w:tab w:val="left" w:pos="1451"/>
          <w:tab w:val="left" w:pos="1470"/>
        </w:tabs>
        <w:spacing w:before="202" w:line="230" w:lineRule="auto"/>
        <w:ind w:right="812" w:hanging="360"/>
        <w:jc w:val="both"/>
        <w:rPr>
          <w:rFonts w:ascii="Times New Roman"/>
          <w:color w:val="211F1F"/>
        </w:rPr>
      </w:pPr>
      <w:r>
        <w:rPr>
          <w:rFonts w:ascii="Times New Roman"/>
          <w:color w:val="211F1F"/>
        </w:rPr>
        <w:tab/>
        <w:t>The Project Manager shall extend the Intended Completion Date if a Compensation Event occurs or a Variation is issued which makes it impossible for Completion to be achieved by the Intended Completion Date without the Contractor taking steps to accelerate the remaining work, which would cause the</w:t>
      </w:r>
      <w:r>
        <w:rPr>
          <w:rFonts w:ascii="Times New Roman"/>
          <w:color w:val="211F1F"/>
          <w:spacing w:val="40"/>
        </w:rPr>
        <w:t xml:space="preserve"> </w:t>
      </w:r>
      <w:r>
        <w:rPr>
          <w:rFonts w:ascii="Times New Roman"/>
          <w:color w:val="211F1F"/>
        </w:rPr>
        <w:t>Contractor to incur additional cost.</w:t>
      </w:r>
    </w:p>
    <w:p w:rsidR="00363E5D" w:rsidRDefault="00934312">
      <w:pPr>
        <w:pStyle w:val="ListParagraph"/>
        <w:numPr>
          <w:ilvl w:val="1"/>
          <w:numId w:val="24"/>
        </w:numPr>
        <w:tabs>
          <w:tab w:val="left" w:pos="1451"/>
          <w:tab w:val="left" w:pos="1473"/>
        </w:tabs>
        <w:spacing w:before="200" w:line="230" w:lineRule="auto"/>
        <w:ind w:right="807" w:hanging="360"/>
        <w:jc w:val="both"/>
        <w:rPr>
          <w:rFonts w:ascii="Times New Roman"/>
          <w:color w:val="211F1F"/>
        </w:rPr>
      </w:pPr>
      <w:r>
        <w:rPr>
          <w:rFonts w:ascii="Times New Roman"/>
          <w:color w:val="211F1F"/>
        </w:rPr>
        <w:tab/>
        <w:t>The Project Manager shall decide whether and by how much to extend the Intended Completion Date</w:t>
      </w:r>
      <w:r>
        <w:rPr>
          <w:rFonts w:ascii="Times New Roman"/>
          <w:color w:val="211F1F"/>
          <w:spacing w:val="80"/>
        </w:rPr>
        <w:t xml:space="preserve"> </w:t>
      </w:r>
      <w:r>
        <w:rPr>
          <w:rFonts w:ascii="Times New Roman"/>
          <w:color w:val="211F1F"/>
        </w:rPr>
        <w:t>within 21 days of the Contractor asking the Project Manager for a decision upon the effect of a Compensation Event or Variation and submitting full supporting information. If the Contractor has failed to give</w:t>
      </w:r>
      <w:r>
        <w:rPr>
          <w:rFonts w:ascii="Times New Roman"/>
          <w:color w:val="211F1F"/>
          <w:spacing w:val="-3"/>
        </w:rPr>
        <w:t xml:space="preserve"> </w:t>
      </w:r>
      <w:r>
        <w:rPr>
          <w:rFonts w:ascii="Times New Roman"/>
          <w:color w:val="211F1F"/>
        </w:rPr>
        <w:t>early</w:t>
      </w:r>
      <w:r>
        <w:rPr>
          <w:rFonts w:ascii="Times New Roman"/>
          <w:color w:val="211F1F"/>
          <w:spacing w:val="-1"/>
        </w:rPr>
        <w:t xml:space="preserve"> </w:t>
      </w:r>
      <w:r>
        <w:rPr>
          <w:rFonts w:ascii="Times New Roman"/>
          <w:color w:val="211F1F"/>
        </w:rPr>
        <w:t>warning</w:t>
      </w:r>
      <w:r>
        <w:rPr>
          <w:rFonts w:ascii="Times New Roman"/>
          <w:color w:val="211F1F"/>
          <w:spacing w:val="-1"/>
        </w:rPr>
        <w:t xml:space="preserve"> </w:t>
      </w:r>
      <w:r>
        <w:rPr>
          <w:rFonts w:ascii="Times New Roman"/>
          <w:color w:val="211F1F"/>
        </w:rPr>
        <w:t>of a</w:t>
      </w:r>
      <w:r>
        <w:rPr>
          <w:rFonts w:ascii="Times New Roman"/>
          <w:color w:val="211F1F"/>
          <w:spacing w:val="-1"/>
        </w:rPr>
        <w:t xml:space="preserve"> </w:t>
      </w:r>
      <w:r>
        <w:rPr>
          <w:rFonts w:ascii="Times New Roman"/>
          <w:color w:val="211F1F"/>
        </w:rPr>
        <w:t>delay</w:t>
      </w:r>
      <w:r>
        <w:rPr>
          <w:rFonts w:ascii="Times New Roman"/>
          <w:color w:val="211F1F"/>
          <w:spacing w:val="-1"/>
        </w:rPr>
        <w:t xml:space="preserve"> </w:t>
      </w:r>
      <w:r>
        <w:rPr>
          <w:rFonts w:ascii="Times New Roman"/>
          <w:color w:val="211F1F"/>
        </w:rPr>
        <w:t>or has failed</w:t>
      </w:r>
      <w:r>
        <w:rPr>
          <w:rFonts w:ascii="Times New Roman"/>
          <w:color w:val="211F1F"/>
          <w:spacing w:val="-1"/>
        </w:rPr>
        <w:t xml:space="preserve"> </w:t>
      </w:r>
      <w:r>
        <w:rPr>
          <w:rFonts w:ascii="Times New Roman"/>
          <w:color w:val="211F1F"/>
        </w:rPr>
        <w:t>to</w:t>
      </w:r>
      <w:r>
        <w:rPr>
          <w:rFonts w:ascii="Times New Roman"/>
          <w:color w:val="211F1F"/>
          <w:spacing w:val="-1"/>
        </w:rPr>
        <w:t xml:space="preserve"> </w:t>
      </w:r>
      <w:r>
        <w:rPr>
          <w:rFonts w:ascii="Times New Roman"/>
          <w:color w:val="211F1F"/>
        </w:rPr>
        <w:t>cooperate</w:t>
      </w:r>
      <w:r>
        <w:rPr>
          <w:rFonts w:ascii="Times New Roman"/>
          <w:color w:val="211F1F"/>
          <w:spacing w:val="-1"/>
        </w:rPr>
        <w:t xml:space="preserve"> </w:t>
      </w:r>
      <w:r>
        <w:rPr>
          <w:rFonts w:ascii="Times New Roman"/>
          <w:color w:val="211F1F"/>
        </w:rPr>
        <w:t>in</w:t>
      </w:r>
      <w:r>
        <w:rPr>
          <w:rFonts w:ascii="Times New Roman"/>
          <w:color w:val="211F1F"/>
          <w:spacing w:val="-1"/>
        </w:rPr>
        <w:t xml:space="preserve"> </w:t>
      </w:r>
      <w:r>
        <w:rPr>
          <w:rFonts w:ascii="Times New Roman"/>
          <w:color w:val="211F1F"/>
        </w:rPr>
        <w:t>dealing</w:t>
      </w:r>
      <w:r>
        <w:rPr>
          <w:rFonts w:ascii="Times New Roman"/>
          <w:color w:val="211F1F"/>
          <w:spacing w:val="-1"/>
        </w:rPr>
        <w:t xml:space="preserve"> </w:t>
      </w:r>
      <w:r>
        <w:rPr>
          <w:rFonts w:ascii="Times New Roman"/>
          <w:color w:val="211F1F"/>
        </w:rPr>
        <w:t>with</w:t>
      </w:r>
      <w:r>
        <w:rPr>
          <w:rFonts w:ascii="Times New Roman"/>
          <w:color w:val="211F1F"/>
          <w:spacing w:val="-1"/>
        </w:rPr>
        <w:t xml:space="preserve"> </w:t>
      </w:r>
      <w:r>
        <w:rPr>
          <w:rFonts w:ascii="Times New Roman"/>
          <w:color w:val="211F1F"/>
        </w:rPr>
        <w:t>a</w:t>
      </w:r>
      <w:r>
        <w:rPr>
          <w:rFonts w:ascii="Times New Roman"/>
          <w:color w:val="211F1F"/>
          <w:spacing w:val="-1"/>
        </w:rPr>
        <w:t xml:space="preserve"> </w:t>
      </w:r>
      <w:r>
        <w:rPr>
          <w:rFonts w:ascii="Times New Roman"/>
          <w:color w:val="211F1F"/>
        </w:rPr>
        <w:t>delay,</w:t>
      </w:r>
      <w:r>
        <w:rPr>
          <w:rFonts w:ascii="Times New Roman"/>
          <w:color w:val="211F1F"/>
          <w:spacing w:val="-1"/>
        </w:rPr>
        <w:t xml:space="preserve"> </w:t>
      </w:r>
      <w:r>
        <w:rPr>
          <w:rFonts w:ascii="Times New Roman"/>
          <w:color w:val="211F1F"/>
        </w:rPr>
        <w:t>the</w:t>
      </w:r>
      <w:r>
        <w:rPr>
          <w:rFonts w:ascii="Times New Roman"/>
          <w:color w:val="211F1F"/>
          <w:spacing w:val="-1"/>
        </w:rPr>
        <w:t xml:space="preserve"> </w:t>
      </w:r>
      <w:r>
        <w:rPr>
          <w:rFonts w:ascii="Times New Roman"/>
          <w:color w:val="211F1F"/>
        </w:rPr>
        <w:t>delay</w:t>
      </w:r>
      <w:r>
        <w:rPr>
          <w:rFonts w:ascii="Times New Roman"/>
          <w:color w:val="211F1F"/>
          <w:spacing w:val="-1"/>
        </w:rPr>
        <w:t xml:space="preserve"> </w:t>
      </w:r>
      <w:r>
        <w:rPr>
          <w:rFonts w:ascii="Times New Roman"/>
          <w:color w:val="211F1F"/>
        </w:rPr>
        <w:t>by</w:t>
      </w:r>
      <w:r>
        <w:rPr>
          <w:rFonts w:ascii="Times New Roman"/>
          <w:color w:val="211F1F"/>
          <w:spacing w:val="-1"/>
        </w:rPr>
        <w:t xml:space="preserve"> </w:t>
      </w:r>
      <w:r>
        <w:rPr>
          <w:rFonts w:ascii="Times New Roman"/>
          <w:color w:val="211F1F"/>
        </w:rPr>
        <w:t>this</w:t>
      </w:r>
      <w:r>
        <w:rPr>
          <w:rFonts w:ascii="Times New Roman"/>
          <w:color w:val="211F1F"/>
          <w:spacing w:val="-1"/>
        </w:rPr>
        <w:t xml:space="preserve"> </w:t>
      </w:r>
      <w:r>
        <w:rPr>
          <w:rFonts w:ascii="Times New Roman"/>
          <w:color w:val="211F1F"/>
        </w:rPr>
        <w:t>failure</w:t>
      </w:r>
      <w:r>
        <w:rPr>
          <w:rFonts w:ascii="Times New Roman"/>
          <w:color w:val="211F1F"/>
          <w:spacing w:val="-1"/>
        </w:rPr>
        <w:t xml:space="preserve"> </w:t>
      </w:r>
      <w:r>
        <w:rPr>
          <w:rFonts w:ascii="Times New Roman"/>
          <w:color w:val="211F1F"/>
        </w:rPr>
        <w:t>shall not be considered in assessing the new Intended Completion Date.</w:t>
      </w:r>
    </w:p>
    <w:p w:rsidR="00363E5D" w:rsidRDefault="00934312">
      <w:pPr>
        <w:pStyle w:val="ListParagraph"/>
        <w:numPr>
          <w:ilvl w:val="0"/>
          <w:numId w:val="24"/>
        </w:numPr>
        <w:tabs>
          <w:tab w:val="left" w:pos="1358"/>
        </w:tabs>
        <w:spacing w:before="228"/>
        <w:ind w:left="1358" w:hanging="358"/>
        <w:jc w:val="left"/>
      </w:pPr>
      <w:r>
        <w:rPr>
          <w:color w:val="211F1F"/>
          <w:spacing w:val="-2"/>
        </w:rPr>
        <w:t>Acceleration</w:t>
      </w:r>
    </w:p>
    <w:p w:rsidR="00363E5D" w:rsidRDefault="00934312">
      <w:pPr>
        <w:pStyle w:val="ListParagraph"/>
        <w:numPr>
          <w:ilvl w:val="1"/>
          <w:numId w:val="24"/>
        </w:numPr>
        <w:tabs>
          <w:tab w:val="left" w:pos="1444"/>
          <w:tab w:val="left" w:pos="1451"/>
        </w:tabs>
        <w:spacing w:before="212" w:line="213" w:lineRule="auto"/>
        <w:ind w:right="803" w:hanging="360"/>
        <w:jc w:val="both"/>
        <w:rPr>
          <w:rFonts w:ascii="Times New Roman"/>
          <w:color w:val="211F1F"/>
        </w:rPr>
      </w:pPr>
      <w:r>
        <w:rPr>
          <w:color w:val="211F1F"/>
          <w:spacing w:val="-4"/>
        </w:rPr>
        <w:t>When</w:t>
      </w:r>
      <w:r>
        <w:rPr>
          <w:color w:val="211F1F"/>
          <w:spacing w:val="-6"/>
        </w:rPr>
        <w:t xml:space="preserve"> </w:t>
      </w:r>
      <w:r>
        <w:rPr>
          <w:color w:val="211F1F"/>
          <w:spacing w:val="-4"/>
        </w:rPr>
        <w:t>the</w:t>
      </w:r>
      <w:r>
        <w:rPr>
          <w:color w:val="211F1F"/>
          <w:spacing w:val="-6"/>
        </w:rPr>
        <w:t xml:space="preserve"> </w:t>
      </w:r>
      <w:r>
        <w:rPr>
          <w:color w:val="211F1F"/>
          <w:spacing w:val="-4"/>
        </w:rPr>
        <w:t>Procuring</w:t>
      </w:r>
      <w:r>
        <w:rPr>
          <w:color w:val="211F1F"/>
          <w:spacing w:val="-5"/>
        </w:rPr>
        <w:t xml:space="preserve"> </w:t>
      </w:r>
      <w:r>
        <w:rPr>
          <w:color w:val="211F1F"/>
          <w:spacing w:val="-4"/>
        </w:rPr>
        <w:t>Entity</w:t>
      </w:r>
      <w:r>
        <w:rPr>
          <w:color w:val="211F1F"/>
          <w:spacing w:val="-7"/>
        </w:rPr>
        <w:t xml:space="preserve"> </w:t>
      </w:r>
      <w:r>
        <w:rPr>
          <w:color w:val="211F1F"/>
          <w:spacing w:val="-4"/>
        </w:rPr>
        <w:t>wants</w:t>
      </w:r>
      <w:r>
        <w:rPr>
          <w:color w:val="211F1F"/>
          <w:spacing w:val="-5"/>
        </w:rPr>
        <w:t xml:space="preserve"> </w:t>
      </w:r>
      <w:r>
        <w:rPr>
          <w:color w:val="211F1F"/>
          <w:spacing w:val="-4"/>
        </w:rPr>
        <w:t>the</w:t>
      </w:r>
      <w:r>
        <w:rPr>
          <w:color w:val="211F1F"/>
          <w:spacing w:val="-8"/>
        </w:rPr>
        <w:t xml:space="preserve"> </w:t>
      </w:r>
      <w:r>
        <w:rPr>
          <w:color w:val="211F1F"/>
          <w:spacing w:val="-4"/>
        </w:rPr>
        <w:t>Contractor</w:t>
      </w:r>
      <w:r>
        <w:rPr>
          <w:color w:val="211F1F"/>
          <w:spacing w:val="-7"/>
        </w:rPr>
        <w:t xml:space="preserve"> </w:t>
      </w:r>
      <w:r>
        <w:rPr>
          <w:color w:val="211F1F"/>
          <w:spacing w:val="-4"/>
        </w:rPr>
        <w:t xml:space="preserve">to </w:t>
      </w:r>
      <w:r>
        <w:rPr>
          <w:rFonts w:ascii="Times New Roman"/>
          <w:color w:val="211F1F"/>
          <w:spacing w:val="-4"/>
        </w:rPr>
        <w:t>fi</w:t>
      </w:r>
      <w:r>
        <w:rPr>
          <w:color w:val="211F1F"/>
          <w:spacing w:val="-4"/>
        </w:rPr>
        <w:t>nish</w:t>
      </w:r>
      <w:r>
        <w:rPr>
          <w:color w:val="211F1F"/>
          <w:spacing w:val="-7"/>
        </w:rPr>
        <w:t xml:space="preserve"> </w:t>
      </w:r>
      <w:r>
        <w:rPr>
          <w:color w:val="211F1F"/>
          <w:spacing w:val="-4"/>
        </w:rPr>
        <w:t>before</w:t>
      </w:r>
      <w:r>
        <w:rPr>
          <w:color w:val="211F1F"/>
          <w:spacing w:val="-6"/>
        </w:rPr>
        <w:t xml:space="preserve"> </w:t>
      </w:r>
      <w:r>
        <w:rPr>
          <w:color w:val="211F1F"/>
          <w:spacing w:val="-4"/>
        </w:rPr>
        <w:t>the</w:t>
      </w:r>
      <w:r>
        <w:rPr>
          <w:color w:val="211F1F"/>
          <w:spacing w:val="-8"/>
        </w:rPr>
        <w:t xml:space="preserve"> </w:t>
      </w:r>
      <w:r>
        <w:rPr>
          <w:color w:val="211F1F"/>
          <w:spacing w:val="-4"/>
        </w:rPr>
        <w:t>Intended</w:t>
      </w:r>
      <w:r>
        <w:rPr>
          <w:color w:val="211F1F"/>
          <w:spacing w:val="-6"/>
        </w:rPr>
        <w:t xml:space="preserve"> </w:t>
      </w:r>
      <w:r>
        <w:rPr>
          <w:color w:val="211F1F"/>
          <w:spacing w:val="-4"/>
        </w:rPr>
        <w:t>Completion</w:t>
      </w:r>
      <w:r>
        <w:rPr>
          <w:color w:val="211F1F"/>
          <w:spacing w:val="-5"/>
        </w:rPr>
        <w:t xml:space="preserve"> </w:t>
      </w:r>
      <w:r>
        <w:rPr>
          <w:color w:val="211F1F"/>
          <w:spacing w:val="-4"/>
        </w:rPr>
        <w:t>Date,</w:t>
      </w:r>
      <w:r>
        <w:rPr>
          <w:color w:val="211F1F"/>
          <w:spacing w:val="-6"/>
        </w:rPr>
        <w:t xml:space="preserve"> </w:t>
      </w:r>
      <w:r>
        <w:rPr>
          <w:color w:val="211F1F"/>
          <w:spacing w:val="-4"/>
        </w:rPr>
        <w:t>the</w:t>
      </w:r>
      <w:r>
        <w:rPr>
          <w:color w:val="211F1F"/>
          <w:spacing w:val="-6"/>
        </w:rPr>
        <w:t xml:space="preserve"> </w:t>
      </w:r>
      <w:r>
        <w:rPr>
          <w:color w:val="211F1F"/>
          <w:spacing w:val="-4"/>
        </w:rPr>
        <w:t xml:space="preserve">Project </w:t>
      </w:r>
      <w:r>
        <w:rPr>
          <w:color w:val="211F1F"/>
          <w:spacing w:val="-2"/>
        </w:rPr>
        <w:t>Manager</w:t>
      </w:r>
      <w:r>
        <w:rPr>
          <w:color w:val="211F1F"/>
          <w:spacing w:val="-11"/>
        </w:rPr>
        <w:t xml:space="preserve"> </w:t>
      </w:r>
      <w:r>
        <w:rPr>
          <w:color w:val="211F1F"/>
          <w:spacing w:val="-2"/>
        </w:rPr>
        <w:t>shall</w:t>
      </w:r>
      <w:r>
        <w:rPr>
          <w:color w:val="211F1F"/>
          <w:spacing w:val="-10"/>
        </w:rPr>
        <w:t xml:space="preserve"> </w:t>
      </w:r>
      <w:r>
        <w:rPr>
          <w:color w:val="211F1F"/>
          <w:spacing w:val="-2"/>
        </w:rPr>
        <w:t>obtain</w:t>
      </w:r>
      <w:r>
        <w:rPr>
          <w:color w:val="211F1F"/>
          <w:spacing w:val="-10"/>
        </w:rPr>
        <w:t xml:space="preserve"> </w:t>
      </w:r>
      <w:r>
        <w:rPr>
          <w:color w:val="211F1F"/>
          <w:spacing w:val="-2"/>
        </w:rPr>
        <w:t>priced</w:t>
      </w:r>
      <w:r>
        <w:rPr>
          <w:color w:val="211F1F"/>
          <w:spacing w:val="-10"/>
        </w:rPr>
        <w:t xml:space="preserve"> </w:t>
      </w:r>
      <w:r>
        <w:rPr>
          <w:color w:val="211F1F"/>
          <w:spacing w:val="-2"/>
        </w:rPr>
        <w:t>proposals</w:t>
      </w:r>
      <w:r>
        <w:rPr>
          <w:color w:val="211F1F"/>
          <w:spacing w:val="-10"/>
        </w:rPr>
        <w:t xml:space="preserve"> </w:t>
      </w:r>
      <w:r>
        <w:rPr>
          <w:color w:val="211F1F"/>
          <w:spacing w:val="-2"/>
        </w:rPr>
        <w:t>for</w:t>
      </w:r>
      <w:r>
        <w:rPr>
          <w:color w:val="211F1F"/>
          <w:spacing w:val="-10"/>
        </w:rPr>
        <w:t xml:space="preserve"> </w:t>
      </w:r>
      <w:r>
        <w:rPr>
          <w:color w:val="211F1F"/>
          <w:spacing w:val="-2"/>
        </w:rPr>
        <w:t>achieving</w:t>
      </w:r>
      <w:r>
        <w:rPr>
          <w:color w:val="211F1F"/>
          <w:spacing w:val="-10"/>
        </w:rPr>
        <w:t xml:space="preserve"> </w:t>
      </w:r>
      <w:r>
        <w:rPr>
          <w:color w:val="211F1F"/>
          <w:spacing w:val="-2"/>
        </w:rPr>
        <w:t>the</w:t>
      </w:r>
      <w:r>
        <w:rPr>
          <w:color w:val="211F1F"/>
          <w:spacing w:val="-10"/>
        </w:rPr>
        <w:t xml:space="preserve"> </w:t>
      </w:r>
      <w:r>
        <w:rPr>
          <w:color w:val="211F1F"/>
          <w:spacing w:val="-2"/>
        </w:rPr>
        <w:t>necessary</w:t>
      </w:r>
      <w:r>
        <w:rPr>
          <w:color w:val="211F1F"/>
          <w:spacing w:val="-10"/>
        </w:rPr>
        <w:t xml:space="preserve"> </w:t>
      </w:r>
      <w:r>
        <w:rPr>
          <w:color w:val="211F1F"/>
          <w:spacing w:val="-2"/>
        </w:rPr>
        <w:t>acceleration</w:t>
      </w:r>
      <w:r>
        <w:rPr>
          <w:color w:val="211F1F"/>
          <w:spacing w:val="-11"/>
        </w:rPr>
        <w:t xml:space="preserve"> </w:t>
      </w:r>
      <w:r>
        <w:rPr>
          <w:color w:val="211F1F"/>
          <w:spacing w:val="-2"/>
        </w:rPr>
        <w:t>from</w:t>
      </w:r>
      <w:r>
        <w:rPr>
          <w:color w:val="211F1F"/>
          <w:spacing w:val="-10"/>
        </w:rPr>
        <w:t xml:space="preserve"> </w:t>
      </w:r>
      <w:r>
        <w:rPr>
          <w:color w:val="211F1F"/>
          <w:spacing w:val="-2"/>
        </w:rPr>
        <w:t>the</w:t>
      </w:r>
      <w:r>
        <w:rPr>
          <w:color w:val="211F1F"/>
          <w:spacing w:val="-10"/>
        </w:rPr>
        <w:t xml:space="preserve"> </w:t>
      </w:r>
      <w:r>
        <w:rPr>
          <w:color w:val="211F1F"/>
          <w:spacing w:val="-2"/>
        </w:rPr>
        <w:t>Contractor.</w:t>
      </w:r>
      <w:r>
        <w:rPr>
          <w:color w:val="211F1F"/>
          <w:spacing w:val="-10"/>
        </w:rPr>
        <w:t xml:space="preserve"> </w:t>
      </w:r>
      <w:r>
        <w:rPr>
          <w:color w:val="211F1F"/>
          <w:spacing w:val="-2"/>
        </w:rPr>
        <w:t>If</w:t>
      </w:r>
      <w:r>
        <w:rPr>
          <w:color w:val="211F1F"/>
          <w:spacing w:val="-10"/>
        </w:rPr>
        <w:t xml:space="preserve"> </w:t>
      </w:r>
      <w:r>
        <w:rPr>
          <w:color w:val="211F1F"/>
          <w:spacing w:val="-2"/>
        </w:rPr>
        <w:t xml:space="preserve">the </w:t>
      </w:r>
      <w:r>
        <w:rPr>
          <w:color w:val="211F1F"/>
          <w:spacing w:val="-4"/>
        </w:rPr>
        <w:t xml:space="preserve">Procuring Entity accepts these proposals, the Intended Completion Date shall be adjusted accordingly and </w:t>
      </w:r>
      <w:r>
        <w:rPr>
          <w:color w:val="211F1F"/>
        </w:rPr>
        <w:t>con</w:t>
      </w:r>
      <w:r>
        <w:rPr>
          <w:rFonts w:ascii="Times New Roman"/>
          <w:color w:val="211F1F"/>
        </w:rPr>
        <w:t>fi</w:t>
      </w:r>
      <w:r>
        <w:rPr>
          <w:color w:val="211F1F"/>
        </w:rPr>
        <w:t>rmed</w:t>
      </w:r>
      <w:r>
        <w:rPr>
          <w:color w:val="211F1F"/>
          <w:spacing w:val="-13"/>
        </w:rPr>
        <w:t xml:space="preserve"> </w:t>
      </w:r>
      <w:r>
        <w:rPr>
          <w:color w:val="211F1F"/>
        </w:rPr>
        <w:t>by</w:t>
      </w:r>
      <w:r>
        <w:rPr>
          <w:color w:val="211F1F"/>
          <w:spacing w:val="-12"/>
        </w:rPr>
        <w:t xml:space="preserve"> </w:t>
      </w:r>
      <w:r>
        <w:rPr>
          <w:color w:val="211F1F"/>
        </w:rPr>
        <w:t>both</w:t>
      </w:r>
      <w:r>
        <w:rPr>
          <w:color w:val="211F1F"/>
          <w:spacing w:val="-12"/>
        </w:rPr>
        <w:t xml:space="preserve"> </w:t>
      </w:r>
      <w:r>
        <w:rPr>
          <w:color w:val="211F1F"/>
        </w:rPr>
        <w:t>the</w:t>
      </w:r>
      <w:r>
        <w:rPr>
          <w:color w:val="211F1F"/>
          <w:spacing w:val="-12"/>
        </w:rPr>
        <w:t xml:space="preserve"> </w:t>
      </w:r>
      <w:r>
        <w:rPr>
          <w:color w:val="211F1F"/>
        </w:rPr>
        <w:t>Procuring</w:t>
      </w:r>
      <w:r>
        <w:rPr>
          <w:color w:val="211F1F"/>
          <w:spacing w:val="-12"/>
        </w:rPr>
        <w:t xml:space="preserve"> </w:t>
      </w:r>
      <w:r>
        <w:rPr>
          <w:color w:val="211F1F"/>
        </w:rPr>
        <w:t>Entity</w:t>
      </w:r>
      <w:r>
        <w:rPr>
          <w:color w:val="211F1F"/>
          <w:spacing w:val="-12"/>
        </w:rPr>
        <w:t xml:space="preserve"> </w:t>
      </w:r>
      <w:r>
        <w:rPr>
          <w:color w:val="211F1F"/>
        </w:rPr>
        <w:t>and</w:t>
      </w:r>
      <w:r>
        <w:rPr>
          <w:color w:val="211F1F"/>
          <w:spacing w:val="-12"/>
        </w:rPr>
        <w:t xml:space="preserve"> </w:t>
      </w:r>
      <w:r>
        <w:rPr>
          <w:color w:val="211F1F"/>
        </w:rPr>
        <w:t>the</w:t>
      </w:r>
      <w:r>
        <w:rPr>
          <w:color w:val="211F1F"/>
          <w:spacing w:val="-12"/>
        </w:rPr>
        <w:t xml:space="preserve"> </w:t>
      </w:r>
      <w:r>
        <w:rPr>
          <w:color w:val="211F1F"/>
        </w:rPr>
        <w:t>Contractor.</w:t>
      </w:r>
    </w:p>
    <w:p w:rsidR="00363E5D" w:rsidRDefault="00934312">
      <w:pPr>
        <w:pStyle w:val="ListParagraph"/>
        <w:numPr>
          <w:ilvl w:val="1"/>
          <w:numId w:val="24"/>
        </w:numPr>
        <w:tabs>
          <w:tab w:val="left" w:pos="1451"/>
          <w:tab w:val="left" w:pos="1461"/>
        </w:tabs>
        <w:spacing w:before="228" w:line="204" w:lineRule="auto"/>
        <w:ind w:right="815" w:hanging="360"/>
        <w:jc w:val="both"/>
        <w:rPr>
          <w:rFonts w:ascii="Times New Roman"/>
          <w:color w:val="211F1F"/>
        </w:rPr>
      </w:pPr>
      <w:r>
        <w:rPr>
          <w:color w:val="211F1F"/>
        </w:rPr>
        <w:tab/>
        <w:t xml:space="preserve">If the Contractor's priced proposals for an acceleration are accepted by the Procuring Entity, they are </w:t>
      </w:r>
      <w:r>
        <w:rPr>
          <w:color w:val="211F1F"/>
          <w:spacing w:val="-4"/>
        </w:rPr>
        <w:t>incorporated</w:t>
      </w:r>
      <w:r>
        <w:rPr>
          <w:color w:val="211F1F"/>
          <w:spacing w:val="-14"/>
        </w:rPr>
        <w:t xml:space="preserve"> </w:t>
      </w:r>
      <w:r>
        <w:rPr>
          <w:color w:val="211F1F"/>
          <w:spacing w:val="-4"/>
        </w:rPr>
        <w:t>in</w:t>
      </w:r>
      <w:r>
        <w:rPr>
          <w:color w:val="211F1F"/>
          <w:spacing w:val="-16"/>
        </w:rPr>
        <w:t xml:space="preserve"> </w:t>
      </w:r>
      <w:r>
        <w:rPr>
          <w:color w:val="211F1F"/>
          <w:spacing w:val="-4"/>
        </w:rPr>
        <w:t>the</w:t>
      </w:r>
      <w:r>
        <w:rPr>
          <w:color w:val="211F1F"/>
          <w:spacing w:val="-20"/>
        </w:rPr>
        <w:t xml:space="preserve"> </w:t>
      </w:r>
      <w:r>
        <w:rPr>
          <w:color w:val="211F1F"/>
          <w:spacing w:val="-4"/>
        </w:rPr>
        <w:t>Contract</w:t>
      </w:r>
      <w:r>
        <w:rPr>
          <w:color w:val="211F1F"/>
          <w:spacing w:val="-11"/>
        </w:rPr>
        <w:t xml:space="preserve"> </w:t>
      </w:r>
      <w:r>
        <w:rPr>
          <w:color w:val="211F1F"/>
          <w:spacing w:val="-4"/>
        </w:rPr>
        <w:t>Price</w:t>
      </w:r>
      <w:r>
        <w:rPr>
          <w:color w:val="211F1F"/>
          <w:spacing w:val="-15"/>
        </w:rPr>
        <w:t xml:space="preserve"> </w:t>
      </w:r>
      <w:r>
        <w:rPr>
          <w:color w:val="211F1F"/>
          <w:spacing w:val="-4"/>
        </w:rPr>
        <w:t>and</w:t>
      </w:r>
      <w:r>
        <w:rPr>
          <w:color w:val="211F1F"/>
          <w:spacing w:val="-14"/>
        </w:rPr>
        <w:t xml:space="preserve"> </w:t>
      </w:r>
      <w:r>
        <w:rPr>
          <w:color w:val="211F1F"/>
          <w:spacing w:val="-4"/>
        </w:rPr>
        <w:t>treated</w:t>
      </w:r>
      <w:r>
        <w:rPr>
          <w:color w:val="211F1F"/>
          <w:spacing w:val="-16"/>
        </w:rPr>
        <w:t xml:space="preserve"> </w:t>
      </w:r>
      <w:r>
        <w:rPr>
          <w:color w:val="211F1F"/>
          <w:spacing w:val="-4"/>
        </w:rPr>
        <w:t>as</w:t>
      </w:r>
      <w:r>
        <w:rPr>
          <w:color w:val="211F1F"/>
          <w:spacing w:val="-10"/>
        </w:rPr>
        <w:t xml:space="preserve"> </w:t>
      </w:r>
      <w:r>
        <w:rPr>
          <w:color w:val="211F1F"/>
          <w:spacing w:val="-4"/>
        </w:rPr>
        <w:t>a</w:t>
      </w:r>
      <w:r>
        <w:rPr>
          <w:color w:val="211F1F"/>
          <w:spacing w:val="-26"/>
        </w:rPr>
        <w:t xml:space="preserve"> </w:t>
      </w:r>
      <w:r>
        <w:rPr>
          <w:color w:val="211F1F"/>
          <w:spacing w:val="-4"/>
        </w:rPr>
        <w:t>Variation.</w:t>
      </w:r>
    </w:p>
    <w:p w:rsidR="00363E5D" w:rsidRDefault="00934312">
      <w:pPr>
        <w:pStyle w:val="ListParagraph"/>
        <w:numPr>
          <w:ilvl w:val="0"/>
          <w:numId w:val="24"/>
        </w:numPr>
        <w:tabs>
          <w:tab w:val="left" w:pos="1358"/>
        </w:tabs>
        <w:spacing w:before="236"/>
        <w:ind w:left="1358" w:hanging="358"/>
        <w:jc w:val="left"/>
      </w:pPr>
      <w:r>
        <w:rPr>
          <w:color w:val="211F1F"/>
          <w:w w:val="90"/>
        </w:rPr>
        <w:t>Delays</w:t>
      </w:r>
      <w:r>
        <w:rPr>
          <w:color w:val="211F1F"/>
          <w:spacing w:val="-1"/>
        </w:rPr>
        <w:t xml:space="preserve"> </w:t>
      </w:r>
      <w:r>
        <w:rPr>
          <w:color w:val="211F1F"/>
          <w:w w:val="90"/>
        </w:rPr>
        <w:t>Ordered</w:t>
      </w:r>
      <w:r>
        <w:rPr>
          <w:color w:val="211F1F"/>
        </w:rPr>
        <w:t xml:space="preserve"> </w:t>
      </w:r>
      <w:r>
        <w:rPr>
          <w:color w:val="211F1F"/>
          <w:w w:val="90"/>
        </w:rPr>
        <w:t>by</w:t>
      </w:r>
      <w:r>
        <w:rPr>
          <w:color w:val="211F1F"/>
          <w:spacing w:val="-2"/>
        </w:rPr>
        <w:t xml:space="preserve"> </w:t>
      </w:r>
      <w:r>
        <w:rPr>
          <w:color w:val="211F1F"/>
          <w:w w:val="90"/>
        </w:rPr>
        <w:t>the</w:t>
      </w:r>
      <w:r>
        <w:rPr>
          <w:color w:val="211F1F"/>
        </w:rPr>
        <w:t xml:space="preserve"> </w:t>
      </w:r>
      <w:r>
        <w:rPr>
          <w:color w:val="211F1F"/>
          <w:w w:val="90"/>
        </w:rPr>
        <w:t>Project</w:t>
      </w:r>
      <w:r>
        <w:rPr>
          <w:color w:val="211F1F"/>
        </w:rPr>
        <w:t xml:space="preserve"> </w:t>
      </w:r>
      <w:r>
        <w:rPr>
          <w:color w:val="211F1F"/>
          <w:spacing w:val="-2"/>
          <w:w w:val="90"/>
        </w:rPr>
        <w:t>Manager</w:t>
      </w:r>
    </w:p>
    <w:p w:rsidR="00363E5D" w:rsidRDefault="00934312">
      <w:pPr>
        <w:pStyle w:val="ListParagraph"/>
        <w:numPr>
          <w:ilvl w:val="1"/>
          <w:numId w:val="24"/>
        </w:numPr>
        <w:tabs>
          <w:tab w:val="left" w:pos="1444"/>
          <w:tab w:val="left" w:pos="1456"/>
        </w:tabs>
        <w:spacing w:before="222" w:line="204" w:lineRule="auto"/>
        <w:ind w:left="1456" w:right="887" w:hanging="365"/>
        <w:jc w:val="both"/>
        <w:rPr>
          <w:rFonts w:ascii="Times New Roman"/>
          <w:color w:val="211F1F"/>
        </w:rPr>
      </w:pPr>
      <w:r>
        <w:rPr>
          <w:color w:val="211F1F"/>
          <w:spacing w:val="-2"/>
        </w:rPr>
        <w:t>The</w:t>
      </w:r>
      <w:r>
        <w:rPr>
          <w:color w:val="211F1F"/>
          <w:spacing w:val="-5"/>
        </w:rPr>
        <w:t xml:space="preserve"> </w:t>
      </w:r>
      <w:r>
        <w:rPr>
          <w:color w:val="211F1F"/>
          <w:spacing w:val="-2"/>
        </w:rPr>
        <w:t>Project</w:t>
      </w:r>
      <w:r>
        <w:rPr>
          <w:color w:val="211F1F"/>
          <w:spacing w:val="-5"/>
        </w:rPr>
        <w:t xml:space="preserve"> </w:t>
      </w:r>
      <w:r>
        <w:rPr>
          <w:color w:val="211F1F"/>
          <w:spacing w:val="-2"/>
        </w:rPr>
        <w:t>Manager</w:t>
      </w:r>
      <w:r>
        <w:rPr>
          <w:color w:val="211F1F"/>
          <w:spacing w:val="-7"/>
        </w:rPr>
        <w:t xml:space="preserve"> </w:t>
      </w:r>
      <w:r>
        <w:rPr>
          <w:color w:val="211F1F"/>
          <w:spacing w:val="-2"/>
        </w:rPr>
        <w:t>may</w:t>
      </w:r>
      <w:r>
        <w:rPr>
          <w:color w:val="211F1F"/>
          <w:spacing w:val="-7"/>
        </w:rPr>
        <w:t xml:space="preserve"> </w:t>
      </w:r>
      <w:r>
        <w:rPr>
          <w:color w:val="211F1F"/>
          <w:spacing w:val="-2"/>
        </w:rPr>
        <w:t>instruct</w:t>
      </w:r>
      <w:r>
        <w:rPr>
          <w:color w:val="211F1F"/>
          <w:spacing w:val="-5"/>
        </w:rPr>
        <w:t xml:space="preserve"> </w:t>
      </w:r>
      <w:r>
        <w:rPr>
          <w:color w:val="211F1F"/>
          <w:spacing w:val="-2"/>
        </w:rPr>
        <w:t>the</w:t>
      </w:r>
      <w:r>
        <w:rPr>
          <w:color w:val="211F1F"/>
          <w:spacing w:val="-9"/>
        </w:rPr>
        <w:t xml:space="preserve"> </w:t>
      </w:r>
      <w:r>
        <w:rPr>
          <w:color w:val="211F1F"/>
          <w:spacing w:val="-2"/>
        </w:rPr>
        <w:t>Contractor</w:t>
      </w:r>
      <w:r>
        <w:rPr>
          <w:color w:val="211F1F"/>
          <w:spacing w:val="-5"/>
        </w:rPr>
        <w:t xml:space="preserve"> </w:t>
      </w:r>
      <w:r>
        <w:rPr>
          <w:color w:val="211F1F"/>
          <w:spacing w:val="-2"/>
        </w:rPr>
        <w:t>to</w:t>
      </w:r>
      <w:r>
        <w:rPr>
          <w:color w:val="211F1F"/>
          <w:spacing w:val="-7"/>
        </w:rPr>
        <w:t xml:space="preserve"> </w:t>
      </w:r>
      <w:r>
        <w:rPr>
          <w:color w:val="211F1F"/>
          <w:spacing w:val="-2"/>
        </w:rPr>
        <w:t>delay</w:t>
      </w:r>
      <w:r>
        <w:rPr>
          <w:color w:val="211F1F"/>
          <w:spacing w:val="-7"/>
        </w:rPr>
        <w:t xml:space="preserve"> </w:t>
      </w:r>
      <w:r>
        <w:rPr>
          <w:color w:val="211F1F"/>
          <w:spacing w:val="-2"/>
        </w:rPr>
        <w:t>the</w:t>
      </w:r>
      <w:r>
        <w:rPr>
          <w:color w:val="211F1F"/>
          <w:spacing w:val="-7"/>
        </w:rPr>
        <w:t xml:space="preserve"> </w:t>
      </w:r>
      <w:r>
        <w:rPr>
          <w:color w:val="211F1F"/>
          <w:spacing w:val="-2"/>
        </w:rPr>
        <w:t>start</w:t>
      </w:r>
      <w:r>
        <w:rPr>
          <w:color w:val="211F1F"/>
          <w:spacing w:val="-5"/>
        </w:rPr>
        <w:t xml:space="preserve"> </w:t>
      </w:r>
      <w:r>
        <w:rPr>
          <w:color w:val="211F1F"/>
          <w:spacing w:val="-2"/>
        </w:rPr>
        <w:t>or</w:t>
      </w:r>
      <w:r>
        <w:rPr>
          <w:color w:val="211F1F"/>
          <w:spacing w:val="-5"/>
        </w:rPr>
        <w:t xml:space="preserve"> </w:t>
      </w:r>
      <w:r>
        <w:rPr>
          <w:color w:val="211F1F"/>
          <w:spacing w:val="-2"/>
        </w:rPr>
        <w:t>progress</w:t>
      </w:r>
      <w:r>
        <w:rPr>
          <w:color w:val="211F1F"/>
          <w:spacing w:val="-5"/>
        </w:rPr>
        <w:t xml:space="preserve"> </w:t>
      </w:r>
      <w:r>
        <w:rPr>
          <w:color w:val="211F1F"/>
          <w:spacing w:val="-2"/>
        </w:rPr>
        <w:t>of</w:t>
      </w:r>
      <w:r>
        <w:rPr>
          <w:color w:val="211F1F"/>
          <w:spacing w:val="-5"/>
        </w:rPr>
        <w:t xml:space="preserve"> </w:t>
      </w:r>
      <w:r>
        <w:rPr>
          <w:color w:val="211F1F"/>
          <w:spacing w:val="-2"/>
        </w:rPr>
        <w:t>any</w:t>
      </w:r>
      <w:r>
        <w:rPr>
          <w:color w:val="211F1F"/>
          <w:spacing w:val="-5"/>
        </w:rPr>
        <w:t xml:space="preserve"> </w:t>
      </w:r>
      <w:r>
        <w:rPr>
          <w:color w:val="211F1F"/>
          <w:spacing w:val="-2"/>
        </w:rPr>
        <w:t>activity</w:t>
      </w:r>
      <w:r>
        <w:rPr>
          <w:color w:val="211F1F"/>
          <w:spacing w:val="-7"/>
        </w:rPr>
        <w:t xml:space="preserve"> </w:t>
      </w:r>
      <w:r>
        <w:rPr>
          <w:color w:val="211F1F"/>
          <w:spacing w:val="-2"/>
        </w:rPr>
        <w:t>within</w:t>
      </w:r>
      <w:r>
        <w:rPr>
          <w:color w:val="211F1F"/>
          <w:spacing w:val="-6"/>
        </w:rPr>
        <w:t xml:space="preserve"> </w:t>
      </w:r>
      <w:r>
        <w:rPr>
          <w:color w:val="211F1F"/>
          <w:spacing w:val="-2"/>
        </w:rPr>
        <w:t>the Works.</w:t>
      </w:r>
    </w:p>
    <w:p w:rsidR="00363E5D" w:rsidRDefault="00934312">
      <w:pPr>
        <w:pStyle w:val="ListParagraph"/>
        <w:numPr>
          <w:ilvl w:val="0"/>
          <w:numId w:val="24"/>
        </w:numPr>
        <w:tabs>
          <w:tab w:val="left" w:pos="1358"/>
        </w:tabs>
        <w:spacing w:before="241"/>
        <w:ind w:left="1358" w:hanging="358"/>
        <w:jc w:val="left"/>
      </w:pPr>
      <w:r>
        <w:rPr>
          <w:color w:val="211F1F"/>
          <w:spacing w:val="-6"/>
        </w:rPr>
        <w:t>Management</w:t>
      </w:r>
      <w:r>
        <w:rPr>
          <w:color w:val="211F1F"/>
          <w:spacing w:val="2"/>
        </w:rPr>
        <w:t xml:space="preserve"> </w:t>
      </w:r>
      <w:r>
        <w:rPr>
          <w:color w:val="211F1F"/>
          <w:spacing w:val="-2"/>
        </w:rPr>
        <w:t>Meetings</w:t>
      </w:r>
    </w:p>
    <w:p w:rsidR="00363E5D" w:rsidRDefault="00934312">
      <w:pPr>
        <w:pStyle w:val="ListParagraph"/>
        <w:numPr>
          <w:ilvl w:val="1"/>
          <w:numId w:val="24"/>
        </w:numPr>
        <w:tabs>
          <w:tab w:val="left" w:pos="1447"/>
          <w:tab w:val="left" w:pos="1451"/>
        </w:tabs>
        <w:spacing w:before="222" w:line="206" w:lineRule="auto"/>
        <w:ind w:right="812" w:hanging="360"/>
        <w:jc w:val="both"/>
        <w:rPr>
          <w:rFonts w:ascii="Times New Roman"/>
          <w:color w:val="211F1F"/>
        </w:rPr>
      </w:pPr>
      <w:r>
        <w:rPr>
          <w:color w:val="211F1F"/>
          <w:spacing w:val="-2"/>
        </w:rPr>
        <w:t>Either</w:t>
      </w:r>
      <w:r>
        <w:rPr>
          <w:color w:val="211F1F"/>
          <w:spacing w:val="-11"/>
        </w:rPr>
        <w:t xml:space="preserve"> </w:t>
      </w:r>
      <w:r>
        <w:rPr>
          <w:color w:val="211F1F"/>
          <w:spacing w:val="-2"/>
        </w:rPr>
        <w:t>the</w:t>
      </w:r>
      <w:r>
        <w:rPr>
          <w:color w:val="211F1F"/>
          <w:spacing w:val="-10"/>
        </w:rPr>
        <w:t xml:space="preserve"> </w:t>
      </w:r>
      <w:r>
        <w:rPr>
          <w:color w:val="211F1F"/>
          <w:spacing w:val="-2"/>
        </w:rPr>
        <w:t>Project</w:t>
      </w:r>
      <w:r>
        <w:rPr>
          <w:color w:val="211F1F"/>
          <w:spacing w:val="-10"/>
        </w:rPr>
        <w:t xml:space="preserve"> </w:t>
      </w:r>
      <w:r>
        <w:rPr>
          <w:color w:val="211F1F"/>
          <w:spacing w:val="-2"/>
        </w:rPr>
        <w:t>Manager</w:t>
      </w:r>
      <w:r>
        <w:rPr>
          <w:color w:val="211F1F"/>
          <w:spacing w:val="-10"/>
        </w:rPr>
        <w:t xml:space="preserve"> </w:t>
      </w:r>
      <w:r>
        <w:rPr>
          <w:color w:val="211F1F"/>
          <w:spacing w:val="-2"/>
        </w:rPr>
        <w:t>or</w:t>
      </w:r>
      <w:r>
        <w:rPr>
          <w:color w:val="211F1F"/>
          <w:spacing w:val="-10"/>
        </w:rPr>
        <w:t xml:space="preserve"> </w:t>
      </w:r>
      <w:r>
        <w:rPr>
          <w:color w:val="211F1F"/>
          <w:spacing w:val="-2"/>
        </w:rPr>
        <w:t>the</w:t>
      </w:r>
      <w:r>
        <w:rPr>
          <w:color w:val="211F1F"/>
          <w:spacing w:val="-10"/>
        </w:rPr>
        <w:t xml:space="preserve"> </w:t>
      </w:r>
      <w:r>
        <w:rPr>
          <w:color w:val="211F1F"/>
          <w:spacing w:val="-2"/>
        </w:rPr>
        <w:t>Contractor</w:t>
      </w:r>
      <w:r>
        <w:rPr>
          <w:color w:val="211F1F"/>
          <w:spacing w:val="-10"/>
        </w:rPr>
        <w:t xml:space="preserve"> </w:t>
      </w:r>
      <w:r>
        <w:rPr>
          <w:color w:val="211F1F"/>
          <w:spacing w:val="-2"/>
        </w:rPr>
        <w:t>may</w:t>
      </w:r>
      <w:r>
        <w:rPr>
          <w:color w:val="211F1F"/>
          <w:spacing w:val="-10"/>
        </w:rPr>
        <w:t xml:space="preserve"> </w:t>
      </w:r>
      <w:r>
        <w:rPr>
          <w:color w:val="211F1F"/>
          <w:spacing w:val="-2"/>
        </w:rPr>
        <w:t>require</w:t>
      </w:r>
      <w:r>
        <w:rPr>
          <w:color w:val="211F1F"/>
          <w:spacing w:val="-10"/>
        </w:rPr>
        <w:t xml:space="preserve"> </w:t>
      </w:r>
      <w:r>
        <w:rPr>
          <w:color w:val="211F1F"/>
          <w:spacing w:val="-2"/>
        </w:rPr>
        <w:t>the</w:t>
      </w:r>
      <w:r>
        <w:rPr>
          <w:color w:val="211F1F"/>
          <w:spacing w:val="-11"/>
        </w:rPr>
        <w:t xml:space="preserve"> </w:t>
      </w:r>
      <w:r>
        <w:rPr>
          <w:color w:val="211F1F"/>
          <w:spacing w:val="-2"/>
        </w:rPr>
        <w:t>other</w:t>
      </w:r>
      <w:r>
        <w:rPr>
          <w:color w:val="211F1F"/>
          <w:spacing w:val="-10"/>
        </w:rPr>
        <w:t xml:space="preserve"> </w:t>
      </w:r>
      <w:r>
        <w:rPr>
          <w:color w:val="211F1F"/>
          <w:spacing w:val="-2"/>
        </w:rPr>
        <w:t>to</w:t>
      </w:r>
      <w:r>
        <w:rPr>
          <w:color w:val="211F1F"/>
          <w:spacing w:val="-10"/>
        </w:rPr>
        <w:t xml:space="preserve"> </w:t>
      </w:r>
      <w:r>
        <w:rPr>
          <w:color w:val="211F1F"/>
          <w:spacing w:val="-2"/>
        </w:rPr>
        <w:t>attend</w:t>
      </w:r>
      <w:r>
        <w:rPr>
          <w:color w:val="211F1F"/>
          <w:spacing w:val="-10"/>
        </w:rPr>
        <w:t xml:space="preserve"> </w:t>
      </w:r>
      <w:r>
        <w:rPr>
          <w:color w:val="211F1F"/>
          <w:spacing w:val="-2"/>
        </w:rPr>
        <w:t>a</w:t>
      </w:r>
      <w:r>
        <w:rPr>
          <w:color w:val="211F1F"/>
          <w:spacing w:val="-10"/>
        </w:rPr>
        <w:t xml:space="preserve"> </w:t>
      </w:r>
      <w:r>
        <w:rPr>
          <w:color w:val="211F1F"/>
          <w:spacing w:val="-2"/>
        </w:rPr>
        <w:t>management</w:t>
      </w:r>
      <w:r>
        <w:rPr>
          <w:color w:val="211F1F"/>
          <w:spacing w:val="-10"/>
        </w:rPr>
        <w:t xml:space="preserve"> </w:t>
      </w:r>
      <w:r>
        <w:rPr>
          <w:color w:val="211F1F"/>
          <w:spacing w:val="-2"/>
        </w:rPr>
        <w:t>meeting.</w:t>
      </w:r>
      <w:r>
        <w:rPr>
          <w:color w:val="211F1F"/>
          <w:spacing w:val="-10"/>
        </w:rPr>
        <w:t xml:space="preserve"> </w:t>
      </w:r>
      <w:r>
        <w:rPr>
          <w:color w:val="211F1F"/>
          <w:spacing w:val="-2"/>
        </w:rPr>
        <w:t xml:space="preserve">The </w:t>
      </w:r>
      <w:r>
        <w:rPr>
          <w:color w:val="211F1F"/>
          <w:spacing w:val="-6"/>
        </w:rPr>
        <w:t>business</w:t>
      </w:r>
      <w:r>
        <w:rPr>
          <w:color w:val="211F1F"/>
          <w:spacing w:val="-2"/>
        </w:rPr>
        <w:t xml:space="preserve"> </w:t>
      </w:r>
      <w:r>
        <w:rPr>
          <w:color w:val="211F1F"/>
          <w:spacing w:val="-6"/>
        </w:rPr>
        <w:t>of</w:t>
      </w:r>
      <w:r>
        <w:rPr>
          <w:color w:val="211F1F"/>
          <w:spacing w:val="-2"/>
        </w:rPr>
        <w:t xml:space="preserve"> </w:t>
      </w:r>
      <w:r>
        <w:rPr>
          <w:color w:val="211F1F"/>
          <w:spacing w:val="-6"/>
        </w:rPr>
        <w:t>a management meeting shall</w:t>
      </w:r>
      <w:r>
        <w:rPr>
          <w:color w:val="211F1F"/>
          <w:spacing w:val="-2"/>
        </w:rPr>
        <w:t xml:space="preserve"> </w:t>
      </w:r>
      <w:r>
        <w:rPr>
          <w:color w:val="211F1F"/>
          <w:spacing w:val="-6"/>
        </w:rPr>
        <w:t>be to</w:t>
      </w:r>
      <w:r>
        <w:rPr>
          <w:color w:val="211F1F"/>
          <w:spacing w:val="-3"/>
        </w:rPr>
        <w:t xml:space="preserve"> </w:t>
      </w:r>
      <w:r>
        <w:rPr>
          <w:color w:val="211F1F"/>
          <w:spacing w:val="-6"/>
        </w:rPr>
        <w:t>review the plans for remaining</w:t>
      </w:r>
      <w:r>
        <w:rPr>
          <w:color w:val="211F1F"/>
          <w:spacing w:val="-3"/>
        </w:rPr>
        <w:t xml:space="preserve"> </w:t>
      </w:r>
      <w:r>
        <w:rPr>
          <w:color w:val="211F1F"/>
          <w:spacing w:val="-6"/>
        </w:rPr>
        <w:t>work</w:t>
      </w:r>
      <w:r>
        <w:rPr>
          <w:color w:val="211F1F"/>
          <w:spacing w:val="-3"/>
        </w:rPr>
        <w:t xml:space="preserve"> </w:t>
      </w:r>
      <w:r>
        <w:rPr>
          <w:color w:val="211F1F"/>
          <w:spacing w:val="-6"/>
        </w:rPr>
        <w:t>and to</w:t>
      </w:r>
      <w:r>
        <w:rPr>
          <w:color w:val="211F1F"/>
          <w:spacing w:val="-3"/>
        </w:rPr>
        <w:t xml:space="preserve"> </w:t>
      </w:r>
      <w:r>
        <w:rPr>
          <w:color w:val="211F1F"/>
          <w:spacing w:val="-6"/>
        </w:rPr>
        <w:t>deal</w:t>
      </w:r>
      <w:r>
        <w:rPr>
          <w:color w:val="211F1F"/>
          <w:spacing w:val="-3"/>
        </w:rPr>
        <w:t xml:space="preserve"> </w:t>
      </w:r>
      <w:r>
        <w:rPr>
          <w:color w:val="211F1F"/>
          <w:spacing w:val="-6"/>
        </w:rPr>
        <w:t>with</w:t>
      </w:r>
      <w:r>
        <w:rPr>
          <w:color w:val="211F1F"/>
          <w:spacing w:val="-2"/>
        </w:rPr>
        <w:t xml:space="preserve"> </w:t>
      </w:r>
      <w:r>
        <w:rPr>
          <w:color w:val="211F1F"/>
          <w:spacing w:val="-6"/>
        </w:rPr>
        <w:t xml:space="preserve">matters </w:t>
      </w:r>
      <w:r>
        <w:rPr>
          <w:color w:val="211F1F"/>
        </w:rPr>
        <w:t>raised</w:t>
      </w:r>
      <w:r>
        <w:rPr>
          <w:color w:val="211F1F"/>
          <w:spacing w:val="-6"/>
        </w:rPr>
        <w:t xml:space="preserve"> </w:t>
      </w:r>
      <w:r>
        <w:rPr>
          <w:color w:val="211F1F"/>
        </w:rPr>
        <w:t>in</w:t>
      </w:r>
      <w:r>
        <w:rPr>
          <w:color w:val="211F1F"/>
          <w:spacing w:val="-5"/>
        </w:rPr>
        <w:t xml:space="preserve"> </w:t>
      </w:r>
      <w:r>
        <w:rPr>
          <w:color w:val="211F1F"/>
        </w:rPr>
        <w:t>accordance</w:t>
      </w:r>
      <w:r>
        <w:rPr>
          <w:color w:val="211F1F"/>
          <w:spacing w:val="-6"/>
        </w:rPr>
        <w:t xml:space="preserve"> </w:t>
      </w:r>
      <w:r>
        <w:rPr>
          <w:color w:val="211F1F"/>
        </w:rPr>
        <w:t>with</w:t>
      </w:r>
      <w:r>
        <w:rPr>
          <w:color w:val="211F1F"/>
          <w:spacing w:val="-8"/>
        </w:rPr>
        <w:t xml:space="preserve"> </w:t>
      </w:r>
      <w:r>
        <w:rPr>
          <w:color w:val="211F1F"/>
        </w:rPr>
        <w:t>the</w:t>
      </w:r>
      <w:r>
        <w:rPr>
          <w:color w:val="211F1F"/>
          <w:spacing w:val="-6"/>
        </w:rPr>
        <w:t xml:space="preserve"> </w:t>
      </w:r>
      <w:r>
        <w:rPr>
          <w:color w:val="211F1F"/>
        </w:rPr>
        <w:t>early</w:t>
      </w:r>
      <w:r>
        <w:rPr>
          <w:color w:val="211F1F"/>
          <w:spacing w:val="-6"/>
        </w:rPr>
        <w:t xml:space="preserve"> </w:t>
      </w:r>
      <w:r>
        <w:rPr>
          <w:color w:val="211F1F"/>
        </w:rPr>
        <w:t>warning</w:t>
      </w:r>
      <w:r>
        <w:rPr>
          <w:color w:val="211F1F"/>
          <w:spacing w:val="-8"/>
        </w:rPr>
        <w:t xml:space="preserve"> </w:t>
      </w:r>
      <w:r>
        <w:rPr>
          <w:color w:val="211F1F"/>
        </w:rPr>
        <w:t>procedure.</w:t>
      </w:r>
    </w:p>
    <w:p w:rsidR="00363E5D" w:rsidRDefault="00934312">
      <w:pPr>
        <w:pStyle w:val="ListParagraph"/>
        <w:numPr>
          <w:ilvl w:val="1"/>
          <w:numId w:val="24"/>
        </w:numPr>
        <w:tabs>
          <w:tab w:val="left" w:pos="1449"/>
          <w:tab w:val="left" w:pos="1451"/>
        </w:tabs>
        <w:spacing w:before="223" w:line="206" w:lineRule="auto"/>
        <w:ind w:right="806" w:hanging="360"/>
        <w:jc w:val="both"/>
        <w:rPr>
          <w:rFonts w:ascii="Times New Roman"/>
          <w:color w:val="211F1F"/>
        </w:rPr>
      </w:pPr>
      <w:r>
        <w:rPr>
          <w:color w:val="211F1F"/>
          <w:spacing w:val="-2"/>
        </w:rPr>
        <w:t>The</w:t>
      </w:r>
      <w:r>
        <w:rPr>
          <w:color w:val="211F1F"/>
          <w:spacing w:val="-7"/>
        </w:rPr>
        <w:t xml:space="preserve"> </w:t>
      </w:r>
      <w:r>
        <w:rPr>
          <w:color w:val="211F1F"/>
          <w:spacing w:val="-2"/>
        </w:rPr>
        <w:t>Project</w:t>
      </w:r>
      <w:r>
        <w:rPr>
          <w:color w:val="211F1F"/>
          <w:spacing w:val="-8"/>
        </w:rPr>
        <w:t xml:space="preserve"> </w:t>
      </w:r>
      <w:r>
        <w:rPr>
          <w:color w:val="211F1F"/>
          <w:spacing w:val="-2"/>
        </w:rPr>
        <w:t>Manager</w:t>
      </w:r>
      <w:r>
        <w:rPr>
          <w:color w:val="211F1F"/>
          <w:spacing w:val="-8"/>
        </w:rPr>
        <w:t xml:space="preserve"> </w:t>
      </w:r>
      <w:r>
        <w:rPr>
          <w:color w:val="211F1F"/>
          <w:spacing w:val="-2"/>
        </w:rPr>
        <w:t>shall</w:t>
      </w:r>
      <w:r>
        <w:rPr>
          <w:color w:val="211F1F"/>
          <w:spacing w:val="-8"/>
        </w:rPr>
        <w:t xml:space="preserve"> </w:t>
      </w:r>
      <w:r>
        <w:rPr>
          <w:color w:val="211F1F"/>
          <w:spacing w:val="-2"/>
        </w:rPr>
        <w:t>record</w:t>
      </w:r>
      <w:r>
        <w:rPr>
          <w:color w:val="211F1F"/>
          <w:spacing w:val="-7"/>
        </w:rPr>
        <w:t xml:space="preserve"> </w:t>
      </w:r>
      <w:r>
        <w:rPr>
          <w:color w:val="211F1F"/>
          <w:spacing w:val="-2"/>
        </w:rPr>
        <w:t>the</w:t>
      </w:r>
      <w:r>
        <w:rPr>
          <w:color w:val="211F1F"/>
          <w:spacing w:val="-8"/>
        </w:rPr>
        <w:t xml:space="preserve"> </w:t>
      </w:r>
      <w:r>
        <w:rPr>
          <w:color w:val="211F1F"/>
          <w:spacing w:val="-2"/>
        </w:rPr>
        <w:t>business</w:t>
      </w:r>
      <w:r>
        <w:rPr>
          <w:color w:val="211F1F"/>
          <w:spacing w:val="-7"/>
        </w:rPr>
        <w:t xml:space="preserve"> </w:t>
      </w:r>
      <w:r>
        <w:rPr>
          <w:color w:val="211F1F"/>
          <w:spacing w:val="-2"/>
        </w:rPr>
        <w:t>of</w:t>
      </w:r>
      <w:r>
        <w:rPr>
          <w:color w:val="211F1F"/>
          <w:spacing w:val="-8"/>
        </w:rPr>
        <w:t xml:space="preserve"> </w:t>
      </w:r>
      <w:r>
        <w:rPr>
          <w:color w:val="211F1F"/>
          <w:spacing w:val="-2"/>
        </w:rPr>
        <w:t>management</w:t>
      </w:r>
      <w:r>
        <w:rPr>
          <w:color w:val="211F1F"/>
          <w:spacing w:val="-7"/>
        </w:rPr>
        <w:t xml:space="preserve"> </w:t>
      </w:r>
      <w:r>
        <w:rPr>
          <w:color w:val="211F1F"/>
          <w:spacing w:val="-2"/>
        </w:rPr>
        <w:t>meetings</w:t>
      </w:r>
      <w:r>
        <w:rPr>
          <w:color w:val="211F1F"/>
          <w:spacing w:val="-6"/>
        </w:rPr>
        <w:t xml:space="preserve"> </w:t>
      </w:r>
      <w:r>
        <w:rPr>
          <w:color w:val="211F1F"/>
          <w:spacing w:val="-2"/>
        </w:rPr>
        <w:t>and</w:t>
      </w:r>
      <w:r>
        <w:rPr>
          <w:color w:val="211F1F"/>
          <w:spacing w:val="-7"/>
        </w:rPr>
        <w:t xml:space="preserve"> </w:t>
      </w:r>
      <w:r>
        <w:rPr>
          <w:color w:val="211F1F"/>
          <w:spacing w:val="-2"/>
        </w:rPr>
        <w:t>provide</w:t>
      </w:r>
      <w:r>
        <w:rPr>
          <w:color w:val="211F1F"/>
          <w:spacing w:val="-8"/>
        </w:rPr>
        <w:t xml:space="preserve"> </w:t>
      </w:r>
      <w:r>
        <w:rPr>
          <w:color w:val="211F1F"/>
          <w:spacing w:val="-2"/>
        </w:rPr>
        <w:t>copies</w:t>
      </w:r>
      <w:r>
        <w:rPr>
          <w:color w:val="211F1F"/>
          <w:spacing w:val="-6"/>
        </w:rPr>
        <w:t xml:space="preserve"> </w:t>
      </w:r>
      <w:r>
        <w:rPr>
          <w:color w:val="211F1F"/>
          <w:spacing w:val="-2"/>
        </w:rPr>
        <w:t>of</w:t>
      </w:r>
      <w:r>
        <w:rPr>
          <w:color w:val="211F1F"/>
          <w:spacing w:val="-8"/>
        </w:rPr>
        <w:t xml:space="preserve"> </w:t>
      </w:r>
      <w:r>
        <w:rPr>
          <w:color w:val="211F1F"/>
          <w:spacing w:val="-2"/>
        </w:rPr>
        <w:t>the</w:t>
      </w:r>
      <w:r>
        <w:rPr>
          <w:color w:val="211F1F"/>
          <w:spacing w:val="-7"/>
        </w:rPr>
        <w:t xml:space="preserve"> </w:t>
      </w:r>
      <w:r>
        <w:rPr>
          <w:color w:val="211F1F"/>
          <w:spacing w:val="-2"/>
        </w:rPr>
        <w:t>record to</w:t>
      </w:r>
      <w:r>
        <w:rPr>
          <w:color w:val="211F1F"/>
          <w:spacing w:val="-5"/>
        </w:rPr>
        <w:t xml:space="preserve"> </w:t>
      </w:r>
      <w:r>
        <w:rPr>
          <w:color w:val="211F1F"/>
          <w:spacing w:val="-2"/>
        </w:rPr>
        <w:t>those</w:t>
      </w:r>
      <w:r>
        <w:rPr>
          <w:color w:val="211F1F"/>
          <w:spacing w:val="-7"/>
        </w:rPr>
        <w:t xml:space="preserve"> </w:t>
      </w:r>
      <w:r>
        <w:rPr>
          <w:color w:val="211F1F"/>
          <w:spacing w:val="-2"/>
        </w:rPr>
        <w:t>attending</w:t>
      </w:r>
      <w:r>
        <w:rPr>
          <w:color w:val="211F1F"/>
          <w:spacing w:val="-7"/>
        </w:rPr>
        <w:t xml:space="preserve"> </w:t>
      </w:r>
      <w:r>
        <w:rPr>
          <w:color w:val="211F1F"/>
          <w:spacing w:val="-2"/>
        </w:rPr>
        <w:t>the</w:t>
      </w:r>
      <w:r>
        <w:rPr>
          <w:color w:val="211F1F"/>
          <w:spacing w:val="-7"/>
        </w:rPr>
        <w:t xml:space="preserve"> </w:t>
      </w:r>
      <w:r>
        <w:rPr>
          <w:color w:val="211F1F"/>
          <w:spacing w:val="-2"/>
        </w:rPr>
        <w:t>meeting</w:t>
      </w:r>
      <w:r>
        <w:rPr>
          <w:color w:val="211F1F"/>
          <w:spacing w:val="-5"/>
        </w:rPr>
        <w:t xml:space="preserve"> </w:t>
      </w:r>
      <w:r>
        <w:rPr>
          <w:color w:val="211F1F"/>
          <w:spacing w:val="-2"/>
        </w:rPr>
        <w:t>and</w:t>
      </w:r>
      <w:r>
        <w:rPr>
          <w:color w:val="211F1F"/>
          <w:spacing w:val="-7"/>
        </w:rPr>
        <w:t xml:space="preserve"> </w:t>
      </w:r>
      <w:r>
        <w:rPr>
          <w:color w:val="211F1F"/>
          <w:spacing w:val="-2"/>
        </w:rPr>
        <w:t>to</w:t>
      </w:r>
      <w:r>
        <w:rPr>
          <w:color w:val="211F1F"/>
          <w:spacing w:val="-5"/>
        </w:rPr>
        <w:t xml:space="preserve"> </w:t>
      </w:r>
      <w:r>
        <w:rPr>
          <w:color w:val="211F1F"/>
          <w:spacing w:val="-2"/>
        </w:rPr>
        <w:t>the</w:t>
      </w:r>
      <w:r>
        <w:rPr>
          <w:color w:val="211F1F"/>
          <w:spacing w:val="-6"/>
        </w:rPr>
        <w:t xml:space="preserve"> </w:t>
      </w:r>
      <w:r>
        <w:rPr>
          <w:color w:val="211F1F"/>
          <w:spacing w:val="-2"/>
        </w:rPr>
        <w:t>Procuring</w:t>
      </w:r>
      <w:r>
        <w:rPr>
          <w:color w:val="211F1F"/>
          <w:spacing w:val="-8"/>
        </w:rPr>
        <w:t xml:space="preserve"> </w:t>
      </w:r>
      <w:r>
        <w:rPr>
          <w:color w:val="211F1F"/>
          <w:spacing w:val="-2"/>
        </w:rPr>
        <w:t>Entity.</w:t>
      </w:r>
      <w:r>
        <w:rPr>
          <w:color w:val="211F1F"/>
          <w:spacing w:val="-7"/>
        </w:rPr>
        <w:t xml:space="preserve"> </w:t>
      </w:r>
      <w:r>
        <w:rPr>
          <w:color w:val="211F1F"/>
          <w:spacing w:val="-2"/>
        </w:rPr>
        <w:t>The</w:t>
      </w:r>
      <w:r>
        <w:rPr>
          <w:color w:val="211F1F"/>
          <w:spacing w:val="-6"/>
        </w:rPr>
        <w:t xml:space="preserve"> </w:t>
      </w:r>
      <w:r>
        <w:rPr>
          <w:color w:val="211F1F"/>
          <w:spacing w:val="-2"/>
        </w:rPr>
        <w:t>responsibility</w:t>
      </w:r>
      <w:r>
        <w:rPr>
          <w:color w:val="211F1F"/>
          <w:spacing w:val="-7"/>
        </w:rPr>
        <w:t xml:space="preserve"> </w:t>
      </w:r>
      <w:r>
        <w:rPr>
          <w:color w:val="211F1F"/>
          <w:spacing w:val="-2"/>
        </w:rPr>
        <w:t>of</w:t>
      </w:r>
      <w:r>
        <w:rPr>
          <w:color w:val="211F1F"/>
          <w:spacing w:val="-5"/>
        </w:rPr>
        <w:t xml:space="preserve"> </w:t>
      </w:r>
      <w:r>
        <w:rPr>
          <w:color w:val="211F1F"/>
          <w:spacing w:val="-2"/>
        </w:rPr>
        <w:t>the</w:t>
      </w:r>
      <w:r>
        <w:rPr>
          <w:color w:val="211F1F"/>
          <w:spacing w:val="-7"/>
        </w:rPr>
        <w:t xml:space="preserve"> </w:t>
      </w:r>
      <w:r>
        <w:rPr>
          <w:color w:val="211F1F"/>
          <w:spacing w:val="-2"/>
        </w:rPr>
        <w:t>parties</w:t>
      </w:r>
      <w:r>
        <w:rPr>
          <w:color w:val="211F1F"/>
          <w:spacing w:val="-7"/>
        </w:rPr>
        <w:t xml:space="preserve"> </w:t>
      </w:r>
      <w:r>
        <w:rPr>
          <w:color w:val="211F1F"/>
          <w:spacing w:val="-2"/>
        </w:rPr>
        <w:t>for</w:t>
      </w:r>
      <w:r>
        <w:rPr>
          <w:color w:val="211F1F"/>
          <w:spacing w:val="-6"/>
        </w:rPr>
        <w:t xml:space="preserve"> </w:t>
      </w:r>
      <w:r>
        <w:rPr>
          <w:color w:val="211F1F"/>
          <w:spacing w:val="-2"/>
        </w:rPr>
        <w:t>actions</w:t>
      </w:r>
      <w:r>
        <w:rPr>
          <w:color w:val="211F1F"/>
          <w:spacing w:val="-7"/>
        </w:rPr>
        <w:t xml:space="preserve"> </w:t>
      </w:r>
      <w:r>
        <w:rPr>
          <w:color w:val="211F1F"/>
          <w:spacing w:val="-2"/>
        </w:rPr>
        <w:t xml:space="preserve">to </w:t>
      </w:r>
      <w:r>
        <w:rPr>
          <w:color w:val="211F1F"/>
        </w:rPr>
        <w:t xml:space="preserve">be taken shall be decided by the Project Manager either at the management meeting or after the </w:t>
      </w:r>
      <w:r>
        <w:rPr>
          <w:color w:val="211F1F"/>
          <w:spacing w:val="-2"/>
        </w:rPr>
        <w:t>management</w:t>
      </w:r>
      <w:r>
        <w:rPr>
          <w:color w:val="211F1F"/>
          <w:spacing w:val="-11"/>
        </w:rPr>
        <w:t xml:space="preserve"> </w:t>
      </w:r>
      <w:r>
        <w:rPr>
          <w:color w:val="211F1F"/>
          <w:spacing w:val="-2"/>
        </w:rPr>
        <w:t>meeting</w:t>
      </w:r>
      <w:r>
        <w:rPr>
          <w:color w:val="211F1F"/>
          <w:spacing w:val="-20"/>
        </w:rPr>
        <w:t xml:space="preserve"> </w:t>
      </w:r>
      <w:r>
        <w:rPr>
          <w:color w:val="211F1F"/>
          <w:spacing w:val="-2"/>
        </w:rPr>
        <w:t>andstated</w:t>
      </w:r>
      <w:r>
        <w:rPr>
          <w:color w:val="211F1F"/>
          <w:spacing w:val="-18"/>
        </w:rPr>
        <w:t xml:space="preserve"> </w:t>
      </w:r>
      <w:r>
        <w:rPr>
          <w:color w:val="211F1F"/>
          <w:spacing w:val="-2"/>
        </w:rPr>
        <w:t>in</w:t>
      </w:r>
      <w:r>
        <w:rPr>
          <w:color w:val="211F1F"/>
          <w:spacing w:val="-17"/>
        </w:rPr>
        <w:t xml:space="preserve"> </w:t>
      </w:r>
      <w:r>
        <w:rPr>
          <w:color w:val="211F1F"/>
          <w:spacing w:val="-2"/>
        </w:rPr>
        <w:t>writing</w:t>
      </w:r>
      <w:r>
        <w:rPr>
          <w:color w:val="211F1F"/>
          <w:spacing w:val="-20"/>
        </w:rPr>
        <w:t xml:space="preserve"> </w:t>
      </w:r>
      <w:r>
        <w:rPr>
          <w:color w:val="211F1F"/>
          <w:spacing w:val="-2"/>
        </w:rPr>
        <w:t>to</w:t>
      </w:r>
      <w:r>
        <w:rPr>
          <w:color w:val="211F1F"/>
          <w:spacing w:val="-20"/>
        </w:rPr>
        <w:t xml:space="preserve"> </w:t>
      </w:r>
      <w:r>
        <w:rPr>
          <w:color w:val="211F1F"/>
          <w:spacing w:val="-2"/>
        </w:rPr>
        <w:t>all</w:t>
      </w:r>
      <w:r>
        <w:rPr>
          <w:color w:val="211F1F"/>
          <w:spacing w:val="-20"/>
        </w:rPr>
        <w:t xml:space="preserve"> </w:t>
      </w:r>
      <w:r>
        <w:rPr>
          <w:color w:val="211F1F"/>
          <w:spacing w:val="-2"/>
        </w:rPr>
        <w:t>who</w:t>
      </w:r>
      <w:r>
        <w:rPr>
          <w:color w:val="211F1F"/>
          <w:spacing w:val="-17"/>
        </w:rPr>
        <w:t xml:space="preserve"> </w:t>
      </w:r>
      <w:r>
        <w:rPr>
          <w:color w:val="211F1F"/>
          <w:spacing w:val="-2"/>
        </w:rPr>
        <w:t>attended</w:t>
      </w:r>
      <w:r>
        <w:rPr>
          <w:color w:val="211F1F"/>
          <w:spacing w:val="-20"/>
        </w:rPr>
        <w:t xml:space="preserve"> </w:t>
      </w:r>
      <w:r>
        <w:rPr>
          <w:color w:val="211F1F"/>
          <w:spacing w:val="-2"/>
        </w:rPr>
        <w:t>themeeting.</w:t>
      </w:r>
    </w:p>
    <w:p w:rsidR="00363E5D" w:rsidRDefault="00934312">
      <w:pPr>
        <w:pStyle w:val="ListParagraph"/>
        <w:numPr>
          <w:ilvl w:val="0"/>
          <w:numId w:val="24"/>
        </w:numPr>
        <w:tabs>
          <w:tab w:val="left" w:pos="1358"/>
        </w:tabs>
        <w:spacing w:before="241"/>
        <w:ind w:left="1358" w:hanging="358"/>
        <w:jc w:val="left"/>
      </w:pPr>
      <w:r>
        <w:rPr>
          <w:color w:val="211F1F"/>
          <w:w w:val="90"/>
        </w:rPr>
        <w:t>Early</w:t>
      </w:r>
      <w:r>
        <w:rPr>
          <w:color w:val="211F1F"/>
          <w:spacing w:val="-11"/>
          <w:w w:val="90"/>
        </w:rPr>
        <w:t xml:space="preserve"> </w:t>
      </w:r>
      <w:r>
        <w:rPr>
          <w:color w:val="211F1F"/>
          <w:spacing w:val="-2"/>
        </w:rPr>
        <w:t>Warning</w:t>
      </w:r>
    </w:p>
    <w:p w:rsidR="00363E5D" w:rsidRDefault="00934312">
      <w:pPr>
        <w:pStyle w:val="ListParagraph"/>
        <w:numPr>
          <w:ilvl w:val="1"/>
          <w:numId w:val="24"/>
        </w:numPr>
        <w:tabs>
          <w:tab w:val="left" w:pos="1449"/>
          <w:tab w:val="left" w:pos="1451"/>
        </w:tabs>
        <w:spacing w:before="215" w:line="206" w:lineRule="auto"/>
        <w:ind w:right="808" w:hanging="360"/>
        <w:jc w:val="both"/>
        <w:rPr>
          <w:rFonts w:ascii="Times New Roman"/>
          <w:color w:val="211F1F"/>
        </w:rPr>
      </w:pPr>
      <w:r>
        <w:rPr>
          <w:color w:val="211F1F"/>
          <w:spacing w:val="-2"/>
        </w:rPr>
        <w:t>The Contractor shall</w:t>
      </w:r>
      <w:r>
        <w:rPr>
          <w:color w:val="211F1F"/>
          <w:spacing w:val="-3"/>
        </w:rPr>
        <w:t xml:space="preserve"> </w:t>
      </w:r>
      <w:r>
        <w:rPr>
          <w:color w:val="211F1F"/>
          <w:spacing w:val="-2"/>
        </w:rPr>
        <w:t>warn</w:t>
      </w:r>
      <w:r>
        <w:rPr>
          <w:color w:val="211F1F"/>
          <w:spacing w:val="-3"/>
        </w:rPr>
        <w:t xml:space="preserve"> </w:t>
      </w:r>
      <w:r>
        <w:rPr>
          <w:color w:val="211F1F"/>
          <w:spacing w:val="-2"/>
        </w:rPr>
        <w:t>the Project Manager</w:t>
      </w:r>
      <w:r>
        <w:rPr>
          <w:color w:val="211F1F"/>
          <w:spacing w:val="-6"/>
        </w:rPr>
        <w:t xml:space="preserve"> </w:t>
      </w:r>
      <w:r>
        <w:rPr>
          <w:color w:val="211F1F"/>
          <w:spacing w:val="-2"/>
        </w:rPr>
        <w:t>at the earliest opportunity</w:t>
      </w:r>
      <w:r>
        <w:rPr>
          <w:color w:val="211F1F"/>
          <w:spacing w:val="-3"/>
        </w:rPr>
        <w:t xml:space="preserve"> </w:t>
      </w:r>
      <w:r>
        <w:rPr>
          <w:color w:val="211F1F"/>
          <w:spacing w:val="-2"/>
        </w:rPr>
        <w:t>of</w:t>
      </w:r>
      <w:r>
        <w:rPr>
          <w:color w:val="211F1F"/>
          <w:spacing w:val="-3"/>
        </w:rPr>
        <w:t xml:space="preserve"> </w:t>
      </w:r>
      <w:r>
        <w:rPr>
          <w:color w:val="211F1F"/>
          <w:spacing w:val="-2"/>
        </w:rPr>
        <w:t>speci</w:t>
      </w:r>
      <w:r>
        <w:rPr>
          <w:rFonts w:ascii="Times New Roman"/>
          <w:color w:val="211F1F"/>
          <w:spacing w:val="-2"/>
        </w:rPr>
        <w:t>fi</w:t>
      </w:r>
      <w:r>
        <w:rPr>
          <w:color w:val="211F1F"/>
          <w:spacing w:val="-2"/>
        </w:rPr>
        <w:t xml:space="preserve">c likely future events </w:t>
      </w:r>
      <w:r>
        <w:rPr>
          <w:color w:val="211F1F"/>
          <w:spacing w:val="-4"/>
        </w:rPr>
        <w:t>or</w:t>
      </w:r>
      <w:r>
        <w:rPr>
          <w:color w:val="211F1F"/>
          <w:spacing w:val="-7"/>
        </w:rPr>
        <w:t xml:space="preserve"> </w:t>
      </w:r>
      <w:r>
        <w:rPr>
          <w:color w:val="211F1F"/>
          <w:spacing w:val="-4"/>
        </w:rPr>
        <w:t>circumstances that</w:t>
      </w:r>
      <w:r>
        <w:rPr>
          <w:color w:val="211F1F"/>
          <w:spacing w:val="-5"/>
        </w:rPr>
        <w:t xml:space="preserve"> </w:t>
      </w:r>
      <w:r>
        <w:rPr>
          <w:color w:val="211F1F"/>
          <w:spacing w:val="-4"/>
        </w:rPr>
        <w:t>may</w:t>
      </w:r>
      <w:r>
        <w:rPr>
          <w:color w:val="211F1F"/>
          <w:spacing w:val="-9"/>
        </w:rPr>
        <w:t xml:space="preserve"> </w:t>
      </w:r>
      <w:r>
        <w:rPr>
          <w:color w:val="211F1F"/>
          <w:spacing w:val="-4"/>
        </w:rPr>
        <w:t>adversely</w:t>
      </w:r>
      <w:r>
        <w:rPr>
          <w:color w:val="211F1F"/>
          <w:spacing w:val="-7"/>
        </w:rPr>
        <w:t xml:space="preserve"> </w:t>
      </w:r>
      <w:r>
        <w:rPr>
          <w:color w:val="211F1F"/>
          <w:spacing w:val="-4"/>
        </w:rPr>
        <w:t>affect the</w:t>
      </w:r>
      <w:r>
        <w:rPr>
          <w:color w:val="211F1F"/>
          <w:spacing w:val="-8"/>
        </w:rPr>
        <w:t xml:space="preserve"> </w:t>
      </w:r>
      <w:r>
        <w:rPr>
          <w:color w:val="211F1F"/>
          <w:spacing w:val="-4"/>
        </w:rPr>
        <w:t>quality</w:t>
      </w:r>
      <w:r>
        <w:rPr>
          <w:color w:val="211F1F"/>
          <w:spacing w:val="-9"/>
        </w:rPr>
        <w:t xml:space="preserve"> </w:t>
      </w:r>
      <w:r>
        <w:rPr>
          <w:color w:val="211F1F"/>
          <w:spacing w:val="-4"/>
        </w:rPr>
        <w:t>of the</w:t>
      </w:r>
      <w:r>
        <w:rPr>
          <w:color w:val="211F1F"/>
          <w:spacing w:val="-6"/>
        </w:rPr>
        <w:t xml:space="preserve"> </w:t>
      </w:r>
      <w:r>
        <w:rPr>
          <w:color w:val="211F1F"/>
          <w:spacing w:val="-4"/>
        </w:rPr>
        <w:t>work,</w:t>
      </w:r>
      <w:r>
        <w:rPr>
          <w:color w:val="211F1F"/>
          <w:spacing w:val="-5"/>
        </w:rPr>
        <w:t xml:space="preserve"> </w:t>
      </w:r>
      <w:r>
        <w:rPr>
          <w:color w:val="211F1F"/>
          <w:spacing w:val="-4"/>
        </w:rPr>
        <w:t>increase</w:t>
      </w:r>
      <w:r>
        <w:rPr>
          <w:color w:val="211F1F"/>
          <w:spacing w:val="-8"/>
        </w:rPr>
        <w:t xml:space="preserve"> </w:t>
      </w:r>
      <w:r>
        <w:rPr>
          <w:color w:val="211F1F"/>
          <w:spacing w:val="-4"/>
        </w:rPr>
        <w:t>the</w:t>
      </w:r>
      <w:r>
        <w:rPr>
          <w:color w:val="211F1F"/>
          <w:spacing w:val="-8"/>
        </w:rPr>
        <w:t xml:space="preserve"> </w:t>
      </w:r>
      <w:r>
        <w:rPr>
          <w:color w:val="211F1F"/>
          <w:spacing w:val="-4"/>
        </w:rPr>
        <w:t>Contract</w:t>
      </w:r>
      <w:r>
        <w:rPr>
          <w:color w:val="211F1F"/>
          <w:spacing w:val="-5"/>
        </w:rPr>
        <w:t xml:space="preserve"> </w:t>
      </w:r>
      <w:r>
        <w:rPr>
          <w:color w:val="211F1F"/>
          <w:spacing w:val="-4"/>
        </w:rPr>
        <w:t>Price,</w:t>
      </w:r>
      <w:r>
        <w:rPr>
          <w:color w:val="211F1F"/>
          <w:spacing w:val="-5"/>
        </w:rPr>
        <w:t xml:space="preserve"> </w:t>
      </w:r>
      <w:r>
        <w:rPr>
          <w:color w:val="211F1F"/>
          <w:spacing w:val="-4"/>
        </w:rPr>
        <w:t>or</w:t>
      </w:r>
      <w:r>
        <w:rPr>
          <w:color w:val="211F1F"/>
          <w:spacing w:val="-6"/>
        </w:rPr>
        <w:t xml:space="preserve"> </w:t>
      </w:r>
      <w:r>
        <w:rPr>
          <w:color w:val="211F1F"/>
          <w:spacing w:val="-4"/>
        </w:rPr>
        <w:t>delay</w:t>
      </w:r>
      <w:r>
        <w:rPr>
          <w:color w:val="211F1F"/>
          <w:spacing w:val="-8"/>
        </w:rPr>
        <w:t xml:space="preserve"> </w:t>
      </w:r>
      <w:r>
        <w:rPr>
          <w:color w:val="211F1F"/>
          <w:spacing w:val="-4"/>
        </w:rPr>
        <w:t xml:space="preserve">the </w:t>
      </w:r>
      <w:r>
        <w:rPr>
          <w:color w:val="211F1F"/>
        </w:rPr>
        <w:t>execution of</w:t>
      </w:r>
      <w:r>
        <w:rPr>
          <w:color w:val="211F1F"/>
          <w:spacing w:val="-2"/>
        </w:rPr>
        <w:t xml:space="preserve"> </w:t>
      </w:r>
      <w:r>
        <w:rPr>
          <w:color w:val="211F1F"/>
        </w:rPr>
        <w:t>the</w:t>
      </w:r>
      <w:r>
        <w:rPr>
          <w:color w:val="211F1F"/>
          <w:spacing w:val="-1"/>
        </w:rPr>
        <w:t xml:space="preserve"> </w:t>
      </w:r>
      <w:r>
        <w:rPr>
          <w:color w:val="211F1F"/>
        </w:rPr>
        <w:t>Works. The</w:t>
      </w:r>
      <w:r>
        <w:rPr>
          <w:color w:val="211F1F"/>
          <w:spacing w:val="-1"/>
        </w:rPr>
        <w:t xml:space="preserve"> </w:t>
      </w:r>
      <w:r>
        <w:rPr>
          <w:color w:val="211F1F"/>
        </w:rPr>
        <w:t>Project</w:t>
      </w:r>
      <w:r>
        <w:rPr>
          <w:color w:val="211F1F"/>
          <w:spacing w:val="-2"/>
        </w:rPr>
        <w:t xml:space="preserve"> </w:t>
      </w:r>
      <w:r>
        <w:rPr>
          <w:color w:val="211F1F"/>
        </w:rPr>
        <w:t>Manager</w:t>
      </w:r>
      <w:r>
        <w:rPr>
          <w:color w:val="211F1F"/>
          <w:spacing w:val="-2"/>
        </w:rPr>
        <w:t xml:space="preserve"> </w:t>
      </w:r>
      <w:r>
        <w:rPr>
          <w:color w:val="211F1F"/>
        </w:rPr>
        <w:t>may require</w:t>
      </w:r>
      <w:r>
        <w:rPr>
          <w:color w:val="211F1F"/>
          <w:spacing w:val="-2"/>
        </w:rPr>
        <w:t xml:space="preserve"> </w:t>
      </w:r>
      <w:r>
        <w:rPr>
          <w:color w:val="211F1F"/>
        </w:rPr>
        <w:t>the</w:t>
      </w:r>
      <w:r>
        <w:rPr>
          <w:color w:val="211F1F"/>
          <w:spacing w:val="-2"/>
        </w:rPr>
        <w:t xml:space="preserve"> </w:t>
      </w:r>
      <w:r>
        <w:rPr>
          <w:color w:val="211F1F"/>
        </w:rPr>
        <w:t>Contractor</w:t>
      </w:r>
      <w:r>
        <w:rPr>
          <w:color w:val="211F1F"/>
          <w:spacing w:val="-2"/>
        </w:rPr>
        <w:t xml:space="preserve"> </w:t>
      </w:r>
      <w:r>
        <w:rPr>
          <w:color w:val="211F1F"/>
        </w:rPr>
        <w:t>to</w:t>
      </w:r>
      <w:r>
        <w:rPr>
          <w:color w:val="211F1F"/>
          <w:spacing w:val="-2"/>
        </w:rPr>
        <w:t xml:space="preserve"> </w:t>
      </w:r>
      <w:r>
        <w:rPr>
          <w:color w:val="211F1F"/>
        </w:rPr>
        <w:t>provide</w:t>
      </w:r>
      <w:r>
        <w:rPr>
          <w:color w:val="211F1F"/>
          <w:spacing w:val="-1"/>
        </w:rPr>
        <w:t xml:space="preserve"> </w:t>
      </w:r>
      <w:r>
        <w:rPr>
          <w:color w:val="211F1F"/>
        </w:rPr>
        <w:t>an</w:t>
      </w:r>
      <w:r>
        <w:rPr>
          <w:color w:val="211F1F"/>
          <w:spacing w:val="-2"/>
        </w:rPr>
        <w:t xml:space="preserve"> </w:t>
      </w:r>
      <w:r>
        <w:rPr>
          <w:color w:val="211F1F"/>
        </w:rPr>
        <w:t xml:space="preserve">estimate of the </w:t>
      </w:r>
      <w:r>
        <w:rPr>
          <w:color w:val="211F1F"/>
          <w:spacing w:val="-6"/>
        </w:rPr>
        <w:t>expected</w:t>
      </w:r>
      <w:r>
        <w:rPr>
          <w:color w:val="211F1F"/>
        </w:rPr>
        <w:t xml:space="preserve"> </w:t>
      </w:r>
      <w:r>
        <w:rPr>
          <w:color w:val="211F1F"/>
          <w:spacing w:val="-6"/>
        </w:rPr>
        <w:t>effect of the future</w:t>
      </w:r>
      <w:r>
        <w:rPr>
          <w:color w:val="211F1F"/>
        </w:rPr>
        <w:t xml:space="preserve"> </w:t>
      </w:r>
      <w:r>
        <w:rPr>
          <w:color w:val="211F1F"/>
          <w:spacing w:val="-6"/>
        </w:rPr>
        <w:t>event</w:t>
      </w:r>
      <w:r>
        <w:rPr>
          <w:color w:val="211F1F"/>
        </w:rPr>
        <w:t xml:space="preserve"> </w:t>
      </w:r>
      <w:r>
        <w:rPr>
          <w:color w:val="211F1F"/>
          <w:spacing w:val="-6"/>
        </w:rPr>
        <w:t>or</w:t>
      </w:r>
      <w:r>
        <w:rPr>
          <w:color w:val="211F1F"/>
        </w:rPr>
        <w:t xml:space="preserve"> </w:t>
      </w:r>
      <w:r>
        <w:rPr>
          <w:color w:val="211F1F"/>
          <w:spacing w:val="-6"/>
        </w:rPr>
        <w:t>circumstance</w:t>
      </w:r>
      <w:r>
        <w:rPr>
          <w:color w:val="211F1F"/>
        </w:rPr>
        <w:t xml:space="preserve"> </w:t>
      </w:r>
      <w:r>
        <w:rPr>
          <w:color w:val="211F1F"/>
          <w:spacing w:val="-6"/>
        </w:rPr>
        <w:t>on the Contract Price and Completion</w:t>
      </w:r>
      <w:r>
        <w:rPr>
          <w:color w:val="211F1F"/>
        </w:rPr>
        <w:t xml:space="preserve"> </w:t>
      </w:r>
      <w:r>
        <w:rPr>
          <w:color w:val="211F1F"/>
          <w:spacing w:val="-6"/>
        </w:rPr>
        <w:t xml:space="preserve">Date. The estimate </w:t>
      </w:r>
      <w:r>
        <w:rPr>
          <w:color w:val="211F1F"/>
          <w:spacing w:val="-2"/>
        </w:rPr>
        <w:t>shall</w:t>
      </w:r>
      <w:r>
        <w:rPr>
          <w:color w:val="211F1F"/>
          <w:spacing w:val="-6"/>
        </w:rPr>
        <w:t xml:space="preserve"> </w:t>
      </w:r>
      <w:r>
        <w:rPr>
          <w:color w:val="211F1F"/>
          <w:spacing w:val="-2"/>
        </w:rPr>
        <w:t>be</w:t>
      </w:r>
      <w:r>
        <w:rPr>
          <w:color w:val="211F1F"/>
          <w:spacing w:val="-5"/>
        </w:rPr>
        <w:t xml:space="preserve"> </w:t>
      </w:r>
      <w:r>
        <w:rPr>
          <w:color w:val="211F1F"/>
          <w:spacing w:val="-2"/>
        </w:rPr>
        <w:t>provided</w:t>
      </w:r>
      <w:r>
        <w:rPr>
          <w:color w:val="211F1F"/>
          <w:spacing w:val="-6"/>
        </w:rPr>
        <w:t xml:space="preserve"> </w:t>
      </w:r>
      <w:r>
        <w:rPr>
          <w:color w:val="211F1F"/>
          <w:spacing w:val="-2"/>
        </w:rPr>
        <w:t>by</w:t>
      </w:r>
      <w:r>
        <w:rPr>
          <w:color w:val="211F1F"/>
          <w:spacing w:val="-6"/>
        </w:rPr>
        <w:t xml:space="preserve"> </w:t>
      </w:r>
      <w:r>
        <w:rPr>
          <w:color w:val="211F1F"/>
          <w:spacing w:val="-2"/>
        </w:rPr>
        <w:t>the</w:t>
      </w:r>
      <w:r>
        <w:rPr>
          <w:color w:val="211F1F"/>
          <w:spacing w:val="-6"/>
        </w:rPr>
        <w:t xml:space="preserve"> </w:t>
      </w:r>
      <w:r>
        <w:rPr>
          <w:color w:val="211F1F"/>
          <w:spacing w:val="-2"/>
        </w:rPr>
        <w:t>Contractor</w:t>
      </w:r>
      <w:r>
        <w:rPr>
          <w:color w:val="211F1F"/>
          <w:spacing w:val="-6"/>
        </w:rPr>
        <w:t xml:space="preserve"> </w:t>
      </w:r>
      <w:r>
        <w:rPr>
          <w:color w:val="211F1F"/>
          <w:spacing w:val="-2"/>
        </w:rPr>
        <w:t>as</w:t>
      </w:r>
      <w:r>
        <w:rPr>
          <w:color w:val="211F1F"/>
          <w:spacing w:val="-6"/>
        </w:rPr>
        <w:t xml:space="preserve"> </w:t>
      </w:r>
      <w:r>
        <w:rPr>
          <w:color w:val="211F1F"/>
          <w:spacing w:val="-2"/>
        </w:rPr>
        <w:t>soon</w:t>
      </w:r>
      <w:r>
        <w:rPr>
          <w:color w:val="211F1F"/>
          <w:spacing w:val="-4"/>
        </w:rPr>
        <w:t xml:space="preserve"> </w:t>
      </w:r>
      <w:r>
        <w:rPr>
          <w:color w:val="211F1F"/>
          <w:spacing w:val="-2"/>
        </w:rPr>
        <w:t>as</w:t>
      </w:r>
      <w:r>
        <w:rPr>
          <w:color w:val="211F1F"/>
          <w:spacing w:val="-3"/>
        </w:rPr>
        <w:t xml:space="preserve"> </w:t>
      </w:r>
      <w:r>
        <w:rPr>
          <w:color w:val="211F1F"/>
          <w:spacing w:val="-2"/>
        </w:rPr>
        <w:t>reasonably</w:t>
      </w:r>
      <w:r>
        <w:rPr>
          <w:color w:val="211F1F"/>
          <w:spacing w:val="-5"/>
        </w:rPr>
        <w:t xml:space="preserve"> </w:t>
      </w:r>
      <w:r>
        <w:rPr>
          <w:color w:val="211F1F"/>
          <w:spacing w:val="-2"/>
        </w:rPr>
        <w:t>possible.</w:t>
      </w:r>
    </w:p>
    <w:p w:rsidR="00363E5D" w:rsidRDefault="00934312">
      <w:pPr>
        <w:pStyle w:val="ListParagraph"/>
        <w:numPr>
          <w:ilvl w:val="1"/>
          <w:numId w:val="24"/>
        </w:numPr>
        <w:tabs>
          <w:tab w:val="left" w:pos="1444"/>
          <w:tab w:val="left" w:pos="1451"/>
        </w:tabs>
        <w:spacing w:before="228" w:line="206" w:lineRule="auto"/>
        <w:ind w:right="806" w:hanging="360"/>
        <w:jc w:val="both"/>
        <w:rPr>
          <w:rFonts w:ascii="Times New Roman"/>
          <w:color w:val="211F1F"/>
        </w:rPr>
      </w:pPr>
      <w:r>
        <w:rPr>
          <w:color w:val="211F1F"/>
          <w:spacing w:val="-4"/>
        </w:rPr>
        <w:t>The Contractor</w:t>
      </w:r>
      <w:r>
        <w:rPr>
          <w:color w:val="211F1F"/>
          <w:spacing w:val="-8"/>
        </w:rPr>
        <w:t xml:space="preserve"> </w:t>
      </w:r>
      <w:r>
        <w:rPr>
          <w:color w:val="211F1F"/>
          <w:spacing w:val="-4"/>
        </w:rPr>
        <w:t>shall cooperate with the Project Manager</w:t>
      </w:r>
      <w:r>
        <w:rPr>
          <w:color w:val="211F1F"/>
          <w:spacing w:val="-6"/>
        </w:rPr>
        <w:t xml:space="preserve"> </w:t>
      </w:r>
      <w:r>
        <w:rPr>
          <w:color w:val="211F1F"/>
          <w:spacing w:val="-4"/>
        </w:rPr>
        <w:t xml:space="preserve">in making and considering proposals for how the </w:t>
      </w:r>
      <w:r>
        <w:rPr>
          <w:color w:val="211F1F"/>
        </w:rPr>
        <w:t>effect</w:t>
      </w:r>
      <w:r>
        <w:rPr>
          <w:color w:val="211F1F"/>
          <w:spacing w:val="-13"/>
        </w:rPr>
        <w:t xml:space="preserve"> </w:t>
      </w:r>
      <w:r>
        <w:rPr>
          <w:color w:val="211F1F"/>
        </w:rPr>
        <w:t>of</w:t>
      </w:r>
      <w:r>
        <w:rPr>
          <w:color w:val="211F1F"/>
          <w:spacing w:val="-12"/>
        </w:rPr>
        <w:t xml:space="preserve"> </w:t>
      </w:r>
      <w:r>
        <w:rPr>
          <w:color w:val="211F1F"/>
        </w:rPr>
        <w:t>such</w:t>
      </w:r>
      <w:r>
        <w:rPr>
          <w:color w:val="211F1F"/>
          <w:spacing w:val="-12"/>
        </w:rPr>
        <w:t xml:space="preserve"> </w:t>
      </w:r>
      <w:r>
        <w:rPr>
          <w:color w:val="211F1F"/>
        </w:rPr>
        <w:t>an</w:t>
      </w:r>
      <w:r>
        <w:rPr>
          <w:color w:val="211F1F"/>
          <w:spacing w:val="-12"/>
        </w:rPr>
        <w:t xml:space="preserve"> </w:t>
      </w:r>
      <w:r>
        <w:rPr>
          <w:color w:val="211F1F"/>
        </w:rPr>
        <w:t>event</w:t>
      </w:r>
      <w:r>
        <w:rPr>
          <w:color w:val="211F1F"/>
          <w:spacing w:val="-12"/>
        </w:rPr>
        <w:t xml:space="preserve"> </w:t>
      </w:r>
      <w:r>
        <w:rPr>
          <w:color w:val="211F1F"/>
        </w:rPr>
        <w:t>or</w:t>
      </w:r>
      <w:r>
        <w:rPr>
          <w:color w:val="211F1F"/>
          <w:spacing w:val="-12"/>
        </w:rPr>
        <w:t xml:space="preserve"> </w:t>
      </w:r>
      <w:r>
        <w:rPr>
          <w:color w:val="211F1F"/>
        </w:rPr>
        <w:t>circumstance</w:t>
      </w:r>
      <w:r>
        <w:rPr>
          <w:color w:val="211F1F"/>
          <w:spacing w:val="-12"/>
        </w:rPr>
        <w:t xml:space="preserve"> </w:t>
      </w:r>
      <w:r>
        <w:rPr>
          <w:color w:val="211F1F"/>
        </w:rPr>
        <w:t>can</w:t>
      </w:r>
      <w:r>
        <w:rPr>
          <w:color w:val="211F1F"/>
          <w:spacing w:val="-12"/>
        </w:rPr>
        <w:t xml:space="preserve"> </w:t>
      </w:r>
      <w:r>
        <w:rPr>
          <w:color w:val="211F1F"/>
        </w:rPr>
        <w:t>be</w:t>
      </w:r>
      <w:r>
        <w:rPr>
          <w:color w:val="211F1F"/>
          <w:spacing w:val="-12"/>
        </w:rPr>
        <w:t xml:space="preserve"> </w:t>
      </w:r>
      <w:r>
        <w:rPr>
          <w:color w:val="211F1F"/>
        </w:rPr>
        <w:t>avoided</w:t>
      </w:r>
      <w:r>
        <w:rPr>
          <w:color w:val="211F1F"/>
          <w:spacing w:val="-13"/>
        </w:rPr>
        <w:t xml:space="preserve"> </w:t>
      </w:r>
      <w:r>
        <w:rPr>
          <w:color w:val="211F1F"/>
        </w:rPr>
        <w:t>or</w:t>
      </w:r>
      <w:r>
        <w:rPr>
          <w:color w:val="211F1F"/>
          <w:spacing w:val="-12"/>
        </w:rPr>
        <w:t xml:space="preserve"> </w:t>
      </w:r>
      <w:r>
        <w:rPr>
          <w:color w:val="211F1F"/>
        </w:rPr>
        <w:t>reduced</w:t>
      </w:r>
      <w:r>
        <w:rPr>
          <w:color w:val="211F1F"/>
          <w:spacing w:val="-12"/>
        </w:rPr>
        <w:t xml:space="preserve"> </w:t>
      </w:r>
      <w:r>
        <w:rPr>
          <w:color w:val="211F1F"/>
        </w:rPr>
        <w:t>by</w:t>
      </w:r>
      <w:r>
        <w:rPr>
          <w:color w:val="211F1F"/>
          <w:spacing w:val="-12"/>
        </w:rPr>
        <w:t xml:space="preserve"> </w:t>
      </w:r>
      <w:r>
        <w:rPr>
          <w:color w:val="211F1F"/>
        </w:rPr>
        <w:t>anyone</w:t>
      </w:r>
      <w:r>
        <w:rPr>
          <w:color w:val="211F1F"/>
          <w:spacing w:val="-12"/>
        </w:rPr>
        <w:t xml:space="preserve"> </w:t>
      </w:r>
      <w:r>
        <w:rPr>
          <w:color w:val="211F1F"/>
        </w:rPr>
        <w:t>involved</w:t>
      </w:r>
      <w:r>
        <w:rPr>
          <w:color w:val="211F1F"/>
          <w:spacing w:val="-12"/>
        </w:rPr>
        <w:t xml:space="preserve"> </w:t>
      </w:r>
      <w:r>
        <w:rPr>
          <w:color w:val="211F1F"/>
        </w:rPr>
        <w:t>in</w:t>
      </w:r>
      <w:r>
        <w:rPr>
          <w:color w:val="211F1F"/>
          <w:spacing w:val="-12"/>
        </w:rPr>
        <w:t xml:space="preserve"> </w:t>
      </w:r>
      <w:r>
        <w:rPr>
          <w:color w:val="211F1F"/>
        </w:rPr>
        <w:t>the</w:t>
      </w:r>
      <w:r>
        <w:rPr>
          <w:color w:val="211F1F"/>
          <w:spacing w:val="-12"/>
        </w:rPr>
        <w:t xml:space="preserve"> </w:t>
      </w:r>
      <w:r>
        <w:rPr>
          <w:color w:val="211F1F"/>
        </w:rPr>
        <w:t>work</w:t>
      </w:r>
      <w:r>
        <w:rPr>
          <w:color w:val="211F1F"/>
          <w:spacing w:val="-13"/>
        </w:rPr>
        <w:t xml:space="preserve"> </w:t>
      </w:r>
      <w:r>
        <w:rPr>
          <w:color w:val="211F1F"/>
        </w:rPr>
        <w:t>and</w:t>
      </w:r>
      <w:r>
        <w:rPr>
          <w:color w:val="211F1F"/>
          <w:spacing w:val="-12"/>
        </w:rPr>
        <w:t xml:space="preserve"> </w:t>
      </w:r>
      <w:r>
        <w:rPr>
          <w:color w:val="211F1F"/>
        </w:rPr>
        <w:t xml:space="preserve">in </w:t>
      </w:r>
      <w:r>
        <w:rPr>
          <w:color w:val="211F1F"/>
          <w:spacing w:val="-2"/>
        </w:rPr>
        <w:t>carrying</w:t>
      </w:r>
      <w:r>
        <w:rPr>
          <w:color w:val="211F1F"/>
          <w:spacing w:val="-20"/>
        </w:rPr>
        <w:t xml:space="preserve"> </w:t>
      </w:r>
      <w:r>
        <w:rPr>
          <w:color w:val="211F1F"/>
          <w:spacing w:val="-2"/>
        </w:rPr>
        <w:t>out</w:t>
      </w:r>
      <w:r>
        <w:rPr>
          <w:color w:val="211F1F"/>
          <w:spacing w:val="-19"/>
        </w:rPr>
        <w:t xml:space="preserve"> </w:t>
      </w:r>
      <w:r>
        <w:rPr>
          <w:color w:val="211F1F"/>
          <w:spacing w:val="-2"/>
        </w:rPr>
        <w:t>any</w:t>
      </w:r>
      <w:r>
        <w:rPr>
          <w:color w:val="211F1F"/>
          <w:spacing w:val="-20"/>
        </w:rPr>
        <w:t xml:space="preserve"> </w:t>
      </w:r>
      <w:r>
        <w:rPr>
          <w:color w:val="211F1F"/>
          <w:spacing w:val="-2"/>
        </w:rPr>
        <w:t>resulting</w:t>
      </w:r>
      <w:r>
        <w:rPr>
          <w:color w:val="211F1F"/>
          <w:spacing w:val="-18"/>
        </w:rPr>
        <w:t xml:space="preserve"> </w:t>
      </w:r>
      <w:r>
        <w:rPr>
          <w:color w:val="211F1F"/>
          <w:spacing w:val="-2"/>
        </w:rPr>
        <w:t>instruction</w:t>
      </w:r>
      <w:r>
        <w:rPr>
          <w:color w:val="211F1F"/>
          <w:spacing w:val="-20"/>
        </w:rPr>
        <w:t xml:space="preserve"> </w:t>
      </w:r>
      <w:r>
        <w:rPr>
          <w:color w:val="211F1F"/>
          <w:spacing w:val="-2"/>
        </w:rPr>
        <w:t>of</w:t>
      </w:r>
      <w:r>
        <w:rPr>
          <w:color w:val="211F1F"/>
          <w:spacing w:val="-17"/>
        </w:rPr>
        <w:t xml:space="preserve"> </w:t>
      </w:r>
      <w:r>
        <w:rPr>
          <w:color w:val="211F1F"/>
          <w:spacing w:val="-2"/>
        </w:rPr>
        <w:t>the</w:t>
      </w:r>
      <w:r>
        <w:rPr>
          <w:color w:val="211F1F"/>
          <w:spacing w:val="-21"/>
        </w:rPr>
        <w:t xml:space="preserve"> </w:t>
      </w:r>
      <w:r>
        <w:rPr>
          <w:color w:val="211F1F"/>
          <w:spacing w:val="-2"/>
        </w:rPr>
        <w:t>Project</w:t>
      </w:r>
      <w:r>
        <w:rPr>
          <w:color w:val="211F1F"/>
          <w:spacing w:val="-20"/>
        </w:rPr>
        <w:t xml:space="preserve"> </w:t>
      </w:r>
      <w:r>
        <w:rPr>
          <w:color w:val="211F1F"/>
          <w:spacing w:val="-2"/>
        </w:rPr>
        <w:t>Manager.</w:t>
      </w:r>
    </w:p>
    <w:p w:rsidR="00363E5D" w:rsidRDefault="00934312">
      <w:pPr>
        <w:pStyle w:val="ListParagraph"/>
        <w:numPr>
          <w:ilvl w:val="0"/>
          <w:numId w:val="34"/>
        </w:numPr>
        <w:tabs>
          <w:tab w:val="left" w:pos="1336"/>
        </w:tabs>
        <w:spacing w:before="236"/>
        <w:ind w:left="1336" w:hanging="560"/>
        <w:jc w:val="left"/>
        <w:rPr>
          <w:rFonts w:ascii="Times New Roman"/>
          <w:b/>
          <w:color w:val="211F1F"/>
          <w:sz w:val="24"/>
        </w:rPr>
      </w:pPr>
      <w:r>
        <w:rPr>
          <w:color w:val="211F1F"/>
          <w:spacing w:val="-2"/>
        </w:rPr>
        <w:t>Quality</w:t>
      </w:r>
      <w:r>
        <w:rPr>
          <w:color w:val="211F1F"/>
          <w:spacing w:val="-13"/>
        </w:rPr>
        <w:t xml:space="preserve"> </w:t>
      </w:r>
      <w:r>
        <w:rPr>
          <w:color w:val="211F1F"/>
          <w:spacing w:val="-2"/>
        </w:rPr>
        <w:t>Control</w:t>
      </w:r>
    </w:p>
    <w:p w:rsidR="00363E5D" w:rsidRDefault="00934312">
      <w:pPr>
        <w:pStyle w:val="ListParagraph"/>
        <w:numPr>
          <w:ilvl w:val="0"/>
          <w:numId w:val="24"/>
        </w:numPr>
        <w:tabs>
          <w:tab w:val="left" w:pos="1358"/>
        </w:tabs>
        <w:spacing w:before="226"/>
        <w:ind w:left="1358" w:hanging="358"/>
        <w:jc w:val="left"/>
      </w:pPr>
      <w:r>
        <w:rPr>
          <w:color w:val="211F1F"/>
          <w:spacing w:val="-6"/>
        </w:rPr>
        <w:t>Identifying</w:t>
      </w:r>
      <w:r>
        <w:rPr>
          <w:color w:val="211F1F"/>
          <w:spacing w:val="-2"/>
        </w:rPr>
        <w:t xml:space="preserve"> Defects</w:t>
      </w:r>
    </w:p>
    <w:p w:rsidR="00363E5D" w:rsidRDefault="00934312">
      <w:pPr>
        <w:pStyle w:val="ListParagraph"/>
        <w:numPr>
          <w:ilvl w:val="1"/>
          <w:numId w:val="24"/>
        </w:numPr>
        <w:tabs>
          <w:tab w:val="left" w:pos="1451"/>
        </w:tabs>
        <w:spacing w:before="218" w:line="208" w:lineRule="auto"/>
        <w:ind w:right="809" w:hanging="360"/>
        <w:jc w:val="both"/>
        <w:rPr>
          <w:rFonts w:ascii="Times New Roman"/>
          <w:color w:val="211F1F"/>
        </w:rPr>
      </w:pPr>
      <w:r>
        <w:rPr>
          <w:color w:val="211F1F"/>
        </w:rPr>
        <w:t>The</w:t>
      </w:r>
      <w:r>
        <w:rPr>
          <w:color w:val="211F1F"/>
          <w:spacing w:val="-9"/>
        </w:rPr>
        <w:t xml:space="preserve"> </w:t>
      </w:r>
      <w:r>
        <w:rPr>
          <w:color w:val="211F1F"/>
        </w:rPr>
        <w:t>Project</w:t>
      </w:r>
      <w:r>
        <w:rPr>
          <w:color w:val="211F1F"/>
          <w:spacing w:val="-8"/>
        </w:rPr>
        <w:t xml:space="preserve"> </w:t>
      </w:r>
      <w:r>
        <w:rPr>
          <w:color w:val="211F1F"/>
        </w:rPr>
        <w:t>Manager</w:t>
      </w:r>
      <w:r>
        <w:rPr>
          <w:color w:val="211F1F"/>
          <w:spacing w:val="-10"/>
        </w:rPr>
        <w:t xml:space="preserve"> </w:t>
      </w:r>
      <w:r>
        <w:rPr>
          <w:color w:val="211F1F"/>
        </w:rPr>
        <w:t>shall</w:t>
      </w:r>
      <w:r>
        <w:rPr>
          <w:color w:val="211F1F"/>
          <w:spacing w:val="-10"/>
        </w:rPr>
        <w:t xml:space="preserve"> </w:t>
      </w:r>
      <w:r>
        <w:rPr>
          <w:color w:val="211F1F"/>
        </w:rPr>
        <w:t>check</w:t>
      </w:r>
      <w:r>
        <w:rPr>
          <w:color w:val="211F1F"/>
          <w:spacing w:val="-10"/>
        </w:rPr>
        <w:t xml:space="preserve"> </w:t>
      </w:r>
      <w:r>
        <w:rPr>
          <w:color w:val="211F1F"/>
        </w:rPr>
        <w:t>the</w:t>
      </w:r>
      <w:r>
        <w:rPr>
          <w:color w:val="211F1F"/>
          <w:spacing w:val="-9"/>
        </w:rPr>
        <w:t xml:space="preserve"> </w:t>
      </w:r>
      <w:r>
        <w:rPr>
          <w:color w:val="211F1F"/>
        </w:rPr>
        <w:t>Contractor's</w:t>
      </w:r>
      <w:r>
        <w:rPr>
          <w:color w:val="211F1F"/>
          <w:spacing w:val="-10"/>
        </w:rPr>
        <w:t xml:space="preserve"> </w:t>
      </w:r>
      <w:r>
        <w:rPr>
          <w:color w:val="211F1F"/>
        </w:rPr>
        <w:t>work</w:t>
      </w:r>
      <w:r>
        <w:rPr>
          <w:color w:val="211F1F"/>
          <w:spacing w:val="-8"/>
        </w:rPr>
        <w:t xml:space="preserve"> </w:t>
      </w:r>
      <w:r>
        <w:rPr>
          <w:color w:val="211F1F"/>
        </w:rPr>
        <w:t>and</w:t>
      </w:r>
      <w:r>
        <w:rPr>
          <w:color w:val="211F1F"/>
          <w:spacing w:val="-10"/>
        </w:rPr>
        <w:t xml:space="preserve"> </w:t>
      </w:r>
      <w:r>
        <w:rPr>
          <w:color w:val="211F1F"/>
        </w:rPr>
        <w:t>notify</w:t>
      </w:r>
      <w:r>
        <w:rPr>
          <w:color w:val="211F1F"/>
          <w:spacing w:val="-10"/>
        </w:rPr>
        <w:t xml:space="preserve"> </w:t>
      </w:r>
      <w:r>
        <w:rPr>
          <w:color w:val="211F1F"/>
        </w:rPr>
        <w:t>the</w:t>
      </w:r>
      <w:r>
        <w:rPr>
          <w:color w:val="211F1F"/>
          <w:spacing w:val="-8"/>
        </w:rPr>
        <w:t xml:space="preserve"> </w:t>
      </w:r>
      <w:r>
        <w:rPr>
          <w:color w:val="211F1F"/>
        </w:rPr>
        <w:t>Contractor</w:t>
      </w:r>
      <w:r>
        <w:rPr>
          <w:color w:val="211F1F"/>
          <w:spacing w:val="-11"/>
        </w:rPr>
        <w:t xml:space="preserve"> </w:t>
      </w:r>
      <w:r>
        <w:rPr>
          <w:color w:val="211F1F"/>
        </w:rPr>
        <w:t>of</w:t>
      </w:r>
      <w:r>
        <w:rPr>
          <w:color w:val="211F1F"/>
          <w:spacing w:val="-8"/>
        </w:rPr>
        <w:t xml:space="preserve"> </w:t>
      </w:r>
      <w:r>
        <w:rPr>
          <w:color w:val="211F1F"/>
        </w:rPr>
        <w:t>any</w:t>
      </w:r>
      <w:r>
        <w:rPr>
          <w:color w:val="211F1F"/>
          <w:spacing w:val="-9"/>
        </w:rPr>
        <w:t xml:space="preserve"> </w:t>
      </w:r>
      <w:r>
        <w:rPr>
          <w:color w:val="211F1F"/>
        </w:rPr>
        <w:t>Defects</w:t>
      </w:r>
      <w:r>
        <w:rPr>
          <w:color w:val="211F1F"/>
          <w:spacing w:val="-9"/>
        </w:rPr>
        <w:t xml:space="preserve"> </w:t>
      </w:r>
      <w:r>
        <w:rPr>
          <w:color w:val="211F1F"/>
        </w:rPr>
        <w:t>that</w:t>
      </w:r>
      <w:r>
        <w:rPr>
          <w:color w:val="211F1F"/>
          <w:spacing w:val="-10"/>
        </w:rPr>
        <w:t xml:space="preserve"> </w:t>
      </w:r>
      <w:r>
        <w:rPr>
          <w:color w:val="211F1F"/>
        </w:rPr>
        <w:t>are found.</w:t>
      </w:r>
      <w:r>
        <w:rPr>
          <w:color w:val="211F1F"/>
          <w:spacing w:val="-13"/>
        </w:rPr>
        <w:t xml:space="preserve"> </w:t>
      </w:r>
      <w:r>
        <w:rPr>
          <w:color w:val="211F1F"/>
        </w:rPr>
        <w:t>Such</w:t>
      </w:r>
      <w:r>
        <w:rPr>
          <w:color w:val="211F1F"/>
          <w:spacing w:val="-12"/>
        </w:rPr>
        <w:t xml:space="preserve"> </w:t>
      </w:r>
      <w:r>
        <w:rPr>
          <w:color w:val="211F1F"/>
        </w:rPr>
        <w:t>checking</w:t>
      </w:r>
      <w:r>
        <w:rPr>
          <w:color w:val="211F1F"/>
          <w:spacing w:val="-12"/>
        </w:rPr>
        <w:t xml:space="preserve"> </w:t>
      </w:r>
      <w:r>
        <w:rPr>
          <w:color w:val="211F1F"/>
        </w:rPr>
        <w:t>shall</w:t>
      </w:r>
      <w:r>
        <w:rPr>
          <w:color w:val="211F1F"/>
          <w:spacing w:val="-12"/>
        </w:rPr>
        <w:t xml:space="preserve"> </w:t>
      </w:r>
      <w:r>
        <w:rPr>
          <w:color w:val="211F1F"/>
        </w:rPr>
        <w:t>not</w:t>
      </w:r>
      <w:r>
        <w:rPr>
          <w:color w:val="211F1F"/>
          <w:spacing w:val="-12"/>
        </w:rPr>
        <w:t xml:space="preserve"> </w:t>
      </w:r>
      <w:r>
        <w:rPr>
          <w:color w:val="211F1F"/>
        </w:rPr>
        <w:t>affect</w:t>
      </w:r>
      <w:r>
        <w:rPr>
          <w:color w:val="211F1F"/>
          <w:spacing w:val="-12"/>
        </w:rPr>
        <w:t xml:space="preserve"> </w:t>
      </w:r>
      <w:r>
        <w:rPr>
          <w:color w:val="211F1F"/>
        </w:rPr>
        <w:t>the</w:t>
      </w:r>
      <w:r>
        <w:rPr>
          <w:color w:val="211F1F"/>
          <w:spacing w:val="-12"/>
        </w:rPr>
        <w:t xml:space="preserve"> </w:t>
      </w:r>
      <w:r>
        <w:rPr>
          <w:color w:val="211F1F"/>
        </w:rPr>
        <w:t>Contractor's</w:t>
      </w:r>
      <w:r>
        <w:rPr>
          <w:color w:val="211F1F"/>
          <w:spacing w:val="-12"/>
        </w:rPr>
        <w:t xml:space="preserve"> </w:t>
      </w:r>
      <w:r>
        <w:rPr>
          <w:color w:val="211F1F"/>
        </w:rPr>
        <w:t>responsibilities.</w:t>
      </w:r>
      <w:r>
        <w:rPr>
          <w:color w:val="211F1F"/>
          <w:spacing w:val="-12"/>
        </w:rPr>
        <w:t xml:space="preserve"> </w:t>
      </w:r>
      <w:r>
        <w:rPr>
          <w:color w:val="211F1F"/>
        </w:rPr>
        <w:t>The</w:t>
      </w:r>
      <w:r>
        <w:rPr>
          <w:color w:val="211F1F"/>
          <w:spacing w:val="-13"/>
        </w:rPr>
        <w:t xml:space="preserve"> </w:t>
      </w:r>
      <w:r>
        <w:rPr>
          <w:color w:val="211F1F"/>
        </w:rPr>
        <w:t>Project</w:t>
      </w:r>
      <w:r>
        <w:rPr>
          <w:color w:val="211F1F"/>
          <w:spacing w:val="-12"/>
        </w:rPr>
        <w:t xml:space="preserve"> </w:t>
      </w:r>
      <w:r>
        <w:rPr>
          <w:color w:val="211F1F"/>
        </w:rPr>
        <w:t>Manager</w:t>
      </w:r>
      <w:r>
        <w:rPr>
          <w:color w:val="211F1F"/>
          <w:spacing w:val="-12"/>
        </w:rPr>
        <w:t xml:space="preserve"> </w:t>
      </w:r>
      <w:r>
        <w:rPr>
          <w:color w:val="211F1F"/>
        </w:rPr>
        <w:t>may</w:t>
      </w:r>
      <w:r>
        <w:rPr>
          <w:color w:val="211F1F"/>
          <w:spacing w:val="-12"/>
        </w:rPr>
        <w:t xml:space="preserve"> </w:t>
      </w:r>
      <w:r>
        <w:rPr>
          <w:color w:val="211F1F"/>
        </w:rPr>
        <w:t xml:space="preserve">instruct </w:t>
      </w:r>
      <w:r>
        <w:rPr>
          <w:color w:val="211F1F"/>
          <w:spacing w:val="-2"/>
        </w:rPr>
        <w:t>the</w:t>
      </w:r>
      <w:r>
        <w:rPr>
          <w:color w:val="211F1F"/>
          <w:spacing w:val="-11"/>
        </w:rPr>
        <w:t xml:space="preserve"> </w:t>
      </w:r>
      <w:r>
        <w:rPr>
          <w:color w:val="211F1F"/>
          <w:spacing w:val="-2"/>
        </w:rPr>
        <w:t>Contractor</w:t>
      </w:r>
      <w:r>
        <w:rPr>
          <w:color w:val="211F1F"/>
          <w:spacing w:val="-10"/>
        </w:rPr>
        <w:t xml:space="preserve"> </w:t>
      </w:r>
      <w:r>
        <w:rPr>
          <w:color w:val="211F1F"/>
          <w:spacing w:val="-2"/>
        </w:rPr>
        <w:t>to</w:t>
      </w:r>
      <w:r>
        <w:rPr>
          <w:color w:val="211F1F"/>
          <w:spacing w:val="-10"/>
        </w:rPr>
        <w:t xml:space="preserve"> </w:t>
      </w:r>
      <w:r>
        <w:rPr>
          <w:color w:val="211F1F"/>
          <w:spacing w:val="-2"/>
        </w:rPr>
        <w:t>search</w:t>
      </w:r>
      <w:r>
        <w:rPr>
          <w:color w:val="211F1F"/>
          <w:spacing w:val="-10"/>
        </w:rPr>
        <w:t xml:space="preserve"> </w:t>
      </w:r>
      <w:r>
        <w:rPr>
          <w:color w:val="211F1F"/>
          <w:spacing w:val="-2"/>
        </w:rPr>
        <w:t>for</w:t>
      </w:r>
      <w:r>
        <w:rPr>
          <w:color w:val="211F1F"/>
          <w:spacing w:val="-10"/>
        </w:rPr>
        <w:t xml:space="preserve"> </w:t>
      </w:r>
      <w:r>
        <w:rPr>
          <w:color w:val="211F1F"/>
          <w:spacing w:val="-2"/>
        </w:rPr>
        <w:t>a</w:t>
      </w:r>
      <w:r>
        <w:rPr>
          <w:color w:val="211F1F"/>
          <w:spacing w:val="-10"/>
        </w:rPr>
        <w:t xml:space="preserve"> </w:t>
      </w:r>
      <w:r>
        <w:rPr>
          <w:color w:val="211F1F"/>
          <w:spacing w:val="-2"/>
        </w:rPr>
        <w:t>Defect</w:t>
      </w:r>
      <w:r>
        <w:rPr>
          <w:color w:val="211F1F"/>
          <w:spacing w:val="-10"/>
        </w:rPr>
        <w:t xml:space="preserve"> </w:t>
      </w:r>
      <w:r>
        <w:rPr>
          <w:color w:val="211F1F"/>
          <w:spacing w:val="-2"/>
        </w:rPr>
        <w:t>and</w:t>
      </w:r>
      <w:r>
        <w:rPr>
          <w:color w:val="211F1F"/>
          <w:spacing w:val="-10"/>
        </w:rPr>
        <w:t xml:space="preserve"> </w:t>
      </w:r>
      <w:r>
        <w:rPr>
          <w:color w:val="211F1F"/>
          <w:spacing w:val="-2"/>
        </w:rPr>
        <w:t>to</w:t>
      </w:r>
      <w:r>
        <w:rPr>
          <w:color w:val="211F1F"/>
          <w:spacing w:val="-10"/>
        </w:rPr>
        <w:t xml:space="preserve"> </w:t>
      </w:r>
      <w:r>
        <w:rPr>
          <w:color w:val="211F1F"/>
          <w:spacing w:val="-2"/>
        </w:rPr>
        <w:t>uncover</w:t>
      </w:r>
      <w:r>
        <w:rPr>
          <w:color w:val="211F1F"/>
          <w:spacing w:val="-11"/>
        </w:rPr>
        <w:t xml:space="preserve"> </w:t>
      </w:r>
      <w:r>
        <w:rPr>
          <w:color w:val="211F1F"/>
          <w:spacing w:val="-2"/>
        </w:rPr>
        <w:t>and</w:t>
      </w:r>
      <w:r>
        <w:rPr>
          <w:color w:val="211F1F"/>
          <w:spacing w:val="-10"/>
        </w:rPr>
        <w:t xml:space="preserve"> </w:t>
      </w:r>
      <w:r>
        <w:rPr>
          <w:color w:val="211F1F"/>
          <w:spacing w:val="-2"/>
        </w:rPr>
        <w:t>test</w:t>
      </w:r>
      <w:r>
        <w:rPr>
          <w:color w:val="211F1F"/>
          <w:spacing w:val="-10"/>
        </w:rPr>
        <w:t xml:space="preserve"> </w:t>
      </w:r>
      <w:r>
        <w:rPr>
          <w:color w:val="211F1F"/>
          <w:spacing w:val="-2"/>
        </w:rPr>
        <w:t>any</w:t>
      </w:r>
      <w:r>
        <w:rPr>
          <w:color w:val="211F1F"/>
          <w:spacing w:val="-10"/>
        </w:rPr>
        <w:t xml:space="preserve"> </w:t>
      </w:r>
      <w:r>
        <w:rPr>
          <w:color w:val="211F1F"/>
          <w:spacing w:val="-2"/>
        </w:rPr>
        <w:t>work</w:t>
      </w:r>
      <w:r>
        <w:rPr>
          <w:color w:val="211F1F"/>
          <w:spacing w:val="-10"/>
        </w:rPr>
        <w:t xml:space="preserve"> </w:t>
      </w:r>
      <w:r>
        <w:rPr>
          <w:color w:val="211F1F"/>
          <w:spacing w:val="-2"/>
        </w:rPr>
        <w:t>that</w:t>
      </w:r>
      <w:r>
        <w:rPr>
          <w:color w:val="211F1F"/>
          <w:spacing w:val="-10"/>
        </w:rPr>
        <w:t xml:space="preserve"> </w:t>
      </w:r>
      <w:r>
        <w:rPr>
          <w:color w:val="211F1F"/>
          <w:spacing w:val="-2"/>
        </w:rPr>
        <w:t>the</w:t>
      </w:r>
      <w:r>
        <w:rPr>
          <w:color w:val="211F1F"/>
          <w:spacing w:val="-10"/>
        </w:rPr>
        <w:t xml:space="preserve"> </w:t>
      </w:r>
      <w:r>
        <w:rPr>
          <w:color w:val="211F1F"/>
          <w:spacing w:val="-2"/>
        </w:rPr>
        <w:t>Project</w:t>
      </w:r>
      <w:r>
        <w:rPr>
          <w:color w:val="211F1F"/>
          <w:spacing w:val="-10"/>
        </w:rPr>
        <w:t xml:space="preserve"> </w:t>
      </w:r>
      <w:r>
        <w:rPr>
          <w:color w:val="211F1F"/>
          <w:spacing w:val="-2"/>
        </w:rPr>
        <w:t>Manager</w:t>
      </w:r>
      <w:r>
        <w:rPr>
          <w:color w:val="211F1F"/>
          <w:spacing w:val="-11"/>
        </w:rPr>
        <w:t xml:space="preserve"> </w:t>
      </w:r>
      <w:r>
        <w:rPr>
          <w:color w:val="211F1F"/>
          <w:spacing w:val="-2"/>
        </w:rPr>
        <w:t xml:space="preserve">considers </w:t>
      </w:r>
      <w:r>
        <w:rPr>
          <w:color w:val="211F1F"/>
        </w:rPr>
        <w:t>may</w:t>
      </w:r>
      <w:r>
        <w:rPr>
          <w:color w:val="211F1F"/>
          <w:spacing w:val="-2"/>
        </w:rPr>
        <w:t xml:space="preserve"> </w:t>
      </w:r>
      <w:r>
        <w:rPr>
          <w:color w:val="211F1F"/>
        </w:rPr>
        <w:t>have</w:t>
      </w:r>
      <w:r>
        <w:rPr>
          <w:color w:val="211F1F"/>
          <w:spacing w:val="-7"/>
        </w:rPr>
        <w:t xml:space="preserve"> </w:t>
      </w:r>
      <w:r>
        <w:rPr>
          <w:color w:val="211F1F"/>
        </w:rPr>
        <w:t>a</w:t>
      </w:r>
      <w:r>
        <w:rPr>
          <w:color w:val="211F1F"/>
          <w:spacing w:val="-2"/>
        </w:rPr>
        <w:t xml:space="preserve"> </w:t>
      </w:r>
      <w:r>
        <w:rPr>
          <w:color w:val="211F1F"/>
        </w:rPr>
        <w:t>Defect.</w:t>
      </w:r>
    </w:p>
    <w:p w:rsidR="00363E5D" w:rsidRDefault="00934312">
      <w:pPr>
        <w:pStyle w:val="ListParagraph"/>
        <w:numPr>
          <w:ilvl w:val="0"/>
          <w:numId w:val="24"/>
        </w:numPr>
        <w:tabs>
          <w:tab w:val="left" w:pos="1358"/>
        </w:tabs>
        <w:spacing w:before="233"/>
        <w:ind w:left="1358" w:hanging="358"/>
        <w:jc w:val="left"/>
      </w:pPr>
      <w:r>
        <w:rPr>
          <w:color w:val="211F1F"/>
          <w:spacing w:val="-4"/>
          <w:w w:val="95"/>
        </w:rPr>
        <w:t>Tests</w:t>
      </w:r>
    </w:p>
    <w:p w:rsidR="00363E5D" w:rsidRDefault="00934312">
      <w:pPr>
        <w:pStyle w:val="ListParagraph"/>
        <w:numPr>
          <w:ilvl w:val="1"/>
          <w:numId w:val="24"/>
        </w:numPr>
        <w:tabs>
          <w:tab w:val="left" w:pos="1444"/>
          <w:tab w:val="left" w:pos="1451"/>
        </w:tabs>
        <w:spacing w:before="218" w:line="208" w:lineRule="auto"/>
        <w:ind w:right="806" w:hanging="360"/>
        <w:jc w:val="both"/>
        <w:rPr>
          <w:rFonts w:ascii="Times New Roman"/>
          <w:color w:val="211F1F"/>
        </w:rPr>
      </w:pPr>
      <w:r>
        <w:rPr>
          <w:color w:val="211F1F"/>
          <w:spacing w:val="-4"/>
        </w:rPr>
        <w:t>If the Project</w:t>
      </w:r>
      <w:r>
        <w:rPr>
          <w:color w:val="211F1F"/>
          <w:spacing w:val="-6"/>
        </w:rPr>
        <w:t xml:space="preserve"> </w:t>
      </w:r>
      <w:r>
        <w:rPr>
          <w:color w:val="211F1F"/>
          <w:spacing w:val="-4"/>
        </w:rPr>
        <w:t>Manager</w:t>
      </w:r>
      <w:r>
        <w:rPr>
          <w:color w:val="211F1F"/>
          <w:spacing w:val="-6"/>
        </w:rPr>
        <w:t xml:space="preserve"> </w:t>
      </w:r>
      <w:r>
        <w:rPr>
          <w:color w:val="211F1F"/>
          <w:spacing w:val="-4"/>
        </w:rPr>
        <w:t>instructs the</w:t>
      </w:r>
      <w:r>
        <w:rPr>
          <w:color w:val="211F1F"/>
          <w:spacing w:val="-6"/>
        </w:rPr>
        <w:t xml:space="preserve"> </w:t>
      </w:r>
      <w:r>
        <w:rPr>
          <w:color w:val="211F1F"/>
          <w:spacing w:val="-4"/>
        </w:rPr>
        <w:t>Contractor</w:t>
      </w:r>
      <w:r>
        <w:rPr>
          <w:color w:val="211F1F"/>
          <w:spacing w:val="-6"/>
        </w:rPr>
        <w:t xml:space="preserve"> </w:t>
      </w:r>
      <w:r>
        <w:rPr>
          <w:color w:val="211F1F"/>
          <w:spacing w:val="-4"/>
        </w:rPr>
        <w:t>to</w:t>
      </w:r>
      <w:r>
        <w:rPr>
          <w:color w:val="211F1F"/>
          <w:spacing w:val="-6"/>
        </w:rPr>
        <w:t xml:space="preserve"> </w:t>
      </w:r>
      <w:r>
        <w:rPr>
          <w:color w:val="211F1F"/>
          <w:spacing w:val="-4"/>
        </w:rPr>
        <w:t>carry out a test</w:t>
      </w:r>
      <w:r>
        <w:rPr>
          <w:color w:val="211F1F"/>
          <w:spacing w:val="-5"/>
        </w:rPr>
        <w:t xml:space="preserve"> </w:t>
      </w:r>
      <w:r>
        <w:rPr>
          <w:color w:val="211F1F"/>
          <w:spacing w:val="-4"/>
        </w:rPr>
        <w:t>not</w:t>
      </w:r>
      <w:r>
        <w:rPr>
          <w:color w:val="211F1F"/>
          <w:spacing w:val="-6"/>
        </w:rPr>
        <w:t xml:space="preserve"> </w:t>
      </w:r>
      <w:r>
        <w:rPr>
          <w:color w:val="211F1F"/>
          <w:spacing w:val="-4"/>
        </w:rPr>
        <w:t>speci</w:t>
      </w:r>
      <w:r>
        <w:rPr>
          <w:rFonts w:ascii="Times New Roman"/>
          <w:color w:val="211F1F"/>
          <w:spacing w:val="-4"/>
        </w:rPr>
        <w:t>fi</w:t>
      </w:r>
      <w:r>
        <w:rPr>
          <w:color w:val="211F1F"/>
          <w:spacing w:val="-4"/>
        </w:rPr>
        <w:t>ed in</w:t>
      </w:r>
      <w:r>
        <w:rPr>
          <w:color w:val="211F1F"/>
          <w:spacing w:val="-6"/>
        </w:rPr>
        <w:t xml:space="preserve"> </w:t>
      </w:r>
      <w:r>
        <w:rPr>
          <w:color w:val="211F1F"/>
          <w:spacing w:val="-4"/>
        </w:rPr>
        <w:t>the Speci</w:t>
      </w:r>
      <w:r>
        <w:rPr>
          <w:rFonts w:ascii="Times New Roman"/>
          <w:color w:val="211F1F"/>
          <w:spacing w:val="-4"/>
        </w:rPr>
        <w:t>fi</w:t>
      </w:r>
      <w:r>
        <w:rPr>
          <w:color w:val="211F1F"/>
          <w:spacing w:val="-4"/>
        </w:rPr>
        <w:t>cation to check whether</w:t>
      </w:r>
      <w:r>
        <w:rPr>
          <w:color w:val="211F1F"/>
          <w:spacing w:val="-9"/>
        </w:rPr>
        <w:t xml:space="preserve"> </w:t>
      </w:r>
      <w:r>
        <w:rPr>
          <w:color w:val="211F1F"/>
          <w:spacing w:val="-4"/>
        </w:rPr>
        <w:t>any</w:t>
      </w:r>
      <w:r>
        <w:rPr>
          <w:color w:val="211F1F"/>
          <w:spacing w:val="-6"/>
        </w:rPr>
        <w:t xml:space="preserve"> </w:t>
      </w:r>
      <w:r>
        <w:rPr>
          <w:color w:val="211F1F"/>
          <w:spacing w:val="-4"/>
        </w:rPr>
        <w:t>work</w:t>
      </w:r>
      <w:r>
        <w:rPr>
          <w:color w:val="211F1F"/>
          <w:spacing w:val="-8"/>
        </w:rPr>
        <w:t xml:space="preserve"> </w:t>
      </w:r>
      <w:r>
        <w:rPr>
          <w:color w:val="211F1F"/>
          <w:spacing w:val="-4"/>
        </w:rPr>
        <w:t>has a</w:t>
      </w:r>
      <w:r>
        <w:rPr>
          <w:color w:val="211F1F"/>
          <w:spacing w:val="-6"/>
        </w:rPr>
        <w:t xml:space="preserve"> </w:t>
      </w:r>
      <w:r>
        <w:rPr>
          <w:color w:val="211F1F"/>
          <w:spacing w:val="-4"/>
        </w:rPr>
        <w:t>Defect</w:t>
      </w:r>
      <w:r>
        <w:rPr>
          <w:color w:val="211F1F"/>
          <w:spacing w:val="-6"/>
        </w:rPr>
        <w:t xml:space="preserve"> </w:t>
      </w:r>
      <w:r>
        <w:rPr>
          <w:color w:val="211F1F"/>
          <w:spacing w:val="-4"/>
        </w:rPr>
        <w:t>and</w:t>
      </w:r>
      <w:r>
        <w:rPr>
          <w:color w:val="211F1F"/>
          <w:spacing w:val="-6"/>
        </w:rPr>
        <w:t xml:space="preserve"> </w:t>
      </w:r>
      <w:r>
        <w:rPr>
          <w:color w:val="211F1F"/>
          <w:spacing w:val="-4"/>
        </w:rPr>
        <w:t>the</w:t>
      </w:r>
      <w:r>
        <w:rPr>
          <w:color w:val="211F1F"/>
          <w:spacing w:val="-8"/>
        </w:rPr>
        <w:t xml:space="preserve"> </w:t>
      </w:r>
      <w:r>
        <w:rPr>
          <w:color w:val="211F1F"/>
          <w:spacing w:val="-4"/>
        </w:rPr>
        <w:t>test</w:t>
      </w:r>
      <w:r>
        <w:rPr>
          <w:color w:val="211F1F"/>
          <w:spacing w:val="-6"/>
        </w:rPr>
        <w:t xml:space="preserve"> </w:t>
      </w:r>
      <w:r>
        <w:rPr>
          <w:color w:val="211F1F"/>
          <w:spacing w:val="-4"/>
        </w:rPr>
        <w:t>shows that</w:t>
      </w:r>
      <w:r>
        <w:rPr>
          <w:color w:val="211F1F"/>
          <w:spacing w:val="-6"/>
        </w:rPr>
        <w:t xml:space="preserve"> </w:t>
      </w:r>
      <w:r>
        <w:rPr>
          <w:color w:val="211F1F"/>
          <w:spacing w:val="-4"/>
        </w:rPr>
        <w:t>it</w:t>
      </w:r>
      <w:r>
        <w:rPr>
          <w:color w:val="211F1F"/>
          <w:spacing w:val="-6"/>
        </w:rPr>
        <w:t xml:space="preserve"> </w:t>
      </w:r>
      <w:r>
        <w:rPr>
          <w:color w:val="211F1F"/>
          <w:spacing w:val="-4"/>
        </w:rPr>
        <w:t>does,</w:t>
      </w:r>
      <w:r>
        <w:rPr>
          <w:color w:val="211F1F"/>
          <w:spacing w:val="-6"/>
        </w:rPr>
        <w:t xml:space="preserve"> </w:t>
      </w:r>
      <w:r>
        <w:rPr>
          <w:color w:val="211F1F"/>
          <w:spacing w:val="-4"/>
        </w:rPr>
        <w:t>the</w:t>
      </w:r>
      <w:r>
        <w:rPr>
          <w:color w:val="211F1F"/>
          <w:spacing w:val="-7"/>
        </w:rPr>
        <w:t xml:space="preserve"> </w:t>
      </w:r>
      <w:r>
        <w:rPr>
          <w:color w:val="211F1F"/>
          <w:spacing w:val="-4"/>
        </w:rPr>
        <w:t>Contractor</w:t>
      </w:r>
      <w:r>
        <w:rPr>
          <w:color w:val="211F1F"/>
          <w:spacing w:val="-7"/>
        </w:rPr>
        <w:t xml:space="preserve"> </w:t>
      </w:r>
      <w:r>
        <w:rPr>
          <w:color w:val="211F1F"/>
          <w:spacing w:val="-4"/>
        </w:rPr>
        <w:t>shall</w:t>
      </w:r>
      <w:r>
        <w:rPr>
          <w:color w:val="211F1F"/>
          <w:spacing w:val="-6"/>
        </w:rPr>
        <w:t xml:space="preserve"> </w:t>
      </w:r>
      <w:r>
        <w:rPr>
          <w:color w:val="211F1F"/>
          <w:spacing w:val="-4"/>
        </w:rPr>
        <w:t>pay</w:t>
      </w:r>
      <w:r>
        <w:rPr>
          <w:color w:val="211F1F"/>
          <w:spacing w:val="-7"/>
        </w:rPr>
        <w:t xml:space="preserve"> </w:t>
      </w:r>
      <w:r>
        <w:rPr>
          <w:color w:val="211F1F"/>
          <w:spacing w:val="-4"/>
        </w:rPr>
        <w:t>for the</w:t>
      </w:r>
      <w:r>
        <w:rPr>
          <w:color w:val="211F1F"/>
          <w:spacing w:val="-7"/>
        </w:rPr>
        <w:t xml:space="preserve"> </w:t>
      </w:r>
      <w:r>
        <w:rPr>
          <w:color w:val="211F1F"/>
          <w:spacing w:val="-4"/>
        </w:rPr>
        <w:t>test</w:t>
      </w:r>
      <w:r>
        <w:rPr>
          <w:color w:val="211F1F"/>
          <w:spacing w:val="14"/>
        </w:rPr>
        <w:t xml:space="preserve"> </w:t>
      </w:r>
      <w:r>
        <w:rPr>
          <w:color w:val="211F1F"/>
          <w:spacing w:val="-4"/>
        </w:rPr>
        <w:t>and</w:t>
      </w:r>
      <w:r>
        <w:rPr>
          <w:color w:val="211F1F"/>
          <w:spacing w:val="-9"/>
        </w:rPr>
        <w:t xml:space="preserve"> </w:t>
      </w:r>
      <w:r>
        <w:rPr>
          <w:color w:val="211F1F"/>
          <w:spacing w:val="-4"/>
        </w:rPr>
        <w:t>any samples.</w:t>
      </w:r>
      <w:r>
        <w:rPr>
          <w:color w:val="211F1F"/>
          <w:spacing w:val="-18"/>
        </w:rPr>
        <w:t xml:space="preserve"> </w:t>
      </w:r>
      <w:r>
        <w:rPr>
          <w:color w:val="211F1F"/>
          <w:spacing w:val="-4"/>
        </w:rPr>
        <w:t>If</w:t>
      </w:r>
      <w:r>
        <w:rPr>
          <w:color w:val="211F1F"/>
          <w:spacing w:val="-18"/>
        </w:rPr>
        <w:t xml:space="preserve"> </w:t>
      </w:r>
      <w:r>
        <w:rPr>
          <w:color w:val="211F1F"/>
          <w:spacing w:val="-4"/>
        </w:rPr>
        <w:t>there</w:t>
      </w:r>
      <w:r>
        <w:rPr>
          <w:color w:val="211F1F"/>
          <w:spacing w:val="-16"/>
        </w:rPr>
        <w:t xml:space="preserve"> </w:t>
      </w:r>
      <w:r>
        <w:rPr>
          <w:color w:val="211F1F"/>
          <w:spacing w:val="-4"/>
        </w:rPr>
        <w:t>is</w:t>
      </w:r>
      <w:r>
        <w:rPr>
          <w:color w:val="211F1F"/>
          <w:spacing w:val="-15"/>
        </w:rPr>
        <w:t xml:space="preserve"> </w:t>
      </w:r>
      <w:r>
        <w:rPr>
          <w:color w:val="211F1F"/>
          <w:spacing w:val="-4"/>
        </w:rPr>
        <w:t>no</w:t>
      </w:r>
      <w:r>
        <w:rPr>
          <w:color w:val="211F1F"/>
          <w:spacing w:val="-15"/>
        </w:rPr>
        <w:t xml:space="preserve"> </w:t>
      </w:r>
      <w:r>
        <w:rPr>
          <w:color w:val="211F1F"/>
          <w:spacing w:val="-4"/>
        </w:rPr>
        <w:t>Defect,</w:t>
      </w:r>
      <w:r>
        <w:rPr>
          <w:color w:val="211F1F"/>
          <w:spacing w:val="-16"/>
        </w:rPr>
        <w:t xml:space="preserve"> </w:t>
      </w:r>
      <w:r>
        <w:rPr>
          <w:color w:val="211F1F"/>
          <w:spacing w:val="-4"/>
        </w:rPr>
        <w:t>the</w:t>
      </w:r>
      <w:r>
        <w:rPr>
          <w:color w:val="211F1F"/>
          <w:spacing w:val="-19"/>
        </w:rPr>
        <w:t xml:space="preserve"> </w:t>
      </w:r>
      <w:r>
        <w:rPr>
          <w:color w:val="211F1F"/>
          <w:spacing w:val="-4"/>
        </w:rPr>
        <w:t>test</w:t>
      </w:r>
      <w:r>
        <w:rPr>
          <w:color w:val="211F1F"/>
          <w:spacing w:val="-18"/>
        </w:rPr>
        <w:t xml:space="preserve"> </w:t>
      </w:r>
      <w:r>
        <w:rPr>
          <w:color w:val="211F1F"/>
          <w:spacing w:val="-4"/>
        </w:rPr>
        <w:t>shall</w:t>
      </w:r>
      <w:r>
        <w:rPr>
          <w:color w:val="211F1F"/>
          <w:spacing w:val="-18"/>
        </w:rPr>
        <w:t xml:space="preserve"> </w:t>
      </w:r>
      <w:r>
        <w:rPr>
          <w:color w:val="211F1F"/>
          <w:spacing w:val="-4"/>
        </w:rPr>
        <w:t>be</w:t>
      </w:r>
      <w:r>
        <w:rPr>
          <w:color w:val="211F1F"/>
          <w:spacing w:val="-19"/>
        </w:rPr>
        <w:t xml:space="preserve"> </w:t>
      </w:r>
      <w:r>
        <w:rPr>
          <w:color w:val="211F1F"/>
          <w:spacing w:val="-4"/>
        </w:rPr>
        <w:t>a</w:t>
      </w:r>
      <w:r>
        <w:rPr>
          <w:color w:val="211F1F"/>
          <w:spacing w:val="-18"/>
        </w:rPr>
        <w:t xml:space="preserve"> </w:t>
      </w:r>
      <w:r>
        <w:rPr>
          <w:color w:val="211F1F"/>
          <w:spacing w:val="-4"/>
        </w:rPr>
        <w:t>Compensation</w:t>
      </w:r>
      <w:r>
        <w:rPr>
          <w:color w:val="211F1F"/>
          <w:spacing w:val="-17"/>
        </w:rPr>
        <w:t xml:space="preserve"> </w:t>
      </w:r>
      <w:r>
        <w:rPr>
          <w:color w:val="211F1F"/>
          <w:spacing w:val="-4"/>
        </w:rPr>
        <w:t>Event.</w:t>
      </w:r>
    </w:p>
    <w:p w:rsidR="00363E5D" w:rsidRDefault="00363E5D">
      <w:pPr>
        <w:spacing w:line="208" w:lineRule="auto"/>
        <w:jc w:val="both"/>
        <w:rPr>
          <w:rFonts w:ascii="Times New Roman"/>
        </w:rPr>
        <w:sectPr w:rsidR="00363E5D">
          <w:pgSz w:w="11930" w:h="16860"/>
          <w:pgMar w:top="260" w:right="0" w:bottom="860" w:left="80" w:header="0" w:footer="678" w:gutter="0"/>
          <w:cols w:space="720"/>
        </w:sectPr>
      </w:pPr>
    </w:p>
    <w:p w:rsidR="00363E5D" w:rsidRDefault="00934312">
      <w:pPr>
        <w:pStyle w:val="ListParagraph"/>
        <w:numPr>
          <w:ilvl w:val="0"/>
          <w:numId w:val="24"/>
        </w:numPr>
        <w:tabs>
          <w:tab w:val="left" w:pos="1358"/>
        </w:tabs>
        <w:spacing w:before="74"/>
        <w:ind w:left="1358" w:hanging="358"/>
        <w:jc w:val="left"/>
        <w:rPr>
          <w:rFonts w:ascii="Times New Roman"/>
        </w:rPr>
      </w:pPr>
      <w:r>
        <w:rPr>
          <w:rFonts w:ascii="Times New Roman"/>
          <w:color w:val="211F1F"/>
          <w:spacing w:val="-6"/>
        </w:rPr>
        <w:lastRenderedPageBreak/>
        <w:t>Correction</w:t>
      </w:r>
      <w:r>
        <w:rPr>
          <w:rFonts w:ascii="Times New Roman"/>
          <w:color w:val="211F1F"/>
          <w:spacing w:val="-24"/>
        </w:rPr>
        <w:t xml:space="preserve"> </w:t>
      </w:r>
      <w:r>
        <w:rPr>
          <w:rFonts w:ascii="Times New Roman"/>
          <w:color w:val="211F1F"/>
          <w:spacing w:val="-6"/>
        </w:rPr>
        <w:t>of</w:t>
      </w:r>
      <w:r>
        <w:rPr>
          <w:rFonts w:ascii="Times New Roman"/>
          <w:color w:val="211F1F"/>
          <w:spacing w:val="-17"/>
        </w:rPr>
        <w:t xml:space="preserve"> </w:t>
      </w:r>
      <w:r>
        <w:rPr>
          <w:rFonts w:ascii="Times New Roman"/>
          <w:color w:val="211F1F"/>
          <w:spacing w:val="-6"/>
        </w:rPr>
        <w:t>Defects</w:t>
      </w:r>
    </w:p>
    <w:p w:rsidR="00363E5D" w:rsidRDefault="00934312">
      <w:pPr>
        <w:pStyle w:val="ListParagraph"/>
        <w:numPr>
          <w:ilvl w:val="1"/>
          <w:numId w:val="24"/>
        </w:numPr>
        <w:tabs>
          <w:tab w:val="left" w:pos="1447"/>
          <w:tab w:val="left" w:pos="1451"/>
        </w:tabs>
        <w:spacing w:before="206" w:line="228" w:lineRule="auto"/>
        <w:ind w:right="804" w:hanging="360"/>
        <w:jc w:val="both"/>
        <w:rPr>
          <w:rFonts w:ascii="Times New Roman"/>
          <w:color w:val="211F1F"/>
        </w:rPr>
      </w:pPr>
      <w:r>
        <w:rPr>
          <w:rFonts w:ascii="Times New Roman"/>
          <w:color w:val="211F1F"/>
        </w:rPr>
        <w:t>The</w:t>
      </w:r>
      <w:r>
        <w:rPr>
          <w:rFonts w:ascii="Times New Roman"/>
          <w:color w:val="211F1F"/>
          <w:spacing w:val="-6"/>
        </w:rPr>
        <w:t xml:space="preserve"> </w:t>
      </w:r>
      <w:r>
        <w:rPr>
          <w:rFonts w:ascii="Times New Roman"/>
          <w:color w:val="211F1F"/>
        </w:rPr>
        <w:t>Project</w:t>
      </w:r>
      <w:r>
        <w:rPr>
          <w:rFonts w:ascii="Times New Roman"/>
          <w:color w:val="211F1F"/>
          <w:spacing w:val="-6"/>
        </w:rPr>
        <w:t xml:space="preserve"> </w:t>
      </w:r>
      <w:r>
        <w:rPr>
          <w:rFonts w:ascii="Times New Roman"/>
          <w:color w:val="211F1F"/>
        </w:rPr>
        <w:t>Manager</w:t>
      </w:r>
      <w:r>
        <w:rPr>
          <w:rFonts w:ascii="Times New Roman"/>
          <w:color w:val="211F1F"/>
          <w:spacing w:val="-6"/>
        </w:rPr>
        <w:t xml:space="preserve"> </w:t>
      </w:r>
      <w:r>
        <w:rPr>
          <w:rFonts w:ascii="Times New Roman"/>
          <w:color w:val="211F1F"/>
        </w:rPr>
        <w:t>shall</w:t>
      </w:r>
      <w:r>
        <w:rPr>
          <w:rFonts w:ascii="Times New Roman"/>
          <w:color w:val="211F1F"/>
          <w:spacing w:val="-6"/>
        </w:rPr>
        <w:t xml:space="preserve"> </w:t>
      </w:r>
      <w:r>
        <w:rPr>
          <w:rFonts w:ascii="Times New Roman"/>
          <w:color w:val="211F1F"/>
        </w:rPr>
        <w:t>give</w:t>
      </w:r>
      <w:r>
        <w:rPr>
          <w:rFonts w:ascii="Times New Roman"/>
          <w:color w:val="211F1F"/>
          <w:spacing w:val="-6"/>
        </w:rPr>
        <w:t xml:space="preserve"> </w:t>
      </w:r>
      <w:r>
        <w:rPr>
          <w:rFonts w:ascii="Times New Roman"/>
          <w:color w:val="211F1F"/>
        </w:rPr>
        <w:t>notice</w:t>
      </w:r>
      <w:r>
        <w:rPr>
          <w:rFonts w:ascii="Times New Roman"/>
          <w:color w:val="211F1F"/>
          <w:spacing w:val="-6"/>
        </w:rPr>
        <w:t xml:space="preserve"> </w:t>
      </w:r>
      <w:r>
        <w:rPr>
          <w:rFonts w:ascii="Times New Roman"/>
          <w:color w:val="211F1F"/>
        </w:rPr>
        <w:t>to</w:t>
      </w:r>
      <w:r>
        <w:rPr>
          <w:rFonts w:ascii="Times New Roman"/>
          <w:color w:val="211F1F"/>
          <w:spacing w:val="-7"/>
        </w:rPr>
        <w:t xml:space="preserve"> </w:t>
      </w:r>
      <w:r>
        <w:rPr>
          <w:rFonts w:ascii="Times New Roman"/>
          <w:color w:val="211F1F"/>
        </w:rPr>
        <w:t>the</w:t>
      </w:r>
      <w:r>
        <w:rPr>
          <w:rFonts w:ascii="Times New Roman"/>
          <w:color w:val="211F1F"/>
          <w:spacing w:val="-5"/>
        </w:rPr>
        <w:t xml:space="preserve"> </w:t>
      </w:r>
      <w:r>
        <w:rPr>
          <w:rFonts w:ascii="Times New Roman"/>
          <w:color w:val="211F1F"/>
        </w:rPr>
        <w:t>Contractor</w:t>
      </w:r>
      <w:r>
        <w:rPr>
          <w:rFonts w:ascii="Times New Roman"/>
          <w:color w:val="211F1F"/>
          <w:spacing w:val="-5"/>
        </w:rPr>
        <w:t xml:space="preserve"> </w:t>
      </w:r>
      <w:r>
        <w:rPr>
          <w:rFonts w:ascii="Times New Roman"/>
          <w:color w:val="211F1F"/>
        </w:rPr>
        <w:t>of</w:t>
      </w:r>
      <w:r>
        <w:rPr>
          <w:rFonts w:ascii="Times New Roman"/>
          <w:color w:val="211F1F"/>
          <w:spacing w:val="-6"/>
        </w:rPr>
        <w:t xml:space="preserve"> </w:t>
      </w:r>
      <w:r>
        <w:rPr>
          <w:rFonts w:ascii="Times New Roman"/>
          <w:color w:val="211F1F"/>
        </w:rPr>
        <w:t>any</w:t>
      </w:r>
      <w:r>
        <w:rPr>
          <w:rFonts w:ascii="Times New Roman"/>
          <w:color w:val="211F1F"/>
          <w:spacing w:val="-5"/>
        </w:rPr>
        <w:t xml:space="preserve"> </w:t>
      </w:r>
      <w:r>
        <w:rPr>
          <w:rFonts w:ascii="Times New Roman"/>
          <w:color w:val="211F1F"/>
        </w:rPr>
        <w:t>Defects</w:t>
      </w:r>
      <w:r>
        <w:rPr>
          <w:rFonts w:ascii="Times New Roman"/>
          <w:color w:val="211F1F"/>
          <w:spacing w:val="-3"/>
        </w:rPr>
        <w:t xml:space="preserve"> </w:t>
      </w:r>
      <w:r>
        <w:rPr>
          <w:rFonts w:ascii="Times New Roman"/>
          <w:color w:val="211F1F"/>
        </w:rPr>
        <w:t>before</w:t>
      </w:r>
      <w:r>
        <w:rPr>
          <w:rFonts w:ascii="Times New Roman"/>
          <w:color w:val="211F1F"/>
          <w:spacing w:val="-6"/>
        </w:rPr>
        <w:t xml:space="preserve"> </w:t>
      </w:r>
      <w:r>
        <w:rPr>
          <w:rFonts w:ascii="Times New Roman"/>
          <w:color w:val="211F1F"/>
        </w:rPr>
        <w:t>the</w:t>
      </w:r>
      <w:r>
        <w:rPr>
          <w:rFonts w:ascii="Times New Roman"/>
          <w:color w:val="211F1F"/>
          <w:spacing w:val="-7"/>
        </w:rPr>
        <w:t xml:space="preserve"> </w:t>
      </w:r>
      <w:r>
        <w:rPr>
          <w:rFonts w:ascii="Times New Roman"/>
          <w:color w:val="211F1F"/>
        </w:rPr>
        <w:t>end</w:t>
      </w:r>
      <w:r>
        <w:rPr>
          <w:rFonts w:ascii="Times New Roman"/>
          <w:color w:val="211F1F"/>
          <w:spacing w:val="-6"/>
        </w:rPr>
        <w:t xml:space="preserve"> </w:t>
      </w:r>
      <w:r>
        <w:rPr>
          <w:rFonts w:ascii="Times New Roman"/>
          <w:color w:val="211F1F"/>
        </w:rPr>
        <w:t>of</w:t>
      </w:r>
      <w:r>
        <w:rPr>
          <w:rFonts w:ascii="Times New Roman"/>
          <w:color w:val="211F1F"/>
          <w:spacing w:val="-6"/>
        </w:rPr>
        <w:t xml:space="preserve"> </w:t>
      </w:r>
      <w:r>
        <w:rPr>
          <w:rFonts w:ascii="Times New Roman"/>
          <w:color w:val="211F1F"/>
        </w:rPr>
        <w:t>the</w:t>
      </w:r>
      <w:r>
        <w:rPr>
          <w:rFonts w:ascii="Times New Roman"/>
          <w:color w:val="211F1F"/>
          <w:spacing w:val="-5"/>
        </w:rPr>
        <w:t xml:space="preserve"> </w:t>
      </w:r>
      <w:r>
        <w:rPr>
          <w:rFonts w:ascii="Times New Roman"/>
          <w:color w:val="211F1F"/>
        </w:rPr>
        <w:t>Defects</w:t>
      </w:r>
      <w:r>
        <w:rPr>
          <w:rFonts w:ascii="Times New Roman"/>
          <w:color w:val="211F1F"/>
          <w:spacing w:val="-5"/>
        </w:rPr>
        <w:t xml:space="preserve"> </w:t>
      </w:r>
      <w:r>
        <w:rPr>
          <w:rFonts w:ascii="Times New Roman"/>
          <w:color w:val="211F1F"/>
        </w:rPr>
        <w:t>Liability Period,</w:t>
      </w:r>
      <w:r>
        <w:rPr>
          <w:rFonts w:ascii="Times New Roman"/>
          <w:color w:val="211F1F"/>
          <w:spacing w:val="-10"/>
        </w:rPr>
        <w:t xml:space="preserve"> </w:t>
      </w:r>
      <w:r>
        <w:rPr>
          <w:rFonts w:ascii="Times New Roman"/>
          <w:color w:val="211F1F"/>
        </w:rPr>
        <w:t>which</w:t>
      </w:r>
      <w:r>
        <w:rPr>
          <w:rFonts w:ascii="Times New Roman"/>
          <w:color w:val="211F1F"/>
          <w:spacing w:val="-10"/>
        </w:rPr>
        <w:t xml:space="preserve"> </w:t>
      </w:r>
      <w:r>
        <w:rPr>
          <w:rFonts w:ascii="Times New Roman"/>
          <w:color w:val="211F1F"/>
        </w:rPr>
        <w:t>begins</w:t>
      </w:r>
      <w:r>
        <w:rPr>
          <w:rFonts w:ascii="Times New Roman"/>
          <w:color w:val="211F1F"/>
          <w:spacing w:val="-10"/>
        </w:rPr>
        <w:t xml:space="preserve"> </w:t>
      </w:r>
      <w:r>
        <w:rPr>
          <w:rFonts w:ascii="Times New Roman"/>
          <w:color w:val="211F1F"/>
        </w:rPr>
        <w:t>at</w:t>
      </w:r>
      <w:r>
        <w:rPr>
          <w:rFonts w:ascii="Times New Roman"/>
          <w:color w:val="211F1F"/>
          <w:spacing w:val="-10"/>
        </w:rPr>
        <w:t xml:space="preserve"> </w:t>
      </w:r>
      <w:r>
        <w:rPr>
          <w:rFonts w:ascii="Times New Roman"/>
          <w:color w:val="211F1F"/>
        </w:rPr>
        <w:t>Completion,</w:t>
      </w:r>
      <w:r>
        <w:rPr>
          <w:rFonts w:ascii="Times New Roman"/>
          <w:color w:val="211F1F"/>
          <w:spacing w:val="-10"/>
        </w:rPr>
        <w:t xml:space="preserve"> </w:t>
      </w:r>
      <w:r>
        <w:rPr>
          <w:rFonts w:ascii="Times New Roman"/>
          <w:color w:val="211F1F"/>
        </w:rPr>
        <w:t>and</w:t>
      </w:r>
      <w:r>
        <w:rPr>
          <w:rFonts w:ascii="Times New Roman"/>
          <w:color w:val="211F1F"/>
          <w:spacing w:val="-10"/>
        </w:rPr>
        <w:t xml:space="preserve"> </w:t>
      </w:r>
      <w:r>
        <w:rPr>
          <w:rFonts w:ascii="Times New Roman"/>
          <w:color w:val="211F1F"/>
        </w:rPr>
        <w:t>is</w:t>
      </w:r>
      <w:r>
        <w:rPr>
          <w:rFonts w:ascii="Times New Roman"/>
          <w:color w:val="211F1F"/>
          <w:spacing w:val="-10"/>
        </w:rPr>
        <w:t xml:space="preserve"> </w:t>
      </w:r>
      <w:r>
        <w:rPr>
          <w:rFonts w:ascii="Times New Roman"/>
          <w:color w:val="211F1F"/>
        </w:rPr>
        <w:t>defined</w:t>
      </w:r>
      <w:r>
        <w:rPr>
          <w:rFonts w:ascii="Times New Roman"/>
          <w:color w:val="211F1F"/>
          <w:spacing w:val="-10"/>
        </w:rPr>
        <w:t xml:space="preserve"> </w:t>
      </w:r>
      <w:r>
        <w:rPr>
          <w:rFonts w:ascii="Times New Roman"/>
          <w:color w:val="211F1F"/>
        </w:rPr>
        <w:t>in</w:t>
      </w:r>
      <w:r>
        <w:rPr>
          <w:rFonts w:ascii="Times New Roman"/>
          <w:color w:val="211F1F"/>
          <w:spacing w:val="-13"/>
        </w:rPr>
        <w:t xml:space="preserve"> </w:t>
      </w:r>
      <w:r>
        <w:rPr>
          <w:rFonts w:ascii="Times New Roman"/>
          <w:color w:val="211F1F"/>
        </w:rPr>
        <w:t>the</w:t>
      </w:r>
      <w:r>
        <w:rPr>
          <w:rFonts w:ascii="Times New Roman"/>
          <w:color w:val="211F1F"/>
          <w:spacing w:val="-10"/>
        </w:rPr>
        <w:t xml:space="preserve"> </w:t>
      </w:r>
      <w:r>
        <w:rPr>
          <w:rFonts w:ascii="Times New Roman"/>
          <w:color w:val="211F1F"/>
        </w:rPr>
        <w:t>SCC.</w:t>
      </w:r>
      <w:r>
        <w:rPr>
          <w:rFonts w:ascii="Times New Roman"/>
          <w:color w:val="211F1F"/>
          <w:spacing w:val="-9"/>
        </w:rPr>
        <w:t xml:space="preserve"> </w:t>
      </w:r>
      <w:r>
        <w:rPr>
          <w:rFonts w:ascii="Times New Roman"/>
          <w:color w:val="211F1F"/>
        </w:rPr>
        <w:t>The</w:t>
      </w:r>
      <w:r>
        <w:rPr>
          <w:rFonts w:ascii="Times New Roman"/>
          <w:color w:val="211F1F"/>
          <w:spacing w:val="-10"/>
        </w:rPr>
        <w:t xml:space="preserve"> </w:t>
      </w:r>
      <w:r>
        <w:rPr>
          <w:rFonts w:ascii="Times New Roman"/>
          <w:color w:val="211F1F"/>
        </w:rPr>
        <w:t>Defects</w:t>
      </w:r>
      <w:r>
        <w:rPr>
          <w:rFonts w:ascii="Times New Roman"/>
          <w:color w:val="211F1F"/>
          <w:spacing w:val="-10"/>
        </w:rPr>
        <w:t xml:space="preserve"> </w:t>
      </w:r>
      <w:r>
        <w:rPr>
          <w:rFonts w:ascii="Times New Roman"/>
          <w:color w:val="211F1F"/>
        </w:rPr>
        <w:t>Liability</w:t>
      </w:r>
      <w:r>
        <w:rPr>
          <w:rFonts w:ascii="Times New Roman"/>
          <w:color w:val="211F1F"/>
          <w:spacing w:val="-10"/>
        </w:rPr>
        <w:t xml:space="preserve"> </w:t>
      </w:r>
      <w:r>
        <w:rPr>
          <w:rFonts w:ascii="Times New Roman"/>
          <w:color w:val="211F1F"/>
        </w:rPr>
        <w:t>Period</w:t>
      </w:r>
      <w:r>
        <w:rPr>
          <w:rFonts w:ascii="Times New Roman"/>
          <w:color w:val="211F1F"/>
          <w:spacing w:val="-13"/>
        </w:rPr>
        <w:t xml:space="preserve"> </w:t>
      </w:r>
      <w:r>
        <w:rPr>
          <w:rFonts w:ascii="Times New Roman"/>
          <w:color w:val="211F1F"/>
        </w:rPr>
        <w:t>shall</w:t>
      </w:r>
      <w:r>
        <w:rPr>
          <w:rFonts w:ascii="Times New Roman"/>
          <w:color w:val="211F1F"/>
          <w:spacing w:val="-10"/>
        </w:rPr>
        <w:t xml:space="preserve"> </w:t>
      </w:r>
      <w:r>
        <w:rPr>
          <w:rFonts w:ascii="Times New Roman"/>
          <w:color w:val="211F1F"/>
        </w:rPr>
        <w:t>be</w:t>
      </w:r>
      <w:r>
        <w:rPr>
          <w:rFonts w:ascii="Times New Roman"/>
          <w:color w:val="211F1F"/>
          <w:spacing w:val="-12"/>
        </w:rPr>
        <w:t xml:space="preserve"> </w:t>
      </w:r>
      <w:r>
        <w:rPr>
          <w:rFonts w:ascii="Times New Roman"/>
          <w:color w:val="211F1F"/>
        </w:rPr>
        <w:t>extended for as long as Defects remain to be corrected.</w:t>
      </w:r>
    </w:p>
    <w:p w:rsidR="00363E5D" w:rsidRDefault="00934312">
      <w:pPr>
        <w:pStyle w:val="ListParagraph"/>
        <w:numPr>
          <w:ilvl w:val="1"/>
          <w:numId w:val="24"/>
        </w:numPr>
        <w:tabs>
          <w:tab w:val="left" w:pos="1451"/>
          <w:tab w:val="left" w:pos="1456"/>
        </w:tabs>
        <w:spacing w:before="202" w:line="230" w:lineRule="auto"/>
        <w:ind w:right="807" w:hanging="360"/>
        <w:jc w:val="both"/>
        <w:rPr>
          <w:rFonts w:ascii="Times New Roman"/>
          <w:color w:val="211F1F"/>
        </w:rPr>
      </w:pPr>
      <w:r>
        <w:rPr>
          <w:rFonts w:ascii="Times New Roman"/>
          <w:color w:val="211F1F"/>
        </w:rPr>
        <w:tab/>
        <w:t>Every time notice of a Defect is given, the Contractor shall correct the notified Defect within the length of time</w:t>
      </w:r>
      <w:r>
        <w:rPr>
          <w:rFonts w:ascii="Times New Roman"/>
          <w:color w:val="211F1F"/>
          <w:spacing w:val="-7"/>
        </w:rPr>
        <w:t xml:space="preserve"> </w:t>
      </w:r>
      <w:r>
        <w:rPr>
          <w:rFonts w:ascii="Times New Roman"/>
          <w:color w:val="211F1F"/>
        </w:rPr>
        <w:t>specified</w:t>
      </w:r>
      <w:r>
        <w:rPr>
          <w:rFonts w:ascii="Times New Roman"/>
          <w:color w:val="211F1F"/>
          <w:spacing w:val="-3"/>
        </w:rPr>
        <w:t xml:space="preserve"> </w:t>
      </w:r>
      <w:r>
        <w:rPr>
          <w:rFonts w:ascii="Times New Roman"/>
          <w:color w:val="211F1F"/>
        </w:rPr>
        <w:t>by</w:t>
      </w:r>
      <w:r>
        <w:rPr>
          <w:rFonts w:ascii="Times New Roman"/>
          <w:color w:val="211F1F"/>
          <w:spacing w:val="-4"/>
        </w:rPr>
        <w:t xml:space="preserve"> </w:t>
      </w:r>
      <w:r>
        <w:rPr>
          <w:rFonts w:ascii="Times New Roman"/>
          <w:color w:val="211F1F"/>
        </w:rPr>
        <w:t>the</w:t>
      </w:r>
      <w:r>
        <w:rPr>
          <w:rFonts w:ascii="Times New Roman"/>
          <w:color w:val="211F1F"/>
          <w:spacing w:val="-3"/>
        </w:rPr>
        <w:t xml:space="preserve"> </w:t>
      </w:r>
      <w:r>
        <w:rPr>
          <w:rFonts w:ascii="Times New Roman"/>
          <w:color w:val="211F1F"/>
        </w:rPr>
        <w:t>Project</w:t>
      </w:r>
      <w:r>
        <w:rPr>
          <w:rFonts w:ascii="Times New Roman"/>
          <w:color w:val="211F1F"/>
          <w:spacing w:val="-14"/>
        </w:rPr>
        <w:t xml:space="preserve"> </w:t>
      </w:r>
      <w:r>
        <w:rPr>
          <w:rFonts w:ascii="Times New Roman"/>
          <w:color w:val="211F1F"/>
        </w:rPr>
        <w:t>Manager's</w:t>
      </w:r>
      <w:r>
        <w:rPr>
          <w:rFonts w:ascii="Times New Roman"/>
          <w:color w:val="211F1F"/>
          <w:spacing w:val="-3"/>
        </w:rPr>
        <w:t xml:space="preserve"> </w:t>
      </w:r>
      <w:r>
        <w:rPr>
          <w:rFonts w:ascii="Times New Roman"/>
          <w:color w:val="211F1F"/>
        </w:rPr>
        <w:t>notice.</w:t>
      </w:r>
    </w:p>
    <w:p w:rsidR="00363E5D" w:rsidRDefault="00934312">
      <w:pPr>
        <w:pStyle w:val="ListParagraph"/>
        <w:numPr>
          <w:ilvl w:val="0"/>
          <w:numId w:val="24"/>
        </w:numPr>
        <w:tabs>
          <w:tab w:val="left" w:pos="1358"/>
        </w:tabs>
        <w:spacing w:before="238"/>
        <w:ind w:left="1358" w:hanging="358"/>
        <w:jc w:val="left"/>
        <w:rPr>
          <w:rFonts w:ascii="Times New Roman"/>
        </w:rPr>
      </w:pPr>
      <w:r>
        <w:rPr>
          <w:rFonts w:ascii="Times New Roman"/>
          <w:color w:val="211F1F"/>
          <w:spacing w:val="-2"/>
        </w:rPr>
        <w:t>Uncorrected</w:t>
      </w:r>
      <w:r>
        <w:rPr>
          <w:rFonts w:ascii="Times New Roman"/>
          <w:color w:val="211F1F"/>
          <w:spacing w:val="-13"/>
        </w:rPr>
        <w:t xml:space="preserve"> </w:t>
      </w:r>
      <w:r>
        <w:rPr>
          <w:rFonts w:ascii="Times New Roman"/>
          <w:color w:val="211F1F"/>
          <w:spacing w:val="-2"/>
        </w:rPr>
        <w:t>Defects</w:t>
      </w:r>
    </w:p>
    <w:p w:rsidR="00363E5D" w:rsidRDefault="00934312">
      <w:pPr>
        <w:pStyle w:val="ListParagraph"/>
        <w:numPr>
          <w:ilvl w:val="1"/>
          <w:numId w:val="24"/>
        </w:numPr>
        <w:tabs>
          <w:tab w:val="left" w:pos="1447"/>
          <w:tab w:val="left" w:pos="1451"/>
        </w:tabs>
        <w:spacing w:before="216" w:line="213" w:lineRule="auto"/>
        <w:ind w:right="1088" w:hanging="360"/>
        <w:rPr>
          <w:rFonts w:ascii="Times New Roman"/>
          <w:color w:val="211F1F"/>
        </w:rPr>
      </w:pPr>
      <w:r>
        <w:rPr>
          <w:rFonts w:ascii="Times New Roman"/>
          <w:color w:val="211F1F"/>
        </w:rPr>
        <w:t>If</w:t>
      </w:r>
      <w:r>
        <w:rPr>
          <w:rFonts w:ascii="Times New Roman"/>
          <w:color w:val="211F1F"/>
          <w:spacing w:val="-15"/>
        </w:rPr>
        <w:t xml:space="preserve"> </w:t>
      </w:r>
      <w:r>
        <w:rPr>
          <w:rFonts w:ascii="Times New Roman"/>
          <w:color w:val="211F1F"/>
        </w:rPr>
        <w:t>the</w:t>
      </w:r>
      <w:r>
        <w:rPr>
          <w:rFonts w:ascii="Times New Roman"/>
          <w:color w:val="211F1F"/>
          <w:spacing w:val="-19"/>
        </w:rPr>
        <w:t xml:space="preserve"> </w:t>
      </w:r>
      <w:r>
        <w:rPr>
          <w:rFonts w:ascii="Times New Roman"/>
          <w:color w:val="211F1F"/>
        </w:rPr>
        <w:t>Contractorhasnot</w:t>
      </w:r>
      <w:r>
        <w:rPr>
          <w:rFonts w:ascii="Times New Roman"/>
          <w:color w:val="211F1F"/>
          <w:spacing w:val="-14"/>
        </w:rPr>
        <w:t xml:space="preserve"> </w:t>
      </w:r>
      <w:r>
        <w:rPr>
          <w:rFonts w:ascii="Times New Roman"/>
          <w:color w:val="211F1F"/>
        </w:rPr>
        <w:t>corrected</w:t>
      </w:r>
      <w:r>
        <w:rPr>
          <w:rFonts w:ascii="Times New Roman"/>
          <w:color w:val="211F1F"/>
          <w:spacing w:val="-20"/>
        </w:rPr>
        <w:t xml:space="preserve"> </w:t>
      </w:r>
      <w:r>
        <w:rPr>
          <w:rFonts w:ascii="Times New Roman"/>
          <w:color w:val="211F1F"/>
        </w:rPr>
        <w:t>a</w:t>
      </w:r>
      <w:r>
        <w:rPr>
          <w:rFonts w:ascii="Times New Roman"/>
          <w:color w:val="211F1F"/>
          <w:spacing w:val="-15"/>
        </w:rPr>
        <w:t xml:space="preserve"> </w:t>
      </w:r>
      <w:r>
        <w:rPr>
          <w:rFonts w:ascii="Times New Roman"/>
          <w:color w:val="211F1F"/>
        </w:rPr>
        <w:t>Defectwithinthetimespecifiedinthe</w:t>
      </w:r>
      <w:r>
        <w:rPr>
          <w:rFonts w:ascii="Times New Roman"/>
          <w:color w:val="211F1F"/>
          <w:spacing w:val="-15"/>
        </w:rPr>
        <w:t xml:space="preserve"> </w:t>
      </w:r>
      <w:r>
        <w:rPr>
          <w:rFonts w:ascii="Times New Roman"/>
          <w:color w:val="211F1F"/>
        </w:rPr>
        <w:t>Project</w:t>
      </w:r>
      <w:r>
        <w:rPr>
          <w:rFonts w:ascii="Times New Roman"/>
          <w:color w:val="211F1F"/>
          <w:spacing w:val="-22"/>
        </w:rPr>
        <w:t xml:space="preserve"> </w:t>
      </w:r>
      <w:r>
        <w:rPr>
          <w:rFonts w:ascii="Times New Roman"/>
          <w:color w:val="211F1F"/>
        </w:rPr>
        <w:t>Manager'snotice,</w:t>
      </w:r>
      <w:r>
        <w:rPr>
          <w:rFonts w:ascii="Times New Roman"/>
          <w:color w:val="211F1F"/>
          <w:spacing w:val="-15"/>
        </w:rPr>
        <w:t xml:space="preserve"> </w:t>
      </w:r>
      <w:r>
        <w:rPr>
          <w:rFonts w:ascii="Times New Roman"/>
          <w:color w:val="211F1F"/>
        </w:rPr>
        <w:t>the Project Manager</w:t>
      </w:r>
      <w:r>
        <w:rPr>
          <w:rFonts w:ascii="Times New Roman"/>
          <w:color w:val="211F1F"/>
          <w:spacing w:val="-3"/>
        </w:rPr>
        <w:t xml:space="preserve"> </w:t>
      </w:r>
      <w:r>
        <w:rPr>
          <w:rFonts w:ascii="Times New Roman"/>
          <w:color w:val="211F1F"/>
        </w:rPr>
        <w:t>shall</w:t>
      </w:r>
      <w:r>
        <w:rPr>
          <w:rFonts w:ascii="Times New Roman"/>
          <w:color w:val="211F1F"/>
          <w:spacing w:val="-3"/>
        </w:rPr>
        <w:t xml:space="preserve"> </w:t>
      </w:r>
      <w:r>
        <w:rPr>
          <w:rFonts w:ascii="Times New Roman"/>
          <w:color w:val="211F1F"/>
        </w:rPr>
        <w:t>assess the</w:t>
      </w:r>
      <w:r>
        <w:rPr>
          <w:rFonts w:ascii="Times New Roman"/>
          <w:color w:val="211F1F"/>
          <w:spacing w:val="-3"/>
        </w:rPr>
        <w:t xml:space="preserve"> </w:t>
      </w:r>
      <w:r>
        <w:rPr>
          <w:rFonts w:ascii="Times New Roman"/>
          <w:color w:val="211F1F"/>
        </w:rPr>
        <w:t>cost</w:t>
      </w:r>
      <w:r>
        <w:rPr>
          <w:rFonts w:ascii="Times New Roman"/>
          <w:color w:val="211F1F"/>
          <w:spacing w:val="-3"/>
        </w:rPr>
        <w:t xml:space="preserve"> </w:t>
      </w:r>
      <w:r>
        <w:rPr>
          <w:rFonts w:ascii="Times New Roman"/>
          <w:color w:val="211F1F"/>
        </w:rPr>
        <w:t>of</w:t>
      </w:r>
      <w:r>
        <w:rPr>
          <w:rFonts w:ascii="Times New Roman"/>
          <w:color w:val="211F1F"/>
          <w:spacing w:val="-3"/>
        </w:rPr>
        <w:t xml:space="preserve"> </w:t>
      </w:r>
      <w:r>
        <w:rPr>
          <w:rFonts w:ascii="Times New Roman"/>
          <w:color w:val="211F1F"/>
        </w:rPr>
        <w:t>having</w:t>
      </w:r>
      <w:r>
        <w:rPr>
          <w:rFonts w:ascii="Times New Roman"/>
          <w:color w:val="211F1F"/>
          <w:spacing w:val="-4"/>
        </w:rPr>
        <w:t xml:space="preserve"> </w:t>
      </w:r>
      <w:r>
        <w:rPr>
          <w:rFonts w:ascii="Times New Roman"/>
          <w:color w:val="211F1F"/>
        </w:rPr>
        <w:t>the</w:t>
      </w:r>
      <w:r>
        <w:rPr>
          <w:rFonts w:ascii="Times New Roman"/>
          <w:color w:val="211F1F"/>
          <w:spacing w:val="-3"/>
        </w:rPr>
        <w:t xml:space="preserve"> </w:t>
      </w:r>
      <w:r>
        <w:rPr>
          <w:rFonts w:ascii="Times New Roman"/>
          <w:color w:val="211F1F"/>
        </w:rPr>
        <w:t>Defect</w:t>
      </w:r>
      <w:r>
        <w:rPr>
          <w:rFonts w:ascii="Times New Roman"/>
          <w:color w:val="211F1F"/>
          <w:spacing w:val="-1"/>
        </w:rPr>
        <w:t xml:space="preserve"> </w:t>
      </w:r>
      <w:r>
        <w:rPr>
          <w:rFonts w:ascii="Times New Roman"/>
          <w:color w:val="211F1F"/>
        </w:rPr>
        <w:t>corrected,</w:t>
      </w:r>
      <w:r>
        <w:rPr>
          <w:rFonts w:ascii="Times New Roman"/>
          <w:color w:val="211F1F"/>
          <w:spacing w:val="-4"/>
        </w:rPr>
        <w:t xml:space="preserve"> </w:t>
      </w:r>
      <w:r>
        <w:rPr>
          <w:rFonts w:ascii="Times New Roman"/>
          <w:color w:val="211F1F"/>
        </w:rPr>
        <w:t>and</w:t>
      </w:r>
      <w:r>
        <w:rPr>
          <w:rFonts w:ascii="Times New Roman"/>
          <w:color w:val="211F1F"/>
          <w:spacing w:val="-3"/>
        </w:rPr>
        <w:t xml:space="preserve"> </w:t>
      </w:r>
      <w:r>
        <w:rPr>
          <w:rFonts w:ascii="Times New Roman"/>
          <w:color w:val="211F1F"/>
        </w:rPr>
        <w:t>the</w:t>
      </w:r>
      <w:r>
        <w:rPr>
          <w:rFonts w:ascii="Times New Roman"/>
          <w:color w:val="211F1F"/>
          <w:spacing w:val="-6"/>
        </w:rPr>
        <w:t xml:space="preserve"> </w:t>
      </w:r>
      <w:r>
        <w:rPr>
          <w:rFonts w:ascii="Times New Roman"/>
          <w:color w:val="211F1F"/>
        </w:rPr>
        <w:t>Contractor</w:t>
      </w:r>
      <w:r>
        <w:rPr>
          <w:rFonts w:ascii="Times New Roman"/>
          <w:color w:val="211F1F"/>
          <w:spacing w:val="-4"/>
        </w:rPr>
        <w:t xml:space="preserve"> </w:t>
      </w:r>
      <w:r>
        <w:rPr>
          <w:rFonts w:ascii="Times New Roman"/>
          <w:color w:val="211F1F"/>
        </w:rPr>
        <w:t>shall</w:t>
      </w:r>
      <w:r>
        <w:rPr>
          <w:rFonts w:ascii="Times New Roman"/>
          <w:color w:val="211F1F"/>
          <w:spacing w:val="-1"/>
        </w:rPr>
        <w:t xml:space="preserve"> </w:t>
      </w:r>
      <w:r>
        <w:rPr>
          <w:rFonts w:ascii="Times New Roman"/>
          <w:color w:val="211F1F"/>
        </w:rPr>
        <w:t>pay</w:t>
      </w:r>
      <w:r>
        <w:rPr>
          <w:rFonts w:ascii="Times New Roman"/>
          <w:color w:val="211F1F"/>
          <w:spacing w:val="-6"/>
        </w:rPr>
        <w:t xml:space="preserve"> </w:t>
      </w:r>
      <w:r>
        <w:rPr>
          <w:rFonts w:ascii="Times New Roman"/>
          <w:color w:val="211F1F"/>
        </w:rPr>
        <w:t>this amount.</w:t>
      </w:r>
    </w:p>
    <w:p w:rsidR="00363E5D" w:rsidRDefault="00363E5D">
      <w:pPr>
        <w:pStyle w:val="BodyText"/>
        <w:spacing w:before="6"/>
        <w:rPr>
          <w:rFonts w:ascii="Times New Roman"/>
          <w:sz w:val="22"/>
        </w:rPr>
      </w:pPr>
    </w:p>
    <w:p w:rsidR="00363E5D" w:rsidRDefault="00934312">
      <w:pPr>
        <w:pStyle w:val="ListParagraph"/>
        <w:numPr>
          <w:ilvl w:val="0"/>
          <w:numId w:val="34"/>
        </w:numPr>
        <w:tabs>
          <w:tab w:val="left" w:pos="267"/>
        </w:tabs>
        <w:ind w:left="267" w:right="9668" w:hanging="267"/>
        <w:rPr>
          <w:rFonts w:ascii="Times New Roman"/>
          <w:color w:val="211F1F"/>
        </w:rPr>
      </w:pPr>
      <w:r>
        <w:rPr>
          <w:rFonts w:ascii="Times New Roman"/>
          <w:color w:val="211F1F"/>
        </w:rPr>
        <w:t>Cost</w:t>
      </w:r>
      <w:r>
        <w:rPr>
          <w:rFonts w:ascii="Times New Roman"/>
          <w:color w:val="211F1F"/>
          <w:spacing w:val="-5"/>
        </w:rPr>
        <w:t xml:space="preserve"> </w:t>
      </w:r>
      <w:r>
        <w:rPr>
          <w:rFonts w:ascii="Times New Roman"/>
          <w:color w:val="211F1F"/>
          <w:spacing w:val="-2"/>
        </w:rPr>
        <w:t>Control</w:t>
      </w:r>
    </w:p>
    <w:p w:rsidR="00363E5D" w:rsidRDefault="00363E5D">
      <w:pPr>
        <w:pStyle w:val="BodyText"/>
        <w:spacing w:before="51"/>
        <w:rPr>
          <w:rFonts w:ascii="Times New Roman"/>
          <w:sz w:val="22"/>
        </w:rPr>
      </w:pPr>
    </w:p>
    <w:p w:rsidR="00363E5D" w:rsidRDefault="00934312">
      <w:pPr>
        <w:pStyle w:val="ListParagraph"/>
        <w:numPr>
          <w:ilvl w:val="0"/>
          <w:numId w:val="24"/>
        </w:numPr>
        <w:tabs>
          <w:tab w:val="left" w:pos="1358"/>
        </w:tabs>
        <w:ind w:left="1358" w:hanging="358"/>
        <w:jc w:val="left"/>
        <w:rPr>
          <w:rFonts w:ascii="Times New Roman"/>
        </w:rPr>
      </w:pPr>
      <w:r>
        <w:rPr>
          <w:rFonts w:ascii="Times New Roman"/>
          <w:color w:val="211F1F"/>
          <w:spacing w:val="-2"/>
        </w:rPr>
        <w:t>Contract</w:t>
      </w:r>
      <w:r>
        <w:rPr>
          <w:rFonts w:ascii="Times New Roman"/>
          <w:color w:val="211F1F"/>
          <w:spacing w:val="-12"/>
        </w:rPr>
        <w:t xml:space="preserve"> </w:t>
      </w:r>
      <w:r>
        <w:rPr>
          <w:rFonts w:ascii="Times New Roman"/>
          <w:color w:val="211F1F"/>
          <w:spacing w:val="-2"/>
        </w:rPr>
        <w:t>Price</w:t>
      </w:r>
      <w:r>
        <w:rPr>
          <w:rFonts w:ascii="Times New Roman"/>
          <w:color w:val="211F1F"/>
          <w:spacing w:val="-2"/>
          <w:vertAlign w:val="superscript"/>
        </w:rPr>
        <w:t>7</w:t>
      </w:r>
    </w:p>
    <w:p w:rsidR="00363E5D" w:rsidRDefault="00934312">
      <w:pPr>
        <w:pStyle w:val="ListParagraph"/>
        <w:numPr>
          <w:ilvl w:val="1"/>
          <w:numId w:val="24"/>
        </w:numPr>
        <w:tabs>
          <w:tab w:val="left" w:pos="1447"/>
          <w:tab w:val="left" w:pos="1451"/>
        </w:tabs>
        <w:spacing w:before="213" w:line="213" w:lineRule="auto"/>
        <w:ind w:right="806" w:hanging="360"/>
        <w:jc w:val="both"/>
        <w:rPr>
          <w:rFonts w:ascii="Times New Roman"/>
          <w:color w:val="211F1F"/>
        </w:rPr>
      </w:pPr>
      <w:r>
        <w:rPr>
          <w:rFonts w:ascii="Times New Roman"/>
          <w:color w:val="211F1F"/>
        </w:rPr>
        <w:t>The</w:t>
      </w:r>
      <w:r>
        <w:rPr>
          <w:rFonts w:ascii="Times New Roman"/>
          <w:color w:val="211F1F"/>
          <w:spacing w:val="-6"/>
        </w:rPr>
        <w:t xml:space="preserve"> </w:t>
      </w:r>
      <w:r>
        <w:rPr>
          <w:rFonts w:ascii="Times New Roman"/>
          <w:color w:val="211F1F"/>
        </w:rPr>
        <w:t>Bill</w:t>
      </w:r>
      <w:r>
        <w:rPr>
          <w:rFonts w:ascii="Times New Roman"/>
          <w:color w:val="211F1F"/>
          <w:spacing w:val="-4"/>
        </w:rPr>
        <w:t xml:space="preserve"> </w:t>
      </w:r>
      <w:r>
        <w:rPr>
          <w:rFonts w:ascii="Times New Roman"/>
          <w:color w:val="211F1F"/>
        </w:rPr>
        <w:t>of</w:t>
      </w:r>
      <w:r>
        <w:rPr>
          <w:rFonts w:ascii="Times New Roman"/>
          <w:color w:val="211F1F"/>
          <w:spacing w:val="-5"/>
        </w:rPr>
        <w:t xml:space="preserve"> </w:t>
      </w:r>
      <w:r>
        <w:rPr>
          <w:rFonts w:ascii="Times New Roman"/>
          <w:color w:val="211F1F"/>
        </w:rPr>
        <w:t>Quantities</w:t>
      </w:r>
      <w:r>
        <w:rPr>
          <w:rFonts w:ascii="Times New Roman"/>
          <w:color w:val="211F1F"/>
          <w:spacing w:val="-5"/>
        </w:rPr>
        <w:t xml:space="preserve"> </w:t>
      </w:r>
      <w:r>
        <w:rPr>
          <w:rFonts w:ascii="Times New Roman"/>
          <w:color w:val="211F1F"/>
        </w:rPr>
        <w:t>shall</w:t>
      </w:r>
      <w:r>
        <w:rPr>
          <w:rFonts w:ascii="Times New Roman"/>
          <w:color w:val="211F1F"/>
          <w:spacing w:val="-4"/>
        </w:rPr>
        <w:t xml:space="preserve"> </w:t>
      </w:r>
      <w:r>
        <w:rPr>
          <w:rFonts w:ascii="Times New Roman"/>
          <w:color w:val="211F1F"/>
        </w:rPr>
        <w:t>contain</w:t>
      </w:r>
      <w:r>
        <w:rPr>
          <w:rFonts w:ascii="Times New Roman"/>
          <w:color w:val="211F1F"/>
          <w:spacing w:val="-5"/>
        </w:rPr>
        <w:t xml:space="preserve"> </w:t>
      </w:r>
      <w:r>
        <w:rPr>
          <w:rFonts w:ascii="Times New Roman"/>
          <w:color w:val="211F1F"/>
        </w:rPr>
        <w:t>priced</w:t>
      </w:r>
      <w:r>
        <w:rPr>
          <w:rFonts w:ascii="Times New Roman"/>
          <w:color w:val="211F1F"/>
          <w:spacing w:val="-8"/>
        </w:rPr>
        <w:t xml:space="preserve"> </w:t>
      </w:r>
      <w:r>
        <w:rPr>
          <w:rFonts w:ascii="Times New Roman"/>
          <w:color w:val="211F1F"/>
        </w:rPr>
        <w:t>items</w:t>
      </w:r>
      <w:r>
        <w:rPr>
          <w:rFonts w:ascii="Times New Roman"/>
          <w:color w:val="211F1F"/>
          <w:spacing w:val="-4"/>
        </w:rPr>
        <w:t xml:space="preserve"> </w:t>
      </w:r>
      <w:r>
        <w:rPr>
          <w:rFonts w:ascii="Times New Roman"/>
          <w:color w:val="211F1F"/>
        </w:rPr>
        <w:t>for</w:t>
      </w:r>
      <w:r>
        <w:rPr>
          <w:rFonts w:ascii="Times New Roman"/>
          <w:color w:val="211F1F"/>
          <w:spacing w:val="-5"/>
        </w:rPr>
        <w:t xml:space="preserve"> </w:t>
      </w:r>
      <w:r>
        <w:rPr>
          <w:rFonts w:ascii="Times New Roman"/>
          <w:color w:val="211F1F"/>
        </w:rPr>
        <w:t>the</w:t>
      </w:r>
      <w:r>
        <w:rPr>
          <w:rFonts w:ascii="Times New Roman"/>
          <w:color w:val="211F1F"/>
          <w:spacing w:val="-10"/>
        </w:rPr>
        <w:t xml:space="preserve"> </w:t>
      </w:r>
      <w:r>
        <w:rPr>
          <w:rFonts w:ascii="Times New Roman"/>
          <w:color w:val="211F1F"/>
        </w:rPr>
        <w:t>Works</w:t>
      </w:r>
      <w:r>
        <w:rPr>
          <w:rFonts w:ascii="Times New Roman"/>
          <w:color w:val="211F1F"/>
          <w:spacing w:val="-8"/>
        </w:rPr>
        <w:t xml:space="preserve"> </w:t>
      </w:r>
      <w:r>
        <w:rPr>
          <w:rFonts w:ascii="Times New Roman"/>
          <w:color w:val="211F1F"/>
        </w:rPr>
        <w:t>to</w:t>
      </w:r>
      <w:r>
        <w:rPr>
          <w:rFonts w:ascii="Times New Roman"/>
          <w:color w:val="211F1F"/>
          <w:spacing w:val="-6"/>
        </w:rPr>
        <w:t xml:space="preserve"> </w:t>
      </w:r>
      <w:r>
        <w:rPr>
          <w:rFonts w:ascii="Times New Roman"/>
          <w:color w:val="211F1F"/>
        </w:rPr>
        <w:t>be</w:t>
      </w:r>
      <w:r>
        <w:rPr>
          <w:rFonts w:ascii="Times New Roman"/>
          <w:color w:val="211F1F"/>
          <w:spacing w:val="-3"/>
        </w:rPr>
        <w:t xml:space="preserve"> </w:t>
      </w:r>
      <w:r>
        <w:rPr>
          <w:rFonts w:ascii="Times New Roman"/>
          <w:color w:val="211F1F"/>
        </w:rPr>
        <w:t>performed</w:t>
      </w:r>
      <w:r>
        <w:rPr>
          <w:rFonts w:ascii="Times New Roman"/>
          <w:color w:val="211F1F"/>
          <w:spacing w:val="-5"/>
        </w:rPr>
        <w:t xml:space="preserve"> </w:t>
      </w:r>
      <w:r>
        <w:rPr>
          <w:rFonts w:ascii="Times New Roman"/>
          <w:color w:val="211F1F"/>
        </w:rPr>
        <w:t>by</w:t>
      </w:r>
      <w:r>
        <w:rPr>
          <w:rFonts w:ascii="Times New Roman"/>
          <w:color w:val="211F1F"/>
          <w:spacing w:val="-3"/>
        </w:rPr>
        <w:t xml:space="preserve"> </w:t>
      </w:r>
      <w:r>
        <w:rPr>
          <w:rFonts w:ascii="Times New Roman"/>
          <w:color w:val="211F1F"/>
        </w:rPr>
        <w:t>the</w:t>
      </w:r>
      <w:r>
        <w:rPr>
          <w:rFonts w:ascii="Times New Roman"/>
          <w:color w:val="211F1F"/>
          <w:spacing w:val="-5"/>
        </w:rPr>
        <w:t xml:space="preserve"> </w:t>
      </w:r>
      <w:r>
        <w:rPr>
          <w:rFonts w:ascii="Times New Roman"/>
          <w:color w:val="211F1F"/>
        </w:rPr>
        <w:t>Contractor.</w:t>
      </w:r>
      <w:r>
        <w:rPr>
          <w:rFonts w:ascii="Times New Roman"/>
          <w:color w:val="211F1F"/>
          <w:spacing w:val="-6"/>
        </w:rPr>
        <w:t xml:space="preserve"> </w:t>
      </w:r>
      <w:r>
        <w:rPr>
          <w:rFonts w:ascii="Times New Roman"/>
          <w:color w:val="211F1F"/>
        </w:rPr>
        <w:t>The Bill</w:t>
      </w:r>
      <w:r>
        <w:rPr>
          <w:rFonts w:ascii="Times New Roman"/>
          <w:color w:val="211F1F"/>
          <w:spacing w:val="-7"/>
        </w:rPr>
        <w:t xml:space="preserve"> </w:t>
      </w:r>
      <w:r>
        <w:rPr>
          <w:rFonts w:ascii="Times New Roman"/>
          <w:color w:val="211F1F"/>
        </w:rPr>
        <w:t>of Quantities is used to calculate the Contract Price. The Contractor will be paid for the quantity of the work accomplished</w:t>
      </w:r>
      <w:r>
        <w:rPr>
          <w:rFonts w:ascii="Times New Roman"/>
          <w:color w:val="211F1F"/>
          <w:spacing w:val="-12"/>
        </w:rPr>
        <w:t xml:space="preserve"> </w:t>
      </w:r>
      <w:r>
        <w:rPr>
          <w:rFonts w:ascii="Times New Roman"/>
          <w:color w:val="211F1F"/>
        </w:rPr>
        <w:t>at</w:t>
      </w:r>
      <w:r>
        <w:rPr>
          <w:rFonts w:ascii="Times New Roman"/>
          <w:color w:val="211F1F"/>
          <w:spacing w:val="-12"/>
        </w:rPr>
        <w:t xml:space="preserve"> </w:t>
      </w:r>
      <w:r>
        <w:rPr>
          <w:rFonts w:ascii="Times New Roman"/>
          <w:color w:val="211F1F"/>
        </w:rPr>
        <w:t>therate</w:t>
      </w:r>
      <w:r>
        <w:rPr>
          <w:rFonts w:ascii="Times New Roman"/>
          <w:color w:val="211F1F"/>
          <w:spacing w:val="-8"/>
        </w:rPr>
        <w:t xml:space="preserve"> </w:t>
      </w:r>
      <w:r>
        <w:rPr>
          <w:rFonts w:ascii="Times New Roman"/>
          <w:color w:val="211F1F"/>
        </w:rPr>
        <w:t>in</w:t>
      </w:r>
      <w:r>
        <w:rPr>
          <w:rFonts w:ascii="Times New Roman"/>
          <w:color w:val="211F1F"/>
          <w:spacing w:val="-14"/>
        </w:rPr>
        <w:t xml:space="preserve"> </w:t>
      </w:r>
      <w:r>
        <w:rPr>
          <w:rFonts w:ascii="Times New Roman"/>
          <w:color w:val="211F1F"/>
        </w:rPr>
        <w:t>the</w:t>
      </w:r>
      <w:r>
        <w:rPr>
          <w:rFonts w:ascii="Times New Roman"/>
          <w:color w:val="211F1F"/>
          <w:spacing w:val="-9"/>
        </w:rPr>
        <w:t xml:space="preserve"> </w:t>
      </w:r>
      <w:r>
        <w:rPr>
          <w:rFonts w:ascii="Times New Roman"/>
          <w:color w:val="211F1F"/>
        </w:rPr>
        <w:t>Bill</w:t>
      </w:r>
      <w:r>
        <w:rPr>
          <w:rFonts w:ascii="Times New Roman"/>
          <w:color w:val="211F1F"/>
          <w:spacing w:val="-8"/>
        </w:rPr>
        <w:t xml:space="preserve"> </w:t>
      </w:r>
      <w:r>
        <w:rPr>
          <w:rFonts w:ascii="Times New Roman"/>
          <w:color w:val="211F1F"/>
        </w:rPr>
        <w:t>of</w:t>
      </w:r>
      <w:r>
        <w:rPr>
          <w:rFonts w:ascii="Times New Roman"/>
          <w:color w:val="211F1F"/>
          <w:spacing w:val="-8"/>
        </w:rPr>
        <w:t xml:space="preserve"> </w:t>
      </w:r>
      <w:r>
        <w:rPr>
          <w:rFonts w:ascii="Times New Roman"/>
          <w:color w:val="211F1F"/>
        </w:rPr>
        <w:t>Quantities</w:t>
      </w:r>
      <w:r>
        <w:rPr>
          <w:rFonts w:ascii="Times New Roman"/>
          <w:color w:val="211F1F"/>
          <w:spacing w:val="-9"/>
        </w:rPr>
        <w:t xml:space="preserve"> </w:t>
      </w:r>
      <w:r>
        <w:rPr>
          <w:rFonts w:ascii="Times New Roman"/>
          <w:color w:val="211F1F"/>
        </w:rPr>
        <w:t>for</w:t>
      </w:r>
      <w:r>
        <w:rPr>
          <w:rFonts w:ascii="Times New Roman"/>
          <w:color w:val="211F1F"/>
          <w:spacing w:val="-11"/>
        </w:rPr>
        <w:t xml:space="preserve"> </w:t>
      </w:r>
      <w:r>
        <w:rPr>
          <w:rFonts w:ascii="Times New Roman"/>
          <w:color w:val="211F1F"/>
        </w:rPr>
        <w:t>each</w:t>
      </w:r>
      <w:r>
        <w:rPr>
          <w:rFonts w:ascii="Times New Roman"/>
          <w:color w:val="211F1F"/>
          <w:spacing w:val="-9"/>
        </w:rPr>
        <w:t xml:space="preserve"> </w:t>
      </w:r>
      <w:r>
        <w:rPr>
          <w:rFonts w:ascii="Times New Roman"/>
          <w:color w:val="211F1F"/>
        </w:rPr>
        <w:t>item.</w:t>
      </w:r>
    </w:p>
    <w:p w:rsidR="00363E5D" w:rsidRDefault="00363E5D">
      <w:pPr>
        <w:pStyle w:val="BodyText"/>
        <w:spacing w:before="51"/>
        <w:rPr>
          <w:rFonts w:ascii="Times New Roman"/>
          <w:sz w:val="22"/>
        </w:rPr>
      </w:pPr>
    </w:p>
    <w:p w:rsidR="00363E5D" w:rsidRDefault="00934312">
      <w:pPr>
        <w:pStyle w:val="ListParagraph"/>
        <w:numPr>
          <w:ilvl w:val="0"/>
          <w:numId w:val="24"/>
        </w:numPr>
        <w:tabs>
          <w:tab w:val="left" w:pos="1358"/>
        </w:tabs>
        <w:ind w:left="1358" w:hanging="358"/>
        <w:jc w:val="left"/>
        <w:rPr>
          <w:rFonts w:ascii="Times New Roman"/>
        </w:rPr>
      </w:pPr>
      <w:r>
        <w:rPr>
          <w:rFonts w:ascii="Times New Roman"/>
          <w:color w:val="211F1F"/>
          <w:spacing w:val="-2"/>
        </w:rPr>
        <w:t>Changes</w:t>
      </w:r>
      <w:r>
        <w:rPr>
          <w:rFonts w:ascii="Times New Roman"/>
          <w:color w:val="211F1F"/>
          <w:spacing w:val="-17"/>
        </w:rPr>
        <w:t xml:space="preserve"> </w:t>
      </w:r>
      <w:r>
        <w:rPr>
          <w:rFonts w:ascii="Times New Roman"/>
          <w:color w:val="211F1F"/>
          <w:spacing w:val="-2"/>
        </w:rPr>
        <w:t>in</w:t>
      </w:r>
      <w:r>
        <w:rPr>
          <w:rFonts w:ascii="Times New Roman"/>
          <w:color w:val="211F1F"/>
          <w:spacing w:val="-21"/>
        </w:rPr>
        <w:t xml:space="preserve"> </w:t>
      </w:r>
      <w:r>
        <w:rPr>
          <w:rFonts w:ascii="Times New Roman"/>
          <w:color w:val="211F1F"/>
          <w:spacing w:val="-2"/>
        </w:rPr>
        <w:t>the</w:t>
      </w:r>
      <w:r>
        <w:rPr>
          <w:rFonts w:ascii="Times New Roman"/>
          <w:color w:val="211F1F"/>
          <w:spacing w:val="-20"/>
        </w:rPr>
        <w:t xml:space="preserve"> </w:t>
      </w:r>
      <w:r>
        <w:rPr>
          <w:rFonts w:ascii="Times New Roman"/>
          <w:color w:val="211F1F"/>
          <w:spacing w:val="-2"/>
        </w:rPr>
        <w:t>Contract</w:t>
      </w:r>
      <w:r>
        <w:rPr>
          <w:rFonts w:ascii="Times New Roman"/>
          <w:color w:val="211F1F"/>
          <w:spacing w:val="-21"/>
        </w:rPr>
        <w:t xml:space="preserve"> </w:t>
      </w:r>
      <w:r>
        <w:rPr>
          <w:rFonts w:ascii="Times New Roman"/>
          <w:color w:val="211F1F"/>
          <w:spacing w:val="-2"/>
        </w:rPr>
        <w:t>Price</w:t>
      </w:r>
      <w:r>
        <w:rPr>
          <w:rFonts w:ascii="Times New Roman"/>
          <w:color w:val="211F1F"/>
          <w:spacing w:val="-2"/>
          <w:vertAlign w:val="superscript"/>
        </w:rPr>
        <w:t>8</w:t>
      </w:r>
    </w:p>
    <w:p w:rsidR="00363E5D" w:rsidRDefault="00934312">
      <w:pPr>
        <w:pStyle w:val="ListParagraph"/>
        <w:numPr>
          <w:ilvl w:val="1"/>
          <w:numId w:val="24"/>
        </w:numPr>
        <w:tabs>
          <w:tab w:val="left" w:pos="1451"/>
          <w:tab w:val="left" w:pos="1463"/>
        </w:tabs>
        <w:spacing w:before="199" w:line="230" w:lineRule="auto"/>
        <w:ind w:right="810" w:hanging="360"/>
        <w:jc w:val="both"/>
        <w:rPr>
          <w:rFonts w:ascii="Times New Roman"/>
          <w:color w:val="211F1F"/>
        </w:rPr>
      </w:pPr>
      <w:r>
        <w:rPr>
          <w:rFonts w:ascii="Times New Roman"/>
          <w:color w:val="211F1F"/>
        </w:rPr>
        <w:tab/>
        <w:t>If the final quantity of the work done differs from the quantity in the Bill of Quantities for the particular</w:t>
      </w:r>
      <w:r>
        <w:rPr>
          <w:rFonts w:ascii="Times New Roman"/>
          <w:color w:val="211F1F"/>
          <w:spacing w:val="40"/>
        </w:rPr>
        <w:t xml:space="preserve"> </w:t>
      </w:r>
      <w:r>
        <w:rPr>
          <w:rFonts w:ascii="Times New Roman"/>
          <w:color w:val="211F1F"/>
        </w:rPr>
        <w:t>item by more than 25 percent, provided the change exceeds 1 percent of the Initial Contract Price, the</w:t>
      </w:r>
      <w:r>
        <w:rPr>
          <w:rFonts w:ascii="Times New Roman"/>
          <w:color w:val="211F1F"/>
          <w:spacing w:val="40"/>
        </w:rPr>
        <w:t xml:space="preserve"> </w:t>
      </w:r>
      <w:r>
        <w:rPr>
          <w:rFonts w:ascii="Times New Roman"/>
          <w:color w:val="211F1F"/>
        </w:rPr>
        <w:t>Project Manager shall adjust the rate to allow for the change. The Project Manager shall not adjust rates</w:t>
      </w:r>
      <w:r>
        <w:rPr>
          <w:rFonts w:ascii="Times New Roman"/>
          <w:color w:val="211F1F"/>
          <w:spacing w:val="40"/>
        </w:rPr>
        <w:t xml:space="preserve"> </w:t>
      </w:r>
      <w:r>
        <w:rPr>
          <w:rFonts w:ascii="Times New Roman"/>
          <w:color w:val="211F1F"/>
        </w:rPr>
        <w:t>from changes in quantities if thereby the Initial Contract Price is exceeded by more than 15 percent, except with the prior approval of the Procuring Entity.</w:t>
      </w:r>
    </w:p>
    <w:p w:rsidR="00363E5D" w:rsidRDefault="00934312">
      <w:pPr>
        <w:pStyle w:val="ListParagraph"/>
        <w:numPr>
          <w:ilvl w:val="1"/>
          <w:numId w:val="24"/>
        </w:numPr>
        <w:tabs>
          <w:tab w:val="left" w:pos="1451"/>
          <w:tab w:val="left" w:pos="1459"/>
        </w:tabs>
        <w:spacing w:before="218" w:line="211" w:lineRule="auto"/>
        <w:ind w:right="810" w:hanging="360"/>
        <w:rPr>
          <w:rFonts w:ascii="Times New Roman"/>
          <w:color w:val="211F1F"/>
        </w:rPr>
      </w:pPr>
      <w:r>
        <w:rPr>
          <w:rFonts w:ascii="Times New Roman"/>
          <w:color w:val="211F1F"/>
        </w:rPr>
        <w:tab/>
        <w:t>If requested by the Project Manager, the Contractor shall provide the Project Manager with a detailed cost breakdown</w:t>
      </w:r>
      <w:r>
        <w:rPr>
          <w:rFonts w:ascii="Times New Roman"/>
          <w:color w:val="211F1F"/>
          <w:spacing w:val="-9"/>
        </w:rPr>
        <w:t xml:space="preserve"> </w:t>
      </w:r>
      <w:r>
        <w:rPr>
          <w:rFonts w:ascii="Times New Roman"/>
          <w:color w:val="211F1F"/>
        </w:rPr>
        <w:t>of</w:t>
      </w:r>
      <w:r>
        <w:rPr>
          <w:rFonts w:ascii="Times New Roman"/>
          <w:color w:val="211F1F"/>
          <w:spacing w:val="-3"/>
        </w:rPr>
        <w:t xml:space="preserve"> </w:t>
      </w:r>
      <w:r>
        <w:rPr>
          <w:rFonts w:ascii="Times New Roman"/>
          <w:color w:val="211F1F"/>
        </w:rPr>
        <w:t>any</w:t>
      </w:r>
      <w:r>
        <w:rPr>
          <w:rFonts w:ascii="Times New Roman"/>
          <w:color w:val="211F1F"/>
          <w:spacing w:val="-9"/>
        </w:rPr>
        <w:t xml:space="preserve"> </w:t>
      </w:r>
      <w:r>
        <w:rPr>
          <w:rFonts w:ascii="Times New Roman"/>
          <w:color w:val="211F1F"/>
        </w:rPr>
        <w:t>rate</w:t>
      </w:r>
      <w:r>
        <w:rPr>
          <w:rFonts w:ascii="Times New Roman"/>
          <w:color w:val="211F1F"/>
          <w:spacing w:val="-8"/>
        </w:rPr>
        <w:t xml:space="preserve"> </w:t>
      </w:r>
      <w:r>
        <w:rPr>
          <w:rFonts w:ascii="Times New Roman"/>
          <w:color w:val="211F1F"/>
        </w:rPr>
        <w:t>in</w:t>
      </w:r>
      <w:r>
        <w:rPr>
          <w:rFonts w:ascii="Times New Roman"/>
          <w:color w:val="211F1F"/>
          <w:spacing w:val="-13"/>
        </w:rPr>
        <w:t xml:space="preserve"> </w:t>
      </w:r>
      <w:r>
        <w:rPr>
          <w:rFonts w:ascii="Times New Roman"/>
          <w:color w:val="211F1F"/>
        </w:rPr>
        <w:t>the</w:t>
      </w:r>
      <w:r>
        <w:rPr>
          <w:rFonts w:ascii="Times New Roman"/>
          <w:color w:val="211F1F"/>
          <w:spacing w:val="-8"/>
        </w:rPr>
        <w:t xml:space="preserve"> </w:t>
      </w:r>
      <w:r>
        <w:rPr>
          <w:rFonts w:ascii="Times New Roman"/>
          <w:color w:val="211F1F"/>
        </w:rPr>
        <w:t>Bill</w:t>
      </w:r>
      <w:r>
        <w:rPr>
          <w:rFonts w:ascii="Times New Roman"/>
          <w:color w:val="211F1F"/>
          <w:spacing w:val="-11"/>
        </w:rPr>
        <w:t xml:space="preserve"> </w:t>
      </w:r>
      <w:r>
        <w:rPr>
          <w:rFonts w:ascii="Times New Roman"/>
          <w:color w:val="211F1F"/>
        </w:rPr>
        <w:t>of</w:t>
      </w:r>
      <w:r>
        <w:rPr>
          <w:rFonts w:ascii="Times New Roman"/>
          <w:color w:val="211F1F"/>
          <w:spacing w:val="-8"/>
        </w:rPr>
        <w:t xml:space="preserve"> </w:t>
      </w:r>
      <w:r>
        <w:rPr>
          <w:rFonts w:ascii="Times New Roman"/>
          <w:color w:val="211F1F"/>
        </w:rPr>
        <w:t>Quantities.</w:t>
      </w:r>
    </w:p>
    <w:p w:rsidR="00363E5D" w:rsidRDefault="00934312">
      <w:pPr>
        <w:pStyle w:val="ListParagraph"/>
        <w:numPr>
          <w:ilvl w:val="0"/>
          <w:numId w:val="24"/>
        </w:numPr>
        <w:tabs>
          <w:tab w:val="left" w:pos="358"/>
        </w:tabs>
        <w:spacing w:before="238"/>
        <w:ind w:left="358" w:right="9590" w:hanging="358"/>
        <w:rPr>
          <w:rFonts w:ascii="Times New Roman"/>
        </w:rPr>
      </w:pPr>
      <w:r>
        <w:rPr>
          <w:rFonts w:ascii="Times New Roman"/>
          <w:color w:val="211F1F"/>
          <w:spacing w:val="-2"/>
        </w:rPr>
        <w:t>Variations</w:t>
      </w:r>
    </w:p>
    <w:p w:rsidR="00363E5D" w:rsidRDefault="00934312">
      <w:pPr>
        <w:pStyle w:val="ListParagraph"/>
        <w:numPr>
          <w:ilvl w:val="1"/>
          <w:numId w:val="24"/>
        </w:numPr>
        <w:tabs>
          <w:tab w:val="left" w:pos="1444"/>
        </w:tabs>
        <w:spacing w:before="194"/>
        <w:ind w:left="1444" w:hanging="353"/>
        <w:rPr>
          <w:rFonts w:ascii="Times New Roman"/>
          <w:color w:val="211F1F"/>
        </w:rPr>
      </w:pPr>
      <w:r>
        <w:rPr>
          <w:rFonts w:ascii="Times New Roman"/>
          <w:color w:val="211F1F"/>
        </w:rPr>
        <w:t>All</w:t>
      </w:r>
      <w:r>
        <w:rPr>
          <w:rFonts w:ascii="Times New Roman"/>
          <w:color w:val="211F1F"/>
          <w:spacing w:val="-8"/>
        </w:rPr>
        <w:t xml:space="preserve"> </w:t>
      </w:r>
      <w:r>
        <w:rPr>
          <w:rFonts w:ascii="Times New Roman"/>
          <w:color w:val="211F1F"/>
        </w:rPr>
        <w:t>Variations</w:t>
      </w:r>
      <w:r>
        <w:rPr>
          <w:rFonts w:ascii="Times New Roman"/>
          <w:color w:val="211F1F"/>
          <w:spacing w:val="-4"/>
        </w:rPr>
        <w:t xml:space="preserve"> </w:t>
      </w:r>
      <w:r>
        <w:rPr>
          <w:rFonts w:ascii="Times New Roman"/>
          <w:color w:val="211F1F"/>
        </w:rPr>
        <w:t>shall</w:t>
      </w:r>
      <w:r>
        <w:rPr>
          <w:rFonts w:ascii="Times New Roman"/>
          <w:color w:val="211F1F"/>
          <w:spacing w:val="-7"/>
        </w:rPr>
        <w:t xml:space="preserve"> </w:t>
      </w:r>
      <w:r>
        <w:rPr>
          <w:rFonts w:ascii="Times New Roman"/>
          <w:color w:val="211F1F"/>
        </w:rPr>
        <w:t>be</w:t>
      </w:r>
      <w:r>
        <w:rPr>
          <w:rFonts w:ascii="Times New Roman"/>
          <w:color w:val="211F1F"/>
          <w:spacing w:val="-4"/>
        </w:rPr>
        <w:t xml:space="preserve"> </w:t>
      </w:r>
      <w:r>
        <w:rPr>
          <w:rFonts w:ascii="Times New Roman"/>
          <w:color w:val="211F1F"/>
        </w:rPr>
        <w:t>included</w:t>
      </w:r>
      <w:r>
        <w:rPr>
          <w:rFonts w:ascii="Times New Roman"/>
          <w:color w:val="211F1F"/>
          <w:spacing w:val="-7"/>
        </w:rPr>
        <w:t xml:space="preserve"> </w:t>
      </w:r>
      <w:r>
        <w:rPr>
          <w:rFonts w:ascii="Times New Roman"/>
          <w:color w:val="211F1F"/>
        </w:rPr>
        <w:t>in</w:t>
      </w:r>
      <w:r>
        <w:rPr>
          <w:rFonts w:ascii="Times New Roman"/>
          <w:color w:val="211F1F"/>
          <w:spacing w:val="-5"/>
        </w:rPr>
        <w:t xml:space="preserve"> </w:t>
      </w:r>
      <w:r>
        <w:rPr>
          <w:rFonts w:ascii="Times New Roman"/>
          <w:color w:val="211F1F"/>
        </w:rPr>
        <w:t>updated</w:t>
      </w:r>
      <w:r>
        <w:rPr>
          <w:rFonts w:ascii="Times New Roman"/>
          <w:color w:val="211F1F"/>
          <w:spacing w:val="-4"/>
        </w:rPr>
        <w:t xml:space="preserve"> </w:t>
      </w:r>
      <w:r>
        <w:rPr>
          <w:rFonts w:ascii="Times New Roman"/>
          <w:color w:val="211F1F"/>
        </w:rPr>
        <w:t>Programs9</w:t>
      </w:r>
      <w:r>
        <w:rPr>
          <w:rFonts w:ascii="Times New Roman"/>
          <w:color w:val="211F1F"/>
          <w:spacing w:val="-7"/>
        </w:rPr>
        <w:t xml:space="preserve"> </w:t>
      </w:r>
      <w:r>
        <w:rPr>
          <w:rFonts w:ascii="Times New Roman"/>
          <w:color w:val="211F1F"/>
        </w:rPr>
        <w:t>produced</w:t>
      </w:r>
      <w:r>
        <w:rPr>
          <w:rFonts w:ascii="Times New Roman"/>
          <w:color w:val="211F1F"/>
          <w:spacing w:val="-8"/>
        </w:rPr>
        <w:t xml:space="preserve"> </w:t>
      </w:r>
      <w:r>
        <w:rPr>
          <w:rFonts w:ascii="Times New Roman"/>
          <w:color w:val="211F1F"/>
        </w:rPr>
        <w:t>by</w:t>
      </w:r>
      <w:r>
        <w:rPr>
          <w:rFonts w:ascii="Times New Roman"/>
          <w:color w:val="211F1F"/>
          <w:spacing w:val="-4"/>
        </w:rPr>
        <w:t xml:space="preserve"> </w:t>
      </w:r>
      <w:r>
        <w:rPr>
          <w:rFonts w:ascii="Times New Roman"/>
          <w:color w:val="211F1F"/>
        </w:rPr>
        <w:t>the</w:t>
      </w:r>
      <w:r>
        <w:rPr>
          <w:rFonts w:ascii="Times New Roman"/>
          <w:color w:val="211F1F"/>
          <w:spacing w:val="-5"/>
        </w:rPr>
        <w:t xml:space="preserve"> </w:t>
      </w:r>
      <w:r>
        <w:rPr>
          <w:rFonts w:ascii="Times New Roman"/>
          <w:color w:val="211F1F"/>
          <w:spacing w:val="-2"/>
        </w:rPr>
        <w:t>Contractor.</w:t>
      </w:r>
    </w:p>
    <w:p w:rsidR="00363E5D" w:rsidRDefault="00934312">
      <w:pPr>
        <w:pStyle w:val="ListParagraph"/>
        <w:numPr>
          <w:ilvl w:val="1"/>
          <w:numId w:val="24"/>
        </w:numPr>
        <w:tabs>
          <w:tab w:val="left" w:pos="1451"/>
          <w:tab w:val="left" w:pos="1470"/>
        </w:tabs>
        <w:spacing w:before="202" w:line="230" w:lineRule="auto"/>
        <w:ind w:right="806" w:hanging="360"/>
        <w:jc w:val="both"/>
        <w:rPr>
          <w:rFonts w:ascii="Times New Roman"/>
          <w:color w:val="211F1F"/>
        </w:rPr>
      </w:pPr>
      <w:r>
        <w:rPr>
          <w:rFonts w:ascii="Times New Roman"/>
          <w:color w:val="211F1F"/>
        </w:rPr>
        <w:tab/>
        <w:t>The Contractor shall provide the Project Manager with a quotation for carrying out the Variation when requested to do so by the Project Manager. The Project Manager shall assess the quotation, which shall be given within seven (7) days of the request or within any longer period stated by the Project Manager and before the Variation is ordered.</w:t>
      </w:r>
    </w:p>
    <w:p w:rsidR="00363E5D" w:rsidRDefault="00934312">
      <w:pPr>
        <w:pStyle w:val="ListParagraph"/>
        <w:numPr>
          <w:ilvl w:val="1"/>
          <w:numId w:val="24"/>
        </w:numPr>
        <w:tabs>
          <w:tab w:val="left" w:pos="1451"/>
          <w:tab w:val="left" w:pos="1470"/>
        </w:tabs>
        <w:spacing w:before="216" w:line="211" w:lineRule="auto"/>
        <w:ind w:right="814" w:hanging="360"/>
        <w:jc w:val="both"/>
        <w:rPr>
          <w:rFonts w:ascii="Times New Roman"/>
          <w:color w:val="211F1F"/>
        </w:rPr>
      </w:pPr>
      <w:r>
        <w:rPr>
          <w:rFonts w:ascii="Times New Roman"/>
          <w:color w:val="211F1F"/>
        </w:rPr>
        <w:tab/>
        <w:t>If the Contractor's quotation is unreasonable, the Project Manager may order the Variation and make a change to the Contract Price, which shall be based on the Project Manager's own forecast of the effects of</w:t>
      </w:r>
      <w:r>
        <w:rPr>
          <w:rFonts w:ascii="Times New Roman"/>
          <w:color w:val="211F1F"/>
          <w:spacing w:val="40"/>
        </w:rPr>
        <w:t xml:space="preserve"> </w:t>
      </w:r>
      <w:r>
        <w:rPr>
          <w:rFonts w:ascii="Times New Roman"/>
          <w:color w:val="211F1F"/>
        </w:rPr>
        <w:t>the Variation on the Contractor's costs.</w:t>
      </w:r>
    </w:p>
    <w:p w:rsidR="00363E5D" w:rsidRDefault="00934312">
      <w:pPr>
        <w:pStyle w:val="ListParagraph"/>
        <w:numPr>
          <w:ilvl w:val="1"/>
          <w:numId w:val="24"/>
        </w:numPr>
        <w:tabs>
          <w:tab w:val="left" w:pos="1451"/>
          <w:tab w:val="left" w:pos="1459"/>
        </w:tabs>
        <w:spacing w:before="204" w:line="230" w:lineRule="auto"/>
        <w:ind w:right="811" w:hanging="360"/>
        <w:jc w:val="both"/>
        <w:rPr>
          <w:rFonts w:ascii="Times New Roman"/>
          <w:color w:val="211F1F"/>
        </w:rPr>
      </w:pPr>
      <w:r>
        <w:rPr>
          <w:rFonts w:ascii="Times New Roman"/>
          <w:color w:val="211F1F"/>
        </w:rPr>
        <w:tab/>
        <w:t>If the Project Manager decides that the urgency of varying the work would prevent a quotation being given and considered without</w:t>
      </w:r>
      <w:r>
        <w:rPr>
          <w:rFonts w:ascii="Times New Roman"/>
          <w:color w:val="211F1F"/>
          <w:spacing w:val="10"/>
        </w:rPr>
        <w:t xml:space="preserve"> </w:t>
      </w:r>
      <w:r>
        <w:rPr>
          <w:rFonts w:ascii="Times New Roman"/>
          <w:color w:val="211F1F"/>
        </w:rPr>
        <w:t>delaying the work, no quotation shall</w:t>
      </w:r>
      <w:r>
        <w:rPr>
          <w:rFonts w:ascii="Times New Roman"/>
          <w:color w:val="211F1F"/>
          <w:spacing w:val="10"/>
        </w:rPr>
        <w:t xml:space="preserve"> </w:t>
      </w:r>
      <w:r>
        <w:rPr>
          <w:rFonts w:ascii="Times New Roman"/>
          <w:color w:val="211F1F"/>
        </w:rPr>
        <w:t>be given and the Variation shall be</w:t>
      </w:r>
      <w:r>
        <w:rPr>
          <w:rFonts w:ascii="Times New Roman"/>
          <w:color w:val="211F1F"/>
          <w:spacing w:val="10"/>
        </w:rPr>
        <w:t xml:space="preserve"> </w:t>
      </w:r>
      <w:r>
        <w:rPr>
          <w:rFonts w:ascii="Times New Roman"/>
          <w:color w:val="211F1F"/>
        </w:rPr>
        <w:t>treated as</w:t>
      </w:r>
      <w:r>
        <w:rPr>
          <w:rFonts w:ascii="Times New Roman"/>
          <w:color w:val="211F1F"/>
          <w:spacing w:val="80"/>
        </w:rPr>
        <w:t xml:space="preserve"> </w:t>
      </w:r>
      <w:r>
        <w:rPr>
          <w:rFonts w:ascii="Times New Roman"/>
          <w:color w:val="211F1F"/>
        </w:rPr>
        <w:t>a Compensation Event.</w:t>
      </w:r>
    </w:p>
    <w:p w:rsidR="00363E5D" w:rsidRDefault="00934312">
      <w:pPr>
        <w:pStyle w:val="BodyText"/>
        <w:spacing w:before="10"/>
        <w:rPr>
          <w:rFonts w:ascii="Times New Roman"/>
          <w:sz w:val="12"/>
        </w:rPr>
      </w:pPr>
      <w:r>
        <w:rPr>
          <w:noProof/>
        </w:rPr>
        <mc:AlternateContent>
          <mc:Choice Requires="wps">
            <w:drawing>
              <wp:anchor distT="0" distB="0" distL="0" distR="0" simplePos="0" relativeHeight="487632896" behindDoc="1" locked="0" layoutInCell="1" allowOverlap="1">
                <wp:simplePos x="0" y="0"/>
                <wp:positionH relativeFrom="page">
                  <wp:posOffset>507365</wp:posOffset>
                </wp:positionH>
                <wp:positionV relativeFrom="paragraph">
                  <wp:posOffset>109212</wp:posOffset>
                </wp:positionV>
                <wp:extent cx="3644265" cy="1270"/>
                <wp:effectExtent l="0" t="0" r="0" b="0"/>
                <wp:wrapTopAndBottom/>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4265" cy="1270"/>
                        </a:xfrm>
                        <a:custGeom>
                          <a:avLst/>
                          <a:gdLst/>
                          <a:ahLst/>
                          <a:cxnLst/>
                          <a:rect l="l" t="t" r="r" b="b"/>
                          <a:pathLst>
                            <a:path w="3644265">
                              <a:moveTo>
                                <a:pt x="0" y="0"/>
                              </a:moveTo>
                              <a:lnTo>
                                <a:pt x="3644265" y="0"/>
                              </a:lnTo>
                            </a:path>
                          </a:pathLst>
                        </a:custGeom>
                        <a:ln w="6096">
                          <a:solidFill>
                            <a:srgbClr val="211F1F"/>
                          </a:solidFill>
                          <a:prstDash val="solid"/>
                        </a:ln>
                      </wps:spPr>
                      <wps:bodyPr wrap="square" lIns="0" tIns="0" rIns="0" bIns="0" rtlCol="0">
                        <a:prstTxWarp prst="textNoShape">
                          <a:avLst/>
                        </a:prstTxWarp>
                        <a:noAutofit/>
                      </wps:bodyPr>
                    </wps:wsp>
                  </a:graphicData>
                </a:graphic>
              </wp:anchor>
            </w:drawing>
          </mc:Choice>
          <mc:Fallback>
            <w:pict>
              <v:shape w14:anchorId="6B4901C0" id="Graphic 149" o:spid="_x0000_s1026" style="position:absolute;margin-left:39.95pt;margin-top:8.6pt;width:286.95pt;height:.1pt;z-index:-15683584;visibility:visible;mso-wrap-style:square;mso-wrap-distance-left:0;mso-wrap-distance-top:0;mso-wrap-distance-right:0;mso-wrap-distance-bottom:0;mso-position-horizontal:absolute;mso-position-horizontal-relative:page;mso-position-vertical:absolute;mso-position-vertical-relative:text;v-text-anchor:top" coordsize="36442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" path="m,l3644265,e" filled="f" strokecolor="#211f1f" strokeweight=".48pt">
                <v:path arrowok="t"/>
                <w10:wrap type="topAndBottom" anchorx="page"/>
              </v:shape>
            </w:pict>
          </mc:Fallback>
        </mc:AlternateContent>
      </w:r>
    </w:p>
    <w:p w:rsidR="00363E5D" w:rsidRDefault="00934312">
      <w:pPr>
        <w:ind w:left="1492"/>
        <w:jc w:val="both"/>
        <w:rPr>
          <w:rFonts w:ascii="Times New Roman"/>
          <w:sz w:val="19"/>
        </w:rPr>
      </w:pPr>
      <w:r>
        <w:rPr>
          <w:rFonts w:ascii="Times New Roman"/>
          <w:color w:val="211F1F"/>
          <w:spacing w:val="-6"/>
          <w:position w:val="8"/>
          <w:sz w:val="19"/>
        </w:rPr>
        <w:t>7</w:t>
      </w:r>
      <w:r>
        <w:rPr>
          <w:rFonts w:ascii="Times New Roman"/>
          <w:color w:val="211F1F"/>
          <w:spacing w:val="-6"/>
          <w:sz w:val="19"/>
        </w:rPr>
        <w:t>In</w:t>
      </w:r>
      <w:r>
        <w:rPr>
          <w:rFonts w:ascii="Times New Roman"/>
          <w:color w:val="211F1F"/>
          <w:spacing w:val="-17"/>
          <w:sz w:val="19"/>
        </w:rPr>
        <w:t xml:space="preserve"> </w:t>
      </w:r>
      <w:r>
        <w:rPr>
          <w:rFonts w:ascii="Times New Roman"/>
          <w:color w:val="211F1F"/>
          <w:spacing w:val="-6"/>
          <w:sz w:val="19"/>
        </w:rPr>
        <w:t>lump</w:t>
      </w:r>
      <w:r>
        <w:rPr>
          <w:rFonts w:ascii="Times New Roman"/>
          <w:color w:val="211F1F"/>
          <w:spacing w:val="2"/>
          <w:sz w:val="19"/>
        </w:rPr>
        <w:t xml:space="preserve"> </w:t>
      </w:r>
      <w:r>
        <w:rPr>
          <w:rFonts w:ascii="Times New Roman"/>
          <w:color w:val="211F1F"/>
          <w:spacing w:val="-6"/>
          <w:sz w:val="19"/>
        </w:rPr>
        <w:t>sum</w:t>
      </w:r>
      <w:r>
        <w:rPr>
          <w:rFonts w:ascii="Times New Roman"/>
          <w:color w:val="211F1F"/>
          <w:spacing w:val="-2"/>
          <w:sz w:val="19"/>
        </w:rPr>
        <w:t xml:space="preserve"> </w:t>
      </w:r>
      <w:r>
        <w:rPr>
          <w:rFonts w:ascii="Times New Roman"/>
          <w:color w:val="211F1F"/>
          <w:spacing w:val="-6"/>
          <w:sz w:val="19"/>
        </w:rPr>
        <w:t>contracts,</w:t>
      </w:r>
      <w:r>
        <w:rPr>
          <w:rFonts w:ascii="Times New Roman"/>
          <w:color w:val="211F1F"/>
          <w:spacing w:val="1"/>
          <w:sz w:val="19"/>
        </w:rPr>
        <w:t xml:space="preserve"> </w:t>
      </w:r>
      <w:r>
        <w:rPr>
          <w:rFonts w:ascii="Times New Roman"/>
          <w:color w:val="211F1F"/>
          <w:spacing w:val="-6"/>
          <w:sz w:val="19"/>
        </w:rPr>
        <w:t>replace</w:t>
      </w:r>
      <w:r>
        <w:rPr>
          <w:rFonts w:ascii="Times New Roman"/>
          <w:color w:val="211F1F"/>
          <w:spacing w:val="-2"/>
          <w:sz w:val="19"/>
        </w:rPr>
        <w:t xml:space="preserve"> </w:t>
      </w:r>
      <w:r>
        <w:rPr>
          <w:rFonts w:ascii="Times New Roman"/>
          <w:color w:val="211F1F"/>
          <w:spacing w:val="-6"/>
          <w:sz w:val="19"/>
        </w:rPr>
        <w:t>GCC</w:t>
      </w:r>
      <w:r>
        <w:rPr>
          <w:rFonts w:ascii="Times New Roman"/>
          <w:color w:val="211F1F"/>
          <w:spacing w:val="1"/>
          <w:sz w:val="19"/>
        </w:rPr>
        <w:t xml:space="preserve"> </w:t>
      </w:r>
      <w:r>
        <w:rPr>
          <w:rFonts w:ascii="Times New Roman"/>
          <w:color w:val="211F1F"/>
          <w:spacing w:val="-6"/>
          <w:sz w:val="19"/>
        </w:rPr>
        <w:t>Sub-Clauses</w:t>
      </w:r>
      <w:r>
        <w:rPr>
          <w:rFonts w:ascii="Times New Roman"/>
          <w:color w:val="211F1F"/>
          <w:spacing w:val="-2"/>
          <w:sz w:val="19"/>
        </w:rPr>
        <w:t xml:space="preserve"> </w:t>
      </w:r>
      <w:r>
        <w:rPr>
          <w:rFonts w:ascii="Times New Roman"/>
          <w:color w:val="211F1F"/>
          <w:spacing w:val="-6"/>
          <w:sz w:val="19"/>
        </w:rPr>
        <w:t>36.1</w:t>
      </w:r>
      <w:r>
        <w:rPr>
          <w:rFonts w:ascii="Times New Roman"/>
          <w:color w:val="211F1F"/>
          <w:spacing w:val="-1"/>
          <w:sz w:val="19"/>
        </w:rPr>
        <w:t xml:space="preserve"> </w:t>
      </w:r>
      <w:r>
        <w:rPr>
          <w:rFonts w:ascii="Times New Roman"/>
          <w:color w:val="211F1F"/>
          <w:spacing w:val="-6"/>
          <w:sz w:val="19"/>
        </w:rPr>
        <w:t>as</w:t>
      </w:r>
      <w:r>
        <w:rPr>
          <w:rFonts w:ascii="Times New Roman"/>
          <w:color w:val="211F1F"/>
          <w:spacing w:val="-9"/>
          <w:sz w:val="19"/>
        </w:rPr>
        <w:t xml:space="preserve"> </w:t>
      </w:r>
      <w:r>
        <w:rPr>
          <w:rFonts w:ascii="Times New Roman"/>
          <w:color w:val="211F1F"/>
          <w:spacing w:val="-6"/>
          <w:sz w:val="19"/>
        </w:rPr>
        <w:t>follows:</w:t>
      </w:r>
    </w:p>
    <w:p w:rsidR="00363E5D" w:rsidRDefault="00934312">
      <w:pPr>
        <w:spacing w:before="51" w:line="218" w:lineRule="auto"/>
        <w:ind w:left="1492" w:right="681"/>
        <w:jc w:val="both"/>
        <w:rPr>
          <w:rFonts w:ascii="Times New Roman"/>
          <w:sz w:val="19"/>
        </w:rPr>
      </w:pPr>
      <w:r>
        <w:rPr>
          <w:rFonts w:ascii="Times New Roman"/>
          <w:color w:val="211F1F"/>
          <w:w w:val="90"/>
          <w:sz w:val="19"/>
        </w:rPr>
        <w:t>36.1 The Contractor shall provide updated Activity Schedules within 14 days of being instructed to by the Project Manager.</w:t>
      </w:r>
      <w:r>
        <w:rPr>
          <w:rFonts w:ascii="Times New Roman"/>
          <w:color w:val="211F1F"/>
          <w:spacing w:val="40"/>
          <w:sz w:val="19"/>
        </w:rPr>
        <w:t xml:space="preserve"> </w:t>
      </w:r>
      <w:r>
        <w:rPr>
          <w:rFonts w:ascii="Times New Roman"/>
          <w:color w:val="211F1F"/>
          <w:w w:val="90"/>
          <w:sz w:val="19"/>
        </w:rPr>
        <w:t xml:space="preserve">The Activity </w:t>
      </w:r>
      <w:r>
        <w:rPr>
          <w:rFonts w:ascii="Times New Roman"/>
          <w:color w:val="211F1F"/>
          <w:spacing w:val="-4"/>
          <w:sz w:val="19"/>
        </w:rPr>
        <w:t>Schedule</w:t>
      </w:r>
      <w:r>
        <w:rPr>
          <w:rFonts w:ascii="Times New Roman"/>
          <w:color w:val="211F1F"/>
          <w:spacing w:val="-5"/>
          <w:sz w:val="19"/>
        </w:rPr>
        <w:t xml:space="preserve"> </w:t>
      </w:r>
      <w:r>
        <w:rPr>
          <w:rFonts w:ascii="Times New Roman"/>
          <w:color w:val="211F1F"/>
          <w:spacing w:val="-4"/>
          <w:sz w:val="19"/>
        </w:rPr>
        <w:t>shall</w:t>
      </w:r>
      <w:r>
        <w:rPr>
          <w:rFonts w:ascii="Times New Roman"/>
          <w:color w:val="211F1F"/>
          <w:spacing w:val="-7"/>
          <w:sz w:val="19"/>
        </w:rPr>
        <w:t xml:space="preserve"> </w:t>
      </w:r>
      <w:r>
        <w:rPr>
          <w:rFonts w:ascii="Times New Roman"/>
          <w:color w:val="211F1F"/>
          <w:spacing w:val="-4"/>
          <w:sz w:val="19"/>
        </w:rPr>
        <w:t>contain</w:t>
      </w:r>
      <w:r>
        <w:rPr>
          <w:rFonts w:ascii="Times New Roman"/>
          <w:color w:val="211F1F"/>
          <w:spacing w:val="-7"/>
          <w:sz w:val="19"/>
        </w:rPr>
        <w:t xml:space="preserve"> </w:t>
      </w:r>
      <w:r>
        <w:rPr>
          <w:rFonts w:ascii="Times New Roman"/>
          <w:color w:val="211F1F"/>
          <w:spacing w:val="-4"/>
          <w:sz w:val="19"/>
        </w:rPr>
        <w:t>the</w:t>
      </w:r>
      <w:r>
        <w:rPr>
          <w:rFonts w:ascii="Times New Roman"/>
          <w:color w:val="211F1F"/>
          <w:spacing w:val="-5"/>
          <w:sz w:val="19"/>
        </w:rPr>
        <w:t xml:space="preserve"> </w:t>
      </w:r>
      <w:r>
        <w:rPr>
          <w:rFonts w:ascii="Times New Roman"/>
          <w:color w:val="211F1F"/>
          <w:spacing w:val="-4"/>
          <w:sz w:val="19"/>
        </w:rPr>
        <w:t>priced</w:t>
      </w:r>
      <w:r>
        <w:rPr>
          <w:rFonts w:ascii="Times New Roman"/>
          <w:color w:val="211F1F"/>
          <w:spacing w:val="-5"/>
          <w:sz w:val="19"/>
        </w:rPr>
        <w:t xml:space="preserve"> </w:t>
      </w:r>
      <w:r>
        <w:rPr>
          <w:rFonts w:ascii="Times New Roman"/>
          <w:color w:val="211F1F"/>
          <w:spacing w:val="-4"/>
          <w:sz w:val="19"/>
        </w:rPr>
        <w:t>activities</w:t>
      </w:r>
      <w:r>
        <w:rPr>
          <w:rFonts w:ascii="Times New Roman"/>
          <w:color w:val="211F1F"/>
          <w:spacing w:val="-7"/>
          <w:sz w:val="19"/>
        </w:rPr>
        <w:t xml:space="preserve"> </w:t>
      </w:r>
      <w:r>
        <w:rPr>
          <w:rFonts w:ascii="Times New Roman"/>
          <w:color w:val="211F1F"/>
          <w:spacing w:val="-4"/>
          <w:sz w:val="19"/>
        </w:rPr>
        <w:t>for</w:t>
      </w:r>
      <w:r>
        <w:rPr>
          <w:rFonts w:ascii="Times New Roman"/>
          <w:color w:val="211F1F"/>
          <w:spacing w:val="-5"/>
          <w:sz w:val="19"/>
        </w:rPr>
        <w:t xml:space="preserve"> </w:t>
      </w:r>
      <w:r>
        <w:rPr>
          <w:rFonts w:ascii="Times New Roman"/>
          <w:color w:val="211F1F"/>
          <w:spacing w:val="-4"/>
          <w:sz w:val="19"/>
        </w:rPr>
        <w:t>the</w:t>
      </w:r>
      <w:r>
        <w:rPr>
          <w:rFonts w:ascii="Times New Roman"/>
          <w:color w:val="211F1F"/>
          <w:spacing w:val="-7"/>
          <w:sz w:val="19"/>
        </w:rPr>
        <w:t xml:space="preserve"> </w:t>
      </w:r>
      <w:r>
        <w:rPr>
          <w:rFonts w:ascii="Times New Roman"/>
          <w:color w:val="211F1F"/>
          <w:spacing w:val="-4"/>
          <w:sz w:val="19"/>
        </w:rPr>
        <w:t>Works</w:t>
      </w:r>
      <w:r>
        <w:rPr>
          <w:rFonts w:ascii="Times New Roman"/>
          <w:color w:val="211F1F"/>
          <w:spacing w:val="-8"/>
          <w:sz w:val="19"/>
        </w:rPr>
        <w:t xml:space="preserve"> </w:t>
      </w:r>
      <w:r>
        <w:rPr>
          <w:rFonts w:ascii="Times New Roman"/>
          <w:color w:val="211F1F"/>
          <w:spacing w:val="-4"/>
          <w:sz w:val="19"/>
        </w:rPr>
        <w:t>to</w:t>
      </w:r>
      <w:r>
        <w:rPr>
          <w:rFonts w:ascii="Times New Roman"/>
          <w:color w:val="211F1F"/>
          <w:spacing w:val="-7"/>
          <w:sz w:val="19"/>
        </w:rPr>
        <w:t xml:space="preserve"> </w:t>
      </w:r>
      <w:r>
        <w:rPr>
          <w:rFonts w:ascii="Times New Roman"/>
          <w:color w:val="211F1F"/>
          <w:spacing w:val="-4"/>
          <w:sz w:val="19"/>
        </w:rPr>
        <w:t>be</w:t>
      </w:r>
      <w:r>
        <w:rPr>
          <w:rFonts w:ascii="Times New Roman"/>
          <w:color w:val="211F1F"/>
          <w:spacing w:val="-7"/>
          <w:sz w:val="19"/>
        </w:rPr>
        <w:t xml:space="preserve"> </w:t>
      </w:r>
      <w:r>
        <w:rPr>
          <w:rFonts w:ascii="Times New Roman"/>
          <w:color w:val="211F1F"/>
          <w:spacing w:val="-4"/>
          <w:sz w:val="19"/>
        </w:rPr>
        <w:t>performed by</w:t>
      </w:r>
      <w:r>
        <w:rPr>
          <w:rFonts w:ascii="Times New Roman"/>
          <w:color w:val="211F1F"/>
          <w:spacing w:val="-7"/>
          <w:sz w:val="19"/>
        </w:rPr>
        <w:t xml:space="preserve"> </w:t>
      </w:r>
      <w:r>
        <w:rPr>
          <w:rFonts w:ascii="Times New Roman"/>
          <w:color w:val="211F1F"/>
          <w:spacing w:val="-4"/>
          <w:sz w:val="19"/>
        </w:rPr>
        <w:t>the</w:t>
      </w:r>
      <w:r>
        <w:rPr>
          <w:rFonts w:ascii="Times New Roman"/>
          <w:color w:val="211F1F"/>
          <w:spacing w:val="-5"/>
          <w:sz w:val="19"/>
        </w:rPr>
        <w:t xml:space="preserve"> </w:t>
      </w:r>
      <w:r>
        <w:rPr>
          <w:rFonts w:ascii="Times New Roman"/>
          <w:color w:val="211F1F"/>
          <w:spacing w:val="-4"/>
          <w:sz w:val="19"/>
        </w:rPr>
        <w:t>Contractor. The</w:t>
      </w:r>
      <w:r>
        <w:rPr>
          <w:rFonts w:ascii="Times New Roman"/>
          <w:color w:val="211F1F"/>
          <w:spacing w:val="-7"/>
          <w:sz w:val="19"/>
        </w:rPr>
        <w:t xml:space="preserve"> </w:t>
      </w:r>
      <w:r>
        <w:rPr>
          <w:rFonts w:ascii="Times New Roman"/>
          <w:color w:val="211F1F"/>
          <w:spacing w:val="-4"/>
          <w:sz w:val="19"/>
        </w:rPr>
        <w:t>Activity</w:t>
      </w:r>
      <w:r>
        <w:rPr>
          <w:rFonts w:ascii="Times New Roman"/>
          <w:color w:val="211F1F"/>
          <w:spacing w:val="-5"/>
          <w:sz w:val="19"/>
        </w:rPr>
        <w:t xml:space="preserve"> </w:t>
      </w:r>
      <w:r>
        <w:rPr>
          <w:rFonts w:ascii="Times New Roman"/>
          <w:color w:val="211F1F"/>
          <w:spacing w:val="-4"/>
          <w:sz w:val="19"/>
        </w:rPr>
        <w:t>Schedule</w:t>
      </w:r>
      <w:r>
        <w:rPr>
          <w:rFonts w:ascii="Times New Roman"/>
          <w:color w:val="211F1F"/>
          <w:spacing w:val="-5"/>
          <w:sz w:val="19"/>
        </w:rPr>
        <w:t xml:space="preserve"> </w:t>
      </w:r>
      <w:r>
        <w:rPr>
          <w:rFonts w:ascii="Times New Roman"/>
          <w:color w:val="211F1F"/>
          <w:spacing w:val="-4"/>
          <w:sz w:val="19"/>
        </w:rPr>
        <w:t>is</w:t>
      </w:r>
      <w:r>
        <w:rPr>
          <w:rFonts w:ascii="Times New Roman"/>
          <w:color w:val="211F1F"/>
          <w:spacing w:val="-7"/>
          <w:sz w:val="19"/>
        </w:rPr>
        <w:t xml:space="preserve"> </w:t>
      </w:r>
      <w:r>
        <w:rPr>
          <w:rFonts w:ascii="Times New Roman"/>
          <w:color w:val="211F1F"/>
          <w:spacing w:val="-4"/>
          <w:sz w:val="19"/>
        </w:rPr>
        <w:t>used to</w:t>
      </w:r>
      <w:r>
        <w:rPr>
          <w:rFonts w:ascii="Times New Roman"/>
          <w:color w:val="211F1F"/>
          <w:spacing w:val="-7"/>
          <w:sz w:val="19"/>
        </w:rPr>
        <w:t xml:space="preserve"> </w:t>
      </w:r>
      <w:r>
        <w:rPr>
          <w:rFonts w:ascii="Times New Roman"/>
          <w:color w:val="211F1F"/>
          <w:spacing w:val="-4"/>
          <w:sz w:val="19"/>
        </w:rPr>
        <w:t xml:space="preserve">monitor </w:t>
      </w:r>
      <w:r>
        <w:rPr>
          <w:rFonts w:ascii="Times New Roman"/>
          <w:color w:val="211F1F"/>
          <w:sz w:val="19"/>
        </w:rPr>
        <w:t>and</w:t>
      </w:r>
      <w:r>
        <w:rPr>
          <w:rFonts w:ascii="Times New Roman"/>
          <w:color w:val="211F1F"/>
          <w:spacing w:val="-12"/>
          <w:sz w:val="19"/>
        </w:rPr>
        <w:t xml:space="preserve"> </w:t>
      </w:r>
      <w:r>
        <w:rPr>
          <w:rFonts w:ascii="Times New Roman"/>
          <w:color w:val="211F1F"/>
          <w:sz w:val="19"/>
        </w:rPr>
        <w:t>control</w:t>
      </w:r>
      <w:r>
        <w:rPr>
          <w:rFonts w:ascii="Times New Roman"/>
          <w:color w:val="211F1F"/>
          <w:spacing w:val="-12"/>
          <w:sz w:val="19"/>
        </w:rPr>
        <w:t xml:space="preserve"> </w:t>
      </w:r>
      <w:r>
        <w:rPr>
          <w:rFonts w:ascii="Times New Roman"/>
          <w:color w:val="211F1F"/>
          <w:sz w:val="19"/>
        </w:rPr>
        <w:t>the</w:t>
      </w:r>
      <w:r>
        <w:rPr>
          <w:rFonts w:ascii="Times New Roman"/>
          <w:color w:val="211F1F"/>
          <w:spacing w:val="-12"/>
          <w:sz w:val="19"/>
        </w:rPr>
        <w:t xml:space="preserve"> </w:t>
      </w:r>
      <w:r>
        <w:rPr>
          <w:rFonts w:ascii="Times New Roman"/>
          <w:color w:val="211F1F"/>
          <w:sz w:val="19"/>
        </w:rPr>
        <w:t>performance</w:t>
      </w:r>
      <w:r>
        <w:rPr>
          <w:rFonts w:ascii="Times New Roman"/>
          <w:color w:val="211F1F"/>
          <w:spacing w:val="-12"/>
          <w:sz w:val="19"/>
        </w:rPr>
        <w:t xml:space="preserve"> </w:t>
      </w:r>
      <w:r>
        <w:rPr>
          <w:rFonts w:ascii="Times New Roman"/>
          <w:color w:val="211F1F"/>
          <w:sz w:val="19"/>
        </w:rPr>
        <w:t>of</w:t>
      </w:r>
      <w:r>
        <w:rPr>
          <w:rFonts w:ascii="Times New Roman"/>
          <w:color w:val="211F1F"/>
          <w:spacing w:val="-12"/>
          <w:sz w:val="19"/>
        </w:rPr>
        <w:t xml:space="preserve"> </w:t>
      </w:r>
      <w:r>
        <w:rPr>
          <w:rFonts w:ascii="Times New Roman"/>
          <w:color w:val="211F1F"/>
          <w:sz w:val="19"/>
        </w:rPr>
        <w:t>activities</w:t>
      </w:r>
      <w:r>
        <w:rPr>
          <w:rFonts w:ascii="Times New Roman"/>
          <w:color w:val="211F1F"/>
          <w:spacing w:val="-12"/>
          <w:sz w:val="19"/>
        </w:rPr>
        <w:t xml:space="preserve"> </w:t>
      </w:r>
      <w:r>
        <w:rPr>
          <w:rFonts w:ascii="Times New Roman"/>
          <w:color w:val="211F1F"/>
          <w:sz w:val="19"/>
        </w:rPr>
        <w:t>on</w:t>
      </w:r>
      <w:r>
        <w:rPr>
          <w:rFonts w:ascii="Times New Roman"/>
          <w:color w:val="211F1F"/>
          <w:spacing w:val="-12"/>
          <w:sz w:val="19"/>
        </w:rPr>
        <w:t xml:space="preserve"> </w:t>
      </w:r>
      <w:r>
        <w:rPr>
          <w:rFonts w:ascii="Times New Roman"/>
          <w:color w:val="211F1F"/>
          <w:sz w:val="19"/>
        </w:rPr>
        <w:t>which</w:t>
      </w:r>
      <w:r>
        <w:rPr>
          <w:rFonts w:ascii="Times New Roman"/>
          <w:color w:val="211F1F"/>
          <w:spacing w:val="-11"/>
          <w:sz w:val="19"/>
        </w:rPr>
        <w:t xml:space="preserve"> </w:t>
      </w:r>
      <w:r>
        <w:rPr>
          <w:rFonts w:ascii="Times New Roman"/>
          <w:color w:val="211F1F"/>
          <w:sz w:val="19"/>
        </w:rPr>
        <w:t>basis</w:t>
      </w:r>
      <w:r>
        <w:rPr>
          <w:rFonts w:ascii="Times New Roman"/>
          <w:color w:val="211F1F"/>
          <w:spacing w:val="-12"/>
          <w:sz w:val="19"/>
        </w:rPr>
        <w:t xml:space="preserve"> </w:t>
      </w:r>
      <w:r>
        <w:rPr>
          <w:rFonts w:ascii="Times New Roman"/>
          <w:color w:val="211F1F"/>
          <w:sz w:val="19"/>
        </w:rPr>
        <w:t>the</w:t>
      </w:r>
      <w:r>
        <w:rPr>
          <w:rFonts w:ascii="Times New Roman"/>
          <w:color w:val="211F1F"/>
          <w:spacing w:val="-12"/>
          <w:sz w:val="19"/>
        </w:rPr>
        <w:t xml:space="preserve"> </w:t>
      </w:r>
      <w:r>
        <w:rPr>
          <w:rFonts w:ascii="Times New Roman"/>
          <w:color w:val="211F1F"/>
          <w:sz w:val="19"/>
        </w:rPr>
        <w:t>Contractor</w:t>
      </w:r>
      <w:r>
        <w:rPr>
          <w:rFonts w:ascii="Times New Roman"/>
          <w:color w:val="211F1F"/>
          <w:spacing w:val="-12"/>
          <w:sz w:val="19"/>
        </w:rPr>
        <w:t xml:space="preserve"> </w:t>
      </w:r>
      <w:r>
        <w:rPr>
          <w:rFonts w:ascii="Times New Roman"/>
          <w:color w:val="211F1F"/>
          <w:sz w:val="19"/>
        </w:rPr>
        <w:t>will</w:t>
      </w:r>
      <w:r>
        <w:rPr>
          <w:rFonts w:ascii="Times New Roman"/>
          <w:color w:val="211F1F"/>
          <w:spacing w:val="-12"/>
          <w:sz w:val="19"/>
        </w:rPr>
        <w:t xml:space="preserve"> </w:t>
      </w:r>
      <w:r>
        <w:rPr>
          <w:rFonts w:ascii="Times New Roman"/>
          <w:color w:val="211F1F"/>
          <w:sz w:val="19"/>
        </w:rPr>
        <w:t>be</w:t>
      </w:r>
      <w:r>
        <w:rPr>
          <w:rFonts w:ascii="Times New Roman"/>
          <w:color w:val="211F1F"/>
          <w:spacing w:val="-12"/>
          <w:sz w:val="19"/>
        </w:rPr>
        <w:t xml:space="preserve"> </w:t>
      </w:r>
      <w:r>
        <w:rPr>
          <w:rFonts w:ascii="Times New Roman"/>
          <w:color w:val="211F1F"/>
          <w:sz w:val="19"/>
        </w:rPr>
        <w:t>paid.</w:t>
      </w:r>
      <w:r>
        <w:rPr>
          <w:rFonts w:ascii="Times New Roman"/>
          <w:color w:val="211F1F"/>
          <w:spacing w:val="-12"/>
          <w:sz w:val="19"/>
        </w:rPr>
        <w:t xml:space="preserve"> </w:t>
      </w:r>
      <w:r>
        <w:rPr>
          <w:rFonts w:ascii="Times New Roman"/>
          <w:color w:val="211F1F"/>
          <w:sz w:val="19"/>
        </w:rPr>
        <w:t>If</w:t>
      </w:r>
      <w:r>
        <w:rPr>
          <w:rFonts w:ascii="Times New Roman"/>
          <w:color w:val="211F1F"/>
          <w:spacing w:val="-12"/>
          <w:sz w:val="19"/>
        </w:rPr>
        <w:t xml:space="preserve"> </w:t>
      </w:r>
      <w:r>
        <w:rPr>
          <w:rFonts w:ascii="Times New Roman"/>
          <w:color w:val="211F1F"/>
          <w:sz w:val="19"/>
        </w:rPr>
        <w:t>payment</w:t>
      </w:r>
      <w:r>
        <w:rPr>
          <w:rFonts w:ascii="Times New Roman"/>
          <w:color w:val="211F1F"/>
          <w:spacing w:val="-11"/>
          <w:sz w:val="19"/>
        </w:rPr>
        <w:t xml:space="preserve"> </w:t>
      </w:r>
      <w:r>
        <w:rPr>
          <w:rFonts w:ascii="Times New Roman"/>
          <w:color w:val="211F1F"/>
          <w:sz w:val="19"/>
        </w:rPr>
        <w:t>for</w:t>
      </w:r>
      <w:r>
        <w:rPr>
          <w:rFonts w:ascii="Times New Roman"/>
          <w:color w:val="211F1F"/>
          <w:spacing w:val="-12"/>
          <w:sz w:val="19"/>
        </w:rPr>
        <w:t xml:space="preserve"> </w:t>
      </w:r>
      <w:r>
        <w:rPr>
          <w:rFonts w:ascii="Times New Roman"/>
          <w:color w:val="211F1F"/>
          <w:sz w:val="19"/>
        </w:rPr>
        <w:t>materials</w:t>
      </w:r>
      <w:r>
        <w:rPr>
          <w:rFonts w:ascii="Times New Roman"/>
          <w:color w:val="211F1F"/>
          <w:spacing w:val="-12"/>
          <w:sz w:val="19"/>
        </w:rPr>
        <w:t xml:space="preserve"> </w:t>
      </w:r>
      <w:r>
        <w:rPr>
          <w:rFonts w:ascii="Times New Roman"/>
          <w:color w:val="211F1F"/>
          <w:sz w:val="19"/>
        </w:rPr>
        <w:t>on</w:t>
      </w:r>
      <w:r>
        <w:rPr>
          <w:rFonts w:ascii="Times New Roman"/>
          <w:color w:val="211F1F"/>
          <w:spacing w:val="-12"/>
          <w:sz w:val="19"/>
        </w:rPr>
        <w:t xml:space="preserve"> </w:t>
      </w:r>
      <w:r>
        <w:rPr>
          <w:rFonts w:ascii="Times New Roman"/>
          <w:color w:val="211F1F"/>
          <w:sz w:val="19"/>
        </w:rPr>
        <w:t>site</w:t>
      </w:r>
      <w:r>
        <w:rPr>
          <w:rFonts w:ascii="Times New Roman"/>
          <w:color w:val="211F1F"/>
          <w:spacing w:val="-12"/>
          <w:sz w:val="19"/>
        </w:rPr>
        <w:t xml:space="preserve"> </w:t>
      </w:r>
      <w:r>
        <w:rPr>
          <w:rFonts w:ascii="Times New Roman"/>
          <w:color w:val="211F1F"/>
          <w:sz w:val="19"/>
        </w:rPr>
        <w:t>shall</w:t>
      </w:r>
      <w:r>
        <w:rPr>
          <w:rFonts w:ascii="Times New Roman"/>
          <w:color w:val="211F1F"/>
          <w:spacing w:val="-12"/>
          <w:sz w:val="19"/>
        </w:rPr>
        <w:t xml:space="preserve"> </w:t>
      </w:r>
      <w:r>
        <w:rPr>
          <w:rFonts w:ascii="Times New Roman"/>
          <w:color w:val="211F1F"/>
          <w:sz w:val="19"/>
        </w:rPr>
        <w:t>be</w:t>
      </w:r>
      <w:r>
        <w:rPr>
          <w:rFonts w:ascii="Times New Roman"/>
          <w:color w:val="211F1F"/>
          <w:spacing w:val="-12"/>
          <w:sz w:val="19"/>
        </w:rPr>
        <w:t xml:space="preserve"> </w:t>
      </w:r>
      <w:r>
        <w:rPr>
          <w:rFonts w:ascii="Times New Roman"/>
          <w:color w:val="211F1F"/>
          <w:sz w:val="19"/>
        </w:rPr>
        <w:t xml:space="preserve">made </w:t>
      </w:r>
      <w:r>
        <w:rPr>
          <w:rFonts w:ascii="Times New Roman"/>
          <w:color w:val="211F1F"/>
          <w:spacing w:val="-4"/>
          <w:sz w:val="19"/>
        </w:rPr>
        <w:t>separately,</w:t>
      </w:r>
      <w:r>
        <w:rPr>
          <w:rFonts w:ascii="Times New Roman"/>
          <w:color w:val="211F1F"/>
          <w:sz w:val="19"/>
        </w:rPr>
        <w:t xml:space="preserve"> </w:t>
      </w:r>
      <w:r>
        <w:rPr>
          <w:rFonts w:ascii="Times New Roman"/>
          <w:color w:val="211F1F"/>
          <w:spacing w:val="-4"/>
          <w:sz w:val="19"/>
        </w:rPr>
        <w:t>the</w:t>
      </w:r>
      <w:r>
        <w:rPr>
          <w:rFonts w:ascii="Times New Roman"/>
          <w:color w:val="211F1F"/>
          <w:spacing w:val="-7"/>
          <w:sz w:val="19"/>
        </w:rPr>
        <w:t xml:space="preserve"> </w:t>
      </w:r>
      <w:r>
        <w:rPr>
          <w:rFonts w:ascii="Times New Roman"/>
          <w:color w:val="211F1F"/>
          <w:spacing w:val="-4"/>
          <w:sz w:val="19"/>
        </w:rPr>
        <w:t>Contractor</w:t>
      </w:r>
      <w:r>
        <w:rPr>
          <w:rFonts w:ascii="Times New Roman"/>
          <w:color w:val="211F1F"/>
          <w:sz w:val="19"/>
        </w:rPr>
        <w:t xml:space="preserve"> </w:t>
      </w:r>
      <w:r>
        <w:rPr>
          <w:rFonts w:ascii="Times New Roman"/>
          <w:color w:val="211F1F"/>
          <w:spacing w:val="-4"/>
          <w:sz w:val="19"/>
        </w:rPr>
        <w:t>shall</w:t>
      </w:r>
      <w:r>
        <w:rPr>
          <w:rFonts w:ascii="Times New Roman"/>
          <w:color w:val="211F1F"/>
          <w:spacing w:val="-7"/>
          <w:sz w:val="19"/>
        </w:rPr>
        <w:t xml:space="preserve"> </w:t>
      </w:r>
      <w:r>
        <w:rPr>
          <w:rFonts w:ascii="Times New Roman"/>
          <w:color w:val="211F1F"/>
          <w:spacing w:val="-4"/>
          <w:sz w:val="19"/>
        </w:rPr>
        <w:t>show</w:t>
      </w:r>
      <w:r>
        <w:rPr>
          <w:rFonts w:ascii="Times New Roman"/>
          <w:color w:val="211F1F"/>
          <w:spacing w:val="-6"/>
          <w:sz w:val="19"/>
        </w:rPr>
        <w:t xml:space="preserve"> </w:t>
      </w:r>
      <w:r>
        <w:rPr>
          <w:rFonts w:ascii="Times New Roman"/>
          <w:color w:val="211F1F"/>
          <w:spacing w:val="-4"/>
          <w:sz w:val="19"/>
        </w:rPr>
        <w:t>delivery of</w:t>
      </w:r>
      <w:r>
        <w:rPr>
          <w:rFonts w:ascii="Times New Roman"/>
          <w:color w:val="211F1F"/>
          <w:spacing w:val="-9"/>
          <w:sz w:val="19"/>
        </w:rPr>
        <w:t xml:space="preserve"> </w:t>
      </w:r>
      <w:r>
        <w:rPr>
          <w:rFonts w:ascii="Times New Roman"/>
          <w:color w:val="211F1F"/>
          <w:spacing w:val="-4"/>
          <w:sz w:val="19"/>
        </w:rPr>
        <w:t>Materials to</w:t>
      </w:r>
      <w:r>
        <w:rPr>
          <w:rFonts w:ascii="Times New Roman"/>
          <w:color w:val="211F1F"/>
          <w:spacing w:val="-9"/>
          <w:sz w:val="19"/>
        </w:rPr>
        <w:t xml:space="preserve"> </w:t>
      </w:r>
      <w:r>
        <w:rPr>
          <w:rFonts w:ascii="Times New Roman"/>
          <w:color w:val="211F1F"/>
          <w:spacing w:val="-4"/>
          <w:sz w:val="19"/>
        </w:rPr>
        <w:t>the Site</w:t>
      </w:r>
      <w:r>
        <w:rPr>
          <w:rFonts w:ascii="Times New Roman"/>
          <w:color w:val="211F1F"/>
          <w:spacing w:val="-7"/>
          <w:sz w:val="19"/>
        </w:rPr>
        <w:t xml:space="preserve"> </w:t>
      </w:r>
      <w:r>
        <w:rPr>
          <w:rFonts w:ascii="Times New Roman"/>
          <w:color w:val="211F1F"/>
          <w:spacing w:val="-4"/>
          <w:sz w:val="19"/>
        </w:rPr>
        <w:t>separately</w:t>
      </w:r>
      <w:r>
        <w:rPr>
          <w:rFonts w:ascii="Times New Roman"/>
          <w:color w:val="211F1F"/>
          <w:sz w:val="19"/>
        </w:rPr>
        <w:t xml:space="preserve"> </w:t>
      </w:r>
      <w:r>
        <w:rPr>
          <w:rFonts w:ascii="Times New Roman"/>
          <w:color w:val="211F1F"/>
          <w:spacing w:val="-4"/>
          <w:sz w:val="19"/>
        </w:rPr>
        <w:t>on</w:t>
      </w:r>
      <w:r>
        <w:rPr>
          <w:rFonts w:ascii="Times New Roman"/>
          <w:color w:val="211F1F"/>
          <w:spacing w:val="-12"/>
          <w:sz w:val="19"/>
        </w:rPr>
        <w:t xml:space="preserve"> </w:t>
      </w:r>
      <w:r>
        <w:rPr>
          <w:rFonts w:ascii="Times New Roman"/>
          <w:color w:val="211F1F"/>
          <w:spacing w:val="-4"/>
          <w:sz w:val="19"/>
        </w:rPr>
        <w:t>the</w:t>
      </w:r>
      <w:r>
        <w:rPr>
          <w:rFonts w:ascii="Times New Roman"/>
          <w:color w:val="211F1F"/>
          <w:spacing w:val="-17"/>
          <w:sz w:val="19"/>
        </w:rPr>
        <w:t xml:space="preserve"> </w:t>
      </w:r>
      <w:r>
        <w:rPr>
          <w:rFonts w:ascii="Times New Roman"/>
          <w:color w:val="211F1F"/>
          <w:spacing w:val="-4"/>
          <w:sz w:val="19"/>
        </w:rPr>
        <w:t>Activity</w:t>
      </w:r>
      <w:r>
        <w:rPr>
          <w:rFonts w:ascii="Times New Roman"/>
          <w:color w:val="211F1F"/>
          <w:spacing w:val="-11"/>
          <w:sz w:val="19"/>
        </w:rPr>
        <w:t xml:space="preserve"> </w:t>
      </w:r>
      <w:r>
        <w:rPr>
          <w:rFonts w:ascii="Times New Roman"/>
          <w:color w:val="211F1F"/>
          <w:spacing w:val="-4"/>
          <w:sz w:val="19"/>
        </w:rPr>
        <w:t>Schedule.</w:t>
      </w:r>
    </w:p>
    <w:p w:rsidR="00363E5D" w:rsidRDefault="00934312">
      <w:pPr>
        <w:spacing w:line="168" w:lineRule="exact"/>
        <w:ind w:left="1492"/>
        <w:jc w:val="both"/>
        <w:rPr>
          <w:rFonts w:ascii="Times New Roman"/>
          <w:sz w:val="19"/>
        </w:rPr>
      </w:pPr>
      <w:r>
        <w:rPr>
          <w:rFonts w:ascii="Times New Roman"/>
          <w:color w:val="211F1F"/>
          <w:w w:val="90"/>
          <w:position w:val="8"/>
          <w:sz w:val="19"/>
        </w:rPr>
        <w:t>8</w:t>
      </w:r>
      <w:r>
        <w:rPr>
          <w:rFonts w:ascii="Times New Roman"/>
          <w:color w:val="211F1F"/>
          <w:w w:val="90"/>
          <w:sz w:val="19"/>
        </w:rPr>
        <w:t>In</w:t>
      </w:r>
      <w:r>
        <w:rPr>
          <w:rFonts w:ascii="Times New Roman"/>
          <w:color w:val="211F1F"/>
          <w:spacing w:val="-9"/>
          <w:w w:val="90"/>
          <w:sz w:val="19"/>
        </w:rPr>
        <w:t xml:space="preserve"> </w:t>
      </w:r>
      <w:r>
        <w:rPr>
          <w:rFonts w:ascii="Times New Roman"/>
          <w:color w:val="211F1F"/>
          <w:w w:val="90"/>
          <w:sz w:val="19"/>
        </w:rPr>
        <w:t>lump</w:t>
      </w:r>
      <w:r>
        <w:rPr>
          <w:rFonts w:ascii="Times New Roman"/>
          <w:color w:val="211F1F"/>
          <w:spacing w:val="15"/>
          <w:sz w:val="19"/>
        </w:rPr>
        <w:t xml:space="preserve"> </w:t>
      </w:r>
      <w:r>
        <w:rPr>
          <w:rFonts w:ascii="Times New Roman"/>
          <w:color w:val="211F1F"/>
          <w:w w:val="90"/>
          <w:sz w:val="19"/>
        </w:rPr>
        <w:t>sum</w:t>
      </w:r>
      <w:r>
        <w:rPr>
          <w:rFonts w:ascii="Times New Roman"/>
          <w:color w:val="211F1F"/>
          <w:spacing w:val="11"/>
          <w:sz w:val="19"/>
        </w:rPr>
        <w:t xml:space="preserve"> </w:t>
      </w:r>
      <w:r>
        <w:rPr>
          <w:rFonts w:ascii="Times New Roman"/>
          <w:color w:val="211F1F"/>
          <w:w w:val="90"/>
          <w:sz w:val="19"/>
        </w:rPr>
        <w:t>contracts,</w:t>
      </w:r>
      <w:r>
        <w:rPr>
          <w:rFonts w:ascii="Times New Roman"/>
          <w:color w:val="211F1F"/>
          <w:spacing w:val="17"/>
          <w:sz w:val="19"/>
        </w:rPr>
        <w:t xml:space="preserve"> </w:t>
      </w:r>
      <w:r>
        <w:rPr>
          <w:rFonts w:ascii="Times New Roman"/>
          <w:color w:val="211F1F"/>
          <w:w w:val="90"/>
          <w:sz w:val="19"/>
        </w:rPr>
        <w:t>replace</w:t>
      </w:r>
      <w:r>
        <w:rPr>
          <w:rFonts w:ascii="Times New Roman"/>
          <w:color w:val="211F1F"/>
          <w:spacing w:val="12"/>
          <w:sz w:val="19"/>
        </w:rPr>
        <w:t xml:space="preserve"> </w:t>
      </w:r>
      <w:r>
        <w:rPr>
          <w:rFonts w:ascii="Times New Roman"/>
          <w:color w:val="211F1F"/>
          <w:w w:val="90"/>
          <w:sz w:val="19"/>
        </w:rPr>
        <w:t>entire</w:t>
      </w:r>
      <w:r>
        <w:rPr>
          <w:rFonts w:ascii="Times New Roman"/>
          <w:color w:val="211F1F"/>
          <w:spacing w:val="15"/>
          <w:sz w:val="19"/>
        </w:rPr>
        <w:t xml:space="preserve"> </w:t>
      </w:r>
      <w:r>
        <w:rPr>
          <w:rFonts w:ascii="Times New Roman"/>
          <w:color w:val="211F1F"/>
          <w:w w:val="90"/>
          <w:sz w:val="19"/>
        </w:rPr>
        <w:t>GCC</w:t>
      </w:r>
      <w:r>
        <w:rPr>
          <w:rFonts w:ascii="Times New Roman"/>
          <w:color w:val="211F1F"/>
          <w:spacing w:val="16"/>
          <w:sz w:val="19"/>
        </w:rPr>
        <w:t xml:space="preserve"> </w:t>
      </w:r>
      <w:r>
        <w:rPr>
          <w:rFonts w:ascii="Times New Roman"/>
          <w:color w:val="211F1F"/>
          <w:w w:val="90"/>
          <w:sz w:val="19"/>
        </w:rPr>
        <w:t>Clause</w:t>
      </w:r>
      <w:r>
        <w:rPr>
          <w:rFonts w:ascii="Times New Roman"/>
          <w:color w:val="211F1F"/>
          <w:spacing w:val="11"/>
          <w:sz w:val="19"/>
        </w:rPr>
        <w:t xml:space="preserve"> </w:t>
      </w:r>
      <w:r>
        <w:rPr>
          <w:rFonts w:ascii="Times New Roman"/>
          <w:color w:val="211F1F"/>
          <w:w w:val="90"/>
          <w:sz w:val="19"/>
        </w:rPr>
        <w:t>37</w:t>
      </w:r>
      <w:r>
        <w:rPr>
          <w:rFonts w:ascii="Times New Roman"/>
          <w:color w:val="211F1F"/>
          <w:spacing w:val="-5"/>
          <w:w w:val="90"/>
          <w:sz w:val="19"/>
        </w:rPr>
        <w:t xml:space="preserve"> </w:t>
      </w:r>
      <w:r>
        <w:rPr>
          <w:rFonts w:ascii="Times New Roman"/>
          <w:color w:val="211F1F"/>
          <w:w w:val="90"/>
          <w:sz w:val="19"/>
        </w:rPr>
        <w:t>with</w:t>
      </w:r>
      <w:r>
        <w:rPr>
          <w:rFonts w:ascii="Times New Roman"/>
          <w:color w:val="211F1F"/>
          <w:spacing w:val="12"/>
          <w:sz w:val="19"/>
        </w:rPr>
        <w:t xml:space="preserve"> </w:t>
      </w:r>
      <w:r>
        <w:rPr>
          <w:rFonts w:ascii="Times New Roman"/>
          <w:color w:val="211F1F"/>
          <w:w w:val="90"/>
          <w:sz w:val="19"/>
        </w:rPr>
        <w:t>new</w:t>
      </w:r>
      <w:r>
        <w:rPr>
          <w:rFonts w:ascii="Times New Roman"/>
          <w:color w:val="211F1F"/>
          <w:spacing w:val="17"/>
          <w:sz w:val="19"/>
        </w:rPr>
        <w:t xml:space="preserve"> </w:t>
      </w:r>
      <w:r>
        <w:rPr>
          <w:rFonts w:ascii="Times New Roman"/>
          <w:color w:val="211F1F"/>
          <w:w w:val="90"/>
          <w:sz w:val="19"/>
        </w:rPr>
        <w:t>GCC</w:t>
      </w:r>
      <w:r>
        <w:rPr>
          <w:rFonts w:ascii="Times New Roman"/>
          <w:color w:val="211F1F"/>
          <w:spacing w:val="12"/>
          <w:sz w:val="19"/>
        </w:rPr>
        <w:t xml:space="preserve"> </w:t>
      </w:r>
      <w:r>
        <w:rPr>
          <w:rFonts w:ascii="Times New Roman"/>
          <w:color w:val="211F1F"/>
          <w:w w:val="90"/>
          <w:sz w:val="19"/>
        </w:rPr>
        <w:t>Sub-Clause</w:t>
      </w:r>
      <w:r>
        <w:rPr>
          <w:rFonts w:ascii="Times New Roman"/>
          <w:color w:val="211F1F"/>
          <w:spacing w:val="18"/>
          <w:sz w:val="19"/>
        </w:rPr>
        <w:t xml:space="preserve"> </w:t>
      </w:r>
      <w:r>
        <w:rPr>
          <w:rFonts w:ascii="Times New Roman"/>
          <w:color w:val="211F1F"/>
          <w:w w:val="90"/>
          <w:sz w:val="19"/>
        </w:rPr>
        <w:t>37.1,</w:t>
      </w:r>
      <w:r>
        <w:rPr>
          <w:rFonts w:ascii="Times New Roman"/>
          <w:color w:val="211F1F"/>
          <w:spacing w:val="12"/>
          <w:sz w:val="19"/>
        </w:rPr>
        <w:t xml:space="preserve"> </w:t>
      </w:r>
      <w:r>
        <w:rPr>
          <w:rFonts w:ascii="Times New Roman"/>
          <w:color w:val="211F1F"/>
          <w:w w:val="90"/>
          <w:sz w:val="19"/>
        </w:rPr>
        <w:t>as</w:t>
      </w:r>
      <w:r>
        <w:rPr>
          <w:rFonts w:ascii="Times New Roman"/>
          <w:color w:val="211F1F"/>
          <w:spacing w:val="-5"/>
          <w:sz w:val="19"/>
        </w:rPr>
        <w:t xml:space="preserve"> </w:t>
      </w:r>
      <w:r>
        <w:rPr>
          <w:rFonts w:ascii="Times New Roman"/>
          <w:color w:val="211F1F"/>
          <w:spacing w:val="-2"/>
          <w:w w:val="90"/>
          <w:sz w:val="19"/>
        </w:rPr>
        <w:t>follows:</w:t>
      </w:r>
    </w:p>
    <w:p w:rsidR="00363E5D" w:rsidRDefault="00934312">
      <w:pPr>
        <w:spacing w:before="11" w:line="199" w:lineRule="auto"/>
        <w:ind w:left="1492" w:right="913"/>
        <w:jc w:val="both"/>
        <w:rPr>
          <w:rFonts w:ascii="Times New Roman"/>
          <w:sz w:val="19"/>
        </w:rPr>
      </w:pPr>
      <w:r>
        <w:rPr>
          <w:rFonts w:ascii="Times New Roman"/>
          <w:color w:val="211F1F"/>
          <w:spacing w:val="-4"/>
          <w:sz w:val="19"/>
        </w:rPr>
        <w:t>The</w:t>
      </w:r>
      <w:r>
        <w:rPr>
          <w:rFonts w:ascii="Times New Roman"/>
          <w:color w:val="211F1F"/>
          <w:spacing w:val="-8"/>
          <w:sz w:val="19"/>
        </w:rPr>
        <w:t xml:space="preserve"> </w:t>
      </w:r>
      <w:r>
        <w:rPr>
          <w:rFonts w:ascii="Times New Roman"/>
          <w:color w:val="211F1F"/>
          <w:spacing w:val="-4"/>
          <w:sz w:val="19"/>
        </w:rPr>
        <w:t>Activity</w:t>
      </w:r>
      <w:r>
        <w:rPr>
          <w:rFonts w:ascii="Times New Roman"/>
          <w:color w:val="211F1F"/>
          <w:spacing w:val="-8"/>
          <w:sz w:val="19"/>
        </w:rPr>
        <w:t xml:space="preserve"> </w:t>
      </w:r>
      <w:r>
        <w:rPr>
          <w:rFonts w:ascii="Times New Roman"/>
          <w:color w:val="211F1F"/>
          <w:spacing w:val="-4"/>
          <w:sz w:val="19"/>
        </w:rPr>
        <w:t>Schedule</w:t>
      </w:r>
      <w:r>
        <w:rPr>
          <w:rFonts w:ascii="Times New Roman"/>
          <w:color w:val="211F1F"/>
          <w:spacing w:val="-8"/>
          <w:sz w:val="19"/>
        </w:rPr>
        <w:t xml:space="preserve"> </w:t>
      </w:r>
      <w:r>
        <w:rPr>
          <w:rFonts w:ascii="Times New Roman"/>
          <w:color w:val="211F1F"/>
          <w:spacing w:val="-4"/>
          <w:sz w:val="19"/>
        </w:rPr>
        <w:t>shall</w:t>
      </w:r>
      <w:r>
        <w:rPr>
          <w:rFonts w:ascii="Times New Roman"/>
          <w:color w:val="211F1F"/>
          <w:spacing w:val="-8"/>
          <w:sz w:val="19"/>
        </w:rPr>
        <w:t xml:space="preserve"> </w:t>
      </w:r>
      <w:r>
        <w:rPr>
          <w:rFonts w:ascii="Times New Roman"/>
          <w:color w:val="211F1F"/>
          <w:spacing w:val="-4"/>
          <w:sz w:val="19"/>
        </w:rPr>
        <w:t>be</w:t>
      </w:r>
      <w:r>
        <w:rPr>
          <w:rFonts w:ascii="Times New Roman"/>
          <w:color w:val="211F1F"/>
          <w:spacing w:val="-8"/>
          <w:sz w:val="19"/>
        </w:rPr>
        <w:t xml:space="preserve"> </w:t>
      </w:r>
      <w:r>
        <w:rPr>
          <w:rFonts w:ascii="Times New Roman"/>
          <w:color w:val="211F1F"/>
          <w:spacing w:val="-4"/>
          <w:sz w:val="19"/>
        </w:rPr>
        <w:t>amended</w:t>
      </w:r>
      <w:r>
        <w:rPr>
          <w:rFonts w:ascii="Times New Roman"/>
          <w:color w:val="211F1F"/>
          <w:spacing w:val="-8"/>
          <w:sz w:val="19"/>
        </w:rPr>
        <w:t xml:space="preserve"> </w:t>
      </w:r>
      <w:r>
        <w:rPr>
          <w:rFonts w:ascii="Times New Roman"/>
          <w:color w:val="211F1F"/>
          <w:spacing w:val="-4"/>
          <w:sz w:val="19"/>
        </w:rPr>
        <w:t>by</w:t>
      </w:r>
      <w:r>
        <w:rPr>
          <w:rFonts w:ascii="Times New Roman"/>
          <w:color w:val="211F1F"/>
          <w:spacing w:val="-8"/>
          <w:sz w:val="19"/>
        </w:rPr>
        <w:t xml:space="preserve"> </w:t>
      </w:r>
      <w:r>
        <w:rPr>
          <w:rFonts w:ascii="Times New Roman"/>
          <w:color w:val="211F1F"/>
          <w:spacing w:val="-4"/>
          <w:sz w:val="19"/>
        </w:rPr>
        <w:t>the</w:t>
      </w:r>
      <w:r>
        <w:rPr>
          <w:rFonts w:ascii="Times New Roman"/>
          <w:color w:val="211F1F"/>
          <w:spacing w:val="-7"/>
          <w:sz w:val="19"/>
        </w:rPr>
        <w:t xml:space="preserve"> </w:t>
      </w:r>
      <w:r>
        <w:rPr>
          <w:rFonts w:ascii="Times New Roman"/>
          <w:color w:val="211F1F"/>
          <w:spacing w:val="-4"/>
          <w:sz w:val="19"/>
        </w:rPr>
        <w:t>Contractor</w:t>
      </w:r>
      <w:r>
        <w:rPr>
          <w:rFonts w:ascii="Times New Roman"/>
          <w:color w:val="211F1F"/>
          <w:spacing w:val="-8"/>
          <w:sz w:val="19"/>
        </w:rPr>
        <w:t xml:space="preserve"> </w:t>
      </w:r>
      <w:r>
        <w:rPr>
          <w:rFonts w:ascii="Times New Roman"/>
          <w:color w:val="211F1F"/>
          <w:spacing w:val="-4"/>
          <w:sz w:val="19"/>
        </w:rPr>
        <w:t>to</w:t>
      </w:r>
      <w:r>
        <w:rPr>
          <w:rFonts w:ascii="Times New Roman"/>
          <w:color w:val="211F1F"/>
          <w:spacing w:val="-8"/>
          <w:sz w:val="19"/>
        </w:rPr>
        <w:t xml:space="preserve"> </w:t>
      </w:r>
      <w:r>
        <w:rPr>
          <w:rFonts w:ascii="Times New Roman"/>
          <w:color w:val="211F1F"/>
          <w:spacing w:val="-4"/>
          <w:sz w:val="19"/>
        </w:rPr>
        <w:t>accommodate</w:t>
      </w:r>
      <w:r>
        <w:rPr>
          <w:rFonts w:ascii="Times New Roman"/>
          <w:color w:val="211F1F"/>
          <w:spacing w:val="-8"/>
          <w:sz w:val="19"/>
        </w:rPr>
        <w:t xml:space="preserve"> </w:t>
      </w:r>
      <w:r>
        <w:rPr>
          <w:rFonts w:ascii="Times New Roman"/>
          <w:color w:val="211F1F"/>
          <w:spacing w:val="-4"/>
          <w:sz w:val="19"/>
        </w:rPr>
        <w:t>changes</w:t>
      </w:r>
      <w:r>
        <w:rPr>
          <w:rFonts w:ascii="Times New Roman"/>
          <w:color w:val="211F1F"/>
          <w:spacing w:val="-8"/>
          <w:sz w:val="19"/>
        </w:rPr>
        <w:t xml:space="preserve"> </w:t>
      </w:r>
      <w:r>
        <w:rPr>
          <w:rFonts w:ascii="Times New Roman"/>
          <w:color w:val="211F1F"/>
          <w:spacing w:val="-4"/>
          <w:sz w:val="19"/>
        </w:rPr>
        <w:t>of</w:t>
      </w:r>
      <w:r>
        <w:rPr>
          <w:rFonts w:ascii="Times New Roman"/>
          <w:color w:val="211F1F"/>
          <w:spacing w:val="-8"/>
          <w:sz w:val="19"/>
        </w:rPr>
        <w:t xml:space="preserve"> </w:t>
      </w:r>
      <w:r>
        <w:rPr>
          <w:rFonts w:ascii="Times New Roman"/>
          <w:color w:val="211F1F"/>
          <w:spacing w:val="-4"/>
          <w:sz w:val="19"/>
        </w:rPr>
        <w:t>Program</w:t>
      </w:r>
      <w:r>
        <w:rPr>
          <w:rFonts w:ascii="Times New Roman"/>
          <w:color w:val="211F1F"/>
          <w:spacing w:val="-7"/>
          <w:sz w:val="19"/>
        </w:rPr>
        <w:t xml:space="preserve"> </w:t>
      </w:r>
      <w:r>
        <w:rPr>
          <w:rFonts w:ascii="Times New Roman"/>
          <w:color w:val="211F1F"/>
          <w:spacing w:val="-4"/>
          <w:sz w:val="19"/>
        </w:rPr>
        <w:t>or</w:t>
      </w:r>
      <w:r>
        <w:rPr>
          <w:rFonts w:ascii="Times New Roman"/>
          <w:color w:val="211F1F"/>
          <w:spacing w:val="-8"/>
          <w:sz w:val="19"/>
        </w:rPr>
        <w:t xml:space="preserve"> </w:t>
      </w:r>
      <w:r>
        <w:rPr>
          <w:rFonts w:ascii="Times New Roman"/>
          <w:color w:val="211F1F"/>
          <w:spacing w:val="-4"/>
          <w:sz w:val="19"/>
        </w:rPr>
        <w:t>method</w:t>
      </w:r>
      <w:r>
        <w:rPr>
          <w:rFonts w:ascii="Times New Roman"/>
          <w:color w:val="211F1F"/>
          <w:spacing w:val="-1"/>
          <w:sz w:val="19"/>
        </w:rPr>
        <w:t xml:space="preserve"> </w:t>
      </w:r>
      <w:r>
        <w:rPr>
          <w:rFonts w:ascii="Times New Roman"/>
          <w:color w:val="211F1F"/>
          <w:spacing w:val="-4"/>
          <w:sz w:val="19"/>
        </w:rPr>
        <w:t>of</w:t>
      </w:r>
      <w:r>
        <w:rPr>
          <w:rFonts w:ascii="Times New Roman"/>
          <w:color w:val="211F1F"/>
          <w:spacing w:val="-8"/>
          <w:sz w:val="19"/>
        </w:rPr>
        <w:t xml:space="preserve"> </w:t>
      </w:r>
      <w:r>
        <w:rPr>
          <w:rFonts w:ascii="Times New Roman"/>
          <w:color w:val="211F1F"/>
          <w:spacing w:val="-4"/>
          <w:sz w:val="19"/>
        </w:rPr>
        <w:t>working</w:t>
      </w:r>
      <w:r>
        <w:rPr>
          <w:rFonts w:ascii="Times New Roman"/>
          <w:color w:val="211F1F"/>
          <w:spacing w:val="1"/>
          <w:sz w:val="19"/>
        </w:rPr>
        <w:t xml:space="preserve"> </w:t>
      </w:r>
      <w:r>
        <w:rPr>
          <w:rFonts w:ascii="Times New Roman"/>
          <w:color w:val="211F1F"/>
          <w:spacing w:val="-4"/>
          <w:sz w:val="19"/>
        </w:rPr>
        <w:t>made</w:t>
      </w:r>
      <w:r>
        <w:rPr>
          <w:rFonts w:ascii="Times New Roman"/>
          <w:color w:val="211F1F"/>
          <w:spacing w:val="-2"/>
          <w:sz w:val="19"/>
        </w:rPr>
        <w:t xml:space="preserve"> </w:t>
      </w:r>
      <w:r>
        <w:rPr>
          <w:rFonts w:ascii="Times New Roman"/>
          <w:color w:val="211F1F"/>
          <w:spacing w:val="-4"/>
          <w:sz w:val="19"/>
        </w:rPr>
        <w:t>at</w:t>
      </w:r>
      <w:r>
        <w:rPr>
          <w:rFonts w:ascii="Times New Roman"/>
          <w:color w:val="211F1F"/>
          <w:spacing w:val="-8"/>
          <w:sz w:val="19"/>
        </w:rPr>
        <w:t xml:space="preserve"> </w:t>
      </w:r>
      <w:r>
        <w:rPr>
          <w:rFonts w:ascii="Times New Roman"/>
          <w:color w:val="211F1F"/>
          <w:spacing w:val="-4"/>
          <w:sz w:val="19"/>
        </w:rPr>
        <w:t xml:space="preserve">the </w:t>
      </w:r>
      <w:r>
        <w:rPr>
          <w:rFonts w:ascii="Times New Roman"/>
          <w:color w:val="211F1F"/>
          <w:w w:val="90"/>
          <w:sz w:val="19"/>
        </w:rPr>
        <w:t>Contractor's</w:t>
      </w:r>
      <w:r>
        <w:rPr>
          <w:rFonts w:ascii="Times New Roman"/>
          <w:color w:val="211F1F"/>
          <w:spacing w:val="40"/>
          <w:sz w:val="19"/>
        </w:rPr>
        <w:t xml:space="preserve"> </w:t>
      </w:r>
      <w:r>
        <w:rPr>
          <w:rFonts w:ascii="Times New Roman"/>
          <w:color w:val="211F1F"/>
          <w:w w:val="90"/>
          <w:sz w:val="19"/>
        </w:rPr>
        <w:t>own</w:t>
      </w:r>
      <w:r>
        <w:rPr>
          <w:rFonts w:ascii="Times New Roman"/>
          <w:color w:val="211F1F"/>
          <w:spacing w:val="26"/>
          <w:sz w:val="19"/>
        </w:rPr>
        <w:t xml:space="preserve"> </w:t>
      </w:r>
      <w:r>
        <w:rPr>
          <w:rFonts w:ascii="Times New Roman"/>
          <w:color w:val="211F1F"/>
          <w:w w:val="90"/>
          <w:sz w:val="19"/>
        </w:rPr>
        <w:t>discretion.</w:t>
      </w:r>
      <w:r>
        <w:rPr>
          <w:rFonts w:ascii="Times New Roman"/>
          <w:color w:val="211F1F"/>
          <w:spacing w:val="40"/>
          <w:sz w:val="19"/>
        </w:rPr>
        <w:t xml:space="preserve"> </w:t>
      </w:r>
      <w:r>
        <w:rPr>
          <w:rFonts w:ascii="Times New Roman"/>
          <w:color w:val="211F1F"/>
          <w:w w:val="90"/>
          <w:sz w:val="19"/>
        </w:rPr>
        <w:t>Prices</w:t>
      </w:r>
      <w:r>
        <w:rPr>
          <w:rFonts w:ascii="Times New Roman"/>
          <w:color w:val="211F1F"/>
          <w:spacing w:val="-3"/>
          <w:w w:val="90"/>
          <w:sz w:val="19"/>
        </w:rPr>
        <w:t xml:space="preserve"> </w:t>
      </w:r>
      <w:r>
        <w:rPr>
          <w:rFonts w:ascii="Times New Roman"/>
          <w:color w:val="211F1F"/>
          <w:w w:val="90"/>
          <w:sz w:val="19"/>
        </w:rPr>
        <w:t>in</w:t>
      </w:r>
      <w:r>
        <w:rPr>
          <w:rFonts w:ascii="Times New Roman"/>
          <w:color w:val="211F1F"/>
          <w:spacing w:val="-3"/>
          <w:w w:val="90"/>
          <w:sz w:val="19"/>
        </w:rPr>
        <w:t xml:space="preserve"> </w:t>
      </w:r>
      <w:r>
        <w:rPr>
          <w:rFonts w:ascii="Times New Roman"/>
          <w:color w:val="211F1F"/>
          <w:w w:val="90"/>
          <w:sz w:val="19"/>
        </w:rPr>
        <w:t>the</w:t>
      </w:r>
      <w:r>
        <w:rPr>
          <w:rFonts w:ascii="Times New Roman"/>
          <w:color w:val="211F1F"/>
          <w:spacing w:val="-3"/>
          <w:w w:val="90"/>
          <w:sz w:val="19"/>
        </w:rPr>
        <w:t xml:space="preserve"> </w:t>
      </w:r>
      <w:r>
        <w:rPr>
          <w:rFonts w:ascii="Times New Roman"/>
          <w:color w:val="211F1F"/>
          <w:w w:val="90"/>
          <w:sz w:val="19"/>
        </w:rPr>
        <w:t>Activity Schedule shall</w:t>
      </w:r>
      <w:r>
        <w:rPr>
          <w:rFonts w:ascii="Times New Roman"/>
          <w:color w:val="211F1F"/>
          <w:spacing w:val="-5"/>
          <w:w w:val="90"/>
          <w:sz w:val="19"/>
        </w:rPr>
        <w:t xml:space="preserve"> </w:t>
      </w:r>
      <w:r>
        <w:rPr>
          <w:rFonts w:ascii="Times New Roman"/>
          <w:color w:val="211F1F"/>
          <w:w w:val="90"/>
          <w:sz w:val="19"/>
        </w:rPr>
        <w:t>notbe</w:t>
      </w:r>
      <w:r>
        <w:rPr>
          <w:rFonts w:ascii="Times New Roman"/>
          <w:color w:val="211F1F"/>
          <w:spacing w:val="-3"/>
          <w:w w:val="90"/>
          <w:sz w:val="19"/>
        </w:rPr>
        <w:t xml:space="preserve"> </w:t>
      </w:r>
      <w:r>
        <w:rPr>
          <w:rFonts w:ascii="Times New Roman"/>
          <w:color w:val="211F1F"/>
          <w:w w:val="90"/>
          <w:sz w:val="19"/>
        </w:rPr>
        <w:t>altered when the Contractormakes such changes</w:t>
      </w:r>
      <w:r>
        <w:rPr>
          <w:rFonts w:ascii="Times New Roman"/>
          <w:color w:val="211F1F"/>
          <w:spacing w:val="-3"/>
          <w:w w:val="90"/>
          <w:sz w:val="19"/>
        </w:rPr>
        <w:t xml:space="preserve"> </w:t>
      </w:r>
      <w:r>
        <w:rPr>
          <w:rFonts w:ascii="Times New Roman"/>
          <w:color w:val="211F1F"/>
          <w:w w:val="90"/>
          <w:sz w:val="19"/>
        </w:rPr>
        <w:t>to the</w:t>
      </w:r>
      <w:r>
        <w:rPr>
          <w:rFonts w:ascii="Times New Roman"/>
          <w:color w:val="211F1F"/>
          <w:spacing w:val="-3"/>
          <w:w w:val="90"/>
          <w:sz w:val="19"/>
        </w:rPr>
        <w:t xml:space="preserve"> </w:t>
      </w:r>
      <w:r>
        <w:rPr>
          <w:rFonts w:ascii="Times New Roman"/>
          <w:color w:val="211F1F"/>
          <w:w w:val="90"/>
          <w:sz w:val="19"/>
        </w:rPr>
        <w:t xml:space="preserve">Activity </w:t>
      </w:r>
      <w:r>
        <w:rPr>
          <w:rFonts w:ascii="Times New Roman"/>
          <w:color w:val="211F1F"/>
          <w:spacing w:val="-2"/>
          <w:sz w:val="19"/>
        </w:rPr>
        <w:t>Schedule.</w:t>
      </w:r>
    </w:p>
    <w:p w:rsidR="00363E5D" w:rsidRDefault="00934312">
      <w:pPr>
        <w:spacing w:line="261" w:lineRule="exact"/>
        <w:ind w:left="1492"/>
        <w:jc w:val="both"/>
        <w:rPr>
          <w:rFonts w:ascii="Times New Roman" w:hAnsi="Times New Roman"/>
          <w:sz w:val="19"/>
        </w:rPr>
      </w:pPr>
      <w:r>
        <w:rPr>
          <w:rFonts w:ascii="Times New Roman" w:hAnsi="Times New Roman"/>
          <w:color w:val="211F1F"/>
          <w:w w:val="90"/>
          <w:position w:val="8"/>
          <w:sz w:val="19"/>
        </w:rPr>
        <w:t>9</w:t>
      </w:r>
      <w:r>
        <w:rPr>
          <w:rFonts w:ascii="Times New Roman" w:hAnsi="Times New Roman"/>
          <w:color w:val="211F1F"/>
          <w:w w:val="90"/>
          <w:sz w:val="19"/>
        </w:rPr>
        <w:t>In</w:t>
      </w:r>
      <w:r>
        <w:rPr>
          <w:rFonts w:ascii="Times New Roman" w:hAnsi="Times New Roman"/>
          <w:color w:val="211F1F"/>
          <w:spacing w:val="-4"/>
          <w:w w:val="90"/>
          <w:sz w:val="19"/>
        </w:rPr>
        <w:t xml:space="preserve"> </w:t>
      </w:r>
      <w:r>
        <w:rPr>
          <w:rFonts w:ascii="Times New Roman" w:hAnsi="Times New Roman"/>
          <w:color w:val="211F1F"/>
          <w:w w:val="90"/>
          <w:sz w:val="19"/>
        </w:rPr>
        <w:t>lump</w:t>
      </w:r>
      <w:r>
        <w:rPr>
          <w:rFonts w:ascii="Times New Roman" w:hAnsi="Times New Roman"/>
          <w:color w:val="211F1F"/>
          <w:spacing w:val="-4"/>
          <w:sz w:val="19"/>
        </w:rPr>
        <w:t xml:space="preserve"> </w:t>
      </w:r>
      <w:r>
        <w:rPr>
          <w:rFonts w:ascii="Times New Roman" w:hAnsi="Times New Roman"/>
          <w:color w:val="211F1F"/>
          <w:w w:val="90"/>
          <w:sz w:val="19"/>
        </w:rPr>
        <w:t>sum</w:t>
      </w:r>
      <w:r>
        <w:rPr>
          <w:rFonts w:ascii="Times New Roman" w:hAnsi="Times New Roman"/>
          <w:color w:val="211F1F"/>
          <w:spacing w:val="-2"/>
          <w:w w:val="90"/>
          <w:sz w:val="19"/>
        </w:rPr>
        <w:t xml:space="preserve"> </w:t>
      </w:r>
      <w:r>
        <w:rPr>
          <w:rFonts w:ascii="Times New Roman" w:hAnsi="Times New Roman"/>
          <w:color w:val="211F1F"/>
          <w:w w:val="90"/>
          <w:sz w:val="19"/>
        </w:rPr>
        <w:t>contracts,</w:t>
      </w:r>
      <w:r>
        <w:rPr>
          <w:rFonts w:ascii="Times New Roman" w:hAnsi="Times New Roman"/>
          <w:color w:val="211F1F"/>
          <w:spacing w:val="-5"/>
          <w:w w:val="90"/>
          <w:sz w:val="19"/>
        </w:rPr>
        <w:t xml:space="preserve"> </w:t>
      </w:r>
      <w:r>
        <w:rPr>
          <w:rFonts w:ascii="Times New Roman" w:hAnsi="Times New Roman"/>
          <w:color w:val="211F1F"/>
          <w:w w:val="90"/>
          <w:sz w:val="19"/>
        </w:rPr>
        <w:t>add</w:t>
      </w:r>
      <w:r>
        <w:rPr>
          <w:rFonts w:ascii="Times New Roman" w:hAnsi="Times New Roman"/>
          <w:color w:val="211F1F"/>
          <w:spacing w:val="-3"/>
          <w:sz w:val="19"/>
        </w:rPr>
        <w:t xml:space="preserve"> </w:t>
      </w:r>
      <w:r>
        <w:rPr>
          <w:rFonts w:ascii="Times New Roman" w:hAnsi="Times New Roman"/>
          <w:color w:val="211F1F"/>
          <w:w w:val="90"/>
          <w:sz w:val="19"/>
        </w:rPr>
        <w:t>“and</w:t>
      </w:r>
      <w:r>
        <w:rPr>
          <w:rFonts w:ascii="Times New Roman" w:hAnsi="Times New Roman"/>
          <w:color w:val="211F1F"/>
          <w:spacing w:val="-2"/>
          <w:sz w:val="19"/>
        </w:rPr>
        <w:t xml:space="preserve"> </w:t>
      </w:r>
      <w:r>
        <w:rPr>
          <w:rFonts w:ascii="Times New Roman" w:hAnsi="Times New Roman"/>
          <w:color w:val="211F1F"/>
          <w:w w:val="90"/>
          <w:sz w:val="19"/>
        </w:rPr>
        <w:t>Activity</w:t>
      </w:r>
      <w:r>
        <w:rPr>
          <w:rFonts w:ascii="Times New Roman" w:hAnsi="Times New Roman"/>
          <w:color w:val="211F1F"/>
          <w:spacing w:val="-4"/>
          <w:sz w:val="19"/>
        </w:rPr>
        <w:t xml:space="preserve"> </w:t>
      </w:r>
      <w:r>
        <w:rPr>
          <w:rFonts w:ascii="Times New Roman" w:hAnsi="Times New Roman"/>
          <w:color w:val="211F1F"/>
          <w:w w:val="90"/>
          <w:sz w:val="19"/>
        </w:rPr>
        <w:t>Schedules”</w:t>
      </w:r>
      <w:r>
        <w:rPr>
          <w:rFonts w:ascii="Times New Roman" w:hAnsi="Times New Roman"/>
          <w:color w:val="211F1F"/>
          <w:spacing w:val="-13"/>
          <w:w w:val="90"/>
          <w:sz w:val="19"/>
        </w:rPr>
        <w:t xml:space="preserve"> </w:t>
      </w:r>
      <w:r>
        <w:rPr>
          <w:rFonts w:ascii="Times New Roman" w:hAnsi="Times New Roman"/>
          <w:color w:val="211F1F"/>
          <w:w w:val="90"/>
          <w:sz w:val="19"/>
        </w:rPr>
        <w:t>after</w:t>
      </w:r>
      <w:r>
        <w:rPr>
          <w:rFonts w:ascii="Times New Roman" w:hAnsi="Times New Roman"/>
          <w:color w:val="211F1F"/>
          <w:spacing w:val="-7"/>
          <w:w w:val="90"/>
          <w:sz w:val="19"/>
        </w:rPr>
        <w:t xml:space="preserve"> </w:t>
      </w:r>
      <w:r>
        <w:rPr>
          <w:rFonts w:ascii="Times New Roman" w:hAnsi="Times New Roman"/>
          <w:color w:val="211F1F"/>
          <w:w w:val="90"/>
          <w:sz w:val="19"/>
        </w:rPr>
        <w:t>“Programs.”</w:t>
      </w:r>
      <w:r>
        <w:rPr>
          <w:rFonts w:ascii="Times New Roman" w:hAnsi="Times New Roman"/>
          <w:color w:val="211F1F"/>
          <w:spacing w:val="20"/>
          <w:sz w:val="19"/>
        </w:rPr>
        <w:t xml:space="preserve"> </w:t>
      </w:r>
      <w:r>
        <w:rPr>
          <w:rFonts w:ascii="Times New Roman" w:hAnsi="Times New Roman"/>
          <w:color w:val="211F1F"/>
          <w:w w:val="90"/>
          <w:position w:val="8"/>
          <w:sz w:val="19"/>
        </w:rPr>
        <w:t>10</w:t>
      </w:r>
      <w:r>
        <w:rPr>
          <w:rFonts w:ascii="Times New Roman" w:hAnsi="Times New Roman"/>
          <w:color w:val="211F1F"/>
          <w:w w:val="90"/>
          <w:sz w:val="19"/>
        </w:rPr>
        <w:t>In</w:t>
      </w:r>
      <w:r>
        <w:rPr>
          <w:rFonts w:ascii="Times New Roman" w:hAnsi="Times New Roman"/>
          <w:color w:val="211F1F"/>
          <w:spacing w:val="-6"/>
          <w:w w:val="90"/>
          <w:sz w:val="19"/>
        </w:rPr>
        <w:t xml:space="preserve"> </w:t>
      </w:r>
      <w:r>
        <w:rPr>
          <w:rFonts w:ascii="Times New Roman" w:hAnsi="Times New Roman"/>
          <w:color w:val="211F1F"/>
          <w:w w:val="90"/>
          <w:sz w:val="19"/>
        </w:rPr>
        <w:t>lump</w:t>
      </w:r>
      <w:r>
        <w:rPr>
          <w:rFonts w:ascii="Times New Roman" w:hAnsi="Times New Roman"/>
          <w:color w:val="211F1F"/>
          <w:spacing w:val="-1"/>
          <w:sz w:val="19"/>
        </w:rPr>
        <w:t xml:space="preserve"> </w:t>
      </w:r>
      <w:r>
        <w:rPr>
          <w:rFonts w:ascii="Times New Roman" w:hAnsi="Times New Roman"/>
          <w:color w:val="211F1F"/>
          <w:w w:val="90"/>
          <w:sz w:val="19"/>
        </w:rPr>
        <w:t>sum</w:t>
      </w:r>
      <w:r>
        <w:rPr>
          <w:rFonts w:ascii="Times New Roman" w:hAnsi="Times New Roman"/>
          <w:color w:val="211F1F"/>
          <w:spacing w:val="-4"/>
          <w:sz w:val="19"/>
        </w:rPr>
        <w:t xml:space="preserve"> </w:t>
      </w:r>
      <w:r>
        <w:rPr>
          <w:rFonts w:ascii="Times New Roman" w:hAnsi="Times New Roman"/>
          <w:color w:val="211F1F"/>
          <w:w w:val="90"/>
          <w:sz w:val="19"/>
        </w:rPr>
        <w:t>contracts,</w:t>
      </w:r>
      <w:r>
        <w:rPr>
          <w:rFonts w:ascii="Times New Roman" w:hAnsi="Times New Roman"/>
          <w:color w:val="211F1F"/>
          <w:spacing w:val="2"/>
          <w:sz w:val="19"/>
        </w:rPr>
        <w:t xml:space="preserve"> </w:t>
      </w:r>
      <w:r>
        <w:rPr>
          <w:rFonts w:ascii="Times New Roman" w:hAnsi="Times New Roman"/>
          <w:color w:val="211F1F"/>
          <w:w w:val="90"/>
          <w:sz w:val="19"/>
        </w:rPr>
        <w:t>delete</w:t>
      </w:r>
      <w:r>
        <w:rPr>
          <w:rFonts w:ascii="Times New Roman" w:hAnsi="Times New Roman"/>
          <w:color w:val="211F1F"/>
          <w:spacing w:val="-4"/>
          <w:sz w:val="19"/>
        </w:rPr>
        <w:t xml:space="preserve"> </w:t>
      </w:r>
      <w:r>
        <w:rPr>
          <w:rFonts w:ascii="Times New Roman" w:hAnsi="Times New Roman"/>
          <w:color w:val="211F1F"/>
          <w:w w:val="90"/>
          <w:sz w:val="19"/>
        </w:rPr>
        <w:t>this</w:t>
      </w:r>
      <w:r>
        <w:rPr>
          <w:rFonts w:ascii="Times New Roman" w:hAnsi="Times New Roman"/>
          <w:color w:val="211F1F"/>
          <w:spacing w:val="-9"/>
          <w:w w:val="90"/>
          <w:sz w:val="19"/>
        </w:rPr>
        <w:t xml:space="preserve"> </w:t>
      </w:r>
      <w:r>
        <w:rPr>
          <w:rFonts w:ascii="Times New Roman" w:hAnsi="Times New Roman"/>
          <w:color w:val="211F1F"/>
          <w:spacing w:val="-2"/>
          <w:w w:val="90"/>
          <w:sz w:val="19"/>
        </w:rPr>
        <w:t>paragraph.</w:t>
      </w:r>
    </w:p>
    <w:p w:rsidR="00363E5D" w:rsidRDefault="00363E5D">
      <w:pPr>
        <w:spacing w:line="261" w:lineRule="exact"/>
        <w:jc w:val="both"/>
        <w:rPr>
          <w:rFonts w:ascii="Times New Roman" w:hAnsi="Times New Roman"/>
          <w:sz w:val="19"/>
        </w:rPr>
        <w:sectPr w:rsidR="00363E5D">
          <w:pgSz w:w="11930" w:h="16860"/>
          <w:pgMar w:top="260" w:right="0" w:bottom="740" w:left="80" w:header="0" w:footer="553" w:gutter="0"/>
          <w:pgNumType w:start="104"/>
          <w:cols w:space="720"/>
        </w:sectPr>
      </w:pPr>
    </w:p>
    <w:p w:rsidR="00363E5D" w:rsidRDefault="00934312">
      <w:pPr>
        <w:pStyle w:val="ListParagraph"/>
        <w:numPr>
          <w:ilvl w:val="1"/>
          <w:numId w:val="24"/>
        </w:numPr>
        <w:tabs>
          <w:tab w:val="left" w:pos="1451"/>
          <w:tab w:val="left" w:pos="1454"/>
        </w:tabs>
        <w:spacing w:before="98" w:line="208" w:lineRule="auto"/>
        <w:ind w:right="811" w:hanging="360"/>
        <w:jc w:val="both"/>
        <w:rPr>
          <w:rFonts w:ascii="Times New Roman"/>
          <w:color w:val="211F1F"/>
        </w:rPr>
      </w:pPr>
      <w:r>
        <w:rPr>
          <w:rFonts w:ascii="Times New Roman"/>
          <w:color w:val="211F1F"/>
        </w:rPr>
        <w:lastRenderedPageBreak/>
        <w:tab/>
        <w:t>The Contractor shall not be entitled to additional payment for costs that could have been avoided by giving early warning</w:t>
      </w:r>
    </w:p>
    <w:p w:rsidR="00363E5D" w:rsidRDefault="00934312">
      <w:pPr>
        <w:pStyle w:val="ListParagraph"/>
        <w:numPr>
          <w:ilvl w:val="1"/>
          <w:numId w:val="24"/>
        </w:numPr>
        <w:tabs>
          <w:tab w:val="left" w:pos="1444"/>
          <w:tab w:val="left" w:pos="1451"/>
        </w:tabs>
        <w:spacing w:before="208" w:line="228" w:lineRule="auto"/>
        <w:ind w:right="807" w:hanging="360"/>
        <w:jc w:val="both"/>
        <w:rPr>
          <w:rFonts w:ascii="Times New Roman"/>
          <w:color w:val="211F1F"/>
        </w:rPr>
      </w:pPr>
      <w:r>
        <w:rPr>
          <w:rFonts w:ascii="Times New Roman"/>
          <w:color w:val="211F1F"/>
        </w:rPr>
        <w:t>If</w:t>
      </w:r>
      <w:r>
        <w:rPr>
          <w:rFonts w:ascii="Times New Roman"/>
          <w:color w:val="211F1F"/>
          <w:spacing w:val="-6"/>
        </w:rPr>
        <w:t xml:space="preserve"> </w:t>
      </w:r>
      <w:r>
        <w:rPr>
          <w:rFonts w:ascii="Times New Roman"/>
          <w:color w:val="211F1F"/>
        </w:rPr>
        <w:t>the</w:t>
      </w:r>
      <w:r>
        <w:rPr>
          <w:rFonts w:ascii="Times New Roman"/>
          <w:color w:val="211F1F"/>
          <w:spacing w:val="-9"/>
        </w:rPr>
        <w:t xml:space="preserve"> </w:t>
      </w:r>
      <w:r>
        <w:rPr>
          <w:rFonts w:ascii="Times New Roman"/>
          <w:color w:val="211F1F"/>
        </w:rPr>
        <w:t>work</w:t>
      </w:r>
      <w:r>
        <w:rPr>
          <w:rFonts w:ascii="Times New Roman"/>
          <w:color w:val="211F1F"/>
          <w:spacing w:val="-12"/>
        </w:rPr>
        <w:t xml:space="preserve"> </w:t>
      </w:r>
      <w:r>
        <w:rPr>
          <w:rFonts w:ascii="Times New Roman"/>
          <w:color w:val="211F1F"/>
        </w:rPr>
        <w:t>in</w:t>
      </w:r>
      <w:r>
        <w:rPr>
          <w:rFonts w:ascii="Times New Roman"/>
          <w:color w:val="211F1F"/>
          <w:spacing w:val="-12"/>
        </w:rPr>
        <w:t xml:space="preserve"> </w:t>
      </w:r>
      <w:r>
        <w:rPr>
          <w:rFonts w:ascii="Times New Roman"/>
          <w:color w:val="211F1F"/>
        </w:rPr>
        <w:t>the</w:t>
      </w:r>
      <w:r>
        <w:rPr>
          <w:rFonts w:ascii="Times New Roman"/>
          <w:color w:val="211F1F"/>
          <w:spacing w:val="-9"/>
        </w:rPr>
        <w:t xml:space="preserve"> </w:t>
      </w:r>
      <w:r>
        <w:rPr>
          <w:rFonts w:ascii="Times New Roman"/>
          <w:color w:val="211F1F"/>
        </w:rPr>
        <w:t>Variation</w:t>
      </w:r>
      <w:r>
        <w:rPr>
          <w:rFonts w:ascii="Times New Roman"/>
          <w:color w:val="211F1F"/>
          <w:spacing w:val="-12"/>
        </w:rPr>
        <w:t xml:space="preserve"> </w:t>
      </w:r>
      <w:r>
        <w:rPr>
          <w:rFonts w:ascii="Times New Roman"/>
          <w:color w:val="211F1F"/>
        </w:rPr>
        <w:t>corresponds</w:t>
      </w:r>
      <w:r>
        <w:rPr>
          <w:rFonts w:ascii="Times New Roman"/>
          <w:color w:val="211F1F"/>
          <w:spacing w:val="-9"/>
        </w:rPr>
        <w:t xml:space="preserve"> </w:t>
      </w:r>
      <w:r>
        <w:rPr>
          <w:rFonts w:ascii="Times New Roman"/>
          <w:color w:val="211F1F"/>
        </w:rPr>
        <w:t>to</w:t>
      </w:r>
      <w:r>
        <w:rPr>
          <w:rFonts w:ascii="Times New Roman"/>
          <w:color w:val="211F1F"/>
          <w:spacing w:val="-12"/>
        </w:rPr>
        <w:t xml:space="preserve"> </w:t>
      </w:r>
      <w:r>
        <w:rPr>
          <w:rFonts w:ascii="Times New Roman"/>
          <w:color w:val="211F1F"/>
        </w:rPr>
        <w:t>an</w:t>
      </w:r>
      <w:r>
        <w:rPr>
          <w:rFonts w:ascii="Times New Roman"/>
          <w:color w:val="211F1F"/>
          <w:spacing w:val="-12"/>
        </w:rPr>
        <w:t xml:space="preserve"> </w:t>
      </w:r>
      <w:r>
        <w:rPr>
          <w:rFonts w:ascii="Times New Roman"/>
          <w:color w:val="211F1F"/>
        </w:rPr>
        <w:t>item</w:t>
      </w:r>
      <w:r>
        <w:rPr>
          <w:rFonts w:ascii="Times New Roman"/>
          <w:color w:val="211F1F"/>
          <w:spacing w:val="-10"/>
        </w:rPr>
        <w:t xml:space="preserve"> </w:t>
      </w:r>
      <w:r>
        <w:rPr>
          <w:rFonts w:ascii="Times New Roman"/>
          <w:color w:val="211F1F"/>
        </w:rPr>
        <w:t>description</w:t>
      </w:r>
      <w:r>
        <w:rPr>
          <w:rFonts w:ascii="Times New Roman"/>
          <w:color w:val="211F1F"/>
          <w:spacing w:val="-12"/>
        </w:rPr>
        <w:t xml:space="preserve"> </w:t>
      </w:r>
      <w:r>
        <w:rPr>
          <w:rFonts w:ascii="Times New Roman"/>
          <w:color w:val="211F1F"/>
        </w:rPr>
        <w:t>in</w:t>
      </w:r>
      <w:r>
        <w:rPr>
          <w:rFonts w:ascii="Times New Roman"/>
          <w:color w:val="211F1F"/>
          <w:spacing w:val="-12"/>
        </w:rPr>
        <w:t xml:space="preserve"> </w:t>
      </w:r>
      <w:r>
        <w:rPr>
          <w:rFonts w:ascii="Times New Roman"/>
          <w:color w:val="211F1F"/>
        </w:rPr>
        <w:t>the</w:t>
      </w:r>
      <w:r>
        <w:rPr>
          <w:rFonts w:ascii="Times New Roman"/>
          <w:color w:val="211F1F"/>
          <w:spacing w:val="-9"/>
        </w:rPr>
        <w:t xml:space="preserve"> </w:t>
      </w:r>
      <w:r>
        <w:rPr>
          <w:rFonts w:ascii="Times New Roman"/>
          <w:color w:val="211F1F"/>
        </w:rPr>
        <w:t>Bill</w:t>
      </w:r>
      <w:r>
        <w:rPr>
          <w:rFonts w:ascii="Times New Roman"/>
          <w:color w:val="211F1F"/>
          <w:spacing w:val="-11"/>
        </w:rPr>
        <w:t xml:space="preserve"> </w:t>
      </w:r>
      <w:r>
        <w:rPr>
          <w:rFonts w:ascii="Times New Roman"/>
          <w:color w:val="211F1F"/>
        </w:rPr>
        <w:t>of</w:t>
      </w:r>
      <w:r>
        <w:rPr>
          <w:rFonts w:ascii="Times New Roman"/>
          <w:color w:val="211F1F"/>
          <w:spacing w:val="-6"/>
        </w:rPr>
        <w:t xml:space="preserve"> </w:t>
      </w:r>
      <w:r>
        <w:rPr>
          <w:rFonts w:ascii="Times New Roman"/>
          <w:color w:val="211F1F"/>
        </w:rPr>
        <w:t>Quantities</w:t>
      </w:r>
      <w:r>
        <w:rPr>
          <w:rFonts w:ascii="Times New Roman"/>
          <w:color w:val="211F1F"/>
          <w:spacing w:val="-9"/>
        </w:rPr>
        <w:t xml:space="preserve"> </w:t>
      </w:r>
      <w:r>
        <w:rPr>
          <w:rFonts w:ascii="Times New Roman"/>
          <w:color w:val="211F1F"/>
        </w:rPr>
        <w:t>and</w:t>
      </w:r>
      <w:r>
        <w:rPr>
          <w:rFonts w:ascii="Times New Roman"/>
          <w:color w:val="211F1F"/>
          <w:spacing w:val="-12"/>
        </w:rPr>
        <w:t xml:space="preserve"> </w:t>
      </w:r>
      <w:r>
        <w:rPr>
          <w:rFonts w:ascii="Times New Roman"/>
          <w:color w:val="211F1F"/>
        </w:rPr>
        <w:t>if,</w:t>
      </w:r>
      <w:r>
        <w:rPr>
          <w:rFonts w:ascii="Times New Roman"/>
          <w:color w:val="211F1F"/>
          <w:spacing w:val="-9"/>
        </w:rPr>
        <w:t xml:space="preserve"> </w:t>
      </w:r>
      <w:r>
        <w:rPr>
          <w:rFonts w:ascii="Times New Roman"/>
          <w:color w:val="211F1F"/>
        </w:rPr>
        <w:t>in</w:t>
      </w:r>
      <w:r>
        <w:rPr>
          <w:rFonts w:ascii="Times New Roman"/>
          <w:color w:val="211F1F"/>
          <w:spacing w:val="-9"/>
        </w:rPr>
        <w:t xml:space="preserve"> </w:t>
      </w:r>
      <w:r>
        <w:rPr>
          <w:rFonts w:ascii="Times New Roman"/>
          <w:color w:val="211F1F"/>
        </w:rPr>
        <w:t>the</w:t>
      </w:r>
      <w:r>
        <w:rPr>
          <w:rFonts w:ascii="Times New Roman"/>
          <w:color w:val="211F1F"/>
          <w:spacing w:val="-9"/>
        </w:rPr>
        <w:t xml:space="preserve"> </w:t>
      </w:r>
      <w:r>
        <w:rPr>
          <w:rFonts w:ascii="Times New Roman"/>
          <w:color w:val="211F1F"/>
        </w:rPr>
        <w:t>opinion</w:t>
      </w:r>
      <w:r>
        <w:rPr>
          <w:rFonts w:ascii="Times New Roman"/>
          <w:color w:val="211F1F"/>
          <w:spacing w:val="-7"/>
        </w:rPr>
        <w:t xml:space="preserve"> </w:t>
      </w:r>
      <w:r>
        <w:rPr>
          <w:rFonts w:ascii="Times New Roman"/>
          <w:color w:val="211F1F"/>
        </w:rPr>
        <w:t>of the Project Manager, the quantity of work above the limit stated in Sub-Clause 39.1 or the timing of its execution do not cause the cost per unit of quantity to change, the rate in the Bill of Quantities shall be used to calculate the value of the Variation. If the cost per unit of quantity changes, or if the nature or timing of the work in the Variation does not correspond with items in the Bill of Quantities, the quotation by the Contractor shall be in the form of new rates for the relevant items of work</w:t>
      </w:r>
    </w:p>
    <w:p w:rsidR="00363E5D" w:rsidRDefault="00934312">
      <w:pPr>
        <w:pStyle w:val="ListParagraph"/>
        <w:numPr>
          <w:ilvl w:val="1"/>
          <w:numId w:val="24"/>
        </w:numPr>
        <w:tabs>
          <w:tab w:val="left" w:pos="1451"/>
          <w:tab w:val="left" w:pos="1461"/>
        </w:tabs>
        <w:spacing w:before="210" w:line="228" w:lineRule="auto"/>
        <w:ind w:right="814" w:hanging="360"/>
        <w:jc w:val="both"/>
        <w:rPr>
          <w:rFonts w:ascii="Times New Roman"/>
          <w:color w:val="211F1F"/>
        </w:rPr>
      </w:pPr>
      <w:r>
        <w:rPr>
          <w:rFonts w:ascii="Times New Roman"/>
          <w:color w:val="211F1F"/>
        </w:rPr>
        <w:tab/>
        <w:t xml:space="preserve">Value Engineering: The Contractor may prepare, at its own cost, a value engineering proposal at any time during the performance of the contract. The value engineering proposal shall, at a minimum, include the </w:t>
      </w:r>
      <w:r>
        <w:rPr>
          <w:rFonts w:ascii="Times New Roman"/>
          <w:color w:val="211F1F"/>
          <w:spacing w:val="-2"/>
        </w:rPr>
        <w:t>following;</w:t>
      </w:r>
    </w:p>
    <w:p w:rsidR="00363E5D" w:rsidRDefault="00934312">
      <w:pPr>
        <w:pStyle w:val="ListParagraph"/>
        <w:numPr>
          <w:ilvl w:val="0"/>
          <w:numId w:val="23"/>
        </w:numPr>
        <w:tabs>
          <w:tab w:val="left" w:pos="1758"/>
        </w:tabs>
        <w:spacing w:before="113"/>
        <w:ind w:hanging="429"/>
        <w:jc w:val="both"/>
        <w:rPr>
          <w:rFonts w:ascii="Times New Roman"/>
        </w:rPr>
      </w:pPr>
      <w:r>
        <w:rPr>
          <w:rFonts w:ascii="Times New Roman"/>
          <w:color w:val="211F1F"/>
          <w:spacing w:val="-2"/>
        </w:rPr>
        <w:t>the</w:t>
      </w:r>
      <w:r>
        <w:rPr>
          <w:rFonts w:ascii="Times New Roman"/>
          <w:color w:val="211F1F"/>
          <w:spacing w:val="-21"/>
        </w:rPr>
        <w:t xml:space="preserve"> </w:t>
      </w:r>
      <w:r>
        <w:rPr>
          <w:rFonts w:ascii="Times New Roman"/>
          <w:color w:val="211F1F"/>
          <w:spacing w:val="-2"/>
        </w:rPr>
        <w:t>proposed</w:t>
      </w:r>
      <w:r>
        <w:rPr>
          <w:rFonts w:ascii="Times New Roman"/>
          <w:color w:val="211F1F"/>
          <w:spacing w:val="-18"/>
        </w:rPr>
        <w:t xml:space="preserve"> </w:t>
      </w:r>
      <w:r>
        <w:rPr>
          <w:rFonts w:ascii="Times New Roman"/>
          <w:color w:val="211F1F"/>
          <w:spacing w:val="-2"/>
        </w:rPr>
        <w:t>change(s),</w:t>
      </w:r>
      <w:r>
        <w:rPr>
          <w:rFonts w:ascii="Times New Roman"/>
          <w:color w:val="211F1F"/>
          <w:spacing w:val="-18"/>
        </w:rPr>
        <w:t xml:space="preserve"> </w:t>
      </w:r>
      <w:r>
        <w:rPr>
          <w:rFonts w:ascii="Times New Roman"/>
          <w:color w:val="211F1F"/>
          <w:spacing w:val="-2"/>
        </w:rPr>
        <w:t>and</w:t>
      </w:r>
      <w:r>
        <w:rPr>
          <w:rFonts w:ascii="Times New Roman"/>
          <w:color w:val="211F1F"/>
          <w:spacing w:val="-17"/>
        </w:rPr>
        <w:t xml:space="preserve"> </w:t>
      </w:r>
      <w:r>
        <w:rPr>
          <w:rFonts w:ascii="Times New Roman"/>
          <w:color w:val="211F1F"/>
          <w:spacing w:val="-2"/>
        </w:rPr>
        <w:t>a</w:t>
      </w:r>
      <w:r>
        <w:rPr>
          <w:rFonts w:ascii="Times New Roman"/>
          <w:color w:val="211F1F"/>
          <w:spacing w:val="-18"/>
        </w:rPr>
        <w:t xml:space="preserve"> </w:t>
      </w:r>
      <w:r>
        <w:rPr>
          <w:rFonts w:ascii="Times New Roman"/>
          <w:color w:val="211F1F"/>
          <w:spacing w:val="-2"/>
        </w:rPr>
        <w:t>description</w:t>
      </w:r>
      <w:r>
        <w:rPr>
          <w:rFonts w:ascii="Times New Roman"/>
          <w:color w:val="211F1F"/>
          <w:spacing w:val="-18"/>
        </w:rPr>
        <w:t xml:space="preserve"> </w:t>
      </w:r>
      <w:r>
        <w:rPr>
          <w:rFonts w:ascii="Times New Roman"/>
          <w:color w:val="211F1F"/>
          <w:spacing w:val="-2"/>
        </w:rPr>
        <w:t>of</w:t>
      </w:r>
      <w:r>
        <w:rPr>
          <w:rFonts w:ascii="Times New Roman"/>
          <w:color w:val="211F1F"/>
          <w:spacing w:val="-17"/>
        </w:rPr>
        <w:t xml:space="preserve"> </w:t>
      </w:r>
      <w:r>
        <w:rPr>
          <w:rFonts w:ascii="Times New Roman"/>
          <w:color w:val="211F1F"/>
          <w:spacing w:val="-2"/>
        </w:rPr>
        <w:t>the</w:t>
      </w:r>
      <w:r>
        <w:rPr>
          <w:rFonts w:ascii="Times New Roman"/>
          <w:color w:val="211F1F"/>
          <w:spacing w:val="-18"/>
        </w:rPr>
        <w:t xml:space="preserve"> </w:t>
      </w:r>
      <w:r>
        <w:rPr>
          <w:rFonts w:ascii="Times New Roman"/>
          <w:color w:val="211F1F"/>
          <w:spacing w:val="-2"/>
        </w:rPr>
        <w:t>difference</w:t>
      </w:r>
      <w:r>
        <w:rPr>
          <w:rFonts w:ascii="Times New Roman"/>
          <w:color w:val="211F1F"/>
          <w:spacing w:val="-20"/>
        </w:rPr>
        <w:t xml:space="preserve"> </w:t>
      </w:r>
      <w:r>
        <w:rPr>
          <w:rFonts w:ascii="Times New Roman"/>
          <w:color w:val="211F1F"/>
          <w:spacing w:val="-2"/>
        </w:rPr>
        <w:t>to</w:t>
      </w:r>
      <w:r>
        <w:rPr>
          <w:rFonts w:ascii="Times New Roman"/>
          <w:color w:val="211F1F"/>
          <w:spacing w:val="-18"/>
        </w:rPr>
        <w:t xml:space="preserve"> </w:t>
      </w:r>
      <w:r>
        <w:rPr>
          <w:rFonts w:ascii="Times New Roman"/>
          <w:color w:val="211F1F"/>
          <w:spacing w:val="-2"/>
        </w:rPr>
        <w:t>the</w:t>
      </w:r>
      <w:r>
        <w:rPr>
          <w:rFonts w:ascii="Times New Roman"/>
          <w:color w:val="211F1F"/>
          <w:spacing w:val="-18"/>
        </w:rPr>
        <w:t xml:space="preserve"> </w:t>
      </w:r>
      <w:r>
        <w:rPr>
          <w:rFonts w:ascii="Times New Roman"/>
          <w:color w:val="211F1F"/>
          <w:spacing w:val="-2"/>
        </w:rPr>
        <w:t>existing</w:t>
      </w:r>
      <w:r>
        <w:rPr>
          <w:rFonts w:ascii="Times New Roman"/>
          <w:color w:val="211F1F"/>
          <w:spacing w:val="-18"/>
        </w:rPr>
        <w:t xml:space="preserve"> </w:t>
      </w:r>
      <w:r>
        <w:rPr>
          <w:rFonts w:ascii="Times New Roman"/>
          <w:color w:val="211F1F"/>
          <w:spacing w:val="-2"/>
        </w:rPr>
        <w:t>contract</w:t>
      </w:r>
      <w:r>
        <w:rPr>
          <w:rFonts w:ascii="Times New Roman"/>
          <w:color w:val="211F1F"/>
          <w:spacing w:val="-22"/>
        </w:rPr>
        <w:t xml:space="preserve"> </w:t>
      </w:r>
      <w:r>
        <w:rPr>
          <w:rFonts w:ascii="Times New Roman"/>
          <w:color w:val="211F1F"/>
          <w:spacing w:val="-2"/>
        </w:rPr>
        <w:t>requirements;</w:t>
      </w:r>
    </w:p>
    <w:p w:rsidR="00363E5D" w:rsidRDefault="00934312">
      <w:pPr>
        <w:pStyle w:val="ListParagraph"/>
        <w:numPr>
          <w:ilvl w:val="0"/>
          <w:numId w:val="23"/>
        </w:numPr>
        <w:tabs>
          <w:tab w:val="left" w:pos="1737"/>
          <w:tab w:val="left" w:pos="1763"/>
        </w:tabs>
        <w:spacing w:before="34" w:line="213" w:lineRule="auto"/>
        <w:ind w:left="1763" w:right="676" w:hanging="435"/>
        <w:jc w:val="both"/>
        <w:rPr>
          <w:rFonts w:ascii="Times New Roman"/>
        </w:rPr>
      </w:pPr>
      <w:r>
        <w:rPr>
          <w:rFonts w:ascii="Times New Roman"/>
          <w:color w:val="211F1F"/>
        </w:rPr>
        <w:t>a full cost/benefit analysis of the proposed change(s) including a description and estimate of costs (including</w:t>
      </w:r>
      <w:r>
        <w:rPr>
          <w:rFonts w:ascii="Times New Roman"/>
          <w:color w:val="211F1F"/>
          <w:spacing w:val="-7"/>
        </w:rPr>
        <w:t xml:space="preserve"> </w:t>
      </w:r>
      <w:r>
        <w:rPr>
          <w:rFonts w:ascii="Times New Roman"/>
          <w:color w:val="211F1F"/>
        </w:rPr>
        <w:t>life</w:t>
      </w:r>
      <w:r>
        <w:rPr>
          <w:rFonts w:ascii="Times New Roman"/>
          <w:color w:val="211F1F"/>
          <w:spacing w:val="-4"/>
        </w:rPr>
        <w:t xml:space="preserve"> </w:t>
      </w:r>
      <w:r>
        <w:rPr>
          <w:rFonts w:ascii="Times New Roman"/>
          <w:color w:val="211F1F"/>
        </w:rPr>
        <w:t>cycle</w:t>
      </w:r>
      <w:r>
        <w:rPr>
          <w:rFonts w:ascii="Times New Roman"/>
          <w:color w:val="211F1F"/>
          <w:spacing w:val="-6"/>
        </w:rPr>
        <w:t xml:space="preserve"> </w:t>
      </w:r>
      <w:r>
        <w:rPr>
          <w:rFonts w:ascii="Times New Roman"/>
          <w:color w:val="211F1F"/>
        </w:rPr>
        <w:t>costs)</w:t>
      </w:r>
      <w:r>
        <w:rPr>
          <w:rFonts w:ascii="Times New Roman"/>
          <w:color w:val="211F1F"/>
          <w:spacing w:val="-4"/>
        </w:rPr>
        <w:t xml:space="preserve"> </w:t>
      </w:r>
      <w:r>
        <w:rPr>
          <w:rFonts w:ascii="Times New Roman"/>
          <w:color w:val="211F1F"/>
        </w:rPr>
        <w:t>the</w:t>
      </w:r>
      <w:r>
        <w:rPr>
          <w:rFonts w:ascii="Times New Roman"/>
          <w:color w:val="211F1F"/>
          <w:spacing w:val="-4"/>
        </w:rPr>
        <w:t xml:space="preserve"> </w:t>
      </w:r>
      <w:r>
        <w:rPr>
          <w:rFonts w:ascii="Times New Roman"/>
          <w:color w:val="211F1F"/>
        </w:rPr>
        <w:t>Procuring</w:t>
      </w:r>
      <w:r>
        <w:rPr>
          <w:rFonts w:ascii="Times New Roman"/>
          <w:color w:val="211F1F"/>
          <w:spacing w:val="-7"/>
        </w:rPr>
        <w:t xml:space="preserve"> </w:t>
      </w:r>
      <w:r>
        <w:rPr>
          <w:rFonts w:ascii="Times New Roman"/>
          <w:color w:val="211F1F"/>
        </w:rPr>
        <w:t>Entity</w:t>
      </w:r>
      <w:r>
        <w:rPr>
          <w:rFonts w:ascii="Times New Roman"/>
          <w:color w:val="211F1F"/>
          <w:spacing w:val="-6"/>
        </w:rPr>
        <w:t xml:space="preserve"> </w:t>
      </w:r>
      <w:r>
        <w:rPr>
          <w:rFonts w:ascii="Times New Roman"/>
          <w:color w:val="211F1F"/>
        </w:rPr>
        <w:t>may</w:t>
      </w:r>
      <w:r>
        <w:rPr>
          <w:rFonts w:ascii="Times New Roman"/>
          <w:color w:val="211F1F"/>
          <w:spacing w:val="-7"/>
        </w:rPr>
        <w:t xml:space="preserve"> </w:t>
      </w:r>
      <w:r>
        <w:rPr>
          <w:rFonts w:ascii="Times New Roman"/>
          <w:color w:val="211F1F"/>
        </w:rPr>
        <w:t>incur</w:t>
      </w:r>
      <w:r>
        <w:rPr>
          <w:rFonts w:ascii="Times New Roman"/>
          <w:color w:val="211F1F"/>
          <w:spacing w:val="-6"/>
        </w:rPr>
        <w:t xml:space="preserve"> </w:t>
      </w:r>
      <w:r>
        <w:rPr>
          <w:rFonts w:ascii="Times New Roman"/>
          <w:color w:val="211F1F"/>
        </w:rPr>
        <w:t>in</w:t>
      </w:r>
      <w:r>
        <w:rPr>
          <w:rFonts w:ascii="Times New Roman"/>
          <w:color w:val="211F1F"/>
          <w:spacing w:val="-7"/>
        </w:rPr>
        <w:t xml:space="preserve"> </w:t>
      </w:r>
      <w:r>
        <w:rPr>
          <w:rFonts w:ascii="Times New Roman"/>
          <w:color w:val="211F1F"/>
        </w:rPr>
        <w:t>implementing</w:t>
      </w:r>
      <w:r>
        <w:rPr>
          <w:rFonts w:ascii="Times New Roman"/>
          <w:color w:val="211F1F"/>
          <w:spacing w:val="-7"/>
        </w:rPr>
        <w:t xml:space="preserve"> </w:t>
      </w:r>
      <w:r>
        <w:rPr>
          <w:rFonts w:ascii="Times New Roman"/>
          <w:color w:val="211F1F"/>
        </w:rPr>
        <w:t>the</w:t>
      </w:r>
      <w:r>
        <w:rPr>
          <w:rFonts w:ascii="Times New Roman"/>
          <w:color w:val="211F1F"/>
          <w:spacing w:val="-7"/>
        </w:rPr>
        <w:t xml:space="preserve"> </w:t>
      </w:r>
      <w:r>
        <w:rPr>
          <w:rFonts w:ascii="Times New Roman"/>
          <w:color w:val="211F1F"/>
        </w:rPr>
        <w:t>value</w:t>
      </w:r>
      <w:r>
        <w:rPr>
          <w:rFonts w:ascii="Times New Roman"/>
          <w:color w:val="211F1F"/>
          <w:spacing w:val="-7"/>
        </w:rPr>
        <w:t xml:space="preserve"> </w:t>
      </w:r>
      <w:r>
        <w:rPr>
          <w:rFonts w:ascii="Times New Roman"/>
          <w:color w:val="211F1F"/>
        </w:rPr>
        <w:t>engineering</w:t>
      </w:r>
      <w:r>
        <w:rPr>
          <w:rFonts w:ascii="Times New Roman"/>
          <w:color w:val="211F1F"/>
          <w:spacing w:val="-7"/>
        </w:rPr>
        <w:t xml:space="preserve"> </w:t>
      </w:r>
      <w:r>
        <w:rPr>
          <w:rFonts w:ascii="Times New Roman"/>
          <w:color w:val="211F1F"/>
        </w:rPr>
        <w:t xml:space="preserve">proposal; </w:t>
      </w:r>
      <w:r>
        <w:rPr>
          <w:rFonts w:ascii="Times New Roman"/>
          <w:color w:val="211F1F"/>
          <w:spacing w:val="-4"/>
        </w:rPr>
        <w:t>and</w:t>
      </w:r>
    </w:p>
    <w:p w:rsidR="00363E5D" w:rsidRDefault="00934312">
      <w:pPr>
        <w:pStyle w:val="ListParagraph"/>
        <w:numPr>
          <w:ilvl w:val="0"/>
          <w:numId w:val="23"/>
        </w:numPr>
        <w:tabs>
          <w:tab w:val="left" w:pos="1758"/>
        </w:tabs>
        <w:spacing w:before="12"/>
        <w:ind w:hanging="429"/>
        <w:jc w:val="both"/>
        <w:rPr>
          <w:rFonts w:ascii="Times New Roman"/>
        </w:rPr>
      </w:pPr>
      <w:r>
        <w:rPr>
          <w:rFonts w:ascii="Times New Roman"/>
          <w:color w:val="211F1F"/>
          <w:spacing w:val="-2"/>
        </w:rPr>
        <w:t>a</w:t>
      </w:r>
      <w:r>
        <w:rPr>
          <w:rFonts w:ascii="Times New Roman"/>
          <w:color w:val="211F1F"/>
          <w:spacing w:val="-21"/>
        </w:rPr>
        <w:t xml:space="preserve"> </w:t>
      </w:r>
      <w:r>
        <w:rPr>
          <w:rFonts w:ascii="Times New Roman"/>
          <w:color w:val="211F1F"/>
          <w:spacing w:val="-2"/>
        </w:rPr>
        <w:t>description</w:t>
      </w:r>
      <w:r>
        <w:rPr>
          <w:rFonts w:ascii="Times New Roman"/>
          <w:color w:val="211F1F"/>
          <w:spacing w:val="-19"/>
        </w:rPr>
        <w:t xml:space="preserve"> </w:t>
      </w:r>
      <w:r>
        <w:rPr>
          <w:rFonts w:ascii="Times New Roman"/>
          <w:color w:val="211F1F"/>
          <w:spacing w:val="-2"/>
        </w:rPr>
        <w:t>of</w:t>
      </w:r>
      <w:r>
        <w:rPr>
          <w:rFonts w:ascii="Times New Roman"/>
          <w:color w:val="211F1F"/>
          <w:spacing w:val="-18"/>
        </w:rPr>
        <w:t xml:space="preserve"> </w:t>
      </w:r>
      <w:r>
        <w:rPr>
          <w:rFonts w:ascii="Times New Roman"/>
          <w:color w:val="211F1F"/>
          <w:spacing w:val="-2"/>
        </w:rPr>
        <w:t>any</w:t>
      </w:r>
      <w:r>
        <w:rPr>
          <w:rFonts w:ascii="Times New Roman"/>
          <w:color w:val="211F1F"/>
          <w:spacing w:val="-21"/>
        </w:rPr>
        <w:t xml:space="preserve"> </w:t>
      </w:r>
      <w:r>
        <w:rPr>
          <w:rFonts w:ascii="Times New Roman"/>
          <w:color w:val="211F1F"/>
          <w:spacing w:val="-2"/>
        </w:rPr>
        <w:t>effect(s)</w:t>
      </w:r>
      <w:r>
        <w:rPr>
          <w:rFonts w:ascii="Times New Roman"/>
          <w:color w:val="211F1F"/>
          <w:spacing w:val="-16"/>
        </w:rPr>
        <w:t xml:space="preserve"> </w:t>
      </w:r>
      <w:r>
        <w:rPr>
          <w:rFonts w:ascii="Times New Roman"/>
          <w:color w:val="211F1F"/>
          <w:spacing w:val="-2"/>
        </w:rPr>
        <w:t>of</w:t>
      </w:r>
      <w:r>
        <w:rPr>
          <w:rFonts w:ascii="Times New Roman"/>
          <w:color w:val="211F1F"/>
          <w:spacing w:val="-17"/>
        </w:rPr>
        <w:t xml:space="preserve"> </w:t>
      </w:r>
      <w:r>
        <w:rPr>
          <w:rFonts w:ascii="Times New Roman"/>
          <w:color w:val="211F1F"/>
          <w:spacing w:val="-2"/>
        </w:rPr>
        <w:t>the</w:t>
      </w:r>
      <w:r>
        <w:rPr>
          <w:rFonts w:ascii="Times New Roman"/>
          <w:color w:val="211F1F"/>
          <w:spacing w:val="-22"/>
        </w:rPr>
        <w:t xml:space="preserve"> </w:t>
      </w:r>
      <w:r>
        <w:rPr>
          <w:rFonts w:ascii="Times New Roman"/>
          <w:color w:val="211F1F"/>
          <w:spacing w:val="-2"/>
        </w:rPr>
        <w:t>change</w:t>
      </w:r>
      <w:r>
        <w:rPr>
          <w:rFonts w:ascii="Times New Roman"/>
          <w:color w:val="211F1F"/>
          <w:spacing w:val="-19"/>
        </w:rPr>
        <w:t xml:space="preserve"> </w:t>
      </w:r>
      <w:r>
        <w:rPr>
          <w:rFonts w:ascii="Times New Roman"/>
          <w:color w:val="211F1F"/>
          <w:spacing w:val="-2"/>
        </w:rPr>
        <w:t>on</w:t>
      </w:r>
      <w:r>
        <w:rPr>
          <w:rFonts w:ascii="Times New Roman"/>
          <w:color w:val="211F1F"/>
          <w:spacing w:val="-18"/>
        </w:rPr>
        <w:t xml:space="preserve"> </w:t>
      </w:r>
      <w:r>
        <w:rPr>
          <w:rFonts w:ascii="Times New Roman"/>
          <w:color w:val="211F1F"/>
          <w:spacing w:val="-2"/>
        </w:rPr>
        <w:t>performance/functionality.</w:t>
      </w:r>
    </w:p>
    <w:p w:rsidR="00363E5D" w:rsidRDefault="00934312">
      <w:pPr>
        <w:pStyle w:val="ListParagraph"/>
        <w:numPr>
          <w:ilvl w:val="1"/>
          <w:numId w:val="24"/>
        </w:numPr>
        <w:tabs>
          <w:tab w:val="left" w:pos="1444"/>
        </w:tabs>
        <w:spacing w:before="187"/>
        <w:ind w:left="1444" w:hanging="353"/>
        <w:rPr>
          <w:rFonts w:ascii="Times New Roman"/>
          <w:color w:val="211F1F"/>
        </w:rPr>
      </w:pPr>
      <w:r>
        <w:rPr>
          <w:rFonts w:ascii="Times New Roman"/>
          <w:color w:val="211F1F"/>
        </w:rPr>
        <w:t>The</w:t>
      </w:r>
      <w:r>
        <w:rPr>
          <w:rFonts w:ascii="Times New Roman"/>
          <w:color w:val="211F1F"/>
          <w:spacing w:val="-12"/>
        </w:rPr>
        <w:t xml:space="preserve"> </w:t>
      </w:r>
      <w:r>
        <w:rPr>
          <w:rFonts w:ascii="Times New Roman"/>
          <w:color w:val="211F1F"/>
        </w:rPr>
        <w:t>Procuring</w:t>
      </w:r>
      <w:r>
        <w:rPr>
          <w:rFonts w:ascii="Times New Roman"/>
          <w:color w:val="211F1F"/>
          <w:spacing w:val="-11"/>
        </w:rPr>
        <w:t xml:space="preserve"> </w:t>
      </w:r>
      <w:r>
        <w:rPr>
          <w:rFonts w:ascii="Times New Roman"/>
          <w:color w:val="211F1F"/>
        </w:rPr>
        <w:t>Entity</w:t>
      </w:r>
      <w:r>
        <w:rPr>
          <w:rFonts w:ascii="Times New Roman"/>
          <w:color w:val="211F1F"/>
          <w:spacing w:val="-13"/>
        </w:rPr>
        <w:t xml:space="preserve"> </w:t>
      </w:r>
      <w:r>
        <w:rPr>
          <w:rFonts w:ascii="Times New Roman"/>
          <w:color w:val="211F1F"/>
        </w:rPr>
        <w:t>may</w:t>
      </w:r>
      <w:r>
        <w:rPr>
          <w:rFonts w:ascii="Times New Roman"/>
          <w:color w:val="211F1F"/>
          <w:spacing w:val="-11"/>
        </w:rPr>
        <w:t xml:space="preserve"> </w:t>
      </w:r>
      <w:r>
        <w:rPr>
          <w:rFonts w:ascii="Times New Roman"/>
          <w:color w:val="211F1F"/>
        </w:rPr>
        <w:t>accept</w:t>
      </w:r>
      <w:r>
        <w:rPr>
          <w:rFonts w:ascii="Times New Roman"/>
          <w:color w:val="211F1F"/>
          <w:spacing w:val="-10"/>
        </w:rPr>
        <w:t xml:space="preserve"> </w:t>
      </w:r>
      <w:r>
        <w:rPr>
          <w:rFonts w:ascii="Times New Roman"/>
          <w:color w:val="211F1F"/>
        </w:rPr>
        <w:t>the</w:t>
      </w:r>
      <w:r>
        <w:rPr>
          <w:rFonts w:ascii="Times New Roman"/>
          <w:color w:val="211F1F"/>
          <w:spacing w:val="-11"/>
        </w:rPr>
        <w:t xml:space="preserve"> </w:t>
      </w:r>
      <w:r>
        <w:rPr>
          <w:rFonts w:ascii="Times New Roman"/>
          <w:color w:val="211F1F"/>
        </w:rPr>
        <w:t>value</w:t>
      </w:r>
      <w:r>
        <w:rPr>
          <w:rFonts w:ascii="Times New Roman"/>
          <w:color w:val="211F1F"/>
          <w:spacing w:val="-13"/>
        </w:rPr>
        <w:t xml:space="preserve"> </w:t>
      </w:r>
      <w:r>
        <w:rPr>
          <w:rFonts w:ascii="Times New Roman"/>
          <w:color w:val="211F1F"/>
        </w:rPr>
        <w:t>engineering</w:t>
      </w:r>
      <w:r>
        <w:rPr>
          <w:rFonts w:ascii="Times New Roman"/>
          <w:color w:val="211F1F"/>
          <w:spacing w:val="-11"/>
        </w:rPr>
        <w:t xml:space="preserve"> </w:t>
      </w:r>
      <w:r>
        <w:rPr>
          <w:rFonts w:ascii="Times New Roman"/>
          <w:color w:val="211F1F"/>
        </w:rPr>
        <w:t>proposal</w:t>
      </w:r>
      <w:r>
        <w:rPr>
          <w:rFonts w:ascii="Times New Roman"/>
          <w:color w:val="211F1F"/>
          <w:spacing w:val="-12"/>
        </w:rPr>
        <w:t xml:space="preserve"> </w:t>
      </w:r>
      <w:r>
        <w:rPr>
          <w:rFonts w:ascii="Times New Roman"/>
          <w:color w:val="211F1F"/>
        </w:rPr>
        <w:t>if</w:t>
      </w:r>
      <w:r>
        <w:rPr>
          <w:rFonts w:ascii="Times New Roman"/>
          <w:color w:val="211F1F"/>
          <w:spacing w:val="-11"/>
        </w:rPr>
        <w:t xml:space="preserve"> </w:t>
      </w:r>
      <w:r>
        <w:rPr>
          <w:rFonts w:ascii="Times New Roman"/>
          <w:color w:val="211F1F"/>
        </w:rPr>
        <w:t>the</w:t>
      </w:r>
      <w:r>
        <w:rPr>
          <w:rFonts w:ascii="Times New Roman"/>
          <w:color w:val="211F1F"/>
          <w:spacing w:val="-11"/>
        </w:rPr>
        <w:t xml:space="preserve"> </w:t>
      </w:r>
      <w:r>
        <w:rPr>
          <w:rFonts w:ascii="Times New Roman"/>
          <w:color w:val="211F1F"/>
        </w:rPr>
        <w:t>proposal</w:t>
      </w:r>
      <w:r>
        <w:rPr>
          <w:rFonts w:ascii="Times New Roman"/>
          <w:color w:val="211F1F"/>
          <w:spacing w:val="-10"/>
        </w:rPr>
        <w:t xml:space="preserve"> </w:t>
      </w:r>
      <w:r>
        <w:rPr>
          <w:rFonts w:ascii="Times New Roman"/>
          <w:color w:val="211F1F"/>
        </w:rPr>
        <w:t>demonstrates</w:t>
      </w:r>
      <w:r>
        <w:rPr>
          <w:rFonts w:ascii="Times New Roman"/>
          <w:color w:val="211F1F"/>
          <w:spacing w:val="-10"/>
        </w:rPr>
        <w:t xml:space="preserve"> </w:t>
      </w:r>
      <w:r>
        <w:rPr>
          <w:rFonts w:ascii="Times New Roman"/>
          <w:color w:val="211F1F"/>
        </w:rPr>
        <w:t>benefits</w:t>
      </w:r>
      <w:r>
        <w:rPr>
          <w:rFonts w:ascii="Times New Roman"/>
          <w:color w:val="211F1F"/>
          <w:spacing w:val="-12"/>
        </w:rPr>
        <w:t xml:space="preserve"> </w:t>
      </w:r>
      <w:r>
        <w:rPr>
          <w:rFonts w:ascii="Times New Roman"/>
          <w:color w:val="211F1F"/>
          <w:spacing w:val="-2"/>
        </w:rPr>
        <w:t>that:</w:t>
      </w:r>
    </w:p>
    <w:p w:rsidR="00363E5D" w:rsidRDefault="00934312">
      <w:pPr>
        <w:pStyle w:val="ListParagraph"/>
        <w:numPr>
          <w:ilvl w:val="0"/>
          <w:numId w:val="22"/>
        </w:numPr>
        <w:tabs>
          <w:tab w:val="left" w:pos="1768"/>
        </w:tabs>
        <w:spacing w:before="112"/>
        <w:ind w:hanging="439"/>
        <w:rPr>
          <w:rFonts w:ascii="Times New Roman"/>
        </w:rPr>
      </w:pPr>
      <w:r>
        <w:rPr>
          <w:rFonts w:ascii="Times New Roman"/>
          <w:color w:val="211F1F"/>
          <w:spacing w:val="-2"/>
        </w:rPr>
        <w:t>accelerate</w:t>
      </w:r>
      <w:r>
        <w:rPr>
          <w:rFonts w:ascii="Times New Roman"/>
          <w:color w:val="211F1F"/>
          <w:spacing w:val="-19"/>
        </w:rPr>
        <w:t xml:space="preserve"> </w:t>
      </w:r>
      <w:r>
        <w:rPr>
          <w:rFonts w:ascii="Times New Roman"/>
          <w:color w:val="211F1F"/>
          <w:spacing w:val="-2"/>
        </w:rPr>
        <w:t>the</w:t>
      </w:r>
      <w:r>
        <w:rPr>
          <w:rFonts w:ascii="Times New Roman"/>
          <w:color w:val="211F1F"/>
          <w:spacing w:val="-14"/>
        </w:rPr>
        <w:t xml:space="preserve"> </w:t>
      </w:r>
      <w:r>
        <w:rPr>
          <w:rFonts w:ascii="Times New Roman"/>
          <w:color w:val="211F1F"/>
          <w:spacing w:val="-2"/>
        </w:rPr>
        <w:t>contract</w:t>
      </w:r>
      <w:r>
        <w:rPr>
          <w:rFonts w:ascii="Times New Roman"/>
          <w:color w:val="211F1F"/>
          <w:spacing w:val="-17"/>
        </w:rPr>
        <w:t xml:space="preserve"> </w:t>
      </w:r>
      <w:r>
        <w:rPr>
          <w:rFonts w:ascii="Times New Roman"/>
          <w:color w:val="211F1F"/>
          <w:spacing w:val="-2"/>
        </w:rPr>
        <w:t>completion</w:t>
      </w:r>
      <w:r>
        <w:rPr>
          <w:rFonts w:ascii="Times New Roman"/>
          <w:color w:val="211F1F"/>
          <w:spacing w:val="-14"/>
        </w:rPr>
        <w:t xml:space="preserve"> </w:t>
      </w:r>
      <w:r>
        <w:rPr>
          <w:rFonts w:ascii="Times New Roman"/>
          <w:color w:val="211F1F"/>
          <w:spacing w:val="-2"/>
        </w:rPr>
        <w:t>period;</w:t>
      </w:r>
      <w:r>
        <w:rPr>
          <w:rFonts w:ascii="Times New Roman"/>
          <w:color w:val="211F1F"/>
          <w:spacing w:val="-12"/>
        </w:rPr>
        <w:t xml:space="preserve"> </w:t>
      </w:r>
      <w:r>
        <w:rPr>
          <w:rFonts w:ascii="Times New Roman"/>
          <w:color w:val="211F1F"/>
          <w:spacing w:val="-5"/>
        </w:rPr>
        <w:t>or</w:t>
      </w:r>
    </w:p>
    <w:p w:rsidR="00363E5D" w:rsidRDefault="00934312">
      <w:pPr>
        <w:pStyle w:val="ListParagraph"/>
        <w:numPr>
          <w:ilvl w:val="0"/>
          <w:numId w:val="22"/>
        </w:numPr>
        <w:tabs>
          <w:tab w:val="left" w:pos="1768"/>
        </w:tabs>
        <w:spacing w:before="6"/>
        <w:ind w:hanging="439"/>
        <w:rPr>
          <w:rFonts w:ascii="Times New Roman"/>
        </w:rPr>
      </w:pPr>
      <w:r>
        <w:rPr>
          <w:rFonts w:ascii="Times New Roman"/>
          <w:color w:val="211F1F"/>
          <w:spacing w:val="-2"/>
        </w:rPr>
        <w:t>reduce</w:t>
      </w:r>
      <w:r>
        <w:rPr>
          <w:rFonts w:ascii="Times New Roman"/>
          <w:color w:val="211F1F"/>
          <w:spacing w:val="-20"/>
        </w:rPr>
        <w:t xml:space="preserve"> </w:t>
      </w:r>
      <w:r>
        <w:rPr>
          <w:rFonts w:ascii="Times New Roman"/>
          <w:color w:val="211F1F"/>
          <w:spacing w:val="-2"/>
        </w:rPr>
        <w:t>the</w:t>
      </w:r>
      <w:r>
        <w:rPr>
          <w:rFonts w:ascii="Times New Roman"/>
          <w:color w:val="211F1F"/>
          <w:spacing w:val="-20"/>
        </w:rPr>
        <w:t xml:space="preserve"> </w:t>
      </w:r>
      <w:r>
        <w:rPr>
          <w:rFonts w:ascii="Times New Roman"/>
          <w:color w:val="211F1F"/>
          <w:spacing w:val="-2"/>
        </w:rPr>
        <w:t>Contract</w:t>
      </w:r>
      <w:r>
        <w:rPr>
          <w:rFonts w:ascii="Times New Roman"/>
          <w:color w:val="211F1F"/>
          <w:spacing w:val="-16"/>
        </w:rPr>
        <w:t xml:space="preserve"> </w:t>
      </w:r>
      <w:r>
        <w:rPr>
          <w:rFonts w:ascii="Times New Roman"/>
          <w:color w:val="211F1F"/>
          <w:spacing w:val="-2"/>
        </w:rPr>
        <w:t>Price</w:t>
      </w:r>
      <w:r>
        <w:rPr>
          <w:rFonts w:ascii="Times New Roman"/>
          <w:color w:val="211F1F"/>
          <w:spacing w:val="-17"/>
        </w:rPr>
        <w:t xml:space="preserve"> </w:t>
      </w:r>
      <w:r>
        <w:rPr>
          <w:rFonts w:ascii="Times New Roman"/>
          <w:color w:val="211F1F"/>
          <w:spacing w:val="-2"/>
        </w:rPr>
        <w:t>or</w:t>
      </w:r>
      <w:r>
        <w:rPr>
          <w:rFonts w:ascii="Times New Roman"/>
          <w:color w:val="211F1F"/>
          <w:spacing w:val="-20"/>
        </w:rPr>
        <w:t xml:space="preserve"> </w:t>
      </w:r>
      <w:r>
        <w:rPr>
          <w:rFonts w:ascii="Times New Roman"/>
          <w:color w:val="211F1F"/>
          <w:spacing w:val="-2"/>
        </w:rPr>
        <w:t>the</w:t>
      </w:r>
      <w:r>
        <w:rPr>
          <w:rFonts w:ascii="Times New Roman"/>
          <w:color w:val="211F1F"/>
          <w:spacing w:val="-20"/>
        </w:rPr>
        <w:t xml:space="preserve"> </w:t>
      </w:r>
      <w:r>
        <w:rPr>
          <w:rFonts w:ascii="Times New Roman"/>
          <w:color w:val="211F1F"/>
          <w:spacing w:val="-2"/>
        </w:rPr>
        <w:t>life</w:t>
      </w:r>
      <w:r>
        <w:rPr>
          <w:rFonts w:ascii="Times New Roman"/>
          <w:color w:val="211F1F"/>
          <w:spacing w:val="-18"/>
        </w:rPr>
        <w:t xml:space="preserve"> </w:t>
      </w:r>
      <w:r>
        <w:rPr>
          <w:rFonts w:ascii="Times New Roman"/>
          <w:color w:val="211F1F"/>
          <w:spacing w:val="-2"/>
        </w:rPr>
        <w:t>cycle</w:t>
      </w:r>
      <w:r>
        <w:rPr>
          <w:rFonts w:ascii="Times New Roman"/>
          <w:color w:val="211F1F"/>
          <w:spacing w:val="-20"/>
        </w:rPr>
        <w:t xml:space="preserve"> </w:t>
      </w:r>
      <w:r>
        <w:rPr>
          <w:rFonts w:ascii="Times New Roman"/>
          <w:color w:val="211F1F"/>
          <w:spacing w:val="-2"/>
        </w:rPr>
        <w:t>costs</w:t>
      </w:r>
      <w:r>
        <w:rPr>
          <w:rFonts w:ascii="Times New Roman"/>
          <w:color w:val="211F1F"/>
          <w:spacing w:val="-16"/>
        </w:rPr>
        <w:t xml:space="preserve"> </w:t>
      </w:r>
      <w:r>
        <w:rPr>
          <w:rFonts w:ascii="Times New Roman"/>
          <w:color w:val="211F1F"/>
          <w:spacing w:val="-2"/>
        </w:rPr>
        <w:t>to</w:t>
      </w:r>
      <w:r>
        <w:rPr>
          <w:rFonts w:ascii="Times New Roman"/>
          <w:color w:val="211F1F"/>
          <w:spacing w:val="-21"/>
        </w:rPr>
        <w:t xml:space="preserve"> </w:t>
      </w:r>
      <w:r>
        <w:rPr>
          <w:rFonts w:ascii="Times New Roman"/>
          <w:color w:val="211F1F"/>
          <w:spacing w:val="-2"/>
        </w:rPr>
        <w:t>the</w:t>
      </w:r>
      <w:r>
        <w:rPr>
          <w:rFonts w:ascii="Times New Roman"/>
          <w:color w:val="211F1F"/>
          <w:spacing w:val="-18"/>
        </w:rPr>
        <w:t xml:space="preserve"> </w:t>
      </w:r>
      <w:r>
        <w:rPr>
          <w:rFonts w:ascii="Times New Roman"/>
          <w:color w:val="211F1F"/>
          <w:spacing w:val="-2"/>
        </w:rPr>
        <w:t>Procuring</w:t>
      </w:r>
      <w:r>
        <w:rPr>
          <w:rFonts w:ascii="Times New Roman"/>
          <w:color w:val="211F1F"/>
          <w:spacing w:val="-17"/>
        </w:rPr>
        <w:t xml:space="preserve"> </w:t>
      </w:r>
      <w:r>
        <w:rPr>
          <w:rFonts w:ascii="Times New Roman"/>
          <w:color w:val="211F1F"/>
          <w:spacing w:val="-2"/>
        </w:rPr>
        <w:t>Entity;</w:t>
      </w:r>
      <w:r>
        <w:rPr>
          <w:rFonts w:ascii="Times New Roman"/>
          <w:color w:val="211F1F"/>
          <w:spacing w:val="-16"/>
        </w:rPr>
        <w:t xml:space="preserve"> </w:t>
      </w:r>
      <w:r>
        <w:rPr>
          <w:rFonts w:ascii="Times New Roman"/>
          <w:color w:val="211F1F"/>
          <w:spacing w:val="-5"/>
        </w:rPr>
        <w:t>or</w:t>
      </w:r>
    </w:p>
    <w:p w:rsidR="00363E5D" w:rsidRDefault="00934312">
      <w:pPr>
        <w:pStyle w:val="ListParagraph"/>
        <w:numPr>
          <w:ilvl w:val="0"/>
          <w:numId w:val="22"/>
        </w:numPr>
        <w:tabs>
          <w:tab w:val="left" w:pos="1768"/>
        </w:tabs>
        <w:spacing w:before="1"/>
        <w:ind w:hanging="439"/>
        <w:rPr>
          <w:rFonts w:ascii="Times New Roman"/>
        </w:rPr>
      </w:pPr>
      <w:r>
        <w:rPr>
          <w:rFonts w:ascii="Times New Roman"/>
          <w:color w:val="211F1F"/>
          <w:spacing w:val="-2"/>
        </w:rPr>
        <w:t>improve</w:t>
      </w:r>
      <w:r>
        <w:rPr>
          <w:rFonts w:ascii="Times New Roman"/>
          <w:color w:val="211F1F"/>
          <w:spacing w:val="-20"/>
        </w:rPr>
        <w:t xml:space="preserve"> </w:t>
      </w:r>
      <w:r>
        <w:rPr>
          <w:rFonts w:ascii="Times New Roman"/>
          <w:color w:val="211F1F"/>
          <w:spacing w:val="-2"/>
        </w:rPr>
        <w:t>the</w:t>
      </w:r>
      <w:r>
        <w:rPr>
          <w:rFonts w:ascii="Times New Roman"/>
          <w:color w:val="211F1F"/>
          <w:spacing w:val="-20"/>
        </w:rPr>
        <w:t xml:space="preserve"> </w:t>
      </w:r>
      <w:r>
        <w:rPr>
          <w:rFonts w:ascii="Times New Roman"/>
          <w:color w:val="211F1F"/>
          <w:spacing w:val="-2"/>
        </w:rPr>
        <w:t>quality,</w:t>
      </w:r>
      <w:r>
        <w:rPr>
          <w:rFonts w:ascii="Times New Roman"/>
          <w:color w:val="211F1F"/>
          <w:spacing w:val="-17"/>
        </w:rPr>
        <w:t xml:space="preserve"> </w:t>
      </w:r>
      <w:r>
        <w:rPr>
          <w:rFonts w:ascii="Times New Roman"/>
          <w:color w:val="211F1F"/>
          <w:spacing w:val="-2"/>
        </w:rPr>
        <w:t>efficiency,</w:t>
      </w:r>
      <w:r>
        <w:rPr>
          <w:rFonts w:ascii="Times New Roman"/>
          <w:color w:val="211F1F"/>
          <w:spacing w:val="-17"/>
        </w:rPr>
        <w:t xml:space="preserve"> </w:t>
      </w:r>
      <w:r>
        <w:rPr>
          <w:rFonts w:ascii="Times New Roman"/>
          <w:color w:val="211F1F"/>
          <w:spacing w:val="-2"/>
        </w:rPr>
        <w:t>safety</w:t>
      </w:r>
      <w:r>
        <w:rPr>
          <w:rFonts w:ascii="Times New Roman"/>
          <w:color w:val="211F1F"/>
          <w:spacing w:val="-18"/>
        </w:rPr>
        <w:t xml:space="preserve"> </w:t>
      </w:r>
      <w:r>
        <w:rPr>
          <w:rFonts w:ascii="Times New Roman"/>
          <w:color w:val="211F1F"/>
          <w:spacing w:val="-2"/>
        </w:rPr>
        <w:t>or</w:t>
      </w:r>
      <w:r>
        <w:rPr>
          <w:rFonts w:ascii="Times New Roman"/>
          <w:color w:val="211F1F"/>
          <w:spacing w:val="-20"/>
        </w:rPr>
        <w:t xml:space="preserve"> </w:t>
      </w:r>
      <w:r>
        <w:rPr>
          <w:rFonts w:ascii="Times New Roman"/>
          <w:color w:val="211F1F"/>
          <w:spacing w:val="-2"/>
        </w:rPr>
        <w:t>sustainability</w:t>
      </w:r>
      <w:r>
        <w:rPr>
          <w:rFonts w:ascii="Times New Roman"/>
          <w:color w:val="211F1F"/>
          <w:spacing w:val="-17"/>
        </w:rPr>
        <w:t xml:space="preserve"> </w:t>
      </w:r>
      <w:r>
        <w:rPr>
          <w:rFonts w:ascii="Times New Roman"/>
          <w:color w:val="211F1F"/>
          <w:spacing w:val="-2"/>
        </w:rPr>
        <w:t>of</w:t>
      </w:r>
      <w:r>
        <w:rPr>
          <w:rFonts w:ascii="Times New Roman"/>
          <w:color w:val="211F1F"/>
          <w:spacing w:val="-16"/>
        </w:rPr>
        <w:t xml:space="preserve"> </w:t>
      </w:r>
      <w:r>
        <w:rPr>
          <w:rFonts w:ascii="Times New Roman"/>
          <w:color w:val="211F1F"/>
          <w:spacing w:val="-2"/>
        </w:rPr>
        <w:t>the</w:t>
      </w:r>
      <w:r>
        <w:rPr>
          <w:rFonts w:ascii="Times New Roman"/>
          <w:color w:val="211F1F"/>
          <w:spacing w:val="-20"/>
        </w:rPr>
        <w:t xml:space="preserve"> </w:t>
      </w:r>
      <w:r>
        <w:rPr>
          <w:rFonts w:ascii="Times New Roman"/>
          <w:color w:val="211F1F"/>
          <w:spacing w:val="-2"/>
        </w:rPr>
        <w:t>Facilities;</w:t>
      </w:r>
      <w:r>
        <w:rPr>
          <w:rFonts w:ascii="Times New Roman"/>
          <w:color w:val="211F1F"/>
          <w:spacing w:val="-17"/>
        </w:rPr>
        <w:t xml:space="preserve"> </w:t>
      </w:r>
      <w:r>
        <w:rPr>
          <w:rFonts w:ascii="Times New Roman"/>
          <w:color w:val="211F1F"/>
          <w:spacing w:val="-5"/>
        </w:rPr>
        <w:t>or</w:t>
      </w:r>
    </w:p>
    <w:p w:rsidR="00363E5D" w:rsidRDefault="00934312">
      <w:pPr>
        <w:pStyle w:val="ListParagraph"/>
        <w:numPr>
          <w:ilvl w:val="0"/>
          <w:numId w:val="22"/>
        </w:numPr>
        <w:tabs>
          <w:tab w:val="left" w:pos="1768"/>
        </w:tabs>
        <w:spacing w:before="7"/>
        <w:ind w:hanging="439"/>
        <w:rPr>
          <w:rFonts w:ascii="Times New Roman"/>
        </w:rPr>
      </w:pPr>
      <w:r>
        <w:rPr>
          <w:rFonts w:ascii="Times New Roman"/>
          <w:color w:val="211F1F"/>
          <w:spacing w:val="-2"/>
        </w:rPr>
        <w:t>yield</w:t>
      </w:r>
      <w:r>
        <w:rPr>
          <w:rFonts w:ascii="Times New Roman"/>
          <w:color w:val="211F1F"/>
          <w:spacing w:val="-23"/>
        </w:rPr>
        <w:t xml:space="preserve"> </w:t>
      </w:r>
      <w:r>
        <w:rPr>
          <w:rFonts w:ascii="Times New Roman"/>
          <w:color w:val="211F1F"/>
          <w:spacing w:val="-2"/>
        </w:rPr>
        <w:t>any</w:t>
      </w:r>
      <w:r>
        <w:rPr>
          <w:rFonts w:ascii="Times New Roman"/>
          <w:color w:val="211F1F"/>
          <w:spacing w:val="-18"/>
        </w:rPr>
        <w:t xml:space="preserve"> </w:t>
      </w:r>
      <w:r>
        <w:rPr>
          <w:rFonts w:ascii="Times New Roman"/>
          <w:color w:val="211F1F"/>
          <w:spacing w:val="-2"/>
        </w:rPr>
        <w:t>other</w:t>
      </w:r>
      <w:r>
        <w:rPr>
          <w:rFonts w:ascii="Times New Roman"/>
          <w:color w:val="211F1F"/>
          <w:spacing w:val="-21"/>
        </w:rPr>
        <w:t xml:space="preserve"> </w:t>
      </w:r>
      <w:r>
        <w:rPr>
          <w:rFonts w:ascii="Times New Roman"/>
          <w:color w:val="211F1F"/>
          <w:spacing w:val="-2"/>
        </w:rPr>
        <w:t>benefits</w:t>
      </w:r>
      <w:r>
        <w:rPr>
          <w:rFonts w:ascii="Times New Roman"/>
          <w:color w:val="211F1F"/>
          <w:spacing w:val="-21"/>
        </w:rPr>
        <w:t xml:space="preserve"> </w:t>
      </w:r>
      <w:r>
        <w:rPr>
          <w:rFonts w:ascii="Times New Roman"/>
          <w:color w:val="211F1F"/>
          <w:spacing w:val="-2"/>
        </w:rPr>
        <w:t>to</w:t>
      </w:r>
      <w:r>
        <w:rPr>
          <w:rFonts w:ascii="Times New Roman"/>
          <w:color w:val="211F1F"/>
          <w:spacing w:val="-18"/>
        </w:rPr>
        <w:t xml:space="preserve"> </w:t>
      </w:r>
      <w:r>
        <w:rPr>
          <w:rFonts w:ascii="Times New Roman"/>
          <w:color w:val="211F1F"/>
          <w:spacing w:val="-2"/>
        </w:rPr>
        <w:t>the</w:t>
      </w:r>
      <w:r>
        <w:rPr>
          <w:rFonts w:ascii="Times New Roman"/>
          <w:color w:val="211F1F"/>
          <w:spacing w:val="-19"/>
        </w:rPr>
        <w:t xml:space="preserve"> </w:t>
      </w:r>
      <w:r>
        <w:rPr>
          <w:rFonts w:ascii="Times New Roman"/>
          <w:color w:val="211F1F"/>
          <w:spacing w:val="-2"/>
        </w:rPr>
        <w:t>Procuring</w:t>
      </w:r>
      <w:r>
        <w:rPr>
          <w:rFonts w:ascii="Times New Roman"/>
          <w:color w:val="211F1F"/>
          <w:spacing w:val="-19"/>
        </w:rPr>
        <w:t xml:space="preserve"> </w:t>
      </w:r>
      <w:r>
        <w:rPr>
          <w:rFonts w:ascii="Times New Roman"/>
          <w:color w:val="211F1F"/>
          <w:spacing w:val="-2"/>
        </w:rPr>
        <w:t>Entity,</w:t>
      </w:r>
      <w:r>
        <w:rPr>
          <w:rFonts w:ascii="Times New Roman"/>
          <w:color w:val="211F1F"/>
          <w:spacing w:val="-22"/>
        </w:rPr>
        <w:t xml:space="preserve"> </w:t>
      </w:r>
      <w:r>
        <w:rPr>
          <w:rFonts w:ascii="Times New Roman"/>
          <w:color w:val="211F1F"/>
          <w:spacing w:val="-2"/>
        </w:rPr>
        <w:t>without</w:t>
      </w:r>
      <w:r>
        <w:rPr>
          <w:rFonts w:ascii="Times New Roman"/>
          <w:color w:val="211F1F"/>
          <w:spacing w:val="-20"/>
        </w:rPr>
        <w:t xml:space="preserve"> </w:t>
      </w:r>
      <w:r>
        <w:rPr>
          <w:rFonts w:ascii="Times New Roman"/>
          <w:color w:val="211F1F"/>
          <w:spacing w:val="-2"/>
        </w:rPr>
        <w:t>compromising</w:t>
      </w:r>
      <w:r>
        <w:rPr>
          <w:rFonts w:ascii="Times New Roman"/>
          <w:color w:val="211F1F"/>
          <w:spacing w:val="-19"/>
        </w:rPr>
        <w:t xml:space="preserve"> </w:t>
      </w:r>
      <w:r>
        <w:rPr>
          <w:rFonts w:ascii="Times New Roman"/>
          <w:color w:val="211F1F"/>
          <w:spacing w:val="-2"/>
        </w:rPr>
        <w:t>the</w:t>
      </w:r>
      <w:r>
        <w:rPr>
          <w:rFonts w:ascii="Times New Roman"/>
          <w:color w:val="211F1F"/>
          <w:spacing w:val="-21"/>
        </w:rPr>
        <w:t xml:space="preserve"> </w:t>
      </w:r>
      <w:r>
        <w:rPr>
          <w:rFonts w:ascii="Times New Roman"/>
          <w:color w:val="211F1F"/>
          <w:spacing w:val="-2"/>
        </w:rPr>
        <w:t>functionality</w:t>
      </w:r>
      <w:r>
        <w:rPr>
          <w:rFonts w:ascii="Times New Roman"/>
          <w:color w:val="211F1F"/>
          <w:spacing w:val="-18"/>
        </w:rPr>
        <w:t xml:space="preserve"> </w:t>
      </w:r>
      <w:r>
        <w:rPr>
          <w:rFonts w:ascii="Times New Roman"/>
          <w:color w:val="211F1F"/>
          <w:spacing w:val="-2"/>
        </w:rPr>
        <w:t>of</w:t>
      </w:r>
      <w:r>
        <w:rPr>
          <w:rFonts w:ascii="Times New Roman"/>
          <w:color w:val="211F1F"/>
          <w:spacing w:val="-18"/>
        </w:rPr>
        <w:t xml:space="preserve"> </w:t>
      </w:r>
      <w:r>
        <w:rPr>
          <w:rFonts w:ascii="Times New Roman"/>
          <w:color w:val="211F1F"/>
          <w:spacing w:val="-2"/>
        </w:rPr>
        <w:t>the</w:t>
      </w:r>
      <w:r>
        <w:rPr>
          <w:rFonts w:ascii="Times New Roman"/>
          <w:color w:val="211F1F"/>
          <w:spacing w:val="-27"/>
        </w:rPr>
        <w:t xml:space="preserve"> </w:t>
      </w:r>
      <w:r>
        <w:rPr>
          <w:rFonts w:ascii="Times New Roman"/>
          <w:color w:val="211F1F"/>
          <w:spacing w:val="-2"/>
        </w:rPr>
        <w:t>Works.</w:t>
      </w:r>
    </w:p>
    <w:p w:rsidR="00363E5D" w:rsidRDefault="00363E5D">
      <w:pPr>
        <w:pStyle w:val="BodyText"/>
        <w:rPr>
          <w:rFonts w:ascii="Times New Roman"/>
          <w:sz w:val="22"/>
        </w:rPr>
      </w:pPr>
    </w:p>
    <w:p w:rsidR="00363E5D" w:rsidRDefault="00363E5D">
      <w:pPr>
        <w:pStyle w:val="BodyText"/>
        <w:spacing w:before="143"/>
        <w:rPr>
          <w:rFonts w:ascii="Times New Roman"/>
          <w:sz w:val="22"/>
        </w:rPr>
      </w:pPr>
    </w:p>
    <w:p w:rsidR="00363E5D" w:rsidRDefault="00934312">
      <w:pPr>
        <w:pStyle w:val="ListParagraph"/>
        <w:numPr>
          <w:ilvl w:val="1"/>
          <w:numId w:val="24"/>
        </w:numPr>
        <w:tabs>
          <w:tab w:val="left" w:pos="1444"/>
        </w:tabs>
        <w:ind w:left="1444" w:hanging="353"/>
        <w:rPr>
          <w:rFonts w:ascii="Times New Roman"/>
          <w:color w:val="211F1F"/>
        </w:rPr>
      </w:pPr>
      <w:r>
        <w:rPr>
          <w:rFonts w:ascii="Times New Roman"/>
          <w:color w:val="211F1F"/>
        </w:rPr>
        <w:t>If</w:t>
      </w:r>
      <w:r>
        <w:rPr>
          <w:rFonts w:ascii="Times New Roman"/>
          <w:color w:val="211F1F"/>
          <w:spacing w:val="-4"/>
        </w:rPr>
        <w:t xml:space="preserve"> </w:t>
      </w:r>
      <w:r>
        <w:rPr>
          <w:rFonts w:ascii="Times New Roman"/>
          <w:color w:val="211F1F"/>
        </w:rPr>
        <w:t>the</w:t>
      </w:r>
      <w:r>
        <w:rPr>
          <w:rFonts w:ascii="Times New Roman"/>
          <w:color w:val="211F1F"/>
          <w:spacing w:val="-5"/>
        </w:rPr>
        <w:t xml:space="preserve"> </w:t>
      </w:r>
      <w:r>
        <w:rPr>
          <w:rFonts w:ascii="Times New Roman"/>
          <w:color w:val="211F1F"/>
        </w:rPr>
        <w:t>value</w:t>
      </w:r>
      <w:r>
        <w:rPr>
          <w:rFonts w:ascii="Times New Roman"/>
          <w:color w:val="211F1F"/>
          <w:spacing w:val="-7"/>
        </w:rPr>
        <w:t xml:space="preserve"> </w:t>
      </w:r>
      <w:r>
        <w:rPr>
          <w:rFonts w:ascii="Times New Roman"/>
          <w:color w:val="211F1F"/>
        </w:rPr>
        <w:t>engineering</w:t>
      </w:r>
      <w:r>
        <w:rPr>
          <w:rFonts w:ascii="Times New Roman"/>
          <w:color w:val="211F1F"/>
          <w:spacing w:val="-7"/>
        </w:rPr>
        <w:t xml:space="preserve"> </w:t>
      </w:r>
      <w:r>
        <w:rPr>
          <w:rFonts w:ascii="Times New Roman"/>
          <w:color w:val="211F1F"/>
        </w:rPr>
        <w:t>proposal</w:t>
      </w:r>
      <w:r>
        <w:rPr>
          <w:rFonts w:ascii="Times New Roman"/>
          <w:color w:val="211F1F"/>
          <w:spacing w:val="-6"/>
        </w:rPr>
        <w:t xml:space="preserve"> </w:t>
      </w:r>
      <w:r>
        <w:rPr>
          <w:rFonts w:ascii="Times New Roman"/>
          <w:color w:val="211F1F"/>
        </w:rPr>
        <w:t>is</w:t>
      </w:r>
      <w:r>
        <w:rPr>
          <w:rFonts w:ascii="Times New Roman"/>
          <w:color w:val="211F1F"/>
          <w:spacing w:val="-5"/>
        </w:rPr>
        <w:t xml:space="preserve"> </w:t>
      </w:r>
      <w:r>
        <w:rPr>
          <w:rFonts w:ascii="Times New Roman"/>
          <w:color w:val="211F1F"/>
        </w:rPr>
        <w:t>approved</w:t>
      </w:r>
      <w:r>
        <w:rPr>
          <w:rFonts w:ascii="Times New Roman"/>
          <w:color w:val="211F1F"/>
          <w:spacing w:val="-4"/>
        </w:rPr>
        <w:t xml:space="preserve"> </w:t>
      </w:r>
      <w:r>
        <w:rPr>
          <w:rFonts w:ascii="Times New Roman"/>
          <w:color w:val="211F1F"/>
        </w:rPr>
        <w:t>by</w:t>
      </w:r>
      <w:r>
        <w:rPr>
          <w:rFonts w:ascii="Times New Roman"/>
          <w:color w:val="211F1F"/>
          <w:spacing w:val="-5"/>
        </w:rPr>
        <w:t xml:space="preserve"> </w:t>
      </w:r>
      <w:r>
        <w:rPr>
          <w:rFonts w:ascii="Times New Roman"/>
          <w:color w:val="211F1F"/>
        </w:rPr>
        <w:t>the</w:t>
      </w:r>
      <w:r>
        <w:rPr>
          <w:rFonts w:ascii="Times New Roman"/>
          <w:color w:val="211F1F"/>
          <w:spacing w:val="-5"/>
        </w:rPr>
        <w:t xml:space="preserve"> </w:t>
      </w:r>
      <w:r>
        <w:rPr>
          <w:rFonts w:ascii="Times New Roman"/>
          <w:color w:val="211F1F"/>
        </w:rPr>
        <w:t>Procuring</w:t>
      </w:r>
      <w:r>
        <w:rPr>
          <w:rFonts w:ascii="Times New Roman"/>
          <w:color w:val="211F1F"/>
          <w:spacing w:val="-5"/>
        </w:rPr>
        <w:t xml:space="preserve"> </w:t>
      </w:r>
      <w:r>
        <w:rPr>
          <w:rFonts w:ascii="Times New Roman"/>
          <w:color w:val="211F1F"/>
        </w:rPr>
        <w:t>Entity</w:t>
      </w:r>
      <w:r>
        <w:rPr>
          <w:rFonts w:ascii="Times New Roman"/>
          <w:color w:val="211F1F"/>
          <w:spacing w:val="-7"/>
        </w:rPr>
        <w:t xml:space="preserve"> </w:t>
      </w:r>
      <w:r>
        <w:rPr>
          <w:rFonts w:ascii="Times New Roman"/>
          <w:color w:val="211F1F"/>
        </w:rPr>
        <w:t>and</w:t>
      </w:r>
      <w:r>
        <w:rPr>
          <w:rFonts w:ascii="Times New Roman"/>
          <w:color w:val="211F1F"/>
          <w:spacing w:val="-7"/>
        </w:rPr>
        <w:t xml:space="preserve"> </w:t>
      </w:r>
      <w:r>
        <w:rPr>
          <w:rFonts w:ascii="Times New Roman"/>
          <w:color w:val="211F1F"/>
        </w:rPr>
        <w:t>results</w:t>
      </w:r>
      <w:r>
        <w:rPr>
          <w:rFonts w:ascii="Times New Roman"/>
          <w:color w:val="211F1F"/>
          <w:spacing w:val="-6"/>
        </w:rPr>
        <w:t xml:space="preserve"> </w:t>
      </w:r>
      <w:r>
        <w:rPr>
          <w:rFonts w:ascii="Times New Roman"/>
          <w:color w:val="211F1F"/>
          <w:spacing w:val="-5"/>
        </w:rPr>
        <w:t>in:</w:t>
      </w:r>
    </w:p>
    <w:p w:rsidR="00363E5D" w:rsidRDefault="00934312">
      <w:pPr>
        <w:pStyle w:val="ListParagraph"/>
        <w:numPr>
          <w:ilvl w:val="0"/>
          <w:numId w:val="21"/>
        </w:numPr>
        <w:tabs>
          <w:tab w:val="left" w:pos="1739"/>
          <w:tab w:val="left" w:pos="1756"/>
        </w:tabs>
        <w:spacing w:before="134" w:line="211" w:lineRule="auto"/>
        <w:ind w:right="677" w:hanging="435"/>
        <w:rPr>
          <w:rFonts w:ascii="Times New Roman"/>
        </w:rPr>
      </w:pPr>
      <w:r>
        <w:rPr>
          <w:rFonts w:ascii="Times New Roman"/>
          <w:color w:val="211F1F"/>
        </w:rPr>
        <w:t>a</w:t>
      </w:r>
      <w:r>
        <w:rPr>
          <w:rFonts w:ascii="Times New Roman"/>
          <w:color w:val="211F1F"/>
          <w:spacing w:val="-10"/>
        </w:rPr>
        <w:t xml:space="preserve"> </w:t>
      </w:r>
      <w:r>
        <w:rPr>
          <w:rFonts w:ascii="Times New Roman"/>
          <w:color w:val="211F1F"/>
        </w:rPr>
        <w:t>reduction</w:t>
      </w:r>
      <w:r>
        <w:rPr>
          <w:rFonts w:ascii="Times New Roman"/>
          <w:color w:val="211F1F"/>
          <w:spacing w:val="-10"/>
        </w:rPr>
        <w:t xml:space="preserve"> </w:t>
      </w:r>
      <w:r>
        <w:rPr>
          <w:rFonts w:ascii="Times New Roman"/>
          <w:color w:val="211F1F"/>
        </w:rPr>
        <w:t>of</w:t>
      </w:r>
      <w:r>
        <w:rPr>
          <w:rFonts w:ascii="Times New Roman"/>
          <w:color w:val="211F1F"/>
          <w:spacing w:val="-10"/>
        </w:rPr>
        <w:t xml:space="preserve"> </w:t>
      </w:r>
      <w:r>
        <w:rPr>
          <w:rFonts w:ascii="Times New Roman"/>
          <w:color w:val="211F1F"/>
        </w:rPr>
        <w:t>the</w:t>
      </w:r>
      <w:r>
        <w:rPr>
          <w:rFonts w:ascii="Times New Roman"/>
          <w:color w:val="211F1F"/>
          <w:spacing w:val="-10"/>
        </w:rPr>
        <w:t xml:space="preserve"> </w:t>
      </w:r>
      <w:r>
        <w:rPr>
          <w:rFonts w:ascii="Times New Roman"/>
          <w:color w:val="211F1F"/>
        </w:rPr>
        <w:t>Contract</w:t>
      </w:r>
      <w:r>
        <w:rPr>
          <w:rFonts w:ascii="Times New Roman"/>
          <w:color w:val="211F1F"/>
          <w:spacing w:val="-14"/>
        </w:rPr>
        <w:t xml:space="preserve"> </w:t>
      </w:r>
      <w:r>
        <w:rPr>
          <w:rFonts w:ascii="Times New Roman"/>
          <w:color w:val="211F1F"/>
        </w:rPr>
        <w:t>Price;</w:t>
      </w:r>
      <w:r>
        <w:rPr>
          <w:rFonts w:ascii="Times New Roman"/>
          <w:color w:val="211F1F"/>
          <w:spacing w:val="-12"/>
        </w:rPr>
        <w:t xml:space="preserve"> </w:t>
      </w:r>
      <w:r>
        <w:rPr>
          <w:rFonts w:ascii="Times New Roman"/>
          <w:color w:val="211F1F"/>
        </w:rPr>
        <w:t>the</w:t>
      </w:r>
      <w:r>
        <w:rPr>
          <w:rFonts w:ascii="Times New Roman"/>
          <w:color w:val="211F1F"/>
          <w:spacing w:val="-10"/>
        </w:rPr>
        <w:t xml:space="preserve"> </w:t>
      </w:r>
      <w:r>
        <w:rPr>
          <w:rFonts w:ascii="Times New Roman"/>
          <w:color w:val="211F1F"/>
        </w:rPr>
        <w:t>amount</w:t>
      </w:r>
      <w:r>
        <w:rPr>
          <w:rFonts w:ascii="Times New Roman"/>
          <w:color w:val="211F1F"/>
          <w:spacing w:val="-9"/>
        </w:rPr>
        <w:t xml:space="preserve"> </w:t>
      </w:r>
      <w:r>
        <w:rPr>
          <w:rFonts w:ascii="Times New Roman"/>
          <w:color w:val="211F1F"/>
        </w:rPr>
        <w:t>to</w:t>
      </w:r>
      <w:r>
        <w:rPr>
          <w:rFonts w:ascii="Times New Roman"/>
          <w:color w:val="211F1F"/>
          <w:spacing w:val="-10"/>
        </w:rPr>
        <w:t xml:space="preserve"> </w:t>
      </w:r>
      <w:r>
        <w:rPr>
          <w:rFonts w:ascii="Times New Roman"/>
          <w:color w:val="211F1F"/>
        </w:rPr>
        <w:t>be</w:t>
      </w:r>
      <w:r>
        <w:rPr>
          <w:rFonts w:ascii="Times New Roman"/>
          <w:color w:val="211F1F"/>
          <w:spacing w:val="-10"/>
        </w:rPr>
        <w:t xml:space="preserve"> </w:t>
      </w:r>
      <w:r>
        <w:rPr>
          <w:rFonts w:ascii="Times New Roman"/>
          <w:color w:val="211F1F"/>
        </w:rPr>
        <w:t>paid</w:t>
      </w:r>
      <w:r>
        <w:rPr>
          <w:rFonts w:ascii="Times New Roman"/>
          <w:color w:val="211F1F"/>
          <w:spacing w:val="-13"/>
        </w:rPr>
        <w:t xml:space="preserve"> </w:t>
      </w:r>
      <w:r>
        <w:rPr>
          <w:rFonts w:ascii="Times New Roman"/>
          <w:color w:val="211F1F"/>
        </w:rPr>
        <w:t>to</w:t>
      </w:r>
      <w:r>
        <w:rPr>
          <w:rFonts w:ascii="Times New Roman"/>
          <w:color w:val="211F1F"/>
          <w:spacing w:val="-10"/>
        </w:rPr>
        <w:t xml:space="preserve"> </w:t>
      </w:r>
      <w:r>
        <w:rPr>
          <w:rFonts w:ascii="Times New Roman"/>
          <w:color w:val="211F1F"/>
        </w:rPr>
        <w:t>the</w:t>
      </w:r>
      <w:r>
        <w:rPr>
          <w:rFonts w:ascii="Times New Roman"/>
          <w:color w:val="211F1F"/>
          <w:spacing w:val="-10"/>
        </w:rPr>
        <w:t xml:space="preserve"> </w:t>
      </w:r>
      <w:r>
        <w:rPr>
          <w:rFonts w:ascii="Times New Roman"/>
          <w:color w:val="211F1F"/>
        </w:rPr>
        <w:t>Contractor</w:t>
      </w:r>
      <w:r>
        <w:rPr>
          <w:rFonts w:ascii="Times New Roman"/>
          <w:color w:val="211F1F"/>
          <w:spacing w:val="-9"/>
        </w:rPr>
        <w:t xml:space="preserve"> </w:t>
      </w:r>
      <w:r>
        <w:rPr>
          <w:rFonts w:ascii="Times New Roman"/>
          <w:color w:val="211F1F"/>
        </w:rPr>
        <w:t>shall</w:t>
      </w:r>
      <w:r>
        <w:rPr>
          <w:rFonts w:ascii="Times New Roman"/>
          <w:color w:val="211F1F"/>
          <w:spacing w:val="-9"/>
        </w:rPr>
        <w:t xml:space="preserve"> </w:t>
      </w:r>
      <w:r>
        <w:rPr>
          <w:rFonts w:ascii="Times New Roman"/>
          <w:color w:val="211F1F"/>
        </w:rPr>
        <w:t>be</w:t>
      </w:r>
      <w:r>
        <w:rPr>
          <w:rFonts w:ascii="Times New Roman"/>
          <w:color w:val="211F1F"/>
          <w:spacing w:val="-12"/>
        </w:rPr>
        <w:t xml:space="preserve"> </w:t>
      </w:r>
      <w:r>
        <w:rPr>
          <w:rFonts w:ascii="Times New Roman"/>
          <w:color w:val="211F1F"/>
        </w:rPr>
        <w:t>the</w:t>
      </w:r>
      <w:r>
        <w:rPr>
          <w:rFonts w:ascii="Times New Roman"/>
          <w:color w:val="211F1F"/>
          <w:spacing w:val="-10"/>
        </w:rPr>
        <w:t xml:space="preserve"> </w:t>
      </w:r>
      <w:r>
        <w:rPr>
          <w:rFonts w:ascii="Times New Roman"/>
          <w:color w:val="211F1F"/>
        </w:rPr>
        <w:t>percentage</w:t>
      </w:r>
      <w:r>
        <w:rPr>
          <w:rFonts w:ascii="Times New Roman"/>
          <w:color w:val="211F1F"/>
          <w:spacing w:val="-10"/>
        </w:rPr>
        <w:t xml:space="preserve"> </w:t>
      </w:r>
      <w:r>
        <w:rPr>
          <w:rFonts w:ascii="Times New Roman"/>
          <w:color w:val="211F1F"/>
        </w:rPr>
        <w:t>speci</w:t>
      </w:r>
      <w:r>
        <w:rPr>
          <w:rFonts w:ascii="Times New Roman"/>
          <w:b/>
          <w:color w:val="211F1F"/>
        </w:rPr>
        <w:t>fi</w:t>
      </w:r>
      <w:r>
        <w:rPr>
          <w:rFonts w:ascii="Times New Roman"/>
          <w:color w:val="211F1F"/>
        </w:rPr>
        <w:t>ed</w:t>
      </w:r>
      <w:r>
        <w:rPr>
          <w:rFonts w:ascii="Times New Roman"/>
          <w:color w:val="211F1F"/>
          <w:spacing w:val="-3"/>
        </w:rPr>
        <w:t xml:space="preserve"> </w:t>
      </w:r>
      <w:r>
        <w:rPr>
          <w:rFonts w:ascii="Times New Roman"/>
          <w:color w:val="211F1F"/>
        </w:rPr>
        <w:t>in the</w:t>
      </w:r>
      <w:r>
        <w:rPr>
          <w:rFonts w:ascii="Times New Roman"/>
          <w:color w:val="211F1F"/>
          <w:spacing w:val="-10"/>
        </w:rPr>
        <w:t xml:space="preserve"> </w:t>
      </w:r>
      <w:r>
        <w:rPr>
          <w:rFonts w:ascii="Times New Roman"/>
          <w:color w:val="211F1F"/>
        </w:rPr>
        <w:t>SCC</w:t>
      </w:r>
      <w:r>
        <w:rPr>
          <w:rFonts w:ascii="Times New Roman"/>
          <w:color w:val="211F1F"/>
          <w:spacing w:val="-4"/>
        </w:rPr>
        <w:t xml:space="preserve"> </w:t>
      </w:r>
      <w:r>
        <w:rPr>
          <w:rFonts w:ascii="Times New Roman"/>
          <w:color w:val="211F1F"/>
        </w:rPr>
        <w:t>of</w:t>
      </w:r>
      <w:r>
        <w:rPr>
          <w:rFonts w:ascii="Times New Roman"/>
          <w:color w:val="211F1F"/>
          <w:spacing w:val="-9"/>
        </w:rPr>
        <w:t xml:space="preserve"> </w:t>
      </w:r>
      <w:r>
        <w:rPr>
          <w:rFonts w:ascii="Times New Roman"/>
          <w:color w:val="211F1F"/>
        </w:rPr>
        <w:t>the</w:t>
      </w:r>
      <w:r>
        <w:rPr>
          <w:rFonts w:ascii="Times New Roman"/>
          <w:color w:val="211F1F"/>
          <w:spacing w:val="-13"/>
        </w:rPr>
        <w:t xml:space="preserve"> </w:t>
      </w:r>
      <w:r>
        <w:rPr>
          <w:rFonts w:ascii="Times New Roman"/>
          <w:color w:val="211F1F"/>
        </w:rPr>
        <w:t>reduction</w:t>
      </w:r>
      <w:r>
        <w:rPr>
          <w:rFonts w:ascii="Times New Roman"/>
          <w:color w:val="211F1F"/>
          <w:spacing w:val="-9"/>
        </w:rPr>
        <w:t xml:space="preserve"> </w:t>
      </w:r>
      <w:r>
        <w:rPr>
          <w:rFonts w:ascii="Times New Roman"/>
          <w:color w:val="211F1F"/>
        </w:rPr>
        <w:t>in</w:t>
      </w:r>
      <w:r>
        <w:rPr>
          <w:rFonts w:ascii="Times New Roman"/>
          <w:color w:val="211F1F"/>
          <w:spacing w:val="-10"/>
        </w:rPr>
        <w:t xml:space="preserve"> </w:t>
      </w:r>
      <w:r>
        <w:rPr>
          <w:rFonts w:ascii="Times New Roman"/>
          <w:color w:val="211F1F"/>
        </w:rPr>
        <w:t>the</w:t>
      </w:r>
      <w:r>
        <w:rPr>
          <w:rFonts w:ascii="Times New Roman"/>
          <w:color w:val="211F1F"/>
          <w:spacing w:val="-10"/>
        </w:rPr>
        <w:t xml:space="preserve"> </w:t>
      </w:r>
      <w:r>
        <w:rPr>
          <w:rFonts w:ascii="Times New Roman"/>
          <w:color w:val="211F1F"/>
        </w:rPr>
        <w:t>Contract</w:t>
      </w:r>
      <w:r>
        <w:rPr>
          <w:rFonts w:ascii="Times New Roman"/>
          <w:color w:val="211F1F"/>
          <w:spacing w:val="-9"/>
        </w:rPr>
        <w:t xml:space="preserve"> </w:t>
      </w:r>
      <w:r>
        <w:rPr>
          <w:rFonts w:ascii="Times New Roman"/>
          <w:color w:val="211F1F"/>
        </w:rPr>
        <w:t>Price;</w:t>
      </w:r>
      <w:r>
        <w:rPr>
          <w:rFonts w:ascii="Times New Roman"/>
          <w:color w:val="211F1F"/>
          <w:spacing w:val="-9"/>
        </w:rPr>
        <w:t xml:space="preserve"> </w:t>
      </w:r>
      <w:r>
        <w:rPr>
          <w:rFonts w:ascii="Times New Roman"/>
          <w:color w:val="211F1F"/>
        </w:rPr>
        <w:t>or</w:t>
      </w:r>
    </w:p>
    <w:p w:rsidR="00363E5D" w:rsidRDefault="00934312">
      <w:pPr>
        <w:pStyle w:val="ListParagraph"/>
        <w:numPr>
          <w:ilvl w:val="0"/>
          <w:numId w:val="21"/>
        </w:numPr>
        <w:tabs>
          <w:tab w:val="left" w:pos="1756"/>
        </w:tabs>
        <w:spacing w:before="44" w:line="250" w:lineRule="exact"/>
        <w:ind w:hanging="434"/>
        <w:rPr>
          <w:rFonts w:ascii="Times New Roman"/>
        </w:rPr>
      </w:pPr>
      <w:r>
        <w:rPr>
          <w:rFonts w:ascii="Times New Roman"/>
          <w:color w:val="211F1F"/>
          <w:spacing w:val="-2"/>
        </w:rPr>
        <w:t>an</w:t>
      </w:r>
      <w:r>
        <w:rPr>
          <w:rFonts w:ascii="Times New Roman"/>
          <w:color w:val="211F1F"/>
          <w:spacing w:val="-13"/>
        </w:rPr>
        <w:t xml:space="preserve"> </w:t>
      </w:r>
      <w:r>
        <w:rPr>
          <w:rFonts w:ascii="Times New Roman"/>
          <w:color w:val="211F1F"/>
          <w:spacing w:val="-2"/>
        </w:rPr>
        <w:t>increase</w:t>
      </w:r>
      <w:r>
        <w:rPr>
          <w:rFonts w:ascii="Times New Roman"/>
          <w:color w:val="211F1F"/>
          <w:spacing w:val="-12"/>
        </w:rPr>
        <w:t xml:space="preserve"> </w:t>
      </w:r>
      <w:r>
        <w:rPr>
          <w:rFonts w:ascii="Times New Roman"/>
          <w:color w:val="211F1F"/>
          <w:spacing w:val="-2"/>
        </w:rPr>
        <w:t>in</w:t>
      </w:r>
      <w:r>
        <w:rPr>
          <w:rFonts w:ascii="Times New Roman"/>
          <w:color w:val="211F1F"/>
          <w:spacing w:val="-12"/>
        </w:rPr>
        <w:t xml:space="preserve"> </w:t>
      </w:r>
      <w:r>
        <w:rPr>
          <w:rFonts w:ascii="Times New Roman"/>
          <w:color w:val="211F1F"/>
          <w:spacing w:val="-2"/>
        </w:rPr>
        <w:t>the</w:t>
      </w:r>
      <w:r>
        <w:rPr>
          <w:rFonts w:ascii="Times New Roman"/>
          <w:color w:val="211F1F"/>
          <w:spacing w:val="-12"/>
        </w:rPr>
        <w:t xml:space="preserve"> </w:t>
      </w:r>
      <w:r>
        <w:rPr>
          <w:rFonts w:ascii="Times New Roman"/>
          <w:color w:val="211F1F"/>
          <w:spacing w:val="-2"/>
        </w:rPr>
        <w:t>Contract</w:t>
      </w:r>
      <w:r>
        <w:rPr>
          <w:rFonts w:ascii="Times New Roman"/>
          <w:color w:val="211F1F"/>
          <w:spacing w:val="-13"/>
        </w:rPr>
        <w:t xml:space="preserve"> </w:t>
      </w:r>
      <w:r>
        <w:rPr>
          <w:rFonts w:ascii="Times New Roman"/>
          <w:color w:val="211F1F"/>
          <w:spacing w:val="-2"/>
        </w:rPr>
        <w:t>Price;</w:t>
      </w:r>
      <w:r>
        <w:rPr>
          <w:rFonts w:ascii="Times New Roman"/>
          <w:color w:val="211F1F"/>
          <w:spacing w:val="-11"/>
        </w:rPr>
        <w:t xml:space="preserve"> </w:t>
      </w:r>
      <w:r>
        <w:rPr>
          <w:rFonts w:ascii="Times New Roman"/>
          <w:color w:val="211F1F"/>
          <w:spacing w:val="-2"/>
        </w:rPr>
        <w:t>but</w:t>
      </w:r>
      <w:r>
        <w:rPr>
          <w:rFonts w:ascii="Times New Roman"/>
          <w:color w:val="211F1F"/>
          <w:spacing w:val="-13"/>
        </w:rPr>
        <w:t xml:space="preserve"> </w:t>
      </w:r>
      <w:r>
        <w:rPr>
          <w:rFonts w:ascii="Times New Roman"/>
          <w:color w:val="211F1F"/>
          <w:spacing w:val="-2"/>
        </w:rPr>
        <w:t>results</w:t>
      </w:r>
      <w:r>
        <w:rPr>
          <w:rFonts w:ascii="Times New Roman"/>
          <w:color w:val="211F1F"/>
          <w:spacing w:val="-14"/>
        </w:rPr>
        <w:t xml:space="preserve"> </w:t>
      </w:r>
      <w:r>
        <w:rPr>
          <w:rFonts w:ascii="Times New Roman"/>
          <w:color w:val="211F1F"/>
          <w:spacing w:val="-2"/>
        </w:rPr>
        <w:t>in</w:t>
      </w:r>
      <w:r>
        <w:rPr>
          <w:rFonts w:ascii="Times New Roman"/>
          <w:color w:val="211F1F"/>
          <w:spacing w:val="-12"/>
        </w:rPr>
        <w:t xml:space="preserve"> </w:t>
      </w:r>
      <w:r>
        <w:rPr>
          <w:rFonts w:ascii="Times New Roman"/>
          <w:color w:val="211F1F"/>
          <w:spacing w:val="-2"/>
        </w:rPr>
        <w:t>a</w:t>
      </w:r>
      <w:r>
        <w:rPr>
          <w:rFonts w:ascii="Times New Roman"/>
          <w:color w:val="211F1F"/>
          <w:spacing w:val="-15"/>
        </w:rPr>
        <w:t xml:space="preserve"> </w:t>
      </w:r>
      <w:r>
        <w:rPr>
          <w:rFonts w:ascii="Times New Roman"/>
          <w:color w:val="211F1F"/>
          <w:spacing w:val="-2"/>
        </w:rPr>
        <w:t>reduction</w:t>
      </w:r>
      <w:r>
        <w:rPr>
          <w:rFonts w:ascii="Times New Roman"/>
          <w:color w:val="211F1F"/>
          <w:spacing w:val="-12"/>
        </w:rPr>
        <w:t xml:space="preserve"> </w:t>
      </w:r>
      <w:r>
        <w:rPr>
          <w:rFonts w:ascii="Times New Roman"/>
          <w:color w:val="211F1F"/>
          <w:spacing w:val="-2"/>
        </w:rPr>
        <w:t>in</w:t>
      </w:r>
      <w:r>
        <w:rPr>
          <w:rFonts w:ascii="Times New Roman"/>
          <w:color w:val="211F1F"/>
          <w:spacing w:val="-17"/>
        </w:rPr>
        <w:t xml:space="preserve"> </w:t>
      </w:r>
      <w:r>
        <w:rPr>
          <w:rFonts w:ascii="Times New Roman"/>
          <w:color w:val="211F1F"/>
          <w:spacing w:val="-2"/>
        </w:rPr>
        <w:t>life</w:t>
      </w:r>
      <w:r>
        <w:rPr>
          <w:rFonts w:ascii="Times New Roman"/>
          <w:color w:val="211F1F"/>
          <w:spacing w:val="-12"/>
        </w:rPr>
        <w:t xml:space="preserve"> </w:t>
      </w:r>
      <w:r>
        <w:rPr>
          <w:rFonts w:ascii="Times New Roman"/>
          <w:color w:val="211F1F"/>
          <w:spacing w:val="-2"/>
        </w:rPr>
        <w:t>cycle</w:t>
      </w:r>
      <w:r>
        <w:rPr>
          <w:rFonts w:ascii="Times New Roman"/>
          <w:color w:val="211F1F"/>
          <w:spacing w:val="-12"/>
        </w:rPr>
        <w:t xml:space="preserve"> </w:t>
      </w:r>
      <w:r>
        <w:rPr>
          <w:rFonts w:ascii="Times New Roman"/>
          <w:color w:val="211F1F"/>
          <w:spacing w:val="-2"/>
        </w:rPr>
        <w:t>costs</w:t>
      </w:r>
      <w:r>
        <w:rPr>
          <w:rFonts w:ascii="Times New Roman"/>
          <w:color w:val="211F1F"/>
          <w:spacing w:val="-12"/>
        </w:rPr>
        <w:t xml:space="preserve"> </w:t>
      </w:r>
      <w:r>
        <w:rPr>
          <w:rFonts w:ascii="Times New Roman"/>
          <w:color w:val="211F1F"/>
          <w:spacing w:val="-2"/>
        </w:rPr>
        <w:t>due</w:t>
      </w:r>
      <w:r>
        <w:rPr>
          <w:rFonts w:ascii="Times New Roman"/>
          <w:color w:val="211F1F"/>
          <w:spacing w:val="-17"/>
        </w:rPr>
        <w:t xml:space="preserve"> </w:t>
      </w:r>
      <w:r>
        <w:rPr>
          <w:rFonts w:ascii="Times New Roman"/>
          <w:color w:val="211F1F"/>
          <w:spacing w:val="-2"/>
        </w:rPr>
        <w:t>to</w:t>
      </w:r>
      <w:r>
        <w:rPr>
          <w:rFonts w:ascii="Times New Roman"/>
          <w:color w:val="211F1F"/>
          <w:spacing w:val="-14"/>
        </w:rPr>
        <w:t xml:space="preserve"> </w:t>
      </w:r>
      <w:r>
        <w:rPr>
          <w:rFonts w:ascii="Times New Roman"/>
          <w:color w:val="211F1F"/>
          <w:spacing w:val="-2"/>
        </w:rPr>
        <w:t>any</w:t>
      </w:r>
      <w:r>
        <w:rPr>
          <w:rFonts w:ascii="Times New Roman"/>
          <w:color w:val="211F1F"/>
          <w:spacing w:val="-15"/>
        </w:rPr>
        <w:t xml:space="preserve"> </w:t>
      </w:r>
      <w:r>
        <w:rPr>
          <w:rFonts w:ascii="Times New Roman"/>
          <w:color w:val="211F1F"/>
          <w:spacing w:val="-2"/>
        </w:rPr>
        <w:t>benefit</w:t>
      </w:r>
      <w:r>
        <w:rPr>
          <w:rFonts w:ascii="Times New Roman"/>
          <w:color w:val="211F1F"/>
          <w:spacing w:val="-11"/>
        </w:rPr>
        <w:t xml:space="preserve"> </w:t>
      </w:r>
      <w:r>
        <w:rPr>
          <w:rFonts w:ascii="Times New Roman"/>
          <w:color w:val="211F1F"/>
          <w:spacing w:val="-2"/>
        </w:rPr>
        <w:t>described</w:t>
      </w:r>
      <w:r>
        <w:rPr>
          <w:rFonts w:ascii="Times New Roman"/>
          <w:color w:val="211F1F"/>
          <w:spacing w:val="-12"/>
        </w:rPr>
        <w:t xml:space="preserve"> </w:t>
      </w:r>
      <w:r>
        <w:rPr>
          <w:rFonts w:ascii="Times New Roman"/>
          <w:color w:val="211F1F"/>
          <w:spacing w:val="-5"/>
        </w:rPr>
        <w:t>in</w:t>
      </w:r>
    </w:p>
    <w:p w:rsidR="00363E5D" w:rsidRDefault="00934312">
      <w:pPr>
        <w:pStyle w:val="ListParagraph"/>
        <w:numPr>
          <w:ilvl w:val="1"/>
          <w:numId w:val="21"/>
        </w:numPr>
        <w:tabs>
          <w:tab w:val="left" w:pos="2160"/>
        </w:tabs>
        <w:spacing w:line="250" w:lineRule="exact"/>
        <w:ind w:left="2160" w:hanging="277"/>
        <w:rPr>
          <w:rFonts w:ascii="Times New Roman"/>
        </w:rPr>
      </w:pPr>
      <w:r>
        <w:rPr>
          <w:rFonts w:ascii="Times New Roman"/>
          <w:color w:val="211F1F"/>
          <w:spacing w:val="-2"/>
        </w:rPr>
        <w:t>to</w:t>
      </w:r>
      <w:r>
        <w:rPr>
          <w:rFonts w:ascii="Times New Roman"/>
          <w:color w:val="211F1F"/>
          <w:spacing w:val="-20"/>
        </w:rPr>
        <w:t xml:space="preserve"> </w:t>
      </w:r>
      <w:r>
        <w:rPr>
          <w:rFonts w:ascii="Times New Roman"/>
          <w:color w:val="211F1F"/>
          <w:spacing w:val="-2"/>
        </w:rPr>
        <w:t>(d)</w:t>
      </w:r>
      <w:r>
        <w:rPr>
          <w:rFonts w:ascii="Times New Roman"/>
          <w:color w:val="211F1F"/>
          <w:spacing w:val="-15"/>
        </w:rPr>
        <w:t xml:space="preserve"> </w:t>
      </w:r>
      <w:r>
        <w:rPr>
          <w:rFonts w:ascii="Times New Roman"/>
          <w:color w:val="211F1F"/>
          <w:spacing w:val="-2"/>
        </w:rPr>
        <w:t>above,</w:t>
      </w:r>
      <w:r>
        <w:rPr>
          <w:rFonts w:ascii="Times New Roman"/>
          <w:color w:val="211F1F"/>
          <w:spacing w:val="-21"/>
        </w:rPr>
        <w:t xml:space="preserve"> </w:t>
      </w:r>
      <w:r>
        <w:rPr>
          <w:rFonts w:ascii="Times New Roman"/>
          <w:color w:val="211F1F"/>
          <w:spacing w:val="-2"/>
        </w:rPr>
        <w:t>the</w:t>
      </w:r>
      <w:r>
        <w:rPr>
          <w:rFonts w:ascii="Times New Roman"/>
          <w:color w:val="211F1F"/>
          <w:spacing w:val="-18"/>
        </w:rPr>
        <w:t xml:space="preserve"> </w:t>
      </w:r>
      <w:r>
        <w:rPr>
          <w:rFonts w:ascii="Times New Roman"/>
          <w:color w:val="211F1F"/>
          <w:spacing w:val="-2"/>
        </w:rPr>
        <w:t>amount</w:t>
      </w:r>
      <w:r>
        <w:rPr>
          <w:rFonts w:ascii="Times New Roman"/>
          <w:color w:val="211F1F"/>
          <w:spacing w:val="-17"/>
        </w:rPr>
        <w:t xml:space="preserve"> </w:t>
      </w:r>
      <w:r>
        <w:rPr>
          <w:rFonts w:ascii="Times New Roman"/>
          <w:color w:val="211F1F"/>
          <w:spacing w:val="-2"/>
        </w:rPr>
        <w:t>to</w:t>
      </w:r>
      <w:r>
        <w:rPr>
          <w:rFonts w:ascii="Times New Roman"/>
          <w:color w:val="211F1F"/>
          <w:spacing w:val="-21"/>
        </w:rPr>
        <w:t xml:space="preserve"> </w:t>
      </w:r>
      <w:r>
        <w:rPr>
          <w:rFonts w:ascii="Times New Roman"/>
          <w:color w:val="211F1F"/>
          <w:spacing w:val="-2"/>
        </w:rPr>
        <w:t>be</w:t>
      </w:r>
      <w:r>
        <w:rPr>
          <w:rFonts w:ascii="Times New Roman"/>
          <w:color w:val="211F1F"/>
          <w:spacing w:val="-18"/>
        </w:rPr>
        <w:t xml:space="preserve"> </w:t>
      </w:r>
      <w:r>
        <w:rPr>
          <w:rFonts w:ascii="Times New Roman"/>
          <w:color w:val="211F1F"/>
          <w:spacing w:val="-2"/>
        </w:rPr>
        <w:t>paid</w:t>
      </w:r>
      <w:r>
        <w:rPr>
          <w:rFonts w:ascii="Times New Roman"/>
          <w:color w:val="211F1F"/>
          <w:spacing w:val="-18"/>
        </w:rPr>
        <w:t xml:space="preserve"> </w:t>
      </w:r>
      <w:r>
        <w:rPr>
          <w:rFonts w:ascii="Times New Roman"/>
          <w:color w:val="211F1F"/>
          <w:spacing w:val="-2"/>
        </w:rPr>
        <w:t>to</w:t>
      </w:r>
      <w:r>
        <w:rPr>
          <w:rFonts w:ascii="Times New Roman"/>
          <w:color w:val="211F1F"/>
          <w:spacing w:val="-22"/>
        </w:rPr>
        <w:t xml:space="preserve"> </w:t>
      </w:r>
      <w:r>
        <w:rPr>
          <w:rFonts w:ascii="Times New Roman"/>
          <w:color w:val="211F1F"/>
          <w:spacing w:val="-2"/>
        </w:rPr>
        <w:t>the</w:t>
      </w:r>
      <w:r>
        <w:rPr>
          <w:rFonts w:ascii="Times New Roman"/>
          <w:color w:val="211F1F"/>
          <w:spacing w:val="-16"/>
        </w:rPr>
        <w:t xml:space="preserve"> </w:t>
      </w:r>
      <w:r>
        <w:rPr>
          <w:rFonts w:ascii="Times New Roman"/>
          <w:color w:val="211F1F"/>
          <w:spacing w:val="-2"/>
        </w:rPr>
        <w:t>Contractor</w:t>
      </w:r>
      <w:r>
        <w:rPr>
          <w:rFonts w:ascii="Times New Roman"/>
          <w:color w:val="211F1F"/>
          <w:spacing w:val="-17"/>
        </w:rPr>
        <w:t xml:space="preserve"> </w:t>
      </w:r>
      <w:r>
        <w:rPr>
          <w:rFonts w:ascii="Times New Roman"/>
          <w:color w:val="211F1F"/>
          <w:spacing w:val="-2"/>
        </w:rPr>
        <w:t>shall</w:t>
      </w:r>
      <w:r>
        <w:rPr>
          <w:rFonts w:ascii="Times New Roman"/>
          <w:color w:val="211F1F"/>
          <w:spacing w:val="-19"/>
        </w:rPr>
        <w:t xml:space="preserve"> </w:t>
      </w:r>
      <w:r>
        <w:rPr>
          <w:rFonts w:ascii="Times New Roman"/>
          <w:color w:val="211F1F"/>
          <w:spacing w:val="-2"/>
        </w:rPr>
        <w:t>be</w:t>
      </w:r>
      <w:r>
        <w:rPr>
          <w:rFonts w:ascii="Times New Roman"/>
          <w:color w:val="211F1F"/>
          <w:spacing w:val="-21"/>
        </w:rPr>
        <w:t xml:space="preserve"> </w:t>
      </w:r>
      <w:r>
        <w:rPr>
          <w:rFonts w:ascii="Times New Roman"/>
          <w:color w:val="211F1F"/>
          <w:spacing w:val="-2"/>
        </w:rPr>
        <w:t>the</w:t>
      </w:r>
      <w:r>
        <w:rPr>
          <w:rFonts w:ascii="Times New Roman"/>
          <w:color w:val="211F1F"/>
          <w:spacing w:val="-20"/>
        </w:rPr>
        <w:t xml:space="preserve"> </w:t>
      </w:r>
      <w:r>
        <w:rPr>
          <w:rFonts w:ascii="Times New Roman"/>
          <w:color w:val="211F1F"/>
          <w:spacing w:val="-2"/>
        </w:rPr>
        <w:t>full</w:t>
      </w:r>
      <w:r>
        <w:rPr>
          <w:rFonts w:ascii="Times New Roman"/>
          <w:color w:val="211F1F"/>
          <w:spacing w:val="-19"/>
        </w:rPr>
        <w:t xml:space="preserve"> </w:t>
      </w:r>
      <w:r>
        <w:rPr>
          <w:rFonts w:ascii="Times New Roman"/>
          <w:color w:val="211F1F"/>
          <w:spacing w:val="-2"/>
        </w:rPr>
        <w:t>increase</w:t>
      </w:r>
      <w:r>
        <w:rPr>
          <w:rFonts w:ascii="Times New Roman"/>
          <w:color w:val="211F1F"/>
          <w:spacing w:val="-18"/>
        </w:rPr>
        <w:t xml:space="preserve"> </w:t>
      </w:r>
      <w:r>
        <w:rPr>
          <w:rFonts w:ascii="Times New Roman"/>
          <w:color w:val="211F1F"/>
          <w:spacing w:val="-2"/>
        </w:rPr>
        <w:t>in</w:t>
      </w:r>
      <w:r>
        <w:rPr>
          <w:rFonts w:ascii="Times New Roman"/>
          <w:color w:val="211F1F"/>
          <w:spacing w:val="-18"/>
        </w:rPr>
        <w:t xml:space="preserve"> </w:t>
      </w:r>
      <w:r>
        <w:rPr>
          <w:rFonts w:ascii="Times New Roman"/>
          <w:color w:val="211F1F"/>
          <w:spacing w:val="-2"/>
        </w:rPr>
        <w:t>the</w:t>
      </w:r>
      <w:r>
        <w:rPr>
          <w:rFonts w:ascii="Times New Roman"/>
          <w:color w:val="211F1F"/>
          <w:spacing w:val="-24"/>
        </w:rPr>
        <w:t xml:space="preserve"> </w:t>
      </w:r>
      <w:r>
        <w:rPr>
          <w:rFonts w:ascii="Times New Roman"/>
          <w:color w:val="211F1F"/>
          <w:spacing w:val="-2"/>
        </w:rPr>
        <w:t>Contract</w:t>
      </w:r>
      <w:r>
        <w:rPr>
          <w:rFonts w:ascii="Times New Roman"/>
          <w:color w:val="211F1F"/>
          <w:spacing w:val="-16"/>
        </w:rPr>
        <w:t xml:space="preserve"> </w:t>
      </w:r>
      <w:r>
        <w:rPr>
          <w:rFonts w:ascii="Times New Roman"/>
          <w:color w:val="211F1F"/>
          <w:spacing w:val="-2"/>
        </w:rPr>
        <w:t>Price.</w:t>
      </w:r>
    </w:p>
    <w:p w:rsidR="00363E5D" w:rsidRDefault="00934312">
      <w:pPr>
        <w:pStyle w:val="ListParagraph"/>
        <w:numPr>
          <w:ilvl w:val="0"/>
          <w:numId w:val="24"/>
        </w:numPr>
        <w:tabs>
          <w:tab w:val="left" w:pos="1358"/>
        </w:tabs>
        <w:spacing w:before="232"/>
        <w:ind w:left="1358" w:hanging="358"/>
        <w:jc w:val="left"/>
        <w:rPr>
          <w:rFonts w:ascii="Times New Roman"/>
        </w:rPr>
      </w:pPr>
      <w:r>
        <w:rPr>
          <w:rFonts w:ascii="Times New Roman"/>
          <w:color w:val="211F1F"/>
        </w:rPr>
        <w:t>Cash</w:t>
      </w:r>
      <w:r>
        <w:rPr>
          <w:rFonts w:ascii="Times New Roman"/>
          <w:color w:val="211F1F"/>
          <w:spacing w:val="-1"/>
        </w:rPr>
        <w:t xml:space="preserve"> </w:t>
      </w:r>
      <w:r>
        <w:rPr>
          <w:rFonts w:ascii="Times New Roman"/>
          <w:color w:val="211F1F"/>
          <w:spacing w:val="-2"/>
        </w:rPr>
        <w:t>FlowForecasts</w:t>
      </w:r>
    </w:p>
    <w:p w:rsidR="00363E5D" w:rsidRDefault="00934312">
      <w:pPr>
        <w:pStyle w:val="ListParagraph"/>
        <w:numPr>
          <w:ilvl w:val="1"/>
          <w:numId w:val="24"/>
        </w:numPr>
        <w:tabs>
          <w:tab w:val="left" w:pos="1451"/>
          <w:tab w:val="left" w:pos="1468"/>
        </w:tabs>
        <w:spacing w:before="208" w:line="230" w:lineRule="auto"/>
        <w:ind w:right="797" w:hanging="360"/>
        <w:jc w:val="both"/>
        <w:rPr>
          <w:rFonts w:ascii="Times New Roman"/>
          <w:color w:val="211F1F"/>
        </w:rPr>
      </w:pPr>
      <w:r>
        <w:rPr>
          <w:rFonts w:ascii="Times New Roman"/>
          <w:color w:val="211F1F"/>
        </w:rPr>
        <w:tab/>
        <w:t>When the Program</w:t>
      </w:r>
      <w:r>
        <w:rPr>
          <w:rFonts w:ascii="Times New Roman"/>
          <w:color w:val="211F1F"/>
          <w:position w:val="11"/>
          <w:sz w:val="18"/>
        </w:rPr>
        <w:t>11</w:t>
      </w:r>
      <w:r>
        <w:rPr>
          <w:rFonts w:ascii="Times New Roman"/>
          <w:color w:val="211F1F"/>
        </w:rPr>
        <w:t>, is updated, the Contractor shall provide the Project Manager with an updated cash</w:t>
      </w:r>
      <w:r>
        <w:rPr>
          <w:rFonts w:ascii="Times New Roman"/>
          <w:color w:val="211F1F"/>
          <w:spacing w:val="40"/>
        </w:rPr>
        <w:t xml:space="preserve"> </w:t>
      </w:r>
      <w:r>
        <w:rPr>
          <w:rFonts w:ascii="Times New Roman"/>
          <w:color w:val="211F1F"/>
        </w:rPr>
        <w:t>flow</w:t>
      </w:r>
      <w:r>
        <w:rPr>
          <w:rFonts w:ascii="Times New Roman"/>
          <w:color w:val="211F1F"/>
          <w:spacing w:val="-16"/>
        </w:rPr>
        <w:t xml:space="preserve"> </w:t>
      </w:r>
      <w:r>
        <w:rPr>
          <w:rFonts w:ascii="Times New Roman"/>
          <w:color w:val="211F1F"/>
        </w:rPr>
        <w:t>forecast.</w:t>
      </w:r>
      <w:r>
        <w:rPr>
          <w:rFonts w:ascii="Times New Roman"/>
          <w:color w:val="211F1F"/>
          <w:spacing w:val="-14"/>
        </w:rPr>
        <w:t xml:space="preserve"> </w:t>
      </w:r>
      <w:r>
        <w:rPr>
          <w:rFonts w:ascii="Times New Roman"/>
          <w:color w:val="211F1F"/>
        </w:rPr>
        <w:t>The</w:t>
      </w:r>
      <w:r>
        <w:rPr>
          <w:rFonts w:ascii="Times New Roman"/>
          <w:color w:val="211F1F"/>
          <w:spacing w:val="-14"/>
        </w:rPr>
        <w:t xml:space="preserve"> </w:t>
      </w:r>
      <w:r>
        <w:rPr>
          <w:rFonts w:ascii="Times New Roman"/>
          <w:color w:val="211F1F"/>
        </w:rPr>
        <w:t>cash</w:t>
      </w:r>
      <w:r>
        <w:rPr>
          <w:rFonts w:ascii="Times New Roman"/>
          <w:color w:val="211F1F"/>
          <w:spacing w:val="-13"/>
        </w:rPr>
        <w:t xml:space="preserve"> </w:t>
      </w:r>
      <w:r>
        <w:rPr>
          <w:rFonts w:ascii="Times New Roman"/>
          <w:color w:val="211F1F"/>
        </w:rPr>
        <w:t>flow</w:t>
      </w:r>
      <w:r>
        <w:rPr>
          <w:rFonts w:ascii="Times New Roman"/>
          <w:color w:val="211F1F"/>
          <w:spacing w:val="-14"/>
        </w:rPr>
        <w:t xml:space="preserve"> </w:t>
      </w:r>
      <w:r>
        <w:rPr>
          <w:rFonts w:ascii="Times New Roman"/>
          <w:color w:val="211F1F"/>
        </w:rPr>
        <w:t>forecast</w:t>
      </w:r>
      <w:r>
        <w:rPr>
          <w:rFonts w:ascii="Times New Roman"/>
          <w:color w:val="211F1F"/>
          <w:spacing w:val="-14"/>
        </w:rPr>
        <w:t xml:space="preserve"> </w:t>
      </w:r>
      <w:r>
        <w:rPr>
          <w:rFonts w:ascii="Times New Roman"/>
          <w:color w:val="211F1F"/>
        </w:rPr>
        <w:t>shall</w:t>
      </w:r>
      <w:r>
        <w:rPr>
          <w:rFonts w:ascii="Times New Roman"/>
          <w:color w:val="211F1F"/>
          <w:spacing w:val="-14"/>
        </w:rPr>
        <w:t xml:space="preserve"> </w:t>
      </w:r>
      <w:r>
        <w:rPr>
          <w:rFonts w:ascii="Times New Roman"/>
          <w:color w:val="211F1F"/>
        </w:rPr>
        <w:t>include</w:t>
      </w:r>
      <w:r>
        <w:rPr>
          <w:rFonts w:ascii="Times New Roman"/>
          <w:color w:val="211F1F"/>
          <w:spacing w:val="-13"/>
        </w:rPr>
        <w:t xml:space="preserve"> </w:t>
      </w:r>
      <w:r>
        <w:rPr>
          <w:rFonts w:ascii="Times New Roman"/>
          <w:color w:val="211F1F"/>
        </w:rPr>
        <w:t>different</w:t>
      </w:r>
      <w:r>
        <w:rPr>
          <w:rFonts w:ascii="Times New Roman"/>
          <w:color w:val="211F1F"/>
          <w:spacing w:val="-14"/>
        </w:rPr>
        <w:t xml:space="preserve"> </w:t>
      </w:r>
      <w:r>
        <w:rPr>
          <w:rFonts w:ascii="Times New Roman"/>
          <w:color w:val="211F1F"/>
        </w:rPr>
        <w:t>currencies,</w:t>
      </w:r>
      <w:r>
        <w:rPr>
          <w:rFonts w:ascii="Times New Roman"/>
          <w:color w:val="211F1F"/>
          <w:spacing w:val="-14"/>
        </w:rPr>
        <w:t xml:space="preserve"> </w:t>
      </w:r>
      <w:r>
        <w:rPr>
          <w:rFonts w:ascii="Times New Roman"/>
          <w:color w:val="211F1F"/>
        </w:rPr>
        <w:t>as</w:t>
      </w:r>
      <w:r>
        <w:rPr>
          <w:rFonts w:ascii="Times New Roman"/>
          <w:color w:val="211F1F"/>
          <w:spacing w:val="-14"/>
        </w:rPr>
        <w:t xml:space="preserve"> </w:t>
      </w:r>
      <w:r>
        <w:rPr>
          <w:rFonts w:ascii="Times New Roman"/>
          <w:color w:val="211F1F"/>
        </w:rPr>
        <w:t>defined</w:t>
      </w:r>
      <w:r>
        <w:rPr>
          <w:rFonts w:ascii="Times New Roman"/>
          <w:color w:val="211F1F"/>
          <w:spacing w:val="-13"/>
        </w:rPr>
        <w:t xml:space="preserve"> </w:t>
      </w:r>
      <w:r>
        <w:rPr>
          <w:rFonts w:ascii="Times New Roman"/>
          <w:color w:val="211F1F"/>
        </w:rPr>
        <w:t>in</w:t>
      </w:r>
      <w:r>
        <w:rPr>
          <w:rFonts w:ascii="Times New Roman"/>
          <w:color w:val="211F1F"/>
          <w:spacing w:val="-14"/>
        </w:rPr>
        <w:t xml:space="preserve"> </w:t>
      </w:r>
      <w:r>
        <w:rPr>
          <w:rFonts w:ascii="Times New Roman"/>
          <w:color w:val="211F1F"/>
        </w:rPr>
        <w:t>the</w:t>
      </w:r>
      <w:r>
        <w:rPr>
          <w:rFonts w:ascii="Times New Roman"/>
          <w:color w:val="211F1F"/>
          <w:spacing w:val="-14"/>
        </w:rPr>
        <w:t xml:space="preserve"> </w:t>
      </w:r>
      <w:r>
        <w:rPr>
          <w:rFonts w:ascii="Times New Roman"/>
          <w:color w:val="211F1F"/>
        </w:rPr>
        <w:t>Contract,</w:t>
      </w:r>
      <w:r>
        <w:rPr>
          <w:rFonts w:ascii="Times New Roman"/>
          <w:color w:val="211F1F"/>
          <w:spacing w:val="-14"/>
        </w:rPr>
        <w:t xml:space="preserve"> </w:t>
      </w:r>
      <w:r>
        <w:rPr>
          <w:rFonts w:ascii="Times New Roman"/>
          <w:color w:val="211F1F"/>
        </w:rPr>
        <w:t>converted</w:t>
      </w:r>
      <w:r>
        <w:rPr>
          <w:rFonts w:ascii="Times New Roman"/>
          <w:color w:val="211F1F"/>
          <w:spacing w:val="-13"/>
        </w:rPr>
        <w:t xml:space="preserve"> </w:t>
      </w:r>
      <w:r>
        <w:rPr>
          <w:rFonts w:ascii="Times New Roman"/>
          <w:color w:val="211F1F"/>
        </w:rPr>
        <w:t>as necessary</w:t>
      </w:r>
      <w:r>
        <w:rPr>
          <w:rFonts w:ascii="Times New Roman"/>
          <w:color w:val="211F1F"/>
          <w:spacing w:val="-2"/>
        </w:rPr>
        <w:t xml:space="preserve"> </w:t>
      </w:r>
      <w:r>
        <w:rPr>
          <w:rFonts w:ascii="Times New Roman"/>
          <w:color w:val="211F1F"/>
        </w:rPr>
        <w:t>using</w:t>
      </w:r>
      <w:r>
        <w:rPr>
          <w:rFonts w:ascii="Times New Roman"/>
          <w:color w:val="211F1F"/>
          <w:spacing w:val="-7"/>
        </w:rPr>
        <w:t xml:space="preserve"> </w:t>
      </w:r>
      <w:r>
        <w:rPr>
          <w:rFonts w:ascii="Times New Roman"/>
          <w:color w:val="211F1F"/>
        </w:rPr>
        <w:t>the</w:t>
      </w:r>
      <w:r>
        <w:rPr>
          <w:rFonts w:ascii="Times New Roman"/>
          <w:color w:val="211F1F"/>
          <w:spacing w:val="-2"/>
        </w:rPr>
        <w:t xml:space="preserve"> </w:t>
      </w:r>
      <w:r>
        <w:rPr>
          <w:rFonts w:ascii="Times New Roman"/>
          <w:color w:val="211F1F"/>
        </w:rPr>
        <w:t>Contract</w:t>
      </w:r>
      <w:r>
        <w:rPr>
          <w:rFonts w:ascii="Times New Roman"/>
          <w:color w:val="211F1F"/>
          <w:spacing w:val="-5"/>
        </w:rPr>
        <w:t xml:space="preserve"> </w:t>
      </w:r>
      <w:r>
        <w:rPr>
          <w:rFonts w:ascii="Times New Roman"/>
          <w:color w:val="211F1F"/>
        </w:rPr>
        <w:t>exchange</w:t>
      </w:r>
      <w:r>
        <w:rPr>
          <w:rFonts w:ascii="Times New Roman"/>
          <w:color w:val="211F1F"/>
          <w:spacing w:val="-5"/>
        </w:rPr>
        <w:t xml:space="preserve"> </w:t>
      </w:r>
      <w:r>
        <w:rPr>
          <w:rFonts w:ascii="Times New Roman"/>
          <w:color w:val="211F1F"/>
        </w:rPr>
        <w:t>rates.</w:t>
      </w:r>
    </w:p>
    <w:p w:rsidR="00363E5D" w:rsidRDefault="00934312">
      <w:pPr>
        <w:pStyle w:val="ListParagraph"/>
        <w:numPr>
          <w:ilvl w:val="0"/>
          <w:numId w:val="24"/>
        </w:numPr>
        <w:tabs>
          <w:tab w:val="left" w:pos="1358"/>
        </w:tabs>
        <w:spacing w:before="233"/>
        <w:ind w:left="1358" w:hanging="358"/>
        <w:jc w:val="left"/>
        <w:rPr>
          <w:rFonts w:ascii="Times New Roman"/>
        </w:rPr>
      </w:pPr>
      <w:r>
        <w:rPr>
          <w:rFonts w:ascii="Times New Roman"/>
          <w:color w:val="211F1F"/>
          <w:spacing w:val="-2"/>
        </w:rPr>
        <w:t>Payment</w:t>
      </w:r>
      <w:r>
        <w:rPr>
          <w:rFonts w:ascii="Times New Roman"/>
          <w:color w:val="211F1F"/>
          <w:spacing w:val="-15"/>
        </w:rPr>
        <w:t xml:space="preserve"> </w:t>
      </w:r>
      <w:r>
        <w:rPr>
          <w:rFonts w:ascii="Times New Roman"/>
          <w:color w:val="211F1F"/>
          <w:spacing w:val="-2"/>
        </w:rPr>
        <w:t>Certi</w:t>
      </w:r>
      <w:r>
        <w:rPr>
          <w:rFonts w:ascii="Times New Roman"/>
          <w:b/>
          <w:color w:val="211F1F"/>
          <w:spacing w:val="-2"/>
        </w:rPr>
        <w:t>fi</w:t>
      </w:r>
      <w:r>
        <w:rPr>
          <w:rFonts w:ascii="Times New Roman"/>
          <w:color w:val="211F1F"/>
          <w:spacing w:val="-2"/>
        </w:rPr>
        <w:t>cates</w:t>
      </w:r>
    </w:p>
    <w:p w:rsidR="00363E5D" w:rsidRDefault="00934312">
      <w:pPr>
        <w:pStyle w:val="ListParagraph"/>
        <w:numPr>
          <w:ilvl w:val="1"/>
          <w:numId w:val="24"/>
        </w:numPr>
        <w:tabs>
          <w:tab w:val="left" w:pos="1451"/>
          <w:tab w:val="left" w:pos="1459"/>
        </w:tabs>
        <w:spacing w:before="204" w:line="230" w:lineRule="auto"/>
        <w:ind w:right="804" w:hanging="360"/>
        <w:jc w:val="both"/>
        <w:rPr>
          <w:rFonts w:ascii="Times New Roman"/>
          <w:color w:val="211F1F"/>
        </w:rPr>
      </w:pPr>
      <w:r>
        <w:rPr>
          <w:rFonts w:ascii="Times New Roman"/>
          <w:color w:val="211F1F"/>
        </w:rPr>
        <w:tab/>
        <w:t>The Contractor shall submit to the Project Manager monthly statements of the estimated value of the work executed less the cumulative amount certified previously.</w:t>
      </w:r>
    </w:p>
    <w:p w:rsidR="00363E5D" w:rsidRDefault="00934312">
      <w:pPr>
        <w:pStyle w:val="ListParagraph"/>
        <w:numPr>
          <w:ilvl w:val="1"/>
          <w:numId w:val="24"/>
        </w:numPr>
        <w:tabs>
          <w:tab w:val="left" w:pos="1444"/>
          <w:tab w:val="left" w:pos="1451"/>
        </w:tabs>
        <w:spacing w:before="224" w:line="208" w:lineRule="auto"/>
        <w:ind w:right="813" w:hanging="360"/>
        <w:jc w:val="both"/>
        <w:rPr>
          <w:rFonts w:ascii="Times New Roman"/>
          <w:color w:val="211F1F"/>
        </w:rPr>
      </w:pPr>
      <w:r>
        <w:rPr>
          <w:rFonts w:ascii="Times New Roman"/>
          <w:color w:val="211F1F"/>
        </w:rPr>
        <w:t>The Project Manager shall check the Contractor's monthly statement and certify the amount to be paid</w:t>
      </w:r>
      <w:r>
        <w:rPr>
          <w:rFonts w:ascii="Times New Roman"/>
          <w:color w:val="211F1F"/>
          <w:spacing w:val="-2"/>
        </w:rPr>
        <w:t xml:space="preserve"> </w:t>
      </w:r>
      <w:r>
        <w:rPr>
          <w:rFonts w:ascii="Times New Roman"/>
          <w:color w:val="211F1F"/>
        </w:rPr>
        <w:t>to</w:t>
      </w:r>
      <w:r>
        <w:rPr>
          <w:rFonts w:ascii="Times New Roman"/>
          <w:color w:val="211F1F"/>
          <w:spacing w:val="-2"/>
        </w:rPr>
        <w:t xml:space="preserve"> </w:t>
      </w:r>
      <w:r>
        <w:rPr>
          <w:rFonts w:ascii="Times New Roman"/>
          <w:color w:val="211F1F"/>
        </w:rPr>
        <w:t xml:space="preserve">the </w:t>
      </w:r>
      <w:r>
        <w:rPr>
          <w:rFonts w:ascii="Times New Roman"/>
          <w:color w:val="211F1F"/>
          <w:spacing w:val="-2"/>
        </w:rPr>
        <w:t>Contractor.</w:t>
      </w:r>
    </w:p>
    <w:p w:rsidR="00363E5D" w:rsidRDefault="00934312">
      <w:pPr>
        <w:pStyle w:val="ListParagraph"/>
        <w:numPr>
          <w:ilvl w:val="1"/>
          <w:numId w:val="24"/>
        </w:numPr>
        <w:tabs>
          <w:tab w:val="left" w:pos="1444"/>
        </w:tabs>
        <w:spacing w:before="199"/>
        <w:ind w:left="1444" w:hanging="353"/>
        <w:rPr>
          <w:rFonts w:ascii="Times New Roman"/>
          <w:color w:val="211F1F"/>
        </w:rPr>
      </w:pPr>
      <w:r>
        <w:rPr>
          <w:rFonts w:ascii="Times New Roman"/>
          <w:color w:val="211F1F"/>
        </w:rPr>
        <w:t>The</w:t>
      </w:r>
      <w:r>
        <w:rPr>
          <w:rFonts w:ascii="Times New Roman"/>
          <w:color w:val="211F1F"/>
          <w:spacing w:val="-4"/>
        </w:rPr>
        <w:t xml:space="preserve"> </w:t>
      </w:r>
      <w:r>
        <w:rPr>
          <w:rFonts w:ascii="Times New Roman"/>
          <w:color w:val="211F1F"/>
        </w:rPr>
        <w:t>value</w:t>
      </w:r>
      <w:r>
        <w:rPr>
          <w:rFonts w:ascii="Times New Roman"/>
          <w:color w:val="211F1F"/>
          <w:spacing w:val="-6"/>
        </w:rPr>
        <w:t xml:space="preserve"> </w:t>
      </w:r>
      <w:r>
        <w:rPr>
          <w:rFonts w:ascii="Times New Roman"/>
          <w:color w:val="211F1F"/>
        </w:rPr>
        <w:t>of</w:t>
      </w:r>
      <w:r>
        <w:rPr>
          <w:rFonts w:ascii="Times New Roman"/>
          <w:color w:val="211F1F"/>
          <w:spacing w:val="-4"/>
        </w:rPr>
        <w:t xml:space="preserve"> </w:t>
      </w:r>
      <w:r>
        <w:rPr>
          <w:rFonts w:ascii="Times New Roman"/>
          <w:color w:val="211F1F"/>
        </w:rPr>
        <w:t>work</w:t>
      </w:r>
      <w:r>
        <w:rPr>
          <w:rFonts w:ascii="Times New Roman"/>
          <w:color w:val="211F1F"/>
          <w:spacing w:val="-6"/>
        </w:rPr>
        <w:t xml:space="preserve"> </w:t>
      </w:r>
      <w:r>
        <w:rPr>
          <w:rFonts w:ascii="Times New Roman"/>
          <w:color w:val="211F1F"/>
        </w:rPr>
        <w:t>executed</w:t>
      </w:r>
      <w:r>
        <w:rPr>
          <w:rFonts w:ascii="Times New Roman"/>
          <w:color w:val="211F1F"/>
          <w:spacing w:val="-4"/>
        </w:rPr>
        <w:t xml:space="preserve"> </w:t>
      </w:r>
      <w:r>
        <w:rPr>
          <w:rFonts w:ascii="Times New Roman"/>
          <w:color w:val="211F1F"/>
        </w:rPr>
        <w:t>shall</w:t>
      </w:r>
      <w:r>
        <w:rPr>
          <w:rFonts w:ascii="Times New Roman"/>
          <w:color w:val="211F1F"/>
          <w:spacing w:val="-3"/>
        </w:rPr>
        <w:t xml:space="preserve"> </w:t>
      </w:r>
      <w:r>
        <w:rPr>
          <w:rFonts w:ascii="Times New Roman"/>
          <w:color w:val="211F1F"/>
        </w:rPr>
        <w:t>be</w:t>
      </w:r>
      <w:r>
        <w:rPr>
          <w:rFonts w:ascii="Times New Roman"/>
          <w:color w:val="211F1F"/>
          <w:spacing w:val="-4"/>
        </w:rPr>
        <w:t xml:space="preserve"> </w:t>
      </w:r>
      <w:r>
        <w:rPr>
          <w:rFonts w:ascii="Times New Roman"/>
          <w:color w:val="211F1F"/>
        </w:rPr>
        <w:t>determined</w:t>
      </w:r>
      <w:r>
        <w:rPr>
          <w:rFonts w:ascii="Times New Roman"/>
          <w:color w:val="211F1F"/>
          <w:spacing w:val="-3"/>
        </w:rPr>
        <w:t xml:space="preserve"> </w:t>
      </w:r>
      <w:r>
        <w:rPr>
          <w:rFonts w:ascii="Times New Roman"/>
          <w:color w:val="211F1F"/>
        </w:rPr>
        <w:t>by</w:t>
      </w:r>
      <w:r>
        <w:rPr>
          <w:rFonts w:ascii="Times New Roman"/>
          <w:color w:val="211F1F"/>
          <w:spacing w:val="-9"/>
        </w:rPr>
        <w:t xml:space="preserve"> </w:t>
      </w:r>
      <w:r>
        <w:rPr>
          <w:rFonts w:ascii="Times New Roman"/>
          <w:color w:val="211F1F"/>
        </w:rPr>
        <w:t>the</w:t>
      </w:r>
      <w:r>
        <w:rPr>
          <w:rFonts w:ascii="Times New Roman"/>
          <w:color w:val="211F1F"/>
          <w:spacing w:val="-4"/>
        </w:rPr>
        <w:t xml:space="preserve"> </w:t>
      </w:r>
      <w:r>
        <w:rPr>
          <w:rFonts w:ascii="Times New Roman"/>
          <w:color w:val="211F1F"/>
        </w:rPr>
        <w:t>Project</w:t>
      </w:r>
      <w:r>
        <w:rPr>
          <w:rFonts w:ascii="Times New Roman"/>
          <w:color w:val="211F1F"/>
          <w:spacing w:val="-2"/>
        </w:rPr>
        <w:t xml:space="preserve"> Manager.</w:t>
      </w:r>
    </w:p>
    <w:p w:rsidR="00363E5D" w:rsidRDefault="00934312">
      <w:pPr>
        <w:pStyle w:val="ListParagraph"/>
        <w:numPr>
          <w:ilvl w:val="1"/>
          <w:numId w:val="24"/>
        </w:numPr>
        <w:tabs>
          <w:tab w:val="left" w:pos="1451"/>
          <w:tab w:val="left" w:pos="1454"/>
        </w:tabs>
        <w:spacing w:before="213" w:line="213" w:lineRule="auto"/>
        <w:ind w:right="812" w:hanging="360"/>
        <w:jc w:val="both"/>
        <w:rPr>
          <w:rFonts w:ascii="Times New Roman"/>
          <w:color w:val="211F1F"/>
        </w:rPr>
      </w:pPr>
      <w:r>
        <w:rPr>
          <w:rFonts w:ascii="Times New Roman"/>
          <w:color w:val="211F1F"/>
        </w:rPr>
        <w:tab/>
        <w:t>The value of work executed shall comprise the value of the quantities of work in the Bill of Quantities that have been completed12.</w:t>
      </w:r>
    </w:p>
    <w:p w:rsidR="00363E5D" w:rsidRDefault="00934312">
      <w:pPr>
        <w:pStyle w:val="ListParagraph"/>
        <w:numPr>
          <w:ilvl w:val="1"/>
          <w:numId w:val="24"/>
        </w:numPr>
        <w:tabs>
          <w:tab w:val="left" w:pos="1444"/>
        </w:tabs>
        <w:spacing w:before="197"/>
        <w:ind w:left="1444" w:hanging="353"/>
        <w:rPr>
          <w:rFonts w:ascii="Times New Roman"/>
          <w:color w:val="211F1F"/>
        </w:rPr>
      </w:pPr>
      <w:r>
        <w:rPr>
          <w:rFonts w:ascii="Times New Roman"/>
          <w:color w:val="211F1F"/>
        </w:rPr>
        <w:t>The</w:t>
      </w:r>
      <w:r>
        <w:rPr>
          <w:rFonts w:ascii="Times New Roman"/>
          <w:color w:val="211F1F"/>
          <w:spacing w:val="-8"/>
        </w:rPr>
        <w:t xml:space="preserve"> </w:t>
      </w:r>
      <w:r>
        <w:rPr>
          <w:rFonts w:ascii="Times New Roman"/>
          <w:color w:val="211F1F"/>
        </w:rPr>
        <w:t>value</w:t>
      </w:r>
      <w:r>
        <w:rPr>
          <w:rFonts w:ascii="Times New Roman"/>
          <w:color w:val="211F1F"/>
          <w:spacing w:val="-7"/>
        </w:rPr>
        <w:t xml:space="preserve"> </w:t>
      </w:r>
      <w:r>
        <w:rPr>
          <w:rFonts w:ascii="Times New Roman"/>
          <w:color w:val="211F1F"/>
        </w:rPr>
        <w:t>of</w:t>
      </w:r>
      <w:r>
        <w:rPr>
          <w:rFonts w:ascii="Times New Roman"/>
          <w:color w:val="211F1F"/>
          <w:spacing w:val="-6"/>
        </w:rPr>
        <w:t xml:space="preserve"> </w:t>
      </w:r>
      <w:r>
        <w:rPr>
          <w:rFonts w:ascii="Times New Roman"/>
          <w:color w:val="211F1F"/>
        </w:rPr>
        <w:t>work</w:t>
      </w:r>
      <w:r>
        <w:rPr>
          <w:rFonts w:ascii="Times New Roman"/>
          <w:color w:val="211F1F"/>
          <w:spacing w:val="-8"/>
        </w:rPr>
        <w:t xml:space="preserve"> </w:t>
      </w:r>
      <w:r>
        <w:rPr>
          <w:rFonts w:ascii="Times New Roman"/>
          <w:color w:val="211F1F"/>
        </w:rPr>
        <w:t>executed</w:t>
      </w:r>
      <w:r>
        <w:rPr>
          <w:rFonts w:ascii="Times New Roman"/>
          <w:color w:val="211F1F"/>
          <w:spacing w:val="-5"/>
        </w:rPr>
        <w:t xml:space="preserve"> </w:t>
      </w:r>
      <w:r>
        <w:rPr>
          <w:rFonts w:ascii="Times New Roman"/>
          <w:color w:val="211F1F"/>
        </w:rPr>
        <w:t>shall</w:t>
      </w:r>
      <w:r>
        <w:rPr>
          <w:rFonts w:ascii="Times New Roman"/>
          <w:color w:val="211F1F"/>
          <w:spacing w:val="-5"/>
        </w:rPr>
        <w:t xml:space="preserve"> </w:t>
      </w:r>
      <w:r>
        <w:rPr>
          <w:rFonts w:ascii="Times New Roman"/>
          <w:color w:val="211F1F"/>
        </w:rPr>
        <w:t>include</w:t>
      </w:r>
      <w:r>
        <w:rPr>
          <w:rFonts w:ascii="Times New Roman"/>
          <w:color w:val="211F1F"/>
          <w:spacing w:val="-5"/>
        </w:rPr>
        <w:t xml:space="preserve"> </w:t>
      </w:r>
      <w:r>
        <w:rPr>
          <w:rFonts w:ascii="Times New Roman"/>
          <w:color w:val="211F1F"/>
        </w:rPr>
        <w:t>the</w:t>
      </w:r>
      <w:r>
        <w:rPr>
          <w:rFonts w:ascii="Times New Roman"/>
          <w:color w:val="211F1F"/>
          <w:spacing w:val="-6"/>
        </w:rPr>
        <w:t xml:space="preserve"> </w:t>
      </w:r>
      <w:r>
        <w:rPr>
          <w:rFonts w:ascii="Times New Roman"/>
          <w:color w:val="211F1F"/>
        </w:rPr>
        <w:t>valuation</w:t>
      </w:r>
      <w:r>
        <w:rPr>
          <w:rFonts w:ascii="Times New Roman"/>
          <w:color w:val="211F1F"/>
          <w:spacing w:val="-5"/>
        </w:rPr>
        <w:t xml:space="preserve"> </w:t>
      </w:r>
      <w:r>
        <w:rPr>
          <w:rFonts w:ascii="Times New Roman"/>
          <w:color w:val="211F1F"/>
        </w:rPr>
        <w:t>of</w:t>
      </w:r>
      <w:r>
        <w:rPr>
          <w:rFonts w:ascii="Times New Roman"/>
          <w:color w:val="211F1F"/>
          <w:spacing w:val="-7"/>
        </w:rPr>
        <w:t xml:space="preserve"> </w:t>
      </w:r>
      <w:r>
        <w:rPr>
          <w:rFonts w:ascii="Times New Roman"/>
          <w:color w:val="211F1F"/>
        </w:rPr>
        <w:t>Variations</w:t>
      </w:r>
      <w:r>
        <w:rPr>
          <w:rFonts w:ascii="Times New Roman"/>
          <w:color w:val="211F1F"/>
          <w:spacing w:val="-6"/>
        </w:rPr>
        <w:t xml:space="preserve"> </w:t>
      </w:r>
      <w:r>
        <w:rPr>
          <w:rFonts w:ascii="Times New Roman"/>
          <w:color w:val="211F1F"/>
        </w:rPr>
        <w:t>and</w:t>
      </w:r>
      <w:r>
        <w:rPr>
          <w:rFonts w:ascii="Times New Roman"/>
          <w:color w:val="211F1F"/>
          <w:spacing w:val="-5"/>
        </w:rPr>
        <w:t xml:space="preserve"> </w:t>
      </w:r>
      <w:r>
        <w:rPr>
          <w:rFonts w:ascii="Times New Roman"/>
          <w:color w:val="211F1F"/>
        </w:rPr>
        <w:t>Compensation</w:t>
      </w:r>
      <w:r>
        <w:rPr>
          <w:rFonts w:ascii="Times New Roman"/>
          <w:color w:val="211F1F"/>
          <w:spacing w:val="-5"/>
        </w:rPr>
        <w:t xml:space="preserve"> </w:t>
      </w:r>
      <w:r>
        <w:rPr>
          <w:rFonts w:ascii="Times New Roman"/>
          <w:color w:val="211F1F"/>
          <w:spacing w:val="-2"/>
        </w:rPr>
        <w:t>Events.</w:t>
      </w:r>
    </w:p>
    <w:p w:rsidR="00363E5D" w:rsidRDefault="00934312">
      <w:pPr>
        <w:pStyle w:val="ListParagraph"/>
        <w:numPr>
          <w:ilvl w:val="1"/>
          <w:numId w:val="24"/>
        </w:numPr>
        <w:tabs>
          <w:tab w:val="left" w:pos="1451"/>
          <w:tab w:val="left" w:pos="1466"/>
        </w:tabs>
        <w:spacing w:before="197" w:line="230" w:lineRule="auto"/>
        <w:ind w:right="807" w:hanging="360"/>
        <w:jc w:val="both"/>
        <w:rPr>
          <w:rFonts w:ascii="Times New Roman"/>
          <w:color w:val="211F1F"/>
        </w:rPr>
      </w:pPr>
      <w:r>
        <w:rPr>
          <w:rFonts w:ascii="Times New Roman"/>
          <w:color w:val="211F1F"/>
        </w:rPr>
        <w:tab/>
        <w:t>The</w:t>
      </w:r>
      <w:r>
        <w:rPr>
          <w:rFonts w:ascii="Times New Roman"/>
          <w:color w:val="211F1F"/>
          <w:spacing w:val="25"/>
        </w:rPr>
        <w:t xml:space="preserve"> </w:t>
      </w:r>
      <w:r>
        <w:rPr>
          <w:rFonts w:ascii="Times New Roman"/>
          <w:color w:val="211F1F"/>
        </w:rPr>
        <w:t>Project Manager may exclude any item certified in a previous certificate or reduce the proportion of</w:t>
      </w:r>
      <w:r>
        <w:rPr>
          <w:rFonts w:ascii="Times New Roman"/>
          <w:color w:val="211F1F"/>
          <w:spacing w:val="40"/>
        </w:rPr>
        <w:t xml:space="preserve"> </w:t>
      </w:r>
      <w:r>
        <w:rPr>
          <w:rFonts w:ascii="Times New Roman"/>
          <w:color w:val="211F1F"/>
        </w:rPr>
        <w:t>any item previously certified in any certificate in the light of later information.</w:t>
      </w:r>
    </w:p>
    <w:p w:rsidR="00363E5D" w:rsidRDefault="00934312">
      <w:pPr>
        <w:pStyle w:val="ListParagraph"/>
        <w:numPr>
          <w:ilvl w:val="1"/>
          <w:numId w:val="24"/>
        </w:numPr>
        <w:tabs>
          <w:tab w:val="left" w:pos="1451"/>
        </w:tabs>
        <w:spacing w:before="207" w:line="225" w:lineRule="auto"/>
        <w:ind w:right="803" w:hanging="360"/>
        <w:jc w:val="both"/>
        <w:rPr>
          <w:rFonts w:ascii="Times New Roman" w:hAnsi="Times New Roman"/>
          <w:color w:val="211F1F"/>
        </w:rPr>
      </w:pPr>
      <w:r>
        <w:rPr>
          <w:rFonts w:ascii="Times New Roman" w:hAnsi="Times New Roman"/>
          <w:color w:val="211F1F"/>
        </w:rPr>
        <w:t>Where the contract price is different from the corrected tender price, in order to ensure the contractor is not paid less or more relative to the contract price (which would be the tender price), payment valuation certificates and variation orders on omissions and additions valued based on</w:t>
      </w:r>
      <w:r>
        <w:rPr>
          <w:rFonts w:ascii="Times New Roman" w:hAnsi="Times New Roman"/>
          <w:color w:val="211F1F"/>
          <w:spacing w:val="-2"/>
        </w:rPr>
        <w:t xml:space="preserve"> </w:t>
      </w:r>
      <w:r>
        <w:rPr>
          <w:rFonts w:ascii="Times New Roman" w:hAnsi="Times New Roman"/>
          <w:color w:val="211F1F"/>
        </w:rPr>
        <w:t>rates</w:t>
      </w:r>
      <w:r>
        <w:rPr>
          <w:rFonts w:ascii="Times New Roman" w:hAnsi="Times New Roman"/>
          <w:color w:val="211F1F"/>
          <w:spacing w:val="-4"/>
        </w:rPr>
        <w:t xml:space="preserve"> </w:t>
      </w:r>
      <w:r>
        <w:rPr>
          <w:rFonts w:ascii="Times New Roman" w:hAnsi="Times New Roman"/>
          <w:color w:val="211F1F"/>
        </w:rPr>
        <w:t>in the</w:t>
      </w:r>
      <w:r>
        <w:rPr>
          <w:rFonts w:ascii="Times New Roman" w:hAnsi="Times New Roman"/>
          <w:color w:val="211F1F"/>
          <w:spacing w:val="-2"/>
        </w:rPr>
        <w:t xml:space="preserve"> </w:t>
      </w:r>
      <w:r>
        <w:rPr>
          <w:rFonts w:ascii="Times New Roman" w:hAnsi="Times New Roman"/>
          <w:color w:val="211F1F"/>
        </w:rPr>
        <w:t>Bill of Quantities or schedule of rates in the Tender, will be adjusted by a plus or minus percentage. The percentage already worked out</w:t>
      </w:r>
      <w:r>
        <w:rPr>
          <w:rFonts w:ascii="Times New Roman" w:hAnsi="Times New Roman"/>
          <w:color w:val="211F1F"/>
          <w:spacing w:val="-1"/>
        </w:rPr>
        <w:t xml:space="preserve"> </w:t>
      </w:r>
      <w:r>
        <w:rPr>
          <w:rFonts w:ascii="Times New Roman" w:hAnsi="Times New Roman"/>
          <w:color w:val="211F1F"/>
        </w:rPr>
        <w:t>during</w:t>
      </w:r>
      <w:r>
        <w:rPr>
          <w:rFonts w:ascii="Times New Roman" w:hAnsi="Times New Roman"/>
          <w:color w:val="211F1F"/>
          <w:spacing w:val="-2"/>
        </w:rPr>
        <w:t xml:space="preserve"> </w:t>
      </w:r>
      <w:r>
        <w:rPr>
          <w:rFonts w:ascii="Times New Roman" w:hAnsi="Times New Roman"/>
          <w:color w:val="211F1F"/>
        </w:rPr>
        <w:t>tender</w:t>
      </w:r>
      <w:r>
        <w:rPr>
          <w:rFonts w:ascii="Times New Roman" w:hAnsi="Times New Roman"/>
          <w:color w:val="211F1F"/>
          <w:spacing w:val="-3"/>
        </w:rPr>
        <w:t xml:space="preserve"> </w:t>
      </w:r>
      <w:r>
        <w:rPr>
          <w:rFonts w:ascii="Times New Roman" w:hAnsi="Times New Roman"/>
          <w:color w:val="211F1F"/>
        </w:rPr>
        <w:t>evaluation</w:t>
      </w:r>
      <w:r>
        <w:rPr>
          <w:rFonts w:ascii="Times New Roman" w:hAnsi="Times New Roman"/>
          <w:color w:val="211F1F"/>
          <w:spacing w:val="-1"/>
        </w:rPr>
        <w:t xml:space="preserve"> </w:t>
      </w:r>
      <w:r>
        <w:rPr>
          <w:rFonts w:ascii="Times New Roman" w:hAnsi="Times New Roman"/>
          <w:color w:val="211F1F"/>
        </w:rPr>
        <w:t>is</w:t>
      </w:r>
      <w:r>
        <w:rPr>
          <w:rFonts w:ascii="Times New Roman" w:hAnsi="Times New Roman"/>
          <w:color w:val="211F1F"/>
          <w:spacing w:val="-1"/>
        </w:rPr>
        <w:t xml:space="preserve"> </w:t>
      </w:r>
      <w:r>
        <w:rPr>
          <w:rFonts w:ascii="Times New Roman" w:hAnsi="Times New Roman"/>
          <w:color w:val="211F1F"/>
        </w:rPr>
        <w:t>worked</w:t>
      </w:r>
      <w:r>
        <w:rPr>
          <w:rFonts w:ascii="Times New Roman" w:hAnsi="Times New Roman"/>
          <w:color w:val="211F1F"/>
          <w:spacing w:val="-7"/>
        </w:rPr>
        <w:t xml:space="preserve"> </w:t>
      </w:r>
      <w:r>
        <w:rPr>
          <w:rFonts w:ascii="Times New Roman" w:hAnsi="Times New Roman"/>
          <w:color w:val="211F1F"/>
        </w:rPr>
        <w:t>out</w:t>
      </w:r>
      <w:r>
        <w:rPr>
          <w:rFonts w:ascii="Times New Roman" w:hAnsi="Times New Roman"/>
          <w:color w:val="211F1F"/>
          <w:spacing w:val="-9"/>
        </w:rPr>
        <w:t xml:space="preserve"> </w:t>
      </w:r>
      <w:r>
        <w:rPr>
          <w:rFonts w:ascii="Times New Roman" w:hAnsi="Times New Roman"/>
          <w:color w:val="211F1F"/>
        </w:rPr>
        <w:t>as</w:t>
      </w:r>
      <w:r>
        <w:rPr>
          <w:rFonts w:ascii="Times New Roman" w:hAnsi="Times New Roman"/>
          <w:color w:val="211F1F"/>
          <w:spacing w:val="-11"/>
        </w:rPr>
        <w:t xml:space="preserve"> </w:t>
      </w:r>
      <w:r>
        <w:rPr>
          <w:rFonts w:ascii="Times New Roman" w:hAnsi="Times New Roman"/>
          <w:color w:val="211F1F"/>
        </w:rPr>
        <w:t>follows:</w:t>
      </w:r>
      <w:r>
        <w:rPr>
          <w:rFonts w:ascii="Times New Roman" w:hAnsi="Times New Roman"/>
          <w:color w:val="211F1F"/>
          <w:spacing w:val="-9"/>
        </w:rPr>
        <w:t xml:space="preserve"> </w:t>
      </w:r>
      <w:r>
        <w:rPr>
          <w:rFonts w:ascii="Times New Roman" w:hAnsi="Times New Roman"/>
          <w:color w:val="211F1F"/>
          <w:sz w:val="23"/>
        </w:rPr>
        <w:t>(corrected</w:t>
      </w:r>
      <w:r>
        <w:rPr>
          <w:rFonts w:ascii="Times New Roman" w:hAnsi="Times New Roman"/>
          <w:color w:val="211F1F"/>
          <w:spacing w:val="-9"/>
          <w:sz w:val="23"/>
        </w:rPr>
        <w:t xml:space="preserve"> </w:t>
      </w:r>
      <w:r>
        <w:rPr>
          <w:rFonts w:ascii="Times New Roman" w:hAnsi="Times New Roman"/>
          <w:color w:val="211F1F"/>
          <w:sz w:val="23"/>
        </w:rPr>
        <w:t>tender</w:t>
      </w:r>
      <w:r>
        <w:rPr>
          <w:rFonts w:ascii="Times New Roman" w:hAnsi="Times New Roman"/>
          <w:color w:val="211F1F"/>
          <w:spacing w:val="-8"/>
          <w:sz w:val="23"/>
        </w:rPr>
        <w:t xml:space="preserve"> </w:t>
      </w:r>
      <w:r>
        <w:rPr>
          <w:rFonts w:ascii="Times New Roman" w:hAnsi="Times New Roman"/>
          <w:color w:val="211F1F"/>
          <w:sz w:val="23"/>
        </w:rPr>
        <w:t>price</w:t>
      </w:r>
      <w:r>
        <w:rPr>
          <w:rFonts w:ascii="Times New Roman" w:hAnsi="Times New Roman"/>
          <w:color w:val="211F1F"/>
          <w:spacing w:val="-8"/>
          <w:sz w:val="23"/>
        </w:rPr>
        <w:t xml:space="preserve"> </w:t>
      </w:r>
      <w:r>
        <w:rPr>
          <w:rFonts w:ascii="Times New Roman" w:hAnsi="Times New Roman"/>
          <w:color w:val="211F1F"/>
          <w:sz w:val="23"/>
        </w:rPr>
        <w:t>–</w:t>
      </w:r>
      <w:r>
        <w:rPr>
          <w:rFonts w:ascii="Times New Roman" w:hAnsi="Times New Roman"/>
          <w:color w:val="211F1F"/>
          <w:spacing w:val="-12"/>
          <w:sz w:val="23"/>
        </w:rPr>
        <w:t xml:space="preserve"> </w:t>
      </w:r>
      <w:r>
        <w:rPr>
          <w:rFonts w:ascii="Times New Roman" w:hAnsi="Times New Roman"/>
          <w:color w:val="211F1F"/>
          <w:sz w:val="23"/>
        </w:rPr>
        <w:t>tender</w:t>
      </w:r>
      <w:r>
        <w:rPr>
          <w:rFonts w:ascii="Times New Roman" w:hAnsi="Times New Roman"/>
          <w:color w:val="211F1F"/>
          <w:spacing w:val="-10"/>
          <w:sz w:val="23"/>
        </w:rPr>
        <w:t xml:space="preserve"> </w:t>
      </w:r>
      <w:r>
        <w:rPr>
          <w:rFonts w:ascii="Times New Roman" w:hAnsi="Times New Roman"/>
          <w:color w:val="211F1F"/>
          <w:sz w:val="23"/>
        </w:rPr>
        <w:t>price)/tender price</w:t>
      </w:r>
      <w:r>
        <w:rPr>
          <w:rFonts w:ascii="Times New Roman" w:hAnsi="Times New Roman"/>
          <w:color w:val="211F1F"/>
          <w:spacing w:val="-15"/>
          <w:sz w:val="23"/>
        </w:rPr>
        <w:t xml:space="preserve"> </w:t>
      </w:r>
      <w:r>
        <w:rPr>
          <w:rFonts w:ascii="Times New Roman" w:hAnsi="Times New Roman"/>
          <w:color w:val="211F1F"/>
          <w:sz w:val="23"/>
        </w:rPr>
        <w:t>X</w:t>
      </w:r>
      <w:r>
        <w:rPr>
          <w:rFonts w:ascii="Times New Roman" w:hAnsi="Times New Roman"/>
          <w:color w:val="211F1F"/>
          <w:spacing w:val="-15"/>
          <w:sz w:val="23"/>
        </w:rPr>
        <w:t xml:space="preserve"> </w:t>
      </w:r>
      <w:r>
        <w:rPr>
          <w:rFonts w:ascii="Times New Roman" w:hAnsi="Times New Roman"/>
          <w:color w:val="211F1F"/>
          <w:sz w:val="23"/>
        </w:rPr>
        <w:t>100</w:t>
      </w:r>
      <w:r>
        <w:rPr>
          <w:rFonts w:ascii="Times New Roman" w:hAnsi="Times New Roman"/>
          <w:color w:val="211F1F"/>
        </w:rPr>
        <w:t>.</w:t>
      </w:r>
    </w:p>
    <w:p w:rsidR="00363E5D" w:rsidRDefault="00363E5D">
      <w:pPr>
        <w:spacing w:line="225" w:lineRule="auto"/>
        <w:jc w:val="both"/>
        <w:rPr>
          <w:rFonts w:ascii="Times New Roman" w:hAnsi="Times New Roman"/>
        </w:rPr>
        <w:sectPr w:rsidR="00363E5D">
          <w:pgSz w:w="11930" w:h="16860"/>
          <w:pgMar w:top="460" w:right="0" w:bottom="860" w:left="80" w:header="0" w:footer="553" w:gutter="0"/>
          <w:cols w:space="720"/>
        </w:sectPr>
      </w:pPr>
    </w:p>
    <w:p w:rsidR="00363E5D" w:rsidRDefault="00934312">
      <w:pPr>
        <w:pStyle w:val="ListParagraph"/>
        <w:numPr>
          <w:ilvl w:val="0"/>
          <w:numId w:val="24"/>
        </w:numPr>
        <w:tabs>
          <w:tab w:val="left" w:pos="1358"/>
        </w:tabs>
        <w:spacing w:before="77"/>
        <w:ind w:left="1358" w:hanging="358"/>
        <w:jc w:val="left"/>
        <w:rPr>
          <w:rFonts w:ascii="Times New Roman"/>
        </w:rPr>
      </w:pPr>
      <w:r>
        <w:rPr>
          <w:rFonts w:ascii="Times New Roman"/>
          <w:color w:val="211F1F"/>
          <w:spacing w:val="-2"/>
        </w:rPr>
        <w:lastRenderedPageBreak/>
        <w:t>Payments</w:t>
      </w:r>
    </w:p>
    <w:p w:rsidR="00363E5D" w:rsidRDefault="00934312">
      <w:pPr>
        <w:pStyle w:val="ListParagraph"/>
        <w:numPr>
          <w:ilvl w:val="1"/>
          <w:numId w:val="24"/>
        </w:numPr>
        <w:tabs>
          <w:tab w:val="left" w:pos="1451"/>
          <w:tab w:val="left" w:pos="1461"/>
        </w:tabs>
        <w:spacing w:before="201" w:line="228" w:lineRule="auto"/>
        <w:ind w:right="803" w:hanging="360"/>
        <w:jc w:val="both"/>
        <w:rPr>
          <w:rFonts w:ascii="Times New Roman"/>
          <w:color w:val="211F1F"/>
        </w:rPr>
      </w:pPr>
      <w:r>
        <w:rPr>
          <w:rFonts w:ascii="Times New Roman"/>
          <w:color w:val="211F1F"/>
        </w:rPr>
        <w:tab/>
        <w:t>Payments shall be adjusted for deductions for advance payments and retention. The Procuring Entity shall pay the Contractor the amounts certified by the Project Manager within 30 days of the date of each certificate. If the Procuring Entity makes a late payment, the Contractor shall be paid interest on the late payment in the next payment. Interest shall be calculated from the date by which the payment should have been made up to the date when the late payment is made at the prevailing rate of interest for commercial borrowing for each of the currencies in which payments are made.</w:t>
      </w:r>
    </w:p>
    <w:p w:rsidR="00363E5D" w:rsidRDefault="00934312">
      <w:pPr>
        <w:pStyle w:val="ListParagraph"/>
        <w:numPr>
          <w:ilvl w:val="1"/>
          <w:numId w:val="24"/>
        </w:numPr>
        <w:tabs>
          <w:tab w:val="left" w:pos="1451"/>
          <w:tab w:val="left" w:pos="1461"/>
        </w:tabs>
        <w:spacing w:before="205" w:line="230" w:lineRule="auto"/>
        <w:ind w:right="802" w:hanging="360"/>
        <w:jc w:val="both"/>
        <w:rPr>
          <w:rFonts w:ascii="Times New Roman"/>
          <w:color w:val="211F1F"/>
        </w:rPr>
      </w:pPr>
      <w:r>
        <w:rPr>
          <w:rFonts w:ascii="Times New Roman"/>
          <w:color w:val="211F1F"/>
        </w:rPr>
        <w:tab/>
        <w:t>If an amount certified is increased in a later certificate or as a result of an award by the Adjudicator or an Arbitrator, the Contractor shall be paid interest upon the delayed payment as set out in this clause. Interest shall be calculated from the date upon which the increased amount would have been certified in the absence of dispute.</w:t>
      </w:r>
    </w:p>
    <w:p w:rsidR="00363E5D" w:rsidRDefault="00934312">
      <w:pPr>
        <w:pStyle w:val="ListParagraph"/>
        <w:numPr>
          <w:ilvl w:val="1"/>
          <w:numId w:val="24"/>
        </w:numPr>
        <w:tabs>
          <w:tab w:val="left" w:pos="1451"/>
          <w:tab w:val="left" w:pos="1480"/>
        </w:tabs>
        <w:spacing w:before="212" w:line="213" w:lineRule="auto"/>
        <w:ind w:right="814" w:hanging="360"/>
        <w:jc w:val="both"/>
        <w:rPr>
          <w:rFonts w:ascii="Times New Roman"/>
          <w:color w:val="211F1F"/>
        </w:rPr>
      </w:pPr>
      <w:r>
        <w:rPr>
          <w:rFonts w:ascii="Times New Roman"/>
          <w:color w:val="211F1F"/>
        </w:rPr>
        <w:tab/>
        <w:t>Unless otherwise stated, all payments and deductions shall be paid or charged in the proportions of currencies comprising the Contract Price.</w:t>
      </w:r>
    </w:p>
    <w:p w:rsidR="00363E5D" w:rsidRDefault="00934312">
      <w:pPr>
        <w:pStyle w:val="ListParagraph"/>
        <w:numPr>
          <w:ilvl w:val="1"/>
          <w:numId w:val="24"/>
        </w:numPr>
        <w:tabs>
          <w:tab w:val="left" w:pos="1444"/>
          <w:tab w:val="left" w:pos="1540"/>
        </w:tabs>
        <w:spacing w:before="227" w:line="204" w:lineRule="auto"/>
        <w:ind w:left="1540" w:right="1135" w:hanging="449"/>
        <w:rPr>
          <w:rFonts w:ascii="Times New Roman"/>
          <w:color w:val="211F1F"/>
        </w:rPr>
      </w:pPr>
      <w:r>
        <w:rPr>
          <w:rFonts w:ascii="Times New Roman"/>
          <w:color w:val="211F1F"/>
        </w:rPr>
        <w:t>Items of the Works for which no rate or price has been entered in shall not be paid for by the Procuring Entity and shall be deemed covered by other rates and prices in the Contract.</w:t>
      </w:r>
    </w:p>
    <w:p w:rsidR="00363E5D" w:rsidRDefault="00363E5D">
      <w:pPr>
        <w:pStyle w:val="BodyText"/>
        <w:rPr>
          <w:rFonts w:ascii="Times New Roman"/>
          <w:sz w:val="22"/>
        </w:rPr>
      </w:pPr>
    </w:p>
    <w:p w:rsidR="00363E5D" w:rsidRDefault="00363E5D">
      <w:pPr>
        <w:pStyle w:val="BodyText"/>
        <w:spacing w:before="200"/>
        <w:rPr>
          <w:rFonts w:ascii="Times New Roman"/>
          <w:sz w:val="22"/>
        </w:rPr>
      </w:pPr>
    </w:p>
    <w:p w:rsidR="00363E5D" w:rsidRDefault="00934312">
      <w:pPr>
        <w:pStyle w:val="ListParagraph"/>
        <w:numPr>
          <w:ilvl w:val="0"/>
          <w:numId w:val="24"/>
        </w:numPr>
        <w:tabs>
          <w:tab w:val="left" w:pos="1358"/>
        </w:tabs>
        <w:spacing w:before="1"/>
        <w:ind w:left="1358" w:hanging="358"/>
        <w:jc w:val="left"/>
        <w:rPr>
          <w:rFonts w:ascii="Times New Roman"/>
        </w:rPr>
      </w:pPr>
      <w:r>
        <w:rPr>
          <w:rFonts w:ascii="Times New Roman"/>
          <w:color w:val="211F1F"/>
          <w:spacing w:val="-2"/>
        </w:rPr>
        <w:t>Compensation</w:t>
      </w:r>
      <w:r>
        <w:rPr>
          <w:rFonts w:ascii="Times New Roman"/>
          <w:color w:val="211F1F"/>
          <w:spacing w:val="-5"/>
        </w:rPr>
        <w:t xml:space="preserve"> </w:t>
      </w:r>
      <w:r>
        <w:rPr>
          <w:rFonts w:ascii="Times New Roman"/>
          <w:color w:val="211F1F"/>
          <w:spacing w:val="-2"/>
        </w:rPr>
        <w:t>Events</w:t>
      </w:r>
    </w:p>
    <w:p w:rsidR="00363E5D" w:rsidRDefault="00934312">
      <w:pPr>
        <w:pStyle w:val="ListParagraph"/>
        <w:numPr>
          <w:ilvl w:val="1"/>
          <w:numId w:val="24"/>
        </w:numPr>
        <w:tabs>
          <w:tab w:val="left" w:pos="1444"/>
        </w:tabs>
        <w:spacing w:before="195"/>
        <w:ind w:left="1444" w:hanging="353"/>
        <w:rPr>
          <w:rFonts w:ascii="Times New Roman"/>
          <w:color w:val="211F1F"/>
        </w:rPr>
      </w:pPr>
      <w:r>
        <w:rPr>
          <w:rFonts w:ascii="Times New Roman"/>
          <w:color w:val="211F1F"/>
          <w:spacing w:val="-2"/>
        </w:rPr>
        <w:t>The</w:t>
      </w:r>
      <w:r>
        <w:rPr>
          <w:rFonts w:ascii="Times New Roman"/>
          <w:color w:val="211F1F"/>
          <w:spacing w:val="-17"/>
        </w:rPr>
        <w:t xml:space="preserve"> </w:t>
      </w:r>
      <w:r>
        <w:rPr>
          <w:rFonts w:ascii="Times New Roman"/>
          <w:color w:val="211F1F"/>
          <w:spacing w:val="-2"/>
        </w:rPr>
        <w:t>following</w:t>
      </w:r>
      <w:r>
        <w:rPr>
          <w:rFonts w:ascii="Times New Roman"/>
          <w:color w:val="211F1F"/>
          <w:spacing w:val="-20"/>
        </w:rPr>
        <w:t xml:space="preserve"> </w:t>
      </w:r>
      <w:r>
        <w:rPr>
          <w:rFonts w:ascii="Times New Roman"/>
          <w:color w:val="211F1F"/>
          <w:spacing w:val="-2"/>
        </w:rPr>
        <w:t>shall</w:t>
      </w:r>
      <w:r>
        <w:rPr>
          <w:rFonts w:ascii="Times New Roman"/>
          <w:color w:val="211F1F"/>
          <w:spacing w:val="-14"/>
        </w:rPr>
        <w:t xml:space="preserve"> </w:t>
      </w:r>
      <w:r>
        <w:rPr>
          <w:rFonts w:ascii="Times New Roman"/>
          <w:color w:val="211F1F"/>
          <w:spacing w:val="-2"/>
        </w:rPr>
        <w:t>be</w:t>
      </w:r>
      <w:r>
        <w:rPr>
          <w:rFonts w:ascii="Times New Roman"/>
          <w:color w:val="211F1F"/>
          <w:spacing w:val="-15"/>
        </w:rPr>
        <w:t xml:space="preserve"> </w:t>
      </w:r>
      <w:r>
        <w:rPr>
          <w:rFonts w:ascii="Times New Roman"/>
          <w:color w:val="211F1F"/>
          <w:spacing w:val="-2"/>
        </w:rPr>
        <w:t>Compensation</w:t>
      </w:r>
      <w:r>
        <w:rPr>
          <w:rFonts w:ascii="Times New Roman"/>
          <w:color w:val="211F1F"/>
          <w:spacing w:val="-16"/>
        </w:rPr>
        <w:t xml:space="preserve"> </w:t>
      </w:r>
      <w:r>
        <w:rPr>
          <w:rFonts w:ascii="Times New Roman"/>
          <w:color w:val="211F1F"/>
          <w:spacing w:val="-2"/>
        </w:rPr>
        <w:t>Events:</w:t>
      </w:r>
    </w:p>
    <w:p w:rsidR="00363E5D" w:rsidRDefault="00934312">
      <w:pPr>
        <w:pStyle w:val="ListParagraph"/>
        <w:numPr>
          <w:ilvl w:val="0"/>
          <w:numId w:val="23"/>
        </w:numPr>
        <w:tabs>
          <w:tab w:val="left" w:pos="1900"/>
          <w:tab w:val="left" w:pos="1905"/>
        </w:tabs>
        <w:spacing w:before="141" w:line="206" w:lineRule="auto"/>
        <w:ind w:left="1905" w:right="676" w:hanging="574"/>
        <w:rPr>
          <w:rFonts w:ascii="Times New Roman"/>
        </w:rPr>
      </w:pPr>
      <w:r>
        <w:rPr>
          <w:rFonts w:ascii="Times New Roman"/>
          <w:color w:val="211F1F"/>
        </w:rPr>
        <w:t>The</w:t>
      </w:r>
      <w:r>
        <w:rPr>
          <w:rFonts w:ascii="Times New Roman"/>
          <w:color w:val="211F1F"/>
          <w:spacing w:val="-12"/>
        </w:rPr>
        <w:t xml:space="preserve"> </w:t>
      </w:r>
      <w:r>
        <w:rPr>
          <w:rFonts w:ascii="Times New Roman"/>
          <w:color w:val="211F1F"/>
        </w:rPr>
        <w:t>Procuring</w:t>
      </w:r>
      <w:r>
        <w:rPr>
          <w:rFonts w:ascii="Times New Roman"/>
          <w:color w:val="211F1F"/>
          <w:spacing w:val="-11"/>
        </w:rPr>
        <w:t xml:space="preserve"> </w:t>
      </w:r>
      <w:r>
        <w:rPr>
          <w:rFonts w:ascii="Times New Roman"/>
          <w:color w:val="211F1F"/>
        </w:rPr>
        <w:t>Entity</w:t>
      </w:r>
      <w:r>
        <w:rPr>
          <w:rFonts w:ascii="Times New Roman"/>
          <w:color w:val="211F1F"/>
          <w:spacing w:val="-12"/>
        </w:rPr>
        <w:t xml:space="preserve"> </w:t>
      </w:r>
      <w:r>
        <w:rPr>
          <w:rFonts w:ascii="Times New Roman"/>
          <w:color w:val="211F1F"/>
        </w:rPr>
        <w:t>does</w:t>
      </w:r>
      <w:r>
        <w:rPr>
          <w:rFonts w:ascii="Times New Roman"/>
          <w:color w:val="211F1F"/>
          <w:spacing w:val="-11"/>
        </w:rPr>
        <w:t xml:space="preserve"> </w:t>
      </w:r>
      <w:r>
        <w:rPr>
          <w:rFonts w:ascii="Times New Roman"/>
          <w:color w:val="211F1F"/>
        </w:rPr>
        <w:t>not</w:t>
      </w:r>
      <w:r>
        <w:rPr>
          <w:rFonts w:ascii="Times New Roman"/>
          <w:color w:val="211F1F"/>
          <w:spacing w:val="-11"/>
        </w:rPr>
        <w:t xml:space="preserve"> </w:t>
      </w:r>
      <w:r>
        <w:rPr>
          <w:rFonts w:ascii="Times New Roman"/>
          <w:color w:val="211F1F"/>
        </w:rPr>
        <w:t>give</w:t>
      </w:r>
      <w:r>
        <w:rPr>
          <w:rFonts w:ascii="Times New Roman"/>
          <w:color w:val="211F1F"/>
          <w:spacing w:val="-11"/>
        </w:rPr>
        <w:t xml:space="preserve"> </w:t>
      </w:r>
      <w:r>
        <w:rPr>
          <w:rFonts w:ascii="Times New Roman"/>
          <w:color w:val="211F1F"/>
        </w:rPr>
        <w:t>access</w:t>
      </w:r>
      <w:r>
        <w:rPr>
          <w:rFonts w:ascii="Times New Roman"/>
          <w:color w:val="211F1F"/>
          <w:spacing w:val="-11"/>
        </w:rPr>
        <w:t xml:space="preserve"> </w:t>
      </w:r>
      <w:r>
        <w:rPr>
          <w:rFonts w:ascii="Times New Roman"/>
          <w:color w:val="211F1F"/>
        </w:rPr>
        <w:t>to</w:t>
      </w:r>
      <w:r>
        <w:rPr>
          <w:rFonts w:ascii="Times New Roman"/>
          <w:color w:val="211F1F"/>
          <w:spacing w:val="-14"/>
        </w:rPr>
        <w:t xml:space="preserve"> </w:t>
      </w:r>
      <w:r>
        <w:rPr>
          <w:rFonts w:ascii="Times New Roman"/>
          <w:color w:val="211F1F"/>
        </w:rPr>
        <w:t>a</w:t>
      </w:r>
      <w:r>
        <w:rPr>
          <w:rFonts w:ascii="Times New Roman"/>
          <w:color w:val="211F1F"/>
          <w:spacing w:val="-11"/>
        </w:rPr>
        <w:t xml:space="preserve"> </w:t>
      </w:r>
      <w:r>
        <w:rPr>
          <w:rFonts w:ascii="Times New Roman"/>
          <w:color w:val="211F1F"/>
        </w:rPr>
        <w:t>part</w:t>
      </w:r>
      <w:r>
        <w:rPr>
          <w:rFonts w:ascii="Times New Roman"/>
          <w:color w:val="211F1F"/>
          <w:spacing w:val="-11"/>
        </w:rPr>
        <w:t xml:space="preserve"> </w:t>
      </w:r>
      <w:r>
        <w:rPr>
          <w:rFonts w:ascii="Times New Roman"/>
          <w:color w:val="211F1F"/>
        </w:rPr>
        <w:t>of</w:t>
      </w:r>
      <w:r>
        <w:rPr>
          <w:rFonts w:ascii="Times New Roman"/>
          <w:color w:val="211F1F"/>
          <w:spacing w:val="-11"/>
        </w:rPr>
        <w:t xml:space="preserve"> </w:t>
      </w:r>
      <w:r>
        <w:rPr>
          <w:rFonts w:ascii="Times New Roman"/>
          <w:color w:val="211F1F"/>
        </w:rPr>
        <w:t>the</w:t>
      </w:r>
      <w:r>
        <w:rPr>
          <w:rFonts w:ascii="Times New Roman"/>
          <w:color w:val="211F1F"/>
          <w:spacing w:val="-11"/>
        </w:rPr>
        <w:t xml:space="preserve"> </w:t>
      </w:r>
      <w:r>
        <w:rPr>
          <w:rFonts w:ascii="Times New Roman"/>
          <w:color w:val="211F1F"/>
        </w:rPr>
        <w:t>Site</w:t>
      </w:r>
      <w:r>
        <w:rPr>
          <w:rFonts w:ascii="Times New Roman"/>
          <w:color w:val="211F1F"/>
          <w:spacing w:val="-11"/>
        </w:rPr>
        <w:t xml:space="preserve"> </w:t>
      </w:r>
      <w:r>
        <w:rPr>
          <w:rFonts w:ascii="Times New Roman"/>
          <w:color w:val="211F1F"/>
        </w:rPr>
        <w:t>by</w:t>
      </w:r>
      <w:r>
        <w:rPr>
          <w:rFonts w:ascii="Times New Roman"/>
          <w:color w:val="211F1F"/>
          <w:spacing w:val="-14"/>
        </w:rPr>
        <w:t xml:space="preserve"> </w:t>
      </w:r>
      <w:r>
        <w:rPr>
          <w:rFonts w:ascii="Times New Roman"/>
          <w:color w:val="211F1F"/>
        </w:rPr>
        <w:t>the</w:t>
      </w:r>
      <w:r>
        <w:rPr>
          <w:rFonts w:ascii="Times New Roman"/>
          <w:color w:val="211F1F"/>
          <w:spacing w:val="-11"/>
        </w:rPr>
        <w:t xml:space="preserve"> </w:t>
      </w:r>
      <w:r>
        <w:rPr>
          <w:rFonts w:ascii="Times New Roman"/>
          <w:color w:val="211F1F"/>
        </w:rPr>
        <w:t>Site</w:t>
      </w:r>
      <w:r>
        <w:rPr>
          <w:rFonts w:ascii="Times New Roman"/>
          <w:color w:val="211F1F"/>
          <w:spacing w:val="-11"/>
        </w:rPr>
        <w:t xml:space="preserve"> </w:t>
      </w:r>
      <w:r>
        <w:rPr>
          <w:rFonts w:ascii="Times New Roman"/>
          <w:color w:val="211F1F"/>
        </w:rPr>
        <w:t>Possession</w:t>
      </w:r>
      <w:r>
        <w:rPr>
          <w:rFonts w:ascii="Times New Roman"/>
          <w:color w:val="211F1F"/>
          <w:spacing w:val="-14"/>
        </w:rPr>
        <w:t xml:space="preserve"> </w:t>
      </w:r>
      <w:r>
        <w:rPr>
          <w:rFonts w:ascii="Times New Roman"/>
          <w:color w:val="211F1F"/>
        </w:rPr>
        <w:t>Date</w:t>
      </w:r>
      <w:r>
        <w:rPr>
          <w:rFonts w:ascii="Times New Roman"/>
          <w:color w:val="211F1F"/>
          <w:spacing w:val="-11"/>
        </w:rPr>
        <w:t xml:space="preserve"> </w:t>
      </w:r>
      <w:r>
        <w:rPr>
          <w:rFonts w:ascii="Times New Roman"/>
          <w:color w:val="211F1F"/>
        </w:rPr>
        <w:t>pursuant</w:t>
      </w:r>
      <w:r>
        <w:rPr>
          <w:rFonts w:ascii="Times New Roman"/>
          <w:color w:val="211F1F"/>
          <w:spacing w:val="-10"/>
        </w:rPr>
        <w:t xml:space="preserve"> </w:t>
      </w:r>
      <w:r>
        <w:rPr>
          <w:rFonts w:ascii="Times New Roman"/>
          <w:color w:val="211F1F"/>
        </w:rPr>
        <w:t>to</w:t>
      </w:r>
      <w:r>
        <w:rPr>
          <w:rFonts w:ascii="Times New Roman"/>
          <w:color w:val="211F1F"/>
          <w:spacing w:val="-12"/>
        </w:rPr>
        <w:t xml:space="preserve"> </w:t>
      </w:r>
      <w:r>
        <w:rPr>
          <w:rFonts w:ascii="Times New Roman"/>
          <w:color w:val="211F1F"/>
        </w:rPr>
        <w:t>GCC Sub-Clause</w:t>
      </w:r>
      <w:r>
        <w:rPr>
          <w:rFonts w:ascii="Times New Roman"/>
          <w:color w:val="211F1F"/>
          <w:spacing w:val="-24"/>
        </w:rPr>
        <w:t xml:space="preserve"> </w:t>
      </w:r>
      <w:r>
        <w:rPr>
          <w:rFonts w:ascii="Times New Roman"/>
          <w:color w:val="211F1F"/>
        </w:rPr>
        <w:t>20.1.</w:t>
      </w:r>
    </w:p>
    <w:p w:rsidR="00363E5D" w:rsidRDefault="00934312">
      <w:pPr>
        <w:pStyle w:val="ListParagraph"/>
        <w:numPr>
          <w:ilvl w:val="0"/>
          <w:numId w:val="23"/>
        </w:numPr>
        <w:tabs>
          <w:tab w:val="left" w:pos="1902"/>
          <w:tab w:val="left" w:pos="1970"/>
        </w:tabs>
        <w:spacing w:before="120" w:line="213" w:lineRule="auto"/>
        <w:ind w:left="1970" w:right="897" w:hanging="639"/>
        <w:rPr>
          <w:rFonts w:ascii="Times New Roman"/>
        </w:rPr>
      </w:pPr>
      <w:r>
        <w:rPr>
          <w:rFonts w:ascii="Times New Roman"/>
          <w:color w:val="211F1F"/>
        </w:rPr>
        <w:t>The Procuring Entity modifies the Schedule of Other Contractors in a way that affects the work of the Contractor</w:t>
      </w:r>
      <w:r>
        <w:rPr>
          <w:rFonts w:ascii="Times New Roman"/>
          <w:color w:val="211F1F"/>
          <w:spacing w:val="-5"/>
        </w:rPr>
        <w:t xml:space="preserve"> </w:t>
      </w:r>
      <w:r>
        <w:rPr>
          <w:rFonts w:ascii="Times New Roman"/>
          <w:color w:val="211F1F"/>
        </w:rPr>
        <w:t>under</w:t>
      </w:r>
      <w:r>
        <w:rPr>
          <w:rFonts w:ascii="Times New Roman"/>
          <w:color w:val="211F1F"/>
          <w:spacing w:val="-5"/>
        </w:rPr>
        <w:t xml:space="preserve"> </w:t>
      </w:r>
      <w:r>
        <w:rPr>
          <w:rFonts w:ascii="Times New Roman"/>
          <w:color w:val="211F1F"/>
        </w:rPr>
        <w:t>the</w:t>
      </w:r>
      <w:r>
        <w:rPr>
          <w:rFonts w:ascii="Times New Roman"/>
          <w:color w:val="211F1F"/>
          <w:spacing w:val="-7"/>
        </w:rPr>
        <w:t xml:space="preserve"> </w:t>
      </w:r>
      <w:r>
        <w:rPr>
          <w:rFonts w:ascii="Times New Roman"/>
          <w:color w:val="211F1F"/>
        </w:rPr>
        <w:t>Contract.</w:t>
      </w:r>
    </w:p>
    <w:p w:rsidR="00363E5D" w:rsidRDefault="00934312">
      <w:pPr>
        <w:pStyle w:val="ListParagraph"/>
        <w:numPr>
          <w:ilvl w:val="0"/>
          <w:numId w:val="23"/>
        </w:numPr>
        <w:tabs>
          <w:tab w:val="left" w:pos="1900"/>
          <w:tab w:val="left" w:pos="1905"/>
        </w:tabs>
        <w:spacing w:before="118" w:line="211" w:lineRule="auto"/>
        <w:ind w:left="1905" w:right="677" w:hanging="574"/>
        <w:rPr>
          <w:rFonts w:ascii="Times New Roman"/>
        </w:rPr>
      </w:pPr>
      <w:r>
        <w:rPr>
          <w:rFonts w:ascii="Times New Roman"/>
          <w:color w:val="211F1F"/>
        </w:rPr>
        <w:t>The Project Manager orders a delay or does not issue Drawings, Specifications, or instructions</w:t>
      </w:r>
      <w:r>
        <w:rPr>
          <w:rFonts w:ascii="Times New Roman"/>
          <w:color w:val="211F1F"/>
          <w:spacing w:val="-1"/>
        </w:rPr>
        <w:t xml:space="preserve"> </w:t>
      </w:r>
      <w:r>
        <w:rPr>
          <w:rFonts w:ascii="Times New Roman"/>
          <w:color w:val="211F1F"/>
        </w:rPr>
        <w:t>required for</w:t>
      </w:r>
      <w:r>
        <w:rPr>
          <w:rFonts w:ascii="Times New Roman"/>
          <w:color w:val="211F1F"/>
          <w:spacing w:val="-5"/>
        </w:rPr>
        <w:t xml:space="preserve"> </w:t>
      </w:r>
      <w:r>
        <w:rPr>
          <w:rFonts w:ascii="Times New Roman"/>
          <w:color w:val="211F1F"/>
        </w:rPr>
        <w:t>execution</w:t>
      </w:r>
      <w:r>
        <w:rPr>
          <w:rFonts w:ascii="Times New Roman"/>
          <w:color w:val="211F1F"/>
          <w:spacing w:val="-2"/>
        </w:rPr>
        <w:t xml:space="preserve"> </w:t>
      </w:r>
      <w:r>
        <w:rPr>
          <w:rFonts w:ascii="Times New Roman"/>
          <w:color w:val="211F1F"/>
        </w:rPr>
        <w:t>of the</w:t>
      </w:r>
      <w:r>
        <w:rPr>
          <w:rFonts w:ascii="Times New Roman"/>
          <w:color w:val="211F1F"/>
          <w:spacing w:val="-11"/>
        </w:rPr>
        <w:t xml:space="preserve"> </w:t>
      </w:r>
      <w:r>
        <w:rPr>
          <w:rFonts w:ascii="Times New Roman"/>
          <w:color w:val="211F1F"/>
        </w:rPr>
        <w:t>Works</w:t>
      </w:r>
      <w:r>
        <w:rPr>
          <w:rFonts w:ascii="Times New Roman"/>
          <w:color w:val="211F1F"/>
          <w:spacing w:val="-5"/>
        </w:rPr>
        <w:t xml:space="preserve"> </w:t>
      </w:r>
      <w:r>
        <w:rPr>
          <w:rFonts w:ascii="Times New Roman"/>
          <w:color w:val="211F1F"/>
        </w:rPr>
        <w:t>on time.</w:t>
      </w:r>
    </w:p>
    <w:p w:rsidR="00363E5D" w:rsidRDefault="00934312">
      <w:pPr>
        <w:pStyle w:val="ListParagraph"/>
        <w:numPr>
          <w:ilvl w:val="0"/>
          <w:numId w:val="23"/>
        </w:numPr>
        <w:tabs>
          <w:tab w:val="left" w:pos="1898"/>
          <w:tab w:val="left" w:pos="1905"/>
        </w:tabs>
        <w:spacing w:before="126" w:line="208" w:lineRule="auto"/>
        <w:ind w:left="1905" w:right="675" w:hanging="574"/>
        <w:jc w:val="both"/>
        <w:rPr>
          <w:rFonts w:ascii="Times New Roman"/>
        </w:rPr>
      </w:pPr>
      <w:r>
        <w:rPr>
          <w:rFonts w:ascii="Times New Roman"/>
          <w:color w:val="211F1F"/>
          <w:spacing w:val="-2"/>
        </w:rPr>
        <w:t>The</w:t>
      </w:r>
      <w:r>
        <w:rPr>
          <w:rFonts w:ascii="Times New Roman"/>
          <w:color w:val="211F1F"/>
          <w:spacing w:val="-4"/>
        </w:rPr>
        <w:t xml:space="preserve"> </w:t>
      </w:r>
      <w:r>
        <w:rPr>
          <w:rFonts w:ascii="Times New Roman"/>
          <w:color w:val="211F1F"/>
          <w:spacing w:val="-2"/>
        </w:rPr>
        <w:t>Project</w:t>
      </w:r>
      <w:r>
        <w:rPr>
          <w:rFonts w:ascii="Times New Roman"/>
          <w:color w:val="211F1F"/>
          <w:spacing w:val="-9"/>
        </w:rPr>
        <w:t xml:space="preserve"> </w:t>
      </w:r>
      <w:r>
        <w:rPr>
          <w:rFonts w:ascii="Times New Roman"/>
          <w:color w:val="211F1F"/>
          <w:spacing w:val="-2"/>
        </w:rPr>
        <w:t>Manager</w:t>
      </w:r>
      <w:r>
        <w:rPr>
          <w:rFonts w:ascii="Times New Roman"/>
          <w:color w:val="211F1F"/>
          <w:spacing w:val="-9"/>
        </w:rPr>
        <w:t xml:space="preserve"> </w:t>
      </w:r>
      <w:r>
        <w:rPr>
          <w:rFonts w:ascii="Times New Roman"/>
          <w:color w:val="211F1F"/>
          <w:spacing w:val="-2"/>
        </w:rPr>
        <w:t>instructs</w:t>
      </w:r>
      <w:r>
        <w:rPr>
          <w:rFonts w:ascii="Times New Roman"/>
          <w:color w:val="211F1F"/>
          <w:spacing w:val="-7"/>
        </w:rPr>
        <w:t xml:space="preserve"> </w:t>
      </w:r>
      <w:r>
        <w:rPr>
          <w:rFonts w:ascii="Times New Roman"/>
          <w:color w:val="211F1F"/>
          <w:spacing w:val="-2"/>
        </w:rPr>
        <w:t>the</w:t>
      </w:r>
      <w:r>
        <w:rPr>
          <w:rFonts w:ascii="Times New Roman"/>
          <w:color w:val="211F1F"/>
          <w:spacing w:val="-7"/>
        </w:rPr>
        <w:t xml:space="preserve"> </w:t>
      </w:r>
      <w:r>
        <w:rPr>
          <w:rFonts w:ascii="Times New Roman"/>
          <w:color w:val="211F1F"/>
          <w:spacing w:val="-2"/>
        </w:rPr>
        <w:t>Contractor</w:t>
      </w:r>
      <w:r>
        <w:rPr>
          <w:rFonts w:ascii="Times New Roman"/>
          <w:color w:val="211F1F"/>
          <w:spacing w:val="-5"/>
        </w:rPr>
        <w:t xml:space="preserve"> </w:t>
      </w:r>
      <w:r>
        <w:rPr>
          <w:rFonts w:ascii="Times New Roman"/>
          <w:color w:val="211F1F"/>
          <w:spacing w:val="-2"/>
        </w:rPr>
        <w:t>to</w:t>
      </w:r>
      <w:r>
        <w:rPr>
          <w:rFonts w:ascii="Times New Roman"/>
          <w:color w:val="211F1F"/>
          <w:spacing w:val="-8"/>
        </w:rPr>
        <w:t xml:space="preserve"> </w:t>
      </w:r>
      <w:r>
        <w:rPr>
          <w:rFonts w:ascii="Times New Roman"/>
          <w:color w:val="211F1F"/>
          <w:spacing w:val="-2"/>
        </w:rPr>
        <w:t>uncover</w:t>
      </w:r>
      <w:r>
        <w:rPr>
          <w:rFonts w:ascii="Times New Roman"/>
          <w:color w:val="211F1F"/>
          <w:spacing w:val="-3"/>
        </w:rPr>
        <w:t xml:space="preserve"> </w:t>
      </w:r>
      <w:r>
        <w:rPr>
          <w:rFonts w:ascii="Times New Roman"/>
          <w:color w:val="211F1F"/>
          <w:spacing w:val="-2"/>
        </w:rPr>
        <w:t>or</w:t>
      </w:r>
      <w:r>
        <w:rPr>
          <w:rFonts w:ascii="Times New Roman"/>
          <w:color w:val="211F1F"/>
          <w:spacing w:val="-7"/>
        </w:rPr>
        <w:t xml:space="preserve"> </w:t>
      </w:r>
      <w:r>
        <w:rPr>
          <w:rFonts w:ascii="Times New Roman"/>
          <w:color w:val="211F1F"/>
          <w:spacing w:val="-2"/>
        </w:rPr>
        <w:t>to</w:t>
      </w:r>
      <w:r>
        <w:rPr>
          <w:rFonts w:ascii="Times New Roman"/>
          <w:color w:val="211F1F"/>
          <w:spacing w:val="-8"/>
        </w:rPr>
        <w:t xml:space="preserve"> </w:t>
      </w:r>
      <w:r>
        <w:rPr>
          <w:rFonts w:ascii="Times New Roman"/>
          <w:color w:val="211F1F"/>
          <w:spacing w:val="-2"/>
        </w:rPr>
        <w:t>carry</w:t>
      </w:r>
      <w:r>
        <w:rPr>
          <w:rFonts w:ascii="Times New Roman"/>
          <w:color w:val="211F1F"/>
          <w:spacing w:val="-8"/>
        </w:rPr>
        <w:t xml:space="preserve"> </w:t>
      </w:r>
      <w:r>
        <w:rPr>
          <w:rFonts w:ascii="Times New Roman"/>
          <w:color w:val="211F1F"/>
          <w:spacing w:val="-2"/>
        </w:rPr>
        <w:t>out</w:t>
      </w:r>
      <w:r>
        <w:rPr>
          <w:rFonts w:ascii="Times New Roman"/>
          <w:color w:val="211F1F"/>
          <w:spacing w:val="-5"/>
        </w:rPr>
        <w:t xml:space="preserve"> </w:t>
      </w:r>
      <w:r>
        <w:rPr>
          <w:rFonts w:ascii="Times New Roman"/>
          <w:color w:val="211F1F"/>
          <w:spacing w:val="-2"/>
        </w:rPr>
        <w:t>additional</w:t>
      </w:r>
      <w:r>
        <w:rPr>
          <w:rFonts w:ascii="Times New Roman"/>
          <w:color w:val="211F1F"/>
          <w:spacing w:val="-5"/>
        </w:rPr>
        <w:t xml:space="preserve"> </w:t>
      </w:r>
      <w:r>
        <w:rPr>
          <w:rFonts w:ascii="Times New Roman"/>
          <w:color w:val="211F1F"/>
          <w:spacing w:val="-2"/>
        </w:rPr>
        <w:t>tests</w:t>
      </w:r>
      <w:r>
        <w:rPr>
          <w:rFonts w:ascii="Times New Roman"/>
          <w:color w:val="211F1F"/>
          <w:spacing w:val="-4"/>
        </w:rPr>
        <w:t xml:space="preserve"> </w:t>
      </w:r>
      <w:r>
        <w:rPr>
          <w:rFonts w:ascii="Times New Roman"/>
          <w:color w:val="211F1F"/>
          <w:spacing w:val="-2"/>
        </w:rPr>
        <w:t>upon</w:t>
      </w:r>
      <w:r>
        <w:rPr>
          <w:rFonts w:ascii="Times New Roman"/>
          <w:color w:val="211F1F"/>
          <w:spacing w:val="-8"/>
        </w:rPr>
        <w:t xml:space="preserve"> </w:t>
      </w:r>
      <w:r>
        <w:rPr>
          <w:rFonts w:ascii="Times New Roman"/>
          <w:color w:val="211F1F"/>
          <w:spacing w:val="-2"/>
        </w:rPr>
        <w:t>work,</w:t>
      </w:r>
      <w:r>
        <w:rPr>
          <w:rFonts w:ascii="Times New Roman"/>
          <w:color w:val="211F1F"/>
          <w:spacing w:val="-8"/>
        </w:rPr>
        <w:t xml:space="preserve"> </w:t>
      </w:r>
      <w:r>
        <w:rPr>
          <w:rFonts w:ascii="Times New Roman"/>
          <w:color w:val="211F1F"/>
          <w:spacing w:val="-2"/>
        </w:rPr>
        <w:t>which</w:t>
      </w:r>
      <w:r>
        <w:rPr>
          <w:rFonts w:ascii="Times New Roman"/>
          <w:color w:val="211F1F"/>
        </w:rPr>
        <w:t xml:space="preserve"> </w:t>
      </w:r>
      <w:r>
        <w:rPr>
          <w:rFonts w:ascii="Times New Roman"/>
          <w:color w:val="211F1F"/>
          <w:spacing w:val="-2"/>
        </w:rPr>
        <w:t xml:space="preserve">is </w:t>
      </w:r>
      <w:r>
        <w:rPr>
          <w:rFonts w:ascii="Times New Roman"/>
          <w:color w:val="211F1F"/>
        </w:rPr>
        <w:t>then</w:t>
      </w:r>
      <w:r>
        <w:rPr>
          <w:rFonts w:ascii="Times New Roman"/>
          <w:color w:val="211F1F"/>
          <w:spacing w:val="-2"/>
        </w:rPr>
        <w:t xml:space="preserve"> </w:t>
      </w:r>
      <w:r>
        <w:rPr>
          <w:rFonts w:ascii="Times New Roman"/>
          <w:color w:val="211F1F"/>
        </w:rPr>
        <w:t>found</w:t>
      </w:r>
      <w:r>
        <w:rPr>
          <w:rFonts w:ascii="Times New Roman"/>
          <w:color w:val="211F1F"/>
          <w:spacing w:val="-7"/>
        </w:rPr>
        <w:t xml:space="preserve"> </w:t>
      </w:r>
      <w:r>
        <w:rPr>
          <w:rFonts w:ascii="Times New Roman"/>
          <w:color w:val="211F1F"/>
        </w:rPr>
        <w:t>to</w:t>
      </w:r>
      <w:r>
        <w:rPr>
          <w:rFonts w:ascii="Times New Roman"/>
          <w:color w:val="211F1F"/>
          <w:spacing w:val="-2"/>
        </w:rPr>
        <w:t xml:space="preserve"> </w:t>
      </w:r>
      <w:r>
        <w:rPr>
          <w:rFonts w:ascii="Times New Roman"/>
          <w:color w:val="211F1F"/>
        </w:rPr>
        <w:t>have no</w:t>
      </w:r>
      <w:r>
        <w:rPr>
          <w:rFonts w:ascii="Times New Roman"/>
          <w:color w:val="211F1F"/>
          <w:spacing w:val="-2"/>
        </w:rPr>
        <w:t xml:space="preserve"> </w:t>
      </w:r>
      <w:r>
        <w:rPr>
          <w:rFonts w:ascii="Times New Roman"/>
          <w:color w:val="211F1F"/>
        </w:rPr>
        <w:t>Defects.</w:t>
      </w:r>
    </w:p>
    <w:p w:rsidR="00363E5D" w:rsidRDefault="00934312">
      <w:pPr>
        <w:pStyle w:val="ListParagraph"/>
        <w:numPr>
          <w:ilvl w:val="0"/>
          <w:numId w:val="23"/>
        </w:numPr>
        <w:tabs>
          <w:tab w:val="left" w:pos="1901"/>
        </w:tabs>
        <w:spacing w:before="88"/>
        <w:ind w:left="1901" w:hanging="570"/>
        <w:jc w:val="both"/>
        <w:rPr>
          <w:rFonts w:ascii="Times New Roman"/>
        </w:rPr>
      </w:pPr>
      <w:r>
        <w:rPr>
          <w:rFonts w:ascii="Times New Roman"/>
          <w:color w:val="211F1F"/>
          <w:spacing w:val="-2"/>
        </w:rPr>
        <w:t>The</w:t>
      </w:r>
      <w:r>
        <w:rPr>
          <w:rFonts w:ascii="Times New Roman"/>
          <w:color w:val="211F1F"/>
          <w:spacing w:val="-18"/>
        </w:rPr>
        <w:t xml:space="preserve"> </w:t>
      </w:r>
      <w:r>
        <w:rPr>
          <w:rFonts w:ascii="Times New Roman"/>
          <w:color w:val="211F1F"/>
          <w:spacing w:val="-2"/>
        </w:rPr>
        <w:t>Project</w:t>
      </w:r>
      <w:r>
        <w:rPr>
          <w:rFonts w:ascii="Times New Roman"/>
          <w:color w:val="211F1F"/>
          <w:spacing w:val="-20"/>
        </w:rPr>
        <w:t xml:space="preserve"> </w:t>
      </w:r>
      <w:r>
        <w:rPr>
          <w:rFonts w:ascii="Times New Roman"/>
          <w:color w:val="211F1F"/>
          <w:spacing w:val="-2"/>
        </w:rPr>
        <w:t>Manager</w:t>
      </w:r>
      <w:r>
        <w:rPr>
          <w:rFonts w:ascii="Times New Roman"/>
          <w:color w:val="211F1F"/>
          <w:spacing w:val="-20"/>
        </w:rPr>
        <w:t xml:space="preserve"> </w:t>
      </w:r>
      <w:r>
        <w:rPr>
          <w:rFonts w:ascii="Times New Roman"/>
          <w:color w:val="211F1F"/>
          <w:spacing w:val="-2"/>
        </w:rPr>
        <w:t>unreasonably</w:t>
      </w:r>
      <w:r>
        <w:rPr>
          <w:rFonts w:ascii="Times New Roman"/>
          <w:color w:val="211F1F"/>
          <w:spacing w:val="-17"/>
        </w:rPr>
        <w:t xml:space="preserve"> </w:t>
      </w:r>
      <w:r>
        <w:rPr>
          <w:rFonts w:ascii="Times New Roman"/>
          <w:color w:val="211F1F"/>
          <w:spacing w:val="-2"/>
        </w:rPr>
        <w:t>does</w:t>
      </w:r>
      <w:r>
        <w:rPr>
          <w:rFonts w:ascii="Times New Roman"/>
          <w:color w:val="211F1F"/>
          <w:spacing w:val="-18"/>
        </w:rPr>
        <w:t xml:space="preserve"> </w:t>
      </w:r>
      <w:r>
        <w:rPr>
          <w:rFonts w:ascii="Times New Roman"/>
          <w:color w:val="211F1F"/>
          <w:spacing w:val="-2"/>
        </w:rPr>
        <w:t>not</w:t>
      </w:r>
      <w:r>
        <w:rPr>
          <w:rFonts w:ascii="Times New Roman"/>
          <w:color w:val="211F1F"/>
          <w:spacing w:val="-16"/>
        </w:rPr>
        <w:t xml:space="preserve"> </w:t>
      </w:r>
      <w:r>
        <w:rPr>
          <w:rFonts w:ascii="Times New Roman"/>
          <w:color w:val="211F1F"/>
          <w:spacing w:val="-2"/>
        </w:rPr>
        <w:t>approve</w:t>
      </w:r>
      <w:r>
        <w:rPr>
          <w:rFonts w:ascii="Times New Roman"/>
          <w:color w:val="211F1F"/>
          <w:spacing w:val="-17"/>
        </w:rPr>
        <w:t xml:space="preserve"> </w:t>
      </w:r>
      <w:r>
        <w:rPr>
          <w:rFonts w:ascii="Times New Roman"/>
          <w:color w:val="211F1F"/>
          <w:spacing w:val="-2"/>
        </w:rPr>
        <w:t>a</w:t>
      </w:r>
      <w:r>
        <w:rPr>
          <w:rFonts w:ascii="Times New Roman"/>
          <w:color w:val="211F1F"/>
          <w:spacing w:val="-18"/>
        </w:rPr>
        <w:t xml:space="preserve"> </w:t>
      </w:r>
      <w:r>
        <w:rPr>
          <w:rFonts w:ascii="Times New Roman"/>
          <w:color w:val="211F1F"/>
          <w:spacing w:val="-2"/>
        </w:rPr>
        <w:t>subcontract</w:t>
      </w:r>
      <w:r>
        <w:rPr>
          <w:rFonts w:ascii="Times New Roman"/>
          <w:color w:val="211F1F"/>
          <w:spacing w:val="-16"/>
        </w:rPr>
        <w:t xml:space="preserve"> </w:t>
      </w:r>
      <w:r>
        <w:rPr>
          <w:rFonts w:ascii="Times New Roman"/>
          <w:color w:val="211F1F"/>
          <w:spacing w:val="-2"/>
        </w:rPr>
        <w:t>to</w:t>
      </w:r>
      <w:r>
        <w:rPr>
          <w:rFonts w:ascii="Times New Roman"/>
          <w:color w:val="211F1F"/>
          <w:spacing w:val="-17"/>
        </w:rPr>
        <w:t xml:space="preserve"> </w:t>
      </w:r>
      <w:r>
        <w:rPr>
          <w:rFonts w:ascii="Times New Roman"/>
          <w:color w:val="211F1F"/>
          <w:spacing w:val="-2"/>
        </w:rPr>
        <w:t>be</w:t>
      </w:r>
      <w:r>
        <w:rPr>
          <w:rFonts w:ascii="Times New Roman"/>
          <w:color w:val="211F1F"/>
          <w:spacing w:val="-16"/>
        </w:rPr>
        <w:t xml:space="preserve"> </w:t>
      </w:r>
      <w:r>
        <w:rPr>
          <w:rFonts w:ascii="Times New Roman"/>
          <w:color w:val="211F1F"/>
          <w:spacing w:val="-4"/>
        </w:rPr>
        <w:t>let.</w:t>
      </w:r>
    </w:p>
    <w:p w:rsidR="00363E5D" w:rsidRDefault="00934312">
      <w:pPr>
        <w:pStyle w:val="ListParagraph"/>
        <w:numPr>
          <w:ilvl w:val="0"/>
          <w:numId w:val="23"/>
        </w:numPr>
        <w:tabs>
          <w:tab w:val="left" w:pos="1898"/>
          <w:tab w:val="left" w:pos="1905"/>
        </w:tabs>
        <w:spacing w:before="96" w:line="228" w:lineRule="auto"/>
        <w:ind w:left="1905" w:right="680" w:hanging="574"/>
        <w:jc w:val="both"/>
        <w:rPr>
          <w:rFonts w:ascii="Times New Roman"/>
        </w:rPr>
      </w:pPr>
      <w:r>
        <w:rPr>
          <w:rFonts w:ascii="Times New Roman"/>
          <w:color w:val="211F1F"/>
        </w:rPr>
        <w:t>Ground conditions are substantially more adverse than could reasonably have been assumed before issuance of the Letter of Acceptance from the information issued to bidders (including the Site Investigation</w:t>
      </w:r>
      <w:r>
        <w:rPr>
          <w:rFonts w:ascii="Times New Roman"/>
          <w:color w:val="211F1F"/>
          <w:spacing w:val="-15"/>
        </w:rPr>
        <w:t xml:space="preserve"> </w:t>
      </w:r>
      <w:r>
        <w:rPr>
          <w:rFonts w:ascii="Times New Roman"/>
          <w:color w:val="211F1F"/>
        </w:rPr>
        <w:t>Reports),</w:t>
      </w:r>
      <w:r>
        <w:rPr>
          <w:rFonts w:ascii="Times New Roman"/>
          <w:color w:val="211F1F"/>
          <w:spacing w:val="-15"/>
        </w:rPr>
        <w:t xml:space="preserve"> </w:t>
      </w:r>
      <w:r>
        <w:rPr>
          <w:rFonts w:ascii="Times New Roman"/>
          <w:color w:val="211F1F"/>
        </w:rPr>
        <w:t>from</w:t>
      </w:r>
      <w:r>
        <w:rPr>
          <w:rFonts w:ascii="Times New Roman"/>
          <w:color w:val="211F1F"/>
          <w:spacing w:val="-18"/>
        </w:rPr>
        <w:t xml:space="preserve"> </w:t>
      </w:r>
      <w:r>
        <w:rPr>
          <w:rFonts w:ascii="Times New Roman"/>
          <w:color w:val="211F1F"/>
        </w:rPr>
        <w:t>information</w:t>
      </w:r>
      <w:r>
        <w:rPr>
          <w:rFonts w:ascii="Times New Roman"/>
          <w:color w:val="211F1F"/>
          <w:spacing w:val="-15"/>
        </w:rPr>
        <w:t xml:space="preserve"> </w:t>
      </w:r>
      <w:r>
        <w:rPr>
          <w:rFonts w:ascii="Times New Roman"/>
          <w:color w:val="211F1F"/>
        </w:rPr>
        <w:t>available</w:t>
      </w:r>
      <w:r>
        <w:rPr>
          <w:rFonts w:ascii="Times New Roman"/>
          <w:color w:val="211F1F"/>
          <w:spacing w:val="-15"/>
        </w:rPr>
        <w:t xml:space="preserve"> </w:t>
      </w:r>
      <w:r>
        <w:rPr>
          <w:rFonts w:ascii="Times New Roman"/>
          <w:color w:val="211F1F"/>
        </w:rPr>
        <w:t>publicly</w:t>
      </w:r>
      <w:r>
        <w:rPr>
          <w:rFonts w:ascii="Times New Roman"/>
          <w:color w:val="211F1F"/>
          <w:spacing w:val="-15"/>
        </w:rPr>
        <w:t xml:space="preserve"> </w:t>
      </w:r>
      <w:r>
        <w:rPr>
          <w:rFonts w:ascii="Times New Roman"/>
          <w:color w:val="211F1F"/>
        </w:rPr>
        <w:t>and</w:t>
      </w:r>
      <w:r>
        <w:rPr>
          <w:rFonts w:ascii="Times New Roman"/>
          <w:color w:val="211F1F"/>
          <w:spacing w:val="-15"/>
        </w:rPr>
        <w:t xml:space="preserve"> </w:t>
      </w:r>
      <w:r>
        <w:rPr>
          <w:rFonts w:ascii="Times New Roman"/>
          <w:color w:val="211F1F"/>
        </w:rPr>
        <w:t>from</w:t>
      </w:r>
      <w:r>
        <w:rPr>
          <w:rFonts w:ascii="Times New Roman"/>
          <w:color w:val="211F1F"/>
          <w:spacing w:val="-14"/>
        </w:rPr>
        <w:t xml:space="preserve"> </w:t>
      </w:r>
      <w:r>
        <w:rPr>
          <w:rFonts w:ascii="Times New Roman"/>
          <w:color w:val="211F1F"/>
        </w:rPr>
        <w:t>a</w:t>
      </w:r>
      <w:r>
        <w:rPr>
          <w:rFonts w:ascii="Times New Roman"/>
          <w:color w:val="211F1F"/>
          <w:spacing w:val="-14"/>
        </w:rPr>
        <w:t xml:space="preserve"> </w:t>
      </w:r>
      <w:r>
        <w:rPr>
          <w:rFonts w:ascii="Times New Roman"/>
          <w:color w:val="211F1F"/>
        </w:rPr>
        <w:t>visual</w:t>
      </w:r>
      <w:r>
        <w:rPr>
          <w:rFonts w:ascii="Times New Roman"/>
          <w:color w:val="211F1F"/>
          <w:spacing w:val="-14"/>
        </w:rPr>
        <w:t xml:space="preserve"> </w:t>
      </w:r>
      <w:r>
        <w:rPr>
          <w:rFonts w:ascii="Times New Roman"/>
          <w:color w:val="211F1F"/>
        </w:rPr>
        <w:t>inspection</w:t>
      </w:r>
      <w:r>
        <w:rPr>
          <w:rFonts w:ascii="Times New Roman"/>
          <w:color w:val="211F1F"/>
          <w:spacing w:val="-15"/>
        </w:rPr>
        <w:t xml:space="preserve"> </w:t>
      </w:r>
      <w:r>
        <w:rPr>
          <w:rFonts w:ascii="Times New Roman"/>
          <w:color w:val="211F1F"/>
        </w:rPr>
        <w:t>of</w:t>
      </w:r>
      <w:r>
        <w:rPr>
          <w:rFonts w:ascii="Times New Roman"/>
          <w:color w:val="211F1F"/>
          <w:spacing w:val="-14"/>
        </w:rPr>
        <w:t xml:space="preserve"> </w:t>
      </w:r>
      <w:r>
        <w:rPr>
          <w:rFonts w:ascii="Times New Roman"/>
          <w:color w:val="211F1F"/>
        </w:rPr>
        <w:t>the</w:t>
      </w:r>
      <w:r>
        <w:rPr>
          <w:rFonts w:ascii="Times New Roman"/>
          <w:color w:val="211F1F"/>
          <w:spacing w:val="-15"/>
        </w:rPr>
        <w:t xml:space="preserve"> </w:t>
      </w:r>
      <w:r>
        <w:rPr>
          <w:rFonts w:ascii="Times New Roman"/>
          <w:color w:val="211F1F"/>
        </w:rPr>
        <w:t>Site.</w:t>
      </w:r>
    </w:p>
    <w:p w:rsidR="00363E5D" w:rsidRDefault="00934312">
      <w:pPr>
        <w:pStyle w:val="ListParagraph"/>
        <w:numPr>
          <w:ilvl w:val="0"/>
          <w:numId w:val="23"/>
        </w:numPr>
        <w:tabs>
          <w:tab w:val="left" w:pos="1900"/>
          <w:tab w:val="left" w:pos="1902"/>
        </w:tabs>
        <w:spacing w:before="117" w:line="213" w:lineRule="auto"/>
        <w:ind w:left="1902" w:right="963" w:hanging="572"/>
        <w:jc w:val="both"/>
        <w:rPr>
          <w:rFonts w:ascii="Times New Roman"/>
        </w:rPr>
      </w:pPr>
      <w:r>
        <w:rPr>
          <w:rFonts w:ascii="Times New Roman"/>
          <w:color w:val="211F1F"/>
        </w:rPr>
        <w:t>The Project Manager gives an instruction for dealing with an unforeseen condition, caused by the Procuring</w:t>
      </w:r>
      <w:r>
        <w:rPr>
          <w:rFonts w:ascii="Times New Roman"/>
          <w:color w:val="211F1F"/>
          <w:spacing w:val="-17"/>
        </w:rPr>
        <w:t xml:space="preserve"> </w:t>
      </w:r>
      <w:r>
        <w:rPr>
          <w:rFonts w:ascii="Times New Roman"/>
          <w:color w:val="211F1F"/>
        </w:rPr>
        <w:t>Entity,</w:t>
      </w:r>
      <w:r>
        <w:rPr>
          <w:rFonts w:ascii="Times New Roman"/>
          <w:color w:val="211F1F"/>
          <w:spacing w:val="-17"/>
        </w:rPr>
        <w:t xml:space="preserve"> </w:t>
      </w:r>
      <w:r>
        <w:rPr>
          <w:rFonts w:ascii="Times New Roman"/>
          <w:color w:val="211F1F"/>
        </w:rPr>
        <w:t>or</w:t>
      </w:r>
      <w:r>
        <w:rPr>
          <w:rFonts w:ascii="Times New Roman"/>
          <w:color w:val="211F1F"/>
          <w:spacing w:val="-9"/>
        </w:rPr>
        <w:t xml:space="preserve"> </w:t>
      </w:r>
      <w:r>
        <w:rPr>
          <w:rFonts w:ascii="Times New Roman"/>
          <w:color w:val="211F1F"/>
        </w:rPr>
        <w:t>additional</w:t>
      </w:r>
      <w:r>
        <w:rPr>
          <w:rFonts w:ascii="Times New Roman"/>
          <w:color w:val="211F1F"/>
          <w:spacing w:val="-12"/>
        </w:rPr>
        <w:t xml:space="preserve"> </w:t>
      </w:r>
      <w:r>
        <w:rPr>
          <w:rFonts w:ascii="Times New Roman"/>
          <w:color w:val="211F1F"/>
        </w:rPr>
        <w:t>work</w:t>
      </w:r>
      <w:r>
        <w:rPr>
          <w:rFonts w:ascii="Times New Roman"/>
          <w:color w:val="211F1F"/>
          <w:spacing w:val="-10"/>
        </w:rPr>
        <w:t xml:space="preserve"> </w:t>
      </w:r>
      <w:r>
        <w:rPr>
          <w:rFonts w:ascii="Times New Roman"/>
          <w:color w:val="211F1F"/>
        </w:rPr>
        <w:t>required</w:t>
      </w:r>
      <w:r>
        <w:rPr>
          <w:rFonts w:ascii="Times New Roman"/>
          <w:color w:val="211F1F"/>
          <w:spacing w:val="-13"/>
        </w:rPr>
        <w:t xml:space="preserve"> </w:t>
      </w:r>
      <w:r>
        <w:rPr>
          <w:rFonts w:ascii="Times New Roman"/>
          <w:color w:val="211F1F"/>
        </w:rPr>
        <w:t>for</w:t>
      </w:r>
      <w:r>
        <w:rPr>
          <w:rFonts w:ascii="Times New Roman"/>
          <w:color w:val="211F1F"/>
          <w:spacing w:val="-12"/>
        </w:rPr>
        <w:t xml:space="preserve"> </w:t>
      </w:r>
      <w:r>
        <w:rPr>
          <w:rFonts w:ascii="Times New Roman"/>
          <w:color w:val="211F1F"/>
        </w:rPr>
        <w:t>safety</w:t>
      </w:r>
      <w:r>
        <w:rPr>
          <w:rFonts w:ascii="Times New Roman"/>
          <w:color w:val="211F1F"/>
          <w:spacing w:val="-16"/>
        </w:rPr>
        <w:t xml:space="preserve"> </w:t>
      </w:r>
      <w:r>
        <w:rPr>
          <w:rFonts w:ascii="Times New Roman"/>
          <w:color w:val="211F1F"/>
        </w:rPr>
        <w:t>or</w:t>
      </w:r>
      <w:r>
        <w:rPr>
          <w:rFonts w:ascii="Times New Roman"/>
          <w:color w:val="211F1F"/>
          <w:spacing w:val="-9"/>
        </w:rPr>
        <w:t xml:space="preserve"> </w:t>
      </w:r>
      <w:r>
        <w:rPr>
          <w:rFonts w:ascii="Times New Roman"/>
          <w:color w:val="211F1F"/>
        </w:rPr>
        <w:t>other</w:t>
      </w:r>
      <w:r>
        <w:rPr>
          <w:rFonts w:ascii="Times New Roman"/>
          <w:color w:val="211F1F"/>
          <w:spacing w:val="-18"/>
        </w:rPr>
        <w:t xml:space="preserve"> </w:t>
      </w:r>
      <w:r>
        <w:rPr>
          <w:rFonts w:ascii="Times New Roman"/>
          <w:color w:val="211F1F"/>
        </w:rPr>
        <w:t>reasons.</w:t>
      </w:r>
    </w:p>
    <w:p w:rsidR="00363E5D" w:rsidRDefault="00934312">
      <w:pPr>
        <w:pStyle w:val="ListParagraph"/>
        <w:numPr>
          <w:ilvl w:val="0"/>
          <w:numId w:val="23"/>
        </w:numPr>
        <w:tabs>
          <w:tab w:val="left" w:pos="1900"/>
          <w:tab w:val="left" w:pos="1902"/>
        </w:tabs>
        <w:spacing w:before="122" w:line="208" w:lineRule="auto"/>
        <w:ind w:left="1902" w:right="674" w:hanging="572"/>
        <w:rPr>
          <w:rFonts w:ascii="Times New Roman"/>
        </w:rPr>
      </w:pPr>
      <w:r>
        <w:rPr>
          <w:rFonts w:ascii="Times New Roman"/>
          <w:color w:val="211F1F"/>
        </w:rPr>
        <w:t>Other contractors,</w:t>
      </w:r>
      <w:r>
        <w:rPr>
          <w:rFonts w:ascii="Times New Roman"/>
          <w:color w:val="211F1F"/>
          <w:spacing w:val="-1"/>
        </w:rPr>
        <w:t xml:space="preserve"> </w:t>
      </w:r>
      <w:r>
        <w:rPr>
          <w:rFonts w:ascii="Times New Roman"/>
          <w:color w:val="211F1F"/>
        </w:rPr>
        <w:t>public authorities, utilities, or the Procuring Entity does not work within the dates and other</w:t>
      </w:r>
      <w:r>
        <w:rPr>
          <w:rFonts w:ascii="Times New Roman"/>
          <w:color w:val="211F1F"/>
          <w:spacing w:val="-15"/>
        </w:rPr>
        <w:t xml:space="preserve"> </w:t>
      </w:r>
      <w:r>
        <w:rPr>
          <w:rFonts w:ascii="Times New Roman"/>
          <w:color w:val="211F1F"/>
        </w:rPr>
        <w:t>constraints</w:t>
      </w:r>
      <w:r>
        <w:rPr>
          <w:rFonts w:ascii="Times New Roman"/>
          <w:color w:val="211F1F"/>
          <w:spacing w:val="-15"/>
        </w:rPr>
        <w:t xml:space="preserve"> </w:t>
      </w:r>
      <w:r>
        <w:rPr>
          <w:rFonts w:ascii="Times New Roman"/>
          <w:color w:val="211F1F"/>
        </w:rPr>
        <w:t>stated</w:t>
      </w:r>
      <w:r>
        <w:rPr>
          <w:rFonts w:ascii="Times New Roman"/>
          <w:color w:val="211F1F"/>
          <w:spacing w:val="-16"/>
        </w:rPr>
        <w:t xml:space="preserve"> </w:t>
      </w:r>
      <w:r>
        <w:rPr>
          <w:rFonts w:ascii="Times New Roman"/>
          <w:color w:val="211F1F"/>
        </w:rPr>
        <w:t>in</w:t>
      </w:r>
      <w:r>
        <w:rPr>
          <w:rFonts w:ascii="Times New Roman"/>
          <w:color w:val="211F1F"/>
          <w:spacing w:val="-20"/>
        </w:rPr>
        <w:t xml:space="preserve"> </w:t>
      </w:r>
      <w:r>
        <w:rPr>
          <w:rFonts w:ascii="Times New Roman"/>
          <w:color w:val="211F1F"/>
        </w:rPr>
        <w:t>the</w:t>
      </w:r>
      <w:r>
        <w:rPr>
          <w:rFonts w:ascii="Times New Roman"/>
          <w:color w:val="211F1F"/>
          <w:spacing w:val="-16"/>
        </w:rPr>
        <w:t xml:space="preserve"> </w:t>
      </w:r>
      <w:r>
        <w:rPr>
          <w:rFonts w:ascii="Times New Roman"/>
          <w:color w:val="211F1F"/>
        </w:rPr>
        <w:t>Contract,</w:t>
      </w:r>
      <w:r>
        <w:rPr>
          <w:rFonts w:ascii="Times New Roman"/>
          <w:color w:val="211F1F"/>
          <w:spacing w:val="-16"/>
        </w:rPr>
        <w:t xml:space="preserve"> </w:t>
      </w:r>
      <w:r>
        <w:rPr>
          <w:rFonts w:ascii="Times New Roman"/>
          <w:color w:val="211F1F"/>
        </w:rPr>
        <w:t>and</w:t>
      </w:r>
      <w:r>
        <w:rPr>
          <w:rFonts w:ascii="Times New Roman"/>
          <w:color w:val="211F1F"/>
          <w:spacing w:val="-18"/>
        </w:rPr>
        <w:t xml:space="preserve"> </w:t>
      </w:r>
      <w:r>
        <w:rPr>
          <w:rFonts w:ascii="Times New Roman"/>
          <w:color w:val="211F1F"/>
        </w:rPr>
        <w:t>they</w:t>
      </w:r>
      <w:r>
        <w:rPr>
          <w:rFonts w:ascii="Times New Roman"/>
          <w:color w:val="211F1F"/>
          <w:spacing w:val="-20"/>
        </w:rPr>
        <w:t xml:space="preserve"> </w:t>
      </w:r>
      <w:r>
        <w:rPr>
          <w:rFonts w:ascii="Times New Roman"/>
          <w:color w:val="211F1F"/>
        </w:rPr>
        <w:t>cause</w:t>
      </w:r>
      <w:r>
        <w:rPr>
          <w:rFonts w:ascii="Times New Roman"/>
          <w:color w:val="211F1F"/>
          <w:spacing w:val="-18"/>
        </w:rPr>
        <w:t xml:space="preserve"> </w:t>
      </w:r>
      <w:r>
        <w:rPr>
          <w:rFonts w:ascii="Times New Roman"/>
          <w:color w:val="211F1F"/>
        </w:rPr>
        <w:t>delay</w:t>
      </w:r>
      <w:r>
        <w:rPr>
          <w:rFonts w:ascii="Times New Roman"/>
          <w:color w:val="211F1F"/>
          <w:spacing w:val="-16"/>
        </w:rPr>
        <w:t xml:space="preserve"> </w:t>
      </w:r>
      <w:r>
        <w:rPr>
          <w:rFonts w:ascii="Times New Roman"/>
          <w:color w:val="211F1F"/>
        </w:rPr>
        <w:t>or</w:t>
      </w:r>
      <w:r>
        <w:rPr>
          <w:rFonts w:ascii="Times New Roman"/>
          <w:color w:val="211F1F"/>
          <w:spacing w:val="-18"/>
        </w:rPr>
        <w:t xml:space="preserve"> </w:t>
      </w:r>
      <w:r>
        <w:rPr>
          <w:rFonts w:ascii="Times New Roman"/>
          <w:color w:val="211F1F"/>
        </w:rPr>
        <w:t>extra</w:t>
      </w:r>
      <w:r>
        <w:rPr>
          <w:rFonts w:ascii="Times New Roman"/>
          <w:color w:val="211F1F"/>
          <w:spacing w:val="-18"/>
        </w:rPr>
        <w:t xml:space="preserve"> </w:t>
      </w:r>
      <w:r>
        <w:rPr>
          <w:rFonts w:ascii="Times New Roman"/>
          <w:color w:val="211F1F"/>
        </w:rPr>
        <w:t>cost</w:t>
      </w:r>
      <w:r>
        <w:rPr>
          <w:rFonts w:ascii="Times New Roman"/>
          <w:color w:val="211F1F"/>
          <w:spacing w:val="-15"/>
        </w:rPr>
        <w:t xml:space="preserve"> </w:t>
      </w:r>
      <w:r>
        <w:rPr>
          <w:rFonts w:ascii="Times New Roman"/>
          <w:color w:val="211F1F"/>
        </w:rPr>
        <w:t>to</w:t>
      </w:r>
      <w:r>
        <w:rPr>
          <w:rFonts w:ascii="Times New Roman"/>
          <w:color w:val="211F1F"/>
          <w:spacing w:val="-22"/>
        </w:rPr>
        <w:t xml:space="preserve"> </w:t>
      </w:r>
      <w:r>
        <w:rPr>
          <w:rFonts w:ascii="Times New Roman"/>
          <w:color w:val="211F1F"/>
        </w:rPr>
        <w:t>the</w:t>
      </w:r>
      <w:r>
        <w:rPr>
          <w:rFonts w:ascii="Times New Roman"/>
          <w:color w:val="211F1F"/>
          <w:spacing w:val="-18"/>
        </w:rPr>
        <w:t xml:space="preserve"> </w:t>
      </w:r>
      <w:r>
        <w:rPr>
          <w:rFonts w:ascii="Times New Roman"/>
          <w:color w:val="211F1F"/>
        </w:rPr>
        <w:t>Contractor.</w:t>
      </w:r>
    </w:p>
    <w:p w:rsidR="00363E5D" w:rsidRDefault="00934312">
      <w:pPr>
        <w:pStyle w:val="ListParagraph"/>
        <w:numPr>
          <w:ilvl w:val="0"/>
          <w:numId w:val="23"/>
        </w:numPr>
        <w:tabs>
          <w:tab w:val="left" w:pos="1902"/>
        </w:tabs>
        <w:spacing w:before="88"/>
        <w:ind w:left="1902" w:hanging="566"/>
        <w:rPr>
          <w:rFonts w:ascii="Times New Roman"/>
        </w:rPr>
      </w:pPr>
      <w:r>
        <w:rPr>
          <w:rFonts w:ascii="Times New Roman"/>
          <w:color w:val="211F1F"/>
          <w:spacing w:val="-2"/>
        </w:rPr>
        <w:t>The</w:t>
      </w:r>
      <w:r>
        <w:rPr>
          <w:rFonts w:ascii="Times New Roman"/>
          <w:color w:val="211F1F"/>
          <w:spacing w:val="-19"/>
        </w:rPr>
        <w:t xml:space="preserve"> </w:t>
      </w:r>
      <w:r>
        <w:rPr>
          <w:rFonts w:ascii="Times New Roman"/>
          <w:color w:val="211F1F"/>
          <w:spacing w:val="-2"/>
        </w:rPr>
        <w:t>advance</w:t>
      </w:r>
      <w:r>
        <w:rPr>
          <w:rFonts w:ascii="Times New Roman"/>
          <w:color w:val="211F1F"/>
          <w:spacing w:val="-17"/>
        </w:rPr>
        <w:t xml:space="preserve"> </w:t>
      </w:r>
      <w:r>
        <w:rPr>
          <w:rFonts w:ascii="Times New Roman"/>
          <w:color w:val="211F1F"/>
          <w:spacing w:val="-2"/>
        </w:rPr>
        <w:t>payment</w:t>
      </w:r>
      <w:r>
        <w:rPr>
          <w:rFonts w:ascii="Times New Roman"/>
          <w:color w:val="211F1F"/>
          <w:spacing w:val="-18"/>
        </w:rPr>
        <w:t xml:space="preserve"> </w:t>
      </w:r>
      <w:r>
        <w:rPr>
          <w:rFonts w:ascii="Times New Roman"/>
          <w:color w:val="211F1F"/>
          <w:spacing w:val="-2"/>
        </w:rPr>
        <w:t>is</w:t>
      </w:r>
      <w:r>
        <w:rPr>
          <w:rFonts w:ascii="Times New Roman"/>
          <w:color w:val="211F1F"/>
          <w:spacing w:val="-18"/>
        </w:rPr>
        <w:t xml:space="preserve"> </w:t>
      </w:r>
      <w:r>
        <w:rPr>
          <w:rFonts w:ascii="Times New Roman"/>
          <w:color w:val="211F1F"/>
          <w:spacing w:val="-2"/>
        </w:rPr>
        <w:t>delayed.</w:t>
      </w:r>
    </w:p>
    <w:p w:rsidR="00363E5D" w:rsidRDefault="00934312">
      <w:pPr>
        <w:pStyle w:val="ListParagraph"/>
        <w:numPr>
          <w:ilvl w:val="0"/>
          <w:numId w:val="23"/>
        </w:numPr>
        <w:tabs>
          <w:tab w:val="left" w:pos="1900"/>
        </w:tabs>
        <w:spacing w:before="76"/>
        <w:ind w:left="1900" w:hanging="569"/>
        <w:rPr>
          <w:rFonts w:ascii="Times New Roman"/>
        </w:rPr>
      </w:pPr>
      <w:r>
        <w:rPr>
          <w:rFonts w:ascii="Times New Roman"/>
          <w:color w:val="211F1F"/>
          <w:spacing w:val="-2"/>
        </w:rPr>
        <w:t>The</w:t>
      </w:r>
      <w:r>
        <w:rPr>
          <w:rFonts w:ascii="Times New Roman"/>
          <w:color w:val="211F1F"/>
          <w:spacing w:val="-25"/>
        </w:rPr>
        <w:t xml:space="preserve"> </w:t>
      </w:r>
      <w:r>
        <w:rPr>
          <w:rFonts w:ascii="Times New Roman"/>
          <w:color w:val="211F1F"/>
          <w:spacing w:val="-2"/>
        </w:rPr>
        <w:t>effects</w:t>
      </w:r>
      <w:r>
        <w:rPr>
          <w:rFonts w:ascii="Times New Roman"/>
          <w:color w:val="211F1F"/>
          <w:spacing w:val="-18"/>
        </w:rPr>
        <w:t xml:space="preserve"> </w:t>
      </w:r>
      <w:r>
        <w:rPr>
          <w:rFonts w:ascii="Times New Roman"/>
          <w:color w:val="211F1F"/>
          <w:spacing w:val="-2"/>
        </w:rPr>
        <w:t>on</w:t>
      </w:r>
      <w:r>
        <w:rPr>
          <w:rFonts w:ascii="Times New Roman"/>
          <w:color w:val="211F1F"/>
          <w:spacing w:val="-22"/>
        </w:rPr>
        <w:t xml:space="preserve"> </w:t>
      </w:r>
      <w:r>
        <w:rPr>
          <w:rFonts w:ascii="Times New Roman"/>
          <w:color w:val="211F1F"/>
          <w:spacing w:val="-2"/>
        </w:rPr>
        <w:t>the</w:t>
      </w:r>
      <w:r>
        <w:rPr>
          <w:rFonts w:ascii="Times New Roman"/>
          <w:color w:val="211F1F"/>
          <w:spacing w:val="-20"/>
        </w:rPr>
        <w:t xml:space="preserve"> </w:t>
      </w:r>
      <w:r>
        <w:rPr>
          <w:rFonts w:ascii="Times New Roman"/>
          <w:color w:val="211F1F"/>
          <w:spacing w:val="-2"/>
        </w:rPr>
        <w:t>Contractor</w:t>
      </w:r>
      <w:r>
        <w:rPr>
          <w:rFonts w:ascii="Times New Roman"/>
          <w:color w:val="211F1F"/>
          <w:spacing w:val="-21"/>
        </w:rPr>
        <w:t xml:space="preserve"> </w:t>
      </w:r>
      <w:r>
        <w:rPr>
          <w:rFonts w:ascii="Times New Roman"/>
          <w:color w:val="211F1F"/>
          <w:spacing w:val="-2"/>
        </w:rPr>
        <w:t>of</w:t>
      </w:r>
      <w:r>
        <w:rPr>
          <w:rFonts w:ascii="Times New Roman"/>
          <w:color w:val="211F1F"/>
          <w:spacing w:val="-18"/>
        </w:rPr>
        <w:t xml:space="preserve"> </w:t>
      </w:r>
      <w:r>
        <w:rPr>
          <w:rFonts w:ascii="Times New Roman"/>
          <w:color w:val="211F1F"/>
          <w:spacing w:val="-2"/>
        </w:rPr>
        <w:t>any</w:t>
      </w:r>
      <w:r>
        <w:rPr>
          <w:rFonts w:ascii="Times New Roman"/>
          <w:color w:val="211F1F"/>
          <w:spacing w:val="-18"/>
        </w:rPr>
        <w:t xml:space="preserve"> </w:t>
      </w:r>
      <w:r>
        <w:rPr>
          <w:rFonts w:ascii="Times New Roman"/>
          <w:color w:val="211F1F"/>
          <w:spacing w:val="-2"/>
        </w:rPr>
        <w:t>of</w:t>
      </w:r>
      <w:r>
        <w:rPr>
          <w:rFonts w:ascii="Times New Roman"/>
          <w:color w:val="211F1F"/>
          <w:spacing w:val="-18"/>
        </w:rPr>
        <w:t xml:space="preserve"> </w:t>
      </w:r>
      <w:r>
        <w:rPr>
          <w:rFonts w:ascii="Times New Roman"/>
          <w:color w:val="211F1F"/>
          <w:spacing w:val="-2"/>
        </w:rPr>
        <w:t>the</w:t>
      </w:r>
      <w:r>
        <w:rPr>
          <w:rFonts w:ascii="Times New Roman"/>
          <w:color w:val="211F1F"/>
          <w:spacing w:val="-18"/>
        </w:rPr>
        <w:t xml:space="preserve"> </w:t>
      </w:r>
      <w:r>
        <w:rPr>
          <w:rFonts w:ascii="Times New Roman"/>
          <w:color w:val="211F1F"/>
          <w:spacing w:val="-2"/>
        </w:rPr>
        <w:t>Procuring</w:t>
      </w:r>
      <w:r>
        <w:rPr>
          <w:rFonts w:ascii="Times New Roman"/>
          <w:color w:val="211F1F"/>
          <w:spacing w:val="-19"/>
        </w:rPr>
        <w:t xml:space="preserve"> </w:t>
      </w:r>
      <w:r>
        <w:rPr>
          <w:rFonts w:ascii="Times New Roman"/>
          <w:color w:val="211F1F"/>
          <w:spacing w:val="-2"/>
        </w:rPr>
        <w:t>Entity's</w:t>
      </w:r>
      <w:r>
        <w:rPr>
          <w:rFonts w:ascii="Times New Roman"/>
          <w:color w:val="211F1F"/>
          <w:spacing w:val="-18"/>
        </w:rPr>
        <w:t xml:space="preserve"> </w:t>
      </w:r>
      <w:r>
        <w:rPr>
          <w:rFonts w:ascii="Times New Roman"/>
          <w:color w:val="211F1F"/>
          <w:spacing w:val="-2"/>
        </w:rPr>
        <w:t>Risks.</w:t>
      </w:r>
    </w:p>
    <w:p w:rsidR="00363E5D" w:rsidRDefault="00934312">
      <w:pPr>
        <w:pStyle w:val="ListParagraph"/>
        <w:numPr>
          <w:ilvl w:val="0"/>
          <w:numId w:val="23"/>
        </w:numPr>
        <w:tabs>
          <w:tab w:val="left" w:pos="1902"/>
        </w:tabs>
        <w:spacing w:before="78"/>
        <w:ind w:left="1902" w:hanging="571"/>
        <w:rPr>
          <w:rFonts w:ascii="Times New Roman"/>
        </w:rPr>
      </w:pPr>
      <w:r>
        <w:rPr>
          <w:rFonts w:ascii="Times New Roman"/>
          <w:color w:val="211F1F"/>
          <w:spacing w:val="-2"/>
        </w:rPr>
        <w:t>The</w:t>
      </w:r>
      <w:r>
        <w:rPr>
          <w:rFonts w:ascii="Times New Roman"/>
          <w:color w:val="211F1F"/>
          <w:spacing w:val="-18"/>
        </w:rPr>
        <w:t xml:space="preserve"> </w:t>
      </w:r>
      <w:r>
        <w:rPr>
          <w:rFonts w:ascii="Times New Roman"/>
          <w:color w:val="211F1F"/>
          <w:spacing w:val="-2"/>
        </w:rPr>
        <w:t>Project</w:t>
      </w:r>
      <w:r>
        <w:rPr>
          <w:rFonts w:ascii="Times New Roman"/>
          <w:color w:val="211F1F"/>
          <w:spacing w:val="-19"/>
        </w:rPr>
        <w:t xml:space="preserve"> </w:t>
      </w:r>
      <w:r>
        <w:rPr>
          <w:rFonts w:ascii="Times New Roman"/>
          <w:color w:val="211F1F"/>
          <w:spacing w:val="-2"/>
        </w:rPr>
        <w:t>Manager</w:t>
      </w:r>
      <w:r>
        <w:rPr>
          <w:rFonts w:ascii="Times New Roman"/>
          <w:color w:val="211F1F"/>
          <w:spacing w:val="-20"/>
        </w:rPr>
        <w:t xml:space="preserve"> </w:t>
      </w:r>
      <w:r>
        <w:rPr>
          <w:rFonts w:ascii="Times New Roman"/>
          <w:color w:val="211F1F"/>
          <w:spacing w:val="-2"/>
        </w:rPr>
        <w:t>unreasonably</w:t>
      </w:r>
      <w:r>
        <w:rPr>
          <w:rFonts w:ascii="Times New Roman"/>
          <w:color w:val="211F1F"/>
          <w:spacing w:val="-17"/>
        </w:rPr>
        <w:t xml:space="preserve"> </w:t>
      </w:r>
      <w:r>
        <w:rPr>
          <w:rFonts w:ascii="Times New Roman"/>
          <w:color w:val="211F1F"/>
          <w:spacing w:val="-2"/>
        </w:rPr>
        <w:t>delays</w:t>
      </w:r>
      <w:r>
        <w:rPr>
          <w:rFonts w:ascii="Times New Roman"/>
          <w:color w:val="211F1F"/>
          <w:spacing w:val="-20"/>
        </w:rPr>
        <w:t xml:space="preserve"> </w:t>
      </w:r>
      <w:r>
        <w:rPr>
          <w:rFonts w:ascii="Times New Roman"/>
          <w:color w:val="211F1F"/>
          <w:spacing w:val="-2"/>
        </w:rPr>
        <w:t>issuing</w:t>
      </w:r>
      <w:r>
        <w:rPr>
          <w:rFonts w:ascii="Times New Roman"/>
          <w:color w:val="211F1F"/>
          <w:spacing w:val="-17"/>
        </w:rPr>
        <w:t xml:space="preserve"> </w:t>
      </w:r>
      <w:r>
        <w:rPr>
          <w:rFonts w:ascii="Times New Roman"/>
          <w:color w:val="211F1F"/>
          <w:spacing w:val="-2"/>
        </w:rPr>
        <w:t>a</w:t>
      </w:r>
      <w:r>
        <w:rPr>
          <w:rFonts w:ascii="Times New Roman"/>
          <w:color w:val="211F1F"/>
          <w:spacing w:val="-19"/>
        </w:rPr>
        <w:t xml:space="preserve"> </w:t>
      </w:r>
      <w:r>
        <w:rPr>
          <w:rFonts w:ascii="Times New Roman"/>
          <w:color w:val="211F1F"/>
          <w:spacing w:val="-2"/>
        </w:rPr>
        <w:t>Certificate</w:t>
      </w:r>
      <w:r>
        <w:rPr>
          <w:rFonts w:ascii="Times New Roman"/>
          <w:color w:val="211F1F"/>
          <w:spacing w:val="-20"/>
        </w:rPr>
        <w:t xml:space="preserve"> </w:t>
      </w:r>
      <w:r>
        <w:rPr>
          <w:rFonts w:ascii="Times New Roman"/>
          <w:color w:val="211F1F"/>
          <w:spacing w:val="-2"/>
        </w:rPr>
        <w:t>of</w:t>
      </w:r>
      <w:r>
        <w:rPr>
          <w:rFonts w:ascii="Times New Roman"/>
          <w:color w:val="211F1F"/>
          <w:spacing w:val="-14"/>
        </w:rPr>
        <w:t xml:space="preserve"> </w:t>
      </w:r>
      <w:r>
        <w:rPr>
          <w:rFonts w:ascii="Times New Roman"/>
          <w:color w:val="211F1F"/>
          <w:spacing w:val="-2"/>
        </w:rPr>
        <w:t>Completion.</w:t>
      </w:r>
    </w:p>
    <w:p w:rsidR="00363E5D" w:rsidRDefault="00363E5D">
      <w:pPr>
        <w:pStyle w:val="BodyText"/>
        <w:rPr>
          <w:rFonts w:ascii="Times New Roman"/>
          <w:sz w:val="22"/>
        </w:rPr>
      </w:pPr>
    </w:p>
    <w:p w:rsidR="00363E5D" w:rsidRDefault="00363E5D">
      <w:pPr>
        <w:pStyle w:val="BodyText"/>
        <w:spacing w:before="152"/>
        <w:rPr>
          <w:rFonts w:ascii="Times New Roman"/>
          <w:sz w:val="22"/>
        </w:rPr>
      </w:pPr>
    </w:p>
    <w:p w:rsidR="00363E5D" w:rsidRDefault="00934312">
      <w:pPr>
        <w:pStyle w:val="ListParagraph"/>
        <w:numPr>
          <w:ilvl w:val="1"/>
          <w:numId w:val="24"/>
        </w:numPr>
        <w:tabs>
          <w:tab w:val="left" w:pos="1451"/>
          <w:tab w:val="left" w:pos="1463"/>
        </w:tabs>
        <w:spacing w:line="230" w:lineRule="auto"/>
        <w:ind w:right="807" w:hanging="360"/>
        <w:jc w:val="both"/>
        <w:rPr>
          <w:rFonts w:ascii="Times New Roman"/>
          <w:color w:val="211F1F"/>
        </w:rPr>
      </w:pPr>
      <w:r>
        <w:rPr>
          <w:rFonts w:ascii="Times New Roman"/>
          <w:color w:val="211F1F"/>
        </w:rPr>
        <w:tab/>
        <w:t>If</w:t>
      </w:r>
      <w:r>
        <w:rPr>
          <w:rFonts w:ascii="Times New Roman"/>
          <w:color w:val="211F1F"/>
          <w:spacing w:val="23"/>
        </w:rPr>
        <w:t xml:space="preserve"> </w:t>
      </w:r>
      <w:r>
        <w:rPr>
          <w:rFonts w:ascii="Times New Roman"/>
          <w:color w:val="211F1F"/>
        </w:rPr>
        <w:t>a</w:t>
      </w:r>
      <w:r>
        <w:rPr>
          <w:rFonts w:ascii="Times New Roman"/>
          <w:color w:val="211F1F"/>
          <w:spacing w:val="23"/>
        </w:rPr>
        <w:t xml:space="preserve"> </w:t>
      </w:r>
      <w:r>
        <w:rPr>
          <w:rFonts w:ascii="Times New Roman"/>
          <w:color w:val="211F1F"/>
        </w:rPr>
        <w:t>Compensation</w:t>
      </w:r>
      <w:r>
        <w:rPr>
          <w:rFonts w:ascii="Times New Roman"/>
          <w:color w:val="211F1F"/>
          <w:spacing w:val="22"/>
        </w:rPr>
        <w:t xml:space="preserve"> </w:t>
      </w:r>
      <w:r>
        <w:rPr>
          <w:rFonts w:ascii="Times New Roman"/>
          <w:color w:val="211F1F"/>
        </w:rPr>
        <w:t>Event would cause additional cost</w:t>
      </w:r>
      <w:r>
        <w:rPr>
          <w:rFonts w:ascii="Times New Roman"/>
          <w:color w:val="211F1F"/>
          <w:spacing w:val="23"/>
        </w:rPr>
        <w:t xml:space="preserve"> </w:t>
      </w:r>
      <w:r>
        <w:rPr>
          <w:rFonts w:ascii="Times New Roman"/>
          <w:color w:val="211F1F"/>
        </w:rPr>
        <w:t>or would prevent the work</w:t>
      </w:r>
      <w:r>
        <w:rPr>
          <w:rFonts w:ascii="Times New Roman"/>
          <w:color w:val="211F1F"/>
          <w:spacing w:val="22"/>
        </w:rPr>
        <w:t xml:space="preserve"> </w:t>
      </w:r>
      <w:r>
        <w:rPr>
          <w:rFonts w:ascii="Times New Roman"/>
          <w:color w:val="211F1F"/>
        </w:rPr>
        <w:t>being</w:t>
      </w:r>
      <w:r>
        <w:rPr>
          <w:rFonts w:ascii="Times New Roman"/>
          <w:color w:val="211F1F"/>
          <w:spacing w:val="23"/>
        </w:rPr>
        <w:t xml:space="preserve"> </w:t>
      </w:r>
      <w:r>
        <w:rPr>
          <w:rFonts w:ascii="Times New Roman"/>
          <w:color w:val="211F1F"/>
        </w:rPr>
        <w:t>completed before the Intended Completion Date, the Contract Price shall be increased and/or the Intended Completion Date shall be extended. The Project Manager shall decide whether and by how much the Contract Price shall be increased and whether and by how much the Intended Completion Date shall be extended.</w:t>
      </w:r>
    </w:p>
    <w:p w:rsidR="00363E5D" w:rsidRDefault="00934312">
      <w:pPr>
        <w:pStyle w:val="ListParagraph"/>
        <w:numPr>
          <w:ilvl w:val="1"/>
          <w:numId w:val="24"/>
        </w:numPr>
        <w:tabs>
          <w:tab w:val="left" w:pos="1451"/>
          <w:tab w:val="left" w:pos="1454"/>
        </w:tabs>
        <w:spacing w:before="202" w:line="228" w:lineRule="auto"/>
        <w:ind w:right="807" w:hanging="360"/>
        <w:jc w:val="both"/>
        <w:rPr>
          <w:rFonts w:ascii="Times New Roman"/>
          <w:color w:val="211F1F"/>
        </w:rPr>
      </w:pPr>
      <w:r>
        <w:rPr>
          <w:rFonts w:ascii="Times New Roman"/>
          <w:color w:val="211F1F"/>
        </w:rPr>
        <w:tab/>
        <w:t>As soon as information</w:t>
      </w:r>
      <w:r>
        <w:rPr>
          <w:rFonts w:ascii="Times New Roman"/>
          <w:color w:val="211F1F"/>
          <w:spacing w:val="-1"/>
        </w:rPr>
        <w:t xml:space="preserve"> </w:t>
      </w:r>
      <w:r>
        <w:rPr>
          <w:rFonts w:ascii="Times New Roman"/>
          <w:color w:val="211F1F"/>
        </w:rPr>
        <w:t>demonstrating the effect of each Compensation Event upon the Contractor's forecast cost</w:t>
      </w:r>
      <w:r>
        <w:rPr>
          <w:rFonts w:ascii="Times New Roman"/>
          <w:color w:val="211F1F"/>
          <w:spacing w:val="-1"/>
        </w:rPr>
        <w:t xml:space="preserve"> </w:t>
      </w:r>
      <w:r>
        <w:rPr>
          <w:rFonts w:ascii="Times New Roman"/>
          <w:color w:val="211F1F"/>
        </w:rPr>
        <w:t>has been</w:t>
      </w:r>
      <w:r>
        <w:rPr>
          <w:rFonts w:ascii="Times New Roman"/>
          <w:color w:val="211F1F"/>
          <w:spacing w:val="-2"/>
        </w:rPr>
        <w:t xml:space="preserve"> </w:t>
      </w:r>
      <w:r>
        <w:rPr>
          <w:rFonts w:ascii="Times New Roman"/>
          <w:color w:val="211F1F"/>
        </w:rPr>
        <w:t>provided</w:t>
      </w:r>
      <w:r>
        <w:rPr>
          <w:rFonts w:ascii="Times New Roman"/>
          <w:color w:val="211F1F"/>
          <w:spacing w:val="-1"/>
        </w:rPr>
        <w:t xml:space="preserve"> </w:t>
      </w:r>
      <w:r>
        <w:rPr>
          <w:rFonts w:ascii="Times New Roman"/>
          <w:color w:val="211F1F"/>
        </w:rPr>
        <w:t>by</w:t>
      </w:r>
      <w:r>
        <w:rPr>
          <w:rFonts w:ascii="Times New Roman"/>
          <w:color w:val="211F1F"/>
          <w:spacing w:val="-2"/>
        </w:rPr>
        <w:t xml:space="preserve"> </w:t>
      </w:r>
      <w:r>
        <w:rPr>
          <w:rFonts w:ascii="Times New Roman"/>
          <w:color w:val="211F1F"/>
        </w:rPr>
        <w:t>the Contractor,</w:t>
      </w:r>
      <w:r>
        <w:rPr>
          <w:rFonts w:ascii="Times New Roman"/>
          <w:color w:val="211F1F"/>
          <w:spacing w:val="-2"/>
        </w:rPr>
        <w:t xml:space="preserve"> </w:t>
      </w:r>
      <w:r>
        <w:rPr>
          <w:rFonts w:ascii="Times New Roman"/>
          <w:color w:val="211F1F"/>
        </w:rPr>
        <w:t>it</w:t>
      </w:r>
      <w:r>
        <w:rPr>
          <w:rFonts w:ascii="Times New Roman"/>
          <w:color w:val="211F1F"/>
          <w:spacing w:val="-1"/>
        </w:rPr>
        <w:t xml:space="preserve"> </w:t>
      </w:r>
      <w:r>
        <w:rPr>
          <w:rFonts w:ascii="Times New Roman"/>
          <w:color w:val="211F1F"/>
        </w:rPr>
        <w:t>shall</w:t>
      </w:r>
      <w:r>
        <w:rPr>
          <w:rFonts w:ascii="Times New Roman"/>
          <w:color w:val="211F1F"/>
          <w:spacing w:val="-1"/>
        </w:rPr>
        <w:t xml:space="preserve"> </w:t>
      </w:r>
      <w:r>
        <w:rPr>
          <w:rFonts w:ascii="Times New Roman"/>
          <w:color w:val="211F1F"/>
        </w:rPr>
        <w:t>be assessed by</w:t>
      </w:r>
      <w:r>
        <w:rPr>
          <w:rFonts w:ascii="Times New Roman"/>
          <w:color w:val="211F1F"/>
          <w:spacing w:val="-2"/>
        </w:rPr>
        <w:t xml:space="preserve"> </w:t>
      </w:r>
      <w:r>
        <w:rPr>
          <w:rFonts w:ascii="Times New Roman"/>
          <w:color w:val="211F1F"/>
        </w:rPr>
        <w:t>the</w:t>
      </w:r>
      <w:r>
        <w:rPr>
          <w:rFonts w:ascii="Times New Roman"/>
          <w:color w:val="211F1F"/>
          <w:spacing w:val="-2"/>
        </w:rPr>
        <w:t xml:space="preserve"> </w:t>
      </w:r>
      <w:r>
        <w:rPr>
          <w:rFonts w:ascii="Times New Roman"/>
          <w:color w:val="211F1F"/>
        </w:rPr>
        <w:t>Project Manager, and</w:t>
      </w:r>
      <w:r>
        <w:rPr>
          <w:rFonts w:ascii="Times New Roman"/>
          <w:color w:val="211F1F"/>
          <w:spacing w:val="-2"/>
        </w:rPr>
        <w:t xml:space="preserve"> </w:t>
      </w:r>
      <w:r>
        <w:rPr>
          <w:rFonts w:ascii="Times New Roman"/>
          <w:color w:val="211F1F"/>
        </w:rPr>
        <w:t>the Contract Price shall be adjusted accordingly. If the Contractor's forecast is deemed</w:t>
      </w:r>
      <w:r>
        <w:rPr>
          <w:rFonts w:ascii="Times New Roman"/>
          <w:color w:val="211F1F"/>
          <w:spacing w:val="-1"/>
        </w:rPr>
        <w:t xml:space="preserve"> </w:t>
      </w:r>
      <w:r>
        <w:rPr>
          <w:rFonts w:ascii="Times New Roman"/>
          <w:color w:val="211F1F"/>
        </w:rPr>
        <w:t>unreasonable, the Project</w:t>
      </w:r>
      <w:r>
        <w:rPr>
          <w:rFonts w:ascii="Times New Roman"/>
          <w:color w:val="211F1F"/>
          <w:spacing w:val="-2"/>
        </w:rPr>
        <w:t xml:space="preserve"> </w:t>
      </w:r>
      <w:r>
        <w:rPr>
          <w:rFonts w:ascii="Times New Roman"/>
          <w:color w:val="211F1F"/>
        </w:rPr>
        <w:t>Manager</w:t>
      </w:r>
      <w:r>
        <w:rPr>
          <w:rFonts w:ascii="Times New Roman"/>
          <w:color w:val="211F1F"/>
          <w:spacing w:val="-2"/>
        </w:rPr>
        <w:t xml:space="preserve"> </w:t>
      </w:r>
      <w:r>
        <w:rPr>
          <w:rFonts w:ascii="Times New Roman"/>
          <w:color w:val="211F1F"/>
        </w:rPr>
        <w:t>shall adjust the Contract Price based on the Project Manager's own forecast. The Project Manager shall assume that the Contractor shall react competently and promptly to the event.</w:t>
      </w:r>
    </w:p>
    <w:p w:rsidR="00363E5D" w:rsidRDefault="00934312">
      <w:pPr>
        <w:pStyle w:val="BodyText"/>
        <w:spacing w:before="33"/>
        <w:rPr>
          <w:rFonts w:ascii="Times New Roman"/>
          <w:sz w:val="20"/>
        </w:rPr>
      </w:pPr>
      <w:r>
        <w:rPr>
          <w:noProof/>
        </w:rPr>
        <mc:AlternateContent>
          <mc:Choice Requires="wps">
            <w:drawing>
              <wp:anchor distT="0" distB="0" distL="0" distR="0" simplePos="0" relativeHeight="487633408" behindDoc="1" locked="0" layoutInCell="1" allowOverlap="1">
                <wp:simplePos x="0" y="0"/>
                <wp:positionH relativeFrom="page">
                  <wp:posOffset>539115</wp:posOffset>
                </wp:positionH>
                <wp:positionV relativeFrom="paragraph">
                  <wp:posOffset>182275</wp:posOffset>
                </wp:positionV>
                <wp:extent cx="2795270" cy="1270"/>
                <wp:effectExtent l="0" t="0" r="0" b="0"/>
                <wp:wrapTopAndBottom/>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5270" cy="1270"/>
                        </a:xfrm>
                        <a:custGeom>
                          <a:avLst/>
                          <a:gdLst/>
                          <a:ahLst/>
                          <a:cxnLst/>
                          <a:rect l="l" t="t" r="r" b="b"/>
                          <a:pathLst>
                            <a:path w="2795270">
                              <a:moveTo>
                                <a:pt x="0" y="0"/>
                              </a:moveTo>
                              <a:lnTo>
                                <a:pt x="2795270" y="0"/>
                              </a:lnTo>
                            </a:path>
                          </a:pathLst>
                        </a:custGeom>
                        <a:ln w="6096">
                          <a:solidFill>
                            <a:srgbClr val="211F1F"/>
                          </a:solidFill>
                          <a:prstDash val="solid"/>
                        </a:ln>
                      </wps:spPr>
                      <wps:bodyPr wrap="square" lIns="0" tIns="0" rIns="0" bIns="0" rtlCol="0">
                        <a:prstTxWarp prst="textNoShape">
                          <a:avLst/>
                        </a:prstTxWarp>
                        <a:noAutofit/>
                      </wps:bodyPr>
                    </wps:wsp>
                  </a:graphicData>
                </a:graphic>
              </wp:anchor>
            </w:drawing>
          </mc:Choice>
          <mc:Fallback>
            <w:pict>
              <v:shape w14:anchorId="719268A1" id="Graphic 150" o:spid="_x0000_s1026" style="position:absolute;margin-left:42.45pt;margin-top:14.35pt;width:220.1pt;height:.1pt;z-index:-15683072;visibility:visible;mso-wrap-style:square;mso-wrap-distance-left:0;mso-wrap-distance-top:0;mso-wrap-distance-right:0;mso-wrap-distance-bottom:0;mso-position-horizontal:absolute;mso-position-horizontal-relative:page;mso-position-vertical:absolute;mso-position-vertical-relative:text;v-text-anchor:top" coordsize="2795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" path="m,l2795270,e" filled="f" strokecolor="#211f1f" strokeweight=".48pt">
                <v:path arrowok="t"/>
                <w10:wrap type="topAndBottom" anchorx="page"/>
              </v:shape>
            </w:pict>
          </mc:Fallback>
        </mc:AlternateContent>
      </w:r>
    </w:p>
    <w:p w:rsidR="00363E5D" w:rsidRDefault="00363E5D">
      <w:pPr>
        <w:pStyle w:val="BodyText"/>
        <w:spacing w:before="15"/>
        <w:rPr>
          <w:rFonts w:ascii="Times New Roman"/>
          <w:sz w:val="22"/>
        </w:rPr>
      </w:pPr>
    </w:p>
    <w:p w:rsidR="00363E5D" w:rsidRDefault="00934312">
      <w:pPr>
        <w:spacing w:line="271" w:lineRule="exact"/>
        <w:ind w:left="772"/>
        <w:rPr>
          <w:rFonts w:ascii="Times New Roman" w:hAnsi="Times New Roman"/>
          <w:sz w:val="19"/>
        </w:rPr>
      </w:pPr>
      <w:r>
        <w:rPr>
          <w:rFonts w:ascii="Times New Roman" w:hAnsi="Times New Roman"/>
          <w:color w:val="211F1F"/>
          <w:w w:val="90"/>
          <w:position w:val="7"/>
          <w:sz w:val="19"/>
        </w:rPr>
        <w:t>11</w:t>
      </w:r>
      <w:r>
        <w:rPr>
          <w:rFonts w:ascii="Times New Roman" w:hAnsi="Times New Roman"/>
          <w:color w:val="211F1F"/>
          <w:w w:val="90"/>
          <w:sz w:val="19"/>
        </w:rPr>
        <w:t>In</w:t>
      </w:r>
      <w:r>
        <w:rPr>
          <w:rFonts w:ascii="Times New Roman" w:hAnsi="Times New Roman"/>
          <w:color w:val="211F1F"/>
          <w:spacing w:val="7"/>
          <w:sz w:val="19"/>
        </w:rPr>
        <w:t xml:space="preserve"> </w:t>
      </w:r>
      <w:r>
        <w:rPr>
          <w:rFonts w:ascii="Times New Roman" w:hAnsi="Times New Roman"/>
          <w:color w:val="211F1F"/>
          <w:w w:val="90"/>
          <w:sz w:val="19"/>
        </w:rPr>
        <w:t>lump</w:t>
      </w:r>
      <w:r>
        <w:rPr>
          <w:rFonts w:ascii="Times New Roman" w:hAnsi="Times New Roman"/>
          <w:color w:val="211F1F"/>
          <w:spacing w:val="14"/>
          <w:sz w:val="19"/>
        </w:rPr>
        <w:t xml:space="preserve"> </w:t>
      </w:r>
      <w:r>
        <w:rPr>
          <w:rFonts w:ascii="Times New Roman" w:hAnsi="Times New Roman"/>
          <w:color w:val="211F1F"/>
          <w:w w:val="90"/>
          <w:sz w:val="19"/>
        </w:rPr>
        <w:t>sum</w:t>
      </w:r>
      <w:r>
        <w:rPr>
          <w:rFonts w:ascii="Times New Roman" w:hAnsi="Times New Roman"/>
          <w:color w:val="211F1F"/>
          <w:spacing w:val="9"/>
          <w:sz w:val="19"/>
        </w:rPr>
        <w:t xml:space="preserve"> </w:t>
      </w:r>
      <w:r>
        <w:rPr>
          <w:rFonts w:ascii="Times New Roman" w:hAnsi="Times New Roman"/>
          <w:color w:val="211F1F"/>
          <w:w w:val="90"/>
          <w:sz w:val="19"/>
        </w:rPr>
        <w:t>contracts,</w:t>
      </w:r>
      <w:r>
        <w:rPr>
          <w:rFonts w:ascii="Times New Roman" w:hAnsi="Times New Roman"/>
          <w:color w:val="211F1F"/>
          <w:spacing w:val="17"/>
          <w:sz w:val="19"/>
        </w:rPr>
        <w:t xml:space="preserve"> </w:t>
      </w:r>
      <w:r>
        <w:rPr>
          <w:rFonts w:ascii="Times New Roman" w:hAnsi="Times New Roman"/>
          <w:color w:val="211F1F"/>
          <w:w w:val="90"/>
          <w:sz w:val="19"/>
        </w:rPr>
        <w:t>add</w:t>
      </w:r>
      <w:r>
        <w:rPr>
          <w:rFonts w:ascii="Times New Roman" w:hAnsi="Times New Roman"/>
          <w:color w:val="211F1F"/>
          <w:spacing w:val="5"/>
          <w:sz w:val="19"/>
        </w:rPr>
        <w:t xml:space="preserve"> </w:t>
      </w:r>
      <w:r>
        <w:rPr>
          <w:rFonts w:ascii="Times New Roman" w:hAnsi="Times New Roman"/>
          <w:color w:val="211F1F"/>
          <w:w w:val="90"/>
          <w:sz w:val="19"/>
        </w:rPr>
        <w:t>“or</w:t>
      </w:r>
      <w:r>
        <w:rPr>
          <w:rFonts w:ascii="Times New Roman" w:hAnsi="Times New Roman"/>
          <w:color w:val="211F1F"/>
          <w:spacing w:val="-5"/>
          <w:w w:val="90"/>
          <w:sz w:val="19"/>
        </w:rPr>
        <w:t xml:space="preserve"> </w:t>
      </w:r>
      <w:r>
        <w:rPr>
          <w:rFonts w:ascii="Times New Roman" w:hAnsi="Times New Roman"/>
          <w:color w:val="211F1F"/>
          <w:w w:val="90"/>
          <w:sz w:val="19"/>
        </w:rPr>
        <w:t>Activity</w:t>
      </w:r>
      <w:r>
        <w:rPr>
          <w:rFonts w:ascii="Times New Roman" w:hAnsi="Times New Roman"/>
          <w:color w:val="211F1F"/>
          <w:spacing w:val="14"/>
          <w:sz w:val="19"/>
        </w:rPr>
        <w:t xml:space="preserve"> </w:t>
      </w:r>
      <w:r>
        <w:rPr>
          <w:rFonts w:ascii="Times New Roman" w:hAnsi="Times New Roman"/>
          <w:color w:val="211F1F"/>
          <w:w w:val="90"/>
          <w:sz w:val="19"/>
        </w:rPr>
        <w:t>Schedule”</w:t>
      </w:r>
      <w:r>
        <w:rPr>
          <w:rFonts w:ascii="Times New Roman" w:hAnsi="Times New Roman"/>
          <w:color w:val="211F1F"/>
          <w:spacing w:val="20"/>
          <w:sz w:val="19"/>
        </w:rPr>
        <w:t xml:space="preserve"> </w:t>
      </w:r>
      <w:r>
        <w:rPr>
          <w:rFonts w:ascii="Times New Roman" w:hAnsi="Times New Roman"/>
          <w:color w:val="211F1F"/>
          <w:w w:val="90"/>
          <w:sz w:val="19"/>
        </w:rPr>
        <w:t>after</w:t>
      </w:r>
      <w:r>
        <w:rPr>
          <w:rFonts w:ascii="Times New Roman" w:hAnsi="Times New Roman"/>
          <w:color w:val="211F1F"/>
          <w:spacing w:val="9"/>
          <w:sz w:val="19"/>
        </w:rPr>
        <w:t xml:space="preserve"> </w:t>
      </w:r>
      <w:r>
        <w:rPr>
          <w:rFonts w:ascii="Times New Roman" w:hAnsi="Times New Roman"/>
          <w:color w:val="211F1F"/>
          <w:spacing w:val="-2"/>
          <w:w w:val="90"/>
          <w:sz w:val="19"/>
        </w:rPr>
        <w:t>“Program.”</w:t>
      </w:r>
    </w:p>
    <w:p w:rsidR="00363E5D" w:rsidRDefault="00934312">
      <w:pPr>
        <w:spacing w:before="15" w:line="196" w:lineRule="auto"/>
        <w:ind w:left="772" w:right="840"/>
        <w:rPr>
          <w:rFonts w:ascii="Times New Roman" w:hAnsi="Times New Roman"/>
          <w:sz w:val="19"/>
        </w:rPr>
      </w:pPr>
      <w:r>
        <w:rPr>
          <w:rFonts w:ascii="Times New Roman" w:hAnsi="Times New Roman"/>
          <w:color w:val="211F1F"/>
          <w:spacing w:val="-2"/>
          <w:position w:val="8"/>
          <w:sz w:val="19"/>
        </w:rPr>
        <w:t>12</w:t>
      </w:r>
      <w:r>
        <w:rPr>
          <w:rFonts w:ascii="Times New Roman" w:hAnsi="Times New Roman"/>
          <w:color w:val="211F1F"/>
          <w:spacing w:val="-2"/>
          <w:sz w:val="19"/>
        </w:rPr>
        <w:t>In</w:t>
      </w:r>
      <w:r>
        <w:rPr>
          <w:rFonts w:ascii="Times New Roman" w:hAnsi="Times New Roman"/>
          <w:color w:val="211F1F"/>
          <w:spacing w:val="-11"/>
          <w:sz w:val="19"/>
        </w:rPr>
        <w:t xml:space="preserve"> </w:t>
      </w:r>
      <w:r>
        <w:rPr>
          <w:rFonts w:ascii="Times New Roman" w:hAnsi="Times New Roman"/>
          <w:color w:val="211F1F"/>
          <w:spacing w:val="-2"/>
          <w:sz w:val="19"/>
        </w:rPr>
        <w:t>lump</w:t>
      </w:r>
      <w:r>
        <w:rPr>
          <w:rFonts w:ascii="Times New Roman" w:hAnsi="Times New Roman"/>
          <w:color w:val="211F1F"/>
          <w:spacing w:val="-11"/>
          <w:sz w:val="19"/>
        </w:rPr>
        <w:t xml:space="preserve"> </w:t>
      </w:r>
      <w:r>
        <w:rPr>
          <w:rFonts w:ascii="Times New Roman" w:hAnsi="Times New Roman"/>
          <w:color w:val="211F1F"/>
          <w:spacing w:val="-2"/>
          <w:sz w:val="19"/>
        </w:rPr>
        <w:t>sum</w:t>
      </w:r>
      <w:r>
        <w:rPr>
          <w:rFonts w:ascii="Times New Roman" w:hAnsi="Times New Roman"/>
          <w:color w:val="211F1F"/>
          <w:spacing w:val="-10"/>
          <w:sz w:val="19"/>
        </w:rPr>
        <w:t xml:space="preserve"> </w:t>
      </w:r>
      <w:r>
        <w:rPr>
          <w:rFonts w:ascii="Times New Roman" w:hAnsi="Times New Roman"/>
          <w:color w:val="211F1F"/>
          <w:spacing w:val="-2"/>
          <w:sz w:val="19"/>
        </w:rPr>
        <w:t>contracts,</w:t>
      </w:r>
      <w:r>
        <w:rPr>
          <w:rFonts w:ascii="Times New Roman" w:hAnsi="Times New Roman"/>
          <w:color w:val="211F1F"/>
          <w:spacing w:val="-7"/>
          <w:sz w:val="19"/>
        </w:rPr>
        <w:t xml:space="preserve"> </w:t>
      </w:r>
      <w:r>
        <w:rPr>
          <w:rFonts w:ascii="Times New Roman" w:hAnsi="Times New Roman"/>
          <w:color w:val="211F1F"/>
          <w:spacing w:val="-2"/>
          <w:sz w:val="19"/>
        </w:rPr>
        <w:t>replace</w:t>
      </w:r>
      <w:r>
        <w:rPr>
          <w:rFonts w:ascii="Times New Roman" w:hAnsi="Times New Roman"/>
          <w:color w:val="211F1F"/>
          <w:spacing w:val="7"/>
          <w:sz w:val="19"/>
        </w:rPr>
        <w:t xml:space="preserve"> </w:t>
      </w:r>
      <w:r>
        <w:rPr>
          <w:rFonts w:ascii="Times New Roman" w:hAnsi="Times New Roman"/>
          <w:color w:val="211F1F"/>
          <w:spacing w:val="-2"/>
          <w:sz w:val="19"/>
        </w:rPr>
        <w:t>this</w:t>
      </w:r>
      <w:r>
        <w:rPr>
          <w:rFonts w:ascii="Times New Roman" w:hAnsi="Times New Roman"/>
          <w:color w:val="211F1F"/>
          <w:spacing w:val="-10"/>
          <w:sz w:val="19"/>
        </w:rPr>
        <w:t xml:space="preserve"> </w:t>
      </w:r>
      <w:r>
        <w:rPr>
          <w:rFonts w:ascii="Times New Roman" w:hAnsi="Times New Roman"/>
          <w:color w:val="211F1F"/>
          <w:spacing w:val="-2"/>
          <w:sz w:val="19"/>
        </w:rPr>
        <w:t>paragraph</w:t>
      </w:r>
      <w:r>
        <w:rPr>
          <w:rFonts w:ascii="Times New Roman" w:hAnsi="Times New Roman"/>
          <w:color w:val="211F1F"/>
          <w:spacing w:val="7"/>
          <w:sz w:val="19"/>
        </w:rPr>
        <w:t xml:space="preserve"> </w:t>
      </w:r>
      <w:r>
        <w:rPr>
          <w:rFonts w:ascii="Times New Roman" w:hAnsi="Times New Roman"/>
          <w:color w:val="211F1F"/>
          <w:spacing w:val="-2"/>
          <w:sz w:val="19"/>
        </w:rPr>
        <w:t>with</w:t>
      </w:r>
      <w:r>
        <w:rPr>
          <w:rFonts w:ascii="Times New Roman" w:hAnsi="Times New Roman"/>
          <w:color w:val="211F1F"/>
          <w:spacing w:val="-10"/>
          <w:sz w:val="19"/>
        </w:rPr>
        <w:t xml:space="preserve"> </w:t>
      </w:r>
      <w:r>
        <w:rPr>
          <w:rFonts w:ascii="Times New Roman" w:hAnsi="Times New Roman"/>
          <w:color w:val="211F1F"/>
          <w:spacing w:val="-2"/>
          <w:sz w:val="19"/>
        </w:rPr>
        <w:t>the</w:t>
      </w:r>
      <w:r>
        <w:rPr>
          <w:rFonts w:ascii="Times New Roman" w:hAnsi="Times New Roman"/>
          <w:color w:val="211F1F"/>
          <w:spacing w:val="-7"/>
          <w:sz w:val="19"/>
        </w:rPr>
        <w:t xml:space="preserve"> </w:t>
      </w:r>
      <w:r>
        <w:rPr>
          <w:rFonts w:ascii="Times New Roman" w:hAnsi="Times New Roman"/>
          <w:color w:val="211F1F"/>
          <w:spacing w:val="-2"/>
          <w:sz w:val="19"/>
        </w:rPr>
        <w:t>following:</w:t>
      </w:r>
      <w:r>
        <w:rPr>
          <w:rFonts w:ascii="Times New Roman" w:hAnsi="Times New Roman"/>
          <w:color w:val="211F1F"/>
          <w:spacing w:val="10"/>
          <w:sz w:val="19"/>
        </w:rPr>
        <w:t xml:space="preserve"> </w:t>
      </w:r>
      <w:r>
        <w:rPr>
          <w:rFonts w:ascii="Times New Roman" w:hAnsi="Times New Roman"/>
          <w:color w:val="211F1F"/>
          <w:spacing w:val="-2"/>
          <w:sz w:val="19"/>
        </w:rPr>
        <w:t>“The</w:t>
      </w:r>
      <w:r>
        <w:rPr>
          <w:rFonts w:ascii="Times New Roman" w:hAnsi="Times New Roman"/>
          <w:color w:val="211F1F"/>
          <w:spacing w:val="-10"/>
          <w:sz w:val="19"/>
        </w:rPr>
        <w:t xml:space="preserve"> </w:t>
      </w:r>
      <w:r>
        <w:rPr>
          <w:rFonts w:ascii="Times New Roman" w:hAnsi="Times New Roman"/>
          <w:color w:val="211F1F"/>
          <w:spacing w:val="-2"/>
          <w:sz w:val="19"/>
        </w:rPr>
        <w:t>value</w:t>
      </w:r>
      <w:r>
        <w:rPr>
          <w:rFonts w:ascii="Times New Roman" w:hAnsi="Times New Roman"/>
          <w:color w:val="211F1F"/>
          <w:spacing w:val="-15"/>
          <w:sz w:val="19"/>
        </w:rPr>
        <w:t xml:space="preserve"> </w:t>
      </w:r>
      <w:r>
        <w:rPr>
          <w:rFonts w:ascii="Times New Roman" w:hAnsi="Times New Roman"/>
          <w:color w:val="211F1F"/>
          <w:spacing w:val="-2"/>
          <w:sz w:val="19"/>
        </w:rPr>
        <w:t>of work</w:t>
      </w:r>
      <w:r>
        <w:rPr>
          <w:rFonts w:ascii="Times New Roman" w:hAnsi="Times New Roman"/>
          <w:color w:val="211F1F"/>
          <w:spacing w:val="-11"/>
          <w:sz w:val="19"/>
        </w:rPr>
        <w:t xml:space="preserve"> </w:t>
      </w:r>
      <w:r>
        <w:rPr>
          <w:rFonts w:ascii="Times New Roman" w:hAnsi="Times New Roman"/>
          <w:color w:val="211F1F"/>
          <w:spacing w:val="-2"/>
          <w:sz w:val="19"/>
        </w:rPr>
        <w:t>executed</w:t>
      </w:r>
      <w:r>
        <w:rPr>
          <w:rFonts w:ascii="Times New Roman" w:hAnsi="Times New Roman"/>
          <w:color w:val="211F1F"/>
          <w:spacing w:val="17"/>
          <w:sz w:val="19"/>
        </w:rPr>
        <w:t xml:space="preserve"> </w:t>
      </w:r>
      <w:r>
        <w:rPr>
          <w:rFonts w:ascii="Times New Roman" w:hAnsi="Times New Roman"/>
          <w:color w:val="211F1F"/>
          <w:spacing w:val="-2"/>
          <w:sz w:val="19"/>
        </w:rPr>
        <w:t>shall</w:t>
      </w:r>
      <w:r>
        <w:rPr>
          <w:rFonts w:ascii="Times New Roman" w:hAnsi="Times New Roman"/>
          <w:color w:val="211F1F"/>
          <w:spacing w:val="-10"/>
          <w:sz w:val="19"/>
        </w:rPr>
        <w:t xml:space="preserve"> </w:t>
      </w:r>
      <w:r>
        <w:rPr>
          <w:rFonts w:ascii="Times New Roman" w:hAnsi="Times New Roman"/>
          <w:color w:val="211F1F"/>
          <w:spacing w:val="-2"/>
          <w:sz w:val="19"/>
        </w:rPr>
        <w:t>comprise</w:t>
      </w:r>
      <w:r>
        <w:rPr>
          <w:rFonts w:ascii="Times New Roman" w:hAnsi="Times New Roman"/>
          <w:color w:val="211F1F"/>
          <w:spacing w:val="7"/>
          <w:sz w:val="19"/>
        </w:rPr>
        <w:t xml:space="preserve"> </w:t>
      </w:r>
      <w:r>
        <w:rPr>
          <w:rFonts w:ascii="Times New Roman" w:hAnsi="Times New Roman"/>
          <w:color w:val="211F1F"/>
          <w:spacing w:val="-2"/>
          <w:sz w:val="19"/>
        </w:rPr>
        <w:t>the</w:t>
      </w:r>
      <w:r>
        <w:rPr>
          <w:rFonts w:ascii="Times New Roman" w:hAnsi="Times New Roman"/>
          <w:color w:val="211F1F"/>
          <w:spacing w:val="-7"/>
          <w:sz w:val="19"/>
        </w:rPr>
        <w:t xml:space="preserve"> </w:t>
      </w:r>
      <w:r>
        <w:rPr>
          <w:rFonts w:ascii="Times New Roman" w:hAnsi="Times New Roman"/>
          <w:color w:val="211F1F"/>
          <w:spacing w:val="-2"/>
          <w:sz w:val="19"/>
        </w:rPr>
        <w:t>value</w:t>
      </w:r>
      <w:r>
        <w:rPr>
          <w:rFonts w:ascii="Times New Roman" w:hAnsi="Times New Roman"/>
          <w:color w:val="211F1F"/>
          <w:spacing w:val="-15"/>
          <w:sz w:val="19"/>
        </w:rPr>
        <w:t xml:space="preserve"> </w:t>
      </w:r>
      <w:r>
        <w:rPr>
          <w:rFonts w:ascii="Times New Roman" w:hAnsi="Times New Roman"/>
          <w:color w:val="211F1F"/>
          <w:spacing w:val="-2"/>
          <w:sz w:val="19"/>
        </w:rPr>
        <w:t xml:space="preserve">of completed </w:t>
      </w:r>
      <w:r>
        <w:rPr>
          <w:rFonts w:ascii="Times New Roman" w:hAnsi="Times New Roman"/>
          <w:color w:val="211F1F"/>
          <w:sz w:val="19"/>
        </w:rPr>
        <w:t>activities in the</w:t>
      </w:r>
      <w:r>
        <w:rPr>
          <w:rFonts w:ascii="Times New Roman" w:hAnsi="Times New Roman"/>
          <w:color w:val="211F1F"/>
          <w:spacing w:val="-7"/>
          <w:sz w:val="19"/>
        </w:rPr>
        <w:t xml:space="preserve"> </w:t>
      </w:r>
      <w:r>
        <w:rPr>
          <w:rFonts w:ascii="Times New Roman" w:hAnsi="Times New Roman"/>
          <w:color w:val="211F1F"/>
          <w:sz w:val="19"/>
        </w:rPr>
        <w:t>Activity Schedule.”</w:t>
      </w:r>
    </w:p>
    <w:p w:rsidR="00363E5D" w:rsidRDefault="00363E5D">
      <w:pPr>
        <w:spacing w:line="196" w:lineRule="auto"/>
        <w:rPr>
          <w:rFonts w:ascii="Times New Roman" w:hAnsi="Times New Roman"/>
          <w:sz w:val="19"/>
        </w:rPr>
        <w:sectPr w:rsidR="00363E5D">
          <w:pgSz w:w="11930" w:h="16860"/>
          <w:pgMar w:top="260" w:right="0" w:bottom="740" w:left="80" w:header="0" w:footer="553" w:gutter="0"/>
          <w:cols w:space="720"/>
        </w:sectPr>
      </w:pPr>
    </w:p>
    <w:p w:rsidR="00363E5D" w:rsidRDefault="00934312">
      <w:pPr>
        <w:pStyle w:val="ListParagraph"/>
        <w:numPr>
          <w:ilvl w:val="1"/>
          <w:numId w:val="24"/>
        </w:numPr>
        <w:tabs>
          <w:tab w:val="left" w:pos="1451"/>
          <w:tab w:val="left" w:pos="1463"/>
        </w:tabs>
        <w:spacing w:before="87" w:line="213" w:lineRule="auto"/>
        <w:ind w:right="809" w:hanging="360"/>
        <w:jc w:val="both"/>
        <w:rPr>
          <w:rFonts w:ascii="Times New Roman"/>
          <w:color w:val="211F1F"/>
        </w:rPr>
      </w:pPr>
      <w:r>
        <w:rPr>
          <w:rFonts w:ascii="Times New Roman"/>
          <w:color w:val="211F1F"/>
        </w:rPr>
        <w:lastRenderedPageBreak/>
        <w:tab/>
        <w:t>The Contractor shall not be entitled to compensation to the extent that the Procuring Entity's interests are adversely affected by the Contractor's not having given early warning or not having cooperated with the Project Manager.</w:t>
      </w:r>
    </w:p>
    <w:p w:rsidR="00363E5D" w:rsidRDefault="00934312">
      <w:pPr>
        <w:pStyle w:val="ListParagraph"/>
        <w:numPr>
          <w:ilvl w:val="0"/>
          <w:numId w:val="24"/>
        </w:numPr>
        <w:tabs>
          <w:tab w:val="left" w:pos="1358"/>
        </w:tabs>
        <w:spacing w:before="236"/>
        <w:ind w:left="1358" w:hanging="358"/>
        <w:jc w:val="left"/>
        <w:rPr>
          <w:rFonts w:ascii="Times New Roman"/>
        </w:rPr>
      </w:pPr>
      <w:r>
        <w:rPr>
          <w:rFonts w:ascii="Times New Roman"/>
          <w:color w:val="211F1F"/>
          <w:spacing w:val="-5"/>
        </w:rPr>
        <w:t>Tax</w:t>
      </w:r>
    </w:p>
    <w:p w:rsidR="00363E5D" w:rsidRDefault="00934312">
      <w:pPr>
        <w:pStyle w:val="ListParagraph"/>
        <w:numPr>
          <w:ilvl w:val="1"/>
          <w:numId w:val="24"/>
        </w:numPr>
        <w:tabs>
          <w:tab w:val="left" w:pos="1451"/>
        </w:tabs>
        <w:spacing w:before="204" w:line="228" w:lineRule="auto"/>
        <w:ind w:right="800" w:hanging="360"/>
        <w:jc w:val="both"/>
        <w:rPr>
          <w:rFonts w:ascii="Times New Roman"/>
          <w:color w:val="211F1F"/>
        </w:rPr>
      </w:pPr>
      <w:r>
        <w:rPr>
          <w:rFonts w:ascii="Times New Roman"/>
          <w:color w:val="211F1F"/>
        </w:rPr>
        <w:t>The</w:t>
      </w:r>
      <w:r>
        <w:rPr>
          <w:rFonts w:ascii="Times New Roman"/>
          <w:color w:val="211F1F"/>
          <w:spacing w:val="-3"/>
        </w:rPr>
        <w:t xml:space="preserve"> </w:t>
      </w:r>
      <w:r>
        <w:rPr>
          <w:rFonts w:ascii="Times New Roman"/>
          <w:color w:val="211F1F"/>
        </w:rPr>
        <w:t>Project</w:t>
      </w:r>
      <w:r>
        <w:rPr>
          <w:rFonts w:ascii="Times New Roman"/>
          <w:color w:val="211F1F"/>
          <w:spacing w:val="-5"/>
        </w:rPr>
        <w:t xml:space="preserve"> </w:t>
      </w:r>
      <w:r>
        <w:rPr>
          <w:rFonts w:ascii="Times New Roman"/>
          <w:color w:val="211F1F"/>
        </w:rPr>
        <w:t>Manager</w:t>
      </w:r>
      <w:r>
        <w:rPr>
          <w:rFonts w:ascii="Times New Roman"/>
          <w:color w:val="211F1F"/>
          <w:spacing w:val="-4"/>
        </w:rPr>
        <w:t xml:space="preserve"> </w:t>
      </w:r>
      <w:r>
        <w:rPr>
          <w:rFonts w:ascii="Times New Roman"/>
          <w:color w:val="211F1F"/>
        </w:rPr>
        <w:t>shall</w:t>
      </w:r>
      <w:r>
        <w:rPr>
          <w:rFonts w:ascii="Times New Roman"/>
          <w:color w:val="211F1F"/>
          <w:spacing w:val="-2"/>
        </w:rPr>
        <w:t xml:space="preserve"> </w:t>
      </w:r>
      <w:r>
        <w:rPr>
          <w:rFonts w:ascii="Times New Roman"/>
          <w:color w:val="211F1F"/>
        </w:rPr>
        <w:t>adjust</w:t>
      </w:r>
      <w:r>
        <w:rPr>
          <w:rFonts w:ascii="Times New Roman"/>
          <w:color w:val="211F1F"/>
          <w:spacing w:val="-5"/>
        </w:rPr>
        <w:t xml:space="preserve"> </w:t>
      </w:r>
      <w:r>
        <w:rPr>
          <w:rFonts w:ascii="Times New Roman"/>
          <w:color w:val="211F1F"/>
        </w:rPr>
        <w:t>the</w:t>
      </w:r>
      <w:r>
        <w:rPr>
          <w:rFonts w:ascii="Times New Roman"/>
          <w:color w:val="211F1F"/>
          <w:spacing w:val="-5"/>
        </w:rPr>
        <w:t xml:space="preserve"> </w:t>
      </w:r>
      <w:r>
        <w:rPr>
          <w:rFonts w:ascii="Times New Roman"/>
          <w:color w:val="211F1F"/>
        </w:rPr>
        <w:t>Contract</w:t>
      </w:r>
      <w:r>
        <w:rPr>
          <w:rFonts w:ascii="Times New Roman"/>
          <w:color w:val="211F1F"/>
          <w:spacing w:val="-2"/>
        </w:rPr>
        <w:t xml:space="preserve"> </w:t>
      </w:r>
      <w:r>
        <w:rPr>
          <w:rFonts w:ascii="Times New Roman"/>
          <w:color w:val="211F1F"/>
        </w:rPr>
        <w:t>Price</w:t>
      </w:r>
      <w:r>
        <w:rPr>
          <w:rFonts w:ascii="Times New Roman"/>
          <w:color w:val="211F1F"/>
          <w:spacing w:val="-3"/>
        </w:rPr>
        <w:t xml:space="preserve"> </w:t>
      </w:r>
      <w:r>
        <w:rPr>
          <w:rFonts w:ascii="Times New Roman"/>
          <w:color w:val="211F1F"/>
        </w:rPr>
        <w:t>if</w:t>
      </w:r>
      <w:r>
        <w:rPr>
          <w:rFonts w:ascii="Times New Roman"/>
          <w:color w:val="211F1F"/>
          <w:spacing w:val="-2"/>
        </w:rPr>
        <w:t xml:space="preserve"> </w:t>
      </w:r>
      <w:r>
        <w:rPr>
          <w:rFonts w:ascii="Times New Roman"/>
          <w:color w:val="211F1F"/>
        </w:rPr>
        <w:t>taxes,</w:t>
      </w:r>
      <w:r>
        <w:rPr>
          <w:rFonts w:ascii="Times New Roman"/>
          <w:color w:val="211F1F"/>
          <w:spacing w:val="-3"/>
        </w:rPr>
        <w:t xml:space="preserve"> </w:t>
      </w:r>
      <w:r>
        <w:rPr>
          <w:rFonts w:ascii="Times New Roman"/>
          <w:color w:val="211F1F"/>
        </w:rPr>
        <w:t>duties,</w:t>
      </w:r>
      <w:r>
        <w:rPr>
          <w:rFonts w:ascii="Times New Roman"/>
          <w:color w:val="211F1F"/>
          <w:spacing w:val="-3"/>
        </w:rPr>
        <w:t xml:space="preserve"> </w:t>
      </w:r>
      <w:r>
        <w:rPr>
          <w:rFonts w:ascii="Times New Roman"/>
          <w:color w:val="211F1F"/>
        </w:rPr>
        <w:t>and</w:t>
      </w:r>
      <w:r>
        <w:rPr>
          <w:rFonts w:ascii="Times New Roman"/>
          <w:color w:val="211F1F"/>
          <w:spacing w:val="-3"/>
        </w:rPr>
        <w:t xml:space="preserve"> </w:t>
      </w:r>
      <w:r>
        <w:rPr>
          <w:rFonts w:ascii="Times New Roman"/>
          <w:color w:val="211F1F"/>
        </w:rPr>
        <w:t>other</w:t>
      </w:r>
      <w:r>
        <w:rPr>
          <w:rFonts w:ascii="Times New Roman"/>
          <w:color w:val="211F1F"/>
          <w:spacing w:val="-5"/>
        </w:rPr>
        <w:t xml:space="preserve"> </w:t>
      </w:r>
      <w:r>
        <w:rPr>
          <w:rFonts w:ascii="Times New Roman"/>
          <w:color w:val="211F1F"/>
        </w:rPr>
        <w:t>levies</w:t>
      </w:r>
      <w:r>
        <w:rPr>
          <w:rFonts w:ascii="Times New Roman"/>
          <w:color w:val="211F1F"/>
          <w:spacing w:val="-5"/>
        </w:rPr>
        <w:t xml:space="preserve"> </w:t>
      </w:r>
      <w:r>
        <w:rPr>
          <w:rFonts w:ascii="Times New Roman"/>
          <w:color w:val="211F1F"/>
        </w:rPr>
        <w:t>are</w:t>
      </w:r>
      <w:r>
        <w:rPr>
          <w:rFonts w:ascii="Times New Roman"/>
          <w:color w:val="211F1F"/>
          <w:spacing w:val="-3"/>
        </w:rPr>
        <w:t xml:space="preserve"> </w:t>
      </w:r>
      <w:r>
        <w:rPr>
          <w:rFonts w:ascii="Times New Roman"/>
          <w:color w:val="211F1F"/>
        </w:rPr>
        <w:t>changed</w:t>
      </w:r>
      <w:r>
        <w:rPr>
          <w:rFonts w:ascii="Times New Roman"/>
          <w:color w:val="211F1F"/>
          <w:spacing w:val="-3"/>
        </w:rPr>
        <w:t xml:space="preserve"> </w:t>
      </w:r>
      <w:r>
        <w:rPr>
          <w:rFonts w:ascii="Times New Roman"/>
          <w:color w:val="211F1F"/>
        </w:rPr>
        <w:t>between</w:t>
      </w:r>
      <w:r>
        <w:rPr>
          <w:rFonts w:ascii="Times New Roman"/>
          <w:color w:val="211F1F"/>
          <w:spacing w:val="-6"/>
        </w:rPr>
        <w:t xml:space="preserve"> </w:t>
      </w:r>
      <w:r>
        <w:rPr>
          <w:rFonts w:ascii="Times New Roman"/>
          <w:color w:val="211F1F"/>
        </w:rPr>
        <w:t>the date 30 days before the submission of bids for the Contract and the date of the last Completion certificate. The</w:t>
      </w:r>
      <w:r>
        <w:rPr>
          <w:rFonts w:ascii="Times New Roman"/>
          <w:color w:val="211F1F"/>
          <w:spacing w:val="-7"/>
        </w:rPr>
        <w:t xml:space="preserve"> </w:t>
      </w:r>
      <w:r>
        <w:rPr>
          <w:rFonts w:ascii="Times New Roman"/>
          <w:color w:val="211F1F"/>
        </w:rPr>
        <w:t>adjustment</w:t>
      </w:r>
      <w:r>
        <w:rPr>
          <w:rFonts w:ascii="Times New Roman"/>
          <w:color w:val="211F1F"/>
          <w:spacing w:val="-8"/>
        </w:rPr>
        <w:t xml:space="preserve"> </w:t>
      </w:r>
      <w:r>
        <w:rPr>
          <w:rFonts w:ascii="Times New Roman"/>
          <w:color w:val="211F1F"/>
        </w:rPr>
        <w:t>shall</w:t>
      </w:r>
      <w:r>
        <w:rPr>
          <w:rFonts w:ascii="Times New Roman"/>
          <w:color w:val="211F1F"/>
          <w:spacing w:val="-6"/>
        </w:rPr>
        <w:t xml:space="preserve"> </w:t>
      </w:r>
      <w:r>
        <w:rPr>
          <w:rFonts w:ascii="Times New Roman"/>
          <w:color w:val="211F1F"/>
        </w:rPr>
        <w:t>be</w:t>
      </w:r>
      <w:r>
        <w:rPr>
          <w:rFonts w:ascii="Times New Roman"/>
          <w:color w:val="211F1F"/>
          <w:spacing w:val="-7"/>
        </w:rPr>
        <w:t xml:space="preserve"> </w:t>
      </w:r>
      <w:r>
        <w:rPr>
          <w:rFonts w:ascii="Times New Roman"/>
          <w:color w:val="211F1F"/>
        </w:rPr>
        <w:t>the</w:t>
      </w:r>
      <w:r>
        <w:rPr>
          <w:rFonts w:ascii="Times New Roman"/>
          <w:color w:val="211F1F"/>
          <w:spacing w:val="-11"/>
        </w:rPr>
        <w:t xml:space="preserve"> </w:t>
      </w:r>
      <w:r>
        <w:rPr>
          <w:rFonts w:ascii="Times New Roman"/>
          <w:color w:val="211F1F"/>
        </w:rPr>
        <w:t>change</w:t>
      </w:r>
      <w:r>
        <w:rPr>
          <w:rFonts w:ascii="Times New Roman"/>
          <w:color w:val="211F1F"/>
          <w:spacing w:val="-9"/>
        </w:rPr>
        <w:t xml:space="preserve"> </w:t>
      </w:r>
      <w:r>
        <w:rPr>
          <w:rFonts w:ascii="Times New Roman"/>
          <w:color w:val="211F1F"/>
        </w:rPr>
        <w:t>in</w:t>
      </w:r>
      <w:r>
        <w:rPr>
          <w:rFonts w:ascii="Times New Roman"/>
          <w:color w:val="211F1F"/>
          <w:spacing w:val="-9"/>
        </w:rPr>
        <w:t xml:space="preserve"> </w:t>
      </w:r>
      <w:r>
        <w:rPr>
          <w:rFonts w:ascii="Times New Roman"/>
          <w:color w:val="211F1F"/>
        </w:rPr>
        <w:t>the</w:t>
      </w:r>
      <w:r>
        <w:rPr>
          <w:rFonts w:ascii="Times New Roman"/>
          <w:color w:val="211F1F"/>
          <w:spacing w:val="-9"/>
        </w:rPr>
        <w:t xml:space="preserve"> </w:t>
      </w:r>
      <w:r>
        <w:rPr>
          <w:rFonts w:ascii="Times New Roman"/>
          <w:color w:val="211F1F"/>
        </w:rPr>
        <w:t>amount</w:t>
      </w:r>
      <w:r>
        <w:rPr>
          <w:rFonts w:ascii="Times New Roman"/>
          <w:color w:val="211F1F"/>
          <w:spacing w:val="-6"/>
        </w:rPr>
        <w:t xml:space="preserve"> </w:t>
      </w:r>
      <w:r>
        <w:rPr>
          <w:rFonts w:ascii="Times New Roman"/>
          <w:color w:val="211F1F"/>
        </w:rPr>
        <w:t>of</w:t>
      </w:r>
      <w:r>
        <w:rPr>
          <w:rFonts w:ascii="Times New Roman"/>
          <w:color w:val="211F1F"/>
          <w:spacing w:val="-6"/>
        </w:rPr>
        <w:t xml:space="preserve"> </w:t>
      </w:r>
      <w:r>
        <w:rPr>
          <w:rFonts w:ascii="Times New Roman"/>
          <w:color w:val="211F1F"/>
        </w:rPr>
        <w:t>tax</w:t>
      </w:r>
      <w:r>
        <w:rPr>
          <w:rFonts w:ascii="Times New Roman"/>
          <w:color w:val="211F1F"/>
          <w:spacing w:val="-9"/>
        </w:rPr>
        <w:t xml:space="preserve"> </w:t>
      </w:r>
      <w:r>
        <w:rPr>
          <w:rFonts w:ascii="Times New Roman"/>
          <w:color w:val="211F1F"/>
        </w:rPr>
        <w:t>payable</w:t>
      </w:r>
      <w:r>
        <w:rPr>
          <w:rFonts w:ascii="Times New Roman"/>
          <w:color w:val="211F1F"/>
          <w:spacing w:val="-9"/>
        </w:rPr>
        <w:t xml:space="preserve"> </w:t>
      </w:r>
      <w:r>
        <w:rPr>
          <w:rFonts w:ascii="Times New Roman"/>
          <w:color w:val="211F1F"/>
        </w:rPr>
        <w:t>by</w:t>
      </w:r>
      <w:r>
        <w:rPr>
          <w:rFonts w:ascii="Times New Roman"/>
          <w:color w:val="211F1F"/>
          <w:spacing w:val="-9"/>
        </w:rPr>
        <w:t xml:space="preserve"> </w:t>
      </w:r>
      <w:r>
        <w:rPr>
          <w:rFonts w:ascii="Times New Roman"/>
          <w:color w:val="211F1F"/>
        </w:rPr>
        <w:t>the</w:t>
      </w:r>
      <w:r>
        <w:rPr>
          <w:rFonts w:ascii="Times New Roman"/>
          <w:color w:val="211F1F"/>
          <w:spacing w:val="-7"/>
        </w:rPr>
        <w:t xml:space="preserve"> </w:t>
      </w:r>
      <w:r>
        <w:rPr>
          <w:rFonts w:ascii="Times New Roman"/>
          <w:color w:val="211F1F"/>
        </w:rPr>
        <w:t>Contractor,</w:t>
      </w:r>
      <w:r>
        <w:rPr>
          <w:rFonts w:ascii="Times New Roman"/>
          <w:color w:val="211F1F"/>
          <w:spacing w:val="-9"/>
        </w:rPr>
        <w:t xml:space="preserve"> </w:t>
      </w:r>
      <w:r>
        <w:rPr>
          <w:rFonts w:ascii="Times New Roman"/>
          <w:color w:val="211F1F"/>
        </w:rPr>
        <w:t>provided</w:t>
      </w:r>
      <w:r>
        <w:rPr>
          <w:rFonts w:ascii="Times New Roman"/>
          <w:color w:val="211F1F"/>
          <w:spacing w:val="-7"/>
        </w:rPr>
        <w:t xml:space="preserve"> </w:t>
      </w:r>
      <w:r>
        <w:rPr>
          <w:rFonts w:ascii="Times New Roman"/>
          <w:color w:val="211F1F"/>
        </w:rPr>
        <w:t>such</w:t>
      </w:r>
      <w:r>
        <w:rPr>
          <w:rFonts w:ascii="Times New Roman"/>
          <w:color w:val="211F1F"/>
          <w:spacing w:val="-9"/>
        </w:rPr>
        <w:t xml:space="preserve"> </w:t>
      </w:r>
      <w:r>
        <w:rPr>
          <w:rFonts w:ascii="Times New Roman"/>
          <w:color w:val="211F1F"/>
        </w:rPr>
        <w:t>changes</w:t>
      </w:r>
      <w:r>
        <w:rPr>
          <w:rFonts w:ascii="Times New Roman"/>
          <w:color w:val="211F1F"/>
          <w:spacing w:val="-3"/>
        </w:rPr>
        <w:t xml:space="preserve"> </w:t>
      </w:r>
      <w:r>
        <w:rPr>
          <w:rFonts w:ascii="Times New Roman"/>
          <w:color w:val="211F1F"/>
        </w:rPr>
        <w:t>are not already</w:t>
      </w:r>
      <w:r>
        <w:rPr>
          <w:rFonts w:ascii="Times New Roman"/>
          <w:color w:val="211F1F"/>
          <w:spacing w:val="-20"/>
        </w:rPr>
        <w:t xml:space="preserve"> </w:t>
      </w:r>
      <w:r>
        <w:rPr>
          <w:rFonts w:ascii="Times New Roman"/>
          <w:color w:val="211F1F"/>
        </w:rPr>
        <w:t>reflected</w:t>
      </w:r>
      <w:r>
        <w:rPr>
          <w:rFonts w:ascii="Times New Roman"/>
          <w:color w:val="211F1F"/>
          <w:spacing w:val="-16"/>
        </w:rPr>
        <w:t xml:space="preserve"> </w:t>
      </w:r>
      <w:r>
        <w:rPr>
          <w:rFonts w:ascii="Times New Roman"/>
          <w:color w:val="211F1F"/>
        </w:rPr>
        <w:t>in</w:t>
      </w:r>
      <w:r>
        <w:rPr>
          <w:rFonts w:ascii="Times New Roman"/>
          <w:color w:val="211F1F"/>
          <w:spacing w:val="-16"/>
        </w:rPr>
        <w:t xml:space="preserve"> </w:t>
      </w:r>
      <w:r>
        <w:rPr>
          <w:rFonts w:ascii="Times New Roman"/>
          <w:color w:val="211F1F"/>
        </w:rPr>
        <w:t>the</w:t>
      </w:r>
      <w:r>
        <w:rPr>
          <w:rFonts w:ascii="Times New Roman"/>
          <w:color w:val="211F1F"/>
          <w:spacing w:val="-16"/>
        </w:rPr>
        <w:t xml:space="preserve"> </w:t>
      </w:r>
      <w:r>
        <w:rPr>
          <w:rFonts w:ascii="Times New Roman"/>
          <w:color w:val="211F1F"/>
        </w:rPr>
        <w:t>Contract</w:t>
      </w:r>
      <w:r>
        <w:rPr>
          <w:rFonts w:ascii="Times New Roman"/>
          <w:color w:val="211F1F"/>
          <w:spacing w:val="-15"/>
        </w:rPr>
        <w:t xml:space="preserve"> </w:t>
      </w:r>
      <w:r>
        <w:rPr>
          <w:rFonts w:ascii="Times New Roman"/>
          <w:color w:val="211F1F"/>
        </w:rPr>
        <w:t>Price</w:t>
      </w:r>
      <w:r>
        <w:rPr>
          <w:rFonts w:ascii="Times New Roman"/>
          <w:color w:val="211F1F"/>
          <w:spacing w:val="-19"/>
        </w:rPr>
        <w:t xml:space="preserve"> </w:t>
      </w:r>
      <w:r>
        <w:rPr>
          <w:rFonts w:ascii="Times New Roman"/>
          <w:color w:val="211F1F"/>
        </w:rPr>
        <w:t>or</w:t>
      </w:r>
      <w:r>
        <w:rPr>
          <w:rFonts w:ascii="Times New Roman"/>
          <w:color w:val="211F1F"/>
          <w:spacing w:val="-15"/>
        </w:rPr>
        <w:t xml:space="preserve"> </w:t>
      </w:r>
      <w:r>
        <w:rPr>
          <w:rFonts w:ascii="Times New Roman"/>
          <w:color w:val="211F1F"/>
        </w:rPr>
        <w:t>are</w:t>
      </w:r>
      <w:r>
        <w:rPr>
          <w:rFonts w:ascii="Times New Roman"/>
          <w:color w:val="211F1F"/>
          <w:spacing w:val="-16"/>
        </w:rPr>
        <w:t xml:space="preserve"> </w:t>
      </w:r>
      <w:r>
        <w:rPr>
          <w:rFonts w:ascii="Times New Roman"/>
          <w:color w:val="211F1F"/>
        </w:rPr>
        <w:t>a</w:t>
      </w:r>
      <w:r>
        <w:rPr>
          <w:rFonts w:ascii="Times New Roman"/>
          <w:color w:val="211F1F"/>
          <w:spacing w:val="-13"/>
        </w:rPr>
        <w:t xml:space="preserve"> </w:t>
      </w:r>
      <w:r>
        <w:rPr>
          <w:rFonts w:ascii="Times New Roman"/>
          <w:color w:val="211F1F"/>
        </w:rPr>
        <w:t>result</w:t>
      </w:r>
      <w:r>
        <w:rPr>
          <w:rFonts w:ascii="Times New Roman"/>
          <w:color w:val="211F1F"/>
          <w:spacing w:val="-15"/>
        </w:rPr>
        <w:t xml:space="preserve"> </w:t>
      </w:r>
      <w:r>
        <w:rPr>
          <w:rFonts w:ascii="Times New Roman"/>
          <w:color w:val="211F1F"/>
        </w:rPr>
        <w:t>of</w:t>
      </w:r>
      <w:r>
        <w:rPr>
          <w:rFonts w:ascii="Times New Roman"/>
          <w:color w:val="211F1F"/>
          <w:spacing w:val="-15"/>
        </w:rPr>
        <w:t xml:space="preserve"> </w:t>
      </w:r>
      <w:r>
        <w:rPr>
          <w:rFonts w:ascii="Times New Roman"/>
          <w:color w:val="211F1F"/>
        </w:rPr>
        <w:t>GCC</w:t>
      </w:r>
      <w:r>
        <w:rPr>
          <w:rFonts w:ascii="Times New Roman"/>
          <w:color w:val="211F1F"/>
          <w:spacing w:val="-18"/>
        </w:rPr>
        <w:t xml:space="preserve"> </w:t>
      </w:r>
      <w:r>
        <w:rPr>
          <w:rFonts w:ascii="Times New Roman"/>
          <w:color w:val="211F1F"/>
        </w:rPr>
        <w:t>Clause</w:t>
      </w:r>
      <w:r>
        <w:rPr>
          <w:rFonts w:ascii="Times New Roman"/>
          <w:color w:val="211F1F"/>
          <w:spacing w:val="-16"/>
        </w:rPr>
        <w:t xml:space="preserve"> </w:t>
      </w:r>
      <w:r>
        <w:rPr>
          <w:rFonts w:ascii="Times New Roman"/>
          <w:color w:val="211F1F"/>
        </w:rPr>
        <w:t>44.</w:t>
      </w:r>
    </w:p>
    <w:p w:rsidR="00363E5D" w:rsidRDefault="00934312">
      <w:pPr>
        <w:pStyle w:val="ListParagraph"/>
        <w:numPr>
          <w:ilvl w:val="0"/>
          <w:numId w:val="24"/>
        </w:numPr>
        <w:tabs>
          <w:tab w:val="left" w:pos="1358"/>
        </w:tabs>
        <w:spacing w:before="240"/>
        <w:ind w:left="1358" w:hanging="358"/>
        <w:jc w:val="left"/>
        <w:rPr>
          <w:rFonts w:ascii="Times New Roman"/>
        </w:rPr>
      </w:pPr>
      <w:r>
        <w:rPr>
          <w:rFonts w:ascii="Times New Roman"/>
          <w:color w:val="211F1F"/>
          <w:spacing w:val="-2"/>
        </w:rPr>
        <w:t>Currency</w:t>
      </w:r>
      <w:r>
        <w:rPr>
          <w:rFonts w:ascii="Times New Roman"/>
          <w:color w:val="211F1F"/>
          <w:spacing w:val="-20"/>
        </w:rPr>
        <w:t xml:space="preserve"> </w:t>
      </w:r>
      <w:r>
        <w:rPr>
          <w:rFonts w:ascii="Times New Roman"/>
          <w:color w:val="211F1F"/>
          <w:spacing w:val="-2"/>
        </w:rPr>
        <w:t>y</w:t>
      </w:r>
      <w:r>
        <w:rPr>
          <w:rFonts w:ascii="Times New Roman"/>
          <w:color w:val="211F1F"/>
          <w:spacing w:val="-20"/>
        </w:rPr>
        <w:t xml:space="preserve"> </w:t>
      </w:r>
      <w:r>
        <w:rPr>
          <w:rFonts w:ascii="Times New Roman"/>
          <w:color w:val="211F1F"/>
          <w:spacing w:val="-2"/>
        </w:rPr>
        <w:t>of</w:t>
      </w:r>
      <w:r>
        <w:rPr>
          <w:rFonts w:ascii="Times New Roman"/>
          <w:color w:val="211F1F"/>
          <w:spacing w:val="-18"/>
        </w:rPr>
        <w:t xml:space="preserve"> </w:t>
      </w:r>
      <w:r>
        <w:rPr>
          <w:rFonts w:ascii="Times New Roman"/>
          <w:color w:val="211F1F"/>
          <w:spacing w:val="-2"/>
        </w:rPr>
        <w:t>Payment</w:t>
      </w:r>
    </w:p>
    <w:p w:rsidR="00363E5D" w:rsidRDefault="00934312">
      <w:pPr>
        <w:pStyle w:val="ListParagraph"/>
        <w:numPr>
          <w:ilvl w:val="1"/>
          <w:numId w:val="24"/>
        </w:numPr>
        <w:tabs>
          <w:tab w:val="left" w:pos="1444"/>
        </w:tabs>
        <w:spacing w:before="194"/>
        <w:ind w:left="1444" w:hanging="353"/>
        <w:rPr>
          <w:rFonts w:ascii="Times New Roman"/>
          <w:color w:val="211F1F"/>
        </w:rPr>
      </w:pPr>
      <w:r>
        <w:rPr>
          <w:rFonts w:ascii="Times New Roman"/>
          <w:color w:val="211F1F"/>
          <w:spacing w:val="-2"/>
        </w:rPr>
        <w:t>All</w:t>
      </w:r>
      <w:r>
        <w:rPr>
          <w:rFonts w:ascii="Times New Roman"/>
          <w:color w:val="211F1F"/>
          <w:spacing w:val="-19"/>
        </w:rPr>
        <w:t xml:space="preserve"> </w:t>
      </w:r>
      <w:r>
        <w:rPr>
          <w:rFonts w:ascii="Times New Roman"/>
          <w:color w:val="211F1F"/>
          <w:spacing w:val="-2"/>
        </w:rPr>
        <w:t>payments</w:t>
      </w:r>
      <w:r>
        <w:rPr>
          <w:rFonts w:ascii="Times New Roman"/>
          <w:color w:val="211F1F"/>
          <w:spacing w:val="-17"/>
        </w:rPr>
        <w:t xml:space="preserve"> </w:t>
      </w:r>
      <w:r>
        <w:rPr>
          <w:rFonts w:ascii="Times New Roman"/>
          <w:color w:val="211F1F"/>
          <w:spacing w:val="-2"/>
        </w:rPr>
        <w:t>under</w:t>
      </w:r>
      <w:r>
        <w:rPr>
          <w:rFonts w:ascii="Times New Roman"/>
          <w:color w:val="211F1F"/>
          <w:spacing w:val="-19"/>
        </w:rPr>
        <w:t xml:space="preserve"> </w:t>
      </w:r>
      <w:r>
        <w:rPr>
          <w:rFonts w:ascii="Times New Roman"/>
          <w:color w:val="211F1F"/>
          <w:spacing w:val="-2"/>
        </w:rPr>
        <w:t>the</w:t>
      </w:r>
      <w:r>
        <w:rPr>
          <w:rFonts w:ascii="Times New Roman"/>
          <w:color w:val="211F1F"/>
          <w:spacing w:val="-19"/>
        </w:rPr>
        <w:t xml:space="preserve"> </w:t>
      </w:r>
      <w:r>
        <w:rPr>
          <w:rFonts w:ascii="Times New Roman"/>
          <w:color w:val="211F1F"/>
          <w:spacing w:val="-2"/>
        </w:rPr>
        <w:t>contract</w:t>
      </w:r>
      <w:r>
        <w:rPr>
          <w:rFonts w:ascii="Times New Roman"/>
          <w:color w:val="211F1F"/>
          <w:spacing w:val="-16"/>
        </w:rPr>
        <w:t xml:space="preserve"> </w:t>
      </w:r>
      <w:r>
        <w:rPr>
          <w:rFonts w:ascii="Times New Roman"/>
          <w:color w:val="211F1F"/>
          <w:spacing w:val="-2"/>
        </w:rPr>
        <w:t>shall</w:t>
      </w:r>
      <w:r>
        <w:rPr>
          <w:rFonts w:ascii="Times New Roman"/>
          <w:color w:val="211F1F"/>
          <w:spacing w:val="-16"/>
        </w:rPr>
        <w:t xml:space="preserve"> </w:t>
      </w:r>
      <w:r>
        <w:rPr>
          <w:rFonts w:ascii="Times New Roman"/>
          <w:color w:val="211F1F"/>
          <w:spacing w:val="-2"/>
        </w:rPr>
        <w:t>be</w:t>
      </w:r>
      <w:r>
        <w:rPr>
          <w:rFonts w:ascii="Times New Roman"/>
          <w:color w:val="211F1F"/>
          <w:spacing w:val="-20"/>
        </w:rPr>
        <w:t xml:space="preserve"> </w:t>
      </w:r>
      <w:r>
        <w:rPr>
          <w:rFonts w:ascii="Times New Roman"/>
          <w:color w:val="211F1F"/>
          <w:spacing w:val="-2"/>
        </w:rPr>
        <w:t>made</w:t>
      </w:r>
      <w:r>
        <w:rPr>
          <w:rFonts w:ascii="Times New Roman"/>
          <w:color w:val="211F1F"/>
          <w:spacing w:val="-18"/>
        </w:rPr>
        <w:t xml:space="preserve"> </w:t>
      </w:r>
      <w:r>
        <w:rPr>
          <w:rFonts w:ascii="Times New Roman"/>
          <w:color w:val="211F1F"/>
          <w:spacing w:val="-2"/>
        </w:rPr>
        <w:t>in</w:t>
      </w:r>
      <w:r>
        <w:rPr>
          <w:rFonts w:ascii="Times New Roman"/>
          <w:color w:val="211F1F"/>
          <w:spacing w:val="-20"/>
        </w:rPr>
        <w:t xml:space="preserve"> </w:t>
      </w:r>
      <w:r>
        <w:rPr>
          <w:rFonts w:ascii="Times New Roman"/>
          <w:color w:val="211F1F"/>
          <w:spacing w:val="-2"/>
        </w:rPr>
        <w:t>Kenya</w:t>
      </w:r>
      <w:r>
        <w:rPr>
          <w:rFonts w:ascii="Times New Roman"/>
          <w:color w:val="211F1F"/>
          <w:spacing w:val="-19"/>
        </w:rPr>
        <w:t xml:space="preserve"> </w:t>
      </w:r>
      <w:r>
        <w:rPr>
          <w:rFonts w:ascii="Times New Roman"/>
          <w:color w:val="211F1F"/>
          <w:spacing w:val="-2"/>
        </w:rPr>
        <w:t>Shillings</w:t>
      </w:r>
    </w:p>
    <w:p w:rsidR="00363E5D" w:rsidRDefault="00934312">
      <w:pPr>
        <w:pStyle w:val="ListParagraph"/>
        <w:numPr>
          <w:ilvl w:val="0"/>
          <w:numId w:val="24"/>
        </w:numPr>
        <w:tabs>
          <w:tab w:val="left" w:pos="1358"/>
        </w:tabs>
        <w:spacing w:before="234"/>
        <w:ind w:left="1358" w:hanging="358"/>
        <w:jc w:val="left"/>
        <w:rPr>
          <w:rFonts w:ascii="Times New Roman"/>
        </w:rPr>
      </w:pPr>
      <w:r>
        <w:rPr>
          <w:rFonts w:ascii="Times New Roman"/>
          <w:color w:val="211F1F"/>
          <w:spacing w:val="-2"/>
        </w:rPr>
        <w:t>Price</w:t>
      </w:r>
      <w:r>
        <w:rPr>
          <w:rFonts w:ascii="Times New Roman"/>
          <w:color w:val="211F1F"/>
          <w:spacing w:val="-28"/>
        </w:rPr>
        <w:t xml:space="preserve"> </w:t>
      </w:r>
      <w:r>
        <w:rPr>
          <w:rFonts w:ascii="Times New Roman"/>
          <w:color w:val="211F1F"/>
          <w:spacing w:val="-2"/>
        </w:rPr>
        <w:t>Adjustment</w:t>
      </w:r>
    </w:p>
    <w:p w:rsidR="00363E5D" w:rsidRDefault="00934312">
      <w:pPr>
        <w:pStyle w:val="ListParagraph"/>
        <w:numPr>
          <w:ilvl w:val="1"/>
          <w:numId w:val="24"/>
        </w:numPr>
        <w:tabs>
          <w:tab w:val="left" w:pos="1444"/>
          <w:tab w:val="left" w:pos="1451"/>
        </w:tabs>
        <w:spacing w:before="202" w:line="228" w:lineRule="auto"/>
        <w:ind w:right="803" w:hanging="360"/>
        <w:jc w:val="both"/>
        <w:rPr>
          <w:rFonts w:ascii="Times New Roman"/>
          <w:color w:val="211F1F"/>
        </w:rPr>
      </w:pPr>
      <w:r>
        <w:rPr>
          <w:rFonts w:ascii="Times New Roman"/>
          <w:color w:val="211F1F"/>
        </w:rPr>
        <w:t>Prices</w:t>
      </w:r>
      <w:r>
        <w:rPr>
          <w:rFonts w:ascii="Times New Roman"/>
          <w:color w:val="211F1F"/>
          <w:spacing w:val="-10"/>
        </w:rPr>
        <w:t xml:space="preserve"> </w:t>
      </w:r>
      <w:r>
        <w:rPr>
          <w:rFonts w:ascii="Times New Roman"/>
          <w:color w:val="211F1F"/>
        </w:rPr>
        <w:t>shall</w:t>
      </w:r>
      <w:r>
        <w:rPr>
          <w:rFonts w:ascii="Times New Roman"/>
          <w:color w:val="211F1F"/>
          <w:spacing w:val="-12"/>
        </w:rPr>
        <w:t xml:space="preserve"> </w:t>
      </w:r>
      <w:r>
        <w:rPr>
          <w:rFonts w:ascii="Times New Roman"/>
          <w:color w:val="211F1F"/>
        </w:rPr>
        <w:t>be</w:t>
      </w:r>
      <w:r>
        <w:rPr>
          <w:rFonts w:ascii="Times New Roman"/>
          <w:color w:val="211F1F"/>
          <w:spacing w:val="-12"/>
        </w:rPr>
        <w:t xml:space="preserve"> </w:t>
      </w:r>
      <w:r>
        <w:rPr>
          <w:rFonts w:ascii="Times New Roman"/>
          <w:color w:val="211F1F"/>
        </w:rPr>
        <w:t>adjusted</w:t>
      </w:r>
      <w:r>
        <w:rPr>
          <w:rFonts w:ascii="Times New Roman"/>
          <w:color w:val="211F1F"/>
          <w:spacing w:val="-13"/>
        </w:rPr>
        <w:t xml:space="preserve"> </w:t>
      </w:r>
      <w:r>
        <w:rPr>
          <w:rFonts w:ascii="Times New Roman"/>
          <w:color w:val="211F1F"/>
        </w:rPr>
        <w:t>for</w:t>
      </w:r>
      <w:r>
        <w:rPr>
          <w:rFonts w:ascii="Times New Roman"/>
          <w:color w:val="211F1F"/>
          <w:spacing w:val="-12"/>
        </w:rPr>
        <w:t xml:space="preserve"> </w:t>
      </w:r>
      <w:r>
        <w:rPr>
          <w:rFonts w:ascii="Times New Roman"/>
          <w:color w:val="211F1F"/>
        </w:rPr>
        <w:t>fluctuations</w:t>
      </w:r>
      <w:r>
        <w:rPr>
          <w:rFonts w:ascii="Times New Roman"/>
          <w:color w:val="211F1F"/>
          <w:spacing w:val="-12"/>
        </w:rPr>
        <w:t xml:space="preserve"> </w:t>
      </w:r>
      <w:r>
        <w:rPr>
          <w:rFonts w:ascii="Times New Roman"/>
          <w:color w:val="211F1F"/>
        </w:rPr>
        <w:t>in</w:t>
      </w:r>
      <w:r>
        <w:rPr>
          <w:rFonts w:ascii="Times New Roman"/>
          <w:color w:val="211F1F"/>
          <w:spacing w:val="-12"/>
        </w:rPr>
        <w:t xml:space="preserve"> </w:t>
      </w:r>
      <w:r>
        <w:rPr>
          <w:rFonts w:ascii="Times New Roman"/>
          <w:color w:val="211F1F"/>
        </w:rPr>
        <w:t>the</w:t>
      </w:r>
      <w:r>
        <w:rPr>
          <w:rFonts w:ascii="Times New Roman"/>
          <w:color w:val="211F1F"/>
          <w:spacing w:val="-12"/>
        </w:rPr>
        <w:t xml:space="preserve"> </w:t>
      </w:r>
      <w:r>
        <w:rPr>
          <w:rFonts w:ascii="Times New Roman"/>
          <w:color w:val="211F1F"/>
        </w:rPr>
        <w:t>cost</w:t>
      </w:r>
      <w:r>
        <w:rPr>
          <w:rFonts w:ascii="Times New Roman"/>
          <w:color w:val="211F1F"/>
          <w:spacing w:val="-12"/>
        </w:rPr>
        <w:t xml:space="preserve"> </w:t>
      </w:r>
      <w:r>
        <w:rPr>
          <w:rFonts w:ascii="Times New Roman"/>
          <w:color w:val="211F1F"/>
        </w:rPr>
        <w:t>of</w:t>
      </w:r>
      <w:r>
        <w:rPr>
          <w:rFonts w:ascii="Times New Roman"/>
          <w:color w:val="211F1F"/>
          <w:spacing w:val="-10"/>
        </w:rPr>
        <w:t xml:space="preserve"> </w:t>
      </w:r>
      <w:r>
        <w:rPr>
          <w:rFonts w:ascii="Times New Roman"/>
          <w:color w:val="211F1F"/>
        </w:rPr>
        <w:t>inputs</w:t>
      </w:r>
      <w:r>
        <w:rPr>
          <w:rFonts w:ascii="Times New Roman"/>
          <w:color w:val="211F1F"/>
          <w:spacing w:val="-10"/>
        </w:rPr>
        <w:t xml:space="preserve"> </w:t>
      </w:r>
      <w:r>
        <w:rPr>
          <w:rFonts w:ascii="Times New Roman"/>
          <w:color w:val="211F1F"/>
        </w:rPr>
        <w:t>only</w:t>
      </w:r>
      <w:r>
        <w:rPr>
          <w:rFonts w:ascii="Times New Roman"/>
          <w:color w:val="211F1F"/>
          <w:spacing w:val="-10"/>
        </w:rPr>
        <w:t xml:space="preserve"> </w:t>
      </w:r>
      <w:r>
        <w:rPr>
          <w:rFonts w:ascii="Times New Roman"/>
          <w:color w:val="211F1F"/>
        </w:rPr>
        <w:t>if</w:t>
      </w:r>
      <w:r>
        <w:rPr>
          <w:rFonts w:ascii="Times New Roman"/>
          <w:color w:val="211F1F"/>
          <w:spacing w:val="-12"/>
        </w:rPr>
        <w:t xml:space="preserve"> </w:t>
      </w:r>
      <w:r>
        <w:rPr>
          <w:rFonts w:ascii="Times New Roman"/>
          <w:color w:val="211F1F"/>
        </w:rPr>
        <w:t>provided</w:t>
      </w:r>
      <w:r>
        <w:rPr>
          <w:rFonts w:ascii="Times New Roman"/>
          <w:color w:val="211F1F"/>
          <w:spacing w:val="-9"/>
        </w:rPr>
        <w:t xml:space="preserve"> </w:t>
      </w:r>
      <w:r>
        <w:rPr>
          <w:rFonts w:ascii="Times New Roman"/>
          <w:color w:val="211F1F"/>
        </w:rPr>
        <w:t>for</w:t>
      </w:r>
      <w:r>
        <w:rPr>
          <w:rFonts w:ascii="Times New Roman"/>
          <w:color w:val="211F1F"/>
          <w:spacing w:val="-13"/>
        </w:rPr>
        <w:t xml:space="preserve"> </w:t>
      </w:r>
      <w:r>
        <w:rPr>
          <w:rFonts w:ascii="Times New Roman"/>
          <w:color w:val="211F1F"/>
        </w:rPr>
        <w:t>in</w:t>
      </w:r>
      <w:r>
        <w:rPr>
          <w:rFonts w:ascii="Times New Roman"/>
          <w:color w:val="211F1F"/>
          <w:spacing w:val="-10"/>
        </w:rPr>
        <w:t xml:space="preserve"> </w:t>
      </w:r>
      <w:r>
        <w:rPr>
          <w:rFonts w:ascii="Times New Roman"/>
          <w:color w:val="211F1F"/>
        </w:rPr>
        <w:t>the</w:t>
      </w:r>
      <w:r>
        <w:rPr>
          <w:rFonts w:ascii="Times New Roman"/>
          <w:color w:val="211F1F"/>
          <w:spacing w:val="-10"/>
        </w:rPr>
        <w:t xml:space="preserve"> </w:t>
      </w:r>
      <w:r>
        <w:rPr>
          <w:rFonts w:ascii="Times New Roman"/>
          <w:color w:val="211F1F"/>
        </w:rPr>
        <w:t>SCC.</w:t>
      </w:r>
      <w:r>
        <w:rPr>
          <w:rFonts w:ascii="Times New Roman"/>
          <w:color w:val="211F1F"/>
          <w:spacing w:val="-10"/>
        </w:rPr>
        <w:t xml:space="preserve"> </w:t>
      </w:r>
      <w:r>
        <w:rPr>
          <w:rFonts w:ascii="Times New Roman"/>
          <w:color w:val="211F1F"/>
        </w:rPr>
        <w:t>If</w:t>
      </w:r>
      <w:r>
        <w:rPr>
          <w:rFonts w:ascii="Times New Roman"/>
          <w:color w:val="211F1F"/>
          <w:spacing w:val="-10"/>
        </w:rPr>
        <w:t xml:space="preserve"> </w:t>
      </w:r>
      <w:r>
        <w:rPr>
          <w:rFonts w:ascii="Times New Roman"/>
          <w:color w:val="211F1F"/>
        </w:rPr>
        <w:t>so</w:t>
      </w:r>
      <w:r>
        <w:rPr>
          <w:rFonts w:ascii="Times New Roman"/>
          <w:color w:val="211F1F"/>
          <w:spacing w:val="-12"/>
        </w:rPr>
        <w:t xml:space="preserve"> </w:t>
      </w:r>
      <w:r>
        <w:rPr>
          <w:rFonts w:ascii="Times New Roman"/>
          <w:color w:val="211F1F"/>
        </w:rPr>
        <w:t>provided,</w:t>
      </w:r>
      <w:r>
        <w:rPr>
          <w:rFonts w:ascii="Times New Roman"/>
          <w:color w:val="211F1F"/>
          <w:spacing w:val="-12"/>
        </w:rPr>
        <w:t xml:space="preserve"> </w:t>
      </w:r>
      <w:r>
        <w:rPr>
          <w:rFonts w:ascii="Times New Roman"/>
          <w:color w:val="211F1F"/>
        </w:rPr>
        <w:t>the amounts</w:t>
      </w:r>
      <w:r>
        <w:rPr>
          <w:rFonts w:ascii="Times New Roman"/>
          <w:color w:val="211F1F"/>
          <w:spacing w:val="36"/>
        </w:rPr>
        <w:t xml:space="preserve"> </w:t>
      </w:r>
      <w:r>
        <w:rPr>
          <w:rFonts w:ascii="Times New Roman"/>
          <w:color w:val="211F1F"/>
        </w:rPr>
        <w:t>certified</w:t>
      </w:r>
      <w:r>
        <w:rPr>
          <w:rFonts w:ascii="Times New Roman"/>
          <w:color w:val="211F1F"/>
          <w:spacing w:val="33"/>
        </w:rPr>
        <w:t xml:space="preserve"> </w:t>
      </w:r>
      <w:r>
        <w:rPr>
          <w:rFonts w:ascii="Times New Roman"/>
          <w:color w:val="211F1F"/>
        </w:rPr>
        <w:t>in</w:t>
      </w:r>
      <w:r>
        <w:rPr>
          <w:rFonts w:ascii="Times New Roman"/>
          <w:color w:val="211F1F"/>
          <w:spacing w:val="36"/>
        </w:rPr>
        <w:t xml:space="preserve"> </w:t>
      </w:r>
      <w:r>
        <w:rPr>
          <w:rFonts w:ascii="Times New Roman"/>
          <w:color w:val="211F1F"/>
        </w:rPr>
        <w:t>each</w:t>
      </w:r>
      <w:r>
        <w:rPr>
          <w:rFonts w:ascii="Times New Roman"/>
          <w:color w:val="211F1F"/>
          <w:spacing w:val="31"/>
        </w:rPr>
        <w:t xml:space="preserve"> </w:t>
      </w:r>
      <w:r>
        <w:rPr>
          <w:rFonts w:ascii="Times New Roman"/>
          <w:color w:val="211F1F"/>
        </w:rPr>
        <w:t>payment</w:t>
      </w:r>
      <w:r>
        <w:rPr>
          <w:rFonts w:ascii="Times New Roman"/>
          <w:color w:val="211F1F"/>
          <w:spacing w:val="35"/>
        </w:rPr>
        <w:t xml:space="preserve"> </w:t>
      </w:r>
      <w:r>
        <w:rPr>
          <w:rFonts w:ascii="Times New Roman"/>
          <w:color w:val="211F1F"/>
        </w:rPr>
        <w:t>certificate,</w:t>
      </w:r>
      <w:r>
        <w:rPr>
          <w:rFonts w:ascii="Times New Roman"/>
          <w:color w:val="211F1F"/>
          <w:spacing w:val="34"/>
        </w:rPr>
        <w:t xml:space="preserve"> </w:t>
      </w:r>
      <w:r>
        <w:rPr>
          <w:rFonts w:ascii="Times New Roman"/>
          <w:color w:val="211F1F"/>
        </w:rPr>
        <w:t>before</w:t>
      </w:r>
      <w:r>
        <w:rPr>
          <w:rFonts w:ascii="Times New Roman"/>
          <w:color w:val="211F1F"/>
          <w:spacing w:val="34"/>
        </w:rPr>
        <w:t xml:space="preserve"> </w:t>
      </w:r>
      <w:r>
        <w:rPr>
          <w:rFonts w:ascii="Times New Roman"/>
          <w:color w:val="211F1F"/>
        </w:rPr>
        <w:t>deducting</w:t>
      </w:r>
      <w:r>
        <w:rPr>
          <w:rFonts w:ascii="Times New Roman"/>
          <w:color w:val="211F1F"/>
          <w:spacing w:val="33"/>
        </w:rPr>
        <w:t xml:space="preserve"> </w:t>
      </w:r>
      <w:r>
        <w:rPr>
          <w:rFonts w:ascii="Times New Roman"/>
          <w:color w:val="211F1F"/>
        </w:rPr>
        <w:t>for</w:t>
      </w:r>
      <w:r>
        <w:rPr>
          <w:rFonts w:ascii="Times New Roman"/>
          <w:color w:val="211F1F"/>
          <w:spacing w:val="29"/>
        </w:rPr>
        <w:t xml:space="preserve"> </w:t>
      </w:r>
      <w:r>
        <w:rPr>
          <w:rFonts w:ascii="Times New Roman"/>
          <w:color w:val="211F1F"/>
        </w:rPr>
        <w:t>Advance</w:t>
      </w:r>
      <w:r>
        <w:rPr>
          <w:rFonts w:ascii="Times New Roman"/>
          <w:color w:val="211F1F"/>
          <w:spacing w:val="37"/>
        </w:rPr>
        <w:t xml:space="preserve"> </w:t>
      </w:r>
      <w:r>
        <w:rPr>
          <w:rFonts w:ascii="Times New Roman"/>
          <w:color w:val="211F1F"/>
        </w:rPr>
        <w:t>Payment,</w:t>
      </w:r>
      <w:r>
        <w:rPr>
          <w:rFonts w:ascii="Times New Roman"/>
          <w:color w:val="211F1F"/>
          <w:spacing w:val="33"/>
        </w:rPr>
        <w:t xml:space="preserve"> </w:t>
      </w:r>
      <w:r>
        <w:rPr>
          <w:rFonts w:ascii="Times New Roman"/>
          <w:color w:val="211F1F"/>
        </w:rPr>
        <w:t>shall</w:t>
      </w:r>
      <w:r>
        <w:rPr>
          <w:rFonts w:ascii="Times New Roman"/>
          <w:color w:val="211F1F"/>
          <w:spacing w:val="35"/>
        </w:rPr>
        <w:t xml:space="preserve"> </w:t>
      </w:r>
      <w:r>
        <w:rPr>
          <w:rFonts w:ascii="Times New Roman"/>
          <w:color w:val="211F1F"/>
        </w:rPr>
        <w:t>be</w:t>
      </w:r>
      <w:r>
        <w:rPr>
          <w:rFonts w:ascii="Times New Roman"/>
          <w:color w:val="211F1F"/>
          <w:spacing w:val="36"/>
        </w:rPr>
        <w:t xml:space="preserve"> </w:t>
      </w:r>
      <w:r>
        <w:rPr>
          <w:rFonts w:ascii="Times New Roman"/>
          <w:color w:val="211F1F"/>
        </w:rPr>
        <w:t>adjusted by applying the respective price adjustment factor to the payment amounts due in each currency.</w:t>
      </w:r>
      <w:r>
        <w:rPr>
          <w:rFonts w:ascii="Times New Roman"/>
          <w:color w:val="211F1F"/>
          <w:spacing w:val="-3"/>
        </w:rPr>
        <w:t xml:space="preserve"> </w:t>
      </w:r>
      <w:r>
        <w:rPr>
          <w:rFonts w:ascii="Times New Roman"/>
          <w:color w:val="211F1F"/>
        </w:rPr>
        <w:t>A</w:t>
      </w:r>
      <w:r>
        <w:rPr>
          <w:rFonts w:ascii="Times New Roman"/>
          <w:color w:val="211F1F"/>
          <w:spacing w:val="-4"/>
        </w:rPr>
        <w:t xml:space="preserve"> </w:t>
      </w:r>
      <w:r>
        <w:rPr>
          <w:rFonts w:ascii="Times New Roman"/>
          <w:color w:val="211F1F"/>
        </w:rPr>
        <w:t>separate formula of</w:t>
      </w:r>
      <w:r>
        <w:rPr>
          <w:rFonts w:ascii="Times New Roman"/>
          <w:color w:val="211F1F"/>
          <w:spacing w:val="-6"/>
        </w:rPr>
        <w:t xml:space="preserve"> </w:t>
      </w:r>
      <w:r>
        <w:rPr>
          <w:rFonts w:ascii="Times New Roman"/>
          <w:color w:val="211F1F"/>
        </w:rPr>
        <w:t>the</w:t>
      </w:r>
      <w:r>
        <w:rPr>
          <w:rFonts w:ascii="Times New Roman"/>
          <w:color w:val="211F1F"/>
          <w:spacing w:val="-6"/>
        </w:rPr>
        <w:t xml:space="preserve"> </w:t>
      </w:r>
      <w:r>
        <w:rPr>
          <w:rFonts w:ascii="Times New Roman"/>
          <w:color w:val="211F1F"/>
        </w:rPr>
        <w:t>type</w:t>
      </w:r>
      <w:r>
        <w:rPr>
          <w:rFonts w:ascii="Times New Roman"/>
          <w:color w:val="211F1F"/>
          <w:spacing w:val="-6"/>
        </w:rPr>
        <w:t xml:space="preserve"> </w:t>
      </w:r>
      <w:r>
        <w:rPr>
          <w:rFonts w:ascii="Times New Roman"/>
          <w:color w:val="211F1F"/>
        </w:rPr>
        <w:t>specified</w:t>
      </w:r>
      <w:r>
        <w:rPr>
          <w:rFonts w:ascii="Times New Roman"/>
          <w:color w:val="211F1F"/>
          <w:spacing w:val="-8"/>
        </w:rPr>
        <w:t xml:space="preserve"> </w:t>
      </w:r>
      <w:r>
        <w:rPr>
          <w:rFonts w:ascii="Times New Roman"/>
          <w:color w:val="211F1F"/>
        </w:rPr>
        <w:t>below</w:t>
      </w:r>
      <w:r>
        <w:rPr>
          <w:rFonts w:ascii="Times New Roman"/>
          <w:color w:val="211F1F"/>
          <w:spacing w:val="-4"/>
        </w:rPr>
        <w:t xml:space="preserve"> </w:t>
      </w:r>
      <w:r>
        <w:rPr>
          <w:rFonts w:ascii="Times New Roman"/>
          <w:color w:val="211F1F"/>
        </w:rPr>
        <w:t>applies:</w:t>
      </w:r>
    </w:p>
    <w:p w:rsidR="00363E5D" w:rsidRDefault="00934312">
      <w:pPr>
        <w:spacing w:before="125"/>
        <w:ind w:left="1329"/>
        <w:jc w:val="both"/>
        <w:rPr>
          <w:rFonts w:ascii="Times New Roman"/>
        </w:rPr>
      </w:pPr>
      <w:r>
        <w:rPr>
          <w:rFonts w:ascii="Times New Roman"/>
          <w:color w:val="211F1F"/>
        </w:rPr>
        <w:t>P = A</w:t>
      </w:r>
      <w:r>
        <w:rPr>
          <w:rFonts w:ascii="Times New Roman"/>
          <w:color w:val="211F1F"/>
          <w:spacing w:val="-1"/>
        </w:rPr>
        <w:t xml:space="preserve"> </w:t>
      </w:r>
      <w:r>
        <w:rPr>
          <w:rFonts w:ascii="Times New Roman"/>
          <w:color w:val="211F1F"/>
        </w:rPr>
        <w:t>+ B</w:t>
      </w:r>
      <w:r>
        <w:rPr>
          <w:rFonts w:ascii="Times New Roman"/>
          <w:color w:val="211F1F"/>
          <w:spacing w:val="-1"/>
        </w:rPr>
        <w:t xml:space="preserve"> </w:t>
      </w:r>
      <w:r>
        <w:rPr>
          <w:rFonts w:ascii="Times New Roman"/>
          <w:color w:val="211F1F"/>
          <w:spacing w:val="-2"/>
        </w:rPr>
        <w:t>Im/Io</w:t>
      </w:r>
    </w:p>
    <w:p w:rsidR="00363E5D" w:rsidRDefault="00934312">
      <w:pPr>
        <w:tabs>
          <w:tab w:val="left" w:pos="7073"/>
        </w:tabs>
        <w:spacing w:before="40"/>
        <w:ind w:left="1005"/>
        <w:rPr>
          <w:rFonts w:ascii="Times New Roman"/>
        </w:rPr>
      </w:pPr>
      <w:r>
        <w:rPr>
          <w:rFonts w:ascii="Times New Roman"/>
          <w:color w:val="211F1F"/>
          <w:spacing w:val="-2"/>
        </w:rPr>
        <w:t>where:</w:t>
      </w:r>
      <w:r>
        <w:rPr>
          <w:rFonts w:ascii="Times New Roman"/>
          <w:color w:val="211F1F"/>
        </w:rPr>
        <w:tab/>
      </w:r>
      <w:r>
        <w:rPr>
          <w:rFonts w:ascii="Times New Roman"/>
          <w:color w:val="211F1F"/>
          <w:spacing w:val="-2"/>
        </w:rPr>
        <w:t>P</w:t>
      </w:r>
      <w:r>
        <w:rPr>
          <w:rFonts w:ascii="Times New Roman"/>
          <w:color w:val="211F1F"/>
          <w:spacing w:val="-31"/>
        </w:rPr>
        <w:t xml:space="preserve"> </w:t>
      </w:r>
      <w:r>
        <w:rPr>
          <w:rFonts w:ascii="Times New Roman"/>
          <w:color w:val="211F1F"/>
          <w:spacing w:val="-2"/>
        </w:rPr>
        <w:t>is</w:t>
      </w:r>
      <w:r>
        <w:rPr>
          <w:rFonts w:ascii="Times New Roman"/>
          <w:color w:val="211F1F"/>
          <w:spacing w:val="-18"/>
        </w:rPr>
        <w:t xml:space="preserve"> </w:t>
      </w:r>
      <w:r>
        <w:rPr>
          <w:rFonts w:ascii="Times New Roman"/>
          <w:color w:val="211F1F"/>
          <w:spacing w:val="-2"/>
        </w:rPr>
        <w:t>the</w:t>
      </w:r>
      <w:r>
        <w:rPr>
          <w:rFonts w:ascii="Times New Roman"/>
          <w:color w:val="211F1F"/>
          <w:spacing w:val="-22"/>
        </w:rPr>
        <w:t xml:space="preserve"> </w:t>
      </w:r>
      <w:r>
        <w:rPr>
          <w:rFonts w:ascii="Times New Roman"/>
          <w:color w:val="211F1F"/>
          <w:spacing w:val="-2"/>
        </w:rPr>
        <w:t>adjustment</w:t>
      </w:r>
      <w:r>
        <w:rPr>
          <w:rFonts w:ascii="Times New Roman"/>
          <w:color w:val="211F1F"/>
          <w:spacing w:val="-15"/>
        </w:rPr>
        <w:t xml:space="preserve"> </w:t>
      </w:r>
      <w:r>
        <w:rPr>
          <w:rFonts w:ascii="Times New Roman"/>
          <w:color w:val="211F1F"/>
          <w:spacing w:val="-2"/>
        </w:rPr>
        <w:t>factor</w:t>
      </w:r>
      <w:r>
        <w:rPr>
          <w:rFonts w:ascii="Times New Roman"/>
          <w:color w:val="211F1F"/>
          <w:spacing w:val="-17"/>
        </w:rPr>
        <w:t xml:space="preserve"> </w:t>
      </w:r>
      <w:r>
        <w:rPr>
          <w:rFonts w:ascii="Times New Roman"/>
          <w:color w:val="211F1F"/>
          <w:spacing w:val="-2"/>
        </w:rPr>
        <w:t>for</w:t>
      </w:r>
      <w:r>
        <w:rPr>
          <w:rFonts w:ascii="Times New Roman"/>
          <w:color w:val="211F1F"/>
          <w:spacing w:val="-16"/>
        </w:rPr>
        <w:t xml:space="preserve"> </w:t>
      </w:r>
      <w:r>
        <w:rPr>
          <w:rFonts w:ascii="Times New Roman"/>
          <w:color w:val="211F1F"/>
          <w:spacing w:val="-2"/>
        </w:rPr>
        <w:t>the</w:t>
      </w:r>
      <w:r>
        <w:rPr>
          <w:rFonts w:ascii="Times New Roman"/>
          <w:color w:val="211F1F"/>
          <w:spacing w:val="-18"/>
        </w:rPr>
        <w:t xml:space="preserve"> </w:t>
      </w:r>
      <w:r>
        <w:rPr>
          <w:rFonts w:ascii="Times New Roman"/>
          <w:color w:val="211F1F"/>
          <w:spacing w:val="-2"/>
        </w:rPr>
        <w:t>portion</w:t>
      </w:r>
      <w:r>
        <w:rPr>
          <w:rFonts w:ascii="Times New Roman"/>
          <w:color w:val="211F1F"/>
          <w:spacing w:val="-19"/>
        </w:rPr>
        <w:t xml:space="preserve"> </w:t>
      </w:r>
      <w:r>
        <w:rPr>
          <w:rFonts w:ascii="Times New Roman"/>
          <w:color w:val="211F1F"/>
          <w:spacing w:val="-2"/>
        </w:rPr>
        <w:t>of</w:t>
      </w:r>
      <w:r>
        <w:rPr>
          <w:rFonts w:ascii="Times New Roman"/>
          <w:color w:val="211F1F"/>
          <w:spacing w:val="-15"/>
        </w:rPr>
        <w:t xml:space="preserve"> </w:t>
      </w:r>
      <w:r>
        <w:rPr>
          <w:rFonts w:ascii="Times New Roman"/>
          <w:color w:val="211F1F"/>
          <w:spacing w:val="-5"/>
        </w:rPr>
        <w:t>the</w:t>
      </w:r>
    </w:p>
    <w:p w:rsidR="00363E5D" w:rsidRDefault="00934312">
      <w:pPr>
        <w:spacing w:before="35"/>
        <w:ind w:left="1329"/>
        <w:jc w:val="both"/>
        <w:rPr>
          <w:rFonts w:ascii="Times New Roman"/>
        </w:rPr>
      </w:pPr>
      <w:r>
        <w:rPr>
          <w:rFonts w:ascii="Times New Roman"/>
          <w:color w:val="211F1F"/>
          <w:spacing w:val="-2"/>
        </w:rPr>
        <w:t>Contract</w:t>
      </w:r>
      <w:r>
        <w:rPr>
          <w:rFonts w:ascii="Times New Roman"/>
          <w:color w:val="211F1F"/>
          <w:spacing w:val="-14"/>
        </w:rPr>
        <w:t xml:space="preserve"> </w:t>
      </w:r>
      <w:r>
        <w:rPr>
          <w:rFonts w:ascii="Times New Roman"/>
          <w:color w:val="211F1F"/>
          <w:spacing w:val="-2"/>
        </w:rPr>
        <w:t>Price</w:t>
      </w:r>
      <w:r>
        <w:rPr>
          <w:rFonts w:ascii="Times New Roman"/>
          <w:color w:val="211F1F"/>
          <w:spacing w:val="-17"/>
        </w:rPr>
        <w:t xml:space="preserve"> </w:t>
      </w:r>
      <w:r>
        <w:rPr>
          <w:rFonts w:ascii="Times New Roman"/>
          <w:color w:val="211F1F"/>
          <w:spacing w:val="-2"/>
        </w:rPr>
        <w:t>payable.</w:t>
      </w:r>
    </w:p>
    <w:p w:rsidR="00363E5D" w:rsidRDefault="00363E5D">
      <w:pPr>
        <w:pStyle w:val="BodyText"/>
        <w:spacing w:before="47"/>
        <w:rPr>
          <w:rFonts w:ascii="Times New Roman"/>
          <w:sz w:val="22"/>
        </w:rPr>
      </w:pPr>
    </w:p>
    <w:p w:rsidR="00363E5D" w:rsidRDefault="00934312">
      <w:pPr>
        <w:spacing w:line="230" w:lineRule="auto"/>
        <w:ind w:left="1338" w:right="671" w:hanging="10"/>
        <w:jc w:val="both"/>
        <w:rPr>
          <w:rFonts w:ascii="Times New Roman"/>
        </w:rPr>
      </w:pPr>
      <w:r>
        <w:rPr>
          <w:rFonts w:ascii="Times New Roman"/>
          <w:color w:val="211F1F"/>
        </w:rPr>
        <w:t>A and B are coef</w:t>
      </w:r>
      <w:r>
        <w:rPr>
          <w:rFonts w:ascii="Times New Roman"/>
          <w:b/>
          <w:color w:val="211F1F"/>
        </w:rPr>
        <w:t>fi</w:t>
      </w:r>
      <w:r>
        <w:rPr>
          <w:rFonts w:ascii="Times New Roman"/>
          <w:color w:val="211F1F"/>
        </w:rPr>
        <w:t>cients</w:t>
      </w:r>
      <w:r>
        <w:rPr>
          <w:rFonts w:ascii="Times New Roman"/>
          <w:color w:val="211F1F"/>
          <w:vertAlign w:val="superscript"/>
        </w:rPr>
        <w:t>13</w:t>
      </w:r>
      <w:r>
        <w:rPr>
          <w:rFonts w:ascii="Times New Roman"/>
          <w:color w:val="211F1F"/>
        </w:rPr>
        <w:t xml:space="preserve"> speci</w:t>
      </w:r>
      <w:r>
        <w:rPr>
          <w:rFonts w:ascii="Times New Roman"/>
          <w:b/>
          <w:color w:val="211F1F"/>
        </w:rPr>
        <w:t>fi</w:t>
      </w:r>
      <w:r>
        <w:rPr>
          <w:rFonts w:ascii="Times New Roman"/>
          <w:color w:val="211F1F"/>
        </w:rPr>
        <w:t>ed in the SCC, representing the non-adjustable and adjustable portions, respectively,</w:t>
      </w:r>
      <w:r>
        <w:rPr>
          <w:rFonts w:ascii="Times New Roman"/>
          <w:color w:val="211F1F"/>
          <w:spacing w:val="-3"/>
        </w:rPr>
        <w:t xml:space="preserve"> </w:t>
      </w:r>
      <w:r>
        <w:rPr>
          <w:rFonts w:ascii="Times New Roman"/>
          <w:color w:val="211F1F"/>
        </w:rPr>
        <w:t>of</w:t>
      </w:r>
      <w:r>
        <w:rPr>
          <w:rFonts w:ascii="Times New Roman"/>
          <w:color w:val="211F1F"/>
          <w:spacing w:val="-5"/>
        </w:rPr>
        <w:t xml:space="preserve"> </w:t>
      </w:r>
      <w:r>
        <w:rPr>
          <w:rFonts w:ascii="Times New Roman"/>
          <w:color w:val="211F1F"/>
        </w:rPr>
        <w:t>the</w:t>
      </w:r>
      <w:r>
        <w:rPr>
          <w:rFonts w:ascii="Times New Roman"/>
          <w:color w:val="211F1F"/>
          <w:spacing w:val="-5"/>
        </w:rPr>
        <w:t xml:space="preserve"> </w:t>
      </w:r>
      <w:r>
        <w:rPr>
          <w:rFonts w:ascii="Times New Roman"/>
          <w:color w:val="211F1F"/>
        </w:rPr>
        <w:t>Contract Price</w:t>
      </w:r>
      <w:r>
        <w:rPr>
          <w:rFonts w:ascii="Times New Roman"/>
          <w:color w:val="211F1F"/>
          <w:spacing w:val="-6"/>
        </w:rPr>
        <w:t xml:space="preserve"> </w:t>
      </w:r>
      <w:r>
        <w:rPr>
          <w:rFonts w:ascii="Times New Roman"/>
          <w:color w:val="211F1F"/>
        </w:rPr>
        <w:t>payable</w:t>
      </w:r>
      <w:r>
        <w:rPr>
          <w:rFonts w:ascii="Times New Roman"/>
          <w:color w:val="211F1F"/>
          <w:spacing w:val="-5"/>
        </w:rPr>
        <w:t xml:space="preserve"> </w:t>
      </w:r>
      <w:r>
        <w:rPr>
          <w:rFonts w:ascii="Times New Roman"/>
          <w:color w:val="211F1F"/>
        </w:rPr>
        <w:t>and</w:t>
      </w:r>
      <w:r>
        <w:rPr>
          <w:rFonts w:ascii="Times New Roman"/>
          <w:color w:val="211F1F"/>
          <w:spacing w:val="-5"/>
        </w:rPr>
        <w:t xml:space="preserve"> </w:t>
      </w:r>
      <w:r>
        <w:rPr>
          <w:rFonts w:ascii="Times New Roman"/>
          <w:color w:val="211F1F"/>
        </w:rPr>
        <w:t>Im</w:t>
      </w:r>
      <w:r>
        <w:rPr>
          <w:rFonts w:ascii="Times New Roman"/>
          <w:color w:val="211F1F"/>
          <w:spacing w:val="-4"/>
        </w:rPr>
        <w:t xml:space="preserve"> </w:t>
      </w:r>
      <w:r>
        <w:rPr>
          <w:rFonts w:ascii="Times New Roman"/>
          <w:color w:val="211F1F"/>
        </w:rPr>
        <w:t>is</w:t>
      </w:r>
      <w:r>
        <w:rPr>
          <w:rFonts w:ascii="Times New Roman"/>
          <w:color w:val="211F1F"/>
          <w:spacing w:val="-5"/>
        </w:rPr>
        <w:t xml:space="preserve"> </w:t>
      </w:r>
      <w:r>
        <w:rPr>
          <w:rFonts w:ascii="Times New Roman"/>
          <w:color w:val="211F1F"/>
        </w:rPr>
        <w:t>the</w:t>
      </w:r>
      <w:r>
        <w:rPr>
          <w:rFonts w:ascii="Times New Roman"/>
          <w:color w:val="211F1F"/>
          <w:spacing w:val="-5"/>
        </w:rPr>
        <w:t xml:space="preserve"> </w:t>
      </w:r>
      <w:r>
        <w:rPr>
          <w:rFonts w:ascii="Times New Roman"/>
          <w:color w:val="211F1F"/>
        </w:rPr>
        <w:t>index</w:t>
      </w:r>
      <w:r>
        <w:rPr>
          <w:rFonts w:ascii="Times New Roman"/>
          <w:color w:val="211F1F"/>
          <w:spacing w:val="-5"/>
        </w:rPr>
        <w:t xml:space="preserve"> </w:t>
      </w:r>
      <w:r>
        <w:rPr>
          <w:rFonts w:ascii="Times New Roman"/>
          <w:color w:val="211F1F"/>
        </w:rPr>
        <w:t>prevailing</w:t>
      </w:r>
      <w:r>
        <w:rPr>
          <w:rFonts w:ascii="Times New Roman"/>
          <w:color w:val="211F1F"/>
          <w:spacing w:val="-5"/>
        </w:rPr>
        <w:t xml:space="preserve"> </w:t>
      </w:r>
      <w:r>
        <w:rPr>
          <w:rFonts w:ascii="Times New Roman"/>
          <w:color w:val="211F1F"/>
        </w:rPr>
        <w:t>at</w:t>
      </w:r>
      <w:r>
        <w:rPr>
          <w:rFonts w:ascii="Times New Roman"/>
          <w:color w:val="211F1F"/>
          <w:spacing w:val="-5"/>
        </w:rPr>
        <w:t xml:space="preserve"> </w:t>
      </w:r>
      <w:r>
        <w:rPr>
          <w:rFonts w:ascii="Times New Roman"/>
          <w:color w:val="211F1F"/>
        </w:rPr>
        <w:t>the</w:t>
      </w:r>
      <w:r>
        <w:rPr>
          <w:rFonts w:ascii="Times New Roman"/>
          <w:color w:val="211F1F"/>
          <w:spacing w:val="-5"/>
        </w:rPr>
        <w:t xml:space="preserve"> </w:t>
      </w:r>
      <w:r>
        <w:rPr>
          <w:rFonts w:ascii="Times New Roman"/>
          <w:color w:val="211F1F"/>
        </w:rPr>
        <w:t>end</w:t>
      </w:r>
      <w:r>
        <w:rPr>
          <w:rFonts w:ascii="Times New Roman"/>
          <w:color w:val="211F1F"/>
          <w:spacing w:val="-5"/>
        </w:rPr>
        <w:t xml:space="preserve"> </w:t>
      </w:r>
      <w:r>
        <w:rPr>
          <w:rFonts w:ascii="Times New Roman"/>
          <w:color w:val="211F1F"/>
        </w:rPr>
        <w:t>of</w:t>
      </w:r>
      <w:r>
        <w:rPr>
          <w:rFonts w:ascii="Times New Roman"/>
          <w:color w:val="211F1F"/>
          <w:spacing w:val="-2"/>
        </w:rPr>
        <w:t xml:space="preserve"> </w:t>
      </w:r>
      <w:r>
        <w:rPr>
          <w:rFonts w:ascii="Times New Roman"/>
          <w:color w:val="211F1F"/>
        </w:rPr>
        <w:t>the</w:t>
      </w:r>
      <w:r>
        <w:rPr>
          <w:rFonts w:ascii="Times New Roman"/>
          <w:color w:val="211F1F"/>
          <w:spacing w:val="-5"/>
        </w:rPr>
        <w:t xml:space="preserve"> </w:t>
      </w:r>
      <w:r>
        <w:rPr>
          <w:rFonts w:ascii="Times New Roman"/>
          <w:color w:val="211F1F"/>
        </w:rPr>
        <w:t>month</w:t>
      </w:r>
      <w:r>
        <w:rPr>
          <w:rFonts w:ascii="Times New Roman"/>
          <w:color w:val="211F1F"/>
          <w:spacing w:val="-5"/>
        </w:rPr>
        <w:t xml:space="preserve"> </w:t>
      </w:r>
      <w:r>
        <w:rPr>
          <w:rFonts w:ascii="Times New Roman"/>
          <w:color w:val="211F1F"/>
        </w:rPr>
        <w:t>being</w:t>
      </w:r>
      <w:r>
        <w:rPr>
          <w:rFonts w:ascii="Times New Roman"/>
          <w:color w:val="211F1F"/>
          <w:spacing w:val="-5"/>
        </w:rPr>
        <w:t xml:space="preserve"> </w:t>
      </w:r>
      <w:r>
        <w:rPr>
          <w:rFonts w:ascii="Times New Roman"/>
          <w:color w:val="211F1F"/>
        </w:rPr>
        <w:t>invoiced and</w:t>
      </w:r>
      <w:r>
        <w:rPr>
          <w:rFonts w:ascii="Times New Roman"/>
          <w:color w:val="211F1F"/>
          <w:spacing w:val="-15"/>
        </w:rPr>
        <w:t xml:space="preserve"> </w:t>
      </w:r>
      <w:r>
        <w:rPr>
          <w:rFonts w:ascii="Times New Roman"/>
          <w:color w:val="211F1F"/>
        </w:rPr>
        <w:t>IOC</w:t>
      </w:r>
      <w:r>
        <w:rPr>
          <w:rFonts w:ascii="Times New Roman"/>
          <w:color w:val="211F1F"/>
          <w:spacing w:val="-9"/>
        </w:rPr>
        <w:t xml:space="preserve"> </w:t>
      </w:r>
      <w:r>
        <w:rPr>
          <w:rFonts w:ascii="Times New Roman"/>
          <w:color w:val="211F1F"/>
        </w:rPr>
        <w:t>is</w:t>
      </w:r>
      <w:r>
        <w:rPr>
          <w:rFonts w:ascii="Times New Roman"/>
          <w:color w:val="211F1F"/>
          <w:spacing w:val="-15"/>
        </w:rPr>
        <w:t xml:space="preserve"> </w:t>
      </w:r>
      <w:r>
        <w:rPr>
          <w:rFonts w:ascii="Times New Roman"/>
          <w:color w:val="211F1F"/>
        </w:rPr>
        <w:t>the</w:t>
      </w:r>
      <w:r>
        <w:rPr>
          <w:rFonts w:ascii="Times New Roman"/>
          <w:color w:val="211F1F"/>
          <w:spacing w:val="-17"/>
        </w:rPr>
        <w:t xml:space="preserve"> </w:t>
      </w:r>
      <w:r>
        <w:rPr>
          <w:rFonts w:ascii="Times New Roman"/>
          <w:color w:val="211F1F"/>
        </w:rPr>
        <w:t>index</w:t>
      </w:r>
      <w:r>
        <w:rPr>
          <w:rFonts w:ascii="Times New Roman"/>
          <w:color w:val="211F1F"/>
          <w:spacing w:val="-15"/>
        </w:rPr>
        <w:t xml:space="preserve"> </w:t>
      </w:r>
      <w:r>
        <w:rPr>
          <w:rFonts w:ascii="Times New Roman"/>
          <w:color w:val="211F1F"/>
        </w:rPr>
        <w:t>prevailing</w:t>
      </w:r>
      <w:r>
        <w:rPr>
          <w:rFonts w:ascii="Times New Roman"/>
          <w:color w:val="211F1F"/>
          <w:spacing w:val="-15"/>
        </w:rPr>
        <w:t xml:space="preserve"> </w:t>
      </w:r>
      <w:r>
        <w:rPr>
          <w:rFonts w:ascii="Times New Roman"/>
          <w:color w:val="211F1F"/>
        </w:rPr>
        <w:t>30</w:t>
      </w:r>
      <w:r>
        <w:rPr>
          <w:rFonts w:ascii="Times New Roman"/>
          <w:color w:val="211F1F"/>
          <w:spacing w:val="-12"/>
        </w:rPr>
        <w:t xml:space="preserve"> </w:t>
      </w:r>
      <w:r>
        <w:rPr>
          <w:rFonts w:ascii="Times New Roman"/>
          <w:color w:val="211F1F"/>
        </w:rPr>
        <w:t>days</w:t>
      </w:r>
      <w:r>
        <w:rPr>
          <w:rFonts w:ascii="Times New Roman"/>
          <w:color w:val="211F1F"/>
          <w:spacing w:val="-15"/>
        </w:rPr>
        <w:t xml:space="preserve"> </w:t>
      </w:r>
      <w:r>
        <w:rPr>
          <w:rFonts w:ascii="Times New Roman"/>
          <w:color w:val="211F1F"/>
        </w:rPr>
        <w:t>before</w:t>
      </w:r>
      <w:r>
        <w:rPr>
          <w:rFonts w:ascii="Times New Roman"/>
          <w:color w:val="211F1F"/>
          <w:spacing w:val="-15"/>
        </w:rPr>
        <w:t xml:space="preserve"> </w:t>
      </w:r>
      <w:r>
        <w:rPr>
          <w:rFonts w:ascii="Times New Roman"/>
          <w:color w:val="211F1F"/>
        </w:rPr>
        <w:t>Bid</w:t>
      </w:r>
      <w:r>
        <w:rPr>
          <w:rFonts w:ascii="Times New Roman"/>
          <w:color w:val="211F1F"/>
          <w:spacing w:val="-15"/>
        </w:rPr>
        <w:t xml:space="preserve"> </w:t>
      </w:r>
      <w:r>
        <w:rPr>
          <w:rFonts w:ascii="Times New Roman"/>
          <w:color w:val="211F1F"/>
        </w:rPr>
        <w:t>opening</w:t>
      </w:r>
      <w:r>
        <w:rPr>
          <w:rFonts w:ascii="Times New Roman"/>
          <w:color w:val="211F1F"/>
          <w:spacing w:val="-15"/>
        </w:rPr>
        <w:t xml:space="preserve"> </w:t>
      </w:r>
      <w:r>
        <w:rPr>
          <w:rFonts w:ascii="Times New Roman"/>
          <w:color w:val="211F1F"/>
        </w:rPr>
        <w:t>for</w:t>
      </w:r>
      <w:r>
        <w:rPr>
          <w:rFonts w:ascii="Times New Roman"/>
          <w:color w:val="211F1F"/>
          <w:spacing w:val="-13"/>
        </w:rPr>
        <w:t xml:space="preserve"> </w:t>
      </w:r>
      <w:r>
        <w:rPr>
          <w:rFonts w:ascii="Times New Roman"/>
          <w:color w:val="211F1F"/>
        </w:rPr>
        <w:t>inputs</w:t>
      </w:r>
      <w:r>
        <w:rPr>
          <w:rFonts w:ascii="Times New Roman"/>
          <w:color w:val="211F1F"/>
          <w:spacing w:val="-11"/>
        </w:rPr>
        <w:t xml:space="preserve"> </w:t>
      </w:r>
      <w:r>
        <w:rPr>
          <w:rFonts w:ascii="Times New Roman"/>
          <w:color w:val="211F1F"/>
        </w:rPr>
        <w:t>payable.</w:t>
      </w:r>
    </w:p>
    <w:p w:rsidR="00363E5D" w:rsidRDefault="00934312">
      <w:pPr>
        <w:pStyle w:val="ListParagraph"/>
        <w:numPr>
          <w:ilvl w:val="1"/>
          <w:numId w:val="24"/>
        </w:numPr>
        <w:tabs>
          <w:tab w:val="left" w:pos="1447"/>
          <w:tab w:val="left" w:pos="1451"/>
        </w:tabs>
        <w:spacing w:before="202" w:line="228" w:lineRule="auto"/>
        <w:ind w:right="804" w:hanging="360"/>
        <w:jc w:val="both"/>
        <w:rPr>
          <w:rFonts w:ascii="Times New Roman"/>
          <w:color w:val="211F1F"/>
        </w:rPr>
      </w:pPr>
      <w:r>
        <w:rPr>
          <w:rFonts w:ascii="Times New Roman"/>
          <w:color w:val="211F1F"/>
          <w:spacing w:val="-4"/>
        </w:rPr>
        <w:t>If the value</w:t>
      </w:r>
      <w:r>
        <w:rPr>
          <w:rFonts w:ascii="Times New Roman"/>
          <w:color w:val="211F1F"/>
          <w:spacing w:val="-7"/>
        </w:rPr>
        <w:t xml:space="preserve"> </w:t>
      </w:r>
      <w:r>
        <w:rPr>
          <w:rFonts w:ascii="Times New Roman"/>
          <w:color w:val="211F1F"/>
          <w:spacing w:val="-4"/>
        </w:rPr>
        <w:t>of</w:t>
      </w:r>
      <w:r>
        <w:rPr>
          <w:rFonts w:ascii="Times New Roman"/>
          <w:color w:val="211F1F"/>
          <w:spacing w:val="-7"/>
        </w:rPr>
        <w:t xml:space="preserve"> </w:t>
      </w:r>
      <w:r>
        <w:rPr>
          <w:rFonts w:ascii="Times New Roman"/>
          <w:color w:val="211F1F"/>
          <w:spacing w:val="-4"/>
        </w:rPr>
        <w:t>the</w:t>
      </w:r>
      <w:r>
        <w:rPr>
          <w:rFonts w:ascii="Times New Roman"/>
          <w:color w:val="211F1F"/>
          <w:spacing w:val="-7"/>
        </w:rPr>
        <w:t xml:space="preserve"> </w:t>
      </w:r>
      <w:r>
        <w:rPr>
          <w:rFonts w:ascii="Times New Roman"/>
          <w:color w:val="211F1F"/>
          <w:spacing w:val="-4"/>
        </w:rPr>
        <w:t>index is changed after</w:t>
      </w:r>
      <w:r>
        <w:rPr>
          <w:rFonts w:ascii="Times New Roman"/>
          <w:color w:val="211F1F"/>
          <w:spacing w:val="-7"/>
        </w:rPr>
        <w:t xml:space="preserve"> </w:t>
      </w:r>
      <w:r>
        <w:rPr>
          <w:rFonts w:ascii="Times New Roman"/>
          <w:color w:val="211F1F"/>
          <w:spacing w:val="-4"/>
        </w:rPr>
        <w:t>it</w:t>
      </w:r>
      <w:r>
        <w:rPr>
          <w:rFonts w:ascii="Times New Roman"/>
          <w:color w:val="211F1F"/>
          <w:spacing w:val="-7"/>
        </w:rPr>
        <w:t xml:space="preserve"> </w:t>
      </w:r>
      <w:r>
        <w:rPr>
          <w:rFonts w:ascii="Times New Roman"/>
          <w:color w:val="211F1F"/>
          <w:spacing w:val="-4"/>
        </w:rPr>
        <w:t>has been</w:t>
      </w:r>
      <w:r>
        <w:rPr>
          <w:rFonts w:ascii="Times New Roman"/>
          <w:color w:val="211F1F"/>
          <w:spacing w:val="-8"/>
        </w:rPr>
        <w:t xml:space="preserve"> </w:t>
      </w:r>
      <w:r>
        <w:rPr>
          <w:rFonts w:ascii="Times New Roman"/>
          <w:color w:val="211F1F"/>
          <w:spacing w:val="-4"/>
        </w:rPr>
        <w:t>used</w:t>
      </w:r>
      <w:r>
        <w:rPr>
          <w:rFonts w:ascii="Times New Roman"/>
          <w:color w:val="211F1F"/>
          <w:spacing w:val="-8"/>
        </w:rPr>
        <w:t xml:space="preserve"> </w:t>
      </w:r>
      <w:r>
        <w:rPr>
          <w:rFonts w:ascii="Times New Roman"/>
          <w:color w:val="211F1F"/>
          <w:spacing w:val="-4"/>
        </w:rPr>
        <w:t>in a</w:t>
      </w:r>
      <w:r>
        <w:rPr>
          <w:rFonts w:ascii="Times New Roman"/>
          <w:color w:val="211F1F"/>
          <w:spacing w:val="-7"/>
        </w:rPr>
        <w:t xml:space="preserve"> </w:t>
      </w:r>
      <w:r>
        <w:rPr>
          <w:rFonts w:ascii="Times New Roman"/>
          <w:color w:val="211F1F"/>
          <w:spacing w:val="-4"/>
        </w:rPr>
        <w:t>calculation,</w:t>
      </w:r>
      <w:r>
        <w:rPr>
          <w:rFonts w:ascii="Times New Roman"/>
          <w:color w:val="211F1F"/>
          <w:spacing w:val="-8"/>
        </w:rPr>
        <w:t xml:space="preserve"> </w:t>
      </w:r>
      <w:r>
        <w:rPr>
          <w:rFonts w:ascii="Times New Roman"/>
          <w:color w:val="211F1F"/>
          <w:spacing w:val="-4"/>
        </w:rPr>
        <w:t>the</w:t>
      </w:r>
      <w:r>
        <w:rPr>
          <w:rFonts w:ascii="Times New Roman"/>
          <w:color w:val="211F1F"/>
          <w:spacing w:val="-7"/>
        </w:rPr>
        <w:t xml:space="preserve"> </w:t>
      </w:r>
      <w:r>
        <w:rPr>
          <w:rFonts w:ascii="Times New Roman"/>
          <w:color w:val="211F1F"/>
          <w:spacing w:val="-4"/>
        </w:rPr>
        <w:t>calculation</w:t>
      </w:r>
      <w:r>
        <w:rPr>
          <w:rFonts w:ascii="Times New Roman"/>
          <w:color w:val="211F1F"/>
          <w:spacing w:val="-8"/>
        </w:rPr>
        <w:t xml:space="preserve"> </w:t>
      </w:r>
      <w:r>
        <w:rPr>
          <w:rFonts w:ascii="Times New Roman"/>
          <w:color w:val="211F1F"/>
          <w:spacing w:val="-4"/>
        </w:rPr>
        <w:t>shall</w:t>
      </w:r>
      <w:r>
        <w:rPr>
          <w:rFonts w:ascii="Times New Roman"/>
          <w:color w:val="211F1F"/>
          <w:spacing w:val="-7"/>
        </w:rPr>
        <w:t xml:space="preserve"> </w:t>
      </w:r>
      <w:r>
        <w:rPr>
          <w:rFonts w:ascii="Times New Roman"/>
          <w:color w:val="211F1F"/>
          <w:spacing w:val="-4"/>
        </w:rPr>
        <w:t>be corrected</w:t>
      </w:r>
      <w:r>
        <w:rPr>
          <w:rFonts w:ascii="Times New Roman"/>
          <w:color w:val="211F1F"/>
          <w:spacing w:val="-10"/>
        </w:rPr>
        <w:t xml:space="preserve"> </w:t>
      </w:r>
      <w:r>
        <w:rPr>
          <w:rFonts w:ascii="Times New Roman"/>
          <w:color w:val="211F1F"/>
          <w:spacing w:val="-4"/>
        </w:rPr>
        <w:t>and</w:t>
      </w:r>
      <w:r>
        <w:rPr>
          <w:rFonts w:ascii="Times New Roman"/>
          <w:color w:val="211F1F"/>
          <w:spacing w:val="12"/>
        </w:rPr>
        <w:t xml:space="preserve"> </w:t>
      </w:r>
      <w:r>
        <w:rPr>
          <w:rFonts w:ascii="Times New Roman"/>
          <w:color w:val="211F1F"/>
          <w:spacing w:val="-4"/>
        </w:rPr>
        <w:t xml:space="preserve">an </w:t>
      </w:r>
      <w:r>
        <w:rPr>
          <w:rFonts w:ascii="Times New Roman"/>
          <w:color w:val="211F1F"/>
        </w:rPr>
        <w:t>adjustment made in the next payment certificate. The index value shall be deemed to take account of all changes in</w:t>
      </w:r>
      <w:r>
        <w:rPr>
          <w:rFonts w:ascii="Times New Roman"/>
          <w:color w:val="211F1F"/>
          <w:spacing w:val="-6"/>
        </w:rPr>
        <w:t xml:space="preserve"> </w:t>
      </w:r>
      <w:r>
        <w:rPr>
          <w:rFonts w:ascii="Times New Roman"/>
          <w:color w:val="211F1F"/>
        </w:rPr>
        <w:t>cost</w:t>
      </w:r>
      <w:r>
        <w:rPr>
          <w:rFonts w:ascii="Times New Roman"/>
          <w:color w:val="211F1F"/>
          <w:spacing w:val="-5"/>
        </w:rPr>
        <w:t xml:space="preserve"> </w:t>
      </w:r>
      <w:r>
        <w:rPr>
          <w:rFonts w:ascii="Times New Roman"/>
          <w:color w:val="211F1F"/>
        </w:rPr>
        <w:t>due</w:t>
      </w:r>
      <w:r>
        <w:rPr>
          <w:rFonts w:ascii="Times New Roman"/>
          <w:color w:val="211F1F"/>
          <w:spacing w:val="-9"/>
        </w:rPr>
        <w:t xml:space="preserve"> </w:t>
      </w:r>
      <w:r>
        <w:rPr>
          <w:rFonts w:ascii="Times New Roman"/>
          <w:color w:val="211F1F"/>
        </w:rPr>
        <w:t>to</w:t>
      </w:r>
      <w:r>
        <w:rPr>
          <w:rFonts w:ascii="Times New Roman"/>
          <w:color w:val="211F1F"/>
          <w:spacing w:val="-6"/>
        </w:rPr>
        <w:t xml:space="preserve"> </w:t>
      </w:r>
      <w:r>
        <w:rPr>
          <w:rFonts w:ascii="Times New Roman"/>
          <w:color w:val="211F1F"/>
        </w:rPr>
        <w:t>fluctuations</w:t>
      </w:r>
      <w:r>
        <w:rPr>
          <w:rFonts w:ascii="Times New Roman"/>
          <w:color w:val="211F1F"/>
          <w:spacing w:val="-6"/>
        </w:rPr>
        <w:t xml:space="preserve"> </w:t>
      </w:r>
      <w:r>
        <w:rPr>
          <w:rFonts w:ascii="Times New Roman"/>
          <w:color w:val="211F1F"/>
        </w:rPr>
        <w:t>in</w:t>
      </w:r>
      <w:r>
        <w:rPr>
          <w:rFonts w:ascii="Times New Roman"/>
          <w:color w:val="211F1F"/>
          <w:spacing w:val="-6"/>
        </w:rPr>
        <w:t xml:space="preserve"> </w:t>
      </w:r>
      <w:r>
        <w:rPr>
          <w:rFonts w:ascii="Times New Roman"/>
          <w:color w:val="211F1F"/>
        </w:rPr>
        <w:t>costs.</w:t>
      </w:r>
    </w:p>
    <w:p w:rsidR="00363E5D" w:rsidRDefault="00934312">
      <w:pPr>
        <w:pStyle w:val="ListParagraph"/>
        <w:numPr>
          <w:ilvl w:val="0"/>
          <w:numId w:val="24"/>
        </w:numPr>
        <w:tabs>
          <w:tab w:val="left" w:pos="1358"/>
        </w:tabs>
        <w:spacing w:before="239"/>
        <w:ind w:left="1358" w:hanging="358"/>
        <w:jc w:val="left"/>
        <w:rPr>
          <w:rFonts w:ascii="Times New Roman"/>
        </w:rPr>
      </w:pPr>
      <w:r>
        <w:rPr>
          <w:rFonts w:ascii="Times New Roman"/>
          <w:color w:val="211F1F"/>
          <w:spacing w:val="-2"/>
        </w:rPr>
        <w:t>Retention</w:t>
      </w:r>
    </w:p>
    <w:p w:rsidR="00363E5D" w:rsidRDefault="00934312">
      <w:pPr>
        <w:pStyle w:val="ListParagraph"/>
        <w:numPr>
          <w:ilvl w:val="1"/>
          <w:numId w:val="24"/>
        </w:numPr>
        <w:tabs>
          <w:tab w:val="left" w:pos="1444"/>
          <w:tab w:val="left" w:pos="1451"/>
        </w:tabs>
        <w:spacing w:before="214" w:line="216" w:lineRule="auto"/>
        <w:ind w:right="1093" w:hanging="360"/>
        <w:rPr>
          <w:rFonts w:ascii="Times New Roman"/>
          <w:color w:val="211F1F"/>
        </w:rPr>
      </w:pPr>
      <w:r>
        <w:rPr>
          <w:rFonts w:ascii="Times New Roman"/>
          <w:color w:val="211F1F"/>
        </w:rPr>
        <w:t>The</w:t>
      </w:r>
      <w:r>
        <w:rPr>
          <w:rFonts w:ascii="Times New Roman"/>
          <w:color w:val="211F1F"/>
          <w:spacing w:val="-11"/>
        </w:rPr>
        <w:t xml:space="preserve"> </w:t>
      </w:r>
      <w:r>
        <w:rPr>
          <w:rFonts w:ascii="Times New Roman"/>
          <w:color w:val="211F1F"/>
        </w:rPr>
        <w:t>Procuring</w:t>
      </w:r>
      <w:r>
        <w:rPr>
          <w:rFonts w:ascii="Times New Roman"/>
          <w:color w:val="211F1F"/>
          <w:spacing w:val="-12"/>
        </w:rPr>
        <w:t xml:space="preserve"> </w:t>
      </w:r>
      <w:r>
        <w:rPr>
          <w:rFonts w:ascii="Times New Roman"/>
          <w:color w:val="211F1F"/>
        </w:rPr>
        <w:t>Entity</w:t>
      </w:r>
      <w:r>
        <w:rPr>
          <w:rFonts w:ascii="Times New Roman"/>
          <w:color w:val="211F1F"/>
          <w:spacing w:val="-12"/>
        </w:rPr>
        <w:t xml:space="preserve"> </w:t>
      </w:r>
      <w:r>
        <w:rPr>
          <w:rFonts w:ascii="Times New Roman"/>
          <w:color w:val="211F1F"/>
        </w:rPr>
        <w:t>shall</w:t>
      </w:r>
      <w:r>
        <w:rPr>
          <w:rFonts w:ascii="Times New Roman"/>
          <w:color w:val="211F1F"/>
          <w:spacing w:val="-9"/>
        </w:rPr>
        <w:t xml:space="preserve"> </w:t>
      </w:r>
      <w:r>
        <w:rPr>
          <w:rFonts w:ascii="Times New Roman"/>
          <w:color w:val="211F1F"/>
        </w:rPr>
        <w:t>retain</w:t>
      </w:r>
      <w:r>
        <w:rPr>
          <w:rFonts w:ascii="Times New Roman"/>
          <w:color w:val="211F1F"/>
          <w:spacing w:val="-10"/>
        </w:rPr>
        <w:t xml:space="preserve"> </w:t>
      </w:r>
      <w:r>
        <w:rPr>
          <w:rFonts w:ascii="Times New Roman"/>
          <w:color w:val="211F1F"/>
        </w:rPr>
        <w:t>from</w:t>
      </w:r>
      <w:r>
        <w:rPr>
          <w:rFonts w:ascii="Times New Roman"/>
          <w:color w:val="211F1F"/>
          <w:spacing w:val="-9"/>
        </w:rPr>
        <w:t xml:space="preserve"> </w:t>
      </w:r>
      <w:r>
        <w:rPr>
          <w:rFonts w:ascii="Times New Roman"/>
          <w:color w:val="211F1F"/>
        </w:rPr>
        <w:t>each</w:t>
      </w:r>
      <w:r>
        <w:rPr>
          <w:rFonts w:ascii="Times New Roman"/>
          <w:color w:val="211F1F"/>
          <w:spacing w:val="-10"/>
        </w:rPr>
        <w:t xml:space="preserve"> </w:t>
      </w:r>
      <w:r>
        <w:rPr>
          <w:rFonts w:ascii="Times New Roman"/>
          <w:color w:val="211F1F"/>
        </w:rPr>
        <w:t>payment</w:t>
      </w:r>
      <w:r>
        <w:rPr>
          <w:rFonts w:ascii="Times New Roman"/>
          <w:color w:val="211F1F"/>
          <w:spacing w:val="-11"/>
        </w:rPr>
        <w:t xml:space="preserve"> </w:t>
      </w:r>
      <w:r>
        <w:rPr>
          <w:rFonts w:ascii="Times New Roman"/>
          <w:color w:val="211F1F"/>
        </w:rPr>
        <w:t>due</w:t>
      </w:r>
      <w:r>
        <w:rPr>
          <w:rFonts w:ascii="Times New Roman"/>
          <w:color w:val="211F1F"/>
          <w:spacing w:val="-10"/>
        </w:rPr>
        <w:t xml:space="preserve"> </w:t>
      </w:r>
      <w:r>
        <w:rPr>
          <w:rFonts w:ascii="Times New Roman"/>
          <w:color w:val="211F1F"/>
        </w:rPr>
        <w:t>to</w:t>
      </w:r>
      <w:r>
        <w:rPr>
          <w:rFonts w:ascii="Times New Roman"/>
          <w:color w:val="211F1F"/>
          <w:spacing w:val="-10"/>
        </w:rPr>
        <w:t xml:space="preserve"> </w:t>
      </w:r>
      <w:r>
        <w:rPr>
          <w:rFonts w:ascii="Times New Roman"/>
          <w:color w:val="211F1F"/>
        </w:rPr>
        <w:t>the</w:t>
      </w:r>
      <w:r>
        <w:rPr>
          <w:rFonts w:ascii="Times New Roman"/>
          <w:color w:val="211F1F"/>
          <w:spacing w:val="-10"/>
        </w:rPr>
        <w:t xml:space="preserve"> </w:t>
      </w:r>
      <w:r>
        <w:rPr>
          <w:rFonts w:ascii="Times New Roman"/>
          <w:color w:val="211F1F"/>
        </w:rPr>
        <w:t>Contractor</w:t>
      </w:r>
      <w:r>
        <w:rPr>
          <w:rFonts w:ascii="Times New Roman"/>
          <w:color w:val="211F1F"/>
          <w:spacing w:val="-9"/>
        </w:rPr>
        <w:t xml:space="preserve"> </w:t>
      </w:r>
      <w:r>
        <w:rPr>
          <w:rFonts w:ascii="Times New Roman"/>
          <w:color w:val="211F1F"/>
        </w:rPr>
        <w:t>the</w:t>
      </w:r>
      <w:r>
        <w:rPr>
          <w:rFonts w:ascii="Times New Roman"/>
          <w:color w:val="211F1F"/>
          <w:spacing w:val="-10"/>
        </w:rPr>
        <w:t xml:space="preserve"> </w:t>
      </w:r>
      <w:r>
        <w:rPr>
          <w:rFonts w:ascii="Times New Roman"/>
          <w:color w:val="211F1F"/>
        </w:rPr>
        <w:t>proportion</w:t>
      </w:r>
      <w:r>
        <w:rPr>
          <w:rFonts w:ascii="Times New Roman"/>
          <w:color w:val="211F1F"/>
          <w:spacing w:val="-13"/>
        </w:rPr>
        <w:t xml:space="preserve"> </w:t>
      </w:r>
      <w:r>
        <w:rPr>
          <w:rFonts w:ascii="Times New Roman"/>
          <w:color w:val="211F1F"/>
        </w:rPr>
        <w:t>stated</w:t>
      </w:r>
      <w:r>
        <w:rPr>
          <w:rFonts w:ascii="Times New Roman"/>
          <w:color w:val="211F1F"/>
          <w:spacing w:val="-10"/>
        </w:rPr>
        <w:t xml:space="preserve"> </w:t>
      </w:r>
      <w:r>
        <w:rPr>
          <w:rFonts w:ascii="Times New Roman"/>
          <w:color w:val="211F1F"/>
        </w:rPr>
        <w:t>in</w:t>
      </w:r>
      <w:r>
        <w:rPr>
          <w:rFonts w:ascii="Times New Roman"/>
          <w:color w:val="211F1F"/>
          <w:spacing w:val="-13"/>
        </w:rPr>
        <w:t xml:space="preserve"> </w:t>
      </w:r>
      <w:r>
        <w:rPr>
          <w:rFonts w:ascii="Times New Roman"/>
          <w:color w:val="211F1F"/>
        </w:rPr>
        <w:t>the</w:t>
      </w:r>
      <w:r>
        <w:rPr>
          <w:rFonts w:ascii="Times New Roman"/>
          <w:color w:val="211F1F"/>
          <w:spacing w:val="-12"/>
        </w:rPr>
        <w:t xml:space="preserve"> </w:t>
      </w:r>
      <w:r>
        <w:rPr>
          <w:rFonts w:ascii="Times New Roman"/>
          <w:color w:val="211F1F"/>
        </w:rPr>
        <w:t>SCC until Completion of the whole of the Works.</w:t>
      </w:r>
    </w:p>
    <w:p w:rsidR="00363E5D" w:rsidRDefault="00934312">
      <w:pPr>
        <w:pStyle w:val="ListParagraph"/>
        <w:numPr>
          <w:ilvl w:val="1"/>
          <w:numId w:val="24"/>
        </w:numPr>
        <w:tabs>
          <w:tab w:val="left" w:pos="1451"/>
          <w:tab w:val="left" w:pos="1463"/>
        </w:tabs>
        <w:spacing w:before="200" w:line="230" w:lineRule="auto"/>
        <w:ind w:right="804" w:hanging="360"/>
        <w:jc w:val="both"/>
        <w:rPr>
          <w:rFonts w:ascii="Times New Roman" w:hAnsi="Times New Roman"/>
          <w:color w:val="211F1F"/>
        </w:rPr>
      </w:pPr>
      <w:r>
        <w:rPr>
          <w:rFonts w:ascii="Times New Roman" w:hAnsi="Times New Roman"/>
          <w:color w:val="211F1F"/>
        </w:rPr>
        <w:tab/>
        <w:t>Upon the issue of a Certificate of Completion of the Works by the Project Manager, in accordance with</w:t>
      </w:r>
      <w:r>
        <w:rPr>
          <w:rFonts w:ascii="Times New Roman" w:hAnsi="Times New Roman"/>
          <w:color w:val="211F1F"/>
          <w:spacing w:val="40"/>
        </w:rPr>
        <w:t xml:space="preserve"> </w:t>
      </w:r>
      <w:r>
        <w:rPr>
          <w:rFonts w:ascii="Times New Roman" w:hAnsi="Times New Roman"/>
          <w:color w:val="211F1F"/>
        </w:rPr>
        <w:t>GCC 53.1, half the total amount retained shall be repaid to the Contractor and half when the Defects Liability Period has passed and the Project Manager has certified that all Defects notified by the Project Manager to the Contractor before the end of this period have been corrected. The Contractor may substitute retention money with an “on demand”</w:t>
      </w:r>
      <w:r>
        <w:rPr>
          <w:rFonts w:ascii="Times New Roman" w:hAnsi="Times New Roman"/>
          <w:color w:val="211F1F"/>
          <w:spacing w:val="-11"/>
        </w:rPr>
        <w:t xml:space="preserve"> </w:t>
      </w:r>
      <w:r>
        <w:rPr>
          <w:rFonts w:ascii="Times New Roman" w:hAnsi="Times New Roman"/>
          <w:color w:val="211F1F"/>
        </w:rPr>
        <w:t>Bank</w:t>
      </w:r>
      <w:r>
        <w:rPr>
          <w:rFonts w:ascii="Times New Roman" w:hAnsi="Times New Roman"/>
          <w:color w:val="211F1F"/>
          <w:spacing w:val="-11"/>
        </w:rPr>
        <w:t xml:space="preserve"> </w:t>
      </w:r>
      <w:r>
        <w:rPr>
          <w:rFonts w:ascii="Times New Roman" w:hAnsi="Times New Roman"/>
          <w:color w:val="211F1F"/>
        </w:rPr>
        <w:t>guarantee.</w:t>
      </w:r>
    </w:p>
    <w:p w:rsidR="00363E5D" w:rsidRDefault="00934312">
      <w:pPr>
        <w:pStyle w:val="ListParagraph"/>
        <w:numPr>
          <w:ilvl w:val="0"/>
          <w:numId w:val="24"/>
        </w:numPr>
        <w:tabs>
          <w:tab w:val="left" w:pos="1358"/>
        </w:tabs>
        <w:spacing w:before="234"/>
        <w:ind w:left="1358" w:hanging="358"/>
        <w:jc w:val="left"/>
        <w:rPr>
          <w:rFonts w:ascii="Times New Roman"/>
        </w:rPr>
      </w:pPr>
      <w:r>
        <w:rPr>
          <w:rFonts w:ascii="Times New Roman"/>
          <w:color w:val="211F1F"/>
        </w:rPr>
        <w:t>Liquidated</w:t>
      </w:r>
      <w:r>
        <w:rPr>
          <w:rFonts w:ascii="Times New Roman"/>
          <w:color w:val="211F1F"/>
          <w:spacing w:val="-4"/>
        </w:rPr>
        <w:t xml:space="preserve"> </w:t>
      </w:r>
      <w:r>
        <w:rPr>
          <w:rFonts w:ascii="Times New Roman"/>
          <w:color w:val="211F1F"/>
          <w:spacing w:val="-2"/>
        </w:rPr>
        <w:t>Damages</w:t>
      </w:r>
    </w:p>
    <w:p w:rsidR="00363E5D" w:rsidRDefault="00934312">
      <w:pPr>
        <w:pStyle w:val="ListParagraph"/>
        <w:numPr>
          <w:ilvl w:val="1"/>
          <w:numId w:val="24"/>
        </w:numPr>
        <w:tabs>
          <w:tab w:val="left" w:pos="1451"/>
          <w:tab w:val="left" w:pos="1458"/>
        </w:tabs>
        <w:spacing w:before="206" w:line="228" w:lineRule="auto"/>
        <w:ind w:right="807" w:hanging="360"/>
        <w:jc w:val="both"/>
        <w:rPr>
          <w:rFonts w:ascii="Times New Roman"/>
          <w:color w:val="211F1F"/>
        </w:rPr>
      </w:pPr>
      <w:r>
        <w:rPr>
          <w:rFonts w:ascii="Times New Roman"/>
          <w:color w:val="211F1F"/>
        </w:rPr>
        <w:tab/>
        <w:t>The</w:t>
      </w:r>
      <w:r>
        <w:rPr>
          <w:rFonts w:ascii="Times New Roman"/>
          <w:color w:val="211F1F"/>
          <w:spacing w:val="19"/>
        </w:rPr>
        <w:t xml:space="preserve"> </w:t>
      </w:r>
      <w:r>
        <w:rPr>
          <w:rFonts w:ascii="Times New Roman"/>
          <w:color w:val="211F1F"/>
        </w:rPr>
        <w:t>Contractor</w:t>
      </w:r>
      <w:r>
        <w:rPr>
          <w:rFonts w:ascii="Times New Roman"/>
          <w:color w:val="211F1F"/>
          <w:spacing w:val="18"/>
        </w:rPr>
        <w:t xml:space="preserve"> </w:t>
      </w:r>
      <w:r>
        <w:rPr>
          <w:rFonts w:ascii="Times New Roman"/>
          <w:color w:val="211F1F"/>
        </w:rPr>
        <w:t>shall</w:t>
      </w:r>
      <w:r>
        <w:rPr>
          <w:rFonts w:ascii="Times New Roman"/>
          <w:color w:val="211F1F"/>
          <w:spacing w:val="19"/>
        </w:rPr>
        <w:t xml:space="preserve"> </w:t>
      </w:r>
      <w:r>
        <w:rPr>
          <w:rFonts w:ascii="Times New Roman"/>
          <w:color w:val="211F1F"/>
        </w:rPr>
        <w:t>pay liquidated damages</w:t>
      </w:r>
      <w:r>
        <w:rPr>
          <w:rFonts w:ascii="Times New Roman"/>
          <w:color w:val="211F1F"/>
          <w:spacing w:val="18"/>
        </w:rPr>
        <w:t xml:space="preserve"> </w:t>
      </w:r>
      <w:r>
        <w:rPr>
          <w:rFonts w:ascii="Times New Roman"/>
          <w:color w:val="211F1F"/>
        </w:rPr>
        <w:t>to the</w:t>
      </w:r>
      <w:r>
        <w:rPr>
          <w:rFonts w:ascii="Times New Roman"/>
          <w:color w:val="211F1F"/>
          <w:spacing w:val="20"/>
        </w:rPr>
        <w:t xml:space="preserve"> </w:t>
      </w:r>
      <w:r>
        <w:rPr>
          <w:rFonts w:ascii="Times New Roman"/>
          <w:color w:val="211F1F"/>
        </w:rPr>
        <w:t>Procuring Entity at</w:t>
      </w:r>
      <w:r>
        <w:rPr>
          <w:rFonts w:ascii="Times New Roman"/>
          <w:color w:val="211F1F"/>
          <w:spacing w:val="19"/>
        </w:rPr>
        <w:t xml:space="preserve"> </w:t>
      </w:r>
      <w:r>
        <w:rPr>
          <w:rFonts w:ascii="Times New Roman"/>
          <w:color w:val="211F1F"/>
        </w:rPr>
        <w:t>the rate per</w:t>
      </w:r>
      <w:r>
        <w:rPr>
          <w:rFonts w:ascii="Times New Roman"/>
          <w:color w:val="211F1F"/>
          <w:spacing w:val="18"/>
        </w:rPr>
        <w:t xml:space="preserve"> </w:t>
      </w:r>
      <w:r>
        <w:rPr>
          <w:rFonts w:ascii="Times New Roman"/>
          <w:color w:val="211F1F"/>
        </w:rPr>
        <w:t>day stated in the SCC for each day that the Completion Date is later than the Intended Completion Date. The total amount of liquidated damages shall not exceed the amount defined in the SCC. The Procuring Entity may deduct liquidated</w:t>
      </w:r>
      <w:r>
        <w:rPr>
          <w:rFonts w:ascii="Times New Roman"/>
          <w:color w:val="211F1F"/>
          <w:spacing w:val="-1"/>
        </w:rPr>
        <w:t xml:space="preserve"> </w:t>
      </w:r>
      <w:r>
        <w:rPr>
          <w:rFonts w:ascii="Times New Roman"/>
          <w:color w:val="211F1F"/>
        </w:rPr>
        <w:t>damages</w:t>
      </w:r>
      <w:r>
        <w:rPr>
          <w:rFonts w:ascii="Times New Roman"/>
          <w:color w:val="211F1F"/>
          <w:spacing w:val="-2"/>
        </w:rPr>
        <w:t xml:space="preserve"> </w:t>
      </w:r>
      <w:r>
        <w:rPr>
          <w:rFonts w:ascii="Times New Roman"/>
          <w:color w:val="211F1F"/>
        </w:rPr>
        <w:t>from</w:t>
      </w:r>
      <w:r>
        <w:rPr>
          <w:rFonts w:ascii="Times New Roman"/>
          <w:color w:val="211F1F"/>
          <w:spacing w:val="-1"/>
        </w:rPr>
        <w:t xml:space="preserve"> </w:t>
      </w:r>
      <w:r>
        <w:rPr>
          <w:rFonts w:ascii="Times New Roman"/>
          <w:color w:val="211F1F"/>
        </w:rPr>
        <w:t>payments due</w:t>
      </w:r>
      <w:r>
        <w:rPr>
          <w:rFonts w:ascii="Times New Roman"/>
          <w:color w:val="211F1F"/>
          <w:spacing w:val="-5"/>
        </w:rPr>
        <w:t xml:space="preserve"> </w:t>
      </w:r>
      <w:r>
        <w:rPr>
          <w:rFonts w:ascii="Times New Roman"/>
          <w:color w:val="211F1F"/>
        </w:rPr>
        <w:t>to</w:t>
      </w:r>
      <w:r>
        <w:rPr>
          <w:rFonts w:ascii="Times New Roman"/>
          <w:color w:val="211F1F"/>
          <w:spacing w:val="-1"/>
        </w:rPr>
        <w:t xml:space="preserve"> </w:t>
      </w:r>
      <w:r>
        <w:rPr>
          <w:rFonts w:ascii="Times New Roman"/>
          <w:color w:val="211F1F"/>
        </w:rPr>
        <w:t>the</w:t>
      </w:r>
      <w:r>
        <w:rPr>
          <w:rFonts w:ascii="Times New Roman"/>
          <w:color w:val="211F1F"/>
          <w:spacing w:val="-3"/>
        </w:rPr>
        <w:t xml:space="preserve"> </w:t>
      </w:r>
      <w:r>
        <w:rPr>
          <w:rFonts w:ascii="Times New Roman"/>
          <w:color w:val="211F1F"/>
        </w:rPr>
        <w:t>Contractor.</w:t>
      </w:r>
      <w:r>
        <w:rPr>
          <w:rFonts w:ascii="Times New Roman"/>
          <w:color w:val="211F1F"/>
          <w:spacing w:val="-1"/>
        </w:rPr>
        <w:t xml:space="preserve"> </w:t>
      </w:r>
      <w:r>
        <w:rPr>
          <w:rFonts w:ascii="Times New Roman"/>
          <w:color w:val="211F1F"/>
        </w:rPr>
        <w:t>Payment of liquidated</w:t>
      </w:r>
      <w:r>
        <w:rPr>
          <w:rFonts w:ascii="Times New Roman"/>
          <w:color w:val="211F1F"/>
          <w:spacing w:val="-3"/>
        </w:rPr>
        <w:t xml:space="preserve"> </w:t>
      </w:r>
      <w:r>
        <w:rPr>
          <w:rFonts w:ascii="Times New Roman"/>
          <w:color w:val="211F1F"/>
        </w:rPr>
        <w:t>damages</w:t>
      </w:r>
      <w:r>
        <w:rPr>
          <w:rFonts w:ascii="Times New Roman"/>
          <w:color w:val="211F1F"/>
          <w:spacing w:val="-3"/>
        </w:rPr>
        <w:t xml:space="preserve"> </w:t>
      </w:r>
      <w:r>
        <w:rPr>
          <w:rFonts w:ascii="Times New Roman"/>
          <w:color w:val="211F1F"/>
        </w:rPr>
        <w:t>shall</w:t>
      </w:r>
      <w:r>
        <w:rPr>
          <w:rFonts w:ascii="Times New Roman"/>
          <w:color w:val="211F1F"/>
          <w:spacing w:val="-2"/>
        </w:rPr>
        <w:t xml:space="preserve"> </w:t>
      </w:r>
      <w:r>
        <w:rPr>
          <w:rFonts w:ascii="Times New Roman"/>
          <w:color w:val="211F1F"/>
        </w:rPr>
        <w:t>not affect</w:t>
      </w:r>
      <w:r>
        <w:rPr>
          <w:rFonts w:ascii="Times New Roman"/>
          <w:color w:val="211F1F"/>
          <w:spacing w:val="-2"/>
        </w:rPr>
        <w:t xml:space="preserve"> </w:t>
      </w:r>
      <w:r>
        <w:rPr>
          <w:rFonts w:ascii="Times New Roman"/>
          <w:color w:val="211F1F"/>
        </w:rPr>
        <w:t>the Contractor's liabilities.</w:t>
      </w:r>
    </w:p>
    <w:p w:rsidR="00363E5D" w:rsidRDefault="00934312">
      <w:pPr>
        <w:pStyle w:val="ListParagraph"/>
        <w:numPr>
          <w:ilvl w:val="1"/>
          <w:numId w:val="24"/>
        </w:numPr>
        <w:tabs>
          <w:tab w:val="left" w:pos="1451"/>
          <w:tab w:val="left" w:pos="1459"/>
        </w:tabs>
        <w:spacing w:before="208" w:line="228" w:lineRule="auto"/>
        <w:ind w:right="800" w:hanging="360"/>
        <w:jc w:val="both"/>
        <w:rPr>
          <w:rFonts w:ascii="Times New Roman"/>
          <w:color w:val="211F1F"/>
        </w:rPr>
      </w:pPr>
      <w:r>
        <w:rPr>
          <w:rFonts w:ascii="Times New Roman"/>
          <w:color w:val="211F1F"/>
        </w:rPr>
        <w:tab/>
        <w:t>If the Intended Completion Date is extended after liquidated damages have been paid, the Project Manager shall correct any overpayment of liquidated damages by the Contractor by adjusting the next payment certificate.</w:t>
      </w:r>
      <w:r>
        <w:rPr>
          <w:rFonts w:ascii="Times New Roman"/>
          <w:color w:val="211F1F"/>
          <w:spacing w:val="31"/>
        </w:rPr>
        <w:t xml:space="preserve"> </w:t>
      </w:r>
      <w:r>
        <w:rPr>
          <w:rFonts w:ascii="Times New Roman"/>
          <w:color w:val="211F1F"/>
        </w:rPr>
        <w:t>The Contractor</w:t>
      </w:r>
      <w:r>
        <w:rPr>
          <w:rFonts w:ascii="Times New Roman"/>
          <w:color w:val="211F1F"/>
          <w:spacing w:val="-1"/>
        </w:rPr>
        <w:t xml:space="preserve"> </w:t>
      </w:r>
      <w:r>
        <w:rPr>
          <w:rFonts w:ascii="Times New Roman"/>
          <w:color w:val="211F1F"/>
        </w:rPr>
        <w:t>shall be paid interest on the overpayment, calculated from the date of payment</w:t>
      </w:r>
      <w:r>
        <w:rPr>
          <w:rFonts w:ascii="Times New Roman"/>
          <w:color w:val="211F1F"/>
          <w:spacing w:val="-2"/>
        </w:rPr>
        <w:t xml:space="preserve"> </w:t>
      </w:r>
      <w:r>
        <w:rPr>
          <w:rFonts w:ascii="Times New Roman"/>
          <w:color w:val="211F1F"/>
        </w:rPr>
        <w:t>to the date of repayment,</w:t>
      </w:r>
      <w:r>
        <w:rPr>
          <w:rFonts w:ascii="Times New Roman"/>
          <w:color w:val="211F1F"/>
          <w:spacing w:val="-13"/>
        </w:rPr>
        <w:t xml:space="preserve"> </w:t>
      </w:r>
      <w:r>
        <w:rPr>
          <w:rFonts w:ascii="Times New Roman"/>
          <w:color w:val="211F1F"/>
        </w:rPr>
        <w:t>at</w:t>
      </w:r>
      <w:r>
        <w:rPr>
          <w:rFonts w:ascii="Times New Roman"/>
          <w:color w:val="211F1F"/>
          <w:spacing w:val="-20"/>
        </w:rPr>
        <w:t xml:space="preserve"> </w:t>
      </w:r>
      <w:r>
        <w:rPr>
          <w:rFonts w:ascii="Times New Roman"/>
          <w:color w:val="211F1F"/>
        </w:rPr>
        <w:t>the</w:t>
      </w:r>
      <w:r>
        <w:rPr>
          <w:rFonts w:ascii="Times New Roman"/>
          <w:color w:val="211F1F"/>
          <w:spacing w:val="-17"/>
        </w:rPr>
        <w:t xml:space="preserve"> </w:t>
      </w:r>
      <w:r>
        <w:rPr>
          <w:rFonts w:ascii="Times New Roman"/>
          <w:color w:val="211F1F"/>
        </w:rPr>
        <w:t>rates</w:t>
      </w:r>
      <w:r>
        <w:rPr>
          <w:rFonts w:ascii="Times New Roman"/>
          <w:color w:val="211F1F"/>
          <w:spacing w:val="-13"/>
        </w:rPr>
        <w:t xml:space="preserve"> </w:t>
      </w:r>
      <w:r>
        <w:rPr>
          <w:rFonts w:ascii="Times New Roman"/>
          <w:color w:val="211F1F"/>
        </w:rPr>
        <w:t>specified</w:t>
      </w:r>
      <w:r>
        <w:rPr>
          <w:rFonts w:ascii="Times New Roman"/>
          <w:color w:val="211F1F"/>
          <w:spacing w:val="-19"/>
        </w:rPr>
        <w:t xml:space="preserve"> </w:t>
      </w:r>
      <w:r>
        <w:rPr>
          <w:rFonts w:ascii="Times New Roman"/>
          <w:color w:val="211F1F"/>
        </w:rPr>
        <w:t>in</w:t>
      </w:r>
      <w:r>
        <w:rPr>
          <w:rFonts w:ascii="Times New Roman"/>
          <w:color w:val="211F1F"/>
          <w:spacing w:val="-15"/>
        </w:rPr>
        <w:t xml:space="preserve"> </w:t>
      </w:r>
      <w:r>
        <w:rPr>
          <w:rFonts w:ascii="Times New Roman"/>
          <w:color w:val="211F1F"/>
        </w:rPr>
        <w:t>GCC</w:t>
      </w:r>
      <w:r>
        <w:rPr>
          <w:rFonts w:ascii="Times New Roman"/>
          <w:color w:val="211F1F"/>
          <w:spacing w:val="-9"/>
        </w:rPr>
        <w:t xml:space="preserve"> </w:t>
      </w:r>
      <w:r>
        <w:rPr>
          <w:rFonts w:ascii="Times New Roman"/>
          <w:color w:val="211F1F"/>
        </w:rPr>
        <w:t>Sub-Clause</w:t>
      </w:r>
      <w:r>
        <w:rPr>
          <w:rFonts w:ascii="Times New Roman"/>
          <w:color w:val="211F1F"/>
          <w:spacing w:val="-15"/>
        </w:rPr>
        <w:t xml:space="preserve"> </w:t>
      </w:r>
      <w:r>
        <w:rPr>
          <w:rFonts w:ascii="Times New Roman"/>
          <w:color w:val="211F1F"/>
        </w:rPr>
        <w:t>41.1.</w:t>
      </w:r>
    </w:p>
    <w:p w:rsidR="00363E5D" w:rsidRDefault="00934312">
      <w:pPr>
        <w:pStyle w:val="ListParagraph"/>
        <w:numPr>
          <w:ilvl w:val="0"/>
          <w:numId w:val="24"/>
        </w:numPr>
        <w:tabs>
          <w:tab w:val="left" w:pos="1358"/>
        </w:tabs>
        <w:spacing w:before="238"/>
        <w:ind w:left="1358" w:hanging="358"/>
        <w:jc w:val="left"/>
        <w:rPr>
          <w:rFonts w:ascii="Times New Roman"/>
        </w:rPr>
      </w:pPr>
      <w:r>
        <w:rPr>
          <w:rFonts w:ascii="Times New Roman"/>
          <w:color w:val="211F1F"/>
          <w:spacing w:val="-2"/>
        </w:rPr>
        <w:t>Bonus</w:t>
      </w:r>
    </w:p>
    <w:p w:rsidR="00363E5D" w:rsidRDefault="00934312">
      <w:pPr>
        <w:pStyle w:val="ListParagraph"/>
        <w:numPr>
          <w:ilvl w:val="1"/>
          <w:numId w:val="24"/>
        </w:numPr>
        <w:tabs>
          <w:tab w:val="left" w:pos="1451"/>
          <w:tab w:val="left" w:pos="1454"/>
        </w:tabs>
        <w:spacing w:before="201" w:line="230" w:lineRule="auto"/>
        <w:ind w:right="806" w:hanging="360"/>
        <w:jc w:val="both"/>
        <w:rPr>
          <w:rFonts w:ascii="Times New Roman"/>
          <w:color w:val="211F1F"/>
        </w:rPr>
      </w:pPr>
      <w:r>
        <w:rPr>
          <w:rFonts w:ascii="Times New Roman"/>
          <w:color w:val="211F1F"/>
        </w:rPr>
        <w:tab/>
        <w:t>The Contractor shall be paid a Bonus calculated at the rate per calendar day stated in the SCC for each day (less any days for which the Contractor is paid for acceleration) that the Completion is earlier than the Intended</w:t>
      </w:r>
      <w:r>
        <w:rPr>
          <w:rFonts w:ascii="Times New Roman"/>
          <w:color w:val="211F1F"/>
          <w:spacing w:val="28"/>
        </w:rPr>
        <w:t xml:space="preserve"> </w:t>
      </w:r>
      <w:r>
        <w:rPr>
          <w:rFonts w:ascii="Times New Roman"/>
          <w:color w:val="211F1F"/>
        </w:rPr>
        <w:t>Completion</w:t>
      </w:r>
      <w:r>
        <w:rPr>
          <w:rFonts w:ascii="Times New Roman"/>
          <w:color w:val="211F1F"/>
          <w:spacing w:val="23"/>
        </w:rPr>
        <w:t xml:space="preserve"> </w:t>
      </w:r>
      <w:r>
        <w:rPr>
          <w:rFonts w:ascii="Times New Roman"/>
          <w:color w:val="211F1F"/>
        </w:rPr>
        <w:t>Date.</w:t>
      </w:r>
      <w:r>
        <w:rPr>
          <w:rFonts w:ascii="Times New Roman"/>
          <w:color w:val="211F1F"/>
          <w:spacing w:val="15"/>
        </w:rPr>
        <w:t xml:space="preserve"> </w:t>
      </w:r>
      <w:r>
        <w:rPr>
          <w:rFonts w:ascii="Times New Roman"/>
          <w:color w:val="211F1F"/>
        </w:rPr>
        <w:t>The</w:t>
      </w:r>
      <w:r>
        <w:rPr>
          <w:rFonts w:ascii="Times New Roman"/>
          <w:color w:val="211F1F"/>
          <w:spacing w:val="22"/>
        </w:rPr>
        <w:t xml:space="preserve"> </w:t>
      </w:r>
      <w:r>
        <w:rPr>
          <w:rFonts w:ascii="Times New Roman"/>
          <w:color w:val="211F1F"/>
        </w:rPr>
        <w:t>Project</w:t>
      </w:r>
      <w:r>
        <w:rPr>
          <w:rFonts w:ascii="Times New Roman"/>
          <w:color w:val="211F1F"/>
          <w:spacing w:val="21"/>
        </w:rPr>
        <w:t xml:space="preserve"> </w:t>
      </w:r>
      <w:r>
        <w:rPr>
          <w:rFonts w:ascii="Times New Roman"/>
          <w:color w:val="211F1F"/>
        </w:rPr>
        <w:t>Manager</w:t>
      </w:r>
      <w:r>
        <w:rPr>
          <w:rFonts w:ascii="Times New Roman"/>
          <w:color w:val="211F1F"/>
          <w:spacing w:val="21"/>
        </w:rPr>
        <w:t xml:space="preserve"> </w:t>
      </w:r>
      <w:r>
        <w:rPr>
          <w:rFonts w:ascii="Times New Roman"/>
          <w:color w:val="211F1F"/>
        </w:rPr>
        <w:t>shall</w:t>
      </w:r>
      <w:r>
        <w:rPr>
          <w:rFonts w:ascii="Times New Roman"/>
          <w:color w:val="211F1F"/>
          <w:spacing w:val="23"/>
        </w:rPr>
        <w:t xml:space="preserve"> </w:t>
      </w:r>
      <w:r>
        <w:rPr>
          <w:rFonts w:ascii="Times New Roman"/>
          <w:color w:val="211F1F"/>
        </w:rPr>
        <w:t>certify</w:t>
      </w:r>
      <w:r>
        <w:rPr>
          <w:rFonts w:ascii="Times New Roman"/>
          <w:color w:val="211F1F"/>
          <w:spacing w:val="20"/>
        </w:rPr>
        <w:t xml:space="preserve"> </w:t>
      </w:r>
      <w:r>
        <w:rPr>
          <w:rFonts w:ascii="Times New Roman"/>
          <w:color w:val="211F1F"/>
        </w:rPr>
        <w:t>that</w:t>
      </w:r>
      <w:r>
        <w:rPr>
          <w:rFonts w:ascii="Times New Roman"/>
          <w:color w:val="211F1F"/>
          <w:spacing w:val="23"/>
        </w:rPr>
        <w:t xml:space="preserve"> </w:t>
      </w:r>
      <w:r>
        <w:rPr>
          <w:rFonts w:ascii="Times New Roman"/>
          <w:color w:val="211F1F"/>
        </w:rPr>
        <w:t>the</w:t>
      </w:r>
      <w:r>
        <w:rPr>
          <w:rFonts w:ascii="Times New Roman"/>
          <w:color w:val="211F1F"/>
          <w:spacing w:val="18"/>
        </w:rPr>
        <w:t xml:space="preserve"> </w:t>
      </w:r>
      <w:r>
        <w:rPr>
          <w:rFonts w:ascii="Times New Roman"/>
          <w:color w:val="211F1F"/>
        </w:rPr>
        <w:t>Works</w:t>
      </w:r>
      <w:r>
        <w:rPr>
          <w:rFonts w:ascii="Times New Roman"/>
          <w:color w:val="211F1F"/>
          <w:spacing w:val="20"/>
        </w:rPr>
        <w:t xml:space="preserve"> </w:t>
      </w:r>
      <w:r>
        <w:rPr>
          <w:rFonts w:ascii="Times New Roman"/>
          <w:color w:val="211F1F"/>
        </w:rPr>
        <w:t>are</w:t>
      </w:r>
      <w:r>
        <w:rPr>
          <w:rFonts w:ascii="Times New Roman"/>
          <w:color w:val="211F1F"/>
          <w:spacing w:val="23"/>
        </w:rPr>
        <w:t xml:space="preserve"> </w:t>
      </w:r>
      <w:r>
        <w:rPr>
          <w:rFonts w:ascii="Times New Roman"/>
          <w:color w:val="211F1F"/>
        </w:rPr>
        <w:t>complete,</w:t>
      </w:r>
      <w:r>
        <w:rPr>
          <w:rFonts w:ascii="Times New Roman"/>
          <w:color w:val="211F1F"/>
          <w:spacing w:val="22"/>
        </w:rPr>
        <w:t xml:space="preserve"> </w:t>
      </w:r>
      <w:r>
        <w:rPr>
          <w:rFonts w:ascii="Times New Roman"/>
          <w:color w:val="211F1F"/>
        </w:rPr>
        <w:t>although</w:t>
      </w:r>
      <w:r>
        <w:rPr>
          <w:rFonts w:ascii="Times New Roman"/>
          <w:color w:val="211F1F"/>
          <w:spacing w:val="22"/>
        </w:rPr>
        <w:t xml:space="preserve"> </w:t>
      </w:r>
      <w:r>
        <w:rPr>
          <w:rFonts w:ascii="Times New Roman"/>
          <w:color w:val="211F1F"/>
        </w:rPr>
        <w:t>they</w:t>
      </w:r>
    </w:p>
    <w:p w:rsidR="00363E5D" w:rsidRDefault="00363E5D">
      <w:pPr>
        <w:spacing w:line="230" w:lineRule="auto"/>
        <w:jc w:val="both"/>
        <w:rPr>
          <w:rFonts w:ascii="Times New Roman"/>
        </w:rPr>
        <w:sectPr w:rsidR="00363E5D">
          <w:footerReference w:type="default" r:id="rId65"/>
          <w:pgSz w:w="11930" w:h="16860"/>
          <w:pgMar w:top="920" w:right="0" w:bottom="280" w:left="80" w:header="0" w:footer="0" w:gutter="0"/>
          <w:cols w:space="720"/>
        </w:sectPr>
      </w:pPr>
    </w:p>
    <w:p w:rsidR="00363E5D" w:rsidRDefault="00934312">
      <w:pPr>
        <w:spacing w:line="244" w:lineRule="exact"/>
        <w:ind w:left="1451"/>
        <w:rPr>
          <w:rFonts w:ascii="Times New Roman"/>
        </w:rPr>
      </w:pPr>
      <w:r>
        <w:rPr>
          <w:rFonts w:ascii="Times New Roman"/>
          <w:color w:val="211F1F"/>
        </w:rPr>
        <w:t>may</w:t>
      </w:r>
      <w:r>
        <w:rPr>
          <w:rFonts w:ascii="Times New Roman"/>
          <w:color w:val="211F1F"/>
          <w:spacing w:val="-14"/>
        </w:rPr>
        <w:t xml:space="preserve"> </w:t>
      </w:r>
      <w:r>
        <w:rPr>
          <w:rFonts w:ascii="Times New Roman"/>
          <w:color w:val="211F1F"/>
        </w:rPr>
        <w:t>not</w:t>
      </w:r>
      <w:r>
        <w:rPr>
          <w:rFonts w:ascii="Times New Roman"/>
          <w:color w:val="211F1F"/>
          <w:spacing w:val="-12"/>
        </w:rPr>
        <w:t xml:space="preserve"> </w:t>
      </w:r>
      <w:r>
        <w:rPr>
          <w:rFonts w:ascii="Times New Roman"/>
          <w:color w:val="211F1F"/>
        </w:rPr>
        <w:t>be</w:t>
      </w:r>
      <w:r>
        <w:rPr>
          <w:rFonts w:ascii="Times New Roman"/>
          <w:color w:val="211F1F"/>
          <w:spacing w:val="-13"/>
        </w:rPr>
        <w:t xml:space="preserve"> </w:t>
      </w:r>
      <w:r>
        <w:rPr>
          <w:rFonts w:ascii="Times New Roman"/>
          <w:color w:val="211F1F"/>
        </w:rPr>
        <w:t>due</w:t>
      </w:r>
      <w:r>
        <w:rPr>
          <w:rFonts w:ascii="Times New Roman"/>
          <w:color w:val="211F1F"/>
          <w:spacing w:val="-1"/>
        </w:rPr>
        <w:t xml:space="preserve"> </w:t>
      </w:r>
      <w:r>
        <w:rPr>
          <w:rFonts w:ascii="Times New Roman"/>
          <w:color w:val="211F1F"/>
        </w:rPr>
        <w:t>to</w:t>
      </w:r>
      <w:r>
        <w:rPr>
          <w:rFonts w:ascii="Times New Roman"/>
          <w:color w:val="211F1F"/>
          <w:spacing w:val="-27"/>
        </w:rPr>
        <w:t xml:space="preserve"> </w:t>
      </w:r>
      <w:r>
        <w:rPr>
          <w:rFonts w:ascii="Times New Roman"/>
          <w:color w:val="211F1F"/>
        </w:rPr>
        <w:t>be</w:t>
      </w:r>
      <w:r>
        <w:rPr>
          <w:rFonts w:ascii="Times New Roman"/>
          <w:color w:val="211F1F"/>
          <w:spacing w:val="-24"/>
        </w:rPr>
        <w:t xml:space="preserve"> </w:t>
      </w:r>
      <w:r>
        <w:rPr>
          <w:rFonts w:ascii="Times New Roman"/>
          <w:color w:val="211F1F"/>
          <w:spacing w:val="-2"/>
        </w:rPr>
        <w:t>complete.</w:t>
      </w:r>
    </w:p>
    <w:p w:rsidR="00363E5D" w:rsidRDefault="00934312">
      <w:pPr>
        <w:spacing w:before="84"/>
        <w:ind w:left="1451"/>
        <w:rPr>
          <w:rFonts w:ascii="Tahoma"/>
          <w:b/>
          <w:sz w:val="16"/>
        </w:rPr>
      </w:pPr>
      <w:r>
        <w:br w:type="column"/>
      </w:r>
      <w:r>
        <w:rPr>
          <w:rFonts w:ascii="Tahoma"/>
          <w:sz w:val="16"/>
        </w:rPr>
        <w:t>Page</w:t>
      </w:r>
      <w:r>
        <w:rPr>
          <w:rFonts w:ascii="Tahoma"/>
          <w:spacing w:val="-6"/>
          <w:sz w:val="16"/>
        </w:rPr>
        <w:t xml:space="preserve"> </w:t>
      </w:r>
      <w:r>
        <w:rPr>
          <w:rFonts w:ascii="Tahoma"/>
          <w:b/>
          <w:spacing w:val="-2"/>
          <w:sz w:val="16"/>
        </w:rPr>
        <w:t>107107</w:t>
      </w:r>
    </w:p>
    <w:p w:rsidR="00363E5D" w:rsidRDefault="00363E5D">
      <w:pPr>
        <w:rPr>
          <w:rFonts w:ascii="Tahoma"/>
          <w:sz w:val="16"/>
        </w:rPr>
        <w:sectPr w:rsidR="00363E5D">
          <w:type w:val="continuous"/>
          <w:pgSz w:w="11930" w:h="16860"/>
          <w:pgMar w:top="1220" w:right="0" w:bottom="280" w:left="80" w:header="0" w:footer="0" w:gutter="0"/>
          <w:cols w:num="2" w:space="720" w:equalWidth="0">
            <w:col w:w="4161" w:space="4980"/>
            <w:col w:w="2709"/>
          </w:cols>
        </w:sectPr>
      </w:pPr>
    </w:p>
    <w:p w:rsidR="00363E5D" w:rsidRDefault="00934312">
      <w:pPr>
        <w:pStyle w:val="ListParagraph"/>
        <w:numPr>
          <w:ilvl w:val="0"/>
          <w:numId w:val="24"/>
        </w:numPr>
        <w:tabs>
          <w:tab w:val="left" w:pos="1358"/>
        </w:tabs>
        <w:spacing w:before="77" w:line="249" w:lineRule="exact"/>
        <w:ind w:left="1358" w:hanging="358"/>
        <w:jc w:val="both"/>
        <w:rPr>
          <w:rFonts w:ascii="Times New Roman"/>
        </w:rPr>
      </w:pPr>
      <w:r>
        <w:rPr>
          <w:rFonts w:ascii="Times New Roman"/>
          <w:color w:val="211F1F"/>
          <w:spacing w:val="-2"/>
        </w:rPr>
        <w:lastRenderedPageBreak/>
        <w:t>Advance</w:t>
      </w:r>
      <w:r>
        <w:rPr>
          <w:rFonts w:ascii="Times New Roman"/>
          <w:color w:val="211F1F"/>
          <w:spacing w:val="-9"/>
        </w:rPr>
        <w:t xml:space="preserve"> </w:t>
      </w:r>
      <w:r>
        <w:rPr>
          <w:rFonts w:ascii="Times New Roman"/>
          <w:color w:val="211F1F"/>
          <w:spacing w:val="-2"/>
        </w:rPr>
        <w:t>Payment</w:t>
      </w:r>
    </w:p>
    <w:p w:rsidR="00363E5D" w:rsidRDefault="00934312">
      <w:pPr>
        <w:pStyle w:val="ListParagraph"/>
        <w:numPr>
          <w:ilvl w:val="1"/>
          <w:numId w:val="24"/>
        </w:numPr>
        <w:tabs>
          <w:tab w:val="left" w:pos="1451"/>
          <w:tab w:val="left" w:pos="1458"/>
        </w:tabs>
        <w:spacing w:before="6" w:line="228" w:lineRule="auto"/>
        <w:ind w:right="806" w:hanging="360"/>
        <w:jc w:val="both"/>
        <w:rPr>
          <w:rFonts w:ascii="Times New Roman"/>
          <w:color w:val="211F1F"/>
        </w:rPr>
      </w:pPr>
      <w:r>
        <w:rPr>
          <w:rFonts w:ascii="Times New Roman"/>
          <w:color w:val="211F1F"/>
        </w:rPr>
        <w:tab/>
        <w:t>The Procuring Entity</w:t>
      </w:r>
      <w:r>
        <w:rPr>
          <w:rFonts w:ascii="Times New Roman"/>
          <w:color w:val="211F1F"/>
          <w:spacing w:val="20"/>
        </w:rPr>
        <w:t xml:space="preserve"> </w:t>
      </w:r>
      <w:r>
        <w:rPr>
          <w:rFonts w:ascii="Times New Roman"/>
          <w:color w:val="211F1F"/>
        </w:rPr>
        <w:t>shall make advance</w:t>
      </w:r>
      <w:r>
        <w:rPr>
          <w:rFonts w:ascii="Times New Roman"/>
          <w:color w:val="211F1F"/>
          <w:spacing w:val="20"/>
        </w:rPr>
        <w:t xml:space="preserve"> </w:t>
      </w:r>
      <w:r>
        <w:rPr>
          <w:rFonts w:ascii="Times New Roman"/>
          <w:color w:val="211F1F"/>
        </w:rPr>
        <w:t>payment</w:t>
      </w:r>
      <w:r>
        <w:rPr>
          <w:rFonts w:ascii="Times New Roman"/>
          <w:color w:val="211F1F"/>
          <w:spacing w:val="20"/>
        </w:rPr>
        <w:t xml:space="preserve"> </w:t>
      </w:r>
      <w:r>
        <w:rPr>
          <w:rFonts w:ascii="Times New Roman"/>
          <w:color w:val="211F1F"/>
        </w:rPr>
        <w:t>to the</w:t>
      </w:r>
      <w:r>
        <w:rPr>
          <w:rFonts w:ascii="Times New Roman"/>
          <w:color w:val="211F1F"/>
          <w:spacing w:val="20"/>
        </w:rPr>
        <w:t xml:space="preserve"> </w:t>
      </w:r>
      <w:r>
        <w:rPr>
          <w:rFonts w:ascii="Times New Roman"/>
          <w:color w:val="211F1F"/>
        </w:rPr>
        <w:t>Contractor</w:t>
      </w:r>
      <w:r>
        <w:rPr>
          <w:rFonts w:ascii="Times New Roman"/>
          <w:color w:val="211F1F"/>
          <w:spacing w:val="20"/>
        </w:rPr>
        <w:t xml:space="preserve"> </w:t>
      </w:r>
      <w:r>
        <w:rPr>
          <w:rFonts w:ascii="Times New Roman"/>
          <w:color w:val="211F1F"/>
        </w:rPr>
        <w:t>of</w:t>
      </w:r>
      <w:r>
        <w:rPr>
          <w:rFonts w:ascii="Times New Roman"/>
          <w:color w:val="211F1F"/>
          <w:spacing w:val="21"/>
        </w:rPr>
        <w:t xml:space="preserve"> </w:t>
      </w:r>
      <w:r>
        <w:rPr>
          <w:rFonts w:ascii="Times New Roman"/>
          <w:color w:val="211F1F"/>
        </w:rPr>
        <w:t>the amounts stated in the</w:t>
      </w:r>
      <w:r>
        <w:rPr>
          <w:rFonts w:ascii="Times New Roman"/>
          <w:color w:val="211F1F"/>
          <w:spacing w:val="23"/>
        </w:rPr>
        <w:t xml:space="preserve"> </w:t>
      </w:r>
      <w:r>
        <w:rPr>
          <w:rFonts w:ascii="Times New Roman"/>
          <w:color w:val="211F1F"/>
        </w:rPr>
        <w:t>SCC by the date stated in the SCC, against provision by the Contractor of an Unconditional Bank Guarantee in a form and by a bank acceptable to the Procuring Entity in amounts and currencies equal to the advance payment.</w:t>
      </w:r>
      <w:r>
        <w:rPr>
          <w:rFonts w:ascii="Times New Roman"/>
          <w:color w:val="211F1F"/>
          <w:spacing w:val="-3"/>
        </w:rPr>
        <w:t xml:space="preserve"> </w:t>
      </w:r>
      <w:r>
        <w:rPr>
          <w:rFonts w:ascii="Times New Roman"/>
          <w:color w:val="211F1F"/>
        </w:rPr>
        <w:t>The</w:t>
      </w:r>
      <w:r>
        <w:rPr>
          <w:rFonts w:ascii="Times New Roman"/>
          <w:color w:val="211F1F"/>
          <w:spacing w:val="-3"/>
        </w:rPr>
        <w:t xml:space="preserve"> </w:t>
      </w:r>
      <w:r>
        <w:rPr>
          <w:rFonts w:ascii="Times New Roman"/>
          <w:color w:val="211F1F"/>
        </w:rPr>
        <w:t>Guarantee</w:t>
      </w:r>
      <w:r>
        <w:rPr>
          <w:rFonts w:ascii="Times New Roman"/>
          <w:color w:val="211F1F"/>
          <w:spacing w:val="-2"/>
        </w:rPr>
        <w:t xml:space="preserve"> </w:t>
      </w:r>
      <w:r>
        <w:rPr>
          <w:rFonts w:ascii="Times New Roman"/>
          <w:color w:val="211F1F"/>
        </w:rPr>
        <w:t>shall</w:t>
      </w:r>
      <w:r>
        <w:rPr>
          <w:rFonts w:ascii="Times New Roman"/>
          <w:color w:val="211F1F"/>
          <w:spacing w:val="-4"/>
        </w:rPr>
        <w:t xml:space="preserve"> </w:t>
      </w:r>
      <w:r>
        <w:rPr>
          <w:rFonts w:ascii="Times New Roman"/>
          <w:color w:val="211F1F"/>
        </w:rPr>
        <w:t>remain</w:t>
      </w:r>
      <w:r>
        <w:rPr>
          <w:rFonts w:ascii="Times New Roman"/>
          <w:color w:val="211F1F"/>
          <w:spacing w:val="-3"/>
        </w:rPr>
        <w:t xml:space="preserve"> </w:t>
      </w:r>
      <w:r>
        <w:rPr>
          <w:rFonts w:ascii="Times New Roman"/>
          <w:color w:val="211F1F"/>
        </w:rPr>
        <w:t>effective</w:t>
      </w:r>
      <w:r>
        <w:rPr>
          <w:rFonts w:ascii="Times New Roman"/>
          <w:color w:val="211F1F"/>
          <w:spacing w:val="-5"/>
        </w:rPr>
        <w:t xml:space="preserve"> </w:t>
      </w:r>
      <w:r>
        <w:rPr>
          <w:rFonts w:ascii="Times New Roman"/>
          <w:color w:val="211F1F"/>
        </w:rPr>
        <w:t>until</w:t>
      </w:r>
      <w:r>
        <w:rPr>
          <w:rFonts w:ascii="Times New Roman"/>
          <w:color w:val="211F1F"/>
          <w:spacing w:val="-2"/>
        </w:rPr>
        <w:t xml:space="preserve"> </w:t>
      </w:r>
      <w:r>
        <w:rPr>
          <w:rFonts w:ascii="Times New Roman"/>
          <w:color w:val="211F1F"/>
        </w:rPr>
        <w:t>the</w:t>
      </w:r>
      <w:r>
        <w:rPr>
          <w:rFonts w:ascii="Times New Roman"/>
          <w:color w:val="211F1F"/>
          <w:spacing w:val="-3"/>
        </w:rPr>
        <w:t xml:space="preserve"> </w:t>
      </w:r>
      <w:r>
        <w:rPr>
          <w:rFonts w:ascii="Times New Roman"/>
          <w:color w:val="211F1F"/>
        </w:rPr>
        <w:t>advance</w:t>
      </w:r>
      <w:r>
        <w:rPr>
          <w:rFonts w:ascii="Times New Roman"/>
          <w:color w:val="211F1F"/>
          <w:spacing w:val="-3"/>
        </w:rPr>
        <w:t xml:space="preserve"> </w:t>
      </w:r>
      <w:r>
        <w:rPr>
          <w:rFonts w:ascii="Times New Roman"/>
          <w:color w:val="211F1F"/>
        </w:rPr>
        <w:t>payment</w:t>
      </w:r>
      <w:r>
        <w:rPr>
          <w:rFonts w:ascii="Times New Roman"/>
          <w:color w:val="211F1F"/>
          <w:spacing w:val="-1"/>
        </w:rPr>
        <w:t xml:space="preserve"> </w:t>
      </w:r>
      <w:r>
        <w:rPr>
          <w:rFonts w:ascii="Times New Roman"/>
          <w:color w:val="211F1F"/>
        </w:rPr>
        <w:t>has</w:t>
      </w:r>
      <w:r>
        <w:rPr>
          <w:rFonts w:ascii="Times New Roman"/>
          <w:color w:val="211F1F"/>
          <w:spacing w:val="-3"/>
        </w:rPr>
        <w:t xml:space="preserve"> </w:t>
      </w:r>
      <w:r>
        <w:rPr>
          <w:rFonts w:ascii="Times New Roman"/>
          <w:color w:val="211F1F"/>
        </w:rPr>
        <w:t>been</w:t>
      </w:r>
      <w:r>
        <w:rPr>
          <w:rFonts w:ascii="Times New Roman"/>
          <w:color w:val="211F1F"/>
          <w:spacing w:val="-3"/>
        </w:rPr>
        <w:t xml:space="preserve"> </w:t>
      </w:r>
      <w:r>
        <w:rPr>
          <w:rFonts w:ascii="Times New Roman"/>
          <w:color w:val="211F1F"/>
        </w:rPr>
        <w:t>repaid,</w:t>
      </w:r>
      <w:r>
        <w:rPr>
          <w:rFonts w:ascii="Times New Roman"/>
          <w:color w:val="211F1F"/>
          <w:spacing w:val="-3"/>
        </w:rPr>
        <w:t xml:space="preserve"> </w:t>
      </w:r>
      <w:r>
        <w:rPr>
          <w:rFonts w:ascii="Times New Roman"/>
          <w:color w:val="211F1F"/>
        </w:rPr>
        <w:t>but</w:t>
      </w:r>
      <w:r>
        <w:rPr>
          <w:rFonts w:ascii="Times New Roman"/>
          <w:color w:val="211F1F"/>
          <w:spacing w:val="-2"/>
        </w:rPr>
        <w:t xml:space="preserve"> </w:t>
      </w:r>
      <w:r>
        <w:rPr>
          <w:rFonts w:ascii="Times New Roman"/>
          <w:color w:val="211F1F"/>
        </w:rPr>
        <w:t>the</w:t>
      </w:r>
      <w:r>
        <w:rPr>
          <w:rFonts w:ascii="Times New Roman"/>
          <w:color w:val="211F1F"/>
          <w:spacing w:val="-5"/>
        </w:rPr>
        <w:t xml:space="preserve"> </w:t>
      </w:r>
      <w:r>
        <w:rPr>
          <w:rFonts w:ascii="Times New Roman"/>
          <w:color w:val="211F1F"/>
        </w:rPr>
        <w:t>amount of the Guarantee shall be progressively reduced by the amounts repaid by the Contractor. Interest shall not be charged on the advance payment.</w:t>
      </w:r>
    </w:p>
    <w:p w:rsidR="00363E5D" w:rsidRDefault="00934312">
      <w:pPr>
        <w:pStyle w:val="ListParagraph"/>
        <w:numPr>
          <w:ilvl w:val="1"/>
          <w:numId w:val="24"/>
        </w:numPr>
        <w:tabs>
          <w:tab w:val="left" w:pos="1451"/>
          <w:tab w:val="left" w:pos="1456"/>
        </w:tabs>
        <w:spacing w:before="231" w:line="228" w:lineRule="auto"/>
        <w:ind w:right="672" w:hanging="360"/>
        <w:jc w:val="both"/>
        <w:rPr>
          <w:rFonts w:ascii="Times New Roman"/>
          <w:color w:val="211F1F"/>
        </w:rPr>
      </w:pPr>
      <w:r>
        <w:rPr>
          <w:rFonts w:ascii="Times New Roman"/>
          <w:color w:val="211F1F"/>
        </w:rPr>
        <w:tab/>
        <w:t>The Contractor is to use the advance payment only to pay for Equipment, Plant, Materials, and mobilization expenses required specifically for execution of the Contract. The Contractor shall demonstrate that advance payment</w:t>
      </w:r>
      <w:r>
        <w:rPr>
          <w:rFonts w:ascii="Times New Roman"/>
          <w:color w:val="211F1F"/>
          <w:spacing w:val="-19"/>
        </w:rPr>
        <w:t xml:space="preserve"> </w:t>
      </w:r>
      <w:r>
        <w:rPr>
          <w:rFonts w:ascii="Times New Roman"/>
          <w:color w:val="211F1F"/>
        </w:rPr>
        <w:t>has</w:t>
      </w:r>
      <w:r>
        <w:rPr>
          <w:rFonts w:ascii="Times New Roman"/>
          <w:color w:val="211F1F"/>
          <w:spacing w:val="-17"/>
        </w:rPr>
        <w:t xml:space="preserve"> </w:t>
      </w:r>
      <w:r>
        <w:rPr>
          <w:rFonts w:ascii="Times New Roman"/>
          <w:color w:val="211F1F"/>
        </w:rPr>
        <w:t>been</w:t>
      </w:r>
      <w:r>
        <w:rPr>
          <w:rFonts w:ascii="Times New Roman"/>
          <w:color w:val="211F1F"/>
          <w:spacing w:val="-22"/>
        </w:rPr>
        <w:t xml:space="preserve"> </w:t>
      </w:r>
      <w:r>
        <w:rPr>
          <w:rFonts w:ascii="Times New Roman"/>
          <w:color w:val="211F1F"/>
        </w:rPr>
        <w:t>used</w:t>
      </w:r>
      <w:r>
        <w:rPr>
          <w:rFonts w:ascii="Times New Roman"/>
          <w:color w:val="211F1F"/>
          <w:spacing w:val="-18"/>
        </w:rPr>
        <w:t xml:space="preserve"> </w:t>
      </w:r>
      <w:r>
        <w:rPr>
          <w:rFonts w:ascii="Times New Roman"/>
          <w:color w:val="211F1F"/>
        </w:rPr>
        <w:t>in</w:t>
      </w:r>
      <w:r>
        <w:rPr>
          <w:rFonts w:ascii="Times New Roman"/>
          <w:color w:val="211F1F"/>
          <w:spacing w:val="-18"/>
        </w:rPr>
        <w:t xml:space="preserve"> </w:t>
      </w:r>
      <w:r>
        <w:rPr>
          <w:rFonts w:ascii="Times New Roman"/>
          <w:color w:val="211F1F"/>
        </w:rPr>
        <w:t>this</w:t>
      </w:r>
      <w:r>
        <w:rPr>
          <w:rFonts w:ascii="Times New Roman"/>
          <w:color w:val="211F1F"/>
          <w:spacing w:val="-18"/>
        </w:rPr>
        <w:t xml:space="preserve"> </w:t>
      </w:r>
      <w:r>
        <w:rPr>
          <w:rFonts w:ascii="Times New Roman"/>
          <w:color w:val="211F1F"/>
        </w:rPr>
        <w:t>way</w:t>
      </w:r>
      <w:r>
        <w:rPr>
          <w:rFonts w:ascii="Times New Roman"/>
          <w:color w:val="211F1F"/>
          <w:spacing w:val="-18"/>
        </w:rPr>
        <w:t xml:space="preserve"> </w:t>
      </w:r>
      <w:r>
        <w:rPr>
          <w:rFonts w:ascii="Times New Roman"/>
          <w:color w:val="211F1F"/>
        </w:rPr>
        <w:t>by</w:t>
      </w:r>
      <w:r>
        <w:rPr>
          <w:rFonts w:ascii="Times New Roman"/>
          <w:color w:val="211F1F"/>
          <w:spacing w:val="-22"/>
        </w:rPr>
        <w:t xml:space="preserve"> </w:t>
      </w:r>
      <w:r>
        <w:rPr>
          <w:rFonts w:ascii="Times New Roman"/>
          <w:color w:val="211F1F"/>
        </w:rPr>
        <w:t>supplying</w:t>
      </w:r>
      <w:r>
        <w:rPr>
          <w:rFonts w:ascii="Times New Roman"/>
          <w:color w:val="211F1F"/>
          <w:spacing w:val="-18"/>
        </w:rPr>
        <w:t xml:space="preserve"> </w:t>
      </w:r>
      <w:r>
        <w:rPr>
          <w:rFonts w:ascii="Times New Roman"/>
          <w:color w:val="211F1F"/>
        </w:rPr>
        <w:t>copies</w:t>
      </w:r>
      <w:r>
        <w:rPr>
          <w:rFonts w:ascii="Times New Roman"/>
          <w:color w:val="211F1F"/>
          <w:spacing w:val="-18"/>
        </w:rPr>
        <w:t xml:space="preserve"> </w:t>
      </w:r>
      <w:r>
        <w:rPr>
          <w:rFonts w:ascii="Times New Roman"/>
          <w:color w:val="211F1F"/>
        </w:rPr>
        <w:t>of</w:t>
      </w:r>
      <w:r>
        <w:rPr>
          <w:rFonts w:ascii="Times New Roman"/>
          <w:color w:val="211F1F"/>
          <w:spacing w:val="-20"/>
        </w:rPr>
        <w:t xml:space="preserve"> </w:t>
      </w:r>
      <w:r>
        <w:rPr>
          <w:rFonts w:ascii="Times New Roman"/>
          <w:color w:val="211F1F"/>
        </w:rPr>
        <w:t>invoices</w:t>
      </w:r>
      <w:r>
        <w:rPr>
          <w:rFonts w:ascii="Times New Roman"/>
          <w:color w:val="211F1F"/>
          <w:spacing w:val="-18"/>
        </w:rPr>
        <w:t xml:space="preserve"> </w:t>
      </w:r>
      <w:r>
        <w:rPr>
          <w:rFonts w:ascii="Times New Roman"/>
          <w:color w:val="211F1F"/>
        </w:rPr>
        <w:t>or</w:t>
      </w:r>
      <w:r>
        <w:rPr>
          <w:rFonts w:ascii="Times New Roman"/>
          <w:color w:val="211F1F"/>
          <w:spacing w:val="-20"/>
        </w:rPr>
        <w:t xml:space="preserve"> </w:t>
      </w:r>
      <w:r>
        <w:rPr>
          <w:rFonts w:ascii="Times New Roman"/>
          <w:color w:val="211F1F"/>
        </w:rPr>
        <w:t>other</w:t>
      </w:r>
      <w:r>
        <w:rPr>
          <w:rFonts w:ascii="Times New Roman"/>
          <w:color w:val="211F1F"/>
          <w:spacing w:val="-19"/>
        </w:rPr>
        <w:t xml:space="preserve"> </w:t>
      </w:r>
      <w:r>
        <w:rPr>
          <w:rFonts w:ascii="Times New Roman"/>
          <w:color w:val="211F1F"/>
        </w:rPr>
        <w:t>documents</w:t>
      </w:r>
      <w:r>
        <w:rPr>
          <w:rFonts w:ascii="Times New Roman"/>
          <w:color w:val="211F1F"/>
          <w:spacing w:val="-18"/>
        </w:rPr>
        <w:t xml:space="preserve"> </w:t>
      </w:r>
      <w:r>
        <w:rPr>
          <w:rFonts w:ascii="Times New Roman"/>
          <w:color w:val="211F1F"/>
        </w:rPr>
        <w:t>to</w:t>
      </w:r>
      <w:r>
        <w:rPr>
          <w:rFonts w:ascii="Times New Roman"/>
          <w:color w:val="211F1F"/>
          <w:spacing w:val="-22"/>
        </w:rPr>
        <w:t xml:space="preserve"> </w:t>
      </w:r>
      <w:r>
        <w:rPr>
          <w:rFonts w:ascii="Times New Roman"/>
          <w:color w:val="211F1F"/>
        </w:rPr>
        <w:t>the</w:t>
      </w:r>
      <w:r>
        <w:rPr>
          <w:rFonts w:ascii="Times New Roman"/>
          <w:color w:val="211F1F"/>
          <w:spacing w:val="-18"/>
        </w:rPr>
        <w:t xml:space="preserve"> </w:t>
      </w:r>
      <w:r>
        <w:rPr>
          <w:rFonts w:ascii="Times New Roman"/>
          <w:color w:val="211F1F"/>
        </w:rPr>
        <w:t>Project</w:t>
      </w:r>
      <w:r>
        <w:rPr>
          <w:rFonts w:ascii="Times New Roman"/>
          <w:color w:val="211F1F"/>
          <w:spacing w:val="-20"/>
        </w:rPr>
        <w:t xml:space="preserve"> </w:t>
      </w:r>
      <w:r>
        <w:rPr>
          <w:rFonts w:ascii="Times New Roman"/>
          <w:color w:val="211F1F"/>
        </w:rPr>
        <w:t>Manager.</w:t>
      </w:r>
    </w:p>
    <w:p w:rsidR="00363E5D" w:rsidRDefault="00934312">
      <w:pPr>
        <w:pStyle w:val="ListParagraph"/>
        <w:numPr>
          <w:ilvl w:val="1"/>
          <w:numId w:val="24"/>
        </w:numPr>
        <w:tabs>
          <w:tab w:val="left" w:pos="1444"/>
          <w:tab w:val="left" w:pos="1451"/>
        </w:tabs>
        <w:spacing w:before="249" w:line="230" w:lineRule="auto"/>
        <w:ind w:right="805" w:hanging="360"/>
        <w:jc w:val="both"/>
        <w:rPr>
          <w:rFonts w:ascii="Times New Roman"/>
          <w:color w:val="211F1F"/>
        </w:rPr>
      </w:pPr>
      <w:r>
        <w:rPr>
          <w:rFonts w:ascii="Times New Roman"/>
          <w:color w:val="211F1F"/>
        </w:rPr>
        <w:t>The</w:t>
      </w:r>
      <w:r>
        <w:rPr>
          <w:rFonts w:ascii="Times New Roman"/>
          <w:color w:val="211F1F"/>
          <w:spacing w:val="-11"/>
        </w:rPr>
        <w:t xml:space="preserve"> </w:t>
      </w:r>
      <w:r>
        <w:rPr>
          <w:rFonts w:ascii="Times New Roman"/>
          <w:color w:val="211F1F"/>
        </w:rPr>
        <w:t>advance</w:t>
      </w:r>
      <w:r>
        <w:rPr>
          <w:rFonts w:ascii="Times New Roman"/>
          <w:color w:val="211F1F"/>
          <w:spacing w:val="-12"/>
        </w:rPr>
        <w:t xml:space="preserve"> </w:t>
      </w:r>
      <w:r>
        <w:rPr>
          <w:rFonts w:ascii="Times New Roman"/>
          <w:color w:val="211F1F"/>
        </w:rPr>
        <w:t>payment</w:t>
      </w:r>
      <w:r>
        <w:rPr>
          <w:rFonts w:ascii="Times New Roman"/>
          <w:color w:val="211F1F"/>
          <w:spacing w:val="-11"/>
        </w:rPr>
        <w:t xml:space="preserve"> </w:t>
      </w:r>
      <w:r>
        <w:rPr>
          <w:rFonts w:ascii="Times New Roman"/>
          <w:color w:val="211F1F"/>
        </w:rPr>
        <w:t>shall</w:t>
      </w:r>
      <w:r>
        <w:rPr>
          <w:rFonts w:ascii="Times New Roman"/>
          <w:color w:val="211F1F"/>
          <w:spacing w:val="-12"/>
        </w:rPr>
        <w:t xml:space="preserve"> </w:t>
      </w:r>
      <w:r>
        <w:rPr>
          <w:rFonts w:ascii="Times New Roman"/>
          <w:color w:val="211F1F"/>
        </w:rPr>
        <w:t>be</w:t>
      </w:r>
      <w:r>
        <w:rPr>
          <w:rFonts w:ascii="Times New Roman"/>
          <w:color w:val="211F1F"/>
          <w:spacing w:val="-12"/>
        </w:rPr>
        <w:t xml:space="preserve"> </w:t>
      </w:r>
      <w:r>
        <w:rPr>
          <w:rFonts w:ascii="Times New Roman"/>
          <w:color w:val="211F1F"/>
        </w:rPr>
        <w:t>repaid</w:t>
      </w:r>
      <w:r>
        <w:rPr>
          <w:rFonts w:ascii="Times New Roman"/>
          <w:color w:val="211F1F"/>
          <w:spacing w:val="-10"/>
        </w:rPr>
        <w:t xml:space="preserve"> </w:t>
      </w:r>
      <w:r>
        <w:rPr>
          <w:rFonts w:ascii="Times New Roman"/>
          <w:color w:val="211F1F"/>
        </w:rPr>
        <w:t>by</w:t>
      </w:r>
      <w:r>
        <w:rPr>
          <w:rFonts w:ascii="Times New Roman"/>
          <w:color w:val="211F1F"/>
          <w:spacing w:val="-13"/>
        </w:rPr>
        <w:t xml:space="preserve"> </w:t>
      </w:r>
      <w:r>
        <w:rPr>
          <w:rFonts w:ascii="Times New Roman"/>
          <w:color w:val="211F1F"/>
        </w:rPr>
        <w:t>deducting</w:t>
      </w:r>
      <w:r>
        <w:rPr>
          <w:rFonts w:ascii="Times New Roman"/>
          <w:color w:val="211F1F"/>
          <w:spacing w:val="-12"/>
        </w:rPr>
        <w:t xml:space="preserve"> </w:t>
      </w:r>
      <w:r>
        <w:rPr>
          <w:rFonts w:ascii="Times New Roman"/>
          <w:color w:val="211F1F"/>
        </w:rPr>
        <w:t>proportionate</w:t>
      </w:r>
      <w:r>
        <w:rPr>
          <w:rFonts w:ascii="Times New Roman"/>
          <w:color w:val="211F1F"/>
          <w:spacing w:val="-12"/>
        </w:rPr>
        <w:t xml:space="preserve"> </w:t>
      </w:r>
      <w:r>
        <w:rPr>
          <w:rFonts w:ascii="Times New Roman"/>
          <w:color w:val="211F1F"/>
        </w:rPr>
        <w:t>amounts</w:t>
      </w:r>
      <w:r>
        <w:rPr>
          <w:rFonts w:ascii="Times New Roman"/>
          <w:color w:val="211F1F"/>
          <w:spacing w:val="-12"/>
        </w:rPr>
        <w:t xml:space="preserve"> </w:t>
      </w:r>
      <w:r>
        <w:rPr>
          <w:rFonts w:ascii="Times New Roman"/>
          <w:color w:val="211F1F"/>
        </w:rPr>
        <w:t>from</w:t>
      </w:r>
      <w:r>
        <w:rPr>
          <w:rFonts w:ascii="Times New Roman"/>
          <w:color w:val="211F1F"/>
          <w:spacing w:val="-12"/>
        </w:rPr>
        <w:t xml:space="preserve"> </w:t>
      </w:r>
      <w:r>
        <w:rPr>
          <w:rFonts w:ascii="Times New Roman"/>
          <w:color w:val="211F1F"/>
        </w:rPr>
        <w:t>payments</w:t>
      </w:r>
      <w:r>
        <w:rPr>
          <w:rFonts w:ascii="Times New Roman"/>
          <w:color w:val="211F1F"/>
          <w:spacing w:val="-10"/>
        </w:rPr>
        <w:t xml:space="preserve"> </w:t>
      </w:r>
      <w:r>
        <w:rPr>
          <w:rFonts w:ascii="Times New Roman"/>
          <w:color w:val="211F1F"/>
        </w:rPr>
        <w:t>otherwise</w:t>
      </w:r>
      <w:r>
        <w:rPr>
          <w:rFonts w:ascii="Times New Roman"/>
          <w:color w:val="211F1F"/>
          <w:spacing w:val="-12"/>
        </w:rPr>
        <w:t xml:space="preserve"> </w:t>
      </w:r>
      <w:r>
        <w:rPr>
          <w:rFonts w:ascii="Times New Roman"/>
          <w:color w:val="211F1F"/>
        </w:rPr>
        <w:t>due</w:t>
      </w:r>
      <w:r>
        <w:rPr>
          <w:rFonts w:ascii="Times New Roman"/>
          <w:color w:val="211F1F"/>
          <w:spacing w:val="-8"/>
        </w:rPr>
        <w:t xml:space="preserve"> </w:t>
      </w:r>
      <w:r>
        <w:rPr>
          <w:rFonts w:ascii="Times New Roman"/>
          <w:color w:val="211F1F"/>
        </w:rPr>
        <w:t>to</w:t>
      </w:r>
      <w:r>
        <w:rPr>
          <w:rFonts w:ascii="Times New Roman"/>
          <w:color w:val="211F1F"/>
          <w:spacing w:val="-11"/>
        </w:rPr>
        <w:t xml:space="preserve"> </w:t>
      </w:r>
      <w:r>
        <w:rPr>
          <w:rFonts w:ascii="Times New Roman"/>
          <w:color w:val="211F1F"/>
        </w:rPr>
        <w:t>the Contractor, following the schedule of completed percentages of the Works on a payment basis. No account shall be taken of the advance payment or its repayment in assessing valuations of work done, Variations, price</w:t>
      </w:r>
      <w:r>
        <w:rPr>
          <w:rFonts w:ascii="Times New Roman"/>
          <w:color w:val="211F1F"/>
          <w:spacing w:val="-7"/>
        </w:rPr>
        <w:t xml:space="preserve"> </w:t>
      </w:r>
      <w:r>
        <w:rPr>
          <w:rFonts w:ascii="Times New Roman"/>
          <w:color w:val="211F1F"/>
        </w:rPr>
        <w:t>adjustments,</w:t>
      </w:r>
      <w:r>
        <w:rPr>
          <w:rFonts w:ascii="Times New Roman"/>
          <w:color w:val="211F1F"/>
          <w:spacing w:val="-7"/>
        </w:rPr>
        <w:t xml:space="preserve"> </w:t>
      </w:r>
      <w:r>
        <w:rPr>
          <w:rFonts w:ascii="Times New Roman"/>
          <w:color w:val="211F1F"/>
        </w:rPr>
        <w:t>Compensation</w:t>
      </w:r>
      <w:r>
        <w:rPr>
          <w:rFonts w:ascii="Times New Roman"/>
          <w:color w:val="211F1F"/>
          <w:spacing w:val="-7"/>
        </w:rPr>
        <w:t xml:space="preserve"> </w:t>
      </w:r>
      <w:r>
        <w:rPr>
          <w:rFonts w:ascii="Times New Roman"/>
          <w:color w:val="211F1F"/>
        </w:rPr>
        <w:t>Events,</w:t>
      </w:r>
      <w:r>
        <w:rPr>
          <w:rFonts w:ascii="Times New Roman"/>
          <w:color w:val="211F1F"/>
          <w:spacing w:val="-7"/>
        </w:rPr>
        <w:t xml:space="preserve"> </w:t>
      </w:r>
      <w:r>
        <w:rPr>
          <w:rFonts w:ascii="Times New Roman"/>
          <w:color w:val="211F1F"/>
        </w:rPr>
        <w:t>Bonuses,</w:t>
      </w:r>
      <w:r>
        <w:rPr>
          <w:rFonts w:ascii="Times New Roman"/>
          <w:color w:val="211F1F"/>
          <w:spacing w:val="-3"/>
        </w:rPr>
        <w:t xml:space="preserve"> </w:t>
      </w:r>
      <w:r>
        <w:rPr>
          <w:rFonts w:ascii="Times New Roman"/>
          <w:color w:val="211F1F"/>
        </w:rPr>
        <w:t>or</w:t>
      </w:r>
      <w:r>
        <w:rPr>
          <w:rFonts w:ascii="Times New Roman"/>
          <w:color w:val="211F1F"/>
          <w:spacing w:val="-2"/>
        </w:rPr>
        <w:t xml:space="preserve"> </w:t>
      </w:r>
      <w:r>
        <w:rPr>
          <w:rFonts w:ascii="Times New Roman"/>
          <w:color w:val="211F1F"/>
        </w:rPr>
        <w:t>Liquidated</w:t>
      </w:r>
      <w:r>
        <w:rPr>
          <w:rFonts w:ascii="Times New Roman"/>
          <w:color w:val="211F1F"/>
          <w:spacing w:val="-7"/>
        </w:rPr>
        <w:t xml:space="preserve"> </w:t>
      </w:r>
      <w:r>
        <w:rPr>
          <w:rFonts w:ascii="Times New Roman"/>
          <w:color w:val="211F1F"/>
        </w:rPr>
        <w:t>Damages.</w:t>
      </w:r>
    </w:p>
    <w:p w:rsidR="00363E5D" w:rsidRDefault="00934312">
      <w:pPr>
        <w:tabs>
          <w:tab w:val="left" w:pos="3400"/>
        </w:tabs>
        <w:spacing w:before="82"/>
        <w:ind w:left="2915"/>
        <w:rPr>
          <w:rFonts w:ascii="Times New Roman"/>
          <w:i/>
          <w:sz w:val="8"/>
        </w:rPr>
      </w:pPr>
      <w:r>
        <w:rPr>
          <w:rFonts w:ascii="Times New Roman"/>
          <w:i/>
          <w:color w:val="211F1F"/>
          <w:spacing w:val="-10"/>
          <w:sz w:val="8"/>
        </w:rPr>
        <w:t>c</w:t>
      </w:r>
      <w:r>
        <w:rPr>
          <w:rFonts w:ascii="Times New Roman"/>
          <w:i/>
          <w:color w:val="211F1F"/>
          <w:sz w:val="8"/>
        </w:rPr>
        <w:tab/>
      </w:r>
      <w:r>
        <w:rPr>
          <w:rFonts w:ascii="Times New Roman"/>
          <w:i/>
          <w:color w:val="211F1F"/>
          <w:spacing w:val="-10"/>
          <w:sz w:val="8"/>
        </w:rPr>
        <w:t>c</w:t>
      </w:r>
    </w:p>
    <w:p w:rsidR="00363E5D" w:rsidRDefault="00934312">
      <w:pPr>
        <w:pStyle w:val="ListParagraph"/>
        <w:numPr>
          <w:ilvl w:val="0"/>
          <w:numId w:val="24"/>
        </w:numPr>
        <w:tabs>
          <w:tab w:val="left" w:pos="1358"/>
        </w:tabs>
        <w:spacing w:before="57" w:line="257" w:lineRule="exact"/>
        <w:ind w:left="1358" w:hanging="358"/>
        <w:jc w:val="left"/>
      </w:pPr>
      <w:r>
        <w:rPr>
          <w:color w:val="211F1F"/>
          <w:spacing w:val="-2"/>
        </w:rPr>
        <w:t>Securities</w:t>
      </w:r>
    </w:p>
    <w:p w:rsidR="00363E5D" w:rsidRDefault="00934312">
      <w:pPr>
        <w:pStyle w:val="ListParagraph"/>
        <w:numPr>
          <w:ilvl w:val="1"/>
          <w:numId w:val="24"/>
        </w:numPr>
        <w:tabs>
          <w:tab w:val="left" w:pos="1444"/>
          <w:tab w:val="left" w:pos="1451"/>
        </w:tabs>
        <w:spacing w:before="7" w:line="218" w:lineRule="auto"/>
        <w:ind w:right="801" w:hanging="360"/>
        <w:rPr>
          <w:rFonts w:ascii="Times New Roman"/>
          <w:color w:val="211F1F"/>
        </w:rPr>
      </w:pPr>
      <w:r>
        <w:rPr>
          <w:color w:val="211F1F"/>
          <w:spacing w:val="-2"/>
        </w:rPr>
        <w:t>The</w:t>
      </w:r>
      <w:r>
        <w:rPr>
          <w:color w:val="211F1F"/>
          <w:spacing w:val="-6"/>
        </w:rPr>
        <w:t xml:space="preserve"> </w:t>
      </w:r>
      <w:r>
        <w:rPr>
          <w:color w:val="211F1F"/>
          <w:spacing w:val="-2"/>
        </w:rPr>
        <w:t>Performance</w:t>
      </w:r>
      <w:r>
        <w:rPr>
          <w:color w:val="211F1F"/>
          <w:spacing w:val="-8"/>
        </w:rPr>
        <w:t xml:space="preserve"> </w:t>
      </w:r>
      <w:r>
        <w:rPr>
          <w:color w:val="211F1F"/>
          <w:spacing w:val="-2"/>
        </w:rPr>
        <w:t>Security</w:t>
      </w:r>
      <w:r>
        <w:rPr>
          <w:color w:val="211F1F"/>
          <w:spacing w:val="-8"/>
        </w:rPr>
        <w:t xml:space="preserve"> </w:t>
      </w:r>
      <w:r>
        <w:rPr>
          <w:color w:val="211F1F"/>
          <w:spacing w:val="-2"/>
        </w:rPr>
        <w:t>shall</w:t>
      </w:r>
      <w:r>
        <w:rPr>
          <w:color w:val="211F1F"/>
          <w:spacing w:val="-7"/>
        </w:rPr>
        <w:t xml:space="preserve"> </w:t>
      </w:r>
      <w:r>
        <w:rPr>
          <w:color w:val="211F1F"/>
          <w:spacing w:val="-2"/>
        </w:rPr>
        <w:t>be</w:t>
      </w:r>
      <w:r>
        <w:rPr>
          <w:color w:val="211F1F"/>
          <w:spacing w:val="-6"/>
        </w:rPr>
        <w:t xml:space="preserve"> </w:t>
      </w:r>
      <w:r>
        <w:rPr>
          <w:color w:val="211F1F"/>
          <w:spacing w:val="-2"/>
        </w:rPr>
        <w:t>provided</w:t>
      </w:r>
      <w:r>
        <w:rPr>
          <w:color w:val="211F1F"/>
          <w:spacing w:val="-8"/>
        </w:rPr>
        <w:t xml:space="preserve"> </w:t>
      </w:r>
      <w:r>
        <w:rPr>
          <w:color w:val="211F1F"/>
          <w:spacing w:val="-2"/>
        </w:rPr>
        <w:t>to</w:t>
      </w:r>
      <w:r>
        <w:rPr>
          <w:color w:val="211F1F"/>
          <w:spacing w:val="-5"/>
        </w:rPr>
        <w:t xml:space="preserve"> </w:t>
      </w:r>
      <w:r>
        <w:rPr>
          <w:color w:val="211F1F"/>
          <w:spacing w:val="-2"/>
        </w:rPr>
        <w:t>the</w:t>
      </w:r>
      <w:r>
        <w:rPr>
          <w:color w:val="211F1F"/>
          <w:spacing w:val="-6"/>
        </w:rPr>
        <w:t xml:space="preserve"> </w:t>
      </w:r>
      <w:r>
        <w:rPr>
          <w:color w:val="211F1F"/>
          <w:spacing w:val="-2"/>
        </w:rPr>
        <w:t>Procuring</w:t>
      </w:r>
      <w:r>
        <w:rPr>
          <w:color w:val="211F1F"/>
          <w:spacing w:val="-5"/>
        </w:rPr>
        <w:t xml:space="preserve"> </w:t>
      </w:r>
      <w:r>
        <w:rPr>
          <w:color w:val="211F1F"/>
          <w:spacing w:val="-2"/>
        </w:rPr>
        <w:t>Entity</w:t>
      </w:r>
      <w:r>
        <w:rPr>
          <w:color w:val="211F1F"/>
          <w:spacing w:val="-8"/>
        </w:rPr>
        <w:t xml:space="preserve"> </w:t>
      </w:r>
      <w:r>
        <w:rPr>
          <w:color w:val="211F1F"/>
          <w:spacing w:val="-2"/>
        </w:rPr>
        <w:t>no</w:t>
      </w:r>
      <w:r>
        <w:rPr>
          <w:color w:val="211F1F"/>
          <w:spacing w:val="-6"/>
        </w:rPr>
        <w:t xml:space="preserve"> </w:t>
      </w:r>
      <w:r>
        <w:rPr>
          <w:color w:val="211F1F"/>
          <w:spacing w:val="-2"/>
        </w:rPr>
        <w:t>later</w:t>
      </w:r>
      <w:r>
        <w:rPr>
          <w:color w:val="211F1F"/>
          <w:spacing w:val="-8"/>
        </w:rPr>
        <w:t xml:space="preserve"> </w:t>
      </w:r>
      <w:r>
        <w:rPr>
          <w:color w:val="211F1F"/>
          <w:spacing w:val="-2"/>
        </w:rPr>
        <w:t>than</w:t>
      </w:r>
      <w:r>
        <w:rPr>
          <w:color w:val="211F1F"/>
          <w:spacing w:val="-5"/>
        </w:rPr>
        <w:t xml:space="preserve"> </w:t>
      </w:r>
      <w:r>
        <w:rPr>
          <w:color w:val="211F1F"/>
          <w:spacing w:val="-2"/>
        </w:rPr>
        <w:t>the</w:t>
      </w:r>
      <w:r>
        <w:rPr>
          <w:color w:val="211F1F"/>
          <w:spacing w:val="-8"/>
        </w:rPr>
        <w:t xml:space="preserve"> </w:t>
      </w:r>
      <w:r>
        <w:rPr>
          <w:color w:val="211F1F"/>
          <w:spacing w:val="-2"/>
        </w:rPr>
        <w:t>date</w:t>
      </w:r>
      <w:r>
        <w:rPr>
          <w:color w:val="211F1F"/>
          <w:spacing w:val="-6"/>
        </w:rPr>
        <w:t xml:space="preserve"> </w:t>
      </w:r>
      <w:r>
        <w:rPr>
          <w:color w:val="211F1F"/>
          <w:spacing w:val="-2"/>
        </w:rPr>
        <w:t>speci</w:t>
      </w:r>
      <w:r>
        <w:rPr>
          <w:rFonts w:ascii="Times New Roman"/>
          <w:color w:val="211F1F"/>
          <w:spacing w:val="-2"/>
        </w:rPr>
        <w:t>fi</w:t>
      </w:r>
      <w:r>
        <w:rPr>
          <w:color w:val="211F1F"/>
          <w:spacing w:val="-2"/>
        </w:rPr>
        <w:t>ed</w:t>
      </w:r>
      <w:r>
        <w:rPr>
          <w:color w:val="211F1F"/>
          <w:spacing w:val="-5"/>
        </w:rPr>
        <w:t xml:space="preserve"> </w:t>
      </w:r>
      <w:r>
        <w:rPr>
          <w:color w:val="211F1F"/>
          <w:spacing w:val="-2"/>
        </w:rPr>
        <w:t>in</w:t>
      </w:r>
      <w:r>
        <w:rPr>
          <w:color w:val="211F1F"/>
          <w:spacing w:val="-5"/>
        </w:rPr>
        <w:t xml:space="preserve"> </w:t>
      </w:r>
      <w:r>
        <w:rPr>
          <w:color w:val="211F1F"/>
          <w:spacing w:val="-2"/>
        </w:rPr>
        <w:t xml:space="preserve">the </w:t>
      </w:r>
      <w:r>
        <w:rPr>
          <w:color w:val="211F1F"/>
          <w:spacing w:val="-4"/>
        </w:rPr>
        <w:t>Letter</w:t>
      </w:r>
      <w:r>
        <w:rPr>
          <w:color w:val="211F1F"/>
          <w:spacing w:val="-9"/>
        </w:rPr>
        <w:t xml:space="preserve"> </w:t>
      </w:r>
      <w:r>
        <w:rPr>
          <w:color w:val="211F1F"/>
          <w:spacing w:val="-4"/>
        </w:rPr>
        <w:t>of</w:t>
      </w:r>
      <w:r>
        <w:rPr>
          <w:color w:val="211F1F"/>
          <w:spacing w:val="-10"/>
        </w:rPr>
        <w:t xml:space="preserve"> </w:t>
      </w:r>
      <w:r>
        <w:rPr>
          <w:color w:val="211F1F"/>
          <w:spacing w:val="-4"/>
        </w:rPr>
        <w:t>Acceptance</w:t>
      </w:r>
      <w:r>
        <w:rPr>
          <w:color w:val="211F1F"/>
          <w:spacing w:val="-8"/>
        </w:rPr>
        <w:t xml:space="preserve"> </w:t>
      </w:r>
      <w:r>
        <w:rPr>
          <w:color w:val="211F1F"/>
          <w:spacing w:val="-4"/>
        </w:rPr>
        <w:t>and</w:t>
      </w:r>
      <w:r>
        <w:rPr>
          <w:color w:val="211F1F"/>
          <w:spacing w:val="-8"/>
        </w:rPr>
        <w:t xml:space="preserve"> </w:t>
      </w:r>
      <w:r>
        <w:rPr>
          <w:color w:val="211F1F"/>
          <w:spacing w:val="-4"/>
        </w:rPr>
        <w:t>shall</w:t>
      </w:r>
      <w:r>
        <w:rPr>
          <w:color w:val="211F1F"/>
          <w:spacing w:val="-8"/>
        </w:rPr>
        <w:t xml:space="preserve"> </w:t>
      </w:r>
      <w:r>
        <w:rPr>
          <w:color w:val="211F1F"/>
          <w:spacing w:val="-4"/>
        </w:rPr>
        <w:t>be</w:t>
      </w:r>
      <w:r>
        <w:rPr>
          <w:color w:val="211F1F"/>
          <w:spacing w:val="-8"/>
        </w:rPr>
        <w:t xml:space="preserve"> </w:t>
      </w:r>
      <w:r>
        <w:rPr>
          <w:color w:val="211F1F"/>
          <w:spacing w:val="-4"/>
        </w:rPr>
        <w:t>issued</w:t>
      </w:r>
      <w:r>
        <w:rPr>
          <w:color w:val="211F1F"/>
          <w:spacing w:val="-8"/>
        </w:rPr>
        <w:t xml:space="preserve"> </w:t>
      </w:r>
      <w:r>
        <w:rPr>
          <w:color w:val="211F1F"/>
          <w:spacing w:val="-4"/>
        </w:rPr>
        <w:t>in</w:t>
      </w:r>
      <w:r>
        <w:rPr>
          <w:color w:val="211F1F"/>
          <w:spacing w:val="-8"/>
        </w:rPr>
        <w:t xml:space="preserve"> </w:t>
      </w:r>
      <w:r>
        <w:rPr>
          <w:color w:val="211F1F"/>
          <w:spacing w:val="-4"/>
        </w:rPr>
        <w:t>an</w:t>
      </w:r>
      <w:r>
        <w:rPr>
          <w:color w:val="211F1F"/>
          <w:spacing w:val="-8"/>
        </w:rPr>
        <w:t xml:space="preserve"> </w:t>
      </w:r>
      <w:r>
        <w:rPr>
          <w:color w:val="211F1F"/>
          <w:spacing w:val="-4"/>
        </w:rPr>
        <w:t>amount</w:t>
      </w:r>
      <w:r>
        <w:rPr>
          <w:color w:val="211F1F"/>
          <w:spacing w:val="-8"/>
        </w:rPr>
        <w:t xml:space="preserve"> </w:t>
      </w:r>
      <w:r>
        <w:rPr>
          <w:color w:val="211F1F"/>
          <w:spacing w:val="-4"/>
        </w:rPr>
        <w:t>speci</w:t>
      </w:r>
      <w:r>
        <w:rPr>
          <w:rFonts w:ascii="Times New Roman"/>
          <w:b/>
          <w:color w:val="211F1F"/>
          <w:spacing w:val="-4"/>
        </w:rPr>
        <w:t>fi</w:t>
      </w:r>
      <w:r>
        <w:rPr>
          <w:color w:val="211F1F"/>
          <w:spacing w:val="-4"/>
        </w:rPr>
        <w:t>ed</w:t>
      </w:r>
      <w:r>
        <w:rPr>
          <w:color w:val="211F1F"/>
          <w:spacing w:val="-9"/>
        </w:rPr>
        <w:t xml:space="preserve"> </w:t>
      </w:r>
      <w:r>
        <w:rPr>
          <w:color w:val="211F1F"/>
          <w:spacing w:val="-4"/>
        </w:rPr>
        <w:t>in</w:t>
      </w:r>
      <w:r>
        <w:rPr>
          <w:color w:val="211F1F"/>
          <w:spacing w:val="-8"/>
        </w:rPr>
        <w:t xml:space="preserve"> </w:t>
      </w:r>
      <w:r>
        <w:rPr>
          <w:color w:val="211F1F"/>
          <w:spacing w:val="-4"/>
        </w:rPr>
        <w:t>the</w:t>
      </w:r>
      <w:r>
        <w:rPr>
          <w:color w:val="211F1F"/>
          <w:spacing w:val="-8"/>
        </w:rPr>
        <w:t xml:space="preserve"> </w:t>
      </w:r>
      <w:r>
        <w:rPr>
          <w:color w:val="211F1F"/>
          <w:spacing w:val="-4"/>
        </w:rPr>
        <w:t>SCC,</w:t>
      </w:r>
      <w:r>
        <w:rPr>
          <w:color w:val="211F1F"/>
          <w:spacing w:val="-8"/>
        </w:rPr>
        <w:t xml:space="preserve"> </w:t>
      </w:r>
      <w:r>
        <w:rPr>
          <w:color w:val="211F1F"/>
          <w:spacing w:val="-4"/>
        </w:rPr>
        <w:t>by</w:t>
      </w:r>
      <w:r>
        <w:rPr>
          <w:color w:val="211F1F"/>
          <w:spacing w:val="-8"/>
        </w:rPr>
        <w:t xml:space="preserve"> </w:t>
      </w:r>
      <w:r>
        <w:rPr>
          <w:color w:val="211F1F"/>
          <w:spacing w:val="-4"/>
        </w:rPr>
        <w:t>a</w:t>
      </w:r>
      <w:r>
        <w:rPr>
          <w:color w:val="211F1F"/>
          <w:spacing w:val="-8"/>
        </w:rPr>
        <w:t xml:space="preserve"> </w:t>
      </w:r>
      <w:r>
        <w:rPr>
          <w:color w:val="211F1F"/>
          <w:spacing w:val="-4"/>
        </w:rPr>
        <w:t>bank</w:t>
      </w:r>
      <w:r>
        <w:rPr>
          <w:color w:val="211F1F"/>
          <w:spacing w:val="-8"/>
        </w:rPr>
        <w:t xml:space="preserve"> </w:t>
      </w:r>
      <w:r>
        <w:rPr>
          <w:color w:val="211F1F"/>
          <w:spacing w:val="-4"/>
        </w:rPr>
        <w:t>or</w:t>
      </w:r>
      <w:r>
        <w:rPr>
          <w:color w:val="211F1F"/>
          <w:spacing w:val="-8"/>
        </w:rPr>
        <w:t xml:space="preserve"> </w:t>
      </w:r>
      <w:r>
        <w:rPr>
          <w:color w:val="211F1F"/>
          <w:spacing w:val="-4"/>
        </w:rPr>
        <w:t>surety</w:t>
      </w:r>
      <w:r>
        <w:rPr>
          <w:color w:val="211F1F"/>
          <w:spacing w:val="-9"/>
        </w:rPr>
        <w:t xml:space="preserve"> </w:t>
      </w:r>
      <w:r>
        <w:rPr>
          <w:color w:val="211F1F"/>
          <w:spacing w:val="-4"/>
        </w:rPr>
        <w:t>acceptable</w:t>
      </w:r>
      <w:r>
        <w:rPr>
          <w:color w:val="211F1F"/>
          <w:spacing w:val="-8"/>
        </w:rPr>
        <w:t xml:space="preserve"> </w:t>
      </w:r>
      <w:r>
        <w:rPr>
          <w:color w:val="211F1F"/>
          <w:spacing w:val="-4"/>
        </w:rPr>
        <w:t>to the</w:t>
      </w:r>
      <w:r>
        <w:rPr>
          <w:color w:val="211F1F"/>
          <w:spacing w:val="-9"/>
        </w:rPr>
        <w:t xml:space="preserve"> </w:t>
      </w:r>
      <w:r>
        <w:rPr>
          <w:color w:val="211F1F"/>
          <w:spacing w:val="-4"/>
        </w:rPr>
        <w:t>Procuring</w:t>
      </w:r>
      <w:r>
        <w:rPr>
          <w:color w:val="211F1F"/>
          <w:spacing w:val="-8"/>
        </w:rPr>
        <w:t xml:space="preserve"> </w:t>
      </w:r>
      <w:r>
        <w:rPr>
          <w:color w:val="211F1F"/>
          <w:spacing w:val="-4"/>
        </w:rPr>
        <w:t>Entity,</w:t>
      </w:r>
      <w:r>
        <w:rPr>
          <w:color w:val="211F1F"/>
          <w:spacing w:val="-8"/>
        </w:rPr>
        <w:t xml:space="preserve"> </w:t>
      </w:r>
      <w:r>
        <w:rPr>
          <w:color w:val="211F1F"/>
          <w:spacing w:val="-4"/>
        </w:rPr>
        <w:t>and</w:t>
      </w:r>
      <w:r>
        <w:rPr>
          <w:color w:val="211F1F"/>
          <w:spacing w:val="-8"/>
        </w:rPr>
        <w:t xml:space="preserve"> </w:t>
      </w:r>
      <w:r>
        <w:rPr>
          <w:color w:val="211F1F"/>
          <w:spacing w:val="-4"/>
        </w:rPr>
        <w:t>denominated</w:t>
      </w:r>
      <w:r>
        <w:rPr>
          <w:color w:val="211F1F"/>
          <w:spacing w:val="-8"/>
        </w:rPr>
        <w:t xml:space="preserve"> </w:t>
      </w:r>
      <w:r>
        <w:rPr>
          <w:color w:val="211F1F"/>
          <w:spacing w:val="-4"/>
        </w:rPr>
        <w:t>in</w:t>
      </w:r>
      <w:r>
        <w:rPr>
          <w:color w:val="211F1F"/>
          <w:spacing w:val="-8"/>
        </w:rPr>
        <w:t xml:space="preserve"> </w:t>
      </w:r>
      <w:r>
        <w:rPr>
          <w:color w:val="211F1F"/>
          <w:spacing w:val="-4"/>
        </w:rPr>
        <w:t>the</w:t>
      </w:r>
      <w:r>
        <w:rPr>
          <w:color w:val="211F1F"/>
          <w:spacing w:val="-8"/>
        </w:rPr>
        <w:t xml:space="preserve"> </w:t>
      </w:r>
      <w:r>
        <w:rPr>
          <w:color w:val="211F1F"/>
          <w:spacing w:val="-4"/>
        </w:rPr>
        <w:t>types</w:t>
      </w:r>
      <w:r>
        <w:rPr>
          <w:color w:val="211F1F"/>
          <w:spacing w:val="-8"/>
        </w:rPr>
        <w:t xml:space="preserve"> </w:t>
      </w:r>
      <w:r>
        <w:rPr>
          <w:color w:val="211F1F"/>
          <w:spacing w:val="-4"/>
        </w:rPr>
        <w:t>and</w:t>
      </w:r>
      <w:r>
        <w:rPr>
          <w:color w:val="211F1F"/>
          <w:spacing w:val="-8"/>
        </w:rPr>
        <w:t xml:space="preserve"> </w:t>
      </w:r>
      <w:r>
        <w:rPr>
          <w:color w:val="211F1F"/>
          <w:spacing w:val="-4"/>
        </w:rPr>
        <w:t>proportions</w:t>
      </w:r>
      <w:r>
        <w:rPr>
          <w:color w:val="211F1F"/>
          <w:spacing w:val="-9"/>
        </w:rPr>
        <w:t xml:space="preserve"> </w:t>
      </w:r>
      <w:r>
        <w:rPr>
          <w:color w:val="211F1F"/>
          <w:spacing w:val="-4"/>
        </w:rPr>
        <w:t>of</w:t>
      </w:r>
      <w:r>
        <w:rPr>
          <w:color w:val="211F1F"/>
          <w:spacing w:val="-8"/>
        </w:rPr>
        <w:t xml:space="preserve"> </w:t>
      </w:r>
      <w:r>
        <w:rPr>
          <w:color w:val="211F1F"/>
          <w:spacing w:val="-4"/>
        </w:rPr>
        <w:t>the</w:t>
      </w:r>
      <w:r>
        <w:rPr>
          <w:color w:val="211F1F"/>
          <w:spacing w:val="-8"/>
        </w:rPr>
        <w:t xml:space="preserve"> </w:t>
      </w:r>
      <w:r>
        <w:rPr>
          <w:color w:val="211F1F"/>
          <w:spacing w:val="-4"/>
        </w:rPr>
        <w:t>currencies</w:t>
      </w:r>
      <w:r>
        <w:rPr>
          <w:color w:val="211F1F"/>
          <w:spacing w:val="-8"/>
        </w:rPr>
        <w:t xml:space="preserve"> </w:t>
      </w:r>
      <w:r>
        <w:rPr>
          <w:color w:val="211F1F"/>
          <w:spacing w:val="-4"/>
        </w:rPr>
        <w:t>in</w:t>
      </w:r>
      <w:r>
        <w:rPr>
          <w:color w:val="211F1F"/>
          <w:spacing w:val="-8"/>
        </w:rPr>
        <w:t xml:space="preserve"> </w:t>
      </w:r>
      <w:r>
        <w:rPr>
          <w:color w:val="211F1F"/>
          <w:spacing w:val="-4"/>
        </w:rPr>
        <w:t>which</w:t>
      </w:r>
      <w:r>
        <w:rPr>
          <w:color w:val="211F1F"/>
          <w:spacing w:val="-8"/>
        </w:rPr>
        <w:t xml:space="preserve"> </w:t>
      </w:r>
      <w:r>
        <w:rPr>
          <w:color w:val="211F1F"/>
          <w:spacing w:val="-4"/>
        </w:rPr>
        <w:t>the</w:t>
      </w:r>
      <w:r>
        <w:rPr>
          <w:color w:val="211F1F"/>
          <w:spacing w:val="-8"/>
        </w:rPr>
        <w:t xml:space="preserve"> </w:t>
      </w:r>
      <w:r>
        <w:rPr>
          <w:color w:val="211F1F"/>
          <w:spacing w:val="-4"/>
        </w:rPr>
        <w:t xml:space="preserve">Contract </w:t>
      </w:r>
      <w:r>
        <w:rPr>
          <w:color w:val="211F1F"/>
          <w:spacing w:val="-2"/>
        </w:rPr>
        <w:t>Price is payable. The Performance Security shall be valid until a date 28 day from the date of issue</w:t>
      </w:r>
      <w:r>
        <w:rPr>
          <w:color w:val="211F1F"/>
          <w:spacing w:val="-3"/>
        </w:rPr>
        <w:t xml:space="preserve"> </w:t>
      </w:r>
      <w:r>
        <w:rPr>
          <w:color w:val="211F1F"/>
          <w:spacing w:val="-2"/>
        </w:rPr>
        <w:t>of</w:t>
      </w:r>
      <w:r>
        <w:rPr>
          <w:color w:val="211F1F"/>
          <w:spacing w:val="-6"/>
        </w:rPr>
        <w:t xml:space="preserve"> </w:t>
      </w:r>
      <w:r>
        <w:rPr>
          <w:color w:val="211F1F"/>
          <w:spacing w:val="-2"/>
        </w:rPr>
        <w:t>the Certi</w:t>
      </w:r>
      <w:r>
        <w:rPr>
          <w:rFonts w:ascii="Times New Roman"/>
          <w:color w:val="211F1F"/>
          <w:spacing w:val="-2"/>
        </w:rPr>
        <w:t>fi</w:t>
      </w:r>
      <w:r>
        <w:rPr>
          <w:color w:val="211F1F"/>
          <w:spacing w:val="-2"/>
        </w:rPr>
        <w:t>cate</w:t>
      </w:r>
      <w:r>
        <w:rPr>
          <w:color w:val="211F1F"/>
          <w:spacing w:val="-3"/>
        </w:rPr>
        <w:t xml:space="preserve"> </w:t>
      </w:r>
      <w:r>
        <w:rPr>
          <w:color w:val="211F1F"/>
          <w:spacing w:val="-2"/>
        </w:rPr>
        <w:t>of Completion in the</w:t>
      </w:r>
      <w:r>
        <w:rPr>
          <w:color w:val="211F1F"/>
          <w:spacing w:val="-3"/>
        </w:rPr>
        <w:t xml:space="preserve"> </w:t>
      </w:r>
      <w:r>
        <w:rPr>
          <w:color w:val="211F1F"/>
          <w:spacing w:val="-2"/>
        </w:rPr>
        <w:t>case</w:t>
      </w:r>
      <w:r>
        <w:rPr>
          <w:color w:val="211F1F"/>
          <w:spacing w:val="-3"/>
        </w:rPr>
        <w:t xml:space="preserve"> </w:t>
      </w:r>
      <w:r>
        <w:rPr>
          <w:color w:val="211F1F"/>
          <w:spacing w:val="-2"/>
        </w:rPr>
        <w:t>of a</w:t>
      </w:r>
      <w:r>
        <w:rPr>
          <w:color w:val="211F1F"/>
          <w:spacing w:val="-4"/>
        </w:rPr>
        <w:t xml:space="preserve"> </w:t>
      </w:r>
      <w:r>
        <w:rPr>
          <w:color w:val="211F1F"/>
          <w:spacing w:val="-2"/>
        </w:rPr>
        <w:t>Bank</w:t>
      </w:r>
      <w:r>
        <w:rPr>
          <w:color w:val="211F1F"/>
          <w:spacing w:val="-4"/>
        </w:rPr>
        <w:t xml:space="preserve"> </w:t>
      </w:r>
      <w:r>
        <w:rPr>
          <w:color w:val="211F1F"/>
          <w:spacing w:val="-2"/>
        </w:rPr>
        <w:t>Guarantee,</w:t>
      </w:r>
      <w:r>
        <w:rPr>
          <w:color w:val="211F1F"/>
          <w:spacing w:val="-3"/>
        </w:rPr>
        <w:t xml:space="preserve"> </w:t>
      </w:r>
      <w:r>
        <w:rPr>
          <w:color w:val="211F1F"/>
          <w:spacing w:val="-2"/>
        </w:rPr>
        <w:t>and until one</w:t>
      </w:r>
      <w:r>
        <w:rPr>
          <w:color w:val="211F1F"/>
          <w:spacing w:val="-3"/>
        </w:rPr>
        <w:t xml:space="preserve"> </w:t>
      </w:r>
      <w:r>
        <w:rPr>
          <w:color w:val="211F1F"/>
          <w:spacing w:val="-2"/>
        </w:rPr>
        <w:t>year</w:t>
      </w:r>
      <w:r>
        <w:rPr>
          <w:color w:val="211F1F"/>
          <w:spacing w:val="-5"/>
        </w:rPr>
        <w:t xml:space="preserve"> </w:t>
      </w:r>
      <w:r>
        <w:rPr>
          <w:color w:val="211F1F"/>
          <w:spacing w:val="-2"/>
        </w:rPr>
        <w:t>from the</w:t>
      </w:r>
      <w:r>
        <w:rPr>
          <w:color w:val="211F1F"/>
          <w:spacing w:val="-3"/>
        </w:rPr>
        <w:t xml:space="preserve"> </w:t>
      </w:r>
      <w:r>
        <w:rPr>
          <w:color w:val="211F1F"/>
          <w:spacing w:val="-2"/>
        </w:rPr>
        <w:t>date</w:t>
      </w:r>
      <w:r>
        <w:rPr>
          <w:color w:val="211F1F"/>
          <w:spacing w:val="-5"/>
        </w:rPr>
        <w:t xml:space="preserve"> </w:t>
      </w:r>
      <w:r>
        <w:rPr>
          <w:color w:val="211F1F"/>
          <w:spacing w:val="-2"/>
        </w:rPr>
        <w:t>of</w:t>
      </w:r>
      <w:r>
        <w:rPr>
          <w:color w:val="211F1F"/>
          <w:spacing w:val="9"/>
        </w:rPr>
        <w:t xml:space="preserve"> </w:t>
      </w:r>
      <w:r>
        <w:rPr>
          <w:color w:val="211F1F"/>
          <w:spacing w:val="-2"/>
        </w:rPr>
        <w:t>issue</w:t>
      </w:r>
      <w:r>
        <w:rPr>
          <w:color w:val="211F1F"/>
          <w:spacing w:val="-9"/>
        </w:rPr>
        <w:t xml:space="preserve"> </w:t>
      </w:r>
      <w:r>
        <w:rPr>
          <w:color w:val="211F1F"/>
          <w:spacing w:val="-2"/>
        </w:rPr>
        <w:t>of</w:t>
      </w:r>
      <w:r>
        <w:rPr>
          <w:color w:val="211F1F"/>
          <w:spacing w:val="-11"/>
        </w:rPr>
        <w:t xml:space="preserve"> </w:t>
      </w:r>
      <w:r>
        <w:rPr>
          <w:color w:val="211F1F"/>
          <w:spacing w:val="-2"/>
        </w:rPr>
        <w:t>the Completion</w:t>
      </w:r>
      <w:r>
        <w:rPr>
          <w:color w:val="211F1F"/>
          <w:spacing w:val="-20"/>
        </w:rPr>
        <w:t xml:space="preserve"> </w:t>
      </w:r>
      <w:r>
        <w:rPr>
          <w:color w:val="211F1F"/>
          <w:spacing w:val="-2"/>
        </w:rPr>
        <w:t>Certi</w:t>
      </w:r>
      <w:r>
        <w:rPr>
          <w:rFonts w:ascii="Times New Roman"/>
          <w:color w:val="211F1F"/>
          <w:spacing w:val="-2"/>
        </w:rPr>
        <w:t>fi</w:t>
      </w:r>
      <w:r>
        <w:rPr>
          <w:color w:val="211F1F"/>
          <w:spacing w:val="-2"/>
        </w:rPr>
        <w:t>cate</w:t>
      </w:r>
      <w:r>
        <w:rPr>
          <w:color w:val="211F1F"/>
          <w:spacing w:val="-18"/>
        </w:rPr>
        <w:t xml:space="preserve"> </w:t>
      </w:r>
      <w:r>
        <w:rPr>
          <w:color w:val="211F1F"/>
          <w:spacing w:val="-2"/>
        </w:rPr>
        <w:t>in</w:t>
      </w:r>
      <w:r>
        <w:rPr>
          <w:color w:val="211F1F"/>
          <w:spacing w:val="-17"/>
        </w:rPr>
        <w:t xml:space="preserve"> </w:t>
      </w:r>
      <w:r>
        <w:rPr>
          <w:color w:val="211F1F"/>
          <w:spacing w:val="-2"/>
        </w:rPr>
        <w:t>the</w:t>
      </w:r>
      <w:r>
        <w:rPr>
          <w:color w:val="211F1F"/>
          <w:spacing w:val="-18"/>
        </w:rPr>
        <w:t xml:space="preserve"> </w:t>
      </w:r>
      <w:r>
        <w:rPr>
          <w:color w:val="211F1F"/>
          <w:spacing w:val="-2"/>
        </w:rPr>
        <w:t>case</w:t>
      </w:r>
      <w:r>
        <w:rPr>
          <w:color w:val="211F1F"/>
          <w:spacing w:val="-18"/>
        </w:rPr>
        <w:t xml:space="preserve"> </w:t>
      </w:r>
      <w:r>
        <w:rPr>
          <w:color w:val="211F1F"/>
          <w:spacing w:val="-2"/>
        </w:rPr>
        <w:t>of</w:t>
      </w:r>
      <w:r>
        <w:rPr>
          <w:color w:val="211F1F"/>
          <w:spacing w:val="-17"/>
        </w:rPr>
        <w:t xml:space="preserve"> </w:t>
      </w:r>
      <w:r>
        <w:rPr>
          <w:color w:val="211F1F"/>
          <w:spacing w:val="-2"/>
        </w:rPr>
        <w:t>a</w:t>
      </w:r>
      <w:r>
        <w:rPr>
          <w:color w:val="211F1F"/>
          <w:spacing w:val="-18"/>
        </w:rPr>
        <w:t xml:space="preserve"> </w:t>
      </w:r>
      <w:r>
        <w:rPr>
          <w:color w:val="211F1F"/>
          <w:spacing w:val="-2"/>
        </w:rPr>
        <w:t>Performance</w:t>
      </w:r>
      <w:r>
        <w:rPr>
          <w:color w:val="211F1F"/>
          <w:spacing w:val="-20"/>
        </w:rPr>
        <w:t xml:space="preserve"> </w:t>
      </w:r>
      <w:r>
        <w:rPr>
          <w:color w:val="211F1F"/>
          <w:spacing w:val="-2"/>
        </w:rPr>
        <w:t>Bond.</w:t>
      </w:r>
    </w:p>
    <w:p w:rsidR="00363E5D" w:rsidRDefault="00934312">
      <w:pPr>
        <w:pStyle w:val="ListParagraph"/>
        <w:numPr>
          <w:ilvl w:val="0"/>
          <w:numId w:val="24"/>
        </w:numPr>
        <w:tabs>
          <w:tab w:val="left" w:pos="1358"/>
        </w:tabs>
        <w:spacing w:before="228" w:line="249" w:lineRule="exact"/>
        <w:ind w:left="1358" w:hanging="358"/>
        <w:jc w:val="both"/>
        <w:rPr>
          <w:rFonts w:ascii="Times New Roman"/>
        </w:rPr>
      </w:pPr>
      <w:r>
        <w:rPr>
          <w:rFonts w:ascii="Times New Roman"/>
          <w:color w:val="211F1F"/>
          <w:spacing w:val="-2"/>
        </w:rPr>
        <w:t>Dayworks</w:t>
      </w:r>
    </w:p>
    <w:p w:rsidR="00363E5D" w:rsidRDefault="00934312">
      <w:pPr>
        <w:pStyle w:val="ListParagraph"/>
        <w:numPr>
          <w:ilvl w:val="1"/>
          <w:numId w:val="24"/>
        </w:numPr>
        <w:tabs>
          <w:tab w:val="left" w:pos="1451"/>
          <w:tab w:val="left" w:pos="1459"/>
        </w:tabs>
        <w:spacing w:before="19" w:line="213" w:lineRule="auto"/>
        <w:ind w:right="816" w:hanging="360"/>
        <w:jc w:val="both"/>
        <w:rPr>
          <w:rFonts w:ascii="Times New Roman"/>
          <w:color w:val="211F1F"/>
        </w:rPr>
      </w:pPr>
      <w:r>
        <w:rPr>
          <w:rFonts w:ascii="Times New Roman"/>
          <w:color w:val="211F1F"/>
        </w:rPr>
        <w:tab/>
        <w:t>If applicable, the Dayworks rates in the Contractor's Bid shall be used only when the Project Manager has given written instructions in advance for additional work to be paid for in that way.</w:t>
      </w:r>
    </w:p>
    <w:p w:rsidR="00363E5D" w:rsidRDefault="00934312">
      <w:pPr>
        <w:pStyle w:val="ListParagraph"/>
        <w:numPr>
          <w:ilvl w:val="1"/>
          <w:numId w:val="24"/>
        </w:numPr>
        <w:tabs>
          <w:tab w:val="left" w:pos="1451"/>
          <w:tab w:val="left" w:pos="1456"/>
        </w:tabs>
        <w:spacing w:before="228" w:line="228" w:lineRule="auto"/>
        <w:ind w:right="804" w:hanging="360"/>
        <w:jc w:val="both"/>
        <w:rPr>
          <w:rFonts w:ascii="Times New Roman"/>
          <w:color w:val="211F1F"/>
        </w:rPr>
      </w:pPr>
      <w:r>
        <w:rPr>
          <w:rFonts w:ascii="Times New Roman"/>
          <w:color w:val="211F1F"/>
        </w:rPr>
        <w:tab/>
        <w:t>All work to be paid for as Dayworks shall be recorded by the Contractor on forms approved by the Project Manager. Each completed form shall be verified and signed by the Project Manager within two days of the work being done.</w:t>
      </w:r>
    </w:p>
    <w:p w:rsidR="00363E5D" w:rsidRDefault="00934312">
      <w:pPr>
        <w:pStyle w:val="ListParagraph"/>
        <w:numPr>
          <w:ilvl w:val="1"/>
          <w:numId w:val="24"/>
        </w:numPr>
        <w:tabs>
          <w:tab w:val="left" w:pos="1444"/>
        </w:tabs>
        <w:spacing w:before="239"/>
        <w:ind w:left="1444" w:hanging="353"/>
        <w:jc w:val="both"/>
        <w:rPr>
          <w:rFonts w:ascii="Times New Roman"/>
          <w:color w:val="211F1F"/>
        </w:rPr>
      </w:pPr>
      <w:r>
        <w:rPr>
          <w:rFonts w:ascii="Times New Roman"/>
          <w:color w:val="211F1F"/>
          <w:spacing w:val="-2"/>
        </w:rPr>
        <w:t>The</w:t>
      </w:r>
      <w:r>
        <w:rPr>
          <w:rFonts w:ascii="Times New Roman"/>
          <w:color w:val="211F1F"/>
          <w:spacing w:val="10"/>
        </w:rPr>
        <w:t xml:space="preserve"> </w:t>
      </w:r>
      <w:r>
        <w:rPr>
          <w:rFonts w:ascii="Times New Roman"/>
          <w:color w:val="211F1F"/>
          <w:spacing w:val="-2"/>
        </w:rPr>
        <w:t>Contractor</w:t>
      </w:r>
      <w:r>
        <w:rPr>
          <w:rFonts w:ascii="Times New Roman"/>
          <w:color w:val="211F1F"/>
          <w:spacing w:val="-16"/>
        </w:rPr>
        <w:t xml:space="preserve"> </w:t>
      </w:r>
      <w:r>
        <w:rPr>
          <w:rFonts w:ascii="Times New Roman"/>
          <w:color w:val="211F1F"/>
          <w:spacing w:val="-2"/>
        </w:rPr>
        <w:t>shall</w:t>
      </w:r>
      <w:r>
        <w:rPr>
          <w:rFonts w:ascii="Times New Roman"/>
          <w:color w:val="211F1F"/>
          <w:spacing w:val="-17"/>
        </w:rPr>
        <w:t xml:space="preserve"> </w:t>
      </w:r>
      <w:r>
        <w:rPr>
          <w:rFonts w:ascii="Times New Roman"/>
          <w:color w:val="211F1F"/>
          <w:spacing w:val="-2"/>
        </w:rPr>
        <w:t>be</w:t>
      </w:r>
      <w:r>
        <w:rPr>
          <w:rFonts w:ascii="Times New Roman"/>
          <w:color w:val="211F1F"/>
          <w:spacing w:val="-20"/>
        </w:rPr>
        <w:t xml:space="preserve"> </w:t>
      </w:r>
      <w:r>
        <w:rPr>
          <w:rFonts w:ascii="Times New Roman"/>
          <w:color w:val="211F1F"/>
          <w:spacing w:val="-2"/>
        </w:rPr>
        <w:t>paid</w:t>
      </w:r>
      <w:r>
        <w:rPr>
          <w:rFonts w:ascii="Times New Roman"/>
          <w:color w:val="211F1F"/>
          <w:spacing w:val="-22"/>
        </w:rPr>
        <w:t xml:space="preserve"> </w:t>
      </w:r>
      <w:r>
        <w:rPr>
          <w:rFonts w:ascii="Times New Roman"/>
          <w:color w:val="211F1F"/>
          <w:spacing w:val="-2"/>
        </w:rPr>
        <w:t>for</w:t>
      </w:r>
      <w:r>
        <w:rPr>
          <w:rFonts w:ascii="Times New Roman"/>
          <w:color w:val="211F1F"/>
          <w:spacing w:val="-17"/>
        </w:rPr>
        <w:t xml:space="preserve"> </w:t>
      </w:r>
      <w:r>
        <w:rPr>
          <w:rFonts w:ascii="Times New Roman"/>
          <w:color w:val="211F1F"/>
          <w:spacing w:val="-2"/>
        </w:rPr>
        <w:t>Dayworks</w:t>
      </w:r>
      <w:r>
        <w:rPr>
          <w:rFonts w:ascii="Times New Roman"/>
          <w:color w:val="211F1F"/>
          <w:spacing w:val="-14"/>
        </w:rPr>
        <w:t xml:space="preserve"> </w:t>
      </w:r>
      <w:r>
        <w:rPr>
          <w:rFonts w:ascii="Times New Roman"/>
          <w:color w:val="211F1F"/>
          <w:spacing w:val="-2"/>
        </w:rPr>
        <w:t>subject</w:t>
      </w:r>
      <w:r>
        <w:rPr>
          <w:rFonts w:ascii="Times New Roman"/>
          <w:color w:val="211F1F"/>
          <w:spacing w:val="-17"/>
        </w:rPr>
        <w:t xml:space="preserve"> </w:t>
      </w:r>
      <w:r>
        <w:rPr>
          <w:rFonts w:ascii="Times New Roman"/>
          <w:color w:val="211F1F"/>
          <w:spacing w:val="-2"/>
        </w:rPr>
        <w:t>to</w:t>
      </w:r>
      <w:r>
        <w:rPr>
          <w:rFonts w:ascii="Times New Roman"/>
          <w:color w:val="211F1F"/>
          <w:spacing w:val="-17"/>
        </w:rPr>
        <w:t xml:space="preserve"> </w:t>
      </w:r>
      <w:r>
        <w:rPr>
          <w:rFonts w:ascii="Times New Roman"/>
          <w:color w:val="211F1F"/>
          <w:spacing w:val="-2"/>
        </w:rPr>
        <w:t>obtaining</w:t>
      </w:r>
      <w:r>
        <w:rPr>
          <w:rFonts w:ascii="Times New Roman"/>
          <w:color w:val="211F1F"/>
          <w:spacing w:val="-18"/>
        </w:rPr>
        <w:t xml:space="preserve"> </w:t>
      </w:r>
      <w:r>
        <w:rPr>
          <w:rFonts w:ascii="Times New Roman"/>
          <w:color w:val="211F1F"/>
          <w:spacing w:val="-2"/>
        </w:rPr>
        <w:t>signed</w:t>
      </w:r>
      <w:r>
        <w:rPr>
          <w:rFonts w:ascii="Times New Roman"/>
          <w:color w:val="211F1F"/>
          <w:spacing w:val="-18"/>
        </w:rPr>
        <w:t xml:space="preserve"> </w:t>
      </w:r>
      <w:r>
        <w:rPr>
          <w:rFonts w:ascii="Times New Roman"/>
          <w:color w:val="211F1F"/>
          <w:spacing w:val="-2"/>
        </w:rPr>
        <w:t>Dayworks</w:t>
      </w:r>
      <w:r>
        <w:rPr>
          <w:rFonts w:ascii="Times New Roman"/>
          <w:color w:val="211F1F"/>
          <w:spacing w:val="-14"/>
        </w:rPr>
        <w:t xml:space="preserve"> </w:t>
      </w:r>
      <w:r>
        <w:rPr>
          <w:rFonts w:ascii="Times New Roman"/>
          <w:color w:val="211F1F"/>
          <w:spacing w:val="-2"/>
        </w:rPr>
        <w:t>forms.</w:t>
      </w:r>
    </w:p>
    <w:p w:rsidR="00363E5D" w:rsidRDefault="00934312">
      <w:pPr>
        <w:pStyle w:val="ListParagraph"/>
        <w:numPr>
          <w:ilvl w:val="0"/>
          <w:numId w:val="24"/>
        </w:numPr>
        <w:tabs>
          <w:tab w:val="left" w:pos="1358"/>
        </w:tabs>
        <w:spacing w:before="241" w:line="250" w:lineRule="exact"/>
        <w:ind w:left="1358" w:hanging="358"/>
        <w:jc w:val="both"/>
        <w:rPr>
          <w:rFonts w:ascii="Times New Roman"/>
        </w:rPr>
      </w:pPr>
      <w:r>
        <w:rPr>
          <w:rFonts w:ascii="Times New Roman"/>
          <w:color w:val="211F1F"/>
        </w:rPr>
        <w:t>Cost</w:t>
      </w:r>
      <w:r>
        <w:rPr>
          <w:rFonts w:ascii="Times New Roman"/>
          <w:color w:val="211F1F"/>
          <w:spacing w:val="-5"/>
        </w:rPr>
        <w:t xml:space="preserve"> </w:t>
      </w:r>
      <w:r>
        <w:rPr>
          <w:rFonts w:ascii="Times New Roman"/>
          <w:color w:val="211F1F"/>
        </w:rPr>
        <w:t>of</w:t>
      </w:r>
      <w:r>
        <w:rPr>
          <w:rFonts w:ascii="Times New Roman"/>
          <w:color w:val="211F1F"/>
          <w:spacing w:val="20"/>
        </w:rPr>
        <w:t xml:space="preserve"> </w:t>
      </w:r>
      <w:r>
        <w:rPr>
          <w:rFonts w:ascii="Times New Roman"/>
          <w:color w:val="211F1F"/>
          <w:spacing w:val="-2"/>
        </w:rPr>
        <w:t>Repairs</w:t>
      </w:r>
    </w:p>
    <w:p w:rsidR="00363E5D" w:rsidRDefault="00934312">
      <w:pPr>
        <w:pStyle w:val="ListParagraph"/>
        <w:numPr>
          <w:ilvl w:val="1"/>
          <w:numId w:val="24"/>
        </w:numPr>
        <w:tabs>
          <w:tab w:val="left" w:pos="1444"/>
          <w:tab w:val="left" w:pos="1451"/>
        </w:tabs>
        <w:spacing w:before="8" w:line="228" w:lineRule="auto"/>
        <w:ind w:right="805" w:hanging="360"/>
        <w:jc w:val="both"/>
        <w:rPr>
          <w:rFonts w:ascii="Times New Roman"/>
          <w:color w:val="211F1F"/>
        </w:rPr>
      </w:pPr>
      <w:r>
        <w:rPr>
          <w:rFonts w:ascii="Times New Roman"/>
          <w:color w:val="211F1F"/>
          <w:spacing w:val="-2"/>
        </w:rPr>
        <w:t>Loss</w:t>
      </w:r>
      <w:r>
        <w:rPr>
          <w:rFonts w:ascii="Times New Roman"/>
          <w:color w:val="211F1F"/>
          <w:spacing w:val="-8"/>
        </w:rPr>
        <w:t xml:space="preserve"> </w:t>
      </w:r>
      <w:r>
        <w:rPr>
          <w:rFonts w:ascii="Times New Roman"/>
          <w:color w:val="211F1F"/>
          <w:spacing w:val="-2"/>
        </w:rPr>
        <w:t>or</w:t>
      </w:r>
      <w:r>
        <w:rPr>
          <w:rFonts w:ascii="Times New Roman"/>
          <w:color w:val="211F1F"/>
          <w:spacing w:val="-9"/>
        </w:rPr>
        <w:t xml:space="preserve"> </w:t>
      </w:r>
      <w:r>
        <w:rPr>
          <w:rFonts w:ascii="Times New Roman"/>
          <w:color w:val="211F1F"/>
          <w:spacing w:val="-2"/>
        </w:rPr>
        <w:t>damage</w:t>
      </w:r>
      <w:r>
        <w:rPr>
          <w:rFonts w:ascii="Times New Roman"/>
          <w:color w:val="211F1F"/>
          <w:spacing w:val="-12"/>
        </w:rPr>
        <w:t xml:space="preserve"> </w:t>
      </w:r>
      <w:r>
        <w:rPr>
          <w:rFonts w:ascii="Times New Roman"/>
          <w:color w:val="211F1F"/>
          <w:spacing w:val="-2"/>
        </w:rPr>
        <w:t>to</w:t>
      </w:r>
      <w:r>
        <w:rPr>
          <w:rFonts w:ascii="Times New Roman"/>
          <w:color w:val="211F1F"/>
          <w:spacing w:val="-10"/>
        </w:rPr>
        <w:t xml:space="preserve"> </w:t>
      </w:r>
      <w:r>
        <w:rPr>
          <w:rFonts w:ascii="Times New Roman"/>
          <w:color w:val="211F1F"/>
          <w:spacing w:val="-2"/>
        </w:rPr>
        <w:t>the</w:t>
      </w:r>
      <w:r>
        <w:rPr>
          <w:rFonts w:ascii="Times New Roman"/>
          <w:color w:val="211F1F"/>
          <w:spacing w:val="-12"/>
        </w:rPr>
        <w:t xml:space="preserve"> </w:t>
      </w:r>
      <w:r>
        <w:rPr>
          <w:rFonts w:ascii="Times New Roman"/>
          <w:color w:val="211F1F"/>
          <w:spacing w:val="-2"/>
        </w:rPr>
        <w:t>Works</w:t>
      </w:r>
      <w:r>
        <w:rPr>
          <w:rFonts w:ascii="Times New Roman"/>
          <w:color w:val="211F1F"/>
          <w:spacing w:val="-9"/>
        </w:rPr>
        <w:t xml:space="preserve"> </w:t>
      </w:r>
      <w:r>
        <w:rPr>
          <w:rFonts w:ascii="Times New Roman"/>
          <w:color w:val="211F1F"/>
          <w:spacing w:val="-2"/>
        </w:rPr>
        <w:t>or</w:t>
      </w:r>
      <w:r>
        <w:rPr>
          <w:rFonts w:ascii="Times New Roman"/>
          <w:color w:val="211F1F"/>
          <w:spacing w:val="-9"/>
        </w:rPr>
        <w:t xml:space="preserve"> </w:t>
      </w:r>
      <w:r>
        <w:rPr>
          <w:rFonts w:ascii="Times New Roman"/>
          <w:color w:val="211F1F"/>
          <w:spacing w:val="-2"/>
        </w:rPr>
        <w:t>Materials</w:t>
      </w:r>
      <w:r>
        <w:rPr>
          <w:rFonts w:ascii="Times New Roman"/>
          <w:color w:val="211F1F"/>
          <w:spacing w:val="-9"/>
        </w:rPr>
        <w:t xml:space="preserve"> </w:t>
      </w:r>
      <w:r>
        <w:rPr>
          <w:rFonts w:ascii="Times New Roman"/>
          <w:color w:val="211F1F"/>
          <w:spacing w:val="-2"/>
        </w:rPr>
        <w:t>to</w:t>
      </w:r>
      <w:r>
        <w:rPr>
          <w:rFonts w:ascii="Times New Roman"/>
          <w:color w:val="211F1F"/>
          <w:spacing w:val="-10"/>
        </w:rPr>
        <w:t xml:space="preserve"> </w:t>
      </w:r>
      <w:r>
        <w:rPr>
          <w:rFonts w:ascii="Times New Roman"/>
          <w:color w:val="211F1F"/>
          <w:spacing w:val="-2"/>
        </w:rPr>
        <w:t>be</w:t>
      </w:r>
      <w:r>
        <w:rPr>
          <w:rFonts w:ascii="Times New Roman"/>
          <w:color w:val="211F1F"/>
          <w:spacing w:val="-9"/>
        </w:rPr>
        <w:t xml:space="preserve"> </w:t>
      </w:r>
      <w:r>
        <w:rPr>
          <w:rFonts w:ascii="Times New Roman"/>
          <w:color w:val="211F1F"/>
          <w:spacing w:val="-2"/>
        </w:rPr>
        <w:t>incorporated</w:t>
      </w:r>
      <w:r>
        <w:rPr>
          <w:rFonts w:ascii="Times New Roman"/>
          <w:color w:val="211F1F"/>
          <w:spacing w:val="-9"/>
        </w:rPr>
        <w:t xml:space="preserve"> </w:t>
      </w:r>
      <w:r>
        <w:rPr>
          <w:rFonts w:ascii="Times New Roman"/>
          <w:color w:val="211F1F"/>
          <w:spacing w:val="-2"/>
        </w:rPr>
        <w:t>in</w:t>
      </w:r>
      <w:r>
        <w:rPr>
          <w:rFonts w:ascii="Times New Roman"/>
          <w:color w:val="211F1F"/>
          <w:spacing w:val="-10"/>
        </w:rPr>
        <w:t xml:space="preserve"> </w:t>
      </w:r>
      <w:r>
        <w:rPr>
          <w:rFonts w:ascii="Times New Roman"/>
          <w:color w:val="211F1F"/>
          <w:spacing w:val="-2"/>
        </w:rPr>
        <w:t>the</w:t>
      </w:r>
      <w:r>
        <w:rPr>
          <w:rFonts w:ascii="Times New Roman"/>
          <w:color w:val="211F1F"/>
          <w:spacing w:val="-12"/>
        </w:rPr>
        <w:t xml:space="preserve"> </w:t>
      </w:r>
      <w:r>
        <w:rPr>
          <w:rFonts w:ascii="Times New Roman"/>
          <w:color w:val="211F1F"/>
          <w:spacing w:val="-2"/>
        </w:rPr>
        <w:t>Works</w:t>
      </w:r>
      <w:r>
        <w:rPr>
          <w:rFonts w:ascii="Times New Roman"/>
          <w:color w:val="211F1F"/>
          <w:spacing w:val="-9"/>
        </w:rPr>
        <w:t xml:space="preserve"> </w:t>
      </w:r>
      <w:r>
        <w:rPr>
          <w:rFonts w:ascii="Times New Roman"/>
          <w:color w:val="211F1F"/>
          <w:spacing w:val="-2"/>
        </w:rPr>
        <w:t>between</w:t>
      </w:r>
      <w:r>
        <w:rPr>
          <w:rFonts w:ascii="Times New Roman"/>
          <w:color w:val="211F1F"/>
          <w:spacing w:val="-12"/>
        </w:rPr>
        <w:t xml:space="preserve"> </w:t>
      </w:r>
      <w:r>
        <w:rPr>
          <w:rFonts w:ascii="Times New Roman"/>
          <w:color w:val="211F1F"/>
          <w:spacing w:val="-2"/>
        </w:rPr>
        <w:t>the</w:t>
      </w:r>
      <w:r>
        <w:rPr>
          <w:rFonts w:ascii="Times New Roman"/>
          <w:color w:val="211F1F"/>
          <w:spacing w:val="-9"/>
        </w:rPr>
        <w:t xml:space="preserve"> </w:t>
      </w:r>
      <w:r>
        <w:rPr>
          <w:rFonts w:ascii="Times New Roman"/>
          <w:color w:val="211F1F"/>
          <w:spacing w:val="-2"/>
        </w:rPr>
        <w:t>Start</w:t>
      </w:r>
      <w:r>
        <w:rPr>
          <w:rFonts w:ascii="Times New Roman"/>
          <w:color w:val="211F1F"/>
          <w:spacing w:val="-9"/>
        </w:rPr>
        <w:t xml:space="preserve"> </w:t>
      </w:r>
      <w:r>
        <w:rPr>
          <w:rFonts w:ascii="Times New Roman"/>
          <w:color w:val="211F1F"/>
          <w:spacing w:val="-2"/>
        </w:rPr>
        <w:t>Date</w:t>
      </w:r>
      <w:r>
        <w:rPr>
          <w:rFonts w:ascii="Times New Roman"/>
          <w:color w:val="211F1F"/>
          <w:spacing w:val="-9"/>
        </w:rPr>
        <w:t xml:space="preserve"> </w:t>
      </w:r>
      <w:r>
        <w:rPr>
          <w:rFonts w:ascii="Times New Roman"/>
          <w:color w:val="211F1F"/>
          <w:spacing w:val="-2"/>
        </w:rPr>
        <w:t>and</w:t>
      </w:r>
      <w:r>
        <w:rPr>
          <w:rFonts w:ascii="Times New Roman"/>
          <w:color w:val="211F1F"/>
          <w:spacing w:val="-11"/>
        </w:rPr>
        <w:t xml:space="preserve"> </w:t>
      </w:r>
      <w:r>
        <w:rPr>
          <w:rFonts w:ascii="Times New Roman"/>
          <w:color w:val="211F1F"/>
          <w:spacing w:val="-2"/>
        </w:rPr>
        <w:t>the</w:t>
      </w:r>
      <w:r>
        <w:rPr>
          <w:rFonts w:ascii="Times New Roman"/>
          <w:color w:val="211F1F"/>
          <w:spacing w:val="-3"/>
        </w:rPr>
        <w:t xml:space="preserve"> </w:t>
      </w:r>
      <w:r>
        <w:rPr>
          <w:rFonts w:ascii="Times New Roman"/>
          <w:color w:val="211F1F"/>
          <w:spacing w:val="-2"/>
        </w:rPr>
        <w:t xml:space="preserve">end of </w:t>
      </w:r>
      <w:r>
        <w:rPr>
          <w:rFonts w:ascii="Times New Roman"/>
          <w:color w:val="211F1F"/>
        </w:rPr>
        <w:t>the Defects Correction periods shall be remedied by the Contractor at the Contractor's cost if the loss or damage</w:t>
      </w:r>
      <w:r>
        <w:rPr>
          <w:rFonts w:ascii="Times New Roman"/>
          <w:color w:val="211F1F"/>
          <w:spacing w:val="-6"/>
        </w:rPr>
        <w:t xml:space="preserve"> </w:t>
      </w:r>
      <w:r>
        <w:rPr>
          <w:rFonts w:ascii="Times New Roman"/>
          <w:color w:val="211F1F"/>
        </w:rPr>
        <w:t>arises</w:t>
      </w:r>
      <w:r>
        <w:rPr>
          <w:rFonts w:ascii="Times New Roman"/>
          <w:color w:val="211F1F"/>
          <w:spacing w:val="-6"/>
        </w:rPr>
        <w:t xml:space="preserve"> </w:t>
      </w:r>
      <w:r>
        <w:rPr>
          <w:rFonts w:ascii="Times New Roman"/>
          <w:color w:val="211F1F"/>
        </w:rPr>
        <w:t>from</w:t>
      </w:r>
      <w:r>
        <w:rPr>
          <w:rFonts w:ascii="Times New Roman"/>
          <w:color w:val="211F1F"/>
          <w:spacing w:val="-9"/>
        </w:rPr>
        <w:t xml:space="preserve"> </w:t>
      </w:r>
      <w:r>
        <w:rPr>
          <w:rFonts w:ascii="Times New Roman"/>
          <w:color w:val="211F1F"/>
        </w:rPr>
        <w:t>the</w:t>
      </w:r>
      <w:r>
        <w:rPr>
          <w:rFonts w:ascii="Times New Roman"/>
          <w:color w:val="211F1F"/>
          <w:spacing w:val="-5"/>
        </w:rPr>
        <w:t xml:space="preserve"> </w:t>
      </w:r>
      <w:r>
        <w:rPr>
          <w:rFonts w:ascii="Times New Roman"/>
          <w:color w:val="211F1F"/>
        </w:rPr>
        <w:t>Contractor's</w:t>
      </w:r>
      <w:r>
        <w:rPr>
          <w:rFonts w:ascii="Times New Roman"/>
          <w:color w:val="211F1F"/>
          <w:spacing w:val="-2"/>
        </w:rPr>
        <w:t xml:space="preserve"> </w:t>
      </w:r>
      <w:r>
        <w:rPr>
          <w:rFonts w:ascii="Times New Roman"/>
          <w:color w:val="211F1F"/>
        </w:rPr>
        <w:t>acts</w:t>
      </w:r>
      <w:r>
        <w:rPr>
          <w:rFonts w:ascii="Times New Roman"/>
          <w:color w:val="211F1F"/>
          <w:spacing w:val="-2"/>
        </w:rPr>
        <w:t xml:space="preserve"> </w:t>
      </w:r>
      <w:r>
        <w:rPr>
          <w:rFonts w:ascii="Times New Roman"/>
          <w:color w:val="211F1F"/>
        </w:rPr>
        <w:t>or</w:t>
      </w:r>
      <w:r>
        <w:rPr>
          <w:rFonts w:ascii="Times New Roman"/>
          <w:color w:val="211F1F"/>
          <w:spacing w:val="-5"/>
        </w:rPr>
        <w:t xml:space="preserve"> </w:t>
      </w:r>
      <w:r>
        <w:rPr>
          <w:rFonts w:ascii="Times New Roman"/>
          <w:color w:val="211F1F"/>
        </w:rPr>
        <w:t>omissions.</w:t>
      </w:r>
    </w:p>
    <w:p w:rsidR="00363E5D" w:rsidRDefault="00934312">
      <w:pPr>
        <w:pStyle w:val="ListParagraph"/>
        <w:numPr>
          <w:ilvl w:val="0"/>
          <w:numId w:val="34"/>
        </w:numPr>
        <w:tabs>
          <w:tab w:val="left" w:pos="1623"/>
        </w:tabs>
        <w:spacing w:before="224"/>
        <w:ind w:left="1623" w:hanging="289"/>
        <w:jc w:val="left"/>
        <w:rPr>
          <w:rFonts w:ascii="Times New Roman"/>
          <w:b/>
          <w:color w:val="211F1F"/>
        </w:rPr>
      </w:pPr>
      <w:r>
        <w:rPr>
          <w:rFonts w:ascii="Times New Roman"/>
          <w:color w:val="211F1F"/>
        </w:rPr>
        <w:t>Finishing</w:t>
      </w:r>
      <w:r>
        <w:rPr>
          <w:rFonts w:ascii="Times New Roman"/>
          <w:color w:val="211F1F"/>
          <w:spacing w:val="-7"/>
        </w:rPr>
        <w:t xml:space="preserve"> </w:t>
      </w:r>
      <w:r>
        <w:rPr>
          <w:rFonts w:ascii="Times New Roman"/>
          <w:color w:val="211F1F"/>
          <w:spacing w:val="-2"/>
        </w:rPr>
        <w:t>theContract</w:t>
      </w:r>
    </w:p>
    <w:p w:rsidR="00363E5D" w:rsidRDefault="00934312">
      <w:pPr>
        <w:pStyle w:val="ListParagraph"/>
        <w:numPr>
          <w:ilvl w:val="0"/>
          <w:numId w:val="24"/>
        </w:numPr>
        <w:tabs>
          <w:tab w:val="left" w:pos="1358"/>
        </w:tabs>
        <w:spacing w:before="231" w:line="249" w:lineRule="exact"/>
        <w:ind w:left="1358" w:hanging="358"/>
        <w:jc w:val="both"/>
        <w:rPr>
          <w:rFonts w:ascii="Times New Roman"/>
        </w:rPr>
      </w:pPr>
      <w:r>
        <w:rPr>
          <w:rFonts w:ascii="Times New Roman"/>
          <w:color w:val="211F1F"/>
          <w:spacing w:val="-2"/>
        </w:rPr>
        <w:t>Completion</w:t>
      </w:r>
    </w:p>
    <w:p w:rsidR="00363E5D" w:rsidRDefault="00934312">
      <w:pPr>
        <w:pStyle w:val="ListParagraph"/>
        <w:numPr>
          <w:ilvl w:val="1"/>
          <w:numId w:val="24"/>
        </w:numPr>
        <w:tabs>
          <w:tab w:val="left" w:pos="1444"/>
          <w:tab w:val="left" w:pos="1451"/>
        </w:tabs>
        <w:spacing w:before="19" w:line="213" w:lineRule="auto"/>
        <w:ind w:right="1056" w:hanging="360"/>
        <w:rPr>
          <w:rFonts w:ascii="Times New Roman"/>
          <w:color w:val="211F1F"/>
        </w:rPr>
      </w:pPr>
      <w:r>
        <w:rPr>
          <w:rFonts w:ascii="Times New Roman"/>
          <w:color w:val="211F1F"/>
        </w:rPr>
        <w:t>The</w:t>
      </w:r>
      <w:r>
        <w:rPr>
          <w:rFonts w:ascii="Times New Roman"/>
          <w:color w:val="211F1F"/>
          <w:spacing w:val="-12"/>
        </w:rPr>
        <w:t xml:space="preserve"> </w:t>
      </w:r>
      <w:r>
        <w:rPr>
          <w:rFonts w:ascii="Times New Roman"/>
          <w:color w:val="211F1F"/>
        </w:rPr>
        <w:t>Contractor</w:t>
      </w:r>
      <w:r>
        <w:rPr>
          <w:rFonts w:ascii="Times New Roman"/>
          <w:color w:val="211F1F"/>
          <w:spacing w:val="-12"/>
        </w:rPr>
        <w:t xml:space="preserve"> </w:t>
      </w:r>
      <w:r>
        <w:rPr>
          <w:rFonts w:ascii="Times New Roman"/>
          <w:color w:val="211F1F"/>
        </w:rPr>
        <w:t>shall</w:t>
      </w:r>
      <w:r>
        <w:rPr>
          <w:rFonts w:ascii="Times New Roman"/>
          <w:color w:val="211F1F"/>
          <w:spacing w:val="-8"/>
        </w:rPr>
        <w:t xml:space="preserve"> </w:t>
      </w:r>
      <w:r>
        <w:rPr>
          <w:rFonts w:ascii="Times New Roman"/>
          <w:color w:val="211F1F"/>
        </w:rPr>
        <w:t>request</w:t>
      </w:r>
      <w:r>
        <w:rPr>
          <w:rFonts w:ascii="Times New Roman"/>
          <w:color w:val="211F1F"/>
          <w:spacing w:val="-9"/>
        </w:rPr>
        <w:t xml:space="preserve"> </w:t>
      </w:r>
      <w:r>
        <w:rPr>
          <w:rFonts w:ascii="Times New Roman"/>
          <w:color w:val="211F1F"/>
        </w:rPr>
        <w:t>the</w:t>
      </w:r>
      <w:r>
        <w:rPr>
          <w:rFonts w:ascii="Times New Roman"/>
          <w:color w:val="211F1F"/>
          <w:spacing w:val="-10"/>
        </w:rPr>
        <w:t xml:space="preserve"> </w:t>
      </w:r>
      <w:r>
        <w:rPr>
          <w:rFonts w:ascii="Times New Roman"/>
          <w:color w:val="211F1F"/>
        </w:rPr>
        <w:t>Project</w:t>
      </w:r>
      <w:r>
        <w:rPr>
          <w:rFonts w:ascii="Times New Roman"/>
          <w:color w:val="211F1F"/>
          <w:spacing w:val="-11"/>
        </w:rPr>
        <w:t xml:space="preserve"> </w:t>
      </w:r>
      <w:r>
        <w:rPr>
          <w:rFonts w:ascii="Times New Roman"/>
          <w:color w:val="211F1F"/>
        </w:rPr>
        <w:t>Manager</w:t>
      </w:r>
      <w:r>
        <w:rPr>
          <w:rFonts w:ascii="Times New Roman"/>
          <w:color w:val="211F1F"/>
          <w:spacing w:val="-9"/>
        </w:rPr>
        <w:t xml:space="preserve"> </w:t>
      </w:r>
      <w:r>
        <w:rPr>
          <w:rFonts w:ascii="Times New Roman"/>
          <w:color w:val="211F1F"/>
        </w:rPr>
        <w:t>to</w:t>
      </w:r>
      <w:r>
        <w:rPr>
          <w:rFonts w:ascii="Times New Roman"/>
          <w:color w:val="211F1F"/>
          <w:spacing w:val="-10"/>
        </w:rPr>
        <w:t xml:space="preserve"> </w:t>
      </w:r>
      <w:r>
        <w:rPr>
          <w:rFonts w:ascii="Times New Roman"/>
          <w:color w:val="211F1F"/>
        </w:rPr>
        <w:t>issue</w:t>
      </w:r>
      <w:r>
        <w:rPr>
          <w:rFonts w:ascii="Times New Roman"/>
          <w:color w:val="211F1F"/>
          <w:spacing w:val="-10"/>
        </w:rPr>
        <w:t xml:space="preserve"> </w:t>
      </w:r>
      <w:r>
        <w:rPr>
          <w:rFonts w:ascii="Times New Roman"/>
          <w:color w:val="211F1F"/>
        </w:rPr>
        <w:t>a</w:t>
      </w:r>
      <w:r>
        <w:rPr>
          <w:rFonts w:ascii="Times New Roman"/>
          <w:color w:val="211F1F"/>
          <w:spacing w:val="-12"/>
        </w:rPr>
        <w:t xml:space="preserve"> </w:t>
      </w:r>
      <w:r>
        <w:rPr>
          <w:rFonts w:ascii="Times New Roman"/>
          <w:color w:val="211F1F"/>
        </w:rPr>
        <w:t>Certificate</w:t>
      </w:r>
      <w:r>
        <w:rPr>
          <w:rFonts w:ascii="Times New Roman"/>
          <w:color w:val="211F1F"/>
          <w:spacing w:val="-10"/>
        </w:rPr>
        <w:t xml:space="preserve"> </w:t>
      </w:r>
      <w:r>
        <w:rPr>
          <w:rFonts w:ascii="Times New Roman"/>
          <w:color w:val="211F1F"/>
        </w:rPr>
        <w:t>of</w:t>
      </w:r>
      <w:r>
        <w:rPr>
          <w:rFonts w:ascii="Times New Roman"/>
          <w:color w:val="211F1F"/>
          <w:spacing w:val="-12"/>
        </w:rPr>
        <w:t xml:space="preserve"> </w:t>
      </w:r>
      <w:r>
        <w:rPr>
          <w:rFonts w:ascii="Times New Roman"/>
          <w:color w:val="211F1F"/>
        </w:rPr>
        <w:t>Completion</w:t>
      </w:r>
      <w:r>
        <w:rPr>
          <w:rFonts w:ascii="Times New Roman"/>
          <w:color w:val="211F1F"/>
          <w:spacing w:val="-10"/>
        </w:rPr>
        <w:t xml:space="preserve"> </w:t>
      </w:r>
      <w:r>
        <w:rPr>
          <w:rFonts w:ascii="Times New Roman"/>
          <w:color w:val="211F1F"/>
        </w:rPr>
        <w:t>of</w:t>
      </w:r>
      <w:r>
        <w:rPr>
          <w:rFonts w:ascii="Times New Roman"/>
          <w:color w:val="211F1F"/>
          <w:spacing w:val="-9"/>
        </w:rPr>
        <w:t xml:space="preserve"> </w:t>
      </w:r>
      <w:r>
        <w:rPr>
          <w:rFonts w:ascii="Times New Roman"/>
          <w:color w:val="211F1F"/>
        </w:rPr>
        <w:t>the</w:t>
      </w:r>
      <w:r>
        <w:rPr>
          <w:rFonts w:ascii="Times New Roman"/>
          <w:color w:val="211F1F"/>
          <w:spacing w:val="-14"/>
        </w:rPr>
        <w:t xml:space="preserve"> </w:t>
      </w:r>
      <w:r>
        <w:rPr>
          <w:rFonts w:ascii="Times New Roman"/>
          <w:color w:val="211F1F"/>
        </w:rPr>
        <w:t>Works,</w:t>
      </w:r>
      <w:r>
        <w:rPr>
          <w:rFonts w:ascii="Times New Roman"/>
          <w:color w:val="211F1F"/>
          <w:spacing w:val="-14"/>
        </w:rPr>
        <w:t xml:space="preserve"> </w:t>
      </w:r>
      <w:r>
        <w:rPr>
          <w:rFonts w:ascii="Times New Roman"/>
          <w:color w:val="211F1F"/>
        </w:rPr>
        <w:t>and</w:t>
      </w:r>
      <w:r>
        <w:rPr>
          <w:rFonts w:ascii="Times New Roman"/>
          <w:color w:val="211F1F"/>
          <w:spacing w:val="-7"/>
        </w:rPr>
        <w:t xml:space="preserve"> </w:t>
      </w:r>
      <w:r>
        <w:rPr>
          <w:rFonts w:ascii="Times New Roman"/>
          <w:color w:val="211F1F"/>
        </w:rPr>
        <w:t>the Project</w:t>
      </w:r>
      <w:r>
        <w:rPr>
          <w:rFonts w:ascii="Times New Roman"/>
          <w:color w:val="211F1F"/>
          <w:spacing w:val="-19"/>
        </w:rPr>
        <w:t xml:space="preserve"> </w:t>
      </w:r>
      <w:r>
        <w:rPr>
          <w:rFonts w:ascii="Times New Roman"/>
          <w:color w:val="211F1F"/>
        </w:rPr>
        <w:t>Manager</w:t>
      </w:r>
      <w:r>
        <w:rPr>
          <w:rFonts w:ascii="Times New Roman"/>
          <w:color w:val="211F1F"/>
          <w:spacing w:val="-19"/>
        </w:rPr>
        <w:t xml:space="preserve"> </w:t>
      </w:r>
      <w:r>
        <w:rPr>
          <w:rFonts w:ascii="Times New Roman"/>
          <w:color w:val="211F1F"/>
        </w:rPr>
        <w:t>shall</w:t>
      </w:r>
      <w:r>
        <w:rPr>
          <w:rFonts w:ascii="Times New Roman"/>
          <w:color w:val="211F1F"/>
          <w:spacing w:val="-13"/>
        </w:rPr>
        <w:t xml:space="preserve"> </w:t>
      </w:r>
      <w:r>
        <w:rPr>
          <w:rFonts w:ascii="Times New Roman"/>
          <w:color w:val="211F1F"/>
        </w:rPr>
        <w:t>do</w:t>
      </w:r>
      <w:r>
        <w:rPr>
          <w:rFonts w:ascii="Times New Roman"/>
          <w:color w:val="211F1F"/>
          <w:spacing w:val="-16"/>
        </w:rPr>
        <w:t xml:space="preserve"> </w:t>
      </w:r>
      <w:r>
        <w:rPr>
          <w:rFonts w:ascii="Times New Roman"/>
          <w:color w:val="211F1F"/>
        </w:rPr>
        <w:t>so</w:t>
      </w:r>
      <w:r>
        <w:rPr>
          <w:rFonts w:ascii="Times New Roman"/>
          <w:color w:val="211F1F"/>
          <w:spacing w:val="-20"/>
        </w:rPr>
        <w:t xml:space="preserve"> </w:t>
      </w:r>
      <w:r>
        <w:rPr>
          <w:rFonts w:ascii="Times New Roman"/>
          <w:color w:val="211F1F"/>
        </w:rPr>
        <w:t>upon</w:t>
      </w:r>
      <w:r>
        <w:rPr>
          <w:rFonts w:ascii="Times New Roman"/>
          <w:color w:val="211F1F"/>
          <w:spacing w:val="-16"/>
        </w:rPr>
        <w:t xml:space="preserve"> </w:t>
      </w:r>
      <w:r>
        <w:rPr>
          <w:rFonts w:ascii="Times New Roman"/>
          <w:color w:val="211F1F"/>
        </w:rPr>
        <w:t>deciding</w:t>
      </w:r>
      <w:r>
        <w:rPr>
          <w:rFonts w:ascii="Times New Roman"/>
          <w:color w:val="211F1F"/>
          <w:spacing w:val="-20"/>
        </w:rPr>
        <w:t xml:space="preserve"> </w:t>
      </w:r>
      <w:r>
        <w:rPr>
          <w:rFonts w:ascii="Times New Roman"/>
          <w:color w:val="211F1F"/>
        </w:rPr>
        <w:t>that</w:t>
      </w:r>
      <w:r>
        <w:rPr>
          <w:rFonts w:ascii="Times New Roman"/>
          <w:color w:val="211F1F"/>
          <w:spacing w:val="-15"/>
        </w:rPr>
        <w:t xml:space="preserve"> </w:t>
      </w:r>
      <w:r>
        <w:rPr>
          <w:rFonts w:ascii="Times New Roman"/>
          <w:color w:val="211F1F"/>
        </w:rPr>
        <w:t>the</w:t>
      </w:r>
      <w:r>
        <w:rPr>
          <w:rFonts w:ascii="Times New Roman"/>
          <w:color w:val="211F1F"/>
          <w:spacing w:val="-15"/>
        </w:rPr>
        <w:t xml:space="preserve"> </w:t>
      </w:r>
      <w:r>
        <w:rPr>
          <w:rFonts w:ascii="Times New Roman"/>
          <w:color w:val="211F1F"/>
        </w:rPr>
        <w:t>whole</w:t>
      </w:r>
      <w:r>
        <w:rPr>
          <w:rFonts w:ascii="Times New Roman"/>
          <w:color w:val="211F1F"/>
          <w:spacing w:val="-19"/>
        </w:rPr>
        <w:t xml:space="preserve"> </w:t>
      </w:r>
      <w:r>
        <w:rPr>
          <w:rFonts w:ascii="Times New Roman"/>
          <w:color w:val="211F1F"/>
        </w:rPr>
        <w:t>of</w:t>
      </w:r>
      <w:r>
        <w:rPr>
          <w:rFonts w:ascii="Times New Roman"/>
          <w:color w:val="211F1F"/>
          <w:spacing w:val="-12"/>
        </w:rPr>
        <w:t xml:space="preserve"> </w:t>
      </w:r>
      <w:r>
        <w:rPr>
          <w:rFonts w:ascii="Times New Roman"/>
          <w:color w:val="211F1F"/>
        </w:rPr>
        <w:t>the</w:t>
      </w:r>
      <w:r>
        <w:rPr>
          <w:rFonts w:ascii="Times New Roman"/>
          <w:color w:val="211F1F"/>
          <w:spacing w:val="-19"/>
        </w:rPr>
        <w:t xml:space="preserve"> </w:t>
      </w:r>
      <w:r>
        <w:rPr>
          <w:rFonts w:ascii="Times New Roman"/>
          <w:color w:val="211F1F"/>
        </w:rPr>
        <w:t>Works</w:t>
      </w:r>
      <w:r>
        <w:rPr>
          <w:rFonts w:ascii="Times New Roman"/>
          <w:color w:val="211F1F"/>
          <w:spacing w:val="-19"/>
        </w:rPr>
        <w:t xml:space="preserve"> </w:t>
      </w:r>
      <w:r>
        <w:rPr>
          <w:rFonts w:ascii="Times New Roman"/>
          <w:color w:val="211F1F"/>
        </w:rPr>
        <w:t>is</w:t>
      </w:r>
      <w:r>
        <w:rPr>
          <w:rFonts w:ascii="Times New Roman"/>
          <w:color w:val="211F1F"/>
          <w:spacing w:val="-16"/>
        </w:rPr>
        <w:t xml:space="preserve"> </w:t>
      </w:r>
      <w:r>
        <w:rPr>
          <w:rFonts w:ascii="Times New Roman"/>
          <w:color w:val="211F1F"/>
        </w:rPr>
        <w:t>completed.</w:t>
      </w:r>
    </w:p>
    <w:p w:rsidR="00363E5D" w:rsidRDefault="00934312">
      <w:pPr>
        <w:pStyle w:val="ListParagraph"/>
        <w:numPr>
          <w:ilvl w:val="0"/>
          <w:numId w:val="24"/>
        </w:numPr>
        <w:tabs>
          <w:tab w:val="left" w:pos="1358"/>
        </w:tabs>
        <w:spacing w:before="225" w:line="249" w:lineRule="exact"/>
        <w:ind w:left="1358" w:hanging="358"/>
        <w:jc w:val="both"/>
        <w:rPr>
          <w:rFonts w:ascii="Times New Roman"/>
        </w:rPr>
      </w:pPr>
      <w:r>
        <w:rPr>
          <w:rFonts w:ascii="Times New Roman"/>
          <w:color w:val="211F1F"/>
          <w:spacing w:val="-5"/>
        </w:rPr>
        <w:t>Taking</w:t>
      </w:r>
      <w:r>
        <w:rPr>
          <w:rFonts w:ascii="Times New Roman"/>
          <w:color w:val="211F1F"/>
          <w:spacing w:val="-21"/>
        </w:rPr>
        <w:t xml:space="preserve"> </w:t>
      </w:r>
      <w:r>
        <w:rPr>
          <w:rFonts w:ascii="Times New Roman"/>
          <w:color w:val="211F1F"/>
          <w:spacing w:val="-4"/>
        </w:rPr>
        <w:t>Over</w:t>
      </w:r>
    </w:p>
    <w:p w:rsidR="00363E5D" w:rsidRDefault="00934312">
      <w:pPr>
        <w:pStyle w:val="ListParagraph"/>
        <w:numPr>
          <w:ilvl w:val="1"/>
          <w:numId w:val="24"/>
        </w:numPr>
        <w:tabs>
          <w:tab w:val="left" w:pos="1451"/>
          <w:tab w:val="left" w:pos="1463"/>
        </w:tabs>
        <w:spacing w:before="7" w:line="228" w:lineRule="auto"/>
        <w:ind w:right="809" w:hanging="360"/>
        <w:rPr>
          <w:rFonts w:ascii="Times New Roman"/>
          <w:color w:val="211F1F"/>
        </w:rPr>
      </w:pPr>
      <w:r>
        <w:rPr>
          <w:rFonts w:ascii="Times New Roman"/>
          <w:color w:val="211F1F"/>
        </w:rPr>
        <w:tab/>
        <w:t>The</w:t>
      </w:r>
      <w:r>
        <w:rPr>
          <w:rFonts w:ascii="Times New Roman"/>
          <w:color w:val="211F1F"/>
          <w:spacing w:val="28"/>
        </w:rPr>
        <w:t xml:space="preserve"> </w:t>
      </w:r>
      <w:r>
        <w:rPr>
          <w:rFonts w:ascii="Times New Roman"/>
          <w:color w:val="211F1F"/>
        </w:rPr>
        <w:t>Procuring</w:t>
      </w:r>
      <w:r>
        <w:rPr>
          <w:rFonts w:ascii="Times New Roman"/>
          <w:color w:val="211F1F"/>
          <w:spacing w:val="28"/>
        </w:rPr>
        <w:t xml:space="preserve"> </w:t>
      </w:r>
      <w:r>
        <w:rPr>
          <w:rFonts w:ascii="Times New Roman"/>
          <w:color w:val="211F1F"/>
        </w:rPr>
        <w:t>Entity</w:t>
      </w:r>
      <w:r>
        <w:rPr>
          <w:rFonts w:ascii="Times New Roman"/>
          <w:color w:val="211F1F"/>
          <w:spacing w:val="24"/>
        </w:rPr>
        <w:t xml:space="preserve"> </w:t>
      </w:r>
      <w:r>
        <w:rPr>
          <w:rFonts w:ascii="Times New Roman"/>
          <w:color w:val="211F1F"/>
        </w:rPr>
        <w:t>shall</w:t>
      </w:r>
      <w:r>
        <w:rPr>
          <w:rFonts w:ascii="Times New Roman"/>
          <w:color w:val="211F1F"/>
          <w:spacing w:val="25"/>
        </w:rPr>
        <w:t xml:space="preserve"> </w:t>
      </w:r>
      <w:r>
        <w:rPr>
          <w:rFonts w:ascii="Times New Roman"/>
          <w:color w:val="211F1F"/>
        </w:rPr>
        <w:t>take</w:t>
      </w:r>
      <w:r>
        <w:rPr>
          <w:rFonts w:ascii="Times New Roman"/>
          <w:color w:val="211F1F"/>
          <w:spacing w:val="26"/>
        </w:rPr>
        <w:t xml:space="preserve"> </w:t>
      </w:r>
      <w:r>
        <w:rPr>
          <w:rFonts w:ascii="Times New Roman"/>
          <w:color w:val="211F1F"/>
        </w:rPr>
        <w:t>over</w:t>
      </w:r>
      <w:r>
        <w:rPr>
          <w:rFonts w:ascii="Times New Roman"/>
          <w:color w:val="211F1F"/>
          <w:spacing w:val="26"/>
        </w:rPr>
        <w:t xml:space="preserve"> </w:t>
      </w:r>
      <w:r>
        <w:rPr>
          <w:rFonts w:ascii="Times New Roman"/>
          <w:color w:val="211F1F"/>
        </w:rPr>
        <w:t>the</w:t>
      </w:r>
      <w:r>
        <w:rPr>
          <w:rFonts w:ascii="Times New Roman"/>
          <w:color w:val="211F1F"/>
          <w:spacing w:val="26"/>
        </w:rPr>
        <w:t xml:space="preserve"> </w:t>
      </w:r>
      <w:r>
        <w:rPr>
          <w:rFonts w:ascii="Times New Roman"/>
          <w:color w:val="211F1F"/>
        </w:rPr>
        <w:t>Site</w:t>
      </w:r>
      <w:r>
        <w:rPr>
          <w:rFonts w:ascii="Times New Roman"/>
          <w:color w:val="211F1F"/>
          <w:spacing w:val="27"/>
        </w:rPr>
        <w:t xml:space="preserve"> </w:t>
      </w:r>
      <w:r>
        <w:rPr>
          <w:rFonts w:ascii="Times New Roman"/>
          <w:color w:val="211F1F"/>
        </w:rPr>
        <w:t>and</w:t>
      </w:r>
      <w:r>
        <w:rPr>
          <w:rFonts w:ascii="Times New Roman"/>
          <w:color w:val="211F1F"/>
          <w:spacing w:val="28"/>
        </w:rPr>
        <w:t xml:space="preserve"> </w:t>
      </w:r>
      <w:r>
        <w:rPr>
          <w:rFonts w:ascii="Times New Roman"/>
          <w:color w:val="211F1F"/>
        </w:rPr>
        <w:t>the</w:t>
      </w:r>
      <w:r>
        <w:rPr>
          <w:rFonts w:ascii="Times New Roman"/>
          <w:color w:val="211F1F"/>
          <w:spacing w:val="26"/>
        </w:rPr>
        <w:t xml:space="preserve"> </w:t>
      </w:r>
      <w:r>
        <w:rPr>
          <w:rFonts w:ascii="Times New Roman"/>
          <w:color w:val="211F1F"/>
        </w:rPr>
        <w:t>Works</w:t>
      </w:r>
      <w:r>
        <w:rPr>
          <w:rFonts w:ascii="Times New Roman"/>
          <w:color w:val="211F1F"/>
          <w:spacing w:val="21"/>
        </w:rPr>
        <w:t xml:space="preserve"> </w:t>
      </w:r>
      <w:r>
        <w:rPr>
          <w:rFonts w:ascii="Times New Roman"/>
          <w:color w:val="211F1F"/>
        </w:rPr>
        <w:t>within</w:t>
      </w:r>
      <w:r>
        <w:rPr>
          <w:rFonts w:ascii="Times New Roman"/>
          <w:color w:val="211F1F"/>
          <w:spacing w:val="28"/>
        </w:rPr>
        <w:t xml:space="preserve"> </w:t>
      </w:r>
      <w:r>
        <w:rPr>
          <w:rFonts w:ascii="Times New Roman"/>
          <w:color w:val="211F1F"/>
        </w:rPr>
        <w:t>seven</w:t>
      </w:r>
      <w:r>
        <w:rPr>
          <w:rFonts w:ascii="Times New Roman"/>
          <w:color w:val="211F1F"/>
          <w:spacing w:val="23"/>
        </w:rPr>
        <w:t xml:space="preserve"> </w:t>
      </w:r>
      <w:r>
        <w:rPr>
          <w:rFonts w:ascii="Times New Roman"/>
          <w:color w:val="211F1F"/>
        </w:rPr>
        <w:t>days</w:t>
      </w:r>
      <w:r>
        <w:rPr>
          <w:rFonts w:ascii="Times New Roman"/>
          <w:color w:val="211F1F"/>
          <w:spacing w:val="26"/>
        </w:rPr>
        <w:t xml:space="preserve"> </w:t>
      </w:r>
      <w:r>
        <w:rPr>
          <w:rFonts w:ascii="Times New Roman"/>
          <w:color w:val="211F1F"/>
        </w:rPr>
        <w:t>of</w:t>
      </w:r>
      <w:r>
        <w:rPr>
          <w:rFonts w:ascii="Times New Roman"/>
          <w:color w:val="211F1F"/>
          <w:spacing w:val="26"/>
        </w:rPr>
        <w:t xml:space="preserve"> </w:t>
      </w:r>
      <w:r>
        <w:rPr>
          <w:rFonts w:ascii="Times New Roman"/>
          <w:color w:val="211F1F"/>
        </w:rPr>
        <w:t>the</w:t>
      </w:r>
      <w:r>
        <w:rPr>
          <w:rFonts w:ascii="Times New Roman"/>
          <w:color w:val="211F1F"/>
          <w:spacing w:val="26"/>
        </w:rPr>
        <w:t xml:space="preserve"> </w:t>
      </w:r>
      <w:r>
        <w:rPr>
          <w:rFonts w:ascii="Times New Roman"/>
          <w:color w:val="211F1F"/>
        </w:rPr>
        <w:t>Project</w:t>
      </w:r>
      <w:r>
        <w:rPr>
          <w:rFonts w:ascii="Times New Roman"/>
          <w:color w:val="211F1F"/>
          <w:spacing w:val="27"/>
        </w:rPr>
        <w:t xml:space="preserve"> </w:t>
      </w:r>
      <w:r>
        <w:rPr>
          <w:rFonts w:ascii="Times New Roman"/>
          <w:color w:val="211F1F"/>
        </w:rPr>
        <w:t>Manager's issuing</w:t>
      </w:r>
      <w:r>
        <w:rPr>
          <w:rFonts w:ascii="Times New Roman"/>
          <w:color w:val="211F1F"/>
          <w:spacing w:val="-3"/>
        </w:rPr>
        <w:t xml:space="preserve"> </w:t>
      </w:r>
      <w:r>
        <w:rPr>
          <w:rFonts w:ascii="Times New Roman"/>
          <w:color w:val="211F1F"/>
        </w:rPr>
        <w:t>a</w:t>
      </w:r>
      <w:r>
        <w:rPr>
          <w:rFonts w:ascii="Times New Roman"/>
          <w:color w:val="211F1F"/>
          <w:spacing w:val="-7"/>
        </w:rPr>
        <w:t xml:space="preserve"> </w:t>
      </w:r>
      <w:r>
        <w:rPr>
          <w:rFonts w:ascii="Times New Roman"/>
          <w:color w:val="211F1F"/>
        </w:rPr>
        <w:t>certificate</w:t>
      </w:r>
      <w:r>
        <w:rPr>
          <w:rFonts w:ascii="Times New Roman"/>
          <w:color w:val="211F1F"/>
          <w:spacing w:val="-3"/>
        </w:rPr>
        <w:t xml:space="preserve"> </w:t>
      </w:r>
      <w:r>
        <w:rPr>
          <w:rFonts w:ascii="Times New Roman"/>
          <w:color w:val="211F1F"/>
        </w:rPr>
        <w:t>of Completion.</w:t>
      </w:r>
    </w:p>
    <w:p w:rsidR="00363E5D" w:rsidRDefault="00934312">
      <w:pPr>
        <w:pStyle w:val="ListParagraph"/>
        <w:numPr>
          <w:ilvl w:val="0"/>
          <w:numId w:val="24"/>
        </w:numPr>
        <w:tabs>
          <w:tab w:val="left" w:pos="1358"/>
        </w:tabs>
        <w:spacing w:before="229" w:line="249" w:lineRule="exact"/>
        <w:ind w:left="1358" w:hanging="358"/>
        <w:jc w:val="both"/>
        <w:rPr>
          <w:rFonts w:ascii="Times New Roman"/>
        </w:rPr>
      </w:pPr>
      <w:r>
        <w:rPr>
          <w:rFonts w:ascii="Times New Roman"/>
          <w:color w:val="211F1F"/>
          <w:spacing w:val="-2"/>
        </w:rPr>
        <w:t>Final</w:t>
      </w:r>
      <w:r>
        <w:rPr>
          <w:rFonts w:ascii="Times New Roman"/>
          <w:color w:val="211F1F"/>
          <w:spacing w:val="-30"/>
        </w:rPr>
        <w:t xml:space="preserve"> </w:t>
      </w:r>
      <w:r>
        <w:rPr>
          <w:rFonts w:ascii="Times New Roman"/>
          <w:color w:val="211F1F"/>
          <w:spacing w:val="-2"/>
        </w:rPr>
        <w:t>Account</w:t>
      </w:r>
    </w:p>
    <w:p w:rsidR="00363E5D" w:rsidRDefault="00934312">
      <w:pPr>
        <w:pStyle w:val="ListParagraph"/>
        <w:numPr>
          <w:ilvl w:val="1"/>
          <w:numId w:val="24"/>
        </w:numPr>
        <w:tabs>
          <w:tab w:val="left" w:pos="1451"/>
          <w:tab w:val="left" w:pos="1475"/>
        </w:tabs>
        <w:spacing w:before="4" w:line="230" w:lineRule="auto"/>
        <w:ind w:right="802" w:hanging="360"/>
        <w:jc w:val="both"/>
        <w:rPr>
          <w:rFonts w:ascii="Times New Roman"/>
          <w:color w:val="211F1F"/>
        </w:rPr>
      </w:pPr>
      <w:r>
        <w:rPr>
          <w:rFonts w:ascii="Times New Roman"/>
          <w:color w:val="211F1F"/>
        </w:rPr>
        <w:tab/>
        <w:t>The Contractor shall supply the Project Manager with a detailed account of the total amount that the Contractor considers payable under the Contract before the end of the Defects Liability Period. The Project Manager</w:t>
      </w:r>
      <w:r>
        <w:rPr>
          <w:rFonts w:ascii="Times New Roman"/>
          <w:color w:val="211F1F"/>
          <w:spacing w:val="-1"/>
        </w:rPr>
        <w:t xml:space="preserve"> </w:t>
      </w:r>
      <w:r>
        <w:rPr>
          <w:rFonts w:ascii="Times New Roman"/>
          <w:color w:val="211F1F"/>
        </w:rPr>
        <w:t>shall</w:t>
      </w:r>
      <w:r>
        <w:rPr>
          <w:rFonts w:ascii="Times New Roman"/>
          <w:color w:val="211F1F"/>
          <w:spacing w:val="-3"/>
        </w:rPr>
        <w:t xml:space="preserve"> </w:t>
      </w:r>
      <w:r>
        <w:rPr>
          <w:rFonts w:ascii="Times New Roman"/>
          <w:color w:val="211F1F"/>
        </w:rPr>
        <w:t>issue</w:t>
      </w:r>
      <w:r>
        <w:rPr>
          <w:rFonts w:ascii="Times New Roman"/>
          <w:color w:val="211F1F"/>
          <w:spacing w:val="-1"/>
        </w:rPr>
        <w:t xml:space="preserve"> </w:t>
      </w:r>
      <w:r>
        <w:rPr>
          <w:rFonts w:ascii="Times New Roman"/>
          <w:color w:val="211F1F"/>
        </w:rPr>
        <w:t>a</w:t>
      </w:r>
      <w:r>
        <w:rPr>
          <w:rFonts w:ascii="Times New Roman"/>
          <w:color w:val="211F1F"/>
          <w:spacing w:val="-1"/>
        </w:rPr>
        <w:t xml:space="preserve"> </w:t>
      </w:r>
      <w:r>
        <w:rPr>
          <w:rFonts w:ascii="Times New Roman"/>
          <w:color w:val="211F1F"/>
        </w:rPr>
        <w:t>Defects</w:t>
      </w:r>
      <w:r>
        <w:rPr>
          <w:rFonts w:ascii="Times New Roman"/>
          <w:color w:val="211F1F"/>
          <w:spacing w:val="-1"/>
        </w:rPr>
        <w:t xml:space="preserve"> </w:t>
      </w:r>
      <w:r>
        <w:rPr>
          <w:rFonts w:ascii="Times New Roman"/>
          <w:color w:val="211F1F"/>
        </w:rPr>
        <w:t>Liability</w:t>
      </w:r>
      <w:r>
        <w:rPr>
          <w:rFonts w:ascii="Times New Roman"/>
          <w:color w:val="211F1F"/>
          <w:spacing w:val="-2"/>
        </w:rPr>
        <w:t xml:space="preserve"> </w:t>
      </w:r>
      <w:r>
        <w:rPr>
          <w:rFonts w:ascii="Times New Roman"/>
          <w:color w:val="211F1F"/>
        </w:rPr>
        <w:t>Certificate</w:t>
      </w:r>
      <w:r>
        <w:rPr>
          <w:rFonts w:ascii="Times New Roman"/>
          <w:color w:val="211F1F"/>
          <w:spacing w:val="-4"/>
        </w:rPr>
        <w:t xml:space="preserve"> </w:t>
      </w:r>
      <w:r>
        <w:rPr>
          <w:rFonts w:ascii="Times New Roman"/>
          <w:color w:val="211F1F"/>
        </w:rPr>
        <w:t>and</w:t>
      </w:r>
      <w:r>
        <w:rPr>
          <w:rFonts w:ascii="Times New Roman"/>
          <w:color w:val="211F1F"/>
          <w:spacing w:val="-4"/>
        </w:rPr>
        <w:t xml:space="preserve"> </w:t>
      </w:r>
      <w:r>
        <w:rPr>
          <w:rFonts w:ascii="Times New Roman"/>
          <w:color w:val="211F1F"/>
        </w:rPr>
        <w:t>certify</w:t>
      </w:r>
      <w:r>
        <w:rPr>
          <w:rFonts w:ascii="Times New Roman"/>
          <w:color w:val="211F1F"/>
          <w:spacing w:val="-2"/>
        </w:rPr>
        <w:t xml:space="preserve"> </w:t>
      </w:r>
      <w:r>
        <w:rPr>
          <w:rFonts w:ascii="Times New Roman"/>
          <w:color w:val="211F1F"/>
        </w:rPr>
        <w:t>any</w:t>
      </w:r>
      <w:r>
        <w:rPr>
          <w:rFonts w:ascii="Times New Roman"/>
          <w:color w:val="211F1F"/>
          <w:spacing w:val="-1"/>
        </w:rPr>
        <w:t xml:space="preserve"> </w:t>
      </w:r>
      <w:r>
        <w:rPr>
          <w:rFonts w:ascii="Times New Roman"/>
          <w:color w:val="211F1F"/>
        </w:rPr>
        <w:t>final payment</w:t>
      </w:r>
      <w:r>
        <w:rPr>
          <w:rFonts w:ascii="Times New Roman"/>
          <w:color w:val="211F1F"/>
          <w:spacing w:val="-2"/>
        </w:rPr>
        <w:t xml:space="preserve"> </w:t>
      </w:r>
      <w:r>
        <w:rPr>
          <w:rFonts w:ascii="Times New Roman"/>
          <w:color w:val="211F1F"/>
        </w:rPr>
        <w:t>that</w:t>
      </w:r>
      <w:r>
        <w:rPr>
          <w:rFonts w:ascii="Times New Roman"/>
          <w:color w:val="211F1F"/>
          <w:spacing w:val="-1"/>
        </w:rPr>
        <w:t xml:space="preserve"> </w:t>
      </w:r>
      <w:r>
        <w:rPr>
          <w:rFonts w:ascii="Times New Roman"/>
          <w:color w:val="211F1F"/>
        </w:rPr>
        <w:t>is</w:t>
      </w:r>
      <w:r>
        <w:rPr>
          <w:rFonts w:ascii="Times New Roman"/>
          <w:color w:val="211F1F"/>
          <w:spacing w:val="-1"/>
        </w:rPr>
        <w:t xml:space="preserve"> </w:t>
      </w:r>
      <w:r>
        <w:rPr>
          <w:rFonts w:ascii="Times New Roman"/>
          <w:color w:val="211F1F"/>
        </w:rPr>
        <w:t>due</w:t>
      </w:r>
      <w:r>
        <w:rPr>
          <w:rFonts w:ascii="Times New Roman"/>
          <w:color w:val="211F1F"/>
          <w:spacing w:val="-1"/>
        </w:rPr>
        <w:t xml:space="preserve"> </w:t>
      </w:r>
      <w:r>
        <w:rPr>
          <w:rFonts w:ascii="Times New Roman"/>
          <w:color w:val="211F1F"/>
        </w:rPr>
        <w:t>to</w:t>
      </w:r>
      <w:r>
        <w:rPr>
          <w:rFonts w:ascii="Times New Roman"/>
          <w:color w:val="211F1F"/>
          <w:spacing w:val="-4"/>
        </w:rPr>
        <w:t xml:space="preserve"> </w:t>
      </w:r>
      <w:r>
        <w:rPr>
          <w:rFonts w:ascii="Times New Roman"/>
          <w:color w:val="211F1F"/>
        </w:rPr>
        <w:t>the Contractor within 56 days of receiving the Contractor's account if it is correct and complete. If it is not, the Project Manager shall issue within 56 days a schedule that states the scope of the corrections or additions that are necessary. If the Final Account is still unsatisfactory after it has been</w:t>
      </w:r>
      <w:r>
        <w:rPr>
          <w:rFonts w:ascii="Times New Roman"/>
          <w:color w:val="211F1F"/>
          <w:spacing w:val="-1"/>
        </w:rPr>
        <w:t xml:space="preserve"> </w:t>
      </w:r>
      <w:r>
        <w:rPr>
          <w:rFonts w:ascii="Times New Roman"/>
          <w:color w:val="211F1F"/>
        </w:rPr>
        <w:t>resubmitted, the Project Manager</w:t>
      </w:r>
      <w:r>
        <w:rPr>
          <w:rFonts w:ascii="Times New Roman"/>
          <w:color w:val="211F1F"/>
          <w:spacing w:val="-7"/>
        </w:rPr>
        <w:t xml:space="preserve"> </w:t>
      </w:r>
      <w:r>
        <w:rPr>
          <w:rFonts w:ascii="Times New Roman"/>
          <w:color w:val="211F1F"/>
        </w:rPr>
        <w:t>shall decide</w:t>
      </w:r>
      <w:r>
        <w:rPr>
          <w:rFonts w:ascii="Times New Roman"/>
          <w:color w:val="211F1F"/>
          <w:spacing w:val="-14"/>
        </w:rPr>
        <w:t xml:space="preserve"> </w:t>
      </w:r>
      <w:r>
        <w:rPr>
          <w:rFonts w:ascii="Times New Roman"/>
          <w:color w:val="211F1F"/>
        </w:rPr>
        <w:t>on</w:t>
      </w:r>
      <w:r>
        <w:rPr>
          <w:rFonts w:ascii="Times New Roman"/>
          <w:color w:val="211F1F"/>
          <w:spacing w:val="-14"/>
        </w:rPr>
        <w:t xml:space="preserve"> </w:t>
      </w:r>
      <w:r>
        <w:rPr>
          <w:rFonts w:ascii="Times New Roman"/>
          <w:color w:val="211F1F"/>
        </w:rPr>
        <w:t>the</w:t>
      </w:r>
      <w:r>
        <w:rPr>
          <w:rFonts w:ascii="Times New Roman"/>
          <w:color w:val="211F1F"/>
          <w:spacing w:val="-17"/>
        </w:rPr>
        <w:t xml:space="preserve"> </w:t>
      </w:r>
      <w:r>
        <w:rPr>
          <w:rFonts w:ascii="Times New Roman"/>
          <w:color w:val="211F1F"/>
        </w:rPr>
        <w:t>amount</w:t>
      </w:r>
      <w:r>
        <w:rPr>
          <w:rFonts w:ascii="Times New Roman"/>
          <w:color w:val="211F1F"/>
          <w:spacing w:val="-12"/>
        </w:rPr>
        <w:t xml:space="preserve"> </w:t>
      </w:r>
      <w:r>
        <w:rPr>
          <w:rFonts w:ascii="Times New Roman"/>
          <w:color w:val="211F1F"/>
        </w:rPr>
        <w:t>payable</w:t>
      </w:r>
      <w:r>
        <w:rPr>
          <w:rFonts w:ascii="Times New Roman"/>
          <w:color w:val="211F1F"/>
          <w:spacing w:val="-14"/>
        </w:rPr>
        <w:t xml:space="preserve"> </w:t>
      </w:r>
      <w:r>
        <w:rPr>
          <w:rFonts w:ascii="Times New Roman"/>
          <w:color w:val="211F1F"/>
        </w:rPr>
        <w:t>to</w:t>
      </w:r>
      <w:r>
        <w:rPr>
          <w:rFonts w:ascii="Times New Roman"/>
          <w:color w:val="211F1F"/>
          <w:spacing w:val="-18"/>
        </w:rPr>
        <w:t xml:space="preserve"> </w:t>
      </w:r>
      <w:r>
        <w:rPr>
          <w:rFonts w:ascii="Times New Roman"/>
          <w:color w:val="211F1F"/>
        </w:rPr>
        <w:t>the</w:t>
      </w:r>
      <w:r>
        <w:rPr>
          <w:rFonts w:ascii="Times New Roman"/>
          <w:color w:val="211F1F"/>
          <w:spacing w:val="-14"/>
        </w:rPr>
        <w:t xml:space="preserve"> </w:t>
      </w:r>
      <w:r>
        <w:rPr>
          <w:rFonts w:ascii="Times New Roman"/>
          <w:color w:val="211F1F"/>
        </w:rPr>
        <w:t>Contractor</w:t>
      </w:r>
      <w:r>
        <w:rPr>
          <w:rFonts w:ascii="Times New Roman"/>
          <w:color w:val="211F1F"/>
          <w:spacing w:val="-15"/>
        </w:rPr>
        <w:t xml:space="preserve"> </w:t>
      </w:r>
      <w:r>
        <w:rPr>
          <w:rFonts w:ascii="Times New Roman"/>
          <w:color w:val="211F1F"/>
        </w:rPr>
        <w:t>and</w:t>
      </w:r>
      <w:r>
        <w:rPr>
          <w:rFonts w:ascii="Times New Roman"/>
          <w:color w:val="211F1F"/>
          <w:spacing w:val="-12"/>
        </w:rPr>
        <w:t xml:space="preserve"> </w:t>
      </w:r>
      <w:r>
        <w:rPr>
          <w:rFonts w:ascii="Times New Roman"/>
          <w:color w:val="211F1F"/>
        </w:rPr>
        <w:t>issue</w:t>
      </w:r>
      <w:r>
        <w:rPr>
          <w:rFonts w:ascii="Times New Roman"/>
          <w:color w:val="211F1F"/>
          <w:spacing w:val="-14"/>
        </w:rPr>
        <w:t xml:space="preserve"> </w:t>
      </w:r>
      <w:r>
        <w:rPr>
          <w:rFonts w:ascii="Times New Roman"/>
          <w:color w:val="211F1F"/>
        </w:rPr>
        <w:t>a</w:t>
      </w:r>
      <w:r>
        <w:rPr>
          <w:rFonts w:ascii="Times New Roman"/>
          <w:color w:val="211F1F"/>
          <w:spacing w:val="-14"/>
        </w:rPr>
        <w:t xml:space="preserve"> </w:t>
      </w:r>
      <w:r>
        <w:rPr>
          <w:rFonts w:ascii="Times New Roman"/>
          <w:color w:val="211F1F"/>
        </w:rPr>
        <w:t>payment</w:t>
      </w:r>
      <w:r>
        <w:rPr>
          <w:rFonts w:ascii="Times New Roman"/>
          <w:color w:val="211F1F"/>
          <w:spacing w:val="-12"/>
        </w:rPr>
        <w:t xml:space="preserve"> </w:t>
      </w:r>
      <w:r>
        <w:rPr>
          <w:rFonts w:ascii="Times New Roman"/>
          <w:color w:val="211F1F"/>
        </w:rPr>
        <w:t>certificate.</w:t>
      </w:r>
    </w:p>
    <w:p w:rsidR="00363E5D" w:rsidRDefault="00363E5D">
      <w:pPr>
        <w:pStyle w:val="BodyText"/>
        <w:rPr>
          <w:rFonts w:ascii="Times New Roman"/>
          <w:sz w:val="20"/>
        </w:rPr>
      </w:pPr>
    </w:p>
    <w:p w:rsidR="00363E5D" w:rsidRDefault="00934312">
      <w:pPr>
        <w:pStyle w:val="BodyText"/>
        <w:spacing w:before="84"/>
        <w:rPr>
          <w:rFonts w:ascii="Times New Roman"/>
          <w:sz w:val="20"/>
        </w:rPr>
      </w:pPr>
      <w:r>
        <w:rPr>
          <w:noProof/>
        </w:rPr>
        <mc:AlternateContent>
          <mc:Choice Requires="wps">
            <w:drawing>
              <wp:anchor distT="0" distB="0" distL="0" distR="0" simplePos="0" relativeHeight="487633920" behindDoc="1" locked="0" layoutInCell="1" allowOverlap="1">
                <wp:simplePos x="0" y="0"/>
                <wp:positionH relativeFrom="page">
                  <wp:posOffset>478155</wp:posOffset>
                </wp:positionH>
                <wp:positionV relativeFrom="paragraph">
                  <wp:posOffset>214977</wp:posOffset>
                </wp:positionV>
                <wp:extent cx="2957830" cy="1270"/>
                <wp:effectExtent l="0" t="0" r="0" b="0"/>
                <wp:wrapTopAndBottom/>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7830" cy="1270"/>
                        </a:xfrm>
                        <a:custGeom>
                          <a:avLst/>
                          <a:gdLst/>
                          <a:ahLst/>
                          <a:cxnLst/>
                          <a:rect l="l" t="t" r="r" b="b"/>
                          <a:pathLst>
                            <a:path w="2957830">
                              <a:moveTo>
                                <a:pt x="0" y="0"/>
                              </a:moveTo>
                              <a:lnTo>
                                <a:pt x="2957830" y="0"/>
                              </a:lnTo>
                            </a:path>
                          </a:pathLst>
                        </a:custGeom>
                        <a:ln w="6096">
                          <a:solidFill>
                            <a:srgbClr val="211F1F"/>
                          </a:solidFill>
                          <a:prstDash val="solid"/>
                        </a:ln>
                      </wps:spPr>
                      <wps:bodyPr wrap="square" lIns="0" tIns="0" rIns="0" bIns="0" rtlCol="0">
                        <a:prstTxWarp prst="textNoShape">
                          <a:avLst/>
                        </a:prstTxWarp>
                        <a:noAutofit/>
                      </wps:bodyPr>
                    </wps:wsp>
                  </a:graphicData>
                </a:graphic>
              </wp:anchor>
            </w:drawing>
          </mc:Choice>
          <mc:Fallback>
            <w:pict>
              <v:shape w14:anchorId="539E0EA9" id="Graphic 152" o:spid="_x0000_s1026" style="position:absolute;margin-left:37.65pt;margin-top:16.95pt;width:232.9pt;height:.1pt;z-index:-15682560;visibility:visible;mso-wrap-style:square;mso-wrap-distance-left:0;mso-wrap-distance-top:0;mso-wrap-distance-right:0;mso-wrap-distance-bottom:0;mso-position-horizontal:absolute;mso-position-horizontal-relative:page;mso-position-vertical:absolute;mso-position-vertical-relative:text;v-text-anchor:top" coordsize="2957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" path="m,l2957830,e" filled="f" strokecolor="#211f1f" strokeweight=".48pt">
                <v:path arrowok="t"/>
                <w10:wrap type="topAndBottom" anchorx="page"/>
              </v:shape>
            </w:pict>
          </mc:Fallback>
        </mc:AlternateContent>
      </w:r>
    </w:p>
    <w:p w:rsidR="00363E5D" w:rsidRDefault="00934312">
      <w:pPr>
        <w:spacing w:before="128" w:line="225" w:lineRule="auto"/>
        <w:ind w:left="764" w:right="674"/>
        <w:jc w:val="both"/>
        <w:rPr>
          <w:rFonts w:ascii="Times New Roman"/>
          <w:sz w:val="19"/>
        </w:rPr>
      </w:pPr>
      <w:r>
        <w:rPr>
          <w:rFonts w:ascii="Times New Roman"/>
          <w:color w:val="211F1F"/>
          <w:w w:val="90"/>
          <w:position w:val="8"/>
          <w:sz w:val="19"/>
        </w:rPr>
        <w:t>13</w:t>
      </w:r>
      <w:r>
        <w:rPr>
          <w:rFonts w:ascii="Times New Roman"/>
          <w:color w:val="211F1F"/>
          <w:w w:val="90"/>
          <w:sz w:val="19"/>
        </w:rPr>
        <w:t>The sum of the two coef</w:t>
      </w:r>
      <w:r>
        <w:rPr>
          <w:rFonts w:ascii="Times New Roman"/>
          <w:i/>
          <w:color w:val="211F1F"/>
          <w:w w:val="90"/>
          <w:sz w:val="18"/>
        </w:rPr>
        <w:t>fi</w:t>
      </w:r>
      <w:r>
        <w:rPr>
          <w:rFonts w:ascii="Times New Roman"/>
          <w:color w:val="211F1F"/>
          <w:w w:val="90"/>
          <w:sz w:val="19"/>
        </w:rPr>
        <w:t>cients A</w:t>
      </w:r>
      <w:r>
        <w:rPr>
          <w:rFonts w:ascii="Times New Roman"/>
          <w:color w:val="211F1F"/>
          <w:spacing w:val="32"/>
          <w:sz w:val="19"/>
        </w:rPr>
        <w:t xml:space="preserve"> </w:t>
      </w:r>
      <w:r>
        <w:rPr>
          <w:rFonts w:ascii="Times New Roman"/>
          <w:color w:val="211F1F"/>
          <w:w w:val="90"/>
          <w:sz w:val="19"/>
        </w:rPr>
        <w:t>and B</w:t>
      </w:r>
      <w:r>
        <w:rPr>
          <w:rFonts w:ascii="Times New Roman"/>
          <w:color w:val="211F1F"/>
          <w:spacing w:val="32"/>
          <w:sz w:val="19"/>
        </w:rPr>
        <w:t xml:space="preserve"> </w:t>
      </w:r>
      <w:r>
        <w:rPr>
          <w:rFonts w:ascii="Times New Roman"/>
          <w:color w:val="211F1F"/>
          <w:w w:val="90"/>
          <w:sz w:val="19"/>
        </w:rPr>
        <w:t>should be 1 (one) in the formula for each currency. Normally, both coef</w:t>
      </w:r>
      <w:r>
        <w:rPr>
          <w:rFonts w:ascii="Times New Roman"/>
          <w:i/>
          <w:color w:val="211F1F"/>
          <w:w w:val="90"/>
          <w:sz w:val="18"/>
        </w:rPr>
        <w:t>fi</w:t>
      </w:r>
      <w:r>
        <w:rPr>
          <w:rFonts w:ascii="Times New Roman"/>
          <w:color w:val="211F1F"/>
          <w:w w:val="90"/>
          <w:sz w:val="19"/>
        </w:rPr>
        <w:t xml:space="preserve">cients shall be the same in the </w:t>
      </w:r>
      <w:r>
        <w:rPr>
          <w:rFonts w:ascii="Times New Roman"/>
          <w:color w:val="211F1F"/>
          <w:spacing w:val="-4"/>
          <w:sz w:val="19"/>
        </w:rPr>
        <w:t>formulae</w:t>
      </w:r>
      <w:r>
        <w:rPr>
          <w:rFonts w:ascii="Times New Roman"/>
          <w:color w:val="211F1F"/>
          <w:spacing w:val="-8"/>
          <w:sz w:val="19"/>
        </w:rPr>
        <w:t xml:space="preserve"> </w:t>
      </w:r>
      <w:r>
        <w:rPr>
          <w:rFonts w:ascii="Times New Roman"/>
          <w:color w:val="211F1F"/>
          <w:spacing w:val="-4"/>
          <w:sz w:val="19"/>
        </w:rPr>
        <w:t>for</w:t>
      </w:r>
      <w:r>
        <w:rPr>
          <w:rFonts w:ascii="Times New Roman"/>
          <w:color w:val="211F1F"/>
          <w:spacing w:val="-8"/>
          <w:sz w:val="19"/>
        </w:rPr>
        <w:t xml:space="preserve"> </w:t>
      </w:r>
      <w:r>
        <w:rPr>
          <w:rFonts w:ascii="Times New Roman"/>
          <w:color w:val="211F1F"/>
          <w:spacing w:val="-4"/>
          <w:sz w:val="19"/>
        </w:rPr>
        <w:t>all</w:t>
      </w:r>
      <w:r>
        <w:rPr>
          <w:rFonts w:ascii="Times New Roman"/>
          <w:color w:val="211F1F"/>
          <w:spacing w:val="-8"/>
          <w:sz w:val="19"/>
        </w:rPr>
        <w:t xml:space="preserve"> </w:t>
      </w:r>
      <w:r>
        <w:rPr>
          <w:rFonts w:ascii="Times New Roman"/>
          <w:color w:val="211F1F"/>
          <w:spacing w:val="-4"/>
          <w:sz w:val="19"/>
        </w:rPr>
        <w:t>currencies,</w:t>
      </w:r>
      <w:r>
        <w:rPr>
          <w:rFonts w:ascii="Times New Roman"/>
          <w:color w:val="211F1F"/>
          <w:spacing w:val="-8"/>
          <w:sz w:val="19"/>
        </w:rPr>
        <w:t xml:space="preserve"> </w:t>
      </w:r>
      <w:r>
        <w:rPr>
          <w:rFonts w:ascii="Times New Roman"/>
          <w:color w:val="211F1F"/>
          <w:spacing w:val="-4"/>
          <w:sz w:val="19"/>
        </w:rPr>
        <w:t>since</w:t>
      </w:r>
      <w:r>
        <w:rPr>
          <w:rFonts w:ascii="Times New Roman"/>
          <w:color w:val="211F1F"/>
          <w:spacing w:val="-8"/>
          <w:sz w:val="19"/>
        </w:rPr>
        <w:t xml:space="preserve"> </w:t>
      </w:r>
      <w:r>
        <w:rPr>
          <w:rFonts w:ascii="Times New Roman"/>
          <w:color w:val="211F1F"/>
          <w:spacing w:val="-4"/>
          <w:sz w:val="19"/>
        </w:rPr>
        <w:t>coef</w:t>
      </w:r>
      <w:r>
        <w:rPr>
          <w:rFonts w:ascii="Times New Roman"/>
          <w:i/>
          <w:color w:val="211F1F"/>
          <w:spacing w:val="-4"/>
          <w:sz w:val="18"/>
        </w:rPr>
        <w:t>fi</w:t>
      </w:r>
      <w:r>
        <w:rPr>
          <w:rFonts w:ascii="Times New Roman"/>
          <w:color w:val="211F1F"/>
          <w:spacing w:val="-4"/>
          <w:sz w:val="19"/>
        </w:rPr>
        <w:t>cient</w:t>
      </w:r>
      <w:r>
        <w:rPr>
          <w:rFonts w:ascii="Times New Roman"/>
          <w:color w:val="211F1F"/>
          <w:spacing w:val="-8"/>
          <w:sz w:val="19"/>
        </w:rPr>
        <w:t xml:space="preserve"> </w:t>
      </w:r>
      <w:r>
        <w:rPr>
          <w:rFonts w:ascii="Times New Roman"/>
          <w:color w:val="211F1F"/>
          <w:spacing w:val="-4"/>
          <w:sz w:val="19"/>
        </w:rPr>
        <w:t>A,</w:t>
      </w:r>
      <w:r>
        <w:rPr>
          <w:rFonts w:ascii="Times New Roman"/>
          <w:color w:val="211F1F"/>
          <w:spacing w:val="-8"/>
          <w:sz w:val="19"/>
        </w:rPr>
        <w:t xml:space="preserve"> </w:t>
      </w:r>
      <w:r>
        <w:rPr>
          <w:rFonts w:ascii="Times New Roman"/>
          <w:color w:val="211F1F"/>
          <w:spacing w:val="-4"/>
          <w:sz w:val="19"/>
        </w:rPr>
        <w:t>for</w:t>
      </w:r>
      <w:r>
        <w:rPr>
          <w:rFonts w:ascii="Times New Roman"/>
          <w:color w:val="211F1F"/>
          <w:spacing w:val="-7"/>
          <w:sz w:val="19"/>
        </w:rPr>
        <w:t xml:space="preserve"> </w:t>
      </w:r>
      <w:r>
        <w:rPr>
          <w:rFonts w:ascii="Times New Roman"/>
          <w:color w:val="211F1F"/>
          <w:spacing w:val="-4"/>
          <w:sz w:val="19"/>
        </w:rPr>
        <w:t>the</w:t>
      </w:r>
      <w:r>
        <w:rPr>
          <w:rFonts w:ascii="Times New Roman"/>
          <w:color w:val="211F1F"/>
          <w:spacing w:val="-8"/>
          <w:sz w:val="19"/>
        </w:rPr>
        <w:t xml:space="preserve"> </w:t>
      </w:r>
      <w:r>
        <w:rPr>
          <w:rFonts w:ascii="Times New Roman"/>
          <w:color w:val="211F1F"/>
          <w:spacing w:val="-4"/>
          <w:sz w:val="19"/>
        </w:rPr>
        <w:t>non-adjustable</w:t>
      </w:r>
      <w:r>
        <w:rPr>
          <w:rFonts w:ascii="Times New Roman"/>
          <w:color w:val="211F1F"/>
          <w:spacing w:val="-8"/>
          <w:sz w:val="19"/>
        </w:rPr>
        <w:t xml:space="preserve"> </w:t>
      </w:r>
      <w:r>
        <w:rPr>
          <w:rFonts w:ascii="Times New Roman"/>
          <w:color w:val="211F1F"/>
          <w:spacing w:val="-4"/>
          <w:sz w:val="19"/>
        </w:rPr>
        <w:t>portion</w:t>
      </w:r>
      <w:r>
        <w:rPr>
          <w:rFonts w:ascii="Times New Roman"/>
          <w:color w:val="211F1F"/>
          <w:spacing w:val="-6"/>
          <w:sz w:val="19"/>
        </w:rPr>
        <w:t xml:space="preserve"> </w:t>
      </w:r>
      <w:r>
        <w:rPr>
          <w:rFonts w:ascii="Times New Roman"/>
          <w:color w:val="211F1F"/>
          <w:spacing w:val="-4"/>
          <w:sz w:val="19"/>
        </w:rPr>
        <w:t>of</w:t>
      </w:r>
      <w:r>
        <w:rPr>
          <w:rFonts w:ascii="Times New Roman"/>
          <w:color w:val="211F1F"/>
          <w:spacing w:val="-8"/>
          <w:sz w:val="19"/>
        </w:rPr>
        <w:t xml:space="preserve"> </w:t>
      </w:r>
      <w:r>
        <w:rPr>
          <w:rFonts w:ascii="Times New Roman"/>
          <w:color w:val="211F1F"/>
          <w:spacing w:val="-4"/>
          <w:sz w:val="19"/>
        </w:rPr>
        <w:t>the</w:t>
      </w:r>
      <w:r>
        <w:rPr>
          <w:rFonts w:ascii="Times New Roman"/>
          <w:color w:val="211F1F"/>
          <w:spacing w:val="-7"/>
          <w:sz w:val="19"/>
        </w:rPr>
        <w:t xml:space="preserve"> </w:t>
      </w:r>
      <w:r>
        <w:rPr>
          <w:rFonts w:ascii="Times New Roman"/>
          <w:color w:val="211F1F"/>
          <w:spacing w:val="-4"/>
          <w:sz w:val="19"/>
        </w:rPr>
        <w:t>payments,</w:t>
      </w:r>
      <w:r>
        <w:rPr>
          <w:rFonts w:ascii="Times New Roman"/>
          <w:color w:val="211F1F"/>
          <w:spacing w:val="-3"/>
          <w:sz w:val="19"/>
        </w:rPr>
        <w:t xml:space="preserve"> </w:t>
      </w:r>
      <w:r>
        <w:rPr>
          <w:rFonts w:ascii="Times New Roman"/>
          <w:color w:val="211F1F"/>
          <w:spacing w:val="-4"/>
          <w:sz w:val="19"/>
        </w:rPr>
        <w:t>is</w:t>
      </w:r>
      <w:r>
        <w:rPr>
          <w:rFonts w:ascii="Times New Roman"/>
          <w:color w:val="211F1F"/>
          <w:spacing w:val="-8"/>
          <w:sz w:val="19"/>
        </w:rPr>
        <w:t xml:space="preserve"> </w:t>
      </w:r>
      <w:r>
        <w:rPr>
          <w:rFonts w:ascii="Times New Roman"/>
          <w:color w:val="211F1F"/>
          <w:spacing w:val="-4"/>
          <w:sz w:val="19"/>
        </w:rPr>
        <w:t>a</w:t>
      </w:r>
      <w:r>
        <w:rPr>
          <w:rFonts w:ascii="Times New Roman"/>
          <w:color w:val="211F1F"/>
          <w:spacing w:val="-8"/>
          <w:sz w:val="19"/>
        </w:rPr>
        <w:t xml:space="preserve"> </w:t>
      </w:r>
      <w:r>
        <w:rPr>
          <w:rFonts w:ascii="Times New Roman"/>
          <w:color w:val="211F1F"/>
          <w:spacing w:val="-4"/>
          <w:sz w:val="19"/>
        </w:rPr>
        <w:t>very</w:t>
      </w:r>
      <w:r>
        <w:rPr>
          <w:rFonts w:ascii="Times New Roman"/>
          <w:color w:val="211F1F"/>
          <w:spacing w:val="-8"/>
          <w:sz w:val="19"/>
        </w:rPr>
        <w:t xml:space="preserve"> </w:t>
      </w:r>
      <w:r>
        <w:rPr>
          <w:rFonts w:ascii="Times New Roman"/>
          <w:color w:val="211F1F"/>
          <w:spacing w:val="-4"/>
          <w:sz w:val="19"/>
        </w:rPr>
        <w:t>approximate</w:t>
      </w:r>
      <w:r>
        <w:rPr>
          <w:rFonts w:ascii="Times New Roman"/>
          <w:color w:val="211F1F"/>
          <w:spacing w:val="-8"/>
          <w:sz w:val="19"/>
        </w:rPr>
        <w:t xml:space="preserve"> </w:t>
      </w:r>
      <w:r>
        <w:rPr>
          <w:rFonts w:ascii="Times New Roman"/>
          <w:i/>
          <w:color w:val="211F1F"/>
          <w:spacing w:val="-4"/>
          <w:sz w:val="18"/>
        </w:rPr>
        <w:t>fi</w:t>
      </w:r>
      <w:r>
        <w:rPr>
          <w:rFonts w:ascii="Times New Roman"/>
          <w:color w:val="211F1F"/>
          <w:spacing w:val="-4"/>
          <w:sz w:val="19"/>
        </w:rPr>
        <w:t>gure</w:t>
      </w:r>
      <w:r>
        <w:rPr>
          <w:rFonts w:ascii="Times New Roman"/>
          <w:color w:val="211F1F"/>
          <w:spacing w:val="-7"/>
          <w:sz w:val="19"/>
        </w:rPr>
        <w:t xml:space="preserve"> </w:t>
      </w:r>
      <w:r>
        <w:rPr>
          <w:rFonts w:ascii="Times New Roman"/>
          <w:color w:val="211F1F"/>
          <w:spacing w:val="-4"/>
          <w:sz w:val="19"/>
        </w:rPr>
        <w:t>(usually</w:t>
      </w:r>
      <w:r>
        <w:rPr>
          <w:rFonts w:ascii="Times New Roman"/>
          <w:color w:val="211F1F"/>
          <w:spacing w:val="-8"/>
          <w:sz w:val="19"/>
        </w:rPr>
        <w:t xml:space="preserve"> </w:t>
      </w:r>
      <w:r>
        <w:rPr>
          <w:rFonts w:ascii="Times New Roman"/>
          <w:color w:val="211F1F"/>
          <w:spacing w:val="-4"/>
          <w:sz w:val="19"/>
        </w:rPr>
        <w:t>0.15)</w:t>
      </w:r>
      <w:r>
        <w:rPr>
          <w:rFonts w:ascii="Times New Roman"/>
          <w:color w:val="211F1F"/>
          <w:spacing w:val="-5"/>
          <w:sz w:val="19"/>
        </w:rPr>
        <w:t xml:space="preserve"> </w:t>
      </w:r>
      <w:r>
        <w:rPr>
          <w:rFonts w:ascii="Times New Roman"/>
          <w:color w:val="211F1F"/>
          <w:spacing w:val="-4"/>
          <w:sz w:val="19"/>
        </w:rPr>
        <w:t xml:space="preserve">to take </w:t>
      </w:r>
      <w:r>
        <w:rPr>
          <w:rFonts w:ascii="Times New Roman"/>
          <w:color w:val="211F1F"/>
          <w:sz w:val="19"/>
        </w:rPr>
        <w:t>account</w:t>
      </w:r>
      <w:r>
        <w:rPr>
          <w:rFonts w:ascii="Times New Roman"/>
          <w:color w:val="211F1F"/>
          <w:spacing w:val="-12"/>
          <w:sz w:val="19"/>
        </w:rPr>
        <w:t xml:space="preserve"> </w:t>
      </w:r>
      <w:r>
        <w:rPr>
          <w:rFonts w:ascii="Times New Roman"/>
          <w:color w:val="211F1F"/>
          <w:sz w:val="19"/>
        </w:rPr>
        <w:t>of</w:t>
      </w:r>
      <w:r>
        <w:rPr>
          <w:rFonts w:ascii="Times New Roman"/>
          <w:color w:val="211F1F"/>
          <w:spacing w:val="-12"/>
          <w:sz w:val="19"/>
        </w:rPr>
        <w:t xml:space="preserve"> </w:t>
      </w:r>
      <w:r>
        <w:rPr>
          <w:rFonts w:ascii="Times New Roman"/>
          <w:i/>
          <w:color w:val="211F1F"/>
          <w:sz w:val="18"/>
        </w:rPr>
        <w:t>fi</w:t>
      </w:r>
      <w:r>
        <w:rPr>
          <w:rFonts w:ascii="Times New Roman"/>
          <w:color w:val="211F1F"/>
          <w:sz w:val="19"/>
        </w:rPr>
        <w:t>xed</w:t>
      </w:r>
      <w:r>
        <w:rPr>
          <w:rFonts w:ascii="Times New Roman"/>
          <w:color w:val="211F1F"/>
          <w:spacing w:val="-12"/>
          <w:sz w:val="19"/>
        </w:rPr>
        <w:t xml:space="preserve"> </w:t>
      </w:r>
      <w:r>
        <w:rPr>
          <w:rFonts w:ascii="Times New Roman"/>
          <w:color w:val="211F1F"/>
          <w:sz w:val="19"/>
        </w:rPr>
        <w:t>cost</w:t>
      </w:r>
      <w:r>
        <w:rPr>
          <w:rFonts w:ascii="Times New Roman"/>
          <w:color w:val="211F1F"/>
          <w:spacing w:val="-12"/>
          <w:sz w:val="19"/>
        </w:rPr>
        <w:t xml:space="preserve"> </w:t>
      </w:r>
      <w:r>
        <w:rPr>
          <w:rFonts w:ascii="Times New Roman"/>
          <w:color w:val="211F1F"/>
          <w:sz w:val="19"/>
        </w:rPr>
        <w:t>elements</w:t>
      </w:r>
      <w:r>
        <w:rPr>
          <w:rFonts w:ascii="Times New Roman"/>
          <w:color w:val="211F1F"/>
          <w:spacing w:val="-12"/>
          <w:sz w:val="19"/>
        </w:rPr>
        <w:t xml:space="preserve"> </w:t>
      </w:r>
      <w:r>
        <w:rPr>
          <w:rFonts w:ascii="Times New Roman"/>
          <w:color w:val="211F1F"/>
          <w:sz w:val="19"/>
        </w:rPr>
        <w:t>or</w:t>
      </w:r>
      <w:r>
        <w:rPr>
          <w:rFonts w:ascii="Times New Roman"/>
          <w:color w:val="211F1F"/>
          <w:spacing w:val="-4"/>
          <w:sz w:val="19"/>
        </w:rPr>
        <w:t xml:space="preserve"> </w:t>
      </w:r>
      <w:r>
        <w:rPr>
          <w:rFonts w:ascii="Times New Roman"/>
          <w:color w:val="211F1F"/>
          <w:sz w:val="19"/>
        </w:rPr>
        <w:t>other</w:t>
      </w:r>
      <w:r>
        <w:rPr>
          <w:rFonts w:ascii="Times New Roman"/>
          <w:color w:val="211F1F"/>
          <w:spacing w:val="-11"/>
          <w:sz w:val="19"/>
        </w:rPr>
        <w:t xml:space="preserve"> </w:t>
      </w:r>
      <w:r>
        <w:rPr>
          <w:rFonts w:ascii="Times New Roman"/>
          <w:color w:val="211F1F"/>
          <w:sz w:val="19"/>
        </w:rPr>
        <w:t>non-adjustable</w:t>
      </w:r>
      <w:r>
        <w:rPr>
          <w:rFonts w:ascii="Times New Roman"/>
          <w:color w:val="211F1F"/>
          <w:spacing w:val="-9"/>
          <w:sz w:val="19"/>
        </w:rPr>
        <w:t xml:space="preserve"> </w:t>
      </w:r>
      <w:r>
        <w:rPr>
          <w:rFonts w:ascii="Times New Roman"/>
          <w:color w:val="211F1F"/>
          <w:sz w:val="19"/>
        </w:rPr>
        <w:t>components.</w:t>
      </w:r>
      <w:r>
        <w:rPr>
          <w:rFonts w:ascii="Times New Roman"/>
          <w:color w:val="211F1F"/>
          <w:spacing w:val="-10"/>
          <w:sz w:val="19"/>
        </w:rPr>
        <w:t xml:space="preserve"> </w:t>
      </w:r>
      <w:r>
        <w:rPr>
          <w:rFonts w:ascii="Times New Roman"/>
          <w:color w:val="211F1F"/>
          <w:sz w:val="19"/>
        </w:rPr>
        <w:t>The</w:t>
      </w:r>
      <w:r>
        <w:rPr>
          <w:rFonts w:ascii="Times New Roman"/>
          <w:color w:val="211F1F"/>
          <w:spacing w:val="-12"/>
          <w:sz w:val="19"/>
        </w:rPr>
        <w:t xml:space="preserve"> </w:t>
      </w:r>
      <w:r>
        <w:rPr>
          <w:rFonts w:ascii="Times New Roman"/>
          <w:color w:val="211F1F"/>
          <w:sz w:val="19"/>
        </w:rPr>
        <w:t>sum</w:t>
      </w:r>
      <w:r>
        <w:rPr>
          <w:rFonts w:ascii="Times New Roman"/>
          <w:color w:val="211F1F"/>
          <w:spacing w:val="-12"/>
          <w:sz w:val="19"/>
        </w:rPr>
        <w:t xml:space="preserve"> </w:t>
      </w:r>
      <w:r>
        <w:rPr>
          <w:rFonts w:ascii="Times New Roman"/>
          <w:color w:val="211F1F"/>
          <w:sz w:val="19"/>
        </w:rPr>
        <w:t>of</w:t>
      </w:r>
      <w:r>
        <w:rPr>
          <w:rFonts w:ascii="Times New Roman"/>
          <w:color w:val="211F1F"/>
          <w:spacing w:val="-12"/>
          <w:sz w:val="19"/>
        </w:rPr>
        <w:t xml:space="preserve"> </w:t>
      </w:r>
      <w:r>
        <w:rPr>
          <w:rFonts w:ascii="Times New Roman"/>
          <w:color w:val="211F1F"/>
          <w:sz w:val="19"/>
        </w:rPr>
        <w:t>the</w:t>
      </w:r>
      <w:r>
        <w:rPr>
          <w:rFonts w:ascii="Times New Roman"/>
          <w:color w:val="211F1F"/>
          <w:spacing w:val="-12"/>
          <w:sz w:val="19"/>
        </w:rPr>
        <w:t xml:space="preserve"> </w:t>
      </w:r>
      <w:r>
        <w:rPr>
          <w:rFonts w:ascii="Times New Roman"/>
          <w:color w:val="211F1F"/>
          <w:sz w:val="19"/>
        </w:rPr>
        <w:t>adjustments</w:t>
      </w:r>
      <w:r>
        <w:rPr>
          <w:rFonts w:ascii="Times New Roman"/>
          <w:color w:val="211F1F"/>
          <w:spacing w:val="-11"/>
          <w:sz w:val="19"/>
        </w:rPr>
        <w:t xml:space="preserve"> </w:t>
      </w:r>
      <w:r>
        <w:rPr>
          <w:rFonts w:ascii="Times New Roman"/>
          <w:color w:val="211F1F"/>
          <w:sz w:val="19"/>
        </w:rPr>
        <w:t>for</w:t>
      </w:r>
      <w:r>
        <w:rPr>
          <w:rFonts w:ascii="Times New Roman"/>
          <w:color w:val="211F1F"/>
          <w:spacing w:val="-12"/>
          <w:sz w:val="19"/>
        </w:rPr>
        <w:t xml:space="preserve"> </w:t>
      </w:r>
      <w:r>
        <w:rPr>
          <w:rFonts w:ascii="Times New Roman"/>
          <w:color w:val="211F1F"/>
          <w:sz w:val="19"/>
        </w:rPr>
        <w:t>each</w:t>
      </w:r>
      <w:r>
        <w:rPr>
          <w:rFonts w:ascii="Times New Roman"/>
          <w:color w:val="211F1F"/>
          <w:spacing w:val="-12"/>
          <w:sz w:val="19"/>
        </w:rPr>
        <w:t xml:space="preserve"> </w:t>
      </w:r>
      <w:r>
        <w:rPr>
          <w:rFonts w:ascii="Times New Roman"/>
          <w:color w:val="211F1F"/>
          <w:sz w:val="19"/>
        </w:rPr>
        <w:t>currency</w:t>
      </w:r>
      <w:r>
        <w:rPr>
          <w:rFonts w:ascii="Times New Roman"/>
          <w:color w:val="211F1F"/>
          <w:spacing w:val="-10"/>
          <w:sz w:val="19"/>
        </w:rPr>
        <w:t xml:space="preserve"> </w:t>
      </w:r>
      <w:r>
        <w:rPr>
          <w:rFonts w:ascii="Times New Roman"/>
          <w:color w:val="211F1F"/>
          <w:sz w:val="19"/>
        </w:rPr>
        <w:t>are</w:t>
      </w:r>
      <w:r>
        <w:rPr>
          <w:rFonts w:ascii="Times New Roman"/>
          <w:color w:val="211F1F"/>
          <w:spacing w:val="-12"/>
          <w:sz w:val="19"/>
        </w:rPr>
        <w:t xml:space="preserve"> </w:t>
      </w:r>
      <w:r>
        <w:rPr>
          <w:rFonts w:ascii="Times New Roman"/>
          <w:color w:val="211F1F"/>
          <w:sz w:val="19"/>
        </w:rPr>
        <w:t>added</w:t>
      </w:r>
      <w:r>
        <w:rPr>
          <w:rFonts w:ascii="Times New Roman"/>
          <w:color w:val="211F1F"/>
          <w:spacing w:val="-12"/>
          <w:sz w:val="19"/>
        </w:rPr>
        <w:t xml:space="preserve"> </w:t>
      </w:r>
      <w:r>
        <w:rPr>
          <w:rFonts w:ascii="Times New Roman"/>
          <w:color w:val="211F1F"/>
          <w:sz w:val="19"/>
        </w:rPr>
        <w:t>to</w:t>
      </w:r>
      <w:r>
        <w:rPr>
          <w:rFonts w:ascii="Times New Roman"/>
          <w:color w:val="211F1F"/>
          <w:spacing w:val="-12"/>
          <w:sz w:val="19"/>
        </w:rPr>
        <w:t xml:space="preserve"> </w:t>
      </w:r>
      <w:r>
        <w:rPr>
          <w:rFonts w:ascii="Times New Roman"/>
          <w:color w:val="211F1F"/>
          <w:sz w:val="19"/>
        </w:rPr>
        <w:t>the</w:t>
      </w:r>
      <w:r>
        <w:rPr>
          <w:rFonts w:ascii="Times New Roman"/>
          <w:color w:val="211F1F"/>
          <w:spacing w:val="-10"/>
          <w:sz w:val="19"/>
        </w:rPr>
        <w:t xml:space="preserve"> </w:t>
      </w:r>
      <w:r>
        <w:rPr>
          <w:rFonts w:ascii="Times New Roman"/>
          <w:color w:val="211F1F"/>
          <w:sz w:val="19"/>
        </w:rPr>
        <w:t xml:space="preserve">Contract </w:t>
      </w:r>
      <w:r>
        <w:rPr>
          <w:rFonts w:ascii="Times New Roman"/>
          <w:color w:val="211F1F"/>
          <w:spacing w:val="-2"/>
          <w:sz w:val="19"/>
        </w:rPr>
        <w:t>Price.</w:t>
      </w:r>
    </w:p>
    <w:p w:rsidR="00363E5D" w:rsidRDefault="00363E5D">
      <w:pPr>
        <w:spacing w:line="225" w:lineRule="auto"/>
        <w:jc w:val="both"/>
        <w:rPr>
          <w:rFonts w:ascii="Times New Roman"/>
          <w:sz w:val="19"/>
        </w:rPr>
        <w:sectPr w:rsidR="00363E5D">
          <w:pgSz w:w="11930" w:h="16860"/>
          <w:pgMar w:top="260" w:right="0" w:bottom="860" w:left="80" w:header="0" w:footer="678" w:gutter="0"/>
          <w:cols w:space="720"/>
        </w:sectPr>
      </w:pPr>
    </w:p>
    <w:p w:rsidR="00363E5D" w:rsidRDefault="00934312">
      <w:pPr>
        <w:pStyle w:val="ListParagraph"/>
        <w:numPr>
          <w:ilvl w:val="0"/>
          <w:numId w:val="24"/>
        </w:numPr>
        <w:tabs>
          <w:tab w:val="left" w:pos="1358"/>
        </w:tabs>
        <w:spacing w:before="73"/>
        <w:ind w:left="1358" w:hanging="358"/>
        <w:jc w:val="left"/>
        <w:rPr>
          <w:rFonts w:ascii="Times New Roman"/>
        </w:rPr>
      </w:pPr>
      <w:r>
        <w:rPr>
          <w:rFonts w:ascii="Times New Roman"/>
          <w:color w:val="211F1F"/>
          <w:spacing w:val="-2"/>
        </w:rPr>
        <w:lastRenderedPageBreak/>
        <w:t>Operating</w:t>
      </w:r>
      <w:r>
        <w:rPr>
          <w:rFonts w:ascii="Times New Roman"/>
          <w:color w:val="211F1F"/>
          <w:spacing w:val="-14"/>
        </w:rPr>
        <w:t xml:space="preserve"> </w:t>
      </w:r>
      <w:r>
        <w:rPr>
          <w:rFonts w:ascii="Times New Roman"/>
          <w:color w:val="211F1F"/>
          <w:spacing w:val="-2"/>
        </w:rPr>
        <w:t>and</w:t>
      </w:r>
      <w:r>
        <w:rPr>
          <w:rFonts w:ascii="Times New Roman"/>
          <w:color w:val="211F1F"/>
          <w:spacing w:val="-14"/>
        </w:rPr>
        <w:t xml:space="preserve"> </w:t>
      </w:r>
      <w:r>
        <w:rPr>
          <w:rFonts w:ascii="Times New Roman"/>
          <w:color w:val="211F1F"/>
          <w:spacing w:val="-2"/>
        </w:rPr>
        <w:t>Maintenance</w:t>
      </w:r>
      <w:r>
        <w:rPr>
          <w:rFonts w:ascii="Times New Roman"/>
          <w:color w:val="211F1F"/>
          <w:spacing w:val="-14"/>
        </w:rPr>
        <w:t xml:space="preserve"> </w:t>
      </w:r>
      <w:r>
        <w:rPr>
          <w:rFonts w:ascii="Times New Roman"/>
          <w:color w:val="211F1F"/>
          <w:spacing w:val="-2"/>
        </w:rPr>
        <w:t>Manuals</w:t>
      </w:r>
    </w:p>
    <w:p w:rsidR="00363E5D" w:rsidRDefault="00934312">
      <w:pPr>
        <w:pStyle w:val="ListParagraph"/>
        <w:numPr>
          <w:ilvl w:val="1"/>
          <w:numId w:val="24"/>
        </w:numPr>
        <w:tabs>
          <w:tab w:val="left" w:pos="1451"/>
          <w:tab w:val="left" w:pos="1489"/>
        </w:tabs>
        <w:spacing w:before="220" w:line="211" w:lineRule="auto"/>
        <w:ind w:right="812" w:hanging="360"/>
        <w:jc w:val="both"/>
        <w:rPr>
          <w:rFonts w:ascii="Times New Roman" w:hAnsi="Times New Roman"/>
          <w:color w:val="211F1F"/>
        </w:rPr>
      </w:pPr>
      <w:r>
        <w:rPr>
          <w:rFonts w:ascii="Times New Roman" w:hAnsi="Times New Roman"/>
          <w:color w:val="211F1F"/>
        </w:rPr>
        <w:tab/>
        <w:t>If</w:t>
      </w:r>
      <w:r>
        <w:rPr>
          <w:rFonts w:ascii="Times New Roman" w:hAnsi="Times New Roman"/>
          <w:color w:val="211F1F"/>
          <w:spacing w:val="40"/>
        </w:rPr>
        <w:t xml:space="preserve"> </w:t>
      </w:r>
      <w:r>
        <w:rPr>
          <w:rFonts w:ascii="Times New Roman" w:hAnsi="Times New Roman"/>
          <w:color w:val="211F1F"/>
        </w:rPr>
        <w:t>“as</w:t>
      </w:r>
      <w:r>
        <w:rPr>
          <w:rFonts w:ascii="Times New Roman" w:hAnsi="Times New Roman"/>
          <w:color w:val="211F1F"/>
          <w:spacing w:val="40"/>
        </w:rPr>
        <w:t xml:space="preserve"> </w:t>
      </w:r>
      <w:r>
        <w:rPr>
          <w:rFonts w:ascii="Times New Roman" w:hAnsi="Times New Roman"/>
          <w:color w:val="211F1F"/>
        </w:rPr>
        <w:t>built”</w:t>
      </w:r>
      <w:r>
        <w:rPr>
          <w:rFonts w:ascii="Times New Roman" w:hAnsi="Times New Roman"/>
          <w:color w:val="211F1F"/>
          <w:spacing w:val="40"/>
        </w:rPr>
        <w:t xml:space="preserve"> </w:t>
      </w:r>
      <w:r>
        <w:rPr>
          <w:rFonts w:ascii="Times New Roman" w:hAnsi="Times New Roman"/>
          <w:color w:val="211F1F"/>
        </w:rPr>
        <w:t>Drawings</w:t>
      </w:r>
      <w:r>
        <w:rPr>
          <w:rFonts w:ascii="Times New Roman" w:hAnsi="Times New Roman"/>
          <w:color w:val="211F1F"/>
          <w:spacing w:val="40"/>
        </w:rPr>
        <w:t xml:space="preserve"> </w:t>
      </w:r>
      <w:r>
        <w:rPr>
          <w:rFonts w:ascii="Times New Roman" w:hAnsi="Times New Roman"/>
          <w:color w:val="211F1F"/>
        </w:rPr>
        <w:t>and/or</w:t>
      </w:r>
      <w:r>
        <w:rPr>
          <w:rFonts w:ascii="Times New Roman" w:hAnsi="Times New Roman"/>
          <w:color w:val="211F1F"/>
          <w:spacing w:val="40"/>
        </w:rPr>
        <w:t xml:space="preserve"> </w:t>
      </w:r>
      <w:r>
        <w:rPr>
          <w:rFonts w:ascii="Times New Roman" w:hAnsi="Times New Roman"/>
          <w:color w:val="211F1F"/>
        </w:rPr>
        <w:t>operating</w:t>
      </w:r>
      <w:r>
        <w:rPr>
          <w:rFonts w:ascii="Times New Roman" w:hAnsi="Times New Roman"/>
          <w:color w:val="211F1F"/>
          <w:spacing w:val="40"/>
        </w:rPr>
        <w:t xml:space="preserve"> </w:t>
      </w:r>
      <w:r>
        <w:rPr>
          <w:rFonts w:ascii="Times New Roman" w:hAnsi="Times New Roman"/>
          <w:color w:val="211F1F"/>
        </w:rPr>
        <w:t>and</w:t>
      </w:r>
      <w:r>
        <w:rPr>
          <w:rFonts w:ascii="Times New Roman" w:hAnsi="Times New Roman"/>
          <w:color w:val="211F1F"/>
          <w:spacing w:val="40"/>
        </w:rPr>
        <w:t xml:space="preserve"> </w:t>
      </w:r>
      <w:r>
        <w:rPr>
          <w:rFonts w:ascii="Times New Roman" w:hAnsi="Times New Roman"/>
          <w:color w:val="211F1F"/>
        </w:rPr>
        <w:t>maintenance</w:t>
      </w:r>
      <w:r>
        <w:rPr>
          <w:rFonts w:ascii="Times New Roman" w:hAnsi="Times New Roman"/>
          <w:color w:val="211F1F"/>
          <w:spacing w:val="40"/>
        </w:rPr>
        <w:t xml:space="preserve"> </w:t>
      </w:r>
      <w:r>
        <w:rPr>
          <w:rFonts w:ascii="Times New Roman" w:hAnsi="Times New Roman"/>
          <w:color w:val="211F1F"/>
        </w:rPr>
        <w:t>manuals</w:t>
      </w:r>
      <w:r>
        <w:rPr>
          <w:rFonts w:ascii="Times New Roman" w:hAnsi="Times New Roman"/>
          <w:color w:val="211F1F"/>
          <w:spacing w:val="40"/>
        </w:rPr>
        <w:t xml:space="preserve"> </w:t>
      </w:r>
      <w:r>
        <w:rPr>
          <w:rFonts w:ascii="Times New Roman" w:hAnsi="Times New Roman"/>
          <w:color w:val="211F1F"/>
        </w:rPr>
        <w:t>are</w:t>
      </w:r>
      <w:r>
        <w:rPr>
          <w:rFonts w:ascii="Times New Roman" w:hAnsi="Times New Roman"/>
          <w:color w:val="211F1F"/>
          <w:spacing w:val="40"/>
        </w:rPr>
        <w:t xml:space="preserve"> </w:t>
      </w:r>
      <w:r>
        <w:rPr>
          <w:rFonts w:ascii="Times New Roman" w:hAnsi="Times New Roman"/>
          <w:color w:val="211F1F"/>
        </w:rPr>
        <w:t>required,</w:t>
      </w:r>
      <w:r>
        <w:rPr>
          <w:rFonts w:ascii="Times New Roman" w:hAnsi="Times New Roman"/>
          <w:color w:val="211F1F"/>
          <w:spacing w:val="40"/>
        </w:rPr>
        <w:t xml:space="preserve"> </w:t>
      </w:r>
      <w:r>
        <w:rPr>
          <w:rFonts w:ascii="Times New Roman" w:hAnsi="Times New Roman"/>
          <w:color w:val="211F1F"/>
        </w:rPr>
        <w:t>the</w:t>
      </w:r>
      <w:r>
        <w:rPr>
          <w:rFonts w:ascii="Times New Roman" w:hAnsi="Times New Roman"/>
          <w:color w:val="211F1F"/>
          <w:spacing w:val="40"/>
        </w:rPr>
        <w:t xml:space="preserve"> </w:t>
      </w:r>
      <w:r>
        <w:rPr>
          <w:rFonts w:ascii="Times New Roman" w:hAnsi="Times New Roman"/>
          <w:color w:val="211F1F"/>
        </w:rPr>
        <w:t>Contractor</w:t>
      </w:r>
      <w:r>
        <w:rPr>
          <w:rFonts w:ascii="Times New Roman" w:hAnsi="Times New Roman"/>
          <w:color w:val="211F1F"/>
          <w:spacing w:val="40"/>
        </w:rPr>
        <w:t xml:space="preserve"> </w:t>
      </w:r>
      <w:r>
        <w:rPr>
          <w:rFonts w:ascii="Times New Roman" w:hAnsi="Times New Roman"/>
          <w:color w:val="211F1F"/>
        </w:rPr>
        <w:t>shall supply them by the dates stated in the SCC.</w:t>
      </w:r>
    </w:p>
    <w:p w:rsidR="00363E5D" w:rsidRDefault="00934312">
      <w:pPr>
        <w:pStyle w:val="ListParagraph"/>
        <w:numPr>
          <w:ilvl w:val="1"/>
          <w:numId w:val="24"/>
        </w:numPr>
        <w:tabs>
          <w:tab w:val="left" w:pos="1451"/>
          <w:tab w:val="left" w:pos="1461"/>
        </w:tabs>
        <w:spacing w:before="211" w:line="228" w:lineRule="auto"/>
        <w:ind w:right="809" w:hanging="360"/>
        <w:jc w:val="both"/>
        <w:rPr>
          <w:rFonts w:ascii="Times New Roman"/>
          <w:color w:val="211F1F"/>
        </w:rPr>
      </w:pPr>
      <w:r>
        <w:rPr>
          <w:rFonts w:ascii="Times New Roman"/>
          <w:color w:val="211F1F"/>
        </w:rPr>
        <w:tab/>
        <w:t>If the Contractor does not supply the Drawings and/or manuals by the dates stated in the SCC pursuant to GCC Sub-Clause 56.1, or they do not receive the Project Manager's approval, the Project Manager shall withhold</w:t>
      </w:r>
      <w:r>
        <w:rPr>
          <w:rFonts w:ascii="Times New Roman"/>
          <w:color w:val="211F1F"/>
          <w:spacing w:val="-13"/>
        </w:rPr>
        <w:t xml:space="preserve"> </w:t>
      </w:r>
      <w:r>
        <w:rPr>
          <w:rFonts w:ascii="Times New Roman"/>
          <w:color w:val="211F1F"/>
        </w:rPr>
        <w:t>the</w:t>
      </w:r>
      <w:r>
        <w:rPr>
          <w:rFonts w:ascii="Times New Roman"/>
          <w:color w:val="211F1F"/>
          <w:spacing w:val="-13"/>
        </w:rPr>
        <w:t xml:space="preserve"> </w:t>
      </w:r>
      <w:r>
        <w:rPr>
          <w:rFonts w:ascii="Times New Roman"/>
          <w:color w:val="211F1F"/>
        </w:rPr>
        <w:t>amount</w:t>
      </w:r>
      <w:r>
        <w:rPr>
          <w:rFonts w:ascii="Times New Roman"/>
          <w:color w:val="211F1F"/>
          <w:spacing w:val="-15"/>
        </w:rPr>
        <w:t xml:space="preserve"> </w:t>
      </w:r>
      <w:r>
        <w:rPr>
          <w:rFonts w:ascii="Times New Roman"/>
          <w:color w:val="211F1F"/>
        </w:rPr>
        <w:t>stated</w:t>
      </w:r>
      <w:r>
        <w:rPr>
          <w:rFonts w:ascii="Times New Roman"/>
          <w:color w:val="211F1F"/>
          <w:spacing w:val="-15"/>
        </w:rPr>
        <w:t xml:space="preserve"> </w:t>
      </w:r>
      <w:r>
        <w:rPr>
          <w:rFonts w:ascii="Times New Roman"/>
          <w:color w:val="211F1F"/>
        </w:rPr>
        <w:t>in</w:t>
      </w:r>
      <w:r>
        <w:rPr>
          <w:rFonts w:ascii="Times New Roman"/>
          <w:color w:val="211F1F"/>
          <w:spacing w:val="-13"/>
        </w:rPr>
        <w:t xml:space="preserve"> </w:t>
      </w:r>
      <w:r>
        <w:rPr>
          <w:rFonts w:ascii="Times New Roman"/>
          <w:color w:val="211F1F"/>
        </w:rPr>
        <w:t>the</w:t>
      </w:r>
      <w:r>
        <w:rPr>
          <w:rFonts w:ascii="Times New Roman"/>
          <w:color w:val="211F1F"/>
          <w:spacing w:val="-13"/>
        </w:rPr>
        <w:t xml:space="preserve"> </w:t>
      </w:r>
      <w:r>
        <w:rPr>
          <w:rFonts w:ascii="Times New Roman"/>
          <w:color w:val="211F1F"/>
        </w:rPr>
        <w:t>SCC</w:t>
      </w:r>
      <w:r>
        <w:rPr>
          <w:rFonts w:ascii="Times New Roman"/>
          <w:color w:val="211F1F"/>
          <w:spacing w:val="-11"/>
        </w:rPr>
        <w:t xml:space="preserve"> </w:t>
      </w:r>
      <w:r>
        <w:rPr>
          <w:rFonts w:ascii="Times New Roman"/>
          <w:color w:val="211F1F"/>
        </w:rPr>
        <w:t>from</w:t>
      </w:r>
      <w:r>
        <w:rPr>
          <w:rFonts w:ascii="Times New Roman"/>
          <w:color w:val="211F1F"/>
          <w:spacing w:val="-14"/>
        </w:rPr>
        <w:t xml:space="preserve"> </w:t>
      </w:r>
      <w:r>
        <w:rPr>
          <w:rFonts w:ascii="Times New Roman"/>
          <w:color w:val="211F1F"/>
        </w:rPr>
        <w:t>payments</w:t>
      </w:r>
      <w:r>
        <w:rPr>
          <w:rFonts w:ascii="Times New Roman"/>
          <w:color w:val="211F1F"/>
          <w:spacing w:val="-15"/>
        </w:rPr>
        <w:t xml:space="preserve"> </w:t>
      </w:r>
      <w:r>
        <w:rPr>
          <w:rFonts w:ascii="Times New Roman"/>
          <w:color w:val="211F1F"/>
        </w:rPr>
        <w:t>due</w:t>
      </w:r>
      <w:r>
        <w:rPr>
          <w:rFonts w:ascii="Times New Roman"/>
          <w:color w:val="211F1F"/>
          <w:spacing w:val="-13"/>
        </w:rPr>
        <w:t xml:space="preserve"> </w:t>
      </w:r>
      <w:r>
        <w:rPr>
          <w:rFonts w:ascii="Times New Roman"/>
          <w:color w:val="211F1F"/>
        </w:rPr>
        <w:t>to</w:t>
      </w:r>
      <w:r>
        <w:rPr>
          <w:rFonts w:ascii="Times New Roman"/>
          <w:color w:val="211F1F"/>
          <w:spacing w:val="-17"/>
        </w:rPr>
        <w:t xml:space="preserve"> </w:t>
      </w:r>
      <w:r>
        <w:rPr>
          <w:rFonts w:ascii="Times New Roman"/>
          <w:color w:val="211F1F"/>
        </w:rPr>
        <w:t>the</w:t>
      </w:r>
      <w:r>
        <w:rPr>
          <w:rFonts w:ascii="Times New Roman"/>
          <w:color w:val="211F1F"/>
          <w:spacing w:val="-20"/>
        </w:rPr>
        <w:t xml:space="preserve"> </w:t>
      </w:r>
      <w:r>
        <w:rPr>
          <w:rFonts w:ascii="Times New Roman"/>
          <w:color w:val="211F1F"/>
        </w:rPr>
        <w:t>Contractor.</w:t>
      </w:r>
    </w:p>
    <w:p w:rsidR="00363E5D" w:rsidRDefault="00934312">
      <w:pPr>
        <w:pStyle w:val="ListParagraph"/>
        <w:numPr>
          <w:ilvl w:val="0"/>
          <w:numId w:val="24"/>
        </w:numPr>
        <w:tabs>
          <w:tab w:val="left" w:pos="1358"/>
        </w:tabs>
        <w:spacing w:before="233"/>
        <w:ind w:left="1358" w:hanging="358"/>
        <w:jc w:val="left"/>
        <w:rPr>
          <w:rFonts w:ascii="Times New Roman"/>
        </w:rPr>
      </w:pPr>
      <w:r>
        <w:rPr>
          <w:rFonts w:ascii="Times New Roman"/>
          <w:color w:val="211F1F"/>
          <w:spacing w:val="-2"/>
        </w:rPr>
        <w:t>Termination</w:t>
      </w:r>
    </w:p>
    <w:p w:rsidR="00363E5D" w:rsidRDefault="00934312">
      <w:pPr>
        <w:pStyle w:val="ListParagraph"/>
        <w:numPr>
          <w:ilvl w:val="1"/>
          <w:numId w:val="24"/>
        </w:numPr>
        <w:tabs>
          <w:tab w:val="left" w:pos="1451"/>
          <w:tab w:val="left" w:pos="1461"/>
        </w:tabs>
        <w:spacing w:before="219" w:line="213" w:lineRule="auto"/>
        <w:ind w:right="807" w:hanging="360"/>
        <w:jc w:val="both"/>
        <w:rPr>
          <w:rFonts w:ascii="Times New Roman"/>
          <w:color w:val="211F1F"/>
        </w:rPr>
      </w:pPr>
      <w:r>
        <w:rPr>
          <w:rFonts w:ascii="Times New Roman"/>
          <w:color w:val="211F1F"/>
        </w:rPr>
        <w:tab/>
        <w:t>The Procuring Entity or the Contractor may terminate the Contract if the other party causes a fundamental breach of</w:t>
      </w:r>
      <w:r>
        <w:rPr>
          <w:rFonts w:ascii="Times New Roman"/>
          <w:color w:val="211F1F"/>
          <w:spacing w:val="-2"/>
        </w:rPr>
        <w:t xml:space="preserve"> </w:t>
      </w:r>
      <w:r>
        <w:rPr>
          <w:rFonts w:ascii="Times New Roman"/>
          <w:color w:val="211F1F"/>
        </w:rPr>
        <w:t>the</w:t>
      </w:r>
      <w:r>
        <w:rPr>
          <w:rFonts w:ascii="Times New Roman"/>
          <w:color w:val="211F1F"/>
          <w:spacing w:val="-4"/>
        </w:rPr>
        <w:t xml:space="preserve"> </w:t>
      </w:r>
      <w:r>
        <w:rPr>
          <w:rFonts w:ascii="Times New Roman"/>
          <w:color w:val="211F1F"/>
        </w:rPr>
        <w:t>Contract.</w:t>
      </w:r>
    </w:p>
    <w:p w:rsidR="00363E5D" w:rsidRDefault="00934312">
      <w:pPr>
        <w:pStyle w:val="ListParagraph"/>
        <w:numPr>
          <w:ilvl w:val="1"/>
          <w:numId w:val="24"/>
        </w:numPr>
        <w:tabs>
          <w:tab w:val="left" w:pos="1444"/>
        </w:tabs>
        <w:spacing w:before="196"/>
        <w:ind w:left="1444" w:hanging="353"/>
        <w:rPr>
          <w:rFonts w:ascii="Times New Roman"/>
          <w:color w:val="211F1F"/>
        </w:rPr>
      </w:pPr>
      <w:r>
        <w:rPr>
          <w:rFonts w:ascii="Times New Roman"/>
          <w:color w:val="211F1F"/>
          <w:spacing w:val="-2"/>
        </w:rPr>
        <w:t>Fundamental</w:t>
      </w:r>
      <w:r>
        <w:rPr>
          <w:rFonts w:ascii="Times New Roman"/>
          <w:color w:val="211F1F"/>
          <w:spacing w:val="-21"/>
        </w:rPr>
        <w:t xml:space="preserve"> </w:t>
      </w:r>
      <w:r>
        <w:rPr>
          <w:rFonts w:ascii="Times New Roman"/>
          <w:color w:val="211F1F"/>
          <w:spacing w:val="-2"/>
        </w:rPr>
        <w:t>breaches</w:t>
      </w:r>
      <w:r>
        <w:rPr>
          <w:rFonts w:ascii="Times New Roman"/>
          <w:color w:val="211F1F"/>
          <w:spacing w:val="-15"/>
        </w:rPr>
        <w:t xml:space="preserve"> </w:t>
      </w:r>
      <w:r>
        <w:rPr>
          <w:rFonts w:ascii="Times New Roman"/>
          <w:color w:val="211F1F"/>
          <w:spacing w:val="-2"/>
        </w:rPr>
        <w:t>of</w:t>
      </w:r>
      <w:r>
        <w:rPr>
          <w:rFonts w:ascii="Times New Roman"/>
          <w:color w:val="211F1F"/>
          <w:spacing w:val="-16"/>
        </w:rPr>
        <w:t xml:space="preserve"> </w:t>
      </w:r>
      <w:r>
        <w:rPr>
          <w:rFonts w:ascii="Times New Roman"/>
          <w:color w:val="211F1F"/>
          <w:spacing w:val="-2"/>
        </w:rPr>
        <w:t>Contract</w:t>
      </w:r>
      <w:r>
        <w:rPr>
          <w:rFonts w:ascii="Times New Roman"/>
          <w:color w:val="211F1F"/>
          <w:spacing w:val="-15"/>
        </w:rPr>
        <w:t xml:space="preserve"> </w:t>
      </w:r>
      <w:r>
        <w:rPr>
          <w:rFonts w:ascii="Times New Roman"/>
          <w:color w:val="211F1F"/>
          <w:spacing w:val="-2"/>
        </w:rPr>
        <w:t>shall</w:t>
      </w:r>
      <w:r>
        <w:rPr>
          <w:rFonts w:ascii="Times New Roman"/>
          <w:color w:val="211F1F"/>
          <w:spacing w:val="-18"/>
        </w:rPr>
        <w:t xml:space="preserve"> </w:t>
      </w:r>
      <w:r>
        <w:rPr>
          <w:rFonts w:ascii="Times New Roman"/>
          <w:color w:val="211F1F"/>
          <w:spacing w:val="-2"/>
        </w:rPr>
        <w:t>include,</w:t>
      </w:r>
      <w:r>
        <w:rPr>
          <w:rFonts w:ascii="Times New Roman"/>
          <w:color w:val="211F1F"/>
          <w:spacing w:val="-19"/>
        </w:rPr>
        <w:t xml:space="preserve"> </w:t>
      </w:r>
      <w:r>
        <w:rPr>
          <w:rFonts w:ascii="Times New Roman"/>
          <w:color w:val="211F1F"/>
          <w:spacing w:val="-2"/>
        </w:rPr>
        <w:t>but</w:t>
      </w:r>
      <w:r>
        <w:rPr>
          <w:rFonts w:ascii="Times New Roman"/>
          <w:color w:val="211F1F"/>
          <w:spacing w:val="-19"/>
        </w:rPr>
        <w:t xml:space="preserve"> </w:t>
      </w:r>
      <w:r>
        <w:rPr>
          <w:rFonts w:ascii="Times New Roman"/>
          <w:color w:val="211F1F"/>
          <w:spacing w:val="-2"/>
        </w:rPr>
        <w:t>shall</w:t>
      </w:r>
      <w:r>
        <w:rPr>
          <w:rFonts w:ascii="Times New Roman"/>
          <w:color w:val="211F1F"/>
          <w:spacing w:val="-15"/>
        </w:rPr>
        <w:t xml:space="preserve"> </w:t>
      </w:r>
      <w:r>
        <w:rPr>
          <w:rFonts w:ascii="Times New Roman"/>
          <w:color w:val="211F1F"/>
          <w:spacing w:val="-2"/>
        </w:rPr>
        <w:t>not</w:t>
      </w:r>
      <w:r>
        <w:rPr>
          <w:rFonts w:ascii="Times New Roman"/>
          <w:color w:val="211F1F"/>
          <w:spacing w:val="-15"/>
        </w:rPr>
        <w:t xml:space="preserve"> </w:t>
      </w:r>
      <w:r>
        <w:rPr>
          <w:rFonts w:ascii="Times New Roman"/>
          <w:color w:val="211F1F"/>
          <w:spacing w:val="-2"/>
        </w:rPr>
        <w:t>be</w:t>
      </w:r>
      <w:r>
        <w:rPr>
          <w:rFonts w:ascii="Times New Roman"/>
          <w:color w:val="211F1F"/>
          <w:spacing w:val="-19"/>
        </w:rPr>
        <w:t xml:space="preserve"> </w:t>
      </w:r>
      <w:r>
        <w:rPr>
          <w:rFonts w:ascii="Times New Roman"/>
          <w:color w:val="211F1F"/>
          <w:spacing w:val="-2"/>
        </w:rPr>
        <w:t>limited</w:t>
      </w:r>
      <w:r>
        <w:rPr>
          <w:rFonts w:ascii="Times New Roman"/>
          <w:color w:val="211F1F"/>
          <w:spacing w:val="-17"/>
        </w:rPr>
        <w:t xml:space="preserve"> </w:t>
      </w:r>
      <w:r>
        <w:rPr>
          <w:rFonts w:ascii="Times New Roman"/>
          <w:color w:val="211F1F"/>
          <w:spacing w:val="-2"/>
        </w:rPr>
        <w:t>to,</w:t>
      </w:r>
      <w:r>
        <w:rPr>
          <w:rFonts w:ascii="Times New Roman"/>
          <w:color w:val="211F1F"/>
          <w:spacing w:val="-20"/>
        </w:rPr>
        <w:t xml:space="preserve"> </w:t>
      </w:r>
      <w:r>
        <w:rPr>
          <w:rFonts w:ascii="Times New Roman"/>
          <w:color w:val="211F1F"/>
          <w:spacing w:val="-2"/>
        </w:rPr>
        <w:t>the</w:t>
      </w:r>
      <w:r>
        <w:rPr>
          <w:rFonts w:ascii="Times New Roman"/>
          <w:color w:val="211F1F"/>
          <w:spacing w:val="-18"/>
        </w:rPr>
        <w:t xml:space="preserve"> </w:t>
      </w:r>
      <w:r>
        <w:rPr>
          <w:rFonts w:ascii="Times New Roman"/>
          <w:color w:val="211F1F"/>
          <w:spacing w:val="-2"/>
        </w:rPr>
        <w:t>following:</w:t>
      </w:r>
    </w:p>
    <w:p w:rsidR="00363E5D" w:rsidRDefault="00934312">
      <w:pPr>
        <w:pStyle w:val="ListParagraph"/>
        <w:numPr>
          <w:ilvl w:val="0"/>
          <w:numId w:val="20"/>
        </w:numPr>
        <w:tabs>
          <w:tab w:val="left" w:pos="1738"/>
          <w:tab w:val="left" w:pos="1754"/>
        </w:tabs>
        <w:spacing w:before="141" w:line="206" w:lineRule="auto"/>
        <w:ind w:right="677" w:hanging="423"/>
        <w:jc w:val="both"/>
        <w:rPr>
          <w:rFonts w:ascii="Times New Roman"/>
        </w:rPr>
      </w:pPr>
      <w:r>
        <w:rPr>
          <w:rFonts w:ascii="Times New Roman"/>
          <w:color w:val="211F1F"/>
        </w:rPr>
        <w:t>the Contractor stops work for 30 days when no stoppage of work is shown on the current Program and the stoppage</w:t>
      </w:r>
      <w:r>
        <w:rPr>
          <w:rFonts w:ascii="Times New Roman"/>
          <w:color w:val="211F1F"/>
          <w:spacing w:val="-7"/>
        </w:rPr>
        <w:t xml:space="preserve"> </w:t>
      </w:r>
      <w:r>
        <w:rPr>
          <w:rFonts w:ascii="Times New Roman"/>
          <w:color w:val="211F1F"/>
        </w:rPr>
        <w:t>has</w:t>
      </w:r>
      <w:r>
        <w:rPr>
          <w:rFonts w:ascii="Times New Roman"/>
          <w:color w:val="211F1F"/>
          <w:spacing w:val="-7"/>
        </w:rPr>
        <w:t xml:space="preserve"> </w:t>
      </w:r>
      <w:r>
        <w:rPr>
          <w:rFonts w:ascii="Times New Roman"/>
          <w:color w:val="211F1F"/>
        </w:rPr>
        <w:t>not</w:t>
      </w:r>
      <w:r>
        <w:rPr>
          <w:rFonts w:ascii="Times New Roman"/>
          <w:color w:val="211F1F"/>
          <w:spacing w:val="-2"/>
        </w:rPr>
        <w:t xml:space="preserve"> </w:t>
      </w:r>
      <w:r>
        <w:rPr>
          <w:rFonts w:ascii="Times New Roman"/>
          <w:color w:val="211F1F"/>
        </w:rPr>
        <w:t>been</w:t>
      </w:r>
      <w:r>
        <w:rPr>
          <w:rFonts w:ascii="Times New Roman"/>
          <w:color w:val="211F1F"/>
          <w:spacing w:val="-12"/>
        </w:rPr>
        <w:t xml:space="preserve"> </w:t>
      </w:r>
      <w:r>
        <w:rPr>
          <w:rFonts w:ascii="Times New Roman"/>
          <w:color w:val="211F1F"/>
        </w:rPr>
        <w:t>authorized</w:t>
      </w:r>
      <w:r>
        <w:rPr>
          <w:rFonts w:ascii="Times New Roman"/>
          <w:color w:val="211F1F"/>
          <w:spacing w:val="-7"/>
        </w:rPr>
        <w:t xml:space="preserve"> </w:t>
      </w:r>
      <w:r>
        <w:rPr>
          <w:rFonts w:ascii="Times New Roman"/>
          <w:color w:val="211F1F"/>
        </w:rPr>
        <w:t>by</w:t>
      </w:r>
      <w:r>
        <w:rPr>
          <w:rFonts w:ascii="Times New Roman"/>
          <w:color w:val="211F1F"/>
          <w:spacing w:val="-12"/>
        </w:rPr>
        <w:t xml:space="preserve"> </w:t>
      </w:r>
      <w:r>
        <w:rPr>
          <w:rFonts w:ascii="Times New Roman"/>
          <w:color w:val="211F1F"/>
        </w:rPr>
        <w:t>the</w:t>
      </w:r>
      <w:r>
        <w:rPr>
          <w:rFonts w:ascii="Times New Roman"/>
          <w:color w:val="211F1F"/>
          <w:spacing w:val="-7"/>
        </w:rPr>
        <w:t xml:space="preserve"> </w:t>
      </w:r>
      <w:r>
        <w:rPr>
          <w:rFonts w:ascii="Times New Roman"/>
          <w:color w:val="211F1F"/>
        </w:rPr>
        <w:t>Project</w:t>
      </w:r>
      <w:r>
        <w:rPr>
          <w:rFonts w:ascii="Times New Roman"/>
          <w:color w:val="211F1F"/>
          <w:spacing w:val="-5"/>
        </w:rPr>
        <w:t xml:space="preserve"> </w:t>
      </w:r>
      <w:r>
        <w:rPr>
          <w:rFonts w:ascii="Times New Roman"/>
          <w:color w:val="211F1F"/>
        </w:rPr>
        <w:t>Manager;</w:t>
      </w:r>
    </w:p>
    <w:p w:rsidR="00363E5D" w:rsidRDefault="00934312">
      <w:pPr>
        <w:pStyle w:val="ListParagraph"/>
        <w:numPr>
          <w:ilvl w:val="0"/>
          <w:numId w:val="20"/>
        </w:numPr>
        <w:tabs>
          <w:tab w:val="left" w:pos="1738"/>
          <w:tab w:val="left" w:pos="1754"/>
        </w:tabs>
        <w:spacing w:before="68" w:line="216" w:lineRule="auto"/>
        <w:ind w:right="678" w:hanging="423"/>
        <w:jc w:val="both"/>
        <w:rPr>
          <w:rFonts w:ascii="Times New Roman"/>
        </w:rPr>
      </w:pPr>
      <w:r>
        <w:rPr>
          <w:rFonts w:ascii="Times New Roman"/>
          <w:color w:val="211F1F"/>
        </w:rPr>
        <w:t>the Project Manager instructs the Contractor to delay the progress of the Works, and the instruction is not withdrawn</w:t>
      </w:r>
      <w:r>
        <w:rPr>
          <w:rFonts w:ascii="Times New Roman"/>
          <w:color w:val="211F1F"/>
          <w:spacing w:val="-7"/>
        </w:rPr>
        <w:t xml:space="preserve"> </w:t>
      </w:r>
      <w:r>
        <w:rPr>
          <w:rFonts w:ascii="Times New Roman"/>
          <w:color w:val="211F1F"/>
        </w:rPr>
        <w:t>within</w:t>
      </w:r>
      <w:r>
        <w:rPr>
          <w:rFonts w:ascii="Times New Roman"/>
          <w:color w:val="211F1F"/>
          <w:spacing w:val="-7"/>
        </w:rPr>
        <w:t xml:space="preserve"> </w:t>
      </w:r>
      <w:r>
        <w:rPr>
          <w:rFonts w:ascii="Times New Roman"/>
          <w:color w:val="211F1F"/>
        </w:rPr>
        <w:t>30</w:t>
      </w:r>
      <w:r>
        <w:rPr>
          <w:rFonts w:ascii="Times New Roman"/>
          <w:color w:val="211F1F"/>
          <w:spacing w:val="-7"/>
        </w:rPr>
        <w:t xml:space="preserve"> </w:t>
      </w:r>
      <w:r>
        <w:rPr>
          <w:rFonts w:ascii="Times New Roman"/>
          <w:color w:val="211F1F"/>
        </w:rPr>
        <w:t>days;</w:t>
      </w:r>
    </w:p>
    <w:p w:rsidR="00363E5D" w:rsidRDefault="00934312">
      <w:pPr>
        <w:pStyle w:val="ListParagraph"/>
        <w:numPr>
          <w:ilvl w:val="0"/>
          <w:numId w:val="20"/>
        </w:numPr>
        <w:tabs>
          <w:tab w:val="left" w:pos="1738"/>
          <w:tab w:val="left" w:pos="1754"/>
        </w:tabs>
        <w:spacing w:before="68" w:line="213" w:lineRule="auto"/>
        <w:ind w:right="682" w:hanging="423"/>
        <w:jc w:val="both"/>
        <w:rPr>
          <w:rFonts w:ascii="Times New Roman"/>
        </w:rPr>
      </w:pPr>
      <w:r>
        <w:rPr>
          <w:rFonts w:ascii="Times New Roman"/>
          <w:color w:val="211F1F"/>
        </w:rPr>
        <w:t>the Procuring Entity or the Contractor is made bankrupt or goes into liquidation other than for a reconstruction oramalgamation;</w:t>
      </w:r>
    </w:p>
    <w:p w:rsidR="00363E5D" w:rsidRDefault="00934312">
      <w:pPr>
        <w:pStyle w:val="ListParagraph"/>
        <w:numPr>
          <w:ilvl w:val="0"/>
          <w:numId w:val="20"/>
        </w:numPr>
        <w:tabs>
          <w:tab w:val="left" w:pos="1738"/>
          <w:tab w:val="left" w:pos="1754"/>
        </w:tabs>
        <w:spacing w:before="47" w:line="232" w:lineRule="auto"/>
        <w:ind w:right="674" w:hanging="423"/>
        <w:jc w:val="both"/>
        <w:rPr>
          <w:rFonts w:ascii="Times New Roman"/>
        </w:rPr>
      </w:pPr>
      <w:r>
        <w:rPr>
          <w:rFonts w:ascii="Times New Roman"/>
          <w:color w:val="211F1F"/>
        </w:rPr>
        <w:t>a payment certified by the Project Manager is not paid by the Procuring Entity to the Contractor within 84 days</w:t>
      </w:r>
      <w:r>
        <w:rPr>
          <w:rFonts w:ascii="Times New Roman"/>
          <w:color w:val="211F1F"/>
          <w:spacing w:val="-6"/>
        </w:rPr>
        <w:t xml:space="preserve"> </w:t>
      </w:r>
      <w:r>
        <w:rPr>
          <w:rFonts w:ascii="Times New Roman"/>
          <w:color w:val="211F1F"/>
        </w:rPr>
        <w:t>of</w:t>
      </w:r>
      <w:r>
        <w:rPr>
          <w:rFonts w:ascii="Times New Roman"/>
          <w:color w:val="211F1F"/>
          <w:spacing w:val="-6"/>
        </w:rPr>
        <w:t xml:space="preserve"> </w:t>
      </w:r>
      <w:r>
        <w:rPr>
          <w:rFonts w:ascii="Times New Roman"/>
          <w:color w:val="211F1F"/>
        </w:rPr>
        <w:t>the</w:t>
      </w:r>
      <w:r>
        <w:rPr>
          <w:rFonts w:ascii="Times New Roman"/>
          <w:color w:val="211F1F"/>
          <w:spacing w:val="-11"/>
        </w:rPr>
        <w:t xml:space="preserve"> </w:t>
      </w:r>
      <w:r>
        <w:rPr>
          <w:rFonts w:ascii="Times New Roman"/>
          <w:color w:val="211F1F"/>
        </w:rPr>
        <w:t>date</w:t>
      </w:r>
      <w:r>
        <w:rPr>
          <w:rFonts w:ascii="Times New Roman"/>
          <w:color w:val="211F1F"/>
          <w:spacing w:val="-11"/>
        </w:rPr>
        <w:t xml:space="preserve"> </w:t>
      </w:r>
      <w:r>
        <w:rPr>
          <w:rFonts w:ascii="Times New Roman"/>
          <w:color w:val="211F1F"/>
        </w:rPr>
        <w:t>of</w:t>
      </w:r>
      <w:r>
        <w:rPr>
          <w:rFonts w:ascii="Times New Roman"/>
          <w:color w:val="211F1F"/>
          <w:spacing w:val="-5"/>
        </w:rPr>
        <w:t xml:space="preserve"> </w:t>
      </w:r>
      <w:r>
        <w:rPr>
          <w:rFonts w:ascii="Times New Roman"/>
          <w:color w:val="211F1F"/>
        </w:rPr>
        <w:t>the</w:t>
      </w:r>
      <w:r>
        <w:rPr>
          <w:rFonts w:ascii="Times New Roman"/>
          <w:color w:val="211F1F"/>
          <w:spacing w:val="-11"/>
        </w:rPr>
        <w:t xml:space="preserve"> </w:t>
      </w:r>
      <w:r>
        <w:rPr>
          <w:rFonts w:ascii="Times New Roman"/>
          <w:color w:val="211F1F"/>
        </w:rPr>
        <w:t>Project</w:t>
      </w:r>
      <w:r>
        <w:rPr>
          <w:rFonts w:ascii="Times New Roman"/>
          <w:color w:val="211F1F"/>
          <w:spacing w:val="-14"/>
        </w:rPr>
        <w:t xml:space="preserve"> </w:t>
      </w:r>
      <w:r>
        <w:rPr>
          <w:rFonts w:ascii="Times New Roman"/>
          <w:color w:val="211F1F"/>
        </w:rPr>
        <w:t>Manager's</w:t>
      </w:r>
      <w:r>
        <w:rPr>
          <w:rFonts w:ascii="Times New Roman"/>
          <w:color w:val="211F1F"/>
          <w:spacing w:val="-6"/>
        </w:rPr>
        <w:t xml:space="preserve"> </w:t>
      </w:r>
      <w:r>
        <w:rPr>
          <w:rFonts w:ascii="Times New Roman"/>
          <w:color w:val="211F1F"/>
        </w:rPr>
        <w:t>certificate;</w:t>
      </w:r>
    </w:p>
    <w:p w:rsidR="00363E5D" w:rsidRDefault="00934312">
      <w:pPr>
        <w:pStyle w:val="ListParagraph"/>
        <w:numPr>
          <w:ilvl w:val="0"/>
          <w:numId w:val="20"/>
        </w:numPr>
        <w:tabs>
          <w:tab w:val="left" w:pos="1738"/>
          <w:tab w:val="left" w:pos="1754"/>
        </w:tabs>
        <w:spacing w:before="53" w:line="230" w:lineRule="auto"/>
        <w:ind w:right="675" w:hanging="423"/>
        <w:jc w:val="both"/>
        <w:rPr>
          <w:rFonts w:ascii="Times New Roman"/>
        </w:rPr>
      </w:pPr>
      <w:r>
        <w:rPr>
          <w:rFonts w:ascii="Times New Roman"/>
          <w:color w:val="211F1F"/>
        </w:rPr>
        <w:t>the Project Manager gives Notice that failure to correct a particular Defect is a fundamental breach of Contract and the Contractor fails to correct it within a</w:t>
      </w:r>
      <w:r>
        <w:rPr>
          <w:rFonts w:ascii="Times New Roman"/>
          <w:color w:val="211F1F"/>
          <w:spacing w:val="-2"/>
        </w:rPr>
        <w:t xml:space="preserve"> </w:t>
      </w:r>
      <w:r>
        <w:rPr>
          <w:rFonts w:ascii="Times New Roman"/>
          <w:color w:val="211F1F"/>
        </w:rPr>
        <w:t xml:space="preserve">reasonable period of time determined by the Project </w:t>
      </w:r>
      <w:r>
        <w:rPr>
          <w:rFonts w:ascii="Times New Roman"/>
          <w:color w:val="211F1F"/>
          <w:spacing w:val="-2"/>
        </w:rPr>
        <w:t>Manager;</w:t>
      </w:r>
    </w:p>
    <w:p w:rsidR="00363E5D" w:rsidRDefault="00934312">
      <w:pPr>
        <w:pStyle w:val="ListParagraph"/>
        <w:numPr>
          <w:ilvl w:val="0"/>
          <w:numId w:val="20"/>
        </w:numPr>
        <w:tabs>
          <w:tab w:val="left" w:pos="1754"/>
        </w:tabs>
        <w:spacing w:before="34"/>
        <w:ind w:hanging="423"/>
        <w:jc w:val="both"/>
        <w:rPr>
          <w:rFonts w:ascii="Times New Roman"/>
        </w:rPr>
      </w:pPr>
      <w:r>
        <w:rPr>
          <w:rFonts w:ascii="Times New Roman"/>
          <w:color w:val="211F1F"/>
          <w:spacing w:val="-2"/>
        </w:rPr>
        <w:t>the</w:t>
      </w:r>
      <w:r>
        <w:rPr>
          <w:rFonts w:ascii="Times New Roman"/>
          <w:color w:val="211F1F"/>
          <w:spacing w:val="-20"/>
        </w:rPr>
        <w:t xml:space="preserve"> </w:t>
      </w:r>
      <w:r>
        <w:rPr>
          <w:rFonts w:ascii="Times New Roman"/>
          <w:color w:val="211F1F"/>
          <w:spacing w:val="-2"/>
        </w:rPr>
        <w:t>Contractor</w:t>
      </w:r>
      <w:r>
        <w:rPr>
          <w:rFonts w:ascii="Times New Roman"/>
          <w:color w:val="211F1F"/>
          <w:spacing w:val="-18"/>
        </w:rPr>
        <w:t xml:space="preserve"> </w:t>
      </w:r>
      <w:r>
        <w:rPr>
          <w:rFonts w:ascii="Times New Roman"/>
          <w:color w:val="211F1F"/>
          <w:spacing w:val="-2"/>
        </w:rPr>
        <w:t>does</w:t>
      </w:r>
      <w:r>
        <w:rPr>
          <w:rFonts w:ascii="Times New Roman"/>
          <w:color w:val="211F1F"/>
          <w:spacing w:val="-15"/>
        </w:rPr>
        <w:t xml:space="preserve"> </w:t>
      </w:r>
      <w:r>
        <w:rPr>
          <w:rFonts w:ascii="Times New Roman"/>
          <w:color w:val="211F1F"/>
          <w:spacing w:val="-2"/>
        </w:rPr>
        <w:t>not</w:t>
      </w:r>
      <w:r>
        <w:rPr>
          <w:rFonts w:ascii="Times New Roman"/>
          <w:color w:val="211F1F"/>
          <w:spacing w:val="-22"/>
        </w:rPr>
        <w:t xml:space="preserve"> </w:t>
      </w:r>
      <w:r>
        <w:rPr>
          <w:rFonts w:ascii="Times New Roman"/>
          <w:color w:val="211F1F"/>
          <w:spacing w:val="-2"/>
        </w:rPr>
        <w:t>maintain</w:t>
      </w:r>
      <w:r>
        <w:rPr>
          <w:rFonts w:ascii="Times New Roman"/>
          <w:color w:val="211F1F"/>
          <w:spacing w:val="-19"/>
        </w:rPr>
        <w:t xml:space="preserve"> </w:t>
      </w:r>
      <w:r>
        <w:rPr>
          <w:rFonts w:ascii="Times New Roman"/>
          <w:color w:val="211F1F"/>
          <w:spacing w:val="-2"/>
        </w:rPr>
        <w:t>a</w:t>
      </w:r>
      <w:r>
        <w:rPr>
          <w:rFonts w:ascii="Times New Roman"/>
          <w:color w:val="211F1F"/>
          <w:spacing w:val="-19"/>
        </w:rPr>
        <w:t xml:space="preserve"> </w:t>
      </w:r>
      <w:r>
        <w:rPr>
          <w:rFonts w:ascii="Times New Roman"/>
          <w:color w:val="211F1F"/>
          <w:spacing w:val="-2"/>
        </w:rPr>
        <w:t>Security,</w:t>
      </w:r>
      <w:r>
        <w:rPr>
          <w:rFonts w:ascii="Times New Roman"/>
          <w:color w:val="211F1F"/>
          <w:spacing w:val="-19"/>
        </w:rPr>
        <w:t xml:space="preserve"> </w:t>
      </w:r>
      <w:r>
        <w:rPr>
          <w:rFonts w:ascii="Times New Roman"/>
          <w:color w:val="211F1F"/>
          <w:spacing w:val="-2"/>
        </w:rPr>
        <w:t>which</w:t>
      </w:r>
      <w:r>
        <w:rPr>
          <w:rFonts w:ascii="Times New Roman"/>
          <w:color w:val="211F1F"/>
          <w:spacing w:val="-19"/>
        </w:rPr>
        <w:t xml:space="preserve"> </w:t>
      </w:r>
      <w:r>
        <w:rPr>
          <w:rFonts w:ascii="Times New Roman"/>
          <w:color w:val="211F1F"/>
          <w:spacing w:val="-2"/>
        </w:rPr>
        <w:t>is</w:t>
      </w:r>
      <w:r>
        <w:rPr>
          <w:rFonts w:ascii="Times New Roman"/>
          <w:color w:val="211F1F"/>
          <w:spacing w:val="-21"/>
        </w:rPr>
        <w:t xml:space="preserve"> </w:t>
      </w:r>
      <w:r>
        <w:rPr>
          <w:rFonts w:ascii="Times New Roman"/>
          <w:color w:val="211F1F"/>
          <w:spacing w:val="-2"/>
        </w:rPr>
        <w:t>required;</w:t>
      </w:r>
    </w:p>
    <w:p w:rsidR="00363E5D" w:rsidRDefault="00934312">
      <w:pPr>
        <w:pStyle w:val="ListParagraph"/>
        <w:numPr>
          <w:ilvl w:val="0"/>
          <w:numId w:val="20"/>
        </w:numPr>
        <w:tabs>
          <w:tab w:val="left" w:pos="1737"/>
          <w:tab w:val="left" w:pos="1754"/>
        </w:tabs>
        <w:spacing w:before="41" w:line="232" w:lineRule="auto"/>
        <w:ind w:right="675" w:hanging="423"/>
        <w:jc w:val="both"/>
        <w:rPr>
          <w:rFonts w:ascii="Times New Roman"/>
        </w:rPr>
      </w:pPr>
      <w:r>
        <w:rPr>
          <w:rFonts w:ascii="Times New Roman"/>
          <w:color w:val="211F1F"/>
        </w:rPr>
        <w:t>the Contractor has delayed the completion of the Works by the number of days for which the maximum amount</w:t>
      </w:r>
      <w:r>
        <w:rPr>
          <w:rFonts w:ascii="Times New Roman"/>
          <w:color w:val="211F1F"/>
          <w:spacing w:val="-17"/>
        </w:rPr>
        <w:t xml:space="preserve"> </w:t>
      </w:r>
      <w:r>
        <w:rPr>
          <w:rFonts w:ascii="Times New Roman"/>
          <w:color w:val="211F1F"/>
        </w:rPr>
        <w:t>of</w:t>
      </w:r>
      <w:r>
        <w:rPr>
          <w:rFonts w:ascii="Times New Roman"/>
          <w:color w:val="211F1F"/>
          <w:spacing w:val="-13"/>
        </w:rPr>
        <w:t xml:space="preserve"> </w:t>
      </w:r>
      <w:r>
        <w:rPr>
          <w:rFonts w:ascii="Times New Roman"/>
          <w:color w:val="211F1F"/>
        </w:rPr>
        <w:t>liquidated</w:t>
      </w:r>
      <w:r>
        <w:rPr>
          <w:rFonts w:ascii="Times New Roman"/>
          <w:color w:val="211F1F"/>
          <w:spacing w:val="-13"/>
        </w:rPr>
        <w:t xml:space="preserve"> </w:t>
      </w:r>
      <w:r>
        <w:rPr>
          <w:rFonts w:ascii="Times New Roman"/>
          <w:color w:val="211F1F"/>
        </w:rPr>
        <w:t>damages</w:t>
      </w:r>
      <w:r>
        <w:rPr>
          <w:rFonts w:ascii="Times New Roman"/>
          <w:color w:val="211F1F"/>
          <w:spacing w:val="-14"/>
        </w:rPr>
        <w:t xml:space="preserve"> </w:t>
      </w:r>
      <w:r>
        <w:rPr>
          <w:rFonts w:ascii="Times New Roman"/>
          <w:color w:val="211F1F"/>
        </w:rPr>
        <w:t>can</w:t>
      </w:r>
      <w:r>
        <w:rPr>
          <w:rFonts w:ascii="Times New Roman"/>
          <w:color w:val="211F1F"/>
          <w:spacing w:val="-14"/>
        </w:rPr>
        <w:t xml:space="preserve"> </w:t>
      </w:r>
      <w:r>
        <w:rPr>
          <w:rFonts w:ascii="Times New Roman"/>
          <w:color w:val="211F1F"/>
        </w:rPr>
        <w:t>be</w:t>
      </w:r>
      <w:r>
        <w:rPr>
          <w:rFonts w:ascii="Times New Roman"/>
          <w:color w:val="211F1F"/>
          <w:spacing w:val="-17"/>
        </w:rPr>
        <w:t xml:space="preserve"> </w:t>
      </w:r>
      <w:r>
        <w:rPr>
          <w:rFonts w:ascii="Times New Roman"/>
          <w:color w:val="211F1F"/>
        </w:rPr>
        <w:t>paid,</w:t>
      </w:r>
      <w:r>
        <w:rPr>
          <w:rFonts w:ascii="Times New Roman"/>
          <w:color w:val="211F1F"/>
          <w:spacing w:val="-14"/>
        </w:rPr>
        <w:t xml:space="preserve"> </w:t>
      </w:r>
      <w:r>
        <w:rPr>
          <w:rFonts w:ascii="Times New Roman"/>
          <w:color w:val="211F1F"/>
        </w:rPr>
        <w:t>as</w:t>
      </w:r>
      <w:r>
        <w:rPr>
          <w:rFonts w:ascii="Times New Roman"/>
          <w:color w:val="211F1F"/>
          <w:spacing w:val="-10"/>
        </w:rPr>
        <w:t xml:space="preserve"> </w:t>
      </w:r>
      <w:r>
        <w:rPr>
          <w:rFonts w:ascii="Times New Roman"/>
          <w:color w:val="211F1F"/>
        </w:rPr>
        <w:t>de</w:t>
      </w:r>
      <w:r>
        <w:rPr>
          <w:rFonts w:ascii="Times New Roman"/>
          <w:b/>
          <w:color w:val="211F1F"/>
        </w:rPr>
        <w:t>fi</w:t>
      </w:r>
      <w:r>
        <w:rPr>
          <w:rFonts w:ascii="Times New Roman"/>
          <w:color w:val="211F1F"/>
        </w:rPr>
        <w:t>ned</w:t>
      </w:r>
      <w:r>
        <w:rPr>
          <w:rFonts w:ascii="Times New Roman"/>
          <w:color w:val="211F1F"/>
          <w:spacing w:val="-14"/>
        </w:rPr>
        <w:t xml:space="preserve"> </w:t>
      </w:r>
      <w:r>
        <w:rPr>
          <w:rFonts w:ascii="Times New Roman"/>
          <w:color w:val="211F1F"/>
        </w:rPr>
        <w:t>in</w:t>
      </w:r>
      <w:r>
        <w:rPr>
          <w:rFonts w:ascii="Times New Roman"/>
          <w:color w:val="211F1F"/>
          <w:spacing w:val="-11"/>
        </w:rPr>
        <w:t xml:space="preserve"> </w:t>
      </w:r>
      <w:r>
        <w:rPr>
          <w:rFonts w:ascii="Times New Roman"/>
          <w:color w:val="211F1F"/>
        </w:rPr>
        <w:t>the</w:t>
      </w:r>
      <w:r>
        <w:rPr>
          <w:rFonts w:ascii="Times New Roman"/>
          <w:color w:val="211F1F"/>
          <w:spacing w:val="-14"/>
        </w:rPr>
        <w:t xml:space="preserve"> </w:t>
      </w:r>
      <w:r>
        <w:rPr>
          <w:rFonts w:ascii="Times New Roman"/>
          <w:color w:val="211F1F"/>
        </w:rPr>
        <w:t>SCC;</w:t>
      </w:r>
      <w:r>
        <w:rPr>
          <w:rFonts w:ascii="Times New Roman"/>
          <w:color w:val="211F1F"/>
          <w:spacing w:val="-13"/>
        </w:rPr>
        <w:t xml:space="preserve"> </w:t>
      </w:r>
      <w:r>
        <w:rPr>
          <w:rFonts w:ascii="Times New Roman"/>
          <w:color w:val="211F1F"/>
        </w:rPr>
        <w:t>or</w:t>
      </w:r>
    </w:p>
    <w:p w:rsidR="00363E5D" w:rsidRDefault="00934312">
      <w:pPr>
        <w:pStyle w:val="ListParagraph"/>
        <w:numPr>
          <w:ilvl w:val="0"/>
          <w:numId w:val="20"/>
        </w:numPr>
        <w:tabs>
          <w:tab w:val="left" w:pos="1738"/>
          <w:tab w:val="left" w:pos="1754"/>
        </w:tabs>
        <w:spacing w:before="49" w:line="230" w:lineRule="auto"/>
        <w:ind w:right="677" w:hanging="423"/>
        <w:jc w:val="both"/>
        <w:rPr>
          <w:rFonts w:ascii="Times New Roman"/>
        </w:rPr>
      </w:pPr>
      <w:r>
        <w:rPr>
          <w:rFonts w:ascii="Times New Roman"/>
          <w:color w:val="211F1F"/>
        </w:rPr>
        <w:t>if</w:t>
      </w:r>
      <w:r>
        <w:rPr>
          <w:rFonts w:ascii="Times New Roman"/>
          <w:color w:val="211F1F"/>
          <w:spacing w:val="-11"/>
        </w:rPr>
        <w:t xml:space="preserve"> </w:t>
      </w:r>
      <w:r>
        <w:rPr>
          <w:rFonts w:ascii="Times New Roman"/>
          <w:color w:val="211F1F"/>
        </w:rPr>
        <w:t>the</w:t>
      </w:r>
      <w:r>
        <w:rPr>
          <w:rFonts w:ascii="Times New Roman"/>
          <w:color w:val="211F1F"/>
          <w:spacing w:val="-11"/>
        </w:rPr>
        <w:t xml:space="preserve"> </w:t>
      </w:r>
      <w:r>
        <w:rPr>
          <w:rFonts w:ascii="Times New Roman"/>
          <w:color w:val="211F1F"/>
        </w:rPr>
        <w:t>Contractor,</w:t>
      </w:r>
      <w:r>
        <w:rPr>
          <w:rFonts w:ascii="Times New Roman"/>
          <w:color w:val="211F1F"/>
          <w:spacing w:val="-13"/>
        </w:rPr>
        <w:t xml:space="preserve"> </w:t>
      </w:r>
      <w:r>
        <w:rPr>
          <w:rFonts w:ascii="Times New Roman"/>
          <w:color w:val="211F1F"/>
        </w:rPr>
        <w:t>in</w:t>
      </w:r>
      <w:r>
        <w:rPr>
          <w:rFonts w:ascii="Times New Roman"/>
          <w:color w:val="211F1F"/>
          <w:spacing w:val="-12"/>
        </w:rPr>
        <w:t xml:space="preserve"> </w:t>
      </w:r>
      <w:r>
        <w:rPr>
          <w:rFonts w:ascii="Times New Roman"/>
          <w:color w:val="211F1F"/>
        </w:rPr>
        <w:t>the</w:t>
      </w:r>
      <w:r>
        <w:rPr>
          <w:rFonts w:ascii="Times New Roman"/>
          <w:color w:val="211F1F"/>
          <w:spacing w:val="-12"/>
        </w:rPr>
        <w:t xml:space="preserve"> </w:t>
      </w:r>
      <w:r>
        <w:rPr>
          <w:rFonts w:ascii="Times New Roman"/>
          <w:color w:val="211F1F"/>
        </w:rPr>
        <w:t>judgment</w:t>
      </w:r>
      <w:r>
        <w:rPr>
          <w:rFonts w:ascii="Times New Roman"/>
          <w:color w:val="211F1F"/>
          <w:spacing w:val="-10"/>
        </w:rPr>
        <w:t xml:space="preserve"> </w:t>
      </w:r>
      <w:r>
        <w:rPr>
          <w:rFonts w:ascii="Times New Roman"/>
          <w:color w:val="211F1F"/>
        </w:rPr>
        <w:t>of</w:t>
      </w:r>
      <w:r>
        <w:rPr>
          <w:rFonts w:ascii="Times New Roman"/>
          <w:color w:val="211F1F"/>
          <w:spacing w:val="-11"/>
        </w:rPr>
        <w:t xml:space="preserve"> </w:t>
      </w:r>
      <w:r>
        <w:rPr>
          <w:rFonts w:ascii="Times New Roman"/>
          <w:color w:val="211F1F"/>
        </w:rPr>
        <w:t>the</w:t>
      </w:r>
      <w:r>
        <w:rPr>
          <w:rFonts w:ascii="Times New Roman"/>
          <w:color w:val="211F1F"/>
          <w:spacing w:val="-11"/>
        </w:rPr>
        <w:t xml:space="preserve"> </w:t>
      </w:r>
      <w:r>
        <w:rPr>
          <w:rFonts w:ascii="Times New Roman"/>
          <w:color w:val="211F1F"/>
        </w:rPr>
        <w:t>Procuring</w:t>
      </w:r>
      <w:r>
        <w:rPr>
          <w:rFonts w:ascii="Times New Roman"/>
          <w:color w:val="211F1F"/>
          <w:spacing w:val="-11"/>
        </w:rPr>
        <w:t xml:space="preserve"> </w:t>
      </w:r>
      <w:r>
        <w:rPr>
          <w:rFonts w:ascii="Times New Roman"/>
          <w:color w:val="211F1F"/>
        </w:rPr>
        <w:t>Entity</w:t>
      </w:r>
      <w:r>
        <w:rPr>
          <w:rFonts w:ascii="Times New Roman"/>
          <w:color w:val="211F1F"/>
          <w:spacing w:val="-11"/>
        </w:rPr>
        <w:t xml:space="preserve"> </w:t>
      </w:r>
      <w:r>
        <w:rPr>
          <w:rFonts w:ascii="Times New Roman"/>
          <w:color w:val="211F1F"/>
        </w:rPr>
        <w:t>has</w:t>
      </w:r>
      <w:r>
        <w:rPr>
          <w:rFonts w:ascii="Times New Roman"/>
          <w:color w:val="211F1F"/>
          <w:spacing w:val="-11"/>
        </w:rPr>
        <w:t xml:space="preserve"> </w:t>
      </w:r>
      <w:r>
        <w:rPr>
          <w:rFonts w:ascii="Times New Roman"/>
          <w:color w:val="211F1F"/>
        </w:rPr>
        <w:t>engaged</w:t>
      </w:r>
      <w:r>
        <w:rPr>
          <w:rFonts w:ascii="Times New Roman"/>
          <w:color w:val="211F1F"/>
          <w:spacing w:val="-11"/>
        </w:rPr>
        <w:t xml:space="preserve"> </w:t>
      </w:r>
      <w:r>
        <w:rPr>
          <w:rFonts w:ascii="Times New Roman"/>
          <w:color w:val="211F1F"/>
        </w:rPr>
        <w:t>in</w:t>
      </w:r>
      <w:r>
        <w:rPr>
          <w:rFonts w:ascii="Times New Roman"/>
          <w:color w:val="211F1F"/>
          <w:spacing w:val="-12"/>
        </w:rPr>
        <w:t xml:space="preserve"> </w:t>
      </w:r>
      <w:r>
        <w:rPr>
          <w:rFonts w:ascii="Times New Roman"/>
          <w:color w:val="211F1F"/>
        </w:rPr>
        <w:t>Fraud</w:t>
      </w:r>
      <w:r>
        <w:rPr>
          <w:rFonts w:ascii="Times New Roman"/>
          <w:color w:val="211F1F"/>
          <w:spacing w:val="-11"/>
        </w:rPr>
        <w:t xml:space="preserve"> </w:t>
      </w:r>
      <w:r>
        <w:rPr>
          <w:rFonts w:ascii="Times New Roman"/>
          <w:color w:val="211F1F"/>
        </w:rPr>
        <w:t>and</w:t>
      </w:r>
      <w:r>
        <w:rPr>
          <w:rFonts w:ascii="Times New Roman"/>
          <w:color w:val="211F1F"/>
          <w:spacing w:val="-13"/>
        </w:rPr>
        <w:t xml:space="preserve"> </w:t>
      </w:r>
      <w:r>
        <w:rPr>
          <w:rFonts w:ascii="Times New Roman"/>
          <w:color w:val="211F1F"/>
        </w:rPr>
        <w:t>Corruption,</w:t>
      </w:r>
      <w:r>
        <w:rPr>
          <w:rFonts w:ascii="Times New Roman"/>
          <w:color w:val="211F1F"/>
          <w:spacing w:val="-11"/>
        </w:rPr>
        <w:t xml:space="preserve"> </w:t>
      </w:r>
      <w:r>
        <w:rPr>
          <w:rFonts w:ascii="Times New Roman"/>
          <w:color w:val="211F1F"/>
        </w:rPr>
        <w:t>as</w:t>
      </w:r>
      <w:r>
        <w:rPr>
          <w:rFonts w:ascii="Times New Roman"/>
          <w:color w:val="211F1F"/>
          <w:spacing w:val="-11"/>
        </w:rPr>
        <w:t xml:space="preserve"> </w:t>
      </w:r>
      <w:r>
        <w:rPr>
          <w:rFonts w:ascii="Times New Roman"/>
          <w:color w:val="211F1F"/>
        </w:rPr>
        <w:t>defined</w:t>
      </w:r>
      <w:r>
        <w:rPr>
          <w:rFonts w:ascii="Times New Roman"/>
          <w:color w:val="211F1F"/>
          <w:spacing w:val="-4"/>
        </w:rPr>
        <w:t xml:space="preserve"> </w:t>
      </w:r>
      <w:r>
        <w:rPr>
          <w:rFonts w:ascii="Times New Roman"/>
          <w:color w:val="211F1F"/>
        </w:rPr>
        <w:t>in paragraph 2.2 a of the Appendix A to the GCC, in competing for or in executing the Contract, then the Procuring Entity may, after giving fourteen (14) days written notice to the Contractor, terminate the Contract and</w:t>
      </w:r>
      <w:r>
        <w:rPr>
          <w:rFonts w:ascii="Times New Roman"/>
          <w:color w:val="211F1F"/>
          <w:spacing w:val="-6"/>
        </w:rPr>
        <w:t xml:space="preserve"> </w:t>
      </w:r>
      <w:r>
        <w:rPr>
          <w:rFonts w:ascii="Times New Roman"/>
          <w:color w:val="211F1F"/>
        </w:rPr>
        <w:t>expel him</w:t>
      </w:r>
      <w:r>
        <w:rPr>
          <w:rFonts w:ascii="Times New Roman"/>
          <w:color w:val="211F1F"/>
          <w:spacing w:val="-2"/>
        </w:rPr>
        <w:t xml:space="preserve"> </w:t>
      </w:r>
      <w:r>
        <w:rPr>
          <w:rFonts w:ascii="Times New Roman"/>
          <w:color w:val="211F1F"/>
        </w:rPr>
        <w:t>from</w:t>
      </w:r>
      <w:r>
        <w:rPr>
          <w:rFonts w:ascii="Times New Roman"/>
          <w:color w:val="211F1F"/>
          <w:spacing w:val="-4"/>
        </w:rPr>
        <w:t xml:space="preserve"> </w:t>
      </w:r>
      <w:r>
        <w:rPr>
          <w:rFonts w:ascii="Times New Roman"/>
          <w:color w:val="211F1F"/>
        </w:rPr>
        <w:t>the Site.</w:t>
      </w:r>
    </w:p>
    <w:p w:rsidR="00363E5D" w:rsidRDefault="00934312">
      <w:pPr>
        <w:pStyle w:val="ListParagraph"/>
        <w:numPr>
          <w:ilvl w:val="1"/>
          <w:numId w:val="24"/>
        </w:numPr>
        <w:tabs>
          <w:tab w:val="left" w:pos="1444"/>
        </w:tabs>
        <w:spacing w:before="192"/>
        <w:ind w:left="1444" w:hanging="353"/>
        <w:rPr>
          <w:rFonts w:ascii="Times New Roman"/>
          <w:color w:val="211F1F"/>
        </w:rPr>
      </w:pPr>
      <w:r>
        <w:rPr>
          <w:rFonts w:ascii="Times New Roman"/>
          <w:color w:val="211F1F"/>
        </w:rPr>
        <w:t>Notwithstanding</w:t>
      </w:r>
      <w:r>
        <w:rPr>
          <w:rFonts w:ascii="Times New Roman"/>
          <w:color w:val="211F1F"/>
          <w:spacing w:val="-10"/>
        </w:rPr>
        <w:t xml:space="preserve"> </w:t>
      </w:r>
      <w:r>
        <w:rPr>
          <w:rFonts w:ascii="Times New Roman"/>
          <w:color w:val="211F1F"/>
        </w:rPr>
        <w:t>the</w:t>
      </w:r>
      <w:r>
        <w:rPr>
          <w:rFonts w:ascii="Times New Roman"/>
          <w:color w:val="211F1F"/>
          <w:spacing w:val="-6"/>
        </w:rPr>
        <w:t xml:space="preserve"> </w:t>
      </w:r>
      <w:r>
        <w:rPr>
          <w:rFonts w:ascii="Times New Roman"/>
          <w:color w:val="211F1F"/>
        </w:rPr>
        <w:t>above,</w:t>
      </w:r>
      <w:r>
        <w:rPr>
          <w:rFonts w:ascii="Times New Roman"/>
          <w:color w:val="211F1F"/>
          <w:spacing w:val="-8"/>
        </w:rPr>
        <w:t xml:space="preserve"> </w:t>
      </w:r>
      <w:r>
        <w:rPr>
          <w:rFonts w:ascii="Times New Roman"/>
          <w:color w:val="211F1F"/>
        </w:rPr>
        <w:t>the</w:t>
      </w:r>
      <w:r>
        <w:rPr>
          <w:rFonts w:ascii="Times New Roman"/>
          <w:color w:val="211F1F"/>
          <w:spacing w:val="-5"/>
        </w:rPr>
        <w:t xml:space="preserve"> </w:t>
      </w:r>
      <w:r>
        <w:rPr>
          <w:rFonts w:ascii="Times New Roman"/>
          <w:color w:val="211F1F"/>
        </w:rPr>
        <w:t>Procuring</w:t>
      </w:r>
      <w:r>
        <w:rPr>
          <w:rFonts w:ascii="Times New Roman"/>
          <w:color w:val="211F1F"/>
          <w:spacing w:val="-7"/>
        </w:rPr>
        <w:t xml:space="preserve"> </w:t>
      </w:r>
      <w:r>
        <w:rPr>
          <w:rFonts w:ascii="Times New Roman"/>
          <w:color w:val="211F1F"/>
        </w:rPr>
        <w:t>Entity</w:t>
      </w:r>
      <w:r>
        <w:rPr>
          <w:rFonts w:ascii="Times New Roman"/>
          <w:color w:val="211F1F"/>
          <w:spacing w:val="-8"/>
        </w:rPr>
        <w:t xml:space="preserve"> </w:t>
      </w:r>
      <w:r>
        <w:rPr>
          <w:rFonts w:ascii="Times New Roman"/>
          <w:color w:val="211F1F"/>
        </w:rPr>
        <w:t>may</w:t>
      </w:r>
      <w:r>
        <w:rPr>
          <w:rFonts w:ascii="Times New Roman"/>
          <w:color w:val="211F1F"/>
          <w:spacing w:val="-7"/>
        </w:rPr>
        <w:t xml:space="preserve"> </w:t>
      </w:r>
      <w:r>
        <w:rPr>
          <w:rFonts w:ascii="Times New Roman"/>
          <w:color w:val="211F1F"/>
        </w:rPr>
        <w:t>terminate</w:t>
      </w:r>
      <w:r>
        <w:rPr>
          <w:rFonts w:ascii="Times New Roman"/>
          <w:color w:val="211F1F"/>
          <w:spacing w:val="-5"/>
        </w:rPr>
        <w:t xml:space="preserve"> </w:t>
      </w:r>
      <w:r>
        <w:rPr>
          <w:rFonts w:ascii="Times New Roman"/>
          <w:color w:val="211F1F"/>
        </w:rPr>
        <w:t>the</w:t>
      </w:r>
      <w:r>
        <w:rPr>
          <w:rFonts w:ascii="Times New Roman"/>
          <w:color w:val="211F1F"/>
          <w:spacing w:val="-5"/>
        </w:rPr>
        <w:t xml:space="preserve"> </w:t>
      </w:r>
      <w:r>
        <w:rPr>
          <w:rFonts w:ascii="Times New Roman"/>
          <w:color w:val="211F1F"/>
        </w:rPr>
        <w:t>Contract</w:t>
      </w:r>
      <w:r>
        <w:rPr>
          <w:rFonts w:ascii="Times New Roman"/>
          <w:color w:val="211F1F"/>
          <w:spacing w:val="-8"/>
        </w:rPr>
        <w:t xml:space="preserve"> </w:t>
      </w:r>
      <w:r>
        <w:rPr>
          <w:rFonts w:ascii="Times New Roman"/>
          <w:color w:val="211F1F"/>
        </w:rPr>
        <w:t>for</w:t>
      </w:r>
      <w:r>
        <w:rPr>
          <w:rFonts w:ascii="Times New Roman"/>
          <w:color w:val="211F1F"/>
          <w:spacing w:val="-5"/>
        </w:rPr>
        <w:t xml:space="preserve"> </w:t>
      </w:r>
      <w:r>
        <w:rPr>
          <w:rFonts w:ascii="Times New Roman"/>
          <w:color w:val="211F1F"/>
          <w:spacing w:val="-2"/>
        </w:rPr>
        <w:t>convenience.</w:t>
      </w:r>
    </w:p>
    <w:p w:rsidR="00363E5D" w:rsidRDefault="00934312">
      <w:pPr>
        <w:pStyle w:val="ListParagraph"/>
        <w:numPr>
          <w:ilvl w:val="1"/>
          <w:numId w:val="24"/>
        </w:numPr>
        <w:tabs>
          <w:tab w:val="left" w:pos="1451"/>
          <w:tab w:val="left" w:pos="1463"/>
        </w:tabs>
        <w:spacing w:before="216" w:line="211" w:lineRule="auto"/>
        <w:ind w:right="811" w:hanging="360"/>
        <w:jc w:val="both"/>
        <w:rPr>
          <w:rFonts w:ascii="Times New Roman"/>
          <w:color w:val="211F1F"/>
        </w:rPr>
      </w:pPr>
      <w:r>
        <w:rPr>
          <w:rFonts w:ascii="Times New Roman"/>
          <w:color w:val="211F1F"/>
        </w:rPr>
        <w:tab/>
        <w:t>If</w:t>
      </w:r>
      <w:r>
        <w:rPr>
          <w:rFonts w:ascii="Times New Roman"/>
          <w:color w:val="211F1F"/>
          <w:spacing w:val="25"/>
        </w:rPr>
        <w:t xml:space="preserve"> </w:t>
      </w:r>
      <w:r>
        <w:rPr>
          <w:rFonts w:ascii="Times New Roman"/>
          <w:color w:val="211F1F"/>
        </w:rPr>
        <w:t>the Contract is terminated, the Contractor shall</w:t>
      </w:r>
      <w:r>
        <w:rPr>
          <w:rFonts w:ascii="Times New Roman"/>
          <w:color w:val="211F1F"/>
          <w:spacing w:val="25"/>
        </w:rPr>
        <w:t xml:space="preserve"> </w:t>
      </w:r>
      <w:r>
        <w:rPr>
          <w:rFonts w:ascii="Times New Roman"/>
          <w:color w:val="211F1F"/>
        </w:rPr>
        <w:t>stop work immediately, make the Site safe and secure,</w:t>
      </w:r>
      <w:r>
        <w:rPr>
          <w:rFonts w:ascii="Times New Roman"/>
          <w:color w:val="211F1F"/>
          <w:spacing w:val="40"/>
        </w:rPr>
        <w:t xml:space="preserve"> </w:t>
      </w:r>
      <w:r>
        <w:rPr>
          <w:rFonts w:ascii="Times New Roman"/>
          <w:color w:val="211F1F"/>
        </w:rPr>
        <w:t>and leave the Site as soon as reasonably possible.</w:t>
      </w:r>
    </w:p>
    <w:p w:rsidR="00363E5D" w:rsidRDefault="00934312">
      <w:pPr>
        <w:pStyle w:val="ListParagraph"/>
        <w:numPr>
          <w:ilvl w:val="1"/>
          <w:numId w:val="24"/>
        </w:numPr>
        <w:tabs>
          <w:tab w:val="left" w:pos="1451"/>
          <w:tab w:val="left" w:pos="1459"/>
        </w:tabs>
        <w:spacing w:before="210" w:line="228" w:lineRule="auto"/>
        <w:ind w:right="813" w:hanging="360"/>
        <w:jc w:val="both"/>
        <w:rPr>
          <w:rFonts w:ascii="Times New Roman"/>
          <w:color w:val="211F1F"/>
        </w:rPr>
      </w:pPr>
      <w:r>
        <w:rPr>
          <w:rFonts w:ascii="Times New Roman"/>
          <w:color w:val="211F1F"/>
        </w:rPr>
        <w:tab/>
        <w:t>When either party to the Contract gives notice of a breach of Contract to the Project Manager for a cause other than those listed under GCC Sub-Clause 56.2 above, the Project Manager shall decide whether the breach is fundamental ornot.</w:t>
      </w:r>
    </w:p>
    <w:p w:rsidR="00363E5D" w:rsidRDefault="00934312">
      <w:pPr>
        <w:pStyle w:val="ListParagraph"/>
        <w:numPr>
          <w:ilvl w:val="0"/>
          <w:numId w:val="24"/>
        </w:numPr>
        <w:tabs>
          <w:tab w:val="left" w:pos="1358"/>
        </w:tabs>
        <w:spacing w:before="238"/>
        <w:ind w:left="1358" w:hanging="358"/>
        <w:jc w:val="left"/>
        <w:rPr>
          <w:rFonts w:ascii="Times New Roman"/>
        </w:rPr>
      </w:pPr>
      <w:r>
        <w:rPr>
          <w:rFonts w:ascii="Times New Roman"/>
          <w:color w:val="211F1F"/>
          <w:spacing w:val="-2"/>
        </w:rPr>
        <w:t>Payment</w:t>
      </w:r>
      <w:r>
        <w:rPr>
          <w:rFonts w:ascii="Times New Roman"/>
          <w:color w:val="211F1F"/>
          <w:spacing w:val="-17"/>
        </w:rPr>
        <w:t xml:space="preserve"> </w:t>
      </w:r>
      <w:r>
        <w:rPr>
          <w:rFonts w:ascii="Times New Roman"/>
          <w:color w:val="211F1F"/>
          <w:spacing w:val="-2"/>
        </w:rPr>
        <w:t>upon</w:t>
      </w:r>
      <w:r>
        <w:rPr>
          <w:rFonts w:ascii="Times New Roman"/>
          <w:color w:val="211F1F"/>
          <w:spacing w:val="-20"/>
        </w:rPr>
        <w:t xml:space="preserve"> </w:t>
      </w:r>
      <w:r>
        <w:rPr>
          <w:rFonts w:ascii="Times New Roman"/>
          <w:color w:val="211F1F"/>
          <w:spacing w:val="-2"/>
        </w:rPr>
        <w:t>Termination</w:t>
      </w:r>
    </w:p>
    <w:p w:rsidR="00363E5D" w:rsidRDefault="00934312">
      <w:pPr>
        <w:pStyle w:val="ListParagraph"/>
        <w:numPr>
          <w:ilvl w:val="1"/>
          <w:numId w:val="24"/>
        </w:numPr>
        <w:tabs>
          <w:tab w:val="left" w:pos="1451"/>
          <w:tab w:val="left" w:pos="1468"/>
        </w:tabs>
        <w:spacing w:before="199" w:line="230" w:lineRule="auto"/>
        <w:ind w:right="804" w:hanging="360"/>
        <w:jc w:val="both"/>
        <w:rPr>
          <w:rFonts w:ascii="Times New Roman"/>
          <w:color w:val="211F1F"/>
        </w:rPr>
      </w:pPr>
      <w:r>
        <w:rPr>
          <w:rFonts w:ascii="Times New Roman"/>
          <w:color w:val="211F1F"/>
        </w:rPr>
        <w:tab/>
        <w:t>If the Contract is terminated because of a fundamental breach of Contract by the Contractor, the Project Manager shall issue a certificate for the value of the work done and Materials ordered less advance</w:t>
      </w:r>
      <w:r>
        <w:rPr>
          <w:rFonts w:ascii="Times New Roman"/>
          <w:color w:val="211F1F"/>
          <w:spacing w:val="40"/>
        </w:rPr>
        <w:t xml:space="preserve"> </w:t>
      </w:r>
      <w:r>
        <w:rPr>
          <w:rFonts w:ascii="Times New Roman"/>
          <w:color w:val="211F1F"/>
        </w:rPr>
        <w:t>payments</w:t>
      </w:r>
      <w:r>
        <w:rPr>
          <w:rFonts w:ascii="Times New Roman"/>
          <w:color w:val="211F1F"/>
          <w:spacing w:val="-4"/>
        </w:rPr>
        <w:t xml:space="preserve"> </w:t>
      </w:r>
      <w:r>
        <w:rPr>
          <w:rFonts w:ascii="Times New Roman"/>
          <w:color w:val="211F1F"/>
        </w:rPr>
        <w:t>received</w:t>
      </w:r>
      <w:r>
        <w:rPr>
          <w:rFonts w:ascii="Times New Roman"/>
          <w:color w:val="211F1F"/>
          <w:spacing w:val="-2"/>
        </w:rPr>
        <w:t xml:space="preserve"> </w:t>
      </w:r>
      <w:r>
        <w:rPr>
          <w:rFonts w:ascii="Times New Roman"/>
          <w:color w:val="211F1F"/>
        </w:rPr>
        <w:t>up</w:t>
      </w:r>
      <w:r>
        <w:rPr>
          <w:rFonts w:ascii="Times New Roman"/>
          <w:color w:val="211F1F"/>
          <w:spacing w:val="-4"/>
        </w:rPr>
        <w:t xml:space="preserve"> </w:t>
      </w:r>
      <w:r>
        <w:rPr>
          <w:rFonts w:ascii="Times New Roman"/>
          <w:color w:val="211F1F"/>
        </w:rPr>
        <w:t>to</w:t>
      </w:r>
      <w:r>
        <w:rPr>
          <w:rFonts w:ascii="Times New Roman"/>
          <w:color w:val="211F1F"/>
          <w:spacing w:val="-7"/>
        </w:rPr>
        <w:t xml:space="preserve"> </w:t>
      </w:r>
      <w:r>
        <w:rPr>
          <w:rFonts w:ascii="Times New Roman"/>
          <w:color w:val="211F1F"/>
        </w:rPr>
        <w:t>the</w:t>
      </w:r>
      <w:r>
        <w:rPr>
          <w:rFonts w:ascii="Times New Roman"/>
          <w:color w:val="211F1F"/>
          <w:spacing w:val="-2"/>
        </w:rPr>
        <w:t xml:space="preserve"> </w:t>
      </w:r>
      <w:r>
        <w:rPr>
          <w:rFonts w:ascii="Times New Roman"/>
          <w:color w:val="211F1F"/>
        </w:rPr>
        <w:t>date</w:t>
      </w:r>
      <w:r>
        <w:rPr>
          <w:rFonts w:ascii="Times New Roman"/>
          <w:color w:val="211F1F"/>
          <w:spacing w:val="-4"/>
        </w:rPr>
        <w:t xml:space="preserve"> </w:t>
      </w:r>
      <w:r>
        <w:rPr>
          <w:rFonts w:ascii="Times New Roman"/>
          <w:color w:val="211F1F"/>
        </w:rPr>
        <w:t>of</w:t>
      </w:r>
      <w:r>
        <w:rPr>
          <w:rFonts w:ascii="Times New Roman"/>
          <w:color w:val="211F1F"/>
          <w:spacing w:val="-4"/>
        </w:rPr>
        <w:t xml:space="preserve"> </w:t>
      </w:r>
      <w:r>
        <w:rPr>
          <w:rFonts w:ascii="Times New Roman"/>
          <w:color w:val="211F1F"/>
        </w:rPr>
        <w:t>the</w:t>
      </w:r>
      <w:r>
        <w:rPr>
          <w:rFonts w:ascii="Times New Roman"/>
          <w:color w:val="211F1F"/>
          <w:spacing w:val="-4"/>
        </w:rPr>
        <w:t xml:space="preserve"> </w:t>
      </w:r>
      <w:r>
        <w:rPr>
          <w:rFonts w:ascii="Times New Roman"/>
          <w:color w:val="211F1F"/>
        </w:rPr>
        <w:t>issue</w:t>
      </w:r>
      <w:r>
        <w:rPr>
          <w:rFonts w:ascii="Times New Roman"/>
          <w:color w:val="211F1F"/>
          <w:spacing w:val="-2"/>
        </w:rPr>
        <w:t xml:space="preserve"> </w:t>
      </w:r>
      <w:r>
        <w:rPr>
          <w:rFonts w:ascii="Times New Roman"/>
          <w:color w:val="211F1F"/>
        </w:rPr>
        <w:t>of</w:t>
      </w:r>
      <w:r>
        <w:rPr>
          <w:rFonts w:ascii="Times New Roman"/>
          <w:color w:val="211F1F"/>
          <w:spacing w:val="-3"/>
        </w:rPr>
        <w:t xml:space="preserve"> </w:t>
      </w:r>
      <w:r>
        <w:rPr>
          <w:rFonts w:ascii="Times New Roman"/>
          <w:color w:val="211F1F"/>
        </w:rPr>
        <w:t>the</w:t>
      </w:r>
      <w:r>
        <w:rPr>
          <w:rFonts w:ascii="Times New Roman"/>
          <w:color w:val="211F1F"/>
          <w:spacing w:val="-2"/>
        </w:rPr>
        <w:t xml:space="preserve"> </w:t>
      </w:r>
      <w:r>
        <w:rPr>
          <w:rFonts w:ascii="Times New Roman"/>
          <w:color w:val="211F1F"/>
        </w:rPr>
        <w:t>certificate</w:t>
      </w:r>
      <w:r>
        <w:rPr>
          <w:rFonts w:ascii="Times New Roman"/>
          <w:color w:val="211F1F"/>
          <w:spacing w:val="-4"/>
        </w:rPr>
        <w:t xml:space="preserve"> </w:t>
      </w:r>
      <w:r>
        <w:rPr>
          <w:rFonts w:ascii="Times New Roman"/>
          <w:color w:val="211F1F"/>
        </w:rPr>
        <w:t>and</w:t>
      </w:r>
      <w:r>
        <w:rPr>
          <w:rFonts w:ascii="Times New Roman"/>
          <w:color w:val="211F1F"/>
          <w:spacing w:val="-4"/>
        </w:rPr>
        <w:t xml:space="preserve"> </w:t>
      </w:r>
      <w:r>
        <w:rPr>
          <w:rFonts w:ascii="Times New Roman"/>
          <w:color w:val="211F1F"/>
        </w:rPr>
        <w:t>less</w:t>
      </w:r>
      <w:r>
        <w:rPr>
          <w:rFonts w:ascii="Times New Roman"/>
          <w:color w:val="211F1F"/>
          <w:spacing w:val="-4"/>
        </w:rPr>
        <w:t xml:space="preserve"> </w:t>
      </w:r>
      <w:r>
        <w:rPr>
          <w:rFonts w:ascii="Times New Roman"/>
          <w:color w:val="211F1F"/>
        </w:rPr>
        <w:t>the</w:t>
      </w:r>
      <w:r>
        <w:rPr>
          <w:rFonts w:ascii="Times New Roman"/>
          <w:color w:val="211F1F"/>
          <w:spacing w:val="-4"/>
        </w:rPr>
        <w:t xml:space="preserve"> </w:t>
      </w:r>
      <w:r>
        <w:rPr>
          <w:rFonts w:ascii="Times New Roman"/>
          <w:color w:val="211F1F"/>
        </w:rPr>
        <w:t>percentage</w:t>
      </w:r>
      <w:r>
        <w:rPr>
          <w:rFonts w:ascii="Times New Roman"/>
          <w:color w:val="211F1F"/>
          <w:spacing w:val="-4"/>
        </w:rPr>
        <w:t xml:space="preserve"> </w:t>
      </w:r>
      <w:r>
        <w:rPr>
          <w:rFonts w:ascii="Times New Roman"/>
          <w:color w:val="211F1F"/>
        </w:rPr>
        <w:t>to</w:t>
      </w:r>
      <w:r>
        <w:rPr>
          <w:rFonts w:ascii="Times New Roman"/>
          <w:color w:val="211F1F"/>
          <w:spacing w:val="-5"/>
        </w:rPr>
        <w:t xml:space="preserve"> </w:t>
      </w:r>
      <w:r>
        <w:rPr>
          <w:rFonts w:ascii="Times New Roman"/>
          <w:color w:val="211F1F"/>
        </w:rPr>
        <w:t>apply</w:t>
      </w:r>
      <w:r>
        <w:rPr>
          <w:rFonts w:ascii="Times New Roman"/>
          <w:color w:val="211F1F"/>
          <w:spacing w:val="-5"/>
        </w:rPr>
        <w:t xml:space="preserve"> </w:t>
      </w:r>
      <w:r>
        <w:rPr>
          <w:rFonts w:ascii="Times New Roman"/>
          <w:color w:val="211F1F"/>
        </w:rPr>
        <w:t>to</w:t>
      </w:r>
      <w:r>
        <w:rPr>
          <w:rFonts w:ascii="Times New Roman"/>
          <w:color w:val="211F1F"/>
          <w:spacing w:val="-5"/>
        </w:rPr>
        <w:t xml:space="preserve"> </w:t>
      </w:r>
      <w:r>
        <w:rPr>
          <w:rFonts w:ascii="Times New Roman"/>
          <w:color w:val="211F1F"/>
        </w:rPr>
        <w:t>the</w:t>
      </w:r>
      <w:r>
        <w:rPr>
          <w:rFonts w:ascii="Times New Roman"/>
          <w:color w:val="211F1F"/>
          <w:spacing w:val="-4"/>
        </w:rPr>
        <w:t xml:space="preserve"> </w:t>
      </w:r>
      <w:r>
        <w:rPr>
          <w:rFonts w:ascii="Times New Roman"/>
          <w:color w:val="211F1F"/>
        </w:rPr>
        <w:t>value</w:t>
      </w:r>
      <w:r>
        <w:rPr>
          <w:rFonts w:ascii="Times New Roman"/>
          <w:color w:val="211F1F"/>
          <w:spacing w:val="-2"/>
        </w:rPr>
        <w:t xml:space="preserve"> </w:t>
      </w:r>
      <w:r>
        <w:rPr>
          <w:rFonts w:ascii="Times New Roman"/>
          <w:color w:val="211F1F"/>
        </w:rPr>
        <w:t>of the</w:t>
      </w:r>
      <w:r>
        <w:rPr>
          <w:rFonts w:ascii="Times New Roman"/>
          <w:color w:val="211F1F"/>
          <w:spacing w:val="-1"/>
        </w:rPr>
        <w:t xml:space="preserve"> </w:t>
      </w:r>
      <w:r>
        <w:rPr>
          <w:rFonts w:ascii="Times New Roman"/>
          <w:color w:val="211F1F"/>
        </w:rPr>
        <w:t>work</w:t>
      </w:r>
      <w:r>
        <w:rPr>
          <w:rFonts w:ascii="Times New Roman"/>
          <w:color w:val="211F1F"/>
          <w:spacing w:val="-1"/>
        </w:rPr>
        <w:t xml:space="preserve"> </w:t>
      </w:r>
      <w:r>
        <w:rPr>
          <w:rFonts w:ascii="Times New Roman"/>
          <w:color w:val="211F1F"/>
        </w:rPr>
        <w:t>not completed,</w:t>
      </w:r>
      <w:r>
        <w:rPr>
          <w:rFonts w:ascii="Times New Roman"/>
          <w:color w:val="211F1F"/>
          <w:spacing w:val="-2"/>
        </w:rPr>
        <w:t xml:space="preserve"> </w:t>
      </w:r>
      <w:r>
        <w:rPr>
          <w:rFonts w:ascii="Times New Roman"/>
          <w:color w:val="211F1F"/>
        </w:rPr>
        <w:t>as</w:t>
      </w:r>
      <w:r>
        <w:rPr>
          <w:rFonts w:ascii="Times New Roman"/>
          <w:color w:val="211F1F"/>
          <w:spacing w:val="-2"/>
        </w:rPr>
        <w:t xml:space="preserve"> </w:t>
      </w:r>
      <w:r>
        <w:rPr>
          <w:rFonts w:ascii="Times New Roman"/>
          <w:color w:val="211F1F"/>
        </w:rPr>
        <w:t>specified</w:t>
      </w:r>
      <w:r>
        <w:rPr>
          <w:rFonts w:ascii="Times New Roman"/>
          <w:color w:val="211F1F"/>
          <w:spacing w:val="-1"/>
        </w:rPr>
        <w:t xml:space="preserve"> </w:t>
      </w:r>
      <w:r>
        <w:rPr>
          <w:rFonts w:ascii="Times New Roman"/>
          <w:color w:val="211F1F"/>
        </w:rPr>
        <w:t>in</w:t>
      </w:r>
      <w:r>
        <w:rPr>
          <w:rFonts w:ascii="Times New Roman"/>
          <w:color w:val="211F1F"/>
          <w:spacing w:val="-2"/>
        </w:rPr>
        <w:t xml:space="preserve"> </w:t>
      </w:r>
      <w:r>
        <w:rPr>
          <w:rFonts w:ascii="Times New Roman"/>
          <w:color w:val="211F1F"/>
        </w:rPr>
        <w:t>the</w:t>
      </w:r>
      <w:r>
        <w:rPr>
          <w:rFonts w:ascii="Times New Roman"/>
          <w:color w:val="211F1F"/>
          <w:spacing w:val="-1"/>
        </w:rPr>
        <w:t xml:space="preserve"> </w:t>
      </w:r>
      <w:r>
        <w:rPr>
          <w:rFonts w:ascii="Times New Roman"/>
          <w:color w:val="211F1F"/>
        </w:rPr>
        <w:t>SCC.</w:t>
      </w:r>
      <w:r>
        <w:rPr>
          <w:rFonts w:ascii="Times New Roman"/>
          <w:color w:val="211F1F"/>
          <w:spacing w:val="-1"/>
        </w:rPr>
        <w:t xml:space="preserve"> </w:t>
      </w:r>
      <w:r>
        <w:rPr>
          <w:rFonts w:ascii="Times New Roman"/>
          <w:color w:val="211F1F"/>
        </w:rPr>
        <w:t>Additional Liquidated</w:t>
      </w:r>
      <w:r>
        <w:rPr>
          <w:rFonts w:ascii="Times New Roman"/>
          <w:color w:val="211F1F"/>
          <w:spacing w:val="-1"/>
        </w:rPr>
        <w:t xml:space="preserve"> </w:t>
      </w:r>
      <w:r>
        <w:rPr>
          <w:rFonts w:ascii="Times New Roman"/>
          <w:color w:val="211F1F"/>
        </w:rPr>
        <w:t>Damages</w:t>
      </w:r>
      <w:r>
        <w:rPr>
          <w:rFonts w:ascii="Times New Roman"/>
          <w:color w:val="211F1F"/>
          <w:spacing w:val="-2"/>
        </w:rPr>
        <w:t xml:space="preserve"> </w:t>
      </w:r>
      <w:r>
        <w:rPr>
          <w:rFonts w:ascii="Times New Roman"/>
          <w:color w:val="211F1F"/>
        </w:rPr>
        <w:t>shall not apply.</w:t>
      </w:r>
      <w:r>
        <w:rPr>
          <w:rFonts w:ascii="Times New Roman"/>
          <w:color w:val="211F1F"/>
          <w:spacing w:val="-1"/>
        </w:rPr>
        <w:t xml:space="preserve"> </w:t>
      </w:r>
      <w:r>
        <w:rPr>
          <w:rFonts w:ascii="Times New Roman"/>
          <w:color w:val="211F1F"/>
        </w:rPr>
        <w:t>If the</w:t>
      </w:r>
      <w:r>
        <w:rPr>
          <w:rFonts w:ascii="Times New Roman"/>
          <w:color w:val="211F1F"/>
          <w:spacing w:val="-1"/>
        </w:rPr>
        <w:t xml:space="preserve"> </w:t>
      </w:r>
      <w:r>
        <w:rPr>
          <w:rFonts w:ascii="Times New Roman"/>
          <w:color w:val="211F1F"/>
        </w:rPr>
        <w:t>total amount due to the Procuring Entity exceeds any payment due to the Contractor, the difference shall be a</w:t>
      </w:r>
      <w:r>
        <w:rPr>
          <w:rFonts w:ascii="Times New Roman"/>
          <w:color w:val="211F1F"/>
          <w:spacing w:val="40"/>
        </w:rPr>
        <w:t xml:space="preserve"> </w:t>
      </w:r>
      <w:r>
        <w:rPr>
          <w:rFonts w:ascii="Times New Roman"/>
          <w:color w:val="211F1F"/>
        </w:rPr>
        <w:t>debt payable to the Procuring Entity.</w:t>
      </w:r>
    </w:p>
    <w:p w:rsidR="00363E5D" w:rsidRDefault="00934312">
      <w:pPr>
        <w:pStyle w:val="ListParagraph"/>
        <w:numPr>
          <w:ilvl w:val="1"/>
          <w:numId w:val="24"/>
        </w:numPr>
        <w:tabs>
          <w:tab w:val="left" w:pos="1451"/>
          <w:tab w:val="left" w:pos="1461"/>
        </w:tabs>
        <w:spacing w:before="202" w:line="228" w:lineRule="auto"/>
        <w:ind w:right="804" w:hanging="360"/>
        <w:jc w:val="both"/>
        <w:rPr>
          <w:rFonts w:ascii="Times New Roman"/>
          <w:color w:val="211F1F"/>
        </w:rPr>
      </w:pPr>
      <w:r>
        <w:rPr>
          <w:rFonts w:ascii="Times New Roman"/>
          <w:color w:val="211F1F"/>
        </w:rPr>
        <w:tab/>
        <w:t>If the Contract is terminated for the Procuring Entity's convenience or because of a fundamental breach of Contract by the Procuring Entity, the Project Manager shall issue a certificate for the value of the work</w:t>
      </w:r>
      <w:r>
        <w:rPr>
          <w:rFonts w:ascii="Times New Roman"/>
          <w:color w:val="211F1F"/>
          <w:spacing w:val="80"/>
        </w:rPr>
        <w:t xml:space="preserve"> </w:t>
      </w:r>
      <w:r>
        <w:rPr>
          <w:rFonts w:ascii="Times New Roman"/>
          <w:color w:val="211F1F"/>
        </w:rPr>
        <w:t>done, Materials ordered, the reasonable cost of removal of Equipment, repatriation of the Contractor's personnel</w:t>
      </w:r>
      <w:r>
        <w:rPr>
          <w:rFonts w:ascii="Times New Roman"/>
          <w:color w:val="211F1F"/>
          <w:spacing w:val="-3"/>
        </w:rPr>
        <w:t xml:space="preserve"> </w:t>
      </w:r>
      <w:r>
        <w:rPr>
          <w:rFonts w:ascii="Times New Roman"/>
          <w:color w:val="211F1F"/>
        </w:rPr>
        <w:t>employed</w:t>
      </w:r>
      <w:r>
        <w:rPr>
          <w:rFonts w:ascii="Times New Roman"/>
          <w:color w:val="211F1F"/>
          <w:spacing w:val="-12"/>
        </w:rPr>
        <w:t xml:space="preserve"> </w:t>
      </w:r>
      <w:r>
        <w:rPr>
          <w:rFonts w:ascii="Times New Roman"/>
          <w:color w:val="211F1F"/>
        </w:rPr>
        <w:t>solely</w:t>
      </w:r>
      <w:r>
        <w:rPr>
          <w:rFonts w:ascii="Times New Roman"/>
          <w:color w:val="211F1F"/>
          <w:spacing w:val="-14"/>
        </w:rPr>
        <w:t xml:space="preserve"> </w:t>
      </w:r>
      <w:r>
        <w:rPr>
          <w:rFonts w:ascii="Times New Roman"/>
          <w:color w:val="211F1F"/>
        </w:rPr>
        <w:t>on</w:t>
      </w:r>
      <w:r>
        <w:rPr>
          <w:rFonts w:ascii="Times New Roman"/>
          <w:color w:val="211F1F"/>
          <w:spacing w:val="-10"/>
        </w:rPr>
        <w:t xml:space="preserve"> </w:t>
      </w:r>
      <w:r>
        <w:rPr>
          <w:rFonts w:ascii="Times New Roman"/>
          <w:color w:val="211F1F"/>
        </w:rPr>
        <w:t>the</w:t>
      </w:r>
      <w:r>
        <w:rPr>
          <w:rFonts w:ascii="Times New Roman"/>
          <w:color w:val="211F1F"/>
          <w:spacing w:val="-14"/>
        </w:rPr>
        <w:t xml:space="preserve"> </w:t>
      </w:r>
      <w:r>
        <w:rPr>
          <w:rFonts w:ascii="Times New Roman"/>
          <w:color w:val="211F1F"/>
        </w:rPr>
        <w:t>Works,</w:t>
      </w:r>
      <w:r>
        <w:rPr>
          <w:rFonts w:ascii="Times New Roman"/>
          <w:color w:val="211F1F"/>
          <w:spacing w:val="-12"/>
        </w:rPr>
        <w:t xml:space="preserve"> </w:t>
      </w:r>
      <w:r>
        <w:rPr>
          <w:rFonts w:ascii="Times New Roman"/>
          <w:color w:val="211F1F"/>
        </w:rPr>
        <w:t>and</w:t>
      </w:r>
      <w:r>
        <w:rPr>
          <w:rFonts w:ascii="Times New Roman"/>
          <w:color w:val="211F1F"/>
          <w:spacing w:val="-12"/>
        </w:rPr>
        <w:t xml:space="preserve"> </w:t>
      </w:r>
      <w:r>
        <w:rPr>
          <w:rFonts w:ascii="Times New Roman"/>
          <w:color w:val="211F1F"/>
        </w:rPr>
        <w:t>the</w:t>
      </w:r>
      <w:r>
        <w:rPr>
          <w:rFonts w:ascii="Times New Roman"/>
          <w:color w:val="211F1F"/>
          <w:spacing w:val="-12"/>
        </w:rPr>
        <w:t xml:space="preserve"> </w:t>
      </w:r>
      <w:r>
        <w:rPr>
          <w:rFonts w:ascii="Times New Roman"/>
          <w:color w:val="211F1F"/>
        </w:rPr>
        <w:t>Contractor's</w:t>
      </w:r>
      <w:r>
        <w:rPr>
          <w:rFonts w:ascii="Times New Roman"/>
          <w:color w:val="211F1F"/>
          <w:spacing w:val="-10"/>
        </w:rPr>
        <w:t xml:space="preserve"> </w:t>
      </w:r>
      <w:r>
        <w:rPr>
          <w:rFonts w:ascii="Times New Roman"/>
          <w:color w:val="211F1F"/>
        </w:rPr>
        <w:t>costs</w:t>
      </w:r>
      <w:r>
        <w:rPr>
          <w:rFonts w:ascii="Times New Roman"/>
          <w:color w:val="211F1F"/>
          <w:spacing w:val="-10"/>
        </w:rPr>
        <w:t xml:space="preserve"> </w:t>
      </w:r>
      <w:r>
        <w:rPr>
          <w:rFonts w:ascii="Times New Roman"/>
          <w:color w:val="211F1F"/>
        </w:rPr>
        <w:t>of</w:t>
      </w:r>
      <w:r>
        <w:rPr>
          <w:rFonts w:ascii="Times New Roman"/>
          <w:color w:val="211F1F"/>
          <w:spacing w:val="-9"/>
        </w:rPr>
        <w:t xml:space="preserve"> </w:t>
      </w:r>
      <w:r>
        <w:rPr>
          <w:rFonts w:ascii="Times New Roman"/>
          <w:color w:val="211F1F"/>
        </w:rPr>
        <w:t>protecting</w:t>
      </w:r>
      <w:r>
        <w:rPr>
          <w:rFonts w:ascii="Times New Roman"/>
          <w:color w:val="211F1F"/>
          <w:spacing w:val="-10"/>
        </w:rPr>
        <w:t xml:space="preserve"> </w:t>
      </w:r>
      <w:r>
        <w:rPr>
          <w:rFonts w:ascii="Times New Roman"/>
          <w:color w:val="211F1F"/>
        </w:rPr>
        <w:t>and</w:t>
      </w:r>
      <w:r>
        <w:rPr>
          <w:rFonts w:ascii="Times New Roman"/>
          <w:color w:val="211F1F"/>
          <w:spacing w:val="-10"/>
        </w:rPr>
        <w:t xml:space="preserve"> </w:t>
      </w:r>
      <w:r>
        <w:rPr>
          <w:rFonts w:ascii="Times New Roman"/>
          <w:color w:val="211F1F"/>
        </w:rPr>
        <w:t>securing</w:t>
      </w:r>
      <w:r>
        <w:rPr>
          <w:rFonts w:ascii="Times New Roman"/>
          <w:color w:val="211F1F"/>
          <w:spacing w:val="-10"/>
        </w:rPr>
        <w:t xml:space="preserve"> </w:t>
      </w:r>
      <w:r>
        <w:rPr>
          <w:rFonts w:ascii="Times New Roman"/>
          <w:color w:val="211F1F"/>
        </w:rPr>
        <w:t>the</w:t>
      </w:r>
      <w:r>
        <w:rPr>
          <w:rFonts w:ascii="Times New Roman"/>
          <w:color w:val="211F1F"/>
          <w:spacing w:val="-12"/>
        </w:rPr>
        <w:t xml:space="preserve"> </w:t>
      </w:r>
      <w:r>
        <w:rPr>
          <w:rFonts w:ascii="Times New Roman"/>
          <w:color w:val="211F1F"/>
        </w:rPr>
        <w:t>Works,</w:t>
      </w:r>
      <w:r>
        <w:rPr>
          <w:rFonts w:ascii="Times New Roman"/>
          <w:color w:val="211F1F"/>
          <w:spacing w:val="-12"/>
        </w:rPr>
        <w:t xml:space="preserve"> </w:t>
      </w:r>
      <w:r>
        <w:rPr>
          <w:rFonts w:ascii="Times New Roman"/>
          <w:color w:val="211F1F"/>
        </w:rPr>
        <w:t>and less</w:t>
      </w:r>
      <w:r>
        <w:rPr>
          <w:rFonts w:ascii="Times New Roman"/>
          <w:color w:val="211F1F"/>
          <w:spacing w:val="-7"/>
        </w:rPr>
        <w:t xml:space="preserve"> </w:t>
      </w:r>
      <w:r>
        <w:rPr>
          <w:rFonts w:ascii="Times New Roman"/>
          <w:color w:val="211F1F"/>
        </w:rPr>
        <w:t>advance payments</w:t>
      </w:r>
      <w:r>
        <w:rPr>
          <w:rFonts w:ascii="Times New Roman"/>
          <w:color w:val="211F1F"/>
          <w:spacing w:val="-14"/>
        </w:rPr>
        <w:t xml:space="preserve"> </w:t>
      </w:r>
      <w:r>
        <w:rPr>
          <w:rFonts w:ascii="Times New Roman"/>
          <w:color w:val="211F1F"/>
        </w:rPr>
        <w:t>received</w:t>
      </w:r>
      <w:r>
        <w:rPr>
          <w:rFonts w:ascii="Times New Roman"/>
          <w:color w:val="211F1F"/>
          <w:spacing w:val="-14"/>
        </w:rPr>
        <w:t xml:space="preserve"> </w:t>
      </w:r>
      <w:r>
        <w:rPr>
          <w:rFonts w:ascii="Times New Roman"/>
          <w:color w:val="211F1F"/>
        </w:rPr>
        <w:t>up</w:t>
      </w:r>
      <w:r>
        <w:rPr>
          <w:rFonts w:ascii="Times New Roman"/>
          <w:color w:val="211F1F"/>
          <w:spacing w:val="-11"/>
        </w:rPr>
        <w:t xml:space="preserve"> </w:t>
      </w:r>
      <w:r>
        <w:rPr>
          <w:rFonts w:ascii="Times New Roman"/>
          <w:color w:val="211F1F"/>
        </w:rPr>
        <w:t>to</w:t>
      </w:r>
      <w:r>
        <w:rPr>
          <w:rFonts w:ascii="Times New Roman"/>
          <w:color w:val="211F1F"/>
          <w:spacing w:val="-14"/>
        </w:rPr>
        <w:t xml:space="preserve"> </w:t>
      </w:r>
      <w:r>
        <w:rPr>
          <w:rFonts w:ascii="Times New Roman"/>
          <w:color w:val="211F1F"/>
        </w:rPr>
        <w:t>the</w:t>
      </w:r>
      <w:r>
        <w:rPr>
          <w:rFonts w:ascii="Times New Roman"/>
          <w:color w:val="211F1F"/>
          <w:spacing w:val="-16"/>
        </w:rPr>
        <w:t xml:space="preserve"> </w:t>
      </w:r>
      <w:r>
        <w:rPr>
          <w:rFonts w:ascii="Times New Roman"/>
          <w:color w:val="211F1F"/>
        </w:rPr>
        <w:t>date</w:t>
      </w:r>
      <w:r>
        <w:rPr>
          <w:rFonts w:ascii="Times New Roman"/>
          <w:color w:val="211F1F"/>
          <w:spacing w:val="-14"/>
        </w:rPr>
        <w:t xml:space="preserve"> </w:t>
      </w:r>
      <w:r>
        <w:rPr>
          <w:rFonts w:ascii="Times New Roman"/>
          <w:color w:val="211F1F"/>
        </w:rPr>
        <w:t>of</w:t>
      </w:r>
      <w:r>
        <w:rPr>
          <w:rFonts w:ascii="Times New Roman"/>
          <w:color w:val="211F1F"/>
          <w:spacing w:val="-6"/>
        </w:rPr>
        <w:t xml:space="preserve"> </w:t>
      </w:r>
      <w:r>
        <w:rPr>
          <w:rFonts w:ascii="Times New Roman"/>
          <w:color w:val="211F1F"/>
        </w:rPr>
        <w:t>the</w:t>
      </w:r>
      <w:r>
        <w:rPr>
          <w:rFonts w:ascii="Times New Roman"/>
          <w:color w:val="211F1F"/>
          <w:spacing w:val="-14"/>
        </w:rPr>
        <w:t xml:space="preserve"> </w:t>
      </w:r>
      <w:r>
        <w:rPr>
          <w:rFonts w:ascii="Times New Roman"/>
          <w:color w:val="211F1F"/>
        </w:rPr>
        <w:t>certificate.</w:t>
      </w:r>
    </w:p>
    <w:p w:rsidR="00363E5D" w:rsidRDefault="00934312">
      <w:pPr>
        <w:pStyle w:val="ListParagraph"/>
        <w:numPr>
          <w:ilvl w:val="0"/>
          <w:numId w:val="24"/>
        </w:numPr>
        <w:tabs>
          <w:tab w:val="left" w:pos="1358"/>
        </w:tabs>
        <w:spacing w:before="237"/>
        <w:ind w:left="1358" w:hanging="358"/>
        <w:jc w:val="left"/>
        <w:rPr>
          <w:rFonts w:ascii="Times New Roman"/>
        </w:rPr>
      </w:pPr>
      <w:r>
        <w:rPr>
          <w:rFonts w:ascii="Times New Roman"/>
          <w:color w:val="211F1F"/>
          <w:spacing w:val="-2"/>
        </w:rPr>
        <w:t>Property</w:t>
      </w:r>
    </w:p>
    <w:p w:rsidR="00363E5D" w:rsidRDefault="00934312">
      <w:pPr>
        <w:pStyle w:val="ListParagraph"/>
        <w:numPr>
          <w:ilvl w:val="1"/>
          <w:numId w:val="24"/>
        </w:numPr>
        <w:tabs>
          <w:tab w:val="left" w:pos="1447"/>
          <w:tab w:val="left" w:pos="1451"/>
        </w:tabs>
        <w:spacing w:before="219" w:line="213" w:lineRule="auto"/>
        <w:ind w:right="806" w:hanging="360"/>
        <w:jc w:val="both"/>
        <w:rPr>
          <w:rFonts w:ascii="Times New Roman"/>
          <w:color w:val="211F1F"/>
        </w:rPr>
      </w:pPr>
      <w:r>
        <w:rPr>
          <w:rFonts w:ascii="Times New Roman"/>
          <w:color w:val="211F1F"/>
        </w:rPr>
        <w:t>All</w:t>
      </w:r>
      <w:r>
        <w:rPr>
          <w:rFonts w:ascii="Times New Roman"/>
          <w:color w:val="211F1F"/>
          <w:spacing w:val="-6"/>
        </w:rPr>
        <w:t xml:space="preserve"> </w:t>
      </w:r>
      <w:r>
        <w:rPr>
          <w:rFonts w:ascii="Times New Roman"/>
          <w:color w:val="211F1F"/>
        </w:rPr>
        <w:t>Materials</w:t>
      </w:r>
      <w:r>
        <w:rPr>
          <w:rFonts w:ascii="Times New Roman"/>
          <w:color w:val="211F1F"/>
          <w:spacing w:val="-6"/>
        </w:rPr>
        <w:t xml:space="preserve"> </w:t>
      </w:r>
      <w:r>
        <w:rPr>
          <w:rFonts w:ascii="Times New Roman"/>
          <w:color w:val="211F1F"/>
        </w:rPr>
        <w:t>on</w:t>
      </w:r>
      <w:r>
        <w:rPr>
          <w:rFonts w:ascii="Times New Roman"/>
          <w:color w:val="211F1F"/>
          <w:spacing w:val="-9"/>
        </w:rPr>
        <w:t xml:space="preserve"> </w:t>
      </w:r>
      <w:r>
        <w:rPr>
          <w:rFonts w:ascii="Times New Roman"/>
          <w:color w:val="211F1F"/>
        </w:rPr>
        <w:t>the</w:t>
      </w:r>
      <w:r>
        <w:rPr>
          <w:rFonts w:ascii="Times New Roman"/>
          <w:color w:val="211F1F"/>
          <w:spacing w:val="-9"/>
        </w:rPr>
        <w:t xml:space="preserve"> </w:t>
      </w:r>
      <w:r>
        <w:rPr>
          <w:rFonts w:ascii="Times New Roman"/>
          <w:color w:val="211F1F"/>
        </w:rPr>
        <w:t>Site,</w:t>
      </w:r>
      <w:r>
        <w:rPr>
          <w:rFonts w:ascii="Times New Roman"/>
          <w:color w:val="211F1F"/>
          <w:spacing w:val="-6"/>
        </w:rPr>
        <w:t xml:space="preserve"> </w:t>
      </w:r>
      <w:r>
        <w:rPr>
          <w:rFonts w:ascii="Times New Roman"/>
          <w:color w:val="211F1F"/>
        </w:rPr>
        <w:t>Plant,</w:t>
      </w:r>
      <w:r>
        <w:rPr>
          <w:rFonts w:ascii="Times New Roman"/>
          <w:color w:val="211F1F"/>
          <w:spacing w:val="-7"/>
        </w:rPr>
        <w:t xml:space="preserve"> </w:t>
      </w:r>
      <w:r>
        <w:rPr>
          <w:rFonts w:ascii="Times New Roman"/>
          <w:color w:val="211F1F"/>
        </w:rPr>
        <w:t>Equipment,</w:t>
      </w:r>
      <w:r>
        <w:rPr>
          <w:rFonts w:ascii="Times New Roman"/>
          <w:color w:val="211F1F"/>
          <w:spacing w:val="-11"/>
        </w:rPr>
        <w:t xml:space="preserve"> </w:t>
      </w:r>
      <w:r>
        <w:rPr>
          <w:rFonts w:ascii="Times New Roman"/>
          <w:color w:val="211F1F"/>
        </w:rPr>
        <w:t>Temporary</w:t>
      </w:r>
      <w:r>
        <w:rPr>
          <w:rFonts w:ascii="Times New Roman"/>
          <w:color w:val="211F1F"/>
          <w:spacing w:val="-11"/>
        </w:rPr>
        <w:t xml:space="preserve"> </w:t>
      </w:r>
      <w:r>
        <w:rPr>
          <w:rFonts w:ascii="Times New Roman"/>
          <w:color w:val="211F1F"/>
        </w:rPr>
        <w:t>Works,</w:t>
      </w:r>
      <w:r>
        <w:rPr>
          <w:rFonts w:ascii="Times New Roman"/>
          <w:color w:val="211F1F"/>
          <w:spacing w:val="-9"/>
        </w:rPr>
        <w:t xml:space="preserve"> </w:t>
      </w:r>
      <w:r>
        <w:rPr>
          <w:rFonts w:ascii="Times New Roman"/>
          <w:color w:val="211F1F"/>
        </w:rPr>
        <w:t>and</w:t>
      </w:r>
      <w:r>
        <w:rPr>
          <w:rFonts w:ascii="Times New Roman"/>
          <w:color w:val="211F1F"/>
          <w:spacing w:val="-11"/>
        </w:rPr>
        <w:t xml:space="preserve"> </w:t>
      </w:r>
      <w:r>
        <w:rPr>
          <w:rFonts w:ascii="Times New Roman"/>
          <w:color w:val="211F1F"/>
        </w:rPr>
        <w:t>Works</w:t>
      </w:r>
      <w:r>
        <w:rPr>
          <w:rFonts w:ascii="Times New Roman"/>
          <w:color w:val="211F1F"/>
          <w:spacing w:val="-6"/>
        </w:rPr>
        <w:t xml:space="preserve"> </w:t>
      </w:r>
      <w:r>
        <w:rPr>
          <w:rFonts w:ascii="Times New Roman"/>
          <w:color w:val="211F1F"/>
        </w:rPr>
        <w:t>shall</w:t>
      </w:r>
      <w:r>
        <w:rPr>
          <w:rFonts w:ascii="Times New Roman"/>
          <w:color w:val="211F1F"/>
          <w:spacing w:val="-5"/>
        </w:rPr>
        <w:t xml:space="preserve"> </w:t>
      </w:r>
      <w:r>
        <w:rPr>
          <w:rFonts w:ascii="Times New Roman"/>
          <w:color w:val="211F1F"/>
        </w:rPr>
        <w:t>be</w:t>
      </w:r>
      <w:r>
        <w:rPr>
          <w:rFonts w:ascii="Times New Roman"/>
          <w:color w:val="211F1F"/>
          <w:spacing w:val="-9"/>
        </w:rPr>
        <w:t xml:space="preserve"> </w:t>
      </w:r>
      <w:r>
        <w:rPr>
          <w:rFonts w:ascii="Times New Roman"/>
          <w:color w:val="211F1F"/>
        </w:rPr>
        <w:t>deemed</w:t>
      </w:r>
      <w:r>
        <w:rPr>
          <w:rFonts w:ascii="Times New Roman"/>
          <w:color w:val="211F1F"/>
          <w:spacing w:val="-9"/>
        </w:rPr>
        <w:t xml:space="preserve"> </w:t>
      </w:r>
      <w:r>
        <w:rPr>
          <w:rFonts w:ascii="Times New Roman"/>
          <w:color w:val="211F1F"/>
        </w:rPr>
        <w:t>to</w:t>
      </w:r>
      <w:r>
        <w:rPr>
          <w:rFonts w:ascii="Times New Roman"/>
          <w:color w:val="211F1F"/>
          <w:spacing w:val="-9"/>
        </w:rPr>
        <w:t xml:space="preserve"> </w:t>
      </w:r>
      <w:r>
        <w:rPr>
          <w:rFonts w:ascii="Times New Roman"/>
          <w:color w:val="211F1F"/>
        </w:rPr>
        <w:t>be</w:t>
      </w:r>
      <w:r>
        <w:rPr>
          <w:rFonts w:ascii="Times New Roman"/>
          <w:color w:val="211F1F"/>
          <w:spacing w:val="-9"/>
        </w:rPr>
        <w:t xml:space="preserve"> </w:t>
      </w:r>
      <w:r>
        <w:rPr>
          <w:rFonts w:ascii="Times New Roman"/>
          <w:color w:val="211F1F"/>
        </w:rPr>
        <w:t>the</w:t>
      </w:r>
      <w:r>
        <w:rPr>
          <w:rFonts w:ascii="Times New Roman"/>
          <w:color w:val="211F1F"/>
          <w:spacing w:val="-6"/>
        </w:rPr>
        <w:t xml:space="preserve"> </w:t>
      </w:r>
      <w:r>
        <w:rPr>
          <w:rFonts w:ascii="Times New Roman"/>
          <w:color w:val="211F1F"/>
        </w:rPr>
        <w:t>property of the</w:t>
      </w:r>
      <w:r>
        <w:rPr>
          <w:rFonts w:ascii="Times New Roman"/>
          <w:color w:val="211F1F"/>
          <w:spacing w:val="-16"/>
        </w:rPr>
        <w:t xml:space="preserve"> </w:t>
      </w:r>
      <w:r>
        <w:rPr>
          <w:rFonts w:ascii="Times New Roman"/>
          <w:color w:val="211F1F"/>
        </w:rPr>
        <w:t>Procuring</w:t>
      </w:r>
      <w:r>
        <w:rPr>
          <w:rFonts w:ascii="Times New Roman"/>
          <w:color w:val="211F1F"/>
          <w:spacing w:val="-16"/>
        </w:rPr>
        <w:t xml:space="preserve"> </w:t>
      </w:r>
      <w:r>
        <w:rPr>
          <w:rFonts w:ascii="Times New Roman"/>
          <w:color w:val="211F1F"/>
        </w:rPr>
        <w:t>Entity</w:t>
      </w:r>
      <w:r>
        <w:rPr>
          <w:rFonts w:ascii="Times New Roman"/>
          <w:color w:val="211F1F"/>
          <w:spacing w:val="-16"/>
        </w:rPr>
        <w:t xml:space="preserve"> </w:t>
      </w:r>
      <w:r>
        <w:rPr>
          <w:rFonts w:ascii="Times New Roman"/>
          <w:color w:val="211F1F"/>
        </w:rPr>
        <w:t>if</w:t>
      </w:r>
      <w:r>
        <w:rPr>
          <w:rFonts w:ascii="Times New Roman"/>
          <w:color w:val="211F1F"/>
          <w:spacing w:val="-14"/>
        </w:rPr>
        <w:t xml:space="preserve"> </w:t>
      </w:r>
      <w:r>
        <w:rPr>
          <w:rFonts w:ascii="Times New Roman"/>
          <w:color w:val="211F1F"/>
        </w:rPr>
        <w:t>the</w:t>
      </w:r>
      <w:r>
        <w:rPr>
          <w:rFonts w:ascii="Times New Roman"/>
          <w:color w:val="211F1F"/>
          <w:spacing w:val="-18"/>
        </w:rPr>
        <w:t xml:space="preserve"> </w:t>
      </w:r>
      <w:r>
        <w:rPr>
          <w:rFonts w:ascii="Times New Roman"/>
          <w:color w:val="211F1F"/>
        </w:rPr>
        <w:t>Contract</w:t>
      </w:r>
      <w:r>
        <w:rPr>
          <w:rFonts w:ascii="Times New Roman"/>
          <w:color w:val="211F1F"/>
          <w:spacing w:val="-17"/>
        </w:rPr>
        <w:t xml:space="preserve"> </w:t>
      </w:r>
      <w:r>
        <w:rPr>
          <w:rFonts w:ascii="Times New Roman"/>
          <w:color w:val="211F1F"/>
        </w:rPr>
        <w:t>is</w:t>
      </w:r>
      <w:r>
        <w:rPr>
          <w:rFonts w:ascii="Times New Roman"/>
          <w:color w:val="211F1F"/>
          <w:spacing w:val="-16"/>
        </w:rPr>
        <w:t xml:space="preserve"> </w:t>
      </w:r>
      <w:r>
        <w:rPr>
          <w:rFonts w:ascii="Times New Roman"/>
          <w:color w:val="211F1F"/>
        </w:rPr>
        <w:t>terminated</w:t>
      </w:r>
      <w:r>
        <w:rPr>
          <w:rFonts w:ascii="Times New Roman"/>
          <w:color w:val="211F1F"/>
          <w:spacing w:val="-16"/>
        </w:rPr>
        <w:t xml:space="preserve"> </w:t>
      </w:r>
      <w:r>
        <w:rPr>
          <w:rFonts w:ascii="Times New Roman"/>
          <w:color w:val="211F1F"/>
        </w:rPr>
        <w:t>because</w:t>
      </w:r>
      <w:r>
        <w:rPr>
          <w:rFonts w:ascii="Times New Roman"/>
          <w:color w:val="211F1F"/>
          <w:spacing w:val="-16"/>
        </w:rPr>
        <w:t xml:space="preserve"> </w:t>
      </w:r>
      <w:r>
        <w:rPr>
          <w:rFonts w:ascii="Times New Roman"/>
          <w:color w:val="211F1F"/>
        </w:rPr>
        <w:t>of</w:t>
      </w:r>
      <w:r>
        <w:rPr>
          <w:rFonts w:ascii="Times New Roman"/>
          <w:color w:val="211F1F"/>
          <w:spacing w:val="-14"/>
        </w:rPr>
        <w:t xml:space="preserve"> </w:t>
      </w:r>
      <w:r>
        <w:rPr>
          <w:rFonts w:ascii="Times New Roman"/>
          <w:color w:val="211F1F"/>
        </w:rPr>
        <w:t>the</w:t>
      </w:r>
      <w:r>
        <w:rPr>
          <w:rFonts w:ascii="Times New Roman"/>
          <w:color w:val="211F1F"/>
          <w:spacing w:val="-16"/>
        </w:rPr>
        <w:t xml:space="preserve"> </w:t>
      </w:r>
      <w:r>
        <w:rPr>
          <w:rFonts w:ascii="Times New Roman"/>
          <w:color w:val="211F1F"/>
        </w:rPr>
        <w:t>Contractor's</w:t>
      </w:r>
      <w:r>
        <w:rPr>
          <w:rFonts w:ascii="Times New Roman"/>
          <w:color w:val="211F1F"/>
          <w:spacing w:val="-12"/>
        </w:rPr>
        <w:t xml:space="preserve"> </w:t>
      </w:r>
      <w:r>
        <w:rPr>
          <w:rFonts w:ascii="Times New Roman"/>
          <w:color w:val="211F1F"/>
        </w:rPr>
        <w:t>default.</w:t>
      </w:r>
    </w:p>
    <w:p w:rsidR="00363E5D" w:rsidRDefault="00363E5D">
      <w:pPr>
        <w:spacing w:line="213" w:lineRule="auto"/>
        <w:jc w:val="both"/>
        <w:rPr>
          <w:rFonts w:ascii="Times New Roman"/>
        </w:rPr>
        <w:sectPr w:rsidR="00363E5D">
          <w:pgSz w:w="11930" w:h="16860"/>
          <w:pgMar w:top="720" w:right="0" w:bottom="860" w:left="80" w:header="0" w:footer="678" w:gutter="0"/>
          <w:pgNumType w:start="109"/>
          <w:cols w:space="720"/>
        </w:sectPr>
      </w:pPr>
    </w:p>
    <w:p w:rsidR="00363E5D" w:rsidRDefault="00934312">
      <w:pPr>
        <w:pStyle w:val="ListParagraph"/>
        <w:numPr>
          <w:ilvl w:val="0"/>
          <w:numId w:val="24"/>
        </w:numPr>
        <w:tabs>
          <w:tab w:val="left" w:pos="1358"/>
        </w:tabs>
        <w:spacing w:before="74"/>
        <w:ind w:left="1358" w:hanging="358"/>
        <w:jc w:val="left"/>
        <w:rPr>
          <w:rFonts w:ascii="Times New Roman"/>
        </w:rPr>
      </w:pPr>
      <w:r>
        <w:rPr>
          <w:rFonts w:ascii="Times New Roman"/>
          <w:color w:val="211F1F"/>
          <w:spacing w:val="-2"/>
        </w:rPr>
        <w:lastRenderedPageBreak/>
        <w:t>Release</w:t>
      </w:r>
      <w:r>
        <w:rPr>
          <w:rFonts w:ascii="Times New Roman"/>
          <w:color w:val="211F1F"/>
          <w:spacing w:val="-18"/>
        </w:rPr>
        <w:t xml:space="preserve"> </w:t>
      </w:r>
      <w:r>
        <w:rPr>
          <w:rFonts w:ascii="Times New Roman"/>
          <w:color w:val="211F1F"/>
          <w:spacing w:val="-2"/>
        </w:rPr>
        <w:t>from</w:t>
      </w:r>
      <w:r>
        <w:rPr>
          <w:rFonts w:ascii="Times New Roman"/>
          <w:color w:val="211F1F"/>
          <w:spacing w:val="-13"/>
        </w:rPr>
        <w:t xml:space="preserve"> </w:t>
      </w:r>
      <w:r>
        <w:rPr>
          <w:rFonts w:ascii="Times New Roman"/>
          <w:color w:val="211F1F"/>
          <w:spacing w:val="-2"/>
        </w:rPr>
        <w:t>Performance</w:t>
      </w:r>
    </w:p>
    <w:p w:rsidR="00363E5D" w:rsidRDefault="00934312">
      <w:pPr>
        <w:pStyle w:val="ListParagraph"/>
        <w:numPr>
          <w:ilvl w:val="1"/>
          <w:numId w:val="24"/>
        </w:numPr>
        <w:tabs>
          <w:tab w:val="left" w:pos="1447"/>
          <w:tab w:val="left" w:pos="1451"/>
        </w:tabs>
        <w:spacing w:before="204" w:line="230" w:lineRule="auto"/>
        <w:ind w:right="798" w:hanging="360"/>
        <w:jc w:val="both"/>
        <w:rPr>
          <w:rFonts w:ascii="Times New Roman"/>
          <w:color w:val="211F1F"/>
        </w:rPr>
      </w:pPr>
      <w:r>
        <w:rPr>
          <w:rFonts w:ascii="Times New Roman"/>
          <w:color w:val="211F1F"/>
          <w:spacing w:val="-2"/>
        </w:rPr>
        <w:t>If</w:t>
      </w:r>
      <w:r>
        <w:rPr>
          <w:rFonts w:ascii="Times New Roman"/>
          <w:color w:val="211F1F"/>
          <w:spacing w:val="-7"/>
        </w:rPr>
        <w:t xml:space="preserve"> </w:t>
      </w:r>
      <w:r>
        <w:rPr>
          <w:rFonts w:ascii="Times New Roman"/>
          <w:color w:val="211F1F"/>
          <w:spacing w:val="-2"/>
        </w:rPr>
        <w:t>the</w:t>
      </w:r>
      <w:r>
        <w:rPr>
          <w:rFonts w:ascii="Times New Roman"/>
          <w:color w:val="211F1F"/>
          <w:spacing w:val="-7"/>
        </w:rPr>
        <w:t xml:space="preserve"> </w:t>
      </w:r>
      <w:r>
        <w:rPr>
          <w:rFonts w:ascii="Times New Roman"/>
          <w:color w:val="211F1F"/>
          <w:spacing w:val="-2"/>
        </w:rPr>
        <w:t>Contract</w:t>
      </w:r>
      <w:r>
        <w:rPr>
          <w:rFonts w:ascii="Times New Roman"/>
          <w:color w:val="211F1F"/>
          <w:spacing w:val="-7"/>
        </w:rPr>
        <w:t xml:space="preserve"> </w:t>
      </w:r>
      <w:r>
        <w:rPr>
          <w:rFonts w:ascii="Times New Roman"/>
          <w:color w:val="211F1F"/>
          <w:spacing w:val="-2"/>
        </w:rPr>
        <w:t>is</w:t>
      </w:r>
      <w:r>
        <w:rPr>
          <w:rFonts w:ascii="Times New Roman"/>
          <w:color w:val="211F1F"/>
          <w:spacing w:val="-7"/>
        </w:rPr>
        <w:t xml:space="preserve"> </w:t>
      </w:r>
      <w:r>
        <w:rPr>
          <w:rFonts w:ascii="Times New Roman"/>
          <w:color w:val="211F1F"/>
          <w:spacing w:val="-2"/>
        </w:rPr>
        <w:t>frustrated</w:t>
      </w:r>
      <w:r>
        <w:rPr>
          <w:rFonts w:ascii="Times New Roman"/>
          <w:color w:val="211F1F"/>
          <w:spacing w:val="-7"/>
        </w:rPr>
        <w:t xml:space="preserve"> </w:t>
      </w:r>
      <w:r>
        <w:rPr>
          <w:rFonts w:ascii="Times New Roman"/>
          <w:color w:val="211F1F"/>
          <w:spacing w:val="-2"/>
        </w:rPr>
        <w:t>by</w:t>
      </w:r>
      <w:r>
        <w:rPr>
          <w:rFonts w:ascii="Times New Roman"/>
          <w:color w:val="211F1F"/>
          <w:spacing w:val="-11"/>
        </w:rPr>
        <w:t xml:space="preserve"> </w:t>
      </w:r>
      <w:r>
        <w:rPr>
          <w:rFonts w:ascii="Times New Roman"/>
          <w:color w:val="211F1F"/>
          <w:spacing w:val="-2"/>
        </w:rPr>
        <w:t>the</w:t>
      </w:r>
      <w:r>
        <w:rPr>
          <w:rFonts w:ascii="Times New Roman"/>
          <w:color w:val="211F1F"/>
          <w:spacing w:val="-7"/>
        </w:rPr>
        <w:t xml:space="preserve"> </w:t>
      </w:r>
      <w:r>
        <w:rPr>
          <w:rFonts w:ascii="Times New Roman"/>
          <w:color w:val="211F1F"/>
          <w:spacing w:val="-2"/>
        </w:rPr>
        <w:t>outbreak</w:t>
      </w:r>
      <w:r>
        <w:rPr>
          <w:rFonts w:ascii="Times New Roman"/>
          <w:color w:val="211F1F"/>
          <w:spacing w:val="-8"/>
        </w:rPr>
        <w:t xml:space="preserve"> </w:t>
      </w:r>
      <w:r>
        <w:rPr>
          <w:rFonts w:ascii="Times New Roman"/>
          <w:color w:val="211F1F"/>
          <w:spacing w:val="-2"/>
        </w:rPr>
        <w:t>of</w:t>
      </w:r>
      <w:r>
        <w:rPr>
          <w:rFonts w:ascii="Times New Roman"/>
          <w:color w:val="211F1F"/>
          <w:spacing w:val="-7"/>
        </w:rPr>
        <w:t xml:space="preserve"> </w:t>
      </w:r>
      <w:r>
        <w:rPr>
          <w:rFonts w:ascii="Times New Roman"/>
          <w:color w:val="211F1F"/>
          <w:spacing w:val="-2"/>
        </w:rPr>
        <w:t>war</w:t>
      </w:r>
      <w:r>
        <w:rPr>
          <w:rFonts w:ascii="Times New Roman"/>
          <w:color w:val="211F1F"/>
          <w:spacing w:val="-4"/>
        </w:rPr>
        <w:t xml:space="preserve"> </w:t>
      </w:r>
      <w:r>
        <w:rPr>
          <w:rFonts w:ascii="Times New Roman"/>
          <w:color w:val="211F1F"/>
          <w:spacing w:val="-2"/>
        </w:rPr>
        <w:t>or</w:t>
      </w:r>
      <w:r>
        <w:rPr>
          <w:rFonts w:ascii="Times New Roman"/>
          <w:color w:val="211F1F"/>
          <w:spacing w:val="-4"/>
        </w:rPr>
        <w:t xml:space="preserve"> </w:t>
      </w:r>
      <w:r>
        <w:rPr>
          <w:rFonts w:ascii="Times New Roman"/>
          <w:color w:val="211F1F"/>
          <w:spacing w:val="-2"/>
        </w:rPr>
        <w:t>by</w:t>
      </w:r>
      <w:r>
        <w:rPr>
          <w:rFonts w:ascii="Times New Roman"/>
          <w:color w:val="211F1F"/>
          <w:spacing w:val="-8"/>
        </w:rPr>
        <w:t xml:space="preserve"> </w:t>
      </w:r>
      <w:r>
        <w:rPr>
          <w:rFonts w:ascii="Times New Roman"/>
          <w:color w:val="211F1F"/>
          <w:spacing w:val="-2"/>
        </w:rPr>
        <w:t>any</w:t>
      </w:r>
      <w:r>
        <w:rPr>
          <w:rFonts w:ascii="Times New Roman"/>
          <w:color w:val="211F1F"/>
          <w:spacing w:val="-8"/>
        </w:rPr>
        <w:t xml:space="preserve"> </w:t>
      </w:r>
      <w:r>
        <w:rPr>
          <w:rFonts w:ascii="Times New Roman"/>
          <w:color w:val="211F1F"/>
          <w:spacing w:val="-2"/>
        </w:rPr>
        <w:t>other</w:t>
      </w:r>
      <w:r>
        <w:rPr>
          <w:rFonts w:ascii="Times New Roman"/>
          <w:color w:val="211F1F"/>
          <w:spacing w:val="-7"/>
        </w:rPr>
        <w:t xml:space="preserve"> </w:t>
      </w:r>
      <w:r>
        <w:rPr>
          <w:rFonts w:ascii="Times New Roman"/>
          <w:color w:val="211F1F"/>
          <w:spacing w:val="-2"/>
        </w:rPr>
        <w:t>event</w:t>
      </w:r>
      <w:r>
        <w:rPr>
          <w:rFonts w:ascii="Times New Roman"/>
          <w:color w:val="211F1F"/>
          <w:spacing w:val="-7"/>
        </w:rPr>
        <w:t xml:space="preserve"> </w:t>
      </w:r>
      <w:r>
        <w:rPr>
          <w:rFonts w:ascii="Times New Roman"/>
          <w:color w:val="211F1F"/>
          <w:spacing w:val="-2"/>
        </w:rPr>
        <w:t>entirely</w:t>
      </w:r>
      <w:r>
        <w:rPr>
          <w:rFonts w:ascii="Times New Roman"/>
          <w:color w:val="211F1F"/>
          <w:spacing w:val="-8"/>
        </w:rPr>
        <w:t xml:space="preserve"> </w:t>
      </w:r>
      <w:r>
        <w:rPr>
          <w:rFonts w:ascii="Times New Roman"/>
          <w:color w:val="211F1F"/>
          <w:spacing w:val="-2"/>
        </w:rPr>
        <w:t>outside</w:t>
      </w:r>
      <w:r>
        <w:rPr>
          <w:rFonts w:ascii="Times New Roman"/>
          <w:color w:val="211F1F"/>
          <w:spacing w:val="-7"/>
        </w:rPr>
        <w:t xml:space="preserve"> </w:t>
      </w:r>
      <w:r>
        <w:rPr>
          <w:rFonts w:ascii="Times New Roman"/>
          <w:color w:val="211F1F"/>
          <w:spacing w:val="-2"/>
        </w:rPr>
        <w:t>the</w:t>
      </w:r>
      <w:r>
        <w:rPr>
          <w:rFonts w:ascii="Times New Roman"/>
          <w:color w:val="211F1F"/>
          <w:spacing w:val="-7"/>
        </w:rPr>
        <w:t xml:space="preserve"> </w:t>
      </w:r>
      <w:r>
        <w:rPr>
          <w:rFonts w:ascii="Times New Roman"/>
          <w:color w:val="211F1F"/>
          <w:spacing w:val="-2"/>
        </w:rPr>
        <w:t>control</w:t>
      </w:r>
      <w:r>
        <w:rPr>
          <w:rFonts w:ascii="Times New Roman"/>
          <w:color w:val="211F1F"/>
          <w:spacing w:val="-7"/>
        </w:rPr>
        <w:t xml:space="preserve"> </w:t>
      </w:r>
      <w:r>
        <w:rPr>
          <w:rFonts w:ascii="Times New Roman"/>
          <w:color w:val="211F1F"/>
          <w:spacing w:val="-2"/>
        </w:rPr>
        <w:t>of</w:t>
      </w:r>
      <w:r>
        <w:rPr>
          <w:rFonts w:ascii="Times New Roman"/>
          <w:color w:val="211F1F"/>
          <w:spacing w:val="-6"/>
        </w:rPr>
        <w:t xml:space="preserve"> </w:t>
      </w:r>
      <w:r>
        <w:rPr>
          <w:rFonts w:ascii="Times New Roman"/>
          <w:color w:val="211F1F"/>
          <w:spacing w:val="-2"/>
        </w:rPr>
        <w:t xml:space="preserve">either the </w:t>
      </w:r>
      <w:r>
        <w:rPr>
          <w:rFonts w:ascii="Times New Roman"/>
          <w:color w:val="211F1F"/>
        </w:rPr>
        <w:t>Procuring Entity or the Contractor, the Project Manager shall certify that the Contract has been frustrated. The Contractor shall make the Site safe and stop work as quickly as possible after receiving this certificate and shall be paid for all work carried out before receiving it and for any work carried out afterwards to</w:t>
      </w:r>
      <w:r>
        <w:rPr>
          <w:rFonts w:ascii="Times New Roman"/>
          <w:color w:val="211F1F"/>
          <w:spacing w:val="40"/>
        </w:rPr>
        <w:t xml:space="preserve"> </w:t>
      </w:r>
      <w:r>
        <w:rPr>
          <w:rFonts w:ascii="Times New Roman"/>
          <w:color w:val="211F1F"/>
        </w:rPr>
        <w:t>which a commitment wasmade.</w:t>
      </w:r>
    </w:p>
    <w:p w:rsidR="00363E5D" w:rsidRDefault="00363E5D">
      <w:pPr>
        <w:spacing w:line="230" w:lineRule="auto"/>
        <w:jc w:val="both"/>
        <w:rPr>
          <w:rFonts w:ascii="Times New Roman"/>
        </w:rPr>
        <w:sectPr w:rsidR="00363E5D">
          <w:pgSz w:w="11930" w:h="16860"/>
          <w:pgMar w:top="260" w:right="0" w:bottom="860" w:left="80" w:header="0" w:footer="678" w:gutter="0"/>
          <w:cols w:space="720"/>
        </w:sectPr>
      </w:pPr>
    </w:p>
    <w:p w:rsidR="00363E5D" w:rsidRDefault="00934312">
      <w:pPr>
        <w:pStyle w:val="BodyText"/>
        <w:spacing w:before="63"/>
        <w:ind w:left="772"/>
        <w:rPr>
          <w:rFonts w:ascii="Times New Roman"/>
        </w:rPr>
      </w:pPr>
      <w:r>
        <w:rPr>
          <w:rFonts w:ascii="Times New Roman"/>
          <w:color w:val="211F1F"/>
        </w:rPr>
        <w:lastRenderedPageBreak/>
        <w:t>SECTION</w:t>
      </w:r>
      <w:r>
        <w:rPr>
          <w:rFonts w:ascii="Times New Roman"/>
          <w:color w:val="211F1F"/>
          <w:spacing w:val="-1"/>
        </w:rPr>
        <w:t xml:space="preserve"> </w:t>
      </w:r>
      <w:r>
        <w:rPr>
          <w:rFonts w:ascii="Times New Roman"/>
          <w:color w:val="211F1F"/>
        </w:rPr>
        <w:t>IX</w:t>
      </w:r>
      <w:r>
        <w:rPr>
          <w:rFonts w:ascii="Times New Roman"/>
          <w:color w:val="211F1F"/>
          <w:spacing w:val="-4"/>
        </w:rPr>
        <w:t xml:space="preserve"> </w:t>
      </w:r>
      <w:r>
        <w:rPr>
          <w:rFonts w:ascii="Times New Roman"/>
          <w:color w:val="211F1F"/>
        </w:rPr>
        <w:t>-</w:t>
      </w:r>
      <w:r>
        <w:rPr>
          <w:rFonts w:ascii="Times New Roman"/>
          <w:color w:val="211F1F"/>
          <w:spacing w:val="-2"/>
        </w:rPr>
        <w:t xml:space="preserve"> </w:t>
      </w:r>
      <w:r>
        <w:rPr>
          <w:rFonts w:ascii="Times New Roman"/>
          <w:color w:val="211F1F"/>
        </w:rPr>
        <w:t>SPECIAL CONDITIONS</w:t>
      </w:r>
      <w:r>
        <w:rPr>
          <w:rFonts w:ascii="Times New Roman"/>
          <w:color w:val="211F1F"/>
          <w:spacing w:val="-2"/>
        </w:rPr>
        <w:t xml:space="preserve"> </w:t>
      </w:r>
      <w:r>
        <w:rPr>
          <w:rFonts w:ascii="Times New Roman"/>
          <w:color w:val="211F1F"/>
        </w:rPr>
        <w:t>OF</w:t>
      </w:r>
      <w:r>
        <w:rPr>
          <w:rFonts w:ascii="Times New Roman"/>
          <w:color w:val="211F1F"/>
          <w:spacing w:val="-3"/>
        </w:rPr>
        <w:t xml:space="preserve"> </w:t>
      </w:r>
      <w:r>
        <w:rPr>
          <w:rFonts w:ascii="Times New Roman"/>
          <w:color w:val="211F1F"/>
          <w:spacing w:val="-2"/>
        </w:rPr>
        <w:t>CONTRACT</w:t>
      </w:r>
    </w:p>
    <w:p w:rsidR="00363E5D" w:rsidRDefault="00934312">
      <w:pPr>
        <w:spacing w:before="258" w:line="204" w:lineRule="auto"/>
        <w:ind w:left="772" w:right="840"/>
        <w:rPr>
          <w:rFonts w:ascii="Times New Roman"/>
          <w:sz w:val="23"/>
        </w:rPr>
      </w:pPr>
      <w:r>
        <w:rPr>
          <w:rFonts w:ascii="Times New Roman"/>
          <w:color w:val="211F1F"/>
          <w:spacing w:val="-6"/>
          <w:sz w:val="23"/>
        </w:rPr>
        <w:t>Except</w:t>
      </w:r>
      <w:r>
        <w:rPr>
          <w:rFonts w:ascii="Times New Roman"/>
          <w:color w:val="211F1F"/>
          <w:spacing w:val="-9"/>
          <w:sz w:val="23"/>
        </w:rPr>
        <w:t xml:space="preserve"> </w:t>
      </w:r>
      <w:r>
        <w:rPr>
          <w:rFonts w:ascii="Times New Roman"/>
          <w:color w:val="211F1F"/>
          <w:spacing w:val="-6"/>
          <w:sz w:val="23"/>
        </w:rPr>
        <w:t>where</w:t>
      </w:r>
      <w:r>
        <w:rPr>
          <w:rFonts w:ascii="Times New Roman"/>
          <w:color w:val="211F1F"/>
          <w:spacing w:val="-12"/>
          <w:sz w:val="23"/>
        </w:rPr>
        <w:t xml:space="preserve"> </w:t>
      </w:r>
      <w:r>
        <w:rPr>
          <w:rFonts w:ascii="Times New Roman"/>
          <w:color w:val="211F1F"/>
          <w:spacing w:val="-6"/>
          <w:sz w:val="23"/>
        </w:rPr>
        <w:t>otherwise</w:t>
      </w:r>
      <w:r>
        <w:rPr>
          <w:rFonts w:ascii="Times New Roman"/>
          <w:color w:val="211F1F"/>
          <w:spacing w:val="-12"/>
          <w:sz w:val="23"/>
        </w:rPr>
        <w:t xml:space="preserve"> </w:t>
      </w:r>
      <w:r>
        <w:rPr>
          <w:rFonts w:ascii="Times New Roman"/>
          <w:color w:val="211F1F"/>
          <w:spacing w:val="-6"/>
          <w:sz w:val="23"/>
        </w:rPr>
        <w:t>speci</w:t>
      </w:r>
      <w:r>
        <w:rPr>
          <w:rFonts w:ascii="Times New Roman"/>
          <w:i/>
          <w:color w:val="211F1F"/>
          <w:spacing w:val="-6"/>
        </w:rPr>
        <w:t>fi</w:t>
      </w:r>
      <w:r>
        <w:rPr>
          <w:rFonts w:ascii="Times New Roman"/>
          <w:color w:val="211F1F"/>
          <w:spacing w:val="-6"/>
          <w:sz w:val="23"/>
        </w:rPr>
        <w:t>ed,</w:t>
      </w:r>
      <w:r>
        <w:rPr>
          <w:rFonts w:ascii="Times New Roman"/>
          <w:color w:val="211F1F"/>
          <w:spacing w:val="-8"/>
          <w:sz w:val="23"/>
        </w:rPr>
        <w:t xml:space="preserve"> </w:t>
      </w:r>
      <w:r>
        <w:rPr>
          <w:rFonts w:ascii="Times New Roman"/>
          <w:color w:val="211F1F"/>
          <w:spacing w:val="-6"/>
          <w:sz w:val="23"/>
        </w:rPr>
        <w:t>all</w:t>
      </w:r>
      <w:r>
        <w:rPr>
          <w:rFonts w:ascii="Times New Roman"/>
          <w:color w:val="211F1F"/>
          <w:spacing w:val="-15"/>
          <w:sz w:val="23"/>
        </w:rPr>
        <w:t xml:space="preserve"> </w:t>
      </w:r>
      <w:r>
        <w:rPr>
          <w:rFonts w:ascii="Times New Roman"/>
          <w:color w:val="211F1F"/>
          <w:spacing w:val="-6"/>
        </w:rPr>
        <w:t>Special</w:t>
      </w:r>
      <w:r>
        <w:rPr>
          <w:rFonts w:ascii="Times New Roman"/>
          <w:color w:val="211F1F"/>
          <w:spacing w:val="-11"/>
        </w:rPr>
        <w:t xml:space="preserve"> </w:t>
      </w:r>
      <w:r>
        <w:rPr>
          <w:rFonts w:ascii="Times New Roman"/>
          <w:color w:val="211F1F"/>
          <w:spacing w:val="-6"/>
          <w:sz w:val="23"/>
        </w:rPr>
        <w:t>Conditions of</w:t>
      </w:r>
      <w:r>
        <w:rPr>
          <w:rFonts w:ascii="Times New Roman"/>
          <w:color w:val="211F1F"/>
          <w:spacing w:val="-9"/>
          <w:sz w:val="23"/>
        </w:rPr>
        <w:t xml:space="preserve"> </w:t>
      </w:r>
      <w:r>
        <w:rPr>
          <w:rFonts w:ascii="Times New Roman"/>
          <w:color w:val="211F1F"/>
          <w:spacing w:val="-6"/>
          <w:sz w:val="23"/>
        </w:rPr>
        <w:t>Contract should</w:t>
      </w:r>
      <w:r>
        <w:rPr>
          <w:rFonts w:ascii="Times New Roman"/>
          <w:color w:val="211F1F"/>
          <w:spacing w:val="-8"/>
          <w:sz w:val="23"/>
        </w:rPr>
        <w:t xml:space="preserve"> </w:t>
      </w:r>
      <w:r>
        <w:rPr>
          <w:rFonts w:ascii="Times New Roman"/>
          <w:color w:val="211F1F"/>
          <w:spacing w:val="-6"/>
          <w:sz w:val="23"/>
        </w:rPr>
        <w:t>be</w:t>
      </w:r>
      <w:r>
        <w:rPr>
          <w:rFonts w:ascii="Times New Roman"/>
          <w:color w:val="211F1F"/>
          <w:spacing w:val="-10"/>
          <w:sz w:val="23"/>
        </w:rPr>
        <w:t xml:space="preserve"> </w:t>
      </w:r>
      <w:r>
        <w:rPr>
          <w:rFonts w:ascii="Times New Roman"/>
          <w:i/>
          <w:color w:val="211F1F"/>
          <w:spacing w:val="-6"/>
        </w:rPr>
        <w:t>fi</w:t>
      </w:r>
      <w:r>
        <w:rPr>
          <w:rFonts w:ascii="Times New Roman"/>
          <w:color w:val="211F1F"/>
          <w:spacing w:val="-6"/>
          <w:sz w:val="23"/>
        </w:rPr>
        <w:t>lled in</w:t>
      </w:r>
      <w:r>
        <w:rPr>
          <w:rFonts w:ascii="Times New Roman"/>
          <w:color w:val="211F1F"/>
          <w:spacing w:val="-12"/>
          <w:sz w:val="23"/>
        </w:rPr>
        <w:t xml:space="preserve"> </w:t>
      </w:r>
      <w:r>
        <w:rPr>
          <w:rFonts w:ascii="Times New Roman"/>
          <w:color w:val="211F1F"/>
          <w:spacing w:val="-6"/>
          <w:sz w:val="23"/>
        </w:rPr>
        <w:t>by</w:t>
      </w:r>
      <w:r>
        <w:rPr>
          <w:rFonts w:ascii="Times New Roman"/>
          <w:color w:val="211F1F"/>
          <w:spacing w:val="-12"/>
          <w:sz w:val="23"/>
        </w:rPr>
        <w:t xml:space="preserve"> </w:t>
      </w:r>
      <w:r>
        <w:rPr>
          <w:rFonts w:ascii="Times New Roman"/>
          <w:color w:val="211F1F"/>
          <w:spacing w:val="-6"/>
          <w:sz w:val="23"/>
        </w:rPr>
        <w:t>the</w:t>
      </w:r>
      <w:r>
        <w:rPr>
          <w:rFonts w:ascii="Times New Roman"/>
          <w:color w:val="211F1F"/>
          <w:spacing w:val="-7"/>
          <w:sz w:val="23"/>
        </w:rPr>
        <w:t xml:space="preserve"> </w:t>
      </w:r>
      <w:r>
        <w:rPr>
          <w:rFonts w:ascii="Times New Roman"/>
          <w:color w:val="211F1F"/>
          <w:spacing w:val="-6"/>
          <w:sz w:val="23"/>
        </w:rPr>
        <w:t>Procuring Entity</w:t>
      </w:r>
      <w:r>
        <w:rPr>
          <w:rFonts w:ascii="Times New Roman"/>
          <w:color w:val="211F1F"/>
          <w:spacing w:val="-11"/>
          <w:sz w:val="23"/>
        </w:rPr>
        <w:t xml:space="preserve"> </w:t>
      </w:r>
      <w:r>
        <w:rPr>
          <w:rFonts w:ascii="Times New Roman"/>
          <w:color w:val="211F1F"/>
          <w:spacing w:val="-6"/>
          <w:sz w:val="23"/>
        </w:rPr>
        <w:t>prior</w:t>
      </w:r>
      <w:r>
        <w:rPr>
          <w:rFonts w:ascii="Times New Roman"/>
          <w:color w:val="211F1F"/>
          <w:spacing w:val="-9"/>
          <w:sz w:val="23"/>
        </w:rPr>
        <w:t xml:space="preserve"> </w:t>
      </w:r>
      <w:r>
        <w:rPr>
          <w:rFonts w:ascii="Times New Roman"/>
          <w:color w:val="211F1F"/>
          <w:spacing w:val="-6"/>
          <w:sz w:val="23"/>
        </w:rPr>
        <w:t xml:space="preserve">to </w:t>
      </w:r>
      <w:r>
        <w:rPr>
          <w:rFonts w:ascii="Times New Roman"/>
          <w:color w:val="211F1F"/>
          <w:spacing w:val="-2"/>
          <w:sz w:val="23"/>
        </w:rPr>
        <w:t>issuance</w:t>
      </w:r>
      <w:r>
        <w:rPr>
          <w:rFonts w:ascii="Times New Roman"/>
          <w:color w:val="211F1F"/>
          <w:spacing w:val="-25"/>
          <w:sz w:val="23"/>
        </w:rPr>
        <w:t xml:space="preserve"> </w:t>
      </w:r>
      <w:r>
        <w:rPr>
          <w:rFonts w:ascii="Times New Roman"/>
          <w:color w:val="211F1F"/>
          <w:spacing w:val="-2"/>
          <w:sz w:val="23"/>
        </w:rPr>
        <w:t>of</w:t>
      </w:r>
      <w:r>
        <w:rPr>
          <w:rFonts w:ascii="Times New Roman"/>
          <w:color w:val="211F1F"/>
          <w:spacing w:val="-30"/>
          <w:sz w:val="23"/>
        </w:rPr>
        <w:t xml:space="preserve"> </w:t>
      </w:r>
      <w:r>
        <w:rPr>
          <w:rFonts w:ascii="Times New Roman"/>
          <w:color w:val="211F1F"/>
          <w:spacing w:val="-2"/>
          <w:sz w:val="23"/>
        </w:rPr>
        <w:t>the</w:t>
      </w:r>
      <w:r>
        <w:rPr>
          <w:rFonts w:ascii="Times New Roman"/>
          <w:color w:val="211F1F"/>
          <w:spacing w:val="-25"/>
          <w:sz w:val="23"/>
        </w:rPr>
        <w:t xml:space="preserve"> </w:t>
      </w:r>
      <w:r>
        <w:rPr>
          <w:rFonts w:ascii="Times New Roman"/>
          <w:color w:val="211F1F"/>
          <w:spacing w:val="-2"/>
          <w:sz w:val="23"/>
        </w:rPr>
        <w:t>bidding</w:t>
      </w:r>
      <w:r>
        <w:rPr>
          <w:rFonts w:ascii="Times New Roman"/>
          <w:color w:val="211F1F"/>
          <w:spacing w:val="-21"/>
          <w:sz w:val="23"/>
        </w:rPr>
        <w:t xml:space="preserve"> </w:t>
      </w:r>
      <w:r>
        <w:rPr>
          <w:rFonts w:ascii="Times New Roman"/>
          <w:color w:val="211F1F"/>
          <w:spacing w:val="-2"/>
          <w:sz w:val="23"/>
        </w:rPr>
        <w:t>document.</w:t>
      </w:r>
      <w:r>
        <w:rPr>
          <w:rFonts w:ascii="Times New Roman"/>
          <w:color w:val="211F1F"/>
          <w:spacing w:val="-15"/>
          <w:sz w:val="23"/>
        </w:rPr>
        <w:t xml:space="preserve"> </w:t>
      </w:r>
      <w:r>
        <w:rPr>
          <w:rFonts w:ascii="Times New Roman"/>
          <w:color w:val="211F1F"/>
          <w:spacing w:val="-2"/>
          <w:sz w:val="23"/>
        </w:rPr>
        <w:t>Schedules</w:t>
      </w:r>
      <w:r>
        <w:rPr>
          <w:rFonts w:ascii="Times New Roman"/>
          <w:color w:val="211F1F"/>
          <w:spacing w:val="-18"/>
          <w:sz w:val="23"/>
        </w:rPr>
        <w:t xml:space="preserve"> </w:t>
      </w:r>
      <w:r>
        <w:rPr>
          <w:rFonts w:ascii="Times New Roman"/>
          <w:color w:val="211F1F"/>
          <w:spacing w:val="-2"/>
          <w:sz w:val="23"/>
        </w:rPr>
        <w:t>and</w:t>
      </w:r>
      <w:r>
        <w:rPr>
          <w:rFonts w:ascii="Times New Roman"/>
          <w:color w:val="211F1F"/>
          <w:spacing w:val="-23"/>
          <w:sz w:val="23"/>
        </w:rPr>
        <w:t xml:space="preserve"> </w:t>
      </w:r>
      <w:r>
        <w:rPr>
          <w:rFonts w:ascii="Times New Roman"/>
          <w:color w:val="211F1F"/>
          <w:spacing w:val="-2"/>
          <w:sz w:val="23"/>
        </w:rPr>
        <w:t>reports</w:t>
      </w:r>
      <w:r>
        <w:rPr>
          <w:rFonts w:ascii="Times New Roman"/>
          <w:color w:val="211F1F"/>
          <w:spacing w:val="-18"/>
          <w:sz w:val="23"/>
        </w:rPr>
        <w:t xml:space="preserve"> </w:t>
      </w:r>
      <w:r>
        <w:rPr>
          <w:rFonts w:ascii="Times New Roman"/>
          <w:color w:val="211F1F"/>
          <w:spacing w:val="-2"/>
          <w:sz w:val="23"/>
        </w:rPr>
        <w:t>to</w:t>
      </w:r>
      <w:r>
        <w:rPr>
          <w:rFonts w:ascii="Times New Roman"/>
          <w:color w:val="211F1F"/>
          <w:spacing w:val="-28"/>
          <w:sz w:val="23"/>
        </w:rPr>
        <w:t xml:space="preserve"> </w:t>
      </w:r>
      <w:r>
        <w:rPr>
          <w:rFonts w:ascii="Times New Roman"/>
          <w:color w:val="211F1F"/>
          <w:spacing w:val="-2"/>
          <w:sz w:val="23"/>
        </w:rPr>
        <w:t>be</w:t>
      </w:r>
      <w:r>
        <w:rPr>
          <w:rFonts w:ascii="Times New Roman"/>
          <w:color w:val="211F1F"/>
          <w:spacing w:val="-25"/>
          <w:sz w:val="23"/>
        </w:rPr>
        <w:t xml:space="preserve"> </w:t>
      </w:r>
      <w:r>
        <w:rPr>
          <w:rFonts w:ascii="Times New Roman"/>
          <w:color w:val="211F1F"/>
          <w:spacing w:val="-2"/>
          <w:sz w:val="23"/>
        </w:rPr>
        <w:t>provided</w:t>
      </w:r>
      <w:r>
        <w:rPr>
          <w:rFonts w:ascii="Times New Roman"/>
          <w:color w:val="211F1F"/>
          <w:spacing w:val="-25"/>
          <w:sz w:val="23"/>
        </w:rPr>
        <w:t xml:space="preserve"> </w:t>
      </w:r>
      <w:r>
        <w:rPr>
          <w:rFonts w:ascii="Times New Roman"/>
          <w:color w:val="211F1F"/>
          <w:spacing w:val="-2"/>
          <w:sz w:val="23"/>
        </w:rPr>
        <w:t>bythe</w:t>
      </w:r>
      <w:r>
        <w:rPr>
          <w:rFonts w:ascii="Times New Roman"/>
          <w:color w:val="211F1F"/>
          <w:spacing w:val="-25"/>
          <w:sz w:val="23"/>
        </w:rPr>
        <w:t xml:space="preserve"> </w:t>
      </w:r>
      <w:r>
        <w:rPr>
          <w:rFonts w:ascii="Times New Roman"/>
          <w:color w:val="211F1F"/>
          <w:spacing w:val="-2"/>
          <w:sz w:val="23"/>
        </w:rPr>
        <w:t>Procuring</w:t>
      </w:r>
      <w:r>
        <w:rPr>
          <w:rFonts w:ascii="Times New Roman"/>
          <w:color w:val="211F1F"/>
          <w:spacing w:val="-18"/>
          <w:sz w:val="23"/>
        </w:rPr>
        <w:t xml:space="preserve"> </w:t>
      </w:r>
      <w:r>
        <w:rPr>
          <w:rFonts w:ascii="Times New Roman"/>
          <w:color w:val="211F1F"/>
          <w:spacing w:val="-2"/>
          <w:sz w:val="23"/>
        </w:rPr>
        <w:t>Entity</w:t>
      </w:r>
      <w:r>
        <w:rPr>
          <w:rFonts w:ascii="Times New Roman"/>
          <w:color w:val="211F1F"/>
          <w:spacing w:val="-28"/>
          <w:sz w:val="23"/>
        </w:rPr>
        <w:t xml:space="preserve"> </w:t>
      </w:r>
      <w:r>
        <w:rPr>
          <w:rFonts w:ascii="Times New Roman"/>
          <w:color w:val="211F1F"/>
          <w:spacing w:val="-2"/>
          <w:sz w:val="23"/>
        </w:rPr>
        <w:t>should</w:t>
      </w:r>
      <w:r>
        <w:rPr>
          <w:rFonts w:ascii="Times New Roman"/>
          <w:color w:val="211F1F"/>
          <w:spacing w:val="-25"/>
          <w:sz w:val="23"/>
        </w:rPr>
        <w:t xml:space="preserve"> </w:t>
      </w:r>
      <w:r>
        <w:rPr>
          <w:rFonts w:ascii="Times New Roman"/>
          <w:color w:val="211F1F"/>
          <w:spacing w:val="-2"/>
          <w:sz w:val="23"/>
        </w:rPr>
        <w:t>be</w:t>
      </w:r>
      <w:r>
        <w:rPr>
          <w:rFonts w:ascii="Times New Roman"/>
          <w:color w:val="211F1F"/>
          <w:spacing w:val="-25"/>
          <w:sz w:val="23"/>
        </w:rPr>
        <w:t xml:space="preserve"> </w:t>
      </w:r>
      <w:r>
        <w:rPr>
          <w:rFonts w:ascii="Times New Roman"/>
          <w:color w:val="211F1F"/>
          <w:spacing w:val="-2"/>
          <w:sz w:val="23"/>
        </w:rPr>
        <w:t>annexed.</w:t>
      </w:r>
    </w:p>
    <w:p w:rsidR="00363E5D" w:rsidRDefault="00363E5D">
      <w:pPr>
        <w:pStyle w:val="BodyText"/>
        <w:spacing w:before="223"/>
        <w:rPr>
          <w:rFonts w:ascii="Times New Roman"/>
          <w:sz w:val="20"/>
        </w:rPr>
      </w:pPr>
    </w:p>
    <w:tbl>
      <w:tblPr>
        <w:tblW w:w="0" w:type="auto"/>
        <w:tblInd w:w="6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06"/>
        <w:gridCol w:w="8652"/>
      </w:tblGrid>
      <w:tr w:rsidR="00363E5D">
        <w:trPr>
          <w:trHeight w:val="465"/>
        </w:trPr>
        <w:tc>
          <w:tcPr>
            <w:tcW w:w="1606" w:type="dxa"/>
          </w:tcPr>
          <w:p w:rsidR="00363E5D" w:rsidRDefault="00934312">
            <w:pPr>
              <w:pStyle w:val="TableParagraph"/>
              <w:spacing w:line="228" w:lineRule="exact"/>
              <w:ind w:left="110"/>
              <w:rPr>
                <w:rFonts w:ascii="Times New Roman"/>
              </w:rPr>
            </w:pPr>
            <w:r>
              <w:rPr>
                <w:rFonts w:ascii="Times New Roman"/>
              </w:rPr>
              <w:t>Number</w:t>
            </w:r>
            <w:r>
              <w:rPr>
                <w:rFonts w:ascii="Times New Roman"/>
                <w:spacing w:val="35"/>
              </w:rPr>
              <w:t xml:space="preserve"> </w:t>
            </w:r>
            <w:r>
              <w:rPr>
                <w:rFonts w:ascii="Times New Roman"/>
              </w:rPr>
              <w:t>of</w:t>
            </w:r>
            <w:r>
              <w:rPr>
                <w:rFonts w:ascii="Times New Roman"/>
                <w:spacing w:val="38"/>
              </w:rPr>
              <w:t xml:space="preserve"> </w:t>
            </w:r>
            <w:r>
              <w:rPr>
                <w:rFonts w:ascii="Times New Roman"/>
                <w:spacing w:val="-5"/>
              </w:rPr>
              <w:t>GC</w:t>
            </w:r>
          </w:p>
          <w:p w:rsidR="00363E5D" w:rsidRDefault="00934312">
            <w:pPr>
              <w:pStyle w:val="TableParagraph"/>
              <w:spacing w:line="217" w:lineRule="exact"/>
              <w:ind w:left="110"/>
              <w:rPr>
                <w:rFonts w:ascii="Times New Roman"/>
              </w:rPr>
            </w:pPr>
            <w:r>
              <w:rPr>
                <w:rFonts w:ascii="Times New Roman"/>
                <w:spacing w:val="-2"/>
              </w:rPr>
              <w:t>Clause</w:t>
            </w:r>
          </w:p>
        </w:tc>
        <w:tc>
          <w:tcPr>
            <w:tcW w:w="8652" w:type="dxa"/>
          </w:tcPr>
          <w:p w:rsidR="00363E5D" w:rsidRDefault="00934312">
            <w:pPr>
              <w:pStyle w:val="TableParagraph"/>
              <w:spacing w:line="232" w:lineRule="exact"/>
              <w:ind w:left="110"/>
              <w:rPr>
                <w:rFonts w:ascii="Times New Roman"/>
              </w:rPr>
            </w:pPr>
            <w:r>
              <w:rPr>
                <w:rFonts w:ascii="Times New Roman"/>
              </w:rPr>
              <w:t>Amendments</w:t>
            </w:r>
            <w:r>
              <w:rPr>
                <w:rFonts w:ascii="Times New Roman"/>
                <w:spacing w:val="-8"/>
              </w:rPr>
              <w:t xml:space="preserve"> </w:t>
            </w:r>
            <w:r>
              <w:rPr>
                <w:rFonts w:ascii="Times New Roman"/>
              </w:rPr>
              <w:t>of,</w:t>
            </w:r>
            <w:r>
              <w:rPr>
                <w:rFonts w:ascii="Times New Roman"/>
                <w:spacing w:val="-5"/>
              </w:rPr>
              <w:t xml:space="preserve"> </w:t>
            </w:r>
            <w:r>
              <w:rPr>
                <w:rFonts w:ascii="Times New Roman"/>
              </w:rPr>
              <w:t>and</w:t>
            </w:r>
            <w:r>
              <w:rPr>
                <w:rFonts w:ascii="Times New Roman"/>
                <w:spacing w:val="-5"/>
              </w:rPr>
              <w:t xml:space="preserve"> </w:t>
            </w:r>
            <w:r>
              <w:rPr>
                <w:rFonts w:ascii="Times New Roman"/>
              </w:rPr>
              <w:t>Supplements</w:t>
            </w:r>
            <w:r>
              <w:rPr>
                <w:rFonts w:ascii="Times New Roman"/>
                <w:spacing w:val="-3"/>
              </w:rPr>
              <w:t xml:space="preserve"> </w:t>
            </w:r>
            <w:r>
              <w:rPr>
                <w:rFonts w:ascii="Times New Roman"/>
              </w:rPr>
              <w:t>to,</w:t>
            </w:r>
            <w:r>
              <w:rPr>
                <w:rFonts w:ascii="Times New Roman"/>
                <w:spacing w:val="-5"/>
              </w:rPr>
              <w:t xml:space="preserve"> </w:t>
            </w:r>
            <w:r>
              <w:rPr>
                <w:rFonts w:ascii="Times New Roman"/>
              </w:rPr>
              <w:t>Clauses</w:t>
            </w:r>
            <w:r>
              <w:rPr>
                <w:rFonts w:ascii="Times New Roman"/>
                <w:spacing w:val="-8"/>
              </w:rPr>
              <w:t xml:space="preserve"> </w:t>
            </w:r>
            <w:r>
              <w:rPr>
                <w:rFonts w:ascii="Times New Roman"/>
              </w:rPr>
              <w:t>in</w:t>
            </w:r>
            <w:r>
              <w:rPr>
                <w:rFonts w:ascii="Times New Roman"/>
                <w:spacing w:val="-5"/>
              </w:rPr>
              <w:t xml:space="preserve"> </w:t>
            </w:r>
            <w:r>
              <w:rPr>
                <w:rFonts w:ascii="Times New Roman"/>
              </w:rPr>
              <w:t>the</w:t>
            </w:r>
            <w:r>
              <w:rPr>
                <w:rFonts w:ascii="Times New Roman"/>
                <w:spacing w:val="-5"/>
              </w:rPr>
              <w:t xml:space="preserve"> </w:t>
            </w:r>
            <w:r>
              <w:rPr>
                <w:rFonts w:ascii="Times New Roman"/>
              </w:rPr>
              <w:t>General</w:t>
            </w:r>
            <w:r>
              <w:rPr>
                <w:rFonts w:ascii="Times New Roman"/>
                <w:spacing w:val="-5"/>
              </w:rPr>
              <w:t xml:space="preserve"> </w:t>
            </w:r>
            <w:r>
              <w:rPr>
                <w:rFonts w:ascii="Times New Roman"/>
              </w:rPr>
              <w:t>Conditions of</w:t>
            </w:r>
            <w:r>
              <w:rPr>
                <w:rFonts w:ascii="Times New Roman"/>
                <w:spacing w:val="-7"/>
              </w:rPr>
              <w:t xml:space="preserve"> </w:t>
            </w:r>
            <w:r>
              <w:rPr>
                <w:rFonts w:ascii="Times New Roman"/>
                <w:spacing w:val="-2"/>
              </w:rPr>
              <w:t>Contract</w:t>
            </w:r>
          </w:p>
        </w:tc>
      </w:tr>
      <w:tr w:rsidR="00363E5D">
        <w:trPr>
          <w:trHeight w:val="431"/>
        </w:trPr>
        <w:tc>
          <w:tcPr>
            <w:tcW w:w="10258" w:type="dxa"/>
            <w:gridSpan w:val="2"/>
          </w:tcPr>
          <w:p w:rsidR="00363E5D" w:rsidRDefault="00934312">
            <w:pPr>
              <w:pStyle w:val="TableParagraph"/>
              <w:spacing w:line="232" w:lineRule="exact"/>
              <w:ind w:left="110"/>
              <w:rPr>
                <w:rFonts w:ascii="Times New Roman"/>
              </w:rPr>
            </w:pPr>
            <w:r>
              <w:rPr>
                <w:rFonts w:ascii="Times New Roman"/>
              </w:rPr>
              <w:t>A.</w:t>
            </w:r>
            <w:r>
              <w:rPr>
                <w:rFonts w:ascii="Times New Roman"/>
                <w:spacing w:val="-2"/>
              </w:rPr>
              <w:t xml:space="preserve"> General</w:t>
            </w:r>
          </w:p>
        </w:tc>
      </w:tr>
      <w:tr w:rsidR="00363E5D">
        <w:trPr>
          <w:trHeight w:val="1446"/>
        </w:trPr>
        <w:tc>
          <w:tcPr>
            <w:tcW w:w="1606" w:type="dxa"/>
          </w:tcPr>
          <w:p w:rsidR="00363E5D" w:rsidRDefault="00934312">
            <w:pPr>
              <w:pStyle w:val="TableParagraph"/>
              <w:spacing w:line="232" w:lineRule="exact"/>
              <w:ind w:left="110"/>
              <w:rPr>
                <w:rFonts w:ascii="Times New Roman"/>
              </w:rPr>
            </w:pPr>
            <w:r>
              <w:rPr>
                <w:rFonts w:ascii="Times New Roman"/>
              </w:rPr>
              <w:t>GCC</w:t>
            </w:r>
            <w:r>
              <w:rPr>
                <w:rFonts w:ascii="Times New Roman"/>
                <w:spacing w:val="-4"/>
              </w:rPr>
              <w:t xml:space="preserve"> </w:t>
            </w:r>
            <w:r>
              <w:rPr>
                <w:rFonts w:ascii="Times New Roman"/>
              </w:rPr>
              <w:t>1.1</w:t>
            </w:r>
            <w:r>
              <w:rPr>
                <w:rFonts w:ascii="Times New Roman"/>
                <w:spacing w:val="-3"/>
              </w:rPr>
              <w:t xml:space="preserve"> </w:t>
            </w:r>
            <w:r>
              <w:rPr>
                <w:rFonts w:ascii="Times New Roman"/>
                <w:spacing w:val="-5"/>
              </w:rPr>
              <w:t>(q)</w:t>
            </w:r>
          </w:p>
        </w:tc>
        <w:tc>
          <w:tcPr>
            <w:tcW w:w="8652" w:type="dxa"/>
          </w:tcPr>
          <w:p w:rsidR="00363E5D" w:rsidRDefault="00934312">
            <w:pPr>
              <w:pStyle w:val="TableParagraph"/>
              <w:ind w:left="110"/>
              <w:rPr>
                <w:rFonts w:ascii="Times New Roman"/>
              </w:rPr>
            </w:pPr>
            <w:r>
              <w:rPr>
                <w:rFonts w:ascii="Times New Roman"/>
              </w:rPr>
              <w:t>The</w:t>
            </w:r>
            <w:r>
              <w:rPr>
                <w:rFonts w:ascii="Times New Roman"/>
                <w:spacing w:val="-4"/>
              </w:rPr>
              <w:t xml:space="preserve"> </w:t>
            </w:r>
            <w:r>
              <w:rPr>
                <w:rFonts w:ascii="Times New Roman"/>
              </w:rPr>
              <w:t>Procuring</w:t>
            </w:r>
            <w:r>
              <w:rPr>
                <w:rFonts w:ascii="Times New Roman"/>
                <w:spacing w:val="-3"/>
              </w:rPr>
              <w:t xml:space="preserve"> </w:t>
            </w:r>
            <w:r>
              <w:rPr>
                <w:rFonts w:ascii="Times New Roman"/>
              </w:rPr>
              <w:t>Entity</w:t>
            </w:r>
            <w:r>
              <w:rPr>
                <w:rFonts w:ascii="Times New Roman"/>
                <w:spacing w:val="-8"/>
              </w:rPr>
              <w:t xml:space="preserve"> </w:t>
            </w:r>
            <w:r>
              <w:rPr>
                <w:rFonts w:ascii="Times New Roman"/>
                <w:spacing w:val="-5"/>
              </w:rPr>
              <w:t>is:</w:t>
            </w:r>
          </w:p>
          <w:p w:rsidR="00363E5D" w:rsidRDefault="00934312">
            <w:pPr>
              <w:pStyle w:val="TableParagraph"/>
              <w:spacing w:before="195" w:line="218" w:lineRule="auto"/>
              <w:ind w:left="110" w:right="5799"/>
              <w:rPr>
                <w:rFonts w:ascii="Times New Roman"/>
                <w:sz w:val="24"/>
              </w:rPr>
            </w:pPr>
            <w:r>
              <w:rPr>
                <w:rFonts w:ascii="Times New Roman"/>
                <w:sz w:val="24"/>
              </w:rPr>
              <w:t>Kajiado</w:t>
            </w:r>
            <w:r>
              <w:rPr>
                <w:rFonts w:ascii="Times New Roman"/>
                <w:spacing w:val="-14"/>
                <w:sz w:val="24"/>
              </w:rPr>
              <w:t xml:space="preserve"> </w:t>
            </w:r>
            <w:r>
              <w:rPr>
                <w:rFonts w:ascii="Times New Roman"/>
                <w:sz w:val="24"/>
              </w:rPr>
              <w:t>West</w:t>
            </w:r>
            <w:r>
              <w:rPr>
                <w:rFonts w:ascii="Times New Roman"/>
                <w:spacing w:val="-14"/>
                <w:sz w:val="24"/>
              </w:rPr>
              <w:t xml:space="preserve"> </w:t>
            </w:r>
            <w:r>
              <w:rPr>
                <w:rFonts w:ascii="Times New Roman"/>
                <w:sz w:val="24"/>
              </w:rPr>
              <w:t>Technical</w:t>
            </w:r>
            <w:r>
              <w:rPr>
                <w:rFonts w:ascii="Times New Roman"/>
                <w:spacing w:val="-12"/>
                <w:sz w:val="24"/>
              </w:rPr>
              <w:t xml:space="preserve"> </w:t>
            </w:r>
            <w:r>
              <w:rPr>
                <w:rFonts w:ascii="Times New Roman"/>
                <w:sz w:val="24"/>
              </w:rPr>
              <w:t xml:space="preserve">and Vocational College, Box </w:t>
            </w:r>
            <w:r>
              <w:rPr>
                <w:rFonts w:ascii="Times New Roman"/>
                <w:spacing w:val="-2"/>
                <w:sz w:val="24"/>
              </w:rPr>
              <w:t>1085-00208,</w:t>
            </w:r>
          </w:p>
          <w:p w:rsidR="00363E5D" w:rsidRDefault="00934312">
            <w:pPr>
              <w:pStyle w:val="TableParagraph"/>
              <w:spacing w:before="9" w:line="216" w:lineRule="exact"/>
              <w:ind w:left="110"/>
              <w:rPr>
                <w:rFonts w:ascii="Times New Roman"/>
                <w:sz w:val="24"/>
              </w:rPr>
            </w:pPr>
            <w:r>
              <w:rPr>
                <w:rFonts w:ascii="Times New Roman"/>
                <w:sz w:val="24"/>
              </w:rPr>
              <w:t>Ngong Hills,</w:t>
            </w:r>
            <w:r>
              <w:rPr>
                <w:rFonts w:ascii="Times New Roman"/>
                <w:spacing w:val="4"/>
                <w:sz w:val="24"/>
              </w:rPr>
              <w:t xml:space="preserve"> </w:t>
            </w:r>
            <w:r>
              <w:rPr>
                <w:rFonts w:ascii="Times New Roman"/>
                <w:spacing w:val="-2"/>
                <w:sz w:val="24"/>
              </w:rPr>
              <w:t>Kenya</w:t>
            </w:r>
          </w:p>
        </w:tc>
      </w:tr>
      <w:tr w:rsidR="00363E5D">
        <w:trPr>
          <w:trHeight w:val="432"/>
        </w:trPr>
        <w:tc>
          <w:tcPr>
            <w:tcW w:w="1606" w:type="dxa"/>
          </w:tcPr>
          <w:p w:rsidR="00363E5D" w:rsidRDefault="00934312">
            <w:pPr>
              <w:pStyle w:val="TableParagraph"/>
              <w:spacing w:line="230" w:lineRule="exact"/>
              <w:ind w:left="110"/>
              <w:rPr>
                <w:rFonts w:ascii="Times New Roman"/>
              </w:rPr>
            </w:pPr>
            <w:r>
              <w:rPr>
                <w:rFonts w:ascii="Times New Roman"/>
              </w:rPr>
              <w:t>GCC</w:t>
            </w:r>
            <w:r>
              <w:rPr>
                <w:rFonts w:ascii="Times New Roman"/>
                <w:spacing w:val="-4"/>
              </w:rPr>
              <w:t xml:space="preserve"> </w:t>
            </w:r>
            <w:r>
              <w:rPr>
                <w:rFonts w:ascii="Times New Roman"/>
              </w:rPr>
              <w:t>1.1</w:t>
            </w:r>
            <w:r>
              <w:rPr>
                <w:rFonts w:ascii="Times New Roman"/>
                <w:spacing w:val="-3"/>
              </w:rPr>
              <w:t xml:space="preserve"> </w:t>
            </w:r>
            <w:r>
              <w:rPr>
                <w:rFonts w:ascii="Times New Roman"/>
                <w:spacing w:val="-5"/>
              </w:rPr>
              <w:t>(u)</w:t>
            </w:r>
          </w:p>
        </w:tc>
        <w:tc>
          <w:tcPr>
            <w:tcW w:w="8652" w:type="dxa"/>
          </w:tcPr>
          <w:p w:rsidR="00363E5D" w:rsidRDefault="00934312">
            <w:pPr>
              <w:pStyle w:val="TableParagraph"/>
              <w:spacing w:line="232" w:lineRule="exact"/>
              <w:ind w:left="110"/>
              <w:rPr>
                <w:rFonts w:ascii="Times New Roman"/>
              </w:rPr>
            </w:pPr>
            <w:r>
              <w:rPr>
                <w:rFonts w:ascii="Times New Roman"/>
              </w:rPr>
              <w:t>The</w:t>
            </w:r>
            <w:r>
              <w:rPr>
                <w:rFonts w:ascii="Times New Roman"/>
                <w:spacing w:val="-5"/>
              </w:rPr>
              <w:t xml:space="preserve"> </w:t>
            </w:r>
            <w:r>
              <w:rPr>
                <w:rFonts w:ascii="Times New Roman"/>
              </w:rPr>
              <w:t>Intended</w:t>
            </w:r>
            <w:r>
              <w:rPr>
                <w:rFonts w:ascii="Times New Roman"/>
                <w:spacing w:val="-5"/>
              </w:rPr>
              <w:t xml:space="preserve"> </w:t>
            </w:r>
            <w:r>
              <w:rPr>
                <w:rFonts w:ascii="Times New Roman"/>
              </w:rPr>
              <w:t>Completion</w:t>
            </w:r>
            <w:r>
              <w:rPr>
                <w:rFonts w:ascii="Times New Roman"/>
                <w:spacing w:val="-5"/>
              </w:rPr>
              <w:t xml:space="preserve"> </w:t>
            </w:r>
            <w:r>
              <w:rPr>
                <w:rFonts w:ascii="Times New Roman"/>
              </w:rPr>
              <w:t>Date</w:t>
            </w:r>
            <w:r>
              <w:rPr>
                <w:rFonts w:ascii="Times New Roman"/>
                <w:spacing w:val="-5"/>
              </w:rPr>
              <w:t xml:space="preserve"> </w:t>
            </w:r>
            <w:r>
              <w:rPr>
                <w:rFonts w:ascii="Times New Roman"/>
              </w:rPr>
              <w:t>for</w:t>
            </w:r>
            <w:r>
              <w:rPr>
                <w:rFonts w:ascii="Times New Roman"/>
                <w:spacing w:val="-4"/>
              </w:rPr>
              <w:t xml:space="preserve"> </w:t>
            </w:r>
            <w:r>
              <w:rPr>
                <w:rFonts w:ascii="Times New Roman"/>
              </w:rPr>
              <w:t>the</w:t>
            </w:r>
            <w:r>
              <w:rPr>
                <w:rFonts w:ascii="Times New Roman"/>
                <w:spacing w:val="-3"/>
              </w:rPr>
              <w:t xml:space="preserve"> </w:t>
            </w:r>
            <w:r>
              <w:rPr>
                <w:rFonts w:ascii="Times New Roman"/>
              </w:rPr>
              <w:t>whole</w:t>
            </w:r>
            <w:r>
              <w:rPr>
                <w:rFonts w:ascii="Times New Roman"/>
                <w:spacing w:val="-2"/>
              </w:rPr>
              <w:t xml:space="preserve"> </w:t>
            </w:r>
            <w:r>
              <w:rPr>
                <w:rFonts w:ascii="Times New Roman"/>
              </w:rPr>
              <w:t>of</w:t>
            </w:r>
            <w:r>
              <w:rPr>
                <w:rFonts w:ascii="Times New Roman"/>
                <w:spacing w:val="-7"/>
              </w:rPr>
              <w:t xml:space="preserve"> </w:t>
            </w:r>
            <w:r>
              <w:rPr>
                <w:rFonts w:ascii="Times New Roman"/>
              </w:rPr>
              <w:t>the</w:t>
            </w:r>
            <w:r>
              <w:rPr>
                <w:rFonts w:ascii="Times New Roman"/>
                <w:spacing w:val="-7"/>
              </w:rPr>
              <w:t xml:space="preserve"> </w:t>
            </w:r>
            <w:r>
              <w:rPr>
                <w:rFonts w:ascii="Times New Roman"/>
              </w:rPr>
              <w:t>Works</w:t>
            </w:r>
            <w:r>
              <w:rPr>
                <w:rFonts w:ascii="Times New Roman"/>
                <w:spacing w:val="-3"/>
              </w:rPr>
              <w:t xml:space="preserve"> </w:t>
            </w:r>
            <w:r>
              <w:rPr>
                <w:rFonts w:ascii="Times New Roman"/>
              </w:rPr>
              <w:t>shall</w:t>
            </w:r>
            <w:r>
              <w:rPr>
                <w:rFonts w:ascii="Times New Roman"/>
                <w:spacing w:val="-2"/>
              </w:rPr>
              <w:t xml:space="preserve"> </w:t>
            </w:r>
            <w:r>
              <w:rPr>
                <w:rFonts w:ascii="Times New Roman"/>
              </w:rPr>
              <w:t>be</w:t>
            </w:r>
            <w:r>
              <w:rPr>
                <w:rFonts w:ascii="Times New Roman"/>
                <w:spacing w:val="-2"/>
              </w:rPr>
              <w:t xml:space="preserve"> </w:t>
            </w:r>
            <w:r>
              <w:rPr>
                <w:rFonts w:ascii="Times New Roman"/>
              </w:rPr>
              <w:t>6</w:t>
            </w:r>
            <w:r>
              <w:rPr>
                <w:rFonts w:ascii="Times New Roman"/>
                <w:spacing w:val="-2"/>
              </w:rPr>
              <w:t xml:space="preserve"> months.</w:t>
            </w:r>
          </w:p>
        </w:tc>
      </w:tr>
      <w:tr w:rsidR="00363E5D">
        <w:trPr>
          <w:trHeight w:val="1698"/>
        </w:trPr>
        <w:tc>
          <w:tcPr>
            <w:tcW w:w="1606" w:type="dxa"/>
          </w:tcPr>
          <w:p w:rsidR="00363E5D" w:rsidRDefault="00934312">
            <w:pPr>
              <w:pStyle w:val="TableParagraph"/>
              <w:spacing w:line="232" w:lineRule="exact"/>
              <w:ind w:left="110"/>
              <w:rPr>
                <w:rFonts w:ascii="Times New Roman"/>
              </w:rPr>
            </w:pPr>
            <w:r>
              <w:rPr>
                <w:rFonts w:ascii="Times New Roman"/>
              </w:rPr>
              <w:t>GCC</w:t>
            </w:r>
            <w:r>
              <w:rPr>
                <w:rFonts w:ascii="Times New Roman"/>
                <w:spacing w:val="-4"/>
              </w:rPr>
              <w:t xml:space="preserve"> </w:t>
            </w:r>
            <w:r>
              <w:rPr>
                <w:rFonts w:ascii="Times New Roman"/>
              </w:rPr>
              <w:t>1.1</w:t>
            </w:r>
            <w:r>
              <w:rPr>
                <w:rFonts w:ascii="Times New Roman"/>
                <w:spacing w:val="-3"/>
              </w:rPr>
              <w:t xml:space="preserve"> </w:t>
            </w:r>
            <w:r>
              <w:rPr>
                <w:rFonts w:ascii="Times New Roman"/>
                <w:spacing w:val="-5"/>
              </w:rPr>
              <w:t>(x)</w:t>
            </w:r>
          </w:p>
        </w:tc>
        <w:tc>
          <w:tcPr>
            <w:tcW w:w="8652" w:type="dxa"/>
          </w:tcPr>
          <w:p w:rsidR="00363E5D" w:rsidRDefault="00934312">
            <w:pPr>
              <w:pStyle w:val="TableParagraph"/>
              <w:ind w:left="110"/>
              <w:rPr>
                <w:rFonts w:ascii="Times New Roman"/>
                <w:spacing w:val="-5"/>
              </w:rPr>
            </w:pPr>
            <w:r>
              <w:rPr>
                <w:rFonts w:ascii="Times New Roman"/>
              </w:rPr>
              <w:t>The</w:t>
            </w:r>
            <w:r>
              <w:rPr>
                <w:rFonts w:ascii="Times New Roman"/>
                <w:spacing w:val="-4"/>
              </w:rPr>
              <w:t xml:space="preserve"> </w:t>
            </w:r>
            <w:r>
              <w:rPr>
                <w:rFonts w:ascii="Times New Roman"/>
              </w:rPr>
              <w:t>Project</w:t>
            </w:r>
            <w:r>
              <w:rPr>
                <w:rFonts w:ascii="Times New Roman"/>
                <w:spacing w:val="-5"/>
              </w:rPr>
              <w:t xml:space="preserve"> </w:t>
            </w:r>
            <w:r>
              <w:rPr>
                <w:rFonts w:ascii="Times New Roman"/>
              </w:rPr>
              <w:t>Manager</w:t>
            </w:r>
            <w:r>
              <w:rPr>
                <w:rFonts w:ascii="Times New Roman"/>
                <w:spacing w:val="-5"/>
              </w:rPr>
              <w:t xml:space="preserve"> is:</w:t>
            </w:r>
          </w:p>
          <w:p w:rsidR="006156A2" w:rsidRDefault="006156A2">
            <w:pPr>
              <w:pStyle w:val="TableParagraph"/>
              <w:ind w:left="110"/>
              <w:rPr>
                <w:rFonts w:ascii="Times New Roman"/>
                <w:spacing w:val="-5"/>
              </w:rPr>
            </w:pPr>
          </w:p>
          <w:p w:rsidR="006156A2" w:rsidRDefault="006156A2">
            <w:pPr>
              <w:pStyle w:val="TableParagraph"/>
              <w:ind w:left="110"/>
              <w:rPr>
                <w:rFonts w:ascii="Times New Roman"/>
                <w:spacing w:val="-5"/>
              </w:rPr>
            </w:pPr>
            <w:r>
              <w:rPr>
                <w:rFonts w:ascii="Times New Roman"/>
                <w:spacing w:val="-5"/>
              </w:rPr>
              <w:t>Department of Public works.</w:t>
            </w:r>
          </w:p>
          <w:p w:rsidR="006156A2" w:rsidRDefault="006156A2">
            <w:pPr>
              <w:pStyle w:val="TableParagraph"/>
              <w:ind w:left="110"/>
              <w:rPr>
                <w:rFonts w:ascii="Times New Roman"/>
                <w:spacing w:val="-5"/>
              </w:rPr>
            </w:pPr>
          </w:p>
          <w:p w:rsidR="006156A2" w:rsidRDefault="006156A2">
            <w:pPr>
              <w:pStyle w:val="TableParagraph"/>
              <w:ind w:left="110"/>
              <w:rPr>
                <w:rFonts w:ascii="Times New Roman"/>
              </w:rPr>
            </w:pPr>
          </w:p>
          <w:p w:rsidR="00363E5D" w:rsidRDefault="00934312">
            <w:pPr>
              <w:pStyle w:val="TableParagraph"/>
              <w:spacing w:line="158" w:lineRule="exact"/>
              <w:ind w:left="110"/>
              <w:rPr>
                <w:rFonts w:ascii="Times New Roman"/>
                <w:sz w:val="24"/>
              </w:rPr>
            </w:pPr>
            <w:r>
              <w:rPr>
                <w:rFonts w:ascii="Times New Roman"/>
                <w:sz w:val="24"/>
              </w:rPr>
              <w:t>Authorized</w:t>
            </w:r>
            <w:r>
              <w:rPr>
                <w:rFonts w:ascii="Times New Roman"/>
                <w:spacing w:val="-2"/>
                <w:sz w:val="24"/>
              </w:rPr>
              <w:t xml:space="preserve"> </w:t>
            </w:r>
            <w:r>
              <w:rPr>
                <w:rFonts w:ascii="Times New Roman"/>
                <w:sz w:val="24"/>
              </w:rPr>
              <w:t>Representative:</w:t>
            </w:r>
            <w:r>
              <w:rPr>
                <w:rFonts w:ascii="Times New Roman"/>
                <w:spacing w:val="-1"/>
                <w:sz w:val="24"/>
              </w:rPr>
              <w:t xml:space="preserve"> </w:t>
            </w:r>
            <w:r>
              <w:rPr>
                <w:rFonts w:ascii="Times New Roman"/>
                <w:sz w:val="24"/>
              </w:rPr>
              <w:t>Appointed</w:t>
            </w:r>
            <w:r>
              <w:rPr>
                <w:rFonts w:ascii="Times New Roman"/>
                <w:spacing w:val="-1"/>
                <w:sz w:val="24"/>
              </w:rPr>
              <w:t xml:space="preserve"> </w:t>
            </w:r>
            <w:r>
              <w:rPr>
                <w:rFonts w:ascii="Times New Roman"/>
                <w:sz w:val="24"/>
              </w:rPr>
              <w:t>Works</w:t>
            </w:r>
            <w:r>
              <w:rPr>
                <w:rFonts w:ascii="Times New Roman"/>
                <w:spacing w:val="-1"/>
                <w:sz w:val="24"/>
              </w:rPr>
              <w:t xml:space="preserve"> </w:t>
            </w:r>
            <w:r>
              <w:rPr>
                <w:rFonts w:ascii="Times New Roman"/>
                <w:spacing w:val="-2"/>
                <w:sz w:val="24"/>
              </w:rPr>
              <w:t>Engineer</w:t>
            </w:r>
          </w:p>
        </w:tc>
      </w:tr>
      <w:tr w:rsidR="00363E5D">
        <w:trPr>
          <w:trHeight w:val="666"/>
        </w:trPr>
        <w:tc>
          <w:tcPr>
            <w:tcW w:w="1606" w:type="dxa"/>
          </w:tcPr>
          <w:p w:rsidR="00363E5D" w:rsidRDefault="00934312">
            <w:pPr>
              <w:pStyle w:val="TableParagraph"/>
              <w:spacing w:line="232" w:lineRule="exact"/>
              <w:ind w:left="110"/>
              <w:rPr>
                <w:rFonts w:ascii="Times New Roman"/>
              </w:rPr>
            </w:pPr>
            <w:r>
              <w:rPr>
                <w:rFonts w:ascii="Times New Roman"/>
              </w:rPr>
              <w:t>GCC</w:t>
            </w:r>
            <w:r>
              <w:rPr>
                <w:rFonts w:ascii="Times New Roman"/>
                <w:spacing w:val="-4"/>
              </w:rPr>
              <w:t xml:space="preserve"> </w:t>
            </w:r>
            <w:r>
              <w:rPr>
                <w:rFonts w:ascii="Times New Roman"/>
              </w:rPr>
              <w:t>1.1</w:t>
            </w:r>
            <w:r>
              <w:rPr>
                <w:rFonts w:ascii="Times New Roman"/>
                <w:spacing w:val="-3"/>
              </w:rPr>
              <w:t xml:space="preserve"> </w:t>
            </w:r>
            <w:r>
              <w:rPr>
                <w:rFonts w:ascii="Times New Roman"/>
                <w:spacing w:val="-5"/>
              </w:rPr>
              <w:t>(z)</w:t>
            </w:r>
          </w:p>
        </w:tc>
        <w:tc>
          <w:tcPr>
            <w:tcW w:w="8652" w:type="dxa"/>
          </w:tcPr>
          <w:p w:rsidR="00363E5D" w:rsidRDefault="00934312">
            <w:pPr>
              <w:pStyle w:val="TableParagraph"/>
              <w:spacing w:line="230" w:lineRule="exact"/>
              <w:ind w:left="110"/>
              <w:rPr>
                <w:rFonts w:ascii="Times New Roman"/>
              </w:rPr>
            </w:pPr>
            <w:r>
              <w:rPr>
                <w:rFonts w:ascii="Times New Roman"/>
              </w:rPr>
              <w:t>The</w:t>
            </w:r>
            <w:r>
              <w:rPr>
                <w:rFonts w:ascii="Times New Roman"/>
                <w:spacing w:val="-3"/>
              </w:rPr>
              <w:t xml:space="preserve"> </w:t>
            </w:r>
            <w:r>
              <w:rPr>
                <w:rFonts w:ascii="Times New Roman"/>
              </w:rPr>
              <w:t>Site</w:t>
            </w:r>
            <w:r>
              <w:rPr>
                <w:rFonts w:ascii="Times New Roman"/>
                <w:spacing w:val="-1"/>
              </w:rPr>
              <w:t xml:space="preserve"> </w:t>
            </w:r>
            <w:r>
              <w:rPr>
                <w:rFonts w:ascii="Times New Roman"/>
              </w:rPr>
              <w:t>is</w:t>
            </w:r>
            <w:r>
              <w:rPr>
                <w:rFonts w:ascii="Times New Roman"/>
                <w:spacing w:val="1"/>
              </w:rPr>
              <w:t xml:space="preserve"> </w:t>
            </w:r>
            <w:r>
              <w:rPr>
                <w:rFonts w:ascii="Times New Roman"/>
              </w:rPr>
              <w:t>located</w:t>
            </w:r>
            <w:r>
              <w:rPr>
                <w:rFonts w:ascii="Times New Roman"/>
                <w:spacing w:val="1"/>
              </w:rPr>
              <w:t xml:space="preserve"> </w:t>
            </w:r>
            <w:r>
              <w:rPr>
                <w:rFonts w:ascii="Times New Roman"/>
              </w:rPr>
              <w:t>at</w:t>
            </w:r>
            <w:r>
              <w:rPr>
                <w:rFonts w:ascii="Times New Roman"/>
                <w:spacing w:val="2"/>
              </w:rPr>
              <w:t xml:space="preserve"> </w:t>
            </w:r>
            <w:r>
              <w:rPr>
                <w:rFonts w:ascii="Times New Roman"/>
              </w:rPr>
              <w:t>oloisho-oibor</w:t>
            </w:r>
            <w:r>
              <w:rPr>
                <w:rFonts w:ascii="Times New Roman"/>
                <w:spacing w:val="-2"/>
              </w:rPr>
              <w:t xml:space="preserve"> </w:t>
            </w:r>
            <w:r>
              <w:rPr>
                <w:rFonts w:ascii="Times New Roman"/>
              </w:rPr>
              <w:t>in</w:t>
            </w:r>
            <w:r>
              <w:rPr>
                <w:rFonts w:ascii="Times New Roman"/>
                <w:spacing w:val="1"/>
              </w:rPr>
              <w:t xml:space="preserve"> </w:t>
            </w:r>
            <w:r>
              <w:rPr>
                <w:rFonts w:ascii="Times New Roman"/>
              </w:rPr>
              <w:t>Kajaido</w:t>
            </w:r>
            <w:r>
              <w:rPr>
                <w:rFonts w:ascii="Times New Roman"/>
                <w:spacing w:val="-2"/>
              </w:rPr>
              <w:t xml:space="preserve"> </w:t>
            </w:r>
            <w:r>
              <w:rPr>
                <w:rFonts w:ascii="Times New Roman"/>
              </w:rPr>
              <w:t>West</w:t>
            </w:r>
            <w:r>
              <w:rPr>
                <w:rFonts w:ascii="Times New Roman"/>
                <w:spacing w:val="1"/>
              </w:rPr>
              <w:t xml:space="preserve"> </w:t>
            </w:r>
            <w:r>
              <w:rPr>
                <w:rFonts w:ascii="Times New Roman"/>
              </w:rPr>
              <w:t>Constituency</w:t>
            </w:r>
            <w:r>
              <w:rPr>
                <w:rFonts w:ascii="Times New Roman"/>
                <w:spacing w:val="4"/>
              </w:rPr>
              <w:t xml:space="preserve"> </w:t>
            </w:r>
            <w:r>
              <w:rPr>
                <w:rFonts w:ascii="Times New Roman"/>
              </w:rPr>
              <w:t>and</w:t>
            </w:r>
            <w:r>
              <w:rPr>
                <w:rFonts w:ascii="Times New Roman"/>
                <w:spacing w:val="-3"/>
              </w:rPr>
              <w:t xml:space="preserve"> </w:t>
            </w:r>
            <w:r>
              <w:rPr>
                <w:rFonts w:ascii="Times New Roman"/>
              </w:rPr>
              <w:t>is</w:t>
            </w:r>
            <w:r>
              <w:rPr>
                <w:rFonts w:ascii="Times New Roman"/>
                <w:spacing w:val="1"/>
              </w:rPr>
              <w:t xml:space="preserve"> </w:t>
            </w:r>
            <w:r>
              <w:rPr>
                <w:rFonts w:ascii="Times New Roman"/>
              </w:rPr>
              <w:t>defined</w:t>
            </w:r>
            <w:r>
              <w:rPr>
                <w:rFonts w:ascii="Times New Roman"/>
                <w:spacing w:val="1"/>
              </w:rPr>
              <w:t xml:space="preserve"> </w:t>
            </w:r>
            <w:r>
              <w:rPr>
                <w:rFonts w:ascii="Times New Roman"/>
                <w:spacing w:val="-5"/>
              </w:rPr>
              <w:t>in</w:t>
            </w:r>
          </w:p>
          <w:p w:rsidR="00363E5D" w:rsidRDefault="00934312">
            <w:pPr>
              <w:pStyle w:val="TableParagraph"/>
              <w:spacing w:line="251" w:lineRule="exact"/>
              <w:ind w:left="110"/>
              <w:rPr>
                <w:rFonts w:ascii="Times New Roman"/>
              </w:rPr>
            </w:pPr>
            <w:r>
              <w:rPr>
                <w:rFonts w:ascii="Times New Roman"/>
              </w:rPr>
              <w:t>drawings</w:t>
            </w:r>
            <w:r>
              <w:rPr>
                <w:rFonts w:ascii="Times New Roman"/>
                <w:spacing w:val="-8"/>
              </w:rPr>
              <w:t xml:space="preserve"> </w:t>
            </w:r>
            <w:r>
              <w:rPr>
                <w:rFonts w:ascii="Times New Roman"/>
                <w:spacing w:val="-5"/>
              </w:rPr>
              <w:t>No.</w:t>
            </w:r>
          </w:p>
        </w:tc>
      </w:tr>
      <w:tr w:rsidR="00363E5D">
        <w:trPr>
          <w:trHeight w:val="431"/>
        </w:trPr>
        <w:tc>
          <w:tcPr>
            <w:tcW w:w="1606" w:type="dxa"/>
          </w:tcPr>
          <w:p w:rsidR="00363E5D" w:rsidRDefault="00934312">
            <w:pPr>
              <w:pStyle w:val="TableParagraph"/>
              <w:spacing w:line="230" w:lineRule="exact"/>
              <w:ind w:left="110"/>
              <w:rPr>
                <w:rFonts w:ascii="Times New Roman"/>
              </w:rPr>
            </w:pPr>
            <w:r>
              <w:rPr>
                <w:rFonts w:ascii="Times New Roman"/>
              </w:rPr>
              <w:t>GCC</w:t>
            </w:r>
            <w:r>
              <w:rPr>
                <w:rFonts w:ascii="Times New Roman"/>
                <w:spacing w:val="-4"/>
              </w:rPr>
              <w:t xml:space="preserve"> </w:t>
            </w:r>
            <w:r>
              <w:rPr>
                <w:rFonts w:ascii="Times New Roman"/>
              </w:rPr>
              <w:t>1.1</w:t>
            </w:r>
            <w:r>
              <w:rPr>
                <w:rFonts w:ascii="Times New Roman"/>
                <w:spacing w:val="-3"/>
              </w:rPr>
              <w:t xml:space="preserve"> </w:t>
            </w:r>
            <w:r>
              <w:rPr>
                <w:rFonts w:ascii="Times New Roman"/>
                <w:spacing w:val="-4"/>
              </w:rPr>
              <w:t>(cc)</w:t>
            </w:r>
          </w:p>
        </w:tc>
        <w:tc>
          <w:tcPr>
            <w:tcW w:w="8652" w:type="dxa"/>
          </w:tcPr>
          <w:p w:rsidR="00363E5D" w:rsidRDefault="00934312">
            <w:pPr>
              <w:pStyle w:val="TableParagraph"/>
              <w:spacing w:line="232" w:lineRule="exact"/>
              <w:ind w:left="110"/>
              <w:rPr>
                <w:rFonts w:ascii="Times New Roman"/>
              </w:rPr>
            </w:pPr>
            <w:r>
              <w:rPr>
                <w:rFonts w:ascii="Times New Roman"/>
              </w:rPr>
              <w:t>The</w:t>
            </w:r>
            <w:r>
              <w:rPr>
                <w:rFonts w:ascii="Times New Roman"/>
                <w:spacing w:val="-6"/>
              </w:rPr>
              <w:t xml:space="preserve"> </w:t>
            </w:r>
            <w:r>
              <w:rPr>
                <w:rFonts w:ascii="Times New Roman"/>
              </w:rPr>
              <w:t>Start</w:t>
            </w:r>
            <w:r>
              <w:rPr>
                <w:rFonts w:ascii="Times New Roman"/>
                <w:spacing w:val="-2"/>
              </w:rPr>
              <w:t xml:space="preserve"> </w:t>
            </w:r>
            <w:r>
              <w:rPr>
                <w:rFonts w:ascii="Times New Roman"/>
              </w:rPr>
              <w:t>Date</w:t>
            </w:r>
            <w:r>
              <w:rPr>
                <w:rFonts w:ascii="Times New Roman"/>
                <w:spacing w:val="-4"/>
              </w:rPr>
              <w:t xml:space="preserve"> </w:t>
            </w:r>
            <w:r>
              <w:rPr>
                <w:rFonts w:ascii="Times New Roman"/>
              </w:rPr>
              <w:t>shall</w:t>
            </w:r>
            <w:r>
              <w:rPr>
                <w:rFonts w:ascii="Times New Roman"/>
                <w:spacing w:val="-5"/>
              </w:rPr>
              <w:t xml:space="preserve"> </w:t>
            </w:r>
            <w:r>
              <w:rPr>
                <w:rFonts w:ascii="Times New Roman"/>
              </w:rPr>
              <w:t>be</w:t>
            </w:r>
            <w:r>
              <w:rPr>
                <w:rFonts w:ascii="Times New Roman"/>
                <w:spacing w:val="-5"/>
              </w:rPr>
              <w:t xml:space="preserve"> </w:t>
            </w:r>
            <w:r>
              <w:rPr>
                <w:rFonts w:ascii="Times New Roman"/>
              </w:rPr>
              <w:t>agreed</w:t>
            </w:r>
            <w:r>
              <w:rPr>
                <w:rFonts w:ascii="Times New Roman"/>
                <w:spacing w:val="-4"/>
              </w:rPr>
              <w:t xml:space="preserve"> </w:t>
            </w:r>
            <w:r>
              <w:rPr>
                <w:rFonts w:ascii="Times New Roman"/>
              </w:rPr>
              <w:t>upon</w:t>
            </w:r>
            <w:r>
              <w:rPr>
                <w:rFonts w:ascii="Times New Roman"/>
                <w:spacing w:val="-3"/>
              </w:rPr>
              <w:t xml:space="preserve"> </w:t>
            </w:r>
            <w:r>
              <w:rPr>
                <w:rFonts w:ascii="Times New Roman"/>
              </w:rPr>
              <w:t>at</w:t>
            </w:r>
            <w:r>
              <w:rPr>
                <w:rFonts w:ascii="Times New Roman"/>
                <w:spacing w:val="-5"/>
              </w:rPr>
              <w:t xml:space="preserve"> </w:t>
            </w:r>
            <w:r>
              <w:rPr>
                <w:rFonts w:ascii="Times New Roman"/>
              </w:rPr>
              <w:t>the</w:t>
            </w:r>
            <w:r>
              <w:rPr>
                <w:rFonts w:ascii="Times New Roman"/>
                <w:spacing w:val="-8"/>
              </w:rPr>
              <w:t xml:space="preserve"> </w:t>
            </w:r>
            <w:r>
              <w:rPr>
                <w:rFonts w:ascii="Times New Roman"/>
              </w:rPr>
              <w:t>time</w:t>
            </w:r>
            <w:r>
              <w:rPr>
                <w:rFonts w:ascii="Times New Roman"/>
                <w:spacing w:val="-5"/>
              </w:rPr>
              <w:t xml:space="preserve"> </w:t>
            </w:r>
            <w:r>
              <w:rPr>
                <w:rFonts w:ascii="Times New Roman"/>
              </w:rPr>
              <w:t>of</w:t>
            </w:r>
            <w:r>
              <w:rPr>
                <w:rFonts w:ascii="Times New Roman"/>
                <w:spacing w:val="-2"/>
              </w:rPr>
              <w:t xml:space="preserve"> </w:t>
            </w:r>
            <w:r>
              <w:rPr>
                <w:rFonts w:ascii="Times New Roman"/>
              </w:rPr>
              <w:t>signing</w:t>
            </w:r>
            <w:r>
              <w:rPr>
                <w:rFonts w:ascii="Times New Roman"/>
                <w:spacing w:val="-3"/>
              </w:rPr>
              <w:t xml:space="preserve"> </w:t>
            </w:r>
            <w:r>
              <w:rPr>
                <w:rFonts w:ascii="Times New Roman"/>
              </w:rPr>
              <w:t>the</w:t>
            </w:r>
            <w:r>
              <w:rPr>
                <w:rFonts w:ascii="Times New Roman"/>
                <w:spacing w:val="-5"/>
              </w:rPr>
              <w:t xml:space="preserve"> </w:t>
            </w:r>
            <w:r>
              <w:rPr>
                <w:rFonts w:ascii="Times New Roman"/>
                <w:spacing w:val="-2"/>
              </w:rPr>
              <w:t>contract.</w:t>
            </w:r>
          </w:p>
        </w:tc>
      </w:tr>
      <w:tr w:rsidR="00363E5D">
        <w:trPr>
          <w:trHeight w:val="1319"/>
        </w:trPr>
        <w:tc>
          <w:tcPr>
            <w:tcW w:w="1606" w:type="dxa"/>
          </w:tcPr>
          <w:p w:rsidR="00363E5D" w:rsidRDefault="00934312">
            <w:pPr>
              <w:pStyle w:val="TableParagraph"/>
              <w:spacing w:line="230" w:lineRule="exact"/>
              <w:ind w:left="110"/>
              <w:rPr>
                <w:rFonts w:ascii="Times New Roman"/>
              </w:rPr>
            </w:pPr>
            <w:r>
              <w:rPr>
                <w:rFonts w:ascii="Times New Roman"/>
              </w:rPr>
              <w:t>GCC</w:t>
            </w:r>
            <w:r>
              <w:rPr>
                <w:rFonts w:ascii="Times New Roman"/>
                <w:spacing w:val="-4"/>
              </w:rPr>
              <w:t xml:space="preserve"> </w:t>
            </w:r>
            <w:r>
              <w:rPr>
                <w:rFonts w:ascii="Times New Roman"/>
              </w:rPr>
              <w:t>1.1</w:t>
            </w:r>
            <w:r>
              <w:rPr>
                <w:rFonts w:ascii="Times New Roman"/>
                <w:spacing w:val="-3"/>
              </w:rPr>
              <w:t xml:space="preserve"> </w:t>
            </w:r>
            <w:r>
              <w:rPr>
                <w:rFonts w:ascii="Times New Roman"/>
                <w:spacing w:val="-4"/>
              </w:rPr>
              <w:t>(gg)</w:t>
            </w:r>
          </w:p>
        </w:tc>
        <w:tc>
          <w:tcPr>
            <w:tcW w:w="8652" w:type="dxa"/>
          </w:tcPr>
          <w:p w:rsidR="00363E5D" w:rsidRDefault="00934312">
            <w:pPr>
              <w:pStyle w:val="TableParagraph"/>
              <w:spacing w:line="232" w:lineRule="exact"/>
              <w:ind w:left="110"/>
              <w:rPr>
                <w:rFonts w:ascii="Times New Roman"/>
              </w:rPr>
            </w:pPr>
            <w:r>
              <w:rPr>
                <w:rFonts w:ascii="Times New Roman"/>
              </w:rPr>
              <w:t>The</w:t>
            </w:r>
            <w:r>
              <w:rPr>
                <w:rFonts w:ascii="Times New Roman"/>
                <w:spacing w:val="-4"/>
              </w:rPr>
              <w:t xml:space="preserve"> </w:t>
            </w:r>
            <w:r>
              <w:rPr>
                <w:rFonts w:ascii="Times New Roman"/>
              </w:rPr>
              <w:t>Works</w:t>
            </w:r>
            <w:r>
              <w:rPr>
                <w:rFonts w:ascii="Times New Roman"/>
                <w:spacing w:val="-2"/>
              </w:rPr>
              <w:t xml:space="preserve"> </w:t>
            </w:r>
            <w:r>
              <w:rPr>
                <w:rFonts w:ascii="Times New Roman"/>
              </w:rPr>
              <w:t>consist</w:t>
            </w:r>
            <w:r>
              <w:rPr>
                <w:rFonts w:ascii="Times New Roman"/>
                <w:spacing w:val="-5"/>
              </w:rPr>
              <w:t xml:space="preserve"> </w:t>
            </w:r>
            <w:r>
              <w:rPr>
                <w:rFonts w:ascii="Times New Roman"/>
              </w:rPr>
              <w:t>of</w:t>
            </w:r>
            <w:r>
              <w:rPr>
                <w:rFonts w:ascii="Times New Roman"/>
                <w:spacing w:val="-5"/>
              </w:rPr>
              <w:t xml:space="preserve"> </w:t>
            </w:r>
            <w:r>
              <w:rPr>
                <w:rFonts w:ascii="Times New Roman"/>
              </w:rPr>
              <w:t>the</w:t>
            </w:r>
            <w:r>
              <w:rPr>
                <w:rFonts w:ascii="Times New Roman"/>
                <w:spacing w:val="-4"/>
              </w:rPr>
              <w:t xml:space="preserve"> </w:t>
            </w:r>
            <w:r>
              <w:rPr>
                <w:rFonts w:ascii="Times New Roman"/>
                <w:spacing w:val="-2"/>
              </w:rPr>
              <w:t>following:</w:t>
            </w:r>
          </w:p>
          <w:p w:rsidR="00363E5D" w:rsidRDefault="00934312">
            <w:pPr>
              <w:pStyle w:val="TableParagraph"/>
              <w:numPr>
                <w:ilvl w:val="0"/>
                <w:numId w:val="19"/>
              </w:numPr>
              <w:tabs>
                <w:tab w:val="left" w:pos="827"/>
              </w:tabs>
              <w:spacing w:before="210"/>
              <w:ind w:hanging="357"/>
              <w:rPr>
                <w:rFonts w:ascii="Times New Roman"/>
              </w:rPr>
            </w:pPr>
            <w:r>
              <w:rPr>
                <w:rFonts w:ascii="Times New Roman"/>
              </w:rPr>
              <w:t>Building</w:t>
            </w:r>
            <w:r>
              <w:rPr>
                <w:rFonts w:ascii="Times New Roman"/>
                <w:spacing w:val="-6"/>
              </w:rPr>
              <w:t xml:space="preserve"> </w:t>
            </w:r>
            <w:r>
              <w:rPr>
                <w:rFonts w:ascii="Times New Roman"/>
                <w:spacing w:val="-2"/>
              </w:rPr>
              <w:t>works;</w:t>
            </w:r>
          </w:p>
          <w:p w:rsidR="00363E5D" w:rsidRDefault="00934312">
            <w:pPr>
              <w:pStyle w:val="TableParagraph"/>
              <w:numPr>
                <w:ilvl w:val="0"/>
                <w:numId w:val="19"/>
              </w:numPr>
              <w:tabs>
                <w:tab w:val="left" w:pos="829"/>
              </w:tabs>
              <w:spacing w:before="211"/>
              <w:ind w:left="829" w:hanging="359"/>
              <w:rPr>
                <w:rFonts w:ascii="Times New Roman"/>
              </w:rPr>
            </w:pPr>
            <w:r>
              <w:rPr>
                <w:rFonts w:ascii="Times New Roman"/>
              </w:rPr>
              <w:t>Other</w:t>
            </w:r>
            <w:r>
              <w:rPr>
                <w:rFonts w:ascii="Times New Roman"/>
                <w:spacing w:val="-6"/>
              </w:rPr>
              <w:t xml:space="preserve"> </w:t>
            </w:r>
            <w:r>
              <w:rPr>
                <w:rFonts w:ascii="Times New Roman"/>
              </w:rPr>
              <w:t>works</w:t>
            </w:r>
            <w:r>
              <w:rPr>
                <w:rFonts w:ascii="Times New Roman"/>
                <w:spacing w:val="-4"/>
              </w:rPr>
              <w:t xml:space="preserve"> </w:t>
            </w:r>
            <w:r>
              <w:rPr>
                <w:rFonts w:ascii="Times New Roman"/>
              </w:rPr>
              <w:t>as</w:t>
            </w:r>
            <w:r>
              <w:rPr>
                <w:rFonts w:ascii="Times New Roman"/>
                <w:spacing w:val="-6"/>
              </w:rPr>
              <w:t xml:space="preserve"> </w:t>
            </w:r>
            <w:r>
              <w:rPr>
                <w:rFonts w:ascii="Times New Roman"/>
              </w:rPr>
              <w:t>may</w:t>
            </w:r>
            <w:r>
              <w:rPr>
                <w:rFonts w:ascii="Times New Roman"/>
                <w:spacing w:val="-4"/>
              </w:rPr>
              <w:t xml:space="preserve"> </w:t>
            </w:r>
            <w:r>
              <w:rPr>
                <w:rFonts w:ascii="Times New Roman"/>
              </w:rPr>
              <w:t>be</w:t>
            </w:r>
            <w:r>
              <w:rPr>
                <w:rFonts w:ascii="Times New Roman"/>
                <w:spacing w:val="-6"/>
              </w:rPr>
              <w:t xml:space="preserve"> </w:t>
            </w:r>
            <w:r>
              <w:rPr>
                <w:rFonts w:ascii="Times New Roman"/>
              </w:rPr>
              <w:t>instructed</w:t>
            </w:r>
            <w:r>
              <w:rPr>
                <w:rFonts w:ascii="Times New Roman"/>
                <w:spacing w:val="-4"/>
              </w:rPr>
              <w:t xml:space="preserve"> </w:t>
            </w:r>
            <w:r>
              <w:rPr>
                <w:rFonts w:ascii="Times New Roman"/>
              </w:rPr>
              <w:t>by</w:t>
            </w:r>
            <w:r>
              <w:rPr>
                <w:rFonts w:ascii="Times New Roman"/>
                <w:spacing w:val="-4"/>
              </w:rPr>
              <w:t xml:space="preserve"> </w:t>
            </w:r>
            <w:r>
              <w:rPr>
                <w:rFonts w:ascii="Times New Roman"/>
              </w:rPr>
              <w:t>the</w:t>
            </w:r>
            <w:r>
              <w:rPr>
                <w:rFonts w:ascii="Times New Roman"/>
                <w:spacing w:val="-6"/>
              </w:rPr>
              <w:t xml:space="preserve"> </w:t>
            </w:r>
            <w:r>
              <w:rPr>
                <w:rFonts w:ascii="Times New Roman"/>
              </w:rPr>
              <w:t>project</w:t>
            </w:r>
            <w:r>
              <w:rPr>
                <w:rFonts w:ascii="Times New Roman"/>
                <w:spacing w:val="-5"/>
              </w:rPr>
              <w:t xml:space="preserve"> </w:t>
            </w:r>
            <w:r>
              <w:rPr>
                <w:rFonts w:ascii="Times New Roman"/>
                <w:spacing w:val="-2"/>
              </w:rPr>
              <w:t>manager.</w:t>
            </w:r>
          </w:p>
        </w:tc>
      </w:tr>
      <w:tr w:rsidR="00363E5D">
        <w:trPr>
          <w:trHeight w:val="433"/>
        </w:trPr>
        <w:tc>
          <w:tcPr>
            <w:tcW w:w="1606" w:type="dxa"/>
          </w:tcPr>
          <w:p w:rsidR="00363E5D" w:rsidRDefault="00934312">
            <w:pPr>
              <w:pStyle w:val="TableParagraph"/>
              <w:spacing w:line="232" w:lineRule="exact"/>
              <w:ind w:left="110"/>
              <w:rPr>
                <w:rFonts w:ascii="Times New Roman"/>
              </w:rPr>
            </w:pPr>
            <w:r>
              <w:rPr>
                <w:rFonts w:ascii="Times New Roman"/>
              </w:rPr>
              <w:t>GCC</w:t>
            </w:r>
            <w:r>
              <w:rPr>
                <w:rFonts w:ascii="Times New Roman"/>
                <w:spacing w:val="-4"/>
              </w:rPr>
              <w:t xml:space="preserve"> </w:t>
            </w:r>
            <w:r>
              <w:rPr>
                <w:rFonts w:ascii="Times New Roman"/>
                <w:spacing w:val="-5"/>
              </w:rPr>
              <w:t>2.2</w:t>
            </w:r>
          </w:p>
        </w:tc>
        <w:tc>
          <w:tcPr>
            <w:tcW w:w="8652" w:type="dxa"/>
          </w:tcPr>
          <w:p w:rsidR="00363E5D" w:rsidRDefault="00934312">
            <w:pPr>
              <w:pStyle w:val="TableParagraph"/>
              <w:ind w:left="110"/>
              <w:rPr>
                <w:rFonts w:ascii="Times New Roman"/>
              </w:rPr>
            </w:pPr>
            <w:r>
              <w:rPr>
                <w:rFonts w:ascii="Times New Roman"/>
              </w:rPr>
              <w:t>Sectional</w:t>
            </w:r>
            <w:r>
              <w:rPr>
                <w:rFonts w:ascii="Times New Roman"/>
                <w:spacing w:val="-9"/>
              </w:rPr>
              <w:t xml:space="preserve"> </w:t>
            </w:r>
            <w:r>
              <w:rPr>
                <w:rFonts w:ascii="Times New Roman"/>
              </w:rPr>
              <w:t>Completions</w:t>
            </w:r>
            <w:r>
              <w:rPr>
                <w:rFonts w:ascii="Times New Roman"/>
                <w:spacing w:val="-7"/>
              </w:rPr>
              <w:t xml:space="preserve"> </w:t>
            </w:r>
            <w:r>
              <w:rPr>
                <w:rFonts w:ascii="Times New Roman"/>
              </w:rPr>
              <w:t>are:</w:t>
            </w:r>
            <w:r>
              <w:rPr>
                <w:rFonts w:ascii="Times New Roman"/>
                <w:spacing w:val="-9"/>
              </w:rPr>
              <w:t xml:space="preserve"> </w:t>
            </w:r>
            <w:r>
              <w:rPr>
                <w:rFonts w:ascii="Times New Roman"/>
                <w:spacing w:val="-5"/>
              </w:rPr>
              <w:t>N/A</w:t>
            </w:r>
          </w:p>
        </w:tc>
      </w:tr>
      <w:tr w:rsidR="00363E5D">
        <w:trPr>
          <w:trHeight w:val="431"/>
        </w:trPr>
        <w:tc>
          <w:tcPr>
            <w:tcW w:w="1606" w:type="dxa"/>
          </w:tcPr>
          <w:p w:rsidR="00363E5D" w:rsidRDefault="00934312">
            <w:pPr>
              <w:pStyle w:val="TableParagraph"/>
              <w:spacing w:line="230" w:lineRule="exact"/>
              <w:ind w:left="110"/>
              <w:rPr>
                <w:rFonts w:ascii="Times New Roman"/>
              </w:rPr>
            </w:pPr>
            <w:r>
              <w:rPr>
                <w:rFonts w:ascii="Times New Roman"/>
              </w:rPr>
              <w:t>GCC</w:t>
            </w:r>
            <w:r>
              <w:rPr>
                <w:rFonts w:ascii="Times New Roman"/>
                <w:spacing w:val="-4"/>
              </w:rPr>
              <w:t xml:space="preserve"> </w:t>
            </w:r>
            <w:r>
              <w:rPr>
                <w:rFonts w:ascii="Times New Roman"/>
                <w:spacing w:val="-5"/>
              </w:rPr>
              <w:t>5.1</w:t>
            </w:r>
          </w:p>
        </w:tc>
        <w:tc>
          <w:tcPr>
            <w:tcW w:w="8652" w:type="dxa"/>
          </w:tcPr>
          <w:p w:rsidR="00363E5D" w:rsidRDefault="00934312">
            <w:pPr>
              <w:pStyle w:val="TableParagraph"/>
              <w:spacing w:line="232" w:lineRule="exact"/>
              <w:ind w:left="110"/>
              <w:rPr>
                <w:rFonts w:ascii="Times New Roman"/>
              </w:rPr>
            </w:pPr>
            <w:r>
              <w:rPr>
                <w:rFonts w:ascii="Times New Roman"/>
              </w:rPr>
              <w:t>The</w:t>
            </w:r>
            <w:r>
              <w:rPr>
                <w:rFonts w:ascii="Times New Roman"/>
                <w:spacing w:val="-7"/>
              </w:rPr>
              <w:t xml:space="preserve"> </w:t>
            </w:r>
            <w:r>
              <w:rPr>
                <w:rFonts w:ascii="Times New Roman"/>
              </w:rPr>
              <w:t>Project</w:t>
            </w:r>
            <w:r>
              <w:rPr>
                <w:rFonts w:ascii="Times New Roman"/>
                <w:spacing w:val="-3"/>
              </w:rPr>
              <w:t xml:space="preserve"> </w:t>
            </w:r>
            <w:r>
              <w:rPr>
                <w:rFonts w:ascii="Times New Roman"/>
              </w:rPr>
              <w:t>manager</w:t>
            </w:r>
            <w:r>
              <w:rPr>
                <w:rFonts w:ascii="Times New Roman"/>
                <w:spacing w:val="-5"/>
              </w:rPr>
              <w:t xml:space="preserve"> </w:t>
            </w:r>
            <w:r>
              <w:rPr>
                <w:rFonts w:ascii="Times New Roman"/>
              </w:rPr>
              <w:t>may</w:t>
            </w:r>
            <w:r>
              <w:rPr>
                <w:rFonts w:ascii="Times New Roman"/>
                <w:spacing w:val="-6"/>
              </w:rPr>
              <w:t xml:space="preserve"> </w:t>
            </w:r>
            <w:r>
              <w:rPr>
                <w:rFonts w:ascii="Times New Roman"/>
              </w:rPr>
              <w:t>delegate</w:t>
            </w:r>
            <w:r>
              <w:rPr>
                <w:rFonts w:ascii="Times New Roman"/>
                <w:spacing w:val="-4"/>
              </w:rPr>
              <w:t xml:space="preserve"> </w:t>
            </w:r>
            <w:r>
              <w:rPr>
                <w:rFonts w:ascii="Times New Roman"/>
              </w:rPr>
              <w:t>any</w:t>
            </w:r>
            <w:r>
              <w:rPr>
                <w:rFonts w:ascii="Times New Roman"/>
                <w:spacing w:val="-4"/>
              </w:rPr>
              <w:t xml:space="preserve"> </w:t>
            </w:r>
            <w:r>
              <w:rPr>
                <w:rFonts w:ascii="Times New Roman"/>
              </w:rPr>
              <w:t>of</w:t>
            </w:r>
            <w:r>
              <w:rPr>
                <w:rFonts w:ascii="Times New Roman"/>
                <w:spacing w:val="-3"/>
              </w:rPr>
              <w:t xml:space="preserve"> </w:t>
            </w:r>
            <w:r>
              <w:rPr>
                <w:rFonts w:ascii="Times New Roman"/>
              </w:rPr>
              <w:t>his</w:t>
            </w:r>
            <w:r>
              <w:rPr>
                <w:rFonts w:ascii="Times New Roman"/>
                <w:spacing w:val="-4"/>
              </w:rPr>
              <w:t xml:space="preserve"> </w:t>
            </w:r>
            <w:r>
              <w:rPr>
                <w:rFonts w:ascii="Times New Roman"/>
              </w:rPr>
              <w:t>duties</w:t>
            </w:r>
            <w:r>
              <w:rPr>
                <w:rFonts w:ascii="Times New Roman"/>
                <w:spacing w:val="-4"/>
              </w:rPr>
              <w:t xml:space="preserve"> </w:t>
            </w:r>
            <w:r>
              <w:rPr>
                <w:rFonts w:ascii="Times New Roman"/>
              </w:rPr>
              <w:t>and</w:t>
            </w:r>
            <w:r>
              <w:rPr>
                <w:rFonts w:ascii="Times New Roman"/>
                <w:spacing w:val="-4"/>
              </w:rPr>
              <w:t xml:space="preserve"> </w:t>
            </w:r>
            <w:r>
              <w:rPr>
                <w:rFonts w:ascii="Times New Roman"/>
                <w:spacing w:val="-2"/>
              </w:rPr>
              <w:t>responsibilities.</w:t>
            </w:r>
          </w:p>
        </w:tc>
      </w:tr>
      <w:tr w:rsidR="00363E5D">
        <w:trPr>
          <w:trHeight w:val="431"/>
        </w:trPr>
        <w:tc>
          <w:tcPr>
            <w:tcW w:w="1606" w:type="dxa"/>
          </w:tcPr>
          <w:p w:rsidR="00363E5D" w:rsidRDefault="00934312">
            <w:pPr>
              <w:pStyle w:val="TableParagraph"/>
              <w:spacing w:line="230" w:lineRule="exact"/>
              <w:ind w:left="110"/>
              <w:rPr>
                <w:rFonts w:ascii="Times New Roman"/>
              </w:rPr>
            </w:pPr>
            <w:r>
              <w:rPr>
                <w:rFonts w:ascii="Times New Roman"/>
              </w:rPr>
              <w:t>GCC</w:t>
            </w:r>
            <w:r>
              <w:rPr>
                <w:rFonts w:ascii="Times New Roman"/>
                <w:spacing w:val="-4"/>
              </w:rPr>
              <w:t xml:space="preserve"> </w:t>
            </w:r>
            <w:r>
              <w:rPr>
                <w:rFonts w:ascii="Times New Roman"/>
                <w:spacing w:val="-5"/>
              </w:rPr>
              <w:t>8.1</w:t>
            </w:r>
          </w:p>
        </w:tc>
        <w:tc>
          <w:tcPr>
            <w:tcW w:w="8652" w:type="dxa"/>
          </w:tcPr>
          <w:p w:rsidR="00363E5D" w:rsidRDefault="00934312">
            <w:pPr>
              <w:pStyle w:val="TableParagraph"/>
              <w:spacing w:line="232" w:lineRule="exact"/>
              <w:ind w:left="110"/>
              <w:rPr>
                <w:rFonts w:ascii="Times New Roman"/>
              </w:rPr>
            </w:pPr>
            <w:r>
              <w:rPr>
                <w:rFonts w:ascii="Times New Roman"/>
              </w:rPr>
              <w:t>Schedule</w:t>
            </w:r>
            <w:r>
              <w:rPr>
                <w:rFonts w:ascii="Times New Roman"/>
                <w:spacing w:val="-8"/>
              </w:rPr>
              <w:t xml:space="preserve"> </w:t>
            </w:r>
            <w:r>
              <w:rPr>
                <w:rFonts w:ascii="Times New Roman"/>
              </w:rPr>
              <w:t>of</w:t>
            </w:r>
            <w:r>
              <w:rPr>
                <w:rFonts w:ascii="Times New Roman"/>
                <w:spacing w:val="-7"/>
              </w:rPr>
              <w:t xml:space="preserve"> </w:t>
            </w:r>
            <w:r>
              <w:rPr>
                <w:rFonts w:ascii="Times New Roman"/>
              </w:rPr>
              <w:t>other</w:t>
            </w:r>
            <w:r>
              <w:rPr>
                <w:rFonts w:ascii="Times New Roman"/>
                <w:spacing w:val="-5"/>
              </w:rPr>
              <w:t xml:space="preserve"> </w:t>
            </w:r>
            <w:r>
              <w:rPr>
                <w:rFonts w:ascii="Times New Roman"/>
              </w:rPr>
              <w:t>contractors:</w:t>
            </w:r>
            <w:r>
              <w:rPr>
                <w:rFonts w:ascii="Times New Roman"/>
                <w:spacing w:val="-4"/>
              </w:rPr>
              <w:t xml:space="preserve"> </w:t>
            </w:r>
            <w:r>
              <w:rPr>
                <w:rFonts w:ascii="Times New Roman"/>
                <w:spacing w:val="-5"/>
              </w:rPr>
              <w:t>N/A</w:t>
            </w:r>
          </w:p>
        </w:tc>
      </w:tr>
      <w:tr w:rsidR="00363E5D">
        <w:trPr>
          <w:trHeight w:val="3503"/>
        </w:trPr>
        <w:tc>
          <w:tcPr>
            <w:tcW w:w="1606" w:type="dxa"/>
          </w:tcPr>
          <w:p w:rsidR="00363E5D" w:rsidRDefault="00934312">
            <w:pPr>
              <w:pStyle w:val="TableParagraph"/>
              <w:spacing w:line="232" w:lineRule="exact"/>
              <w:ind w:left="110"/>
              <w:rPr>
                <w:rFonts w:ascii="Times New Roman"/>
              </w:rPr>
            </w:pPr>
            <w:r>
              <w:rPr>
                <w:rFonts w:ascii="Times New Roman"/>
              </w:rPr>
              <w:t>GCC</w:t>
            </w:r>
            <w:r>
              <w:rPr>
                <w:rFonts w:ascii="Times New Roman"/>
                <w:spacing w:val="-4"/>
              </w:rPr>
              <w:t xml:space="preserve"> </w:t>
            </w:r>
            <w:r>
              <w:rPr>
                <w:rFonts w:ascii="Times New Roman"/>
                <w:spacing w:val="-5"/>
              </w:rPr>
              <w:t>9.1</w:t>
            </w:r>
          </w:p>
        </w:tc>
        <w:tc>
          <w:tcPr>
            <w:tcW w:w="8652" w:type="dxa"/>
          </w:tcPr>
          <w:p w:rsidR="00363E5D" w:rsidRDefault="00934312">
            <w:pPr>
              <w:pStyle w:val="TableParagraph"/>
              <w:spacing w:line="221" w:lineRule="exact"/>
              <w:ind w:left="110"/>
              <w:rPr>
                <w:rFonts w:ascii="Times New Roman"/>
              </w:rPr>
            </w:pPr>
            <w:r>
              <w:rPr>
                <w:rFonts w:ascii="Times New Roman"/>
              </w:rPr>
              <w:t>Key</w:t>
            </w:r>
            <w:r>
              <w:rPr>
                <w:rFonts w:ascii="Times New Roman"/>
                <w:spacing w:val="-4"/>
              </w:rPr>
              <w:t xml:space="preserve"> </w:t>
            </w:r>
            <w:r>
              <w:rPr>
                <w:rFonts w:ascii="Times New Roman"/>
                <w:spacing w:val="-2"/>
              </w:rPr>
              <w:t>Personnel</w:t>
            </w:r>
          </w:p>
          <w:p w:rsidR="00363E5D" w:rsidRDefault="00934312">
            <w:pPr>
              <w:pStyle w:val="TableParagraph"/>
              <w:spacing w:line="242" w:lineRule="exact"/>
              <w:ind w:left="110"/>
              <w:rPr>
                <w:rFonts w:ascii="Times New Roman"/>
              </w:rPr>
            </w:pPr>
            <w:r>
              <w:rPr>
                <w:rFonts w:ascii="Times New Roman"/>
              </w:rPr>
              <w:t>GCC</w:t>
            </w:r>
            <w:r>
              <w:rPr>
                <w:rFonts w:ascii="Times New Roman"/>
                <w:spacing w:val="-7"/>
              </w:rPr>
              <w:t xml:space="preserve"> </w:t>
            </w:r>
            <w:r>
              <w:rPr>
                <w:rFonts w:ascii="Times New Roman"/>
              </w:rPr>
              <w:t>9.1</w:t>
            </w:r>
            <w:r>
              <w:rPr>
                <w:rFonts w:ascii="Times New Roman"/>
                <w:spacing w:val="-4"/>
              </w:rPr>
              <w:t xml:space="preserve"> </w:t>
            </w:r>
            <w:r>
              <w:rPr>
                <w:rFonts w:ascii="Times New Roman"/>
              </w:rPr>
              <w:t>is</w:t>
            </w:r>
            <w:r>
              <w:rPr>
                <w:rFonts w:ascii="Times New Roman"/>
                <w:spacing w:val="-3"/>
              </w:rPr>
              <w:t xml:space="preserve"> </w:t>
            </w:r>
            <w:r>
              <w:rPr>
                <w:rFonts w:ascii="Times New Roman"/>
              </w:rPr>
              <w:t>replaced</w:t>
            </w:r>
            <w:r>
              <w:rPr>
                <w:rFonts w:ascii="Times New Roman"/>
                <w:spacing w:val="-4"/>
              </w:rPr>
              <w:t xml:space="preserve"> </w:t>
            </w:r>
            <w:r>
              <w:rPr>
                <w:rFonts w:ascii="Times New Roman"/>
              </w:rPr>
              <w:t>with</w:t>
            </w:r>
            <w:r>
              <w:rPr>
                <w:rFonts w:ascii="Times New Roman"/>
                <w:spacing w:val="-7"/>
              </w:rPr>
              <w:t xml:space="preserve"> </w:t>
            </w:r>
            <w:r>
              <w:rPr>
                <w:rFonts w:ascii="Times New Roman"/>
              </w:rPr>
              <w:t>the</w:t>
            </w:r>
            <w:r>
              <w:rPr>
                <w:rFonts w:ascii="Times New Roman"/>
                <w:spacing w:val="-3"/>
              </w:rPr>
              <w:t xml:space="preserve"> </w:t>
            </w:r>
            <w:r>
              <w:rPr>
                <w:rFonts w:ascii="Times New Roman"/>
                <w:spacing w:val="-2"/>
              </w:rPr>
              <w:t>following:</w:t>
            </w:r>
          </w:p>
          <w:p w:rsidR="00363E5D" w:rsidRDefault="00934312">
            <w:pPr>
              <w:pStyle w:val="TableParagraph"/>
              <w:tabs>
                <w:tab w:val="left" w:pos="710"/>
              </w:tabs>
              <w:spacing w:before="248" w:line="252" w:lineRule="auto"/>
              <w:ind w:left="729" w:right="314" w:hanging="620"/>
              <w:rPr>
                <w:rFonts w:ascii="Times New Roman" w:hAnsi="Times New Roman"/>
              </w:rPr>
            </w:pPr>
            <w:r>
              <w:rPr>
                <w:rFonts w:ascii="Times New Roman" w:hAnsi="Times New Roman"/>
                <w:spacing w:val="-4"/>
              </w:rPr>
              <w:t>9.1</w:t>
            </w:r>
            <w:r>
              <w:rPr>
                <w:rFonts w:ascii="Times New Roman" w:hAnsi="Times New Roman"/>
              </w:rPr>
              <w:tab/>
              <w:t>Key Personnel are the Contractor’s personnel named in this GCC 9.1 of the Special Conditions of Contract. The Contractor shall employ the Key Personnel and use the equipment identified in its Bid, to carry out the Works or other personnel and equipment approved by the Project Manager. The Project Manager shall approve any proposed replacement of Key Personnel and equipment only if their relevant qualifications</w:t>
            </w:r>
            <w:r>
              <w:rPr>
                <w:rFonts w:ascii="Times New Roman" w:hAnsi="Times New Roman"/>
                <w:spacing w:val="-5"/>
              </w:rPr>
              <w:t xml:space="preserve"> </w:t>
            </w:r>
            <w:r>
              <w:rPr>
                <w:rFonts w:ascii="Times New Roman" w:hAnsi="Times New Roman"/>
              </w:rPr>
              <w:t>or</w:t>
            </w:r>
            <w:r>
              <w:rPr>
                <w:rFonts w:ascii="Times New Roman" w:hAnsi="Times New Roman"/>
                <w:spacing w:val="-4"/>
              </w:rPr>
              <w:t xml:space="preserve"> </w:t>
            </w:r>
            <w:r>
              <w:rPr>
                <w:rFonts w:ascii="Times New Roman" w:hAnsi="Times New Roman"/>
              </w:rPr>
              <w:t>characteristics</w:t>
            </w:r>
            <w:r>
              <w:rPr>
                <w:rFonts w:ascii="Times New Roman" w:hAnsi="Times New Roman"/>
                <w:spacing w:val="-5"/>
              </w:rPr>
              <w:t xml:space="preserve"> </w:t>
            </w:r>
            <w:r>
              <w:rPr>
                <w:rFonts w:ascii="Times New Roman" w:hAnsi="Times New Roman"/>
              </w:rPr>
              <w:t>are</w:t>
            </w:r>
            <w:r>
              <w:rPr>
                <w:rFonts w:ascii="Times New Roman" w:hAnsi="Times New Roman"/>
                <w:spacing w:val="-5"/>
              </w:rPr>
              <w:t xml:space="preserve"> </w:t>
            </w:r>
            <w:r>
              <w:rPr>
                <w:rFonts w:ascii="Times New Roman" w:hAnsi="Times New Roman"/>
              </w:rPr>
              <w:t>substantially</w:t>
            </w:r>
            <w:r>
              <w:rPr>
                <w:rFonts w:ascii="Times New Roman" w:hAnsi="Times New Roman"/>
                <w:spacing w:val="-7"/>
              </w:rPr>
              <w:t xml:space="preserve"> </w:t>
            </w:r>
            <w:r>
              <w:rPr>
                <w:rFonts w:ascii="Times New Roman" w:hAnsi="Times New Roman"/>
              </w:rPr>
              <w:t>equal</w:t>
            </w:r>
            <w:r>
              <w:rPr>
                <w:rFonts w:ascii="Times New Roman" w:hAnsi="Times New Roman"/>
                <w:spacing w:val="-4"/>
              </w:rPr>
              <w:t xml:space="preserve"> </w:t>
            </w:r>
            <w:r>
              <w:rPr>
                <w:rFonts w:ascii="Times New Roman" w:hAnsi="Times New Roman"/>
              </w:rPr>
              <w:t>to</w:t>
            </w:r>
            <w:r>
              <w:rPr>
                <w:rFonts w:ascii="Times New Roman" w:hAnsi="Times New Roman"/>
                <w:spacing w:val="-5"/>
              </w:rPr>
              <w:t xml:space="preserve"> </w:t>
            </w:r>
            <w:r>
              <w:rPr>
                <w:rFonts w:ascii="Times New Roman" w:hAnsi="Times New Roman"/>
              </w:rPr>
              <w:t>or</w:t>
            </w:r>
            <w:r>
              <w:rPr>
                <w:rFonts w:ascii="Times New Roman" w:hAnsi="Times New Roman"/>
                <w:spacing w:val="-6"/>
              </w:rPr>
              <w:t xml:space="preserve"> </w:t>
            </w:r>
            <w:r>
              <w:rPr>
                <w:rFonts w:ascii="Times New Roman" w:hAnsi="Times New Roman"/>
              </w:rPr>
              <w:t>better</w:t>
            </w:r>
            <w:r>
              <w:rPr>
                <w:rFonts w:ascii="Times New Roman" w:hAnsi="Times New Roman"/>
                <w:spacing w:val="-7"/>
              </w:rPr>
              <w:t xml:space="preserve"> </w:t>
            </w:r>
            <w:r>
              <w:rPr>
                <w:rFonts w:ascii="Times New Roman" w:hAnsi="Times New Roman"/>
              </w:rPr>
              <w:t>than</w:t>
            </w:r>
            <w:r>
              <w:rPr>
                <w:rFonts w:ascii="Times New Roman" w:hAnsi="Times New Roman"/>
                <w:spacing w:val="-5"/>
              </w:rPr>
              <w:t xml:space="preserve"> </w:t>
            </w:r>
            <w:r>
              <w:rPr>
                <w:rFonts w:ascii="Times New Roman" w:hAnsi="Times New Roman"/>
              </w:rPr>
              <w:t>those</w:t>
            </w:r>
            <w:r>
              <w:rPr>
                <w:rFonts w:ascii="Times New Roman" w:hAnsi="Times New Roman"/>
                <w:spacing w:val="-5"/>
              </w:rPr>
              <w:t xml:space="preserve"> </w:t>
            </w:r>
            <w:r>
              <w:rPr>
                <w:rFonts w:ascii="Times New Roman" w:hAnsi="Times New Roman"/>
              </w:rPr>
              <w:t>proposed in the Bid.</w:t>
            </w:r>
          </w:p>
          <w:p w:rsidR="00363E5D" w:rsidRDefault="00934312">
            <w:pPr>
              <w:pStyle w:val="TableParagraph"/>
              <w:spacing w:line="211" w:lineRule="exact"/>
              <w:ind w:left="666"/>
              <w:rPr>
                <w:rFonts w:ascii="Times New Roman"/>
              </w:rPr>
            </w:pPr>
            <w:r>
              <w:rPr>
                <w:rFonts w:ascii="Times New Roman"/>
              </w:rPr>
              <w:t>[insert</w:t>
            </w:r>
            <w:r>
              <w:rPr>
                <w:rFonts w:ascii="Times New Roman"/>
                <w:spacing w:val="-9"/>
              </w:rPr>
              <w:t xml:space="preserve"> </w:t>
            </w:r>
            <w:r>
              <w:rPr>
                <w:rFonts w:ascii="Times New Roman"/>
              </w:rPr>
              <w:t>the</w:t>
            </w:r>
            <w:r>
              <w:rPr>
                <w:rFonts w:ascii="Times New Roman"/>
                <w:spacing w:val="-6"/>
              </w:rPr>
              <w:t xml:space="preserve"> </w:t>
            </w:r>
            <w:r>
              <w:rPr>
                <w:rFonts w:ascii="Times New Roman"/>
              </w:rPr>
              <w:t>name/s</w:t>
            </w:r>
            <w:r>
              <w:rPr>
                <w:rFonts w:ascii="Times New Roman"/>
                <w:spacing w:val="-4"/>
              </w:rPr>
              <w:t xml:space="preserve"> </w:t>
            </w:r>
            <w:r>
              <w:rPr>
                <w:rFonts w:ascii="Times New Roman"/>
              </w:rPr>
              <w:t>of</w:t>
            </w:r>
            <w:r>
              <w:rPr>
                <w:rFonts w:ascii="Times New Roman"/>
                <w:spacing w:val="-4"/>
              </w:rPr>
              <w:t xml:space="preserve"> </w:t>
            </w:r>
            <w:r>
              <w:rPr>
                <w:rFonts w:ascii="Times New Roman"/>
              </w:rPr>
              <w:t>each</w:t>
            </w:r>
            <w:r>
              <w:rPr>
                <w:rFonts w:ascii="Times New Roman"/>
                <w:spacing w:val="-8"/>
              </w:rPr>
              <w:t xml:space="preserve"> </w:t>
            </w:r>
            <w:r>
              <w:rPr>
                <w:rFonts w:ascii="Times New Roman"/>
              </w:rPr>
              <w:t>Key</w:t>
            </w:r>
            <w:r>
              <w:rPr>
                <w:rFonts w:ascii="Times New Roman"/>
                <w:spacing w:val="-5"/>
              </w:rPr>
              <w:t xml:space="preserve"> </w:t>
            </w:r>
            <w:r>
              <w:rPr>
                <w:rFonts w:ascii="Times New Roman"/>
              </w:rPr>
              <w:t>Personnel</w:t>
            </w:r>
            <w:r>
              <w:rPr>
                <w:rFonts w:ascii="Times New Roman"/>
                <w:spacing w:val="-3"/>
              </w:rPr>
              <w:t xml:space="preserve"> </w:t>
            </w:r>
            <w:r>
              <w:rPr>
                <w:rFonts w:ascii="Times New Roman"/>
              </w:rPr>
              <w:t>agreed</w:t>
            </w:r>
            <w:r>
              <w:rPr>
                <w:rFonts w:ascii="Times New Roman"/>
                <w:spacing w:val="-4"/>
              </w:rPr>
              <w:t xml:space="preserve"> </w:t>
            </w:r>
            <w:r>
              <w:rPr>
                <w:rFonts w:ascii="Times New Roman"/>
              </w:rPr>
              <w:t>by</w:t>
            </w:r>
            <w:r>
              <w:rPr>
                <w:rFonts w:ascii="Times New Roman"/>
                <w:spacing w:val="-7"/>
              </w:rPr>
              <w:t xml:space="preserve"> </w:t>
            </w:r>
            <w:r>
              <w:rPr>
                <w:rFonts w:ascii="Times New Roman"/>
              </w:rPr>
              <w:t>the</w:t>
            </w:r>
            <w:r>
              <w:rPr>
                <w:rFonts w:ascii="Times New Roman"/>
                <w:spacing w:val="-5"/>
              </w:rPr>
              <w:t xml:space="preserve"> </w:t>
            </w:r>
            <w:r>
              <w:rPr>
                <w:rFonts w:ascii="Times New Roman"/>
              </w:rPr>
              <w:t>Procuring</w:t>
            </w:r>
            <w:r>
              <w:rPr>
                <w:rFonts w:ascii="Times New Roman"/>
                <w:spacing w:val="-4"/>
              </w:rPr>
              <w:t xml:space="preserve"> </w:t>
            </w:r>
            <w:r>
              <w:rPr>
                <w:rFonts w:ascii="Times New Roman"/>
              </w:rPr>
              <w:t>Entity</w:t>
            </w:r>
            <w:r>
              <w:rPr>
                <w:rFonts w:ascii="Times New Roman"/>
                <w:spacing w:val="-4"/>
              </w:rPr>
              <w:t xml:space="preserve"> </w:t>
            </w:r>
            <w:r>
              <w:rPr>
                <w:rFonts w:ascii="Times New Roman"/>
              </w:rPr>
              <w:t>prior</w:t>
            </w:r>
            <w:r>
              <w:rPr>
                <w:rFonts w:ascii="Times New Roman"/>
                <w:spacing w:val="-5"/>
              </w:rPr>
              <w:t xml:space="preserve"> to</w:t>
            </w:r>
          </w:p>
          <w:p w:rsidR="00363E5D" w:rsidRDefault="00934312">
            <w:pPr>
              <w:pStyle w:val="TableParagraph"/>
              <w:spacing w:before="7"/>
              <w:ind w:left="666"/>
              <w:rPr>
                <w:rFonts w:ascii="Times New Roman"/>
              </w:rPr>
            </w:pPr>
            <w:r>
              <w:rPr>
                <w:rFonts w:ascii="Times New Roman"/>
              </w:rPr>
              <w:t>Contract</w:t>
            </w:r>
            <w:r>
              <w:rPr>
                <w:rFonts w:ascii="Times New Roman"/>
                <w:spacing w:val="-3"/>
              </w:rPr>
              <w:t xml:space="preserve"> </w:t>
            </w:r>
            <w:r>
              <w:rPr>
                <w:rFonts w:ascii="Times New Roman"/>
                <w:spacing w:val="-2"/>
              </w:rPr>
              <w:t>signature.]</w:t>
            </w:r>
          </w:p>
        </w:tc>
      </w:tr>
      <w:tr w:rsidR="00363E5D">
        <w:trPr>
          <w:trHeight w:val="1449"/>
        </w:trPr>
        <w:tc>
          <w:tcPr>
            <w:tcW w:w="1606" w:type="dxa"/>
          </w:tcPr>
          <w:p w:rsidR="00363E5D" w:rsidRDefault="00934312">
            <w:pPr>
              <w:pStyle w:val="TableParagraph"/>
              <w:spacing w:line="230" w:lineRule="exact"/>
              <w:ind w:left="110"/>
              <w:rPr>
                <w:rFonts w:ascii="Times New Roman"/>
              </w:rPr>
            </w:pPr>
            <w:r>
              <w:rPr>
                <w:rFonts w:ascii="Times New Roman"/>
              </w:rPr>
              <w:t>GCC</w:t>
            </w:r>
            <w:r>
              <w:rPr>
                <w:rFonts w:ascii="Times New Roman"/>
                <w:spacing w:val="-4"/>
              </w:rPr>
              <w:t xml:space="preserve"> 13.1</w:t>
            </w:r>
          </w:p>
        </w:tc>
        <w:tc>
          <w:tcPr>
            <w:tcW w:w="8652" w:type="dxa"/>
          </w:tcPr>
          <w:p w:rsidR="00363E5D" w:rsidRDefault="00934312">
            <w:pPr>
              <w:pStyle w:val="TableParagraph"/>
              <w:spacing w:line="232" w:lineRule="exact"/>
              <w:ind w:left="110"/>
              <w:rPr>
                <w:rFonts w:ascii="Times New Roman"/>
              </w:rPr>
            </w:pPr>
            <w:r>
              <w:rPr>
                <w:rFonts w:ascii="Times New Roman"/>
              </w:rPr>
              <w:t>The</w:t>
            </w:r>
            <w:r>
              <w:rPr>
                <w:rFonts w:ascii="Times New Roman"/>
                <w:spacing w:val="-7"/>
              </w:rPr>
              <w:t xml:space="preserve"> </w:t>
            </w:r>
            <w:r>
              <w:rPr>
                <w:rFonts w:ascii="Times New Roman"/>
              </w:rPr>
              <w:t>minimum</w:t>
            </w:r>
            <w:r>
              <w:rPr>
                <w:rFonts w:ascii="Times New Roman"/>
                <w:spacing w:val="-6"/>
              </w:rPr>
              <w:t xml:space="preserve"> </w:t>
            </w:r>
            <w:r>
              <w:rPr>
                <w:rFonts w:ascii="Times New Roman"/>
              </w:rPr>
              <w:t>insurance</w:t>
            </w:r>
            <w:r>
              <w:rPr>
                <w:rFonts w:ascii="Times New Roman"/>
                <w:spacing w:val="-6"/>
              </w:rPr>
              <w:t xml:space="preserve"> </w:t>
            </w:r>
            <w:r>
              <w:rPr>
                <w:rFonts w:ascii="Times New Roman"/>
              </w:rPr>
              <w:t>amounts</w:t>
            </w:r>
            <w:r>
              <w:rPr>
                <w:rFonts w:ascii="Times New Roman"/>
                <w:spacing w:val="-9"/>
              </w:rPr>
              <w:t xml:space="preserve"> </w:t>
            </w:r>
            <w:r>
              <w:rPr>
                <w:rFonts w:ascii="Times New Roman"/>
              </w:rPr>
              <w:t>and</w:t>
            </w:r>
            <w:r>
              <w:rPr>
                <w:rFonts w:ascii="Times New Roman"/>
                <w:spacing w:val="-6"/>
              </w:rPr>
              <w:t xml:space="preserve"> </w:t>
            </w:r>
            <w:r>
              <w:rPr>
                <w:rFonts w:ascii="Times New Roman"/>
              </w:rPr>
              <w:t>deductibles</w:t>
            </w:r>
            <w:r>
              <w:rPr>
                <w:rFonts w:ascii="Times New Roman"/>
                <w:spacing w:val="-7"/>
              </w:rPr>
              <w:t xml:space="preserve"> </w:t>
            </w:r>
            <w:r>
              <w:rPr>
                <w:rFonts w:ascii="Times New Roman"/>
              </w:rPr>
              <w:t>shall</w:t>
            </w:r>
            <w:r>
              <w:rPr>
                <w:rFonts w:ascii="Times New Roman"/>
                <w:spacing w:val="-5"/>
              </w:rPr>
              <w:t xml:space="preserve"> be:</w:t>
            </w:r>
          </w:p>
          <w:p w:rsidR="00363E5D" w:rsidRDefault="00934312">
            <w:pPr>
              <w:pStyle w:val="TableParagraph"/>
              <w:numPr>
                <w:ilvl w:val="0"/>
                <w:numId w:val="18"/>
              </w:numPr>
              <w:tabs>
                <w:tab w:val="left" w:pos="650"/>
              </w:tabs>
              <w:spacing w:before="198"/>
              <w:rPr>
                <w:rFonts w:ascii="Times New Roman"/>
              </w:rPr>
            </w:pPr>
            <w:r>
              <w:rPr>
                <w:rFonts w:ascii="Times New Roman"/>
              </w:rPr>
              <w:t>for</w:t>
            </w:r>
            <w:r>
              <w:rPr>
                <w:rFonts w:ascii="Times New Roman"/>
                <w:spacing w:val="-3"/>
              </w:rPr>
              <w:t xml:space="preserve"> </w:t>
            </w:r>
            <w:r>
              <w:rPr>
                <w:rFonts w:ascii="Times New Roman"/>
              </w:rPr>
              <w:t>loss</w:t>
            </w:r>
            <w:r>
              <w:rPr>
                <w:rFonts w:ascii="Times New Roman"/>
                <w:spacing w:val="-3"/>
              </w:rPr>
              <w:t xml:space="preserve"> </w:t>
            </w:r>
            <w:r>
              <w:rPr>
                <w:rFonts w:ascii="Times New Roman"/>
              </w:rPr>
              <w:t>or</w:t>
            </w:r>
            <w:r>
              <w:rPr>
                <w:rFonts w:ascii="Times New Roman"/>
                <w:spacing w:val="-5"/>
              </w:rPr>
              <w:t xml:space="preserve"> </w:t>
            </w:r>
            <w:r>
              <w:rPr>
                <w:rFonts w:ascii="Times New Roman"/>
              </w:rPr>
              <w:t>damage</w:t>
            </w:r>
            <w:r>
              <w:rPr>
                <w:rFonts w:ascii="Times New Roman"/>
                <w:spacing w:val="-6"/>
              </w:rPr>
              <w:t xml:space="preserve"> </w:t>
            </w:r>
            <w:r>
              <w:rPr>
                <w:rFonts w:ascii="Times New Roman"/>
              </w:rPr>
              <w:t>to</w:t>
            </w:r>
            <w:r>
              <w:rPr>
                <w:rFonts w:ascii="Times New Roman"/>
                <w:spacing w:val="-6"/>
              </w:rPr>
              <w:t xml:space="preserve"> </w:t>
            </w:r>
            <w:r>
              <w:rPr>
                <w:rFonts w:ascii="Times New Roman"/>
              </w:rPr>
              <w:t>the</w:t>
            </w:r>
            <w:r>
              <w:rPr>
                <w:rFonts w:ascii="Times New Roman"/>
                <w:spacing w:val="-4"/>
              </w:rPr>
              <w:t xml:space="preserve"> </w:t>
            </w:r>
            <w:r>
              <w:rPr>
                <w:rFonts w:ascii="Times New Roman"/>
              </w:rPr>
              <w:t>Works,</w:t>
            </w:r>
            <w:r>
              <w:rPr>
                <w:rFonts w:ascii="Times New Roman"/>
                <w:spacing w:val="-6"/>
              </w:rPr>
              <w:t xml:space="preserve"> </w:t>
            </w:r>
            <w:r>
              <w:rPr>
                <w:rFonts w:ascii="Times New Roman"/>
              </w:rPr>
              <w:t>Plant</w:t>
            </w:r>
            <w:r>
              <w:rPr>
                <w:rFonts w:ascii="Times New Roman"/>
                <w:spacing w:val="-2"/>
              </w:rPr>
              <w:t xml:space="preserve"> </w:t>
            </w:r>
            <w:r>
              <w:rPr>
                <w:rFonts w:ascii="Times New Roman"/>
              </w:rPr>
              <w:t>and</w:t>
            </w:r>
            <w:r>
              <w:rPr>
                <w:rFonts w:ascii="Times New Roman"/>
                <w:spacing w:val="-5"/>
              </w:rPr>
              <w:t xml:space="preserve"> </w:t>
            </w:r>
            <w:r>
              <w:rPr>
                <w:rFonts w:ascii="Times New Roman"/>
              </w:rPr>
              <w:t>Materials:</w:t>
            </w:r>
            <w:r>
              <w:rPr>
                <w:rFonts w:ascii="Times New Roman"/>
                <w:spacing w:val="-2"/>
              </w:rPr>
              <w:t xml:space="preserve"> </w:t>
            </w:r>
            <w:r>
              <w:rPr>
                <w:rFonts w:ascii="Times New Roman"/>
              </w:rPr>
              <w:t>Kshs.</w:t>
            </w:r>
            <w:r>
              <w:rPr>
                <w:rFonts w:ascii="Times New Roman"/>
                <w:spacing w:val="-5"/>
              </w:rPr>
              <w:t xml:space="preserve"> </w:t>
            </w:r>
            <w:r>
              <w:rPr>
                <w:rFonts w:ascii="Times New Roman"/>
                <w:spacing w:val="-2"/>
              </w:rPr>
              <w:t>500,000.00</w:t>
            </w:r>
          </w:p>
          <w:p w:rsidR="00363E5D" w:rsidRDefault="00934312">
            <w:pPr>
              <w:pStyle w:val="TableParagraph"/>
              <w:numPr>
                <w:ilvl w:val="0"/>
                <w:numId w:val="18"/>
              </w:numPr>
              <w:tabs>
                <w:tab w:val="left" w:pos="652"/>
              </w:tabs>
              <w:spacing w:before="172"/>
              <w:ind w:left="652" w:hanging="535"/>
              <w:rPr>
                <w:rFonts w:ascii="Times New Roman"/>
              </w:rPr>
            </w:pPr>
            <w:r>
              <w:rPr>
                <w:rFonts w:ascii="Times New Roman"/>
              </w:rPr>
              <w:t>For</w:t>
            </w:r>
            <w:r>
              <w:rPr>
                <w:rFonts w:ascii="Times New Roman"/>
                <w:spacing w:val="-6"/>
              </w:rPr>
              <w:t xml:space="preserve"> </w:t>
            </w:r>
            <w:r>
              <w:rPr>
                <w:rFonts w:ascii="Times New Roman"/>
              </w:rPr>
              <w:t>loss</w:t>
            </w:r>
            <w:r>
              <w:rPr>
                <w:rFonts w:ascii="Times New Roman"/>
                <w:spacing w:val="-3"/>
              </w:rPr>
              <w:t xml:space="preserve"> </w:t>
            </w:r>
            <w:r>
              <w:rPr>
                <w:rFonts w:ascii="Times New Roman"/>
              </w:rPr>
              <w:t>or</w:t>
            </w:r>
            <w:r>
              <w:rPr>
                <w:rFonts w:ascii="Times New Roman"/>
                <w:spacing w:val="-5"/>
              </w:rPr>
              <w:t xml:space="preserve"> </w:t>
            </w:r>
            <w:r>
              <w:rPr>
                <w:rFonts w:ascii="Times New Roman"/>
              </w:rPr>
              <w:t>damage</w:t>
            </w:r>
            <w:r>
              <w:rPr>
                <w:rFonts w:ascii="Times New Roman"/>
                <w:spacing w:val="-4"/>
              </w:rPr>
              <w:t xml:space="preserve"> </w:t>
            </w:r>
            <w:r>
              <w:rPr>
                <w:rFonts w:ascii="Times New Roman"/>
              </w:rPr>
              <w:t>to</w:t>
            </w:r>
            <w:r>
              <w:rPr>
                <w:rFonts w:ascii="Times New Roman"/>
                <w:spacing w:val="-5"/>
              </w:rPr>
              <w:t xml:space="preserve"> </w:t>
            </w:r>
            <w:r>
              <w:rPr>
                <w:rFonts w:ascii="Times New Roman"/>
              </w:rPr>
              <w:t>Equipment:</w:t>
            </w:r>
            <w:r>
              <w:rPr>
                <w:rFonts w:ascii="Times New Roman"/>
                <w:spacing w:val="-2"/>
              </w:rPr>
              <w:t xml:space="preserve"> </w:t>
            </w:r>
            <w:r>
              <w:rPr>
                <w:rFonts w:ascii="Times New Roman"/>
              </w:rPr>
              <w:t>Kshs.</w:t>
            </w:r>
            <w:r>
              <w:rPr>
                <w:rFonts w:ascii="Times New Roman"/>
                <w:spacing w:val="-6"/>
              </w:rPr>
              <w:t xml:space="preserve"> </w:t>
            </w:r>
            <w:r>
              <w:rPr>
                <w:rFonts w:ascii="Times New Roman"/>
                <w:spacing w:val="-2"/>
              </w:rPr>
              <w:t>500,000.00</w:t>
            </w:r>
          </w:p>
          <w:p w:rsidR="00363E5D" w:rsidRDefault="00934312">
            <w:pPr>
              <w:pStyle w:val="TableParagraph"/>
              <w:numPr>
                <w:ilvl w:val="0"/>
                <w:numId w:val="18"/>
              </w:numPr>
              <w:tabs>
                <w:tab w:val="left" w:pos="710"/>
              </w:tabs>
              <w:spacing w:before="174" w:line="147" w:lineRule="exact"/>
              <w:ind w:left="710" w:hanging="593"/>
              <w:rPr>
                <w:rFonts w:ascii="Times New Roman"/>
              </w:rPr>
            </w:pPr>
            <w:r>
              <w:rPr>
                <w:rFonts w:ascii="Times New Roman"/>
              </w:rPr>
              <w:t>for</w:t>
            </w:r>
            <w:r>
              <w:rPr>
                <w:rFonts w:ascii="Times New Roman"/>
                <w:spacing w:val="5"/>
              </w:rPr>
              <w:t xml:space="preserve"> </w:t>
            </w:r>
            <w:r>
              <w:rPr>
                <w:rFonts w:ascii="Times New Roman"/>
              </w:rPr>
              <w:t>loss</w:t>
            </w:r>
            <w:r>
              <w:rPr>
                <w:rFonts w:ascii="Times New Roman"/>
                <w:spacing w:val="8"/>
              </w:rPr>
              <w:t xml:space="preserve"> </w:t>
            </w:r>
            <w:r>
              <w:rPr>
                <w:rFonts w:ascii="Times New Roman"/>
              </w:rPr>
              <w:t>or</w:t>
            </w:r>
            <w:r>
              <w:rPr>
                <w:rFonts w:ascii="Times New Roman"/>
                <w:spacing w:val="5"/>
              </w:rPr>
              <w:t xml:space="preserve"> </w:t>
            </w:r>
            <w:r>
              <w:rPr>
                <w:rFonts w:ascii="Times New Roman"/>
              </w:rPr>
              <w:t>damage</w:t>
            </w:r>
            <w:r>
              <w:rPr>
                <w:rFonts w:ascii="Times New Roman"/>
                <w:spacing w:val="3"/>
              </w:rPr>
              <w:t xml:space="preserve"> </w:t>
            </w:r>
            <w:r>
              <w:rPr>
                <w:rFonts w:ascii="Times New Roman"/>
              </w:rPr>
              <w:t>to</w:t>
            </w:r>
            <w:r>
              <w:rPr>
                <w:rFonts w:ascii="Times New Roman"/>
                <w:spacing w:val="7"/>
              </w:rPr>
              <w:t xml:space="preserve"> </w:t>
            </w:r>
            <w:r>
              <w:rPr>
                <w:rFonts w:ascii="Times New Roman"/>
              </w:rPr>
              <w:t>property</w:t>
            </w:r>
            <w:r>
              <w:rPr>
                <w:rFonts w:ascii="Times New Roman"/>
                <w:spacing w:val="8"/>
              </w:rPr>
              <w:t xml:space="preserve"> </w:t>
            </w:r>
            <w:r>
              <w:rPr>
                <w:rFonts w:ascii="Times New Roman"/>
              </w:rPr>
              <w:t>(except</w:t>
            </w:r>
            <w:r>
              <w:rPr>
                <w:rFonts w:ascii="Times New Roman"/>
                <w:spacing w:val="5"/>
              </w:rPr>
              <w:t xml:space="preserve"> </w:t>
            </w:r>
            <w:r>
              <w:rPr>
                <w:rFonts w:ascii="Times New Roman"/>
              </w:rPr>
              <w:t>the</w:t>
            </w:r>
            <w:r>
              <w:rPr>
                <w:rFonts w:ascii="Times New Roman"/>
                <w:spacing w:val="6"/>
              </w:rPr>
              <w:t xml:space="preserve"> </w:t>
            </w:r>
            <w:r>
              <w:rPr>
                <w:rFonts w:ascii="Times New Roman"/>
              </w:rPr>
              <w:t>Works,</w:t>
            </w:r>
            <w:r>
              <w:rPr>
                <w:rFonts w:ascii="Times New Roman"/>
                <w:spacing w:val="7"/>
              </w:rPr>
              <w:t xml:space="preserve"> </w:t>
            </w:r>
            <w:r>
              <w:rPr>
                <w:rFonts w:ascii="Times New Roman"/>
              </w:rPr>
              <w:t>Plant,</w:t>
            </w:r>
            <w:r>
              <w:rPr>
                <w:rFonts w:ascii="Times New Roman"/>
                <w:spacing w:val="6"/>
              </w:rPr>
              <w:t xml:space="preserve"> </w:t>
            </w:r>
            <w:r>
              <w:rPr>
                <w:rFonts w:ascii="Times New Roman"/>
              </w:rPr>
              <w:t>Materials,</w:t>
            </w:r>
            <w:r>
              <w:rPr>
                <w:rFonts w:ascii="Times New Roman"/>
                <w:spacing w:val="8"/>
              </w:rPr>
              <w:t xml:space="preserve"> </w:t>
            </w:r>
            <w:r>
              <w:rPr>
                <w:rFonts w:ascii="Times New Roman"/>
              </w:rPr>
              <w:t>and</w:t>
            </w:r>
            <w:r>
              <w:rPr>
                <w:rFonts w:ascii="Times New Roman"/>
                <w:spacing w:val="5"/>
              </w:rPr>
              <w:t xml:space="preserve"> </w:t>
            </w:r>
            <w:r>
              <w:rPr>
                <w:rFonts w:ascii="Times New Roman"/>
              </w:rPr>
              <w:t>Equipment)</w:t>
            </w:r>
            <w:r>
              <w:rPr>
                <w:rFonts w:ascii="Times New Roman"/>
                <w:spacing w:val="9"/>
              </w:rPr>
              <w:t xml:space="preserve"> </w:t>
            </w:r>
            <w:r>
              <w:rPr>
                <w:rFonts w:ascii="Times New Roman"/>
                <w:spacing w:val="-5"/>
              </w:rPr>
              <w:t>in</w:t>
            </w:r>
          </w:p>
        </w:tc>
      </w:tr>
    </w:tbl>
    <w:p w:rsidR="00363E5D" w:rsidRDefault="00363E5D">
      <w:pPr>
        <w:spacing w:line="147" w:lineRule="exact"/>
        <w:rPr>
          <w:rFonts w:ascii="Times New Roman"/>
        </w:rPr>
        <w:sectPr w:rsidR="00363E5D">
          <w:pgSz w:w="11930" w:h="16860"/>
          <w:pgMar w:top="980" w:right="0" w:bottom="860" w:left="80" w:header="0" w:footer="678" w:gutter="0"/>
          <w:cols w:space="720"/>
        </w:sectPr>
      </w:pPr>
    </w:p>
    <w:tbl>
      <w:tblPr>
        <w:tblW w:w="0" w:type="auto"/>
        <w:tblInd w:w="6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06"/>
        <w:gridCol w:w="8652"/>
      </w:tblGrid>
      <w:tr w:rsidR="00363E5D">
        <w:trPr>
          <w:trHeight w:val="465"/>
        </w:trPr>
        <w:tc>
          <w:tcPr>
            <w:tcW w:w="1606" w:type="dxa"/>
          </w:tcPr>
          <w:p w:rsidR="00363E5D" w:rsidRDefault="00934312">
            <w:pPr>
              <w:pStyle w:val="TableParagraph"/>
              <w:spacing w:line="230" w:lineRule="exact"/>
              <w:ind w:left="110"/>
              <w:rPr>
                <w:rFonts w:ascii="Times New Roman"/>
              </w:rPr>
            </w:pPr>
            <w:r>
              <w:rPr>
                <w:rFonts w:ascii="Times New Roman"/>
              </w:rPr>
              <w:lastRenderedPageBreak/>
              <w:t>Number</w:t>
            </w:r>
            <w:r>
              <w:rPr>
                <w:rFonts w:ascii="Times New Roman"/>
                <w:spacing w:val="35"/>
              </w:rPr>
              <w:t xml:space="preserve"> </w:t>
            </w:r>
            <w:r>
              <w:rPr>
                <w:rFonts w:ascii="Times New Roman"/>
              </w:rPr>
              <w:t>of</w:t>
            </w:r>
            <w:r>
              <w:rPr>
                <w:rFonts w:ascii="Times New Roman"/>
                <w:spacing w:val="38"/>
              </w:rPr>
              <w:t xml:space="preserve"> </w:t>
            </w:r>
            <w:r>
              <w:rPr>
                <w:rFonts w:ascii="Times New Roman"/>
                <w:spacing w:val="-5"/>
              </w:rPr>
              <w:t>GC</w:t>
            </w:r>
          </w:p>
          <w:p w:rsidR="00363E5D" w:rsidRDefault="00934312">
            <w:pPr>
              <w:pStyle w:val="TableParagraph"/>
              <w:spacing w:line="215" w:lineRule="exact"/>
              <w:ind w:left="110"/>
              <w:rPr>
                <w:rFonts w:ascii="Times New Roman"/>
              </w:rPr>
            </w:pPr>
            <w:r>
              <w:rPr>
                <w:rFonts w:ascii="Times New Roman"/>
                <w:spacing w:val="-2"/>
              </w:rPr>
              <w:t>Clause</w:t>
            </w:r>
          </w:p>
        </w:tc>
        <w:tc>
          <w:tcPr>
            <w:tcW w:w="8652" w:type="dxa"/>
          </w:tcPr>
          <w:p w:rsidR="00363E5D" w:rsidRDefault="00934312">
            <w:pPr>
              <w:pStyle w:val="TableParagraph"/>
              <w:spacing w:line="234" w:lineRule="exact"/>
              <w:ind w:left="110"/>
              <w:rPr>
                <w:rFonts w:ascii="Times New Roman"/>
              </w:rPr>
            </w:pPr>
            <w:r>
              <w:rPr>
                <w:rFonts w:ascii="Times New Roman"/>
              </w:rPr>
              <w:t>Amendments</w:t>
            </w:r>
            <w:r>
              <w:rPr>
                <w:rFonts w:ascii="Times New Roman"/>
                <w:spacing w:val="-8"/>
              </w:rPr>
              <w:t xml:space="preserve"> </w:t>
            </w:r>
            <w:r>
              <w:rPr>
                <w:rFonts w:ascii="Times New Roman"/>
              </w:rPr>
              <w:t>of,</w:t>
            </w:r>
            <w:r>
              <w:rPr>
                <w:rFonts w:ascii="Times New Roman"/>
                <w:spacing w:val="-5"/>
              </w:rPr>
              <w:t xml:space="preserve"> </w:t>
            </w:r>
            <w:r>
              <w:rPr>
                <w:rFonts w:ascii="Times New Roman"/>
              </w:rPr>
              <w:t>and</w:t>
            </w:r>
            <w:r>
              <w:rPr>
                <w:rFonts w:ascii="Times New Roman"/>
                <w:spacing w:val="-5"/>
              </w:rPr>
              <w:t xml:space="preserve"> </w:t>
            </w:r>
            <w:r>
              <w:rPr>
                <w:rFonts w:ascii="Times New Roman"/>
              </w:rPr>
              <w:t>Supplements</w:t>
            </w:r>
            <w:r>
              <w:rPr>
                <w:rFonts w:ascii="Times New Roman"/>
                <w:spacing w:val="-3"/>
              </w:rPr>
              <w:t xml:space="preserve"> </w:t>
            </w:r>
            <w:r>
              <w:rPr>
                <w:rFonts w:ascii="Times New Roman"/>
              </w:rPr>
              <w:t>to,</w:t>
            </w:r>
            <w:r>
              <w:rPr>
                <w:rFonts w:ascii="Times New Roman"/>
                <w:spacing w:val="-5"/>
              </w:rPr>
              <w:t xml:space="preserve"> </w:t>
            </w:r>
            <w:r>
              <w:rPr>
                <w:rFonts w:ascii="Times New Roman"/>
              </w:rPr>
              <w:t>Clauses</w:t>
            </w:r>
            <w:r>
              <w:rPr>
                <w:rFonts w:ascii="Times New Roman"/>
                <w:spacing w:val="-8"/>
              </w:rPr>
              <w:t xml:space="preserve"> </w:t>
            </w:r>
            <w:r>
              <w:rPr>
                <w:rFonts w:ascii="Times New Roman"/>
              </w:rPr>
              <w:t>in</w:t>
            </w:r>
            <w:r>
              <w:rPr>
                <w:rFonts w:ascii="Times New Roman"/>
                <w:spacing w:val="-5"/>
              </w:rPr>
              <w:t xml:space="preserve"> </w:t>
            </w:r>
            <w:r>
              <w:rPr>
                <w:rFonts w:ascii="Times New Roman"/>
              </w:rPr>
              <w:t>the</w:t>
            </w:r>
            <w:r>
              <w:rPr>
                <w:rFonts w:ascii="Times New Roman"/>
                <w:spacing w:val="-5"/>
              </w:rPr>
              <w:t xml:space="preserve"> </w:t>
            </w:r>
            <w:r>
              <w:rPr>
                <w:rFonts w:ascii="Times New Roman"/>
              </w:rPr>
              <w:t>General</w:t>
            </w:r>
            <w:r>
              <w:rPr>
                <w:rFonts w:ascii="Times New Roman"/>
                <w:spacing w:val="-5"/>
              </w:rPr>
              <w:t xml:space="preserve"> </w:t>
            </w:r>
            <w:r>
              <w:rPr>
                <w:rFonts w:ascii="Times New Roman"/>
              </w:rPr>
              <w:t>Conditions of</w:t>
            </w:r>
            <w:r>
              <w:rPr>
                <w:rFonts w:ascii="Times New Roman"/>
                <w:spacing w:val="-7"/>
              </w:rPr>
              <w:t xml:space="preserve"> </w:t>
            </w:r>
            <w:r>
              <w:rPr>
                <w:rFonts w:ascii="Times New Roman"/>
                <w:spacing w:val="-2"/>
              </w:rPr>
              <w:t>Contract</w:t>
            </w:r>
          </w:p>
        </w:tc>
      </w:tr>
      <w:tr w:rsidR="00363E5D">
        <w:trPr>
          <w:trHeight w:val="1250"/>
        </w:trPr>
        <w:tc>
          <w:tcPr>
            <w:tcW w:w="1606" w:type="dxa"/>
          </w:tcPr>
          <w:p w:rsidR="00363E5D" w:rsidRDefault="00363E5D">
            <w:pPr>
              <w:pStyle w:val="TableParagraph"/>
              <w:rPr>
                <w:rFonts w:ascii="Times New Roman"/>
              </w:rPr>
            </w:pPr>
          </w:p>
        </w:tc>
        <w:tc>
          <w:tcPr>
            <w:tcW w:w="8652" w:type="dxa"/>
          </w:tcPr>
          <w:p w:rsidR="00363E5D" w:rsidRDefault="00934312">
            <w:pPr>
              <w:pStyle w:val="TableParagraph"/>
              <w:spacing w:line="232" w:lineRule="exact"/>
              <w:ind w:left="666"/>
              <w:rPr>
                <w:rFonts w:ascii="Times New Roman"/>
              </w:rPr>
            </w:pPr>
            <w:r>
              <w:rPr>
                <w:rFonts w:ascii="Times New Roman"/>
              </w:rPr>
              <w:t>connection</w:t>
            </w:r>
            <w:r>
              <w:rPr>
                <w:rFonts w:ascii="Times New Roman"/>
                <w:spacing w:val="-7"/>
              </w:rPr>
              <w:t xml:space="preserve"> </w:t>
            </w:r>
            <w:r>
              <w:rPr>
                <w:rFonts w:ascii="Times New Roman"/>
              </w:rPr>
              <w:t>with</w:t>
            </w:r>
            <w:r>
              <w:rPr>
                <w:rFonts w:ascii="Times New Roman"/>
                <w:spacing w:val="-7"/>
              </w:rPr>
              <w:t xml:space="preserve"> </w:t>
            </w:r>
            <w:r>
              <w:rPr>
                <w:rFonts w:ascii="Times New Roman"/>
              </w:rPr>
              <w:t>Contract</w:t>
            </w:r>
            <w:r>
              <w:rPr>
                <w:rFonts w:ascii="Times New Roman"/>
                <w:spacing w:val="-6"/>
              </w:rPr>
              <w:t xml:space="preserve"> </w:t>
            </w:r>
            <w:r>
              <w:rPr>
                <w:rFonts w:ascii="Times New Roman"/>
              </w:rPr>
              <w:t>Kshs.</w:t>
            </w:r>
            <w:r>
              <w:rPr>
                <w:rFonts w:ascii="Times New Roman"/>
                <w:spacing w:val="-6"/>
              </w:rPr>
              <w:t xml:space="preserve"> </w:t>
            </w:r>
            <w:r>
              <w:rPr>
                <w:rFonts w:ascii="Times New Roman"/>
                <w:spacing w:val="-2"/>
              </w:rPr>
              <w:t>500,000.00</w:t>
            </w:r>
          </w:p>
          <w:p w:rsidR="00363E5D" w:rsidRDefault="00934312">
            <w:pPr>
              <w:pStyle w:val="TableParagraph"/>
              <w:numPr>
                <w:ilvl w:val="0"/>
                <w:numId w:val="17"/>
              </w:numPr>
              <w:tabs>
                <w:tab w:val="left" w:pos="649"/>
              </w:tabs>
              <w:spacing w:before="155"/>
              <w:ind w:hanging="532"/>
              <w:rPr>
                <w:rFonts w:ascii="Times New Roman"/>
              </w:rPr>
            </w:pPr>
            <w:r>
              <w:rPr>
                <w:rFonts w:ascii="Times New Roman"/>
              </w:rPr>
              <w:t>for</w:t>
            </w:r>
            <w:r>
              <w:rPr>
                <w:rFonts w:ascii="Times New Roman"/>
                <w:spacing w:val="-6"/>
              </w:rPr>
              <w:t xml:space="preserve"> </w:t>
            </w:r>
            <w:r>
              <w:rPr>
                <w:rFonts w:ascii="Times New Roman"/>
              </w:rPr>
              <w:t>personal</w:t>
            </w:r>
            <w:r>
              <w:rPr>
                <w:rFonts w:ascii="Times New Roman"/>
                <w:spacing w:val="-6"/>
              </w:rPr>
              <w:t xml:space="preserve"> </w:t>
            </w:r>
            <w:r>
              <w:rPr>
                <w:rFonts w:ascii="Times New Roman"/>
              </w:rPr>
              <w:t>injury</w:t>
            </w:r>
            <w:r>
              <w:rPr>
                <w:rFonts w:ascii="Times New Roman"/>
                <w:spacing w:val="-4"/>
              </w:rPr>
              <w:t xml:space="preserve"> </w:t>
            </w:r>
            <w:r>
              <w:rPr>
                <w:rFonts w:ascii="Times New Roman"/>
              </w:rPr>
              <w:t>or</w:t>
            </w:r>
            <w:r>
              <w:rPr>
                <w:rFonts w:ascii="Times New Roman"/>
                <w:spacing w:val="-5"/>
              </w:rPr>
              <w:t xml:space="preserve"> </w:t>
            </w:r>
            <w:r>
              <w:rPr>
                <w:rFonts w:ascii="Times New Roman"/>
                <w:spacing w:val="-2"/>
              </w:rPr>
              <w:t>death:</w:t>
            </w:r>
          </w:p>
          <w:p w:rsidR="00363E5D" w:rsidRDefault="00934312">
            <w:pPr>
              <w:pStyle w:val="TableParagraph"/>
              <w:numPr>
                <w:ilvl w:val="1"/>
                <w:numId w:val="17"/>
              </w:numPr>
              <w:tabs>
                <w:tab w:val="left" w:pos="1200"/>
              </w:tabs>
              <w:spacing w:before="143" w:line="240" w:lineRule="exact"/>
              <w:rPr>
                <w:rFonts w:ascii="Times New Roman" w:hAnsi="Times New Roman"/>
              </w:rPr>
            </w:pPr>
            <w:r>
              <w:rPr>
                <w:rFonts w:ascii="Times New Roman" w:hAnsi="Times New Roman"/>
              </w:rPr>
              <w:t>of</w:t>
            </w:r>
            <w:r>
              <w:rPr>
                <w:rFonts w:ascii="Times New Roman" w:hAnsi="Times New Roman"/>
                <w:spacing w:val="-6"/>
              </w:rPr>
              <w:t xml:space="preserve"> </w:t>
            </w:r>
            <w:r>
              <w:rPr>
                <w:rFonts w:ascii="Times New Roman" w:hAnsi="Times New Roman"/>
              </w:rPr>
              <w:t>the</w:t>
            </w:r>
            <w:r>
              <w:rPr>
                <w:rFonts w:ascii="Times New Roman" w:hAnsi="Times New Roman"/>
                <w:spacing w:val="-11"/>
              </w:rPr>
              <w:t xml:space="preserve"> </w:t>
            </w:r>
            <w:r>
              <w:rPr>
                <w:rFonts w:ascii="Times New Roman" w:hAnsi="Times New Roman"/>
              </w:rPr>
              <w:t>Contractor’s</w:t>
            </w:r>
            <w:r>
              <w:rPr>
                <w:rFonts w:ascii="Times New Roman" w:hAnsi="Times New Roman"/>
                <w:spacing w:val="-7"/>
              </w:rPr>
              <w:t xml:space="preserve"> </w:t>
            </w:r>
            <w:r>
              <w:rPr>
                <w:rFonts w:ascii="Times New Roman" w:hAnsi="Times New Roman"/>
              </w:rPr>
              <w:t>employees:</w:t>
            </w:r>
            <w:r>
              <w:rPr>
                <w:rFonts w:ascii="Times New Roman" w:hAnsi="Times New Roman"/>
                <w:spacing w:val="-5"/>
              </w:rPr>
              <w:t xml:space="preserve"> </w:t>
            </w:r>
            <w:r>
              <w:rPr>
                <w:rFonts w:ascii="Times New Roman" w:hAnsi="Times New Roman"/>
              </w:rPr>
              <w:t>Kshs.</w:t>
            </w:r>
            <w:r>
              <w:rPr>
                <w:rFonts w:ascii="Times New Roman" w:hAnsi="Times New Roman"/>
                <w:spacing w:val="-8"/>
              </w:rPr>
              <w:t xml:space="preserve"> </w:t>
            </w:r>
            <w:r>
              <w:rPr>
                <w:rFonts w:ascii="Times New Roman" w:hAnsi="Times New Roman"/>
                <w:spacing w:val="-2"/>
              </w:rPr>
              <w:t>1,000,000.00.</w:t>
            </w:r>
          </w:p>
          <w:p w:rsidR="00363E5D" w:rsidRDefault="00934312">
            <w:pPr>
              <w:pStyle w:val="TableParagraph"/>
              <w:numPr>
                <w:ilvl w:val="1"/>
                <w:numId w:val="17"/>
              </w:numPr>
              <w:tabs>
                <w:tab w:val="left" w:pos="1200"/>
              </w:tabs>
              <w:spacing w:line="206" w:lineRule="exact"/>
              <w:rPr>
                <w:rFonts w:ascii="Times New Roman"/>
              </w:rPr>
            </w:pPr>
            <w:r>
              <w:rPr>
                <w:rFonts w:ascii="Times New Roman"/>
              </w:rPr>
              <w:t>of</w:t>
            </w:r>
            <w:r>
              <w:rPr>
                <w:rFonts w:ascii="Times New Roman"/>
                <w:spacing w:val="-6"/>
              </w:rPr>
              <w:t xml:space="preserve"> </w:t>
            </w:r>
            <w:r>
              <w:rPr>
                <w:rFonts w:ascii="Times New Roman"/>
              </w:rPr>
              <w:t>other</w:t>
            </w:r>
            <w:r>
              <w:rPr>
                <w:rFonts w:ascii="Times New Roman"/>
                <w:spacing w:val="-5"/>
              </w:rPr>
              <w:t xml:space="preserve"> </w:t>
            </w:r>
            <w:r>
              <w:rPr>
                <w:rFonts w:ascii="Times New Roman"/>
              </w:rPr>
              <w:t>people:</w:t>
            </w:r>
            <w:r>
              <w:rPr>
                <w:rFonts w:ascii="Times New Roman"/>
                <w:spacing w:val="-5"/>
              </w:rPr>
              <w:t xml:space="preserve"> </w:t>
            </w:r>
            <w:r>
              <w:rPr>
                <w:rFonts w:ascii="Times New Roman"/>
              </w:rPr>
              <w:t>Kshs.</w:t>
            </w:r>
            <w:r>
              <w:rPr>
                <w:rFonts w:ascii="Times New Roman"/>
                <w:spacing w:val="-3"/>
              </w:rPr>
              <w:t xml:space="preserve"> </w:t>
            </w:r>
            <w:r>
              <w:rPr>
                <w:rFonts w:ascii="Times New Roman"/>
                <w:spacing w:val="-2"/>
              </w:rPr>
              <w:t>1,000,000.00.</w:t>
            </w:r>
          </w:p>
        </w:tc>
      </w:tr>
      <w:tr w:rsidR="00363E5D">
        <w:trPr>
          <w:trHeight w:val="429"/>
        </w:trPr>
        <w:tc>
          <w:tcPr>
            <w:tcW w:w="1606" w:type="dxa"/>
          </w:tcPr>
          <w:p w:rsidR="00363E5D" w:rsidRDefault="00934312">
            <w:pPr>
              <w:pStyle w:val="TableParagraph"/>
              <w:spacing w:line="230" w:lineRule="exact"/>
              <w:ind w:left="110"/>
              <w:rPr>
                <w:rFonts w:ascii="Times New Roman"/>
              </w:rPr>
            </w:pPr>
            <w:r>
              <w:rPr>
                <w:rFonts w:ascii="Times New Roman"/>
              </w:rPr>
              <w:t>GCC</w:t>
            </w:r>
            <w:r>
              <w:rPr>
                <w:rFonts w:ascii="Times New Roman"/>
                <w:spacing w:val="-4"/>
              </w:rPr>
              <w:t xml:space="preserve"> 14.1</w:t>
            </w:r>
          </w:p>
        </w:tc>
        <w:tc>
          <w:tcPr>
            <w:tcW w:w="8652" w:type="dxa"/>
          </w:tcPr>
          <w:p w:rsidR="00363E5D" w:rsidRDefault="00934312">
            <w:pPr>
              <w:pStyle w:val="TableParagraph"/>
              <w:spacing w:line="232" w:lineRule="exact"/>
              <w:ind w:left="110"/>
              <w:rPr>
                <w:rFonts w:ascii="Times New Roman"/>
              </w:rPr>
            </w:pPr>
            <w:r>
              <w:rPr>
                <w:rFonts w:ascii="Times New Roman"/>
              </w:rPr>
              <w:t>Site</w:t>
            </w:r>
            <w:r>
              <w:rPr>
                <w:rFonts w:ascii="Times New Roman"/>
                <w:spacing w:val="-2"/>
              </w:rPr>
              <w:t xml:space="preserve"> </w:t>
            </w:r>
            <w:r>
              <w:rPr>
                <w:rFonts w:ascii="Times New Roman"/>
              </w:rPr>
              <w:t>Data</w:t>
            </w:r>
            <w:r>
              <w:rPr>
                <w:rFonts w:ascii="Times New Roman"/>
                <w:spacing w:val="-2"/>
              </w:rPr>
              <w:t xml:space="preserve"> </w:t>
            </w:r>
            <w:r>
              <w:rPr>
                <w:rFonts w:ascii="Times New Roman"/>
              </w:rPr>
              <w:t>are:</w:t>
            </w:r>
            <w:r>
              <w:rPr>
                <w:rFonts w:ascii="Times New Roman"/>
                <w:spacing w:val="-3"/>
              </w:rPr>
              <w:t xml:space="preserve"> </w:t>
            </w:r>
            <w:r>
              <w:rPr>
                <w:rFonts w:ascii="Times New Roman"/>
              </w:rPr>
              <w:t>To</w:t>
            </w:r>
            <w:r>
              <w:rPr>
                <w:rFonts w:ascii="Times New Roman"/>
                <w:spacing w:val="-5"/>
              </w:rPr>
              <w:t xml:space="preserve"> </w:t>
            </w:r>
            <w:r>
              <w:rPr>
                <w:rFonts w:ascii="Times New Roman"/>
              </w:rPr>
              <w:t>be</w:t>
            </w:r>
            <w:r>
              <w:rPr>
                <w:rFonts w:ascii="Times New Roman"/>
                <w:spacing w:val="-2"/>
              </w:rPr>
              <w:t xml:space="preserve"> </w:t>
            </w:r>
            <w:r>
              <w:rPr>
                <w:rFonts w:ascii="Times New Roman"/>
              </w:rPr>
              <w:t>stated</w:t>
            </w:r>
            <w:r>
              <w:rPr>
                <w:rFonts w:ascii="Times New Roman"/>
                <w:spacing w:val="-1"/>
              </w:rPr>
              <w:t xml:space="preserve"> </w:t>
            </w:r>
            <w:r>
              <w:rPr>
                <w:rFonts w:ascii="Times New Roman"/>
              </w:rPr>
              <w:t>in</w:t>
            </w:r>
            <w:r>
              <w:rPr>
                <w:rFonts w:ascii="Times New Roman"/>
                <w:spacing w:val="-2"/>
              </w:rPr>
              <w:t xml:space="preserve"> </w:t>
            </w:r>
            <w:r>
              <w:rPr>
                <w:rFonts w:ascii="Times New Roman"/>
              </w:rPr>
              <w:t>the</w:t>
            </w:r>
            <w:r>
              <w:rPr>
                <w:rFonts w:ascii="Times New Roman"/>
                <w:spacing w:val="-3"/>
              </w:rPr>
              <w:t xml:space="preserve"> </w:t>
            </w:r>
            <w:r>
              <w:rPr>
                <w:rFonts w:ascii="Times New Roman"/>
                <w:spacing w:val="-2"/>
              </w:rPr>
              <w:t>contract</w:t>
            </w:r>
          </w:p>
        </w:tc>
      </w:tr>
      <w:tr w:rsidR="00363E5D">
        <w:trPr>
          <w:trHeight w:val="436"/>
        </w:trPr>
        <w:tc>
          <w:tcPr>
            <w:tcW w:w="1606" w:type="dxa"/>
          </w:tcPr>
          <w:p w:rsidR="00363E5D" w:rsidRDefault="00934312">
            <w:pPr>
              <w:pStyle w:val="TableParagraph"/>
              <w:spacing w:line="234" w:lineRule="exact"/>
              <w:ind w:left="110"/>
              <w:rPr>
                <w:rFonts w:ascii="Times New Roman"/>
              </w:rPr>
            </w:pPr>
            <w:r>
              <w:rPr>
                <w:rFonts w:ascii="Times New Roman"/>
              </w:rPr>
              <w:t>GCC</w:t>
            </w:r>
            <w:r>
              <w:rPr>
                <w:rFonts w:ascii="Times New Roman"/>
                <w:spacing w:val="-4"/>
              </w:rPr>
              <w:t xml:space="preserve"> 20.1</w:t>
            </w:r>
          </w:p>
        </w:tc>
        <w:tc>
          <w:tcPr>
            <w:tcW w:w="8652" w:type="dxa"/>
          </w:tcPr>
          <w:p w:rsidR="00363E5D" w:rsidRDefault="00934312">
            <w:pPr>
              <w:pStyle w:val="TableParagraph"/>
              <w:ind w:left="110"/>
              <w:rPr>
                <w:rFonts w:ascii="Times New Roman"/>
              </w:rPr>
            </w:pPr>
            <w:r>
              <w:rPr>
                <w:rFonts w:ascii="Times New Roman"/>
              </w:rPr>
              <w:t>The</w:t>
            </w:r>
            <w:r>
              <w:rPr>
                <w:rFonts w:ascii="Times New Roman"/>
                <w:spacing w:val="-5"/>
              </w:rPr>
              <w:t xml:space="preserve"> </w:t>
            </w:r>
            <w:r>
              <w:rPr>
                <w:rFonts w:ascii="Times New Roman"/>
              </w:rPr>
              <w:t>Site</w:t>
            </w:r>
            <w:r>
              <w:rPr>
                <w:rFonts w:ascii="Times New Roman"/>
                <w:spacing w:val="-3"/>
              </w:rPr>
              <w:t xml:space="preserve"> </w:t>
            </w:r>
            <w:r>
              <w:rPr>
                <w:rFonts w:ascii="Times New Roman"/>
              </w:rPr>
              <w:t>Possession</w:t>
            </w:r>
            <w:r>
              <w:rPr>
                <w:rFonts w:ascii="Times New Roman"/>
                <w:spacing w:val="-3"/>
              </w:rPr>
              <w:t xml:space="preserve"> </w:t>
            </w:r>
            <w:r>
              <w:rPr>
                <w:rFonts w:ascii="Times New Roman"/>
              </w:rPr>
              <w:t>Date(s)</w:t>
            </w:r>
            <w:r>
              <w:rPr>
                <w:rFonts w:ascii="Times New Roman"/>
                <w:spacing w:val="-5"/>
              </w:rPr>
              <w:t xml:space="preserve"> </w:t>
            </w:r>
            <w:r>
              <w:rPr>
                <w:rFonts w:ascii="Times New Roman"/>
              </w:rPr>
              <w:t>shall</w:t>
            </w:r>
            <w:r>
              <w:rPr>
                <w:rFonts w:ascii="Times New Roman"/>
                <w:spacing w:val="-4"/>
              </w:rPr>
              <w:t xml:space="preserve"> </w:t>
            </w:r>
            <w:r>
              <w:rPr>
                <w:rFonts w:ascii="Times New Roman"/>
              </w:rPr>
              <w:t>be:</w:t>
            </w:r>
            <w:r>
              <w:rPr>
                <w:rFonts w:ascii="Times New Roman"/>
                <w:spacing w:val="-2"/>
              </w:rPr>
              <w:t xml:space="preserve"> </w:t>
            </w:r>
            <w:r>
              <w:rPr>
                <w:rFonts w:ascii="Times New Roman"/>
              </w:rPr>
              <w:t>To</w:t>
            </w:r>
            <w:r>
              <w:rPr>
                <w:rFonts w:ascii="Times New Roman"/>
                <w:spacing w:val="-3"/>
              </w:rPr>
              <w:t xml:space="preserve"> </w:t>
            </w:r>
            <w:r>
              <w:rPr>
                <w:rFonts w:ascii="Times New Roman"/>
              </w:rPr>
              <w:t>be</w:t>
            </w:r>
            <w:r>
              <w:rPr>
                <w:rFonts w:ascii="Times New Roman"/>
                <w:spacing w:val="-3"/>
              </w:rPr>
              <w:t xml:space="preserve"> </w:t>
            </w:r>
            <w:r>
              <w:rPr>
                <w:rFonts w:ascii="Times New Roman"/>
              </w:rPr>
              <w:t>stated</w:t>
            </w:r>
            <w:r>
              <w:rPr>
                <w:rFonts w:ascii="Times New Roman"/>
                <w:spacing w:val="-5"/>
              </w:rPr>
              <w:t xml:space="preserve"> </w:t>
            </w:r>
            <w:r>
              <w:rPr>
                <w:rFonts w:ascii="Times New Roman"/>
              </w:rPr>
              <w:t>in</w:t>
            </w:r>
            <w:r>
              <w:rPr>
                <w:rFonts w:ascii="Times New Roman"/>
                <w:spacing w:val="-5"/>
              </w:rPr>
              <w:t xml:space="preserve"> </w:t>
            </w:r>
            <w:r>
              <w:rPr>
                <w:rFonts w:ascii="Times New Roman"/>
              </w:rPr>
              <w:t>the</w:t>
            </w:r>
            <w:r>
              <w:rPr>
                <w:rFonts w:ascii="Times New Roman"/>
                <w:spacing w:val="-4"/>
              </w:rPr>
              <w:t xml:space="preserve"> </w:t>
            </w:r>
            <w:r>
              <w:rPr>
                <w:rFonts w:ascii="Times New Roman"/>
                <w:spacing w:val="-2"/>
              </w:rPr>
              <w:t>contract</w:t>
            </w:r>
          </w:p>
        </w:tc>
      </w:tr>
      <w:tr w:rsidR="00363E5D">
        <w:trPr>
          <w:trHeight w:val="429"/>
        </w:trPr>
        <w:tc>
          <w:tcPr>
            <w:tcW w:w="1606" w:type="dxa"/>
            <w:vMerge w:val="restart"/>
          </w:tcPr>
          <w:p w:rsidR="00363E5D" w:rsidRDefault="00934312">
            <w:pPr>
              <w:pStyle w:val="TableParagraph"/>
              <w:spacing w:line="228" w:lineRule="exact"/>
              <w:ind w:left="110"/>
              <w:rPr>
                <w:rFonts w:ascii="Times New Roman"/>
              </w:rPr>
            </w:pPr>
            <w:r>
              <w:rPr>
                <w:rFonts w:ascii="Times New Roman"/>
              </w:rPr>
              <w:t>GCC</w:t>
            </w:r>
            <w:r>
              <w:rPr>
                <w:rFonts w:ascii="Times New Roman"/>
                <w:spacing w:val="-4"/>
              </w:rPr>
              <w:t xml:space="preserve"> </w:t>
            </w:r>
            <w:r>
              <w:rPr>
                <w:rFonts w:ascii="Times New Roman"/>
              </w:rPr>
              <w:t>23.1</w:t>
            </w:r>
            <w:r>
              <w:rPr>
                <w:rFonts w:ascii="Times New Roman"/>
                <w:spacing w:val="-3"/>
              </w:rPr>
              <w:t xml:space="preserve"> </w:t>
            </w:r>
            <w:r>
              <w:rPr>
                <w:rFonts w:ascii="Times New Roman"/>
                <w:spacing w:val="-10"/>
              </w:rPr>
              <w:t>&amp;</w:t>
            </w:r>
          </w:p>
          <w:p w:rsidR="00363E5D" w:rsidRDefault="00934312">
            <w:pPr>
              <w:pStyle w:val="TableParagraph"/>
              <w:spacing w:line="251" w:lineRule="exact"/>
              <w:ind w:left="110"/>
              <w:rPr>
                <w:rFonts w:ascii="Times New Roman"/>
              </w:rPr>
            </w:pPr>
            <w:r>
              <w:rPr>
                <w:rFonts w:ascii="Times New Roman"/>
              </w:rPr>
              <w:t>GCC</w:t>
            </w:r>
            <w:r>
              <w:rPr>
                <w:rFonts w:ascii="Times New Roman"/>
                <w:spacing w:val="-4"/>
              </w:rPr>
              <w:t xml:space="preserve"> 23.2</w:t>
            </w:r>
          </w:p>
        </w:tc>
        <w:tc>
          <w:tcPr>
            <w:tcW w:w="8652" w:type="dxa"/>
          </w:tcPr>
          <w:p w:rsidR="00363E5D" w:rsidRDefault="00934312">
            <w:pPr>
              <w:pStyle w:val="TableParagraph"/>
              <w:spacing w:line="232" w:lineRule="exact"/>
              <w:ind w:left="110"/>
              <w:rPr>
                <w:rFonts w:ascii="Times New Roman"/>
              </w:rPr>
            </w:pPr>
            <w:r>
              <w:rPr>
                <w:rFonts w:ascii="Times New Roman"/>
              </w:rPr>
              <w:t>Appointing</w:t>
            </w:r>
            <w:r>
              <w:rPr>
                <w:rFonts w:ascii="Times New Roman"/>
                <w:spacing w:val="-8"/>
              </w:rPr>
              <w:t xml:space="preserve"> </w:t>
            </w:r>
            <w:r>
              <w:rPr>
                <w:rFonts w:ascii="Times New Roman"/>
              </w:rPr>
              <w:t>Authority</w:t>
            </w:r>
            <w:r>
              <w:rPr>
                <w:rFonts w:ascii="Times New Roman"/>
                <w:spacing w:val="-9"/>
              </w:rPr>
              <w:t xml:space="preserve"> </w:t>
            </w:r>
            <w:r>
              <w:rPr>
                <w:rFonts w:ascii="Times New Roman"/>
              </w:rPr>
              <w:t>for</w:t>
            </w:r>
            <w:r>
              <w:rPr>
                <w:rFonts w:ascii="Times New Roman"/>
                <w:spacing w:val="-7"/>
              </w:rPr>
              <w:t xml:space="preserve"> </w:t>
            </w:r>
            <w:r>
              <w:rPr>
                <w:rFonts w:ascii="Times New Roman"/>
              </w:rPr>
              <w:t>the</w:t>
            </w:r>
            <w:r>
              <w:rPr>
                <w:rFonts w:ascii="Times New Roman"/>
                <w:spacing w:val="-6"/>
              </w:rPr>
              <w:t xml:space="preserve"> </w:t>
            </w:r>
            <w:r>
              <w:rPr>
                <w:rFonts w:ascii="Times New Roman"/>
              </w:rPr>
              <w:t>Adjudicator:</w:t>
            </w:r>
            <w:r>
              <w:rPr>
                <w:rFonts w:ascii="Times New Roman"/>
                <w:spacing w:val="-7"/>
              </w:rPr>
              <w:t xml:space="preserve"> </w:t>
            </w:r>
            <w:r>
              <w:rPr>
                <w:rFonts w:ascii="Times New Roman"/>
                <w:spacing w:val="-4"/>
              </w:rPr>
              <w:t>N/A.</w:t>
            </w:r>
          </w:p>
        </w:tc>
      </w:tr>
      <w:tr w:rsidR="00363E5D">
        <w:trPr>
          <w:trHeight w:val="433"/>
        </w:trPr>
        <w:tc>
          <w:tcPr>
            <w:tcW w:w="1606" w:type="dxa"/>
            <w:vMerge/>
            <w:tcBorders>
              <w:top w:val="nil"/>
            </w:tcBorders>
          </w:tcPr>
          <w:p w:rsidR="00363E5D" w:rsidRDefault="00363E5D">
            <w:pPr>
              <w:rPr>
                <w:sz w:val="2"/>
                <w:szCs w:val="2"/>
              </w:rPr>
            </w:pPr>
          </w:p>
        </w:tc>
        <w:tc>
          <w:tcPr>
            <w:tcW w:w="8652" w:type="dxa"/>
          </w:tcPr>
          <w:p w:rsidR="00363E5D" w:rsidRDefault="00934312">
            <w:pPr>
              <w:pStyle w:val="TableParagraph"/>
              <w:spacing w:line="234" w:lineRule="exact"/>
              <w:ind w:left="110"/>
              <w:rPr>
                <w:rFonts w:ascii="Times New Roman"/>
              </w:rPr>
            </w:pPr>
            <w:r>
              <w:rPr>
                <w:rFonts w:ascii="Times New Roman"/>
              </w:rPr>
              <w:t>Hourly</w:t>
            </w:r>
            <w:r>
              <w:rPr>
                <w:rFonts w:ascii="Times New Roman"/>
                <w:spacing w:val="-9"/>
              </w:rPr>
              <w:t xml:space="preserve"> </w:t>
            </w:r>
            <w:r>
              <w:rPr>
                <w:rFonts w:ascii="Times New Roman"/>
              </w:rPr>
              <w:t>rate</w:t>
            </w:r>
            <w:r>
              <w:rPr>
                <w:rFonts w:ascii="Times New Roman"/>
                <w:spacing w:val="-6"/>
              </w:rPr>
              <w:t xml:space="preserve"> </w:t>
            </w:r>
            <w:r>
              <w:rPr>
                <w:rFonts w:ascii="Times New Roman"/>
              </w:rPr>
              <w:t>and</w:t>
            </w:r>
            <w:r>
              <w:rPr>
                <w:rFonts w:ascii="Times New Roman"/>
                <w:spacing w:val="-5"/>
              </w:rPr>
              <w:t xml:space="preserve"> </w:t>
            </w:r>
            <w:r>
              <w:rPr>
                <w:rFonts w:ascii="Times New Roman"/>
              </w:rPr>
              <w:t>types</w:t>
            </w:r>
            <w:r>
              <w:rPr>
                <w:rFonts w:ascii="Times New Roman"/>
                <w:spacing w:val="-3"/>
              </w:rPr>
              <w:t xml:space="preserve"> </w:t>
            </w:r>
            <w:r>
              <w:rPr>
                <w:rFonts w:ascii="Times New Roman"/>
              </w:rPr>
              <w:t>of</w:t>
            </w:r>
            <w:r>
              <w:rPr>
                <w:rFonts w:ascii="Times New Roman"/>
                <w:spacing w:val="-4"/>
              </w:rPr>
              <w:t xml:space="preserve"> </w:t>
            </w:r>
            <w:r>
              <w:rPr>
                <w:rFonts w:ascii="Times New Roman"/>
              </w:rPr>
              <w:t>reimbursable</w:t>
            </w:r>
            <w:r>
              <w:rPr>
                <w:rFonts w:ascii="Times New Roman"/>
                <w:spacing w:val="-6"/>
              </w:rPr>
              <w:t xml:space="preserve"> </w:t>
            </w:r>
            <w:r>
              <w:rPr>
                <w:rFonts w:ascii="Times New Roman"/>
              </w:rPr>
              <w:t>expenses</w:t>
            </w:r>
            <w:r>
              <w:rPr>
                <w:rFonts w:ascii="Times New Roman"/>
                <w:spacing w:val="-4"/>
              </w:rPr>
              <w:t xml:space="preserve"> </w:t>
            </w:r>
            <w:r>
              <w:rPr>
                <w:rFonts w:ascii="Times New Roman"/>
              </w:rPr>
              <w:t>to</w:t>
            </w:r>
            <w:r>
              <w:rPr>
                <w:rFonts w:ascii="Times New Roman"/>
                <w:spacing w:val="-4"/>
              </w:rPr>
              <w:t xml:space="preserve"> </w:t>
            </w:r>
            <w:r>
              <w:rPr>
                <w:rFonts w:ascii="Times New Roman"/>
              </w:rPr>
              <w:t>be</w:t>
            </w:r>
            <w:r>
              <w:rPr>
                <w:rFonts w:ascii="Times New Roman"/>
                <w:spacing w:val="-8"/>
              </w:rPr>
              <w:t xml:space="preserve"> </w:t>
            </w:r>
            <w:r>
              <w:rPr>
                <w:rFonts w:ascii="Times New Roman"/>
              </w:rPr>
              <w:t>paid</w:t>
            </w:r>
            <w:r>
              <w:rPr>
                <w:rFonts w:ascii="Times New Roman"/>
                <w:spacing w:val="-7"/>
              </w:rPr>
              <w:t xml:space="preserve"> </w:t>
            </w:r>
            <w:r>
              <w:rPr>
                <w:rFonts w:ascii="Times New Roman"/>
              </w:rPr>
              <w:t>to</w:t>
            </w:r>
            <w:r>
              <w:rPr>
                <w:rFonts w:ascii="Times New Roman"/>
                <w:spacing w:val="-5"/>
              </w:rPr>
              <w:t xml:space="preserve"> </w:t>
            </w:r>
            <w:r>
              <w:rPr>
                <w:rFonts w:ascii="Times New Roman"/>
              </w:rPr>
              <w:t>the</w:t>
            </w:r>
            <w:r>
              <w:rPr>
                <w:rFonts w:ascii="Times New Roman"/>
                <w:spacing w:val="-9"/>
              </w:rPr>
              <w:t xml:space="preserve"> </w:t>
            </w:r>
            <w:r>
              <w:rPr>
                <w:rFonts w:ascii="Times New Roman"/>
              </w:rPr>
              <w:t>Adjudicator:</w:t>
            </w:r>
            <w:r>
              <w:rPr>
                <w:rFonts w:ascii="Times New Roman"/>
                <w:spacing w:val="-5"/>
              </w:rPr>
              <w:t xml:space="preserve"> N/A</w:t>
            </w:r>
          </w:p>
        </w:tc>
      </w:tr>
      <w:tr w:rsidR="00363E5D">
        <w:trPr>
          <w:trHeight w:val="551"/>
        </w:trPr>
        <w:tc>
          <w:tcPr>
            <w:tcW w:w="10258" w:type="dxa"/>
            <w:gridSpan w:val="2"/>
          </w:tcPr>
          <w:p w:rsidR="00363E5D" w:rsidRDefault="00934312">
            <w:pPr>
              <w:pStyle w:val="TableParagraph"/>
              <w:spacing w:before="118"/>
              <w:ind w:left="110"/>
              <w:rPr>
                <w:rFonts w:ascii="Times New Roman"/>
              </w:rPr>
            </w:pPr>
            <w:r>
              <w:rPr>
                <w:rFonts w:ascii="Times New Roman"/>
              </w:rPr>
              <w:t>B. Time</w:t>
            </w:r>
            <w:r>
              <w:rPr>
                <w:rFonts w:ascii="Times New Roman"/>
                <w:spacing w:val="-1"/>
              </w:rPr>
              <w:t xml:space="preserve"> </w:t>
            </w:r>
            <w:r>
              <w:rPr>
                <w:rFonts w:ascii="Times New Roman"/>
                <w:spacing w:val="-2"/>
              </w:rPr>
              <w:t>Control</w:t>
            </w:r>
          </w:p>
        </w:tc>
      </w:tr>
      <w:tr w:rsidR="00363E5D">
        <w:trPr>
          <w:trHeight w:val="664"/>
        </w:trPr>
        <w:tc>
          <w:tcPr>
            <w:tcW w:w="1606" w:type="dxa"/>
          </w:tcPr>
          <w:p w:rsidR="00363E5D" w:rsidRDefault="00934312">
            <w:pPr>
              <w:pStyle w:val="TableParagraph"/>
              <w:spacing w:line="230" w:lineRule="exact"/>
              <w:ind w:left="110"/>
              <w:rPr>
                <w:rFonts w:ascii="Times New Roman"/>
              </w:rPr>
            </w:pPr>
            <w:r>
              <w:rPr>
                <w:rFonts w:ascii="Times New Roman"/>
              </w:rPr>
              <w:t>GCC</w:t>
            </w:r>
            <w:r>
              <w:rPr>
                <w:rFonts w:ascii="Times New Roman"/>
                <w:spacing w:val="-4"/>
              </w:rPr>
              <w:t xml:space="preserve"> 26.1</w:t>
            </w:r>
          </w:p>
        </w:tc>
        <w:tc>
          <w:tcPr>
            <w:tcW w:w="8652" w:type="dxa"/>
          </w:tcPr>
          <w:p w:rsidR="00363E5D" w:rsidRDefault="00934312">
            <w:pPr>
              <w:pStyle w:val="TableParagraph"/>
              <w:spacing w:line="230" w:lineRule="exact"/>
              <w:ind w:left="110"/>
              <w:rPr>
                <w:rFonts w:ascii="Times New Roman"/>
              </w:rPr>
            </w:pPr>
            <w:r>
              <w:rPr>
                <w:rFonts w:ascii="Times New Roman"/>
              </w:rPr>
              <w:t>The</w:t>
            </w:r>
            <w:r>
              <w:rPr>
                <w:rFonts w:ascii="Times New Roman"/>
                <w:spacing w:val="-7"/>
              </w:rPr>
              <w:t xml:space="preserve"> </w:t>
            </w:r>
            <w:r>
              <w:rPr>
                <w:rFonts w:ascii="Times New Roman"/>
              </w:rPr>
              <w:t>Contractor</w:t>
            </w:r>
            <w:r>
              <w:rPr>
                <w:rFonts w:ascii="Times New Roman"/>
                <w:spacing w:val="-7"/>
              </w:rPr>
              <w:t xml:space="preserve"> </w:t>
            </w:r>
            <w:r>
              <w:rPr>
                <w:rFonts w:ascii="Times New Roman"/>
              </w:rPr>
              <w:t>shall</w:t>
            </w:r>
            <w:r>
              <w:rPr>
                <w:rFonts w:ascii="Times New Roman"/>
                <w:spacing w:val="-7"/>
              </w:rPr>
              <w:t xml:space="preserve"> </w:t>
            </w:r>
            <w:r>
              <w:rPr>
                <w:rFonts w:ascii="Times New Roman"/>
              </w:rPr>
              <w:t>submit</w:t>
            </w:r>
            <w:r>
              <w:rPr>
                <w:rFonts w:ascii="Times New Roman"/>
                <w:spacing w:val="-8"/>
              </w:rPr>
              <w:t xml:space="preserve"> </w:t>
            </w:r>
            <w:r>
              <w:rPr>
                <w:rFonts w:ascii="Times New Roman"/>
              </w:rPr>
              <w:t>for</w:t>
            </w:r>
            <w:r>
              <w:rPr>
                <w:rFonts w:ascii="Times New Roman"/>
                <w:spacing w:val="-8"/>
              </w:rPr>
              <w:t xml:space="preserve"> </w:t>
            </w:r>
            <w:r>
              <w:rPr>
                <w:rFonts w:ascii="Times New Roman"/>
              </w:rPr>
              <w:t>approval</w:t>
            </w:r>
            <w:r>
              <w:rPr>
                <w:rFonts w:ascii="Times New Roman"/>
                <w:spacing w:val="-8"/>
              </w:rPr>
              <w:t xml:space="preserve"> </w:t>
            </w:r>
            <w:r>
              <w:rPr>
                <w:rFonts w:ascii="Times New Roman"/>
              </w:rPr>
              <w:t>a</w:t>
            </w:r>
            <w:r>
              <w:rPr>
                <w:rFonts w:ascii="Times New Roman"/>
                <w:spacing w:val="-6"/>
              </w:rPr>
              <w:t xml:space="preserve"> </w:t>
            </w:r>
            <w:r>
              <w:rPr>
                <w:rFonts w:ascii="Times New Roman"/>
              </w:rPr>
              <w:t>Program</w:t>
            </w:r>
            <w:r>
              <w:rPr>
                <w:rFonts w:ascii="Times New Roman"/>
                <w:spacing w:val="-6"/>
              </w:rPr>
              <w:t xml:space="preserve"> </w:t>
            </w:r>
            <w:r>
              <w:rPr>
                <w:rFonts w:ascii="Times New Roman"/>
              </w:rPr>
              <w:t>for</w:t>
            </w:r>
            <w:r>
              <w:rPr>
                <w:rFonts w:ascii="Times New Roman"/>
                <w:spacing w:val="-8"/>
              </w:rPr>
              <w:t xml:space="preserve"> </w:t>
            </w:r>
            <w:r>
              <w:rPr>
                <w:rFonts w:ascii="Times New Roman"/>
              </w:rPr>
              <w:t>the</w:t>
            </w:r>
            <w:r>
              <w:rPr>
                <w:rFonts w:ascii="Times New Roman"/>
                <w:spacing w:val="-6"/>
              </w:rPr>
              <w:t xml:space="preserve"> </w:t>
            </w:r>
            <w:r>
              <w:rPr>
                <w:rFonts w:ascii="Times New Roman"/>
              </w:rPr>
              <w:t>Works</w:t>
            </w:r>
            <w:r>
              <w:rPr>
                <w:rFonts w:ascii="Times New Roman"/>
                <w:spacing w:val="-4"/>
              </w:rPr>
              <w:t xml:space="preserve"> </w:t>
            </w:r>
            <w:r>
              <w:rPr>
                <w:rFonts w:ascii="Times New Roman"/>
              </w:rPr>
              <w:t>within</w:t>
            </w:r>
            <w:r>
              <w:rPr>
                <w:rFonts w:ascii="Times New Roman"/>
                <w:spacing w:val="-7"/>
              </w:rPr>
              <w:t xml:space="preserve"> </w:t>
            </w:r>
            <w:r>
              <w:rPr>
                <w:rFonts w:ascii="Times New Roman"/>
              </w:rPr>
              <w:t>fourteen</w:t>
            </w:r>
            <w:r>
              <w:rPr>
                <w:rFonts w:ascii="Times New Roman"/>
                <w:spacing w:val="-7"/>
              </w:rPr>
              <w:t xml:space="preserve"> </w:t>
            </w:r>
            <w:r>
              <w:rPr>
                <w:rFonts w:ascii="Times New Roman"/>
              </w:rPr>
              <w:t>(14)</w:t>
            </w:r>
            <w:r>
              <w:rPr>
                <w:rFonts w:ascii="Times New Roman"/>
                <w:spacing w:val="-4"/>
              </w:rPr>
              <w:t xml:space="preserve"> days</w:t>
            </w:r>
          </w:p>
          <w:p w:rsidR="00363E5D" w:rsidRDefault="00934312">
            <w:pPr>
              <w:pStyle w:val="TableParagraph"/>
              <w:spacing w:before="1"/>
              <w:ind w:left="110"/>
              <w:rPr>
                <w:rFonts w:ascii="Times New Roman"/>
              </w:rPr>
            </w:pPr>
            <w:r>
              <w:rPr>
                <w:rFonts w:ascii="Times New Roman"/>
              </w:rPr>
              <w:t>from</w:t>
            </w:r>
            <w:r>
              <w:rPr>
                <w:rFonts w:ascii="Times New Roman"/>
                <w:spacing w:val="-1"/>
              </w:rPr>
              <w:t xml:space="preserve"> </w:t>
            </w:r>
            <w:r>
              <w:rPr>
                <w:rFonts w:ascii="Times New Roman"/>
              </w:rPr>
              <w:t>the</w:t>
            </w:r>
            <w:r>
              <w:rPr>
                <w:rFonts w:ascii="Times New Roman"/>
                <w:spacing w:val="-7"/>
              </w:rPr>
              <w:t xml:space="preserve"> </w:t>
            </w:r>
            <w:r>
              <w:rPr>
                <w:rFonts w:ascii="Times New Roman"/>
              </w:rPr>
              <w:t>date</w:t>
            </w:r>
            <w:r>
              <w:rPr>
                <w:rFonts w:ascii="Times New Roman"/>
                <w:spacing w:val="-1"/>
              </w:rPr>
              <w:t xml:space="preserve"> </w:t>
            </w:r>
            <w:r>
              <w:rPr>
                <w:rFonts w:ascii="Times New Roman"/>
              </w:rPr>
              <w:t>of</w:t>
            </w:r>
            <w:r>
              <w:rPr>
                <w:rFonts w:ascii="Times New Roman"/>
                <w:spacing w:val="-4"/>
              </w:rPr>
              <w:t xml:space="preserve"> </w:t>
            </w:r>
            <w:r>
              <w:rPr>
                <w:rFonts w:ascii="Times New Roman"/>
              </w:rPr>
              <w:t>the</w:t>
            </w:r>
            <w:r>
              <w:rPr>
                <w:rFonts w:ascii="Times New Roman"/>
                <w:spacing w:val="-2"/>
              </w:rPr>
              <w:t xml:space="preserve"> </w:t>
            </w:r>
            <w:r>
              <w:rPr>
                <w:rFonts w:ascii="Times New Roman"/>
              </w:rPr>
              <w:t>Letter</w:t>
            </w:r>
            <w:r>
              <w:rPr>
                <w:rFonts w:ascii="Times New Roman"/>
                <w:spacing w:val="-6"/>
              </w:rPr>
              <w:t xml:space="preserve"> </w:t>
            </w:r>
            <w:r>
              <w:rPr>
                <w:rFonts w:ascii="Times New Roman"/>
              </w:rPr>
              <w:t xml:space="preserve">of </w:t>
            </w:r>
            <w:r>
              <w:rPr>
                <w:rFonts w:ascii="Times New Roman"/>
                <w:spacing w:val="-2"/>
              </w:rPr>
              <w:t>Acceptance.</w:t>
            </w:r>
          </w:p>
        </w:tc>
      </w:tr>
      <w:tr w:rsidR="00363E5D">
        <w:trPr>
          <w:trHeight w:val="1298"/>
        </w:trPr>
        <w:tc>
          <w:tcPr>
            <w:tcW w:w="1606" w:type="dxa"/>
          </w:tcPr>
          <w:p w:rsidR="00363E5D" w:rsidRDefault="00934312">
            <w:pPr>
              <w:pStyle w:val="TableParagraph"/>
              <w:spacing w:line="230" w:lineRule="exact"/>
              <w:ind w:left="110"/>
              <w:rPr>
                <w:rFonts w:ascii="Times New Roman"/>
              </w:rPr>
            </w:pPr>
            <w:r>
              <w:rPr>
                <w:rFonts w:ascii="Times New Roman"/>
              </w:rPr>
              <w:t>GCC</w:t>
            </w:r>
            <w:r>
              <w:rPr>
                <w:rFonts w:ascii="Times New Roman"/>
                <w:spacing w:val="-4"/>
              </w:rPr>
              <w:t xml:space="preserve"> 26.3</w:t>
            </w:r>
          </w:p>
        </w:tc>
        <w:tc>
          <w:tcPr>
            <w:tcW w:w="8652" w:type="dxa"/>
          </w:tcPr>
          <w:p w:rsidR="00363E5D" w:rsidRDefault="00934312">
            <w:pPr>
              <w:pStyle w:val="TableParagraph"/>
              <w:spacing w:line="232" w:lineRule="exact"/>
              <w:ind w:left="110"/>
              <w:rPr>
                <w:rFonts w:ascii="Times New Roman"/>
              </w:rPr>
            </w:pPr>
            <w:r>
              <w:rPr>
                <w:rFonts w:ascii="Times New Roman"/>
              </w:rPr>
              <w:t>The</w:t>
            </w:r>
            <w:r>
              <w:rPr>
                <w:rFonts w:ascii="Times New Roman"/>
                <w:spacing w:val="-5"/>
              </w:rPr>
              <w:t xml:space="preserve"> </w:t>
            </w:r>
            <w:r>
              <w:rPr>
                <w:rFonts w:ascii="Times New Roman"/>
              </w:rPr>
              <w:t>period</w:t>
            </w:r>
            <w:r>
              <w:rPr>
                <w:rFonts w:ascii="Times New Roman"/>
                <w:spacing w:val="-5"/>
              </w:rPr>
              <w:t xml:space="preserve"> </w:t>
            </w:r>
            <w:r>
              <w:rPr>
                <w:rFonts w:ascii="Times New Roman"/>
              </w:rPr>
              <w:t>between</w:t>
            </w:r>
            <w:r>
              <w:rPr>
                <w:rFonts w:ascii="Times New Roman"/>
                <w:spacing w:val="-5"/>
              </w:rPr>
              <w:t xml:space="preserve"> </w:t>
            </w:r>
            <w:r>
              <w:rPr>
                <w:rFonts w:ascii="Times New Roman"/>
              </w:rPr>
              <w:t>Program</w:t>
            </w:r>
            <w:r>
              <w:rPr>
                <w:rFonts w:ascii="Times New Roman"/>
                <w:spacing w:val="-4"/>
              </w:rPr>
              <w:t xml:space="preserve"> </w:t>
            </w:r>
            <w:r>
              <w:rPr>
                <w:rFonts w:ascii="Times New Roman"/>
              </w:rPr>
              <w:t>updates</w:t>
            </w:r>
            <w:r>
              <w:rPr>
                <w:rFonts w:ascii="Times New Roman"/>
                <w:spacing w:val="-5"/>
              </w:rPr>
              <w:t xml:space="preserve"> </w:t>
            </w:r>
            <w:r>
              <w:rPr>
                <w:rFonts w:ascii="Times New Roman"/>
              </w:rPr>
              <w:t>is</w:t>
            </w:r>
            <w:r>
              <w:rPr>
                <w:rFonts w:ascii="Times New Roman"/>
                <w:spacing w:val="-7"/>
              </w:rPr>
              <w:t xml:space="preserve"> </w:t>
            </w:r>
            <w:r>
              <w:rPr>
                <w:rFonts w:ascii="Times New Roman"/>
              </w:rPr>
              <w:t>thirty</w:t>
            </w:r>
            <w:r>
              <w:rPr>
                <w:rFonts w:ascii="Times New Roman"/>
                <w:spacing w:val="-7"/>
              </w:rPr>
              <w:t xml:space="preserve"> </w:t>
            </w:r>
            <w:r>
              <w:rPr>
                <w:rFonts w:ascii="Times New Roman"/>
              </w:rPr>
              <w:t>(30)</w:t>
            </w:r>
            <w:r>
              <w:rPr>
                <w:rFonts w:ascii="Times New Roman"/>
                <w:spacing w:val="-2"/>
              </w:rPr>
              <w:t xml:space="preserve"> </w:t>
            </w:r>
            <w:r>
              <w:rPr>
                <w:rFonts w:ascii="Times New Roman"/>
                <w:spacing w:val="-4"/>
              </w:rPr>
              <w:t>days.</w:t>
            </w:r>
          </w:p>
          <w:p w:rsidR="00363E5D" w:rsidRDefault="00934312">
            <w:pPr>
              <w:pStyle w:val="TableParagraph"/>
              <w:spacing w:before="30" w:line="470" w:lineRule="exact"/>
              <w:ind w:left="110" w:right="314"/>
              <w:rPr>
                <w:rFonts w:ascii="Times New Roman"/>
              </w:rPr>
            </w:pPr>
            <w:r>
              <w:rPr>
                <w:rFonts w:ascii="Times New Roman"/>
              </w:rPr>
              <w:t>The</w:t>
            </w:r>
            <w:r>
              <w:rPr>
                <w:rFonts w:ascii="Times New Roman"/>
                <w:spacing w:val="-6"/>
              </w:rPr>
              <w:t xml:space="preserve"> </w:t>
            </w:r>
            <w:r>
              <w:rPr>
                <w:rFonts w:ascii="Times New Roman"/>
              </w:rPr>
              <w:t>amount</w:t>
            </w:r>
            <w:r>
              <w:rPr>
                <w:rFonts w:ascii="Times New Roman"/>
                <w:spacing w:val="-8"/>
              </w:rPr>
              <w:t xml:space="preserve"> </w:t>
            </w:r>
            <w:r>
              <w:rPr>
                <w:rFonts w:ascii="Times New Roman"/>
              </w:rPr>
              <w:t>to</w:t>
            </w:r>
            <w:r>
              <w:rPr>
                <w:rFonts w:ascii="Times New Roman"/>
                <w:spacing w:val="-6"/>
              </w:rPr>
              <w:t xml:space="preserve"> </w:t>
            </w:r>
            <w:r>
              <w:rPr>
                <w:rFonts w:ascii="Times New Roman"/>
              </w:rPr>
              <w:t>be</w:t>
            </w:r>
            <w:r>
              <w:rPr>
                <w:rFonts w:ascii="Times New Roman"/>
                <w:spacing w:val="-6"/>
              </w:rPr>
              <w:t xml:space="preserve"> </w:t>
            </w:r>
            <w:r>
              <w:rPr>
                <w:rFonts w:ascii="Times New Roman"/>
              </w:rPr>
              <w:t>withheld</w:t>
            </w:r>
            <w:r>
              <w:rPr>
                <w:rFonts w:ascii="Times New Roman"/>
                <w:spacing w:val="-10"/>
              </w:rPr>
              <w:t xml:space="preserve"> </w:t>
            </w:r>
            <w:r>
              <w:rPr>
                <w:rFonts w:ascii="Times New Roman"/>
              </w:rPr>
              <w:t>for</w:t>
            </w:r>
            <w:r>
              <w:rPr>
                <w:rFonts w:ascii="Times New Roman"/>
                <w:spacing w:val="-8"/>
              </w:rPr>
              <w:t xml:space="preserve"> </w:t>
            </w:r>
            <w:r>
              <w:rPr>
                <w:rFonts w:ascii="Times New Roman"/>
              </w:rPr>
              <w:t>late</w:t>
            </w:r>
            <w:r>
              <w:rPr>
                <w:rFonts w:ascii="Times New Roman"/>
                <w:spacing w:val="-5"/>
              </w:rPr>
              <w:t xml:space="preserve"> </w:t>
            </w:r>
            <w:r>
              <w:rPr>
                <w:rFonts w:ascii="Times New Roman"/>
              </w:rPr>
              <w:t>submission</w:t>
            </w:r>
            <w:r>
              <w:rPr>
                <w:rFonts w:ascii="Times New Roman"/>
                <w:spacing w:val="-6"/>
              </w:rPr>
              <w:t xml:space="preserve"> </w:t>
            </w:r>
            <w:r>
              <w:rPr>
                <w:rFonts w:ascii="Times New Roman"/>
              </w:rPr>
              <w:t>of</w:t>
            </w:r>
            <w:r>
              <w:rPr>
                <w:rFonts w:ascii="Times New Roman"/>
                <w:spacing w:val="-6"/>
              </w:rPr>
              <w:t xml:space="preserve"> </w:t>
            </w:r>
            <w:r>
              <w:rPr>
                <w:rFonts w:ascii="Times New Roman"/>
              </w:rPr>
              <w:t>an</w:t>
            </w:r>
            <w:r>
              <w:rPr>
                <w:rFonts w:ascii="Times New Roman"/>
                <w:spacing w:val="-8"/>
              </w:rPr>
              <w:t xml:space="preserve"> </w:t>
            </w:r>
            <w:r>
              <w:rPr>
                <w:rFonts w:ascii="Times New Roman"/>
              </w:rPr>
              <w:t>updated</w:t>
            </w:r>
            <w:r>
              <w:rPr>
                <w:rFonts w:ascii="Times New Roman"/>
                <w:spacing w:val="-8"/>
              </w:rPr>
              <w:t xml:space="preserve"> </w:t>
            </w:r>
            <w:r>
              <w:rPr>
                <w:rFonts w:ascii="Times New Roman"/>
              </w:rPr>
              <w:t>Program</w:t>
            </w:r>
            <w:r>
              <w:rPr>
                <w:rFonts w:ascii="Times New Roman"/>
                <w:spacing w:val="-8"/>
              </w:rPr>
              <w:t xml:space="preserve"> </w:t>
            </w:r>
            <w:r>
              <w:rPr>
                <w:rFonts w:ascii="Times New Roman"/>
              </w:rPr>
              <w:t>is</w:t>
            </w:r>
            <w:r>
              <w:rPr>
                <w:rFonts w:ascii="Times New Roman"/>
                <w:spacing w:val="-6"/>
              </w:rPr>
              <w:t xml:space="preserve"> </w:t>
            </w:r>
            <w:r>
              <w:rPr>
                <w:rFonts w:ascii="Times New Roman"/>
                <w:sz w:val="23"/>
              </w:rPr>
              <w:t>amount</w:t>
            </w:r>
            <w:r>
              <w:rPr>
                <w:rFonts w:ascii="Times New Roman"/>
                <w:spacing w:val="-1"/>
                <w:sz w:val="23"/>
              </w:rPr>
              <w:t xml:space="preserve"> </w:t>
            </w:r>
            <w:r>
              <w:rPr>
                <w:rFonts w:ascii="Times New Roman"/>
              </w:rPr>
              <w:t>in</w:t>
            </w:r>
            <w:r>
              <w:rPr>
                <w:rFonts w:ascii="Times New Roman"/>
                <w:spacing w:val="-9"/>
              </w:rPr>
              <w:t xml:space="preserve"> </w:t>
            </w:r>
            <w:r>
              <w:rPr>
                <w:rFonts w:ascii="Times New Roman"/>
              </w:rPr>
              <w:t>the subsequent certificate</w:t>
            </w:r>
          </w:p>
        </w:tc>
      </w:tr>
      <w:tr w:rsidR="00363E5D">
        <w:trPr>
          <w:trHeight w:val="551"/>
        </w:trPr>
        <w:tc>
          <w:tcPr>
            <w:tcW w:w="10258" w:type="dxa"/>
            <w:gridSpan w:val="2"/>
          </w:tcPr>
          <w:p w:rsidR="00363E5D" w:rsidRDefault="00934312">
            <w:pPr>
              <w:pStyle w:val="TableParagraph"/>
              <w:spacing w:before="118"/>
              <w:ind w:left="110"/>
              <w:rPr>
                <w:rFonts w:ascii="Times New Roman"/>
              </w:rPr>
            </w:pPr>
            <w:r>
              <w:rPr>
                <w:rFonts w:ascii="Times New Roman"/>
              </w:rPr>
              <w:t>C.</w:t>
            </w:r>
            <w:r>
              <w:rPr>
                <w:rFonts w:ascii="Times New Roman"/>
                <w:spacing w:val="-3"/>
              </w:rPr>
              <w:t xml:space="preserve"> </w:t>
            </w:r>
            <w:r>
              <w:rPr>
                <w:rFonts w:ascii="Times New Roman"/>
              </w:rPr>
              <w:t>Quality</w:t>
            </w:r>
            <w:r>
              <w:rPr>
                <w:rFonts w:ascii="Times New Roman"/>
                <w:spacing w:val="-4"/>
              </w:rPr>
              <w:t xml:space="preserve"> </w:t>
            </w:r>
            <w:r>
              <w:rPr>
                <w:rFonts w:ascii="Times New Roman"/>
                <w:spacing w:val="-2"/>
              </w:rPr>
              <w:t>Control</w:t>
            </w:r>
          </w:p>
        </w:tc>
      </w:tr>
      <w:tr w:rsidR="00363E5D">
        <w:trPr>
          <w:trHeight w:val="431"/>
        </w:trPr>
        <w:tc>
          <w:tcPr>
            <w:tcW w:w="1606" w:type="dxa"/>
          </w:tcPr>
          <w:p w:rsidR="00363E5D" w:rsidRDefault="00934312">
            <w:pPr>
              <w:pStyle w:val="TableParagraph"/>
              <w:spacing w:line="230" w:lineRule="exact"/>
              <w:ind w:left="110"/>
              <w:rPr>
                <w:rFonts w:ascii="Times New Roman"/>
              </w:rPr>
            </w:pPr>
            <w:r>
              <w:rPr>
                <w:rFonts w:ascii="Times New Roman"/>
              </w:rPr>
              <w:t>GCC</w:t>
            </w:r>
            <w:r>
              <w:rPr>
                <w:rFonts w:ascii="Times New Roman"/>
                <w:spacing w:val="-4"/>
              </w:rPr>
              <w:t xml:space="preserve"> 34.1</w:t>
            </w:r>
          </w:p>
        </w:tc>
        <w:tc>
          <w:tcPr>
            <w:tcW w:w="8652" w:type="dxa"/>
          </w:tcPr>
          <w:p w:rsidR="00363E5D" w:rsidRDefault="00934312">
            <w:pPr>
              <w:pStyle w:val="TableParagraph"/>
              <w:spacing w:line="232" w:lineRule="exact"/>
              <w:ind w:left="110"/>
              <w:rPr>
                <w:rFonts w:ascii="Times New Roman"/>
              </w:rPr>
            </w:pPr>
            <w:r>
              <w:rPr>
                <w:rFonts w:ascii="Times New Roman"/>
              </w:rPr>
              <w:t>The</w:t>
            </w:r>
            <w:r>
              <w:rPr>
                <w:rFonts w:ascii="Times New Roman"/>
                <w:spacing w:val="-4"/>
              </w:rPr>
              <w:t xml:space="preserve"> </w:t>
            </w:r>
            <w:r>
              <w:rPr>
                <w:rFonts w:ascii="Times New Roman"/>
              </w:rPr>
              <w:t>Defects</w:t>
            </w:r>
            <w:r>
              <w:rPr>
                <w:rFonts w:ascii="Times New Roman"/>
                <w:spacing w:val="-4"/>
              </w:rPr>
              <w:t xml:space="preserve"> </w:t>
            </w:r>
            <w:r>
              <w:rPr>
                <w:rFonts w:ascii="Times New Roman"/>
              </w:rPr>
              <w:t>Liability</w:t>
            </w:r>
            <w:r>
              <w:rPr>
                <w:rFonts w:ascii="Times New Roman"/>
                <w:spacing w:val="-4"/>
              </w:rPr>
              <w:t xml:space="preserve"> </w:t>
            </w:r>
            <w:r>
              <w:rPr>
                <w:rFonts w:ascii="Times New Roman"/>
              </w:rPr>
              <w:t>Period</w:t>
            </w:r>
            <w:r>
              <w:rPr>
                <w:rFonts w:ascii="Times New Roman"/>
                <w:spacing w:val="-5"/>
              </w:rPr>
              <w:t xml:space="preserve"> </w:t>
            </w:r>
            <w:r>
              <w:rPr>
                <w:rFonts w:ascii="Times New Roman"/>
              </w:rPr>
              <w:t>is:</w:t>
            </w:r>
            <w:r>
              <w:rPr>
                <w:rFonts w:ascii="Times New Roman"/>
                <w:spacing w:val="-6"/>
              </w:rPr>
              <w:t xml:space="preserve"> </w:t>
            </w:r>
            <w:r>
              <w:rPr>
                <w:rFonts w:ascii="Times New Roman"/>
              </w:rPr>
              <w:t>180</w:t>
            </w:r>
            <w:r>
              <w:rPr>
                <w:rFonts w:ascii="Times New Roman"/>
                <w:spacing w:val="-3"/>
              </w:rPr>
              <w:t xml:space="preserve"> </w:t>
            </w:r>
            <w:r>
              <w:rPr>
                <w:rFonts w:ascii="Times New Roman"/>
                <w:spacing w:val="-4"/>
              </w:rPr>
              <w:t>days.</w:t>
            </w:r>
          </w:p>
        </w:tc>
      </w:tr>
      <w:tr w:rsidR="00363E5D">
        <w:trPr>
          <w:trHeight w:val="553"/>
        </w:trPr>
        <w:tc>
          <w:tcPr>
            <w:tcW w:w="10258" w:type="dxa"/>
            <w:gridSpan w:val="2"/>
          </w:tcPr>
          <w:p w:rsidR="00363E5D" w:rsidRDefault="00934312">
            <w:pPr>
              <w:pStyle w:val="TableParagraph"/>
              <w:spacing w:before="120"/>
              <w:ind w:left="110"/>
              <w:rPr>
                <w:rFonts w:ascii="Times New Roman"/>
              </w:rPr>
            </w:pPr>
            <w:r>
              <w:rPr>
                <w:rFonts w:ascii="Times New Roman"/>
              </w:rPr>
              <w:t>D.</w:t>
            </w:r>
            <w:r>
              <w:rPr>
                <w:rFonts w:ascii="Times New Roman"/>
                <w:spacing w:val="-2"/>
              </w:rPr>
              <w:t xml:space="preserve"> </w:t>
            </w:r>
            <w:r>
              <w:rPr>
                <w:rFonts w:ascii="Times New Roman"/>
              </w:rPr>
              <w:t>Cost</w:t>
            </w:r>
            <w:r>
              <w:rPr>
                <w:rFonts w:ascii="Times New Roman"/>
                <w:spacing w:val="-3"/>
              </w:rPr>
              <w:t xml:space="preserve"> </w:t>
            </w:r>
            <w:r>
              <w:rPr>
                <w:rFonts w:ascii="Times New Roman"/>
                <w:spacing w:val="-2"/>
              </w:rPr>
              <w:t>Control</w:t>
            </w:r>
          </w:p>
        </w:tc>
      </w:tr>
      <w:tr w:rsidR="00363E5D">
        <w:trPr>
          <w:trHeight w:val="664"/>
        </w:trPr>
        <w:tc>
          <w:tcPr>
            <w:tcW w:w="1606" w:type="dxa"/>
          </w:tcPr>
          <w:p w:rsidR="00363E5D" w:rsidRDefault="00934312">
            <w:pPr>
              <w:pStyle w:val="TableParagraph"/>
              <w:spacing w:line="230" w:lineRule="exact"/>
              <w:ind w:left="110"/>
              <w:rPr>
                <w:rFonts w:ascii="Times New Roman"/>
              </w:rPr>
            </w:pPr>
            <w:r>
              <w:rPr>
                <w:rFonts w:ascii="Times New Roman"/>
              </w:rPr>
              <w:t>GCC</w:t>
            </w:r>
            <w:r>
              <w:rPr>
                <w:rFonts w:ascii="Times New Roman"/>
                <w:spacing w:val="-4"/>
              </w:rPr>
              <w:t xml:space="preserve"> 38.9</w:t>
            </w:r>
          </w:p>
        </w:tc>
        <w:tc>
          <w:tcPr>
            <w:tcW w:w="8652" w:type="dxa"/>
          </w:tcPr>
          <w:p w:rsidR="00363E5D" w:rsidRDefault="00934312">
            <w:pPr>
              <w:pStyle w:val="TableParagraph"/>
              <w:spacing w:line="230" w:lineRule="exact"/>
              <w:ind w:left="110"/>
              <w:rPr>
                <w:rFonts w:ascii="Times New Roman"/>
              </w:rPr>
            </w:pPr>
            <w:r>
              <w:rPr>
                <w:rFonts w:ascii="Times New Roman"/>
              </w:rPr>
              <w:t>If</w:t>
            </w:r>
            <w:r>
              <w:rPr>
                <w:rFonts w:ascii="Times New Roman"/>
                <w:spacing w:val="-4"/>
              </w:rPr>
              <w:t xml:space="preserve"> </w:t>
            </w:r>
            <w:r>
              <w:rPr>
                <w:rFonts w:ascii="Times New Roman"/>
              </w:rPr>
              <w:t>the</w:t>
            </w:r>
            <w:r>
              <w:rPr>
                <w:rFonts w:ascii="Times New Roman"/>
                <w:spacing w:val="-10"/>
              </w:rPr>
              <w:t xml:space="preserve"> </w:t>
            </w:r>
            <w:r>
              <w:rPr>
                <w:rFonts w:ascii="Times New Roman"/>
              </w:rPr>
              <w:t>value</w:t>
            </w:r>
            <w:r>
              <w:rPr>
                <w:rFonts w:ascii="Times New Roman"/>
                <w:spacing w:val="-8"/>
              </w:rPr>
              <w:t xml:space="preserve"> </w:t>
            </w:r>
            <w:r>
              <w:rPr>
                <w:rFonts w:ascii="Times New Roman"/>
              </w:rPr>
              <w:t>engineering</w:t>
            </w:r>
            <w:r>
              <w:rPr>
                <w:rFonts w:ascii="Times New Roman"/>
                <w:spacing w:val="-7"/>
              </w:rPr>
              <w:t xml:space="preserve"> </w:t>
            </w:r>
            <w:r>
              <w:rPr>
                <w:rFonts w:ascii="Times New Roman"/>
              </w:rPr>
              <w:t>proposal</w:t>
            </w:r>
            <w:r>
              <w:rPr>
                <w:rFonts w:ascii="Times New Roman"/>
                <w:spacing w:val="-7"/>
              </w:rPr>
              <w:t xml:space="preserve"> </w:t>
            </w:r>
            <w:r>
              <w:rPr>
                <w:rFonts w:ascii="Times New Roman"/>
              </w:rPr>
              <w:t>is</w:t>
            </w:r>
            <w:r>
              <w:rPr>
                <w:rFonts w:ascii="Times New Roman"/>
                <w:spacing w:val="-7"/>
              </w:rPr>
              <w:t xml:space="preserve"> </w:t>
            </w:r>
            <w:r>
              <w:rPr>
                <w:rFonts w:ascii="Times New Roman"/>
              </w:rPr>
              <w:t>approved</w:t>
            </w:r>
            <w:r>
              <w:rPr>
                <w:rFonts w:ascii="Times New Roman"/>
                <w:spacing w:val="-7"/>
              </w:rPr>
              <w:t xml:space="preserve"> </w:t>
            </w:r>
            <w:r>
              <w:rPr>
                <w:rFonts w:ascii="Times New Roman"/>
              </w:rPr>
              <w:t>by</w:t>
            </w:r>
            <w:r>
              <w:rPr>
                <w:rFonts w:ascii="Times New Roman"/>
                <w:spacing w:val="-8"/>
              </w:rPr>
              <w:t xml:space="preserve"> </w:t>
            </w:r>
            <w:r>
              <w:rPr>
                <w:rFonts w:ascii="Times New Roman"/>
              </w:rPr>
              <w:t>the</w:t>
            </w:r>
            <w:r>
              <w:rPr>
                <w:rFonts w:ascii="Times New Roman"/>
                <w:spacing w:val="-6"/>
              </w:rPr>
              <w:t xml:space="preserve"> </w:t>
            </w:r>
            <w:r>
              <w:rPr>
                <w:rFonts w:ascii="Times New Roman"/>
              </w:rPr>
              <w:t>Procuring</w:t>
            </w:r>
            <w:r>
              <w:rPr>
                <w:rFonts w:ascii="Times New Roman"/>
                <w:spacing w:val="-7"/>
              </w:rPr>
              <w:t xml:space="preserve"> </w:t>
            </w:r>
            <w:r>
              <w:rPr>
                <w:rFonts w:ascii="Times New Roman"/>
              </w:rPr>
              <w:t>Entity</w:t>
            </w:r>
            <w:r>
              <w:rPr>
                <w:rFonts w:ascii="Times New Roman"/>
                <w:spacing w:val="-7"/>
              </w:rPr>
              <w:t xml:space="preserve"> </w:t>
            </w:r>
            <w:r>
              <w:rPr>
                <w:rFonts w:ascii="Times New Roman"/>
              </w:rPr>
              <w:t>the</w:t>
            </w:r>
            <w:r>
              <w:rPr>
                <w:rFonts w:ascii="Times New Roman"/>
                <w:spacing w:val="-7"/>
              </w:rPr>
              <w:t xml:space="preserve"> </w:t>
            </w:r>
            <w:r>
              <w:rPr>
                <w:rFonts w:ascii="Times New Roman"/>
              </w:rPr>
              <w:t>amount</w:t>
            </w:r>
            <w:r>
              <w:rPr>
                <w:rFonts w:ascii="Times New Roman"/>
                <w:spacing w:val="-8"/>
              </w:rPr>
              <w:t xml:space="preserve"> </w:t>
            </w:r>
            <w:r>
              <w:rPr>
                <w:rFonts w:ascii="Times New Roman"/>
              </w:rPr>
              <w:t>to</w:t>
            </w:r>
            <w:r>
              <w:rPr>
                <w:rFonts w:ascii="Times New Roman"/>
                <w:spacing w:val="-8"/>
              </w:rPr>
              <w:t xml:space="preserve"> </w:t>
            </w:r>
            <w:r>
              <w:rPr>
                <w:rFonts w:ascii="Times New Roman"/>
              </w:rPr>
              <w:t>be</w:t>
            </w:r>
            <w:r>
              <w:rPr>
                <w:rFonts w:ascii="Times New Roman"/>
                <w:spacing w:val="-6"/>
              </w:rPr>
              <w:t xml:space="preserve"> </w:t>
            </w:r>
            <w:r>
              <w:rPr>
                <w:rFonts w:ascii="Times New Roman"/>
              </w:rPr>
              <w:t>paid</w:t>
            </w:r>
            <w:r>
              <w:rPr>
                <w:rFonts w:ascii="Times New Roman"/>
                <w:spacing w:val="-9"/>
              </w:rPr>
              <w:t xml:space="preserve"> </w:t>
            </w:r>
            <w:r>
              <w:rPr>
                <w:rFonts w:ascii="Times New Roman"/>
                <w:spacing w:val="-5"/>
              </w:rPr>
              <w:t>to</w:t>
            </w:r>
          </w:p>
          <w:p w:rsidR="00363E5D" w:rsidRDefault="00934312">
            <w:pPr>
              <w:pStyle w:val="TableParagraph"/>
              <w:spacing w:before="1"/>
              <w:ind w:left="110"/>
              <w:rPr>
                <w:rFonts w:ascii="Times New Roman"/>
              </w:rPr>
            </w:pPr>
            <w:r>
              <w:rPr>
                <w:rFonts w:ascii="Times New Roman"/>
              </w:rPr>
              <w:t>the</w:t>
            </w:r>
            <w:r>
              <w:rPr>
                <w:rFonts w:ascii="Times New Roman"/>
                <w:spacing w:val="-4"/>
              </w:rPr>
              <w:t xml:space="preserve"> </w:t>
            </w:r>
            <w:r>
              <w:rPr>
                <w:rFonts w:ascii="Times New Roman"/>
              </w:rPr>
              <w:t>Contractor</w:t>
            </w:r>
            <w:r>
              <w:rPr>
                <w:rFonts w:ascii="Times New Roman"/>
                <w:spacing w:val="-5"/>
              </w:rPr>
              <w:t xml:space="preserve"> </w:t>
            </w:r>
            <w:r>
              <w:rPr>
                <w:rFonts w:ascii="Times New Roman"/>
              </w:rPr>
              <w:t>shall</w:t>
            </w:r>
            <w:r>
              <w:rPr>
                <w:rFonts w:ascii="Times New Roman"/>
                <w:spacing w:val="-3"/>
              </w:rPr>
              <w:t xml:space="preserve"> </w:t>
            </w:r>
            <w:r>
              <w:rPr>
                <w:rFonts w:ascii="Times New Roman"/>
              </w:rPr>
              <w:t>be</w:t>
            </w:r>
            <w:r>
              <w:rPr>
                <w:rFonts w:ascii="Times New Roman"/>
                <w:spacing w:val="-5"/>
              </w:rPr>
              <w:t xml:space="preserve"> N/A</w:t>
            </w:r>
          </w:p>
        </w:tc>
      </w:tr>
      <w:tr w:rsidR="00363E5D">
        <w:trPr>
          <w:trHeight w:val="431"/>
        </w:trPr>
        <w:tc>
          <w:tcPr>
            <w:tcW w:w="1606" w:type="dxa"/>
          </w:tcPr>
          <w:p w:rsidR="00363E5D" w:rsidRDefault="00934312">
            <w:pPr>
              <w:pStyle w:val="TableParagraph"/>
              <w:spacing w:line="230" w:lineRule="exact"/>
              <w:ind w:left="110"/>
              <w:rPr>
                <w:rFonts w:ascii="Times New Roman"/>
              </w:rPr>
            </w:pPr>
            <w:r>
              <w:rPr>
                <w:rFonts w:ascii="Times New Roman"/>
              </w:rPr>
              <w:t>GCC</w:t>
            </w:r>
            <w:r>
              <w:rPr>
                <w:rFonts w:ascii="Times New Roman"/>
                <w:spacing w:val="-4"/>
              </w:rPr>
              <w:t xml:space="preserve"> 44.1</w:t>
            </w:r>
          </w:p>
        </w:tc>
        <w:tc>
          <w:tcPr>
            <w:tcW w:w="8652" w:type="dxa"/>
          </w:tcPr>
          <w:p w:rsidR="00363E5D" w:rsidRDefault="00934312">
            <w:pPr>
              <w:pStyle w:val="TableParagraph"/>
              <w:spacing w:line="232" w:lineRule="exact"/>
              <w:ind w:left="110"/>
              <w:rPr>
                <w:rFonts w:ascii="Times New Roman" w:hAnsi="Times New Roman"/>
              </w:rPr>
            </w:pPr>
            <w:r>
              <w:rPr>
                <w:rFonts w:ascii="Times New Roman" w:hAnsi="Times New Roman"/>
              </w:rPr>
              <w:t>The</w:t>
            </w:r>
            <w:r>
              <w:rPr>
                <w:rFonts w:ascii="Times New Roman" w:hAnsi="Times New Roman"/>
                <w:spacing w:val="-8"/>
              </w:rPr>
              <w:t xml:space="preserve"> </w:t>
            </w:r>
            <w:r>
              <w:rPr>
                <w:rFonts w:ascii="Times New Roman" w:hAnsi="Times New Roman"/>
              </w:rPr>
              <w:t>currency</w:t>
            </w:r>
            <w:r>
              <w:rPr>
                <w:rFonts w:ascii="Times New Roman" w:hAnsi="Times New Roman"/>
                <w:spacing w:val="-6"/>
              </w:rPr>
              <w:t xml:space="preserve"> </w:t>
            </w:r>
            <w:r>
              <w:rPr>
                <w:rFonts w:ascii="Times New Roman" w:hAnsi="Times New Roman"/>
              </w:rPr>
              <w:t>of</w:t>
            </w:r>
            <w:r>
              <w:rPr>
                <w:rFonts w:ascii="Times New Roman" w:hAnsi="Times New Roman"/>
                <w:spacing w:val="-4"/>
              </w:rPr>
              <w:t xml:space="preserve"> </w:t>
            </w:r>
            <w:r>
              <w:rPr>
                <w:rFonts w:ascii="Times New Roman" w:hAnsi="Times New Roman"/>
              </w:rPr>
              <w:t>the</w:t>
            </w:r>
            <w:r>
              <w:rPr>
                <w:rFonts w:ascii="Times New Roman" w:hAnsi="Times New Roman"/>
                <w:spacing w:val="-6"/>
              </w:rPr>
              <w:t xml:space="preserve"> </w:t>
            </w:r>
            <w:r>
              <w:rPr>
                <w:rFonts w:ascii="Times New Roman" w:hAnsi="Times New Roman"/>
              </w:rPr>
              <w:t>Procuring</w:t>
            </w:r>
            <w:r>
              <w:rPr>
                <w:rFonts w:ascii="Times New Roman" w:hAnsi="Times New Roman"/>
                <w:spacing w:val="-5"/>
              </w:rPr>
              <w:t xml:space="preserve"> </w:t>
            </w:r>
            <w:r>
              <w:rPr>
                <w:rFonts w:ascii="Times New Roman" w:hAnsi="Times New Roman"/>
              </w:rPr>
              <w:t>Entity’s</w:t>
            </w:r>
            <w:r>
              <w:rPr>
                <w:rFonts w:ascii="Times New Roman" w:hAnsi="Times New Roman"/>
                <w:spacing w:val="-6"/>
              </w:rPr>
              <w:t xml:space="preserve"> </w:t>
            </w:r>
            <w:r>
              <w:rPr>
                <w:rFonts w:ascii="Times New Roman" w:hAnsi="Times New Roman"/>
              </w:rPr>
              <w:t>Country</w:t>
            </w:r>
            <w:r>
              <w:rPr>
                <w:rFonts w:ascii="Times New Roman" w:hAnsi="Times New Roman"/>
                <w:spacing w:val="-8"/>
              </w:rPr>
              <w:t xml:space="preserve"> </w:t>
            </w:r>
            <w:r>
              <w:rPr>
                <w:rFonts w:ascii="Times New Roman" w:hAnsi="Times New Roman"/>
              </w:rPr>
              <w:t>is:</w:t>
            </w:r>
            <w:r>
              <w:rPr>
                <w:rFonts w:ascii="Times New Roman" w:hAnsi="Times New Roman"/>
                <w:spacing w:val="-5"/>
              </w:rPr>
              <w:t xml:space="preserve"> </w:t>
            </w:r>
            <w:r>
              <w:rPr>
                <w:rFonts w:ascii="Times New Roman" w:hAnsi="Times New Roman"/>
              </w:rPr>
              <w:t>Kenya</w:t>
            </w:r>
            <w:r>
              <w:rPr>
                <w:rFonts w:ascii="Times New Roman" w:hAnsi="Times New Roman"/>
                <w:spacing w:val="-5"/>
              </w:rPr>
              <w:t xml:space="preserve"> </w:t>
            </w:r>
            <w:r>
              <w:rPr>
                <w:rFonts w:ascii="Times New Roman" w:hAnsi="Times New Roman"/>
                <w:spacing w:val="-2"/>
              </w:rPr>
              <w:t>Shillings</w:t>
            </w:r>
          </w:p>
        </w:tc>
      </w:tr>
      <w:tr w:rsidR="00363E5D">
        <w:trPr>
          <w:trHeight w:val="2394"/>
        </w:trPr>
        <w:tc>
          <w:tcPr>
            <w:tcW w:w="1606" w:type="dxa"/>
          </w:tcPr>
          <w:p w:rsidR="00363E5D" w:rsidRDefault="00934312">
            <w:pPr>
              <w:pStyle w:val="TableParagraph"/>
              <w:spacing w:line="230" w:lineRule="exact"/>
              <w:ind w:left="110"/>
              <w:rPr>
                <w:rFonts w:ascii="Times New Roman"/>
              </w:rPr>
            </w:pPr>
            <w:r>
              <w:rPr>
                <w:rFonts w:ascii="Times New Roman"/>
              </w:rPr>
              <w:t>GCC</w:t>
            </w:r>
            <w:r>
              <w:rPr>
                <w:rFonts w:ascii="Times New Roman"/>
                <w:spacing w:val="-4"/>
              </w:rPr>
              <w:t xml:space="preserve"> 45.1</w:t>
            </w:r>
          </w:p>
        </w:tc>
        <w:tc>
          <w:tcPr>
            <w:tcW w:w="8652" w:type="dxa"/>
          </w:tcPr>
          <w:p w:rsidR="00363E5D" w:rsidRDefault="00934312">
            <w:pPr>
              <w:pStyle w:val="TableParagraph"/>
              <w:spacing w:line="230" w:lineRule="exact"/>
              <w:ind w:left="110"/>
              <w:rPr>
                <w:rFonts w:ascii="Times New Roman"/>
              </w:rPr>
            </w:pPr>
            <w:r>
              <w:rPr>
                <w:rFonts w:ascii="Times New Roman"/>
              </w:rPr>
              <w:t>The</w:t>
            </w:r>
            <w:r>
              <w:rPr>
                <w:rFonts w:ascii="Times New Roman"/>
                <w:spacing w:val="12"/>
              </w:rPr>
              <w:t xml:space="preserve"> </w:t>
            </w:r>
            <w:r>
              <w:rPr>
                <w:rFonts w:ascii="Times New Roman"/>
              </w:rPr>
              <w:t>Contract</w:t>
            </w:r>
            <w:r>
              <w:rPr>
                <w:rFonts w:ascii="Times New Roman"/>
                <w:spacing w:val="11"/>
              </w:rPr>
              <w:t xml:space="preserve"> </w:t>
            </w:r>
            <w:r>
              <w:rPr>
                <w:rFonts w:ascii="Times New Roman"/>
              </w:rPr>
              <w:t>is</w:t>
            </w:r>
            <w:r>
              <w:rPr>
                <w:rFonts w:ascii="Times New Roman"/>
                <w:spacing w:val="13"/>
              </w:rPr>
              <w:t xml:space="preserve"> </w:t>
            </w:r>
            <w:r>
              <w:rPr>
                <w:rFonts w:ascii="Times New Roman"/>
              </w:rPr>
              <w:t>not</w:t>
            </w:r>
            <w:r>
              <w:rPr>
                <w:rFonts w:ascii="Times New Roman"/>
                <w:spacing w:val="13"/>
              </w:rPr>
              <w:t xml:space="preserve"> </w:t>
            </w:r>
            <w:r>
              <w:rPr>
                <w:rFonts w:ascii="Times New Roman"/>
              </w:rPr>
              <w:t>subject</w:t>
            </w:r>
            <w:r>
              <w:rPr>
                <w:rFonts w:ascii="Times New Roman"/>
                <w:spacing w:val="11"/>
              </w:rPr>
              <w:t xml:space="preserve"> </w:t>
            </w:r>
            <w:r>
              <w:rPr>
                <w:rFonts w:ascii="Times New Roman"/>
              </w:rPr>
              <w:t>to</w:t>
            </w:r>
            <w:r>
              <w:rPr>
                <w:rFonts w:ascii="Times New Roman"/>
                <w:spacing w:val="13"/>
              </w:rPr>
              <w:t xml:space="preserve"> </w:t>
            </w:r>
            <w:r>
              <w:rPr>
                <w:rFonts w:ascii="Times New Roman"/>
              </w:rPr>
              <w:t>price</w:t>
            </w:r>
            <w:r>
              <w:rPr>
                <w:rFonts w:ascii="Times New Roman"/>
                <w:spacing w:val="12"/>
              </w:rPr>
              <w:t xml:space="preserve"> </w:t>
            </w:r>
            <w:r>
              <w:rPr>
                <w:rFonts w:ascii="Times New Roman"/>
              </w:rPr>
              <w:t>adjustment</w:t>
            </w:r>
            <w:r>
              <w:rPr>
                <w:rFonts w:ascii="Times New Roman"/>
                <w:spacing w:val="13"/>
              </w:rPr>
              <w:t xml:space="preserve"> </w:t>
            </w:r>
            <w:r>
              <w:rPr>
                <w:rFonts w:ascii="Times New Roman"/>
              </w:rPr>
              <w:t>in</w:t>
            </w:r>
            <w:r>
              <w:rPr>
                <w:rFonts w:ascii="Times New Roman"/>
                <w:spacing w:val="13"/>
              </w:rPr>
              <w:t xml:space="preserve"> </w:t>
            </w:r>
            <w:r>
              <w:rPr>
                <w:rFonts w:ascii="Times New Roman"/>
              </w:rPr>
              <w:t>accordance</w:t>
            </w:r>
            <w:r>
              <w:rPr>
                <w:rFonts w:ascii="Times New Roman"/>
                <w:spacing w:val="14"/>
              </w:rPr>
              <w:t xml:space="preserve"> </w:t>
            </w:r>
            <w:r>
              <w:rPr>
                <w:rFonts w:ascii="Times New Roman"/>
              </w:rPr>
              <w:t>with</w:t>
            </w:r>
            <w:r>
              <w:rPr>
                <w:rFonts w:ascii="Times New Roman"/>
                <w:spacing w:val="13"/>
              </w:rPr>
              <w:t xml:space="preserve"> </w:t>
            </w:r>
            <w:r>
              <w:rPr>
                <w:rFonts w:ascii="Times New Roman"/>
              </w:rPr>
              <w:t>GCC</w:t>
            </w:r>
            <w:r>
              <w:rPr>
                <w:rFonts w:ascii="Times New Roman"/>
                <w:spacing w:val="9"/>
              </w:rPr>
              <w:t xml:space="preserve"> </w:t>
            </w:r>
            <w:r>
              <w:rPr>
                <w:rFonts w:ascii="Times New Roman"/>
              </w:rPr>
              <w:t>Clause</w:t>
            </w:r>
            <w:r>
              <w:rPr>
                <w:rFonts w:ascii="Times New Roman"/>
                <w:spacing w:val="9"/>
              </w:rPr>
              <w:t xml:space="preserve"> </w:t>
            </w:r>
            <w:r>
              <w:rPr>
                <w:rFonts w:ascii="Times New Roman"/>
              </w:rPr>
              <w:t>45,</w:t>
            </w:r>
            <w:r>
              <w:rPr>
                <w:rFonts w:ascii="Times New Roman"/>
                <w:spacing w:val="13"/>
              </w:rPr>
              <w:t xml:space="preserve"> </w:t>
            </w:r>
            <w:r>
              <w:rPr>
                <w:rFonts w:ascii="Times New Roman"/>
              </w:rPr>
              <w:t>and</w:t>
            </w:r>
            <w:r>
              <w:rPr>
                <w:rFonts w:ascii="Times New Roman"/>
                <w:spacing w:val="13"/>
              </w:rPr>
              <w:t xml:space="preserve"> </w:t>
            </w:r>
            <w:r>
              <w:rPr>
                <w:rFonts w:ascii="Times New Roman"/>
                <w:spacing w:val="-5"/>
              </w:rPr>
              <w:t>the</w:t>
            </w:r>
          </w:p>
          <w:p w:rsidR="00363E5D" w:rsidRDefault="00934312">
            <w:pPr>
              <w:pStyle w:val="TableParagraph"/>
              <w:spacing w:before="1" w:line="448" w:lineRule="auto"/>
              <w:ind w:left="110" w:right="2938"/>
              <w:rPr>
                <w:rFonts w:ascii="Times New Roman"/>
              </w:rPr>
            </w:pPr>
            <w:r>
              <w:rPr>
                <w:rFonts w:ascii="Times New Roman"/>
              </w:rPr>
              <w:t>following</w:t>
            </w:r>
            <w:r>
              <w:rPr>
                <w:rFonts w:ascii="Times New Roman"/>
                <w:spacing w:val="-11"/>
              </w:rPr>
              <w:t xml:space="preserve"> </w:t>
            </w:r>
            <w:r>
              <w:rPr>
                <w:rFonts w:ascii="Times New Roman"/>
              </w:rPr>
              <w:t>information</w:t>
            </w:r>
            <w:r>
              <w:rPr>
                <w:rFonts w:ascii="Times New Roman"/>
                <w:spacing w:val="-11"/>
              </w:rPr>
              <w:t xml:space="preserve"> </w:t>
            </w:r>
            <w:r>
              <w:rPr>
                <w:rFonts w:ascii="Times New Roman"/>
              </w:rPr>
              <w:t>regarding</w:t>
            </w:r>
            <w:r>
              <w:rPr>
                <w:rFonts w:ascii="Times New Roman"/>
                <w:spacing w:val="-8"/>
              </w:rPr>
              <w:t xml:space="preserve"> </w:t>
            </w:r>
            <w:r>
              <w:rPr>
                <w:rFonts w:ascii="Times New Roman"/>
              </w:rPr>
              <w:t>coefficients</w:t>
            </w:r>
            <w:r>
              <w:rPr>
                <w:rFonts w:ascii="Times New Roman"/>
                <w:spacing w:val="-8"/>
              </w:rPr>
              <w:t xml:space="preserve"> </w:t>
            </w:r>
            <w:r>
              <w:rPr>
                <w:rFonts w:ascii="Times New Roman"/>
              </w:rPr>
              <w:t>does</w:t>
            </w:r>
            <w:r>
              <w:rPr>
                <w:rFonts w:ascii="Times New Roman"/>
                <w:spacing w:val="-7"/>
              </w:rPr>
              <w:t xml:space="preserve"> </w:t>
            </w:r>
            <w:r>
              <w:rPr>
                <w:rFonts w:ascii="Times New Roman"/>
              </w:rPr>
              <w:t>not</w:t>
            </w:r>
            <w:r>
              <w:rPr>
                <w:rFonts w:ascii="Times New Roman"/>
                <w:spacing w:val="-10"/>
              </w:rPr>
              <w:t xml:space="preserve"> </w:t>
            </w:r>
            <w:r>
              <w:rPr>
                <w:rFonts w:ascii="Times New Roman"/>
              </w:rPr>
              <w:t>apply. The coefficients for adjustment of prices are:</w:t>
            </w:r>
          </w:p>
          <w:p w:rsidR="00363E5D" w:rsidRDefault="00934312">
            <w:pPr>
              <w:pStyle w:val="TableParagraph"/>
              <w:tabs>
                <w:tab w:val="left" w:pos="654"/>
              </w:tabs>
              <w:spacing w:line="231" w:lineRule="exact"/>
              <w:ind w:left="110"/>
              <w:rPr>
                <w:rFonts w:ascii="Times New Roman"/>
              </w:rPr>
            </w:pPr>
            <w:r>
              <w:rPr>
                <w:rFonts w:ascii="Times New Roman"/>
                <w:spacing w:val="-5"/>
              </w:rPr>
              <w:t>(a)</w:t>
            </w:r>
            <w:r>
              <w:rPr>
                <w:rFonts w:ascii="Times New Roman"/>
              </w:rPr>
              <w:tab/>
            </w:r>
            <w:r>
              <w:rPr>
                <w:rFonts w:ascii="Times New Roman"/>
                <w:spacing w:val="-2"/>
                <w:sz w:val="23"/>
              </w:rPr>
              <w:t>[insert</w:t>
            </w:r>
            <w:r>
              <w:rPr>
                <w:rFonts w:ascii="Times New Roman"/>
                <w:spacing w:val="-5"/>
                <w:sz w:val="23"/>
              </w:rPr>
              <w:t xml:space="preserve"> </w:t>
            </w:r>
            <w:r>
              <w:rPr>
                <w:rFonts w:ascii="Times New Roman"/>
                <w:spacing w:val="-2"/>
                <w:sz w:val="23"/>
              </w:rPr>
              <w:t>percentage]</w:t>
            </w:r>
            <w:r>
              <w:rPr>
                <w:rFonts w:ascii="Times New Roman"/>
                <w:spacing w:val="-7"/>
                <w:sz w:val="23"/>
              </w:rPr>
              <w:t xml:space="preserve"> </w:t>
            </w:r>
            <w:r>
              <w:rPr>
                <w:rFonts w:ascii="Times New Roman"/>
                <w:spacing w:val="-2"/>
              </w:rPr>
              <w:t>percent</w:t>
            </w:r>
            <w:r>
              <w:rPr>
                <w:rFonts w:ascii="Times New Roman"/>
                <w:spacing w:val="-3"/>
              </w:rPr>
              <w:t xml:space="preserve"> </w:t>
            </w:r>
            <w:r>
              <w:rPr>
                <w:rFonts w:ascii="Times New Roman"/>
                <w:spacing w:val="-2"/>
              </w:rPr>
              <w:t>nonadjustable</w:t>
            </w:r>
            <w:r>
              <w:rPr>
                <w:rFonts w:ascii="Times New Roman"/>
                <w:spacing w:val="-6"/>
              </w:rPr>
              <w:t xml:space="preserve"> </w:t>
            </w:r>
            <w:r>
              <w:rPr>
                <w:rFonts w:ascii="Times New Roman"/>
                <w:spacing w:val="-2"/>
              </w:rPr>
              <w:t>element</w:t>
            </w:r>
            <w:r>
              <w:rPr>
                <w:rFonts w:ascii="Times New Roman"/>
                <w:spacing w:val="-5"/>
              </w:rPr>
              <w:t xml:space="preserve"> </w:t>
            </w:r>
            <w:r>
              <w:rPr>
                <w:rFonts w:ascii="Times New Roman"/>
                <w:spacing w:val="-2"/>
              </w:rPr>
              <w:t>(coefficient</w:t>
            </w:r>
            <w:r>
              <w:rPr>
                <w:rFonts w:ascii="Times New Roman"/>
                <w:spacing w:val="-6"/>
              </w:rPr>
              <w:t xml:space="preserve"> </w:t>
            </w:r>
            <w:r>
              <w:rPr>
                <w:rFonts w:ascii="Times New Roman"/>
                <w:spacing w:val="-5"/>
              </w:rPr>
              <w:t>A).</w:t>
            </w:r>
          </w:p>
          <w:p w:rsidR="00363E5D" w:rsidRDefault="00934312">
            <w:pPr>
              <w:pStyle w:val="TableParagraph"/>
              <w:tabs>
                <w:tab w:val="left" w:pos="657"/>
              </w:tabs>
              <w:spacing w:before="187"/>
              <w:ind w:left="110"/>
              <w:rPr>
                <w:rFonts w:ascii="Times New Roman"/>
              </w:rPr>
            </w:pPr>
            <w:r>
              <w:rPr>
                <w:rFonts w:ascii="Times New Roman"/>
                <w:spacing w:val="-4"/>
              </w:rPr>
              <w:t>(ib)</w:t>
            </w:r>
            <w:r>
              <w:rPr>
                <w:rFonts w:ascii="Times New Roman"/>
              </w:rPr>
              <w:tab/>
            </w:r>
            <w:r>
              <w:rPr>
                <w:rFonts w:ascii="Times New Roman"/>
                <w:spacing w:val="-2"/>
                <w:sz w:val="23"/>
              </w:rPr>
              <w:t>[insert</w:t>
            </w:r>
            <w:r>
              <w:rPr>
                <w:rFonts w:ascii="Times New Roman"/>
                <w:spacing w:val="-5"/>
                <w:sz w:val="23"/>
              </w:rPr>
              <w:t xml:space="preserve"> </w:t>
            </w:r>
            <w:r>
              <w:rPr>
                <w:rFonts w:ascii="Times New Roman"/>
                <w:spacing w:val="-2"/>
                <w:sz w:val="23"/>
              </w:rPr>
              <w:t>percentage]</w:t>
            </w:r>
            <w:r>
              <w:rPr>
                <w:rFonts w:ascii="Times New Roman"/>
                <w:spacing w:val="-6"/>
                <w:sz w:val="23"/>
              </w:rPr>
              <w:t xml:space="preserve"> </w:t>
            </w:r>
            <w:r>
              <w:rPr>
                <w:rFonts w:ascii="Times New Roman"/>
                <w:spacing w:val="-2"/>
              </w:rPr>
              <w:t>percent</w:t>
            </w:r>
            <w:r>
              <w:rPr>
                <w:rFonts w:ascii="Times New Roman"/>
                <w:spacing w:val="-3"/>
              </w:rPr>
              <w:t xml:space="preserve"> </w:t>
            </w:r>
            <w:r>
              <w:rPr>
                <w:rFonts w:ascii="Times New Roman"/>
                <w:spacing w:val="-2"/>
              </w:rPr>
              <w:t>adjustable</w:t>
            </w:r>
            <w:r>
              <w:rPr>
                <w:rFonts w:ascii="Times New Roman"/>
                <w:spacing w:val="-5"/>
              </w:rPr>
              <w:t xml:space="preserve"> </w:t>
            </w:r>
            <w:r>
              <w:rPr>
                <w:rFonts w:ascii="Times New Roman"/>
                <w:spacing w:val="-2"/>
              </w:rPr>
              <w:t>element</w:t>
            </w:r>
            <w:r>
              <w:rPr>
                <w:rFonts w:ascii="Times New Roman"/>
                <w:spacing w:val="-6"/>
              </w:rPr>
              <w:t xml:space="preserve"> </w:t>
            </w:r>
            <w:r>
              <w:rPr>
                <w:rFonts w:ascii="Times New Roman"/>
                <w:spacing w:val="-2"/>
              </w:rPr>
              <w:t xml:space="preserve">(coefficient </w:t>
            </w:r>
            <w:r>
              <w:rPr>
                <w:rFonts w:ascii="Times New Roman"/>
                <w:spacing w:val="-5"/>
              </w:rPr>
              <w:t>B).</w:t>
            </w:r>
          </w:p>
          <w:p w:rsidR="00363E5D" w:rsidRDefault="00934312">
            <w:pPr>
              <w:pStyle w:val="TableParagraph"/>
              <w:tabs>
                <w:tab w:val="left" w:pos="640"/>
              </w:tabs>
              <w:spacing w:before="208"/>
              <w:ind w:left="110"/>
              <w:rPr>
                <w:rFonts w:ascii="Times New Roman"/>
              </w:rPr>
            </w:pPr>
            <w:r>
              <w:rPr>
                <w:rFonts w:ascii="Times New Roman"/>
                <w:spacing w:val="-5"/>
              </w:rPr>
              <w:t>(c)</w:t>
            </w:r>
            <w:r>
              <w:rPr>
                <w:rFonts w:ascii="Times New Roman"/>
              </w:rPr>
              <w:tab/>
              <w:t>The</w:t>
            </w:r>
            <w:r>
              <w:rPr>
                <w:rFonts w:ascii="Times New Roman"/>
                <w:spacing w:val="-9"/>
              </w:rPr>
              <w:t xml:space="preserve"> </w:t>
            </w:r>
            <w:r>
              <w:rPr>
                <w:rFonts w:ascii="Times New Roman"/>
              </w:rPr>
              <w:t>Index</w:t>
            </w:r>
            <w:r>
              <w:rPr>
                <w:rFonts w:ascii="Times New Roman"/>
                <w:spacing w:val="-8"/>
              </w:rPr>
              <w:t xml:space="preserve"> </w:t>
            </w:r>
            <w:r>
              <w:rPr>
                <w:rFonts w:ascii="Times New Roman"/>
              </w:rPr>
              <w:t>I</w:t>
            </w:r>
            <w:r>
              <w:rPr>
                <w:rFonts w:ascii="Times New Roman"/>
                <w:spacing w:val="-10"/>
              </w:rPr>
              <w:t xml:space="preserve"> </w:t>
            </w:r>
            <w:r>
              <w:rPr>
                <w:rFonts w:ascii="Times New Roman"/>
              </w:rPr>
              <w:t>for</w:t>
            </w:r>
            <w:r>
              <w:rPr>
                <w:rFonts w:ascii="Times New Roman"/>
                <w:spacing w:val="-7"/>
              </w:rPr>
              <w:t xml:space="preserve"> </w:t>
            </w:r>
            <w:r>
              <w:rPr>
                <w:rFonts w:ascii="Times New Roman"/>
              </w:rPr>
              <w:t>shall</w:t>
            </w:r>
            <w:r>
              <w:rPr>
                <w:rFonts w:ascii="Times New Roman"/>
                <w:spacing w:val="-10"/>
              </w:rPr>
              <w:t xml:space="preserve"> </w:t>
            </w:r>
            <w:r>
              <w:rPr>
                <w:rFonts w:ascii="Times New Roman"/>
              </w:rPr>
              <w:t>be</w:t>
            </w:r>
            <w:r>
              <w:rPr>
                <w:rFonts w:ascii="Times New Roman"/>
                <w:spacing w:val="-8"/>
              </w:rPr>
              <w:t xml:space="preserve"> </w:t>
            </w:r>
            <w:r>
              <w:rPr>
                <w:rFonts w:ascii="Times New Roman"/>
                <w:sz w:val="23"/>
              </w:rPr>
              <w:t>[insert</w:t>
            </w:r>
            <w:r>
              <w:rPr>
                <w:rFonts w:ascii="Times New Roman"/>
                <w:spacing w:val="-5"/>
                <w:sz w:val="23"/>
              </w:rPr>
              <w:t xml:space="preserve"> </w:t>
            </w:r>
            <w:r>
              <w:rPr>
                <w:rFonts w:ascii="Times New Roman"/>
                <w:spacing w:val="-2"/>
                <w:sz w:val="23"/>
              </w:rPr>
              <w:t>index]</w:t>
            </w:r>
            <w:r>
              <w:rPr>
                <w:rFonts w:ascii="Times New Roman"/>
                <w:spacing w:val="-2"/>
              </w:rPr>
              <w:t>.</w:t>
            </w:r>
          </w:p>
        </w:tc>
      </w:tr>
      <w:tr w:rsidR="00363E5D">
        <w:trPr>
          <w:trHeight w:val="431"/>
        </w:trPr>
        <w:tc>
          <w:tcPr>
            <w:tcW w:w="1606" w:type="dxa"/>
          </w:tcPr>
          <w:p w:rsidR="00363E5D" w:rsidRDefault="00934312">
            <w:pPr>
              <w:pStyle w:val="TableParagraph"/>
              <w:spacing w:line="232" w:lineRule="exact"/>
              <w:ind w:left="110"/>
              <w:rPr>
                <w:rFonts w:ascii="Times New Roman"/>
              </w:rPr>
            </w:pPr>
            <w:r>
              <w:rPr>
                <w:rFonts w:ascii="Times New Roman"/>
              </w:rPr>
              <w:t>GCC</w:t>
            </w:r>
            <w:r>
              <w:rPr>
                <w:rFonts w:ascii="Times New Roman"/>
                <w:spacing w:val="-4"/>
              </w:rPr>
              <w:t xml:space="preserve"> 46.1</w:t>
            </w:r>
          </w:p>
        </w:tc>
        <w:tc>
          <w:tcPr>
            <w:tcW w:w="8652" w:type="dxa"/>
          </w:tcPr>
          <w:p w:rsidR="00363E5D" w:rsidRDefault="00934312">
            <w:pPr>
              <w:pStyle w:val="TableParagraph"/>
              <w:spacing w:line="234" w:lineRule="exact"/>
              <w:ind w:left="110"/>
              <w:rPr>
                <w:rFonts w:ascii="Times New Roman"/>
              </w:rPr>
            </w:pPr>
            <w:r>
              <w:rPr>
                <w:rFonts w:ascii="Times New Roman"/>
              </w:rPr>
              <w:t>The</w:t>
            </w:r>
            <w:r>
              <w:rPr>
                <w:rFonts w:ascii="Times New Roman"/>
                <w:spacing w:val="-5"/>
              </w:rPr>
              <w:t xml:space="preserve"> </w:t>
            </w:r>
            <w:r>
              <w:rPr>
                <w:rFonts w:ascii="Times New Roman"/>
              </w:rPr>
              <w:t>proportion</w:t>
            </w:r>
            <w:r>
              <w:rPr>
                <w:rFonts w:ascii="Times New Roman"/>
                <w:spacing w:val="-4"/>
              </w:rPr>
              <w:t xml:space="preserve"> </w:t>
            </w:r>
            <w:r>
              <w:rPr>
                <w:rFonts w:ascii="Times New Roman"/>
              </w:rPr>
              <w:t>of</w:t>
            </w:r>
            <w:r>
              <w:rPr>
                <w:rFonts w:ascii="Times New Roman"/>
                <w:spacing w:val="-6"/>
              </w:rPr>
              <w:t xml:space="preserve"> </w:t>
            </w:r>
            <w:r>
              <w:rPr>
                <w:rFonts w:ascii="Times New Roman"/>
              </w:rPr>
              <w:t>payments</w:t>
            </w:r>
            <w:r>
              <w:rPr>
                <w:rFonts w:ascii="Times New Roman"/>
                <w:spacing w:val="-5"/>
              </w:rPr>
              <w:t xml:space="preserve"> </w:t>
            </w:r>
            <w:r>
              <w:rPr>
                <w:rFonts w:ascii="Times New Roman"/>
              </w:rPr>
              <w:t>retained</w:t>
            </w:r>
            <w:r>
              <w:rPr>
                <w:rFonts w:ascii="Times New Roman"/>
                <w:spacing w:val="-6"/>
              </w:rPr>
              <w:t xml:space="preserve"> </w:t>
            </w:r>
            <w:r>
              <w:rPr>
                <w:rFonts w:ascii="Times New Roman"/>
              </w:rPr>
              <w:t>is:</w:t>
            </w:r>
            <w:r>
              <w:rPr>
                <w:rFonts w:ascii="Times New Roman"/>
                <w:spacing w:val="-6"/>
              </w:rPr>
              <w:t xml:space="preserve"> </w:t>
            </w:r>
            <w:r>
              <w:rPr>
                <w:rFonts w:ascii="Times New Roman"/>
              </w:rPr>
              <w:t>Ten</w:t>
            </w:r>
            <w:r>
              <w:rPr>
                <w:rFonts w:ascii="Times New Roman"/>
                <w:spacing w:val="-4"/>
              </w:rPr>
              <w:t xml:space="preserve"> </w:t>
            </w:r>
            <w:r>
              <w:rPr>
                <w:rFonts w:ascii="Times New Roman"/>
              </w:rPr>
              <w:t>(10)</w:t>
            </w:r>
            <w:r>
              <w:rPr>
                <w:rFonts w:ascii="Times New Roman"/>
                <w:spacing w:val="-3"/>
              </w:rPr>
              <w:t xml:space="preserve"> </w:t>
            </w:r>
            <w:r>
              <w:rPr>
                <w:rFonts w:ascii="Times New Roman"/>
                <w:spacing w:val="-2"/>
              </w:rPr>
              <w:t>percent.</w:t>
            </w:r>
          </w:p>
        </w:tc>
      </w:tr>
      <w:tr w:rsidR="00363E5D">
        <w:trPr>
          <w:trHeight w:val="900"/>
        </w:trPr>
        <w:tc>
          <w:tcPr>
            <w:tcW w:w="1606" w:type="dxa"/>
          </w:tcPr>
          <w:p w:rsidR="00363E5D" w:rsidRDefault="00934312">
            <w:pPr>
              <w:pStyle w:val="TableParagraph"/>
              <w:spacing w:line="230" w:lineRule="exact"/>
              <w:ind w:left="110"/>
              <w:rPr>
                <w:rFonts w:ascii="Times New Roman"/>
              </w:rPr>
            </w:pPr>
            <w:r>
              <w:rPr>
                <w:rFonts w:ascii="Times New Roman"/>
              </w:rPr>
              <w:t>GCC</w:t>
            </w:r>
            <w:r>
              <w:rPr>
                <w:rFonts w:ascii="Times New Roman"/>
                <w:spacing w:val="-4"/>
              </w:rPr>
              <w:t xml:space="preserve"> 47.1</w:t>
            </w:r>
          </w:p>
        </w:tc>
        <w:tc>
          <w:tcPr>
            <w:tcW w:w="8652" w:type="dxa"/>
          </w:tcPr>
          <w:p w:rsidR="00363E5D" w:rsidRDefault="00934312">
            <w:pPr>
              <w:pStyle w:val="TableParagraph"/>
              <w:spacing w:line="229" w:lineRule="exact"/>
              <w:ind w:left="110"/>
              <w:rPr>
                <w:rFonts w:ascii="Times New Roman"/>
              </w:rPr>
            </w:pPr>
            <w:r>
              <w:rPr>
                <w:rFonts w:ascii="Times New Roman"/>
              </w:rPr>
              <w:t>The</w:t>
            </w:r>
            <w:r>
              <w:rPr>
                <w:rFonts w:ascii="Times New Roman"/>
                <w:spacing w:val="-4"/>
              </w:rPr>
              <w:t xml:space="preserve"> </w:t>
            </w:r>
            <w:r>
              <w:rPr>
                <w:rFonts w:ascii="Times New Roman"/>
              </w:rPr>
              <w:t>liquidated</w:t>
            </w:r>
            <w:r>
              <w:rPr>
                <w:rFonts w:ascii="Times New Roman"/>
                <w:spacing w:val="-5"/>
              </w:rPr>
              <w:t xml:space="preserve"> </w:t>
            </w:r>
            <w:r>
              <w:rPr>
                <w:rFonts w:ascii="Times New Roman"/>
              </w:rPr>
              <w:t>damages</w:t>
            </w:r>
            <w:r>
              <w:rPr>
                <w:rFonts w:ascii="Times New Roman"/>
                <w:spacing w:val="-3"/>
              </w:rPr>
              <w:t xml:space="preserve"> </w:t>
            </w:r>
            <w:r>
              <w:rPr>
                <w:rFonts w:ascii="Times New Roman"/>
              </w:rPr>
              <w:t>for</w:t>
            </w:r>
            <w:r>
              <w:rPr>
                <w:rFonts w:ascii="Times New Roman"/>
                <w:spacing w:val="-8"/>
              </w:rPr>
              <w:t xml:space="preserve"> </w:t>
            </w:r>
            <w:r>
              <w:rPr>
                <w:rFonts w:ascii="Times New Roman"/>
              </w:rPr>
              <w:t>the</w:t>
            </w:r>
            <w:r>
              <w:rPr>
                <w:rFonts w:ascii="Times New Roman"/>
                <w:spacing w:val="-3"/>
              </w:rPr>
              <w:t xml:space="preserve"> </w:t>
            </w:r>
            <w:r>
              <w:rPr>
                <w:rFonts w:ascii="Times New Roman"/>
              </w:rPr>
              <w:t>whole</w:t>
            </w:r>
            <w:r>
              <w:rPr>
                <w:rFonts w:ascii="Times New Roman"/>
                <w:spacing w:val="-4"/>
              </w:rPr>
              <w:t xml:space="preserve"> </w:t>
            </w:r>
            <w:r>
              <w:rPr>
                <w:rFonts w:ascii="Times New Roman"/>
              </w:rPr>
              <w:t>of</w:t>
            </w:r>
            <w:r>
              <w:rPr>
                <w:rFonts w:ascii="Times New Roman"/>
                <w:spacing w:val="-4"/>
              </w:rPr>
              <w:t xml:space="preserve"> </w:t>
            </w:r>
            <w:r>
              <w:rPr>
                <w:rFonts w:ascii="Times New Roman"/>
              </w:rPr>
              <w:t>the</w:t>
            </w:r>
            <w:r>
              <w:rPr>
                <w:rFonts w:ascii="Times New Roman"/>
                <w:spacing w:val="-6"/>
              </w:rPr>
              <w:t xml:space="preserve"> </w:t>
            </w:r>
            <w:r>
              <w:rPr>
                <w:rFonts w:ascii="Times New Roman"/>
              </w:rPr>
              <w:t>Works</w:t>
            </w:r>
            <w:r>
              <w:rPr>
                <w:rFonts w:ascii="Times New Roman"/>
                <w:spacing w:val="-3"/>
              </w:rPr>
              <w:t xml:space="preserve"> </w:t>
            </w:r>
            <w:r>
              <w:rPr>
                <w:rFonts w:ascii="Times New Roman"/>
              </w:rPr>
              <w:t>are</w:t>
            </w:r>
            <w:r>
              <w:rPr>
                <w:rFonts w:ascii="Times New Roman"/>
                <w:spacing w:val="-4"/>
              </w:rPr>
              <w:t xml:space="preserve"> </w:t>
            </w:r>
            <w:r>
              <w:rPr>
                <w:rFonts w:ascii="Times New Roman"/>
              </w:rPr>
              <w:t>0.05</w:t>
            </w:r>
            <w:r>
              <w:rPr>
                <w:rFonts w:ascii="Times New Roman"/>
                <w:spacing w:val="-3"/>
              </w:rPr>
              <w:t xml:space="preserve"> </w:t>
            </w:r>
            <w:r>
              <w:rPr>
                <w:rFonts w:ascii="Times New Roman"/>
              </w:rPr>
              <w:t>percent</w:t>
            </w:r>
            <w:r>
              <w:rPr>
                <w:rFonts w:ascii="Times New Roman"/>
                <w:spacing w:val="-3"/>
              </w:rPr>
              <w:t xml:space="preserve"> </w:t>
            </w:r>
            <w:r>
              <w:rPr>
                <w:rFonts w:ascii="Times New Roman"/>
              </w:rPr>
              <w:t>of</w:t>
            </w:r>
            <w:r>
              <w:rPr>
                <w:rFonts w:ascii="Times New Roman"/>
                <w:spacing w:val="-3"/>
              </w:rPr>
              <w:t xml:space="preserve"> </w:t>
            </w:r>
            <w:r>
              <w:rPr>
                <w:rFonts w:ascii="Times New Roman"/>
              </w:rPr>
              <w:t>the</w:t>
            </w:r>
            <w:r>
              <w:rPr>
                <w:rFonts w:ascii="Times New Roman"/>
                <w:spacing w:val="-5"/>
              </w:rPr>
              <w:t xml:space="preserve"> </w:t>
            </w:r>
            <w:r>
              <w:rPr>
                <w:rFonts w:ascii="Times New Roman"/>
              </w:rPr>
              <w:t>Contract</w:t>
            </w:r>
            <w:r>
              <w:rPr>
                <w:rFonts w:ascii="Times New Roman"/>
                <w:spacing w:val="-3"/>
              </w:rPr>
              <w:t xml:space="preserve"> </w:t>
            </w:r>
            <w:r>
              <w:rPr>
                <w:rFonts w:ascii="Times New Roman"/>
              </w:rPr>
              <w:t>Price</w:t>
            </w:r>
            <w:r>
              <w:rPr>
                <w:rFonts w:ascii="Times New Roman"/>
                <w:spacing w:val="-2"/>
              </w:rPr>
              <w:t xml:space="preserve"> </w:t>
            </w:r>
            <w:r>
              <w:rPr>
                <w:rFonts w:ascii="Times New Roman"/>
                <w:spacing w:val="-5"/>
              </w:rPr>
              <w:t>per</w:t>
            </w:r>
          </w:p>
          <w:p w:rsidR="00363E5D" w:rsidRDefault="00934312">
            <w:pPr>
              <w:pStyle w:val="TableParagraph"/>
              <w:spacing w:line="244" w:lineRule="auto"/>
              <w:ind w:left="110"/>
              <w:rPr>
                <w:rFonts w:ascii="Times New Roman"/>
              </w:rPr>
            </w:pPr>
            <w:r>
              <w:rPr>
                <w:rFonts w:ascii="Times New Roman"/>
              </w:rPr>
              <w:t>day.</w:t>
            </w:r>
            <w:r>
              <w:rPr>
                <w:rFonts w:ascii="Times New Roman"/>
                <w:spacing w:val="27"/>
              </w:rPr>
              <w:t xml:space="preserve"> </w:t>
            </w:r>
            <w:r>
              <w:rPr>
                <w:rFonts w:ascii="Times New Roman"/>
              </w:rPr>
              <w:t>The</w:t>
            </w:r>
            <w:r>
              <w:rPr>
                <w:rFonts w:ascii="Times New Roman"/>
                <w:spacing w:val="27"/>
              </w:rPr>
              <w:t xml:space="preserve"> </w:t>
            </w:r>
            <w:r>
              <w:rPr>
                <w:rFonts w:ascii="Times New Roman"/>
              </w:rPr>
              <w:t>maximum</w:t>
            </w:r>
            <w:r>
              <w:rPr>
                <w:rFonts w:ascii="Times New Roman"/>
                <w:spacing w:val="28"/>
              </w:rPr>
              <w:t xml:space="preserve"> </w:t>
            </w:r>
            <w:r>
              <w:rPr>
                <w:rFonts w:ascii="Times New Roman"/>
              </w:rPr>
              <w:t>number</w:t>
            </w:r>
            <w:r>
              <w:rPr>
                <w:rFonts w:ascii="Times New Roman"/>
                <w:spacing w:val="28"/>
              </w:rPr>
              <w:t xml:space="preserve"> </w:t>
            </w:r>
            <w:r>
              <w:rPr>
                <w:rFonts w:ascii="Times New Roman"/>
              </w:rPr>
              <w:t>of</w:t>
            </w:r>
            <w:r>
              <w:rPr>
                <w:rFonts w:ascii="Times New Roman"/>
                <w:spacing w:val="30"/>
              </w:rPr>
              <w:t xml:space="preserve"> </w:t>
            </w:r>
            <w:r>
              <w:rPr>
                <w:rFonts w:ascii="Times New Roman"/>
              </w:rPr>
              <w:t>liquidated</w:t>
            </w:r>
            <w:r>
              <w:rPr>
                <w:rFonts w:ascii="Times New Roman"/>
                <w:spacing w:val="27"/>
              </w:rPr>
              <w:t xml:space="preserve"> </w:t>
            </w:r>
            <w:r>
              <w:rPr>
                <w:rFonts w:ascii="Times New Roman"/>
              </w:rPr>
              <w:t>damages</w:t>
            </w:r>
            <w:r>
              <w:rPr>
                <w:rFonts w:ascii="Times New Roman"/>
                <w:spacing w:val="27"/>
              </w:rPr>
              <w:t xml:space="preserve"> </w:t>
            </w:r>
            <w:r>
              <w:rPr>
                <w:rFonts w:ascii="Times New Roman"/>
              </w:rPr>
              <w:t>for</w:t>
            </w:r>
            <w:r>
              <w:rPr>
                <w:rFonts w:ascii="Times New Roman"/>
                <w:spacing w:val="30"/>
              </w:rPr>
              <w:t xml:space="preserve"> </w:t>
            </w:r>
            <w:r>
              <w:rPr>
                <w:rFonts w:ascii="Times New Roman"/>
              </w:rPr>
              <w:t>the</w:t>
            </w:r>
            <w:r>
              <w:rPr>
                <w:rFonts w:ascii="Times New Roman"/>
                <w:spacing w:val="27"/>
              </w:rPr>
              <w:t xml:space="preserve"> </w:t>
            </w:r>
            <w:r>
              <w:rPr>
                <w:rFonts w:ascii="Times New Roman"/>
              </w:rPr>
              <w:t>whole</w:t>
            </w:r>
            <w:r>
              <w:rPr>
                <w:rFonts w:ascii="Times New Roman"/>
                <w:spacing w:val="30"/>
              </w:rPr>
              <w:t xml:space="preserve"> </w:t>
            </w:r>
            <w:r>
              <w:rPr>
                <w:rFonts w:ascii="Times New Roman"/>
              </w:rPr>
              <w:t>of</w:t>
            </w:r>
            <w:r>
              <w:rPr>
                <w:rFonts w:ascii="Times New Roman"/>
                <w:spacing w:val="30"/>
              </w:rPr>
              <w:t xml:space="preserve"> </w:t>
            </w:r>
            <w:r>
              <w:rPr>
                <w:rFonts w:ascii="Times New Roman"/>
              </w:rPr>
              <w:t>the</w:t>
            </w:r>
            <w:r>
              <w:rPr>
                <w:rFonts w:ascii="Times New Roman"/>
                <w:spacing w:val="27"/>
              </w:rPr>
              <w:t xml:space="preserve"> </w:t>
            </w:r>
            <w:r>
              <w:rPr>
                <w:rFonts w:ascii="Times New Roman"/>
              </w:rPr>
              <w:t>Works</w:t>
            </w:r>
            <w:r>
              <w:rPr>
                <w:rFonts w:ascii="Times New Roman"/>
                <w:spacing w:val="30"/>
              </w:rPr>
              <w:t xml:space="preserve"> </w:t>
            </w:r>
            <w:r>
              <w:rPr>
                <w:rFonts w:ascii="Times New Roman"/>
              </w:rPr>
              <w:t>is</w:t>
            </w:r>
            <w:r>
              <w:rPr>
                <w:rFonts w:ascii="Times New Roman"/>
                <w:spacing w:val="27"/>
              </w:rPr>
              <w:t xml:space="preserve"> </w:t>
            </w:r>
            <w:r>
              <w:rPr>
                <w:rFonts w:ascii="Times New Roman"/>
              </w:rPr>
              <w:t>five</w:t>
            </w:r>
            <w:r>
              <w:rPr>
                <w:rFonts w:ascii="Times New Roman"/>
                <w:spacing w:val="28"/>
              </w:rPr>
              <w:t xml:space="preserve"> </w:t>
            </w:r>
            <w:r>
              <w:rPr>
                <w:rFonts w:ascii="Times New Roman"/>
              </w:rPr>
              <w:t>(5) percent of the final Contract Price.</w:t>
            </w:r>
          </w:p>
        </w:tc>
      </w:tr>
      <w:tr w:rsidR="00363E5D">
        <w:trPr>
          <w:trHeight w:val="429"/>
        </w:trPr>
        <w:tc>
          <w:tcPr>
            <w:tcW w:w="1606" w:type="dxa"/>
          </w:tcPr>
          <w:p w:rsidR="00363E5D" w:rsidRDefault="00934312">
            <w:pPr>
              <w:pStyle w:val="TableParagraph"/>
              <w:spacing w:line="230" w:lineRule="exact"/>
              <w:ind w:left="110"/>
              <w:rPr>
                <w:rFonts w:ascii="Times New Roman"/>
              </w:rPr>
            </w:pPr>
            <w:r>
              <w:rPr>
                <w:rFonts w:ascii="Times New Roman"/>
              </w:rPr>
              <w:t>GCC</w:t>
            </w:r>
            <w:r>
              <w:rPr>
                <w:rFonts w:ascii="Times New Roman"/>
                <w:spacing w:val="-4"/>
              </w:rPr>
              <w:t xml:space="preserve"> 48.1</w:t>
            </w:r>
          </w:p>
        </w:tc>
        <w:tc>
          <w:tcPr>
            <w:tcW w:w="8652" w:type="dxa"/>
          </w:tcPr>
          <w:p w:rsidR="00363E5D" w:rsidRDefault="00934312">
            <w:pPr>
              <w:pStyle w:val="TableParagraph"/>
              <w:spacing w:line="232" w:lineRule="exact"/>
              <w:ind w:left="110"/>
              <w:rPr>
                <w:rFonts w:ascii="Times New Roman"/>
              </w:rPr>
            </w:pPr>
            <w:r>
              <w:rPr>
                <w:rFonts w:ascii="Times New Roman"/>
              </w:rPr>
              <w:t>This</w:t>
            </w:r>
            <w:r>
              <w:rPr>
                <w:rFonts w:ascii="Times New Roman"/>
                <w:spacing w:val="-2"/>
              </w:rPr>
              <w:t xml:space="preserve"> </w:t>
            </w:r>
            <w:r>
              <w:rPr>
                <w:rFonts w:ascii="Times New Roman"/>
              </w:rPr>
              <w:t>clause</w:t>
            </w:r>
            <w:r>
              <w:rPr>
                <w:rFonts w:ascii="Times New Roman"/>
                <w:spacing w:val="-7"/>
              </w:rPr>
              <w:t xml:space="preserve"> </w:t>
            </w:r>
            <w:r>
              <w:rPr>
                <w:rFonts w:ascii="Times New Roman"/>
              </w:rPr>
              <w:t>will</w:t>
            </w:r>
            <w:r>
              <w:rPr>
                <w:rFonts w:ascii="Times New Roman"/>
                <w:spacing w:val="-3"/>
              </w:rPr>
              <w:t xml:space="preserve"> </w:t>
            </w:r>
            <w:r>
              <w:rPr>
                <w:rFonts w:ascii="Times New Roman"/>
              </w:rPr>
              <w:t>not</w:t>
            </w:r>
            <w:r>
              <w:rPr>
                <w:rFonts w:ascii="Times New Roman"/>
                <w:spacing w:val="-2"/>
              </w:rPr>
              <w:t xml:space="preserve"> </w:t>
            </w:r>
            <w:r>
              <w:rPr>
                <w:rFonts w:ascii="Times New Roman"/>
              </w:rPr>
              <w:t>be</w:t>
            </w:r>
            <w:r>
              <w:rPr>
                <w:rFonts w:ascii="Times New Roman"/>
                <w:spacing w:val="-5"/>
              </w:rPr>
              <w:t xml:space="preserve"> </w:t>
            </w:r>
            <w:r>
              <w:rPr>
                <w:rFonts w:ascii="Times New Roman"/>
              </w:rPr>
              <w:t>applicable</w:t>
            </w:r>
            <w:r>
              <w:rPr>
                <w:rFonts w:ascii="Times New Roman"/>
                <w:spacing w:val="-2"/>
              </w:rPr>
              <w:t xml:space="preserve"> </w:t>
            </w:r>
            <w:r>
              <w:rPr>
                <w:rFonts w:ascii="Times New Roman"/>
              </w:rPr>
              <w:t>in</w:t>
            </w:r>
            <w:r>
              <w:rPr>
                <w:rFonts w:ascii="Times New Roman"/>
                <w:spacing w:val="-5"/>
              </w:rPr>
              <w:t xml:space="preserve"> </w:t>
            </w:r>
            <w:r>
              <w:rPr>
                <w:rFonts w:ascii="Times New Roman"/>
              </w:rPr>
              <w:t>the</w:t>
            </w:r>
            <w:r>
              <w:rPr>
                <w:rFonts w:ascii="Times New Roman"/>
                <w:spacing w:val="-4"/>
              </w:rPr>
              <w:t xml:space="preserve"> </w:t>
            </w:r>
            <w:r>
              <w:rPr>
                <w:rFonts w:ascii="Times New Roman"/>
                <w:spacing w:val="-2"/>
              </w:rPr>
              <w:t>contract.</w:t>
            </w:r>
          </w:p>
        </w:tc>
      </w:tr>
      <w:tr w:rsidR="00363E5D">
        <w:trPr>
          <w:trHeight w:val="2164"/>
        </w:trPr>
        <w:tc>
          <w:tcPr>
            <w:tcW w:w="1606" w:type="dxa"/>
          </w:tcPr>
          <w:p w:rsidR="00363E5D" w:rsidRDefault="00934312">
            <w:pPr>
              <w:pStyle w:val="TableParagraph"/>
              <w:spacing w:line="232" w:lineRule="exact"/>
              <w:ind w:left="110"/>
              <w:rPr>
                <w:rFonts w:ascii="Times New Roman"/>
              </w:rPr>
            </w:pPr>
            <w:r>
              <w:rPr>
                <w:rFonts w:ascii="Times New Roman"/>
              </w:rPr>
              <w:t>GCC</w:t>
            </w:r>
            <w:r>
              <w:rPr>
                <w:rFonts w:ascii="Times New Roman"/>
                <w:spacing w:val="-4"/>
              </w:rPr>
              <w:t xml:space="preserve"> 49.1</w:t>
            </w:r>
          </w:p>
        </w:tc>
        <w:tc>
          <w:tcPr>
            <w:tcW w:w="8652" w:type="dxa"/>
          </w:tcPr>
          <w:p w:rsidR="00363E5D" w:rsidRDefault="00934312">
            <w:pPr>
              <w:pStyle w:val="TableParagraph"/>
              <w:spacing w:line="234" w:lineRule="exact"/>
              <w:ind w:left="110"/>
              <w:rPr>
                <w:rFonts w:ascii="Times New Roman"/>
              </w:rPr>
            </w:pPr>
            <w:r>
              <w:rPr>
                <w:rFonts w:ascii="Times New Roman"/>
              </w:rPr>
              <w:t>The</w:t>
            </w:r>
            <w:r>
              <w:rPr>
                <w:rFonts w:ascii="Times New Roman"/>
                <w:spacing w:val="-6"/>
              </w:rPr>
              <w:t xml:space="preserve"> </w:t>
            </w:r>
            <w:r>
              <w:rPr>
                <w:rFonts w:ascii="Times New Roman"/>
              </w:rPr>
              <w:t>Advance</w:t>
            </w:r>
            <w:r>
              <w:rPr>
                <w:rFonts w:ascii="Times New Roman"/>
                <w:spacing w:val="-5"/>
              </w:rPr>
              <w:t xml:space="preserve"> </w:t>
            </w:r>
            <w:r>
              <w:rPr>
                <w:rFonts w:ascii="Times New Roman"/>
              </w:rPr>
              <w:t>Payments</w:t>
            </w:r>
            <w:r>
              <w:rPr>
                <w:rFonts w:ascii="Times New Roman"/>
                <w:spacing w:val="-6"/>
              </w:rPr>
              <w:t xml:space="preserve"> </w:t>
            </w:r>
            <w:r>
              <w:rPr>
                <w:rFonts w:ascii="Times New Roman"/>
              </w:rPr>
              <w:t>shall</w:t>
            </w:r>
            <w:r>
              <w:rPr>
                <w:rFonts w:ascii="Times New Roman"/>
                <w:spacing w:val="-3"/>
              </w:rPr>
              <w:t xml:space="preserve"> </w:t>
            </w:r>
            <w:r>
              <w:rPr>
                <w:rFonts w:ascii="Times New Roman"/>
              </w:rPr>
              <w:t>be</w:t>
            </w:r>
            <w:r>
              <w:rPr>
                <w:rFonts w:ascii="Times New Roman"/>
                <w:spacing w:val="-4"/>
              </w:rPr>
              <w:t xml:space="preserve"> </w:t>
            </w:r>
            <w:r>
              <w:rPr>
                <w:rFonts w:ascii="Times New Roman"/>
              </w:rPr>
              <w:t>to</w:t>
            </w:r>
            <w:r>
              <w:rPr>
                <w:rFonts w:ascii="Times New Roman"/>
                <w:spacing w:val="-7"/>
              </w:rPr>
              <w:t xml:space="preserve"> </w:t>
            </w:r>
            <w:r>
              <w:rPr>
                <w:rFonts w:ascii="Times New Roman"/>
              </w:rPr>
              <w:t>a</w:t>
            </w:r>
            <w:r>
              <w:rPr>
                <w:rFonts w:ascii="Times New Roman"/>
                <w:spacing w:val="-7"/>
              </w:rPr>
              <w:t xml:space="preserve"> </w:t>
            </w:r>
            <w:r>
              <w:rPr>
                <w:rFonts w:ascii="Times New Roman"/>
              </w:rPr>
              <w:t>maximum</w:t>
            </w:r>
            <w:r>
              <w:rPr>
                <w:rFonts w:ascii="Times New Roman"/>
                <w:spacing w:val="-3"/>
              </w:rPr>
              <w:t xml:space="preserve"> </w:t>
            </w:r>
            <w:r>
              <w:rPr>
                <w:rFonts w:ascii="Times New Roman"/>
              </w:rPr>
              <w:t>of</w:t>
            </w:r>
            <w:r>
              <w:rPr>
                <w:rFonts w:ascii="Times New Roman"/>
                <w:spacing w:val="-3"/>
              </w:rPr>
              <w:t xml:space="preserve"> </w:t>
            </w:r>
            <w:r>
              <w:rPr>
                <w:rFonts w:ascii="Times New Roman"/>
              </w:rPr>
              <w:t>20%</w:t>
            </w:r>
            <w:r>
              <w:rPr>
                <w:rFonts w:ascii="Times New Roman"/>
                <w:spacing w:val="-8"/>
              </w:rPr>
              <w:t xml:space="preserve"> </w:t>
            </w:r>
            <w:r>
              <w:rPr>
                <w:rFonts w:ascii="Times New Roman"/>
              </w:rPr>
              <w:t>of</w:t>
            </w:r>
            <w:r>
              <w:rPr>
                <w:rFonts w:ascii="Times New Roman"/>
                <w:spacing w:val="-4"/>
              </w:rPr>
              <w:t xml:space="preserve"> </w:t>
            </w:r>
            <w:r>
              <w:rPr>
                <w:rFonts w:ascii="Times New Roman"/>
              </w:rPr>
              <w:t>the</w:t>
            </w:r>
            <w:r>
              <w:rPr>
                <w:rFonts w:ascii="Times New Roman"/>
                <w:spacing w:val="-6"/>
              </w:rPr>
              <w:t xml:space="preserve"> </w:t>
            </w:r>
            <w:r>
              <w:rPr>
                <w:rFonts w:ascii="Times New Roman"/>
              </w:rPr>
              <w:t>contract</w:t>
            </w:r>
            <w:r>
              <w:rPr>
                <w:rFonts w:ascii="Times New Roman"/>
                <w:spacing w:val="-3"/>
              </w:rPr>
              <w:t xml:space="preserve"> </w:t>
            </w:r>
            <w:r>
              <w:rPr>
                <w:rFonts w:ascii="Times New Roman"/>
              </w:rPr>
              <w:t>amount</w:t>
            </w:r>
            <w:r>
              <w:rPr>
                <w:rFonts w:ascii="Times New Roman"/>
                <w:spacing w:val="-3"/>
              </w:rPr>
              <w:t xml:space="preserve"> </w:t>
            </w:r>
            <w:r>
              <w:rPr>
                <w:rFonts w:ascii="Times New Roman"/>
              </w:rPr>
              <w:t>less</w:t>
            </w:r>
            <w:r>
              <w:rPr>
                <w:rFonts w:ascii="Times New Roman"/>
                <w:spacing w:val="-3"/>
              </w:rPr>
              <w:t xml:space="preserve"> </w:t>
            </w:r>
            <w:r>
              <w:rPr>
                <w:rFonts w:ascii="Times New Roman"/>
                <w:spacing w:val="-5"/>
              </w:rPr>
              <w:t>the</w:t>
            </w:r>
          </w:p>
          <w:p w:rsidR="00363E5D" w:rsidRDefault="00934312">
            <w:pPr>
              <w:pStyle w:val="TableParagraph"/>
              <w:spacing w:before="29" w:line="470" w:lineRule="exact"/>
              <w:ind w:left="110" w:right="314"/>
              <w:rPr>
                <w:rFonts w:ascii="Times New Roman"/>
              </w:rPr>
            </w:pPr>
            <w:r>
              <w:rPr>
                <w:rFonts w:ascii="Times New Roman"/>
              </w:rPr>
              <w:t>provisional amount. It shall be paid at the discretion of the procuring entity and against an advance payment bank guarantee (Demand bank Guarantee). Where advance payment is allowed</w:t>
            </w:r>
            <w:r>
              <w:rPr>
                <w:rFonts w:ascii="Times New Roman"/>
                <w:spacing w:val="-14"/>
              </w:rPr>
              <w:t xml:space="preserve"> </w:t>
            </w:r>
            <w:r>
              <w:rPr>
                <w:rFonts w:ascii="Times New Roman"/>
              </w:rPr>
              <w:t>it</w:t>
            </w:r>
            <w:r>
              <w:rPr>
                <w:rFonts w:ascii="Times New Roman"/>
                <w:spacing w:val="-11"/>
              </w:rPr>
              <w:t xml:space="preserve"> </w:t>
            </w:r>
            <w:r>
              <w:rPr>
                <w:rFonts w:ascii="Times New Roman"/>
              </w:rPr>
              <w:t>shall</w:t>
            </w:r>
            <w:r>
              <w:rPr>
                <w:rFonts w:ascii="Times New Roman"/>
                <w:spacing w:val="-11"/>
              </w:rPr>
              <w:t xml:space="preserve"> </w:t>
            </w:r>
            <w:r>
              <w:rPr>
                <w:rFonts w:ascii="Times New Roman"/>
              </w:rPr>
              <w:t>be</w:t>
            </w:r>
            <w:r>
              <w:rPr>
                <w:rFonts w:ascii="Times New Roman"/>
                <w:spacing w:val="-11"/>
              </w:rPr>
              <w:t xml:space="preserve"> </w:t>
            </w:r>
            <w:r>
              <w:rPr>
                <w:rFonts w:ascii="Times New Roman"/>
              </w:rPr>
              <w:t>paid</w:t>
            </w:r>
            <w:r>
              <w:rPr>
                <w:rFonts w:ascii="Times New Roman"/>
                <w:spacing w:val="-12"/>
              </w:rPr>
              <w:t xml:space="preserve"> </w:t>
            </w:r>
            <w:r>
              <w:rPr>
                <w:rFonts w:ascii="Times New Roman"/>
              </w:rPr>
              <w:t>to</w:t>
            </w:r>
            <w:r>
              <w:rPr>
                <w:rFonts w:ascii="Times New Roman"/>
                <w:spacing w:val="-14"/>
              </w:rPr>
              <w:t xml:space="preserve"> </w:t>
            </w:r>
            <w:r>
              <w:rPr>
                <w:rFonts w:ascii="Times New Roman"/>
              </w:rPr>
              <w:t>the</w:t>
            </w:r>
            <w:r>
              <w:rPr>
                <w:rFonts w:ascii="Times New Roman"/>
                <w:spacing w:val="-11"/>
              </w:rPr>
              <w:t xml:space="preserve"> </w:t>
            </w:r>
            <w:r>
              <w:rPr>
                <w:rFonts w:ascii="Times New Roman"/>
              </w:rPr>
              <w:t>Contractor</w:t>
            </w:r>
            <w:r>
              <w:rPr>
                <w:rFonts w:ascii="Times New Roman"/>
                <w:spacing w:val="-10"/>
              </w:rPr>
              <w:t xml:space="preserve"> </w:t>
            </w:r>
            <w:r>
              <w:rPr>
                <w:rFonts w:ascii="Times New Roman"/>
              </w:rPr>
              <w:t>no</w:t>
            </w:r>
            <w:r>
              <w:rPr>
                <w:rFonts w:ascii="Times New Roman"/>
                <w:spacing w:val="-14"/>
              </w:rPr>
              <w:t xml:space="preserve"> </w:t>
            </w:r>
            <w:r>
              <w:rPr>
                <w:rFonts w:ascii="Times New Roman"/>
              </w:rPr>
              <w:t>later</w:t>
            </w:r>
            <w:r>
              <w:rPr>
                <w:rFonts w:ascii="Times New Roman"/>
                <w:spacing w:val="-13"/>
              </w:rPr>
              <w:t xml:space="preserve"> </w:t>
            </w:r>
            <w:r>
              <w:rPr>
                <w:rFonts w:ascii="Times New Roman"/>
              </w:rPr>
              <w:t>than</w:t>
            </w:r>
            <w:r>
              <w:rPr>
                <w:rFonts w:ascii="Times New Roman"/>
                <w:spacing w:val="-14"/>
              </w:rPr>
              <w:t xml:space="preserve"> </w:t>
            </w:r>
            <w:r>
              <w:rPr>
                <w:rFonts w:ascii="Times New Roman"/>
              </w:rPr>
              <w:t>60</w:t>
            </w:r>
            <w:r>
              <w:rPr>
                <w:rFonts w:ascii="Times New Roman"/>
                <w:spacing w:val="-12"/>
              </w:rPr>
              <w:t xml:space="preserve"> </w:t>
            </w:r>
            <w:r>
              <w:rPr>
                <w:rFonts w:ascii="Times New Roman"/>
              </w:rPr>
              <w:t>days</w:t>
            </w:r>
            <w:r>
              <w:rPr>
                <w:rFonts w:ascii="Times New Roman"/>
                <w:spacing w:val="-11"/>
              </w:rPr>
              <w:t xml:space="preserve"> </w:t>
            </w:r>
            <w:r>
              <w:rPr>
                <w:rFonts w:ascii="Times New Roman"/>
              </w:rPr>
              <w:t>upon</w:t>
            </w:r>
            <w:r>
              <w:rPr>
                <w:rFonts w:ascii="Times New Roman"/>
                <w:spacing w:val="-14"/>
              </w:rPr>
              <w:t xml:space="preserve"> </w:t>
            </w:r>
            <w:r>
              <w:rPr>
                <w:rFonts w:ascii="Times New Roman"/>
              </w:rPr>
              <w:t>receipt</w:t>
            </w:r>
            <w:r>
              <w:rPr>
                <w:rFonts w:ascii="Times New Roman"/>
                <w:spacing w:val="-11"/>
              </w:rPr>
              <w:t xml:space="preserve"> </w:t>
            </w:r>
            <w:r>
              <w:rPr>
                <w:rFonts w:ascii="Times New Roman"/>
              </w:rPr>
              <w:t>of</w:t>
            </w:r>
            <w:r>
              <w:rPr>
                <w:rFonts w:ascii="Times New Roman"/>
                <w:spacing w:val="-13"/>
              </w:rPr>
              <w:t xml:space="preserve"> </w:t>
            </w:r>
            <w:r>
              <w:rPr>
                <w:rFonts w:ascii="Times New Roman"/>
              </w:rPr>
              <w:t>acceptable</w:t>
            </w:r>
            <w:r>
              <w:rPr>
                <w:rFonts w:ascii="Times New Roman"/>
                <w:spacing w:val="-11"/>
              </w:rPr>
              <w:t xml:space="preserve"> </w:t>
            </w:r>
            <w:r>
              <w:rPr>
                <w:rFonts w:ascii="Times New Roman"/>
              </w:rPr>
              <w:t xml:space="preserve">bank </w:t>
            </w:r>
            <w:r>
              <w:rPr>
                <w:rFonts w:ascii="Times New Roman"/>
                <w:spacing w:val="-2"/>
              </w:rPr>
              <w:t>guarantee</w:t>
            </w:r>
          </w:p>
        </w:tc>
      </w:tr>
      <w:tr w:rsidR="00363E5D">
        <w:trPr>
          <w:trHeight w:val="232"/>
        </w:trPr>
        <w:tc>
          <w:tcPr>
            <w:tcW w:w="1606" w:type="dxa"/>
          </w:tcPr>
          <w:p w:rsidR="00363E5D" w:rsidRDefault="00934312">
            <w:pPr>
              <w:pStyle w:val="TableParagraph"/>
              <w:spacing w:line="213" w:lineRule="exact"/>
              <w:ind w:left="110"/>
              <w:rPr>
                <w:rFonts w:ascii="Times New Roman"/>
              </w:rPr>
            </w:pPr>
            <w:r>
              <w:rPr>
                <w:rFonts w:ascii="Times New Roman"/>
              </w:rPr>
              <w:t>GCC</w:t>
            </w:r>
            <w:r>
              <w:rPr>
                <w:rFonts w:ascii="Times New Roman"/>
                <w:spacing w:val="-4"/>
              </w:rPr>
              <w:t xml:space="preserve"> 50.1</w:t>
            </w:r>
          </w:p>
        </w:tc>
        <w:tc>
          <w:tcPr>
            <w:tcW w:w="8652" w:type="dxa"/>
          </w:tcPr>
          <w:p w:rsidR="00363E5D" w:rsidRDefault="00934312">
            <w:pPr>
              <w:pStyle w:val="TableParagraph"/>
              <w:spacing w:line="213" w:lineRule="exact"/>
              <w:ind w:left="110"/>
              <w:rPr>
                <w:rFonts w:ascii="Times New Roman"/>
              </w:rPr>
            </w:pPr>
            <w:r>
              <w:rPr>
                <w:rFonts w:ascii="Times New Roman"/>
                <w:spacing w:val="-2"/>
              </w:rPr>
              <w:t>The</w:t>
            </w:r>
            <w:r>
              <w:rPr>
                <w:rFonts w:ascii="Times New Roman"/>
                <w:spacing w:val="-9"/>
              </w:rPr>
              <w:t xml:space="preserve"> </w:t>
            </w:r>
            <w:r>
              <w:rPr>
                <w:rFonts w:ascii="Times New Roman"/>
                <w:spacing w:val="-2"/>
              </w:rPr>
              <w:t>Performance</w:t>
            </w:r>
            <w:r>
              <w:rPr>
                <w:rFonts w:ascii="Times New Roman"/>
                <w:spacing w:val="-5"/>
              </w:rPr>
              <w:t xml:space="preserve"> </w:t>
            </w:r>
            <w:r>
              <w:rPr>
                <w:rFonts w:ascii="Times New Roman"/>
                <w:spacing w:val="-2"/>
              </w:rPr>
              <w:t>Security</w:t>
            </w:r>
            <w:r>
              <w:rPr>
                <w:rFonts w:ascii="Times New Roman"/>
                <w:spacing w:val="-13"/>
              </w:rPr>
              <w:t xml:space="preserve"> </w:t>
            </w:r>
            <w:r>
              <w:rPr>
                <w:rFonts w:ascii="Times New Roman"/>
                <w:spacing w:val="-2"/>
              </w:rPr>
              <w:t>shall</w:t>
            </w:r>
            <w:r>
              <w:rPr>
                <w:rFonts w:ascii="Times New Roman"/>
                <w:spacing w:val="-5"/>
              </w:rPr>
              <w:t xml:space="preserve"> </w:t>
            </w:r>
            <w:r>
              <w:rPr>
                <w:rFonts w:ascii="Times New Roman"/>
                <w:spacing w:val="-2"/>
              </w:rPr>
              <w:t>be</w:t>
            </w:r>
            <w:r>
              <w:rPr>
                <w:rFonts w:ascii="Times New Roman"/>
                <w:spacing w:val="-12"/>
              </w:rPr>
              <w:t xml:space="preserve"> </w:t>
            </w:r>
            <w:r>
              <w:rPr>
                <w:rFonts w:ascii="Times New Roman"/>
                <w:spacing w:val="-2"/>
              </w:rPr>
              <w:t>in</w:t>
            </w:r>
            <w:r>
              <w:rPr>
                <w:rFonts w:ascii="Times New Roman"/>
                <w:spacing w:val="-9"/>
              </w:rPr>
              <w:t xml:space="preserve"> </w:t>
            </w:r>
            <w:r>
              <w:rPr>
                <w:rFonts w:ascii="Times New Roman"/>
                <w:spacing w:val="-2"/>
              </w:rPr>
              <w:t>form</w:t>
            </w:r>
            <w:r>
              <w:rPr>
                <w:rFonts w:ascii="Times New Roman"/>
                <w:spacing w:val="-5"/>
              </w:rPr>
              <w:t xml:space="preserve"> </w:t>
            </w:r>
            <w:r>
              <w:rPr>
                <w:rFonts w:ascii="Times New Roman"/>
                <w:spacing w:val="-2"/>
              </w:rPr>
              <w:t>of</w:t>
            </w:r>
            <w:r>
              <w:rPr>
                <w:rFonts w:ascii="Times New Roman"/>
                <w:spacing w:val="-6"/>
              </w:rPr>
              <w:t xml:space="preserve"> </w:t>
            </w:r>
            <w:r>
              <w:rPr>
                <w:rFonts w:ascii="Times New Roman"/>
                <w:spacing w:val="-2"/>
              </w:rPr>
              <w:t>Bank</w:t>
            </w:r>
            <w:r>
              <w:rPr>
                <w:rFonts w:ascii="Times New Roman"/>
                <w:spacing w:val="-6"/>
              </w:rPr>
              <w:t xml:space="preserve"> </w:t>
            </w:r>
            <w:r>
              <w:rPr>
                <w:rFonts w:ascii="Times New Roman"/>
                <w:spacing w:val="-2"/>
              </w:rPr>
              <w:t>Guarantee:</w:t>
            </w:r>
            <w:r>
              <w:rPr>
                <w:rFonts w:ascii="Times New Roman"/>
                <w:spacing w:val="43"/>
              </w:rPr>
              <w:t xml:space="preserve"> </w:t>
            </w:r>
            <w:r>
              <w:rPr>
                <w:rFonts w:ascii="Times New Roman"/>
                <w:spacing w:val="-2"/>
              </w:rPr>
              <w:t>in</w:t>
            </w:r>
            <w:r>
              <w:rPr>
                <w:rFonts w:ascii="Times New Roman"/>
                <w:spacing w:val="-11"/>
              </w:rPr>
              <w:t xml:space="preserve"> </w:t>
            </w:r>
            <w:r>
              <w:rPr>
                <w:rFonts w:ascii="Times New Roman"/>
                <w:spacing w:val="-2"/>
              </w:rPr>
              <w:t>the</w:t>
            </w:r>
            <w:r>
              <w:rPr>
                <w:rFonts w:ascii="Times New Roman"/>
                <w:spacing w:val="-13"/>
              </w:rPr>
              <w:t xml:space="preserve"> </w:t>
            </w:r>
            <w:r>
              <w:rPr>
                <w:rFonts w:ascii="Times New Roman"/>
                <w:spacing w:val="-2"/>
              </w:rPr>
              <w:t>amount</w:t>
            </w:r>
            <w:r>
              <w:rPr>
                <w:rFonts w:ascii="Times New Roman"/>
                <w:spacing w:val="-8"/>
              </w:rPr>
              <w:t xml:space="preserve"> </w:t>
            </w:r>
            <w:r>
              <w:rPr>
                <w:rFonts w:ascii="Times New Roman"/>
                <w:spacing w:val="-2"/>
              </w:rPr>
              <w:t>of</w:t>
            </w:r>
            <w:r>
              <w:rPr>
                <w:rFonts w:ascii="Times New Roman"/>
                <w:spacing w:val="-12"/>
              </w:rPr>
              <w:t xml:space="preserve"> </w:t>
            </w:r>
            <w:r>
              <w:rPr>
                <w:rFonts w:ascii="Times New Roman"/>
                <w:spacing w:val="-2"/>
              </w:rPr>
              <w:t>five</w:t>
            </w:r>
            <w:r>
              <w:rPr>
                <w:rFonts w:ascii="Times New Roman"/>
                <w:spacing w:val="-6"/>
              </w:rPr>
              <w:t xml:space="preserve"> </w:t>
            </w:r>
            <w:r>
              <w:rPr>
                <w:rFonts w:ascii="Times New Roman"/>
                <w:spacing w:val="-2"/>
              </w:rPr>
              <w:t>(5)</w:t>
            </w:r>
            <w:r>
              <w:rPr>
                <w:rFonts w:ascii="Times New Roman"/>
                <w:spacing w:val="-5"/>
              </w:rPr>
              <w:t xml:space="preserve"> </w:t>
            </w:r>
            <w:r>
              <w:rPr>
                <w:rFonts w:ascii="Times New Roman"/>
                <w:spacing w:val="-2"/>
              </w:rPr>
              <w:t>percent</w:t>
            </w:r>
          </w:p>
        </w:tc>
      </w:tr>
    </w:tbl>
    <w:p w:rsidR="00363E5D" w:rsidRDefault="00363E5D">
      <w:pPr>
        <w:spacing w:line="213" w:lineRule="exact"/>
        <w:rPr>
          <w:rFonts w:ascii="Times New Roman"/>
        </w:rPr>
        <w:sectPr w:rsidR="00363E5D">
          <w:pgSz w:w="11930" w:h="16860"/>
          <w:pgMar w:top="320" w:right="0" w:bottom="880" w:left="80" w:header="0" w:footer="693" w:gutter="0"/>
          <w:cols w:space="720"/>
        </w:sectPr>
      </w:pPr>
    </w:p>
    <w:tbl>
      <w:tblPr>
        <w:tblW w:w="0" w:type="auto"/>
        <w:tblInd w:w="6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06"/>
        <w:gridCol w:w="8652"/>
      </w:tblGrid>
      <w:tr w:rsidR="00363E5D">
        <w:trPr>
          <w:trHeight w:val="465"/>
        </w:trPr>
        <w:tc>
          <w:tcPr>
            <w:tcW w:w="1606" w:type="dxa"/>
          </w:tcPr>
          <w:p w:rsidR="00363E5D" w:rsidRDefault="00934312">
            <w:pPr>
              <w:pStyle w:val="TableParagraph"/>
              <w:spacing w:line="226" w:lineRule="exact"/>
              <w:ind w:left="110"/>
            </w:pPr>
            <w:r>
              <w:lastRenderedPageBreak/>
              <w:t>Number</w:t>
            </w:r>
            <w:r>
              <w:rPr>
                <w:spacing w:val="16"/>
              </w:rPr>
              <w:t xml:space="preserve"> </w:t>
            </w:r>
            <w:r>
              <w:t>of</w:t>
            </w:r>
            <w:r>
              <w:rPr>
                <w:spacing w:val="20"/>
              </w:rPr>
              <w:t xml:space="preserve"> </w:t>
            </w:r>
            <w:r>
              <w:t xml:space="preserve">GC </w:t>
            </w:r>
            <w:r>
              <w:rPr>
                <w:spacing w:val="-2"/>
              </w:rPr>
              <w:t>Clause</w:t>
            </w:r>
          </w:p>
        </w:tc>
        <w:tc>
          <w:tcPr>
            <w:tcW w:w="8652" w:type="dxa"/>
          </w:tcPr>
          <w:p w:rsidR="00363E5D" w:rsidRDefault="00934312">
            <w:pPr>
              <w:pStyle w:val="TableParagraph"/>
              <w:spacing w:line="236" w:lineRule="exact"/>
              <w:ind w:left="110"/>
            </w:pPr>
            <w:r>
              <w:rPr>
                <w:spacing w:val="-4"/>
              </w:rPr>
              <w:t>Amendments</w:t>
            </w:r>
            <w:r>
              <w:rPr>
                <w:spacing w:val="-5"/>
              </w:rPr>
              <w:t xml:space="preserve"> </w:t>
            </w:r>
            <w:r>
              <w:rPr>
                <w:spacing w:val="-4"/>
              </w:rPr>
              <w:t>of,</w:t>
            </w:r>
            <w:r>
              <w:rPr>
                <w:spacing w:val="-5"/>
              </w:rPr>
              <w:t xml:space="preserve"> </w:t>
            </w:r>
            <w:r>
              <w:rPr>
                <w:spacing w:val="-4"/>
              </w:rPr>
              <w:t>and</w:t>
            </w:r>
            <w:r>
              <w:rPr>
                <w:spacing w:val="-6"/>
              </w:rPr>
              <w:t xml:space="preserve"> </w:t>
            </w:r>
            <w:r>
              <w:rPr>
                <w:spacing w:val="-4"/>
              </w:rPr>
              <w:t>Supplements</w:t>
            </w:r>
            <w:r>
              <w:rPr>
                <w:spacing w:val="-3"/>
              </w:rPr>
              <w:t xml:space="preserve"> </w:t>
            </w:r>
            <w:r>
              <w:rPr>
                <w:spacing w:val="-4"/>
              </w:rPr>
              <w:t>to,</w:t>
            </w:r>
            <w:r>
              <w:rPr>
                <w:spacing w:val="-7"/>
              </w:rPr>
              <w:t xml:space="preserve"> </w:t>
            </w:r>
            <w:r>
              <w:rPr>
                <w:spacing w:val="-4"/>
              </w:rPr>
              <w:t>Clauses</w:t>
            </w:r>
            <w:r>
              <w:rPr>
                <w:spacing w:val="-7"/>
              </w:rPr>
              <w:t xml:space="preserve"> </w:t>
            </w:r>
            <w:r>
              <w:rPr>
                <w:spacing w:val="-4"/>
              </w:rPr>
              <w:t>in the</w:t>
            </w:r>
            <w:r>
              <w:rPr>
                <w:spacing w:val="-5"/>
              </w:rPr>
              <w:t xml:space="preserve"> </w:t>
            </w:r>
            <w:r>
              <w:rPr>
                <w:spacing w:val="-4"/>
              </w:rPr>
              <w:t>General</w:t>
            </w:r>
            <w:r>
              <w:rPr>
                <w:spacing w:val="-6"/>
              </w:rPr>
              <w:t xml:space="preserve"> </w:t>
            </w:r>
            <w:r>
              <w:rPr>
                <w:spacing w:val="-4"/>
              </w:rPr>
              <w:t>Conditions</w:t>
            </w:r>
            <w:r>
              <w:t xml:space="preserve"> </w:t>
            </w:r>
            <w:r>
              <w:rPr>
                <w:spacing w:val="-4"/>
              </w:rPr>
              <w:t>of</w:t>
            </w:r>
            <w:r>
              <w:rPr>
                <w:spacing w:val="-5"/>
              </w:rPr>
              <w:t xml:space="preserve"> </w:t>
            </w:r>
            <w:r>
              <w:rPr>
                <w:spacing w:val="-4"/>
              </w:rPr>
              <w:t>Contract</w:t>
            </w:r>
          </w:p>
        </w:tc>
      </w:tr>
      <w:tr w:rsidR="00363E5D">
        <w:trPr>
          <w:trHeight w:val="433"/>
        </w:trPr>
        <w:tc>
          <w:tcPr>
            <w:tcW w:w="1606" w:type="dxa"/>
          </w:tcPr>
          <w:p w:rsidR="00363E5D" w:rsidRDefault="00363E5D">
            <w:pPr>
              <w:pStyle w:val="TableParagraph"/>
              <w:rPr>
                <w:rFonts w:ascii="Times New Roman"/>
              </w:rPr>
            </w:pPr>
          </w:p>
        </w:tc>
        <w:tc>
          <w:tcPr>
            <w:tcW w:w="8652" w:type="dxa"/>
          </w:tcPr>
          <w:p w:rsidR="00363E5D" w:rsidRDefault="00934312">
            <w:pPr>
              <w:pStyle w:val="TableParagraph"/>
              <w:spacing w:line="231" w:lineRule="exact"/>
              <w:ind w:left="110"/>
            </w:pPr>
            <w:r>
              <w:rPr>
                <w:spacing w:val="-4"/>
              </w:rPr>
              <w:t>of</w:t>
            </w:r>
            <w:r>
              <w:rPr>
                <w:spacing w:val="-6"/>
              </w:rPr>
              <w:t xml:space="preserve"> </w:t>
            </w:r>
            <w:r>
              <w:rPr>
                <w:spacing w:val="-4"/>
              </w:rPr>
              <w:t>the</w:t>
            </w:r>
            <w:r>
              <w:rPr>
                <w:spacing w:val="-7"/>
              </w:rPr>
              <w:t xml:space="preserve"> </w:t>
            </w:r>
            <w:r>
              <w:rPr>
                <w:spacing w:val="-4"/>
              </w:rPr>
              <w:t>Accepted</w:t>
            </w:r>
            <w:r>
              <w:rPr>
                <w:spacing w:val="-6"/>
              </w:rPr>
              <w:t xml:space="preserve"> </w:t>
            </w:r>
            <w:r>
              <w:rPr>
                <w:spacing w:val="-4"/>
              </w:rPr>
              <w:t>Contract</w:t>
            </w:r>
            <w:r>
              <w:rPr>
                <w:spacing w:val="-9"/>
              </w:rPr>
              <w:t xml:space="preserve"> </w:t>
            </w:r>
            <w:r>
              <w:rPr>
                <w:spacing w:val="-4"/>
              </w:rPr>
              <w:t>Amount and in</w:t>
            </w:r>
            <w:r>
              <w:rPr>
                <w:spacing w:val="-5"/>
              </w:rPr>
              <w:t xml:space="preserve"> </w:t>
            </w:r>
            <w:r>
              <w:rPr>
                <w:spacing w:val="-4"/>
              </w:rPr>
              <w:t>the</w:t>
            </w:r>
            <w:r>
              <w:rPr>
                <w:spacing w:val="-7"/>
              </w:rPr>
              <w:t xml:space="preserve"> </w:t>
            </w:r>
            <w:r>
              <w:rPr>
                <w:spacing w:val="-4"/>
              </w:rPr>
              <w:t>same</w:t>
            </w:r>
            <w:r>
              <w:rPr>
                <w:spacing w:val="-5"/>
              </w:rPr>
              <w:t xml:space="preserve"> </w:t>
            </w:r>
            <w:r>
              <w:rPr>
                <w:spacing w:val="-4"/>
              </w:rPr>
              <w:t>currency</w:t>
            </w:r>
            <w:r>
              <w:rPr>
                <w:spacing w:val="-5"/>
              </w:rPr>
              <w:t xml:space="preserve"> </w:t>
            </w:r>
            <w:r>
              <w:rPr>
                <w:spacing w:val="-4"/>
              </w:rPr>
              <w:t>of the</w:t>
            </w:r>
            <w:r>
              <w:rPr>
                <w:spacing w:val="-7"/>
              </w:rPr>
              <w:t xml:space="preserve"> </w:t>
            </w:r>
            <w:r>
              <w:rPr>
                <w:spacing w:val="-4"/>
              </w:rPr>
              <w:t>Accepted</w:t>
            </w:r>
            <w:r>
              <w:rPr>
                <w:spacing w:val="-7"/>
              </w:rPr>
              <w:t xml:space="preserve"> </w:t>
            </w:r>
            <w:r>
              <w:rPr>
                <w:spacing w:val="-4"/>
              </w:rPr>
              <w:t>Contract</w:t>
            </w:r>
            <w:r>
              <w:rPr>
                <w:spacing w:val="-5"/>
              </w:rPr>
              <w:t xml:space="preserve"> </w:t>
            </w:r>
            <w:r>
              <w:rPr>
                <w:spacing w:val="-4"/>
              </w:rPr>
              <w:t>Amount.</w:t>
            </w:r>
          </w:p>
        </w:tc>
      </w:tr>
      <w:tr w:rsidR="00363E5D">
        <w:trPr>
          <w:trHeight w:val="551"/>
        </w:trPr>
        <w:tc>
          <w:tcPr>
            <w:tcW w:w="10258" w:type="dxa"/>
            <w:gridSpan w:val="2"/>
          </w:tcPr>
          <w:p w:rsidR="00363E5D" w:rsidRDefault="00934312">
            <w:pPr>
              <w:pStyle w:val="TableParagraph"/>
              <w:spacing w:before="90"/>
              <w:ind w:left="110"/>
            </w:pPr>
            <w:r>
              <w:rPr>
                <w:spacing w:val="-4"/>
              </w:rPr>
              <w:t>E.</w:t>
            </w:r>
            <w:r>
              <w:rPr>
                <w:spacing w:val="-7"/>
              </w:rPr>
              <w:t xml:space="preserve"> </w:t>
            </w:r>
            <w:r>
              <w:rPr>
                <w:spacing w:val="-4"/>
              </w:rPr>
              <w:t>Finishing</w:t>
            </w:r>
            <w:r>
              <w:rPr>
                <w:spacing w:val="-5"/>
              </w:rPr>
              <w:t xml:space="preserve"> </w:t>
            </w:r>
            <w:r>
              <w:rPr>
                <w:spacing w:val="-4"/>
              </w:rPr>
              <w:t>the</w:t>
            </w:r>
            <w:r>
              <w:rPr>
                <w:spacing w:val="-8"/>
              </w:rPr>
              <w:t xml:space="preserve"> </w:t>
            </w:r>
            <w:r>
              <w:rPr>
                <w:spacing w:val="-4"/>
              </w:rPr>
              <w:t>Contract</w:t>
            </w:r>
          </w:p>
        </w:tc>
      </w:tr>
      <w:tr w:rsidR="00363E5D">
        <w:trPr>
          <w:trHeight w:val="1096"/>
        </w:trPr>
        <w:tc>
          <w:tcPr>
            <w:tcW w:w="1606" w:type="dxa"/>
          </w:tcPr>
          <w:p w:rsidR="00363E5D" w:rsidRDefault="00934312">
            <w:pPr>
              <w:pStyle w:val="TableParagraph"/>
              <w:spacing w:line="231" w:lineRule="exact"/>
              <w:ind w:left="110"/>
            </w:pPr>
            <w:r>
              <w:rPr>
                <w:w w:val="105"/>
              </w:rPr>
              <w:t>GCC</w:t>
            </w:r>
            <w:r>
              <w:rPr>
                <w:spacing w:val="19"/>
                <w:w w:val="105"/>
              </w:rPr>
              <w:t xml:space="preserve"> </w:t>
            </w:r>
            <w:r>
              <w:rPr>
                <w:spacing w:val="-4"/>
                <w:w w:val="105"/>
              </w:rPr>
              <w:t>56.1</w:t>
            </w:r>
          </w:p>
        </w:tc>
        <w:tc>
          <w:tcPr>
            <w:tcW w:w="8652" w:type="dxa"/>
          </w:tcPr>
          <w:p w:rsidR="00363E5D" w:rsidRDefault="00934312">
            <w:pPr>
              <w:pStyle w:val="TableParagraph"/>
              <w:spacing w:line="228" w:lineRule="exact"/>
              <w:ind w:left="110"/>
            </w:pPr>
            <w:r>
              <w:rPr>
                <w:spacing w:val="-6"/>
              </w:rPr>
              <w:t>The</w:t>
            </w:r>
            <w:r>
              <w:t xml:space="preserve"> </w:t>
            </w:r>
            <w:r>
              <w:rPr>
                <w:spacing w:val="-6"/>
              </w:rPr>
              <w:t>date</w:t>
            </w:r>
            <w:r>
              <w:t xml:space="preserve"> </w:t>
            </w:r>
            <w:r>
              <w:rPr>
                <w:spacing w:val="-6"/>
              </w:rPr>
              <w:t>by</w:t>
            </w:r>
            <w:r>
              <w:rPr>
                <w:spacing w:val="-4"/>
              </w:rPr>
              <w:t xml:space="preserve"> </w:t>
            </w:r>
            <w:r>
              <w:rPr>
                <w:spacing w:val="-6"/>
              </w:rPr>
              <w:t>which</w:t>
            </w:r>
            <w:r>
              <w:rPr>
                <w:spacing w:val="1"/>
              </w:rPr>
              <w:t xml:space="preserve"> </w:t>
            </w:r>
            <w:r>
              <w:rPr>
                <w:spacing w:val="-6"/>
              </w:rPr>
              <w:t>operating</w:t>
            </w:r>
            <w:r>
              <w:t xml:space="preserve"> </w:t>
            </w:r>
            <w:r>
              <w:rPr>
                <w:spacing w:val="-6"/>
              </w:rPr>
              <w:t>and</w:t>
            </w:r>
            <w:r>
              <w:rPr>
                <w:spacing w:val="-3"/>
              </w:rPr>
              <w:t xml:space="preserve"> </w:t>
            </w:r>
            <w:r>
              <w:rPr>
                <w:spacing w:val="-6"/>
              </w:rPr>
              <w:t>maintenance</w:t>
            </w:r>
            <w:r>
              <w:rPr>
                <w:spacing w:val="-4"/>
              </w:rPr>
              <w:t xml:space="preserve"> </w:t>
            </w:r>
            <w:r>
              <w:rPr>
                <w:spacing w:val="-6"/>
              </w:rPr>
              <w:t>manuals</w:t>
            </w:r>
            <w:r>
              <w:rPr>
                <w:spacing w:val="1"/>
              </w:rPr>
              <w:t xml:space="preserve"> </w:t>
            </w:r>
            <w:r>
              <w:rPr>
                <w:spacing w:val="-6"/>
              </w:rPr>
              <w:t>are</w:t>
            </w:r>
            <w:r>
              <w:rPr>
                <w:spacing w:val="1"/>
              </w:rPr>
              <w:t xml:space="preserve"> </w:t>
            </w:r>
            <w:r>
              <w:rPr>
                <w:spacing w:val="-6"/>
              </w:rPr>
              <w:t>required</w:t>
            </w:r>
            <w:r>
              <w:t xml:space="preserve"> </w:t>
            </w:r>
            <w:r>
              <w:rPr>
                <w:spacing w:val="-6"/>
              </w:rPr>
              <w:t>is</w:t>
            </w:r>
            <w:r>
              <w:rPr>
                <w:spacing w:val="4"/>
              </w:rPr>
              <w:t xml:space="preserve"> </w:t>
            </w:r>
            <w:r>
              <w:rPr>
                <w:spacing w:val="-6"/>
                <w:sz w:val="23"/>
              </w:rPr>
              <w:t>[insert</w:t>
            </w:r>
            <w:r>
              <w:rPr>
                <w:spacing w:val="6"/>
                <w:sz w:val="23"/>
              </w:rPr>
              <w:t xml:space="preserve"> </w:t>
            </w:r>
            <w:r>
              <w:rPr>
                <w:spacing w:val="-6"/>
                <w:sz w:val="23"/>
              </w:rPr>
              <w:t>date]</w:t>
            </w:r>
            <w:r>
              <w:rPr>
                <w:spacing w:val="-6"/>
              </w:rPr>
              <w:t>.</w:t>
            </w:r>
          </w:p>
          <w:p w:rsidR="00363E5D" w:rsidRDefault="00934312">
            <w:pPr>
              <w:pStyle w:val="TableParagraph"/>
              <w:spacing w:before="189" w:line="216" w:lineRule="auto"/>
              <w:ind w:left="110"/>
            </w:pPr>
            <w:r>
              <w:rPr>
                <w:spacing w:val="-2"/>
              </w:rPr>
              <w:t>The</w:t>
            </w:r>
            <w:r>
              <w:rPr>
                <w:spacing w:val="4"/>
              </w:rPr>
              <w:t xml:space="preserve"> </w:t>
            </w:r>
            <w:r>
              <w:rPr>
                <w:spacing w:val="-2"/>
              </w:rPr>
              <w:t>date</w:t>
            </w:r>
            <w:r>
              <w:t xml:space="preserve"> </w:t>
            </w:r>
            <w:r>
              <w:rPr>
                <w:spacing w:val="-2"/>
              </w:rPr>
              <w:t>by</w:t>
            </w:r>
            <w:r>
              <w:rPr>
                <w:spacing w:val="7"/>
              </w:rPr>
              <w:t xml:space="preserve"> </w:t>
            </w:r>
            <w:r>
              <w:rPr>
                <w:spacing w:val="-2"/>
              </w:rPr>
              <w:t>which</w:t>
            </w:r>
            <w:r>
              <w:rPr>
                <w:spacing w:val="7"/>
              </w:rPr>
              <w:t xml:space="preserve"> </w:t>
            </w:r>
            <w:r>
              <w:rPr>
                <w:spacing w:val="-2"/>
              </w:rPr>
              <w:t>“as</w:t>
            </w:r>
            <w:r>
              <w:rPr>
                <w:spacing w:val="7"/>
              </w:rPr>
              <w:t xml:space="preserve"> </w:t>
            </w:r>
            <w:r>
              <w:rPr>
                <w:spacing w:val="-2"/>
              </w:rPr>
              <w:t>built”</w:t>
            </w:r>
            <w:r>
              <w:rPr>
                <w:spacing w:val="7"/>
              </w:rPr>
              <w:t xml:space="preserve"> </w:t>
            </w:r>
            <w:r>
              <w:rPr>
                <w:spacing w:val="-2"/>
              </w:rPr>
              <w:t>drawings</w:t>
            </w:r>
            <w:r>
              <w:rPr>
                <w:spacing w:val="7"/>
              </w:rPr>
              <w:t xml:space="preserve"> </w:t>
            </w:r>
            <w:r>
              <w:rPr>
                <w:spacing w:val="-2"/>
              </w:rPr>
              <w:t>are</w:t>
            </w:r>
            <w:r>
              <w:t xml:space="preserve"> </w:t>
            </w:r>
            <w:r>
              <w:rPr>
                <w:spacing w:val="-2"/>
              </w:rPr>
              <w:t>required</w:t>
            </w:r>
            <w:r>
              <w:rPr>
                <w:spacing w:val="7"/>
              </w:rPr>
              <w:t xml:space="preserve"> </w:t>
            </w:r>
            <w:r>
              <w:rPr>
                <w:spacing w:val="-2"/>
              </w:rPr>
              <w:t>is</w:t>
            </w:r>
            <w:r>
              <w:rPr>
                <w:spacing w:val="11"/>
              </w:rPr>
              <w:t xml:space="preserve"> </w:t>
            </w:r>
            <w:r>
              <w:rPr>
                <w:spacing w:val="-2"/>
                <w:sz w:val="23"/>
              </w:rPr>
              <w:t>[insert</w:t>
            </w:r>
            <w:r>
              <w:rPr>
                <w:spacing w:val="-11"/>
                <w:sz w:val="23"/>
              </w:rPr>
              <w:t xml:space="preserve"> </w:t>
            </w:r>
            <w:r>
              <w:rPr>
                <w:spacing w:val="-2"/>
                <w:sz w:val="23"/>
              </w:rPr>
              <w:t>date]</w:t>
            </w:r>
            <w:r>
              <w:rPr>
                <w:spacing w:val="-2"/>
              </w:rPr>
              <w:t>.</w:t>
            </w:r>
            <w:r>
              <w:rPr>
                <w:spacing w:val="-9"/>
              </w:rPr>
              <w:t xml:space="preserve"> </w:t>
            </w:r>
            <w:r>
              <w:rPr>
                <w:spacing w:val="-2"/>
              </w:rPr>
              <w:t>This</w:t>
            </w:r>
            <w:r>
              <w:rPr>
                <w:spacing w:val="7"/>
              </w:rPr>
              <w:t xml:space="preserve"> </w:t>
            </w:r>
            <w:r>
              <w:rPr>
                <w:spacing w:val="-2"/>
              </w:rPr>
              <w:t>clause will</w:t>
            </w:r>
            <w:r>
              <w:rPr>
                <w:spacing w:val="7"/>
              </w:rPr>
              <w:t xml:space="preserve"> </w:t>
            </w:r>
            <w:r>
              <w:rPr>
                <w:spacing w:val="-2"/>
              </w:rPr>
              <w:t>Not</w:t>
            </w:r>
            <w:r>
              <w:rPr>
                <w:spacing w:val="7"/>
              </w:rPr>
              <w:t xml:space="preserve"> </w:t>
            </w:r>
            <w:r>
              <w:rPr>
                <w:spacing w:val="-2"/>
              </w:rPr>
              <w:t>be Applicable</w:t>
            </w:r>
          </w:p>
        </w:tc>
      </w:tr>
      <w:tr w:rsidR="00363E5D">
        <w:trPr>
          <w:trHeight w:val="666"/>
        </w:trPr>
        <w:tc>
          <w:tcPr>
            <w:tcW w:w="1606" w:type="dxa"/>
          </w:tcPr>
          <w:p w:rsidR="00363E5D" w:rsidRDefault="00934312">
            <w:pPr>
              <w:pStyle w:val="TableParagraph"/>
              <w:spacing w:line="233" w:lineRule="exact"/>
              <w:ind w:left="110"/>
            </w:pPr>
            <w:r>
              <w:rPr>
                <w:w w:val="105"/>
              </w:rPr>
              <w:t>GCC</w:t>
            </w:r>
            <w:r>
              <w:rPr>
                <w:spacing w:val="19"/>
                <w:w w:val="105"/>
              </w:rPr>
              <w:t xml:space="preserve"> </w:t>
            </w:r>
            <w:r>
              <w:rPr>
                <w:spacing w:val="-4"/>
                <w:w w:val="105"/>
              </w:rPr>
              <w:t>56.2</w:t>
            </w:r>
          </w:p>
        </w:tc>
        <w:tc>
          <w:tcPr>
            <w:tcW w:w="8652" w:type="dxa"/>
          </w:tcPr>
          <w:p w:rsidR="00363E5D" w:rsidRDefault="00934312">
            <w:pPr>
              <w:pStyle w:val="TableParagraph"/>
              <w:spacing w:line="211" w:lineRule="auto"/>
              <w:ind w:left="110" w:right="109"/>
            </w:pPr>
            <w:r>
              <w:t>The</w:t>
            </w:r>
            <w:r>
              <w:rPr>
                <w:spacing w:val="-4"/>
              </w:rPr>
              <w:t xml:space="preserve"> </w:t>
            </w:r>
            <w:r>
              <w:t>amount</w:t>
            </w:r>
            <w:r>
              <w:rPr>
                <w:spacing w:val="-5"/>
              </w:rPr>
              <w:t xml:space="preserve"> </w:t>
            </w:r>
            <w:r>
              <w:t>to</w:t>
            </w:r>
            <w:r>
              <w:rPr>
                <w:spacing w:val="-7"/>
              </w:rPr>
              <w:t xml:space="preserve"> </w:t>
            </w:r>
            <w:r>
              <w:t>be</w:t>
            </w:r>
            <w:r>
              <w:rPr>
                <w:spacing w:val="-4"/>
              </w:rPr>
              <w:t xml:space="preserve"> </w:t>
            </w:r>
            <w:r>
              <w:t>withheld</w:t>
            </w:r>
            <w:r>
              <w:rPr>
                <w:spacing w:val="-3"/>
              </w:rPr>
              <w:t xml:space="preserve"> </w:t>
            </w:r>
            <w:r>
              <w:t>for</w:t>
            </w:r>
            <w:r>
              <w:rPr>
                <w:spacing w:val="-4"/>
              </w:rPr>
              <w:t xml:space="preserve"> </w:t>
            </w:r>
            <w:r>
              <w:t>failing</w:t>
            </w:r>
            <w:r>
              <w:rPr>
                <w:spacing w:val="-6"/>
              </w:rPr>
              <w:t xml:space="preserve"> </w:t>
            </w:r>
            <w:r>
              <w:t>to</w:t>
            </w:r>
            <w:r>
              <w:rPr>
                <w:spacing w:val="-6"/>
              </w:rPr>
              <w:t xml:space="preserve"> </w:t>
            </w:r>
            <w:r>
              <w:t>produce</w:t>
            </w:r>
            <w:r>
              <w:rPr>
                <w:spacing w:val="-4"/>
              </w:rPr>
              <w:t xml:space="preserve"> </w:t>
            </w:r>
            <w:r>
              <w:t>“as</w:t>
            </w:r>
            <w:r>
              <w:rPr>
                <w:spacing w:val="-2"/>
              </w:rPr>
              <w:t xml:space="preserve"> </w:t>
            </w:r>
            <w:r>
              <w:t>built”</w:t>
            </w:r>
            <w:r>
              <w:rPr>
                <w:spacing w:val="-7"/>
              </w:rPr>
              <w:t xml:space="preserve"> </w:t>
            </w:r>
            <w:r>
              <w:t>drawings</w:t>
            </w:r>
            <w:r>
              <w:rPr>
                <w:spacing w:val="-2"/>
              </w:rPr>
              <w:t xml:space="preserve"> </w:t>
            </w:r>
            <w:r>
              <w:t>and/or</w:t>
            </w:r>
            <w:r>
              <w:rPr>
                <w:spacing w:val="-10"/>
              </w:rPr>
              <w:t xml:space="preserve"> </w:t>
            </w:r>
            <w:r>
              <w:t>operating</w:t>
            </w:r>
            <w:r>
              <w:rPr>
                <w:spacing w:val="-4"/>
              </w:rPr>
              <w:t xml:space="preserve"> </w:t>
            </w:r>
            <w:r>
              <w:t>and maintenance</w:t>
            </w:r>
            <w:r>
              <w:rPr>
                <w:spacing w:val="-8"/>
              </w:rPr>
              <w:t xml:space="preserve"> </w:t>
            </w:r>
            <w:r>
              <w:t>manuals</w:t>
            </w:r>
            <w:r>
              <w:rPr>
                <w:spacing w:val="-6"/>
              </w:rPr>
              <w:t xml:space="preserve"> </w:t>
            </w:r>
            <w:r>
              <w:t>by</w:t>
            </w:r>
            <w:r>
              <w:rPr>
                <w:spacing w:val="-9"/>
              </w:rPr>
              <w:t xml:space="preserve"> </w:t>
            </w:r>
            <w:r>
              <w:t>the</w:t>
            </w:r>
            <w:r>
              <w:rPr>
                <w:spacing w:val="-7"/>
              </w:rPr>
              <w:t xml:space="preserve"> </w:t>
            </w:r>
            <w:r>
              <w:t>date</w:t>
            </w:r>
            <w:r>
              <w:rPr>
                <w:spacing w:val="-7"/>
              </w:rPr>
              <w:t xml:space="preserve"> </w:t>
            </w:r>
            <w:r>
              <w:t>required</w:t>
            </w:r>
            <w:r>
              <w:rPr>
                <w:spacing w:val="-7"/>
              </w:rPr>
              <w:t xml:space="preserve"> </w:t>
            </w:r>
            <w:r>
              <w:t>in</w:t>
            </w:r>
            <w:r>
              <w:rPr>
                <w:spacing w:val="-7"/>
              </w:rPr>
              <w:t xml:space="preserve"> </w:t>
            </w:r>
            <w:r>
              <w:t>GCC</w:t>
            </w:r>
            <w:r>
              <w:rPr>
                <w:spacing w:val="-6"/>
              </w:rPr>
              <w:t xml:space="preserve"> </w:t>
            </w:r>
            <w:r>
              <w:t>58.1.</w:t>
            </w:r>
            <w:r>
              <w:rPr>
                <w:spacing w:val="-7"/>
              </w:rPr>
              <w:t xml:space="preserve"> </w:t>
            </w:r>
            <w:r>
              <w:t>This</w:t>
            </w:r>
            <w:r>
              <w:rPr>
                <w:spacing w:val="-5"/>
              </w:rPr>
              <w:t xml:space="preserve"> </w:t>
            </w:r>
            <w:r>
              <w:t>clause</w:t>
            </w:r>
            <w:r>
              <w:rPr>
                <w:spacing w:val="-9"/>
              </w:rPr>
              <w:t xml:space="preserve"> </w:t>
            </w:r>
            <w:r>
              <w:t>will</w:t>
            </w:r>
            <w:r>
              <w:rPr>
                <w:spacing w:val="-7"/>
              </w:rPr>
              <w:t xml:space="preserve"> </w:t>
            </w:r>
            <w:r>
              <w:t>Not</w:t>
            </w:r>
            <w:r>
              <w:rPr>
                <w:spacing w:val="-7"/>
              </w:rPr>
              <w:t xml:space="preserve"> </w:t>
            </w:r>
            <w:r>
              <w:t>be</w:t>
            </w:r>
            <w:r>
              <w:rPr>
                <w:spacing w:val="-11"/>
              </w:rPr>
              <w:t xml:space="preserve"> </w:t>
            </w:r>
            <w:r>
              <w:t>Applicable</w:t>
            </w:r>
          </w:p>
        </w:tc>
      </w:tr>
      <w:tr w:rsidR="00363E5D">
        <w:trPr>
          <w:trHeight w:val="431"/>
        </w:trPr>
        <w:tc>
          <w:tcPr>
            <w:tcW w:w="1606" w:type="dxa"/>
          </w:tcPr>
          <w:p w:rsidR="00363E5D" w:rsidRDefault="00934312">
            <w:pPr>
              <w:pStyle w:val="TableParagraph"/>
              <w:spacing w:line="231" w:lineRule="exact"/>
              <w:ind w:left="110"/>
            </w:pPr>
            <w:r>
              <w:t>GCC</w:t>
            </w:r>
            <w:r>
              <w:rPr>
                <w:spacing w:val="26"/>
              </w:rPr>
              <w:t xml:space="preserve"> </w:t>
            </w:r>
            <w:r>
              <w:t>57.2</w:t>
            </w:r>
            <w:r>
              <w:rPr>
                <w:spacing w:val="22"/>
              </w:rPr>
              <w:t xml:space="preserve"> </w:t>
            </w:r>
            <w:r>
              <w:rPr>
                <w:spacing w:val="-5"/>
              </w:rPr>
              <w:t>(g)</w:t>
            </w:r>
          </w:p>
        </w:tc>
        <w:tc>
          <w:tcPr>
            <w:tcW w:w="8652" w:type="dxa"/>
          </w:tcPr>
          <w:p w:rsidR="00363E5D" w:rsidRDefault="00934312">
            <w:pPr>
              <w:pStyle w:val="TableParagraph"/>
              <w:spacing w:line="233" w:lineRule="exact"/>
              <w:ind w:left="110"/>
            </w:pPr>
            <w:r>
              <w:rPr>
                <w:spacing w:val="-2"/>
              </w:rPr>
              <w:t>The</w:t>
            </w:r>
            <w:r>
              <w:rPr>
                <w:spacing w:val="-10"/>
              </w:rPr>
              <w:t xml:space="preserve"> </w:t>
            </w:r>
            <w:r>
              <w:rPr>
                <w:spacing w:val="-2"/>
              </w:rPr>
              <w:t>maximum</w:t>
            </w:r>
            <w:r>
              <w:rPr>
                <w:spacing w:val="-10"/>
              </w:rPr>
              <w:t xml:space="preserve"> </w:t>
            </w:r>
            <w:r>
              <w:rPr>
                <w:spacing w:val="-2"/>
              </w:rPr>
              <w:t>number</w:t>
            </w:r>
            <w:r>
              <w:rPr>
                <w:spacing w:val="-9"/>
              </w:rPr>
              <w:t xml:space="preserve"> </w:t>
            </w:r>
            <w:r>
              <w:rPr>
                <w:spacing w:val="-2"/>
              </w:rPr>
              <w:t>of</w:t>
            </w:r>
            <w:r>
              <w:rPr>
                <w:spacing w:val="-11"/>
              </w:rPr>
              <w:t xml:space="preserve"> </w:t>
            </w:r>
            <w:r>
              <w:rPr>
                <w:spacing w:val="-2"/>
              </w:rPr>
              <w:t>days</w:t>
            </w:r>
            <w:r>
              <w:rPr>
                <w:spacing w:val="-7"/>
              </w:rPr>
              <w:t xml:space="preserve"> </w:t>
            </w:r>
            <w:r>
              <w:rPr>
                <w:spacing w:val="-2"/>
              </w:rPr>
              <w:t>is:</w:t>
            </w:r>
            <w:r>
              <w:rPr>
                <w:spacing w:val="-10"/>
              </w:rPr>
              <w:t xml:space="preserve"> </w:t>
            </w:r>
            <w:r>
              <w:rPr>
                <w:spacing w:val="-2"/>
              </w:rPr>
              <w:t>60</w:t>
            </w:r>
            <w:r>
              <w:rPr>
                <w:spacing w:val="-8"/>
              </w:rPr>
              <w:t xml:space="preserve"> </w:t>
            </w:r>
            <w:r>
              <w:rPr>
                <w:spacing w:val="-2"/>
              </w:rPr>
              <w:t>Days.</w:t>
            </w:r>
          </w:p>
        </w:tc>
      </w:tr>
      <w:tr w:rsidR="00363E5D">
        <w:trPr>
          <w:trHeight w:val="664"/>
        </w:trPr>
        <w:tc>
          <w:tcPr>
            <w:tcW w:w="1606" w:type="dxa"/>
          </w:tcPr>
          <w:p w:rsidR="00363E5D" w:rsidRDefault="00934312">
            <w:pPr>
              <w:pStyle w:val="TableParagraph"/>
              <w:spacing w:line="231" w:lineRule="exact"/>
              <w:ind w:left="110"/>
            </w:pPr>
            <w:r>
              <w:rPr>
                <w:w w:val="105"/>
              </w:rPr>
              <w:t>GCC</w:t>
            </w:r>
            <w:r>
              <w:rPr>
                <w:spacing w:val="19"/>
                <w:w w:val="105"/>
              </w:rPr>
              <w:t xml:space="preserve"> </w:t>
            </w:r>
            <w:r>
              <w:rPr>
                <w:spacing w:val="-4"/>
                <w:w w:val="105"/>
              </w:rPr>
              <w:t>58.1</w:t>
            </w:r>
          </w:p>
        </w:tc>
        <w:tc>
          <w:tcPr>
            <w:tcW w:w="8652" w:type="dxa"/>
          </w:tcPr>
          <w:p w:rsidR="00363E5D" w:rsidRDefault="00934312">
            <w:pPr>
              <w:pStyle w:val="TableParagraph"/>
              <w:spacing w:line="213" w:lineRule="auto"/>
              <w:ind w:left="110"/>
            </w:pPr>
            <w:r>
              <w:rPr>
                <w:spacing w:val="-2"/>
              </w:rPr>
              <w:t>The</w:t>
            </w:r>
            <w:r>
              <w:rPr>
                <w:spacing w:val="-4"/>
              </w:rPr>
              <w:t xml:space="preserve"> </w:t>
            </w:r>
            <w:r>
              <w:rPr>
                <w:spacing w:val="-2"/>
              </w:rPr>
              <w:t>percentage</w:t>
            </w:r>
            <w:r>
              <w:rPr>
                <w:spacing w:val="-6"/>
              </w:rPr>
              <w:t xml:space="preserve"> </w:t>
            </w:r>
            <w:r>
              <w:rPr>
                <w:spacing w:val="-2"/>
              </w:rPr>
              <w:t>to</w:t>
            </w:r>
            <w:r>
              <w:rPr>
                <w:spacing w:val="-3"/>
              </w:rPr>
              <w:t xml:space="preserve"> </w:t>
            </w:r>
            <w:r>
              <w:rPr>
                <w:spacing w:val="-2"/>
              </w:rPr>
              <w:t>apply</w:t>
            </w:r>
            <w:r>
              <w:rPr>
                <w:spacing w:val="-3"/>
              </w:rPr>
              <w:t xml:space="preserve"> </w:t>
            </w:r>
            <w:r>
              <w:rPr>
                <w:spacing w:val="-2"/>
              </w:rPr>
              <w:t>to</w:t>
            </w:r>
            <w:r>
              <w:rPr>
                <w:spacing w:val="-6"/>
              </w:rPr>
              <w:t xml:space="preserve"> </w:t>
            </w:r>
            <w:r>
              <w:rPr>
                <w:spacing w:val="-2"/>
              </w:rPr>
              <w:t>the</w:t>
            </w:r>
            <w:r>
              <w:rPr>
                <w:spacing w:val="-4"/>
              </w:rPr>
              <w:t xml:space="preserve"> </w:t>
            </w:r>
            <w:r>
              <w:rPr>
                <w:spacing w:val="-2"/>
              </w:rPr>
              <w:t>value</w:t>
            </w:r>
            <w:r>
              <w:rPr>
                <w:spacing w:val="-5"/>
              </w:rPr>
              <w:t xml:space="preserve"> </w:t>
            </w:r>
            <w:r>
              <w:rPr>
                <w:spacing w:val="-2"/>
              </w:rPr>
              <w:t>of</w:t>
            </w:r>
            <w:r>
              <w:rPr>
                <w:spacing w:val="-3"/>
              </w:rPr>
              <w:t xml:space="preserve"> </w:t>
            </w:r>
            <w:r>
              <w:rPr>
                <w:spacing w:val="-2"/>
              </w:rPr>
              <w:t>the</w:t>
            </w:r>
            <w:r>
              <w:rPr>
                <w:spacing w:val="-4"/>
              </w:rPr>
              <w:t xml:space="preserve"> </w:t>
            </w:r>
            <w:r>
              <w:rPr>
                <w:spacing w:val="-2"/>
              </w:rPr>
              <w:t>work</w:t>
            </w:r>
            <w:r>
              <w:rPr>
                <w:spacing w:val="-5"/>
              </w:rPr>
              <w:t xml:space="preserve"> </w:t>
            </w:r>
            <w:r>
              <w:rPr>
                <w:spacing w:val="-2"/>
              </w:rPr>
              <w:t>not</w:t>
            </w:r>
            <w:r>
              <w:rPr>
                <w:spacing w:val="-6"/>
              </w:rPr>
              <w:t xml:space="preserve"> </w:t>
            </w:r>
            <w:r>
              <w:rPr>
                <w:spacing w:val="-2"/>
              </w:rPr>
              <w:t>completed,</w:t>
            </w:r>
            <w:r>
              <w:rPr>
                <w:spacing w:val="-5"/>
              </w:rPr>
              <w:t xml:space="preserve"> </w:t>
            </w:r>
            <w:r>
              <w:rPr>
                <w:spacing w:val="-2"/>
              </w:rPr>
              <w:t>representing</w:t>
            </w:r>
            <w:r>
              <w:rPr>
                <w:spacing w:val="-3"/>
              </w:rPr>
              <w:t xml:space="preserve"> </w:t>
            </w:r>
            <w:r>
              <w:rPr>
                <w:spacing w:val="-2"/>
              </w:rPr>
              <w:t>the</w:t>
            </w:r>
            <w:r>
              <w:rPr>
                <w:spacing w:val="-4"/>
              </w:rPr>
              <w:t xml:space="preserve"> </w:t>
            </w:r>
            <w:r>
              <w:rPr>
                <w:spacing w:val="-2"/>
              </w:rPr>
              <w:t>Procuring Entity’s</w:t>
            </w:r>
            <w:r>
              <w:rPr>
                <w:spacing w:val="-4"/>
              </w:rPr>
              <w:t xml:space="preserve"> </w:t>
            </w:r>
            <w:r>
              <w:rPr>
                <w:spacing w:val="-2"/>
              </w:rPr>
              <w:t>additional</w:t>
            </w:r>
            <w:r>
              <w:rPr>
                <w:spacing w:val="-5"/>
              </w:rPr>
              <w:t xml:space="preserve"> </w:t>
            </w:r>
            <w:r>
              <w:rPr>
                <w:spacing w:val="-2"/>
              </w:rPr>
              <w:t>cost</w:t>
            </w:r>
            <w:r>
              <w:rPr>
                <w:spacing w:val="-4"/>
              </w:rPr>
              <w:t xml:space="preserve"> </w:t>
            </w:r>
            <w:r>
              <w:rPr>
                <w:spacing w:val="-2"/>
              </w:rPr>
              <w:t>for</w:t>
            </w:r>
            <w:r>
              <w:rPr>
                <w:spacing w:val="-10"/>
              </w:rPr>
              <w:t xml:space="preserve"> </w:t>
            </w:r>
            <w:r>
              <w:rPr>
                <w:spacing w:val="-2"/>
              </w:rPr>
              <w:t>completing</w:t>
            </w:r>
            <w:r>
              <w:rPr>
                <w:spacing w:val="-4"/>
              </w:rPr>
              <w:t xml:space="preserve"> </w:t>
            </w:r>
            <w:r>
              <w:rPr>
                <w:spacing w:val="-2"/>
              </w:rPr>
              <w:t>the</w:t>
            </w:r>
            <w:r>
              <w:rPr>
                <w:spacing w:val="-5"/>
              </w:rPr>
              <w:t xml:space="preserve"> </w:t>
            </w:r>
            <w:r>
              <w:rPr>
                <w:spacing w:val="-2"/>
              </w:rPr>
              <w:t>Works,</w:t>
            </w:r>
            <w:r>
              <w:rPr>
                <w:spacing w:val="-6"/>
              </w:rPr>
              <w:t xml:space="preserve"> </w:t>
            </w:r>
            <w:r>
              <w:rPr>
                <w:spacing w:val="-2"/>
              </w:rPr>
              <w:t>is</w:t>
            </w:r>
            <w:r>
              <w:rPr>
                <w:spacing w:val="-4"/>
              </w:rPr>
              <w:t xml:space="preserve"> </w:t>
            </w:r>
            <w:r>
              <w:rPr>
                <w:spacing w:val="-2"/>
              </w:rPr>
              <w:t>to</w:t>
            </w:r>
            <w:r>
              <w:rPr>
                <w:spacing w:val="-5"/>
              </w:rPr>
              <w:t xml:space="preserve"> </w:t>
            </w:r>
            <w:r>
              <w:rPr>
                <w:spacing w:val="-2"/>
              </w:rPr>
              <w:t>be</w:t>
            </w:r>
            <w:r>
              <w:rPr>
                <w:spacing w:val="-5"/>
              </w:rPr>
              <w:t xml:space="preserve"> </w:t>
            </w:r>
            <w:r>
              <w:rPr>
                <w:spacing w:val="-2"/>
              </w:rPr>
              <w:t>stated</w:t>
            </w:r>
            <w:r>
              <w:rPr>
                <w:spacing w:val="-4"/>
              </w:rPr>
              <w:t xml:space="preserve"> </w:t>
            </w:r>
            <w:r>
              <w:rPr>
                <w:spacing w:val="-2"/>
              </w:rPr>
              <w:t>in</w:t>
            </w:r>
            <w:r>
              <w:rPr>
                <w:spacing w:val="-4"/>
              </w:rPr>
              <w:t xml:space="preserve"> </w:t>
            </w:r>
            <w:r>
              <w:rPr>
                <w:spacing w:val="-2"/>
              </w:rPr>
              <w:t>the</w:t>
            </w:r>
            <w:r>
              <w:rPr>
                <w:spacing w:val="-5"/>
              </w:rPr>
              <w:t xml:space="preserve"> </w:t>
            </w:r>
            <w:r>
              <w:rPr>
                <w:spacing w:val="-2"/>
              </w:rPr>
              <w:t>contract.</w:t>
            </w:r>
          </w:p>
        </w:tc>
      </w:tr>
    </w:tbl>
    <w:p w:rsidR="00363E5D" w:rsidRDefault="00363E5D">
      <w:pPr>
        <w:spacing w:line="213" w:lineRule="auto"/>
        <w:sectPr w:rsidR="00363E5D">
          <w:type w:val="continuous"/>
          <w:pgSz w:w="11930" w:h="16860"/>
          <w:pgMar w:top="320" w:right="0" w:bottom="880" w:left="80" w:header="0" w:footer="693" w:gutter="0"/>
          <w:cols w:space="720"/>
        </w:sectPr>
      </w:pPr>
    </w:p>
    <w:p w:rsidR="00363E5D" w:rsidRDefault="00934312">
      <w:pPr>
        <w:pStyle w:val="BodyText"/>
        <w:spacing w:before="60"/>
        <w:ind w:left="776"/>
        <w:rPr>
          <w:rFonts w:ascii="Times New Roman"/>
        </w:rPr>
      </w:pPr>
      <w:r>
        <w:rPr>
          <w:rFonts w:ascii="Times New Roman"/>
          <w:color w:val="211F1F"/>
        </w:rPr>
        <w:lastRenderedPageBreak/>
        <w:t>FORM</w:t>
      </w:r>
      <w:r>
        <w:rPr>
          <w:rFonts w:ascii="Times New Roman"/>
          <w:color w:val="211F1F"/>
          <w:spacing w:val="-1"/>
        </w:rPr>
        <w:t xml:space="preserve"> </w:t>
      </w:r>
      <w:r>
        <w:rPr>
          <w:rFonts w:ascii="Times New Roman"/>
          <w:color w:val="211F1F"/>
        </w:rPr>
        <w:t>No</w:t>
      </w:r>
      <w:r>
        <w:rPr>
          <w:rFonts w:ascii="Times New Roman"/>
          <w:color w:val="211F1F"/>
          <w:spacing w:val="-2"/>
        </w:rPr>
        <w:t xml:space="preserve"> </w:t>
      </w:r>
      <w:r>
        <w:rPr>
          <w:rFonts w:ascii="Times New Roman"/>
          <w:color w:val="211F1F"/>
        </w:rPr>
        <w:t>1:</w:t>
      </w:r>
      <w:r>
        <w:rPr>
          <w:rFonts w:ascii="Times New Roman"/>
          <w:color w:val="211F1F"/>
          <w:spacing w:val="-3"/>
        </w:rPr>
        <w:t xml:space="preserve"> </w:t>
      </w:r>
      <w:r>
        <w:rPr>
          <w:rFonts w:ascii="Times New Roman"/>
          <w:color w:val="211F1F"/>
        </w:rPr>
        <w:t>NOTIFICATION</w:t>
      </w:r>
      <w:r>
        <w:rPr>
          <w:rFonts w:ascii="Times New Roman"/>
          <w:color w:val="211F1F"/>
          <w:spacing w:val="-1"/>
        </w:rPr>
        <w:t xml:space="preserve"> </w:t>
      </w:r>
      <w:r>
        <w:rPr>
          <w:rFonts w:ascii="Times New Roman"/>
          <w:color w:val="211F1F"/>
        </w:rPr>
        <w:t>OF INTENTION</w:t>
      </w:r>
      <w:r>
        <w:rPr>
          <w:rFonts w:ascii="Times New Roman"/>
          <w:color w:val="211F1F"/>
          <w:spacing w:val="-3"/>
        </w:rPr>
        <w:t xml:space="preserve"> </w:t>
      </w:r>
      <w:r>
        <w:rPr>
          <w:rFonts w:ascii="Times New Roman"/>
          <w:color w:val="211F1F"/>
        </w:rPr>
        <w:t>TO</w:t>
      </w:r>
      <w:r>
        <w:rPr>
          <w:rFonts w:ascii="Times New Roman"/>
          <w:color w:val="211F1F"/>
          <w:spacing w:val="-3"/>
        </w:rPr>
        <w:t xml:space="preserve"> </w:t>
      </w:r>
      <w:r>
        <w:rPr>
          <w:rFonts w:ascii="Times New Roman"/>
          <w:color w:val="211F1F"/>
          <w:spacing w:val="-2"/>
        </w:rPr>
        <w:t>AWARD</w:t>
      </w:r>
    </w:p>
    <w:p w:rsidR="00363E5D" w:rsidRDefault="00934312">
      <w:pPr>
        <w:spacing w:before="255" w:line="213" w:lineRule="auto"/>
        <w:ind w:left="776" w:right="59" w:hanging="324"/>
        <w:rPr>
          <w:rFonts w:ascii="Times New Roman"/>
        </w:rPr>
      </w:pPr>
      <w:r>
        <w:rPr>
          <w:rFonts w:ascii="Times New Roman"/>
          <w:color w:val="211F1F"/>
          <w:spacing w:val="-2"/>
        </w:rPr>
        <w:t>This</w:t>
      </w:r>
      <w:r>
        <w:rPr>
          <w:rFonts w:ascii="Times New Roman"/>
          <w:color w:val="211F1F"/>
          <w:spacing w:val="-9"/>
        </w:rPr>
        <w:t xml:space="preserve"> </w:t>
      </w:r>
      <w:r>
        <w:rPr>
          <w:rFonts w:ascii="Times New Roman"/>
          <w:color w:val="211F1F"/>
          <w:spacing w:val="-2"/>
        </w:rPr>
        <w:t>Noti</w:t>
      </w:r>
      <w:r>
        <w:rPr>
          <w:rFonts w:ascii="Times New Roman"/>
          <w:b/>
          <w:color w:val="211F1F"/>
          <w:spacing w:val="-2"/>
        </w:rPr>
        <w:t>fi</w:t>
      </w:r>
      <w:r>
        <w:rPr>
          <w:rFonts w:ascii="Times New Roman"/>
          <w:color w:val="211F1F"/>
          <w:spacing w:val="-2"/>
        </w:rPr>
        <w:t>cation</w:t>
      </w:r>
      <w:r>
        <w:rPr>
          <w:rFonts w:ascii="Times New Roman"/>
          <w:color w:val="211F1F"/>
          <w:spacing w:val="-10"/>
        </w:rPr>
        <w:t xml:space="preserve"> </w:t>
      </w:r>
      <w:r>
        <w:rPr>
          <w:rFonts w:ascii="Times New Roman"/>
          <w:color w:val="211F1F"/>
          <w:spacing w:val="-2"/>
        </w:rPr>
        <w:t>of</w:t>
      </w:r>
      <w:r>
        <w:rPr>
          <w:rFonts w:ascii="Times New Roman"/>
          <w:color w:val="211F1F"/>
          <w:spacing w:val="-9"/>
        </w:rPr>
        <w:t xml:space="preserve"> </w:t>
      </w:r>
      <w:r>
        <w:rPr>
          <w:rFonts w:ascii="Times New Roman"/>
          <w:color w:val="211F1F"/>
          <w:spacing w:val="-2"/>
        </w:rPr>
        <w:t>Intention</w:t>
      </w:r>
      <w:r>
        <w:rPr>
          <w:rFonts w:ascii="Times New Roman"/>
          <w:color w:val="211F1F"/>
          <w:spacing w:val="-10"/>
        </w:rPr>
        <w:t xml:space="preserve"> </w:t>
      </w:r>
      <w:r>
        <w:rPr>
          <w:rFonts w:ascii="Times New Roman"/>
          <w:color w:val="211F1F"/>
          <w:spacing w:val="-2"/>
        </w:rPr>
        <w:t>to</w:t>
      </w:r>
      <w:r>
        <w:rPr>
          <w:rFonts w:ascii="Times New Roman"/>
          <w:color w:val="211F1F"/>
          <w:spacing w:val="-26"/>
        </w:rPr>
        <w:t xml:space="preserve"> </w:t>
      </w:r>
      <w:r>
        <w:rPr>
          <w:rFonts w:ascii="Times New Roman"/>
          <w:color w:val="211F1F"/>
          <w:spacing w:val="-2"/>
        </w:rPr>
        <w:t>Award</w:t>
      </w:r>
      <w:r>
        <w:rPr>
          <w:rFonts w:ascii="Times New Roman"/>
          <w:color w:val="211F1F"/>
          <w:spacing w:val="-18"/>
        </w:rPr>
        <w:t xml:space="preserve"> </w:t>
      </w:r>
      <w:r>
        <w:rPr>
          <w:rFonts w:ascii="Times New Roman"/>
          <w:color w:val="211F1F"/>
          <w:spacing w:val="-2"/>
        </w:rPr>
        <w:t>shall</w:t>
      </w:r>
      <w:r>
        <w:rPr>
          <w:rFonts w:ascii="Times New Roman"/>
          <w:color w:val="211F1F"/>
          <w:spacing w:val="-11"/>
        </w:rPr>
        <w:t xml:space="preserve"> </w:t>
      </w:r>
      <w:r>
        <w:rPr>
          <w:rFonts w:ascii="Times New Roman"/>
          <w:color w:val="211F1F"/>
          <w:spacing w:val="-2"/>
        </w:rPr>
        <w:t>be</w:t>
      </w:r>
      <w:r>
        <w:rPr>
          <w:rFonts w:ascii="Times New Roman"/>
          <w:color w:val="211F1F"/>
          <w:spacing w:val="-12"/>
        </w:rPr>
        <w:t xml:space="preserve"> </w:t>
      </w:r>
      <w:r>
        <w:rPr>
          <w:rFonts w:ascii="Times New Roman"/>
          <w:color w:val="211F1F"/>
          <w:spacing w:val="-2"/>
        </w:rPr>
        <w:t>sent</w:t>
      </w:r>
      <w:r>
        <w:rPr>
          <w:rFonts w:ascii="Times New Roman"/>
          <w:color w:val="211F1F"/>
          <w:spacing w:val="-9"/>
        </w:rPr>
        <w:t xml:space="preserve"> </w:t>
      </w:r>
      <w:r>
        <w:rPr>
          <w:rFonts w:ascii="Times New Roman"/>
          <w:color w:val="211F1F"/>
          <w:spacing w:val="-2"/>
        </w:rPr>
        <w:t>to</w:t>
      </w:r>
      <w:r>
        <w:rPr>
          <w:rFonts w:ascii="Times New Roman"/>
          <w:color w:val="211F1F"/>
          <w:spacing w:val="-12"/>
        </w:rPr>
        <w:t xml:space="preserve"> </w:t>
      </w:r>
      <w:r>
        <w:rPr>
          <w:rFonts w:ascii="Times New Roman"/>
          <w:color w:val="211F1F"/>
          <w:spacing w:val="-2"/>
        </w:rPr>
        <w:t>each</w:t>
      </w:r>
      <w:r>
        <w:rPr>
          <w:rFonts w:ascii="Times New Roman"/>
          <w:color w:val="211F1F"/>
          <w:spacing w:val="-14"/>
        </w:rPr>
        <w:t xml:space="preserve"> </w:t>
      </w:r>
      <w:r>
        <w:rPr>
          <w:rFonts w:ascii="Times New Roman"/>
          <w:color w:val="211F1F"/>
          <w:spacing w:val="-2"/>
        </w:rPr>
        <w:t>Tenderer</w:t>
      </w:r>
      <w:r>
        <w:rPr>
          <w:rFonts w:ascii="Times New Roman"/>
          <w:color w:val="211F1F"/>
          <w:spacing w:val="-11"/>
        </w:rPr>
        <w:t xml:space="preserve"> </w:t>
      </w:r>
      <w:r>
        <w:rPr>
          <w:rFonts w:ascii="Times New Roman"/>
          <w:color w:val="211F1F"/>
          <w:spacing w:val="-2"/>
        </w:rPr>
        <w:t>that</w:t>
      </w:r>
      <w:r>
        <w:rPr>
          <w:rFonts w:ascii="Times New Roman"/>
          <w:color w:val="211F1F"/>
          <w:spacing w:val="-11"/>
        </w:rPr>
        <w:t xml:space="preserve"> </w:t>
      </w:r>
      <w:r>
        <w:rPr>
          <w:rFonts w:ascii="Times New Roman"/>
          <w:color w:val="211F1F"/>
          <w:spacing w:val="-2"/>
        </w:rPr>
        <w:t>submitted</w:t>
      </w:r>
      <w:r>
        <w:rPr>
          <w:rFonts w:ascii="Times New Roman"/>
          <w:color w:val="211F1F"/>
          <w:spacing w:val="-10"/>
        </w:rPr>
        <w:t xml:space="preserve"> </w:t>
      </w:r>
      <w:r>
        <w:rPr>
          <w:rFonts w:ascii="Times New Roman"/>
          <w:color w:val="211F1F"/>
          <w:spacing w:val="-2"/>
        </w:rPr>
        <w:t>a</w:t>
      </w:r>
      <w:r>
        <w:rPr>
          <w:rFonts w:ascii="Times New Roman"/>
          <w:color w:val="211F1F"/>
          <w:spacing w:val="-14"/>
        </w:rPr>
        <w:t xml:space="preserve"> </w:t>
      </w:r>
      <w:r>
        <w:rPr>
          <w:rFonts w:ascii="Times New Roman"/>
          <w:color w:val="211F1F"/>
          <w:spacing w:val="-2"/>
        </w:rPr>
        <w:t>Tender.</w:t>
      </w:r>
      <w:r>
        <w:rPr>
          <w:rFonts w:ascii="Times New Roman"/>
          <w:color w:val="211F1F"/>
          <w:spacing w:val="-14"/>
        </w:rPr>
        <w:t xml:space="preserve"> </w:t>
      </w:r>
      <w:r>
        <w:rPr>
          <w:rFonts w:ascii="Times New Roman"/>
          <w:color w:val="211F1F"/>
          <w:spacing w:val="-2"/>
        </w:rPr>
        <w:t>Send</w:t>
      </w:r>
      <w:r>
        <w:rPr>
          <w:rFonts w:ascii="Times New Roman"/>
          <w:color w:val="211F1F"/>
          <w:spacing w:val="-14"/>
        </w:rPr>
        <w:t xml:space="preserve"> </w:t>
      </w:r>
      <w:r>
        <w:rPr>
          <w:rFonts w:ascii="Times New Roman"/>
          <w:color w:val="211F1F"/>
          <w:spacing w:val="-2"/>
        </w:rPr>
        <w:t>this</w:t>
      </w:r>
      <w:r>
        <w:rPr>
          <w:rFonts w:ascii="Times New Roman"/>
          <w:color w:val="211F1F"/>
          <w:spacing w:val="-9"/>
        </w:rPr>
        <w:t xml:space="preserve"> </w:t>
      </w:r>
      <w:r>
        <w:rPr>
          <w:rFonts w:ascii="Times New Roman"/>
          <w:color w:val="211F1F"/>
          <w:spacing w:val="-2"/>
        </w:rPr>
        <w:t>Noti</w:t>
      </w:r>
      <w:r>
        <w:rPr>
          <w:rFonts w:ascii="Times New Roman"/>
          <w:b/>
          <w:color w:val="211F1F"/>
          <w:spacing w:val="-2"/>
        </w:rPr>
        <w:t>fi</w:t>
      </w:r>
      <w:r>
        <w:rPr>
          <w:rFonts w:ascii="Times New Roman"/>
          <w:color w:val="211F1F"/>
          <w:spacing w:val="-2"/>
        </w:rPr>
        <w:t>cation</w:t>
      </w:r>
      <w:r>
        <w:rPr>
          <w:rFonts w:ascii="Times New Roman"/>
          <w:color w:val="211F1F"/>
          <w:spacing w:val="-9"/>
        </w:rPr>
        <w:t xml:space="preserve"> </w:t>
      </w:r>
      <w:r>
        <w:rPr>
          <w:rFonts w:ascii="Times New Roman"/>
          <w:color w:val="211F1F"/>
          <w:spacing w:val="-2"/>
        </w:rPr>
        <w:t>to</w:t>
      </w:r>
      <w:r>
        <w:rPr>
          <w:rFonts w:ascii="Times New Roman"/>
          <w:color w:val="211F1F"/>
        </w:rPr>
        <w:t xml:space="preserve"> </w:t>
      </w:r>
      <w:r>
        <w:rPr>
          <w:rFonts w:ascii="Times New Roman"/>
          <w:color w:val="211F1F"/>
          <w:spacing w:val="-2"/>
        </w:rPr>
        <w:t xml:space="preserve">the </w:t>
      </w:r>
      <w:r>
        <w:rPr>
          <w:rFonts w:ascii="Times New Roman"/>
          <w:color w:val="211F1F"/>
        </w:rPr>
        <w:t>Tenderer's</w:t>
      </w:r>
      <w:r>
        <w:rPr>
          <w:rFonts w:ascii="Times New Roman"/>
          <w:color w:val="211F1F"/>
          <w:spacing w:val="-28"/>
        </w:rPr>
        <w:t xml:space="preserve"> </w:t>
      </w:r>
      <w:r>
        <w:rPr>
          <w:rFonts w:ascii="Times New Roman"/>
          <w:color w:val="211F1F"/>
        </w:rPr>
        <w:t>Authorized</w:t>
      </w:r>
      <w:r>
        <w:rPr>
          <w:rFonts w:ascii="Times New Roman"/>
          <w:color w:val="211F1F"/>
          <w:spacing w:val="-17"/>
        </w:rPr>
        <w:t xml:space="preserve"> </w:t>
      </w:r>
      <w:r>
        <w:rPr>
          <w:rFonts w:ascii="Times New Roman"/>
          <w:color w:val="211F1F"/>
        </w:rPr>
        <w:t>Representative</w:t>
      </w:r>
      <w:r>
        <w:rPr>
          <w:rFonts w:ascii="Times New Roman"/>
          <w:color w:val="211F1F"/>
          <w:spacing w:val="-17"/>
        </w:rPr>
        <w:t xml:space="preserve"> </w:t>
      </w:r>
      <w:r>
        <w:rPr>
          <w:rFonts w:ascii="Times New Roman"/>
          <w:color w:val="211F1F"/>
        </w:rPr>
        <w:t>named</w:t>
      </w:r>
      <w:r>
        <w:rPr>
          <w:rFonts w:ascii="Times New Roman"/>
          <w:color w:val="211F1F"/>
          <w:spacing w:val="-17"/>
        </w:rPr>
        <w:t xml:space="preserve"> </w:t>
      </w:r>
      <w:r>
        <w:rPr>
          <w:rFonts w:ascii="Times New Roman"/>
          <w:color w:val="211F1F"/>
        </w:rPr>
        <w:t>in</w:t>
      </w:r>
      <w:r>
        <w:rPr>
          <w:rFonts w:ascii="Times New Roman"/>
          <w:color w:val="211F1F"/>
          <w:spacing w:val="-23"/>
        </w:rPr>
        <w:t xml:space="preserve"> </w:t>
      </w:r>
      <w:r>
        <w:rPr>
          <w:rFonts w:ascii="Times New Roman"/>
          <w:color w:val="211F1F"/>
        </w:rPr>
        <w:t>the</w:t>
      </w:r>
      <w:r>
        <w:rPr>
          <w:rFonts w:ascii="Times New Roman"/>
          <w:color w:val="211F1F"/>
          <w:spacing w:val="-23"/>
        </w:rPr>
        <w:t xml:space="preserve"> </w:t>
      </w:r>
      <w:r>
        <w:rPr>
          <w:rFonts w:ascii="Times New Roman"/>
          <w:color w:val="211F1F"/>
        </w:rPr>
        <w:t>Tender</w:t>
      </w:r>
      <w:r>
        <w:rPr>
          <w:rFonts w:ascii="Times New Roman"/>
          <w:color w:val="211F1F"/>
          <w:spacing w:val="-19"/>
        </w:rPr>
        <w:t xml:space="preserve"> </w:t>
      </w:r>
      <w:r>
        <w:rPr>
          <w:rFonts w:ascii="Times New Roman"/>
          <w:color w:val="211F1F"/>
        </w:rPr>
        <w:t>Information</w:t>
      </w:r>
      <w:r>
        <w:rPr>
          <w:rFonts w:ascii="Times New Roman"/>
          <w:color w:val="211F1F"/>
          <w:spacing w:val="-17"/>
        </w:rPr>
        <w:t xml:space="preserve"> </w:t>
      </w:r>
      <w:r>
        <w:rPr>
          <w:rFonts w:ascii="Times New Roman"/>
          <w:color w:val="211F1F"/>
        </w:rPr>
        <w:t>Form</w:t>
      </w:r>
      <w:r>
        <w:rPr>
          <w:rFonts w:ascii="Times New Roman"/>
          <w:color w:val="211F1F"/>
          <w:spacing w:val="-15"/>
        </w:rPr>
        <w:t xml:space="preserve"> </w:t>
      </w:r>
      <w:r>
        <w:rPr>
          <w:rFonts w:ascii="Times New Roman"/>
          <w:color w:val="211F1F"/>
        </w:rPr>
        <w:t>on</w:t>
      </w:r>
      <w:r>
        <w:rPr>
          <w:rFonts w:ascii="Times New Roman"/>
          <w:color w:val="211F1F"/>
          <w:spacing w:val="-17"/>
        </w:rPr>
        <w:t xml:space="preserve"> </w:t>
      </w:r>
      <w:r>
        <w:rPr>
          <w:rFonts w:ascii="Times New Roman"/>
          <w:color w:val="211F1F"/>
        </w:rPr>
        <w:t>the</w:t>
      </w:r>
      <w:r>
        <w:rPr>
          <w:rFonts w:ascii="Times New Roman"/>
          <w:color w:val="211F1F"/>
          <w:spacing w:val="-19"/>
        </w:rPr>
        <w:t xml:space="preserve"> </w:t>
      </w:r>
      <w:r>
        <w:rPr>
          <w:rFonts w:ascii="Times New Roman"/>
          <w:color w:val="211F1F"/>
        </w:rPr>
        <w:t>format</w:t>
      </w:r>
      <w:r>
        <w:rPr>
          <w:rFonts w:ascii="Times New Roman"/>
          <w:color w:val="211F1F"/>
          <w:spacing w:val="-15"/>
        </w:rPr>
        <w:t xml:space="preserve"> </w:t>
      </w:r>
      <w:r>
        <w:rPr>
          <w:rFonts w:ascii="Times New Roman"/>
          <w:color w:val="211F1F"/>
        </w:rPr>
        <w:t>below.</w:t>
      </w:r>
    </w:p>
    <w:p w:rsidR="00363E5D" w:rsidRDefault="00934312">
      <w:pPr>
        <w:spacing w:before="206"/>
        <w:ind w:right="2246"/>
        <w:jc w:val="right"/>
        <w:rPr>
          <w:rFonts w:ascii="Times New Roman"/>
        </w:rPr>
      </w:pPr>
      <w:r>
        <w:rPr>
          <w:noProof/>
        </w:rPr>
        <mc:AlternateContent>
          <mc:Choice Requires="wps">
            <w:drawing>
              <wp:anchor distT="0" distB="0" distL="0" distR="0" simplePos="0" relativeHeight="15775744" behindDoc="0" locked="0" layoutInCell="1" allowOverlap="1">
                <wp:simplePos x="0" y="0"/>
                <wp:positionH relativeFrom="page">
                  <wp:posOffset>338327</wp:posOffset>
                </wp:positionH>
                <wp:positionV relativeFrom="paragraph">
                  <wp:posOffset>230149</wp:posOffset>
                </wp:positionV>
                <wp:extent cx="5187315" cy="1270"/>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7315" cy="1270"/>
                        </a:xfrm>
                        <a:custGeom>
                          <a:avLst/>
                          <a:gdLst/>
                          <a:ahLst/>
                          <a:cxnLst/>
                          <a:rect l="l" t="t" r="r" b="b"/>
                          <a:pathLst>
                            <a:path w="5187315">
                              <a:moveTo>
                                <a:pt x="0" y="0"/>
                              </a:moveTo>
                              <a:lnTo>
                                <a:pt x="5186888" y="0"/>
                              </a:lnTo>
                            </a:path>
                          </a:pathLst>
                        </a:custGeom>
                        <a:ln w="10346">
                          <a:solidFill>
                            <a:srgbClr val="201E1E"/>
                          </a:solidFill>
                          <a:prstDash val="sysDash"/>
                        </a:ln>
                      </wps:spPr>
                      <wps:bodyPr wrap="square" lIns="0" tIns="0" rIns="0" bIns="0" rtlCol="0">
                        <a:prstTxWarp prst="textNoShape">
                          <a:avLst/>
                        </a:prstTxWarp>
                        <a:noAutofit/>
                      </wps:bodyPr>
                    </wps:wsp>
                  </a:graphicData>
                </a:graphic>
              </wp:anchor>
            </w:drawing>
          </mc:Choice>
          <mc:Fallback>
            <w:pict>
              <v:shape w14:anchorId="0D6E1E59" id="Graphic 155" o:spid="_x0000_s1026" style="position:absolute;margin-left:26.65pt;margin-top:18.1pt;width:408.45pt;height:.1pt;z-index:15775744;visibility:visible;mso-wrap-style:square;mso-wrap-distance-left:0;mso-wrap-distance-top:0;mso-wrap-distance-right:0;mso-wrap-distance-bottom:0;mso-position-horizontal:absolute;mso-position-horizontal-relative:page;mso-position-vertical:absolute;mso-position-vertical-relative:text;v-text-anchor:top" coordsize="51873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" path="m,l5186888,e" filled="f" strokecolor="#201e1e" strokeweight=".28739mm">
                <v:stroke dashstyle="3 1"/>
                <v:path arrowok="t"/>
                <w10:wrap anchorx="page"/>
              </v:shape>
            </w:pict>
          </mc:Fallback>
        </mc:AlternateContent>
      </w:r>
      <w:r>
        <w:rPr>
          <w:rFonts w:ascii="Times New Roman"/>
          <w:color w:val="211F1F"/>
          <w:spacing w:val="-2"/>
          <w:u w:val="single" w:color="211F1F"/>
        </w:rPr>
        <w:t>FORMAT</w:t>
      </w:r>
    </w:p>
    <w:p w:rsidR="00363E5D" w:rsidRDefault="00934312">
      <w:pPr>
        <w:pStyle w:val="ListParagraph"/>
        <w:numPr>
          <w:ilvl w:val="0"/>
          <w:numId w:val="16"/>
        </w:numPr>
        <w:tabs>
          <w:tab w:val="left" w:pos="521"/>
        </w:tabs>
        <w:spacing w:before="249"/>
        <w:ind w:left="521" w:right="5500" w:hanging="521"/>
        <w:jc w:val="right"/>
        <w:rPr>
          <w:rFonts w:ascii="Times New Roman"/>
          <w:color w:val="211F1F"/>
        </w:rPr>
      </w:pPr>
      <w:r>
        <w:rPr>
          <w:rFonts w:ascii="Times New Roman"/>
          <w:color w:val="211F1F"/>
          <w:u w:val="single" w:color="211F1F"/>
        </w:rPr>
        <w:t>For</w:t>
      </w:r>
      <w:r>
        <w:rPr>
          <w:rFonts w:ascii="Times New Roman"/>
          <w:color w:val="211F1F"/>
          <w:spacing w:val="-11"/>
          <w:u w:val="single" w:color="211F1F"/>
        </w:rPr>
        <w:t xml:space="preserve"> </w:t>
      </w:r>
      <w:r>
        <w:rPr>
          <w:rFonts w:ascii="Times New Roman"/>
          <w:color w:val="211F1F"/>
          <w:u w:val="single" w:color="211F1F"/>
        </w:rPr>
        <w:t>the</w:t>
      </w:r>
      <w:r>
        <w:rPr>
          <w:rFonts w:ascii="Times New Roman"/>
          <w:color w:val="211F1F"/>
          <w:spacing w:val="-8"/>
          <w:u w:val="single" w:color="211F1F"/>
        </w:rPr>
        <w:t xml:space="preserve"> </w:t>
      </w:r>
      <w:r>
        <w:rPr>
          <w:rFonts w:ascii="Times New Roman"/>
          <w:color w:val="211F1F"/>
          <w:u w:val="single" w:color="211F1F"/>
        </w:rPr>
        <w:t>attention</w:t>
      </w:r>
      <w:r>
        <w:rPr>
          <w:rFonts w:ascii="Times New Roman"/>
          <w:color w:val="211F1F"/>
          <w:spacing w:val="-8"/>
          <w:u w:val="single" w:color="211F1F"/>
        </w:rPr>
        <w:t xml:space="preserve"> </w:t>
      </w:r>
      <w:r>
        <w:rPr>
          <w:rFonts w:ascii="Times New Roman"/>
          <w:color w:val="211F1F"/>
          <w:u w:val="single" w:color="211F1F"/>
        </w:rPr>
        <w:t>of</w:t>
      </w:r>
      <w:r>
        <w:rPr>
          <w:rFonts w:ascii="Times New Roman"/>
          <w:color w:val="211F1F"/>
          <w:spacing w:val="-6"/>
          <w:u w:val="single" w:color="211F1F"/>
        </w:rPr>
        <w:t xml:space="preserve"> </w:t>
      </w:r>
      <w:r>
        <w:rPr>
          <w:rFonts w:ascii="Times New Roman"/>
          <w:color w:val="211F1F"/>
          <w:u w:val="single" w:color="211F1F"/>
        </w:rPr>
        <w:t>Tenderer's</w:t>
      </w:r>
      <w:r>
        <w:rPr>
          <w:rFonts w:ascii="Times New Roman"/>
          <w:color w:val="211F1F"/>
          <w:spacing w:val="-2"/>
        </w:rPr>
        <w:t xml:space="preserve"> </w:t>
      </w:r>
      <w:r>
        <w:rPr>
          <w:rFonts w:ascii="Times New Roman"/>
          <w:color w:val="211F1F"/>
          <w:u w:val="single" w:color="211F1F"/>
        </w:rPr>
        <w:t>Authorized</w:t>
      </w:r>
      <w:r>
        <w:rPr>
          <w:rFonts w:ascii="Times New Roman"/>
          <w:color w:val="211F1F"/>
          <w:spacing w:val="-19"/>
          <w:u w:val="single" w:color="211F1F"/>
        </w:rPr>
        <w:t xml:space="preserve"> </w:t>
      </w:r>
      <w:r>
        <w:rPr>
          <w:rFonts w:ascii="Times New Roman"/>
          <w:color w:val="211F1F"/>
          <w:spacing w:val="-2"/>
          <w:u w:val="single" w:color="211F1F"/>
        </w:rPr>
        <w:t>Representative</w:t>
      </w:r>
    </w:p>
    <w:p w:rsidR="00363E5D" w:rsidRDefault="00934312">
      <w:pPr>
        <w:pStyle w:val="ListParagraph"/>
        <w:numPr>
          <w:ilvl w:val="1"/>
          <w:numId w:val="16"/>
        </w:numPr>
        <w:tabs>
          <w:tab w:val="left" w:pos="551"/>
        </w:tabs>
        <w:spacing w:before="52"/>
        <w:ind w:left="551" w:right="5591" w:hanging="551"/>
        <w:jc w:val="right"/>
        <w:rPr>
          <w:rFonts w:ascii="Times New Roman"/>
          <w:i/>
          <w:color w:val="211F1F"/>
        </w:rPr>
      </w:pPr>
      <w:r>
        <w:rPr>
          <w:rFonts w:ascii="Times New Roman"/>
          <w:color w:val="211F1F"/>
          <w:spacing w:val="-6"/>
        </w:rPr>
        <w:t>Name:</w:t>
      </w:r>
      <w:r>
        <w:rPr>
          <w:rFonts w:ascii="Times New Roman"/>
          <w:color w:val="211F1F"/>
          <w:spacing w:val="1"/>
        </w:rPr>
        <w:t xml:space="preserve"> </w:t>
      </w:r>
      <w:r>
        <w:rPr>
          <w:rFonts w:ascii="Times New Roman"/>
          <w:color w:val="211F1F"/>
          <w:spacing w:val="-6"/>
          <w:sz w:val="23"/>
        </w:rPr>
        <w:t>[insert</w:t>
      </w:r>
      <w:r>
        <w:rPr>
          <w:rFonts w:ascii="Times New Roman"/>
          <w:color w:val="211F1F"/>
          <w:spacing w:val="6"/>
          <w:sz w:val="23"/>
        </w:rPr>
        <w:t xml:space="preserve"> </w:t>
      </w:r>
      <w:r>
        <w:rPr>
          <w:rFonts w:ascii="Times New Roman"/>
          <w:color w:val="211F1F"/>
          <w:spacing w:val="-6"/>
          <w:sz w:val="23"/>
        </w:rPr>
        <w:t>Authorized</w:t>
      </w:r>
      <w:r>
        <w:rPr>
          <w:rFonts w:ascii="Times New Roman"/>
          <w:color w:val="211F1F"/>
          <w:spacing w:val="7"/>
          <w:sz w:val="23"/>
        </w:rPr>
        <w:t xml:space="preserve"> </w:t>
      </w:r>
      <w:r>
        <w:rPr>
          <w:rFonts w:ascii="Times New Roman"/>
          <w:color w:val="211F1F"/>
          <w:spacing w:val="-6"/>
          <w:sz w:val="23"/>
        </w:rPr>
        <w:t>Representative's</w:t>
      </w:r>
      <w:r>
        <w:rPr>
          <w:rFonts w:ascii="Times New Roman"/>
          <w:color w:val="211F1F"/>
          <w:spacing w:val="9"/>
          <w:sz w:val="23"/>
        </w:rPr>
        <w:t xml:space="preserve"> </w:t>
      </w:r>
      <w:r>
        <w:rPr>
          <w:rFonts w:ascii="Times New Roman"/>
          <w:color w:val="211F1F"/>
          <w:spacing w:val="-6"/>
          <w:sz w:val="23"/>
        </w:rPr>
        <w:t>name]</w:t>
      </w:r>
    </w:p>
    <w:p w:rsidR="00363E5D" w:rsidRDefault="00934312">
      <w:pPr>
        <w:pStyle w:val="ListParagraph"/>
        <w:numPr>
          <w:ilvl w:val="1"/>
          <w:numId w:val="16"/>
        </w:numPr>
        <w:tabs>
          <w:tab w:val="left" w:pos="1895"/>
        </w:tabs>
        <w:spacing w:before="52"/>
        <w:ind w:left="1895" w:hanging="552"/>
        <w:rPr>
          <w:rFonts w:ascii="Times New Roman"/>
          <w:i/>
          <w:color w:val="211F1F"/>
        </w:rPr>
      </w:pPr>
      <w:r>
        <w:rPr>
          <w:rFonts w:ascii="Times New Roman"/>
          <w:color w:val="211F1F"/>
          <w:spacing w:val="-6"/>
        </w:rPr>
        <w:t>Address:</w:t>
      </w:r>
      <w:r>
        <w:rPr>
          <w:rFonts w:ascii="Times New Roman"/>
          <w:color w:val="211F1F"/>
          <w:spacing w:val="6"/>
        </w:rPr>
        <w:t xml:space="preserve"> </w:t>
      </w:r>
      <w:r>
        <w:rPr>
          <w:rFonts w:ascii="Times New Roman"/>
          <w:color w:val="211F1F"/>
          <w:spacing w:val="-6"/>
          <w:sz w:val="23"/>
        </w:rPr>
        <w:t>[insert</w:t>
      </w:r>
      <w:r>
        <w:rPr>
          <w:rFonts w:ascii="Times New Roman"/>
          <w:color w:val="211F1F"/>
          <w:spacing w:val="11"/>
          <w:sz w:val="23"/>
        </w:rPr>
        <w:t xml:space="preserve"> </w:t>
      </w:r>
      <w:r>
        <w:rPr>
          <w:rFonts w:ascii="Times New Roman"/>
          <w:color w:val="211F1F"/>
          <w:spacing w:val="-6"/>
          <w:sz w:val="23"/>
        </w:rPr>
        <w:t>Authorized</w:t>
      </w:r>
      <w:r>
        <w:rPr>
          <w:rFonts w:ascii="Times New Roman"/>
          <w:color w:val="211F1F"/>
          <w:spacing w:val="9"/>
          <w:sz w:val="23"/>
        </w:rPr>
        <w:t xml:space="preserve"> </w:t>
      </w:r>
      <w:r>
        <w:rPr>
          <w:rFonts w:ascii="Times New Roman"/>
          <w:color w:val="211F1F"/>
          <w:spacing w:val="-6"/>
          <w:sz w:val="23"/>
        </w:rPr>
        <w:t>Representative's</w:t>
      </w:r>
      <w:r>
        <w:rPr>
          <w:rFonts w:ascii="Times New Roman"/>
          <w:color w:val="211F1F"/>
          <w:spacing w:val="9"/>
          <w:sz w:val="23"/>
        </w:rPr>
        <w:t xml:space="preserve"> </w:t>
      </w:r>
      <w:r>
        <w:rPr>
          <w:rFonts w:ascii="Times New Roman"/>
          <w:color w:val="211F1F"/>
          <w:spacing w:val="-6"/>
          <w:sz w:val="23"/>
        </w:rPr>
        <w:t>Address]</w:t>
      </w:r>
    </w:p>
    <w:p w:rsidR="00363E5D" w:rsidRDefault="00934312">
      <w:pPr>
        <w:pStyle w:val="ListParagraph"/>
        <w:numPr>
          <w:ilvl w:val="1"/>
          <w:numId w:val="16"/>
        </w:numPr>
        <w:tabs>
          <w:tab w:val="left" w:pos="1895"/>
        </w:tabs>
        <w:spacing w:before="50"/>
        <w:ind w:left="1895" w:hanging="552"/>
        <w:rPr>
          <w:rFonts w:ascii="Times New Roman"/>
          <w:i/>
          <w:color w:val="211F1F"/>
        </w:rPr>
      </w:pPr>
      <w:r>
        <w:rPr>
          <w:rFonts w:ascii="Times New Roman"/>
          <w:color w:val="211F1F"/>
          <w:spacing w:val="-6"/>
        </w:rPr>
        <w:t>Telephone:</w:t>
      </w:r>
      <w:r>
        <w:rPr>
          <w:rFonts w:ascii="Times New Roman"/>
          <w:color w:val="211F1F"/>
          <w:spacing w:val="4"/>
        </w:rPr>
        <w:t xml:space="preserve"> </w:t>
      </w:r>
      <w:r>
        <w:rPr>
          <w:rFonts w:ascii="Times New Roman"/>
          <w:color w:val="211F1F"/>
          <w:spacing w:val="-6"/>
          <w:sz w:val="23"/>
        </w:rPr>
        <w:t>[insert</w:t>
      </w:r>
      <w:r>
        <w:rPr>
          <w:rFonts w:ascii="Times New Roman"/>
          <w:color w:val="211F1F"/>
          <w:spacing w:val="10"/>
          <w:sz w:val="23"/>
        </w:rPr>
        <w:t xml:space="preserve"> </w:t>
      </w:r>
      <w:r>
        <w:rPr>
          <w:rFonts w:ascii="Times New Roman"/>
          <w:color w:val="211F1F"/>
          <w:spacing w:val="-6"/>
          <w:sz w:val="23"/>
        </w:rPr>
        <w:t>Authorized</w:t>
      </w:r>
      <w:r>
        <w:rPr>
          <w:rFonts w:ascii="Times New Roman"/>
          <w:color w:val="211F1F"/>
          <w:spacing w:val="14"/>
          <w:sz w:val="23"/>
        </w:rPr>
        <w:t xml:space="preserve"> </w:t>
      </w:r>
      <w:r>
        <w:rPr>
          <w:rFonts w:ascii="Times New Roman"/>
          <w:color w:val="211F1F"/>
          <w:spacing w:val="-6"/>
          <w:sz w:val="23"/>
        </w:rPr>
        <w:t>Representative's</w:t>
      </w:r>
      <w:r>
        <w:rPr>
          <w:rFonts w:ascii="Times New Roman"/>
          <w:color w:val="211F1F"/>
          <w:spacing w:val="18"/>
          <w:sz w:val="23"/>
        </w:rPr>
        <w:t xml:space="preserve"> </w:t>
      </w:r>
      <w:r>
        <w:rPr>
          <w:rFonts w:ascii="Times New Roman"/>
          <w:color w:val="211F1F"/>
          <w:spacing w:val="-6"/>
          <w:sz w:val="23"/>
        </w:rPr>
        <w:t>telephone/fax</w:t>
      </w:r>
      <w:r>
        <w:rPr>
          <w:rFonts w:ascii="Times New Roman"/>
          <w:color w:val="211F1F"/>
          <w:spacing w:val="6"/>
          <w:sz w:val="23"/>
        </w:rPr>
        <w:t xml:space="preserve"> </w:t>
      </w:r>
      <w:r>
        <w:rPr>
          <w:rFonts w:ascii="Times New Roman"/>
          <w:color w:val="211F1F"/>
          <w:spacing w:val="-6"/>
          <w:sz w:val="23"/>
        </w:rPr>
        <w:t>numbers]</w:t>
      </w:r>
    </w:p>
    <w:p w:rsidR="00363E5D" w:rsidRDefault="00934312">
      <w:pPr>
        <w:pStyle w:val="ListParagraph"/>
        <w:numPr>
          <w:ilvl w:val="1"/>
          <w:numId w:val="16"/>
        </w:numPr>
        <w:tabs>
          <w:tab w:val="left" w:pos="1895"/>
        </w:tabs>
        <w:spacing w:before="50"/>
        <w:ind w:left="1895" w:hanging="552"/>
        <w:rPr>
          <w:rFonts w:ascii="Times New Roman"/>
          <w:i/>
          <w:color w:val="211F1F"/>
        </w:rPr>
      </w:pPr>
      <w:r>
        <w:rPr>
          <w:rFonts w:ascii="Times New Roman"/>
          <w:color w:val="211F1F"/>
          <w:spacing w:val="-4"/>
        </w:rPr>
        <w:t>Email</w:t>
      </w:r>
      <w:r>
        <w:rPr>
          <w:rFonts w:ascii="Times New Roman"/>
          <w:color w:val="211F1F"/>
          <w:spacing w:val="-10"/>
        </w:rPr>
        <w:t xml:space="preserve"> </w:t>
      </w:r>
      <w:r>
        <w:rPr>
          <w:rFonts w:ascii="Times New Roman"/>
          <w:color w:val="211F1F"/>
          <w:spacing w:val="-4"/>
        </w:rPr>
        <w:t>Address:</w:t>
      </w:r>
      <w:r>
        <w:rPr>
          <w:rFonts w:ascii="Times New Roman"/>
          <w:color w:val="211F1F"/>
          <w:spacing w:val="-10"/>
        </w:rPr>
        <w:t xml:space="preserve"> </w:t>
      </w:r>
      <w:r>
        <w:rPr>
          <w:rFonts w:ascii="Times New Roman"/>
          <w:color w:val="211F1F"/>
          <w:spacing w:val="-4"/>
          <w:sz w:val="23"/>
        </w:rPr>
        <w:t>[insert</w:t>
      </w:r>
      <w:r>
        <w:rPr>
          <w:rFonts w:ascii="Times New Roman"/>
          <w:color w:val="211F1F"/>
          <w:spacing w:val="-10"/>
          <w:sz w:val="23"/>
        </w:rPr>
        <w:t xml:space="preserve"> </w:t>
      </w:r>
      <w:r>
        <w:rPr>
          <w:rFonts w:ascii="Times New Roman"/>
          <w:color w:val="211F1F"/>
          <w:spacing w:val="-4"/>
          <w:sz w:val="23"/>
        </w:rPr>
        <w:t>Authorized</w:t>
      </w:r>
      <w:r>
        <w:rPr>
          <w:rFonts w:ascii="Times New Roman"/>
          <w:color w:val="211F1F"/>
          <w:spacing w:val="-8"/>
          <w:sz w:val="23"/>
        </w:rPr>
        <w:t xml:space="preserve"> </w:t>
      </w:r>
      <w:r>
        <w:rPr>
          <w:rFonts w:ascii="Times New Roman"/>
          <w:color w:val="211F1F"/>
          <w:spacing w:val="-4"/>
          <w:sz w:val="23"/>
        </w:rPr>
        <w:t>Representative's</w:t>
      </w:r>
      <w:r>
        <w:rPr>
          <w:rFonts w:ascii="Times New Roman"/>
          <w:color w:val="211F1F"/>
          <w:spacing w:val="-1"/>
          <w:sz w:val="23"/>
        </w:rPr>
        <w:t xml:space="preserve"> </w:t>
      </w:r>
      <w:r>
        <w:rPr>
          <w:rFonts w:ascii="Times New Roman"/>
          <w:color w:val="211F1F"/>
          <w:spacing w:val="-4"/>
          <w:sz w:val="23"/>
        </w:rPr>
        <w:t>email</w:t>
      </w:r>
      <w:r>
        <w:rPr>
          <w:rFonts w:ascii="Times New Roman"/>
          <w:color w:val="211F1F"/>
          <w:spacing w:val="-15"/>
          <w:sz w:val="23"/>
        </w:rPr>
        <w:t xml:space="preserve"> </w:t>
      </w:r>
      <w:r>
        <w:rPr>
          <w:rFonts w:ascii="Times New Roman"/>
          <w:color w:val="211F1F"/>
          <w:spacing w:val="-4"/>
          <w:sz w:val="23"/>
        </w:rPr>
        <w:t>address]</w:t>
      </w:r>
    </w:p>
    <w:p w:rsidR="00363E5D" w:rsidRDefault="00934312">
      <w:pPr>
        <w:spacing w:before="253" w:line="204" w:lineRule="auto"/>
        <w:ind w:left="1341" w:right="608" w:hanging="36"/>
        <w:rPr>
          <w:rFonts w:ascii="Times New Roman"/>
          <w:sz w:val="23"/>
        </w:rPr>
      </w:pPr>
      <w:r>
        <w:rPr>
          <w:rFonts w:ascii="Times New Roman"/>
          <w:color w:val="211F1F"/>
          <w:spacing w:val="-2"/>
          <w:sz w:val="23"/>
        </w:rPr>
        <w:t>[IMPORTANT:</w:t>
      </w:r>
      <w:r>
        <w:rPr>
          <w:rFonts w:ascii="Times New Roman"/>
          <w:color w:val="211F1F"/>
          <w:spacing w:val="-13"/>
          <w:sz w:val="23"/>
        </w:rPr>
        <w:t xml:space="preserve"> </w:t>
      </w:r>
      <w:r>
        <w:rPr>
          <w:rFonts w:ascii="Times New Roman"/>
          <w:color w:val="211F1F"/>
          <w:spacing w:val="-2"/>
          <w:sz w:val="23"/>
        </w:rPr>
        <w:t>insert</w:t>
      </w:r>
      <w:r>
        <w:rPr>
          <w:rFonts w:ascii="Times New Roman"/>
          <w:color w:val="211F1F"/>
          <w:spacing w:val="-12"/>
          <w:sz w:val="23"/>
        </w:rPr>
        <w:t xml:space="preserve"> </w:t>
      </w:r>
      <w:r>
        <w:rPr>
          <w:rFonts w:ascii="Times New Roman"/>
          <w:color w:val="211F1F"/>
          <w:spacing w:val="-2"/>
          <w:sz w:val="23"/>
        </w:rPr>
        <w:t>the</w:t>
      </w:r>
      <w:r>
        <w:rPr>
          <w:rFonts w:ascii="Times New Roman"/>
          <w:color w:val="211F1F"/>
          <w:spacing w:val="-13"/>
          <w:sz w:val="23"/>
        </w:rPr>
        <w:t xml:space="preserve"> </w:t>
      </w:r>
      <w:r>
        <w:rPr>
          <w:rFonts w:ascii="Times New Roman"/>
          <w:color w:val="211F1F"/>
          <w:spacing w:val="-2"/>
          <w:sz w:val="23"/>
        </w:rPr>
        <w:t>date</w:t>
      </w:r>
      <w:r>
        <w:rPr>
          <w:rFonts w:ascii="Times New Roman"/>
          <w:color w:val="211F1F"/>
          <w:spacing w:val="-12"/>
          <w:sz w:val="23"/>
        </w:rPr>
        <w:t xml:space="preserve"> </w:t>
      </w:r>
      <w:r>
        <w:rPr>
          <w:rFonts w:ascii="Times New Roman"/>
          <w:color w:val="211F1F"/>
          <w:spacing w:val="-2"/>
          <w:sz w:val="23"/>
        </w:rPr>
        <w:t>that</w:t>
      </w:r>
      <w:r>
        <w:rPr>
          <w:rFonts w:ascii="Times New Roman"/>
          <w:color w:val="211F1F"/>
          <w:spacing w:val="-12"/>
          <w:sz w:val="23"/>
        </w:rPr>
        <w:t xml:space="preserve"> </w:t>
      </w:r>
      <w:r>
        <w:rPr>
          <w:rFonts w:ascii="Times New Roman"/>
          <w:color w:val="211F1F"/>
          <w:spacing w:val="-2"/>
          <w:sz w:val="23"/>
        </w:rPr>
        <w:t>this</w:t>
      </w:r>
      <w:r>
        <w:rPr>
          <w:rFonts w:ascii="Times New Roman"/>
          <w:color w:val="211F1F"/>
          <w:spacing w:val="-13"/>
          <w:sz w:val="23"/>
        </w:rPr>
        <w:t xml:space="preserve"> </w:t>
      </w:r>
      <w:r>
        <w:rPr>
          <w:rFonts w:ascii="Times New Roman"/>
          <w:color w:val="211F1F"/>
          <w:spacing w:val="-2"/>
          <w:sz w:val="23"/>
        </w:rPr>
        <w:t>Noti</w:t>
      </w:r>
      <w:r>
        <w:rPr>
          <w:rFonts w:ascii="Times New Roman"/>
          <w:i/>
          <w:color w:val="211F1F"/>
          <w:spacing w:val="-2"/>
        </w:rPr>
        <w:t>fi</w:t>
      </w:r>
      <w:r>
        <w:rPr>
          <w:rFonts w:ascii="Times New Roman"/>
          <w:color w:val="211F1F"/>
          <w:spacing w:val="-2"/>
          <w:sz w:val="23"/>
        </w:rPr>
        <w:t>cation</w:t>
      </w:r>
      <w:r>
        <w:rPr>
          <w:rFonts w:ascii="Times New Roman"/>
          <w:color w:val="211F1F"/>
          <w:spacing w:val="-12"/>
          <w:sz w:val="23"/>
        </w:rPr>
        <w:t xml:space="preserve"> </w:t>
      </w:r>
      <w:r>
        <w:rPr>
          <w:rFonts w:ascii="Times New Roman"/>
          <w:color w:val="211F1F"/>
          <w:spacing w:val="-2"/>
          <w:sz w:val="23"/>
        </w:rPr>
        <w:t>is</w:t>
      </w:r>
      <w:r>
        <w:rPr>
          <w:rFonts w:ascii="Times New Roman"/>
          <w:color w:val="211F1F"/>
          <w:spacing w:val="-9"/>
          <w:sz w:val="23"/>
        </w:rPr>
        <w:t xml:space="preserve"> </w:t>
      </w:r>
      <w:r>
        <w:rPr>
          <w:rFonts w:ascii="Times New Roman"/>
          <w:color w:val="211F1F"/>
          <w:spacing w:val="-2"/>
          <w:sz w:val="23"/>
        </w:rPr>
        <w:t>transmitted</w:t>
      </w:r>
      <w:r>
        <w:rPr>
          <w:rFonts w:ascii="Times New Roman"/>
          <w:color w:val="211F1F"/>
          <w:spacing w:val="-6"/>
          <w:sz w:val="23"/>
        </w:rPr>
        <w:t xml:space="preserve"> </w:t>
      </w:r>
      <w:r>
        <w:rPr>
          <w:rFonts w:ascii="Times New Roman"/>
          <w:color w:val="211F1F"/>
          <w:spacing w:val="-2"/>
          <w:sz w:val="23"/>
        </w:rPr>
        <w:t>to</w:t>
      </w:r>
      <w:r>
        <w:rPr>
          <w:rFonts w:ascii="Times New Roman"/>
          <w:color w:val="211F1F"/>
          <w:spacing w:val="-11"/>
          <w:sz w:val="23"/>
        </w:rPr>
        <w:t xml:space="preserve"> </w:t>
      </w:r>
      <w:r>
        <w:rPr>
          <w:rFonts w:ascii="Times New Roman"/>
          <w:color w:val="211F1F"/>
          <w:spacing w:val="-2"/>
          <w:sz w:val="23"/>
        </w:rPr>
        <w:t>Tenderers.</w:t>
      </w:r>
      <w:r>
        <w:rPr>
          <w:rFonts w:ascii="Times New Roman"/>
          <w:color w:val="211F1F"/>
          <w:spacing w:val="-4"/>
          <w:sz w:val="23"/>
        </w:rPr>
        <w:t xml:space="preserve"> </w:t>
      </w:r>
      <w:r>
        <w:rPr>
          <w:rFonts w:ascii="Times New Roman"/>
          <w:color w:val="211F1F"/>
          <w:spacing w:val="-2"/>
          <w:sz w:val="23"/>
        </w:rPr>
        <w:t>The</w:t>
      </w:r>
      <w:r>
        <w:rPr>
          <w:rFonts w:ascii="Times New Roman"/>
          <w:color w:val="211F1F"/>
          <w:spacing w:val="-13"/>
          <w:sz w:val="23"/>
        </w:rPr>
        <w:t xml:space="preserve"> </w:t>
      </w:r>
      <w:r>
        <w:rPr>
          <w:rFonts w:ascii="Times New Roman"/>
          <w:color w:val="211F1F"/>
          <w:spacing w:val="-2"/>
          <w:sz w:val="23"/>
        </w:rPr>
        <w:t>Noti</w:t>
      </w:r>
      <w:r>
        <w:rPr>
          <w:rFonts w:ascii="Times New Roman"/>
          <w:i/>
          <w:color w:val="211F1F"/>
          <w:spacing w:val="-2"/>
        </w:rPr>
        <w:t>fi</w:t>
      </w:r>
      <w:r>
        <w:rPr>
          <w:rFonts w:ascii="Times New Roman"/>
          <w:color w:val="211F1F"/>
          <w:spacing w:val="-2"/>
          <w:sz w:val="23"/>
        </w:rPr>
        <w:t>cation</w:t>
      </w:r>
      <w:r>
        <w:rPr>
          <w:rFonts w:ascii="Times New Roman"/>
          <w:color w:val="211F1F"/>
          <w:sz w:val="23"/>
        </w:rPr>
        <w:t xml:space="preserve"> </w:t>
      </w:r>
      <w:r>
        <w:rPr>
          <w:rFonts w:ascii="Times New Roman"/>
          <w:color w:val="211F1F"/>
          <w:spacing w:val="-2"/>
          <w:sz w:val="23"/>
        </w:rPr>
        <w:t>must</w:t>
      </w:r>
      <w:r>
        <w:rPr>
          <w:rFonts w:ascii="Times New Roman"/>
          <w:color w:val="211F1F"/>
          <w:spacing w:val="-13"/>
          <w:sz w:val="23"/>
        </w:rPr>
        <w:t xml:space="preserve"> </w:t>
      </w:r>
      <w:r>
        <w:rPr>
          <w:rFonts w:ascii="Times New Roman"/>
          <w:color w:val="211F1F"/>
          <w:spacing w:val="-2"/>
          <w:sz w:val="23"/>
        </w:rPr>
        <w:t>be</w:t>
      </w:r>
      <w:r>
        <w:rPr>
          <w:rFonts w:ascii="Times New Roman"/>
          <w:color w:val="211F1F"/>
          <w:spacing w:val="-11"/>
          <w:sz w:val="23"/>
        </w:rPr>
        <w:t xml:space="preserve"> </w:t>
      </w:r>
      <w:r>
        <w:rPr>
          <w:rFonts w:ascii="Times New Roman"/>
          <w:color w:val="211F1F"/>
          <w:spacing w:val="-2"/>
          <w:sz w:val="23"/>
        </w:rPr>
        <w:t xml:space="preserve">sent </w:t>
      </w:r>
      <w:r>
        <w:rPr>
          <w:rFonts w:ascii="Times New Roman"/>
          <w:color w:val="211F1F"/>
          <w:sz w:val="23"/>
        </w:rPr>
        <w:t>to</w:t>
      </w:r>
      <w:r>
        <w:rPr>
          <w:rFonts w:ascii="Times New Roman"/>
          <w:color w:val="211F1F"/>
          <w:spacing w:val="-15"/>
          <w:sz w:val="23"/>
        </w:rPr>
        <w:t xml:space="preserve"> </w:t>
      </w:r>
      <w:r>
        <w:rPr>
          <w:rFonts w:ascii="Times New Roman"/>
          <w:color w:val="211F1F"/>
          <w:sz w:val="23"/>
        </w:rPr>
        <w:t>all</w:t>
      </w:r>
      <w:r>
        <w:rPr>
          <w:rFonts w:ascii="Times New Roman"/>
          <w:color w:val="211F1F"/>
          <w:spacing w:val="-14"/>
          <w:sz w:val="23"/>
        </w:rPr>
        <w:t xml:space="preserve"> </w:t>
      </w:r>
      <w:r>
        <w:rPr>
          <w:rFonts w:ascii="Times New Roman"/>
          <w:color w:val="211F1F"/>
          <w:sz w:val="23"/>
        </w:rPr>
        <w:t>Tenderers</w:t>
      </w:r>
      <w:r>
        <w:rPr>
          <w:rFonts w:ascii="Times New Roman"/>
          <w:color w:val="211F1F"/>
          <w:spacing w:val="-12"/>
          <w:sz w:val="23"/>
        </w:rPr>
        <w:t xml:space="preserve"> </w:t>
      </w:r>
      <w:r>
        <w:rPr>
          <w:rFonts w:ascii="Times New Roman"/>
          <w:color w:val="211F1F"/>
          <w:sz w:val="23"/>
        </w:rPr>
        <w:t>simultaneously.</w:t>
      </w:r>
      <w:r>
        <w:rPr>
          <w:rFonts w:ascii="Times New Roman"/>
          <w:color w:val="211F1F"/>
          <w:spacing w:val="8"/>
          <w:sz w:val="23"/>
        </w:rPr>
        <w:t xml:space="preserve"> </w:t>
      </w:r>
      <w:r>
        <w:rPr>
          <w:rFonts w:ascii="Times New Roman"/>
          <w:color w:val="211F1F"/>
          <w:sz w:val="23"/>
        </w:rPr>
        <w:t>This</w:t>
      </w:r>
      <w:r>
        <w:rPr>
          <w:rFonts w:ascii="Times New Roman"/>
          <w:color w:val="211F1F"/>
          <w:spacing w:val="-18"/>
          <w:sz w:val="23"/>
        </w:rPr>
        <w:t xml:space="preserve"> </w:t>
      </w:r>
      <w:r>
        <w:rPr>
          <w:rFonts w:ascii="Times New Roman"/>
          <w:color w:val="211F1F"/>
          <w:sz w:val="23"/>
        </w:rPr>
        <w:t>means on</w:t>
      </w:r>
      <w:r>
        <w:rPr>
          <w:rFonts w:ascii="Times New Roman"/>
          <w:color w:val="211F1F"/>
          <w:spacing w:val="-15"/>
          <w:sz w:val="23"/>
        </w:rPr>
        <w:t xml:space="preserve"> </w:t>
      </w:r>
      <w:r>
        <w:rPr>
          <w:rFonts w:ascii="Times New Roman"/>
          <w:color w:val="211F1F"/>
          <w:sz w:val="23"/>
        </w:rPr>
        <w:t>the</w:t>
      </w:r>
      <w:r>
        <w:rPr>
          <w:rFonts w:ascii="Times New Roman"/>
          <w:color w:val="211F1F"/>
          <w:spacing w:val="-16"/>
          <w:sz w:val="23"/>
        </w:rPr>
        <w:t xml:space="preserve"> </w:t>
      </w:r>
      <w:r>
        <w:rPr>
          <w:rFonts w:ascii="Times New Roman"/>
          <w:color w:val="211F1F"/>
          <w:sz w:val="23"/>
        </w:rPr>
        <w:t>same</w:t>
      </w:r>
      <w:r>
        <w:rPr>
          <w:rFonts w:ascii="Times New Roman"/>
          <w:color w:val="211F1F"/>
          <w:spacing w:val="-21"/>
          <w:sz w:val="23"/>
        </w:rPr>
        <w:t xml:space="preserve"> </w:t>
      </w:r>
      <w:r>
        <w:rPr>
          <w:rFonts w:ascii="Times New Roman"/>
          <w:color w:val="211F1F"/>
          <w:sz w:val="23"/>
        </w:rPr>
        <w:t>date</w:t>
      </w:r>
      <w:r>
        <w:rPr>
          <w:rFonts w:ascii="Times New Roman"/>
          <w:color w:val="211F1F"/>
          <w:spacing w:val="-18"/>
          <w:sz w:val="23"/>
        </w:rPr>
        <w:t xml:space="preserve"> </w:t>
      </w:r>
      <w:r>
        <w:rPr>
          <w:rFonts w:ascii="Times New Roman"/>
          <w:color w:val="211F1F"/>
          <w:sz w:val="23"/>
        </w:rPr>
        <w:t>and</w:t>
      </w:r>
      <w:r>
        <w:rPr>
          <w:rFonts w:ascii="Times New Roman"/>
          <w:color w:val="211F1F"/>
          <w:spacing w:val="-20"/>
          <w:sz w:val="23"/>
        </w:rPr>
        <w:t xml:space="preserve"> </w:t>
      </w:r>
      <w:r>
        <w:rPr>
          <w:rFonts w:ascii="Times New Roman"/>
          <w:color w:val="211F1F"/>
          <w:sz w:val="23"/>
        </w:rPr>
        <w:t>as</w:t>
      </w:r>
      <w:r>
        <w:rPr>
          <w:rFonts w:ascii="Times New Roman"/>
          <w:color w:val="211F1F"/>
          <w:spacing w:val="-13"/>
          <w:sz w:val="23"/>
        </w:rPr>
        <w:t xml:space="preserve"> </w:t>
      </w:r>
      <w:r>
        <w:rPr>
          <w:rFonts w:ascii="Times New Roman"/>
          <w:color w:val="211F1F"/>
          <w:sz w:val="23"/>
        </w:rPr>
        <w:t>close</w:t>
      </w:r>
      <w:r>
        <w:rPr>
          <w:rFonts w:ascii="Times New Roman"/>
          <w:color w:val="211F1F"/>
          <w:spacing w:val="-20"/>
          <w:sz w:val="23"/>
        </w:rPr>
        <w:t xml:space="preserve"> </w:t>
      </w:r>
      <w:r>
        <w:rPr>
          <w:rFonts w:ascii="Times New Roman"/>
          <w:color w:val="211F1F"/>
          <w:sz w:val="23"/>
        </w:rPr>
        <w:t>to</w:t>
      </w:r>
      <w:r>
        <w:rPr>
          <w:rFonts w:ascii="Times New Roman"/>
          <w:color w:val="211F1F"/>
          <w:spacing w:val="-15"/>
          <w:sz w:val="23"/>
        </w:rPr>
        <w:t xml:space="preserve"> </w:t>
      </w:r>
      <w:r>
        <w:rPr>
          <w:rFonts w:ascii="Times New Roman"/>
          <w:color w:val="211F1F"/>
          <w:sz w:val="23"/>
        </w:rPr>
        <w:t>the</w:t>
      </w:r>
      <w:r>
        <w:rPr>
          <w:rFonts w:ascii="Times New Roman"/>
          <w:color w:val="211F1F"/>
          <w:spacing w:val="-19"/>
          <w:sz w:val="23"/>
        </w:rPr>
        <w:t xml:space="preserve"> </w:t>
      </w:r>
      <w:r>
        <w:rPr>
          <w:rFonts w:ascii="Times New Roman"/>
          <w:color w:val="211F1F"/>
          <w:sz w:val="23"/>
        </w:rPr>
        <w:t>same</w:t>
      </w:r>
      <w:r>
        <w:rPr>
          <w:rFonts w:ascii="Times New Roman"/>
          <w:color w:val="211F1F"/>
          <w:spacing w:val="-21"/>
          <w:sz w:val="23"/>
        </w:rPr>
        <w:t xml:space="preserve"> </w:t>
      </w:r>
      <w:r>
        <w:rPr>
          <w:rFonts w:ascii="Times New Roman"/>
          <w:color w:val="211F1F"/>
          <w:sz w:val="23"/>
        </w:rPr>
        <w:t>time</w:t>
      </w:r>
      <w:r>
        <w:rPr>
          <w:rFonts w:ascii="Times New Roman"/>
          <w:color w:val="211F1F"/>
          <w:spacing w:val="-19"/>
          <w:sz w:val="23"/>
        </w:rPr>
        <w:t xml:space="preserve"> </w:t>
      </w:r>
      <w:r>
        <w:rPr>
          <w:rFonts w:ascii="Times New Roman"/>
          <w:color w:val="211F1F"/>
          <w:sz w:val="23"/>
        </w:rPr>
        <w:t>as</w:t>
      </w:r>
      <w:r>
        <w:rPr>
          <w:rFonts w:ascii="Times New Roman"/>
          <w:color w:val="211F1F"/>
          <w:spacing w:val="-14"/>
          <w:sz w:val="23"/>
        </w:rPr>
        <w:t xml:space="preserve"> </w:t>
      </w:r>
      <w:r>
        <w:rPr>
          <w:rFonts w:ascii="Times New Roman"/>
          <w:color w:val="211F1F"/>
          <w:sz w:val="23"/>
        </w:rPr>
        <w:t>possible.]</w:t>
      </w:r>
    </w:p>
    <w:p w:rsidR="00363E5D" w:rsidRDefault="00934312">
      <w:pPr>
        <w:pStyle w:val="ListParagraph"/>
        <w:numPr>
          <w:ilvl w:val="0"/>
          <w:numId w:val="16"/>
        </w:numPr>
        <w:tabs>
          <w:tab w:val="left" w:pos="1297"/>
        </w:tabs>
        <w:spacing w:before="246"/>
        <w:ind w:left="1297" w:hanging="521"/>
        <w:rPr>
          <w:rFonts w:ascii="Times New Roman"/>
          <w:color w:val="211F1F"/>
        </w:rPr>
      </w:pPr>
      <w:r>
        <w:rPr>
          <w:rFonts w:ascii="Times New Roman"/>
          <w:color w:val="211F1F"/>
          <w:u w:val="single" w:color="211F1F"/>
        </w:rPr>
        <w:t>Date</w:t>
      </w:r>
      <w:r>
        <w:rPr>
          <w:rFonts w:ascii="Times New Roman"/>
          <w:color w:val="211F1F"/>
          <w:spacing w:val="-12"/>
          <w:u w:val="single" w:color="211F1F"/>
        </w:rPr>
        <w:t xml:space="preserve"> </w:t>
      </w:r>
      <w:r>
        <w:rPr>
          <w:rFonts w:ascii="Times New Roman"/>
          <w:color w:val="211F1F"/>
          <w:u w:val="single" w:color="211F1F"/>
        </w:rPr>
        <w:t>of</w:t>
      </w:r>
      <w:r>
        <w:rPr>
          <w:rFonts w:ascii="Times New Roman"/>
          <w:color w:val="211F1F"/>
          <w:spacing w:val="-6"/>
          <w:u w:val="single" w:color="211F1F"/>
        </w:rPr>
        <w:t xml:space="preserve"> </w:t>
      </w:r>
      <w:r>
        <w:rPr>
          <w:rFonts w:ascii="Times New Roman"/>
          <w:color w:val="211F1F"/>
          <w:u w:val="single" w:color="211F1F"/>
        </w:rPr>
        <w:t>transmission</w:t>
      </w:r>
      <w:r>
        <w:rPr>
          <w:rFonts w:ascii="Times New Roman"/>
          <w:color w:val="211F1F"/>
        </w:rPr>
        <w:t>:</w:t>
      </w:r>
      <w:r>
        <w:rPr>
          <w:rFonts w:ascii="Times New Roman"/>
          <w:color w:val="211F1F"/>
          <w:spacing w:val="-8"/>
        </w:rPr>
        <w:t xml:space="preserve"> </w:t>
      </w:r>
      <w:r>
        <w:rPr>
          <w:rFonts w:ascii="Times New Roman"/>
          <w:color w:val="211F1F"/>
        </w:rPr>
        <w:t>[</w:t>
      </w:r>
      <w:r>
        <w:rPr>
          <w:rFonts w:ascii="Times New Roman"/>
          <w:color w:val="211F1F"/>
          <w:sz w:val="23"/>
        </w:rPr>
        <w:t>email</w:t>
      </w:r>
      <w:r>
        <w:rPr>
          <w:rFonts w:ascii="Times New Roman"/>
          <w:color w:val="211F1F"/>
        </w:rPr>
        <w:t>]</w:t>
      </w:r>
      <w:r>
        <w:rPr>
          <w:rFonts w:ascii="Times New Roman"/>
          <w:color w:val="211F1F"/>
          <w:spacing w:val="-21"/>
        </w:rPr>
        <w:t xml:space="preserve"> </w:t>
      </w:r>
      <w:r>
        <w:rPr>
          <w:rFonts w:ascii="Times New Roman"/>
          <w:color w:val="211F1F"/>
        </w:rPr>
        <w:t>on</w:t>
      </w:r>
      <w:r>
        <w:rPr>
          <w:rFonts w:ascii="Times New Roman"/>
          <w:color w:val="211F1F"/>
          <w:spacing w:val="-8"/>
        </w:rPr>
        <w:t xml:space="preserve"> </w:t>
      </w:r>
      <w:r>
        <w:rPr>
          <w:rFonts w:ascii="Times New Roman"/>
          <w:color w:val="211F1F"/>
        </w:rPr>
        <w:t>[</w:t>
      </w:r>
      <w:r>
        <w:rPr>
          <w:rFonts w:ascii="Times New Roman"/>
          <w:color w:val="211F1F"/>
          <w:sz w:val="23"/>
        </w:rPr>
        <w:t>date</w:t>
      </w:r>
      <w:r>
        <w:rPr>
          <w:rFonts w:ascii="Times New Roman"/>
          <w:color w:val="211F1F"/>
        </w:rPr>
        <w:t>]</w:t>
      </w:r>
      <w:r>
        <w:rPr>
          <w:rFonts w:ascii="Times New Roman"/>
          <w:color w:val="211F1F"/>
          <w:spacing w:val="-19"/>
        </w:rPr>
        <w:t xml:space="preserve"> </w:t>
      </w:r>
      <w:r>
        <w:rPr>
          <w:rFonts w:ascii="Times New Roman"/>
          <w:color w:val="211F1F"/>
        </w:rPr>
        <w:t>(local</w:t>
      </w:r>
      <w:r>
        <w:rPr>
          <w:rFonts w:ascii="Times New Roman"/>
          <w:color w:val="211F1F"/>
          <w:spacing w:val="-7"/>
        </w:rPr>
        <w:t xml:space="preserve"> </w:t>
      </w:r>
      <w:r>
        <w:rPr>
          <w:rFonts w:ascii="Times New Roman"/>
          <w:color w:val="211F1F"/>
          <w:spacing w:val="-2"/>
        </w:rPr>
        <w:t>time)</w:t>
      </w:r>
    </w:p>
    <w:p w:rsidR="00363E5D" w:rsidRDefault="00934312">
      <w:pPr>
        <w:tabs>
          <w:tab w:val="left" w:pos="9792"/>
        </w:tabs>
        <w:spacing w:before="227"/>
        <w:ind w:left="1305"/>
        <w:rPr>
          <w:rFonts w:ascii="Times New Roman"/>
        </w:rPr>
      </w:pPr>
      <w:r>
        <w:rPr>
          <w:rFonts w:ascii="Times New Roman"/>
          <w:color w:val="211F1F"/>
        </w:rPr>
        <w:t>This</w:t>
      </w:r>
      <w:r>
        <w:rPr>
          <w:rFonts w:ascii="Times New Roman"/>
          <w:color w:val="211F1F"/>
          <w:spacing w:val="-9"/>
        </w:rPr>
        <w:t xml:space="preserve"> </w:t>
      </w:r>
      <w:r>
        <w:rPr>
          <w:rFonts w:ascii="Times New Roman"/>
          <w:color w:val="211F1F"/>
        </w:rPr>
        <w:t>Notification</w:t>
      </w:r>
      <w:r>
        <w:rPr>
          <w:rFonts w:ascii="Times New Roman"/>
          <w:color w:val="211F1F"/>
          <w:spacing w:val="-9"/>
        </w:rPr>
        <w:t xml:space="preserve"> </w:t>
      </w:r>
      <w:r>
        <w:rPr>
          <w:rFonts w:ascii="Times New Roman"/>
          <w:color w:val="211F1F"/>
        </w:rPr>
        <w:t>is</w:t>
      </w:r>
      <w:r>
        <w:rPr>
          <w:rFonts w:ascii="Times New Roman"/>
          <w:color w:val="211F1F"/>
          <w:spacing w:val="-9"/>
        </w:rPr>
        <w:t xml:space="preserve"> </w:t>
      </w:r>
      <w:r>
        <w:rPr>
          <w:rFonts w:ascii="Times New Roman"/>
          <w:color w:val="211F1F"/>
        </w:rPr>
        <w:t>sent</w:t>
      </w:r>
      <w:r>
        <w:rPr>
          <w:rFonts w:ascii="Times New Roman"/>
          <w:color w:val="211F1F"/>
          <w:spacing w:val="-9"/>
        </w:rPr>
        <w:t xml:space="preserve"> </w:t>
      </w:r>
      <w:r>
        <w:rPr>
          <w:rFonts w:ascii="Times New Roman"/>
          <w:color w:val="211F1F"/>
        </w:rPr>
        <w:t>by</w:t>
      </w:r>
      <w:r>
        <w:rPr>
          <w:rFonts w:ascii="Times New Roman"/>
          <w:color w:val="211F1F"/>
          <w:spacing w:val="-14"/>
        </w:rPr>
        <w:t xml:space="preserve"> </w:t>
      </w:r>
      <w:r>
        <w:rPr>
          <w:rFonts w:ascii="Times New Roman"/>
          <w:color w:val="211F1F"/>
        </w:rPr>
        <w:t>(</w:t>
      </w:r>
      <w:r>
        <w:rPr>
          <w:rFonts w:ascii="Times New Roman"/>
          <w:color w:val="211F1F"/>
          <w:sz w:val="23"/>
        </w:rPr>
        <w:t>Name</w:t>
      </w:r>
      <w:r>
        <w:rPr>
          <w:rFonts w:ascii="Times New Roman"/>
          <w:color w:val="211F1F"/>
          <w:spacing w:val="-10"/>
          <w:sz w:val="23"/>
        </w:rPr>
        <w:t xml:space="preserve"> </w:t>
      </w:r>
      <w:r>
        <w:rPr>
          <w:rFonts w:ascii="Times New Roman"/>
          <w:color w:val="211F1F"/>
          <w:sz w:val="23"/>
        </w:rPr>
        <w:t>and</w:t>
      </w:r>
      <w:r>
        <w:rPr>
          <w:rFonts w:ascii="Times New Roman"/>
          <w:color w:val="211F1F"/>
          <w:spacing w:val="-13"/>
          <w:sz w:val="23"/>
        </w:rPr>
        <w:t xml:space="preserve"> </w:t>
      </w:r>
      <w:r>
        <w:rPr>
          <w:rFonts w:ascii="Times New Roman"/>
          <w:color w:val="211F1F"/>
          <w:sz w:val="23"/>
        </w:rPr>
        <w:t>designation</w:t>
      </w:r>
      <w:r>
        <w:rPr>
          <w:rFonts w:ascii="Times New Roman"/>
          <w:color w:val="211F1F"/>
        </w:rPr>
        <w:t>)</w:t>
      </w:r>
      <w:r>
        <w:rPr>
          <w:rFonts w:ascii="Times New Roman"/>
          <w:color w:val="211F1F"/>
          <w:spacing w:val="-9"/>
        </w:rPr>
        <w:t xml:space="preserve"> </w:t>
      </w:r>
      <w:r>
        <w:rPr>
          <w:rFonts w:ascii="Times New Roman"/>
          <w:color w:val="211F1F"/>
          <w:u w:val="single" w:color="201E1F"/>
        </w:rPr>
        <w:tab/>
      </w:r>
    </w:p>
    <w:p w:rsidR="00363E5D" w:rsidRDefault="00363E5D">
      <w:pPr>
        <w:pStyle w:val="BodyText"/>
        <w:rPr>
          <w:rFonts w:ascii="Times New Roman"/>
          <w:sz w:val="22"/>
        </w:rPr>
      </w:pPr>
    </w:p>
    <w:p w:rsidR="00363E5D" w:rsidRDefault="00363E5D">
      <w:pPr>
        <w:pStyle w:val="BodyText"/>
        <w:spacing w:before="189"/>
        <w:rPr>
          <w:rFonts w:ascii="Times New Roman"/>
          <w:sz w:val="22"/>
        </w:rPr>
      </w:pPr>
    </w:p>
    <w:p w:rsidR="00363E5D" w:rsidRDefault="00934312">
      <w:pPr>
        <w:pStyle w:val="ListParagraph"/>
        <w:numPr>
          <w:ilvl w:val="0"/>
          <w:numId w:val="16"/>
        </w:numPr>
        <w:tabs>
          <w:tab w:val="left" w:pos="1297"/>
        </w:tabs>
        <w:ind w:left="1297" w:hanging="521"/>
        <w:rPr>
          <w:rFonts w:ascii="Times New Roman"/>
          <w:color w:val="211F1F"/>
        </w:rPr>
      </w:pPr>
      <w:r>
        <w:rPr>
          <w:rFonts w:ascii="Times New Roman"/>
          <w:color w:val="211F1F"/>
          <w:u w:val="single" w:color="211F1F"/>
        </w:rPr>
        <w:t>Notification</w:t>
      </w:r>
      <w:r>
        <w:rPr>
          <w:rFonts w:ascii="Times New Roman"/>
          <w:color w:val="211F1F"/>
          <w:spacing w:val="-14"/>
          <w:u w:val="single" w:color="211F1F"/>
        </w:rPr>
        <w:t xml:space="preserve"> </w:t>
      </w:r>
      <w:r>
        <w:rPr>
          <w:rFonts w:ascii="Times New Roman"/>
          <w:color w:val="211F1F"/>
          <w:u w:val="single" w:color="211F1F"/>
        </w:rPr>
        <w:t>of</w:t>
      </w:r>
      <w:r>
        <w:rPr>
          <w:rFonts w:ascii="Times New Roman"/>
          <w:color w:val="211F1F"/>
          <w:spacing w:val="-14"/>
          <w:u w:val="single" w:color="211F1F"/>
        </w:rPr>
        <w:t xml:space="preserve"> </w:t>
      </w:r>
      <w:r>
        <w:rPr>
          <w:rFonts w:ascii="Times New Roman"/>
          <w:color w:val="211F1F"/>
          <w:u w:val="single" w:color="211F1F"/>
        </w:rPr>
        <w:t>Intention</w:t>
      </w:r>
      <w:r>
        <w:rPr>
          <w:rFonts w:ascii="Times New Roman"/>
          <w:color w:val="211F1F"/>
          <w:spacing w:val="-11"/>
          <w:u w:val="single" w:color="211F1F"/>
        </w:rPr>
        <w:t xml:space="preserve"> </w:t>
      </w:r>
      <w:r>
        <w:rPr>
          <w:rFonts w:ascii="Times New Roman"/>
          <w:color w:val="211F1F"/>
          <w:u w:val="single" w:color="211F1F"/>
        </w:rPr>
        <w:t>to</w:t>
      </w:r>
      <w:r>
        <w:rPr>
          <w:rFonts w:ascii="Times New Roman"/>
          <w:color w:val="211F1F"/>
          <w:spacing w:val="-15"/>
          <w:u w:val="single" w:color="211F1F"/>
        </w:rPr>
        <w:t xml:space="preserve"> </w:t>
      </w:r>
      <w:r>
        <w:rPr>
          <w:rFonts w:ascii="Times New Roman"/>
          <w:color w:val="211F1F"/>
          <w:spacing w:val="-4"/>
          <w:u w:val="single" w:color="211F1F"/>
        </w:rPr>
        <w:t>Award</w:t>
      </w:r>
    </w:p>
    <w:p w:rsidR="00363E5D" w:rsidRDefault="00934312">
      <w:pPr>
        <w:pStyle w:val="ListParagraph"/>
        <w:numPr>
          <w:ilvl w:val="1"/>
          <w:numId w:val="16"/>
        </w:numPr>
        <w:tabs>
          <w:tab w:val="left" w:pos="1895"/>
        </w:tabs>
        <w:spacing w:before="225"/>
        <w:ind w:left="1895" w:hanging="552"/>
        <w:rPr>
          <w:rFonts w:ascii="Times New Roman"/>
          <w:i/>
          <w:color w:val="211F1F"/>
        </w:rPr>
      </w:pPr>
      <w:r>
        <w:rPr>
          <w:rFonts w:ascii="Times New Roman"/>
          <w:color w:val="211F1F"/>
          <w:spacing w:val="-2"/>
        </w:rPr>
        <w:t>Procuring</w:t>
      </w:r>
      <w:r>
        <w:rPr>
          <w:rFonts w:ascii="Times New Roman"/>
          <w:color w:val="211F1F"/>
          <w:spacing w:val="-12"/>
        </w:rPr>
        <w:t xml:space="preserve"> </w:t>
      </w:r>
      <w:r>
        <w:rPr>
          <w:rFonts w:ascii="Times New Roman"/>
          <w:color w:val="211F1F"/>
          <w:spacing w:val="-2"/>
        </w:rPr>
        <w:t>Entity:</w:t>
      </w:r>
      <w:r>
        <w:rPr>
          <w:rFonts w:ascii="Times New Roman"/>
          <w:color w:val="211F1F"/>
          <w:spacing w:val="-12"/>
        </w:rPr>
        <w:t xml:space="preserve"> </w:t>
      </w:r>
      <w:r>
        <w:rPr>
          <w:rFonts w:ascii="Times New Roman"/>
          <w:color w:val="211F1F"/>
          <w:spacing w:val="-2"/>
          <w:sz w:val="23"/>
        </w:rPr>
        <w:t>[insert</w:t>
      </w:r>
      <w:r>
        <w:rPr>
          <w:rFonts w:ascii="Times New Roman"/>
          <w:color w:val="211F1F"/>
          <w:spacing w:val="-12"/>
          <w:sz w:val="23"/>
        </w:rPr>
        <w:t xml:space="preserve"> </w:t>
      </w:r>
      <w:r>
        <w:rPr>
          <w:rFonts w:ascii="Times New Roman"/>
          <w:color w:val="211F1F"/>
          <w:spacing w:val="-2"/>
          <w:sz w:val="23"/>
        </w:rPr>
        <w:t>the</w:t>
      </w:r>
      <w:r>
        <w:rPr>
          <w:rFonts w:ascii="Times New Roman"/>
          <w:color w:val="211F1F"/>
          <w:spacing w:val="-16"/>
          <w:sz w:val="23"/>
        </w:rPr>
        <w:t xml:space="preserve"> </w:t>
      </w:r>
      <w:r>
        <w:rPr>
          <w:rFonts w:ascii="Times New Roman"/>
          <w:color w:val="211F1F"/>
          <w:spacing w:val="-2"/>
          <w:sz w:val="23"/>
        </w:rPr>
        <w:t>name</w:t>
      </w:r>
      <w:r>
        <w:rPr>
          <w:rFonts w:ascii="Times New Roman"/>
          <w:color w:val="211F1F"/>
          <w:spacing w:val="-13"/>
          <w:sz w:val="23"/>
        </w:rPr>
        <w:t xml:space="preserve"> </w:t>
      </w:r>
      <w:r>
        <w:rPr>
          <w:rFonts w:ascii="Times New Roman"/>
          <w:color w:val="211F1F"/>
          <w:spacing w:val="-2"/>
          <w:sz w:val="23"/>
        </w:rPr>
        <w:t>of</w:t>
      </w:r>
      <w:r>
        <w:rPr>
          <w:rFonts w:ascii="Times New Roman"/>
          <w:color w:val="211F1F"/>
          <w:spacing w:val="-12"/>
          <w:sz w:val="23"/>
        </w:rPr>
        <w:t xml:space="preserve"> </w:t>
      </w:r>
      <w:r>
        <w:rPr>
          <w:rFonts w:ascii="Times New Roman"/>
          <w:color w:val="211F1F"/>
          <w:spacing w:val="-2"/>
          <w:sz w:val="23"/>
        </w:rPr>
        <w:t>the</w:t>
      </w:r>
      <w:r>
        <w:rPr>
          <w:rFonts w:ascii="Times New Roman"/>
          <w:color w:val="211F1F"/>
          <w:spacing w:val="-14"/>
          <w:sz w:val="23"/>
        </w:rPr>
        <w:t xml:space="preserve"> </w:t>
      </w:r>
      <w:r>
        <w:rPr>
          <w:rFonts w:ascii="Times New Roman"/>
          <w:color w:val="211F1F"/>
          <w:spacing w:val="-2"/>
          <w:sz w:val="23"/>
        </w:rPr>
        <w:t>Procuring</w:t>
      </w:r>
      <w:r>
        <w:rPr>
          <w:rFonts w:ascii="Times New Roman"/>
          <w:color w:val="211F1F"/>
          <w:spacing w:val="-9"/>
          <w:sz w:val="23"/>
        </w:rPr>
        <w:t xml:space="preserve"> </w:t>
      </w:r>
      <w:r>
        <w:rPr>
          <w:rFonts w:ascii="Times New Roman"/>
          <w:color w:val="211F1F"/>
          <w:spacing w:val="-2"/>
          <w:sz w:val="23"/>
        </w:rPr>
        <w:t>Entity]</w:t>
      </w:r>
    </w:p>
    <w:p w:rsidR="00363E5D" w:rsidRDefault="00934312">
      <w:pPr>
        <w:pStyle w:val="ListParagraph"/>
        <w:numPr>
          <w:ilvl w:val="1"/>
          <w:numId w:val="16"/>
        </w:numPr>
        <w:tabs>
          <w:tab w:val="left" w:pos="1895"/>
        </w:tabs>
        <w:spacing w:before="50"/>
        <w:ind w:left="1895" w:hanging="552"/>
        <w:rPr>
          <w:rFonts w:ascii="Times New Roman"/>
          <w:i/>
          <w:color w:val="211F1F"/>
        </w:rPr>
      </w:pPr>
      <w:r>
        <w:rPr>
          <w:rFonts w:ascii="Times New Roman"/>
          <w:color w:val="211F1F"/>
          <w:spacing w:val="-2"/>
        </w:rPr>
        <w:t>Project:</w:t>
      </w:r>
      <w:r>
        <w:rPr>
          <w:rFonts w:ascii="Times New Roman"/>
          <w:color w:val="211F1F"/>
          <w:spacing w:val="-9"/>
        </w:rPr>
        <w:t xml:space="preserve"> </w:t>
      </w:r>
      <w:r>
        <w:rPr>
          <w:rFonts w:ascii="Times New Roman"/>
          <w:color w:val="211F1F"/>
          <w:spacing w:val="-2"/>
          <w:sz w:val="23"/>
        </w:rPr>
        <w:t>[insert</w:t>
      </w:r>
      <w:r>
        <w:rPr>
          <w:rFonts w:ascii="Times New Roman"/>
          <w:color w:val="211F1F"/>
          <w:spacing w:val="1"/>
          <w:sz w:val="23"/>
        </w:rPr>
        <w:t xml:space="preserve"> </w:t>
      </w:r>
      <w:r>
        <w:rPr>
          <w:rFonts w:ascii="Times New Roman"/>
          <w:color w:val="211F1F"/>
          <w:spacing w:val="-2"/>
          <w:sz w:val="23"/>
        </w:rPr>
        <w:t>name</w:t>
      </w:r>
      <w:r>
        <w:rPr>
          <w:rFonts w:ascii="Times New Roman"/>
          <w:color w:val="211F1F"/>
          <w:spacing w:val="-26"/>
          <w:sz w:val="23"/>
        </w:rPr>
        <w:t xml:space="preserve"> </w:t>
      </w:r>
      <w:r>
        <w:rPr>
          <w:rFonts w:ascii="Times New Roman"/>
          <w:color w:val="211F1F"/>
          <w:spacing w:val="-2"/>
          <w:sz w:val="23"/>
        </w:rPr>
        <w:t>of</w:t>
      </w:r>
      <w:r>
        <w:rPr>
          <w:rFonts w:ascii="Times New Roman"/>
          <w:color w:val="211F1F"/>
          <w:spacing w:val="-13"/>
          <w:sz w:val="23"/>
        </w:rPr>
        <w:t xml:space="preserve"> </w:t>
      </w:r>
      <w:r>
        <w:rPr>
          <w:rFonts w:ascii="Times New Roman"/>
          <w:color w:val="211F1F"/>
          <w:spacing w:val="-2"/>
          <w:sz w:val="23"/>
        </w:rPr>
        <w:t>project]</w:t>
      </w:r>
    </w:p>
    <w:p w:rsidR="00363E5D" w:rsidRDefault="00934312">
      <w:pPr>
        <w:pStyle w:val="ListParagraph"/>
        <w:numPr>
          <w:ilvl w:val="1"/>
          <w:numId w:val="16"/>
        </w:numPr>
        <w:tabs>
          <w:tab w:val="left" w:pos="1895"/>
        </w:tabs>
        <w:spacing w:before="50"/>
        <w:ind w:left="1895" w:hanging="552"/>
        <w:rPr>
          <w:rFonts w:ascii="Times New Roman"/>
          <w:i/>
          <w:color w:val="211F1F"/>
        </w:rPr>
      </w:pPr>
      <w:r>
        <w:rPr>
          <w:rFonts w:ascii="Times New Roman"/>
          <w:color w:val="211F1F"/>
          <w:spacing w:val="-2"/>
        </w:rPr>
        <w:t>Contract title:</w:t>
      </w:r>
      <w:r>
        <w:rPr>
          <w:rFonts w:ascii="Times New Roman"/>
          <w:color w:val="211F1F"/>
          <w:spacing w:val="1"/>
        </w:rPr>
        <w:t xml:space="preserve"> </w:t>
      </w:r>
      <w:r>
        <w:rPr>
          <w:rFonts w:ascii="Times New Roman"/>
          <w:color w:val="211F1F"/>
          <w:spacing w:val="-2"/>
          <w:sz w:val="23"/>
        </w:rPr>
        <w:t>[insert</w:t>
      </w:r>
      <w:r>
        <w:rPr>
          <w:rFonts w:ascii="Times New Roman"/>
          <w:color w:val="211F1F"/>
          <w:spacing w:val="5"/>
          <w:sz w:val="23"/>
        </w:rPr>
        <w:t xml:space="preserve"> </w:t>
      </w:r>
      <w:r>
        <w:rPr>
          <w:rFonts w:ascii="Times New Roman"/>
          <w:color w:val="211F1F"/>
          <w:spacing w:val="-2"/>
          <w:sz w:val="23"/>
        </w:rPr>
        <w:t>the</w:t>
      </w:r>
      <w:r>
        <w:rPr>
          <w:rFonts w:ascii="Times New Roman"/>
          <w:color w:val="211F1F"/>
          <w:spacing w:val="-14"/>
          <w:sz w:val="23"/>
        </w:rPr>
        <w:t xml:space="preserve"> </w:t>
      </w:r>
      <w:r>
        <w:rPr>
          <w:rFonts w:ascii="Times New Roman"/>
          <w:color w:val="211F1F"/>
          <w:spacing w:val="-2"/>
          <w:sz w:val="23"/>
        </w:rPr>
        <w:t>name</w:t>
      </w:r>
      <w:r>
        <w:rPr>
          <w:rFonts w:ascii="Times New Roman"/>
          <w:color w:val="211F1F"/>
          <w:spacing w:val="-22"/>
          <w:sz w:val="23"/>
        </w:rPr>
        <w:t xml:space="preserve"> </w:t>
      </w:r>
      <w:r>
        <w:rPr>
          <w:rFonts w:ascii="Times New Roman"/>
          <w:color w:val="211F1F"/>
          <w:spacing w:val="-2"/>
          <w:sz w:val="23"/>
        </w:rPr>
        <w:t>of</w:t>
      </w:r>
      <w:r>
        <w:rPr>
          <w:rFonts w:ascii="Times New Roman"/>
          <w:color w:val="211F1F"/>
          <w:spacing w:val="-11"/>
          <w:sz w:val="23"/>
        </w:rPr>
        <w:t xml:space="preserve"> </w:t>
      </w:r>
      <w:r>
        <w:rPr>
          <w:rFonts w:ascii="Times New Roman"/>
          <w:color w:val="211F1F"/>
          <w:spacing w:val="-2"/>
          <w:sz w:val="23"/>
        </w:rPr>
        <w:t>the</w:t>
      </w:r>
      <w:r>
        <w:rPr>
          <w:rFonts w:ascii="Times New Roman"/>
          <w:color w:val="211F1F"/>
          <w:spacing w:val="-13"/>
          <w:sz w:val="23"/>
        </w:rPr>
        <w:t xml:space="preserve"> </w:t>
      </w:r>
      <w:r>
        <w:rPr>
          <w:rFonts w:ascii="Times New Roman"/>
          <w:color w:val="211F1F"/>
          <w:spacing w:val="-2"/>
          <w:sz w:val="23"/>
        </w:rPr>
        <w:t>contract]</w:t>
      </w:r>
    </w:p>
    <w:p w:rsidR="00363E5D" w:rsidRDefault="00934312">
      <w:pPr>
        <w:pStyle w:val="ListParagraph"/>
        <w:numPr>
          <w:ilvl w:val="1"/>
          <w:numId w:val="16"/>
        </w:numPr>
        <w:tabs>
          <w:tab w:val="left" w:pos="1895"/>
        </w:tabs>
        <w:spacing w:before="52"/>
        <w:ind w:left="1895" w:hanging="552"/>
        <w:rPr>
          <w:rFonts w:ascii="Times New Roman"/>
          <w:i/>
          <w:color w:val="211F1F"/>
        </w:rPr>
      </w:pPr>
      <w:r>
        <w:rPr>
          <w:rFonts w:ascii="Times New Roman"/>
          <w:color w:val="211F1F"/>
          <w:spacing w:val="-4"/>
        </w:rPr>
        <w:t>Country:</w:t>
      </w:r>
      <w:r>
        <w:rPr>
          <w:rFonts w:ascii="Times New Roman"/>
          <w:color w:val="211F1F"/>
          <w:spacing w:val="-6"/>
        </w:rPr>
        <w:t xml:space="preserve"> </w:t>
      </w:r>
      <w:r>
        <w:rPr>
          <w:rFonts w:ascii="Times New Roman"/>
          <w:color w:val="211F1F"/>
          <w:spacing w:val="-4"/>
          <w:sz w:val="23"/>
        </w:rPr>
        <w:t>[insert</w:t>
      </w:r>
      <w:r>
        <w:rPr>
          <w:rFonts w:ascii="Times New Roman"/>
          <w:color w:val="211F1F"/>
          <w:spacing w:val="1"/>
          <w:sz w:val="23"/>
        </w:rPr>
        <w:t xml:space="preserve"> </w:t>
      </w:r>
      <w:r>
        <w:rPr>
          <w:rFonts w:ascii="Times New Roman"/>
          <w:color w:val="211F1F"/>
          <w:spacing w:val="-4"/>
          <w:sz w:val="23"/>
        </w:rPr>
        <w:t>country</w:t>
      </w:r>
      <w:r>
        <w:rPr>
          <w:rFonts w:ascii="Times New Roman"/>
          <w:color w:val="211F1F"/>
          <w:sz w:val="23"/>
        </w:rPr>
        <w:t xml:space="preserve"> </w:t>
      </w:r>
      <w:r>
        <w:rPr>
          <w:rFonts w:ascii="Times New Roman"/>
          <w:color w:val="211F1F"/>
          <w:spacing w:val="-4"/>
          <w:sz w:val="23"/>
        </w:rPr>
        <w:t>where</w:t>
      </w:r>
      <w:r>
        <w:rPr>
          <w:rFonts w:ascii="Times New Roman"/>
          <w:color w:val="211F1F"/>
          <w:spacing w:val="3"/>
          <w:sz w:val="23"/>
        </w:rPr>
        <w:t xml:space="preserve"> </w:t>
      </w:r>
      <w:r>
        <w:rPr>
          <w:rFonts w:ascii="Times New Roman"/>
          <w:color w:val="211F1F"/>
          <w:spacing w:val="-4"/>
          <w:sz w:val="23"/>
        </w:rPr>
        <w:t>ITT</w:t>
      </w:r>
      <w:r>
        <w:rPr>
          <w:rFonts w:ascii="Times New Roman"/>
          <w:color w:val="211F1F"/>
          <w:spacing w:val="-14"/>
          <w:sz w:val="23"/>
        </w:rPr>
        <w:t xml:space="preserve"> </w:t>
      </w:r>
      <w:r>
        <w:rPr>
          <w:rFonts w:ascii="Times New Roman"/>
          <w:color w:val="211F1F"/>
          <w:spacing w:val="-4"/>
          <w:sz w:val="23"/>
        </w:rPr>
        <w:t>is</w:t>
      </w:r>
      <w:r>
        <w:rPr>
          <w:rFonts w:ascii="Times New Roman"/>
          <w:color w:val="211F1F"/>
          <w:spacing w:val="-16"/>
          <w:sz w:val="23"/>
        </w:rPr>
        <w:t xml:space="preserve"> </w:t>
      </w:r>
      <w:r>
        <w:rPr>
          <w:rFonts w:ascii="Times New Roman"/>
          <w:color w:val="211F1F"/>
          <w:spacing w:val="-4"/>
          <w:sz w:val="23"/>
        </w:rPr>
        <w:t>issued]</w:t>
      </w:r>
    </w:p>
    <w:p w:rsidR="00363E5D" w:rsidRDefault="00934312">
      <w:pPr>
        <w:pStyle w:val="ListParagraph"/>
        <w:numPr>
          <w:ilvl w:val="1"/>
          <w:numId w:val="16"/>
        </w:numPr>
        <w:tabs>
          <w:tab w:val="left" w:pos="1895"/>
        </w:tabs>
        <w:spacing w:before="51"/>
        <w:ind w:left="1895" w:hanging="552"/>
        <w:rPr>
          <w:rFonts w:ascii="Times New Roman"/>
          <w:i/>
          <w:color w:val="211F1F"/>
        </w:rPr>
      </w:pPr>
      <w:r>
        <w:rPr>
          <w:rFonts w:ascii="Times New Roman"/>
          <w:color w:val="211F1F"/>
          <w:spacing w:val="-6"/>
        </w:rPr>
        <w:t>ITT</w:t>
      </w:r>
      <w:r>
        <w:rPr>
          <w:rFonts w:ascii="Times New Roman"/>
          <w:color w:val="211F1F"/>
          <w:spacing w:val="-3"/>
        </w:rPr>
        <w:t xml:space="preserve"> </w:t>
      </w:r>
      <w:r>
        <w:rPr>
          <w:rFonts w:ascii="Times New Roman"/>
          <w:color w:val="211F1F"/>
          <w:spacing w:val="-6"/>
        </w:rPr>
        <w:t>No:</w:t>
      </w:r>
      <w:r>
        <w:rPr>
          <w:rFonts w:ascii="Times New Roman"/>
          <w:color w:val="211F1F"/>
        </w:rPr>
        <w:t xml:space="preserve"> </w:t>
      </w:r>
      <w:r>
        <w:rPr>
          <w:rFonts w:ascii="Times New Roman"/>
          <w:color w:val="211F1F"/>
          <w:spacing w:val="-6"/>
          <w:sz w:val="23"/>
        </w:rPr>
        <w:t>[insert</w:t>
      </w:r>
      <w:r>
        <w:rPr>
          <w:rFonts w:ascii="Times New Roman"/>
          <w:color w:val="211F1F"/>
          <w:spacing w:val="2"/>
          <w:sz w:val="23"/>
        </w:rPr>
        <w:t xml:space="preserve"> </w:t>
      </w:r>
      <w:r>
        <w:rPr>
          <w:rFonts w:ascii="Times New Roman"/>
          <w:color w:val="211F1F"/>
          <w:spacing w:val="-6"/>
          <w:sz w:val="23"/>
        </w:rPr>
        <w:t>ITT</w:t>
      </w:r>
      <w:r>
        <w:rPr>
          <w:rFonts w:ascii="Times New Roman"/>
          <w:color w:val="211F1F"/>
          <w:spacing w:val="-14"/>
          <w:sz w:val="23"/>
        </w:rPr>
        <w:t xml:space="preserve"> </w:t>
      </w:r>
      <w:r>
        <w:rPr>
          <w:rFonts w:ascii="Times New Roman"/>
          <w:color w:val="211F1F"/>
          <w:spacing w:val="-6"/>
          <w:sz w:val="23"/>
        </w:rPr>
        <w:t>reference</w:t>
      </w:r>
      <w:r>
        <w:rPr>
          <w:rFonts w:ascii="Times New Roman"/>
          <w:color w:val="211F1F"/>
          <w:spacing w:val="5"/>
          <w:sz w:val="23"/>
        </w:rPr>
        <w:t xml:space="preserve"> </w:t>
      </w:r>
      <w:r>
        <w:rPr>
          <w:rFonts w:ascii="Times New Roman"/>
          <w:color w:val="211F1F"/>
          <w:spacing w:val="-6"/>
          <w:sz w:val="23"/>
        </w:rPr>
        <w:t>number</w:t>
      </w:r>
      <w:r>
        <w:rPr>
          <w:rFonts w:ascii="Times New Roman"/>
          <w:color w:val="211F1F"/>
          <w:spacing w:val="3"/>
          <w:sz w:val="23"/>
        </w:rPr>
        <w:t xml:space="preserve"> </w:t>
      </w:r>
      <w:r>
        <w:rPr>
          <w:rFonts w:ascii="Times New Roman"/>
          <w:color w:val="211F1F"/>
          <w:spacing w:val="-6"/>
          <w:sz w:val="23"/>
        </w:rPr>
        <w:t>from</w:t>
      </w:r>
      <w:r>
        <w:rPr>
          <w:rFonts w:ascii="Times New Roman"/>
          <w:color w:val="211F1F"/>
          <w:spacing w:val="-3"/>
          <w:sz w:val="23"/>
        </w:rPr>
        <w:t xml:space="preserve"> </w:t>
      </w:r>
      <w:r>
        <w:rPr>
          <w:rFonts w:ascii="Times New Roman"/>
          <w:color w:val="211F1F"/>
          <w:spacing w:val="-6"/>
          <w:sz w:val="23"/>
        </w:rPr>
        <w:t>Procurement</w:t>
      </w:r>
      <w:r>
        <w:rPr>
          <w:rFonts w:ascii="Times New Roman"/>
          <w:color w:val="211F1F"/>
          <w:spacing w:val="3"/>
          <w:sz w:val="23"/>
        </w:rPr>
        <w:t xml:space="preserve"> </w:t>
      </w:r>
      <w:r>
        <w:rPr>
          <w:rFonts w:ascii="Times New Roman"/>
          <w:color w:val="211F1F"/>
          <w:spacing w:val="-6"/>
          <w:sz w:val="23"/>
        </w:rPr>
        <w:t>Plan]</w:t>
      </w:r>
    </w:p>
    <w:p w:rsidR="00363E5D" w:rsidRDefault="00934312">
      <w:pPr>
        <w:spacing w:before="238" w:line="230" w:lineRule="auto"/>
        <w:ind w:left="1331" w:right="59" w:hanging="324"/>
        <w:rPr>
          <w:rFonts w:ascii="Times New Roman"/>
        </w:rPr>
      </w:pPr>
      <w:r>
        <w:rPr>
          <w:rFonts w:ascii="Times New Roman"/>
          <w:color w:val="211F1F"/>
        </w:rPr>
        <w:t>This</w:t>
      </w:r>
      <w:r>
        <w:rPr>
          <w:rFonts w:ascii="Times New Roman"/>
          <w:color w:val="211F1F"/>
          <w:spacing w:val="-16"/>
        </w:rPr>
        <w:t xml:space="preserve"> </w:t>
      </w:r>
      <w:r>
        <w:rPr>
          <w:rFonts w:ascii="Times New Roman"/>
          <w:color w:val="211F1F"/>
        </w:rPr>
        <w:t>Noti</w:t>
      </w:r>
      <w:r>
        <w:rPr>
          <w:rFonts w:ascii="Times New Roman"/>
          <w:b/>
          <w:color w:val="211F1F"/>
        </w:rPr>
        <w:t>fi</w:t>
      </w:r>
      <w:r>
        <w:rPr>
          <w:rFonts w:ascii="Times New Roman"/>
          <w:color w:val="211F1F"/>
        </w:rPr>
        <w:t>cation</w:t>
      </w:r>
      <w:r>
        <w:rPr>
          <w:rFonts w:ascii="Times New Roman"/>
          <w:color w:val="211F1F"/>
          <w:spacing w:val="-14"/>
        </w:rPr>
        <w:t xml:space="preserve"> </w:t>
      </w:r>
      <w:r>
        <w:rPr>
          <w:rFonts w:ascii="Times New Roman"/>
          <w:color w:val="211F1F"/>
        </w:rPr>
        <w:t>of</w:t>
      </w:r>
      <w:r>
        <w:rPr>
          <w:rFonts w:ascii="Times New Roman"/>
          <w:color w:val="211F1F"/>
          <w:spacing w:val="-14"/>
        </w:rPr>
        <w:t xml:space="preserve"> </w:t>
      </w:r>
      <w:r>
        <w:rPr>
          <w:rFonts w:ascii="Times New Roman"/>
          <w:color w:val="211F1F"/>
        </w:rPr>
        <w:t>Intention</w:t>
      </w:r>
      <w:r>
        <w:rPr>
          <w:rFonts w:ascii="Times New Roman"/>
          <w:color w:val="211F1F"/>
          <w:spacing w:val="-13"/>
        </w:rPr>
        <w:t xml:space="preserve"> </w:t>
      </w:r>
      <w:r>
        <w:rPr>
          <w:rFonts w:ascii="Times New Roman"/>
          <w:color w:val="211F1F"/>
        </w:rPr>
        <w:t>to</w:t>
      </w:r>
      <w:r>
        <w:rPr>
          <w:rFonts w:ascii="Times New Roman"/>
          <w:color w:val="211F1F"/>
          <w:spacing w:val="-14"/>
        </w:rPr>
        <w:t xml:space="preserve"> </w:t>
      </w:r>
      <w:r>
        <w:rPr>
          <w:rFonts w:ascii="Times New Roman"/>
          <w:color w:val="211F1F"/>
        </w:rPr>
        <w:t>Award</w:t>
      </w:r>
      <w:r>
        <w:rPr>
          <w:rFonts w:ascii="Times New Roman"/>
          <w:color w:val="211F1F"/>
          <w:spacing w:val="-19"/>
        </w:rPr>
        <w:t xml:space="preserve"> </w:t>
      </w:r>
      <w:r>
        <w:rPr>
          <w:rFonts w:ascii="Times New Roman"/>
          <w:color w:val="211F1F"/>
        </w:rPr>
        <w:t>(Noti</w:t>
      </w:r>
      <w:r>
        <w:rPr>
          <w:rFonts w:ascii="Times New Roman"/>
          <w:b/>
          <w:color w:val="211F1F"/>
        </w:rPr>
        <w:t>fi</w:t>
      </w:r>
      <w:r>
        <w:rPr>
          <w:rFonts w:ascii="Times New Roman"/>
          <w:color w:val="211F1F"/>
        </w:rPr>
        <w:t>cation)</w:t>
      </w:r>
      <w:r>
        <w:rPr>
          <w:rFonts w:ascii="Times New Roman"/>
          <w:color w:val="211F1F"/>
          <w:spacing w:val="-14"/>
        </w:rPr>
        <w:t xml:space="preserve"> </w:t>
      </w:r>
      <w:r>
        <w:rPr>
          <w:rFonts w:ascii="Times New Roman"/>
          <w:color w:val="211F1F"/>
        </w:rPr>
        <w:t>noti</w:t>
      </w:r>
      <w:r>
        <w:rPr>
          <w:rFonts w:ascii="Times New Roman"/>
          <w:b/>
          <w:color w:val="211F1F"/>
        </w:rPr>
        <w:t>fi</w:t>
      </w:r>
      <w:r>
        <w:rPr>
          <w:rFonts w:ascii="Times New Roman"/>
          <w:color w:val="211F1F"/>
        </w:rPr>
        <w:t>es</w:t>
      </w:r>
      <w:r>
        <w:rPr>
          <w:rFonts w:ascii="Times New Roman"/>
          <w:color w:val="211F1F"/>
          <w:spacing w:val="-14"/>
        </w:rPr>
        <w:t xml:space="preserve"> </w:t>
      </w:r>
      <w:r>
        <w:rPr>
          <w:rFonts w:ascii="Times New Roman"/>
          <w:color w:val="211F1F"/>
        </w:rPr>
        <w:t>you</w:t>
      </w:r>
      <w:r>
        <w:rPr>
          <w:rFonts w:ascii="Times New Roman"/>
          <w:color w:val="211F1F"/>
          <w:spacing w:val="-13"/>
        </w:rPr>
        <w:t xml:space="preserve"> </w:t>
      </w:r>
      <w:r>
        <w:rPr>
          <w:rFonts w:ascii="Times New Roman"/>
          <w:color w:val="211F1F"/>
        </w:rPr>
        <w:t>of</w:t>
      </w:r>
      <w:r>
        <w:rPr>
          <w:rFonts w:ascii="Times New Roman"/>
          <w:color w:val="211F1F"/>
          <w:spacing w:val="-14"/>
        </w:rPr>
        <w:t xml:space="preserve"> </w:t>
      </w:r>
      <w:r>
        <w:rPr>
          <w:rFonts w:ascii="Times New Roman"/>
          <w:color w:val="211F1F"/>
        </w:rPr>
        <w:t>our</w:t>
      </w:r>
      <w:r>
        <w:rPr>
          <w:rFonts w:ascii="Times New Roman"/>
          <w:color w:val="211F1F"/>
          <w:spacing w:val="-14"/>
        </w:rPr>
        <w:t xml:space="preserve"> </w:t>
      </w:r>
      <w:r>
        <w:rPr>
          <w:rFonts w:ascii="Times New Roman"/>
          <w:color w:val="211F1F"/>
        </w:rPr>
        <w:t>decision</w:t>
      </w:r>
      <w:r>
        <w:rPr>
          <w:rFonts w:ascii="Times New Roman"/>
          <w:color w:val="211F1F"/>
          <w:spacing w:val="-14"/>
        </w:rPr>
        <w:t xml:space="preserve"> </w:t>
      </w:r>
      <w:r>
        <w:rPr>
          <w:rFonts w:ascii="Times New Roman"/>
          <w:color w:val="211F1F"/>
        </w:rPr>
        <w:t>to</w:t>
      </w:r>
      <w:r>
        <w:rPr>
          <w:rFonts w:ascii="Times New Roman"/>
          <w:color w:val="211F1F"/>
          <w:spacing w:val="-13"/>
        </w:rPr>
        <w:t xml:space="preserve"> </w:t>
      </w:r>
      <w:r>
        <w:rPr>
          <w:rFonts w:ascii="Times New Roman"/>
          <w:color w:val="211F1F"/>
        </w:rPr>
        <w:t>award</w:t>
      </w:r>
      <w:r>
        <w:rPr>
          <w:rFonts w:ascii="Times New Roman"/>
          <w:color w:val="211F1F"/>
          <w:spacing w:val="-14"/>
        </w:rPr>
        <w:t xml:space="preserve"> </w:t>
      </w:r>
      <w:r>
        <w:rPr>
          <w:rFonts w:ascii="Times New Roman"/>
          <w:color w:val="211F1F"/>
        </w:rPr>
        <w:t>the</w:t>
      </w:r>
      <w:r>
        <w:rPr>
          <w:rFonts w:ascii="Times New Roman"/>
          <w:color w:val="211F1F"/>
          <w:spacing w:val="-14"/>
        </w:rPr>
        <w:t xml:space="preserve"> </w:t>
      </w:r>
      <w:r>
        <w:rPr>
          <w:rFonts w:ascii="Times New Roman"/>
          <w:color w:val="211F1F"/>
        </w:rPr>
        <w:t>above</w:t>
      </w:r>
      <w:r>
        <w:rPr>
          <w:rFonts w:ascii="Times New Roman"/>
          <w:color w:val="211F1F"/>
          <w:spacing w:val="-14"/>
        </w:rPr>
        <w:t xml:space="preserve"> </w:t>
      </w:r>
      <w:r>
        <w:rPr>
          <w:rFonts w:ascii="Times New Roman"/>
          <w:color w:val="211F1F"/>
        </w:rPr>
        <w:t>contract.</w:t>
      </w:r>
      <w:r>
        <w:rPr>
          <w:rFonts w:ascii="Times New Roman"/>
          <w:color w:val="211F1F"/>
          <w:spacing w:val="-13"/>
        </w:rPr>
        <w:t xml:space="preserve"> </w:t>
      </w:r>
      <w:r>
        <w:rPr>
          <w:rFonts w:ascii="Times New Roman"/>
          <w:color w:val="211F1F"/>
        </w:rPr>
        <w:t>The transmission of this Noti</w:t>
      </w:r>
      <w:r>
        <w:rPr>
          <w:rFonts w:ascii="Times New Roman"/>
          <w:b/>
          <w:color w:val="211F1F"/>
        </w:rPr>
        <w:t>fi</w:t>
      </w:r>
      <w:r>
        <w:rPr>
          <w:rFonts w:ascii="Times New Roman"/>
          <w:color w:val="211F1F"/>
        </w:rPr>
        <w:t>cation begins the Standstill Period. During the Standstill Period, you may:</w:t>
      </w:r>
    </w:p>
    <w:p w:rsidR="00363E5D" w:rsidRDefault="00934312">
      <w:pPr>
        <w:pStyle w:val="ListParagraph"/>
        <w:numPr>
          <w:ilvl w:val="0"/>
          <w:numId w:val="16"/>
        </w:numPr>
        <w:tabs>
          <w:tab w:val="left" w:pos="1317"/>
        </w:tabs>
        <w:spacing w:before="228"/>
        <w:ind w:left="1317" w:hanging="541"/>
        <w:rPr>
          <w:rFonts w:ascii="Times New Roman"/>
          <w:color w:val="211F1F"/>
        </w:rPr>
      </w:pPr>
      <w:r>
        <w:rPr>
          <w:rFonts w:ascii="Times New Roman"/>
          <w:color w:val="211F1F"/>
          <w:u w:val="single" w:color="211F1F"/>
        </w:rPr>
        <w:t>Request</w:t>
      </w:r>
      <w:r>
        <w:rPr>
          <w:rFonts w:ascii="Times New Roman"/>
          <w:color w:val="211F1F"/>
          <w:spacing w:val="-4"/>
          <w:u w:val="single" w:color="211F1F"/>
        </w:rPr>
        <w:t xml:space="preserve"> </w:t>
      </w:r>
      <w:r>
        <w:rPr>
          <w:rFonts w:ascii="Times New Roman"/>
          <w:color w:val="211F1F"/>
          <w:u w:val="single" w:color="211F1F"/>
        </w:rPr>
        <w:t>a</w:t>
      </w:r>
      <w:r>
        <w:rPr>
          <w:rFonts w:ascii="Times New Roman"/>
          <w:color w:val="211F1F"/>
          <w:spacing w:val="-7"/>
          <w:u w:val="single" w:color="211F1F"/>
        </w:rPr>
        <w:t xml:space="preserve"> </w:t>
      </w:r>
      <w:r>
        <w:rPr>
          <w:rFonts w:ascii="Times New Roman"/>
          <w:color w:val="211F1F"/>
          <w:u w:val="single" w:color="211F1F"/>
        </w:rPr>
        <w:t>debriefing</w:t>
      </w:r>
      <w:r>
        <w:rPr>
          <w:rFonts w:ascii="Times New Roman"/>
          <w:color w:val="211F1F"/>
          <w:spacing w:val="-7"/>
          <w:u w:val="single" w:color="211F1F"/>
        </w:rPr>
        <w:t xml:space="preserve"> </w:t>
      </w:r>
      <w:r>
        <w:rPr>
          <w:rFonts w:ascii="Times New Roman"/>
          <w:color w:val="211F1F"/>
          <w:u w:val="single" w:color="211F1F"/>
        </w:rPr>
        <w:t>in</w:t>
      </w:r>
      <w:r>
        <w:rPr>
          <w:rFonts w:ascii="Times New Roman"/>
          <w:color w:val="211F1F"/>
          <w:spacing w:val="-5"/>
          <w:u w:val="single" w:color="211F1F"/>
        </w:rPr>
        <w:t xml:space="preserve"> </w:t>
      </w:r>
      <w:r>
        <w:rPr>
          <w:rFonts w:ascii="Times New Roman"/>
          <w:color w:val="211F1F"/>
          <w:u w:val="single" w:color="211F1F"/>
        </w:rPr>
        <w:t>relation</w:t>
      </w:r>
      <w:r>
        <w:rPr>
          <w:rFonts w:ascii="Times New Roman"/>
          <w:color w:val="211F1F"/>
          <w:spacing w:val="-5"/>
          <w:u w:val="single" w:color="211F1F"/>
        </w:rPr>
        <w:t xml:space="preserve"> </w:t>
      </w:r>
      <w:r>
        <w:rPr>
          <w:rFonts w:ascii="Times New Roman"/>
          <w:color w:val="211F1F"/>
          <w:u w:val="single" w:color="211F1F"/>
        </w:rPr>
        <w:t>to</w:t>
      </w:r>
      <w:r>
        <w:rPr>
          <w:rFonts w:ascii="Times New Roman"/>
          <w:color w:val="211F1F"/>
          <w:spacing w:val="-9"/>
          <w:u w:val="single" w:color="211F1F"/>
        </w:rPr>
        <w:t xml:space="preserve"> </w:t>
      </w:r>
      <w:r>
        <w:rPr>
          <w:rFonts w:ascii="Times New Roman"/>
          <w:color w:val="211F1F"/>
          <w:u w:val="single" w:color="211F1F"/>
        </w:rPr>
        <w:t>the</w:t>
      </w:r>
      <w:r>
        <w:rPr>
          <w:rFonts w:ascii="Times New Roman"/>
          <w:color w:val="211F1F"/>
          <w:spacing w:val="-10"/>
          <w:u w:val="single" w:color="211F1F"/>
        </w:rPr>
        <w:t xml:space="preserve"> </w:t>
      </w:r>
      <w:r>
        <w:rPr>
          <w:rFonts w:ascii="Times New Roman"/>
          <w:color w:val="211F1F"/>
          <w:u w:val="single" w:color="211F1F"/>
        </w:rPr>
        <w:t>evaluation</w:t>
      </w:r>
      <w:r>
        <w:rPr>
          <w:rFonts w:ascii="Times New Roman"/>
          <w:color w:val="211F1F"/>
          <w:spacing w:val="-7"/>
          <w:u w:val="single" w:color="211F1F"/>
        </w:rPr>
        <w:t xml:space="preserve"> </w:t>
      </w:r>
      <w:r>
        <w:rPr>
          <w:rFonts w:ascii="Times New Roman"/>
          <w:color w:val="211F1F"/>
          <w:u w:val="single" w:color="211F1F"/>
        </w:rPr>
        <w:t>of</w:t>
      </w:r>
      <w:r>
        <w:rPr>
          <w:rFonts w:ascii="Times New Roman"/>
          <w:color w:val="211F1F"/>
          <w:spacing w:val="-4"/>
          <w:u w:val="single" w:color="211F1F"/>
        </w:rPr>
        <w:t xml:space="preserve"> </w:t>
      </w:r>
      <w:r>
        <w:rPr>
          <w:rFonts w:ascii="Times New Roman"/>
          <w:color w:val="211F1F"/>
          <w:u w:val="single" w:color="211F1F"/>
        </w:rPr>
        <w:t>your</w:t>
      </w:r>
      <w:r>
        <w:rPr>
          <w:rFonts w:ascii="Times New Roman"/>
          <w:color w:val="211F1F"/>
          <w:spacing w:val="-7"/>
          <w:u w:val="single" w:color="211F1F"/>
        </w:rPr>
        <w:t xml:space="preserve"> </w:t>
      </w:r>
      <w:r>
        <w:rPr>
          <w:rFonts w:ascii="Times New Roman"/>
          <w:color w:val="211F1F"/>
          <w:spacing w:val="-2"/>
          <w:u w:val="single" w:color="211F1F"/>
        </w:rPr>
        <w:t>tender</w:t>
      </w:r>
    </w:p>
    <w:p w:rsidR="00363E5D" w:rsidRDefault="00363E5D">
      <w:pPr>
        <w:pStyle w:val="BodyText"/>
        <w:spacing w:before="3"/>
        <w:rPr>
          <w:rFonts w:ascii="Times New Roman"/>
          <w:sz w:val="22"/>
        </w:rPr>
      </w:pPr>
    </w:p>
    <w:p w:rsidR="00363E5D" w:rsidRDefault="00934312">
      <w:pPr>
        <w:ind w:left="1007"/>
        <w:rPr>
          <w:rFonts w:ascii="Times New Roman"/>
        </w:rPr>
      </w:pPr>
      <w:r>
        <w:rPr>
          <w:rFonts w:ascii="Times New Roman"/>
          <w:color w:val="211F1F"/>
        </w:rPr>
        <w:t>Submit</w:t>
      </w:r>
      <w:r>
        <w:rPr>
          <w:rFonts w:ascii="Times New Roman"/>
          <w:color w:val="211F1F"/>
          <w:spacing w:val="-4"/>
        </w:rPr>
        <w:t xml:space="preserve"> </w:t>
      </w:r>
      <w:r>
        <w:rPr>
          <w:rFonts w:ascii="Times New Roman"/>
          <w:color w:val="211F1F"/>
        </w:rPr>
        <w:t>a</w:t>
      </w:r>
      <w:r>
        <w:rPr>
          <w:rFonts w:ascii="Times New Roman"/>
          <w:color w:val="211F1F"/>
          <w:spacing w:val="-6"/>
        </w:rPr>
        <w:t xml:space="preserve"> </w:t>
      </w:r>
      <w:r>
        <w:rPr>
          <w:rFonts w:ascii="Times New Roman"/>
          <w:color w:val="211F1F"/>
        </w:rPr>
        <w:t>Procurement-related</w:t>
      </w:r>
      <w:r>
        <w:rPr>
          <w:rFonts w:ascii="Times New Roman"/>
          <w:color w:val="211F1F"/>
          <w:spacing w:val="-5"/>
        </w:rPr>
        <w:t xml:space="preserve"> </w:t>
      </w:r>
      <w:r>
        <w:rPr>
          <w:rFonts w:ascii="Times New Roman"/>
          <w:color w:val="211F1F"/>
        </w:rPr>
        <w:t>Complaint</w:t>
      </w:r>
      <w:r>
        <w:rPr>
          <w:rFonts w:ascii="Times New Roman"/>
          <w:color w:val="211F1F"/>
          <w:spacing w:val="-8"/>
        </w:rPr>
        <w:t xml:space="preserve"> </w:t>
      </w:r>
      <w:r>
        <w:rPr>
          <w:rFonts w:ascii="Times New Roman"/>
          <w:color w:val="211F1F"/>
        </w:rPr>
        <w:t>in</w:t>
      </w:r>
      <w:r>
        <w:rPr>
          <w:rFonts w:ascii="Times New Roman"/>
          <w:color w:val="211F1F"/>
          <w:spacing w:val="-7"/>
        </w:rPr>
        <w:t xml:space="preserve"> </w:t>
      </w:r>
      <w:r>
        <w:rPr>
          <w:rFonts w:ascii="Times New Roman"/>
          <w:color w:val="211F1F"/>
        </w:rPr>
        <w:t>relation</w:t>
      </w:r>
      <w:r>
        <w:rPr>
          <w:rFonts w:ascii="Times New Roman"/>
          <w:color w:val="211F1F"/>
          <w:spacing w:val="-3"/>
        </w:rPr>
        <w:t xml:space="preserve"> </w:t>
      </w:r>
      <w:r>
        <w:rPr>
          <w:rFonts w:ascii="Times New Roman"/>
          <w:color w:val="211F1F"/>
        </w:rPr>
        <w:t>to</w:t>
      </w:r>
      <w:r>
        <w:rPr>
          <w:rFonts w:ascii="Times New Roman"/>
          <w:color w:val="211F1F"/>
          <w:spacing w:val="-8"/>
        </w:rPr>
        <w:t xml:space="preserve"> </w:t>
      </w:r>
      <w:r>
        <w:rPr>
          <w:rFonts w:ascii="Times New Roman"/>
          <w:color w:val="211F1F"/>
        </w:rPr>
        <w:t>the</w:t>
      </w:r>
      <w:r>
        <w:rPr>
          <w:rFonts w:ascii="Times New Roman"/>
          <w:color w:val="211F1F"/>
          <w:spacing w:val="-4"/>
        </w:rPr>
        <w:t xml:space="preserve"> </w:t>
      </w:r>
      <w:r>
        <w:rPr>
          <w:rFonts w:ascii="Times New Roman"/>
          <w:color w:val="211F1F"/>
        </w:rPr>
        <w:t>decision</w:t>
      </w:r>
      <w:r>
        <w:rPr>
          <w:rFonts w:ascii="Times New Roman"/>
          <w:color w:val="211F1F"/>
          <w:spacing w:val="-7"/>
        </w:rPr>
        <w:t xml:space="preserve"> </w:t>
      </w:r>
      <w:r>
        <w:rPr>
          <w:rFonts w:ascii="Times New Roman"/>
          <w:color w:val="211F1F"/>
        </w:rPr>
        <w:t>to</w:t>
      </w:r>
      <w:r>
        <w:rPr>
          <w:rFonts w:ascii="Times New Roman"/>
          <w:color w:val="211F1F"/>
          <w:spacing w:val="-5"/>
        </w:rPr>
        <w:t xml:space="preserve"> </w:t>
      </w:r>
      <w:r>
        <w:rPr>
          <w:rFonts w:ascii="Times New Roman"/>
          <w:color w:val="211F1F"/>
        </w:rPr>
        <w:t>award</w:t>
      </w:r>
      <w:r>
        <w:rPr>
          <w:rFonts w:ascii="Times New Roman"/>
          <w:color w:val="211F1F"/>
          <w:spacing w:val="-4"/>
        </w:rPr>
        <w:t xml:space="preserve"> </w:t>
      </w:r>
      <w:r>
        <w:rPr>
          <w:rFonts w:ascii="Times New Roman"/>
          <w:color w:val="211F1F"/>
        </w:rPr>
        <w:t>the</w:t>
      </w:r>
      <w:r>
        <w:rPr>
          <w:rFonts w:ascii="Times New Roman"/>
          <w:color w:val="211F1F"/>
          <w:spacing w:val="-3"/>
        </w:rPr>
        <w:t xml:space="preserve"> </w:t>
      </w:r>
      <w:r>
        <w:rPr>
          <w:rFonts w:ascii="Times New Roman"/>
          <w:color w:val="211F1F"/>
          <w:spacing w:val="-2"/>
        </w:rPr>
        <w:t>contract.</w:t>
      </w:r>
    </w:p>
    <w:p w:rsidR="00363E5D" w:rsidRDefault="00934312">
      <w:pPr>
        <w:pStyle w:val="ListParagraph"/>
        <w:numPr>
          <w:ilvl w:val="0"/>
          <w:numId w:val="15"/>
        </w:numPr>
        <w:tabs>
          <w:tab w:val="left" w:pos="1895"/>
        </w:tabs>
        <w:spacing w:before="49"/>
        <w:rPr>
          <w:rFonts w:ascii="Times New Roman"/>
        </w:rPr>
      </w:pPr>
      <w:r>
        <w:rPr>
          <w:rFonts w:ascii="Times New Roman"/>
          <w:color w:val="211F1F"/>
        </w:rPr>
        <w:t>The</w:t>
      </w:r>
      <w:r>
        <w:rPr>
          <w:rFonts w:ascii="Times New Roman"/>
          <w:color w:val="211F1F"/>
          <w:spacing w:val="-8"/>
        </w:rPr>
        <w:t xml:space="preserve"> </w:t>
      </w:r>
      <w:r>
        <w:rPr>
          <w:rFonts w:ascii="Times New Roman"/>
          <w:color w:val="211F1F"/>
        </w:rPr>
        <w:t>successful</w:t>
      </w:r>
      <w:r>
        <w:rPr>
          <w:rFonts w:ascii="Times New Roman"/>
          <w:color w:val="211F1F"/>
          <w:spacing w:val="-7"/>
        </w:rPr>
        <w:t xml:space="preserve"> </w:t>
      </w:r>
      <w:r>
        <w:rPr>
          <w:rFonts w:ascii="Times New Roman"/>
          <w:color w:val="211F1F"/>
          <w:spacing w:val="-2"/>
        </w:rPr>
        <w:t>tenderer</w:t>
      </w:r>
    </w:p>
    <w:p w:rsidR="00363E5D" w:rsidRDefault="00934312">
      <w:pPr>
        <w:pStyle w:val="ListParagraph"/>
        <w:numPr>
          <w:ilvl w:val="1"/>
          <w:numId w:val="15"/>
        </w:numPr>
        <w:tabs>
          <w:tab w:val="left" w:pos="2471"/>
          <w:tab w:val="left" w:pos="11151"/>
        </w:tabs>
        <w:spacing w:before="55"/>
        <w:ind w:hanging="578"/>
        <w:rPr>
          <w:rFonts w:ascii="Times New Roman"/>
        </w:rPr>
      </w:pPr>
      <w:r>
        <w:rPr>
          <w:rFonts w:ascii="Times New Roman"/>
          <w:color w:val="211F1F"/>
        </w:rPr>
        <w:t>Name</w:t>
      </w:r>
      <w:r>
        <w:rPr>
          <w:rFonts w:ascii="Times New Roman"/>
          <w:color w:val="211F1F"/>
          <w:spacing w:val="-7"/>
        </w:rPr>
        <w:t xml:space="preserve"> </w:t>
      </w:r>
      <w:r>
        <w:rPr>
          <w:rFonts w:ascii="Times New Roman"/>
          <w:color w:val="211F1F"/>
        </w:rPr>
        <w:t>of</w:t>
      </w:r>
      <w:r>
        <w:rPr>
          <w:rFonts w:ascii="Times New Roman"/>
          <w:color w:val="211F1F"/>
          <w:spacing w:val="-6"/>
        </w:rPr>
        <w:t xml:space="preserve"> </w:t>
      </w:r>
      <w:r>
        <w:rPr>
          <w:rFonts w:ascii="Times New Roman"/>
          <w:color w:val="211F1F"/>
        </w:rPr>
        <w:t>successful</w:t>
      </w:r>
      <w:r>
        <w:rPr>
          <w:rFonts w:ascii="Times New Roman"/>
          <w:color w:val="211F1F"/>
          <w:spacing w:val="-6"/>
        </w:rPr>
        <w:t xml:space="preserve"> </w:t>
      </w:r>
      <w:r>
        <w:rPr>
          <w:rFonts w:ascii="Times New Roman"/>
          <w:color w:val="211F1F"/>
          <w:spacing w:val="-2"/>
        </w:rPr>
        <w:t>Tender</w:t>
      </w:r>
      <w:r>
        <w:rPr>
          <w:rFonts w:ascii="Times New Roman"/>
          <w:color w:val="211F1F"/>
          <w:u w:val="single" w:color="201E1F"/>
        </w:rPr>
        <w:tab/>
      </w:r>
    </w:p>
    <w:p w:rsidR="00363E5D" w:rsidRDefault="00363E5D">
      <w:pPr>
        <w:pStyle w:val="BodyText"/>
        <w:spacing w:before="110"/>
        <w:rPr>
          <w:rFonts w:ascii="Times New Roman"/>
          <w:sz w:val="22"/>
        </w:rPr>
      </w:pPr>
    </w:p>
    <w:p w:rsidR="00363E5D" w:rsidRDefault="00934312">
      <w:pPr>
        <w:pStyle w:val="ListParagraph"/>
        <w:numPr>
          <w:ilvl w:val="1"/>
          <w:numId w:val="15"/>
        </w:numPr>
        <w:tabs>
          <w:tab w:val="left" w:pos="2473"/>
          <w:tab w:val="left" w:pos="4684"/>
          <w:tab w:val="left" w:pos="6358"/>
          <w:tab w:val="left" w:pos="8115"/>
          <w:tab w:val="left" w:pos="10503"/>
        </w:tabs>
        <w:ind w:left="2473" w:hanging="580"/>
        <w:rPr>
          <w:rFonts w:ascii="Times New Roman"/>
        </w:rPr>
      </w:pPr>
      <w:r>
        <w:rPr>
          <w:rFonts w:ascii="Times New Roman"/>
          <w:color w:val="211F1F"/>
          <w:spacing w:val="-2"/>
        </w:rPr>
        <w:t>Address</w:t>
      </w:r>
      <w:r w:rsidR="0052673B">
        <w:rPr>
          <w:rFonts w:ascii="Times New Roman"/>
          <w:color w:val="211F1F"/>
        </w:rPr>
        <w:t xml:space="preserve"> </w:t>
      </w:r>
      <w:r>
        <w:rPr>
          <w:rFonts w:ascii="Times New Roman"/>
          <w:color w:val="211F1F"/>
          <w:spacing w:val="-5"/>
        </w:rPr>
        <w:t>of</w:t>
      </w:r>
      <w:r w:rsidR="0052673B">
        <w:rPr>
          <w:rFonts w:ascii="Times New Roman"/>
          <w:color w:val="211F1F"/>
        </w:rPr>
        <w:t xml:space="preserve"> </w:t>
      </w:r>
      <w:r>
        <w:rPr>
          <w:rFonts w:ascii="Times New Roman"/>
          <w:color w:val="211F1F"/>
          <w:spacing w:val="-5"/>
        </w:rPr>
        <w:t>the</w:t>
      </w:r>
      <w:r w:rsidR="0052673B">
        <w:rPr>
          <w:rFonts w:ascii="Times New Roman"/>
          <w:color w:val="211F1F"/>
        </w:rPr>
        <w:t xml:space="preserve"> </w:t>
      </w:r>
      <w:r>
        <w:rPr>
          <w:rFonts w:ascii="Times New Roman"/>
          <w:color w:val="211F1F"/>
          <w:spacing w:val="-2"/>
        </w:rPr>
        <w:t>successful</w:t>
      </w:r>
      <w:r>
        <w:rPr>
          <w:rFonts w:ascii="Times New Roman"/>
          <w:color w:val="211F1F"/>
        </w:rPr>
        <w:tab/>
      </w:r>
      <w:r>
        <w:rPr>
          <w:rFonts w:ascii="Times New Roman"/>
          <w:color w:val="211F1F"/>
          <w:spacing w:val="-2"/>
        </w:rPr>
        <w:t>Tender</w:t>
      </w:r>
    </w:p>
    <w:p w:rsidR="00363E5D" w:rsidRDefault="00363E5D">
      <w:pPr>
        <w:pStyle w:val="BodyText"/>
        <w:spacing w:before="17"/>
        <w:rPr>
          <w:rFonts w:ascii="Times New Roman"/>
          <w:sz w:val="22"/>
        </w:rPr>
      </w:pPr>
    </w:p>
    <w:p w:rsidR="00363E5D" w:rsidRDefault="00934312">
      <w:pPr>
        <w:pStyle w:val="ListParagraph"/>
        <w:numPr>
          <w:ilvl w:val="1"/>
          <w:numId w:val="15"/>
        </w:numPr>
        <w:tabs>
          <w:tab w:val="left" w:pos="2471"/>
          <w:tab w:val="left" w:pos="2473"/>
          <w:tab w:val="left" w:pos="3816"/>
          <w:tab w:val="left" w:pos="4836"/>
          <w:tab w:val="left" w:pos="5606"/>
          <w:tab w:val="left" w:pos="6461"/>
          <w:tab w:val="left" w:pos="7954"/>
          <w:tab w:val="left" w:pos="9137"/>
          <w:tab w:val="left" w:pos="10297"/>
          <w:tab w:val="left" w:pos="10813"/>
        </w:tabs>
        <w:spacing w:line="600" w:lineRule="atLeast"/>
        <w:ind w:right="759"/>
      </w:pPr>
      <w:r>
        <w:rPr>
          <w:noProof/>
        </w:rPr>
        <mc:AlternateContent>
          <mc:Choice Requires="wps">
            <w:drawing>
              <wp:anchor distT="0" distB="0" distL="0" distR="0" simplePos="0" relativeHeight="15775232" behindDoc="0" locked="0" layoutInCell="1" allowOverlap="1">
                <wp:simplePos x="0" y="0"/>
                <wp:positionH relativeFrom="page">
                  <wp:posOffset>1619885</wp:posOffset>
                </wp:positionH>
                <wp:positionV relativeFrom="paragraph">
                  <wp:posOffset>552080</wp:posOffset>
                </wp:positionV>
                <wp:extent cx="5316855" cy="1270"/>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1270"/>
                        </a:xfrm>
                        <a:custGeom>
                          <a:avLst/>
                          <a:gdLst/>
                          <a:ahLst/>
                          <a:cxnLst/>
                          <a:rect l="l" t="t" r="r" b="b"/>
                          <a:pathLst>
                            <a:path w="5316855">
                              <a:moveTo>
                                <a:pt x="0" y="0"/>
                              </a:moveTo>
                              <a:lnTo>
                                <a:pt x="5316855" y="0"/>
                              </a:lnTo>
                            </a:path>
                          </a:pathLst>
                        </a:custGeom>
                        <a:ln w="8890">
                          <a:solidFill>
                            <a:srgbClr val="201E1F"/>
                          </a:solidFill>
                          <a:prstDash val="solid"/>
                        </a:ln>
                      </wps:spPr>
                      <wps:bodyPr wrap="square" lIns="0" tIns="0" rIns="0" bIns="0" rtlCol="0">
                        <a:prstTxWarp prst="textNoShape">
                          <a:avLst/>
                        </a:prstTxWarp>
                        <a:noAutofit/>
                      </wps:bodyPr>
                    </wps:wsp>
                  </a:graphicData>
                </a:graphic>
              </wp:anchor>
            </w:drawing>
          </mc:Choice>
          <mc:Fallback>
            <w:pict>
              <v:shape w14:anchorId="5B37FB6C" id="Graphic 156" o:spid="_x0000_s1026" style="position:absolute;margin-left:127.55pt;margin-top:43.45pt;width:418.65pt;height:.1pt;z-index:15775232;visibility:visible;mso-wrap-style:square;mso-wrap-distance-left:0;mso-wrap-distance-top:0;mso-wrap-distance-right:0;mso-wrap-distance-bottom:0;mso-position-horizontal:absolute;mso-position-horizontal-relative:page;mso-position-vertical:absolute;mso-position-vertical-relative:text;v-text-anchor:top" coordsize="5316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" path="m,l5316855,e" filled="f" strokecolor="#201e1f" strokeweight=".7pt">
                <v:path arrowok="t"/>
                <w10:wrap anchorx="page"/>
              </v:shape>
            </w:pict>
          </mc:Fallback>
        </mc:AlternateContent>
      </w:r>
      <w:r>
        <w:rPr>
          <w:rFonts w:ascii="Times New Roman"/>
          <w:color w:val="211F1F"/>
        </w:rPr>
        <w:tab/>
      </w:r>
      <w:r>
        <w:rPr>
          <w:rFonts w:ascii="Times New Roman"/>
          <w:color w:val="211F1F"/>
          <w:spacing w:val="-2"/>
        </w:rPr>
        <w:t>Contract</w:t>
      </w:r>
      <w:r w:rsidR="0052673B">
        <w:rPr>
          <w:rFonts w:ascii="Times New Roman"/>
          <w:color w:val="211F1F"/>
        </w:rPr>
        <w:t xml:space="preserve"> </w:t>
      </w:r>
      <w:r>
        <w:rPr>
          <w:rFonts w:ascii="Times New Roman"/>
          <w:color w:val="211F1F"/>
          <w:spacing w:val="-4"/>
        </w:rPr>
        <w:t>price</w:t>
      </w:r>
      <w:r w:rsidR="0052673B">
        <w:rPr>
          <w:rFonts w:ascii="Times New Roman"/>
          <w:color w:val="211F1F"/>
        </w:rPr>
        <w:t xml:space="preserve"> </w:t>
      </w:r>
      <w:r>
        <w:rPr>
          <w:rFonts w:ascii="Times New Roman"/>
          <w:color w:val="211F1F"/>
          <w:spacing w:val="-6"/>
        </w:rPr>
        <w:t>of</w:t>
      </w:r>
      <w:r w:rsidR="0052673B">
        <w:rPr>
          <w:rFonts w:ascii="Times New Roman"/>
          <w:color w:val="211F1F"/>
        </w:rPr>
        <w:t xml:space="preserve"> </w:t>
      </w:r>
      <w:r>
        <w:rPr>
          <w:rFonts w:ascii="Times New Roman"/>
          <w:color w:val="211F1F"/>
          <w:spacing w:val="-4"/>
        </w:rPr>
        <w:t>the</w:t>
      </w:r>
      <w:r w:rsidR="0052673B">
        <w:rPr>
          <w:rFonts w:ascii="Times New Roman"/>
          <w:color w:val="211F1F"/>
        </w:rPr>
        <w:t xml:space="preserve"> </w:t>
      </w:r>
      <w:r>
        <w:rPr>
          <w:rFonts w:ascii="Times New Roman"/>
          <w:color w:val="211F1F"/>
          <w:spacing w:val="-2"/>
        </w:rPr>
        <w:t>successful</w:t>
      </w:r>
      <w:r w:rsidR="0052673B">
        <w:rPr>
          <w:rFonts w:ascii="Times New Roman"/>
          <w:color w:val="211F1F"/>
        </w:rPr>
        <w:t xml:space="preserve"> </w:t>
      </w:r>
      <w:r>
        <w:rPr>
          <w:rFonts w:ascii="Times New Roman"/>
          <w:color w:val="211F1F"/>
          <w:spacing w:val="-2"/>
        </w:rPr>
        <w:t>Tender</w:t>
      </w:r>
      <w:r w:rsidR="0052673B">
        <w:rPr>
          <w:rFonts w:ascii="Times New Roman"/>
          <w:color w:val="211F1F"/>
        </w:rPr>
        <w:t xml:space="preserve"> </w:t>
      </w:r>
      <w:r>
        <w:rPr>
          <w:rFonts w:ascii="Times New Roman"/>
          <w:color w:val="211F1F"/>
          <w:spacing w:val="-2"/>
        </w:rPr>
        <w:t>Kenya</w:t>
      </w:r>
      <w:r>
        <w:rPr>
          <w:rFonts w:ascii="Times New Roman"/>
          <w:color w:val="211F1F"/>
        </w:rPr>
        <w:tab/>
      </w:r>
      <w:r>
        <w:rPr>
          <w:rFonts w:ascii="Times New Roman"/>
          <w:color w:val="211F1F"/>
          <w:spacing w:val="-2"/>
        </w:rPr>
        <w:t xml:space="preserve">Shillings </w:t>
      </w:r>
      <w:r>
        <w:rPr>
          <w:rFonts w:ascii="Times New Roman"/>
          <w:color w:val="211F1F"/>
        </w:rPr>
        <w:t>(in words</w:t>
      </w:r>
      <w:r>
        <w:rPr>
          <w:rFonts w:ascii="Times New Roman"/>
          <w:color w:val="211F1F"/>
          <w:u w:val="single" w:color="201E1F"/>
        </w:rPr>
        <w:tab/>
      </w:r>
      <w:r>
        <w:rPr>
          <w:rFonts w:ascii="Times New Roman"/>
          <w:color w:val="211F1F"/>
          <w:u w:val="single" w:color="201E1F"/>
        </w:rPr>
        <w:tab/>
      </w:r>
      <w:r>
        <w:rPr>
          <w:rFonts w:ascii="Times New Roman"/>
          <w:color w:val="211F1F"/>
          <w:u w:val="single" w:color="201E1F"/>
        </w:rPr>
        <w:tab/>
      </w:r>
      <w:r>
        <w:rPr>
          <w:rFonts w:ascii="Times New Roman"/>
          <w:color w:val="211F1F"/>
          <w:u w:val="single" w:color="201E1F"/>
        </w:rPr>
        <w:tab/>
      </w:r>
      <w:r>
        <w:rPr>
          <w:rFonts w:ascii="Times New Roman"/>
          <w:color w:val="211F1F"/>
          <w:u w:val="single" w:color="201E1F"/>
        </w:rPr>
        <w:tab/>
      </w:r>
      <w:r>
        <w:rPr>
          <w:rFonts w:ascii="Times New Roman"/>
          <w:color w:val="211F1F"/>
          <w:u w:val="single" w:color="201E1F"/>
        </w:rPr>
        <w:tab/>
      </w:r>
      <w:r>
        <w:rPr>
          <w:rFonts w:ascii="Times New Roman"/>
          <w:color w:val="211F1F"/>
          <w:u w:val="single" w:color="201E1F"/>
        </w:rPr>
        <w:tab/>
      </w:r>
      <w:r>
        <w:rPr>
          <w:rFonts w:ascii="Times New Roman"/>
          <w:color w:val="211F1F"/>
          <w:u w:val="single" w:color="201E1F"/>
        </w:rPr>
        <w:tab/>
      </w:r>
      <w:r>
        <w:rPr>
          <w:color w:val="211F1F"/>
          <w:spacing w:val="-10"/>
        </w:rPr>
        <w:t>)</w:t>
      </w:r>
    </w:p>
    <w:p w:rsidR="00363E5D" w:rsidRDefault="00934312">
      <w:pPr>
        <w:pStyle w:val="ListParagraph"/>
        <w:numPr>
          <w:ilvl w:val="0"/>
          <w:numId w:val="15"/>
        </w:numPr>
        <w:tabs>
          <w:tab w:val="left" w:pos="1792"/>
        </w:tabs>
        <w:spacing w:before="227"/>
        <w:ind w:left="1792" w:hanging="461"/>
        <w:rPr>
          <w:rFonts w:ascii="Times New Roman"/>
          <w:sz w:val="24"/>
        </w:rPr>
      </w:pPr>
      <w:r>
        <w:rPr>
          <w:rFonts w:ascii="Times New Roman"/>
          <w:color w:val="211F1F"/>
          <w:sz w:val="24"/>
        </w:rPr>
        <w:t>Other</w:t>
      </w:r>
      <w:r>
        <w:rPr>
          <w:rFonts w:ascii="Times New Roman"/>
          <w:color w:val="211F1F"/>
          <w:spacing w:val="-10"/>
          <w:sz w:val="24"/>
        </w:rPr>
        <w:t xml:space="preserve"> </w:t>
      </w:r>
      <w:r>
        <w:rPr>
          <w:rFonts w:ascii="Times New Roman"/>
          <w:color w:val="211F1F"/>
          <w:spacing w:val="-2"/>
          <w:sz w:val="24"/>
        </w:rPr>
        <w:t>Tenderers</w:t>
      </w:r>
    </w:p>
    <w:p w:rsidR="00363E5D" w:rsidRDefault="00934312">
      <w:pPr>
        <w:pStyle w:val="BodyText"/>
        <w:spacing w:before="237" w:line="230" w:lineRule="auto"/>
        <w:ind w:left="1326" w:right="677" w:firstLine="4"/>
        <w:jc w:val="both"/>
        <w:rPr>
          <w:rFonts w:ascii="Times New Roman"/>
        </w:rPr>
      </w:pPr>
      <w:r>
        <w:rPr>
          <w:rFonts w:ascii="Times New Roman"/>
          <w:color w:val="211F1F"/>
          <w:spacing w:val="-2"/>
        </w:rPr>
        <w:t>Names</w:t>
      </w:r>
      <w:r>
        <w:rPr>
          <w:rFonts w:ascii="Times New Roman"/>
          <w:color w:val="211F1F"/>
          <w:spacing w:val="-12"/>
        </w:rPr>
        <w:t xml:space="preserve"> </w:t>
      </w:r>
      <w:r>
        <w:rPr>
          <w:rFonts w:ascii="Times New Roman"/>
          <w:color w:val="211F1F"/>
          <w:spacing w:val="-2"/>
        </w:rPr>
        <w:t>of</w:t>
      </w:r>
      <w:r>
        <w:rPr>
          <w:rFonts w:ascii="Times New Roman"/>
          <w:color w:val="211F1F"/>
          <w:spacing w:val="-10"/>
        </w:rPr>
        <w:t xml:space="preserve"> </w:t>
      </w:r>
      <w:r>
        <w:rPr>
          <w:rFonts w:ascii="Times New Roman"/>
          <w:color w:val="211F1F"/>
          <w:spacing w:val="-2"/>
        </w:rPr>
        <w:t>all</w:t>
      </w:r>
      <w:r>
        <w:rPr>
          <w:rFonts w:ascii="Times New Roman"/>
          <w:color w:val="211F1F"/>
          <w:spacing w:val="-11"/>
        </w:rPr>
        <w:t xml:space="preserve"> </w:t>
      </w:r>
      <w:r>
        <w:rPr>
          <w:rFonts w:ascii="Times New Roman"/>
          <w:color w:val="211F1F"/>
          <w:spacing w:val="-2"/>
        </w:rPr>
        <w:t>Tenderers</w:t>
      </w:r>
      <w:r>
        <w:rPr>
          <w:rFonts w:ascii="Times New Roman"/>
          <w:color w:val="211F1F"/>
          <w:spacing w:val="-9"/>
        </w:rPr>
        <w:t xml:space="preserve"> </w:t>
      </w:r>
      <w:r>
        <w:rPr>
          <w:rFonts w:ascii="Times New Roman"/>
          <w:color w:val="211F1F"/>
          <w:spacing w:val="-2"/>
        </w:rPr>
        <w:t>that</w:t>
      </w:r>
      <w:r>
        <w:rPr>
          <w:rFonts w:ascii="Times New Roman"/>
          <w:color w:val="211F1F"/>
          <w:spacing w:val="-11"/>
        </w:rPr>
        <w:t xml:space="preserve"> </w:t>
      </w:r>
      <w:r>
        <w:rPr>
          <w:rFonts w:ascii="Times New Roman"/>
          <w:color w:val="211F1F"/>
          <w:spacing w:val="-2"/>
        </w:rPr>
        <w:t>submitted</w:t>
      </w:r>
      <w:r>
        <w:rPr>
          <w:rFonts w:ascii="Times New Roman"/>
          <w:color w:val="211F1F"/>
          <w:spacing w:val="-11"/>
        </w:rPr>
        <w:t xml:space="preserve"> </w:t>
      </w:r>
      <w:r>
        <w:rPr>
          <w:rFonts w:ascii="Times New Roman"/>
          <w:color w:val="211F1F"/>
          <w:spacing w:val="-2"/>
        </w:rPr>
        <w:t>a</w:t>
      </w:r>
      <w:r>
        <w:rPr>
          <w:rFonts w:ascii="Times New Roman"/>
          <w:color w:val="211F1F"/>
          <w:spacing w:val="-12"/>
        </w:rPr>
        <w:t xml:space="preserve"> </w:t>
      </w:r>
      <w:r>
        <w:rPr>
          <w:rFonts w:ascii="Times New Roman"/>
          <w:color w:val="211F1F"/>
          <w:spacing w:val="-2"/>
        </w:rPr>
        <w:t>Tender.</w:t>
      </w:r>
      <w:r>
        <w:rPr>
          <w:rFonts w:ascii="Times New Roman"/>
          <w:color w:val="211F1F"/>
          <w:spacing w:val="-9"/>
        </w:rPr>
        <w:t xml:space="preserve"> </w:t>
      </w:r>
      <w:r>
        <w:rPr>
          <w:rFonts w:ascii="Times New Roman"/>
          <w:color w:val="211F1F"/>
          <w:spacing w:val="-2"/>
        </w:rPr>
        <w:t>If</w:t>
      </w:r>
      <w:r>
        <w:rPr>
          <w:rFonts w:ascii="Times New Roman"/>
          <w:color w:val="211F1F"/>
          <w:spacing w:val="-12"/>
        </w:rPr>
        <w:t xml:space="preserve"> </w:t>
      </w:r>
      <w:r>
        <w:rPr>
          <w:rFonts w:ascii="Times New Roman"/>
          <w:color w:val="211F1F"/>
          <w:spacing w:val="-2"/>
        </w:rPr>
        <w:t>the</w:t>
      </w:r>
      <w:r>
        <w:rPr>
          <w:rFonts w:ascii="Times New Roman"/>
          <w:color w:val="211F1F"/>
          <w:spacing w:val="-12"/>
        </w:rPr>
        <w:t xml:space="preserve"> </w:t>
      </w:r>
      <w:r>
        <w:rPr>
          <w:rFonts w:ascii="Times New Roman"/>
          <w:color w:val="211F1F"/>
          <w:spacing w:val="-2"/>
        </w:rPr>
        <w:t>Tender's</w:t>
      </w:r>
      <w:r>
        <w:rPr>
          <w:rFonts w:ascii="Times New Roman"/>
          <w:color w:val="211F1F"/>
          <w:spacing w:val="-9"/>
        </w:rPr>
        <w:t xml:space="preserve"> </w:t>
      </w:r>
      <w:r>
        <w:rPr>
          <w:rFonts w:ascii="Times New Roman"/>
          <w:color w:val="211F1F"/>
          <w:spacing w:val="-2"/>
        </w:rPr>
        <w:t>price</w:t>
      </w:r>
      <w:r>
        <w:rPr>
          <w:rFonts w:ascii="Times New Roman"/>
          <w:color w:val="211F1F"/>
          <w:spacing w:val="-10"/>
        </w:rPr>
        <w:t xml:space="preserve"> </w:t>
      </w:r>
      <w:r>
        <w:rPr>
          <w:rFonts w:ascii="Times New Roman"/>
          <w:color w:val="211F1F"/>
          <w:spacing w:val="-2"/>
        </w:rPr>
        <w:t>was</w:t>
      </w:r>
      <w:r>
        <w:rPr>
          <w:rFonts w:ascii="Times New Roman"/>
          <w:color w:val="211F1F"/>
          <w:spacing w:val="-10"/>
        </w:rPr>
        <w:t xml:space="preserve"> </w:t>
      </w:r>
      <w:r>
        <w:rPr>
          <w:rFonts w:ascii="Times New Roman"/>
          <w:color w:val="211F1F"/>
          <w:spacing w:val="-2"/>
        </w:rPr>
        <w:t>evaluated</w:t>
      </w:r>
      <w:r>
        <w:rPr>
          <w:rFonts w:ascii="Times New Roman"/>
          <w:color w:val="211F1F"/>
          <w:spacing w:val="-12"/>
        </w:rPr>
        <w:t xml:space="preserve"> </w:t>
      </w:r>
      <w:r>
        <w:rPr>
          <w:rFonts w:ascii="Times New Roman"/>
          <w:color w:val="211F1F"/>
          <w:spacing w:val="-2"/>
        </w:rPr>
        <w:t>include</w:t>
      </w:r>
      <w:r>
        <w:rPr>
          <w:rFonts w:ascii="Times New Roman"/>
          <w:color w:val="211F1F"/>
          <w:spacing w:val="-9"/>
        </w:rPr>
        <w:t xml:space="preserve"> </w:t>
      </w:r>
      <w:r>
        <w:rPr>
          <w:rFonts w:ascii="Times New Roman"/>
          <w:color w:val="211F1F"/>
          <w:spacing w:val="-2"/>
        </w:rPr>
        <w:t>the</w:t>
      </w:r>
      <w:r>
        <w:rPr>
          <w:rFonts w:ascii="Times New Roman"/>
          <w:color w:val="211F1F"/>
          <w:spacing w:val="-9"/>
        </w:rPr>
        <w:t xml:space="preserve"> </w:t>
      </w:r>
      <w:r>
        <w:rPr>
          <w:rFonts w:ascii="Times New Roman"/>
          <w:color w:val="211F1F"/>
          <w:spacing w:val="-2"/>
        </w:rPr>
        <w:t xml:space="preserve">evaluated </w:t>
      </w:r>
      <w:r>
        <w:rPr>
          <w:rFonts w:ascii="Times New Roman"/>
          <w:color w:val="211F1F"/>
        </w:rPr>
        <w:t>price as well as the Tender price as read out. For Tenders not evaluated, give one main reason the Tender was unsuccessful.</w:t>
      </w:r>
    </w:p>
    <w:p w:rsidR="00363E5D" w:rsidRDefault="00363E5D">
      <w:pPr>
        <w:spacing w:line="230" w:lineRule="auto"/>
        <w:jc w:val="both"/>
        <w:rPr>
          <w:rFonts w:ascii="Times New Roman"/>
        </w:rPr>
        <w:sectPr w:rsidR="00363E5D">
          <w:footerReference w:type="default" r:id="rId66"/>
          <w:pgSz w:w="11930" w:h="16860"/>
          <w:pgMar w:top="1240" w:right="0" w:bottom="280" w:left="80" w:header="0" w:footer="0" w:gutter="0"/>
          <w:cols w:space="720"/>
        </w:sectPr>
      </w:pPr>
    </w:p>
    <w:p w:rsidR="00363E5D" w:rsidRDefault="00363E5D">
      <w:pPr>
        <w:pStyle w:val="BodyText"/>
        <w:spacing w:before="5"/>
        <w:rPr>
          <w:rFonts w:ascii="Times New Roman"/>
          <w:sz w:val="2"/>
        </w:rPr>
      </w:pPr>
    </w:p>
    <w:tbl>
      <w:tblPr>
        <w:tblW w:w="0" w:type="auto"/>
        <w:tblInd w:w="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4"/>
        <w:gridCol w:w="1764"/>
        <w:gridCol w:w="1556"/>
        <w:gridCol w:w="2225"/>
        <w:gridCol w:w="3125"/>
      </w:tblGrid>
      <w:tr w:rsidR="00363E5D">
        <w:trPr>
          <w:trHeight w:val="467"/>
        </w:trPr>
        <w:tc>
          <w:tcPr>
            <w:tcW w:w="644" w:type="dxa"/>
          </w:tcPr>
          <w:p w:rsidR="00363E5D" w:rsidRDefault="00934312">
            <w:pPr>
              <w:pStyle w:val="TableParagraph"/>
              <w:spacing w:line="233" w:lineRule="exact"/>
              <w:ind w:left="107"/>
            </w:pPr>
            <w:r>
              <w:rPr>
                <w:spacing w:val="-5"/>
              </w:rPr>
              <w:t>SNo</w:t>
            </w:r>
          </w:p>
        </w:tc>
        <w:tc>
          <w:tcPr>
            <w:tcW w:w="1764" w:type="dxa"/>
          </w:tcPr>
          <w:p w:rsidR="00363E5D" w:rsidRDefault="00934312">
            <w:pPr>
              <w:pStyle w:val="TableParagraph"/>
              <w:spacing w:line="233" w:lineRule="exact"/>
              <w:ind w:left="107"/>
            </w:pPr>
            <w:r>
              <w:rPr>
                <w:spacing w:val="-2"/>
              </w:rPr>
              <w:t>Name</w:t>
            </w:r>
            <w:r>
              <w:rPr>
                <w:spacing w:val="-7"/>
              </w:rPr>
              <w:t xml:space="preserve"> </w:t>
            </w:r>
            <w:r>
              <w:rPr>
                <w:spacing w:val="-2"/>
              </w:rPr>
              <w:t>of</w:t>
            </w:r>
            <w:r>
              <w:rPr>
                <w:spacing w:val="-6"/>
              </w:rPr>
              <w:t xml:space="preserve"> </w:t>
            </w:r>
            <w:r>
              <w:rPr>
                <w:spacing w:val="-2"/>
              </w:rPr>
              <w:t>Tender</w:t>
            </w:r>
          </w:p>
        </w:tc>
        <w:tc>
          <w:tcPr>
            <w:tcW w:w="1556" w:type="dxa"/>
          </w:tcPr>
          <w:p w:rsidR="00363E5D" w:rsidRDefault="00934312">
            <w:pPr>
              <w:pStyle w:val="TableParagraph"/>
              <w:tabs>
                <w:tab w:val="left" w:pos="998"/>
              </w:tabs>
              <w:spacing w:line="228" w:lineRule="exact"/>
              <w:ind w:left="107" w:right="97"/>
            </w:pPr>
            <w:r>
              <w:rPr>
                <w:spacing w:val="-2"/>
              </w:rPr>
              <w:t>Tender</w:t>
            </w:r>
            <w:r>
              <w:tab/>
            </w:r>
            <w:r>
              <w:rPr>
                <w:spacing w:val="-10"/>
              </w:rPr>
              <w:t>Price</w:t>
            </w:r>
            <w:r>
              <w:t xml:space="preserve"> as read out</w:t>
            </w:r>
          </w:p>
        </w:tc>
        <w:tc>
          <w:tcPr>
            <w:tcW w:w="2225" w:type="dxa"/>
          </w:tcPr>
          <w:p w:rsidR="00363E5D" w:rsidRDefault="00934312">
            <w:pPr>
              <w:pStyle w:val="TableParagraph"/>
              <w:tabs>
                <w:tab w:val="left" w:pos="1249"/>
              </w:tabs>
              <w:spacing w:line="228" w:lineRule="exact"/>
              <w:ind w:left="104" w:right="99"/>
            </w:pPr>
            <w:r>
              <w:rPr>
                <w:spacing w:val="-2"/>
              </w:rPr>
              <w:t>Tender’s</w:t>
            </w:r>
            <w:r>
              <w:tab/>
            </w:r>
            <w:r>
              <w:rPr>
                <w:spacing w:val="-8"/>
              </w:rPr>
              <w:t xml:space="preserve">evaluated </w:t>
            </w:r>
            <w:r>
              <w:t>price (Note a)</w:t>
            </w:r>
          </w:p>
        </w:tc>
        <w:tc>
          <w:tcPr>
            <w:tcW w:w="3125" w:type="dxa"/>
          </w:tcPr>
          <w:p w:rsidR="00363E5D" w:rsidRDefault="00934312">
            <w:pPr>
              <w:pStyle w:val="TableParagraph"/>
              <w:spacing w:line="233" w:lineRule="exact"/>
              <w:ind w:left="107"/>
            </w:pPr>
            <w:r>
              <w:rPr>
                <w:spacing w:val="-2"/>
              </w:rPr>
              <w:t>One</w:t>
            </w:r>
            <w:r>
              <w:rPr>
                <w:spacing w:val="-7"/>
              </w:rPr>
              <w:t xml:space="preserve"> </w:t>
            </w:r>
            <w:r>
              <w:rPr>
                <w:spacing w:val="-2"/>
              </w:rPr>
              <w:t>Reason</w:t>
            </w:r>
            <w:r>
              <w:rPr>
                <w:spacing w:val="-7"/>
              </w:rPr>
              <w:t xml:space="preserve"> </w:t>
            </w:r>
            <w:r>
              <w:rPr>
                <w:spacing w:val="-2"/>
              </w:rPr>
              <w:t>Why</w:t>
            </w:r>
            <w:r>
              <w:rPr>
                <w:spacing w:val="-7"/>
              </w:rPr>
              <w:t xml:space="preserve"> </w:t>
            </w:r>
            <w:r>
              <w:rPr>
                <w:spacing w:val="-2"/>
              </w:rPr>
              <w:t>not</w:t>
            </w:r>
            <w:r>
              <w:rPr>
                <w:spacing w:val="-7"/>
              </w:rPr>
              <w:t xml:space="preserve"> </w:t>
            </w:r>
            <w:r>
              <w:rPr>
                <w:spacing w:val="-2"/>
              </w:rPr>
              <w:t>Evaluated</w:t>
            </w:r>
          </w:p>
        </w:tc>
      </w:tr>
      <w:tr w:rsidR="00363E5D">
        <w:trPr>
          <w:trHeight w:val="232"/>
        </w:trPr>
        <w:tc>
          <w:tcPr>
            <w:tcW w:w="644" w:type="dxa"/>
          </w:tcPr>
          <w:p w:rsidR="00363E5D" w:rsidRDefault="00934312">
            <w:pPr>
              <w:pStyle w:val="TableParagraph"/>
              <w:spacing w:line="212" w:lineRule="exact"/>
              <w:ind w:left="107"/>
            </w:pPr>
            <w:r>
              <w:rPr>
                <w:spacing w:val="-10"/>
              </w:rPr>
              <w:t>1</w:t>
            </w:r>
          </w:p>
        </w:tc>
        <w:tc>
          <w:tcPr>
            <w:tcW w:w="1764" w:type="dxa"/>
          </w:tcPr>
          <w:p w:rsidR="00363E5D" w:rsidRDefault="00363E5D">
            <w:pPr>
              <w:pStyle w:val="TableParagraph"/>
              <w:rPr>
                <w:rFonts w:ascii="Times New Roman"/>
                <w:sz w:val="16"/>
              </w:rPr>
            </w:pPr>
          </w:p>
        </w:tc>
        <w:tc>
          <w:tcPr>
            <w:tcW w:w="1556" w:type="dxa"/>
          </w:tcPr>
          <w:p w:rsidR="00363E5D" w:rsidRDefault="00363E5D">
            <w:pPr>
              <w:pStyle w:val="TableParagraph"/>
              <w:rPr>
                <w:rFonts w:ascii="Times New Roman"/>
                <w:sz w:val="16"/>
              </w:rPr>
            </w:pPr>
          </w:p>
        </w:tc>
        <w:tc>
          <w:tcPr>
            <w:tcW w:w="2225" w:type="dxa"/>
          </w:tcPr>
          <w:p w:rsidR="00363E5D" w:rsidRDefault="00363E5D">
            <w:pPr>
              <w:pStyle w:val="TableParagraph"/>
              <w:rPr>
                <w:rFonts w:ascii="Times New Roman"/>
                <w:sz w:val="16"/>
              </w:rPr>
            </w:pPr>
          </w:p>
        </w:tc>
        <w:tc>
          <w:tcPr>
            <w:tcW w:w="3125" w:type="dxa"/>
          </w:tcPr>
          <w:p w:rsidR="00363E5D" w:rsidRDefault="00363E5D">
            <w:pPr>
              <w:pStyle w:val="TableParagraph"/>
              <w:rPr>
                <w:rFonts w:ascii="Times New Roman"/>
                <w:sz w:val="16"/>
              </w:rPr>
            </w:pPr>
          </w:p>
        </w:tc>
      </w:tr>
      <w:tr w:rsidR="00363E5D">
        <w:trPr>
          <w:trHeight w:val="229"/>
        </w:trPr>
        <w:tc>
          <w:tcPr>
            <w:tcW w:w="644" w:type="dxa"/>
          </w:tcPr>
          <w:p w:rsidR="00363E5D" w:rsidRDefault="00934312">
            <w:pPr>
              <w:pStyle w:val="TableParagraph"/>
              <w:spacing w:line="210" w:lineRule="exact"/>
              <w:ind w:left="107"/>
            </w:pPr>
            <w:r>
              <w:rPr>
                <w:spacing w:val="-10"/>
              </w:rPr>
              <w:t>2</w:t>
            </w:r>
          </w:p>
        </w:tc>
        <w:tc>
          <w:tcPr>
            <w:tcW w:w="1764" w:type="dxa"/>
          </w:tcPr>
          <w:p w:rsidR="00363E5D" w:rsidRDefault="00363E5D">
            <w:pPr>
              <w:pStyle w:val="TableParagraph"/>
              <w:rPr>
                <w:rFonts w:ascii="Times New Roman"/>
                <w:sz w:val="16"/>
              </w:rPr>
            </w:pPr>
          </w:p>
        </w:tc>
        <w:tc>
          <w:tcPr>
            <w:tcW w:w="1556" w:type="dxa"/>
          </w:tcPr>
          <w:p w:rsidR="00363E5D" w:rsidRDefault="00363E5D">
            <w:pPr>
              <w:pStyle w:val="TableParagraph"/>
              <w:rPr>
                <w:rFonts w:ascii="Times New Roman"/>
                <w:sz w:val="16"/>
              </w:rPr>
            </w:pPr>
          </w:p>
        </w:tc>
        <w:tc>
          <w:tcPr>
            <w:tcW w:w="2225" w:type="dxa"/>
          </w:tcPr>
          <w:p w:rsidR="00363E5D" w:rsidRDefault="00363E5D">
            <w:pPr>
              <w:pStyle w:val="TableParagraph"/>
              <w:rPr>
                <w:rFonts w:ascii="Times New Roman"/>
                <w:sz w:val="16"/>
              </w:rPr>
            </w:pPr>
          </w:p>
        </w:tc>
        <w:tc>
          <w:tcPr>
            <w:tcW w:w="3125" w:type="dxa"/>
          </w:tcPr>
          <w:p w:rsidR="00363E5D" w:rsidRDefault="00363E5D">
            <w:pPr>
              <w:pStyle w:val="TableParagraph"/>
              <w:rPr>
                <w:rFonts w:ascii="Times New Roman"/>
                <w:sz w:val="16"/>
              </w:rPr>
            </w:pPr>
          </w:p>
        </w:tc>
      </w:tr>
      <w:tr w:rsidR="00363E5D">
        <w:trPr>
          <w:trHeight w:val="232"/>
        </w:trPr>
        <w:tc>
          <w:tcPr>
            <w:tcW w:w="644" w:type="dxa"/>
          </w:tcPr>
          <w:p w:rsidR="00363E5D" w:rsidRDefault="00934312">
            <w:pPr>
              <w:pStyle w:val="TableParagraph"/>
              <w:spacing w:line="212" w:lineRule="exact"/>
              <w:ind w:left="107"/>
            </w:pPr>
            <w:r>
              <w:rPr>
                <w:spacing w:val="-10"/>
              </w:rPr>
              <w:t>3</w:t>
            </w:r>
          </w:p>
        </w:tc>
        <w:tc>
          <w:tcPr>
            <w:tcW w:w="1764" w:type="dxa"/>
          </w:tcPr>
          <w:p w:rsidR="00363E5D" w:rsidRDefault="00363E5D">
            <w:pPr>
              <w:pStyle w:val="TableParagraph"/>
              <w:rPr>
                <w:rFonts w:ascii="Times New Roman"/>
                <w:sz w:val="16"/>
              </w:rPr>
            </w:pPr>
          </w:p>
        </w:tc>
        <w:tc>
          <w:tcPr>
            <w:tcW w:w="1556" w:type="dxa"/>
          </w:tcPr>
          <w:p w:rsidR="00363E5D" w:rsidRDefault="00363E5D">
            <w:pPr>
              <w:pStyle w:val="TableParagraph"/>
              <w:rPr>
                <w:rFonts w:ascii="Times New Roman"/>
                <w:sz w:val="16"/>
              </w:rPr>
            </w:pPr>
          </w:p>
        </w:tc>
        <w:tc>
          <w:tcPr>
            <w:tcW w:w="2225" w:type="dxa"/>
          </w:tcPr>
          <w:p w:rsidR="00363E5D" w:rsidRDefault="00363E5D">
            <w:pPr>
              <w:pStyle w:val="TableParagraph"/>
              <w:rPr>
                <w:rFonts w:ascii="Times New Roman"/>
                <w:sz w:val="16"/>
              </w:rPr>
            </w:pPr>
          </w:p>
        </w:tc>
        <w:tc>
          <w:tcPr>
            <w:tcW w:w="3125" w:type="dxa"/>
          </w:tcPr>
          <w:p w:rsidR="00363E5D" w:rsidRDefault="00363E5D">
            <w:pPr>
              <w:pStyle w:val="TableParagraph"/>
              <w:rPr>
                <w:rFonts w:ascii="Times New Roman"/>
                <w:sz w:val="16"/>
              </w:rPr>
            </w:pPr>
          </w:p>
        </w:tc>
      </w:tr>
      <w:tr w:rsidR="00363E5D">
        <w:trPr>
          <w:trHeight w:val="232"/>
        </w:trPr>
        <w:tc>
          <w:tcPr>
            <w:tcW w:w="644" w:type="dxa"/>
          </w:tcPr>
          <w:p w:rsidR="00363E5D" w:rsidRDefault="00934312">
            <w:pPr>
              <w:pStyle w:val="TableParagraph"/>
              <w:spacing w:line="212" w:lineRule="exact"/>
              <w:ind w:left="107"/>
            </w:pPr>
            <w:r>
              <w:rPr>
                <w:spacing w:val="-10"/>
              </w:rPr>
              <w:t>4</w:t>
            </w:r>
          </w:p>
        </w:tc>
        <w:tc>
          <w:tcPr>
            <w:tcW w:w="1764" w:type="dxa"/>
          </w:tcPr>
          <w:p w:rsidR="00363E5D" w:rsidRDefault="00363E5D">
            <w:pPr>
              <w:pStyle w:val="TableParagraph"/>
              <w:rPr>
                <w:rFonts w:ascii="Times New Roman"/>
                <w:sz w:val="16"/>
              </w:rPr>
            </w:pPr>
          </w:p>
        </w:tc>
        <w:tc>
          <w:tcPr>
            <w:tcW w:w="1556" w:type="dxa"/>
          </w:tcPr>
          <w:p w:rsidR="00363E5D" w:rsidRDefault="00363E5D">
            <w:pPr>
              <w:pStyle w:val="TableParagraph"/>
              <w:rPr>
                <w:rFonts w:ascii="Times New Roman"/>
                <w:sz w:val="16"/>
              </w:rPr>
            </w:pPr>
          </w:p>
        </w:tc>
        <w:tc>
          <w:tcPr>
            <w:tcW w:w="2225" w:type="dxa"/>
          </w:tcPr>
          <w:p w:rsidR="00363E5D" w:rsidRDefault="00363E5D">
            <w:pPr>
              <w:pStyle w:val="TableParagraph"/>
              <w:rPr>
                <w:rFonts w:ascii="Times New Roman"/>
                <w:sz w:val="16"/>
              </w:rPr>
            </w:pPr>
          </w:p>
        </w:tc>
        <w:tc>
          <w:tcPr>
            <w:tcW w:w="3125" w:type="dxa"/>
          </w:tcPr>
          <w:p w:rsidR="00363E5D" w:rsidRDefault="00363E5D">
            <w:pPr>
              <w:pStyle w:val="TableParagraph"/>
              <w:rPr>
                <w:rFonts w:ascii="Times New Roman"/>
                <w:sz w:val="16"/>
              </w:rPr>
            </w:pPr>
          </w:p>
        </w:tc>
      </w:tr>
      <w:tr w:rsidR="00363E5D">
        <w:trPr>
          <w:trHeight w:val="237"/>
        </w:trPr>
        <w:tc>
          <w:tcPr>
            <w:tcW w:w="644" w:type="dxa"/>
          </w:tcPr>
          <w:p w:rsidR="00363E5D" w:rsidRDefault="00934312">
            <w:pPr>
              <w:pStyle w:val="TableParagraph"/>
              <w:spacing w:line="217" w:lineRule="exact"/>
              <w:ind w:left="107"/>
            </w:pPr>
            <w:r>
              <w:rPr>
                <w:spacing w:val="-10"/>
              </w:rPr>
              <w:t>5</w:t>
            </w:r>
          </w:p>
        </w:tc>
        <w:tc>
          <w:tcPr>
            <w:tcW w:w="1764" w:type="dxa"/>
          </w:tcPr>
          <w:p w:rsidR="00363E5D" w:rsidRDefault="00363E5D">
            <w:pPr>
              <w:pStyle w:val="TableParagraph"/>
              <w:rPr>
                <w:rFonts w:ascii="Times New Roman"/>
                <w:sz w:val="16"/>
              </w:rPr>
            </w:pPr>
          </w:p>
        </w:tc>
        <w:tc>
          <w:tcPr>
            <w:tcW w:w="1556" w:type="dxa"/>
          </w:tcPr>
          <w:p w:rsidR="00363E5D" w:rsidRDefault="00363E5D">
            <w:pPr>
              <w:pStyle w:val="TableParagraph"/>
              <w:rPr>
                <w:rFonts w:ascii="Times New Roman"/>
                <w:sz w:val="16"/>
              </w:rPr>
            </w:pPr>
          </w:p>
        </w:tc>
        <w:tc>
          <w:tcPr>
            <w:tcW w:w="2225" w:type="dxa"/>
          </w:tcPr>
          <w:p w:rsidR="00363E5D" w:rsidRDefault="00363E5D">
            <w:pPr>
              <w:pStyle w:val="TableParagraph"/>
              <w:rPr>
                <w:rFonts w:ascii="Times New Roman"/>
                <w:sz w:val="16"/>
              </w:rPr>
            </w:pPr>
          </w:p>
        </w:tc>
        <w:tc>
          <w:tcPr>
            <w:tcW w:w="3125" w:type="dxa"/>
          </w:tcPr>
          <w:p w:rsidR="00363E5D" w:rsidRDefault="00363E5D">
            <w:pPr>
              <w:pStyle w:val="TableParagraph"/>
              <w:rPr>
                <w:rFonts w:ascii="Times New Roman"/>
                <w:sz w:val="16"/>
              </w:rPr>
            </w:pPr>
          </w:p>
        </w:tc>
      </w:tr>
      <w:tr w:rsidR="00363E5D">
        <w:trPr>
          <w:trHeight w:val="220"/>
        </w:trPr>
        <w:tc>
          <w:tcPr>
            <w:tcW w:w="644" w:type="dxa"/>
            <w:shd w:val="clear" w:color="auto" w:fill="E7E6E6"/>
          </w:tcPr>
          <w:p w:rsidR="00363E5D" w:rsidRDefault="00363E5D">
            <w:pPr>
              <w:pStyle w:val="TableParagraph"/>
              <w:rPr>
                <w:rFonts w:ascii="Times New Roman"/>
                <w:sz w:val="14"/>
              </w:rPr>
            </w:pPr>
          </w:p>
        </w:tc>
        <w:tc>
          <w:tcPr>
            <w:tcW w:w="1764" w:type="dxa"/>
            <w:shd w:val="clear" w:color="auto" w:fill="E7E6E6"/>
          </w:tcPr>
          <w:p w:rsidR="00363E5D" w:rsidRDefault="00363E5D">
            <w:pPr>
              <w:pStyle w:val="TableParagraph"/>
              <w:rPr>
                <w:rFonts w:ascii="Times New Roman"/>
                <w:sz w:val="14"/>
              </w:rPr>
            </w:pPr>
          </w:p>
        </w:tc>
        <w:tc>
          <w:tcPr>
            <w:tcW w:w="1556" w:type="dxa"/>
            <w:shd w:val="clear" w:color="auto" w:fill="E7E6E6"/>
          </w:tcPr>
          <w:p w:rsidR="00363E5D" w:rsidRDefault="00363E5D">
            <w:pPr>
              <w:pStyle w:val="TableParagraph"/>
              <w:rPr>
                <w:rFonts w:ascii="Times New Roman"/>
                <w:sz w:val="14"/>
              </w:rPr>
            </w:pPr>
          </w:p>
        </w:tc>
        <w:tc>
          <w:tcPr>
            <w:tcW w:w="2225" w:type="dxa"/>
            <w:shd w:val="clear" w:color="auto" w:fill="E7E6E6"/>
          </w:tcPr>
          <w:p w:rsidR="00363E5D" w:rsidRDefault="00363E5D">
            <w:pPr>
              <w:pStyle w:val="TableParagraph"/>
              <w:rPr>
                <w:rFonts w:ascii="Times New Roman"/>
                <w:sz w:val="14"/>
              </w:rPr>
            </w:pPr>
          </w:p>
        </w:tc>
        <w:tc>
          <w:tcPr>
            <w:tcW w:w="3125" w:type="dxa"/>
            <w:shd w:val="clear" w:color="auto" w:fill="E7E6E6"/>
          </w:tcPr>
          <w:p w:rsidR="00363E5D" w:rsidRDefault="00363E5D">
            <w:pPr>
              <w:pStyle w:val="TableParagraph"/>
              <w:rPr>
                <w:rFonts w:ascii="Times New Roman"/>
                <w:sz w:val="14"/>
              </w:rPr>
            </w:pPr>
          </w:p>
        </w:tc>
      </w:tr>
    </w:tbl>
    <w:p w:rsidR="00363E5D" w:rsidRDefault="00363E5D">
      <w:pPr>
        <w:pStyle w:val="BodyText"/>
        <w:rPr>
          <w:rFonts w:ascii="Times New Roman"/>
          <w:sz w:val="21"/>
        </w:rPr>
      </w:pPr>
    </w:p>
    <w:p w:rsidR="00363E5D" w:rsidRDefault="00363E5D">
      <w:pPr>
        <w:pStyle w:val="BodyText"/>
        <w:spacing w:before="232"/>
        <w:rPr>
          <w:rFonts w:ascii="Times New Roman"/>
          <w:sz w:val="21"/>
        </w:rPr>
      </w:pPr>
    </w:p>
    <w:p w:rsidR="00363E5D" w:rsidRDefault="00934312">
      <w:pPr>
        <w:spacing w:before="1"/>
        <w:ind w:left="1038"/>
        <w:rPr>
          <w:sz w:val="21"/>
        </w:rPr>
      </w:pPr>
      <w:r>
        <w:rPr>
          <w:color w:val="211F1F"/>
          <w:w w:val="90"/>
          <w:sz w:val="21"/>
        </w:rPr>
        <w:t>(Note</w:t>
      </w:r>
      <w:r>
        <w:rPr>
          <w:color w:val="211F1F"/>
          <w:spacing w:val="1"/>
          <w:sz w:val="21"/>
        </w:rPr>
        <w:t xml:space="preserve"> </w:t>
      </w:r>
      <w:r>
        <w:rPr>
          <w:color w:val="211F1F"/>
          <w:w w:val="90"/>
          <w:sz w:val="21"/>
        </w:rPr>
        <w:t>a)</w:t>
      </w:r>
      <w:r>
        <w:rPr>
          <w:color w:val="211F1F"/>
          <w:spacing w:val="-3"/>
          <w:w w:val="90"/>
          <w:sz w:val="21"/>
        </w:rPr>
        <w:t xml:space="preserve"> </w:t>
      </w:r>
      <w:r>
        <w:rPr>
          <w:color w:val="211F1F"/>
          <w:w w:val="90"/>
          <w:sz w:val="21"/>
        </w:rPr>
        <w:t>State</w:t>
      </w:r>
      <w:r>
        <w:rPr>
          <w:color w:val="211F1F"/>
          <w:spacing w:val="2"/>
          <w:sz w:val="21"/>
        </w:rPr>
        <w:t xml:space="preserve"> </w:t>
      </w:r>
      <w:r>
        <w:rPr>
          <w:color w:val="211F1F"/>
          <w:w w:val="90"/>
          <w:sz w:val="21"/>
        </w:rPr>
        <w:t>NE</w:t>
      </w:r>
      <w:r>
        <w:rPr>
          <w:color w:val="211F1F"/>
          <w:spacing w:val="-10"/>
          <w:w w:val="90"/>
          <w:sz w:val="21"/>
        </w:rPr>
        <w:t xml:space="preserve"> </w:t>
      </w:r>
      <w:r>
        <w:rPr>
          <w:color w:val="211F1F"/>
          <w:w w:val="90"/>
          <w:sz w:val="21"/>
        </w:rPr>
        <w:t>if</w:t>
      </w:r>
      <w:r>
        <w:rPr>
          <w:color w:val="211F1F"/>
          <w:spacing w:val="-3"/>
          <w:sz w:val="21"/>
        </w:rPr>
        <w:t xml:space="preserve"> </w:t>
      </w:r>
      <w:r>
        <w:rPr>
          <w:color w:val="211F1F"/>
          <w:w w:val="90"/>
          <w:sz w:val="21"/>
        </w:rPr>
        <w:t>not</w:t>
      </w:r>
      <w:r>
        <w:rPr>
          <w:color w:val="211F1F"/>
          <w:spacing w:val="-11"/>
          <w:w w:val="90"/>
          <w:sz w:val="21"/>
        </w:rPr>
        <w:t xml:space="preserve"> </w:t>
      </w:r>
      <w:r>
        <w:rPr>
          <w:color w:val="211F1F"/>
          <w:spacing w:val="-2"/>
          <w:w w:val="90"/>
          <w:sz w:val="21"/>
        </w:rPr>
        <w:t>evaluated</w:t>
      </w:r>
    </w:p>
    <w:p w:rsidR="00363E5D" w:rsidRDefault="00363E5D">
      <w:pPr>
        <w:pStyle w:val="BodyText"/>
        <w:rPr>
          <w:sz w:val="21"/>
        </w:rPr>
      </w:pPr>
    </w:p>
    <w:p w:rsidR="00363E5D" w:rsidRDefault="00363E5D">
      <w:pPr>
        <w:pStyle w:val="BodyText"/>
        <w:rPr>
          <w:sz w:val="21"/>
        </w:rPr>
      </w:pPr>
    </w:p>
    <w:p w:rsidR="00363E5D" w:rsidRDefault="00363E5D">
      <w:pPr>
        <w:pStyle w:val="BodyText"/>
        <w:rPr>
          <w:sz w:val="21"/>
        </w:rPr>
      </w:pPr>
    </w:p>
    <w:p w:rsidR="00363E5D" w:rsidRDefault="00363E5D">
      <w:pPr>
        <w:pStyle w:val="BodyText"/>
        <w:spacing w:before="41"/>
        <w:rPr>
          <w:sz w:val="21"/>
        </w:rPr>
      </w:pPr>
    </w:p>
    <w:p w:rsidR="00363E5D" w:rsidRDefault="00934312">
      <w:pPr>
        <w:pStyle w:val="ListParagraph"/>
        <w:numPr>
          <w:ilvl w:val="0"/>
          <w:numId w:val="16"/>
        </w:numPr>
        <w:tabs>
          <w:tab w:val="left" w:pos="1335"/>
        </w:tabs>
        <w:ind w:left="1335" w:hanging="566"/>
        <w:jc w:val="both"/>
        <w:rPr>
          <w:color w:val="211F1F"/>
        </w:rPr>
      </w:pPr>
      <w:r>
        <w:rPr>
          <w:rFonts w:ascii="Times New Roman"/>
          <w:color w:val="211F1F"/>
          <w:spacing w:val="-2"/>
          <w:u w:val="single" w:color="211F1F"/>
        </w:rPr>
        <w:t>How</w:t>
      </w:r>
      <w:r>
        <w:rPr>
          <w:rFonts w:ascii="Times New Roman"/>
          <w:color w:val="211F1F"/>
          <w:spacing w:val="-21"/>
          <w:u w:val="single" w:color="211F1F"/>
        </w:rPr>
        <w:t xml:space="preserve"> </w:t>
      </w:r>
      <w:r>
        <w:rPr>
          <w:rFonts w:ascii="Times New Roman"/>
          <w:color w:val="211F1F"/>
          <w:spacing w:val="-2"/>
          <w:u w:val="single" w:color="211F1F"/>
        </w:rPr>
        <w:t>to</w:t>
      </w:r>
      <w:r>
        <w:rPr>
          <w:rFonts w:ascii="Times New Roman"/>
          <w:color w:val="211F1F"/>
          <w:spacing w:val="-23"/>
          <w:u w:val="single" w:color="211F1F"/>
        </w:rPr>
        <w:t xml:space="preserve"> </w:t>
      </w:r>
      <w:r>
        <w:rPr>
          <w:rFonts w:ascii="Times New Roman"/>
          <w:color w:val="211F1F"/>
          <w:spacing w:val="-2"/>
          <w:u w:val="single" w:color="211F1F"/>
        </w:rPr>
        <w:t>request</w:t>
      </w:r>
      <w:r>
        <w:rPr>
          <w:rFonts w:ascii="Times New Roman"/>
          <w:color w:val="211F1F"/>
          <w:spacing w:val="-18"/>
          <w:u w:val="single" w:color="211F1F"/>
        </w:rPr>
        <w:t xml:space="preserve"> </w:t>
      </w:r>
      <w:r>
        <w:rPr>
          <w:rFonts w:ascii="Times New Roman"/>
          <w:color w:val="211F1F"/>
          <w:spacing w:val="-2"/>
          <w:u w:val="single" w:color="211F1F"/>
        </w:rPr>
        <w:t>a</w:t>
      </w:r>
      <w:r>
        <w:rPr>
          <w:rFonts w:ascii="Times New Roman"/>
          <w:color w:val="211F1F"/>
          <w:spacing w:val="-19"/>
          <w:u w:val="single" w:color="211F1F"/>
        </w:rPr>
        <w:t xml:space="preserve"> </w:t>
      </w:r>
      <w:r>
        <w:rPr>
          <w:rFonts w:ascii="Times New Roman"/>
          <w:color w:val="211F1F"/>
          <w:spacing w:val="-2"/>
          <w:u w:val="single" w:color="211F1F"/>
        </w:rPr>
        <w:t>debriefing</w:t>
      </w:r>
    </w:p>
    <w:p w:rsidR="00363E5D" w:rsidRDefault="00934312">
      <w:pPr>
        <w:pStyle w:val="ListParagraph"/>
        <w:numPr>
          <w:ilvl w:val="0"/>
          <w:numId w:val="14"/>
        </w:numPr>
        <w:tabs>
          <w:tab w:val="left" w:pos="1743"/>
        </w:tabs>
        <w:spacing w:before="80"/>
        <w:ind w:left="1743" w:hanging="409"/>
        <w:jc w:val="both"/>
        <w:rPr>
          <w:rFonts w:ascii="Times New Roman"/>
          <w:color w:val="211F1F"/>
        </w:rPr>
      </w:pPr>
      <w:r>
        <w:rPr>
          <w:rFonts w:ascii="Times New Roman"/>
          <w:color w:val="211F1F"/>
          <w:spacing w:val="-2"/>
        </w:rPr>
        <w:t>DEADLINE:</w:t>
      </w:r>
      <w:r>
        <w:rPr>
          <w:rFonts w:ascii="Times New Roman"/>
          <w:color w:val="211F1F"/>
          <w:spacing w:val="-31"/>
        </w:rPr>
        <w:t xml:space="preserve"> </w:t>
      </w:r>
      <w:r>
        <w:rPr>
          <w:rFonts w:ascii="Times New Roman"/>
          <w:color w:val="211F1F"/>
          <w:spacing w:val="-2"/>
        </w:rPr>
        <w:t>The</w:t>
      </w:r>
      <w:r>
        <w:rPr>
          <w:rFonts w:ascii="Times New Roman"/>
          <w:color w:val="211F1F"/>
          <w:spacing w:val="-24"/>
        </w:rPr>
        <w:t xml:space="preserve"> </w:t>
      </w:r>
      <w:r>
        <w:rPr>
          <w:rFonts w:ascii="Times New Roman"/>
          <w:color w:val="211F1F"/>
          <w:spacing w:val="-2"/>
        </w:rPr>
        <w:t>deadline</w:t>
      </w:r>
      <w:r>
        <w:rPr>
          <w:rFonts w:ascii="Times New Roman"/>
          <w:color w:val="211F1F"/>
          <w:spacing w:val="-24"/>
        </w:rPr>
        <w:t xml:space="preserve"> </w:t>
      </w:r>
      <w:r>
        <w:rPr>
          <w:rFonts w:ascii="Times New Roman"/>
          <w:color w:val="211F1F"/>
          <w:spacing w:val="-2"/>
        </w:rPr>
        <w:t>to</w:t>
      </w:r>
      <w:r>
        <w:rPr>
          <w:rFonts w:ascii="Times New Roman"/>
          <w:color w:val="211F1F"/>
          <w:spacing w:val="-28"/>
        </w:rPr>
        <w:t xml:space="preserve"> </w:t>
      </w:r>
      <w:r>
        <w:rPr>
          <w:rFonts w:ascii="Times New Roman"/>
          <w:color w:val="211F1F"/>
          <w:spacing w:val="-2"/>
        </w:rPr>
        <w:t>request</w:t>
      </w:r>
      <w:r>
        <w:rPr>
          <w:rFonts w:ascii="Times New Roman"/>
          <w:color w:val="211F1F"/>
          <w:spacing w:val="-23"/>
        </w:rPr>
        <w:t xml:space="preserve"> </w:t>
      </w:r>
      <w:r>
        <w:rPr>
          <w:rFonts w:ascii="Times New Roman"/>
          <w:color w:val="211F1F"/>
          <w:spacing w:val="-2"/>
        </w:rPr>
        <w:t>a</w:t>
      </w:r>
      <w:r>
        <w:rPr>
          <w:rFonts w:ascii="Times New Roman"/>
          <w:color w:val="211F1F"/>
          <w:spacing w:val="-24"/>
        </w:rPr>
        <w:t xml:space="preserve"> </w:t>
      </w:r>
      <w:r>
        <w:rPr>
          <w:rFonts w:ascii="Times New Roman"/>
          <w:color w:val="211F1F"/>
          <w:spacing w:val="-2"/>
        </w:rPr>
        <w:t>debriefing</w:t>
      </w:r>
      <w:r>
        <w:rPr>
          <w:rFonts w:ascii="Times New Roman"/>
          <w:color w:val="211F1F"/>
          <w:spacing w:val="-27"/>
        </w:rPr>
        <w:t xml:space="preserve"> </w:t>
      </w:r>
      <w:r>
        <w:rPr>
          <w:rFonts w:ascii="Times New Roman"/>
          <w:color w:val="211F1F"/>
          <w:spacing w:val="-2"/>
        </w:rPr>
        <w:t>expires</w:t>
      </w:r>
      <w:r>
        <w:rPr>
          <w:rFonts w:ascii="Times New Roman"/>
          <w:color w:val="211F1F"/>
          <w:spacing w:val="-25"/>
        </w:rPr>
        <w:t xml:space="preserve"> </w:t>
      </w:r>
      <w:r>
        <w:rPr>
          <w:rFonts w:ascii="Times New Roman"/>
          <w:color w:val="211F1F"/>
          <w:spacing w:val="-2"/>
        </w:rPr>
        <w:t>at</w:t>
      </w:r>
      <w:r>
        <w:rPr>
          <w:rFonts w:ascii="Times New Roman"/>
          <w:color w:val="211F1F"/>
          <w:spacing w:val="-23"/>
        </w:rPr>
        <w:t xml:space="preserve"> </w:t>
      </w:r>
      <w:r>
        <w:rPr>
          <w:rFonts w:ascii="Times New Roman"/>
          <w:color w:val="211F1F"/>
          <w:spacing w:val="-2"/>
        </w:rPr>
        <w:t>midnight</w:t>
      </w:r>
      <w:r>
        <w:rPr>
          <w:rFonts w:ascii="Times New Roman"/>
          <w:color w:val="211F1F"/>
          <w:spacing w:val="-23"/>
        </w:rPr>
        <w:t xml:space="preserve"> </w:t>
      </w:r>
      <w:r>
        <w:rPr>
          <w:rFonts w:ascii="Times New Roman"/>
          <w:color w:val="211F1F"/>
          <w:spacing w:val="-2"/>
        </w:rPr>
        <w:t>on</w:t>
      </w:r>
      <w:r>
        <w:rPr>
          <w:rFonts w:ascii="Times New Roman"/>
          <w:color w:val="211F1F"/>
          <w:spacing w:val="-25"/>
        </w:rPr>
        <w:t xml:space="preserve"> </w:t>
      </w:r>
      <w:r>
        <w:rPr>
          <w:rFonts w:ascii="Times New Roman"/>
          <w:color w:val="211F1F"/>
          <w:spacing w:val="-2"/>
        </w:rPr>
        <w:t>[</w:t>
      </w:r>
      <w:r>
        <w:rPr>
          <w:rFonts w:ascii="Times New Roman"/>
          <w:color w:val="211F1F"/>
          <w:spacing w:val="-2"/>
          <w:sz w:val="23"/>
        </w:rPr>
        <w:t>insert</w:t>
      </w:r>
      <w:r>
        <w:rPr>
          <w:rFonts w:ascii="Times New Roman"/>
          <w:color w:val="211F1F"/>
          <w:spacing w:val="-23"/>
          <w:sz w:val="23"/>
        </w:rPr>
        <w:t xml:space="preserve"> </w:t>
      </w:r>
      <w:r>
        <w:rPr>
          <w:rFonts w:ascii="Times New Roman"/>
          <w:color w:val="211F1F"/>
          <w:spacing w:val="-2"/>
          <w:sz w:val="23"/>
        </w:rPr>
        <w:t>date</w:t>
      </w:r>
      <w:r>
        <w:rPr>
          <w:rFonts w:ascii="Times New Roman"/>
          <w:color w:val="211F1F"/>
          <w:spacing w:val="-2"/>
        </w:rPr>
        <w:t>]</w:t>
      </w:r>
      <w:r>
        <w:rPr>
          <w:rFonts w:ascii="Times New Roman"/>
          <w:color w:val="211F1F"/>
          <w:spacing w:val="-28"/>
        </w:rPr>
        <w:t xml:space="preserve"> </w:t>
      </w:r>
      <w:r>
        <w:rPr>
          <w:rFonts w:ascii="Times New Roman"/>
          <w:color w:val="211F1F"/>
          <w:spacing w:val="-2"/>
        </w:rPr>
        <w:t>(</w:t>
      </w:r>
      <w:r>
        <w:rPr>
          <w:rFonts w:ascii="Times New Roman"/>
          <w:color w:val="211F1F"/>
          <w:spacing w:val="-2"/>
          <w:sz w:val="23"/>
        </w:rPr>
        <w:t>local</w:t>
      </w:r>
      <w:r>
        <w:rPr>
          <w:rFonts w:ascii="Times New Roman"/>
          <w:color w:val="211F1F"/>
          <w:spacing w:val="-22"/>
          <w:sz w:val="23"/>
        </w:rPr>
        <w:t xml:space="preserve"> </w:t>
      </w:r>
      <w:r>
        <w:rPr>
          <w:rFonts w:ascii="Times New Roman"/>
          <w:color w:val="211F1F"/>
          <w:spacing w:val="-2"/>
          <w:sz w:val="23"/>
        </w:rPr>
        <w:t>time</w:t>
      </w:r>
      <w:r>
        <w:rPr>
          <w:rFonts w:ascii="Times New Roman"/>
          <w:color w:val="211F1F"/>
          <w:spacing w:val="-2"/>
        </w:rPr>
        <w:t>).</w:t>
      </w:r>
    </w:p>
    <w:p w:rsidR="00363E5D" w:rsidRDefault="00934312">
      <w:pPr>
        <w:pStyle w:val="ListParagraph"/>
        <w:numPr>
          <w:ilvl w:val="0"/>
          <w:numId w:val="14"/>
        </w:numPr>
        <w:tabs>
          <w:tab w:val="left" w:pos="1738"/>
          <w:tab w:val="left" w:pos="1742"/>
        </w:tabs>
        <w:spacing w:before="87" w:line="230" w:lineRule="auto"/>
        <w:ind w:left="1742" w:right="672" w:hanging="408"/>
        <w:jc w:val="both"/>
        <w:rPr>
          <w:rFonts w:ascii="Times New Roman"/>
          <w:color w:val="211F1F"/>
        </w:rPr>
      </w:pPr>
      <w:r>
        <w:rPr>
          <w:rFonts w:ascii="Times New Roman"/>
          <w:color w:val="211F1F"/>
        </w:rPr>
        <w:t>You may request a debriefing in relation to the results of the evaluation of your Tender. If you decide to request a debriefing your written request must be made within three (5) Business Days of receipt of this Notification</w:t>
      </w:r>
      <w:r>
        <w:rPr>
          <w:rFonts w:ascii="Times New Roman"/>
          <w:color w:val="211F1F"/>
          <w:spacing w:val="-6"/>
        </w:rPr>
        <w:t xml:space="preserve"> </w:t>
      </w:r>
      <w:r>
        <w:rPr>
          <w:rFonts w:ascii="Times New Roman"/>
          <w:color w:val="211F1F"/>
        </w:rPr>
        <w:t>of</w:t>
      </w:r>
      <w:r>
        <w:rPr>
          <w:rFonts w:ascii="Times New Roman"/>
          <w:color w:val="211F1F"/>
          <w:spacing w:val="-2"/>
        </w:rPr>
        <w:t xml:space="preserve"> </w:t>
      </w:r>
      <w:r>
        <w:rPr>
          <w:rFonts w:ascii="Times New Roman"/>
          <w:color w:val="211F1F"/>
        </w:rPr>
        <w:t>Intention</w:t>
      </w:r>
      <w:r>
        <w:rPr>
          <w:rFonts w:ascii="Times New Roman"/>
          <w:color w:val="211F1F"/>
          <w:spacing w:val="-6"/>
        </w:rPr>
        <w:t xml:space="preserve"> </w:t>
      </w:r>
      <w:r>
        <w:rPr>
          <w:rFonts w:ascii="Times New Roman"/>
          <w:color w:val="211F1F"/>
        </w:rPr>
        <w:t>to</w:t>
      </w:r>
      <w:r w:rsidR="00580A7E">
        <w:rPr>
          <w:rFonts w:ascii="Times New Roman"/>
          <w:color w:val="211F1F"/>
        </w:rPr>
        <w:t xml:space="preserve"> </w:t>
      </w:r>
      <w:r>
        <w:rPr>
          <w:rFonts w:ascii="Times New Roman"/>
          <w:color w:val="211F1F"/>
        </w:rPr>
        <w:t>Award.</w:t>
      </w:r>
    </w:p>
    <w:p w:rsidR="00363E5D" w:rsidRDefault="00934312">
      <w:pPr>
        <w:pStyle w:val="ListParagraph"/>
        <w:numPr>
          <w:ilvl w:val="0"/>
          <w:numId w:val="14"/>
        </w:numPr>
        <w:tabs>
          <w:tab w:val="left" w:pos="1738"/>
          <w:tab w:val="left" w:pos="1742"/>
        </w:tabs>
        <w:spacing w:before="101" w:line="230" w:lineRule="auto"/>
        <w:ind w:left="1742" w:right="673" w:hanging="408"/>
        <w:jc w:val="both"/>
        <w:rPr>
          <w:rFonts w:ascii="Times New Roman"/>
          <w:color w:val="211F1F"/>
        </w:rPr>
      </w:pPr>
      <w:r>
        <w:rPr>
          <w:rFonts w:ascii="Times New Roman"/>
          <w:color w:val="211F1F"/>
          <w:spacing w:val="-2"/>
        </w:rPr>
        <w:t>Provide</w:t>
      </w:r>
      <w:r>
        <w:rPr>
          <w:rFonts w:ascii="Times New Roman"/>
          <w:color w:val="211F1F"/>
          <w:spacing w:val="-12"/>
        </w:rPr>
        <w:t xml:space="preserve"> </w:t>
      </w:r>
      <w:r>
        <w:rPr>
          <w:rFonts w:ascii="Times New Roman"/>
          <w:color w:val="211F1F"/>
          <w:spacing w:val="-2"/>
        </w:rPr>
        <w:t>the</w:t>
      </w:r>
      <w:r>
        <w:rPr>
          <w:rFonts w:ascii="Times New Roman"/>
          <w:color w:val="211F1F"/>
          <w:spacing w:val="-12"/>
        </w:rPr>
        <w:t xml:space="preserve"> </w:t>
      </w:r>
      <w:r>
        <w:rPr>
          <w:rFonts w:ascii="Times New Roman"/>
          <w:color w:val="211F1F"/>
          <w:spacing w:val="-2"/>
        </w:rPr>
        <w:t>contract</w:t>
      </w:r>
      <w:r>
        <w:rPr>
          <w:rFonts w:ascii="Times New Roman"/>
          <w:color w:val="211F1F"/>
          <w:spacing w:val="-12"/>
        </w:rPr>
        <w:t xml:space="preserve"> </w:t>
      </w:r>
      <w:r>
        <w:rPr>
          <w:rFonts w:ascii="Times New Roman"/>
          <w:color w:val="211F1F"/>
          <w:spacing w:val="-2"/>
        </w:rPr>
        <w:t>name,</w:t>
      </w:r>
      <w:r>
        <w:rPr>
          <w:rFonts w:ascii="Times New Roman"/>
          <w:color w:val="211F1F"/>
          <w:spacing w:val="-11"/>
        </w:rPr>
        <w:t xml:space="preserve"> </w:t>
      </w:r>
      <w:r>
        <w:rPr>
          <w:rFonts w:ascii="Times New Roman"/>
          <w:color w:val="211F1F"/>
          <w:spacing w:val="-2"/>
        </w:rPr>
        <w:t>reference</w:t>
      </w:r>
      <w:r>
        <w:rPr>
          <w:rFonts w:ascii="Times New Roman"/>
          <w:color w:val="211F1F"/>
          <w:spacing w:val="-12"/>
        </w:rPr>
        <w:t xml:space="preserve"> </w:t>
      </w:r>
      <w:r>
        <w:rPr>
          <w:rFonts w:ascii="Times New Roman"/>
          <w:color w:val="211F1F"/>
          <w:spacing w:val="-2"/>
        </w:rPr>
        <w:t>number,</w:t>
      </w:r>
      <w:r>
        <w:rPr>
          <w:rFonts w:ascii="Times New Roman"/>
          <w:color w:val="211F1F"/>
          <w:spacing w:val="-12"/>
        </w:rPr>
        <w:t xml:space="preserve"> </w:t>
      </w:r>
      <w:r>
        <w:rPr>
          <w:rFonts w:ascii="Times New Roman"/>
          <w:color w:val="211F1F"/>
          <w:spacing w:val="-2"/>
        </w:rPr>
        <w:t>name</w:t>
      </w:r>
      <w:r>
        <w:rPr>
          <w:rFonts w:ascii="Times New Roman"/>
          <w:color w:val="211F1F"/>
          <w:spacing w:val="-12"/>
        </w:rPr>
        <w:t xml:space="preserve"> </w:t>
      </w:r>
      <w:r>
        <w:rPr>
          <w:rFonts w:ascii="Times New Roman"/>
          <w:color w:val="211F1F"/>
          <w:spacing w:val="-2"/>
        </w:rPr>
        <w:t>of</w:t>
      </w:r>
      <w:r>
        <w:rPr>
          <w:rFonts w:ascii="Times New Roman"/>
          <w:color w:val="211F1F"/>
          <w:spacing w:val="-11"/>
        </w:rPr>
        <w:t xml:space="preserve"> </w:t>
      </w:r>
      <w:r>
        <w:rPr>
          <w:rFonts w:ascii="Times New Roman"/>
          <w:color w:val="211F1F"/>
          <w:spacing w:val="-2"/>
        </w:rPr>
        <w:t>the</w:t>
      </w:r>
      <w:r>
        <w:rPr>
          <w:rFonts w:ascii="Times New Roman"/>
          <w:color w:val="211F1F"/>
          <w:spacing w:val="-12"/>
        </w:rPr>
        <w:t xml:space="preserve"> </w:t>
      </w:r>
      <w:r>
        <w:rPr>
          <w:rFonts w:ascii="Times New Roman"/>
          <w:color w:val="211F1F"/>
          <w:spacing w:val="-2"/>
        </w:rPr>
        <w:t>Tenderer,</w:t>
      </w:r>
      <w:r>
        <w:rPr>
          <w:rFonts w:ascii="Times New Roman"/>
          <w:color w:val="211F1F"/>
          <w:spacing w:val="-12"/>
        </w:rPr>
        <w:t xml:space="preserve"> </w:t>
      </w:r>
      <w:r>
        <w:rPr>
          <w:rFonts w:ascii="Times New Roman"/>
          <w:color w:val="211F1F"/>
          <w:spacing w:val="-2"/>
        </w:rPr>
        <w:t>contact</w:t>
      </w:r>
      <w:r>
        <w:rPr>
          <w:rFonts w:ascii="Times New Roman"/>
          <w:color w:val="211F1F"/>
          <w:spacing w:val="-12"/>
        </w:rPr>
        <w:t xml:space="preserve"> </w:t>
      </w:r>
      <w:r>
        <w:rPr>
          <w:rFonts w:ascii="Times New Roman"/>
          <w:color w:val="211F1F"/>
          <w:spacing w:val="-2"/>
        </w:rPr>
        <w:t>details;</w:t>
      </w:r>
      <w:r>
        <w:rPr>
          <w:rFonts w:ascii="Times New Roman"/>
          <w:color w:val="211F1F"/>
          <w:spacing w:val="-11"/>
        </w:rPr>
        <w:t xml:space="preserve"> </w:t>
      </w:r>
      <w:r>
        <w:rPr>
          <w:rFonts w:ascii="Times New Roman"/>
          <w:color w:val="211F1F"/>
          <w:spacing w:val="-2"/>
        </w:rPr>
        <w:t>and</w:t>
      </w:r>
      <w:r>
        <w:rPr>
          <w:rFonts w:ascii="Times New Roman"/>
          <w:color w:val="211F1F"/>
          <w:spacing w:val="-12"/>
        </w:rPr>
        <w:t xml:space="preserve"> </w:t>
      </w:r>
      <w:r>
        <w:rPr>
          <w:rFonts w:ascii="Times New Roman"/>
          <w:color w:val="211F1F"/>
          <w:spacing w:val="-2"/>
        </w:rPr>
        <w:t>address</w:t>
      </w:r>
      <w:r>
        <w:rPr>
          <w:rFonts w:ascii="Times New Roman"/>
          <w:color w:val="211F1F"/>
          <w:spacing w:val="-12"/>
        </w:rPr>
        <w:t xml:space="preserve"> </w:t>
      </w:r>
      <w:r>
        <w:rPr>
          <w:rFonts w:ascii="Times New Roman"/>
          <w:color w:val="211F1F"/>
          <w:spacing w:val="-2"/>
        </w:rPr>
        <w:t>the</w:t>
      </w:r>
      <w:r>
        <w:rPr>
          <w:rFonts w:ascii="Times New Roman"/>
          <w:color w:val="211F1F"/>
          <w:spacing w:val="-12"/>
        </w:rPr>
        <w:t xml:space="preserve"> </w:t>
      </w:r>
      <w:r>
        <w:rPr>
          <w:rFonts w:ascii="Times New Roman"/>
          <w:color w:val="211F1F"/>
          <w:spacing w:val="-2"/>
        </w:rPr>
        <w:t>request</w:t>
      </w:r>
      <w:r>
        <w:rPr>
          <w:rFonts w:ascii="Times New Roman"/>
          <w:color w:val="211F1F"/>
          <w:spacing w:val="-11"/>
        </w:rPr>
        <w:t xml:space="preserve"> </w:t>
      </w:r>
      <w:r>
        <w:rPr>
          <w:rFonts w:ascii="Times New Roman"/>
          <w:color w:val="211F1F"/>
          <w:spacing w:val="-2"/>
        </w:rPr>
        <w:t xml:space="preserve">for </w:t>
      </w:r>
      <w:r>
        <w:rPr>
          <w:rFonts w:ascii="Times New Roman"/>
          <w:color w:val="211F1F"/>
        </w:rPr>
        <w:t>debriefing</w:t>
      </w:r>
      <w:r>
        <w:rPr>
          <w:rFonts w:ascii="Times New Roman"/>
          <w:color w:val="211F1F"/>
          <w:spacing w:val="-13"/>
        </w:rPr>
        <w:t xml:space="preserve"> </w:t>
      </w:r>
      <w:r>
        <w:rPr>
          <w:rFonts w:ascii="Times New Roman"/>
          <w:color w:val="211F1F"/>
        </w:rPr>
        <w:t>as</w:t>
      </w:r>
      <w:r>
        <w:rPr>
          <w:rFonts w:ascii="Times New Roman"/>
          <w:color w:val="211F1F"/>
          <w:spacing w:val="-9"/>
        </w:rPr>
        <w:t xml:space="preserve"> </w:t>
      </w:r>
      <w:r>
        <w:rPr>
          <w:rFonts w:ascii="Times New Roman"/>
          <w:color w:val="211F1F"/>
        </w:rPr>
        <w:t>follows:</w:t>
      </w:r>
    </w:p>
    <w:p w:rsidR="00363E5D" w:rsidRDefault="00934312">
      <w:pPr>
        <w:pStyle w:val="ListParagraph"/>
        <w:numPr>
          <w:ilvl w:val="1"/>
          <w:numId w:val="14"/>
        </w:numPr>
        <w:tabs>
          <w:tab w:val="left" w:pos="2183"/>
        </w:tabs>
        <w:spacing w:before="85"/>
        <w:ind w:hanging="441"/>
        <w:rPr>
          <w:rFonts w:ascii="Times New Roman"/>
        </w:rPr>
      </w:pPr>
      <w:r>
        <w:rPr>
          <w:rFonts w:ascii="Times New Roman"/>
          <w:color w:val="211F1F"/>
          <w:spacing w:val="-6"/>
        </w:rPr>
        <w:t>Attention:</w:t>
      </w:r>
      <w:r>
        <w:rPr>
          <w:rFonts w:ascii="Times New Roman"/>
          <w:color w:val="211F1F"/>
          <w:spacing w:val="-18"/>
        </w:rPr>
        <w:t xml:space="preserve"> </w:t>
      </w:r>
      <w:r>
        <w:rPr>
          <w:rFonts w:ascii="Times New Roman"/>
          <w:color w:val="211F1F"/>
          <w:spacing w:val="-6"/>
        </w:rPr>
        <w:t>[</w:t>
      </w:r>
      <w:r>
        <w:rPr>
          <w:rFonts w:ascii="Times New Roman"/>
          <w:color w:val="211F1F"/>
          <w:spacing w:val="-6"/>
          <w:sz w:val="23"/>
        </w:rPr>
        <w:t>insert</w:t>
      </w:r>
      <w:r>
        <w:rPr>
          <w:rFonts w:ascii="Times New Roman"/>
          <w:color w:val="211F1F"/>
          <w:spacing w:val="-8"/>
          <w:sz w:val="23"/>
        </w:rPr>
        <w:t xml:space="preserve"> </w:t>
      </w:r>
      <w:r>
        <w:rPr>
          <w:rFonts w:ascii="Times New Roman"/>
          <w:color w:val="211F1F"/>
          <w:spacing w:val="-6"/>
          <w:sz w:val="23"/>
        </w:rPr>
        <w:t>full</w:t>
      </w:r>
      <w:r>
        <w:rPr>
          <w:rFonts w:ascii="Times New Roman"/>
          <w:color w:val="211F1F"/>
          <w:spacing w:val="-14"/>
          <w:sz w:val="23"/>
        </w:rPr>
        <w:t xml:space="preserve"> </w:t>
      </w:r>
      <w:r>
        <w:rPr>
          <w:rFonts w:ascii="Times New Roman"/>
          <w:color w:val="211F1F"/>
          <w:spacing w:val="-6"/>
          <w:sz w:val="23"/>
        </w:rPr>
        <w:t>name</w:t>
      </w:r>
      <w:r>
        <w:rPr>
          <w:rFonts w:ascii="Times New Roman"/>
          <w:color w:val="211F1F"/>
          <w:spacing w:val="-14"/>
          <w:sz w:val="23"/>
        </w:rPr>
        <w:t xml:space="preserve"> </w:t>
      </w:r>
      <w:r>
        <w:rPr>
          <w:rFonts w:ascii="Times New Roman"/>
          <w:color w:val="211F1F"/>
          <w:spacing w:val="-6"/>
          <w:sz w:val="23"/>
        </w:rPr>
        <w:t>of</w:t>
      </w:r>
      <w:r>
        <w:rPr>
          <w:rFonts w:ascii="Times New Roman"/>
          <w:color w:val="211F1F"/>
          <w:spacing w:val="-20"/>
          <w:sz w:val="23"/>
        </w:rPr>
        <w:t xml:space="preserve"> </w:t>
      </w:r>
      <w:r>
        <w:rPr>
          <w:rFonts w:ascii="Times New Roman"/>
          <w:color w:val="211F1F"/>
          <w:spacing w:val="-6"/>
          <w:sz w:val="23"/>
        </w:rPr>
        <w:t>person,</w:t>
      </w:r>
      <w:r>
        <w:rPr>
          <w:rFonts w:ascii="Times New Roman"/>
          <w:color w:val="211F1F"/>
          <w:spacing w:val="-18"/>
          <w:sz w:val="23"/>
        </w:rPr>
        <w:t xml:space="preserve"> </w:t>
      </w:r>
      <w:r>
        <w:rPr>
          <w:rFonts w:ascii="Times New Roman"/>
          <w:color w:val="211F1F"/>
          <w:spacing w:val="-6"/>
          <w:sz w:val="23"/>
        </w:rPr>
        <w:t>if</w:t>
      </w:r>
      <w:r>
        <w:rPr>
          <w:rFonts w:ascii="Times New Roman"/>
          <w:color w:val="211F1F"/>
          <w:spacing w:val="-20"/>
          <w:sz w:val="23"/>
        </w:rPr>
        <w:t xml:space="preserve"> </w:t>
      </w:r>
      <w:r>
        <w:rPr>
          <w:rFonts w:ascii="Times New Roman"/>
          <w:color w:val="211F1F"/>
          <w:spacing w:val="-6"/>
          <w:sz w:val="23"/>
        </w:rPr>
        <w:t>applicable</w:t>
      </w:r>
      <w:r>
        <w:rPr>
          <w:rFonts w:ascii="Times New Roman"/>
          <w:color w:val="211F1F"/>
          <w:spacing w:val="-6"/>
        </w:rPr>
        <w:t>]</w:t>
      </w:r>
    </w:p>
    <w:p w:rsidR="00363E5D" w:rsidRDefault="00934312">
      <w:pPr>
        <w:pStyle w:val="ListParagraph"/>
        <w:numPr>
          <w:ilvl w:val="1"/>
          <w:numId w:val="14"/>
        </w:numPr>
        <w:tabs>
          <w:tab w:val="left" w:pos="2183"/>
        </w:tabs>
        <w:spacing w:before="74"/>
        <w:ind w:hanging="441"/>
        <w:rPr>
          <w:rFonts w:ascii="Times New Roman"/>
        </w:rPr>
      </w:pPr>
      <w:r>
        <w:rPr>
          <w:rFonts w:ascii="Times New Roman"/>
          <w:color w:val="211F1F"/>
          <w:spacing w:val="-4"/>
        </w:rPr>
        <w:t>Title/position:</w:t>
      </w:r>
      <w:r>
        <w:rPr>
          <w:rFonts w:ascii="Times New Roman"/>
          <w:color w:val="211F1F"/>
          <w:spacing w:val="-5"/>
        </w:rPr>
        <w:t xml:space="preserve"> </w:t>
      </w:r>
      <w:r>
        <w:rPr>
          <w:rFonts w:ascii="Times New Roman"/>
          <w:color w:val="211F1F"/>
          <w:spacing w:val="-4"/>
        </w:rPr>
        <w:t>[</w:t>
      </w:r>
      <w:r>
        <w:rPr>
          <w:rFonts w:ascii="Times New Roman"/>
          <w:color w:val="211F1F"/>
          <w:spacing w:val="-4"/>
          <w:sz w:val="23"/>
        </w:rPr>
        <w:t>insert</w:t>
      </w:r>
      <w:r>
        <w:rPr>
          <w:rFonts w:ascii="Times New Roman"/>
          <w:color w:val="211F1F"/>
          <w:spacing w:val="-6"/>
          <w:sz w:val="23"/>
        </w:rPr>
        <w:t xml:space="preserve"> </w:t>
      </w:r>
      <w:r>
        <w:rPr>
          <w:rFonts w:ascii="Times New Roman"/>
          <w:color w:val="211F1F"/>
          <w:spacing w:val="-4"/>
          <w:sz w:val="23"/>
        </w:rPr>
        <w:t>title/position</w:t>
      </w:r>
      <w:r>
        <w:rPr>
          <w:rFonts w:ascii="Times New Roman"/>
          <w:color w:val="211F1F"/>
          <w:spacing w:val="-4"/>
        </w:rPr>
        <w:t>]</w:t>
      </w:r>
    </w:p>
    <w:p w:rsidR="00363E5D" w:rsidRDefault="00934312">
      <w:pPr>
        <w:pStyle w:val="ListParagraph"/>
        <w:numPr>
          <w:ilvl w:val="0"/>
          <w:numId w:val="13"/>
        </w:numPr>
        <w:tabs>
          <w:tab w:val="left" w:pos="2183"/>
        </w:tabs>
        <w:spacing w:before="76"/>
        <w:ind w:hanging="441"/>
        <w:rPr>
          <w:rFonts w:ascii="Times New Roman"/>
        </w:rPr>
      </w:pPr>
      <w:r>
        <w:rPr>
          <w:rFonts w:ascii="Times New Roman"/>
          <w:color w:val="211F1F"/>
          <w:spacing w:val="-6"/>
        </w:rPr>
        <w:t>Agency:</w:t>
      </w:r>
      <w:r>
        <w:rPr>
          <w:rFonts w:ascii="Times New Roman"/>
          <w:color w:val="211F1F"/>
          <w:spacing w:val="-17"/>
        </w:rPr>
        <w:t xml:space="preserve"> </w:t>
      </w:r>
      <w:r>
        <w:rPr>
          <w:rFonts w:ascii="Times New Roman"/>
          <w:color w:val="211F1F"/>
          <w:spacing w:val="-6"/>
        </w:rPr>
        <w:t>[</w:t>
      </w:r>
      <w:r>
        <w:rPr>
          <w:rFonts w:ascii="Times New Roman"/>
          <w:color w:val="211F1F"/>
          <w:spacing w:val="-6"/>
          <w:sz w:val="23"/>
        </w:rPr>
        <w:t>insert</w:t>
      </w:r>
      <w:r>
        <w:rPr>
          <w:rFonts w:ascii="Times New Roman"/>
          <w:color w:val="211F1F"/>
          <w:spacing w:val="-13"/>
          <w:sz w:val="23"/>
        </w:rPr>
        <w:t xml:space="preserve"> </w:t>
      </w:r>
      <w:r>
        <w:rPr>
          <w:rFonts w:ascii="Times New Roman"/>
          <w:color w:val="211F1F"/>
          <w:spacing w:val="-6"/>
          <w:sz w:val="23"/>
        </w:rPr>
        <w:t>name</w:t>
      </w:r>
      <w:r>
        <w:rPr>
          <w:rFonts w:ascii="Times New Roman"/>
          <w:color w:val="211F1F"/>
          <w:spacing w:val="-17"/>
          <w:sz w:val="23"/>
        </w:rPr>
        <w:t xml:space="preserve"> </w:t>
      </w:r>
      <w:r>
        <w:rPr>
          <w:rFonts w:ascii="Times New Roman"/>
          <w:color w:val="211F1F"/>
          <w:spacing w:val="-6"/>
          <w:sz w:val="23"/>
        </w:rPr>
        <w:t>of</w:t>
      </w:r>
      <w:r>
        <w:rPr>
          <w:rFonts w:ascii="Times New Roman"/>
          <w:color w:val="211F1F"/>
          <w:spacing w:val="-21"/>
          <w:sz w:val="23"/>
        </w:rPr>
        <w:t xml:space="preserve"> </w:t>
      </w:r>
      <w:r>
        <w:rPr>
          <w:rFonts w:ascii="Times New Roman"/>
          <w:color w:val="211F1F"/>
          <w:spacing w:val="-6"/>
          <w:sz w:val="23"/>
        </w:rPr>
        <w:t>Procuring</w:t>
      </w:r>
      <w:r>
        <w:rPr>
          <w:rFonts w:ascii="Times New Roman"/>
          <w:color w:val="211F1F"/>
          <w:spacing w:val="-22"/>
          <w:sz w:val="23"/>
        </w:rPr>
        <w:t xml:space="preserve"> </w:t>
      </w:r>
      <w:r>
        <w:rPr>
          <w:rFonts w:ascii="Times New Roman"/>
          <w:color w:val="211F1F"/>
          <w:spacing w:val="-6"/>
          <w:sz w:val="23"/>
        </w:rPr>
        <w:t>Entity</w:t>
      </w:r>
      <w:r>
        <w:rPr>
          <w:rFonts w:ascii="Times New Roman"/>
          <w:color w:val="211F1F"/>
          <w:spacing w:val="-6"/>
        </w:rPr>
        <w:t>]</w:t>
      </w:r>
    </w:p>
    <w:p w:rsidR="00363E5D" w:rsidRDefault="00934312">
      <w:pPr>
        <w:pStyle w:val="ListParagraph"/>
        <w:numPr>
          <w:ilvl w:val="0"/>
          <w:numId w:val="13"/>
        </w:numPr>
        <w:tabs>
          <w:tab w:val="left" w:pos="2182"/>
        </w:tabs>
        <w:spacing w:before="75"/>
        <w:ind w:left="2182" w:hanging="440"/>
        <w:rPr>
          <w:rFonts w:ascii="Times New Roman"/>
        </w:rPr>
      </w:pPr>
      <w:r>
        <w:rPr>
          <w:rFonts w:ascii="Times New Roman"/>
          <w:color w:val="211F1F"/>
          <w:spacing w:val="-4"/>
        </w:rPr>
        <w:t>Email</w:t>
      </w:r>
      <w:r>
        <w:rPr>
          <w:rFonts w:ascii="Times New Roman"/>
          <w:color w:val="211F1F"/>
          <w:spacing w:val="-17"/>
        </w:rPr>
        <w:t xml:space="preserve"> </w:t>
      </w:r>
      <w:r>
        <w:rPr>
          <w:rFonts w:ascii="Times New Roman"/>
          <w:color w:val="211F1F"/>
          <w:spacing w:val="-4"/>
        </w:rPr>
        <w:t>address:</w:t>
      </w:r>
      <w:r>
        <w:rPr>
          <w:rFonts w:ascii="Times New Roman"/>
          <w:color w:val="211F1F"/>
          <w:spacing w:val="-19"/>
        </w:rPr>
        <w:t xml:space="preserve"> </w:t>
      </w:r>
      <w:r>
        <w:rPr>
          <w:rFonts w:ascii="Times New Roman"/>
          <w:color w:val="211F1F"/>
          <w:spacing w:val="-4"/>
        </w:rPr>
        <w:t>[</w:t>
      </w:r>
      <w:r>
        <w:rPr>
          <w:rFonts w:ascii="Times New Roman"/>
          <w:color w:val="211F1F"/>
          <w:spacing w:val="-4"/>
          <w:sz w:val="23"/>
        </w:rPr>
        <w:t>insert</w:t>
      </w:r>
      <w:r>
        <w:rPr>
          <w:rFonts w:ascii="Times New Roman"/>
          <w:color w:val="211F1F"/>
          <w:spacing w:val="-18"/>
          <w:sz w:val="23"/>
        </w:rPr>
        <w:t xml:space="preserve"> </w:t>
      </w:r>
      <w:r>
        <w:rPr>
          <w:rFonts w:ascii="Times New Roman"/>
          <w:color w:val="211F1F"/>
          <w:spacing w:val="-4"/>
          <w:sz w:val="23"/>
        </w:rPr>
        <w:t>email</w:t>
      </w:r>
      <w:r>
        <w:rPr>
          <w:rFonts w:ascii="Times New Roman"/>
          <w:color w:val="211F1F"/>
          <w:spacing w:val="-21"/>
          <w:sz w:val="23"/>
        </w:rPr>
        <w:t xml:space="preserve"> </w:t>
      </w:r>
      <w:r>
        <w:rPr>
          <w:rFonts w:ascii="Times New Roman"/>
          <w:color w:val="211F1F"/>
          <w:spacing w:val="-4"/>
          <w:sz w:val="23"/>
        </w:rPr>
        <w:t>address</w:t>
      </w:r>
      <w:r>
        <w:rPr>
          <w:rFonts w:ascii="Times New Roman"/>
          <w:color w:val="211F1F"/>
          <w:spacing w:val="-4"/>
        </w:rPr>
        <w:t>]</w:t>
      </w:r>
    </w:p>
    <w:p w:rsidR="00363E5D" w:rsidRDefault="00934312">
      <w:pPr>
        <w:pStyle w:val="ListParagraph"/>
        <w:numPr>
          <w:ilvl w:val="0"/>
          <w:numId w:val="14"/>
        </w:numPr>
        <w:tabs>
          <w:tab w:val="left" w:pos="1738"/>
          <w:tab w:val="left" w:pos="1742"/>
        </w:tabs>
        <w:spacing w:before="89" w:line="230" w:lineRule="auto"/>
        <w:ind w:left="1742" w:right="672" w:hanging="408"/>
        <w:jc w:val="both"/>
        <w:rPr>
          <w:rFonts w:ascii="Times New Roman"/>
          <w:color w:val="211F1F"/>
        </w:rPr>
      </w:pPr>
      <w:r>
        <w:rPr>
          <w:rFonts w:ascii="Times New Roman"/>
          <w:color w:val="211F1F"/>
        </w:rPr>
        <w:t>If</w:t>
      </w:r>
      <w:r>
        <w:rPr>
          <w:rFonts w:ascii="Times New Roman"/>
          <w:color w:val="211F1F"/>
          <w:spacing w:val="-6"/>
        </w:rPr>
        <w:t xml:space="preserve"> </w:t>
      </w:r>
      <w:r>
        <w:rPr>
          <w:rFonts w:ascii="Times New Roman"/>
          <w:color w:val="211F1F"/>
        </w:rPr>
        <w:t>your</w:t>
      </w:r>
      <w:r>
        <w:rPr>
          <w:rFonts w:ascii="Times New Roman"/>
          <w:color w:val="211F1F"/>
          <w:spacing w:val="-8"/>
        </w:rPr>
        <w:t xml:space="preserve"> </w:t>
      </w:r>
      <w:r>
        <w:rPr>
          <w:rFonts w:ascii="Times New Roman"/>
          <w:color w:val="211F1F"/>
        </w:rPr>
        <w:t>request</w:t>
      </w:r>
      <w:r>
        <w:rPr>
          <w:rFonts w:ascii="Times New Roman"/>
          <w:color w:val="211F1F"/>
          <w:spacing w:val="-8"/>
        </w:rPr>
        <w:t xml:space="preserve"> </w:t>
      </w:r>
      <w:r>
        <w:rPr>
          <w:rFonts w:ascii="Times New Roman"/>
          <w:color w:val="211F1F"/>
        </w:rPr>
        <w:t>for</w:t>
      </w:r>
      <w:r>
        <w:rPr>
          <w:rFonts w:ascii="Times New Roman"/>
          <w:color w:val="211F1F"/>
          <w:spacing w:val="-7"/>
        </w:rPr>
        <w:t xml:space="preserve"> </w:t>
      </w:r>
      <w:r>
        <w:rPr>
          <w:rFonts w:ascii="Times New Roman"/>
          <w:color w:val="211F1F"/>
        </w:rPr>
        <w:t>a</w:t>
      </w:r>
      <w:r>
        <w:rPr>
          <w:rFonts w:ascii="Times New Roman"/>
          <w:color w:val="211F1F"/>
          <w:spacing w:val="-6"/>
        </w:rPr>
        <w:t xml:space="preserve"> </w:t>
      </w:r>
      <w:r>
        <w:rPr>
          <w:rFonts w:ascii="Times New Roman"/>
          <w:color w:val="211F1F"/>
        </w:rPr>
        <w:t>debriefing</w:t>
      </w:r>
      <w:r>
        <w:rPr>
          <w:rFonts w:ascii="Times New Roman"/>
          <w:color w:val="211F1F"/>
          <w:spacing w:val="-8"/>
        </w:rPr>
        <w:t xml:space="preserve"> </w:t>
      </w:r>
      <w:r>
        <w:rPr>
          <w:rFonts w:ascii="Times New Roman"/>
          <w:color w:val="211F1F"/>
        </w:rPr>
        <w:t>is</w:t>
      </w:r>
      <w:r>
        <w:rPr>
          <w:rFonts w:ascii="Times New Roman"/>
          <w:color w:val="211F1F"/>
          <w:spacing w:val="-6"/>
        </w:rPr>
        <w:t xml:space="preserve"> </w:t>
      </w:r>
      <w:r>
        <w:rPr>
          <w:rFonts w:ascii="Times New Roman"/>
          <w:color w:val="211F1F"/>
        </w:rPr>
        <w:t>received</w:t>
      </w:r>
      <w:r>
        <w:rPr>
          <w:rFonts w:ascii="Times New Roman"/>
          <w:color w:val="211F1F"/>
          <w:spacing w:val="-8"/>
        </w:rPr>
        <w:t xml:space="preserve"> </w:t>
      </w:r>
      <w:r>
        <w:rPr>
          <w:rFonts w:ascii="Times New Roman"/>
          <w:color w:val="211F1F"/>
        </w:rPr>
        <w:t>within</w:t>
      </w:r>
      <w:r>
        <w:rPr>
          <w:rFonts w:ascii="Times New Roman"/>
          <w:color w:val="211F1F"/>
          <w:spacing w:val="-8"/>
        </w:rPr>
        <w:t xml:space="preserve"> </w:t>
      </w:r>
      <w:r>
        <w:rPr>
          <w:rFonts w:ascii="Times New Roman"/>
          <w:color w:val="211F1F"/>
        </w:rPr>
        <w:t>the</w:t>
      </w:r>
      <w:r>
        <w:rPr>
          <w:rFonts w:ascii="Times New Roman"/>
          <w:color w:val="211F1F"/>
          <w:spacing w:val="-8"/>
        </w:rPr>
        <w:t xml:space="preserve"> </w:t>
      </w:r>
      <w:r>
        <w:rPr>
          <w:rFonts w:ascii="Times New Roman"/>
          <w:color w:val="211F1F"/>
        </w:rPr>
        <w:t>3</w:t>
      </w:r>
      <w:r>
        <w:rPr>
          <w:rFonts w:ascii="Times New Roman"/>
          <w:color w:val="211F1F"/>
          <w:spacing w:val="-8"/>
        </w:rPr>
        <w:t xml:space="preserve"> </w:t>
      </w:r>
      <w:r>
        <w:rPr>
          <w:rFonts w:ascii="Times New Roman"/>
          <w:color w:val="211F1F"/>
        </w:rPr>
        <w:t>Days</w:t>
      </w:r>
      <w:r>
        <w:rPr>
          <w:rFonts w:ascii="Times New Roman"/>
          <w:color w:val="211F1F"/>
          <w:spacing w:val="-6"/>
        </w:rPr>
        <w:t xml:space="preserve"> </w:t>
      </w:r>
      <w:r>
        <w:rPr>
          <w:rFonts w:ascii="Times New Roman"/>
          <w:color w:val="211F1F"/>
        </w:rPr>
        <w:t>deadline,</w:t>
      </w:r>
      <w:r>
        <w:rPr>
          <w:rFonts w:ascii="Times New Roman"/>
          <w:color w:val="211F1F"/>
          <w:spacing w:val="-8"/>
        </w:rPr>
        <w:t xml:space="preserve"> </w:t>
      </w:r>
      <w:r>
        <w:rPr>
          <w:rFonts w:ascii="Times New Roman"/>
          <w:color w:val="211F1F"/>
        </w:rPr>
        <w:t>we</w:t>
      </w:r>
      <w:r>
        <w:rPr>
          <w:rFonts w:ascii="Times New Roman"/>
          <w:color w:val="211F1F"/>
          <w:spacing w:val="-6"/>
        </w:rPr>
        <w:t xml:space="preserve"> </w:t>
      </w:r>
      <w:r>
        <w:rPr>
          <w:rFonts w:ascii="Times New Roman"/>
          <w:color w:val="211F1F"/>
        </w:rPr>
        <w:t>will</w:t>
      </w:r>
      <w:r>
        <w:rPr>
          <w:rFonts w:ascii="Times New Roman"/>
          <w:color w:val="211F1F"/>
          <w:spacing w:val="-8"/>
        </w:rPr>
        <w:t xml:space="preserve"> </w:t>
      </w:r>
      <w:r>
        <w:rPr>
          <w:rFonts w:ascii="Times New Roman"/>
          <w:color w:val="211F1F"/>
        </w:rPr>
        <w:t>provide</w:t>
      </w:r>
      <w:r>
        <w:rPr>
          <w:rFonts w:ascii="Times New Roman"/>
          <w:color w:val="211F1F"/>
          <w:spacing w:val="-10"/>
        </w:rPr>
        <w:t xml:space="preserve"> </w:t>
      </w:r>
      <w:r>
        <w:rPr>
          <w:rFonts w:ascii="Times New Roman"/>
          <w:color w:val="211F1F"/>
        </w:rPr>
        <w:t>the</w:t>
      </w:r>
      <w:r>
        <w:rPr>
          <w:rFonts w:ascii="Times New Roman"/>
          <w:color w:val="211F1F"/>
          <w:spacing w:val="-8"/>
        </w:rPr>
        <w:t xml:space="preserve"> </w:t>
      </w:r>
      <w:r>
        <w:rPr>
          <w:rFonts w:ascii="Times New Roman"/>
          <w:color w:val="211F1F"/>
        </w:rPr>
        <w:t>debriefing</w:t>
      </w:r>
      <w:r>
        <w:rPr>
          <w:rFonts w:ascii="Times New Roman"/>
          <w:color w:val="211F1F"/>
          <w:spacing w:val="-8"/>
        </w:rPr>
        <w:t xml:space="preserve"> </w:t>
      </w:r>
      <w:r>
        <w:rPr>
          <w:rFonts w:ascii="Times New Roman"/>
          <w:color w:val="211F1F"/>
        </w:rPr>
        <w:t xml:space="preserve">within five (3) Business Days of receipt of your request. If we are unable to provide the debriefing within this </w:t>
      </w:r>
      <w:r>
        <w:rPr>
          <w:rFonts w:ascii="Times New Roman"/>
          <w:color w:val="211F1F"/>
          <w:spacing w:val="-2"/>
        </w:rPr>
        <w:t>period,</w:t>
      </w:r>
      <w:r>
        <w:rPr>
          <w:rFonts w:ascii="Times New Roman"/>
          <w:color w:val="211F1F"/>
          <w:spacing w:val="-9"/>
        </w:rPr>
        <w:t xml:space="preserve"> </w:t>
      </w:r>
      <w:r>
        <w:rPr>
          <w:rFonts w:ascii="Times New Roman"/>
          <w:color w:val="211F1F"/>
          <w:spacing w:val="-2"/>
        </w:rPr>
        <w:t>the</w:t>
      </w:r>
      <w:r>
        <w:rPr>
          <w:rFonts w:ascii="Times New Roman"/>
          <w:color w:val="211F1F"/>
          <w:spacing w:val="-8"/>
        </w:rPr>
        <w:t xml:space="preserve"> </w:t>
      </w:r>
      <w:r>
        <w:rPr>
          <w:rFonts w:ascii="Times New Roman"/>
          <w:color w:val="211F1F"/>
          <w:spacing w:val="-2"/>
        </w:rPr>
        <w:t>Standstill Period</w:t>
      </w:r>
      <w:r>
        <w:rPr>
          <w:rFonts w:ascii="Times New Roman"/>
          <w:color w:val="211F1F"/>
          <w:spacing w:val="-9"/>
        </w:rPr>
        <w:t xml:space="preserve"> </w:t>
      </w:r>
      <w:r>
        <w:rPr>
          <w:rFonts w:ascii="Times New Roman"/>
          <w:color w:val="211F1F"/>
          <w:spacing w:val="-2"/>
        </w:rPr>
        <w:t>shall</w:t>
      </w:r>
      <w:r>
        <w:rPr>
          <w:rFonts w:ascii="Times New Roman"/>
          <w:color w:val="211F1F"/>
          <w:spacing w:val="-5"/>
        </w:rPr>
        <w:t xml:space="preserve"> </w:t>
      </w:r>
      <w:r>
        <w:rPr>
          <w:rFonts w:ascii="Times New Roman"/>
          <w:color w:val="211F1F"/>
          <w:spacing w:val="-2"/>
        </w:rPr>
        <w:t>be</w:t>
      </w:r>
      <w:r>
        <w:rPr>
          <w:rFonts w:ascii="Times New Roman"/>
          <w:color w:val="211F1F"/>
          <w:spacing w:val="-8"/>
        </w:rPr>
        <w:t xml:space="preserve"> </w:t>
      </w:r>
      <w:r>
        <w:rPr>
          <w:rFonts w:ascii="Times New Roman"/>
          <w:color w:val="211F1F"/>
          <w:spacing w:val="-2"/>
        </w:rPr>
        <w:t>extended</w:t>
      </w:r>
      <w:r>
        <w:rPr>
          <w:rFonts w:ascii="Times New Roman"/>
          <w:color w:val="211F1F"/>
          <w:spacing w:val="-6"/>
        </w:rPr>
        <w:t xml:space="preserve"> </w:t>
      </w:r>
      <w:r>
        <w:rPr>
          <w:rFonts w:ascii="Times New Roman"/>
          <w:color w:val="211F1F"/>
          <w:spacing w:val="-2"/>
        </w:rPr>
        <w:t>by</w:t>
      </w:r>
      <w:r>
        <w:rPr>
          <w:rFonts w:ascii="Times New Roman"/>
          <w:color w:val="211F1F"/>
          <w:spacing w:val="-9"/>
        </w:rPr>
        <w:t xml:space="preserve"> </w:t>
      </w:r>
      <w:r>
        <w:rPr>
          <w:rFonts w:ascii="Times New Roman"/>
          <w:color w:val="211F1F"/>
          <w:spacing w:val="-2"/>
        </w:rPr>
        <w:t>five</w:t>
      </w:r>
      <w:r>
        <w:rPr>
          <w:rFonts w:ascii="Times New Roman"/>
          <w:color w:val="211F1F"/>
          <w:spacing w:val="-6"/>
        </w:rPr>
        <w:t xml:space="preserve"> </w:t>
      </w:r>
      <w:r>
        <w:rPr>
          <w:rFonts w:ascii="Times New Roman"/>
          <w:color w:val="211F1F"/>
          <w:spacing w:val="-2"/>
        </w:rPr>
        <w:t>(3)</w:t>
      </w:r>
      <w:r>
        <w:rPr>
          <w:rFonts w:ascii="Times New Roman"/>
          <w:color w:val="211F1F"/>
          <w:spacing w:val="-5"/>
        </w:rPr>
        <w:t xml:space="preserve"> </w:t>
      </w:r>
      <w:r>
        <w:rPr>
          <w:rFonts w:ascii="Times New Roman"/>
          <w:color w:val="211F1F"/>
          <w:spacing w:val="-2"/>
        </w:rPr>
        <w:t>Days</w:t>
      </w:r>
      <w:r>
        <w:rPr>
          <w:rFonts w:ascii="Times New Roman"/>
          <w:color w:val="211F1F"/>
          <w:spacing w:val="-6"/>
        </w:rPr>
        <w:t xml:space="preserve"> </w:t>
      </w:r>
      <w:r>
        <w:rPr>
          <w:rFonts w:ascii="Times New Roman"/>
          <w:color w:val="211F1F"/>
          <w:spacing w:val="-2"/>
        </w:rPr>
        <w:t>after</w:t>
      </w:r>
      <w:r>
        <w:rPr>
          <w:rFonts w:ascii="Times New Roman"/>
          <w:color w:val="211F1F"/>
          <w:spacing w:val="-5"/>
        </w:rPr>
        <w:t xml:space="preserve"> </w:t>
      </w:r>
      <w:r>
        <w:rPr>
          <w:rFonts w:ascii="Times New Roman"/>
          <w:color w:val="211F1F"/>
          <w:spacing w:val="-2"/>
        </w:rPr>
        <w:t>the</w:t>
      </w:r>
      <w:r>
        <w:rPr>
          <w:rFonts w:ascii="Times New Roman"/>
          <w:color w:val="211F1F"/>
          <w:spacing w:val="-7"/>
        </w:rPr>
        <w:t xml:space="preserve"> </w:t>
      </w:r>
      <w:r>
        <w:rPr>
          <w:rFonts w:ascii="Times New Roman"/>
          <w:color w:val="211F1F"/>
          <w:spacing w:val="-2"/>
        </w:rPr>
        <w:t>date</w:t>
      </w:r>
      <w:r>
        <w:rPr>
          <w:rFonts w:ascii="Times New Roman"/>
          <w:color w:val="211F1F"/>
          <w:spacing w:val="-8"/>
        </w:rPr>
        <w:t xml:space="preserve"> </w:t>
      </w:r>
      <w:r>
        <w:rPr>
          <w:rFonts w:ascii="Times New Roman"/>
          <w:color w:val="211F1F"/>
          <w:spacing w:val="-2"/>
        </w:rPr>
        <w:t>that</w:t>
      </w:r>
      <w:r>
        <w:rPr>
          <w:rFonts w:ascii="Times New Roman"/>
          <w:color w:val="211F1F"/>
          <w:spacing w:val="-8"/>
        </w:rPr>
        <w:t xml:space="preserve"> </w:t>
      </w:r>
      <w:r>
        <w:rPr>
          <w:rFonts w:ascii="Times New Roman"/>
          <w:color w:val="211F1F"/>
          <w:spacing w:val="-2"/>
        </w:rPr>
        <w:t>the</w:t>
      </w:r>
      <w:r>
        <w:rPr>
          <w:rFonts w:ascii="Times New Roman"/>
          <w:color w:val="211F1F"/>
          <w:spacing w:val="-8"/>
        </w:rPr>
        <w:t xml:space="preserve"> </w:t>
      </w:r>
      <w:r>
        <w:rPr>
          <w:rFonts w:ascii="Times New Roman"/>
          <w:color w:val="211F1F"/>
          <w:spacing w:val="-2"/>
        </w:rPr>
        <w:t>debriefing</w:t>
      </w:r>
      <w:r>
        <w:rPr>
          <w:rFonts w:ascii="Times New Roman"/>
          <w:color w:val="211F1F"/>
          <w:spacing w:val="-6"/>
        </w:rPr>
        <w:t xml:space="preserve"> </w:t>
      </w:r>
      <w:r>
        <w:rPr>
          <w:rFonts w:ascii="Times New Roman"/>
          <w:color w:val="211F1F"/>
          <w:spacing w:val="-2"/>
        </w:rPr>
        <w:t>is</w:t>
      </w:r>
      <w:r>
        <w:rPr>
          <w:rFonts w:ascii="Times New Roman"/>
          <w:color w:val="211F1F"/>
          <w:spacing w:val="-6"/>
        </w:rPr>
        <w:t xml:space="preserve"> </w:t>
      </w:r>
      <w:r>
        <w:rPr>
          <w:rFonts w:ascii="Times New Roman"/>
          <w:color w:val="211F1F"/>
          <w:spacing w:val="-2"/>
        </w:rPr>
        <w:t>provided.</w:t>
      </w:r>
      <w:r>
        <w:rPr>
          <w:rFonts w:ascii="Times New Roman"/>
          <w:color w:val="211F1F"/>
        </w:rPr>
        <w:t xml:space="preserve"> </w:t>
      </w:r>
      <w:r>
        <w:rPr>
          <w:rFonts w:ascii="Times New Roman"/>
          <w:color w:val="211F1F"/>
          <w:spacing w:val="-2"/>
        </w:rPr>
        <w:t xml:space="preserve">If </w:t>
      </w:r>
      <w:r>
        <w:rPr>
          <w:rFonts w:ascii="Times New Roman"/>
          <w:color w:val="211F1F"/>
        </w:rPr>
        <w:t>this</w:t>
      </w:r>
      <w:r>
        <w:rPr>
          <w:rFonts w:ascii="Times New Roman"/>
          <w:color w:val="211F1F"/>
          <w:spacing w:val="-18"/>
        </w:rPr>
        <w:t xml:space="preserve"> </w:t>
      </w:r>
      <w:r>
        <w:rPr>
          <w:rFonts w:ascii="Times New Roman"/>
          <w:color w:val="211F1F"/>
        </w:rPr>
        <w:t>happens,</w:t>
      </w:r>
      <w:r>
        <w:rPr>
          <w:rFonts w:ascii="Times New Roman"/>
          <w:color w:val="211F1F"/>
          <w:spacing w:val="-18"/>
        </w:rPr>
        <w:t xml:space="preserve"> </w:t>
      </w:r>
      <w:r>
        <w:rPr>
          <w:rFonts w:ascii="Times New Roman"/>
          <w:color w:val="211F1F"/>
        </w:rPr>
        <w:t>we</w:t>
      </w:r>
      <w:r>
        <w:rPr>
          <w:rFonts w:ascii="Times New Roman"/>
          <w:color w:val="211F1F"/>
          <w:spacing w:val="-18"/>
        </w:rPr>
        <w:t xml:space="preserve"> </w:t>
      </w:r>
      <w:r>
        <w:rPr>
          <w:rFonts w:ascii="Times New Roman"/>
          <w:color w:val="211F1F"/>
        </w:rPr>
        <w:t>will</w:t>
      </w:r>
      <w:r>
        <w:rPr>
          <w:rFonts w:ascii="Times New Roman"/>
          <w:color w:val="211F1F"/>
          <w:spacing w:val="-15"/>
        </w:rPr>
        <w:t xml:space="preserve"> </w:t>
      </w:r>
      <w:r>
        <w:rPr>
          <w:rFonts w:ascii="Times New Roman"/>
          <w:color w:val="211F1F"/>
        </w:rPr>
        <w:t>notify</w:t>
      </w:r>
      <w:r>
        <w:rPr>
          <w:rFonts w:ascii="Times New Roman"/>
          <w:color w:val="211F1F"/>
          <w:spacing w:val="-18"/>
        </w:rPr>
        <w:t xml:space="preserve"> </w:t>
      </w:r>
      <w:r>
        <w:rPr>
          <w:rFonts w:ascii="Times New Roman"/>
          <w:color w:val="211F1F"/>
        </w:rPr>
        <w:t>you</w:t>
      </w:r>
      <w:r>
        <w:rPr>
          <w:rFonts w:ascii="Times New Roman"/>
          <w:color w:val="211F1F"/>
          <w:spacing w:val="-15"/>
        </w:rPr>
        <w:t xml:space="preserve"> </w:t>
      </w:r>
      <w:r>
        <w:rPr>
          <w:rFonts w:ascii="Times New Roman"/>
          <w:color w:val="211F1F"/>
        </w:rPr>
        <w:t>and</w:t>
      </w:r>
      <w:r>
        <w:rPr>
          <w:rFonts w:ascii="Times New Roman"/>
          <w:color w:val="211F1F"/>
          <w:spacing w:val="-18"/>
        </w:rPr>
        <w:t xml:space="preserve"> </w:t>
      </w:r>
      <w:r>
        <w:rPr>
          <w:rFonts w:ascii="Times New Roman"/>
          <w:color w:val="211F1F"/>
        </w:rPr>
        <w:t>confirm</w:t>
      </w:r>
      <w:r>
        <w:rPr>
          <w:rFonts w:ascii="Times New Roman"/>
          <w:color w:val="211F1F"/>
          <w:spacing w:val="-20"/>
        </w:rPr>
        <w:t xml:space="preserve"> </w:t>
      </w:r>
      <w:r>
        <w:rPr>
          <w:rFonts w:ascii="Times New Roman"/>
          <w:color w:val="211F1F"/>
        </w:rPr>
        <w:t>the</w:t>
      </w:r>
      <w:r>
        <w:rPr>
          <w:rFonts w:ascii="Times New Roman"/>
          <w:color w:val="211F1F"/>
          <w:spacing w:val="-16"/>
        </w:rPr>
        <w:t xml:space="preserve"> </w:t>
      </w:r>
      <w:r>
        <w:rPr>
          <w:rFonts w:ascii="Times New Roman"/>
          <w:color w:val="211F1F"/>
        </w:rPr>
        <w:t>date</w:t>
      </w:r>
      <w:r>
        <w:rPr>
          <w:rFonts w:ascii="Times New Roman"/>
          <w:color w:val="211F1F"/>
          <w:spacing w:val="-20"/>
        </w:rPr>
        <w:t xml:space="preserve"> </w:t>
      </w:r>
      <w:r>
        <w:rPr>
          <w:rFonts w:ascii="Times New Roman"/>
          <w:color w:val="211F1F"/>
        </w:rPr>
        <w:t>that</w:t>
      </w:r>
      <w:r>
        <w:rPr>
          <w:rFonts w:ascii="Times New Roman"/>
          <w:color w:val="211F1F"/>
          <w:spacing w:val="-20"/>
        </w:rPr>
        <w:t xml:space="preserve"> </w:t>
      </w:r>
      <w:r>
        <w:rPr>
          <w:rFonts w:ascii="Times New Roman"/>
          <w:color w:val="211F1F"/>
        </w:rPr>
        <w:t>the</w:t>
      </w:r>
      <w:r>
        <w:rPr>
          <w:rFonts w:ascii="Times New Roman"/>
          <w:color w:val="211F1F"/>
          <w:spacing w:val="-18"/>
        </w:rPr>
        <w:t xml:space="preserve"> </w:t>
      </w:r>
      <w:r>
        <w:rPr>
          <w:rFonts w:ascii="Times New Roman"/>
          <w:color w:val="211F1F"/>
        </w:rPr>
        <w:t>extended</w:t>
      </w:r>
      <w:r>
        <w:rPr>
          <w:rFonts w:ascii="Times New Roman"/>
          <w:color w:val="211F1F"/>
          <w:spacing w:val="-18"/>
        </w:rPr>
        <w:t xml:space="preserve"> </w:t>
      </w:r>
      <w:r>
        <w:rPr>
          <w:rFonts w:ascii="Times New Roman"/>
          <w:color w:val="211F1F"/>
        </w:rPr>
        <w:t>Standstill</w:t>
      </w:r>
      <w:r>
        <w:rPr>
          <w:rFonts w:ascii="Times New Roman"/>
          <w:color w:val="211F1F"/>
          <w:spacing w:val="-16"/>
        </w:rPr>
        <w:t xml:space="preserve"> </w:t>
      </w:r>
      <w:r>
        <w:rPr>
          <w:rFonts w:ascii="Times New Roman"/>
          <w:color w:val="211F1F"/>
        </w:rPr>
        <w:t>Period</w:t>
      </w:r>
      <w:r>
        <w:rPr>
          <w:rFonts w:ascii="Times New Roman"/>
          <w:color w:val="211F1F"/>
          <w:spacing w:val="-18"/>
        </w:rPr>
        <w:t xml:space="preserve"> </w:t>
      </w:r>
      <w:r>
        <w:rPr>
          <w:rFonts w:ascii="Times New Roman"/>
          <w:color w:val="211F1F"/>
        </w:rPr>
        <w:t>will</w:t>
      </w:r>
      <w:r>
        <w:rPr>
          <w:rFonts w:ascii="Times New Roman"/>
          <w:color w:val="211F1F"/>
          <w:spacing w:val="-16"/>
        </w:rPr>
        <w:t xml:space="preserve"> </w:t>
      </w:r>
      <w:r>
        <w:rPr>
          <w:rFonts w:ascii="Times New Roman"/>
          <w:color w:val="211F1F"/>
        </w:rPr>
        <w:t>end.</w:t>
      </w:r>
    </w:p>
    <w:p w:rsidR="00363E5D" w:rsidRDefault="00934312">
      <w:pPr>
        <w:pStyle w:val="ListParagraph"/>
        <w:numPr>
          <w:ilvl w:val="0"/>
          <w:numId w:val="14"/>
        </w:numPr>
        <w:tabs>
          <w:tab w:val="left" w:pos="1738"/>
          <w:tab w:val="left" w:pos="1742"/>
        </w:tabs>
        <w:spacing w:before="104" w:line="230" w:lineRule="auto"/>
        <w:ind w:left="1742" w:right="672" w:hanging="408"/>
        <w:jc w:val="both"/>
        <w:rPr>
          <w:rFonts w:ascii="Times New Roman"/>
          <w:color w:val="211F1F"/>
        </w:rPr>
      </w:pPr>
      <w:r>
        <w:rPr>
          <w:rFonts w:ascii="Times New Roman"/>
          <w:color w:val="211F1F"/>
        </w:rPr>
        <w:t>The debriefing may be in writing, by phone, video conference call or in person. We shall promptly advise you</w:t>
      </w:r>
      <w:r>
        <w:rPr>
          <w:rFonts w:ascii="Times New Roman"/>
          <w:color w:val="211F1F"/>
          <w:spacing w:val="-14"/>
        </w:rPr>
        <w:t xml:space="preserve"> </w:t>
      </w:r>
      <w:r>
        <w:rPr>
          <w:rFonts w:ascii="Times New Roman"/>
          <w:color w:val="211F1F"/>
        </w:rPr>
        <w:t>in</w:t>
      </w:r>
      <w:r>
        <w:rPr>
          <w:rFonts w:ascii="Times New Roman"/>
          <w:color w:val="211F1F"/>
          <w:spacing w:val="-17"/>
        </w:rPr>
        <w:t xml:space="preserve"> </w:t>
      </w:r>
      <w:r>
        <w:rPr>
          <w:rFonts w:ascii="Times New Roman"/>
          <w:color w:val="211F1F"/>
        </w:rPr>
        <w:t>writing</w:t>
      </w:r>
      <w:r>
        <w:rPr>
          <w:rFonts w:ascii="Times New Roman"/>
          <w:color w:val="211F1F"/>
          <w:spacing w:val="-17"/>
        </w:rPr>
        <w:t xml:space="preserve"> </w:t>
      </w:r>
      <w:r>
        <w:rPr>
          <w:rFonts w:ascii="Times New Roman"/>
          <w:color w:val="211F1F"/>
        </w:rPr>
        <w:t>how</w:t>
      </w:r>
      <w:r>
        <w:rPr>
          <w:rFonts w:ascii="Times New Roman"/>
          <w:color w:val="211F1F"/>
          <w:spacing w:val="-18"/>
        </w:rPr>
        <w:t xml:space="preserve"> </w:t>
      </w:r>
      <w:r>
        <w:rPr>
          <w:rFonts w:ascii="Times New Roman"/>
          <w:color w:val="211F1F"/>
        </w:rPr>
        <w:t>the</w:t>
      </w:r>
      <w:r>
        <w:rPr>
          <w:rFonts w:ascii="Times New Roman"/>
          <w:color w:val="211F1F"/>
          <w:spacing w:val="-17"/>
        </w:rPr>
        <w:t xml:space="preserve"> </w:t>
      </w:r>
      <w:r>
        <w:rPr>
          <w:rFonts w:ascii="Times New Roman"/>
          <w:color w:val="211F1F"/>
        </w:rPr>
        <w:t>debriefing</w:t>
      </w:r>
      <w:r>
        <w:rPr>
          <w:rFonts w:ascii="Times New Roman"/>
          <w:color w:val="211F1F"/>
          <w:spacing w:val="-17"/>
        </w:rPr>
        <w:t xml:space="preserve"> </w:t>
      </w:r>
      <w:r>
        <w:rPr>
          <w:rFonts w:ascii="Times New Roman"/>
          <w:color w:val="211F1F"/>
        </w:rPr>
        <w:t>will</w:t>
      </w:r>
      <w:r>
        <w:rPr>
          <w:rFonts w:ascii="Times New Roman"/>
          <w:color w:val="211F1F"/>
          <w:spacing w:val="-15"/>
        </w:rPr>
        <w:t xml:space="preserve"> </w:t>
      </w:r>
      <w:r>
        <w:rPr>
          <w:rFonts w:ascii="Times New Roman"/>
          <w:color w:val="211F1F"/>
        </w:rPr>
        <w:t>take</w:t>
      </w:r>
      <w:r>
        <w:rPr>
          <w:rFonts w:ascii="Times New Roman"/>
          <w:color w:val="211F1F"/>
          <w:spacing w:val="-17"/>
        </w:rPr>
        <w:t xml:space="preserve"> </w:t>
      </w:r>
      <w:r>
        <w:rPr>
          <w:rFonts w:ascii="Times New Roman"/>
          <w:color w:val="211F1F"/>
        </w:rPr>
        <w:t>place</w:t>
      </w:r>
      <w:r>
        <w:rPr>
          <w:rFonts w:ascii="Times New Roman"/>
          <w:color w:val="211F1F"/>
          <w:spacing w:val="-15"/>
        </w:rPr>
        <w:t xml:space="preserve"> </w:t>
      </w:r>
      <w:r>
        <w:rPr>
          <w:rFonts w:ascii="Times New Roman"/>
          <w:color w:val="211F1F"/>
        </w:rPr>
        <w:t>and</w:t>
      </w:r>
      <w:r>
        <w:rPr>
          <w:rFonts w:ascii="Times New Roman"/>
          <w:color w:val="211F1F"/>
          <w:spacing w:val="-17"/>
        </w:rPr>
        <w:t xml:space="preserve"> </w:t>
      </w:r>
      <w:r>
        <w:rPr>
          <w:rFonts w:ascii="Times New Roman"/>
          <w:color w:val="211F1F"/>
        </w:rPr>
        <w:t>confirm</w:t>
      </w:r>
      <w:r>
        <w:rPr>
          <w:rFonts w:ascii="Times New Roman"/>
          <w:color w:val="211F1F"/>
          <w:spacing w:val="-15"/>
        </w:rPr>
        <w:t xml:space="preserve"> </w:t>
      </w:r>
      <w:r>
        <w:rPr>
          <w:rFonts w:ascii="Times New Roman"/>
          <w:color w:val="211F1F"/>
        </w:rPr>
        <w:t>the</w:t>
      </w:r>
      <w:r>
        <w:rPr>
          <w:rFonts w:ascii="Times New Roman"/>
          <w:color w:val="211F1F"/>
          <w:spacing w:val="-17"/>
        </w:rPr>
        <w:t xml:space="preserve"> </w:t>
      </w:r>
      <w:r>
        <w:rPr>
          <w:rFonts w:ascii="Times New Roman"/>
          <w:color w:val="211F1F"/>
        </w:rPr>
        <w:t>date</w:t>
      </w:r>
      <w:r>
        <w:rPr>
          <w:rFonts w:ascii="Times New Roman"/>
          <w:color w:val="211F1F"/>
          <w:spacing w:val="-17"/>
        </w:rPr>
        <w:t xml:space="preserve"> </w:t>
      </w:r>
      <w:r>
        <w:rPr>
          <w:rFonts w:ascii="Times New Roman"/>
          <w:color w:val="211F1F"/>
        </w:rPr>
        <w:t>and</w:t>
      </w:r>
      <w:r>
        <w:rPr>
          <w:rFonts w:ascii="Times New Roman"/>
          <w:color w:val="211F1F"/>
          <w:spacing w:val="-17"/>
        </w:rPr>
        <w:t xml:space="preserve"> </w:t>
      </w:r>
      <w:r>
        <w:rPr>
          <w:rFonts w:ascii="Times New Roman"/>
          <w:color w:val="211F1F"/>
        </w:rPr>
        <w:t>time.</w:t>
      </w:r>
    </w:p>
    <w:p w:rsidR="00363E5D" w:rsidRDefault="00934312">
      <w:pPr>
        <w:pStyle w:val="ListParagraph"/>
        <w:numPr>
          <w:ilvl w:val="0"/>
          <w:numId w:val="14"/>
        </w:numPr>
        <w:tabs>
          <w:tab w:val="left" w:pos="1738"/>
          <w:tab w:val="left" w:pos="1742"/>
        </w:tabs>
        <w:spacing w:before="102" w:line="230" w:lineRule="auto"/>
        <w:ind w:left="1742" w:right="671" w:hanging="408"/>
        <w:jc w:val="both"/>
        <w:rPr>
          <w:rFonts w:ascii="Times New Roman"/>
          <w:color w:val="211F1F"/>
        </w:rPr>
      </w:pPr>
      <w:r>
        <w:rPr>
          <w:rFonts w:ascii="Times New Roman"/>
          <w:color w:val="211F1F"/>
        </w:rPr>
        <w:t>If the deadline to request a debriefing has expired, you may still request a debriefing. In this case, we</w:t>
      </w:r>
      <w:r>
        <w:rPr>
          <w:rFonts w:ascii="Times New Roman"/>
          <w:color w:val="211F1F"/>
          <w:spacing w:val="-9"/>
        </w:rPr>
        <w:t xml:space="preserve"> </w:t>
      </w:r>
      <w:r>
        <w:rPr>
          <w:rFonts w:ascii="Times New Roman"/>
          <w:color w:val="211F1F"/>
        </w:rPr>
        <w:t>will provide</w:t>
      </w:r>
      <w:r>
        <w:rPr>
          <w:rFonts w:ascii="Times New Roman"/>
          <w:color w:val="211F1F"/>
          <w:spacing w:val="-2"/>
        </w:rPr>
        <w:t xml:space="preserve"> </w:t>
      </w:r>
      <w:r>
        <w:rPr>
          <w:rFonts w:ascii="Times New Roman"/>
          <w:color w:val="211F1F"/>
        </w:rPr>
        <w:t>the</w:t>
      </w:r>
      <w:r>
        <w:rPr>
          <w:rFonts w:ascii="Times New Roman"/>
          <w:color w:val="211F1F"/>
          <w:spacing w:val="-1"/>
        </w:rPr>
        <w:t xml:space="preserve"> </w:t>
      </w:r>
      <w:r>
        <w:rPr>
          <w:rFonts w:ascii="Times New Roman"/>
          <w:color w:val="211F1F"/>
        </w:rPr>
        <w:t>debriefing as</w:t>
      </w:r>
      <w:r>
        <w:rPr>
          <w:rFonts w:ascii="Times New Roman"/>
          <w:color w:val="211F1F"/>
          <w:spacing w:val="-1"/>
        </w:rPr>
        <w:t xml:space="preserve"> </w:t>
      </w:r>
      <w:r>
        <w:rPr>
          <w:rFonts w:ascii="Times New Roman"/>
          <w:color w:val="211F1F"/>
        </w:rPr>
        <w:t>soon as practicable, and normally no later than fifteen (15) Days from the date of publication</w:t>
      </w:r>
      <w:r>
        <w:rPr>
          <w:rFonts w:ascii="Times New Roman"/>
          <w:color w:val="211F1F"/>
          <w:spacing w:val="-4"/>
        </w:rPr>
        <w:t xml:space="preserve"> </w:t>
      </w:r>
      <w:r>
        <w:rPr>
          <w:rFonts w:ascii="Times New Roman"/>
          <w:color w:val="211F1F"/>
        </w:rPr>
        <w:t>of the</w:t>
      </w:r>
      <w:r>
        <w:rPr>
          <w:rFonts w:ascii="Times New Roman"/>
          <w:color w:val="211F1F"/>
          <w:spacing w:val="-4"/>
        </w:rPr>
        <w:t xml:space="preserve"> </w:t>
      </w:r>
      <w:r>
        <w:rPr>
          <w:rFonts w:ascii="Times New Roman"/>
          <w:color w:val="211F1F"/>
        </w:rPr>
        <w:t>Contract</w:t>
      </w:r>
      <w:r w:rsidR="00580A7E">
        <w:rPr>
          <w:rFonts w:ascii="Times New Roman"/>
          <w:color w:val="211F1F"/>
        </w:rPr>
        <w:t xml:space="preserve"> </w:t>
      </w:r>
      <w:r>
        <w:rPr>
          <w:rFonts w:ascii="Times New Roman"/>
          <w:color w:val="211F1F"/>
        </w:rPr>
        <w:t>Award</w:t>
      </w:r>
      <w:r>
        <w:rPr>
          <w:rFonts w:ascii="Times New Roman"/>
          <w:color w:val="211F1F"/>
          <w:spacing w:val="-12"/>
        </w:rPr>
        <w:t xml:space="preserve"> </w:t>
      </w:r>
      <w:r>
        <w:rPr>
          <w:rFonts w:ascii="Times New Roman"/>
          <w:color w:val="211F1F"/>
        </w:rPr>
        <w:t>Notice.</w:t>
      </w:r>
    </w:p>
    <w:p w:rsidR="00363E5D" w:rsidRDefault="00934312">
      <w:pPr>
        <w:pStyle w:val="ListParagraph"/>
        <w:numPr>
          <w:ilvl w:val="0"/>
          <w:numId w:val="16"/>
        </w:numPr>
        <w:tabs>
          <w:tab w:val="left" w:pos="1326"/>
        </w:tabs>
        <w:spacing w:before="237"/>
        <w:ind w:left="1326" w:hanging="557"/>
        <w:rPr>
          <w:rFonts w:ascii="Times New Roman"/>
          <w:color w:val="211F1F"/>
        </w:rPr>
      </w:pPr>
      <w:r>
        <w:rPr>
          <w:rFonts w:ascii="Times New Roman"/>
          <w:color w:val="211F1F"/>
          <w:spacing w:val="-2"/>
          <w:u w:val="single" w:color="211F1F"/>
        </w:rPr>
        <w:t>How</w:t>
      </w:r>
      <w:r>
        <w:rPr>
          <w:rFonts w:ascii="Times New Roman"/>
          <w:color w:val="211F1F"/>
          <w:spacing w:val="-20"/>
          <w:u w:val="single" w:color="211F1F"/>
        </w:rPr>
        <w:t xml:space="preserve"> </w:t>
      </w:r>
      <w:r>
        <w:rPr>
          <w:rFonts w:ascii="Times New Roman"/>
          <w:color w:val="211F1F"/>
          <w:spacing w:val="-2"/>
          <w:u w:val="single" w:color="211F1F"/>
        </w:rPr>
        <w:t>to</w:t>
      </w:r>
      <w:r>
        <w:rPr>
          <w:rFonts w:ascii="Times New Roman"/>
          <w:color w:val="211F1F"/>
          <w:spacing w:val="-20"/>
          <w:u w:val="single" w:color="211F1F"/>
        </w:rPr>
        <w:t xml:space="preserve"> </w:t>
      </w:r>
      <w:r>
        <w:rPr>
          <w:rFonts w:ascii="Times New Roman"/>
          <w:color w:val="211F1F"/>
          <w:spacing w:val="-2"/>
          <w:u w:val="single" w:color="211F1F"/>
        </w:rPr>
        <w:t>make</w:t>
      </w:r>
      <w:r>
        <w:rPr>
          <w:rFonts w:ascii="Times New Roman"/>
          <w:color w:val="211F1F"/>
          <w:spacing w:val="-20"/>
          <w:u w:val="single" w:color="211F1F"/>
        </w:rPr>
        <w:t xml:space="preserve"> </w:t>
      </w:r>
      <w:r>
        <w:rPr>
          <w:rFonts w:ascii="Times New Roman"/>
          <w:color w:val="211F1F"/>
          <w:spacing w:val="-2"/>
          <w:u w:val="single" w:color="211F1F"/>
        </w:rPr>
        <w:t>a</w:t>
      </w:r>
      <w:r>
        <w:rPr>
          <w:rFonts w:ascii="Times New Roman"/>
          <w:color w:val="211F1F"/>
          <w:spacing w:val="-20"/>
          <w:u w:val="single" w:color="211F1F"/>
        </w:rPr>
        <w:t xml:space="preserve"> </w:t>
      </w:r>
      <w:r>
        <w:rPr>
          <w:rFonts w:ascii="Times New Roman"/>
          <w:color w:val="211F1F"/>
          <w:spacing w:val="-2"/>
          <w:u w:val="single" w:color="211F1F"/>
        </w:rPr>
        <w:t>complaint</w:t>
      </w:r>
    </w:p>
    <w:p w:rsidR="00363E5D" w:rsidRDefault="00934312">
      <w:pPr>
        <w:pStyle w:val="ListParagraph"/>
        <w:numPr>
          <w:ilvl w:val="0"/>
          <w:numId w:val="12"/>
        </w:numPr>
        <w:tabs>
          <w:tab w:val="left" w:pos="1739"/>
          <w:tab w:val="left" w:pos="1746"/>
        </w:tabs>
        <w:spacing w:before="79" w:line="201" w:lineRule="auto"/>
        <w:ind w:right="672" w:hanging="413"/>
        <w:rPr>
          <w:rFonts w:ascii="Times New Roman"/>
        </w:rPr>
      </w:pPr>
      <w:r>
        <w:rPr>
          <w:rFonts w:ascii="Times New Roman"/>
          <w:color w:val="211F1F"/>
        </w:rPr>
        <w:t>Period:</w:t>
      </w:r>
      <w:r>
        <w:rPr>
          <w:rFonts w:ascii="Times New Roman"/>
          <w:color w:val="211F1F"/>
          <w:spacing w:val="31"/>
        </w:rPr>
        <w:t xml:space="preserve"> </w:t>
      </w:r>
      <w:r>
        <w:rPr>
          <w:rFonts w:ascii="Times New Roman"/>
          <w:color w:val="211F1F"/>
        </w:rPr>
        <w:t>Procurement-related Complaint challenging the decision to award shall be submitted by midnight, [</w:t>
      </w:r>
      <w:r>
        <w:rPr>
          <w:rFonts w:ascii="Times New Roman"/>
          <w:color w:val="211F1F"/>
          <w:sz w:val="23"/>
        </w:rPr>
        <w:t>insert</w:t>
      </w:r>
      <w:r>
        <w:rPr>
          <w:rFonts w:ascii="Times New Roman"/>
          <w:color w:val="211F1F"/>
          <w:spacing w:val="-7"/>
          <w:sz w:val="23"/>
        </w:rPr>
        <w:t xml:space="preserve"> </w:t>
      </w:r>
      <w:r>
        <w:rPr>
          <w:rFonts w:ascii="Times New Roman"/>
          <w:color w:val="211F1F"/>
          <w:sz w:val="23"/>
        </w:rPr>
        <w:t>date</w:t>
      </w:r>
      <w:r>
        <w:rPr>
          <w:rFonts w:ascii="Times New Roman"/>
          <w:color w:val="211F1F"/>
        </w:rPr>
        <w:t>]</w:t>
      </w:r>
      <w:r>
        <w:rPr>
          <w:rFonts w:ascii="Times New Roman"/>
          <w:color w:val="211F1F"/>
          <w:spacing w:val="-3"/>
        </w:rPr>
        <w:t xml:space="preserve"> </w:t>
      </w:r>
      <w:r>
        <w:rPr>
          <w:rFonts w:ascii="Times New Roman"/>
          <w:color w:val="211F1F"/>
        </w:rPr>
        <w:t>(local</w:t>
      </w:r>
      <w:r>
        <w:rPr>
          <w:rFonts w:ascii="Times New Roman"/>
          <w:color w:val="211F1F"/>
          <w:spacing w:val="-6"/>
        </w:rPr>
        <w:t xml:space="preserve"> </w:t>
      </w:r>
      <w:r>
        <w:rPr>
          <w:rFonts w:ascii="Times New Roman"/>
          <w:color w:val="211F1F"/>
        </w:rPr>
        <w:t>time).</w:t>
      </w:r>
    </w:p>
    <w:p w:rsidR="00363E5D" w:rsidRDefault="00934312">
      <w:pPr>
        <w:pStyle w:val="ListParagraph"/>
        <w:numPr>
          <w:ilvl w:val="0"/>
          <w:numId w:val="12"/>
        </w:numPr>
        <w:tabs>
          <w:tab w:val="left" w:pos="1744"/>
          <w:tab w:val="left" w:pos="1746"/>
        </w:tabs>
        <w:spacing w:before="68" w:line="213" w:lineRule="auto"/>
        <w:ind w:right="999" w:hanging="413"/>
        <w:rPr>
          <w:rFonts w:ascii="Times New Roman"/>
        </w:rPr>
      </w:pPr>
      <w:r>
        <w:rPr>
          <w:rFonts w:ascii="Times New Roman"/>
          <w:color w:val="211F1F"/>
        </w:rPr>
        <w:t>Provide the contract name, reference number, name of the Tenderer, contact details; and address the</w:t>
      </w:r>
      <w:r>
        <w:rPr>
          <w:rFonts w:ascii="Times New Roman"/>
          <w:color w:val="211F1F"/>
          <w:spacing w:val="80"/>
        </w:rPr>
        <w:t xml:space="preserve"> </w:t>
      </w:r>
      <w:r>
        <w:rPr>
          <w:rFonts w:ascii="Times New Roman"/>
          <w:color w:val="211F1F"/>
        </w:rPr>
        <w:t>Procurement-related</w:t>
      </w:r>
      <w:r>
        <w:rPr>
          <w:rFonts w:ascii="Times New Roman"/>
          <w:color w:val="211F1F"/>
          <w:spacing w:val="-5"/>
        </w:rPr>
        <w:t xml:space="preserve"> </w:t>
      </w:r>
      <w:r>
        <w:rPr>
          <w:rFonts w:ascii="Times New Roman"/>
          <w:color w:val="211F1F"/>
        </w:rPr>
        <w:t>Complaint</w:t>
      </w:r>
      <w:r>
        <w:rPr>
          <w:rFonts w:ascii="Times New Roman"/>
          <w:color w:val="211F1F"/>
          <w:spacing w:val="-5"/>
        </w:rPr>
        <w:t xml:space="preserve"> </w:t>
      </w:r>
      <w:r>
        <w:rPr>
          <w:rFonts w:ascii="Times New Roman"/>
          <w:color w:val="211F1F"/>
        </w:rPr>
        <w:t>as</w:t>
      </w:r>
      <w:r>
        <w:rPr>
          <w:rFonts w:ascii="Times New Roman"/>
          <w:color w:val="211F1F"/>
          <w:spacing w:val="-7"/>
        </w:rPr>
        <w:t xml:space="preserve"> </w:t>
      </w:r>
      <w:r>
        <w:rPr>
          <w:rFonts w:ascii="Times New Roman"/>
          <w:color w:val="211F1F"/>
        </w:rPr>
        <w:t>follows:</w:t>
      </w:r>
    </w:p>
    <w:p w:rsidR="00363E5D" w:rsidRDefault="00934312">
      <w:pPr>
        <w:pStyle w:val="ListParagraph"/>
        <w:numPr>
          <w:ilvl w:val="1"/>
          <w:numId w:val="12"/>
        </w:numPr>
        <w:tabs>
          <w:tab w:val="left" w:pos="2200"/>
        </w:tabs>
        <w:spacing w:before="36"/>
        <w:ind w:hanging="458"/>
        <w:rPr>
          <w:rFonts w:ascii="Times New Roman"/>
        </w:rPr>
      </w:pPr>
      <w:r>
        <w:rPr>
          <w:rFonts w:ascii="Times New Roman"/>
          <w:color w:val="211F1F"/>
          <w:spacing w:val="-6"/>
        </w:rPr>
        <w:t>Attention:</w:t>
      </w:r>
      <w:r>
        <w:rPr>
          <w:rFonts w:ascii="Times New Roman"/>
          <w:color w:val="211F1F"/>
          <w:spacing w:val="-21"/>
        </w:rPr>
        <w:t xml:space="preserve"> </w:t>
      </w:r>
      <w:r>
        <w:rPr>
          <w:rFonts w:ascii="Times New Roman"/>
          <w:color w:val="211F1F"/>
          <w:spacing w:val="-6"/>
        </w:rPr>
        <w:t>[</w:t>
      </w:r>
      <w:r>
        <w:rPr>
          <w:rFonts w:ascii="Times New Roman"/>
          <w:color w:val="211F1F"/>
          <w:spacing w:val="-6"/>
          <w:sz w:val="23"/>
        </w:rPr>
        <w:t>insert</w:t>
      </w:r>
      <w:r>
        <w:rPr>
          <w:rFonts w:ascii="Times New Roman"/>
          <w:color w:val="211F1F"/>
          <w:spacing w:val="-7"/>
          <w:sz w:val="23"/>
        </w:rPr>
        <w:t xml:space="preserve"> </w:t>
      </w:r>
      <w:r>
        <w:rPr>
          <w:rFonts w:ascii="Times New Roman"/>
          <w:color w:val="211F1F"/>
          <w:spacing w:val="-6"/>
          <w:sz w:val="23"/>
        </w:rPr>
        <w:t>full</w:t>
      </w:r>
      <w:r>
        <w:rPr>
          <w:rFonts w:ascii="Times New Roman"/>
          <w:color w:val="211F1F"/>
          <w:spacing w:val="-16"/>
          <w:sz w:val="23"/>
        </w:rPr>
        <w:t xml:space="preserve"> </w:t>
      </w:r>
      <w:r>
        <w:rPr>
          <w:rFonts w:ascii="Times New Roman"/>
          <w:color w:val="211F1F"/>
          <w:spacing w:val="-6"/>
          <w:sz w:val="23"/>
        </w:rPr>
        <w:t>name</w:t>
      </w:r>
      <w:r>
        <w:rPr>
          <w:rFonts w:ascii="Times New Roman"/>
          <w:color w:val="211F1F"/>
          <w:spacing w:val="-13"/>
          <w:sz w:val="23"/>
        </w:rPr>
        <w:t xml:space="preserve"> </w:t>
      </w:r>
      <w:r>
        <w:rPr>
          <w:rFonts w:ascii="Times New Roman"/>
          <w:color w:val="211F1F"/>
          <w:spacing w:val="-6"/>
          <w:sz w:val="23"/>
        </w:rPr>
        <w:t>of</w:t>
      </w:r>
      <w:r>
        <w:rPr>
          <w:rFonts w:ascii="Times New Roman"/>
          <w:color w:val="211F1F"/>
          <w:spacing w:val="-19"/>
          <w:sz w:val="23"/>
        </w:rPr>
        <w:t xml:space="preserve"> </w:t>
      </w:r>
      <w:r>
        <w:rPr>
          <w:rFonts w:ascii="Times New Roman"/>
          <w:color w:val="211F1F"/>
          <w:spacing w:val="-6"/>
          <w:sz w:val="23"/>
        </w:rPr>
        <w:t>person,</w:t>
      </w:r>
      <w:r>
        <w:rPr>
          <w:rFonts w:ascii="Times New Roman"/>
          <w:color w:val="211F1F"/>
          <w:spacing w:val="-18"/>
          <w:sz w:val="23"/>
        </w:rPr>
        <w:t xml:space="preserve"> </w:t>
      </w:r>
      <w:r>
        <w:rPr>
          <w:rFonts w:ascii="Times New Roman"/>
          <w:color w:val="211F1F"/>
          <w:spacing w:val="-6"/>
          <w:sz w:val="23"/>
        </w:rPr>
        <w:t>if</w:t>
      </w:r>
      <w:r>
        <w:rPr>
          <w:rFonts w:ascii="Times New Roman"/>
          <w:color w:val="211F1F"/>
          <w:spacing w:val="-19"/>
          <w:sz w:val="23"/>
        </w:rPr>
        <w:t xml:space="preserve"> </w:t>
      </w:r>
      <w:r>
        <w:rPr>
          <w:rFonts w:ascii="Times New Roman"/>
          <w:color w:val="211F1F"/>
          <w:spacing w:val="-6"/>
          <w:sz w:val="23"/>
        </w:rPr>
        <w:t>applicable</w:t>
      </w:r>
      <w:r>
        <w:rPr>
          <w:rFonts w:ascii="Times New Roman"/>
          <w:color w:val="211F1F"/>
          <w:spacing w:val="-6"/>
        </w:rPr>
        <w:t>]</w:t>
      </w:r>
    </w:p>
    <w:p w:rsidR="00363E5D" w:rsidRDefault="00934312">
      <w:pPr>
        <w:pStyle w:val="ListParagraph"/>
        <w:numPr>
          <w:ilvl w:val="1"/>
          <w:numId w:val="12"/>
        </w:numPr>
        <w:tabs>
          <w:tab w:val="left" w:pos="2200"/>
        </w:tabs>
        <w:spacing w:before="21"/>
        <w:ind w:hanging="458"/>
        <w:rPr>
          <w:rFonts w:ascii="Times New Roman"/>
        </w:rPr>
      </w:pPr>
      <w:r>
        <w:rPr>
          <w:rFonts w:ascii="Times New Roman"/>
          <w:color w:val="211F1F"/>
          <w:spacing w:val="-4"/>
        </w:rPr>
        <w:t>Title/position:</w:t>
      </w:r>
      <w:r>
        <w:rPr>
          <w:rFonts w:ascii="Times New Roman"/>
          <w:color w:val="211F1F"/>
          <w:spacing w:val="-5"/>
        </w:rPr>
        <w:t xml:space="preserve"> </w:t>
      </w:r>
      <w:r>
        <w:rPr>
          <w:rFonts w:ascii="Times New Roman"/>
          <w:color w:val="211F1F"/>
          <w:spacing w:val="-4"/>
        </w:rPr>
        <w:t>[</w:t>
      </w:r>
      <w:r>
        <w:rPr>
          <w:rFonts w:ascii="Times New Roman"/>
          <w:color w:val="211F1F"/>
          <w:spacing w:val="-4"/>
          <w:sz w:val="23"/>
        </w:rPr>
        <w:t>insert</w:t>
      </w:r>
      <w:r>
        <w:rPr>
          <w:rFonts w:ascii="Times New Roman"/>
          <w:color w:val="211F1F"/>
          <w:spacing w:val="-6"/>
          <w:sz w:val="23"/>
        </w:rPr>
        <w:t xml:space="preserve"> </w:t>
      </w:r>
      <w:r>
        <w:rPr>
          <w:rFonts w:ascii="Times New Roman"/>
          <w:color w:val="211F1F"/>
          <w:spacing w:val="-4"/>
          <w:sz w:val="23"/>
        </w:rPr>
        <w:t>title/position</w:t>
      </w:r>
      <w:r>
        <w:rPr>
          <w:rFonts w:ascii="Times New Roman"/>
          <w:color w:val="211F1F"/>
          <w:spacing w:val="-4"/>
        </w:rPr>
        <w:t>]</w:t>
      </w:r>
    </w:p>
    <w:p w:rsidR="00363E5D" w:rsidRDefault="00934312">
      <w:pPr>
        <w:pStyle w:val="ListParagraph"/>
        <w:numPr>
          <w:ilvl w:val="1"/>
          <w:numId w:val="12"/>
        </w:numPr>
        <w:tabs>
          <w:tab w:val="left" w:pos="2199"/>
        </w:tabs>
        <w:spacing w:before="29"/>
        <w:ind w:left="2199" w:hanging="457"/>
        <w:rPr>
          <w:rFonts w:ascii="Times New Roman"/>
        </w:rPr>
      </w:pPr>
      <w:r>
        <w:rPr>
          <w:rFonts w:ascii="Times New Roman"/>
          <w:color w:val="211F1F"/>
          <w:spacing w:val="-6"/>
        </w:rPr>
        <w:t>Agency:</w:t>
      </w:r>
      <w:r>
        <w:rPr>
          <w:rFonts w:ascii="Times New Roman"/>
          <w:color w:val="211F1F"/>
          <w:spacing w:val="-17"/>
        </w:rPr>
        <w:t xml:space="preserve"> </w:t>
      </w:r>
      <w:r>
        <w:rPr>
          <w:rFonts w:ascii="Times New Roman"/>
          <w:color w:val="211F1F"/>
          <w:spacing w:val="-6"/>
        </w:rPr>
        <w:t>[</w:t>
      </w:r>
      <w:r>
        <w:rPr>
          <w:rFonts w:ascii="Times New Roman"/>
          <w:color w:val="211F1F"/>
          <w:spacing w:val="-6"/>
          <w:sz w:val="23"/>
        </w:rPr>
        <w:t>insert</w:t>
      </w:r>
      <w:r>
        <w:rPr>
          <w:rFonts w:ascii="Times New Roman"/>
          <w:color w:val="211F1F"/>
          <w:spacing w:val="-12"/>
          <w:sz w:val="23"/>
        </w:rPr>
        <w:t xml:space="preserve"> </w:t>
      </w:r>
      <w:r>
        <w:rPr>
          <w:rFonts w:ascii="Times New Roman"/>
          <w:color w:val="211F1F"/>
          <w:spacing w:val="-6"/>
          <w:sz w:val="23"/>
        </w:rPr>
        <w:t>name</w:t>
      </w:r>
      <w:r>
        <w:rPr>
          <w:rFonts w:ascii="Times New Roman"/>
          <w:color w:val="211F1F"/>
          <w:spacing w:val="-18"/>
          <w:sz w:val="23"/>
        </w:rPr>
        <w:t xml:space="preserve"> </w:t>
      </w:r>
      <w:r>
        <w:rPr>
          <w:rFonts w:ascii="Times New Roman"/>
          <w:color w:val="211F1F"/>
          <w:spacing w:val="-6"/>
          <w:sz w:val="23"/>
        </w:rPr>
        <w:t>of</w:t>
      </w:r>
      <w:r>
        <w:rPr>
          <w:rFonts w:ascii="Times New Roman"/>
          <w:color w:val="211F1F"/>
          <w:spacing w:val="-20"/>
          <w:sz w:val="23"/>
        </w:rPr>
        <w:t xml:space="preserve"> </w:t>
      </w:r>
      <w:r>
        <w:rPr>
          <w:rFonts w:ascii="Times New Roman"/>
          <w:color w:val="211F1F"/>
          <w:spacing w:val="-6"/>
          <w:sz w:val="23"/>
        </w:rPr>
        <w:t>Procuring</w:t>
      </w:r>
      <w:r>
        <w:rPr>
          <w:rFonts w:ascii="Times New Roman"/>
          <w:color w:val="211F1F"/>
          <w:spacing w:val="-22"/>
          <w:sz w:val="23"/>
        </w:rPr>
        <w:t xml:space="preserve"> </w:t>
      </w:r>
      <w:r>
        <w:rPr>
          <w:rFonts w:ascii="Times New Roman"/>
          <w:color w:val="211F1F"/>
          <w:spacing w:val="-6"/>
          <w:sz w:val="23"/>
        </w:rPr>
        <w:t>Entity</w:t>
      </w:r>
      <w:r>
        <w:rPr>
          <w:rFonts w:ascii="Times New Roman"/>
          <w:color w:val="211F1F"/>
          <w:spacing w:val="-6"/>
        </w:rPr>
        <w:t>]</w:t>
      </w:r>
    </w:p>
    <w:p w:rsidR="00363E5D" w:rsidRDefault="00934312">
      <w:pPr>
        <w:pStyle w:val="ListParagraph"/>
        <w:numPr>
          <w:ilvl w:val="1"/>
          <w:numId w:val="12"/>
        </w:numPr>
        <w:tabs>
          <w:tab w:val="left" w:pos="2200"/>
        </w:tabs>
        <w:spacing w:before="26"/>
        <w:ind w:hanging="458"/>
        <w:rPr>
          <w:rFonts w:ascii="Times New Roman"/>
        </w:rPr>
      </w:pPr>
      <w:r>
        <w:rPr>
          <w:rFonts w:ascii="Times New Roman"/>
          <w:color w:val="211F1F"/>
          <w:spacing w:val="-4"/>
        </w:rPr>
        <w:t>Email</w:t>
      </w:r>
      <w:r>
        <w:rPr>
          <w:rFonts w:ascii="Times New Roman"/>
          <w:color w:val="211F1F"/>
          <w:spacing w:val="-17"/>
        </w:rPr>
        <w:t xml:space="preserve"> </w:t>
      </w:r>
      <w:r>
        <w:rPr>
          <w:rFonts w:ascii="Times New Roman"/>
          <w:color w:val="211F1F"/>
          <w:spacing w:val="-4"/>
        </w:rPr>
        <w:t>address:</w:t>
      </w:r>
      <w:r>
        <w:rPr>
          <w:rFonts w:ascii="Times New Roman"/>
          <w:color w:val="211F1F"/>
          <w:spacing w:val="-19"/>
        </w:rPr>
        <w:t xml:space="preserve"> </w:t>
      </w:r>
      <w:r>
        <w:rPr>
          <w:rFonts w:ascii="Times New Roman"/>
          <w:color w:val="211F1F"/>
          <w:spacing w:val="-4"/>
        </w:rPr>
        <w:t>[</w:t>
      </w:r>
      <w:r>
        <w:rPr>
          <w:rFonts w:ascii="Times New Roman"/>
          <w:color w:val="211F1F"/>
          <w:spacing w:val="-4"/>
          <w:sz w:val="23"/>
        </w:rPr>
        <w:t>insert</w:t>
      </w:r>
      <w:r>
        <w:rPr>
          <w:rFonts w:ascii="Times New Roman"/>
          <w:color w:val="211F1F"/>
          <w:spacing w:val="-18"/>
          <w:sz w:val="23"/>
        </w:rPr>
        <w:t xml:space="preserve"> </w:t>
      </w:r>
      <w:r>
        <w:rPr>
          <w:rFonts w:ascii="Times New Roman"/>
          <w:color w:val="211F1F"/>
          <w:spacing w:val="-4"/>
          <w:sz w:val="23"/>
        </w:rPr>
        <w:t>email</w:t>
      </w:r>
      <w:r>
        <w:rPr>
          <w:rFonts w:ascii="Times New Roman"/>
          <w:color w:val="211F1F"/>
          <w:spacing w:val="-21"/>
          <w:sz w:val="23"/>
        </w:rPr>
        <w:t xml:space="preserve"> </w:t>
      </w:r>
      <w:r>
        <w:rPr>
          <w:rFonts w:ascii="Times New Roman"/>
          <w:color w:val="211F1F"/>
          <w:spacing w:val="-4"/>
          <w:sz w:val="23"/>
        </w:rPr>
        <w:t>address</w:t>
      </w:r>
      <w:r>
        <w:rPr>
          <w:rFonts w:ascii="Times New Roman"/>
          <w:color w:val="211F1F"/>
          <w:spacing w:val="-4"/>
        </w:rPr>
        <w:t>]</w:t>
      </w:r>
    </w:p>
    <w:p w:rsidR="00363E5D" w:rsidRDefault="00934312">
      <w:pPr>
        <w:pStyle w:val="ListParagraph"/>
        <w:numPr>
          <w:ilvl w:val="0"/>
          <w:numId w:val="12"/>
        </w:numPr>
        <w:tabs>
          <w:tab w:val="left" w:pos="1737"/>
          <w:tab w:val="left" w:pos="1746"/>
        </w:tabs>
        <w:spacing w:before="252" w:line="230" w:lineRule="auto"/>
        <w:ind w:right="672" w:hanging="413"/>
        <w:jc w:val="both"/>
        <w:rPr>
          <w:rFonts w:ascii="Times New Roman"/>
        </w:rPr>
      </w:pPr>
      <w:r>
        <w:rPr>
          <w:rFonts w:ascii="Times New Roman"/>
          <w:color w:val="211F1F"/>
        </w:rPr>
        <w:t>At</w:t>
      </w:r>
      <w:r>
        <w:rPr>
          <w:rFonts w:ascii="Times New Roman"/>
          <w:color w:val="211F1F"/>
          <w:spacing w:val="-2"/>
        </w:rPr>
        <w:t xml:space="preserve"> </w:t>
      </w:r>
      <w:r>
        <w:rPr>
          <w:rFonts w:ascii="Times New Roman"/>
          <w:color w:val="211F1F"/>
        </w:rPr>
        <w:t>this</w:t>
      </w:r>
      <w:r>
        <w:rPr>
          <w:rFonts w:ascii="Times New Roman"/>
          <w:color w:val="211F1F"/>
          <w:spacing w:val="-3"/>
        </w:rPr>
        <w:t xml:space="preserve"> </w:t>
      </w:r>
      <w:r>
        <w:rPr>
          <w:rFonts w:ascii="Times New Roman"/>
          <w:color w:val="211F1F"/>
        </w:rPr>
        <w:t>point</w:t>
      </w:r>
      <w:r>
        <w:rPr>
          <w:rFonts w:ascii="Times New Roman"/>
          <w:color w:val="211F1F"/>
          <w:spacing w:val="-4"/>
        </w:rPr>
        <w:t xml:space="preserve"> </w:t>
      </w:r>
      <w:r>
        <w:rPr>
          <w:rFonts w:ascii="Times New Roman"/>
          <w:color w:val="211F1F"/>
        </w:rPr>
        <w:t>in</w:t>
      </w:r>
      <w:r>
        <w:rPr>
          <w:rFonts w:ascii="Times New Roman"/>
          <w:color w:val="211F1F"/>
          <w:spacing w:val="-6"/>
        </w:rPr>
        <w:t xml:space="preserve"> </w:t>
      </w:r>
      <w:r>
        <w:rPr>
          <w:rFonts w:ascii="Times New Roman"/>
          <w:color w:val="211F1F"/>
        </w:rPr>
        <w:t>the</w:t>
      </w:r>
      <w:r>
        <w:rPr>
          <w:rFonts w:ascii="Times New Roman"/>
          <w:color w:val="211F1F"/>
          <w:spacing w:val="-2"/>
        </w:rPr>
        <w:t xml:space="preserve"> </w:t>
      </w:r>
      <w:r>
        <w:rPr>
          <w:rFonts w:ascii="Times New Roman"/>
          <w:color w:val="211F1F"/>
        </w:rPr>
        <w:t>procurement</w:t>
      </w:r>
      <w:r>
        <w:rPr>
          <w:rFonts w:ascii="Times New Roman"/>
          <w:color w:val="211F1F"/>
          <w:spacing w:val="-2"/>
        </w:rPr>
        <w:t xml:space="preserve"> </w:t>
      </w:r>
      <w:r>
        <w:rPr>
          <w:rFonts w:ascii="Times New Roman"/>
          <w:color w:val="211F1F"/>
        </w:rPr>
        <w:t>process,</w:t>
      </w:r>
      <w:r>
        <w:rPr>
          <w:rFonts w:ascii="Times New Roman"/>
          <w:color w:val="211F1F"/>
          <w:spacing w:val="-6"/>
        </w:rPr>
        <w:t xml:space="preserve"> </w:t>
      </w:r>
      <w:r>
        <w:rPr>
          <w:rFonts w:ascii="Times New Roman"/>
          <w:color w:val="211F1F"/>
        </w:rPr>
        <w:t>you</w:t>
      </w:r>
      <w:r>
        <w:rPr>
          <w:rFonts w:ascii="Times New Roman"/>
          <w:color w:val="211F1F"/>
          <w:spacing w:val="-5"/>
        </w:rPr>
        <w:t xml:space="preserve"> </w:t>
      </w:r>
      <w:r>
        <w:rPr>
          <w:rFonts w:ascii="Times New Roman"/>
          <w:color w:val="211F1F"/>
        </w:rPr>
        <w:t>may</w:t>
      </w:r>
      <w:r>
        <w:rPr>
          <w:rFonts w:ascii="Times New Roman"/>
          <w:color w:val="211F1F"/>
          <w:spacing w:val="-5"/>
        </w:rPr>
        <w:t xml:space="preserve"> </w:t>
      </w:r>
      <w:r>
        <w:rPr>
          <w:rFonts w:ascii="Times New Roman"/>
          <w:color w:val="211F1F"/>
        </w:rPr>
        <w:t>submit</w:t>
      </w:r>
      <w:r>
        <w:rPr>
          <w:rFonts w:ascii="Times New Roman"/>
          <w:color w:val="211F1F"/>
          <w:spacing w:val="-2"/>
        </w:rPr>
        <w:t xml:space="preserve"> </w:t>
      </w:r>
      <w:r>
        <w:rPr>
          <w:rFonts w:ascii="Times New Roman"/>
          <w:color w:val="211F1F"/>
        </w:rPr>
        <w:t>a</w:t>
      </w:r>
      <w:r>
        <w:rPr>
          <w:rFonts w:ascii="Times New Roman"/>
          <w:color w:val="211F1F"/>
          <w:spacing w:val="-3"/>
        </w:rPr>
        <w:t xml:space="preserve"> </w:t>
      </w:r>
      <w:r>
        <w:rPr>
          <w:rFonts w:ascii="Times New Roman"/>
          <w:color w:val="211F1F"/>
        </w:rPr>
        <w:t>Procurement-related</w:t>
      </w:r>
      <w:r>
        <w:rPr>
          <w:rFonts w:ascii="Times New Roman"/>
          <w:color w:val="211F1F"/>
          <w:spacing w:val="-5"/>
        </w:rPr>
        <w:t xml:space="preserve"> </w:t>
      </w:r>
      <w:r>
        <w:rPr>
          <w:rFonts w:ascii="Times New Roman"/>
          <w:color w:val="211F1F"/>
        </w:rPr>
        <w:t>Complaint</w:t>
      </w:r>
      <w:r>
        <w:rPr>
          <w:rFonts w:ascii="Times New Roman"/>
          <w:color w:val="211F1F"/>
          <w:spacing w:val="-5"/>
        </w:rPr>
        <w:t xml:space="preserve"> </w:t>
      </w:r>
      <w:r>
        <w:rPr>
          <w:rFonts w:ascii="Times New Roman"/>
          <w:color w:val="211F1F"/>
        </w:rPr>
        <w:t>challenging</w:t>
      </w:r>
      <w:r>
        <w:rPr>
          <w:rFonts w:ascii="Times New Roman"/>
          <w:color w:val="211F1F"/>
          <w:spacing w:val="-3"/>
        </w:rPr>
        <w:t xml:space="preserve"> </w:t>
      </w:r>
      <w:r>
        <w:rPr>
          <w:rFonts w:ascii="Times New Roman"/>
          <w:color w:val="211F1F"/>
        </w:rPr>
        <w:t>the decision</w:t>
      </w:r>
      <w:r>
        <w:rPr>
          <w:rFonts w:ascii="Times New Roman"/>
          <w:color w:val="211F1F"/>
          <w:spacing w:val="-2"/>
        </w:rPr>
        <w:t xml:space="preserve"> </w:t>
      </w:r>
      <w:r>
        <w:rPr>
          <w:rFonts w:ascii="Times New Roman"/>
          <w:color w:val="211F1F"/>
        </w:rPr>
        <w:t>to award the</w:t>
      </w:r>
      <w:r>
        <w:rPr>
          <w:rFonts w:ascii="Times New Roman"/>
          <w:color w:val="211F1F"/>
          <w:spacing w:val="-1"/>
        </w:rPr>
        <w:t xml:space="preserve"> </w:t>
      </w:r>
      <w:r>
        <w:rPr>
          <w:rFonts w:ascii="Times New Roman"/>
          <w:color w:val="211F1F"/>
        </w:rPr>
        <w:t>contract.</w:t>
      </w:r>
      <w:r>
        <w:rPr>
          <w:rFonts w:ascii="Times New Roman"/>
          <w:color w:val="211F1F"/>
          <w:spacing w:val="-4"/>
        </w:rPr>
        <w:t xml:space="preserve"> </w:t>
      </w:r>
      <w:r>
        <w:rPr>
          <w:rFonts w:ascii="Times New Roman"/>
          <w:color w:val="211F1F"/>
        </w:rPr>
        <w:t>You</w:t>
      </w:r>
      <w:r>
        <w:rPr>
          <w:rFonts w:ascii="Times New Roman"/>
          <w:color w:val="211F1F"/>
          <w:spacing w:val="-4"/>
        </w:rPr>
        <w:t xml:space="preserve"> </w:t>
      </w:r>
      <w:r>
        <w:rPr>
          <w:rFonts w:ascii="Times New Roman"/>
          <w:color w:val="211F1F"/>
        </w:rPr>
        <w:t>do not</w:t>
      </w:r>
      <w:r>
        <w:rPr>
          <w:rFonts w:ascii="Times New Roman"/>
          <w:color w:val="211F1F"/>
          <w:spacing w:val="-1"/>
        </w:rPr>
        <w:t xml:space="preserve"> </w:t>
      </w:r>
      <w:r>
        <w:rPr>
          <w:rFonts w:ascii="Times New Roman"/>
          <w:color w:val="211F1F"/>
        </w:rPr>
        <w:t>need to</w:t>
      </w:r>
      <w:r>
        <w:rPr>
          <w:rFonts w:ascii="Times New Roman"/>
          <w:color w:val="211F1F"/>
          <w:spacing w:val="-2"/>
        </w:rPr>
        <w:t xml:space="preserve"> </w:t>
      </w:r>
      <w:r>
        <w:rPr>
          <w:rFonts w:ascii="Times New Roman"/>
          <w:color w:val="211F1F"/>
        </w:rPr>
        <w:t>have</w:t>
      </w:r>
      <w:r>
        <w:rPr>
          <w:rFonts w:ascii="Times New Roman"/>
          <w:color w:val="211F1F"/>
          <w:spacing w:val="-2"/>
        </w:rPr>
        <w:t xml:space="preserve"> </w:t>
      </w:r>
      <w:r>
        <w:rPr>
          <w:rFonts w:ascii="Times New Roman"/>
          <w:color w:val="211F1F"/>
        </w:rPr>
        <w:t>requested, or received, a</w:t>
      </w:r>
      <w:r>
        <w:rPr>
          <w:rFonts w:ascii="Times New Roman"/>
          <w:color w:val="211F1F"/>
          <w:spacing w:val="-4"/>
        </w:rPr>
        <w:t xml:space="preserve"> </w:t>
      </w:r>
      <w:r>
        <w:rPr>
          <w:rFonts w:ascii="Times New Roman"/>
          <w:color w:val="211F1F"/>
        </w:rPr>
        <w:t>debriefing before</w:t>
      </w:r>
      <w:r>
        <w:rPr>
          <w:rFonts w:ascii="Times New Roman"/>
          <w:color w:val="211F1F"/>
          <w:spacing w:val="-1"/>
        </w:rPr>
        <w:t xml:space="preserve"> </w:t>
      </w:r>
      <w:r>
        <w:rPr>
          <w:rFonts w:ascii="Times New Roman"/>
          <w:color w:val="211F1F"/>
        </w:rPr>
        <w:t>making this</w:t>
      </w:r>
      <w:r>
        <w:rPr>
          <w:rFonts w:ascii="Times New Roman"/>
          <w:color w:val="211F1F"/>
          <w:spacing w:val="-8"/>
        </w:rPr>
        <w:t xml:space="preserve"> </w:t>
      </w:r>
      <w:r>
        <w:rPr>
          <w:rFonts w:ascii="Times New Roman"/>
          <w:color w:val="211F1F"/>
        </w:rPr>
        <w:t>complaint.</w:t>
      </w:r>
      <w:r>
        <w:rPr>
          <w:rFonts w:ascii="Times New Roman"/>
          <w:color w:val="211F1F"/>
          <w:spacing w:val="-10"/>
        </w:rPr>
        <w:t xml:space="preserve"> </w:t>
      </w:r>
      <w:r>
        <w:rPr>
          <w:rFonts w:ascii="Times New Roman"/>
          <w:color w:val="211F1F"/>
        </w:rPr>
        <w:t>Your</w:t>
      </w:r>
      <w:r>
        <w:rPr>
          <w:rFonts w:ascii="Times New Roman"/>
          <w:color w:val="211F1F"/>
          <w:spacing w:val="-10"/>
        </w:rPr>
        <w:t xml:space="preserve"> </w:t>
      </w:r>
      <w:r>
        <w:rPr>
          <w:rFonts w:ascii="Times New Roman"/>
          <w:color w:val="211F1F"/>
        </w:rPr>
        <w:t>complaint</w:t>
      </w:r>
      <w:r>
        <w:rPr>
          <w:rFonts w:ascii="Times New Roman"/>
          <w:color w:val="211F1F"/>
          <w:spacing w:val="-7"/>
        </w:rPr>
        <w:t xml:space="preserve"> </w:t>
      </w:r>
      <w:r>
        <w:rPr>
          <w:rFonts w:ascii="Times New Roman"/>
          <w:color w:val="211F1F"/>
        </w:rPr>
        <w:t>must</w:t>
      </w:r>
      <w:r>
        <w:rPr>
          <w:rFonts w:ascii="Times New Roman"/>
          <w:color w:val="211F1F"/>
          <w:spacing w:val="-7"/>
        </w:rPr>
        <w:t xml:space="preserve"> </w:t>
      </w:r>
      <w:r>
        <w:rPr>
          <w:rFonts w:ascii="Times New Roman"/>
          <w:color w:val="211F1F"/>
        </w:rPr>
        <w:t>be</w:t>
      </w:r>
      <w:r>
        <w:rPr>
          <w:rFonts w:ascii="Times New Roman"/>
          <w:color w:val="211F1F"/>
          <w:spacing w:val="-8"/>
        </w:rPr>
        <w:t xml:space="preserve"> </w:t>
      </w:r>
      <w:r>
        <w:rPr>
          <w:rFonts w:ascii="Times New Roman"/>
          <w:color w:val="211F1F"/>
        </w:rPr>
        <w:t>submitted</w:t>
      </w:r>
      <w:r>
        <w:rPr>
          <w:rFonts w:ascii="Times New Roman"/>
          <w:color w:val="211F1F"/>
          <w:spacing w:val="-8"/>
        </w:rPr>
        <w:t xml:space="preserve"> </w:t>
      </w:r>
      <w:r>
        <w:rPr>
          <w:rFonts w:ascii="Times New Roman"/>
          <w:color w:val="211F1F"/>
        </w:rPr>
        <w:t>within</w:t>
      </w:r>
      <w:r>
        <w:rPr>
          <w:rFonts w:ascii="Times New Roman"/>
          <w:color w:val="211F1F"/>
          <w:spacing w:val="-8"/>
        </w:rPr>
        <w:t xml:space="preserve"> </w:t>
      </w:r>
      <w:r>
        <w:rPr>
          <w:rFonts w:ascii="Times New Roman"/>
          <w:color w:val="211F1F"/>
        </w:rPr>
        <w:t>the</w:t>
      </w:r>
      <w:r>
        <w:rPr>
          <w:rFonts w:ascii="Times New Roman"/>
          <w:color w:val="211F1F"/>
          <w:spacing w:val="-8"/>
        </w:rPr>
        <w:t xml:space="preserve"> </w:t>
      </w:r>
      <w:r>
        <w:rPr>
          <w:rFonts w:ascii="Times New Roman"/>
          <w:color w:val="211F1F"/>
        </w:rPr>
        <w:t>Standstill</w:t>
      </w:r>
      <w:r>
        <w:rPr>
          <w:rFonts w:ascii="Times New Roman"/>
          <w:color w:val="211F1F"/>
          <w:spacing w:val="-6"/>
        </w:rPr>
        <w:t xml:space="preserve"> </w:t>
      </w:r>
      <w:r>
        <w:rPr>
          <w:rFonts w:ascii="Times New Roman"/>
          <w:color w:val="211F1F"/>
        </w:rPr>
        <w:t>Period</w:t>
      </w:r>
      <w:r>
        <w:rPr>
          <w:rFonts w:ascii="Times New Roman"/>
          <w:color w:val="211F1F"/>
          <w:spacing w:val="-8"/>
        </w:rPr>
        <w:t xml:space="preserve"> </w:t>
      </w:r>
      <w:r>
        <w:rPr>
          <w:rFonts w:ascii="Times New Roman"/>
          <w:color w:val="211F1F"/>
        </w:rPr>
        <w:t>and</w:t>
      </w:r>
      <w:r>
        <w:rPr>
          <w:rFonts w:ascii="Times New Roman"/>
          <w:color w:val="211F1F"/>
          <w:spacing w:val="-10"/>
        </w:rPr>
        <w:t xml:space="preserve"> </w:t>
      </w:r>
      <w:r>
        <w:rPr>
          <w:rFonts w:ascii="Times New Roman"/>
          <w:color w:val="211F1F"/>
        </w:rPr>
        <w:t>received</w:t>
      </w:r>
      <w:r>
        <w:rPr>
          <w:rFonts w:ascii="Times New Roman"/>
          <w:color w:val="211F1F"/>
          <w:spacing w:val="-8"/>
        </w:rPr>
        <w:t xml:space="preserve"> </w:t>
      </w:r>
      <w:r>
        <w:rPr>
          <w:rFonts w:ascii="Times New Roman"/>
          <w:color w:val="211F1F"/>
        </w:rPr>
        <w:t>by</w:t>
      </w:r>
      <w:r>
        <w:rPr>
          <w:rFonts w:ascii="Times New Roman"/>
          <w:color w:val="211F1F"/>
          <w:spacing w:val="-8"/>
        </w:rPr>
        <w:t xml:space="preserve"> </w:t>
      </w:r>
      <w:r>
        <w:rPr>
          <w:rFonts w:ascii="Times New Roman"/>
          <w:color w:val="211F1F"/>
        </w:rPr>
        <w:t>us</w:t>
      </w:r>
      <w:r>
        <w:rPr>
          <w:rFonts w:ascii="Times New Roman"/>
          <w:color w:val="211F1F"/>
          <w:spacing w:val="-7"/>
        </w:rPr>
        <w:t xml:space="preserve"> </w:t>
      </w:r>
      <w:r>
        <w:rPr>
          <w:rFonts w:ascii="Times New Roman"/>
          <w:color w:val="211F1F"/>
        </w:rPr>
        <w:t>before</w:t>
      </w:r>
      <w:r>
        <w:rPr>
          <w:rFonts w:ascii="Times New Roman"/>
          <w:color w:val="211F1F"/>
          <w:spacing w:val="-10"/>
        </w:rPr>
        <w:t xml:space="preserve"> </w:t>
      </w:r>
      <w:r>
        <w:rPr>
          <w:rFonts w:ascii="Times New Roman"/>
          <w:color w:val="211F1F"/>
        </w:rPr>
        <w:t>the Standstill</w:t>
      </w:r>
      <w:r>
        <w:rPr>
          <w:rFonts w:ascii="Times New Roman"/>
          <w:color w:val="211F1F"/>
          <w:spacing w:val="-13"/>
        </w:rPr>
        <w:t xml:space="preserve"> </w:t>
      </w:r>
      <w:r>
        <w:rPr>
          <w:rFonts w:ascii="Times New Roman"/>
          <w:color w:val="211F1F"/>
        </w:rPr>
        <w:t>Period</w:t>
      </w:r>
      <w:r>
        <w:rPr>
          <w:rFonts w:ascii="Times New Roman"/>
          <w:color w:val="211F1F"/>
          <w:spacing w:val="-18"/>
        </w:rPr>
        <w:t xml:space="preserve"> </w:t>
      </w:r>
      <w:r>
        <w:rPr>
          <w:rFonts w:ascii="Times New Roman"/>
          <w:color w:val="211F1F"/>
        </w:rPr>
        <w:t>ends.</w:t>
      </w:r>
    </w:p>
    <w:p w:rsidR="00363E5D" w:rsidRDefault="00934312">
      <w:pPr>
        <w:pStyle w:val="ListParagraph"/>
        <w:numPr>
          <w:ilvl w:val="0"/>
          <w:numId w:val="12"/>
        </w:numPr>
        <w:tabs>
          <w:tab w:val="left" w:pos="1744"/>
          <w:tab w:val="left" w:pos="1746"/>
        </w:tabs>
        <w:spacing w:before="90" w:line="213" w:lineRule="auto"/>
        <w:ind w:right="963" w:hanging="413"/>
        <w:jc w:val="both"/>
        <w:rPr>
          <w:rFonts w:ascii="Times New Roman"/>
        </w:rPr>
      </w:pPr>
      <w:r>
        <w:rPr>
          <w:rFonts w:ascii="Times New Roman"/>
          <w:color w:val="211F1F"/>
          <w:spacing w:val="-2"/>
        </w:rPr>
        <w:t>Further</w:t>
      </w:r>
      <w:r>
        <w:rPr>
          <w:rFonts w:ascii="Times New Roman"/>
          <w:color w:val="211F1F"/>
          <w:spacing w:val="-11"/>
        </w:rPr>
        <w:t xml:space="preserve"> </w:t>
      </w:r>
      <w:r>
        <w:rPr>
          <w:rFonts w:ascii="Times New Roman"/>
          <w:color w:val="211F1F"/>
          <w:spacing w:val="-2"/>
        </w:rPr>
        <w:t>information:</w:t>
      </w:r>
      <w:r>
        <w:rPr>
          <w:rFonts w:ascii="Times New Roman"/>
          <w:color w:val="211F1F"/>
          <w:spacing w:val="-3"/>
        </w:rPr>
        <w:t xml:space="preserve"> </w:t>
      </w:r>
      <w:r>
        <w:rPr>
          <w:rFonts w:ascii="Times New Roman"/>
          <w:color w:val="211F1F"/>
          <w:spacing w:val="-2"/>
        </w:rPr>
        <w:t>For</w:t>
      </w:r>
      <w:r>
        <w:rPr>
          <w:rFonts w:ascii="Times New Roman"/>
          <w:color w:val="211F1F"/>
          <w:spacing w:val="-7"/>
        </w:rPr>
        <w:t xml:space="preserve"> </w:t>
      </w:r>
      <w:r>
        <w:rPr>
          <w:rFonts w:ascii="Times New Roman"/>
          <w:color w:val="211F1F"/>
          <w:spacing w:val="-2"/>
        </w:rPr>
        <w:t>more</w:t>
      </w:r>
      <w:r>
        <w:rPr>
          <w:rFonts w:ascii="Times New Roman"/>
          <w:color w:val="211F1F"/>
          <w:spacing w:val="-8"/>
        </w:rPr>
        <w:t xml:space="preserve"> </w:t>
      </w:r>
      <w:r>
        <w:rPr>
          <w:rFonts w:ascii="Times New Roman"/>
          <w:color w:val="211F1F"/>
          <w:spacing w:val="-2"/>
        </w:rPr>
        <w:t>information</w:t>
      </w:r>
      <w:r>
        <w:rPr>
          <w:rFonts w:ascii="Times New Roman"/>
          <w:color w:val="211F1F"/>
          <w:spacing w:val="-4"/>
        </w:rPr>
        <w:t xml:space="preserve"> </w:t>
      </w:r>
      <w:r>
        <w:rPr>
          <w:rFonts w:ascii="Times New Roman"/>
          <w:color w:val="211F1F"/>
          <w:spacing w:val="-2"/>
        </w:rPr>
        <w:t>refer</w:t>
      </w:r>
      <w:r>
        <w:rPr>
          <w:rFonts w:ascii="Times New Roman"/>
          <w:color w:val="211F1F"/>
          <w:spacing w:val="-7"/>
        </w:rPr>
        <w:t xml:space="preserve"> </w:t>
      </w:r>
      <w:r>
        <w:rPr>
          <w:rFonts w:ascii="Times New Roman"/>
          <w:color w:val="211F1F"/>
          <w:spacing w:val="-2"/>
        </w:rPr>
        <w:t>to</w:t>
      </w:r>
      <w:r>
        <w:rPr>
          <w:rFonts w:ascii="Times New Roman"/>
          <w:color w:val="211F1F"/>
          <w:spacing w:val="-8"/>
        </w:rPr>
        <w:t xml:space="preserve"> </w:t>
      </w:r>
      <w:r>
        <w:rPr>
          <w:rFonts w:ascii="Times New Roman"/>
          <w:color w:val="211F1F"/>
          <w:spacing w:val="-2"/>
        </w:rPr>
        <w:t>the</w:t>
      </w:r>
      <w:r>
        <w:rPr>
          <w:rFonts w:ascii="Times New Roman"/>
          <w:color w:val="211F1F"/>
          <w:spacing w:val="-8"/>
        </w:rPr>
        <w:t xml:space="preserve"> </w:t>
      </w:r>
      <w:r>
        <w:rPr>
          <w:rFonts w:ascii="Times New Roman"/>
          <w:color w:val="211F1F"/>
          <w:spacing w:val="-2"/>
        </w:rPr>
        <w:t>Public</w:t>
      </w:r>
      <w:r>
        <w:rPr>
          <w:rFonts w:ascii="Times New Roman"/>
          <w:color w:val="211F1F"/>
          <w:spacing w:val="-4"/>
        </w:rPr>
        <w:t xml:space="preserve"> </w:t>
      </w:r>
      <w:r>
        <w:rPr>
          <w:rFonts w:ascii="Times New Roman"/>
          <w:color w:val="211F1F"/>
          <w:spacing w:val="-2"/>
        </w:rPr>
        <w:t>Procurement and</w:t>
      </w:r>
      <w:r>
        <w:rPr>
          <w:rFonts w:ascii="Times New Roman"/>
          <w:color w:val="211F1F"/>
          <w:spacing w:val="-8"/>
        </w:rPr>
        <w:t xml:space="preserve"> </w:t>
      </w:r>
      <w:r>
        <w:rPr>
          <w:rFonts w:ascii="Times New Roman"/>
          <w:color w:val="211F1F"/>
          <w:spacing w:val="-2"/>
        </w:rPr>
        <w:t>Disposals</w:t>
      </w:r>
      <w:r>
        <w:rPr>
          <w:rFonts w:ascii="Times New Roman"/>
          <w:color w:val="211F1F"/>
          <w:spacing w:val="-12"/>
        </w:rPr>
        <w:t xml:space="preserve"> </w:t>
      </w:r>
      <w:r>
        <w:rPr>
          <w:rFonts w:ascii="Times New Roman"/>
          <w:color w:val="211F1F"/>
          <w:spacing w:val="-2"/>
        </w:rPr>
        <w:t>Act</w:t>
      </w:r>
      <w:r>
        <w:rPr>
          <w:rFonts w:ascii="Times New Roman"/>
          <w:color w:val="211F1F"/>
          <w:spacing w:val="-4"/>
        </w:rPr>
        <w:t xml:space="preserve"> </w:t>
      </w:r>
      <w:r>
        <w:rPr>
          <w:rFonts w:ascii="Times New Roman"/>
          <w:color w:val="211F1F"/>
          <w:spacing w:val="-2"/>
        </w:rPr>
        <w:t>2015</w:t>
      </w:r>
      <w:r>
        <w:rPr>
          <w:rFonts w:ascii="Times New Roman"/>
          <w:color w:val="211F1F"/>
          <w:spacing w:val="-4"/>
        </w:rPr>
        <w:t xml:space="preserve"> </w:t>
      </w:r>
      <w:r>
        <w:rPr>
          <w:rFonts w:ascii="Times New Roman"/>
          <w:color w:val="211F1F"/>
          <w:spacing w:val="-2"/>
        </w:rPr>
        <w:t>and</w:t>
      </w:r>
      <w:r>
        <w:rPr>
          <w:rFonts w:ascii="Times New Roman"/>
          <w:color w:val="211F1F"/>
          <w:spacing w:val="-8"/>
        </w:rPr>
        <w:t xml:space="preserve"> </w:t>
      </w:r>
      <w:r>
        <w:rPr>
          <w:rFonts w:ascii="Times New Roman"/>
          <w:color w:val="211F1F"/>
          <w:spacing w:val="-2"/>
        </w:rPr>
        <w:t xml:space="preserve">its </w:t>
      </w:r>
      <w:r>
        <w:rPr>
          <w:rFonts w:ascii="Times New Roman"/>
          <w:color w:val="211F1F"/>
        </w:rPr>
        <w:t>Regulations</w:t>
      </w:r>
      <w:r>
        <w:rPr>
          <w:rFonts w:ascii="Times New Roman"/>
          <w:color w:val="211F1F"/>
          <w:spacing w:val="-1"/>
        </w:rPr>
        <w:t xml:space="preserve"> </w:t>
      </w:r>
      <w:r>
        <w:rPr>
          <w:rFonts w:ascii="Times New Roman"/>
          <w:color w:val="211F1F"/>
        </w:rPr>
        <w:t>available</w:t>
      </w:r>
      <w:r>
        <w:rPr>
          <w:rFonts w:ascii="Times New Roman"/>
          <w:color w:val="211F1F"/>
          <w:spacing w:val="-4"/>
        </w:rPr>
        <w:t xml:space="preserve"> </w:t>
      </w:r>
      <w:r>
        <w:rPr>
          <w:rFonts w:ascii="Times New Roman"/>
          <w:color w:val="211F1F"/>
        </w:rPr>
        <w:t>from</w:t>
      </w:r>
      <w:r>
        <w:rPr>
          <w:rFonts w:ascii="Times New Roman"/>
          <w:color w:val="211F1F"/>
          <w:spacing w:val="-4"/>
        </w:rPr>
        <w:t xml:space="preserve"> </w:t>
      </w:r>
      <w:r>
        <w:rPr>
          <w:rFonts w:ascii="Times New Roman"/>
          <w:color w:val="211F1F"/>
        </w:rPr>
        <w:t>the</w:t>
      </w:r>
      <w:r>
        <w:rPr>
          <w:rFonts w:ascii="Times New Roman"/>
          <w:color w:val="211F1F"/>
          <w:spacing w:val="-9"/>
        </w:rPr>
        <w:t xml:space="preserve"> </w:t>
      </w:r>
      <w:r>
        <w:rPr>
          <w:rFonts w:ascii="Times New Roman"/>
          <w:color w:val="211F1F"/>
        </w:rPr>
        <w:t>Website</w:t>
      </w:r>
      <w:hyperlink r:id="rId67">
        <w:r>
          <w:rPr>
            <w:rFonts w:ascii="Times New Roman"/>
            <w:color w:val="0000C4"/>
            <w:u w:val="single" w:color="0000C4"/>
          </w:rPr>
          <w:t>info@ppra.go.ke</w:t>
        </w:r>
        <w:r>
          <w:rPr>
            <w:rFonts w:ascii="Times New Roman"/>
            <w:color w:val="0000C4"/>
            <w:spacing w:val="-9"/>
          </w:rPr>
          <w:t xml:space="preserve"> </w:t>
        </w:r>
        <w:r>
          <w:rPr>
            <w:rFonts w:ascii="Times New Roman"/>
            <w:color w:val="211F1F"/>
          </w:rPr>
          <w:t>or</w:t>
        </w:r>
      </w:hyperlink>
      <w:r>
        <w:rPr>
          <w:rFonts w:ascii="Times New Roman"/>
          <w:color w:val="211F1F"/>
        </w:rPr>
        <w:t xml:space="preserve"> </w:t>
      </w:r>
      <w:hyperlink r:id="rId68">
        <w:r>
          <w:rPr>
            <w:rFonts w:ascii="Times New Roman"/>
            <w:color w:val="0000C4"/>
            <w:u w:val="single" w:color="0000C4"/>
          </w:rPr>
          <w:t>complaints@ppra.go.ke</w:t>
        </w:r>
        <w:r>
          <w:rPr>
            <w:rFonts w:ascii="Times New Roman"/>
            <w:color w:val="211F1F"/>
          </w:rPr>
          <w:t>.</w:t>
        </w:r>
      </w:hyperlink>
    </w:p>
    <w:p w:rsidR="00363E5D" w:rsidRDefault="00934312">
      <w:pPr>
        <w:spacing w:before="84"/>
        <w:ind w:left="1422"/>
        <w:jc w:val="both"/>
        <w:rPr>
          <w:rFonts w:ascii="Times New Roman"/>
        </w:rPr>
      </w:pPr>
      <w:r>
        <w:rPr>
          <w:rFonts w:ascii="Times New Roman"/>
          <w:color w:val="211F1F"/>
        </w:rPr>
        <w:t>You</w:t>
      </w:r>
      <w:r>
        <w:rPr>
          <w:rFonts w:ascii="Times New Roman"/>
          <w:color w:val="211F1F"/>
          <w:spacing w:val="-5"/>
        </w:rPr>
        <w:t xml:space="preserve"> </w:t>
      </w:r>
      <w:r>
        <w:rPr>
          <w:rFonts w:ascii="Times New Roman"/>
          <w:color w:val="211F1F"/>
        </w:rPr>
        <w:t>should</w:t>
      </w:r>
      <w:r>
        <w:rPr>
          <w:rFonts w:ascii="Times New Roman"/>
          <w:color w:val="211F1F"/>
          <w:spacing w:val="-6"/>
        </w:rPr>
        <w:t xml:space="preserve"> </w:t>
      </w:r>
      <w:r>
        <w:rPr>
          <w:rFonts w:ascii="Times New Roman"/>
          <w:color w:val="211F1F"/>
        </w:rPr>
        <w:t>read</w:t>
      </w:r>
      <w:r>
        <w:rPr>
          <w:rFonts w:ascii="Times New Roman"/>
          <w:color w:val="211F1F"/>
          <w:spacing w:val="-6"/>
        </w:rPr>
        <w:t xml:space="preserve"> </w:t>
      </w:r>
      <w:r>
        <w:rPr>
          <w:rFonts w:ascii="Times New Roman"/>
          <w:color w:val="211F1F"/>
        </w:rPr>
        <w:t>these</w:t>
      </w:r>
      <w:r>
        <w:rPr>
          <w:rFonts w:ascii="Times New Roman"/>
          <w:color w:val="211F1F"/>
          <w:spacing w:val="-5"/>
        </w:rPr>
        <w:t xml:space="preserve"> </w:t>
      </w:r>
      <w:r>
        <w:rPr>
          <w:rFonts w:ascii="Times New Roman"/>
          <w:color w:val="211F1F"/>
        </w:rPr>
        <w:t>documents</w:t>
      </w:r>
      <w:r>
        <w:rPr>
          <w:rFonts w:ascii="Times New Roman"/>
          <w:color w:val="211F1F"/>
          <w:spacing w:val="-4"/>
        </w:rPr>
        <w:t xml:space="preserve"> </w:t>
      </w:r>
      <w:r>
        <w:rPr>
          <w:rFonts w:ascii="Times New Roman"/>
          <w:color w:val="211F1F"/>
        </w:rPr>
        <w:t>before</w:t>
      </w:r>
      <w:r>
        <w:rPr>
          <w:rFonts w:ascii="Times New Roman"/>
          <w:color w:val="211F1F"/>
          <w:spacing w:val="-6"/>
        </w:rPr>
        <w:t xml:space="preserve"> </w:t>
      </w:r>
      <w:r>
        <w:rPr>
          <w:rFonts w:ascii="Times New Roman"/>
          <w:color w:val="211F1F"/>
        </w:rPr>
        <w:t>preparing</w:t>
      </w:r>
      <w:r>
        <w:rPr>
          <w:rFonts w:ascii="Times New Roman"/>
          <w:color w:val="211F1F"/>
          <w:spacing w:val="-7"/>
        </w:rPr>
        <w:t xml:space="preserve"> </w:t>
      </w:r>
      <w:r>
        <w:rPr>
          <w:rFonts w:ascii="Times New Roman"/>
          <w:color w:val="211F1F"/>
        </w:rPr>
        <w:t>and</w:t>
      </w:r>
      <w:r>
        <w:rPr>
          <w:rFonts w:ascii="Times New Roman"/>
          <w:color w:val="211F1F"/>
          <w:spacing w:val="-6"/>
        </w:rPr>
        <w:t xml:space="preserve"> </w:t>
      </w:r>
      <w:r>
        <w:rPr>
          <w:rFonts w:ascii="Times New Roman"/>
          <w:color w:val="211F1F"/>
        </w:rPr>
        <w:t>submitting</w:t>
      </w:r>
      <w:r>
        <w:rPr>
          <w:rFonts w:ascii="Times New Roman"/>
          <w:color w:val="211F1F"/>
          <w:spacing w:val="-7"/>
        </w:rPr>
        <w:t xml:space="preserve"> </w:t>
      </w:r>
      <w:r>
        <w:rPr>
          <w:rFonts w:ascii="Times New Roman"/>
          <w:color w:val="211F1F"/>
        </w:rPr>
        <w:t>your</w:t>
      </w:r>
      <w:r>
        <w:rPr>
          <w:rFonts w:ascii="Times New Roman"/>
          <w:color w:val="211F1F"/>
          <w:spacing w:val="-3"/>
        </w:rPr>
        <w:t xml:space="preserve"> </w:t>
      </w:r>
      <w:r>
        <w:rPr>
          <w:rFonts w:ascii="Times New Roman"/>
          <w:color w:val="211F1F"/>
          <w:spacing w:val="-2"/>
        </w:rPr>
        <w:t>complaint.</w:t>
      </w:r>
    </w:p>
    <w:p w:rsidR="00363E5D" w:rsidRDefault="00363E5D">
      <w:pPr>
        <w:jc w:val="both"/>
        <w:rPr>
          <w:rFonts w:ascii="Times New Roman"/>
        </w:rPr>
        <w:sectPr w:rsidR="00363E5D">
          <w:footerReference w:type="default" r:id="rId69"/>
          <w:pgSz w:w="11930" w:h="16860"/>
          <w:pgMar w:top="1640" w:right="0" w:bottom="280" w:left="80" w:header="0" w:footer="0" w:gutter="0"/>
          <w:cols w:space="720"/>
        </w:sectPr>
      </w:pPr>
    </w:p>
    <w:p w:rsidR="00363E5D" w:rsidRDefault="00934312">
      <w:pPr>
        <w:pStyle w:val="ListParagraph"/>
        <w:numPr>
          <w:ilvl w:val="0"/>
          <w:numId w:val="12"/>
        </w:numPr>
        <w:tabs>
          <w:tab w:val="left" w:pos="1749"/>
        </w:tabs>
        <w:spacing w:before="67"/>
        <w:ind w:left="1749" w:hanging="415"/>
        <w:rPr>
          <w:rFonts w:ascii="Times New Roman"/>
        </w:rPr>
      </w:pPr>
      <w:r>
        <w:rPr>
          <w:rFonts w:ascii="Times New Roman"/>
          <w:color w:val="211F1F"/>
          <w:spacing w:val="-2"/>
        </w:rPr>
        <w:lastRenderedPageBreak/>
        <w:t>There</w:t>
      </w:r>
      <w:r>
        <w:rPr>
          <w:rFonts w:ascii="Times New Roman"/>
          <w:color w:val="211F1F"/>
          <w:spacing w:val="-20"/>
        </w:rPr>
        <w:t xml:space="preserve"> </w:t>
      </w:r>
      <w:r>
        <w:rPr>
          <w:rFonts w:ascii="Times New Roman"/>
          <w:color w:val="211F1F"/>
          <w:spacing w:val="-2"/>
        </w:rPr>
        <w:t>are</w:t>
      </w:r>
      <w:r>
        <w:rPr>
          <w:rFonts w:ascii="Times New Roman"/>
          <w:color w:val="211F1F"/>
          <w:spacing w:val="-19"/>
        </w:rPr>
        <w:t xml:space="preserve"> </w:t>
      </w:r>
      <w:r>
        <w:rPr>
          <w:rFonts w:ascii="Times New Roman"/>
          <w:color w:val="211F1F"/>
          <w:spacing w:val="-2"/>
        </w:rPr>
        <w:t>four</w:t>
      </w:r>
      <w:r>
        <w:rPr>
          <w:rFonts w:ascii="Times New Roman"/>
          <w:color w:val="211F1F"/>
          <w:spacing w:val="-16"/>
        </w:rPr>
        <w:t xml:space="preserve"> </w:t>
      </w:r>
      <w:r>
        <w:rPr>
          <w:rFonts w:ascii="Times New Roman"/>
          <w:color w:val="211F1F"/>
          <w:spacing w:val="-2"/>
        </w:rPr>
        <w:t>essential</w:t>
      </w:r>
      <w:r>
        <w:rPr>
          <w:rFonts w:ascii="Times New Roman"/>
          <w:color w:val="211F1F"/>
          <w:spacing w:val="-18"/>
        </w:rPr>
        <w:t xml:space="preserve"> </w:t>
      </w:r>
      <w:r>
        <w:rPr>
          <w:rFonts w:ascii="Times New Roman"/>
          <w:color w:val="211F1F"/>
          <w:spacing w:val="-2"/>
        </w:rPr>
        <w:t>requirements:</w:t>
      </w:r>
    </w:p>
    <w:p w:rsidR="00363E5D" w:rsidRDefault="00934312">
      <w:pPr>
        <w:pStyle w:val="ListParagraph"/>
        <w:numPr>
          <w:ilvl w:val="1"/>
          <w:numId w:val="12"/>
        </w:numPr>
        <w:tabs>
          <w:tab w:val="left" w:pos="2200"/>
          <w:tab w:val="left" w:pos="2210"/>
        </w:tabs>
        <w:spacing w:before="70" w:line="230" w:lineRule="auto"/>
        <w:ind w:left="2210" w:right="937" w:hanging="464"/>
        <w:rPr>
          <w:rFonts w:ascii="Times New Roman"/>
        </w:rPr>
      </w:pPr>
      <w:r>
        <w:rPr>
          <w:rFonts w:ascii="Times New Roman"/>
          <w:color w:val="211F1F"/>
        </w:rPr>
        <w:t>You</w:t>
      </w:r>
      <w:r>
        <w:rPr>
          <w:rFonts w:ascii="Times New Roman"/>
          <w:color w:val="211F1F"/>
          <w:spacing w:val="-19"/>
        </w:rPr>
        <w:t xml:space="preserve"> </w:t>
      </w:r>
      <w:r>
        <w:rPr>
          <w:rFonts w:ascii="Times New Roman"/>
          <w:color w:val="211F1F"/>
        </w:rPr>
        <w:t>must</w:t>
      </w:r>
      <w:r>
        <w:rPr>
          <w:rFonts w:ascii="Times New Roman"/>
          <w:color w:val="211F1F"/>
          <w:spacing w:val="-9"/>
        </w:rPr>
        <w:t xml:space="preserve"> </w:t>
      </w:r>
      <w:r>
        <w:rPr>
          <w:rFonts w:ascii="Times New Roman"/>
          <w:color w:val="211F1F"/>
        </w:rPr>
        <w:t>be</w:t>
      </w:r>
      <w:r>
        <w:rPr>
          <w:rFonts w:ascii="Times New Roman"/>
          <w:color w:val="211F1F"/>
          <w:spacing w:val="-8"/>
        </w:rPr>
        <w:t xml:space="preserve"> </w:t>
      </w:r>
      <w:r>
        <w:rPr>
          <w:rFonts w:ascii="Times New Roman"/>
          <w:color w:val="211F1F"/>
        </w:rPr>
        <w:t>an</w:t>
      </w:r>
      <w:r>
        <w:rPr>
          <w:rFonts w:ascii="Times New Roman"/>
          <w:color w:val="211F1F"/>
          <w:spacing w:val="-8"/>
        </w:rPr>
        <w:t xml:space="preserve"> </w:t>
      </w:r>
      <w:r>
        <w:rPr>
          <w:rFonts w:ascii="Times New Roman"/>
          <w:color w:val="211F1F"/>
        </w:rPr>
        <w:t>'interested</w:t>
      </w:r>
      <w:r>
        <w:rPr>
          <w:rFonts w:ascii="Times New Roman"/>
          <w:color w:val="211F1F"/>
          <w:spacing w:val="-9"/>
        </w:rPr>
        <w:t xml:space="preserve"> </w:t>
      </w:r>
      <w:r>
        <w:rPr>
          <w:rFonts w:ascii="Times New Roman"/>
          <w:color w:val="211F1F"/>
        </w:rPr>
        <w:t>party'.</w:t>
      </w:r>
      <w:r>
        <w:rPr>
          <w:rFonts w:ascii="Times New Roman"/>
          <w:color w:val="211F1F"/>
          <w:spacing w:val="-8"/>
        </w:rPr>
        <w:t xml:space="preserve"> </w:t>
      </w:r>
      <w:r>
        <w:rPr>
          <w:rFonts w:ascii="Times New Roman"/>
          <w:color w:val="211F1F"/>
        </w:rPr>
        <w:t>In</w:t>
      </w:r>
      <w:r>
        <w:rPr>
          <w:rFonts w:ascii="Times New Roman"/>
          <w:color w:val="211F1F"/>
          <w:spacing w:val="-5"/>
        </w:rPr>
        <w:t xml:space="preserve"> </w:t>
      </w:r>
      <w:r>
        <w:rPr>
          <w:rFonts w:ascii="Times New Roman"/>
          <w:color w:val="211F1F"/>
        </w:rPr>
        <w:t>this</w:t>
      </w:r>
      <w:r>
        <w:rPr>
          <w:rFonts w:ascii="Times New Roman"/>
          <w:color w:val="211F1F"/>
          <w:spacing w:val="-8"/>
        </w:rPr>
        <w:t xml:space="preserve"> </w:t>
      </w:r>
      <w:r>
        <w:rPr>
          <w:rFonts w:ascii="Times New Roman"/>
          <w:color w:val="211F1F"/>
        </w:rPr>
        <w:t>case,</w:t>
      </w:r>
      <w:r>
        <w:rPr>
          <w:rFonts w:ascii="Times New Roman"/>
          <w:color w:val="211F1F"/>
          <w:spacing w:val="-9"/>
        </w:rPr>
        <w:t xml:space="preserve"> </w:t>
      </w:r>
      <w:r>
        <w:rPr>
          <w:rFonts w:ascii="Times New Roman"/>
          <w:color w:val="211F1F"/>
        </w:rPr>
        <w:t>that</w:t>
      </w:r>
      <w:r>
        <w:rPr>
          <w:rFonts w:ascii="Times New Roman"/>
          <w:color w:val="211F1F"/>
          <w:spacing w:val="-7"/>
        </w:rPr>
        <w:t xml:space="preserve"> </w:t>
      </w:r>
      <w:r>
        <w:rPr>
          <w:rFonts w:ascii="Times New Roman"/>
          <w:color w:val="211F1F"/>
        </w:rPr>
        <w:t>means</w:t>
      </w:r>
      <w:r>
        <w:rPr>
          <w:rFonts w:ascii="Times New Roman"/>
          <w:color w:val="211F1F"/>
          <w:spacing w:val="-5"/>
        </w:rPr>
        <w:t xml:space="preserve"> </w:t>
      </w:r>
      <w:r>
        <w:rPr>
          <w:rFonts w:ascii="Times New Roman"/>
          <w:color w:val="211F1F"/>
        </w:rPr>
        <w:t>a</w:t>
      </w:r>
      <w:r>
        <w:rPr>
          <w:rFonts w:ascii="Times New Roman"/>
          <w:color w:val="211F1F"/>
          <w:spacing w:val="-9"/>
        </w:rPr>
        <w:t xml:space="preserve"> </w:t>
      </w:r>
      <w:r>
        <w:rPr>
          <w:rFonts w:ascii="Times New Roman"/>
          <w:color w:val="211F1F"/>
        </w:rPr>
        <w:t>Tenderer</w:t>
      </w:r>
      <w:r>
        <w:rPr>
          <w:rFonts w:ascii="Times New Roman"/>
          <w:color w:val="211F1F"/>
          <w:spacing w:val="-8"/>
        </w:rPr>
        <w:t xml:space="preserve"> </w:t>
      </w:r>
      <w:r>
        <w:rPr>
          <w:rFonts w:ascii="Times New Roman"/>
          <w:color w:val="211F1F"/>
        </w:rPr>
        <w:t>who</w:t>
      </w:r>
      <w:r>
        <w:rPr>
          <w:rFonts w:ascii="Times New Roman"/>
          <w:color w:val="211F1F"/>
          <w:spacing w:val="-9"/>
        </w:rPr>
        <w:t xml:space="preserve"> </w:t>
      </w:r>
      <w:r>
        <w:rPr>
          <w:rFonts w:ascii="Times New Roman"/>
          <w:color w:val="211F1F"/>
        </w:rPr>
        <w:t>submitted</w:t>
      </w:r>
      <w:r>
        <w:rPr>
          <w:rFonts w:ascii="Times New Roman"/>
          <w:color w:val="211F1F"/>
          <w:spacing w:val="-9"/>
        </w:rPr>
        <w:t xml:space="preserve"> </w:t>
      </w:r>
      <w:r>
        <w:rPr>
          <w:rFonts w:ascii="Times New Roman"/>
          <w:color w:val="211F1F"/>
        </w:rPr>
        <w:t>a</w:t>
      </w:r>
      <w:r>
        <w:rPr>
          <w:rFonts w:ascii="Times New Roman"/>
          <w:color w:val="211F1F"/>
          <w:spacing w:val="-5"/>
        </w:rPr>
        <w:t xml:space="preserve"> </w:t>
      </w:r>
      <w:r>
        <w:rPr>
          <w:rFonts w:ascii="Times New Roman"/>
          <w:color w:val="211F1F"/>
        </w:rPr>
        <w:t>Tender</w:t>
      </w:r>
      <w:r>
        <w:rPr>
          <w:rFonts w:ascii="Times New Roman"/>
          <w:color w:val="211F1F"/>
          <w:spacing w:val="-13"/>
        </w:rPr>
        <w:t xml:space="preserve"> </w:t>
      </w:r>
      <w:r>
        <w:rPr>
          <w:rFonts w:ascii="Times New Roman"/>
          <w:color w:val="211F1F"/>
        </w:rPr>
        <w:t>in</w:t>
      </w:r>
      <w:r>
        <w:rPr>
          <w:rFonts w:ascii="Times New Roman"/>
          <w:color w:val="211F1F"/>
          <w:spacing w:val="-14"/>
        </w:rPr>
        <w:t xml:space="preserve"> </w:t>
      </w:r>
      <w:r>
        <w:rPr>
          <w:rFonts w:ascii="Times New Roman"/>
          <w:color w:val="211F1F"/>
        </w:rPr>
        <w:t>this tendering</w:t>
      </w:r>
      <w:r>
        <w:rPr>
          <w:rFonts w:ascii="Times New Roman"/>
          <w:color w:val="211F1F"/>
          <w:spacing w:val="-14"/>
        </w:rPr>
        <w:t xml:space="preserve"> </w:t>
      </w:r>
      <w:r>
        <w:rPr>
          <w:rFonts w:ascii="Times New Roman"/>
          <w:color w:val="211F1F"/>
        </w:rPr>
        <w:t>process,</w:t>
      </w:r>
      <w:r>
        <w:rPr>
          <w:rFonts w:ascii="Times New Roman"/>
          <w:color w:val="211F1F"/>
          <w:spacing w:val="-12"/>
        </w:rPr>
        <w:t xml:space="preserve"> </w:t>
      </w:r>
      <w:r>
        <w:rPr>
          <w:rFonts w:ascii="Times New Roman"/>
          <w:color w:val="211F1F"/>
        </w:rPr>
        <w:t>and</w:t>
      </w:r>
      <w:r>
        <w:rPr>
          <w:rFonts w:ascii="Times New Roman"/>
          <w:color w:val="211F1F"/>
          <w:spacing w:val="-14"/>
        </w:rPr>
        <w:t xml:space="preserve"> </w:t>
      </w:r>
      <w:r>
        <w:rPr>
          <w:rFonts w:ascii="Times New Roman"/>
          <w:color w:val="211F1F"/>
        </w:rPr>
        <w:t>is</w:t>
      </w:r>
      <w:r>
        <w:rPr>
          <w:rFonts w:ascii="Times New Roman"/>
          <w:color w:val="211F1F"/>
          <w:spacing w:val="-14"/>
        </w:rPr>
        <w:t xml:space="preserve"> </w:t>
      </w:r>
      <w:r>
        <w:rPr>
          <w:rFonts w:ascii="Times New Roman"/>
          <w:color w:val="211F1F"/>
        </w:rPr>
        <w:t>the</w:t>
      </w:r>
      <w:r>
        <w:rPr>
          <w:rFonts w:ascii="Times New Roman"/>
          <w:color w:val="211F1F"/>
          <w:spacing w:val="-17"/>
        </w:rPr>
        <w:t xml:space="preserve"> </w:t>
      </w:r>
      <w:r>
        <w:rPr>
          <w:rFonts w:ascii="Times New Roman"/>
          <w:color w:val="211F1F"/>
        </w:rPr>
        <w:t>recipient</w:t>
      </w:r>
      <w:r>
        <w:rPr>
          <w:rFonts w:ascii="Times New Roman"/>
          <w:color w:val="211F1F"/>
          <w:spacing w:val="-13"/>
        </w:rPr>
        <w:t xml:space="preserve"> </w:t>
      </w:r>
      <w:r>
        <w:rPr>
          <w:rFonts w:ascii="Times New Roman"/>
          <w:color w:val="211F1F"/>
        </w:rPr>
        <w:t>of</w:t>
      </w:r>
      <w:r>
        <w:rPr>
          <w:rFonts w:ascii="Times New Roman"/>
          <w:color w:val="211F1F"/>
          <w:spacing w:val="-10"/>
        </w:rPr>
        <w:t xml:space="preserve"> </w:t>
      </w:r>
      <w:r>
        <w:rPr>
          <w:rFonts w:ascii="Times New Roman"/>
          <w:color w:val="211F1F"/>
        </w:rPr>
        <w:t>a</w:t>
      </w:r>
      <w:r>
        <w:rPr>
          <w:rFonts w:ascii="Times New Roman"/>
          <w:color w:val="211F1F"/>
          <w:spacing w:val="-14"/>
        </w:rPr>
        <w:t xml:space="preserve"> </w:t>
      </w:r>
      <w:r>
        <w:rPr>
          <w:rFonts w:ascii="Times New Roman"/>
          <w:color w:val="211F1F"/>
        </w:rPr>
        <w:t>Notification</w:t>
      </w:r>
      <w:r>
        <w:rPr>
          <w:rFonts w:ascii="Times New Roman"/>
          <w:color w:val="211F1F"/>
          <w:spacing w:val="-14"/>
        </w:rPr>
        <w:t xml:space="preserve"> </w:t>
      </w:r>
      <w:r>
        <w:rPr>
          <w:rFonts w:ascii="Times New Roman"/>
          <w:color w:val="211F1F"/>
        </w:rPr>
        <w:t>of</w:t>
      </w:r>
      <w:r>
        <w:rPr>
          <w:rFonts w:ascii="Times New Roman"/>
          <w:color w:val="211F1F"/>
          <w:spacing w:val="-13"/>
        </w:rPr>
        <w:t xml:space="preserve"> </w:t>
      </w:r>
      <w:r>
        <w:rPr>
          <w:rFonts w:ascii="Times New Roman"/>
          <w:color w:val="211F1F"/>
        </w:rPr>
        <w:t>Intention</w:t>
      </w:r>
      <w:r>
        <w:rPr>
          <w:rFonts w:ascii="Times New Roman"/>
          <w:color w:val="211F1F"/>
          <w:spacing w:val="-13"/>
        </w:rPr>
        <w:t xml:space="preserve"> </w:t>
      </w:r>
      <w:r>
        <w:rPr>
          <w:rFonts w:ascii="Times New Roman"/>
          <w:color w:val="211F1F"/>
        </w:rPr>
        <w:t>to</w:t>
      </w:r>
      <w:r w:rsidR="00580A7E">
        <w:rPr>
          <w:rFonts w:ascii="Times New Roman"/>
          <w:color w:val="211F1F"/>
        </w:rPr>
        <w:t xml:space="preserve"> </w:t>
      </w:r>
      <w:r>
        <w:rPr>
          <w:rFonts w:ascii="Times New Roman"/>
          <w:color w:val="211F1F"/>
        </w:rPr>
        <w:t>Award.</w:t>
      </w:r>
    </w:p>
    <w:p w:rsidR="00363E5D" w:rsidRDefault="00934312">
      <w:pPr>
        <w:pStyle w:val="ListParagraph"/>
        <w:numPr>
          <w:ilvl w:val="1"/>
          <w:numId w:val="12"/>
        </w:numPr>
        <w:tabs>
          <w:tab w:val="left" w:pos="2205"/>
        </w:tabs>
        <w:spacing w:before="63"/>
        <w:ind w:left="2205"/>
        <w:rPr>
          <w:rFonts w:ascii="Times New Roman"/>
        </w:rPr>
      </w:pPr>
      <w:r>
        <w:rPr>
          <w:rFonts w:ascii="Times New Roman"/>
          <w:color w:val="211F1F"/>
          <w:spacing w:val="-2"/>
        </w:rPr>
        <w:t>The</w:t>
      </w:r>
      <w:r>
        <w:rPr>
          <w:rFonts w:ascii="Times New Roman"/>
          <w:color w:val="211F1F"/>
          <w:spacing w:val="-18"/>
        </w:rPr>
        <w:t xml:space="preserve"> </w:t>
      </w:r>
      <w:r>
        <w:rPr>
          <w:rFonts w:ascii="Times New Roman"/>
          <w:color w:val="211F1F"/>
          <w:spacing w:val="-2"/>
        </w:rPr>
        <w:t>complaint</w:t>
      </w:r>
      <w:r>
        <w:rPr>
          <w:rFonts w:ascii="Times New Roman"/>
          <w:color w:val="211F1F"/>
          <w:spacing w:val="-16"/>
        </w:rPr>
        <w:t xml:space="preserve"> </w:t>
      </w:r>
      <w:r>
        <w:rPr>
          <w:rFonts w:ascii="Times New Roman"/>
          <w:color w:val="211F1F"/>
          <w:spacing w:val="-2"/>
        </w:rPr>
        <w:t>can</w:t>
      </w:r>
      <w:r>
        <w:rPr>
          <w:rFonts w:ascii="Times New Roman"/>
          <w:color w:val="211F1F"/>
          <w:spacing w:val="-17"/>
        </w:rPr>
        <w:t xml:space="preserve"> </w:t>
      </w:r>
      <w:r>
        <w:rPr>
          <w:rFonts w:ascii="Times New Roman"/>
          <w:color w:val="211F1F"/>
          <w:spacing w:val="-2"/>
        </w:rPr>
        <w:t>only</w:t>
      </w:r>
      <w:r>
        <w:rPr>
          <w:rFonts w:ascii="Times New Roman"/>
          <w:color w:val="211F1F"/>
          <w:spacing w:val="-18"/>
        </w:rPr>
        <w:t xml:space="preserve"> </w:t>
      </w:r>
      <w:r>
        <w:rPr>
          <w:rFonts w:ascii="Times New Roman"/>
          <w:color w:val="211F1F"/>
          <w:spacing w:val="-2"/>
        </w:rPr>
        <w:t>challenge</w:t>
      </w:r>
      <w:r>
        <w:rPr>
          <w:rFonts w:ascii="Times New Roman"/>
          <w:color w:val="211F1F"/>
          <w:spacing w:val="-20"/>
        </w:rPr>
        <w:t xml:space="preserve"> </w:t>
      </w:r>
      <w:r>
        <w:rPr>
          <w:rFonts w:ascii="Times New Roman"/>
          <w:color w:val="211F1F"/>
          <w:spacing w:val="-2"/>
        </w:rPr>
        <w:t>the</w:t>
      </w:r>
      <w:r>
        <w:rPr>
          <w:rFonts w:ascii="Times New Roman"/>
          <w:color w:val="211F1F"/>
          <w:spacing w:val="-19"/>
        </w:rPr>
        <w:t xml:space="preserve"> </w:t>
      </w:r>
      <w:r>
        <w:rPr>
          <w:rFonts w:ascii="Times New Roman"/>
          <w:color w:val="211F1F"/>
          <w:spacing w:val="-2"/>
        </w:rPr>
        <w:t>decision</w:t>
      </w:r>
      <w:r>
        <w:rPr>
          <w:rFonts w:ascii="Times New Roman"/>
          <w:color w:val="211F1F"/>
          <w:spacing w:val="-18"/>
        </w:rPr>
        <w:t xml:space="preserve"> </w:t>
      </w:r>
      <w:r>
        <w:rPr>
          <w:rFonts w:ascii="Times New Roman"/>
          <w:color w:val="211F1F"/>
          <w:spacing w:val="-2"/>
        </w:rPr>
        <w:t>to</w:t>
      </w:r>
      <w:r>
        <w:rPr>
          <w:rFonts w:ascii="Times New Roman"/>
          <w:color w:val="211F1F"/>
          <w:spacing w:val="-21"/>
        </w:rPr>
        <w:t xml:space="preserve"> </w:t>
      </w:r>
      <w:r>
        <w:rPr>
          <w:rFonts w:ascii="Times New Roman"/>
          <w:color w:val="211F1F"/>
          <w:spacing w:val="-2"/>
        </w:rPr>
        <w:t>award</w:t>
      </w:r>
      <w:r>
        <w:rPr>
          <w:rFonts w:ascii="Times New Roman"/>
          <w:color w:val="211F1F"/>
          <w:spacing w:val="-21"/>
        </w:rPr>
        <w:t xml:space="preserve"> </w:t>
      </w:r>
      <w:r>
        <w:rPr>
          <w:rFonts w:ascii="Times New Roman"/>
          <w:color w:val="211F1F"/>
          <w:spacing w:val="-2"/>
        </w:rPr>
        <w:t>the</w:t>
      </w:r>
      <w:r>
        <w:rPr>
          <w:rFonts w:ascii="Times New Roman"/>
          <w:color w:val="211F1F"/>
          <w:spacing w:val="-19"/>
        </w:rPr>
        <w:t xml:space="preserve"> </w:t>
      </w:r>
      <w:r>
        <w:rPr>
          <w:rFonts w:ascii="Times New Roman"/>
          <w:color w:val="211F1F"/>
          <w:spacing w:val="-2"/>
        </w:rPr>
        <w:t>contract.</w:t>
      </w:r>
    </w:p>
    <w:p w:rsidR="00363E5D" w:rsidRDefault="00934312">
      <w:pPr>
        <w:pStyle w:val="ListParagraph"/>
        <w:numPr>
          <w:ilvl w:val="1"/>
          <w:numId w:val="12"/>
        </w:numPr>
        <w:tabs>
          <w:tab w:val="left" w:pos="2203"/>
        </w:tabs>
        <w:spacing w:before="52"/>
        <w:ind w:left="2203" w:hanging="457"/>
        <w:rPr>
          <w:rFonts w:ascii="Times New Roman"/>
        </w:rPr>
      </w:pPr>
      <w:r>
        <w:rPr>
          <w:rFonts w:ascii="Times New Roman"/>
          <w:color w:val="211F1F"/>
          <w:spacing w:val="-2"/>
        </w:rPr>
        <w:t>You</w:t>
      </w:r>
      <w:r w:rsidR="00580A7E">
        <w:rPr>
          <w:rFonts w:ascii="Times New Roman"/>
          <w:color w:val="211F1F"/>
          <w:spacing w:val="-2"/>
        </w:rPr>
        <w:t xml:space="preserve"> </w:t>
      </w:r>
      <w:r>
        <w:rPr>
          <w:rFonts w:ascii="Times New Roman"/>
          <w:color w:val="211F1F"/>
          <w:spacing w:val="-2"/>
        </w:rPr>
        <w:t>must</w:t>
      </w:r>
      <w:r>
        <w:rPr>
          <w:rFonts w:ascii="Times New Roman"/>
          <w:color w:val="211F1F"/>
          <w:spacing w:val="-18"/>
        </w:rPr>
        <w:t xml:space="preserve"> </w:t>
      </w:r>
      <w:r>
        <w:rPr>
          <w:rFonts w:ascii="Times New Roman"/>
          <w:color w:val="211F1F"/>
          <w:spacing w:val="-2"/>
        </w:rPr>
        <w:t>submit</w:t>
      </w:r>
      <w:r>
        <w:rPr>
          <w:rFonts w:ascii="Times New Roman"/>
          <w:color w:val="211F1F"/>
          <w:spacing w:val="-18"/>
        </w:rPr>
        <w:t xml:space="preserve"> </w:t>
      </w:r>
      <w:r>
        <w:rPr>
          <w:rFonts w:ascii="Times New Roman"/>
          <w:color w:val="211F1F"/>
          <w:spacing w:val="-2"/>
        </w:rPr>
        <w:t>the</w:t>
      </w:r>
      <w:r>
        <w:rPr>
          <w:rFonts w:ascii="Times New Roman"/>
          <w:color w:val="211F1F"/>
          <w:spacing w:val="-17"/>
        </w:rPr>
        <w:t xml:space="preserve"> </w:t>
      </w:r>
      <w:r>
        <w:rPr>
          <w:rFonts w:ascii="Times New Roman"/>
          <w:color w:val="211F1F"/>
          <w:spacing w:val="-2"/>
        </w:rPr>
        <w:t>complaint</w:t>
      </w:r>
      <w:r>
        <w:rPr>
          <w:rFonts w:ascii="Times New Roman"/>
          <w:color w:val="211F1F"/>
          <w:spacing w:val="-15"/>
        </w:rPr>
        <w:t xml:space="preserve"> </w:t>
      </w:r>
      <w:r>
        <w:rPr>
          <w:rFonts w:ascii="Times New Roman"/>
          <w:color w:val="211F1F"/>
          <w:spacing w:val="-2"/>
        </w:rPr>
        <w:t>within</w:t>
      </w:r>
      <w:r>
        <w:rPr>
          <w:rFonts w:ascii="Times New Roman"/>
          <w:color w:val="211F1F"/>
          <w:spacing w:val="-16"/>
        </w:rPr>
        <w:t xml:space="preserve"> </w:t>
      </w:r>
      <w:r>
        <w:rPr>
          <w:rFonts w:ascii="Times New Roman"/>
          <w:color w:val="211F1F"/>
          <w:spacing w:val="-2"/>
        </w:rPr>
        <w:t>the</w:t>
      </w:r>
      <w:r>
        <w:rPr>
          <w:rFonts w:ascii="Times New Roman"/>
          <w:color w:val="211F1F"/>
          <w:spacing w:val="-15"/>
        </w:rPr>
        <w:t xml:space="preserve"> </w:t>
      </w:r>
      <w:r>
        <w:rPr>
          <w:rFonts w:ascii="Times New Roman"/>
          <w:color w:val="211F1F"/>
          <w:spacing w:val="-2"/>
        </w:rPr>
        <w:t>period</w:t>
      </w:r>
      <w:r>
        <w:rPr>
          <w:rFonts w:ascii="Times New Roman"/>
          <w:color w:val="211F1F"/>
          <w:spacing w:val="-19"/>
        </w:rPr>
        <w:t xml:space="preserve"> </w:t>
      </w:r>
      <w:r>
        <w:rPr>
          <w:rFonts w:ascii="Times New Roman"/>
          <w:color w:val="211F1F"/>
          <w:spacing w:val="-2"/>
        </w:rPr>
        <w:t>stated</w:t>
      </w:r>
      <w:r>
        <w:rPr>
          <w:rFonts w:ascii="Times New Roman"/>
          <w:color w:val="211F1F"/>
          <w:spacing w:val="-18"/>
        </w:rPr>
        <w:t xml:space="preserve"> </w:t>
      </w:r>
      <w:r>
        <w:rPr>
          <w:rFonts w:ascii="Times New Roman"/>
          <w:color w:val="211F1F"/>
          <w:spacing w:val="-2"/>
        </w:rPr>
        <w:t>above.</w:t>
      </w:r>
    </w:p>
    <w:p w:rsidR="00363E5D" w:rsidRDefault="00934312">
      <w:pPr>
        <w:pStyle w:val="ListParagraph"/>
        <w:numPr>
          <w:ilvl w:val="1"/>
          <w:numId w:val="12"/>
        </w:numPr>
        <w:tabs>
          <w:tab w:val="left" w:pos="2202"/>
        </w:tabs>
        <w:spacing w:before="239"/>
        <w:ind w:left="2202" w:hanging="458"/>
        <w:rPr>
          <w:rFonts w:ascii="Times New Roman"/>
        </w:rPr>
      </w:pPr>
      <w:r>
        <w:rPr>
          <w:rFonts w:ascii="Times New Roman"/>
          <w:color w:val="211F1F"/>
        </w:rPr>
        <w:t>You</w:t>
      </w:r>
      <w:r>
        <w:rPr>
          <w:rFonts w:ascii="Times New Roman"/>
          <w:color w:val="211F1F"/>
          <w:spacing w:val="-5"/>
        </w:rPr>
        <w:t xml:space="preserve"> </w:t>
      </w:r>
      <w:r>
        <w:rPr>
          <w:rFonts w:ascii="Times New Roman"/>
          <w:color w:val="211F1F"/>
        </w:rPr>
        <w:t>must</w:t>
      </w:r>
      <w:r>
        <w:rPr>
          <w:rFonts w:ascii="Times New Roman"/>
          <w:color w:val="211F1F"/>
          <w:spacing w:val="16"/>
        </w:rPr>
        <w:t xml:space="preserve"> </w:t>
      </w:r>
      <w:r>
        <w:rPr>
          <w:rFonts w:ascii="Times New Roman"/>
          <w:color w:val="211F1F"/>
        </w:rPr>
        <w:t>include,</w:t>
      </w:r>
      <w:r>
        <w:rPr>
          <w:rFonts w:ascii="Times New Roman"/>
          <w:color w:val="211F1F"/>
          <w:spacing w:val="21"/>
        </w:rPr>
        <w:t xml:space="preserve"> </w:t>
      </w:r>
      <w:r>
        <w:rPr>
          <w:rFonts w:ascii="Times New Roman"/>
          <w:color w:val="211F1F"/>
        </w:rPr>
        <w:t>in</w:t>
      </w:r>
      <w:r>
        <w:rPr>
          <w:rFonts w:ascii="Times New Roman"/>
          <w:color w:val="211F1F"/>
          <w:spacing w:val="12"/>
        </w:rPr>
        <w:t xml:space="preserve"> </w:t>
      </w:r>
      <w:r>
        <w:rPr>
          <w:rFonts w:ascii="Times New Roman"/>
          <w:color w:val="211F1F"/>
        </w:rPr>
        <w:t>your</w:t>
      </w:r>
      <w:r>
        <w:rPr>
          <w:rFonts w:ascii="Times New Roman"/>
          <w:color w:val="211F1F"/>
          <w:spacing w:val="14"/>
        </w:rPr>
        <w:t xml:space="preserve"> </w:t>
      </w:r>
      <w:r>
        <w:rPr>
          <w:rFonts w:ascii="Times New Roman"/>
          <w:color w:val="211F1F"/>
        </w:rPr>
        <w:t>complaint,</w:t>
      </w:r>
      <w:r>
        <w:rPr>
          <w:rFonts w:ascii="Times New Roman"/>
          <w:color w:val="211F1F"/>
          <w:spacing w:val="19"/>
        </w:rPr>
        <w:t xml:space="preserve"> </w:t>
      </w:r>
      <w:r>
        <w:rPr>
          <w:rFonts w:ascii="Times New Roman"/>
          <w:color w:val="211F1F"/>
        </w:rPr>
        <w:t>all</w:t>
      </w:r>
      <w:r>
        <w:rPr>
          <w:rFonts w:ascii="Times New Roman"/>
          <w:color w:val="211F1F"/>
          <w:spacing w:val="13"/>
        </w:rPr>
        <w:t xml:space="preserve"> </w:t>
      </w:r>
      <w:r>
        <w:rPr>
          <w:rFonts w:ascii="Times New Roman"/>
          <w:color w:val="211F1F"/>
        </w:rPr>
        <w:t>of</w:t>
      </w:r>
      <w:r>
        <w:rPr>
          <w:rFonts w:ascii="Times New Roman"/>
          <w:color w:val="211F1F"/>
          <w:spacing w:val="10"/>
        </w:rPr>
        <w:t xml:space="preserve"> </w:t>
      </w:r>
      <w:r>
        <w:rPr>
          <w:rFonts w:ascii="Times New Roman"/>
          <w:color w:val="211F1F"/>
        </w:rPr>
        <w:t>the</w:t>
      </w:r>
      <w:r>
        <w:rPr>
          <w:rFonts w:ascii="Times New Roman"/>
          <w:color w:val="211F1F"/>
          <w:spacing w:val="12"/>
        </w:rPr>
        <w:t xml:space="preserve"> </w:t>
      </w:r>
      <w:r>
        <w:rPr>
          <w:rFonts w:ascii="Times New Roman"/>
          <w:color w:val="211F1F"/>
        </w:rPr>
        <w:t>information</w:t>
      </w:r>
      <w:r>
        <w:rPr>
          <w:rFonts w:ascii="Times New Roman"/>
          <w:color w:val="211F1F"/>
          <w:spacing w:val="15"/>
        </w:rPr>
        <w:t xml:space="preserve"> </w:t>
      </w:r>
      <w:r>
        <w:rPr>
          <w:rFonts w:ascii="Times New Roman"/>
          <w:color w:val="211F1F"/>
        </w:rPr>
        <w:t>required</w:t>
      </w:r>
      <w:r>
        <w:rPr>
          <w:rFonts w:ascii="Times New Roman"/>
          <w:color w:val="211F1F"/>
          <w:spacing w:val="19"/>
        </w:rPr>
        <w:t xml:space="preserve"> </w:t>
      </w:r>
      <w:r>
        <w:rPr>
          <w:rFonts w:ascii="Times New Roman"/>
          <w:color w:val="211F1F"/>
        </w:rPr>
        <w:t>to</w:t>
      </w:r>
      <w:r>
        <w:rPr>
          <w:rFonts w:ascii="Times New Roman"/>
          <w:color w:val="211F1F"/>
          <w:spacing w:val="8"/>
        </w:rPr>
        <w:t xml:space="preserve"> </w:t>
      </w:r>
      <w:r>
        <w:rPr>
          <w:rFonts w:ascii="Times New Roman"/>
          <w:color w:val="211F1F"/>
        </w:rPr>
        <w:t>support</w:t>
      </w:r>
      <w:r>
        <w:rPr>
          <w:rFonts w:ascii="Times New Roman"/>
          <w:color w:val="211F1F"/>
          <w:spacing w:val="20"/>
        </w:rPr>
        <w:t xml:space="preserve"> </w:t>
      </w:r>
      <w:r>
        <w:rPr>
          <w:rFonts w:ascii="Times New Roman"/>
          <w:color w:val="211F1F"/>
        </w:rPr>
        <w:t>your</w:t>
      </w:r>
      <w:r>
        <w:rPr>
          <w:rFonts w:ascii="Times New Roman"/>
          <w:color w:val="211F1F"/>
          <w:spacing w:val="19"/>
        </w:rPr>
        <w:t xml:space="preserve"> </w:t>
      </w:r>
      <w:r>
        <w:rPr>
          <w:rFonts w:ascii="Times New Roman"/>
          <w:color w:val="211F1F"/>
          <w:spacing w:val="-2"/>
        </w:rPr>
        <w:t>complaint.</w:t>
      </w:r>
    </w:p>
    <w:p w:rsidR="00363E5D" w:rsidRDefault="00934312">
      <w:pPr>
        <w:pStyle w:val="ListParagraph"/>
        <w:numPr>
          <w:ilvl w:val="0"/>
          <w:numId w:val="16"/>
        </w:numPr>
        <w:tabs>
          <w:tab w:val="left" w:pos="1324"/>
        </w:tabs>
        <w:spacing w:before="248"/>
        <w:ind w:left="1324" w:hanging="557"/>
        <w:rPr>
          <w:rFonts w:ascii="Times New Roman"/>
          <w:color w:val="211F1F"/>
        </w:rPr>
      </w:pPr>
      <w:r>
        <w:rPr>
          <w:rFonts w:ascii="Times New Roman"/>
          <w:color w:val="211F1F"/>
          <w:spacing w:val="-2"/>
          <w:u w:val="single" w:color="211F1F"/>
        </w:rPr>
        <w:t>Standstill</w:t>
      </w:r>
      <w:r>
        <w:rPr>
          <w:rFonts w:ascii="Times New Roman"/>
          <w:color w:val="211F1F"/>
          <w:spacing w:val="-11"/>
          <w:u w:val="single" w:color="211F1F"/>
        </w:rPr>
        <w:t xml:space="preserve"> </w:t>
      </w:r>
      <w:r>
        <w:rPr>
          <w:rFonts w:ascii="Times New Roman"/>
          <w:color w:val="211F1F"/>
          <w:spacing w:val="-2"/>
          <w:u w:val="single" w:color="211F1F"/>
        </w:rPr>
        <w:t>Period</w:t>
      </w:r>
    </w:p>
    <w:p w:rsidR="00363E5D" w:rsidRDefault="00934312">
      <w:pPr>
        <w:pStyle w:val="ListParagraph"/>
        <w:numPr>
          <w:ilvl w:val="1"/>
          <w:numId w:val="16"/>
        </w:numPr>
        <w:tabs>
          <w:tab w:val="left" w:pos="1902"/>
        </w:tabs>
        <w:spacing w:before="125"/>
        <w:ind w:hanging="568"/>
        <w:rPr>
          <w:rFonts w:ascii="Times New Roman"/>
          <w:color w:val="211F1F"/>
        </w:rPr>
      </w:pPr>
      <w:r>
        <w:rPr>
          <w:rFonts w:ascii="Times New Roman"/>
          <w:color w:val="211F1F"/>
          <w:spacing w:val="-2"/>
        </w:rPr>
        <w:t>DEADLINE:</w:t>
      </w:r>
      <w:r>
        <w:rPr>
          <w:rFonts w:ascii="Times New Roman"/>
          <w:color w:val="211F1F"/>
          <w:spacing w:val="-30"/>
        </w:rPr>
        <w:t xml:space="preserve"> </w:t>
      </w:r>
      <w:r>
        <w:rPr>
          <w:rFonts w:ascii="Times New Roman"/>
          <w:color w:val="211F1F"/>
          <w:spacing w:val="-2"/>
        </w:rPr>
        <w:t>The</w:t>
      </w:r>
      <w:r>
        <w:rPr>
          <w:rFonts w:ascii="Times New Roman"/>
          <w:color w:val="211F1F"/>
          <w:spacing w:val="-21"/>
        </w:rPr>
        <w:t xml:space="preserve"> </w:t>
      </w:r>
      <w:r>
        <w:rPr>
          <w:rFonts w:ascii="Times New Roman"/>
          <w:color w:val="211F1F"/>
          <w:spacing w:val="-2"/>
        </w:rPr>
        <w:t>Standstill</w:t>
      </w:r>
      <w:r>
        <w:rPr>
          <w:rFonts w:ascii="Times New Roman"/>
          <w:color w:val="211F1F"/>
          <w:spacing w:val="-21"/>
        </w:rPr>
        <w:t xml:space="preserve"> </w:t>
      </w:r>
      <w:r>
        <w:rPr>
          <w:rFonts w:ascii="Times New Roman"/>
          <w:color w:val="211F1F"/>
          <w:spacing w:val="-2"/>
        </w:rPr>
        <w:t>Period</w:t>
      </w:r>
      <w:r>
        <w:rPr>
          <w:rFonts w:ascii="Times New Roman"/>
          <w:color w:val="211F1F"/>
          <w:spacing w:val="-25"/>
        </w:rPr>
        <w:t xml:space="preserve"> </w:t>
      </w:r>
      <w:r>
        <w:rPr>
          <w:rFonts w:ascii="Times New Roman"/>
          <w:color w:val="211F1F"/>
          <w:spacing w:val="-2"/>
        </w:rPr>
        <w:t>is</w:t>
      </w:r>
      <w:r>
        <w:rPr>
          <w:rFonts w:ascii="Times New Roman"/>
          <w:color w:val="211F1F"/>
          <w:spacing w:val="-21"/>
        </w:rPr>
        <w:t xml:space="preserve"> </w:t>
      </w:r>
      <w:r>
        <w:rPr>
          <w:rFonts w:ascii="Times New Roman"/>
          <w:color w:val="211F1F"/>
          <w:spacing w:val="-2"/>
        </w:rPr>
        <w:t>due</w:t>
      </w:r>
      <w:r>
        <w:rPr>
          <w:rFonts w:ascii="Times New Roman"/>
          <w:color w:val="211F1F"/>
          <w:spacing w:val="-22"/>
        </w:rPr>
        <w:t xml:space="preserve"> </w:t>
      </w:r>
      <w:r>
        <w:rPr>
          <w:rFonts w:ascii="Times New Roman"/>
          <w:color w:val="211F1F"/>
          <w:spacing w:val="-2"/>
        </w:rPr>
        <w:t>to</w:t>
      </w:r>
      <w:r>
        <w:rPr>
          <w:rFonts w:ascii="Times New Roman"/>
          <w:color w:val="211F1F"/>
          <w:spacing w:val="-24"/>
        </w:rPr>
        <w:t xml:space="preserve"> </w:t>
      </w:r>
      <w:r>
        <w:rPr>
          <w:rFonts w:ascii="Times New Roman"/>
          <w:color w:val="211F1F"/>
          <w:spacing w:val="-2"/>
        </w:rPr>
        <w:t>end</w:t>
      </w:r>
      <w:r>
        <w:rPr>
          <w:rFonts w:ascii="Times New Roman"/>
          <w:color w:val="211F1F"/>
          <w:spacing w:val="-21"/>
        </w:rPr>
        <w:t xml:space="preserve"> </w:t>
      </w:r>
      <w:r>
        <w:rPr>
          <w:rFonts w:ascii="Times New Roman"/>
          <w:color w:val="211F1F"/>
          <w:spacing w:val="-2"/>
        </w:rPr>
        <w:t>at</w:t>
      </w:r>
      <w:r>
        <w:rPr>
          <w:rFonts w:ascii="Times New Roman"/>
          <w:color w:val="211F1F"/>
          <w:spacing w:val="-24"/>
        </w:rPr>
        <w:t xml:space="preserve"> </w:t>
      </w:r>
      <w:r>
        <w:rPr>
          <w:rFonts w:ascii="Times New Roman"/>
          <w:color w:val="211F1F"/>
          <w:spacing w:val="-2"/>
        </w:rPr>
        <w:t>midnight</w:t>
      </w:r>
      <w:r>
        <w:rPr>
          <w:rFonts w:ascii="Times New Roman"/>
          <w:color w:val="211F1F"/>
          <w:spacing w:val="-19"/>
        </w:rPr>
        <w:t xml:space="preserve"> </w:t>
      </w:r>
      <w:r>
        <w:rPr>
          <w:rFonts w:ascii="Times New Roman"/>
          <w:color w:val="211F1F"/>
          <w:spacing w:val="-2"/>
        </w:rPr>
        <w:t>on</w:t>
      </w:r>
      <w:r>
        <w:rPr>
          <w:rFonts w:ascii="Times New Roman"/>
          <w:color w:val="211F1F"/>
          <w:spacing w:val="-21"/>
        </w:rPr>
        <w:t xml:space="preserve"> </w:t>
      </w:r>
      <w:r>
        <w:rPr>
          <w:rFonts w:ascii="Times New Roman"/>
          <w:color w:val="211F1F"/>
          <w:spacing w:val="-2"/>
        </w:rPr>
        <w:t>[</w:t>
      </w:r>
      <w:r>
        <w:rPr>
          <w:rFonts w:ascii="Times New Roman"/>
          <w:color w:val="211F1F"/>
          <w:spacing w:val="-2"/>
          <w:sz w:val="23"/>
        </w:rPr>
        <w:t>insert</w:t>
      </w:r>
      <w:r>
        <w:rPr>
          <w:rFonts w:ascii="Times New Roman"/>
          <w:color w:val="211F1F"/>
          <w:spacing w:val="-23"/>
          <w:sz w:val="23"/>
        </w:rPr>
        <w:t xml:space="preserve"> </w:t>
      </w:r>
      <w:r>
        <w:rPr>
          <w:rFonts w:ascii="Times New Roman"/>
          <w:color w:val="211F1F"/>
          <w:spacing w:val="-2"/>
          <w:sz w:val="23"/>
        </w:rPr>
        <w:t>date</w:t>
      </w:r>
      <w:r>
        <w:rPr>
          <w:rFonts w:ascii="Times New Roman"/>
          <w:color w:val="211F1F"/>
          <w:spacing w:val="-2"/>
        </w:rPr>
        <w:t>]</w:t>
      </w:r>
      <w:r>
        <w:rPr>
          <w:rFonts w:ascii="Times New Roman"/>
          <w:color w:val="211F1F"/>
          <w:spacing w:val="-24"/>
        </w:rPr>
        <w:t xml:space="preserve"> </w:t>
      </w:r>
      <w:r>
        <w:rPr>
          <w:rFonts w:ascii="Times New Roman"/>
          <w:color w:val="211F1F"/>
          <w:spacing w:val="-2"/>
        </w:rPr>
        <w:t>(local</w:t>
      </w:r>
      <w:r>
        <w:rPr>
          <w:rFonts w:ascii="Times New Roman"/>
          <w:color w:val="211F1F"/>
          <w:spacing w:val="-20"/>
        </w:rPr>
        <w:t xml:space="preserve"> </w:t>
      </w:r>
      <w:r>
        <w:rPr>
          <w:rFonts w:ascii="Times New Roman"/>
          <w:color w:val="211F1F"/>
          <w:spacing w:val="-2"/>
        </w:rPr>
        <w:t>time).</w:t>
      </w:r>
    </w:p>
    <w:p w:rsidR="00363E5D" w:rsidRDefault="00934312">
      <w:pPr>
        <w:pStyle w:val="ListParagraph"/>
        <w:numPr>
          <w:ilvl w:val="1"/>
          <w:numId w:val="16"/>
        </w:numPr>
        <w:tabs>
          <w:tab w:val="left" w:pos="1902"/>
          <w:tab w:val="left" w:pos="1917"/>
        </w:tabs>
        <w:spacing w:before="73" w:line="218" w:lineRule="auto"/>
        <w:ind w:left="1917" w:right="856" w:hanging="584"/>
        <w:rPr>
          <w:rFonts w:ascii="Times New Roman"/>
          <w:color w:val="211F1F"/>
        </w:rPr>
      </w:pPr>
      <w:r>
        <w:rPr>
          <w:rFonts w:ascii="Times New Roman"/>
          <w:color w:val="211F1F"/>
        </w:rPr>
        <w:t>The</w:t>
      </w:r>
      <w:r>
        <w:rPr>
          <w:rFonts w:ascii="Times New Roman"/>
          <w:color w:val="211F1F"/>
          <w:spacing w:val="-11"/>
        </w:rPr>
        <w:t xml:space="preserve"> </w:t>
      </w:r>
      <w:r>
        <w:rPr>
          <w:rFonts w:ascii="Times New Roman"/>
          <w:color w:val="211F1F"/>
        </w:rPr>
        <w:t>Standstill</w:t>
      </w:r>
      <w:r>
        <w:rPr>
          <w:rFonts w:ascii="Times New Roman"/>
          <w:color w:val="211F1F"/>
          <w:spacing w:val="-7"/>
        </w:rPr>
        <w:t xml:space="preserve"> </w:t>
      </w:r>
      <w:r>
        <w:rPr>
          <w:rFonts w:ascii="Times New Roman"/>
          <w:color w:val="211F1F"/>
        </w:rPr>
        <w:t>Period</w:t>
      </w:r>
      <w:r>
        <w:rPr>
          <w:rFonts w:ascii="Times New Roman"/>
          <w:color w:val="211F1F"/>
          <w:spacing w:val="-10"/>
        </w:rPr>
        <w:t xml:space="preserve"> </w:t>
      </w:r>
      <w:r>
        <w:rPr>
          <w:rFonts w:ascii="Times New Roman"/>
          <w:color w:val="211F1F"/>
        </w:rPr>
        <w:t>lasts</w:t>
      </w:r>
      <w:r>
        <w:rPr>
          <w:rFonts w:ascii="Times New Roman"/>
          <w:color w:val="211F1F"/>
          <w:spacing w:val="-8"/>
        </w:rPr>
        <w:t xml:space="preserve"> </w:t>
      </w:r>
      <w:r>
        <w:rPr>
          <w:rFonts w:ascii="Times New Roman"/>
          <w:color w:val="211F1F"/>
        </w:rPr>
        <w:t>ten</w:t>
      </w:r>
      <w:r>
        <w:rPr>
          <w:rFonts w:ascii="Times New Roman"/>
          <w:color w:val="211F1F"/>
          <w:spacing w:val="-10"/>
        </w:rPr>
        <w:t xml:space="preserve"> </w:t>
      </w:r>
      <w:r>
        <w:rPr>
          <w:rFonts w:ascii="Times New Roman"/>
          <w:color w:val="211F1F"/>
        </w:rPr>
        <w:t>(14)</w:t>
      </w:r>
      <w:r>
        <w:rPr>
          <w:rFonts w:ascii="Times New Roman"/>
          <w:color w:val="211F1F"/>
          <w:spacing w:val="-10"/>
        </w:rPr>
        <w:t xml:space="preserve"> </w:t>
      </w:r>
      <w:r>
        <w:rPr>
          <w:rFonts w:ascii="Times New Roman"/>
          <w:color w:val="211F1F"/>
        </w:rPr>
        <w:t>Days</w:t>
      </w:r>
      <w:r>
        <w:rPr>
          <w:rFonts w:ascii="Times New Roman"/>
          <w:color w:val="211F1F"/>
          <w:spacing w:val="-10"/>
        </w:rPr>
        <w:t xml:space="preserve"> </w:t>
      </w:r>
      <w:r>
        <w:rPr>
          <w:rFonts w:ascii="Times New Roman"/>
          <w:color w:val="211F1F"/>
        </w:rPr>
        <w:t>after</w:t>
      </w:r>
      <w:r>
        <w:rPr>
          <w:rFonts w:ascii="Times New Roman"/>
          <w:color w:val="211F1F"/>
          <w:spacing w:val="-11"/>
        </w:rPr>
        <w:t xml:space="preserve"> </w:t>
      </w:r>
      <w:r>
        <w:rPr>
          <w:rFonts w:ascii="Times New Roman"/>
          <w:color w:val="211F1F"/>
        </w:rPr>
        <w:t>the</w:t>
      </w:r>
      <w:r>
        <w:rPr>
          <w:rFonts w:ascii="Times New Roman"/>
          <w:color w:val="211F1F"/>
          <w:spacing w:val="-12"/>
        </w:rPr>
        <w:t xml:space="preserve"> </w:t>
      </w:r>
      <w:r>
        <w:rPr>
          <w:rFonts w:ascii="Times New Roman"/>
          <w:color w:val="211F1F"/>
        </w:rPr>
        <w:t>date</w:t>
      </w:r>
      <w:r>
        <w:rPr>
          <w:rFonts w:ascii="Times New Roman"/>
          <w:color w:val="211F1F"/>
          <w:spacing w:val="-10"/>
        </w:rPr>
        <w:t xml:space="preserve"> </w:t>
      </w:r>
      <w:r>
        <w:rPr>
          <w:rFonts w:ascii="Times New Roman"/>
          <w:color w:val="211F1F"/>
        </w:rPr>
        <w:t>of</w:t>
      </w:r>
      <w:r>
        <w:rPr>
          <w:rFonts w:ascii="Times New Roman"/>
          <w:color w:val="211F1F"/>
          <w:spacing w:val="-10"/>
        </w:rPr>
        <w:t xml:space="preserve"> </w:t>
      </w:r>
      <w:r>
        <w:rPr>
          <w:rFonts w:ascii="Times New Roman"/>
          <w:color w:val="211F1F"/>
        </w:rPr>
        <w:t>transmission</w:t>
      </w:r>
      <w:r>
        <w:rPr>
          <w:rFonts w:ascii="Times New Roman"/>
          <w:color w:val="211F1F"/>
          <w:spacing w:val="-10"/>
        </w:rPr>
        <w:t xml:space="preserve"> </w:t>
      </w:r>
      <w:r>
        <w:rPr>
          <w:rFonts w:ascii="Times New Roman"/>
          <w:color w:val="211F1F"/>
        </w:rPr>
        <w:t>of</w:t>
      </w:r>
      <w:r>
        <w:rPr>
          <w:rFonts w:ascii="Times New Roman"/>
          <w:color w:val="211F1F"/>
          <w:spacing w:val="-10"/>
        </w:rPr>
        <w:t xml:space="preserve"> </w:t>
      </w:r>
      <w:r>
        <w:rPr>
          <w:rFonts w:ascii="Times New Roman"/>
          <w:color w:val="211F1F"/>
        </w:rPr>
        <w:t>this</w:t>
      </w:r>
      <w:r>
        <w:rPr>
          <w:rFonts w:ascii="Times New Roman"/>
          <w:color w:val="211F1F"/>
          <w:spacing w:val="-8"/>
        </w:rPr>
        <w:t xml:space="preserve"> </w:t>
      </w:r>
      <w:r>
        <w:rPr>
          <w:rFonts w:ascii="Times New Roman"/>
          <w:color w:val="211F1F"/>
        </w:rPr>
        <w:t>Notification</w:t>
      </w:r>
      <w:r>
        <w:rPr>
          <w:rFonts w:ascii="Times New Roman"/>
          <w:color w:val="211F1F"/>
          <w:spacing w:val="-8"/>
        </w:rPr>
        <w:t xml:space="preserve"> </w:t>
      </w:r>
      <w:r>
        <w:rPr>
          <w:rFonts w:ascii="Times New Roman"/>
          <w:color w:val="211F1F"/>
        </w:rPr>
        <w:t>of</w:t>
      </w:r>
      <w:r>
        <w:rPr>
          <w:rFonts w:ascii="Times New Roman"/>
          <w:color w:val="211F1F"/>
          <w:spacing w:val="-7"/>
        </w:rPr>
        <w:t xml:space="preserve"> </w:t>
      </w:r>
      <w:r>
        <w:rPr>
          <w:rFonts w:ascii="Times New Roman"/>
          <w:color w:val="211F1F"/>
        </w:rPr>
        <w:t>Intention</w:t>
      </w:r>
      <w:r>
        <w:rPr>
          <w:rFonts w:ascii="Times New Roman"/>
          <w:color w:val="211F1F"/>
          <w:spacing w:val="-8"/>
        </w:rPr>
        <w:t xml:space="preserve"> </w:t>
      </w:r>
      <w:r>
        <w:rPr>
          <w:rFonts w:ascii="Times New Roman"/>
          <w:color w:val="211F1F"/>
        </w:rPr>
        <w:t xml:space="preserve">to </w:t>
      </w:r>
      <w:r>
        <w:rPr>
          <w:rFonts w:ascii="Times New Roman"/>
          <w:color w:val="211F1F"/>
          <w:spacing w:val="-2"/>
        </w:rPr>
        <w:t>Award.</w:t>
      </w:r>
    </w:p>
    <w:p w:rsidR="00363E5D" w:rsidRDefault="00934312">
      <w:pPr>
        <w:pStyle w:val="ListParagraph"/>
        <w:numPr>
          <w:ilvl w:val="1"/>
          <w:numId w:val="16"/>
        </w:numPr>
        <w:tabs>
          <w:tab w:val="left" w:pos="1902"/>
        </w:tabs>
        <w:spacing w:before="58"/>
        <w:ind w:hanging="568"/>
        <w:rPr>
          <w:rFonts w:ascii="Times New Roman"/>
          <w:color w:val="211F1F"/>
        </w:rPr>
      </w:pPr>
      <w:r>
        <w:rPr>
          <w:rFonts w:ascii="Times New Roman"/>
          <w:color w:val="211F1F"/>
          <w:spacing w:val="-2"/>
        </w:rPr>
        <w:t>The</w:t>
      </w:r>
      <w:r>
        <w:rPr>
          <w:rFonts w:ascii="Times New Roman"/>
          <w:color w:val="211F1F"/>
          <w:spacing w:val="-18"/>
        </w:rPr>
        <w:t xml:space="preserve"> </w:t>
      </w:r>
      <w:r>
        <w:rPr>
          <w:rFonts w:ascii="Times New Roman"/>
          <w:color w:val="211F1F"/>
          <w:spacing w:val="-2"/>
        </w:rPr>
        <w:t>Standstill</w:t>
      </w:r>
      <w:r>
        <w:rPr>
          <w:rFonts w:ascii="Times New Roman"/>
          <w:color w:val="211F1F"/>
          <w:spacing w:val="-17"/>
        </w:rPr>
        <w:t xml:space="preserve"> </w:t>
      </w:r>
      <w:r>
        <w:rPr>
          <w:rFonts w:ascii="Times New Roman"/>
          <w:color w:val="211F1F"/>
          <w:spacing w:val="-2"/>
        </w:rPr>
        <w:t>Period</w:t>
      </w:r>
      <w:r>
        <w:rPr>
          <w:rFonts w:ascii="Times New Roman"/>
          <w:color w:val="211F1F"/>
          <w:spacing w:val="-22"/>
        </w:rPr>
        <w:t xml:space="preserve"> </w:t>
      </w:r>
      <w:r>
        <w:rPr>
          <w:rFonts w:ascii="Times New Roman"/>
          <w:color w:val="211F1F"/>
          <w:spacing w:val="-2"/>
        </w:rPr>
        <w:t>may</w:t>
      </w:r>
      <w:r>
        <w:rPr>
          <w:rFonts w:ascii="Times New Roman"/>
          <w:color w:val="211F1F"/>
          <w:spacing w:val="-18"/>
        </w:rPr>
        <w:t xml:space="preserve"> </w:t>
      </w:r>
      <w:r>
        <w:rPr>
          <w:rFonts w:ascii="Times New Roman"/>
          <w:color w:val="211F1F"/>
          <w:spacing w:val="-2"/>
        </w:rPr>
        <w:t>be</w:t>
      </w:r>
      <w:r>
        <w:rPr>
          <w:rFonts w:ascii="Times New Roman"/>
          <w:color w:val="211F1F"/>
          <w:spacing w:val="-24"/>
        </w:rPr>
        <w:t xml:space="preserve"> </w:t>
      </w:r>
      <w:r>
        <w:rPr>
          <w:rFonts w:ascii="Times New Roman"/>
          <w:color w:val="211F1F"/>
          <w:spacing w:val="-2"/>
        </w:rPr>
        <w:t>extended</w:t>
      </w:r>
      <w:r>
        <w:rPr>
          <w:rFonts w:ascii="Times New Roman"/>
          <w:color w:val="211F1F"/>
          <w:spacing w:val="-18"/>
        </w:rPr>
        <w:t xml:space="preserve"> </w:t>
      </w:r>
      <w:r>
        <w:rPr>
          <w:rFonts w:ascii="Times New Roman"/>
          <w:color w:val="211F1F"/>
          <w:spacing w:val="-2"/>
        </w:rPr>
        <w:t>as</w:t>
      </w:r>
      <w:r>
        <w:rPr>
          <w:rFonts w:ascii="Times New Roman"/>
          <w:color w:val="211F1F"/>
          <w:spacing w:val="-18"/>
        </w:rPr>
        <w:t xml:space="preserve"> </w:t>
      </w:r>
      <w:r>
        <w:rPr>
          <w:rFonts w:ascii="Times New Roman"/>
          <w:color w:val="211F1F"/>
          <w:spacing w:val="-2"/>
        </w:rPr>
        <w:t>stated</w:t>
      </w:r>
      <w:r>
        <w:rPr>
          <w:rFonts w:ascii="Times New Roman"/>
          <w:color w:val="211F1F"/>
          <w:spacing w:val="-16"/>
        </w:rPr>
        <w:t xml:space="preserve"> </w:t>
      </w:r>
      <w:r>
        <w:rPr>
          <w:rFonts w:ascii="Times New Roman"/>
          <w:color w:val="211F1F"/>
          <w:spacing w:val="-2"/>
        </w:rPr>
        <w:t>in</w:t>
      </w:r>
      <w:r>
        <w:rPr>
          <w:rFonts w:ascii="Times New Roman"/>
          <w:color w:val="211F1F"/>
          <w:spacing w:val="-22"/>
        </w:rPr>
        <w:t xml:space="preserve"> </w:t>
      </w:r>
      <w:r>
        <w:rPr>
          <w:rFonts w:ascii="Times New Roman"/>
          <w:color w:val="211F1F"/>
          <w:spacing w:val="-2"/>
        </w:rPr>
        <w:t>paragraph</w:t>
      </w:r>
      <w:r>
        <w:rPr>
          <w:rFonts w:ascii="Times New Roman"/>
          <w:color w:val="211F1F"/>
          <w:spacing w:val="-18"/>
        </w:rPr>
        <w:t xml:space="preserve"> </w:t>
      </w:r>
      <w:r>
        <w:rPr>
          <w:rFonts w:ascii="Times New Roman"/>
          <w:color w:val="211F1F"/>
          <w:spacing w:val="-2"/>
        </w:rPr>
        <w:t>Section</w:t>
      </w:r>
      <w:r>
        <w:rPr>
          <w:rFonts w:ascii="Times New Roman"/>
          <w:color w:val="211F1F"/>
          <w:spacing w:val="-18"/>
        </w:rPr>
        <w:t xml:space="preserve"> </w:t>
      </w:r>
      <w:r>
        <w:rPr>
          <w:rFonts w:ascii="Times New Roman"/>
          <w:color w:val="211F1F"/>
          <w:spacing w:val="-2"/>
        </w:rPr>
        <w:t>5</w:t>
      </w:r>
      <w:r>
        <w:rPr>
          <w:rFonts w:ascii="Times New Roman"/>
          <w:color w:val="211F1F"/>
          <w:spacing w:val="-18"/>
        </w:rPr>
        <w:t xml:space="preserve"> </w:t>
      </w:r>
      <w:r>
        <w:rPr>
          <w:rFonts w:ascii="Times New Roman"/>
          <w:color w:val="211F1F"/>
          <w:spacing w:val="-2"/>
        </w:rPr>
        <w:t>(d)</w:t>
      </w:r>
      <w:r>
        <w:rPr>
          <w:rFonts w:ascii="Times New Roman"/>
          <w:color w:val="211F1F"/>
          <w:spacing w:val="-16"/>
        </w:rPr>
        <w:t xml:space="preserve"> </w:t>
      </w:r>
      <w:r>
        <w:rPr>
          <w:rFonts w:ascii="Times New Roman"/>
          <w:color w:val="211F1F"/>
          <w:spacing w:val="-2"/>
        </w:rPr>
        <w:t>above.</w:t>
      </w:r>
    </w:p>
    <w:p w:rsidR="00363E5D" w:rsidRDefault="00934312">
      <w:pPr>
        <w:spacing w:before="252" w:line="213" w:lineRule="auto"/>
        <w:ind w:left="1331" w:right="955" w:hanging="324"/>
        <w:rPr>
          <w:rFonts w:ascii="Times New Roman"/>
        </w:rPr>
      </w:pPr>
      <w:r>
        <w:rPr>
          <w:rFonts w:ascii="Times New Roman"/>
          <w:color w:val="211F1F"/>
        </w:rPr>
        <w:t>If</w:t>
      </w:r>
      <w:r>
        <w:rPr>
          <w:rFonts w:ascii="Times New Roman"/>
          <w:color w:val="211F1F"/>
          <w:spacing w:val="-19"/>
        </w:rPr>
        <w:t xml:space="preserve"> </w:t>
      </w:r>
      <w:r>
        <w:rPr>
          <w:rFonts w:ascii="Times New Roman"/>
          <w:color w:val="211F1F"/>
        </w:rPr>
        <w:t>you</w:t>
      </w:r>
      <w:r>
        <w:rPr>
          <w:rFonts w:ascii="Times New Roman"/>
          <w:color w:val="211F1F"/>
          <w:spacing w:val="-19"/>
        </w:rPr>
        <w:t xml:space="preserve"> </w:t>
      </w:r>
      <w:r>
        <w:rPr>
          <w:rFonts w:ascii="Times New Roman"/>
          <w:color w:val="211F1F"/>
        </w:rPr>
        <w:t>have</w:t>
      </w:r>
      <w:r>
        <w:rPr>
          <w:rFonts w:ascii="Times New Roman"/>
          <w:color w:val="211F1F"/>
          <w:spacing w:val="-19"/>
        </w:rPr>
        <w:t xml:space="preserve"> </w:t>
      </w:r>
      <w:r>
        <w:rPr>
          <w:rFonts w:ascii="Times New Roman"/>
          <w:color w:val="211F1F"/>
        </w:rPr>
        <w:t>any</w:t>
      </w:r>
      <w:r>
        <w:rPr>
          <w:rFonts w:ascii="Times New Roman"/>
          <w:color w:val="211F1F"/>
          <w:spacing w:val="-19"/>
        </w:rPr>
        <w:t xml:space="preserve"> </w:t>
      </w:r>
      <w:r>
        <w:rPr>
          <w:rFonts w:ascii="Times New Roman"/>
          <w:color w:val="211F1F"/>
        </w:rPr>
        <w:t>questions</w:t>
      </w:r>
      <w:r>
        <w:rPr>
          <w:rFonts w:ascii="Times New Roman"/>
          <w:color w:val="211F1F"/>
          <w:spacing w:val="-21"/>
        </w:rPr>
        <w:t xml:space="preserve"> </w:t>
      </w:r>
      <w:r>
        <w:rPr>
          <w:rFonts w:ascii="Times New Roman"/>
          <w:color w:val="211F1F"/>
        </w:rPr>
        <w:t>regarding</w:t>
      </w:r>
      <w:r>
        <w:rPr>
          <w:rFonts w:ascii="Times New Roman"/>
          <w:color w:val="211F1F"/>
          <w:spacing w:val="-19"/>
        </w:rPr>
        <w:t xml:space="preserve"> </w:t>
      </w:r>
      <w:r>
        <w:rPr>
          <w:rFonts w:ascii="Times New Roman"/>
          <w:color w:val="211F1F"/>
        </w:rPr>
        <w:t>this</w:t>
      </w:r>
      <w:r>
        <w:rPr>
          <w:rFonts w:ascii="Times New Roman"/>
          <w:color w:val="211F1F"/>
          <w:spacing w:val="-19"/>
        </w:rPr>
        <w:t xml:space="preserve"> </w:t>
      </w:r>
      <w:r>
        <w:rPr>
          <w:rFonts w:ascii="Times New Roman"/>
          <w:color w:val="211F1F"/>
        </w:rPr>
        <w:t>Noti</w:t>
      </w:r>
      <w:r>
        <w:rPr>
          <w:rFonts w:ascii="Times New Roman"/>
          <w:b/>
          <w:color w:val="211F1F"/>
        </w:rPr>
        <w:t>fi</w:t>
      </w:r>
      <w:r>
        <w:rPr>
          <w:rFonts w:ascii="Times New Roman"/>
          <w:color w:val="211F1F"/>
        </w:rPr>
        <w:t>cation</w:t>
      </w:r>
      <w:r>
        <w:rPr>
          <w:rFonts w:ascii="Times New Roman"/>
          <w:color w:val="211F1F"/>
          <w:spacing w:val="-19"/>
        </w:rPr>
        <w:t xml:space="preserve"> </w:t>
      </w:r>
      <w:r>
        <w:rPr>
          <w:rFonts w:ascii="Times New Roman"/>
          <w:color w:val="211F1F"/>
        </w:rPr>
        <w:t>please</w:t>
      </w:r>
      <w:r>
        <w:rPr>
          <w:rFonts w:ascii="Times New Roman"/>
          <w:color w:val="211F1F"/>
          <w:spacing w:val="-19"/>
        </w:rPr>
        <w:t xml:space="preserve"> </w:t>
      </w:r>
      <w:r>
        <w:rPr>
          <w:rFonts w:ascii="Times New Roman"/>
          <w:color w:val="211F1F"/>
        </w:rPr>
        <w:t>do</w:t>
      </w:r>
      <w:r>
        <w:rPr>
          <w:rFonts w:ascii="Times New Roman"/>
          <w:color w:val="211F1F"/>
          <w:spacing w:val="-19"/>
        </w:rPr>
        <w:t xml:space="preserve"> </w:t>
      </w:r>
      <w:r>
        <w:rPr>
          <w:rFonts w:ascii="Times New Roman"/>
          <w:color w:val="211F1F"/>
        </w:rPr>
        <w:t>not</w:t>
      </w:r>
      <w:r>
        <w:rPr>
          <w:rFonts w:ascii="Times New Roman"/>
          <w:color w:val="211F1F"/>
          <w:spacing w:val="-18"/>
        </w:rPr>
        <w:t xml:space="preserve"> </w:t>
      </w:r>
      <w:r>
        <w:rPr>
          <w:rFonts w:ascii="Times New Roman"/>
          <w:color w:val="211F1F"/>
        </w:rPr>
        <w:t>hesitate</w:t>
      </w:r>
      <w:r>
        <w:rPr>
          <w:rFonts w:ascii="Times New Roman"/>
          <w:color w:val="211F1F"/>
          <w:spacing w:val="-19"/>
        </w:rPr>
        <w:t xml:space="preserve"> </w:t>
      </w:r>
      <w:r>
        <w:rPr>
          <w:rFonts w:ascii="Times New Roman"/>
          <w:color w:val="211F1F"/>
        </w:rPr>
        <w:t>to</w:t>
      </w:r>
      <w:r>
        <w:rPr>
          <w:rFonts w:ascii="Times New Roman"/>
          <w:color w:val="211F1F"/>
          <w:spacing w:val="-22"/>
        </w:rPr>
        <w:t xml:space="preserve"> </w:t>
      </w:r>
      <w:r>
        <w:rPr>
          <w:rFonts w:ascii="Times New Roman"/>
          <w:color w:val="211F1F"/>
        </w:rPr>
        <w:t>contact</w:t>
      </w:r>
      <w:r>
        <w:rPr>
          <w:rFonts w:ascii="Times New Roman"/>
          <w:color w:val="211F1F"/>
          <w:spacing w:val="-21"/>
        </w:rPr>
        <w:t xml:space="preserve"> </w:t>
      </w:r>
      <w:r>
        <w:rPr>
          <w:rFonts w:ascii="Times New Roman"/>
          <w:color w:val="211F1F"/>
        </w:rPr>
        <w:t>us.</w:t>
      </w:r>
      <w:r>
        <w:rPr>
          <w:rFonts w:ascii="Times New Roman"/>
          <w:color w:val="211F1F"/>
          <w:spacing w:val="-14"/>
        </w:rPr>
        <w:t xml:space="preserve"> </w:t>
      </w:r>
      <w:r>
        <w:rPr>
          <w:rFonts w:ascii="Times New Roman"/>
          <w:color w:val="211F1F"/>
        </w:rPr>
        <w:t>On</w:t>
      </w:r>
      <w:r>
        <w:rPr>
          <w:rFonts w:ascii="Times New Roman"/>
          <w:color w:val="211F1F"/>
          <w:spacing w:val="-17"/>
        </w:rPr>
        <w:t xml:space="preserve"> </w:t>
      </w:r>
      <w:r>
        <w:rPr>
          <w:rFonts w:ascii="Times New Roman"/>
          <w:color w:val="211F1F"/>
        </w:rPr>
        <w:t>behalf</w:t>
      </w:r>
      <w:r>
        <w:rPr>
          <w:rFonts w:ascii="Times New Roman"/>
          <w:color w:val="211F1F"/>
          <w:spacing w:val="-19"/>
        </w:rPr>
        <w:t xml:space="preserve"> </w:t>
      </w:r>
      <w:r>
        <w:rPr>
          <w:rFonts w:ascii="Times New Roman"/>
          <w:color w:val="211F1F"/>
        </w:rPr>
        <w:t>of</w:t>
      </w:r>
      <w:r>
        <w:rPr>
          <w:rFonts w:ascii="Times New Roman"/>
          <w:color w:val="211F1F"/>
          <w:spacing w:val="-19"/>
        </w:rPr>
        <w:t xml:space="preserve"> </w:t>
      </w:r>
      <w:r>
        <w:rPr>
          <w:rFonts w:ascii="Times New Roman"/>
          <w:color w:val="211F1F"/>
        </w:rPr>
        <w:t>the</w:t>
      </w:r>
      <w:r>
        <w:rPr>
          <w:rFonts w:ascii="Times New Roman"/>
          <w:color w:val="211F1F"/>
          <w:spacing w:val="-19"/>
        </w:rPr>
        <w:t xml:space="preserve"> </w:t>
      </w:r>
      <w:r>
        <w:rPr>
          <w:rFonts w:ascii="Times New Roman"/>
          <w:color w:val="211F1F"/>
        </w:rPr>
        <w:t xml:space="preserve">Procuring </w:t>
      </w:r>
      <w:r>
        <w:rPr>
          <w:rFonts w:ascii="Times New Roman"/>
          <w:color w:val="211F1F"/>
          <w:spacing w:val="-2"/>
        </w:rPr>
        <w:t>Entity:</w:t>
      </w:r>
    </w:p>
    <w:p w:rsidR="00363E5D" w:rsidRDefault="00934312">
      <w:pPr>
        <w:tabs>
          <w:tab w:val="left" w:pos="7135"/>
          <w:tab w:val="left" w:pos="8585"/>
          <w:tab w:val="left" w:pos="10051"/>
        </w:tabs>
        <w:spacing w:before="241" w:line="444" w:lineRule="auto"/>
        <w:ind w:left="1331" w:right="1786"/>
        <w:rPr>
          <w:rFonts w:ascii="Times New Roman"/>
        </w:rPr>
      </w:pPr>
      <w:r>
        <w:rPr>
          <w:rFonts w:ascii="Times New Roman"/>
          <w:color w:val="211F1F"/>
          <w:spacing w:val="-2"/>
        </w:rPr>
        <w:t>Signature:</w:t>
      </w:r>
      <w:r>
        <w:rPr>
          <w:rFonts w:ascii="Times New Roman"/>
          <w:color w:val="211F1F"/>
          <w:u w:val="single" w:color="201E1F"/>
        </w:rPr>
        <w:tab/>
      </w:r>
      <w:r>
        <w:rPr>
          <w:rFonts w:ascii="Times New Roman"/>
          <w:color w:val="211F1F"/>
          <w:spacing w:val="-2"/>
        </w:rPr>
        <w:t>Name:</w:t>
      </w:r>
      <w:r>
        <w:rPr>
          <w:rFonts w:ascii="Times New Roman"/>
          <w:color w:val="211F1F"/>
          <w:u w:val="single" w:color="201E1F"/>
        </w:rPr>
        <w:tab/>
      </w:r>
      <w:r>
        <w:rPr>
          <w:rFonts w:ascii="Times New Roman"/>
          <w:color w:val="211F1F"/>
          <w:u w:val="single" w:color="201E1F"/>
        </w:rPr>
        <w:tab/>
      </w:r>
      <w:r>
        <w:rPr>
          <w:rFonts w:ascii="Times New Roman"/>
          <w:color w:val="211F1F"/>
        </w:rPr>
        <w:t xml:space="preserve"> </w:t>
      </w:r>
      <w:r>
        <w:rPr>
          <w:rFonts w:ascii="Times New Roman"/>
          <w:color w:val="211F1F"/>
          <w:spacing w:val="-2"/>
        </w:rPr>
        <w:t>Title/position:</w:t>
      </w:r>
      <w:r>
        <w:rPr>
          <w:rFonts w:ascii="Times New Roman"/>
          <w:color w:val="211F1F"/>
          <w:u w:val="single" w:color="201E1F"/>
        </w:rPr>
        <w:tab/>
      </w:r>
      <w:r>
        <w:rPr>
          <w:rFonts w:ascii="Times New Roman"/>
          <w:color w:val="211F1F"/>
          <w:spacing w:val="-42"/>
          <w:u w:val="single" w:color="201E1F"/>
        </w:rPr>
        <w:t xml:space="preserve"> </w:t>
      </w:r>
      <w:r>
        <w:rPr>
          <w:rFonts w:ascii="Times New Roman"/>
          <w:color w:val="211F1F"/>
        </w:rPr>
        <w:t>Telephone:</w:t>
      </w:r>
      <w:r>
        <w:rPr>
          <w:rFonts w:ascii="Times New Roman"/>
          <w:color w:val="211F1F"/>
          <w:u w:val="single" w:color="201E1F"/>
        </w:rPr>
        <w:tab/>
      </w:r>
      <w:r>
        <w:rPr>
          <w:rFonts w:ascii="Times New Roman"/>
          <w:color w:val="211F1F"/>
        </w:rPr>
        <w:t>Email:</w:t>
      </w:r>
      <w:r>
        <w:rPr>
          <w:rFonts w:ascii="Times New Roman"/>
          <w:color w:val="211F1F"/>
          <w:spacing w:val="-23"/>
        </w:rPr>
        <w:t xml:space="preserve"> </w:t>
      </w:r>
      <w:r>
        <w:rPr>
          <w:rFonts w:ascii="Times New Roman"/>
          <w:color w:val="211F1F"/>
          <w:u w:val="single" w:color="201E1F"/>
        </w:rPr>
        <w:tab/>
      </w:r>
    </w:p>
    <w:p w:rsidR="00363E5D" w:rsidRDefault="00363E5D">
      <w:pPr>
        <w:spacing w:line="444" w:lineRule="auto"/>
        <w:rPr>
          <w:rFonts w:ascii="Times New Roman"/>
        </w:rPr>
        <w:sectPr w:rsidR="00363E5D">
          <w:footerReference w:type="default" r:id="rId70"/>
          <w:pgSz w:w="11930" w:h="16860"/>
          <w:pgMar w:top="260" w:right="0" w:bottom="280" w:left="80" w:header="0" w:footer="0" w:gutter="0"/>
          <w:cols w:space="720"/>
        </w:sectPr>
      </w:pPr>
    </w:p>
    <w:p w:rsidR="00363E5D" w:rsidRDefault="00934312">
      <w:pPr>
        <w:pStyle w:val="BodyText"/>
        <w:spacing w:before="25"/>
        <w:ind w:left="1218"/>
      </w:pPr>
      <w:r>
        <w:rPr>
          <w:color w:val="211F1F"/>
        </w:rPr>
        <w:lastRenderedPageBreak/>
        <w:t>FORM</w:t>
      </w:r>
      <w:r>
        <w:rPr>
          <w:color w:val="211F1F"/>
          <w:spacing w:val="-6"/>
        </w:rPr>
        <w:t xml:space="preserve"> </w:t>
      </w:r>
      <w:r>
        <w:rPr>
          <w:color w:val="211F1F"/>
        </w:rPr>
        <w:t>NO.</w:t>
      </w:r>
      <w:r>
        <w:rPr>
          <w:color w:val="211F1F"/>
          <w:spacing w:val="-6"/>
        </w:rPr>
        <w:t xml:space="preserve"> </w:t>
      </w:r>
      <w:r>
        <w:rPr>
          <w:color w:val="211F1F"/>
        </w:rPr>
        <w:t>2</w:t>
      </w:r>
      <w:r>
        <w:rPr>
          <w:color w:val="211F1F"/>
          <w:spacing w:val="-6"/>
        </w:rPr>
        <w:t xml:space="preserve"> </w:t>
      </w:r>
      <w:r>
        <w:rPr>
          <w:color w:val="211F1F"/>
        </w:rPr>
        <w:t>-</w:t>
      </w:r>
      <w:r>
        <w:rPr>
          <w:color w:val="211F1F"/>
          <w:spacing w:val="-5"/>
        </w:rPr>
        <w:t xml:space="preserve"> </w:t>
      </w:r>
      <w:r>
        <w:t>REQUEST</w:t>
      </w:r>
      <w:r>
        <w:rPr>
          <w:spacing w:val="-7"/>
        </w:rPr>
        <w:t xml:space="preserve"> </w:t>
      </w:r>
      <w:r>
        <w:t>FOR</w:t>
      </w:r>
      <w:r>
        <w:rPr>
          <w:spacing w:val="-7"/>
        </w:rPr>
        <w:t xml:space="preserve"> </w:t>
      </w:r>
      <w:r>
        <w:rPr>
          <w:spacing w:val="-2"/>
        </w:rPr>
        <w:t>REVIEW</w:t>
      </w:r>
    </w:p>
    <w:p w:rsidR="00363E5D" w:rsidRDefault="00363E5D">
      <w:pPr>
        <w:pStyle w:val="BodyText"/>
        <w:spacing w:before="71"/>
      </w:pPr>
    </w:p>
    <w:p w:rsidR="00363E5D" w:rsidRDefault="00934312">
      <w:pPr>
        <w:ind w:left="973"/>
      </w:pPr>
      <w:r>
        <w:rPr>
          <w:spacing w:val="-2"/>
        </w:rPr>
        <w:t>FORM</w:t>
      </w:r>
      <w:r>
        <w:rPr>
          <w:spacing w:val="-10"/>
        </w:rPr>
        <w:t xml:space="preserve"> </w:t>
      </w:r>
      <w:r>
        <w:rPr>
          <w:spacing w:val="-2"/>
        </w:rPr>
        <w:t>FOR</w:t>
      </w:r>
      <w:r>
        <w:rPr>
          <w:spacing w:val="-10"/>
        </w:rPr>
        <w:t xml:space="preserve"> </w:t>
      </w:r>
      <w:r>
        <w:rPr>
          <w:spacing w:val="-2"/>
        </w:rPr>
        <w:t>REVIEW(r.203(1))</w:t>
      </w:r>
    </w:p>
    <w:p w:rsidR="00363E5D" w:rsidRDefault="00363E5D">
      <w:pPr>
        <w:pStyle w:val="BodyText"/>
        <w:rPr>
          <w:sz w:val="22"/>
        </w:rPr>
      </w:pPr>
    </w:p>
    <w:p w:rsidR="00363E5D" w:rsidRDefault="00363E5D">
      <w:pPr>
        <w:pStyle w:val="BodyText"/>
        <w:spacing w:before="50"/>
        <w:rPr>
          <w:sz w:val="22"/>
        </w:rPr>
      </w:pPr>
    </w:p>
    <w:p w:rsidR="00363E5D" w:rsidRDefault="00934312">
      <w:pPr>
        <w:ind w:left="539"/>
      </w:pPr>
      <w:r>
        <w:rPr>
          <w:spacing w:val="-6"/>
        </w:rPr>
        <w:t>PUBLIC</w:t>
      </w:r>
      <w:r>
        <w:rPr>
          <w:spacing w:val="4"/>
        </w:rPr>
        <w:t xml:space="preserve"> </w:t>
      </w:r>
      <w:r>
        <w:rPr>
          <w:spacing w:val="-6"/>
        </w:rPr>
        <w:t>PROCUREMENT</w:t>
      </w:r>
      <w:r>
        <w:rPr>
          <w:spacing w:val="-4"/>
        </w:rPr>
        <w:t xml:space="preserve"> </w:t>
      </w:r>
      <w:r>
        <w:rPr>
          <w:spacing w:val="-6"/>
        </w:rPr>
        <w:t>ADMINISTRATIVE</w:t>
      </w:r>
      <w:r>
        <w:rPr>
          <w:spacing w:val="-5"/>
        </w:rPr>
        <w:t xml:space="preserve"> </w:t>
      </w:r>
      <w:r>
        <w:rPr>
          <w:spacing w:val="-6"/>
        </w:rPr>
        <w:t>REVIEW BOARD</w:t>
      </w:r>
      <w:r>
        <w:t xml:space="preserve"> </w:t>
      </w:r>
      <w:r>
        <w:rPr>
          <w:spacing w:val="-6"/>
        </w:rPr>
        <w:t>APPLICATION</w:t>
      </w:r>
    </w:p>
    <w:p w:rsidR="00363E5D" w:rsidRDefault="00934312">
      <w:pPr>
        <w:spacing w:before="152"/>
        <w:ind w:left="539"/>
      </w:pPr>
      <w:r>
        <w:rPr>
          <w:spacing w:val="-2"/>
          <w:w w:val="120"/>
        </w:rPr>
        <w:t>NO…………….OF……….….20……...</w:t>
      </w:r>
    </w:p>
    <w:p w:rsidR="00363E5D" w:rsidRDefault="00934312">
      <w:pPr>
        <w:tabs>
          <w:tab w:val="left" w:leader="dot" w:pos="6492"/>
        </w:tabs>
        <w:spacing w:before="153"/>
        <w:ind w:left="539"/>
      </w:pPr>
      <w:r>
        <w:rPr>
          <w:spacing w:val="-2"/>
        </w:rPr>
        <w:t>BETWEEN</w:t>
      </w:r>
      <w:r>
        <w:rPr>
          <w:rFonts w:ascii="Times New Roman"/>
        </w:rPr>
        <w:tab/>
      </w:r>
      <w:r>
        <w:rPr>
          <w:spacing w:val="-2"/>
        </w:rPr>
        <w:t>APPLICANT</w:t>
      </w:r>
    </w:p>
    <w:p w:rsidR="00363E5D" w:rsidRDefault="00363E5D">
      <w:pPr>
        <w:pStyle w:val="BodyText"/>
        <w:spacing w:before="74"/>
        <w:rPr>
          <w:sz w:val="22"/>
        </w:rPr>
      </w:pPr>
    </w:p>
    <w:p w:rsidR="00363E5D" w:rsidRDefault="00934312" w:rsidP="00020ED4">
      <w:pPr>
        <w:ind w:left="643"/>
      </w:pPr>
      <w:r>
        <w:rPr>
          <w:spacing w:val="-5"/>
        </w:rPr>
        <w:t>AND</w:t>
      </w:r>
      <w:r>
        <w:rPr>
          <w:spacing w:val="-10"/>
        </w:rPr>
        <w:t>…</w:t>
      </w:r>
      <w:r w:rsidR="00020ED4">
        <w:rPr>
          <w:spacing w:val="-10"/>
        </w:rPr>
        <w:t>……………..</w:t>
      </w:r>
      <w:r>
        <w:rPr>
          <w:rFonts w:ascii="Times New Roman" w:hAnsi="Times New Roman"/>
        </w:rPr>
        <w:tab/>
      </w:r>
      <w:r>
        <w:rPr>
          <w:spacing w:val="-8"/>
        </w:rPr>
        <w:t>RESPONDENT</w:t>
      </w:r>
      <w:r>
        <w:rPr>
          <w:spacing w:val="10"/>
        </w:rPr>
        <w:t xml:space="preserve"> </w:t>
      </w:r>
      <w:r>
        <w:rPr>
          <w:spacing w:val="-8"/>
        </w:rPr>
        <w:t>(Procuring</w:t>
      </w:r>
      <w:r>
        <w:rPr>
          <w:spacing w:val="13"/>
        </w:rPr>
        <w:t xml:space="preserve"> </w:t>
      </w:r>
      <w:r>
        <w:rPr>
          <w:spacing w:val="-8"/>
        </w:rPr>
        <w:t>Entity)</w:t>
      </w:r>
    </w:p>
    <w:p w:rsidR="00363E5D" w:rsidRDefault="00363E5D">
      <w:pPr>
        <w:pStyle w:val="BodyText"/>
        <w:rPr>
          <w:sz w:val="22"/>
        </w:rPr>
      </w:pPr>
    </w:p>
    <w:p w:rsidR="00363E5D" w:rsidRDefault="00363E5D">
      <w:pPr>
        <w:pStyle w:val="BodyText"/>
        <w:spacing w:before="50"/>
        <w:rPr>
          <w:sz w:val="22"/>
        </w:rPr>
      </w:pPr>
    </w:p>
    <w:p w:rsidR="00363E5D" w:rsidRDefault="00934312">
      <w:pPr>
        <w:spacing w:line="253" w:lineRule="exact"/>
        <w:ind w:left="640"/>
      </w:pPr>
      <w:r>
        <w:rPr>
          <w:w w:val="105"/>
        </w:rPr>
        <w:t>Request</w:t>
      </w:r>
      <w:r>
        <w:rPr>
          <w:spacing w:val="9"/>
          <w:w w:val="105"/>
        </w:rPr>
        <w:t xml:space="preserve"> </w:t>
      </w:r>
      <w:r>
        <w:rPr>
          <w:w w:val="105"/>
        </w:rPr>
        <w:t>for</w:t>
      </w:r>
      <w:r>
        <w:rPr>
          <w:spacing w:val="10"/>
          <w:w w:val="105"/>
        </w:rPr>
        <w:t xml:space="preserve"> </w:t>
      </w:r>
      <w:r>
        <w:rPr>
          <w:w w:val="105"/>
        </w:rPr>
        <w:t>review</w:t>
      </w:r>
      <w:r>
        <w:rPr>
          <w:spacing w:val="11"/>
          <w:w w:val="105"/>
        </w:rPr>
        <w:t xml:space="preserve"> </w:t>
      </w:r>
      <w:r>
        <w:rPr>
          <w:w w:val="105"/>
        </w:rPr>
        <w:t>of</w:t>
      </w:r>
      <w:r>
        <w:rPr>
          <w:spacing w:val="12"/>
          <w:w w:val="105"/>
        </w:rPr>
        <w:t xml:space="preserve"> </w:t>
      </w:r>
      <w:r>
        <w:rPr>
          <w:w w:val="105"/>
        </w:rPr>
        <w:t>the</w:t>
      </w:r>
      <w:r>
        <w:rPr>
          <w:spacing w:val="7"/>
          <w:w w:val="105"/>
        </w:rPr>
        <w:t xml:space="preserve"> </w:t>
      </w:r>
      <w:r>
        <w:rPr>
          <w:w w:val="105"/>
        </w:rPr>
        <w:t>decision</w:t>
      </w:r>
      <w:r>
        <w:rPr>
          <w:spacing w:val="12"/>
          <w:w w:val="105"/>
        </w:rPr>
        <w:t xml:space="preserve"> </w:t>
      </w:r>
      <w:r>
        <w:rPr>
          <w:w w:val="105"/>
        </w:rPr>
        <w:t>of</w:t>
      </w:r>
      <w:r>
        <w:rPr>
          <w:spacing w:val="12"/>
          <w:w w:val="105"/>
        </w:rPr>
        <w:t xml:space="preserve"> </w:t>
      </w:r>
      <w:r>
        <w:rPr>
          <w:w w:val="105"/>
        </w:rPr>
        <w:t>the……………</w:t>
      </w:r>
      <w:r>
        <w:rPr>
          <w:spacing w:val="11"/>
          <w:w w:val="105"/>
        </w:rPr>
        <w:t xml:space="preserve"> </w:t>
      </w:r>
      <w:r>
        <w:rPr>
          <w:w w:val="105"/>
        </w:rPr>
        <w:t>(Name</w:t>
      </w:r>
      <w:r>
        <w:rPr>
          <w:spacing w:val="9"/>
          <w:w w:val="105"/>
        </w:rPr>
        <w:t xml:space="preserve"> </w:t>
      </w:r>
      <w:r>
        <w:rPr>
          <w:w w:val="105"/>
        </w:rPr>
        <w:t>of</w:t>
      </w:r>
      <w:r>
        <w:rPr>
          <w:spacing w:val="12"/>
          <w:w w:val="105"/>
        </w:rPr>
        <w:t xml:space="preserve"> </w:t>
      </w:r>
      <w:r>
        <w:rPr>
          <w:w w:val="105"/>
        </w:rPr>
        <w:t>the</w:t>
      </w:r>
      <w:r>
        <w:rPr>
          <w:spacing w:val="10"/>
          <w:w w:val="105"/>
        </w:rPr>
        <w:t xml:space="preserve"> </w:t>
      </w:r>
      <w:r>
        <w:rPr>
          <w:w w:val="105"/>
        </w:rPr>
        <w:t>Procuring</w:t>
      </w:r>
      <w:r>
        <w:rPr>
          <w:spacing w:val="12"/>
          <w:w w:val="105"/>
        </w:rPr>
        <w:t xml:space="preserve"> </w:t>
      </w:r>
      <w:r>
        <w:rPr>
          <w:w w:val="105"/>
        </w:rPr>
        <w:t>Entity</w:t>
      </w:r>
      <w:r>
        <w:rPr>
          <w:spacing w:val="73"/>
          <w:w w:val="105"/>
        </w:rPr>
        <w:t xml:space="preserve"> </w:t>
      </w:r>
      <w:r>
        <w:rPr>
          <w:w w:val="105"/>
        </w:rPr>
        <w:t>of</w:t>
      </w:r>
      <w:r>
        <w:rPr>
          <w:spacing w:val="12"/>
          <w:w w:val="105"/>
        </w:rPr>
        <w:t xml:space="preserve"> </w:t>
      </w:r>
      <w:r>
        <w:rPr>
          <w:w w:val="105"/>
        </w:rPr>
        <w:t>……………dated</w:t>
      </w:r>
      <w:r>
        <w:rPr>
          <w:spacing w:val="11"/>
          <w:w w:val="105"/>
        </w:rPr>
        <w:t xml:space="preserve"> </w:t>
      </w:r>
      <w:r>
        <w:rPr>
          <w:w w:val="105"/>
        </w:rPr>
        <w:t>the…day</w:t>
      </w:r>
      <w:r>
        <w:rPr>
          <w:spacing w:val="8"/>
          <w:w w:val="105"/>
        </w:rPr>
        <w:t xml:space="preserve"> </w:t>
      </w:r>
      <w:r>
        <w:rPr>
          <w:spacing w:val="-5"/>
          <w:w w:val="105"/>
        </w:rPr>
        <w:t>of</w:t>
      </w:r>
    </w:p>
    <w:p w:rsidR="00363E5D" w:rsidRDefault="00934312">
      <w:pPr>
        <w:tabs>
          <w:tab w:val="left" w:leader="dot" w:pos="8521"/>
        </w:tabs>
        <w:spacing w:line="253" w:lineRule="exact"/>
        <w:ind w:left="640"/>
      </w:pPr>
      <w:r>
        <w:rPr>
          <w:spacing w:val="2"/>
          <w:w w:val="105"/>
        </w:rPr>
        <w:t>………….20……….in</w:t>
      </w:r>
      <w:r>
        <w:rPr>
          <w:spacing w:val="55"/>
          <w:w w:val="105"/>
        </w:rPr>
        <w:t xml:space="preserve"> </w:t>
      </w:r>
      <w:r>
        <w:rPr>
          <w:spacing w:val="2"/>
          <w:w w:val="105"/>
        </w:rPr>
        <w:t>the</w:t>
      </w:r>
      <w:r>
        <w:rPr>
          <w:spacing w:val="45"/>
          <w:w w:val="105"/>
        </w:rPr>
        <w:t xml:space="preserve"> </w:t>
      </w:r>
      <w:r>
        <w:rPr>
          <w:spacing w:val="2"/>
          <w:w w:val="105"/>
        </w:rPr>
        <w:t>matter</w:t>
      </w:r>
      <w:r>
        <w:rPr>
          <w:spacing w:val="52"/>
          <w:w w:val="105"/>
        </w:rPr>
        <w:t xml:space="preserve"> </w:t>
      </w:r>
      <w:r>
        <w:rPr>
          <w:spacing w:val="2"/>
          <w:w w:val="105"/>
        </w:rPr>
        <w:t>of</w:t>
      </w:r>
      <w:r>
        <w:rPr>
          <w:spacing w:val="50"/>
          <w:w w:val="105"/>
        </w:rPr>
        <w:t xml:space="preserve"> </w:t>
      </w:r>
      <w:r>
        <w:rPr>
          <w:spacing w:val="2"/>
          <w:w w:val="105"/>
        </w:rPr>
        <w:t>Tender</w:t>
      </w:r>
      <w:r>
        <w:rPr>
          <w:spacing w:val="47"/>
          <w:w w:val="105"/>
        </w:rPr>
        <w:t xml:space="preserve"> </w:t>
      </w:r>
      <w:r>
        <w:rPr>
          <w:spacing w:val="2"/>
          <w:w w:val="105"/>
        </w:rPr>
        <w:t>No………..…of</w:t>
      </w:r>
      <w:r>
        <w:rPr>
          <w:spacing w:val="50"/>
          <w:w w:val="105"/>
        </w:rPr>
        <w:t xml:space="preserve"> </w:t>
      </w:r>
      <w:r>
        <w:rPr>
          <w:spacing w:val="2"/>
          <w:w w:val="105"/>
        </w:rPr>
        <w:t>…………..20…..</w:t>
      </w:r>
      <w:r>
        <w:rPr>
          <w:spacing w:val="54"/>
          <w:w w:val="105"/>
        </w:rPr>
        <w:t xml:space="preserve"> </w:t>
      </w:r>
      <w:r>
        <w:rPr>
          <w:spacing w:val="-5"/>
          <w:w w:val="105"/>
        </w:rPr>
        <w:t>for</w:t>
      </w:r>
      <w:r>
        <w:tab/>
      </w:r>
      <w:r>
        <w:rPr>
          <w:w w:val="90"/>
        </w:rPr>
        <w:t>(Tender</w:t>
      </w:r>
      <w:r>
        <w:rPr>
          <w:spacing w:val="13"/>
          <w:w w:val="105"/>
        </w:rPr>
        <w:t xml:space="preserve"> </w:t>
      </w:r>
      <w:r>
        <w:rPr>
          <w:spacing w:val="-2"/>
          <w:w w:val="105"/>
        </w:rPr>
        <w:t>description).</w:t>
      </w:r>
    </w:p>
    <w:p w:rsidR="00363E5D" w:rsidRDefault="00934312">
      <w:pPr>
        <w:spacing w:before="158"/>
        <w:ind w:left="640"/>
      </w:pPr>
      <w:r>
        <w:rPr>
          <w:spacing w:val="-10"/>
        </w:rPr>
        <w:t>REQUEST</w:t>
      </w:r>
      <w:r>
        <w:rPr>
          <w:spacing w:val="5"/>
        </w:rPr>
        <w:t xml:space="preserve"> </w:t>
      </w:r>
      <w:r>
        <w:rPr>
          <w:spacing w:val="-10"/>
        </w:rPr>
        <w:t>FOR</w:t>
      </w:r>
      <w:r>
        <w:rPr>
          <w:spacing w:val="5"/>
        </w:rPr>
        <w:t xml:space="preserve"> </w:t>
      </w:r>
      <w:r>
        <w:rPr>
          <w:spacing w:val="-10"/>
        </w:rPr>
        <w:t>REVIEW</w:t>
      </w:r>
    </w:p>
    <w:p w:rsidR="00363E5D" w:rsidRDefault="00934312">
      <w:pPr>
        <w:spacing w:before="173" w:line="216" w:lineRule="auto"/>
        <w:ind w:left="640" w:right="103" w:firstLine="55"/>
        <w:jc w:val="both"/>
      </w:pPr>
      <w:r>
        <w:rPr>
          <w:w w:val="105"/>
        </w:rPr>
        <w:t xml:space="preserve">I/We……………………………,the above named Applicant(s), of address: Physical address…………….P. O. Box No…………. Tel. No……..Email ……………, hereby request the Public Procurement Administrative Review Board to </w:t>
      </w:r>
      <w:r>
        <w:rPr>
          <w:spacing w:val="-2"/>
        </w:rPr>
        <w:t>review</w:t>
      </w:r>
      <w:r>
        <w:rPr>
          <w:spacing w:val="-5"/>
        </w:rPr>
        <w:t xml:space="preserve"> </w:t>
      </w:r>
      <w:r>
        <w:rPr>
          <w:spacing w:val="-2"/>
        </w:rPr>
        <w:t>the</w:t>
      </w:r>
      <w:r>
        <w:rPr>
          <w:spacing w:val="-4"/>
        </w:rPr>
        <w:t xml:space="preserve"> </w:t>
      </w:r>
      <w:r>
        <w:rPr>
          <w:spacing w:val="-2"/>
        </w:rPr>
        <w:t>whole/part</w:t>
      </w:r>
      <w:r>
        <w:rPr>
          <w:spacing w:val="-3"/>
        </w:rPr>
        <w:t xml:space="preserve"> </w:t>
      </w:r>
      <w:r>
        <w:rPr>
          <w:spacing w:val="-2"/>
        </w:rPr>
        <w:t>of</w:t>
      </w:r>
      <w:r>
        <w:rPr>
          <w:spacing w:val="-5"/>
        </w:rPr>
        <w:t xml:space="preserve"> </w:t>
      </w:r>
      <w:r>
        <w:rPr>
          <w:spacing w:val="-2"/>
        </w:rPr>
        <w:t>the</w:t>
      </w:r>
      <w:r>
        <w:rPr>
          <w:spacing w:val="-4"/>
        </w:rPr>
        <w:t xml:space="preserve"> </w:t>
      </w:r>
      <w:r>
        <w:rPr>
          <w:spacing w:val="-2"/>
        </w:rPr>
        <w:t>above</w:t>
      </w:r>
      <w:r>
        <w:rPr>
          <w:spacing w:val="-6"/>
        </w:rPr>
        <w:t xml:space="preserve"> </w:t>
      </w:r>
      <w:r>
        <w:rPr>
          <w:spacing w:val="-2"/>
        </w:rPr>
        <w:t>mentioned</w:t>
      </w:r>
      <w:r>
        <w:rPr>
          <w:spacing w:val="-3"/>
        </w:rPr>
        <w:t xml:space="preserve"> </w:t>
      </w:r>
      <w:r>
        <w:rPr>
          <w:spacing w:val="-2"/>
        </w:rPr>
        <w:t>decision</w:t>
      </w:r>
      <w:r>
        <w:rPr>
          <w:spacing w:val="-4"/>
        </w:rPr>
        <w:t xml:space="preserve"> </w:t>
      </w:r>
      <w:r>
        <w:rPr>
          <w:spacing w:val="-2"/>
        </w:rPr>
        <w:t>on</w:t>
      </w:r>
      <w:r>
        <w:rPr>
          <w:spacing w:val="-4"/>
        </w:rPr>
        <w:t xml:space="preserve"> </w:t>
      </w:r>
      <w:r>
        <w:rPr>
          <w:spacing w:val="-2"/>
        </w:rPr>
        <w:t>the</w:t>
      </w:r>
      <w:r>
        <w:rPr>
          <w:spacing w:val="-5"/>
        </w:rPr>
        <w:t xml:space="preserve"> </w:t>
      </w:r>
      <w:r>
        <w:rPr>
          <w:spacing w:val="-2"/>
        </w:rPr>
        <w:t>following</w:t>
      </w:r>
      <w:r>
        <w:rPr>
          <w:spacing w:val="-4"/>
        </w:rPr>
        <w:t xml:space="preserve"> </w:t>
      </w:r>
      <w:r>
        <w:rPr>
          <w:spacing w:val="-2"/>
        </w:rPr>
        <w:t>grounds ,</w:t>
      </w:r>
      <w:r>
        <w:rPr>
          <w:spacing w:val="-4"/>
        </w:rPr>
        <w:t xml:space="preserve"> </w:t>
      </w:r>
      <w:r>
        <w:rPr>
          <w:spacing w:val="-2"/>
        </w:rPr>
        <w:t>namely:</w:t>
      </w:r>
    </w:p>
    <w:p w:rsidR="00363E5D" w:rsidRDefault="00934312">
      <w:pPr>
        <w:spacing w:before="99"/>
        <w:ind w:left="640"/>
      </w:pPr>
      <w:r>
        <w:rPr>
          <w:spacing w:val="-5"/>
          <w:w w:val="105"/>
        </w:rPr>
        <w:t>1.</w:t>
      </w:r>
    </w:p>
    <w:p w:rsidR="00363E5D" w:rsidRDefault="00934312">
      <w:pPr>
        <w:spacing w:before="95"/>
        <w:ind w:left="640"/>
      </w:pPr>
      <w:r>
        <w:rPr>
          <w:spacing w:val="-5"/>
          <w:w w:val="105"/>
        </w:rPr>
        <w:t>2.</w:t>
      </w:r>
    </w:p>
    <w:p w:rsidR="00363E5D" w:rsidRDefault="00934312">
      <w:pPr>
        <w:spacing w:before="95"/>
        <w:ind w:left="640"/>
      </w:pPr>
      <w:r>
        <w:rPr>
          <w:spacing w:val="-6"/>
        </w:rPr>
        <w:t>By</w:t>
      </w:r>
      <w:r>
        <w:rPr>
          <w:spacing w:val="-1"/>
        </w:rPr>
        <w:t xml:space="preserve"> </w:t>
      </w:r>
      <w:r>
        <w:rPr>
          <w:spacing w:val="-6"/>
        </w:rPr>
        <w:t>this</w:t>
      </w:r>
      <w:r>
        <w:t xml:space="preserve"> </w:t>
      </w:r>
      <w:r>
        <w:rPr>
          <w:spacing w:val="-6"/>
        </w:rPr>
        <w:t>memorandum,</w:t>
      </w:r>
      <w:r>
        <w:rPr>
          <w:spacing w:val="-1"/>
        </w:rPr>
        <w:t xml:space="preserve"> </w:t>
      </w:r>
      <w:r>
        <w:rPr>
          <w:spacing w:val="-6"/>
        </w:rPr>
        <w:t>the</w:t>
      </w:r>
      <w:r>
        <w:rPr>
          <w:spacing w:val="-4"/>
        </w:rPr>
        <w:t xml:space="preserve"> </w:t>
      </w:r>
      <w:r>
        <w:rPr>
          <w:spacing w:val="-6"/>
        </w:rPr>
        <w:t>Applicant</w:t>
      </w:r>
      <w:r>
        <w:t xml:space="preserve"> </w:t>
      </w:r>
      <w:r>
        <w:rPr>
          <w:spacing w:val="-6"/>
        </w:rPr>
        <w:t>requests</w:t>
      </w:r>
      <w:r>
        <w:t xml:space="preserve"> </w:t>
      </w:r>
      <w:r>
        <w:rPr>
          <w:spacing w:val="-6"/>
        </w:rPr>
        <w:t>the</w:t>
      </w:r>
      <w:r>
        <w:rPr>
          <w:spacing w:val="-3"/>
        </w:rPr>
        <w:t xml:space="preserve"> </w:t>
      </w:r>
      <w:r>
        <w:rPr>
          <w:spacing w:val="-6"/>
        </w:rPr>
        <w:t>Board</w:t>
      </w:r>
      <w:r>
        <w:rPr>
          <w:spacing w:val="-1"/>
        </w:rPr>
        <w:t xml:space="preserve"> </w:t>
      </w:r>
      <w:r>
        <w:rPr>
          <w:spacing w:val="-6"/>
        </w:rPr>
        <w:t>for</w:t>
      </w:r>
      <w:r>
        <w:rPr>
          <w:spacing w:val="-1"/>
        </w:rPr>
        <w:t xml:space="preserve"> </w:t>
      </w:r>
      <w:r>
        <w:rPr>
          <w:spacing w:val="-6"/>
        </w:rPr>
        <w:t>an</w:t>
      </w:r>
      <w:r>
        <w:rPr>
          <w:spacing w:val="-3"/>
        </w:rPr>
        <w:t xml:space="preserve"> </w:t>
      </w:r>
      <w:r>
        <w:rPr>
          <w:spacing w:val="-6"/>
        </w:rPr>
        <w:t>order/orders</w:t>
      </w:r>
      <w:r>
        <w:t xml:space="preserve"> </w:t>
      </w:r>
      <w:r>
        <w:rPr>
          <w:spacing w:val="-6"/>
        </w:rPr>
        <w:t>that:</w:t>
      </w:r>
    </w:p>
    <w:p w:rsidR="00363E5D" w:rsidRDefault="00934312">
      <w:pPr>
        <w:spacing w:before="92"/>
        <w:ind w:left="640"/>
      </w:pPr>
      <w:r>
        <w:rPr>
          <w:spacing w:val="-5"/>
          <w:w w:val="105"/>
        </w:rPr>
        <w:t>1.</w:t>
      </w:r>
    </w:p>
    <w:p w:rsidR="00363E5D" w:rsidRDefault="00934312">
      <w:pPr>
        <w:spacing w:before="95"/>
        <w:ind w:left="640"/>
      </w:pPr>
      <w:r>
        <w:rPr>
          <w:spacing w:val="-5"/>
          <w:w w:val="105"/>
        </w:rPr>
        <w:t>2.</w:t>
      </w:r>
    </w:p>
    <w:p w:rsidR="00363E5D" w:rsidRDefault="00934312">
      <w:pPr>
        <w:spacing w:before="95"/>
        <w:ind w:left="640"/>
      </w:pPr>
      <w:r>
        <w:rPr>
          <w:w w:val="105"/>
        </w:rPr>
        <w:t>SIGNED</w:t>
      </w:r>
      <w:r>
        <w:rPr>
          <w:spacing w:val="60"/>
          <w:w w:val="150"/>
        </w:rPr>
        <w:t xml:space="preserve"> </w:t>
      </w:r>
      <w:r>
        <w:rPr>
          <w:w w:val="105"/>
        </w:rPr>
        <w:t>……………….(Applicant)</w:t>
      </w:r>
      <w:r>
        <w:rPr>
          <w:spacing w:val="63"/>
          <w:w w:val="150"/>
        </w:rPr>
        <w:t xml:space="preserve"> </w:t>
      </w:r>
      <w:r>
        <w:rPr>
          <w:w w:val="105"/>
        </w:rPr>
        <w:t>Dated</w:t>
      </w:r>
      <w:r>
        <w:rPr>
          <w:spacing w:val="77"/>
          <w:w w:val="105"/>
        </w:rPr>
        <w:t xml:space="preserve"> </w:t>
      </w:r>
      <w:r>
        <w:rPr>
          <w:w w:val="105"/>
        </w:rPr>
        <w:t>on…………….day</w:t>
      </w:r>
      <w:r>
        <w:rPr>
          <w:spacing w:val="61"/>
          <w:w w:val="150"/>
        </w:rPr>
        <w:t xml:space="preserve"> </w:t>
      </w:r>
      <w:r>
        <w:rPr>
          <w:w w:val="105"/>
        </w:rPr>
        <w:t>of</w:t>
      </w:r>
      <w:r>
        <w:rPr>
          <w:spacing w:val="61"/>
          <w:w w:val="150"/>
        </w:rPr>
        <w:t xml:space="preserve"> </w:t>
      </w:r>
      <w:r>
        <w:rPr>
          <w:spacing w:val="-2"/>
          <w:w w:val="105"/>
        </w:rPr>
        <w:t>……………/…20……</w:t>
      </w:r>
    </w:p>
    <w:p w:rsidR="00363E5D" w:rsidRDefault="00934312">
      <w:pPr>
        <w:pStyle w:val="BodyText"/>
        <w:spacing w:before="61"/>
        <w:rPr>
          <w:sz w:val="20"/>
        </w:rPr>
      </w:pPr>
      <w:r>
        <w:rPr>
          <w:noProof/>
        </w:rPr>
        <mc:AlternateContent>
          <mc:Choice Requires="wpg">
            <w:drawing>
              <wp:anchor distT="0" distB="0" distL="0" distR="0" simplePos="0" relativeHeight="487635456" behindDoc="1" locked="0" layoutInCell="1" allowOverlap="1">
                <wp:simplePos x="0" y="0"/>
                <wp:positionH relativeFrom="page">
                  <wp:posOffset>457200</wp:posOffset>
                </wp:positionH>
                <wp:positionV relativeFrom="paragraph">
                  <wp:posOffset>203633</wp:posOffset>
                </wp:positionV>
                <wp:extent cx="5243830" cy="12065"/>
                <wp:effectExtent l="0" t="0" r="0" b="0"/>
                <wp:wrapTopAndBottom/>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3830" cy="12065"/>
                          <a:chOff x="0" y="0"/>
                          <a:chExt cx="5243830" cy="12065"/>
                        </a:xfrm>
                      </wpg:grpSpPr>
                      <wps:wsp>
                        <wps:cNvPr id="159" name="Graphic 158"/>
                        <wps:cNvSpPr/>
                        <wps:spPr>
                          <a:xfrm>
                            <a:off x="0" y="7315"/>
                            <a:ext cx="5243830" cy="1270"/>
                          </a:xfrm>
                          <a:custGeom>
                            <a:avLst/>
                            <a:gdLst/>
                            <a:ahLst/>
                            <a:cxnLst/>
                            <a:rect l="l" t="t" r="r" b="b"/>
                            <a:pathLst>
                              <a:path w="5243830">
                                <a:moveTo>
                                  <a:pt x="0" y="0"/>
                                </a:moveTo>
                                <a:lnTo>
                                  <a:pt x="5243830" y="0"/>
                                </a:lnTo>
                              </a:path>
                            </a:pathLst>
                          </a:custGeom>
                          <a:ln w="8888">
                            <a:solidFill>
                              <a:srgbClr val="000000"/>
                            </a:solidFill>
                            <a:prstDash val="solid"/>
                          </a:ln>
                        </wps:spPr>
                        <wps:bodyPr wrap="square" lIns="0" tIns="0" rIns="0" bIns="0" rtlCol="0">
                          <a:prstTxWarp prst="textNoShape">
                            <a:avLst/>
                          </a:prstTxWarp>
                          <a:noAutofit/>
                        </wps:bodyPr>
                      </wps:wsp>
                      <wps:wsp>
                        <wps:cNvPr id="160" name="Graphic 159"/>
                        <wps:cNvSpPr/>
                        <wps:spPr>
                          <a:xfrm>
                            <a:off x="0" y="3505"/>
                            <a:ext cx="5243830" cy="1270"/>
                          </a:xfrm>
                          <a:custGeom>
                            <a:avLst/>
                            <a:gdLst/>
                            <a:ahLst/>
                            <a:cxnLst/>
                            <a:rect l="l" t="t" r="r" b="b"/>
                            <a:pathLst>
                              <a:path w="5243830">
                                <a:moveTo>
                                  <a:pt x="0" y="0"/>
                                </a:moveTo>
                                <a:lnTo>
                                  <a:pt x="5243830" y="0"/>
                                </a:lnTo>
                              </a:path>
                            </a:pathLst>
                          </a:custGeom>
                          <a:ln w="701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DE91945" id="Group 157" o:spid="_x0000_s1026" style="position:absolute;margin-left:36pt;margin-top:16.05pt;width:412.9pt;height:.95pt;z-index:-15681024;mso-wrap-distance-left:0;mso-wrap-distance-right:0;mso-position-horizontal-relative:page" coordsize="5243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">
                <v:shape id="Graphic 158" o:spid="_x0000_s1027" style="position:absolute;top:73;width:52438;height:12;visibility:visible;mso-wrap-style:square;v-text-anchor:top" coordsize="52438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TGscA&#10;AADcAAAADwAAAGRycy9kb3ducmV2LnhtbESPT2vCQBDF7wW/wzJCb3Vj/4hEV7Glgq1QWm3B45Ad&#10;k2B2NuyuJn77zqHQ2wzvzXu/mS9716gLhVh7NjAeZaCIC29rLg1879d3U1AxIVtsPJOBK0VYLgY3&#10;c8yt7/iLLrtUKgnhmKOBKqU21zoWFTmMI98Si3b0wWGSNZTaBuwk3DX6Pssm2mHN0lBhSy8VFafd&#10;2Rn4jJPXdfg5hPZxu3l7SO/n63P3YcztsF/NQCXq07/573pjBf9JaOUZmUA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V0xrHAAAA3AAAAA8AAAAAAAAAAAAAAAAAmAIAAGRy&#10;cy9kb3ducmV2LnhtbFBLBQYAAAAABAAEAPUAAACMAwAAAAA=&#10;" path="m,l5243830,e" filled="f" strokeweight=".24689mm">
                  <v:path arrowok="t"/>
                </v:shape>
                <v:shape id="Graphic 159" o:spid="_x0000_s1028" style="position:absolute;top:35;width:52438;height:12;visibility:visible;mso-wrap-style:square;v-text-anchor:top" coordsize="52438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9LnsEA&#10;AADcAAAADwAAAGRycy9kb3ducmV2LnhtbERPS4vCMBC+C/6HMII3TVdU3GqUZUHx5mtZr2MztmWb&#10;SUmiVn+9EYS9zcf3nNmiMZW4kvOlZQUf/QQEcWZ1ybmCn8OyNwHhA7LGyjIpuJOHxbzdmmGq7Y13&#10;dN2HXMQQ9ikqKEKoUyl9VpBB37c1ceTO1hkMEbpcaoe3GG4qOUiSsTRYcmwosKbvgrK//cUoGA2P&#10;k/FDbzcXXa7Mb82ntTw4pbqd5msKIlAT/sVv91rH+aNPeD0TL5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vS57BAAAA3AAAAA8AAAAAAAAAAAAAAAAAmAIAAGRycy9kb3du&#10;cmV2LnhtbFBLBQYAAAAABAAEAPUAAACGAwAAAAA=&#10;" path="m,l5243830,e" filled="f" strokeweight=".19472mm">
                  <v:path arrowok="t"/>
                </v:shape>
                <w10:wrap type="topAndBottom" anchorx="page"/>
              </v:group>
            </w:pict>
          </mc:Fallback>
        </mc:AlternateContent>
      </w:r>
    </w:p>
    <w:p w:rsidR="00363E5D" w:rsidRDefault="00934312">
      <w:pPr>
        <w:tabs>
          <w:tab w:val="left" w:leader="dot" w:pos="11219"/>
        </w:tabs>
        <w:spacing w:before="106" w:line="245" w:lineRule="exact"/>
        <w:ind w:left="640"/>
      </w:pPr>
      <w:r>
        <w:rPr>
          <w:spacing w:val="-4"/>
        </w:rPr>
        <w:t>FOR</w:t>
      </w:r>
      <w:r>
        <w:rPr>
          <w:spacing w:val="5"/>
        </w:rPr>
        <w:t xml:space="preserve"> </w:t>
      </w:r>
      <w:r>
        <w:rPr>
          <w:spacing w:val="-4"/>
        </w:rPr>
        <w:t>OFFICIAL</w:t>
      </w:r>
      <w:r>
        <w:rPr>
          <w:spacing w:val="5"/>
        </w:rPr>
        <w:t xml:space="preserve"> </w:t>
      </w:r>
      <w:r>
        <w:rPr>
          <w:spacing w:val="-4"/>
        </w:rPr>
        <w:t>USE</w:t>
      </w:r>
      <w:r>
        <w:rPr>
          <w:spacing w:val="5"/>
        </w:rPr>
        <w:t xml:space="preserve"> </w:t>
      </w:r>
      <w:r>
        <w:rPr>
          <w:spacing w:val="-4"/>
        </w:rPr>
        <w:t>ONLY</w:t>
      </w:r>
      <w:r>
        <w:rPr>
          <w:spacing w:val="2"/>
        </w:rPr>
        <w:t xml:space="preserve"> </w:t>
      </w:r>
      <w:r>
        <w:rPr>
          <w:spacing w:val="-4"/>
        </w:rPr>
        <w:t>Lodged</w:t>
      </w:r>
      <w:r>
        <w:rPr>
          <w:spacing w:val="6"/>
        </w:rPr>
        <w:t xml:space="preserve"> </w:t>
      </w:r>
      <w:r>
        <w:rPr>
          <w:spacing w:val="-4"/>
        </w:rPr>
        <w:t>with</w:t>
      </w:r>
      <w:r>
        <w:rPr>
          <w:spacing w:val="5"/>
        </w:rPr>
        <w:t xml:space="preserve"> </w:t>
      </w:r>
      <w:r>
        <w:rPr>
          <w:spacing w:val="-4"/>
        </w:rPr>
        <w:t>the</w:t>
      </w:r>
      <w:r>
        <w:rPr>
          <w:spacing w:val="5"/>
        </w:rPr>
        <w:t xml:space="preserve"> </w:t>
      </w:r>
      <w:r>
        <w:rPr>
          <w:spacing w:val="-4"/>
        </w:rPr>
        <w:t>Secretary</w:t>
      </w:r>
      <w:r>
        <w:rPr>
          <w:spacing w:val="3"/>
        </w:rPr>
        <w:t xml:space="preserve"> </w:t>
      </w:r>
      <w:r>
        <w:rPr>
          <w:spacing w:val="-4"/>
        </w:rPr>
        <w:t>Public</w:t>
      </w:r>
      <w:r>
        <w:rPr>
          <w:spacing w:val="3"/>
        </w:rPr>
        <w:t xml:space="preserve"> </w:t>
      </w:r>
      <w:r>
        <w:rPr>
          <w:spacing w:val="-4"/>
        </w:rPr>
        <w:t>Procurement</w:t>
      </w:r>
      <w:r>
        <w:rPr>
          <w:spacing w:val="4"/>
        </w:rPr>
        <w:t xml:space="preserve"> </w:t>
      </w:r>
      <w:r>
        <w:rPr>
          <w:spacing w:val="-4"/>
        </w:rPr>
        <w:t>Administrative</w:t>
      </w:r>
      <w:r>
        <w:rPr>
          <w:spacing w:val="2"/>
        </w:rPr>
        <w:t xml:space="preserve"> </w:t>
      </w:r>
      <w:r>
        <w:rPr>
          <w:spacing w:val="-4"/>
        </w:rPr>
        <w:t>Review</w:t>
      </w:r>
      <w:r>
        <w:rPr>
          <w:spacing w:val="4"/>
        </w:rPr>
        <w:t xml:space="preserve"> </w:t>
      </w:r>
      <w:r>
        <w:rPr>
          <w:spacing w:val="-4"/>
        </w:rPr>
        <w:t>Board</w:t>
      </w:r>
      <w:r>
        <w:rPr>
          <w:spacing w:val="6"/>
        </w:rPr>
        <w:t xml:space="preserve"> </w:t>
      </w:r>
      <w:r>
        <w:rPr>
          <w:spacing w:val="-5"/>
        </w:rPr>
        <w:t>on…</w:t>
      </w:r>
      <w:r>
        <w:rPr>
          <w:rFonts w:ascii="Times New Roman" w:hAnsi="Times New Roman"/>
        </w:rPr>
        <w:tab/>
      </w:r>
      <w:r>
        <w:t>day</w:t>
      </w:r>
      <w:r>
        <w:rPr>
          <w:spacing w:val="6"/>
        </w:rPr>
        <w:t xml:space="preserve"> </w:t>
      </w:r>
      <w:r>
        <w:rPr>
          <w:spacing w:val="-5"/>
        </w:rPr>
        <w:t>of</w:t>
      </w:r>
    </w:p>
    <w:p w:rsidR="00363E5D" w:rsidRDefault="00934312">
      <w:pPr>
        <w:spacing w:line="245" w:lineRule="exact"/>
        <w:ind w:left="640"/>
      </w:pPr>
      <w:r>
        <w:rPr>
          <w:spacing w:val="-2"/>
          <w:w w:val="125"/>
        </w:rPr>
        <w:t>………....20….………</w:t>
      </w:r>
    </w:p>
    <w:p w:rsidR="00363E5D" w:rsidRDefault="00934312">
      <w:pPr>
        <w:spacing w:before="97"/>
        <w:ind w:left="640"/>
        <w:rPr>
          <w:sz w:val="20"/>
        </w:rPr>
      </w:pPr>
      <w:r>
        <w:rPr>
          <w:spacing w:val="-2"/>
          <w:sz w:val="20"/>
        </w:rPr>
        <w:t>SIGNED</w:t>
      </w:r>
    </w:p>
    <w:p w:rsidR="00363E5D" w:rsidRDefault="00934312">
      <w:pPr>
        <w:spacing w:before="97"/>
        <w:ind w:left="640"/>
        <w:jc w:val="both"/>
        <w:rPr>
          <w:sz w:val="20"/>
        </w:rPr>
      </w:pPr>
      <w:r>
        <w:rPr>
          <w:w w:val="90"/>
          <w:sz w:val="20"/>
        </w:rPr>
        <w:t>Board</w:t>
      </w:r>
      <w:r>
        <w:rPr>
          <w:spacing w:val="13"/>
          <w:sz w:val="20"/>
        </w:rPr>
        <w:t xml:space="preserve"> </w:t>
      </w:r>
      <w:r>
        <w:rPr>
          <w:spacing w:val="-2"/>
          <w:sz w:val="20"/>
        </w:rPr>
        <w:t>Secretary</w:t>
      </w:r>
    </w:p>
    <w:p w:rsidR="00363E5D" w:rsidRDefault="00363E5D">
      <w:pPr>
        <w:jc w:val="both"/>
        <w:rPr>
          <w:sz w:val="20"/>
        </w:rPr>
        <w:sectPr w:rsidR="00363E5D">
          <w:footerReference w:type="default" r:id="rId71"/>
          <w:pgSz w:w="11930" w:h="16860"/>
          <w:pgMar w:top="980" w:right="0" w:bottom="280" w:left="80" w:header="0" w:footer="0" w:gutter="0"/>
          <w:cols w:space="720"/>
        </w:sectPr>
      </w:pPr>
    </w:p>
    <w:p w:rsidR="00363E5D" w:rsidRDefault="00934312">
      <w:pPr>
        <w:pStyle w:val="BodyText"/>
        <w:spacing w:before="64"/>
        <w:ind w:left="764"/>
        <w:rPr>
          <w:rFonts w:ascii="Times New Roman"/>
        </w:rPr>
      </w:pPr>
      <w:r>
        <w:rPr>
          <w:rFonts w:ascii="Times New Roman"/>
          <w:color w:val="211F1F"/>
        </w:rPr>
        <w:lastRenderedPageBreak/>
        <w:t>FORM NO</w:t>
      </w:r>
      <w:r>
        <w:rPr>
          <w:rFonts w:ascii="Times New Roman"/>
          <w:color w:val="211F1F"/>
          <w:spacing w:val="-1"/>
        </w:rPr>
        <w:t xml:space="preserve"> </w:t>
      </w:r>
      <w:r>
        <w:rPr>
          <w:rFonts w:ascii="Times New Roman"/>
          <w:color w:val="211F1F"/>
        </w:rPr>
        <w:t>3:</w:t>
      </w:r>
      <w:r>
        <w:rPr>
          <w:rFonts w:ascii="Times New Roman"/>
          <w:color w:val="211F1F"/>
          <w:spacing w:val="-1"/>
        </w:rPr>
        <w:t xml:space="preserve"> </w:t>
      </w:r>
      <w:r>
        <w:rPr>
          <w:rFonts w:ascii="Times New Roman"/>
          <w:color w:val="211F1F"/>
        </w:rPr>
        <w:t>LETTER</w:t>
      </w:r>
      <w:r>
        <w:rPr>
          <w:rFonts w:ascii="Times New Roman"/>
          <w:color w:val="211F1F"/>
          <w:spacing w:val="1"/>
        </w:rPr>
        <w:t xml:space="preserve"> </w:t>
      </w:r>
      <w:r>
        <w:rPr>
          <w:rFonts w:ascii="Times New Roman"/>
          <w:color w:val="211F1F"/>
        </w:rPr>
        <w:t>OF</w:t>
      </w:r>
      <w:r>
        <w:rPr>
          <w:rFonts w:ascii="Times New Roman"/>
          <w:color w:val="211F1F"/>
          <w:spacing w:val="-2"/>
        </w:rPr>
        <w:t xml:space="preserve"> </w:t>
      </w:r>
      <w:r>
        <w:rPr>
          <w:rFonts w:ascii="Times New Roman"/>
          <w:color w:val="211F1F"/>
          <w:spacing w:val="-4"/>
        </w:rPr>
        <w:t>AWARD</w:t>
      </w:r>
    </w:p>
    <w:p w:rsidR="00363E5D" w:rsidRDefault="00934312">
      <w:pPr>
        <w:pStyle w:val="BodyText"/>
        <w:spacing w:before="254" w:line="460" w:lineRule="auto"/>
        <w:ind w:left="764" w:right="6918"/>
        <w:rPr>
          <w:rFonts w:ascii="Times New Roman"/>
        </w:rPr>
      </w:pPr>
      <w:r>
        <w:rPr>
          <w:rFonts w:ascii="Times New Roman"/>
          <w:color w:val="211F1F"/>
          <w:spacing w:val="-6"/>
        </w:rPr>
        <w:t>[letterhead</w:t>
      </w:r>
      <w:r>
        <w:rPr>
          <w:rFonts w:ascii="Times New Roman"/>
          <w:color w:val="211F1F"/>
          <w:spacing w:val="-24"/>
        </w:rPr>
        <w:t xml:space="preserve"> </w:t>
      </w:r>
      <w:r>
        <w:rPr>
          <w:rFonts w:ascii="Times New Roman"/>
          <w:color w:val="211F1F"/>
          <w:spacing w:val="-6"/>
        </w:rPr>
        <w:t>paper</w:t>
      </w:r>
      <w:r>
        <w:rPr>
          <w:rFonts w:ascii="Times New Roman"/>
          <w:color w:val="211F1F"/>
          <w:spacing w:val="-26"/>
        </w:rPr>
        <w:t xml:space="preserve"> </w:t>
      </w:r>
      <w:r>
        <w:rPr>
          <w:rFonts w:ascii="Times New Roman"/>
          <w:color w:val="211F1F"/>
          <w:spacing w:val="-6"/>
        </w:rPr>
        <w:t>of</w:t>
      </w:r>
      <w:r>
        <w:rPr>
          <w:rFonts w:ascii="Times New Roman"/>
          <w:color w:val="211F1F"/>
          <w:spacing w:val="-27"/>
        </w:rPr>
        <w:t xml:space="preserve"> </w:t>
      </w:r>
      <w:r>
        <w:rPr>
          <w:rFonts w:ascii="Times New Roman"/>
          <w:color w:val="211F1F"/>
          <w:spacing w:val="-6"/>
        </w:rPr>
        <w:t>the</w:t>
      </w:r>
      <w:r>
        <w:rPr>
          <w:rFonts w:ascii="Times New Roman"/>
          <w:color w:val="211F1F"/>
          <w:spacing w:val="-25"/>
        </w:rPr>
        <w:t xml:space="preserve"> </w:t>
      </w:r>
      <w:r>
        <w:rPr>
          <w:rFonts w:ascii="Times New Roman"/>
          <w:color w:val="211F1F"/>
          <w:spacing w:val="-6"/>
        </w:rPr>
        <w:t>Procuring</w:t>
      </w:r>
      <w:r>
        <w:rPr>
          <w:rFonts w:ascii="Times New Roman"/>
          <w:color w:val="211F1F"/>
          <w:spacing w:val="-13"/>
        </w:rPr>
        <w:t xml:space="preserve"> </w:t>
      </w:r>
      <w:r>
        <w:rPr>
          <w:rFonts w:ascii="Times New Roman"/>
          <w:color w:val="211F1F"/>
          <w:spacing w:val="-6"/>
        </w:rPr>
        <w:t xml:space="preserve">Entity] </w:t>
      </w:r>
      <w:r>
        <w:rPr>
          <w:rFonts w:ascii="Times New Roman"/>
          <w:color w:val="211F1F"/>
        </w:rPr>
        <w:t>[date] To: [name and</w:t>
      </w:r>
      <w:r>
        <w:rPr>
          <w:rFonts w:ascii="Times New Roman"/>
          <w:color w:val="211F1F"/>
          <w:spacing w:val="-7"/>
        </w:rPr>
        <w:t xml:space="preserve"> </w:t>
      </w:r>
      <w:r>
        <w:rPr>
          <w:rFonts w:ascii="Times New Roman"/>
          <w:color w:val="211F1F"/>
        </w:rPr>
        <w:t xml:space="preserve">address of the </w:t>
      </w:r>
      <w:r>
        <w:rPr>
          <w:rFonts w:ascii="Times New Roman"/>
          <w:color w:val="211F1F"/>
          <w:spacing w:val="-2"/>
        </w:rPr>
        <w:t>Contractor]</w:t>
      </w:r>
    </w:p>
    <w:p w:rsidR="00363E5D" w:rsidRDefault="00934312">
      <w:pPr>
        <w:pStyle w:val="BodyText"/>
        <w:spacing w:before="23" w:line="223" w:lineRule="auto"/>
        <w:ind w:left="764" w:right="671"/>
        <w:jc w:val="both"/>
        <w:rPr>
          <w:rFonts w:ascii="Times New Roman"/>
        </w:rPr>
      </w:pPr>
      <w:r>
        <w:rPr>
          <w:rFonts w:ascii="Times New Roman"/>
          <w:color w:val="211F1F"/>
        </w:rPr>
        <w:t>This</w:t>
      </w:r>
      <w:r>
        <w:rPr>
          <w:rFonts w:ascii="Times New Roman"/>
          <w:color w:val="211F1F"/>
          <w:spacing w:val="-15"/>
        </w:rPr>
        <w:t xml:space="preserve"> </w:t>
      </w:r>
      <w:r>
        <w:rPr>
          <w:rFonts w:ascii="Times New Roman"/>
          <w:color w:val="211F1F"/>
        </w:rPr>
        <w:t>is</w:t>
      </w:r>
      <w:r>
        <w:rPr>
          <w:rFonts w:ascii="Times New Roman"/>
          <w:color w:val="211F1F"/>
          <w:spacing w:val="-15"/>
        </w:rPr>
        <w:t xml:space="preserve"> </w:t>
      </w:r>
      <w:r>
        <w:rPr>
          <w:rFonts w:ascii="Times New Roman"/>
          <w:color w:val="211F1F"/>
        </w:rPr>
        <w:t>to</w:t>
      </w:r>
      <w:r>
        <w:rPr>
          <w:rFonts w:ascii="Times New Roman"/>
          <w:color w:val="211F1F"/>
          <w:spacing w:val="-15"/>
        </w:rPr>
        <w:t xml:space="preserve"> </w:t>
      </w:r>
      <w:r>
        <w:rPr>
          <w:rFonts w:ascii="Times New Roman"/>
          <w:color w:val="211F1F"/>
        </w:rPr>
        <w:t>notify</w:t>
      </w:r>
      <w:r>
        <w:rPr>
          <w:rFonts w:ascii="Times New Roman"/>
          <w:color w:val="211F1F"/>
          <w:spacing w:val="-15"/>
        </w:rPr>
        <w:t xml:space="preserve"> </w:t>
      </w:r>
      <w:r>
        <w:rPr>
          <w:rFonts w:ascii="Times New Roman"/>
          <w:color w:val="211F1F"/>
        </w:rPr>
        <w:t>you</w:t>
      </w:r>
      <w:r>
        <w:rPr>
          <w:rFonts w:ascii="Times New Roman"/>
          <w:color w:val="211F1F"/>
          <w:spacing w:val="-15"/>
        </w:rPr>
        <w:t xml:space="preserve"> </w:t>
      </w:r>
      <w:r>
        <w:rPr>
          <w:rFonts w:ascii="Times New Roman"/>
          <w:color w:val="211F1F"/>
        </w:rPr>
        <w:t>that</w:t>
      </w:r>
      <w:r>
        <w:rPr>
          <w:rFonts w:ascii="Times New Roman"/>
          <w:color w:val="211F1F"/>
          <w:spacing w:val="-13"/>
        </w:rPr>
        <w:t xml:space="preserve"> </w:t>
      </w:r>
      <w:r>
        <w:rPr>
          <w:rFonts w:ascii="Times New Roman"/>
          <w:color w:val="211F1F"/>
        </w:rPr>
        <w:t>your</w:t>
      </w:r>
      <w:r>
        <w:rPr>
          <w:rFonts w:ascii="Times New Roman"/>
          <w:color w:val="211F1F"/>
          <w:spacing w:val="-15"/>
        </w:rPr>
        <w:t xml:space="preserve"> </w:t>
      </w:r>
      <w:r>
        <w:rPr>
          <w:rFonts w:ascii="Times New Roman"/>
          <w:color w:val="211F1F"/>
        </w:rPr>
        <w:t>Tender</w:t>
      </w:r>
      <w:r>
        <w:rPr>
          <w:rFonts w:ascii="Times New Roman"/>
          <w:color w:val="211F1F"/>
          <w:spacing w:val="-15"/>
        </w:rPr>
        <w:t xml:space="preserve"> </w:t>
      </w:r>
      <w:r>
        <w:rPr>
          <w:rFonts w:ascii="Times New Roman"/>
          <w:color w:val="211F1F"/>
        </w:rPr>
        <w:t>dated</w:t>
      </w:r>
      <w:r>
        <w:rPr>
          <w:rFonts w:ascii="Times New Roman"/>
          <w:color w:val="211F1F"/>
          <w:spacing w:val="-13"/>
        </w:rPr>
        <w:t xml:space="preserve"> </w:t>
      </w:r>
      <w:r>
        <w:rPr>
          <w:rFonts w:ascii="Times New Roman"/>
          <w:color w:val="211F1F"/>
        </w:rPr>
        <w:t>[date]</w:t>
      </w:r>
      <w:r>
        <w:rPr>
          <w:rFonts w:ascii="Times New Roman"/>
          <w:color w:val="211F1F"/>
          <w:spacing w:val="-14"/>
        </w:rPr>
        <w:t xml:space="preserve"> </w:t>
      </w:r>
      <w:r>
        <w:rPr>
          <w:rFonts w:ascii="Times New Roman"/>
          <w:color w:val="211F1F"/>
        </w:rPr>
        <w:t>for</w:t>
      </w:r>
      <w:r>
        <w:rPr>
          <w:rFonts w:ascii="Times New Roman"/>
          <w:color w:val="211F1F"/>
          <w:spacing w:val="-15"/>
        </w:rPr>
        <w:t xml:space="preserve"> </w:t>
      </w:r>
      <w:r>
        <w:rPr>
          <w:rFonts w:ascii="Times New Roman"/>
          <w:color w:val="211F1F"/>
        </w:rPr>
        <w:t>execution</w:t>
      </w:r>
      <w:r>
        <w:rPr>
          <w:rFonts w:ascii="Times New Roman"/>
          <w:color w:val="211F1F"/>
          <w:spacing w:val="-13"/>
        </w:rPr>
        <w:t xml:space="preserve"> </w:t>
      </w:r>
      <w:r>
        <w:rPr>
          <w:rFonts w:ascii="Times New Roman"/>
          <w:color w:val="211F1F"/>
        </w:rPr>
        <w:t>of</w:t>
      </w:r>
      <w:r>
        <w:rPr>
          <w:rFonts w:ascii="Times New Roman"/>
          <w:color w:val="211F1F"/>
          <w:spacing w:val="-14"/>
        </w:rPr>
        <w:t xml:space="preserve"> </w:t>
      </w:r>
      <w:r>
        <w:rPr>
          <w:rFonts w:ascii="Times New Roman"/>
          <w:color w:val="211F1F"/>
        </w:rPr>
        <w:t>the</w:t>
      </w:r>
      <w:r>
        <w:rPr>
          <w:rFonts w:ascii="Times New Roman"/>
          <w:color w:val="211F1F"/>
          <w:spacing w:val="-13"/>
        </w:rPr>
        <w:t xml:space="preserve"> </w:t>
      </w:r>
      <w:r>
        <w:rPr>
          <w:rFonts w:ascii="Times New Roman"/>
          <w:color w:val="211F1F"/>
        </w:rPr>
        <w:t>[name</w:t>
      </w:r>
      <w:r>
        <w:rPr>
          <w:rFonts w:ascii="Times New Roman"/>
          <w:color w:val="211F1F"/>
          <w:spacing w:val="-15"/>
        </w:rPr>
        <w:t xml:space="preserve"> </w:t>
      </w:r>
      <w:r>
        <w:rPr>
          <w:rFonts w:ascii="Times New Roman"/>
          <w:color w:val="211F1F"/>
        </w:rPr>
        <w:t>of</w:t>
      </w:r>
      <w:r>
        <w:rPr>
          <w:rFonts w:ascii="Times New Roman"/>
          <w:color w:val="211F1F"/>
          <w:spacing w:val="-15"/>
        </w:rPr>
        <w:t xml:space="preserve"> </w:t>
      </w:r>
      <w:r>
        <w:rPr>
          <w:rFonts w:ascii="Times New Roman"/>
          <w:color w:val="211F1F"/>
        </w:rPr>
        <w:t>the</w:t>
      </w:r>
      <w:r>
        <w:rPr>
          <w:rFonts w:ascii="Times New Roman"/>
          <w:color w:val="211F1F"/>
          <w:spacing w:val="-15"/>
        </w:rPr>
        <w:t xml:space="preserve"> </w:t>
      </w:r>
      <w:r>
        <w:rPr>
          <w:rFonts w:ascii="Times New Roman"/>
          <w:color w:val="211F1F"/>
        </w:rPr>
        <w:t>Contract</w:t>
      </w:r>
      <w:r>
        <w:rPr>
          <w:rFonts w:ascii="Times New Roman"/>
          <w:color w:val="211F1F"/>
          <w:spacing w:val="-13"/>
        </w:rPr>
        <w:t xml:space="preserve"> </w:t>
      </w:r>
      <w:r>
        <w:rPr>
          <w:rFonts w:ascii="Times New Roman"/>
          <w:color w:val="211F1F"/>
        </w:rPr>
        <w:t>and</w:t>
      </w:r>
      <w:r>
        <w:rPr>
          <w:rFonts w:ascii="Times New Roman"/>
          <w:color w:val="211F1F"/>
          <w:spacing w:val="-15"/>
        </w:rPr>
        <w:t xml:space="preserve"> </w:t>
      </w:r>
      <w:r>
        <w:rPr>
          <w:rFonts w:ascii="Times New Roman"/>
          <w:color w:val="211F1F"/>
        </w:rPr>
        <w:t>identi</w:t>
      </w:r>
      <w:r>
        <w:rPr>
          <w:rFonts w:ascii="Times New Roman"/>
          <w:i/>
          <w:color w:val="211F1F"/>
        </w:rPr>
        <w:t>fi</w:t>
      </w:r>
      <w:r>
        <w:rPr>
          <w:rFonts w:ascii="Times New Roman"/>
          <w:color w:val="211F1F"/>
        </w:rPr>
        <w:t xml:space="preserve">cation </w:t>
      </w:r>
      <w:r>
        <w:rPr>
          <w:rFonts w:ascii="Times New Roman"/>
          <w:color w:val="211F1F"/>
          <w:spacing w:val="-4"/>
        </w:rPr>
        <w:t>number,</w:t>
      </w:r>
      <w:r>
        <w:rPr>
          <w:rFonts w:ascii="Times New Roman"/>
          <w:color w:val="211F1F"/>
          <w:spacing w:val="-10"/>
        </w:rPr>
        <w:t xml:space="preserve"> </w:t>
      </w:r>
      <w:r>
        <w:rPr>
          <w:rFonts w:ascii="Times New Roman"/>
          <w:color w:val="211F1F"/>
          <w:spacing w:val="-4"/>
        </w:rPr>
        <w:t>as</w:t>
      </w:r>
      <w:r>
        <w:rPr>
          <w:rFonts w:ascii="Times New Roman"/>
          <w:color w:val="211F1F"/>
          <w:spacing w:val="-11"/>
        </w:rPr>
        <w:t xml:space="preserve"> </w:t>
      </w:r>
      <w:r>
        <w:rPr>
          <w:rFonts w:ascii="Times New Roman"/>
          <w:color w:val="211F1F"/>
          <w:spacing w:val="-4"/>
        </w:rPr>
        <w:t>given</w:t>
      </w:r>
      <w:r>
        <w:rPr>
          <w:rFonts w:ascii="Times New Roman"/>
          <w:color w:val="211F1F"/>
          <w:spacing w:val="-11"/>
        </w:rPr>
        <w:t xml:space="preserve"> </w:t>
      </w:r>
      <w:r>
        <w:rPr>
          <w:rFonts w:ascii="Times New Roman"/>
          <w:color w:val="211F1F"/>
          <w:spacing w:val="-4"/>
        </w:rPr>
        <w:t>in</w:t>
      </w:r>
      <w:r>
        <w:rPr>
          <w:rFonts w:ascii="Times New Roman"/>
          <w:color w:val="211F1F"/>
          <w:spacing w:val="-11"/>
        </w:rPr>
        <w:t xml:space="preserve"> </w:t>
      </w:r>
      <w:r>
        <w:rPr>
          <w:rFonts w:ascii="Times New Roman"/>
          <w:color w:val="211F1F"/>
          <w:spacing w:val="-4"/>
        </w:rPr>
        <w:t>the</w:t>
      </w:r>
      <w:r>
        <w:rPr>
          <w:rFonts w:ascii="Times New Roman"/>
          <w:color w:val="211F1F"/>
          <w:spacing w:val="-11"/>
        </w:rPr>
        <w:t xml:space="preserve"> </w:t>
      </w:r>
      <w:r>
        <w:rPr>
          <w:rFonts w:ascii="Times New Roman"/>
          <w:color w:val="211F1F"/>
          <w:spacing w:val="-4"/>
        </w:rPr>
        <w:t>Contract</w:t>
      </w:r>
      <w:r>
        <w:rPr>
          <w:rFonts w:ascii="Times New Roman"/>
          <w:color w:val="211F1F"/>
          <w:spacing w:val="-7"/>
        </w:rPr>
        <w:t xml:space="preserve"> </w:t>
      </w:r>
      <w:r>
        <w:rPr>
          <w:rFonts w:ascii="Times New Roman"/>
          <w:color w:val="211F1F"/>
          <w:spacing w:val="-4"/>
        </w:rPr>
        <w:t>Data]</w:t>
      </w:r>
      <w:r>
        <w:rPr>
          <w:rFonts w:ascii="Times New Roman"/>
          <w:color w:val="211F1F"/>
          <w:spacing w:val="-11"/>
        </w:rPr>
        <w:t xml:space="preserve"> </w:t>
      </w:r>
      <w:r>
        <w:rPr>
          <w:rFonts w:ascii="Times New Roman"/>
          <w:color w:val="211F1F"/>
          <w:spacing w:val="-4"/>
        </w:rPr>
        <w:t>for</w:t>
      </w:r>
      <w:r>
        <w:rPr>
          <w:rFonts w:ascii="Times New Roman"/>
          <w:color w:val="211F1F"/>
          <w:spacing w:val="-11"/>
        </w:rPr>
        <w:t xml:space="preserve"> </w:t>
      </w:r>
      <w:r>
        <w:rPr>
          <w:rFonts w:ascii="Times New Roman"/>
          <w:color w:val="211F1F"/>
          <w:spacing w:val="-4"/>
        </w:rPr>
        <w:t>the</w:t>
      </w:r>
      <w:r>
        <w:rPr>
          <w:rFonts w:ascii="Times New Roman"/>
          <w:color w:val="211F1F"/>
          <w:spacing w:val="-11"/>
        </w:rPr>
        <w:t xml:space="preserve"> </w:t>
      </w:r>
      <w:r>
        <w:rPr>
          <w:rFonts w:ascii="Times New Roman"/>
          <w:color w:val="211F1F"/>
          <w:spacing w:val="-4"/>
        </w:rPr>
        <w:t>Accepted</w:t>
      </w:r>
      <w:r>
        <w:rPr>
          <w:rFonts w:ascii="Times New Roman"/>
          <w:color w:val="211F1F"/>
          <w:spacing w:val="-10"/>
        </w:rPr>
        <w:t xml:space="preserve"> </w:t>
      </w:r>
      <w:r>
        <w:rPr>
          <w:rFonts w:ascii="Times New Roman"/>
          <w:color w:val="211F1F"/>
          <w:spacing w:val="-4"/>
        </w:rPr>
        <w:t>Contract</w:t>
      </w:r>
      <w:r>
        <w:rPr>
          <w:rFonts w:ascii="Times New Roman"/>
          <w:color w:val="211F1F"/>
          <w:spacing w:val="-11"/>
        </w:rPr>
        <w:t xml:space="preserve"> </w:t>
      </w:r>
      <w:r>
        <w:rPr>
          <w:rFonts w:ascii="Times New Roman"/>
          <w:color w:val="211F1F"/>
          <w:spacing w:val="-4"/>
        </w:rPr>
        <w:t>Amount</w:t>
      </w:r>
      <w:r>
        <w:rPr>
          <w:rFonts w:ascii="Times New Roman"/>
          <w:color w:val="211F1F"/>
          <w:spacing w:val="-9"/>
        </w:rPr>
        <w:t xml:space="preserve"> </w:t>
      </w:r>
      <w:r>
        <w:rPr>
          <w:rFonts w:ascii="Times New Roman"/>
          <w:color w:val="211F1F"/>
          <w:spacing w:val="-4"/>
        </w:rPr>
        <w:t>[amount</w:t>
      </w:r>
      <w:r>
        <w:rPr>
          <w:rFonts w:ascii="Times New Roman"/>
          <w:color w:val="211F1F"/>
          <w:spacing w:val="-8"/>
        </w:rPr>
        <w:t xml:space="preserve"> </w:t>
      </w:r>
      <w:r>
        <w:rPr>
          <w:rFonts w:ascii="Times New Roman"/>
          <w:color w:val="211F1F"/>
          <w:spacing w:val="-4"/>
        </w:rPr>
        <w:t>in</w:t>
      </w:r>
      <w:r>
        <w:rPr>
          <w:rFonts w:ascii="Times New Roman"/>
          <w:color w:val="211F1F"/>
          <w:spacing w:val="-11"/>
        </w:rPr>
        <w:t xml:space="preserve"> </w:t>
      </w:r>
      <w:r>
        <w:rPr>
          <w:rFonts w:ascii="Times New Roman"/>
          <w:color w:val="211F1F"/>
          <w:spacing w:val="-4"/>
        </w:rPr>
        <w:t>numbers</w:t>
      </w:r>
      <w:r>
        <w:rPr>
          <w:rFonts w:ascii="Times New Roman"/>
          <w:color w:val="211F1F"/>
          <w:spacing w:val="-10"/>
        </w:rPr>
        <w:t xml:space="preserve"> </w:t>
      </w:r>
      <w:r>
        <w:rPr>
          <w:rFonts w:ascii="Times New Roman"/>
          <w:color w:val="211F1F"/>
          <w:spacing w:val="-4"/>
        </w:rPr>
        <w:t>and</w:t>
      </w:r>
      <w:r>
        <w:rPr>
          <w:rFonts w:ascii="Times New Roman"/>
          <w:color w:val="211F1F"/>
          <w:spacing w:val="-11"/>
        </w:rPr>
        <w:t xml:space="preserve"> </w:t>
      </w:r>
      <w:r>
        <w:rPr>
          <w:rFonts w:ascii="Times New Roman"/>
          <w:color w:val="211F1F"/>
          <w:spacing w:val="-4"/>
        </w:rPr>
        <w:t>words]</w:t>
      </w:r>
      <w:r>
        <w:rPr>
          <w:rFonts w:ascii="Times New Roman"/>
          <w:color w:val="211F1F"/>
          <w:spacing w:val="-11"/>
        </w:rPr>
        <w:t xml:space="preserve"> </w:t>
      </w:r>
      <w:r>
        <w:rPr>
          <w:rFonts w:ascii="Times New Roman"/>
          <w:color w:val="211F1F"/>
          <w:spacing w:val="-4"/>
        </w:rPr>
        <w:t xml:space="preserve">[name </w:t>
      </w:r>
      <w:r>
        <w:rPr>
          <w:rFonts w:ascii="Times New Roman"/>
          <w:color w:val="211F1F"/>
          <w:spacing w:val="-2"/>
        </w:rPr>
        <w:t>of</w:t>
      </w:r>
      <w:r>
        <w:rPr>
          <w:rFonts w:ascii="Times New Roman"/>
          <w:color w:val="211F1F"/>
          <w:spacing w:val="-4"/>
        </w:rPr>
        <w:t xml:space="preserve"> </w:t>
      </w:r>
      <w:r>
        <w:rPr>
          <w:rFonts w:ascii="Times New Roman"/>
          <w:color w:val="211F1F"/>
          <w:spacing w:val="-2"/>
        </w:rPr>
        <w:t>currency],</w:t>
      </w:r>
      <w:r>
        <w:rPr>
          <w:rFonts w:ascii="Times New Roman"/>
          <w:color w:val="211F1F"/>
          <w:spacing w:val="9"/>
        </w:rPr>
        <w:t xml:space="preserve"> </w:t>
      </w:r>
      <w:r>
        <w:rPr>
          <w:rFonts w:ascii="Times New Roman"/>
          <w:color w:val="211F1F"/>
          <w:spacing w:val="-2"/>
        </w:rPr>
        <w:t>as</w:t>
      </w:r>
      <w:r>
        <w:rPr>
          <w:rFonts w:ascii="Times New Roman"/>
          <w:color w:val="211F1F"/>
          <w:spacing w:val="-5"/>
        </w:rPr>
        <w:t xml:space="preserve"> </w:t>
      </w:r>
      <w:r>
        <w:rPr>
          <w:rFonts w:ascii="Times New Roman"/>
          <w:color w:val="211F1F"/>
          <w:spacing w:val="-2"/>
        </w:rPr>
        <w:t>corrected</w:t>
      </w:r>
      <w:r>
        <w:rPr>
          <w:rFonts w:ascii="Times New Roman"/>
          <w:color w:val="211F1F"/>
          <w:spacing w:val="-5"/>
        </w:rPr>
        <w:t xml:space="preserve"> </w:t>
      </w:r>
      <w:r>
        <w:rPr>
          <w:rFonts w:ascii="Times New Roman"/>
          <w:color w:val="211F1F"/>
          <w:spacing w:val="-2"/>
        </w:rPr>
        <w:t>and</w:t>
      </w:r>
      <w:r>
        <w:rPr>
          <w:rFonts w:ascii="Times New Roman"/>
          <w:color w:val="211F1F"/>
          <w:spacing w:val="-7"/>
        </w:rPr>
        <w:t xml:space="preserve"> </w:t>
      </w:r>
      <w:r>
        <w:rPr>
          <w:rFonts w:ascii="Times New Roman"/>
          <w:color w:val="211F1F"/>
          <w:spacing w:val="-2"/>
        </w:rPr>
        <w:t>modified</w:t>
      </w:r>
      <w:r>
        <w:rPr>
          <w:rFonts w:ascii="Times New Roman"/>
          <w:color w:val="211F1F"/>
          <w:spacing w:val="-8"/>
        </w:rPr>
        <w:t xml:space="preserve"> </w:t>
      </w:r>
      <w:r>
        <w:rPr>
          <w:rFonts w:ascii="Times New Roman"/>
          <w:color w:val="211F1F"/>
          <w:spacing w:val="-2"/>
        </w:rPr>
        <w:t>in</w:t>
      </w:r>
      <w:r>
        <w:rPr>
          <w:rFonts w:ascii="Times New Roman"/>
          <w:color w:val="211F1F"/>
          <w:spacing w:val="-9"/>
        </w:rPr>
        <w:t xml:space="preserve"> </w:t>
      </w:r>
      <w:r>
        <w:rPr>
          <w:rFonts w:ascii="Times New Roman"/>
          <w:color w:val="211F1F"/>
          <w:spacing w:val="-2"/>
        </w:rPr>
        <w:t>accordance</w:t>
      </w:r>
      <w:r>
        <w:rPr>
          <w:rFonts w:ascii="Times New Roman"/>
          <w:color w:val="211F1F"/>
          <w:spacing w:val="-8"/>
        </w:rPr>
        <w:t xml:space="preserve"> </w:t>
      </w:r>
      <w:r>
        <w:rPr>
          <w:rFonts w:ascii="Times New Roman"/>
          <w:color w:val="211F1F"/>
          <w:spacing w:val="-2"/>
        </w:rPr>
        <w:t>with</w:t>
      </w:r>
      <w:r>
        <w:rPr>
          <w:rFonts w:ascii="Times New Roman"/>
          <w:color w:val="211F1F"/>
          <w:spacing w:val="-8"/>
        </w:rPr>
        <w:t xml:space="preserve"> </w:t>
      </w:r>
      <w:r>
        <w:rPr>
          <w:rFonts w:ascii="Times New Roman"/>
          <w:color w:val="211F1F"/>
          <w:spacing w:val="-2"/>
        </w:rPr>
        <w:t>the</w:t>
      </w:r>
      <w:r>
        <w:rPr>
          <w:rFonts w:ascii="Times New Roman"/>
          <w:color w:val="211F1F"/>
          <w:spacing w:val="-6"/>
        </w:rPr>
        <w:t xml:space="preserve"> </w:t>
      </w:r>
      <w:r>
        <w:rPr>
          <w:rFonts w:ascii="Times New Roman"/>
          <w:color w:val="211F1F"/>
          <w:spacing w:val="-2"/>
        </w:rPr>
        <w:t>Instructions</w:t>
      </w:r>
      <w:r>
        <w:rPr>
          <w:rFonts w:ascii="Times New Roman"/>
          <w:color w:val="211F1F"/>
          <w:spacing w:val="-5"/>
        </w:rPr>
        <w:t xml:space="preserve"> </w:t>
      </w:r>
      <w:r>
        <w:rPr>
          <w:rFonts w:ascii="Times New Roman"/>
          <w:color w:val="211F1F"/>
          <w:spacing w:val="-2"/>
        </w:rPr>
        <w:t>to</w:t>
      </w:r>
      <w:r>
        <w:rPr>
          <w:rFonts w:ascii="Times New Roman"/>
          <w:color w:val="211F1F"/>
          <w:spacing w:val="-11"/>
        </w:rPr>
        <w:t xml:space="preserve"> </w:t>
      </w:r>
      <w:r>
        <w:rPr>
          <w:rFonts w:ascii="Times New Roman"/>
          <w:color w:val="211F1F"/>
          <w:spacing w:val="-2"/>
        </w:rPr>
        <w:t>Tenderers,</w:t>
      </w:r>
      <w:r>
        <w:rPr>
          <w:rFonts w:ascii="Times New Roman"/>
          <w:color w:val="211F1F"/>
          <w:spacing w:val="-8"/>
        </w:rPr>
        <w:t xml:space="preserve"> </w:t>
      </w:r>
      <w:r>
        <w:rPr>
          <w:rFonts w:ascii="Times New Roman"/>
          <w:color w:val="211F1F"/>
          <w:spacing w:val="-2"/>
        </w:rPr>
        <w:t>is</w:t>
      </w:r>
      <w:r>
        <w:rPr>
          <w:rFonts w:ascii="Times New Roman"/>
          <w:color w:val="211F1F"/>
          <w:spacing w:val="-9"/>
        </w:rPr>
        <w:t xml:space="preserve"> </w:t>
      </w:r>
      <w:r>
        <w:rPr>
          <w:rFonts w:ascii="Times New Roman"/>
          <w:color w:val="211F1F"/>
          <w:spacing w:val="-2"/>
        </w:rPr>
        <w:t>hereby</w:t>
      </w:r>
      <w:r>
        <w:rPr>
          <w:rFonts w:ascii="Times New Roman"/>
          <w:color w:val="211F1F"/>
          <w:spacing w:val="-4"/>
        </w:rPr>
        <w:t xml:space="preserve"> </w:t>
      </w:r>
      <w:r>
        <w:rPr>
          <w:rFonts w:ascii="Times New Roman"/>
          <w:color w:val="211F1F"/>
          <w:spacing w:val="-2"/>
        </w:rPr>
        <w:t>accepted</w:t>
      </w:r>
      <w:r>
        <w:rPr>
          <w:rFonts w:ascii="Times New Roman"/>
          <w:color w:val="211F1F"/>
          <w:spacing w:val="-9"/>
        </w:rPr>
        <w:t xml:space="preserve"> </w:t>
      </w:r>
      <w:r>
        <w:rPr>
          <w:rFonts w:ascii="Times New Roman"/>
          <w:color w:val="211F1F"/>
          <w:spacing w:val="-5"/>
        </w:rPr>
        <w:t>by</w:t>
      </w:r>
    </w:p>
    <w:p w:rsidR="00363E5D" w:rsidRDefault="00934312">
      <w:pPr>
        <w:pStyle w:val="BodyText"/>
        <w:tabs>
          <w:tab w:val="left" w:leader="dot" w:pos="2231"/>
        </w:tabs>
        <w:spacing w:line="261" w:lineRule="exact"/>
        <w:ind w:left="764"/>
        <w:jc w:val="both"/>
        <w:rPr>
          <w:rFonts w:ascii="Times New Roman" w:hAnsi="Times New Roman"/>
        </w:rPr>
      </w:pPr>
      <w:r>
        <w:rPr>
          <w:rFonts w:ascii="Times New Roman" w:hAnsi="Times New Roman"/>
          <w:color w:val="211F1F"/>
          <w:spacing w:val="-10"/>
        </w:rPr>
        <w:t>…</w:t>
      </w:r>
      <w:r>
        <w:rPr>
          <w:rFonts w:ascii="Times New Roman" w:hAnsi="Times New Roman"/>
          <w:color w:val="211F1F"/>
        </w:rPr>
        <w:tab/>
      </w:r>
      <w:r>
        <w:rPr>
          <w:rFonts w:ascii="Times New Roman" w:hAnsi="Times New Roman"/>
          <w:color w:val="211F1F"/>
          <w:spacing w:val="-4"/>
        </w:rPr>
        <w:t>(name</w:t>
      </w:r>
      <w:r>
        <w:rPr>
          <w:rFonts w:ascii="Times New Roman" w:hAnsi="Times New Roman"/>
          <w:color w:val="211F1F"/>
          <w:spacing w:val="6"/>
        </w:rPr>
        <w:t xml:space="preserve"> </w:t>
      </w:r>
      <w:r>
        <w:rPr>
          <w:rFonts w:ascii="Times New Roman" w:hAnsi="Times New Roman"/>
          <w:color w:val="211F1F"/>
          <w:spacing w:val="-4"/>
        </w:rPr>
        <w:t>of</w:t>
      </w:r>
      <w:r>
        <w:rPr>
          <w:rFonts w:ascii="Times New Roman" w:hAnsi="Times New Roman"/>
          <w:color w:val="211F1F"/>
          <w:spacing w:val="-19"/>
        </w:rPr>
        <w:t xml:space="preserve"> </w:t>
      </w:r>
      <w:r>
        <w:rPr>
          <w:rFonts w:ascii="Times New Roman" w:hAnsi="Times New Roman"/>
          <w:color w:val="211F1F"/>
          <w:spacing w:val="-4"/>
        </w:rPr>
        <w:t>Procuring</w:t>
      </w:r>
      <w:r>
        <w:rPr>
          <w:rFonts w:ascii="Times New Roman" w:hAnsi="Times New Roman"/>
          <w:color w:val="211F1F"/>
          <w:spacing w:val="-21"/>
        </w:rPr>
        <w:t xml:space="preserve"> </w:t>
      </w:r>
      <w:r>
        <w:rPr>
          <w:rFonts w:ascii="Times New Roman" w:hAnsi="Times New Roman"/>
          <w:color w:val="211F1F"/>
          <w:spacing w:val="-4"/>
        </w:rPr>
        <w:t>Entity).</w:t>
      </w:r>
    </w:p>
    <w:p w:rsidR="00363E5D" w:rsidRDefault="00934312">
      <w:pPr>
        <w:pStyle w:val="BodyText"/>
        <w:spacing w:before="239" w:line="230" w:lineRule="auto"/>
        <w:ind w:left="764" w:right="671" w:hanging="324"/>
        <w:jc w:val="both"/>
        <w:rPr>
          <w:rFonts w:ascii="Times New Roman"/>
        </w:rPr>
      </w:pPr>
      <w:r>
        <w:rPr>
          <w:rFonts w:ascii="Times New Roman"/>
          <w:color w:val="211F1F"/>
        </w:rPr>
        <w:t>You are requested to furnish the Performance Security within 30 days in accordance with the Conditions of Contract, using, for that</w:t>
      </w:r>
      <w:r>
        <w:rPr>
          <w:rFonts w:ascii="Times New Roman"/>
          <w:color w:val="211F1F"/>
          <w:spacing w:val="-1"/>
        </w:rPr>
        <w:t xml:space="preserve"> </w:t>
      </w:r>
      <w:r>
        <w:rPr>
          <w:rFonts w:ascii="Times New Roman"/>
          <w:color w:val="211F1F"/>
        </w:rPr>
        <w:t>purpose, one</w:t>
      </w:r>
      <w:r>
        <w:rPr>
          <w:rFonts w:ascii="Times New Roman"/>
          <w:color w:val="211F1F"/>
          <w:spacing w:val="-2"/>
        </w:rPr>
        <w:t xml:space="preserve"> </w:t>
      </w:r>
      <w:r>
        <w:rPr>
          <w:rFonts w:ascii="Times New Roman"/>
          <w:color w:val="211F1F"/>
        </w:rPr>
        <w:t>of the Performance Security Forms included in Section</w:t>
      </w:r>
      <w:r>
        <w:rPr>
          <w:rFonts w:ascii="Times New Roman"/>
          <w:color w:val="211F1F"/>
          <w:spacing w:val="-1"/>
        </w:rPr>
        <w:t xml:space="preserve"> </w:t>
      </w:r>
      <w:r>
        <w:rPr>
          <w:rFonts w:ascii="Times New Roman"/>
          <w:color w:val="211F1F"/>
        </w:rPr>
        <w:t>VIII, Contract Forms, of the Tender Document.</w:t>
      </w:r>
    </w:p>
    <w:p w:rsidR="00363E5D" w:rsidRDefault="00934312">
      <w:pPr>
        <w:pStyle w:val="BodyText"/>
        <w:spacing w:before="255" w:line="494" w:lineRule="auto"/>
        <w:ind w:left="440" w:right="2849"/>
        <w:rPr>
          <w:rFonts w:ascii="Times New Roman"/>
        </w:rPr>
      </w:pPr>
      <w:r>
        <w:rPr>
          <w:rFonts w:ascii="Times New Roman"/>
          <w:color w:val="211F1F"/>
          <w:spacing w:val="-2"/>
        </w:rPr>
        <w:t>Authorized Signature:.................................................................................................................</w:t>
      </w:r>
    </w:p>
    <w:p w:rsidR="00363E5D" w:rsidRDefault="00934312">
      <w:pPr>
        <w:pStyle w:val="BodyText"/>
        <w:spacing w:before="1"/>
        <w:ind w:left="440"/>
        <w:rPr>
          <w:rFonts w:ascii="Times New Roman"/>
        </w:rPr>
      </w:pPr>
      <w:r>
        <w:rPr>
          <w:rFonts w:ascii="Times New Roman"/>
          <w:color w:val="211F1F"/>
        </w:rPr>
        <w:t>Name</w:t>
      </w:r>
      <w:r>
        <w:rPr>
          <w:rFonts w:ascii="Times New Roman"/>
          <w:color w:val="211F1F"/>
          <w:spacing w:val="-4"/>
        </w:rPr>
        <w:t xml:space="preserve"> </w:t>
      </w:r>
      <w:r>
        <w:rPr>
          <w:rFonts w:ascii="Times New Roman"/>
          <w:color w:val="211F1F"/>
        </w:rPr>
        <w:t>and</w:t>
      </w:r>
      <w:r>
        <w:rPr>
          <w:rFonts w:ascii="Times New Roman"/>
          <w:color w:val="211F1F"/>
          <w:spacing w:val="-2"/>
        </w:rPr>
        <w:t xml:space="preserve"> </w:t>
      </w:r>
      <w:r>
        <w:rPr>
          <w:rFonts w:ascii="Times New Roman"/>
          <w:color w:val="211F1F"/>
        </w:rPr>
        <w:t>Title</w:t>
      </w:r>
      <w:r>
        <w:rPr>
          <w:rFonts w:ascii="Times New Roman"/>
          <w:color w:val="211F1F"/>
          <w:spacing w:val="-2"/>
        </w:rPr>
        <w:t xml:space="preserve"> </w:t>
      </w:r>
      <w:r>
        <w:rPr>
          <w:rFonts w:ascii="Times New Roman"/>
          <w:color w:val="211F1F"/>
        </w:rPr>
        <w:t>of</w:t>
      </w:r>
      <w:r>
        <w:rPr>
          <w:rFonts w:ascii="Times New Roman"/>
          <w:color w:val="211F1F"/>
          <w:spacing w:val="-1"/>
        </w:rPr>
        <w:t xml:space="preserve"> </w:t>
      </w:r>
      <w:r>
        <w:rPr>
          <w:rFonts w:ascii="Times New Roman"/>
          <w:color w:val="211F1F"/>
          <w:spacing w:val="-2"/>
        </w:rPr>
        <w:t>Signatory:........................................................................................</w:t>
      </w:r>
    </w:p>
    <w:p w:rsidR="00363E5D" w:rsidRDefault="00363E5D">
      <w:pPr>
        <w:pStyle w:val="BodyText"/>
        <w:spacing w:before="16"/>
        <w:rPr>
          <w:rFonts w:ascii="Times New Roman"/>
        </w:rPr>
      </w:pPr>
    </w:p>
    <w:p w:rsidR="00363E5D" w:rsidRDefault="00934312">
      <w:pPr>
        <w:pStyle w:val="BodyText"/>
        <w:spacing w:before="1" w:line="494" w:lineRule="auto"/>
        <w:ind w:left="440" w:right="2849"/>
        <w:rPr>
          <w:rFonts w:ascii="Times New Roman"/>
        </w:rPr>
      </w:pPr>
      <w:r>
        <w:rPr>
          <w:rFonts w:ascii="Times New Roman"/>
          <w:color w:val="211F1F"/>
        </w:rPr>
        <w:t xml:space="preserve">Name of Procuring </w:t>
      </w:r>
      <w:r>
        <w:rPr>
          <w:rFonts w:ascii="Times New Roman"/>
          <w:color w:val="211F1F"/>
          <w:spacing w:val="-2"/>
        </w:rPr>
        <w:t>Entity.............................................................................................................</w:t>
      </w:r>
    </w:p>
    <w:p w:rsidR="00363E5D" w:rsidRDefault="00934312">
      <w:pPr>
        <w:pStyle w:val="BodyText"/>
        <w:spacing w:before="3" w:line="494" w:lineRule="auto"/>
        <w:ind w:left="440" w:right="2849"/>
        <w:rPr>
          <w:rFonts w:ascii="Times New Roman"/>
        </w:rPr>
      </w:pPr>
      <w:r>
        <w:rPr>
          <w:rFonts w:ascii="Times New Roman"/>
          <w:color w:val="211F1F"/>
        </w:rPr>
        <w:t xml:space="preserve">Attachment: Contract </w:t>
      </w:r>
      <w:r>
        <w:rPr>
          <w:rFonts w:ascii="Times New Roman"/>
          <w:color w:val="211F1F"/>
          <w:spacing w:val="-2"/>
        </w:rPr>
        <w:t>Agreement................................................................................................</w:t>
      </w:r>
    </w:p>
    <w:p w:rsidR="00363E5D" w:rsidRDefault="00363E5D">
      <w:pPr>
        <w:spacing w:line="494" w:lineRule="auto"/>
        <w:rPr>
          <w:rFonts w:ascii="Times New Roman"/>
        </w:rPr>
        <w:sectPr w:rsidR="00363E5D">
          <w:footerReference w:type="default" r:id="rId72"/>
          <w:pgSz w:w="11930" w:h="16860"/>
          <w:pgMar w:top="780" w:right="0" w:bottom="280" w:left="80" w:header="0" w:footer="0" w:gutter="0"/>
          <w:cols w:space="720"/>
        </w:sectPr>
      </w:pPr>
    </w:p>
    <w:p w:rsidR="00363E5D" w:rsidRDefault="00934312">
      <w:pPr>
        <w:pStyle w:val="BodyText"/>
        <w:spacing w:before="68"/>
        <w:ind w:left="767"/>
        <w:rPr>
          <w:rFonts w:ascii="Times New Roman"/>
        </w:rPr>
      </w:pPr>
      <w:r>
        <w:rPr>
          <w:rFonts w:ascii="Times New Roman"/>
          <w:color w:val="211F1F"/>
        </w:rPr>
        <w:lastRenderedPageBreak/>
        <w:t>FORM NO 4:</w:t>
      </w:r>
      <w:r>
        <w:rPr>
          <w:rFonts w:ascii="Times New Roman"/>
          <w:color w:val="211F1F"/>
          <w:spacing w:val="-2"/>
        </w:rPr>
        <w:t xml:space="preserve"> </w:t>
      </w:r>
      <w:r>
        <w:rPr>
          <w:rFonts w:ascii="Times New Roman"/>
          <w:color w:val="211F1F"/>
        </w:rPr>
        <w:t>CONTRACT</w:t>
      </w:r>
      <w:r>
        <w:rPr>
          <w:rFonts w:ascii="Times New Roman"/>
          <w:color w:val="211F1F"/>
          <w:spacing w:val="1"/>
        </w:rPr>
        <w:t xml:space="preserve"> </w:t>
      </w:r>
      <w:r>
        <w:rPr>
          <w:rFonts w:ascii="Times New Roman"/>
          <w:color w:val="211F1F"/>
          <w:spacing w:val="-2"/>
        </w:rPr>
        <w:t>AGREEMENT</w:t>
      </w:r>
    </w:p>
    <w:p w:rsidR="00363E5D" w:rsidRDefault="00363E5D">
      <w:pPr>
        <w:pStyle w:val="BodyText"/>
        <w:spacing w:before="189"/>
        <w:rPr>
          <w:rFonts w:ascii="Times New Roman"/>
        </w:rPr>
      </w:pPr>
    </w:p>
    <w:p w:rsidR="00363E5D" w:rsidRDefault="00934312">
      <w:pPr>
        <w:pStyle w:val="BodyText"/>
        <w:tabs>
          <w:tab w:val="left" w:pos="6725"/>
          <w:tab w:val="left" w:pos="10362"/>
          <w:tab w:val="left" w:pos="11288"/>
        </w:tabs>
        <w:spacing w:before="1"/>
        <w:ind w:left="443"/>
        <w:rPr>
          <w:rFonts w:ascii="Times New Roman"/>
        </w:rPr>
      </w:pPr>
      <w:r>
        <w:rPr>
          <w:rFonts w:ascii="Times New Roman"/>
          <w:color w:val="211F1F"/>
        </w:rPr>
        <w:t>THIS</w:t>
      </w:r>
      <w:r>
        <w:rPr>
          <w:rFonts w:ascii="Times New Roman"/>
          <w:color w:val="211F1F"/>
          <w:spacing w:val="-6"/>
        </w:rPr>
        <w:t xml:space="preserve"> </w:t>
      </w:r>
      <w:r>
        <w:rPr>
          <w:rFonts w:ascii="Times New Roman"/>
          <w:color w:val="211F1F"/>
        </w:rPr>
        <w:t>AGREEMENT</w:t>
      </w:r>
      <w:r>
        <w:rPr>
          <w:rFonts w:ascii="Times New Roman"/>
          <w:color w:val="211F1F"/>
          <w:spacing w:val="-15"/>
        </w:rPr>
        <w:t xml:space="preserve"> </w:t>
      </w:r>
      <w:r>
        <w:rPr>
          <w:rFonts w:ascii="Times New Roman"/>
          <w:color w:val="211F1F"/>
        </w:rPr>
        <w:t>made</w:t>
      </w:r>
      <w:r>
        <w:rPr>
          <w:rFonts w:ascii="Times New Roman"/>
          <w:color w:val="211F1F"/>
          <w:spacing w:val="24"/>
        </w:rPr>
        <w:t xml:space="preserve"> </w:t>
      </w:r>
      <w:r>
        <w:rPr>
          <w:rFonts w:ascii="Times New Roman"/>
          <w:color w:val="211F1F"/>
          <w:spacing w:val="-5"/>
        </w:rPr>
        <w:t>the</w:t>
      </w:r>
      <w:r>
        <w:rPr>
          <w:rFonts w:ascii="Times New Roman"/>
          <w:color w:val="211F1F"/>
          <w:u w:val="single" w:color="201E1F"/>
        </w:rPr>
        <w:tab/>
      </w:r>
      <w:r>
        <w:rPr>
          <w:rFonts w:ascii="Times New Roman"/>
          <w:color w:val="211F1F"/>
        </w:rPr>
        <w:t>day</w:t>
      </w:r>
      <w:r>
        <w:rPr>
          <w:rFonts w:ascii="Times New Roman"/>
          <w:color w:val="211F1F"/>
          <w:spacing w:val="25"/>
        </w:rPr>
        <w:t xml:space="preserve"> </w:t>
      </w:r>
      <w:r>
        <w:rPr>
          <w:rFonts w:ascii="Times New Roman"/>
          <w:color w:val="211F1F"/>
          <w:spacing w:val="-5"/>
        </w:rPr>
        <w:t>of</w:t>
      </w:r>
      <w:r>
        <w:rPr>
          <w:rFonts w:ascii="Times New Roman"/>
          <w:color w:val="211F1F"/>
          <w:u w:val="single" w:color="201E1F"/>
        </w:rPr>
        <w:tab/>
      </w:r>
      <w:r>
        <w:rPr>
          <w:rFonts w:ascii="Times New Roman"/>
          <w:color w:val="211F1F"/>
        </w:rPr>
        <w:t>,</w:t>
      </w:r>
      <w:r>
        <w:rPr>
          <w:rFonts w:ascii="Times New Roman"/>
          <w:color w:val="211F1F"/>
          <w:spacing w:val="26"/>
        </w:rPr>
        <w:t xml:space="preserve"> </w:t>
      </w:r>
      <w:r>
        <w:rPr>
          <w:rFonts w:ascii="Times New Roman"/>
          <w:color w:val="211F1F"/>
          <w:spacing w:val="-7"/>
        </w:rPr>
        <w:t>20</w:t>
      </w:r>
      <w:r>
        <w:rPr>
          <w:rFonts w:ascii="Times New Roman"/>
          <w:color w:val="211F1F"/>
          <w:u w:val="single" w:color="201E1F"/>
        </w:rPr>
        <w:tab/>
      </w:r>
    </w:p>
    <w:p w:rsidR="00363E5D" w:rsidRDefault="00934312">
      <w:pPr>
        <w:pStyle w:val="BodyText"/>
        <w:ind w:left="443"/>
        <w:rPr>
          <w:rFonts w:ascii="Times New Roman"/>
        </w:rPr>
      </w:pPr>
      <w:r>
        <w:rPr>
          <w:rFonts w:ascii="Times New Roman"/>
          <w:color w:val="211F1F"/>
        </w:rPr>
        <w:t>,</w:t>
      </w:r>
      <w:r>
        <w:rPr>
          <w:rFonts w:ascii="Times New Roman"/>
          <w:color w:val="211F1F"/>
          <w:spacing w:val="28"/>
        </w:rPr>
        <w:t xml:space="preserve"> </w:t>
      </w:r>
      <w:r>
        <w:rPr>
          <w:rFonts w:ascii="Times New Roman"/>
          <w:color w:val="211F1F"/>
          <w:spacing w:val="-2"/>
        </w:rPr>
        <w:t>between</w:t>
      </w:r>
    </w:p>
    <w:p w:rsidR="00363E5D" w:rsidRDefault="00934312">
      <w:pPr>
        <w:pStyle w:val="BodyText"/>
        <w:spacing w:before="9"/>
        <w:ind w:left="443"/>
        <w:rPr>
          <w:rFonts w:ascii="Times New Roman" w:hAnsi="Times New Roman"/>
        </w:rPr>
      </w:pPr>
      <w:r>
        <w:rPr>
          <w:rFonts w:ascii="Times New Roman" w:hAnsi="Times New Roman"/>
          <w:color w:val="211F1F"/>
        </w:rPr>
        <w:t>Kajiado</w:t>
      </w:r>
      <w:r>
        <w:rPr>
          <w:rFonts w:ascii="Times New Roman" w:hAnsi="Times New Roman"/>
          <w:color w:val="211F1F"/>
          <w:spacing w:val="-5"/>
        </w:rPr>
        <w:t xml:space="preserve"> </w:t>
      </w:r>
      <w:r w:rsidR="001A7EF5">
        <w:rPr>
          <w:rFonts w:ascii="Times New Roman" w:hAnsi="Times New Roman"/>
          <w:color w:val="211F1F"/>
        </w:rPr>
        <w:t>West Technical and Vocational College</w:t>
      </w:r>
      <w:r>
        <w:rPr>
          <w:rFonts w:ascii="Times New Roman" w:hAnsi="Times New Roman"/>
          <w:color w:val="211F1F"/>
          <w:spacing w:val="-6"/>
        </w:rPr>
        <w:t xml:space="preserve"> </w:t>
      </w:r>
      <w:r>
        <w:rPr>
          <w:rFonts w:ascii="Times New Roman" w:hAnsi="Times New Roman"/>
          <w:color w:val="211F1F"/>
        </w:rPr>
        <w:t>P.O.</w:t>
      </w:r>
      <w:r>
        <w:rPr>
          <w:rFonts w:ascii="Times New Roman" w:hAnsi="Times New Roman"/>
          <w:color w:val="211F1F"/>
          <w:spacing w:val="-2"/>
        </w:rPr>
        <w:t xml:space="preserve"> </w:t>
      </w:r>
      <w:r>
        <w:rPr>
          <w:rFonts w:ascii="Times New Roman" w:hAnsi="Times New Roman"/>
          <w:color w:val="211F1F"/>
        </w:rPr>
        <w:t>Box</w:t>
      </w:r>
      <w:r>
        <w:rPr>
          <w:rFonts w:ascii="Times New Roman" w:hAnsi="Times New Roman"/>
          <w:color w:val="211F1F"/>
          <w:spacing w:val="1"/>
        </w:rPr>
        <w:t xml:space="preserve"> </w:t>
      </w:r>
      <w:r w:rsidR="001A7EF5">
        <w:rPr>
          <w:rFonts w:ascii="Times New Roman" w:hAnsi="Times New Roman"/>
          <w:color w:val="211F1F"/>
        </w:rPr>
        <w:t>1085</w:t>
      </w:r>
      <w:r>
        <w:rPr>
          <w:rFonts w:ascii="Times New Roman" w:hAnsi="Times New Roman"/>
          <w:color w:val="211F1F"/>
        </w:rPr>
        <w:t>-00208</w:t>
      </w:r>
      <w:r>
        <w:rPr>
          <w:rFonts w:ascii="Times New Roman" w:hAnsi="Times New Roman"/>
          <w:color w:val="211F1F"/>
          <w:spacing w:val="-2"/>
        </w:rPr>
        <w:t xml:space="preserve"> </w:t>
      </w:r>
      <w:r>
        <w:rPr>
          <w:rFonts w:ascii="Times New Roman" w:hAnsi="Times New Roman"/>
          <w:color w:val="211F1F"/>
        </w:rPr>
        <w:t>Ngong</w:t>
      </w:r>
      <w:r>
        <w:rPr>
          <w:rFonts w:ascii="Times New Roman" w:hAnsi="Times New Roman"/>
          <w:color w:val="211F1F"/>
          <w:spacing w:val="-2"/>
        </w:rPr>
        <w:t xml:space="preserve"> </w:t>
      </w:r>
      <w:r>
        <w:rPr>
          <w:rFonts w:ascii="Times New Roman" w:hAnsi="Times New Roman"/>
          <w:color w:val="211F1F"/>
        </w:rPr>
        <w:t>Hills (hereinafter</w:t>
      </w:r>
      <w:r>
        <w:rPr>
          <w:rFonts w:ascii="Times New Roman" w:hAnsi="Times New Roman"/>
          <w:color w:val="211F1F"/>
          <w:spacing w:val="-4"/>
        </w:rPr>
        <w:t xml:space="preserve"> </w:t>
      </w:r>
      <w:r>
        <w:rPr>
          <w:rFonts w:ascii="Times New Roman" w:hAnsi="Times New Roman"/>
          <w:color w:val="211F1F"/>
        </w:rPr>
        <w:t>“the</w:t>
      </w:r>
      <w:r>
        <w:rPr>
          <w:rFonts w:ascii="Times New Roman" w:hAnsi="Times New Roman"/>
          <w:color w:val="211F1F"/>
          <w:spacing w:val="-2"/>
        </w:rPr>
        <w:t xml:space="preserve"> Procuring</w:t>
      </w:r>
    </w:p>
    <w:p w:rsidR="00363E5D" w:rsidRDefault="00934312">
      <w:pPr>
        <w:pStyle w:val="BodyText"/>
        <w:tabs>
          <w:tab w:val="left" w:pos="7947"/>
          <w:tab w:val="left" w:pos="10844"/>
        </w:tabs>
        <w:spacing w:before="17"/>
        <w:ind w:left="443" w:right="994"/>
        <w:rPr>
          <w:rFonts w:ascii="Times New Roman" w:hAnsi="Times New Roman"/>
        </w:rPr>
      </w:pPr>
      <w:r>
        <w:rPr>
          <w:rFonts w:ascii="Times New Roman" w:hAnsi="Times New Roman"/>
          <w:color w:val="211F1F"/>
        </w:rPr>
        <w:t>Entity”), of the one part, and</w:t>
      </w:r>
      <w:r>
        <w:rPr>
          <w:rFonts w:ascii="Times New Roman" w:hAnsi="Times New Roman"/>
          <w:color w:val="211F1F"/>
          <w:u w:val="single" w:color="201E1F"/>
        </w:rPr>
        <w:tab/>
      </w:r>
      <w:r>
        <w:rPr>
          <w:rFonts w:ascii="Times New Roman" w:hAnsi="Times New Roman"/>
          <w:color w:val="211F1F"/>
          <w:spacing w:val="-6"/>
        </w:rPr>
        <w:t>of</w:t>
      </w:r>
      <w:r>
        <w:rPr>
          <w:rFonts w:ascii="Times New Roman" w:hAnsi="Times New Roman"/>
          <w:color w:val="211F1F"/>
          <w:u w:val="single" w:color="201E1F"/>
        </w:rPr>
        <w:tab/>
      </w:r>
      <w:r>
        <w:rPr>
          <w:rFonts w:ascii="Times New Roman" w:hAnsi="Times New Roman"/>
          <w:color w:val="211F1F"/>
        </w:rPr>
        <w:t xml:space="preserve"> </w:t>
      </w:r>
      <w:r>
        <w:rPr>
          <w:rFonts w:ascii="Times New Roman" w:hAnsi="Times New Roman"/>
          <w:color w:val="211F1F"/>
          <w:spacing w:val="-2"/>
        </w:rPr>
        <w:t>(hereinafter</w:t>
      </w:r>
    </w:p>
    <w:p w:rsidR="00363E5D" w:rsidRDefault="00934312">
      <w:pPr>
        <w:pStyle w:val="BodyText"/>
        <w:spacing w:line="221" w:lineRule="exact"/>
        <w:ind w:left="767"/>
        <w:rPr>
          <w:rFonts w:ascii="Times New Roman" w:hAnsi="Times New Roman"/>
        </w:rPr>
      </w:pPr>
      <w:r>
        <w:rPr>
          <w:rFonts w:ascii="Times New Roman" w:hAnsi="Times New Roman"/>
          <w:color w:val="211F1F"/>
          <w:spacing w:val="-2"/>
        </w:rPr>
        <w:t>“the</w:t>
      </w:r>
      <w:r>
        <w:rPr>
          <w:rFonts w:ascii="Times New Roman" w:hAnsi="Times New Roman"/>
          <w:color w:val="211F1F"/>
          <w:spacing w:val="-15"/>
        </w:rPr>
        <w:t xml:space="preserve"> </w:t>
      </w:r>
      <w:r>
        <w:rPr>
          <w:rFonts w:ascii="Times New Roman" w:hAnsi="Times New Roman"/>
          <w:color w:val="211F1F"/>
          <w:spacing w:val="-2"/>
        </w:rPr>
        <w:t>Contractor”),</w:t>
      </w:r>
      <w:r>
        <w:rPr>
          <w:rFonts w:ascii="Times New Roman" w:hAnsi="Times New Roman"/>
          <w:color w:val="211F1F"/>
          <w:spacing w:val="-15"/>
        </w:rPr>
        <w:t xml:space="preserve"> </w:t>
      </w:r>
      <w:r>
        <w:rPr>
          <w:rFonts w:ascii="Times New Roman" w:hAnsi="Times New Roman"/>
          <w:color w:val="211F1F"/>
          <w:spacing w:val="-2"/>
        </w:rPr>
        <w:t>of</w:t>
      </w:r>
      <w:r>
        <w:rPr>
          <w:rFonts w:ascii="Times New Roman" w:hAnsi="Times New Roman"/>
          <w:color w:val="211F1F"/>
          <w:spacing w:val="-15"/>
        </w:rPr>
        <w:t xml:space="preserve"> </w:t>
      </w:r>
      <w:r>
        <w:rPr>
          <w:rFonts w:ascii="Times New Roman" w:hAnsi="Times New Roman"/>
          <w:color w:val="211F1F"/>
          <w:spacing w:val="-2"/>
        </w:rPr>
        <w:t>the</w:t>
      </w:r>
      <w:r>
        <w:rPr>
          <w:rFonts w:ascii="Times New Roman" w:hAnsi="Times New Roman"/>
          <w:color w:val="211F1F"/>
          <w:spacing w:val="-16"/>
        </w:rPr>
        <w:t xml:space="preserve"> </w:t>
      </w:r>
      <w:r>
        <w:rPr>
          <w:rFonts w:ascii="Times New Roman" w:hAnsi="Times New Roman"/>
          <w:color w:val="211F1F"/>
          <w:spacing w:val="-2"/>
        </w:rPr>
        <w:t>other</w:t>
      </w:r>
      <w:r>
        <w:rPr>
          <w:rFonts w:ascii="Times New Roman" w:hAnsi="Times New Roman"/>
          <w:color w:val="211F1F"/>
          <w:spacing w:val="-11"/>
        </w:rPr>
        <w:t xml:space="preserve"> </w:t>
      </w:r>
      <w:r>
        <w:rPr>
          <w:rFonts w:ascii="Times New Roman" w:hAnsi="Times New Roman"/>
          <w:color w:val="211F1F"/>
          <w:spacing w:val="-4"/>
        </w:rPr>
        <w:t>part:</w:t>
      </w:r>
    </w:p>
    <w:p w:rsidR="00363E5D" w:rsidRDefault="00934312">
      <w:pPr>
        <w:pStyle w:val="BodyText"/>
        <w:spacing w:before="240" w:line="194" w:lineRule="auto"/>
        <w:ind w:left="767" w:right="679" w:hanging="324"/>
        <w:jc w:val="both"/>
        <w:rPr>
          <w:rFonts w:ascii="Times New Roman"/>
        </w:rPr>
      </w:pPr>
      <w:r>
        <w:rPr>
          <w:rFonts w:ascii="Times New Roman"/>
          <w:color w:val="211F1F"/>
        </w:rPr>
        <w:t>WHEREAS</w:t>
      </w:r>
      <w:r w:rsidR="008D5734">
        <w:rPr>
          <w:rFonts w:ascii="Times New Roman"/>
          <w:color w:val="211F1F"/>
          <w:spacing w:val="80"/>
          <w:w w:val="150"/>
        </w:rPr>
        <w:t xml:space="preserve"> </w:t>
      </w:r>
      <w:r>
        <w:rPr>
          <w:rFonts w:ascii="Times New Roman"/>
          <w:color w:val="211F1F"/>
        </w:rPr>
        <w:t>the</w:t>
      </w:r>
      <w:r w:rsidR="008D5734">
        <w:rPr>
          <w:rFonts w:ascii="Times New Roman"/>
          <w:color w:val="211F1F"/>
          <w:spacing w:val="80"/>
          <w:w w:val="150"/>
        </w:rPr>
        <w:t xml:space="preserve"> </w:t>
      </w:r>
      <w:r>
        <w:rPr>
          <w:rFonts w:ascii="Times New Roman"/>
          <w:color w:val="211F1F"/>
        </w:rPr>
        <w:t>Procuring</w:t>
      </w:r>
      <w:r w:rsidR="008D5734">
        <w:rPr>
          <w:rFonts w:ascii="Times New Roman"/>
          <w:color w:val="211F1F"/>
          <w:spacing w:val="80"/>
          <w:w w:val="150"/>
        </w:rPr>
        <w:t xml:space="preserve"> </w:t>
      </w:r>
      <w:r>
        <w:rPr>
          <w:rFonts w:ascii="Times New Roman"/>
          <w:color w:val="211F1F"/>
        </w:rPr>
        <w:t>Entity</w:t>
      </w:r>
      <w:r w:rsidR="008D5734">
        <w:rPr>
          <w:rFonts w:ascii="Times New Roman"/>
          <w:color w:val="211F1F"/>
          <w:spacing w:val="80"/>
          <w:w w:val="150"/>
        </w:rPr>
        <w:t xml:space="preserve"> </w:t>
      </w:r>
      <w:r>
        <w:rPr>
          <w:rFonts w:ascii="Times New Roman"/>
          <w:color w:val="211F1F"/>
        </w:rPr>
        <w:t>desires</w:t>
      </w:r>
      <w:r w:rsidR="008D5734">
        <w:rPr>
          <w:rFonts w:ascii="Times New Roman"/>
          <w:color w:val="211F1F"/>
          <w:spacing w:val="80"/>
          <w:w w:val="150"/>
        </w:rPr>
        <w:t xml:space="preserve"> </w:t>
      </w:r>
      <w:r>
        <w:rPr>
          <w:rFonts w:ascii="Times New Roman"/>
          <w:color w:val="211F1F"/>
        </w:rPr>
        <w:t>that</w:t>
      </w:r>
      <w:r w:rsidR="008D5734">
        <w:rPr>
          <w:rFonts w:ascii="Times New Roman"/>
          <w:color w:val="211F1F"/>
          <w:spacing w:val="80"/>
          <w:w w:val="150"/>
        </w:rPr>
        <w:t xml:space="preserve"> </w:t>
      </w:r>
      <w:r>
        <w:rPr>
          <w:rFonts w:ascii="Times New Roman"/>
          <w:color w:val="211F1F"/>
        </w:rPr>
        <w:t>the</w:t>
      </w:r>
      <w:r w:rsidR="008D5734">
        <w:rPr>
          <w:rFonts w:ascii="Times New Roman"/>
          <w:color w:val="211F1F"/>
          <w:spacing w:val="80"/>
          <w:w w:val="150"/>
        </w:rPr>
        <w:t xml:space="preserve"> </w:t>
      </w:r>
      <w:r>
        <w:rPr>
          <w:rFonts w:ascii="Times New Roman"/>
          <w:color w:val="211F1F"/>
        </w:rPr>
        <w:t>Works</w:t>
      </w:r>
      <w:r w:rsidR="008D5734">
        <w:rPr>
          <w:rFonts w:ascii="Times New Roman"/>
          <w:color w:val="211F1F"/>
          <w:spacing w:val="80"/>
          <w:w w:val="150"/>
        </w:rPr>
        <w:t xml:space="preserve"> </w:t>
      </w:r>
      <w:r>
        <w:rPr>
          <w:rFonts w:ascii="Times New Roman"/>
          <w:color w:val="211F1F"/>
        </w:rPr>
        <w:t>known</w:t>
      </w:r>
      <w:r w:rsidR="008D5734">
        <w:rPr>
          <w:rFonts w:ascii="Times New Roman"/>
          <w:color w:val="211F1F"/>
          <w:spacing w:val="80"/>
          <w:w w:val="150"/>
        </w:rPr>
        <w:t xml:space="preserve"> </w:t>
      </w:r>
      <w:r>
        <w:rPr>
          <w:rFonts w:ascii="Times New Roman"/>
          <w:color w:val="211F1F"/>
        </w:rPr>
        <w:t>as should</w:t>
      </w:r>
      <w:r>
        <w:rPr>
          <w:rFonts w:ascii="Times New Roman"/>
          <w:color w:val="211F1F"/>
          <w:spacing w:val="80"/>
        </w:rPr>
        <w:t xml:space="preserve"> </w:t>
      </w:r>
      <w:r>
        <w:rPr>
          <w:rFonts w:ascii="Times New Roman"/>
          <w:color w:val="211F1F"/>
        </w:rPr>
        <w:t>be executed by the Contractor, and has accepted a Tender by the Contractor for the execution and completion of these Works</w:t>
      </w:r>
      <w:r>
        <w:rPr>
          <w:rFonts w:ascii="Times New Roman"/>
          <w:color w:val="211F1F"/>
          <w:spacing w:val="-14"/>
        </w:rPr>
        <w:t xml:space="preserve"> </w:t>
      </w:r>
      <w:r>
        <w:rPr>
          <w:rFonts w:ascii="Times New Roman"/>
          <w:color w:val="211F1F"/>
        </w:rPr>
        <w:t>and</w:t>
      </w:r>
      <w:r>
        <w:rPr>
          <w:rFonts w:ascii="Times New Roman"/>
          <w:color w:val="211F1F"/>
          <w:spacing w:val="-14"/>
        </w:rPr>
        <w:t xml:space="preserve"> </w:t>
      </w:r>
      <w:r>
        <w:rPr>
          <w:rFonts w:ascii="Times New Roman"/>
          <w:color w:val="211F1F"/>
        </w:rPr>
        <w:t>the</w:t>
      </w:r>
      <w:r>
        <w:rPr>
          <w:rFonts w:ascii="Times New Roman"/>
          <w:color w:val="211F1F"/>
          <w:spacing w:val="-15"/>
        </w:rPr>
        <w:t xml:space="preserve"> </w:t>
      </w:r>
      <w:r>
        <w:rPr>
          <w:rFonts w:ascii="Times New Roman"/>
          <w:color w:val="211F1F"/>
        </w:rPr>
        <w:t>remedying</w:t>
      </w:r>
      <w:r>
        <w:rPr>
          <w:rFonts w:ascii="Times New Roman"/>
          <w:color w:val="211F1F"/>
          <w:spacing w:val="-14"/>
        </w:rPr>
        <w:t xml:space="preserve"> </w:t>
      </w:r>
      <w:r>
        <w:rPr>
          <w:rFonts w:ascii="Times New Roman"/>
          <w:color w:val="211F1F"/>
        </w:rPr>
        <w:t>of</w:t>
      </w:r>
      <w:r>
        <w:rPr>
          <w:rFonts w:ascii="Times New Roman"/>
          <w:color w:val="211F1F"/>
          <w:spacing w:val="-13"/>
        </w:rPr>
        <w:t xml:space="preserve"> </w:t>
      </w:r>
      <w:r>
        <w:rPr>
          <w:rFonts w:ascii="Times New Roman"/>
          <w:color w:val="211F1F"/>
        </w:rPr>
        <w:t>any</w:t>
      </w:r>
      <w:r>
        <w:rPr>
          <w:rFonts w:ascii="Times New Roman"/>
          <w:color w:val="211F1F"/>
          <w:spacing w:val="-14"/>
        </w:rPr>
        <w:t xml:space="preserve"> </w:t>
      </w:r>
      <w:r>
        <w:rPr>
          <w:rFonts w:ascii="Times New Roman"/>
          <w:color w:val="211F1F"/>
        </w:rPr>
        <w:t>defects</w:t>
      </w:r>
      <w:r>
        <w:rPr>
          <w:rFonts w:ascii="Times New Roman"/>
          <w:color w:val="211F1F"/>
          <w:spacing w:val="-13"/>
        </w:rPr>
        <w:t xml:space="preserve"> </w:t>
      </w:r>
      <w:r>
        <w:rPr>
          <w:rFonts w:ascii="Times New Roman"/>
          <w:color w:val="211F1F"/>
        </w:rPr>
        <w:t>therein,</w:t>
      </w:r>
    </w:p>
    <w:p w:rsidR="00363E5D" w:rsidRDefault="00934312">
      <w:pPr>
        <w:pStyle w:val="BodyText"/>
        <w:spacing w:before="258"/>
        <w:ind w:left="443"/>
        <w:rPr>
          <w:rFonts w:ascii="Times New Roman"/>
        </w:rPr>
      </w:pPr>
      <w:r>
        <w:rPr>
          <w:rFonts w:ascii="Times New Roman"/>
          <w:color w:val="211F1F"/>
        </w:rPr>
        <w:t>The</w:t>
      </w:r>
      <w:r>
        <w:rPr>
          <w:rFonts w:ascii="Times New Roman"/>
          <w:color w:val="211F1F"/>
          <w:spacing w:val="-6"/>
        </w:rPr>
        <w:t xml:space="preserve"> </w:t>
      </w:r>
      <w:r>
        <w:rPr>
          <w:rFonts w:ascii="Times New Roman"/>
          <w:color w:val="211F1F"/>
        </w:rPr>
        <w:t>Procuring</w:t>
      </w:r>
      <w:r>
        <w:rPr>
          <w:rFonts w:ascii="Times New Roman"/>
          <w:color w:val="211F1F"/>
          <w:spacing w:val="-2"/>
        </w:rPr>
        <w:t xml:space="preserve"> </w:t>
      </w:r>
      <w:r>
        <w:rPr>
          <w:rFonts w:ascii="Times New Roman"/>
          <w:color w:val="211F1F"/>
        </w:rPr>
        <w:t>Entity</w:t>
      </w:r>
      <w:r>
        <w:rPr>
          <w:rFonts w:ascii="Times New Roman"/>
          <w:color w:val="211F1F"/>
          <w:spacing w:val="-1"/>
        </w:rPr>
        <w:t xml:space="preserve"> </w:t>
      </w:r>
      <w:r>
        <w:rPr>
          <w:rFonts w:ascii="Times New Roman"/>
          <w:color w:val="211F1F"/>
        </w:rPr>
        <w:t>and</w:t>
      </w:r>
      <w:r>
        <w:rPr>
          <w:rFonts w:ascii="Times New Roman"/>
          <w:color w:val="211F1F"/>
          <w:spacing w:val="-2"/>
        </w:rPr>
        <w:t xml:space="preserve"> </w:t>
      </w:r>
      <w:r>
        <w:rPr>
          <w:rFonts w:ascii="Times New Roman"/>
          <w:color w:val="211F1F"/>
        </w:rPr>
        <w:t>the</w:t>
      </w:r>
      <w:r>
        <w:rPr>
          <w:rFonts w:ascii="Times New Roman"/>
          <w:color w:val="211F1F"/>
          <w:spacing w:val="-2"/>
        </w:rPr>
        <w:t xml:space="preserve"> </w:t>
      </w:r>
      <w:r>
        <w:rPr>
          <w:rFonts w:ascii="Times New Roman"/>
          <w:color w:val="211F1F"/>
        </w:rPr>
        <w:t>Contractor</w:t>
      </w:r>
      <w:r>
        <w:rPr>
          <w:rFonts w:ascii="Times New Roman"/>
          <w:color w:val="211F1F"/>
          <w:spacing w:val="-2"/>
        </w:rPr>
        <w:t xml:space="preserve"> </w:t>
      </w:r>
      <w:r>
        <w:rPr>
          <w:rFonts w:ascii="Times New Roman"/>
          <w:color w:val="211F1F"/>
        </w:rPr>
        <w:t>agree</w:t>
      </w:r>
      <w:r>
        <w:rPr>
          <w:rFonts w:ascii="Times New Roman"/>
          <w:color w:val="211F1F"/>
          <w:spacing w:val="-2"/>
        </w:rPr>
        <w:t xml:space="preserve"> </w:t>
      </w:r>
      <w:r>
        <w:rPr>
          <w:rFonts w:ascii="Times New Roman"/>
          <w:color w:val="211F1F"/>
        </w:rPr>
        <w:t>as</w:t>
      </w:r>
      <w:r>
        <w:rPr>
          <w:rFonts w:ascii="Times New Roman"/>
          <w:color w:val="211F1F"/>
          <w:spacing w:val="1"/>
        </w:rPr>
        <w:t xml:space="preserve"> </w:t>
      </w:r>
      <w:r>
        <w:rPr>
          <w:rFonts w:ascii="Times New Roman"/>
          <w:color w:val="211F1F"/>
          <w:spacing w:val="-2"/>
        </w:rPr>
        <w:t>follows:</w:t>
      </w:r>
    </w:p>
    <w:p w:rsidR="00363E5D" w:rsidRDefault="00934312">
      <w:pPr>
        <w:pStyle w:val="ListParagraph"/>
        <w:numPr>
          <w:ilvl w:val="0"/>
          <w:numId w:val="11"/>
        </w:numPr>
        <w:tabs>
          <w:tab w:val="left" w:pos="1298"/>
          <w:tab w:val="left" w:pos="1331"/>
        </w:tabs>
        <w:spacing w:before="260" w:line="194" w:lineRule="auto"/>
        <w:ind w:right="674" w:hanging="565"/>
        <w:jc w:val="both"/>
        <w:rPr>
          <w:rFonts w:ascii="Times New Roman"/>
          <w:sz w:val="24"/>
        </w:rPr>
      </w:pPr>
      <w:r>
        <w:rPr>
          <w:rFonts w:ascii="Times New Roman"/>
          <w:color w:val="211F1F"/>
          <w:sz w:val="24"/>
        </w:rPr>
        <w:t>In</w:t>
      </w:r>
      <w:r>
        <w:rPr>
          <w:rFonts w:ascii="Times New Roman"/>
          <w:color w:val="211F1F"/>
          <w:spacing w:val="-2"/>
          <w:sz w:val="24"/>
        </w:rPr>
        <w:t xml:space="preserve"> </w:t>
      </w:r>
      <w:r>
        <w:rPr>
          <w:rFonts w:ascii="Times New Roman"/>
          <w:color w:val="211F1F"/>
          <w:sz w:val="24"/>
        </w:rPr>
        <w:t>this</w:t>
      </w:r>
      <w:r>
        <w:rPr>
          <w:rFonts w:ascii="Times New Roman"/>
          <w:color w:val="211F1F"/>
          <w:spacing w:val="-6"/>
          <w:sz w:val="24"/>
        </w:rPr>
        <w:t xml:space="preserve"> </w:t>
      </w:r>
      <w:r>
        <w:rPr>
          <w:rFonts w:ascii="Times New Roman"/>
          <w:color w:val="211F1F"/>
          <w:sz w:val="24"/>
        </w:rPr>
        <w:t>Agreement words and</w:t>
      </w:r>
      <w:r>
        <w:rPr>
          <w:rFonts w:ascii="Times New Roman"/>
          <w:color w:val="211F1F"/>
          <w:spacing w:val="-2"/>
          <w:sz w:val="24"/>
        </w:rPr>
        <w:t xml:space="preserve"> </w:t>
      </w:r>
      <w:r>
        <w:rPr>
          <w:rFonts w:ascii="Times New Roman"/>
          <w:color w:val="211F1F"/>
          <w:sz w:val="24"/>
        </w:rPr>
        <w:t>expressions shall</w:t>
      </w:r>
      <w:r>
        <w:rPr>
          <w:rFonts w:ascii="Times New Roman"/>
          <w:color w:val="211F1F"/>
          <w:spacing w:val="-1"/>
          <w:sz w:val="24"/>
        </w:rPr>
        <w:t xml:space="preserve"> </w:t>
      </w:r>
      <w:r>
        <w:rPr>
          <w:rFonts w:ascii="Times New Roman"/>
          <w:color w:val="211F1F"/>
          <w:sz w:val="24"/>
        </w:rPr>
        <w:t>have</w:t>
      </w:r>
      <w:r>
        <w:rPr>
          <w:rFonts w:ascii="Times New Roman"/>
          <w:color w:val="211F1F"/>
          <w:spacing w:val="-3"/>
          <w:sz w:val="24"/>
        </w:rPr>
        <w:t xml:space="preserve"> </w:t>
      </w:r>
      <w:r>
        <w:rPr>
          <w:rFonts w:ascii="Times New Roman"/>
          <w:color w:val="211F1F"/>
          <w:sz w:val="24"/>
        </w:rPr>
        <w:t>the</w:t>
      </w:r>
      <w:r>
        <w:rPr>
          <w:rFonts w:ascii="Times New Roman"/>
          <w:color w:val="211F1F"/>
          <w:spacing w:val="-1"/>
          <w:sz w:val="24"/>
        </w:rPr>
        <w:t xml:space="preserve"> </w:t>
      </w:r>
      <w:r>
        <w:rPr>
          <w:rFonts w:ascii="Times New Roman"/>
          <w:color w:val="211F1F"/>
          <w:sz w:val="24"/>
        </w:rPr>
        <w:t>same</w:t>
      </w:r>
      <w:r>
        <w:rPr>
          <w:rFonts w:ascii="Times New Roman"/>
          <w:color w:val="211F1F"/>
          <w:spacing w:val="-3"/>
          <w:sz w:val="24"/>
        </w:rPr>
        <w:t xml:space="preserve"> </w:t>
      </w:r>
      <w:r>
        <w:rPr>
          <w:rFonts w:ascii="Times New Roman"/>
          <w:color w:val="211F1F"/>
          <w:sz w:val="24"/>
        </w:rPr>
        <w:t>meanings as are</w:t>
      </w:r>
      <w:r>
        <w:rPr>
          <w:rFonts w:ascii="Times New Roman"/>
          <w:color w:val="211F1F"/>
          <w:spacing w:val="-1"/>
          <w:sz w:val="24"/>
        </w:rPr>
        <w:t xml:space="preserve"> </w:t>
      </w:r>
      <w:r>
        <w:rPr>
          <w:rFonts w:ascii="Times New Roman"/>
          <w:color w:val="211F1F"/>
          <w:sz w:val="24"/>
        </w:rPr>
        <w:t>respectively</w:t>
      </w:r>
      <w:r>
        <w:rPr>
          <w:rFonts w:ascii="Times New Roman"/>
          <w:color w:val="211F1F"/>
          <w:spacing w:val="-1"/>
          <w:sz w:val="24"/>
        </w:rPr>
        <w:t xml:space="preserve"> </w:t>
      </w:r>
      <w:r>
        <w:rPr>
          <w:rFonts w:ascii="Times New Roman"/>
          <w:color w:val="211F1F"/>
          <w:sz w:val="24"/>
        </w:rPr>
        <w:t>assigned</w:t>
      </w:r>
      <w:r>
        <w:rPr>
          <w:rFonts w:ascii="Times New Roman"/>
          <w:color w:val="211F1F"/>
          <w:spacing w:val="-2"/>
          <w:sz w:val="24"/>
        </w:rPr>
        <w:t xml:space="preserve"> </w:t>
      </w:r>
      <w:r>
        <w:rPr>
          <w:rFonts w:ascii="Times New Roman"/>
          <w:color w:val="211F1F"/>
          <w:sz w:val="24"/>
        </w:rPr>
        <w:t>to them in the</w:t>
      </w:r>
      <w:r>
        <w:rPr>
          <w:rFonts w:ascii="Times New Roman"/>
          <w:color w:val="211F1F"/>
          <w:spacing w:val="-7"/>
          <w:sz w:val="24"/>
        </w:rPr>
        <w:t xml:space="preserve"> </w:t>
      </w:r>
      <w:r>
        <w:rPr>
          <w:rFonts w:ascii="Times New Roman"/>
          <w:color w:val="211F1F"/>
          <w:sz w:val="24"/>
        </w:rPr>
        <w:t>Contract</w:t>
      </w:r>
      <w:r>
        <w:rPr>
          <w:rFonts w:ascii="Times New Roman"/>
          <w:color w:val="211F1F"/>
          <w:spacing w:val="-4"/>
          <w:sz w:val="24"/>
        </w:rPr>
        <w:t xml:space="preserve"> </w:t>
      </w:r>
      <w:r>
        <w:rPr>
          <w:rFonts w:ascii="Times New Roman"/>
          <w:color w:val="211F1F"/>
          <w:sz w:val="24"/>
        </w:rPr>
        <w:t>documents</w:t>
      </w:r>
      <w:r>
        <w:rPr>
          <w:rFonts w:ascii="Times New Roman"/>
          <w:color w:val="211F1F"/>
          <w:spacing w:val="-2"/>
          <w:sz w:val="24"/>
        </w:rPr>
        <w:t xml:space="preserve"> </w:t>
      </w:r>
      <w:r>
        <w:rPr>
          <w:rFonts w:ascii="Times New Roman"/>
          <w:color w:val="211F1F"/>
          <w:sz w:val="24"/>
        </w:rPr>
        <w:t>referred</w:t>
      </w:r>
      <w:r>
        <w:rPr>
          <w:rFonts w:ascii="Times New Roman"/>
          <w:color w:val="211F1F"/>
          <w:spacing w:val="-5"/>
          <w:sz w:val="24"/>
        </w:rPr>
        <w:t xml:space="preserve"> </w:t>
      </w:r>
      <w:r>
        <w:rPr>
          <w:rFonts w:ascii="Times New Roman"/>
          <w:color w:val="211F1F"/>
          <w:sz w:val="24"/>
        </w:rPr>
        <w:t>to.</w:t>
      </w:r>
    </w:p>
    <w:p w:rsidR="00363E5D" w:rsidRDefault="00934312">
      <w:pPr>
        <w:pStyle w:val="ListParagraph"/>
        <w:numPr>
          <w:ilvl w:val="0"/>
          <w:numId w:val="11"/>
        </w:numPr>
        <w:tabs>
          <w:tab w:val="left" w:pos="1367"/>
        </w:tabs>
        <w:spacing w:before="242"/>
        <w:ind w:left="767" w:right="1686" w:firstLine="0"/>
        <w:rPr>
          <w:rFonts w:ascii="Times New Roman"/>
          <w:sz w:val="24"/>
        </w:rPr>
      </w:pPr>
      <w:r>
        <w:rPr>
          <w:rFonts w:ascii="Times New Roman"/>
          <w:color w:val="211F1F"/>
          <w:sz w:val="24"/>
        </w:rPr>
        <w:t>The</w:t>
      </w:r>
      <w:r>
        <w:rPr>
          <w:rFonts w:ascii="Times New Roman"/>
          <w:color w:val="211F1F"/>
          <w:spacing w:val="-2"/>
          <w:sz w:val="24"/>
        </w:rPr>
        <w:t xml:space="preserve"> </w:t>
      </w:r>
      <w:r>
        <w:rPr>
          <w:rFonts w:ascii="Times New Roman"/>
          <w:color w:val="211F1F"/>
          <w:sz w:val="24"/>
        </w:rPr>
        <w:t>following</w:t>
      </w:r>
      <w:r>
        <w:rPr>
          <w:rFonts w:ascii="Times New Roman"/>
          <w:color w:val="211F1F"/>
          <w:spacing w:val="-3"/>
          <w:sz w:val="24"/>
        </w:rPr>
        <w:t xml:space="preserve"> </w:t>
      </w:r>
      <w:r>
        <w:rPr>
          <w:rFonts w:ascii="Times New Roman"/>
          <w:color w:val="211F1F"/>
          <w:sz w:val="24"/>
        </w:rPr>
        <w:t>documents</w:t>
      </w:r>
      <w:r>
        <w:rPr>
          <w:rFonts w:ascii="Times New Roman"/>
          <w:color w:val="211F1F"/>
          <w:spacing w:val="-1"/>
          <w:sz w:val="24"/>
        </w:rPr>
        <w:t xml:space="preserve"> </w:t>
      </w:r>
      <w:r>
        <w:rPr>
          <w:rFonts w:ascii="Times New Roman"/>
          <w:color w:val="211F1F"/>
          <w:sz w:val="24"/>
        </w:rPr>
        <w:t>shall be</w:t>
      </w:r>
      <w:r>
        <w:rPr>
          <w:rFonts w:ascii="Times New Roman"/>
          <w:color w:val="211F1F"/>
          <w:spacing w:val="-2"/>
          <w:sz w:val="24"/>
        </w:rPr>
        <w:t xml:space="preserve"> </w:t>
      </w:r>
      <w:r>
        <w:rPr>
          <w:rFonts w:ascii="Times New Roman"/>
          <w:color w:val="211F1F"/>
          <w:sz w:val="24"/>
        </w:rPr>
        <w:t>deemed</w:t>
      </w:r>
      <w:r>
        <w:rPr>
          <w:rFonts w:ascii="Times New Roman"/>
          <w:color w:val="211F1F"/>
          <w:spacing w:val="-1"/>
          <w:sz w:val="24"/>
        </w:rPr>
        <w:t xml:space="preserve"> </w:t>
      </w:r>
      <w:r>
        <w:rPr>
          <w:rFonts w:ascii="Times New Roman"/>
          <w:color w:val="211F1F"/>
          <w:sz w:val="24"/>
        </w:rPr>
        <w:t>to</w:t>
      </w:r>
      <w:r>
        <w:rPr>
          <w:rFonts w:ascii="Times New Roman"/>
          <w:color w:val="211F1F"/>
          <w:spacing w:val="-3"/>
          <w:sz w:val="24"/>
        </w:rPr>
        <w:t xml:space="preserve"> </w:t>
      </w:r>
      <w:r>
        <w:rPr>
          <w:rFonts w:ascii="Times New Roman"/>
          <w:color w:val="211F1F"/>
          <w:sz w:val="24"/>
        </w:rPr>
        <w:t>form and</w:t>
      </w:r>
      <w:r>
        <w:rPr>
          <w:rFonts w:ascii="Times New Roman"/>
          <w:color w:val="211F1F"/>
          <w:spacing w:val="-1"/>
          <w:sz w:val="24"/>
        </w:rPr>
        <w:t xml:space="preserve"> </w:t>
      </w:r>
      <w:r>
        <w:rPr>
          <w:rFonts w:ascii="Times New Roman"/>
          <w:color w:val="211F1F"/>
          <w:sz w:val="24"/>
        </w:rPr>
        <w:t>be</w:t>
      </w:r>
      <w:r>
        <w:rPr>
          <w:rFonts w:ascii="Times New Roman"/>
          <w:color w:val="211F1F"/>
          <w:spacing w:val="-2"/>
          <w:sz w:val="24"/>
        </w:rPr>
        <w:t xml:space="preserve"> </w:t>
      </w:r>
      <w:r>
        <w:rPr>
          <w:rFonts w:ascii="Times New Roman"/>
          <w:color w:val="211F1F"/>
          <w:sz w:val="24"/>
        </w:rPr>
        <w:t>read</w:t>
      </w:r>
      <w:r>
        <w:rPr>
          <w:rFonts w:ascii="Times New Roman"/>
          <w:color w:val="211F1F"/>
          <w:spacing w:val="-1"/>
          <w:sz w:val="24"/>
        </w:rPr>
        <w:t xml:space="preserve"> </w:t>
      </w:r>
      <w:r>
        <w:rPr>
          <w:rFonts w:ascii="Times New Roman"/>
          <w:color w:val="211F1F"/>
          <w:sz w:val="24"/>
        </w:rPr>
        <w:t>and</w:t>
      </w:r>
      <w:r>
        <w:rPr>
          <w:rFonts w:ascii="Times New Roman"/>
          <w:color w:val="211F1F"/>
          <w:spacing w:val="-1"/>
          <w:sz w:val="24"/>
        </w:rPr>
        <w:t xml:space="preserve"> </w:t>
      </w:r>
      <w:r>
        <w:rPr>
          <w:rFonts w:ascii="Times New Roman"/>
          <w:color w:val="211F1F"/>
          <w:sz w:val="24"/>
        </w:rPr>
        <w:t>construed</w:t>
      </w:r>
      <w:r>
        <w:rPr>
          <w:rFonts w:ascii="Times New Roman"/>
          <w:color w:val="211F1F"/>
          <w:spacing w:val="-1"/>
          <w:sz w:val="24"/>
        </w:rPr>
        <w:t xml:space="preserve"> </w:t>
      </w:r>
      <w:r>
        <w:rPr>
          <w:rFonts w:ascii="Times New Roman"/>
          <w:color w:val="211F1F"/>
          <w:sz w:val="24"/>
        </w:rPr>
        <w:t>as</w:t>
      </w:r>
      <w:r>
        <w:rPr>
          <w:rFonts w:ascii="Times New Roman"/>
          <w:color w:val="211F1F"/>
          <w:spacing w:val="-3"/>
          <w:sz w:val="24"/>
        </w:rPr>
        <w:t xml:space="preserve"> </w:t>
      </w:r>
      <w:r>
        <w:rPr>
          <w:rFonts w:ascii="Times New Roman"/>
          <w:color w:val="211F1F"/>
          <w:sz w:val="24"/>
        </w:rPr>
        <w:t>part</w:t>
      </w:r>
      <w:r>
        <w:rPr>
          <w:rFonts w:ascii="Times New Roman"/>
          <w:color w:val="211F1F"/>
          <w:spacing w:val="-1"/>
          <w:sz w:val="24"/>
        </w:rPr>
        <w:t xml:space="preserve"> </w:t>
      </w:r>
      <w:r>
        <w:rPr>
          <w:rFonts w:ascii="Times New Roman"/>
          <w:color w:val="211F1F"/>
          <w:sz w:val="24"/>
        </w:rPr>
        <w:t>of</w:t>
      </w:r>
      <w:r>
        <w:rPr>
          <w:rFonts w:ascii="Times New Roman"/>
          <w:color w:val="211F1F"/>
          <w:spacing w:val="-2"/>
          <w:sz w:val="24"/>
        </w:rPr>
        <w:t xml:space="preserve"> </w:t>
      </w:r>
      <w:r>
        <w:rPr>
          <w:rFonts w:ascii="Times New Roman"/>
          <w:color w:val="211F1F"/>
          <w:sz w:val="24"/>
        </w:rPr>
        <w:t>this Agreement. This</w:t>
      </w:r>
    </w:p>
    <w:p w:rsidR="00363E5D" w:rsidRDefault="00934312">
      <w:pPr>
        <w:pStyle w:val="BodyText"/>
        <w:spacing w:line="221" w:lineRule="exact"/>
        <w:ind w:left="1331"/>
        <w:rPr>
          <w:rFonts w:ascii="Times New Roman"/>
        </w:rPr>
      </w:pPr>
      <w:r>
        <w:rPr>
          <w:rFonts w:ascii="Times New Roman"/>
          <w:color w:val="211F1F"/>
          <w:spacing w:val="-2"/>
        </w:rPr>
        <w:t>Agreement</w:t>
      </w:r>
      <w:r>
        <w:rPr>
          <w:rFonts w:ascii="Times New Roman"/>
          <w:color w:val="211F1F"/>
          <w:spacing w:val="-15"/>
        </w:rPr>
        <w:t xml:space="preserve"> </w:t>
      </w:r>
      <w:r>
        <w:rPr>
          <w:rFonts w:ascii="Times New Roman"/>
          <w:color w:val="211F1F"/>
          <w:spacing w:val="-2"/>
        </w:rPr>
        <w:t>shall</w:t>
      </w:r>
      <w:r>
        <w:rPr>
          <w:rFonts w:ascii="Times New Roman"/>
          <w:color w:val="211F1F"/>
          <w:spacing w:val="-13"/>
        </w:rPr>
        <w:t xml:space="preserve"> </w:t>
      </w:r>
      <w:r>
        <w:rPr>
          <w:rFonts w:ascii="Times New Roman"/>
          <w:color w:val="211F1F"/>
          <w:spacing w:val="-2"/>
        </w:rPr>
        <w:t>prevail</w:t>
      </w:r>
      <w:r>
        <w:rPr>
          <w:rFonts w:ascii="Times New Roman"/>
          <w:color w:val="211F1F"/>
          <w:spacing w:val="-13"/>
        </w:rPr>
        <w:t xml:space="preserve"> </w:t>
      </w:r>
      <w:r>
        <w:rPr>
          <w:rFonts w:ascii="Times New Roman"/>
          <w:color w:val="211F1F"/>
          <w:spacing w:val="-2"/>
        </w:rPr>
        <w:t>over</w:t>
      </w:r>
      <w:r>
        <w:rPr>
          <w:rFonts w:ascii="Times New Roman"/>
          <w:color w:val="211F1F"/>
          <w:spacing w:val="-16"/>
        </w:rPr>
        <w:t xml:space="preserve"> </w:t>
      </w:r>
      <w:r>
        <w:rPr>
          <w:rFonts w:ascii="Times New Roman"/>
          <w:color w:val="211F1F"/>
          <w:spacing w:val="-2"/>
        </w:rPr>
        <w:t>all</w:t>
      </w:r>
      <w:r>
        <w:rPr>
          <w:rFonts w:ascii="Times New Roman"/>
          <w:color w:val="211F1F"/>
          <w:spacing w:val="-13"/>
        </w:rPr>
        <w:t xml:space="preserve"> </w:t>
      </w:r>
      <w:r>
        <w:rPr>
          <w:rFonts w:ascii="Times New Roman"/>
          <w:color w:val="211F1F"/>
          <w:spacing w:val="-2"/>
        </w:rPr>
        <w:t>other</w:t>
      </w:r>
      <w:r>
        <w:rPr>
          <w:rFonts w:ascii="Times New Roman"/>
          <w:color w:val="211F1F"/>
          <w:spacing w:val="-16"/>
        </w:rPr>
        <w:t xml:space="preserve"> </w:t>
      </w:r>
      <w:r>
        <w:rPr>
          <w:rFonts w:ascii="Times New Roman"/>
          <w:color w:val="211F1F"/>
          <w:spacing w:val="-2"/>
        </w:rPr>
        <w:t>Contract</w:t>
      </w:r>
      <w:r>
        <w:rPr>
          <w:rFonts w:ascii="Times New Roman"/>
          <w:color w:val="211F1F"/>
          <w:spacing w:val="-13"/>
        </w:rPr>
        <w:t xml:space="preserve"> </w:t>
      </w:r>
      <w:r>
        <w:rPr>
          <w:rFonts w:ascii="Times New Roman"/>
          <w:color w:val="211F1F"/>
          <w:spacing w:val="-2"/>
        </w:rPr>
        <w:t>documents.</w:t>
      </w:r>
    </w:p>
    <w:p w:rsidR="00363E5D" w:rsidRDefault="00934312">
      <w:pPr>
        <w:pStyle w:val="ListParagraph"/>
        <w:numPr>
          <w:ilvl w:val="1"/>
          <w:numId w:val="11"/>
        </w:numPr>
        <w:tabs>
          <w:tab w:val="left" w:pos="1789"/>
        </w:tabs>
        <w:spacing w:before="58"/>
        <w:ind w:left="1789" w:hanging="470"/>
        <w:rPr>
          <w:rFonts w:ascii="Times New Roman"/>
          <w:sz w:val="24"/>
        </w:rPr>
      </w:pPr>
      <w:r>
        <w:rPr>
          <w:rFonts w:ascii="Times New Roman"/>
          <w:color w:val="211F1F"/>
          <w:spacing w:val="-2"/>
          <w:sz w:val="24"/>
        </w:rPr>
        <w:t>the</w:t>
      </w:r>
      <w:r>
        <w:rPr>
          <w:rFonts w:ascii="Times New Roman"/>
          <w:color w:val="211F1F"/>
          <w:spacing w:val="-18"/>
          <w:sz w:val="24"/>
        </w:rPr>
        <w:t xml:space="preserve"> </w:t>
      </w:r>
      <w:r>
        <w:rPr>
          <w:rFonts w:ascii="Times New Roman"/>
          <w:color w:val="211F1F"/>
          <w:spacing w:val="-2"/>
          <w:sz w:val="24"/>
        </w:rPr>
        <w:t>Letter</w:t>
      </w:r>
      <w:r>
        <w:rPr>
          <w:rFonts w:ascii="Times New Roman"/>
          <w:color w:val="211F1F"/>
          <w:spacing w:val="-18"/>
          <w:sz w:val="24"/>
        </w:rPr>
        <w:t xml:space="preserve"> </w:t>
      </w:r>
      <w:r>
        <w:rPr>
          <w:rFonts w:ascii="Times New Roman"/>
          <w:color w:val="211F1F"/>
          <w:spacing w:val="-2"/>
          <w:sz w:val="24"/>
        </w:rPr>
        <w:t>of</w:t>
      </w:r>
      <w:r>
        <w:rPr>
          <w:rFonts w:ascii="Times New Roman"/>
          <w:color w:val="211F1F"/>
          <w:spacing w:val="-30"/>
          <w:sz w:val="24"/>
        </w:rPr>
        <w:t xml:space="preserve"> </w:t>
      </w:r>
      <w:r>
        <w:rPr>
          <w:rFonts w:ascii="Times New Roman"/>
          <w:color w:val="211F1F"/>
          <w:spacing w:val="-2"/>
          <w:sz w:val="24"/>
        </w:rPr>
        <w:t>Acceptance</w:t>
      </w:r>
    </w:p>
    <w:p w:rsidR="00363E5D" w:rsidRDefault="00934312">
      <w:pPr>
        <w:pStyle w:val="ListParagraph"/>
        <w:numPr>
          <w:ilvl w:val="1"/>
          <w:numId w:val="11"/>
        </w:numPr>
        <w:tabs>
          <w:tab w:val="left" w:pos="1792"/>
        </w:tabs>
        <w:spacing w:before="52"/>
        <w:ind w:left="1792" w:hanging="473"/>
        <w:rPr>
          <w:rFonts w:ascii="Times New Roman"/>
          <w:sz w:val="24"/>
        </w:rPr>
      </w:pPr>
      <w:r>
        <w:rPr>
          <w:rFonts w:ascii="Times New Roman"/>
          <w:color w:val="211F1F"/>
          <w:spacing w:val="-2"/>
          <w:sz w:val="24"/>
        </w:rPr>
        <w:t>the</w:t>
      </w:r>
      <w:r>
        <w:rPr>
          <w:rFonts w:ascii="Times New Roman"/>
          <w:color w:val="211F1F"/>
          <w:spacing w:val="-19"/>
          <w:sz w:val="24"/>
        </w:rPr>
        <w:t xml:space="preserve"> </w:t>
      </w:r>
      <w:r>
        <w:rPr>
          <w:rFonts w:ascii="Times New Roman"/>
          <w:color w:val="211F1F"/>
          <w:spacing w:val="-2"/>
          <w:sz w:val="24"/>
        </w:rPr>
        <w:t>Letter</w:t>
      </w:r>
      <w:r>
        <w:rPr>
          <w:rFonts w:ascii="Times New Roman"/>
          <w:color w:val="211F1F"/>
          <w:spacing w:val="-18"/>
          <w:sz w:val="24"/>
        </w:rPr>
        <w:t xml:space="preserve"> </w:t>
      </w:r>
      <w:r>
        <w:rPr>
          <w:rFonts w:ascii="Times New Roman"/>
          <w:color w:val="211F1F"/>
          <w:spacing w:val="-2"/>
          <w:sz w:val="24"/>
        </w:rPr>
        <w:t>of</w:t>
      </w:r>
      <w:r>
        <w:rPr>
          <w:rFonts w:ascii="Times New Roman"/>
          <w:color w:val="211F1F"/>
          <w:spacing w:val="-22"/>
          <w:sz w:val="24"/>
        </w:rPr>
        <w:t xml:space="preserve"> </w:t>
      </w:r>
      <w:r>
        <w:rPr>
          <w:rFonts w:ascii="Times New Roman"/>
          <w:color w:val="211F1F"/>
          <w:spacing w:val="-2"/>
          <w:sz w:val="24"/>
        </w:rPr>
        <w:t>Tender</w:t>
      </w:r>
    </w:p>
    <w:p w:rsidR="00363E5D" w:rsidRDefault="00934312">
      <w:pPr>
        <w:pStyle w:val="ListParagraph"/>
        <w:numPr>
          <w:ilvl w:val="1"/>
          <w:numId w:val="11"/>
        </w:numPr>
        <w:tabs>
          <w:tab w:val="left" w:pos="1789"/>
          <w:tab w:val="left" w:pos="2274"/>
          <w:tab w:val="left" w:pos="2677"/>
          <w:tab w:val="left" w:pos="2980"/>
          <w:tab w:val="left" w:pos="4308"/>
        </w:tabs>
        <w:spacing w:before="53" w:line="290" w:lineRule="auto"/>
        <w:ind w:left="1319" w:right="6983" w:firstLine="0"/>
        <w:rPr>
          <w:rFonts w:ascii="Times New Roman"/>
          <w:sz w:val="24"/>
        </w:rPr>
      </w:pPr>
      <w:r>
        <w:rPr>
          <w:rFonts w:ascii="Times New Roman"/>
          <w:color w:val="211F1F"/>
          <w:sz w:val="24"/>
        </w:rPr>
        <w:t>the</w:t>
      </w:r>
      <w:r>
        <w:rPr>
          <w:rFonts w:ascii="Times New Roman"/>
          <w:color w:val="211F1F"/>
          <w:spacing w:val="-11"/>
          <w:sz w:val="24"/>
        </w:rPr>
        <w:t xml:space="preserve"> </w:t>
      </w:r>
      <w:r>
        <w:rPr>
          <w:rFonts w:ascii="Times New Roman"/>
          <w:color w:val="211F1F"/>
          <w:sz w:val="24"/>
        </w:rPr>
        <w:t>addenda</w:t>
      </w:r>
      <w:r>
        <w:rPr>
          <w:rFonts w:ascii="Times New Roman"/>
          <w:color w:val="211F1F"/>
          <w:spacing w:val="-11"/>
          <w:sz w:val="24"/>
        </w:rPr>
        <w:t xml:space="preserve"> </w:t>
      </w:r>
      <w:r>
        <w:rPr>
          <w:rFonts w:ascii="Times New Roman"/>
          <w:color w:val="211F1F"/>
          <w:sz w:val="24"/>
        </w:rPr>
        <w:t>Nos</w:t>
      </w:r>
      <w:r>
        <w:rPr>
          <w:rFonts w:ascii="Times New Roman"/>
          <w:color w:val="211F1F"/>
          <w:sz w:val="24"/>
          <w:u w:val="single" w:color="201E1F"/>
        </w:rPr>
        <w:tab/>
      </w:r>
      <w:r>
        <w:rPr>
          <w:rFonts w:ascii="Times New Roman"/>
          <w:color w:val="211F1F"/>
          <w:spacing w:val="-4"/>
          <w:sz w:val="24"/>
        </w:rPr>
        <w:t xml:space="preserve">(if </w:t>
      </w:r>
      <w:r w:rsidR="008D5734">
        <w:rPr>
          <w:rFonts w:ascii="Times New Roman"/>
          <w:color w:val="211F1F"/>
          <w:sz w:val="24"/>
        </w:rPr>
        <w:t xml:space="preserve">any) d) </w:t>
      </w:r>
      <w:r>
        <w:rPr>
          <w:rFonts w:ascii="Times New Roman"/>
          <w:color w:val="211F1F"/>
          <w:sz w:val="24"/>
        </w:rPr>
        <w:t>the</w:t>
      </w:r>
      <w:r>
        <w:rPr>
          <w:rFonts w:ascii="Times New Roman"/>
          <w:color w:val="211F1F"/>
          <w:spacing w:val="-3"/>
          <w:sz w:val="24"/>
        </w:rPr>
        <w:t xml:space="preserve"> </w:t>
      </w:r>
      <w:r>
        <w:rPr>
          <w:rFonts w:ascii="Times New Roman"/>
          <w:color w:val="211F1F"/>
          <w:sz w:val="24"/>
        </w:rPr>
        <w:t>Sp</w:t>
      </w:r>
      <w:r w:rsidR="008D5734">
        <w:rPr>
          <w:rFonts w:ascii="Times New Roman"/>
          <w:color w:val="211F1F"/>
          <w:sz w:val="24"/>
        </w:rPr>
        <w:t xml:space="preserve">ecial Conditions of Contract e) </w:t>
      </w:r>
      <w:r>
        <w:rPr>
          <w:rFonts w:ascii="Times New Roman"/>
          <w:color w:val="211F1F"/>
          <w:sz w:val="24"/>
        </w:rPr>
        <w:t>the</w:t>
      </w:r>
      <w:r>
        <w:rPr>
          <w:rFonts w:ascii="Times New Roman"/>
          <w:color w:val="211F1F"/>
          <w:spacing w:val="-25"/>
          <w:sz w:val="24"/>
        </w:rPr>
        <w:t xml:space="preserve"> </w:t>
      </w:r>
      <w:r>
        <w:rPr>
          <w:rFonts w:ascii="Times New Roman"/>
          <w:color w:val="211F1F"/>
          <w:sz w:val="24"/>
        </w:rPr>
        <w:t>General</w:t>
      </w:r>
      <w:r>
        <w:rPr>
          <w:rFonts w:ascii="Times New Roman"/>
          <w:color w:val="211F1F"/>
          <w:spacing w:val="-22"/>
          <w:sz w:val="24"/>
        </w:rPr>
        <w:t xml:space="preserve"> </w:t>
      </w:r>
      <w:r>
        <w:rPr>
          <w:rFonts w:ascii="Times New Roman"/>
          <w:color w:val="211F1F"/>
          <w:sz w:val="24"/>
        </w:rPr>
        <w:t>Conditions of</w:t>
      </w:r>
      <w:r>
        <w:rPr>
          <w:rFonts w:ascii="Times New Roman"/>
          <w:color w:val="211F1F"/>
          <w:spacing w:val="-5"/>
          <w:sz w:val="24"/>
        </w:rPr>
        <w:t xml:space="preserve"> </w:t>
      </w:r>
      <w:r w:rsidR="008D5734">
        <w:rPr>
          <w:rFonts w:ascii="Times New Roman"/>
          <w:color w:val="211F1F"/>
          <w:sz w:val="24"/>
        </w:rPr>
        <w:t xml:space="preserve">Contract; f) </w:t>
      </w:r>
      <w:r>
        <w:rPr>
          <w:rFonts w:ascii="Times New Roman"/>
          <w:color w:val="211F1F"/>
          <w:sz w:val="24"/>
        </w:rPr>
        <w:t>the</w:t>
      </w:r>
      <w:r>
        <w:rPr>
          <w:rFonts w:ascii="Times New Roman"/>
          <w:color w:val="211F1F"/>
          <w:spacing w:val="-25"/>
          <w:sz w:val="24"/>
        </w:rPr>
        <w:t xml:space="preserve"> </w:t>
      </w:r>
      <w:r>
        <w:rPr>
          <w:rFonts w:ascii="Times New Roman"/>
          <w:color w:val="211F1F"/>
          <w:sz w:val="24"/>
        </w:rPr>
        <w:t>Specifications</w:t>
      </w:r>
    </w:p>
    <w:p w:rsidR="00363E5D" w:rsidRDefault="00934312">
      <w:pPr>
        <w:pStyle w:val="ListParagraph"/>
        <w:numPr>
          <w:ilvl w:val="0"/>
          <w:numId w:val="14"/>
        </w:numPr>
        <w:tabs>
          <w:tab w:val="left" w:pos="1792"/>
        </w:tabs>
        <w:spacing w:line="273" w:lineRule="exact"/>
        <w:ind w:left="1792" w:hanging="473"/>
        <w:rPr>
          <w:rFonts w:ascii="Times New Roman"/>
          <w:color w:val="211F1F"/>
          <w:sz w:val="24"/>
        </w:rPr>
      </w:pPr>
      <w:r>
        <w:rPr>
          <w:rFonts w:ascii="Times New Roman"/>
          <w:color w:val="211F1F"/>
          <w:spacing w:val="-2"/>
          <w:sz w:val="24"/>
        </w:rPr>
        <w:t>the</w:t>
      </w:r>
      <w:r>
        <w:rPr>
          <w:rFonts w:ascii="Times New Roman"/>
          <w:color w:val="211F1F"/>
          <w:spacing w:val="-23"/>
          <w:sz w:val="24"/>
        </w:rPr>
        <w:t xml:space="preserve"> </w:t>
      </w:r>
      <w:r>
        <w:rPr>
          <w:rFonts w:ascii="Times New Roman"/>
          <w:color w:val="211F1F"/>
          <w:spacing w:val="-2"/>
          <w:sz w:val="24"/>
        </w:rPr>
        <w:t>Drawings;</w:t>
      </w:r>
      <w:r>
        <w:rPr>
          <w:rFonts w:ascii="Times New Roman"/>
          <w:color w:val="211F1F"/>
          <w:spacing w:val="-19"/>
          <w:sz w:val="24"/>
        </w:rPr>
        <w:t xml:space="preserve"> </w:t>
      </w:r>
      <w:r>
        <w:rPr>
          <w:rFonts w:ascii="Times New Roman"/>
          <w:color w:val="211F1F"/>
          <w:spacing w:val="-5"/>
          <w:sz w:val="24"/>
        </w:rPr>
        <w:t>and</w:t>
      </w:r>
    </w:p>
    <w:p w:rsidR="00363E5D" w:rsidRDefault="00934312">
      <w:pPr>
        <w:pStyle w:val="ListParagraph"/>
        <w:numPr>
          <w:ilvl w:val="0"/>
          <w:numId w:val="14"/>
        </w:numPr>
        <w:tabs>
          <w:tab w:val="left" w:pos="1792"/>
        </w:tabs>
        <w:spacing w:before="53"/>
        <w:ind w:left="1792" w:hanging="473"/>
        <w:rPr>
          <w:rFonts w:ascii="Times New Roman"/>
          <w:color w:val="211F1F"/>
          <w:sz w:val="24"/>
        </w:rPr>
      </w:pPr>
      <w:r>
        <w:rPr>
          <w:rFonts w:ascii="Times New Roman"/>
          <w:color w:val="211F1F"/>
          <w:spacing w:val="-2"/>
          <w:sz w:val="24"/>
        </w:rPr>
        <w:t>the</w:t>
      </w:r>
      <w:r>
        <w:rPr>
          <w:rFonts w:ascii="Times New Roman"/>
          <w:color w:val="211F1F"/>
          <w:spacing w:val="-20"/>
          <w:sz w:val="24"/>
        </w:rPr>
        <w:t xml:space="preserve"> </w:t>
      </w:r>
      <w:r>
        <w:rPr>
          <w:rFonts w:ascii="Times New Roman"/>
          <w:color w:val="211F1F"/>
          <w:spacing w:val="-2"/>
          <w:sz w:val="24"/>
        </w:rPr>
        <w:t>completed</w:t>
      </w:r>
      <w:r>
        <w:rPr>
          <w:rFonts w:ascii="Times New Roman"/>
          <w:color w:val="211F1F"/>
          <w:spacing w:val="-16"/>
          <w:sz w:val="24"/>
        </w:rPr>
        <w:t xml:space="preserve"> </w:t>
      </w:r>
      <w:r>
        <w:rPr>
          <w:rFonts w:ascii="Times New Roman"/>
          <w:color w:val="211F1F"/>
          <w:spacing w:val="-2"/>
          <w:sz w:val="24"/>
        </w:rPr>
        <w:t>Schedules</w:t>
      </w:r>
      <w:r>
        <w:rPr>
          <w:rFonts w:ascii="Times New Roman"/>
          <w:color w:val="211F1F"/>
          <w:spacing w:val="-14"/>
          <w:sz w:val="24"/>
        </w:rPr>
        <w:t xml:space="preserve"> </w:t>
      </w:r>
      <w:r>
        <w:rPr>
          <w:rFonts w:ascii="Times New Roman"/>
          <w:color w:val="211F1F"/>
          <w:spacing w:val="-2"/>
          <w:sz w:val="24"/>
        </w:rPr>
        <w:t>and</w:t>
      </w:r>
      <w:r>
        <w:rPr>
          <w:rFonts w:ascii="Times New Roman"/>
          <w:color w:val="211F1F"/>
          <w:spacing w:val="-16"/>
          <w:sz w:val="24"/>
        </w:rPr>
        <w:t xml:space="preserve"> </w:t>
      </w:r>
      <w:r>
        <w:rPr>
          <w:rFonts w:ascii="Times New Roman"/>
          <w:color w:val="211F1F"/>
          <w:spacing w:val="-2"/>
          <w:sz w:val="24"/>
        </w:rPr>
        <w:t>any</w:t>
      </w:r>
      <w:r>
        <w:rPr>
          <w:rFonts w:ascii="Times New Roman"/>
          <w:color w:val="211F1F"/>
          <w:spacing w:val="-16"/>
          <w:sz w:val="24"/>
        </w:rPr>
        <w:t xml:space="preserve"> </w:t>
      </w:r>
      <w:r>
        <w:rPr>
          <w:rFonts w:ascii="Times New Roman"/>
          <w:color w:val="211F1F"/>
          <w:spacing w:val="-2"/>
          <w:sz w:val="24"/>
        </w:rPr>
        <w:t>other</w:t>
      </w:r>
      <w:r>
        <w:rPr>
          <w:rFonts w:ascii="Times New Roman"/>
          <w:color w:val="211F1F"/>
          <w:spacing w:val="-19"/>
          <w:sz w:val="24"/>
        </w:rPr>
        <w:t xml:space="preserve"> </w:t>
      </w:r>
      <w:r>
        <w:rPr>
          <w:rFonts w:ascii="Times New Roman"/>
          <w:color w:val="211F1F"/>
          <w:spacing w:val="-2"/>
          <w:sz w:val="24"/>
        </w:rPr>
        <w:t>documents</w:t>
      </w:r>
      <w:r>
        <w:rPr>
          <w:rFonts w:ascii="Times New Roman"/>
          <w:color w:val="211F1F"/>
          <w:spacing w:val="-13"/>
          <w:sz w:val="24"/>
        </w:rPr>
        <w:t xml:space="preserve"> </w:t>
      </w:r>
      <w:r>
        <w:rPr>
          <w:rFonts w:ascii="Times New Roman"/>
          <w:color w:val="211F1F"/>
          <w:spacing w:val="-2"/>
          <w:sz w:val="24"/>
        </w:rPr>
        <w:t>forming</w:t>
      </w:r>
      <w:r>
        <w:rPr>
          <w:rFonts w:ascii="Times New Roman"/>
          <w:color w:val="211F1F"/>
          <w:spacing w:val="-17"/>
          <w:sz w:val="24"/>
        </w:rPr>
        <w:t xml:space="preserve"> </w:t>
      </w:r>
      <w:r>
        <w:rPr>
          <w:rFonts w:ascii="Times New Roman"/>
          <w:color w:val="211F1F"/>
          <w:spacing w:val="-2"/>
          <w:sz w:val="24"/>
        </w:rPr>
        <w:t>part</w:t>
      </w:r>
      <w:r>
        <w:rPr>
          <w:rFonts w:ascii="Times New Roman"/>
          <w:color w:val="211F1F"/>
          <w:spacing w:val="-16"/>
          <w:sz w:val="24"/>
        </w:rPr>
        <w:t xml:space="preserve"> </w:t>
      </w:r>
      <w:r>
        <w:rPr>
          <w:rFonts w:ascii="Times New Roman"/>
          <w:color w:val="211F1F"/>
          <w:spacing w:val="-2"/>
          <w:sz w:val="24"/>
        </w:rPr>
        <w:t>of</w:t>
      </w:r>
      <w:r>
        <w:rPr>
          <w:rFonts w:ascii="Times New Roman"/>
          <w:color w:val="211F1F"/>
          <w:spacing w:val="-14"/>
          <w:sz w:val="24"/>
        </w:rPr>
        <w:t xml:space="preserve"> </w:t>
      </w:r>
      <w:r>
        <w:rPr>
          <w:rFonts w:ascii="Times New Roman"/>
          <w:color w:val="211F1F"/>
          <w:spacing w:val="-2"/>
          <w:sz w:val="24"/>
        </w:rPr>
        <w:t>the</w:t>
      </w:r>
      <w:r>
        <w:rPr>
          <w:rFonts w:ascii="Times New Roman"/>
          <w:color w:val="211F1F"/>
          <w:spacing w:val="-14"/>
          <w:sz w:val="24"/>
        </w:rPr>
        <w:t xml:space="preserve"> </w:t>
      </w:r>
      <w:r>
        <w:rPr>
          <w:rFonts w:ascii="Times New Roman"/>
          <w:color w:val="211F1F"/>
          <w:spacing w:val="-2"/>
          <w:sz w:val="24"/>
        </w:rPr>
        <w:t>contract.</w:t>
      </w:r>
    </w:p>
    <w:p w:rsidR="00363E5D" w:rsidRDefault="00934312">
      <w:pPr>
        <w:pStyle w:val="ListParagraph"/>
        <w:numPr>
          <w:ilvl w:val="0"/>
          <w:numId w:val="11"/>
        </w:numPr>
        <w:tabs>
          <w:tab w:val="left" w:pos="1298"/>
          <w:tab w:val="left" w:pos="1329"/>
        </w:tabs>
        <w:spacing w:before="263" w:line="194" w:lineRule="auto"/>
        <w:ind w:left="1329" w:right="679" w:hanging="563"/>
        <w:jc w:val="both"/>
        <w:rPr>
          <w:rFonts w:ascii="Times New Roman"/>
          <w:sz w:val="24"/>
        </w:rPr>
      </w:pPr>
      <w:r>
        <w:rPr>
          <w:rFonts w:ascii="Times New Roman"/>
          <w:color w:val="211F1F"/>
          <w:sz w:val="24"/>
        </w:rPr>
        <w:t>In</w:t>
      </w:r>
      <w:r>
        <w:rPr>
          <w:rFonts w:ascii="Times New Roman"/>
          <w:color w:val="211F1F"/>
          <w:spacing w:val="27"/>
          <w:sz w:val="24"/>
        </w:rPr>
        <w:t xml:space="preserve"> </w:t>
      </w:r>
      <w:r>
        <w:rPr>
          <w:rFonts w:ascii="Times New Roman"/>
          <w:color w:val="211F1F"/>
          <w:sz w:val="24"/>
        </w:rPr>
        <w:t>consideration</w:t>
      </w:r>
      <w:r>
        <w:rPr>
          <w:rFonts w:ascii="Times New Roman"/>
          <w:color w:val="211F1F"/>
          <w:spacing w:val="24"/>
          <w:sz w:val="24"/>
        </w:rPr>
        <w:t xml:space="preserve"> </w:t>
      </w:r>
      <w:r>
        <w:rPr>
          <w:rFonts w:ascii="Times New Roman"/>
          <w:color w:val="211F1F"/>
          <w:sz w:val="24"/>
        </w:rPr>
        <w:t>of</w:t>
      </w:r>
      <w:r>
        <w:rPr>
          <w:rFonts w:ascii="Times New Roman"/>
          <w:color w:val="211F1F"/>
          <w:spacing w:val="24"/>
          <w:sz w:val="24"/>
        </w:rPr>
        <w:t xml:space="preserve"> </w:t>
      </w:r>
      <w:r>
        <w:rPr>
          <w:rFonts w:ascii="Times New Roman"/>
          <w:color w:val="211F1F"/>
          <w:sz w:val="24"/>
        </w:rPr>
        <w:t>the</w:t>
      </w:r>
      <w:r>
        <w:rPr>
          <w:rFonts w:ascii="Times New Roman"/>
          <w:color w:val="211F1F"/>
          <w:spacing w:val="22"/>
          <w:sz w:val="24"/>
        </w:rPr>
        <w:t xml:space="preserve"> </w:t>
      </w:r>
      <w:r>
        <w:rPr>
          <w:rFonts w:ascii="Times New Roman"/>
          <w:color w:val="211F1F"/>
          <w:sz w:val="24"/>
        </w:rPr>
        <w:t>payments</w:t>
      </w:r>
      <w:r>
        <w:rPr>
          <w:rFonts w:ascii="Times New Roman"/>
          <w:color w:val="211F1F"/>
          <w:spacing w:val="27"/>
          <w:sz w:val="24"/>
        </w:rPr>
        <w:t xml:space="preserve"> </w:t>
      </w:r>
      <w:r>
        <w:rPr>
          <w:rFonts w:ascii="Times New Roman"/>
          <w:color w:val="211F1F"/>
          <w:sz w:val="24"/>
        </w:rPr>
        <w:t>to</w:t>
      </w:r>
      <w:r>
        <w:rPr>
          <w:rFonts w:ascii="Times New Roman"/>
          <w:color w:val="211F1F"/>
          <w:spacing w:val="23"/>
          <w:sz w:val="24"/>
        </w:rPr>
        <w:t xml:space="preserve"> </w:t>
      </w:r>
      <w:r>
        <w:rPr>
          <w:rFonts w:ascii="Times New Roman"/>
          <w:color w:val="211F1F"/>
          <w:sz w:val="24"/>
        </w:rPr>
        <w:t>be</w:t>
      </w:r>
      <w:r>
        <w:rPr>
          <w:rFonts w:ascii="Times New Roman"/>
          <w:color w:val="211F1F"/>
          <w:spacing w:val="23"/>
          <w:sz w:val="24"/>
        </w:rPr>
        <w:t xml:space="preserve"> </w:t>
      </w:r>
      <w:r>
        <w:rPr>
          <w:rFonts w:ascii="Times New Roman"/>
          <w:color w:val="211F1F"/>
          <w:sz w:val="24"/>
        </w:rPr>
        <w:t>made</w:t>
      </w:r>
      <w:r>
        <w:rPr>
          <w:rFonts w:ascii="Times New Roman"/>
          <w:color w:val="211F1F"/>
          <w:spacing w:val="24"/>
          <w:sz w:val="24"/>
        </w:rPr>
        <w:t xml:space="preserve"> </w:t>
      </w:r>
      <w:r>
        <w:rPr>
          <w:rFonts w:ascii="Times New Roman"/>
          <w:color w:val="211F1F"/>
          <w:sz w:val="24"/>
        </w:rPr>
        <w:t>by</w:t>
      </w:r>
      <w:r>
        <w:rPr>
          <w:rFonts w:ascii="Times New Roman"/>
          <w:color w:val="211F1F"/>
          <w:spacing w:val="27"/>
          <w:sz w:val="24"/>
        </w:rPr>
        <w:t xml:space="preserve"> </w:t>
      </w:r>
      <w:r>
        <w:rPr>
          <w:rFonts w:ascii="Times New Roman"/>
          <w:color w:val="211F1F"/>
          <w:sz w:val="24"/>
        </w:rPr>
        <w:t>the</w:t>
      </w:r>
      <w:r>
        <w:rPr>
          <w:rFonts w:ascii="Times New Roman"/>
          <w:color w:val="211F1F"/>
          <w:spacing w:val="22"/>
          <w:sz w:val="24"/>
        </w:rPr>
        <w:t xml:space="preserve"> </w:t>
      </w:r>
      <w:r>
        <w:rPr>
          <w:rFonts w:ascii="Times New Roman"/>
          <w:color w:val="211F1F"/>
          <w:sz w:val="24"/>
        </w:rPr>
        <w:t>Procuring</w:t>
      </w:r>
      <w:r>
        <w:rPr>
          <w:rFonts w:ascii="Times New Roman"/>
          <w:color w:val="211F1F"/>
          <w:spacing w:val="24"/>
          <w:sz w:val="24"/>
        </w:rPr>
        <w:t xml:space="preserve"> </w:t>
      </w:r>
      <w:r>
        <w:rPr>
          <w:rFonts w:ascii="Times New Roman"/>
          <w:color w:val="211F1F"/>
          <w:sz w:val="24"/>
        </w:rPr>
        <w:t>Entity</w:t>
      </w:r>
      <w:r>
        <w:rPr>
          <w:rFonts w:ascii="Times New Roman"/>
          <w:color w:val="211F1F"/>
          <w:spacing w:val="23"/>
          <w:sz w:val="24"/>
        </w:rPr>
        <w:t xml:space="preserve"> </w:t>
      </w:r>
      <w:r>
        <w:rPr>
          <w:rFonts w:ascii="Times New Roman"/>
          <w:color w:val="211F1F"/>
          <w:sz w:val="24"/>
        </w:rPr>
        <w:t>to</w:t>
      </w:r>
      <w:r>
        <w:rPr>
          <w:rFonts w:ascii="Times New Roman"/>
          <w:color w:val="211F1F"/>
          <w:spacing w:val="24"/>
          <w:sz w:val="24"/>
        </w:rPr>
        <w:t xml:space="preserve"> </w:t>
      </w:r>
      <w:r>
        <w:rPr>
          <w:rFonts w:ascii="Times New Roman"/>
          <w:color w:val="211F1F"/>
          <w:sz w:val="24"/>
        </w:rPr>
        <w:t>the</w:t>
      </w:r>
      <w:r>
        <w:rPr>
          <w:rFonts w:ascii="Times New Roman"/>
          <w:color w:val="211F1F"/>
          <w:spacing w:val="22"/>
          <w:sz w:val="24"/>
        </w:rPr>
        <w:t xml:space="preserve"> </w:t>
      </w:r>
      <w:r>
        <w:rPr>
          <w:rFonts w:ascii="Times New Roman"/>
          <w:color w:val="211F1F"/>
          <w:sz w:val="24"/>
        </w:rPr>
        <w:t>Contractor</w:t>
      </w:r>
      <w:r>
        <w:rPr>
          <w:rFonts w:ascii="Times New Roman"/>
          <w:color w:val="211F1F"/>
          <w:spacing w:val="24"/>
          <w:sz w:val="24"/>
        </w:rPr>
        <w:t xml:space="preserve"> </w:t>
      </w:r>
      <w:r>
        <w:rPr>
          <w:rFonts w:ascii="Times New Roman"/>
          <w:color w:val="211F1F"/>
          <w:sz w:val="24"/>
        </w:rPr>
        <w:t>as</w:t>
      </w:r>
      <w:r>
        <w:rPr>
          <w:rFonts w:ascii="Times New Roman"/>
          <w:color w:val="211F1F"/>
          <w:spacing w:val="25"/>
          <w:sz w:val="24"/>
        </w:rPr>
        <w:t xml:space="preserve"> </w:t>
      </w:r>
      <w:r>
        <w:rPr>
          <w:rFonts w:ascii="Times New Roman"/>
          <w:color w:val="211F1F"/>
          <w:sz w:val="24"/>
        </w:rPr>
        <w:t>specified in this Agreement, the Contractor hereby covenants with the Procuring Entity to execute the Works and</w:t>
      </w:r>
      <w:r>
        <w:rPr>
          <w:rFonts w:ascii="Times New Roman"/>
          <w:color w:val="211F1F"/>
          <w:spacing w:val="18"/>
          <w:sz w:val="24"/>
        </w:rPr>
        <w:t xml:space="preserve"> </w:t>
      </w:r>
      <w:r>
        <w:rPr>
          <w:rFonts w:ascii="Times New Roman"/>
          <w:color w:val="211F1F"/>
          <w:sz w:val="24"/>
        </w:rPr>
        <w:t>to</w:t>
      </w:r>
      <w:r>
        <w:rPr>
          <w:rFonts w:ascii="Times New Roman"/>
          <w:color w:val="211F1F"/>
          <w:spacing w:val="21"/>
          <w:sz w:val="24"/>
        </w:rPr>
        <w:t xml:space="preserve"> </w:t>
      </w:r>
      <w:r>
        <w:rPr>
          <w:rFonts w:ascii="Times New Roman"/>
          <w:color w:val="211F1F"/>
          <w:sz w:val="24"/>
        </w:rPr>
        <w:t>remedy defects</w:t>
      </w:r>
      <w:r>
        <w:rPr>
          <w:rFonts w:ascii="Times New Roman"/>
          <w:color w:val="211F1F"/>
          <w:spacing w:val="-17"/>
          <w:sz w:val="24"/>
        </w:rPr>
        <w:t xml:space="preserve"> </w:t>
      </w:r>
      <w:r>
        <w:rPr>
          <w:rFonts w:ascii="Times New Roman"/>
          <w:color w:val="211F1F"/>
          <w:sz w:val="24"/>
        </w:rPr>
        <w:t>therein</w:t>
      </w:r>
      <w:r>
        <w:rPr>
          <w:rFonts w:ascii="Times New Roman"/>
          <w:color w:val="211F1F"/>
          <w:spacing w:val="-18"/>
          <w:sz w:val="24"/>
        </w:rPr>
        <w:t xml:space="preserve"> </w:t>
      </w:r>
      <w:r>
        <w:rPr>
          <w:rFonts w:ascii="Times New Roman"/>
          <w:color w:val="211F1F"/>
          <w:sz w:val="24"/>
        </w:rPr>
        <w:t>in</w:t>
      </w:r>
      <w:r>
        <w:rPr>
          <w:rFonts w:ascii="Times New Roman"/>
          <w:color w:val="211F1F"/>
          <w:spacing w:val="-18"/>
          <w:sz w:val="24"/>
        </w:rPr>
        <w:t xml:space="preserve"> </w:t>
      </w:r>
      <w:r>
        <w:rPr>
          <w:rFonts w:ascii="Times New Roman"/>
          <w:color w:val="211F1F"/>
          <w:sz w:val="24"/>
        </w:rPr>
        <w:t>conformity</w:t>
      </w:r>
      <w:r>
        <w:rPr>
          <w:rFonts w:ascii="Times New Roman"/>
          <w:color w:val="211F1F"/>
          <w:spacing w:val="-18"/>
          <w:sz w:val="24"/>
        </w:rPr>
        <w:t xml:space="preserve"> </w:t>
      </w:r>
      <w:r>
        <w:rPr>
          <w:rFonts w:ascii="Times New Roman"/>
          <w:color w:val="211F1F"/>
          <w:sz w:val="24"/>
        </w:rPr>
        <w:t>in</w:t>
      </w:r>
      <w:r>
        <w:rPr>
          <w:rFonts w:ascii="Times New Roman"/>
          <w:color w:val="211F1F"/>
          <w:spacing w:val="-16"/>
          <w:sz w:val="24"/>
        </w:rPr>
        <w:t xml:space="preserve"> </w:t>
      </w:r>
      <w:r>
        <w:rPr>
          <w:rFonts w:ascii="Times New Roman"/>
          <w:color w:val="211F1F"/>
          <w:sz w:val="24"/>
        </w:rPr>
        <w:t>all</w:t>
      </w:r>
      <w:r>
        <w:rPr>
          <w:rFonts w:ascii="Times New Roman"/>
          <w:color w:val="211F1F"/>
          <w:spacing w:val="-17"/>
          <w:sz w:val="24"/>
        </w:rPr>
        <w:t xml:space="preserve"> </w:t>
      </w:r>
      <w:r>
        <w:rPr>
          <w:rFonts w:ascii="Times New Roman"/>
          <w:color w:val="211F1F"/>
          <w:sz w:val="24"/>
        </w:rPr>
        <w:t>respects</w:t>
      </w:r>
      <w:r>
        <w:rPr>
          <w:rFonts w:ascii="Times New Roman"/>
          <w:color w:val="211F1F"/>
          <w:spacing w:val="-16"/>
          <w:sz w:val="24"/>
        </w:rPr>
        <w:t xml:space="preserve"> </w:t>
      </w:r>
      <w:r>
        <w:rPr>
          <w:rFonts w:ascii="Times New Roman"/>
          <w:color w:val="211F1F"/>
          <w:sz w:val="24"/>
        </w:rPr>
        <w:t>with</w:t>
      </w:r>
      <w:r>
        <w:rPr>
          <w:rFonts w:ascii="Times New Roman"/>
          <w:color w:val="211F1F"/>
          <w:spacing w:val="-18"/>
          <w:sz w:val="24"/>
        </w:rPr>
        <w:t xml:space="preserve"> </w:t>
      </w:r>
      <w:r>
        <w:rPr>
          <w:rFonts w:ascii="Times New Roman"/>
          <w:color w:val="211F1F"/>
          <w:sz w:val="24"/>
        </w:rPr>
        <w:t>the</w:t>
      </w:r>
      <w:r>
        <w:rPr>
          <w:rFonts w:ascii="Times New Roman"/>
          <w:color w:val="211F1F"/>
          <w:spacing w:val="-19"/>
          <w:sz w:val="24"/>
        </w:rPr>
        <w:t xml:space="preserve"> </w:t>
      </w:r>
      <w:r>
        <w:rPr>
          <w:rFonts w:ascii="Times New Roman"/>
          <w:color w:val="211F1F"/>
          <w:sz w:val="24"/>
        </w:rPr>
        <w:t>provisions</w:t>
      </w:r>
      <w:r>
        <w:rPr>
          <w:rFonts w:ascii="Times New Roman"/>
          <w:color w:val="211F1F"/>
          <w:spacing w:val="-12"/>
          <w:sz w:val="24"/>
        </w:rPr>
        <w:t xml:space="preserve"> </w:t>
      </w:r>
      <w:r>
        <w:rPr>
          <w:rFonts w:ascii="Times New Roman"/>
          <w:color w:val="211F1F"/>
          <w:sz w:val="24"/>
        </w:rPr>
        <w:t>of</w:t>
      </w:r>
      <w:r>
        <w:rPr>
          <w:rFonts w:ascii="Times New Roman"/>
          <w:color w:val="211F1F"/>
          <w:spacing w:val="-17"/>
          <w:sz w:val="24"/>
        </w:rPr>
        <w:t xml:space="preserve"> </w:t>
      </w:r>
      <w:r>
        <w:rPr>
          <w:rFonts w:ascii="Times New Roman"/>
          <w:color w:val="211F1F"/>
          <w:sz w:val="24"/>
        </w:rPr>
        <w:t>the</w:t>
      </w:r>
      <w:r>
        <w:rPr>
          <w:rFonts w:ascii="Times New Roman"/>
          <w:color w:val="211F1F"/>
          <w:spacing w:val="-19"/>
          <w:sz w:val="24"/>
        </w:rPr>
        <w:t xml:space="preserve"> </w:t>
      </w:r>
      <w:r>
        <w:rPr>
          <w:rFonts w:ascii="Times New Roman"/>
          <w:color w:val="211F1F"/>
          <w:sz w:val="24"/>
        </w:rPr>
        <w:t>Contract.</w:t>
      </w:r>
    </w:p>
    <w:p w:rsidR="00363E5D" w:rsidRDefault="00934312">
      <w:pPr>
        <w:pStyle w:val="ListParagraph"/>
        <w:numPr>
          <w:ilvl w:val="0"/>
          <w:numId w:val="11"/>
        </w:numPr>
        <w:tabs>
          <w:tab w:val="left" w:pos="1299"/>
          <w:tab w:val="left" w:pos="1329"/>
        </w:tabs>
        <w:spacing w:before="254" w:line="228" w:lineRule="auto"/>
        <w:ind w:left="1329" w:right="683" w:hanging="565"/>
        <w:jc w:val="both"/>
        <w:rPr>
          <w:rFonts w:ascii="Times New Roman"/>
          <w:sz w:val="24"/>
        </w:rPr>
      </w:pPr>
      <w:r>
        <w:rPr>
          <w:rFonts w:ascii="Times New Roman"/>
          <w:color w:val="211F1F"/>
          <w:sz w:val="24"/>
        </w:rPr>
        <w:t>The Procuring Entity hereby covenants to pay the Contractor in consideration of the execution and completion</w:t>
      </w:r>
      <w:r>
        <w:rPr>
          <w:rFonts w:ascii="Times New Roman"/>
          <w:color w:val="211F1F"/>
          <w:spacing w:val="-11"/>
          <w:sz w:val="24"/>
        </w:rPr>
        <w:t xml:space="preserve"> </w:t>
      </w:r>
      <w:r>
        <w:rPr>
          <w:rFonts w:ascii="Times New Roman"/>
          <w:color w:val="211F1F"/>
          <w:sz w:val="24"/>
        </w:rPr>
        <w:t>of</w:t>
      </w:r>
      <w:r>
        <w:rPr>
          <w:rFonts w:ascii="Times New Roman"/>
          <w:color w:val="211F1F"/>
          <w:spacing w:val="-1"/>
          <w:sz w:val="24"/>
        </w:rPr>
        <w:t xml:space="preserve"> </w:t>
      </w:r>
      <w:r>
        <w:rPr>
          <w:rFonts w:ascii="Times New Roman"/>
          <w:color w:val="211F1F"/>
          <w:sz w:val="24"/>
        </w:rPr>
        <w:t>the</w:t>
      </w:r>
      <w:r>
        <w:rPr>
          <w:rFonts w:ascii="Times New Roman"/>
          <w:color w:val="211F1F"/>
          <w:spacing w:val="-3"/>
          <w:sz w:val="24"/>
        </w:rPr>
        <w:t xml:space="preserve"> </w:t>
      </w:r>
      <w:r>
        <w:rPr>
          <w:rFonts w:ascii="Times New Roman"/>
          <w:color w:val="211F1F"/>
          <w:sz w:val="24"/>
        </w:rPr>
        <w:t>Works</w:t>
      </w:r>
      <w:r>
        <w:rPr>
          <w:rFonts w:ascii="Times New Roman"/>
          <w:color w:val="211F1F"/>
          <w:spacing w:val="-7"/>
          <w:sz w:val="24"/>
        </w:rPr>
        <w:t xml:space="preserve"> </w:t>
      </w:r>
      <w:r>
        <w:rPr>
          <w:rFonts w:ascii="Times New Roman"/>
          <w:color w:val="211F1F"/>
          <w:sz w:val="24"/>
        </w:rPr>
        <w:t>and</w:t>
      </w:r>
      <w:r>
        <w:rPr>
          <w:rFonts w:ascii="Times New Roman"/>
          <w:color w:val="211F1F"/>
          <w:spacing w:val="-4"/>
          <w:sz w:val="24"/>
        </w:rPr>
        <w:t xml:space="preserve"> </w:t>
      </w:r>
      <w:r>
        <w:rPr>
          <w:rFonts w:ascii="Times New Roman"/>
          <w:color w:val="211F1F"/>
          <w:sz w:val="24"/>
        </w:rPr>
        <w:t>the</w:t>
      </w:r>
      <w:r>
        <w:rPr>
          <w:rFonts w:ascii="Times New Roman"/>
          <w:color w:val="211F1F"/>
          <w:spacing w:val="-3"/>
          <w:sz w:val="24"/>
        </w:rPr>
        <w:t xml:space="preserve"> </w:t>
      </w:r>
      <w:r>
        <w:rPr>
          <w:rFonts w:ascii="Times New Roman"/>
          <w:color w:val="211F1F"/>
          <w:sz w:val="24"/>
        </w:rPr>
        <w:t>remedying</w:t>
      </w:r>
      <w:r>
        <w:rPr>
          <w:rFonts w:ascii="Times New Roman"/>
          <w:color w:val="211F1F"/>
          <w:spacing w:val="-4"/>
          <w:sz w:val="24"/>
        </w:rPr>
        <w:t xml:space="preserve"> </w:t>
      </w:r>
      <w:r>
        <w:rPr>
          <w:rFonts w:ascii="Times New Roman"/>
          <w:color w:val="211F1F"/>
          <w:sz w:val="24"/>
        </w:rPr>
        <w:t>of</w:t>
      </w:r>
      <w:r>
        <w:rPr>
          <w:rFonts w:ascii="Times New Roman"/>
          <w:color w:val="211F1F"/>
          <w:spacing w:val="-3"/>
          <w:sz w:val="24"/>
        </w:rPr>
        <w:t xml:space="preserve"> </w:t>
      </w:r>
      <w:r>
        <w:rPr>
          <w:rFonts w:ascii="Times New Roman"/>
          <w:color w:val="211F1F"/>
          <w:sz w:val="24"/>
        </w:rPr>
        <w:t>defects</w:t>
      </w:r>
      <w:r>
        <w:rPr>
          <w:rFonts w:ascii="Times New Roman"/>
          <w:color w:val="211F1F"/>
          <w:spacing w:val="-4"/>
          <w:sz w:val="24"/>
        </w:rPr>
        <w:t xml:space="preserve"> </w:t>
      </w:r>
      <w:r>
        <w:rPr>
          <w:rFonts w:ascii="Times New Roman"/>
          <w:color w:val="211F1F"/>
          <w:sz w:val="24"/>
        </w:rPr>
        <w:t>therein,</w:t>
      </w:r>
      <w:r>
        <w:rPr>
          <w:rFonts w:ascii="Times New Roman"/>
          <w:color w:val="211F1F"/>
          <w:spacing w:val="-2"/>
          <w:sz w:val="24"/>
        </w:rPr>
        <w:t xml:space="preserve"> </w:t>
      </w:r>
      <w:r>
        <w:rPr>
          <w:rFonts w:ascii="Times New Roman"/>
          <w:color w:val="211F1F"/>
          <w:sz w:val="24"/>
        </w:rPr>
        <w:t>the</w:t>
      </w:r>
      <w:r>
        <w:rPr>
          <w:rFonts w:ascii="Times New Roman"/>
          <w:color w:val="211F1F"/>
          <w:spacing w:val="-3"/>
          <w:sz w:val="24"/>
        </w:rPr>
        <w:t xml:space="preserve"> </w:t>
      </w:r>
      <w:r>
        <w:rPr>
          <w:rFonts w:ascii="Times New Roman"/>
          <w:color w:val="211F1F"/>
          <w:sz w:val="24"/>
        </w:rPr>
        <w:t>Contract</w:t>
      </w:r>
      <w:r>
        <w:rPr>
          <w:rFonts w:ascii="Times New Roman"/>
          <w:color w:val="211F1F"/>
          <w:spacing w:val="-1"/>
          <w:sz w:val="24"/>
        </w:rPr>
        <w:t xml:space="preserve"> </w:t>
      </w:r>
      <w:r>
        <w:rPr>
          <w:rFonts w:ascii="Times New Roman"/>
          <w:color w:val="211F1F"/>
          <w:sz w:val="24"/>
        </w:rPr>
        <w:t>Price</w:t>
      </w:r>
      <w:r>
        <w:rPr>
          <w:rFonts w:ascii="Times New Roman"/>
          <w:color w:val="211F1F"/>
          <w:spacing w:val="-6"/>
          <w:sz w:val="24"/>
        </w:rPr>
        <w:t xml:space="preserve"> </w:t>
      </w:r>
      <w:r>
        <w:rPr>
          <w:rFonts w:ascii="Times New Roman"/>
          <w:color w:val="211F1F"/>
          <w:sz w:val="24"/>
        </w:rPr>
        <w:t>or</w:t>
      </w:r>
      <w:r>
        <w:rPr>
          <w:rFonts w:ascii="Times New Roman"/>
          <w:color w:val="211F1F"/>
          <w:spacing w:val="-5"/>
          <w:sz w:val="24"/>
        </w:rPr>
        <w:t xml:space="preserve"> </w:t>
      </w:r>
      <w:r>
        <w:rPr>
          <w:rFonts w:ascii="Times New Roman"/>
          <w:color w:val="211F1F"/>
          <w:sz w:val="24"/>
        </w:rPr>
        <w:t>such</w:t>
      </w:r>
      <w:r>
        <w:rPr>
          <w:rFonts w:ascii="Times New Roman"/>
          <w:color w:val="211F1F"/>
          <w:spacing w:val="-2"/>
          <w:sz w:val="24"/>
        </w:rPr>
        <w:t xml:space="preserve"> </w:t>
      </w:r>
      <w:r>
        <w:rPr>
          <w:rFonts w:ascii="Times New Roman"/>
          <w:color w:val="211F1F"/>
          <w:sz w:val="24"/>
        </w:rPr>
        <w:t>other</w:t>
      </w:r>
      <w:r>
        <w:rPr>
          <w:rFonts w:ascii="Times New Roman"/>
          <w:color w:val="211F1F"/>
          <w:spacing w:val="-5"/>
          <w:sz w:val="24"/>
        </w:rPr>
        <w:t xml:space="preserve"> </w:t>
      </w:r>
      <w:r>
        <w:rPr>
          <w:rFonts w:ascii="Times New Roman"/>
          <w:color w:val="211F1F"/>
          <w:sz w:val="24"/>
        </w:rPr>
        <w:t>sum as may become payable under</w:t>
      </w:r>
      <w:r>
        <w:rPr>
          <w:rFonts w:ascii="Times New Roman"/>
          <w:color w:val="211F1F"/>
          <w:spacing w:val="-7"/>
          <w:sz w:val="24"/>
        </w:rPr>
        <w:t xml:space="preserve"> </w:t>
      </w:r>
      <w:r>
        <w:rPr>
          <w:rFonts w:ascii="Times New Roman"/>
          <w:color w:val="211F1F"/>
          <w:sz w:val="24"/>
        </w:rPr>
        <w:t>the</w:t>
      </w:r>
      <w:r>
        <w:rPr>
          <w:rFonts w:ascii="Times New Roman"/>
          <w:color w:val="211F1F"/>
          <w:spacing w:val="-6"/>
          <w:sz w:val="24"/>
        </w:rPr>
        <w:t xml:space="preserve"> </w:t>
      </w:r>
      <w:r>
        <w:rPr>
          <w:rFonts w:ascii="Times New Roman"/>
          <w:color w:val="211F1F"/>
          <w:sz w:val="24"/>
        </w:rPr>
        <w:t>provisions</w:t>
      </w:r>
      <w:r>
        <w:rPr>
          <w:rFonts w:ascii="Times New Roman"/>
          <w:color w:val="211F1F"/>
          <w:spacing w:val="-3"/>
          <w:sz w:val="24"/>
        </w:rPr>
        <w:t xml:space="preserve"> </w:t>
      </w:r>
      <w:r>
        <w:rPr>
          <w:rFonts w:ascii="Times New Roman"/>
          <w:color w:val="211F1F"/>
          <w:sz w:val="24"/>
        </w:rPr>
        <w:t>of</w:t>
      </w:r>
      <w:r>
        <w:rPr>
          <w:rFonts w:ascii="Times New Roman"/>
          <w:color w:val="211F1F"/>
          <w:spacing w:val="-6"/>
          <w:sz w:val="24"/>
        </w:rPr>
        <w:t xml:space="preserve"> </w:t>
      </w:r>
      <w:r>
        <w:rPr>
          <w:rFonts w:ascii="Times New Roman"/>
          <w:color w:val="211F1F"/>
          <w:sz w:val="24"/>
        </w:rPr>
        <w:t>the</w:t>
      </w:r>
      <w:r>
        <w:rPr>
          <w:rFonts w:ascii="Times New Roman"/>
          <w:color w:val="211F1F"/>
          <w:spacing w:val="-7"/>
          <w:sz w:val="24"/>
        </w:rPr>
        <w:t xml:space="preserve"> </w:t>
      </w:r>
      <w:r>
        <w:rPr>
          <w:rFonts w:ascii="Times New Roman"/>
          <w:color w:val="211F1F"/>
          <w:sz w:val="24"/>
        </w:rPr>
        <w:t>Contract</w:t>
      </w:r>
      <w:r>
        <w:rPr>
          <w:rFonts w:ascii="Times New Roman"/>
          <w:color w:val="211F1F"/>
          <w:spacing w:val="-5"/>
          <w:sz w:val="24"/>
        </w:rPr>
        <w:t xml:space="preserve"> </w:t>
      </w:r>
      <w:r>
        <w:rPr>
          <w:rFonts w:ascii="Times New Roman"/>
          <w:color w:val="211F1F"/>
          <w:sz w:val="24"/>
        </w:rPr>
        <w:t>at</w:t>
      </w:r>
      <w:r>
        <w:rPr>
          <w:rFonts w:ascii="Times New Roman"/>
          <w:color w:val="211F1F"/>
          <w:spacing w:val="-5"/>
          <w:sz w:val="24"/>
        </w:rPr>
        <w:t xml:space="preserve"> </w:t>
      </w:r>
      <w:r>
        <w:rPr>
          <w:rFonts w:ascii="Times New Roman"/>
          <w:color w:val="211F1F"/>
          <w:sz w:val="24"/>
        </w:rPr>
        <w:t>the</w:t>
      </w:r>
      <w:r>
        <w:rPr>
          <w:rFonts w:ascii="Times New Roman"/>
          <w:color w:val="211F1F"/>
          <w:spacing w:val="-7"/>
          <w:sz w:val="24"/>
        </w:rPr>
        <w:t xml:space="preserve"> </w:t>
      </w:r>
      <w:r>
        <w:rPr>
          <w:rFonts w:ascii="Times New Roman"/>
          <w:color w:val="211F1F"/>
          <w:sz w:val="24"/>
        </w:rPr>
        <w:t>times</w:t>
      </w:r>
      <w:r>
        <w:rPr>
          <w:rFonts w:ascii="Times New Roman"/>
          <w:color w:val="211F1F"/>
          <w:spacing w:val="-6"/>
          <w:sz w:val="24"/>
        </w:rPr>
        <w:t xml:space="preserve"> </w:t>
      </w:r>
      <w:r>
        <w:rPr>
          <w:rFonts w:ascii="Times New Roman"/>
          <w:color w:val="211F1F"/>
          <w:sz w:val="24"/>
        </w:rPr>
        <w:t>and</w:t>
      </w:r>
      <w:r>
        <w:rPr>
          <w:rFonts w:ascii="Times New Roman"/>
          <w:color w:val="211F1F"/>
          <w:spacing w:val="-3"/>
          <w:sz w:val="24"/>
        </w:rPr>
        <w:t xml:space="preserve"> </w:t>
      </w:r>
      <w:r>
        <w:rPr>
          <w:rFonts w:ascii="Times New Roman"/>
          <w:color w:val="211F1F"/>
          <w:sz w:val="24"/>
        </w:rPr>
        <w:t>in</w:t>
      </w:r>
      <w:r>
        <w:rPr>
          <w:rFonts w:ascii="Times New Roman"/>
          <w:color w:val="211F1F"/>
          <w:spacing w:val="-8"/>
          <w:sz w:val="24"/>
        </w:rPr>
        <w:t xml:space="preserve"> </w:t>
      </w:r>
      <w:r>
        <w:rPr>
          <w:rFonts w:ascii="Times New Roman"/>
          <w:color w:val="211F1F"/>
          <w:sz w:val="24"/>
        </w:rPr>
        <w:t>the</w:t>
      </w:r>
      <w:r>
        <w:rPr>
          <w:rFonts w:ascii="Times New Roman"/>
          <w:color w:val="211F1F"/>
          <w:spacing w:val="-6"/>
          <w:sz w:val="24"/>
        </w:rPr>
        <w:t xml:space="preserve"> </w:t>
      </w:r>
      <w:r>
        <w:rPr>
          <w:rFonts w:ascii="Times New Roman"/>
          <w:color w:val="211F1F"/>
          <w:sz w:val="24"/>
        </w:rPr>
        <w:t>manner</w:t>
      </w:r>
      <w:r>
        <w:rPr>
          <w:rFonts w:ascii="Times New Roman"/>
          <w:color w:val="211F1F"/>
          <w:spacing w:val="-6"/>
          <w:sz w:val="24"/>
        </w:rPr>
        <w:t xml:space="preserve"> </w:t>
      </w:r>
      <w:r>
        <w:rPr>
          <w:rFonts w:ascii="Times New Roman"/>
          <w:color w:val="211F1F"/>
          <w:sz w:val="24"/>
        </w:rPr>
        <w:t>prescribed</w:t>
      </w:r>
      <w:r>
        <w:rPr>
          <w:rFonts w:ascii="Times New Roman"/>
          <w:color w:val="211F1F"/>
          <w:spacing w:val="-4"/>
          <w:sz w:val="24"/>
        </w:rPr>
        <w:t xml:space="preserve"> </w:t>
      </w:r>
      <w:r>
        <w:rPr>
          <w:rFonts w:ascii="Times New Roman"/>
          <w:color w:val="211F1F"/>
          <w:sz w:val="24"/>
        </w:rPr>
        <w:t>by the</w:t>
      </w:r>
      <w:r>
        <w:rPr>
          <w:rFonts w:ascii="Times New Roman"/>
          <w:color w:val="211F1F"/>
          <w:spacing w:val="-25"/>
          <w:sz w:val="24"/>
        </w:rPr>
        <w:t xml:space="preserve"> </w:t>
      </w:r>
      <w:r>
        <w:rPr>
          <w:rFonts w:ascii="Times New Roman"/>
          <w:color w:val="211F1F"/>
          <w:sz w:val="24"/>
        </w:rPr>
        <w:t>Contract.</w:t>
      </w:r>
    </w:p>
    <w:p w:rsidR="00363E5D" w:rsidRDefault="00934312">
      <w:pPr>
        <w:pStyle w:val="BodyText"/>
        <w:spacing w:before="243"/>
        <w:ind w:left="440" w:right="840"/>
        <w:rPr>
          <w:rFonts w:ascii="Times New Roman"/>
        </w:rPr>
      </w:pPr>
      <w:r>
        <w:rPr>
          <w:rFonts w:ascii="Times New Roman"/>
          <w:color w:val="211F1F"/>
        </w:rPr>
        <w:t>IN WITNESS whereof the parties hereto have caused this Agreement to be executed in accordance with the</w:t>
      </w:r>
      <w:r>
        <w:rPr>
          <w:rFonts w:ascii="Times New Roman"/>
          <w:color w:val="211F1F"/>
          <w:spacing w:val="80"/>
        </w:rPr>
        <w:t xml:space="preserve"> </w:t>
      </w:r>
      <w:r>
        <w:rPr>
          <w:rFonts w:ascii="Times New Roman"/>
          <w:color w:val="211F1F"/>
        </w:rPr>
        <w:t>Laws of Kenya on the day, month and year speci</w:t>
      </w:r>
      <w:r>
        <w:rPr>
          <w:rFonts w:ascii="Times New Roman"/>
          <w:b/>
          <w:color w:val="211F1F"/>
        </w:rPr>
        <w:t>fi</w:t>
      </w:r>
      <w:r>
        <w:rPr>
          <w:rFonts w:ascii="Times New Roman"/>
          <w:color w:val="211F1F"/>
        </w:rPr>
        <w:t>ed above.</w:t>
      </w:r>
    </w:p>
    <w:p w:rsidR="00363E5D" w:rsidRDefault="00363E5D">
      <w:pPr>
        <w:pStyle w:val="BodyText"/>
        <w:rPr>
          <w:rFonts w:ascii="Times New Roman"/>
        </w:rPr>
      </w:pPr>
    </w:p>
    <w:p w:rsidR="00363E5D" w:rsidRDefault="00363E5D">
      <w:pPr>
        <w:pStyle w:val="BodyText"/>
        <w:rPr>
          <w:rFonts w:ascii="Times New Roman"/>
        </w:rPr>
      </w:pPr>
    </w:p>
    <w:p w:rsidR="00363E5D" w:rsidRDefault="00363E5D">
      <w:pPr>
        <w:pStyle w:val="BodyText"/>
        <w:rPr>
          <w:rFonts w:ascii="Times New Roman"/>
        </w:rPr>
      </w:pPr>
    </w:p>
    <w:p w:rsidR="00363E5D" w:rsidRDefault="00363E5D">
      <w:pPr>
        <w:pStyle w:val="BodyText"/>
        <w:spacing w:before="39"/>
        <w:rPr>
          <w:rFonts w:ascii="Times New Roman"/>
        </w:rPr>
      </w:pPr>
    </w:p>
    <w:p w:rsidR="00363E5D" w:rsidRDefault="00934312">
      <w:pPr>
        <w:pStyle w:val="BodyText"/>
        <w:tabs>
          <w:tab w:val="left" w:pos="8583"/>
        </w:tabs>
        <w:ind w:left="440"/>
        <w:rPr>
          <w:rFonts w:ascii="Times New Roman"/>
        </w:rPr>
      </w:pPr>
      <w:r>
        <w:rPr>
          <w:rFonts w:ascii="Times New Roman"/>
          <w:color w:val="211F1F"/>
          <w:spacing w:val="-2"/>
        </w:rPr>
        <w:t>Signed</w:t>
      </w:r>
      <w:r>
        <w:rPr>
          <w:rFonts w:ascii="Times New Roman"/>
          <w:color w:val="211F1F"/>
          <w:spacing w:val="-16"/>
        </w:rPr>
        <w:t xml:space="preserve"> </w:t>
      </w:r>
      <w:r>
        <w:rPr>
          <w:rFonts w:ascii="Times New Roman"/>
          <w:color w:val="211F1F"/>
          <w:spacing w:val="-2"/>
        </w:rPr>
        <w:t>and</w:t>
      </w:r>
      <w:r>
        <w:rPr>
          <w:rFonts w:ascii="Times New Roman"/>
          <w:color w:val="211F1F"/>
          <w:spacing w:val="-15"/>
        </w:rPr>
        <w:t xml:space="preserve"> </w:t>
      </w:r>
      <w:r>
        <w:rPr>
          <w:rFonts w:ascii="Times New Roman"/>
          <w:color w:val="211F1F"/>
          <w:spacing w:val="-2"/>
        </w:rPr>
        <w:t>sealed</w:t>
      </w:r>
      <w:r>
        <w:rPr>
          <w:rFonts w:ascii="Times New Roman"/>
          <w:color w:val="211F1F"/>
          <w:spacing w:val="-15"/>
        </w:rPr>
        <w:t xml:space="preserve"> </w:t>
      </w:r>
      <w:r>
        <w:rPr>
          <w:rFonts w:ascii="Times New Roman"/>
          <w:color w:val="211F1F"/>
          <w:spacing w:val="-5"/>
        </w:rPr>
        <w:t>by</w:t>
      </w:r>
      <w:r>
        <w:rPr>
          <w:rFonts w:ascii="Times New Roman"/>
          <w:color w:val="211F1F"/>
          <w:u w:val="single" w:color="201E1F"/>
        </w:rPr>
        <w:tab/>
      </w:r>
      <w:r>
        <w:rPr>
          <w:rFonts w:ascii="Times New Roman"/>
          <w:color w:val="211F1F"/>
          <w:spacing w:val="-2"/>
        </w:rPr>
        <w:t>(for</w:t>
      </w:r>
      <w:r>
        <w:rPr>
          <w:rFonts w:ascii="Times New Roman"/>
          <w:color w:val="211F1F"/>
          <w:spacing w:val="-16"/>
        </w:rPr>
        <w:t xml:space="preserve"> </w:t>
      </w:r>
      <w:r>
        <w:rPr>
          <w:rFonts w:ascii="Times New Roman"/>
          <w:color w:val="211F1F"/>
          <w:spacing w:val="-2"/>
        </w:rPr>
        <w:t>the</w:t>
      </w:r>
      <w:r>
        <w:rPr>
          <w:rFonts w:ascii="Times New Roman"/>
          <w:color w:val="211F1F"/>
          <w:spacing w:val="-15"/>
        </w:rPr>
        <w:t xml:space="preserve"> </w:t>
      </w:r>
      <w:r>
        <w:rPr>
          <w:rFonts w:ascii="Times New Roman"/>
          <w:color w:val="211F1F"/>
          <w:spacing w:val="-2"/>
        </w:rPr>
        <w:t>Procuring</w:t>
      </w:r>
      <w:r>
        <w:rPr>
          <w:rFonts w:ascii="Times New Roman"/>
          <w:color w:val="211F1F"/>
          <w:spacing w:val="-13"/>
        </w:rPr>
        <w:t xml:space="preserve"> </w:t>
      </w:r>
      <w:r>
        <w:rPr>
          <w:rFonts w:ascii="Times New Roman"/>
          <w:color w:val="211F1F"/>
          <w:spacing w:val="-2"/>
        </w:rPr>
        <w:t>Entity)</w:t>
      </w:r>
    </w:p>
    <w:p w:rsidR="00363E5D" w:rsidRDefault="00363E5D">
      <w:pPr>
        <w:pStyle w:val="BodyText"/>
        <w:rPr>
          <w:rFonts w:ascii="Times New Roman"/>
        </w:rPr>
      </w:pPr>
    </w:p>
    <w:p w:rsidR="00363E5D" w:rsidRDefault="00363E5D">
      <w:pPr>
        <w:pStyle w:val="BodyText"/>
        <w:rPr>
          <w:rFonts w:ascii="Times New Roman"/>
        </w:rPr>
      </w:pPr>
    </w:p>
    <w:p w:rsidR="00363E5D" w:rsidRDefault="00363E5D">
      <w:pPr>
        <w:pStyle w:val="BodyText"/>
        <w:spacing w:before="113"/>
        <w:rPr>
          <w:rFonts w:ascii="Times New Roman"/>
        </w:rPr>
      </w:pPr>
    </w:p>
    <w:p w:rsidR="00363E5D" w:rsidRDefault="00934312">
      <w:pPr>
        <w:pStyle w:val="BodyText"/>
        <w:tabs>
          <w:tab w:val="left" w:pos="8823"/>
        </w:tabs>
        <w:ind w:left="440"/>
        <w:rPr>
          <w:sz w:val="22"/>
        </w:rPr>
      </w:pPr>
      <w:r>
        <w:rPr>
          <w:rFonts w:ascii="Times New Roman"/>
          <w:color w:val="211F1F"/>
          <w:spacing w:val="-2"/>
        </w:rPr>
        <w:t>Signed</w:t>
      </w:r>
      <w:r>
        <w:rPr>
          <w:rFonts w:ascii="Times New Roman"/>
          <w:color w:val="211F1F"/>
          <w:spacing w:val="-16"/>
        </w:rPr>
        <w:t xml:space="preserve"> </w:t>
      </w:r>
      <w:r>
        <w:rPr>
          <w:rFonts w:ascii="Times New Roman"/>
          <w:color w:val="211F1F"/>
          <w:spacing w:val="-2"/>
        </w:rPr>
        <w:t>and</w:t>
      </w:r>
      <w:r>
        <w:rPr>
          <w:rFonts w:ascii="Times New Roman"/>
          <w:color w:val="211F1F"/>
          <w:spacing w:val="-15"/>
        </w:rPr>
        <w:t xml:space="preserve"> </w:t>
      </w:r>
      <w:r>
        <w:rPr>
          <w:rFonts w:ascii="Times New Roman"/>
          <w:color w:val="211F1F"/>
          <w:spacing w:val="-2"/>
        </w:rPr>
        <w:t>sealed</w:t>
      </w:r>
      <w:r>
        <w:rPr>
          <w:rFonts w:ascii="Times New Roman"/>
          <w:color w:val="211F1F"/>
          <w:spacing w:val="-15"/>
        </w:rPr>
        <w:t xml:space="preserve"> </w:t>
      </w:r>
      <w:r>
        <w:rPr>
          <w:rFonts w:ascii="Times New Roman"/>
          <w:color w:val="211F1F"/>
          <w:spacing w:val="-5"/>
        </w:rPr>
        <w:t>by</w:t>
      </w:r>
      <w:r>
        <w:rPr>
          <w:rFonts w:ascii="Times New Roman"/>
          <w:color w:val="211F1F"/>
          <w:u w:val="single" w:color="201E1F"/>
        </w:rPr>
        <w:tab/>
      </w:r>
      <w:r>
        <w:rPr>
          <w:rFonts w:ascii="Times New Roman"/>
          <w:color w:val="211F1F"/>
        </w:rPr>
        <w:t>(for</w:t>
      </w:r>
      <w:r>
        <w:rPr>
          <w:rFonts w:ascii="Times New Roman"/>
          <w:color w:val="211F1F"/>
          <w:spacing w:val="-28"/>
        </w:rPr>
        <w:t xml:space="preserve"> </w:t>
      </w:r>
      <w:r>
        <w:rPr>
          <w:rFonts w:ascii="Times New Roman"/>
          <w:color w:val="211F1F"/>
        </w:rPr>
        <w:t>the</w:t>
      </w:r>
      <w:r>
        <w:rPr>
          <w:rFonts w:ascii="Times New Roman"/>
          <w:color w:val="211F1F"/>
          <w:spacing w:val="-24"/>
        </w:rPr>
        <w:t xml:space="preserve"> </w:t>
      </w:r>
      <w:r>
        <w:rPr>
          <w:rFonts w:ascii="Times New Roman"/>
          <w:color w:val="211F1F"/>
          <w:spacing w:val="-2"/>
        </w:rPr>
        <w:t>Contractor</w:t>
      </w:r>
      <w:r>
        <w:rPr>
          <w:color w:val="211F1F"/>
          <w:spacing w:val="-2"/>
          <w:sz w:val="22"/>
        </w:rPr>
        <w:t>).</w:t>
      </w:r>
    </w:p>
    <w:p w:rsidR="00363E5D" w:rsidRDefault="00363E5D">
      <w:pPr>
        <w:sectPr w:rsidR="00363E5D">
          <w:footerReference w:type="default" r:id="rId73"/>
          <w:pgSz w:w="11930" w:h="16860"/>
          <w:pgMar w:top="980" w:right="0" w:bottom="280" w:left="80" w:header="0" w:footer="0" w:gutter="0"/>
          <w:cols w:space="720"/>
        </w:sectPr>
      </w:pPr>
    </w:p>
    <w:p w:rsidR="00363E5D" w:rsidRDefault="00934312">
      <w:pPr>
        <w:pStyle w:val="BodyText"/>
        <w:spacing w:before="61"/>
        <w:ind w:left="767"/>
        <w:rPr>
          <w:rFonts w:ascii="Times New Roman"/>
        </w:rPr>
      </w:pPr>
      <w:r>
        <w:rPr>
          <w:color w:val="211F1F"/>
        </w:rPr>
        <w:lastRenderedPageBreak/>
        <w:t>FORM</w:t>
      </w:r>
      <w:r>
        <w:rPr>
          <w:color w:val="211F1F"/>
          <w:spacing w:val="7"/>
        </w:rPr>
        <w:t xml:space="preserve"> </w:t>
      </w:r>
      <w:r>
        <w:rPr>
          <w:color w:val="211F1F"/>
        </w:rPr>
        <w:t>NO.</w:t>
      </w:r>
      <w:r>
        <w:rPr>
          <w:color w:val="211F1F"/>
          <w:spacing w:val="8"/>
        </w:rPr>
        <w:t xml:space="preserve"> </w:t>
      </w:r>
      <w:r>
        <w:rPr>
          <w:color w:val="211F1F"/>
        </w:rPr>
        <w:t>5</w:t>
      </w:r>
      <w:r>
        <w:rPr>
          <w:color w:val="211F1F"/>
          <w:spacing w:val="7"/>
        </w:rPr>
        <w:t xml:space="preserve"> </w:t>
      </w:r>
      <w:r>
        <w:rPr>
          <w:rFonts w:ascii="Times New Roman"/>
          <w:color w:val="211F1F"/>
        </w:rPr>
        <w:t>-</w:t>
      </w:r>
      <w:r>
        <w:rPr>
          <w:rFonts w:ascii="Times New Roman"/>
          <w:color w:val="211F1F"/>
          <w:spacing w:val="-1"/>
        </w:rPr>
        <w:t xml:space="preserve"> </w:t>
      </w:r>
      <w:r>
        <w:rPr>
          <w:rFonts w:ascii="Times New Roman"/>
          <w:color w:val="211F1F"/>
        </w:rPr>
        <w:t xml:space="preserve">PERFORMANCE </w:t>
      </w:r>
      <w:r>
        <w:rPr>
          <w:rFonts w:ascii="Times New Roman"/>
          <w:color w:val="211F1F"/>
          <w:spacing w:val="-2"/>
        </w:rPr>
        <w:t>SECURITY</w:t>
      </w:r>
    </w:p>
    <w:p w:rsidR="00363E5D" w:rsidRDefault="00934312">
      <w:pPr>
        <w:pStyle w:val="BodyText"/>
        <w:spacing w:before="234" w:line="456" w:lineRule="auto"/>
        <w:ind w:left="767" w:right="5026"/>
        <w:rPr>
          <w:rFonts w:ascii="Times New Roman"/>
        </w:rPr>
      </w:pPr>
      <w:r>
        <w:rPr>
          <w:rFonts w:ascii="Times New Roman"/>
          <w:color w:val="211F1F"/>
        </w:rPr>
        <w:t>[Option</w:t>
      </w:r>
      <w:r>
        <w:rPr>
          <w:rFonts w:ascii="Times New Roman"/>
          <w:color w:val="211F1F"/>
          <w:spacing w:val="-7"/>
        </w:rPr>
        <w:t xml:space="preserve"> </w:t>
      </w:r>
      <w:r>
        <w:rPr>
          <w:rFonts w:ascii="Times New Roman"/>
          <w:color w:val="211F1F"/>
        </w:rPr>
        <w:t>1</w:t>
      </w:r>
      <w:r>
        <w:rPr>
          <w:rFonts w:ascii="Times New Roman"/>
          <w:color w:val="211F1F"/>
          <w:spacing w:val="-5"/>
        </w:rPr>
        <w:t xml:space="preserve"> </w:t>
      </w:r>
      <w:r>
        <w:rPr>
          <w:rFonts w:ascii="Times New Roman"/>
          <w:color w:val="211F1F"/>
        </w:rPr>
        <w:t>-</w:t>
      </w:r>
      <w:r>
        <w:rPr>
          <w:rFonts w:ascii="Times New Roman"/>
          <w:color w:val="211F1F"/>
          <w:spacing w:val="-7"/>
        </w:rPr>
        <w:t xml:space="preserve"> </w:t>
      </w:r>
      <w:r>
        <w:rPr>
          <w:rFonts w:ascii="Times New Roman"/>
          <w:color w:val="211F1F"/>
        </w:rPr>
        <w:t>Unconditional</w:t>
      </w:r>
      <w:r>
        <w:rPr>
          <w:rFonts w:ascii="Times New Roman"/>
          <w:color w:val="211F1F"/>
          <w:spacing w:val="-8"/>
        </w:rPr>
        <w:t xml:space="preserve"> </w:t>
      </w:r>
      <w:r>
        <w:rPr>
          <w:rFonts w:ascii="Times New Roman"/>
          <w:color w:val="211F1F"/>
        </w:rPr>
        <w:t>Demand</w:t>
      </w:r>
      <w:r>
        <w:rPr>
          <w:rFonts w:ascii="Times New Roman"/>
          <w:color w:val="211F1F"/>
          <w:spacing w:val="-7"/>
        </w:rPr>
        <w:t xml:space="preserve"> </w:t>
      </w:r>
      <w:r>
        <w:rPr>
          <w:rFonts w:ascii="Times New Roman"/>
          <w:color w:val="211F1F"/>
        </w:rPr>
        <w:t>Bank</w:t>
      </w:r>
      <w:r>
        <w:rPr>
          <w:rFonts w:ascii="Times New Roman"/>
          <w:color w:val="211F1F"/>
          <w:spacing w:val="-7"/>
        </w:rPr>
        <w:t xml:space="preserve"> </w:t>
      </w:r>
      <w:r>
        <w:rPr>
          <w:rFonts w:ascii="Times New Roman"/>
          <w:color w:val="211F1F"/>
        </w:rPr>
        <w:t>Guarantee] [Guarantor letterhead]</w:t>
      </w:r>
    </w:p>
    <w:p w:rsidR="00363E5D" w:rsidRDefault="00934312">
      <w:pPr>
        <w:pStyle w:val="BodyText"/>
        <w:tabs>
          <w:tab w:val="left" w:pos="5899"/>
        </w:tabs>
        <w:spacing w:before="10"/>
        <w:ind w:left="767"/>
        <w:rPr>
          <w:rFonts w:ascii="Times New Roman"/>
        </w:rPr>
      </w:pPr>
      <w:r>
        <w:rPr>
          <w:rFonts w:ascii="Times New Roman"/>
          <w:color w:val="211F1F"/>
          <w:spacing w:val="-2"/>
        </w:rPr>
        <w:t>Bene</w:t>
      </w:r>
      <w:r>
        <w:rPr>
          <w:rFonts w:ascii="Times New Roman"/>
          <w:b/>
          <w:color w:val="211F1F"/>
          <w:spacing w:val="-2"/>
        </w:rPr>
        <w:t>fi</w:t>
      </w:r>
      <w:r>
        <w:rPr>
          <w:rFonts w:ascii="Times New Roman"/>
          <w:color w:val="211F1F"/>
          <w:spacing w:val="-2"/>
        </w:rPr>
        <w:t>ciary:</w:t>
      </w:r>
      <w:r>
        <w:rPr>
          <w:rFonts w:ascii="Times New Roman"/>
          <w:color w:val="211F1F"/>
          <w:u w:val="single" w:color="201E1F"/>
        </w:rPr>
        <w:tab/>
      </w:r>
      <w:r>
        <w:rPr>
          <w:rFonts w:ascii="Times New Roman"/>
          <w:color w:val="211F1F"/>
          <w:spacing w:val="-4"/>
        </w:rPr>
        <w:t>[insert</w:t>
      </w:r>
      <w:r>
        <w:rPr>
          <w:rFonts w:ascii="Times New Roman"/>
          <w:color w:val="211F1F"/>
          <w:spacing w:val="-23"/>
        </w:rPr>
        <w:t xml:space="preserve"> </w:t>
      </w:r>
      <w:r>
        <w:rPr>
          <w:rFonts w:ascii="Times New Roman"/>
          <w:color w:val="211F1F"/>
          <w:spacing w:val="-4"/>
        </w:rPr>
        <w:t>name</w:t>
      </w:r>
      <w:r>
        <w:rPr>
          <w:rFonts w:ascii="Times New Roman"/>
          <w:color w:val="211F1F"/>
          <w:spacing w:val="-24"/>
        </w:rPr>
        <w:t xml:space="preserve"> </w:t>
      </w:r>
      <w:r>
        <w:rPr>
          <w:rFonts w:ascii="Times New Roman"/>
          <w:color w:val="211F1F"/>
          <w:spacing w:val="-4"/>
        </w:rPr>
        <w:t>and</w:t>
      </w:r>
      <w:r>
        <w:rPr>
          <w:rFonts w:ascii="Times New Roman"/>
          <w:color w:val="211F1F"/>
          <w:spacing w:val="-23"/>
        </w:rPr>
        <w:t xml:space="preserve"> </w:t>
      </w:r>
      <w:r>
        <w:rPr>
          <w:rFonts w:ascii="Times New Roman"/>
          <w:color w:val="211F1F"/>
          <w:spacing w:val="-4"/>
        </w:rPr>
        <w:t>Address</w:t>
      </w:r>
      <w:r>
        <w:rPr>
          <w:rFonts w:ascii="Times New Roman"/>
          <w:color w:val="211F1F"/>
          <w:spacing w:val="-25"/>
        </w:rPr>
        <w:t xml:space="preserve"> </w:t>
      </w:r>
      <w:r>
        <w:rPr>
          <w:rFonts w:ascii="Times New Roman"/>
          <w:color w:val="211F1F"/>
          <w:spacing w:val="-4"/>
        </w:rPr>
        <w:t>of</w:t>
      </w:r>
      <w:r>
        <w:rPr>
          <w:rFonts w:ascii="Times New Roman"/>
          <w:color w:val="211F1F"/>
          <w:spacing w:val="-25"/>
        </w:rPr>
        <w:t xml:space="preserve"> </w:t>
      </w:r>
      <w:r>
        <w:rPr>
          <w:rFonts w:ascii="Times New Roman"/>
          <w:color w:val="211F1F"/>
          <w:spacing w:val="-4"/>
        </w:rPr>
        <w:t>Procuring</w:t>
      </w:r>
      <w:r>
        <w:rPr>
          <w:rFonts w:ascii="Times New Roman"/>
          <w:color w:val="211F1F"/>
          <w:spacing w:val="-22"/>
        </w:rPr>
        <w:t xml:space="preserve"> </w:t>
      </w:r>
      <w:r>
        <w:rPr>
          <w:rFonts w:ascii="Times New Roman"/>
          <w:color w:val="211F1F"/>
          <w:spacing w:val="-4"/>
        </w:rPr>
        <w:t>Entity]</w:t>
      </w:r>
      <w:r>
        <w:rPr>
          <w:rFonts w:ascii="Times New Roman"/>
          <w:color w:val="211F1F"/>
        </w:rPr>
        <w:t xml:space="preserve"> </w:t>
      </w:r>
      <w:r>
        <w:rPr>
          <w:rFonts w:ascii="Times New Roman"/>
          <w:color w:val="211F1F"/>
          <w:spacing w:val="-4"/>
        </w:rPr>
        <w:t>Date:</w:t>
      </w:r>
      <w:r>
        <w:rPr>
          <w:rFonts w:ascii="Times New Roman"/>
          <w:color w:val="211F1F"/>
          <w:spacing w:val="80"/>
          <w:u w:val="single" w:color="201E1F"/>
        </w:rPr>
        <w:t xml:space="preserve"> </w:t>
      </w:r>
    </w:p>
    <w:p w:rsidR="00363E5D" w:rsidRDefault="00363E5D">
      <w:pPr>
        <w:pStyle w:val="BodyText"/>
        <w:spacing w:before="115"/>
        <w:rPr>
          <w:rFonts w:ascii="Times New Roman"/>
        </w:rPr>
      </w:pPr>
    </w:p>
    <w:p w:rsidR="00363E5D" w:rsidRDefault="00934312">
      <w:pPr>
        <w:pStyle w:val="BodyText"/>
        <w:tabs>
          <w:tab w:val="left" w:pos="5664"/>
        </w:tabs>
        <w:ind w:left="767"/>
        <w:rPr>
          <w:rFonts w:ascii="Times New Roman"/>
        </w:rPr>
      </w:pPr>
      <w:r>
        <w:rPr>
          <w:rFonts w:ascii="Times New Roman"/>
          <w:color w:val="211F1F"/>
          <w:u w:val="single" w:color="201E1F"/>
        </w:rPr>
        <w:tab/>
      </w:r>
      <w:r>
        <w:rPr>
          <w:rFonts w:ascii="Times New Roman"/>
          <w:color w:val="211F1F"/>
          <w:spacing w:val="-6"/>
        </w:rPr>
        <w:t>[Insert</w:t>
      </w:r>
      <w:r>
        <w:rPr>
          <w:rFonts w:ascii="Times New Roman"/>
          <w:color w:val="211F1F"/>
          <w:spacing w:val="-12"/>
        </w:rPr>
        <w:t xml:space="preserve"> </w:t>
      </w:r>
      <w:r>
        <w:rPr>
          <w:rFonts w:ascii="Times New Roman"/>
          <w:color w:val="211F1F"/>
          <w:spacing w:val="-6"/>
        </w:rPr>
        <w:t>date</w:t>
      </w:r>
      <w:r>
        <w:rPr>
          <w:rFonts w:ascii="Times New Roman"/>
          <w:color w:val="211F1F"/>
          <w:spacing w:val="-24"/>
        </w:rPr>
        <w:t xml:space="preserve"> </w:t>
      </w:r>
      <w:r>
        <w:rPr>
          <w:rFonts w:ascii="Times New Roman"/>
          <w:color w:val="211F1F"/>
          <w:spacing w:val="-6"/>
        </w:rPr>
        <w:t>of</w:t>
      </w:r>
      <w:r>
        <w:rPr>
          <w:rFonts w:ascii="Times New Roman"/>
          <w:color w:val="211F1F"/>
          <w:spacing w:val="-25"/>
        </w:rPr>
        <w:t xml:space="preserve"> </w:t>
      </w:r>
      <w:r>
        <w:rPr>
          <w:rFonts w:ascii="Times New Roman"/>
          <w:color w:val="211F1F"/>
          <w:spacing w:val="-6"/>
        </w:rPr>
        <w:t>issue]</w:t>
      </w:r>
    </w:p>
    <w:p w:rsidR="00363E5D" w:rsidRDefault="00363E5D">
      <w:pPr>
        <w:pStyle w:val="BodyText"/>
        <w:spacing w:before="101"/>
        <w:rPr>
          <w:rFonts w:ascii="Times New Roman"/>
        </w:rPr>
      </w:pPr>
    </w:p>
    <w:p w:rsidR="00363E5D" w:rsidRDefault="00934312">
      <w:pPr>
        <w:pStyle w:val="BodyText"/>
        <w:ind w:left="767"/>
        <w:rPr>
          <w:rFonts w:ascii="Times New Roman"/>
        </w:rPr>
      </w:pPr>
      <w:r>
        <w:rPr>
          <w:rFonts w:ascii="Times New Roman"/>
          <w:color w:val="211F1F"/>
          <w:spacing w:val="-2"/>
        </w:rPr>
        <w:t>Guarantor:</w:t>
      </w:r>
      <w:r>
        <w:rPr>
          <w:rFonts w:ascii="Times New Roman"/>
          <w:color w:val="211F1F"/>
          <w:spacing w:val="-13"/>
        </w:rPr>
        <w:t xml:space="preserve"> </w:t>
      </w:r>
      <w:r>
        <w:rPr>
          <w:rFonts w:ascii="Times New Roman"/>
          <w:color w:val="211F1F"/>
          <w:spacing w:val="-2"/>
        </w:rPr>
        <w:t>[Insert</w:t>
      </w:r>
      <w:r>
        <w:rPr>
          <w:rFonts w:ascii="Times New Roman"/>
          <w:color w:val="211F1F"/>
          <w:spacing w:val="-4"/>
        </w:rPr>
        <w:t xml:space="preserve"> </w:t>
      </w:r>
      <w:r>
        <w:rPr>
          <w:rFonts w:ascii="Times New Roman"/>
          <w:color w:val="211F1F"/>
          <w:spacing w:val="-2"/>
        </w:rPr>
        <w:t>name</w:t>
      </w:r>
      <w:r>
        <w:rPr>
          <w:rFonts w:ascii="Times New Roman"/>
          <w:color w:val="211F1F"/>
          <w:spacing w:val="-25"/>
        </w:rPr>
        <w:t xml:space="preserve"> </w:t>
      </w:r>
      <w:r>
        <w:rPr>
          <w:rFonts w:ascii="Times New Roman"/>
          <w:color w:val="211F1F"/>
          <w:spacing w:val="-2"/>
        </w:rPr>
        <w:t>and</w:t>
      </w:r>
      <w:r>
        <w:rPr>
          <w:rFonts w:ascii="Times New Roman"/>
          <w:color w:val="211F1F"/>
          <w:spacing w:val="-17"/>
        </w:rPr>
        <w:t xml:space="preserve"> </w:t>
      </w:r>
      <w:r>
        <w:rPr>
          <w:rFonts w:ascii="Times New Roman"/>
          <w:color w:val="211F1F"/>
          <w:spacing w:val="-2"/>
        </w:rPr>
        <w:t>address</w:t>
      </w:r>
      <w:r>
        <w:rPr>
          <w:rFonts w:ascii="Times New Roman"/>
          <w:color w:val="211F1F"/>
          <w:spacing w:val="1"/>
        </w:rPr>
        <w:t xml:space="preserve"> </w:t>
      </w:r>
      <w:r>
        <w:rPr>
          <w:rFonts w:ascii="Times New Roman"/>
          <w:color w:val="211F1F"/>
          <w:spacing w:val="-2"/>
        </w:rPr>
        <w:t>of</w:t>
      </w:r>
      <w:r>
        <w:rPr>
          <w:rFonts w:ascii="Times New Roman"/>
          <w:color w:val="211F1F"/>
          <w:spacing w:val="-13"/>
        </w:rPr>
        <w:t xml:space="preserve"> </w:t>
      </w:r>
      <w:r>
        <w:rPr>
          <w:rFonts w:ascii="Times New Roman"/>
          <w:color w:val="211F1F"/>
          <w:spacing w:val="-2"/>
        </w:rPr>
        <w:t>place</w:t>
      </w:r>
      <w:r>
        <w:rPr>
          <w:rFonts w:ascii="Times New Roman"/>
          <w:color w:val="211F1F"/>
          <w:spacing w:val="-25"/>
        </w:rPr>
        <w:t xml:space="preserve"> </w:t>
      </w:r>
      <w:r>
        <w:rPr>
          <w:rFonts w:ascii="Times New Roman"/>
          <w:color w:val="211F1F"/>
          <w:spacing w:val="-2"/>
        </w:rPr>
        <w:t>of</w:t>
      </w:r>
      <w:r>
        <w:rPr>
          <w:rFonts w:ascii="Times New Roman"/>
          <w:color w:val="211F1F"/>
          <w:spacing w:val="-13"/>
        </w:rPr>
        <w:t xml:space="preserve"> </w:t>
      </w:r>
      <w:r>
        <w:rPr>
          <w:rFonts w:ascii="Times New Roman"/>
          <w:color w:val="211F1F"/>
          <w:spacing w:val="-2"/>
        </w:rPr>
        <w:t>issue,</w:t>
      </w:r>
      <w:r>
        <w:rPr>
          <w:rFonts w:ascii="Times New Roman"/>
          <w:color w:val="211F1F"/>
          <w:spacing w:val="-22"/>
        </w:rPr>
        <w:t xml:space="preserve"> </w:t>
      </w:r>
      <w:r>
        <w:rPr>
          <w:rFonts w:ascii="Times New Roman"/>
          <w:color w:val="211F1F"/>
          <w:spacing w:val="-2"/>
        </w:rPr>
        <w:t>unless</w:t>
      </w:r>
      <w:r>
        <w:rPr>
          <w:rFonts w:ascii="Times New Roman"/>
          <w:color w:val="211F1F"/>
          <w:spacing w:val="-1"/>
        </w:rPr>
        <w:t xml:space="preserve"> </w:t>
      </w:r>
      <w:r>
        <w:rPr>
          <w:rFonts w:ascii="Times New Roman"/>
          <w:color w:val="211F1F"/>
          <w:spacing w:val="-2"/>
        </w:rPr>
        <w:t>indicated</w:t>
      </w:r>
      <w:r>
        <w:rPr>
          <w:rFonts w:ascii="Times New Roman"/>
          <w:color w:val="211F1F"/>
          <w:spacing w:val="1"/>
        </w:rPr>
        <w:t xml:space="preserve"> </w:t>
      </w:r>
      <w:r>
        <w:rPr>
          <w:rFonts w:ascii="Times New Roman"/>
          <w:color w:val="211F1F"/>
          <w:spacing w:val="-2"/>
        </w:rPr>
        <w:t>in</w:t>
      </w:r>
      <w:r>
        <w:rPr>
          <w:rFonts w:ascii="Times New Roman"/>
          <w:color w:val="211F1F"/>
          <w:spacing w:val="-13"/>
        </w:rPr>
        <w:t xml:space="preserve"> </w:t>
      </w:r>
      <w:r>
        <w:rPr>
          <w:rFonts w:ascii="Times New Roman"/>
          <w:color w:val="211F1F"/>
          <w:spacing w:val="-2"/>
        </w:rPr>
        <w:t>the</w:t>
      </w:r>
      <w:r>
        <w:rPr>
          <w:rFonts w:ascii="Times New Roman"/>
          <w:color w:val="211F1F"/>
          <w:spacing w:val="-15"/>
        </w:rPr>
        <w:t xml:space="preserve"> </w:t>
      </w:r>
      <w:r>
        <w:rPr>
          <w:rFonts w:ascii="Times New Roman"/>
          <w:color w:val="211F1F"/>
          <w:spacing w:val="-2"/>
        </w:rPr>
        <w:t>letterhead]</w:t>
      </w:r>
    </w:p>
    <w:p w:rsidR="00363E5D" w:rsidRDefault="00934312">
      <w:pPr>
        <w:pStyle w:val="ListParagraph"/>
        <w:numPr>
          <w:ilvl w:val="0"/>
          <w:numId w:val="10"/>
        </w:numPr>
        <w:tabs>
          <w:tab w:val="left" w:pos="1298"/>
          <w:tab w:val="left" w:pos="1326"/>
          <w:tab w:val="left" w:pos="7294"/>
          <w:tab w:val="left" w:pos="10057"/>
          <w:tab w:val="left" w:pos="10585"/>
        </w:tabs>
        <w:spacing w:before="261" w:line="223" w:lineRule="auto"/>
        <w:ind w:right="669" w:hanging="560"/>
        <w:jc w:val="both"/>
        <w:rPr>
          <w:rFonts w:ascii="Times New Roman"/>
          <w:sz w:val="24"/>
        </w:rPr>
      </w:pPr>
      <w:r>
        <w:rPr>
          <w:rFonts w:ascii="Times New Roman"/>
          <w:color w:val="211F1F"/>
          <w:sz w:val="24"/>
        </w:rPr>
        <w:t>We have been informed that</w:t>
      </w:r>
      <w:r>
        <w:rPr>
          <w:rFonts w:ascii="Times New Roman"/>
          <w:color w:val="211F1F"/>
          <w:sz w:val="24"/>
          <w:u w:val="single" w:color="201E1F"/>
        </w:rPr>
        <w:tab/>
      </w:r>
      <w:r>
        <w:rPr>
          <w:rFonts w:ascii="Times New Roman"/>
          <w:color w:val="211F1F"/>
          <w:sz w:val="24"/>
          <w:u w:val="single" w:color="201E1F"/>
        </w:rPr>
        <w:tab/>
      </w:r>
      <w:r>
        <w:rPr>
          <w:rFonts w:ascii="Times New Roman"/>
          <w:color w:val="211F1F"/>
          <w:spacing w:val="-2"/>
          <w:sz w:val="24"/>
        </w:rPr>
        <w:t xml:space="preserve">(hereinafter </w:t>
      </w:r>
      <w:r>
        <w:rPr>
          <w:rFonts w:ascii="Times New Roman"/>
          <w:color w:val="211F1F"/>
          <w:sz w:val="24"/>
        </w:rPr>
        <w:t>called</w:t>
      </w:r>
      <w:r>
        <w:rPr>
          <w:rFonts w:ascii="Times New Roman"/>
          <w:color w:val="211F1F"/>
          <w:spacing w:val="80"/>
          <w:sz w:val="24"/>
        </w:rPr>
        <w:t xml:space="preserve"> </w:t>
      </w:r>
      <w:r>
        <w:rPr>
          <w:rFonts w:ascii="Times New Roman"/>
          <w:color w:val="211F1F"/>
          <w:sz w:val="24"/>
        </w:rPr>
        <w:t>"the</w:t>
      </w:r>
      <w:r>
        <w:rPr>
          <w:rFonts w:ascii="Times New Roman"/>
          <w:color w:val="211F1F"/>
          <w:spacing w:val="40"/>
          <w:sz w:val="24"/>
        </w:rPr>
        <w:t xml:space="preserve"> </w:t>
      </w:r>
      <w:r>
        <w:rPr>
          <w:rFonts w:ascii="Times New Roman"/>
          <w:color w:val="211F1F"/>
          <w:sz w:val="24"/>
        </w:rPr>
        <w:t>Contractor")</w:t>
      </w:r>
      <w:r>
        <w:rPr>
          <w:rFonts w:ascii="Times New Roman"/>
          <w:color w:val="211F1F"/>
          <w:spacing w:val="40"/>
          <w:sz w:val="24"/>
        </w:rPr>
        <w:t xml:space="preserve"> </w:t>
      </w:r>
      <w:r>
        <w:rPr>
          <w:rFonts w:ascii="Times New Roman"/>
          <w:color w:val="211F1F"/>
          <w:sz w:val="24"/>
        </w:rPr>
        <w:t>has</w:t>
      </w:r>
      <w:r>
        <w:rPr>
          <w:rFonts w:ascii="Times New Roman"/>
          <w:color w:val="211F1F"/>
          <w:spacing w:val="40"/>
          <w:sz w:val="24"/>
        </w:rPr>
        <w:t xml:space="preserve"> </w:t>
      </w:r>
      <w:r>
        <w:rPr>
          <w:rFonts w:ascii="Times New Roman"/>
          <w:color w:val="211F1F"/>
          <w:sz w:val="24"/>
        </w:rPr>
        <w:t>entered</w:t>
      </w:r>
      <w:r>
        <w:rPr>
          <w:rFonts w:ascii="Times New Roman"/>
          <w:color w:val="211F1F"/>
          <w:spacing w:val="40"/>
          <w:sz w:val="24"/>
        </w:rPr>
        <w:t xml:space="preserve"> </w:t>
      </w:r>
      <w:r>
        <w:rPr>
          <w:rFonts w:ascii="Times New Roman"/>
          <w:color w:val="211F1F"/>
          <w:sz w:val="24"/>
        </w:rPr>
        <w:t>into</w:t>
      </w:r>
      <w:r>
        <w:rPr>
          <w:rFonts w:ascii="Times New Roman"/>
          <w:color w:val="211F1F"/>
          <w:spacing w:val="40"/>
          <w:sz w:val="24"/>
        </w:rPr>
        <w:t xml:space="preserve"> </w:t>
      </w:r>
      <w:r>
        <w:rPr>
          <w:rFonts w:ascii="Times New Roman"/>
          <w:color w:val="211F1F"/>
          <w:sz w:val="24"/>
        </w:rPr>
        <w:t>Contract</w:t>
      </w:r>
      <w:r>
        <w:rPr>
          <w:rFonts w:ascii="Times New Roman"/>
          <w:color w:val="211F1F"/>
          <w:spacing w:val="40"/>
          <w:sz w:val="24"/>
        </w:rPr>
        <w:t xml:space="preserve"> </w:t>
      </w:r>
      <w:r>
        <w:rPr>
          <w:rFonts w:ascii="Times New Roman"/>
          <w:color w:val="211F1F"/>
          <w:sz w:val="24"/>
        </w:rPr>
        <w:t>No.</w:t>
      </w:r>
      <w:r>
        <w:rPr>
          <w:rFonts w:ascii="Times New Roman"/>
          <w:color w:val="211F1F"/>
          <w:sz w:val="24"/>
          <w:u w:val="single" w:color="201E1F"/>
        </w:rPr>
        <w:tab/>
      </w:r>
      <w:r>
        <w:rPr>
          <w:rFonts w:ascii="Times New Roman"/>
          <w:color w:val="211F1F"/>
          <w:sz w:val="24"/>
          <w:u w:val="single" w:color="201E1F"/>
        </w:rPr>
        <w:tab/>
      </w:r>
      <w:r>
        <w:rPr>
          <w:rFonts w:ascii="Times New Roman"/>
          <w:color w:val="211F1F"/>
          <w:sz w:val="24"/>
          <w:u w:val="single" w:color="201E1F"/>
        </w:rPr>
        <w:tab/>
      </w:r>
      <w:r>
        <w:rPr>
          <w:rFonts w:ascii="Times New Roman"/>
          <w:color w:val="211F1F"/>
          <w:spacing w:val="-15"/>
          <w:sz w:val="24"/>
        </w:rPr>
        <w:t xml:space="preserve"> </w:t>
      </w:r>
      <w:r>
        <w:rPr>
          <w:rFonts w:ascii="Times New Roman"/>
          <w:color w:val="211F1F"/>
          <w:sz w:val="24"/>
        </w:rPr>
        <w:t>dated with</w:t>
      </w:r>
      <w:r>
        <w:rPr>
          <w:rFonts w:ascii="Times New Roman"/>
          <w:color w:val="211F1F"/>
          <w:spacing w:val="80"/>
          <w:sz w:val="24"/>
        </w:rPr>
        <w:t xml:space="preserve"> </w:t>
      </w:r>
      <w:r>
        <w:rPr>
          <w:rFonts w:ascii="Times New Roman"/>
          <w:color w:val="211F1F"/>
          <w:sz w:val="24"/>
        </w:rPr>
        <w:t>(name of Procuring Entity)</w:t>
      </w:r>
      <w:r>
        <w:rPr>
          <w:rFonts w:ascii="Times New Roman"/>
          <w:color w:val="211F1F"/>
          <w:sz w:val="24"/>
          <w:u w:val="single" w:color="201E1F"/>
        </w:rPr>
        <w:tab/>
      </w:r>
      <w:r>
        <w:rPr>
          <w:rFonts w:ascii="Times New Roman"/>
          <w:color w:val="211F1F"/>
          <w:spacing w:val="-2"/>
          <w:sz w:val="24"/>
        </w:rPr>
        <w:t>(the</w:t>
      </w:r>
      <w:r>
        <w:rPr>
          <w:rFonts w:ascii="Times New Roman"/>
          <w:color w:val="211F1F"/>
          <w:spacing w:val="-9"/>
          <w:sz w:val="24"/>
        </w:rPr>
        <w:t xml:space="preserve"> </w:t>
      </w:r>
      <w:r>
        <w:rPr>
          <w:rFonts w:ascii="Times New Roman"/>
          <w:color w:val="211F1F"/>
          <w:spacing w:val="-2"/>
          <w:sz w:val="24"/>
        </w:rPr>
        <w:t>Procuring</w:t>
      </w:r>
      <w:r>
        <w:rPr>
          <w:rFonts w:ascii="Times New Roman"/>
          <w:color w:val="211F1F"/>
          <w:spacing w:val="-8"/>
          <w:sz w:val="24"/>
        </w:rPr>
        <w:t xml:space="preserve"> </w:t>
      </w:r>
      <w:r>
        <w:rPr>
          <w:rFonts w:ascii="Times New Roman"/>
          <w:color w:val="211F1F"/>
          <w:spacing w:val="-2"/>
          <w:sz w:val="24"/>
        </w:rPr>
        <w:t>Entity</w:t>
      </w:r>
      <w:r>
        <w:rPr>
          <w:rFonts w:ascii="Times New Roman"/>
          <w:color w:val="211F1F"/>
          <w:spacing w:val="-8"/>
          <w:sz w:val="24"/>
        </w:rPr>
        <w:t xml:space="preserve"> </w:t>
      </w:r>
      <w:r>
        <w:rPr>
          <w:rFonts w:ascii="Times New Roman"/>
          <w:color w:val="211F1F"/>
          <w:spacing w:val="-2"/>
          <w:sz w:val="24"/>
        </w:rPr>
        <w:t>as</w:t>
      </w:r>
      <w:r>
        <w:rPr>
          <w:rFonts w:ascii="Times New Roman"/>
          <w:color w:val="211F1F"/>
          <w:spacing w:val="-5"/>
          <w:sz w:val="24"/>
        </w:rPr>
        <w:t xml:space="preserve"> </w:t>
      </w:r>
      <w:r>
        <w:rPr>
          <w:rFonts w:ascii="Times New Roman"/>
          <w:color w:val="211F1F"/>
          <w:spacing w:val="-2"/>
          <w:sz w:val="24"/>
        </w:rPr>
        <w:t>the</w:t>
      </w:r>
      <w:r>
        <w:rPr>
          <w:rFonts w:ascii="Times New Roman"/>
          <w:color w:val="211F1F"/>
          <w:spacing w:val="-11"/>
          <w:sz w:val="24"/>
        </w:rPr>
        <w:t xml:space="preserve"> </w:t>
      </w:r>
      <w:r>
        <w:rPr>
          <w:rFonts w:ascii="Times New Roman"/>
          <w:color w:val="211F1F"/>
          <w:spacing w:val="-2"/>
          <w:sz w:val="24"/>
        </w:rPr>
        <w:t xml:space="preserve">Beneficiary), </w:t>
      </w:r>
      <w:r>
        <w:rPr>
          <w:rFonts w:ascii="Times New Roman"/>
          <w:color w:val="211F1F"/>
          <w:sz w:val="24"/>
        </w:rPr>
        <w:t>for the execution of</w:t>
      </w:r>
    </w:p>
    <w:p w:rsidR="00363E5D" w:rsidRDefault="00934312">
      <w:pPr>
        <w:pStyle w:val="BodyText"/>
        <w:tabs>
          <w:tab w:val="left" w:pos="1355"/>
        </w:tabs>
        <w:spacing w:before="228"/>
        <w:ind w:left="1002"/>
        <w:rPr>
          <w:rFonts w:ascii="Times New Roman"/>
        </w:rPr>
      </w:pPr>
      <w:r>
        <w:rPr>
          <w:rFonts w:ascii="Times New Roman"/>
          <w:color w:val="211F1F"/>
          <w:u w:val="single" w:color="201E1F"/>
        </w:rPr>
        <w:tab/>
      </w:r>
      <w:r>
        <w:rPr>
          <w:rFonts w:ascii="Times New Roman"/>
          <w:color w:val="211F1F"/>
          <w:spacing w:val="-2"/>
        </w:rPr>
        <w:t>(hereinafter</w:t>
      </w:r>
      <w:r>
        <w:rPr>
          <w:rFonts w:ascii="Times New Roman"/>
          <w:color w:val="211F1F"/>
          <w:spacing w:val="-12"/>
        </w:rPr>
        <w:t xml:space="preserve"> </w:t>
      </w:r>
      <w:r>
        <w:rPr>
          <w:rFonts w:ascii="Times New Roman"/>
          <w:color w:val="211F1F"/>
          <w:spacing w:val="-2"/>
        </w:rPr>
        <w:t>called</w:t>
      </w:r>
      <w:r>
        <w:rPr>
          <w:rFonts w:ascii="Times New Roman"/>
          <w:color w:val="211F1F"/>
          <w:spacing w:val="-10"/>
        </w:rPr>
        <w:t xml:space="preserve"> </w:t>
      </w:r>
      <w:r>
        <w:rPr>
          <w:rFonts w:ascii="Times New Roman"/>
          <w:color w:val="211F1F"/>
          <w:spacing w:val="-2"/>
        </w:rPr>
        <w:t>"the</w:t>
      </w:r>
      <w:r>
        <w:rPr>
          <w:rFonts w:ascii="Times New Roman"/>
          <w:color w:val="211F1F"/>
          <w:spacing w:val="-12"/>
        </w:rPr>
        <w:t xml:space="preserve"> </w:t>
      </w:r>
      <w:r>
        <w:rPr>
          <w:rFonts w:ascii="Times New Roman"/>
          <w:color w:val="211F1F"/>
          <w:spacing w:val="-2"/>
        </w:rPr>
        <w:t>Contract").</w:t>
      </w:r>
    </w:p>
    <w:p w:rsidR="00363E5D" w:rsidRDefault="00934312">
      <w:pPr>
        <w:pStyle w:val="ListParagraph"/>
        <w:numPr>
          <w:ilvl w:val="0"/>
          <w:numId w:val="10"/>
        </w:numPr>
        <w:tabs>
          <w:tab w:val="left" w:pos="1300"/>
          <w:tab w:val="left" w:pos="1326"/>
        </w:tabs>
        <w:spacing w:before="275" w:line="192" w:lineRule="auto"/>
        <w:ind w:right="1493" w:hanging="560"/>
        <w:rPr>
          <w:rFonts w:ascii="Times New Roman"/>
          <w:sz w:val="24"/>
        </w:rPr>
      </w:pPr>
      <w:r>
        <w:rPr>
          <w:rFonts w:ascii="Times New Roman"/>
          <w:color w:val="211F1F"/>
          <w:sz w:val="24"/>
        </w:rPr>
        <w:t>Furthermore, we understand that, according to the conditions of the Contract, a performance guarantee is required.</w:t>
      </w:r>
    </w:p>
    <w:p w:rsidR="00363E5D" w:rsidRDefault="00934312">
      <w:pPr>
        <w:pStyle w:val="ListParagraph"/>
        <w:numPr>
          <w:ilvl w:val="0"/>
          <w:numId w:val="10"/>
        </w:numPr>
        <w:tabs>
          <w:tab w:val="left" w:pos="1300"/>
          <w:tab w:val="left" w:pos="1326"/>
          <w:tab w:val="left" w:pos="11218"/>
        </w:tabs>
        <w:spacing w:before="262" w:line="228" w:lineRule="auto"/>
        <w:ind w:right="619" w:hanging="560"/>
        <w:rPr>
          <w:rFonts w:ascii="Times New Roman"/>
          <w:sz w:val="24"/>
        </w:rPr>
      </w:pPr>
      <w:r>
        <w:rPr>
          <w:rFonts w:ascii="Times New Roman"/>
          <w:color w:val="211F1F"/>
          <w:sz w:val="24"/>
        </w:rPr>
        <w:t>At</w:t>
      </w:r>
      <w:r>
        <w:rPr>
          <w:rFonts w:ascii="Times New Roman"/>
          <w:color w:val="211F1F"/>
          <w:spacing w:val="-9"/>
          <w:sz w:val="24"/>
        </w:rPr>
        <w:t xml:space="preserve"> </w:t>
      </w:r>
      <w:r>
        <w:rPr>
          <w:rFonts w:ascii="Times New Roman"/>
          <w:color w:val="211F1F"/>
          <w:sz w:val="24"/>
        </w:rPr>
        <w:t>the</w:t>
      </w:r>
      <w:r>
        <w:rPr>
          <w:rFonts w:ascii="Times New Roman"/>
          <w:color w:val="211F1F"/>
          <w:spacing w:val="-10"/>
          <w:sz w:val="24"/>
        </w:rPr>
        <w:t xml:space="preserve"> </w:t>
      </w:r>
      <w:r>
        <w:rPr>
          <w:rFonts w:ascii="Times New Roman"/>
          <w:color w:val="211F1F"/>
          <w:sz w:val="24"/>
        </w:rPr>
        <w:t>request</w:t>
      </w:r>
      <w:r>
        <w:rPr>
          <w:rFonts w:ascii="Times New Roman"/>
          <w:color w:val="211F1F"/>
          <w:spacing w:val="-9"/>
          <w:sz w:val="24"/>
        </w:rPr>
        <w:t xml:space="preserve"> </w:t>
      </w:r>
      <w:r>
        <w:rPr>
          <w:rFonts w:ascii="Times New Roman"/>
          <w:color w:val="211F1F"/>
          <w:sz w:val="24"/>
        </w:rPr>
        <w:t>of</w:t>
      </w:r>
      <w:r>
        <w:rPr>
          <w:rFonts w:ascii="Times New Roman"/>
          <w:color w:val="211F1F"/>
          <w:spacing w:val="-8"/>
          <w:sz w:val="24"/>
        </w:rPr>
        <w:t xml:space="preserve"> </w:t>
      </w:r>
      <w:r>
        <w:rPr>
          <w:rFonts w:ascii="Times New Roman"/>
          <w:color w:val="211F1F"/>
          <w:sz w:val="24"/>
        </w:rPr>
        <w:t>the</w:t>
      </w:r>
      <w:r>
        <w:rPr>
          <w:rFonts w:ascii="Times New Roman"/>
          <w:color w:val="211F1F"/>
          <w:spacing w:val="-10"/>
          <w:sz w:val="24"/>
        </w:rPr>
        <w:t xml:space="preserve"> </w:t>
      </w:r>
      <w:r>
        <w:rPr>
          <w:rFonts w:ascii="Times New Roman"/>
          <w:color w:val="211F1F"/>
          <w:sz w:val="24"/>
        </w:rPr>
        <w:t>Contractor,</w:t>
      </w:r>
      <w:r>
        <w:rPr>
          <w:rFonts w:ascii="Times New Roman"/>
          <w:color w:val="211F1F"/>
          <w:spacing w:val="-9"/>
          <w:sz w:val="24"/>
        </w:rPr>
        <w:t xml:space="preserve"> </w:t>
      </w:r>
      <w:r>
        <w:rPr>
          <w:rFonts w:ascii="Times New Roman"/>
          <w:color w:val="211F1F"/>
          <w:sz w:val="24"/>
        </w:rPr>
        <w:t>we</w:t>
      </w:r>
      <w:r>
        <w:rPr>
          <w:rFonts w:ascii="Times New Roman"/>
          <w:color w:val="211F1F"/>
          <w:spacing w:val="-10"/>
          <w:sz w:val="24"/>
        </w:rPr>
        <w:t xml:space="preserve"> </w:t>
      </w:r>
      <w:r>
        <w:rPr>
          <w:rFonts w:ascii="Times New Roman"/>
          <w:color w:val="211F1F"/>
          <w:sz w:val="24"/>
        </w:rPr>
        <w:t>as</w:t>
      </w:r>
      <w:r>
        <w:rPr>
          <w:rFonts w:ascii="Times New Roman"/>
          <w:color w:val="211F1F"/>
          <w:spacing w:val="-3"/>
          <w:sz w:val="24"/>
        </w:rPr>
        <w:t xml:space="preserve"> </w:t>
      </w:r>
      <w:r>
        <w:rPr>
          <w:rFonts w:ascii="Times New Roman"/>
          <w:color w:val="211F1F"/>
          <w:sz w:val="24"/>
        </w:rPr>
        <w:t>Guarantor,</w:t>
      </w:r>
      <w:r>
        <w:rPr>
          <w:rFonts w:ascii="Times New Roman"/>
          <w:color w:val="211F1F"/>
          <w:spacing w:val="-9"/>
          <w:sz w:val="24"/>
        </w:rPr>
        <w:t xml:space="preserve"> </w:t>
      </w:r>
      <w:r>
        <w:rPr>
          <w:rFonts w:ascii="Times New Roman"/>
          <w:color w:val="211F1F"/>
          <w:sz w:val="24"/>
        </w:rPr>
        <w:t>hereby</w:t>
      </w:r>
      <w:r>
        <w:rPr>
          <w:rFonts w:ascii="Times New Roman"/>
          <w:color w:val="211F1F"/>
          <w:spacing w:val="-9"/>
          <w:sz w:val="24"/>
        </w:rPr>
        <w:t xml:space="preserve"> </w:t>
      </w:r>
      <w:r>
        <w:rPr>
          <w:rFonts w:ascii="Times New Roman"/>
          <w:color w:val="211F1F"/>
          <w:sz w:val="24"/>
        </w:rPr>
        <w:t>irrevocably</w:t>
      </w:r>
      <w:r>
        <w:rPr>
          <w:rFonts w:ascii="Times New Roman"/>
          <w:color w:val="211F1F"/>
          <w:spacing w:val="-9"/>
          <w:sz w:val="24"/>
        </w:rPr>
        <w:t xml:space="preserve"> </w:t>
      </w:r>
      <w:r>
        <w:rPr>
          <w:rFonts w:ascii="Times New Roman"/>
          <w:color w:val="211F1F"/>
          <w:sz w:val="24"/>
        </w:rPr>
        <w:t>undertake</w:t>
      </w:r>
      <w:r>
        <w:rPr>
          <w:rFonts w:ascii="Times New Roman"/>
          <w:color w:val="211F1F"/>
          <w:spacing w:val="-10"/>
          <w:sz w:val="24"/>
        </w:rPr>
        <w:t xml:space="preserve"> </w:t>
      </w:r>
      <w:r>
        <w:rPr>
          <w:rFonts w:ascii="Times New Roman"/>
          <w:color w:val="211F1F"/>
          <w:sz w:val="24"/>
        </w:rPr>
        <w:t>to</w:t>
      </w:r>
      <w:r>
        <w:rPr>
          <w:rFonts w:ascii="Times New Roman"/>
          <w:color w:val="211F1F"/>
          <w:spacing w:val="-7"/>
          <w:sz w:val="24"/>
        </w:rPr>
        <w:t xml:space="preserve"> </w:t>
      </w:r>
      <w:r>
        <w:rPr>
          <w:rFonts w:ascii="Times New Roman"/>
          <w:color w:val="211F1F"/>
          <w:sz w:val="24"/>
        </w:rPr>
        <w:t>pay</w:t>
      </w:r>
      <w:r>
        <w:rPr>
          <w:rFonts w:ascii="Times New Roman"/>
          <w:color w:val="211F1F"/>
          <w:spacing w:val="-9"/>
          <w:sz w:val="24"/>
        </w:rPr>
        <w:t xml:space="preserve"> </w:t>
      </w:r>
      <w:r>
        <w:rPr>
          <w:rFonts w:ascii="Times New Roman"/>
          <w:color w:val="211F1F"/>
          <w:sz w:val="24"/>
        </w:rPr>
        <w:t>the</w:t>
      </w:r>
      <w:r>
        <w:rPr>
          <w:rFonts w:ascii="Times New Roman"/>
          <w:color w:val="211F1F"/>
          <w:spacing w:val="-7"/>
          <w:sz w:val="24"/>
        </w:rPr>
        <w:t xml:space="preserve"> </w:t>
      </w:r>
      <w:r>
        <w:rPr>
          <w:rFonts w:ascii="Times New Roman"/>
          <w:color w:val="211F1F"/>
          <w:sz w:val="24"/>
        </w:rPr>
        <w:t>Beneficiary any sum or sums not exceeding in total an amount of</w:t>
      </w:r>
      <w:r>
        <w:rPr>
          <w:rFonts w:ascii="Times New Roman"/>
          <w:color w:val="211F1F"/>
          <w:sz w:val="24"/>
          <w:u w:val="single" w:color="201E1F"/>
        </w:rPr>
        <w:tab/>
      </w:r>
      <w:r>
        <w:rPr>
          <w:rFonts w:ascii="Times New Roman"/>
          <w:color w:val="211F1F"/>
          <w:sz w:val="24"/>
        </w:rPr>
        <w:t xml:space="preserve"> (in words</w:t>
      </w:r>
      <w:r>
        <w:rPr>
          <w:rFonts w:ascii="Times New Roman"/>
          <w:color w:val="211F1F"/>
          <w:spacing w:val="-7"/>
          <w:sz w:val="24"/>
        </w:rPr>
        <w:t xml:space="preserve"> </w:t>
      </w:r>
      <w:r>
        <w:rPr>
          <w:rFonts w:ascii="Times New Roman"/>
          <w:color w:val="211F1F"/>
          <w:sz w:val="24"/>
        </w:rPr>
        <w:t>),</w:t>
      </w:r>
      <w:r>
        <w:rPr>
          <w:rFonts w:ascii="Times New Roman"/>
          <w:color w:val="211F1F"/>
          <w:position w:val="11"/>
          <w:sz w:val="24"/>
        </w:rPr>
        <w:t>1</w:t>
      </w:r>
      <w:r>
        <w:rPr>
          <w:rFonts w:ascii="Times New Roman"/>
          <w:color w:val="211F1F"/>
          <w:spacing w:val="14"/>
          <w:position w:val="11"/>
          <w:sz w:val="24"/>
        </w:rPr>
        <w:t xml:space="preserve"> </w:t>
      </w:r>
      <w:r>
        <w:rPr>
          <w:rFonts w:ascii="Times New Roman"/>
          <w:color w:val="211F1F"/>
          <w:sz w:val="24"/>
        </w:rPr>
        <w:t>such</w:t>
      </w:r>
      <w:r>
        <w:rPr>
          <w:rFonts w:ascii="Times New Roman"/>
          <w:color w:val="211F1F"/>
          <w:spacing w:val="22"/>
          <w:sz w:val="24"/>
        </w:rPr>
        <w:t xml:space="preserve"> </w:t>
      </w:r>
      <w:r>
        <w:rPr>
          <w:rFonts w:ascii="Times New Roman"/>
          <w:color w:val="211F1F"/>
          <w:sz w:val="24"/>
        </w:rPr>
        <w:t>sum</w:t>
      </w:r>
      <w:r>
        <w:rPr>
          <w:rFonts w:ascii="Times New Roman"/>
          <w:color w:val="211F1F"/>
          <w:spacing w:val="21"/>
          <w:sz w:val="24"/>
        </w:rPr>
        <w:t xml:space="preserve"> </w:t>
      </w:r>
      <w:r>
        <w:rPr>
          <w:rFonts w:ascii="Times New Roman"/>
          <w:color w:val="211F1F"/>
          <w:sz w:val="24"/>
        </w:rPr>
        <w:t>being</w:t>
      </w:r>
      <w:r>
        <w:rPr>
          <w:rFonts w:ascii="Times New Roman"/>
          <w:color w:val="211F1F"/>
          <w:spacing w:val="17"/>
          <w:sz w:val="24"/>
        </w:rPr>
        <w:t xml:space="preserve"> </w:t>
      </w:r>
      <w:r>
        <w:rPr>
          <w:rFonts w:ascii="Times New Roman"/>
          <w:color w:val="211F1F"/>
          <w:sz w:val="24"/>
        </w:rPr>
        <w:t>payable</w:t>
      </w:r>
      <w:r>
        <w:rPr>
          <w:rFonts w:ascii="Times New Roman"/>
          <w:color w:val="211F1F"/>
          <w:spacing w:val="22"/>
          <w:sz w:val="24"/>
        </w:rPr>
        <w:t xml:space="preserve"> </w:t>
      </w:r>
      <w:r>
        <w:rPr>
          <w:rFonts w:ascii="Times New Roman"/>
          <w:color w:val="211F1F"/>
          <w:sz w:val="24"/>
        </w:rPr>
        <w:t>in</w:t>
      </w:r>
      <w:r>
        <w:rPr>
          <w:rFonts w:ascii="Times New Roman"/>
          <w:color w:val="211F1F"/>
          <w:spacing w:val="22"/>
          <w:sz w:val="24"/>
        </w:rPr>
        <w:t xml:space="preserve"> </w:t>
      </w:r>
      <w:r>
        <w:rPr>
          <w:rFonts w:ascii="Times New Roman"/>
          <w:color w:val="211F1F"/>
          <w:sz w:val="24"/>
        </w:rPr>
        <w:t>the</w:t>
      </w:r>
      <w:r>
        <w:rPr>
          <w:rFonts w:ascii="Times New Roman"/>
          <w:color w:val="211F1F"/>
          <w:spacing w:val="21"/>
          <w:sz w:val="24"/>
        </w:rPr>
        <w:t xml:space="preserve"> </w:t>
      </w:r>
      <w:r>
        <w:rPr>
          <w:rFonts w:ascii="Times New Roman"/>
          <w:color w:val="211F1F"/>
          <w:sz w:val="24"/>
        </w:rPr>
        <w:t>types</w:t>
      </w:r>
      <w:r>
        <w:rPr>
          <w:rFonts w:ascii="Times New Roman"/>
          <w:color w:val="211F1F"/>
          <w:spacing w:val="25"/>
          <w:sz w:val="24"/>
        </w:rPr>
        <w:t xml:space="preserve"> </w:t>
      </w:r>
      <w:r>
        <w:rPr>
          <w:rFonts w:ascii="Times New Roman"/>
          <w:color w:val="211F1F"/>
          <w:sz w:val="24"/>
        </w:rPr>
        <w:t>and</w:t>
      </w:r>
      <w:r>
        <w:rPr>
          <w:rFonts w:ascii="Times New Roman"/>
          <w:color w:val="211F1F"/>
          <w:spacing w:val="22"/>
          <w:sz w:val="24"/>
        </w:rPr>
        <w:t xml:space="preserve"> </w:t>
      </w:r>
      <w:r>
        <w:rPr>
          <w:rFonts w:ascii="Times New Roman"/>
          <w:color w:val="211F1F"/>
          <w:sz w:val="24"/>
        </w:rPr>
        <w:t>proportions</w:t>
      </w:r>
      <w:r>
        <w:rPr>
          <w:rFonts w:ascii="Times New Roman"/>
          <w:color w:val="211F1F"/>
          <w:spacing w:val="20"/>
          <w:sz w:val="24"/>
        </w:rPr>
        <w:t xml:space="preserve"> </w:t>
      </w:r>
      <w:r>
        <w:rPr>
          <w:rFonts w:ascii="Times New Roman"/>
          <w:color w:val="211F1F"/>
          <w:sz w:val="24"/>
        </w:rPr>
        <w:t>of</w:t>
      </w:r>
      <w:r>
        <w:rPr>
          <w:rFonts w:ascii="Times New Roman"/>
          <w:color w:val="211F1F"/>
          <w:spacing w:val="24"/>
          <w:sz w:val="24"/>
        </w:rPr>
        <w:t xml:space="preserve"> </w:t>
      </w:r>
      <w:r>
        <w:rPr>
          <w:rFonts w:ascii="Times New Roman"/>
          <w:color w:val="211F1F"/>
          <w:sz w:val="24"/>
        </w:rPr>
        <w:t>currencies</w:t>
      </w:r>
      <w:r>
        <w:rPr>
          <w:rFonts w:ascii="Times New Roman"/>
          <w:color w:val="211F1F"/>
          <w:spacing w:val="18"/>
          <w:sz w:val="24"/>
        </w:rPr>
        <w:t xml:space="preserve"> </w:t>
      </w:r>
      <w:r>
        <w:rPr>
          <w:rFonts w:ascii="Times New Roman"/>
          <w:color w:val="211F1F"/>
          <w:sz w:val="24"/>
        </w:rPr>
        <w:t>in</w:t>
      </w:r>
      <w:r>
        <w:rPr>
          <w:rFonts w:ascii="Times New Roman"/>
          <w:color w:val="211F1F"/>
          <w:spacing w:val="20"/>
          <w:sz w:val="24"/>
        </w:rPr>
        <w:t xml:space="preserve"> </w:t>
      </w:r>
      <w:r>
        <w:rPr>
          <w:rFonts w:ascii="Times New Roman"/>
          <w:color w:val="211F1F"/>
          <w:sz w:val="24"/>
        </w:rPr>
        <w:t>which</w:t>
      </w:r>
      <w:r>
        <w:rPr>
          <w:rFonts w:ascii="Times New Roman"/>
          <w:color w:val="211F1F"/>
          <w:spacing w:val="20"/>
          <w:sz w:val="24"/>
        </w:rPr>
        <w:t xml:space="preserve"> </w:t>
      </w:r>
      <w:r>
        <w:rPr>
          <w:rFonts w:ascii="Times New Roman"/>
          <w:color w:val="211F1F"/>
          <w:sz w:val="24"/>
        </w:rPr>
        <w:t>the Contract Price is payable, upon receipt by us of the Beneficiary's complying demand supported by the Beneficiary's</w:t>
      </w:r>
      <w:r>
        <w:rPr>
          <w:rFonts w:ascii="Times New Roman"/>
          <w:color w:val="211F1F"/>
          <w:spacing w:val="17"/>
          <w:sz w:val="24"/>
        </w:rPr>
        <w:t xml:space="preserve"> </w:t>
      </w:r>
      <w:r>
        <w:rPr>
          <w:rFonts w:ascii="Times New Roman"/>
          <w:color w:val="211F1F"/>
          <w:sz w:val="24"/>
        </w:rPr>
        <w:t>statement, whether</w:t>
      </w:r>
      <w:r>
        <w:rPr>
          <w:rFonts w:ascii="Times New Roman"/>
          <w:color w:val="211F1F"/>
          <w:spacing w:val="-18"/>
          <w:sz w:val="24"/>
        </w:rPr>
        <w:t xml:space="preserve"> </w:t>
      </w:r>
      <w:r>
        <w:rPr>
          <w:rFonts w:ascii="Times New Roman"/>
          <w:color w:val="211F1F"/>
          <w:sz w:val="24"/>
        </w:rPr>
        <w:t>in</w:t>
      </w:r>
      <w:r>
        <w:rPr>
          <w:rFonts w:ascii="Times New Roman"/>
          <w:color w:val="211F1F"/>
          <w:spacing w:val="-16"/>
          <w:sz w:val="24"/>
        </w:rPr>
        <w:t xml:space="preserve"> </w:t>
      </w:r>
      <w:r>
        <w:rPr>
          <w:rFonts w:ascii="Times New Roman"/>
          <w:color w:val="211F1F"/>
          <w:sz w:val="24"/>
        </w:rPr>
        <w:t>the</w:t>
      </w:r>
      <w:r>
        <w:rPr>
          <w:rFonts w:ascii="Times New Roman"/>
          <w:color w:val="211F1F"/>
          <w:spacing w:val="-16"/>
          <w:sz w:val="24"/>
        </w:rPr>
        <w:t xml:space="preserve"> </w:t>
      </w:r>
      <w:r>
        <w:rPr>
          <w:rFonts w:ascii="Times New Roman"/>
          <w:color w:val="211F1F"/>
          <w:sz w:val="24"/>
        </w:rPr>
        <w:t>demand</w:t>
      </w:r>
      <w:r>
        <w:rPr>
          <w:rFonts w:ascii="Times New Roman"/>
          <w:color w:val="211F1F"/>
          <w:spacing w:val="-14"/>
          <w:sz w:val="24"/>
        </w:rPr>
        <w:t xml:space="preserve"> </w:t>
      </w:r>
      <w:r>
        <w:rPr>
          <w:rFonts w:ascii="Times New Roman"/>
          <w:color w:val="211F1F"/>
          <w:sz w:val="24"/>
        </w:rPr>
        <w:t>itself</w:t>
      </w:r>
      <w:r>
        <w:rPr>
          <w:rFonts w:ascii="Times New Roman"/>
          <w:color w:val="211F1F"/>
          <w:spacing w:val="-18"/>
          <w:sz w:val="24"/>
        </w:rPr>
        <w:t xml:space="preserve"> </w:t>
      </w:r>
      <w:r>
        <w:rPr>
          <w:rFonts w:ascii="Times New Roman"/>
          <w:color w:val="211F1F"/>
          <w:sz w:val="24"/>
        </w:rPr>
        <w:t>or</w:t>
      </w:r>
      <w:r>
        <w:rPr>
          <w:rFonts w:ascii="Times New Roman"/>
          <w:color w:val="211F1F"/>
          <w:spacing w:val="-18"/>
          <w:sz w:val="24"/>
        </w:rPr>
        <w:t xml:space="preserve"> </w:t>
      </w:r>
      <w:r>
        <w:rPr>
          <w:rFonts w:ascii="Times New Roman"/>
          <w:color w:val="211F1F"/>
          <w:sz w:val="24"/>
        </w:rPr>
        <w:t>in</w:t>
      </w:r>
      <w:r>
        <w:rPr>
          <w:rFonts w:ascii="Times New Roman"/>
          <w:color w:val="211F1F"/>
          <w:spacing w:val="-16"/>
          <w:sz w:val="24"/>
        </w:rPr>
        <w:t xml:space="preserve"> </w:t>
      </w:r>
      <w:r>
        <w:rPr>
          <w:rFonts w:ascii="Times New Roman"/>
          <w:color w:val="211F1F"/>
          <w:sz w:val="24"/>
        </w:rPr>
        <w:t>a</w:t>
      </w:r>
      <w:r>
        <w:rPr>
          <w:rFonts w:ascii="Times New Roman"/>
          <w:color w:val="211F1F"/>
          <w:spacing w:val="-18"/>
          <w:sz w:val="24"/>
        </w:rPr>
        <w:t xml:space="preserve"> </w:t>
      </w:r>
      <w:r>
        <w:rPr>
          <w:rFonts w:ascii="Times New Roman"/>
          <w:color w:val="211F1F"/>
          <w:sz w:val="24"/>
        </w:rPr>
        <w:t>separate</w:t>
      </w:r>
      <w:r>
        <w:rPr>
          <w:rFonts w:ascii="Times New Roman"/>
          <w:color w:val="211F1F"/>
          <w:spacing w:val="-16"/>
          <w:sz w:val="24"/>
        </w:rPr>
        <w:t xml:space="preserve"> </w:t>
      </w:r>
      <w:r>
        <w:rPr>
          <w:rFonts w:ascii="Times New Roman"/>
          <w:color w:val="211F1F"/>
          <w:sz w:val="24"/>
        </w:rPr>
        <w:t>signed</w:t>
      </w:r>
      <w:r>
        <w:rPr>
          <w:rFonts w:ascii="Times New Roman"/>
          <w:color w:val="211F1F"/>
          <w:spacing w:val="-11"/>
          <w:sz w:val="24"/>
        </w:rPr>
        <w:t xml:space="preserve"> </w:t>
      </w:r>
      <w:r>
        <w:rPr>
          <w:rFonts w:ascii="Times New Roman"/>
          <w:color w:val="211F1F"/>
          <w:sz w:val="24"/>
        </w:rPr>
        <w:t>document</w:t>
      </w:r>
      <w:r>
        <w:rPr>
          <w:rFonts w:ascii="Times New Roman"/>
          <w:color w:val="211F1F"/>
          <w:spacing w:val="-16"/>
          <w:sz w:val="24"/>
        </w:rPr>
        <w:t xml:space="preserve"> </w:t>
      </w:r>
      <w:r>
        <w:rPr>
          <w:rFonts w:ascii="Times New Roman"/>
          <w:color w:val="211F1F"/>
          <w:sz w:val="24"/>
        </w:rPr>
        <w:t>accompanying</w:t>
      </w:r>
      <w:r>
        <w:rPr>
          <w:rFonts w:ascii="Times New Roman"/>
          <w:color w:val="211F1F"/>
          <w:spacing w:val="-11"/>
          <w:sz w:val="24"/>
        </w:rPr>
        <w:t xml:space="preserve"> </w:t>
      </w:r>
      <w:r>
        <w:rPr>
          <w:rFonts w:ascii="Times New Roman"/>
          <w:color w:val="211F1F"/>
          <w:sz w:val="24"/>
        </w:rPr>
        <w:t>or identifying</w:t>
      </w:r>
      <w:r>
        <w:rPr>
          <w:rFonts w:ascii="Times New Roman"/>
          <w:color w:val="211F1F"/>
          <w:spacing w:val="-17"/>
          <w:sz w:val="24"/>
        </w:rPr>
        <w:t xml:space="preserve"> </w:t>
      </w:r>
      <w:r>
        <w:rPr>
          <w:rFonts w:ascii="Times New Roman"/>
          <w:color w:val="211F1F"/>
          <w:sz w:val="24"/>
        </w:rPr>
        <w:t>the</w:t>
      </w:r>
      <w:r>
        <w:rPr>
          <w:rFonts w:ascii="Times New Roman"/>
          <w:color w:val="211F1F"/>
          <w:spacing w:val="-17"/>
          <w:sz w:val="24"/>
        </w:rPr>
        <w:t xml:space="preserve"> </w:t>
      </w:r>
      <w:r>
        <w:rPr>
          <w:rFonts w:ascii="Times New Roman"/>
          <w:color w:val="211F1F"/>
          <w:sz w:val="24"/>
        </w:rPr>
        <w:t>demand,</w:t>
      </w:r>
      <w:r>
        <w:rPr>
          <w:rFonts w:ascii="Times New Roman"/>
          <w:color w:val="211F1F"/>
          <w:spacing w:val="-15"/>
          <w:sz w:val="24"/>
        </w:rPr>
        <w:t xml:space="preserve"> </w:t>
      </w:r>
      <w:r>
        <w:rPr>
          <w:rFonts w:ascii="Times New Roman"/>
          <w:color w:val="211F1F"/>
          <w:sz w:val="24"/>
        </w:rPr>
        <w:t>stating that</w:t>
      </w:r>
      <w:r>
        <w:rPr>
          <w:rFonts w:ascii="Times New Roman"/>
          <w:color w:val="211F1F"/>
          <w:spacing w:val="-3"/>
          <w:sz w:val="24"/>
        </w:rPr>
        <w:t xml:space="preserve"> </w:t>
      </w:r>
      <w:r>
        <w:rPr>
          <w:rFonts w:ascii="Times New Roman"/>
          <w:color w:val="211F1F"/>
          <w:sz w:val="24"/>
        </w:rPr>
        <w:t>the</w:t>
      </w:r>
      <w:r>
        <w:rPr>
          <w:rFonts w:ascii="Times New Roman"/>
          <w:color w:val="211F1F"/>
          <w:spacing w:val="-24"/>
          <w:sz w:val="24"/>
        </w:rPr>
        <w:t xml:space="preserve"> </w:t>
      </w:r>
      <w:r>
        <w:rPr>
          <w:rFonts w:ascii="Times New Roman"/>
          <w:color w:val="211F1F"/>
          <w:sz w:val="24"/>
        </w:rPr>
        <w:t>Applicant is in breach</w:t>
      </w:r>
      <w:r>
        <w:rPr>
          <w:rFonts w:ascii="Times New Roman"/>
          <w:color w:val="211F1F"/>
          <w:spacing w:val="-3"/>
          <w:sz w:val="24"/>
        </w:rPr>
        <w:t xml:space="preserve"> </w:t>
      </w:r>
      <w:r>
        <w:rPr>
          <w:rFonts w:ascii="Times New Roman"/>
          <w:color w:val="211F1F"/>
          <w:sz w:val="24"/>
        </w:rPr>
        <w:t>of</w:t>
      </w:r>
      <w:r>
        <w:rPr>
          <w:rFonts w:ascii="Times New Roman"/>
          <w:color w:val="211F1F"/>
          <w:spacing w:val="-4"/>
          <w:sz w:val="24"/>
        </w:rPr>
        <w:t xml:space="preserve"> </w:t>
      </w:r>
      <w:r>
        <w:rPr>
          <w:rFonts w:ascii="Times New Roman"/>
          <w:color w:val="211F1F"/>
          <w:sz w:val="24"/>
        </w:rPr>
        <w:t>its obligation(s)</w:t>
      </w:r>
      <w:r>
        <w:rPr>
          <w:rFonts w:ascii="Times New Roman"/>
          <w:color w:val="211F1F"/>
          <w:spacing w:val="-4"/>
          <w:sz w:val="24"/>
        </w:rPr>
        <w:t xml:space="preserve"> </w:t>
      </w:r>
      <w:r>
        <w:rPr>
          <w:rFonts w:ascii="Times New Roman"/>
          <w:color w:val="211F1F"/>
          <w:sz w:val="24"/>
        </w:rPr>
        <w:t>under</w:t>
      </w:r>
      <w:r>
        <w:rPr>
          <w:rFonts w:ascii="Times New Roman"/>
          <w:color w:val="211F1F"/>
          <w:spacing w:val="-4"/>
          <w:sz w:val="24"/>
        </w:rPr>
        <w:t xml:space="preserve"> </w:t>
      </w:r>
      <w:r>
        <w:rPr>
          <w:rFonts w:ascii="Times New Roman"/>
          <w:color w:val="211F1F"/>
          <w:sz w:val="24"/>
        </w:rPr>
        <w:t>the</w:t>
      </w:r>
      <w:r>
        <w:rPr>
          <w:rFonts w:ascii="Times New Roman"/>
          <w:color w:val="211F1F"/>
          <w:spacing w:val="-3"/>
          <w:sz w:val="24"/>
        </w:rPr>
        <w:t xml:space="preserve"> </w:t>
      </w:r>
      <w:r>
        <w:rPr>
          <w:rFonts w:ascii="Times New Roman"/>
          <w:color w:val="211F1F"/>
          <w:sz w:val="24"/>
        </w:rPr>
        <w:t>Contract, without</w:t>
      </w:r>
      <w:r>
        <w:rPr>
          <w:rFonts w:ascii="Times New Roman"/>
          <w:color w:val="211F1F"/>
          <w:spacing w:val="-5"/>
          <w:sz w:val="24"/>
        </w:rPr>
        <w:t xml:space="preserve"> </w:t>
      </w:r>
      <w:r>
        <w:rPr>
          <w:rFonts w:ascii="Times New Roman"/>
          <w:color w:val="211F1F"/>
          <w:sz w:val="24"/>
        </w:rPr>
        <w:t>the</w:t>
      </w:r>
      <w:r>
        <w:rPr>
          <w:rFonts w:ascii="Times New Roman"/>
          <w:color w:val="211F1F"/>
          <w:spacing w:val="-6"/>
          <w:sz w:val="24"/>
        </w:rPr>
        <w:t xml:space="preserve"> </w:t>
      </w:r>
      <w:r>
        <w:rPr>
          <w:rFonts w:ascii="Times New Roman"/>
          <w:color w:val="211F1F"/>
          <w:sz w:val="24"/>
        </w:rPr>
        <w:t>Beneficiary</w:t>
      </w:r>
      <w:r>
        <w:rPr>
          <w:rFonts w:ascii="Times New Roman"/>
          <w:color w:val="211F1F"/>
          <w:spacing w:val="-3"/>
          <w:sz w:val="24"/>
        </w:rPr>
        <w:t xml:space="preserve"> </w:t>
      </w:r>
      <w:r>
        <w:rPr>
          <w:rFonts w:ascii="Times New Roman"/>
          <w:color w:val="211F1F"/>
          <w:sz w:val="24"/>
        </w:rPr>
        <w:t>needing</w:t>
      </w:r>
      <w:r>
        <w:rPr>
          <w:rFonts w:ascii="Times New Roman"/>
          <w:color w:val="211F1F"/>
          <w:spacing w:val="-3"/>
          <w:sz w:val="24"/>
        </w:rPr>
        <w:t xml:space="preserve"> </w:t>
      </w:r>
      <w:r>
        <w:rPr>
          <w:rFonts w:ascii="Times New Roman"/>
          <w:color w:val="211F1F"/>
          <w:sz w:val="24"/>
        </w:rPr>
        <w:t>to</w:t>
      </w:r>
      <w:r>
        <w:rPr>
          <w:rFonts w:ascii="Times New Roman"/>
          <w:color w:val="211F1F"/>
          <w:spacing w:val="-3"/>
          <w:sz w:val="24"/>
        </w:rPr>
        <w:t xml:space="preserve"> </w:t>
      </w:r>
      <w:r>
        <w:rPr>
          <w:rFonts w:ascii="Times New Roman"/>
          <w:color w:val="211F1F"/>
          <w:sz w:val="24"/>
        </w:rPr>
        <w:t>prove or to</w:t>
      </w:r>
      <w:r>
        <w:rPr>
          <w:rFonts w:ascii="Times New Roman"/>
          <w:color w:val="211F1F"/>
          <w:spacing w:val="-19"/>
          <w:sz w:val="24"/>
        </w:rPr>
        <w:t xml:space="preserve"> </w:t>
      </w:r>
      <w:r>
        <w:rPr>
          <w:rFonts w:ascii="Times New Roman"/>
          <w:color w:val="211F1F"/>
          <w:sz w:val="24"/>
        </w:rPr>
        <w:t>show</w:t>
      </w:r>
      <w:r>
        <w:rPr>
          <w:rFonts w:ascii="Times New Roman"/>
          <w:color w:val="211F1F"/>
          <w:spacing w:val="-20"/>
          <w:sz w:val="24"/>
        </w:rPr>
        <w:t xml:space="preserve"> </w:t>
      </w:r>
      <w:r>
        <w:rPr>
          <w:rFonts w:ascii="Times New Roman"/>
          <w:color w:val="211F1F"/>
          <w:sz w:val="24"/>
        </w:rPr>
        <w:t>grounds</w:t>
      </w:r>
      <w:r>
        <w:rPr>
          <w:rFonts w:ascii="Times New Roman"/>
          <w:color w:val="211F1F"/>
          <w:spacing w:val="-17"/>
          <w:sz w:val="24"/>
        </w:rPr>
        <w:t xml:space="preserve"> </w:t>
      </w:r>
      <w:r>
        <w:rPr>
          <w:rFonts w:ascii="Times New Roman"/>
          <w:color w:val="211F1F"/>
          <w:sz w:val="24"/>
        </w:rPr>
        <w:t>for</w:t>
      </w:r>
      <w:r>
        <w:rPr>
          <w:rFonts w:ascii="Times New Roman"/>
          <w:color w:val="211F1F"/>
          <w:spacing w:val="-19"/>
          <w:sz w:val="24"/>
        </w:rPr>
        <w:t xml:space="preserve"> </w:t>
      </w:r>
      <w:r>
        <w:rPr>
          <w:rFonts w:ascii="Times New Roman"/>
          <w:color w:val="211F1F"/>
          <w:sz w:val="24"/>
        </w:rPr>
        <w:t>your</w:t>
      </w:r>
      <w:r>
        <w:rPr>
          <w:rFonts w:ascii="Times New Roman"/>
          <w:color w:val="211F1F"/>
          <w:spacing w:val="-19"/>
          <w:sz w:val="24"/>
        </w:rPr>
        <w:t xml:space="preserve"> </w:t>
      </w:r>
      <w:r>
        <w:rPr>
          <w:rFonts w:ascii="Times New Roman"/>
          <w:color w:val="211F1F"/>
          <w:sz w:val="24"/>
        </w:rPr>
        <w:t>demand</w:t>
      </w:r>
      <w:r>
        <w:rPr>
          <w:rFonts w:ascii="Times New Roman"/>
          <w:color w:val="211F1F"/>
          <w:spacing w:val="-19"/>
          <w:sz w:val="24"/>
        </w:rPr>
        <w:t xml:space="preserve"> </w:t>
      </w:r>
      <w:r>
        <w:rPr>
          <w:rFonts w:ascii="Times New Roman"/>
          <w:color w:val="211F1F"/>
          <w:sz w:val="24"/>
        </w:rPr>
        <w:t>or</w:t>
      </w:r>
      <w:r>
        <w:rPr>
          <w:rFonts w:ascii="Times New Roman"/>
          <w:color w:val="211F1F"/>
          <w:spacing w:val="-18"/>
          <w:sz w:val="24"/>
        </w:rPr>
        <w:t xml:space="preserve"> </w:t>
      </w:r>
      <w:r>
        <w:rPr>
          <w:rFonts w:ascii="Times New Roman"/>
          <w:color w:val="211F1F"/>
          <w:sz w:val="24"/>
        </w:rPr>
        <w:t>the</w:t>
      </w:r>
      <w:r>
        <w:rPr>
          <w:rFonts w:ascii="Times New Roman"/>
          <w:color w:val="211F1F"/>
          <w:spacing w:val="-20"/>
          <w:sz w:val="24"/>
        </w:rPr>
        <w:t xml:space="preserve"> </w:t>
      </w:r>
      <w:r>
        <w:rPr>
          <w:rFonts w:ascii="Times New Roman"/>
          <w:color w:val="211F1F"/>
          <w:sz w:val="24"/>
        </w:rPr>
        <w:t>sum</w:t>
      </w:r>
      <w:r>
        <w:rPr>
          <w:rFonts w:ascii="Times New Roman"/>
          <w:color w:val="211F1F"/>
          <w:spacing w:val="-17"/>
          <w:sz w:val="24"/>
        </w:rPr>
        <w:t xml:space="preserve"> </w:t>
      </w:r>
      <w:r>
        <w:rPr>
          <w:rFonts w:ascii="Times New Roman"/>
          <w:color w:val="211F1F"/>
          <w:sz w:val="24"/>
        </w:rPr>
        <w:t xml:space="preserve">specified </w:t>
      </w:r>
      <w:r>
        <w:rPr>
          <w:rFonts w:ascii="Times New Roman"/>
          <w:color w:val="211F1F"/>
          <w:spacing w:val="-2"/>
          <w:sz w:val="24"/>
        </w:rPr>
        <w:t>therein.</w:t>
      </w:r>
    </w:p>
    <w:p w:rsidR="00363E5D" w:rsidRDefault="00934312">
      <w:pPr>
        <w:pStyle w:val="ListParagraph"/>
        <w:numPr>
          <w:ilvl w:val="0"/>
          <w:numId w:val="10"/>
        </w:numPr>
        <w:tabs>
          <w:tab w:val="left" w:pos="1300"/>
          <w:tab w:val="left" w:leader="dot" w:pos="8180"/>
        </w:tabs>
        <w:spacing w:before="124" w:line="368" w:lineRule="exact"/>
        <w:ind w:left="1300" w:hanging="533"/>
        <w:rPr>
          <w:rFonts w:ascii="Times New Roman" w:hAnsi="Times New Roman"/>
          <w:sz w:val="24"/>
        </w:rPr>
      </w:pPr>
      <w:r>
        <w:rPr>
          <w:rFonts w:ascii="Times New Roman" w:hAnsi="Times New Roman"/>
          <w:color w:val="211F1F"/>
          <w:sz w:val="24"/>
        </w:rPr>
        <w:t>This</w:t>
      </w:r>
      <w:r>
        <w:rPr>
          <w:rFonts w:ascii="Times New Roman" w:hAnsi="Times New Roman"/>
          <w:color w:val="211F1F"/>
          <w:spacing w:val="-11"/>
          <w:sz w:val="24"/>
        </w:rPr>
        <w:t xml:space="preserve"> </w:t>
      </w:r>
      <w:r>
        <w:rPr>
          <w:rFonts w:ascii="Times New Roman" w:hAnsi="Times New Roman"/>
          <w:color w:val="211F1F"/>
          <w:sz w:val="24"/>
        </w:rPr>
        <w:t>guarantee</w:t>
      </w:r>
      <w:r>
        <w:rPr>
          <w:rFonts w:ascii="Times New Roman" w:hAnsi="Times New Roman"/>
          <w:color w:val="211F1F"/>
          <w:spacing w:val="-14"/>
          <w:sz w:val="24"/>
        </w:rPr>
        <w:t xml:space="preserve"> </w:t>
      </w:r>
      <w:r>
        <w:rPr>
          <w:rFonts w:ascii="Times New Roman" w:hAnsi="Times New Roman"/>
          <w:color w:val="211F1F"/>
          <w:sz w:val="24"/>
        </w:rPr>
        <w:t>shall</w:t>
      </w:r>
      <w:r>
        <w:rPr>
          <w:rFonts w:ascii="Times New Roman" w:hAnsi="Times New Roman"/>
          <w:color w:val="211F1F"/>
          <w:spacing w:val="-12"/>
          <w:sz w:val="24"/>
        </w:rPr>
        <w:t xml:space="preserve"> </w:t>
      </w:r>
      <w:r>
        <w:rPr>
          <w:rFonts w:ascii="Times New Roman" w:hAnsi="Times New Roman"/>
          <w:color w:val="211F1F"/>
          <w:sz w:val="24"/>
        </w:rPr>
        <w:t>expire,</w:t>
      </w:r>
      <w:r>
        <w:rPr>
          <w:rFonts w:ascii="Times New Roman" w:hAnsi="Times New Roman"/>
          <w:color w:val="211F1F"/>
          <w:spacing w:val="-13"/>
          <w:sz w:val="24"/>
        </w:rPr>
        <w:t xml:space="preserve"> </w:t>
      </w:r>
      <w:r>
        <w:rPr>
          <w:rFonts w:ascii="Times New Roman" w:hAnsi="Times New Roman"/>
          <w:color w:val="211F1F"/>
          <w:sz w:val="24"/>
        </w:rPr>
        <w:t>no</w:t>
      </w:r>
      <w:r>
        <w:rPr>
          <w:rFonts w:ascii="Times New Roman" w:hAnsi="Times New Roman"/>
          <w:color w:val="211F1F"/>
          <w:spacing w:val="-13"/>
          <w:sz w:val="24"/>
        </w:rPr>
        <w:t xml:space="preserve"> </w:t>
      </w:r>
      <w:r>
        <w:rPr>
          <w:rFonts w:ascii="Times New Roman" w:hAnsi="Times New Roman"/>
          <w:color w:val="211F1F"/>
          <w:sz w:val="24"/>
        </w:rPr>
        <w:t>later</w:t>
      </w:r>
      <w:r>
        <w:rPr>
          <w:rFonts w:ascii="Times New Roman" w:hAnsi="Times New Roman"/>
          <w:color w:val="211F1F"/>
          <w:spacing w:val="-13"/>
          <w:sz w:val="24"/>
        </w:rPr>
        <w:t xml:space="preserve"> </w:t>
      </w:r>
      <w:r>
        <w:rPr>
          <w:rFonts w:ascii="Times New Roman" w:hAnsi="Times New Roman"/>
          <w:color w:val="211F1F"/>
          <w:sz w:val="24"/>
        </w:rPr>
        <w:t>than</w:t>
      </w:r>
      <w:r>
        <w:rPr>
          <w:rFonts w:ascii="Times New Roman" w:hAnsi="Times New Roman"/>
          <w:color w:val="211F1F"/>
          <w:spacing w:val="-11"/>
          <w:sz w:val="24"/>
        </w:rPr>
        <w:t xml:space="preserve"> </w:t>
      </w:r>
      <w:r>
        <w:rPr>
          <w:rFonts w:ascii="Times New Roman" w:hAnsi="Times New Roman"/>
          <w:color w:val="211F1F"/>
          <w:sz w:val="24"/>
        </w:rPr>
        <w:t>the</w:t>
      </w:r>
      <w:r>
        <w:rPr>
          <w:rFonts w:ascii="Times New Roman" w:hAnsi="Times New Roman"/>
          <w:color w:val="211F1F"/>
          <w:spacing w:val="-14"/>
          <w:sz w:val="24"/>
        </w:rPr>
        <w:t xml:space="preserve"> </w:t>
      </w:r>
      <w:r>
        <w:rPr>
          <w:rFonts w:ascii="Times New Roman" w:hAnsi="Times New Roman"/>
          <w:color w:val="211F1F"/>
          <w:sz w:val="24"/>
        </w:rPr>
        <w:t>….</w:t>
      </w:r>
      <w:r>
        <w:rPr>
          <w:rFonts w:ascii="Times New Roman" w:hAnsi="Times New Roman"/>
          <w:color w:val="211F1F"/>
          <w:spacing w:val="-13"/>
          <w:sz w:val="24"/>
        </w:rPr>
        <w:t xml:space="preserve"> </w:t>
      </w:r>
      <w:r>
        <w:rPr>
          <w:rFonts w:ascii="Times New Roman" w:hAnsi="Times New Roman"/>
          <w:color w:val="211F1F"/>
          <w:sz w:val="24"/>
        </w:rPr>
        <w:t>Day</w:t>
      </w:r>
      <w:r>
        <w:rPr>
          <w:rFonts w:ascii="Times New Roman" w:hAnsi="Times New Roman"/>
          <w:color w:val="211F1F"/>
          <w:spacing w:val="-13"/>
          <w:sz w:val="24"/>
        </w:rPr>
        <w:t xml:space="preserve"> </w:t>
      </w:r>
      <w:r>
        <w:rPr>
          <w:rFonts w:ascii="Times New Roman" w:hAnsi="Times New Roman"/>
          <w:color w:val="211F1F"/>
          <w:sz w:val="24"/>
        </w:rPr>
        <w:t>of</w:t>
      </w:r>
      <w:r>
        <w:rPr>
          <w:rFonts w:ascii="Times New Roman" w:hAnsi="Times New Roman"/>
          <w:color w:val="211F1F"/>
          <w:spacing w:val="-14"/>
          <w:sz w:val="24"/>
        </w:rPr>
        <w:t xml:space="preserve"> </w:t>
      </w:r>
      <w:r>
        <w:rPr>
          <w:rFonts w:ascii="Times New Roman" w:hAnsi="Times New Roman"/>
          <w:color w:val="211F1F"/>
          <w:sz w:val="24"/>
        </w:rPr>
        <w:t>…………,</w:t>
      </w:r>
      <w:r>
        <w:rPr>
          <w:rFonts w:ascii="Times New Roman" w:hAnsi="Times New Roman"/>
          <w:color w:val="211F1F"/>
          <w:spacing w:val="-12"/>
          <w:sz w:val="24"/>
        </w:rPr>
        <w:t xml:space="preserve"> </w:t>
      </w:r>
      <w:r>
        <w:rPr>
          <w:rFonts w:ascii="Times New Roman" w:hAnsi="Times New Roman"/>
          <w:color w:val="211F1F"/>
          <w:spacing w:val="-5"/>
          <w:sz w:val="24"/>
        </w:rPr>
        <w:t>2.</w:t>
      </w:r>
      <w:r>
        <w:rPr>
          <w:rFonts w:ascii="Times New Roman" w:hAnsi="Times New Roman"/>
          <w:color w:val="211F1F"/>
          <w:sz w:val="24"/>
        </w:rPr>
        <w:tab/>
      </w:r>
      <w:r>
        <w:rPr>
          <w:rFonts w:ascii="Times New Roman" w:hAnsi="Times New Roman"/>
          <w:color w:val="211F1F"/>
          <w:position w:val="11"/>
          <w:sz w:val="24"/>
        </w:rPr>
        <w:t>2</w:t>
      </w:r>
      <w:r>
        <w:rPr>
          <w:rFonts w:ascii="Times New Roman" w:hAnsi="Times New Roman"/>
          <w:color w:val="211F1F"/>
          <w:sz w:val="24"/>
        </w:rPr>
        <w:t>,</w:t>
      </w:r>
      <w:r>
        <w:rPr>
          <w:rFonts w:ascii="Times New Roman" w:hAnsi="Times New Roman"/>
          <w:color w:val="211F1F"/>
          <w:spacing w:val="-15"/>
          <w:sz w:val="24"/>
        </w:rPr>
        <w:t xml:space="preserve"> </w:t>
      </w:r>
      <w:r>
        <w:rPr>
          <w:rFonts w:ascii="Times New Roman" w:hAnsi="Times New Roman"/>
          <w:color w:val="211F1F"/>
          <w:sz w:val="24"/>
        </w:rPr>
        <w:t>and</w:t>
      </w:r>
      <w:r>
        <w:rPr>
          <w:rFonts w:ascii="Times New Roman" w:hAnsi="Times New Roman"/>
          <w:color w:val="211F1F"/>
          <w:spacing w:val="-12"/>
          <w:sz w:val="24"/>
        </w:rPr>
        <w:t xml:space="preserve"> </w:t>
      </w:r>
      <w:r>
        <w:rPr>
          <w:rFonts w:ascii="Times New Roman" w:hAnsi="Times New Roman"/>
          <w:color w:val="211F1F"/>
          <w:sz w:val="24"/>
        </w:rPr>
        <w:t>any</w:t>
      </w:r>
      <w:r>
        <w:rPr>
          <w:rFonts w:ascii="Times New Roman" w:hAnsi="Times New Roman"/>
          <w:color w:val="211F1F"/>
          <w:spacing w:val="-12"/>
          <w:sz w:val="24"/>
        </w:rPr>
        <w:t xml:space="preserve"> </w:t>
      </w:r>
      <w:r>
        <w:rPr>
          <w:rFonts w:ascii="Times New Roman" w:hAnsi="Times New Roman"/>
          <w:color w:val="211F1F"/>
          <w:sz w:val="24"/>
        </w:rPr>
        <w:t>demand</w:t>
      </w:r>
      <w:r>
        <w:rPr>
          <w:rFonts w:ascii="Times New Roman" w:hAnsi="Times New Roman"/>
          <w:color w:val="211F1F"/>
          <w:spacing w:val="-10"/>
          <w:sz w:val="24"/>
        </w:rPr>
        <w:t xml:space="preserve"> </w:t>
      </w:r>
      <w:r>
        <w:rPr>
          <w:rFonts w:ascii="Times New Roman" w:hAnsi="Times New Roman"/>
          <w:color w:val="211F1F"/>
          <w:sz w:val="24"/>
        </w:rPr>
        <w:t>for</w:t>
      </w:r>
      <w:r>
        <w:rPr>
          <w:rFonts w:ascii="Times New Roman" w:hAnsi="Times New Roman"/>
          <w:color w:val="211F1F"/>
          <w:spacing w:val="-14"/>
          <w:sz w:val="24"/>
        </w:rPr>
        <w:t xml:space="preserve"> </w:t>
      </w:r>
      <w:r>
        <w:rPr>
          <w:rFonts w:ascii="Times New Roman" w:hAnsi="Times New Roman"/>
          <w:color w:val="211F1F"/>
          <w:spacing w:val="-2"/>
          <w:sz w:val="24"/>
        </w:rPr>
        <w:t>payment</w:t>
      </w:r>
    </w:p>
    <w:p w:rsidR="00363E5D" w:rsidRDefault="00934312">
      <w:pPr>
        <w:pStyle w:val="BodyText"/>
        <w:spacing w:line="258" w:lineRule="exact"/>
        <w:ind w:left="1326"/>
        <w:rPr>
          <w:rFonts w:ascii="Times New Roman"/>
        </w:rPr>
      </w:pPr>
      <w:r>
        <w:rPr>
          <w:rFonts w:ascii="Times New Roman"/>
          <w:color w:val="211F1F"/>
          <w:spacing w:val="-2"/>
        </w:rPr>
        <w:t>under</w:t>
      </w:r>
      <w:r>
        <w:rPr>
          <w:rFonts w:ascii="Times New Roman"/>
          <w:color w:val="211F1F"/>
          <w:spacing w:val="8"/>
        </w:rPr>
        <w:t xml:space="preserve"> </w:t>
      </w:r>
      <w:r>
        <w:rPr>
          <w:rFonts w:ascii="Times New Roman"/>
          <w:color w:val="211F1F"/>
          <w:spacing w:val="-2"/>
        </w:rPr>
        <w:t>it</w:t>
      </w:r>
      <w:r>
        <w:rPr>
          <w:rFonts w:ascii="Times New Roman"/>
          <w:color w:val="211F1F"/>
          <w:spacing w:val="9"/>
        </w:rPr>
        <w:t xml:space="preserve"> </w:t>
      </w:r>
      <w:r>
        <w:rPr>
          <w:rFonts w:ascii="Times New Roman"/>
          <w:color w:val="211F1F"/>
          <w:spacing w:val="-2"/>
        </w:rPr>
        <w:t>must</w:t>
      </w:r>
      <w:r>
        <w:rPr>
          <w:rFonts w:ascii="Times New Roman"/>
          <w:color w:val="211F1F"/>
          <w:spacing w:val="-18"/>
        </w:rPr>
        <w:t xml:space="preserve"> </w:t>
      </w:r>
      <w:r>
        <w:rPr>
          <w:rFonts w:ascii="Times New Roman"/>
          <w:color w:val="211F1F"/>
          <w:spacing w:val="-2"/>
        </w:rPr>
        <w:t>be</w:t>
      </w:r>
      <w:r>
        <w:rPr>
          <w:rFonts w:ascii="Times New Roman"/>
          <w:color w:val="211F1F"/>
          <w:spacing w:val="-20"/>
        </w:rPr>
        <w:t xml:space="preserve"> </w:t>
      </w:r>
      <w:r>
        <w:rPr>
          <w:rFonts w:ascii="Times New Roman"/>
          <w:color w:val="211F1F"/>
          <w:spacing w:val="-2"/>
        </w:rPr>
        <w:t>received</w:t>
      </w:r>
      <w:r>
        <w:rPr>
          <w:rFonts w:ascii="Times New Roman"/>
          <w:color w:val="211F1F"/>
          <w:spacing w:val="-19"/>
        </w:rPr>
        <w:t xml:space="preserve"> </w:t>
      </w:r>
      <w:r>
        <w:rPr>
          <w:rFonts w:ascii="Times New Roman"/>
          <w:color w:val="211F1F"/>
          <w:spacing w:val="-2"/>
        </w:rPr>
        <w:t>by</w:t>
      </w:r>
      <w:r>
        <w:rPr>
          <w:rFonts w:ascii="Times New Roman"/>
          <w:color w:val="211F1F"/>
          <w:spacing w:val="-19"/>
        </w:rPr>
        <w:t xml:space="preserve"> </w:t>
      </w:r>
      <w:r>
        <w:rPr>
          <w:rFonts w:ascii="Times New Roman"/>
          <w:color w:val="211F1F"/>
          <w:spacing w:val="-2"/>
        </w:rPr>
        <w:t>us</w:t>
      </w:r>
      <w:r>
        <w:rPr>
          <w:rFonts w:ascii="Times New Roman"/>
          <w:color w:val="211F1F"/>
          <w:spacing w:val="-16"/>
        </w:rPr>
        <w:t xml:space="preserve"> </w:t>
      </w:r>
      <w:r>
        <w:rPr>
          <w:rFonts w:ascii="Times New Roman"/>
          <w:color w:val="211F1F"/>
          <w:spacing w:val="-2"/>
        </w:rPr>
        <w:t>at</w:t>
      </w:r>
      <w:r>
        <w:rPr>
          <w:rFonts w:ascii="Times New Roman"/>
          <w:color w:val="211F1F"/>
          <w:spacing w:val="-21"/>
        </w:rPr>
        <w:t xml:space="preserve"> </w:t>
      </w:r>
      <w:r>
        <w:rPr>
          <w:rFonts w:ascii="Times New Roman"/>
          <w:color w:val="211F1F"/>
          <w:spacing w:val="-2"/>
        </w:rPr>
        <w:t>the</w:t>
      </w:r>
      <w:r>
        <w:rPr>
          <w:rFonts w:ascii="Times New Roman"/>
          <w:color w:val="211F1F"/>
          <w:spacing w:val="-20"/>
        </w:rPr>
        <w:t xml:space="preserve"> </w:t>
      </w:r>
      <w:r>
        <w:rPr>
          <w:rFonts w:ascii="Times New Roman"/>
          <w:color w:val="211F1F"/>
          <w:spacing w:val="-2"/>
        </w:rPr>
        <w:t>office</w:t>
      </w:r>
      <w:r>
        <w:rPr>
          <w:rFonts w:ascii="Times New Roman"/>
          <w:color w:val="211F1F"/>
          <w:spacing w:val="-20"/>
        </w:rPr>
        <w:t xml:space="preserve"> </w:t>
      </w:r>
      <w:r>
        <w:rPr>
          <w:rFonts w:ascii="Times New Roman"/>
          <w:color w:val="211F1F"/>
          <w:spacing w:val="-2"/>
        </w:rPr>
        <w:t>indicated</w:t>
      </w:r>
      <w:r>
        <w:rPr>
          <w:rFonts w:ascii="Times New Roman"/>
          <w:color w:val="211F1F"/>
          <w:spacing w:val="-18"/>
        </w:rPr>
        <w:t xml:space="preserve"> </w:t>
      </w:r>
      <w:r>
        <w:rPr>
          <w:rFonts w:ascii="Times New Roman"/>
          <w:color w:val="211F1F"/>
          <w:spacing w:val="-2"/>
        </w:rPr>
        <w:t>above</w:t>
      </w:r>
      <w:r>
        <w:rPr>
          <w:rFonts w:ascii="Times New Roman"/>
          <w:color w:val="211F1F"/>
          <w:spacing w:val="-20"/>
        </w:rPr>
        <w:t xml:space="preserve"> </w:t>
      </w:r>
      <w:r>
        <w:rPr>
          <w:rFonts w:ascii="Times New Roman"/>
          <w:color w:val="211F1F"/>
          <w:spacing w:val="-2"/>
        </w:rPr>
        <w:t>on</w:t>
      </w:r>
      <w:r>
        <w:rPr>
          <w:rFonts w:ascii="Times New Roman"/>
          <w:color w:val="211F1F"/>
          <w:spacing w:val="-22"/>
        </w:rPr>
        <w:t xml:space="preserve"> </w:t>
      </w:r>
      <w:r>
        <w:rPr>
          <w:rFonts w:ascii="Times New Roman"/>
          <w:color w:val="211F1F"/>
          <w:spacing w:val="-2"/>
        </w:rPr>
        <w:t>or</w:t>
      </w:r>
      <w:r>
        <w:rPr>
          <w:rFonts w:ascii="Times New Roman"/>
          <w:color w:val="211F1F"/>
          <w:spacing w:val="-20"/>
        </w:rPr>
        <w:t xml:space="preserve"> </w:t>
      </w:r>
      <w:r>
        <w:rPr>
          <w:rFonts w:ascii="Times New Roman"/>
          <w:color w:val="211F1F"/>
          <w:spacing w:val="-2"/>
        </w:rPr>
        <w:t>before</w:t>
      </w:r>
      <w:r>
        <w:rPr>
          <w:rFonts w:ascii="Times New Roman"/>
          <w:color w:val="211F1F"/>
          <w:spacing w:val="-20"/>
        </w:rPr>
        <w:t xml:space="preserve"> </w:t>
      </w:r>
      <w:r>
        <w:rPr>
          <w:rFonts w:ascii="Times New Roman"/>
          <w:color w:val="211F1F"/>
          <w:spacing w:val="-2"/>
        </w:rPr>
        <w:t>that</w:t>
      </w:r>
      <w:r>
        <w:rPr>
          <w:rFonts w:ascii="Times New Roman"/>
          <w:color w:val="211F1F"/>
          <w:spacing w:val="-19"/>
        </w:rPr>
        <w:t xml:space="preserve"> </w:t>
      </w:r>
      <w:r>
        <w:rPr>
          <w:rFonts w:ascii="Times New Roman"/>
          <w:color w:val="211F1F"/>
          <w:spacing w:val="-2"/>
        </w:rPr>
        <w:t>date.</w:t>
      </w:r>
    </w:p>
    <w:p w:rsidR="00363E5D" w:rsidRDefault="00934312">
      <w:pPr>
        <w:pStyle w:val="ListParagraph"/>
        <w:numPr>
          <w:ilvl w:val="0"/>
          <w:numId w:val="10"/>
        </w:numPr>
        <w:tabs>
          <w:tab w:val="left" w:pos="1298"/>
          <w:tab w:val="left" w:pos="1326"/>
        </w:tabs>
        <w:spacing w:before="256" w:line="228" w:lineRule="auto"/>
        <w:ind w:right="671" w:hanging="560"/>
        <w:jc w:val="both"/>
        <w:rPr>
          <w:rFonts w:ascii="Times New Roman" w:hAnsi="Times New Roman"/>
          <w:sz w:val="24"/>
        </w:rPr>
      </w:pPr>
      <w:r>
        <w:rPr>
          <w:rFonts w:ascii="Times New Roman" w:hAnsi="Times New Roman"/>
          <w:color w:val="211F1F"/>
          <w:spacing w:val="-4"/>
          <w:sz w:val="24"/>
        </w:rPr>
        <w:t>The</w:t>
      </w:r>
      <w:r>
        <w:rPr>
          <w:rFonts w:ascii="Times New Roman" w:hAnsi="Times New Roman"/>
          <w:color w:val="211F1F"/>
          <w:spacing w:val="-9"/>
          <w:sz w:val="24"/>
        </w:rPr>
        <w:t xml:space="preserve"> </w:t>
      </w:r>
      <w:r>
        <w:rPr>
          <w:rFonts w:ascii="Times New Roman" w:hAnsi="Times New Roman"/>
          <w:color w:val="211F1F"/>
          <w:spacing w:val="-4"/>
          <w:sz w:val="24"/>
        </w:rPr>
        <w:t>Guarantor agrees</w:t>
      </w:r>
      <w:r>
        <w:rPr>
          <w:rFonts w:ascii="Times New Roman" w:hAnsi="Times New Roman"/>
          <w:color w:val="211F1F"/>
          <w:spacing w:val="-7"/>
          <w:sz w:val="24"/>
        </w:rPr>
        <w:t xml:space="preserve"> </w:t>
      </w:r>
      <w:r>
        <w:rPr>
          <w:rFonts w:ascii="Times New Roman" w:hAnsi="Times New Roman"/>
          <w:color w:val="211F1F"/>
          <w:spacing w:val="-4"/>
          <w:sz w:val="24"/>
        </w:rPr>
        <w:t>to</w:t>
      </w:r>
      <w:r>
        <w:rPr>
          <w:rFonts w:ascii="Times New Roman" w:hAnsi="Times New Roman"/>
          <w:color w:val="211F1F"/>
          <w:spacing w:val="-8"/>
          <w:sz w:val="24"/>
        </w:rPr>
        <w:t xml:space="preserve"> </w:t>
      </w:r>
      <w:r>
        <w:rPr>
          <w:rFonts w:ascii="Times New Roman" w:hAnsi="Times New Roman"/>
          <w:color w:val="211F1F"/>
          <w:spacing w:val="-4"/>
          <w:sz w:val="24"/>
        </w:rPr>
        <w:t>a</w:t>
      </w:r>
      <w:r>
        <w:rPr>
          <w:rFonts w:ascii="Times New Roman" w:hAnsi="Times New Roman"/>
          <w:color w:val="211F1F"/>
          <w:spacing w:val="-5"/>
          <w:sz w:val="24"/>
        </w:rPr>
        <w:t xml:space="preserve"> </w:t>
      </w:r>
      <w:r>
        <w:rPr>
          <w:rFonts w:ascii="Times New Roman" w:hAnsi="Times New Roman"/>
          <w:color w:val="211F1F"/>
          <w:spacing w:val="-4"/>
          <w:sz w:val="24"/>
        </w:rPr>
        <w:t>one-time</w:t>
      </w:r>
      <w:r>
        <w:rPr>
          <w:rFonts w:ascii="Times New Roman" w:hAnsi="Times New Roman"/>
          <w:color w:val="211F1F"/>
          <w:spacing w:val="-8"/>
          <w:sz w:val="24"/>
        </w:rPr>
        <w:t xml:space="preserve"> </w:t>
      </w:r>
      <w:r>
        <w:rPr>
          <w:rFonts w:ascii="Times New Roman" w:hAnsi="Times New Roman"/>
          <w:color w:val="211F1F"/>
          <w:spacing w:val="-4"/>
          <w:sz w:val="24"/>
        </w:rPr>
        <w:t>extension</w:t>
      </w:r>
      <w:r>
        <w:rPr>
          <w:rFonts w:ascii="Times New Roman" w:hAnsi="Times New Roman"/>
          <w:color w:val="211F1F"/>
          <w:spacing w:val="-7"/>
          <w:sz w:val="24"/>
        </w:rPr>
        <w:t xml:space="preserve"> </w:t>
      </w:r>
      <w:r>
        <w:rPr>
          <w:rFonts w:ascii="Times New Roman" w:hAnsi="Times New Roman"/>
          <w:color w:val="211F1F"/>
          <w:spacing w:val="-4"/>
          <w:sz w:val="24"/>
        </w:rPr>
        <w:t>of</w:t>
      </w:r>
      <w:r>
        <w:rPr>
          <w:rFonts w:ascii="Times New Roman" w:hAnsi="Times New Roman"/>
          <w:color w:val="211F1F"/>
          <w:spacing w:val="-8"/>
          <w:sz w:val="24"/>
        </w:rPr>
        <w:t xml:space="preserve"> </w:t>
      </w:r>
      <w:r>
        <w:rPr>
          <w:rFonts w:ascii="Times New Roman" w:hAnsi="Times New Roman"/>
          <w:color w:val="211F1F"/>
          <w:spacing w:val="-4"/>
          <w:sz w:val="24"/>
        </w:rPr>
        <w:t>this guarantee</w:t>
      </w:r>
      <w:r>
        <w:rPr>
          <w:rFonts w:ascii="Times New Roman" w:hAnsi="Times New Roman"/>
          <w:color w:val="211F1F"/>
          <w:spacing w:val="-9"/>
          <w:sz w:val="24"/>
        </w:rPr>
        <w:t xml:space="preserve"> </w:t>
      </w:r>
      <w:r>
        <w:rPr>
          <w:rFonts w:ascii="Times New Roman" w:hAnsi="Times New Roman"/>
          <w:color w:val="211F1F"/>
          <w:spacing w:val="-4"/>
          <w:sz w:val="24"/>
        </w:rPr>
        <w:t>for</w:t>
      </w:r>
      <w:r>
        <w:rPr>
          <w:rFonts w:ascii="Times New Roman" w:hAnsi="Times New Roman"/>
          <w:color w:val="211F1F"/>
          <w:spacing w:val="-8"/>
          <w:sz w:val="24"/>
        </w:rPr>
        <w:t xml:space="preserve"> </w:t>
      </w:r>
      <w:r>
        <w:rPr>
          <w:rFonts w:ascii="Times New Roman" w:hAnsi="Times New Roman"/>
          <w:color w:val="211F1F"/>
          <w:spacing w:val="-4"/>
          <w:sz w:val="24"/>
        </w:rPr>
        <w:t>a</w:t>
      </w:r>
      <w:r>
        <w:rPr>
          <w:rFonts w:ascii="Times New Roman" w:hAnsi="Times New Roman"/>
          <w:color w:val="211F1F"/>
          <w:spacing w:val="-9"/>
          <w:sz w:val="24"/>
        </w:rPr>
        <w:t xml:space="preserve"> </w:t>
      </w:r>
      <w:r>
        <w:rPr>
          <w:rFonts w:ascii="Times New Roman" w:hAnsi="Times New Roman"/>
          <w:color w:val="211F1F"/>
          <w:spacing w:val="-4"/>
          <w:sz w:val="24"/>
        </w:rPr>
        <w:t>period</w:t>
      </w:r>
      <w:r>
        <w:rPr>
          <w:rFonts w:ascii="Times New Roman" w:hAnsi="Times New Roman"/>
          <w:color w:val="211F1F"/>
          <w:spacing w:val="-7"/>
          <w:sz w:val="24"/>
        </w:rPr>
        <w:t xml:space="preserve"> </w:t>
      </w:r>
      <w:r>
        <w:rPr>
          <w:rFonts w:ascii="Times New Roman" w:hAnsi="Times New Roman"/>
          <w:color w:val="211F1F"/>
          <w:spacing w:val="-4"/>
          <w:sz w:val="24"/>
        </w:rPr>
        <w:t>not to</w:t>
      </w:r>
      <w:r>
        <w:rPr>
          <w:rFonts w:ascii="Times New Roman" w:hAnsi="Times New Roman"/>
          <w:color w:val="211F1F"/>
          <w:spacing w:val="-8"/>
          <w:sz w:val="24"/>
        </w:rPr>
        <w:t xml:space="preserve"> </w:t>
      </w:r>
      <w:r>
        <w:rPr>
          <w:rFonts w:ascii="Times New Roman" w:hAnsi="Times New Roman"/>
          <w:color w:val="211F1F"/>
          <w:spacing w:val="-4"/>
          <w:sz w:val="24"/>
        </w:rPr>
        <w:t>exceed</w:t>
      </w:r>
      <w:r>
        <w:rPr>
          <w:rFonts w:ascii="Times New Roman" w:hAnsi="Times New Roman"/>
          <w:color w:val="211F1F"/>
          <w:spacing w:val="-8"/>
          <w:sz w:val="24"/>
        </w:rPr>
        <w:t xml:space="preserve"> </w:t>
      </w:r>
      <w:r>
        <w:rPr>
          <w:rFonts w:ascii="Times New Roman" w:hAnsi="Times New Roman"/>
          <w:color w:val="211F1F"/>
          <w:spacing w:val="-4"/>
          <w:sz w:val="24"/>
        </w:rPr>
        <w:t>[six</w:t>
      </w:r>
      <w:r>
        <w:rPr>
          <w:rFonts w:ascii="Times New Roman" w:hAnsi="Times New Roman"/>
          <w:color w:val="211F1F"/>
          <w:spacing w:val="-9"/>
          <w:sz w:val="24"/>
        </w:rPr>
        <w:t xml:space="preserve"> </w:t>
      </w:r>
      <w:r>
        <w:rPr>
          <w:rFonts w:ascii="Times New Roman" w:hAnsi="Times New Roman"/>
          <w:color w:val="211F1F"/>
          <w:spacing w:val="-4"/>
          <w:sz w:val="24"/>
        </w:rPr>
        <w:t>months]</w:t>
      </w:r>
      <w:r>
        <w:rPr>
          <w:rFonts w:ascii="Times New Roman" w:hAnsi="Times New Roman"/>
          <w:color w:val="211F1F"/>
          <w:spacing w:val="-7"/>
          <w:sz w:val="24"/>
        </w:rPr>
        <w:t xml:space="preserve"> </w:t>
      </w:r>
      <w:r>
        <w:rPr>
          <w:rFonts w:ascii="Times New Roman" w:hAnsi="Times New Roman"/>
          <w:color w:val="211F1F"/>
          <w:spacing w:val="-4"/>
          <w:sz w:val="24"/>
        </w:rPr>
        <w:t xml:space="preserve">[one </w:t>
      </w:r>
      <w:r>
        <w:rPr>
          <w:rFonts w:ascii="Times New Roman" w:hAnsi="Times New Roman"/>
          <w:color w:val="211F1F"/>
          <w:sz w:val="24"/>
        </w:rPr>
        <w:t>year],</w:t>
      </w:r>
      <w:r>
        <w:rPr>
          <w:rFonts w:ascii="Times New Roman" w:hAnsi="Times New Roman"/>
          <w:color w:val="211F1F"/>
          <w:spacing w:val="-4"/>
          <w:sz w:val="24"/>
        </w:rPr>
        <w:t xml:space="preserve"> </w:t>
      </w:r>
      <w:r>
        <w:rPr>
          <w:rFonts w:ascii="Times New Roman" w:hAnsi="Times New Roman"/>
          <w:color w:val="211F1F"/>
          <w:sz w:val="24"/>
        </w:rPr>
        <w:t>in</w:t>
      </w:r>
      <w:r>
        <w:rPr>
          <w:rFonts w:ascii="Times New Roman" w:hAnsi="Times New Roman"/>
          <w:color w:val="211F1F"/>
          <w:spacing w:val="-11"/>
          <w:sz w:val="24"/>
        </w:rPr>
        <w:t xml:space="preserve"> </w:t>
      </w:r>
      <w:r>
        <w:rPr>
          <w:rFonts w:ascii="Times New Roman" w:hAnsi="Times New Roman"/>
          <w:color w:val="211F1F"/>
          <w:sz w:val="24"/>
        </w:rPr>
        <w:t>response</w:t>
      </w:r>
      <w:r>
        <w:rPr>
          <w:rFonts w:ascii="Times New Roman" w:hAnsi="Times New Roman"/>
          <w:color w:val="211F1F"/>
          <w:spacing w:val="-13"/>
          <w:sz w:val="24"/>
        </w:rPr>
        <w:t xml:space="preserve"> </w:t>
      </w:r>
      <w:r>
        <w:rPr>
          <w:rFonts w:ascii="Times New Roman" w:hAnsi="Times New Roman"/>
          <w:color w:val="211F1F"/>
          <w:sz w:val="24"/>
        </w:rPr>
        <w:t>to</w:t>
      </w:r>
      <w:r>
        <w:rPr>
          <w:rFonts w:ascii="Times New Roman" w:hAnsi="Times New Roman"/>
          <w:color w:val="211F1F"/>
          <w:spacing w:val="-13"/>
          <w:sz w:val="24"/>
        </w:rPr>
        <w:t xml:space="preserve"> </w:t>
      </w:r>
      <w:r>
        <w:rPr>
          <w:rFonts w:ascii="Times New Roman" w:hAnsi="Times New Roman"/>
          <w:color w:val="211F1F"/>
          <w:sz w:val="24"/>
        </w:rPr>
        <w:t>the</w:t>
      </w:r>
      <w:r>
        <w:rPr>
          <w:rFonts w:ascii="Times New Roman" w:hAnsi="Times New Roman"/>
          <w:color w:val="211F1F"/>
          <w:spacing w:val="-12"/>
          <w:sz w:val="24"/>
        </w:rPr>
        <w:t xml:space="preserve"> </w:t>
      </w:r>
      <w:r>
        <w:rPr>
          <w:rFonts w:ascii="Times New Roman" w:hAnsi="Times New Roman"/>
          <w:color w:val="211F1F"/>
          <w:sz w:val="24"/>
        </w:rPr>
        <w:t>Beneficiary's</w:t>
      </w:r>
      <w:r>
        <w:rPr>
          <w:rFonts w:ascii="Times New Roman" w:hAnsi="Times New Roman"/>
          <w:color w:val="211F1F"/>
          <w:spacing w:val="-11"/>
          <w:sz w:val="24"/>
        </w:rPr>
        <w:t xml:space="preserve"> </w:t>
      </w:r>
      <w:r>
        <w:rPr>
          <w:rFonts w:ascii="Times New Roman" w:hAnsi="Times New Roman"/>
          <w:color w:val="211F1F"/>
          <w:sz w:val="24"/>
        </w:rPr>
        <w:t>written</w:t>
      </w:r>
      <w:r>
        <w:rPr>
          <w:rFonts w:ascii="Times New Roman" w:hAnsi="Times New Roman"/>
          <w:color w:val="211F1F"/>
          <w:spacing w:val="-14"/>
          <w:sz w:val="24"/>
        </w:rPr>
        <w:t xml:space="preserve"> </w:t>
      </w:r>
      <w:r>
        <w:rPr>
          <w:rFonts w:ascii="Times New Roman" w:hAnsi="Times New Roman"/>
          <w:color w:val="211F1F"/>
          <w:sz w:val="24"/>
        </w:rPr>
        <w:t>request</w:t>
      </w:r>
      <w:r>
        <w:rPr>
          <w:rFonts w:ascii="Times New Roman" w:hAnsi="Times New Roman"/>
          <w:color w:val="211F1F"/>
          <w:spacing w:val="-14"/>
          <w:sz w:val="24"/>
        </w:rPr>
        <w:t xml:space="preserve"> </w:t>
      </w:r>
      <w:r>
        <w:rPr>
          <w:rFonts w:ascii="Times New Roman" w:hAnsi="Times New Roman"/>
          <w:color w:val="211F1F"/>
          <w:sz w:val="24"/>
        </w:rPr>
        <w:t>for</w:t>
      </w:r>
      <w:r>
        <w:rPr>
          <w:rFonts w:ascii="Times New Roman" w:hAnsi="Times New Roman"/>
          <w:color w:val="211F1F"/>
          <w:spacing w:val="-13"/>
          <w:sz w:val="24"/>
        </w:rPr>
        <w:t xml:space="preserve"> </w:t>
      </w:r>
      <w:r>
        <w:rPr>
          <w:rFonts w:ascii="Times New Roman" w:hAnsi="Times New Roman"/>
          <w:color w:val="211F1F"/>
          <w:sz w:val="24"/>
        </w:rPr>
        <w:t>such</w:t>
      </w:r>
      <w:r>
        <w:rPr>
          <w:rFonts w:ascii="Times New Roman" w:hAnsi="Times New Roman"/>
          <w:color w:val="211F1F"/>
          <w:spacing w:val="-14"/>
          <w:sz w:val="24"/>
        </w:rPr>
        <w:t xml:space="preserve"> </w:t>
      </w:r>
      <w:r>
        <w:rPr>
          <w:rFonts w:ascii="Times New Roman" w:hAnsi="Times New Roman"/>
          <w:color w:val="211F1F"/>
          <w:sz w:val="24"/>
        </w:rPr>
        <w:t>extension,</w:t>
      </w:r>
      <w:r>
        <w:rPr>
          <w:rFonts w:ascii="Times New Roman" w:hAnsi="Times New Roman"/>
          <w:color w:val="211F1F"/>
          <w:spacing w:val="-13"/>
          <w:sz w:val="24"/>
        </w:rPr>
        <w:t xml:space="preserve"> </w:t>
      </w:r>
      <w:r>
        <w:rPr>
          <w:rFonts w:ascii="Times New Roman" w:hAnsi="Times New Roman"/>
          <w:color w:val="211F1F"/>
          <w:sz w:val="24"/>
        </w:rPr>
        <w:t>such</w:t>
      </w:r>
      <w:r>
        <w:rPr>
          <w:rFonts w:ascii="Times New Roman" w:hAnsi="Times New Roman"/>
          <w:color w:val="211F1F"/>
          <w:spacing w:val="-14"/>
          <w:sz w:val="24"/>
        </w:rPr>
        <w:t xml:space="preserve"> </w:t>
      </w:r>
      <w:r>
        <w:rPr>
          <w:rFonts w:ascii="Times New Roman" w:hAnsi="Times New Roman"/>
          <w:color w:val="211F1F"/>
          <w:sz w:val="24"/>
        </w:rPr>
        <w:t>request</w:t>
      </w:r>
      <w:r>
        <w:rPr>
          <w:rFonts w:ascii="Times New Roman" w:hAnsi="Times New Roman"/>
          <w:color w:val="211F1F"/>
          <w:spacing w:val="-11"/>
          <w:sz w:val="24"/>
        </w:rPr>
        <w:t xml:space="preserve"> </w:t>
      </w:r>
      <w:r>
        <w:rPr>
          <w:rFonts w:ascii="Times New Roman" w:hAnsi="Times New Roman"/>
          <w:color w:val="211F1F"/>
          <w:sz w:val="24"/>
        </w:rPr>
        <w:t>to</w:t>
      </w:r>
      <w:r>
        <w:rPr>
          <w:rFonts w:ascii="Times New Roman" w:hAnsi="Times New Roman"/>
          <w:color w:val="211F1F"/>
          <w:spacing w:val="-14"/>
          <w:sz w:val="24"/>
        </w:rPr>
        <w:t xml:space="preserve"> </w:t>
      </w:r>
      <w:r>
        <w:rPr>
          <w:rFonts w:ascii="Times New Roman" w:hAnsi="Times New Roman"/>
          <w:color w:val="211F1F"/>
          <w:sz w:val="24"/>
        </w:rPr>
        <w:t>be</w:t>
      </w:r>
      <w:r>
        <w:rPr>
          <w:rFonts w:ascii="Times New Roman" w:hAnsi="Times New Roman"/>
          <w:color w:val="211F1F"/>
          <w:spacing w:val="-13"/>
          <w:sz w:val="24"/>
        </w:rPr>
        <w:t xml:space="preserve"> </w:t>
      </w:r>
      <w:r>
        <w:rPr>
          <w:rFonts w:ascii="Times New Roman" w:hAnsi="Times New Roman"/>
          <w:color w:val="211F1F"/>
          <w:sz w:val="24"/>
        </w:rPr>
        <w:t>presented</w:t>
      </w:r>
      <w:r>
        <w:rPr>
          <w:rFonts w:ascii="Times New Roman" w:hAnsi="Times New Roman"/>
          <w:color w:val="211F1F"/>
          <w:spacing w:val="-12"/>
          <w:sz w:val="24"/>
        </w:rPr>
        <w:t xml:space="preserve"> </w:t>
      </w:r>
      <w:r>
        <w:rPr>
          <w:rFonts w:ascii="Times New Roman" w:hAnsi="Times New Roman"/>
          <w:color w:val="211F1F"/>
          <w:sz w:val="24"/>
        </w:rPr>
        <w:t>to the</w:t>
      </w:r>
      <w:r>
        <w:rPr>
          <w:rFonts w:ascii="Times New Roman" w:hAnsi="Times New Roman"/>
          <w:color w:val="211F1F"/>
          <w:spacing w:val="-3"/>
          <w:sz w:val="24"/>
        </w:rPr>
        <w:t xml:space="preserve"> </w:t>
      </w:r>
      <w:r>
        <w:rPr>
          <w:rFonts w:ascii="Times New Roman" w:hAnsi="Times New Roman"/>
          <w:color w:val="211F1F"/>
          <w:sz w:val="24"/>
        </w:rPr>
        <w:t>Guarantor before</w:t>
      </w:r>
      <w:r>
        <w:rPr>
          <w:rFonts w:ascii="Times New Roman" w:hAnsi="Times New Roman"/>
          <w:color w:val="211F1F"/>
          <w:spacing w:val="-7"/>
          <w:sz w:val="24"/>
        </w:rPr>
        <w:t xml:space="preserve"> </w:t>
      </w:r>
      <w:r>
        <w:rPr>
          <w:rFonts w:ascii="Times New Roman" w:hAnsi="Times New Roman"/>
          <w:color w:val="211F1F"/>
          <w:sz w:val="24"/>
        </w:rPr>
        <w:t>the</w:t>
      </w:r>
      <w:r>
        <w:rPr>
          <w:rFonts w:ascii="Times New Roman" w:hAnsi="Times New Roman"/>
          <w:color w:val="211F1F"/>
          <w:spacing w:val="-7"/>
          <w:sz w:val="24"/>
        </w:rPr>
        <w:t xml:space="preserve"> </w:t>
      </w:r>
      <w:r>
        <w:rPr>
          <w:rFonts w:ascii="Times New Roman" w:hAnsi="Times New Roman"/>
          <w:color w:val="211F1F"/>
          <w:sz w:val="24"/>
        </w:rPr>
        <w:t>expiry</w:t>
      </w:r>
      <w:r>
        <w:rPr>
          <w:rFonts w:ascii="Times New Roman" w:hAnsi="Times New Roman"/>
          <w:color w:val="211F1F"/>
          <w:spacing w:val="-6"/>
          <w:sz w:val="24"/>
        </w:rPr>
        <w:t xml:space="preserve"> </w:t>
      </w:r>
      <w:r>
        <w:rPr>
          <w:rFonts w:ascii="Times New Roman" w:hAnsi="Times New Roman"/>
          <w:color w:val="211F1F"/>
          <w:sz w:val="24"/>
        </w:rPr>
        <w:t>of</w:t>
      </w:r>
      <w:r>
        <w:rPr>
          <w:rFonts w:ascii="Times New Roman" w:hAnsi="Times New Roman"/>
          <w:color w:val="211F1F"/>
          <w:spacing w:val="-4"/>
          <w:sz w:val="24"/>
        </w:rPr>
        <w:t xml:space="preserve"> </w:t>
      </w:r>
      <w:r>
        <w:rPr>
          <w:rFonts w:ascii="Times New Roman" w:hAnsi="Times New Roman"/>
          <w:color w:val="211F1F"/>
          <w:sz w:val="24"/>
        </w:rPr>
        <w:t>the</w:t>
      </w:r>
      <w:r>
        <w:rPr>
          <w:rFonts w:ascii="Times New Roman" w:hAnsi="Times New Roman"/>
          <w:color w:val="211F1F"/>
          <w:spacing w:val="-7"/>
          <w:sz w:val="24"/>
        </w:rPr>
        <w:t xml:space="preserve"> </w:t>
      </w:r>
      <w:r>
        <w:rPr>
          <w:rFonts w:ascii="Times New Roman" w:hAnsi="Times New Roman"/>
          <w:color w:val="211F1F"/>
          <w:sz w:val="24"/>
        </w:rPr>
        <w:t>guarantee.”</w:t>
      </w:r>
    </w:p>
    <w:p w:rsidR="00363E5D" w:rsidRDefault="00934312">
      <w:pPr>
        <w:pStyle w:val="BodyText"/>
        <w:spacing w:before="254"/>
        <w:ind w:left="1317"/>
        <w:rPr>
          <w:rFonts w:ascii="Times New Roman"/>
        </w:rPr>
      </w:pPr>
      <w:r>
        <w:rPr>
          <w:rFonts w:ascii="Times New Roman"/>
          <w:color w:val="211F1F"/>
          <w:spacing w:val="-4"/>
        </w:rPr>
        <w:t>[Name</w:t>
      </w:r>
      <w:r>
        <w:rPr>
          <w:rFonts w:ascii="Times New Roman"/>
          <w:color w:val="211F1F"/>
          <w:spacing w:val="-11"/>
        </w:rPr>
        <w:t xml:space="preserve"> </w:t>
      </w:r>
      <w:r>
        <w:rPr>
          <w:rFonts w:ascii="Times New Roman"/>
          <w:color w:val="211F1F"/>
          <w:spacing w:val="-4"/>
        </w:rPr>
        <w:t>of</w:t>
      </w:r>
      <w:r>
        <w:rPr>
          <w:rFonts w:ascii="Times New Roman"/>
          <w:color w:val="211F1F"/>
          <w:spacing w:val="-11"/>
        </w:rPr>
        <w:t xml:space="preserve"> </w:t>
      </w:r>
      <w:r>
        <w:rPr>
          <w:rFonts w:ascii="Times New Roman"/>
          <w:color w:val="211F1F"/>
          <w:spacing w:val="-4"/>
        </w:rPr>
        <w:t>Authorized</w:t>
      </w:r>
      <w:r>
        <w:rPr>
          <w:rFonts w:ascii="Times New Roman"/>
          <w:color w:val="211F1F"/>
          <w:spacing w:val="-7"/>
        </w:rPr>
        <w:t xml:space="preserve"> </w:t>
      </w:r>
      <w:r>
        <w:rPr>
          <w:rFonts w:ascii="Times New Roman"/>
          <w:color w:val="211F1F"/>
          <w:spacing w:val="-4"/>
        </w:rPr>
        <w:t>Of</w:t>
      </w:r>
      <w:r>
        <w:rPr>
          <w:rFonts w:ascii="Times New Roman"/>
          <w:i/>
          <w:color w:val="211F1F"/>
          <w:spacing w:val="-4"/>
        </w:rPr>
        <w:t>fi</w:t>
      </w:r>
      <w:r>
        <w:rPr>
          <w:rFonts w:ascii="Times New Roman"/>
          <w:color w:val="211F1F"/>
          <w:spacing w:val="-4"/>
        </w:rPr>
        <w:t>cial,</w:t>
      </w:r>
      <w:r>
        <w:rPr>
          <w:rFonts w:ascii="Times New Roman"/>
          <w:color w:val="211F1F"/>
          <w:spacing w:val="-2"/>
        </w:rPr>
        <w:t xml:space="preserve"> </w:t>
      </w:r>
      <w:r>
        <w:rPr>
          <w:rFonts w:ascii="Times New Roman"/>
          <w:color w:val="211F1F"/>
          <w:spacing w:val="-4"/>
        </w:rPr>
        <w:t>signature(s)</w:t>
      </w:r>
      <w:r>
        <w:rPr>
          <w:rFonts w:ascii="Times New Roman"/>
          <w:color w:val="211F1F"/>
          <w:spacing w:val="-11"/>
        </w:rPr>
        <w:t xml:space="preserve"> </w:t>
      </w:r>
      <w:r>
        <w:rPr>
          <w:rFonts w:ascii="Times New Roman"/>
          <w:color w:val="211F1F"/>
          <w:spacing w:val="-4"/>
        </w:rPr>
        <w:t>and</w:t>
      </w:r>
      <w:r>
        <w:rPr>
          <w:rFonts w:ascii="Times New Roman"/>
          <w:color w:val="211F1F"/>
          <w:spacing w:val="-17"/>
        </w:rPr>
        <w:t xml:space="preserve"> </w:t>
      </w:r>
      <w:r>
        <w:rPr>
          <w:rFonts w:ascii="Times New Roman"/>
          <w:color w:val="211F1F"/>
          <w:spacing w:val="-4"/>
        </w:rPr>
        <w:t>seals/stamps].</w:t>
      </w:r>
    </w:p>
    <w:p w:rsidR="00363E5D" w:rsidRDefault="00934312">
      <w:pPr>
        <w:pStyle w:val="BodyText"/>
        <w:spacing w:before="216" w:line="250" w:lineRule="exact"/>
        <w:ind w:left="1317"/>
        <w:rPr>
          <w:rFonts w:ascii="Times New Roman"/>
        </w:rPr>
      </w:pPr>
      <w:r>
        <w:rPr>
          <w:rFonts w:ascii="Times New Roman"/>
          <w:color w:val="211F1F"/>
          <w:spacing w:val="-6"/>
        </w:rPr>
        <w:t>Note:</w:t>
      </w:r>
      <w:r>
        <w:rPr>
          <w:rFonts w:ascii="Times New Roman"/>
          <w:color w:val="211F1F"/>
          <w:spacing w:val="28"/>
        </w:rPr>
        <w:t xml:space="preserve"> </w:t>
      </w:r>
      <w:r>
        <w:rPr>
          <w:rFonts w:ascii="Times New Roman"/>
          <w:color w:val="211F1F"/>
          <w:spacing w:val="-6"/>
        </w:rPr>
        <w:t>All</w:t>
      </w:r>
      <w:r>
        <w:rPr>
          <w:rFonts w:ascii="Times New Roman"/>
          <w:color w:val="211F1F"/>
          <w:spacing w:val="-10"/>
        </w:rPr>
        <w:t xml:space="preserve"> </w:t>
      </w:r>
      <w:r>
        <w:rPr>
          <w:rFonts w:ascii="Times New Roman"/>
          <w:color w:val="211F1F"/>
          <w:spacing w:val="-6"/>
        </w:rPr>
        <w:t>italicized</w:t>
      </w:r>
      <w:r>
        <w:rPr>
          <w:rFonts w:ascii="Times New Roman"/>
          <w:color w:val="211F1F"/>
          <w:spacing w:val="-8"/>
        </w:rPr>
        <w:t xml:space="preserve"> </w:t>
      </w:r>
      <w:r>
        <w:rPr>
          <w:rFonts w:ascii="Times New Roman"/>
          <w:color w:val="211F1F"/>
          <w:spacing w:val="-6"/>
        </w:rPr>
        <w:t>text</w:t>
      </w:r>
      <w:r>
        <w:rPr>
          <w:rFonts w:ascii="Times New Roman"/>
          <w:color w:val="211F1F"/>
          <w:spacing w:val="-11"/>
        </w:rPr>
        <w:t xml:space="preserve"> </w:t>
      </w:r>
      <w:r>
        <w:rPr>
          <w:rFonts w:ascii="Times New Roman"/>
          <w:color w:val="211F1F"/>
          <w:spacing w:val="-6"/>
        </w:rPr>
        <w:t>(including footnotes) is</w:t>
      </w:r>
      <w:r>
        <w:rPr>
          <w:rFonts w:ascii="Times New Roman"/>
          <w:color w:val="211F1F"/>
          <w:spacing w:val="-15"/>
        </w:rPr>
        <w:t xml:space="preserve"> </w:t>
      </w:r>
      <w:r>
        <w:rPr>
          <w:rFonts w:ascii="Times New Roman"/>
          <w:color w:val="211F1F"/>
          <w:spacing w:val="-6"/>
        </w:rPr>
        <w:t>for</w:t>
      </w:r>
      <w:r>
        <w:rPr>
          <w:rFonts w:ascii="Times New Roman"/>
          <w:color w:val="211F1F"/>
          <w:spacing w:val="-13"/>
        </w:rPr>
        <w:t xml:space="preserve"> </w:t>
      </w:r>
      <w:r>
        <w:rPr>
          <w:rFonts w:ascii="Times New Roman"/>
          <w:color w:val="211F1F"/>
          <w:spacing w:val="-6"/>
        </w:rPr>
        <w:t>use</w:t>
      </w:r>
      <w:r>
        <w:rPr>
          <w:rFonts w:ascii="Times New Roman"/>
          <w:color w:val="211F1F"/>
          <w:spacing w:val="-13"/>
        </w:rPr>
        <w:t xml:space="preserve"> </w:t>
      </w:r>
      <w:r>
        <w:rPr>
          <w:rFonts w:ascii="Times New Roman"/>
          <w:color w:val="211F1F"/>
          <w:spacing w:val="-6"/>
        </w:rPr>
        <w:t>in</w:t>
      </w:r>
      <w:r>
        <w:rPr>
          <w:rFonts w:ascii="Times New Roman"/>
          <w:color w:val="211F1F"/>
          <w:spacing w:val="-11"/>
        </w:rPr>
        <w:t xml:space="preserve"> </w:t>
      </w:r>
      <w:r>
        <w:rPr>
          <w:rFonts w:ascii="Times New Roman"/>
          <w:color w:val="211F1F"/>
          <w:spacing w:val="-6"/>
        </w:rPr>
        <w:t>preparing</w:t>
      </w:r>
      <w:r>
        <w:rPr>
          <w:rFonts w:ascii="Times New Roman"/>
          <w:color w:val="211F1F"/>
          <w:spacing w:val="-9"/>
        </w:rPr>
        <w:t xml:space="preserve"> </w:t>
      </w:r>
      <w:r>
        <w:rPr>
          <w:rFonts w:ascii="Times New Roman"/>
          <w:color w:val="211F1F"/>
          <w:spacing w:val="-6"/>
        </w:rPr>
        <w:t>this</w:t>
      </w:r>
      <w:r>
        <w:rPr>
          <w:rFonts w:ascii="Times New Roman"/>
          <w:color w:val="211F1F"/>
          <w:spacing w:val="-12"/>
        </w:rPr>
        <w:t xml:space="preserve"> </w:t>
      </w:r>
      <w:r>
        <w:rPr>
          <w:rFonts w:ascii="Times New Roman"/>
          <w:color w:val="211F1F"/>
          <w:spacing w:val="-6"/>
        </w:rPr>
        <w:t>form</w:t>
      </w:r>
      <w:r>
        <w:rPr>
          <w:rFonts w:ascii="Times New Roman"/>
          <w:color w:val="211F1F"/>
          <w:spacing w:val="-11"/>
        </w:rPr>
        <w:t xml:space="preserve"> </w:t>
      </w:r>
      <w:r>
        <w:rPr>
          <w:rFonts w:ascii="Times New Roman"/>
          <w:color w:val="211F1F"/>
          <w:spacing w:val="-6"/>
        </w:rPr>
        <w:t>and</w:t>
      </w:r>
      <w:r>
        <w:rPr>
          <w:rFonts w:ascii="Times New Roman"/>
          <w:color w:val="211F1F"/>
          <w:spacing w:val="-14"/>
        </w:rPr>
        <w:t xml:space="preserve"> </w:t>
      </w:r>
      <w:r>
        <w:rPr>
          <w:rFonts w:ascii="Times New Roman"/>
          <w:color w:val="211F1F"/>
          <w:spacing w:val="-6"/>
        </w:rPr>
        <w:t>shall</w:t>
      </w:r>
      <w:r>
        <w:rPr>
          <w:rFonts w:ascii="Times New Roman"/>
          <w:color w:val="211F1F"/>
          <w:spacing w:val="-10"/>
        </w:rPr>
        <w:t xml:space="preserve"> </w:t>
      </w:r>
      <w:r>
        <w:rPr>
          <w:rFonts w:ascii="Times New Roman"/>
          <w:color w:val="211F1F"/>
          <w:spacing w:val="-6"/>
        </w:rPr>
        <w:t>be</w:t>
      </w:r>
      <w:r>
        <w:rPr>
          <w:rFonts w:ascii="Times New Roman"/>
          <w:color w:val="211F1F"/>
          <w:spacing w:val="-18"/>
        </w:rPr>
        <w:t xml:space="preserve"> </w:t>
      </w:r>
      <w:r>
        <w:rPr>
          <w:rFonts w:ascii="Times New Roman"/>
          <w:color w:val="211F1F"/>
          <w:spacing w:val="-6"/>
        </w:rPr>
        <w:t>deleted</w:t>
      </w:r>
      <w:r>
        <w:rPr>
          <w:rFonts w:ascii="Times New Roman"/>
          <w:color w:val="211F1F"/>
          <w:spacing w:val="-8"/>
        </w:rPr>
        <w:t xml:space="preserve"> </w:t>
      </w:r>
      <w:r>
        <w:rPr>
          <w:rFonts w:ascii="Times New Roman"/>
          <w:color w:val="211F1F"/>
          <w:spacing w:val="-6"/>
        </w:rPr>
        <w:t>from</w:t>
      </w:r>
      <w:r>
        <w:rPr>
          <w:rFonts w:ascii="Times New Roman"/>
          <w:color w:val="211F1F"/>
          <w:spacing w:val="-15"/>
        </w:rPr>
        <w:t xml:space="preserve"> </w:t>
      </w:r>
      <w:r>
        <w:rPr>
          <w:rFonts w:ascii="Times New Roman"/>
          <w:color w:val="211F1F"/>
          <w:spacing w:val="-6"/>
        </w:rPr>
        <w:t>the</w:t>
      </w:r>
    </w:p>
    <w:p w:rsidR="00363E5D" w:rsidRDefault="00934312">
      <w:pPr>
        <w:pStyle w:val="BodyText"/>
        <w:spacing w:line="250" w:lineRule="exact"/>
        <w:ind w:left="1317"/>
        <w:rPr>
          <w:rFonts w:ascii="Times New Roman"/>
        </w:rPr>
      </w:pPr>
      <w:r>
        <w:rPr>
          <w:rFonts w:ascii="Times New Roman"/>
          <w:i/>
          <w:color w:val="211F1F"/>
          <w:spacing w:val="-2"/>
        </w:rPr>
        <w:t>fi</w:t>
      </w:r>
      <w:r>
        <w:rPr>
          <w:rFonts w:ascii="Times New Roman"/>
          <w:color w:val="211F1F"/>
          <w:spacing w:val="-2"/>
        </w:rPr>
        <w:t>nal</w:t>
      </w:r>
      <w:r>
        <w:rPr>
          <w:rFonts w:ascii="Times New Roman"/>
          <w:color w:val="211F1F"/>
          <w:spacing w:val="-9"/>
        </w:rPr>
        <w:t xml:space="preserve"> </w:t>
      </w:r>
      <w:r>
        <w:rPr>
          <w:rFonts w:ascii="Times New Roman"/>
          <w:color w:val="211F1F"/>
          <w:spacing w:val="-2"/>
        </w:rPr>
        <w:t>product.</w:t>
      </w:r>
    </w:p>
    <w:p w:rsidR="00363E5D" w:rsidRDefault="00363E5D">
      <w:pPr>
        <w:spacing w:line="250" w:lineRule="exact"/>
        <w:rPr>
          <w:rFonts w:ascii="Times New Roman"/>
        </w:rPr>
        <w:sectPr w:rsidR="00363E5D">
          <w:footerReference w:type="default" r:id="rId74"/>
          <w:pgSz w:w="11930" w:h="16860"/>
          <w:pgMar w:top="980" w:right="0" w:bottom="280" w:left="80" w:header="0" w:footer="0" w:gutter="0"/>
          <w:cols w:space="720"/>
        </w:sectPr>
      </w:pPr>
    </w:p>
    <w:p w:rsidR="00363E5D" w:rsidRDefault="00934312">
      <w:pPr>
        <w:pStyle w:val="BodyText"/>
        <w:spacing w:before="85" w:line="218" w:lineRule="auto"/>
        <w:ind w:left="767" w:right="671"/>
        <w:jc w:val="both"/>
        <w:rPr>
          <w:rFonts w:ascii="Times New Roman"/>
        </w:rPr>
      </w:pPr>
      <w:r>
        <w:rPr>
          <w:rFonts w:ascii="Times New Roman"/>
          <w:color w:val="211F1F"/>
          <w:spacing w:val="-4"/>
          <w:position w:val="8"/>
        </w:rPr>
        <w:lastRenderedPageBreak/>
        <w:t>1</w:t>
      </w:r>
      <w:r>
        <w:rPr>
          <w:rFonts w:ascii="Times New Roman"/>
          <w:color w:val="211F1F"/>
          <w:spacing w:val="-4"/>
        </w:rPr>
        <w:t>The</w:t>
      </w:r>
      <w:r>
        <w:rPr>
          <w:rFonts w:ascii="Times New Roman"/>
          <w:color w:val="211F1F"/>
          <w:spacing w:val="-11"/>
        </w:rPr>
        <w:t xml:space="preserve"> </w:t>
      </w:r>
      <w:r>
        <w:rPr>
          <w:rFonts w:ascii="Times New Roman"/>
          <w:color w:val="211F1F"/>
          <w:spacing w:val="-4"/>
        </w:rPr>
        <w:t>Guarantor</w:t>
      </w:r>
      <w:r>
        <w:rPr>
          <w:rFonts w:ascii="Times New Roman"/>
          <w:color w:val="211F1F"/>
          <w:spacing w:val="-11"/>
        </w:rPr>
        <w:t xml:space="preserve"> </w:t>
      </w:r>
      <w:r>
        <w:rPr>
          <w:rFonts w:ascii="Times New Roman"/>
          <w:color w:val="211F1F"/>
          <w:spacing w:val="-4"/>
        </w:rPr>
        <w:t>shall</w:t>
      </w:r>
      <w:r>
        <w:rPr>
          <w:rFonts w:ascii="Times New Roman"/>
          <w:color w:val="211F1F"/>
          <w:spacing w:val="-11"/>
        </w:rPr>
        <w:t xml:space="preserve"> </w:t>
      </w:r>
      <w:r>
        <w:rPr>
          <w:rFonts w:ascii="Times New Roman"/>
          <w:color w:val="211F1F"/>
          <w:spacing w:val="-4"/>
        </w:rPr>
        <w:t>insert</w:t>
      </w:r>
      <w:r>
        <w:rPr>
          <w:rFonts w:ascii="Times New Roman"/>
          <w:color w:val="211F1F"/>
          <w:spacing w:val="-11"/>
        </w:rPr>
        <w:t xml:space="preserve"> </w:t>
      </w:r>
      <w:r>
        <w:rPr>
          <w:rFonts w:ascii="Times New Roman"/>
          <w:color w:val="211F1F"/>
          <w:spacing w:val="-4"/>
        </w:rPr>
        <w:t>an</w:t>
      </w:r>
      <w:r>
        <w:rPr>
          <w:rFonts w:ascii="Times New Roman"/>
          <w:color w:val="211F1F"/>
          <w:spacing w:val="-9"/>
        </w:rPr>
        <w:t xml:space="preserve"> </w:t>
      </w:r>
      <w:r>
        <w:rPr>
          <w:rFonts w:ascii="Times New Roman"/>
          <w:color w:val="211F1F"/>
          <w:spacing w:val="-4"/>
        </w:rPr>
        <w:t>amount</w:t>
      </w:r>
      <w:r>
        <w:rPr>
          <w:rFonts w:ascii="Times New Roman"/>
          <w:color w:val="211F1F"/>
          <w:spacing w:val="-7"/>
        </w:rPr>
        <w:t xml:space="preserve"> </w:t>
      </w:r>
      <w:r>
        <w:rPr>
          <w:rFonts w:ascii="Times New Roman"/>
          <w:color w:val="211F1F"/>
          <w:spacing w:val="-4"/>
        </w:rPr>
        <w:t>representing</w:t>
      </w:r>
      <w:r>
        <w:rPr>
          <w:rFonts w:ascii="Times New Roman"/>
          <w:color w:val="211F1F"/>
          <w:spacing w:val="-7"/>
        </w:rPr>
        <w:t xml:space="preserve"> </w:t>
      </w:r>
      <w:r>
        <w:rPr>
          <w:rFonts w:ascii="Times New Roman"/>
          <w:color w:val="211F1F"/>
          <w:spacing w:val="-4"/>
        </w:rPr>
        <w:t>the</w:t>
      </w:r>
      <w:r>
        <w:rPr>
          <w:rFonts w:ascii="Times New Roman"/>
          <w:color w:val="211F1F"/>
          <w:spacing w:val="-11"/>
        </w:rPr>
        <w:t xml:space="preserve"> </w:t>
      </w:r>
      <w:r>
        <w:rPr>
          <w:rFonts w:ascii="Times New Roman"/>
          <w:color w:val="211F1F"/>
          <w:spacing w:val="-4"/>
        </w:rPr>
        <w:t>percentage</w:t>
      </w:r>
      <w:r>
        <w:rPr>
          <w:rFonts w:ascii="Times New Roman"/>
          <w:color w:val="211F1F"/>
          <w:spacing w:val="-9"/>
        </w:rPr>
        <w:t xml:space="preserve"> </w:t>
      </w:r>
      <w:r>
        <w:rPr>
          <w:rFonts w:ascii="Times New Roman"/>
          <w:color w:val="211F1F"/>
          <w:spacing w:val="-4"/>
        </w:rPr>
        <w:t>of</w:t>
      </w:r>
      <w:r>
        <w:rPr>
          <w:rFonts w:ascii="Times New Roman"/>
          <w:color w:val="211F1F"/>
          <w:spacing w:val="-11"/>
        </w:rPr>
        <w:t xml:space="preserve"> </w:t>
      </w:r>
      <w:r>
        <w:rPr>
          <w:rFonts w:ascii="Times New Roman"/>
          <w:color w:val="211F1F"/>
          <w:spacing w:val="-4"/>
        </w:rPr>
        <w:t>the</w:t>
      </w:r>
      <w:r>
        <w:rPr>
          <w:rFonts w:ascii="Times New Roman"/>
          <w:color w:val="211F1F"/>
          <w:spacing w:val="-11"/>
        </w:rPr>
        <w:t xml:space="preserve"> </w:t>
      </w:r>
      <w:r>
        <w:rPr>
          <w:rFonts w:ascii="Times New Roman"/>
          <w:color w:val="211F1F"/>
          <w:spacing w:val="-4"/>
        </w:rPr>
        <w:t>Accepted</w:t>
      </w:r>
      <w:r>
        <w:rPr>
          <w:rFonts w:ascii="Times New Roman"/>
          <w:color w:val="211F1F"/>
          <w:spacing w:val="-5"/>
        </w:rPr>
        <w:t xml:space="preserve"> </w:t>
      </w:r>
      <w:r>
        <w:rPr>
          <w:rFonts w:ascii="Times New Roman"/>
          <w:color w:val="211F1F"/>
          <w:spacing w:val="-4"/>
        </w:rPr>
        <w:t>Contract Amount speci</w:t>
      </w:r>
      <w:r>
        <w:rPr>
          <w:rFonts w:ascii="Times New Roman"/>
          <w:i/>
          <w:color w:val="211F1F"/>
          <w:spacing w:val="-4"/>
        </w:rPr>
        <w:t>fi</w:t>
      </w:r>
      <w:r>
        <w:rPr>
          <w:rFonts w:ascii="Times New Roman"/>
          <w:color w:val="211F1F"/>
          <w:spacing w:val="-4"/>
        </w:rPr>
        <w:t xml:space="preserve">ed in </w:t>
      </w:r>
      <w:r>
        <w:rPr>
          <w:rFonts w:ascii="Times New Roman"/>
          <w:color w:val="211F1F"/>
        </w:rPr>
        <w:t>the</w:t>
      </w:r>
      <w:r>
        <w:rPr>
          <w:rFonts w:ascii="Times New Roman"/>
          <w:color w:val="211F1F"/>
          <w:spacing w:val="-15"/>
        </w:rPr>
        <w:t xml:space="preserve"> </w:t>
      </w:r>
      <w:r>
        <w:rPr>
          <w:rFonts w:ascii="Times New Roman"/>
          <w:color w:val="211F1F"/>
        </w:rPr>
        <w:t>Letter</w:t>
      </w:r>
      <w:r>
        <w:rPr>
          <w:rFonts w:ascii="Times New Roman"/>
          <w:color w:val="211F1F"/>
          <w:spacing w:val="-15"/>
        </w:rPr>
        <w:t xml:space="preserve"> </w:t>
      </w:r>
      <w:r>
        <w:rPr>
          <w:rFonts w:ascii="Times New Roman"/>
          <w:color w:val="211F1F"/>
        </w:rPr>
        <w:t>of</w:t>
      </w:r>
      <w:r>
        <w:rPr>
          <w:rFonts w:ascii="Times New Roman"/>
          <w:color w:val="211F1F"/>
          <w:spacing w:val="-15"/>
        </w:rPr>
        <w:t xml:space="preserve"> </w:t>
      </w:r>
      <w:r>
        <w:rPr>
          <w:rFonts w:ascii="Times New Roman"/>
          <w:color w:val="211F1F"/>
        </w:rPr>
        <w:t>Acceptance,</w:t>
      </w:r>
      <w:r>
        <w:rPr>
          <w:rFonts w:ascii="Times New Roman"/>
          <w:color w:val="211F1F"/>
          <w:spacing w:val="-15"/>
        </w:rPr>
        <w:t xml:space="preserve"> </w:t>
      </w:r>
      <w:r>
        <w:rPr>
          <w:rFonts w:ascii="Times New Roman"/>
          <w:color w:val="211F1F"/>
        </w:rPr>
        <w:t>less</w:t>
      </w:r>
      <w:r>
        <w:rPr>
          <w:rFonts w:ascii="Times New Roman"/>
          <w:color w:val="211F1F"/>
          <w:spacing w:val="-15"/>
        </w:rPr>
        <w:t xml:space="preserve"> </w:t>
      </w:r>
      <w:r>
        <w:rPr>
          <w:rFonts w:ascii="Times New Roman"/>
          <w:color w:val="211F1F"/>
        </w:rPr>
        <w:t>provisional</w:t>
      </w:r>
      <w:r>
        <w:rPr>
          <w:rFonts w:ascii="Times New Roman"/>
          <w:color w:val="211F1F"/>
          <w:spacing w:val="-8"/>
        </w:rPr>
        <w:t xml:space="preserve"> </w:t>
      </w:r>
      <w:r>
        <w:rPr>
          <w:rFonts w:ascii="Times New Roman"/>
          <w:color w:val="211F1F"/>
        </w:rPr>
        <w:t>sums,</w:t>
      </w:r>
      <w:r>
        <w:rPr>
          <w:rFonts w:ascii="Times New Roman"/>
          <w:color w:val="211F1F"/>
          <w:spacing w:val="-15"/>
        </w:rPr>
        <w:t xml:space="preserve"> </w:t>
      </w:r>
      <w:r>
        <w:rPr>
          <w:rFonts w:ascii="Times New Roman"/>
          <w:color w:val="211F1F"/>
        </w:rPr>
        <w:t>if</w:t>
      </w:r>
      <w:r>
        <w:rPr>
          <w:rFonts w:ascii="Times New Roman"/>
          <w:color w:val="211F1F"/>
          <w:spacing w:val="-11"/>
        </w:rPr>
        <w:t xml:space="preserve"> </w:t>
      </w:r>
      <w:r>
        <w:rPr>
          <w:rFonts w:ascii="Times New Roman"/>
          <w:color w:val="211F1F"/>
        </w:rPr>
        <w:t>any,</w:t>
      </w:r>
      <w:r>
        <w:rPr>
          <w:rFonts w:ascii="Times New Roman"/>
          <w:color w:val="211F1F"/>
          <w:spacing w:val="-15"/>
        </w:rPr>
        <w:t xml:space="preserve"> </w:t>
      </w:r>
      <w:r>
        <w:rPr>
          <w:rFonts w:ascii="Times New Roman"/>
          <w:color w:val="211F1F"/>
        </w:rPr>
        <w:t>and</w:t>
      </w:r>
      <w:r>
        <w:rPr>
          <w:rFonts w:ascii="Times New Roman"/>
          <w:color w:val="211F1F"/>
          <w:spacing w:val="-13"/>
        </w:rPr>
        <w:t xml:space="preserve"> </w:t>
      </w:r>
      <w:r>
        <w:rPr>
          <w:rFonts w:ascii="Times New Roman"/>
          <w:color w:val="211F1F"/>
        </w:rPr>
        <w:t>denominated either</w:t>
      </w:r>
      <w:r>
        <w:rPr>
          <w:rFonts w:ascii="Times New Roman"/>
          <w:color w:val="211F1F"/>
          <w:spacing w:val="-15"/>
        </w:rPr>
        <w:t xml:space="preserve"> </w:t>
      </w:r>
      <w:r>
        <w:rPr>
          <w:rFonts w:ascii="Times New Roman"/>
          <w:color w:val="211F1F"/>
        </w:rPr>
        <w:t>in</w:t>
      </w:r>
      <w:r>
        <w:rPr>
          <w:rFonts w:ascii="Times New Roman"/>
          <w:color w:val="211F1F"/>
          <w:spacing w:val="-12"/>
        </w:rPr>
        <w:t xml:space="preserve"> </w:t>
      </w:r>
      <w:r>
        <w:rPr>
          <w:rFonts w:ascii="Times New Roman"/>
          <w:color w:val="211F1F"/>
        </w:rPr>
        <w:t>the</w:t>
      </w:r>
      <w:r>
        <w:rPr>
          <w:rFonts w:ascii="Times New Roman"/>
          <w:color w:val="211F1F"/>
          <w:spacing w:val="-14"/>
        </w:rPr>
        <w:t xml:space="preserve"> </w:t>
      </w:r>
      <w:r>
        <w:rPr>
          <w:rFonts w:ascii="Times New Roman"/>
          <w:color w:val="211F1F"/>
        </w:rPr>
        <w:t>currency</w:t>
      </w:r>
      <w:r>
        <w:rPr>
          <w:rFonts w:ascii="Times New Roman"/>
          <w:color w:val="211F1F"/>
          <w:spacing w:val="-7"/>
        </w:rPr>
        <w:t xml:space="preserve"> </w:t>
      </w:r>
      <w:r>
        <w:rPr>
          <w:rFonts w:ascii="Times New Roman"/>
          <w:color w:val="211F1F"/>
        </w:rPr>
        <w:t>of</w:t>
      </w:r>
      <w:r>
        <w:rPr>
          <w:rFonts w:ascii="Times New Roman"/>
          <w:color w:val="211F1F"/>
          <w:spacing w:val="-15"/>
        </w:rPr>
        <w:t xml:space="preserve"> </w:t>
      </w:r>
      <w:r>
        <w:rPr>
          <w:rFonts w:ascii="Times New Roman"/>
          <w:color w:val="211F1F"/>
        </w:rPr>
        <w:t>the</w:t>
      </w:r>
      <w:r>
        <w:rPr>
          <w:rFonts w:ascii="Times New Roman"/>
          <w:color w:val="211F1F"/>
          <w:spacing w:val="-15"/>
        </w:rPr>
        <w:t xml:space="preserve"> </w:t>
      </w:r>
      <w:r>
        <w:rPr>
          <w:rFonts w:ascii="Times New Roman"/>
          <w:color w:val="211F1F"/>
        </w:rPr>
        <w:t>Contract or</w:t>
      </w:r>
      <w:r>
        <w:rPr>
          <w:rFonts w:ascii="Times New Roman"/>
          <w:color w:val="211F1F"/>
          <w:spacing w:val="-1"/>
        </w:rPr>
        <w:t xml:space="preserve"> </w:t>
      </w:r>
      <w:r>
        <w:rPr>
          <w:rFonts w:ascii="Times New Roman"/>
          <w:color w:val="211F1F"/>
        </w:rPr>
        <w:t>a freely</w:t>
      </w:r>
      <w:r>
        <w:rPr>
          <w:rFonts w:ascii="Times New Roman"/>
          <w:color w:val="211F1F"/>
          <w:spacing w:val="-14"/>
        </w:rPr>
        <w:t xml:space="preserve"> </w:t>
      </w:r>
      <w:r>
        <w:rPr>
          <w:rFonts w:ascii="Times New Roman"/>
          <w:color w:val="211F1F"/>
        </w:rPr>
        <w:t>convertible currency acceptable to the</w:t>
      </w:r>
      <w:r>
        <w:rPr>
          <w:rFonts w:ascii="Times New Roman"/>
          <w:color w:val="211F1F"/>
          <w:spacing w:val="-7"/>
        </w:rPr>
        <w:t xml:space="preserve"> </w:t>
      </w:r>
      <w:r>
        <w:rPr>
          <w:rFonts w:ascii="Times New Roman"/>
          <w:color w:val="211F1F"/>
        </w:rPr>
        <w:t>Bene</w:t>
      </w:r>
      <w:r>
        <w:rPr>
          <w:rFonts w:ascii="Times New Roman"/>
          <w:i/>
          <w:color w:val="211F1F"/>
        </w:rPr>
        <w:t>fi</w:t>
      </w:r>
      <w:r>
        <w:rPr>
          <w:rFonts w:ascii="Times New Roman"/>
          <w:color w:val="211F1F"/>
        </w:rPr>
        <w:t>ciary.</w:t>
      </w:r>
    </w:p>
    <w:p w:rsidR="00363E5D" w:rsidRDefault="00934312">
      <w:pPr>
        <w:pStyle w:val="BodyText"/>
        <w:spacing w:before="3" w:line="220" w:lineRule="auto"/>
        <w:ind w:left="767" w:right="669"/>
        <w:jc w:val="both"/>
        <w:rPr>
          <w:sz w:val="19"/>
        </w:rPr>
      </w:pPr>
      <w:r>
        <w:rPr>
          <w:rFonts w:ascii="Times New Roman"/>
          <w:color w:val="211F1F"/>
          <w:position w:val="8"/>
        </w:rPr>
        <w:t>2</w:t>
      </w:r>
      <w:r>
        <w:rPr>
          <w:rFonts w:ascii="Times New Roman"/>
          <w:color w:val="211F1F"/>
        </w:rPr>
        <w:t>Insert the date twenty-eight days after the expected completion date as described in GC Clause 11.9. The Procuring Entity should note</w:t>
      </w:r>
      <w:r>
        <w:rPr>
          <w:rFonts w:ascii="Times New Roman"/>
          <w:color w:val="211F1F"/>
          <w:spacing w:val="-2"/>
        </w:rPr>
        <w:t xml:space="preserve"> </w:t>
      </w:r>
      <w:r>
        <w:rPr>
          <w:rFonts w:ascii="Times New Roman"/>
          <w:color w:val="211F1F"/>
        </w:rPr>
        <w:t>that in</w:t>
      </w:r>
      <w:r>
        <w:rPr>
          <w:rFonts w:ascii="Times New Roman"/>
          <w:color w:val="211F1F"/>
          <w:spacing w:val="-4"/>
        </w:rPr>
        <w:t xml:space="preserve"> </w:t>
      </w:r>
      <w:r>
        <w:rPr>
          <w:rFonts w:ascii="Times New Roman"/>
          <w:color w:val="211F1F"/>
        </w:rPr>
        <w:t>the</w:t>
      </w:r>
      <w:r>
        <w:rPr>
          <w:rFonts w:ascii="Times New Roman"/>
          <w:color w:val="211F1F"/>
          <w:spacing w:val="-2"/>
        </w:rPr>
        <w:t xml:space="preserve"> </w:t>
      </w:r>
      <w:r>
        <w:rPr>
          <w:rFonts w:ascii="Times New Roman"/>
          <w:color w:val="211F1F"/>
        </w:rPr>
        <w:t>event of</w:t>
      </w:r>
      <w:r>
        <w:rPr>
          <w:rFonts w:ascii="Times New Roman"/>
          <w:color w:val="211F1F"/>
          <w:spacing w:val="-4"/>
        </w:rPr>
        <w:t xml:space="preserve"> </w:t>
      </w:r>
      <w:r>
        <w:rPr>
          <w:rFonts w:ascii="Times New Roman"/>
          <w:color w:val="211F1F"/>
        </w:rPr>
        <w:t>an</w:t>
      </w:r>
      <w:r>
        <w:rPr>
          <w:rFonts w:ascii="Times New Roman"/>
          <w:color w:val="211F1F"/>
          <w:spacing w:val="-4"/>
        </w:rPr>
        <w:t xml:space="preserve"> </w:t>
      </w:r>
      <w:r>
        <w:rPr>
          <w:rFonts w:ascii="Times New Roman"/>
          <w:color w:val="211F1F"/>
        </w:rPr>
        <w:t>extension</w:t>
      </w:r>
      <w:r>
        <w:rPr>
          <w:rFonts w:ascii="Times New Roman"/>
          <w:color w:val="211F1F"/>
          <w:spacing w:val="-1"/>
        </w:rPr>
        <w:t xml:space="preserve"> </w:t>
      </w:r>
      <w:r>
        <w:rPr>
          <w:rFonts w:ascii="Times New Roman"/>
          <w:color w:val="211F1F"/>
        </w:rPr>
        <w:t>of</w:t>
      </w:r>
      <w:r>
        <w:rPr>
          <w:rFonts w:ascii="Times New Roman"/>
          <w:color w:val="211F1F"/>
          <w:spacing w:val="-6"/>
        </w:rPr>
        <w:t xml:space="preserve"> </w:t>
      </w:r>
      <w:r>
        <w:rPr>
          <w:rFonts w:ascii="Times New Roman"/>
          <w:color w:val="211F1F"/>
        </w:rPr>
        <w:t>this</w:t>
      </w:r>
      <w:r>
        <w:rPr>
          <w:rFonts w:ascii="Times New Roman"/>
          <w:color w:val="211F1F"/>
          <w:spacing w:val="-4"/>
        </w:rPr>
        <w:t xml:space="preserve"> </w:t>
      </w:r>
      <w:r>
        <w:rPr>
          <w:rFonts w:ascii="Times New Roman"/>
          <w:color w:val="211F1F"/>
        </w:rPr>
        <w:t>date</w:t>
      </w:r>
      <w:r>
        <w:rPr>
          <w:rFonts w:ascii="Times New Roman"/>
          <w:color w:val="211F1F"/>
          <w:spacing w:val="-4"/>
        </w:rPr>
        <w:t xml:space="preserve"> </w:t>
      </w:r>
      <w:r>
        <w:rPr>
          <w:rFonts w:ascii="Times New Roman"/>
          <w:color w:val="211F1F"/>
        </w:rPr>
        <w:t>for</w:t>
      </w:r>
      <w:r>
        <w:rPr>
          <w:rFonts w:ascii="Times New Roman"/>
          <w:color w:val="211F1F"/>
          <w:spacing w:val="-6"/>
        </w:rPr>
        <w:t xml:space="preserve"> </w:t>
      </w:r>
      <w:r>
        <w:rPr>
          <w:rFonts w:ascii="Times New Roman"/>
          <w:color w:val="211F1F"/>
        </w:rPr>
        <w:t>completion</w:t>
      </w:r>
      <w:r>
        <w:rPr>
          <w:rFonts w:ascii="Times New Roman"/>
          <w:color w:val="211F1F"/>
          <w:spacing w:val="-1"/>
        </w:rPr>
        <w:t xml:space="preserve"> </w:t>
      </w:r>
      <w:r>
        <w:rPr>
          <w:rFonts w:ascii="Times New Roman"/>
          <w:color w:val="211F1F"/>
        </w:rPr>
        <w:t>of</w:t>
      </w:r>
      <w:r>
        <w:rPr>
          <w:rFonts w:ascii="Times New Roman"/>
          <w:color w:val="211F1F"/>
          <w:spacing w:val="-6"/>
        </w:rPr>
        <w:t xml:space="preserve"> </w:t>
      </w:r>
      <w:r>
        <w:rPr>
          <w:rFonts w:ascii="Times New Roman"/>
          <w:color w:val="211F1F"/>
        </w:rPr>
        <w:t>the</w:t>
      </w:r>
      <w:r>
        <w:rPr>
          <w:rFonts w:ascii="Times New Roman"/>
          <w:color w:val="211F1F"/>
          <w:spacing w:val="-6"/>
        </w:rPr>
        <w:t xml:space="preserve"> </w:t>
      </w:r>
      <w:r>
        <w:rPr>
          <w:rFonts w:ascii="Times New Roman"/>
          <w:color w:val="211F1F"/>
        </w:rPr>
        <w:t>Contract,</w:t>
      </w:r>
      <w:r>
        <w:rPr>
          <w:rFonts w:ascii="Times New Roman"/>
          <w:color w:val="211F1F"/>
          <w:spacing w:val="-4"/>
        </w:rPr>
        <w:t xml:space="preserve"> </w:t>
      </w:r>
      <w:r>
        <w:rPr>
          <w:rFonts w:ascii="Times New Roman"/>
          <w:color w:val="211F1F"/>
        </w:rPr>
        <w:t xml:space="preserve">the </w:t>
      </w:r>
      <w:r>
        <w:rPr>
          <w:rFonts w:ascii="Times New Roman"/>
          <w:color w:val="211F1F"/>
          <w:spacing w:val="-6"/>
        </w:rPr>
        <w:t>Procuring Entity</w:t>
      </w:r>
      <w:r>
        <w:rPr>
          <w:rFonts w:ascii="Times New Roman"/>
          <w:color w:val="211F1F"/>
          <w:spacing w:val="-8"/>
        </w:rPr>
        <w:t xml:space="preserve"> </w:t>
      </w:r>
      <w:r>
        <w:rPr>
          <w:rFonts w:ascii="Times New Roman"/>
          <w:color w:val="211F1F"/>
          <w:spacing w:val="-6"/>
        </w:rPr>
        <w:t>would</w:t>
      </w:r>
      <w:r>
        <w:rPr>
          <w:rFonts w:ascii="Times New Roman"/>
          <w:color w:val="211F1F"/>
          <w:spacing w:val="-8"/>
        </w:rPr>
        <w:t xml:space="preserve"> </w:t>
      </w:r>
      <w:r>
        <w:rPr>
          <w:rFonts w:ascii="Times New Roman"/>
          <w:color w:val="211F1F"/>
          <w:spacing w:val="-6"/>
        </w:rPr>
        <w:t>need</w:t>
      </w:r>
      <w:r>
        <w:rPr>
          <w:rFonts w:ascii="Times New Roman"/>
          <w:color w:val="211F1F"/>
          <w:spacing w:val="-7"/>
        </w:rPr>
        <w:t xml:space="preserve"> </w:t>
      </w:r>
      <w:r>
        <w:rPr>
          <w:rFonts w:ascii="Times New Roman"/>
          <w:color w:val="211F1F"/>
          <w:spacing w:val="-6"/>
        </w:rPr>
        <w:t>to</w:t>
      </w:r>
      <w:r>
        <w:rPr>
          <w:rFonts w:ascii="Times New Roman"/>
          <w:color w:val="211F1F"/>
          <w:spacing w:val="-8"/>
        </w:rPr>
        <w:t xml:space="preserve"> </w:t>
      </w:r>
      <w:r>
        <w:rPr>
          <w:rFonts w:ascii="Times New Roman"/>
          <w:color w:val="211F1F"/>
          <w:spacing w:val="-6"/>
        </w:rPr>
        <w:t>request an</w:t>
      </w:r>
      <w:r>
        <w:rPr>
          <w:rFonts w:ascii="Times New Roman"/>
          <w:color w:val="211F1F"/>
          <w:spacing w:val="-8"/>
        </w:rPr>
        <w:t xml:space="preserve"> </w:t>
      </w:r>
      <w:r>
        <w:rPr>
          <w:rFonts w:ascii="Times New Roman"/>
          <w:color w:val="211F1F"/>
          <w:spacing w:val="-6"/>
        </w:rPr>
        <w:t>extension of</w:t>
      </w:r>
      <w:r>
        <w:rPr>
          <w:rFonts w:ascii="Times New Roman"/>
          <w:color w:val="211F1F"/>
          <w:spacing w:val="-7"/>
        </w:rPr>
        <w:t xml:space="preserve"> </w:t>
      </w:r>
      <w:r>
        <w:rPr>
          <w:rFonts w:ascii="Times New Roman"/>
          <w:color w:val="211F1F"/>
          <w:spacing w:val="-6"/>
        </w:rPr>
        <w:t>this</w:t>
      </w:r>
      <w:r>
        <w:rPr>
          <w:rFonts w:ascii="Times New Roman"/>
          <w:color w:val="211F1F"/>
          <w:spacing w:val="-7"/>
        </w:rPr>
        <w:t xml:space="preserve"> </w:t>
      </w:r>
      <w:r>
        <w:rPr>
          <w:rFonts w:ascii="Times New Roman"/>
          <w:color w:val="211F1F"/>
          <w:spacing w:val="-6"/>
        </w:rPr>
        <w:t>guarantee</w:t>
      </w:r>
      <w:r>
        <w:rPr>
          <w:rFonts w:ascii="Times New Roman"/>
          <w:color w:val="211F1F"/>
        </w:rPr>
        <w:t xml:space="preserve"> </w:t>
      </w:r>
      <w:r>
        <w:rPr>
          <w:rFonts w:ascii="Times New Roman"/>
          <w:color w:val="211F1F"/>
          <w:spacing w:val="-6"/>
        </w:rPr>
        <w:t>from the Guarantor. Such request</w:t>
      </w:r>
      <w:r>
        <w:rPr>
          <w:rFonts w:ascii="Times New Roman"/>
          <w:color w:val="211F1F"/>
          <w:spacing w:val="6"/>
        </w:rPr>
        <w:t xml:space="preserve"> </w:t>
      </w:r>
      <w:r>
        <w:rPr>
          <w:rFonts w:ascii="Times New Roman"/>
          <w:color w:val="211F1F"/>
          <w:spacing w:val="-6"/>
        </w:rPr>
        <w:t>must</w:t>
      </w:r>
      <w:r>
        <w:rPr>
          <w:rFonts w:ascii="Times New Roman"/>
          <w:color w:val="211F1F"/>
          <w:spacing w:val="-9"/>
        </w:rPr>
        <w:t xml:space="preserve"> </w:t>
      </w:r>
      <w:r>
        <w:rPr>
          <w:rFonts w:ascii="Times New Roman"/>
          <w:color w:val="211F1F"/>
          <w:spacing w:val="-6"/>
        </w:rPr>
        <w:t>be</w:t>
      </w:r>
      <w:r>
        <w:rPr>
          <w:rFonts w:ascii="Times New Roman"/>
          <w:color w:val="211F1F"/>
          <w:spacing w:val="-7"/>
        </w:rPr>
        <w:t xml:space="preserve"> </w:t>
      </w:r>
      <w:r>
        <w:rPr>
          <w:rFonts w:ascii="Times New Roman"/>
          <w:color w:val="211F1F"/>
          <w:spacing w:val="-6"/>
        </w:rPr>
        <w:t xml:space="preserve">in </w:t>
      </w:r>
      <w:r>
        <w:rPr>
          <w:rFonts w:ascii="Times New Roman"/>
          <w:color w:val="211F1F"/>
          <w:spacing w:val="-4"/>
        </w:rPr>
        <w:t>writing</w:t>
      </w:r>
      <w:r>
        <w:rPr>
          <w:rFonts w:ascii="Times New Roman"/>
          <w:color w:val="211F1F"/>
          <w:spacing w:val="-13"/>
        </w:rPr>
        <w:t xml:space="preserve"> </w:t>
      </w:r>
      <w:r>
        <w:rPr>
          <w:rFonts w:ascii="Times New Roman"/>
          <w:color w:val="211F1F"/>
          <w:spacing w:val="-4"/>
        </w:rPr>
        <w:t>and</w:t>
      </w:r>
      <w:r>
        <w:rPr>
          <w:rFonts w:ascii="Times New Roman"/>
          <w:color w:val="211F1F"/>
          <w:spacing w:val="-18"/>
        </w:rPr>
        <w:t xml:space="preserve"> </w:t>
      </w:r>
      <w:r>
        <w:rPr>
          <w:rFonts w:ascii="Times New Roman"/>
          <w:color w:val="211F1F"/>
          <w:spacing w:val="-4"/>
        </w:rPr>
        <w:t>must</w:t>
      </w:r>
      <w:r>
        <w:rPr>
          <w:rFonts w:ascii="Times New Roman"/>
          <w:color w:val="211F1F"/>
          <w:spacing w:val="-17"/>
        </w:rPr>
        <w:t xml:space="preserve"> </w:t>
      </w:r>
      <w:r>
        <w:rPr>
          <w:rFonts w:ascii="Times New Roman"/>
          <w:color w:val="211F1F"/>
          <w:spacing w:val="-4"/>
        </w:rPr>
        <w:t>be</w:t>
      </w:r>
      <w:r>
        <w:rPr>
          <w:rFonts w:ascii="Times New Roman"/>
          <w:color w:val="211F1F"/>
          <w:spacing w:val="-15"/>
        </w:rPr>
        <w:t xml:space="preserve"> </w:t>
      </w:r>
      <w:r>
        <w:rPr>
          <w:rFonts w:ascii="Times New Roman"/>
          <w:color w:val="211F1F"/>
          <w:spacing w:val="-4"/>
        </w:rPr>
        <w:t>made</w:t>
      </w:r>
      <w:r>
        <w:rPr>
          <w:rFonts w:ascii="Times New Roman"/>
          <w:color w:val="211F1F"/>
          <w:spacing w:val="-12"/>
        </w:rPr>
        <w:t xml:space="preserve"> </w:t>
      </w:r>
      <w:r>
        <w:rPr>
          <w:rFonts w:ascii="Times New Roman"/>
          <w:color w:val="211F1F"/>
          <w:spacing w:val="-4"/>
        </w:rPr>
        <w:t>prior</w:t>
      </w:r>
      <w:r>
        <w:rPr>
          <w:rFonts w:ascii="Times New Roman"/>
          <w:color w:val="211F1F"/>
          <w:spacing w:val="-14"/>
        </w:rPr>
        <w:t xml:space="preserve"> </w:t>
      </w:r>
      <w:r>
        <w:rPr>
          <w:rFonts w:ascii="Times New Roman"/>
          <w:color w:val="211F1F"/>
          <w:spacing w:val="-4"/>
        </w:rPr>
        <w:t>to</w:t>
      </w:r>
      <w:r>
        <w:rPr>
          <w:rFonts w:ascii="Times New Roman"/>
          <w:color w:val="211F1F"/>
          <w:spacing w:val="-20"/>
        </w:rPr>
        <w:t xml:space="preserve"> </w:t>
      </w:r>
      <w:r>
        <w:rPr>
          <w:rFonts w:ascii="Times New Roman"/>
          <w:color w:val="211F1F"/>
          <w:spacing w:val="-4"/>
        </w:rPr>
        <w:t>the</w:t>
      </w:r>
      <w:r>
        <w:rPr>
          <w:rFonts w:ascii="Times New Roman"/>
          <w:color w:val="211F1F"/>
          <w:spacing w:val="-15"/>
        </w:rPr>
        <w:t xml:space="preserve"> </w:t>
      </w:r>
      <w:r>
        <w:rPr>
          <w:rFonts w:ascii="Times New Roman"/>
          <w:color w:val="211F1F"/>
          <w:spacing w:val="-4"/>
        </w:rPr>
        <w:t>expiration</w:t>
      </w:r>
      <w:r>
        <w:rPr>
          <w:rFonts w:ascii="Times New Roman"/>
          <w:color w:val="211F1F"/>
          <w:spacing w:val="-11"/>
        </w:rPr>
        <w:t xml:space="preserve"> </w:t>
      </w:r>
      <w:r>
        <w:rPr>
          <w:rFonts w:ascii="Times New Roman"/>
          <w:color w:val="211F1F"/>
          <w:spacing w:val="-4"/>
        </w:rPr>
        <w:t>date</w:t>
      </w:r>
      <w:r>
        <w:rPr>
          <w:rFonts w:ascii="Times New Roman"/>
          <w:color w:val="211F1F"/>
          <w:spacing w:val="-19"/>
        </w:rPr>
        <w:t xml:space="preserve"> </w:t>
      </w:r>
      <w:r>
        <w:rPr>
          <w:rFonts w:ascii="Times New Roman"/>
          <w:color w:val="211F1F"/>
          <w:spacing w:val="-4"/>
        </w:rPr>
        <w:t>established</w:t>
      </w:r>
      <w:r>
        <w:rPr>
          <w:rFonts w:ascii="Times New Roman"/>
          <w:color w:val="211F1F"/>
          <w:spacing w:val="-11"/>
        </w:rPr>
        <w:t xml:space="preserve"> </w:t>
      </w:r>
      <w:r>
        <w:rPr>
          <w:rFonts w:ascii="Times New Roman"/>
          <w:color w:val="211F1F"/>
          <w:spacing w:val="-4"/>
        </w:rPr>
        <w:t>in</w:t>
      </w:r>
      <w:r>
        <w:rPr>
          <w:rFonts w:ascii="Times New Roman"/>
          <w:color w:val="211F1F"/>
          <w:spacing w:val="-20"/>
        </w:rPr>
        <w:t xml:space="preserve"> </w:t>
      </w:r>
      <w:r>
        <w:rPr>
          <w:rFonts w:ascii="Times New Roman"/>
          <w:color w:val="211F1F"/>
          <w:spacing w:val="-4"/>
        </w:rPr>
        <w:t>the</w:t>
      </w:r>
      <w:r>
        <w:rPr>
          <w:rFonts w:ascii="Times New Roman"/>
          <w:color w:val="211F1F"/>
          <w:spacing w:val="-17"/>
        </w:rPr>
        <w:t xml:space="preserve"> </w:t>
      </w:r>
      <w:r>
        <w:rPr>
          <w:rFonts w:ascii="Times New Roman"/>
          <w:color w:val="211F1F"/>
          <w:spacing w:val="-4"/>
        </w:rPr>
        <w:t>guarantee</w:t>
      </w:r>
      <w:r>
        <w:rPr>
          <w:color w:val="211F1F"/>
          <w:spacing w:val="-4"/>
          <w:sz w:val="19"/>
        </w:rPr>
        <w:t>.</w:t>
      </w:r>
    </w:p>
    <w:p w:rsidR="00363E5D" w:rsidRDefault="00363E5D">
      <w:pPr>
        <w:spacing w:line="220" w:lineRule="auto"/>
        <w:jc w:val="both"/>
        <w:rPr>
          <w:sz w:val="19"/>
        </w:rPr>
        <w:sectPr w:rsidR="00363E5D">
          <w:footerReference w:type="default" r:id="rId75"/>
          <w:pgSz w:w="11930" w:h="16860"/>
          <w:pgMar w:top="540" w:right="0" w:bottom="280" w:left="80" w:header="0" w:footer="0" w:gutter="0"/>
          <w:cols w:space="720"/>
        </w:sectPr>
      </w:pPr>
    </w:p>
    <w:p w:rsidR="00363E5D" w:rsidRDefault="00934312">
      <w:pPr>
        <w:pStyle w:val="BodyText"/>
        <w:spacing w:before="79"/>
        <w:ind w:left="769"/>
        <w:rPr>
          <w:rFonts w:ascii="Times New Roman"/>
        </w:rPr>
      </w:pPr>
      <w:r>
        <w:rPr>
          <w:rFonts w:ascii="Times New Roman"/>
          <w:color w:val="211F1F"/>
        </w:rPr>
        <w:lastRenderedPageBreak/>
        <w:t>FORM</w:t>
      </w:r>
      <w:r>
        <w:rPr>
          <w:rFonts w:ascii="Times New Roman"/>
          <w:color w:val="211F1F"/>
          <w:spacing w:val="1"/>
        </w:rPr>
        <w:t xml:space="preserve"> </w:t>
      </w:r>
      <w:r>
        <w:rPr>
          <w:rFonts w:ascii="Times New Roman"/>
          <w:color w:val="211F1F"/>
        </w:rPr>
        <w:t>No.</w:t>
      </w:r>
      <w:r>
        <w:rPr>
          <w:rFonts w:ascii="Times New Roman"/>
          <w:color w:val="211F1F"/>
          <w:spacing w:val="-1"/>
        </w:rPr>
        <w:t xml:space="preserve"> </w:t>
      </w:r>
      <w:r>
        <w:rPr>
          <w:rFonts w:ascii="Times New Roman"/>
          <w:color w:val="211F1F"/>
        </w:rPr>
        <w:t>6</w:t>
      </w:r>
      <w:r>
        <w:rPr>
          <w:rFonts w:ascii="Times New Roman"/>
          <w:color w:val="211F1F"/>
          <w:spacing w:val="-1"/>
        </w:rPr>
        <w:t xml:space="preserve"> </w:t>
      </w:r>
      <w:r>
        <w:rPr>
          <w:rFonts w:ascii="Times New Roman"/>
          <w:color w:val="211F1F"/>
        </w:rPr>
        <w:t>-</w:t>
      </w:r>
      <w:r>
        <w:rPr>
          <w:rFonts w:ascii="Times New Roman"/>
          <w:color w:val="211F1F"/>
          <w:spacing w:val="-2"/>
        </w:rPr>
        <w:t xml:space="preserve"> </w:t>
      </w:r>
      <w:r>
        <w:rPr>
          <w:rFonts w:ascii="Times New Roman"/>
          <w:color w:val="211F1F"/>
        </w:rPr>
        <w:t>PERFORMANCE</w:t>
      </w:r>
      <w:r>
        <w:rPr>
          <w:rFonts w:ascii="Times New Roman"/>
          <w:color w:val="211F1F"/>
          <w:spacing w:val="57"/>
        </w:rPr>
        <w:t xml:space="preserve"> </w:t>
      </w:r>
      <w:r>
        <w:rPr>
          <w:rFonts w:ascii="Times New Roman"/>
          <w:color w:val="211F1F"/>
          <w:spacing w:val="-2"/>
        </w:rPr>
        <w:t>SECURITY</w:t>
      </w:r>
    </w:p>
    <w:p w:rsidR="00363E5D" w:rsidRDefault="00934312">
      <w:pPr>
        <w:pStyle w:val="BodyText"/>
        <w:spacing w:before="101"/>
        <w:ind w:left="803"/>
        <w:rPr>
          <w:rFonts w:ascii="Times New Roman" w:hAnsi="Times New Roman"/>
        </w:rPr>
      </w:pPr>
      <w:r>
        <w:rPr>
          <w:noProof/>
        </w:rPr>
        <mc:AlternateContent>
          <mc:Choice Requires="wps">
            <w:drawing>
              <wp:anchor distT="0" distB="0" distL="0" distR="0" simplePos="0" relativeHeight="481528832" behindDoc="1" locked="0" layoutInCell="1" allowOverlap="1">
                <wp:simplePos x="0" y="0"/>
                <wp:positionH relativeFrom="page">
                  <wp:posOffset>560705</wp:posOffset>
                </wp:positionH>
                <wp:positionV relativeFrom="paragraph">
                  <wp:posOffset>198134</wp:posOffset>
                </wp:positionV>
                <wp:extent cx="43815" cy="1270"/>
                <wp:effectExtent l="0" t="0" r="0" b="0"/>
                <wp:wrapNone/>
                <wp:docPr id="6"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 cy="1270"/>
                        </a:xfrm>
                        <a:custGeom>
                          <a:avLst/>
                          <a:gdLst/>
                          <a:ahLst/>
                          <a:cxnLst/>
                          <a:rect l="l" t="t" r="r" b="b"/>
                          <a:pathLst>
                            <a:path w="43815">
                              <a:moveTo>
                                <a:pt x="0" y="0"/>
                              </a:moveTo>
                              <a:lnTo>
                                <a:pt x="43815" y="0"/>
                              </a:lnTo>
                            </a:path>
                          </a:pathLst>
                        </a:custGeom>
                        <a:ln w="8890">
                          <a:solidFill>
                            <a:srgbClr val="211F1F"/>
                          </a:solidFill>
                          <a:prstDash val="solid"/>
                        </a:ln>
                      </wps:spPr>
                      <wps:bodyPr wrap="square" lIns="0" tIns="0" rIns="0" bIns="0" rtlCol="0">
                        <a:prstTxWarp prst="textNoShape">
                          <a:avLst/>
                        </a:prstTxWarp>
                        <a:noAutofit/>
                      </wps:bodyPr>
                    </wps:wsp>
                  </a:graphicData>
                </a:graphic>
              </wp:anchor>
            </w:drawing>
          </mc:Choice>
          <mc:Fallback>
            <w:pict>
              <v:shape w14:anchorId="060AEBFF" id="Graphic 160" o:spid="_x0000_s1026" style="position:absolute;margin-left:44.15pt;margin-top:15.6pt;width:3.45pt;height:.1pt;z-index:-21787648;visibility:visible;mso-wrap-style:square;mso-wrap-distance-left:0;mso-wrap-distance-top:0;mso-wrap-distance-right:0;mso-wrap-distance-bottom:0;mso-position-horizontal:absolute;mso-position-horizontal-relative:page;mso-position-vertical:absolute;mso-position-vertical-relative:text;v-text-anchor:top" coordsize="438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" path="m,l43815,e" filled="f" strokecolor="#211f1f" strokeweight=".7pt">
                <v:path arrowok="t"/>
                <w10:wrap anchorx="page"/>
              </v:shape>
            </w:pict>
          </mc:Fallback>
        </mc:AlternateContent>
      </w:r>
      <w:r>
        <w:rPr>
          <w:rFonts w:ascii="Times New Roman" w:hAnsi="Times New Roman"/>
          <w:color w:val="211F1F"/>
        </w:rPr>
        <w:t>[Option</w:t>
      </w:r>
      <w:r>
        <w:rPr>
          <w:rFonts w:ascii="Times New Roman" w:hAnsi="Times New Roman"/>
          <w:color w:val="211F1F"/>
          <w:spacing w:val="-4"/>
        </w:rPr>
        <w:t xml:space="preserve"> </w:t>
      </w:r>
      <w:r>
        <w:rPr>
          <w:rFonts w:ascii="Times New Roman" w:hAnsi="Times New Roman"/>
          <w:color w:val="211F1F"/>
        </w:rPr>
        <w:t>2–</w:t>
      </w:r>
      <w:r>
        <w:rPr>
          <w:rFonts w:ascii="Times New Roman" w:hAnsi="Times New Roman"/>
          <w:color w:val="211F1F"/>
          <w:spacing w:val="-2"/>
        </w:rPr>
        <w:t xml:space="preserve"> </w:t>
      </w:r>
      <w:r>
        <w:rPr>
          <w:rFonts w:ascii="Times New Roman" w:hAnsi="Times New Roman"/>
          <w:color w:val="211F1F"/>
        </w:rPr>
        <w:t xml:space="preserve">Performance </w:t>
      </w:r>
      <w:r>
        <w:rPr>
          <w:rFonts w:ascii="Times New Roman" w:hAnsi="Times New Roman"/>
          <w:color w:val="211F1F"/>
          <w:spacing w:val="-2"/>
        </w:rPr>
        <w:t>Bond]</w:t>
      </w:r>
    </w:p>
    <w:p w:rsidR="00363E5D" w:rsidRDefault="00934312">
      <w:pPr>
        <w:pStyle w:val="BodyText"/>
        <w:spacing w:before="235"/>
        <w:ind w:left="769" w:right="608"/>
        <w:rPr>
          <w:rFonts w:ascii="Times New Roman" w:hAnsi="Times New Roman"/>
        </w:rPr>
      </w:pPr>
      <w:r>
        <w:rPr>
          <w:rFonts w:ascii="Times New Roman" w:hAnsi="Times New Roman"/>
          <w:color w:val="211F1F"/>
          <w:spacing w:val="-6"/>
        </w:rPr>
        <w:t>[Note:</w:t>
      </w:r>
      <w:r>
        <w:rPr>
          <w:rFonts w:ascii="Times New Roman" w:hAnsi="Times New Roman"/>
          <w:color w:val="211F1F"/>
          <w:spacing w:val="-12"/>
        </w:rPr>
        <w:t xml:space="preserve"> </w:t>
      </w:r>
      <w:r>
        <w:rPr>
          <w:rFonts w:ascii="Times New Roman" w:hAnsi="Times New Roman"/>
          <w:color w:val="211F1F"/>
          <w:spacing w:val="-6"/>
        </w:rPr>
        <w:t>Procuring</w:t>
      </w:r>
      <w:r>
        <w:rPr>
          <w:rFonts w:ascii="Times New Roman" w:hAnsi="Times New Roman"/>
          <w:color w:val="211F1F"/>
          <w:spacing w:val="-9"/>
        </w:rPr>
        <w:t xml:space="preserve"> </w:t>
      </w:r>
      <w:r>
        <w:rPr>
          <w:rFonts w:ascii="Times New Roman" w:hAnsi="Times New Roman"/>
          <w:color w:val="211F1F"/>
          <w:spacing w:val="-6"/>
        </w:rPr>
        <w:t>Entities</w:t>
      </w:r>
      <w:r>
        <w:rPr>
          <w:rFonts w:ascii="Times New Roman" w:hAnsi="Times New Roman"/>
          <w:color w:val="211F1F"/>
          <w:spacing w:val="-15"/>
        </w:rPr>
        <w:t xml:space="preserve"> </w:t>
      </w:r>
      <w:r>
        <w:rPr>
          <w:rFonts w:ascii="Times New Roman" w:hAnsi="Times New Roman"/>
          <w:color w:val="211F1F"/>
          <w:spacing w:val="-6"/>
        </w:rPr>
        <w:t>are</w:t>
      </w:r>
      <w:r>
        <w:rPr>
          <w:rFonts w:ascii="Times New Roman" w:hAnsi="Times New Roman"/>
          <w:color w:val="211F1F"/>
          <w:spacing w:val="-19"/>
        </w:rPr>
        <w:t xml:space="preserve"> </w:t>
      </w:r>
      <w:r>
        <w:rPr>
          <w:rFonts w:ascii="Times New Roman" w:hAnsi="Times New Roman"/>
          <w:color w:val="211F1F"/>
          <w:spacing w:val="-6"/>
        </w:rPr>
        <w:t>advised</w:t>
      </w:r>
      <w:r>
        <w:rPr>
          <w:rFonts w:ascii="Times New Roman" w:hAnsi="Times New Roman"/>
          <w:color w:val="211F1F"/>
          <w:spacing w:val="-16"/>
        </w:rPr>
        <w:t xml:space="preserve"> </w:t>
      </w:r>
      <w:r>
        <w:rPr>
          <w:rFonts w:ascii="Times New Roman" w:hAnsi="Times New Roman"/>
          <w:color w:val="211F1F"/>
          <w:spacing w:val="-6"/>
        </w:rPr>
        <w:t>to</w:t>
      </w:r>
      <w:r>
        <w:rPr>
          <w:rFonts w:ascii="Times New Roman" w:hAnsi="Times New Roman"/>
          <w:color w:val="211F1F"/>
          <w:spacing w:val="-18"/>
        </w:rPr>
        <w:t xml:space="preserve"> </w:t>
      </w:r>
      <w:r>
        <w:rPr>
          <w:rFonts w:ascii="Times New Roman" w:hAnsi="Times New Roman"/>
          <w:color w:val="211F1F"/>
          <w:spacing w:val="-6"/>
        </w:rPr>
        <w:t>use</w:t>
      </w:r>
      <w:r>
        <w:rPr>
          <w:rFonts w:ascii="Times New Roman" w:hAnsi="Times New Roman"/>
          <w:color w:val="211F1F"/>
          <w:spacing w:val="-15"/>
        </w:rPr>
        <w:t xml:space="preserve"> </w:t>
      </w:r>
      <w:r>
        <w:rPr>
          <w:rFonts w:ascii="Times New Roman" w:hAnsi="Times New Roman"/>
          <w:color w:val="211F1F"/>
          <w:spacing w:val="-6"/>
        </w:rPr>
        <w:t>Performance</w:t>
      </w:r>
      <w:r>
        <w:rPr>
          <w:rFonts w:ascii="Times New Roman" w:hAnsi="Times New Roman"/>
          <w:color w:val="211F1F"/>
          <w:spacing w:val="-9"/>
        </w:rPr>
        <w:t xml:space="preserve"> </w:t>
      </w:r>
      <w:r>
        <w:rPr>
          <w:rFonts w:ascii="Times New Roman" w:hAnsi="Times New Roman"/>
          <w:color w:val="211F1F"/>
          <w:spacing w:val="-6"/>
        </w:rPr>
        <w:t>Security</w:t>
      </w:r>
      <w:r>
        <w:rPr>
          <w:rFonts w:ascii="Times New Roman" w:hAnsi="Times New Roman"/>
          <w:color w:val="211F1F"/>
          <w:spacing w:val="-11"/>
        </w:rPr>
        <w:t xml:space="preserve"> </w:t>
      </w:r>
      <w:r>
        <w:rPr>
          <w:rFonts w:ascii="Times New Roman" w:hAnsi="Times New Roman"/>
          <w:color w:val="211F1F"/>
          <w:spacing w:val="-6"/>
        </w:rPr>
        <w:t>–</w:t>
      </w:r>
      <w:r>
        <w:rPr>
          <w:rFonts w:ascii="Times New Roman" w:hAnsi="Times New Roman"/>
          <w:color w:val="211F1F"/>
          <w:spacing w:val="-18"/>
        </w:rPr>
        <w:t xml:space="preserve"> </w:t>
      </w:r>
      <w:r>
        <w:rPr>
          <w:rFonts w:ascii="Times New Roman" w:hAnsi="Times New Roman"/>
          <w:color w:val="211F1F"/>
          <w:spacing w:val="-6"/>
        </w:rPr>
        <w:t>Unconditional</w:t>
      </w:r>
      <w:r>
        <w:rPr>
          <w:rFonts w:ascii="Times New Roman" w:hAnsi="Times New Roman"/>
          <w:color w:val="211F1F"/>
          <w:spacing w:val="-9"/>
        </w:rPr>
        <w:t xml:space="preserve"> </w:t>
      </w:r>
      <w:r>
        <w:rPr>
          <w:rFonts w:ascii="Times New Roman" w:hAnsi="Times New Roman"/>
          <w:color w:val="211F1F"/>
          <w:spacing w:val="-6"/>
        </w:rPr>
        <w:t>Demand</w:t>
      </w:r>
      <w:r>
        <w:rPr>
          <w:rFonts w:ascii="Times New Roman" w:hAnsi="Times New Roman"/>
          <w:color w:val="211F1F"/>
          <w:spacing w:val="-11"/>
        </w:rPr>
        <w:t xml:space="preserve"> </w:t>
      </w:r>
      <w:r>
        <w:rPr>
          <w:rFonts w:ascii="Times New Roman" w:hAnsi="Times New Roman"/>
          <w:color w:val="211F1F"/>
          <w:spacing w:val="-6"/>
        </w:rPr>
        <w:t>Bank</w:t>
      </w:r>
      <w:r>
        <w:rPr>
          <w:rFonts w:ascii="Times New Roman" w:hAnsi="Times New Roman"/>
          <w:color w:val="211F1F"/>
          <w:spacing w:val="-16"/>
        </w:rPr>
        <w:t xml:space="preserve"> </w:t>
      </w:r>
      <w:r>
        <w:rPr>
          <w:rFonts w:ascii="Times New Roman" w:hAnsi="Times New Roman"/>
          <w:color w:val="211F1F"/>
          <w:spacing w:val="-6"/>
        </w:rPr>
        <w:t>Guarantee</w:t>
      </w:r>
      <w:r>
        <w:rPr>
          <w:rFonts w:ascii="Times New Roman" w:hAnsi="Times New Roman"/>
          <w:color w:val="211F1F"/>
          <w:spacing w:val="-10"/>
        </w:rPr>
        <w:t xml:space="preserve"> </w:t>
      </w:r>
      <w:r>
        <w:rPr>
          <w:rFonts w:ascii="Times New Roman" w:hAnsi="Times New Roman"/>
          <w:color w:val="211F1F"/>
          <w:spacing w:val="-6"/>
        </w:rPr>
        <w:t>instead of</w:t>
      </w:r>
    </w:p>
    <w:p w:rsidR="00363E5D" w:rsidRDefault="00934312">
      <w:pPr>
        <w:pStyle w:val="BodyText"/>
        <w:spacing w:line="245" w:lineRule="exact"/>
        <w:ind w:left="769"/>
        <w:rPr>
          <w:rFonts w:ascii="Times New Roman"/>
        </w:rPr>
      </w:pPr>
      <w:r>
        <w:rPr>
          <w:rFonts w:ascii="Times New Roman"/>
          <w:color w:val="211F1F"/>
          <w:w w:val="90"/>
        </w:rPr>
        <w:t>Performance</w:t>
      </w:r>
      <w:r>
        <w:rPr>
          <w:rFonts w:ascii="Times New Roman"/>
          <w:color w:val="211F1F"/>
          <w:spacing w:val="-4"/>
        </w:rPr>
        <w:t xml:space="preserve"> </w:t>
      </w:r>
      <w:r>
        <w:rPr>
          <w:rFonts w:ascii="Times New Roman"/>
          <w:color w:val="211F1F"/>
          <w:w w:val="90"/>
        </w:rPr>
        <w:t>Bond</w:t>
      </w:r>
      <w:r>
        <w:rPr>
          <w:rFonts w:ascii="Times New Roman"/>
          <w:color w:val="211F1F"/>
          <w:spacing w:val="3"/>
        </w:rPr>
        <w:t xml:space="preserve"> </w:t>
      </w:r>
      <w:r>
        <w:rPr>
          <w:rFonts w:ascii="Times New Roman"/>
          <w:color w:val="211F1F"/>
          <w:w w:val="90"/>
        </w:rPr>
        <w:t>due</w:t>
      </w:r>
      <w:r>
        <w:rPr>
          <w:rFonts w:ascii="Times New Roman"/>
          <w:color w:val="211F1F"/>
          <w:spacing w:val="5"/>
        </w:rPr>
        <w:t xml:space="preserve"> </w:t>
      </w:r>
      <w:r>
        <w:rPr>
          <w:rFonts w:ascii="Times New Roman"/>
          <w:color w:val="211F1F"/>
          <w:w w:val="90"/>
        </w:rPr>
        <w:t>to</w:t>
      </w:r>
      <w:r>
        <w:rPr>
          <w:rFonts w:ascii="Times New Roman"/>
          <w:color w:val="211F1F"/>
          <w:spacing w:val="-2"/>
        </w:rPr>
        <w:t xml:space="preserve"> </w:t>
      </w:r>
      <w:r>
        <w:rPr>
          <w:rFonts w:ascii="Times New Roman"/>
          <w:color w:val="211F1F"/>
          <w:w w:val="90"/>
        </w:rPr>
        <w:t>dif</w:t>
      </w:r>
      <w:r>
        <w:rPr>
          <w:rFonts w:ascii="Times New Roman"/>
          <w:i/>
          <w:color w:val="211F1F"/>
          <w:w w:val="90"/>
        </w:rPr>
        <w:t>fi</w:t>
      </w:r>
      <w:r>
        <w:rPr>
          <w:rFonts w:ascii="Times New Roman"/>
          <w:color w:val="211F1F"/>
          <w:w w:val="90"/>
        </w:rPr>
        <w:t>culties</w:t>
      </w:r>
      <w:r>
        <w:rPr>
          <w:rFonts w:ascii="Times New Roman"/>
          <w:color w:val="211F1F"/>
          <w:spacing w:val="21"/>
        </w:rPr>
        <w:t xml:space="preserve"> </w:t>
      </w:r>
      <w:r>
        <w:rPr>
          <w:rFonts w:ascii="Times New Roman"/>
          <w:color w:val="211F1F"/>
          <w:w w:val="90"/>
        </w:rPr>
        <w:t>involved</w:t>
      </w:r>
      <w:r>
        <w:rPr>
          <w:rFonts w:ascii="Times New Roman"/>
          <w:color w:val="211F1F"/>
          <w:spacing w:val="12"/>
        </w:rPr>
        <w:t xml:space="preserve"> </w:t>
      </w:r>
      <w:r>
        <w:rPr>
          <w:rFonts w:ascii="Times New Roman"/>
          <w:color w:val="211F1F"/>
          <w:w w:val="90"/>
        </w:rPr>
        <w:t>in</w:t>
      </w:r>
      <w:r>
        <w:rPr>
          <w:rFonts w:ascii="Times New Roman"/>
          <w:color w:val="211F1F"/>
          <w:spacing w:val="-2"/>
        </w:rPr>
        <w:t xml:space="preserve"> </w:t>
      </w:r>
      <w:r>
        <w:rPr>
          <w:rFonts w:ascii="Times New Roman"/>
          <w:color w:val="211F1F"/>
          <w:w w:val="90"/>
        </w:rPr>
        <w:t>calling</w:t>
      </w:r>
      <w:r>
        <w:rPr>
          <w:rFonts w:ascii="Times New Roman"/>
          <w:color w:val="211F1F"/>
          <w:spacing w:val="6"/>
        </w:rPr>
        <w:t xml:space="preserve"> </w:t>
      </w:r>
      <w:r>
        <w:rPr>
          <w:rFonts w:ascii="Times New Roman"/>
          <w:color w:val="211F1F"/>
          <w:w w:val="90"/>
        </w:rPr>
        <w:t>Bond</w:t>
      </w:r>
      <w:r>
        <w:rPr>
          <w:rFonts w:ascii="Times New Roman"/>
          <w:color w:val="211F1F"/>
        </w:rPr>
        <w:t xml:space="preserve"> </w:t>
      </w:r>
      <w:r>
        <w:rPr>
          <w:rFonts w:ascii="Times New Roman"/>
          <w:color w:val="211F1F"/>
          <w:w w:val="90"/>
        </w:rPr>
        <w:t>holder</w:t>
      </w:r>
      <w:r>
        <w:rPr>
          <w:rFonts w:ascii="Times New Roman"/>
          <w:color w:val="211F1F"/>
          <w:spacing w:val="1"/>
        </w:rPr>
        <w:t xml:space="preserve"> </w:t>
      </w:r>
      <w:r>
        <w:rPr>
          <w:rFonts w:ascii="Times New Roman"/>
          <w:color w:val="211F1F"/>
          <w:w w:val="90"/>
        </w:rPr>
        <w:t>to</w:t>
      </w:r>
      <w:r>
        <w:rPr>
          <w:rFonts w:ascii="Times New Roman"/>
          <w:color w:val="211F1F"/>
          <w:spacing w:val="-2"/>
        </w:rPr>
        <w:t xml:space="preserve"> </w:t>
      </w:r>
      <w:r>
        <w:rPr>
          <w:rFonts w:ascii="Times New Roman"/>
          <w:color w:val="211F1F"/>
          <w:spacing w:val="-2"/>
          <w:w w:val="90"/>
        </w:rPr>
        <w:t>action]</w:t>
      </w:r>
    </w:p>
    <w:p w:rsidR="00363E5D" w:rsidRDefault="00934312">
      <w:pPr>
        <w:pStyle w:val="BodyText"/>
        <w:spacing w:before="243"/>
        <w:ind w:left="769"/>
        <w:rPr>
          <w:rFonts w:ascii="Times New Roman"/>
        </w:rPr>
      </w:pPr>
      <w:r>
        <w:rPr>
          <w:rFonts w:ascii="Times New Roman"/>
          <w:color w:val="211F1F"/>
          <w:spacing w:val="-6"/>
        </w:rPr>
        <w:t>[Guarantor</w:t>
      </w:r>
      <w:r>
        <w:rPr>
          <w:rFonts w:ascii="Times New Roman"/>
          <w:color w:val="211F1F"/>
          <w:spacing w:val="6"/>
        </w:rPr>
        <w:t xml:space="preserve"> </w:t>
      </w:r>
      <w:r>
        <w:rPr>
          <w:rFonts w:ascii="Times New Roman"/>
          <w:color w:val="211F1F"/>
          <w:spacing w:val="-6"/>
        </w:rPr>
        <w:t>letterhead</w:t>
      </w:r>
      <w:r>
        <w:rPr>
          <w:rFonts w:ascii="Times New Roman"/>
          <w:color w:val="211F1F"/>
          <w:spacing w:val="8"/>
        </w:rPr>
        <w:t xml:space="preserve"> </w:t>
      </w:r>
      <w:r>
        <w:rPr>
          <w:rFonts w:ascii="Times New Roman"/>
          <w:color w:val="211F1F"/>
          <w:spacing w:val="-6"/>
        </w:rPr>
        <w:t>or</w:t>
      </w:r>
      <w:r>
        <w:rPr>
          <w:rFonts w:ascii="Times New Roman"/>
          <w:color w:val="211F1F"/>
          <w:spacing w:val="-13"/>
        </w:rPr>
        <w:t xml:space="preserve"> </w:t>
      </w:r>
      <w:r>
        <w:rPr>
          <w:rFonts w:ascii="Times New Roman"/>
          <w:color w:val="211F1F"/>
          <w:spacing w:val="-6"/>
        </w:rPr>
        <w:t>SWIFT</w:t>
      </w:r>
      <w:r>
        <w:rPr>
          <w:rFonts w:ascii="Times New Roman"/>
          <w:color w:val="211F1F"/>
          <w:spacing w:val="6"/>
        </w:rPr>
        <w:t xml:space="preserve"> </w:t>
      </w:r>
      <w:r>
        <w:rPr>
          <w:rFonts w:ascii="Times New Roman"/>
          <w:color w:val="211F1F"/>
          <w:spacing w:val="-6"/>
        </w:rPr>
        <w:t>identi</w:t>
      </w:r>
      <w:r>
        <w:rPr>
          <w:rFonts w:ascii="Times New Roman"/>
          <w:i/>
          <w:color w:val="211F1F"/>
          <w:spacing w:val="-6"/>
        </w:rPr>
        <w:t>fi</w:t>
      </w:r>
      <w:r>
        <w:rPr>
          <w:rFonts w:ascii="Times New Roman"/>
          <w:color w:val="211F1F"/>
          <w:spacing w:val="-6"/>
        </w:rPr>
        <w:t>er</w:t>
      </w:r>
      <w:r>
        <w:rPr>
          <w:rFonts w:ascii="Times New Roman"/>
          <w:color w:val="211F1F"/>
          <w:spacing w:val="8"/>
        </w:rPr>
        <w:t xml:space="preserve"> </w:t>
      </w:r>
      <w:r>
        <w:rPr>
          <w:rFonts w:ascii="Times New Roman"/>
          <w:color w:val="211F1F"/>
          <w:spacing w:val="-6"/>
        </w:rPr>
        <w:t>code]</w:t>
      </w:r>
    </w:p>
    <w:p w:rsidR="00363E5D" w:rsidRDefault="00934312">
      <w:pPr>
        <w:pStyle w:val="BodyText"/>
        <w:tabs>
          <w:tab w:val="left" w:pos="6437"/>
        </w:tabs>
        <w:spacing w:before="67"/>
        <w:ind w:left="769" w:right="840"/>
        <w:rPr>
          <w:rFonts w:ascii="Times New Roman"/>
        </w:rPr>
      </w:pPr>
      <w:r>
        <w:rPr>
          <w:rFonts w:ascii="Times New Roman"/>
          <w:color w:val="211F1F"/>
          <w:spacing w:val="-2"/>
        </w:rPr>
        <w:t>Bene</w:t>
      </w:r>
      <w:r>
        <w:rPr>
          <w:rFonts w:ascii="Times New Roman"/>
          <w:b/>
          <w:color w:val="211F1F"/>
          <w:spacing w:val="-2"/>
        </w:rPr>
        <w:t>fi</w:t>
      </w:r>
      <w:r>
        <w:rPr>
          <w:rFonts w:ascii="Times New Roman"/>
          <w:color w:val="211F1F"/>
          <w:spacing w:val="-2"/>
        </w:rPr>
        <w:t>ciary:</w:t>
      </w:r>
      <w:r>
        <w:rPr>
          <w:rFonts w:ascii="Times New Roman"/>
          <w:color w:val="211F1F"/>
          <w:u w:val="single" w:color="201E1F"/>
        </w:rPr>
        <w:tab/>
      </w:r>
      <w:r>
        <w:rPr>
          <w:rFonts w:ascii="Times New Roman"/>
          <w:color w:val="211F1F"/>
        </w:rPr>
        <w:t>[insert name and Address of</w:t>
      </w:r>
      <w:r>
        <w:rPr>
          <w:rFonts w:ascii="Times New Roman"/>
          <w:color w:val="211F1F"/>
          <w:spacing w:val="29"/>
        </w:rPr>
        <w:t xml:space="preserve"> </w:t>
      </w:r>
      <w:r>
        <w:rPr>
          <w:rFonts w:ascii="Times New Roman"/>
          <w:color w:val="211F1F"/>
        </w:rPr>
        <w:t>Procuring</w:t>
      </w:r>
      <w:r>
        <w:rPr>
          <w:rFonts w:ascii="Times New Roman"/>
          <w:color w:val="211F1F"/>
          <w:spacing w:val="38"/>
        </w:rPr>
        <w:t xml:space="preserve"> </w:t>
      </w:r>
      <w:r>
        <w:rPr>
          <w:rFonts w:ascii="Times New Roman"/>
          <w:color w:val="211F1F"/>
        </w:rPr>
        <w:t xml:space="preserve">Entity] </w:t>
      </w:r>
      <w:r>
        <w:rPr>
          <w:rFonts w:ascii="Times New Roman"/>
          <w:color w:val="211F1F"/>
          <w:spacing w:val="-2"/>
        </w:rPr>
        <w:t>Date:</w:t>
      </w:r>
    </w:p>
    <w:p w:rsidR="00363E5D" w:rsidRDefault="00934312">
      <w:pPr>
        <w:pStyle w:val="BodyText"/>
        <w:tabs>
          <w:tab w:val="left" w:pos="5700"/>
          <w:tab w:val="left" w:pos="7874"/>
        </w:tabs>
        <w:spacing w:before="72" w:line="321" w:lineRule="auto"/>
        <w:ind w:left="767" w:right="3965" w:firstLine="2"/>
        <w:rPr>
          <w:rFonts w:ascii="Times New Roman"/>
        </w:rPr>
      </w:pPr>
      <w:r>
        <w:rPr>
          <w:rFonts w:ascii="Times New Roman"/>
          <w:color w:val="211F1F"/>
          <w:u w:val="single" w:color="201E1F"/>
        </w:rPr>
        <w:tab/>
      </w:r>
      <w:r>
        <w:rPr>
          <w:rFonts w:ascii="Times New Roman"/>
          <w:color w:val="211F1F"/>
        </w:rPr>
        <w:t>[Insert date</w:t>
      </w:r>
      <w:r>
        <w:rPr>
          <w:rFonts w:ascii="Times New Roman"/>
          <w:color w:val="211F1F"/>
          <w:spacing w:val="-7"/>
        </w:rPr>
        <w:t xml:space="preserve"> </w:t>
      </w:r>
      <w:r>
        <w:rPr>
          <w:rFonts w:ascii="Times New Roman"/>
          <w:color w:val="211F1F"/>
        </w:rPr>
        <w:t>of</w:t>
      </w:r>
      <w:r>
        <w:rPr>
          <w:rFonts w:ascii="Times New Roman"/>
          <w:color w:val="211F1F"/>
          <w:spacing w:val="-8"/>
        </w:rPr>
        <w:t xml:space="preserve"> </w:t>
      </w:r>
      <w:r>
        <w:rPr>
          <w:rFonts w:ascii="Times New Roman"/>
          <w:color w:val="211F1F"/>
        </w:rPr>
        <w:t>issue]. PERFORMANCE BONDNo.:</w:t>
      </w:r>
      <w:r>
        <w:rPr>
          <w:rFonts w:ascii="Times New Roman"/>
          <w:color w:val="211F1F"/>
          <w:u w:val="single" w:color="201E1F"/>
        </w:rPr>
        <w:tab/>
      </w:r>
      <w:r>
        <w:rPr>
          <w:rFonts w:ascii="Times New Roman"/>
          <w:color w:val="211F1F"/>
          <w:u w:val="single" w:color="201E1F"/>
        </w:rPr>
        <w:tab/>
      </w:r>
    </w:p>
    <w:p w:rsidR="00363E5D" w:rsidRDefault="00363E5D">
      <w:pPr>
        <w:pStyle w:val="BodyText"/>
        <w:spacing w:before="7"/>
        <w:rPr>
          <w:rFonts w:ascii="Times New Roman"/>
        </w:rPr>
      </w:pPr>
    </w:p>
    <w:p w:rsidR="00363E5D" w:rsidRDefault="00934312">
      <w:pPr>
        <w:pStyle w:val="BodyText"/>
        <w:ind w:left="767"/>
        <w:rPr>
          <w:rFonts w:ascii="Times New Roman"/>
        </w:rPr>
      </w:pPr>
      <w:r>
        <w:rPr>
          <w:rFonts w:ascii="Times New Roman"/>
          <w:color w:val="211F1F"/>
          <w:spacing w:val="-2"/>
        </w:rPr>
        <w:t>Guarantor:</w:t>
      </w:r>
      <w:r>
        <w:rPr>
          <w:rFonts w:ascii="Times New Roman"/>
          <w:color w:val="211F1F"/>
          <w:spacing w:val="-13"/>
        </w:rPr>
        <w:t xml:space="preserve"> </w:t>
      </w:r>
      <w:r>
        <w:rPr>
          <w:rFonts w:ascii="Times New Roman"/>
          <w:color w:val="211F1F"/>
          <w:spacing w:val="-2"/>
        </w:rPr>
        <w:t>[Insert</w:t>
      </w:r>
      <w:r>
        <w:rPr>
          <w:rFonts w:ascii="Times New Roman"/>
          <w:color w:val="211F1F"/>
          <w:spacing w:val="-4"/>
        </w:rPr>
        <w:t xml:space="preserve"> </w:t>
      </w:r>
      <w:r>
        <w:rPr>
          <w:rFonts w:ascii="Times New Roman"/>
          <w:color w:val="211F1F"/>
          <w:spacing w:val="-2"/>
        </w:rPr>
        <w:t>name</w:t>
      </w:r>
      <w:r>
        <w:rPr>
          <w:rFonts w:ascii="Times New Roman"/>
          <w:color w:val="211F1F"/>
          <w:spacing w:val="-25"/>
        </w:rPr>
        <w:t xml:space="preserve"> </w:t>
      </w:r>
      <w:r>
        <w:rPr>
          <w:rFonts w:ascii="Times New Roman"/>
          <w:color w:val="211F1F"/>
          <w:spacing w:val="-2"/>
        </w:rPr>
        <w:t>and</w:t>
      </w:r>
      <w:r>
        <w:rPr>
          <w:rFonts w:ascii="Times New Roman"/>
          <w:color w:val="211F1F"/>
          <w:spacing w:val="-17"/>
        </w:rPr>
        <w:t xml:space="preserve"> </w:t>
      </w:r>
      <w:r>
        <w:rPr>
          <w:rFonts w:ascii="Times New Roman"/>
          <w:color w:val="211F1F"/>
          <w:spacing w:val="-2"/>
        </w:rPr>
        <w:t>address</w:t>
      </w:r>
      <w:r>
        <w:rPr>
          <w:rFonts w:ascii="Times New Roman"/>
          <w:color w:val="211F1F"/>
          <w:spacing w:val="1"/>
        </w:rPr>
        <w:t xml:space="preserve"> </w:t>
      </w:r>
      <w:r>
        <w:rPr>
          <w:rFonts w:ascii="Times New Roman"/>
          <w:color w:val="211F1F"/>
          <w:spacing w:val="-2"/>
        </w:rPr>
        <w:t>of</w:t>
      </w:r>
      <w:r>
        <w:rPr>
          <w:rFonts w:ascii="Times New Roman"/>
          <w:color w:val="211F1F"/>
          <w:spacing w:val="-13"/>
        </w:rPr>
        <w:t xml:space="preserve"> </w:t>
      </w:r>
      <w:r>
        <w:rPr>
          <w:rFonts w:ascii="Times New Roman"/>
          <w:color w:val="211F1F"/>
          <w:spacing w:val="-2"/>
        </w:rPr>
        <w:t>place</w:t>
      </w:r>
      <w:r>
        <w:rPr>
          <w:rFonts w:ascii="Times New Roman"/>
          <w:color w:val="211F1F"/>
          <w:spacing w:val="-25"/>
        </w:rPr>
        <w:t xml:space="preserve"> </w:t>
      </w:r>
      <w:r>
        <w:rPr>
          <w:rFonts w:ascii="Times New Roman"/>
          <w:color w:val="211F1F"/>
          <w:spacing w:val="-2"/>
        </w:rPr>
        <w:t>of</w:t>
      </w:r>
      <w:r>
        <w:rPr>
          <w:rFonts w:ascii="Times New Roman"/>
          <w:color w:val="211F1F"/>
          <w:spacing w:val="-13"/>
        </w:rPr>
        <w:t xml:space="preserve"> </w:t>
      </w:r>
      <w:r>
        <w:rPr>
          <w:rFonts w:ascii="Times New Roman"/>
          <w:color w:val="211F1F"/>
          <w:spacing w:val="-2"/>
        </w:rPr>
        <w:t>issue,</w:t>
      </w:r>
      <w:r>
        <w:rPr>
          <w:rFonts w:ascii="Times New Roman"/>
          <w:color w:val="211F1F"/>
          <w:spacing w:val="-22"/>
        </w:rPr>
        <w:t xml:space="preserve"> </w:t>
      </w:r>
      <w:r>
        <w:rPr>
          <w:rFonts w:ascii="Times New Roman"/>
          <w:color w:val="211F1F"/>
          <w:spacing w:val="-2"/>
        </w:rPr>
        <w:t>unless</w:t>
      </w:r>
      <w:r>
        <w:rPr>
          <w:rFonts w:ascii="Times New Roman"/>
          <w:color w:val="211F1F"/>
          <w:spacing w:val="-1"/>
        </w:rPr>
        <w:t xml:space="preserve"> </w:t>
      </w:r>
      <w:r>
        <w:rPr>
          <w:rFonts w:ascii="Times New Roman"/>
          <w:color w:val="211F1F"/>
          <w:spacing w:val="-2"/>
        </w:rPr>
        <w:t>indicated</w:t>
      </w:r>
      <w:r>
        <w:rPr>
          <w:rFonts w:ascii="Times New Roman"/>
          <w:color w:val="211F1F"/>
          <w:spacing w:val="1"/>
        </w:rPr>
        <w:t xml:space="preserve"> </w:t>
      </w:r>
      <w:r>
        <w:rPr>
          <w:rFonts w:ascii="Times New Roman"/>
          <w:color w:val="211F1F"/>
          <w:spacing w:val="-2"/>
        </w:rPr>
        <w:t>in</w:t>
      </w:r>
      <w:r>
        <w:rPr>
          <w:rFonts w:ascii="Times New Roman"/>
          <w:color w:val="211F1F"/>
          <w:spacing w:val="-13"/>
        </w:rPr>
        <w:t xml:space="preserve"> </w:t>
      </w:r>
      <w:r>
        <w:rPr>
          <w:rFonts w:ascii="Times New Roman"/>
          <w:color w:val="211F1F"/>
          <w:spacing w:val="-2"/>
        </w:rPr>
        <w:t>the</w:t>
      </w:r>
      <w:r>
        <w:rPr>
          <w:rFonts w:ascii="Times New Roman"/>
          <w:color w:val="211F1F"/>
          <w:spacing w:val="-15"/>
        </w:rPr>
        <w:t xml:space="preserve"> </w:t>
      </w:r>
      <w:r>
        <w:rPr>
          <w:rFonts w:ascii="Times New Roman"/>
          <w:color w:val="211F1F"/>
          <w:spacing w:val="-2"/>
        </w:rPr>
        <w:t>letterhead]</w:t>
      </w:r>
    </w:p>
    <w:p w:rsidR="00363E5D" w:rsidRDefault="00363E5D">
      <w:pPr>
        <w:pStyle w:val="BodyText"/>
        <w:spacing w:before="184"/>
        <w:rPr>
          <w:rFonts w:ascii="Times New Roman"/>
        </w:rPr>
      </w:pPr>
    </w:p>
    <w:p w:rsidR="00363E5D" w:rsidRDefault="00934312">
      <w:pPr>
        <w:pStyle w:val="ListParagraph"/>
        <w:numPr>
          <w:ilvl w:val="0"/>
          <w:numId w:val="9"/>
        </w:numPr>
        <w:tabs>
          <w:tab w:val="left" w:pos="1198"/>
          <w:tab w:val="left" w:pos="1216"/>
          <w:tab w:val="left" w:pos="7788"/>
          <w:tab w:val="left" w:pos="10921"/>
        </w:tabs>
        <w:spacing w:line="228" w:lineRule="auto"/>
        <w:ind w:right="529" w:hanging="577"/>
        <w:jc w:val="both"/>
        <w:rPr>
          <w:rFonts w:ascii="Times New Roman" w:hAnsi="Times New Roman"/>
          <w:sz w:val="24"/>
        </w:rPr>
      </w:pPr>
      <w:r>
        <w:rPr>
          <w:rFonts w:ascii="Times New Roman" w:hAnsi="Times New Roman"/>
          <w:color w:val="211F1F"/>
          <w:sz w:val="24"/>
        </w:rPr>
        <w:t>By this Bond</w:t>
      </w:r>
      <w:r>
        <w:rPr>
          <w:rFonts w:ascii="Times New Roman" w:hAnsi="Times New Roman"/>
          <w:color w:val="211F1F"/>
          <w:sz w:val="24"/>
          <w:u w:val="single" w:color="201E1F"/>
        </w:rPr>
        <w:tab/>
      </w:r>
      <w:r>
        <w:rPr>
          <w:rFonts w:ascii="Times New Roman" w:hAnsi="Times New Roman"/>
          <w:color w:val="211F1F"/>
          <w:sz w:val="24"/>
        </w:rPr>
        <w:t>as Principal (hereinafter called “the Contractor”) and</w:t>
      </w:r>
      <w:r>
        <w:rPr>
          <w:rFonts w:ascii="Times New Roman" w:hAnsi="Times New Roman"/>
          <w:color w:val="211F1F"/>
          <w:sz w:val="24"/>
          <w:u w:val="single" w:color="211F1F"/>
        </w:rPr>
        <w:tab/>
      </w:r>
      <w:r>
        <w:rPr>
          <w:rFonts w:ascii="Times New Roman" w:hAnsi="Times New Roman"/>
          <w:color w:val="211F1F"/>
          <w:sz w:val="24"/>
          <w:u w:val="single" w:color="211F1F"/>
        </w:rPr>
        <w:tab/>
      </w:r>
      <w:r>
        <w:rPr>
          <w:rFonts w:ascii="Times New Roman" w:hAnsi="Times New Roman"/>
          <w:color w:val="211F1F"/>
          <w:sz w:val="24"/>
        </w:rPr>
        <w:t>] as Surety</w:t>
      </w:r>
      <w:r>
        <w:rPr>
          <w:rFonts w:ascii="Times New Roman" w:hAnsi="Times New Roman"/>
          <w:color w:val="211F1F"/>
          <w:spacing w:val="57"/>
          <w:w w:val="150"/>
          <w:sz w:val="24"/>
        </w:rPr>
        <w:t xml:space="preserve">   </w:t>
      </w:r>
      <w:r>
        <w:rPr>
          <w:rFonts w:ascii="Times New Roman" w:hAnsi="Times New Roman"/>
          <w:color w:val="211F1F"/>
          <w:sz w:val="24"/>
        </w:rPr>
        <w:t>(hereinafter</w:t>
      </w:r>
      <w:r>
        <w:rPr>
          <w:rFonts w:ascii="Times New Roman" w:hAnsi="Times New Roman"/>
          <w:color w:val="211F1F"/>
          <w:spacing w:val="64"/>
          <w:sz w:val="24"/>
        </w:rPr>
        <w:t xml:space="preserve">  </w:t>
      </w:r>
      <w:r>
        <w:rPr>
          <w:rFonts w:ascii="Times New Roman" w:hAnsi="Times New Roman"/>
          <w:color w:val="211F1F"/>
          <w:sz w:val="24"/>
        </w:rPr>
        <w:t>called</w:t>
      </w:r>
      <w:r>
        <w:rPr>
          <w:rFonts w:ascii="Times New Roman" w:hAnsi="Times New Roman"/>
          <w:color w:val="211F1F"/>
          <w:spacing w:val="49"/>
          <w:sz w:val="24"/>
        </w:rPr>
        <w:t xml:space="preserve">  </w:t>
      </w:r>
      <w:r>
        <w:rPr>
          <w:rFonts w:ascii="Times New Roman" w:hAnsi="Times New Roman"/>
          <w:color w:val="211F1F"/>
          <w:sz w:val="24"/>
        </w:rPr>
        <w:t>“the</w:t>
      </w:r>
      <w:r>
        <w:rPr>
          <w:rFonts w:ascii="Times New Roman" w:hAnsi="Times New Roman"/>
          <w:color w:val="211F1F"/>
          <w:spacing w:val="57"/>
          <w:w w:val="150"/>
          <w:sz w:val="24"/>
        </w:rPr>
        <w:t xml:space="preserve">   </w:t>
      </w:r>
      <w:r>
        <w:rPr>
          <w:rFonts w:ascii="Times New Roman" w:hAnsi="Times New Roman"/>
          <w:color w:val="211F1F"/>
          <w:sz w:val="24"/>
        </w:rPr>
        <w:t>Surety”),</w:t>
      </w:r>
      <w:r>
        <w:rPr>
          <w:rFonts w:ascii="Times New Roman" w:hAnsi="Times New Roman"/>
          <w:color w:val="211F1F"/>
          <w:spacing w:val="63"/>
          <w:sz w:val="24"/>
        </w:rPr>
        <w:t xml:space="preserve">  </w:t>
      </w:r>
      <w:r>
        <w:rPr>
          <w:rFonts w:ascii="Times New Roman" w:hAnsi="Times New Roman"/>
          <w:color w:val="211F1F"/>
          <w:sz w:val="24"/>
        </w:rPr>
        <w:t>are</w:t>
      </w:r>
      <w:r>
        <w:rPr>
          <w:rFonts w:ascii="Times New Roman" w:hAnsi="Times New Roman"/>
          <w:color w:val="211F1F"/>
          <w:spacing w:val="56"/>
          <w:w w:val="150"/>
          <w:sz w:val="24"/>
        </w:rPr>
        <w:t xml:space="preserve">   </w:t>
      </w:r>
      <w:r>
        <w:rPr>
          <w:rFonts w:ascii="Times New Roman" w:hAnsi="Times New Roman"/>
          <w:color w:val="211F1F"/>
          <w:sz w:val="24"/>
        </w:rPr>
        <w:t>held</w:t>
      </w:r>
      <w:r>
        <w:rPr>
          <w:rFonts w:ascii="Times New Roman" w:hAnsi="Times New Roman"/>
          <w:color w:val="211F1F"/>
          <w:spacing w:val="58"/>
          <w:w w:val="150"/>
          <w:sz w:val="24"/>
        </w:rPr>
        <w:t xml:space="preserve">   </w:t>
      </w:r>
      <w:r>
        <w:rPr>
          <w:rFonts w:ascii="Times New Roman" w:hAnsi="Times New Roman"/>
          <w:color w:val="211F1F"/>
          <w:sz w:val="24"/>
        </w:rPr>
        <w:t>and</w:t>
      </w:r>
      <w:r>
        <w:rPr>
          <w:rFonts w:ascii="Times New Roman" w:hAnsi="Times New Roman"/>
          <w:color w:val="211F1F"/>
          <w:spacing w:val="57"/>
          <w:w w:val="150"/>
          <w:sz w:val="24"/>
        </w:rPr>
        <w:t xml:space="preserve">   </w:t>
      </w:r>
      <w:r>
        <w:rPr>
          <w:rFonts w:ascii="Times New Roman" w:hAnsi="Times New Roman"/>
          <w:color w:val="211F1F"/>
          <w:sz w:val="24"/>
        </w:rPr>
        <w:t>firmly</w:t>
      </w:r>
      <w:r>
        <w:rPr>
          <w:rFonts w:ascii="Times New Roman" w:hAnsi="Times New Roman"/>
          <w:color w:val="211F1F"/>
          <w:spacing w:val="59"/>
          <w:w w:val="150"/>
          <w:sz w:val="24"/>
        </w:rPr>
        <w:t xml:space="preserve">   </w:t>
      </w:r>
      <w:r>
        <w:rPr>
          <w:rFonts w:ascii="Times New Roman" w:hAnsi="Times New Roman"/>
          <w:color w:val="211F1F"/>
          <w:sz w:val="24"/>
        </w:rPr>
        <w:t>bound</w:t>
      </w:r>
      <w:r>
        <w:rPr>
          <w:rFonts w:ascii="Times New Roman" w:hAnsi="Times New Roman"/>
          <w:color w:val="211F1F"/>
          <w:spacing w:val="56"/>
          <w:w w:val="150"/>
          <w:sz w:val="24"/>
        </w:rPr>
        <w:t xml:space="preserve">   </w:t>
      </w:r>
      <w:r>
        <w:rPr>
          <w:rFonts w:ascii="Times New Roman" w:hAnsi="Times New Roman"/>
          <w:color w:val="211F1F"/>
          <w:spacing w:val="-4"/>
          <w:sz w:val="24"/>
        </w:rPr>
        <w:t>unto</w:t>
      </w:r>
    </w:p>
    <w:p w:rsidR="00363E5D" w:rsidRDefault="00934312">
      <w:pPr>
        <w:pStyle w:val="BodyText"/>
        <w:tabs>
          <w:tab w:val="left" w:pos="3251"/>
        </w:tabs>
        <w:spacing w:before="1" w:line="230" w:lineRule="auto"/>
        <w:ind w:left="1216" w:right="534"/>
        <w:jc w:val="both"/>
        <w:rPr>
          <w:rFonts w:ascii="Times New Roman" w:hAnsi="Times New Roman"/>
        </w:rPr>
      </w:pPr>
      <w:r>
        <w:rPr>
          <w:rFonts w:ascii="Times New Roman" w:hAnsi="Times New Roman"/>
          <w:color w:val="211F1F"/>
          <w:spacing w:val="-10"/>
        </w:rPr>
        <w:t>]</w:t>
      </w:r>
      <w:r>
        <w:rPr>
          <w:rFonts w:ascii="Times New Roman" w:hAnsi="Times New Roman"/>
          <w:color w:val="211F1F"/>
        </w:rPr>
        <w:t>as</w:t>
      </w:r>
      <w:r>
        <w:rPr>
          <w:rFonts w:ascii="Times New Roman" w:hAnsi="Times New Roman"/>
          <w:color w:val="211F1F"/>
          <w:spacing w:val="80"/>
          <w:w w:val="150"/>
        </w:rPr>
        <w:t xml:space="preserve"> </w:t>
      </w:r>
      <w:r>
        <w:rPr>
          <w:rFonts w:ascii="Times New Roman" w:hAnsi="Times New Roman"/>
          <w:color w:val="211F1F"/>
        </w:rPr>
        <w:t>Obligee</w:t>
      </w:r>
      <w:r>
        <w:rPr>
          <w:rFonts w:ascii="Times New Roman" w:hAnsi="Times New Roman"/>
          <w:color w:val="211F1F"/>
          <w:spacing w:val="80"/>
          <w:w w:val="150"/>
        </w:rPr>
        <w:t xml:space="preserve"> </w:t>
      </w:r>
      <w:r>
        <w:rPr>
          <w:rFonts w:ascii="Times New Roman" w:hAnsi="Times New Roman"/>
          <w:color w:val="211F1F"/>
        </w:rPr>
        <w:t>(hereinafter</w:t>
      </w:r>
      <w:r>
        <w:rPr>
          <w:rFonts w:ascii="Times New Roman" w:hAnsi="Times New Roman"/>
          <w:color w:val="211F1F"/>
          <w:spacing w:val="80"/>
          <w:w w:val="150"/>
        </w:rPr>
        <w:t xml:space="preserve"> </w:t>
      </w:r>
      <w:r>
        <w:rPr>
          <w:rFonts w:ascii="Times New Roman" w:hAnsi="Times New Roman"/>
          <w:color w:val="211F1F"/>
        </w:rPr>
        <w:t>called</w:t>
      </w:r>
      <w:r>
        <w:rPr>
          <w:rFonts w:ascii="Times New Roman" w:hAnsi="Times New Roman"/>
          <w:color w:val="211F1F"/>
          <w:spacing w:val="80"/>
          <w:w w:val="150"/>
        </w:rPr>
        <w:t xml:space="preserve"> </w:t>
      </w:r>
      <w:r>
        <w:rPr>
          <w:rFonts w:ascii="Times New Roman" w:hAnsi="Times New Roman"/>
          <w:color w:val="211F1F"/>
        </w:rPr>
        <w:t>“the</w:t>
      </w:r>
      <w:r>
        <w:rPr>
          <w:rFonts w:ascii="Times New Roman" w:hAnsi="Times New Roman"/>
          <w:color w:val="211F1F"/>
          <w:spacing w:val="80"/>
          <w:w w:val="150"/>
        </w:rPr>
        <w:t xml:space="preserve"> </w:t>
      </w:r>
      <w:r>
        <w:rPr>
          <w:rFonts w:ascii="Times New Roman" w:hAnsi="Times New Roman"/>
          <w:color w:val="211F1F"/>
        </w:rPr>
        <w:t>Procuring</w:t>
      </w:r>
      <w:r>
        <w:rPr>
          <w:rFonts w:ascii="Times New Roman" w:hAnsi="Times New Roman"/>
          <w:color w:val="211F1F"/>
          <w:spacing w:val="80"/>
          <w:w w:val="150"/>
        </w:rPr>
        <w:t xml:space="preserve"> </w:t>
      </w:r>
      <w:r>
        <w:rPr>
          <w:rFonts w:ascii="Times New Roman" w:hAnsi="Times New Roman"/>
          <w:color w:val="211F1F"/>
        </w:rPr>
        <w:t>Entity”)</w:t>
      </w:r>
      <w:r>
        <w:rPr>
          <w:rFonts w:ascii="Times New Roman" w:hAnsi="Times New Roman"/>
          <w:color w:val="211F1F"/>
          <w:spacing w:val="80"/>
          <w:w w:val="150"/>
        </w:rPr>
        <w:t xml:space="preserve"> </w:t>
      </w:r>
      <w:r>
        <w:rPr>
          <w:rFonts w:ascii="Times New Roman" w:hAnsi="Times New Roman"/>
          <w:color w:val="211F1F"/>
        </w:rPr>
        <w:t>in</w:t>
      </w:r>
      <w:r>
        <w:rPr>
          <w:rFonts w:ascii="Times New Roman" w:hAnsi="Times New Roman"/>
          <w:color w:val="211F1F"/>
          <w:spacing w:val="80"/>
          <w:w w:val="150"/>
        </w:rPr>
        <w:t xml:space="preserve"> </w:t>
      </w:r>
      <w:r>
        <w:rPr>
          <w:rFonts w:ascii="Times New Roman" w:hAnsi="Times New Roman"/>
          <w:color w:val="211F1F"/>
        </w:rPr>
        <w:t>the</w:t>
      </w:r>
      <w:r>
        <w:rPr>
          <w:rFonts w:ascii="Times New Roman" w:hAnsi="Times New Roman"/>
          <w:color w:val="211F1F"/>
          <w:spacing w:val="80"/>
          <w:w w:val="150"/>
        </w:rPr>
        <w:t xml:space="preserve"> </w:t>
      </w:r>
      <w:r>
        <w:rPr>
          <w:rFonts w:ascii="Times New Roman" w:hAnsi="Times New Roman"/>
          <w:color w:val="211F1F"/>
        </w:rPr>
        <w:t>amount</w:t>
      </w:r>
      <w:r>
        <w:rPr>
          <w:rFonts w:ascii="Times New Roman" w:hAnsi="Times New Roman"/>
          <w:color w:val="211F1F"/>
          <w:spacing w:val="80"/>
          <w:w w:val="150"/>
        </w:rPr>
        <w:t xml:space="preserve"> </w:t>
      </w:r>
      <w:r>
        <w:rPr>
          <w:rFonts w:ascii="Times New Roman" w:hAnsi="Times New Roman"/>
          <w:color w:val="211F1F"/>
        </w:rPr>
        <w:t xml:space="preserve">of </w:t>
      </w:r>
      <w:r>
        <w:rPr>
          <w:rFonts w:ascii="Times New Roman" w:hAnsi="Times New Roman"/>
          <w:color w:val="211F1F"/>
          <w:spacing w:val="-4"/>
        </w:rPr>
        <w:t>for</w:t>
      </w:r>
    </w:p>
    <w:p w:rsidR="00363E5D" w:rsidRDefault="00934312">
      <w:pPr>
        <w:pStyle w:val="BodyText"/>
        <w:spacing w:before="1" w:line="228" w:lineRule="auto"/>
        <w:ind w:left="1216" w:right="530"/>
        <w:jc w:val="both"/>
        <w:rPr>
          <w:rFonts w:ascii="Times New Roman"/>
        </w:rPr>
      </w:pPr>
      <w:r>
        <w:rPr>
          <w:rFonts w:ascii="Times New Roman"/>
          <w:color w:val="211F1F"/>
        </w:rPr>
        <w:t>the payment of which sum well and truly to be made in the types and proportions of currencies in which the Contract Price is payable, the Contractor and the Surety bind themselves, their heirs, executors, administrators, successors and</w:t>
      </w:r>
      <w:r>
        <w:rPr>
          <w:rFonts w:ascii="Times New Roman"/>
          <w:color w:val="211F1F"/>
          <w:spacing w:val="-16"/>
        </w:rPr>
        <w:t xml:space="preserve"> </w:t>
      </w:r>
      <w:r>
        <w:rPr>
          <w:rFonts w:ascii="Times New Roman"/>
          <w:color w:val="211F1F"/>
        </w:rPr>
        <w:t>assigns,</w:t>
      </w:r>
      <w:r>
        <w:rPr>
          <w:rFonts w:ascii="Times New Roman"/>
          <w:color w:val="211F1F"/>
          <w:spacing w:val="-16"/>
        </w:rPr>
        <w:t xml:space="preserve"> </w:t>
      </w:r>
      <w:r>
        <w:rPr>
          <w:rFonts w:ascii="Times New Roman"/>
          <w:color w:val="211F1F"/>
        </w:rPr>
        <w:t>jointly</w:t>
      </w:r>
      <w:r>
        <w:rPr>
          <w:rFonts w:ascii="Times New Roman"/>
          <w:color w:val="211F1F"/>
          <w:spacing w:val="-16"/>
        </w:rPr>
        <w:t xml:space="preserve"> </w:t>
      </w:r>
      <w:r>
        <w:rPr>
          <w:rFonts w:ascii="Times New Roman"/>
          <w:color w:val="211F1F"/>
        </w:rPr>
        <w:t>and</w:t>
      </w:r>
      <w:r>
        <w:rPr>
          <w:rFonts w:ascii="Times New Roman"/>
          <w:color w:val="211F1F"/>
          <w:spacing w:val="-16"/>
        </w:rPr>
        <w:t xml:space="preserve"> </w:t>
      </w:r>
      <w:r>
        <w:rPr>
          <w:rFonts w:ascii="Times New Roman"/>
          <w:color w:val="211F1F"/>
        </w:rPr>
        <w:t>severally,</w:t>
      </w:r>
      <w:r>
        <w:rPr>
          <w:rFonts w:ascii="Times New Roman"/>
          <w:color w:val="211F1F"/>
          <w:spacing w:val="-16"/>
        </w:rPr>
        <w:t xml:space="preserve"> </w:t>
      </w:r>
      <w:r>
        <w:rPr>
          <w:rFonts w:ascii="Times New Roman"/>
          <w:color w:val="211F1F"/>
        </w:rPr>
        <w:t>firmly</w:t>
      </w:r>
      <w:r>
        <w:rPr>
          <w:rFonts w:ascii="Times New Roman"/>
          <w:color w:val="211F1F"/>
          <w:spacing w:val="-16"/>
        </w:rPr>
        <w:t xml:space="preserve"> </w:t>
      </w:r>
      <w:r>
        <w:rPr>
          <w:rFonts w:ascii="Times New Roman"/>
          <w:color w:val="211F1F"/>
        </w:rPr>
        <w:t>by</w:t>
      </w:r>
      <w:r>
        <w:rPr>
          <w:rFonts w:ascii="Times New Roman"/>
          <w:color w:val="211F1F"/>
          <w:spacing w:val="-16"/>
        </w:rPr>
        <w:t xml:space="preserve"> </w:t>
      </w:r>
      <w:r>
        <w:rPr>
          <w:rFonts w:ascii="Times New Roman"/>
          <w:color w:val="211F1F"/>
        </w:rPr>
        <w:t>these</w:t>
      </w:r>
      <w:r>
        <w:rPr>
          <w:rFonts w:ascii="Times New Roman"/>
          <w:color w:val="211F1F"/>
          <w:spacing w:val="-17"/>
        </w:rPr>
        <w:t xml:space="preserve"> </w:t>
      </w:r>
      <w:r>
        <w:rPr>
          <w:rFonts w:ascii="Times New Roman"/>
          <w:color w:val="211F1F"/>
        </w:rPr>
        <w:t>presents.</w:t>
      </w:r>
    </w:p>
    <w:p w:rsidR="00363E5D" w:rsidRDefault="00934312">
      <w:pPr>
        <w:pStyle w:val="ListParagraph"/>
        <w:numPr>
          <w:ilvl w:val="0"/>
          <w:numId w:val="9"/>
        </w:numPr>
        <w:tabs>
          <w:tab w:val="left" w:pos="1381"/>
        </w:tabs>
        <w:spacing w:before="236" w:line="272" w:lineRule="exact"/>
        <w:ind w:left="1381" w:hanging="614"/>
        <w:jc w:val="both"/>
        <w:rPr>
          <w:rFonts w:ascii="Times New Roman"/>
          <w:sz w:val="24"/>
        </w:rPr>
      </w:pPr>
      <w:r>
        <w:rPr>
          <w:rFonts w:ascii="Times New Roman"/>
          <w:color w:val="211F1F"/>
          <w:sz w:val="24"/>
        </w:rPr>
        <w:t>WHEREAS</w:t>
      </w:r>
      <w:r>
        <w:rPr>
          <w:rFonts w:ascii="Times New Roman"/>
          <w:color w:val="211F1F"/>
          <w:spacing w:val="-5"/>
          <w:sz w:val="24"/>
        </w:rPr>
        <w:t xml:space="preserve"> </w:t>
      </w:r>
      <w:r>
        <w:rPr>
          <w:rFonts w:ascii="Times New Roman"/>
          <w:color w:val="211F1F"/>
          <w:sz w:val="24"/>
        </w:rPr>
        <w:t>the</w:t>
      </w:r>
      <w:r>
        <w:rPr>
          <w:rFonts w:ascii="Times New Roman"/>
          <w:color w:val="211F1F"/>
          <w:spacing w:val="-6"/>
          <w:sz w:val="24"/>
        </w:rPr>
        <w:t xml:space="preserve"> </w:t>
      </w:r>
      <w:r>
        <w:rPr>
          <w:rFonts w:ascii="Times New Roman"/>
          <w:color w:val="211F1F"/>
          <w:sz w:val="24"/>
        </w:rPr>
        <w:t>Contractor</w:t>
      </w:r>
      <w:r>
        <w:rPr>
          <w:rFonts w:ascii="Times New Roman"/>
          <w:color w:val="211F1F"/>
          <w:spacing w:val="-4"/>
          <w:sz w:val="24"/>
        </w:rPr>
        <w:t xml:space="preserve"> </w:t>
      </w:r>
      <w:r>
        <w:rPr>
          <w:rFonts w:ascii="Times New Roman"/>
          <w:color w:val="211F1F"/>
          <w:sz w:val="24"/>
        </w:rPr>
        <w:t>has</w:t>
      </w:r>
      <w:r>
        <w:rPr>
          <w:rFonts w:ascii="Times New Roman"/>
          <w:color w:val="211F1F"/>
          <w:spacing w:val="-2"/>
          <w:sz w:val="24"/>
        </w:rPr>
        <w:t xml:space="preserve"> </w:t>
      </w:r>
      <w:r>
        <w:rPr>
          <w:rFonts w:ascii="Times New Roman"/>
          <w:color w:val="211F1F"/>
          <w:sz w:val="24"/>
        </w:rPr>
        <w:t>entered</w:t>
      </w:r>
      <w:r>
        <w:rPr>
          <w:rFonts w:ascii="Times New Roman"/>
          <w:color w:val="211F1F"/>
          <w:spacing w:val="-2"/>
          <w:sz w:val="24"/>
        </w:rPr>
        <w:t xml:space="preserve"> </w:t>
      </w:r>
      <w:r>
        <w:rPr>
          <w:rFonts w:ascii="Times New Roman"/>
          <w:color w:val="211F1F"/>
          <w:sz w:val="24"/>
        </w:rPr>
        <w:t>into</w:t>
      </w:r>
      <w:r>
        <w:rPr>
          <w:rFonts w:ascii="Times New Roman"/>
          <w:color w:val="211F1F"/>
          <w:spacing w:val="-1"/>
          <w:sz w:val="24"/>
        </w:rPr>
        <w:t xml:space="preserve"> </w:t>
      </w:r>
      <w:r>
        <w:rPr>
          <w:rFonts w:ascii="Times New Roman"/>
          <w:color w:val="211F1F"/>
          <w:sz w:val="24"/>
        </w:rPr>
        <w:t>a</w:t>
      </w:r>
      <w:r>
        <w:rPr>
          <w:rFonts w:ascii="Times New Roman"/>
          <w:color w:val="211F1F"/>
          <w:spacing w:val="-5"/>
          <w:sz w:val="24"/>
        </w:rPr>
        <w:t xml:space="preserve"> </w:t>
      </w:r>
      <w:r>
        <w:rPr>
          <w:rFonts w:ascii="Times New Roman"/>
          <w:color w:val="211F1F"/>
          <w:sz w:val="24"/>
        </w:rPr>
        <w:t>written</w:t>
      </w:r>
      <w:r>
        <w:rPr>
          <w:rFonts w:ascii="Times New Roman"/>
          <w:color w:val="211F1F"/>
          <w:spacing w:val="-5"/>
          <w:sz w:val="24"/>
        </w:rPr>
        <w:t xml:space="preserve"> </w:t>
      </w:r>
      <w:r>
        <w:rPr>
          <w:rFonts w:ascii="Times New Roman"/>
          <w:color w:val="211F1F"/>
          <w:sz w:val="24"/>
        </w:rPr>
        <w:t>Agreement</w:t>
      </w:r>
      <w:r>
        <w:rPr>
          <w:rFonts w:ascii="Times New Roman"/>
          <w:color w:val="211F1F"/>
          <w:spacing w:val="-2"/>
          <w:sz w:val="24"/>
        </w:rPr>
        <w:t xml:space="preserve"> </w:t>
      </w:r>
      <w:r>
        <w:rPr>
          <w:rFonts w:ascii="Times New Roman"/>
          <w:color w:val="211F1F"/>
          <w:sz w:val="24"/>
        </w:rPr>
        <w:t>with</w:t>
      </w:r>
      <w:r>
        <w:rPr>
          <w:rFonts w:ascii="Times New Roman"/>
          <w:color w:val="211F1F"/>
          <w:spacing w:val="-1"/>
          <w:sz w:val="24"/>
        </w:rPr>
        <w:t xml:space="preserve"> </w:t>
      </w:r>
      <w:r>
        <w:rPr>
          <w:rFonts w:ascii="Times New Roman"/>
          <w:color w:val="211F1F"/>
          <w:sz w:val="24"/>
        </w:rPr>
        <w:t>the</w:t>
      </w:r>
      <w:r>
        <w:rPr>
          <w:rFonts w:ascii="Times New Roman"/>
          <w:color w:val="211F1F"/>
          <w:spacing w:val="-4"/>
          <w:sz w:val="24"/>
        </w:rPr>
        <w:t xml:space="preserve"> </w:t>
      </w:r>
      <w:r>
        <w:rPr>
          <w:rFonts w:ascii="Times New Roman"/>
          <w:color w:val="211F1F"/>
          <w:sz w:val="24"/>
        </w:rPr>
        <w:t>Procuring</w:t>
      </w:r>
      <w:r>
        <w:rPr>
          <w:rFonts w:ascii="Times New Roman"/>
          <w:color w:val="211F1F"/>
          <w:spacing w:val="-2"/>
          <w:sz w:val="24"/>
        </w:rPr>
        <w:t xml:space="preserve"> </w:t>
      </w:r>
      <w:r>
        <w:rPr>
          <w:rFonts w:ascii="Times New Roman"/>
          <w:color w:val="211F1F"/>
          <w:sz w:val="24"/>
        </w:rPr>
        <w:t>Entity</w:t>
      </w:r>
      <w:r>
        <w:rPr>
          <w:rFonts w:ascii="Times New Roman"/>
          <w:color w:val="211F1F"/>
          <w:spacing w:val="-2"/>
          <w:sz w:val="24"/>
        </w:rPr>
        <w:t xml:space="preserve"> </w:t>
      </w:r>
      <w:r>
        <w:rPr>
          <w:rFonts w:ascii="Times New Roman"/>
          <w:color w:val="211F1F"/>
          <w:sz w:val="24"/>
        </w:rPr>
        <w:t>dated</w:t>
      </w:r>
      <w:r>
        <w:rPr>
          <w:rFonts w:ascii="Times New Roman"/>
          <w:color w:val="211F1F"/>
          <w:spacing w:val="27"/>
          <w:sz w:val="24"/>
        </w:rPr>
        <w:t xml:space="preserve"> </w:t>
      </w:r>
      <w:r>
        <w:rPr>
          <w:rFonts w:ascii="Times New Roman"/>
          <w:color w:val="211F1F"/>
          <w:spacing w:val="-5"/>
          <w:sz w:val="24"/>
        </w:rPr>
        <w:t>the</w:t>
      </w:r>
    </w:p>
    <w:p w:rsidR="00363E5D" w:rsidRDefault="00934312">
      <w:pPr>
        <w:pStyle w:val="BodyText"/>
        <w:tabs>
          <w:tab w:val="left" w:pos="3753"/>
          <w:tab w:val="left" w:pos="6569"/>
        </w:tabs>
        <w:spacing w:before="8" w:line="228" w:lineRule="auto"/>
        <w:ind w:left="1343" w:right="681" w:hanging="324"/>
        <w:jc w:val="both"/>
        <w:rPr>
          <w:rFonts w:ascii="Times New Roman"/>
        </w:rPr>
      </w:pPr>
      <w:r>
        <w:rPr>
          <w:rFonts w:ascii="Times New Roman"/>
          <w:color w:val="211F1F"/>
          <w:spacing w:val="80"/>
          <w:u w:val="single" w:color="201E1F"/>
        </w:rPr>
        <w:t xml:space="preserve">  </w:t>
      </w:r>
      <w:r>
        <w:rPr>
          <w:rFonts w:ascii="Times New Roman"/>
          <w:color w:val="211F1F"/>
        </w:rPr>
        <w:t>day of</w:t>
      </w:r>
      <w:r>
        <w:rPr>
          <w:rFonts w:ascii="Times New Roman"/>
          <w:color w:val="211F1F"/>
          <w:u w:val="single" w:color="201E1F"/>
        </w:rPr>
        <w:tab/>
      </w:r>
      <w:r>
        <w:rPr>
          <w:rFonts w:ascii="Times New Roman"/>
          <w:color w:val="211F1F"/>
        </w:rPr>
        <w:t>, 20 , for</w:t>
      </w:r>
      <w:r>
        <w:rPr>
          <w:rFonts w:ascii="Times New Roman"/>
          <w:color w:val="211F1F"/>
          <w:u w:val="single" w:color="201E1F"/>
        </w:rPr>
        <w:tab/>
      </w:r>
      <w:r>
        <w:rPr>
          <w:rFonts w:ascii="Times New Roman"/>
          <w:color w:val="211F1F"/>
        </w:rPr>
        <w:t>in accordance with the documents, plans, speci</w:t>
      </w:r>
      <w:r>
        <w:rPr>
          <w:rFonts w:ascii="Times New Roman"/>
          <w:b/>
          <w:color w:val="211F1F"/>
        </w:rPr>
        <w:t>fi</w:t>
      </w:r>
      <w:r>
        <w:rPr>
          <w:rFonts w:ascii="Times New Roman"/>
          <w:color w:val="211F1F"/>
        </w:rPr>
        <w:t>cations,</w:t>
      </w:r>
      <w:r>
        <w:rPr>
          <w:rFonts w:ascii="Times New Roman"/>
          <w:color w:val="211F1F"/>
          <w:spacing w:val="80"/>
        </w:rPr>
        <w:t xml:space="preserve"> </w:t>
      </w:r>
      <w:r>
        <w:rPr>
          <w:rFonts w:ascii="Times New Roman"/>
          <w:color w:val="211F1F"/>
        </w:rPr>
        <w:t>and amendments thereto, which to the extent herein provided for, are by reference made</w:t>
      </w:r>
      <w:r>
        <w:rPr>
          <w:rFonts w:ascii="Times New Roman"/>
          <w:color w:val="211F1F"/>
          <w:spacing w:val="40"/>
        </w:rPr>
        <w:t xml:space="preserve"> </w:t>
      </w:r>
      <w:r>
        <w:rPr>
          <w:rFonts w:ascii="Times New Roman"/>
          <w:color w:val="211F1F"/>
        </w:rPr>
        <w:t>part</w:t>
      </w:r>
      <w:r>
        <w:rPr>
          <w:rFonts w:ascii="Times New Roman"/>
          <w:color w:val="211F1F"/>
          <w:spacing w:val="40"/>
        </w:rPr>
        <w:t xml:space="preserve"> </w:t>
      </w:r>
      <w:r>
        <w:rPr>
          <w:rFonts w:ascii="Times New Roman"/>
          <w:color w:val="211F1F"/>
        </w:rPr>
        <w:t>hereof and are hereinafter</w:t>
      </w:r>
      <w:r>
        <w:rPr>
          <w:rFonts w:ascii="Times New Roman"/>
          <w:color w:val="211F1F"/>
          <w:spacing w:val="-14"/>
        </w:rPr>
        <w:t xml:space="preserve"> </w:t>
      </w:r>
      <w:r>
        <w:rPr>
          <w:rFonts w:ascii="Times New Roman"/>
          <w:color w:val="211F1F"/>
        </w:rPr>
        <w:t>referred</w:t>
      </w:r>
      <w:r>
        <w:rPr>
          <w:rFonts w:ascii="Times New Roman"/>
          <w:color w:val="211F1F"/>
          <w:spacing w:val="-13"/>
        </w:rPr>
        <w:t xml:space="preserve"> </w:t>
      </w:r>
      <w:r>
        <w:rPr>
          <w:rFonts w:ascii="Times New Roman"/>
          <w:color w:val="211F1F"/>
        </w:rPr>
        <w:t>to</w:t>
      </w:r>
      <w:r>
        <w:rPr>
          <w:rFonts w:ascii="Times New Roman"/>
          <w:color w:val="211F1F"/>
          <w:spacing w:val="-16"/>
        </w:rPr>
        <w:t xml:space="preserve"> </w:t>
      </w:r>
      <w:r>
        <w:rPr>
          <w:rFonts w:ascii="Times New Roman"/>
          <w:color w:val="211F1F"/>
        </w:rPr>
        <w:t>as</w:t>
      </w:r>
      <w:r>
        <w:rPr>
          <w:rFonts w:ascii="Times New Roman"/>
          <w:color w:val="211F1F"/>
          <w:spacing w:val="-7"/>
        </w:rPr>
        <w:t xml:space="preserve"> </w:t>
      </w:r>
      <w:r>
        <w:rPr>
          <w:rFonts w:ascii="Times New Roman"/>
          <w:color w:val="211F1F"/>
        </w:rPr>
        <w:t>the</w:t>
      </w:r>
      <w:r>
        <w:rPr>
          <w:rFonts w:ascii="Times New Roman"/>
          <w:color w:val="211F1F"/>
          <w:spacing w:val="-14"/>
        </w:rPr>
        <w:t xml:space="preserve"> </w:t>
      </w:r>
      <w:r>
        <w:rPr>
          <w:rFonts w:ascii="Times New Roman"/>
          <w:color w:val="211F1F"/>
        </w:rPr>
        <w:t>Contract.</w:t>
      </w:r>
    </w:p>
    <w:p w:rsidR="00363E5D" w:rsidRDefault="00934312">
      <w:pPr>
        <w:pStyle w:val="ListParagraph"/>
        <w:numPr>
          <w:ilvl w:val="0"/>
          <w:numId w:val="9"/>
        </w:numPr>
        <w:tabs>
          <w:tab w:val="left" w:pos="1318"/>
          <w:tab w:val="left" w:pos="1343"/>
        </w:tabs>
        <w:spacing w:before="248" w:line="230" w:lineRule="auto"/>
        <w:ind w:left="1343" w:right="676" w:hanging="577"/>
        <w:jc w:val="both"/>
        <w:rPr>
          <w:rFonts w:ascii="Times New Roman"/>
          <w:sz w:val="24"/>
        </w:rPr>
      </w:pPr>
      <w:r>
        <w:rPr>
          <w:rFonts w:ascii="Times New Roman"/>
          <w:color w:val="211F1F"/>
          <w:sz w:val="24"/>
        </w:rPr>
        <w:t>NOW,</w:t>
      </w:r>
      <w:r>
        <w:rPr>
          <w:rFonts w:ascii="Times New Roman"/>
          <w:color w:val="211F1F"/>
          <w:spacing w:val="-15"/>
          <w:sz w:val="24"/>
        </w:rPr>
        <w:t xml:space="preserve"> </w:t>
      </w:r>
      <w:r>
        <w:rPr>
          <w:rFonts w:ascii="Times New Roman"/>
          <w:color w:val="211F1F"/>
          <w:sz w:val="24"/>
        </w:rPr>
        <w:t>THEREFORE,</w:t>
      </w:r>
      <w:r>
        <w:rPr>
          <w:rFonts w:ascii="Times New Roman"/>
          <w:color w:val="211F1F"/>
          <w:spacing w:val="-10"/>
          <w:sz w:val="24"/>
        </w:rPr>
        <w:t xml:space="preserve"> </w:t>
      </w:r>
      <w:r>
        <w:rPr>
          <w:rFonts w:ascii="Times New Roman"/>
          <w:color w:val="211F1F"/>
          <w:sz w:val="24"/>
        </w:rPr>
        <w:t>the</w:t>
      </w:r>
      <w:r>
        <w:rPr>
          <w:rFonts w:ascii="Times New Roman"/>
          <w:color w:val="211F1F"/>
          <w:spacing w:val="-10"/>
          <w:sz w:val="24"/>
        </w:rPr>
        <w:t xml:space="preserve"> </w:t>
      </w:r>
      <w:r>
        <w:rPr>
          <w:rFonts w:ascii="Times New Roman"/>
          <w:color w:val="211F1F"/>
          <w:sz w:val="24"/>
        </w:rPr>
        <w:t>Condition</w:t>
      </w:r>
      <w:r>
        <w:rPr>
          <w:rFonts w:ascii="Times New Roman"/>
          <w:color w:val="211F1F"/>
          <w:spacing w:val="-12"/>
          <w:sz w:val="24"/>
        </w:rPr>
        <w:t xml:space="preserve"> </w:t>
      </w:r>
      <w:r>
        <w:rPr>
          <w:rFonts w:ascii="Times New Roman"/>
          <w:color w:val="211F1F"/>
          <w:sz w:val="24"/>
        </w:rPr>
        <w:t>of</w:t>
      </w:r>
      <w:r>
        <w:rPr>
          <w:rFonts w:ascii="Times New Roman"/>
          <w:color w:val="211F1F"/>
          <w:spacing w:val="-10"/>
          <w:sz w:val="24"/>
        </w:rPr>
        <w:t xml:space="preserve"> </w:t>
      </w:r>
      <w:r>
        <w:rPr>
          <w:rFonts w:ascii="Times New Roman"/>
          <w:color w:val="211F1F"/>
          <w:sz w:val="24"/>
        </w:rPr>
        <w:t>this</w:t>
      </w:r>
      <w:r>
        <w:rPr>
          <w:rFonts w:ascii="Times New Roman"/>
          <w:color w:val="211F1F"/>
          <w:spacing w:val="-11"/>
          <w:sz w:val="24"/>
        </w:rPr>
        <w:t xml:space="preserve"> </w:t>
      </w:r>
      <w:r>
        <w:rPr>
          <w:rFonts w:ascii="Times New Roman"/>
          <w:color w:val="211F1F"/>
          <w:sz w:val="24"/>
        </w:rPr>
        <w:t>Obligation</w:t>
      </w:r>
      <w:r>
        <w:rPr>
          <w:rFonts w:ascii="Times New Roman"/>
          <w:color w:val="211F1F"/>
          <w:spacing w:val="-12"/>
          <w:sz w:val="24"/>
        </w:rPr>
        <w:t xml:space="preserve"> </w:t>
      </w:r>
      <w:r>
        <w:rPr>
          <w:rFonts w:ascii="Times New Roman"/>
          <w:color w:val="211F1F"/>
          <w:sz w:val="24"/>
        </w:rPr>
        <w:t>is</w:t>
      </w:r>
      <w:r>
        <w:rPr>
          <w:rFonts w:ascii="Times New Roman"/>
          <w:color w:val="211F1F"/>
          <w:spacing w:val="-9"/>
          <w:sz w:val="24"/>
        </w:rPr>
        <w:t xml:space="preserve"> </w:t>
      </w:r>
      <w:r>
        <w:rPr>
          <w:rFonts w:ascii="Times New Roman"/>
          <w:color w:val="211F1F"/>
          <w:sz w:val="24"/>
        </w:rPr>
        <w:t>such</w:t>
      </w:r>
      <w:r>
        <w:rPr>
          <w:rFonts w:ascii="Times New Roman"/>
          <w:color w:val="211F1F"/>
          <w:spacing w:val="-12"/>
          <w:sz w:val="24"/>
        </w:rPr>
        <w:t xml:space="preserve"> </w:t>
      </w:r>
      <w:r>
        <w:rPr>
          <w:rFonts w:ascii="Times New Roman"/>
          <w:color w:val="211F1F"/>
          <w:sz w:val="24"/>
        </w:rPr>
        <w:t>that,</w:t>
      </w:r>
      <w:r>
        <w:rPr>
          <w:rFonts w:ascii="Times New Roman"/>
          <w:color w:val="211F1F"/>
          <w:spacing w:val="-12"/>
          <w:sz w:val="24"/>
        </w:rPr>
        <w:t xml:space="preserve"> </w:t>
      </w:r>
      <w:r>
        <w:rPr>
          <w:rFonts w:ascii="Times New Roman"/>
          <w:color w:val="211F1F"/>
          <w:sz w:val="24"/>
        </w:rPr>
        <w:t>if</w:t>
      </w:r>
      <w:r>
        <w:rPr>
          <w:rFonts w:ascii="Times New Roman"/>
          <w:color w:val="211F1F"/>
          <w:spacing w:val="-12"/>
          <w:sz w:val="24"/>
        </w:rPr>
        <w:t xml:space="preserve"> </w:t>
      </w:r>
      <w:r>
        <w:rPr>
          <w:rFonts w:ascii="Times New Roman"/>
          <w:color w:val="211F1F"/>
          <w:sz w:val="24"/>
        </w:rPr>
        <w:t>the</w:t>
      </w:r>
      <w:r>
        <w:rPr>
          <w:rFonts w:ascii="Times New Roman"/>
          <w:color w:val="211F1F"/>
          <w:spacing w:val="-10"/>
          <w:sz w:val="24"/>
        </w:rPr>
        <w:t xml:space="preserve"> </w:t>
      </w:r>
      <w:r>
        <w:rPr>
          <w:rFonts w:ascii="Times New Roman"/>
          <w:color w:val="211F1F"/>
          <w:sz w:val="24"/>
        </w:rPr>
        <w:t>Contractor</w:t>
      </w:r>
      <w:r>
        <w:rPr>
          <w:rFonts w:ascii="Times New Roman"/>
          <w:color w:val="211F1F"/>
          <w:spacing w:val="-12"/>
          <w:sz w:val="24"/>
        </w:rPr>
        <w:t xml:space="preserve"> </w:t>
      </w:r>
      <w:r>
        <w:rPr>
          <w:rFonts w:ascii="Times New Roman"/>
          <w:color w:val="211F1F"/>
          <w:sz w:val="24"/>
        </w:rPr>
        <w:t>shall</w:t>
      </w:r>
      <w:r>
        <w:rPr>
          <w:rFonts w:ascii="Times New Roman"/>
          <w:color w:val="211F1F"/>
          <w:spacing w:val="-8"/>
          <w:sz w:val="24"/>
        </w:rPr>
        <w:t xml:space="preserve"> </w:t>
      </w:r>
      <w:r>
        <w:rPr>
          <w:rFonts w:ascii="Times New Roman"/>
          <w:color w:val="211F1F"/>
          <w:sz w:val="24"/>
        </w:rPr>
        <w:t>promptly</w:t>
      </w:r>
      <w:r>
        <w:rPr>
          <w:rFonts w:ascii="Times New Roman"/>
          <w:color w:val="211F1F"/>
          <w:spacing w:val="-9"/>
          <w:sz w:val="24"/>
        </w:rPr>
        <w:t xml:space="preserve"> </w:t>
      </w:r>
      <w:r>
        <w:rPr>
          <w:rFonts w:ascii="Times New Roman"/>
          <w:color w:val="211F1F"/>
          <w:sz w:val="24"/>
        </w:rPr>
        <w:t>and faithfully perform the said Contract (including any amendments thereto), then this obligation shall be null and void; otherwise, it shall remain in full force and effect. Whenever the Contractor shall be,</w:t>
      </w:r>
      <w:r>
        <w:rPr>
          <w:rFonts w:ascii="Times New Roman"/>
          <w:color w:val="211F1F"/>
          <w:spacing w:val="40"/>
          <w:sz w:val="24"/>
        </w:rPr>
        <w:t xml:space="preserve"> </w:t>
      </w:r>
      <w:r>
        <w:rPr>
          <w:rFonts w:ascii="Times New Roman"/>
          <w:color w:val="211F1F"/>
          <w:sz w:val="24"/>
        </w:rPr>
        <w:t xml:space="preserve">and declared by the Procuring Entity to be, in default under the Contract, the Procuring Entity having </w:t>
      </w:r>
      <w:r>
        <w:rPr>
          <w:rFonts w:ascii="Times New Roman"/>
          <w:color w:val="211F1F"/>
          <w:spacing w:val="-2"/>
          <w:sz w:val="24"/>
        </w:rPr>
        <w:t>performed</w:t>
      </w:r>
      <w:r>
        <w:rPr>
          <w:rFonts w:ascii="Times New Roman"/>
          <w:color w:val="211F1F"/>
          <w:spacing w:val="9"/>
          <w:sz w:val="24"/>
        </w:rPr>
        <w:t xml:space="preserve"> </w:t>
      </w:r>
      <w:r>
        <w:rPr>
          <w:rFonts w:ascii="Times New Roman"/>
          <w:color w:val="211F1F"/>
          <w:spacing w:val="-2"/>
          <w:sz w:val="24"/>
        </w:rPr>
        <w:t>the</w:t>
      </w:r>
      <w:r>
        <w:rPr>
          <w:rFonts w:ascii="Times New Roman"/>
          <w:color w:val="211F1F"/>
          <w:spacing w:val="19"/>
          <w:sz w:val="24"/>
        </w:rPr>
        <w:t xml:space="preserve"> </w:t>
      </w:r>
      <w:r>
        <w:rPr>
          <w:rFonts w:ascii="Times New Roman"/>
          <w:color w:val="211F1F"/>
          <w:spacing w:val="-2"/>
          <w:sz w:val="24"/>
        </w:rPr>
        <w:t>Procuring</w:t>
      </w:r>
      <w:r>
        <w:rPr>
          <w:rFonts w:ascii="Times New Roman"/>
          <w:color w:val="211F1F"/>
          <w:spacing w:val="12"/>
          <w:sz w:val="24"/>
        </w:rPr>
        <w:t xml:space="preserve"> </w:t>
      </w:r>
      <w:r>
        <w:rPr>
          <w:rFonts w:ascii="Times New Roman"/>
          <w:color w:val="211F1F"/>
          <w:spacing w:val="-2"/>
          <w:sz w:val="24"/>
        </w:rPr>
        <w:t>Entity's</w:t>
      </w:r>
      <w:r>
        <w:rPr>
          <w:rFonts w:ascii="Times New Roman"/>
          <w:color w:val="211F1F"/>
          <w:spacing w:val="-11"/>
          <w:sz w:val="24"/>
        </w:rPr>
        <w:t xml:space="preserve"> </w:t>
      </w:r>
      <w:r>
        <w:rPr>
          <w:rFonts w:ascii="Times New Roman"/>
          <w:color w:val="211F1F"/>
          <w:spacing w:val="-2"/>
          <w:sz w:val="24"/>
        </w:rPr>
        <w:t>obligations</w:t>
      </w:r>
      <w:r>
        <w:rPr>
          <w:rFonts w:ascii="Times New Roman"/>
          <w:color w:val="211F1F"/>
          <w:spacing w:val="-11"/>
          <w:sz w:val="24"/>
        </w:rPr>
        <w:t xml:space="preserve"> </w:t>
      </w:r>
      <w:r>
        <w:rPr>
          <w:rFonts w:ascii="Times New Roman"/>
          <w:color w:val="211F1F"/>
          <w:spacing w:val="-2"/>
          <w:sz w:val="24"/>
        </w:rPr>
        <w:t>thereunder,</w:t>
      </w:r>
      <w:r>
        <w:rPr>
          <w:rFonts w:ascii="Times New Roman"/>
          <w:color w:val="211F1F"/>
          <w:spacing w:val="-12"/>
          <w:sz w:val="24"/>
        </w:rPr>
        <w:t xml:space="preserve"> </w:t>
      </w:r>
      <w:r>
        <w:rPr>
          <w:rFonts w:ascii="Times New Roman"/>
          <w:color w:val="211F1F"/>
          <w:spacing w:val="-2"/>
          <w:sz w:val="24"/>
        </w:rPr>
        <w:t>the</w:t>
      </w:r>
      <w:r>
        <w:rPr>
          <w:rFonts w:ascii="Times New Roman"/>
          <w:color w:val="211F1F"/>
          <w:spacing w:val="-12"/>
          <w:sz w:val="24"/>
        </w:rPr>
        <w:t xml:space="preserve"> </w:t>
      </w:r>
      <w:r>
        <w:rPr>
          <w:rFonts w:ascii="Times New Roman"/>
          <w:color w:val="211F1F"/>
          <w:spacing w:val="-2"/>
          <w:sz w:val="24"/>
        </w:rPr>
        <w:t>Surety</w:t>
      </w:r>
      <w:r>
        <w:rPr>
          <w:rFonts w:ascii="Times New Roman"/>
          <w:color w:val="211F1F"/>
          <w:spacing w:val="-12"/>
          <w:sz w:val="24"/>
        </w:rPr>
        <w:t xml:space="preserve"> </w:t>
      </w:r>
      <w:r>
        <w:rPr>
          <w:rFonts w:ascii="Times New Roman"/>
          <w:color w:val="211F1F"/>
          <w:spacing w:val="-2"/>
          <w:sz w:val="24"/>
        </w:rPr>
        <w:t>may</w:t>
      </w:r>
      <w:r>
        <w:rPr>
          <w:rFonts w:ascii="Times New Roman"/>
          <w:color w:val="211F1F"/>
          <w:spacing w:val="-11"/>
          <w:sz w:val="24"/>
        </w:rPr>
        <w:t xml:space="preserve"> </w:t>
      </w:r>
      <w:r>
        <w:rPr>
          <w:rFonts w:ascii="Times New Roman"/>
          <w:color w:val="211F1F"/>
          <w:spacing w:val="-2"/>
          <w:sz w:val="24"/>
        </w:rPr>
        <w:t>promptly</w:t>
      </w:r>
      <w:r>
        <w:rPr>
          <w:rFonts w:ascii="Times New Roman"/>
          <w:color w:val="211F1F"/>
          <w:spacing w:val="-12"/>
          <w:sz w:val="24"/>
        </w:rPr>
        <w:t xml:space="preserve"> </w:t>
      </w:r>
      <w:r>
        <w:rPr>
          <w:rFonts w:ascii="Times New Roman"/>
          <w:color w:val="211F1F"/>
          <w:spacing w:val="-2"/>
          <w:sz w:val="24"/>
        </w:rPr>
        <w:t>remedy</w:t>
      </w:r>
      <w:r>
        <w:rPr>
          <w:rFonts w:ascii="Times New Roman"/>
          <w:color w:val="211F1F"/>
          <w:spacing w:val="-12"/>
          <w:sz w:val="24"/>
        </w:rPr>
        <w:t xml:space="preserve"> </w:t>
      </w:r>
      <w:r>
        <w:rPr>
          <w:rFonts w:ascii="Times New Roman"/>
          <w:color w:val="211F1F"/>
          <w:spacing w:val="-2"/>
          <w:sz w:val="24"/>
        </w:rPr>
        <w:t>the</w:t>
      </w:r>
      <w:r>
        <w:rPr>
          <w:rFonts w:ascii="Times New Roman"/>
          <w:color w:val="211F1F"/>
          <w:spacing w:val="-12"/>
          <w:sz w:val="24"/>
        </w:rPr>
        <w:t xml:space="preserve"> </w:t>
      </w:r>
      <w:r>
        <w:rPr>
          <w:rFonts w:ascii="Times New Roman"/>
          <w:color w:val="211F1F"/>
          <w:spacing w:val="-2"/>
          <w:sz w:val="24"/>
        </w:rPr>
        <w:t>default,</w:t>
      </w:r>
      <w:r>
        <w:rPr>
          <w:rFonts w:ascii="Times New Roman"/>
          <w:color w:val="211F1F"/>
          <w:spacing w:val="-13"/>
          <w:sz w:val="24"/>
        </w:rPr>
        <w:t xml:space="preserve"> </w:t>
      </w:r>
      <w:r>
        <w:rPr>
          <w:rFonts w:ascii="Times New Roman"/>
          <w:color w:val="211F1F"/>
          <w:spacing w:val="-2"/>
          <w:sz w:val="24"/>
        </w:rPr>
        <w:t xml:space="preserve">or </w:t>
      </w:r>
      <w:r>
        <w:rPr>
          <w:rFonts w:ascii="Times New Roman"/>
          <w:color w:val="211F1F"/>
          <w:sz w:val="24"/>
        </w:rPr>
        <w:t>shall</w:t>
      </w:r>
      <w:r>
        <w:rPr>
          <w:rFonts w:ascii="Times New Roman"/>
          <w:color w:val="211F1F"/>
          <w:spacing w:val="-24"/>
          <w:sz w:val="24"/>
        </w:rPr>
        <w:t xml:space="preserve"> </w:t>
      </w:r>
      <w:r>
        <w:rPr>
          <w:rFonts w:ascii="Times New Roman"/>
          <w:color w:val="211F1F"/>
          <w:sz w:val="24"/>
        </w:rPr>
        <w:t>promptly:</w:t>
      </w:r>
    </w:p>
    <w:p w:rsidR="00363E5D" w:rsidRDefault="00934312">
      <w:pPr>
        <w:pStyle w:val="ListParagraph"/>
        <w:numPr>
          <w:ilvl w:val="1"/>
          <w:numId w:val="9"/>
        </w:numPr>
        <w:tabs>
          <w:tab w:val="left" w:pos="1783"/>
        </w:tabs>
        <w:spacing w:before="31"/>
        <w:ind w:left="1783" w:hanging="452"/>
        <w:jc w:val="both"/>
        <w:rPr>
          <w:rFonts w:ascii="Times New Roman"/>
          <w:sz w:val="24"/>
        </w:rPr>
      </w:pPr>
      <w:r>
        <w:rPr>
          <w:rFonts w:ascii="Times New Roman"/>
          <w:color w:val="211F1F"/>
          <w:spacing w:val="-2"/>
          <w:sz w:val="24"/>
        </w:rPr>
        <w:t>complete</w:t>
      </w:r>
      <w:r>
        <w:rPr>
          <w:rFonts w:ascii="Times New Roman"/>
          <w:color w:val="211F1F"/>
          <w:spacing w:val="-16"/>
          <w:sz w:val="24"/>
        </w:rPr>
        <w:t xml:space="preserve"> </w:t>
      </w:r>
      <w:r>
        <w:rPr>
          <w:rFonts w:ascii="Times New Roman"/>
          <w:color w:val="211F1F"/>
          <w:spacing w:val="-2"/>
          <w:sz w:val="24"/>
        </w:rPr>
        <w:t>the</w:t>
      </w:r>
      <w:r>
        <w:rPr>
          <w:rFonts w:ascii="Times New Roman"/>
          <w:color w:val="211F1F"/>
          <w:spacing w:val="-18"/>
          <w:sz w:val="24"/>
        </w:rPr>
        <w:t xml:space="preserve"> </w:t>
      </w:r>
      <w:r>
        <w:rPr>
          <w:rFonts w:ascii="Times New Roman"/>
          <w:color w:val="211F1F"/>
          <w:spacing w:val="-2"/>
          <w:sz w:val="24"/>
        </w:rPr>
        <w:t>Contract</w:t>
      </w:r>
      <w:r>
        <w:rPr>
          <w:rFonts w:ascii="Times New Roman"/>
          <w:color w:val="211F1F"/>
          <w:spacing w:val="-13"/>
          <w:sz w:val="24"/>
        </w:rPr>
        <w:t xml:space="preserve"> </w:t>
      </w:r>
      <w:r>
        <w:rPr>
          <w:rFonts w:ascii="Times New Roman"/>
          <w:color w:val="211F1F"/>
          <w:spacing w:val="-2"/>
          <w:sz w:val="24"/>
        </w:rPr>
        <w:t>in</w:t>
      </w:r>
      <w:r>
        <w:rPr>
          <w:rFonts w:ascii="Times New Roman"/>
          <w:color w:val="211F1F"/>
          <w:spacing w:val="-14"/>
          <w:sz w:val="24"/>
        </w:rPr>
        <w:t xml:space="preserve"> </w:t>
      </w:r>
      <w:r>
        <w:rPr>
          <w:rFonts w:ascii="Times New Roman"/>
          <w:color w:val="211F1F"/>
          <w:spacing w:val="-2"/>
          <w:sz w:val="24"/>
        </w:rPr>
        <w:t>accordance</w:t>
      </w:r>
      <w:r>
        <w:rPr>
          <w:rFonts w:ascii="Times New Roman"/>
          <w:color w:val="211F1F"/>
          <w:spacing w:val="-13"/>
          <w:sz w:val="24"/>
        </w:rPr>
        <w:t xml:space="preserve"> </w:t>
      </w:r>
      <w:r>
        <w:rPr>
          <w:rFonts w:ascii="Times New Roman"/>
          <w:color w:val="211F1F"/>
          <w:spacing w:val="-2"/>
          <w:sz w:val="24"/>
        </w:rPr>
        <w:t>with</w:t>
      </w:r>
      <w:r>
        <w:rPr>
          <w:rFonts w:ascii="Times New Roman"/>
          <w:color w:val="211F1F"/>
          <w:spacing w:val="-14"/>
          <w:sz w:val="24"/>
        </w:rPr>
        <w:t xml:space="preserve"> </w:t>
      </w:r>
      <w:r>
        <w:rPr>
          <w:rFonts w:ascii="Times New Roman"/>
          <w:color w:val="211F1F"/>
          <w:spacing w:val="-2"/>
          <w:sz w:val="24"/>
        </w:rPr>
        <w:t>its</w:t>
      </w:r>
      <w:r>
        <w:rPr>
          <w:rFonts w:ascii="Times New Roman"/>
          <w:color w:val="211F1F"/>
          <w:spacing w:val="-12"/>
          <w:sz w:val="24"/>
        </w:rPr>
        <w:t xml:space="preserve"> </w:t>
      </w:r>
      <w:r>
        <w:rPr>
          <w:rFonts w:ascii="Times New Roman"/>
          <w:color w:val="211F1F"/>
          <w:spacing w:val="-2"/>
          <w:sz w:val="24"/>
        </w:rPr>
        <w:t>terms</w:t>
      </w:r>
      <w:r>
        <w:rPr>
          <w:rFonts w:ascii="Times New Roman"/>
          <w:color w:val="211F1F"/>
          <w:spacing w:val="-11"/>
          <w:sz w:val="24"/>
        </w:rPr>
        <w:t xml:space="preserve"> </w:t>
      </w:r>
      <w:r>
        <w:rPr>
          <w:rFonts w:ascii="Times New Roman"/>
          <w:color w:val="211F1F"/>
          <w:spacing w:val="-2"/>
          <w:sz w:val="24"/>
        </w:rPr>
        <w:t>and</w:t>
      </w:r>
      <w:r>
        <w:rPr>
          <w:rFonts w:ascii="Times New Roman"/>
          <w:color w:val="211F1F"/>
          <w:spacing w:val="-18"/>
          <w:sz w:val="24"/>
        </w:rPr>
        <w:t xml:space="preserve"> </w:t>
      </w:r>
      <w:r>
        <w:rPr>
          <w:rFonts w:ascii="Times New Roman"/>
          <w:color w:val="211F1F"/>
          <w:spacing w:val="-2"/>
          <w:sz w:val="24"/>
        </w:rPr>
        <w:t>conditions;</w:t>
      </w:r>
      <w:r>
        <w:rPr>
          <w:rFonts w:ascii="Times New Roman"/>
          <w:color w:val="211F1F"/>
          <w:spacing w:val="-14"/>
          <w:sz w:val="24"/>
        </w:rPr>
        <w:t xml:space="preserve"> </w:t>
      </w:r>
      <w:r>
        <w:rPr>
          <w:rFonts w:ascii="Times New Roman"/>
          <w:color w:val="211F1F"/>
          <w:spacing w:val="-5"/>
          <w:sz w:val="24"/>
        </w:rPr>
        <w:t>or</w:t>
      </w:r>
    </w:p>
    <w:p w:rsidR="00363E5D" w:rsidRDefault="00934312">
      <w:pPr>
        <w:pStyle w:val="ListParagraph"/>
        <w:numPr>
          <w:ilvl w:val="1"/>
          <w:numId w:val="9"/>
        </w:numPr>
        <w:tabs>
          <w:tab w:val="left" w:pos="1738"/>
          <w:tab w:val="left" w:pos="1751"/>
        </w:tabs>
        <w:spacing w:before="45" w:line="230" w:lineRule="auto"/>
        <w:ind w:left="1751" w:right="671" w:hanging="420"/>
        <w:jc w:val="both"/>
        <w:rPr>
          <w:rFonts w:ascii="Times New Roman" w:hAnsi="Times New Roman"/>
          <w:sz w:val="24"/>
        </w:rPr>
      </w:pPr>
      <w:r>
        <w:rPr>
          <w:rFonts w:ascii="Times New Roman" w:hAnsi="Times New Roman"/>
          <w:color w:val="211F1F"/>
          <w:sz w:val="24"/>
        </w:rPr>
        <w:t>obtain a tender or tenders from qualified tenderers for submission to the Procuring Entity for completing</w:t>
      </w:r>
      <w:r>
        <w:rPr>
          <w:rFonts w:ascii="Times New Roman" w:hAnsi="Times New Roman"/>
          <w:color w:val="211F1F"/>
          <w:spacing w:val="-15"/>
          <w:sz w:val="24"/>
        </w:rPr>
        <w:t xml:space="preserve"> </w:t>
      </w:r>
      <w:r>
        <w:rPr>
          <w:rFonts w:ascii="Times New Roman" w:hAnsi="Times New Roman"/>
          <w:color w:val="211F1F"/>
          <w:sz w:val="24"/>
        </w:rPr>
        <w:t>the</w:t>
      </w:r>
      <w:r>
        <w:rPr>
          <w:rFonts w:ascii="Times New Roman" w:hAnsi="Times New Roman"/>
          <w:color w:val="211F1F"/>
          <w:spacing w:val="-12"/>
          <w:sz w:val="24"/>
        </w:rPr>
        <w:t xml:space="preserve"> </w:t>
      </w:r>
      <w:r>
        <w:rPr>
          <w:rFonts w:ascii="Times New Roman" w:hAnsi="Times New Roman"/>
          <w:color w:val="211F1F"/>
          <w:sz w:val="24"/>
        </w:rPr>
        <w:t>Contract</w:t>
      </w:r>
      <w:r>
        <w:rPr>
          <w:rFonts w:ascii="Times New Roman" w:hAnsi="Times New Roman"/>
          <w:color w:val="211F1F"/>
          <w:spacing w:val="-15"/>
          <w:sz w:val="24"/>
        </w:rPr>
        <w:t xml:space="preserve"> </w:t>
      </w:r>
      <w:r>
        <w:rPr>
          <w:rFonts w:ascii="Times New Roman" w:hAnsi="Times New Roman"/>
          <w:color w:val="211F1F"/>
          <w:sz w:val="24"/>
        </w:rPr>
        <w:t>in</w:t>
      </w:r>
      <w:r>
        <w:rPr>
          <w:rFonts w:ascii="Times New Roman" w:hAnsi="Times New Roman"/>
          <w:color w:val="211F1F"/>
          <w:spacing w:val="-15"/>
          <w:sz w:val="24"/>
        </w:rPr>
        <w:t xml:space="preserve"> </w:t>
      </w:r>
      <w:r>
        <w:rPr>
          <w:rFonts w:ascii="Times New Roman" w:hAnsi="Times New Roman"/>
          <w:color w:val="211F1F"/>
          <w:sz w:val="24"/>
        </w:rPr>
        <w:t>accordance</w:t>
      </w:r>
      <w:r>
        <w:rPr>
          <w:rFonts w:ascii="Times New Roman" w:hAnsi="Times New Roman"/>
          <w:color w:val="211F1F"/>
          <w:spacing w:val="-15"/>
          <w:sz w:val="24"/>
        </w:rPr>
        <w:t xml:space="preserve"> </w:t>
      </w:r>
      <w:r>
        <w:rPr>
          <w:rFonts w:ascii="Times New Roman" w:hAnsi="Times New Roman"/>
          <w:color w:val="211F1F"/>
          <w:sz w:val="24"/>
        </w:rPr>
        <w:t>with</w:t>
      </w:r>
      <w:r>
        <w:rPr>
          <w:rFonts w:ascii="Times New Roman" w:hAnsi="Times New Roman"/>
          <w:color w:val="211F1F"/>
          <w:spacing w:val="-15"/>
          <w:sz w:val="24"/>
        </w:rPr>
        <w:t xml:space="preserve"> </w:t>
      </w:r>
      <w:r>
        <w:rPr>
          <w:rFonts w:ascii="Times New Roman" w:hAnsi="Times New Roman"/>
          <w:color w:val="211F1F"/>
          <w:sz w:val="24"/>
        </w:rPr>
        <w:t>its</w:t>
      </w:r>
      <w:r>
        <w:rPr>
          <w:rFonts w:ascii="Times New Roman" w:hAnsi="Times New Roman"/>
          <w:color w:val="211F1F"/>
          <w:spacing w:val="-13"/>
          <w:sz w:val="24"/>
        </w:rPr>
        <w:t xml:space="preserve"> </w:t>
      </w:r>
      <w:r>
        <w:rPr>
          <w:rFonts w:ascii="Times New Roman" w:hAnsi="Times New Roman"/>
          <w:color w:val="211F1F"/>
          <w:sz w:val="24"/>
        </w:rPr>
        <w:t>terms</w:t>
      </w:r>
      <w:r>
        <w:rPr>
          <w:rFonts w:ascii="Times New Roman" w:hAnsi="Times New Roman"/>
          <w:color w:val="211F1F"/>
          <w:spacing w:val="-15"/>
          <w:sz w:val="24"/>
        </w:rPr>
        <w:t xml:space="preserve"> </w:t>
      </w:r>
      <w:r>
        <w:rPr>
          <w:rFonts w:ascii="Times New Roman" w:hAnsi="Times New Roman"/>
          <w:color w:val="211F1F"/>
          <w:sz w:val="24"/>
        </w:rPr>
        <w:t>and</w:t>
      </w:r>
      <w:r>
        <w:rPr>
          <w:rFonts w:ascii="Times New Roman" w:hAnsi="Times New Roman"/>
          <w:color w:val="211F1F"/>
          <w:spacing w:val="-15"/>
          <w:sz w:val="24"/>
        </w:rPr>
        <w:t xml:space="preserve"> </w:t>
      </w:r>
      <w:r>
        <w:rPr>
          <w:rFonts w:ascii="Times New Roman" w:hAnsi="Times New Roman"/>
          <w:color w:val="211F1F"/>
          <w:sz w:val="24"/>
        </w:rPr>
        <w:t>conditions,</w:t>
      </w:r>
      <w:r>
        <w:rPr>
          <w:rFonts w:ascii="Times New Roman" w:hAnsi="Times New Roman"/>
          <w:color w:val="211F1F"/>
          <w:spacing w:val="-15"/>
          <w:sz w:val="24"/>
        </w:rPr>
        <w:t xml:space="preserve"> </w:t>
      </w:r>
      <w:r>
        <w:rPr>
          <w:rFonts w:ascii="Times New Roman" w:hAnsi="Times New Roman"/>
          <w:color w:val="211F1F"/>
          <w:sz w:val="24"/>
        </w:rPr>
        <w:t>and</w:t>
      </w:r>
      <w:r>
        <w:rPr>
          <w:rFonts w:ascii="Times New Roman" w:hAnsi="Times New Roman"/>
          <w:color w:val="211F1F"/>
          <w:spacing w:val="-15"/>
          <w:sz w:val="24"/>
        </w:rPr>
        <w:t xml:space="preserve"> </w:t>
      </w:r>
      <w:r>
        <w:rPr>
          <w:rFonts w:ascii="Times New Roman" w:hAnsi="Times New Roman"/>
          <w:color w:val="211F1F"/>
          <w:sz w:val="24"/>
        </w:rPr>
        <w:t>upon</w:t>
      </w:r>
      <w:r>
        <w:rPr>
          <w:rFonts w:ascii="Times New Roman" w:hAnsi="Times New Roman"/>
          <w:color w:val="211F1F"/>
          <w:spacing w:val="-15"/>
          <w:sz w:val="24"/>
        </w:rPr>
        <w:t xml:space="preserve"> </w:t>
      </w:r>
      <w:r>
        <w:rPr>
          <w:rFonts w:ascii="Times New Roman" w:hAnsi="Times New Roman"/>
          <w:color w:val="211F1F"/>
          <w:sz w:val="24"/>
        </w:rPr>
        <w:t>determination</w:t>
      </w:r>
      <w:r>
        <w:rPr>
          <w:rFonts w:ascii="Times New Roman" w:hAnsi="Times New Roman"/>
          <w:color w:val="211F1F"/>
          <w:spacing w:val="-14"/>
          <w:sz w:val="24"/>
        </w:rPr>
        <w:t xml:space="preserve"> </w:t>
      </w:r>
      <w:r>
        <w:rPr>
          <w:rFonts w:ascii="Times New Roman" w:hAnsi="Times New Roman"/>
          <w:color w:val="211F1F"/>
          <w:sz w:val="24"/>
        </w:rPr>
        <w:t>by</w:t>
      </w:r>
      <w:r>
        <w:rPr>
          <w:rFonts w:ascii="Times New Roman" w:hAnsi="Times New Roman"/>
          <w:color w:val="211F1F"/>
          <w:spacing w:val="-15"/>
          <w:sz w:val="24"/>
        </w:rPr>
        <w:t xml:space="preserve"> </w:t>
      </w:r>
      <w:r>
        <w:rPr>
          <w:rFonts w:ascii="Times New Roman" w:hAnsi="Times New Roman"/>
          <w:color w:val="211F1F"/>
          <w:sz w:val="24"/>
        </w:rPr>
        <w:t>the Procuring</w:t>
      </w:r>
      <w:r>
        <w:rPr>
          <w:rFonts w:ascii="Times New Roman" w:hAnsi="Times New Roman"/>
          <w:color w:val="211F1F"/>
          <w:spacing w:val="-8"/>
          <w:sz w:val="24"/>
        </w:rPr>
        <w:t xml:space="preserve"> </w:t>
      </w:r>
      <w:r>
        <w:rPr>
          <w:rFonts w:ascii="Times New Roman" w:hAnsi="Times New Roman"/>
          <w:color w:val="211F1F"/>
          <w:sz w:val="24"/>
        </w:rPr>
        <w:t>Entity</w:t>
      </w:r>
      <w:r>
        <w:rPr>
          <w:rFonts w:ascii="Times New Roman" w:hAnsi="Times New Roman"/>
          <w:color w:val="211F1F"/>
          <w:spacing w:val="-7"/>
          <w:sz w:val="24"/>
        </w:rPr>
        <w:t xml:space="preserve"> </w:t>
      </w:r>
      <w:r>
        <w:rPr>
          <w:rFonts w:ascii="Times New Roman" w:hAnsi="Times New Roman"/>
          <w:color w:val="211F1F"/>
          <w:sz w:val="24"/>
        </w:rPr>
        <w:t>and</w:t>
      </w:r>
      <w:r>
        <w:rPr>
          <w:rFonts w:ascii="Times New Roman" w:hAnsi="Times New Roman"/>
          <w:color w:val="211F1F"/>
          <w:spacing w:val="-1"/>
          <w:sz w:val="24"/>
        </w:rPr>
        <w:t xml:space="preserve"> </w:t>
      </w:r>
      <w:r>
        <w:rPr>
          <w:rFonts w:ascii="Times New Roman" w:hAnsi="Times New Roman"/>
          <w:color w:val="211F1F"/>
          <w:sz w:val="24"/>
        </w:rPr>
        <w:t>the</w:t>
      </w:r>
      <w:r>
        <w:rPr>
          <w:rFonts w:ascii="Times New Roman" w:hAnsi="Times New Roman"/>
          <w:color w:val="211F1F"/>
          <w:spacing w:val="-13"/>
          <w:sz w:val="24"/>
        </w:rPr>
        <w:t xml:space="preserve"> </w:t>
      </w:r>
      <w:r>
        <w:rPr>
          <w:rFonts w:ascii="Times New Roman" w:hAnsi="Times New Roman"/>
          <w:color w:val="211F1F"/>
          <w:sz w:val="24"/>
        </w:rPr>
        <w:t>Surety</w:t>
      </w:r>
      <w:r>
        <w:rPr>
          <w:rFonts w:ascii="Times New Roman" w:hAnsi="Times New Roman"/>
          <w:color w:val="211F1F"/>
          <w:spacing w:val="-13"/>
          <w:sz w:val="24"/>
        </w:rPr>
        <w:t xml:space="preserve"> </w:t>
      </w:r>
      <w:r>
        <w:rPr>
          <w:rFonts w:ascii="Times New Roman" w:hAnsi="Times New Roman"/>
          <w:color w:val="211F1F"/>
          <w:sz w:val="24"/>
        </w:rPr>
        <w:t>of</w:t>
      </w:r>
      <w:r>
        <w:rPr>
          <w:rFonts w:ascii="Times New Roman" w:hAnsi="Times New Roman"/>
          <w:color w:val="211F1F"/>
          <w:spacing w:val="-14"/>
          <w:sz w:val="24"/>
        </w:rPr>
        <w:t xml:space="preserve"> </w:t>
      </w:r>
      <w:r>
        <w:rPr>
          <w:rFonts w:ascii="Times New Roman" w:hAnsi="Times New Roman"/>
          <w:color w:val="211F1F"/>
          <w:sz w:val="24"/>
        </w:rPr>
        <w:t>the</w:t>
      </w:r>
      <w:r>
        <w:rPr>
          <w:rFonts w:ascii="Times New Roman" w:hAnsi="Times New Roman"/>
          <w:color w:val="211F1F"/>
          <w:spacing w:val="-13"/>
          <w:sz w:val="24"/>
        </w:rPr>
        <w:t xml:space="preserve"> </w:t>
      </w:r>
      <w:r>
        <w:rPr>
          <w:rFonts w:ascii="Times New Roman" w:hAnsi="Times New Roman"/>
          <w:color w:val="211F1F"/>
          <w:sz w:val="24"/>
        </w:rPr>
        <w:t>lowest</w:t>
      </w:r>
      <w:r>
        <w:rPr>
          <w:rFonts w:ascii="Times New Roman" w:hAnsi="Times New Roman"/>
          <w:color w:val="211F1F"/>
          <w:spacing w:val="-13"/>
          <w:sz w:val="24"/>
        </w:rPr>
        <w:t xml:space="preserve"> </w:t>
      </w:r>
      <w:r>
        <w:rPr>
          <w:rFonts w:ascii="Times New Roman" w:hAnsi="Times New Roman"/>
          <w:color w:val="211F1F"/>
          <w:sz w:val="24"/>
        </w:rPr>
        <w:t>responsive</w:t>
      </w:r>
      <w:r>
        <w:rPr>
          <w:rFonts w:ascii="Times New Roman" w:hAnsi="Times New Roman"/>
          <w:color w:val="211F1F"/>
          <w:spacing w:val="-15"/>
          <w:sz w:val="24"/>
        </w:rPr>
        <w:t xml:space="preserve"> </w:t>
      </w:r>
      <w:r>
        <w:rPr>
          <w:rFonts w:ascii="Times New Roman" w:hAnsi="Times New Roman"/>
          <w:color w:val="211F1F"/>
          <w:sz w:val="24"/>
        </w:rPr>
        <w:t>Tenderers,</w:t>
      </w:r>
      <w:r>
        <w:rPr>
          <w:rFonts w:ascii="Times New Roman" w:hAnsi="Times New Roman"/>
          <w:color w:val="211F1F"/>
          <w:spacing w:val="-11"/>
          <w:sz w:val="24"/>
        </w:rPr>
        <w:t xml:space="preserve"> </w:t>
      </w:r>
      <w:r>
        <w:rPr>
          <w:rFonts w:ascii="Times New Roman" w:hAnsi="Times New Roman"/>
          <w:color w:val="211F1F"/>
          <w:sz w:val="24"/>
        </w:rPr>
        <w:t>arrange</w:t>
      </w:r>
      <w:r>
        <w:rPr>
          <w:rFonts w:ascii="Times New Roman" w:hAnsi="Times New Roman"/>
          <w:color w:val="211F1F"/>
          <w:spacing w:val="-14"/>
          <w:sz w:val="24"/>
        </w:rPr>
        <w:t xml:space="preserve"> </w:t>
      </w:r>
      <w:r>
        <w:rPr>
          <w:rFonts w:ascii="Times New Roman" w:hAnsi="Times New Roman"/>
          <w:color w:val="211F1F"/>
          <w:sz w:val="24"/>
        </w:rPr>
        <w:t>for</w:t>
      </w:r>
      <w:r>
        <w:rPr>
          <w:rFonts w:ascii="Times New Roman" w:hAnsi="Times New Roman"/>
          <w:color w:val="211F1F"/>
          <w:spacing w:val="-11"/>
          <w:sz w:val="24"/>
        </w:rPr>
        <w:t xml:space="preserve"> </w:t>
      </w:r>
      <w:r>
        <w:rPr>
          <w:rFonts w:ascii="Times New Roman" w:hAnsi="Times New Roman"/>
          <w:color w:val="211F1F"/>
          <w:sz w:val="24"/>
        </w:rPr>
        <w:t>a</w:t>
      </w:r>
      <w:r>
        <w:rPr>
          <w:rFonts w:ascii="Times New Roman" w:hAnsi="Times New Roman"/>
          <w:color w:val="211F1F"/>
          <w:spacing w:val="-14"/>
          <w:sz w:val="24"/>
        </w:rPr>
        <w:t xml:space="preserve"> </w:t>
      </w:r>
      <w:r>
        <w:rPr>
          <w:rFonts w:ascii="Times New Roman" w:hAnsi="Times New Roman"/>
          <w:color w:val="211F1F"/>
          <w:sz w:val="24"/>
        </w:rPr>
        <w:t>Contract</w:t>
      </w:r>
      <w:r>
        <w:rPr>
          <w:rFonts w:ascii="Times New Roman" w:hAnsi="Times New Roman"/>
          <w:color w:val="211F1F"/>
          <w:spacing w:val="-12"/>
          <w:sz w:val="24"/>
        </w:rPr>
        <w:t xml:space="preserve"> </w:t>
      </w:r>
      <w:r>
        <w:rPr>
          <w:rFonts w:ascii="Times New Roman" w:hAnsi="Times New Roman"/>
          <w:color w:val="211F1F"/>
          <w:sz w:val="24"/>
        </w:rPr>
        <w:t>between such Tenderer, and Procuring Entity and make available as work progresses (even though there should be a default or a succession of defaults under the Contract or Contracts of completion arranged under this paragraph) sufficient funds to pay the cost of completion less the Balance of the</w:t>
      </w:r>
      <w:r>
        <w:rPr>
          <w:rFonts w:ascii="Times New Roman" w:hAnsi="Times New Roman"/>
          <w:color w:val="211F1F"/>
          <w:spacing w:val="-5"/>
          <w:sz w:val="24"/>
        </w:rPr>
        <w:t xml:space="preserve"> </w:t>
      </w:r>
      <w:r>
        <w:rPr>
          <w:rFonts w:ascii="Times New Roman" w:hAnsi="Times New Roman"/>
          <w:color w:val="211F1F"/>
          <w:sz w:val="24"/>
        </w:rPr>
        <w:t>Contract</w:t>
      </w:r>
      <w:r>
        <w:rPr>
          <w:rFonts w:ascii="Times New Roman" w:hAnsi="Times New Roman"/>
          <w:color w:val="211F1F"/>
          <w:spacing w:val="-4"/>
          <w:sz w:val="24"/>
        </w:rPr>
        <w:t xml:space="preserve"> </w:t>
      </w:r>
      <w:r>
        <w:rPr>
          <w:rFonts w:ascii="Times New Roman" w:hAnsi="Times New Roman"/>
          <w:color w:val="211F1F"/>
          <w:sz w:val="24"/>
        </w:rPr>
        <w:t>Price;</w:t>
      </w:r>
      <w:r>
        <w:rPr>
          <w:rFonts w:ascii="Times New Roman" w:hAnsi="Times New Roman"/>
          <w:color w:val="211F1F"/>
          <w:spacing w:val="-4"/>
          <w:sz w:val="24"/>
        </w:rPr>
        <w:t xml:space="preserve"> </w:t>
      </w:r>
      <w:r>
        <w:rPr>
          <w:rFonts w:ascii="Times New Roman" w:hAnsi="Times New Roman"/>
          <w:color w:val="211F1F"/>
          <w:sz w:val="24"/>
        </w:rPr>
        <w:t>but</w:t>
      </w:r>
      <w:r>
        <w:rPr>
          <w:rFonts w:ascii="Times New Roman" w:hAnsi="Times New Roman"/>
          <w:color w:val="211F1F"/>
          <w:spacing w:val="-2"/>
          <w:sz w:val="24"/>
        </w:rPr>
        <w:t xml:space="preserve"> </w:t>
      </w:r>
      <w:r>
        <w:rPr>
          <w:rFonts w:ascii="Times New Roman" w:hAnsi="Times New Roman"/>
          <w:color w:val="211F1F"/>
          <w:sz w:val="24"/>
        </w:rPr>
        <w:t>not</w:t>
      </w:r>
      <w:r>
        <w:rPr>
          <w:rFonts w:ascii="Times New Roman" w:hAnsi="Times New Roman"/>
          <w:color w:val="211F1F"/>
          <w:spacing w:val="-4"/>
          <w:sz w:val="24"/>
        </w:rPr>
        <w:t xml:space="preserve"> </w:t>
      </w:r>
      <w:r>
        <w:rPr>
          <w:rFonts w:ascii="Times New Roman" w:hAnsi="Times New Roman"/>
          <w:color w:val="211F1F"/>
          <w:sz w:val="24"/>
        </w:rPr>
        <w:t>exceeding,</w:t>
      </w:r>
      <w:r>
        <w:rPr>
          <w:rFonts w:ascii="Times New Roman" w:hAnsi="Times New Roman"/>
          <w:color w:val="211F1F"/>
          <w:spacing w:val="-4"/>
          <w:sz w:val="24"/>
        </w:rPr>
        <w:t xml:space="preserve"> </w:t>
      </w:r>
      <w:r>
        <w:rPr>
          <w:rFonts w:ascii="Times New Roman" w:hAnsi="Times New Roman"/>
          <w:color w:val="211F1F"/>
          <w:sz w:val="24"/>
        </w:rPr>
        <w:t>including</w:t>
      </w:r>
      <w:r>
        <w:rPr>
          <w:rFonts w:ascii="Times New Roman" w:hAnsi="Times New Roman"/>
          <w:color w:val="211F1F"/>
          <w:spacing w:val="-2"/>
          <w:sz w:val="24"/>
        </w:rPr>
        <w:t xml:space="preserve"> </w:t>
      </w:r>
      <w:r>
        <w:rPr>
          <w:rFonts w:ascii="Times New Roman" w:hAnsi="Times New Roman"/>
          <w:color w:val="211F1F"/>
          <w:sz w:val="24"/>
        </w:rPr>
        <w:t>other</w:t>
      </w:r>
      <w:r>
        <w:rPr>
          <w:rFonts w:ascii="Times New Roman" w:hAnsi="Times New Roman"/>
          <w:color w:val="211F1F"/>
          <w:spacing w:val="-5"/>
          <w:sz w:val="24"/>
        </w:rPr>
        <w:t xml:space="preserve"> </w:t>
      </w:r>
      <w:r>
        <w:rPr>
          <w:rFonts w:ascii="Times New Roman" w:hAnsi="Times New Roman"/>
          <w:color w:val="211F1F"/>
          <w:sz w:val="24"/>
        </w:rPr>
        <w:t>costs</w:t>
      </w:r>
      <w:r>
        <w:rPr>
          <w:rFonts w:ascii="Times New Roman" w:hAnsi="Times New Roman"/>
          <w:color w:val="211F1F"/>
          <w:spacing w:val="-2"/>
          <w:sz w:val="24"/>
        </w:rPr>
        <w:t xml:space="preserve"> </w:t>
      </w:r>
      <w:r>
        <w:rPr>
          <w:rFonts w:ascii="Times New Roman" w:hAnsi="Times New Roman"/>
          <w:color w:val="211F1F"/>
          <w:sz w:val="24"/>
        </w:rPr>
        <w:t>and</w:t>
      </w:r>
      <w:r>
        <w:rPr>
          <w:rFonts w:ascii="Times New Roman" w:hAnsi="Times New Roman"/>
          <w:color w:val="211F1F"/>
          <w:spacing w:val="-15"/>
          <w:sz w:val="24"/>
        </w:rPr>
        <w:t xml:space="preserve"> </w:t>
      </w:r>
      <w:r>
        <w:rPr>
          <w:rFonts w:ascii="Times New Roman" w:hAnsi="Times New Roman"/>
          <w:color w:val="211F1F"/>
          <w:sz w:val="24"/>
        </w:rPr>
        <w:t>damages</w:t>
      </w:r>
      <w:r>
        <w:rPr>
          <w:rFonts w:ascii="Times New Roman" w:hAnsi="Times New Roman"/>
          <w:color w:val="211F1F"/>
          <w:spacing w:val="-13"/>
          <w:sz w:val="24"/>
        </w:rPr>
        <w:t xml:space="preserve"> </w:t>
      </w:r>
      <w:r>
        <w:rPr>
          <w:rFonts w:ascii="Times New Roman" w:hAnsi="Times New Roman"/>
          <w:color w:val="211F1F"/>
          <w:sz w:val="24"/>
        </w:rPr>
        <w:t>for</w:t>
      </w:r>
      <w:r>
        <w:rPr>
          <w:rFonts w:ascii="Times New Roman" w:hAnsi="Times New Roman"/>
          <w:color w:val="211F1F"/>
          <w:spacing w:val="-14"/>
          <w:sz w:val="24"/>
        </w:rPr>
        <w:t xml:space="preserve"> </w:t>
      </w:r>
      <w:r>
        <w:rPr>
          <w:rFonts w:ascii="Times New Roman" w:hAnsi="Times New Roman"/>
          <w:color w:val="211F1F"/>
          <w:sz w:val="24"/>
        </w:rPr>
        <w:t>which</w:t>
      </w:r>
      <w:r>
        <w:rPr>
          <w:rFonts w:ascii="Times New Roman" w:hAnsi="Times New Roman"/>
          <w:color w:val="211F1F"/>
          <w:spacing w:val="-13"/>
          <w:sz w:val="24"/>
        </w:rPr>
        <w:t xml:space="preserve"> </w:t>
      </w:r>
      <w:r>
        <w:rPr>
          <w:rFonts w:ascii="Times New Roman" w:hAnsi="Times New Roman"/>
          <w:color w:val="211F1F"/>
          <w:sz w:val="24"/>
        </w:rPr>
        <w:t>the</w:t>
      </w:r>
      <w:r>
        <w:rPr>
          <w:rFonts w:ascii="Times New Roman" w:hAnsi="Times New Roman"/>
          <w:color w:val="211F1F"/>
          <w:spacing w:val="-13"/>
          <w:sz w:val="24"/>
        </w:rPr>
        <w:t xml:space="preserve"> </w:t>
      </w:r>
      <w:r>
        <w:rPr>
          <w:rFonts w:ascii="Times New Roman" w:hAnsi="Times New Roman"/>
          <w:color w:val="211F1F"/>
          <w:sz w:val="24"/>
        </w:rPr>
        <w:t>Surety</w:t>
      </w:r>
      <w:r>
        <w:rPr>
          <w:rFonts w:ascii="Times New Roman" w:hAnsi="Times New Roman"/>
          <w:color w:val="211F1F"/>
          <w:spacing w:val="-13"/>
          <w:sz w:val="24"/>
        </w:rPr>
        <w:t xml:space="preserve"> </w:t>
      </w:r>
      <w:r>
        <w:rPr>
          <w:rFonts w:ascii="Times New Roman" w:hAnsi="Times New Roman"/>
          <w:color w:val="211F1F"/>
          <w:sz w:val="24"/>
        </w:rPr>
        <w:t>may be liable hereunder, the amount set forth in the first paragraph hereof. The term “Balance of the Contract Price,” as used in this paragraph, shall mean the total amount payable by Procuring Entity to Contractor under the Contract, less the amount properly paid by Procuring Entity to Contractor;</w:t>
      </w:r>
      <w:r>
        <w:rPr>
          <w:rFonts w:ascii="Times New Roman" w:hAnsi="Times New Roman"/>
          <w:color w:val="211F1F"/>
          <w:spacing w:val="-24"/>
          <w:sz w:val="24"/>
        </w:rPr>
        <w:t xml:space="preserve"> </w:t>
      </w:r>
      <w:r>
        <w:rPr>
          <w:rFonts w:ascii="Times New Roman" w:hAnsi="Times New Roman"/>
          <w:color w:val="211F1F"/>
          <w:sz w:val="24"/>
        </w:rPr>
        <w:t>or</w:t>
      </w:r>
    </w:p>
    <w:p w:rsidR="00363E5D" w:rsidRDefault="00934312">
      <w:pPr>
        <w:pStyle w:val="ListParagraph"/>
        <w:numPr>
          <w:ilvl w:val="1"/>
          <w:numId w:val="9"/>
        </w:numPr>
        <w:tabs>
          <w:tab w:val="left" w:pos="1738"/>
          <w:tab w:val="left" w:pos="1751"/>
        </w:tabs>
        <w:spacing w:before="65" w:line="196" w:lineRule="auto"/>
        <w:ind w:left="1751" w:right="676" w:hanging="420"/>
        <w:jc w:val="both"/>
        <w:rPr>
          <w:rFonts w:ascii="Times New Roman"/>
          <w:sz w:val="24"/>
        </w:rPr>
      </w:pPr>
      <w:r>
        <w:rPr>
          <w:rFonts w:ascii="Times New Roman"/>
          <w:color w:val="211F1F"/>
          <w:sz w:val="24"/>
        </w:rPr>
        <w:t>pay the Procuring Entity the amount required by Procuring Entity to complete the Contract in accordance with</w:t>
      </w:r>
      <w:r>
        <w:rPr>
          <w:rFonts w:ascii="Times New Roman"/>
          <w:color w:val="211F1F"/>
          <w:spacing w:val="-16"/>
          <w:sz w:val="24"/>
        </w:rPr>
        <w:t xml:space="preserve"> </w:t>
      </w:r>
      <w:r>
        <w:rPr>
          <w:rFonts w:ascii="Times New Roman"/>
          <w:color w:val="211F1F"/>
          <w:sz w:val="24"/>
        </w:rPr>
        <w:t>its</w:t>
      </w:r>
      <w:r>
        <w:rPr>
          <w:rFonts w:ascii="Times New Roman"/>
          <w:color w:val="211F1F"/>
          <w:spacing w:val="-17"/>
          <w:sz w:val="24"/>
        </w:rPr>
        <w:t xml:space="preserve"> </w:t>
      </w:r>
      <w:r>
        <w:rPr>
          <w:rFonts w:ascii="Times New Roman"/>
          <w:color w:val="211F1F"/>
          <w:sz w:val="24"/>
        </w:rPr>
        <w:t>terms</w:t>
      </w:r>
      <w:r>
        <w:rPr>
          <w:rFonts w:ascii="Times New Roman"/>
          <w:color w:val="211F1F"/>
          <w:spacing w:val="-15"/>
          <w:sz w:val="24"/>
        </w:rPr>
        <w:t xml:space="preserve"> </w:t>
      </w:r>
      <w:r>
        <w:rPr>
          <w:rFonts w:ascii="Times New Roman"/>
          <w:color w:val="211F1F"/>
          <w:sz w:val="24"/>
        </w:rPr>
        <w:t>and</w:t>
      </w:r>
      <w:r>
        <w:rPr>
          <w:rFonts w:ascii="Times New Roman"/>
          <w:color w:val="211F1F"/>
          <w:spacing w:val="-17"/>
          <w:sz w:val="24"/>
        </w:rPr>
        <w:t xml:space="preserve"> </w:t>
      </w:r>
      <w:r>
        <w:rPr>
          <w:rFonts w:ascii="Times New Roman"/>
          <w:color w:val="211F1F"/>
          <w:sz w:val="24"/>
        </w:rPr>
        <w:t>conditions</w:t>
      </w:r>
      <w:r>
        <w:rPr>
          <w:rFonts w:ascii="Times New Roman"/>
          <w:color w:val="211F1F"/>
          <w:spacing w:val="-17"/>
          <w:sz w:val="24"/>
        </w:rPr>
        <w:t xml:space="preserve"> </w:t>
      </w:r>
      <w:r>
        <w:rPr>
          <w:rFonts w:ascii="Times New Roman"/>
          <w:color w:val="211F1F"/>
          <w:sz w:val="24"/>
        </w:rPr>
        <w:t>up</w:t>
      </w:r>
      <w:r>
        <w:rPr>
          <w:rFonts w:ascii="Times New Roman"/>
          <w:color w:val="211F1F"/>
          <w:spacing w:val="-12"/>
          <w:sz w:val="24"/>
        </w:rPr>
        <w:t xml:space="preserve"> </w:t>
      </w:r>
      <w:r>
        <w:rPr>
          <w:rFonts w:ascii="Times New Roman"/>
          <w:color w:val="211F1F"/>
          <w:sz w:val="24"/>
        </w:rPr>
        <w:t>to</w:t>
      </w:r>
      <w:r>
        <w:rPr>
          <w:rFonts w:ascii="Times New Roman"/>
          <w:color w:val="211F1F"/>
          <w:spacing w:val="-17"/>
          <w:sz w:val="24"/>
        </w:rPr>
        <w:t xml:space="preserve"> </w:t>
      </w:r>
      <w:r>
        <w:rPr>
          <w:rFonts w:ascii="Times New Roman"/>
          <w:color w:val="211F1F"/>
          <w:sz w:val="24"/>
        </w:rPr>
        <w:t>a</w:t>
      </w:r>
      <w:r>
        <w:rPr>
          <w:rFonts w:ascii="Times New Roman"/>
          <w:color w:val="211F1F"/>
          <w:spacing w:val="-18"/>
          <w:sz w:val="24"/>
        </w:rPr>
        <w:t xml:space="preserve"> </w:t>
      </w:r>
      <w:r>
        <w:rPr>
          <w:rFonts w:ascii="Times New Roman"/>
          <w:color w:val="211F1F"/>
          <w:sz w:val="24"/>
        </w:rPr>
        <w:t>total</w:t>
      </w:r>
      <w:r>
        <w:rPr>
          <w:rFonts w:ascii="Times New Roman"/>
          <w:color w:val="211F1F"/>
          <w:spacing w:val="-16"/>
          <w:sz w:val="24"/>
        </w:rPr>
        <w:t xml:space="preserve"> </w:t>
      </w:r>
      <w:r>
        <w:rPr>
          <w:rFonts w:ascii="Times New Roman"/>
          <w:color w:val="211F1F"/>
          <w:sz w:val="24"/>
        </w:rPr>
        <w:t>not</w:t>
      </w:r>
      <w:r>
        <w:rPr>
          <w:rFonts w:ascii="Times New Roman"/>
          <w:color w:val="211F1F"/>
          <w:spacing w:val="-17"/>
          <w:sz w:val="24"/>
        </w:rPr>
        <w:t xml:space="preserve"> </w:t>
      </w:r>
      <w:r>
        <w:rPr>
          <w:rFonts w:ascii="Times New Roman"/>
          <w:color w:val="211F1F"/>
          <w:sz w:val="24"/>
        </w:rPr>
        <w:t>exceeding</w:t>
      </w:r>
      <w:r>
        <w:rPr>
          <w:rFonts w:ascii="Times New Roman"/>
          <w:color w:val="211F1F"/>
          <w:spacing w:val="-17"/>
          <w:sz w:val="24"/>
        </w:rPr>
        <w:t xml:space="preserve"> </w:t>
      </w:r>
      <w:r>
        <w:rPr>
          <w:rFonts w:ascii="Times New Roman"/>
          <w:color w:val="211F1F"/>
          <w:sz w:val="24"/>
        </w:rPr>
        <w:t>the</w:t>
      </w:r>
      <w:r>
        <w:rPr>
          <w:rFonts w:ascii="Times New Roman"/>
          <w:color w:val="211F1F"/>
          <w:spacing w:val="-18"/>
          <w:sz w:val="24"/>
        </w:rPr>
        <w:t xml:space="preserve"> </w:t>
      </w:r>
      <w:r>
        <w:rPr>
          <w:rFonts w:ascii="Times New Roman"/>
          <w:color w:val="211F1F"/>
          <w:sz w:val="24"/>
        </w:rPr>
        <w:t>amount</w:t>
      </w:r>
      <w:r>
        <w:rPr>
          <w:rFonts w:ascii="Times New Roman"/>
          <w:color w:val="211F1F"/>
          <w:spacing w:val="-17"/>
          <w:sz w:val="24"/>
        </w:rPr>
        <w:t xml:space="preserve"> </w:t>
      </w:r>
      <w:r>
        <w:rPr>
          <w:rFonts w:ascii="Times New Roman"/>
          <w:color w:val="211F1F"/>
          <w:sz w:val="24"/>
        </w:rPr>
        <w:t>of</w:t>
      </w:r>
      <w:r>
        <w:rPr>
          <w:rFonts w:ascii="Times New Roman"/>
          <w:color w:val="211F1F"/>
          <w:spacing w:val="-18"/>
          <w:sz w:val="24"/>
        </w:rPr>
        <w:t xml:space="preserve"> </w:t>
      </w:r>
      <w:r>
        <w:rPr>
          <w:rFonts w:ascii="Times New Roman"/>
          <w:color w:val="211F1F"/>
          <w:sz w:val="24"/>
        </w:rPr>
        <w:t>this</w:t>
      </w:r>
      <w:r>
        <w:rPr>
          <w:rFonts w:ascii="Times New Roman"/>
          <w:color w:val="211F1F"/>
          <w:spacing w:val="-17"/>
          <w:sz w:val="24"/>
        </w:rPr>
        <w:t xml:space="preserve"> </w:t>
      </w:r>
      <w:r>
        <w:rPr>
          <w:rFonts w:ascii="Times New Roman"/>
          <w:color w:val="211F1F"/>
          <w:sz w:val="24"/>
        </w:rPr>
        <w:t>Bond.</w:t>
      </w:r>
    </w:p>
    <w:p w:rsidR="00363E5D" w:rsidRDefault="00934312">
      <w:pPr>
        <w:pStyle w:val="ListParagraph"/>
        <w:numPr>
          <w:ilvl w:val="0"/>
          <w:numId w:val="9"/>
        </w:numPr>
        <w:tabs>
          <w:tab w:val="left" w:pos="1381"/>
        </w:tabs>
        <w:spacing w:before="232"/>
        <w:ind w:left="1381" w:hanging="614"/>
        <w:jc w:val="both"/>
        <w:rPr>
          <w:rFonts w:ascii="Times New Roman"/>
          <w:sz w:val="24"/>
        </w:rPr>
      </w:pPr>
      <w:r>
        <w:rPr>
          <w:rFonts w:ascii="Times New Roman"/>
          <w:color w:val="211F1F"/>
          <w:spacing w:val="-2"/>
          <w:sz w:val="24"/>
        </w:rPr>
        <w:t>The</w:t>
      </w:r>
      <w:r>
        <w:rPr>
          <w:rFonts w:ascii="Times New Roman"/>
          <w:color w:val="211F1F"/>
          <w:spacing w:val="-20"/>
          <w:sz w:val="24"/>
        </w:rPr>
        <w:t xml:space="preserve"> </w:t>
      </w:r>
      <w:r>
        <w:rPr>
          <w:rFonts w:ascii="Times New Roman"/>
          <w:color w:val="211F1F"/>
          <w:spacing w:val="-2"/>
          <w:sz w:val="24"/>
        </w:rPr>
        <w:t>Surety</w:t>
      </w:r>
      <w:r>
        <w:rPr>
          <w:rFonts w:ascii="Times New Roman"/>
          <w:color w:val="211F1F"/>
          <w:spacing w:val="-18"/>
          <w:sz w:val="24"/>
        </w:rPr>
        <w:t xml:space="preserve"> </w:t>
      </w:r>
      <w:r>
        <w:rPr>
          <w:rFonts w:ascii="Times New Roman"/>
          <w:color w:val="211F1F"/>
          <w:spacing w:val="-2"/>
          <w:sz w:val="24"/>
        </w:rPr>
        <w:t>shall</w:t>
      </w:r>
      <w:r>
        <w:rPr>
          <w:rFonts w:ascii="Times New Roman"/>
          <w:color w:val="211F1F"/>
          <w:spacing w:val="-16"/>
          <w:sz w:val="24"/>
        </w:rPr>
        <w:t xml:space="preserve"> </w:t>
      </w:r>
      <w:r>
        <w:rPr>
          <w:rFonts w:ascii="Times New Roman"/>
          <w:color w:val="211F1F"/>
          <w:spacing w:val="-2"/>
          <w:sz w:val="24"/>
        </w:rPr>
        <w:t>not</w:t>
      </w:r>
      <w:r>
        <w:rPr>
          <w:rFonts w:ascii="Times New Roman"/>
          <w:color w:val="211F1F"/>
          <w:spacing w:val="-18"/>
          <w:sz w:val="24"/>
        </w:rPr>
        <w:t xml:space="preserve"> </w:t>
      </w:r>
      <w:r>
        <w:rPr>
          <w:rFonts w:ascii="Times New Roman"/>
          <w:color w:val="211F1F"/>
          <w:spacing w:val="-2"/>
          <w:sz w:val="24"/>
        </w:rPr>
        <w:t>be</w:t>
      </w:r>
      <w:r>
        <w:rPr>
          <w:rFonts w:ascii="Times New Roman"/>
          <w:color w:val="211F1F"/>
          <w:spacing w:val="-19"/>
          <w:sz w:val="24"/>
        </w:rPr>
        <w:t xml:space="preserve"> </w:t>
      </w:r>
      <w:r>
        <w:rPr>
          <w:rFonts w:ascii="Times New Roman"/>
          <w:color w:val="211F1F"/>
          <w:spacing w:val="-2"/>
          <w:sz w:val="24"/>
        </w:rPr>
        <w:t>liable</w:t>
      </w:r>
      <w:r>
        <w:rPr>
          <w:rFonts w:ascii="Times New Roman"/>
          <w:color w:val="211F1F"/>
          <w:spacing w:val="-19"/>
          <w:sz w:val="24"/>
        </w:rPr>
        <w:t xml:space="preserve"> </w:t>
      </w:r>
      <w:r>
        <w:rPr>
          <w:rFonts w:ascii="Times New Roman"/>
          <w:color w:val="211F1F"/>
          <w:spacing w:val="-2"/>
          <w:sz w:val="24"/>
        </w:rPr>
        <w:t>for</w:t>
      </w:r>
      <w:r>
        <w:rPr>
          <w:rFonts w:ascii="Times New Roman"/>
          <w:color w:val="211F1F"/>
          <w:spacing w:val="-16"/>
          <w:sz w:val="24"/>
        </w:rPr>
        <w:t xml:space="preserve"> </w:t>
      </w:r>
      <w:r>
        <w:rPr>
          <w:rFonts w:ascii="Times New Roman"/>
          <w:color w:val="211F1F"/>
          <w:spacing w:val="-2"/>
          <w:sz w:val="24"/>
        </w:rPr>
        <w:t>a</w:t>
      </w:r>
      <w:r>
        <w:rPr>
          <w:rFonts w:ascii="Times New Roman"/>
          <w:color w:val="211F1F"/>
          <w:spacing w:val="-19"/>
          <w:sz w:val="24"/>
        </w:rPr>
        <w:t xml:space="preserve"> </w:t>
      </w:r>
      <w:r>
        <w:rPr>
          <w:rFonts w:ascii="Times New Roman"/>
          <w:color w:val="211F1F"/>
          <w:spacing w:val="-2"/>
          <w:sz w:val="24"/>
        </w:rPr>
        <w:t>greater</w:t>
      </w:r>
      <w:r>
        <w:rPr>
          <w:rFonts w:ascii="Times New Roman"/>
          <w:color w:val="211F1F"/>
          <w:spacing w:val="-20"/>
          <w:sz w:val="24"/>
        </w:rPr>
        <w:t xml:space="preserve"> </w:t>
      </w:r>
      <w:r>
        <w:rPr>
          <w:rFonts w:ascii="Times New Roman"/>
          <w:color w:val="211F1F"/>
          <w:spacing w:val="-2"/>
          <w:sz w:val="24"/>
        </w:rPr>
        <w:t>sum</w:t>
      </w:r>
      <w:r>
        <w:rPr>
          <w:rFonts w:ascii="Times New Roman"/>
          <w:color w:val="211F1F"/>
          <w:spacing w:val="-12"/>
          <w:sz w:val="24"/>
        </w:rPr>
        <w:t xml:space="preserve"> </w:t>
      </w:r>
      <w:r>
        <w:rPr>
          <w:rFonts w:ascii="Times New Roman"/>
          <w:color w:val="211F1F"/>
          <w:spacing w:val="-2"/>
          <w:sz w:val="24"/>
        </w:rPr>
        <w:t>than</w:t>
      </w:r>
      <w:r>
        <w:rPr>
          <w:rFonts w:ascii="Times New Roman"/>
          <w:color w:val="211F1F"/>
          <w:spacing w:val="-17"/>
          <w:sz w:val="24"/>
        </w:rPr>
        <w:t xml:space="preserve"> </w:t>
      </w:r>
      <w:r>
        <w:rPr>
          <w:rFonts w:ascii="Times New Roman"/>
          <w:color w:val="211F1F"/>
          <w:spacing w:val="-2"/>
          <w:sz w:val="24"/>
        </w:rPr>
        <w:t>the</w:t>
      </w:r>
      <w:r>
        <w:rPr>
          <w:rFonts w:ascii="Times New Roman"/>
          <w:color w:val="211F1F"/>
          <w:spacing w:val="-21"/>
          <w:sz w:val="24"/>
        </w:rPr>
        <w:t xml:space="preserve"> </w:t>
      </w:r>
      <w:r>
        <w:rPr>
          <w:rFonts w:ascii="Times New Roman"/>
          <w:color w:val="211F1F"/>
          <w:spacing w:val="-2"/>
          <w:sz w:val="24"/>
        </w:rPr>
        <w:t>specified</w:t>
      </w:r>
      <w:r>
        <w:rPr>
          <w:rFonts w:ascii="Times New Roman"/>
          <w:color w:val="211F1F"/>
          <w:spacing w:val="-18"/>
          <w:sz w:val="24"/>
        </w:rPr>
        <w:t xml:space="preserve"> </w:t>
      </w:r>
      <w:r>
        <w:rPr>
          <w:rFonts w:ascii="Times New Roman"/>
          <w:color w:val="211F1F"/>
          <w:spacing w:val="-2"/>
          <w:sz w:val="24"/>
        </w:rPr>
        <w:t>penalty</w:t>
      </w:r>
      <w:r>
        <w:rPr>
          <w:rFonts w:ascii="Times New Roman"/>
          <w:color w:val="211F1F"/>
          <w:spacing w:val="-16"/>
          <w:sz w:val="24"/>
        </w:rPr>
        <w:t xml:space="preserve"> </w:t>
      </w:r>
      <w:r>
        <w:rPr>
          <w:rFonts w:ascii="Times New Roman"/>
          <w:color w:val="211F1F"/>
          <w:spacing w:val="-2"/>
          <w:sz w:val="24"/>
        </w:rPr>
        <w:t>of</w:t>
      </w:r>
      <w:r>
        <w:rPr>
          <w:rFonts w:ascii="Times New Roman"/>
          <w:color w:val="211F1F"/>
          <w:spacing w:val="-19"/>
          <w:sz w:val="24"/>
        </w:rPr>
        <w:t xml:space="preserve"> </w:t>
      </w:r>
      <w:r>
        <w:rPr>
          <w:rFonts w:ascii="Times New Roman"/>
          <w:color w:val="211F1F"/>
          <w:spacing w:val="-2"/>
          <w:sz w:val="24"/>
        </w:rPr>
        <w:t>this</w:t>
      </w:r>
      <w:r>
        <w:rPr>
          <w:rFonts w:ascii="Times New Roman"/>
          <w:color w:val="211F1F"/>
          <w:spacing w:val="-18"/>
          <w:sz w:val="24"/>
        </w:rPr>
        <w:t xml:space="preserve"> </w:t>
      </w:r>
      <w:r>
        <w:rPr>
          <w:rFonts w:ascii="Times New Roman"/>
          <w:color w:val="211F1F"/>
          <w:spacing w:val="-2"/>
          <w:sz w:val="24"/>
        </w:rPr>
        <w:t>Bond.</w:t>
      </w:r>
    </w:p>
    <w:p w:rsidR="00363E5D" w:rsidRDefault="00934312">
      <w:pPr>
        <w:pStyle w:val="ListParagraph"/>
        <w:numPr>
          <w:ilvl w:val="0"/>
          <w:numId w:val="9"/>
        </w:numPr>
        <w:tabs>
          <w:tab w:val="left" w:pos="1318"/>
          <w:tab w:val="left" w:pos="1343"/>
        </w:tabs>
        <w:spacing w:before="239" w:line="230" w:lineRule="auto"/>
        <w:ind w:left="1343" w:right="674" w:hanging="577"/>
        <w:jc w:val="both"/>
        <w:rPr>
          <w:rFonts w:ascii="Times New Roman"/>
          <w:sz w:val="24"/>
        </w:rPr>
      </w:pPr>
      <w:r>
        <w:rPr>
          <w:rFonts w:ascii="Times New Roman"/>
          <w:color w:val="211F1F"/>
          <w:sz w:val="24"/>
        </w:rPr>
        <w:t xml:space="preserve">Any suit under this Bond must be instituted before the expiration of one year from the date of the </w:t>
      </w:r>
      <w:r>
        <w:rPr>
          <w:rFonts w:ascii="Times New Roman"/>
          <w:color w:val="211F1F"/>
          <w:spacing w:val="-2"/>
          <w:sz w:val="24"/>
        </w:rPr>
        <w:t>issuing</w:t>
      </w:r>
      <w:r>
        <w:rPr>
          <w:rFonts w:ascii="Times New Roman"/>
          <w:color w:val="211F1F"/>
          <w:spacing w:val="-13"/>
          <w:sz w:val="24"/>
        </w:rPr>
        <w:t xml:space="preserve"> </w:t>
      </w:r>
      <w:r>
        <w:rPr>
          <w:rFonts w:ascii="Times New Roman"/>
          <w:color w:val="211F1F"/>
          <w:spacing w:val="-2"/>
          <w:sz w:val="24"/>
        </w:rPr>
        <w:t>of</w:t>
      </w:r>
      <w:r>
        <w:rPr>
          <w:rFonts w:ascii="Times New Roman"/>
          <w:color w:val="211F1F"/>
          <w:spacing w:val="-13"/>
          <w:sz w:val="24"/>
        </w:rPr>
        <w:t xml:space="preserve"> </w:t>
      </w:r>
      <w:r>
        <w:rPr>
          <w:rFonts w:ascii="Times New Roman"/>
          <w:color w:val="211F1F"/>
          <w:spacing w:val="-2"/>
          <w:sz w:val="24"/>
        </w:rPr>
        <w:t>the</w:t>
      </w:r>
      <w:r>
        <w:rPr>
          <w:rFonts w:ascii="Times New Roman"/>
          <w:color w:val="211F1F"/>
          <w:spacing w:val="-13"/>
          <w:sz w:val="24"/>
        </w:rPr>
        <w:t xml:space="preserve"> </w:t>
      </w:r>
      <w:r>
        <w:rPr>
          <w:rFonts w:ascii="Times New Roman"/>
          <w:color w:val="211F1F"/>
          <w:spacing w:val="-2"/>
          <w:sz w:val="24"/>
        </w:rPr>
        <w:t>Taking-Over</w:t>
      </w:r>
      <w:r>
        <w:rPr>
          <w:rFonts w:ascii="Times New Roman"/>
          <w:color w:val="211F1F"/>
          <w:spacing w:val="-13"/>
          <w:sz w:val="24"/>
        </w:rPr>
        <w:t xml:space="preserve"> </w:t>
      </w:r>
      <w:r>
        <w:rPr>
          <w:rFonts w:ascii="Times New Roman"/>
          <w:color w:val="211F1F"/>
          <w:spacing w:val="-2"/>
          <w:sz w:val="24"/>
        </w:rPr>
        <w:t>Certificate.</w:t>
      </w:r>
      <w:r>
        <w:rPr>
          <w:rFonts w:ascii="Times New Roman"/>
          <w:color w:val="211F1F"/>
          <w:spacing w:val="-13"/>
          <w:sz w:val="24"/>
        </w:rPr>
        <w:t xml:space="preserve"> </w:t>
      </w:r>
      <w:r>
        <w:rPr>
          <w:rFonts w:ascii="Times New Roman"/>
          <w:color w:val="211F1F"/>
          <w:spacing w:val="-2"/>
          <w:sz w:val="24"/>
        </w:rPr>
        <w:t>No</w:t>
      </w:r>
      <w:r>
        <w:rPr>
          <w:rFonts w:ascii="Times New Roman"/>
          <w:color w:val="211F1F"/>
          <w:spacing w:val="-13"/>
          <w:sz w:val="24"/>
        </w:rPr>
        <w:t xml:space="preserve"> </w:t>
      </w:r>
      <w:r>
        <w:rPr>
          <w:rFonts w:ascii="Times New Roman"/>
          <w:color w:val="211F1F"/>
          <w:spacing w:val="-2"/>
          <w:sz w:val="24"/>
        </w:rPr>
        <w:t>right</w:t>
      </w:r>
      <w:r>
        <w:rPr>
          <w:rFonts w:ascii="Times New Roman"/>
          <w:color w:val="211F1F"/>
          <w:spacing w:val="-13"/>
          <w:sz w:val="24"/>
        </w:rPr>
        <w:t xml:space="preserve"> </w:t>
      </w:r>
      <w:r>
        <w:rPr>
          <w:rFonts w:ascii="Times New Roman"/>
          <w:color w:val="211F1F"/>
          <w:spacing w:val="-2"/>
          <w:sz w:val="24"/>
        </w:rPr>
        <w:t>of</w:t>
      </w:r>
      <w:r>
        <w:rPr>
          <w:rFonts w:ascii="Times New Roman"/>
          <w:color w:val="211F1F"/>
          <w:spacing w:val="-13"/>
          <w:sz w:val="24"/>
        </w:rPr>
        <w:t xml:space="preserve"> </w:t>
      </w:r>
      <w:r>
        <w:rPr>
          <w:rFonts w:ascii="Times New Roman"/>
          <w:color w:val="211F1F"/>
          <w:spacing w:val="-2"/>
          <w:sz w:val="24"/>
        </w:rPr>
        <w:t>action</w:t>
      </w:r>
      <w:r>
        <w:rPr>
          <w:rFonts w:ascii="Times New Roman"/>
          <w:color w:val="211F1F"/>
          <w:spacing w:val="-13"/>
          <w:sz w:val="24"/>
        </w:rPr>
        <w:t xml:space="preserve"> </w:t>
      </w:r>
      <w:r>
        <w:rPr>
          <w:rFonts w:ascii="Times New Roman"/>
          <w:color w:val="211F1F"/>
          <w:spacing w:val="-2"/>
          <w:sz w:val="24"/>
        </w:rPr>
        <w:t>shall</w:t>
      </w:r>
      <w:r>
        <w:rPr>
          <w:rFonts w:ascii="Times New Roman"/>
          <w:color w:val="211F1F"/>
          <w:spacing w:val="-13"/>
          <w:sz w:val="24"/>
        </w:rPr>
        <w:t xml:space="preserve"> </w:t>
      </w:r>
      <w:r>
        <w:rPr>
          <w:rFonts w:ascii="Times New Roman"/>
          <w:color w:val="211F1F"/>
          <w:spacing w:val="-2"/>
          <w:sz w:val="24"/>
        </w:rPr>
        <w:t>accrue</w:t>
      </w:r>
      <w:r>
        <w:rPr>
          <w:rFonts w:ascii="Times New Roman"/>
          <w:color w:val="211F1F"/>
          <w:spacing w:val="-13"/>
          <w:sz w:val="24"/>
        </w:rPr>
        <w:t xml:space="preserve"> </w:t>
      </w:r>
      <w:r>
        <w:rPr>
          <w:rFonts w:ascii="Times New Roman"/>
          <w:color w:val="211F1F"/>
          <w:spacing w:val="-2"/>
          <w:sz w:val="24"/>
        </w:rPr>
        <w:t>on</w:t>
      </w:r>
      <w:r>
        <w:rPr>
          <w:rFonts w:ascii="Times New Roman"/>
          <w:color w:val="211F1F"/>
          <w:spacing w:val="-13"/>
          <w:sz w:val="24"/>
        </w:rPr>
        <w:t xml:space="preserve"> </w:t>
      </w:r>
      <w:r>
        <w:rPr>
          <w:rFonts w:ascii="Times New Roman"/>
          <w:color w:val="211F1F"/>
          <w:spacing w:val="-2"/>
          <w:sz w:val="24"/>
        </w:rPr>
        <w:t>this</w:t>
      </w:r>
      <w:r>
        <w:rPr>
          <w:rFonts w:ascii="Times New Roman"/>
          <w:color w:val="211F1F"/>
          <w:spacing w:val="-13"/>
          <w:sz w:val="24"/>
        </w:rPr>
        <w:t xml:space="preserve"> </w:t>
      </w:r>
      <w:r>
        <w:rPr>
          <w:rFonts w:ascii="Times New Roman"/>
          <w:color w:val="211F1F"/>
          <w:spacing w:val="-2"/>
          <w:sz w:val="24"/>
        </w:rPr>
        <w:t>Bond</w:t>
      </w:r>
      <w:r>
        <w:rPr>
          <w:rFonts w:ascii="Times New Roman"/>
          <w:color w:val="211F1F"/>
          <w:spacing w:val="-13"/>
          <w:sz w:val="24"/>
        </w:rPr>
        <w:t xml:space="preserve"> </w:t>
      </w:r>
      <w:r>
        <w:rPr>
          <w:rFonts w:ascii="Times New Roman"/>
          <w:color w:val="211F1F"/>
          <w:spacing w:val="-2"/>
          <w:sz w:val="24"/>
        </w:rPr>
        <w:t>to</w:t>
      </w:r>
      <w:r>
        <w:rPr>
          <w:rFonts w:ascii="Times New Roman"/>
          <w:color w:val="211F1F"/>
          <w:spacing w:val="-13"/>
          <w:sz w:val="24"/>
        </w:rPr>
        <w:t xml:space="preserve"> </w:t>
      </w:r>
      <w:r>
        <w:rPr>
          <w:rFonts w:ascii="Times New Roman"/>
          <w:color w:val="211F1F"/>
          <w:spacing w:val="-2"/>
          <w:sz w:val="24"/>
        </w:rPr>
        <w:t>or</w:t>
      </w:r>
      <w:r>
        <w:rPr>
          <w:rFonts w:ascii="Times New Roman"/>
          <w:color w:val="211F1F"/>
          <w:spacing w:val="-13"/>
          <w:sz w:val="24"/>
        </w:rPr>
        <w:t xml:space="preserve"> </w:t>
      </w:r>
      <w:r>
        <w:rPr>
          <w:rFonts w:ascii="Times New Roman"/>
          <w:color w:val="211F1F"/>
          <w:spacing w:val="-2"/>
          <w:sz w:val="24"/>
        </w:rPr>
        <w:t>for</w:t>
      </w:r>
      <w:r>
        <w:rPr>
          <w:rFonts w:ascii="Times New Roman"/>
          <w:color w:val="211F1F"/>
          <w:spacing w:val="-13"/>
          <w:sz w:val="24"/>
        </w:rPr>
        <w:t xml:space="preserve"> </w:t>
      </w:r>
      <w:r>
        <w:rPr>
          <w:rFonts w:ascii="Times New Roman"/>
          <w:color w:val="211F1F"/>
          <w:spacing w:val="-2"/>
          <w:sz w:val="24"/>
        </w:rPr>
        <w:t>the</w:t>
      </w:r>
      <w:r>
        <w:rPr>
          <w:rFonts w:ascii="Times New Roman"/>
          <w:color w:val="211F1F"/>
          <w:spacing w:val="-13"/>
          <w:sz w:val="24"/>
        </w:rPr>
        <w:t xml:space="preserve"> </w:t>
      </w:r>
      <w:r>
        <w:rPr>
          <w:rFonts w:ascii="Times New Roman"/>
          <w:color w:val="211F1F"/>
          <w:spacing w:val="-2"/>
          <w:sz w:val="24"/>
        </w:rPr>
        <w:t>use</w:t>
      </w:r>
      <w:r>
        <w:rPr>
          <w:rFonts w:ascii="Times New Roman"/>
          <w:color w:val="211F1F"/>
          <w:spacing w:val="-13"/>
          <w:sz w:val="24"/>
        </w:rPr>
        <w:t xml:space="preserve"> </w:t>
      </w:r>
      <w:r>
        <w:rPr>
          <w:rFonts w:ascii="Times New Roman"/>
          <w:color w:val="211F1F"/>
          <w:spacing w:val="-2"/>
          <w:sz w:val="24"/>
        </w:rPr>
        <w:t>of</w:t>
      </w:r>
      <w:r>
        <w:rPr>
          <w:rFonts w:ascii="Times New Roman"/>
          <w:color w:val="211F1F"/>
          <w:spacing w:val="-13"/>
          <w:sz w:val="24"/>
        </w:rPr>
        <w:t xml:space="preserve"> </w:t>
      </w:r>
      <w:r>
        <w:rPr>
          <w:rFonts w:ascii="Times New Roman"/>
          <w:color w:val="211F1F"/>
          <w:spacing w:val="-2"/>
          <w:sz w:val="24"/>
        </w:rPr>
        <w:t xml:space="preserve">any </w:t>
      </w:r>
      <w:r>
        <w:rPr>
          <w:rFonts w:ascii="Times New Roman"/>
          <w:color w:val="211F1F"/>
          <w:sz w:val="24"/>
        </w:rPr>
        <w:t>person or corporation other than the Procuring Entity named herein or the heirs, executors, administrators, successors, and assigns of the</w:t>
      </w:r>
      <w:r>
        <w:rPr>
          <w:rFonts w:ascii="Times New Roman"/>
          <w:color w:val="211F1F"/>
          <w:spacing w:val="-15"/>
          <w:sz w:val="24"/>
        </w:rPr>
        <w:t xml:space="preserve"> </w:t>
      </w:r>
      <w:r>
        <w:rPr>
          <w:rFonts w:ascii="Times New Roman"/>
          <w:color w:val="211F1F"/>
          <w:sz w:val="24"/>
        </w:rPr>
        <w:t>Procuring</w:t>
      </w:r>
      <w:r>
        <w:rPr>
          <w:rFonts w:ascii="Times New Roman"/>
          <w:color w:val="211F1F"/>
          <w:spacing w:val="-15"/>
          <w:sz w:val="24"/>
        </w:rPr>
        <w:t xml:space="preserve"> </w:t>
      </w:r>
      <w:r>
        <w:rPr>
          <w:rFonts w:ascii="Times New Roman"/>
          <w:color w:val="211F1F"/>
          <w:sz w:val="24"/>
        </w:rPr>
        <w:t>Entity.</w:t>
      </w:r>
    </w:p>
    <w:p w:rsidR="00363E5D" w:rsidRDefault="00363E5D">
      <w:pPr>
        <w:spacing w:line="230" w:lineRule="auto"/>
        <w:jc w:val="both"/>
        <w:rPr>
          <w:rFonts w:ascii="Times New Roman"/>
          <w:sz w:val="24"/>
        </w:rPr>
        <w:sectPr w:rsidR="00363E5D">
          <w:footerReference w:type="default" r:id="rId76"/>
          <w:pgSz w:w="11930" w:h="16860"/>
          <w:pgMar w:top="640" w:right="0" w:bottom="280" w:left="80" w:header="0" w:footer="0" w:gutter="0"/>
          <w:cols w:space="720"/>
        </w:sectPr>
      </w:pPr>
    </w:p>
    <w:p w:rsidR="00363E5D" w:rsidRDefault="00934312">
      <w:pPr>
        <w:pStyle w:val="ListParagraph"/>
        <w:numPr>
          <w:ilvl w:val="0"/>
          <w:numId w:val="9"/>
        </w:numPr>
        <w:tabs>
          <w:tab w:val="left" w:pos="1318"/>
          <w:tab w:val="left" w:pos="1343"/>
          <w:tab w:val="left" w:pos="5765"/>
          <w:tab w:val="left" w:pos="8209"/>
          <w:tab w:val="left" w:pos="9291"/>
        </w:tabs>
        <w:spacing w:before="79" w:line="232" w:lineRule="auto"/>
        <w:ind w:left="1343" w:right="679" w:hanging="577"/>
        <w:jc w:val="both"/>
        <w:rPr>
          <w:rFonts w:ascii="Times New Roman"/>
          <w:sz w:val="24"/>
        </w:rPr>
      </w:pPr>
      <w:r>
        <w:rPr>
          <w:rFonts w:ascii="Times New Roman"/>
          <w:color w:val="211F1F"/>
          <w:sz w:val="24"/>
        </w:rPr>
        <w:lastRenderedPageBreak/>
        <w:t>In testimony</w:t>
      </w:r>
      <w:r>
        <w:rPr>
          <w:rFonts w:ascii="Times New Roman"/>
          <w:color w:val="211F1F"/>
          <w:spacing w:val="-1"/>
          <w:sz w:val="24"/>
        </w:rPr>
        <w:t xml:space="preserve"> </w:t>
      </w:r>
      <w:r>
        <w:rPr>
          <w:rFonts w:ascii="Times New Roman"/>
          <w:color w:val="211F1F"/>
          <w:sz w:val="24"/>
        </w:rPr>
        <w:t>whereof,</w:t>
      </w:r>
      <w:r>
        <w:rPr>
          <w:rFonts w:ascii="Times New Roman"/>
          <w:color w:val="211F1F"/>
          <w:spacing w:val="-4"/>
          <w:sz w:val="24"/>
        </w:rPr>
        <w:t xml:space="preserve"> </w:t>
      </w:r>
      <w:r>
        <w:rPr>
          <w:rFonts w:ascii="Times New Roman"/>
          <w:color w:val="211F1F"/>
          <w:sz w:val="24"/>
        </w:rPr>
        <w:t>the</w:t>
      </w:r>
      <w:r>
        <w:rPr>
          <w:rFonts w:ascii="Times New Roman"/>
          <w:color w:val="211F1F"/>
          <w:spacing w:val="-2"/>
          <w:sz w:val="24"/>
        </w:rPr>
        <w:t xml:space="preserve"> </w:t>
      </w:r>
      <w:r>
        <w:rPr>
          <w:rFonts w:ascii="Times New Roman"/>
          <w:color w:val="211F1F"/>
          <w:sz w:val="24"/>
        </w:rPr>
        <w:t>Contractor</w:t>
      </w:r>
      <w:r>
        <w:rPr>
          <w:rFonts w:ascii="Times New Roman"/>
          <w:color w:val="211F1F"/>
          <w:spacing w:val="-1"/>
          <w:sz w:val="24"/>
        </w:rPr>
        <w:t xml:space="preserve"> </w:t>
      </w:r>
      <w:r>
        <w:rPr>
          <w:rFonts w:ascii="Times New Roman"/>
          <w:color w:val="211F1F"/>
          <w:sz w:val="24"/>
        </w:rPr>
        <w:t>has</w:t>
      </w:r>
      <w:r>
        <w:rPr>
          <w:rFonts w:ascii="Times New Roman"/>
          <w:color w:val="211F1F"/>
          <w:spacing w:val="-1"/>
          <w:sz w:val="24"/>
        </w:rPr>
        <w:t xml:space="preserve"> </w:t>
      </w:r>
      <w:r>
        <w:rPr>
          <w:rFonts w:ascii="Times New Roman"/>
          <w:color w:val="211F1F"/>
          <w:sz w:val="24"/>
        </w:rPr>
        <w:t>hereunto</w:t>
      </w:r>
      <w:r>
        <w:rPr>
          <w:rFonts w:ascii="Times New Roman"/>
          <w:color w:val="211F1F"/>
          <w:spacing w:val="-3"/>
          <w:sz w:val="24"/>
        </w:rPr>
        <w:t xml:space="preserve"> </w:t>
      </w:r>
      <w:r>
        <w:rPr>
          <w:rFonts w:ascii="Times New Roman"/>
          <w:color w:val="211F1F"/>
          <w:sz w:val="24"/>
        </w:rPr>
        <w:t>set</w:t>
      </w:r>
      <w:r>
        <w:rPr>
          <w:rFonts w:ascii="Times New Roman"/>
          <w:color w:val="211F1F"/>
          <w:spacing w:val="-1"/>
          <w:sz w:val="24"/>
        </w:rPr>
        <w:t xml:space="preserve"> </w:t>
      </w:r>
      <w:r>
        <w:rPr>
          <w:rFonts w:ascii="Times New Roman"/>
          <w:color w:val="211F1F"/>
          <w:sz w:val="24"/>
        </w:rPr>
        <w:t>his hand</w:t>
      </w:r>
      <w:r>
        <w:rPr>
          <w:rFonts w:ascii="Times New Roman"/>
          <w:color w:val="211F1F"/>
          <w:spacing w:val="-1"/>
          <w:sz w:val="24"/>
        </w:rPr>
        <w:t xml:space="preserve"> </w:t>
      </w:r>
      <w:r>
        <w:rPr>
          <w:rFonts w:ascii="Times New Roman"/>
          <w:color w:val="211F1F"/>
          <w:sz w:val="24"/>
        </w:rPr>
        <w:t>and</w:t>
      </w:r>
      <w:r>
        <w:rPr>
          <w:rFonts w:ascii="Times New Roman"/>
          <w:color w:val="211F1F"/>
          <w:spacing w:val="-1"/>
          <w:sz w:val="24"/>
        </w:rPr>
        <w:t xml:space="preserve"> </w:t>
      </w:r>
      <w:r>
        <w:rPr>
          <w:rFonts w:ascii="Times New Roman"/>
          <w:color w:val="211F1F"/>
          <w:sz w:val="24"/>
        </w:rPr>
        <w:t>affixed his</w:t>
      </w:r>
      <w:r>
        <w:rPr>
          <w:rFonts w:ascii="Times New Roman"/>
          <w:color w:val="211F1F"/>
          <w:spacing w:val="-1"/>
          <w:sz w:val="24"/>
        </w:rPr>
        <w:t xml:space="preserve"> </w:t>
      </w:r>
      <w:r>
        <w:rPr>
          <w:rFonts w:ascii="Times New Roman"/>
          <w:color w:val="211F1F"/>
          <w:sz w:val="24"/>
        </w:rPr>
        <w:t>seal,</w:t>
      </w:r>
      <w:r>
        <w:rPr>
          <w:rFonts w:ascii="Times New Roman"/>
          <w:color w:val="211F1F"/>
          <w:spacing w:val="-1"/>
          <w:sz w:val="24"/>
        </w:rPr>
        <w:t xml:space="preserve"> </w:t>
      </w:r>
      <w:r>
        <w:rPr>
          <w:rFonts w:ascii="Times New Roman"/>
          <w:color w:val="211F1F"/>
          <w:sz w:val="24"/>
        </w:rPr>
        <w:t>and</w:t>
      </w:r>
      <w:r>
        <w:rPr>
          <w:rFonts w:ascii="Times New Roman"/>
          <w:color w:val="211F1F"/>
          <w:spacing w:val="-1"/>
          <w:sz w:val="24"/>
        </w:rPr>
        <w:t xml:space="preserve"> </w:t>
      </w:r>
      <w:r>
        <w:rPr>
          <w:rFonts w:ascii="Times New Roman"/>
          <w:color w:val="211F1F"/>
          <w:sz w:val="24"/>
        </w:rPr>
        <w:t>the</w:t>
      </w:r>
      <w:r>
        <w:rPr>
          <w:rFonts w:ascii="Times New Roman"/>
          <w:color w:val="211F1F"/>
          <w:spacing w:val="-2"/>
          <w:sz w:val="24"/>
        </w:rPr>
        <w:t xml:space="preserve"> </w:t>
      </w:r>
      <w:r>
        <w:rPr>
          <w:rFonts w:ascii="Times New Roman"/>
          <w:color w:val="211F1F"/>
          <w:sz w:val="24"/>
        </w:rPr>
        <w:t>Surety</w:t>
      </w:r>
      <w:r>
        <w:rPr>
          <w:rFonts w:ascii="Times New Roman"/>
          <w:color w:val="211F1F"/>
          <w:spacing w:val="-1"/>
          <w:sz w:val="24"/>
        </w:rPr>
        <w:t xml:space="preserve"> </w:t>
      </w:r>
      <w:r>
        <w:rPr>
          <w:rFonts w:ascii="Times New Roman"/>
          <w:color w:val="211F1F"/>
          <w:sz w:val="24"/>
        </w:rPr>
        <w:t>has caused these presents to be sealed with his corporate seal duly attested by the signature of his legal representative, this day</w:t>
      </w:r>
      <w:r>
        <w:rPr>
          <w:rFonts w:ascii="Times New Roman"/>
          <w:color w:val="211F1F"/>
          <w:sz w:val="24"/>
          <w:u w:val="single" w:color="201E1F"/>
        </w:rPr>
        <w:tab/>
      </w:r>
      <w:r>
        <w:rPr>
          <w:rFonts w:ascii="Times New Roman"/>
          <w:color w:val="211F1F"/>
          <w:spacing w:val="-6"/>
          <w:sz w:val="24"/>
        </w:rPr>
        <w:t>of</w:t>
      </w:r>
      <w:r>
        <w:rPr>
          <w:rFonts w:ascii="Times New Roman"/>
          <w:color w:val="211F1F"/>
          <w:sz w:val="24"/>
          <w:u w:val="single" w:color="201E1F"/>
        </w:rPr>
        <w:tab/>
      </w:r>
      <w:r>
        <w:rPr>
          <w:rFonts w:ascii="Times New Roman"/>
          <w:color w:val="211F1F"/>
          <w:spacing w:val="-6"/>
          <w:sz w:val="24"/>
        </w:rPr>
        <w:t>20</w:t>
      </w:r>
      <w:r>
        <w:rPr>
          <w:rFonts w:ascii="Times New Roman"/>
          <w:color w:val="211F1F"/>
          <w:sz w:val="24"/>
          <w:u w:val="single" w:color="201E1F"/>
        </w:rPr>
        <w:tab/>
      </w:r>
      <w:r>
        <w:rPr>
          <w:rFonts w:ascii="Times New Roman"/>
          <w:color w:val="211F1F"/>
          <w:spacing w:val="-10"/>
          <w:sz w:val="24"/>
        </w:rPr>
        <w:t>.</w:t>
      </w:r>
    </w:p>
    <w:p w:rsidR="00363E5D" w:rsidRDefault="00363E5D">
      <w:pPr>
        <w:spacing w:line="232" w:lineRule="auto"/>
        <w:jc w:val="both"/>
        <w:rPr>
          <w:rFonts w:ascii="Times New Roman"/>
          <w:sz w:val="24"/>
        </w:rPr>
        <w:sectPr w:rsidR="00363E5D">
          <w:footerReference w:type="default" r:id="rId77"/>
          <w:pgSz w:w="11930" w:h="16860"/>
          <w:pgMar w:top="560" w:right="0" w:bottom="280" w:left="80" w:header="0" w:footer="0" w:gutter="0"/>
          <w:cols w:space="720"/>
        </w:sectPr>
      </w:pPr>
    </w:p>
    <w:p w:rsidR="00363E5D" w:rsidRDefault="00934312">
      <w:pPr>
        <w:pStyle w:val="ListParagraph"/>
        <w:numPr>
          <w:ilvl w:val="0"/>
          <w:numId w:val="8"/>
        </w:numPr>
        <w:tabs>
          <w:tab w:val="left" w:pos="1619"/>
          <w:tab w:val="left" w:pos="8173"/>
          <w:tab w:val="left" w:pos="10045"/>
        </w:tabs>
        <w:spacing w:before="85"/>
        <w:ind w:right="231"/>
        <w:rPr>
          <w:rFonts w:ascii="Times New Roman" w:hAnsi="Times New Roman"/>
          <w:sz w:val="24"/>
        </w:rPr>
      </w:pPr>
      <w:r>
        <w:rPr>
          <w:rFonts w:ascii="Times New Roman" w:hAnsi="Times New Roman"/>
          <w:color w:val="211F1F"/>
          <w:sz w:val="24"/>
        </w:rPr>
        <w:lastRenderedPageBreak/>
        <w:t>SIGNED</w:t>
      </w:r>
      <w:r>
        <w:rPr>
          <w:rFonts w:ascii="Times New Roman" w:hAnsi="Times New Roman"/>
          <w:color w:val="211F1F"/>
          <w:spacing w:val="-25"/>
          <w:sz w:val="24"/>
        </w:rPr>
        <w:t xml:space="preserve"> </w:t>
      </w:r>
      <w:r>
        <w:rPr>
          <w:rFonts w:ascii="Times New Roman" w:hAnsi="Times New Roman"/>
          <w:color w:val="211F1F"/>
          <w:sz w:val="24"/>
        </w:rPr>
        <w:t>ON</w:t>
      </w:r>
      <w:r>
        <w:rPr>
          <w:rFonts w:ascii="Times New Roman" w:hAnsi="Times New Roman"/>
          <w:color w:val="211F1F"/>
          <w:sz w:val="24"/>
          <w:u w:val="single" w:color="201E1F"/>
        </w:rPr>
        <w:tab/>
      </w:r>
      <w:r>
        <w:rPr>
          <w:rFonts w:ascii="Times New Roman" w:hAnsi="Times New Roman"/>
          <w:color w:val="211F1F"/>
          <w:sz w:val="24"/>
        </w:rPr>
        <w:t>on behalf of By</w:t>
      </w:r>
      <w:r>
        <w:rPr>
          <w:rFonts w:ascii="Times New Roman" w:hAnsi="Times New Roman"/>
          <w:color w:val="211F1F"/>
          <w:sz w:val="24"/>
          <w:u w:val="single" w:color="201E1F"/>
        </w:rPr>
        <w:tab/>
      </w:r>
      <w:r>
        <w:rPr>
          <w:rFonts w:ascii="Times New Roman" w:hAnsi="Times New Roman"/>
          <w:color w:val="211F1F"/>
          <w:sz w:val="24"/>
        </w:rPr>
        <w:t>in</w:t>
      </w:r>
      <w:r>
        <w:rPr>
          <w:rFonts w:ascii="Times New Roman" w:hAnsi="Times New Roman"/>
          <w:color w:val="211F1F"/>
          <w:spacing w:val="40"/>
          <w:sz w:val="24"/>
        </w:rPr>
        <w:t xml:space="preserve"> </w:t>
      </w:r>
      <w:r>
        <w:rPr>
          <w:rFonts w:ascii="Times New Roman" w:hAnsi="Times New Roman"/>
          <w:color w:val="211F1F"/>
          <w:sz w:val="24"/>
        </w:rPr>
        <w:t>the</w:t>
      </w:r>
      <w:r>
        <w:rPr>
          <w:rFonts w:ascii="Times New Roman" w:hAnsi="Times New Roman"/>
          <w:color w:val="211F1F"/>
          <w:spacing w:val="40"/>
          <w:sz w:val="24"/>
        </w:rPr>
        <w:t xml:space="preserve"> </w:t>
      </w:r>
      <w:r>
        <w:rPr>
          <w:rFonts w:ascii="Times New Roman" w:hAnsi="Times New Roman"/>
          <w:color w:val="211F1F"/>
          <w:sz w:val="24"/>
        </w:rPr>
        <w:t>capacity of</w:t>
      </w:r>
      <w:r>
        <w:rPr>
          <w:rFonts w:ascii="Times New Roman" w:hAnsi="Times New Roman"/>
          <w:color w:val="211F1F"/>
          <w:spacing w:val="80"/>
          <w:sz w:val="24"/>
        </w:rPr>
        <w:t xml:space="preserve"> </w:t>
      </w:r>
      <w:r>
        <w:rPr>
          <w:rFonts w:ascii="Times New Roman" w:hAnsi="Times New Roman"/>
          <w:color w:val="211F1F"/>
          <w:sz w:val="24"/>
        </w:rPr>
        <w:t>In</w:t>
      </w:r>
      <w:r>
        <w:rPr>
          <w:rFonts w:ascii="Times New Roman" w:hAnsi="Times New Roman"/>
          <w:color w:val="211F1F"/>
          <w:spacing w:val="40"/>
          <w:sz w:val="24"/>
        </w:rPr>
        <w:t xml:space="preserve"> </w:t>
      </w:r>
      <w:r>
        <w:rPr>
          <w:rFonts w:ascii="Times New Roman" w:hAnsi="Times New Roman"/>
          <w:color w:val="211F1F"/>
          <w:sz w:val="24"/>
        </w:rPr>
        <w:t>the</w:t>
      </w:r>
    </w:p>
    <w:p w:rsidR="00363E5D" w:rsidRDefault="00934312">
      <w:pPr>
        <w:pStyle w:val="ListParagraph"/>
        <w:numPr>
          <w:ilvl w:val="0"/>
          <w:numId w:val="8"/>
        </w:numPr>
        <w:tabs>
          <w:tab w:val="left" w:pos="1619"/>
        </w:tabs>
        <w:spacing w:before="215"/>
        <w:rPr>
          <w:rFonts w:ascii="Times New Roman" w:hAnsi="Times New Roman"/>
          <w:sz w:val="24"/>
        </w:rPr>
      </w:pPr>
      <w:r>
        <w:rPr>
          <w:rFonts w:ascii="Times New Roman" w:hAnsi="Times New Roman"/>
          <w:color w:val="211F1F"/>
          <w:spacing w:val="-2"/>
          <w:sz w:val="24"/>
        </w:rPr>
        <w:t>presence</w:t>
      </w:r>
      <w:r>
        <w:rPr>
          <w:rFonts w:ascii="Times New Roman" w:hAnsi="Times New Roman"/>
          <w:color w:val="211F1F"/>
          <w:spacing w:val="-13"/>
          <w:sz w:val="24"/>
        </w:rPr>
        <w:t xml:space="preserve"> </w:t>
      </w:r>
      <w:r>
        <w:rPr>
          <w:rFonts w:ascii="Times New Roman" w:hAnsi="Times New Roman"/>
          <w:color w:val="211F1F"/>
          <w:spacing w:val="-5"/>
          <w:sz w:val="24"/>
        </w:rPr>
        <w:t>of</w:t>
      </w:r>
    </w:p>
    <w:p w:rsidR="00363E5D" w:rsidRDefault="00363E5D">
      <w:pPr>
        <w:pStyle w:val="BodyText"/>
        <w:spacing w:before="150"/>
        <w:rPr>
          <w:rFonts w:ascii="Times New Roman"/>
        </w:rPr>
      </w:pPr>
    </w:p>
    <w:p w:rsidR="00363E5D" w:rsidRDefault="00934312">
      <w:pPr>
        <w:pStyle w:val="ListParagraph"/>
        <w:numPr>
          <w:ilvl w:val="0"/>
          <w:numId w:val="8"/>
        </w:numPr>
        <w:tabs>
          <w:tab w:val="left" w:pos="1619"/>
          <w:tab w:val="left" w:pos="8276"/>
        </w:tabs>
        <w:ind w:right="265"/>
        <w:rPr>
          <w:rFonts w:ascii="Times New Roman" w:hAnsi="Times New Roman"/>
          <w:sz w:val="24"/>
        </w:rPr>
      </w:pPr>
      <w:r>
        <w:rPr>
          <w:rFonts w:ascii="Times New Roman" w:hAnsi="Times New Roman"/>
          <w:color w:val="211F1F"/>
          <w:sz w:val="24"/>
        </w:rPr>
        <w:t>SIGNED</w:t>
      </w:r>
      <w:r>
        <w:rPr>
          <w:rFonts w:ascii="Times New Roman" w:hAnsi="Times New Roman"/>
          <w:color w:val="211F1F"/>
          <w:spacing w:val="-25"/>
          <w:sz w:val="24"/>
        </w:rPr>
        <w:t xml:space="preserve"> </w:t>
      </w:r>
      <w:r>
        <w:rPr>
          <w:rFonts w:ascii="Times New Roman" w:hAnsi="Times New Roman"/>
          <w:color w:val="211F1F"/>
          <w:sz w:val="24"/>
        </w:rPr>
        <w:t>ON</w:t>
      </w:r>
      <w:r>
        <w:rPr>
          <w:rFonts w:ascii="Times New Roman" w:hAnsi="Times New Roman"/>
          <w:color w:val="211F1F"/>
          <w:sz w:val="24"/>
          <w:u w:val="single" w:color="201E1F"/>
        </w:rPr>
        <w:tab/>
      </w:r>
      <w:r>
        <w:rPr>
          <w:rFonts w:ascii="Times New Roman" w:hAnsi="Times New Roman"/>
          <w:color w:val="211F1F"/>
          <w:sz w:val="24"/>
        </w:rPr>
        <w:t>on</w:t>
      </w:r>
      <w:r>
        <w:rPr>
          <w:rFonts w:ascii="Times New Roman" w:hAnsi="Times New Roman"/>
          <w:color w:val="211F1F"/>
          <w:spacing w:val="-3"/>
          <w:sz w:val="24"/>
        </w:rPr>
        <w:t xml:space="preserve"> </w:t>
      </w:r>
      <w:r>
        <w:rPr>
          <w:rFonts w:ascii="Times New Roman" w:hAnsi="Times New Roman"/>
          <w:color w:val="211F1F"/>
          <w:sz w:val="24"/>
        </w:rPr>
        <w:t>behalf</w:t>
      </w:r>
      <w:r>
        <w:rPr>
          <w:rFonts w:ascii="Times New Roman" w:hAnsi="Times New Roman"/>
          <w:color w:val="211F1F"/>
          <w:spacing w:val="-4"/>
          <w:sz w:val="24"/>
        </w:rPr>
        <w:t xml:space="preserve"> </w:t>
      </w:r>
      <w:r>
        <w:rPr>
          <w:rFonts w:ascii="Times New Roman" w:hAnsi="Times New Roman"/>
          <w:color w:val="211F1F"/>
          <w:sz w:val="24"/>
        </w:rPr>
        <w:t>of</w:t>
      </w:r>
      <w:r>
        <w:rPr>
          <w:rFonts w:ascii="Times New Roman" w:hAnsi="Times New Roman"/>
          <w:color w:val="211F1F"/>
          <w:spacing w:val="-4"/>
          <w:sz w:val="24"/>
        </w:rPr>
        <w:t xml:space="preserve"> </w:t>
      </w:r>
      <w:r>
        <w:rPr>
          <w:rFonts w:ascii="Times New Roman" w:hAnsi="Times New Roman"/>
          <w:color w:val="211F1F"/>
          <w:sz w:val="24"/>
        </w:rPr>
        <w:t>By</w:t>
      </w:r>
      <w:r>
        <w:rPr>
          <w:rFonts w:ascii="Times New Roman" w:hAnsi="Times New Roman"/>
          <w:color w:val="211F1F"/>
          <w:spacing w:val="80"/>
          <w:w w:val="150"/>
          <w:sz w:val="24"/>
          <w:u w:val="single" w:color="201E1F"/>
        </w:rPr>
        <w:t xml:space="preserve"> </w:t>
      </w:r>
      <w:r>
        <w:rPr>
          <w:rFonts w:ascii="Times New Roman" w:hAnsi="Times New Roman"/>
          <w:color w:val="211F1F"/>
          <w:sz w:val="24"/>
        </w:rPr>
        <w:t>in</w:t>
      </w:r>
      <w:r>
        <w:rPr>
          <w:rFonts w:ascii="Times New Roman" w:hAnsi="Times New Roman"/>
          <w:color w:val="211F1F"/>
          <w:spacing w:val="40"/>
          <w:sz w:val="24"/>
        </w:rPr>
        <w:t xml:space="preserve"> </w:t>
      </w:r>
      <w:r>
        <w:rPr>
          <w:rFonts w:ascii="Times New Roman" w:hAnsi="Times New Roman"/>
          <w:color w:val="211F1F"/>
          <w:sz w:val="24"/>
        </w:rPr>
        <w:t>the</w:t>
      </w:r>
      <w:r>
        <w:rPr>
          <w:rFonts w:ascii="Times New Roman" w:hAnsi="Times New Roman"/>
          <w:color w:val="211F1F"/>
          <w:spacing w:val="40"/>
          <w:sz w:val="24"/>
        </w:rPr>
        <w:t xml:space="preserve"> </w:t>
      </w:r>
      <w:r>
        <w:rPr>
          <w:rFonts w:ascii="Times New Roman" w:hAnsi="Times New Roman"/>
          <w:color w:val="211F1F"/>
          <w:sz w:val="24"/>
        </w:rPr>
        <w:t>capacity of</w:t>
      </w:r>
      <w:r>
        <w:rPr>
          <w:rFonts w:ascii="Times New Roman" w:hAnsi="Times New Roman"/>
          <w:color w:val="211F1F"/>
          <w:spacing w:val="80"/>
          <w:sz w:val="24"/>
        </w:rPr>
        <w:t xml:space="preserve"> </w:t>
      </w:r>
      <w:r>
        <w:rPr>
          <w:rFonts w:ascii="Times New Roman" w:hAnsi="Times New Roman"/>
          <w:color w:val="211F1F"/>
          <w:sz w:val="24"/>
        </w:rPr>
        <w:t>In</w:t>
      </w:r>
      <w:r>
        <w:rPr>
          <w:rFonts w:ascii="Times New Roman" w:hAnsi="Times New Roman"/>
          <w:color w:val="211F1F"/>
          <w:spacing w:val="40"/>
          <w:sz w:val="24"/>
        </w:rPr>
        <w:t xml:space="preserve"> </w:t>
      </w:r>
      <w:r>
        <w:rPr>
          <w:rFonts w:ascii="Times New Roman" w:hAnsi="Times New Roman"/>
          <w:color w:val="211F1F"/>
          <w:sz w:val="24"/>
        </w:rPr>
        <w:t>the</w:t>
      </w:r>
    </w:p>
    <w:p w:rsidR="00363E5D" w:rsidRDefault="00934312">
      <w:pPr>
        <w:pStyle w:val="ListParagraph"/>
        <w:numPr>
          <w:ilvl w:val="0"/>
          <w:numId w:val="8"/>
        </w:numPr>
        <w:tabs>
          <w:tab w:val="left" w:pos="1619"/>
        </w:tabs>
        <w:spacing w:before="215"/>
        <w:rPr>
          <w:rFonts w:ascii="Times New Roman" w:hAnsi="Times New Roman"/>
          <w:sz w:val="24"/>
        </w:rPr>
      </w:pPr>
      <w:r>
        <w:rPr>
          <w:rFonts w:ascii="Times New Roman" w:hAnsi="Times New Roman"/>
          <w:color w:val="211F1F"/>
          <w:spacing w:val="-2"/>
          <w:sz w:val="24"/>
        </w:rPr>
        <w:t>presence</w:t>
      </w:r>
      <w:r>
        <w:rPr>
          <w:rFonts w:ascii="Times New Roman" w:hAnsi="Times New Roman"/>
          <w:color w:val="211F1F"/>
          <w:spacing w:val="-13"/>
          <w:sz w:val="24"/>
        </w:rPr>
        <w:t xml:space="preserve"> </w:t>
      </w:r>
      <w:r>
        <w:rPr>
          <w:rFonts w:ascii="Times New Roman" w:hAnsi="Times New Roman"/>
          <w:color w:val="211F1F"/>
          <w:spacing w:val="-5"/>
          <w:sz w:val="24"/>
        </w:rPr>
        <w:t>of</w:t>
      </w:r>
    </w:p>
    <w:p w:rsidR="00363E5D" w:rsidRDefault="00363E5D">
      <w:pPr>
        <w:rPr>
          <w:rFonts w:ascii="Times New Roman" w:hAnsi="Times New Roman"/>
          <w:sz w:val="24"/>
        </w:rPr>
        <w:sectPr w:rsidR="00363E5D">
          <w:pgSz w:w="11930" w:h="16860"/>
          <w:pgMar w:top="960" w:right="0" w:bottom="860" w:left="80" w:header="0" w:footer="678" w:gutter="0"/>
          <w:cols w:space="720"/>
        </w:sectPr>
      </w:pPr>
    </w:p>
    <w:p w:rsidR="00363E5D" w:rsidRDefault="00934312">
      <w:pPr>
        <w:pStyle w:val="BodyText"/>
        <w:spacing w:before="77"/>
        <w:ind w:left="767"/>
        <w:rPr>
          <w:rFonts w:ascii="Times New Roman"/>
        </w:rPr>
      </w:pPr>
      <w:r>
        <w:rPr>
          <w:rFonts w:ascii="Times New Roman"/>
          <w:color w:val="211F1F"/>
          <w:u w:val="single" w:color="211F1F"/>
        </w:rPr>
        <w:lastRenderedPageBreak/>
        <w:t>FORM</w:t>
      </w:r>
      <w:r>
        <w:rPr>
          <w:rFonts w:ascii="Times New Roman"/>
          <w:color w:val="211F1F"/>
          <w:spacing w:val="-2"/>
          <w:u w:val="single" w:color="211F1F"/>
        </w:rPr>
        <w:t xml:space="preserve"> </w:t>
      </w:r>
      <w:r>
        <w:rPr>
          <w:rFonts w:ascii="Times New Roman"/>
          <w:color w:val="211F1F"/>
          <w:u w:val="single" w:color="211F1F"/>
        </w:rPr>
        <w:t>NO.</w:t>
      </w:r>
      <w:r>
        <w:rPr>
          <w:rFonts w:ascii="Times New Roman"/>
          <w:color w:val="211F1F"/>
          <w:spacing w:val="-2"/>
          <w:u w:val="single" w:color="211F1F"/>
        </w:rPr>
        <w:t xml:space="preserve"> </w:t>
      </w:r>
      <w:r>
        <w:rPr>
          <w:rFonts w:ascii="Times New Roman"/>
          <w:color w:val="211F1F"/>
          <w:u w:val="single" w:color="211F1F"/>
        </w:rPr>
        <w:t>7</w:t>
      </w:r>
      <w:r>
        <w:rPr>
          <w:rFonts w:ascii="Times New Roman"/>
          <w:color w:val="211F1F"/>
          <w:spacing w:val="-2"/>
          <w:u w:val="single" w:color="211F1F"/>
        </w:rPr>
        <w:t xml:space="preserve"> </w:t>
      </w:r>
      <w:r>
        <w:rPr>
          <w:rFonts w:ascii="Times New Roman"/>
          <w:color w:val="211F1F"/>
          <w:u w:val="single" w:color="211F1F"/>
        </w:rPr>
        <w:t>-</w:t>
      </w:r>
      <w:r>
        <w:rPr>
          <w:rFonts w:ascii="Times New Roman"/>
          <w:color w:val="211F1F"/>
          <w:spacing w:val="-3"/>
          <w:u w:val="single" w:color="211F1F"/>
        </w:rPr>
        <w:t xml:space="preserve"> </w:t>
      </w:r>
      <w:r>
        <w:rPr>
          <w:rFonts w:ascii="Times New Roman"/>
          <w:color w:val="211F1F"/>
          <w:u w:val="single" w:color="211F1F"/>
        </w:rPr>
        <w:t>ADVANCE</w:t>
      </w:r>
      <w:r>
        <w:rPr>
          <w:rFonts w:ascii="Times New Roman"/>
          <w:color w:val="211F1F"/>
          <w:spacing w:val="-6"/>
          <w:u w:val="single" w:color="211F1F"/>
        </w:rPr>
        <w:t xml:space="preserve"> </w:t>
      </w:r>
      <w:r>
        <w:rPr>
          <w:rFonts w:ascii="Times New Roman"/>
          <w:color w:val="211F1F"/>
          <w:u w:val="single" w:color="211F1F"/>
        </w:rPr>
        <w:t>PAYMENT</w:t>
      </w:r>
      <w:r>
        <w:rPr>
          <w:rFonts w:ascii="Times New Roman"/>
          <w:color w:val="211F1F"/>
          <w:spacing w:val="-1"/>
          <w:u w:val="single" w:color="211F1F"/>
        </w:rPr>
        <w:t xml:space="preserve"> </w:t>
      </w:r>
      <w:r>
        <w:rPr>
          <w:rFonts w:ascii="Times New Roman"/>
          <w:color w:val="211F1F"/>
          <w:spacing w:val="-2"/>
          <w:u w:val="single" w:color="211F1F"/>
        </w:rPr>
        <w:t>SECURITY</w:t>
      </w:r>
    </w:p>
    <w:p w:rsidR="00363E5D" w:rsidRDefault="00934312">
      <w:pPr>
        <w:pStyle w:val="BodyText"/>
        <w:spacing w:before="236" w:line="439" w:lineRule="auto"/>
        <w:ind w:left="767" w:right="7494"/>
        <w:rPr>
          <w:rFonts w:ascii="Times New Roman"/>
        </w:rPr>
      </w:pPr>
      <w:r>
        <w:rPr>
          <w:rFonts w:ascii="Times New Roman"/>
          <w:color w:val="211F1F"/>
        </w:rPr>
        <w:t>[Demand</w:t>
      </w:r>
      <w:r>
        <w:rPr>
          <w:rFonts w:ascii="Times New Roman"/>
          <w:color w:val="211F1F"/>
          <w:spacing w:val="-15"/>
        </w:rPr>
        <w:t xml:space="preserve"> </w:t>
      </w:r>
      <w:r>
        <w:rPr>
          <w:rFonts w:ascii="Times New Roman"/>
          <w:color w:val="211F1F"/>
        </w:rPr>
        <w:t>Bank</w:t>
      </w:r>
      <w:r>
        <w:rPr>
          <w:rFonts w:ascii="Times New Roman"/>
          <w:color w:val="211F1F"/>
          <w:spacing w:val="-15"/>
        </w:rPr>
        <w:t xml:space="preserve"> </w:t>
      </w:r>
      <w:r>
        <w:rPr>
          <w:rFonts w:ascii="Times New Roman"/>
          <w:color w:val="211F1F"/>
        </w:rPr>
        <w:t>Guarantee] [Guarantor letterhead]</w:t>
      </w:r>
    </w:p>
    <w:p w:rsidR="00363E5D" w:rsidRDefault="00934312">
      <w:pPr>
        <w:pStyle w:val="BodyText"/>
        <w:tabs>
          <w:tab w:val="left" w:pos="4879"/>
        </w:tabs>
        <w:spacing w:line="244" w:lineRule="auto"/>
        <w:ind w:left="767" w:right="2774"/>
        <w:rPr>
          <w:rFonts w:ascii="Times New Roman"/>
        </w:rPr>
      </w:pPr>
      <w:r>
        <w:rPr>
          <w:rFonts w:ascii="Times New Roman"/>
          <w:color w:val="211F1F"/>
          <w:spacing w:val="-2"/>
        </w:rPr>
        <w:t>Bene</w:t>
      </w:r>
      <w:r>
        <w:rPr>
          <w:rFonts w:ascii="Times New Roman"/>
          <w:b/>
          <w:color w:val="211F1F"/>
          <w:spacing w:val="-2"/>
        </w:rPr>
        <w:t>fi</w:t>
      </w:r>
      <w:r>
        <w:rPr>
          <w:rFonts w:ascii="Times New Roman"/>
          <w:color w:val="211F1F"/>
          <w:spacing w:val="-2"/>
        </w:rPr>
        <w:t>ciary:</w:t>
      </w:r>
      <w:r>
        <w:rPr>
          <w:rFonts w:ascii="Times New Roman"/>
          <w:color w:val="211F1F"/>
          <w:u w:val="single" w:color="201E1F"/>
        </w:rPr>
        <w:tab/>
      </w:r>
      <w:r>
        <w:rPr>
          <w:rFonts w:ascii="Times New Roman"/>
          <w:color w:val="211F1F"/>
          <w:spacing w:val="-4"/>
        </w:rPr>
        <w:t>[Insert</w:t>
      </w:r>
      <w:r>
        <w:rPr>
          <w:rFonts w:ascii="Times New Roman"/>
          <w:color w:val="211F1F"/>
          <w:spacing w:val="-18"/>
        </w:rPr>
        <w:t xml:space="preserve"> </w:t>
      </w:r>
      <w:r>
        <w:rPr>
          <w:rFonts w:ascii="Times New Roman"/>
          <w:color w:val="211F1F"/>
          <w:spacing w:val="-4"/>
        </w:rPr>
        <w:t>name</w:t>
      </w:r>
      <w:r>
        <w:rPr>
          <w:rFonts w:ascii="Times New Roman"/>
          <w:color w:val="211F1F"/>
          <w:spacing w:val="-24"/>
        </w:rPr>
        <w:t xml:space="preserve"> </w:t>
      </w:r>
      <w:r>
        <w:rPr>
          <w:rFonts w:ascii="Times New Roman"/>
          <w:color w:val="211F1F"/>
          <w:spacing w:val="-4"/>
        </w:rPr>
        <w:t>and</w:t>
      </w:r>
      <w:r>
        <w:rPr>
          <w:rFonts w:ascii="Times New Roman"/>
          <w:color w:val="211F1F"/>
          <w:spacing w:val="-28"/>
        </w:rPr>
        <w:t xml:space="preserve"> </w:t>
      </w:r>
      <w:r>
        <w:rPr>
          <w:rFonts w:ascii="Times New Roman"/>
          <w:color w:val="211F1F"/>
          <w:spacing w:val="-4"/>
        </w:rPr>
        <w:t>Address</w:t>
      </w:r>
      <w:r>
        <w:rPr>
          <w:rFonts w:ascii="Times New Roman"/>
          <w:color w:val="211F1F"/>
          <w:spacing w:val="-17"/>
        </w:rPr>
        <w:t xml:space="preserve"> </w:t>
      </w:r>
      <w:r>
        <w:rPr>
          <w:rFonts w:ascii="Times New Roman"/>
          <w:color w:val="211F1F"/>
          <w:spacing w:val="-4"/>
        </w:rPr>
        <w:t>of</w:t>
      </w:r>
      <w:r>
        <w:rPr>
          <w:rFonts w:ascii="Times New Roman"/>
          <w:color w:val="211F1F"/>
          <w:spacing w:val="-31"/>
        </w:rPr>
        <w:t xml:space="preserve"> </w:t>
      </w:r>
      <w:r>
        <w:rPr>
          <w:rFonts w:ascii="Times New Roman"/>
          <w:color w:val="211F1F"/>
          <w:spacing w:val="-4"/>
        </w:rPr>
        <w:t>Procuring</w:t>
      </w:r>
      <w:r>
        <w:rPr>
          <w:rFonts w:ascii="Times New Roman"/>
          <w:color w:val="211F1F"/>
          <w:spacing w:val="-24"/>
        </w:rPr>
        <w:t xml:space="preserve"> </w:t>
      </w:r>
      <w:r>
        <w:rPr>
          <w:rFonts w:ascii="Times New Roman"/>
          <w:color w:val="211F1F"/>
          <w:spacing w:val="-4"/>
        </w:rPr>
        <w:t xml:space="preserve">Entity] </w:t>
      </w:r>
      <w:r>
        <w:rPr>
          <w:rFonts w:ascii="Times New Roman"/>
          <w:color w:val="211F1F"/>
          <w:spacing w:val="-2"/>
        </w:rPr>
        <w:t>Date:</w:t>
      </w:r>
      <w:r>
        <w:rPr>
          <w:rFonts w:ascii="Times New Roman"/>
          <w:color w:val="211F1F"/>
          <w:u w:val="single" w:color="201E1F"/>
        </w:rPr>
        <w:tab/>
      </w:r>
      <w:r>
        <w:rPr>
          <w:rFonts w:ascii="Times New Roman"/>
          <w:color w:val="211F1F"/>
          <w:spacing w:val="-17"/>
          <w:u w:val="single" w:color="201E1F"/>
        </w:rPr>
        <w:t xml:space="preserve"> </w:t>
      </w:r>
      <w:r>
        <w:rPr>
          <w:rFonts w:ascii="Times New Roman"/>
          <w:color w:val="211F1F"/>
        </w:rPr>
        <w:t>[Insert date</w:t>
      </w:r>
      <w:r>
        <w:rPr>
          <w:rFonts w:ascii="Times New Roman"/>
          <w:color w:val="211F1F"/>
          <w:spacing w:val="-3"/>
        </w:rPr>
        <w:t xml:space="preserve"> </w:t>
      </w:r>
      <w:r>
        <w:rPr>
          <w:rFonts w:ascii="Times New Roman"/>
          <w:color w:val="211F1F"/>
        </w:rPr>
        <w:t>of</w:t>
      </w:r>
      <w:r>
        <w:rPr>
          <w:rFonts w:ascii="Times New Roman"/>
          <w:color w:val="211F1F"/>
          <w:spacing w:val="-6"/>
        </w:rPr>
        <w:t xml:space="preserve"> </w:t>
      </w:r>
      <w:r>
        <w:rPr>
          <w:rFonts w:ascii="Times New Roman"/>
          <w:color w:val="211F1F"/>
        </w:rPr>
        <w:t>issue]</w:t>
      </w:r>
    </w:p>
    <w:p w:rsidR="00363E5D" w:rsidRDefault="00934312">
      <w:pPr>
        <w:pStyle w:val="BodyText"/>
        <w:tabs>
          <w:tab w:val="left" w:pos="10242"/>
        </w:tabs>
        <w:spacing w:before="210" w:line="444" w:lineRule="auto"/>
        <w:ind w:left="767" w:right="972"/>
        <w:rPr>
          <w:rFonts w:ascii="Times New Roman"/>
        </w:rPr>
      </w:pPr>
      <w:r>
        <w:rPr>
          <w:rFonts w:ascii="Times New Roman"/>
          <w:color w:val="211F1F"/>
        </w:rPr>
        <w:t>ADVANCE PAYMENTGUARANTEE No.:</w:t>
      </w:r>
      <w:r>
        <w:rPr>
          <w:rFonts w:ascii="Times New Roman"/>
          <w:noProof/>
          <w:color w:val="211F1F"/>
          <w:position w:val="-3"/>
        </w:rPr>
        <w:drawing>
          <wp:inline distT="0" distB="0" distL="0" distR="0">
            <wp:extent cx="73151" cy="7620"/>
            <wp:effectExtent l="0" t="0" r="0" b="0"/>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78" cstate="print"/>
                    <a:stretch>
                      <a:fillRect/>
                    </a:stretch>
                  </pic:blipFill>
                  <pic:spPr>
                    <a:xfrm>
                      <a:off x="0" y="0"/>
                      <a:ext cx="73151" cy="7620"/>
                    </a:xfrm>
                    <a:prstGeom prst="rect">
                      <a:avLst/>
                    </a:prstGeom>
                  </pic:spPr>
                </pic:pic>
              </a:graphicData>
            </a:graphic>
          </wp:inline>
        </w:drawing>
      </w:r>
      <w:r>
        <w:rPr>
          <w:rFonts w:ascii="Times New Roman"/>
          <w:color w:val="211F1F"/>
        </w:rPr>
        <w:t>[Insert guarantee reference number] Guarantor:</w:t>
      </w:r>
      <w:r>
        <w:rPr>
          <w:rFonts w:ascii="Times New Roman"/>
          <w:color w:val="211F1F"/>
          <w:u w:val="single" w:color="201E1F"/>
        </w:rPr>
        <w:tab/>
      </w:r>
      <w:r>
        <w:rPr>
          <w:rFonts w:ascii="Times New Roman"/>
          <w:color w:val="211F1F"/>
          <w:spacing w:val="-2"/>
        </w:rPr>
        <w:t xml:space="preserve">[Insert </w:t>
      </w:r>
      <w:r>
        <w:rPr>
          <w:rFonts w:ascii="Times New Roman"/>
          <w:color w:val="211F1F"/>
        </w:rPr>
        <w:t>name</w:t>
      </w:r>
      <w:r>
        <w:rPr>
          <w:rFonts w:ascii="Times New Roman"/>
          <w:color w:val="211F1F"/>
          <w:spacing w:val="72"/>
          <w:w w:val="150"/>
        </w:rPr>
        <w:t xml:space="preserve"> </w:t>
      </w:r>
      <w:r>
        <w:rPr>
          <w:rFonts w:ascii="Times New Roman"/>
          <w:color w:val="211F1F"/>
        </w:rPr>
        <w:t>and</w:t>
      </w:r>
      <w:r>
        <w:rPr>
          <w:rFonts w:ascii="Times New Roman"/>
          <w:color w:val="211F1F"/>
          <w:spacing w:val="-3"/>
        </w:rPr>
        <w:t xml:space="preserve"> </w:t>
      </w:r>
      <w:r>
        <w:rPr>
          <w:rFonts w:ascii="Times New Roman"/>
          <w:color w:val="211F1F"/>
        </w:rPr>
        <w:t>address</w:t>
      </w:r>
      <w:r>
        <w:rPr>
          <w:rFonts w:ascii="Times New Roman"/>
          <w:color w:val="211F1F"/>
          <w:spacing w:val="-24"/>
        </w:rPr>
        <w:t xml:space="preserve"> </w:t>
      </w:r>
      <w:r>
        <w:rPr>
          <w:rFonts w:ascii="Times New Roman"/>
          <w:color w:val="211F1F"/>
        </w:rPr>
        <w:t>of</w:t>
      </w:r>
      <w:r>
        <w:rPr>
          <w:rFonts w:ascii="Times New Roman"/>
          <w:color w:val="211F1F"/>
          <w:spacing w:val="-28"/>
        </w:rPr>
        <w:t xml:space="preserve"> </w:t>
      </w:r>
      <w:r>
        <w:rPr>
          <w:rFonts w:ascii="Times New Roman"/>
          <w:color w:val="211F1F"/>
        </w:rPr>
        <w:t>place</w:t>
      </w:r>
      <w:r>
        <w:rPr>
          <w:rFonts w:ascii="Times New Roman"/>
          <w:color w:val="211F1F"/>
          <w:spacing w:val="-26"/>
        </w:rPr>
        <w:t xml:space="preserve"> </w:t>
      </w:r>
      <w:r>
        <w:rPr>
          <w:rFonts w:ascii="Times New Roman"/>
          <w:color w:val="211F1F"/>
        </w:rPr>
        <w:t>of</w:t>
      </w:r>
      <w:r>
        <w:rPr>
          <w:rFonts w:ascii="Times New Roman"/>
          <w:color w:val="211F1F"/>
          <w:spacing w:val="-28"/>
        </w:rPr>
        <w:t xml:space="preserve"> </w:t>
      </w:r>
      <w:r>
        <w:rPr>
          <w:rFonts w:ascii="Times New Roman"/>
          <w:color w:val="211F1F"/>
        </w:rPr>
        <w:t>issue,</w:t>
      </w:r>
      <w:r>
        <w:rPr>
          <w:rFonts w:ascii="Times New Roman"/>
          <w:color w:val="211F1F"/>
          <w:spacing w:val="-22"/>
        </w:rPr>
        <w:t xml:space="preserve"> </w:t>
      </w:r>
      <w:r>
        <w:rPr>
          <w:rFonts w:ascii="Times New Roman"/>
          <w:color w:val="211F1F"/>
        </w:rPr>
        <w:t>unless</w:t>
      </w:r>
      <w:r>
        <w:rPr>
          <w:rFonts w:ascii="Times New Roman"/>
          <w:color w:val="211F1F"/>
          <w:spacing w:val="-20"/>
        </w:rPr>
        <w:t xml:space="preserve"> </w:t>
      </w:r>
      <w:r>
        <w:rPr>
          <w:rFonts w:ascii="Times New Roman"/>
          <w:color w:val="211F1F"/>
        </w:rPr>
        <w:t>indicated</w:t>
      </w:r>
      <w:r>
        <w:rPr>
          <w:rFonts w:ascii="Times New Roman"/>
          <w:color w:val="211F1F"/>
          <w:spacing w:val="-23"/>
        </w:rPr>
        <w:t xml:space="preserve"> </w:t>
      </w:r>
      <w:r>
        <w:rPr>
          <w:rFonts w:ascii="Times New Roman"/>
          <w:color w:val="211F1F"/>
        </w:rPr>
        <w:t>in</w:t>
      </w:r>
      <w:r>
        <w:rPr>
          <w:rFonts w:ascii="Times New Roman"/>
          <w:color w:val="211F1F"/>
          <w:spacing w:val="-28"/>
        </w:rPr>
        <w:t xml:space="preserve"> </w:t>
      </w:r>
      <w:r>
        <w:rPr>
          <w:rFonts w:ascii="Times New Roman"/>
          <w:color w:val="211F1F"/>
        </w:rPr>
        <w:t>the</w:t>
      </w:r>
      <w:r>
        <w:rPr>
          <w:rFonts w:ascii="Times New Roman"/>
          <w:color w:val="211F1F"/>
          <w:spacing w:val="-27"/>
        </w:rPr>
        <w:t xml:space="preserve"> </w:t>
      </w:r>
      <w:r>
        <w:rPr>
          <w:rFonts w:ascii="Times New Roman"/>
          <w:color w:val="211F1F"/>
        </w:rPr>
        <w:t>letterhead]</w:t>
      </w:r>
    </w:p>
    <w:p w:rsidR="00363E5D" w:rsidRDefault="00934312">
      <w:pPr>
        <w:pStyle w:val="ListParagraph"/>
        <w:numPr>
          <w:ilvl w:val="0"/>
          <w:numId w:val="7"/>
        </w:numPr>
        <w:tabs>
          <w:tab w:val="left" w:pos="1331"/>
          <w:tab w:val="left" w:pos="1381"/>
          <w:tab w:val="left" w:pos="3292"/>
          <w:tab w:val="left" w:pos="5347"/>
          <w:tab w:val="left" w:pos="5981"/>
          <w:tab w:val="left" w:pos="6262"/>
          <w:tab w:val="left" w:pos="7042"/>
          <w:tab w:val="left" w:pos="8691"/>
          <w:tab w:val="left" w:pos="9457"/>
          <w:tab w:val="left" w:pos="10237"/>
        </w:tabs>
        <w:spacing w:before="28" w:line="216" w:lineRule="auto"/>
        <w:ind w:right="53" w:hanging="565"/>
        <w:rPr>
          <w:rFonts w:ascii="Times New Roman" w:hAnsi="Times New Roman"/>
          <w:sz w:val="24"/>
        </w:rPr>
      </w:pPr>
      <w:r>
        <w:rPr>
          <w:rFonts w:ascii="Times New Roman" w:hAnsi="Times New Roman"/>
          <w:color w:val="211F1F"/>
          <w:sz w:val="24"/>
        </w:rPr>
        <w:tab/>
        <w:t>We have been</w:t>
      </w:r>
      <w:r w:rsidR="00774C5E">
        <w:rPr>
          <w:rFonts w:ascii="Times New Roman" w:hAnsi="Times New Roman"/>
          <w:color w:val="211F1F"/>
          <w:sz w:val="24"/>
        </w:rPr>
        <w:t xml:space="preserve"> </w:t>
      </w:r>
      <w:r>
        <w:rPr>
          <w:rFonts w:ascii="Times New Roman" w:hAnsi="Times New Roman"/>
          <w:color w:val="211F1F"/>
          <w:sz w:val="24"/>
        </w:rPr>
        <w:t>informed that</w:t>
      </w:r>
      <w:r>
        <w:rPr>
          <w:rFonts w:ascii="Times New Roman" w:hAnsi="Times New Roman"/>
          <w:color w:val="211F1F"/>
          <w:sz w:val="24"/>
          <w:u w:val="single" w:color="201E1F"/>
        </w:rPr>
        <w:tab/>
      </w:r>
      <w:r>
        <w:rPr>
          <w:rFonts w:ascii="Times New Roman" w:hAnsi="Times New Roman"/>
          <w:color w:val="211F1F"/>
          <w:sz w:val="24"/>
          <w:u w:val="single" w:color="201E1F"/>
        </w:rPr>
        <w:tab/>
      </w:r>
      <w:r>
        <w:rPr>
          <w:rFonts w:ascii="Times New Roman" w:hAnsi="Times New Roman"/>
          <w:color w:val="211F1F"/>
          <w:sz w:val="24"/>
        </w:rPr>
        <w:t>(hereinafter</w:t>
      </w:r>
      <w:r>
        <w:rPr>
          <w:rFonts w:ascii="Times New Roman" w:hAnsi="Times New Roman"/>
          <w:color w:val="211F1F"/>
          <w:spacing w:val="80"/>
          <w:sz w:val="24"/>
        </w:rPr>
        <w:t xml:space="preserve"> </w:t>
      </w:r>
      <w:r>
        <w:rPr>
          <w:rFonts w:ascii="Times New Roman" w:hAnsi="Times New Roman"/>
          <w:color w:val="211F1F"/>
          <w:sz w:val="24"/>
        </w:rPr>
        <w:t>called</w:t>
      </w:r>
      <w:r>
        <w:rPr>
          <w:rFonts w:ascii="Times New Roman" w:hAnsi="Times New Roman"/>
          <w:color w:val="211F1F"/>
          <w:spacing w:val="80"/>
          <w:sz w:val="24"/>
        </w:rPr>
        <w:t xml:space="preserve"> </w:t>
      </w:r>
      <w:r>
        <w:rPr>
          <w:rFonts w:ascii="Times New Roman" w:hAnsi="Times New Roman"/>
          <w:color w:val="211F1F"/>
          <w:sz w:val="24"/>
        </w:rPr>
        <w:t>“the</w:t>
      </w:r>
      <w:r>
        <w:rPr>
          <w:rFonts w:ascii="Times New Roman" w:hAnsi="Times New Roman"/>
          <w:color w:val="211F1F"/>
          <w:spacing w:val="80"/>
          <w:sz w:val="24"/>
        </w:rPr>
        <w:t xml:space="preserve"> </w:t>
      </w:r>
      <w:r>
        <w:rPr>
          <w:rFonts w:ascii="Times New Roman" w:hAnsi="Times New Roman"/>
          <w:color w:val="211F1F"/>
          <w:sz w:val="24"/>
        </w:rPr>
        <w:t>Contractor”)</w:t>
      </w:r>
      <w:r>
        <w:rPr>
          <w:rFonts w:ascii="Times New Roman" w:hAnsi="Times New Roman"/>
          <w:color w:val="211F1F"/>
          <w:spacing w:val="80"/>
          <w:sz w:val="24"/>
        </w:rPr>
        <w:t xml:space="preserve"> </w:t>
      </w:r>
      <w:r>
        <w:rPr>
          <w:rFonts w:ascii="Times New Roman" w:hAnsi="Times New Roman"/>
          <w:color w:val="211F1F"/>
          <w:sz w:val="24"/>
        </w:rPr>
        <w:t>has</w:t>
      </w:r>
      <w:r>
        <w:rPr>
          <w:rFonts w:ascii="Times New Roman" w:hAnsi="Times New Roman"/>
          <w:color w:val="211F1F"/>
          <w:spacing w:val="80"/>
          <w:sz w:val="24"/>
        </w:rPr>
        <w:t xml:space="preserve"> </w:t>
      </w:r>
      <w:r>
        <w:rPr>
          <w:rFonts w:ascii="Times New Roman" w:hAnsi="Times New Roman"/>
          <w:color w:val="211F1F"/>
          <w:sz w:val="24"/>
        </w:rPr>
        <w:t>entered</w:t>
      </w:r>
      <w:r>
        <w:rPr>
          <w:rFonts w:ascii="Times New Roman" w:hAnsi="Times New Roman"/>
          <w:color w:val="211F1F"/>
          <w:spacing w:val="80"/>
          <w:sz w:val="24"/>
        </w:rPr>
        <w:t xml:space="preserve"> </w:t>
      </w:r>
      <w:r>
        <w:rPr>
          <w:rFonts w:ascii="Times New Roman" w:hAnsi="Times New Roman"/>
          <w:color w:val="211F1F"/>
          <w:sz w:val="24"/>
        </w:rPr>
        <w:t>into</w:t>
      </w:r>
      <w:r>
        <w:rPr>
          <w:rFonts w:ascii="Times New Roman" w:hAnsi="Times New Roman"/>
          <w:color w:val="211F1F"/>
          <w:spacing w:val="40"/>
          <w:sz w:val="24"/>
        </w:rPr>
        <w:t xml:space="preserve"> </w:t>
      </w:r>
      <w:r>
        <w:rPr>
          <w:rFonts w:ascii="Times New Roman" w:hAnsi="Times New Roman"/>
          <w:color w:val="211F1F"/>
          <w:sz w:val="24"/>
        </w:rPr>
        <w:t>Contract No.</w:t>
      </w:r>
      <w:r>
        <w:rPr>
          <w:rFonts w:ascii="Times New Roman" w:hAnsi="Times New Roman"/>
          <w:color w:val="211F1F"/>
          <w:sz w:val="24"/>
          <w:u w:val="single" w:color="201E1F"/>
        </w:rPr>
        <w:tab/>
      </w:r>
      <w:r>
        <w:rPr>
          <w:rFonts w:ascii="Times New Roman" w:hAnsi="Times New Roman"/>
          <w:color w:val="211F1F"/>
          <w:spacing w:val="-4"/>
          <w:sz w:val="24"/>
        </w:rPr>
        <w:t>dated</w:t>
      </w:r>
      <w:r>
        <w:rPr>
          <w:rFonts w:ascii="Times New Roman" w:hAnsi="Times New Roman"/>
          <w:color w:val="211F1F"/>
          <w:sz w:val="24"/>
          <w:u w:val="single" w:color="201E1F"/>
        </w:rPr>
        <w:tab/>
      </w:r>
      <w:r>
        <w:rPr>
          <w:rFonts w:ascii="Times New Roman" w:hAnsi="Times New Roman"/>
          <w:color w:val="211F1F"/>
          <w:spacing w:val="-4"/>
          <w:sz w:val="24"/>
        </w:rPr>
        <w:t>with</w:t>
      </w:r>
      <w:r w:rsidR="00774C5E">
        <w:rPr>
          <w:rFonts w:ascii="Times New Roman" w:hAnsi="Times New Roman"/>
          <w:color w:val="211F1F"/>
          <w:sz w:val="24"/>
        </w:rPr>
        <w:t xml:space="preserve"> </w:t>
      </w:r>
      <w:r>
        <w:rPr>
          <w:rFonts w:ascii="Times New Roman" w:hAnsi="Times New Roman"/>
          <w:color w:val="211F1F"/>
          <w:spacing w:val="-4"/>
          <w:sz w:val="24"/>
        </w:rPr>
        <w:t>the</w:t>
      </w:r>
      <w:r w:rsidR="00774C5E">
        <w:rPr>
          <w:rFonts w:ascii="Times New Roman" w:hAnsi="Times New Roman"/>
          <w:color w:val="211F1F"/>
          <w:sz w:val="24"/>
        </w:rPr>
        <w:t xml:space="preserve"> </w:t>
      </w:r>
      <w:r w:rsidR="00774C5E">
        <w:rPr>
          <w:rFonts w:ascii="Times New Roman" w:hAnsi="Times New Roman"/>
          <w:color w:val="211F1F"/>
          <w:spacing w:val="-2"/>
          <w:sz w:val="24"/>
        </w:rPr>
        <w:t>Beneficiary,</w:t>
      </w:r>
      <w:r w:rsidR="00774C5E">
        <w:rPr>
          <w:rFonts w:ascii="Times New Roman" w:hAnsi="Times New Roman"/>
          <w:color w:val="211F1F"/>
          <w:spacing w:val="-4"/>
          <w:sz w:val="24"/>
        </w:rPr>
        <w:t xml:space="preserve"> for</w:t>
      </w:r>
      <w:r w:rsidR="00774C5E">
        <w:rPr>
          <w:rFonts w:ascii="Times New Roman" w:hAnsi="Times New Roman"/>
          <w:color w:val="211F1F"/>
          <w:sz w:val="24"/>
        </w:rPr>
        <w:t xml:space="preserve"> </w:t>
      </w:r>
      <w:r>
        <w:rPr>
          <w:rFonts w:ascii="Times New Roman" w:hAnsi="Times New Roman"/>
          <w:color w:val="211F1F"/>
          <w:spacing w:val="-4"/>
          <w:sz w:val="24"/>
        </w:rPr>
        <w:t>the</w:t>
      </w:r>
      <w:r w:rsidR="00774C5E">
        <w:rPr>
          <w:rFonts w:ascii="Times New Roman" w:hAnsi="Times New Roman"/>
          <w:color w:val="211F1F"/>
          <w:sz w:val="24"/>
        </w:rPr>
        <w:t xml:space="preserve"> </w:t>
      </w:r>
      <w:r>
        <w:rPr>
          <w:rFonts w:ascii="Times New Roman" w:hAnsi="Times New Roman"/>
          <w:color w:val="211F1F"/>
          <w:spacing w:val="-2"/>
          <w:sz w:val="24"/>
        </w:rPr>
        <w:t>execution</w:t>
      </w:r>
    </w:p>
    <w:p w:rsidR="00363E5D" w:rsidRDefault="00934312">
      <w:pPr>
        <w:pStyle w:val="BodyText"/>
        <w:spacing w:line="204" w:lineRule="exact"/>
        <w:ind w:left="1331"/>
        <w:rPr>
          <w:rFonts w:ascii="Times New Roman"/>
        </w:rPr>
      </w:pPr>
      <w:r>
        <w:rPr>
          <w:rFonts w:ascii="Times New Roman"/>
          <w:color w:val="211F1F"/>
          <w:spacing w:val="-5"/>
        </w:rPr>
        <w:t>of</w:t>
      </w:r>
    </w:p>
    <w:p w:rsidR="00363E5D" w:rsidRDefault="00934312">
      <w:pPr>
        <w:pStyle w:val="BodyText"/>
        <w:spacing w:line="267" w:lineRule="exact"/>
        <w:ind w:left="2927"/>
        <w:rPr>
          <w:rFonts w:ascii="Times New Roman"/>
        </w:rPr>
      </w:pPr>
      <w:r>
        <w:rPr>
          <w:rFonts w:ascii="Times New Roman"/>
          <w:color w:val="211F1F"/>
          <w:spacing w:val="-2"/>
        </w:rPr>
        <w:t>(herein</w:t>
      </w:r>
      <w:r w:rsidR="00774C5E">
        <w:rPr>
          <w:rFonts w:ascii="Times New Roman"/>
          <w:color w:val="211F1F"/>
          <w:spacing w:val="-2"/>
        </w:rPr>
        <w:t xml:space="preserve"> </w:t>
      </w:r>
      <w:r>
        <w:rPr>
          <w:rFonts w:ascii="Times New Roman"/>
          <w:color w:val="211F1F"/>
          <w:spacing w:val="-2"/>
        </w:rPr>
        <w:t>after</w:t>
      </w:r>
      <w:r>
        <w:rPr>
          <w:rFonts w:ascii="Times New Roman"/>
          <w:color w:val="211F1F"/>
          <w:spacing w:val="-15"/>
        </w:rPr>
        <w:t xml:space="preserve"> </w:t>
      </w:r>
      <w:r>
        <w:rPr>
          <w:rFonts w:ascii="Times New Roman"/>
          <w:color w:val="211F1F"/>
          <w:spacing w:val="-2"/>
        </w:rPr>
        <w:t>called</w:t>
      </w:r>
      <w:r>
        <w:rPr>
          <w:rFonts w:ascii="Times New Roman"/>
          <w:color w:val="211F1F"/>
          <w:spacing w:val="-13"/>
        </w:rPr>
        <w:t xml:space="preserve"> </w:t>
      </w:r>
      <w:r>
        <w:rPr>
          <w:rFonts w:ascii="Times New Roman"/>
          <w:color w:val="211F1F"/>
          <w:spacing w:val="-2"/>
        </w:rPr>
        <w:t>"the</w:t>
      </w:r>
      <w:r>
        <w:rPr>
          <w:rFonts w:ascii="Times New Roman"/>
          <w:color w:val="211F1F"/>
          <w:spacing w:val="-14"/>
        </w:rPr>
        <w:t xml:space="preserve"> </w:t>
      </w:r>
      <w:r>
        <w:rPr>
          <w:rFonts w:ascii="Times New Roman"/>
          <w:color w:val="211F1F"/>
          <w:spacing w:val="-2"/>
        </w:rPr>
        <w:t>Contract").</w:t>
      </w:r>
    </w:p>
    <w:p w:rsidR="00363E5D" w:rsidRDefault="00934312">
      <w:pPr>
        <w:pStyle w:val="ListParagraph"/>
        <w:numPr>
          <w:ilvl w:val="0"/>
          <w:numId w:val="7"/>
        </w:numPr>
        <w:tabs>
          <w:tab w:val="left" w:pos="1319"/>
          <w:tab w:val="left" w:pos="1331"/>
        </w:tabs>
        <w:spacing w:before="225" w:line="254" w:lineRule="auto"/>
        <w:ind w:right="874" w:hanging="565"/>
        <w:rPr>
          <w:rFonts w:ascii="Times New Roman"/>
          <w:sz w:val="24"/>
        </w:rPr>
      </w:pPr>
      <w:r>
        <w:rPr>
          <w:rFonts w:ascii="Times New Roman"/>
          <w:color w:val="211F1F"/>
          <w:sz w:val="24"/>
        </w:rPr>
        <w:t>Furthermore, we understand that, according to the conditions of the Contract, an advance payment</w:t>
      </w:r>
      <w:r>
        <w:rPr>
          <w:rFonts w:ascii="Times New Roman"/>
          <w:color w:val="211F1F"/>
          <w:spacing w:val="40"/>
          <w:sz w:val="24"/>
        </w:rPr>
        <w:t xml:space="preserve"> </w:t>
      </w:r>
      <w:r>
        <w:rPr>
          <w:rFonts w:ascii="Times New Roman"/>
          <w:color w:val="211F1F"/>
          <w:sz w:val="24"/>
        </w:rPr>
        <w:t>in the sum</w:t>
      </w:r>
    </w:p>
    <w:p w:rsidR="00363E5D" w:rsidRDefault="00934312">
      <w:pPr>
        <w:pStyle w:val="BodyText"/>
        <w:tabs>
          <w:tab w:val="left" w:pos="1360"/>
        </w:tabs>
        <w:spacing w:before="200"/>
        <w:ind w:left="1007"/>
        <w:rPr>
          <w:rFonts w:ascii="Times New Roman"/>
        </w:rPr>
      </w:pPr>
      <w:r>
        <w:rPr>
          <w:rFonts w:ascii="Times New Roman"/>
          <w:color w:val="211F1F"/>
          <w:u w:val="single" w:color="201E1F"/>
        </w:rPr>
        <w:tab/>
      </w:r>
      <w:r>
        <w:rPr>
          <w:rFonts w:ascii="Times New Roman"/>
          <w:color w:val="211F1F"/>
          <w:spacing w:val="-6"/>
        </w:rPr>
        <w:t>(in</w:t>
      </w:r>
      <w:r>
        <w:rPr>
          <w:rFonts w:ascii="Times New Roman"/>
          <w:color w:val="211F1F"/>
          <w:spacing w:val="-20"/>
        </w:rPr>
        <w:t xml:space="preserve"> </w:t>
      </w:r>
      <w:r>
        <w:rPr>
          <w:rFonts w:ascii="Times New Roman"/>
          <w:color w:val="211F1F"/>
          <w:spacing w:val="-6"/>
        </w:rPr>
        <w:t>words)</w:t>
      </w:r>
      <w:r>
        <w:rPr>
          <w:rFonts w:ascii="Times New Roman"/>
          <w:color w:val="211F1F"/>
          <w:spacing w:val="9"/>
        </w:rPr>
        <w:t xml:space="preserve"> </w:t>
      </w:r>
      <w:r>
        <w:rPr>
          <w:rFonts w:ascii="Times New Roman"/>
          <w:color w:val="211F1F"/>
          <w:spacing w:val="-6"/>
        </w:rPr>
        <w:t>is</w:t>
      </w:r>
      <w:r>
        <w:rPr>
          <w:rFonts w:ascii="Times New Roman"/>
          <w:color w:val="211F1F"/>
          <w:spacing w:val="-24"/>
        </w:rPr>
        <w:t xml:space="preserve"> </w:t>
      </w:r>
      <w:r>
        <w:rPr>
          <w:rFonts w:ascii="Times New Roman"/>
          <w:color w:val="211F1F"/>
          <w:spacing w:val="-6"/>
        </w:rPr>
        <w:t>to</w:t>
      </w:r>
      <w:r>
        <w:rPr>
          <w:rFonts w:ascii="Times New Roman"/>
          <w:color w:val="211F1F"/>
          <w:spacing w:val="-23"/>
        </w:rPr>
        <w:t xml:space="preserve"> </w:t>
      </w:r>
      <w:r>
        <w:rPr>
          <w:rFonts w:ascii="Times New Roman"/>
          <w:color w:val="211F1F"/>
          <w:spacing w:val="-6"/>
        </w:rPr>
        <w:t>be</w:t>
      </w:r>
      <w:r>
        <w:rPr>
          <w:rFonts w:ascii="Times New Roman"/>
          <w:color w:val="211F1F"/>
          <w:spacing w:val="-22"/>
        </w:rPr>
        <w:t xml:space="preserve"> </w:t>
      </w:r>
      <w:r>
        <w:rPr>
          <w:rFonts w:ascii="Times New Roman"/>
          <w:color w:val="211F1F"/>
          <w:spacing w:val="-6"/>
        </w:rPr>
        <w:t>made</w:t>
      </w:r>
      <w:r>
        <w:rPr>
          <w:rFonts w:ascii="Times New Roman"/>
          <w:color w:val="211F1F"/>
          <w:spacing w:val="-21"/>
        </w:rPr>
        <w:t xml:space="preserve"> </w:t>
      </w:r>
      <w:r>
        <w:rPr>
          <w:rFonts w:ascii="Times New Roman"/>
          <w:color w:val="211F1F"/>
          <w:spacing w:val="-6"/>
        </w:rPr>
        <w:t>against</w:t>
      </w:r>
      <w:r>
        <w:rPr>
          <w:rFonts w:ascii="Times New Roman"/>
          <w:color w:val="211F1F"/>
          <w:spacing w:val="-19"/>
        </w:rPr>
        <w:t xml:space="preserve"> </w:t>
      </w:r>
      <w:r>
        <w:rPr>
          <w:rFonts w:ascii="Times New Roman"/>
          <w:color w:val="211F1F"/>
          <w:spacing w:val="-6"/>
        </w:rPr>
        <w:t>an</w:t>
      </w:r>
      <w:r>
        <w:rPr>
          <w:rFonts w:ascii="Times New Roman"/>
          <w:color w:val="211F1F"/>
          <w:spacing w:val="-20"/>
        </w:rPr>
        <w:t xml:space="preserve"> </w:t>
      </w:r>
      <w:r>
        <w:rPr>
          <w:rFonts w:ascii="Times New Roman"/>
          <w:color w:val="211F1F"/>
          <w:spacing w:val="-6"/>
        </w:rPr>
        <w:t>advance</w:t>
      </w:r>
      <w:r>
        <w:rPr>
          <w:rFonts w:ascii="Times New Roman"/>
          <w:color w:val="211F1F"/>
          <w:spacing w:val="-24"/>
        </w:rPr>
        <w:t xml:space="preserve"> </w:t>
      </w:r>
      <w:r>
        <w:rPr>
          <w:rFonts w:ascii="Times New Roman"/>
          <w:color w:val="211F1F"/>
          <w:spacing w:val="-6"/>
        </w:rPr>
        <w:t>payment</w:t>
      </w:r>
      <w:r>
        <w:rPr>
          <w:rFonts w:ascii="Times New Roman"/>
          <w:color w:val="211F1F"/>
          <w:spacing w:val="-22"/>
        </w:rPr>
        <w:t xml:space="preserve"> </w:t>
      </w:r>
      <w:r>
        <w:rPr>
          <w:rFonts w:ascii="Times New Roman"/>
          <w:color w:val="211F1F"/>
          <w:spacing w:val="-6"/>
        </w:rPr>
        <w:t>guarantee.</w:t>
      </w:r>
    </w:p>
    <w:p w:rsidR="00363E5D" w:rsidRDefault="00934312">
      <w:pPr>
        <w:pStyle w:val="ListParagraph"/>
        <w:numPr>
          <w:ilvl w:val="0"/>
          <w:numId w:val="7"/>
        </w:numPr>
        <w:tabs>
          <w:tab w:val="left" w:pos="1317"/>
          <w:tab w:val="left" w:pos="1331"/>
          <w:tab w:val="left" w:pos="10224"/>
        </w:tabs>
        <w:spacing w:before="235" w:line="230" w:lineRule="auto"/>
        <w:ind w:right="672" w:hanging="565"/>
        <w:jc w:val="both"/>
        <w:rPr>
          <w:rFonts w:ascii="Times New Roman"/>
          <w:sz w:val="24"/>
        </w:rPr>
      </w:pPr>
      <w:r>
        <w:rPr>
          <w:rFonts w:ascii="Times New Roman"/>
          <w:color w:val="211F1F"/>
          <w:sz w:val="24"/>
        </w:rPr>
        <w:t>At</w:t>
      </w:r>
      <w:r>
        <w:rPr>
          <w:rFonts w:ascii="Times New Roman"/>
          <w:color w:val="211F1F"/>
          <w:spacing w:val="-3"/>
          <w:sz w:val="24"/>
        </w:rPr>
        <w:t xml:space="preserve"> </w:t>
      </w:r>
      <w:r>
        <w:rPr>
          <w:rFonts w:ascii="Times New Roman"/>
          <w:color w:val="211F1F"/>
          <w:sz w:val="24"/>
        </w:rPr>
        <w:t>the</w:t>
      </w:r>
      <w:r>
        <w:rPr>
          <w:rFonts w:ascii="Times New Roman"/>
          <w:color w:val="211F1F"/>
          <w:spacing w:val="-4"/>
          <w:sz w:val="24"/>
        </w:rPr>
        <w:t xml:space="preserve"> </w:t>
      </w:r>
      <w:r>
        <w:rPr>
          <w:rFonts w:ascii="Times New Roman"/>
          <w:color w:val="211F1F"/>
          <w:sz w:val="24"/>
        </w:rPr>
        <w:t>request</w:t>
      </w:r>
      <w:r>
        <w:rPr>
          <w:rFonts w:ascii="Times New Roman"/>
          <w:color w:val="211F1F"/>
          <w:spacing w:val="-3"/>
          <w:sz w:val="24"/>
        </w:rPr>
        <w:t xml:space="preserve"> </w:t>
      </w:r>
      <w:r>
        <w:rPr>
          <w:rFonts w:ascii="Times New Roman"/>
          <w:color w:val="211F1F"/>
          <w:sz w:val="24"/>
        </w:rPr>
        <w:t>of</w:t>
      </w:r>
      <w:r>
        <w:rPr>
          <w:rFonts w:ascii="Times New Roman"/>
          <w:color w:val="211F1F"/>
          <w:spacing w:val="-2"/>
          <w:sz w:val="24"/>
        </w:rPr>
        <w:t xml:space="preserve"> </w:t>
      </w:r>
      <w:r>
        <w:rPr>
          <w:rFonts w:ascii="Times New Roman"/>
          <w:color w:val="211F1F"/>
          <w:sz w:val="24"/>
        </w:rPr>
        <w:t>the</w:t>
      </w:r>
      <w:r>
        <w:rPr>
          <w:rFonts w:ascii="Times New Roman"/>
          <w:color w:val="211F1F"/>
          <w:spacing w:val="-1"/>
          <w:sz w:val="24"/>
        </w:rPr>
        <w:t xml:space="preserve"> </w:t>
      </w:r>
      <w:r>
        <w:rPr>
          <w:rFonts w:ascii="Times New Roman"/>
          <w:color w:val="211F1F"/>
          <w:sz w:val="24"/>
        </w:rPr>
        <w:t>Contractor,</w:t>
      </w:r>
      <w:r>
        <w:rPr>
          <w:rFonts w:ascii="Times New Roman"/>
          <w:color w:val="211F1F"/>
          <w:spacing w:val="-3"/>
          <w:sz w:val="24"/>
        </w:rPr>
        <w:t xml:space="preserve"> </w:t>
      </w:r>
      <w:r>
        <w:rPr>
          <w:rFonts w:ascii="Times New Roman"/>
          <w:color w:val="211F1F"/>
          <w:sz w:val="24"/>
        </w:rPr>
        <w:t>we</w:t>
      </w:r>
      <w:r>
        <w:rPr>
          <w:rFonts w:ascii="Times New Roman"/>
          <w:color w:val="211F1F"/>
          <w:spacing w:val="-2"/>
          <w:sz w:val="24"/>
        </w:rPr>
        <w:t xml:space="preserve"> </w:t>
      </w:r>
      <w:r>
        <w:rPr>
          <w:rFonts w:ascii="Times New Roman"/>
          <w:color w:val="211F1F"/>
          <w:sz w:val="24"/>
        </w:rPr>
        <w:t>as</w:t>
      </w:r>
      <w:r>
        <w:rPr>
          <w:rFonts w:ascii="Times New Roman"/>
          <w:color w:val="211F1F"/>
          <w:spacing w:val="-1"/>
          <w:sz w:val="24"/>
        </w:rPr>
        <w:t xml:space="preserve"> </w:t>
      </w:r>
      <w:r>
        <w:rPr>
          <w:rFonts w:ascii="Times New Roman"/>
          <w:color w:val="211F1F"/>
          <w:sz w:val="24"/>
        </w:rPr>
        <w:t>Guarantor, hereby</w:t>
      </w:r>
      <w:r>
        <w:rPr>
          <w:rFonts w:ascii="Times New Roman"/>
          <w:color w:val="211F1F"/>
          <w:spacing w:val="-3"/>
          <w:sz w:val="24"/>
        </w:rPr>
        <w:t xml:space="preserve"> </w:t>
      </w:r>
      <w:r>
        <w:rPr>
          <w:rFonts w:ascii="Times New Roman"/>
          <w:color w:val="211F1F"/>
          <w:sz w:val="24"/>
        </w:rPr>
        <w:t>irrevocably</w:t>
      </w:r>
      <w:r>
        <w:rPr>
          <w:rFonts w:ascii="Times New Roman"/>
          <w:color w:val="211F1F"/>
          <w:spacing w:val="-2"/>
          <w:sz w:val="24"/>
        </w:rPr>
        <w:t xml:space="preserve"> </w:t>
      </w:r>
      <w:r>
        <w:rPr>
          <w:rFonts w:ascii="Times New Roman"/>
          <w:color w:val="211F1F"/>
          <w:sz w:val="24"/>
        </w:rPr>
        <w:t>undertake</w:t>
      </w:r>
      <w:r>
        <w:rPr>
          <w:rFonts w:ascii="Times New Roman"/>
          <w:color w:val="211F1F"/>
          <w:spacing w:val="-5"/>
          <w:sz w:val="24"/>
        </w:rPr>
        <w:t xml:space="preserve"> </w:t>
      </w:r>
      <w:r>
        <w:rPr>
          <w:rFonts w:ascii="Times New Roman"/>
          <w:color w:val="211F1F"/>
          <w:sz w:val="24"/>
        </w:rPr>
        <w:t>to</w:t>
      </w:r>
      <w:r>
        <w:rPr>
          <w:rFonts w:ascii="Times New Roman"/>
          <w:color w:val="211F1F"/>
          <w:spacing w:val="-3"/>
          <w:sz w:val="24"/>
        </w:rPr>
        <w:t xml:space="preserve"> </w:t>
      </w:r>
      <w:r>
        <w:rPr>
          <w:rFonts w:ascii="Times New Roman"/>
          <w:color w:val="211F1F"/>
          <w:sz w:val="24"/>
        </w:rPr>
        <w:t>pay</w:t>
      </w:r>
      <w:r>
        <w:rPr>
          <w:rFonts w:ascii="Times New Roman"/>
          <w:color w:val="211F1F"/>
          <w:spacing w:val="-3"/>
          <w:sz w:val="24"/>
        </w:rPr>
        <w:t xml:space="preserve"> </w:t>
      </w:r>
      <w:r>
        <w:rPr>
          <w:rFonts w:ascii="Times New Roman"/>
          <w:color w:val="211F1F"/>
          <w:sz w:val="24"/>
        </w:rPr>
        <w:t>the</w:t>
      </w:r>
      <w:r>
        <w:rPr>
          <w:rFonts w:ascii="Times New Roman"/>
          <w:color w:val="211F1F"/>
          <w:spacing w:val="-4"/>
          <w:sz w:val="24"/>
        </w:rPr>
        <w:t xml:space="preserve"> </w:t>
      </w:r>
      <w:r>
        <w:rPr>
          <w:rFonts w:ascii="Times New Roman"/>
          <w:color w:val="211F1F"/>
          <w:sz w:val="24"/>
        </w:rPr>
        <w:t>Beneficiary any</w:t>
      </w:r>
      <w:r>
        <w:rPr>
          <w:rFonts w:ascii="Times New Roman"/>
          <w:color w:val="211F1F"/>
          <w:spacing w:val="15"/>
          <w:sz w:val="24"/>
        </w:rPr>
        <w:t xml:space="preserve"> </w:t>
      </w:r>
      <w:r>
        <w:rPr>
          <w:rFonts w:ascii="Times New Roman"/>
          <w:color w:val="211F1F"/>
          <w:sz w:val="24"/>
        </w:rPr>
        <w:t>sum</w:t>
      </w:r>
      <w:r>
        <w:rPr>
          <w:rFonts w:ascii="Times New Roman"/>
          <w:color w:val="211F1F"/>
          <w:spacing w:val="27"/>
          <w:sz w:val="24"/>
        </w:rPr>
        <w:t xml:space="preserve"> </w:t>
      </w:r>
      <w:r>
        <w:rPr>
          <w:rFonts w:ascii="Times New Roman"/>
          <w:color w:val="211F1F"/>
          <w:sz w:val="24"/>
        </w:rPr>
        <w:t>or</w:t>
      </w:r>
      <w:r>
        <w:rPr>
          <w:rFonts w:ascii="Times New Roman"/>
          <w:color w:val="211F1F"/>
          <w:spacing w:val="17"/>
          <w:sz w:val="24"/>
        </w:rPr>
        <w:t xml:space="preserve"> </w:t>
      </w:r>
      <w:r>
        <w:rPr>
          <w:rFonts w:ascii="Times New Roman"/>
          <w:color w:val="211F1F"/>
          <w:sz w:val="24"/>
        </w:rPr>
        <w:t>sums</w:t>
      </w:r>
      <w:r>
        <w:rPr>
          <w:rFonts w:ascii="Times New Roman"/>
          <w:color w:val="211F1F"/>
          <w:spacing w:val="17"/>
          <w:sz w:val="24"/>
        </w:rPr>
        <w:t xml:space="preserve"> </w:t>
      </w:r>
      <w:r>
        <w:rPr>
          <w:rFonts w:ascii="Times New Roman"/>
          <w:color w:val="211F1F"/>
          <w:sz w:val="24"/>
        </w:rPr>
        <w:t>not</w:t>
      </w:r>
      <w:r>
        <w:rPr>
          <w:rFonts w:ascii="Times New Roman"/>
          <w:color w:val="211F1F"/>
          <w:spacing w:val="18"/>
          <w:sz w:val="24"/>
        </w:rPr>
        <w:t xml:space="preserve"> </w:t>
      </w:r>
      <w:r>
        <w:rPr>
          <w:rFonts w:ascii="Times New Roman"/>
          <w:color w:val="211F1F"/>
          <w:sz w:val="24"/>
        </w:rPr>
        <w:t>exceeding</w:t>
      </w:r>
      <w:r>
        <w:rPr>
          <w:rFonts w:ascii="Times New Roman"/>
          <w:color w:val="211F1F"/>
          <w:spacing w:val="17"/>
          <w:sz w:val="24"/>
        </w:rPr>
        <w:t xml:space="preserve"> </w:t>
      </w:r>
      <w:r>
        <w:rPr>
          <w:rFonts w:ascii="Times New Roman"/>
          <w:color w:val="211F1F"/>
          <w:sz w:val="24"/>
        </w:rPr>
        <w:t>in</w:t>
      </w:r>
      <w:r>
        <w:rPr>
          <w:rFonts w:ascii="Times New Roman"/>
          <w:color w:val="211F1F"/>
          <w:spacing w:val="18"/>
          <w:sz w:val="24"/>
        </w:rPr>
        <w:t xml:space="preserve"> </w:t>
      </w:r>
      <w:r>
        <w:rPr>
          <w:rFonts w:ascii="Times New Roman"/>
          <w:color w:val="211F1F"/>
          <w:sz w:val="24"/>
        </w:rPr>
        <w:t>total</w:t>
      </w:r>
      <w:r>
        <w:rPr>
          <w:rFonts w:ascii="Times New Roman"/>
          <w:color w:val="211F1F"/>
          <w:spacing w:val="17"/>
          <w:sz w:val="24"/>
        </w:rPr>
        <w:t xml:space="preserve"> </w:t>
      </w:r>
      <w:r>
        <w:rPr>
          <w:rFonts w:ascii="Times New Roman"/>
          <w:color w:val="211F1F"/>
          <w:sz w:val="24"/>
        </w:rPr>
        <w:t>an</w:t>
      </w:r>
      <w:r>
        <w:rPr>
          <w:rFonts w:ascii="Times New Roman"/>
          <w:color w:val="211F1F"/>
          <w:spacing w:val="18"/>
          <w:sz w:val="24"/>
        </w:rPr>
        <w:t xml:space="preserve"> </w:t>
      </w:r>
      <w:r>
        <w:rPr>
          <w:rFonts w:ascii="Times New Roman"/>
          <w:color w:val="211F1F"/>
          <w:sz w:val="24"/>
        </w:rPr>
        <w:t>amount</w:t>
      </w:r>
      <w:r>
        <w:rPr>
          <w:rFonts w:ascii="Times New Roman"/>
          <w:color w:val="211F1F"/>
          <w:spacing w:val="18"/>
          <w:sz w:val="24"/>
        </w:rPr>
        <w:t xml:space="preserve"> </w:t>
      </w:r>
      <w:r>
        <w:rPr>
          <w:rFonts w:ascii="Times New Roman"/>
          <w:color w:val="211F1F"/>
          <w:spacing w:val="-5"/>
          <w:sz w:val="24"/>
        </w:rPr>
        <w:t>of</w:t>
      </w:r>
      <w:r>
        <w:rPr>
          <w:rFonts w:ascii="Times New Roman"/>
          <w:color w:val="211F1F"/>
          <w:sz w:val="24"/>
          <w:u w:val="single" w:color="201E1F"/>
        </w:rPr>
        <w:tab/>
      </w:r>
      <w:r>
        <w:rPr>
          <w:rFonts w:ascii="Times New Roman"/>
          <w:color w:val="211F1F"/>
          <w:sz w:val="24"/>
        </w:rPr>
        <w:t>(in</w:t>
      </w:r>
      <w:r>
        <w:rPr>
          <w:rFonts w:ascii="Times New Roman"/>
          <w:color w:val="211F1F"/>
          <w:spacing w:val="5"/>
          <w:sz w:val="24"/>
        </w:rPr>
        <w:t xml:space="preserve"> </w:t>
      </w:r>
      <w:r>
        <w:rPr>
          <w:rFonts w:ascii="Times New Roman"/>
          <w:color w:val="211F1F"/>
          <w:spacing w:val="-2"/>
          <w:sz w:val="24"/>
        </w:rPr>
        <w:t>words</w:t>
      </w:r>
    </w:p>
    <w:p w:rsidR="00363E5D" w:rsidRDefault="00934312">
      <w:pPr>
        <w:pStyle w:val="BodyText"/>
        <w:spacing w:before="1" w:line="230" w:lineRule="auto"/>
        <w:ind w:left="1331" w:right="672"/>
        <w:jc w:val="both"/>
        <w:rPr>
          <w:rFonts w:ascii="Times New Roman"/>
        </w:rPr>
      </w:pPr>
      <w:r>
        <w:rPr>
          <w:rFonts w:ascii="Times New Roman"/>
          <w:color w:val="211F1F"/>
        </w:rPr>
        <w:t>)</w:t>
      </w:r>
      <w:r>
        <w:rPr>
          <w:rFonts w:ascii="Times New Roman"/>
          <w:color w:val="211F1F"/>
          <w:position w:val="11"/>
        </w:rPr>
        <w:t>1</w:t>
      </w:r>
      <w:r>
        <w:rPr>
          <w:rFonts w:ascii="Times New Roman"/>
          <w:color w:val="211F1F"/>
          <w:spacing w:val="80"/>
          <w:position w:val="11"/>
        </w:rPr>
        <w:t xml:space="preserve">  </w:t>
      </w:r>
      <w:r>
        <w:rPr>
          <w:rFonts w:ascii="Times New Roman"/>
          <w:color w:val="211F1F"/>
        </w:rPr>
        <w:t>upon receipt by us of the Beneficiary's complying demand supported by the Beneficiary's statement,</w:t>
      </w:r>
      <w:r>
        <w:rPr>
          <w:rFonts w:ascii="Times New Roman"/>
          <w:color w:val="211F1F"/>
          <w:spacing w:val="-3"/>
        </w:rPr>
        <w:t xml:space="preserve"> </w:t>
      </w:r>
      <w:r>
        <w:rPr>
          <w:rFonts w:ascii="Times New Roman"/>
          <w:color w:val="211F1F"/>
        </w:rPr>
        <w:t>whether</w:t>
      </w:r>
      <w:r>
        <w:rPr>
          <w:rFonts w:ascii="Times New Roman"/>
          <w:color w:val="211F1F"/>
          <w:spacing w:val="-2"/>
        </w:rPr>
        <w:t xml:space="preserve"> </w:t>
      </w:r>
      <w:r>
        <w:rPr>
          <w:rFonts w:ascii="Times New Roman"/>
          <w:color w:val="211F1F"/>
        </w:rPr>
        <w:t>in the demand</w:t>
      </w:r>
      <w:r>
        <w:rPr>
          <w:rFonts w:ascii="Times New Roman"/>
          <w:color w:val="211F1F"/>
          <w:spacing w:val="-1"/>
        </w:rPr>
        <w:t xml:space="preserve"> </w:t>
      </w:r>
      <w:r>
        <w:rPr>
          <w:rFonts w:ascii="Times New Roman"/>
          <w:color w:val="211F1F"/>
        </w:rPr>
        <w:t>itself</w:t>
      </w:r>
      <w:r>
        <w:rPr>
          <w:rFonts w:ascii="Times New Roman"/>
          <w:color w:val="211F1F"/>
          <w:spacing w:val="-2"/>
        </w:rPr>
        <w:t xml:space="preserve"> </w:t>
      </w:r>
      <w:r>
        <w:rPr>
          <w:rFonts w:ascii="Times New Roman"/>
          <w:color w:val="211F1F"/>
        </w:rPr>
        <w:t>or</w:t>
      </w:r>
      <w:r>
        <w:rPr>
          <w:rFonts w:ascii="Times New Roman"/>
          <w:color w:val="211F1F"/>
          <w:spacing w:val="-2"/>
        </w:rPr>
        <w:t xml:space="preserve"> </w:t>
      </w:r>
      <w:r>
        <w:rPr>
          <w:rFonts w:ascii="Times New Roman"/>
          <w:color w:val="211F1F"/>
        </w:rPr>
        <w:t>in a</w:t>
      </w:r>
      <w:r>
        <w:rPr>
          <w:rFonts w:ascii="Times New Roman"/>
          <w:color w:val="211F1F"/>
          <w:spacing w:val="-2"/>
        </w:rPr>
        <w:t xml:space="preserve"> </w:t>
      </w:r>
      <w:r>
        <w:rPr>
          <w:rFonts w:ascii="Times New Roman"/>
          <w:color w:val="211F1F"/>
        </w:rPr>
        <w:t>separate</w:t>
      </w:r>
      <w:r>
        <w:rPr>
          <w:rFonts w:ascii="Times New Roman"/>
          <w:color w:val="211F1F"/>
          <w:spacing w:val="-1"/>
        </w:rPr>
        <w:t xml:space="preserve"> </w:t>
      </w:r>
      <w:r>
        <w:rPr>
          <w:rFonts w:ascii="Times New Roman"/>
          <w:color w:val="211F1F"/>
        </w:rPr>
        <w:t>signed</w:t>
      </w:r>
      <w:r>
        <w:rPr>
          <w:rFonts w:ascii="Times New Roman"/>
          <w:color w:val="211F1F"/>
          <w:spacing w:val="-1"/>
        </w:rPr>
        <w:t xml:space="preserve"> </w:t>
      </w:r>
      <w:r>
        <w:rPr>
          <w:rFonts w:ascii="Times New Roman"/>
          <w:color w:val="211F1F"/>
        </w:rPr>
        <w:t>document accompanying</w:t>
      </w:r>
      <w:r>
        <w:rPr>
          <w:rFonts w:ascii="Times New Roman"/>
          <w:color w:val="211F1F"/>
          <w:spacing w:val="-1"/>
        </w:rPr>
        <w:t xml:space="preserve"> </w:t>
      </w:r>
      <w:r>
        <w:rPr>
          <w:rFonts w:ascii="Times New Roman"/>
          <w:color w:val="211F1F"/>
        </w:rPr>
        <w:t>or</w:t>
      </w:r>
      <w:r>
        <w:rPr>
          <w:rFonts w:ascii="Times New Roman"/>
          <w:color w:val="211F1F"/>
          <w:spacing w:val="-2"/>
        </w:rPr>
        <w:t xml:space="preserve"> </w:t>
      </w:r>
      <w:r>
        <w:rPr>
          <w:rFonts w:ascii="Times New Roman"/>
          <w:color w:val="211F1F"/>
        </w:rPr>
        <w:t>identifying the demand, stating either that the Applicant:</w:t>
      </w:r>
    </w:p>
    <w:p w:rsidR="00363E5D" w:rsidRDefault="00934312">
      <w:pPr>
        <w:pStyle w:val="ListParagraph"/>
        <w:numPr>
          <w:ilvl w:val="1"/>
          <w:numId w:val="7"/>
        </w:numPr>
        <w:tabs>
          <w:tab w:val="left" w:pos="1914"/>
        </w:tabs>
        <w:spacing w:before="26"/>
        <w:ind w:hanging="583"/>
        <w:rPr>
          <w:rFonts w:ascii="Times New Roman"/>
          <w:sz w:val="24"/>
        </w:rPr>
      </w:pPr>
      <w:r>
        <w:rPr>
          <w:rFonts w:ascii="Times New Roman"/>
          <w:color w:val="211F1F"/>
          <w:spacing w:val="-2"/>
          <w:sz w:val="24"/>
        </w:rPr>
        <w:t>has</w:t>
      </w:r>
      <w:r>
        <w:rPr>
          <w:rFonts w:ascii="Times New Roman"/>
          <w:color w:val="211F1F"/>
          <w:spacing w:val="-20"/>
          <w:sz w:val="24"/>
        </w:rPr>
        <w:t xml:space="preserve"> </w:t>
      </w:r>
      <w:r>
        <w:rPr>
          <w:rFonts w:ascii="Times New Roman"/>
          <w:color w:val="211F1F"/>
          <w:spacing w:val="-2"/>
          <w:sz w:val="24"/>
        </w:rPr>
        <w:t>used</w:t>
      </w:r>
      <w:r>
        <w:rPr>
          <w:rFonts w:ascii="Times New Roman"/>
          <w:color w:val="211F1F"/>
          <w:spacing w:val="-17"/>
          <w:sz w:val="24"/>
        </w:rPr>
        <w:t xml:space="preserve"> </w:t>
      </w:r>
      <w:r>
        <w:rPr>
          <w:rFonts w:ascii="Times New Roman"/>
          <w:color w:val="211F1F"/>
          <w:spacing w:val="-2"/>
          <w:sz w:val="24"/>
        </w:rPr>
        <w:t>the</w:t>
      </w:r>
      <w:r>
        <w:rPr>
          <w:rFonts w:ascii="Times New Roman"/>
          <w:color w:val="211F1F"/>
          <w:spacing w:val="-15"/>
          <w:sz w:val="24"/>
        </w:rPr>
        <w:t xml:space="preserve"> </w:t>
      </w:r>
      <w:r>
        <w:rPr>
          <w:rFonts w:ascii="Times New Roman"/>
          <w:color w:val="211F1F"/>
          <w:spacing w:val="-2"/>
          <w:sz w:val="24"/>
        </w:rPr>
        <w:t>advance</w:t>
      </w:r>
      <w:r>
        <w:rPr>
          <w:rFonts w:ascii="Times New Roman"/>
          <w:color w:val="211F1F"/>
          <w:spacing w:val="-18"/>
          <w:sz w:val="24"/>
        </w:rPr>
        <w:t xml:space="preserve"> </w:t>
      </w:r>
      <w:r>
        <w:rPr>
          <w:rFonts w:ascii="Times New Roman"/>
          <w:color w:val="211F1F"/>
          <w:spacing w:val="-2"/>
          <w:sz w:val="24"/>
        </w:rPr>
        <w:t>payment</w:t>
      </w:r>
      <w:r>
        <w:rPr>
          <w:rFonts w:ascii="Times New Roman"/>
          <w:color w:val="211F1F"/>
          <w:spacing w:val="-17"/>
          <w:sz w:val="24"/>
        </w:rPr>
        <w:t xml:space="preserve"> </w:t>
      </w:r>
      <w:r>
        <w:rPr>
          <w:rFonts w:ascii="Times New Roman"/>
          <w:color w:val="211F1F"/>
          <w:spacing w:val="-2"/>
          <w:sz w:val="24"/>
        </w:rPr>
        <w:t>for</w:t>
      </w:r>
      <w:r>
        <w:rPr>
          <w:rFonts w:ascii="Times New Roman"/>
          <w:color w:val="211F1F"/>
          <w:spacing w:val="-20"/>
          <w:sz w:val="24"/>
        </w:rPr>
        <w:t xml:space="preserve"> </w:t>
      </w:r>
      <w:r>
        <w:rPr>
          <w:rFonts w:ascii="Times New Roman"/>
          <w:color w:val="211F1F"/>
          <w:spacing w:val="-2"/>
          <w:sz w:val="24"/>
        </w:rPr>
        <w:t>purposes</w:t>
      </w:r>
      <w:r>
        <w:rPr>
          <w:rFonts w:ascii="Times New Roman"/>
          <w:color w:val="211F1F"/>
          <w:spacing w:val="-11"/>
          <w:sz w:val="24"/>
        </w:rPr>
        <w:t xml:space="preserve"> </w:t>
      </w:r>
      <w:r>
        <w:rPr>
          <w:rFonts w:ascii="Times New Roman"/>
          <w:color w:val="211F1F"/>
          <w:spacing w:val="-2"/>
          <w:sz w:val="24"/>
        </w:rPr>
        <w:t>other</w:t>
      </w:r>
      <w:r>
        <w:rPr>
          <w:rFonts w:ascii="Times New Roman"/>
          <w:color w:val="211F1F"/>
          <w:spacing w:val="-19"/>
          <w:sz w:val="24"/>
        </w:rPr>
        <w:t xml:space="preserve"> </w:t>
      </w:r>
      <w:r>
        <w:rPr>
          <w:rFonts w:ascii="Times New Roman"/>
          <w:color w:val="211F1F"/>
          <w:spacing w:val="-2"/>
          <w:sz w:val="24"/>
        </w:rPr>
        <w:t>than</w:t>
      </w:r>
      <w:r>
        <w:rPr>
          <w:rFonts w:ascii="Times New Roman"/>
          <w:color w:val="211F1F"/>
          <w:spacing w:val="-21"/>
          <w:sz w:val="24"/>
        </w:rPr>
        <w:t xml:space="preserve"> </w:t>
      </w:r>
      <w:r>
        <w:rPr>
          <w:rFonts w:ascii="Times New Roman"/>
          <w:color w:val="211F1F"/>
          <w:spacing w:val="-2"/>
          <w:sz w:val="24"/>
        </w:rPr>
        <w:t>the</w:t>
      </w:r>
      <w:r>
        <w:rPr>
          <w:rFonts w:ascii="Times New Roman"/>
          <w:color w:val="211F1F"/>
          <w:spacing w:val="-14"/>
          <w:sz w:val="24"/>
        </w:rPr>
        <w:t xml:space="preserve"> </w:t>
      </w:r>
      <w:r>
        <w:rPr>
          <w:rFonts w:ascii="Times New Roman"/>
          <w:color w:val="211F1F"/>
          <w:spacing w:val="-2"/>
          <w:sz w:val="24"/>
        </w:rPr>
        <w:t>costs</w:t>
      </w:r>
      <w:r>
        <w:rPr>
          <w:rFonts w:ascii="Times New Roman"/>
          <w:color w:val="211F1F"/>
          <w:spacing w:val="-12"/>
          <w:sz w:val="24"/>
        </w:rPr>
        <w:t xml:space="preserve"> </w:t>
      </w:r>
      <w:r>
        <w:rPr>
          <w:rFonts w:ascii="Times New Roman"/>
          <w:color w:val="211F1F"/>
          <w:spacing w:val="-2"/>
          <w:sz w:val="24"/>
        </w:rPr>
        <w:t>of</w:t>
      </w:r>
      <w:r>
        <w:rPr>
          <w:rFonts w:ascii="Times New Roman"/>
          <w:color w:val="211F1F"/>
          <w:spacing w:val="-18"/>
          <w:sz w:val="24"/>
        </w:rPr>
        <w:t xml:space="preserve"> </w:t>
      </w:r>
      <w:r>
        <w:rPr>
          <w:rFonts w:ascii="Times New Roman"/>
          <w:color w:val="211F1F"/>
          <w:spacing w:val="-2"/>
          <w:sz w:val="24"/>
        </w:rPr>
        <w:t>mobilization</w:t>
      </w:r>
      <w:r>
        <w:rPr>
          <w:rFonts w:ascii="Times New Roman"/>
          <w:color w:val="211F1F"/>
          <w:spacing w:val="-15"/>
          <w:sz w:val="24"/>
        </w:rPr>
        <w:t xml:space="preserve"> </w:t>
      </w:r>
      <w:r>
        <w:rPr>
          <w:rFonts w:ascii="Times New Roman"/>
          <w:color w:val="211F1F"/>
          <w:spacing w:val="-2"/>
          <w:sz w:val="24"/>
        </w:rPr>
        <w:t>in</w:t>
      </w:r>
      <w:r>
        <w:rPr>
          <w:rFonts w:ascii="Times New Roman"/>
          <w:color w:val="211F1F"/>
          <w:spacing w:val="-17"/>
          <w:sz w:val="24"/>
        </w:rPr>
        <w:t xml:space="preserve"> </w:t>
      </w:r>
      <w:r>
        <w:rPr>
          <w:rFonts w:ascii="Times New Roman"/>
          <w:color w:val="211F1F"/>
          <w:spacing w:val="-2"/>
          <w:sz w:val="24"/>
        </w:rPr>
        <w:t>respect</w:t>
      </w:r>
      <w:r>
        <w:rPr>
          <w:rFonts w:ascii="Times New Roman"/>
          <w:color w:val="211F1F"/>
          <w:spacing w:val="-17"/>
          <w:sz w:val="24"/>
        </w:rPr>
        <w:t xml:space="preserve"> </w:t>
      </w:r>
      <w:r>
        <w:rPr>
          <w:rFonts w:ascii="Times New Roman"/>
          <w:color w:val="211F1F"/>
          <w:spacing w:val="-2"/>
          <w:sz w:val="24"/>
        </w:rPr>
        <w:t>of</w:t>
      </w:r>
      <w:r>
        <w:rPr>
          <w:rFonts w:ascii="Times New Roman"/>
          <w:color w:val="211F1F"/>
          <w:spacing w:val="-19"/>
          <w:sz w:val="24"/>
        </w:rPr>
        <w:t xml:space="preserve"> </w:t>
      </w:r>
      <w:r>
        <w:rPr>
          <w:rFonts w:ascii="Times New Roman"/>
          <w:color w:val="211F1F"/>
          <w:spacing w:val="-2"/>
          <w:sz w:val="24"/>
        </w:rPr>
        <w:t>the</w:t>
      </w:r>
      <w:r>
        <w:rPr>
          <w:rFonts w:ascii="Times New Roman"/>
          <w:color w:val="211F1F"/>
          <w:spacing w:val="-24"/>
          <w:sz w:val="24"/>
        </w:rPr>
        <w:t xml:space="preserve"> </w:t>
      </w:r>
      <w:r>
        <w:rPr>
          <w:rFonts w:ascii="Times New Roman"/>
          <w:color w:val="211F1F"/>
          <w:spacing w:val="-2"/>
          <w:sz w:val="24"/>
        </w:rPr>
        <w:t>Works;</w:t>
      </w:r>
      <w:r>
        <w:rPr>
          <w:rFonts w:ascii="Times New Roman"/>
          <w:color w:val="211F1F"/>
          <w:spacing w:val="-17"/>
          <w:sz w:val="24"/>
        </w:rPr>
        <w:t xml:space="preserve"> </w:t>
      </w:r>
      <w:r>
        <w:rPr>
          <w:rFonts w:ascii="Times New Roman"/>
          <w:color w:val="211F1F"/>
          <w:spacing w:val="-5"/>
          <w:sz w:val="24"/>
        </w:rPr>
        <w:t>or</w:t>
      </w:r>
    </w:p>
    <w:p w:rsidR="00363E5D" w:rsidRDefault="00934312">
      <w:pPr>
        <w:pStyle w:val="ListParagraph"/>
        <w:numPr>
          <w:ilvl w:val="1"/>
          <w:numId w:val="7"/>
        </w:numPr>
        <w:tabs>
          <w:tab w:val="left" w:pos="1859"/>
          <w:tab w:val="left" w:pos="1876"/>
        </w:tabs>
        <w:spacing w:before="58" w:line="196" w:lineRule="auto"/>
        <w:ind w:left="1876" w:right="919" w:hanging="545"/>
        <w:rPr>
          <w:rFonts w:ascii="Times New Roman"/>
          <w:sz w:val="24"/>
        </w:rPr>
      </w:pPr>
      <w:r>
        <w:rPr>
          <w:rFonts w:ascii="Times New Roman"/>
          <w:color w:val="211F1F"/>
          <w:sz w:val="24"/>
        </w:rPr>
        <w:t>has</w:t>
      </w:r>
      <w:r w:rsidR="00774C5E">
        <w:rPr>
          <w:rFonts w:ascii="Times New Roman"/>
          <w:color w:val="211F1F"/>
          <w:sz w:val="24"/>
        </w:rPr>
        <w:t xml:space="preserve"> </w:t>
      </w:r>
      <w:r>
        <w:rPr>
          <w:rFonts w:ascii="Times New Roman"/>
          <w:color w:val="211F1F"/>
          <w:sz w:val="24"/>
        </w:rPr>
        <w:t>failed</w:t>
      </w:r>
      <w:r w:rsidR="00774C5E">
        <w:rPr>
          <w:rFonts w:ascii="Times New Roman"/>
          <w:color w:val="211F1F"/>
          <w:sz w:val="24"/>
        </w:rPr>
        <w:t xml:space="preserve"> </w:t>
      </w:r>
      <w:r>
        <w:rPr>
          <w:rFonts w:ascii="Times New Roman"/>
          <w:color w:val="211F1F"/>
          <w:sz w:val="24"/>
        </w:rPr>
        <w:t>to</w:t>
      </w:r>
      <w:r>
        <w:rPr>
          <w:rFonts w:ascii="Times New Roman"/>
          <w:color w:val="211F1F"/>
          <w:spacing w:val="-22"/>
          <w:sz w:val="24"/>
        </w:rPr>
        <w:t xml:space="preserve"> </w:t>
      </w:r>
      <w:r>
        <w:rPr>
          <w:rFonts w:ascii="Times New Roman"/>
          <w:color w:val="211F1F"/>
          <w:sz w:val="24"/>
        </w:rPr>
        <w:t>repay</w:t>
      </w:r>
      <w:r>
        <w:rPr>
          <w:rFonts w:ascii="Times New Roman"/>
          <w:color w:val="211F1F"/>
          <w:spacing w:val="-24"/>
          <w:sz w:val="24"/>
        </w:rPr>
        <w:t xml:space="preserve"> </w:t>
      </w:r>
      <w:r>
        <w:rPr>
          <w:rFonts w:ascii="Times New Roman"/>
          <w:color w:val="211F1F"/>
          <w:sz w:val="24"/>
        </w:rPr>
        <w:t>the</w:t>
      </w:r>
      <w:r>
        <w:rPr>
          <w:rFonts w:ascii="Times New Roman"/>
          <w:color w:val="211F1F"/>
          <w:spacing w:val="-23"/>
          <w:sz w:val="24"/>
        </w:rPr>
        <w:t xml:space="preserve"> </w:t>
      </w:r>
      <w:r>
        <w:rPr>
          <w:rFonts w:ascii="Times New Roman"/>
          <w:color w:val="211F1F"/>
          <w:sz w:val="24"/>
        </w:rPr>
        <w:t>advance</w:t>
      </w:r>
      <w:r>
        <w:rPr>
          <w:rFonts w:ascii="Times New Roman"/>
          <w:color w:val="211F1F"/>
          <w:spacing w:val="-23"/>
          <w:sz w:val="24"/>
        </w:rPr>
        <w:t xml:space="preserve"> </w:t>
      </w:r>
      <w:r>
        <w:rPr>
          <w:rFonts w:ascii="Times New Roman"/>
          <w:color w:val="211F1F"/>
          <w:sz w:val="24"/>
        </w:rPr>
        <w:t>payment</w:t>
      </w:r>
      <w:r w:rsidR="00774C5E">
        <w:rPr>
          <w:rFonts w:ascii="Times New Roman"/>
          <w:color w:val="211F1F"/>
          <w:sz w:val="24"/>
        </w:rPr>
        <w:t xml:space="preserve"> </w:t>
      </w:r>
      <w:r>
        <w:rPr>
          <w:rFonts w:ascii="Times New Roman"/>
          <w:color w:val="211F1F"/>
          <w:sz w:val="24"/>
        </w:rPr>
        <w:t>in</w:t>
      </w:r>
      <w:r>
        <w:rPr>
          <w:rFonts w:ascii="Times New Roman"/>
          <w:color w:val="211F1F"/>
          <w:spacing w:val="-22"/>
          <w:sz w:val="24"/>
        </w:rPr>
        <w:t xml:space="preserve"> </w:t>
      </w:r>
      <w:r>
        <w:rPr>
          <w:rFonts w:ascii="Times New Roman"/>
          <w:color w:val="211F1F"/>
          <w:sz w:val="24"/>
        </w:rPr>
        <w:t>accordance</w:t>
      </w:r>
      <w:r>
        <w:rPr>
          <w:rFonts w:ascii="Times New Roman"/>
          <w:color w:val="211F1F"/>
          <w:spacing w:val="-23"/>
          <w:sz w:val="24"/>
        </w:rPr>
        <w:t xml:space="preserve"> </w:t>
      </w:r>
      <w:r>
        <w:rPr>
          <w:rFonts w:ascii="Times New Roman"/>
          <w:color w:val="211F1F"/>
          <w:sz w:val="24"/>
        </w:rPr>
        <w:t>with</w:t>
      </w:r>
      <w:r>
        <w:rPr>
          <w:rFonts w:ascii="Times New Roman"/>
          <w:color w:val="211F1F"/>
          <w:spacing w:val="-22"/>
          <w:sz w:val="24"/>
        </w:rPr>
        <w:t xml:space="preserve"> </w:t>
      </w:r>
      <w:r>
        <w:rPr>
          <w:rFonts w:ascii="Times New Roman"/>
          <w:color w:val="211F1F"/>
          <w:sz w:val="24"/>
        </w:rPr>
        <w:t>the</w:t>
      </w:r>
      <w:r>
        <w:rPr>
          <w:rFonts w:ascii="Times New Roman"/>
          <w:color w:val="211F1F"/>
          <w:spacing w:val="-23"/>
          <w:sz w:val="24"/>
        </w:rPr>
        <w:t xml:space="preserve"> </w:t>
      </w:r>
      <w:r>
        <w:rPr>
          <w:rFonts w:ascii="Times New Roman"/>
          <w:color w:val="211F1F"/>
          <w:sz w:val="24"/>
        </w:rPr>
        <w:t>Contract</w:t>
      </w:r>
      <w:r>
        <w:rPr>
          <w:rFonts w:ascii="Times New Roman"/>
          <w:color w:val="211F1F"/>
          <w:spacing w:val="-21"/>
          <w:sz w:val="24"/>
        </w:rPr>
        <w:t xml:space="preserve"> </w:t>
      </w:r>
      <w:r>
        <w:rPr>
          <w:rFonts w:ascii="Times New Roman"/>
          <w:color w:val="211F1F"/>
          <w:sz w:val="24"/>
        </w:rPr>
        <w:t>conditions,</w:t>
      </w:r>
      <w:r>
        <w:rPr>
          <w:rFonts w:ascii="Times New Roman"/>
          <w:color w:val="211F1F"/>
          <w:spacing w:val="-26"/>
          <w:sz w:val="24"/>
        </w:rPr>
        <w:t xml:space="preserve"> </w:t>
      </w:r>
      <w:r>
        <w:rPr>
          <w:rFonts w:ascii="Times New Roman"/>
          <w:color w:val="211F1F"/>
          <w:sz w:val="24"/>
        </w:rPr>
        <w:t>specifying</w:t>
      </w:r>
      <w:r w:rsidR="00774C5E">
        <w:rPr>
          <w:rFonts w:ascii="Times New Roman"/>
          <w:color w:val="211F1F"/>
          <w:sz w:val="24"/>
        </w:rPr>
        <w:t xml:space="preserve"> </w:t>
      </w:r>
      <w:r>
        <w:rPr>
          <w:rFonts w:ascii="Times New Roman"/>
          <w:color w:val="211F1F"/>
          <w:sz w:val="24"/>
        </w:rPr>
        <w:t>the amount which</w:t>
      </w:r>
      <w:r>
        <w:rPr>
          <w:rFonts w:ascii="Times New Roman"/>
          <w:color w:val="211F1F"/>
          <w:spacing w:val="-9"/>
          <w:sz w:val="24"/>
        </w:rPr>
        <w:t xml:space="preserve"> </w:t>
      </w:r>
      <w:r>
        <w:rPr>
          <w:rFonts w:ascii="Times New Roman"/>
          <w:color w:val="211F1F"/>
          <w:sz w:val="24"/>
        </w:rPr>
        <w:t>the</w:t>
      </w:r>
      <w:r>
        <w:rPr>
          <w:rFonts w:ascii="Times New Roman"/>
          <w:color w:val="211F1F"/>
          <w:spacing w:val="-30"/>
          <w:sz w:val="24"/>
        </w:rPr>
        <w:t xml:space="preserve"> </w:t>
      </w:r>
      <w:r>
        <w:rPr>
          <w:rFonts w:ascii="Times New Roman"/>
          <w:color w:val="211F1F"/>
          <w:sz w:val="24"/>
        </w:rPr>
        <w:t>Applicant</w:t>
      </w:r>
      <w:r>
        <w:rPr>
          <w:rFonts w:ascii="Times New Roman"/>
          <w:color w:val="211F1F"/>
          <w:spacing w:val="-5"/>
          <w:sz w:val="24"/>
        </w:rPr>
        <w:t xml:space="preserve"> </w:t>
      </w:r>
      <w:r>
        <w:rPr>
          <w:rFonts w:ascii="Times New Roman"/>
          <w:color w:val="211F1F"/>
          <w:sz w:val="24"/>
        </w:rPr>
        <w:t>has</w:t>
      </w:r>
      <w:r>
        <w:rPr>
          <w:rFonts w:ascii="Times New Roman"/>
          <w:color w:val="211F1F"/>
          <w:spacing w:val="-7"/>
          <w:sz w:val="24"/>
        </w:rPr>
        <w:t xml:space="preserve"> </w:t>
      </w:r>
      <w:r>
        <w:rPr>
          <w:rFonts w:ascii="Times New Roman"/>
          <w:color w:val="211F1F"/>
          <w:sz w:val="24"/>
        </w:rPr>
        <w:t>failed</w:t>
      </w:r>
      <w:r>
        <w:rPr>
          <w:rFonts w:ascii="Times New Roman"/>
          <w:color w:val="211F1F"/>
          <w:spacing w:val="-7"/>
          <w:sz w:val="24"/>
        </w:rPr>
        <w:t xml:space="preserve"> </w:t>
      </w:r>
      <w:r>
        <w:rPr>
          <w:rFonts w:ascii="Times New Roman"/>
          <w:color w:val="211F1F"/>
          <w:sz w:val="24"/>
        </w:rPr>
        <w:t>to</w:t>
      </w:r>
      <w:r>
        <w:rPr>
          <w:rFonts w:ascii="Times New Roman"/>
          <w:color w:val="211F1F"/>
          <w:spacing w:val="-7"/>
          <w:sz w:val="24"/>
        </w:rPr>
        <w:t xml:space="preserve"> </w:t>
      </w:r>
      <w:r>
        <w:rPr>
          <w:rFonts w:ascii="Times New Roman"/>
          <w:color w:val="211F1F"/>
          <w:sz w:val="24"/>
        </w:rPr>
        <w:t>repay.</w:t>
      </w:r>
    </w:p>
    <w:p w:rsidR="00363E5D" w:rsidRDefault="00934312">
      <w:pPr>
        <w:pStyle w:val="ListParagraph"/>
        <w:numPr>
          <w:ilvl w:val="0"/>
          <w:numId w:val="7"/>
        </w:numPr>
        <w:tabs>
          <w:tab w:val="left" w:pos="1317"/>
          <w:tab w:val="left" w:pos="1331"/>
          <w:tab w:val="left" w:pos="5748"/>
          <w:tab w:val="left" w:pos="7995"/>
        </w:tabs>
        <w:spacing w:before="243" w:line="232" w:lineRule="auto"/>
        <w:ind w:right="671" w:hanging="565"/>
        <w:jc w:val="both"/>
        <w:rPr>
          <w:rFonts w:ascii="Times New Roman"/>
          <w:sz w:val="24"/>
        </w:rPr>
      </w:pPr>
      <w:r>
        <w:rPr>
          <w:rFonts w:ascii="Times New Roman"/>
          <w:color w:val="211F1F"/>
          <w:spacing w:val="-2"/>
          <w:sz w:val="24"/>
        </w:rPr>
        <w:t>A</w:t>
      </w:r>
      <w:r>
        <w:rPr>
          <w:rFonts w:ascii="Times New Roman"/>
          <w:color w:val="211F1F"/>
          <w:spacing w:val="-13"/>
          <w:sz w:val="24"/>
        </w:rPr>
        <w:t xml:space="preserve"> </w:t>
      </w:r>
      <w:r>
        <w:rPr>
          <w:rFonts w:ascii="Times New Roman"/>
          <w:color w:val="211F1F"/>
          <w:spacing w:val="-2"/>
          <w:sz w:val="24"/>
        </w:rPr>
        <w:t>demand</w:t>
      </w:r>
      <w:r>
        <w:rPr>
          <w:rFonts w:ascii="Times New Roman"/>
          <w:color w:val="211F1F"/>
          <w:spacing w:val="-13"/>
          <w:sz w:val="24"/>
        </w:rPr>
        <w:t xml:space="preserve"> </w:t>
      </w:r>
      <w:r>
        <w:rPr>
          <w:rFonts w:ascii="Times New Roman"/>
          <w:color w:val="211F1F"/>
          <w:spacing w:val="-2"/>
          <w:sz w:val="24"/>
        </w:rPr>
        <w:t>under</w:t>
      </w:r>
      <w:r>
        <w:rPr>
          <w:rFonts w:ascii="Times New Roman"/>
          <w:color w:val="211F1F"/>
          <w:spacing w:val="-13"/>
          <w:sz w:val="24"/>
        </w:rPr>
        <w:t xml:space="preserve"> </w:t>
      </w:r>
      <w:r>
        <w:rPr>
          <w:rFonts w:ascii="Times New Roman"/>
          <w:color w:val="211F1F"/>
          <w:spacing w:val="-2"/>
          <w:sz w:val="24"/>
        </w:rPr>
        <w:t>this</w:t>
      </w:r>
      <w:r>
        <w:rPr>
          <w:rFonts w:ascii="Times New Roman"/>
          <w:color w:val="211F1F"/>
          <w:spacing w:val="-13"/>
          <w:sz w:val="24"/>
        </w:rPr>
        <w:t xml:space="preserve"> </w:t>
      </w:r>
      <w:r>
        <w:rPr>
          <w:rFonts w:ascii="Times New Roman"/>
          <w:color w:val="211F1F"/>
          <w:spacing w:val="-2"/>
          <w:sz w:val="24"/>
        </w:rPr>
        <w:t>guarantee</w:t>
      </w:r>
      <w:r>
        <w:rPr>
          <w:rFonts w:ascii="Times New Roman"/>
          <w:color w:val="211F1F"/>
          <w:spacing w:val="-13"/>
          <w:sz w:val="24"/>
        </w:rPr>
        <w:t xml:space="preserve"> </w:t>
      </w:r>
      <w:r>
        <w:rPr>
          <w:rFonts w:ascii="Times New Roman"/>
          <w:color w:val="211F1F"/>
          <w:spacing w:val="-2"/>
          <w:sz w:val="24"/>
        </w:rPr>
        <w:t>may</w:t>
      </w:r>
      <w:r>
        <w:rPr>
          <w:rFonts w:ascii="Times New Roman"/>
          <w:color w:val="211F1F"/>
          <w:spacing w:val="-12"/>
          <w:sz w:val="24"/>
        </w:rPr>
        <w:t xml:space="preserve"> </w:t>
      </w:r>
      <w:r>
        <w:rPr>
          <w:rFonts w:ascii="Times New Roman"/>
          <w:color w:val="211F1F"/>
          <w:spacing w:val="-2"/>
          <w:sz w:val="24"/>
        </w:rPr>
        <w:t>be</w:t>
      </w:r>
      <w:r>
        <w:rPr>
          <w:rFonts w:ascii="Times New Roman"/>
          <w:color w:val="211F1F"/>
          <w:spacing w:val="-11"/>
          <w:sz w:val="24"/>
        </w:rPr>
        <w:t xml:space="preserve"> </w:t>
      </w:r>
      <w:r>
        <w:rPr>
          <w:rFonts w:ascii="Times New Roman"/>
          <w:color w:val="211F1F"/>
          <w:spacing w:val="-2"/>
          <w:sz w:val="24"/>
        </w:rPr>
        <w:t>presented</w:t>
      </w:r>
      <w:r>
        <w:rPr>
          <w:rFonts w:ascii="Times New Roman"/>
          <w:color w:val="211F1F"/>
          <w:spacing w:val="-10"/>
          <w:sz w:val="24"/>
        </w:rPr>
        <w:t xml:space="preserve"> </w:t>
      </w:r>
      <w:r>
        <w:rPr>
          <w:rFonts w:ascii="Times New Roman"/>
          <w:color w:val="211F1F"/>
          <w:spacing w:val="-2"/>
          <w:sz w:val="24"/>
        </w:rPr>
        <w:t>as</w:t>
      </w:r>
      <w:r>
        <w:rPr>
          <w:rFonts w:ascii="Times New Roman"/>
          <w:color w:val="211F1F"/>
          <w:spacing w:val="-10"/>
          <w:sz w:val="24"/>
        </w:rPr>
        <w:t xml:space="preserve"> </w:t>
      </w:r>
      <w:r>
        <w:rPr>
          <w:rFonts w:ascii="Times New Roman"/>
          <w:color w:val="211F1F"/>
          <w:spacing w:val="-2"/>
          <w:sz w:val="24"/>
        </w:rPr>
        <w:t>from</w:t>
      </w:r>
      <w:r>
        <w:rPr>
          <w:rFonts w:ascii="Times New Roman"/>
          <w:color w:val="211F1F"/>
          <w:spacing w:val="-12"/>
          <w:sz w:val="24"/>
        </w:rPr>
        <w:t xml:space="preserve"> </w:t>
      </w:r>
      <w:r>
        <w:rPr>
          <w:rFonts w:ascii="Times New Roman"/>
          <w:color w:val="211F1F"/>
          <w:spacing w:val="-2"/>
          <w:sz w:val="24"/>
        </w:rPr>
        <w:t>the</w:t>
      </w:r>
      <w:r>
        <w:rPr>
          <w:rFonts w:ascii="Times New Roman"/>
          <w:color w:val="211F1F"/>
          <w:spacing w:val="-11"/>
          <w:sz w:val="24"/>
        </w:rPr>
        <w:t xml:space="preserve"> </w:t>
      </w:r>
      <w:r>
        <w:rPr>
          <w:rFonts w:ascii="Times New Roman"/>
          <w:color w:val="211F1F"/>
          <w:spacing w:val="-2"/>
          <w:sz w:val="24"/>
        </w:rPr>
        <w:t>presentation</w:t>
      </w:r>
      <w:r>
        <w:rPr>
          <w:rFonts w:ascii="Times New Roman"/>
          <w:color w:val="211F1F"/>
          <w:spacing w:val="-8"/>
          <w:sz w:val="24"/>
        </w:rPr>
        <w:t xml:space="preserve"> </w:t>
      </w:r>
      <w:r>
        <w:rPr>
          <w:rFonts w:ascii="Times New Roman"/>
          <w:color w:val="211F1F"/>
          <w:spacing w:val="-2"/>
          <w:sz w:val="24"/>
        </w:rPr>
        <w:t>to</w:t>
      </w:r>
      <w:r>
        <w:rPr>
          <w:rFonts w:ascii="Times New Roman"/>
          <w:color w:val="211F1F"/>
          <w:spacing w:val="-13"/>
          <w:sz w:val="24"/>
        </w:rPr>
        <w:t xml:space="preserve"> </w:t>
      </w:r>
      <w:r>
        <w:rPr>
          <w:rFonts w:ascii="Times New Roman"/>
          <w:color w:val="211F1F"/>
          <w:spacing w:val="-2"/>
          <w:sz w:val="24"/>
        </w:rPr>
        <w:t>the</w:t>
      </w:r>
      <w:r>
        <w:rPr>
          <w:rFonts w:ascii="Times New Roman"/>
          <w:color w:val="211F1F"/>
          <w:spacing w:val="-13"/>
          <w:sz w:val="24"/>
        </w:rPr>
        <w:t xml:space="preserve"> </w:t>
      </w:r>
      <w:r>
        <w:rPr>
          <w:rFonts w:ascii="Times New Roman"/>
          <w:color w:val="211F1F"/>
          <w:spacing w:val="-2"/>
          <w:sz w:val="24"/>
        </w:rPr>
        <w:t>Guarantor</w:t>
      </w:r>
      <w:r>
        <w:rPr>
          <w:rFonts w:ascii="Times New Roman"/>
          <w:color w:val="211F1F"/>
          <w:spacing w:val="-10"/>
          <w:sz w:val="24"/>
        </w:rPr>
        <w:t xml:space="preserve"> </w:t>
      </w:r>
      <w:r>
        <w:rPr>
          <w:rFonts w:ascii="Times New Roman"/>
          <w:color w:val="211F1F"/>
          <w:spacing w:val="-2"/>
          <w:sz w:val="24"/>
        </w:rPr>
        <w:t>of</w:t>
      </w:r>
      <w:r>
        <w:rPr>
          <w:rFonts w:ascii="Times New Roman"/>
          <w:color w:val="211F1F"/>
          <w:spacing w:val="-13"/>
          <w:sz w:val="24"/>
        </w:rPr>
        <w:t xml:space="preserve"> </w:t>
      </w:r>
      <w:r>
        <w:rPr>
          <w:rFonts w:ascii="Times New Roman"/>
          <w:color w:val="211F1F"/>
          <w:spacing w:val="-2"/>
          <w:sz w:val="24"/>
        </w:rPr>
        <w:t>a</w:t>
      </w:r>
      <w:r>
        <w:rPr>
          <w:rFonts w:ascii="Times New Roman"/>
          <w:color w:val="211F1F"/>
          <w:spacing w:val="-11"/>
          <w:sz w:val="24"/>
        </w:rPr>
        <w:t xml:space="preserve"> </w:t>
      </w:r>
      <w:r>
        <w:rPr>
          <w:rFonts w:ascii="Times New Roman"/>
          <w:color w:val="211F1F"/>
          <w:spacing w:val="-2"/>
          <w:sz w:val="24"/>
        </w:rPr>
        <w:t xml:space="preserve">certificate </w:t>
      </w:r>
      <w:r>
        <w:rPr>
          <w:rFonts w:ascii="Times New Roman"/>
          <w:color w:val="211F1F"/>
          <w:sz w:val="24"/>
        </w:rPr>
        <w:t>from</w:t>
      </w:r>
      <w:r>
        <w:rPr>
          <w:rFonts w:ascii="Times New Roman"/>
          <w:color w:val="211F1F"/>
          <w:spacing w:val="-4"/>
          <w:sz w:val="24"/>
        </w:rPr>
        <w:t xml:space="preserve"> </w:t>
      </w:r>
      <w:r>
        <w:rPr>
          <w:rFonts w:ascii="Times New Roman"/>
          <w:color w:val="211F1F"/>
          <w:sz w:val="24"/>
        </w:rPr>
        <w:t>the</w:t>
      </w:r>
      <w:r>
        <w:rPr>
          <w:rFonts w:ascii="Times New Roman"/>
          <w:color w:val="211F1F"/>
          <w:spacing w:val="-8"/>
          <w:sz w:val="24"/>
        </w:rPr>
        <w:t xml:space="preserve"> </w:t>
      </w:r>
      <w:r>
        <w:rPr>
          <w:rFonts w:ascii="Times New Roman"/>
          <w:color w:val="211F1F"/>
          <w:sz w:val="24"/>
        </w:rPr>
        <w:t>Beneficiary's</w:t>
      </w:r>
      <w:r>
        <w:rPr>
          <w:rFonts w:ascii="Times New Roman"/>
          <w:color w:val="211F1F"/>
          <w:spacing w:val="-4"/>
          <w:sz w:val="24"/>
        </w:rPr>
        <w:t xml:space="preserve"> </w:t>
      </w:r>
      <w:r>
        <w:rPr>
          <w:rFonts w:ascii="Times New Roman"/>
          <w:color w:val="211F1F"/>
          <w:sz w:val="24"/>
        </w:rPr>
        <w:t>bank</w:t>
      </w:r>
      <w:r>
        <w:rPr>
          <w:rFonts w:ascii="Times New Roman"/>
          <w:color w:val="211F1F"/>
          <w:spacing w:val="-7"/>
          <w:sz w:val="24"/>
        </w:rPr>
        <w:t xml:space="preserve"> </w:t>
      </w:r>
      <w:r>
        <w:rPr>
          <w:rFonts w:ascii="Times New Roman"/>
          <w:color w:val="211F1F"/>
          <w:sz w:val="24"/>
        </w:rPr>
        <w:t>stating</w:t>
      </w:r>
      <w:r>
        <w:rPr>
          <w:rFonts w:ascii="Times New Roman"/>
          <w:color w:val="211F1F"/>
          <w:spacing w:val="-7"/>
          <w:sz w:val="24"/>
        </w:rPr>
        <w:t xml:space="preserve"> </w:t>
      </w:r>
      <w:r>
        <w:rPr>
          <w:rFonts w:ascii="Times New Roman"/>
          <w:color w:val="211F1F"/>
          <w:sz w:val="24"/>
        </w:rPr>
        <w:t>that</w:t>
      </w:r>
      <w:r>
        <w:rPr>
          <w:rFonts w:ascii="Times New Roman"/>
          <w:color w:val="211F1F"/>
          <w:spacing w:val="-6"/>
          <w:sz w:val="24"/>
        </w:rPr>
        <w:t xml:space="preserve"> </w:t>
      </w:r>
      <w:r>
        <w:rPr>
          <w:rFonts w:ascii="Times New Roman"/>
          <w:color w:val="211F1F"/>
          <w:sz w:val="24"/>
        </w:rPr>
        <w:t>the</w:t>
      </w:r>
      <w:r>
        <w:rPr>
          <w:rFonts w:ascii="Times New Roman"/>
          <w:color w:val="211F1F"/>
          <w:spacing w:val="-5"/>
          <w:sz w:val="24"/>
        </w:rPr>
        <w:t xml:space="preserve"> </w:t>
      </w:r>
      <w:r>
        <w:rPr>
          <w:rFonts w:ascii="Times New Roman"/>
          <w:color w:val="211F1F"/>
          <w:sz w:val="24"/>
        </w:rPr>
        <w:t>advance</w:t>
      </w:r>
      <w:r>
        <w:rPr>
          <w:rFonts w:ascii="Times New Roman"/>
          <w:color w:val="211F1F"/>
          <w:spacing w:val="-8"/>
          <w:sz w:val="24"/>
        </w:rPr>
        <w:t xml:space="preserve"> </w:t>
      </w:r>
      <w:r>
        <w:rPr>
          <w:rFonts w:ascii="Times New Roman"/>
          <w:color w:val="211F1F"/>
          <w:sz w:val="24"/>
        </w:rPr>
        <w:t>payment</w:t>
      </w:r>
      <w:r>
        <w:rPr>
          <w:rFonts w:ascii="Times New Roman"/>
          <w:color w:val="211F1F"/>
          <w:spacing w:val="-4"/>
          <w:sz w:val="24"/>
        </w:rPr>
        <w:t xml:space="preserve"> </w:t>
      </w:r>
      <w:r>
        <w:rPr>
          <w:rFonts w:ascii="Times New Roman"/>
          <w:color w:val="211F1F"/>
          <w:sz w:val="24"/>
        </w:rPr>
        <w:t>referred</w:t>
      </w:r>
      <w:r>
        <w:rPr>
          <w:rFonts w:ascii="Times New Roman"/>
          <w:color w:val="211F1F"/>
          <w:spacing w:val="-6"/>
          <w:sz w:val="24"/>
        </w:rPr>
        <w:t xml:space="preserve"> </w:t>
      </w:r>
      <w:r>
        <w:rPr>
          <w:rFonts w:ascii="Times New Roman"/>
          <w:color w:val="211F1F"/>
          <w:sz w:val="24"/>
        </w:rPr>
        <w:t>to</w:t>
      </w:r>
      <w:r>
        <w:rPr>
          <w:rFonts w:ascii="Times New Roman"/>
          <w:color w:val="211F1F"/>
          <w:spacing w:val="-7"/>
          <w:sz w:val="24"/>
        </w:rPr>
        <w:t xml:space="preserve"> </w:t>
      </w:r>
      <w:r>
        <w:rPr>
          <w:rFonts w:ascii="Times New Roman"/>
          <w:color w:val="211F1F"/>
          <w:sz w:val="24"/>
        </w:rPr>
        <w:t>above</w:t>
      </w:r>
      <w:r>
        <w:rPr>
          <w:rFonts w:ascii="Times New Roman"/>
          <w:color w:val="211F1F"/>
          <w:spacing w:val="-7"/>
          <w:sz w:val="24"/>
        </w:rPr>
        <w:t xml:space="preserve"> </w:t>
      </w:r>
      <w:r>
        <w:rPr>
          <w:rFonts w:ascii="Times New Roman"/>
          <w:color w:val="211F1F"/>
          <w:sz w:val="24"/>
        </w:rPr>
        <w:t>has</w:t>
      </w:r>
      <w:r>
        <w:rPr>
          <w:rFonts w:ascii="Times New Roman"/>
          <w:color w:val="211F1F"/>
          <w:spacing w:val="-4"/>
          <w:sz w:val="24"/>
        </w:rPr>
        <w:t xml:space="preserve"> </w:t>
      </w:r>
      <w:r>
        <w:rPr>
          <w:rFonts w:ascii="Times New Roman"/>
          <w:color w:val="211F1F"/>
          <w:sz w:val="24"/>
        </w:rPr>
        <w:t>been</w:t>
      </w:r>
      <w:r>
        <w:rPr>
          <w:rFonts w:ascii="Times New Roman"/>
          <w:color w:val="211F1F"/>
          <w:spacing w:val="-4"/>
          <w:sz w:val="24"/>
        </w:rPr>
        <w:t xml:space="preserve"> </w:t>
      </w:r>
      <w:r>
        <w:rPr>
          <w:rFonts w:ascii="Times New Roman"/>
          <w:color w:val="211F1F"/>
          <w:sz w:val="24"/>
        </w:rPr>
        <w:t>credited</w:t>
      </w:r>
      <w:r>
        <w:rPr>
          <w:rFonts w:ascii="Times New Roman"/>
          <w:color w:val="211F1F"/>
          <w:spacing w:val="-6"/>
          <w:sz w:val="24"/>
        </w:rPr>
        <w:t xml:space="preserve"> </w:t>
      </w:r>
      <w:r>
        <w:rPr>
          <w:rFonts w:ascii="Times New Roman"/>
          <w:color w:val="211F1F"/>
          <w:sz w:val="24"/>
        </w:rPr>
        <w:t>to</w:t>
      </w:r>
      <w:r>
        <w:rPr>
          <w:rFonts w:ascii="Times New Roman"/>
          <w:color w:val="211F1F"/>
          <w:spacing w:val="-7"/>
          <w:sz w:val="24"/>
        </w:rPr>
        <w:t xml:space="preserve"> </w:t>
      </w:r>
      <w:r>
        <w:rPr>
          <w:rFonts w:ascii="Times New Roman"/>
          <w:color w:val="211F1F"/>
          <w:sz w:val="24"/>
        </w:rPr>
        <w:t>the Contractor on its account number</w:t>
      </w:r>
      <w:r>
        <w:rPr>
          <w:rFonts w:ascii="Times New Roman"/>
          <w:color w:val="211F1F"/>
          <w:sz w:val="24"/>
          <w:u w:val="single" w:color="201E1F"/>
        </w:rPr>
        <w:tab/>
      </w:r>
      <w:r>
        <w:rPr>
          <w:rFonts w:ascii="Times New Roman"/>
          <w:color w:val="211F1F"/>
          <w:spacing w:val="-6"/>
          <w:sz w:val="24"/>
        </w:rPr>
        <w:t>at</w:t>
      </w:r>
      <w:r>
        <w:rPr>
          <w:rFonts w:ascii="Times New Roman"/>
          <w:color w:val="211F1F"/>
          <w:sz w:val="24"/>
          <w:u w:val="single" w:color="201E1F"/>
        </w:rPr>
        <w:tab/>
      </w:r>
      <w:r>
        <w:rPr>
          <w:rFonts w:ascii="Times New Roman"/>
          <w:color w:val="211F1F"/>
          <w:spacing w:val="-10"/>
          <w:sz w:val="24"/>
        </w:rPr>
        <w:t>.</w:t>
      </w:r>
    </w:p>
    <w:p w:rsidR="00363E5D" w:rsidRDefault="00934312">
      <w:pPr>
        <w:pStyle w:val="ListParagraph"/>
        <w:numPr>
          <w:ilvl w:val="0"/>
          <w:numId w:val="7"/>
        </w:numPr>
        <w:tabs>
          <w:tab w:val="left" w:pos="1317"/>
          <w:tab w:val="left" w:pos="1331"/>
          <w:tab w:val="left" w:pos="8278"/>
          <w:tab w:val="left" w:leader="underscore" w:pos="10674"/>
        </w:tabs>
        <w:spacing w:before="243" w:line="230" w:lineRule="auto"/>
        <w:ind w:right="671" w:hanging="565"/>
        <w:jc w:val="both"/>
        <w:rPr>
          <w:rFonts w:ascii="Times New Roman"/>
          <w:sz w:val="24"/>
        </w:rPr>
      </w:pPr>
      <w:r>
        <w:rPr>
          <w:rFonts w:ascii="Times New Roman"/>
          <w:color w:val="211F1F"/>
          <w:sz w:val="24"/>
        </w:rPr>
        <w:t xml:space="preserve">The maximum amount of this guarantee shall be progressively reduced by the amount of the advance payment repaid by the Contractor as specified in copies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the </w:t>
      </w:r>
      <w:r>
        <w:rPr>
          <w:rFonts w:ascii="Times New Roman"/>
          <w:color w:val="211F1F"/>
          <w:sz w:val="24"/>
          <w:u w:val="single" w:color="201E1F"/>
        </w:rPr>
        <w:tab/>
      </w:r>
      <w:r>
        <w:rPr>
          <w:rFonts w:ascii="Times New Roman"/>
          <w:color w:val="211F1F"/>
          <w:sz w:val="24"/>
        </w:rPr>
        <w:t xml:space="preserve"> day</w:t>
      </w:r>
      <w:r>
        <w:rPr>
          <w:rFonts w:ascii="Times New Roman"/>
          <w:color w:val="211F1F"/>
          <w:spacing w:val="40"/>
          <w:sz w:val="24"/>
        </w:rPr>
        <w:t xml:space="preserve"> </w:t>
      </w:r>
      <w:r>
        <w:rPr>
          <w:rFonts w:ascii="Times New Roman"/>
          <w:color w:val="211F1F"/>
          <w:sz w:val="24"/>
        </w:rPr>
        <w:t>of</w:t>
      </w:r>
      <w:r>
        <w:rPr>
          <w:rFonts w:ascii="Times New Roman"/>
          <w:color w:val="211F1F"/>
          <w:sz w:val="24"/>
        </w:rPr>
        <w:tab/>
        <w:t>,</w:t>
      </w:r>
      <w:r>
        <w:rPr>
          <w:rFonts w:ascii="Times New Roman"/>
          <w:color w:val="211F1F"/>
          <w:spacing w:val="-8"/>
          <w:sz w:val="24"/>
        </w:rPr>
        <w:t xml:space="preserve"> </w:t>
      </w:r>
      <w:r>
        <w:rPr>
          <w:rFonts w:ascii="Times New Roman"/>
          <w:color w:val="211F1F"/>
          <w:sz w:val="24"/>
        </w:rPr>
        <w:t>2</w:t>
      </w:r>
      <w:r>
        <w:rPr>
          <w:rFonts w:ascii="Times New Roman"/>
          <w:color w:val="211F1F"/>
          <w:spacing w:val="-8"/>
          <w:sz w:val="24"/>
        </w:rPr>
        <w:t xml:space="preserve"> </w:t>
      </w:r>
      <w:r>
        <w:rPr>
          <w:rFonts w:ascii="Times New Roman"/>
          <w:color w:val="211F1F"/>
          <w:sz w:val="24"/>
        </w:rPr>
        <w:t>,</w:t>
      </w:r>
      <w:r>
        <w:rPr>
          <w:rFonts w:ascii="Times New Roman"/>
          <w:color w:val="211F1F"/>
          <w:position w:val="11"/>
          <w:sz w:val="24"/>
        </w:rPr>
        <w:t>2</w:t>
      </w:r>
    </w:p>
    <w:p w:rsidR="00363E5D" w:rsidRDefault="00934312">
      <w:pPr>
        <w:pStyle w:val="BodyText"/>
        <w:spacing w:line="230" w:lineRule="auto"/>
        <w:ind w:left="1331" w:right="673"/>
        <w:jc w:val="both"/>
        <w:rPr>
          <w:rFonts w:ascii="Times New Roman"/>
        </w:rPr>
      </w:pPr>
      <w:r>
        <w:rPr>
          <w:rFonts w:ascii="Times New Roman"/>
          <w:color w:val="211F1F"/>
          <w:spacing w:val="-4"/>
        </w:rPr>
        <w:t>whichever</w:t>
      </w:r>
      <w:r>
        <w:rPr>
          <w:rFonts w:ascii="Times New Roman"/>
          <w:color w:val="211F1F"/>
          <w:spacing w:val="-11"/>
        </w:rPr>
        <w:t xml:space="preserve"> </w:t>
      </w:r>
      <w:r>
        <w:rPr>
          <w:rFonts w:ascii="Times New Roman"/>
          <w:color w:val="211F1F"/>
          <w:spacing w:val="-4"/>
        </w:rPr>
        <w:t>is</w:t>
      </w:r>
      <w:r>
        <w:rPr>
          <w:rFonts w:ascii="Times New Roman"/>
          <w:color w:val="211F1F"/>
          <w:spacing w:val="-11"/>
        </w:rPr>
        <w:t xml:space="preserve"> </w:t>
      </w:r>
      <w:r>
        <w:rPr>
          <w:rFonts w:ascii="Times New Roman"/>
          <w:color w:val="211F1F"/>
          <w:spacing w:val="-4"/>
        </w:rPr>
        <w:t>earlier.</w:t>
      </w:r>
      <w:r>
        <w:rPr>
          <w:rFonts w:ascii="Times New Roman"/>
          <w:color w:val="211F1F"/>
          <w:spacing w:val="15"/>
        </w:rPr>
        <w:t xml:space="preserve"> </w:t>
      </w:r>
      <w:r>
        <w:rPr>
          <w:rFonts w:ascii="Times New Roman"/>
          <w:color w:val="211F1F"/>
          <w:spacing w:val="-4"/>
        </w:rPr>
        <w:t xml:space="preserve">Consequently, </w:t>
      </w:r>
      <w:r>
        <w:rPr>
          <w:rFonts w:ascii="Times New Roman"/>
          <w:color w:val="211F1F"/>
          <w:spacing w:val="-74"/>
        </w:rPr>
        <w:t>a</w:t>
      </w:r>
      <w:r>
        <w:rPr>
          <w:rFonts w:ascii="Times New Roman"/>
          <w:color w:val="211F1F"/>
          <w:spacing w:val="-77"/>
        </w:rPr>
        <w:t>n</w:t>
      </w:r>
      <w:r>
        <w:rPr>
          <w:rFonts w:ascii="Times New Roman"/>
          <w:color w:val="211F1F"/>
          <w:spacing w:val="-70"/>
        </w:rPr>
        <w:t>y</w:t>
      </w:r>
      <w:r>
        <w:rPr>
          <w:rFonts w:ascii="Times New Roman"/>
          <w:color w:val="211F1F"/>
          <w:spacing w:val="31"/>
        </w:rPr>
        <w:t>d</w:t>
      </w:r>
      <w:r>
        <w:rPr>
          <w:rFonts w:ascii="Times New Roman"/>
          <w:color w:val="211F1F"/>
          <w:spacing w:val="30"/>
        </w:rPr>
        <w:t>e</w:t>
      </w:r>
      <w:r>
        <w:rPr>
          <w:rFonts w:ascii="Times New Roman"/>
          <w:color w:val="211F1F"/>
          <w:spacing w:val="31"/>
        </w:rPr>
        <w:t>mand</w:t>
      </w:r>
      <w:r>
        <w:rPr>
          <w:rFonts w:ascii="Times New Roman"/>
          <w:color w:val="211F1F"/>
          <w:spacing w:val="-4"/>
        </w:rPr>
        <w:t xml:space="preserve"> for</w:t>
      </w:r>
      <w:r>
        <w:rPr>
          <w:rFonts w:ascii="Times New Roman"/>
          <w:color w:val="211F1F"/>
          <w:spacing w:val="-11"/>
        </w:rPr>
        <w:t xml:space="preserve"> </w:t>
      </w:r>
      <w:r>
        <w:rPr>
          <w:rFonts w:ascii="Times New Roman"/>
          <w:color w:val="211F1F"/>
          <w:spacing w:val="-4"/>
        </w:rPr>
        <w:t>payment</w:t>
      </w:r>
      <w:r>
        <w:rPr>
          <w:rFonts w:ascii="Times New Roman"/>
          <w:color w:val="211F1F"/>
          <w:spacing w:val="-11"/>
        </w:rPr>
        <w:t xml:space="preserve"> </w:t>
      </w:r>
      <w:r>
        <w:rPr>
          <w:rFonts w:ascii="Times New Roman"/>
          <w:color w:val="211F1F"/>
          <w:spacing w:val="-4"/>
        </w:rPr>
        <w:t>under</w:t>
      </w:r>
      <w:r>
        <w:rPr>
          <w:rFonts w:ascii="Times New Roman"/>
          <w:color w:val="211F1F"/>
          <w:spacing w:val="-11"/>
        </w:rPr>
        <w:t xml:space="preserve"> </w:t>
      </w:r>
      <w:r>
        <w:rPr>
          <w:rFonts w:ascii="Times New Roman"/>
          <w:color w:val="211F1F"/>
          <w:spacing w:val="-4"/>
        </w:rPr>
        <w:t>this</w:t>
      </w:r>
      <w:r>
        <w:rPr>
          <w:rFonts w:ascii="Times New Roman"/>
          <w:color w:val="211F1F"/>
          <w:spacing w:val="-11"/>
        </w:rPr>
        <w:t xml:space="preserve"> </w:t>
      </w:r>
      <w:r>
        <w:rPr>
          <w:rFonts w:ascii="Times New Roman"/>
          <w:color w:val="211F1F"/>
          <w:spacing w:val="-4"/>
        </w:rPr>
        <w:t>guarantee</w:t>
      </w:r>
      <w:r>
        <w:rPr>
          <w:rFonts w:ascii="Times New Roman"/>
          <w:color w:val="211F1F"/>
          <w:spacing w:val="-11"/>
        </w:rPr>
        <w:t xml:space="preserve"> </w:t>
      </w:r>
      <w:r>
        <w:rPr>
          <w:rFonts w:ascii="Times New Roman"/>
          <w:color w:val="211F1F"/>
          <w:spacing w:val="-4"/>
        </w:rPr>
        <w:t>must</w:t>
      </w:r>
      <w:r>
        <w:rPr>
          <w:rFonts w:ascii="Times New Roman"/>
          <w:color w:val="211F1F"/>
          <w:spacing w:val="-11"/>
        </w:rPr>
        <w:t xml:space="preserve"> </w:t>
      </w:r>
      <w:r>
        <w:rPr>
          <w:rFonts w:ascii="Times New Roman"/>
          <w:color w:val="211F1F"/>
          <w:spacing w:val="-4"/>
        </w:rPr>
        <w:t>be</w:t>
      </w:r>
      <w:r>
        <w:rPr>
          <w:rFonts w:ascii="Times New Roman"/>
          <w:color w:val="211F1F"/>
          <w:spacing w:val="-11"/>
        </w:rPr>
        <w:t xml:space="preserve"> </w:t>
      </w:r>
      <w:r>
        <w:rPr>
          <w:rFonts w:ascii="Times New Roman"/>
          <w:color w:val="211F1F"/>
          <w:spacing w:val="-4"/>
        </w:rPr>
        <w:t>received</w:t>
      </w:r>
      <w:r>
        <w:rPr>
          <w:rFonts w:ascii="Times New Roman"/>
          <w:color w:val="211F1F"/>
          <w:spacing w:val="-11"/>
        </w:rPr>
        <w:t xml:space="preserve"> </w:t>
      </w:r>
      <w:r>
        <w:rPr>
          <w:rFonts w:ascii="Times New Roman"/>
          <w:color w:val="211F1F"/>
          <w:spacing w:val="-4"/>
        </w:rPr>
        <w:t>by</w:t>
      </w:r>
      <w:r>
        <w:rPr>
          <w:rFonts w:ascii="Times New Roman"/>
          <w:color w:val="211F1F"/>
          <w:spacing w:val="-11"/>
        </w:rPr>
        <w:t xml:space="preserve"> </w:t>
      </w:r>
      <w:r>
        <w:rPr>
          <w:rFonts w:ascii="Times New Roman"/>
          <w:color w:val="211F1F"/>
          <w:spacing w:val="-4"/>
        </w:rPr>
        <w:t>us</w:t>
      </w:r>
      <w:r>
        <w:rPr>
          <w:rFonts w:ascii="Times New Roman"/>
          <w:color w:val="211F1F"/>
          <w:spacing w:val="-11"/>
        </w:rPr>
        <w:t xml:space="preserve"> </w:t>
      </w:r>
      <w:r>
        <w:rPr>
          <w:rFonts w:ascii="Times New Roman"/>
          <w:color w:val="211F1F"/>
          <w:spacing w:val="-4"/>
        </w:rPr>
        <w:t xml:space="preserve">at </w:t>
      </w:r>
      <w:r>
        <w:rPr>
          <w:rFonts w:ascii="Times New Roman"/>
          <w:color w:val="211F1F"/>
        </w:rPr>
        <w:t>this</w:t>
      </w:r>
      <w:r>
        <w:rPr>
          <w:rFonts w:ascii="Times New Roman"/>
          <w:color w:val="211F1F"/>
          <w:spacing w:val="-1"/>
        </w:rPr>
        <w:t xml:space="preserve"> </w:t>
      </w:r>
      <w:r>
        <w:rPr>
          <w:rFonts w:ascii="Times New Roman"/>
          <w:color w:val="211F1F"/>
        </w:rPr>
        <w:t>office</w:t>
      </w:r>
      <w:r>
        <w:rPr>
          <w:rFonts w:ascii="Times New Roman"/>
          <w:color w:val="211F1F"/>
          <w:spacing w:val="-3"/>
        </w:rPr>
        <w:t xml:space="preserve"> </w:t>
      </w:r>
      <w:r>
        <w:rPr>
          <w:rFonts w:ascii="Times New Roman"/>
          <w:color w:val="211F1F"/>
        </w:rPr>
        <w:t>on</w:t>
      </w:r>
      <w:r>
        <w:rPr>
          <w:rFonts w:ascii="Times New Roman"/>
          <w:color w:val="211F1F"/>
          <w:spacing w:val="-1"/>
        </w:rPr>
        <w:t xml:space="preserve"> </w:t>
      </w:r>
      <w:r>
        <w:rPr>
          <w:rFonts w:ascii="Times New Roman"/>
          <w:color w:val="211F1F"/>
        </w:rPr>
        <w:t>or</w:t>
      </w:r>
      <w:r>
        <w:rPr>
          <w:rFonts w:ascii="Times New Roman"/>
          <w:color w:val="211F1F"/>
          <w:spacing w:val="-3"/>
        </w:rPr>
        <w:t xml:space="preserve"> </w:t>
      </w:r>
      <w:r>
        <w:rPr>
          <w:rFonts w:ascii="Times New Roman"/>
          <w:color w:val="211F1F"/>
        </w:rPr>
        <w:t>before</w:t>
      </w:r>
      <w:r>
        <w:rPr>
          <w:rFonts w:ascii="Times New Roman"/>
          <w:color w:val="211F1F"/>
          <w:spacing w:val="-3"/>
        </w:rPr>
        <w:t xml:space="preserve"> </w:t>
      </w:r>
      <w:r>
        <w:rPr>
          <w:rFonts w:ascii="Times New Roman"/>
          <w:color w:val="211F1F"/>
        </w:rPr>
        <w:t>that</w:t>
      </w:r>
      <w:r>
        <w:rPr>
          <w:rFonts w:ascii="Times New Roman"/>
          <w:color w:val="211F1F"/>
          <w:spacing w:val="-1"/>
        </w:rPr>
        <w:t xml:space="preserve"> </w:t>
      </w:r>
      <w:r>
        <w:rPr>
          <w:rFonts w:ascii="Times New Roman"/>
          <w:color w:val="211F1F"/>
        </w:rPr>
        <w:t>date.</w:t>
      </w:r>
    </w:p>
    <w:p w:rsidR="00363E5D" w:rsidRDefault="00934312">
      <w:pPr>
        <w:pStyle w:val="ListParagraph"/>
        <w:numPr>
          <w:ilvl w:val="0"/>
          <w:numId w:val="7"/>
        </w:numPr>
        <w:tabs>
          <w:tab w:val="left" w:pos="1317"/>
          <w:tab w:val="left" w:pos="1331"/>
        </w:tabs>
        <w:spacing w:before="235" w:line="228" w:lineRule="auto"/>
        <w:ind w:right="679" w:hanging="565"/>
        <w:jc w:val="both"/>
        <w:rPr>
          <w:rFonts w:ascii="Times New Roman"/>
          <w:sz w:val="24"/>
        </w:rPr>
      </w:pPr>
      <w:r>
        <w:rPr>
          <w:rFonts w:ascii="Times New Roman"/>
          <w:color w:val="211F1F"/>
          <w:spacing w:val="-4"/>
          <w:sz w:val="24"/>
        </w:rPr>
        <w:t>The</w:t>
      </w:r>
      <w:r>
        <w:rPr>
          <w:rFonts w:ascii="Times New Roman"/>
          <w:color w:val="211F1F"/>
          <w:spacing w:val="-8"/>
          <w:sz w:val="24"/>
        </w:rPr>
        <w:t xml:space="preserve"> </w:t>
      </w:r>
      <w:r>
        <w:rPr>
          <w:rFonts w:ascii="Times New Roman"/>
          <w:color w:val="211F1F"/>
          <w:spacing w:val="-4"/>
          <w:sz w:val="24"/>
        </w:rPr>
        <w:t>Guarantor agrees</w:t>
      </w:r>
      <w:r>
        <w:rPr>
          <w:rFonts w:ascii="Times New Roman"/>
          <w:color w:val="211F1F"/>
          <w:spacing w:val="-6"/>
          <w:sz w:val="24"/>
        </w:rPr>
        <w:t xml:space="preserve"> </w:t>
      </w:r>
      <w:r>
        <w:rPr>
          <w:rFonts w:ascii="Times New Roman"/>
          <w:color w:val="211F1F"/>
          <w:spacing w:val="-4"/>
          <w:sz w:val="24"/>
        </w:rPr>
        <w:t>to</w:t>
      </w:r>
      <w:r>
        <w:rPr>
          <w:rFonts w:ascii="Times New Roman"/>
          <w:color w:val="211F1F"/>
          <w:spacing w:val="-7"/>
          <w:sz w:val="24"/>
        </w:rPr>
        <w:t xml:space="preserve"> </w:t>
      </w:r>
      <w:r>
        <w:rPr>
          <w:rFonts w:ascii="Times New Roman"/>
          <w:color w:val="211F1F"/>
          <w:spacing w:val="-4"/>
          <w:sz w:val="24"/>
        </w:rPr>
        <w:t>a one-time</w:t>
      </w:r>
      <w:r>
        <w:rPr>
          <w:rFonts w:ascii="Times New Roman"/>
          <w:color w:val="211F1F"/>
          <w:spacing w:val="-7"/>
          <w:sz w:val="24"/>
        </w:rPr>
        <w:t xml:space="preserve"> </w:t>
      </w:r>
      <w:r>
        <w:rPr>
          <w:rFonts w:ascii="Times New Roman"/>
          <w:color w:val="211F1F"/>
          <w:spacing w:val="-4"/>
          <w:sz w:val="24"/>
        </w:rPr>
        <w:t>extension</w:t>
      </w:r>
      <w:r>
        <w:rPr>
          <w:rFonts w:ascii="Times New Roman"/>
          <w:color w:val="211F1F"/>
          <w:spacing w:val="-6"/>
          <w:sz w:val="24"/>
        </w:rPr>
        <w:t xml:space="preserve"> </w:t>
      </w:r>
      <w:r>
        <w:rPr>
          <w:rFonts w:ascii="Times New Roman"/>
          <w:color w:val="211F1F"/>
          <w:spacing w:val="-4"/>
          <w:sz w:val="24"/>
        </w:rPr>
        <w:t>of</w:t>
      </w:r>
      <w:r>
        <w:rPr>
          <w:rFonts w:ascii="Times New Roman"/>
          <w:color w:val="211F1F"/>
          <w:spacing w:val="-7"/>
          <w:sz w:val="24"/>
        </w:rPr>
        <w:t xml:space="preserve"> </w:t>
      </w:r>
      <w:r>
        <w:rPr>
          <w:rFonts w:ascii="Times New Roman"/>
          <w:color w:val="211F1F"/>
          <w:spacing w:val="-4"/>
          <w:sz w:val="24"/>
        </w:rPr>
        <w:t>this guarantee</w:t>
      </w:r>
      <w:r>
        <w:rPr>
          <w:rFonts w:ascii="Times New Roman"/>
          <w:color w:val="211F1F"/>
          <w:spacing w:val="-8"/>
          <w:sz w:val="24"/>
        </w:rPr>
        <w:t xml:space="preserve"> </w:t>
      </w:r>
      <w:r>
        <w:rPr>
          <w:rFonts w:ascii="Times New Roman"/>
          <w:color w:val="211F1F"/>
          <w:spacing w:val="-4"/>
          <w:sz w:val="24"/>
        </w:rPr>
        <w:t>for</w:t>
      </w:r>
      <w:r>
        <w:rPr>
          <w:rFonts w:ascii="Times New Roman"/>
          <w:color w:val="211F1F"/>
          <w:spacing w:val="-7"/>
          <w:sz w:val="24"/>
        </w:rPr>
        <w:t xml:space="preserve"> </w:t>
      </w:r>
      <w:r>
        <w:rPr>
          <w:rFonts w:ascii="Times New Roman"/>
          <w:color w:val="211F1F"/>
          <w:spacing w:val="-4"/>
          <w:sz w:val="24"/>
        </w:rPr>
        <w:t>a</w:t>
      </w:r>
      <w:r>
        <w:rPr>
          <w:rFonts w:ascii="Times New Roman"/>
          <w:color w:val="211F1F"/>
          <w:spacing w:val="-8"/>
          <w:sz w:val="24"/>
        </w:rPr>
        <w:t xml:space="preserve"> </w:t>
      </w:r>
      <w:r>
        <w:rPr>
          <w:rFonts w:ascii="Times New Roman"/>
          <w:color w:val="211F1F"/>
          <w:spacing w:val="-4"/>
          <w:sz w:val="24"/>
        </w:rPr>
        <w:t>period</w:t>
      </w:r>
      <w:r>
        <w:rPr>
          <w:rFonts w:ascii="Times New Roman"/>
          <w:color w:val="211F1F"/>
          <w:spacing w:val="-6"/>
          <w:sz w:val="24"/>
        </w:rPr>
        <w:t xml:space="preserve"> </w:t>
      </w:r>
      <w:r>
        <w:rPr>
          <w:rFonts w:ascii="Times New Roman"/>
          <w:color w:val="211F1F"/>
          <w:spacing w:val="-4"/>
          <w:sz w:val="24"/>
        </w:rPr>
        <w:t>not</w:t>
      </w:r>
      <w:r>
        <w:rPr>
          <w:rFonts w:ascii="Times New Roman"/>
          <w:color w:val="211F1F"/>
          <w:spacing w:val="-6"/>
          <w:sz w:val="24"/>
        </w:rPr>
        <w:t xml:space="preserve"> </w:t>
      </w:r>
      <w:r>
        <w:rPr>
          <w:rFonts w:ascii="Times New Roman"/>
          <w:color w:val="211F1F"/>
          <w:spacing w:val="-4"/>
          <w:sz w:val="24"/>
        </w:rPr>
        <w:t>to</w:t>
      </w:r>
      <w:r>
        <w:rPr>
          <w:rFonts w:ascii="Times New Roman"/>
          <w:color w:val="211F1F"/>
          <w:spacing w:val="-7"/>
          <w:sz w:val="24"/>
        </w:rPr>
        <w:t xml:space="preserve"> </w:t>
      </w:r>
      <w:r>
        <w:rPr>
          <w:rFonts w:ascii="Times New Roman"/>
          <w:color w:val="211F1F"/>
          <w:spacing w:val="-4"/>
          <w:sz w:val="24"/>
        </w:rPr>
        <w:t xml:space="preserve">exceed [six months][one </w:t>
      </w:r>
      <w:r>
        <w:rPr>
          <w:rFonts w:ascii="Times New Roman"/>
          <w:color w:val="211F1F"/>
          <w:sz w:val="24"/>
        </w:rPr>
        <w:t>year],</w:t>
      </w:r>
      <w:r>
        <w:rPr>
          <w:rFonts w:ascii="Times New Roman"/>
          <w:color w:val="211F1F"/>
          <w:spacing w:val="-5"/>
          <w:sz w:val="24"/>
        </w:rPr>
        <w:t xml:space="preserve"> </w:t>
      </w:r>
      <w:r>
        <w:rPr>
          <w:rFonts w:ascii="Times New Roman"/>
          <w:color w:val="211F1F"/>
          <w:sz w:val="24"/>
        </w:rPr>
        <w:t>in</w:t>
      </w:r>
      <w:r>
        <w:rPr>
          <w:rFonts w:ascii="Times New Roman"/>
          <w:color w:val="211F1F"/>
          <w:spacing w:val="-13"/>
          <w:sz w:val="24"/>
        </w:rPr>
        <w:t xml:space="preserve"> </w:t>
      </w:r>
      <w:r>
        <w:rPr>
          <w:rFonts w:ascii="Times New Roman"/>
          <w:color w:val="211F1F"/>
          <w:sz w:val="24"/>
        </w:rPr>
        <w:t>response</w:t>
      </w:r>
      <w:r>
        <w:rPr>
          <w:rFonts w:ascii="Times New Roman"/>
          <w:color w:val="211F1F"/>
          <w:spacing w:val="-15"/>
          <w:sz w:val="24"/>
        </w:rPr>
        <w:t xml:space="preserve"> </w:t>
      </w:r>
      <w:r>
        <w:rPr>
          <w:rFonts w:ascii="Times New Roman"/>
          <w:color w:val="211F1F"/>
          <w:sz w:val="24"/>
        </w:rPr>
        <w:t>to</w:t>
      </w:r>
      <w:r>
        <w:rPr>
          <w:rFonts w:ascii="Times New Roman"/>
          <w:color w:val="211F1F"/>
          <w:spacing w:val="-13"/>
          <w:sz w:val="24"/>
        </w:rPr>
        <w:t xml:space="preserve"> </w:t>
      </w:r>
      <w:r>
        <w:rPr>
          <w:rFonts w:ascii="Times New Roman"/>
          <w:color w:val="211F1F"/>
          <w:sz w:val="24"/>
        </w:rPr>
        <w:t>the</w:t>
      </w:r>
      <w:r>
        <w:rPr>
          <w:rFonts w:ascii="Times New Roman"/>
          <w:color w:val="211F1F"/>
          <w:spacing w:val="-12"/>
          <w:sz w:val="24"/>
        </w:rPr>
        <w:t xml:space="preserve"> </w:t>
      </w:r>
      <w:r>
        <w:rPr>
          <w:rFonts w:ascii="Times New Roman"/>
          <w:color w:val="211F1F"/>
          <w:sz w:val="24"/>
        </w:rPr>
        <w:t>Beneficiary's</w:t>
      </w:r>
      <w:r>
        <w:rPr>
          <w:rFonts w:ascii="Times New Roman"/>
          <w:color w:val="211F1F"/>
          <w:spacing w:val="-11"/>
          <w:sz w:val="24"/>
        </w:rPr>
        <w:t xml:space="preserve"> </w:t>
      </w:r>
      <w:r>
        <w:rPr>
          <w:rFonts w:ascii="Times New Roman"/>
          <w:color w:val="211F1F"/>
          <w:sz w:val="24"/>
        </w:rPr>
        <w:t>written</w:t>
      </w:r>
      <w:r>
        <w:rPr>
          <w:rFonts w:ascii="Times New Roman"/>
          <w:color w:val="211F1F"/>
          <w:spacing w:val="-14"/>
          <w:sz w:val="24"/>
        </w:rPr>
        <w:t xml:space="preserve"> </w:t>
      </w:r>
      <w:r>
        <w:rPr>
          <w:rFonts w:ascii="Times New Roman"/>
          <w:color w:val="211F1F"/>
          <w:sz w:val="24"/>
        </w:rPr>
        <w:t>request</w:t>
      </w:r>
      <w:r>
        <w:rPr>
          <w:rFonts w:ascii="Times New Roman"/>
          <w:color w:val="211F1F"/>
          <w:spacing w:val="-14"/>
          <w:sz w:val="24"/>
        </w:rPr>
        <w:t xml:space="preserve"> </w:t>
      </w:r>
      <w:r>
        <w:rPr>
          <w:rFonts w:ascii="Times New Roman"/>
          <w:color w:val="211F1F"/>
          <w:sz w:val="24"/>
        </w:rPr>
        <w:t>for</w:t>
      </w:r>
      <w:r>
        <w:rPr>
          <w:rFonts w:ascii="Times New Roman"/>
          <w:color w:val="211F1F"/>
          <w:spacing w:val="-15"/>
          <w:sz w:val="24"/>
        </w:rPr>
        <w:t xml:space="preserve"> </w:t>
      </w:r>
      <w:r>
        <w:rPr>
          <w:rFonts w:ascii="Times New Roman"/>
          <w:color w:val="211F1F"/>
          <w:sz w:val="24"/>
        </w:rPr>
        <w:t>such</w:t>
      </w:r>
      <w:r>
        <w:rPr>
          <w:rFonts w:ascii="Times New Roman"/>
          <w:color w:val="211F1F"/>
          <w:spacing w:val="-14"/>
          <w:sz w:val="24"/>
        </w:rPr>
        <w:t xml:space="preserve"> </w:t>
      </w:r>
      <w:r>
        <w:rPr>
          <w:rFonts w:ascii="Times New Roman"/>
          <w:color w:val="211F1F"/>
          <w:sz w:val="24"/>
        </w:rPr>
        <w:t>extension,</w:t>
      </w:r>
      <w:r>
        <w:rPr>
          <w:rFonts w:ascii="Times New Roman"/>
          <w:color w:val="211F1F"/>
          <w:spacing w:val="-13"/>
          <w:sz w:val="24"/>
        </w:rPr>
        <w:t xml:space="preserve"> </w:t>
      </w:r>
      <w:r>
        <w:rPr>
          <w:rFonts w:ascii="Times New Roman"/>
          <w:color w:val="211F1F"/>
          <w:sz w:val="24"/>
        </w:rPr>
        <w:t>such</w:t>
      </w:r>
      <w:r>
        <w:rPr>
          <w:rFonts w:ascii="Times New Roman"/>
          <w:color w:val="211F1F"/>
          <w:spacing w:val="-14"/>
          <w:sz w:val="24"/>
        </w:rPr>
        <w:t xml:space="preserve"> </w:t>
      </w:r>
      <w:r>
        <w:rPr>
          <w:rFonts w:ascii="Times New Roman"/>
          <w:color w:val="211F1F"/>
          <w:sz w:val="24"/>
        </w:rPr>
        <w:t>request</w:t>
      </w:r>
      <w:r>
        <w:rPr>
          <w:rFonts w:ascii="Times New Roman"/>
          <w:color w:val="211F1F"/>
          <w:spacing w:val="-11"/>
          <w:sz w:val="24"/>
        </w:rPr>
        <w:t xml:space="preserve"> </w:t>
      </w:r>
      <w:r>
        <w:rPr>
          <w:rFonts w:ascii="Times New Roman"/>
          <w:color w:val="211F1F"/>
          <w:sz w:val="24"/>
        </w:rPr>
        <w:t>to</w:t>
      </w:r>
      <w:r>
        <w:rPr>
          <w:rFonts w:ascii="Times New Roman"/>
          <w:color w:val="211F1F"/>
          <w:spacing w:val="-14"/>
          <w:sz w:val="24"/>
        </w:rPr>
        <w:t xml:space="preserve"> </w:t>
      </w:r>
      <w:r>
        <w:rPr>
          <w:rFonts w:ascii="Times New Roman"/>
          <w:color w:val="211F1F"/>
          <w:sz w:val="24"/>
        </w:rPr>
        <w:t>be</w:t>
      </w:r>
      <w:r>
        <w:rPr>
          <w:rFonts w:ascii="Times New Roman"/>
          <w:color w:val="211F1F"/>
          <w:spacing w:val="-15"/>
          <w:sz w:val="24"/>
        </w:rPr>
        <w:t xml:space="preserve"> </w:t>
      </w:r>
      <w:r>
        <w:rPr>
          <w:rFonts w:ascii="Times New Roman"/>
          <w:color w:val="211F1F"/>
          <w:sz w:val="24"/>
        </w:rPr>
        <w:t>presented</w:t>
      </w:r>
      <w:r>
        <w:rPr>
          <w:rFonts w:ascii="Times New Roman"/>
          <w:color w:val="211F1F"/>
          <w:spacing w:val="-12"/>
          <w:sz w:val="24"/>
        </w:rPr>
        <w:t xml:space="preserve"> </w:t>
      </w:r>
      <w:r>
        <w:rPr>
          <w:rFonts w:ascii="Times New Roman"/>
          <w:color w:val="211F1F"/>
          <w:sz w:val="24"/>
        </w:rPr>
        <w:t>to the</w:t>
      </w:r>
      <w:r>
        <w:rPr>
          <w:rFonts w:ascii="Times New Roman"/>
          <w:color w:val="211F1F"/>
          <w:spacing w:val="-3"/>
          <w:sz w:val="24"/>
        </w:rPr>
        <w:t xml:space="preserve"> </w:t>
      </w:r>
      <w:r>
        <w:rPr>
          <w:rFonts w:ascii="Times New Roman"/>
          <w:color w:val="211F1F"/>
          <w:sz w:val="24"/>
        </w:rPr>
        <w:t>Guarantor before</w:t>
      </w:r>
      <w:r>
        <w:rPr>
          <w:rFonts w:ascii="Times New Roman"/>
          <w:color w:val="211F1F"/>
          <w:spacing w:val="-7"/>
          <w:sz w:val="24"/>
        </w:rPr>
        <w:t xml:space="preserve"> </w:t>
      </w:r>
      <w:r>
        <w:rPr>
          <w:rFonts w:ascii="Times New Roman"/>
          <w:color w:val="211F1F"/>
          <w:sz w:val="24"/>
        </w:rPr>
        <w:t>the</w:t>
      </w:r>
      <w:r>
        <w:rPr>
          <w:rFonts w:ascii="Times New Roman"/>
          <w:color w:val="211F1F"/>
          <w:spacing w:val="-7"/>
          <w:sz w:val="24"/>
        </w:rPr>
        <w:t xml:space="preserve"> </w:t>
      </w:r>
      <w:r>
        <w:rPr>
          <w:rFonts w:ascii="Times New Roman"/>
          <w:color w:val="211F1F"/>
          <w:sz w:val="24"/>
        </w:rPr>
        <w:t>expiry</w:t>
      </w:r>
      <w:r>
        <w:rPr>
          <w:rFonts w:ascii="Times New Roman"/>
          <w:color w:val="211F1F"/>
          <w:spacing w:val="-6"/>
          <w:sz w:val="24"/>
        </w:rPr>
        <w:t xml:space="preserve"> </w:t>
      </w:r>
      <w:r>
        <w:rPr>
          <w:rFonts w:ascii="Times New Roman"/>
          <w:color w:val="211F1F"/>
          <w:sz w:val="24"/>
        </w:rPr>
        <w:t>of</w:t>
      </w:r>
      <w:r>
        <w:rPr>
          <w:rFonts w:ascii="Times New Roman"/>
          <w:color w:val="211F1F"/>
          <w:spacing w:val="-4"/>
          <w:sz w:val="24"/>
        </w:rPr>
        <w:t xml:space="preserve"> </w:t>
      </w:r>
      <w:r>
        <w:rPr>
          <w:rFonts w:ascii="Times New Roman"/>
          <w:color w:val="211F1F"/>
          <w:sz w:val="24"/>
        </w:rPr>
        <w:t>the</w:t>
      </w:r>
      <w:r>
        <w:rPr>
          <w:rFonts w:ascii="Times New Roman"/>
          <w:color w:val="211F1F"/>
          <w:spacing w:val="-7"/>
          <w:sz w:val="24"/>
        </w:rPr>
        <w:t xml:space="preserve"> </w:t>
      </w:r>
      <w:r>
        <w:rPr>
          <w:rFonts w:ascii="Times New Roman"/>
          <w:color w:val="211F1F"/>
          <w:sz w:val="24"/>
        </w:rPr>
        <w:t>guarantee.</w:t>
      </w:r>
    </w:p>
    <w:p w:rsidR="00363E5D" w:rsidRDefault="00363E5D">
      <w:pPr>
        <w:pStyle w:val="BodyText"/>
        <w:rPr>
          <w:rFonts w:ascii="Times New Roman"/>
        </w:rPr>
      </w:pPr>
    </w:p>
    <w:p w:rsidR="00363E5D" w:rsidRDefault="00363E5D">
      <w:pPr>
        <w:pStyle w:val="BodyText"/>
        <w:rPr>
          <w:rFonts w:ascii="Times New Roman"/>
        </w:rPr>
      </w:pPr>
    </w:p>
    <w:p w:rsidR="00363E5D" w:rsidRDefault="00363E5D">
      <w:pPr>
        <w:pStyle w:val="BodyText"/>
        <w:rPr>
          <w:rFonts w:ascii="Times New Roman"/>
        </w:rPr>
      </w:pPr>
    </w:p>
    <w:p w:rsidR="00363E5D" w:rsidRDefault="00363E5D">
      <w:pPr>
        <w:pStyle w:val="BodyText"/>
        <w:spacing w:before="78"/>
        <w:rPr>
          <w:rFonts w:ascii="Times New Roman"/>
        </w:rPr>
      </w:pPr>
    </w:p>
    <w:p w:rsidR="00363E5D" w:rsidRDefault="00934312">
      <w:pPr>
        <w:pStyle w:val="BodyText"/>
        <w:ind w:left="1331"/>
        <w:jc w:val="both"/>
        <w:rPr>
          <w:rFonts w:ascii="Times New Roman"/>
        </w:rPr>
      </w:pPr>
      <w:r>
        <w:rPr>
          <w:rFonts w:ascii="Times New Roman"/>
          <w:color w:val="211F1F"/>
          <w:spacing w:val="-4"/>
        </w:rPr>
        <w:t>[Name</w:t>
      </w:r>
      <w:r>
        <w:rPr>
          <w:rFonts w:ascii="Times New Roman"/>
          <w:color w:val="211F1F"/>
          <w:spacing w:val="-11"/>
        </w:rPr>
        <w:t xml:space="preserve"> </w:t>
      </w:r>
      <w:r>
        <w:rPr>
          <w:rFonts w:ascii="Times New Roman"/>
          <w:color w:val="211F1F"/>
          <w:spacing w:val="-4"/>
        </w:rPr>
        <w:t>of</w:t>
      </w:r>
      <w:r>
        <w:rPr>
          <w:rFonts w:ascii="Times New Roman"/>
          <w:color w:val="211F1F"/>
          <w:spacing w:val="-11"/>
        </w:rPr>
        <w:t xml:space="preserve"> </w:t>
      </w:r>
      <w:r>
        <w:rPr>
          <w:rFonts w:ascii="Times New Roman"/>
          <w:color w:val="211F1F"/>
          <w:spacing w:val="-4"/>
        </w:rPr>
        <w:t>Authorized</w:t>
      </w:r>
      <w:r>
        <w:rPr>
          <w:rFonts w:ascii="Times New Roman"/>
          <w:color w:val="211F1F"/>
          <w:spacing w:val="-11"/>
        </w:rPr>
        <w:t xml:space="preserve"> </w:t>
      </w:r>
      <w:r>
        <w:rPr>
          <w:rFonts w:ascii="Times New Roman"/>
          <w:color w:val="211F1F"/>
          <w:spacing w:val="-4"/>
        </w:rPr>
        <w:t>Of</w:t>
      </w:r>
      <w:r>
        <w:rPr>
          <w:rFonts w:ascii="Times New Roman"/>
          <w:i/>
          <w:color w:val="211F1F"/>
          <w:spacing w:val="-4"/>
        </w:rPr>
        <w:t>fi</w:t>
      </w:r>
      <w:r>
        <w:rPr>
          <w:rFonts w:ascii="Times New Roman"/>
          <w:color w:val="211F1F"/>
          <w:spacing w:val="-4"/>
        </w:rPr>
        <w:t>cial,</w:t>
      </w:r>
      <w:r>
        <w:rPr>
          <w:rFonts w:ascii="Times New Roman"/>
          <w:color w:val="211F1F"/>
          <w:spacing w:val="-3"/>
        </w:rPr>
        <w:t xml:space="preserve"> </w:t>
      </w:r>
      <w:r>
        <w:rPr>
          <w:rFonts w:ascii="Times New Roman"/>
          <w:color w:val="211F1F"/>
          <w:spacing w:val="-4"/>
        </w:rPr>
        <w:t>signature(s)</w:t>
      </w:r>
      <w:r>
        <w:rPr>
          <w:rFonts w:ascii="Times New Roman"/>
          <w:color w:val="211F1F"/>
          <w:spacing w:val="-5"/>
        </w:rPr>
        <w:t xml:space="preserve"> </w:t>
      </w:r>
      <w:r>
        <w:rPr>
          <w:rFonts w:ascii="Times New Roman"/>
          <w:color w:val="211F1F"/>
          <w:spacing w:val="-4"/>
        </w:rPr>
        <w:t>and</w:t>
      </w:r>
      <w:r>
        <w:rPr>
          <w:rFonts w:ascii="Times New Roman"/>
          <w:color w:val="211F1F"/>
          <w:spacing w:val="-19"/>
        </w:rPr>
        <w:t xml:space="preserve"> </w:t>
      </w:r>
      <w:r>
        <w:rPr>
          <w:rFonts w:ascii="Times New Roman"/>
          <w:color w:val="211F1F"/>
          <w:spacing w:val="-4"/>
        </w:rPr>
        <w:t>seals/stamps]</w:t>
      </w:r>
    </w:p>
    <w:p w:rsidR="00363E5D" w:rsidRDefault="00934312">
      <w:pPr>
        <w:pStyle w:val="BodyText"/>
        <w:spacing w:before="225" w:line="263" w:lineRule="exact"/>
        <w:ind w:left="1331"/>
        <w:rPr>
          <w:rFonts w:ascii="Times New Roman"/>
        </w:rPr>
      </w:pPr>
      <w:r>
        <w:rPr>
          <w:rFonts w:ascii="Times New Roman"/>
          <w:color w:val="211F1F"/>
          <w:spacing w:val="-2"/>
        </w:rPr>
        <w:t>Note:</w:t>
      </w:r>
      <w:r>
        <w:rPr>
          <w:rFonts w:ascii="Times New Roman"/>
          <w:color w:val="211F1F"/>
          <w:spacing w:val="-13"/>
        </w:rPr>
        <w:t xml:space="preserve"> </w:t>
      </w:r>
      <w:r>
        <w:rPr>
          <w:rFonts w:ascii="Times New Roman"/>
          <w:color w:val="211F1F"/>
          <w:spacing w:val="-2"/>
        </w:rPr>
        <w:t>All</w:t>
      </w:r>
      <w:r>
        <w:rPr>
          <w:rFonts w:ascii="Times New Roman"/>
          <w:color w:val="211F1F"/>
          <w:spacing w:val="-11"/>
        </w:rPr>
        <w:t xml:space="preserve"> </w:t>
      </w:r>
      <w:r>
        <w:rPr>
          <w:rFonts w:ascii="Times New Roman"/>
          <w:color w:val="211F1F"/>
          <w:spacing w:val="-2"/>
        </w:rPr>
        <w:t>italicized</w:t>
      </w:r>
      <w:r>
        <w:rPr>
          <w:rFonts w:ascii="Times New Roman"/>
          <w:color w:val="211F1F"/>
          <w:spacing w:val="6"/>
        </w:rPr>
        <w:t xml:space="preserve"> </w:t>
      </w:r>
      <w:r>
        <w:rPr>
          <w:rFonts w:ascii="Times New Roman"/>
          <w:color w:val="211F1F"/>
          <w:spacing w:val="-2"/>
        </w:rPr>
        <w:t>text</w:t>
      </w:r>
      <w:r>
        <w:rPr>
          <w:rFonts w:ascii="Times New Roman"/>
          <w:color w:val="211F1F"/>
          <w:spacing w:val="-11"/>
        </w:rPr>
        <w:t xml:space="preserve"> </w:t>
      </w:r>
      <w:r>
        <w:rPr>
          <w:rFonts w:ascii="Times New Roman"/>
          <w:color w:val="211F1F"/>
          <w:spacing w:val="-2"/>
        </w:rPr>
        <w:t>(including</w:t>
      </w:r>
      <w:r>
        <w:rPr>
          <w:rFonts w:ascii="Times New Roman"/>
          <w:color w:val="211F1F"/>
          <w:spacing w:val="12"/>
        </w:rPr>
        <w:t xml:space="preserve"> </w:t>
      </w:r>
      <w:r>
        <w:rPr>
          <w:rFonts w:ascii="Times New Roman"/>
          <w:color w:val="211F1F"/>
          <w:spacing w:val="-2"/>
        </w:rPr>
        <w:t>footnotes)</w:t>
      </w:r>
      <w:r>
        <w:rPr>
          <w:rFonts w:ascii="Times New Roman"/>
          <w:color w:val="211F1F"/>
          <w:spacing w:val="12"/>
        </w:rPr>
        <w:t xml:space="preserve"> </w:t>
      </w:r>
      <w:r>
        <w:rPr>
          <w:rFonts w:ascii="Times New Roman"/>
          <w:color w:val="211F1F"/>
          <w:spacing w:val="-2"/>
        </w:rPr>
        <w:t>is</w:t>
      </w:r>
      <w:r>
        <w:rPr>
          <w:rFonts w:ascii="Times New Roman"/>
          <w:color w:val="211F1F"/>
        </w:rPr>
        <w:t xml:space="preserve"> </w:t>
      </w:r>
      <w:r>
        <w:rPr>
          <w:rFonts w:ascii="Times New Roman"/>
          <w:color w:val="211F1F"/>
          <w:spacing w:val="-2"/>
        </w:rPr>
        <w:t>for</w:t>
      </w:r>
      <w:r>
        <w:rPr>
          <w:rFonts w:ascii="Times New Roman"/>
          <w:color w:val="211F1F"/>
          <w:spacing w:val="-9"/>
        </w:rPr>
        <w:t xml:space="preserve"> </w:t>
      </w:r>
      <w:r>
        <w:rPr>
          <w:rFonts w:ascii="Times New Roman"/>
          <w:color w:val="211F1F"/>
          <w:spacing w:val="-2"/>
        </w:rPr>
        <w:t>use</w:t>
      </w:r>
      <w:r>
        <w:rPr>
          <w:rFonts w:ascii="Times New Roman"/>
          <w:color w:val="211F1F"/>
          <w:spacing w:val="-11"/>
        </w:rPr>
        <w:t xml:space="preserve"> </w:t>
      </w:r>
      <w:r>
        <w:rPr>
          <w:rFonts w:ascii="Times New Roman"/>
          <w:color w:val="211F1F"/>
          <w:spacing w:val="-2"/>
        </w:rPr>
        <w:t>in preparing</w:t>
      </w:r>
      <w:r>
        <w:rPr>
          <w:rFonts w:ascii="Times New Roman"/>
          <w:color w:val="211F1F"/>
          <w:spacing w:val="15"/>
        </w:rPr>
        <w:t xml:space="preserve"> </w:t>
      </w:r>
      <w:r>
        <w:rPr>
          <w:rFonts w:ascii="Times New Roman"/>
          <w:color w:val="211F1F"/>
          <w:spacing w:val="-2"/>
        </w:rPr>
        <w:t>this</w:t>
      </w:r>
      <w:r>
        <w:rPr>
          <w:rFonts w:ascii="Times New Roman"/>
          <w:color w:val="211F1F"/>
          <w:spacing w:val="-9"/>
        </w:rPr>
        <w:t xml:space="preserve"> </w:t>
      </w:r>
      <w:r>
        <w:rPr>
          <w:rFonts w:ascii="Times New Roman"/>
          <w:color w:val="211F1F"/>
          <w:spacing w:val="-2"/>
        </w:rPr>
        <w:t>form</w:t>
      </w:r>
      <w:r>
        <w:rPr>
          <w:rFonts w:ascii="Times New Roman"/>
          <w:color w:val="211F1F"/>
          <w:spacing w:val="-13"/>
        </w:rPr>
        <w:t xml:space="preserve"> </w:t>
      </w:r>
      <w:r>
        <w:rPr>
          <w:rFonts w:ascii="Times New Roman"/>
          <w:color w:val="211F1F"/>
          <w:spacing w:val="-2"/>
        </w:rPr>
        <w:t>and</w:t>
      </w:r>
      <w:r>
        <w:rPr>
          <w:rFonts w:ascii="Times New Roman"/>
          <w:color w:val="211F1F"/>
          <w:spacing w:val="-10"/>
        </w:rPr>
        <w:t xml:space="preserve"> </w:t>
      </w:r>
      <w:r>
        <w:rPr>
          <w:rFonts w:ascii="Times New Roman"/>
          <w:color w:val="211F1F"/>
          <w:spacing w:val="-2"/>
        </w:rPr>
        <w:t>shall</w:t>
      </w:r>
      <w:r>
        <w:rPr>
          <w:rFonts w:ascii="Times New Roman"/>
          <w:color w:val="211F1F"/>
          <w:spacing w:val="-13"/>
        </w:rPr>
        <w:t xml:space="preserve"> </w:t>
      </w:r>
      <w:r>
        <w:rPr>
          <w:rFonts w:ascii="Times New Roman"/>
          <w:color w:val="211F1F"/>
          <w:spacing w:val="-2"/>
        </w:rPr>
        <w:t>be</w:t>
      </w:r>
      <w:r>
        <w:rPr>
          <w:rFonts w:ascii="Times New Roman"/>
          <w:color w:val="211F1F"/>
          <w:spacing w:val="-6"/>
        </w:rPr>
        <w:t xml:space="preserve"> </w:t>
      </w:r>
      <w:r>
        <w:rPr>
          <w:rFonts w:ascii="Times New Roman"/>
          <w:color w:val="211F1F"/>
          <w:spacing w:val="-2"/>
        </w:rPr>
        <w:t>deleted</w:t>
      </w:r>
      <w:r>
        <w:rPr>
          <w:rFonts w:ascii="Times New Roman"/>
          <w:color w:val="211F1F"/>
          <w:spacing w:val="-20"/>
        </w:rPr>
        <w:t xml:space="preserve"> </w:t>
      </w:r>
      <w:r>
        <w:rPr>
          <w:rFonts w:ascii="Times New Roman"/>
          <w:color w:val="211F1F"/>
          <w:spacing w:val="-2"/>
        </w:rPr>
        <w:t>from</w:t>
      </w:r>
      <w:r>
        <w:rPr>
          <w:rFonts w:ascii="Times New Roman"/>
          <w:color w:val="211F1F"/>
          <w:spacing w:val="-9"/>
        </w:rPr>
        <w:t xml:space="preserve"> </w:t>
      </w:r>
      <w:r>
        <w:rPr>
          <w:rFonts w:ascii="Times New Roman"/>
          <w:color w:val="211F1F"/>
          <w:spacing w:val="-5"/>
        </w:rPr>
        <w:t>the</w:t>
      </w:r>
    </w:p>
    <w:p w:rsidR="00363E5D" w:rsidRDefault="00934312">
      <w:pPr>
        <w:pStyle w:val="BodyText"/>
        <w:spacing w:line="263" w:lineRule="exact"/>
        <w:ind w:left="1331"/>
        <w:rPr>
          <w:rFonts w:ascii="Times New Roman"/>
        </w:rPr>
      </w:pPr>
      <w:r>
        <w:rPr>
          <w:rFonts w:ascii="Times New Roman"/>
          <w:b/>
          <w:i/>
          <w:color w:val="211F1F"/>
          <w:spacing w:val="-4"/>
        </w:rPr>
        <w:t>fi</w:t>
      </w:r>
      <w:r>
        <w:rPr>
          <w:rFonts w:ascii="Times New Roman"/>
          <w:color w:val="211F1F"/>
          <w:spacing w:val="-4"/>
        </w:rPr>
        <w:t>nal</w:t>
      </w:r>
      <w:r>
        <w:rPr>
          <w:rFonts w:ascii="Times New Roman"/>
          <w:color w:val="211F1F"/>
          <w:spacing w:val="-9"/>
        </w:rPr>
        <w:t xml:space="preserve"> </w:t>
      </w:r>
      <w:r>
        <w:rPr>
          <w:rFonts w:ascii="Times New Roman"/>
          <w:color w:val="211F1F"/>
          <w:spacing w:val="-2"/>
        </w:rPr>
        <w:t>product.</w:t>
      </w:r>
    </w:p>
    <w:p w:rsidR="00363E5D" w:rsidRDefault="00363E5D">
      <w:pPr>
        <w:spacing w:line="263" w:lineRule="exact"/>
        <w:rPr>
          <w:rFonts w:ascii="Times New Roman"/>
        </w:rPr>
        <w:sectPr w:rsidR="00363E5D">
          <w:pgSz w:w="11930" w:h="16860"/>
          <w:pgMar w:top="980" w:right="0" w:bottom="860" w:left="80" w:header="0" w:footer="678" w:gutter="0"/>
          <w:pgNumType w:start="124"/>
          <w:cols w:space="720"/>
        </w:sectPr>
      </w:pPr>
    </w:p>
    <w:p w:rsidR="00363E5D" w:rsidRDefault="00934312">
      <w:pPr>
        <w:pStyle w:val="BodyText"/>
        <w:spacing w:line="20" w:lineRule="exact"/>
        <w:ind w:left="760"/>
        <w:rPr>
          <w:rFonts w:ascii="Times New Roman"/>
          <w:sz w:val="2"/>
        </w:rPr>
      </w:pPr>
      <w:r>
        <w:rPr>
          <w:rFonts w:ascii="Times New Roman"/>
          <w:noProof/>
          <w:sz w:val="2"/>
        </w:rPr>
        <w:lastRenderedPageBreak/>
        <mc:AlternateContent>
          <mc:Choice Requires="wpg">
            <w:drawing>
              <wp:inline distT="0" distB="0" distL="0" distR="0">
                <wp:extent cx="3709670" cy="6350"/>
                <wp:effectExtent l="9525" t="0" r="0" b="3175"/>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9670" cy="6350"/>
                          <a:chOff x="0" y="0"/>
                          <a:chExt cx="3709670" cy="6350"/>
                        </a:xfrm>
                      </wpg:grpSpPr>
                      <wps:wsp>
                        <wps:cNvPr id="166" name="Graphic 165"/>
                        <wps:cNvSpPr/>
                        <wps:spPr>
                          <a:xfrm>
                            <a:off x="0" y="3047"/>
                            <a:ext cx="3709670" cy="1270"/>
                          </a:xfrm>
                          <a:custGeom>
                            <a:avLst/>
                            <a:gdLst/>
                            <a:ahLst/>
                            <a:cxnLst/>
                            <a:rect l="l" t="t" r="r" b="b"/>
                            <a:pathLst>
                              <a:path w="3709670">
                                <a:moveTo>
                                  <a:pt x="0" y="0"/>
                                </a:moveTo>
                                <a:lnTo>
                                  <a:pt x="3709670" y="0"/>
                                </a:lnTo>
                              </a:path>
                            </a:pathLst>
                          </a:custGeom>
                          <a:ln w="6096">
                            <a:solidFill>
                              <a:srgbClr val="211F1F"/>
                            </a:solidFill>
                            <a:prstDash val="solid"/>
                          </a:ln>
                        </wps:spPr>
                        <wps:bodyPr wrap="square" lIns="0" tIns="0" rIns="0" bIns="0" rtlCol="0">
                          <a:prstTxWarp prst="textNoShape">
                            <a:avLst/>
                          </a:prstTxWarp>
                          <a:noAutofit/>
                        </wps:bodyPr>
                      </wps:wsp>
                    </wpg:wgp>
                  </a:graphicData>
                </a:graphic>
              </wp:inline>
            </w:drawing>
          </mc:Choice>
          <mc:Fallback>
            <w:pict>
              <v:group w14:anchorId="4348F4EC" id="Group 164" o:spid="_x0000_s1026" style="width:292.1pt;height:.5pt;mso-position-horizontal-relative:char;mso-position-vertical-relative:line" coordsize="3709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">
                <v:shape id="Graphic 165" o:spid="_x0000_s1027" style="position:absolute;top:30;width:37096;height:13;visibility:visible;mso-wrap-style:square;v-text-anchor:top" coordsize="37096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26a8IA&#10;AADcAAAADwAAAGRycy9kb3ducmV2LnhtbERPTWvCQBC9F/oflin0VjcqDTW6igqCBy/GCh6H7JgN&#10;ZmdDdk1if71bKPQ2j/c5i9Vga9FR6yvHCsajBARx4XTFpYLv0+7jC4QPyBprx6TgQR5Wy9eXBWba&#10;9XykLg+liCHsM1RgQmgyKX1hyKIfuYY4clfXWgwRtqXULfYx3NZykiSptFhxbDDY0NZQccvvVgFt&#10;Z4f97ee8KdO0asy0zy/H7qHU+9uwnoMINIR/8Z97r+P89BN+n4kX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bprwgAAANwAAAAPAAAAAAAAAAAAAAAAAJgCAABkcnMvZG93&#10;bnJldi54bWxQSwUGAAAAAAQABAD1AAAAhwMAAAAA&#10;" path="m,l3709670,e" filled="f" strokecolor="#211f1f" strokeweight=".48pt">
                  <v:path arrowok="t"/>
                </v:shape>
                <w10:anchorlock/>
              </v:group>
            </w:pict>
          </mc:Fallback>
        </mc:AlternateContent>
      </w:r>
    </w:p>
    <w:p w:rsidR="00363E5D" w:rsidRDefault="00934312">
      <w:pPr>
        <w:pStyle w:val="BodyText"/>
        <w:spacing w:before="46"/>
        <w:ind w:left="767" w:right="677"/>
        <w:rPr>
          <w:rFonts w:ascii="Times New Roman"/>
        </w:rPr>
      </w:pPr>
      <w:r>
        <w:rPr>
          <w:rFonts w:ascii="Times New Roman"/>
          <w:color w:val="211F1F"/>
          <w:spacing w:val="-2"/>
          <w:position w:val="8"/>
        </w:rPr>
        <w:t>1</w:t>
      </w:r>
      <w:r>
        <w:rPr>
          <w:rFonts w:ascii="Times New Roman"/>
          <w:color w:val="211F1F"/>
          <w:spacing w:val="-2"/>
        </w:rPr>
        <w:t>The</w:t>
      </w:r>
      <w:r>
        <w:rPr>
          <w:rFonts w:ascii="Times New Roman"/>
          <w:color w:val="211F1F"/>
          <w:spacing w:val="-13"/>
        </w:rPr>
        <w:t xml:space="preserve"> </w:t>
      </w:r>
      <w:r>
        <w:rPr>
          <w:rFonts w:ascii="Times New Roman"/>
          <w:color w:val="211F1F"/>
          <w:spacing w:val="-2"/>
        </w:rPr>
        <w:t>Guarantor</w:t>
      </w:r>
      <w:r>
        <w:rPr>
          <w:rFonts w:ascii="Times New Roman"/>
          <w:color w:val="211F1F"/>
          <w:spacing w:val="-10"/>
        </w:rPr>
        <w:t xml:space="preserve"> </w:t>
      </w:r>
      <w:r>
        <w:rPr>
          <w:rFonts w:ascii="Times New Roman"/>
          <w:color w:val="211F1F"/>
          <w:spacing w:val="-2"/>
        </w:rPr>
        <w:t>shall</w:t>
      </w:r>
      <w:r>
        <w:rPr>
          <w:rFonts w:ascii="Times New Roman"/>
          <w:color w:val="211F1F"/>
          <w:spacing w:val="-13"/>
        </w:rPr>
        <w:t xml:space="preserve"> </w:t>
      </w:r>
      <w:r>
        <w:rPr>
          <w:rFonts w:ascii="Times New Roman"/>
          <w:color w:val="211F1F"/>
          <w:spacing w:val="-2"/>
        </w:rPr>
        <w:t>insert</w:t>
      </w:r>
      <w:r>
        <w:rPr>
          <w:rFonts w:ascii="Times New Roman"/>
          <w:color w:val="211F1F"/>
          <w:spacing w:val="-10"/>
        </w:rPr>
        <w:t xml:space="preserve"> </w:t>
      </w:r>
      <w:r>
        <w:rPr>
          <w:rFonts w:ascii="Times New Roman"/>
          <w:color w:val="211F1F"/>
          <w:spacing w:val="-2"/>
        </w:rPr>
        <w:t>an</w:t>
      </w:r>
      <w:r>
        <w:rPr>
          <w:rFonts w:ascii="Times New Roman"/>
          <w:color w:val="211F1F"/>
          <w:spacing w:val="-13"/>
        </w:rPr>
        <w:t xml:space="preserve"> </w:t>
      </w:r>
      <w:r>
        <w:rPr>
          <w:rFonts w:ascii="Times New Roman"/>
          <w:color w:val="211F1F"/>
          <w:spacing w:val="-2"/>
        </w:rPr>
        <w:t>amount</w:t>
      </w:r>
      <w:r>
        <w:rPr>
          <w:rFonts w:ascii="Times New Roman"/>
          <w:color w:val="211F1F"/>
          <w:spacing w:val="-10"/>
        </w:rPr>
        <w:t xml:space="preserve"> </w:t>
      </w:r>
      <w:r>
        <w:rPr>
          <w:rFonts w:ascii="Times New Roman"/>
          <w:color w:val="211F1F"/>
          <w:spacing w:val="-2"/>
        </w:rPr>
        <w:t>representing</w:t>
      </w:r>
      <w:r>
        <w:rPr>
          <w:rFonts w:ascii="Times New Roman"/>
          <w:color w:val="211F1F"/>
          <w:spacing w:val="-7"/>
        </w:rPr>
        <w:t xml:space="preserve"> </w:t>
      </w:r>
      <w:r>
        <w:rPr>
          <w:rFonts w:ascii="Times New Roman"/>
          <w:color w:val="211F1F"/>
          <w:spacing w:val="-2"/>
        </w:rPr>
        <w:t>the</w:t>
      </w:r>
      <w:r>
        <w:rPr>
          <w:rFonts w:ascii="Times New Roman"/>
          <w:color w:val="211F1F"/>
          <w:spacing w:val="-13"/>
        </w:rPr>
        <w:t xml:space="preserve"> </w:t>
      </w:r>
      <w:r>
        <w:rPr>
          <w:rFonts w:ascii="Times New Roman"/>
          <w:color w:val="211F1F"/>
          <w:spacing w:val="-2"/>
        </w:rPr>
        <w:t>amount</w:t>
      </w:r>
      <w:r>
        <w:rPr>
          <w:rFonts w:ascii="Times New Roman"/>
          <w:color w:val="211F1F"/>
          <w:spacing w:val="-10"/>
        </w:rPr>
        <w:t xml:space="preserve"> </w:t>
      </w:r>
      <w:r>
        <w:rPr>
          <w:rFonts w:ascii="Times New Roman"/>
          <w:color w:val="211F1F"/>
          <w:spacing w:val="-2"/>
        </w:rPr>
        <w:t>of</w:t>
      </w:r>
      <w:r>
        <w:rPr>
          <w:rFonts w:ascii="Times New Roman"/>
          <w:color w:val="211F1F"/>
          <w:spacing w:val="-12"/>
        </w:rPr>
        <w:t xml:space="preserve"> </w:t>
      </w:r>
      <w:r>
        <w:rPr>
          <w:rFonts w:ascii="Times New Roman"/>
          <w:color w:val="211F1F"/>
          <w:spacing w:val="-2"/>
        </w:rPr>
        <w:t>the</w:t>
      </w:r>
      <w:r>
        <w:rPr>
          <w:rFonts w:ascii="Times New Roman"/>
          <w:color w:val="211F1F"/>
          <w:spacing w:val="-13"/>
        </w:rPr>
        <w:t xml:space="preserve"> </w:t>
      </w:r>
      <w:r>
        <w:rPr>
          <w:rFonts w:ascii="Times New Roman"/>
          <w:color w:val="211F1F"/>
          <w:spacing w:val="-2"/>
        </w:rPr>
        <w:t>advance</w:t>
      </w:r>
      <w:r>
        <w:rPr>
          <w:rFonts w:ascii="Times New Roman"/>
          <w:color w:val="211F1F"/>
          <w:spacing w:val="-10"/>
        </w:rPr>
        <w:t xml:space="preserve"> </w:t>
      </w:r>
      <w:r>
        <w:rPr>
          <w:rFonts w:ascii="Times New Roman"/>
          <w:color w:val="211F1F"/>
          <w:spacing w:val="-2"/>
        </w:rPr>
        <w:t>payment</w:t>
      </w:r>
      <w:r>
        <w:rPr>
          <w:rFonts w:ascii="Times New Roman"/>
          <w:color w:val="211F1F"/>
          <w:spacing w:val="-10"/>
        </w:rPr>
        <w:t xml:space="preserve"> </w:t>
      </w:r>
      <w:r>
        <w:rPr>
          <w:rFonts w:ascii="Times New Roman"/>
          <w:color w:val="211F1F"/>
          <w:spacing w:val="-2"/>
        </w:rPr>
        <w:t>and</w:t>
      </w:r>
      <w:r>
        <w:rPr>
          <w:rFonts w:ascii="Times New Roman"/>
          <w:color w:val="211F1F"/>
          <w:spacing w:val="-13"/>
        </w:rPr>
        <w:t xml:space="preserve"> </w:t>
      </w:r>
      <w:r>
        <w:rPr>
          <w:rFonts w:ascii="Times New Roman"/>
          <w:color w:val="211F1F"/>
          <w:spacing w:val="-2"/>
        </w:rPr>
        <w:t>denominated</w:t>
      </w:r>
      <w:r>
        <w:rPr>
          <w:rFonts w:ascii="Times New Roman"/>
          <w:color w:val="211F1F"/>
          <w:spacing w:val="-10"/>
        </w:rPr>
        <w:t xml:space="preserve"> </w:t>
      </w:r>
      <w:r>
        <w:rPr>
          <w:rFonts w:ascii="Times New Roman"/>
          <w:color w:val="211F1F"/>
          <w:spacing w:val="-2"/>
        </w:rPr>
        <w:t xml:space="preserve">either </w:t>
      </w:r>
      <w:r>
        <w:rPr>
          <w:rFonts w:ascii="Times New Roman"/>
          <w:color w:val="211F1F"/>
        </w:rPr>
        <w:t>in</w:t>
      </w:r>
      <w:r>
        <w:rPr>
          <w:rFonts w:ascii="Times New Roman"/>
          <w:color w:val="211F1F"/>
          <w:spacing w:val="-14"/>
        </w:rPr>
        <w:t xml:space="preserve"> </w:t>
      </w:r>
      <w:r>
        <w:rPr>
          <w:rFonts w:ascii="Times New Roman"/>
          <w:color w:val="211F1F"/>
        </w:rPr>
        <w:t>the</w:t>
      </w:r>
      <w:r>
        <w:rPr>
          <w:rFonts w:ascii="Times New Roman"/>
          <w:color w:val="211F1F"/>
          <w:spacing w:val="-15"/>
        </w:rPr>
        <w:t xml:space="preserve"> </w:t>
      </w:r>
      <w:r>
        <w:rPr>
          <w:rFonts w:ascii="Times New Roman"/>
          <w:color w:val="211F1F"/>
        </w:rPr>
        <w:t>currency</w:t>
      </w:r>
      <w:r>
        <w:rPr>
          <w:rFonts w:ascii="Times New Roman"/>
          <w:color w:val="211F1F"/>
          <w:spacing w:val="-6"/>
        </w:rPr>
        <w:t xml:space="preserve"> </w:t>
      </w:r>
      <w:r>
        <w:rPr>
          <w:rFonts w:ascii="Times New Roman"/>
          <w:color w:val="211F1F"/>
        </w:rPr>
        <w:t>of</w:t>
      </w:r>
      <w:r>
        <w:rPr>
          <w:rFonts w:ascii="Times New Roman"/>
          <w:color w:val="211F1F"/>
          <w:spacing w:val="-13"/>
        </w:rPr>
        <w:t xml:space="preserve"> </w:t>
      </w:r>
      <w:r>
        <w:rPr>
          <w:rFonts w:ascii="Times New Roman"/>
          <w:color w:val="211F1F"/>
        </w:rPr>
        <w:t>the</w:t>
      </w:r>
      <w:r>
        <w:rPr>
          <w:rFonts w:ascii="Times New Roman"/>
          <w:color w:val="211F1F"/>
          <w:spacing w:val="-15"/>
        </w:rPr>
        <w:t xml:space="preserve"> </w:t>
      </w:r>
      <w:r>
        <w:rPr>
          <w:rFonts w:ascii="Times New Roman"/>
          <w:color w:val="211F1F"/>
        </w:rPr>
        <w:t>advance payment as</w:t>
      </w:r>
      <w:r>
        <w:rPr>
          <w:rFonts w:ascii="Times New Roman"/>
          <w:color w:val="211F1F"/>
          <w:spacing w:val="-6"/>
        </w:rPr>
        <w:t xml:space="preserve"> </w:t>
      </w:r>
      <w:r>
        <w:rPr>
          <w:rFonts w:ascii="Times New Roman"/>
          <w:color w:val="211F1F"/>
        </w:rPr>
        <w:t>speci</w:t>
      </w:r>
      <w:r>
        <w:rPr>
          <w:rFonts w:ascii="Times New Roman"/>
          <w:i/>
          <w:color w:val="211F1F"/>
        </w:rPr>
        <w:t>fi</w:t>
      </w:r>
      <w:r>
        <w:rPr>
          <w:rFonts w:ascii="Times New Roman"/>
          <w:color w:val="211F1F"/>
        </w:rPr>
        <w:t>ed</w:t>
      </w:r>
    </w:p>
    <w:p w:rsidR="00363E5D" w:rsidRDefault="00934312">
      <w:pPr>
        <w:pStyle w:val="BodyText"/>
        <w:tabs>
          <w:tab w:val="left" w:pos="1533"/>
        </w:tabs>
        <w:spacing w:line="142" w:lineRule="exact"/>
        <w:ind w:left="767"/>
        <w:rPr>
          <w:rFonts w:ascii="Times New Roman"/>
        </w:rPr>
      </w:pPr>
      <w:r>
        <w:rPr>
          <w:rFonts w:ascii="Times New Roman"/>
          <w:color w:val="211F1F"/>
          <w:spacing w:val="-5"/>
        </w:rPr>
        <w:t>in</w:t>
      </w:r>
      <w:r>
        <w:rPr>
          <w:rFonts w:ascii="Times New Roman"/>
          <w:color w:val="211F1F"/>
        </w:rPr>
        <w:tab/>
      </w:r>
      <w:r>
        <w:rPr>
          <w:rFonts w:ascii="Times New Roman"/>
          <w:color w:val="211F1F"/>
          <w:spacing w:val="-5"/>
        </w:rPr>
        <w:t>the</w:t>
      </w:r>
    </w:p>
    <w:p w:rsidR="00363E5D" w:rsidRDefault="00934312">
      <w:pPr>
        <w:pStyle w:val="BodyText"/>
        <w:spacing w:line="210" w:lineRule="exact"/>
        <w:ind w:left="767"/>
        <w:rPr>
          <w:rFonts w:ascii="Times New Roman"/>
        </w:rPr>
      </w:pPr>
      <w:r>
        <w:rPr>
          <w:rFonts w:ascii="Times New Roman"/>
          <w:color w:val="211F1F"/>
          <w:spacing w:val="-2"/>
        </w:rPr>
        <w:t>Contract.</w:t>
      </w:r>
    </w:p>
    <w:p w:rsidR="00363E5D" w:rsidRDefault="00934312">
      <w:pPr>
        <w:pStyle w:val="BodyText"/>
        <w:spacing w:before="6" w:line="216" w:lineRule="auto"/>
        <w:ind w:left="767" w:right="685"/>
        <w:jc w:val="both"/>
        <w:rPr>
          <w:rFonts w:ascii="Times New Roman"/>
        </w:rPr>
      </w:pPr>
      <w:r>
        <w:rPr>
          <w:rFonts w:ascii="Times New Roman"/>
          <w:color w:val="211F1F"/>
          <w:w w:val="90"/>
          <w:position w:val="8"/>
        </w:rPr>
        <w:t>2</w:t>
      </w:r>
      <w:r>
        <w:rPr>
          <w:rFonts w:ascii="Times New Roman"/>
          <w:color w:val="211F1F"/>
          <w:w w:val="90"/>
        </w:rPr>
        <w:t>Insert the expected expiration date of the Time for Completion.</w:t>
      </w:r>
      <w:r>
        <w:rPr>
          <w:rFonts w:ascii="Times New Roman"/>
          <w:color w:val="211F1F"/>
          <w:spacing w:val="40"/>
        </w:rPr>
        <w:t xml:space="preserve"> </w:t>
      </w:r>
      <w:r>
        <w:rPr>
          <w:rFonts w:ascii="Times New Roman"/>
          <w:color w:val="211F1F"/>
          <w:w w:val="90"/>
        </w:rPr>
        <w:t>The Procuring Entity should note that in the event</w:t>
      </w:r>
      <w:r>
        <w:rPr>
          <w:rFonts w:ascii="Times New Roman"/>
          <w:color w:val="211F1F"/>
          <w:spacing w:val="-2"/>
          <w:w w:val="90"/>
        </w:rPr>
        <w:t xml:space="preserve"> </w:t>
      </w:r>
      <w:r>
        <w:rPr>
          <w:rFonts w:ascii="Times New Roman"/>
          <w:color w:val="211F1F"/>
          <w:w w:val="90"/>
        </w:rPr>
        <w:t xml:space="preserve">of </w:t>
      </w:r>
      <w:r>
        <w:rPr>
          <w:rFonts w:ascii="Times New Roman"/>
          <w:color w:val="211F1F"/>
          <w:spacing w:val="-6"/>
        </w:rPr>
        <w:t>an</w:t>
      </w:r>
      <w:r>
        <w:rPr>
          <w:rFonts w:ascii="Times New Roman"/>
          <w:color w:val="211F1F"/>
          <w:spacing w:val="-9"/>
        </w:rPr>
        <w:t xml:space="preserve"> </w:t>
      </w:r>
      <w:r>
        <w:rPr>
          <w:rFonts w:ascii="Times New Roman"/>
          <w:color w:val="211F1F"/>
          <w:spacing w:val="-6"/>
        </w:rPr>
        <w:t>extension of</w:t>
      </w:r>
      <w:r>
        <w:rPr>
          <w:rFonts w:ascii="Times New Roman"/>
          <w:color w:val="211F1F"/>
          <w:spacing w:val="-8"/>
        </w:rPr>
        <w:t xml:space="preserve"> </w:t>
      </w:r>
      <w:r>
        <w:rPr>
          <w:rFonts w:ascii="Times New Roman"/>
          <w:color w:val="211F1F"/>
          <w:spacing w:val="-6"/>
        </w:rPr>
        <w:t>the</w:t>
      </w:r>
      <w:r>
        <w:rPr>
          <w:rFonts w:ascii="Times New Roman"/>
          <w:color w:val="211F1F"/>
          <w:spacing w:val="-9"/>
        </w:rPr>
        <w:t xml:space="preserve"> </w:t>
      </w:r>
      <w:r>
        <w:rPr>
          <w:rFonts w:ascii="Times New Roman"/>
          <w:color w:val="211F1F"/>
          <w:spacing w:val="-6"/>
        </w:rPr>
        <w:t>time</w:t>
      </w:r>
      <w:r>
        <w:rPr>
          <w:rFonts w:ascii="Times New Roman"/>
          <w:color w:val="211F1F"/>
          <w:spacing w:val="-9"/>
        </w:rPr>
        <w:t xml:space="preserve"> </w:t>
      </w:r>
      <w:r>
        <w:rPr>
          <w:rFonts w:ascii="Times New Roman"/>
          <w:color w:val="211F1F"/>
          <w:spacing w:val="-6"/>
        </w:rPr>
        <w:t>for completion of</w:t>
      </w:r>
      <w:r>
        <w:rPr>
          <w:rFonts w:ascii="Times New Roman"/>
          <w:color w:val="211F1F"/>
          <w:spacing w:val="-9"/>
        </w:rPr>
        <w:t xml:space="preserve"> </w:t>
      </w:r>
      <w:r>
        <w:rPr>
          <w:rFonts w:ascii="Times New Roman"/>
          <w:color w:val="211F1F"/>
          <w:spacing w:val="-6"/>
        </w:rPr>
        <w:t>the</w:t>
      </w:r>
      <w:r>
        <w:rPr>
          <w:rFonts w:ascii="Times New Roman"/>
          <w:color w:val="211F1F"/>
        </w:rPr>
        <w:t xml:space="preserve"> </w:t>
      </w:r>
      <w:r>
        <w:rPr>
          <w:rFonts w:ascii="Times New Roman"/>
          <w:color w:val="211F1F"/>
          <w:spacing w:val="-6"/>
        </w:rPr>
        <w:t>Contract, the</w:t>
      </w:r>
      <w:r>
        <w:rPr>
          <w:rFonts w:ascii="Times New Roman"/>
          <w:color w:val="211F1F"/>
          <w:spacing w:val="-9"/>
        </w:rPr>
        <w:t xml:space="preserve"> </w:t>
      </w:r>
      <w:r>
        <w:rPr>
          <w:rFonts w:ascii="Times New Roman"/>
          <w:color w:val="211F1F"/>
          <w:spacing w:val="-6"/>
        </w:rPr>
        <w:t>Procuring</w:t>
      </w:r>
      <w:r>
        <w:rPr>
          <w:rFonts w:ascii="Times New Roman"/>
          <w:color w:val="211F1F"/>
          <w:spacing w:val="-3"/>
        </w:rPr>
        <w:t xml:space="preserve"> </w:t>
      </w:r>
      <w:r>
        <w:rPr>
          <w:rFonts w:ascii="Times New Roman"/>
          <w:color w:val="211F1F"/>
          <w:spacing w:val="-6"/>
        </w:rPr>
        <w:t>Entity</w:t>
      </w:r>
      <w:r>
        <w:rPr>
          <w:rFonts w:ascii="Times New Roman"/>
          <w:color w:val="211F1F"/>
          <w:spacing w:val="-7"/>
        </w:rPr>
        <w:t xml:space="preserve"> </w:t>
      </w:r>
      <w:r>
        <w:rPr>
          <w:rFonts w:ascii="Times New Roman"/>
          <w:color w:val="211F1F"/>
          <w:spacing w:val="-6"/>
        </w:rPr>
        <w:t>would need</w:t>
      </w:r>
      <w:r>
        <w:rPr>
          <w:rFonts w:ascii="Times New Roman"/>
          <w:color w:val="211F1F"/>
          <w:spacing w:val="-7"/>
        </w:rPr>
        <w:t xml:space="preserve"> </w:t>
      </w:r>
      <w:r>
        <w:rPr>
          <w:rFonts w:ascii="Times New Roman"/>
          <w:color w:val="211F1F"/>
          <w:spacing w:val="-6"/>
        </w:rPr>
        <w:t>to</w:t>
      </w:r>
      <w:r>
        <w:rPr>
          <w:rFonts w:ascii="Times New Roman"/>
          <w:color w:val="211F1F"/>
          <w:spacing w:val="-7"/>
        </w:rPr>
        <w:t xml:space="preserve"> </w:t>
      </w:r>
      <w:r>
        <w:rPr>
          <w:rFonts w:ascii="Times New Roman"/>
          <w:color w:val="211F1F"/>
          <w:spacing w:val="-6"/>
        </w:rPr>
        <w:t>request an</w:t>
      </w:r>
      <w:r>
        <w:rPr>
          <w:rFonts w:ascii="Times New Roman"/>
          <w:color w:val="211F1F"/>
          <w:spacing w:val="-9"/>
        </w:rPr>
        <w:t xml:space="preserve"> </w:t>
      </w:r>
      <w:r>
        <w:rPr>
          <w:rFonts w:ascii="Times New Roman"/>
          <w:color w:val="211F1F"/>
          <w:spacing w:val="-6"/>
        </w:rPr>
        <w:t xml:space="preserve">extension of </w:t>
      </w:r>
      <w:r>
        <w:rPr>
          <w:rFonts w:ascii="Times New Roman"/>
          <w:color w:val="211F1F"/>
          <w:spacing w:val="-4"/>
        </w:rPr>
        <w:t>this</w:t>
      </w:r>
      <w:r>
        <w:rPr>
          <w:rFonts w:ascii="Times New Roman"/>
          <w:color w:val="211F1F"/>
          <w:spacing w:val="-7"/>
        </w:rPr>
        <w:t xml:space="preserve"> </w:t>
      </w:r>
      <w:r>
        <w:rPr>
          <w:rFonts w:ascii="Times New Roman"/>
          <w:color w:val="211F1F"/>
          <w:spacing w:val="-4"/>
        </w:rPr>
        <w:t>guarantee</w:t>
      </w:r>
      <w:r>
        <w:rPr>
          <w:rFonts w:ascii="Times New Roman"/>
          <w:color w:val="211F1F"/>
          <w:spacing w:val="-7"/>
        </w:rPr>
        <w:t xml:space="preserve"> </w:t>
      </w:r>
      <w:r>
        <w:rPr>
          <w:rFonts w:ascii="Times New Roman"/>
          <w:color w:val="211F1F"/>
          <w:spacing w:val="-4"/>
        </w:rPr>
        <w:t>from</w:t>
      </w:r>
      <w:r>
        <w:rPr>
          <w:rFonts w:ascii="Times New Roman"/>
          <w:color w:val="211F1F"/>
          <w:spacing w:val="-8"/>
        </w:rPr>
        <w:t xml:space="preserve"> </w:t>
      </w:r>
      <w:r>
        <w:rPr>
          <w:rFonts w:ascii="Times New Roman"/>
          <w:color w:val="211F1F"/>
          <w:spacing w:val="-4"/>
        </w:rPr>
        <w:t>the</w:t>
      </w:r>
      <w:r>
        <w:rPr>
          <w:rFonts w:ascii="Times New Roman"/>
          <w:color w:val="211F1F"/>
          <w:spacing w:val="-8"/>
        </w:rPr>
        <w:t xml:space="preserve"> </w:t>
      </w:r>
      <w:r>
        <w:rPr>
          <w:rFonts w:ascii="Times New Roman"/>
          <w:color w:val="211F1F"/>
          <w:spacing w:val="-4"/>
        </w:rPr>
        <w:t>Guarantor. Such</w:t>
      </w:r>
      <w:r>
        <w:rPr>
          <w:rFonts w:ascii="Times New Roman"/>
          <w:color w:val="211F1F"/>
          <w:spacing w:val="-7"/>
        </w:rPr>
        <w:t xml:space="preserve"> </w:t>
      </w:r>
      <w:r>
        <w:rPr>
          <w:rFonts w:ascii="Times New Roman"/>
          <w:color w:val="211F1F"/>
          <w:spacing w:val="-4"/>
        </w:rPr>
        <w:t>request</w:t>
      </w:r>
      <w:r>
        <w:rPr>
          <w:rFonts w:ascii="Times New Roman"/>
          <w:color w:val="211F1F"/>
          <w:spacing w:val="-6"/>
        </w:rPr>
        <w:t xml:space="preserve"> </w:t>
      </w:r>
      <w:r>
        <w:rPr>
          <w:rFonts w:ascii="Times New Roman"/>
          <w:color w:val="211F1F"/>
          <w:spacing w:val="-4"/>
        </w:rPr>
        <w:t>must</w:t>
      </w:r>
      <w:r>
        <w:rPr>
          <w:rFonts w:ascii="Times New Roman"/>
          <w:color w:val="211F1F"/>
          <w:spacing w:val="-7"/>
        </w:rPr>
        <w:t xml:space="preserve"> </w:t>
      </w:r>
      <w:r>
        <w:rPr>
          <w:rFonts w:ascii="Times New Roman"/>
          <w:color w:val="211F1F"/>
          <w:spacing w:val="-4"/>
        </w:rPr>
        <w:t>be</w:t>
      </w:r>
      <w:r>
        <w:rPr>
          <w:rFonts w:ascii="Times New Roman"/>
          <w:color w:val="211F1F"/>
          <w:spacing w:val="-8"/>
        </w:rPr>
        <w:t xml:space="preserve"> </w:t>
      </w:r>
      <w:r>
        <w:rPr>
          <w:rFonts w:ascii="Times New Roman"/>
          <w:color w:val="211F1F"/>
          <w:spacing w:val="-4"/>
        </w:rPr>
        <w:t>in</w:t>
      </w:r>
      <w:r>
        <w:rPr>
          <w:rFonts w:ascii="Times New Roman"/>
          <w:color w:val="211F1F"/>
          <w:spacing w:val="-8"/>
        </w:rPr>
        <w:t xml:space="preserve"> </w:t>
      </w:r>
      <w:r>
        <w:rPr>
          <w:rFonts w:ascii="Times New Roman"/>
          <w:color w:val="211F1F"/>
          <w:spacing w:val="-4"/>
        </w:rPr>
        <w:t>writing</w:t>
      </w:r>
      <w:r>
        <w:rPr>
          <w:rFonts w:ascii="Times New Roman"/>
          <w:color w:val="211F1F"/>
          <w:spacing w:val="-7"/>
        </w:rPr>
        <w:t xml:space="preserve"> </w:t>
      </w:r>
      <w:r>
        <w:rPr>
          <w:rFonts w:ascii="Times New Roman"/>
          <w:color w:val="211F1F"/>
          <w:spacing w:val="-4"/>
        </w:rPr>
        <w:t>and</w:t>
      </w:r>
      <w:r>
        <w:rPr>
          <w:rFonts w:ascii="Times New Roman"/>
          <w:color w:val="211F1F"/>
          <w:spacing w:val="-8"/>
        </w:rPr>
        <w:t xml:space="preserve"> </w:t>
      </w:r>
      <w:r>
        <w:rPr>
          <w:rFonts w:ascii="Times New Roman"/>
          <w:color w:val="211F1F"/>
          <w:spacing w:val="-4"/>
        </w:rPr>
        <w:t>must</w:t>
      </w:r>
      <w:r>
        <w:rPr>
          <w:rFonts w:ascii="Times New Roman"/>
          <w:color w:val="211F1F"/>
          <w:spacing w:val="-6"/>
        </w:rPr>
        <w:t xml:space="preserve"> </w:t>
      </w:r>
      <w:r>
        <w:rPr>
          <w:rFonts w:ascii="Times New Roman"/>
          <w:color w:val="211F1F"/>
          <w:spacing w:val="-4"/>
        </w:rPr>
        <w:t>be</w:t>
      </w:r>
      <w:r>
        <w:rPr>
          <w:rFonts w:ascii="Times New Roman"/>
          <w:color w:val="211F1F"/>
          <w:spacing w:val="-6"/>
        </w:rPr>
        <w:t xml:space="preserve"> </w:t>
      </w:r>
      <w:r>
        <w:rPr>
          <w:rFonts w:ascii="Times New Roman"/>
          <w:color w:val="211F1F"/>
          <w:spacing w:val="-4"/>
        </w:rPr>
        <w:t>made</w:t>
      </w:r>
      <w:r>
        <w:rPr>
          <w:rFonts w:ascii="Times New Roman"/>
          <w:color w:val="211F1F"/>
          <w:spacing w:val="-6"/>
        </w:rPr>
        <w:t xml:space="preserve"> </w:t>
      </w:r>
      <w:r>
        <w:rPr>
          <w:rFonts w:ascii="Times New Roman"/>
          <w:color w:val="211F1F"/>
          <w:spacing w:val="-4"/>
        </w:rPr>
        <w:t>prior to the</w:t>
      </w:r>
      <w:r>
        <w:rPr>
          <w:rFonts w:ascii="Times New Roman"/>
          <w:color w:val="211F1F"/>
          <w:spacing w:val="-6"/>
        </w:rPr>
        <w:t xml:space="preserve"> </w:t>
      </w:r>
      <w:r>
        <w:rPr>
          <w:rFonts w:ascii="Times New Roman"/>
          <w:color w:val="211F1F"/>
          <w:spacing w:val="-4"/>
        </w:rPr>
        <w:t>expiration</w:t>
      </w:r>
      <w:r>
        <w:rPr>
          <w:rFonts w:ascii="Times New Roman"/>
          <w:color w:val="211F1F"/>
          <w:spacing w:val="-7"/>
        </w:rPr>
        <w:t xml:space="preserve"> </w:t>
      </w:r>
      <w:r>
        <w:rPr>
          <w:rFonts w:ascii="Times New Roman"/>
          <w:color w:val="211F1F"/>
          <w:spacing w:val="-4"/>
        </w:rPr>
        <w:t xml:space="preserve">date </w:t>
      </w:r>
      <w:r>
        <w:rPr>
          <w:rFonts w:ascii="Times New Roman"/>
          <w:color w:val="211F1F"/>
        </w:rPr>
        <w:t>established</w:t>
      </w:r>
      <w:r>
        <w:rPr>
          <w:rFonts w:ascii="Times New Roman"/>
          <w:color w:val="211F1F"/>
          <w:spacing w:val="-1"/>
        </w:rPr>
        <w:t xml:space="preserve"> </w:t>
      </w:r>
      <w:r>
        <w:rPr>
          <w:rFonts w:ascii="Times New Roman"/>
          <w:color w:val="211F1F"/>
        </w:rPr>
        <w:t>in</w:t>
      </w:r>
      <w:r>
        <w:rPr>
          <w:rFonts w:ascii="Times New Roman"/>
          <w:color w:val="211F1F"/>
          <w:spacing w:val="-10"/>
        </w:rPr>
        <w:t xml:space="preserve"> </w:t>
      </w:r>
      <w:r>
        <w:rPr>
          <w:rFonts w:ascii="Times New Roman"/>
          <w:color w:val="211F1F"/>
        </w:rPr>
        <w:t>the</w:t>
      </w:r>
      <w:r>
        <w:rPr>
          <w:rFonts w:ascii="Times New Roman"/>
          <w:color w:val="211F1F"/>
          <w:spacing w:val="-10"/>
        </w:rPr>
        <w:t xml:space="preserve"> </w:t>
      </w:r>
      <w:r>
        <w:rPr>
          <w:rFonts w:ascii="Times New Roman"/>
          <w:color w:val="211F1F"/>
        </w:rPr>
        <w:t>guarantee.</w:t>
      </w:r>
    </w:p>
    <w:p w:rsidR="00363E5D" w:rsidRDefault="00363E5D">
      <w:pPr>
        <w:spacing w:line="216" w:lineRule="auto"/>
        <w:jc w:val="both"/>
        <w:rPr>
          <w:rFonts w:ascii="Times New Roman"/>
        </w:rPr>
        <w:sectPr w:rsidR="00363E5D">
          <w:pgSz w:w="11930" w:h="16860"/>
          <w:pgMar w:top="1380" w:right="0" w:bottom="860" w:left="80" w:header="0" w:footer="678" w:gutter="0"/>
          <w:cols w:space="720"/>
        </w:sectPr>
      </w:pPr>
    </w:p>
    <w:p w:rsidR="00363E5D" w:rsidRDefault="00934312">
      <w:pPr>
        <w:pStyle w:val="BodyText"/>
        <w:spacing w:before="67"/>
        <w:ind w:left="769"/>
        <w:rPr>
          <w:rFonts w:ascii="Times New Roman"/>
        </w:rPr>
      </w:pPr>
      <w:r>
        <w:rPr>
          <w:rFonts w:ascii="Times New Roman"/>
          <w:color w:val="211F1F"/>
        </w:rPr>
        <w:lastRenderedPageBreak/>
        <w:t>FORM</w:t>
      </w:r>
      <w:r>
        <w:rPr>
          <w:rFonts w:ascii="Times New Roman"/>
          <w:color w:val="211F1F"/>
          <w:spacing w:val="1"/>
        </w:rPr>
        <w:t xml:space="preserve"> </w:t>
      </w:r>
      <w:r>
        <w:rPr>
          <w:rFonts w:ascii="Times New Roman"/>
          <w:color w:val="211F1F"/>
        </w:rPr>
        <w:t>NO.</w:t>
      </w:r>
      <w:r>
        <w:rPr>
          <w:rFonts w:ascii="Times New Roman"/>
          <w:color w:val="211F1F"/>
          <w:spacing w:val="-1"/>
        </w:rPr>
        <w:t xml:space="preserve"> </w:t>
      </w:r>
      <w:r>
        <w:rPr>
          <w:rFonts w:ascii="Times New Roman"/>
          <w:color w:val="211F1F"/>
        </w:rPr>
        <w:t>8</w:t>
      </w:r>
      <w:r>
        <w:rPr>
          <w:rFonts w:ascii="Times New Roman"/>
          <w:color w:val="211F1F"/>
          <w:spacing w:val="-1"/>
        </w:rPr>
        <w:t xml:space="preserve"> </w:t>
      </w:r>
      <w:r>
        <w:rPr>
          <w:rFonts w:ascii="Times New Roman"/>
          <w:color w:val="211F1F"/>
        </w:rPr>
        <w:t>-</w:t>
      </w:r>
      <w:r>
        <w:rPr>
          <w:rFonts w:ascii="Times New Roman"/>
          <w:color w:val="211F1F"/>
          <w:spacing w:val="-1"/>
        </w:rPr>
        <w:t xml:space="preserve"> </w:t>
      </w:r>
      <w:r>
        <w:rPr>
          <w:rFonts w:ascii="Times New Roman"/>
          <w:color w:val="211F1F"/>
        </w:rPr>
        <w:t>RETENTION</w:t>
      </w:r>
      <w:r>
        <w:rPr>
          <w:rFonts w:ascii="Times New Roman"/>
          <w:color w:val="211F1F"/>
          <w:spacing w:val="-1"/>
        </w:rPr>
        <w:t xml:space="preserve"> </w:t>
      </w:r>
      <w:r>
        <w:rPr>
          <w:rFonts w:ascii="Times New Roman"/>
          <w:color w:val="211F1F"/>
        </w:rPr>
        <w:t xml:space="preserve">MONEY </w:t>
      </w:r>
      <w:r>
        <w:rPr>
          <w:rFonts w:ascii="Times New Roman"/>
          <w:color w:val="211F1F"/>
          <w:spacing w:val="-2"/>
        </w:rPr>
        <w:t>SECURITY</w:t>
      </w:r>
    </w:p>
    <w:p w:rsidR="00363E5D" w:rsidRDefault="00934312">
      <w:pPr>
        <w:pStyle w:val="BodyText"/>
        <w:spacing w:before="233" w:line="434" w:lineRule="auto"/>
        <w:ind w:left="769" w:right="7494"/>
        <w:rPr>
          <w:rFonts w:ascii="Times New Roman"/>
        </w:rPr>
      </w:pPr>
      <w:r>
        <w:rPr>
          <w:rFonts w:ascii="Times New Roman"/>
          <w:color w:val="211F1F"/>
        </w:rPr>
        <w:t>[Demand</w:t>
      </w:r>
      <w:r>
        <w:rPr>
          <w:rFonts w:ascii="Times New Roman"/>
          <w:color w:val="211F1F"/>
          <w:spacing w:val="-15"/>
        </w:rPr>
        <w:t xml:space="preserve"> </w:t>
      </w:r>
      <w:r>
        <w:rPr>
          <w:rFonts w:ascii="Times New Roman"/>
          <w:color w:val="211F1F"/>
        </w:rPr>
        <w:t>Bank</w:t>
      </w:r>
      <w:r>
        <w:rPr>
          <w:rFonts w:ascii="Times New Roman"/>
          <w:color w:val="211F1F"/>
          <w:spacing w:val="-15"/>
        </w:rPr>
        <w:t xml:space="preserve"> </w:t>
      </w:r>
      <w:r>
        <w:rPr>
          <w:rFonts w:ascii="Times New Roman"/>
          <w:color w:val="211F1F"/>
        </w:rPr>
        <w:t>Guarantee] [Guarantor letterhead]</w:t>
      </w:r>
    </w:p>
    <w:p w:rsidR="00363E5D" w:rsidRDefault="00934312">
      <w:pPr>
        <w:pStyle w:val="BodyText"/>
        <w:tabs>
          <w:tab w:val="left" w:pos="2661"/>
          <w:tab w:val="left" w:pos="5001"/>
          <w:tab w:val="left" w:pos="5253"/>
        </w:tabs>
        <w:spacing w:before="11" w:line="328" w:lineRule="auto"/>
        <w:ind w:left="769" w:right="2654"/>
        <w:rPr>
          <w:rFonts w:ascii="Times New Roman"/>
        </w:rPr>
      </w:pPr>
      <w:r>
        <w:rPr>
          <w:rFonts w:ascii="Times New Roman"/>
          <w:color w:val="211F1F"/>
          <w:spacing w:val="-2"/>
        </w:rPr>
        <w:t>Bene</w:t>
      </w:r>
      <w:r>
        <w:rPr>
          <w:rFonts w:ascii="Times New Roman"/>
          <w:b/>
          <w:color w:val="211F1F"/>
          <w:spacing w:val="-2"/>
        </w:rPr>
        <w:t>fi</w:t>
      </w:r>
      <w:r>
        <w:rPr>
          <w:rFonts w:ascii="Times New Roman"/>
          <w:color w:val="211F1F"/>
          <w:spacing w:val="-2"/>
        </w:rPr>
        <w:t>ciary:</w:t>
      </w:r>
      <w:r>
        <w:rPr>
          <w:rFonts w:ascii="Times New Roman"/>
          <w:color w:val="211F1F"/>
        </w:rPr>
        <w:tab/>
      </w:r>
      <w:r>
        <w:rPr>
          <w:rFonts w:ascii="Times New Roman"/>
          <w:color w:val="211F1F"/>
          <w:u w:val="single" w:color="201E1F"/>
        </w:rPr>
        <w:tab/>
      </w:r>
      <w:r>
        <w:rPr>
          <w:rFonts w:ascii="Times New Roman"/>
          <w:color w:val="211F1F"/>
          <w:spacing w:val="-4"/>
        </w:rPr>
        <w:t>[Insert</w:t>
      </w:r>
      <w:r>
        <w:rPr>
          <w:rFonts w:ascii="Times New Roman"/>
          <w:color w:val="211F1F"/>
          <w:spacing w:val="-18"/>
        </w:rPr>
        <w:t xml:space="preserve"> </w:t>
      </w:r>
      <w:r>
        <w:rPr>
          <w:rFonts w:ascii="Times New Roman"/>
          <w:color w:val="211F1F"/>
          <w:spacing w:val="-4"/>
        </w:rPr>
        <w:t>name</w:t>
      </w:r>
      <w:r>
        <w:rPr>
          <w:rFonts w:ascii="Times New Roman"/>
          <w:color w:val="211F1F"/>
          <w:spacing w:val="-24"/>
        </w:rPr>
        <w:t xml:space="preserve"> </w:t>
      </w:r>
      <w:r>
        <w:rPr>
          <w:rFonts w:ascii="Times New Roman"/>
          <w:color w:val="211F1F"/>
          <w:spacing w:val="-4"/>
        </w:rPr>
        <w:t>and</w:t>
      </w:r>
      <w:r>
        <w:rPr>
          <w:rFonts w:ascii="Times New Roman"/>
          <w:color w:val="211F1F"/>
          <w:spacing w:val="-28"/>
        </w:rPr>
        <w:t xml:space="preserve"> </w:t>
      </w:r>
      <w:r>
        <w:rPr>
          <w:rFonts w:ascii="Times New Roman"/>
          <w:color w:val="211F1F"/>
          <w:spacing w:val="-4"/>
        </w:rPr>
        <w:t>Address</w:t>
      </w:r>
      <w:r>
        <w:rPr>
          <w:rFonts w:ascii="Times New Roman"/>
          <w:color w:val="211F1F"/>
          <w:spacing w:val="-20"/>
        </w:rPr>
        <w:t xml:space="preserve"> </w:t>
      </w:r>
      <w:r>
        <w:rPr>
          <w:rFonts w:ascii="Times New Roman"/>
          <w:color w:val="211F1F"/>
          <w:spacing w:val="-4"/>
        </w:rPr>
        <w:t>of</w:t>
      </w:r>
      <w:r>
        <w:rPr>
          <w:rFonts w:ascii="Times New Roman"/>
          <w:color w:val="211F1F"/>
          <w:spacing w:val="-31"/>
        </w:rPr>
        <w:t xml:space="preserve"> </w:t>
      </w:r>
      <w:r>
        <w:rPr>
          <w:rFonts w:ascii="Times New Roman"/>
          <w:color w:val="211F1F"/>
          <w:spacing w:val="-4"/>
        </w:rPr>
        <w:t>Procuring</w:t>
      </w:r>
      <w:r>
        <w:rPr>
          <w:rFonts w:ascii="Times New Roman"/>
          <w:color w:val="211F1F"/>
          <w:spacing w:val="-25"/>
        </w:rPr>
        <w:t xml:space="preserve"> </w:t>
      </w:r>
      <w:r>
        <w:rPr>
          <w:rFonts w:ascii="Times New Roman"/>
          <w:color w:val="211F1F"/>
          <w:spacing w:val="-4"/>
        </w:rPr>
        <w:t xml:space="preserve">Entity] </w:t>
      </w:r>
      <w:r>
        <w:rPr>
          <w:rFonts w:ascii="Times New Roman"/>
          <w:color w:val="211F1F"/>
          <w:spacing w:val="-2"/>
        </w:rPr>
        <w:t>Date:</w:t>
      </w:r>
      <w:r>
        <w:rPr>
          <w:rFonts w:ascii="Times New Roman"/>
          <w:color w:val="211F1F"/>
          <w:u w:val="single" w:color="201E1F"/>
        </w:rPr>
        <w:tab/>
      </w:r>
      <w:r>
        <w:rPr>
          <w:rFonts w:ascii="Times New Roman"/>
          <w:color w:val="211F1F"/>
          <w:u w:val="single" w:color="201E1F"/>
        </w:rPr>
        <w:tab/>
      </w:r>
      <w:r>
        <w:rPr>
          <w:rFonts w:ascii="Times New Roman"/>
          <w:color w:val="211F1F"/>
          <w:u w:val="single" w:color="201E1F"/>
        </w:rPr>
        <w:tab/>
      </w:r>
      <w:r>
        <w:rPr>
          <w:rFonts w:ascii="Times New Roman"/>
          <w:color w:val="211F1F"/>
        </w:rPr>
        <w:t>[Insert date</w:t>
      </w:r>
      <w:r>
        <w:rPr>
          <w:rFonts w:ascii="Times New Roman"/>
          <w:color w:val="211F1F"/>
          <w:spacing w:val="-7"/>
        </w:rPr>
        <w:t xml:space="preserve"> </w:t>
      </w:r>
      <w:r>
        <w:rPr>
          <w:rFonts w:ascii="Times New Roman"/>
          <w:color w:val="211F1F"/>
        </w:rPr>
        <w:t>of</w:t>
      </w:r>
      <w:r>
        <w:rPr>
          <w:rFonts w:ascii="Times New Roman"/>
          <w:color w:val="211F1F"/>
          <w:spacing w:val="-8"/>
        </w:rPr>
        <w:t xml:space="preserve"> </w:t>
      </w:r>
      <w:r>
        <w:rPr>
          <w:rFonts w:ascii="Times New Roman"/>
          <w:color w:val="211F1F"/>
        </w:rPr>
        <w:t>issue]</w:t>
      </w:r>
    </w:p>
    <w:p w:rsidR="00363E5D" w:rsidRDefault="00934312">
      <w:pPr>
        <w:pStyle w:val="BodyText"/>
        <w:spacing w:line="273" w:lineRule="exact"/>
        <w:ind w:left="769"/>
        <w:rPr>
          <w:rFonts w:ascii="Times New Roman"/>
        </w:rPr>
      </w:pPr>
      <w:r>
        <w:rPr>
          <w:rFonts w:ascii="Times New Roman"/>
          <w:color w:val="211F1F"/>
          <w:spacing w:val="-2"/>
        </w:rPr>
        <w:t>Advance</w:t>
      </w:r>
      <w:r>
        <w:rPr>
          <w:rFonts w:ascii="Times New Roman"/>
          <w:color w:val="211F1F"/>
          <w:spacing w:val="-9"/>
        </w:rPr>
        <w:t xml:space="preserve"> </w:t>
      </w:r>
      <w:r>
        <w:rPr>
          <w:rFonts w:ascii="Times New Roman"/>
          <w:color w:val="211F1F"/>
          <w:spacing w:val="-2"/>
        </w:rPr>
        <w:t>payment</w:t>
      </w:r>
      <w:r>
        <w:rPr>
          <w:rFonts w:ascii="Times New Roman"/>
          <w:color w:val="211F1F"/>
          <w:spacing w:val="-7"/>
        </w:rPr>
        <w:t xml:space="preserve"> </w:t>
      </w:r>
      <w:r>
        <w:rPr>
          <w:rFonts w:ascii="Times New Roman"/>
          <w:color w:val="211F1F"/>
          <w:spacing w:val="-2"/>
        </w:rPr>
        <w:t>guarantee</w:t>
      </w:r>
      <w:r>
        <w:rPr>
          <w:rFonts w:ascii="Times New Roman"/>
          <w:color w:val="211F1F"/>
          <w:spacing w:val="-8"/>
        </w:rPr>
        <w:t xml:space="preserve"> </w:t>
      </w:r>
      <w:r>
        <w:rPr>
          <w:rFonts w:ascii="Times New Roman"/>
          <w:color w:val="211F1F"/>
          <w:spacing w:val="-2"/>
        </w:rPr>
        <w:t>no.</w:t>
      </w:r>
      <w:r>
        <w:rPr>
          <w:rFonts w:ascii="Times New Roman"/>
          <w:color w:val="211F1F"/>
          <w:spacing w:val="-3"/>
        </w:rPr>
        <w:t xml:space="preserve"> </w:t>
      </w:r>
      <w:r>
        <w:rPr>
          <w:rFonts w:ascii="Times New Roman"/>
          <w:color w:val="211F1F"/>
          <w:spacing w:val="-2"/>
        </w:rPr>
        <w:t>[Insert guarantee reference number]</w:t>
      </w:r>
    </w:p>
    <w:p w:rsidR="00363E5D" w:rsidRDefault="00934312">
      <w:pPr>
        <w:pStyle w:val="BodyText"/>
        <w:spacing w:before="224"/>
        <w:ind w:left="769"/>
        <w:rPr>
          <w:rFonts w:ascii="Times New Roman"/>
        </w:rPr>
      </w:pPr>
      <w:r>
        <w:rPr>
          <w:rFonts w:ascii="Times New Roman"/>
          <w:color w:val="211F1F"/>
          <w:spacing w:val="-2"/>
        </w:rPr>
        <w:t>Guarantor:</w:t>
      </w:r>
      <w:r>
        <w:rPr>
          <w:rFonts w:ascii="Times New Roman"/>
          <w:color w:val="211F1F"/>
          <w:spacing w:val="-13"/>
        </w:rPr>
        <w:t xml:space="preserve"> </w:t>
      </w:r>
      <w:r>
        <w:rPr>
          <w:rFonts w:ascii="Times New Roman"/>
          <w:color w:val="211F1F"/>
          <w:spacing w:val="-2"/>
        </w:rPr>
        <w:t>[Insert</w:t>
      </w:r>
      <w:r>
        <w:rPr>
          <w:rFonts w:ascii="Times New Roman"/>
          <w:color w:val="211F1F"/>
          <w:spacing w:val="-4"/>
        </w:rPr>
        <w:t xml:space="preserve"> </w:t>
      </w:r>
      <w:r>
        <w:rPr>
          <w:rFonts w:ascii="Times New Roman"/>
          <w:color w:val="211F1F"/>
          <w:spacing w:val="-2"/>
        </w:rPr>
        <w:t>name</w:t>
      </w:r>
      <w:r>
        <w:rPr>
          <w:rFonts w:ascii="Times New Roman"/>
          <w:color w:val="211F1F"/>
          <w:spacing w:val="-25"/>
        </w:rPr>
        <w:t xml:space="preserve"> </w:t>
      </w:r>
      <w:r>
        <w:rPr>
          <w:rFonts w:ascii="Times New Roman"/>
          <w:color w:val="211F1F"/>
          <w:spacing w:val="-2"/>
        </w:rPr>
        <w:t>and</w:t>
      </w:r>
      <w:r>
        <w:rPr>
          <w:rFonts w:ascii="Times New Roman"/>
          <w:color w:val="211F1F"/>
          <w:spacing w:val="-17"/>
        </w:rPr>
        <w:t xml:space="preserve"> </w:t>
      </w:r>
      <w:r>
        <w:rPr>
          <w:rFonts w:ascii="Times New Roman"/>
          <w:color w:val="211F1F"/>
          <w:spacing w:val="-2"/>
        </w:rPr>
        <w:t>address</w:t>
      </w:r>
      <w:r>
        <w:rPr>
          <w:rFonts w:ascii="Times New Roman"/>
          <w:color w:val="211F1F"/>
          <w:spacing w:val="1"/>
        </w:rPr>
        <w:t xml:space="preserve"> </w:t>
      </w:r>
      <w:r>
        <w:rPr>
          <w:rFonts w:ascii="Times New Roman"/>
          <w:color w:val="211F1F"/>
          <w:spacing w:val="-2"/>
        </w:rPr>
        <w:t>of</w:t>
      </w:r>
      <w:r>
        <w:rPr>
          <w:rFonts w:ascii="Times New Roman"/>
          <w:color w:val="211F1F"/>
          <w:spacing w:val="-13"/>
        </w:rPr>
        <w:t xml:space="preserve"> </w:t>
      </w:r>
      <w:r>
        <w:rPr>
          <w:rFonts w:ascii="Times New Roman"/>
          <w:color w:val="211F1F"/>
          <w:spacing w:val="-2"/>
        </w:rPr>
        <w:t>place</w:t>
      </w:r>
      <w:r>
        <w:rPr>
          <w:rFonts w:ascii="Times New Roman"/>
          <w:color w:val="211F1F"/>
          <w:spacing w:val="-25"/>
        </w:rPr>
        <w:t xml:space="preserve"> </w:t>
      </w:r>
      <w:r>
        <w:rPr>
          <w:rFonts w:ascii="Times New Roman"/>
          <w:color w:val="211F1F"/>
          <w:spacing w:val="-2"/>
        </w:rPr>
        <w:t>of</w:t>
      </w:r>
      <w:r>
        <w:rPr>
          <w:rFonts w:ascii="Times New Roman"/>
          <w:color w:val="211F1F"/>
          <w:spacing w:val="-13"/>
        </w:rPr>
        <w:t xml:space="preserve"> </w:t>
      </w:r>
      <w:r>
        <w:rPr>
          <w:rFonts w:ascii="Times New Roman"/>
          <w:color w:val="211F1F"/>
          <w:spacing w:val="-2"/>
        </w:rPr>
        <w:t>issue,</w:t>
      </w:r>
      <w:r>
        <w:rPr>
          <w:rFonts w:ascii="Times New Roman"/>
          <w:color w:val="211F1F"/>
          <w:spacing w:val="-22"/>
        </w:rPr>
        <w:t xml:space="preserve"> </w:t>
      </w:r>
      <w:r>
        <w:rPr>
          <w:rFonts w:ascii="Times New Roman"/>
          <w:color w:val="211F1F"/>
          <w:spacing w:val="-2"/>
        </w:rPr>
        <w:t>unless</w:t>
      </w:r>
      <w:r>
        <w:rPr>
          <w:rFonts w:ascii="Times New Roman"/>
          <w:color w:val="211F1F"/>
          <w:spacing w:val="-1"/>
        </w:rPr>
        <w:t xml:space="preserve"> </w:t>
      </w:r>
      <w:r>
        <w:rPr>
          <w:rFonts w:ascii="Times New Roman"/>
          <w:color w:val="211F1F"/>
          <w:spacing w:val="-2"/>
        </w:rPr>
        <w:t>indicated</w:t>
      </w:r>
      <w:r>
        <w:rPr>
          <w:rFonts w:ascii="Times New Roman"/>
          <w:color w:val="211F1F"/>
          <w:spacing w:val="1"/>
        </w:rPr>
        <w:t xml:space="preserve"> </w:t>
      </w:r>
      <w:r>
        <w:rPr>
          <w:rFonts w:ascii="Times New Roman"/>
          <w:color w:val="211F1F"/>
          <w:spacing w:val="-2"/>
        </w:rPr>
        <w:t>in</w:t>
      </w:r>
      <w:r>
        <w:rPr>
          <w:rFonts w:ascii="Times New Roman"/>
          <w:color w:val="211F1F"/>
          <w:spacing w:val="-13"/>
        </w:rPr>
        <w:t xml:space="preserve"> </w:t>
      </w:r>
      <w:r>
        <w:rPr>
          <w:rFonts w:ascii="Times New Roman"/>
          <w:color w:val="211F1F"/>
          <w:spacing w:val="-2"/>
        </w:rPr>
        <w:t>the</w:t>
      </w:r>
      <w:r>
        <w:rPr>
          <w:rFonts w:ascii="Times New Roman"/>
          <w:color w:val="211F1F"/>
          <w:spacing w:val="-15"/>
        </w:rPr>
        <w:t xml:space="preserve"> </w:t>
      </w:r>
      <w:r>
        <w:rPr>
          <w:rFonts w:ascii="Times New Roman"/>
          <w:color w:val="211F1F"/>
          <w:spacing w:val="-2"/>
        </w:rPr>
        <w:t>letterhead]</w:t>
      </w:r>
    </w:p>
    <w:p w:rsidR="00363E5D" w:rsidRDefault="00934312">
      <w:pPr>
        <w:pStyle w:val="ListParagraph"/>
        <w:numPr>
          <w:ilvl w:val="0"/>
          <w:numId w:val="6"/>
        </w:numPr>
        <w:tabs>
          <w:tab w:val="left" w:pos="1318"/>
          <w:tab w:val="left" w:pos="1322"/>
          <w:tab w:val="left" w:pos="6151"/>
        </w:tabs>
        <w:spacing w:before="258" w:line="194" w:lineRule="auto"/>
        <w:ind w:right="676" w:hanging="553"/>
        <w:jc w:val="both"/>
        <w:rPr>
          <w:rFonts w:ascii="Times New Roman"/>
          <w:sz w:val="24"/>
        </w:rPr>
      </w:pPr>
      <w:r>
        <w:rPr>
          <w:rFonts w:ascii="Times New Roman"/>
          <w:color w:val="211F1F"/>
          <w:sz w:val="24"/>
        </w:rPr>
        <w:t>We have been informed that</w:t>
      </w:r>
      <w:r>
        <w:rPr>
          <w:rFonts w:ascii="Times New Roman"/>
          <w:color w:val="211F1F"/>
          <w:sz w:val="24"/>
          <w:u w:val="single" w:color="201E1F"/>
        </w:rPr>
        <w:tab/>
      </w:r>
      <w:r>
        <w:rPr>
          <w:rFonts w:ascii="Times New Roman"/>
          <w:color w:val="211F1F"/>
          <w:spacing w:val="-4"/>
          <w:sz w:val="24"/>
        </w:rPr>
        <w:t>[insert</w:t>
      </w:r>
      <w:r>
        <w:rPr>
          <w:rFonts w:ascii="Times New Roman"/>
          <w:color w:val="211F1F"/>
          <w:spacing w:val="-8"/>
          <w:sz w:val="24"/>
        </w:rPr>
        <w:t xml:space="preserve"> </w:t>
      </w:r>
      <w:r>
        <w:rPr>
          <w:rFonts w:ascii="Times New Roman"/>
          <w:color w:val="211F1F"/>
          <w:spacing w:val="-4"/>
          <w:sz w:val="24"/>
        </w:rPr>
        <w:t>name</w:t>
      </w:r>
      <w:r>
        <w:rPr>
          <w:rFonts w:ascii="Times New Roman"/>
          <w:color w:val="211F1F"/>
          <w:spacing w:val="-7"/>
          <w:sz w:val="24"/>
        </w:rPr>
        <w:t xml:space="preserve"> </w:t>
      </w:r>
      <w:r>
        <w:rPr>
          <w:rFonts w:ascii="Times New Roman"/>
          <w:color w:val="211F1F"/>
          <w:spacing w:val="-4"/>
          <w:sz w:val="24"/>
        </w:rPr>
        <w:t>of</w:t>
      </w:r>
      <w:r>
        <w:rPr>
          <w:rFonts w:ascii="Times New Roman"/>
          <w:color w:val="211F1F"/>
          <w:spacing w:val="-11"/>
          <w:sz w:val="24"/>
        </w:rPr>
        <w:t xml:space="preserve"> </w:t>
      </w:r>
      <w:r>
        <w:rPr>
          <w:rFonts w:ascii="Times New Roman"/>
          <w:color w:val="211F1F"/>
          <w:spacing w:val="-4"/>
          <w:sz w:val="24"/>
        </w:rPr>
        <w:t>Contractor, which in</w:t>
      </w:r>
      <w:r>
        <w:rPr>
          <w:rFonts w:ascii="Times New Roman"/>
          <w:color w:val="211F1F"/>
          <w:spacing w:val="-11"/>
          <w:sz w:val="24"/>
        </w:rPr>
        <w:t xml:space="preserve"> </w:t>
      </w:r>
      <w:r>
        <w:rPr>
          <w:rFonts w:ascii="Times New Roman"/>
          <w:color w:val="211F1F"/>
          <w:spacing w:val="-4"/>
          <w:sz w:val="24"/>
        </w:rPr>
        <w:t>the</w:t>
      </w:r>
      <w:r>
        <w:rPr>
          <w:rFonts w:ascii="Times New Roman"/>
          <w:color w:val="211F1F"/>
          <w:spacing w:val="-7"/>
          <w:sz w:val="24"/>
        </w:rPr>
        <w:t xml:space="preserve"> </w:t>
      </w:r>
      <w:r>
        <w:rPr>
          <w:rFonts w:ascii="Times New Roman"/>
          <w:color w:val="211F1F"/>
          <w:spacing w:val="-4"/>
          <w:sz w:val="24"/>
        </w:rPr>
        <w:t>case</w:t>
      </w:r>
      <w:r>
        <w:rPr>
          <w:rFonts w:ascii="Times New Roman"/>
          <w:color w:val="211F1F"/>
          <w:spacing w:val="-8"/>
          <w:sz w:val="24"/>
        </w:rPr>
        <w:t xml:space="preserve"> </w:t>
      </w:r>
      <w:r>
        <w:rPr>
          <w:rFonts w:ascii="Times New Roman"/>
          <w:color w:val="211F1F"/>
          <w:spacing w:val="-4"/>
          <w:sz w:val="24"/>
        </w:rPr>
        <w:t>of</w:t>
      </w:r>
      <w:r>
        <w:rPr>
          <w:rFonts w:ascii="Times New Roman"/>
          <w:color w:val="211F1F"/>
          <w:spacing w:val="-11"/>
          <w:sz w:val="24"/>
        </w:rPr>
        <w:t xml:space="preserve"> </w:t>
      </w:r>
      <w:r>
        <w:rPr>
          <w:rFonts w:ascii="Times New Roman"/>
          <w:color w:val="211F1F"/>
          <w:spacing w:val="-4"/>
          <w:sz w:val="24"/>
        </w:rPr>
        <w:t>a</w:t>
      </w:r>
      <w:r>
        <w:rPr>
          <w:rFonts w:ascii="Times New Roman"/>
          <w:color w:val="211F1F"/>
          <w:spacing w:val="-11"/>
          <w:sz w:val="24"/>
        </w:rPr>
        <w:t xml:space="preserve"> </w:t>
      </w:r>
      <w:r>
        <w:rPr>
          <w:rFonts w:ascii="Times New Roman"/>
          <w:color w:val="211F1F"/>
          <w:spacing w:val="-4"/>
          <w:sz w:val="24"/>
        </w:rPr>
        <w:t xml:space="preserve">joint </w:t>
      </w:r>
      <w:r>
        <w:rPr>
          <w:rFonts w:ascii="Times New Roman"/>
          <w:color w:val="211F1F"/>
          <w:sz w:val="24"/>
        </w:rPr>
        <w:t>venture shall be the name of the joint venture] (hereinafter called "the Contractor") has entered into Contract No.</w:t>
      </w:r>
    </w:p>
    <w:p w:rsidR="00363E5D" w:rsidRDefault="00934312">
      <w:pPr>
        <w:pStyle w:val="BodyText"/>
        <w:tabs>
          <w:tab w:val="left" w:pos="2881"/>
          <w:tab w:val="left" w:pos="5863"/>
          <w:tab w:val="left" w:pos="8785"/>
        </w:tabs>
        <w:spacing w:before="18" w:line="194" w:lineRule="auto"/>
        <w:ind w:left="1322" w:right="674"/>
        <w:jc w:val="both"/>
        <w:rPr>
          <w:rFonts w:ascii="Times New Roman"/>
        </w:rPr>
      </w:pPr>
      <w:r>
        <w:rPr>
          <w:rFonts w:ascii="Times New Roman"/>
          <w:color w:val="211F1F"/>
          <w:u w:val="single" w:color="201E1F"/>
        </w:rPr>
        <w:tab/>
      </w:r>
      <w:r>
        <w:rPr>
          <w:rFonts w:ascii="Times New Roman"/>
          <w:color w:val="211F1F"/>
        </w:rPr>
        <w:t>[insert reference number of the contract] dated</w:t>
      </w:r>
      <w:r>
        <w:rPr>
          <w:rFonts w:ascii="Times New Roman"/>
          <w:color w:val="211F1F"/>
          <w:u w:val="single" w:color="201E1F"/>
        </w:rPr>
        <w:tab/>
      </w:r>
      <w:r>
        <w:rPr>
          <w:rFonts w:ascii="Times New Roman"/>
          <w:color w:val="211F1F"/>
        </w:rPr>
        <w:t>with</w:t>
      </w:r>
      <w:r>
        <w:rPr>
          <w:rFonts w:ascii="Times New Roman"/>
          <w:color w:val="211F1F"/>
          <w:spacing w:val="-3"/>
        </w:rPr>
        <w:t xml:space="preserve"> </w:t>
      </w:r>
      <w:r>
        <w:rPr>
          <w:rFonts w:ascii="Times New Roman"/>
          <w:color w:val="211F1F"/>
        </w:rPr>
        <w:t>the</w:t>
      </w:r>
      <w:r>
        <w:rPr>
          <w:rFonts w:ascii="Times New Roman"/>
          <w:color w:val="211F1F"/>
          <w:spacing w:val="-4"/>
        </w:rPr>
        <w:t xml:space="preserve"> </w:t>
      </w:r>
      <w:r>
        <w:rPr>
          <w:rFonts w:ascii="Times New Roman"/>
          <w:color w:val="211F1F"/>
        </w:rPr>
        <w:t>Beneficiary,</w:t>
      </w:r>
      <w:r>
        <w:rPr>
          <w:rFonts w:ascii="Times New Roman"/>
          <w:color w:val="211F1F"/>
          <w:spacing w:val="-3"/>
        </w:rPr>
        <w:t xml:space="preserve"> </w:t>
      </w:r>
      <w:r>
        <w:rPr>
          <w:rFonts w:ascii="Times New Roman"/>
          <w:color w:val="211F1F"/>
        </w:rPr>
        <w:t>for the execution of</w:t>
      </w:r>
      <w:r>
        <w:rPr>
          <w:rFonts w:ascii="Times New Roman"/>
          <w:color w:val="211F1F"/>
          <w:u w:val="single" w:color="201E1F"/>
        </w:rPr>
        <w:tab/>
      </w:r>
      <w:r>
        <w:rPr>
          <w:rFonts w:ascii="Times New Roman"/>
          <w:color w:val="211F1F"/>
          <w:u w:val="single" w:color="201E1F"/>
        </w:rPr>
        <w:tab/>
      </w:r>
      <w:r>
        <w:rPr>
          <w:rFonts w:ascii="Times New Roman"/>
          <w:color w:val="211F1F"/>
        </w:rPr>
        <w:t>[insert</w:t>
      </w:r>
      <w:r>
        <w:rPr>
          <w:rFonts w:ascii="Times New Roman"/>
          <w:color w:val="211F1F"/>
          <w:spacing w:val="-15"/>
        </w:rPr>
        <w:t xml:space="preserve"> </w:t>
      </w:r>
      <w:r>
        <w:rPr>
          <w:rFonts w:ascii="Times New Roman"/>
          <w:color w:val="211F1F"/>
        </w:rPr>
        <w:t>name</w:t>
      </w:r>
      <w:r>
        <w:rPr>
          <w:rFonts w:ascii="Times New Roman"/>
          <w:color w:val="211F1F"/>
          <w:spacing w:val="-15"/>
        </w:rPr>
        <w:t xml:space="preserve"> </w:t>
      </w:r>
      <w:r>
        <w:rPr>
          <w:rFonts w:ascii="Times New Roman"/>
          <w:color w:val="211F1F"/>
        </w:rPr>
        <w:t>of</w:t>
      </w:r>
      <w:r>
        <w:rPr>
          <w:rFonts w:ascii="Times New Roman"/>
          <w:color w:val="211F1F"/>
          <w:spacing w:val="-15"/>
        </w:rPr>
        <w:t xml:space="preserve"> </w:t>
      </w:r>
      <w:r>
        <w:rPr>
          <w:rFonts w:ascii="Times New Roman"/>
          <w:color w:val="211F1F"/>
        </w:rPr>
        <w:t>contract</w:t>
      </w:r>
      <w:r>
        <w:rPr>
          <w:rFonts w:ascii="Times New Roman"/>
          <w:color w:val="211F1F"/>
          <w:spacing w:val="-11"/>
        </w:rPr>
        <w:t xml:space="preserve"> </w:t>
      </w:r>
      <w:r>
        <w:rPr>
          <w:rFonts w:ascii="Times New Roman"/>
          <w:color w:val="211F1F"/>
        </w:rPr>
        <w:t>and</w:t>
      </w:r>
      <w:r>
        <w:rPr>
          <w:rFonts w:ascii="Times New Roman"/>
          <w:color w:val="211F1F"/>
          <w:spacing w:val="-15"/>
        </w:rPr>
        <w:t xml:space="preserve"> </w:t>
      </w:r>
      <w:r>
        <w:rPr>
          <w:rFonts w:ascii="Times New Roman"/>
          <w:color w:val="211F1F"/>
        </w:rPr>
        <w:t>brief</w:t>
      </w:r>
      <w:r>
        <w:rPr>
          <w:rFonts w:ascii="Times New Roman"/>
          <w:color w:val="211F1F"/>
          <w:spacing w:val="-15"/>
        </w:rPr>
        <w:t xml:space="preserve"> </w:t>
      </w:r>
      <w:r>
        <w:rPr>
          <w:rFonts w:ascii="Times New Roman"/>
          <w:color w:val="211F1F"/>
        </w:rPr>
        <w:t>description</w:t>
      </w:r>
      <w:r>
        <w:rPr>
          <w:rFonts w:ascii="Times New Roman"/>
          <w:color w:val="211F1F"/>
          <w:spacing w:val="-2"/>
        </w:rPr>
        <w:t xml:space="preserve"> </w:t>
      </w:r>
      <w:r>
        <w:rPr>
          <w:rFonts w:ascii="Times New Roman"/>
          <w:color w:val="211F1F"/>
        </w:rPr>
        <w:t>of</w:t>
      </w:r>
      <w:r>
        <w:rPr>
          <w:rFonts w:ascii="Times New Roman"/>
          <w:color w:val="211F1F"/>
          <w:spacing w:val="-12"/>
        </w:rPr>
        <w:t xml:space="preserve"> </w:t>
      </w:r>
      <w:r>
        <w:rPr>
          <w:rFonts w:ascii="Times New Roman"/>
          <w:color w:val="211F1F"/>
        </w:rPr>
        <w:t>Works] (hereinafter called "the</w:t>
      </w:r>
      <w:r>
        <w:rPr>
          <w:rFonts w:ascii="Times New Roman"/>
          <w:color w:val="211F1F"/>
          <w:spacing w:val="-1"/>
        </w:rPr>
        <w:t xml:space="preserve"> </w:t>
      </w:r>
      <w:r>
        <w:rPr>
          <w:rFonts w:ascii="Times New Roman"/>
          <w:color w:val="211F1F"/>
        </w:rPr>
        <w:t>Contract").</w:t>
      </w:r>
    </w:p>
    <w:p w:rsidR="00363E5D" w:rsidRDefault="00934312">
      <w:pPr>
        <w:pStyle w:val="ListParagraph"/>
        <w:numPr>
          <w:ilvl w:val="0"/>
          <w:numId w:val="6"/>
        </w:numPr>
        <w:tabs>
          <w:tab w:val="left" w:pos="1318"/>
          <w:tab w:val="left" w:pos="1322"/>
        </w:tabs>
        <w:spacing w:before="257" w:line="228" w:lineRule="auto"/>
        <w:ind w:right="671" w:hanging="553"/>
        <w:jc w:val="both"/>
        <w:rPr>
          <w:rFonts w:ascii="Times New Roman" w:hAnsi="Times New Roman"/>
          <w:sz w:val="24"/>
        </w:rPr>
      </w:pPr>
      <w:r>
        <w:rPr>
          <w:rFonts w:ascii="Times New Roman" w:hAnsi="Times New Roman"/>
          <w:color w:val="211F1F"/>
          <w:sz w:val="24"/>
        </w:rPr>
        <w:t>Furthermore, we understand that, according to the conditions of the Contract, the Beneficiary retains moneys</w:t>
      </w:r>
      <w:r>
        <w:rPr>
          <w:rFonts w:ascii="Times New Roman" w:hAnsi="Times New Roman"/>
          <w:color w:val="211F1F"/>
          <w:spacing w:val="-15"/>
          <w:sz w:val="24"/>
        </w:rPr>
        <w:t xml:space="preserve"> </w:t>
      </w:r>
      <w:r>
        <w:rPr>
          <w:rFonts w:ascii="Times New Roman" w:hAnsi="Times New Roman"/>
          <w:color w:val="211F1F"/>
          <w:sz w:val="24"/>
        </w:rPr>
        <w:t>up</w:t>
      </w:r>
      <w:r>
        <w:rPr>
          <w:rFonts w:ascii="Times New Roman" w:hAnsi="Times New Roman"/>
          <w:color w:val="211F1F"/>
          <w:spacing w:val="-15"/>
          <w:sz w:val="24"/>
        </w:rPr>
        <w:t xml:space="preserve"> </w:t>
      </w:r>
      <w:r>
        <w:rPr>
          <w:rFonts w:ascii="Times New Roman" w:hAnsi="Times New Roman"/>
          <w:color w:val="211F1F"/>
          <w:sz w:val="24"/>
        </w:rPr>
        <w:t>to</w:t>
      </w:r>
      <w:r>
        <w:rPr>
          <w:rFonts w:ascii="Times New Roman" w:hAnsi="Times New Roman"/>
          <w:color w:val="211F1F"/>
          <w:spacing w:val="-15"/>
          <w:sz w:val="24"/>
        </w:rPr>
        <w:t xml:space="preserve"> </w:t>
      </w:r>
      <w:r>
        <w:rPr>
          <w:rFonts w:ascii="Times New Roman" w:hAnsi="Times New Roman"/>
          <w:color w:val="211F1F"/>
          <w:sz w:val="24"/>
        </w:rPr>
        <w:t>the</w:t>
      </w:r>
      <w:r>
        <w:rPr>
          <w:rFonts w:ascii="Times New Roman" w:hAnsi="Times New Roman"/>
          <w:color w:val="211F1F"/>
          <w:spacing w:val="-15"/>
          <w:sz w:val="24"/>
        </w:rPr>
        <w:t xml:space="preserve"> </w:t>
      </w:r>
      <w:r>
        <w:rPr>
          <w:rFonts w:ascii="Times New Roman" w:hAnsi="Times New Roman"/>
          <w:color w:val="211F1F"/>
          <w:sz w:val="24"/>
        </w:rPr>
        <w:t>limit</w:t>
      </w:r>
      <w:r>
        <w:rPr>
          <w:rFonts w:ascii="Times New Roman" w:hAnsi="Times New Roman"/>
          <w:color w:val="211F1F"/>
          <w:spacing w:val="-15"/>
          <w:sz w:val="24"/>
        </w:rPr>
        <w:t xml:space="preserve"> </w:t>
      </w:r>
      <w:r>
        <w:rPr>
          <w:rFonts w:ascii="Times New Roman" w:hAnsi="Times New Roman"/>
          <w:color w:val="211F1F"/>
          <w:sz w:val="24"/>
        </w:rPr>
        <w:t>set</w:t>
      </w:r>
      <w:r>
        <w:rPr>
          <w:rFonts w:ascii="Times New Roman" w:hAnsi="Times New Roman"/>
          <w:color w:val="211F1F"/>
          <w:spacing w:val="-15"/>
          <w:sz w:val="24"/>
        </w:rPr>
        <w:t xml:space="preserve"> </w:t>
      </w:r>
      <w:r>
        <w:rPr>
          <w:rFonts w:ascii="Times New Roman" w:hAnsi="Times New Roman"/>
          <w:color w:val="211F1F"/>
          <w:sz w:val="24"/>
        </w:rPr>
        <w:t>forth</w:t>
      </w:r>
      <w:r>
        <w:rPr>
          <w:rFonts w:ascii="Times New Roman" w:hAnsi="Times New Roman"/>
          <w:color w:val="211F1F"/>
          <w:spacing w:val="-15"/>
          <w:sz w:val="24"/>
        </w:rPr>
        <w:t xml:space="preserve"> </w:t>
      </w:r>
      <w:r>
        <w:rPr>
          <w:rFonts w:ascii="Times New Roman" w:hAnsi="Times New Roman"/>
          <w:color w:val="211F1F"/>
          <w:sz w:val="24"/>
        </w:rPr>
        <w:t>in</w:t>
      </w:r>
      <w:r>
        <w:rPr>
          <w:rFonts w:ascii="Times New Roman" w:hAnsi="Times New Roman"/>
          <w:color w:val="211F1F"/>
          <w:spacing w:val="-15"/>
          <w:sz w:val="24"/>
        </w:rPr>
        <w:t xml:space="preserve"> </w:t>
      </w:r>
      <w:r>
        <w:rPr>
          <w:rFonts w:ascii="Times New Roman" w:hAnsi="Times New Roman"/>
          <w:color w:val="211F1F"/>
          <w:sz w:val="24"/>
        </w:rPr>
        <w:t>the</w:t>
      </w:r>
      <w:r>
        <w:rPr>
          <w:rFonts w:ascii="Times New Roman" w:hAnsi="Times New Roman"/>
          <w:color w:val="211F1F"/>
          <w:spacing w:val="-15"/>
          <w:sz w:val="24"/>
        </w:rPr>
        <w:t xml:space="preserve"> </w:t>
      </w:r>
      <w:r>
        <w:rPr>
          <w:rFonts w:ascii="Times New Roman" w:hAnsi="Times New Roman"/>
          <w:color w:val="211F1F"/>
          <w:sz w:val="24"/>
        </w:rPr>
        <w:t>Contract</w:t>
      </w:r>
      <w:r>
        <w:rPr>
          <w:rFonts w:ascii="Times New Roman" w:hAnsi="Times New Roman"/>
          <w:color w:val="211F1F"/>
          <w:spacing w:val="-15"/>
          <w:sz w:val="24"/>
        </w:rPr>
        <w:t xml:space="preserve"> </w:t>
      </w:r>
      <w:r>
        <w:rPr>
          <w:rFonts w:ascii="Times New Roman" w:hAnsi="Times New Roman"/>
          <w:color w:val="211F1F"/>
          <w:sz w:val="24"/>
        </w:rPr>
        <w:t>(“the</w:t>
      </w:r>
      <w:r>
        <w:rPr>
          <w:rFonts w:ascii="Times New Roman" w:hAnsi="Times New Roman"/>
          <w:color w:val="211F1F"/>
          <w:spacing w:val="-15"/>
          <w:sz w:val="24"/>
        </w:rPr>
        <w:t xml:space="preserve"> </w:t>
      </w:r>
      <w:r>
        <w:rPr>
          <w:rFonts w:ascii="Times New Roman" w:hAnsi="Times New Roman"/>
          <w:color w:val="211F1F"/>
          <w:sz w:val="24"/>
        </w:rPr>
        <w:t>Retention</w:t>
      </w:r>
      <w:r>
        <w:rPr>
          <w:rFonts w:ascii="Times New Roman" w:hAnsi="Times New Roman"/>
          <w:color w:val="211F1F"/>
          <w:spacing w:val="-15"/>
          <w:sz w:val="24"/>
        </w:rPr>
        <w:t xml:space="preserve"> </w:t>
      </w:r>
      <w:r>
        <w:rPr>
          <w:rFonts w:ascii="Times New Roman" w:hAnsi="Times New Roman"/>
          <w:color w:val="211F1F"/>
          <w:sz w:val="24"/>
        </w:rPr>
        <w:t>Money”),</w:t>
      </w:r>
      <w:r>
        <w:rPr>
          <w:rFonts w:ascii="Times New Roman" w:hAnsi="Times New Roman"/>
          <w:color w:val="211F1F"/>
          <w:spacing w:val="-15"/>
          <w:sz w:val="24"/>
        </w:rPr>
        <w:t xml:space="preserve"> </w:t>
      </w:r>
      <w:r>
        <w:rPr>
          <w:rFonts w:ascii="Times New Roman" w:hAnsi="Times New Roman"/>
          <w:color w:val="211F1F"/>
          <w:sz w:val="24"/>
        </w:rPr>
        <w:t>and</w:t>
      </w:r>
      <w:r>
        <w:rPr>
          <w:rFonts w:ascii="Times New Roman" w:hAnsi="Times New Roman"/>
          <w:color w:val="211F1F"/>
          <w:spacing w:val="-15"/>
          <w:sz w:val="24"/>
        </w:rPr>
        <w:t xml:space="preserve"> </w:t>
      </w:r>
      <w:r>
        <w:rPr>
          <w:rFonts w:ascii="Times New Roman" w:hAnsi="Times New Roman"/>
          <w:color w:val="211F1F"/>
          <w:sz w:val="24"/>
        </w:rPr>
        <w:t>that</w:t>
      </w:r>
      <w:r>
        <w:rPr>
          <w:rFonts w:ascii="Times New Roman" w:hAnsi="Times New Roman"/>
          <w:color w:val="211F1F"/>
          <w:spacing w:val="-15"/>
          <w:sz w:val="24"/>
        </w:rPr>
        <w:t xml:space="preserve"> </w:t>
      </w:r>
      <w:r>
        <w:rPr>
          <w:rFonts w:ascii="Times New Roman" w:hAnsi="Times New Roman"/>
          <w:color w:val="211F1F"/>
          <w:sz w:val="24"/>
        </w:rPr>
        <w:t>when</w:t>
      </w:r>
      <w:r>
        <w:rPr>
          <w:rFonts w:ascii="Times New Roman" w:hAnsi="Times New Roman"/>
          <w:color w:val="211F1F"/>
          <w:spacing w:val="-15"/>
          <w:sz w:val="24"/>
        </w:rPr>
        <w:t xml:space="preserve"> </w:t>
      </w:r>
      <w:r>
        <w:rPr>
          <w:rFonts w:ascii="Times New Roman" w:hAnsi="Times New Roman"/>
          <w:color w:val="211F1F"/>
          <w:sz w:val="24"/>
        </w:rPr>
        <w:t>the</w:t>
      </w:r>
      <w:r>
        <w:rPr>
          <w:rFonts w:ascii="Times New Roman" w:hAnsi="Times New Roman"/>
          <w:color w:val="211F1F"/>
          <w:spacing w:val="-15"/>
          <w:sz w:val="24"/>
        </w:rPr>
        <w:t xml:space="preserve"> </w:t>
      </w:r>
      <w:r>
        <w:rPr>
          <w:rFonts w:ascii="Times New Roman" w:hAnsi="Times New Roman"/>
          <w:color w:val="211F1F"/>
          <w:sz w:val="24"/>
        </w:rPr>
        <w:t>Taking-Over Certificate has been issued under the Contract and the first half of the Retention Money has been certified for payment, and payment of [insert the second half of the Retention Money] is to be made against a Retention Money guarantee.</w:t>
      </w:r>
    </w:p>
    <w:p w:rsidR="00363E5D" w:rsidRDefault="00934312">
      <w:pPr>
        <w:pStyle w:val="ListParagraph"/>
        <w:numPr>
          <w:ilvl w:val="0"/>
          <w:numId w:val="6"/>
        </w:numPr>
        <w:tabs>
          <w:tab w:val="left" w:pos="1298"/>
          <w:tab w:val="left" w:pos="1319"/>
          <w:tab w:val="left" w:pos="7116"/>
        </w:tabs>
        <w:spacing w:before="244" w:line="228" w:lineRule="auto"/>
        <w:ind w:left="1319" w:right="669"/>
        <w:jc w:val="both"/>
        <w:rPr>
          <w:rFonts w:ascii="Times New Roman"/>
          <w:sz w:val="24"/>
        </w:rPr>
      </w:pPr>
      <w:r>
        <w:rPr>
          <w:rFonts w:ascii="Times New Roman"/>
          <w:color w:val="211F1F"/>
          <w:sz w:val="24"/>
        </w:rPr>
        <w:t>At</w:t>
      </w:r>
      <w:r>
        <w:rPr>
          <w:rFonts w:ascii="Times New Roman"/>
          <w:color w:val="211F1F"/>
          <w:spacing w:val="-5"/>
          <w:sz w:val="24"/>
        </w:rPr>
        <w:t xml:space="preserve"> </w:t>
      </w:r>
      <w:r>
        <w:rPr>
          <w:rFonts w:ascii="Times New Roman"/>
          <w:color w:val="211F1F"/>
          <w:sz w:val="24"/>
        </w:rPr>
        <w:t>the</w:t>
      </w:r>
      <w:r>
        <w:rPr>
          <w:rFonts w:ascii="Times New Roman"/>
          <w:color w:val="211F1F"/>
          <w:spacing w:val="-6"/>
          <w:sz w:val="24"/>
        </w:rPr>
        <w:t xml:space="preserve"> </w:t>
      </w:r>
      <w:r>
        <w:rPr>
          <w:rFonts w:ascii="Times New Roman"/>
          <w:color w:val="211F1F"/>
          <w:sz w:val="24"/>
        </w:rPr>
        <w:t>request</w:t>
      </w:r>
      <w:r>
        <w:rPr>
          <w:rFonts w:ascii="Times New Roman"/>
          <w:color w:val="211F1F"/>
          <w:spacing w:val="-3"/>
          <w:sz w:val="24"/>
        </w:rPr>
        <w:t xml:space="preserve"> </w:t>
      </w:r>
      <w:r>
        <w:rPr>
          <w:rFonts w:ascii="Times New Roman"/>
          <w:color w:val="211F1F"/>
          <w:sz w:val="24"/>
        </w:rPr>
        <w:t>of</w:t>
      </w:r>
      <w:r>
        <w:rPr>
          <w:rFonts w:ascii="Times New Roman"/>
          <w:color w:val="211F1F"/>
          <w:spacing w:val="-4"/>
          <w:sz w:val="24"/>
        </w:rPr>
        <w:t xml:space="preserve"> </w:t>
      </w:r>
      <w:r>
        <w:rPr>
          <w:rFonts w:ascii="Times New Roman"/>
          <w:color w:val="211F1F"/>
          <w:sz w:val="24"/>
        </w:rPr>
        <w:t>the</w:t>
      </w:r>
      <w:r>
        <w:rPr>
          <w:rFonts w:ascii="Times New Roman"/>
          <w:color w:val="211F1F"/>
          <w:spacing w:val="-6"/>
          <w:sz w:val="24"/>
        </w:rPr>
        <w:t xml:space="preserve"> </w:t>
      </w:r>
      <w:r>
        <w:rPr>
          <w:rFonts w:ascii="Times New Roman"/>
          <w:color w:val="211F1F"/>
          <w:sz w:val="24"/>
        </w:rPr>
        <w:t>Contractor,</w:t>
      </w:r>
      <w:r>
        <w:rPr>
          <w:rFonts w:ascii="Times New Roman"/>
          <w:color w:val="211F1F"/>
          <w:spacing w:val="-6"/>
          <w:sz w:val="24"/>
        </w:rPr>
        <w:t xml:space="preserve"> </w:t>
      </w:r>
      <w:r>
        <w:rPr>
          <w:rFonts w:ascii="Times New Roman"/>
          <w:color w:val="211F1F"/>
          <w:sz w:val="24"/>
        </w:rPr>
        <w:t>we,</w:t>
      </w:r>
      <w:r>
        <w:rPr>
          <w:rFonts w:ascii="Times New Roman"/>
          <w:color w:val="211F1F"/>
          <w:spacing w:val="-3"/>
          <w:sz w:val="24"/>
        </w:rPr>
        <w:t xml:space="preserve"> </w:t>
      </w:r>
      <w:r>
        <w:rPr>
          <w:rFonts w:ascii="Times New Roman"/>
          <w:color w:val="211F1F"/>
          <w:sz w:val="24"/>
        </w:rPr>
        <w:t>as</w:t>
      </w:r>
      <w:r>
        <w:rPr>
          <w:rFonts w:ascii="Times New Roman"/>
          <w:color w:val="211F1F"/>
          <w:spacing w:val="-6"/>
          <w:sz w:val="24"/>
        </w:rPr>
        <w:t xml:space="preserve"> </w:t>
      </w:r>
      <w:r>
        <w:rPr>
          <w:rFonts w:ascii="Times New Roman"/>
          <w:color w:val="211F1F"/>
          <w:sz w:val="24"/>
        </w:rPr>
        <w:t>Guarantor,</w:t>
      </w:r>
      <w:r>
        <w:rPr>
          <w:rFonts w:ascii="Times New Roman"/>
          <w:color w:val="211F1F"/>
          <w:spacing w:val="-3"/>
          <w:sz w:val="24"/>
        </w:rPr>
        <w:t xml:space="preserve"> </w:t>
      </w:r>
      <w:r>
        <w:rPr>
          <w:rFonts w:ascii="Times New Roman"/>
          <w:color w:val="211F1F"/>
          <w:sz w:val="24"/>
        </w:rPr>
        <w:t>hereby</w:t>
      </w:r>
      <w:r>
        <w:rPr>
          <w:rFonts w:ascii="Times New Roman"/>
          <w:color w:val="211F1F"/>
          <w:spacing w:val="-6"/>
          <w:sz w:val="24"/>
        </w:rPr>
        <w:t xml:space="preserve"> </w:t>
      </w:r>
      <w:r>
        <w:rPr>
          <w:rFonts w:ascii="Times New Roman"/>
          <w:color w:val="211F1F"/>
          <w:sz w:val="24"/>
        </w:rPr>
        <w:t>irrevocably</w:t>
      </w:r>
      <w:r>
        <w:rPr>
          <w:rFonts w:ascii="Times New Roman"/>
          <w:color w:val="211F1F"/>
          <w:spacing w:val="-5"/>
          <w:sz w:val="24"/>
        </w:rPr>
        <w:t xml:space="preserve"> </w:t>
      </w:r>
      <w:r>
        <w:rPr>
          <w:rFonts w:ascii="Times New Roman"/>
          <w:color w:val="211F1F"/>
          <w:sz w:val="24"/>
        </w:rPr>
        <w:t>undertake</w:t>
      </w:r>
      <w:r>
        <w:rPr>
          <w:rFonts w:ascii="Times New Roman"/>
          <w:color w:val="211F1F"/>
          <w:spacing w:val="-7"/>
          <w:sz w:val="24"/>
        </w:rPr>
        <w:t xml:space="preserve"> </w:t>
      </w:r>
      <w:r>
        <w:rPr>
          <w:rFonts w:ascii="Times New Roman"/>
          <w:color w:val="211F1F"/>
          <w:sz w:val="24"/>
        </w:rPr>
        <w:t>to</w:t>
      </w:r>
      <w:r>
        <w:rPr>
          <w:rFonts w:ascii="Times New Roman"/>
          <w:color w:val="211F1F"/>
          <w:spacing w:val="-6"/>
          <w:sz w:val="24"/>
        </w:rPr>
        <w:t xml:space="preserve"> </w:t>
      </w:r>
      <w:r>
        <w:rPr>
          <w:rFonts w:ascii="Times New Roman"/>
          <w:color w:val="211F1F"/>
          <w:sz w:val="24"/>
        </w:rPr>
        <w:t>pay</w:t>
      </w:r>
      <w:r>
        <w:rPr>
          <w:rFonts w:ascii="Times New Roman"/>
          <w:color w:val="211F1F"/>
          <w:spacing w:val="-3"/>
          <w:sz w:val="24"/>
        </w:rPr>
        <w:t xml:space="preserve"> </w:t>
      </w:r>
      <w:r>
        <w:rPr>
          <w:rFonts w:ascii="Times New Roman"/>
          <w:color w:val="211F1F"/>
          <w:sz w:val="24"/>
        </w:rPr>
        <w:t>the</w:t>
      </w:r>
      <w:r>
        <w:rPr>
          <w:rFonts w:ascii="Times New Roman"/>
          <w:color w:val="211F1F"/>
          <w:spacing w:val="-6"/>
          <w:sz w:val="24"/>
        </w:rPr>
        <w:t xml:space="preserve"> </w:t>
      </w:r>
      <w:r>
        <w:rPr>
          <w:rFonts w:ascii="Times New Roman"/>
          <w:color w:val="211F1F"/>
          <w:sz w:val="24"/>
        </w:rPr>
        <w:t>Beneficiary any</w:t>
      </w:r>
      <w:r>
        <w:rPr>
          <w:rFonts w:ascii="Times New Roman"/>
          <w:color w:val="211F1F"/>
          <w:spacing w:val="80"/>
          <w:w w:val="150"/>
          <w:sz w:val="24"/>
        </w:rPr>
        <w:t xml:space="preserve"> </w:t>
      </w:r>
      <w:r>
        <w:rPr>
          <w:rFonts w:ascii="Times New Roman"/>
          <w:color w:val="211F1F"/>
          <w:sz w:val="24"/>
        </w:rPr>
        <w:t>sum</w:t>
      </w:r>
      <w:r>
        <w:rPr>
          <w:rFonts w:ascii="Times New Roman"/>
          <w:color w:val="211F1F"/>
          <w:spacing w:val="80"/>
          <w:w w:val="150"/>
          <w:sz w:val="24"/>
        </w:rPr>
        <w:t xml:space="preserve"> </w:t>
      </w:r>
      <w:r>
        <w:rPr>
          <w:rFonts w:ascii="Times New Roman"/>
          <w:color w:val="211F1F"/>
          <w:sz w:val="24"/>
        </w:rPr>
        <w:t>or</w:t>
      </w:r>
      <w:r>
        <w:rPr>
          <w:rFonts w:ascii="Times New Roman"/>
          <w:color w:val="211F1F"/>
          <w:spacing w:val="80"/>
          <w:w w:val="150"/>
          <w:sz w:val="24"/>
        </w:rPr>
        <w:t xml:space="preserve"> </w:t>
      </w:r>
      <w:r>
        <w:rPr>
          <w:rFonts w:ascii="Times New Roman"/>
          <w:color w:val="211F1F"/>
          <w:sz w:val="24"/>
        </w:rPr>
        <w:t>sums</w:t>
      </w:r>
      <w:r>
        <w:rPr>
          <w:rFonts w:ascii="Times New Roman"/>
          <w:color w:val="211F1F"/>
          <w:spacing w:val="80"/>
          <w:w w:val="150"/>
          <w:sz w:val="24"/>
        </w:rPr>
        <w:t xml:space="preserve"> </w:t>
      </w:r>
      <w:r>
        <w:rPr>
          <w:rFonts w:ascii="Times New Roman"/>
          <w:color w:val="211F1F"/>
          <w:sz w:val="24"/>
        </w:rPr>
        <w:t>not</w:t>
      </w:r>
      <w:r>
        <w:rPr>
          <w:rFonts w:ascii="Times New Roman"/>
          <w:color w:val="211F1F"/>
          <w:spacing w:val="80"/>
          <w:w w:val="150"/>
          <w:sz w:val="24"/>
        </w:rPr>
        <w:t xml:space="preserve"> </w:t>
      </w:r>
      <w:r>
        <w:rPr>
          <w:rFonts w:ascii="Times New Roman"/>
          <w:color w:val="211F1F"/>
          <w:sz w:val="24"/>
        </w:rPr>
        <w:t>exceeding</w:t>
      </w:r>
      <w:r>
        <w:rPr>
          <w:rFonts w:ascii="Times New Roman"/>
          <w:color w:val="211F1F"/>
          <w:spacing w:val="40"/>
          <w:sz w:val="24"/>
        </w:rPr>
        <w:t xml:space="preserve">  </w:t>
      </w:r>
      <w:r>
        <w:rPr>
          <w:rFonts w:ascii="Times New Roman"/>
          <w:color w:val="211F1F"/>
          <w:sz w:val="24"/>
        </w:rPr>
        <w:t>in</w:t>
      </w:r>
      <w:r>
        <w:rPr>
          <w:rFonts w:ascii="Times New Roman"/>
          <w:color w:val="211F1F"/>
          <w:spacing w:val="80"/>
          <w:w w:val="150"/>
          <w:sz w:val="24"/>
        </w:rPr>
        <w:t xml:space="preserve"> </w:t>
      </w:r>
      <w:r>
        <w:rPr>
          <w:rFonts w:ascii="Times New Roman"/>
          <w:color w:val="211F1F"/>
          <w:sz w:val="24"/>
        </w:rPr>
        <w:t>total</w:t>
      </w:r>
      <w:r>
        <w:rPr>
          <w:rFonts w:ascii="Times New Roman"/>
          <w:color w:val="211F1F"/>
          <w:spacing w:val="80"/>
          <w:w w:val="150"/>
          <w:sz w:val="24"/>
        </w:rPr>
        <w:t xml:space="preserve"> </w:t>
      </w:r>
      <w:r>
        <w:rPr>
          <w:rFonts w:ascii="Times New Roman"/>
          <w:color w:val="211F1F"/>
          <w:sz w:val="24"/>
        </w:rPr>
        <w:t>an</w:t>
      </w:r>
      <w:r>
        <w:rPr>
          <w:rFonts w:ascii="Times New Roman"/>
          <w:color w:val="211F1F"/>
          <w:spacing w:val="40"/>
          <w:sz w:val="24"/>
        </w:rPr>
        <w:t xml:space="preserve">  </w:t>
      </w:r>
      <w:r>
        <w:rPr>
          <w:rFonts w:ascii="Times New Roman"/>
          <w:color w:val="211F1F"/>
          <w:sz w:val="24"/>
        </w:rPr>
        <w:t>amount</w:t>
      </w:r>
      <w:r>
        <w:rPr>
          <w:rFonts w:ascii="Times New Roman"/>
          <w:color w:val="211F1F"/>
          <w:spacing w:val="40"/>
          <w:sz w:val="24"/>
        </w:rPr>
        <w:t xml:space="preserve">  </w:t>
      </w:r>
      <w:r>
        <w:rPr>
          <w:rFonts w:ascii="Times New Roman"/>
          <w:color w:val="211F1F"/>
          <w:sz w:val="24"/>
        </w:rPr>
        <w:t>of</w:t>
      </w:r>
      <w:r>
        <w:rPr>
          <w:rFonts w:ascii="Times New Roman"/>
          <w:color w:val="211F1F"/>
          <w:spacing w:val="40"/>
          <w:sz w:val="24"/>
        </w:rPr>
        <w:t xml:space="preserve">  </w:t>
      </w:r>
      <w:r>
        <w:rPr>
          <w:rFonts w:ascii="Times New Roman"/>
          <w:color w:val="211F1F"/>
          <w:sz w:val="24"/>
        </w:rPr>
        <w:t>[insert</w:t>
      </w:r>
      <w:r>
        <w:rPr>
          <w:rFonts w:ascii="Times New Roman"/>
          <w:color w:val="211F1F"/>
          <w:spacing w:val="80"/>
          <w:w w:val="150"/>
          <w:sz w:val="24"/>
        </w:rPr>
        <w:t xml:space="preserve"> </w:t>
      </w:r>
      <w:r>
        <w:rPr>
          <w:rFonts w:ascii="Times New Roman"/>
          <w:color w:val="211F1F"/>
          <w:sz w:val="24"/>
        </w:rPr>
        <w:t>amount</w:t>
      </w:r>
      <w:r>
        <w:rPr>
          <w:rFonts w:ascii="Times New Roman"/>
          <w:color w:val="211F1F"/>
          <w:spacing w:val="80"/>
          <w:w w:val="150"/>
          <w:sz w:val="24"/>
        </w:rPr>
        <w:t xml:space="preserve"> </w:t>
      </w:r>
      <w:r>
        <w:rPr>
          <w:rFonts w:ascii="Times New Roman"/>
          <w:color w:val="211F1F"/>
          <w:sz w:val="24"/>
        </w:rPr>
        <w:t>in</w:t>
      </w:r>
      <w:r>
        <w:rPr>
          <w:rFonts w:ascii="Times New Roman"/>
          <w:color w:val="211F1F"/>
          <w:spacing w:val="80"/>
          <w:w w:val="150"/>
          <w:sz w:val="24"/>
        </w:rPr>
        <w:t xml:space="preserve"> </w:t>
      </w:r>
      <w:r>
        <w:rPr>
          <w:rFonts w:ascii="Times New Roman"/>
          <w:i/>
          <w:color w:val="211F1F"/>
          <w:sz w:val="24"/>
        </w:rPr>
        <w:t>fi</w:t>
      </w:r>
      <w:r>
        <w:rPr>
          <w:rFonts w:ascii="Times New Roman"/>
          <w:color w:val="211F1F"/>
          <w:sz w:val="24"/>
        </w:rPr>
        <w:t>gures] ([insert</w:t>
      </w:r>
      <w:r>
        <w:rPr>
          <w:rFonts w:ascii="Times New Roman"/>
          <w:color w:val="211F1F"/>
          <w:spacing w:val="40"/>
          <w:sz w:val="24"/>
        </w:rPr>
        <w:t xml:space="preserve"> </w:t>
      </w:r>
      <w:r>
        <w:rPr>
          <w:rFonts w:ascii="Times New Roman"/>
          <w:color w:val="211F1F"/>
          <w:sz w:val="24"/>
        </w:rPr>
        <w:t>amount</w:t>
      </w:r>
      <w:r>
        <w:rPr>
          <w:rFonts w:ascii="Times New Roman"/>
          <w:color w:val="211F1F"/>
          <w:spacing w:val="40"/>
          <w:sz w:val="24"/>
        </w:rPr>
        <w:t xml:space="preserve"> </w:t>
      </w:r>
      <w:r>
        <w:rPr>
          <w:rFonts w:ascii="Times New Roman"/>
          <w:color w:val="211F1F"/>
          <w:sz w:val="24"/>
        </w:rPr>
        <w:t>in words</w:t>
      </w:r>
      <w:r>
        <w:rPr>
          <w:rFonts w:ascii="Times New Roman"/>
          <w:color w:val="211F1F"/>
          <w:sz w:val="24"/>
          <w:u w:val="single" w:color="201E1F"/>
        </w:rPr>
        <w:tab/>
      </w:r>
      <w:r>
        <w:rPr>
          <w:rFonts w:ascii="Times New Roman"/>
          <w:color w:val="211F1F"/>
          <w:sz w:val="24"/>
        </w:rPr>
        <w:t>])</w:t>
      </w:r>
      <w:r>
        <w:rPr>
          <w:rFonts w:ascii="Times New Roman"/>
          <w:color w:val="211F1F"/>
          <w:position w:val="11"/>
          <w:sz w:val="24"/>
        </w:rPr>
        <w:t>1</w:t>
      </w:r>
      <w:r>
        <w:rPr>
          <w:rFonts w:ascii="Times New Roman"/>
          <w:color w:val="211F1F"/>
          <w:spacing w:val="-5"/>
          <w:position w:val="11"/>
          <w:sz w:val="24"/>
        </w:rPr>
        <w:t xml:space="preserve"> </w:t>
      </w:r>
      <w:r>
        <w:rPr>
          <w:rFonts w:ascii="Times New Roman"/>
          <w:color w:val="211F1F"/>
          <w:sz w:val="24"/>
        </w:rPr>
        <w:t>upon receipt</w:t>
      </w:r>
      <w:r>
        <w:rPr>
          <w:rFonts w:ascii="Times New Roman"/>
          <w:color w:val="211F1F"/>
          <w:spacing w:val="-1"/>
          <w:sz w:val="24"/>
        </w:rPr>
        <w:t xml:space="preserve"> </w:t>
      </w:r>
      <w:r>
        <w:rPr>
          <w:rFonts w:ascii="Times New Roman"/>
          <w:color w:val="211F1F"/>
          <w:sz w:val="24"/>
        </w:rPr>
        <w:t>by</w:t>
      </w:r>
      <w:r>
        <w:rPr>
          <w:rFonts w:ascii="Times New Roman"/>
          <w:color w:val="211F1F"/>
          <w:spacing w:val="-1"/>
          <w:sz w:val="24"/>
        </w:rPr>
        <w:t xml:space="preserve"> </w:t>
      </w:r>
      <w:r>
        <w:rPr>
          <w:rFonts w:ascii="Times New Roman"/>
          <w:color w:val="211F1F"/>
          <w:sz w:val="24"/>
        </w:rPr>
        <w:t>us</w:t>
      </w:r>
      <w:r>
        <w:rPr>
          <w:rFonts w:ascii="Times New Roman"/>
          <w:color w:val="211F1F"/>
          <w:spacing w:val="-1"/>
          <w:sz w:val="24"/>
        </w:rPr>
        <w:t xml:space="preserve"> </w:t>
      </w:r>
      <w:r>
        <w:rPr>
          <w:rFonts w:ascii="Times New Roman"/>
          <w:color w:val="211F1F"/>
          <w:sz w:val="24"/>
        </w:rPr>
        <w:t>of</w:t>
      </w:r>
      <w:r>
        <w:rPr>
          <w:rFonts w:ascii="Times New Roman"/>
          <w:color w:val="211F1F"/>
          <w:spacing w:val="-3"/>
          <w:sz w:val="24"/>
        </w:rPr>
        <w:t xml:space="preserve"> </w:t>
      </w:r>
      <w:r>
        <w:rPr>
          <w:rFonts w:ascii="Times New Roman"/>
          <w:color w:val="211F1F"/>
          <w:sz w:val="24"/>
        </w:rPr>
        <w:t>the</w:t>
      </w:r>
      <w:r>
        <w:rPr>
          <w:rFonts w:ascii="Times New Roman"/>
          <w:color w:val="211F1F"/>
          <w:spacing w:val="-3"/>
          <w:sz w:val="24"/>
        </w:rPr>
        <w:t xml:space="preserve"> </w:t>
      </w:r>
      <w:r>
        <w:rPr>
          <w:rFonts w:ascii="Times New Roman"/>
          <w:color w:val="211F1F"/>
          <w:sz w:val="24"/>
        </w:rPr>
        <w:t>Beneficiary's complying demand supported by the Beneficiary's statement, whether in the demand itself or in a separate signed document accompanying or identifying the demand, stating that the Contractor is in breach of its obligation(s) under the Contract, without your</w:t>
      </w:r>
      <w:r>
        <w:rPr>
          <w:rFonts w:ascii="Times New Roman"/>
          <w:color w:val="211F1F"/>
          <w:spacing w:val="-9"/>
          <w:sz w:val="24"/>
        </w:rPr>
        <w:t xml:space="preserve"> </w:t>
      </w:r>
      <w:r>
        <w:rPr>
          <w:rFonts w:ascii="Times New Roman"/>
          <w:color w:val="211F1F"/>
          <w:sz w:val="24"/>
        </w:rPr>
        <w:t>needing</w:t>
      </w:r>
      <w:r>
        <w:rPr>
          <w:rFonts w:ascii="Times New Roman"/>
          <w:color w:val="211F1F"/>
          <w:spacing w:val="-8"/>
          <w:sz w:val="24"/>
        </w:rPr>
        <w:t xml:space="preserve"> </w:t>
      </w:r>
      <w:r>
        <w:rPr>
          <w:rFonts w:ascii="Times New Roman"/>
          <w:color w:val="211F1F"/>
          <w:sz w:val="24"/>
        </w:rPr>
        <w:t>to</w:t>
      </w:r>
      <w:r>
        <w:rPr>
          <w:rFonts w:ascii="Times New Roman"/>
          <w:color w:val="211F1F"/>
          <w:spacing w:val="-8"/>
          <w:sz w:val="24"/>
        </w:rPr>
        <w:t xml:space="preserve"> </w:t>
      </w:r>
      <w:r>
        <w:rPr>
          <w:rFonts w:ascii="Times New Roman"/>
          <w:color w:val="211F1F"/>
          <w:sz w:val="24"/>
        </w:rPr>
        <w:t>prove</w:t>
      </w:r>
      <w:r>
        <w:rPr>
          <w:rFonts w:ascii="Times New Roman"/>
          <w:color w:val="211F1F"/>
          <w:spacing w:val="-9"/>
          <w:sz w:val="24"/>
        </w:rPr>
        <w:t xml:space="preserve"> </w:t>
      </w:r>
      <w:r>
        <w:rPr>
          <w:rFonts w:ascii="Times New Roman"/>
          <w:color w:val="211F1F"/>
          <w:sz w:val="24"/>
        </w:rPr>
        <w:t>or</w:t>
      </w:r>
      <w:r>
        <w:rPr>
          <w:rFonts w:ascii="Times New Roman"/>
          <w:color w:val="211F1F"/>
          <w:spacing w:val="-9"/>
          <w:sz w:val="24"/>
        </w:rPr>
        <w:t xml:space="preserve"> </w:t>
      </w:r>
      <w:r>
        <w:rPr>
          <w:rFonts w:ascii="Times New Roman"/>
          <w:color w:val="211F1F"/>
          <w:sz w:val="24"/>
        </w:rPr>
        <w:t>show</w:t>
      </w:r>
      <w:r>
        <w:rPr>
          <w:rFonts w:ascii="Times New Roman"/>
          <w:color w:val="211F1F"/>
          <w:spacing w:val="-6"/>
          <w:sz w:val="24"/>
        </w:rPr>
        <w:t xml:space="preserve"> </w:t>
      </w:r>
      <w:r>
        <w:rPr>
          <w:rFonts w:ascii="Times New Roman"/>
          <w:color w:val="211F1F"/>
          <w:sz w:val="24"/>
        </w:rPr>
        <w:t>grounds</w:t>
      </w:r>
      <w:r>
        <w:rPr>
          <w:rFonts w:ascii="Times New Roman"/>
          <w:color w:val="211F1F"/>
          <w:spacing w:val="-8"/>
          <w:sz w:val="24"/>
        </w:rPr>
        <w:t xml:space="preserve"> </w:t>
      </w:r>
      <w:r>
        <w:rPr>
          <w:rFonts w:ascii="Times New Roman"/>
          <w:color w:val="211F1F"/>
          <w:sz w:val="24"/>
        </w:rPr>
        <w:t>for</w:t>
      </w:r>
      <w:r>
        <w:rPr>
          <w:rFonts w:ascii="Times New Roman"/>
          <w:color w:val="211F1F"/>
          <w:spacing w:val="-7"/>
          <w:sz w:val="24"/>
        </w:rPr>
        <w:t xml:space="preserve"> </w:t>
      </w:r>
      <w:r>
        <w:rPr>
          <w:rFonts w:ascii="Times New Roman"/>
          <w:color w:val="211F1F"/>
          <w:sz w:val="24"/>
        </w:rPr>
        <w:t>your demand or the sum specified therein.</w:t>
      </w:r>
    </w:p>
    <w:p w:rsidR="00363E5D" w:rsidRDefault="00934312">
      <w:pPr>
        <w:pStyle w:val="ListParagraph"/>
        <w:numPr>
          <w:ilvl w:val="0"/>
          <w:numId w:val="6"/>
        </w:numPr>
        <w:tabs>
          <w:tab w:val="left" w:pos="1298"/>
          <w:tab w:val="left" w:pos="1319"/>
          <w:tab w:val="left" w:pos="8125"/>
          <w:tab w:val="left" w:pos="10566"/>
        </w:tabs>
        <w:spacing w:before="248" w:line="223" w:lineRule="auto"/>
        <w:ind w:left="1319" w:right="671" w:hanging="553"/>
        <w:jc w:val="both"/>
        <w:rPr>
          <w:rFonts w:ascii="Times New Roman"/>
          <w:sz w:val="24"/>
        </w:rPr>
      </w:pPr>
      <w:r>
        <w:rPr>
          <w:rFonts w:ascii="Times New Roman"/>
          <w:color w:val="211F1F"/>
          <w:spacing w:val="-2"/>
          <w:sz w:val="24"/>
        </w:rPr>
        <w:t>A</w:t>
      </w:r>
      <w:r>
        <w:rPr>
          <w:rFonts w:ascii="Times New Roman"/>
          <w:color w:val="211F1F"/>
          <w:spacing w:val="-13"/>
          <w:sz w:val="24"/>
        </w:rPr>
        <w:t xml:space="preserve"> </w:t>
      </w:r>
      <w:r>
        <w:rPr>
          <w:rFonts w:ascii="Times New Roman"/>
          <w:color w:val="211F1F"/>
          <w:spacing w:val="-2"/>
          <w:sz w:val="24"/>
        </w:rPr>
        <w:t>demand</w:t>
      </w:r>
      <w:r>
        <w:rPr>
          <w:rFonts w:ascii="Times New Roman"/>
          <w:color w:val="211F1F"/>
          <w:spacing w:val="-13"/>
          <w:sz w:val="24"/>
        </w:rPr>
        <w:t xml:space="preserve"> </w:t>
      </w:r>
      <w:r>
        <w:rPr>
          <w:rFonts w:ascii="Times New Roman"/>
          <w:color w:val="211F1F"/>
          <w:spacing w:val="-2"/>
          <w:sz w:val="24"/>
        </w:rPr>
        <w:t>under</w:t>
      </w:r>
      <w:r>
        <w:rPr>
          <w:rFonts w:ascii="Times New Roman"/>
          <w:color w:val="211F1F"/>
          <w:spacing w:val="-12"/>
          <w:sz w:val="24"/>
        </w:rPr>
        <w:t xml:space="preserve"> </w:t>
      </w:r>
      <w:r>
        <w:rPr>
          <w:rFonts w:ascii="Times New Roman"/>
          <w:color w:val="211F1F"/>
          <w:spacing w:val="-2"/>
          <w:sz w:val="24"/>
        </w:rPr>
        <w:t>this</w:t>
      </w:r>
      <w:r>
        <w:rPr>
          <w:rFonts w:ascii="Times New Roman"/>
          <w:color w:val="211F1F"/>
          <w:spacing w:val="-6"/>
          <w:sz w:val="24"/>
        </w:rPr>
        <w:t xml:space="preserve"> </w:t>
      </w:r>
      <w:r>
        <w:rPr>
          <w:rFonts w:ascii="Times New Roman"/>
          <w:color w:val="211F1F"/>
          <w:spacing w:val="-2"/>
          <w:sz w:val="24"/>
        </w:rPr>
        <w:t>guarantee</w:t>
      </w:r>
      <w:r>
        <w:rPr>
          <w:rFonts w:ascii="Times New Roman"/>
          <w:color w:val="211F1F"/>
          <w:spacing w:val="-12"/>
          <w:sz w:val="24"/>
        </w:rPr>
        <w:t xml:space="preserve"> </w:t>
      </w:r>
      <w:r>
        <w:rPr>
          <w:rFonts w:ascii="Times New Roman"/>
          <w:color w:val="211F1F"/>
          <w:spacing w:val="-2"/>
          <w:sz w:val="24"/>
        </w:rPr>
        <w:t>may</w:t>
      </w:r>
      <w:r>
        <w:rPr>
          <w:rFonts w:ascii="Times New Roman"/>
          <w:color w:val="211F1F"/>
          <w:spacing w:val="-11"/>
          <w:sz w:val="24"/>
        </w:rPr>
        <w:t xml:space="preserve"> </w:t>
      </w:r>
      <w:r>
        <w:rPr>
          <w:rFonts w:ascii="Times New Roman"/>
          <w:color w:val="211F1F"/>
          <w:spacing w:val="-2"/>
          <w:sz w:val="24"/>
        </w:rPr>
        <w:t>be</w:t>
      </w:r>
      <w:r>
        <w:rPr>
          <w:rFonts w:ascii="Times New Roman"/>
          <w:color w:val="211F1F"/>
          <w:spacing w:val="-9"/>
          <w:sz w:val="24"/>
        </w:rPr>
        <w:t xml:space="preserve"> </w:t>
      </w:r>
      <w:r>
        <w:rPr>
          <w:rFonts w:ascii="Times New Roman"/>
          <w:color w:val="211F1F"/>
          <w:spacing w:val="-2"/>
          <w:sz w:val="24"/>
        </w:rPr>
        <w:t>presented</w:t>
      </w:r>
      <w:r>
        <w:rPr>
          <w:rFonts w:ascii="Times New Roman"/>
          <w:color w:val="211F1F"/>
          <w:spacing w:val="-8"/>
          <w:sz w:val="24"/>
        </w:rPr>
        <w:t xml:space="preserve"> </w:t>
      </w:r>
      <w:r>
        <w:rPr>
          <w:rFonts w:ascii="Times New Roman"/>
          <w:color w:val="211F1F"/>
          <w:spacing w:val="-2"/>
          <w:sz w:val="24"/>
        </w:rPr>
        <w:t>as</w:t>
      </w:r>
      <w:r>
        <w:rPr>
          <w:rFonts w:ascii="Times New Roman"/>
          <w:color w:val="211F1F"/>
          <w:spacing w:val="-12"/>
          <w:sz w:val="24"/>
        </w:rPr>
        <w:t xml:space="preserve"> </w:t>
      </w:r>
      <w:r>
        <w:rPr>
          <w:rFonts w:ascii="Times New Roman"/>
          <w:color w:val="211F1F"/>
          <w:spacing w:val="-2"/>
          <w:sz w:val="24"/>
        </w:rPr>
        <w:t>from</w:t>
      </w:r>
      <w:r>
        <w:rPr>
          <w:rFonts w:ascii="Times New Roman"/>
          <w:color w:val="211F1F"/>
          <w:spacing w:val="-10"/>
          <w:sz w:val="24"/>
        </w:rPr>
        <w:t xml:space="preserve"> </w:t>
      </w:r>
      <w:r>
        <w:rPr>
          <w:rFonts w:ascii="Times New Roman"/>
          <w:color w:val="211F1F"/>
          <w:spacing w:val="-2"/>
          <w:sz w:val="24"/>
        </w:rPr>
        <w:t>the</w:t>
      </w:r>
      <w:r>
        <w:rPr>
          <w:rFonts w:ascii="Times New Roman"/>
          <w:color w:val="211F1F"/>
          <w:spacing w:val="-11"/>
          <w:sz w:val="24"/>
        </w:rPr>
        <w:t xml:space="preserve"> </w:t>
      </w:r>
      <w:r>
        <w:rPr>
          <w:rFonts w:ascii="Times New Roman"/>
          <w:color w:val="211F1F"/>
          <w:spacing w:val="-2"/>
          <w:sz w:val="24"/>
        </w:rPr>
        <w:t>presentation</w:t>
      </w:r>
      <w:r>
        <w:rPr>
          <w:rFonts w:ascii="Times New Roman"/>
          <w:color w:val="211F1F"/>
          <w:spacing w:val="-8"/>
          <w:sz w:val="24"/>
        </w:rPr>
        <w:t xml:space="preserve"> </w:t>
      </w:r>
      <w:r>
        <w:rPr>
          <w:rFonts w:ascii="Times New Roman"/>
          <w:color w:val="211F1F"/>
          <w:spacing w:val="-2"/>
          <w:sz w:val="24"/>
        </w:rPr>
        <w:t>to</w:t>
      </w:r>
      <w:r>
        <w:rPr>
          <w:rFonts w:ascii="Times New Roman"/>
          <w:color w:val="211F1F"/>
          <w:spacing w:val="-10"/>
          <w:sz w:val="24"/>
        </w:rPr>
        <w:t xml:space="preserve"> </w:t>
      </w:r>
      <w:r>
        <w:rPr>
          <w:rFonts w:ascii="Times New Roman"/>
          <w:color w:val="211F1F"/>
          <w:spacing w:val="-2"/>
          <w:sz w:val="24"/>
        </w:rPr>
        <w:t>the</w:t>
      </w:r>
      <w:r>
        <w:rPr>
          <w:rFonts w:ascii="Times New Roman"/>
          <w:color w:val="211F1F"/>
          <w:spacing w:val="-13"/>
          <w:sz w:val="24"/>
        </w:rPr>
        <w:t xml:space="preserve"> </w:t>
      </w:r>
      <w:r>
        <w:rPr>
          <w:rFonts w:ascii="Times New Roman"/>
          <w:color w:val="211F1F"/>
          <w:spacing w:val="-2"/>
          <w:sz w:val="24"/>
        </w:rPr>
        <w:t>Guarantor</w:t>
      </w:r>
      <w:r>
        <w:rPr>
          <w:rFonts w:ascii="Times New Roman"/>
          <w:color w:val="211F1F"/>
          <w:spacing w:val="-10"/>
          <w:sz w:val="24"/>
        </w:rPr>
        <w:t xml:space="preserve"> </w:t>
      </w:r>
      <w:r>
        <w:rPr>
          <w:rFonts w:ascii="Times New Roman"/>
          <w:color w:val="211F1F"/>
          <w:spacing w:val="-2"/>
          <w:sz w:val="24"/>
        </w:rPr>
        <w:t>of</w:t>
      </w:r>
      <w:r>
        <w:rPr>
          <w:rFonts w:ascii="Times New Roman"/>
          <w:color w:val="211F1F"/>
          <w:spacing w:val="-11"/>
          <w:sz w:val="24"/>
        </w:rPr>
        <w:t xml:space="preserve"> </w:t>
      </w:r>
      <w:r>
        <w:rPr>
          <w:rFonts w:ascii="Times New Roman"/>
          <w:color w:val="211F1F"/>
          <w:spacing w:val="-2"/>
          <w:sz w:val="24"/>
        </w:rPr>
        <w:t>a</w:t>
      </w:r>
      <w:r>
        <w:rPr>
          <w:rFonts w:ascii="Times New Roman"/>
          <w:color w:val="211F1F"/>
          <w:spacing w:val="-11"/>
          <w:sz w:val="24"/>
        </w:rPr>
        <w:t xml:space="preserve"> </w:t>
      </w:r>
      <w:r>
        <w:rPr>
          <w:rFonts w:ascii="Times New Roman"/>
          <w:color w:val="211F1F"/>
          <w:spacing w:val="-2"/>
          <w:sz w:val="24"/>
        </w:rPr>
        <w:t xml:space="preserve">certificate </w:t>
      </w:r>
      <w:r>
        <w:rPr>
          <w:rFonts w:ascii="Times New Roman"/>
          <w:color w:val="211F1F"/>
          <w:sz w:val="24"/>
        </w:rPr>
        <w:t>from</w:t>
      </w:r>
      <w:r>
        <w:rPr>
          <w:rFonts w:ascii="Times New Roman"/>
          <w:color w:val="211F1F"/>
          <w:spacing w:val="-3"/>
          <w:sz w:val="24"/>
        </w:rPr>
        <w:t xml:space="preserve"> </w:t>
      </w:r>
      <w:r>
        <w:rPr>
          <w:rFonts w:ascii="Times New Roman"/>
          <w:color w:val="211F1F"/>
          <w:sz w:val="24"/>
        </w:rPr>
        <w:t>the</w:t>
      </w:r>
      <w:r>
        <w:rPr>
          <w:rFonts w:ascii="Times New Roman"/>
          <w:color w:val="211F1F"/>
          <w:spacing w:val="-9"/>
          <w:sz w:val="24"/>
        </w:rPr>
        <w:t xml:space="preserve"> </w:t>
      </w:r>
      <w:r>
        <w:rPr>
          <w:rFonts w:ascii="Times New Roman"/>
          <w:color w:val="211F1F"/>
          <w:sz w:val="24"/>
        </w:rPr>
        <w:t>Beneficiary's</w:t>
      </w:r>
      <w:r>
        <w:rPr>
          <w:rFonts w:ascii="Times New Roman"/>
          <w:color w:val="211F1F"/>
          <w:spacing w:val="-9"/>
          <w:sz w:val="24"/>
        </w:rPr>
        <w:t xml:space="preserve"> </w:t>
      </w:r>
      <w:r>
        <w:rPr>
          <w:rFonts w:ascii="Times New Roman"/>
          <w:color w:val="211F1F"/>
          <w:sz w:val="24"/>
        </w:rPr>
        <w:t>bank</w:t>
      </w:r>
      <w:r>
        <w:rPr>
          <w:rFonts w:ascii="Times New Roman"/>
          <w:color w:val="211F1F"/>
          <w:spacing w:val="-9"/>
          <w:sz w:val="24"/>
        </w:rPr>
        <w:t xml:space="preserve"> </w:t>
      </w:r>
      <w:r>
        <w:rPr>
          <w:rFonts w:ascii="Times New Roman"/>
          <w:color w:val="211F1F"/>
          <w:sz w:val="24"/>
        </w:rPr>
        <w:t>stating</w:t>
      </w:r>
      <w:r>
        <w:rPr>
          <w:rFonts w:ascii="Times New Roman"/>
          <w:color w:val="211F1F"/>
          <w:spacing w:val="-9"/>
          <w:sz w:val="24"/>
        </w:rPr>
        <w:t xml:space="preserve"> </w:t>
      </w:r>
      <w:r>
        <w:rPr>
          <w:rFonts w:ascii="Times New Roman"/>
          <w:color w:val="211F1F"/>
          <w:sz w:val="24"/>
        </w:rPr>
        <w:t>that</w:t>
      </w:r>
      <w:r>
        <w:rPr>
          <w:rFonts w:ascii="Times New Roman"/>
          <w:color w:val="211F1F"/>
          <w:spacing w:val="-9"/>
          <w:sz w:val="24"/>
        </w:rPr>
        <w:t xml:space="preserve"> </w:t>
      </w:r>
      <w:r>
        <w:rPr>
          <w:rFonts w:ascii="Times New Roman"/>
          <w:color w:val="211F1F"/>
          <w:sz w:val="24"/>
        </w:rPr>
        <w:t>the</w:t>
      </w:r>
      <w:r>
        <w:rPr>
          <w:rFonts w:ascii="Times New Roman"/>
          <w:color w:val="211F1F"/>
          <w:spacing w:val="-10"/>
          <w:sz w:val="24"/>
        </w:rPr>
        <w:t xml:space="preserve"> </w:t>
      </w:r>
      <w:r>
        <w:rPr>
          <w:rFonts w:ascii="Times New Roman"/>
          <w:color w:val="211F1F"/>
          <w:sz w:val="24"/>
        </w:rPr>
        <w:t>second</w:t>
      </w:r>
      <w:r>
        <w:rPr>
          <w:rFonts w:ascii="Times New Roman"/>
          <w:color w:val="211F1F"/>
          <w:spacing w:val="-12"/>
          <w:sz w:val="24"/>
        </w:rPr>
        <w:t xml:space="preserve"> </w:t>
      </w:r>
      <w:r>
        <w:rPr>
          <w:rFonts w:ascii="Times New Roman"/>
          <w:color w:val="211F1F"/>
          <w:sz w:val="24"/>
        </w:rPr>
        <w:t>half</w:t>
      </w:r>
      <w:r>
        <w:rPr>
          <w:rFonts w:ascii="Times New Roman"/>
          <w:color w:val="211F1F"/>
          <w:spacing w:val="-9"/>
          <w:sz w:val="24"/>
        </w:rPr>
        <w:t xml:space="preserve"> </w:t>
      </w:r>
      <w:r>
        <w:rPr>
          <w:rFonts w:ascii="Times New Roman"/>
          <w:color w:val="211F1F"/>
          <w:sz w:val="24"/>
        </w:rPr>
        <w:t>of</w:t>
      </w:r>
      <w:r>
        <w:rPr>
          <w:rFonts w:ascii="Times New Roman"/>
          <w:color w:val="211F1F"/>
          <w:spacing w:val="-10"/>
          <w:sz w:val="24"/>
        </w:rPr>
        <w:t xml:space="preserve"> </w:t>
      </w:r>
      <w:r>
        <w:rPr>
          <w:rFonts w:ascii="Times New Roman"/>
          <w:color w:val="211F1F"/>
          <w:sz w:val="24"/>
        </w:rPr>
        <w:t>the</w:t>
      </w:r>
      <w:r>
        <w:rPr>
          <w:rFonts w:ascii="Times New Roman"/>
          <w:color w:val="211F1F"/>
          <w:spacing w:val="-10"/>
          <w:sz w:val="24"/>
        </w:rPr>
        <w:t xml:space="preserve"> </w:t>
      </w:r>
      <w:r>
        <w:rPr>
          <w:rFonts w:ascii="Times New Roman"/>
          <w:color w:val="211F1F"/>
          <w:sz w:val="24"/>
        </w:rPr>
        <w:t>Retention</w:t>
      </w:r>
      <w:r>
        <w:rPr>
          <w:rFonts w:ascii="Times New Roman"/>
          <w:color w:val="211F1F"/>
          <w:spacing w:val="-9"/>
          <w:sz w:val="24"/>
        </w:rPr>
        <w:t xml:space="preserve"> </w:t>
      </w:r>
      <w:r>
        <w:rPr>
          <w:rFonts w:ascii="Times New Roman"/>
          <w:color w:val="211F1F"/>
          <w:sz w:val="24"/>
        </w:rPr>
        <w:t>Money</w:t>
      </w:r>
      <w:r>
        <w:rPr>
          <w:rFonts w:ascii="Times New Roman"/>
          <w:color w:val="211F1F"/>
          <w:spacing w:val="-12"/>
          <w:sz w:val="24"/>
        </w:rPr>
        <w:t xml:space="preserve"> </w:t>
      </w:r>
      <w:r>
        <w:rPr>
          <w:rFonts w:ascii="Times New Roman"/>
          <w:color w:val="211F1F"/>
          <w:sz w:val="24"/>
        </w:rPr>
        <w:t>as</w:t>
      </w:r>
      <w:r>
        <w:rPr>
          <w:rFonts w:ascii="Times New Roman"/>
          <w:color w:val="211F1F"/>
          <w:spacing w:val="-9"/>
          <w:sz w:val="24"/>
        </w:rPr>
        <w:t xml:space="preserve"> </w:t>
      </w:r>
      <w:r>
        <w:rPr>
          <w:rFonts w:ascii="Times New Roman"/>
          <w:color w:val="211F1F"/>
          <w:sz w:val="24"/>
        </w:rPr>
        <w:t>referred</w:t>
      </w:r>
      <w:r>
        <w:rPr>
          <w:rFonts w:ascii="Times New Roman"/>
          <w:color w:val="211F1F"/>
          <w:spacing w:val="-9"/>
          <w:sz w:val="24"/>
        </w:rPr>
        <w:t xml:space="preserve"> </w:t>
      </w:r>
      <w:r>
        <w:rPr>
          <w:rFonts w:ascii="Times New Roman"/>
          <w:color w:val="211F1F"/>
          <w:sz w:val="24"/>
        </w:rPr>
        <w:t>to</w:t>
      </w:r>
      <w:r>
        <w:rPr>
          <w:rFonts w:ascii="Times New Roman"/>
          <w:color w:val="211F1F"/>
          <w:spacing w:val="-9"/>
          <w:sz w:val="24"/>
        </w:rPr>
        <w:t xml:space="preserve"> </w:t>
      </w:r>
      <w:r>
        <w:rPr>
          <w:rFonts w:ascii="Times New Roman"/>
          <w:color w:val="211F1F"/>
          <w:sz w:val="24"/>
        </w:rPr>
        <w:t>above</w:t>
      </w:r>
      <w:r>
        <w:rPr>
          <w:rFonts w:ascii="Times New Roman"/>
          <w:color w:val="211F1F"/>
          <w:spacing w:val="-15"/>
          <w:sz w:val="24"/>
        </w:rPr>
        <w:t xml:space="preserve"> </w:t>
      </w:r>
      <w:r>
        <w:rPr>
          <w:rFonts w:ascii="Times New Roman"/>
          <w:color w:val="211F1F"/>
          <w:sz w:val="24"/>
        </w:rPr>
        <w:t>has been credited to the Contractor on its a c c o u n t</w:t>
      </w:r>
      <w:r>
        <w:rPr>
          <w:rFonts w:ascii="Times New Roman"/>
          <w:color w:val="211F1F"/>
          <w:spacing w:val="40"/>
          <w:sz w:val="24"/>
        </w:rPr>
        <w:t xml:space="preserve"> </w:t>
      </w:r>
      <w:r>
        <w:rPr>
          <w:rFonts w:ascii="Times New Roman"/>
          <w:color w:val="211F1F"/>
          <w:sz w:val="24"/>
        </w:rPr>
        <w:t>number</w:t>
      </w:r>
      <w:r>
        <w:rPr>
          <w:rFonts w:ascii="Times New Roman"/>
          <w:color w:val="211F1F"/>
          <w:sz w:val="24"/>
          <w:u w:val="single" w:color="201E1F"/>
        </w:rPr>
        <w:tab/>
      </w:r>
      <w:r>
        <w:rPr>
          <w:rFonts w:ascii="Times New Roman"/>
          <w:color w:val="211F1F"/>
          <w:spacing w:val="-6"/>
          <w:sz w:val="24"/>
        </w:rPr>
        <w:t>at</w:t>
      </w:r>
      <w:r>
        <w:rPr>
          <w:rFonts w:ascii="Times New Roman"/>
          <w:color w:val="211F1F"/>
          <w:sz w:val="24"/>
          <w:u w:val="single" w:color="201E1F"/>
        </w:rPr>
        <w:tab/>
      </w:r>
      <w:r>
        <w:rPr>
          <w:rFonts w:ascii="Times New Roman"/>
          <w:color w:val="211F1F"/>
          <w:spacing w:val="-2"/>
          <w:sz w:val="24"/>
        </w:rPr>
        <w:t xml:space="preserve">[insert </w:t>
      </w:r>
      <w:r>
        <w:rPr>
          <w:rFonts w:ascii="Times New Roman"/>
          <w:color w:val="211F1F"/>
          <w:sz w:val="24"/>
        </w:rPr>
        <w:t>name and</w:t>
      </w:r>
      <w:r>
        <w:rPr>
          <w:rFonts w:ascii="Times New Roman"/>
          <w:color w:val="211F1F"/>
          <w:spacing w:val="40"/>
          <w:sz w:val="24"/>
        </w:rPr>
        <w:t xml:space="preserve"> </w:t>
      </w:r>
      <w:r>
        <w:rPr>
          <w:rFonts w:ascii="Times New Roman"/>
          <w:color w:val="211F1F"/>
          <w:sz w:val="24"/>
        </w:rPr>
        <w:t>address of Applicant's</w:t>
      </w:r>
      <w:r>
        <w:rPr>
          <w:rFonts w:ascii="Times New Roman"/>
          <w:color w:val="211F1F"/>
          <w:spacing w:val="-10"/>
          <w:sz w:val="24"/>
        </w:rPr>
        <w:t xml:space="preserve"> </w:t>
      </w:r>
      <w:r>
        <w:rPr>
          <w:rFonts w:ascii="Times New Roman"/>
          <w:color w:val="211F1F"/>
          <w:sz w:val="24"/>
        </w:rPr>
        <w:t>bank].</w:t>
      </w:r>
    </w:p>
    <w:p w:rsidR="00363E5D" w:rsidRDefault="00934312">
      <w:pPr>
        <w:pStyle w:val="ListParagraph"/>
        <w:numPr>
          <w:ilvl w:val="0"/>
          <w:numId w:val="6"/>
        </w:numPr>
        <w:tabs>
          <w:tab w:val="left" w:pos="1091"/>
          <w:tab w:val="left" w:leader="dot" w:pos="11101"/>
        </w:tabs>
        <w:spacing w:before="211" w:line="205" w:lineRule="exact"/>
        <w:ind w:left="1091" w:hanging="324"/>
        <w:rPr>
          <w:rFonts w:ascii="Times New Roman" w:hAnsi="Times New Roman"/>
          <w:sz w:val="24"/>
        </w:rPr>
      </w:pPr>
      <w:r>
        <w:rPr>
          <w:rFonts w:ascii="Times New Roman" w:hAnsi="Times New Roman"/>
          <w:color w:val="211F1F"/>
          <w:sz w:val="24"/>
        </w:rPr>
        <w:t>This</w:t>
      </w:r>
      <w:r>
        <w:rPr>
          <w:rFonts w:ascii="Times New Roman" w:hAnsi="Times New Roman"/>
          <w:color w:val="211F1F"/>
          <w:spacing w:val="76"/>
          <w:sz w:val="24"/>
        </w:rPr>
        <w:t xml:space="preserve"> </w:t>
      </w:r>
      <w:r>
        <w:rPr>
          <w:rFonts w:ascii="Times New Roman" w:hAnsi="Times New Roman"/>
          <w:color w:val="211F1F"/>
          <w:sz w:val="24"/>
        </w:rPr>
        <w:t>guarantee</w:t>
      </w:r>
      <w:r>
        <w:rPr>
          <w:rFonts w:ascii="Times New Roman" w:hAnsi="Times New Roman"/>
          <w:color w:val="211F1F"/>
          <w:spacing w:val="72"/>
          <w:sz w:val="24"/>
        </w:rPr>
        <w:t xml:space="preserve"> </w:t>
      </w:r>
      <w:r>
        <w:rPr>
          <w:rFonts w:ascii="Times New Roman" w:hAnsi="Times New Roman"/>
          <w:color w:val="211F1F"/>
          <w:sz w:val="24"/>
        </w:rPr>
        <w:t>shall</w:t>
      </w:r>
      <w:r>
        <w:rPr>
          <w:rFonts w:ascii="Times New Roman" w:hAnsi="Times New Roman"/>
          <w:color w:val="211F1F"/>
          <w:spacing w:val="77"/>
          <w:sz w:val="24"/>
        </w:rPr>
        <w:t xml:space="preserve"> </w:t>
      </w:r>
      <w:r>
        <w:rPr>
          <w:rFonts w:ascii="Times New Roman" w:hAnsi="Times New Roman"/>
          <w:color w:val="211F1F"/>
          <w:sz w:val="24"/>
        </w:rPr>
        <w:t>expire</w:t>
      </w:r>
      <w:r>
        <w:rPr>
          <w:rFonts w:ascii="Times New Roman" w:hAnsi="Times New Roman"/>
          <w:color w:val="211F1F"/>
          <w:spacing w:val="74"/>
          <w:sz w:val="24"/>
        </w:rPr>
        <w:t xml:space="preserve"> </w:t>
      </w:r>
      <w:r>
        <w:rPr>
          <w:rFonts w:ascii="Times New Roman" w:hAnsi="Times New Roman"/>
          <w:color w:val="211F1F"/>
          <w:sz w:val="24"/>
        </w:rPr>
        <w:t>no</w:t>
      </w:r>
      <w:r>
        <w:rPr>
          <w:rFonts w:ascii="Times New Roman" w:hAnsi="Times New Roman"/>
          <w:color w:val="211F1F"/>
          <w:spacing w:val="75"/>
          <w:sz w:val="24"/>
        </w:rPr>
        <w:t xml:space="preserve"> </w:t>
      </w:r>
      <w:r>
        <w:rPr>
          <w:rFonts w:ascii="Times New Roman" w:hAnsi="Times New Roman"/>
          <w:color w:val="211F1F"/>
          <w:sz w:val="24"/>
        </w:rPr>
        <w:t>later</w:t>
      </w:r>
      <w:r>
        <w:rPr>
          <w:rFonts w:ascii="Times New Roman" w:hAnsi="Times New Roman"/>
          <w:color w:val="211F1F"/>
          <w:spacing w:val="73"/>
          <w:sz w:val="24"/>
        </w:rPr>
        <w:t xml:space="preserve"> </w:t>
      </w:r>
      <w:r>
        <w:rPr>
          <w:rFonts w:ascii="Times New Roman" w:hAnsi="Times New Roman"/>
          <w:color w:val="211F1F"/>
          <w:sz w:val="24"/>
        </w:rPr>
        <w:t>than</w:t>
      </w:r>
      <w:r>
        <w:rPr>
          <w:rFonts w:ascii="Times New Roman" w:hAnsi="Times New Roman"/>
          <w:color w:val="211F1F"/>
          <w:spacing w:val="75"/>
          <w:sz w:val="24"/>
        </w:rPr>
        <w:t xml:space="preserve"> </w:t>
      </w:r>
      <w:r>
        <w:rPr>
          <w:rFonts w:ascii="Times New Roman" w:hAnsi="Times New Roman"/>
          <w:color w:val="211F1F"/>
          <w:sz w:val="24"/>
        </w:rPr>
        <w:t>the</w:t>
      </w:r>
      <w:r>
        <w:rPr>
          <w:rFonts w:ascii="Times New Roman" w:hAnsi="Times New Roman"/>
          <w:color w:val="211F1F"/>
          <w:spacing w:val="72"/>
          <w:sz w:val="24"/>
        </w:rPr>
        <w:t xml:space="preserve"> </w:t>
      </w:r>
      <w:r>
        <w:rPr>
          <w:rFonts w:ascii="Times New Roman" w:hAnsi="Times New Roman"/>
          <w:color w:val="211F1F"/>
          <w:sz w:val="24"/>
        </w:rPr>
        <w:t>…...........................</w:t>
      </w:r>
      <w:r>
        <w:rPr>
          <w:rFonts w:ascii="Times New Roman" w:hAnsi="Times New Roman"/>
          <w:color w:val="211F1F"/>
          <w:spacing w:val="74"/>
          <w:sz w:val="24"/>
        </w:rPr>
        <w:t xml:space="preserve"> </w:t>
      </w:r>
      <w:r>
        <w:rPr>
          <w:rFonts w:ascii="Times New Roman" w:hAnsi="Times New Roman"/>
          <w:color w:val="211F1F"/>
          <w:sz w:val="24"/>
        </w:rPr>
        <w:t>Day</w:t>
      </w:r>
      <w:r>
        <w:rPr>
          <w:rFonts w:ascii="Times New Roman" w:hAnsi="Times New Roman"/>
          <w:color w:val="211F1F"/>
          <w:spacing w:val="74"/>
          <w:sz w:val="24"/>
        </w:rPr>
        <w:t xml:space="preserve"> </w:t>
      </w:r>
      <w:r>
        <w:rPr>
          <w:rFonts w:ascii="Times New Roman" w:hAnsi="Times New Roman"/>
          <w:color w:val="211F1F"/>
          <w:spacing w:val="-5"/>
          <w:sz w:val="24"/>
        </w:rPr>
        <w:t>of</w:t>
      </w:r>
      <w:r>
        <w:rPr>
          <w:rFonts w:ascii="Times New Roman" w:hAnsi="Times New Roman"/>
          <w:color w:val="211F1F"/>
          <w:sz w:val="24"/>
        </w:rPr>
        <w:tab/>
      </w:r>
      <w:r>
        <w:rPr>
          <w:rFonts w:ascii="Times New Roman" w:hAnsi="Times New Roman"/>
          <w:color w:val="211F1F"/>
          <w:spacing w:val="-10"/>
          <w:sz w:val="24"/>
        </w:rPr>
        <w:t>,</w:t>
      </w:r>
    </w:p>
    <w:p w:rsidR="00363E5D" w:rsidRDefault="00934312">
      <w:pPr>
        <w:pStyle w:val="BodyText"/>
        <w:spacing w:line="300" w:lineRule="exact"/>
        <w:ind w:left="1319"/>
        <w:jc w:val="both"/>
        <w:rPr>
          <w:rFonts w:ascii="Times New Roman" w:hAnsi="Times New Roman"/>
        </w:rPr>
      </w:pPr>
      <w:r>
        <w:rPr>
          <w:rFonts w:ascii="Times New Roman" w:hAnsi="Times New Roman"/>
          <w:color w:val="211F1F"/>
        </w:rPr>
        <w:t>2.................…</w:t>
      </w:r>
      <w:r>
        <w:rPr>
          <w:rFonts w:ascii="Times New Roman" w:hAnsi="Times New Roman"/>
          <w:color w:val="211F1F"/>
          <w:position w:val="11"/>
        </w:rPr>
        <w:t>2</w:t>
      </w:r>
      <w:r>
        <w:rPr>
          <w:rFonts w:ascii="Times New Roman" w:hAnsi="Times New Roman"/>
          <w:color w:val="211F1F"/>
        </w:rPr>
        <w:t>,</w:t>
      </w:r>
      <w:r>
        <w:rPr>
          <w:rFonts w:ascii="Times New Roman" w:hAnsi="Times New Roman"/>
          <w:color w:val="211F1F"/>
          <w:spacing w:val="23"/>
        </w:rPr>
        <w:t xml:space="preserve"> </w:t>
      </w:r>
      <w:r>
        <w:rPr>
          <w:rFonts w:ascii="Times New Roman" w:hAnsi="Times New Roman"/>
          <w:color w:val="211F1F"/>
        </w:rPr>
        <w:t>and</w:t>
      </w:r>
      <w:r>
        <w:rPr>
          <w:rFonts w:ascii="Times New Roman" w:hAnsi="Times New Roman"/>
          <w:color w:val="211F1F"/>
          <w:spacing w:val="14"/>
        </w:rPr>
        <w:t xml:space="preserve"> </w:t>
      </w:r>
      <w:r>
        <w:rPr>
          <w:rFonts w:ascii="Times New Roman" w:hAnsi="Times New Roman"/>
          <w:color w:val="211F1F"/>
        </w:rPr>
        <w:t>any</w:t>
      </w:r>
      <w:r>
        <w:rPr>
          <w:rFonts w:ascii="Times New Roman" w:hAnsi="Times New Roman"/>
          <w:color w:val="211F1F"/>
          <w:spacing w:val="12"/>
        </w:rPr>
        <w:t xml:space="preserve"> </w:t>
      </w:r>
      <w:r>
        <w:rPr>
          <w:rFonts w:ascii="Times New Roman" w:hAnsi="Times New Roman"/>
          <w:color w:val="211F1F"/>
        </w:rPr>
        <w:t>demand</w:t>
      </w:r>
      <w:r>
        <w:rPr>
          <w:rFonts w:ascii="Times New Roman" w:hAnsi="Times New Roman"/>
          <w:color w:val="211F1F"/>
          <w:spacing w:val="12"/>
        </w:rPr>
        <w:t xml:space="preserve"> </w:t>
      </w:r>
      <w:r>
        <w:rPr>
          <w:rFonts w:ascii="Times New Roman" w:hAnsi="Times New Roman"/>
          <w:color w:val="211F1F"/>
        </w:rPr>
        <w:t>for</w:t>
      </w:r>
      <w:r>
        <w:rPr>
          <w:rFonts w:ascii="Times New Roman" w:hAnsi="Times New Roman"/>
          <w:color w:val="211F1F"/>
          <w:spacing w:val="10"/>
        </w:rPr>
        <w:t xml:space="preserve"> </w:t>
      </w:r>
      <w:r>
        <w:rPr>
          <w:rFonts w:ascii="Times New Roman" w:hAnsi="Times New Roman"/>
          <w:color w:val="211F1F"/>
        </w:rPr>
        <w:t>payment</w:t>
      </w:r>
      <w:r>
        <w:rPr>
          <w:rFonts w:ascii="Times New Roman" w:hAnsi="Times New Roman"/>
          <w:color w:val="211F1F"/>
          <w:spacing w:val="12"/>
        </w:rPr>
        <w:t xml:space="preserve"> </w:t>
      </w:r>
      <w:r>
        <w:rPr>
          <w:rFonts w:ascii="Times New Roman" w:hAnsi="Times New Roman"/>
          <w:color w:val="211F1F"/>
        </w:rPr>
        <w:t>under</w:t>
      </w:r>
      <w:r>
        <w:rPr>
          <w:rFonts w:ascii="Times New Roman" w:hAnsi="Times New Roman"/>
          <w:color w:val="211F1F"/>
          <w:spacing w:val="12"/>
        </w:rPr>
        <w:t xml:space="preserve"> </w:t>
      </w:r>
      <w:r>
        <w:rPr>
          <w:rFonts w:ascii="Times New Roman" w:hAnsi="Times New Roman"/>
          <w:color w:val="211F1F"/>
        </w:rPr>
        <w:t>it</w:t>
      </w:r>
      <w:r>
        <w:rPr>
          <w:rFonts w:ascii="Times New Roman" w:hAnsi="Times New Roman"/>
          <w:color w:val="211F1F"/>
          <w:spacing w:val="10"/>
        </w:rPr>
        <w:t xml:space="preserve"> </w:t>
      </w:r>
      <w:r>
        <w:rPr>
          <w:rFonts w:ascii="Times New Roman" w:hAnsi="Times New Roman"/>
          <w:color w:val="211F1F"/>
        </w:rPr>
        <w:t>must</w:t>
      </w:r>
      <w:r>
        <w:rPr>
          <w:rFonts w:ascii="Times New Roman" w:hAnsi="Times New Roman"/>
          <w:color w:val="211F1F"/>
          <w:spacing w:val="12"/>
        </w:rPr>
        <w:t xml:space="preserve"> </w:t>
      </w:r>
      <w:r>
        <w:rPr>
          <w:rFonts w:ascii="Times New Roman" w:hAnsi="Times New Roman"/>
          <w:color w:val="211F1F"/>
        </w:rPr>
        <w:t>be</w:t>
      </w:r>
      <w:r>
        <w:rPr>
          <w:rFonts w:ascii="Times New Roman" w:hAnsi="Times New Roman"/>
          <w:color w:val="211F1F"/>
          <w:spacing w:val="11"/>
        </w:rPr>
        <w:t xml:space="preserve"> </w:t>
      </w:r>
      <w:r>
        <w:rPr>
          <w:rFonts w:ascii="Times New Roman" w:hAnsi="Times New Roman"/>
          <w:color w:val="211F1F"/>
        </w:rPr>
        <w:t>received</w:t>
      </w:r>
      <w:r>
        <w:rPr>
          <w:rFonts w:ascii="Times New Roman" w:hAnsi="Times New Roman"/>
          <w:color w:val="211F1F"/>
          <w:spacing w:val="12"/>
        </w:rPr>
        <w:t xml:space="preserve"> </w:t>
      </w:r>
      <w:r>
        <w:rPr>
          <w:rFonts w:ascii="Times New Roman" w:hAnsi="Times New Roman"/>
          <w:color w:val="211F1F"/>
        </w:rPr>
        <w:t>by</w:t>
      </w:r>
      <w:r>
        <w:rPr>
          <w:rFonts w:ascii="Times New Roman" w:hAnsi="Times New Roman"/>
          <w:color w:val="211F1F"/>
          <w:spacing w:val="13"/>
        </w:rPr>
        <w:t xml:space="preserve"> </w:t>
      </w:r>
      <w:r>
        <w:rPr>
          <w:rFonts w:ascii="Times New Roman" w:hAnsi="Times New Roman"/>
          <w:color w:val="211F1F"/>
        </w:rPr>
        <w:t>us</w:t>
      </w:r>
      <w:r>
        <w:rPr>
          <w:rFonts w:ascii="Times New Roman" w:hAnsi="Times New Roman"/>
          <w:color w:val="211F1F"/>
          <w:spacing w:val="12"/>
        </w:rPr>
        <w:t xml:space="preserve"> </w:t>
      </w:r>
      <w:r>
        <w:rPr>
          <w:rFonts w:ascii="Times New Roman" w:hAnsi="Times New Roman"/>
          <w:color w:val="211F1F"/>
        </w:rPr>
        <w:t>at</w:t>
      </w:r>
      <w:r>
        <w:rPr>
          <w:rFonts w:ascii="Times New Roman" w:hAnsi="Times New Roman"/>
          <w:color w:val="211F1F"/>
          <w:spacing w:val="12"/>
        </w:rPr>
        <w:t xml:space="preserve"> </w:t>
      </w:r>
      <w:r>
        <w:rPr>
          <w:rFonts w:ascii="Times New Roman" w:hAnsi="Times New Roman"/>
          <w:color w:val="211F1F"/>
        </w:rPr>
        <w:t>the</w:t>
      </w:r>
      <w:r>
        <w:rPr>
          <w:rFonts w:ascii="Times New Roman" w:hAnsi="Times New Roman"/>
          <w:color w:val="211F1F"/>
          <w:spacing w:val="12"/>
        </w:rPr>
        <w:t xml:space="preserve"> </w:t>
      </w:r>
      <w:r>
        <w:rPr>
          <w:rFonts w:ascii="Times New Roman" w:hAnsi="Times New Roman"/>
          <w:color w:val="211F1F"/>
        </w:rPr>
        <w:t>of</w:t>
      </w:r>
      <w:r>
        <w:rPr>
          <w:rFonts w:ascii="Times New Roman" w:hAnsi="Times New Roman"/>
          <w:b/>
          <w:color w:val="211F1F"/>
        </w:rPr>
        <w:t>fi</w:t>
      </w:r>
      <w:r>
        <w:rPr>
          <w:rFonts w:ascii="Times New Roman" w:hAnsi="Times New Roman"/>
          <w:color w:val="211F1F"/>
        </w:rPr>
        <w:t>ce</w:t>
      </w:r>
      <w:r>
        <w:rPr>
          <w:rFonts w:ascii="Times New Roman" w:hAnsi="Times New Roman"/>
          <w:color w:val="211F1F"/>
          <w:spacing w:val="11"/>
        </w:rPr>
        <w:t xml:space="preserve"> </w:t>
      </w:r>
      <w:r>
        <w:rPr>
          <w:rFonts w:ascii="Times New Roman" w:hAnsi="Times New Roman"/>
          <w:color w:val="211F1F"/>
          <w:spacing w:val="-2"/>
        </w:rPr>
        <w:t>indicated</w:t>
      </w:r>
    </w:p>
    <w:p w:rsidR="00363E5D" w:rsidRDefault="00934312">
      <w:pPr>
        <w:pStyle w:val="BodyText"/>
        <w:spacing w:line="260" w:lineRule="exact"/>
        <w:ind w:left="1319"/>
        <w:jc w:val="both"/>
        <w:rPr>
          <w:rFonts w:ascii="Times New Roman"/>
        </w:rPr>
      </w:pPr>
      <w:r>
        <w:rPr>
          <w:rFonts w:ascii="Times New Roman"/>
          <w:color w:val="211F1F"/>
          <w:spacing w:val="-2"/>
        </w:rPr>
        <w:t>above</w:t>
      </w:r>
      <w:r>
        <w:rPr>
          <w:rFonts w:ascii="Times New Roman"/>
          <w:color w:val="211F1F"/>
          <w:spacing w:val="-19"/>
        </w:rPr>
        <w:t xml:space="preserve"> </w:t>
      </w:r>
      <w:r>
        <w:rPr>
          <w:rFonts w:ascii="Times New Roman"/>
          <w:color w:val="211F1F"/>
          <w:spacing w:val="-2"/>
        </w:rPr>
        <w:t>on</w:t>
      </w:r>
      <w:r>
        <w:rPr>
          <w:rFonts w:ascii="Times New Roman"/>
          <w:color w:val="211F1F"/>
          <w:spacing w:val="-17"/>
        </w:rPr>
        <w:t xml:space="preserve"> </w:t>
      </w:r>
      <w:r>
        <w:rPr>
          <w:rFonts w:ascii="Times New Roman"/>
          <w:color w:val="211F1F"/>
          <w:spacing w:val="-2"/>
        </w:rPr>
        <w:t>or</w:t>
      </w:r>
      <w:r>
        <w:rPr>
          <w:rFonts w:ascii="Times New Roman"/>
          <w:color w:val="211F1F"/>
          <w:spacing w:val="-18"/>
        </w:rPr>
        <w:t xml:space="preserve"> </w:t>
      </w:r>
      <w:r>
        <w:rPr>
          <w:rFonts w:ascii="Times New Roman"/>
          <w:color w:val="211F1F"/>
          <w:spacing w:val="-2"/>
        </w:rPr>
        <w:t>before</w:t>
      </w:r>
      <w:r>
        <w:rPr>
          <w:rFonts w:ascii="Times New Roman"/>
          <w:color w:val="211F1F"/>
          <w:spacing w:val="-18"/>
        </w:rPr>
        <w:t xml:space="preserve"> </w:t>
      </w:r>
      <w:r>
        <w:rPr>
          <w:rFonts w:ascii="Times New Roman"/>
          <w:color w:val="211F1F"/>
          <w:spacing w:val="-2"/>
        </w:rPr>
        <w:t>that</w:t>
      </w:r>
      <w:r>
        <w:rPr>
          <w:rFonts w:ascii="Times New Roman"/>
          <w:color w:val="211F1F"/>
          <w:spacing w:val="-15"/>
        </w:rPr>
        <w:t xml:space="preserve"> </w:t>
      </w:r>
      <w:r>
        <w:rPr>
          <w:rFonts w:ascii="Times New Roman"/>
          <w:color w:val="211F1F"/>
          <w:spacing w:val="-2"/>
        </w:rPr>
        <w:t>date.</w:t>
      </w:r>
    </w:p>
    <w:p w:rsidR="00363E5D" w:rsidRDefault="00934312">
      <w:pPr>
        <w:pStyle w:val="ListParagraph"/>
        <w:numPr>
          <w:ilvl w:val="0"/>
          <w:numId w:val="6"/>
        </w:numPr>
        <w:tabs>
          <w:tab w:val="left" w:pos="1179"/>
          <w:tab w:val="left" w:pos="1319"/>
        </w:tabs>
        <w:spacing w:before="232" w:line="228" w:lineRule="auto"/>
        <w:ind w:left="1319" w:right="674" w:hanging="553"/>
        <w:jc w:val="both"/>
        <w:rPr>
          <w:rFonts w:ascii="Times New Roman"/>
          <w:sz w:val="24"/>
        </w:rPr>
      </w:pPr>
      <w:r>
        <w:rPr>
          <w:rFonts w:ascii="Times New Roman"/>
          <w:color w:val="211F1F"/>
          <w:spacing w:val="-2"/>
          <w:sz w:val="24"/>
        </w:rPr>
        <w:t>The</w:t>
      </w:r>
      <w:r>
        <w:rPr>
          <w:rFonts w:ascii="Times New Roman"/>
          <w:color w:val="211F1F"/>
          <w:spacing w:val="-13"/>
          <w:sz w:val="24"/>
        </w:rPr>
        <w:t xml:space="preserve"> </w:t>
      </w:r>
      <w:r>
        <w:rPr>
          <w:rFonts w:ascii="Times New Roman"/>
          <w:color w:val="211F1F"/>
          <w:spacing w:val="-2"/>
          <w:sz w:val="24"/>
        </w:rPr>
        <w:t>Guarantor</w:t>
      </w:r>
      <w:r>
        <w:rPr>
          <w:rFonts w:ascii="Times New Roman"/>
          <w:color w:val="211F1F"/>
          <w:spacing w:val="-11"/>
          <w:sz w:val="24"/>
        </w:rPr>
        <w:t xml:space="preserve"> </w:t>
      </w:r>
      <w:r>
        <w:rPr>
          <w:rFonts w:ascii="Times New Roman"/>
          <w:color w:val="211F1F"/>
          <w:spacing w:val="-2"/>
          <w:sz w:val="24"/>
        </w:rPr>
        <w:t>agrees</w:t>
      </w:r>
      <w:r>
        <w:rPr>
          <w:rFonts w:ascii="Times New Roman"/>
          <w:color w:val="211F1F"/>
          <w:spacing w:val="-13"/>
          <w:sz w:val="24"/>
        </w:rPr>
        <w:t xml:space="preserve"> </w:t>
      </w:r>
      <w:r>
        <w:rPr>
          <w:rFonts w:ascii="Times New Roman"/>
          <w:color w:val="211F1F"/>
          <w:spacing w:val="-2"/>
          <w:sz w:val="24"/>
        </w:rPr>
        <w:t>to</w:t>
      </w:r>
      <w:r>
        <w:rPr>
          <w:rFonts w:ascii="Times New Roman"/>
          <w:color w:val="211F1F"/>
          <w:spacing w:val="-7"/>
          <w:sz w:val="24"/>
        </w:rPr>
        <w:t xml:space="preserve"> </w:t>
      </w:r>
      <w:r>
        <w:rPr>
          <w:rFonts w:ascii="Times New Roman"/>
          <w:color w:val="211F1F"/>
          <w:spacing w:val="-2"/>
          <w:sz w:val="24"/>
        </w:rPr>
        <w:t>a</w:t>
      </w:r>
      <w:r>
        <w:rPr>
          <w:rFonts w:ascii="Times New Roman"/>
          <w:color w:val="211F1F"/>
          <w:spacing w:val="-8"/>
          <w:sz w:val="24"/>
        </w:rPr>
        <w:t xml:space="preserve"> </w:t>
      </w:r>
      <w:r>
        <w:rPr>
          <w:rFonts w:ascii="Times New Roman"/>
          <w:color w:val="211F1F"/>
          <w:spacing w:val="-2"/>
          <w:sz w:val="24"/>
        </w:rPr>
        <w:t>one-time</w:t>
      </w:r>
      <w:r>
        <w:rPr>
          <w:rFonts w:ascii="Times New Roman"/>
          <w:color w:val="211F1F"/>
          <w:spacing w:val="-10"/>
          <w:sz w:val="24"/>
        </w:rPr>
        <w:t xml:space="preserve"> </w:t>
      </w:r>
      <w:r>
        <w:rPr>
          <w:rFonts w:ascii="Times New Roman"/>
          <w:color w:val="211F1F"/>
          <w:spacing w:val="-2"/>
          <w:sz w:val="24"/>
        </w:rPr>
        <w:t>extension</w:t>
      </w:r>
      <w:r>
        <w:rPr>
          <w:rFonts w:ascii="Times New Roman"/>
          <w:color w:val="211F1F"/>
          <w:spacing w:val="-11"/>
          <w:sz w:val="24"/>
        </w:rPr>
        <w:t xml:space="preserve"> </w:t>
      </w:r>
      <w:r>
        <w:rPr>
          <w:rFonts w:ascii="Times New Roman"/>
          <w:color w:val="211F1F"/>
          <w:spacing w:val="-2"/>
          <w:sz w:val="24"/>
        </w:rPr>
        <w:t>of</w:t>
      </w:r>
      <w:r>
        <w:rPr>
          <w:rFonts w:ascii="Times New Roman"/>
          <w:color w:val="211F1F"/>
          <w:spacing w:val="-10"/>
          <w:sz w:val="24"/>
        </w:rPr>
        <w:t xml:space="preserve"> </w:t>
      </w:r>
      <w:r>
        <w:rPr>
          <w:rFonts w:ascii="Times New Roman"/>
          <w:color w:val="211F1F"/>
          <w:spacing w:val="-2"/>
          <w:sz w:val="24"/>
        </w:rPr>
        <w:t>this</w:t>
      </w:r>
      <w:r>
        <w:rPr>
          <w:rFonts w:ascii="Times New Roman"/>
          <w:color w:val="211F1F"/>
          <w:spacing w:val="-7"/>
          <w:sz w:val="24"/>
        </w:rPr>
        <w:t xml:space="preserve"> </w:t>
      </w:r>
      <w:r>
        <w:rPr>
          <w:rFonts w:ascii="Times New Roman"/>
          <w:color w:val="211F1F"/>
          <w:spacing w:val="-2"/>
          <w:sz w:val="24"/>
        </w:rPr>
        <w:t>guarantee</w:t>
      </w:r>
      <w:r>
        <w:rPr>
          <w:rFonts w:ascii="Times New Roman"/>
          <w:color w:val="211F1F"/>
          <w:spacing w:val="-11"/>
          <w:sz w:val="24"/>
        </w:rPr>
        <w:t xml:space="preserve"> </w:t>
      </w:r>
      <w:r>
        <w:rPr>
          <w:rFonts w:ascii="Times New Roman"/>
          <w:color w:val="211F1F"/>
          <w:spacing w:val="-2"/>
          <w:sz w:val="24"/>
        </w:rPr>
        <w:t>for</w:t>
      </w:r>
      <w:r>
        <w:rPr>
          <w:rFonts w:ascii="Times New Roman"/>
          <w:color w:val="211F1F"/>
          <w:spacing w:val="-11"/>
          <w:sz w:val="24"/>
        </w:rPr>
        <w:t xml:space="preserve"> </w:t>
      </w:r>
      <w:r>
        <w:rPr>
          <w:rFonts w:ascii="Times New Roman"/>
          <w:color w:val="211F1F"/>
          <w:spacing w:val="-2"/>
          <w:sz w:val="24"/>
        </w:rPr>
        <w:t>a</w:t>
      </w:r>
      <w:r>
        <w:rPr>
          <w:rFonts w:ascii="Times New Roman"/>
          <w:color w:val="211F1F"/>
          <w:spacing w:val="-10"/>
          <w:sz w:val="24"/>
        </w:rPr>
        <w:t xml:space="preserve"> </w:t>
      </w:r>
      <w:r>
        <w:rPr>
          <w:rFonts w:ascii="Times New Roman"/>
          <w:color w:val="211F1F"/>
          <w:spacing w:val="-2"/>
          <w:sz w:val="24"/>
        </w:rPr>
        <w:t>period</w:t>
      </w:r>
      <w:r>
        <w:rPr>
          <w:rFonts w:ascii="Times New Roman"/>
          <w:color w:val="211F1F"/>
          <w:spacing w:val="-11"/>
          <w:sz w:val="24"/>
        </w:rPr>
        <w:t xml:space="preserve"> </w:t>
      </w:r>
      <w:r>
        <w:rPr>
          <w:rFonts w:ascii="Times New Roman"/>
          <w:color w:val="211F1F"/>
          <w:spacing w:val="-2"/>
          <w:sz w:val="24"/>
        </w:rPr>
        <w:t>not</w:t>
      </w:r>
      <w:r>
        <w:rPr>
          <w:rFonts w:ascii="Times New Roman"/>
          <w:color w:val="211F1F"/>
          <w:spacing w:val="-9"/>
          <w:sz w:val="24"/>
        </w:rPr>
        <w:t xml:space="preserve"> </w:t>
      </w:r>
      <w:r>
        <w:rPr>
          <w:rFonts w:ascii="Times New Roman"/>
          <w:color w:val="211F1F"/>
          <w:spacing w:val="-2"/>
          <w:sz w:val="24"/>
        </w:rPr>
        <w:t>to</w:t>
      </w:r>
      <w:r>
        <w:rPr>
          <w:rFonts w:ascii="Times New Roman"/>
          <w:color w:val="211F1F"/>
          <w:spacing w:val="-9"/>
          <w:sz w:val="24"/>
        </w:rPr>
        <w:t xml:space="preserve"> </w:t>
      </w:r>
      <w:r>
        <w:rPr>
          <w:rFonts w:ascii="Times New Roman"/>
          <w:color w:val="211F1F"/>
          <w:spacing w:val="-2"/>
          <w:sz w:val="24"/>
        </w:rPr>
        <w:t>exceed</w:t>
      </w:r>
      <w:r>
        <w:rPr>
          <w:rFonts w:ascii="Times New Roman"/>
          <w:color w:val="211F1F"/>
          <w:spacing w:val="-13"/>
          <w:sz w:val="24"/>
        </w:rPr>
        <w:t xml:space="preserve"> </w:t>
      </w:r>
      <w:r>
        <w:rPr>
          <w:rFonts w:ascii="Times New Roman"/>
          <w:color w:val="211F1F"/>
          <w:spacing w:val="-2"/>
          <w:sz w:val="24"/>
        </w:rPr>
        <w:t>[six</w:t>
      </w:r>
      <w:r>
        <w:rPr>
          <w:rFonts w:ascii="Times New Roman"/>
          <w:color w:val="211F1F"/>
          <w:spacing w:val="-11"/>
          <w:sz w:val="24"/>
        </w:rPr>
        <w:t xml:space="preserve"> </w:t>
      </w:r>
      <w:r>
        <w:rPr>
          <w:rFonts w:ascii="Times New Roman"/>
          <w:color w:val="211F1F"/>
          <w:spacing w:val="-2"/>
          <w:sz w:val="24"/>
        </w:rPr>
        <w:t>months]</w:t>
      </w:r>
      <w:r>
        <w:rPr>
          <w:rFonts w:ascii="Times New Roman"/>
          <w:color w:val="211F1F"/>
          <w:spacing w:val="-11"/>
          <w:sz w:val="24"/>
        </w:rPr>
        <w:t xml:space="preserve"> </w:t>
      </w:r>
      <w:r>
        <w:rPr>
          <w:rFonts w:ascii="Times New Roman"/>
          <w:color w:val="211F1F"/>
          <w:spacing w:val="-2"/>
          <w:sz w:val="24"/>
        </w:rPr>
        <w:t xml:space="preserve">[one </w:t>
      </w:r>
      <w:r>
        <w:rPr>
          <w:rFonts w:ascii="Times New Roman"/>
          <w:color w:val="211F1F"/>
          <w:sz w:val="24"/>
        </w:rPr>
        <w:t>year],</w:t>
      </w:r>
      <w:r>
        <w:rPr>
          <w:rFonts w:ascii="Times New Roman"/>
          <w:color w:val="211F1F"/>
          <w:spacing w:val="-3"/>
          <w:sz w:val="24"/>
        </w:rPr>
        <w:t xml:space="preserve"> </w:t>
      </w:r>
      <w:r>
        <w:rPr>
          <w:rFonts w:ascii="Times New Roman"/>
          <w:color w:val="211F1F"/>
          <w:sz w:val="24"/>
        </w:rPr>
        <w:t>in</w:t>
      </w:r>
      <w:r>
        <w:rPr>
          <w:rFonts w:ascii="Times New Roman"/>
          <w:color w:val="211F1F"/>
          <w:spacing w:val="-11"/>
          <w:sz w:val="24"/>
        </w:rPr>
        <w:t xml:space="preserve"> </w:t>
      </w:r>
      <w:r>
        <w:rPr>
          <w:rFonts w:ascii="Times New Roman"/>
          <w:color w:val="211F1F"/>
          <w:sz w:val="24"/>
        </w:rPr>
        <w:t>response</w:t>
      </w:r>
      <w:r>
        <w:rPr>
          <w:rFonts w:ascii="Times New Roman"/>
          <w:color w:val="211F1F"/>
          <w:spacing w:val="-14"/>
          <w:sz w:val="24"/>
        </w:rPr>
        <w:t xml:space="preserve"> </w:t>
      </w:r>
      <w:r>
        <w:rPr>
          <w:rFonts w:ascii="Times New Roman"/>
          <w:color w:val="211F1F"/>
          <w:sz w:val="24"/>
        </w:rPr>
        <w:t>to</w:t>
      </w:r>
      <w:r>
        <w:rPr>
          <w:rFonts w:ascii="Times New Roman"/>
          <w:color w:val="211F1F"/>
          <w:spacing w:val="-13"/>
          <w:sz w:val="24"/>
        </w:rPr>
        <w:t xml:space="preserve"> </w:t>
      </w:r>
      <w:r>
        <w:rPr>
          <w:rFonts w:ascii="Times New Roman"/>
          <w:color w:val="211F1F"/>
          <w:sz w:val="24"/>
        </w:rPr>
        <w:t>the</w:t>
      </w:r>
      <w:r>
        <w:rPr>
          <w:rFonts w:ascii="Times New Roman"/>
          <w:color w:val="211F1F"/>
          <w:spacing w:val="-12"/>
          <w:sz w:val="24"/>
        </w:rPr>
        <w:t xml:space="preserve"> </w:t>
      </w:r>
      <w:r>
        <w:rPr>
          <w:rFonts w:ascii="Times New Roman"/>
          <w:color w:val="211F1F"/>
          <w:sz w:val="24"/>
        </w:rPr>
        <w:t>Bene</w:t>
      </w:r>
      <w:r>
        <w:rPr>
          <w:rFonts w:ascii="Times New Roman"/>
          <w:b/>
          <w:color w:val="211F1F"/>
          <w:sz w:val="24"/>
        </w:rPr>
        <w:t>fi</w:t>
      </w:r>
      <w:r>
        <w:rPr>
          <w:rFonts w:ascii="Times New Roman"/>
          <w:color w:val="211F1F"/>
          <w:sz w:val="24"/>
        </w:rPr>
        <w:t>ciary's</w:t>
      </w:r>
      <w:r>
        <w:rPr>
          <w:rFonts w:ascii="Times New Roman"/>
          <w:color w:val="211F1F"/>
          <w:spacing w:val="-11"/>
          <w:sz w:val="24"/>
        </w:rPr>
        <w:t xml:space="preserve"> </w:t>
      </w:r>
      <w:r>
        <w:rPr>
          <w:rFonts w:ascii="Times New Roman"/>
          <w:color w:val="211F1F"/>
          <w:sz w:val="24"/>
        </w:rPr>
        <w:t>written</w:t>
      </w:r>
      <w:r>
        <w:rPr>
          <w:rFonts w:ascii="Times New Roman"/>
          <w:color w:val="211F1F"/>
          <w:spacing w:val="-13"/>
          <w:sz w:val="24"/>
        </w:rPr>
        <w:t xml:space="preserve"> </w:t>
      </w:r>
      <w:r>
        <w:rPr>
          <w:rFonts w:ascii="Times New Roman"/>
          <w:color w:val="211F1F"/>
          <w:sz w:val="24"/>
        </w:rPr>
        <w:t>request</w:t>
      </w:r>
      <w:r>
        <w:rPr>
          <w:rFonts w:ascii="Times New Roman"/>
          <w:color w:val="211F1F"/>
          <w:spacing w:val="-13"/>
          <w:sz w:val="24"/>
        </w:rPr>
        <w:t xml:space="preserve"> </w:t>
      </w:r>
      <w:r>
        <w:rPr>
          <w:rFonts w:ascii="Times New Roman"/>
          <w:color w:val="211F1F"/>
          <w:sz w:val="24"/>
        </w:rPr>
        <w:t>for</w:t>
      </w:r>
      <w:r>
        <w:rPr>
          <w:rFonts w:ascii="Times New Roman"/>
          <w:color w:val="211F1F"/>
          <w:spacing w:val="-15"/>
          <w:sz w:val="24"/>
        </w:rPr>
        <w:t xml:space="preserve"> </w:t>
      </w:r>
      <w:r>
        <w:rPr>
          <w:rFonts w:ascii="Times New Roman"/>
          <w:color w:val="211F1F"/>
          <w:sz w:val="24"/>
        </w:rPr>
        <w:t>such</w:t>
      </w:r>
      <w:r>
        <w:rPr>
          <w:rFonts w:ascii="Times New Roman"/>
          <w:color w:val="211F1F"/>
          <w:spacing w:val="-13"/>
          <w:sz w:val="24"/>
        </w:rPr>
        <w:t xml:space="preserve"> </w:t>
      </w:r>
      <w:r>
        <w:rPr>
          <w:rFonts w:ascii="Times New Roman"/>
          <w:color w:val="211F1F"/>
          <w:sz w:val="24"/>
        </w:rPr>
        <w:t>extension,</w:t>
      </w:r>
      <w:r>
        <w:rPr>
          <w:rFonts w:ascii="Times New Roman"/>
          <w:color w:val="211F1F"/>
          <w:spacing w:val="-13"/>
          <w:sz w:val="24"/>
        </w:rPr>
        <w:t xml:space="preserve"> </w:t>
      </w:r>
      <w:r>
        <w:rPr>
          <w:rFonts w:ascii="Times New Roman"/>
          <w:color w:val="211F1F"/>
          <w:sz w:val="24"/>
        </w:rPr>
        <w:t>such</w:t>
      </w:r>
      <w:r>
        <w:rPr>
          <w:rFonts w:ascii="Times New Roman"/>
          <w:color w:val="211F1F"/>
          <w:spacing w:val="-12"/>
          <w:sz w:val="24"/>
        </w:rPr>
        <w:t xml:space="preserve"> </w:t>
      </w:r>
      <w:r>
        <w:rPr>
          <w:rFonts w:ascii="Times New Roman"/>
          <w:color w:val="211F1F"/>
          <w:sz w:val="24"/>
        </w:rPr>
        <w:t>request</w:t>
      </w:r>
      <w:r>
        <w:rPr>
          <w:rFonts w:ascii="Times New Roman"/>
          <w:color w:val="211F1F"/>
          <w:spacing w:val="-11"/>
          <w:sz w:val="24"/>
        </w:rPr>
        <w:t xml:space="preserve"> </w:t>
      </w:r>
      <w:r>
        <w:rPr>
          <w:rFonts w:ascii="Times New Roman"/>
          <w:color w:val="211F1F"/>
          <w:sz w:val="24"/>
        </w:rPr>
        <w:t>to</w:t>
      </w:r>
      <w:r>
        <w:rPr>
          <w:rFonts w:ascii="Times New Roman"/>
          <w:color w:val="211F1F"/>
          <w:spacing w:val="-13"/>
          <w:sz w:val="24"/>
        </w:rPr>
        <w:t xml:space="preserve"> </w:t>
      </w:r>
      <w:r>
        <w:rPr>
          <w:rFonts w:ascii="Times New Roman"/>
          <w:color w:val="211F1F"/>
          <w:sz w:val="24"/>
        </w:rPr>
        <w:t>be</w:t>
      </w:r>
      <w:r>
        <w:rPr>
          <w:rFonts w:ascii="Times New Roman"/>
          <w:color w:val="211F1F"/>
          <w:spacing w:val="-13"/>
          <w:sz w:val="24"/>
        </w:rPr>
        <w:t xml:space="preserve"> </w:t>
      </w:r>
      <w:r>
        <w:rPr>
          <w:rFonts w:ascii="Times New Roman"/>
          <w:color w:val="211F1F"/>
          <w:sz w:val="24"/>
        </w:rPr>
        <w:t>presented</w:t>
      </w:r>
      <w:r>
        <w:rPr>
          <w:rFonts w:ascii="Times New Roman"/>
          <w:color w:val="211F1F"/>
          <w:spacing w:val="-12"/>
          <w:sz w:val="24"/>
        </w:rPr>
        <w:t xml:space="preserve"> </w:t>
      </w:r>
      <w:r>
        <w:rPr>
          <w:rFonts w:ascii="Times New Roman"/>
          <w:color w:val="211F1F"/>
          <w:sz w:val="24"/>
        </w:rPr>
        <w:t>to the</w:t>
      </w:r>
      <w:r>
        <w:rPr>
          <w:rFonts w:ascii="Times New Roman"/>
          <w:color w:val="211F1F"/>
          <w:spacing w:val="-3"/>
          <w:sz w:val="24"/>
        </w:rPr>
        <w:t xml:space="preserve"> </w:t>
      </w:r>
      <w:r>
        <w:rPr>
          <w:rFonts w:ascii="Times New Roman"/>
          <w:color w:val="211F1F"/>
          <w:sz w:val="24"/>
        </w:rPr>
        <w:t>Guarantor before</w:t>
      </w:r>
      <w:r>
        <w:rPr>
          <w:rFonts w:ascii="Times New Roman"/>
          <w:color w:val="211F1F"/>
          <w:spacing w:val="-7"/>
          <w:sz w:val="24"/>
        </w:rPr>
        <w:t xml:space="preserve"> </w:t>
      </w:r>
      <w:r>
        <w:rPr>
          <w:rFonts w:ascii="Times New Roman"/>
          <w:color w:val="211F1F"/>
          <w:sz w:val="24"/>
        </w:rPr>
        <w:t>the</w:t>
      </w:r>
      <w:r>
        <w:rPr>
          <w:rFonts w:ascii="Times New Roman"/>
          <w:color w:val="211F1F"/>
          <w:spacing w:val="-3"/>
          <w:sz w:val="24"/>
        </w:rPr>
        <w:t xml:space="preserve"> </w:t>
      </w:r>
      <w:r>
        <w:rPr>
          <w:rFonts w:ascii="Times New Roman"/>
          <w:color w:val="211F1F"/>
          <w:sz w:val="24"/>
        </w:rPr>
        <w:t>expiry</w:t>
      </w:r>
      <w:r>
        <w:rPr>
          <w:rFonts w:ascii="Times New Roman"/>
          <w:color w:val="211F1F"/>
          <w:spacing w:val="-6"/>
          <w:sz w:val="24"/>
        </w:rPr>
        <w:t xml:space="preserve"> </w:t>
      </w:r>
      <w:r>
        <w:rPr>
          <w:rFonts w:ascii="Times New Roman"/>
          <w:color w:val="211F1F"/>
          <w:sz w:val="24"/>
        </w:rPr>
        <w:t>of</w:t>
      </w:r>
      <w:r>
        <w:rPr>
          <w:rFonts w:ascii="Times New Roman"/>
          <w:color w:val="211F1F"/>
          <w:spacing w:val="-4"/>
          <w:sz w:val="24"/>
        </w:rPr>
        <w:t xml:space="preserve"> </w:t>
      </w:r>
      <w:r>
        <w:rPr>
          <w:rFonts w:ascii="Times New Roman"/>
          <w:color w:val="211F1F"/>
          <w:sz w:val="24"/>
        </w:rPr>
        <w:t>the</w:t>
      </w:r>
      <w:r>
        <w:rPr>
          <w:rFonts w:ascii="Times New Roman"/>
          <w:color w:val="211F1F"/>
          <w:spacing w:val="-7"/>
          <w:sz w:val="24"/>
        </w:rPr>
        <w:t xml:space="preserve"> </w:t>
      </w:r>
      <w:r>
        <w:rPr>
          <w:rFonts w:ascii="Times New Roman"/>
          <w:color w:val="211F1F"/>
          <w:sz w:val="24"/>
        </w:rPr>
        <w:t>guarantee.</w:t>
      </w:r>
    </w:p>
    <w:p w:rsidR="00363E5D" w:rsidRDefault="00363E5D">
      <w:pPr>
        <w:pStyle w:val="BodyText"/>
        <w:rPr>
          <w:rFonts w:ascii="Times New Roman"/>
        </w:rPr>
      </w:pPr>
    </w:p>
    <w:p w:rsidR="00363E5D" w:rsidRDefault="00363E5D">
      <w:pPr>
        <w:pStyle w:val="BodyText"/>
        <w:rPr>
          <w:rFonts w:ascii="Times New Roman"/>
        </w:rPr>
      </w:pPr>
    </w:p>
    <w:p w:rsidR="00363E5D" w:rsidRDefault="00363E5D">
      <w:pPr>
        <w:pStyle w:val="BodyText"/>
        <w:rPr>
          <w:rFonts w:ascii="Times New Roman"/>
        </w:rPr>
      </w:pPr>
    </w:p>
    <w:p w:rsidR="00363E5D" w:rsidRDefault="00363E5D">
      <w:pPr>
        <w:pStyle w:val="BodyText"/>
        <w:rPr>
          <w:rFonts w:ascii="Times New Roman"/>
        </w:rPr>
      </w:pPr>
    </w:p>
    <w:p w:rsidR="00363E5D" w:rsidRDefault="00363E5D">
      <w:pPr>
        <w:pStyle w:val="BodyText"/>
        <w:spacing w:before="244"/>
        <w:rPr>
          <w:rFonts w:ascii="Times New Roman"/>
        </w:rPr>
      </w:pPr>
    </w:p>
    <w:p w:rsidR="00363E5D" w:rsidRDefault="00934312">
      <w:pPr>
        <w:pStyle w:val="BodyText"/>
        <w:tabs>
          <w:tab w:val="left" w:pos="2241"/>
          <w:tab w:val="left" w:pos="2737"/>
          <w:tab w:val="left" w:pos="4068"/>
          <w:tab w:val="left" w:pos="5107"/>
          <w:tab w:val="left" w:pos="6480"/>
        </w:tabs>
        <w:ind w:left="1319" w:right="5012"/>
        <w:rPr>
          <w:rFonts w:ascii="Times New Roman"/>
        </w:rPr>
      </w:pPr>
      <w:r>
        <w:rPr>
          <w:rFonts w:ascii="Times New Roman"/>
          <w:color w:val="211F1F"/>
          <w:spacing w:val="-2"/>
        </w:rPr>
        <w:t>[Name</w:t>
      </w:r>
      <w:r>
        <w:rPr>
          <w:rFonts w:ascii="Times New Roman"/>
          <w:color w:val="211F1F"/>
        </w:rPr>
        <w:tab/>
      </w:r>
      <w:r>
        <w:rPr>
          <w:rFonts w:ascii="Times New Roman"/>
          <w:color w:val="211F1F"/>
          <w:spacing w:val="-6"/>
        </w:rPr>
        <w:t>of</w:t>
      </w:r>
      <w:r>
        <w:rPr>
          <w:rFonts w:ascii="Times New Roman"/>
          <w:color w:val="211F1F"/>
        </w:rPr>
        <w:tab/>
      </w:r>
      <w:r>
        <w:rPr>
          <w:rFonts w:ascii="Times New Roman"/>
          <w:color w:val="211F1F"/>
          <w:spacing w:val="-2"/>
        </w:rPr>
        <w:t>Authorized</w:t>
      </w:r>
      <w:r>
        <w:rPr>
          <w:rFonts w:ascii="Times New Roman"/>
          <w:color w:val="211F1F"/>
        </w:rPr>
        <w:tab/>
      </w:r>
      <w:r>
        <w:rPr>
          <w:rFonts w:ascii="Times New Roman"/>
          <w:color w:val="211F1F"/>
          <w:spacing w:val="-2"/>
        </w:rPr>
        <w:t>Of</w:t>
      </w:r>
      <w:r>
        <w:rPr>
          <w:rFonts w:ascii="Times New Roman"/>
          <w:i/>
          <w:color w:val="211F1F"/>
          <w:spacing w:val="-2"/>
        </w:rPr>
        <w:t>fi</w:t>
      </w:r>
      <w:r>
        <w:rPr>
          <w:rFonts w:ascii="Times New Roman"/>
          <w:color w:val="211F1F"/>
          <w:spacing w:val="-2"/>
        </w:rPr>
        <w:t>cial,</w:t>
      </w:r>
      <w:r>
        <w:rPr>
          <w:rFonts w:ascii="Times New Roman"/>
          <w:color w:val="211F1F"/>
        </w:rPr>
        <w:tab/>
      </w:r>
      <w:r>
        <w:rPr>
          <w:rFonts w:ascii="Times New Roman"/>
          <w:color w:val="211F1F"/>
          <w:spacing w:val="-2"/>
        </w:rPr>
        <w:t>signature(s)</w:t>
      </w:r>
      <w:r>
        <w:rPr>
          <w:rFonts w:ascii="Times New Roman"/>
          <w:color w:val="211F1F"/>
        </w:rPr>
        <w:tab/>
      </w:r>
      <w:r>
        <w:rPr>
          <w:rFonts w:ascii="Times New Roman"/>
          <w:color w:val="211F1F"/>
          <w:spacing w:val="-4"/>
        </w:rPr>
        <w:t xml:space="preserve">and </w:t>
      </w:r>
      <w:r>
        <w:rPr>
          <w:rFonts w:ascii="Times New Roman"/>
          <w:color w:val="211F1F"/>
          <w:spacing w:val="-2"/>
        </w:rPr>
        <w:t>seals/stamps]</w:t>
      </w:r>
    </w:p>
    <w:p w:rsidR="00363E5D" w:rsidRDefault="00934312">
      <w:pPr>
        <w:pStyle w:val="BodyText"/>
        <w:spacing w:before="236"/>
        <w:ind w:left="1319" w:right="608"/>
        <w:rPr>
          <w:rFonts w:ascii="Times New Roman"/>
        </w:rPr>
      </w:pPr>
      <w:r>
        <w:rPr>
          <w:rFonts w:ascii="Times New Roman"/>
          <w:color w:val="211F1F"/>
        </w:rPr>
        <w:t>Note:</w:t>
      </w:r>
      <w:r>
        <w:rPr>
          <w:rFonts w:ascii="Times New Roman"/>
          <w:color w:val="211F1F"/>
          <w:spacing w:val="-14"/>
        </w:rPr>
        <w:t xml:space="preserve"> </w:t>
      </w:r>
      <w:r>
        <w:rPr>
          <w:rFonts w:ascii="Times New Roman"/>
          <w:color w:val="211F1F"/>
        </w:rPr>
        <w:t>All</w:t>
      </w:r>
      <w:r>
        <w:rPr>
          <w:rFonts w:ascii="Times New Roman"/>
          <w:color w:val="211F1F"/>
          <w:spacing w:val="-8"/>
        </w:rPr>
        <w:t xml:space="preserve"> </w:t>
      </w:r>
      <w:r>
        <w:rPr>
          <w:rFonts w:ascii="Times New Roman"/>
          <w:color w:val="211F1F"/>
        </w:rPr>
        <w:t>italicized</w:t>
      </w:r>
      <w:r>
        <w:rPr>
          <w:rFonts w:ascii="Times New Roman"/>
          <w:color w:val="211F1F"/>
          <w:spacing w:val="-4"/>
        </w:rPr>
        <w:t xml:space="preserve"> </w:t>
      </w:r>
      <w:r>
        <w:rPr>
          <w:rFonts w:ascii="Times New Roman"/>
          <w:color w:val="211F1F"/>
        </w:rPr>
        <w:t>text</w:t>
      </w:r>
      <w:r>
        <w:rPr>
          <w:rFonts w:ascii="Times New Roman"/>
          <w:color w:val="211F1F"/>
          <w:spacing w:val="-10"/>
        </w:rPr>
        <w:t xml:space="preserve"> </w:t>
      </w:r>
      <w:r>
        <w:rPr>
          <w:rFonts w:ascii="Times New Roman"/>
          <w:color w:val="211F1F"/>
        </w:rPr>
        <w:t>(including footnotes) is</w:t>
      </w:r>
      <w:r>
        <w:rPr>
          <w:rFonts w:ascii="Times New Roman"/>
          <w:color w:val="211F1F"/>
          <w:spacing w:val="-5"/>
        </w:rPr>
        <w:t xml:space="preserve"> </w:t>
      </w:r>
      <w:r>
        <w:rPr>
          <w:rFonts w:ascii="Times New Roman"/>
          <w:color w:val="211F1F"/>
        </w:rPr>
        <w:t>for</w:t>
      </w:r>
      <w:r>
        <w:rPr>
          <w:rFonts w:ascii="Times New Roman"/>
          <w:color w:val="211F1F"/>
          <w:spacing w:val="-10"/>
        </w:rPr>
        <w:t xml:space="preserve"> </w:t>
      </w:r>
      <w:r>
        <w:rPr>
          <w:rFonts w:ascii="Times New Roman"/>
          <w:color w:val="211F1F"/>
        </w:rPr>
        <w:t>use</w:t>
      </w:r>
      <w:r>
        <w:rPr>
          <w:rFonts w:ascii="Times New Roman"/>
          <w:color w:val="211F1F"/>
          <w:spacing w:val="-7"/>
        </w:rPr>
        <w:t xml:space="preserve"> </w:t>
      </w:r>
      <w:r>
        <w:rPr>
          <w:rFonts w:ascii="Times New Roman"/>
          <w:color w:val="211F1F"/>
        </w:rPr>
        <w:t>in</w:t>
      </w:r>
      <w:r>
        <w:rPr>
          <w:rFonts w:ascii="Times New Roman"/>
          <w:color w:val="211F1F"/>
          <w:spacing w:val="-6"/>
        </w:rPr>
        <w:t xml:space="preserve"> </w:t>
      </w:r>
      <w:r>
        <w:rPr>
          <w:rFonts w:ascii="Times New Roman"/>
          <w:color w:val="211F1F"/>
        </w:rPr>
        <w:t>preparing this</w:t>
      </w:r>
      <w:r>
        <w:rPr>
          <w:rFonts w:ascii="Times New Roman"/>
          <w:color w:val="211F1F"/>
          <w:spacing w:val="-10"/>
        </w:rPr>
        <w:t xml:space="preserve"> </w:t>
      </w:r>
      <w:r>
        <w:rPr>
          <w:rFonts w:ascii="Times New Roman"/>
          <w:color w:val="211F1F"/>
        </w:rPr>
        <w:t>form</w:t>
      </w:r>
      <w:r>
        <w:rPr>
          <w:rFonts w:ascii="Times New Roman"/>
          <w:color w:val="211F1F"/>
          <w:spacing w:val="-10"/>
        </w:rPr>
        <w:t xml:space="preserve"> </w:t>
      </w:r>
      <w:r>
        <w:rPr>
          <w:rFonts w:ascii="Times New Roman"/>
          <w:color w:val="211F1F"/>
        </w:rPr>
        <w:t>and</w:t>
      </w:r>
      <w:r>
        <w:rPr>
          <w:rFonts w:ascii="Times New Roman"/>
          <w:color w:val="211F1F"/>
          <w:spacing w:val="-9"/>
        </w:rPr>
        <w:t xml:space="preserve"> </w:t>
      </w:r>
      <w:r>
        <w:rPr>
          <w:rFonts w:ascii="Times New Roman"/>
          <w:color w:val="211F1F"/>
        </w:rPr>
        <w:t>shall</w:t>
      </w:r>
      <w:r>
        <w:rPr>
          <w:rFonts w:ascii="Times New Roman"/>
          <w:color w:val="211F1F"/>
          <w:spacing w:val="-10"/>
        </w:rPr>
        <w:t xml:space="preserve"> </w:t>
      </w:r>
      <w:r>
        <w:rPr>
          <w:rFonts w:ascii="Times New Roman"/>
          <w:color w:val="211F1F"/>
        </w:rPr>
        <w:t>be</w:t>
      </w:r>
      <w:r>
        <w:rPr>
          <w:rFonts w:ascii="Times New Roman"/>
          <w:color w:val="211F1F"/>
          <w:spacing w:val="-7"/>
        </w:rPr>
        <w:t xml:space="preserve"> </w:t>
      </w:r>
      <w:r>
        <w:rPr>
          <w:rFonts w:ascii="Times New Roman"/>
          <w:color w:val="211F1F"/>
        </w:rPr>
        <w:t>deleted</w:t>
      </w:r>
      <w:r>
        <w:rPr>
          <w:rFonts w:ascii="Times New Roman"/>
          <w:color w:val="211F1F"/>
          <w:spacing w:val="-15"/>
        </w:rPr>
        <w:t xml:space="preserve"> </w:t>
      </w:r>
      <w:r>
        <w:rPr>
          <w:rFonts w:ascii="Times New Roman"/>
          <w:color w:val="211F1F"/>
        </w:rPr>
        <w:t xml:space="preserve">from </w:t>
      </w:r>
      <w:r>
        <w:rPr>
          <w:rFonts w:ascii="Times New Roman"/>
          <w:color w:val="211F1F"/>
          <w:spacing w:val="-4"/>
        </w:rPr>
        <w:t>the</w:t>
      </w:r>
    </w:p>
    <w:p w:rsidR="00363E5D" w:rsidRDefault="00934312">
      <w:pPr>
        <w:pStyle w:val="BodyText"/>
        <w:spacing w:line="250" w:lineRule="exact"/>
        <w:ind w:left="1319"/>
        <w:rPr>
          <w:rFonts w:ascii="Times New Roman"/>
        </w:rPr>
      </w:pPr>
      <w:r>
        <w:rPr>
          <w:rFonts w:ascii="Times New Roman"/>
          <w:b/>
          <w:i/>
          <w:color w:val="211F1F"/>
          <w:spacing w:val="-4"/>
        </w:rPr>
        <w:t>fi</w:t>
      </w:r>
      <w:r>
        <w:rPr>
          <w:rFonts w:ascii="Times New Roman"/>
          <w:color w:val="211F1F"/>
          <w:spacing w:val="-4"/>
        </w:rPr>
        <w:t>nal</w:t>
      </w:r>
      <w:r>
        <w:rPr>
          <w:rFonts w:ascii="Times New Roman"/>
          <w:color w:val="211F1F"/>
          <w:spacing w:val="-9"/>
        </w:rPr>
        <w:t xml:space="preserve"> </w:t>
      </w:r>
      <w:r>
        <w:rPr>
          <w:rFonts w:ascii="Times New Roman"/>
          <w:color w:val="211F1F"/>
          <w:spacing w:val="-2"/>
        </w:rPr>
        <w:t>product.</w:t>
      </w:r>
    </w:p>
    <w:p w:rsidR="00363E5D" w:rsidRDefault="00363E5D">
      <w:pPr>
        <w:pStyle w:val="BodyText"/>
        <w:rPr>
          <w:rFonts w:ascii="Times New Roman"/>
          <w:sz w:val="20"/>
        </w:rPr>
      </w:pPr>
    </w:p>
    <w:p w:rsidR="00363E5D" w:rsidRDefault="00934312">
      <w:pPr>
        <w:pStyle w:val="BodyText"/>
        <w:spacing w:before="224"/>
        <w:rPr>
          <w:rFonts w:ascii="Times New Roman"/>
          <w:sz w:val="20"/>
        </w:rPr>
      </w:pPr>
      <w:r>
        <w:rPr>
          <w:noProof/>
        </w:rPr>
        <mc:AlternateContent>
          <mc:Choice Requires="wps">
            <w:drawing>
              <wp:anchor distT="0" distB="0" distL="0" distR="0" simplePos="0" relativeHeight="487636992" behindDoc="1" locked="0" layoutInCell="1" allowOverlap="1">
                <wp:simplePos x="0" y="0"/>
                <wp:positionH relativeFrom="page">
                  <wp:posOffset>539115</wp:posOffset>
                </wp:positionH>
                <wp:positionV relativeFrom="paragraph">
                  <wp:posOffset>303517</wp:posOffset>
                </wp:positionV>
                <wp:extent cx="2686050" cy="1270"/>
                <wp:effectExtent l="0" t="0" r="0" b="0"/>
                <wp:wrapTopAndBottom/>
                <wp:docPr id="10"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0" cy="1270"/>
                        </a:xfrm>
                        <a:custGeom>
                          <a:avLst/>
                          <a:gdLst/>
                          <a:ahLst/>
                          <a:cxnLst/>
                          <a:rect l="l" t="t" r="r" b="b"/>
                          <a:pathLst>
                            <a:path w="2686050">
                              <a:moveTo>
                                <a:pt x="0" y="0"/>
                              </a:moveTo>
                              <a:lnTo>
                                <a:pt x="2686050" y="0"/>
                              </a:lnTo>
                            </a:path>
                          </a:pathLst>
                        </a:custGeom>
                        <a:ln w="6096">
                          <a:solidFill>
                            <a:srgbClr val="211F1F"/>
                          </a:solidFill>
                          <a:prstDash val="solid"/>
                        </a:ln>
                      </wps:spPr>
                      <wps:bodyPr wrap="square" lIns="0" tIns="0" rIns="0" bIns="0" rtlCol="0">
                        <a:prstTxWarp prst="textNoShape">
                          <a:avLst/>
                        </a:prstTxWarp>
                        <a:noAutofit/>
                      </wps:bodyPr>
                    </wps:wsp>
                  </a:graphicData>
                </a:graphic>
              </wp:anchor>
            </w:drawing>
          </mc:Choice>
          <mc:Fallback>
            <w:pict>
              <v:shape w14:anchorId="58365BF9" id="Graphic 166" o:spid="_x0000_s1026" style="position:absolute;margin-left:42.45pt;margin-top:23.9pt;width:211.5pt;height:.1pt;z-index:-15679488;visibility:visible;mso-wrap-style:square;mso-wrap-distance-left:0;mso-wrap-distance-top:0;mso-wrap-distance-right:0;mso-wrap-distance-bottom:0;mso-position-horizontal:absolute;mso-position-horizontal-relative:page;mso-position-vertical:absolute;mso-position-vertical-relative:text;v-text-anchor:top" coordsize="26860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" path="m,l2686050,e" filled="f" strokecolor="#211f1f" strokeweight=".48pt">
                <v:path arrowok="t"/>
                <w10:wrap type="topAndBottom" anchorx="page"/>
              </v:shape>
            </w:pict>
          </mc:Fallback>
        </mc:AlternateContent>
      </w:r>
    </w:p>
    <w:p w:rsidR="00363E5D" w:rsidRDefault="00363E5D">
      <w:pPr>
        <w:rPr>
          <w:rFonts w:ascii="Times New Roman"/>
          <w:sz w:val="20"/>
        </w:rPr>
        <w:sectPr w:rsidR="00363E5D">
          <w:footerReference w:type="default" r:id="rId79"/>
          <w:pgSz w:w="11930" w:h="16860"/>
          <w:pgMar w:top="520" w:right="0" w:bottom="280" w:left="80" w:header="0" w:footer="0" w:gutter="0"/>
          <w:cols w:space="720"/>
        </w:sectPr>
      </w:pPr>
    </w:p>
    <w:p w:rsidR="00363E5D" w:rsidRDefault="00934312">
      <w:pPr>
        <w:pStyle w:val="BodyText"/>
        <w:spacing w:before="134" w:line="160" w:lineRule="auto"/>
        <w:ind w:left="769" w:right="4054"/>
        <w:jc w:val="both"/>
        <w:rPr>
          <w:rFonts w:ascii="Times New Roman"/>
        </w:rPr>
      </w:pPr>
      <w:r>
        <w:rPr>
          <w:noProof/>
        </w:rPr>
        <w:lastRenderedPageBreak/>
        <mc:AlternateContent>
          <mc:Choice Requires="wps">
            <w:drawing>
              <wp:anchor distT="0" distB="0" distL="0" distR="0" simplePos="0" relativeHeight="481530880" behindDoc="1" locked="0" layoutInCell="1" allowOverlap="1">
                <wp:simplePos x="0" y="0"/>
                <wp:positionH relativeFrom="page">
                  <wp:posOffset>539495</wp:posOffset>
                </wp:positionH>
                <wp:positionV relativeFrom="paragraph">
                  <wp:posOffset>275674</wp:posOffset>
                </wp:positionV>
                <wp:extent cx="70485" cy="16891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 cy="168910"/>
                        </a:xfrm>
                        <a:prstGeom prst="rect">
                          <a:avLst/>
                        </a:prstGeom>
                      </wps:spPr>
                      <wps:txbx>
                        <w:txbxContent>
                          <w:p w:rsidR="00AC6803" w:rsidRDefault="00AC6803">
                            <w:pPr>
                              <w:pStyle w:val="BodyText"/>
                              <w:spacing w:line="266" w:lineRule="exact"/>
                              <w:rPr>
                                <w:rFonts w:ascii="Times New Roman"/>
                              </w:rPr>
                            </w:pPr>
                            <w:r>
                              <w:rPr>
                                <w:rFonts w:ascii="Times New Roman"/>
                                <w:color w:val="211F1F"/>
                                <w:spacing w:val="-10"/>
                                <w:w w:val="90"/>
                              </w:rPr>
                              <w:t>2</w:t>
                            </w:r>
                          </w:p>
                        </w:txbxContent>
                      </wps:txbx>
                      <wps:bodyPr wrap="square" lIns="0" tIns="0" rIns="0" bIns="0" rtlCol="0">
                        <a:noAutofit/>
                      </wps:bodyPr>
                    </wps:wsp>
                  </a:graphicData>
                </a:graphic>
              </wp:anchor>
            </w:drawing>
          </mc:Choice>
          <mc:Fallback>
            <w:pict>
              <v:shape id="Textbox 167" o:spid="_x0000_s1075" type="#_x0000_t202" style="position:absolute;left:0;text-align:left;margin-left:42.5pt;margin-top:21.7pt;width:5.55pt;height:13.3pt;z-index:-21785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" filled="f" stroked="f">
                <v:path arrowok="t"/>
                <v:textbox inset="0,0,0,0">
                  <w:txbxContent>
                    <w:p w:rsidR="00AC6803" w:rsidRDefault="00AC6803">
                      <w:pPr>
                        <w:pStyle w:val="BodyText"/>
                        <w:spacing w:line="266" w:lineRule="exact"/>
                        <w:rPr>
                          <w:rFonts w:ascii="Times New Roman"/>
                        </w:rPr>
                      </w:pPr>
                      <w:r>
                        <w:rPr>
                          <w:rFonts w:ascii="Times New Roman"/>
                          <w:color w:val="211F1F"/>
                          <w:spacing w:val="-10"/>
                          <w:w w:val="90"/>
                        </w:rPr>
                        <w:t>2</w:t>
                      </w:r>
                    </w:p>
                  </w:txbxContent>
                </v:textbox>
                <w10:wrap anchorx="page"/>
              </v:shape>
            </w:pict>
          </mc:Fallback>
        </mc:AlternateContent>
      </w:r>
      <w:r>
        <w:rPr>
          <w:rFonts w:ascii="Times New Roman"/>
          <w:color w:val="211F1F"/>
          <w:spacing w:val="-6"/>
          <w:position w:val="8"/>
        </w:rPr>
        <w:t>1</w:t>
      </w:r>
      <w:r>
        <w:rPr>
          <w:rFonts w:ascii="Times New Roman"/>
          <w:color w:val="211F1F"/>
          <w:spacing w:val="-6"/>
        </w:rPr>
        <w:t>The Guarantor shall</w:t>
      </w:r>
      <w:r>
        <w:rPr>
          <w:rFonts w:ascii="Times New Roman"/>
          <w:color w:val="211F1F"/>
          <w:spacing w:val="-7"/>
        </w:rPr>
        <w:t xml:space="preserve"> </w:t>
      </w:r>
      <w:r>
        <w:rPr>
          <w:rFonts w:ascii="Times New Roman"/>
          <w:color w:val="211F1F"/>
          <w:spacing w:val="-6"/>
        </w:rPr>
        <w:t>insert an amount representing the</w:t>
      </w:r>
      <w:r>
        <w:rPr>
          <w:rFonts w:ascii="Times New Roman"/>
          <w:color w:val="211F1F"/>
          <w:spacing w:val="-9"/>
        </w:rPr>
        <w:t xml:space="preserve"> </w:t>
      </w:r>
      <w:r>
        <w:rPr>
          <w:rFonts w:ascii="Times New Roman"/>
          <w:color w:val="211F1F"/>
          <w:spacing w:val="-6"/>
        </w:rPr>
        <w:t>amount of the</w:t>
      </w:r>
      <w:r>
        <w:rPr>
          <w:rFonts w:ascii="Times New Roman"/>
          <w:color w:val="211F1F"/>
          <w:spacing w:val="-8"/>
        </w:rPr>
        <w:t xml:space="preserve"> </w:t>
      </w:r>
      <w:r>
        <w:rPr>
          <w:rFonts w:ascii="Times New Roman"/>
          <w:color w:val="211F1F"/>
          <w:spacing w:val="-6"/>
        </w:rPr>
        <w:t xml:space="preserve">second </w:t>
      </w:r>
      <w:r>
        <w:rPr>
          <w:rFonts w:ascii="Times New Roman"/>
          <w:color w:val="211F1F"/>
        </w:rPr>
        <w:t>half of the</w:t>
      </w:r>
      <w:r>
        <w:rPr>
          <w:rFonts w:ascii="Times New Roman"/>
          <w:color w:val="211F1F"/>
          <w:spacing w:val="-7"/>
        </w:rPr>
        <w:t xml:space="preserve"> </w:t>
      </w:r>
      <w:r>
        <w:rPr>
          <w:rFonts w:ascii="Times New Roman"/>
          <w:color w:val="211F1F"/>
        </w:rPr>
        <w:t>Retention Money.</w:t>
      </w:r>
    </w:p>
    <w:p w:rsidR="00363E5D" w:rsidRDefault="00934312">
      <w:pPr>
        <w:pStyle w:val="BodyText"/>
        <w:spacing w:before="13" w:line="139" w:lineRule="auto"/>
        <w:ind w:left="769" w:right="682" w:firstLine="110"/>
        <w:jc w:val="both"/>
        <w:rPr>
          <w:rFonts w:ascii="Times New Roman"/>
        </w:rPr>
      </w:pPr>
      <w:r>
        <w:rPr>
          <w:rFonts w:ascii="Times New Roman"/>
          <w:color w:val="211F1F"/>
          <w:spacing w:val="-2"/>
        </w:rPr>
        <w:t>Insert</w:t>
      </w:r>
      <w:r>
        <w:rPr>
          <w:rFonts w:ascii="Times New Roman"/>
          <w:color w:val="211F1F"/>
          <w:spacing w:val="-10"/>
        </w:rPr>
        <w:t xml:space="preserve"> </w:t>
      </w:r>
      <w:r>
        <w:rPr>
          <w:rFonts w:ascii="Times New Roman"/>
          <w:color w:val="211F1F"/>
          <w:spacing w:val="-2"/>
        </w:rPr>
        <w:t>a</w:t>
      </w:r>
      <w:r>
        <w:rPr>
          <w:rFonts w:ascii="Times New Roman"/>
          <w:color w:val="211F1F"/>
          <w:spacing w:val="-12"/>
        </w:rPr>
        <w:t xml:space="preserve"> </w:t>
      </w:r>
      <w:r>
        <w:rPr>
          <w:rFonts w:ascii="Times New Roman"/>
          <w:color w:val="211F1F"/>
          <w:spacing w:val="-2"/>
        </w:rPr>
        <w:t>date</w:t>
      </w:r>
      <w:r>
        <w:rPr>
          <w:rFonts w:ascii="Times New Roman"/>
          <w:color w:val="211F1F"/>
          <w:spacing w:val="-12"/>
        </w:rPr>
        <w:t xml:space="preserve"> </w:t>
      </w:r>
      <w:r>
        <w:rPr>
          <w:rFonts w:ascii="Times New Roman"/>
          <w:color w:val="211F1F"/>
          <w:spacing w:val="-2"/>
        </w:rPr>
        <w:t>that</w:t>
      </w:r>
      <w:r>
        <w:rPr>
          <w:rFonts w:ascii="Times New Roman"/>
          <w:color w:val="211F1F"/>
          <w:spacing w:val="-12"/>
        </w:rPr>
        <w:t xml:space="preserve"> </w:t>
      </w:r>
      <w:r>
        <w:rPr>
          <w:rFonts w:ascii="Times New Roman"/>
          <w:color w:val="211F1F"/>
          <w:spacing w:val="-2"/>
        </w:rPr>
        <w:t>is</w:t>
      </w:r>
      <w:r>
        <w:rPr>
          <w:rFonts w:ascii="Times New Roman"/>
          <w:color w:val="211F1F"/>
          <w:spacing w:val="-13"/>
        </w:rPr>
        <w:t xml:space="preserve"> </w:t>
      </w:r>
      <w:r>
        <w:rPr>
          <w:rFonts w:ascii="Times New Roman"/>
          <w:color w:val="211F1F"/>
          <w:spacing w:val="-2"/>
        </w:rPr>
        <w:t>twenty-eight</w:t>
      </w:r>
      <w:r>
        <w:rPr>
          <w:rFonts w:ascii="Times New Roman"/>
          <w:color w:val="211F1F"/>
          <w:spacing w:val="-8"/>
        </w:rPr>
        <w:t xml:space="preserve"> </w:t>
      </w:r>
      <w:r>
        <w:rPr>
          <w:rFonts w:ascii="Times New Roman"/>
          <w:color w:val="211F1F"/>
          <w:spacing w:val="-2"/>
        </w:rPr>
        <w:t>days</w:t>
      </w:r>
      <w:r>
        <w:rPr>
          <w:rFonts w:ascii="Times New Roman"/>
          <w:color w:val="211F1F"/>
          <w:spacing w:val="-13"/>
        </w:rPr>
        <w:t xml:space="preserve"> </w:t>
      </w:r>
      <w:r>
        <w:rPr>
          <w:rFonts w:ascii="Times New Roman"/>
          <w:color w:val="211F1F"/>
          <w:spacing w:val="-2"/>
        </w:rPr>
        <w:t>after</w:t>
      </w:r>
      <w:r>
        <w:rPr>
          <w:rFonts w:ascii="Times New Roman"/>
          <w:color w:val="211F1F"/>
          <w:spacing w:val="-12"/>
        </w:rPr>
        <w:t xml:space="preserve"> </w:t>
      </w:r>
      <w:r>
        <w:rPr>
          <w:rFonts w:ascii="Times New Roman"/>
          <w:color w:val="211F1F"/>
          <w:spacing w:val="-2"/>
        </w:rPr>
        <w:t>the</w:t>
      </w:r>
      <w:r>
        <w:rPr>
          <w:rFonts w:ascii="Times New Roman"/>
          <w:color w:val="211F1F"/>
          <w:spacing w:val="-13"/>
        </w:rPr>
        <w:t xml:space="preserve"> </w:t>
      </w:r>
      <w:r>
        <w:rPr>
          <w:rFonts w:ascii="Times New Roman"/>
          <w:color w:val="211F1F"/>
          <w:spacing w:val="-2"/>
        </w:rPr>
        <w:t>expiry</w:t>
      </w:r>
      <w:r>
        <w:rPr>
          <w:rFonts w:ascii="Times New Roman"/>
          <w:color w:val="211F1F"/>
          <w:spacing w:val="-11"/>
        </w:rPr>
        <w:t xml:space="preserve"> </w:t>
      </w:r>
      <w:r>
        <w:rPr>
          <w:rFonts w:ascii="Times New Roman"/>
          <w:color w:val="211F1F"/>
          <w:spacing w:val="-2"/>
        </w:rPr>
        <w:t>of</w:t>
      </w:r>
      <w:r>
        <w:rPr>
          <w:rFonts w:ascii="Times New Roman"/>
          <w:color w:val="211F1F"/>
          <w:spacing w:val="-10"/>
        </w:rPr>
        <w:t xml:space="preserve"> </w:t>
      </w:r>
      <w:r>
        <w:rPr>
          <w:rFonts w:ascii="Times New Roman"/>
          <w:color w:val="211F1F"/>
          <w:spacing w:val="-2"/>
        </w:rPr>
        <w:t>retention</w:t>
      </w:r>
      <w:r>
        <w:rPr>
          <w:rFonts w:ascii="Times New Roman"/>
          <w:color w:val="211F1F"/>
          <w:spacing w:val="-9"/>
        </w:rPr>
        <w:t xml:space="preserve"> </w:t>
      </w:r>
      <w:r>
        <w:rPr>
          <w:rFonts w:ascii="Times New Roman"/>
          <w:color w:val="211F1F"/>
          <w:spacing w:val="-2"/>
        </w:rPr>
        <w:t>period</w:t>
      </w:r>
      <w:r>
        <w:rPr>
          <w:rFonts w:ascii="Times New Roman"/>
          <w:color w:val="211F1F"/>
          <w:spacing w:val="-11"/>
        </w:rPr>
        <w:t xml:space="preserve"> </w:t>
      </w:r>
      <w:r>
        <w:rPr>
          <w:rFonts w:ascii="Times New Roman"/>
          <w:color w:val="211F1F"/>
          <w:spacing w:val="-2"/>
        </w:rPr>
        <w:t>after</w:t>
      </w:r>
      <w:r>
        <w:rPr>
          <w:rFonts w:ascii="Times New Roman"/>
          <w:color w:val="211F1F"/>
          <w:spacing w:val="-12"/>
        </w:rPr>
        <w:t xml:space="preserve"> </w:t>
      </w:r>
      <w:r>
        <w:rPr>
          <w:rFonts w:ascii="Times New Roman"/>
          <w:color w:val="211F1F"/>
          <w:spacing w:val="-2"/>
        </w:rPr>
        <w:t>the</w:t>
      </w:r>
      <w:r>
        <w:rPr>
          <w:rFonts w:ascii="Times New Roman"/>
          <w:color w:val="211F1F"/>
          <w:spacing w:val="-13"/>
        </w:rPr>
        <w:t xml:space="preserve"> </w:t>
      </w:r>
      <w:r>
        <w:rPr>
          <w:rFonts w:ascii="Times New Roman"/>
          <w:color w:val="211F1F"/>
          <w:spacing w:val="-2"/>
        </w:rPr>
        <w:t>actual</w:t>
      </w:r>
      <w:r>
        <w:rPr>
          <w:rFonts w:ascii="Times New Roman"/>
          <w:color w:val="211F1F"/>
          <w:spacing w:val="-12"/>
        </w:rPr>
        <w:t xml:space="preserve"> </w:t>
      </w:r>
      <w:r>
        <w:rPr>
          <w:rFonts w:ascii="Times New Roman"/>
          <w:color w:val="211F1F"/>
          <w:spacing w:val="-2"/>
        </w:rPr>
        <w:t>completion</w:t>
      </w:r>
      <w:r>
        <w:rPr>
          <w:rFonts w:ascii="Times New Roman"/>
          <w:color w:val="211F1F"/>
          <w:spacing w:val="-10"/>
        </w:rPr>
        <w:t xml:space="preserve"> </w:t>
      </w:r>
      <w:r>
        <w:rPr>
          <w:rFonts w:ascii="Times New Roman"/>
          <w:color w:val="211F1F"/>
          <w:spacing w:val="-2"/>
        </w:rPr>
        <w:t>date</w:t>
      </w:r>
      <w:r>
        <w:rPr>
          <w:rFonts w:ascii="Times New Roman"/>
          <w:color w:val="211F1F"/>
          <w:spacing w:val="-13"/>
        </w:rPr>
        <w:t xml:space="preserve"> </w:t>
      </w:r>
      <w:r>
        <w:rPr>
          <w:rFonts w:ascii="Times New Roman"/>
          <w:color w:val="211F1F"/>
          <w:spacing w:val="-2"/>
        </w:rPr>
        <w:t>of</w:t>
      </w:r>
      <w:r>
        <w:rPr>
          <w:rFonts w:ascii="Times New Roman"/>
          <w:color w:val="211F1F"/>
          <w:spacing w:val="-13"/>
        </w:rPr>
        <w:t xml:space="preserve"> </w:t>
      </w:r>
      <w:r>
        <w:rPr>
          <w:rFonts w:ascii="Times New Roman"/>
          <w:color w:val="211F1F"/>
          <w:spacing w:val="-2"/>
        </w:rPr>
        <w:t xml:space="preserve">the </w:t>
      </w:r>
      <w:r>
        <w:rPr>
          <w:rFonts w:ascii="Times New Roman"/>
          <w:color w:val="211F1F"/>
        </w:rPr>
        <w:t>contract. The</w:t>
      </w:r>
      <w:r>
        <w:rPr>
          <w:rFonts w:ascii="Times New Roman"/>
          <w:color w:val="211F1F"/>
          <w:spacing w:val="-5"/>
        </w:rPr>
        <w:t xml:space="preserve"> </w:t>
      </w:r>
      <w:r>
        <w:rPr>
          <w:rFonts w:ascii="Times New Roman"/>
          <w:color w:val="211F1F"/>
        </w:rPr>
        <w:t>Procuring</w:t>
      </w:r>
      <w:r>
        <w:rPr>
          <w:rFonts w:ascii="Times New Roman"/>
          <w:color w:val="211F1F"/>
          <w:spacing w:val="-2"/>
        </w:rPr>
        <w:t xml:space="preserve"> </w:t>
      </w:r>
      <w:r>
        <w:rPr>
          <w:rFonts w:ascii="Times New Roman"/>
          <w:color w:val="211F1F"/>
        </w:rPr>
        <w:t>Entity</w:t>
      </w:r>
      <w:r>
        <w:rPr>
          <w:rFonts w:ascii="Times New Roman"/>
          <w:color w:val="211F1F"/>
          <w:spacing w:val="-7"/>
        </w:rPr>
        <w:t xml:space="preserve"> </w:t>
      </w:r>
      <w:r>
        <w:rPr>
          <w:rFonts w:ascii="Times New Roman"/>
          <w:color w:val="211F1F"/>
        </w:rPr>
        <w:t>should</w:t>
      </w:r>
      <w:r>
        <w:rPr>
          <w:rFonts w:ascii="Times New Roman"/>
          <w:color w:val="211F1F"/>
          <w:spacing w:val="-4"/>
        </w:rPr>
        <w:t xml:space="preserve"> </w:t>
      </w:r>
      <w:r>
        <w:rPr>
          <w:rFonts w:ascii="Times New Roman"/>
          <w:color w:val="211F1F"/>
        </w:rPr>
        <w:t>note</w:t>
      </w:r>
      <w:r>
        <w:rPr>
          <w:rFonts w:ascii="Times New Roman"/>
          <w:color w:val="211F1F"/>
          <w:spacing w:val="-7"/>
        </w:rPr>
        <w:t xml:space="preserve"> </w:t>
      </w:r>
      <w:r>
        <w:rPr>
          <w:rFonts w:ascii="Times New Roman"/>
          <w:color w:val="211F1F"/>
        </w:rPr>
        <w:t>that</w:t>
      </w:r>
      <w:r>
        <w:rPr>
          <w:rFonts w:ascii="Times New Roman"/>
          <w:color w:val="211F1F"/>
          <w:spacing w:val="-6"/>
        </w:rPr>
        <w:t xml:space="preserve"> </w:t>
      </w:r>
      <w:r>
        <w:rPr>
          <w:rFonts w:ascii="Times New Roman"/>
          <w:color w:val="211F1F"/>
        </w:rPr>
        <w:t>in the</w:t>
      </w:r>
      <w:r>
        <w:rPr>
          <w:rFonts w:ascii="Times New Roman"/>
          <w:color w:val="211F1F"/>
          <w:spacing w:val="-5"/>
        </w:rPr>
        <w:t xml:space="preserve"> </w:t>
      </w:r>
      <w:r>
        <w:rPr>
          <w:rFonts w:ascii="Times New Roman"/>
          <w:color w:val="211F1F"/>
        </w:rPr>
        <w:t>event</w:t>
      </w:r>
      <w:r>
        <w:rPr>
          <w:rFonts w:ascii="Times New Roman"/>
          <w:color w:val="211F1F"/>
          <w:spacing w:val="-4"/>
        </w:rPr>
        <w:t xml:space="preserve"> </w:t>
      </w:r>
      <w:r>
        <w:rPr>
          <w:rFonts w:ascii="Times New Roman"/>
          <w:color w:val="211F1F"/>
        </w:rPr>
        <w:t>of</w:t>
      </w:r>
      <w:r>
        <w:rPr>
          <w:rFonts w:ascii="Times New Roman"/>
          <w:color w:val="211F1F"/>
          <w:spacing w:val="-7"/>
        </w:rPr>
        <w:t xml:space="preserve"> </w:t>
      </w:r>
      <w:r>
        <w:rPr>
          <w:rFonts w:ascii="Times New Roman"/>
          <w:color w:val="211F1F"/>
        </w:rPr>
        <w:t>an</w:t>
      </w:r>
      <w:r>
        <w:rPr>
          <w:rFonts w:ascii="Times New Roman"/>
          <w:color w:val="211F1F"/>
          <w:spacing w:val="-7"/>
        </w:rPr>
        <w:t xml:space="preserve"> </w:t>
      </w:r>
      <w:r>
        <w:rPr>
          <w:rFonts w:ascii="Times New Roman"/>
          <w:color w:val="211F1F"/>
        </w:rPr>
        <w:t>extension</w:t>
      </w:r>
      <w:r>
        <w:rPr>
          <w:rFonts w:ascii="Times New Roman"/>
          <w:color w:val="211F1F"/>
          <w:spacing w:val="-4"/>
        </w:rPr>
        <w:t xml:space="preserve"> </w:t>
      </w:r>
      <w:r>
        <w:rPr>
          <w:rFonts w:ascii="Times New Roman"/>
          <w:color w:val="211F1F"/>
        </w:rPr>
        <w:t>of</w:t>
      </w:r>
      <w:r>
        <w:rPr>
          <w:rFonts w:ascii="Times New Roman"/>
          <w:color w:val="211F1F"/>
          <w:spacing w:val="-7"/>
        </w:rPr>
        <w:t xml:space="preserve"> </w:t>
      </w:r>
      <w:r>
        <w:rPr>
          <w:rFonts w:ascii="Times New Roman"/>
          <w:color w:val="211F1F"/>
        </w:rPr>
        <w:t>this</w:t>
      </w:r>
      <w:r>
        <w:rPr>
          <w:rFonts w:ascii="Times New Roman"/>
          <w:color w:val="211F1F"/>
          <w:spacing w:val="-7"/>
        </w:rPr>
        <w:t xml:space="preserve"> </w:t>
      </w:r>
      <w:r>
        <w:rPr>
          <w:rFonts w:ascii="Times New Roman"/>
          <w:color w:val="211F1F"/>
        </w:rPr>
        <w:t>date</w:t>
      </w:r>
      <w:r>
        <w:rPr>
          <w:rFonts w:ascii="Times New Roman"/>
          <w:color w:val="211F1F"/>
          <w:spacing w:val="-5"/>
        </w:rPr>
        <w:t xml:space="preserve"> </w:t>
      </w:r>
      <w:r>
        <w:rPr>
          <w:rFonts w:ascii="Times New Roman"/>
          <w:color w:val="211F1F"/>
        </w:rPr>
        <w:t>for</w:t>
      </w:r>
      <w:r>
        <w:rPr>
          <w:rFonts w:ascii="Times New Roman"/>
          <w:color w:val="211F1F"/>
          <w:spacing w:val="-5"/>
        </w:rPr>
        <w:t xml:space="preserve"> </w:t>
      </w:r>
      <w:r>
        <w:rPr>
          <w:rFonts w:ascii="Times New Roman"/>
          <w:color w:val="211F1F"/>
        </w:rPr>
        <w:t>completion</w:t>
      </w:r>
      <w:r>
        <w:rPr>
          <w:rFonts w:ascii="Times New Roman"/>
          <w:color w:val="211F1F"/>
          <w:spacing w:val="-4"/>
        </w:rPr>
        <w:t xml:space="preserve"> </w:t>
      </w:r>
      <w:r>
        <w:rPr>
          <w:rFonts w:ascii="Times New Roman"/>
          <w:color w:val="211F1F"/>
        </w:rPr>
        <w:t>of</w:t>
      </w:r>
      <w:r>
        <w:rPr>
          <w:rFonts w:ascii="Times New Roman"/>
          <w:color w:val="211F1F"/>
          <w:spacing w:val="-7"/>
        </w:rPr>
        <w:t xml:space="preserve"> </w:t>
      </w:r>
      <w:r>
        <w:rPr>
          <w:rFonts w:ascii="Times New Roman"/>
          <w:color w:val="211F1F"/>
        </w:rPr>
        <w:t>the Contract,</w:t>
      </w:r>
      <w:r>
        <w:rPr>
          <w:rFonts w:ascii="Times New Roman"/>
          <w:color w:val="211F1F"/>
          <w:spacing w:val="-9"/>
        </w:rPr>
        <w:t xml:space="preserve"> </w:t>
      </w:r>
      <w:r>
        <w:rPr>
          <w:rFonts w:ascii="Times New Roman"/>
          <w:color w:val="211F1F"/>
        </w:rPr>
        <w:t>the</w:t>
      </w:r>
      <w:r>
        <w:rPr>
          <w:rFonts w:ascii="Times New Roman"/>
          <w:color w:val="211F1F"/>
          <w:spacing w:val="-11"/>
        </w:rPr>
        <w:t xml:space="preserve"> </w:t>
      </w:r>
      <w:r>
        <w:rPr>
          <w:rFonts w:ascii="Times New Roman"/>
          <w:color w:val="211F1F"/>
        </w:rPr>
        <w:t>Procuring</w:t>
      </w:r>
      <w:r>
        <w:rPr>
          <w:rFonts w:ascii="Times New Roman"/>
          <w:color w:val="211F1F"/>
          <w:spacing w:val="-7"/>
        </w:rPr>
        <w:t xml:space="preserve"> </w:t>
      </w:r>
      <w:r>
        <w:rPr>
          <w:rFonts w:ascii="Times New Roman"/>
          <w:color w:val="211F1F"/>
        </w:rPr>
        <w:t>Entity</w:t>
      </w:r>
      <w:r>
        <w:rPr>
          <w:rFonts w:ascii="Times New Roman"/>
          <w:color w:val="211F1F"/>
          <w:spacing w:val="-10"/>
        </w:rPr>
        <w:t xml:space="preserve"> </w:t>
      </w:r>
      <w:r>
        <w:rPr>
          <w:rFonts w:ascii="Times New Roman"/>
          <w:color w:val="211F1F"/>
        </w:rPr>
        <w:t>would</w:t>
      </w:r>
      <w:r>
        <w:rPr>
          <w:rFonts w:ascii="Times New Roman"/>
          <w:color w:val="211F1F"/>
          <w:spacing w:val="-10"/>
        </w:rPr>
        <w:t xml:space="preserve"> </w:t>
      </w:r>
      <w:r>
        <w:rPr>
          <w:rFonts w:ascii="Times New Roman"/>
          <w:color w:val="211F1F"/>
        </w:rPr>
        <w:t>need</w:t>
      </w:r>
      <w:r>
        <w:rPr>
          <w:rFonts w:ascii="Times New Roman"/>
          <w:color w:val="211F1F"/>
          <w:spacing w:val="-10"/>
        </w:rPr>
        <w:t xml:space="preserve"> </w:t>
      </w:r>
      <w:r>
        <w:rPr>
          <w:rFonts w:ascii="Times New Roman"/>
          <w:color w:val="211F1F"/>
        </w:rPr>
        <w:t>to</w:t>
      </w:r>
      <w:r>
        <w:rPr>
          <w:rFonts w:ascii="Times New Roman"/>
          <w:color w:val="211F1F"/>
          <w:spacing w:val="-12"/>
        </w:rPr>
        <w:t xml:space="preserve"> </w:t>
      </w:r>
      <w:r>
        <w:rPr>
          <w:rFonts w:ascii="Times New Roman"/>
          <w:color w:val="211F1F"/>
        </w:rPr>
        <w:t>request</w:t>
      </w:r>
      <w:r>
        <w:rPr>
          <w:rFonts w:ascii="Times New Roman"/>
          <w:color w:val="211F1F"/>
          <w:spacing w:val="-10"/>
        </w:rPr>
        <w:t xml:space="preserve"> </w:t>
      </w:r>
      <w:r>
        <w:rPr>
          <w:rFonts w:ascii="Times New Roman"/>
          <w:color w:val="211F1F"/>
        </w:rPr>
        <w:t>an</w:t>
      </w:r>
      <w:r>
        <w:rPr>
          <w:rFonts w:ascii="Times New Roman"/>
          <w:color w:val="211F1F"/>
          <w:spacing w:val="-12"/>
        </w:rPr>
        <w:t xml:space="preserve"> </w:t>
      </w:r>
      <w:r>
        <w:rPr>
          <w:rFonts w:ascii="Times New Roman"/>
          <w:color w:val="211F1F"/>
        </w:rPr>
        <w:t>extension</w:t>
      </w:r>
      <w:r>
        <w:rPr>
          <w:rFonts w:ascii="Times New Roman"/>
          <w:color w:val="211F1F"/>
          <w:spacing w:val="-9"/>
        </w:rPr>
        <w:t xml:space="preserve"> </w:t>
      </w:r>
      <w:r>
        <w:rPr>
          <w:rFonts w:ascii="Times New Roman"/>
          <w:color w:val="211F1F"/>
        </w:rPr>
        <w:t>of</w:t>
      </w:r>
      <w:r>
        <w:rPr>
          <w:rFonts w:ascii="Times New Roman"/>
          <w:color w:val="211F1F"/>
          <w:spacing w:val="-11"/>
        </w:rPr>
        <w:t xml:space="preserve"> </w:t>
      </w:r>
      <w:r>
        <w:rPr>
          <w:rFonts w:ascii="Times New Roman"/>
          <w:color w:val="211F1F"/>
        </w:rPr>
        <w:t>this</w:t>
      </w:r>
      <w:r>
        <w:rPr>
          <w:rFonts w:ascii="Times New Roman"/>
          <w:color w:val="211F1F"/>
          <w:spacing w:val="-10"/>
        </w:rPr>
        <w:t xml:space="preserve"> </w:t>
      </w:r>
      <w:r>
        <w:rPr>
          <w:rFonts w:ascii="Times New Roman"/>
          <w:color w:val="211F1F"/>
        </w:rPr>
        <w:t>guarantee</w:t>
      </w:r>
      <w:r>
        <w:rPr>
          <w:rFonts w:ascii="Times New Roman"/>
          <w:color w:val="211F1F"/>
          <w:spacing w:val="-8"/>
        </w:rPr>
        <w:t xml:space="preserve"> </w:t>
      </w:r>
      <w:r>
        <w:rPr>
          <w:rFonts w:ascii="Times New Roman"/>
          <w:color w:val="211F1F"/>
        </w:rPr>
        <w:t>from</w:t>
      </w:r>
      <w:r>
        <w:rPr>
          <w:rFonts w:ascii="Times New Roman"/>
          <w:color w:val="211F1F"/>
          <w:spacing w:val="-10"/>
        </w:rPr>
        <w:t xml:space="preserve"> </w:t>
      </w:r>
      <w:r>
        <w:rPr>
          <w:rFonts w:ascii="Times New Roman"/>
          <w:color w:val="211F1F"/>
        </w:rPr>
        <w:t>the</w:t>
      </w:r>
      <w:r>
        <w:rPr>
          <w:rFonts w:ascii="Times New Roman"/>
          <w:color w:val="211F1F"/>
          <w:spacing w:val="-10"/>
        </w:rPr>
        <w:t xml:space="preserve"> </w:t>
      </w:r>
      <w:r>
        <w:rPr>
          <w:rFonts w:ascii="Times New Roman"/>
          <w:color w:val="211F1F"/>
        </w:rPr>
        <w:t>Guarantor.</w:t>
      </w:r>
      <w:r>
        <w:rPr>
          <w:rFonts w:ascii="Times New Roman"/>
          <w:color w:val="211F1F"/>
          <w:spacing w:val="-3"/>
        </w:rPr>
        <w:t xml:space="preserve"> </w:t>
      </w:r>
      <w:r>
        <w:rPr>
          <w:rFonts w:ascii="Times New Roman"/>
          <w:color w:val="211F1F"/>
        </w:rPr>
        <w:t xml:space="preserve">Such </w:t>
      </w:r>
      <w:r>
        <w:rPr>
          <w:rFonts w:ascii="Times New Roman"/>
          <w:color w:val="211F1F"/>
          <w:spacing w:val="-6"/>
        </w:rPr>
        <w:t>request</w:t>
      </w:r>
      <w:r>
        <w:rPr>
          <w:rFonts w:ascii="Times New Roman"/>
          <w:color w:val="211F1F"/>
          <w:spacing w:val="-14"/>
        </w:rPr>
        <w:t xml:space="preserve"> </w:t>
      </w:r>
      <w:r>
        <w:rPr>
          <w:rFonts w:ascii="Times New Roman"/>
          <w:color w:val="211F1F"/>
          <w:spacing w:val="-6"/>
        </w:rPr>
        <w:t>must</w:t>
      </w:r>
      <w:r>
        <w:rPr>
          <w:rFonts w:ascii="Times New Roman"/>
          <w:color w:val="211F1F"/>
          <w:spacing w:val="-12"/>
        </w:rPr>
        <w:t xml:space="preserve"> </w:t>
      </w:r>
      <w:r>
        <w:rPr>
          <w:rFonts w:ascii="Times New Roman"/>
          <w:color w:val="211F1F"/>
          <w:spacing w:val="-6"/>
        </w:rPr>
        <w:t>be</w:t>
      </w:r>
      <w:r>
        <w:rPr>
          <w:rFonts w:ascii="Times New Roman"/>
          <w:color w:val="211F1F"/>
          <w:spacing w:val="-18"/>
        </w:rPr>
        <w:t xml:space="preserve"> </w:t>
      </w:r>
      <w:r>
        <w:rPr>
          <w:rFonts w:ascii="Times New Roman"/>
          <w:color w:val="211F1F"/>
          <w:spacing w:val="-6"/>
        </w:rPr>
        <w:t>in</w:t>
      </w:r>
      <w:r>
        <w:rPr>
          <w:rFonts w:ascii="Times New Roman"/>
          <w:color w:val="211F1F"/>
          <w:spacing w:val="-15"/>
        </w:rPr>
        <w:t xml:space="preserve"> </w:t>
      </w:r>
      <w:r>
        <w:rPr>
          <w:rFonts w:ascii="Times New Roman"/>
          <w:color w:val="211F1F"/>
          <w:spacing w:val="-6"/>
        </w:rPr>
        <w:t>writing</w:t>
      </w:r>
      <w:r>
        <w:rPr>
          <w:rFonts w:ascii="Times New Roman"/>
          <w:color w:val="211F1F"/>
          <w:spacing w:val="-10"/>
        </w:rPr>
        <w:t xml:space="preserve"> </w:t>
      </w:r>
      <w:r>
        <w:rPr>
          <w:rFonts w:ascii="Times New Roman"/>
          <w:color w:val="211F1F"/>
          <w:spacing w:val="-6"/>
        </w:rPr>
        <w:t>and</w:t>
      </w:r>
      <w:r>
        <w:rPr>
          <w:rFonts w:ascii="Times New Roman"/>
          <w:color w:val="211F1F"/>
          <w:spacing w:val="-15"/>
        </w:rPr>
        <w:t xml:space="preserve"> </w:t>
      </w:r>
      <w:r>
        <w:rPr>
          <w:rFonts w:ascii="Times New Roman"/>
          <w:color w:val="211F1F"/>
          <w:spacing w:val="-6"/>
        </w:rPr>
        <w:t>must</w:t>
      </w:r>
      <w:r>
        <w:rPr>
          <w:rFonts w:ascii="Times New Roman"/>
          <w:color w:val="211F1F"/>
          <w:spacing w:val="-9"/>
        </w:rPr>
        <w:t xml:space="preserve"> </w:t>
      </w:r>
      <w:r>
        <w:rPr>
          <w:rFonts w:ascii="Times New Roman"/>
          <w:color w:val="211F1F"/>
          <w:spacing w:val="-6"/>
        </w:rPr>
        <w:t>be</w:t>
      </w:r>
      <w:r>
        <w:rPr>
          <w:rFonts w:ascii="Times New Roman"/>
          <w:color w:val="211F1F"/>
          <w:spacing w:val="-15"/>
        </w:rPr>
        <w:t xml:space="preserve"> </w:t>
      </w:r>
      <w:r>
        <w:rPr>
          <w:rFonts w:ascii="Times New Roman"/>
          <w:color w:val="211F1F"/>
          <w:spacing w:val="-6"/>
        </w:rPr>
        <w:t>made</w:t>
      </w:r>
      <w:r>
        <w:rPr>
          <w:rFonts w:ascii="Times New Roman"/>
          <w:color w:val="211F1F"/>
          <w:spacing w:val="-15"/>
        </w:rPr>
        <w:t xml:space="preserve"> </w:t>
      </w:r>
      <w:r>
        <w:rPr>
          <w:rFonts w:ascii="Times New Roman"/>
          <w:color w:val="211F1F"/>
          <w:spacing w:val="-6"/>
        </w:rPr>
        <w:t>prior</w:t>
      </w:r>
      <w:r>
        <w:rPr>
          <w:rFonts w:ascii="Times New Roman"/>
          <w:color w:val="211F1F"/>
          <w:spacing w:val="-12"/>
        </w:rPr>
        <w:t xml:space="preserve"> </w:t>
      </w:r>
      <w:r>
        <w:rPr>
          <w:rFonts w:ascii="Times New Roman"/>
          <w:color w:val="211F1F"/>
          <w:spacing w:val="-6"/>
        </w:rPr>
        <w:t>to</w:t>
      </w:r>
      <w:r>
        <w:rPr>
          <w:rFonts w:ascii="Times New Roman"/>
          <w:color w:val="211F1F"/>
          <w:spacing w:val="-15"/>
        </w:rPr>
        <w:t xml:space="preserve"> </w:t>
      </w:r>
      <w:r>
        <w:rPr>
          <w:rFonts w:ascii="Times New Roman"/>
          <w:color w:val="211F1F"/>
          <w:spacing w:val="-6"/>
        </w:rPr>
        <w:t>the</w:t>
      </w:r>
      <w:r>
        <w:rPr>
          <w:rFonts w:ascii="Times New Roman"/>
          <w:color w:val="211F1F"/>
          <w:spacing w:val="-18"/>
        </w:rPr>
        <w:t xml:space="preserve"> </w:t>
      </w:r>
      <w:r>
        <w:rPr>
          <w:rFonts w:ascii="Times New Roman"/>
          <w:color w:val="211F1F"/>
          <w:spacing w:val="-6"/>
        </w:rPr>
        <w:t>expiration</w:t>
      </w:r>
      <w:r>
        <w:rPr>
          <w:rFonts w:ascii="Times New Roman"/>
          <w:color w:val="211F1F"/>
          <w:spacing w:val="-8"/>
        </w:rPr>
        <w:t xml:space="preserve"> </w:t>
      </w:r>
      <w:r>
        <w:rPr>
          <w:rFonts w:ascii="Times New Roman"/>
          <w:color w:val="211F1F"/>
          <w:spacing w:val="-6"/>
        </w:rPr>
        <w:t>date</w:t>
      </w:r>
      <w:r>
        <w:rPr>
          <w:rFonts w:ascii="Times New Roman"/>
          <w:color w:val="211F1F"/>
          <w:spacing w:val="-18"/>
        </w:rPr>
        <w:t xml:space="preserve"> </w:t>
      </w:r>
      <w:r>
        <w:rPr>
          <w:rFonts w:ascii="Times New Roman"/>
          <w:color w:val="211F1F"/>
          <w:spacing w:val="-6"/>
        </w:rPr>
        <w:t>established</w:t>
      </w:r>
      <w:r>
        <w:rPr>
          <w:rFonts w:ascii="Times New Roman"/>
          <w:color w:val="211F1F"/>
          <w:spacing w:val="-13"/>
        </w:rPr>
        <w:t xml:space="preserve"> </w:t>
      </w:r>
      <w:r>
        <w:rPr>
          <w:rFonts w:ascii="Times New Roman"/>
          <w:color w:val="211F1F"/>
          <w:spacing w:val="-6"/>
        </w:rPr>
        <w:t>in</w:t>
      </w:r>
      <w:r>
        <w:rPr>
          <w:rFonts w:ascii="Times New Roman"/>
          <w:color w:val="211F1F"/>
          <w:spacing w:val="-15"/>
        </w:rPr>
        <w:t xml:space="preserve"> </w:t>
      </w:r>
      <w:r>
        <w:rPr>
          <w:rFonts w:ascii="Times New Roman"/>
          <w:color w:val="211F1F"/>
          <w:spacing w:val="-6"/>
        </w:rPr>
        <w:t>the</w:t>
      </w:r>
      <w:r>
        <w:rPr>
          <w:rFonts w:ascii="Times New Roman"/>
          <w:color w:val="211F1F"/>
          <w:spacing w:val="-18"/>
        </w:rPr>
        <w:t xml:space="preserve"> </w:t>
      </w:r>
      <w:r>
        <w:rPr>
          <w:rFonts w:ascii="Times New Roman"/>
          <w:color w:val="211F1F"/>
          <w:spacing w:val="-6"/>
        </w:rPr>
        <w:t>guarantee.</w:t>
      </w:r>
    </w:p>
    <w:p w:rsidR="00363E5D" w:rsidRDefault="00363E5D">
      <w:pPr>
        <w:pStyle w:val="BodyText"/>
        <w:spacing w:before="180"/>
        <w:rPr>
          <w:rFonts w:ascii="Times New Roman"/>
        </w:rPr>
      </w:pPr>
    </w:p>
    <w:p w:rsidR="00363E5D" w:rsidRDefault="00934312">
      <w:pPr>
        <w:pStyle w:val="BodyText"/>
        <w:spacing w:before="1"/>
        <w:ind w:left="640"/>
        <w:jc w:val="both"/>
        <w:rPr>
          <w:rFonts w:ascii="Times New Roman"/>
        </w:rPr>
      </w:pPr>
      <w:r>
        <w:rPr>
          <w:rFonts w:ascii="Times New Roman"/>
          <w:color w:val="211F1F"/>
        </w:rPr>
        <w:t>FORM</w:t>
      </w:r>
      <w:r>
        <w:rPr>
          <w:rFonts w:ascii="Times New Roman"/>
          <w:color w:val="211F1F"/>
          <w:spacing w:val="-4"/>
        </w:rPr>
        <w:t xml:space="preserve"> </w:t>
      </w:r>
      <w:r>
        <w:rPr>
          <w:rFonts w:ascii="Times New Roman"/>
          <w:color w:val="211F1F"/>
        </w:rPr>
        <w:t>NO.</w:t>
      </w:r>
      <w:r>
        <w:rPr>
          <w:rFonts w:ascii="Times New Roman"/>
          <w:color w:val="211F1F"/>
          <w:spacing w:val="-3"/>
        </w:rPr>
        <w:t xml:space="preserve"> </w:t>
      </w:r>
      <w:r>
        <w:rPr>
          <w:rFonts w:ascii="Times New Roman"/>
          <w:color w:val="211F1F"/>
        </w:rPr>
        <w:t>9</w:t>
      </w:r>
      <w:r>
        <w:rPr>
          <w:rFonts w:ascii="Times New Roman"/>
          <w:color w:val="211F1F"/>
          <w:spacing w:val="-3"/>
        </w:rPr>
        <w:t xml:space="preserve"> </w:t>
      </w:r>
      <w:r>
        <w:rPr>
          <w:rFonts w:ascii="Times New Roman"/>
          <w:color w:val="211F1F"/>
        </w:rPr>
        <w:t>BENEFICIAL</w:t>
      </w:r>
      <w:r>
        <w:rPr>
          <w:rFonts w:ascii="Times New Roman"/>
          <w:color w:val="211F1F"/>
          <w:spacing w:val="-5"/>
        </w:rPr>
        <w:t xml:space="preserve"> </w:t>
      </w:r>
      <w:r>
        <w:rPr>
          <w:rFonts w:ascii="Times New Roman"/>
          <w:color w:val="211F1F"/>
        </w:rPr>
        <w:t>OWNERSHIP</w:t>
      </w:r>
      <w:r>
        <w:rPr>
          <w:rFonts w:ascii="Times New Roman"/>
          <w:color w:val="211F1F"/>
          <w:spacing w:val="-3"/>
        </w:rPr>
        <w:t xml:space="preserve"> </w:t>
      </w:r>
      <w:r>
        <w:rPr>
          <w:rFonts w:ascii="Times New Roman"/>
          <w:color w:val="211F1F"/>
        </w:rPr>
        <w:t>DISCLOSURE</w:t>
      </w:r>
      <w:r>
        <w:rPr>
          <w:rFonts w:ascii="Times New Roman"/>
          <w:color w:val="211F1F"/>
          <w:spacing w:val="-6"/>
        </w:rPr>
        <w:t xml:space="preserve"> </w:t>
      </w:r>
      <w:r>
        <w:rPr>
          <w:rFonts w:ascii="Times New Roman"/>
          <w:color w:val="211F1F"/>
          <w:spacing w:val="-4"/>
        </w:rPr>
        <w:t>FORM</w:t>
      </w:r>
    </w:p>
    <w:p w:rsidR="00363E5D" w:rsidRDefault="00363E5D">
      <w:pPr>
        <w:pStyle w:val="BodyText"/>
        <w:spacing w:before="40"/>
        <w:rPr>
          <w:rFonts w:ascii="Times New Roman"/>
        </w:rPr>
      </w:pPr>
    </w:p>
    <w:p w:rsidR="00363E5D" w:rsidRDefault="00934312">
      <w:pPr>
        <w:ind w:left="928"/>
        <w:rPr>
          <w:rFonts w:ascii="Times New Roman"/>
          <w:b/>
          <w:i/>
          <w:sz w:val="24"/>
        </w:rPr>
      </w:pPr>
      <w:r>
        <w:rPr>
          <w:noProof/>
        </w:rPr>
        <mc:AlternateContent>
          <mc:Choice Requires="wpg">
            <w:drawing>
              <wp:anchor distT="0" distB="0" distL="0" distR="0" simplePos="0" relativeHeight="481530368" behindDoc="1" locked="0" layoutInCell="1" allowOverlap="1">
                <wp:simplePos x="0" y="0"/>
                <wp:positionH relativeFrom="page">
                  <wp:posOffset>536321</wp:posOffset>
                </wp:positionH>
                <wp:positionV relativeFrom="paragraph">
                  <wp:posOffset>145159</wp:posOffset>
                </wp:positionV>
                <wp:extent cx="6485890" cy="2335530"/>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5890" cy="2335530"/>
                          <a:chOff x="0" y="0"/>
                          <a:chExt cx="6485890" cy="2335530"/>
                        </a:xfrm>
                      </wpg:grpSpPr>
                      <wps:wsp>
                        <wps:cNvPr id="170" name="Graphic 169"/>
                        <wps:cNvSpPr/>
                        <wps:spPr>
                          <a:xfrm>
                            <a:off x="1523" y="1523"/>
                            <a:ext cx="6482715" cy="2313305"/>
                          </a:xfrm>
                          <a:custGeom>
                            <a:avLst/>
                            <a:gdLst/>
                            <a:ahLst/>
                            <a:cxnLst/>
                            <a:rect l="l" t="t" r="r" b="b"/>
                            <a:pathLst>
                              <a:path w="6482715" h="2313305">
                                <a:moveTo>
                                  <a:pt x="0" y="2313304"/>
                                </a:moveTo>
                                <a:lnTo>
                                  <a:pt x="6482714" y="2313304"/>
                                </a:lnTo>
                                <a:lnTo>
                                  <a:pt x="6482714" y="0"/>
                                </a:lnTo>
                                <a:lnTo>
                                  <a:pt x="0" y="0"/>
                                </a:lnTo>
                                <a:lnTo>
                                  <a:pt x="0" y="2313304"/>
                                </a:lnTo>
                                <a:close/>
                              </a:path>
                            </a:pathLst>
                          </a:custGeom>
                          <a:ln w="3046">
                            <a:solidFill>
                              <a:srgbClr val="211F1F"/>
                            </a:solidFill>
                            <a:prstDash val="solid"/>
                          </a:ln>
                        </wps:spPr>
                        <wps:bodyPr wrap="square" lIns="0" tIns="0" rIns="0" bIns="0" rtlCol="0">
                          <a:prstTxWarp prst="textNoShape">
                            <a:avLst/>
                          </a:prstTxWarp>
                          <a:noAutofit/>
                        </wps:bodyPr>
                      </wps:wsp>
                      <wps:wsp>
                        <wps:cNvPr id="171" name="Textbox 170"/>
                        <wps:cNvSpPr txBox="1"/>
                        <wps:spPr>
                          <a:xfrm>
                            <a:off x="103758" y="37040"/>
                            <a:ext cx="6314440" cy="1647825"/>
                          </a:xfrm>
                          <a:prstGeom prst="rect">
                            <a:avLst/>
                          </a:prstGeom>
                        </wps:spPr>
                        <wps:txbx>
                          <w:txbxContent>
                            <w:p w:rsidR="00AC6803" w:rsidRDefault="00AC6803">
                              <w:pPr>
                                <w:spacing w:line="266" w:lineRule="exact"/>
                                <w:jc w:val="both"/>
                                <w:rPr>
                                  <w:rFonts w:ascii="Times New Roman"/>
                                  <w:b/>
                                  <w:i/>
                                  <w:sz w:val="24"/>
                                </w:rPr>
                              </w:pPr>
                              <w:r>
                                <w:rPr>
                                  <w:rFonts w:ascii="Times New Roman"/>
                                  <w:b/>
                                  <w:i/>
                                  <w:color w:val="211F1F"/>
                                  <w:sz w:val="24"/>
                                </w:rPr>
                                <w:t>COMPLETED</w:t>
                              </w:r>
                              <w:r>
                                <w:rPr>
                                  <w:rFonts w:ascii="Times New Roman"/>
                                  <w:b/>
                                  <w:i/>
                                  <w:color w:val="211F1F"/>
                                  <w:spacing w:val="-6"/>
                                  <w:sz w:val="24"/>
                                </w:rPr>
                                <w:t xml:space="preserve"> </w:t>
                              </w:r>
                              <w:r>
                                <w:rPr>
                                  <w:rFonts w:ascii="Times New Roman"/>
                                  <w:b/>
                                  <w:i/>
                                  <w:color w:val="211F1F"/>
                                  <w:sz w:val="24"/>
                                </w:rPr>
                                <w:t>THE</w:t>
                              </w:r>
                              <w:r>
                                <w:rPr>
                                  <w:rFonts w:ascii="Times New Roman"/>
                                  <w:b/>
                                  <w:i/>
                                  <w:color w:val="211F1F"/>
                                  <w:spacing w:val="-3"/>
                                  <w:sz w:val="24"/>
                                </w:rPr>
                                <w:t xml:space="preserve"> </w:t>
                              </w:r>
                              <w:r>
                                <w:rPr>
                                  <w:rFonts w:ascii="Times New Roman"/>
                                  <w:b/>
                                  <w:i/>
                                  <w:color w:val="211F1F"/>
                                  <w:spacing w:val="-4"/>
                                  <w:sz w:val="24"/>
                                </w:rPr>
                                <w:t>FORM</w:t>
                              </w:r>
                            </w:p>
                            <w:p w:rsidR="00AC6803" w:rsidRDefault="00AC6803">
                              <w:pPr>
                                <w:spacing w:before="260" w:line="223" w:lineRule="auto"/>
                                <w:ind w:right="18"/>
                                <w:jc w:val="both"/>
                                <w:rPr>
                                  <w:rFonts w:ascii="Times New Roman" w:hAnsi="Times New Roman"/>
                                  <w:i/>
                                  <w:sz w:val="24"/>
                                </w:rPr>
                              </w:pPr>
                              <w:r>
                                <w:rPr>
                                  <w:rFonts w:ascii="Times New Roman" w:hAnsi="Times New Roman"/>
                                  <w:i/>
                                  <w:color w:val="211F1F"/>
                                  <w:sz w:val="24"/>
                                </w:rPr>
                                <w:t>This</w:t>
                              </w:r>
                              <w:r>
                                <w:rPr>
                                  <w:rFonts w:ascii="Times New Roman" w:hAnsi="Times New Roman"/>
                                  <w:i/>
                                  <w:color w:val="211F1F"/>
                                  <w:spacing w:val="-4"/>
                                  <w:sz w:val="24"/>
                                </w:rPr>
                                <w:t xml:space="preserve"> </w:t>
                              </w:r>
                              <w:r>
                                <w:rPr>
                                  <w:rFonts w:ascii="Times New Roman" w:hAnsi="Times New Roman"/>
                                  <w:i/>
                                  <w:color w:val="211F1F"/>
                                  <w:sz w:val="24"/>
                                </w:rPr>
                                <w:t>Beneficial</w:t>
                              </w:r>
                              <w:r>
                                <w:rPr>
                                  <w:rFonts w:ascii="Times New Roman" w:hAnsi="Times New Roman"/>
                                  <w:i/>
                                  <w:color w:val="211F1F"/>
                                  <w:spacing w:val="-5"/>
                                  <w:sz w:val="24"/>
                                </w:rPr>
                                <w:t xml:space="preserve"> </w:t>
                              </w:r>
                              <w:r>
                                <w:rPr>
                                  <w:rFonts w:ascii="Times New Roman" w:hAnsi="Times New Roman"/>
                                  <w:i/>
                                  <w:color w:val="211F1F"/>
                                  <w:sz w:val="24"/>
                                </w:rPr>
                                <w:t>Ownership</w:t>
                              </w:r>
                              <w:r>
                                <w:rPr>
                                  <w:rFonts w:ascii="Times New Roman" w:hAnsi="Times New Roman"/>
                                  <w:i/>
                                  <w:color w:val="211F1F"/>
                                  <w:spacing w:val="-4"/>
                                  <w:sz w:val="24"/>
                                </w:rPr>
                                <w:t xml:space="preserve"> </w:t>
                              </w:r>
                              <w:r>
                                <w:rPr>
                                  <w:rFonts w:ascii="Times New Roman" w:hAnsi="Times New Roman"/>
                                  <w:i/>
                                  <w:color w:val="211F1F"/>
                                  <w:sz w:val="24"/>
                                </w:rPr>
                                <w:t>Disclosure</w:t>
                              </w:r>
                              <w:r>
                                <w:rPr>
                                  <w:rFonts w:ascii="Times New Roman" w:hAnsi="Times New Roman"/>
                                  <w:i/>
                                  <w:color w:val="211F1F"/>
                                  <w:spacing w:val="-4"/>
                                  <w:sz w:val="24"/>
                                </w:rPr>
                                <w:t xml:space="preserve"> </w:t>
                              </w:r>
                              <w:r>
                                <w:rPr>
                                  <w:rFonts w:ascii="Times New Roman" w:hAnsi="Times New Roman"/>
                                  <w:i/>
                                  <w:color w:val="211F1F"/>
                                  <w:sz w:val="24"/>
                                </w:rPr>
                                <w:t>Form</w:t>
                              </w:r>
                              <w:r>
                                <w:rPr>
                                  <w:rFonts w:ascii="Times New Roman" w:hAnsi="Times New Roman"/>
                                  <w:i/>
                                  <w:color w:val="211F1F"/>
                                  <w:spacing w:val="-4"/>
                                  <w:sz w:val="24"/>
                                </w:rPr>
                                <w:t xml:space="preserve"> </w:t>
                              </w:r>
                              <w:r>
                                <w:rPr>
                                  <w:rFonts w:ascii="Times New Roman" w:hAnsi="Times New Roman"/>
                                  <w:i/>
                                  <w:color w:val="211F1F"/>
                                  <w:sz w:val="24"/>
                                </w:rPr>
                                <w:t>(“Form”)</w:t>
                              </w:r>
                              <w:r>
                                <w:rPr>
                                  <w:rFonts w:ascii="Times New Roman" w:hAnsi="Times New Roman"/>
                                  <w:i/>
                                  <w:color w:val="211F1F"/>
                                  <w:spacing w:val="-5"/>
                                  <w:sz w:val="24"/>
                                </w:rPr>
                                <w:t xml:space="preserve"> </w:t>
                              </w:r>
                              <w:r>
                                <w:rPr>
                                  <w:rFonts w:ascii="Times New Roman" w:hAnsi="Times New Roman"/>
                                  <w:i/>
                                  <w:color w:val="211F1F"/>
                                  <w:sz w:val="24"/>
                                </w:rPr>
                                <w:t>is</w:t>
                              </w:r>
                              <w:r>
                                <w:rPr>
                                  <w:rFonts w:ascii="Times New Roman" w:hAnsi="Times New Roman"/>
                                  <w:i/>
                                  <w:color w:val="211F1F"/>
                                  <w:spacing w:val="-5"/>
                                  <w:sz w:val="24"/>
                                </w:rPr>
                                <w:t xml:space="preserve"> </w:t>
                              </w:r>
                              <w:r>
                                <w:rPr>
                                  <w:rFonts w:ascii="Times New Roman" w:hAnsi="Times New Roman"/>
                                  <w:i/>
                                  <w:color w:val="211F1F"/>
                                  <w:sz w:val="24"/>
                                </w:rPr>
                                <w:t>to</w:t>
                              </w:r>
                              <w:r>
                                <w:rPr>
                                  <w:rFonts w:ascii="Times New Roman" w:hAnsi="Times New Roman"/>
                                  <w:i/>
                                  <w:color w:val="211F1F"/>
                                  <w:spacing w:val="-3"/>
                                  <w:sz w:val="24"/>
                                </w:rPr>
                                <w:t xml:space="preserve"> </w:t>
                              </w:r>
                              <w:r>
                                <w:rPr>
                                  <w:rFonts w:ascii="Times New Roman" w:hAnsi="Times New Roman"/>
                                  <w:i/>
                                  <w:color w:val="211F1F"/>
                                  <w:sz w:val="24"/>
                                </w:rPr>
                                <w:t>be</w:t>
                              </w:r>
                              <w:r>
                                <w:rPr>
                                  <w:rFonts w:ascii="Times New Roman" w:hAnsi="Times New Roman"/>
                                  <w:i/>
                                  <w:color w:val="211F1F"/>
                                  <w:spacing w:val="-5"/>
                                  <w:sz w:val="24"/>
                                </w:rPr>
                                <w:t xml:space="preserve"> </w:t>
                              </w:r>
                              <w:r>
                                <w:rPr>
                                  <w:rFonts w:ascii="Times New Roman" w:hAnsi="Times New Roman"/>
                                  <w:i/>
                                  <w:color w:val="211F1F"/>
                                  <w:sz w:val="24"/>
                                </w:rPr>
                                <w:t>completed</w:t>
                              </w:r>
                              <w:r>
                                <w:rPr>
                                  <w:rFonts w:ascii="Times New Roman" w:hAnsi="Times New Roman"/>
                                  <w:i/>
                                  <w:color w:val="211F1F"/>
                                  <w:spacing w:val="-5"/>
                                  <w:sz w:val="24"/>
                                </w:rPr>
                                <w:t xml:space="preserve"> </w:t>
                              </w:r>
                              <w:r>
                                <w:rPr>
                                  <w:rFonts w:ascii="Times New Roman" w:hAnsi="Times New Roman"/>
                                  <w:i/>
                                  <w:color w:val="211F1F"/>
                                  <w:sz w:val="24"/>
                                </w:rPr>
                                <w:t>by</w:t>
                              </w:r>
                              <w:r>
                                <w:rPr>
                                  <w:rFonts w:ascii="Times New Roman" w:hAnsi="Times New Roman"/>
                                  <w:i/>
                                  <w:color w:val="211F1F"/>
                                  <w:spacing w:val="-5"/>
                                  <w:sz w:val="24"/>
                                </w:rPr>
                                <w:t xml:space="preserve"> </w:t>
                              </w:r>
                              <w:r>
                                <w:rPr>
                                  <w:rFonts w:ascii="Times New Roman" w:hAnsi="Times New Roman"/>
                                  <w:i/>
                                  <w:color w:val="211F1F"/>
                                  <w:sz w:val="24"/>
                                </w:rPr>
                                <w:t>the</w:t>
                              </w:r>
                              <w:r>
                                <w:rPr>
                                  <w:rFonts w:ascii="Times New Roman" w:hAnsi="Times New Roman"/>
                                  <w:i/>
                                  <w:color w:val="211F1F"/>
                                  <w:spacing w:val="-5"/>
                                  <w:sz w:val="24"/>
                                </w:rPr>
                                <w:t xml:space="preserve"> </w:t>
                              </w:r>
                              <w:r>
                                <w:rPr>
                                  <w:rFonts w:ascii="Times New Roman" w:hAnsi="Times New Roman"/>
                                  <w:i/>
                                  <w:color w:val="211F1F"/>
                                  <w:sz w:val="24"/>
                                </w:rPr>
                                <w:t>successful</w:t>
                              </w:r>
                              <w:r>
                                <w:rPr>
                                  <w:rFonts w:ascii="Times New Roman" w:hAnsi="Times New Roman"/>
                                  <w:i/>
                                  <w:color w:val="211F1F"/>
                                  <w:spacing w:val="-5"/>
                                  <w:sz w:val="24"/>
                                </w:rPr>
                                <w:t xml:space="preserve"> </w:t>
                              </w:r>
                              <w:r>
                                <w:rPr>
                                  <w:rFonts w:ascii="Times New Roman" w:hAnsi="Times New Roman"/>
                                  <w:i/>
                                  <w:color w:val="211F1F"/>
                                  <w:sz w:val="24"/>
                                </w:rPr>
                                <w:t>tenderer.</w:t>
                              </w:r>
                              <w:r>
                                <w:rPr>
                                  <w:rFonts w:ascii="Times New Roman" w:hAnsi="Times New Roman"/>
                                  <w:i/>
                                  <w:color w:val="211F1F"/>
                                  <w:spacing w:val="-3"/>
                                  <w:sz w:val="24"/>
                                </w:rPr>
                                <w:t xml:space="preserve"> </w:t>
                              </w:r>
                              <w:r>
                                <w:rPr>
                                  <w:rFonts w:ascii="Times New Roman" w:hAnsi="Times New Roman"/>
                                  <w:i/>
                                  <w:color w:val="211F1F"/>
                                  <w:sz w:val="24"/>
                                </w:rPr>
                                <w:t>In case of joint venture, the tenderer must submit a separate Form for each member. The beneficial ownership information to be submitted in this Form shall be current as of the date of its submission.</w:t>
                              </w:r>
                            </w:p>
                            <w:p w:rsidR="00AC6803" w:rsidRDefault="00AC6803">
                              <w:pPr>
                                <w:spacing w:before="247"/>
                                <w:rPr>
                                  <w:rFonts w:ascii="Times New Roman"/>
                                  <w:i/>
                                  <w:sz w:val="24"/>
                                </w:rPr>
                              </w:pPr>
                              <w:r>
                                <w:rPr>
                                  <w:rFonts w:ascii="Times New Roman"/>
                                  <w:i/>
                                  <w:color w:val="211F1F"/>
                                  <w:sz w:val="24"/>
                                </w:rPr>
                                <w:t>For</w:t>
                              </w:r>
                              <w:r>
                                <w:rPr>
                                  <w:rFonts w:ascii="Times New Roman"/>
                                  <w:i/>
                                  <w:color w:val="211F1F"/>
                                  <w:spacing w:val="40"/>
                                  <w:sz w:val="24"/>
                                </w:rPr>
                                <w:t xml:space="preserve"> </w:t>
                              </w:r>
                              <w:r>
                                <w:rPr>
                                  <w:rFonts w:ascii="Times New Roman"/>
                                  <w:i/>
                                  <w:color w:val="211F1F"/>
                                  <w:sz w:val="24"/>
                                </w:rPr>
                                <w:t>the</w:t>
                              </w:r>
                              <w:r>
                                <w:rPr>
                                  <w:rFonts w:ascii="Times New Roman"/>
                                  <w:i/>
                                  <w:color w:val="211F1F"/>
                                  <w:spacing w:val="40"/>
                                  <w:sz w:val="24"/>
                                </w:rPr>
                                <w:t xml:space="preserve"> </w:t>
                              </w:r>
                              <w:r>
                                <w:rPr>
                                  <w:rFonts w:ascii="Times New Roman"/>
                                  <w:i/>
                                  <w:color w:val="211F1F"/>
                                  <w:sz w:val="24"/>
                                </w:rPr>
                                <w:t>purposes</w:t>
                              </w:r>
                              <w:r>
                                <w:rPr>
                                  <w:rFonts w:ascii="Times New Roman"/>
                                  <w:i/>
                                  <w:color w:val="211F1F"/>
                                  <w:spacing w:val="40"/>
                                  <w:sz w:val="24"/>
                                </w:rPr>
                                <w:t xml:space="preserve"> </w:t>
                              </w:r>
                              <w:r>
                                <w:rPr>
                                  <w:rFonts w:ascii="Times New Roman"/>
                                  <w:i/>
                                  <w:color w:val="211F1F"/>
                                  <w:sz w:val="24"/>
                                </w:rPr>
                                <w:t>of</w:t>
                              </w:r>
                              <w:r>
                                <w:rPr>
                                  <w:rFonts w:ascii="Times New Roman"/>
                                  <w:i/>
                                  <w:color w:val="211F1F"/>
                                  <w:spacing w:val="40"/>
                                  <w:sz w:val="24"/>
                                </w:rPr>
                                <w:t xml:space="preserve"> </w:t>
                              </w:r>
                              <w:r>
                                <w:rPr>
                                  <w:rFonts w:ascii="Times New Roman"/>
                                  <w:i/>
                                  <w:color w:val="211F1F"/>
                                  <w:sz w:val="24"/>
                                </w:rPr>
                                <w:t>this</w:t>
                              </w:r>
                              <w:r>
                                <w:rPr>
                                  <w:rFonts w:ascii="Times New Roman"/>
                                  <w:i/>
                                  <w:color w:val="211F1F"/>
                                  <w:spacing w:val="40"/>
                                  <w:sz w:val="24"/>
                                </w:rPr>
                                <w:t xml:space="preserve"> </w:t>
                              </w:r>
                              <w:r>
                                <w:rPr>
                                  <w:rFonts w:ascii="Times New Roman"/>
                                  <w:i/>
                                  <w:color w:val="211F1F"/>
                                  <w:sz w:val="24"/>
                                </w:rPr>
                                <w:t>Form,</w:t>
                              </w:r>
                              <w:r>
                                <w:rPr>
                                  <w:rFonts w:ascii="Times New Roman"/>
                                  <w:i/>
                                  <w:color w:val="211F1F"/>
                                  <w:spacing w:val="40"/>
                                  <w:sz w:val="24"/>
                                </w:rPr>
                                <w:t xml:space="preserve"> </w:t>
                              </w:r>
                              <w:r>
                                <w:rPr>
                                  <w:rFonts w:ascii="Times New Roman"/>
                                  <w:i/>
                                  <w:color w:val="211F1F"/>
                                  <w:sz w:val="24"/>
                                </w:rPr>
                                <w:t>a</w:t>
                              </w:r>
                              <w:r>
                                <w:rPr>
                                  <w:rFonts w:ascii="Times New Roman"/>
                                  <w:i/>
                                  <w:color w:val="211F1F"/>
                                  <w:spacing w:val="40"/>
                                  <w:sz w:val="24"/>
                                </w:rPr>
                                <w:t xml:space="preserve"> </w:t>
                              </w:r>
                              <w:r>
                                <w:rPr>
                                  <w:rFonts w:ascii="Times New Roman"/>
                                  <w:i/>
                                  <w:color w:val="211F1F"/>
                                  <w:sz w:val="24"/>
                                </w:rPr>
                                <w:t>Beneficial</w:t>
                              </w:r>
                              <w:r>
                                <w:rPr>
                                  <w:rFonts w:ascii="Times New Roman"/>
                                  <w:i/>
                                  <w:color w:val="211F1F"/>
                                  <w:spacing w:val="40"/>
                                  <w:sz w:val="24"/>
                                </w:rPr>
                                <w:t xml:space="preserve"> </w:t>
                              </w:r>
                              <w:r>
                                <w:rPr>
                                  <w:rFonts w:ascii="Times New Roman"/>
                                  <w:i/>
                                  <w:color w:val="211F1F"/>
                                  <w:sz w:val="24"/>
                                </w:rPr>
                                <w:t>Owner</w:t>
                              </w:r>
                              <w:r>
                                <w:rPr>
                                  <w:rFonts w:ascii="Times New Roman"/>
                                  <w:i/>
                                  <w:color w:val="211F1F"/>
                                  <w:spacing w:val="40"/>
                                  <w:sz w:val="24"/>
                                </w:rPr>
                                <w:t xml:space="preserve"> </w:t>
                              </w:r>
                              <w:r>
                                <w:rPr>
                                  <w:rFonts w:ascii="Times New Roman"/>
                                  <w:i/>
                                  <w:color w:val="211F1F"/>
                                  <w:sz w:val="24"/>
                                </w:rPr>
                                <w:t>of</w:t>
                              </w:r>
                              <w:r>
                                <w:rPr>
                                  <w:rFonts w:ascii="Times New Roman"/>
                                  <w:i/>
                                  <w:color w:val="211F1F"/>
                                  <w:spacing w:val="40"/>
                                  <w:sz w:val="24"/>
                                </w:rPr>
                                <w:t xml:space="preserve"> </w:t>
                              </w:r>
                              <w:r>
                                <w:rPr>
                                  <w:rFonts w:ascii="Times New Roman"/>
                                  <w:i/>
                                  <w:color w:val="211F1F"/>
                                  <w:sz w:val="24"/>
                                </w:rPr>
                                <w:t>a</w:t>
                              </w:r>
                              <w:r>
                                <w:rPr>
                                  <w:rFonts w:ascii="Times New Roman"/>
                                  <w:i/>
                                  <w:color w:val="211F1F"/>
                                  <w:spacing w:val="40"/>
                                  <w:sz w:val="24"/>
                                </w:rPr>
                                <w:t xml:space="preserve"> </w:t>
                              </w:r>
                              <w:r>
                                <w:rPr>
                                  <w:rFonts w:ascii="Times New Roman"/>
                                  <w:i/>
                                  <w:color w:val="211F1F"/>
                                  <w:sz w:val="24"/>
                                </w:rPr>
                                <w:t>Tenderer</w:t>
                              </w:r>
                              <w:r>
                                <w:rPr>
                                  <w:rFonts w:ascii="Times New Roman"/>
                                  <w:i/>
                                  <w:color w:val="211F1F"/>
                                  <w:spacing w:val="40"/>
                                  <w:sz w:val="24"/>
                                </w:rPr>
                                <w:t xml:space="preserve"> </w:t>
                              </w:r>
                              <w:r>
                                <w:rPr>
                                  <w:rFonts w:ascii="Times New Roman"/>
                                  <w:i/>
                                  <w:color w:val="211F1F"/>
                                  <w:sz w:val="24"/>
                                </w:rPr>
                                <w:t>is</w:t>
                              </w:r>
                              <w:r>
                                <w:rPr>
                                  <w:rFonts w:ascii="Times New Roman"/>
                                  <w:i/>
                                  <w:color w:val="211F1F"/>
                                  <w:spacing w:val="40"/>
                                  <w:sz w:val="24"/>
                                </w:rPr>
                                <w:t xml:space="preserve"> </w:t>
                              </w:r>
                              <w:r>
                                <w:rPr>
                                  <w:rFonts w:ascii="Times New Roman"/>
                                  <w:i/>
                                  <w:color w:val="211F1F"/>
                                  <w:sz w:val="24"/>
                                </w:rPr>
                                <w:t>any</w:t>
                              </w:r>
                              <w:r>
                                <w:rPr>
                                  <w:rFonts w:ascii="Times New Roman"/>
                                  <w:i/>
                                  <w:color w:val="211F1F"/>
                                  <w:spacing w:val="40"/>
                                  <w:sz w:val="24"/>
                                </w:rPr>
                                <w:t xml:space="preserve"> </w:t>
                              </w:r>
                              <w:r>
                                <w:rPr>
                                  <w:rFonts w:ascii="Times New Roman"/>
                                  <w:i/>
                                  <w:color w:val="211F1F"/>
                                  <w:sz w:val="24"/>
                                </w:rPr>
                                <w:t>natural</w:t>
                              </w:r>
                              <w:r>
                                <w:rPr>
                                  <w:rFonts w:ascii="Times New Roman"/>
                                  <w:i/>
                                  <w:color w:val="211F1F"/>
                                  <w:spacing w:val="40"/>
                                  <w:sz w:val="24"/>
                                </w:rPr>
                                <w:t xml:space="preserve"> </w:t>
                              </w:r>
                              <w:r>
                                <w:rPr>
                                  <w:rFonts w:ascii="Times New Roman"/>
                                  <w:i/>
                                  <w:color w:val="211F1F"/>
                                  <w:sz w:val="24"/>
                                </w:rPr>
                                <w:t>person</w:t>
                              </w:r>
                              <w:r>
                                <w:rPr>
                                  <w:rFonts w:ascii="Times New Roman"/>
                                  <w:i/>
                                  <w:color w:val="211F1F"/>
                                  <w:spacing w:val="40"/>
                                  <w:sz w:val="24"/>
                                </w:rPr>
                                <w:t xml:space="preserve"> </w:t>
                              </w:r>
                              <w:r>
                                <w:rPr>
                                  <w:rFonts w:ascii="Times New Roman"/>
                                  <w:i/>
                                  <w:color w:val="211F1F"/>
                                  <w:sz w:val="24"/>
                                </w:rPr>
                                <w:t>who</w:t>
                              </w:r>
                              <w:r>
                                <w:rPr>
                                  <w:rFonts w:ascii="Times New Roman"/>
                                  <w:i/>
                                  <w:color w:val="211F1F"/>
                                  <w:spacing w:val="40"/>
                                  <w:sz w:val="24"/>
                                </w:rPr>
                                <w:t xml:space="preserve"> </w:t>
                              </w:r>
                              <w:r>
                                <w:rPr>
                                  <w:rFonts w:ascii="Times New Roman"/>
                                  <w:i/>
                                  <w:color w:val="211F1F"/>
                                  <w:sz w:val="24"/>
                                </w:rPr>
                                <w:t>ultimately owns or</w:t>
                              </w:r>
                            </w:p>
                            <w:p w:rsidR="00AC6803" w:rsidRDefault="00AC6803">
                              <w:pPr>
                                <w:spacing w:line="220" w:lineRule="auto"/>
                                <w:ind w:right="3333"/>
                                <w:rPr>
                                  <w:rFonts w:ascii="Times New Roman"/>
                                  <w:i/>
                                  <w:sz w:val="24"/>
                                </w:rPr>
                              </w:pPr>
                              <w:r>
                                <w:rPr>
                                  <w:rFonts w:ascii="Times New Roman"/>
                                  <w:i/>
                                  <w:color w:val="211F1F"/>
                                  <w:sz w:val="24"/>
                                </w:rPr>
                                <w:t>controls</w:t>
                              </w:r>
                              <w:r>
                                <w:rPr>
                                  <w:rFonts w:ascii="Times New Roman"/>
                                  <w:i/>
                                  <w:color w:val="211F1F"/>
                                  <w:spacing w:val="40"/>
                                  <w:sz w:val="24"/>
                                </w:rPr>
                                <w:t xml:space="preserve"> </w:t>
                              </w:r>
                              <w:r>
                                <w:rPr>
                                  <w:rFonts w:ascii="Times New Roman"/>
                                  <w:i/>
                                  <w:color w:val="211F1F"/>
                                  <w:sz w:val="24"/>
                                </w:rPr>
                                <w:t>the</w:t>
                              </w:r>
                              <w:r>
                                <w:rPr>
                                  <w:rFonts w:ascii="Times New Roman"/>
                                  <w:i/>
                                  <w:color w:val="211F1F"/>
                                  <w:spacing w:val="40"/>
                                  <w:sz w:val="24"/>
                                </w:rPr>
                                <w:t xml:space="preserve"> </w:t>
                              </w:r>
                              <w:r>
                                <w:rPr>
                                  <w:rFonts w:ascii="Times New Roman"/>
                                  <w:i/>
                                  <w:color w:val="211F1F"/>
                                  <w:sz w:val="24"/>
                                </w:rPr>
                                <w:t>Tenderer</w:t>
                              </w:r>
                              <w:r>
                                <w:rPr>
                                  <w:rFonts w:ascii="Times New Roman"/>
                                  <w:i/>
                                  <w:color w:val="211F1F"/>
                                  <w:spacing w:val="40"/>
                                  <w:sz w:val="24"/>
                                </w:rPr>
                                <w:t xml:space="preserve"> </w:t>
                              </w:r>
                              <w:r>
                                <w:rPr>
                                  <w:rFonts w:ascii="Times New Roman"/>
                                  <w:i/>
                                  <w:color w:val="211F1F"/>
                                  <w:sz w:val="24"/>
                                </w:rPr>
                                <w:t>by</w:t>
                              </w:r>
                              <w:r>
                                <w:rPr>
                                  <w:rFonts w:ascii="Times New Roman"/>
                                  <w:i/>
                                  <w:color w:val="211F1F"/>
                                  <w:spacing w:val="40"/>
                                  <w:sz w:val="24"/>
                                </w:rPr>
                                <w:t xml:space="preserve"> </w:t>
                              </w:r>
                              <w:r>
                                <w:rPr>
                                  <w:rFonts w:ascii="Times New Roman"/>
                                  <w:i/>
                                  <w:color w:val="211F1F"/>
                                  <w:sz w:val="24"/>
                                </w:rPr>
                                <w:t>meeting</w:t>
                              </w:r>
                              <w:r>
                                <w:rPr>
                                  <w:rFonts w:ascii="Times New Roman"/>
                                  <w:i/>
                                  <w:color w:val="211F1F"/>
                                  <w:spacing w:val="40"/>
                                  <w:sz w:val="24"/>
                                </w:rPr>
                                <w:t xml:space="preserve"> </w:t>
                              </w:r>
                              <w:r>
                                <w:rPr>
                                  <w:rFonts w:ascii="Times New Roman"/>
                                  <w:i/>
                                  <w:color w:val="211F1F"/>
                                  <w:sz w:val="24"/>
                                </w:rPr>
                                <w:t>one</w:t>
                              </w:r>
                              <w:r>
                                <w:rPr>
                                  <w:rFonts w:ascii="Times New Roman"/>
                                  <w:i/>
                                  <w:color w:val="211F1F"/>
                                  <w:spacing w:val="40"/>
                                  <w:sz w:val="24"/>
                                </w:rPr>
                                <w:t xml:space="preserve"> </w:t>
                              </w:r>
                              <w:r>
                                <w:rPr>
                                  <w:rFonts w:ascii="Times New Roman"/>
                                  <w:i/>
                                  <w:color w:val="211F1F"/>
                                  <w:sz w:val="24"/>
                                </w:rPr>
                                <w:t>or</w:t>
                              </w:r>
                              <w:r>
                                <w:rPr>
                                  <w:rFonts w:ascii="Times New Roman"/>
                                  <w:i/>
                                  <w:color w:val="211F1F"/>
                                  <w:spacing w:val="40"/>
                                  <w:sz w:val="24"/>
                                </w:rPr>
                                <w:t xml:space="preserve"> </w:t>
                              </w:r>
                              <w:r>
                                <w:rPr>
                                  <w:rFonts w:ascii="Times New Roman"/>
                                  <w:i/>
                                  <w:color w:val="211F1F"/>
                                  <w:sz w:val="24"/>
                                </w:rPr>
                                <w:t>more</w:t>
                              </w:r>
                              <w:r>
                                <w:rPr>
                                  <w:rFonts w:ascii="Times New Roman"/>
                                  <w:i/>
                                  <w:color w:val="211F1F"/>
                                  <w:spacing w:val="40"/>
                                  <w:sz w:val="24"/>
                                </w:rPr>
                                <w:t xml:space="preserve"> </w:t>
                              </w:r>
                              <w:r>
                                <w:rPr>
                                  <w:rFonts w:ascii="Times New Roman"/>
                                  <w:i/>
                                  <w:color w:val="211F1F"/>
                                  <w:sz w:val="24"/>
                                </w:rPr>
                                <w:t>of</w:t>
                              </w:r>
                              <w:r>
                                <w:rPr>
                                  <w:rFonts w:ascii="Times New Roman"/>
                                  <w:i/>
                                  <w:color w:val="211F1F"/>
                                  <w:spacing w:val="40"/>
                                  <w:sz w:val="24"/>
                                </w:rPr>
                                <w:t xml:space="preserve"> </w:t>
                              </w:r>
                              <w:r>
                                <w:rPr>
                                  <w:rFonts w:ascii="Times New Roman"/>
                                  <w:i/>
                                  <w:color w:val="211F1F"/>
                                  <w:sz w:val="24"/>
                                </w:rPr>
                                <w:t>the</w:t>
                              </w:r>
                              <w:r>
                                <w:rPr>
                                  <w:rFonts w:ascii="Times New Roman"/>
                                  <w:i/>
                                  <w:color w:val="211F1F"/>
                                  <w:spacing w:val="40"/>
                                  <w:sz w:val="24"/>
                                </w:rPr>
                                <w:t xml:space="preserve"> </w:t>
                              </w:r>
                              <w:r>
                                <w:rPr>
                                  <w:rFonts w:ascii="Times New Roman"/>
                                  <w:i/>
                                  <w:color w:val="211F1F"/>
                                  <w:sz w:val="24"/>
                                </w:rPr>
                                <w:t xml:space="preserve">following </w:t>
                              </w:r>
                              <w:r>
                                <w:rPr>
                                  <w:rFonts w:ascii="Times New Roman"/>
                                  <w:i/>
                                  <w:color w:val="211F1F"/>
                                  <w:spacing w:val="-2"/>
                                  <w:sz w:val="24"/>
                                </w:rPr>
                                <w:t>conditions:</w:t>
                              </w:r>
                            </w:p>
                          </w:txbxContent>
                        </wps:txbx>
                        <wps:bodyPr wrap="square" lIns="0" tIns="0" rIns="0" bIns="0" rtlCol="0">
                          <a:noAutofit/>
                        </wps:bodyPr>
                      </wps:wsp>
                      <wps:wsp>
                        <wps:cNvPr id="172" name="Textbox 171"/>
                        <wps:cNvSpPr txBox="1"/>
                        <wps:spPr>
                          <a:xfrm>
                            <a:off x="103758" y="1840313"/>
                            <a:ext cx="66675" cy="168910"/>
                          </a:xfrm>
                          <a:prstGeom prst="rect">
                            <a:avLst/>
                          </a:prstGeom>
                        </wps:spPr>
                        <wps:txbx>
                          <w:txbxContent>
                            <w:p w:rsidR="00AC6803" w:rsidRDefault="00AC6803">
                              <w:pPr>
                                <w:spacing w:line="266" w:lineRule="exact"/>
                                <w:rPr>
                                  <w:rFonts w:ascii="Times New Roman" w:hAnsi="Times New Roman"/>
                                  <w:sz w:val="24"/>
                                </w:rPr>
                              </w:pPr>
                              <w:r>
                                <w:rPr>
                                  <w:rFonts w:ascii="Times New Roman" w:hAnsi="Times New Roman"/>
                                  <w:color w:val="211F1F"/>
                                  <w:spacing w:val="-10"/>
                                  <w:sz w:val="24"/>
                                </w:rPr>
                                <w:t>•</w:t>
                              </w:r>
                            </w:p>
                          </w:txbxContent>
                        </wps:txbx>
                        <wps:bodyPr wrap="square" lIns="0" tIns="0" rIns="0" bIns="0" rtlCol="0">
                          <a:noAutofit/>
                        </wps:bodyPr>
                      </wps:wsp>
                      <wps:wsp>
                        <wps:cNvPr id="173" name="Textbox 172"/>
                        <wps:cNvSpPr txBox="1"/>
                        <wps:spPr>
                          <a:xfrm>
                            <a:off x="411911" y="1840313"/>
                            <a:ext cx="3108960" cy="168910"/>
                          </a:xfrm>
                          <a:prstGeom prst="rect">
                            <a:avLst/>
                          </a:prstGeom>
                        </wps:spPr>
                        <wps:txbx>
                          <w:txbxContent>
                            <w:p w:rsidR="00AC6803" w:rsidRDefault="00AC6803">
                              <w:pPr>
                                <w:spacing w:line="266" w:lineRule="exact"/>
                                <w:rPr>
                                  <w:rFonts w:ascii="Times New Roman"/>
                                  <w:i/>
                                  <w:sz w:val="24"/>
                                </w:rPr>
                              </w:pPr>
                              <w:r>
                                <w:rPr>
                                  <w:rFonts w:ascii="Times New Roman"/>
                                  <w:i/>
                                  <w:color w:val="211F1F"/>
                                  <w:sz w:val="24"/>
                                </w:rPr>
                                <w:t>Directly</w:t>
                              </w:r>
                              <w:r>
                                <w:rPr>
                                  <w:rFonts w:ascii="Times New Roman"/>
                                  <w:i/>
                                  <w:color w:val="211F1F"/>
                                  <w:spacing w:val="11"/>
                                  <w:sz w:val="24"/>
                                </w:rPr>
                                <w:t xml:space="preserve"> </w:t>
                              </w:r>
                              <w:r>
                                <w:rPr>
                                  <w:rFonts w:ascii="Times New Roman"/>
                                  <w:i/>
                                  <w:color w:val="211F1F"/>
                                  <w:sz w:val="24"/>
                                </w:rPr>
                                <w:t>or</w:t>
                              </w:r>
                              <w:r>
                                <w:rPr>
                                  <w:rFonts w:ascii="Times New Roman"/>
                                  <w:i/>
                                  <w:color w:val="211F1F"/>
                                  <w:spacing w:val="14"/>
                                  <w:sz w:val="24"/>
                                </w:rPr>
                                <w:t xml:space="preserve"> </w:t>
                              </w:r>
                              <w:r>
                                <w:rPr>
                                  <w:rFonts w:ascii="Times New Roman"/>
                                  <w:i/>
                                  <w:color w:val="211F1F"/>
                                  <w:sz w:val="24"/>
                                </w:rPr>
                                <w:t>indirectly</w:t>
                              </w:r>
                              <w:r>
                                <w:rPr>
                                  <w:rFonts w:ascii="Times New Roman"/>
                                  <w:i/>
                                  <w:color w:val="211F1F"/>
                                  <w:spacing w:val="13"/>
                                  <w:sz w:val="24"/>
                                </w:rPr>
                                <w:t xml:space="preserve"> </w:t>
                              </w:r>
                              <w:r>
                                <w:rPr>
                                  <w:rFonts w:ascii="Times New Roman"/>
                                  <w:i/>
                                  <w:color w:val="211F1F"/>
                                  <w:sz w:val="24"/>
                                </w:rPr>
                                <w:t>holding</w:t>
                              </w:r>
                              <w:r>
                                <w:rPr>
                                  <w:rFonts w:ascii="Times New Roman"/>
                                  <w:i/>
                                  <w:color w:val="211F1F"/>
                                  <w:spacing w:val="13"/>
                                  <w:sz w:val="24"/>
                                </w:rPr>
                                <w:t xml:space="preserve"> </w:t>
                              </w:r>
                              <w:r>
                                <w:rPr>
                                  <w:rFonts w:ascii="Times New Roman"/>
                                  <w:i/>
                                  <w:color w:val="211F1F"/>
                                  <w:sz w:val="24"/>
                                </w:rPr>
                                <w:t>25%</w:t>
                              </w:r>
                              <w:r>
                                <w:rPr>
                                  <w:rFonts w:ascii="Times New Roman"/>
                                  <w:i/>
                                  <w:color w:val="211F1F"/>
                                  <w:spacing w:val="15"/>
                                  <w:sz w:val="24"/>
                                </w:rPr>
                                <w:t xml:space="preserve"> </w:t>
                              </w:r>
                              <w:r>
                                <w:rPr>
                                  <w:rFonts w:ascii="Times New Roman"/>
                                  <w:i/>
                                  <w:color w:val="211F1F"/>
                                  <w:sz w:val="24"/>
                                </w:rPr>
                                <w:t>or</w:t>
                              </w:r>
                              <w:r>
                                <w:rPr>
                                  <w:rFonts w:ascii="Times New Roman"/>
                                  <w:i/>
                                  <w:color w:val="211F1F"/>
                                  <w:spacing w:val="14"/>
                                  <w:sz w:val="24"/>
                                </w:rPr>
                                <w:t xml:space="preserve"> </w:t>
                              </w:r>
                              <w:r>
                                <w:rPr>
                                  <w:rFonts w:ascii="Times New Roman"/>
                                  <w:i/>
                                  <w:color w:val="211F1F"/>
                                  <w:sz w:val="24"/>
                                </w:rPr>
                                <w:t>more</w:t>
                              </w:r>
                              <w:r>
                                <w:rPr>
                                  <w:rFonts w:ascii="Times New Roman"/>
                                  <w:i/>
                                  <w:color w:val="211F1F"/>
                                  <w:spacing w:val="10"/>
                                  <w:sz w:val="24"/>
                                </w:rPr>
                                <w:t xml:space="preserve"> </w:t>
                              </w:r>
                              <w:r>
                                <w:rPr>
                                  <w:rFonts w:ascii="Times New Roman"/>
                                  <w:i/>
                                  <w:color w:val="211F1F"/>
                                  <w:sz w:val="24"/>
                                </w:rPr>
                                <w:t>of</w:t>
                              </w:r>
                              <w:r>
                                <w:rPr>
                                  <w:rFonts w:ascii="Times New Roman"/>
                                  <w:i/>
                                  <w:color w:val="211F1F"/>
                                  <w:spacing w:val="14"/>
                                  <w:sz w:val="24"/>
                                </w:rPr>
                                <w:t xml:space="preserve"> </w:t>
                              </w:r>
                              <w:r>
                                <w:rPr>
                                  <w:rFonts w:ascii="Times New Roman"/>
                                  <w:i/>
                                  <w:color w:val="211F1F"/>
                                  <w:spacing w:val="-5"/>
                                  <w:sz w:val="24"/>
                                </w:rPr>
                                <w:t>the</w:t>
                              </w:r>
                            </w:p>
                          </w:txbxContent>
                        </wps:txbx>
                        <wps:bodyPr wrap="square" lIns="0" tIns="0" rIns="0" bIns="0" rtlCol="0">
                          <a:noAutofit/>
                        </wps:bodyPr>
                      </wps:wsp>
                      <wps:wsp>
                        <wps:cNvPr id="174" name="Textbox 173"/>
                        <wps:cNvSpPr txBox="1"/>
                        <wps:spPr>
                          <a:xfrm>
                            <a:off x="103758" y="2015573"/>
                            <a:ext cx="3796665" cy="320040"/>
                          </a:xfrm>
                          <a:prstGeom prst="rect">
                            <a:avLst/>
                          </a:prstGeom>
                        </wps:spPr>
                        <wps:txbx>
                          <w:txbxContent>
                            <w:p w:rsidR="00AC6803" w:rsidRDefault="00AC6803">
                              <w:pPr>
                                <w:spacing w:line="247" w:lineRule="exact"/>
                                <w:rPr>
                                  <w:rFonts w:ascii="Times New Roman"/>
                                  <w:i/>
                                  <w:sz w:val="24"/>
                                </w:rPr>
                              </w:pPr>
                              <w:r>
                                <w:rPr>
                                  <w:rFonts w:ascii="Times New Roman"/>
                                  <w:i/>
                                  <w:color w:val="211F1F"/>
                                  <w:spacing w:val="-2"/>
                                  <w:sz w:val="24"/>
                                </w:rPr>
                                <w:t>shares.</w:t>
                              </w:r>
                            </w:p>
                            <w:p w:rsidR="00AC6803" w:rsidRDefault="00AC6803">
                              <w:pPr>
                                <w:numPr>
                                  <w:ilvl w:val="0"/>
                                  <w:numId w:val="4"/>
                                </w:numPr>
                                <w:tabs>
                                  <w:tab w:val="left" w:pos="441"/>
                                </w:tabs>
                                <w:spacing w:line="257" w:lineRule="exact"/>
                                <w:ind w:left="441" w:hanging="441"/>
                                <w:rPr>
                                  <w:rFonts w:ascii="Times New Roman"/>
                                  <w:i/>
                                  <w:sz w:val="24"/>
                                </w:rPr>
                              </w:pPr>
                              <w:r>
                                <w:rPr>
                                  <w:rFonts w:ascii="Times New Roman"/>
                                  <w:i/>
                                  <w:color w:val="211F1F"/>
                                  <w:sz w:val="24"/>
                                </w:rPr>
                                <w:t>Directly</w:t>
                              </w:r>
                              <w:r>
                                <w:rPr>
                                  <w:rFonts w:ascii="Times New Roman"/>
                                  <w:i/>
                                  <w:color w:val="211F1F"/>
                                  <w:spacing w:val="3"/>
                                  <w:sz w:val="24"/>
                                </w:rPr>
                                <w:t xml:space="preserve"> </w:t>
                              </w:r>
                              <w:r>
                                <w:rPr>
                                  <w:rFonts w:ascii="Times New Roman"/>
                                  <w:i/>
                                  <w:color w:val="211F1F"/>
                                  <w:sz w:val="24"/>
                                </w:rPr>
                                <w:t>or</w:t>
                              </w:r>
                              <w:r>
                                <w:rPr>
                                  <w:rFonts w:ascii="Times New Roman"/>
                                  <w:i/>
                                  <w:color w:val="211F1F"/>
                                  <w:spacing w:val="5"/>
                                  <w:sz w:val="24"/>
                                </w:rPr>
                                <w:t xml:space="preserve"> </w:t>
                              </w:r>
                              <w:r>
                                <w:rPr>
                                  <w:rFonts w:ascii="Times New Roman"/>
                                  <w:i/>
                                  <w:color w:val="211F1F"/>
                                  <w:sz w:val="24"/>
                                </w:rPr>
                                <w:t>in</w:t>
                              </w:r>
                              <w:r>
                                <w:rPr>
                                  <w:rFonts w:ascii="Times New Roman"/>
                                  <w:i/>
                                  <w:color w:val="211F1F"/>
                                  <w:spacing w:val="4"/>
                                  <w:sz w:val="24"/>
                                </w:rPr>
                                <w:t xml:space="preserve"> </w:t>
                              </w:r>
                              <w:r>
                                <w:rPr>
                                  <w:rFonts w:ascii="Times New Roman"/>
                                  <w:i/>
                                  <w:color w:val="211F1F"/>
                                  <w:sz w:val="24"/>
                                </w:rPr>
                                <w:t>directly</w:t>
                              </w:r>
                              <w:r>
                                <w:rPr>
                                  <w:rFonts w:ascii="Times New Roman"/>
                                  <w:i/>
                                  <w:color w:val="211F1F"/>
                                  <w:spacing w:val="2"/>
                                  <w:sz w:val="24"/>
                                </w:rPr>
                                <w:t xml:space="preserve"> </w:t>
                              </w:r>
                              <w:r>
                                <w:rPr>
                                  <w:rFonts w:ascii="Times New Roman"/>
                                  <w:i/>
                                  <w:color w:val="211F1F"/>
                                  <w:sz w:val="24"/>
                                </w:rPr>
                                <w:t>holding</w:t>
                              </w:r>
                              <w:r>
                                <w:rPr>
                                  <w:rFonts w:ascii="Times New Roman"/>
                                  <w:i/>
                                  <w:color w:val="211F1F"/>
                                  <w:spacing w:val="4"/>
                                  <w:sz w:val="24"/>
                                </w:rPr>
                                <w:t xml:space="preserve"> </w:t>
                              </w:r>
                              <w:r>
                                <w:rPr>
                                  <w:rFonts w:ascii="Times New Roman"/>
                                  <w:i/>
                                  <w:color w:val="211F1F"/>
                                  <w:sz w:val="24"/>
                                </w:rPr>
                                <w:t>25%</w:t>
                              </w:r>
                              <w:r>
                                <w:rPr>
                                  <w:rFonts w:ascii="Times New Roman"/>
                                  <w:i/>
                                  <w:color w:val="211F1F"/>
                                  <w:spacing w:val="6"/>
                                  <w:sz w:val="24"/>
                                </w:rPr>
                                <w:t xml:space="preserve"> </w:t>
                              </w:r>
                              <w:r>
                                <w:rPr>
                                  <w:rFonts w:ascii="Times New Roman"/>
                                  <w:i/>
                                  <w:color w:val="211F1F"/>
                                  <w:sz w:val="24"/>
                                </w:rPr>
                                <w:t>or</w:t>
                              </w:r>
                              <w:r>
                                <w:rPr>
                                  <w:rFonts w:ascii="Times New Roman"/>
                                  <w:i/>
                                  <w:color w:val="211F1F"/>
                                  <w:spacing w:val="5"/>
                                  <w:sz w:val="24"/>
                                </w:rPr>
                                <w:t xml:space="preserve"> </w:t>
                              </w:r>
                              <w:r>
                                <w:rPr>
                                  <w:rFonts w:ascii="Times New Roman"/>
                                  <w:i/>
                                  <w:color w:val="211F1F"/>
                                  <w:sz w:val="24"/>
                                </w:rPr>
                                <w:t>more</w:t>
                              </w:r>
                              <w:r>
                                <w:rPr>
                                  <w:rFonts w:ascii="Times New Roman"/>
                                  <w:i/>
                                  <w:color w:val="211F1F"/>
                                  <w:spacing w:val="-2"/>
                                  <w:sz w:val="24"/>
                                </w:rPr>
                                <w:t xml:space="preserve"> </w:t>
                              </w:r>
                              <w:r>
                                <w:rPr>
                                  <w:rFonts w:ascii="Times New Roman"/>
                                  <w:i/>
                                  <w:color w:val="211F1F"/>
                                  <w:sz w:val="24"/>
                                </w:rPr>
                                <w:t>of</w:t>
                              </w:r>
                              <w:r>
                                <w:rPr>
                                  <w:rFonts w:ascii="Times New Roman"/>
                                  <w:i/>
                                  <w:color w:val="211F1F"/>
                                  <w:spacing w:val="5"/>
                                  <w:sz w:val="24"/>
                                </w:rPr>
                                <w:t xml:space="preserve"> </w:t>
                              </w:r>
                              <w:r>
                                <w:rPr>
                                  <w:rFonts w:ascii="Times New Roman"/>
                                  <w:i/>
                                  <w:color w:val="211F1F"/>
                                  <w:sz w:val="24"/>
                                </w:rPr>
                                <w:t>the</w:t>
                              </w:r>
                              <w:r>
                                <w:rPr>
                                  <w:rFonts w:ascii="Times New Roman"/>
                                  <w:i/>
                                  <w:color w:val="211F1F"/>
                                  <w:spacing w:val="2"/>
                                  <w:sz w:val="24"/>
                                </w:rPr>
                                <w:t xml:space="preserve"> </w:t>
                              </w:r>
                              <w:r>
                                <w:rPr>
                                  <w:rFonts w:ascii="Times New Roman"/>
                                  <w:i/>
                                  <w:color w:val="211F1F"/>
                                  <w:spacing w:val="-2"/>
                                  <w:sz w:val="24"/>
                                </w:rPr>
                                <w:t>voting</w:t>
                              </w:r>
                            </w:p>
                          </w:txbxContent>
                        </wps:txbx>
                        <wps:bodyPr wrap="square" lIns="0" tIns="0" rIns="0" bIns="0" rtlCol="0">
                          <a:noAutofit/>
                        </wps:bodyPr>
                      </wps:wsp>
                    </wpg:wgp>
                  </a:graphicData>
                </a:graphic>
              </wp:anchor>
            </w:drawing>
          </mc:Choice>
          <mc:Fallback>
            <w:pict>
              <v:group id="Group 168" o:spid="_x0000_s1076" style="position:absolute;left:0;text-align:left;margin-left:42.25pt;margin-top:11.45pt;width:510.7pt;height:183.9pt;z-index:-21786112;mso-wrap-distance-left:0;mso-wrap-distance-right:0;mso-position-horizontal-relative:page" coordsize="64858,23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">
                <v:shape id="Graphic 169" o:spid="_x0000_s1077" style="position:absolute;left:15;top:15;width:64827;height:23133;visibility:visible;mso-wrap-style:square;v-text-anchor:top" coordsize="6482715,2313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vx8UA&#10;AADcAAAADwAAAGRycy9kb3ducmV2LnhtbESPQW/CMAyF70j7D5En7QYpO6yoIyCENIkLGhQu3LzG&#10;a6o1TtUEaP/9fEDiZus9v/d5uR58q27UxyawgfksA0VcBdtwbeB8+pouQMWEbLENTAZGirBevUyW&#10;WNhw5yPdylQrCeFYoAGXUldoHStHHuMsdMSi/YbeY5K1r7Xt8S7hvtXvWfahPTYsDQ472jqq/sqr&#10;N3BY/JzKs+3yzcXtt2P+3WS7+WjM2+uw+QSVaEhP8+N6ZwU/F3x5Ri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4C/HxQAAANwAAAAPAAAAAAAAAAAAAAAAAJgCAABkcnMv&#10;ZG93bnJldi54bWxQSwUGAAAAAAQABAD1AAAAigMAAAAA&#10;" path="m,2313304r6482714,l6482714,,,,,2313304xe" filled="f" strokecolor="#211f1f" strokeweight=".08461mm">
                  <v:path arrowok="t"/>
                </v:shape>
                <v:shape id="Textbox 170" o:spid="_x0000_s1078" type="#_x0000_t202" style="position:absolute;left:1037;top:370;width:63144;height:16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rsidR="00AC6803" w:rsidRDefault="00AC6803">
                        <w:pPr>
                          <w:spacing w:line="266" w:lineRule="exact"/>
                          <w:jc w:val="both"/>
                          <w:rPr>
                            <w:rFonts w:ascii="Times New Roman"/>
                            <w:b/>
                            <w:i/>
                            <w:sz w:val="24"/>
                          </w:rPr>
                        </w:pPr>
                        <w:r>
                          <w:rPr>
                            <w:rFonts w:ascii="Times New Roman"/>
                            <w:b/>
                            <w:i/>
                            <w:color w:val="211F1F"/>
                            <w:sz w:val="24"/>
                          </w:rPr>
                          <w:t>COMPLETED</w:t>
                        </w:r>
                        <w:r>
                          <w:rPr>
                            <w:rFonts w:ascii="Times New Roman"/>
                            <w:b/>
                            <w:i/>
                            <w:color w:val="211F1F"/>
                            <w:spacing w:val="-6"/>
                            <w:sz w:val="24"/>
                          </w:rPr>
                          <w:t xml:space="preserve"> </w:t>
                        </w:r>
                        <w:r>
                          <w:rPr>
                            <w:rFonts w:ascii="Times New Roman"/>
                            <w:b/>
                            <w:i/>
                            <w:color w:val="211F1F"/>
                            <w:sz w:val="24"/>
                          </w:rPr>
                          <w:t>THE</w:t>
                        </w:r>
                        <w:r>
                          <w:rPr>
                            <w:rFonts w:ascii="Times New Roman"/>
                            <w:b/>
                            <w:i/>
                            <w:color w:val="211F1F"/>
                            <w:spacing w:val="-3"/>
                            <w:sz w:val="24"/>
                          </w:rPr>
                          <w:t xml:space="preserve"> </w:t>
                        </w:r>
                        <w:r>
                          <w:rPr>
                            <w:rFonts w:ascii="Times New Roman"/>
                            <w:b/>
                            <w:i/>
                            <w:color w:val="211F1F"/>
                            <w:spacing w:val="-4"/>
                            <w:sz w:val="24"/>
                          </w:rPr>
                          <w:t>FORM</w:t>
                        </w:r>
                      </w:p>
                      <w:p w:rsidR="00AC6803" w:rsidRDefault="00AC6803">
                        <w:pPr>
                          <w:spacing w:before="260" w:line="223" w:lineRule="auto"/>
                          <w:ind w:right="18"/>
                          <w:jc w:val="both"/>
                          <w:rPr>
                            <w:rFonts w:ascii="Times New Roman" w:hAnsi="Times New Roman"/>
                            <w:i/>
                            <w:sz w:val="24"/>
                          </w:rPr>
                        </w:pPr>
                        <w:r>
                          <w:rPr>
                            <w:rFonts w:ascii="Times New Roman" w:hAnsi="Times New Roman"/>
                            <w:i/>
                            <w:color w:val="211F1F"/>
                            <w:sz w:val="24"/>
                          </w:rPr>
                          <w:t>This</w:t>
                        </w:r>
                        <w:r>
                          <w:rPr>
                            <w:rFonts w:ascii="Times New Roman" w:hAnsi="Times New Roman"/>
                            <w:i/>
                            <w:color w:val="211F1F"/>
                            <w:spacing w:val="-4"/>
                            <w:sz w:val="24"/>
                          </w:rPr>
                          <w:t xml:space="preserve"> </w:t>
                        </w:r>
                        <w:r>
                          <w:rPr>
                            <w:rFonts w:ascii="Times New Roman" w:hAnsi="Times New Roman"/>
                            <w:i/>
                            <w:color w:val="211F1F"/>
                            <w:sz w:val="24"/>
                          </w:rPr>
                          <w:t>Beneficial</w:t>
                        </w:r>
                        <w:r>
                          <w:rPr>
                            <w:rFonts w:ascii="Times New Roman" w:hAnsi="Times New Roman"/>
                            <w:i/>
                            <w:color w:val="211F1F"/>
                            <w:spacing w:val="-5"/>
                            <w:sz w:val="24"/>
                          </w:rPr>
                          <w:t xml:space="preserve"> </w:t>
                        </w:r>
                        <w:r>
                          <w:rPr>
                            <w:rFonts w:ascii="Times New Roman" w:hAnsi="Times New Roman"/>
                            <w:i/>
                            <w:color w:val="211F1F"/>
                            <w:sz w:val="24"/>
                          </w:rPr>
                          <w:t>Ownership</w:t>
                        </w:r>
                        <w:r>
                          <w:rPr>
                            <w:rFonts w:ascii="Times New Roman" w:hAnsi="Times New Roman"/>
                            <w:i/>
                            <w:color w:val="211F1F"/>
                            <w:spacing w:val="-4"/>
                            <w:sz w:val="24"/>
                          </w:rPr>
                          <w:t xml:space="preserve"> </w:t>
                        </w:r>
                        <w:r>
                          <w:rPr>
                            <w:rFonts w:ascii="Times New Roman" w:hAnsi="Times New Roman"/>
                            <w:i/>
                            <w:color w:val="211F1F"/>
                            <w:sz w:val="24"/>
                          </w:rPr>
                          <w:t>Disclosure</w:t>
                        </w:r>
                        <w:r>
                          <w:rPr>
                            <w:rFonts w:ascii="Times New Roman" w:hAnsi="Times New Roman"/>
                            <w:i/>
                            <w:color w:val="211F1F"/>
                            <w:spacing w:val="-4"/>
                            <w:sz w:val="24"/>
                          </w:rPr>
                          <w:t xml:space="preserve"> </w:t>
                        </w:r>
                        <w:r>
                          <w:rPr>
                            <w:rFonts w:ascii="Times New Roman" w:hAnsi="Times New Roman"/>
                            <w:i/>
                            <w:color w:val="211F1F"/>
                            <w:sz w:val="24"/>
                          </w:rPr>
                          <w:t>Form</w:t>
                        </w:r>
                        <w:r>
                          <w:rPr>
                            <w:rFonts w:ascii="Times New Roman" w:hAnsi="Times New Roman"/>
                            <w:i/>
                            <w:color w:val="211F1F"/>
                            <w:spacing w:val="-4"/>
                            <w:sz w:val="24"/>
                          </w:rPr>
                          <w:t xml:space="preserve"> </w:t>
                        </w:r>
                        <w:r>
                          <w:rPr>
                            <w:rFonts w:ascii="Times New Roman" w:hAnsi="Times New Roman"/>
                            <w:i/>
                            <w:color w:val="211F1F"/>
                            <w:sz w:val="24"/>
                          </w:rPr>
                          <w:t>(“Form”)</w:t>
                        </w:r>
                        <w:r>
                          <w:rPr>
                            <w:rFonts w:ascii="Times New Roman" w:hAnsi="Times New Roman"/>
                            <w:i/>
                            <w:color w:val="211F1F"/>
                            <w:spacing w:val="-5"/>
                            <w:sz w:val="24"/>
                          </w:rPr>
                          <w:t xml:space="preserve"> </w:t>
                        </w:r>
                        <w:r>
                          <w:rPr>
                            <w:rFonts w:ascii="Times New Roman" w:hAnsi="Times New Roman"/>
                            <w:i/>
                            <w:color w:val="211F1F"/>
                            <w:sz w:val="24"/>
                          </w:rPr>
                          <w:t>is</w:t>
                        </w:r>
                        <w:r>
                          <w:rPr>
                            <w:rFonts w:ascii="Times New Roman" w:hAnsi="Times New Roman"/>
                            <w:i/>
                            <w:color w:val="211F1F"/>
                            <w:spacing w:val="-5"/>
                            <w:sz w:val="24"/>
                          </w:rPr>
                          <w:t xml:space="preserve"> </w:t>
                        </w:r>
                        <w:r>
                          <w:rPr>
                            <w:rFonts w:ascii="Times New Roman" w:hAnsi="Times New Roman"/>
                            <w:i/>
                            <w:color w:val="211F1F"/>
                            <w:sz w:val="24"/>
                          </w:rPr>
                          <w:t>to</w:t>
                        </w:r>
                        <w:r>
                          <w:rPr>
                            <w:rFonts w:ascii="Times New Roman" w:hAnsi="Times New Roman"/>
                            <w:i/>
                            <w:color w:val="211F1F"/>
                            <w:spacing w:val="-3"/>
                            <w:sz w:val="24"/>
                          </w:rPr>
                          <w:t xml:space="preserve"> </w:t>
                        </w:r>
                        <w:r>
                          <w:rPr>
                            <w:rFonts w:ascii="Times New Roman" w:hAnsi="Times New Roman"/>
                            <w:i/>
                            <w:color w:val="211F1F"/>
                            <w:sz w:val="24"/>
                          </w:rPr>
                          <w:t>be</w:t>
                        </w:r>
                        <w:r>
                          <w:rPr>
                            <w:rFonts w:ascii="Times New Roman" w:hAnsi="Times New Roman"/>
                            <w:i/>
                            <w:color w:val="211F1F"/>
                            <w:spacing w:val="-5"/>
                            <w:sz w:val="24"/>
                          </w:rPr>
                          <w:t xml:space="preserve"> </w:t>
                        </w:r>
                        <w:r>
                          <w:rPr>
                            <w:rFonts w:ascii="Times New Roman" w:hAnsi="Times New Roman"/>
                            <w:i/>
                            <w:color w:val="211F1F"/>
                            <w:sz w:val="24"/>
                          </w:rPr>
                          <w:t>completed</w:t>
                        </w:r>
                        <w:r>
                          <w:rPr>
                            <w:rFonts w:ascii="Times New Roman" w:hAnsi="Times New Roman"/>
                            <w:i/>
                            <w:color w:val="211F1F"/>
                            <w:spacing w:val="-5"/>
                            <w:sz w:val="24"/>
                          </w:rPr>
                          <w:t xml:space="preserve"> </w:t>
                        </w:r>
                        <w:r>
                          <w:rPr>
                            <w:rFonts w:ascii="Times New Roman" w:hAnsi="Times New Roman"/>
                            <w:i/>
                            <w:color w:val="211F1F"/>
                            <w:sz w:val="24"/>
                          </w:rPr>
                          <w:t>by</w:t>
                        </w:r>
                        <w:r>
                          <w:rPr>
                            <w:rFonts w:ascii="Times New Roman" w:hAnsi="Times New Roman"/>
                            <w:i/>
                            <w:color w:val="211F1F"/>
                            <w:spacing w:val="-5"/>
                            <w:sz w:val="24"/>
                          </w:rPr>
                          <w:t xml:space="preserve"> </w:t>
                        </w:r>
                        <w:r>
                          <w:rPr>
                            <w:rFonts w:ascii="Times New Roman" w:hAnsi="Times New Roman"/>
                            <w:i/>
                            <w:color w:val="211F1F"/>
                            <w:sz w:val="24"/>
                          </w:rPr>
                          <w:t>the</w:t>
                        </w:r>
                        <w:r>
                          <w:rPr>
                            <w:rFonts w:ascii="Times New Roman" w:hAnsi="Times New Roman"/>
                            <w:i/>
                            <w:color w:val="211F1F"/>
                            <w:spacing w:val="-5"/>
                            <w:sz w:val="24"/>
                          </w:rPr>
                          <w:t xml:space="preserve"> </w:t>
                        </w:r>
                        <w:r>
                          <w:rPr>
                            <w:rFonts w:ascii="Times New Roman" w:hAnsi="Times New Roman"/>
                            <w:i/>
                            <w:color w:val="211F1F"/>
                            <w:sz w:val="24"/>
                          </w:rPr>
                          <w:t>successful</w:t>
                        </w:r>
                        <w:r>
                          <w:rPr>
                            <w:rFonts w:ascii="Times New Roman" w:hAnsi="Times New Roman"/>
                            <w:i/>
                            <w:color w:val="211F1F"/>
                            <w:spacing w:val="-5"/>
                            <w:sz w:val="24"/>
                          </w:rPr>
                          <w:t xml:space="preserve"> </w:t>
                        </w:r>
                        <w:r>
                          <w:rPr>
                            <w:rFonts w:ascii="Times New Roman" w:hAnsi="Times New Roman"/>
                            <w:i/>
                            <w:color w:val="211F1F"/>
                            <w:sz w:val="24"/>
                          </w:rPr>
                          <w:t>tenderer.</w:t>
                        </w:r>
                        <w:r>
                          <w:rPr>
                            <w:rFonts w:ascii="Times New Roman" w:hAnsi="Times New Roman"/>
                            <w:i/>
                            <w:color w:val="211F1F"/>
                            <w:spacing w:val="-3"/>
                            <w:sz w:val="24"/>
                          </w:rPr>
                          <w:t xml:space="preserve"> </w:t>
                        </w:r>
                        <w:r>
                          <w:rPr>
                            <w:rFonts w:ascii="Times New Roman" w:hAnsi="Times New Roman"/>
                            <w:i/>
                            <w:color w:val="211F1F"/>
                            <w:sz w:val="24"/>
                          </w:rPr>
                          <w:t>In case of joint venture, the tenderer must submit a separate Form for each member. The beneficial ownership information to be submitted in this Form shall be current as of the date of its submission.</w:t>
                        </w:r>
                      </w:p>
                      <w:p w:rsidR="00AC6803" w:rsidRDefault="00AC6803">
                        <w:pPr>
                          <w:spacing w:before="247"/>
                          <w:rPr>
                            <w:rFonts w:ascii="Times New Roman"/>
                            <w:i/>
                            <w:sz w:val="24"/>
                          </w:rPr>
                        </w:pPr>
                        <w:r>
                          <w:rPr>
                            <w:rFonts w:ascii="Times New Roman"/>
                            <w:i/>
                            <w:color w:val="211F1F"/>
                            <w:sz w:val="24"/>
                          </w:rPr>
                          <w:t>For</w:t>
                        </w:r>
                        <w:r>
                          <w:rPr>
                            <w:rFonts w:ascii="Times New Roman"/>
                            <w:i/>
                            <w:color w:val="211F1F"/>
                            <w:spacing w:val="40"/>
                            <w:sz w:val="24"/>
                          </w:rPr>
                          <w:t xml:space="preserve"> </w:t>
                        </w:r>
                        <w:r>
                          <w:rPr>
                            <w:rFonts w:ascii="Times New Roman"/>
                            <w:i/>
                            <w:color w:val="211F1F"/>
                            <w:sz w:val="24"/>
                          </w:rPr>
                          <w:t>the</w:t>
                        </w:r>
                        <w:r>
                          <w:rPr>
                            <w:rFonts w:ascii="Times New Roman"/>
                            <w:i/>
                            <w:color w:val="211F1F"/>
                            <w:spacing w:val="40"/>
                            <w:sz w:val="24"/>
                          </w:rPr>
                          <w:t xml:space="preserve"> </w:t>
                        </w:r>
                        <w:r>
                          <w:rPr>
                            <w:rFonts w:ascii="Times New Roman"/>
                            <w:i/>
                            <w:color w:val="211F1F"/>
                            <w:sz w:val="24"/>
                          </w:rPr>
                          <w:t>purposes</w:t>
                        </w:r>
                        <w:r>
                          <w:rPr>
                            <w:rFonts w:ascii="Times New Roman"/>
                            <w:i/>
                            <w:color w:val="211F1F"/>
                            <w:spacing w:val="40"/>
                            <w:sz w:val="24"/>
                          </w:rPr>
                          <w:t xml:space="preserve"> </w:t>
                        </w:r>
                        <w:r>
                          <w:rPr>
                            <w:rFonts w:ascii="Times New Roman"/>
                            <w:i/>
                            <w:color w:val="211F1F"/>
                            <w:sz w:val="24"/>
                          </w:rPr>
                          <w:t>of</w:t>
                        </w:r>
                        <w:r>
                          <w:rPr>
                            <w:rFonts w:ascii="Times New Roman"/>
                            <w:i/>
                            <w:color w:val="211F1F"/>
                            <w:spacing w:val="40"/>
                            <w:sz w:val="24"/>
                          </w:rPr>
                          <w:t xml:space="preserve"> </w:t>
                        </w:r>
                        <w:r>
                          <w:rPr>
                            <w:rFonts w:ascii="Times New Roman"/>
                            <w:i/>
                            <w:color w:val="211F1F"/>
                            <w:sz w:val="24"/>
                          </w:rPr>
                          <w:t>this</w:t>
                        </w:r>
                        <w:r>
                          <w:rPr>
                            <w:rFonts w:ascii="Times New Roman"/>
                            <w:i/>
                            <w:color w:val="211F1F"/>
                            <w:spacing w:val="40"/>
                            <w:sz w:val="24"/>
                          </w:rPr>
                          <w:t xml:space="preserve"> </w:t>
                        </w:r>
                        <w:r>
                          <w:rPr>
                            <w:rFonts w:ascii="Times New Roman"/>
                            <w:i/>
                            <w:color w:val="211F1F"/>
                            <w:sz w:val="24"/>
                          </w:rPr>
                          <w:t>Form,</w:t>
                        </w:r>
                        <w:r>
                          <w:rPr>
                            <w:rFonts w:ascii="Times New Roman"/>
                            <w:i/>
                            <w:color w:val="211F1F"/>
                            <w:spacing w:val="40"/>
                            <w:sz w:val="24"/>
                          </w:rPr>
                          <w:t xml:space="preserve"> </w:t>
                        </w:r>
                        <w:r>
                          <w:rPr>
                            <w:rFonts w:ascii="Times New Roman"/>
                            <w:i/>
                            <w:color w:val="211F1F"/>
                            <w:sz w:val="24"/>
                          </w:rPr>
                          <w:t>a</w:t>
                        </w:r>
                        <w:r>
                          <w:rPr>
                            <w:rFonts w:ascii="Times New Roman"/>
                            <w:i/>
                            <w:color w:val="211F1F"/>
                            <w:spacing w:val="40"/>
                            <w:sz w:val="24"/>
                          </w:rPr>
                          <w:t xml:space="preserve"> </w:t>
                        </w:r>
                        <w:r>
                          <w:rPr>
                            <w:rFonts w:ascii="Times New Roman"/>
                            <w:i/>
                            <w:color w:val="211F1F"/>
                            <w:sz w:val="24"/>
                          </w:rPr>
                          <w:t>Beneficial</w:t>
                        </w:r>
                        <w:r>
                          <w:rPr>
                            <w:rFonts w:ascii="Times New Roman"/>
                            <w:i/>
                            <w:color w:val="211F1F"/>
                            <w:spacing w:val="40"/>
                            <w:sz w:val="24"/>
                          </w:rPr>
                          <w:t xml:space="preserve"> </w:t>
                        </w:r>
                        <w:r>
                          <w:rPr>
                            <w:rFonts w:ascii="Times New Roman"/>
                            <w:i/>
                            <w:color w:val="211F1F"/>
                            <w:sz w:val="24"/>
                          </w:rPr>
                          <w:t>Owner</w:t>
                        </w:r>
                        <w:r>
                          <w:rPr>
                            <w:rFonts w:ascii="Times New Roman"/>
                            <w:i/>
                            <w:color w:val="211F1F"/>
                            <w:spacing w:val="40"/>
                            <w:sz w:val="24"/>
                          </w:rPr>
                          <w:t xml:space="preserve"> </w:t>
                        </w:r>
                        <w:r>
                          <w:rPr>
                            <w:rFonts w:ascii="Times New Roman"/>
                            <w:i/>
                            <w:color w:val="211F1F"/>
                            <w:sz w:val="24"/>
                          </w:rPr>
                          <w:t>of</w:t>
                        </w:r>
                        <w:r>
                          <w:rPr>
                            <w:rFonts w:ascii="Times New Roman"/>
                            <w:i/>
                            <w:color w:val="211F1F"/>
                            <w:spacing w:val="40"/>
                            <w:sz w:val="24"/>
                          </w:rPr>
                          <w:t xml:space="preserve"> </w:t>
                        </w:r>
                        <w:r>
                          <w:rPr>
                            <w:rFonts w:ascii="Times New Roman"/>
                            <w:i/>
                            <w:color w:val="211F1F"/>
                            <w:sz w:val="24"/>
                          </w:rPr>
                          <w:t>a</w:t>
                        </w:r>
                        <w:r>
                          <w:rPr>
                            <w:rFonts w:ascii="Times New Roman"/>
                            <w:i/>
                            <w:color w:val="211F1F"/>
                            <w:spacing w:val="40"/>
                            <w:sz w:val="24"/>
                          </w:rPr>
                          <w:t xml:space="preserve"> </w:t>
                        </w:r>
                        <w:r>
                          <w:rPr>
                            <w:rFonts w:ascii="Times New Roman"/>
                            <w:i/>
                            <w:color w:val="211F1F"/>
                            <w:sz w:val="24"/>
                          </w:rPr>
                          <w:t>Tenderer</w:t>
                        </w:r>
                        <w:r>
                          <w:rPr>
                            <w:rFonts w:ascii="Times New Roman"/>
                            <w:i/>
                            <w:color w:val="211F1F"/>
                            <w:spacing w:val="40"/>
                            <w:sz w:val="24"/>
                          </w:rPr>
                          <w:t xml:space="preserve"> </w:t>
                        </w:r>
                        <w:r>
                          <w:rPr>
                            <w:rFonts w:ascii="Times New Roman"/>
                            <w:i/>
                            <w:color w:val="211F1F"/>
                            <w:sz w:val="24"/>
                          </w:rPr>
                          <w:t>is</w:t>
                        </w:r>
                        <w:r>
                          <w:rPr>
                            <w:rFonts w:ascii="Times New Roman"/>
                            <w:i/>
                            <w:color w:val="211F1F"/>
                            <w:spacing w:val="40"/>
                            <w:sz w:val="24"/>
                          </w:rPr>
                          <w:t xml:space="preserve"> </w:t>
                        </w:r>
                        <w:r>
                          <w:rPr>
                            <w:rFonts w:ascii="Times New Roman"/>
                            <w:i/>
                            <w:color w:val="211F1F"/>
                            <w:sz w:val="24"/>
                          </w:rPr>
                          <w:t>any</w:t>
                        </w:r>
                        <w:r>
                          <w:rPr>
                            <w:rFonts w:ascii="Times New Roman"/>
                            <w:i/>
                            <w:color w:val="211F1F"/>
                            <w:spacing w:val="40"/>
                            <w:sz w:val="24"/>
                          </w:rPr>
                          <w:t xml:space="preserve"> </w:t>
                        </w:r>
                        <w:r>
                          <w:rPr>
                            <w:rFonts w:ascii="Times New Roman"/>
                            <w:i/>
                            <w:color w:val="211F1F"/>
                            <w:sz w:val="24"/>
                          </w:rPr>
                          <w:t>natural</w:t>
                        </w:r>
                        <w:r>
                          <w:rPr>
                            <w:rFonts w:ascii="Times New Roman"/>
                            <w:i/>
                            <w:color w:val="211F1F"/>
                            <w:spacing w:val="40"/>
                            <w:sz w:val="24"/>
                          </w:rPr>
                          <w:t xml:space="preserve"> </w:t>
                        </w:r>
                        <w:r>
                          <w:rPr>
                            <w:rFonts w:ascii="Times New Roman"/>
                            <w:i/>
                            <w:color w:val="211F1F"/>
                            <w:sz w:val="24"/>
                          </w:rPr>
                          <w:t>person</w:t>
                        </w:r>
                        <w:r>
                          <w:rPr>
                            <w:rFonts w:ascii="Times New Roman"/>
                            <w:i/>
                            <w:color w:val="211F1F"/>
                            <w:spacing w:val="40"/>
                            <w:sz w:val="24"/>
                          </w:rPr>
                          <w:t xml:space="preserve"> </w:t>
                        </w:r>
                        <w:r>
                          <w:rPr>
                            <w:rFonts w:ascii="Times New Roman"/>
                            <w:i/>
                            <w:color w:val="211F1F"/>
                            <w:sz w:val="24"/>
                          </w:rPr>
                          <w:t>who</w:t>
                        </w:r>
                        <w:r>
                          <w:rPr>
                            <w:rFonts w:ascii="Times New Roman"/>
                            <w:i/>
                            <w:color w:val="211F1F"/>
                            <w:spacing w:val="40"/>
                            <w:sz w:val="24"/>
                          </w:rPr>
                          <w:t xml:space="preserve"> </w:t>
                        </w:r>
                        <w:r>
                          <w:rPr>
                            <w:rFonts w:ascii="Times New Roman"/>
                            <w:i/>
                            <w:color w:val="211F1F"/>
                            <w:sz w:val="24"/>
                          </w:rPr>
                          <w:t>ultimately owns or</w:t>
                        </w:r>
                      </w:p>
                      <w:p w:rsidR="00AC6803" w:rsidRDefault="00AC6803">
                        <w:pPr>
                          <w:spacing w:line="220" w:lineRule="auto"/>
                          <w:ind w:right="3333"/>
                          <w:rPr>
                            <w:rFonts w:ascii="Times New Roman"/>
                            <w:i/>
                            <w:sz w:val="24"/>
                          </w:rPr>
                        </w:pPr>
                        <w:proofErr w:type="gramStart"/>
                        <w:r>
                          <w:rPr>
                            <w:rFonts w:ascii="Times New Roman"/>
                            <w:i/>
                            <w:color w:val="211F1F"/>
                            <w:sz w:val="24"/>
                          </w:rPr>
                          <w:t>controls</w:t>
                        </w:r>
                        <w:proofErr w:type="gramEnd"/>
                        <w:r>
                          <w:rPr>
                            <w:rFonts w:ascii="Times New Roman"/>
                            <w:i/>
                            <w:color w:val="211F1F"/>
                            <w:spacing w:val="40"/>
                            <w:sz w:val="24"/>
                          </w:rPr>
                          <w:t xml:space="preserve"> </w:t>
                        </w:r>
                        <w:r>
                          <w:rPr>
                            <w:rFonts w:ascii="Times New Roman"/>
                            <w:i/>
                            <w:color w:val="211F1F"/>
                            <w:sz w:val="24"/>
                          </w:rPr>
                          <w:t>the</w:t>
                        </w:r>
                        <w:r>
                          <w:rPr>
                            <w:rFonts w:ascii="Times New Roman"/>
                            <w:i/>
                            <w:color w:val="211F1F"/>
                            <w:spacing w:val="40"/>
                            <w:sz w:val="24"/>
                          </w:rPr>
                          <w:t xml:space="preserve"> </w:t>
                        </w:r>
                        <w:r>
                          <w:rPr>
                            <w:rFonts w:ascii="Times New Roman"/>
                            <w:i/>
                            <w:color w:val="211F1F"/>
                            <w:sz w:val="24"/>
                          </w:rPr>
                          <w:t>Tenderer</w:t>
                        </w:r>
                        <w:r>
                          <w:rPr>
                            <w:rFonts w:ascii="Times New Roman"/>
                            <w:i/>
                            <w:color w:val="211F1F"/>
                            <w:spacing w:val="40"/>
                            <w:sz w:val="24"/>
                          </w:rPr>
                          <w:t xml:space="preserve"> </w:t>
                        </w:r>
                        <w:r>
                          <w:rPr>
                            <w:rFonts w:ascii="Times New Roman"/>
                            <w:i/>
                            <w:color w:val="211F1F"/>
                            <w:sz w:val="24"/>
                          </w:rPr>
                          <w:t>by</w:t>
                        </w:r>
                        <w:r>
                          <w:rPr>
                            <w:rFonts w:ascii="Times New Roman"/>
                            <w:i/>
                            <w:color w:val="211F1F"/>
                            <w:spacing w:val="40"/>
                            <w:sz w:val="24"/>
                          </w:rPr>
                          <w:t xml:space="preserve"> </w:t>
                        </w:r>
                        <w:r>
                          <w:rPr>
                            <w:rFonts w:ascii="Times New Roman"/>
                            <w:i/>
                            <w:color w:val="211F1F"/>
                            <w:sz w:val="24"/>
                          </w:rPr>
                          <w:t>meeting</w:t>
                        </w:r>
                        <w:r>
                          <w:rPr>
                            <w:rFonts w:ascii="Times New Roman"/>
                            <w:i/>
                            <w:color w:val="211F1F"/>
                            <w:spacing w:val="40"/>
                            <w:sz w:val="24"/>
                          </w:rPr>
                          <w:t xml:space="preserve"> </w:t>
                        </w:r>
                        <w:r>
                          <w:rPr>
                            <w:rFonts w:ascii="Times New Roman"/>
                            <w:i/>
                            <w:color w:val="211F1F"/>
                            <w:sz w:val="24"/>
                          </w:rPr>
                          <w:t>one</w:t>
                        </w:r>
                        <w:r>
                          <w:rPr>
                            <w:rFonts w:ascii="Times New Roman"/>
                            <w:i/>
                            <w:color w:val="211F1F"/>
                            <w:spacing w:val="40"/>
                            <w:sz w:val="24"/>
                          </w:rPr>
                          <w:t xml:space="preserve"> </w:t>
                        </w:r>
                        <w:r>
                          <w:rPr>
                            <w:rFonts w:ascii="Times New Roman"/>
                            <w:i/>
                            <w:color w:val="211F1F"/>
                            <w:sz w:val="24"/>
                          </w:rPr>
                          <w:t>or</w:t>
                        </w:r>
                        <w:r>
                          <w:rPr>
                            <w:rFonts w:ascii="Times New Roman"/>
                            <w:i/>
                            <w:color w:val="211F1F"/>
                            <w:spacing w:val="40"/>
                            <w:sz w:val="24"/>
                          </w:rPr>
                          <w:t xml:space="preserve"> </w:t>
                        </w:r>
                        <w:r>
                          <w:rPr>
                            <w:rFonts w:ascii="Times New Roman"/>
                            <w:i/>
                            <w:color w:val="211F1F"/>
                            <w:sz w:val="24"/>
                          </w:rPr>
                          <w:t>more</w:t>
                        </w:r>
                        <w:r>
                          <w:rPr>
                            <w:rFonts w:ascii="Times New Roman"/>
                            <w:i/>
                            <w:color w:val="211F1F"/>
                            <w:spacing w:val="40"/>
                            <w:sz w:val="24"/>
                          </w:rPr>
                          <w:t xml:space="preserve"> </w:t>
                        </w:r>
                        <w:r>
                          <w:rPr>
                            <w:rFonts w:ascii="Times New Roman"/>
                            <w:i/>
                            <w:color w:val="211F1F"/>
                            <w:sz w:val="24"/>
                          </w:rPr>
                          <w:t>of</w:t>
                        </w:r>
                        <w:r>
                          <w:rPr>
                            <w:rFonts w:ascii="Times New Roman"/>
                            <w:i/>
                            <w:color w:val="211F1F"/>
                            <w:spacing w:val="40"/>
                            <w:sz w:val="24"/>
                          </w:rPr>
                          <w:t xml:space="preserve"> </w:t>
                        </w:r>
                        <w:r>
                          <w:rPr>
                            <w:rFonts w:ascii="Times New Roman"/>
                            <w:i/>
                            <w:color w:val="211F1F"/>
                            <w:sz w:val="24"/>
                          </w:rPr>
                          <w:t>the</w:t>
                        </w:r>
                        <w:r>
                          <w:rPr>
                            <w:rFonts w:ascii="Times New Roman"/>
                            <w:i/>
                            <w:color w:val="211F1F"/>
                            <w:spacing w:val="40"/>
                            <w:sz w:val="24"/>
                          </w:rPr>
                          <w:t xml:space="preserve"> </w:t>
                        </w:r>
                        <w:r>
                          <w:rPr>
                            <w:rFonts w:ascii="Times New Roman"/>
                            <w:i/>
                            <w:color w:val="211F1F"/>
                            <w:sz w:val="24"/>
                          </w:rPr>
                          <w:t xml:space="preserve">following </w:t>
                        </w:r>
                        <w:r>
                          <w:rPr>
                            <w:rFonts w:ascii="Times New Roman"/>
                            <w:i/>
                            <w:color w:val="211F1F"/>
                            <w:spacing w:val="-2"/>
                            <w:sz w:val="24"/>
                          </w:rPr>
                          <w:t>conditions:</w:t>
                        </w:r>
                      </w:p>
                    </w:txbxContent>
                  </v:textbox>
                </v:shape>
                <v:shape id="Textbox 171" o:spid="_x0000_s1079" type="#_x0000_t202" style="position:absolute;left:1037;top:18403;width:66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rsidR="00AC6803" w:rsidRDefault="00AC6803">
                        <w:pPr>
                          <w:spacing w:line="266" w:lineRule="exact"/>
                          <w:rPr>
                            <w:rFonts w:ascii="Times New Roman" w:hAnsi="Times New Roman"/>
                            <w:sz w:val="24"/>
                          </w:rPr>
                        </w:pPr>
                        <w:r>
                          <w:rPr>
                            <w:rFonts w:ascii="Times New Roman" w:hAnsi="Times New Roman"/>
                            <w:color w:val="211F1F"/>
                            <w:spacing w:val="-10"/>
                            <w:sz w:val="24"/>
                          </w:rPr>
                          <w:t>•</w:t>
                        </w:r>
                      </w:p>
                    </w:txbxContent>
                  </v:textbox>
                </v:shape>
                <v:shape id="Textbox 172" o:spid="_x0000_s1080" type="#_x0000_t202" style="position:absolute;left:4119;top:18403;width:31089;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rsidR="00AC6803" w:rsidRDefault="00AC6803">
                        <w:pPr>
                          <w:spacing w:line="266" w:lineRule="exact"/>
                          <w:rPr>
                            <w:rFonts w:ascii="Times New Roman"/>
                            <w:i/>
                            <w:sz w:val="24"/>
                          </w:rPr>
                        </w:pPr>
                        <w:r>
                          <w:rPr>
                            <w:rFonts w:ascii="Times New Roman"/>
                            <w:i/>
                            <w:color w:val="211F1F"/>
                            <w:sz w:val="24"/>
                          </w:rPr>
                          <w:t>Directly</w:t>
                        </w:r>
                        <w:r>
                          <w:rPr>
                            <w:rFonts w:ascii="Times New Roman"/>
                            <w:i/>
                            <w:color w:val="211F1F"/>
                            <w:spacing w:val="11"/>
                            <w:sz w:val="24"/>
                          </w:rPr>
                          <w:t xml:space="preserve"> </w:t>
                        </w:r>
                        <w:r>
                          <w:rPr>
                            <w:rFonts w:ascii="Times New Roman"/>
                            <w:i/>
                            <w:color w:val="211F1F"/>
                            <w:sz w:val="24"/>
                          </w:rPr>
                          <w:t>or</w:t>
                        </w:r>
                        <w:r>
                          <w:rPr>
                            <w:rFonts w:ascii="Times New Roman"/>
                            <w:i/>
                            <w:color w:val="211F1F"/>
                            <w:spacing w:val="14"/>
                            <w:sz w:val="24"/>
                          </w:rPr>
                          <w:t xml:space="preserve"> </w:t>
                        </w:r>
                        <w:r>
                          <w:rPr>
                            <w:rFonts w:ascii="Times New Roman"/>
                            <w:i/>
                            <w:color w:val="211F1F"/>
                            <w:sz w:val="24"/>
                          </w:rPr>
                          <w:t>indirectly</w:t>
                        </w:r>
                        <w:r>
                          <w:rPr>
                            <w:rFonts w:ascii="Times New Roman"/>
                            <w:i/>
                            <w:color w:val="211F1F"/>
                            <w:spacing w:val="13"/>
                            <w:sz w:val="24"/>
                          </w:rPr>
                          <w:t xml:space="preserve"> </w:t>
                        </w:r>
                        <w:r>
                          <w:rPr>
                            <w:rFonts w:ascii="Times New Roman"/>
                            <w:i/>
                            <w:color w:val="211F1F"/>
                            <w:sz w:val="24"/>
                          </w:rPr>
                          <w:t>holding</w:t>
                        </w:r>
                        <w:r>
                          <w:rPr>
                            <w:rFonts w:ascii="Times New Roman"/>
                            <w:i/>
                            <w:color w:val="211F1F"/>
                            <w:spacing w:val="13"/>
                            <w:sz w:val="24"/>
                          </w:rPr>
                          <w:t xml:space="preserve"> </w:t>
                        </w:r>
                        <w:r>
                          <w:rPr>
                            <w:rFonts w:ascii="Times New Roman"/>
                            <w:i/>
                            <w:color w:val="211F1F"/>
                            <w:sz w:val="24"/>
                          </w:rPr>
                          <w:t>25%</w:t>
                        </w:r>
                        <w:r>
                          <w:rPr>
                            <w:rFonts w:ascii="Times New Roman"/>
                            <w:i/>
                            <w:color w:val="211F1F"/>
                            <w:spacing w:val="15"/>
                            <w:sz w:val="24"/>
                          </w:rPr>
                          <w:t xml:space="preserve"> </w:t>
                        </w:r>
                        <w:r>
                          <w:rPr>
                            <w:rFonts w:ascii="Times New Roman"/>
                            <w:i/>
                            <w:color w:val="211F1F"/>
                            <w:sz w:val="24"/>
                          </w:rPr>
                          <w:t>or</w:t>
                        </w:r>
                        <w:r>
                          <w:rPr>
                            <w:rFonts w:ascii="Times New Roman"/>
                            <w:i/>
                            <w:color w:val="211F1F"/>
                            <w:spacing w:val="14"/>
                            <w:sz w:val="24"/>
                          </w:rPr>
                          <w:t xml:space="preserve"> </w:t>
                        </w:r>
                        <w:r>
                          <w:rPr>
                            <w:rFonts w:ascii="Times New Roman"/>
                            <w:i/>
                            <w:color w:val="211F1F"/>
                            <w:sz w:val="24"/>
                          </w:rPr>
                          <w:t>more</w:t>
                        </w:r>
                        <w:r>
                          <w:rPr>
                            <w:rFonts w:ascii="Times New Roman"/>
                            <w:i/>
                            <w:color w:val="211F1F"/>
                            <w:spacing w:val="10"/>
                            <w:sz w:val="24"/>
                          </w:rPr>
                          <w:t xml:space="preserve"> </w:t>
                        </w:r>
                        <w:r>
                          <w:rPr>
                            <w:rFonts w:ascii="Times New Roman"/>
                            <w:i/>
                            <w:color w:val="211F1F"/>
                            <w:sz w:val="24"/>
                          </w:rPr>
                          <w:t>of</w:t>
                        </w:r>
                        <w:r>
                          <w:rPr>
                            <w:rFonts w:ascii="Times New Roman"/>
                            <w:i/>
                            <w:color w:val="211F1F"/>
                            <w:spacing w:val="14"/>
                            <w:sz w:val="24"/>
                          </w:rPr>
                          <w:t xml:space="preserve"> </w:t>
                        </w:r>
                        <w:r>
                          <w:rPr>
                            <w:rFonts w:ascii="Times New Roman"/>
                            <w:i/>
                            <w:color w:val="211F1F"/>
                            <w:spacing w:val="-5"/>
                            <w:sz w:val="24"/>
                          </w:rPr>
                          <w:t>the</w:t>
                        </w:r>
                      </w:p>
                    </w:txbxContent>
                  </v:textbox>
                </v:shape>
                <v:shape id="Textbox 173" o:spid="_x0000_s1081" type="#_x0000_t202" style="position:absolute;left:1037;top:20155;width:37967;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rsidR="00AC6803" w:rsidRDefault="00AC6803">
                        <w:pPr>
                          <w:spacing w:line="247" w:lineRule="exact"/>
                          <w:rPr>
                            <w:rFonts w:ascii="Times New Roman"/>
                            <w:i/>
                            <w:sz w:val="24"/>
                          </w:rPr>
                        </w:pPr>
                        <w:proofErr w:type="gramStart"/>
                        <w:r>
                          <w:rPr>
                            <w:rFonts w:ascii="Times New Roman"/>
                            <w:i/>
                            <w:color w:val="211F1F"/>
                            <w:spacing w:val="-2"/>
                            <w:sz w:val="24"/>
                          </w:rPr>
                          <w:t>shares</w:t>
                        </w:r>
                        <w:proofErr w:type="gramEnd"/>
                        <w:r>
                          <w:rPr>
                            <w:rFonts w:ascii="Times New Roman"/>
                            <w:i/>
                            <w:color w:val="211F1F"/>
                            <w:spacing w:val="-2"/>
                            <w:sz w:val="24"/>
                          </w:rPr>
                          <w:t>.</w:t>
                        </w:r>
                      </w:p>
                      <w:p w:rsidR="00AC6803" w:rsidRDefault="00AC6803">
                        <w:pPr>
                          <w:numPr>
                            <w:ilvl w:val="0"/>
                            <w:numId w:val="4"/>
                          </w:numPr>
                          <w:tabs>
                            <w:tab w:val="left" w:pos="441"/>
                          </w:tabs>
                          <w:spacing w:line="257" w:lineRule="exact"/>
                          <w:ind w:left="441" w:hanging="441"/>
                          <w:rPr>
                            <w:rFonts w:ascii="Times New Roman"/>
                            <w:i/>
                            <w:sz w:val="24"/>
                          </w:rPr>
                        </w:pPr>
                        <w:r>
                          <w:rPr>
                            <w:rFonts w:ascii="Times New Roman"/>
                            <w:i/>
                            <w:color w:val="211F1F"/>
                            <w:sz w:val="24"/>
                          </w:rPr>
                          <w:t>Directly</w:t>
                        </w:r>
                        <w:r>
                          <w:rPr>
                            <w:rFonts w:ascii="Times New Roman"/>
                            <w:i/>
                            <w:color w:val="211F1F"/>
                            <w:spacing w:val="3"/>
                            <w:sz w:val="24"/>
                          </w:rPr>
                          <w:t xml:space="preserve"> </w:t>
                        </w:r>
                        <w:r>
                          <w:rPr>
                            <w:rFonts w:ascii="Times New Roman"/>
                            <w:i/>
                            <w:color w:val="211F1F"/>
                            <w:sz w:val="24"/>
                          </w:rPr>
                          <w:t>or</w:t>
                        </w:r>
                        <w:r>
                          <w:rPr>
                            <w:rFonts w:ascii="Times New Roman"/>
                            <w:i/>
                            <w:color w:val="211F1F"/>
                            <w:spacing w:val="5"/>
                            <w:sz w:val="24"/>
                          </w:rPr>
                          <w:t xml:space="preserve"> </w:t>
                        </w:r>
                        <w:r>
                          <w:rPr>
                            <w:rFonts w:ascii="Times New Roman"/>
                            <w:i/>
                            <w:color w:val="211F1F"/>
                            <w:sz w:val="24"/>
                          </w:rPr>
                          <w:t>in</w:t>
                        </w:r>
                        <w:r>
                          <w:rPr>
                            <w:rFonts w:ascii="Times New Roman"/>
                            <w:i/>
                            <w:color w:val="211F1F"/>
                            <w:spacing w:val="4"/>
                            <w:sz w:val="24"/>
                          </w:rPr>
                          <w:t xml:space="preserve"> </w:t>
                        </w:r>
                        <w:r>
                          <w:rPr>
                            <w:rFonts w:ascii="Times New Roman"/>
                            <w:i/>
                            <w:color w:val="211F1F"/>
                            <w:sz w:val="24"/>
                          </w:rPr>
                          <w:t>directly</w:t>
                        </w:r>
                        <w:r>
                          <w:rPr>
                            <w:rFonts w:ascii="Times New Roman"/>
                            <w:i/>
                            <w:color w:val="211F1F"/>
                            <w:spacing w:val="2"/>
                            <w:sz w:val="24"/>
                          </w:rPr>
                          <w:t xml:space="preserve"> </w:t>
                        </w:r>
                        <w:r>
                          <w:rPr>
                            <w:rFonts w:ascii="Times New Roman"/>
                            <w:i/>
                            <w:color w:val="211F1F"/>
                            <w:sz w:val="24"/>
                          </w:rPr>
                          <w:t>holding</w:t>
                        </w:r>
                        <w:r>
                          <w:rPr>
                            <w:rFonts w:ascii="Times New Roman"/>
                            <w:i/>
                            <w:color w:val="211F1F"/>
                            <w:spacing w:val="4"/>
                            <w:sz w:val="24"/>
                          </w:rPr>
                          <w:t xml:space="preserve"> </w:t>
                        </w:r>
                        <w:r>
                          <w:rPr>
                            <w:rFonts w:ascii="Times New Roman"/>
                            <w:i/>
                            <w:color w:val="211F1F"/>
                            <w:sz w:val="24"/>
                          </w:rPr>
                          <w:t>25%</w:t>
                        </w:r>
                        <w:r>
                          <w:rPr>
                            <w:rFonts w:ascii="Times New Roman"/>
                            <w:i/>
                            <w:color w:val="211F1F"/>
                            <w:spacing w:val="6"/>
                            <w:sz w:val="24"/>
                          </w:rPr>
                          <w:t xml:space="preserve"> </w:t>
                        </w:r>
                        <w:r>
                          <w:rPr>
                            <w:rFonts w:ascii="Times New Roman"/>
                            <w:i/>
                            <w:color w:val="211F1F"/>
                            <w:sz w:val="24"/>
                          </w:rPr>
                          <w:t>or</w:t>
                        </w:r>
                        <w:r>
                          <w:rPr>
                            <w:rFonts w:ascii="Times New Roman"/>
                            <w:i/>
                            <w:color w:val="211F1F"/>
                            <w:spacing w:val="5"/>
                            <w:sz w:val="24"/>
                          </w:rPr>
                          <w:t xml:space="preserve"> </w:t>
                        </w:r>
                        <w:r>
                          <w:rPr>
                            <w:rFonts w:ascii="Times New Roman"/>
                            <w:i/>
                            <w:color w:val="211F1F"/>
                            <w:sz w:val="24"/>
                          </w:rPr>
                          <w:t>more</w:t>
                        </w:r>
                        <w:r>
                          <w:rPr>
                            <w:rFonts w:ascii="Times New Roman"/>
                            <w:i/>
                            <w:color w:val="211F1F"/>
                            <w:spacing w:val="-2"/>
                            <w:sz w:val="24"/>
                          </w:rPr>
                          <w:t xml:space="preserve"> </w:t>
                        </w:r>
                        <w:r>
                          <w:rPr>
                            <w:rFonts w:ascii="Times New Roman"/>
                            <w:i/>
                            <w:color w:val="211F1F"/>
                            <w:sz w:val="24"/>
                          </w:rPr>
                          <w:t>of</w:t>
                        </w:r>
                        <w:r>
                          <w:rPr>
                            <w:rFonts w:ascii="Times New Roman"/>
                            <w:i/>
                            <w:color w:val="211F1F"/>
                            <w:spacing w:val="5"/>
                            <w:sz w:val="24"/>
                          </w:rPr>
                          <w:t xml:space="preserve"> </w:t>
                        </w:r>
                        <w:r>
                          <w:rPr>
                            <w:rFonts w:ascii="Times New Roman"/>
                            <w:i/>
                            <w:color w:val="211F1F"/>
                            <w:sz w:val="24"/>
                          </w:rPr>
                          <w:t>the</w:t>
                        </w:r>
                        <w:r>
                          <w:rPr>
                            <w:rFonts w:ascii="Times New Roman"/>
                            <w:i/>
                            <w:color w:val="211F1F"/>
                            <w:spacing w:val="2"/>
                            <w:sz w:val="24"/>
                          </w:rPr>
                          <w:t xml:space="preserve"> </w:t>
                        </w:r>
                        <w:r>
                          <w:rPr>
                            <w:rFonts w:ascii="Times New Roman"/>
                            <w:i/>
                            <w:color w:val="211F1F"/>
                            <w:spacing w:val="-2"/>
                            <w:sz w:val="24"/>
                          </w:rPr>
                          <w:t>voting</w:t>
                        </w:r>
                      </w:p>
                    </w:txbxContent>
                  </v:textbox>
                </v:shape>
                <w10:wrap anchorx="page"/>
              </v:group>
            </w:pict>
          </mc:Fallback>
        </mc:AlternateContent>
      </w:r>
      <w:r>
        <w:rPr>
          <w:rFonts w:ascii="Times New Roman"/>
          <w:b/>
          <w:i/>
          <w:color w:val="211F1F"/>
          <w:sz w:val="24"/>
        </w:rPr>
        <w:t>INSTRUCTIONS</w:t>
      </w:r>
      <w:r>
        <w:rPr>
          <w:rFonts w:ascii="Times New Roman"/>
          <w:b/>
          <w:i/>
          <w:color w:val="211F1F"/>
          <w:spacing w:val="42"/>
          <w:sz w:val="24"/>
        </w:rPr>
        <w:t xml:space="preserve"> </w:t>
      </w:r>
      <w:r>
        <w:rPr>
          <w:rFonts w:ascii="Times New Roman"/>
          <w:b/>
          <w:i/>
          <w:color w:val="211F1F"/>
          <w:sz w:val="24"/>
        </w:rPr>
        <w:t>TO</w:t>
      </w:r>
      <w:r>
        <w:rPr>
          <w:rFonts w:ascii="Times New Roman"/>
          <w:b/>
          <w:i/>
          <w:color w:val="211F1F"/>
          <w:spacing w:val="43"/>
          <w:sz w:val="24"/>
        </w:rPr>
        <w:t xml:space="preserve"> </w:t>
      </w:r>
      <w:r>
        <w:rPr>
          <w:rFonts w:ascii="Times New Roman"/>
          <w:b/>
          <w:i/>
          <w:color w:val="211F1F"/>
          <w:sz w:val="24"/>
        </w:rPr>
        <w:t>TENDERERS:</w:t>
      </w:r>
      <w:r>
        <w:rPr>
          <w:rFonts w:ascii="Times New Roman"/>
          <w:b/>
          <w:i/>
          <w:color w:val="211F1F"/>
          <w:spacing w:val="40"/>
          <w:sz w:val="24"/>
        </w:rPr>
        <w:t xml:space="preserve"> </w:t>
      </w:r>
      <w:r>
        <w:rPr>
          <w:rFonts w:ascii="Times New Roman"/>
          <w:b/>
          <w:i/>
          <w:color w:val="211F1F"/>
          <w:sz w:val="24"/>
        </w:rPr>
        <w:t>DELETE</w:t>
      </w:r>
      <w:r>
        <w:rPr>
          <w:rFonts w:ascii="Times New Roman"/>
          <w:b/>
          <w:i/>
          <w:color w:val="211F1F"/>
          <w:spacing w:val="45"/>
          <w:sz w:val="24"/>
        </w:rPr>
        <w:t xml:space="preserve"> </w:t>
      </w:r>
      <w:r>
        <w:rPr>
          <w:rFonts w:ascii="Times New Roman"/>
          <w:b/>
          <w:i/>
          <w:color w:val="211F1F"/>
          <w:sz w:val="24"/>
        </w:rPr>
        <w:t>THIS</w:t>
      </w:r>
      <w:r>
        <w:rPr>
          <w:rFonts w:ascii="Times New Roman"/>
          <w:b/>
          <w:i/>
          <w:color w:val="211F1F"/>
          <w:spacing w:val="44"/>
          <w:sz w:val="24"/>
        </w:rPr>
        <w:t xml:space="preserve"> </w:t>
      </w:r>
      <w:r>
        <w:rPr>
          <w:rFonts w:ascii="Times New Roman"/>
          <w:b/>
          <w:i/>
          <w:color w:val="211F1F"/>
          <w:sz w:val="24"/>
        </w:rPr>
        <w:t>BOX</w:t>
      </w:r>
      <w:r>
        <w:rPr>
          <w:rFonts w:ascii="Times New Roman"/>
          <w:b/>
          <w:i/>
          <w:color w:val="211F1F"/>
          <w:spacing w:val="42"/>
          <w:sz w:val="24"/>
        </w:rPr>
        <w:t xml:space="preserve"> </w:t>
      </w:r>
      <w:r>
        <w:rPr>
          <w:rFonts w:ascii="Times New Roman"/>
          <w:b/>
          <w:i/>
          <w:color w:val="211F1F"/>
          <w:sz w:val="24"/>
        </w:rPr>
        <w:t>ONCE</w:t>
      </w:r>
      <w:r>
        <w:rPr>
          <w:rFonts w:ascii="Times New Roman"/>
          <w:b/>
          <w:i/>
          <w:color w:val="211F1F"/>
          <w:spacing w:val="42"/>
          <w:sz w:val="24"/>
        </w:rPr>
        <w:t xml:space="preserve"> </w:t>
      </w:r>
      <w:r>
        <w:rPr>
          <w:rFonts w:ascii="Times New Roman"/>
          <w:b/>
          <w:i/>
          <w:color w:val="211F1F"/>
          <w:sz w:val="24"/>
        </w:rPr>
        <w:t>YOU</w:t>
      </w:r>
      <w:r>
        <w:rPr>
          <w:rFonts w:ascii="Times New Roman"/>
          <w:b/>
          <w:i/>
          <w:color w:val="211F1F"/>
          <w:spacing w:val="44"/>
          <w:sz w:val="24"/>
        </w:rPr>
        <w:t xml:space="preserve"> </w:t>
      </w:r>
      <w:r>
        <w:rPr>
          <w:rFonts w:ascii="Times New Roman"/>
          <w:b/>
          <w:i/>
          <w:color w:val="211F1F"/>
          <w:spacing w:val="-4"/>
          <w:sz w:val="24"/>
        </w:rPr>
        <w:t>HAVE</w:t>
      </w:r>
    </w:p>
    <w:p w:rsidR="00363E5D" w:rsidRDefault="00363E5D">
      <w:pPr>
        <w:pStyle w:val="BodyText"/>
        <w:rPr>
          <w:rFonts w:ascii="Times New Roman"/>
          <w:b/>
          <w:i/>
        </w:rPr>
      </w:pPr>
    </w:p>
    <w:p w:rsidR="00363E5D" w:rsidRDefault="00363E5D">
      <w:pPr>
        <w:pStyle w:val="BodyText"/>
        <w:rPr>
          <w:rFonts w:ascii="Times New Roman"/>
          <w:b/>
          <w:i/>
        </w:rPr>
      </w:pPr>
    </w:p>
    <w:p w:rsidR="00363E5D" w:rsidRDefault="00363E5D">
      <w:pPr>
        <w:pStyle w:val="BodyText"/>
        <w:rPr>
          <w:rFonts w:ascii="Times New Roman"/>
          <w:b/>
          <w:i/>
        </w:rPr>
      </w:pPr>
    </w:p>
    <w:p w:rsidR="00363E5D" w:rsidRDefault="00363E5D">
      <w:pPr>
        <w:pStyle w:val="BodyText"/>
        <w:rPr>
          <w:rFonts w:ascii="Times New Roman"/>
          <w:b/>
          <w:i/>
        </w:rPr>
      </w:pPr>
    </w:p>
    <w:p w:rsidR="00363E5D" w:rsidRDefault="00363E5D">
      <w:pPr>
        <w:pStyle w:val="BodyText"/>
        <w:rPr>
          <w:rFonts w:ascii="Times New Roman"/>
          <w:b/>
          <w:i/>
        </w:rPr>
      </w:pPr>
    </w:p>
    <w:p w:rsidR="00363E5D" w:rsidRDefault="00363E5D">
      <w:pPr>
        <w:pStyle w:val="BodyText"/>
        <w:rPr>
          <w:rFonts w:ascii="Times New Roman"/>
          <w:b/>
          <w:i/>
        </w:rPr>
      </w:pPr>
    </w:p>
    <w:p w:rsidR="00363E5D" w:rsidRDefault="00363E5D">
      <w:pPr>
        <w:pStyle w:val="BodyText"/>
        <w:rPr>
          <w:rFonts w:ascii="Times New Roman"/>
          <w:b/>
          <w:i/>
        </w:rPr>
      </w:pPr>
    </w:p>
    <w:p w:rsidR="00363E5D" w:rsidRDefault="00363E5D">
      <w:pPr>
        <w:pStyle w:val="BodyText"/>
        <w:rPr>
          <w:rFonts w:ascii="Times New Roman"/>
          <w:b/>
          <w:i/>
        </w:rPr>
      </w:pPr>
    </w:p>
    <w:p w:rsidR="00363E5D" w:rsidRDefault="00363E5D">
      <w:pPr>
        <w:pStyle w:val="BodyText"/>
        <w:rPr>
          <w:rFonts w:ascii="Times New Roman"/>
          <w:b/>
          <w:i/>
        </w:rPr>
      </w:pPr>
    </w:p>
    <w:p w:rsidR="00363E5D" w:rsidRDefault="00363E5D">
      <w:pPr>
        <w:pStyle w:val="BodyText"/>
        <w:rPr>
          <w:rFonts w:ascii="Times New Roman"/>
          <w:b/>
          <w:i/>
        </w:rPr>
      </w:pPr>
    </w:p>
    <w:p w:rsidR="00363E5D" w:rsidRDefault="00363E5D">
      <w:pPr>
        <w:pStyle w:val="BodyText"/>
        <w:rPr>
          <w:rFonts w:ascii="Times New Roman"/>
          <w:b/>
          <w:i/>
        </w:rPr>
      </w:pPr>
    </w:p>
    <w:p w:rsidR="00363E5D" w:rsidRDefault="00363E5D">
      <w:pPr>
        <w:pStyle w:val="BodyText"/>
        <w:rPr>
          <w:rFonts w:ascii="Times New Roman"/>
          <w:b/>
          <w:i/>
        </w:rPr>
      </w:pPr>
    </w:p>
    <w:p w:rsidR="00363E5D" w:rsidRDefault="00363E5D">
      <w:pPr>
        <w:pStyle w:val="BodyText"/>
        <w:spacing w:before="8"/>
        <w:rPr>
          <w:rFonts w:ascii="Times New Roman"/>
          <w:b/>
          <w:i/>
        </w:rPr>
      </w:pPr>
    </w:p>
    <w:p w:rsidR="00363E5D" w:rsidRDefault="00934312">
      <w:pPr>
        <w:spacing w:before="1" w:line="263" w:lineRule="exact"/>
        <w:ind w:left="928"/>
        <w:rPr>
          <w:rFonts w:ascii="Times New Roman"/>
          <w:i/>
          <w:sz w:val="24"/>
        </w:rPr>
      </w:pPr>
      <w:r>
        <w:rPr>
          <w:rFonts w:ascii="Times New Roman"/>
          <w:i/>
          <w:color w:val="211F1F"/>
          <w:spacing w:val="-2"/>
          <w:sz w:val="24"/>
        </w:rPr>
        <w:t>rights.</w:t>
      </w:r>
    </w:p>
    <w:p w:rsidR="00363E5D" w:rsidRDefault="00934312">
      <w:pPr>
        <w:pStyle w:val="ListParagraph"/>
        <w:numPr>
          <w:ilvl w:val="0"/>
          <w:numId w:val="5"/>
        </w:numPr>
        <w:tabs>
          <w:tab w:val="left" w:pos="1398"/>
        </w:tabs>
        <w:spacing w:before="7" w:line="218" w:lineRule="auto"/>
        <w:ind w:right="1849" w:firstLine="0"/>
        <w:rPr>
          <w:rFonts w:ascii="Times New Roman" w:hAnsi="Times New Roman"/>
          <w:i/>
          <w:sz w:val="24"/>
        </w:rPr>
      </w:pPr>
      <w:r>
        <w:rPr>
          <w:rFonts w:ascii="Times New Roman" w:hAnsi="Times New Roman"/>
          <w:i/>
          <w:color w:val="211F1F"/>
          <w:sz w:val="24"/>
        </w:rPr>
        <w:t xml:space="preserve">Directly or indirectly having the right to appoint a majority of the board of directors or </w:t>
      </w:r>
      <w:r>
        <w:rPr>
          <w:rFonts w:ascii="Times New Roman" w:hAnsi="Times New Roman"/>
          <w:i/>
          <w:color w:val="211F1F"/>
          <w:spacing w:val="-2"/>
          <w:sz w:val="24"/>
        </w:rPr>
        <w:t>equivalent</w:t>
      </w:r>
    </w:p>
    <w:p w:rsidR="00363E5D" w:rsidRDefault="00934312">
      <w:pPr>
        <w:spacing w:line="267" w:lineRule="exact"/>
        <w:ind w:left="1317"/>
        <w:rPr>
          <w:rFonts w:ascii="Times New Roman"/>
          <w:i/>
          <w:sz w:val="24"/>
        </w:rPr>
      </w:pPr>
      <w:r>
        <w:rPr>
          <w:rFonts w:ascii="Times New Roman"/>
          <w:i/>
          <w:color w:val="211F1F"/>
          <w:sz w:val="24"/>
        </w:rPr>
        <w:t>governing</w:t>
      </w:r>
      <w:r>
        <w:rPr>
          <w:rFonts w:ascii="Times New Roman"/>
          <w:i/>
          <w:color w:val="211F1F"/>
          <w:spacing w:val="-2"/>
          <w:sz w:val="24"/>
        </w:rPr>
        <w:t xml:space="preserve"> </w:t>
      </w:r>
      <w:r>
        <w:rPr>
          <w:rFonts w:ascii="Times New Roman"/>
          <w:i/>
          <w:color w:val="211F1F"/>
          <w:sz w:val="24"/>
        </w:rPr>
        <w:t>body</w:t>
      </w:r>
      <w:r>
        <w:rPr>
          <w:rFonts w:ascii="Times New Roman"/>
          <w:i/>
          <w:color w:val="211F1F"/>
          <w:spacing w:val="-2"/>
          <w:sz w:val="24"/>
        </w:rPr>
        <w:t xml:space="preserve"> </w:t>
      </w:r>
      <w:r>
        <w:rPr>
          <w:rFonts w:ascii="Times New Roman"/>
          <w:i/>
          <w:color w:val="211F1F"/>
          <w:sz w:val="24"/>
        </w:rPr>
        <w:t>of</w:t>
      </w:r>
      <w:r>
        <w:rPr>
          <w:rFonts w:ascii="Times New Roman"/>
          <w:i/>
          <w:color w:val="211F1F"/>
          <w:spacing w:val="-1"/>
          <w:sz w:val="24"/>
        </w:rPr>
        <w:t xml:space="preserve"> </w:t>
      </w:r>
      <w:r>
        <w:rPr>
          <w:rFonts w:ascii="Times New Roman"/>
          <w:i/>
          <w:color w:val="211F1F"/>
          <w:sz w:val="24"/>
        </w:rPr>
        <w:t>the</w:t>
      </w:r>
      <w:r>
        <w:rPr>
          <w:rFonts w:ascii="Times New Roman"/>
          <w:i/>
          <w:color w:val="211F1F"/>
          <w:spacing w:val="-4"/>
          <w:sz w:val="24"/>
        </w:rPr>
        <w:t xml:space="preserve"> </w:t>
      </w:r>
      <w:r>
        <w:rPr>
          <w:rFonts w:ascii="Times New Roman"/>
          <w:i/>
          <w:color w:val="211F1F"/>
          <w:spacing w:val="-2"/>
          <w:sz w:val="24"/>
        </w:rPr>
        <w:t>Tenderer.</w:t>
      </w:r>
    </w:p>
    <w:p w:rsidR="00363E5D" w:rsidRDefault="00363E5D">
      <w:pPr>
        <w:pStyle w:val="BodyText"/>
        <w:rPr>
          <w:rFonts w:ascii="Times New Roman"/>
          <w:i/>
        </w:rPr>
      </w:pPr>
    </w:p>
    <w:p w:rsidR="00363E5D" w:rsidRDefault="00363E5D">
      <w:pPr>
        <w:pStyle w:val="BodyText"/>
        <w:rPr>
          <w:rFonts w:ascii="Times New Roman"/>
          <w:i/>
        </w:rPr>
      </w:pPr>
    </w:p>
    <w:p w:rsidR="00363E5D" w:rsidRDefault="00363E5D">
      <w:pPr>
        <w:pStyle w:val="BodyText"/>
        <w:rPr>
          <w:rFonts w:ascii="Times New Roman"/>
          <w:i/>
        </w:rPr>
      </w:pPr>
    </w:p>
    <w:p w:rsidR="00363E5D" w:rsidRDefault="00363E5D">
      <w:pPr>
        <w:pStyle w:val="BodyText"/>
        <w:rPr>
          <w:rFonts w:ascii="Times New Roman"/>
          <w:i/>
        </w:rPr>
      </w:pPr>
    </w:p>
    <w:p w:rsidR="00363E5D" w:rsidRDefault="00363E5D">
      <w:pPr>
        <w:pStyle w:val="BodyText"/>
        <w:spacing w:before="206"/>
        <w:rPr>
          <w:rFonts w:ascii="Times New Roman"/>
          <w:i/>
        </w:rPr>
      </w:pPr>
    </w:p>
    <w:p w:rsidR="00363E5D" w:rsidRDefault="00934312">
      <w:pPr>
        <w:pStyle w:val="BodyText"/>
        <w:tabs>
          <w:tab w:val="left" w:pos="2289"/>
          <w:tab w:val="left" w:pos="8144"/>
          <w:tab w:val="left" w:pos="8657"/>
        </w:tabs>
        <w:spacing w:line="338" w:lineRule="auto"/>
        <w:ind w:left="772" w:right="1883"/>
        <w:rPr>
          <w:rFonts w:ascii="Times New Roman"/>
        </w:rPr>
      </w:pPr>
      <w:r>
        <w:rPr>
          <w:rFonts w:ascii="Times New Roman"/>
          <w:color w:val="211F1F"/>
        </w:rPr>
        <w:t>Tender Reference No.:</w:t>
      </w:r>
      <w:r>
        <w:rPr>
          <w:rFonts w:ascii="Times New Roman"/>
          <w:color w:val="211F1F"/>
          <w:u w:val="single" w:color="201E1F"/>
        </w:rPr>
        <w:tab/>
      </w:r>
      <w:r>
        <w:rPr>
          <w:rFonts w:ascii="Times New Roman"/>
          <w:color w:val="211F1F"/>
          <w:spacing w:val="-2"/>
        </w:rPr>
        <w:t>[insert identi</w:t>
      </w:r>
      <w:r>
        <w:rPr>
          <w:rFonts w:ascii="Times New Roman"/>
          <w:i/>
          <w:color w:val="211F1F"/>
          <w:spacing w:val="-2"/>
        </w:rPr>
        <w:t>fi</w:t>
      </w:r>
      <w:r>
        <w:rPr>
          <w:rFonts w:ascii="Times New Roman"/>
          <w:color w:val="211F1F"/>
          <w:spacing w:val="-2"/>
        </w:rPr>
        <w:t>cation</w:t>
      </w:r>
      <w:r>
        <w:rPr>
          <w:rFonts w:ascii="Times New Roman"/>
          <w:color w:val="211F1F"/>
        </w:rPr>
        <w:tab/>
        <w:t>no] Name of the Assignment:</w:t>
      </w:r>
      <w:r>
        <w:rPr>
          <w:rFonts w:ascii="Times New Roman"/>
          <w:color w:val="211F1F"/>
          <w:u w:val="single" w:color="201E1F"/>
        </w:rPr>
        <w:tab/>
      </w:r>
      <w:r>
        <w:rPr>
          <w:rFonts w:ascii="Times New Roman"/>
          <w:color w:val="211F1F"/>
          <w:u w:val="single" w:color="201E1F"/>
        </w:rPr>
        <w:tab/>
      </w:r>
      <w:r>
        <w:rPr>
          <w:rFonts w:ascii="Times New Roman"/>
          <w:color w:val="211F1F"/>
        </w:rPr>
        <w:t>[insert</w:t>
      </w:r>
      <w:r>
        <w:rPr>
          <w:rFonts w:ascii="Times New Roman"/>
          <w:color w:val="211F1F"/>
          <w:spacing w:val="76"/>
        </w:rPr>
        <w:t xml:space="preserve"> </w:t>
      </w:r>
      <w:r>
        <w:rPr>
          <w:rFonts w:ascii="Times New Roman"/>
          <w:color w:val="211F1F"/>
        </w:rPr>
        <w:t>name of</w:t>
      </w:r>
      <w:r>
        <w:rPr>
          <w:rFonts w:ascii="Times New Roman"/>
          <w:color w:val="211F1F"/>
          <w:spacing w:val="80"/>
        </w:rPr>
        <w:t xml:space="preserve"> </w:t>
      </w:r>
      <w:r>
        <w:rPr>
          <w:rFonts w:ascii="Times New Roman"/>
          <w:color w:val="211F1F"/>
        </w:rPr>
        <w:t>the</w:t>
      </w:r>
      <w:r>
        <w:rPr>
          <w:rFonts w:ascii="Times New Roman"/>
          <w:color w:val="211F1F"/>
          <w:spacing w:val="80"/>
        </w:rPr>
        <w:t xml:space="preserve"> </w:t>
      </w:r>
      <w:r>
        <w:rPr>
          <w:rFonts w:ascii="Times New Roman"/>
          <w:color w:val="211F1F"/>
        </w:rPr>
        <w:t>assignment]</w:t>
      </w:r>
      <w:r>
        <w:rPr>
          <w:rFonts w:ascii="Times New Roman"/>
          <w:color w:val="211F1F"/>
          <w:spacing w:val="40"/>
        </w:rPr>
        <w:t xml:space="preserve"> </w:t>
      </w:r>
      <w:r>
        <w:rPr>
          <w:rFonts w:ascii="Times New Roman"/>
          <w:color w:val="211F1F"/>
        </w:rPr>
        <w:t>to:</w:t>
      </w:r>
    </w:p>
    <w:p w:rsidR="00363E5D" w:rsidRDefault="00934312">
      <w:pPr>
        <w:pStyle w:val="BodyText"/>
        <w:tabs>
          <w:tab w:val="left" w:pos="4209"/>
        </w:tabs>
        <w:spacing w:line="239" w:lineRule="exact"/>
        <w:ind w:left="772"/>
        <w:rPr>
          <w:rFonts w:ascii="Times New Roman"/>
        </w:rPr>
      </w:pPr>
      <w:r>
        <w:rPr>
          <w:rFonts w:ascii="Times New Roman"/>
          <w:color w:val="211F1F"/>
          <w:u w:val="single" w:color="201E1F"/>
        </w:rPr>
        <w:tab/>
      </w:r>
      <w:r>
        <w:rPr>
          <w:rFonts w:ascii="Times New Roman"/>
          <w:color w:val="211F1F"/>
          <w:spacing w:val="-4"/>
        </w:rPr>
        <w:t>[insert</w:t>
      </w:r>
      <w:r>
        <w:rPr>
          <w:rFonts w:ascii="Times New Roman"/>
          <w:color w:val="211F1F"/>
          <w:spacing w:val="-7"/>
        </w:rPr>
        <w:t xml:space="preserve"> </w:t>
      </w:r>
      <w:r>
        <w:rPr>
          <w:rFonts w:ascii="Times New Roman"/>
          <w:color w:val="211F1F"/>
          <w:spacing w:val="-4"/>
        </w:rPr>
        <w:t>complete</w:t>
      </w:r>
      <w:r>
        <w:rPr>
          <w:rFonts w:ascii="Times New Roman"/>
          <w:color w:val="211F1F"/>
          <w:spacing w:val="1"/>
        </w:rPr>
        <w:t xml:space="preserve"> </w:t>
      </w:r>
      <w:r>
        <w:rPr>
          <w:rFonts w:ascii="Times New Roman"/>
          <w:color w:val="211F1F"/>
          <w:spacing w:val="-4"/>
        </w:rPr>
        <w:t>name</w:t>
      </w:r>
      <w:r>
        <w:rPr>
          <w:rFonts w:ascii="Times New Roman"/>
          <w:color w:val="211F1F"/>
          <w:spacing w:val="-25"/>
        </w:rPr>
        <w:t xml:space="preserve"> </w:t>
      </w:r>
      <w:r>
        <w:rPr>
          <w:rFonts w:ascii="Times New Roman"/>
          <w:color w:val="211F1F"/>
          <w:spacing w:val="-4"/>
        </w:rPr>
        <w:t>of</w:t>
      </w:r>
      <w:r>
        <w:rPr>
          <w:rFonts w:ascii="Times New Roman"/>
          <w:color w:val="211F1F"/>
          <w:spacing w:val="-11"/>
        </w:rPr>
        <w:t xml:space="preserve"> </w:t>
      </w:r>
      <w:r>
        <w:rPr>
          <w:rFonts w:ascii="Times New Roman"/>
          <w:color w:val="211F1F"/>
          <w:spacing w:val="-4"/>
        </w:rPr>
        <w:t>Procuring</w:t>
      </w:r>
      <w:r>
        <w:rPr>
          <w:rFonts w:ascii="Times New Roman"/>
          <w:color w:val="211F1F"/>
          <w:spacing w:val="1"/>
        </w:rPr>
        <w:t xml:space="preserve"> </w:t>
      </w:r>
      <w:r>
        <w:rPr>
          <w:rFonts w:ascii="Times New Roman"/>
          <w:color w:val="211F1F"/>
          <w:spacing w:val="-4"/>
        </w:rPr>
        <w:t>Entity]</w:t>
      </w:r>
    </w:p>
    <w:p w:rsidR="00363E5D" w:rsidRDefault="00363E5D">
      <w:pPr>
        <w:pStyle w:val="BodyText"/>
        <w:spacing w:before="74"/>
        <w:rPr>
          <w:rFonts w:ascii="Times New Roman"/>
        </w:rPr>
      </w:pPr>
    </w:p>
    <w:p w:rsidR="00363E5D" w:rsidRDefault="00934312">
      <w:pPr>
        <w:pStyle w:val="BodyText"/>
        <w:tabs>
          <w:tab w:val="left" w:pos="7375"/>
          <w:tab w:val="left" w:pos="8197"/>
        </w:tabs>
        <w:spacing w:line="225" w:lineRule="auto"/>
        <w:ind w:left="772" w:right="242"/>
        <w:jc w:val="both"/>
        <w:rPr>
          <w:rFonts w:ascii="Times New Roman"/>
        </w:rPr>
      </w:pPr>
      <w:r>
        <w:rPr>
          <w:rFonts w:ascii="Times New Roman"/>
          <w:color w:val="211F1F"/>
        </w:rPr>
        <w:t>In response to your notification of award dated</w:t>
      </w:r>
      <w:r>
        <w:rPr>
          <w:rFonts w:ascii="Times New Roman"/>
          <w:color w:val="211F1F"/>
          <w:u w:val="single" w:color="201E1F"/>
        </w:rPr>
        <w:tab/>
      </w:r>
      <w:r>
        <w:rPr>
          <w:rFonts w:ascii="Times New Roman"/>
          <w:color w:val="211F1F"/>
        </w:rPr>
        <w:t>[insert date of noti</w:t>
      </w:r>
      <w:r>
        <w:rPr>
          <w:rFonts w:ascii="Times New Roman"/>
          <w:i/>
          <w:color w:val="211F1F"/>
        </w:rPr>
        <w:t>fi</w:t>
      </w:r>
      <w:r>
        <w:rPr>
          <w:rFonts w:ascii="Times New Roman"/>
          <w:color w:val="211F1F"/>
        </w:rPr>
        <w:t>cation of award] to furnish additional information on beneficial ownership:</w:t>
      </w:r>
      <w:r>
        <w:rPr>
          <w:rFonts w:ascii="Times New Roman"/>
          <w:color w:val="211F1F"/>
          <w:u w:val="single" w:color="201E1F"/>
        </w:rPr>
        <w:tab/>
      </w:r>
      <w:r>
        <w:rPr>
          <w:rFonts w:ascii="Times New Roman"/>
          <w:color w:val="211F1F"/>
          <w:u w:val="single" w:color="201E1F"/>
        </w:rPr>
        <w:tab/>
      </w:r>
      <w:r>
        <w:rPr>
          <w:rFonts w:ascii="Times New Roman"/>
          <w:color w:val="211F1F"/>
        </w:rPr>
        <w:t>[select</w:t>
      </w:r>
      <w:r>
        <w:rPr>
          <w:rFonts w:ascii="Times New Roman"/>
          <w:color w:val="211F1F"/>
          <w:spacing w:val="-12"/>
        </w:rPr>
        <w:t xml:space="preserve"> </w:t>
      </w:r>
      <w:r>
        <w:rPr>
          <w:rFonts w:ascii="Times New Roman"/>
          <w:color w:val="211F1F"/>
        </w:rPr>
        <w:t>one</w:t>
      </w:r>
      <w:r>
        <w:rPr>
          <w:rFonts w:ascii="Times New Roman"/>
          <w:color w:val="211F1F"/>
          <w:spacing w:val="-10"/>
        </w:rPr>
        <w:t xml:space="preserve"> </w:t>
      </w:r>
      <w:r>
        <w:rPr>
          <w:rFonts w:ascii="Times New Roman"/>
          <w:color w:val="211F1F"/>
        </w:rPr>
        <w:t>option</w:t>
      </w:r>
      <w:r>
        <w:rPr>
          <w:rFonts w:ascii="Times New Roman"/>
          <w:color w:val="211F1F"/>
          <w:spacing w:val="-12"/>
        </w:rPr>
        <w:t xml:space="preserve"> </w:t>
      </w:r>
      <w:r>
        <w:rPr>
          <w:rFonts w:ascii="Times New Roman"/>
          <w:color w:val="211F1F"/>
        </w:rPr>
        <w:t>as</w:t>
      </w:r>
      <w:r>
        <w:rPr>
          <w:rFonts w:ascii="Times New Roman"/>
          <w:color w:val="211F1F"/>
          <w:spacing w:val="-7"/>
        </w:rPr>
        <w:t xml:space="preserve"> </w:t>
      </w:r>
      <w:r>
        <w:rPr>
          <w:rFonts w:ascii="Times New Roman"/>
          <w:color w:val="211F1F"/>
        </w:rPr>
        <w:t>applicable</w:t>
      </w:r>
      <w:r>
        <w:rPr>
          <w:rFonts w:ascii="Times New Roman"/>
          <w:color w:val="211F1F"/>
          <w:spacing w:val="-8"/>
        </w:rPr>
        <w:t xml:space="preserve"> </w:t>
      </w:r>
      <w:r>
        <w:rPr>
          <w:rFonts w:ascii="Times New Roman"/>
          <w:color w:val="211F1F"/>
        </w:rPr>
        <w:t>and delete</w:t>
      </w:r>
      <w:r>
        <w:rPr>
          <w:rFonts w:ascii="Times New Roman"/>
          <w:color w:val="211F1F"/>
          <w:spacing w:val="-2"/>
        </w:rPr>
        <w:t xml:space="preserve"> </w:t>
      </w:r>
      <w:r>
        <w:rPr>
          <w:rFonts w:ascii="Times New Roman"/>
          <w:color w:val="211F1F"/>
        </w:rPr>
        <w:t>the options that are</w:t>
      </w:r>
      <w:r>
        <w:rPr>
          <w:rFonts w:ascii="Times New Roman"/>
          <w:color w:val="211F1F"/>
          <w:spacing w:val="-2"/>
        </w:rPr>
        <w:t xml:space="preserve"> </w:t>
      </w:r>
      <w:r>
        <w:rPr>
          <w:rFonts w:ascii="Times New Roman"/>
          <w:color w:val="211F1F"/>
        </w:rPr>
        <w:t>not applicable]</w:t>
      </w:r>
    </w:p>
    <w:p w:rsidR="00363E5D" w:rsidRDefault="00934312">
      <w:pPr>
        <w:pStyle w:val="BodyText"/>
        <w:spacing w:before="209" w:line="427" w:lineRule="auto"/>
        <w:ind w:left="112" w:right="5521" w:firstLine="660"/>
        <w:jc w:val="both"/>
        <w:rPr>
          <w:rFonts w:ascii="Times New Roman"/>
        </w:rPr>
      </w:pPr>
      <w:r>
        <w:rPr>
          <w:rFonts w:ascii="Times New Roman"/>
          <w:color w:val="211F1F"/>
        </w:rPr>
        <w:t>I)</w:t>
      </w:r>
      <w:r>
        <w:rPr>
          <w:rFonts w:ascii="Times New Roman"/>
          <w:color w:val="211F1F"/>
          <w:spacing w:val="39"/>
        </w:rPr>
        <w:t xml:space="preserve"> </w:t>
      </w:r>
      <w:r>
        <w:rPr>
          <w:rFonts w:ascii="Times New Roman"/>
          <w:color w:val="211F1F"/>
        </w:rPr>
        <w:t>We</w:t>
      </w:r>
      <w:r>
        <w:rPr>
          <w:rFonts w:ascii="Times New Roman"/>
          <w:color w:val="211F1F"/>
          <w:spacing w:val="-15"/>
        </w:rPr>
        <w:t xml:space="preserve"> </w:t>
      </w:r>
      <w:r>
        <w:rPr>
          <w:rFonts w:ascii="Times New Roman"/>
          <w:color w:val="211F1F"/>
        </w:rPr>
        <w:t>here</w:t>
      </w:r>
      <w:r>
        <w:rPr>
          <w:rFonts w:ascii="Times New Roman"/>
          <w:color w:val="211F1F"/>
          <w:spacing w:val="-8"/>
        </w:rPr>
        <w:t xml:space="preserve"> </w:t>
      </w:r>
      <w:r>
        <w:rPr>
          <w:rFonts w:ascii="Times New Roman"/>
          <w:color w:val="211F1F"/>
        </w:rPr>
        <w:t>by</w:t>
      </w:r>
      <w:r>
        <w:rPr>
          <w:rFonts w:ascii="Times New Roman"/>
          <w:color w:val="211F1F"/>
          <w:spacing w:val="-7"/>
        </w:rPr>
        <w:t xml:space="preserve"> </w:t>
      </w:r>
      <w:r>
        <w:rPr>
          <w:rFonts w:ascii="Times New Roman"/>
          <w:color w:val="211F1F"/>
        </w:rPr>
        <w:t>provide</w:t>
      </w:r>
      <w:r>
        <w:rPr>
          <w:rFonts w:ascii="Times New Roman"/>
          <w:color w:val="211F1F"/>
          <w:spacing w:val="-7"/>
        </w:rPr>
        <w:t xml:space="preserve"> </w:t>
      </w:r>
      <w:r>
        <w:rPr>
          <w:rFonts w:ascii="Times New Roman"/>
          <w:color w:val="211F1F"/>
        </w:rPr>
        <w:t>the</w:t>
      </w:r>
      <w:r>
        <w:rPr>
          <w:rFonts w:ascii="Times New Roman"/>
          <w:color w:val="211F1F"/>
          <w:spacing w:val="-8"/>
        </w:rPr>
        <w:t xml:space="preserve"> </w:t>
      </w:r>
      <w:r>
        <w:rPr>
          <w:rFonts w:ascii="Times New Roman"/>
          <w:color w:val="211F1F"/>
        </w:rPr>
        <w:t>following</w:t>
      </w:r>
      <w:r>
        <w:rPr>
          <w:rFonts w:ascii="Times New Roman"/>
          <w:color w:val="211F1F"/>
          <w:spacing w:val="-7"/>
        </w:rPr>
        <w:t xml:space="preserve"> </w:t>
      </w:r>
      <w:r>
        <w:rPr>
          <w:rFonts w:ascii="Times New Roman"/>
          <w:color w:val="211F1F"/>
        </w:rPr>
        <w:t>bene</w:t>
      </w:r>
      <w:r>
        <w:rPr>
          <w:rFonts w:ascii="Times New Roman"/>
          <w:b/>
          <w:color w:val="211F1F"/>
        </w:rPr>
        <w:t>fi</w:t>
      </w:r>
      <w:r>
        <w:rPr>
          <w:rFonts w:ascii="Times New Roman"/>
          <w:color w:val="211F1F"/>
        </w:rPr>
        <w:t>cial</w:t>
      </w:r>
      <w:r>
        <w:rPr>
          <w:rFonts w:ascii="Times New Roman"/>
          <w:color w:val="211F1F"/>
          <w:spacing w:val="-7"/>
        </w:rPr>
        <w:t xml:space="preserve"> </w:t>
      </w:r>
      <w:r>
        <w:rPr>
          <w:rFonts w:ascii="Times New Roman"/>
          <w:color w:val="211F1F"/>
        </w:rPr>
        <w:t>ownership information. Details of bene</w:t>
      </w:r>
      <w:r>
        <w:rPr>
          <w:rFonts w:ascii="Times New Roman"/>
          <w:b/>
          <w:color w:val="211F1F"/>
        </w:rPr>
        <w:t>fi</w:t>
      </w:r>
      <w:r>
        <w:rPr>
          <w:rFonts w:ascii="Times New Roman"/>
          <w:color w:val="211F1F"/>
        </w:rPr>
        <w:t>cial ownership</w:t>
      </w:r>
    </w:p>
    <w:p w:rsidR="00363E5D" w:rsidRDefault="00363E5D">
      <w:pPr>
        <w:pStyle w:val="BodyText"/>
        <w:spacing w:before="6"/>
        <w:rPr>
          <w:rFonts w:ascii="Times New Roman"/>
          <w:sz w:val="20"/>
        </w:rPr>
      </w:pPr>
    </w:p>
    <w:tbl>
      <w:tblPr>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4"/>
        <w:gridCol w:w="1901"/>
        <w:gridCol w:w="2148"/>
        <w:gridCol w:w="3512"/>
      </w:tblGrid>
      <w:tr w:rsidR="00363E5D">
        <w:trPr>
          <w:trHeight w:val="1269"/>
        </w:trPr>
        <w:tc>
          <w:tcPr>
            <w:tcW w:w="2254" w:type="dxa"/>
          </w:tcPr>
          <w:p w:rsidR="00363E5D" w:rsidRDefault="00934312">
            <w:pPr>
              <w:pStyle w:val="TableParagraph"/>
              <w:tabs>
                <w:tab w:val="left" w:pos="1113"/>
              </w:tabs>
              <w:spacing w:line="180" w:lineRule="auto"/>
              <w:ind w:left="110" w:right="928"/>
              <w:rPr>
                <w:rFonts w:ascii="Times New Roman"/>
                <w:sz w:val="24"/>
              </w:rPr>
            </w:pPr>
            <w:r>
              <w:rPr>
                <w:rFonts w:ascii="Times New Roman"/>
                <w:spacing w:val="-2"/>
                <w:sz w:val="24"/>
              </w:rPr>
              <w:t>Identity</w:t>
            </w:r>
            <w:r w:rsidR="00774C5E">
              <w:rPr>
                <w:rFonts w:ascii="Times New Roman"/>
                <w:sz w:val="24"/>
              </w:rPr>
              <w:t xml:space="preserve"> </w:t>
            </w:r>
            <w:r>
              <w:rPr>
                <w:rFonts w:ascii="Times New Roman"/>
                <w:spacing w:val="-6"/>
                <w:sz w:val="24"/>
              </w:rPr>
              <w:t xml:space="preserve">of </w:t>
            </w:r>
            <w:r>
              <w:rPr>
                <w:rFonts w:ascii="Times New Roman"/>
                <w:spacing w:val="-2"/>
                <w:sz w:val="24"/>
              </w:rPr>
              <w:t>Beneficial</w:t>
            </w:r>
          </w:p>
          <w:p w:rsidR="00363E5D" w:rsidRDefault="00934312">
            <w:pPr>
              <w:pStyle w:val="TableParagraph"/>
              <w:ind w:left="110"/>
              <w:rPr>
                <w:rFonts w:ascii="Times New Roman"/>
                <w:sz w:val="24"/>
              </w:rPr>
            </w:pPr>
            <w:r>
              <w:rPr>
                <w:rFonts w:ascii="Times New Roman"/>
                <w:spacing w:val="-2"/>
                <w:sz w:val="24"/>
              </w:rPr>
              <w:t>Owner</w:t>
            </w:r>
          </w:p>
        </w:tc>
        <w:tc>
          <w:tcPr>
            <w:tcW w:w="1901" w:type="dxa"/>
          </w:tcPr>
          <w:p w:rsidR="00363E5D" w:rsidRDefault="00934312">
            <w:pPr>
              <w:pStyle w:val="TableParagraph"/>
              <w:spacing w:line="180" w:lineRule="auto"/>
              <w:ind w:left="107" w:right="845"/>
              <w:rPr>
                <w:rFonts w:ascii="Times New Roman"/>
                <w:sz w:val="24"/>
              </w:rPr>
            </w:pPr>
            <w:r>
              <w:rPr>
                <w:rFonts w:ascii="Times New Roman"/>
                <w:spacing w:val="-2"/>
                <w:sz w:val="24"/>
              </w:rPr>
              <w:t xml:space="preserve">Directly </w:t>
            </w:r>
            <w:r>
              <w:rPr>
                <w:rFonts w:ascii="Times New Roman"/>
                <w:spacing w:val="-6"/>
                <w:sz w:val="24"/>
              </w:rPr>
              <w:t>or</w:t>
            </w:r>
          </w:p>
          <w:p w:rsidR="00363E5D" w:rsidRDefault="00934312">
            <w:pPr>
              <w:pStyle w:val="TableParagraph"/>
              <w:ind w:left="107" w:right="845"/>
              <w:rPr>
                <w:rFonts w:ascii="Times New Roman"/>
                <w:sz w:val="24"/>
              </w:rPr>
            </w:pPr>
            <w:r>
              <w:rPr>
                <w:rFonts w:ascii="Times New Roman"/>
                <w:spacing w:val="-2"/>
                <w:sz w:val="24"/>
              </w:rPr>
              <w:t>indirectly holding</w:t>
            </w:r>
          </w:p>
          <w:p w:rsidR="00363E5D" w:rsidRDefault="00934312">
            <w:pPr>
              <w:pStyle w:val="TableParagraph"/>
              <w:ind w:left="107"/>
              <w:rPr>
                <w:rFonts w:ascii="Times New Roman"/>
                <w:sz w:val="24"/>
              </w:rPr>
            </w:pPr>
            <w:r>
              <w:rPr>
                <w:rFonts w:ascii="Times New Roman"/>
                <w:sz w:val="24"/>
              </w:rPr>
              <w:t>25%</w:t>
            </w:r>
            <w:r>
              <w:rPr>
                <w:rFonts w:ascii="Times New Roman"/>
                <w:spacing w:val="20"/>
                <w:sz w:val="24"/>
              </w:rPr>
              <w:t xml:space="preserve"> </w:t>
            </w:r>
            <w:r>
              <w:rPr>
                <w:rFonts w:ascii="Times New Roman"/>
                <w:sz w:val="24"/>
              </w:rPr>
              <w:t>or</w:t>
            </w:r>
            <w:r>
              <w:rPr>
                <w:rFonts w:ascii="Times New Roman"/>
                <w:spacing w:val="24"/>
                <w:sz w:val="24"/>
              </w:rPr>
              <w:t xml:space="preserve"> </w:t>
            </w:r>
            <w:r>
              <w:rPr>
                <w:rFonts w:ascii="Times New Roman"/>
                <w:sz w:val="24"/>
              </w:rPr>
              <w:t>more</w:t>
            </w:r>
            <w:r>
              <w:rPr>
                <w:rFonts w:ascii="Times New Roman"/>
                <w:spacing w:val="19"/>
                <w:sz w:val="24"/>
              </w:rPr>
              <w:t xml:space="preserve"> </w:t>
            </w:r>
            <w:r>
              <w:rPr>
                <w:rFonts w:ascii="Times New Roman"/>
                <w:spacing w:val="-5"/>
                <w:sz w:val="24"/>
              </w:rPr>
              <w:t>of</w:t>
            </w:r>
          </w:p>
        </w:tc>
        <w:tc>
          <w:tcPr>
            <w:tcW w:w="2148" w:type="dxa"/>
          </w:tcPr>
          <w:p w:rsidR="00363E5D" w:rsidRDefault="00934312">
            <w:pPr>
              <w:pStyle w:val="TableParagraph"/>
              <w:spacing w:line="180" w:lineRule="auto"/>
              <w:ind w:left="108" w:right="30"/>
              <w:rPr>
                <w:rFonts w:ascii="Times New Roman"/>
                <w:sz w:val="24"/>
              </w:rPr>
            </w:pPr>
            <w:r>
              <w:rPr>
                <w:rFonts w:ascii="Times New Roman"/>
                <w:sz w:val="24"/>
              </w:rPr>
              <w:t>Directly</w:t>
            </w:r>
            <w:r>
              <w:rPr>
                <w:rFonts w:ascii="Times New Roman"/>
                <w:spacing w:val="74"/>
                <w:sz w:val="24"/>
              </w:rPr>
              <w:t xml:space="preserve"> </w:t>
            </w:r>
            <w:r>
              <w:rPr>
                <w:rFonts w:ascii="Times New Roman"/>
                <w:sz w:val="24"/>
              </w:rPr>
              <w:t xml:space="preserve">or </w:t>
            </w:r>
            <w:r>
              <w:rPr>
                <w:rFonts w:ascii="Times New Roman"/>
                <w:spacing w:val="-2"/>
                <w:sz w:val="24"/>
              </w:rPr>
              <w:t>indirectly</w:t>
            </w:r>
          </w:p>
          <w:p w:rsidR="00363E5D" w:rsidRDefault="00934312">
            <w:pPr>
              <w:pStyle w:val="TableParagraph"/>
              <w:ind w:left="108" w:right="30"/>
              <w:rPr>
                <w:rFonts w:ascii="Times New Roman"/>
                <w:sz w:val="24"/>
              </w:rPr>
            </w:pPr>
            <w:r>
              <w:rPr>
                <w:rFonts w:ascii="Times New Roman"/>
                <w:sz w:val="24"/>
              </w:rPr>
              <w:t>holding 25 % or more</w:t>
            </w:r>
            <w:r>
              <w:rPr>
                <w:rFonts w:ascii="Times New Roman"/>
                <w:spacing w:val="-12"/>
                <w:sz w:val="24"/>
              </w:rPr>
              <w:t xml:space="preserve"> </w:t>
            </w:r>
            <w:r>
              <w:rPr>
                <w:rFonts w:ascii="Times New Roman"/>
                <w:sz w:val="24"/>
              </w:rPr>
              <w:t>of</w:t>
            </w:r>
            <w:r>
              <w:rPr>
                <w:rFonts w:ascii="Times New Roman"/>
                <w:spacing w:val="-14"/>
                <w:sz w:val="24"/>
              </w:rPr>
              <w:t xml:space="preserve"> </w:t>
            </w:r>
            <w:r>
              <w:rPr>
                <w:rFonts w:ascii="Times New Roman"/>
                <w:sz w:val="24"/>
              </w:rPr>
              <w:t>the</w:t>
            </w:r>
            <w:r>
              <w:rPr>
                <w:rFonts w:ascii="Times New Roman"/>
                <w:spacing w:val="-15"/>
                <w:sz w:val="24"/>
              </w:rPr>
              <w:t xml:space="preserve"> </w:t>
            </w:r>
            <w:r>
              <w:rPr>
                <w:rFonts w:ascii="Times New Roman"/>
                <w:sz w:val="24"/>
              </w:rPr>
              <w:t>Voting Rights (Yes / No)</w:t>
            </w:r>
          </w:p>
        </w:tc>
        <w:tc>
          <w:tcPr>
            <w:tcW w:w="3512" w:type="dxa"/>
          </w:tcPr>
          <w:p w:rsidR="00363E5D" w:rsidRDefault="00934312">
            <w:pPr>
              <w:pStyle w:val="TableParagraph"/>
              <w:spacing w:line="180" w:lineRule="auto"/>
              <w:ind w:left="108" w:right="66"/>
              <w:jc w:val="both"/>
              <w:rPr>
                <w:rFonts w:ascii="Times New Roman"/>
                <w:sz w:val="24"/>
              </w:rPr>
            </w:pPr>
            <w:r>
              <w:rPr>
                <w:rFonts w:ascii="Times New Roman"/>
                <w:sz w:val="24"/>
              </w:rPr>
              <w:t>Directly or indirectly having the right to</w:t>
            </w:r>
          </w:p>
          <w:p w:rsidR="00363E5D" w:rsidRDefault="00934312">
            <w:pPr>
              <w:pStyle w:val="TableParagraph"/>
              <w:ind w:left="108" w:right="68"/>
              <w:jc w:val="both"/>
              <w:rPr>
                <w:rFonts w:ascii="Times New Roman"/>
                <w:sz w:val="24"/>
              </w:rPr>
            </w:pPr>
            <w:r>
              <w:rPr>
                <w:rFonts w:ascii="Times New Roman"/>
                <w:sz w:val="24"/>
              </w:rPr>
              <w:t>appoint a majority of the board of the directors or an equivalent governing body of the Tenderer</w:t>
            </w:r>
          </w:p>
        </w:tc>
      </w:tr>
      <w:tr w:rsidR="00363E5D">
        <w:trPr>
          <w:trHeight w:val="928"/>
        </w:trPr>
        <w:tc>
          <w:tcPr>
            <w:tcW w:w="2254" w:type="dxa"/>
          </w:tcPr>
          <w:p w:rsidR="00363E5D" w:rsidRDefault="00934312">
            <w:pPr>
              <w:pStyle w:val="TableParagraph"/>
              <w:tabs>
                <w:tab w:val="left" w:pos="787"/>
                <w:tab w:val="left" w:pos="1116"/>
                <w:tab w:val="left" w:pos="1684"/>
              </w:tabs>
              <w:spacing w:line="201" w:lineRule="auto"/>
              <w:ind w:left="110" w:right="9"/>
              <w:rPr>
                <w:rFonts w:ascii="Times New Roman"/>
                <w:sz w:val="24"/>
              </w:rPr>
            </w:pPr>
            <w:r>
              <w:rPr>
                <w:rFonts w:ascii="Times New Roman"/>
                <w:spacing w:val="-2"/>
                <w:sz w:val="24"/>
              </w:rPr>
              <w:t>[include</w:t>
            </w:r>
            <w:r>
              <w:rPr>
                <w:rFonts w:ascii="Times New Roman"/>
                <w:sz w:val="24"/>
              </w:rPr>
              <w:tab/>
            </w:r>
            <w:r>
              <w:rPr>
                <w:rFonts w:ascii="Times New Roman"/>
                <w:spacing w:val="-4"/>
                <w:sz w:val="24"/>
              </w:rPr>
              <w:t>full</w:t>
            </w:r>
            <w:r>
              <w:rPr>
                <w:rFonts w:ascii="Times New Roman"/>
                <w:sz w:val="24"/>
              </w:rPr>
              <w:tab/>
            </w:r>
            <w:r>
              <w:rPr>
                <w:rFonts w:ascii="Times New Roman"/>
                <w:spacing w:val="-4"/>
                <w:sz w:val="24"/>
              </w:rPr>
              <w:t xml:space="preserve">name </w:t>
            </w:r>
            <w:r>
              <w:rPr>
                <w:rFonts w:ascii="Times New Roman"/>
                <w:spacing w:val="-2"/>
                <w:sz w:val="24"/>
              </w:rPr>
              <w:t>(last,</w:t>
            </w:r>
            <w:r>
              <w:rPr>
                <w:rFonts w:ascii="Times New Roman"/>
                <w:sz w:val="24"/>
              </w:rPr>
              <w:tab/>
              <w:t>middle,</w:t>
            </w:r>
            <w:r>
              <w:rPr>
                <w:rFonts w:ascii="Times New Roman"/>
                <w:spacing w:val="35"/>
                <w:sz w:val="24"/>
              </w:rPr>
              <w:t xml:space="preserve">  </w:t>
            </w:r>
            <w:r>
              <w:rPr>
                <w:rFonts w:ascii="Times New Roman"/>
                <w:spacing w:val="-2"/>
                <w:sz w:val="24"/>
              </w:rPr>
              <w:t>first),</w:t>
            </w:r>
          </w:p>
          <w:p w:rsidR="00363E5D" w:rsidRDefault="00934312">
            <w:pPr>
              <w:pStyle w:val="TableParagraph"/>
              <w:spacing w:line="232" w:lineRule="exact"/>
              <w:ind w:left="110"/>
              <w:rPr>
                <w:rFonts w:ascii="Times New Roman"/>
                <w:sz w:val="24"/>
              </w:rPr>
            </w:pPr>
            <w:r>
              <w:rPr>
                <w:rFonts w:ascii="Times New Roman"/>
                <w:spacing w:val="-2"/>
                <w:sz w:val="24"/>
              </w:rPr>
              <w:t>nationality,</w:t>
            </w:r>
            <w:r>
              <w:rPr>
                <w:rFonts w:ascii="Times New Roman"/>
                <w:spacing w:val="-13"/>
                <w:sz w:val="24"/>
              </w:rPr>
              <w:t xml:space="preserve"> </w:t>
            </w:r>
            <w:r>
              <w:rPr>
                <w:rFonts w:ascii="Times New Roman"/>
                <w:spacing w:val="-2"/>
                <w:sz w:val="24"/>
              </w:rPr>
              <w:t>country</w:t>
            </w:r>
            <w:r>
              <w:rPr>
                <w:rFonts w:ascii="Times New Roman"/>
                <w:spacing w:val="-20"/>
                <w:sz w:val="24"/>
              </w:rPr>
              <w:t xml:space="preserve"> </w:t>
            </w:r>
            <w:r>
              <w:rPr>
                <w:rFonts w:ascii="Times New Roman"/>
                <w:spacing w:val="-2"/>
                <w:sz w:val="24"/>
              </w:rPr>
              <w:t>of residence]</w:t>
            </w:r>
          </w:p>
        </w:tc>
        <w:tc>
          <w:tcPr>
            <w:tcW w:w="1901" w:type="dxa"/>
          </w:tcPr>
          <w:p w:rsidR="00363E5D" w:rsidRDefault="00363E5D">
            <w:pPr>
              <w:pStyle w:val="TableParagraph"/>
              <w:rPr>
                <w:rFonts w:ascii="Times New Roman"/>
              </w:rPr>
            </w:pPr>
          </w:p>
        </w:tc>
        <w:tc>
          <w:tcPr>
            <w:tcW w:w="2148" w:type="dxa"/>
          </w:tcPr>
          <w:p w:rsidR="00363E5D" w:rsidRDefault="00363E5D">
            <w:pPr>
              <w:pStyle w:val="TableParagraph"/>
              <w:rPr>
                <w:rFonts w:ascii="Times New Roman"/>
              </w:rPr>
            </w:pPr>
          </w:p>
        </w:tc>
        <w:tc>
          <w:tcPr>
            <w:tcW w:w="3512" w:type="dxa"/>
          </w:tcPr>
          <w:p w:rsidR="00363E5D" w:rsidRDefault="00363E5D">
            <w:pPr>
              <w:pStyle w:val="TableParagraph"/>
              <w:rPr>
                <w:rFonts w:ascii="Times New Roman"/>
              </w:rPr>
            </w:pPr>
          </w:p>
        </w:tc>
      </w:tr>
    </w:tbl>
    <w:p w:rsidR="00363E5D" w:rsidRDefault="00934312">
      <w:pPr>
        <w:pStyle w:val="BodyText"/>
        <w:spacing w:before="234"/>
        <w:ind w:left="776"/>
        <w:rPr>
          <w:rFonts w:ascii="Times New Roman"/>
        </w:rPr>
      </w:pPr>
      <w:r>
        <w:rPr>
          <w:rFonts w:ascii="Times New Roman"/>
          <w:color w:val="211F1F"/>
          <w:spacing w:val="-5"/>
        </w:rPr>
        <w:t>OR</w:t>
      </w:r>
    </w:p>
    <w:p w:rsidR="00363E5D" w:rsidRDefault="00934312">
      <w:pPr>
        <w:pStyle w:val="BodyText"/>
        <w:tabs>
          <w:tab w:val="left" w:pos="1240"/>
          <w:tab w:val="left" w:pos="3681"/>
          <w:tab w:val="left" w:pos="5296"/>
        </w:tabs>
        <w:spacing w:before="247" w:line="220" w:lineRule="auto"/>
        <w:ind w:left="1242" w:right="244" w:hanging="467"/>
        <w:rPr>
          <w:rFonts w:ascii="Times New Roman"/>
        </w:rPr>
      </w:pPr>
      <w:r>
        <w:rPr>
          <w:rFonts w:ascii="Times New Roman"/>
          <w:i/>
          <w:color w:val="211F1F"/>
          <w:spacing w:val="-4"/>
        </w:rPr>
        <w:t>ii)</w:t>
      </w:r>
      <w:r>
        <w:rPr>
          <w:rFonts w:ascii="Times New Roman"/>
          <w:i/>
          <w:color w:val="211F1F"/>
        </w:rPr>
        <w:tab/>
      </w:r>
      <w:r>
        <w:rPr>
          <w:rFonts w:ascii="Times New Roman"/>
          <w:color w:val="211F1F"/>
        </w:rPr>
        <w:t>We declare</w:t>
      </w:r>
      <w:r>
        <w:rPr>
          <w:rFonts w:ascii="Times New Roman"/>
          <w:color w:val="211F1F"/>
          <w:spacing w:val="13"/>
        </w:rPr>
        <w:t xml:space="preserve"> </w:t>
      </w:r>
      <w:r>
        <w:rPr>
          <w:rFonts w:ascii="Times New Roman"/>
          <w:color w:val="211F1F"/>
        </w:rPr>
        <w:t>that there</w:t>
      </w:r>
      <w:r>
        <w:rPr>
          <w:rFonts w:ascii="Times New Roman"/>
          <w:color w:val="211F1F"/>
          <w:spacing w:val="11"/>
        </w:rPr>
        <w:t xml:space="preserve"> </w:t>
      </w:r>
      <w:r>
        <w:rPr>
          <w:rFonts w:ascii="Times New Roman"/>
          <w:color w:val="211F1F"/>
        </w:rPr>
        <w:t>is</w:t>
      </w:r>
      <w:r>
        <w:rPr>
          <w:rFonts w:ascii="Times New Roman"/>
          <w:color w:val="211F1F"/>
          <w:spacing w:val="11"/>
        </w:rPr>
        <w:t xml:space="preserve"> </w:t>
      </w:r>
      <w:r>
        <w:rPr>
          <w:rFonts w:ascii="Times New Roman"/>
          <w:color w:val="211F1F"/>
        </w:rPr>
        <w:t>no Bene</w:t>
      </w:r>
      <w:r>
        <w:rPr>
          <w:rFonts w:ascii="Times New Roman"/>
          <w:i/>
          <w:color w:val="211F1F"/>
        </w:rPr>
        <w:t>fi</w:t>
      </w:r>
      <w:r>
        <w:rPr>
          <w:rFonts w:ascii="Times New Roman"/>
          <w:color w:val="211F1F"/>
        </w:rPr>
        <w:t>cial</w:t>
      </w:r>
      <w:r>
        <w:rPr>
          <w:rFonts w:ascii="Times New Roman"/>
          <w:color w:val="211F1F"/>
          <w:spacing w:val="13"/>
        </w:rPr>
        <w:t xml:space="preserve"> </w:t>
      </w:r>
      <w:r>
        <w:rPr>
          <w:rFonts w:ascii="Times New Roman"/>
          <w:color w:val="211F1F"/>
        </w:rPr>
        <w:t>Owner</w:t>
      </w:r>
      <w:r>
        <w:rPr>
          <w:rFonts w:ascii="Times New Roman"/>
          <w:color w:val="211F1F"/>
          <w:spacing w:val="11"/>
        </w:rPr>
        <w:t xml:space="preserve"> </w:t>
      </w:r>
      <w:r>
        <w:rPr>
          <w:rFonts w:ascii="Times New Roman"/>
          <w:color w:val="211F1F"/>
        </w:rPr>
        <w:t>meeting</w:t>
      </w:r>
      <w:r>
        <w:rPr>
          <w:rFonts w:ascii="Times New Roman"/>
          <w:color w:val="211F1F"/>
          <w:spacing w:val="10"/>
        </w:rPr>
        <w:t xml:space="preserve"> </w:t>
      </w:r>
      <w:r>
        <w:rPr>
          <w:rFonts w:ascii="Times New Roman"/>
          <w:color w:val="211F1F"/>
        </w:rPr>
        <w:t>one or more</w:t>
      </w:r>
      <w:r>
        <w:rPr>
          <w:rFonts w:ascii="Times New Roman"/>
          <w:color w:val="211F1F"/>
          <w:spacing w:val="10"/>
        </w:rPr>
        <w:t xml:space="preserve"> </w:t>
      </w:r>
      <w:r>
        <w:rPr>
          <w:rFonts w:ascii="Times New Roman"/>
          <w:color w:val="211F1F"/>
        </w:rPr>
        <w:t>of</w:t>
      </w:r>
      <w:r>
        <w:rPr>
          <w:rFonts w:ascii="Times New Roman"/>
          <w:color w:val="211F1F"/>
          <w:spacing w:val="10"/>
        </w:rPr>
        <w:t xml:space="preserve"> </w:t>
      </w:r>
      <w:r>
        <w:rPr>
          <w:rFonts w:ascii="Times New Roman"/>
          <w:color w:val="211F1F"/>
        </w:rPr>
        <w:t>the following</w:t>
      </w:r>
      <w:r>
        <w:rPr>
          <w:rFonts w:ascii="Times New Roman"/>
          <w:color w:val="211F1F"/>
          <w:spacing w:val="13"/>
        </w:rPr>
        <w:t xml:space="preserve"> </w:t>
      </w:r>
      <w:r>
        <w:rPr>
          <w:rFonts w:ascii="Times New Roman"/>
          <w:color w:val="211F1F"/>
        </w:rPr>
        <w:t>conditions:</w:t>
      </w:r>
      <w:r>
        <w:rPr>
          <w:rFonts w:ascii="Times New Roman"/>
          <w:color w:val="211F1F"/>
          <w:spacing w:val="13"/>
        </w:rPr>
        <w:t xml:space="preserve"> </w:t>
      </w:r>
      <w:r>
        <w:rPr>
          <w:rFonts w:ascii="Times New Roman"/>
          <w:color w:val="211F1F"/>
        </w:rPr>
        <w:t>directly</w:t>
      </w:r>
      <w:r>
        <w:rPr>
          <w:rFonts w:ascii="Times New Roman"/>
          <w:color w:val="211F1F"/>
          <w:spacing w:val="13"/>
        </w:rPr>
        <w:t xml:space="preserve"> </w:t>
      </w:r>
      <w:r>
        <w:rPr>
          <w:rFonts w:ascii="Times New Roman"/>
          <w:color w:val="211F1F"/>
        </w:rPr>
        <w:t>or indirectly</w:t>
      </w:r>
      <w:r>
        <w:rPr>
          <w:rFonts w:ascii="Times New Roman"/>
          <w:color w:val="211F1F"/>
          <w:spacing w:val="6"/>
        </w:rPr>
        <w:t xml:space="preserve"> </w:t>
      </w:r>
      <w:r>
        <w:rPr>
          <w:rFonts w:ascii="Times New Roman"/>
          <w:color w:val="211F1F"/>
        </w:rPr>
        <w:t>holding</w:t>
      </w:r>
      <w:r>
        <w:rPr>
          <w:rFonts w:ascii="Times New Roman"/>
          <w:color w:val="211F1F"/>
          <w:spacing w:val="9"/>
        </w:rPr>
        <w:t xml:space="preserve"> </w:t>
      </w:r>
      <w:r>
        <w:rPr>
          <w:rFonts w:ascii="Times New Roman"/>
          <w:color w:val="211F1F"/>
          <w:spacing w:val="-5"/>
        </w:rPr>
        <w:t>25%</w:t>
      </w:r>
      <w:r>
        <w:rPr>
          <w:rFonts w:ascii="Times New Roman"/>
          <w:color w:val="211F1F"/>
        </w:rPr>
        <w:tab/>
        <w:t>or</w:t>
      </w:r>
      <w:r>
        <w:rPr>
          <w:rFonts w:ascii="Times New Roman"/>
          <w:color w:val="211F1F"/>
          <w:spacing w:val="11"/>
        </w:rPr>
        <w:t xml:space="preserve"> </w:t>
      </w:r>
      <w:r>
        <w:rPr>
          <w:rFonts w:ascii="Times New Roman"/>
          <w:color w:val="211F1F"/>
        </w:rPr>
        <w:t>more</w:t>
      </w:r>
      <w:r>
        <w:rPr>
          <w:rFonts w:ascii="Times New Roman"/>
          <w:color w:val="211F1F"/>
          <w:spacing w:val="14"/>
        </w:rPr>
        <w:t xml:space="preserve"> </w:t>
      </w:r>
      <w:r>
        <w:rPr>
          <w:rFonts w:ascii="Times New Roman"/>
          <w:color w:val="211F1F"/>
        </w:rPr>
        <w:t>of</w:t>
      </w:r>
      <w:r>
        <w:rPr>
          <w:rFonts w:ascii="Times New Roman"/>
          <w:color w:val="211F1F"/>
          <w:spacing w:val="14"/>
        </w:rPr>
        <w:t xml:space="preserve"> </w:t>
      </w:r>
      <w:r>
        <w:rPr>
          <w:rFonts w:ascii="Times New Roman"/>
          <w:color w:val="211F1F"/>
          <w:spacing w:val="-5"/>
        </w:rPr>
        <w:t>the</w:t>
      </w:r>
      <w:r>
        <w:rPr>
          <w:rFonts w:ascii="Times New Roman"/>
          <w:color w:val="211F1F"/>
        </w:rPr>
        <w:tab/>
        <w:t>shares.</w:t>
      </w:r>
      <w:r>
        <w:rPr>
          <w:rFonts w:ascii="Times New Roman"/>
          <w:color w:val="211F1F"/>
          <w:spacing w:val="32"/>
        </w:rPr>
        <w:t xml:space="preserve"> </w:t>
      </w:r>
      <w:r>
        <w:rPr>
          <w:rFonts w:ascii="Times New Roman"/>
          <w:color w:val="211F1F"/>
        </w:rPr>
        <w:t>Directly</w:t>
      </w:r>
      <w:r>
        <w:rPr>
          <w:rFonts w:ascii="Times New Roman"/>
          <w:color w:val="211F1F"/>
          <w:spacing w:val="18"/>
        </w:rPr>
        <w:t xml:space="preserve"> </w:t>
      </w:r>
      <w:r>
        <w:rPr>
          <w:rFonts w:ascii="Times New Roman"/>
          <w:color w:val="211F1F"/>
        </w:rPr>
        <w:t>or</w:t>
      </w:r>
      <w:r>
        <w:rPr>
          <w:rFonts w:ascii="Times New Roman"/>
          <w:color w:val="211F1F"/>
          <w:spacing w:val="10"/>
        </w:rPr>
        <w:t xml:space="preserve"> </w:t>
      </w:r>
      <w:r>
        <w:rPr>
          <w:rFonts w:ascii="Times New Roman"/>
          <w:color w:val="211F1F"/>
        </w:rPr>
        <w:t>indirectly</w:t>
      </w:r>
      <w:r>
        <w:rPr>
          <w:rFonts w:ascii="Times New Roman"/>
          <w:color w:val="211F1F"/>
          <w:spacing w:val="17"/>
        </w:rPr>
        <w:t xml:space="preserve"> </w:t>
      </w:r>
      <w:r>
        <w:rPr>
          <w:rFonts w:ascii="Times New Roman"/>
          <w:color w:val="211F1F"/>
        </w:rPr>
        <w:t>holding</w:t>
      </w:r>
      <w:r>
        <w:rPr>
          <w:rFonts w:ascii="Times New Roman"/>
          <w:color w:val="211F1F"/>
          <w:spacing w:val="16"/>
        </w:rPr>
        <w:t xml:space="preserve"> </w:t>
      </w:r>
      <w:r>
        <w:rPr>
          <w:rFonts w:ascii="Times New Roman"/>
          <w:color w:val="211F1F"/>
        </w:rPr>
        <w:t>25%</w:t>
      </w:r>
      <w:r>
        <w:rPr>
          <w:rFonts w:ascii="Times New Roman"/>
          <w:color w:val="211F1F"/>
          <w:spacing w:val="8"/>
        </w:rPr>
        <w:t xml:space="preserve"> </w:t>
      </w:r>
      <w:r>
        <w:rPr>
          <w:rFonts w:ascii="Times New Roman"/>
          <w:color w:val="211F1F"/>
        </w:rPr>
        <w:t>or</w:t>
      </w:r>
      <w:r>
        <w:rPr>
          <w:rFonts w:ascii="Times New Roman"/>
          <w:color w:val="211F1F"/>
          <w:spacing w:val="10"/>
        </w:rPr>
        <w:t xml:space="preserve"> </w:t>
      </w:r>
      <w:r>
        <w:rPr>
          <w:rFonts w:ascii="Times New Roman"/>
          <w:color w:val="211F1F"/>
        </w:rPr>
        <w:t>more</w:t>
      </w:r>
      <w:r>
        <w:rPr>
          <w:rFonts w:ascii="Times New Roman"/>
          <w:color w:val="211F1F"/>
          <w:spacing w:val="4"/>
        </w:rPr>
        <w:t xml:space="preserve"> </w:t>
      </w:r>
      <w:r>
        <w:rPr>
          <w:rFonts w:ascii="Times New Roman"/>
          <w:color w:val="211F1F"/>
        </w:rPr>
        <w:t>of</w:t>
      </w:r>
      <w:r>
        <w:rPr>
          <w:rFonts w:ascii="Times New Roman"/>
          <w:color w:val="211F1F"/>
          <w:spacing w:val="13"/>
        </w:rPr>
        <w:t xml:space="preserve"> </w:t>
      </w:r>
      <w:r>
        <w:rPr>
          <w:rFonts w:ascii="Times New Roman"/>
          <w:color w:val="211F1F"/>
        </w:rPr>
        <w:t>the</w:t>
      </w:r>
      <w:r>
        <w:rPr>
          <w:rFonts w:ascii="Times New Roman"/>
          <w:color w:val="211F1F"/>
          <w:spacing w:val="12"/>
        </w:rPr>
        <w:t xml:space="preserve"> </w:t>
      </w:r>
      <w:r>
        <w:rPr>
          <w:rFonts w:ascii="Times New Roman"/>
          <w:color w:val="211F1F"/>
          <w:spacing w:val="-2"/>
        </w:rPr>
        <w:t>voting</w:t>
      </w:r>
    </w:p>
    <w:p w:rsidR="00363E5D" w:rsidRDefault="00363E5D">
      <w:pPr>
        <w:spacing w:line="220" w:lineRule="auto"/>
        <w:rPr>
          <w:rFonts w:ascii="Times New Roman"/>
        </w:rPr>
        <w:sectPr w:rsidR="00363E5D">
          <w:footerReference w:type="default" r:id="rId80"/>
          <w:pgSz w:w="11930" w:h="16860"/>
          <w:pgMar w:top="120" w:right="0" w:bottom="280" w:left="80" w:header="0" w:footer="0" w:gutter="0"/>
          <w:cols w:space="720"/>
        </w:sectPr>
      </w:pPr>
    </w:p>
    <w:p w:rsidR="00363E5D" w:rsidRDefault="00934312">
      <w:pPr>
        <w:pStyle w:val="BodyText"/>
        <w:spacing w:before="80" w:line="220" w:lineRule="auto"/>
        <w:ind w:left="1242"/>
        <w:rPr>
          <w:rFonts w:ascii="Times New Roman"/>
        </w:rPr>
      </w:pPr>
      <w:r>
        <w:rPr>
          <w:rFonts w:ascii="Times New Roman"/>
          <w:color w:val="211F1F"/>
        </w:rPr>
        <w:lastRenderedPageBreak/>
        <w:t>rights. Directly or indirectly having the right to</w:t>
      </w:r>
      <w:r>
        <w:rPr>
          <w:rFonts w:ascii="Times New Roman"/>
          <w:color w:val="211F1F"/>
          <w:spacing w:val="22"/>
        </w:rPr>
        <w:t xml:space="preserve"> </w:t>
      </w:r>
      <w:r>
        <w:rPr>
          <w:rFonts w:ascii="Times New Roman"/>
          <w:color w:val="211F1F"/>
        </w:rPr>
        <w:t>appoint a</w:t>
      </w:r>
      <w:r>
        <w:rPr>
          <w:rFonts w:ascii="Times New Roman"/>
          <w:color w:val="211F1F"/>
          <w:spacing w:val="24"/>
        </w:rPr>
        <w:t xml:space="preserve"> </w:t>
      </w:r>
      <w:r>
        <w:rPr>
          <w:rFonts w:ascii="Times New Roman"/>
          <w:color w:val="211F1F"/>
        </w:rPr>
        <w:t>majority of</w:t>
      </w:r>
      <w:r>
        <w:rPr>
          <w:rFonts w:ascii="Times New Roman"/>
          <w:color w:val="211F1F"/>
          <w:spacing w:val="24"/>
        </w:rPr>
        <w:t xml:space="preserve"> </w:t>
      </w:r>
      <w:r>
        <w:rPr>
          <w:rFonts w:ascii="Times New Roman"/>
          <w:color w:val="211F1F"/>
        </w:rPr>
        <w:t>the board of</w:t>
      </w:r>
      <w:r>
        <w:rPr>
          <w:rFonts w:ascii="Times New Roman"/>
          <w:color w:val="211F1F"/>
          <w:spacing w:val="24"/>
        </w:rPr>
        <w:t xml:space="preserve"> </w:t>
      </w:r>
      <w:r>
        <w:rPr>
          <w:rFonts w:ascii="Times New Roman"/>
          <w:color w:val="211F1F"/>
        </w:rPr>
        <w:t>directors or</w:t>
      </w:r>
      <w:r>
        <w:rPr>
          <w:rFonts w:ascii="Times New Roman"/>
          <w:color w:val="211F1F"/>
          <w:spacing w:val="22"/>
        </w:rPr>
        <w:t xml:space="preserve"> </w:t>
      </w:r>
      <w:r>
        <w:rPr>
          <w:rFonts w:ascii="Times New Roman"/>
          <w:color w:val="211F1F"/>
        </w:rPr>
        <w:t>equivalent governing body of the Tenderer.</w:t>
      </w:r>
    </w:p>
    <w:p w:rsidR="00363E5D" w:rsidRDefault="00363E5D">
      <w:pPr>
        <w:pStyle w:val="BodyText"/>
        <w:spacing w:before="86"/>
        <w:rPr>
          <w:rFonts w:ascii="Times New Roman"/>
        </w:rPr>
      </w:pPr>
    </w:p>
    <w:p w:rsidR="00363E5D" w:rsidRDefault="00934312">
      <w:pPr>
        <w:pStyle w:val="BodyText"/>
        <w:ind w:left="772"/>
        <w:rPr>
          <w:rFonts w:ascii="Times New Roman"/>
        </w:rPr>
      </w:pPr>
      <w:r>
        <w:rPr>
          <w:rFonts w:ascii="Times New Roman"/>
          <w:color w:val="211F1F"/>
          <w:spacing w:val="-5"/>
        </w:rPr>
        <w:t>OR</w:t>
      </w:r>
    </w:p>
    <w:p w:rsidR="00363E5D" w:rsidRDefault="00934312">
      <w:pPr>
        <w:pStyle w:val="BodyText"/>
        <w:spacing w:before="117" w:line="220" w:lineRule="auto"/>
        <w:ind w:left="772"/>
        <w:rPr>
          <w:rFonts w:ascii="Times New Roman"/>
        </w:rPr>
      </w:pPr>
      <w:r>
        <w:rPr>
          <w:rFonts w:ascii="Times New Roman"/>
          <w:color w:val="211F1F"/>
        </w:rPr>
        <w:t>We</w:t>
      </w:r>
      <w:r>
        <w:rPr>
          <w:rFonts w:ascii="Times New Roman"/>
          <w:color w:val="211F1F"/>
          <w:spacing w:val="-15"/>
        </w:rPr>
        <w:t xml:space="preserve"> </w:t>
      </w:r>
      <w:r>
        <w:rPr>
          <w:rFonts w:ascii="Times New Roman"/>
          <w:color w:val="211F1F"/>
        </w:rPr>
        <w:t>declare</w:t>
      </w:r>
      <w:r>
        <w:rPr>
          <w:rFonts w:ascii="Times New Roman"/>
          <w:color w:val="211F1F"/>
          <w:spacing w:val="-16"/>
        </w:rPr>
        <w:t xml:space="preserve"> </w:t>
      </w:r>
      <w:r>
        <w:rPr>
          <w:rFonts w:ascii="Times New Roman"/>
          <w:color w:val="211F1F"/>
        </w:rPr>
        <w:t>that</w:t>
      </w:r>
      <w:r>
        <w:rPr>
          <w:rFonts w:ascii="Times New Roman"/>
          <w:color w:val="211F1F"/>
          <w:spacing w:val="-15"/>
        </w:rPr>
        <w:t xml:space="preserve"> </w:t>
      </w:r>
      <w:r>
        <w:rPr>
          <w:rFonts w:ascii="Times New Roman"/>
          <w:color w:val="211F1F"/>
        </w:rPr>
        <w:t>we</w:t>
      </w:r>
      <w:r>
        <w:rPr>
          <w:rFonts w:ascii="Times New Roman"/>
          <w:color w:val="211F1F"/>
          <w:spacing w:val="-15"/>
        </w:rPr>
        <w:t xml:space="preserve"> </w:t>
      </w:r>
      <w:r>
        <w:rPr>
          <w:rFonts w:ascii="Times New Roman"/>
          <w:color w:val="211F1F"/>
        </w:rPr>
        <w:t>are</w:t>
      </w:r>
      <w:r>
        <w:rPr>
          <w:rFonts w:ascii="Times New Roman"/>
          <w:color w:val="211F1F"/>
          <w:spacing w:val="-15"/>
        </w:rPr>
        <w:t xml:space="preserve"> </w:t>
      </w:r>
      <w:r>
        <w:rPr>
          <w:rFonts w:ascii="Times New Roman"/>
          <w:color w:val="211F1F"/>
        </w:rPr>
        <w:t>unable</w:t>
      </w:r>
      <w:r>
        <w:rPr>
          <w:rFonts w:ascii="Times New Roman"/>
          <w:color w:val="211F1F"/>
          <w:spacing w:val="-15"/>
        </w:rPr>
        <w:t xml:space="preserve"> </w:t>
      </w:r>
      <w:r>
        <w:rPr>
          <w:rFonts w:ascii="Times New Roman"/>
          <w:color w:val="211F1F"/>
        </w:rPr>
        <w:t>to</w:t>
      </w:r>
      <w:r>
        <w:rPr>
          <w:rFonts w:ascii="Times New Roman"/>
          <w:color w:val="211F1F"/>
          <w:spacing w:val="-15"/>
        </w:rPr>
        <w:t xml:space="preserve"> </w:t>
      </w:r>
      <w:r>
        <w:rPr>
          <w:rFonts w:ascii="Times New Roman"/>
          <w:color w:val="211F1F"/>
        </w:rPr>
        <w:t>identify</w:t>
      </w:r>
      <w:r>
        <w:rPr>
          <w:rFonts w:ascii="Times New Roman"/>
          <w:color w:val="211F1F"/>
          <w:spacing w:val="-17"/>
        </w:rPr>
        <w:t xml:space="preserve"> </w:t>
      </w:r>
      <w:r>
        <w:rPr>
          <w:rFonts w:ascii="Times New Roman"/>
          <w:color w:val="211F1F"/>
        </w:rPr>
        <w:t>any</w:t>
      </w:r>
      <w:r>
        <w:rPr>
          <w:rFonts w:ascii="Times New Roman"/>
          <w:color w:val="211F1F"/>
          <w:spacing w:val="-15"/>
        </w:rPr>
        <w:t xml:space="preserve"> </w:t>
      </w:r>
      <w:r>
        <w:rPr>
          <w:rFonts w:ascii="Times New Roman"/>
          <w:color w:val="211F1F"/>
        </w:rPr>
        <w:t>Bene</w:t>
      </w:r>
      <w:r>
        <w:rPr>
          <w:rFonts w:ascii="Times New Roman"/>
          <w:i/>
          <w:color w:val="211F1F"/>
        </w:rPr>
        <w:t>fi</w:t>
      </w:r>
      <w:r>
        <w:rPr>
          <w:rFonts w:ascii="Times New Roman"/>
          <w:color w:val="211F1F"/>
        </w:rPr>
        <w:t>cial</w:t>
      </w:r>
      <w:r>
        <w:rPr>
          <w:rFonts w:ascii="Times New Roman"/>
          <w:color w:val="211F1F"/>
          <w:spacing w:val="-19"/>
        </w:rPr>
        <w:t xml:space="preserve"> </w:t>
      </w:r>
      <w:r>
        <w:rPr>
          <w:rFonts w:ascii="Times New Roman"/>
          <w:color w:val="211F1F"/>
        </w:rPr>
        <w:t>Owner</w:t>
      </w:r>
      <w:r>
        <w:rPr>
          <w:rFonts w:ascii="Times New Roman"/>
          <w:color w:val="211F1F"/>
          <w:spacing w:val="-16"/>
        </w:rPr>
        <w:t xml:space="preserve"> </w:t>
      </w:r>
      <w:r>
        <w:rPr>
          <w:rFonts w:ascii="Times New Roman"/>
          <w:color w:val="211F1F"/>
        </w:rPr>
        <w:t>meeting</w:t>
      </w:r>
      <w:r>
        <w:rPr>
          <w:rFonts w:ascii="Times New Roman"/>
          <w:color w:val="211F1F"/>
          <w:spacing w:val="-17"/>
        </w:rPr>
        <w:t xml:space="preserve"> </w:t>
      </w:r>
      <w:r>
        <w:rPr>
          <w:rFonts w:ascii="Times New Roman"/>
          <w:color w:val="211F1F"/>
        </w:rPr>
        <w:t>one</w:t>
      </w:r>
      <w:r>
        <w:rPr>
          <w:rFonts w:ascii="Times New Roman"/>
          <w:color w:val="211F1F"/>
          <w:spacing w:val="-15"/>
        </w:rPr>
        <w:t xml:space="preserve"> </w:t>
      </w:r>
      <w:r>
        <w:rPr>
          <w:rFonts w:ascii="Times New Roman"/>
          <w:color w:val="211F1F"/>
        </w:rPr>
        <w:t>or</w:t>
      </w:r>
      <w:r>
        <w:rPr>
          <w:rFonts w:ascii="Times New Roman"/>
          <w:color w:val="211F1F"/>
          <w:spacing w:val="-15"/>
        </w:rPr>
        <w:t xml:space="preserve"> </w:t>
      </w:r>
      <w:r>
        <w:rPr>
          <w:rFonts w:ascii="Times New Roman"/>
          <w:color w:val="211F1F"/>
        </w:rPr>
        <w:t>more</w:t>
      </w:r>
      <w:r>
        <w:rPr>
          <w:rFonts w:ascii="Times New Roman"/>
          <w:color w:val="211F1F"/>
          <w:spacing w:val="-15"/>
        </w:rPr>
        <w:t xml:space="preserve"> </w:t>
      </w:r>
      <w:r>
        <w:rPr>
          <w:rFonts w:ascii="Times New Roman"/>
          <w:color w:val="211F1F"/>
        </w:rPr>
        <w:t>of</w:t>
      </w:r>
      <w:r>
        <w:rPr>
          <w:rFonts w:ascii="Times New Roman"/>
          <w:color w:val="211F1F"/>
          <w:spacing w:val="-15"/>
        </w:rPr>
        <w:t xml:space="preserve"> </w:t>
      </w:r>
      <w:r>
        <w:rPr>
          <w:rFonts w:ascii="Times New Roman"/>
          <w:color w:val="211F1F"/>
        </w:rPr>
        <w:t>the</w:t>
      </w:r>
      <w:r>
        <w:rPr>
          <w:rFonts w:ascii="Times New Roman"/>
          <w:color w:val="211F1F"/>
          <w:spacing w:val="-15"/>
        </w:rPr>
        <w:t xml:space="preserve"> </w:t>
      </w:r>
      <w:r>
        <w:rPr>
          <w:rFonts w:ascii="Times New Roman"/>
          <w:color w:val="211F1F"/>
        </w:rPr>
        <w:t>following</w:t>
      </w:r>
      <w:r>
        <w:rPr>
          <w:rFonts w:ascii="Times New Roman"/>
          <w:color w:val="211F1F"/>
          <w:spacing w:val="-8"/>
        </w:rPr>
        <w:t xml:space="preserve"> </w:t>
      </w:r>
      <w:r>
        <w:rPr>
          <w:rFonts w:ascii="Times New Roman"/>
          <w:color w:val="211F1F"/>
        </w:rPr>
        <w:t>conditions.</w:t>
      </w:r>
      <w:r>
        <w:rPr>
          <w:rFonts w:ascii="Times New Roman"/>
          <w:color w:val="211F1F"/>
          <w:spacing w:val="-6"/>
        </w:rPr>
        <w:t xml:space="preserve"> </w:t>
      </w:r>
      <w:r>
        <w:rPr>
          <w:rFonts w:ascii="Times New Roman"/>
          <w:color w:val="211F1F"/>
        </w:rPr>
        <w:t xml:space="preserve">[If </w:t>
      </w:r>
      <w:r>
        <w:rPr>
          <w:rFonts w:ascii="Times New Roman"/>
          <w:color w:val="211F1F"/>
          <w:spacing w:val="-2"/>
        </w:rPr>
        <w:t>this</w:t>
      </w:r>
      <w:r>
        <w:rPr>
          <w:rFonts w:ascii="Times New Roman"/>
          <w:color w:val="211F1F"/>
          <w:spacing w:val="-4"/>
        </w:rPr>
        <w:t xml:space="preserve"> </w:t>
      </w:r>
      <w:r>
        <w:rPr>
          <w:rFonts w:ascii="Times New Roman"/>
          <w:color w:val="211F1F"/>
          <w:spacing w:val="-2"/>
        </w:rPr>
        <w:t>option</w:t>
      </w:r>
      <w:r>
        <w:rPr>
          <w:rFonts w:ascii="Times New Roman"/>
          <w:color w:val="211F1F"/>
          <w:spacing w:val="-4"/>
        </w:rPr>
        <w:t xml:space="preserve"> </w:t>
      </w:r>
      <w:r>
        <w:rPr>
          <w:rFonts w:ascii="Times New Roman"/>
          <w:color w:val="211F1F"/>
          <w:spacing w:val="-2"/>
        </w:rPr>
        <w:t>is</w:t>
      </w:r>
      <w:r>
        <w:rPr>
          <w:rFonts w:ascii="Times New Roman"/>
          <w:color w:val="211F1F"/>
          <w:spacing w:val="-11"/>
        </w:rPr>
        <w:t xml:space="preserve"> </w:t>
      </w:r>
      <w:r>
        <w:rPr>
          <w:rFonts w:ascii="Times New Roman"/>
          <w:color w:val="211F1F"/>
          <w:spacing w:val="-2"/>
        </w:rPr>
        <w:t>selected,</w:t>
      </w:r>
      <w:r>
        <w:rPr>
          <w:rFonts w:ascii="Times New Roman"/>
          <w:color w:val="211F1F"/>
          <w:spacing w:val="-3"/>
        </w:rPr>
        <w:t xml:space="preserve"> </w:t>
      </w:r>
      <w:r>
        <w:rPr>
          <w:rFonts w:ascii="Times New Roman"/>
          <w:color w:val="211F1F"/>
          <w:spacing w:val="-2"/>
        </w:rPr>
        <w:t>the</w:t>
      </w:r>
      <w:r>
        <w:rPr>
          <w:rFonts w:ascii="Times New Roman"/>
          <w:color w:val="211F1F"/>
          <w:spacing w:val="-13"/>
        </w:rPr>
        <w:t xml:space="preserve"> </w:t>
      </w:r>
      <w:r>
        <w:rPr>
          <w:rFonts w:ascii="Times New Roman"/>
          <w:color w:val="211F1F"/>
          <w:spacing w:val="-2"/>
        </w:rPr>
        <w:t>Tenderer shall</w:t>
      </w:r>
      <w:r>
        <w:rPr>
          <w:rFonts w:ascii="Times New Roman"/>
          <w:color w:val="211F1F"/>
          <w:spacing w:val="-19"/>
        </w:rPr>
        <w:t xml:space="preserve"> </w:t>
      </w:r>
      <w:r>
        <w:rPr>
          <w:rFonts w:ascii="Times New Roman"/>
          <w:color w:val="211F1F"/>
          <w:spacing w:val="-2"/>
        </w:rPr>
        <w:t>provide explanation</w:t>
      </w:r>
      <w:r>
        <w:rPr>
          <w:rFonts w:ascii="Times New Roman"/>
          <w:color w:val="211F1F"/>
          <w:spacing w:val="10"/>
        </w:rPr>
        <w:t xml:space="preserve"> </w:t>
      </w:r>
      <w:r>
        <w:rPr>
          <w:rFonts w:ascii="Times New Roman"/>
          <w:color w:val="211F1F"/>
          <w:spacing w:val="-2"/>
        </w:rPr>
        <w:t>on</w:t>
      </w:r>
      <w:r>
        <w:rPr>
          <w:rFonts w:ascii="Times New Roman"/>
          <w:color w:val="211F1F"/>
          <w:spacing w:val="-15"/>
        </w:rPr>
        <w:t xml:space="preserve"> </w:t>
      </w:r>
      <w:r>
        <w:rPr>
          <w:rFonts w:ascii="Times New Roman"/>
          <w:color w:val="211F1F"/>
          <w:spacing w:val="-2"/>
        </w:rPr>
        <w:t>why</w:t>
      </w:r>
      <w:r>
        <w:rPr>
          <w:rFonts w:ascii="Times New Roman"/>
          <w:color w:val="211F1F"/>
          <w:spacing w:val="-20"/>
        </w:rPr>
        <w:t xml:space="preserve"> </w:t>
      </w:r>
      <w:r>
        <w:rPr>
          <w:rFonts w:ascii="Times New Roman"/>
          <w:color w:val="211F1F"/>
          <w:spacing w:val="-2"/>
        </w:rPr>
        <w:t>it</w:t>
      </w:r>
      <w:r>
        <w:rPr>
          <w:rFonts w:ascii="Times New Roman"/>
          <w:color w:val="211F1F"/>
          <w:spacing w:val="-11"/>
        </w:rPr>
        <w:t xml:space="preserve"> </w:t>
      </w:r>
      <w:r>
        <w:rPr>
          <w:rFonts w:ascii="Times New Roman"/>
          <w:color w:val="211F1F"/>
          <w:spacing w:val="-2"/>
        </w:rPr>
        <w:t>is</w:t>
      </w:r>
      <w:r>
        <w:rPr>
          <w:rFonts w:ascii="Times New Roman"/>
          <w:color w:val="211F1F"/>
          <w:spacing w:val="-11"/>
        </w:rPr>
        <w:t xml:space="preserve"> </w:t>
      </w:r>
      <w:r>
        <w:rPr>
          <w:rFonts w:ascii="Times New Roman"/>
          <w:color w:val="211F1F"/>
          <w:spacing w:val="-2"/>
        </w:rPr>
        <w:t>unable</w:t>
      </w:r>
      <w:r>
        <w:rPr>
          <w:rFonts w:ascii="Times New Roman"/>
          <w:color w:val="211F1F"/>
          <w:spacing w:val="-5"/>
        </w:rPr>
        <w:t xml:space="preserve"> </w:t>
      </w:r>
      <w:r>
        <w:rPr>
          <w:rFonts w:ascii="Times New Roman"/>
          <w:color w:val="211F1F"/>
          <w:spacing w:val="-2"/>
        </w:rPr>
        <w:t>to</w:t>
      </w:r>
      <w:r>
        <w:rPr>
          <w:rFonts w:ascii="Times New Roman"/>
          <w:color w:val="211F1F"/>
          <w:spacing w:val="-11"/>
        </w:rPr>
        <w:t xml:space="preserve"> </w:t>
      </w:r>
      <w:r>
        <w:rPr>
          <w:rFonts w:ascii="Times New Roman"/>
          <w:color w:val="211F1F"/>
          <w:spacing w:val="-2"/>
        </w:rPr>
        <w:t>identify</w:t>
      </w:r>
      <w:r>
        <w:rPr>
          <w:rFonts w:ascii="Times New Roman"/>
          <w:color w:val="211F1F"/>
          <w:spacing w:val="-3"/>
        </w:rPr>
        <w:t xml:space="preserve"> </w:t>
      </w:r>
      <w:r>
        <w:rPr>
          <w:rFonts w:ascii="Times New Roman"/>
          <w:color w:val="211F1F"/>
          <w:spacing w:val="-2"/>
        </w:rPr>
        <w:t>any</w:t>
      </w:r>
      <w:r>
        <w:rPr>
          <w:rFonts w:ascii="Times New Roman"/>
          <w:color w:val="211F1F"/>
          <w:spacing w:val="-15"/>
        </w:rPr>
        <w:t xml:space="preserve"> </w:t>
      </w:r>
      <w:r>
        <w:rPr>
          <w:rFonts w:ascii="Times New Roman"/>
          <w:color w:val="211F1F"/>
          <w:spacing w:val="-2"/>
        </w:rPr>
        <w:t>Bene</w:t>
      </w:r>
      <w:r>
        <w:rPr>
          <w:rFonts w:ascii="Times New Roman"/>
          <w:i/>
          <w:color w:val="211F1F"/>
          <w:spacing w:val="-2"/>
        </w:rPr>
        <w:t>fi</w:t>
      </w:r>
      <w:r>
        <w:rPr>
          <w:rFonts w:ascii="Times New Roman"/>
          <w:color w:val="211F1F"/>
          <w:spacing w:val="-2"/>
        </w:rPr>
        <w:t>cial Owner]</w:t>
      </w:r>
    </w:p>
    <w:p w:rsidR="00363E5D" w:rsidRDefault="00363E5D">
      <w:pPr>
        <w:pStyle w:val="BodyText"/>
        <w:spacing w:before="185"/>
        <w:rPr>
          <w:rFonts w:ascii="Times New Roman"/>
        </w:rPr>
      </w:pPr>
    </w:p>
    <w:p w:rsidR="00363E5D" w:rsidRDefault="00934312">
      <w:pPr>
        <w:pStyle w:val="BodyText"/>
        <w:ind w:left="640"/>
        <w:rPr>
          <w:sz w:val="23"/>
        </w:rPr>
      </w:pPr>
      <w:r>
        <w:rPr>
          <w:rFonts w:ascii="Times New Roman"/>
          <w:color w:val="211F1F"/>
          <w:spacing w:val="-4"/>
        </w:rPr>
        <w:t>Directly</w:t>
      </w:r>
      <w:r>
        <w:rPr>
          <w:rFonts w:ascii="Times New Roman"/>
          <w:color w:val="211F1F"/>
          <w:spacing w:val="-11"/>
        </w:rPr>
        <w:t xml:space="preserve"> </w:t>
      </w:r>
      <w:r>
        <w:rPr>
          <w:rFonts w:ascii="Times New Roman"/>
          <w:color w:val="211F1F"/>
          <w:spacing w:val="-4"/>
        </w:rPr>
        <w:t>or</w:t>
      </w:r>
      <w:r>
        <w:rPr>
          <w:rFonts w:ascii="Times New Roman"/>
          <w:color w:val="211F1F"/>
          <w:spacing w:val="-20"/>
        </w:rPr>
        <w:t xml:space="preserve"> </w:t>
      </w:r>
      <w:r>
        <w:rPr>
          <w:rFonts w:ascii="Times New Roman"/>
          <w:color w:val="211F1F"/>
          <w:spacing w:val="-4"/>
        </w:rPr>
        <w:t>indirectly</w:t>
      </w:r>
      <w:r>
        <w:rPr>
          <w:rFonts w:ascii="Times New Roman"/>
          <w:color w:val="211F1F"/>
          <w:spacing w:val="-11"/>
        </w:rPr>
        <w:t xml:space="preserve"> </w:t>
      </w:r>
      <w:r>
        <w:rPr>
          <w:rFonts w:ascii="Times New Roman"/>
          <w:color w:val="211F1F"/>
          <w:spacing w:val="-4"/>
        </w:rPr>
        <w:t>holding</w:t>
      </w:r>
      <w:r>
        <w:rPr>
          <w:rFonts w:ascii="Times New Roman"/>
          <w:color w:val="211F1F"/>
          <w:spacing w:val="-6"/>
        </w:rPr>
        <w:t xml:space="preserve"> </w:t>
      </w:r>
      <w:r>
        <w:rPr>
          <w:rFonts w:ascii="Times New Roman"/>
          <w:color w:val="211F1F"/>
          <w:spacing w:val="-4"/>
        </w:rPr>
        <w:t>25%</w:t>
      </w:r>
      <w:r>
        <w:rPr>
          <w:rFonts w:ascii="Times New Roman"/>
          <w:color w:val="211F1F"/>
          <w:spacing w:val="-8"/>
        </w:rPr>
        <w:t xml:space="preserve"> </w:t>
      </w:r>
      <w:r>
        <w:rPr>
          <w:rFonts w:ascii="Times New Roman"/>
          <w:color w:val="211F1F"/>
          <w:spacing w:val="-4"/>
        </w:rPr>
        <w:t>or</w:t>
      </w:r>
      <w:r>
        <w:rPr>
          <w:rFonts w:ascii="Times New Roman"/>
          <w:color w:val="211F1F"/>
          <w:spacing w:val="-20"/>
        </w:rPr>
        <w:t xml:space="preserve"> </w:t>
      </w:r>
      <w:r>
        <w:rPr>
          <w:rFonts w:ascii="Times New Roman"/>
          <w:color w:val="211F1F"/>
          <w:spacing w:val="-4"/>
        </w:rPr>
        <w:t>more</w:t>
      </w:r>
      <w:r>
        <w:rPr>
          <w:rFonts w:ascii="Times New Roman"/>
          <w:color w:val="211F1F"/>
          <w:spacing w:val="-11"/>
        </w:rPr>
        <w:t xml:space="preserve"> </w:t>
      </w:r>
      <w:r>
        <w:rPr>
          <w:rFonts w:ascii="Times New Roman"/>
          <w:color w:val="211F1F"/>
          <w:spacing w:val="-4"/>
        </w:rPr>
        <w:t>of</w:t>
      </w:r>
      <w:r>
        <w:rPr>
          <w:rFonts w:ascii="Times New Roman"/>
          <w:color w:val="211F1F"/>
          <w:spacing w:val="-20"/>
        </w:rPr>
        <w:t xml:space="preserve"> </w:t>
      </w:r>
      <w:r>
        <w:rPr>
          <w:rFonts w:ascii="Times New Roman"/>
          <w:color w:val="211F1F"/>
          <w:spacing w:val="-4"/>
        </w:rPr>
        <w:t>the</w:t>
      </w:r>
      <w:r>
        <w:rPr>
          <w:rFonts w:ascii="Times New Roman"/>
          <w:color w:val="211F1F"/>
          <w:spacing w:val="-23"/>
        </w:rPr>
        <w:t xml:space="preserve"> </w:t>
      </w:r>
      <w:r>
        <w:rPr>
          <w:rFonts w:ascii="Times New Roman"/>
          <w:color w:val="211F1F"/>
          <w:spacing w:val="-4"/>
        </w:rPr>
        <w:t>shares.</w:t>
      </w:r>
      <w:r>
        <w:rPr>
          <w:rFonts w:ascii="Times New Roman"/>
          <w:color w:val="211F1F"/>
          <w:spacing w:val="9"/>
        </w:rPr>
        <w:t xml:space="preserve"> </w:t>
      </w:r>
      <w:r>
        <w:rPr>
          <w:rFonts w:ascii="Times New Roman"/>
          <w:color w:val="211F1F"/>
          <w:spacing w:val="-4"/>
        </w:rPr>
        <w:t>Directly</w:t>
      </w:r>
      <w:r>
        <w:rPr>
          <w:rFonts w:ascii="Times New Roman"/>
          <w:color w:val="211F1F"/>
          <w:spacing w:val="-6"/>
        </w:rPr>
        <w:t xml:space="preserve"> </w:t>
      </w:r>
      <w:r>
        <w:rPr>
          <w:rFonts w:ascii="Times New Roman"/>
          <w:color w:val="211F1F"/>
          <w:spacing w:val="-4"/>
        </w:rPr>
        <w:t>or</w:t>
      </w:r>
      <w:r>
        <w:rPr>
          <w:rFonts w:ascii="Times New Roman"/>
          <w:color w:val="211F1F"/>
          <w:spacing w:val="-20"/>
        </w:rPr>
        <w:t xml:space="preserve"> </w:t>
      </w:r>
      <w:r>
        <w:rPr>
          <w:rFonts w:ascii="Times New Roman"/>
          <w:color w:val="211F1F"/>
          <w:spacing w:val="-4"/>
        </w:rPr>
        <w:t>indirectly</w:t>
      </w:r>
      <w:r>
        <w:rPr>
          <w:rFonts w:ascii="Times New Roman"/>
          <w:color w:val="211F1F"/>
          <w:spacing w:val="-10"/>
        </w:rPr>
        <w:t xml:space="preserve"> </w:t>
      </w:r>
      <w:r>
        <w:rPr>
          <w:rFonts w:ascii="Times New Roman"/>
          <w:color w:val="211F1F"/>
          <w:spacing w:val="-4"/>
        </w:rPr>
        <w:t>holding25%</w:t>
      </w:r>
      <w:r>
        <w:rPr>
          <w:rFonts w:ascii="Times New Roman"/>
          <w:color w:val="211F1F"/>
          <w:spacing w:val="-11"/>
        </w:rPr>
        <w:t xml:space="preserve"> </w:t>
      </w:r>
      <w:r>
        <w:rPr>
          <w:rFonts w:ascii="Times New Roman"/>
          <w:color w:val="211F1F"/>
          <w:spacing w:val="-4"/>
        </w:rPr>
        <w:t>or</w:t>
      </w:r>
      <w:r>
        <w:rPr>
          <w:rFonts w:ascii="Times New Roman"/>
          <w:color w:val="211F1F"/>
          <w:spacing w:val="-18"/>
        </w:rPr>
        <w:t xml:space="preserve"> </w:t>
      </w:r>
      <w:r>
        <w:rPr>
          <w:rFonts w:ascii="Times New Roman"/>
          <w:color w:val="211F1F"/>
          <w:spacing w:val="-4"/>
        </w:rPr>
        <w:t>more</w:t>
      </w:r>
      <w:r>
        <w:rPr>
          <w:rFonts w:ascii="Times New Roman"/>
          <w:color w:val="211F1F"/>
          <w:spacing w:val="-11"/>
        </w:rPr>
        <w:t xml:space="preserve"> </w:t>
      </w:r>
      <w:r>
        <w:rPr>
          <w:rFonts w:ascii="Times New Roman"/>
          <w:color w:val="211F1F"/>
          <w:spacing w:val="-4"/>
        </w:rPr>
        <w:t>of</w:t>
      </w:r>
      <w:r>
        <w:rPr>
          <w:rFonts w:ascii="Times New Roman"/>
          <w:color w:val="211F1F"/>
          <w:spacing w:val="-18"/>
        </w:rPr>
        <w:t xml:space="preserve"> </w:t>
      </w:r>
      <w:r>
        <w:rPr>
          <w:rFonts w:ascii="Times New Roman"/>
          <w:color w:val="211F1F"/>
          <w:spacing w:val="-4"/>
        </w:rPr>
        <w:t>the</w:t>
      </w:r>
      <w:r>
        <w:rPr>
          <w:rFonts w:ascii="Times New Roman"/>
          <w:color w:val="211F1F"/>
          <w:spacing w:val="-23"/>
        </w:rPr>
        <w:t xml:space="preserve"> </w:t>
      </w:r>
      <w:r>
        <w:rPr>
          <w:rFonts w:ascii="Times New Roman"/>
          <w:color w:val="211F1F"/>
          <w:spacing w:val="-4"/>
        </w:rPr>
        <w:t>voting</w:t>
      </w:r>
      <w:r>
        <w:rPr>
          <w:rFonts w:ascii="Times New Roman"/>
          <w:color w:val="211F1F"/>
          <w:spacing w:val="-6"/>
        </w:rPr>
        <w:t xml:space="preserve"> </w:t>
      </w:r>
      <w:r>
        <w:rPr>
          <w:rFonts w:ascii="Times New Roman"/>
          <w:color w:val="211F1F"/>
          <w:spacing w:val="-4"/>
        </w:rPr>
        <w:t>rights</w:t>
      </w:r>
      <w:r>
        <w:rPr>
          <w:color w:val="211F1F"/>
          <w:spacing w:val="-4"/>
          <w:sz w:val="23"/>
        </w:rPr>
        <w:t>.</w:t>
      </w:r>
    </w:p>
    <w:p w:rsidR="00363E5D" w:rsidRDefault="00363E5D">
      <w:pPr>
        <w:rPr>
          <w:sz w:val="23"/>
        </w:rPr>
        <w:sectPr w:rsidR="00363E5D">
          <w:footerReference w:type="default" r:id="rId81"/>
          <w:pgSz w:w="11930" w:h="16860"/>
          <w:pgMar w:top="160" w:right="0" w:bottom="280" w:left="80" w:header="0" w:footer="0" w:gutter="0"/>
          <w:cols w:space="720"/>
        </w:sectPr>
      </w:pPr>
    </w:p>
    <w:p w:rsidR="00363E5D" w:rsidRDefault="00934312">
      <w:pPr>
        <w:pStyle w:val="BodyText"/>
        <w:spacing w:before="68" w:line="280" w:lineRule="auto"/>
        <w:ind w:left="640" w:right="244"/>
        <w:rPr>
          <w:rFonts w:ascii="Times New Roman" w:hAnsi="Times New Roman"/>
        </w:rPr>
      </w:pPr>
      <w:r>
        <w:rPr>
          <w:rFonts w:ascii="Times New Roman" w:hAnsi="Times New Roman"/>
          <w:color w:val="211F1F"/>
          <w:spacing w:val="-2"/>
        </w:rPr>
        <w:lastRenderedPageBreak/>
        <w:t>Directly</w:t>
      </w:r>
      <w:r>
        <w:rPr>
          <w:rFonts w:ascii="Times New Roman" w:hAnsi="Times New Roman"/>
          <w:color w:val="211F1F"/>
          <w:spacing w:val="-11"/>
        </w:rPr>
        <w:t xml:space="preserve"> </w:t>
      </w:r>
      <w:r>
        <w:rPr>
          <w:rFonts w:ascii="Times New Roman" w:hAnsi="Times New Roman"/>
          <w:color w:val="211F1F"/>
          <w:spacing w:val="-2"/>
        </w:rPr>
        <w:t>or</w:t>
      </w:r>
      <w:r>
        <w:rPr>
          <w:rFonts w:ascii="Times New Roman" w:hAnsi="Times New Roman"/>
          <w:color w:val="211F1F"/>
          <w:spacing w:val="-9"/>
        </w:rPr>
        <w:t xml:space="preserve"> </w:t>
      </w:r>
      <w:r>
        <w:rPr>
          <w:rFonts w:ascii="Times New Roman" w:hAnsi="Times New Roman"/>
          <w:color w:val="211F1F"/>
          <w:spacing w:val="-2"/>
        </w:rPr>
        <w:t>indirectly having</w:t>
      </w:r>
      <w:r>
        <w:rPr>
          <w:rFonts w:ascii="Times New Roman" w:hAnsi="Times New Roman"/>
          <w:color w:val="211F1F"/>
          <w:spacing w:val="-19"/>
        </w:rPr>
        <w:t xml:space="preserve"> </w:t>
      </w:r>
      <w:r>
        <w:rPr>
          <w:rFonts w:ascii="Times New Roman" w:hAnsi="Times New Roman"/>
          <w:color w:val="211F1F"/>
          <w:spacing w:val="-2"/>
        </w:rPr>
        <w:t>the</w:t>
      </w:r>
      <w:r>
        <w:rPr>
          <w:rFonts w:ascii="Times New Roman" w:hAnsi="Times New Roman"/>
          <w:color w:val="211F1F"/>
          <w:spacing w:val="-11"/>
        </w:rPr>
        <w:t xml:space="preserve"> </w:t>
      </w:r>
      <w:r>
        <w:rPr>
          <w:rFonts w:ascii="Times New Roman" w:hAnsi="Times New Roman"/>
          <w:color w:val="211F1F"/>
          <w:spacing w:val="-2"/>
        </w:rPr>
        <w:t>right</w:t>
      </w:r>
      <w:r>
        <w:rPr>
          <w:rFonts w:ascii="Times New Roman" w:hAnsi="Times New Roman"/>
          <w:color w:val="211F1F"/>
          <w:spacing w:val="-13"/>
        </w:rPr>
        <w:t xml:space="preserve"> </w:t>
      </w:r>
      <w:r>
        <w:rPr>
          <w:rFonts w:ascii="Times New Roman" w:hAnsi="Times New Roman"/>
          <w:color w:val="211F1F"/>
          <w:spacing w:val="-2"/>
        </w:rPr>
        <w:t>to</w:t>
      </w:r>
      <w:r>
        <w:rPr>
          <w:rFonts w:ascii="Times New Roman" w:hAnsi="Times New Roman"/>
          <w:color w:val="211F1F"/>
          <w:spacing w:val="-6"/>
        </w:rPr>
        <w:t xml:space="preserve"> </w:t>
      </w:r>
      <w:r>
        <w:rPr>
          <w:rFonts w:ascii="Times New Roman" w:hAnsi="Times New Roman"/>
          <w:color w:val="211F1F"/>
          <w:spacing w:val="-2"/>
        </w:rPr>
        <w:t>appoint</w:t>
      </w:r>
      <w:r>
        <w:rPr>
          <w:rFonts w:ascii="Times New Roman" w:hAnsi="Times New Roman"/>
          <w:color w:val="211F1F"/>
          <w:spacing w:val="-21"/>
        </w:rPr>
        <w:t xml:space="preserve"> </w:t>
      </w:r>
      <w:r>
        <w:rPr>
          <w:rFonts w:ascii="Times New Roman" w:hAnsi="Times New Roman"/>
          <w:color w:val="211F1F"/>
          <w:spacing w:val="-2"/>
        </w:rPr>
        <w:t>a</w:t>
      </w:r>
      <w:r>
        <w:rPr>
          <w:rFonts w:ascii="Times New Roman" w:hAnsi="Times New Roman"/>
          <w:color w:val="211F1F"/>
          <w:spacing w:val="-7"/>
        </w:rPr>
        <w:t xml:space="preserve"> </w:t>
      </w:r>
      <w:r>
        <w:rPr>
          <w:rFonts w:ascii="Times New Roman" w:hAnsi="Times New Roman"/>
          <w:color w:val="211F1F"/>
          <w:spacing w:val="-2"/>
        </w:rPr>
        <w:t>majority of</w:t>
      </w:r>
      <w:r>
        <w:rPr>
          <w:rFonts w:ascii="Times New Roman" w:hAnsi="Times New Roman"/>
          <w:color w:val="211F1F"/>
          <w:spacing w:val="-7"/>
        </w:rPr>
        <w:t xml:space="preserve"> </w:t>
      </w:r>
      <w:r>
        <w:rPr>
          <w:rFonts w:ascii="Times New Roman" w:hAnsi="Times New Roman"/>
          <w:color w:val="211F1F"/>
          <w:spacing w:val="-2"/>
        </w:rPr>
        <w:t>the</w:t>
      </w:r>
      <w:r>
        <w:rPr>
          <w:rFonts w:ascii="Times New Roman" w:hAnsi="Times New Roman"/>
          <w:color w:val="211F1F"/>
          <w:spacing w:val="-13"/>
        </w:rPr>
        <w:t xml:space="preserve"> </w:t>
      </w:r>
      <w:r>
        <w:rPr>
          <w:rFonts w:ascii="Times New Roman" w:hAnsi="Times New Roman"/>
          <w:color w:val="211F1F"/>
          <w:spacing w:val="-2"/>
        </w:rPr>
        <w:t>board</w:t>
      </w:r>
      <w:r>
        <w:rPr>
          <w:rFonts w:ascii="Times New Roman" w:hAnsi="Times New Roman"/>
          <w:color w:val="211F1F"/>
          <w:spacing w:val="-15"/>
        </w:rPr>
        <w:t xml:space="preserve"> </w:t>
      </w:r>
      <w:r>
        <w:rPr>
          <w:rFonts w:ascii="Times New Roman" w:hAnsi="Times New Roman"/>
          <w:color w:val="211F1F"/>
          <w:spacing w:val="-2"/>
        </w:rPr>
        <w:t>of</w:t>
      </w:r>
      <w:r>
        <w:rPr>
          <w:rFonts w:ascii="Times New Roman" w:hAnsi="Times New Roman"/>
          <w:color w:val="211F1F"/>
          <w:spacing w:val="-10"/>
        </w:rPr>
        <w:t xml:space="preserve"> </w:t>
      </w:r>
      <w:r>
        <w:rPr>
          <w:rFonts w:ascii="Times New Roman" w:hAnsi="Times New Roman"/>
          <w:color w:val="211F1F"/>
          <w:spacing w:val="-2"/>
        </w:rPr>
        <w:t>directors</w:t>
      </w:r>
      <w:r>
        <w:rPr>
          <w:rFonts w:ascii="Times New Roman" w:hAnsi="Times New Roman"/>
          <w:color w:val="211F1F"/>
          <w:spacing w:val="9"/>
        </w:rPr>
        <w:t xml:space="preserve"> </w:t>
      </w:r>
      <w:r>
        <w:rPr>
          <w:rFonts w:ascii="Times New Roman" w:hAnsi="Times New Roman"/>
          <w:color w:val="211F1F"/>
          <w:spacing w:val="-2"/>
        </w:rPr>
        <w:t>or</w:t>
      </w:r>
      <w:r>
        <w:rPr>
          <w:rFonts w:ascii="Times New Roman" w:hAnsi="Times New Roman"/>
          <w:color w:val="211F1F"/>
          <w:spacing w:val="-10"/>
        </w:rPr>
        <w:t xml:space="preserve"> </w:t>
      </w:r>
      <w:r>
        <w:rPr>
          <w:rFonts w:ascii="Times New Roman" w:hAnsi="Times New Roman"/>
          <w:color w:val="211F1F"/>
          <w:spacing w:val="-2"/>
        </w:rPr>
        <w:t>equivalent</w:t>
      </w:r>
      <w:r>
        <w:rPr>
          <w:rFonts w:ascii="Times New Roman" w:hAnsi="Times New Roman"/>
          <w:color w:val="211F1F"/>
          <w:spacing w:val="10"/>
        </w:rPr>
        <w:t xml:space="preserve"> </w:t>
      </w:r>
      <w:r>
        <w:rPr>
          <w:rFonts w:ascii="Times New Roman" w:hAnsi="Times New Roman"/>
          <w:color w:val="211F1F"/>
          <w:spacing w:val="-2"/>
        </w:rPr>
        <w:t>governing</w:t>
      </w:r>
      <w:r>
        <w:rPr>
          <w:rFonts w:ascii="Times New Roman" w:hAnsi="Times New Roman"/>
          <w:color w:val="211F1F"/>
          <w:spacing w:val="10"/>
        </w:rPr>
        <w:t xml:space="preserve"> </w:t>
      </w:r>
      <w:r>
        <w:rPr>
          <w:rFonts w:ascii="Times New Roman" w:hAnsi="Times New Roman"/>
          <w:color w:val="211F1F"/>
          <w:spacing w:val="-2"/>
        </w:rPr>
        <w:t>body</w:t>
      </w:r>
      <w:r>
        <w:rPr>
          <w:rFonts w:ascii="Times New Roman" w:hAnsi="Times New Roman"/>
          <w:color w:val="211F1F"/>
          <w:spacing w:val="-13"/>
        </w:rPr>
        <w:t xml:space="preserve"> </w:t>
      </w:r>
      <w:r>
        <w:rPr>
          <w:rFonts w:ascii="Times New Roman" w:hAnsi="Times New Roman"/>
          <w:color w:val="211F1F"/>
          <w:spacing w:val="-2"/>
        </w:rPr>
        <w:t xml:space="preserve">of </w:t>
      </w:r>
      <w:r>
        <w:rPr>
          <w:rFonts w:ascii="Times New Roman" w:hAnsi="Times New Roman"/>
          <w:color w:val="211F1F"/>
        </w:rPr>
        <w:t>the</w:t>
      </w:r>
      <w:r>
        <w:rPr>
          <w:rFonts w:ascii="Times New Roman" w:hAnsi="Times New Roman"/>
          <w:color w:val="211F1F"/>
          <w:spacing w:val="-13"/>
        </w:rPr>
        <w:t xml:space="preserve"> </w:t>
      </w:r>
      <w:r>
        <w:rPr>
          <w:rFonts w:ascii="Times New Roman" w:hAnsi="Times New Roman"/>
          <w:color w:val="211F1F"/>
        </w:rPr>
        <w:t>Tenderer]”</w:t>
      </w:r>
    </w:p>
    <w:p w:rsidR="00363E5D" w:rsidRDefault="00934312">
      <w:pPr>
        <w:pStyle w:val="BodyText"/>
        <w:tabs>
          <w:tab w:val="left" w:leader="dot" w:pos="4106"/>
          <w:tab w:val="left" w:pos="8513"/>
        </w:tabs>
        <w:spacing w:before="244"/>
        <w:ind w:left="640"/>
        <w:rPr>
          <w:rFonts w:ascii="Times New Roman"/>
        </w:rPr>
      </w:pPr>
      <w:r>
        <w:rPr>
          <w:rFonts w:ascii="Times New Roman"/>
          <w:color w:val="211F1F"/>
          <w:spacing w:val="-2"/>
        </w:rPr>
        <w:t>Name</w:t>
      </w:r>
      <w:r>
        <w:rPr>
          <w:rFonts w:ascii="Times New Roman"/>
          <w:color w:val="211F1F"/>
          <w:spacing w:val="-13"/>
        </w:rPr>
        <w:t xml:space="preserve"> </w:t>
      </w:r>
      <w:r>
        <w:rPr>
          <w:rFonts w:ascii="Times New Roman"/>
          <w:color w:val="211F1F"/>
          <w:spacing w:val="-2"/>
        </w:rPr>
        <w:t>of</w:t>
      </w:r>
      <w:r>
        <w:rPr>
          <w:rFonts w:ascii="Times New Roman"/>
          <w:color w:val="211F1F"/>
          <w:spacing w:val="-13"/>
        </w:rPr>
        <w:t xml:space="preserve"> </w:t>
      </w:r>
      <w:r>
        <w:rPr>
          <w:rFonts w:ascii="Times New Roman"/>
          <w:color w:val="211F1F"/>
          <w:spacing w:val="-2"/>
        </w:rPr>
        <w:t>the</w:t>
      </w:r>
      <w:r>
        <w:rPr>
          <w:rFonts w:ascii="Times New Roman"/>
          <w:color w:val="211F1F"/>
          <w:spacing w:val="-13"/>
        </w:rPr>
        <w:t xml:space="preserve"> </w:t>
      </w:r>
      <w:r>
        <w:rPr>
          <w:rFonts w:ascii="Times New Roman"/>
          <w:color w:val="211F1F"/>
          <w:spacing w:val="-2"/>
        </w:rPr>
        <w:t>Tenderer</w:t>
      </w:r>
      <w:r>
        <w:rPr>
          <w:rFonts w:ascii="Times New Roman"/>
          <w:color w:val="211F1F"/>
        </w:rPr>
        <w:tab/>
      </w:r>
      <w:r>
        <w:rPr>
          <w:rFonts w:ascii="Times New Roman"/>
          <w:color w:val="211F1F"/>
          <w:spacing w:val="-4"/>
        </w:rPr>
        <w:t>*[insert</w:t>
      </w:r>
      <w:r>
        <w:rPr>
          <w:rFonts w:ascii="Times New Roman"/>
          <w:color w:val="211F1F"/>
          <w:spacing w:val="-6"/>
        </w:rPr>
        <w:t xml:space="preserve"> </w:t>
      </w:r>
      <w:r>
        <w:rPr>
          <w:rFonts w:ascii="Times New Roman"/>
          <w:color w:val="211F1F"/>
          <w:spacing w:val="-4"/>
        </w:rPr>
        <w:t>complete</w:t>
      </w:r>
      <w:r>
        <w:rPr>
          <w:rFonts w:ascii="Times New Roman"/>
          <w:color w:val="211F1F"/>
          <w:spacing w:val="-9"/>
        </w:rPr>
        <w:t xml:space="preserve"> </w:t>
      </w:r>
      <w:r>
        <w:rPr>
          <w:rFonts w:ascii="Times New Roman"/>
          <w:color w:val="211F1F"/>
          <w:spacing w:val="-4"/>
        </w:rPr>
        <w:t>name</w:t>
      </w:r>
      <w:r>
        <w:rPr>
          <w:rFonts w:ascii="Times New Roman"/>
          <w:color w:val="211F1F"/>
          <w:spacing w:val="-6"/>
        </w:rPr>
        <w:t xml:space="preserve"> </w:t>
      </w:r>
      <w:r>
        <w:rPr>
          <w:rFonts w:ascii="Times New Roman"/>
          <w:color w:val="211F1F"/>
          <w:spacing w:val="-4"/>
        </w:rPr>
        <w:t>of</w:t>
      </w:r>
      <w:r>
        <w:rPr>
          <w:rFonts w:ascii="Times New Roman"/>
          <w:color w:val="211F1F"/>
          <w:spacing w:val="-9"/>
        </w:rPr>
        <w:t xml:space="preserve"> </w:t>
      </w:r>
      <w:r>
        <w:rPr>
          <w:rFonts w:ascii="Times New Roman"/>
          <w:color w:val="211F1F"/>
          <w:spacing w:val="-4"/>
        </w:rPr>
        <w:t>the</w:t>
      </w:r>
      <w:r>
        <w:rPr>
          <w:rFonts w:ascii="Times New Roman"/>
          <w:color w:val="211F1F"/>
          <w:spacing w:val="-7"/>
        </w:rPr>
        <w:t xml:space="preserve"> </w:t>
      </w:r>
      <w:r>
        <w:rPr>
          <w:rFonts w:ascii="Times New Roman"/>
          <w:color w:val="211F1F"/>
          <w:spacing w:val="-4"/>
        </w:rPr>
        <w:t>Tenderer]</w:t>
      </w:r>
      <w:r>
        <w:rPr>
          <w:rFonts w:ascii="Times New Roman"/>
          <w:color w:val="211F1F"/>
          <w:u w:val="single" w:color="201E1F"/>
        </w:rPr>
        <w:tab/>
      </w:r>
    </w:p>
    <w:p w:rsidR="00363E5D" w:rsidRDefault="00363E5D">
      <w:pPr>
        <w:pStyle w:val="BodyText"/>
        <w:spacing w:before="12"/>
        <w:rPr>
          <w:rFonts w:ascii="Times New Roman"/>
        </w:rPr>
      </w:pPr>
    </w:p>
    <w:p w:rsidR="00363E5D" w:rsidRDefault="00934312">
      <w:pPr>
        <w:pStyle w:val="BodyText"/>
        <w:spacing w:line="196" w:lineRule="auto"/>
        <w:ind w:left="640"/>
        <w:rPr>
          <w:rFonts w:ascii="Times New Roman"/>
        </w:rPr>
      </w:pPr>
      <w:r>
        <w:rPr>
          <w:rFonts w:ascii="Times New Roman"/>
          <w:color w:val="211F1F"/>
        </w:rPr>
        <w:t>Name</w:t>
      </w:r>
      <w:r>
        <w:rPr>
          <w:rFonts w:ascii="Times New Roman"/>
          <w:color w:val="211F1F"/>
          <w:spacing w:val="-15"/>
        </w:rPr>
        <w:t xml:space="preserve"> </w:t>
      </w:r>
      <w:r>
        <w:rPr>
          <w:rFonts w:ascii="Times New Roman"/>
          <w:color w:val="211F1F"/>
        </w:rPr>
        <w:t>of</w:t>
      </w:r>
      <w:r>
        <w:rPr>
          <w:rFonts w:ascii="Times New Roman"/>
          <w:color w:val="211F1F"/>
          <w:spacing w:val="-15"/>
        </w:rPr>
        <w:t xml:space="preserve"> </w:t>
      </w:r>
      <w:r>
        <w:rPr>
          <w:rFonts w:ascii="Times New Roman"/>
          <w:color w:val="211F1F"/>
        </w:rPr>
        <w:t>the</w:t>
      </w:r>
      <w:r>
        <w:rPr>
          <w:rFonts w:ascii="Times New Roman"/>
          <w:color w:val="211F1F"/>
          <w:spacing w:val="-15"/>
        </w:rPr>
        <w:t xml:space="preserve"> </w:t>
      </w:r>
      <w:r>
        <w:rPr>
          <w:rFonts w:ascii="Times New Roman"/>
          <w:color w:val="211F1F"/>
        </w:rPr>
        <w:t>person</w:t>
      </w:r>
      <w:r>
        <w:rPr>
          <w:rFonts w:ascii="Times New Roman"/>
          <w:color w:val="211F1F"/>
          <w:spacing w:val="-15"/>
        </w:rPr>
        <w:t xml:space="preserve"> </w:t>
      </w:r>
      <w:r>
        <w:rPr>
          <w:rFonts w:ascii="Times New Roman"/>
          <w:color w:val="211F1F"/>
        </w:rPr>
        <w:t>duly</w:t>
      </w:r>
      <w:r>
        <w:rPr>
          <w:rFonts w:ascii="Times New Roman"/>
          <w:color w:val="211F1F"/>
          <w:spacing w:val="-15"/>
        </w:rPr>
        <w:t xml:space="preserve"> </w:t>
      </w:r>
      <w:r>
        <w:rPr>
          <w:rFonts w:ascii="Times New Roman"/>
          <w:color w:val="211F1F"/>
        </w:rPr>
        <w:t>authorized</w:t>
      </w:r>
      <w:r>
        <w:rPr>
          <w:rFonts w:ascii="Times New Roman"/>
          <w:color w:val="211F1F"/>
          <w:spacing w:val="-8"/>
        </w:rPr>
        <w:t xml:space="preserve"> </w:t>
      </w:r>
      <w:r>
        <w:rPr>
          <w:rFonts w:ascii="Times New Roman"/>
          <w:color w:val="211F1F"/>
        </w:rPr>
        <w:t>to</w:t>
      </w:r>
      <w:r>
        <w:rPr>
          <w:rFonts w:ascii="Times New Roman"/>
          <w:color w:val="211F1F"/>
          <w:spacing w:val="-15"/>
        </w:rPr>
        <w:t xml:space="preserve"> </w:t>
      </w:r>
      <w:r>
        <w:rPr>
          <w:rFonts w:ascii="Times New Roman"/>
          <w:color w:val="211F1F"/>
        </w:rPr>
        <w:t>sign</w:t>
      </w:r>
      <w:r>
        <w:rPr>
          <w:rFonts w:ascii="Times New Roman"/>
          <w:color w:val="211F1F"/>
          <w:spacing w:val="-15"/>
        </w:rPr>
        <w:t xml:space="preserve"> </w:t>
      </w:r>
      <w:r>
        <w:rPr>
          <w:rFonts w:ascii="Times New Roman"/>
          <w:color w:val="211F1F"/>
        </w:rPr>
        <w:t>the</w:t>
      </w:r>
      <w:r>
        <w:rPr>
          <w:rFonts w:ascii="Times New Roman"/>
          <w:color w:val="211F1F"/>
          <w:spacing w:val="-15"/>
        </w:rPr>
        <w:t xml:space="preserve"> </w:t>
      </w:r>
      <w:r>
        <w:rPr>
          <w:rFonts w:ascii="Times New Roman"/>
          <w:color w:val="211F1F"/>
        </w:rPr>
        <w:t>Tender</w:t>
      </w:r>
      <w:r>
        <w:rPr>
          <w:rFonts w:ascii="Times New Roman"/>
          <w:color w:val="211F1F"/>
          <w:spacing w:val="-20"/>
        </w:rPr>
        <w:t xml:space="preserve"> </w:t>
      </w:r>
      <w:r>
        <w:rPr>
          <w:rFonts w:ascii="Times New Roman"/>
          <w:color w:val="211F1F"/>
        </w:rPr>
        <w:t>on</w:t>
      </w:r>
      <w:r>
        <w:rPr>
          <w:rFonts w:ascii="Times New Roman"/>
          <w:color w:val="211F1F"/>
          <w:spacing w:val="-14"/>
        </w:rPr>
        <w:t xml:space="preserve"> </w:t>
      </w:r>
      <w:r>
        <w:rPr>
          <w:rFonts w:ascii="Times New Roman"/>
          <w:color w:val="211F1F"/>
        </w:rPr>
        <w:t>behalf</w:t>
      </w:r>
      <w:r>
        <w:rPr>
          <w:rFonts w:ascii="Times New Roman"/>
          <w:color w:val="211F1F"/>
          <w:spacing w:val="-15"/>
        </w:rPr>
        <w:t xml:space="preserve"> </w:t>
      </w:r>
      <w:r>
        <w:rPr>
          <w:rFonts w:ascii="Times New Roman"/>
          <w:color w:val="211F1F"/>
        </w:rPr>
        <w:t>of</w:t>
      </w:r>
      <w:r>
        <w:rPr>
          <w:rFonts w:ascii="Times New Roman"/>
          <w:color w:val="211F1F"/>
          <w:spacing w:val="-9"/>
        </w:rPr>
        <w:t xml:space="preserve"> </w:t>
      </w:r>
      <w:r>
        <w:rPr>
          <w:rFonts w:ascii="Times New Roman"/>
          <w:color w:val="211F1F"/>
        </w:rPr>
        <w:t>the</w:t>
      </w:r>
      <w:r>
        <w:rPr>
          <w:rFonts w:ascii="Times New Roman"/>
          <w:color w:val="211F1F"/>
          <w:spacing w:val="-13"/>
        </w:rPr>
        <w:t xml:space="preserve"> </w:t>
      </w:r>
      <w:r>
        <w:rPr>
          <w:rFonts w:ascii="Times New Roman"/>
          <w:color w:val="211F1F"/>
        </w:rPr>
        <w:t>Tenderer:</w:t>
      </w:r>
      <w:r>
        <w:rPr>
          <w:rFonts w:ascii="Times New Roman"/>
          <w:color w:val="211F1F"/>
          <w:spacing w:val="5"/>
        </w:rPr>
        <w:t xml:space="preserve"> </w:t>
      </w:r>
      <w:r>
        <w:rPr>
          <w:rFonts w:ascii="Times New Roman"/>
          <w:color w:val="211F1F"/>
        </w:rPr>
        <w:t>**</w:t>
      </w:r>
      <w:r>
        <w:rPr>
          <w:rFonts w:ascii="Times New Roman"/>
          <w:color w:val="211F1F"/>
          <w:spacing w:val="-8"/>
        </w:rPr>
        <w:t xml:space="preserve"> </w:t>
      </w:r>
      <w:r>
        <w:rPr>
          <w:rFonts w:ascii="Times New Roman"/>
          <w:color w:val="211F1F"/>
        </w:rPr>
        <w:t>[insert</w:t>
      </w:r>
      <w:r>
        <w:rPr>
          <w:rFonts w:ascii="Times New Roman"/>
          <w:color w:val="211F1F"/>
          <w:spacing w:val="-15"/>
        </w:rPr>
        <w:t xml:space="preserve"> </w:t>
      </w:r>
      <w:r>
        <w:rPr>
          <w:rFonts w:ascii="Times New Roman"/>
          <w:color w:val="211F1F"/>
        </w:rPr>
        <w:t>complete name</w:t>
      </w:r>
      <w:r>
        <w:rPr>
          <w:rFonts w:ascii="Times New Roman"/>
          <w:color w:val="211F1F"/>
          <w:spacing w:val="-15"/>
        </w:rPr>
        <w:t xml:space="preserve"> </w:t>
      </w:r>
      <w:r>
        <w:rPr>
          <w:rFonts w:ascii="Times New Roman"/>
          <w:color w:val="211F1F"/>
        </w:rPr>
        <w:t>of</w:t>
      </w:r>
      <w:r>
        <w:rPr>
          <w:rFonts w:ascii="Times New Roman"/>
          <w:color w:val="211F1F"/>
          <w:spacing w:val="-9"/>
        </w:rPr>
        <w:t xml:space="preserve"> </w:t>
      </w:r>
      <w:r>
        <w:rPr>
          <w:rFonts w:ascii="Times New Roman"/>
          <w:color w:val="211F1F"/>
        </w:rPr>
        <w:t>person duly authorized to sign</w:t>
      </w:r>
      <w:r>
        <w:rPr>
          <w:rFonts w:ascii="Times New Roman"/>
          <w:color w:val="211F1F"/>
          <w:spacing w:val="-1"/>
        </w:rPr>
        <w:t xml:space="preserve"> </w:t>
      </w:r>
      <w:r>
        <w:rPr>
          <w:rFonts w:ascii="Times New Roman"/>
          <w:color w:val="211F1F"/>
        </w:rPr>
        <w:t>the Tender]</w:t>
      </w:r>
    </w:p>
    <w:p w:rsidR="00363E5D" w:rsidRDefault="00934312">
      <w:pPr>
        <w:pStyle w:val="BodyText"/>
        <w:tabs>
          <w:tab w:val="left" w:leader="dot" w:pos="5611"/>
        </w:tabs>
        <w:spacing w:before="232"/>
        <w:ind w:left="640"/>
        <w:rPr>
          <w:rFonts w:ascii="Times New Roman"/>
        </w:rPr>
      </w:pPr>
      <w:r>
        <w:rPr>
          <w:rFonts w:ascii="Times New Roman"/>
          <w:color w:val="211F1F"/>
          <w:spacing w:val="-2"/>
        </w:rPr>
        <w:t>Title</w:t>
      </w:r>
      <w:r>
        <w:rPr>
          <w:rFonts w:ascii="Times New Roman"/>
          <w:color w:val="211F1F"/>
          <w:spacing w:val="-20"/>
        </w:rPr>
        <w:t xml:space="preserve"> </w:t>
      </w:r>
      <w:r>
        <w:rPr>
          <w:rFonts w:ascii="Times New Roman"/>
          <w:color w:val="211F1F"/>
          <w:spacing w:val="-2"/>
        </w:rPr>
        <w:t>of</w:t>
      </w:r>
      <w:r>
        <w:rPr>
          <w:rFonts w:ascii="Times New Roman"/>
          <w:color w:val="211F1F"/>
          <w:spacing w:val="-13"/>
        </w:rPr>
        <w:t xml:space="preserve"> </w:t>
      </w:r>
      <w:r>
        <w:rPr>
          <w:rFonts w:ascii="Times New Roman"/>
          <w:color w:val="211F1F"/>
          <w:spacing w:val="-2"/>
        </w:rPr>
        <w:t>the</w:t>
      </w:r>
      <w:r>
        <w:rPr>
          <w:rFonts w:ascii="Times New Roman"/>
          <w:color w:val="211F1F"/>
          <w:spacing w:val="-16"/>
        </w:rPr>
        <w:t xml:space="preserve"> </w:t>
      </w:r>
      <w:r>
        <w:rPr>
          <w:rFonts w:ascii="Times New Roman"/>
          <w:color w:val="211F1F"/>
          <w:spacing w:val="-2"/>
        </w:rPr>
        <w:t>person</w:t>
      </w:r>
      <w:r>
        <w:rPr>
          <w:rFonts w:ascii="Times New Roman"/>
          <w:color w:val="211F1F"/>
          <w:spacing w:val="-13"/>
        </w:rPr>
        <w:t xml:space="preserve"> </w:t>
      </w:r>
      <w:r>
        <w:rPr>
          <w:rFonts w:ascii="Times New Roman"/>
          <w:color w:val="211F1F"/>
          <w:spacing w:val="-2"/>
        </w:rPr>
        <w:t>signing</w:t>
      </w:r>
      <w:r>
        <w:rPr>
          <w:rFonts w:ascii="Times New Roman"/>
          <w:color w:val="211F1F"/>
          <w:spacing w:val="-4"/>
        </w:rPr>
        <w:t xml:space="preserve"> </w:t>
      </w:r>
      <w:r>
        <w:rPr>
          <w:rFonts w:ascii="Times New Roman"/>
          <w:color w:val="211F1F"/>
          <w:spacing w:val="-2"/>
        </w:rPr>
        <w:t>the</w:t>
      </w:r>
      <w:r>
        <w:rPr>
          <w:rFonts w:ascii="Times New Roman"/>
          <w:color w:val="211F1F"/>
          <w:spacing w:val="-16"/>
        </w:rPr>
        <w:t xml:space="preserve"> </w:t>
      </w:r>
      <w:r>
        <w:rPr>
          <w:rFonts w:ascii="Times New Roman"/>
          <w:color w:val="211F1F"/>
          <w:spacing w:val="-2"/>
        </w:rPr>
        <w:t>Tender</w:t>
      </w:r>
      <w:r>
        <w:rPr>
          <w:rFonts w:ascii="Times New Roman"/>
          <w:color w:val="211F1F"/>
        </w:rPr>
        <w:tab/>
      </w:r>
      <w:r>
        <w:rPr>
          <w:rFonts w:ascii="Times New Roman"/>
          <w:color w:val="211F1F"/>
          <w:spacing w:val="-4"/>
        </w:rPr>
        <w:t>[insert</w:t>
      </w:r>
      <w:r>
        <w:rPr>
          <w:rFonts w:ascii="Times New Roman"/>
          <w:color w:val="211F1F"/>
          <w:spacing w:val="8"/>
        </w:rPr>
        <w:t xml:space="preserve"> </w:t>
      </w:r>
      <w:r>
        <w:rPr>
          <w:rFonts w:ascii="Times New Roman"/>
          <w:color w:val="211F1F"/>
          <w:spacing w:val="-4"/>
        </w:rPr>
        <w:t>complete</w:t>
      </w:r>
      <w:r>
        <w:rPr>
          <w:rFonts w:ascii="Times New Roman"/>
          <w:color w:val="211F1F"/>
          <w:spacing w:val="7"/>
        </w:rPr>
        <w:t xml:space="preserve"> </w:t>
      </w:r>
      <w:r>
        <w:rPr>
          <w:rFonts w:ascii="Times New Roman"/>
          <w:color w:val="211F1F"/>
          <w:spacing w:val="-4"/>
        </w:rPr>
        <w:t>title</w:t>
      </w:r>
      <w:r>
        <w:rPr>
          <w:rFonts w:ascii="Times New Roman"/>
          <w:color w:val="211F1F"/>
          <w:spacing w:val="-17"/>
        </w:rPr>
        <w:t xml:space="preserve"> </w:t>
      </w:r>
      <w:r>
        <w:rPr>
          <w:rFonts w:ascii="Times New Roman"/>
          <w:color w:val="211F1F"/>
          <w:spacing w:val="-4"/>
        </w:rPr>
        <w:t>of</w:t>
      </w:r>
      <w:r>
        <w:rPr>
          <w:rFonts w:ascii="Times New Roman"/>
          <w:color w:val="211F1F"/>
          <w:spacing w:val="-10"/>
        </w:rPr>
        <w:t xml:space="preserve"> </w:t>
      </w:r>
      <w:r>
        <w:rPr>
          <w:rFonts w:ascii="Times New Roman"/>
          <w:color w:val="211F1F"/>
          <w:spacing w:val="-4"/>
        </w:rPr>
        <w:t>the</w:t>
      </w:r>
      <w:r>
        <w:rPr>
          <w:rFonts w:ascii="Times New Roman"/>
          <w:color w:val="211F1F"/>
          <w:spacing w:val="-16"/>
        </w:rPr>
        <w:t xml:space="preserve"> </w:t>
      </w:r>
      <w:r>
        <w:rPr>
          <w:rFonts w:ascii="Times New Roman"/>
          <w:color w:val="211F1F"/>
          <w:spacing w:val="-4"/>
        </w:rPr>
        <w:t>person</w:t>
      </w:r>
      <w:r>
        <w:rPr>
          <w:rFonts w:ascii="Times New Roman"/>
          <w:color w:val="211F1F"/>
          <w:spacing w:val="-1"/>
        </w:rPr>
        <w:t xml:space="preserve"> </w:t>
      </w:r>
      <w:r>
        <w:rPr>
          <w:rFonts w:ascii="Times New Roman"/>
          <w:color w:val="211F1F"/>
          <w:spacing w:val="-4"/>
        </w:rPr>
        <w:t>signing</w:t>
      </w:r>
      <w:r>
        <w:rPr>
          <w:rFonts w:ascii="Times New Roman"/>
          <w:color w:val="211F1F"/>
        </w:rPr>
        <w:t xml:space="preserve"> </w:t>
      </w:r>
      <w:r>
        <w:rPr>
          <w:rFonts w:ascii="Times New Roman"/>
          <w:color w:val="211F1F"/>
          <w:spacing w:val="-4"/>
        </w:rPr>
        <w:t>the</w:t>
      </w:r>
      <w:r>
        <w:rPr>
          <w:rFonts w:ascii="Times New Roman"/>
          <w:color w:val="211F1F"/>
          <w:spacing w:val="-14"/>
        </w:rPr>
        <w:t xml:space="preserve"> </w:t>
      </w:r>
      <w:r>
        <w:rPr>
          <w:rFonts w:ascii="Times New Roman"/>
          <w:color w:val="211F1F"/>
          <w:spacing w:val="-4"/>
        </w:rPr>
        <w:t>Tender]</w:t>
      </w:r>
    </w:p>
    <w:p w:rsidR="00363E5D" w:rsidRDefault="00934312">
      <w:pPr>
        <w:pStyle w:val="BodyText"/>
        <w:tabs>
          <w:tab w:val="left" w:leader="dot" w:pos="5551"/>
        </w:tabs>
        <w:spacing w:before="223"/>
        <w:ind w:left="640"/>
        <w:rPr>
          <w:rFonts w:ascii="Times New Roman"/>
        </w:rPr>
      </w:pPr>
      <w:r>
        <w:rPr>
          <w:rFonts w:ascii="Times New Roman"/>
          <w:color w:val="211F1F"/>
          <w:spacing w:val="-4"/>
        </w:rPr>
        <w:t>Signature</w:t>
      </w:r>
      <w:r>
        <w:rPr>
          <w:rFonts w:ascii="Times New Roman"/>
          <w:color w:val="211F1F"/>
          <w:spacing w:val="-10"/>
        </w:rPr>
        <w:t xml:space="preserve"> </w:t>
      </w:r>
      <w:r>
        <w:rPr>
          <w:rFonts w:ascii="Times New Roman"/>
          <w:color w:val="211F1F"/>
          <w:spacing w:val="-4"/>
        </w:rPr>
        <w:t>of</w:t>
      </w:r>
      <w:r>
        <w:rPr>
          <w:rFonts w:ascii="Times New Roman"/>
          <w:color w:val="211F1F"/>
          <w:spacing w:val="-13"/>
        </w:rPr>
        <w:t xml:space="preserve"> </w:t>
      </w:r>
      <w:r>
        <w:rPr>
          <w:rFonts w:ascii="Times New Roman"/>
          <w:color w:val="211F1F"/>
          <w:spacing w:val="-4"/>
        </w:rPr>
        <w:t>the</w:t>
      </w:r>
      <w:r>
        <w:rPr>
          <w:rFonts w:ascii="Times New Roman"/>
          <w:color w:val="211F1F"/>
          <w:spacing w:val="-16"/>
        </w:rPr>
        <w:t xml:space="preserve"> </w:t>
      </w:r>
      <w:r>
        <w:rPr>
          <w:rFonts w:ascii="Times New Roman"/>
          <w:color w:val="211F1F"/>
          <w:spacing w:val="-4"/>
        </w:rPr>
        <w:t>person</w:t>
      </w:r>
      <w:r>
        <w:rPr>
          <w:rFonts w:ascii="Times New Roman"/>
          <w:color w:val="211F1F"/>
        </w:rPr>
        <w:t xml:space="preserve"> </w:t>
      </w:r>
      <w:r>
        <w:rPr>
          <w:rFonts w:ascii="Times New Roman"/>
          <w:color w:val="211F1F"/>
          <w:spacing w:val="-4"/>
        </w:rPr>
        <w:t>named</w:t>
      </w:r>
      <w:r>
        <w:rPr>
          <w:rFonts w:ascii="Times New Roman"/>
          <w:color w:val="211F1F"/>
          <w:spacing w:val="3"/>
        </w:rPr>
        <w:t xml:space="preserve"> </w:t>
      </w:r>
      <w:r>
        <w:rPr>
          <w:rFonts w:ascii="Times New Roman"/>
          <w:color w:val="211F1F"/>
          <w:spacing w:val="-4"/>
        </w:rPr>
        <w:t>above</w:t>
      </w:r>
      <w:r>
        <w:rPr>
          <w:rFonts w:ascii="Times New Roman"/>
          <w:color w:val="211F1F"/>
        </w:rPr>
        <w:tab/>
      </w:r>
      <w:r>
        <w:rPr>
          <w:rFonts w:ascii="Times New Roman"/>
          <w:color w:val="211F1F"/>
          <w:spacing w:val="-4"/>
        </w:rPr>
        <w:t>[insert</w:t>
      </w:r>
      <w:r>
        <w:rPr>
          <w:rFonts w:ascii="Times New Roman"/>
          <w:color w:val="211F1F"/>
          <w:spacing w:val="-11"/>
        </w:rPr>
        <w:t xml:space="preserve"> </w:t>
      </w:r>
      <w:r>
        <w:rPr>
          <w:rFonts w:ascii="Times New Roman"/>
          <w:color w:val="211F1F"/>
          <w:spacing w:val="-4"/>
        </w:rPr>
        <w:t>signature of</w:t>
      </w:r>
      <w:r>
        <w:rPr>
          <w:rFonts w:ascii="Times New Roman"/>
          <w:color w:val="211F1F"/>
          <w:spacing w:val="-11"/>
        </w:rPr>
        <w:t xml:space="preserve"> </w:t>
      </w:r>
      <w:r>
        <w:rPr>
          <w:rFonts w:ascii="Times New Roman"/>
          <w:color w:val="211F1F"/>
          <w:spacing w:val="-4"/>
        </w:rPr>
        <w:t>person</w:t>
      </w:r>
      <w:r>
        <w:rPr>
          <w:rFonts w:ascii="Times New Roman"/>
          <w:color w:val="211F1F"/>
          <w:spacing w:val="-2"/>
        </w:rPr>
        <w:t xml:space="preserve"> </w:t>
      </w:r>
      <w:r>
        <w:rPr>
          <w:rFonts w:ascii="Times New Roman"/>
          <w:color w:val="211F1F"/>
          <w:spacing w:val="-4"/>
        </w:rPr>
        <w:t>whose</w:t>
      </w:r>
      <w:r>
        <w:rPr>
          <w:rFonts w:ascii="Times New Roman"/>
          <w:color w:val="211F1F"/>
          <w:spacing w:val="-6"/>
        </w:rPr>
        <w:t xml:space="preserve"> </w:t>
      </w:r>
      <w:r>
        <w:rPr>
          <w:rFonts w:ascii="Times New Roman"/>
          <w:color w:val="211F1F"/>
          <w:spacing w:val="-4"/>
        </w:rPr>
        <w:t>name and</w:t>
      </w:r>
      <w:r>
        <w:rPr>
          <w:rFonts w:ascii="Times New Roman"/>
          <w:color w:val="211F1F"/>
          <w:spacing w:val="-17"/>
        </w:rPr>
        <w:t xml:space="preserve"> </w:t>
      </w:r>
      <w:r>
        <w:rPr>
          <w:rFonts w:ascii="Times New Roman"/>
          <w:color w:val="211F1F"/>
          <w:spacing w:val="-4"/>
        </w:rPr>
        <w:t>capacity</w:t>
      </w:r>
      <w:r>
        <w:rPr>
          <w:rFonts w:ascii="Times New Roman"/>
          <w:color w:val="211F1F"/>
          <w:spacing w:val="-3"/>
        </w:rPr>
        <w:t xml:space="preserve"> </w:t>
      </w:r>
      <w:r>
        <w:rPr>
          <w:rFonts w:ascii="Times New Roman"/>
          <w:color w:val="211F1F"/>
          <w:spacing w:val="-4"/>
        </w:rPr>
        <w:t>are</w:t>
      </w:r>
      <w:r>
        <w:rPr>
          <w:rFonts w:ascii="Times New Roman"/>
          <w:color w:val="211F1F"/>
          <w:spacing w:val="-16"/>
        </w:rPr>
        <w:t xml:space="preserve"> </w:t>
      </w:r>
      <w:r>
        <w:rPr>
          <w:rFonts w:ascii="Times New Roman"/>
          <w:color w:val="211F1F"/>
          <w:spacing w:val="-4"/>
        </w:rPr>
        <w:t>shown</w:t>
      </w:r>
    </w:p>
    <w:p w:rsidR="00363E5D" w:rsidRDefault="00934312">
      <w:pPr>
        <w:pStyle w:val="BodyText"/>
        <w:tabs>
          <w:tab w:val="left" w:leader="dot" w:pos="7981"/>
        </w:tabs>
        <w:spacing w:before="257"/>
        <w:ind w:left="640"/>
        <w:rPr>
          <w:rFonts w:ascii="Times New Roman"/>
        </w:rPr>
      </w:pPr>
      <w:r>
        <w:rPr>
          <w:rFonts w:ascii="Times New Roman"/>
          <w:color w:val="211F1F"/>
          <w:spacing w:val="-2"/>
        </w:rPr>
        <w:t>above]</w:t>
      </w:r>
      <w:r>
        <w:rPr>
          <w:rFonts w:ascii="Times New Roman"/>
          <w:color w:val="211F1F"/>
          <w:spacing w:val="-13"/>
        </w:rPr>
        <w:t xml:space="preserve"> </w:t>
      </w:r>
      <w:r>
        <w:rPr>
          <w:rFonts w:ascii="Times New Roman"/>
          <w:color w:val="211F1F"/>
          <w:spacing w:val="-2"/>
        </w:rPr>
        <w:t>Date</w:t>
      </w:r>
      <w:r>
        <w:rPr>
          <w:rFonts w:ascii="Times New Roman"/>
          <w:color w:val="211F1F"/>
          <w:spacing w:val="-21"/>
        </w:rPr>
        <w:t xml:space="preserve"> </w:t>
      </w:r>
      <w:r>
        <w:rPr>
          <w:rFonts w:ascii="Times New Roman"/>
          <w:color w:val="211F1F"/>
          <w:spacing w:val="-2"/>
        </w:rPr>
        <w:t>signed</w:t>
      </w:r>
      <w:r>
        <w:rPr>
          <w:rFonts w:ascii="Times New Roman"/>
          <w:color w:val="211F1F"/>
          <w:spacing w:val="-13"/>
        </w:rPr>
        <w:t xml:space="preserve"> </w:t>
      </w:r>
      <w:r>
        <w:rPr>
          <w:rFonts w:ascii="Times New Roman"/>
          <w:color w:val="211F1F"/>
          <w:spacing w:val="-2"/>
        </w:rPr>
        <w:t>.......................</w:t>
      </w:r>
      <w:r>
        <w:rPr>
          <w:rFonts w:ascii="Times New Roman"/>
          <w:color w:val="211F1F"/>
          <w:spacing w:val="-13"/>
        </w:rPr>
        <w:t xml:space="preserve"> </w:t>
      </w:r>
      <w:r>
        <w:rPr>
          <w:rFonts w:ascii="Times New Roman"/>
          <w:color w:val="211F1F"/>
          <w:spacing w:val="-2"/>
        </w:rPr>
        <w:t>[insert</w:t>
      </w:r>
      <w:r>
        <w:rPr>
          <w:rFonts w:ascii="Times New Roman"/>
          <w:color w:val="211F1F"/>
          <w:spacing w:val="-9"/>
        </w:rPr>
        <w:t xml:space="preserve"> </w:t>
      </w:r>
      <w:r>
        <w:rPr>
          <w:rFonts w:ascii="Times New Roman"/>
          <w:color w:val="211F1F"/>
          <w:spacing w:val="-2"/>
        </w:rPr>
        <w:t>date</w:t>
      </w:r>
      <w:r>
        <w:rPr>
          <w:rFonts w:ascii="Times New Roman"/>
          <w:color w:val="211F1F"/>
          <w:spacing w:val="-21"/>
        </w:rPr>
        <w:t xml:space="preserve"> </w:t>
      </w:r>
      <w:r>
        <w:rPr>
          <w:rFonts w:ascii="Times New Roman"/>
          <w:color w:val="211F1F"/>
          <w:spacing w:val="-2"/>
        </w:rPr>
        <w:t>of</w:t>
      </w:r>
      <w:r>
        <w:rPr>
          <w:rFonts w:ascii="Times New Roman"/>
          <w:color w:val="211F1F"/>
          <w:spacing w:val="-13"/>
        </w:rPr>
        <w:t xml:space="preserve"> </w:t>
      </w:r>
      <w:r>
        <w:rPr>
          <w:rFonts w:ascii="Times New Roman"/>
          <w:color w:val="211F1F"/>
          <w:spacing w:val="-2"/>
        </w:rPr>
        <w:t>signing]</w:t>
      </w:r>
      <w:r>
        <w:rPr>
          <w:rFonts w:ascii="Times New Roman"/>
          <w:color w:val="211F1F"/>
          <w:spacing w:val="-13"/>
        </w:rPr>
        <w:t xml:space="preserve"> </w:t>
      </w:r>
      <w:r>
        <w:rPr>
          <w:rFonts w:ascii="Times New Roman"/>
          <w:color w:val="211F1F"/>
          <w:spacing w:val="-2"/>
        </w:rPr>
        <w:t>day</w:t>
      </w:r>
      <w:r>
        <w:rPr>
          <w:rFonts w:ascii="Times New Roman"/>
          <w:color w:val="211F1F"/>
          <w:spacing w:val="-17"/>
        </w:rPr>
        <w:t xml:space="preserve"> </w:t>
      </w:r>
      <w:r>
        <w:rPr>
          <w:rFonts w:ascii="Times New Roman"/>
          <w:color w:val="211F1F"/>
          <w:spacing w:val="-5"/>
        </w:rPr>
        <w:t>of</w:t>
      </w:r>
      <w:r>
        <w:rPr>
          <w:rFonts w:ascii="Times New Roman"/>
          <w:color w:val="211F1F"/>
        </w:rPr>
        <w:tab/>
      </w:r>
      <w:r>
        <w:rPr>
          <w:rFonts w:ascii="Times New Roman"/>
          <w:color w:val="211F1F"/>
          <w:spacing w:val="-4"/>
        </w:rPr>
        <w:t>[Insert</w:t>
      </w:r>
      <w:r>
        <w:rPr>
          <w:rFonts w:ascii="Times New Roman"/>
          <w:color w:val="211F1F"/>
          <w:spacing w:val="-5"/>
        </w:rPr>
        <w:t xml:space="preserve"> </w:t>
      </w:r>
      <w:r>
        <w:rPr>
          <w:rFonts w:ascii="Times New Roman"/>
          <w:color w:val="211F1F"/>
          <w:spacing w:val="-4"/>
        </w:rPr>
        <w:t>month],</w:t>
      </w:r>
      <w:r>
        <w:rPr>
          <w:rFonts w:ascii="Times New Roman"/>
          <w:color w:val="211F1F"/>
          <w:spacing w:val="-7"/>
        </w:rPr>
        <w:t xml:space="preserve"> </w:t>
      </w:r>
      <w:r>
        <w:rPr>
          <w:rFonts w:ascii="Times New Roman"/>
          <w:color w:val="211F1F"/>
          <w:spacing w:val="-4"/>
        </w:rPr>
        <w:t>[insert</w:t>
      </w:r>
      <w:r>
        <w:rPr>
          <w:rFonts w:ascii="Times New Roman"/>
          <w:color w:val="211F1F"/>
          <w:spacing w:val="-5"/>
        </w:rPr>
        <w:t xml:space="preserve"> </w:t>
      </w:r>
      <w:r>
        <w:rPr>
          <w:rFonts w:ascii="Times New Roman"/>
          <w:color w:val="211F1F"/>
          <w:spacing w:val="-4"/>
        </w:rPr>
        <w:t>year]</w:t>
      </w:r>
    </w:p>
    <w:p w:rsidR="00363E5D" w:rsidRDefault="00363E5D">
      <w:pPr>
        <w:pStyle w:val="BodyText"/>
        <w:rPr>
          <w:rFonts w:ascii="Times New Roman"/>
        </w:rPr>
      </w:pPr>
    </w:p>
    <w:p w:rsidR="00363E5D" w:rsidRDefault="00363E5D">
      <w:pPr>
        <w:pStyle w:val="BodyText"/>
        <w:rPr>
          <w:rFonts w:ascii="Times New Roman"/>
        </w:rPr>
      </w:pPr>
    </w:p>
    <w:p w:rsidR="00363E5D" w:rsidRDefault="00363E5D">
      <w:pPr>
        <w:pStyle w:val="BodyText"/>
        <w:rPr>
          <w:rFonts w:ascii="Times New Roman"/>
        </w:rPr>
      </w:pPr>
    </w:p>
    <w:p w:rsidR="00363E5D" w:rsidRDefault="00363E5D">
      <w:pPr>
        <w:pStyle w:val="BodyText"/>
        <w:rPr>
          <w:rFonts w:ascii="Times New Roman"/>
        </w:rPr>
      </w:pPr>
    </w:p>
    <w:p w:rsidR="00363E5D" w:rsidRDefault="00363E5D">
      <w:pPr>
        <w:pStyle w:val="BodyText"/>
        <w:rPr>
          <w:rFonts w:ascii="Times New Roman"/>
        </w:rPr>
      </w:pPr>
    </w:p>
    <w:p w:rsidR="00363E5D" w:rsidRDefault="00363E5D">
      <w:pPr>
        <w:pStyle w:val="BodyText"/>
        <w:rPr>
          <w:rFonts w:ascii="Times New Roman"/>
        </w:rPr>
      </w:pPr>
    </w:p>
    <w:p w:rsidR="00363E5D" w:rsidRDefault="00363E5D">
      <w:pPr>
        <w:pStyle w:val="BodyText"/>
        <w:rPr>
          <w:rFonts w:ascii="Times New Roman"/>
        </w:rPr>
      </w:pPr>
    </w:p>
    <w:p w:rsidR="00363E5D" w:rsidRDefault="00363E5D">
      <w:pPr>
        <w:pStyle w:val="BodyText"/>
        <w:rPr>
          <w:rFonts w:ascii="Times New Roman"/>
        </w:rPr>
      </w:pPr>
    </w:p>
    <w:p w:rsidR="00363E5D" w:rsidRDefault="00363E5D">
      <w:pPr>
        <w:pStyle w:val="BodyText"/>
        <w:spacing w:before="44"/>
        <w:rPr>
          <w:rFonts w:ascii="Times New Roman"/>
        </w:rPr>
      </w:pPr>
    </w:p>
    <w:p w:rsidR="00363E5D" w:rsidRDefault="00363E5D">
      <w:pPr>
        <w:ind w:left="640"/>
        <w:rPr>
          <w:rFonts w:ascii="Calibri"/>
        </w:rPr>
      </w:pPr>
    </w:p>
    <w:sectPr w:rsidR="00363E5D">
      <w:footerReference w:type="default" r:id="rId82"/>
      <w:pgSz w:w="11930" w:h="16860"/>
      <w:pgMar w:top="260" w:right="0" w:bottom="280" w:left="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4B99" w:rsidRDefault="00B14B99">
      <w:r>
        <w:separator/>
      </w:r>
    </w:p>
  </w:endnote>
  <w:endnote w:type="continuationSeparator" w:id="0">
    <w:p w:rsidR="00B14B99" w:rsidRDefault="00B14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orbel">
    <w:altName w:val="Corbel"/>
    <w:panose1 w:val="020B0503020204020204"/>
    <w:charset w:val="00"/>
    <w:family w:val="swiss"/>
    <w:pitch w:val="variable"/>
    <w:sig w:usb0="A00002EF" w:usb1="4000A44B" w:usb2="00000000" w:usb3="00000000" w:csb0="0000019F" w:csb1="00000000"/>
  </w:font>
  <w:font w:name="Arial MT">
    <w:altName w:val="Arial"/>
    <w:charset w:val="01"/>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03" w:rsidRDefault="00AC6803">
    <w:pPr>
      <w:pStyle w:val="BodyText"/>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03" w:rsidRDefault="00AC6803">
    <w:pPr>
      <w:pStyle w:val="BodyText"/>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03" w:rsidRDefault="00AC6803">
    <w:pPr>
      <w:pStyle w:val="Body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03" w:rsidRDefault="00AC6803">
    <w:pPr>
      <w:pStyle w:val="Body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03" w:rsidRDefault="00AC6803">
    <w:pPr>
      <w:pStyle w:val="Body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03" w:rsidRDefault="00AC6803">
    <w:pPr>
      <w:pStyle w:val="Body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03" w:rsidRDefault="00AC6803">
    <w:pPr>
      <w:pStyle w:val="BodyText"/>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03" w:rsidRDefault="00AC6803">
    <w:pPr>
      <w:pStyle w:val="BodyText"/>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03" w:rsidRDefault="00AC6803">
    <w:pPr>
      <w:pStyle w:val="BodyText"/>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03" w:rsidRDefault="00AC6803">
    <w:pPr>
      <w:pStyle w:val="BodyText"/>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03" w:rsidRDefault="00AC6803">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03" w:rsidRDefault="00AC6803">
    <w:pPr>
      <w:pStyle w:val="BodyText"/>
      <w:spacing w:line="14" w:lineRule="auto"/>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03" w:rsidRDefault="00AC6803">
    <w:pPr>
      <w:pStyle w:val="BodyText"/>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03" w:rsidRDefault="00AC6803">
    <w:pPr>
      <w:pStyle w:val="BodyText"/>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03" w:rsidRDefault="00AC6803">
    <w:pPr>
      <w:pStyle w:val="BodyText"/>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03" w:rsidRDefault="00AC6803">
    <w:pPr>
      <w:pStyle w:val="BodyText"/>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03" w:rsidRDefault="00AC6803">
    <w:pPr>
      <w:pStyle w:val="BodyText"/>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03" w:rsidRDefault="00AC6803">
    <w:pPr>
      <w:pStyle w:val="BodyText"/>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03" w:rsidRDefault="00AC6803">
    <w:pPr>
      <w:pStyle w:val="BodyText"/>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03" w:rsidRDefault="00AC6803">
    <w:pPr>
      <w:pStyle w:val="BodyText"/>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03" w:rsidRDefault="00AC6803">
    <w:pPr>
      <w:pStyle w:val="BodyText"/>
      <w:spacing w:line="14" w:lineRule="auto"/>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03" w:rsidRDefault="00AC6803">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03" w:rsidRDefault="00AC6803">
    <w:pPr>
      <w:pStyle w:val="BodyText"/>
      <w:spacing w:line="14" w:lineRule="auto"/>
      <w:rPr>
        <w:sz w:val="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03" w:rsidRDefault="00AC6803">
    <w:pPr>
      <w:pStyle w:val="BodyText"/>
      <w:spacing w:line="14" w:lineRule="auto"/>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03" w:rsidRDefault="00AC6803">
    <w:pPr>
      <w:pStyle w:val="BodyText"/>
      <w:spacing w:line="14" w:lineRule="auto"/>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03" w:rsidRDefault="00AC6803">
    <w:pPr>
      <w:pStyle w:val="BodyText"/>
      <w:spacing w:line="14" w:lineRule="auto"/>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03" w:rsidRDefault="00AC6803">
    <w:pPr>
      <w:pStyle w:val="BodyText"/>
      <w:spacing w:line="14" w:lineRule="auto"/>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03" w:rsidRDefault="00AC6803">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03" w:rsidRDefault="00AC6803">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03" w:rsidRDefault="00AC6803">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03" w:rsidRDefault="00AC6803">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03" w:rsidRDefault="00AC6803">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03" w:rsidRDefault="00AC6803">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803" w:rsidRDefault="00AC6803">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4B99" w:rsidRDefault="00B14B99">
      <w:r>
        <w:separator/>
      </w:r>
    </w:p>
  </w:footnote>
  <w:footnote w:type="continuationSeparator" w:id="0">
    <w:p w:rsidR="00B14B99" w:rsidRDefault="00B14B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1060D"/>
    <w:multiLevelType w:val="hybridMultilevel"/>
    <w:tmpl w:val="AAA057A0"/>
    <w:lvl w:ilvl="0" w:tplc="1E2005B6">
      <w:start w:val="1"/>
      <w:numFmt w:val="lowerLetter"/>
      <w:lvlText w:val="%1)"/>
      <w:lvlJc w:val="left"/>
      <w:pPr>
        <w:ind w:left="1866" w:hanging="416"/>
        <w:jc w:val="left"/>
      </w:pPr>
      <w:rPr>
        <w:rFonts w:hint="default"/>
        <w:spacing w:val="0"/>
        <w:w w:val="100"/>
        <w:lang w:val="en-US" w:eastAsia="en-US" w:bidi="ar-SA"/>
      </w:rPr>
    </w:lvl>
    <w:lvl w:ilvl="1" w:tplc="75A6C426">
      <w:numFmt w:val="bullet"/>
      <w:lvlText w:val="•"/>
      <w:lvlJc w:val="left"/>
      <w:pPr>
        <w:ind w:left="2858" w:hanging="416"/>
      </w:pPr>
      <w:rPr>
        <w:rFonts w:hint="default"/>
        <w:lang w:val="en-US" w:eastAsia="en-US" w:bidi="ar-SA"/>
      </w:rPr>
    </w:lvl>
    <w:lvl w:ilvl="2" w:tplc="8B90B604">
      <w:numFmt w:val="bullet"/>
      <w:lvlText w:val="•"/>
      <w:lvlJc w:val="left"/>
      <w:pPr>
        <w:ind w:left="3856" w:hanging="416"/>
      </w:pPr>
      <w:rPr>
        <w:rFonts w:hint="default"/>
        <w:lang w:val="en-US" w:eastAsia="en-US" w:bidi="ar-SA"/>
      </w:rPr>
    </w:lvl>
    <w:lvl w:ilvl="3" w:tplc="6038BB74">
      <w:numFmt w:val="bullet"/>
      <w:lvlText w:val="•"/>
      <w:lvlJc w:val="left"/>
      <w:pPr>
        <w:ind w:left="4854" w:hanging="416"/>
      </w:pPr>
      <w:rPr>
        <w:rFonts w:hint="default"/>
        <w:lang w:val="en-US" w:eastAsia="en-US" w:bidi="ar-SA"/>
      </w:rPr>
    </w:lvl>
    <w:lvl w:ilvl="4" w:tplc="0AFA636E">
      <w:numFmt w:val="bullet"/>
      <w:lvlText w:val="•"/>
      <w:lvlJc w:val="left"/>
      <w:pPr>
        <w:ind w:left="5852" w:hanging="416"/>
      </w:pPr>
      <w:rPr>
        <w:rFonts w:hint="default"/>
        <w:lang w:val="en-US" w:eastAsia="en-US" w:bidi="ar-SA"/>
      </w:rPr>
    </w:lvl>
    <w:lvl w:ilvl="5" w:tplc="02B4FB68">
      <w:numFmt w:val="bullet"/>
      <w:lvlText w:val="•"/>
      <w:lvlJc w:val="left"/>
      <w:pPr>
        <w:ind w:left="6850" w:hanging="416"/>
      </w:pPr>
      <w:rPr>
        <w:rFonts w:hint="default"/>
        <w:lang w:val="en-US" w:eastAsia="en-US" w:bidi="ar-SA"/>
      </w:rPr>
    </w:lvl>
    <w:lvl w:ilvl="6" w:tplc="78A85748">
      <w:numFmt w:val="bullet"/>
      <w:lvlText w:val="•"/>
      <w:lvlJc w:val="left"/>
      <w:pPr>
        <w:ind w:left="7848" w:hanging="416"/>
      </w:pPr>
      <w:rPr>
        <w:rFonts w:hint="default"/>
        <w:lang w:val="en-US" w:eastAsia="en-US" w:bidi="ar-SA"/>
      </w:rPr>
    </w:lvl>
    <w:lvl w:ilvl="7" w:tplc="EAC88D84">
      <w:numFmt w:val="bullet"/>
      <w:lvlText w:val="•"/>
      <w:lvlJc w:val="left"/>
      <w:pPr>
        <w:ind w:left="8846" w:hanging="416"/>
      </w:pPr>
      <w:rPr>
        <w:rFonts w:hint="default"/>
        <w:lang w:val="en-US" w:eastAsia="en-US" w:bidi="ar-SA"/>
      </w:rPr>
    </w:lvl>
    <w:lvl w:ilvl="8" w:tplc="7032A458">
      <w:numFmt w:val="bullet"/>
      <w:lvlText w:val="•"/>
      <w:lvlJc w:val="left"/>
      <w:pPr>
        <w:ind w:left="9844" w:hanging="416"/>
      </w:pPr>
      <w:rPr>
        <w:rFonts w:hint="default"/>
        <w:lang w:val="en-US" w:eastAsia="en-US" w:bidi="ar-SA"/>
      </w:rPr>
    </w:lvl>
  </w:abstractNum>
  <w:abstractNum w:abstractNumId="1" w15:restartNumberingAfterBreak="0">
    <w:nsid w:val="0031185A"/>
    <w:multiLevelType w:val="hybridMultilevel"/>
    <w:tmpl w:val="E37ED426"/>
    <w:lvl w:ilvl="0" w:tplc="629C798C">
      <w:start w:val="1"/>
      <w:numFmt w:val="lowerLetter"/>
      <w:lvlText w:val="%1)"/>
      <w:lvlJc w:val="left"/>
      <w:pPr>
        <w:ind w:left="1893" w:hanging="540"/>
        <w:jc w:val="left"/>
      </w:pPr>
      <w:rPr>
        <w:rFonts w:hint="default"/>
        <w:spacing w:val="0"/>
        <w:w w:val="100"/>
        <w:lang w:val="en-US" w:eastAsia="en-US" w:bidi="ar-SA"/>
      </w:rPr>
    </w:lvl>
    <w:lvl w:ilvl="1" w:tplc="823EE22C">
      <w:numFmt w:val="bullet"/>
      <w:lvlText w:val="•"/>
      <w:lvlJc w:val="left"/>
      <w:pPr>
        <w:ind w:left="2894" w:hanging="540"/>
      </w:pPr>
      <w:rPr>
        <w:rFonts w:hint="default"/>
        <w:lang w:val="en-US" w:eastAsia="en-US" w:bidi="ar-SA"/>
      </w:rPr>
    </w:lvl>
    <w:lvl w:ilvl="2" w:tplc="36129974">
      <w:numFmt w:val="bullet"/>
      <w:lvlText w:val="•"/>
      <w:lvlJc w:val="left"/>
      <w:pPr>
        <w:ind w:left="3888" w:hanging="540"/>
      </w:pPr>
      <w:rPr>
        <w:rFonts w:hint="default"/>
        <w:lang w:val="en-US" w:eastAsia="en-US" w:bidi="ar-SA"/>
      </w:rPr>
    </w:lvl>
    <w:lvl w:ilvl="3" w:tplc="6AF83106">
      <w:numFmt w:val="bullet"/>
      <w:lvlText w:val="•"/>
      <w:lvlJc w:val="left"/>
      <w:pPr>
        <w:ind w:left="4882" w:hanging="540"/>
      </w:pPr>
      <w:rPr>
        <w:rFonts w:hint="default"/>
        <w:lang w:val="en-US" w:eastAsia="en-US" w:bidi="ar-SA"/>
      </w:rPr>
    </w:lvl>
    <w:lvl w:ilvl="4" w:tplc="06181D30">
      <w:numFmt w:val="bullet"/>
      <w:lvlText w:val="•"/>
      <w:lvlJc w:val="left"/>
      <w:pPr>
        <w:ind w:left="5876" w:hanging="540"/>
      </w:pPr>
      <w:rPr>
        <w:rFonts w:hint="default"/>
        <w:lang w:val="en-US" w:eastAsia="en-US" w:bidi="ar-SA"/>
      </w:rPr>
    </w:lvl>
    <w:lvl w:ilvl="5" w:tplc="2D103E00">
      <w:numFmt w:val="bullet"/>
      <w:lvlText w:val="•"/>
      <w:lvlJc w:val="left"/>
      <w:pPr>
        <w:ind w:left="6870" w:hanging="540"/>
      </w:pPr>
      <w:rPr>
        <w:rFonts w:hint="default"/>
        <w:lang w:val="en-US" w:eastAsia="en-US" w:bidi="ar-SA"/>
      </w:rPr>
    </w:lvl>
    <w:lvl w:ilvl="6" w:tplc="00FC0CFE">
      <w:numFmt w:val="bullet"/>
      <w:lvlText w:val="•"/>
      <w:lvlJc w:val="left"/>
      <w:pPr>
        <w:ind w:left="7864" w:hanging="540"/>
      </w:pPr>
      <w:rPr>
        <w:rFonts w:hint="default"/>
        <w:lang w:val="en-US" w:eastAsia="en-US" w:bidi="ar-SA"/>
      </w:rPr>
    </w:lvl>
    <w:lvl w:ilvl="7" w:tplc="A84631BA">
      <w:numFmt w:val="bullet"/>
      <w:lvlText w:val="•"/>
      <w:lvlJc w:val="left"/>
      <w:pPr>
        <w:ind w:left="8858" w:hanging="540"/>
      </w:pPr>
      <w:rPr>
        <w:rFonts w:hint="default"/>
        <w:lang w:val="en-US" w:eastAsia="en-US" w:bidi="ar-SA"/>
      </w:rPr>
    </w:lvl>
    <w:lvl w:ilvl="8" w:tplc="126C12E4">
      <w:numFmt w:val="bullet"/>
      <w:lvlText w:val="•"/>
      <w:lvlJc w:val="left"/>
      <w:pPr>
        <w:ind w:left="9852" w:hanging="540"/>
      </w:pPr>
      <w:rPr>
        <w:rFonts w:hint="default"/>
        <w:lang w:val="en-US" w:eastAsia="en-US" w:bidi="ar-SA"/>
      </w:rPr>
    </w:lvl>
  </w:abstractNum>
  <w:abstractNum w:abstractNumId="2" w15:restartNumberingAfterBreak="0">
    <w:nsid w:val="004C08E5"/>
    <w:multiLevelType w:val="hybridMultilevel"/>
    <w:tmpl w:val="D1E61CF4"/>
    <w:lvl w:ilvl="0" w:tplc="181644B6">
      <w:start w:val="1"/>
      <w:numFmt w:val="lowerLetter"/>
      <w:lvlText w:val="%1)"/>
      <w:lvlJc w:val="left"/>
      <w:pPr>
        <w:ind w:left="834" w:hanging="363"/>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5F8037E4">
      <w:numFmt w:val="bullet"/>
      <w:lvlText w:val="•"/>
      <w:lvlJc w:val="left"/>
      <w:pPr>
        <w:ind w:left="1205" w:hanging="363"/>
      </w:pPr>
      <w:rPr>
        <w:rFonts w:hint="default"/>
        <w:lang w:val="en-US" w:eastAsia="en-US" w:bidi="ar-SA"/>
      </w:rPr>
    </w:lvl>
    <w:lvl w:ilvl="2" w:tplc="757A4156">
      <w:numFmt w:val="bullet"/>
      <w:lvlText w:val="•"/>
      <w:lvlJc w:val="left"/>
      <w:pPr>
        <w:ind w:left="1571" w:hanging="363"/>
      </w:pPr>
      <w:rPr>
        <w:rFonts w:hint="default"/>
        <w:lang w:val="en-US" w:eastAsia="en-US" w:bidi="ar-SA"/>
      </w:rPr>
    </w:lvl>
    <w:lvl w:ilvl="3" w:tplc="0CAEAAEC">
      <w:numFmt w:val="bullet"/>
      <w:lvlText w:val="•"/>
      <w:lvlJc w:val="left"/>
      <w:pPr>
        <w:ind w:left="1936" w:hanging="363"/>
      </w:pPr>
      <w:rPr>
        <w:rFonts w:hint="default"/>
        <w:lang w:val="en-US" w:eastAsia="en-US" w:bidi="ar-SA"/>
      </w:rPr>
    </w:lvl>
    <w:lvl w:ilvl="4" w:tplc="B6AC9118">
      <w:numFmt w:val="bullet"/>
      <w:lvlText w:val="•"/>
      <w:lvlJc w:val="left"/>
      <w:pPr>
        <w:ind w:left="2302" w:hanging="363"/>
      </w:pPr>
      <w:rPr>
        <w:rFonts w:hint="default"/>
        <w:lang w:val="en-US" w:eastAsia="en-US" w:bidi="ar-SA"/>
      </w:rPr>
    </w:lvl>
    <w:lvl w:ilvl="5" w:tplc="B434A5EE">
      <w:numFmt w:val="bullet"/>
      <w:lvlText w:val="•"/>
      <w:lvlJc w:val="left"/>
      <w:pPr>
        <w:ind w:left="2667" w:hanging="363"/>
      </w:pPr>
      <w:rPr>
        <w:rFonts w:hint="default"/>
        <w:lang w:val="en-US" w:eastAsia="en-US" w:bidi="ar-SA"/>
      </w:rPr>
    </w:lvl>
    <w:lvl w:ilvl="6" w:tplc="162270AE">
      <w:numFmt w:val="bullet"/>
      <w:lvlText w:val="•"/>
      <w:lvlJc w:val="left"/>
      <w:pPr>
        <w:ind w:left="3033" w:hanging="363"/>
      </w:pPr>
      <w:rPr>
        <w:rFonts w:hint="default"/>
        <w:lang w:val="en-US" w:eastAsia="en-US" w:bidi="ar-SA"/>
      </w:rPr>
    </w:lvl>
    <w:lvl w:ilvl="7" w:tplc="31DAD69E">
      <w:numFmt w:val="bullet"/>
      <w:lvlText w:val="•"/>
      <w:lvlJc w:val="left"/>
      <w:pPr>
        <w:ind w:left="3398" w:hanging="363"/>
      </w:pPr>
      <w:rPr>
        <w:rFonts w:hint="default"/>
        <w:lang w:val="en-US" w:eastAsia="en-US" w:bidi="ar-SA"/>
      </w:rPr>
    </w:lvl>
    <w:lvl w:ilvl="8" w:tplc="0F06C214">
      <w:numFmt w:val="bullet"/>
      <w:lvlText w:val="•"/>
      <w:lvlJc w:val="left"/>
      <w:pPr>
        <w:ind w:left="3764" w:hanging="363"/>
      </w:pPr>
      <w:rPr>
        <w:rFonts w:hint="default"/>
        <w:lang w:val="en-US" w:eastAsia="en-US" w:bidi="ar-SA"/>
      </w:rPr>
    </w:lvl>
  </w:abstractNum>
  <w:abstractNum w:abstractNumId="3" w15:restartNumberingAfterBreak="0">
    <w:nsid w:val="02D7223A"/>
    <w:multiLevelType w:val="hybridMultilevel"/>
    <w:tmpl w:val="75EC7472"/>
    <w:lvl w:ilvl="0" w:tplc="B08217DC">
      <w:start w:val="1"/>
      <w:numFmt w:val="lowerLetter"/>
      <w:lvlText w:val="%1)"/>
      <w:lvlJc w:val="left"/>
      <w:pPr>
        <w:ind w:left="870" w:hanging="423"/>
        <w:jc w:val="left"/>
      </w:pPr>
      <w:rPr>
        <w:rFonts w:ascii="Times New Roman" w:eastAsia="Times New Roman" w:hAnsi="Times New Roman" w:cs="Times New Roman" w:hint="default"/>
        <w:b w:val="0"/>
        <w:bCs w:val="0"/>
        <w:i w:val="0"/>
        <w:iCs w:val="0"/>
        <w:color w:val="211F1F"/>
        <w:spacing w:val="0"/>
        <w:w w:val="100"/>
        <w:sz w:val="22"/>
        <w:szCs w:val="22"/>
        <w:lang w:val="en-US" w:eastAsia="en-US" w:bidi="ar-SA"/>
      </w:rPr>
    </w:lvl>
    <w:lvl w:ilvl="1" w:tplc="BA38A5AA">
      <w:numFmt w:val="bullet"/>
      <w:lvlText w:val="•"/>
      <w:lvlJc w:val="left"/>
      <w:pPr>
        <w:ind w:left="1944" w:hanging="423"/>
      </w:pPr>
      <w:rPr>
        <w:rFonts w:hint="default"/>
        <w:lang w:val="en-US" w:eastAsia="en-US" w:bidi="ar-SA"/>
      </w:rPr>
    </w:lvl>
    <w:lvl w:ilvl="2" w:tplc="04161990">
      <w:numFmt w:val="bullet"/>
      <w:lvlText w:val="•"/>
      <w:lvlJc w:val="left"/>
      <w:pPr>
        <w:ind w:left="3008" w:hanging="423"/>
      </w:pPr>
      <w:rPr>
        <w:rFonts w:hint="default"/>
        <w:lang w:val="en-US" w:eastAsia="en-US" w:bidi="ar-SA"/>
      </w:rPr>
    </w:lvl>
    <w:lvl w:ilvl="3" w:tplc="14FEC4F8">
      <w:numFmt w:val="bullet"/>
      <w:lvlText w:val="•"/>
      <w:lvlJc w:val="left"/>
      <w:pPr>
        <w:ind w:left="4072" w:hanging="423"/>
      </w:pPr>
      <w:rPr>
        <w:rFonts w:hint="default"/>
        <w:lang w:val="en-US" w:eastAsia="en-US" w:bidi="ar-SA"/>
      </w:rPr>
    </w:lvl>
    <w:lvl w:ilvl="4" w:tplc="E19237B6">
      <w:numFmt w:val="bullet"/>
      <w:lvlText w:val="•"/>
      <w:lvlJc w:val="left"/>
      <w:pPr>
        <w:ind w:left="5136" w:hanging="423"/>
      </w:pPr>
      <w:rPr>
        <w:rFonts w:hint="default"/>
        <w:lang w:val="en-US" w:eastAsia="en-US" w:bidi="ar-SA"/>
      </w:rPr>
    </w:lvl>
    <w:lvl w:ilvl="5" w:tplc="C92E995A">
      <w:numFmt w:val="bullet"/>
      <w:lvlText w:val="•"/>
      <w:lvlJc w:val="left"/>
      <w:pPr>
        <w:ind w:left="6200" w:hanging="423"/>
      </w:pPr>
      <w:rPr>
        <w:rFonts w:hint="default"/>
        <w:lang w:val="en-US" w:eastAsia="en-US" w:bidi="ar-SA"/>
      </w:rPr>
    </w:lvl>
    <w:lvl w:ilvl="6" w:tplc="91969890">
      <w:numFmt w:val="bullet"/>
      <w:lvlText w:val="•"/>
      <w:lvlJc w:val="left"/>
      <w:pPr>
        <w:ind w:left="7264" w:hanging="423"/>
      </w:pPr>
      <w:rPr>
        <w:rFonts w:hint="default"/>
        <w:lang w:val="en-US" w:eastAsia="en-US" w:bidi="ar-SA"/>
      </w:rPr>
    </w:lvl>
    <w:lvl w:ilvl="7" w:tplc="764A7CF4">
      <w:numFmt w:val="bullet"/>
      <w:lvlText w:val="•"/>
      <w:lvlJc w:val="left"/>
      <w:pPr>
        <w:ind w:left="8328" w:hanging="423"/>
      </w:pPr>
      <w:rPr>
        <w:rFonts w:hint="default"/>
        <w:lang w:val="en-US" w:eastAsia="en-US" w:bidi="ar-SA"/>
      </w:rPr>
    </w:lvl>
    <w:lvl w:ilvl="8" w:tplc="109A5002">
      <w:numFmt w:val="bullet"/>
      <w:lvlText w:val="•"/>
      <w:lvlJc w:val="left"/>
      <w:pPr>
        <w:ind w:left="9392" w:hanging="423"/>
      </w:pPr>
      <w:rPr>
        <w:rFonts w:hint="default"/>
        <w:lang w:val="en-US" w:eastAsia="en-US" w:bidi="ar-SA"/>
      </w:rPr>
    </w:lvl>
  </w:abstractNum>
  <w:abstractNum w:abstractNumId="4" w15:restartNumberingAfterBreak="0">
    <w:nsid w:val="042D5EFC"/>
    <w:multiLevelType w:val="hybridMultilevel"/>
    <w:tmpl w:val="53402F1E"/>
    <w:lvl w:ilvl="0" w:tplc="EAFED946">
      <w:start w:val="1"/>
      <w:numFmt w:val="lowerLetter"/>
      <w:lvlText w:val="%1)"/>
      <w:lvlJc w:val="left"/>
      <w:pPr>
        <w:ind w:left="1878" w:hanging="339"/>
        <w:jc w:val="left"/>
      </w:pPr>
      <w:rPr>
        <w:rFonts w:hint="default"/>
        <w:spacing w:val="0"/>
        <w:w w:val="94"/>
        <w:lang w:val="en-US" w:eastAsia="en-US" w:bidi="ar-SA"/>
      </w:rPr>
    </w:lvl>
    <w:lvl w:ilvl="1" w:tplc="E80EF1A4">
      <w:numFmt w:val="bullet"/>
      <w:lvlText w:val="•"/>
      <w:lvlJc w:val="left"/>
      <w:pPr>
        <w:ind w:left="2876" w:hanging="339"/>
      </w:pPr>
      <w:rPr>
        <w:rFonts w:hint="default"/>
        <w:lang w:val="en-US" w:eastAsia="en-US" w:bidi="ar-SA"/>
      </w:rPr>
    </w:lvl>
    <w:lvl w:ilvl="2" w:tplc="A9CEC076">
      <w:numFmt w:val="bullet"/>
      <w:lvlText w:val="•"/>
      <w:lvlJc w:val="left"/>
      <w:pPr>
        <w:ind w:left="3872" w:hanging="339"/>
      </w:pPr>
      <w:rPr>
        <w:rFonts w:hint="default"/>
        <w:lang w:val="en-US" w:eastAsia="en-US" w:bidi="ar-SA"/>
      </w:rPr>
    </w:lvl>
    <w:lvl w:ilvl="3" w:tplc="2658788E">
      <w:numFmt w:val="bullet"/>
      <w:lvlText w:val="•"/>
      <w:lvlJc w:val="left"/>
      <w:pPr>
        <w:ind w:left="4868" w:hanging="339"/>
      </w:pPr>
      <w:rPr>
        <w:rFonts w:hint="default"/>
        <w:lang w:val="en-US" w:eastAsia="en-US" w:bidi="ar-SA"/>
      </w:rPr>
    </w:lvl>
    <w:lvl w:ilvl="4" w:tplc="5FB2CF18">
      <w:numFmt w:val="bullet"/>
      <w:lvlText w:val="•"/>
      <w:lvlJc w:val="left"/>
      <w:pPr>
        <w:ind w:left="5864" w:hanging="339"/>
      </w:pPr>
      <w:rPr>
        <w:rFonts w:hint="default"/>
        <w:lang w:val="en-US" w:eastAsia="en-US" w:bidi="ar-SA"/>
      </w:rPr>
    </w:lvl>
    <w:lvl w:ilvl="5" w:tplc="4FAAC232">
      <w:numFmt w:val="bullet"/>
      <w:lvlText w:val="•"/>
      <w:lvlJc w:val="left"/>
      <w:pPr>
        <w:ind w:left="6860" w:hanging="339"/>
      </w:pPr>
      <w:rPr>
        <w:rFonts w:hint="default"/>
        <w:lang w:val="en-US" w:eastAsia="en-US" w:bidi="ar-SA"/>
      </w:rPr>
    </w:lvl>
    <w:lvl w:ilvl="6" w:tplc="A352E96C">
      <w:numFmt w:val="bullet"/>
      <w:lvlText w:val="•"/>
      <w:lvlJc w:val="left"/>
      <w:pPr>
        <w:ind w:left="7856" w:hanging="339"/>
      </w:pPr>
      <w:rPr>
        <w:rFonts w:hint="default"/>
        <w:lang w:val="en-US" w:eastAsia="en-US" w:bidi="ar-SA"/>
      </w:rPr>
    </w:lvl>
    <w:lvl w:ilvl="7" w:tplc="7E6C791A">
      <w:numFmt w:val="bullet"/>
      <w:lvlText w:val="•"/>
      <w:lvlJc w:val="left"/>
      <w:pPr>
        <w:ind w:left="8852" w:hanging="339"/>
      </w:pPr>
      <w:rPr>
        <w:rFonts w:hint="default"/>
        <w:lang w:val="en-US" w:eastAsia="en-US" w:bidi="ar-SA"/>
      </w:rPr>
    </w:lvl>
    <w:lvl w:ilvl="8" w:tplc="4442EC28">
      <w:numFmt w:val="bullet"/>
      <w:lvlText w:val="•"/>
      <w:lvlJc w:val="left"/>
      <w:pPr>
        <w:ind w:left="9848" w:hanging="339"/>
      </w:pPr>
      <w:rPr>
        <w:rFonts w:hint="default"/>
        <w:lang w:val="en-US" w:eastAsia="en-US" w:bidi="ar-SA"/>
      </w:rPr>
    </w:lvl>
  </w:abstractNum>
  <w:abstractNum w:abstractNumId="5" w15:restartNumberingAfterBreak="0">
    <w:nsid w:val="07533E65"/>
    <w:multiLevelType w:val="hybridMultilevel"/>
    <w:tmpl w:val="E2D23EB6"/>
    <w:lvl w:ilvl="0" w:tplc="3910851A">
      <w:start w:val="1"/>
      <w:numFmt w:val="lowerLetter"/>
      <w:lvlText w:val="%1)"/>
      <w:lvlJc w:val="left"/>
      <w:pPr>
        <w:ind w:left="834" w:hanging="363"/>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B58E8750">
      <w:numFmt w:val="bullet"/>
      <w:lvlText w:val="•"/>
      <w:lvlJc w:val="left"/>
      <w:pPr>
        <w:ind w:left="1205" w:hanging="363"/>
      </w:pPr>
      <w:rPr>
        <w:rFonts w:hint="default"/>
        <w:lang w:val="en-US" w:eastAsia="en-US" w:bidi="ar-SA"/>
      </w:rPr>
    </w:lvl>
    <w:lvl w:ilvl="2" w:tplc="A21C8652">
      <w:numFmt w:val="bullet"/>
      <w:lvlText w:val="•"/>
      <w:lvlJc w:val="left"/>
      <w:pPr>
        <w:ind w:left="1571" w:hanging="363"/>
      </w:pPr>
      <w:rPr>
        <w:rFonts w:hint="default"/>
        <w:lang w:val="en-US" w:eastAsia="en-US" w:bidi="ar-SA"/>
      </w:rPr>
    </w:lvl>
    <w:lvl w:ilvl="3" w:tplc="74C63D94">
      <w:numFmt w:val="bullet"/>
      <w:lvlText w:val="•"/>
      <w:lvlJc w:val="left"/>
      <w:pPr>
        <w:ind w:left="1936" w:hanging="363"/>
      </w:pPr>
      <w:rPr>
        <w:rFonts w:hint="default"/>
        <w:lang w:val="en-US" w:eastAsia="en-US" w:bidi="ar-SA"/>
      </w:rPr>
    </w:lvl>
    <w:lvl w:ilvl="4" w:tplc="BF5257F8">
      <w:numFmt w:val="bullet"/>
      <w:lvlText w:val="•"/>
      <w:lvlJc w:val="left"/>
      <w:pPr>
        <w:ind w:left="2302" w:hanging="363"/>
      </w:pPr>
      <w:rPr>
        <w:rFonts w:hint="default"/>
        <w:lang w:val="en-US" w:eastAsia="en-US" w:bidi="ar-SA"/>
      </w:rPr>
    </w:lvl>
    <w:lvl w:ilvl="5" w:tplc="21A88EAE">
      <w:numFmt w:val="bullet"/>
      <w:lvlText w:val="•"/>
      <w:lvlJc w:val="left"/>
      <w:pPr>
        <w:ind w:left="2667" w:hanging="363"/>
      </w:pPr>
      <w:rPr>
        <w:rFonts w:hint="default"/>
        <w:lang w:val="en-US" w:eastAsia="en-US" w:bidi="ar-SA"/>
      </w:rPr>
    </w:lvl>
    <w:lvl w:ilvl="6" w:tplc="3E8006B6">
      <w:numFmt w:val="bullet"/>
      <w:lvlText w:val="•"/>
      <w:lvlJc w:val="left"/>
      <w:pPr>
        <w:ind w:left="3033" w:hanging="363"/>
      </w:pPr>
      <w:rPr>
        <w:rFonts w:hint="default"/>
        <w:lang w:val="en-US" w:eastAsia="en-US" w:bidi="ar-SA"/>
      </w:rPr>
    </w:lvl>
    <w:lvl w:ilvl="7" w:tplc="F35EDCFA">
      <w:numFmt w:val="bullet"/>
      <w:lvlText w:val="•"/>
      <w:lvlJc w:val="left"/>
      <w:pPr>
        <w:ind w:left="3398" w:hanging="363"/>
      </w:pPr>
      <w:rPr>
        <w:rFonts w:hint="default"/>
        <w:lang w:val="en-US" w:eastAsia="en-US" w:bidi="ar-SA"/>
      </w:rPr>
    </w:lvl>
    <w:lvl w:ilvl="8" w:tplc="1C1EF972">
      <w:numFmt w:val="bullet"/>
      <w:lvlText w:val="•"/>
      <w:lvlJc w:val="left"/>
      <w:pPr>
        <w:ind w:left="3764" w:hanging="363"/>
      </w:pPr>
      <w:rPr>
        <w:rFonts w:hint="default"/>
        <w:lang w:val="en-US" w:eastAsia="en-US" w:bidi="ar-SA"/>
      </w:rPr>
    </w:lvl>
  </w:abstractNum>
  <w:abstractNum w:abstractNumId="6" w15:restartNumberingAfterBreak="0">
    <w:nsid w:val="08B40BB5"/>
    <w:multiLevelType w:val="hybridMultilevel"/>
    <w:tmpl w:val="9ED25D5A"/>
    <w:lvl w:ilvl="0" w:tplc="AB16D8FE">
      <w:start w:val="1"/>
      <w:numFmt w:val="lowerLetter"/>
      <w:lvlText w:val="%1)"/>
      <w:lvlJc w:val="left"/>
      <w:pPr>
        <w:ind w:left="1758" w:hanging="430"/>
        <w:jc w:val="left"/>
      </w:pPr>
      <w:rPr>
        <w:rFonts w:ascii="Times New Roman" w:eastAsia="Times New Roman" w:hAnsi="Times New Roman" w:cs="Times New Roman" w:hint="default"/>
        <w:b w:val="0"/>
        <w:bCs w:val="0"/>
        <w:i w:val="0"/>
        <w:iCs w:val="0"/>
        <w:color w:val="211F1F"/>
        <w:spacing w:val="0"/>
        <w:w w:val="100"/>
        <w:sz w:val="22"/>
        <w:szCs w:val="22"/>
        <w:lang w:val="en-US" w:eastAsia="en-US" w:bidi="ar-SA"/>
      </w:rPr>
    </w:lvl>
    <w:lvl w:ilvl="1" w:tplc="46FA6AF6">
      <w:numFmt w:val="bullet"/>
      <w:lvlText w:val="•"/>
      <w:lvlJc w:val="left"/>
      <w:pPr>
        <w:ind w:left="2768" w:hanging="430"/>
      </w:pPr>
      <w:rPr>
        <w:rFonts w:hint="default"/>
        <w:lang w:val="en-US" w:eastAsia="en-US" w:bidi="ar-SA"/>
      </w:rPr>
    </w:lvl>
    <w:lvl w:ilvl="2" w:tplc="019E8250">
      <w:numFmt w:val="bullet"/>
      <w:lvlText w:val="•"/>
      <w:lvlJc w:val="left"/>
      <w:pPr>
        <w:ind w:left="3776" w:hanging="430"/>
      </w:pPr>
      <w:rPr>
        <w:rFonts w:hint="default"/>
        <w:lang w:val="en-US" w:eastAsia="en-US" w:bidi="ar-SA"/>
      </w:rPr>
    </w:lvl>
    <w:lvl w:ilvl="3" w:tplc="D1367A36">
      <w:numFmt w:val="bullet"/>
      <w:lvlText w:val="•"/>
      <w:lvlJc w:val="left"/>
      <w:pPr>
        <w:ind w:left="4784" w:hanging="430"/>
      </w:pPr>
      <w:rPr>
        <w:rFonts w:hint="default"/>
        <w:lang w:val="en-US" w:eastAsia="en-US" w:bidi="ar-SA"/>
      </w:rPr>
    </w:lvl>
    <w:lvl w:ilvl="4" w:tplc="ED102E6E">
      <w:numFmt w:val="bullet"/>
      <w:lvlText w:val="•"/>
      <w:lvlJc w:val="left"/>
      <w:pPr>
        <w:ind w:left="5792" w:hanging="430"/>
      </w:pPr>
      <w:rPr>
        <w:rFonts w:hint="default"/>
        <w:lang w:val="en-US" w:eastAsia="en-US" w:bidi="ar-SA"/>
      </w:rPr>
    </w:lvl>
    <w:lvl w:ilvl="5" w:tplc="906291C6">
      <w:numFmt w:val="bullet"/>
      <w:lvlText w:val="•"/>
      <w:lvlJc w:val="left"/>
      <w:pPr>
        <w:ind w:left="6800" w:hanging="430"/>
      </w:pPr>
      <w:rPr>
        <w:rFonts w:hint="default"/>
        <w:lang w:val="en-US" w:eastAsia="en-US" w:bidi="ar-SA"/>
      </w:rPr>
    </w:lvl>
    <w:lvl w:ilvl="6" w:tplc="E988CA34">
      <w:numFmt w:val="bullet"/>
      <w:lvlText w:val="•"/>
      <w:lvlJc w:val="left"/>
      <w:pPr>
        <w:ind w:left="7808" w:hanging="430"/>
      </w:pPr>
      <w:rPr>
        <w:rFonts w:hint="default"/>
        <w:lang w:val="en-US" w:eastAsia="en-US" w:bidi="ar-SA"/>
      </w:rPr>
    </w:lvl>
    <w:lvl w:ilvl="7" w:tplc="E8E649EC">
      <w:numFmt w:val="bullet"/>
      <w:lvlText w:val="•"/>
      <w:lvlJc w:val="left"/>
      <w:pPr>
        <w:ind w:left="8816" w:hanging="430"/>
      </w:pPr>
      <w:rPr>
        <w:rFonts w:hint="default"/>
        <w:lang w:val="en-US" w:eastAsia="en-US" w:bidi="ar-SA"/>
      </w:rPr>
    </w:lvl>
    <w:lvl w:ilvl="8" w:tplc="71A2BC3A">
      <w:numFmt w:val="bullet"/>
      <w:lvlText w:val="•"/>
      <w:lvlJc w:val="left"/>
      <w:pPr>
        <w:ind w:left="9824" w:hanging="430"/>
      </w:pPr>
      <w:rPr>
        <w:rFonts w:hint="default"/>
        <w:lang w:val="en-US" w:eastAsia="en-US" w:bidi="ar-SA"/>
      </w:rPr>
    </w:lvl>
  </w:abstractNum>
  <w:abstractNum w:abstractNumId="7" w15:restartNumberingAfterBreak="0">
    <w:nsid w:val="09761354"/>
    <w:multiLevelType w:val="hybridMultilevel"/>
    <w:tmpl w:val="711A7730"/>
    <w:lvl w:ilvl="0" w:tplc="CA5CB5C4">
      <w:start w:val="5"/>
      <w:numFmt w:val="upperLetter"/>
      <w:lvlText w:val="%1."/>
      <w:lvlJc w:val="left"/>
      <w:pPr>
        <w:ind w:left="1466" w:hanging="577"/>
        <w:jc w:val="left"/>
      </w:pPr>
      <w:rPr>
        <w:rFonts w:ascii="Times New Roman" w:eastAsia="Times New Roman" w:hAnsi="Times New Roman" w:cs="Times New Roman" w:hint="default"/>
        <w:b/>
        <w:bCs/>
        <w:i w:val="0"/>
        <w:iCs w:val="0"/>
        <w:color w:val="211F1F"/>
        <w:spacing w:val="-23"/>
        <w:w w:val="100"/>
        <w:sz w:val="22"/>
        <w:szCs w:val="22"/>
        <w:lang w:val="en-US" w:eastAsia="en-US" w:bidi="ar-SA"/>
      </w:rPr>
    </w:lvl>
    <w:lvl w:ilvl="1" w:tplc="B1F21EC4">
      <w:numFmt w:val="bullet"/>
      <w:lvlText w:val="•"/>
      <w:lvlJc w:val="left"/>
      <w:pPr>
        <w:ind w:left="2478" w:hanging="577"/>
      </w:pPr>
      <w:rPr>
        <w:rFonts w:hint="default"/>
        <w:lang w:val="en-US" w:eastAsia="en-US" w:bidi="ar-SA"/>
      </w:rPr>
    </w:lvl>
    <w:lvl w:ilvl="2" w:tplc="954AD94C">
      <w:numFmt w:val="bullet"/>
      <w:lvlText w:val="•"/>
      <w:lvlJc w:val="left"/>
      <w:pPr>
        <w:ind w:left="3496" w:hanging="577"/>
      </w:pPr>
      <w:rPr>
        <w:rFonts w:hint="default"/>
        <w:lang w:val="en-US" w:eastAsia="en-US" w:bidi="ar-SA"/>
      </w:rPr>
    </w:lvl>
    <w:lvl w:ilvl="3" w:tplc="B4C6A714">
      <w:numFmt w:val="bullet"/>
      <w:lvlText w:val="•"/>
      <w:lvlJc w:val="left"/>
      <w:pPr>
        <w:ind w:left="4514" w:hanging="577"/>
      </w:pPr>
      <w:rPr>
        <w:rFonts w:hint="default"/>
        <w:lang w:val="en-US" w:eastAsia="en-US" w:bidi="ar-SA"/>
      </w:rPr>
    </w:lvl>
    <w:lvl w:ilvl="4" w:tplc="1FFC7F3A">
      <w:numFmt w:val="bullet"/>
      <w:lvlText w:val="•"/>
      <w:lvlJc w:val="left"/>
      <w:pPr>
        <w:ind w:left="5532" w:hanging="577"/>
      </w:pPr>
      <w:rPr>
        <w:rFonts w:hint="default"/>
        <w:lang w:val="en-US" w:eastAsia="en-US" w:bidi="ar-SA"/>
      </w:rPr>
    </w:lvl>
    <w:lvl w:ilvl="5" w:tplc="53D6AA30">
      <w:numFmt w:val="bullet"/>
      <w:lvlText w:val="•"/>
      <w:lvlJc w:val="left"/>
      <w:pPr>
        <w:ind w:left="6550" w:hanging="577"/>
      </w:pPr>
      <w:rPr>
        <w:rFonts w:hint="default"/>
        <w:lang w:val="en-US" w:eastAsia="en-US" w:bidi="ar-SA"/>
      </w:rPr>
    </w:lvl>
    <w:lvl w:ilvl="6" w:tplc="88E42D3A">
      <w:numFmt w:val="bullet"/>
      <w:lvlText w:val="•"/>
      <w:lvlJc w:val="left"/>
      <w:pPr>
        <w:ind w:left="7568" w:hanging="577"/>
      </w:pPr>
      <w:rPr>
        <w:rFonts w:hint="default"/>
        <w:lang w:val="en-US" w:eastAsia="en-US" w:bidi="ar-SA"/>
      </w:rPr>
    </w:lvl>
    <w:lvl w:ilvl="7" w:tplc="768A26E0">
      <w:numFmt w:val="bullet"/>
      <w:lvlText w:val="•"/>
      <w:lvlJc w:val="left"/>
      <w:pPr>
        <w:ind w:left="8586" w:hanging="577"/>
      </w:pPr>
      <w:rPr>
        <w:rFonts w:hint="default"/>
        <w:lang w:val="en-US" w:eastAsia="en-US" w:bidi="ar-SA"/>
      </w:rPr>
    </w:lvl>
    <w:lvl w:ilvl="8" w:tplc="E3E8EA58">
      <w:numFmt w:val="bullet"/>
      <w:lvlText w:val="•"/>
      <w:lvlJc w:val="left"/>
      <w:pPr>
        <w:ind w:left="9604" w:hanging="577"/>
      </w:pPr>
      <w:rPr>
        <w:rFonts w:hint="default"/>
        <w:lang w:val="en-US" w:eastAsia="en-US" w:bidi="ar-SA"/>
      </w:rPr>
    </w:lvl>
  </w:abstractNum>
  <w:abstractNum w:abstractNumId="8" w15:restartNumberingAfterBreak="0">
    <w:nsid w:val="0AF921B9"/>
    <w:multiLevelType w:val="hybridMultilevel"/>
    <w:tmpl w:val="F450406A"/>
    <w:lvl w:ilvl="0" w:tplc="97D66C3A">
      <w:start w:val="1"/>
      <w:numFmt w:val="upperLetter"/>
      <w:lvlText w:val="%1."/>
      <w:lvlJc w:val="left"/>
      <w:pPr>
        <w:ind w:left="1041" w:hanging="270"/>
        <w:jc w:val="right"/>
      </w:pPr>
      <w:rPr>
        <w:rFonts w:hint="default"/>
        <w:spacing w:val="-2"/>
        <w:w w:val="100"/>
        <w:lang w:val="en-US" w:eastAsia="en-US" w:bidi="ar-SA"/>
      </w:rPr>
    </w:lvl>
    <w:lvl w:ilvl="1" w:tplc="6E80959C">
      <w:numFmt w:val="bullet"/>
      <w:lvlText w:val="•"/>
      <w:lvlJc w:val="left"/>
      <w:pPr>
        <w:ind w:left="1060" w:hanging="270"/>
      </w:pPr>
      <w:rPr>
        <w:rFonts w:hint="default"/>
        <w:lang w:val="en-US" w:eastAsia="en-US" w:bidi="ar-SA"/>
      </w:rPr>
    </w:lvl>
    <w:lvl w:ilvl="2" w:tplc="29F869BC">
      <w:numFmt w:val="bullet"/>
      <w:lvlText w:val="•"/>
      <w:lvlJc w:val="left"/>
      <w:pPr>
        <w:ind w:left="1360" w:hanging="270"/>
      </w:pPr>
      <w:rPr>
        <w:rFonts w:hint="default"/>
        <w:lang w:val="en-US" w:eastAsia="en-US" w:bidi="ar-SA"/>
      </w:rPr>
    </w:lvl>
    <w:lvl w:ilvl="3" w:tplc="CDC4686C">
      <w:numFmt w:val="bullet"/>
      <w:lvlText w:val="•"/>
      <w:lvlJc w:val="left"/>
      <w:pPr>
        <w:ind w:left="1440" w:hanging="270"/>
      </w:pPr>
      <w:rPr>
        <w:rFonts w:hint="default"/>
        <w:lang w:val="en-US" w:eastAsia="en-US" w:bidi="ar-SA"/>
      </w:rPr>
    </w:lvl>
    <w:lvl w:ilvl="4" w:tplc="90BC1D7A">
      <w:numFmt w:val="bullet"/>
      <w:lvlText w:val="•"/>
      <w:lvlJc w:val="left"/>
      <w:pPr>
        <w:ind w:left="1460" w:hanging="270"/>
      </w:pPr>
      <w:rPr>
        <w:rFonts w:hint="default"/>
        <w:lang w:val="en-US" w:eastAsia="en-US" w:bidi="ar-SA"/>
      </w:rPr>
    </w:lvl>
    <w:lvl w:ilvl="5" w:tplc="49D4B9D0">
      <w:numFmt w:val="bullet"/>
      <w:lvlText w:val="•"/>
      <w:lvlJc w:val="left"/>
      <w:pPr>
        <w:ind w:left="1480" w:hanging="270"/>
      </w:pPr>
      <w:rPr>
        <w:rFonts w:hint="default"/>
        <w:lang w:val="en-US" w:eastAsia="en-US" w:bidi="ar-SA"/>
      </w:rPr>
    </w:lvl>
    <w:lvl w:ilvl="6" w:tplc="11C621AC">
      <w:numFmt w:val="bullet"/>
      <w:lvlText w:val="•"/>
      <w:lvlJc w:val="left"/>
      <w:pPr>
        <w:ind w:left="1540" w:hanging="270"/>
      </w:pPr>
      <w:rPr>
        <w:rFonts w:hint="default"/>
        <w:lang w:val="en-US" w:eastAsia="en-US" w:bidi="ar-SA"/>
      </w:rPr>
    </w:lvl>
    <w:lvl w:ilvl="7" w:tplc="432E8D3C">
      <w:numFmt w:val="bullet"/>
      <w:lvlText w:val="•"/>
      <w:lvlJc w:val="left"/>
      <w:pPr>
        <w:ind w:left="1760" w:hanging="270"/>
      </w:pPr>
      <w:rPr>
        <w:rFonts w:hint="default"/>
        <w:lang w:val="en-US" w:eastAsia="en-US" w:bidi="ar-SA"/>
      </w:rPr>
    </w:lvl>
    <w:lvl w:ilvl="8" w:tplc="AFA4BC06">
      <w:numFmt w:val="bullet"/>
      <w:lvlText w:val="•"/>
      <w:lvlJc w:val="left"/>
      <w:pPr>
        <w:ind w:left="1900" w:hanging="270"/>
      </w:pPr>
      <w:rPr>
        <w:rFonts w:hint="default"/>
        <w:lang w:val="en-US" w:eastAsia="en-US" w:bidi="ar-SA"/>
      </w:rPr>
    </w:lvl>
  </w:abstractNum>
  <w:abstractNum w:abstractNumId="9" w15:restartNumberingAfterBreak="0">
    <w:nsid w:val="0C096672"/>
    <w:multiLevelType w:val="hybridMultilevel"/>
    <w:tmpl w:val="CEF6516A"/>
    <w:lvl w:ilvl="0" w:tplc="D7F802C8">
      <w:start w:val="1"/>
      <w:numFmt w:val="decimal"/>
      <w:lvlText w:val="%1."/>
      <w:lvlJc w:val="left"/>
      <w:pPr>
        <w:ind w:left="1014" w:hanging="570"/>
        <w:jc w:val="left"/>
      </w:pPr>
      <w:rPr>
        <w:rFonts w:ascii="Times New Roman" w:eastAsia="Times New Roman" w:hAnsi="Times New Roman" w:cs="Times New Roman" w:hint="default"/>
        <w:b w:val="0"/>
        <w:bCs w:val="0"/>
        <w:i w:val="0"/>
        <w:iCs w:val="0"/>
        <w:color w:val="211F1F"/>
        <w:spacing w:val="-22"/>
        <w:w w:val="100"/>
        <w:sz w:val="22"/>
        <w:szCs w:val="22"/>
        <w:lang w:val="en-US" w:eastAsia="en-US" w:bidi="ar-SA"/>
      </w:rPr>
    </w:lvl>
    <w:lvl w:ilvl="1" w:tplc="1854D2D4">
      <w:start w:val="1"/>
      <w:numFmt w:val="lowerLetter"/>
      <w:lvlText w:val="%2)"/>
      <w:lvlJc w:val="left"/>
      <w:pPr>
        <w:ind w:left="1549" w:hanging="536"/>
        <w:jc w:val="left"/>
      </w:pPr>
      <w:rPr>
        <w:rFonts w:ascii="Times New Roman" w:eastAsia="Times New Roman" w:hAnsi="Times New Roman" w:cs="Times New Roman" w:hint="default"/>
        <w:b w:val="0"/>
        <w:bCs w:val="0"/>
        <w:i w:val="0"/>
        <w:iCs w:val="0"/>
        <w:color w:val="211F1F"/>
        <w:spacing w:val="0"/>
        <w:w w:val="100"/>
        <w:sz w:val="22"/>
        <w:szCs w:val="22"/>
        <w:lang w:val="en-US" w:eastAsia="en-US" w:bidi="ar-SA"/>
      </w:rPr>
    </w:lvl>
    <w:lvl w:ilvl="2" w:tplc="A6628C5A">
      <w:numFmt w:val="bullet"/>
      <w:lvlText w:val="•"/>
      <w:lvlJc w:val="left"/>
      <w:pPr>
        <w:ind w:left="1560" w:hanging="536"/>
      </w:pPr>
      <w:rPr>
        <w:rFonts w:hint="default"/>
        <w:lang w:val="en-US" w:eastAsia="en-US" w:bidi="ar-SA"/>
      </w:rPr>
    </w:lvl>
    <w:lvl w:ilvl="3" w:tplc="DE8A1640">
      <w:numFmt w:val="bullet"/>
      <w:lvlText w:val="•"/>
      <w:lvlJc w:val="left"/>
      <w:pPr>
        <w:ind w:left="2805" w:hanging="536"/>
      </w:pPr>
      <w:rPr>
        <w:rFonts w:hint="default"/>
        <w:lang w:val="en-US" w:eastAsia="en-US" w:bidi="ar-SA"/>
      </w:rPr>
    </w:lvl>
    <w:lvl w:ilvl="4" w:tplc="DCE85DB4">
      <w:numFmt w:val="bullet"/>
      <w:lvlText w:val="•"/>
      <w:lvlJc w:val="left"/>
      <w:pPr>
        <w:ind w:left="4050" w:hanging="536"/>
      </w:pPr>
      <w:rPr>
        <w:rFonts w:hint="default"/>
        <w:lang w:val="en-US" w:eastAsia="en-US" w:bidi="ar-SA"/>
      </w:rPr>
    </w:lvl>
    <w:lvl w:ilvl="5" w:tplc="4E323EBE">
      <w:numFmt w:val="bullet"/>
      <w:lvlText w:val="•"/>
      <w:lvlJc w:val="left"/>
      <w:pPr>
        <w:ind w:left="5295" w:hanging="536"/>
      </w:pPr>
      <w:rPr>
        <w:rFonts w:hint="default"/>
        <w:lang w:val="en-US" w:eastAsia="en-US" w:bidi="ar-SA"/>
      </w:rPr>
    </w:lvl>
    <w:lvl w:ilvl="6" w:tplc="495A9964">
      <w:numFmt w:val="bullet"/>
      <w:lvlText w:val="•"/>
      <w:lvlJc w:val="left"/>
      <w:pPr>
        <w:ind w:left="6540" w:hanging="536"/>
      </w:pPr>
      <w:rPr>
        <w:rFonts w:hint="default"/>
        <w:lang w:val="en-US" w:eastAsia="en-US" w:bidi="ar-SA"/>
      </w:rPr>
    </w:lvl>
    <w:lvl w:ilvl="7" w:tplc="3F868636">
      <w:numFmt w:val="bullet"/>
      <w:lvlText w:val="•"/>
      <w:lvlJc w:val="left"/>
      <w:pPr>
        <w:ind w:left="7785" w:hanging="536"/>
      </w:pPr>
      <w:rPr>
        <w:rFonts w:hint="default"/>
        <w:lang w:val="en-US" w:eastAsia="en-US" w:bidi="ar-SA"/>
      </w:rPr>
    </w:lvl>
    <w:lvl w:ilvl="8" w:tplc="51E8C7E2">
      <w:numFmt w:val="bullet"/>
      <w:lvlText w:val="•"/>
      <w:lvlJc w:val="left"/>
      <w:pPr>
        <w:ind w:left="9030" w:hanging="536"/>
      </w:pPr>
      <w:rPr>
        <w:rFonts w:hint="default"/>
        <w:lang w:val="en-US" w:eastAsia="en-US" w:bidi="ar-SA"/>
      </w:rPr>
    </w:lvl>
  </w:abstractNum>
  <w:abstractNum w:abstractNumId="10" w15:restartNumberingAfterBreak="0">
    <w:nsid w:val="0C706334"/>
    <w:multiLevelType w:val="hybridMultilevel"/>
    <w:tmpl w:val="FC70EED4"/>
    <w:lvl w:ilvl="0" w:tplc="F614069A">
      <w:start w:val="1"/>
      <w:numFmt w:val="lowerLetter"/>
      <w:lvlText w:val="%1)"/>
      <w:lvlJc w:val="left"/>
      <w:pPr>
        <w:ind w:left="1768" w:hanging="440"/>
        <w:jc w:val="left"/>
      </w:pPr>
      <w:rPr>
        <w:rFonts w:ascii="Times New Roman" w:eastAsia="Times New Roman" w:hAnsi="Times New Roman" w:cs="Times New Roman" w:hint="default"/>
        <w:b w:val="0"/>
        <w:bCs w:val="0"/>
        <w:i w:val="0"/>
        <w:iCs w:val="0"/>
        <w:color w:val="211F1F"/>
        <w:spacing w:val="0"/>
        <w:w w:val="100"/>
        <w:sz w:val="22"/>
        <w:szCs w:val="22"/>
        <w:lang w:val="en-US" w:eastAsia="en-US" w:bidi="ar-SA"/>
      </w:rPr>
    </w:lvl>
    <w:lvl w:ilvl="1" w:tplc="7C625816">
      <w:numFmt w:val="bullet"/>
      <w:lvlText w:val="•"/>
      <w:lvlJc w:val="left"/>
      <w:pPr>
        <w:ind w:left="2768" w:hanging="440"/>
      </w:pPr>
      <w:rPr>
        <w:rFonts w:hint="default"/>
        <w:lang w:val="en-US" w:eastAsia="en-US" w:bidi="ar-SA"/>
      </w:rPr>
    </w:lvl>
    <w:lvl w:ilvl="2" w:tplc="D0F4A002">
      <w:numFmt w:val="bullet"/>
      <w:lvlText w:val="•"/>
      <w:lvlJc w:val="left"/>
      <w:pPr>
        <w:ind w:left="3776" w:hanging="440"/>
      </w:pPr>
      <w:rPr>
        <w:rFonts w:hint="default"/>
        <w:lang w:val="en-US" w:eastAsia="en-US" w:bidi="ar-SA"/>
      </w:rPr>
    </w:lvl>
    <w:lvl w:ilvl="3" w:tplc="13E242F8">
      <w:numFmt w:val="bullet"/>
      <w:lvlText w:val="•"/>
      <w:lvlJc w:val="left"/>
      <w:pPr>
        <w:ind w:left="4784" w:hanging="440"/>
      </w:pPr>
      <w:rPr>
        <w:rFonts w:hint="default"/>
        <w:lang w:val="en-US" w:eastAsia="en-US" w:bidi="ar-SA"/>
      </w:rPr>
    </w:lvl>
    <w:lvl w:ilvl="4" w:tplc="A68A7776">
      <w:numFmt w:val="bullet"/>
      <w:lvlText w:val="•"/>
      <w:lvlJc w:val="left"/>
      <w:pPr>
        <w:ind w:left="5792" w:hanging="440"/>
      </w:pPr>
      <w:rPr>
        <w:rFonts w:hint="default"/>
        <w:lang w:val="en-US" w:eastAsia="en-US" w:bidi="ar-SA"/>
      </w:rPr>
    </w:lvl>
    <w:lvl w:ilvl="5" w:tplc="8030400E">
      <w:numFmt w:val="bullet"/>
      <w:lvlText w:val="•"/>
      <w:lvlJc w:val="left"/>
      <w:pPr>
        <w:ind w:left="6800" w:hanging="440"/>
      </w:pPr>
      <w:rPr>
        <w:rFonts w:hint="default"/>
        <w:lang w:val="en-US" w:eastAsia="en-US" w:bidi="ar-SA"/>
      </w:rPr>
    </w:lvl>
    <w:lvl w:ilvl="6" w:tplc="C02619CA">
      <w:numFmt w:val="bullet"/>
      <w:lvlText w:val="•"/>
      <w:lvlJc w:val="left"/>
      <w:pPr>
        <w:ind w:left="7808" w:hanging="440"/>
      </w:pPr>
      <w:rPr>
        <w:rFonts w:hint="default"/>
        <w:lang w:val="en-US" w:eastAsia="en-US" w:bidi="ar-SA"/>
      </w:rPr>
    </w:lvl>
    <w:lvl w:ilvl="7" w:tplc="AC5A9A5C">
      <w:numFmt w:val="bullet"/>
      <w:lvlText w:val="•"/>
      <w:lvlJc w:val="left"/>
      <w:pPr>
        <w:ind w:left="8816" w:hanging="440"/>
      </w:pPr>
      <w:rPr>
        <w:rFonts w:hint="default"/>
        <w:lang w:val="en-US" w:eastAsia="en-US" w:bidi="ar-SA"/>
      </w:rPr>
    </w:lvl>
    <w:lvl w:ilvl="8" w:tplc="60365D3A">
      <w:numFmt w:val="bullet"/>
      <w:lvlText w:val="•"/>
      <w:lvlJc w:val="left"/>
      <w:pPr>
        <w:ind w:left="9824" w:hanging="440"/>
      </w:pPr>
      <w:rPr>
        <w:rFonts w:hint="default"/>
        <w:lang w:val="en-US" w:eastAsia="en-US" w:bidi="ar-SA"/>
      </w:rPr>
    </w:lvl>
  </w:abstractNum>
  <w:abstractNum w:abstractNumId="11" w15:restartNumberingAfterBreak="0">
    <w:nsid w:val="0E743D4D"/>
    <w:multiLevelType w:val="hybridMultilevel"/>
    <w:tmpl w:val="0A642324"/>
    <w:lvl w:ilvl="0" w:tplc="A9326FC4">
      <w:start w:val="10"/>
      <w:numFmt w:val="lowerLetter"/>
      <w:lvlText w:val="%1)"/>
      <w:lvlJc w:val="left"/>
      <w:pPr>
        <w:ind w:left="391" w:hanging="279"/>
        <w:jc w:val="left"/>
      </w:pPr>
      <w:rPr>
        <w:rFonts w:ascii="Cambria" w:eastAsia="Cambria" w:hAnsi="Cambria" w:cs="Cambria" w:hint="default"/>
        <w:b w:val="0"/>
        <w:bCs w:val="0"/>
        <w:i w:val="0"/>
        <w:iCs w:val="0"/>
        <w:color w:val="211F1F"/>
        <w:spacing w:val="0"/>
        <w:w w:val="94"/>
        <w:sz w:val="25"/>
        <w:szCs w:val="25"/>
        <w:lang w:val="en-US" w:eastAsia="en-US" w:bidi="ar-SA"/>
      </w:rPr>
    </w:lvl>
    <w:lvl w:ilvl="1" w:tplc="110E83EE">
      <w:numFmt w:val="bullet"/>
      <w:lvlText w:val="•"/>
      <w:lvlJc w:val="left"/>
      <w:pPr>
        <w:ind w:left="1526" w:hanging="279"/>
      </w:pPr>
      <w:rPr>
        <w:rFonts w:hint="default"/>
        <w:lang w:val="en-US" w:eastAsia="en-US" w:bidi="ar-SA"/>
      </w:rPr>
    </w:lvl>
    <w:lvl w:ilvl="2" w:tplc="E2BCD1FA">
      <w:numFmt w:val="bullet"/>
      <w:lvlText w:val="•"/>
      <w:lvlJc w:val="left"/>
      <w:pPr>
        <w:ind w:left="2652" w:hanging="279"/>
      </w:pPr>
      <w:rPr>
        <w:rFonts w:hint="default"/>
        <w:lang w:val="en-US" w:eastAsia="en-US" w:bidi="ar-SA"/>
      </w:rPr>
    </w:lvl>
    <w:lvl w:ilvl="3" w:tplc="E566224C">
      <w:numFmt w:val="bullet"/>
      <w:lvlText w:val="•"/>
      <w:lvlJc w:val="left"/>
      <w:pPr>
        <w:ind w:left="3778" w:hanging="279"/>
      </w:pPr>
      <w:rPr>
        <w:rFonts w:hint="default"/>
        <w:lang w:val="en-US" w:eastAsia="en-US" w:bidi="ar-SA"/>
      </w:rPr>
    </w:lvl>
    <w:lvl w:ilvl="4" w:tplc="03669D5C">
      <w:numFmt w:val="bullet"/>
      <w:lvlText w:val="•"/>
      <w:lvlJc w:val="left"/>
      <w:pPr>
        <w:ind w:left="4904" w:hanging="279"/>
      </w:pPr>
      <w:rPr>
        <w:rFonts w:hint="default"/>
        <w:lang w:val="en-US" w:eastAsia="en-US" w:bidi="ar-SA"/>
      </w:rPr>
    </w:lvl>
    <w:lvl w:ilvl="5" w:tplc="60EA4466">
      <w:numFmt w:val="bullet"/>
      <w:lvlText w:val="•"/>
      <w:lvlJc w:val="left"/>
      <w:pPr>
        <w:ind w:left="6030" w:hanging="279"/>
      </w:pPr>
      <w:rPr>
        <w:rFonts w:hint="default"/>
        <w:lang w:val="en-US" w:eastAsia="en-US" w:bidi="ar-SA"/>
      </w:rPr>
    </w:lvl>
    <w:lvl w:ilvl="6" w:tplc="50869026">
      <w:numFmt w:val="bullet"/>
      <w:lvlText w:val="•"/>
      <w:lvlJc w:val="left"/>
      <w:pPr>
        <w:ind w:left="7156" w:hanging="279"/>
      </w:pPr>
      <w:rPr>
        <w:rFonts w:hint="default"/>
        <w:lang w:val="en-US" w:eastAsia="en-US" w:bidi="ar-SA"/>
      </w:rPr>
    </w:lvl>
    <w:lvl w:ilvl="7" w:tplc="AC9429D6">
      <w:numFmt w:val="bullet"/>
      <w:lvlText w:val="•"/>
      <w:lvlJc w:val="left"/>
      <w:pPr>
        <w:ind w:left="8282" w:hanging="279"/>
      </w:pPr>
      <w:rPr>
        <w:rFonts w:hint="default"/>
        <w:lang w:val="en-US" w:eastAsia="en-US" w:bidi="ar-SA"/>
      </w:rPr>
    </w:lvl>
    <w:lvl w:ilvl="8" w:tplc="6AF807EA">
      <w:numFmt w:val="bullet"/>
      <w:lvlText w:val="•"/>
      <w:lvlJc w:val="left"/>
      <w:pPr>
        <w:ind w:left="9408" w:hanging="279"/>
      </w:pPr>
      <w:rPr>
        <w:rFonts w:hint="default"/>
        <w:lang w:val="en-US" w:eastAsia="en-US" w:bidi="ar-SA"/>
      </w:rPr>
    </w:lvl>
  </w:abstractNum>
  <w:abstractNum w:abstractNumId="12" w15:restartNumberingAfterBreak="0">
    <w:nsid w:val="100E0C3E"/>
    <w:multiLevelType w:val="hybridMultilevel"/>
    <w:tmpl w:val="C590D296"/>
    <w:lvl w:ilvl="0" w:tplc="5A2A6D4E">
      <w:start w:val="1"/>
      <w:numFmt w:val="decimal"/>
      <w:lvlText w:val="%1."/>
      <w:lvlJc w:val="left"/>
      <w:pPr>
        <w:ind w:left="2177" w:hanging="564"/>
        <w:jc w:val="left"/>
      </w:pPr>
      <w:rPr>
        <w:rFonts w:ascii="Times New Roman" w:eastAsia="Times New Roman" w:hAnsi="Times New Roman" w:cs="Times New Roman" w:hint="default"/>
        <w:b w:val="0"/>
        <w:bCs w:val="0"/>
        <w:i w:val="0"/>
        <w:iCs w:val="0"/>
        <w:color w:val="211F1F"/>
        <w:spacing w:val="-22"/>
        <w:w w:val="100"/>
        <w:sz w:val="22"/>
        <w:szCs w:val="22"/>
        <w:lang w:val="en-US" w:eastAsia="en-US" w:bidi="ar-SA"/>
      </w:rPr>
    </w:lvl>
    <w:lvl w:ilvl="1" w:tplc="C8F884F6">
      <w:numFmt w:val="bullet"/>
      <w:lvlText w:val="•"/>
      <w:lvlJc w:val="left"/>
      <w:pPr>
        <w:ind w:left="3126" w:hanging="564"/>
      </w:pPr>
      <w:rPr>
        <w:rFonts w:hint="default"/>
        <w:lang w:val="en-US" w:eastAsia="en-US" w:bidi="ar-SA"/>
      </w:rPr>
    </w:lvl>
    <w:lvl w:ilvl="2" w:tplc="667615EE">
      <w:numFmt w:val="bullet"/>
      <w:lvlText w:val="•"/>
      <w:lvlJc w:val="left"/>
      <w:pPr>
        <w:ind w:left="4072" w:hanging="564"/>
      </w:pPr>
      <w:rPr>
        <w:rFonts w:hint="default"/>
        <w:lang w:val="en-US" w:eastAsia="en-US" w:bidi="ar-SA"/>
      </w:rPr>
    </w:lvl>
    <w:lvl w:ilvl="3" w:tplc="B734EB62">
      <w:numFmt w:val="bullet"/>
      <w:lvlText w:val="•"/>
      <w:lvlJc w:val="left"/>
      <w:pPr>
        <w:ind w:left="5018" w:hanging="564"/>
      </w:pPr>
      <w:rPr>
        <w:rFonts w:hint="default"/>
        <w:lang w:val="en-US" w:eastAsia="en-US" w:bidi="ar-SA"/>
      </w:rPr>
    </w:lvl>
    <w:lvl w:ilvl="4" w:tplc="B1E08AAC">
      <w:numFmt w:val="bullet"/>
      <w:lvlText w:val="•"/>
      <w:lvlJc w:val="left"/>
      <w:pPr>
        <w:ind w:left="5964" w:hanging="564"/>
      </w:pPr>
      <w:rPr>
        <w:rFonts w:hint="default"/>
        <w:lang w:val="en-US" w:eastAsia="en-US" w:bidi="ar-SA"/>
      </w:rPr>
    </w:lvl>
    <w:lvl w:ilvl="5" w:tplc="501E1E68">
      <w:numFmt w:val="bullet"/>
      <w:lvlText w:val="•"/>
      <w:lvlJc w:val="left"/>
      <w:pPr>
        <w:ind w:left="6910" w:hanging="564"/>
      </w:pPr>
      <w:rPr>
        <w:rFonts w:hint="default"/>
        <w:lang w:val="en-US" w:eastAsia="en-US" w:bidi="ar-SA"/>
      </w:rPr>
    </w:lvl>
    <w:lvl w:ilvl="6" w:tplc="E4FE7456">
      <w:numFmt w:val="bullet"/>
      <w:lvlText w:val="•"/>
      <w:lvlJc w:val="left"/>
      <w:pPr>
        <w:ind w:left="7856" w:hanging="564"/>
      </w:pPr>
      <w:rPr>
        <w:rFonts w:hint="default"/>
        <w:lang w:val="en-US" w:eastAsia="en-US" w:bidi="ar-SA"/>
      </w:rPr>
    </w:lvl>
    <w:lvl w:ilvl="7" w:tplc="77161B4E">
      <w:numFmt w:val="bullet"/>
      <w:lvlText w:val="•"/>
      <w:lvlJc w:val="left"/>
      <w:pPr>
        <w:ind w:left="8802" w:hanging="564"/>
      </w:pPr>
      <w:rPr>
        <w:rFonts w:hint="default"/>
        <w:lang w:val="en-US" w:eastAsia="en-US" w:bidi="ar-SA"/>
      </w:rPr>
    </w:lvl>
    <w:lvl w:ilvl="8" w:tplc="FB68520E">
      <w:numFmt w:val="bullet"/>
      <w:lvlText w:val="•"/>
      <w:lvlJc w:val="left"/>
      <w:pPr>
        <w:ind w:left="9748" w:hanging="564"/>
      </w:pPr>
      <w:rPr>
        <w:rFonts w:hint="default"/>
        <w:lang w:val="en-US" w:eastAsia="en-US" w:bidi="ar-SA"/>
      </w:rPr>
    </w:lvl>
  </w:abstractNum>
  <w:abstractNum w:abstractNumId="13" w15:restartNumberingAfterBreak="0">
    <w:nsid w:val="106112D8"/>
    <w:multiLevelType w:val="hybridMultilevel"/>
    <w:tmpl w:val="562A09F8"/>
    <w:lvl w:ilvl="0" w:tplc="A95475DC">
      <w:start w:val="7"/>
      <w:numFmt w:val="lowerRoman"/>
      <w:lvlText w:val="%1)"/>
      <w:lvlJc w:val="left"/>
      <w:pPr>
        <w:ind w:left="1573" w:hanging="557"/>
        <w:jc w:val="left"/>
      </w:pPr>
      <w:rPr>
        <w:rFonts w:hint="default"/>
        <w:spacing w:val="-3"/>
        <w:w w:val="100"/>
        <w:lang w:val="en-US" w:eastAsia="en-US" w:bidi="ar-SA"/>
      </w:rPr>
    </w:lvl>
    <w:lvl w:ilvl="1" w:tplc="EA901F38">
      <w:start w:val="1"/>
      <w:numFmt w:val="lowerLetter"/>
      <w:lvlText w:val="%2)"/>
      <w:lvlJc w:val="left"/>
      <w:pPr>
        <w:ind w:left="2158" w:hanging="581"/>
        <w:jc w:val="left"/>
      </w:pPr>
      <w:rPr>
        <w:rFonts w:hint="default"/>
        <w:spacing w:val="0"/>
        <w:w w:val="94"/>
        <w:lang w:val="en-US" w:eastAsia="en-US" w:bidi="ar-SA"/>
      </w:rPr>
    </w:lvl>
    <w:lvl w:ilvl="2" w:tplc="FF2E166E">
      <w:numFmt w:val="bullet"/>
      <w:lvlText w:val="•"/>
      <w:lvlJc w:val="left"/>
      <w:pPr>
        <w:ind w:left="3200" w:hanging="581"/>
      </w:pPr>
      <w:rPr>
        <w:rFonts w:hint="default"/>
        <w:lang w:val="en-US" w:eastAsia="en-US" w:bidi="ar-SA"/>
      </w:rPr>
    </w:lvl>
    <w:lvl w:ilvl="3" w:tplc="EB40749E">
      <w:numFmt w:val="bullet"/>
      <w:lvlText w:val="•"/>
      <w:lvlJc w:val="left"/>
      <w:pPr>
        <w:ind w:left="4240" w:hanging="581"/>
      </w:pPr>
      <w:rPr>
        <w:rFonts w:hint="default"/>
        <w:lang w:val="en-US" w:eastAsia="en-US" w:bidi="ar-SA"/>
      </w:rPr>
    </w:lvl>
    <w:lvl w:ilvl="4" w:tplc="6ECE546A">
      <w:numFmt w:val="bullet"/>
      <w:lvlText w:val="•"/>
      <w:lvlJc w:val="left"/>
      <w:pPr>
        <w:ind w:left="5280" w:hanging="581"/>
      </w:pPr>
      <w:rPr>
        <w:rFonts w:hint="default"/>
        <w:lang w:val="en-US" w:eastAsia="en-US" w:bidi="ar-SA"/>
      </w:rPr>
    </w:lvl>
    <w:lvl w:ilvl="5" w:tplc="F2D2FD12">
      <w:numFmt w:val="bullet"/>
      <w:lvlText w:val="•"/>
      <w:lvlJc w:val="left"/>
      <w:pPr>
        <w:ind w:left="6320" w:hanging="581"/>
      </w:pPr>
      <w:rPr>
        <w:rFonts w:hint="default"/>
        <w:lang w:val="en-US" w:eastAsia="en-US" w:bidi="ar-SA"/>
      </w:rPr>
    </w:lvl>
    <w:lvl w:ilvl="6" w:tplc="5718BCFC">
      <w:numFmt w:val="bullet"/>
      <w:lvlText w:val="•"/>
      <w:lvlJc w:val="left"/>
      <w:pPr>
        <w:ind w:left="7360" w:hanging="581"/>
      </w:pPr>
      <w:rPr>
        <w:rFonts w:hint="default"/>
        <w:lang w:val="en-US" w:eastAsia="en-US" w:bidi="ar-SA"/>
      </w:rPr>
    </w:lvl>
    <w:lvl w:ilvl="7" w:tplc="82463C76">
      <w:numFmt w:val="bullet"/>
      <w:lvlText w:val="•"/>
      <w:lvlJc w:val="left"/>
      <w:pPr>
        <w:ind w:left="8400" w:hanging="581"/>
      </w:pPr>
      <w:rPr>
        <w:rFonts w:hint="default"/>
        <w:lang w:val="en-US" w:eastAsia="en-US" w:bidi="ar-SA"/>
      </w:rPr>
    </w:lvl>
    <w:lvl w:ilvl="8" w:tplc="E9A03D60">
      <w:numFmt w:val="bullet"/>
      <w:lvlText w:val="•"/>
      <w:lvlJc w:val="left"/>
      <w:pPr>
        <w:ind w:left="9440" w:hanging="581"/>
      </w:pPr>
      <w:rPr>
        <w:rFonts w:hint="default"/>
        <w:lang w:val="en-US" w:eastAsia="en-US" w:bidi="ar-SA"/>
      </w:rPr>
    </w:lvl>
  </w:abstractNum>
  <w:abstractNum w:abstractNumId="14" w15:restartNumberingAfterBreak="0">
    <w:nsid w:val="131F467C"/>
    <w:multiLevelType w:val="hybridMultilevel"/>
    <w:tmpl w:val="81FC04B2"/>
    <w:lvl w:ilvl="0" w:tplc="9AB8F9AC">
      <w:start w:val="1"/>
      <w:numFmt w:val="decimal"/>
      <w:lvlText w:val="(%1)"/>
      <w:lvlJc w:val="left"/>
      <w:pPr>
        <w:ind w:left="98" w:hanging="399"/>
        <w:jc w:val="left"/>
      </w:pPr>
      <w:rPr>
        <w:rFonts w:ascii="Calibri" w:eastAsia="Calibri" w:hAnsi="Calibri" w:cs="Calibri" w:hint="default"/>
        <w:b w:val="0"/>
        <w:bCs w:val="0"/>
        <w:i w:val="0"/>
        <w:iCs w:val="0"/>
        <w:spacing w:val="0"/>
        <w:w w:val="100"/>
        <w:sz w:val="22"/>
        <w:szCs w:val="22"/>
        <w:lang w:val="en-US" w:eastAsia="en-US" w:bidi="ar-SA"/>
      </w:rPr>
    </w:lvl>
    <w:lvl w:ilvl="1" w:tplc="0100DCC0">
      <w:numFmt w:val="bullet"/>
      <w:lvlText w:val="•"/>
      <w:lvlJc w:val="left"/>
      <w:pPr>
        <w:ind w:left="838" w:hanging="399"/>
      </w:pPr>
      <w:rPr>
        <w:rFonts w:hint="default"/>
        <w:lang w:val="en-US" w:eastAsia="en-US" w:bidi="ar-SA"/>
      </w:rPr>
    </w:lvl>
    <w:lvl w:ilvl="2" w:tplc="63623316">
      <w:numFmt w:val="bullet"/>
      <w:lvlText w:val="•"/>
      <w:lvlJc w:val="left"/>
      <w:pPr>
        <w:ind w:left="1577" w:hanging="399"/>
      </w:pPr>
      <w:rPr>
        <w:rFonts w:hint="default"/>
        <w:lang w:val="en-US" w:eastAsia="en-US" w:bidi="ar-SA"/>
      </w:rPr>
    </w:lvl>
    <w:lvl w:ilvl="3" w:tplc="6172D8B0">
      <w:numFmt w:val="bullet"/>
      <w:lvlText w:val="•"/>
      <w:lvlJc w:val="left"/>
      <w:pPr>
        <w:ind w:left="2315" w:hanging="399"/>
      </w:pPr>
      <w:rPr>
        <w:rFonts w:hint="default"/>
        <w:lang w:val="en-US" w:eastAsia="en-US" w:bidi="ar-SA"/>
      </w:rPr>
    </w:lvl>
    <w:lvl w:ilvl="4" w:tplc="53565E44">
      <w:numFmt w:val="bullet"/>
      <w:lvlText w:val="•"/>
      <w:lvlJc w:val="left"/>
      <w:pPr>
        <w:ind w:left="3054" w:hanging="399"/>
      </w:pPr>
      <w:rPr>
        <w:rFonts w:hint="default"/>
        <w:lang w:val="en-US" w:eastAsia="en-US" w:bidi="ar-SA"/>
      </w:rPr>
    </w:lvl>
    <w:lvl w:ilvl="5" w:tplc="B226EEC6">
      <w:numFmt w:val="bullet"/>
      <w:lvlText w:val="•"/>
      <w:lvlJc w:val="left"/>
      <w:pPr>
        <w:ind w:left="3792" w:hanging="399"/>
      </w:pPr>
      <w:rPr>
        <w:rFonts w:hint="default"/>
        <w:lang w:val="en-US" w:eastAsia="en-US" w:bidi="ar-SA"/>
      </w:rPr>
    </w:lvl>
    <w:lvl w:ilvl="6" w:tplc="E91A1C12">
      <w:numFmt w:val="bullet"/>
      <w:lvlText w:val="•"/>
      <w:lvlJc w:val="left"/>
      <w:pPr>
        <w:ind w:left="4531" w:hanging="399"/>
      </w:pPr>
      <w:rPr>
        <w:rFonts w:hint="default"/>
        <w:lang w:val="en-US" w:eastAsia="en-US" w:bidi="ar-SA"/>
      </w:rPr>
    </w:lvl>
    <w:lvl w:ilvl="7" w:tplc="5B5E809A">
      <w:numFmt w:val="bullet"/>
      <w:lvlText w:val="•"/>
      <w:lvlJc w:val="left"/>
      <w:pPr>
        <w:ind w:left="5269" w:hanging="399"/>
      </w:pPr>
      <w:rPr>
        <w:rFonts w:hint="default"/>
        <w:lang w:val="en-US" w:eastAsia="en-US" w:bidi="ar-SA"/>
      </w:rPr>
    </w:lvl>
    <w:lvl w:ilvl="8" w:tplc="309C4F6C">
      <w:numFmt w:val="bullet"/>
      <w:lvlText w:val="•"/>
      <w:lvlJc w:val="left"/>
      <w:pPr>
        <w:ind w:left="6008" w:hanging="399"/>
      </w:pPr>
      <w:rPr>
        <w:rFonts w:hint="default"/>
        <w:lang w:val="en-US" w:eastAsia="en-US" w:bidi="ar-SA"/>
      </w:rPr>
    </w:lvl>
  </w:abstractNum>
  <w:abstractNum w:abstractNumId="15" w15:restartNumberingAfterBreak="0">
    <w:nsid w:val="14F35430"/>
    <w:multiLevelType w:val="hybridMultilevel"/>
    <w:tmpl w:val="DB26BCE2"/>
    <w:lvl w:ilvl="0" w:tplc="C234DE3E">
      <w:start w:val="1"/>
      <w:numFmt w:val="decimal"/>
      <w:lvlText w:val="%1."/>
      <w:lvlJc w:val="left"/>
      <w:pPr>
        <w:ind w:left="1331" w:hanging="615"/>
        <w:jc w:val="left"/>
      </w:pPr>
      <w:rPr>
        <w:rFonts w:ascii="Times New Roman" w:eastAsia="Times New Roman" w:hAnsi="Times New Roman" w:cs="Times New Roman" w:hint="default"/>
        <w:b w:val="0"/>
        <w:bCs w:val="0"/>
        <w:i w:val="0"/>
        <w:iCs w:val="0"/>
        <w:color w:val="211F1F"/>
        <w:spacing w:val="-20"/>
        <w:w w:val="100"/>
        <w:sz w:val="24"/>
        <w:szCs w:val="24"/>
        <w:lang w:val="en-US" w:eastAsia="en-US" w:bidi="ar-SA"/>
      </w:rPr>
    </w:lvl>
    <w:lvl w:ilvl="1" w:tplc="72F22EEC">
      <w:start w:val="1"/>
      <w:numFmt w:val="lowerLetter"/>
      <w:lvlText w:val="%2)"/>
      <w:lvlJc w:val="left"/>
      <w:pPr>
        <w:ind w:left="1914" w:hanging="584"/>
        <w:jc w:val="left"/>
      </w:pPr>
      <w:rPr>
        <w:rFonts w:ascii="Times New Roman" w:eastAsia="Times New Roman" w:hAnsi="Times New Roman" w:cs="Times New Roman" w:hint="default"/>
        <w:b w:val="0"/>
        <w:bCs w:val="0"/>
        <w:i w:val="0"/>
        <w:iCs w:val="0"/>
        <w:color w:val="211F1F"/>
        <w:spacing w:val="-1"/>
        <w:w w:val="100"/>
        <w:sz w:val="24"/>
        <w:szCs w:val="24"/>
        <w:lang w:val="en-US" w:eastAsia="en-US" w:bidi="ar-SA"/>
      </w:rPr>
    </w:lvl>
    <w:lvl w:ilvl="2" w:tplc="912A7490">
      <w:numFmt w:val="bullet"/>
      <w:lvlText w:val="•"/>
      <w:lvlJc w:val="left"/>
      <w:pPr>
        <w:ind w:left="3022" w:hanging="584"/>
      </w:pPr>
      <w:rPr>
        <w:rFonts w:hint="default"/>
        <w:lang w:val="en-US" w:eastAsia="en-US" w:bidi="ar-SA"/>
      </w:rPr>
    </w:lvl>
    <w:lvl w:ilvl="3" w:tplc="409AAE1A">
      <w:numFmt w:val="bullet"/>
      <w:lvlText w:val="•"/>
      <w:lvlJc w:val="left"/>
      <w:pPr>
        <w:ind w:left="4124" w:hanging="584"/>
      </w:pPr>
      <w:rPr>
        <w:rFonts w:hint="default"/>
        <w:lang w:val="en-US" w:eastAsia="en-US" w:bidi="ar-SA"/>
      </w:rPr>
    </w:lvl>
    <w:lvl w:ilvl="4" w:tplc="C13EE144">
      <w:numFmt w:val="bullet"/>
      <w:lvlText w:val="•"/>
      <w:lvlJc w:val="left"/>
      <w:pPr>
        <w:ind w:left="5226" w:hanging="584"/>
      </w:pPr>
      <w:rPr>
        <w:rFonts w:hint="default"/>
        <w:lang w:val="en-US" w:eastAsia="en-US" w:bidi="ar-SA"/>
      </w:rPr>
    </w:lvl>
    <w:lvl w:ilvl="5" w:tplc="900E130C">
      <w:numFmt w:val="bullet"/>
      <w:lvlText w:val="•"/>
      <w:lvlJc w:val="left"/>
      <w:pPr>
        <w:ind w:left="6329" w:hanging="584"/>
      </w:pPr>
      <w:rPr>
        <w:rFonts w:hint="default"/>
        <w:lang w:val="en-US" w:eastAsia="en-US" w:bidi="ar-SA"/>
      </w:rPr>
    </w:lvl>
    <w:lvl w:ilvl="6" w:tplc="FBF20408">
      <w:numFmt w:val="bullet"/>
      <w:lvlText w:val="•"/>
      <w:lvlJc w:val="left"/>
      <w:pPr>
        <w:ind w:left="7431" w:hanging="584"/>
      </w:pPr>
      <w:rPr>
        <w:rFonts w:hint="default"/>
        <w:lang w:val="en-US" w:eastAsia="en-US" w:bidi="ar-SA"/>
      </w:rPr>
    </w:lvl>
    <w:lvl w:ilvl="7" w:tplc="289C3718">
      <w:numFmt w:val="bullet"/>
      <w:lvlText w:val="•"/>
      <w:lvlJc w:val="left"/>
      <w:pPr>
        <w:ind w:left="8533" w:hanging="584"/>
      </w:pPr>
      <w:rPr>
        <w:rFonts w:hint="default"/>
        <w:lang w:val="en-US" w:eastAsia="en-US" w:bidi="ar-SA"/>
      </w:rPr>
    </w:lvl>
    <w:lvl w:ilvl="8" w:tplc="E55C9E96">
      <w:numFmt w:val="bullet"/>
      <w:lvlText w:val="•"/>
      <w:lvlJc w:val="left"/>
      <w:pPr>
        <w:ind w:left="9636" w:hanging="584"/>
      </w:pPr>
      <w:rPr>
        <w:rFonts w:hint="default"/>
        <w:lang w:val="en-US" w:eastAsia="en-US" w:bidi="ar-SA"/>
      </w:rPr>
    </w:lvl>
  </w:abstractNum>
  <w:abstractNum w:abstractNumId="16" w15:restartNumberingAfterBreak="0">
    <w:nsid w:val="164333D2"/>
    <w:multiLevelType w:val="hybridMultilevel"/>
    <w:tmpl w:val="674E8FC8"/>
    <w:lvl w:ilvl="0" w:tplc="5C1E4602">
      <w:numFmt w:val="bullet"/>
      <w:lvlText w:val="•"/>
      <w:lvlJc w:val="left"/>
      <w:pPr>
        <w:ind w:left="442" w:hanging="443"/>
      </w:pPr>
      <w:rPr>
        <w:rFonts w:ascii="Times New Roman" w:eastAsia="Times New Roman" w:hAnsi="Times New Roman" w:cs="Times New Roman" w:hint="default"/>
        <w:b w:val="0"/>
        <w:bCs w:val="0"/>
        <w:i w:val="0"/>
        <w:iCs w:val="0"/>
        <w:color w:val="211F1F"/>
        <w:spacing w:val="0"/>
        <w:w w:val="100"/>
        <w:sz w:val="24"/>
        <w:szCs w:val="24"/>
        <w:lang w:val="en-US" w:eastAsia="en-US" w:bidi="ar-SA"/>
      </w:rPr>
    </w:lvl>
    <w:lvl w:ilvl="1" w:tplc="0B5299E6">
      <w:numFmt w:val="bullet"/>
      <w:lvlText w:val="•"/>
      <w:lvlJc w:val="left"/>
      <w:pPr>
        <w:ind w:left="993" w:hanging="443"/>
      </w:pPr>
      <w:rPr>
        <w:rFonts w:hint="default"/>
        <w:lang w:val="en-US" w:eastAsia="en-US" w:bidi="ar-SA"/>
      </w:rPr>
    </w:lvl>
    <w:lvl w:ilvl="2" w:tplc="74EAABA8">
      <w:numFmt w:val="bullet"/>
      <w:lvlText w:val="•"/>
      <w:lvlJc w:val="left"/>
      <w:pPr>
        <w:ind w:left="1547" w:hanging="443"/>
      </w:pPr>
      <w:rPr>
        <w:rFonts w:hint="default"/>
        <w:lang w:val="en-US" w:eastAsia="en-US" w:bidi="ar-SA"/>
      </w:rPr>
    </w:lvl>
    <w:lvl w:ilvl="3" w:tplc="D534D0E6">
      <w:numFmt w:val="bullet"/>
      <w:lvlText w:val="•"/>
      <w:lvlJc w:val="left"/>
      <w:pPr>
        <w:ind w:left="2101" w:hanging="443"/>
      </w:pPr>
      <w:rPr>
        <w:rFonts w:hint="default"/>
        <w:lang w:val="en-US" w:eastAsia="en-US" w:bidi="ar-SA"/>
      </w:rPr>
    </w:lvl>
    <w:lvl w:ilvl="4" w:tplc="B9242E92">
      <w:numFmt w:val="bullet"/>
      <w:lvlText w:val="•"/>
      <w:lvlJc w:val="left"/>
      <w:pPr>
        <w:ind w:left="2655" w:hanging="443"/>
      </w:pPr>
      <w:rPr>
        <w:rFonts w:hint="default"/>
        <w:lang w:val="en-US" w:eastAsia="en-US" w:bidi="ar-SA"/>
      </w:rPr>
    </w:lvl>
    <w:lvl w:ilvl="5" w:tplc="25F0C5C8">
      <w:numFmt w:val="bullet"/>
      <w:lvlText w:val="•"/>
      <w:lvlJc w:val="left"/>
      <w:pPr>
        <w:ind w:left="3209" w:hanging="443"/>
      </w:pPr>
      <w:rPr>
        <w:rFonts w:hint="default"/>
        <w:lang w:val="en-US" w:eastAsia="en-US" w:bidi="ar-SA"/>
      </w:rPr>
    </w:lvl>
    <w:lvl w:ilvl="6" w:tplc="378ECFE0">
      <w:numFmt w:val="bullet"/>
      <w:lvlText w:val="•"/>
      <w:lvlJc w:val="left"/>
      <w:pPr>
        <w:ind w:left="3762" w:hanging="443"/>
      </w:pPr>
      <w:rPr>
        <w:rFonts w:hint="default"/>
        <w:lang w:val="en-US" w:eastAsia="en-US" w:bidi="ar-SA"/>
      </w:rPr>
    </w:lvl>
    <w:lvl w:ilvl="7" w:tplc="6CBA8FCE">
      <w:numFmt w:val="bullet"/>
      <w:lvlText w:val="•"/>
      <w:lvlJc w:val="left"/>
      <w:pPr>
        <w:ind w:left="4316" w:hanging="443"/>
      </w:pPr>
      <w:rPr>
        <w:rFonts w:hint="default"/>
        <w:lang w:val="en-US" w:eastAsia="en-US" w:bidi="ar-SA"/>
      </w:rPr>
    </w:lvl>
    <w:lvl w:ilvl="8" w:tplc="6890F044">
      <w:numFmt w:val="bullet"/>
      <w:lvlText w:val="•"/>
      <w:lvlJc w:val="left"/>
      <w:pPr>
        <w:ind w:left="4870" w:hanging="443"/>
      </w:pPr>
      <w:rPr>
        <w:rFonts w:hint="default"/>
        <w:lang w:val="en-US" w:eastAsia="en-US" w:bidi="ar-SA"/>
      </w:rPr>
    </w:lvl>
  </w:abstractNum>
  <w:abstractNum w:abstractNumId="17" w15:restartNumberingAfterBreak="0">
    <w:nsid w:val="16DF2B0C"/>
    <w:multiLevelType w:val="hybridMultilevel"/>
    <w:tmpl w:val="4D90FAE2"/>
    <w:lvl w:ilvl="0" w:tplc="66123D30">
      <w:start w:val="1"/>
      <w:numFmt w:val="lowerLetter"/>
      <w:lvlText w:val="%1)"/>
      <w:lvlJc w:val="left"/>
      <w:pPr>
        <w:ind w:left="1212" w:hanging="723"/>
        <w:jc w:val="left"/>
      </w:pPr>
      <w:rPr>
        <w:rFonts w:hint="default"/>
        <w:spacing w:val="-2"/>
        <w:w w:val="100"/>
        <w:lang w:val="en-US" w:eastAsia="en-US" w:bidi="ar-SA"/>
      </w:rPr>
    </w:lvl>
    <w:lvl w:ilvl="1" w:tplc="DFF8DD08">
      <w:numFmt w:val="bullet"/>
      <w:lvlText w:val="•"/>
      <w:lvlJc w:val="left"/>
      <w:pPr>
        <w:ind w:left="1547" w:hanging="723"/>
      </w:pPr>
      <w:rPr>
        <w:rFonts w:hint="default"/>
        <w:lang w:val="en-US" w:eastAsia="en-US" w:bidi="ar-SA"/>
      </w:rPr>
    </w:lvl>
    <w:lvl w:ilvl="2" w:tplc="3C4CA752">
      <w:numFmt w:val="bullet"/>
      <w:lvlText w:val="•"/>
      <w:lvlJc w:val="left"/>
      <w:pPr>
        <w:ind w:left="1875" w:hanging="723"/>
      </w:pPr>
      <w:rPr>
        <w:rFonts w:hint="default"/>
        <w:lang w:val="en-US" w:eastAsia="en-US" w:bidi="ar-SA"/>
      </w:rPr>
    </w:lvl>
    <w:lvl w:ilvl="3" w:tplc="7AFCA40C">
      <w:numFmt w:val="bullet"/>
      <w:lvlText w:val="•"/>
      <w:lvlJc w:val="left"/>
      <w:pPr>
        <w:ind w:left="2202" w:hanging="723"/>
      </w:pPr>
      <w:rPr>
        <w:rFonts w:hint="default"/>
        <w:lang w:val="en-US" w:eastAsia="en-US" w:bidi="ar-SA"/>
      </w:rPr>
    </w:lvl>
    <w:lvl w:ilvl="4" w:tplc="10D875A8">
      <w:numFmt w:val="bullet"/>
      <w:lvlText w:val="•"/>
      <w:lvlJc w:val="left"/>
      <w:pPr>
        <w:ind w:left="2530" w:hanging="723"/>
      </w:pPr>
      <w:rPr>
        <w:rFonts w:hint="default"/>
        <w:lang w:val="en-US" w:eastAsia="en-US" w:bidi="ar-SA"/>
      </w:rPr>
    </w:lvl>
    <w:lvl w:ilvl="5" w:tplc="3B5806E0">
      <w:numFmt w:val="bullet"/>
      <w:lvlText w:val="•"/>
      <w:lvlJc w:val="left"/>
      <w:pPr>
        <w:ind w:left="2858" w:hanging="723"/>
      </w:pPr>
      <w:rPr>
        <w:rFonts w:hint="default"/>
        <w:lang w:val="en-US" w:eastAsia="en-US" w:bidi="ar-SA"/>
      </w:rPr>
    </w:lvl>
    <w:lvl w:ilvl="6" w:tplc="221AB9BA">
      <w:numFmt w:val="bullet"/>
      <w:lvlText w:val="•"/>
      <w:lvlJc w:val="left"/>
      <w:pPr>
        <w:ind w:left="3185" w:hanging="723"/>
      </w:pPr>
      <w:rPr>
        <w:rFonts w:hint="default"/>
        <w:lang w:val="en-US" w:eastAsia="en-US" w:bidi="ar-SA"/>
      </w:rPr>
    </w:lvl>
    <w:lvl w:ilvl="7" w:tplc="AFD866EC">
      <w:numFmt w:val="bullet"/>
      <w:lvlText w:val="•"/>
      <w:lvlJc w:val="left"/>
      <w:pPr>
        <w:ind w:left="3513" w:hanging="723"/>
      </w:pPr>
      <w:rPr>
        <w:rFonts w:hint="default"/>
        <w:lang w:val="en-US" w:eastAsia="en-US" w:bidi="ar-SA"/>
      </w:rPr>
    </w:lvl>
    <w:lvl w:ilvl="8" w:tplc="C250E97A">
      <w:numFmt w:val="bullet"/>
      <w:lvlText w:val="•"/>
      <w:lvlJc w:val="left"/>
      <w:pPr>
        <w:ind w:left="3840" w:hanging="723"/>
      </w:pPr>
      <w:rPr>
        <w:rFonts w:hint="default"/>
        <w:lang w:val="en-US" w:eastAsia="en-US" w:bidi="ar-SA"/>
      </w:rPr>
    </w:lvl>
  </w:abstractNum>
  <w:abstractNum w:abstractNumId="18" w15:restartNumberingAfterBreak="0">
    <w:nsid w:val="16E04C9E"/>
    <w:multiLevelType w:val="hybridMultilevel"/>
    <w:tmpl w:val="063EDC54"/>
    <w:lvl w:ilvl="0" w:tplc="3A9CC4D8">
      <w:start w:val="2"/>
      <w:numFmt w:val="lowerRoman"/>
      <w:lvlText w:val="%1)"/>
      <w:lvlJc w:val="left"/>
      <w:pPr>
        <w:ind w:left="2183" w:hanging="442"/>
        <w:jc w:val="left"/>
      </w:pPr>
      <w:rPr>
        <w:rFonts w:ascii="Times New Roman" w:eastAsia="Times New Roman" w:hAnsi="Times New Roman" w:cs="Times New Roman" w:hint="default"/>
        <w:b w:val="0"/>
        <w:bCs w:val="0"/>
        <w:i w:val="0"/>
        <w:iCs w:val="0"/>
        <w:color w:val="211F1F"/>
        <w:spacing w:val="-2"/>
        <w:w w:val="100"/>
        <w:sz w:val="22"/>
        <w:szCs w:val="22"/>
        <w:lang w:val="en-US" w:eastAsia="en-US" w:bidi="ar-SA"/>
      </w:rPr>
    </w:lvl>
    <w:lvl w:ilvl="1" w:tplc="441E8280">
      <w:numFmt w:val="bullet"/>
      <w:lvlText w:val="•"/>
      <w:lvlJc w:val="left"/>
      <w:pPr>
        <w:ind w:left="3146" w:hanging="442"/>
      </w:pPr>
      <w:rPr>
        <w:rFonts w:hint="default"/>
        <w:lang w:val="en-US" w:eastAsia="en-US" w:bidi="ar-SA"/>
      </w:rPr>
    </w:lvl>
    <w:lvl w:ilvl="2" w:tplc="D9FE8518">
      <w:numFmt w:val="bullet"/>
      <w:lvlText w:val="•"/>
      <w:lvlJc w:val="left"/>
      <w:pPr>
        <w:ind w:left="4112" w:hanging="442"/>
      </w:pPr>
      <w:rPr>
        <w:rFonts w:hint="default"/>
        <w:lang w:val="en-US" w:eastAsia="en-US" w:bidi="ar-SA"/>
      </w:rPr>
    </w:lvl>
    <w:lvl w:ilvl="3" w:tplc="4D540C42">
      <w:numFmt w:val="bullet"/>
      <w:lvlText w:val="•"/>
      <w:lvlJc w:val="left"/>
      <w:pPr>
        <w:ind w:left="5078" w:hanging="442"/>
      </w:pPr>
      <w:rPr>
        <w:rFonts w:hint="default"/>
        <w:lang w:val="en-US" w:eastAsia="en-US" w:bidi="ar-SA"/>
      </w:rPr>
    </w:lvl>
    <w:lvl w:ilvl="4" w:tplc="7DD49334">
      <w:numFmt w:val="bullet"/>
      <w:lvlText w:val="•"/>
      <w:lvlJc w:val="left"/>
      <w:pPr>
        <w:ind w:left="6044" w:hanging="442"/>
      </w:pPr>
      <w:rPr>
        <w:rFonts w:hint="default"/>
        <w:lang w:val="en-US" w:eastAsia="en-US" w:bidi="ar-SA"/>
      </w:rPr>
    </w:lvl>
    <w:lvl w:ilvl="5" w:tplc="BD9EFEA2">
      <w:numFmt w:val="bullet"/>
      <w:lvlText w:val="•"/>
      <w:lvlJc w:val="left"/>
      <w:pPr>
        <w:ind w:left="7010" w:hanging="442"/>
      </w:pPr>
      <w:rPr>
        <w:rFonts w:hint="default"/>
        <w:lang w:val="en-US" w:eastAsia="en-US" w:bidi="ar-SA"/>
      </w:rPr>
    </w:lvl>
    <w:lvl w:ilvl="6" w:tplc="4082325E">
      <w:numFmt w:val="bullet"/>
      <w:lvlText w:val="•"/>
      <w:lvlJc w:val="left"/>
      <w:pPr>
        <w:ind w:left="7976" w:hanging="442"/>
      </w:pPr>
      <w:rPr>
        <w:rFonts w:hint="default"/>
        <w:lang w:val="en-US" w:eastAsia="en-US" w:bidi="ar-SA"/>
      </w:rPr>
    </w:lvl>
    <w:lvl w:ilvl="7" w:tplc="BD8ACE4C">
      <w:numFmt w:val="bullet"/>
      <w:lvlText w:val="•"/>
      <w:lvlJc w:val="left"/>
      <w:pPr>
        <w:ind w:left="8942" w:hanging="442"/>
      </w:pPr>
      <w:rPr>
        <w:rFonts w:hint="default"/>
        <w:lang w:val="en-US" w:eastAsia="en-US" w:bidi="ar-SA"/>
      </w:rPr>
    </w:lvl>
    <w:lvl w:ilvl="8" w:tplc="AE604ACE">
      <w:numFmt w:val="bullet"/>
      <w:lvlText w:val="•"/>
      <w:lvlJc w:val="left"/>
      <w:pPr>
        <w:ind w:left="9908" w:hanging="442"/>
      </w:pPr>
      <w:rPr>
        <w:rFonts w:hint="default"/>
        <w:lang w:val="en-US" w:eastAsia="en-US" w:bidi="ar-SA"/>
      </w:rPr>
    </w:lvl>
  </w:abstractNum>
  <w:abstractNum w:abstractNumId="19" w15:restartNumberingAfterBreak="0">
    <w:nsid w:val="17315F41"/>
    <w:multiLevelType w:val="hybridMultilevel"/>
    <w:tmpl w:val="0454893A"/>
    <w:lvl w:ilvl="0" w:tplc="FE3852E0">
      <w:start w:val="1"/>
      <w:numFmt w:val="lowerLetter"/>
      <w:lvlText w:val="%1)"/>
      <w:lvlJc w:val="left"/>
      <w:pPr>
        <w:ind w:left="1575" w:hanging="560"/>
        <w:jc w:val="left"/>
      </w:pPr>
      <w:rPr>
        <w:rFonts w:ascii="Times New Roman" w:eastAsia="Times New Roman" w:hAnsi="Times New Roman" w:cs="Times New Roman" w:hint="default"/>
        <w:b w:val="0"/>
        <w:bCs w:val="0"/>
        <w:i w:val="0"/>
        <w:iCs w:val="0"/>
        <w:color w:val="211F1F"/>
        <w:spacing w:val="0"/>
        <w:w w:val="100"/>
        <w:sz w:val="22"/>
        <w:szCs w:val="22"/>
        <w:lang w:val="en-US" w:eastAsia="en-US" w:bidi="ar-SA"/>
      </w:rPr>
    </w:lvl>
    <w:lvl w:ilvl="1" w:tplc="DC52F422">
      <w:numFmt w:val="bullet"/>
      <w:lvlText w:val="•"/>
      <w:lvlJc w:val="left"/>
      <w:pPr>
        <w:ind w:left="2574" w:hanging="560"/>
      </w:pPr>
      <w:rPr>
        <w:rFonts w:hint="default"/>
        <w:lang w:val="en-US" w:eastAsia="en-US" w:bidi="ar-SA"/>
      </w:rPr>
    </w:lvl>
    <w:lvl w:ilvl="2" w:tplc="66820BB0">
      <w:numFmt w:val="bullet"/>
      <w:lvlText w:val="•"/>
      <w:lvlJc w:val="left"/>
      <w:pPr>
        <w:ind w:left="3568" w:hanging="560"/>
      </w:pPr>
      <w:rPr>
        <w:rFonts w:hint="default"/>
        <w:lang w:val="en-US" w:eastAsia="en-US" w:bidi="ar-SA"/>
      </w:rPr>
    </w:lvl>
    <w:lvl w:ilvl="3" w:tplc="CD6A021A">
      <w:numFmt w:val="bullet"/>
      <w:lvlText w:val="•"/>
      <w:lvlJc w:val="left"/>
      <w:pPr>
        <w:ind w:left="4562" w:hanging="560"/>
      </w:pPr>
      <w:rPr>
        <w:rFonts w:hint="default"/>
        <w:lang w:val="en-US" w:eastAsia="en-US" w:bidi="ar-SA"/>
      </w:rPr>
    </w:lvl>
    <w:lvl w:ilvl="4" w:tplc="1C843650">
      <w:numFmt w:val="bullet"/>
      <w:lvlText w:val="•"/>
      <w:lvlJc w:val="left"/>
      <w:pPr>
        <w:ind w:left="5556" w:hanging="560"/>
      </w:pPr>
      <w:rPr>
        <w:rFonts w:hint="default"/>
        <w:lang w:val="en-US" w:eastAsia="en-US" w:bidi="ar-SA"/>
      </w:rPr>
    </w:lvl>
    <w:lvl w:ilvl="5" w:tplc="0C48951E">
      <w:numFmt w:val="bullet"/>
      <w:lvlText w:val="•"/>
      <w:lvlJc w:val="left"/>
      <w:pPr>
        <w:ind w:left="6550" w:hanging="560"/>
      </w:pPr>
      <w:rPr>
        <w:rFonts w:hint="default"/>
        <w:lang w:val="en-US" w:eastAsia="en-US" w:bidi="ar-SA"/>
      </w:rPr>
    </w:lvl>
    <w:lvl w:ilvl="6" w:tplc="2F58CF1C">
      <w:numFmt w:val="bullet"/>
      <w:lvlText w:val="•"/>
      <w:lvlJc w:val="left"/>
      <w:pPr>
        <w:ind w:left="7544" w:hanging="560"/>
      </w:pPr>
      <w:rPr>
        <w:rFonts w:hint="default"/>
        <w:lang w:val="en-US" w:eastAsia="en-US" w:bidi="ar-SA"/>
      </w:rPr>
    </w:lvl>
    <w:lvl w:ilvl="7" w:tplc="DEF2AC54">
      <w:numFmt w:val="bullet"/>
      <w:lvlText w:val="•"/>
      <w:lvlJc w:val="left"/>
      <w:pPr>
        <w:ind w:left="8538" w:hanging="560"/>
      </w:pPr>
      <w:rPr>
        <w:rFonts w:hint="default"/>
        <w:lang w:val="en-US" w:eastAsia="en-US" w:bidi="ar-SA"/>
      </w:rPr>
    </w:lvl>
    <w:lvl w:ilvl="8" w:tplc="9FB08B26">
      <w:numFmt w:val="bullet"/>
      <w:lvlText w:val="•"/>
      <w:lvlJc w:val="left"/>
      <w:pPr>
        <w:ind w:left="9532" w:hanging="560"/>
      </w:pPr>
      <w:rPr>
        <w:rFonts w:hint="default"/>
        <w:lang w:val="en-US" w:eastAsia="en-US" w:bidi="ar-SA"/>
      </w:rPr>
    </w:lvl>
  </w:abstractNum>
  <w:abstractNum w:abstractNumId="20" w15:restartNumberingAfterBreak="0">
    <w:nsid w:val="17EB3B8B"/>
    <w:multiLevelType w:val="hybridMultilevel"/>
    <w:tmpl w:val="01AEE746"/>
    <w:lvl w:ilvl="0" w:tplc="12A6BB3A">
      <w:start w:val="4"/>
      <w:numFmt w:val="decimal"/>
      <w:lvlText w:val="%1."/>
      <w:lvlJc w:val="left"/>
      <w:pPr>
        <w:ind w:left="1702" w:hanging="276"/>
        <w:jc w:val="left"/>
      </w:pPr>
      <w:rPr>
        <w:rFonts w:ascii="Times New Roman" w:eastAsia="Times New Roman" w:hAnsi="Times New Roman" w:cs="Times New Roman" w:hint="default"/>
        <w:b w:val="0"/>
        <w:bCs w:val="0"/>
        <w:i w:val="0"/>
        <w:iCs w:val="0"/>
        <w:color w:val="211F1F"/>
        <w:spacing w:val="0"/>
        <w:w w:val="100"/>
        <w:sz w:val="22"/>
        <w:szCs w:val="22"/>
        <w:lang w:val="en-US" w:eastAsia="en-US" w:bidi="ar-SA"/>
      </w:rPr>
    </w:lvl>
    <w:lvl w:ilvl="1" w:tplc="33163D52">
      <w:numFmt w:val="bullet"/>
      <w:lvlText w:val="•"/>
      <w:lvlJc w:val="left"/>
      <w:pPr>
        <w:ind w:left="2694" w:hanging="276"/>
      </w:pPr>
      <w:rPr>
        <w:rFonts w:hint="default"/>
        <w:lang w:val="en-US" w:eastAsia="en-US" w:bidi="ar-SA"/>
      </w:rPr>
    </w:lvl>
    <w:lvl w:ilvl="2" w:tplc="BFF47B78">
      <w:numFmt w:val="bullet"/>
      <w:lvlText w:val="•"/>
      <w:lvlJc w:val="left"/>
      <w:pPr>
        <w:ind w:left="3688" w:hanging="276"/>
      </w:pPr>
      <w:rPr>
        <w:rFonts w:hint="default"/>
        <w:lang w:val="en-US" w:eastAsia="en-US" w:bidi="ar-SA"/>
      </w:rPr>
    </w:lvl>
    <w:lvl w:ilvl="3" w:tplc="07EAD948">
      <w:numFmt w:val="bullet"/>
      <w:lvlText w:val="•"/>
      <w:lvlJc w:val="left"/>
      <w:pPr>
        <w:ind w:left="4682" w:hanging="276"/>
      </w:pPr>
      <w:rPr>
        <w:rFonts w:hint="default"/>
        <w:lang w:val="en-US" w:eastAsia="en-US" w:bidi="ar-SA"/>
      </w:rPr>
    </w:lvl>
    <w:lvl w:ilvl="4" w:tplc="4E7694EC">
      <w:numFmt w:val="bullet"/>
      <w:lvlText w:val="•"/>
      <w:lvlJc w:val="left"/>
      <w:pPr>
        <w:ind w:left="5676" w:hanging="276"/>
      </w:pPr>
      <w:rPr>
        <w:rFonts w:hint="default"/>
        <w:lang w:val="en-US" w:eastAsia="en-US" w:bidi="ar-SA"/>
      </w:rPr>
    </w:lvl>
    <w:lvl w:ilvl="5" w:tplc="9ACC2D02">
      <w:numFmt w:val="bullet"/>
      <w:lvlText w:val="•"/>
      <w:lvlJc w:val="left"/>
      <w:pPr>
        <w:ind w:left="6670" w:hanging="276"/>
      </w:pPr>
      <w:rPr>
        <w:rFonts w:hint="default"/>
        <w:lang w:val="en-US" w:eastAsia="en-US" w:bidi="ar-SA"/>
      </w:rPr>
    </w:lvl>
    <w:lvl w:ilvl="6" w:tplc="0DA8664C">
      <w:numFmt w:val="bullet"/>
      <w:lvlText w:val="•"/>
      <w:lvlJc w:val="left"/>
      <w:pPr>
        <w:ind w:left="7664" w:hanging="276"/>
      </w:pPr>
      <w:rPr>
        <w:rFonts w:hint="default"/>
        <w:lang w:val="en-US" w:eastAsia="en-US" w:bidi="ar-SA"/>
      </w:rPr>
    </w:lvl>
    <w:lvl w:ilvl="7" w:tplc="C8085EA8">
      <w:numFmt w:val="bullet"/>
      <w:lvlText w:val="•"/>
      <w:lvlJc w:val="left"/>
      <w:pPr>
        <w:ind w:left="8658" w:hanging="276"/>
      </w:pPr>
      <w:rPr>
        <w:rFonts w:hint="default"/>
        <w:lang w:val="en-US" w:eastAsia="en-US" w:bidi="ar-SA"/>
      </w:rPr>
    </w:lvl>
    <w:lvl w:ilvl="8" w:tplc="D990E362">
      <w:numFmt w:val="bullet"/>
      <w:lvlText w:val="•"/>
      <w:lvlJc w:val="left"/>
      <w:pPr>
        <w:ind w:left="9652" w:hanging="276"/>
      </w:pPr>
      <w:rPr>
        <w:rFonts w:hint="default"/>
        <w:lang w:val="en-US" w:eastAsia="en-US" w:bidi="ar-SA"/>
      </w:rPr>
    </w:lvl>
  </w:abstractNum>
  <w:abstractNum w:abstractNumId="21" w15:restartNumberingAfterBreak="0">
    <w:nsid w:val="18006847"/>
    <w:multiLevelType w:val="hybridMultilevel"/>
    <w:tmpl w:val="4FE465A0"/>
    <w:lvl w:ilvl="0" w:tplc="462A0AEA">
      <w:start w:val="1"/>
      <w:numFmt w:val="lowerLetter"/>
      <w:lvlText w:val="%1)"/>
      <w:lvlJc w:val="left"/>
      <w:pPr>
        <w:ind w:left="1744" w:hanging="411"/>
        <w:jc w:val="left"/>
      </w:pPr>
      <w:rPr>
        <w:rFonts w:hint="default"/>
        <w:spacing w:val="0"/>
        <w:w w:val="100"/>
        <w:lang w:val="en-US" w:eastAsia="en-US" w:bidi="ar-SA"/>
      </w:rPr>
    </w:lvl>
    <w:lvl w:ilvl="1" w:tplc="101EB6DA">
      <w:start w:val="1"/>
      <w:numFmt w:val="lowerRoman"/>
      <w:lvlText w:val="%2)"/>
      <w:lvlJc w:val="left"/>
      <w:pPr>
        <w:ind w:left="2183" w:hanging="442"/>
        <w:jc w:val="left"/>
      </w:pPr>
      <w:rPr>
        <w:rFonts w:ascii="Times New Roman" w:eastAsia="Times New Roman" w:hAnsi="Times New Roman" w:cs="Times New Roman" w:hint="default"/>
        <w:b w:val="0"/>
        <w:bCs w:val="0"/>
        <w:i w:val="0"/>
        <w:iCs w:val="0"/>
        <w:color w:val="211F1F"/>
        <w:spacing w:val="0"/>
        <w:w w:val="100"/>
        <w:sz w:val="22"/>
        <w:szCs w:val="22"/>
        <w:lang w:val="en-US" w:eastAsia="en-US" w:bidi="ar-SA"/>
      </w:rPr>
    </w:lvl>
    <w:lvl w:ilvl="2" w:tplc="36AA9DBA">
      <w:numFmt w:val="bullet"/>
      <w:lvlText w:val="•"/>
      <w:lvlJc w:val="left"/>
      <w:pPr>
        <w:ind w:left="3253" w:hanging="442"/>
      </w:pPr>
      <w:rPr>
        <w:rFonts w:hint="default"/>
        <w:lang w:val="en-US" w:eastAsia="en-US" w:bidi="ar-SA"/>
      </w:rPr>
    </w:lvl>
    <w:lvl w:ilvl="3" w:tplc="96861A9A">
      <w:numFmt w:val="bullet"/>
      <w:lvlText w:val="•"/>
      <w:lvlJc w:val="left"/>
      <w:pPr>
        <w:ind w:left="4326" w:hanging="442"/>
      </w:pPr>
      <w:rPr>
        <w:rFonts w:hint="default"/>
        <w:lang w:val="en-US" w:eastAsia="en-US" w:bidi="ar-SA"/>
      </w:rPr>
    </w:lvl>
    <w:lvl w:ilvl="4" w:tplc="01544C8C">
      <w:numFmt w:val="bullet"/>
      <w:lvlText w:val="•"/>
      <w:lvlJc w:val="left"/>
      <w:pPr>
        <w:ind w:left="5400" w:hanging="442"/>
      </w:pPr>
      <w:rPr>
        <w:rFonts w:hint="default"/>
        <w:lang w:val="en-US" w:eastAsia="en-US" w:bidi="ar-SA"/>
      </w:rPr>
    </w:lvl>
    <w:lvl w:ilvl="5" w:tplc="1F7ADADA">
      <w:numFmt w:val="bullet"/>
      <w:lvlText w:val="•"/>
      <w:lvlJc w:val="left"/>
      <w:pPr>
        <w:ind w:left="6473" w:hanging="442"/>
      </w:pPr>
      <w:rPr>
        <w:rFonts w:hint="default"/>
        <w:lang w:val="en-US" w:eastAsia="en-US" w:bidi="ar-SA"/>
      </w:rPr>
    </w:lvl>
    <w:lvl w:ilvl="6" w:tplc="730C0F04">
      <w:numFmt w:val="bullet"/>
      <w:lvlText w:val="•"/>
      <w:lvlJc w:val="left"/>
      <w:pPr>
        <w:ind w:left="7547" w:hanging="442"/>
      </w:pPr>
      <w:rPr>
        <w:rFonts w:hint="default"/>
        <w:lang w:val="en-US" w:eastAsia="en-US" w:bidi="ar-SA"/>
      </w:rPr>
    </w:lvl>
    <w:lvl w:ilvl="7" w:tplc="50EAA416">
      <w:numFmt w:val="bullet"/>
      <w:lvlText w:val="•"/>
      <w:lvlJc w:val="left"/>
      <w:pPr>
        <w:ind w:left="8620" w:hanging="442"/>
      </w:pPr>
      <w:rPr>
        <w:rFonts w:hint="default"/>
        <w:lang w:val="en-US" w:eastAsia="en-US" w:bidi="ar-SA"/>
      </w:rPr>
    </w:lvl>
    <w:lvl w:ilvl="8" w:tplc="7FB6EC50">
      <w:numFmt w:val="bullet"/>
      <w:lvlText w:val="•"/>
      <w:lvlJc w:val="left"/>
      <w:pPr>
        <w:ind w:left="9693" w:hanging="442"/>
      </w:pPr>
      <w:rPr>
        <w:rFonts w:hint="default"/>
        <w:lang w:val="en-US" w:eastAsia="en-US" w:bidi="ar-SA"/>
      </w:rPr>
    </w:lvl>
  </w:abstractNum>
  <w:abstractNum w:abstractNumId="22" w15:restartNumberingAfterBreak="0">
    <w:nsid w:val="1B486249"/>
    <w:multiLevelType w:val="hybridMultilevel"/>
    <w:tmpl w:val="8DC8D2FE"/>
    <w:lvl w:ilvl="0" w:tplc="13980C8A">
      <w:start w:val="1"/>
      <w:numFmt w:val="lowerLetter"/>
      <w:lvlText w:val="%1)"/>
      <w:lvlJc w:val="left"/>
      <w:pPr>
        <w:ind w:left="1573" w:hanging="555"/>
        <w:jc w:val="left"/>
      </w:pPr>
      <w:rPr>
        <w:rFonts w:ascii="Times New Roman" w:eastAsia="Times New Roman" w:hAnsi="Times New Roman" w:cs="Times New Roman" w:hint="default"/>
        <w:b w:val="0"/>
        <w:bCs w:val="0"/>
        <w:i w:val="0"/>
        <w:iCs w:val="0"/>
        <w:color w:val="211F1F"/>
        <w:spacing w:val="0"/>
        <w:w w:val="100"/>
        <w:sz w:val="22"/>
        <w:szCs w:val="22"/>
        <w:lang w:val="en-US" w:eastAsia="en-US" w:bidi="ar-SA"/>
      </w:rPr>
    </w:lvl>
    <w:lvl w:ilvl="1" w:tplc="8490205E">
      <w:numFmt w:val="bullet"/>
      <w:lvlText w:val="•"/>
      <w:lvlJc w:val="left"/>
      <w:pPr>
        <w:ind w:left="2574" w:hanging="555"/>
      </w:pPr>
      <w:rPr>
        <w:rFonts w:hint="default"/>
        <w:lang w:val="en-US" w:eastAsia="en-US" w:bidi="ar-SA"/>
      </w:rPr>
    </w:lvl>
    <w:lvl w:ilvl="2" w:tplc="1A9C28AA">
      <w:numFmt w:val="bullet"/>
      <w:lvlText w:val="•"/>
      <w:lvlJc w:val="left"/>
      <w:pPr>
        <w:ind w:left="3568" w:hanging="555"/>
      </w:pPr>
      <w:rPr>
        <w:rFonts w:hint="default"/>
        <w:lang w:val="en-US" w:eastAsia="en-US" w:bidi="ar-SA"/>
      </w:rPr>
    </w:lvl>
    <w:lvl w:ilvl="3" w:tplc="51E2B242">
      <w:numFmt w:val="bullet"/>
      <w:lvlText w:val="•"/>
      <w:lvlJc w:val="left"/>
      <w:pPr>
        <w:ind w:left="4562" w:hanging="555"/>
      </w:pPr>
      <w:rPr>
        <w:rFonts w:hint="default"/>
        <w:lang w:val="en-US" w:eastAsia="en-US" w:bidi="ar-SA"/>
      </w:rPr>
    </w:lvl>
    <w:lvl w:ilvl="4" w:tplc="34C49A28">
      <w:numFmt w:val="bullet"/>
      <w:lvlText w:val="•"/>
      <w:lvlJc w:val="left"/>
      <w:pPr>
        <w:ind w:left="5556" w:hanging="555"/>
      </w:pPr>
      <w:rPr>
        <w:rFonts w:hint="default"/>
        <w:lang w:val="en-US" w:eastAsia="en-US" w:bidi="ar-SA"/>
      </w:rPr>
    </w:lvl>
    <w:lvl w:ilvl="5" w:tplc="7C5AE516">
      <w:numFmt w:val="bullet"/>
      <w:lvlText w:val="•"/>
      <w:lvlJc w:val="left"/>
      <w:pPr>
        <w:ind w:left="6550" w:hanging="555"/>
      </w:pPr>
      <w:rPr>
        <w:rFonts w:hint="default"/>
        <w:lang w:val="en-US" w:eastAsia="en-US" w:bidi="ar-SA"/>
      </w:rPr>
    </w:lvl>
    <w:lvl w:ilvl="6" w:tplc="43626DB8">
      <w:numFmt w:val="bullet"/>
      <w:lvlText w:val="•"/>
      <w:lvlJc w:val="left"/>
      <w:pPr>
        <w:ind w:left="7544" w:hanging="555"/>
      </w:pPr>
      <w:rPr>
        <w:rFonts w:hint="default"/>
        <w:lang w:val="en-US" w:eastAsia="en-US" w:bidi="ar-SA"/>
      </w:rPr>
    </w:lvl>
    <w:lvl w:ilvl="7" w:tplc="903484F8">
      <w:numFmt w:val="bullet"/>
      <w:lvlText w:val="•"/>
      <w:lvlJc w:val="left"/>
      <w:pPr>
        <w:ind w:left="8538" w:hanging="555"/>
      </w:pPr>
      <w:rPr>
        <w:rFonts w:hint="default"/>
        <w:lang w:val="en-US" w:eastAsia="en-US" w:bidi="ar-SA"/>
      </w:rPr>
    </w:lvl>
    <w:lvl w:ilvl="8" w:tplc="C374ADA0">
      <w:numFmt w:val="bullet"/>
      <w:lvlText w:val="•"/>
      <w:lvlJc w:val="left"/>
      <w:pPr>
        <w:ind w:left="9532" w:hanging="555"/>
      </w:pPr>
      <w:rPr>
        <w:rFonts w:hint="default"/>
        <w:lang w:val="en-US" w:eastAsia="en-US" w:bidi="ar-SA"/>
      </w:rPr>
    </w:lvl>
  </w:abstractNum>
  <w:abstractNum w:abstractNumId="23" w15:restartNumberingAfterBreak="0">
    <w:nsid w:val="1DAB5DC2"/>
    <w:multiLevelType w:val="hybridMultilevel"/>
    <w:tmpl w:val="44D86E70"/>
    <w:lvl w:ilvl="0" w:tplc="41A00F34">
      <w:start w:val="1"/>
      <w:numFmt w:val="lowerLetter"/>
      <w:lvlText w:val="%1)"/>
      <w:lvlJc w:val="left"/>
      <w:pPr>
        <w:ind w:left="1585" w:hanging="569"/>
        <w:jc w:val="left"/>
      </w:pPr>
      <w:rPr>
        <w:rFonts w:ascii="Times New Roman" w:eastAsia="Times New Roman" w:hAnsi="Times New Roman" w:cs="Times New Roman" w:hint="default"/>
        <w:b w:val="0"/>
        <w:bCs w:val="0"/>
        <w:i w:val="0"/>
        <w:iCs w:val="0"/>
        <w:color w:val="211F1F"/>
        <w:spacing w:val="0"/>
        <w:w w:val="100"/>
        <w:sz w:val="22"/>
        <w:szCs w:val="22"/>
        <w:lang w:val="en-US" w:eastAsia="en-US" w:bidi="ar-SA"/>
      </w:rPr>
    </w:lvl>
    <w:lvl w:ilvl="1" w:tplc="BDFE65B8">
      <w:numFmt w:val="bullet"/>
      <w:lvlText w:val="•"/>
      <w:lvlJc w:val="left"/>
      <w:pPr>
        <w:ind w:left="2574" w:hanging="569"/>
      </w:pPr>
      <w:rPr>
        <w:rFonts w:hint="default"/>
        <w:lang w:val="en-US" w:eastAsia="en-US" w:bidi="ar-SA"/>
      </w:rPr>
    </w:lvl>
    <w:lvl w:ilvl="2" w:tplc="CC407050">
      <w:numFmt w:val="bullet"/>
      <w:lvlText w:val="•"/>
      <w:lvlJc w:val="left"/>
      <w:pPr>
        <w:ind w:left="3568" w:hanging="569"/>
      </w:pPr>
      <w:rPr>
        <w:rFonts w:hint="default"/>
        <w:lang w:val="en-US" w:eastAsia="en-US" w:bidi="ar-SA"/>
      </w:rPr>
    </w:lvl>
    <w:lvl w:ilvl="3" w:tplc="1A1AD51C">
      <w:numFmt w:val="bullet"/>
      <w:lvlText w:val="•"/>
      <w:lvlJc w:val="left"/>
      <w:pPr>
        <w:ind w:left="4562" w:hanging="569"/>
      </w:pPr>
      <w:rPr>
        <w:rFonts w:hint="default"/>
        <w:lang w:val="en-US" w:eastAsia="en-US" w:bidi="ar-SA"/>
      </w:rPr>
    </w:lvl>
    <w:lvl w:ilvl="4" w:tplc="1A209E10">
      <w:numFmt w:val="bullet"/>
      <w:lvlText w:val="•"/>
      <w:lvlJc w:val="left"/>
      <w:pPr>
        <w:ind w:left="5556" w:hanging="569"/>
      </w:pPr>
      <w:rPr>
        <w:rFonts w:hint="default"/>
        <w:lang w:val="en-US" w:eastAsia="en-US" w:bidi="ar-SA"/>
      </w:rPr>
    </w:lvl>
    <w:lvl w:ilvl="5" w:tplc="6852829E">
      <w:numFmt w:val="bullet"/>
      <w:lvlText w:val="•"/>
      <w:lvlJc w:val="left"/>
      <w:pPr>
        <w:ind w:left="6550" w:hanging="569"/>
      </w:pPr>
      <w:rPr>
        <w:rFonts w:hint="default"/>
        <w:lang w:val="en-US" w:eastAsia="en-US" w:bidi="ar-SA"/>
      </w:rPr>
    </w:lvl>
    <w:lvl w:ilvl="6" w:tplc="52D4EA0A">
      <w:numFmt w:val="bullet"/>
      <w:lvlText w:val="•"/>
      <w:lvlJc w:val="left"/>
      <w:pPr>
        <w:ind w:left="7544" w:hanging="569"/>
      </w:pPr>
      <w:rPr>
        <w:rFonts w:hint="default"/>
        <w:lang w:val="en-US" w:eastAsia="en-US" w:bidi="ar-SA"/>
      </w:rPr>
    </w:lvl>
    <w:lvl w:ilvl="7" w:tplc="35684E9E">
      <w:numFmt w:val="bullet"/>
      <w:lvlText w:val="•"/>
      <w:lvlJc w:val="left"/>
      <w:pPr>
        <w:ind w:left="8538" w:hanging="569"/>
      </w:pPr>
      <w:rPr>
        <w:rFonts w:hint="default"/>
        <w:lang w:val="en-US" w:eastAsia="en-US" w:bidi="ar-SA"/>
      </w:rPr>
    </w:lvl>
    <w:lvl w:ilvl="8" w:tplc="88082338">
      <w:numFmt w:val="bullet"/>
      <w:lvlText w:val="•"/>
      <w:lvlJc w:val="left"/>
      <w:pPr>
        <w:ind w:left="9532" w:hanging="569"/>
      </w:pPr>
      <w:rPr>
        <w:rFonts w:hint="default"/>
        <w:lang w:val="en-US" w:eastAsia="en-US" w:bidi="ar-SA"/>
      </w:rPr>
    </w:lvl>
  </w:abstractNum>
  <w:abstractNum w:abstractNumId="24" w15:restartNumberingAfterBreak="0">
    <w:nsid w:val="1EE57324"/>
    <w:multiLevelType w:val="hybridMultilevel"/>
    <w:tmpl w:val="155E12EA"/>
    <w:lvl w:ilvl="0" w:tplc="E6666258">
      <w:start w:val="5"/>
      <w:numFmt w:val="lowerLetter"/>
      <w:lvlText w:val="%1)"/>
      <w:lvlJc w:val="left"/>
      <w:pPr>
        <w:ind w:left="1585" w:hanging="560"/>
        <w:jc w:val="left"/>
      </w:pPr>
      <w:rPr>
        <w:rFonts w:ascii="Times New Roman" w:eastAsia="Times New Roman" w:hAnsi="Times New Roman" w:cs="Times New Roman" w:hint="default"/>
        <w:b w:val="0"/>
        <w:bCs w:val="0"/>
        <w:i w:val="0"/>
        <w:iCs w:val="0"/>
        <w:color w:val="211F1F"/>
        <w:spacing w:val="0"/>
        <w:w w:val="100"/>
        <w:sz w:val="22"/>
        <w:szCs w:val="22"/>
        <w:lang w:val="en-US" w:eastAsia="en-US" w:bidi="ar-SA"/>
      </w:rPr>
    </w:lvl>
    <w:lvl w:ilvl="1" w:tplc="4B94C270">
      <w:start w:val="1"/>
      <w:numFmt w:val="lowerRoman"/>
      <w:lvlText w:val="%2)"/>
      <w:lvlJc w:val="left"/>
      <w:pPr>
        <w:ind w:left="2180" w:hanging="608"/>
        <w:jc w:val="left"/>
      </w:pPr>
      <w:rPr>
        <w:rFonts w:ascii="Times New Roman" w:eastAsia="Times New Roman" w:hAnsi="Times New Roman" w:cs="Times New Roman" w:hint="default"/>
        <w:b w:val="0"/>
        <w:bCs w:val="0"/>
        <w:i w:val="0"/>
        <w:iCs w:val="0"/>
        <w:color w:val="211F1F"/>
        <w:spacing w:val="0"/>
        <w:w w:val="100"/>
        <w:sz w:val="22"/>
        <w:szCs w:val="22"/>
        <w:lang w:val="en-US" w:eastAsia="en-US" w:bidi="ar-SA"/>
      </w:rPr>
    </w:lvl>
    <w:lvl w:ilvl="2" w:tplc="E4CAB412">
      <w:numFmt w:val="bullet"/>
      <w:lvlText w:val="•"/>
      <w:lvlJc w:val="left"/>
      <w:pPr>
        <w:ind w:left="3217" w:hanging="608"/>
      </w:pPr>
      <w:rPr>
        <w:rFonts w:hint="default"/>
        <w:lang w:val="en-US" w:eastAsia="en-US" w:bidi="ar-SA"/>
      </w:rPr>
    </w:lvl>
    <w:lvl w:ilvl="3" w:tplc="A7FE3D9C">
      <w:numFmt w:val="bullet"/>
      <w:lvlText w:val="•"/>
      <w:lvlJc w:val="left"/>
      <w:pPr>
        <w:ind w:left="4255" w:hanging="608"/>
      </w:pPr>
      <w:rPr>
        <w:rFonts w:hint="default"/>
        <w:lang w:val="en-US" w:eastAsia="en-US" w:bidi="ar-SA"/>
      </w:rPr>
    </w:lvl>
    <w:lvl w:ilvl="4" w:tplc="D9726568">
      <w:numFmt w:val="bullet"/>
      <w:lvlText w:val="•"/>
      <w:lvlJc w:val="left"/>
      <w:pPr>
        <w:ind w:left="5293" w:hanging="608"/>
      </w:pPr>
      <w:rPr>
        <w:rFonts w:hint="default"/>
        <w:lang w:val="en-US" w:eastAsia="en-US" w:bidi="ar-SA"/>
      </w:rPr>
    </w:lvl>
    <w:lvl w:ilvl="5" w:tplc="B2005094">
      <w:numFmt w:val="bullet"/>
      <w:lvlText w:val="•"/>
      <w:lvlJc w:val="left"/>
      <w:pPr>
        <w:ind w:left="6331" w:hanging="608"/>
      </w:pPr>
      <w:rPr>
        <w:rFonts w:hint="default"/>
        <w:lang w:val="en-US" w:eastAsia="en-US" w:bidi="ar-SA"/>
      </w:rPr>
    </w:lvl>
    <w:lvl w:ilvl="6" w:tplc="C3AE831A">
      <w:numFmt w:val="bullet"/>
      <w:lvlText w:val="•"/>
      <w:lvlJc w:val="left"/>
      <w:pPr>
        <w:ind w:left="7369" w:hanging="608"/>
      </w:pPr>
      <w:rPr>
        <w:rFonts w:hint="default"/>
        <w:lang w:val="en-US" w:eastAsia="en-US" w:bidi="ar-SA"/>
      </w:rPr>
    </w:lvl>
    <w:lvl w:ilvl="7" w:tplc="1BD4E976">
      <w:numFmt w:val="bullet"/>
      <w:lvlText w:val="•"/>
      <w:lvlJc w:val="left"/>
      <w:pPr>
        <w:ind w:left="8407" w:hanging="608"/>
      </w:pPr>
      <w:rPr>
        <w:rFonts w:hint="default"/>
        <w:lang w:val="en-US" w:eastAsia="en-US" w:bidi="ar-SA"/>
      </w:rPr>
    </w:lvl>
    <w:lvl w:ilvl="8" w:tplc="1B54D70A">
      <w:numFmt w:val="bullet"/>
      <w:lvlText w:val="•"/>
      <w:lvlJc w:val="left"/>
      <w:pPr>
        <w:ind w:left="9445" w:hanging="608"/>
      </w:pPr>
      <w:rPr>
        <w:rFonts w:hint="default"/>
        <w:lang w:val="en-US" w:eastAsia="en-US" w:bidi="ar-SA"/>
      </w:rPr>
    </w:lvl>
  </w:abstractNum>
  <w:abstractNum w:abstractNumId="25" w15:restartNumberingAfterBreak="0">
    <w:nsid w:val="1FC75B76"/>
    <w:multiLevelType w:val="hybridMultilevel"/>
    <w:tmpl w:val="2DD013DA"/>
    <w:lvl w:ilvl="0" w:tplc="04A81D84">
      <w:start w:val="1"/>
      <w:numFmt w:val="lowerLetter"/>
      <w:lvlText w:val="%1)"/>
      <w:lvlJc w:val="left"/>
      <w:pPr>
        <w:ind w:left="1975" w:hanging="564"/>
        <w:jc w:val="right"/>
      </w:pPr>
      <w:rPr>
        <w:rFonts w:ascii="Times New Roman" w:eastAsia="Times New Roman" w:hAnsi="Times New Roman" w:cs="Times New Roman" w:hint="default"/>
        <w:b w:val="0"/>
        <w:bCs w:val="0"/>
        <w:i w:val="0"/>
        <w:iCs w:val="0"/>
        <w:color w:val="211F1F"/>
        <w:spacing w:val="0"/>
        <w:w w:val="100"/>
        <w:sz w:val="22"/>
        <w:szCs w:val="22"/>
        <w:lang w:val="en-US" w:eastAsia="en-US" w:bidi="ar-SA"/>
      </w:rPr>
    </w:lvl>
    <w:lvl w:ilvl="1" w:tplc="BFCC88C4">
      <w:numFmt w:val="bullet"/>
      <w:lvlText w:val="•"/>
      <w:lvlJc w:val="left"/>
      <w:pPr>
        <w:ind w:left="2946" w:hanging="564"/>
      </w:pPr>
      <w:rPr>
        <w:rFonts w:hint="default"/>
        <w:lang w:val="en-US" w:eastAsia="en-US" w:bidi="ar-SA"/>
      </w:rPr>
    </w:lvl>
    <w:lvl w:ilvl="2" w:tplc="58EA6616">
      <w:numFmt w:val="bullet"/>
      <w:lvlText w:val="•"/>
      <w:lvlJc w:val="left"/>
      <w:pPr>
        <w:ind w:left="3912" w:hanging="564"/>
      </w:pPr>
      <w:rPr>
        <w:rFonts w:hint="default"/>
        <w:lang w:val="en-US" w:eastAsia="en-US" w:bidi="ar-SA"/>
      </w:rPr>
    </w:lvl>
    <w:lvl w:ilvl="3" w:tplc="E3B405B8">
      <w:numFmt w:val="bullet"/>
      <w:lvlText w:val="•"/>
      <w:lvlJc w:val="left"/>
      <w:pPr>
        <w:ind w:left="4878" w:hanging="564"/>
      </w:pPr>
      <w:rPr>
        <w:rFonts w:hint="default"/>
        <w:lang w:val="en-US" w:eastAsia="en-US" w:bidi="ar-SA"/>
      </w:rPr>
    </w:lvl>
    <w:lvl w:ilvl="4" w:tplc="E62EF4DA">
      <w:numFmt w:val="bullet"/>
      <w:lvlText w:val="•"/>
      <w:lvlJc w:val="left"/>
      <w:pPr>
        <w:ind w:left="5844" w:hanging="564"/>
      </w:pPr>
      <w:rPr>
        <w:rFonts w:hint="default"/>
        <w:lang w:val="en-US" w:eastAsia="en-US" w:bidi="ar-SA"/>
      </w:rPr>
    </w:lvl>
    <w:lvl w:ilvl="5" w:tplc="EFECDF0A">
      <w:numFmt w:val="bullet"/>
      <w:lvlText w:val="•"/>
      <w:lvlJc w:val="left"/>
      <w:pPr>
        <w:ind w:left="6810" w:hanging="564"/>
      </w:pPr>
      <w:rPr>
        <w:rFonts w:hint="default"/>
        <w:lang w:val="en-US" w:eastAsia="en-US" w:bidi="ar-SA"/>
      </w:rPr>
    </w:lvl>
    <w:lvl w:ilvl="6" w:tplc="2DBA8704">
      <w:numFmt w:val="bullet"/>
      <w:lvlText w:val="•"/>
      <w:lvlJc w:val="left"/>
      <w:pPr>
        <w:ind w:left="7776" w:hanging="564"/>
      </w:pPr>
      <w:rPr>
        <w:rFonts w:hint="default"/>
        <w:lang w:val="en-US" w:eastAsia="en-US" w:bidi="ar-SA"/>
      </w:rPr>
    </w:lvl>
    <w:lvl w:ilvl="7" w:tplc="3D2E78F6">
      <w:numFmt w:val="bullet"/>
      <w:lvlText w:val="•"/>
      <w:lvlJc w:val="left"/>
      <w:pPr>
        <w:ind w:left="8742" w:hanging="564"/>
      </w:pPr>
      <w:rPr>
        <w:rFonts w:hint="default"/>
        <w:lang w:val="en-US" w:eastAsia="en-US" w:bidi="ar-SA"/>
      </w:rPr>
    </w:lvl>
    <w:lvl w:ilvl="8" w:tplc="D7C2AA2E">
      <w:numFmt w:val="bullet"/>
      <w:lvlText w:val="•"/>
      <w:lvlJc w:val="left"/>
      <w:pPr>
        <w:ind w:left="9708" w:hanging="564"/>
      </w:pPr>
      <w:rPr>
        <w:rFonts w:hint="default"/>
        <w:lang w:val="en-US" w:eastAsia="en-US" w:bidi="ar-SA"/>
      </w:rPr>
    </w:lvl>
  </w:abstractNum>
  <w:abstractNum w:abstractNumId="26" w15:restartNumberingAfterBreak="0">
    <w:nsid w:val="20157317"/>
    <w:multiLevelType w:val="hybridMultilevel"/>
    <w:tmpl w:val="EE945A8E"/>
    <w:lvl w:ilvl="0" w:tplc="52923FC6">
      <w:start w:val="1"/>
      <w:numFmt w:val="lowerRoman"/>
      <w:lvlText w:val="%1)"/>
      <w:lvlJc w:val="left"/>
      <w:pPr>
        <w:ind w:left="1184" w:hanging="442"/>
        <w:jc w:val="left"/>
      </w:pPr>
      <w:rPr>
        <w:rFonts w:hint="default"/>
        <w:spacing w:val="0"/>
        <w:w w:val="94"/>
        <w:lang w:val="en-US" w:eastAsia="en-US" w:bidi="ar-SA"/>
      </w:rPr>
    </w:lvl>
    <w:lvl w:ilvl="1" w:tplc="E4DC51DA">
      <w:numFmt w:val="bullet"/>
      <w:lvlText w:val="•"/>
      <w:lvlJc w:val="left"/>
      <w:pPr>
        <w:ind w:left="1561" w:hanging="384"/>
      </w:pPr>
      <w:rPr>
        <w:rFonts w:ascii="Cambria" w:eastAsia="Cambria" w:hAnsi="Cambria" w:cs="Cambria" w:hint="default"/>
        <w:spacing w:val="0"/>
        <w:w w:val="63"/>
        <w:lang w:val="en-US" w:eastAsia="en-US" w:bidi="ar-SA"/>
      </w:rPr>
    </w:lvl>
    <w:lvl w:ilvl="2" w:tplc="6A14E8AA">
      <w:numFmt w:val="bullet"/>
      <w:lvlText w:val="•"/>
      <w:lvlJc w:val="left"/>
      <w:pPr>
        <w:ind w:left="2666" w:hanging="384"/>
      </w:pPr>
      <w:rPr>
        <w:rFonts w:hint="default"/>
        <w:lang w:val="en-US" w:eastAsia="en-US" w:bidi="ar-SA"/>
      </w:rPr>
    </w:lvl>
    <w:lvl w:ilvl="3" w:tplc="86E45ADC">
      <w:numFmt w:val="bullet"/>
      <w:lvlText w:val="•"/>
      <w:lvlJc w:val="left"/>
      <w:pPr>
        <w:ind w:left="3773" w:hanging="384"/>
      </w:pPr>
      <w:rPr>
        <w:rFonts w:hint="default"/>
        <w:lang w:val="en-US" w:eastAsia="en-US" w:bidi="ar-SA"/>
      </w:rPr>
    </w:lvl>
    <w:lvl w:ilvl="4" w:tplc="36EC7B72">
      <w:numFmt w:val="bullet"/>
      <w:lvlText w:val="•"/>
      <w:lvlJc w:val="left"/>
      <w:pPr>
        <w:ind w:left="4880" w:hanging="384"/>
      </w:pPr>
      <w:rPr>
        <w:rFonts w:hint="default"/>
        <w:lang w:val="en-US" w:eastAsia="en-US" w:bidi="ar-SA"/>
      </w:rPr>
    </w:lvl>
    <w:lvl w:ilvl="5" w:tplc="277ABE66">
      <w:numFmt w:val="bullet"/>
      <w:lvlText w:val="•"/>
      <w:lvlJc w:val="left"/>
      <w:pPr>
        <w:ind w:left="5987" w:hanging="384"/>
      </w:pPr>
      <w:rPr>
        <w:rFonts w:hint="default"/>
        <w:lang w:val="en-US" w:eastAsia="en-US" w:bidi="ar-SA"/>
      </w:rPr>
    </w:lvl>
    <w:lvl w:ilvl="6" w:tplc="04BA98AE">
      <w:numFmt w:val="bullet"/>
      <w:lvlText w:val="•"/>
      <w:lvlJc w:val="left"/>
      <w:pPr>
        <w:ind w:left="7093" w:hanging="384"/>
      </w:pPr>
      <w:rPr>
        <w:rFonts w:hint="default"/>
        <w:lang w:val="en-US" w:eastAsia="en-US" w:bidi="ar-SA"/>
      </w:rPr>
    </w:lvl>
    <w:lvl w:ilvl="7" w:tplc="C442987A">
      <w:numFmt w:val="bullet"/>
      <w:lvlText w:val="•"/>
      <w:lvlJc w:val="left"/>
      <w:pPr>
        <w:ind w:left="8200" w:hanging="384"/>
      </w:pPr>
      <w:rPr>
        <w:rFonts w:hint="default"/>
        <w:lang w:val="en-US" w:eastAsia="en-US" w:bidi="ar-SA"/>
      </w:rPr>
    </w:lvl>
    <w:lvl w:ilvl="8" w:tplc="0AD2982E">
      <w:numFmt w:val="bullet"/>
      <w:lvlText w:val="•"/>
      <w:lvlJc w:val="left"/>
      <w:pPr>
        <w:ind w:left="9307" w:hanging="384"/>
      </w:pPr>
      <w:rPr>
        <w:rFonts w:hint="default"/>
        <w:lang w:val="en-US" w:eastAsia="en-US" w:bidi="ar-SA"/>
      </w:rPr>
    </w:lvl>
  </w:abstractNum>
  <w:abstractNum w:abstractNumId="27" w15:restartNumberingAfterBreak="0">
    <w:nsid w:val="22095D32"/>
    <w:multiLevelType w:val="hybridMultilevel"/>
    <w:tmpl w:val="297859CC"/>
    <w:lvl w:ilvl="0" w:tplc="6E36977C">
      <w:start w:val="1"/>
      <w:numFmt w:val="lowerLetter"/>
      <w:lvlText w:val="%1)"/>
      <w:lvlJc w:val="left"/>
      <w:pPr>
        <w:ind w:left="1209" w:hanging="716"/>
        <w:jc w:val="left"/>
      </w:pPr>
      <w:rPr>
        <w:rFonts w:hint="default"/>
        <w:spacing w:val="-2"/>
        <w:w w:val="100"/>
        <w:lang w:val="en-US" w:eastAsia="en-US" w:bidi="ar-SA"/>
      </w:rPr>
    </w:lvl>
    <w:lvl w:ilvl="1" w:tplc="D4DED074">
      <w:numFmt w:val="bullet"/>
      <w:lvlText w:val="•"/>
      <w:lvlJc w:val="left"/>
      <w:pPr>
        <w:ind w:left="1529" w:hanging="716"/>
      </w:pPr>
      <w:rPr>
        <w:rFonts w:hint="default"/>
        <w:lang w:val="en-US" w:eastAsia="en-US" w:bidi="ar-SA"/>
      </w:rPr>
    </w:lvl>
    <w:lvl w:ilvl="2" w:tplc="7A8CB6EA">
      <w:numFmt w:val="bullet"/>
      <w:lvlText w:val="•"/>
      <w:lvlJc w:val="left"/>
      <w:pPr>
        <w:ind w:left="1859" w:hanging="716"/>
      </w:pPr>
      <w:rPr>
        <w:rFonts w:hint="default"/>
        <w:lang w:val="en-US" w:eastAsia="en-US" w:bidi="ar-SA"/>
      </w:rPr>
    </w:lvl>
    <w:lvl w:ilvl="3" w:tplc="DE94610C">
      <w:numFmt w:val="bullet"/>
      <w:lvlText w:val="•"/>
      <w:lvlJc w:val="left"/>
      <w:pPr>
        <w:ind w:left="2188" w:hanging="716"/>
      </w:pPr>
      <w:rPr>
        <w:rFonts w:hint="default"/>
        <w:lang w:val="en-US" w:eastAsia="en-US" w:bidi="ar-SA"/>
      </w:rPr>
    </w:lvl>
    <w:lvl w:ilvl="4" w:tplc="95E041A2">
      <w:numFmt w:val="bullet"/>
      <w:lvlText w:val="•"/>
      <w:lvlJc w:val="left"/>
      <w:pPr>
        <w:ind w:left="2518" w:hanging="716"/>
      </w:pPr>
      <w:rPr>
        <w:rFonts w:hint="default"/>
        <w:lang w:val="en-US" w:eastAsia="en-US" w:bidi="ar-SA"/>
      </w:rPr>
    </w:lvl>
    <w:lvl w:ilvl="5" w:tplc="3692DE38">
      <w:numFmt w:val="bullet"/>
      <w:lvlText w:val="•"/>
      <w:lvlJc w:val="left"/>
      <w:pPr>
        <w:ind w:left="2848" w:hanging="716"/>
      </w:pPr>
      <w:rPr>
        <w:rFonts w:hint="default"/>
        <w:lang w:val="en-US" w:eastAsia="en-US" w:bidi="ar-SA"/>
      </w:rPr>
    </w:lvl>
    <w:lvl w:ilvl="6" w:tplc="9634BA76">
      <w:numFmt w:val="bullet"/>
      <w:lvlText w:val="•"/>
      <w:lvlJc w:val="left"/>
      <w:pPr>
        <w:ind w:left="3177" w:hanging="716"/>
      </w:pPr>
      <w:rPr>
        <w:rFonts w:hint="default"/>
        <w:lang w:val="en-US" w:eastAsia="en-US" w:bidi="ar-SA"/>
      </w:rPr>
    </w:lvl>
    <w:lvl w:ilvl="7" w:tplc="EBEEC262">
      <w:numFmt w:val="bullet"/>
      <w:lvlText w:val="•"/>
      <w:lvlJc w:val="left"/>
      <w:pPr>
        <w:ind w:left="3507" w:hanging="716"/>
      </w:pPr>
      <w:rPr>
        <w:rFonts w:hint="default"/>
        <w:lang w:val="en-US" w:eastAsia="en-US" w:bidi="ar-SA"/>
      </w:rPr>
    </w:lvl>
    <w:lvl w:ilvl="8" w:tplc="CC903C8A">
      <w:numFmt w:val="bullet"/>
      <w:lvlText w:val="•"/>
      <w:lvlJc w:val="left"/>
      <w:pPr>
        <w:ind w:left="3836" w:hanging="716"/>
      </w:pPr>
      <w:rPr>
        <w:rFonts w:hint="default"/>
        <w:lang w:val="en-US" w:eastAsia="en-US" w:bidi="ar-SA"/>
      </w:rPr>
    </w:lvl>
  </w:abstractNum>
  <w:abstractNum w:abstractNumId="28" w15:restartNumberingAfterBreak="0">
    <w:nsid w:val="22414C8F"/>
    <w:multiLevelType w:val="hybridMultilevel"/>
    <w:tmpl w:val="A9189B6E"/>
    <w:lvl w:ilvl="0" w:tplc="7B32AD54">
      <w:start w:val="1"/>
      <w:numFmt w:val="decimal"/>
      <w:lvlText w:val="%1."/>
      <w:lvlJc w:val="left"/>
      <w:pPr>
        <w:ind w:left="1975" w:hanging="550"/>
        <w:jc w:val="left"/>
      </w:pPr>
      <w:rPr>
        <w:rFonts w:ascii="Times New Roman" w:eastAsia="Times New Roman" w:hAnsi="Times New Roman" w:cs="Times New Roman" w:hint="default"/>
        <w:b w:val="0"/>
        <w:bCs w:val="0"/>
        <w:i w:val="0"/>
        <w:iCs w:val="0"/>
        <w:color w:val="211F1F"/>
        <w:spacing w:val="0"/>
        <w:w w:val="100"/>
        <w:sz w:val="22"/>
        <w:szCs w:val="22"/>
        <w:lang w:val="en-US" w:eastAsia="en-US" w:bidi="ar-SA"/>
      </w:rPr>
    </w:lvl>
    <w:lvl w:ilvl="1" w:tplc="0C2EB98E">
      <w:numFmt w:val="bullet"/>
      <w:lvlText w:val="•"/>
      <w:lvlJc w:val="left"/>
      <w:pPr>
        <w:ind w:left="2946" w:hanging="550"/>
      </w:pPr>
      <w:rPr>
        <w:rFonts w:hint="default"/>
        <w:lang w:val="en-US" w:eastAsia="en-US" w:bidi="ar-SA"/>
      </w:rPr>
    </w:lvl>
    <w:lvl w:ilvl="2" w:tplc="F56A9AC6">
      <w:numFmt w:val="bullet"/>
      <w:lvlText w:val="•"/>
      <w:lvlJc w:val="left"/>
      <w:pPr>
        <w:ind w:left="3912" w:hanging="550"/>
      </w:pPr>
      <w:rPr>
        <w:rFonts w:hint="default"/>
        <w:lang w:val="en-US" w:eastAsia="en-US" w:bidi="ar-SA"/>
      </w:rPr>
    </w:lvl>
    <w:lvl w:ilvl="3" w:tplc="3C12F914">
      <w:numFmt w:val="bullet"/>
      <w:lvlText w:val="•"/>
      <w:lvlJc w:val="left"/>
      <w:pPr>
        <w:ind w:left="4878" w:hanging="550"/>
      </w:pPr>
      <w:rPr>
        <w:rFonts w:hint="default"/>
        <w:lang w:val="en-US" w:eastAsia="en-US" w:bidi="ar-SA"/>
      </w:rPr>
    </w:lvl>
    <w:lvl w:ilvl="4" w:tplc="F6969900">
      <w:numFmt w:val="bullet"/>
      <w:lvlText w:val="•"/>
      <w:lvlJc w:val="left"/>
      <w:pPr>
        <w:ind w:left="5844" w:hanging="550"/>
      </w:pPr>
      <w:rPr>
        <w:rFonts w:hint="default"/>
        <w:lang w:val="en-US" w:eastAsia="en-US" w:bidi="ar-SA"/>
      </w:rPr>
    </w:lvl>
    <w:lvl w:ilvl="5" w:tplc="3984E4A0">
      <w:numFmt w:val="bullet"/>
      <w:lvlText w:val="•"/>
      <w:lvlJc w:val="left"/>
      <w:pPr>
        <w:ind w:left="6810" w:hanging="550"/>
      </w:pPr>
      <w:rPr>
        <w:rFonts w:hint="default"/>
        <w:lang w:val="en-US" w:eastAsia="en-US" w:bidi="ar-SA"/>
      </w:rPr>
    </w:lvl>
    <w:lvl w:ilvl="6" w:tplc="8AEC2A40">
      <w:numFmt w:val="bullet"/>
      <w:lvlText w:val="•"/>
      <w:lvlJc w:val="left"/>
      <w:pPr>
        <w:ind w:left="7776" w:hanging="550"/>
      </w:pPr>
      <w:rPr>
        <w:rFonts w:hint="default"/>
        <w:lang w:val="en-US" w:eastAsia="en-US" w:bidi="ar-SA"/>
      </w:rPr>
    </w:lvl>
    <w:lvl w:ilvl="7" w:tplc="3E14E224">
      <w:numFmt w:val="bullet"/>
      <w:lvlText w:val="•"/>
      <w:lvlJc w:val="left"/>
      <w:pPr>
        <w:ind w:left="8742" w:hanging="550"/>
      </w:pPr>
      <w:rPr>
        <w:rFonts w:hint="default"/>
        <w:lang w:val="en-US" w:eastAsia="en-US" w:bidi="ar-SA"/>
      </w:rPr>
    </w:lvl>
    <w:lvl w:ilvl="8" w:tplc="104A2C36">
      <w:numFmt w:val="bullet"/>
      <w:lvlText w:val="•"/>
      <w:lvlJc w:val="left"/>
      <w:pPr>
        <w:ind w:left="9708" w:hanging="550"/>
      </w:pPr>
      <w:rPr>
        <w:rFonts w:hint="default"/>
        <w:lang w:val="en-US" w:eastAsia="en-US" w:bidi="ar-SA"/>
      </w:rPr>
    </w:lvl>
  </w:abstractNum>
  <w:abstractNum w:abstractNumId="29" w15:restartNumberingAfterBreak="0">
    <w:nsid w:val="22636E5D"/>
    <w:multiLevelType w:val="hybridMultilevel"/>
    <w:tmpl w:val="68B41EE2"/>
    <w:lvl w:ilvl="0" w:tplc="2E06F700">
      <w:start w:val="1"/>
      <w:numFmt w:val="decimal"/>
      <w:lvlText w:val="%1."/>
      <w:lvlJc w:val="left"/>
      <w:pPr>
        <w:ind w:left="1322" w:hanging="551"/>
        <w:jc w:val="left"/>
      </w:pPr>
      <w:rPr>
        <w:rFonts w:ascii="Times New Roman" w:eastAsia="Times New Roman" w:hAnsi="Times New Roman" w:cs="Times New Roman" w:hint="default"/>
        <w:b w:val="0"/>
        <w:bCs w:val="0"/>
        <w:i w:val="0"/>
        <w:iCs w:val="0"/>
        <w:color w:val="211F1F"/>
        <w:spacing w:val="-20"/>
        <w:w w:val="100"/>
        <w:sz w:val="24"/>
        <w:szCs w:val="24"/>
        <w:lang w:val="en-US" w:eastAsia="en-US" w:bidi="ar-SA"/>
      </w:rPr>
    </w:lvl>
    <w:lvl w:ilvl="1" w:tplc="5B568BB0">
      <w:numFmt w:val="bullet"/>
      <w:lvlText w:val="•"/>
      <w:lvlJc w:val="left"/>
      <w:pPr>
        <w:ind w:left="2372" w:hanging="551"/>
      </w:pPr>
      <w:rPr>
        <w:rFonts w:hint="default"/>
        <w:lang w:val="en-US" w:eastAsia="en-US" w:bidi="ar-SA"/>
      </w:rPr>
    </w:lvl>
    <w:lvl w:ilvl="2" w:tplc="6EB2192C">
      <w:numFmt w:val="bullet"/>
      <w:lvlText w:val="•"/>
      <w:lvlJc w:val="left"/>
      <w:pPr>
        <w:ind w:left="3424" w:hanging="551"/>
      </w:pPr>
      <w:rPr>
        <w:rFonts w:hint="default"/>
        <w:lang w:val="en-US" w:eastAsia="en-US" w:bidi="ar-SA"/>
      </w:rPr>
    </w:lvl>
    <w:lvl w:ilvl="3" w:tplc="F78A291E">
      <w:numFmt w:val="bullet"/>
      <w:lvlText w:val="•"/>
      <w:lvlJc w:val="left"/>
      <w:pPr>
        <w:ind w:left="4476" w:hanging="551"/>
      </w:pPr>
      <w:rPr>
        <w:rFonts w:hint="default"/>
        <w:lang w:val="en-US" w:eastAsia="en-US" w:bidi="ar-SA"/>
      </w:rPr>
    </w:lvl>
    <w:lvl w:ilvl="4" w:tplc="ABAA4B7A">
      <w:numFmt w:val="bullet"/>
      <w:lvlText w:val="•"/>
      <w:lvlJc w:val="left"/>
      <w:pPr>
        <w:ind w:left="5528" w:hanging="551"/>
      </w:pPr>
      <w:rPr>
        <w:rFonts w:hint="default"/>
        <w:lang w:val="en-US" w:eastAsia="en-US" w:bidi="ar-SA"/>
      </w:rPr>
    </w:lvl>
    <w:lvl w:ilvl="5" w:tplc="D70C81F6">
      <w:numFmt w:val="bullet"/>
      <w:lvlText w:val="•"/>
      <w:lvlJc w:val="left"/>
      <w:pPr>
        <w:ind w:left="6580" w:hanging="551"/>
      </w:pPr>
      <w:rPr>
        <w:rFonts w:hint="default"/>
        <w:lang w:val="en-US" w:eastAsia="en-US" w:bidi="ar-SA"/>
      </w:rPr>
    </w:lvl>
    <w:lvl w:ilvl="6" w:tplc="30B60638">
      <w:numFmt w:val="bullet"/>
      <w:lvlText w:val="•"/>
      <w:lvlJc w:val="left"/>
      <w:pPr>
        <w:ind w:left="7632" w:hanging="551"/>
      </w:pPr>
      <w:rPr>
        <w:rFonts w:hint="default"/>
        <w:lang w:val="en-US" w:eastAsia="en-US" w:bidi="ar-SA"/>
      </w:rPr>
    </w:lvl>
    <w:lvl w:ilvl="7" w:tplc="FBB868DE">
      <w:numFmt w:val="bullet"/>
      <w:lvlText w:val="•"/>
      <w:lvlJc w:val="left"/>
      <w:pPr>
        <w:ind w:left="8684" w:hanging="551"/>
      </w:pPr>
      <w:rPr>
        <w:rFonts w:hint="default"/>
        <w:lang w:val="en-US" w:eastAsia="en-US" w:bidi="ar-SA"/>
      </w:rPr>
    </w:lvl>
    <w:lvl w:ilvl="8" w:tplc="71F41EE8">
      <w:numFmt w:val="bullet"/>
      <w:lvlText w:val="•"/>
      <w:lvlJc w:val="left"/>
      <w:pPr>
        <w:ind w:left="9736" w:hanging="551"/>
      </w:pPr>
      <w:rPr>
        <w:rFonts w:hint="default"/>
        <w:lang w:val="en-US" w:eastAsia="en-US" w:bidi="ar-SA"/>
      </w:rPr>
    </w:lvl>
  </w:abstractNum>
  <w:abstractNum w:abstractNumId="30" w15:restartNumberingAfterBreak="0">
    <w:nsid w:val="23121E05"/>
    <w:multiLevelType w:val="hybridMultilevel"/>
    <w:tmpl w:val="CACA1FD6"/>
    <w:lvl w:ilvl="0" w:tplc="B7F26F60">
      <w:start w:val="1"/>
      <w:numFmt w:val="lowerLetter"/>
      <w:lvlText w:val="%1)"/>
      <w:lvlJc w:val="left"/>
      <w:pPr>
        <w:ind w:left="1900" w:hanging="334"/>
        <w:jc w:val="left"/>
      </w:pPr>
      <w:rPr>
        <w:rFonts w:hint="default"/>
        <w:spacing w:val="0"/>
        <w:w w:val="94"/>
        <w:lang w:val="en-US" w:eastAsia="en-US" w:bidi="ar-SA"/>
      </w:rPr>
    </w:lvl>
    <w:lvl w:ilvl="1" w:tplc="20DCF51C">
      <w:start w:val="1"/>
      <w:numFmt w:val="lowerRoman"/>
      <w:lvlText w:val="%2)"/>
      <w:lvlJc w:val="left"/>
      <w:pPr>
        <w:ind w:left="2387" w:hanging="509"/>
        <w:jc w:val="left"/>
      </w:pPr>
      <w:rPr>
        <w:rFonts w:ascii="Times New Roman" w:eastAsia="Times New Roman" w:hAnsi="Times New Roman" w:cs="Times New Roman" w:hint="default"/>
        <w:b w:val="0"/>
        <w:bCs w:val="0"/>
        <w:i w:val="0"/>
        <w:iCs w:val="0"/>
        <w:color w:val="211F1F"/>
        <w:spacing w:val="0"/>
        <w:w w:val="100"/>
        <w:sz w:val="22"/>
        <w:szCs w:val="22"/>
        <w:lang w:val="en-US" w:eastAsia="en-US" w:bidi="ar-SA"/>
      </w:rPr>
    </w:lvl>
    <w:lvl w:ilvl="2" w:tplc="C6F43924">
      <w:numFmt w:val="bullet"/>
      <w:lvlText w:val="•"/>
      <w:lvlJc w:val="left"/>
      <w:pPr>
        <w:ind w:left="3431" w:hanging="509"/>
      </w:pPr>
      <w:rPr>
        <w:rFonts w:hint="default"/>
        <w:lang w:val="en-US" w:eastAsia="en-US" w:bidi="ar-SA"/>
      </w:rPr>
    </w:lvl>
    <w:lvl w:ilvl="3" w:tplc="87CACD00">
      <w:numFmt w:val="bullet"/>
      <w:lvlText w:val="•"/>
      <w:lvlJc w:val="left"/>
      <w:pPr>
        <w:ind w:left="4482" w:hanging="509"/>
      </w:pPr>
      <w:rPr>
        <w:rFonts w:hint="default"/>
        <w:lang w:val="en-US" w:eastAsia="en-US" w:bidi="ar-SA"/>
      </w:rPr>
    </w:lvl>
    <w:lvl w:ilvl="4" w:tplc="FD1A8CAC">
      <w:numFmt w:val="bullet"/>
      <w:lvlText w:val="•"/>
      <w:lvlJc w:val="left"/>
      <w:pPr>
        <w:ind w:left="5533" w:hanging="509"/>
      </w:pPr>
      <w:rPr>
        <w:rFonts w:hint="default"/>
        <w:lang w:val="en-US" w:eastAsia="en-US" w:bidi="ar-SA"/>
      </w:rPr>
    </w:lvl>
    <w:lvl w:ilvl="5" w:tplc="05BA01EE">
      <w:numFmt w:val="bullet"/>
      <w:lvlText w:val="•"/>
      <w:lvlJc w:val="left"/>
      <w:pPr>
        <w:ind w:left="6584" w:hanging="509"/>
      </w:pPr>
      <w:rPr>
        <w:rFonts w:hint="default"/>
        <w:lang w:val="en-US" w:eastAsia="en-US" w:bidi="ar-SA"/>
      </w:rPr>
    </w:lvl>
    <w:lvl w:ilvl="6" w:tplc="4CCEF5C4">
      <w:numFmt w:val="bullet"/>
      <w:lvlText w:val="•"/>
      <w:lvlJc w:val="left"/>
      <w:pPr>
        <w:ind w:left="7636" w:hanging="509"/>
      </w:pPr>
      <w:rPr>
        <w:rFonts w:hint="default"/>
        <w:lang w:val="en-US" w:eastAsia="en-US" w:bidi="ar-SA"/>
      </w:rPr>
    </w:lvl>
    <w:lvl w:ilvl="7" w:tplc="086A3E2C">
      <w:numFmt w:val="bullet"/>
      <w:lvlText w:val="•"/>
      <w:lvlJc w:val="left"/>
      <w:pPr>
        <w:ind w:left="8687" w:hanging="509"/>
      </w:pPr>
      <w:rPr>
        <w:rFonts w:hint="default"/>
        <w:lang w:val="en-US" w:eastAsia="en-US" w:bidi="ar-SA"/>
      </w:rPr>
    </w:lvl>
    <w:lvl w:ilvl="8" w:tplc="7306227A">
      <w:numFmt w:val="bullet"/>
      <w:lvlText w:val="•"/>
      <w:lvlJc w:val="left"/>
      <w:pPr>
        <w:ind w:left="9738" w:hanging="509"/>
      </w:pPr>
      <w:rPr>
        <w:rFonts w:hint="default"/>
        <w:lang w:val="en-US" w:eastAsia="en-US" w:bidi="ar-SA"/>
      </w:rPr>
    </w:lvl>
  </w:abstractNum>
  <w:abstractNum w:abstractNumId="31" w15:restartNumberingAfterBreak="0">
    <w:nsid w:val="250F5DFC"/>
    <w:multiLevelType w:val="hybridMultilevel"/>
    <w:tmpl w:val="B87CECC0"/>
    <w:lvl w:ilvl="0" w:tplc="022218F2">
      <w:start w:val="1"/>
      <w:numFmt w:val="upperLetter"/>
      <w:lvlText w:val="%1."/>
      <w:lvlJc w:val="left"/>
      <w:pPr>
        <w:ind w:left="1747" w:hanging="322"/>
        <w:jc w:val="right"/>
      </w:pPr>
      <w:rPr>
        <w:rFonts w:ascii="Times New Roman" w:eastAsia="Times New Roman" w:hAnsi="Times New Roman" w:cs="Times New Roman" w:hint="default"/>
        <w:b/>
        <w:bCs/>
        <w:i w:val="0"/>
        <w:iCs w:val="0"/>
        <w:color w:val="211F1F"/>
        <w:spacing w:val="-2"/>
        <w:w w:val="100"/>
        <w:sz w:val="22"/>
        <w:szCs w:val="22"/>
        <w:lang w:val="en-US" w:eastAsia="en-US" w:bidi="ar-SA"/>
      </w:rPr>
    </w:lvl>
    <w:lvl w:ilvl="1" w:tplc="56BCD6EA">
      <w:start w:val="1"/>
      <w:numFmt w:val="decimal"/>
      <w:lvlText w:val="%2."/>
      <w:lvlJc w:val="left"/>
      <w:pPr>
        <w:ind w:left="1966" w:hanging="540"/>
        <w:jc w:val="left"/>
      </w:pPr>
      <w:rPr>
        <w:rFonts w:ascii="Times New Roman" w:eastAsia="Times New Roman" w:hAnsi="Times New Roman" w:cs="Times New Roman" w:hint="default"/>
        <w:b w:val="0"/>
        <w:bCs w:val="0"/>
        <w:i w:val="0"/>
        <w:iCs w:val="0"/>
        <w:color w:val="211F1F"/>
        <w:spacing w:val="0"/>
        <w:w w:val="100"/>
        <w:sz w:val="22"/>
        <w:szCs w:val="22"/>
        <w:lang w:val="en-US" w:eastAsia="en-US" w:bidi="ar-SA"/>
      </w:rPr>
    </w:lvl>
    <w:lvl w:ilvl="2" w:tplc="6EDA14C4">
      <w:numFmt w:val="bullet"/>
      <w:lvlText w:val="•"/>
      <w:lvlJc w:val="left"/>
      <w:pPr>
        <w:ind w:left="1960" w:hanging="540"/>
      </w:pPr>
      <w:rPr>
        <w:rFonts w:hint="default"/>
        <w:lang w:val="en-US" w:eastAsia="en-US" w:bidi="ar-SA"/>
      </w:rPr>
    </w:lvl>
    <w:lvl w:ilvl="3" w:tplc="184C69D8">
      <w:numFmt w:val="bullet"/>
      <w:lvlText w:val="•"/>
      <w:lvlJc w:val="left"/>
      <w:pPr>
        <w:ind w:left="3170" w:hanging="540"/>
      </w:pPr>
      <w:rPr>
        <w:rFonts w:hint="default"/>
        <w:lang w:val="en-US" w:eastAsia="en-US" w:bidi="ar-SA"/>
      </w:rPr>
    </w:lvl>
    <w:lvl w:ilvl="4" w:tplc="190EA690">
      <w:numFmt w:val="bullet"/>
      <w:lvlText w:val="•"/>
      <w:lvlJc w:val="left"/>
      <w:pPr>
        <w:ind w:left="4380" w:hanging="540"/>
      </w:pPr>
      <w:rPr>
        <w:rFonts w:hint="default"/>
        <w:lang w:val="en-US" w:eastAsia="en-US" w:bidi="ar-SA"/>
      </w:rPr>
    </w:lvl>
    <w:lvl w:ilvl="5" w:tplc="9572DF1E">
      <w:numFmt w:val="bullet"/>
      <w:lvlText w:val="•"/>
      <w:lvlJc w:val="left"/>
      <w:pPr>
        <w:ind w:left="5590" w:hanging="540"/>
      </w:pPr>
      <w:rPr>
        <w:rFonts w:hint="default"/>
        <w:lang w:val="en-US" w:eastAsia="en-US" w:bidi="ar-SA"/>
      </w:rPr>
    </w:lvl>
    <w:lvl w:ilvl="6" w:tplc="31446E14">
      <w:numFmt w:val="bullet"/>
      <w:lvlText w:val="•"/>
      <w:lvlJc w:val="left"/>
      <w:pPr>
        <w:ind w:left="6800" w:hanging="540"/>
      </w:pPr>
      <w:rPr>
        <w:rFonts w:hint="default"/>
        <w:lang w:val="en-US" w:eastAsia="en-US" w:bidi="ar-SA"/>
      </w:rPr>
    </w:lvl>
    <w:lvl w:ilvl="7" w:tplc="53E4AE72">
      <w:numFmt w:val="bullet"/>
      <w:lvlText w:val="•"/>
      <w:lvlJc w:val="left"/>
      <w:pPr>
        <w:ind w:left="8010" w:hanging="540"/>
      </w:pPr>
      <w:rPr>
        <w:rFonts w:hint="default"/>
        <w:lang w:val="en-US" w:eastAsia="en-US" w:bidi="ar-SA"/>
      </w:rPr>
    </w:lvl>
    <w:lvl w:ilvl="8" w:tplc="FED6F838">
      <w:numFmt w:val="bullet"/>
      <w:lvlText w:val="•"/>
      <w:lvlJc w:val="left"/>
      <w:pPr>
        <w:ind w:left="9220" w:hanging="540"/>
      </w:pPr>
      <w:rPr>
        <w:rFonts w:hint="default"/>
        <w:lang w:val="en-US" w:eastAsia="en-US" w:bidi="ar-SA"/>
      </w:rPr>
    </w:lvl>
  </w:abstractNum>
  <w:abstractNum w:abstractNumId="32" w15:restartNumberingAfterBreak="0">
    <w:nsid w:val="27F2204A"/>
    <w:multiLevelType w:val="hybridMultilevel"/>
    <w:tmpl w:val="D850EDE2"/>
    <w:lvl w:ilvl="0" w:tplc="AA46C60C">
      <w:start w:val="1"/>
      <w:numFmt w:val="lowerRoman"/>
      <w:lvlText w:val="%1)"/>
      <w:lvlJc w:val="left"/>
      <w:pPr>
        <w:ind w:left="1573" w:hanging="548"/>
        <w:jc w:val="left"/>
      </w:pPr>
      <w:rPr>
        <w:rFonts w:ascii="Times New Roman" w:eastAsia="Times New Roman" w:hAnsi="Times New Roman" w:cs="Times New Roman" w:hint="default"/>
        <w:b w:val="0"/>
        <w:bCs w:val="0"/>
        <w:i w:val="0"/>
        <w:iCs w:val="0"/>
        <w:color w:val="211F1F"/>
        <w:spacing w:val="0"/>
        <w:w w:val="100"/>
        <w:sz w:val="22"/>
        <w:szCs w:val="22"/>
        <w:lang w:val="en-US" w:eastAsia="en-US" w:bidi="ar-SA"/>
      </w:rPr>
    </w:lvl>
    <w:lvl w:ilvl="1" w:tplc="444C9062">
      <w:numFmt w:val="bullet"/>
      <w:lvlText w:val="•"/>
      <w:lvlJc w:val="left"/>
      <w:pPr>
        <w:ind w:left="2574" w:hanging="548"/>
      </w:pPr>
      <w:rPr>
        <w:rFonts w:hint="default"/>
        <w:lang w:val="en-US" w:eastAsia="en-US" w:bidi="ar-SA"/>
      </w:rPr>
    </w:lvl>
    <w:lvl w:ilvl="2" w:tplc="9BE87CC2">
      <w:numFmt w:val="bullet"/>
      <w:lvlText w:val="•"/>
      <w:lvlJc w:val="left"/>
      <w:pPr>
        <w:ind w:left="3568" w:hanging="548"/>
      </w:pPr>
      <w:rPr>
        <w:rFonts w:hint="default"/>
        <w:lang w:val="en-US" w:eastAsia="en-US" w:bidi="ar-SA"/>
      </w:rPr>
    </w:lvl>
    <w:lvl w:ilvl="3" w:tplc="837A6E9C">
      <w:numFmt w:val="bullet"/>
      <w:lvlText w:val="•"/>
      <w:lvlJc w:val="left"/>
      <w:pPr>
        <w:ind w:left="4562" w:hanging="548"/>
      </w:pPr>
      <w:rPr>
        <w:rFonts w:hint="default"/>
        <w:lang w:val="en-US" w:eastAsia="en-US" w:bidi="ar-SA"/>
      </w:rPr>
    </w:lvl>
    <w:lvl w:ilvl="4" w:tplc="CC906A00">
      <w:numFmt w:val="bullet"/>
      <w:lvlText w:val="•"/>
      <w:lvlJc w:val="left"/>
      <w:pPr>
        <w:ind w:left="5556" w:hanging="548"/>
      </w:pPr>
      <w:rPr>
        <w:rFonts w:hint="default"/>
        <w:lang w:val="en-US" w:eastAsia="en-US" w:bidi="ar-SA"/>
      </w:rPr>
    </w:lvl>
    <w:lvl w:ilvl="5" w:tplc="06D09B68">
      <w:numFmt w:val="bullet"/>
      <w:lvlText w:val="•"/>
      <w:lvlJc w:val="left"/>
      <w:pPr>
        <w:ind w:left="6550" w:hanging="548"/>
      </w:pPr>
      <w:rPr>
        <w:rFonts w:hint="default"/>
        <w:lang w:val="en-US" w:eastAsia="en-US" w:bidi="ar-SA"/>
      </w:rPr>
    </w:lvl>
    <w:lvl w:ilvl="6" w:tplc="59DA84F4">
      <w:numFmt w:val="bullet"/>
      <w:lvlText w:val="•"/>
      <w:lvlJc w:val="left"/>
      <w:pPr>
        <w:ind w:left="7544" w:hanging="548"/>
      </w:pPr>
      <w:rPr>
        <w:rFonts w:hint="default"/>
        <w:lang w:val="en-US" w:eastAsia="en-US" w:bidi="ar-SA"/>
      </w:rPr>
    </w:lvl>
    <w:lvl w:ilvl="7" w:tplc="03540302">
      <w:numFmt w:val="bullet"/>
      <w:lvlText w:val="•"/>
      <w:lvlJc w:val="left"/>
      <w:pPr>
        <w:ind w:left="8538" w:hanging="548"/>
      </w:pPr>
      <w:rPr>
        <w:rFonts w:hint="default"/>
        <w:lang w:val="en-US" w:eastAsia="en-US" w:bidi="ar-SA"/>
      </w:rPr>
    </w:lvl>
    <w:lvl w:ilvl="8" w:tplc="9E5EFC02">
      <w:numFmt w:val="bullet"/>
      <w:lvlText w:val="•"/>
      <w:lvlJc w:val="left"/>
      <w:pPr>
        <w:ind w:left="9532" w:hanging="548"/>
      </w:pPr>
      <w:rPr>
        <w:rFonts w:hint="default"/>
        <w:lang w:val="en-US" w:eastAsia="en-US" w:bidi="ar-SA"/>
      </w:rPr>
    </w:lvl>
  </w:abstractNum>
  <w:abstractNum w:abstractNumId="33" w15:restartNumberingAfterBreak="0">
    <w:nsid w:val="29CB0720"/>
    <w:multiLevelType w:val="hybridMultilevel"/>
    <w:tmpl w:val="1E56106E"/>
    <w:lvl w:ilvl="0" w:tplc="AF3AF488">
      <w:start w:val="1"/>
      <w:numFmt w:val="decimal"/>
      <w:lvlText w:val="(%1)"/>
      <w:lvlJc w:val="left"/>
      <w:pPr>
        <w:ind w:left="98" w:hanging="348"/>
        <w:jc w:val="right"/>
      </w:pPr>
      <w:rPr>
        <w:rFonts w:ascii="Calibri" w:eastAsia="Calibri" w:hAnsi="Calibri" w:cs="Calibri" w:hint="default"/>
        <w:b w:val="0"/>
        <w:bCs w:val="0"/>
        <w:i w:val="0"/>
        <w:iCs w:val="0"/>
        <w:spacing w:val="0"/>
        <w:w w:val="100"/>
        <w:sz w:val="22"/>
        <w:szCs w:val="22"/>
        <w:lang w:val="en-US" w:eastAsia="en-US" w:bidi="ar-SA"/>
      </w:rPr>
    </w:lvl>
    <w:lvl w:ilvl="1" w:tplc="9BE2CF12">
      <w:numFmt w:val="bullet"/>
      <w:lvlText w:val="•"/>
      <w:lvlJc w:val="left"/>
      <w:pPr>
        <w:ind w:left="838" w:hanging="348"/>
      </w:pPr>
      <w:rPr>
        <w:rFonts w:hint="default"/>
        <w:lang w:val="en-US" w:eastAsia="en-US" w:bidi="ar-SA"/>
      </w:rPr>
    </w:lvl>
    <w:lvl w:ilvl="2" w:tplc="899E0DE2">
      <w:numFmt w:val="bullet"/>
      <w:lvlText w:val="•"/>
      <w:lvlJc w:val="left"/>
      <w:pPr>
        <w:ind w:left="1577" w:hanging="348"/>
      </w:pPr>
      <w:rPr>
        <w:rFonts w:hint="default"/>
        <w:lang w:val="en-US" w:eastAsia="en-US" w:bidi="ar-SA"/>
      </w:rPr>
    </w:lvl>
    <w:lvl w:ilvl="3" w:tplc="D67E1BE4">
      <w:numFmt w:val="bullet"/>
      <w:lvlText w:val="•"/>
      <w:lvlJc w:val="left"/>
      <w:pPr>
        <w:ind w:left="2315" w:hanging="348"/>
      </w:pPr>
      <w:rPr>
        <w:rFonts w:hint="default"/>
        <w:lang w:val="en-US" w:eastAsia="en-US" w:bidi="ar-SA"/>
      </w:rPr>
    </w:lvl>
    <w:lvl w:ilvl="4" w:tplc="3F9C97B8">
      <w:numFmt w:val="bullet"/>
      <w:lvlText w:val="•"/>
      <w:lvlJc w:val="left"/>
      <w:pPr>
        <w:ind w:left="3054" w:hanging="348"/>
      </w:pPr>
      <w:rPr>
        <w:rFonts w:hint="default"/>
        <w:lang w:val="en-US" w:eastAsia="en-US" w:bidi="ar-SA"/>
      </w:rPr>
    </w:lvl>
    <w:lvl w:ilvl="5" w:tplc="E66C403A">
      <w:numFmt w:val="bullet"/>
      <w:lvlText w:val="•"/>
      <w:lvlJc w:val="left"/>
      <w:pPr>
        <w:ind w:left="3792" w:hanging="348"/>
      </w:pPr>
      <w:rPr>
        <w:rFonts w:hint="default"/>
        <w:lang w:val="en-US" w:eastAsia="en-US" w:bidi="ar-SA"/>
      </w:rPr>
    </w:lvl>
    <w:lvl w:ilvl="6" w:tplc="7E8C3286">
      <w:numFmt w:val="bullet"/>
      <w:lvlText w:val="•"/>
      <w:lvlJc w:val="left"/>
      <w:pPr>
        <w:ind w:left="4531" w:hanging="348"/>
      </w:pPr>
      <w:rPr>
        <w:rFonts w:hint="default"/>
        <w:lang w:val="en-US" w:eastAsia="en-US" w:bidi="ar-SA"/>
      </w:rPr>
    </w:lvl>
    <w:lvl w:ilvl="7" w:tplc="874ABE40">
      <w:numFmt w:val="bullet"/>
      <w:lvlText w:val="•"/>
      <w:lvlJc w:val="left"/>
      <w:pPr>
        <w:ind w:left="5269" w:hanging="348"/>
      </w:pPr>
      <w:rPr>
        <w:rFonts w:hint="default"/>
        <w:lang w:val="en-US" w:eastAsia="en-US" w:bidi="ar-SA"/>
      </w:rPr>
    </w:lvl>
    <w:lvl w:ilvl="8" w:tplc="542E0364">
      <w:numFmt w:val="bullet"/>
      <w:lvlText w:val="•"/>
      <w:lvlJc w:val="left"/>
      <w:pPr>
        <w:ind w:left="6008" w:hanging="348"/>
      </w:pPr>
      <w:rPr>
        <w:rFonts w:hint="default"/>
        <w:lang w:val="en-US" w:eastAsia="en-US" w:bidi="ar-SA"/>
      </w:rPr>
    </w:lvl>
  </w:abstractNum>
  <w:abstractNum w:abstractNumId="34" w15:restartNumberingAfterBreak="0">
    <w:nsid w:val="2D3C03DD"/>
    <w:multiLevelType w:val="hybridMultilevel"/>
    <w:tmpl w:val="DA5A3D02"/>
    <w:lvl w:ilvl="0" w:tplc="ED6ABBA4">
      <w:start w:val="1"/>
      <w:numFmt w:val="upperLetter"/>
      <w:lvlText w:val="(%1)"/>
      <w:lvlJc w:val="left"/>
      <w:pPr>
        <w:ind w:left="416" w:hanging="312"/>
        <w:jc w:val="left"/>
      </w:pPr>
      <w:rPr>
        <w:rFonts w:ascii="Calibri" w:eastAsia="Calibri" w:hAnsi="Calibri" w:cs="Calibri" w:hint="default"/>
        <w:b w:val="0"/>
        <w:bCs w:val="0"/>
        <w:i w:val="0"/>
        <w:iCs w:val="0"/>
        <w:spacing w:val="-1"/>
        <w:w w:val="100"/>
        <w:sz w:val="22"/>
        <w:szCs w:val="22"/>
        <w:lang w:val="en-US" w:eastAsia="en-US" w:bidi="ar-SA"/>
      </w:rPr>
    </w:lvl>
    <w:lvl w:ilvl="1" w:tplc="F44A3EA2">
      <w:numFmt w:val="bullet"/>
      <w:lvlText w:val="•"/>
      <w:lvlJc w:val="left"/>
      <w:pPr>
        <w:ind w:left="1126" w:hanging="312"/>
      </w:pPr>
      <w:rPr>
        <w:rFonts w:hint="default"/>
        <w:lang w:val="en-US" w:eastAsia="en-US" w:bidi="ar-SA"/>
      </w:rPr>
    </w:lvl>
    <w:lvl w:ilvl="2" w:tplc="5156EAA8">
      <w:numFmt w:val="bullet"/>
      <w:lvlText w:val="•"/>
      <w:lvlJc w:val="left"/>
      <w:pPr>
        <w:ind w:left="1832" w:hanging="312"/>
      </w:pPr>
      <w:rPr>
        <w:rFonts w:hint="default"/>
        <w:lang w:val="en-US" w:eastAsia="en-US" w:bidi="ar-SA"/>
      </w:rPr>
    </w:lvl>
    <w:lvl w:ilvl="3" w:tplc="D400840C">
      <w:numFmt w:val="bullet"/>
      <w:lvlText w:val="•"/>
      <w:lvlJc w:val="left"/>
      <w:pPr>
        <w:ind w:left="2539" w:hanging="312"/>
      </w:pPr>
      <w:rPr>
        <w:rFonts w:hint="default"/>
        <w:lang w:val="en-US" w:eastAsia="en-US" w:bidi="ar-SA"/>
      </w:rPr>
    </w:lvl>
    <w:lvl w:ilvl="4" w:tplc="4ADC3022">
      <w:numFmt w:val="bullet"/>
      <w:lvlText w:val="•"/>
      <w:lvlJc w:val="left"/>
      <w:pPr>
        <w:ind w:left="3245" w:hanging="312"/>
      </w:pPr>
      <w:rPr>
        <w:rFonts w:hint="default"/>
        <w:lang w:val="en-US" w:eastAsia="en-US" w:bidi="ar-SA"/>
      </w:rPr>
    </w:lvl>
    <w:lvl w:ilvl="5" w:tplc="FEBE5AD6">
      <w:numFmt w:val="bullet"/>
      <w:lvlText w:val="•"/>
      <w:lvlJc w:val="left"/>
      <w:pPr>
        <w:ind w:left="3952" w:hanging="312"/>
      </w:pPr>
      <w:rPr>
        <w:rFonts w:hint="default"/>
        <w:lang w:val="en-US" w:eastAsia="en-US" w:bidi="ar-SA"/>
      </w:rPr>
    </w:lvl>
    <w:lvl w:ilvl="6" w:tplc="322E60A4">
      <w:numFmt w:val="bullet"/>
      <w:lvlText w:val="•"/>
      <w:lvlJc w:val="left"/>
      <w:pPr>
        <w:ind w:left="4658" w:hanging="312"/>
      </w:pPr>
      <w:rPr>
        <w:rFonts w:hint="default"/>
        <w:lang w:val="en-US" w:eastAsia="en-US" w:bidi="ar-SA"/>
      </w:rPr>
    </w:lvl>
    <w:lvl w:ilvl="7" w:tplc="FCE0CFD2">
      <w:numFmt w:val="bullet"/>
      <w:lvlText w:val="•"/>
      <w:lvlJc w:val="left"/>
      <w:pPr>
        <w:ind w:left="5364" w:hanging="312"/>
      </w:pPr>
      <w:rPr>
        <w:rFonts w:hint="default"/>
        <w:lang w:val="en-US" w:eastAsia="en-US" w:bidi="ar-SA"/>
      </w:rPr>
    </w:lvl>
    <w:lvl w:ilvl="8" w:tplc="6326489E">
      <w:numFmt w:val="bullet"/>
      <w:lvlText w:val="•"/>
      <w:lvlJc w:val="left"/>
      <w:pPr>
        <w:ind w:left="6071" w:hanging="312"/>
      </w:pPr>
      <w:rPr>
        <w:rFonts w:hint="default"/>
        <w:lang w:val="en-US" w:eastAsia="en-US" w:bidi="ar-SA"/>
      </w:rPr>
    </w:lvl>
  </w:abstractNum>
  <w:abstractNum w:abstractNumId="35" w15:restartNumberingAfterBreak="0">
    <w:nsid w:val="2DFC4B42"/>
    <w:multiLevelType w:val="hybridMultilevel"/>
    <w:tmpl w:val="AB926E7C"/>
    <w:lvl w:ilvl="0" w:tplc="14E87608">
      <w:start w:val="1"/>
      <w:numFmt w:val="lowerLetter"/>
      <w:lvlText w:val="%1)"/>
      <w:lvlJc w:val="left"/>
      <w:pPr>
        <w:ind w:left="1212" w:hanging="723"/>
        <w:jc w:val="left"/>
      </w:pPr>
      <w:rPr>
        <w:rFonts w:ascii="Times New Roman" w:eastAsia="Times New Roman" w:hAnsi="Times New Roman" w:cs="Times New Roman" w:hint="default"/>
        <w:b w:val="0"/>
        <w:bCs w:val="0"/>
        <w:i w:val="0"/>
        <w:iCs w:val="0"/>
        <w:spacing w:val="-2"/>
        <w:w w:val="100"/>
        <w:sz w:val="22"/>
        <w:szCs w:val="22"/>
        <w:lang w:val="en-US" w:eastAsia="en-US" w:bidi="ar-SA"/>
      </w:rPr>
    </w:lvl>
    <w:lvl w:ilvl="1" w:tplc="910C13C6">
      <w:numFmt w:val="bullet"/>
      <w:lvlText w:val="•"/>
      <w:lvlJc w:val="left"/>
      <w:pPr>
        <w:ind w:left="1709" w:hanging="723"/>
      </w:pPr>
      <w:rPr>
        <w:rFonts w:hint="default"/>
        <w:lang w:val="en-US" w:eastAsia="en-US" w:bidi="ar-SA"/>
      </w:rPr>
    </w:lvl>
    <w:lvl w:ilvl="2" w:tplc="0A22297C">
      <w:numFmt w:val="bullet"/>
      <w:lvlText w:val="•"/>
      <w:lvlJc w:val="left"/>
      <w:pPr>
        <w:ind w:left="2198" w:hanging="723"/>
      </w:pPr>
      <w:rPr>
        <w:rFonts w:hint="default"/>
        <w:lang w:val="en-US" w:eastAsia="en-US" w:bidi="ar-SA"/>
      </w:rPr>
    </w:lvl>
    <w:lvl w:ilvl="3" w:tplc="05606E2E">
      <w:numFmt w:val="bullet"/>
      <w:lvlText w:val="•"/>
      <w:lvlJc w:val="left"/>
      <w:pPr>
        <w:ind w:left="2688" w:hanging="723"/>
      </w:pPr>
      <w:rPr>
        <w:rFonts w:hint="default"/>
        <w:lang w:val="en-US" w:eastAsia="en-US" w:bidi="ar-SA"/>
      </w:rPr>
    </w:lvl>
    <w:lvl w:ilvl="4" w:tplc="54BC0320">
      <w:numFmt w:val="bullet"/>
      <w:lvlText w:val="•"/>
      <w:lvlJc w:val="left"/>
      <w:pPr>
        <w:ind w:left="3177" w:hanging="723"/>
      </w:pPr>
      <w:rPr>
        <w:rFonts w:hint="default"/>
        <w:lang w:val="en-US" w:eastAsia="en-US" w:bidi="ar-SA"/>
      </w:rPr>
    </w:lvl>
    <w:lvl w:ilvl="5" w:tplc="2C262C1A">
      <w:numFmt w:val="bullet"/>
      <w:lvlText w:val="•"/>
      <w:lvlJc w:val="left"/>
      <w:pPr>
        <w:ind w:left="3667" w:hanging="723"/>
      </w:pPr>
      <w:rPr>
        <w:rFonts w:hint="default"/>
        <w:lang w:val="en-US" w:eastAsia="en-US" w:bidi="ar-SA"/>
      </w:rPr>
    </w:lvl>
    <w:lvl w:ilvl="6" w:tplc="6748B378">
      <w:numFmt w:val="bullet"/>
      <w:lvlText w:val="•"/>
      <w:lvlJc w:val="left"/>
      <w:pPr>
        <w:ind w:left="4156" w:hanging="723"/>
      </w:pPr>
      <w:rPr>
        <w:rFonts w:hint="default"/>
        <w:lang w:val="en-US" w:eastAsia="en-US" w:bidi="ar-SA"/>
      </w:rPr>
    </w:lvl>
    <w:lvl w:ilvl="7" w:tplc="A572B794">
      <w:numFmt w:val="bullet"/>
      <w:lvlText w:val="•"/>
      <w:lvlJc w:val="left"/>
      <w:pPr>
        <w:ind w:left="4645" w:hanging="723"/>
      </w:pPr>
      <w:rPr>
        <w:rFonts w:hint="default"/>
        <w:lang w:val="en-US" w:eastAsia="en-US" w:bidi="ar-SA"/>
      </w:rPr>
    </w:lvl>
    <w:lvl w:ilvl="8" w:tplc="392A4F8C">
      <w:numFmt w:val="bullet"/>
      <w:lvlText w:val="•"/>
      <w:lvlJc w:val="left"/>
      <w:pPr>
        <w:ind w:left="5135" w:hanging="723"/>
      </w:pPr>
      <w:rPr>
        <w:rFonts w:hint="default"/>
        <w:lang w:val="en-US" w:eastAsia="en-US" w:bidi="ar-SA"/>
      </w:rPr>
    </w:lvl>
  </w:abstractNum>
  <w:abstractNum w:abstractNumId="36" w15:restartNumberingAfterBreak="0">
    <w:nsid w:val="2EF95362"/>
    <w:multiLevelType w:val="hybridMultilevel"/>
    <w:tmpl w:val="3416A27E"/>
    <w:lvl w:ilvl="0" w:tplc="6BAAB1A2">
      <w:start w:val="1"/>
      <w:numFmt w:val="lowerLetter"/>
      <w:lvlText w:val="%1)"/>
      <w:lvlJc w:val="left"/>
      <w:pPr>
        <w:ind w:left="1573" w:hanging="552"/>
        <w:jc w:val="left"/>
      </w:pPr>
      <w:rPr>
        <w:rFonts w:ascii="Times New Roman" w:eastAsia="Times New Roman" w:hAnsi="Times New Roman" w:cs="Times New Roman" w:hint="default"/>
        <w:b w:val="0"/>
        <w:bCs w:val="0"/>
        <w:i w:val="0"/>
        <w:iCs w:val="0"/>
        <w:color w:val="211F1F"/>
        <w:spacing w:val="0"/>
        <w:w w:val="100"/>
        <w:sz w:val="22"/>
        <w:szCs w:val="22"/>
        <w:lang w:val="en-US" w:eastAsia="en-US" w:bidi="ar-SA"/>
      </w:rPr>
    </w:lvl>
    <w:lvl w:ilvl="1" w:tplc="234C5FE4">
      <w:numFmt w:val="bullet"/>
      <w:lvlText w:val="•"/>
      <w:lvlJc w:val="left"/>
      <w:pPr>
        <w:ind w:left="2574" w:hanging="552"/>
      </w:pPr>
      <w:rPr>
        <w:rFonts w:hint="default"/>
        <w:lang w:val="en-US" w:eastAsia="en-US" w:bidi="ar-SA"/>
      </w:rPr>
    </w:lvl>
    <w:lvl w:ilvl="2" w:tplc="03B0B012">
      <w:numFmt w:val="bullet"/>
      <w:lvlText w:val="•"/>
      <w:lvlJc w:val="left"/>
      <w:pPr>
        <w:ind w:left="3568" w:hanging="552"/>
      </w:pPr>
      <w:rPr>
        <w:rFonts w:hint="default"/>
        <w:lang w:val="en-US" w:eastAsia="en-US" w:bidi="ar-SA"/>
      </w:rPr>
    </w:lvl>
    <w:lvl w:ilvl="3" w:tplc="1214C9B0">
      <w:numFmt w:val="bullet"/>
      <w:lvlText w:val="•"/>
      <w:lvlJc w:val="left"/>
      <w:pPr>
        <w:ind w:left="4562" w:hanging="552"/>
      </w:pPr>
      <w:rPr>
        <w:rFonts w:hint="default"/>
        <w:lang w:val="en-US" w:eastAsia="en-US" w:bidi="ar-SA"/>
      </w:rPr>
    </w:lvl>
    <w:lvl w:ilvl="4" w:tplc="EDBAA87C">
      <w:numFmt w:val="bullet"/>
      <w:lvlText w:val="•"/>
      <w:lvlJc w:val="left"/>
      <w:pPr>
        <w:ind w:left="5556" w:hanging="552"/>
      </w:pPr>
      <w:rPr>
        <w:rFonts w:hint="default"/>
        <w:lang w:val="en-US" w:eastAsia="en-US" w:bidi="ar-SA"/>
      </w:rPr>
    </w:lvl>
    <w:lvl w:ilvl="5" w:tplc="1B1EC912">
      <w:numFmt w:val="bullet"/>
      <w:lvlText w:val="•"/>
      <w:lvlJc w:val="left"/>
      <w:pPr>
        <w:ind w:left="6550" w:hanging="552"/>
      </w:pPr>
      <w:rPr>
        <w:rFonts w:hint="default"/>
        <w:lang w:val="en-US" w:eastAsia="en-US" w:bidi="ar-SA"/>
      </w:rPr>
    </w:lvl>
    <w:lvl w:ilvl="6" w:tplc="6F4C502C">
      <w:numFmt w:val="bullet"/>
      <w:lvlText w:val="•"/>
      <w:lvlJc w:val="left"/>
      <w:pPr>
        <w:ind w:left="7544" w:hanging="552"/>
      </w:pPr>
      <w:rPr>
        <w:rFonts w:hint="default"/>
        <w:lang w:val="en-US" w:eastAsia="en-US" w:bidi="ar-SA"/>
      </w:rPr>
    </w:lvl>
    <w:lvl w:ilvl="7" w:tplc="2B5859B8">
      <w:numFmt w:val="bullet"/>
      <w:lvlText w:val="•"/>
      <w:lvlJc w:val="left"/>
      <w:pPr>
        <w:ind w:left="8538" w:hanging="552"/>
      </w:pPr>
      <w:rPr>
        <w:rFonts w:hint="default"/>
        <w:lang w:val="en-US" w:eastAsia="en-US" w:bidi="ar-SA"/>
      </w:rPr>
    </w:lvl>
    <w:lvl w:ilvl="8" w:tplc="84D09050">
      <w:numFmt w:val="bullet"/>
      <w:lvlText w:val="•"/>
      <w:lvlJc w:val="left"/>
      <w:pPr>
        <w:ind w:left="9532" w:hanging="552"/>
      </w:pPr>
      <w:rPr>
        <w:rFonts w:hint="default"/>
        <w:lang w:val="en-US" w:eastAsia="en-US" w:bidi="ar-SA"/>
      </w:rPr>
    </w:lvl>
  </w:abstractNum>
  <w:abstractNum w:abstractNumId="37" w15:restartNumberingAfterBreak="0">
    <w:nsid w:val="30F56E5B"/>
    <w:multiLevelType w:val="hybridMultilevel"/>
    <w:tmpl w:val="E5D6DA94"/>
    <w:lvl w:ilvl="0" w:tplc="1CF8CF20">
      <w:start w:val="1"/>
      <w:numFmt w:val="decimal"/>
      <w:lvlText w:val="%1."/>
      <w:lvlJc w:val="left"/>
      <w:pPr>
        <w:ind w:left="1326" w:hanging="534"/>
        <w:jc w:val="left"/>
      </w:pPr>
      <w:rPr>
        <w:rFonts w:ascii="Times New Roman" w:eastAsia="Times New Roman" w:hAnsi="Times New Roman" w:cs="Times New Roman" w:hint="default"/>
        <w:b w:val="0"/>
        <w:bCs w:val="0"/>
        <w:i w:val="0"/>
        <w:iCs w:val="0"/>
        <w:color w:val="211F1F"/>
        <w:spacing w:val="-20"/>
        <w:w w:val="100"/>
        <w:sz w:val="24"/>
        <w:szCs w:val="24"/>
        <w:lang w:val="en-US" w:eastAsia="en-US" w:bidi="ar-SA"/>
      </w:rPr>
    </w:lvl>
    <w:lvl w:ilvl="1" w:tplc="A588D32C">
      <w:numFmt w:val="bullet"/>
      <w:lvlText w:val="•"/>
      <w:lvlJc w:val="left"/>
      <w:pPr>
        <w:ind w:left="2372" w:hanging="534"/>
      </w:pPr>
      <w:rPr>
        <w:rFonts w:hint="default"/>
        <w:lang w:val="en-US" w:eastAsia="en-US" w:bidi="ar-SA"/>
      </w:rPr>
    </w:lvl>
    <w:lvl w:ilvl="2" w:tplc="E16442FC">
      <w:numFmt w:val="bullet"/>
      <w:lvlText w:val="•"/>
      <w:lvlJc w:val="left"/>
      <w:pPr>
        <w:ind w:left="3424" w:hanging="534"/>
      </w:pPr>
      <w:rPr>
        <w:rFonts w:hint="default"/>
        <w:lang w:val="en-US" w:eastAsia="en-US" w:bidi="ar-SA"/>
      </w:rPr>
    </w:lvl>
    <w:lvl w:ilvl="3" w:tplc="4ABA4EB0">
      <w:numFmt w:val="bullet"/>
      <w:lvlText w:val="•"/>
      <w:lvlJc w:val="left"/>
      <w:pPr>
        <w:ind w:left="4476" w:hanging="534"/>
      </w:pPr>
      <w:rPr>
        <w:rFonts w:hint="default"/>
        <w:lang w:val="en-US" w:eastAsia="en-US" w:bidi="ar-SA"/>
      </w:rPr>
    </w:lvl>
    <w:lvl w:ilvl="4" w:tplc="48FC48DC">
      <w:numFmt w:val="bullet"/>
      <w:lvlText w:val="•"/>
      <w:lvlJc w:val="left"/>
      <w:pPr>
        <w:ind w:left="5528" w:hanging="534"/>
      </w:pPr>
      <w:rPr>
        <w:rFonts w:hint="default"/>
        <w:lang w:val="en-US" w:eastAsia="en-US" w:bidi="ar-SA"/>
      </w:rPr>
    </w:lvl>
    <w:lvl w:ilvl="5" w:tplc="94808D3E">
      <w:numFmt w:val="bullet"/>
      <w:lvlText w:val="•"/>
      <w:lvlJc w:val="left"/>
      <w:pPr>
        <w:ind w:left="6580" w:hanging="534"/>
      </w:pPr>
      <w:rPr>
        <w:rFonts w:hint="default"/>
        <w:lang w:val="en-US" w:eastAsia="en-US" w:bidi="ar-SA"/>
      </w:rPr>
    </w:lvl>
    <w:lvl w:ilvl="6" w:tplc="E4EA673C">
      <w:numFmt w:val="bullet"/>
      <w:lvlText w:val="•"/>
      <w:lvlJc w:val="left"/>
      <w:pPr>
        <w:ind w:left="7632" w:hanging="534"/>
      </w:pPr>
      <w:rPr>
        <w:rFonts w:hint="default"/>
        <w:lang w:val="en-US" w:eastAsia="en-US" w:bidi="ar-SA"/>
      </w:rPr>
    </w:lvl>
    <w:lvl w:ilvl="7" w:tplc="E4BA4ED4">
      <w:numFmt w:val="bullet"/>
      <w:lvlText w:val="•"/>
      <w:lvlJc w:val="left"/>
      <w:pPr>
        <w:ind w:left="8684" w:hanging="534"/>
      </w:pPr>
      <w:rPr>
        <w:rFonts w:hint="default"/>
        <w:lang w:val="en-US" w:eastAsia="en-US" w:bidi="ar-SA"/>
      </w:rPr>
    </w:lvl>
    <w:lvl w:ilvl="8" w:tplc="957AED26">
      <w:numFmt w:val="bullet"/>
      <w:lvlText w:val="•"/>
      <w:lvlJc w:val="left"/>
      <w:pPr>
        <w:ind w:left="9736" w:hanging="534"/>
      </w:pPr>
      <w:rPr>
        <w:rFonts w:hint="default"/>
        <w:lang w:val="en-US" w:eastAsia="en-US" w:bidi="ar-SA"/>
      </w:rPr>
    </w:lvl>
  </w:abstractNum>
  <w:abstractNum w:abstractNumId="38" w15:restartNumberingAfterBreak="0">
    <w:nsid w:val="31E84E3D"/>
    <w:multiLevelType w:val="hybridMultilevel"/>
    <w:tmpl w:val="672CA12C"/>
    <w:lvl w:ilvl="0" w:tplc="AF54CCB8">
      <w:start w:val="1"/>
      <w:numFmt w:val="decimal"/>
      <w:lvlText w:val="%1."/>
      <w:lvlJc w:val="left"/>
      <w:pPr>
        <w:ind w:left="2689" w:hanging="252"/>
        <w:jc w:val="left"/>
      </w:pPr>
      <w:rPr>
        <w:rFonts w:ascii="Times New Roman" w:eastAsia="Times New Roman" w:hAnsi="Times New Roman" w:cs="Times New Roman" w:hint="default"/>
        <w:b w:val="0"/>
        <w:bCs w:val="0"/>
        <w:i w:val="0"/>
        <w:iCs w:val="0"/>
        <w:color w:val="211F1F"/>
        <w:spacing w:val="0"/>
        <w:w w:val="100"/>
        <w:sz w:val="22"/>
        <w:szCs w:val="22"/>
        <w:lang w:val="en-US" w:eastAsia="en-US" w:bidi="ar-SA"/>
      </w:rPr>
    </w:lvl>
    <w:lvl w:ilvl="1" w:tplc="348C3EF8">
      <w:numFmt w:val="bullet"/>
      <w:lvlText w:val="•"/>
      <w:lvlJc w:val="left"/>
      <w:pPr>
        <w:ind w:left="3564" w:hanging="252"/>
      </w:pPr>
      <w:rPr>
        <w:rFonts w:hint="default"/>
        <w:lang w:val="en-US" w:eastAsia="en-US" w:bidi="ar-SA"/>
      </w:rPr>
    </w:lvl>
    <w:lvl w:ilvl="2" w:tplc="0316AF0A">
      <w:numFmt w:val="bullet"/>
      <w:lvlText w:val="•"/>
      <w:lvlJc w:val="left"/>
      <w:pPr>
        <w:ind w:left="4448" w:hanging="252"/>
      </w:pPr>
      <w:rPr>
        <w:rFonts w:hint="default"/>
        <w:lang w:val="en-US" w:eastAsia="en-US" w:bidi="ar-SA"/>
      </w:rPr>
    </w:lvl>
    <w:lvl w:ilvl="3" w:tplc="967A5FA0">
      <w:numFmt w:val="bullet"/>
      <w:lvlText w:val="•"/>
      <w:lvlJc w:val="left"/>
      <w:pPr>
        <w:ind w:left="5332" w:hanging="252"/>
      </w:pPr>
      <w:rPr>
        <w:rFonts w:hint="default"/>
        <w:lang w:val="en-US" w:eastAsia="en-US" w:bidi="ar-SA"/>
      </w:rPr>
    </w:lvl>
    <w:lvl w:ilvl="4" w:tplc="D390E9FE">
      <w:numFmt w:val="bullet"/>
      <w:lvlText w:val="•"/>
      <w:lvlJc w:val="left"/>
      <w:pPr>
        <w:ind w:left="6216" w:hanging="252"/>
      </w:pPr>
      <w:rPr>
        <w:rFonts w:hint="default"/>
        <w:lang w:val="en-US" w:eastAsia="en-US" w:bidi="ar-SA"/>
      </w:rPr>
    </w:lvl>
    <w:lvl w:ilvl="5" w:tplc="5EE290B6">
      <w:numFmt w:val="bullet"/>
      <w:lvlText w:val="•"/>
      <w:lvlJc w:val="left"/>
      <w:pPr>
        <w:ind w:left="7100" w:hanging="252"/>
      </w:pPr>
      <w:rPr>
        <w:rFonts w:hint="default"/>
        <w:lang w:val="en-US" w:eastAsia="en-US" w:bidi="ar-SA"/>
      </w:rPr>
    </w:lvl>
    <w:lvl w:ilvl="6" w:tplc="1ECA8C62">
      <w:numFmt w:val="bullet"/>
      <w:lvlText w:val="•"/>
      <w:lvlJc w:val="left"/>
      <w:pPr>
        <w:ind w:left="7984" w:hanging="252"/>
      </w:pPr>
      <w:rPr>
        <w:rFonts w:hint="default"/>
        <w:lang w:val="en-US" w:eastAsia="en-US" w:bidi="ar-SA"/>
      </w:rPr>
    </w:lvl>
    <w:lvl w:ilvl="7" w:tplc="0CC0A35C">
      <w:numFmt w:val="bullet"/>
      <w:lvlText w:val="•"/>
      <w:lvlJc w:val="left"/>
      <w:pPr>
        <w:ind w:left="8868" w:hanging="252"/>
      </w:pPr>
      <w:rPr>
        <w:rFonts w:hint="default"/>
        <w:lang w:val="en-US" w:eastAsia="en-US" w:bidi="ar-SA"/>
      </w:rPr>
    </w:lvl>
    <w:lvl w:ilvl="8" w:tplc="8D127B7C">
      <w:numFmt w:val="bullet"/>
      <w:lvlText w:val="•"/>
      <w:lvlJc w:val="left"/>
      <w:pPr>
        <w:ind w:left="9752" w:hanging="252"/>
      </w:pPr>
      <w:rPr>
        <w:rFonts w:hint="default"/>
        <w:lang w:val="en-US" w:eastAsia="en-US" w:bidi="ar-SA"/>
      </w:rPr>
    </w:lvl>
  </w:abstractNum>
  <w:abstractNum w:abstractNumId="39" w15:restartNumberingAfterBreak="0">
    <w:nsid w:val="321A400A"/>
    <w:multiLevelType w:val="hybridMultilevel"/>
    <w:tmpl w:val="DBFAA5CA"/>
    <w:lvl w:ilvl="0" w:tplc="DE96BCEA">
      <w:start w:val="1"/>
      <w:numFmt w:val="lowerLetter"/>
      <w:lvlText w:val="%1)"/>
      <w:lvlJc w:val="left"/>
      <w:pPr>
        <w:ind w:left="1866" w:hanging="780"/>
        <w:jc w:val="left"/>
      </w:pPr>
      <w:rPr>
        <w:rFonts w:ascii="Times New Roman" w:eastAsia="Times New Roman" w:hAnsi="Times New Roman" w:cs="Times New Roman" w:hint="default"/>
        <w:b w:val="0"/>
        <w:bCs w:val="0"/>
        <w:i w:val="0"/>
        <w:iCs w:val="0"/>
        <w:color w:val="211F1F"/>
        <w:spacing w:val="0"/>
        <w:w w:val="100"/>
        <w:sz w:val="22"/>
        <w:szCs w:val="22"/>
        <w:lang w:val="en-US" w:eastAsia="en-US" w:bidi="ar-SA"/>
      </w:rPr>
    </w:lvl>
    <w:lvl w:ilvl="1" w:tplc="D81C32BE">
      <w:numFmt w:val="bullet"/>
      <w:lvlText w:val="•"/>
      <w:lvlJc w:val="left"/>
      <w:pPr>
        <w:ind w:left="2858" w:hanging="780"/>
      </w:pPr>
      <w:rPr>
        <w:rFonts w:hint="default"/>
        <w:lang w:val="en-US" w:eastAsia="en-US" w:bidi="ar-SA"/>
      </w:rPr>
    </w:lvl>
    <w:lvl w:ilvl="2" w:tplc="ED9AE340">
      <w:numFmt w:val="bullet"/>
      <w:lvlText w:val="•"/>
      <w:lvlJc w:val="left"/>
      <w:pPr>
        <w:ind w:left="3856" w:hanging="780"/>
      </w:pPr>
      <w:rPr>
        <w:rFonts w:hint="default"/>
        <w:lang w:val="en-US" w:eastAsia="en-US" w:bidi="ar-SA"/>
      </w:rPr>
    </w:lvl>
    <w:lvl w:ilvl="3" w:tplc="8904E9C0">
      <w:numFmt w:val="bullet"/>
      <w:lvlText w:val="•"/>
      <w:lvlJc w:val="left"/>
      <w:pPr>
        <w:ind w:left="4854" w:hanging="780"/>
      </w:pPr>
      <w:rPr>
        <w:rFonts w:hint="default"/>
        <w:lang w:val="en-US" w:eastAsia="en-US" w:bidi="ar-SA"/>
      </w:rPr>
    </w:lvl>
    <w:lvl w:ilvl="4" w:tplc="0E1458EE">
      <w:numFmt w:val="bullet"/>
      <w:lvlText w:val="•"/>
      <w:lvlJc w:val="left"/>
      <w:pPr>
        <w:ind w:left="5852" w:hanging="780"/>
      </w:pPr>
      <w:rPr>
        <w:rFonts w:hint="default"/>
        <w:lang w:val="en-US" w:eastAsia="en-US" w:bidi="ar-SA"/>
      </w:rPr>
    </w:lvl>
    <w:lvl w:ilvl="5" w:tplc="1562A6AC">
      <w:numFmt w:val="bullet"/>
      <w:lvlText w:val="•"/>
      <w:lvlJc w:val="left"/>
      <w:pPr>
        <w:ind w:left="6850" w:hanging="780"/>
      </w:pPr>
      <w:rPr>
        <w:rFonts w:hint="default"/>
        <w:lang w:val="en-US" w:eastAsia="en-US" w:bidi="ar-SA"/>
      </w:rPr>
    </w:lvl>
    <w:lvl w:ilvl="6" w:tplc="A26EE182">
      <w:numFmt w:val="bullet"/>
      <w:lvlText w:val="•"/>
      <w:lvlJc w:val="left"/>
      <w:pPr>
        <w:ind w:left="7848" w:hanging="780"/>
      </w:pPr>
      <w:rPr>
        <w:rFonts w:hint="default"/>
        <w:lang w:val="en-US" w:eastAsia="en-US" w:bidi="ar-SA"/>
      </w:rPr>
    </w:lvl>
    <w:lvl w:ilvl="7" w:tplc="DF6CF6DC">
      <w:numFmt w:val="bullet"/>
      <w:lvlText w:val="•"/>
      <w:lvlJc w:val="left"/>
      <w:pPr>
        <w:ind w:left="8846" w:hanging="780"/>
      </w:pPr>
      <w:rPr>
        <w:rFonts w:hint="default"/>
        <w:lang w:val="en-US" w:eastAsia="en-US" w:bidi="ar-SA"/>
      </w:rPr>
    </w:lvl>
    <w:lvl w:ilvl="8" w:tplc="00F2858C">
      <w:numFmt w:val="bullet"/>
      <w:lvlText w:val="•"/>
      <w:lvlJc w:val="left"/>
      <w:pPr>
        <w:ind w:left="9844" w:hanging="780"/>
      </w:pPr>
      <w:rPr>
        <w:rFonts w:hint="default"/>
        <w:lang w:val="en-US" w:eastAsia="en-US" w:bidi="ar-SA"/>
      </w:rPr>
    </w:lvl>
  </w:abstractNum>
  <w:abstractNum w:abstractNumId="40" w15:restartNumberingAfterBreak="0">
    <w:nsid w:val="34025CE9"/>
    <w:multiLevelType w:val="hybridMultilevel"/>
    <w:tmpl w:val="4852CE64"/>
    <w:lvl w:ilvl="0" w:tplc="5DD41968">
      <w:start w:val="1"/>
      <w:numFmt w:val="lowerLetter"/>
      <w:lvlText w:val="%1)"/>
      <w:lvlJc w:val="left"/>
      <w:pPr>
        <w:ind w:left="1756" w:hanging="418"/>
        <w:jc w:val="left"/>
      </w:pPr>
      <w:rPr>
        <w:rFonts w:ascii="Times New Roman" w:eastAsia="Times New Roman" w:hAnsi="Times New Roman" w:cs="Times New Roman" w:hint="default"/>
        <w:b w:val="0"/>
        <w:bCs w:val="0"/>
        <w:i w:val="0"/>
        <w:iCs w:val="0"/>
        <w:color w:val="211F1F"/>
        <w:spacing w:val="0"/>
        <w:w w:val="100"/>
        <w:sz w:val="22"/>
        <w:szCs w:val="22"/>
        <w:lang w:val="en-US" w:eastAsia="en-US" w:bidi="ar-SA"/>
      </w:rPr>
    </w:lvl>
    <w:lvl w:ilvl="1" w:tplc="3474C296">
      <w:start w:val="1"/>
      <w:numFmt w:val="lowerLetter"/>
      <w:lvlText w:val="(%2)"/>
      <w:lvlJc w:val="left"/>
      <w:pPr>
        <w:ind w:left="2162" w:hanging="279"/>
        <w:jc w:val="left"/>
      </w:pPr>
      <w:rPr>
        <w:rFonts w:ascii="Times New Roman" w:eastAsia="Times New Roman" w:hAnsi="Times New Roman" w:cs="Times New Roman" w:hint="default"/>
        <w:b w:val="0"/>
        <w:bCs w:val="0"/>
        <w:i w:val="0"/>
        <w:iCs w:val="0"/>
        <w:color w:val="211F1F"/>
        <w:spacing w:val="0"/>
        <w:w w:val="100"/>
        <w:sz w:val="22"/>
        <w:szCs w:val="22"/>
        <w:lang w:val="en-US" w:eastAsia="en-US" w:bidi="ar-SA"/>
      </w:rPr>
    </w:lvl>
    <w:lvl w:ilvl="2" w:tplc="7BCCA158">
      <w:numFmt w:val="bullet"/>
      <w:lvlText w:val="•"/>
      <w:lvlJc w:val="left"/>
      <w:pPr>
        <w:ind w:left="3235" w:hanging="279"/>
      </w:pPr>
      <w:rPr>
        <w:rFonts w:hint="default"/>
        <w:lang w:val="en-US" w:eastAsia="en-US" w:bidi="ar-SA"/>
      </w:rPr>
    </w:lvl>
    <w:lvl w:ilvl="3" w:tplc="4FFABF70">
      <w:numFmt w:val="bullet"/>
      <w:lvlText w:val="•"/>
      <w:lvlJc w:val="left"/>
      <w:pPr>
        <w:ind w:left="4311" w:hanging="279"/>
      </w:pPr>
      <w:rPr>
        <w:rFonts w:hint="default"/>
        <w:lang w:val="en-US" w:eastAsia="en-US" w:bidi="ar-SA"/>
      </w:rPr>
    </w:lvl>
    <w:lvl w:ilvl="4" w:tplc="DBB8A2D4">
      <w:numFmt w:val="bullet"/>
      <w:lvlText w:val="•"/>
      <w:lvlJc w:val="left"/>
      <w:pPr>
        <w:ind w:left="5386" w:hanging="279"/>
      </w:pPr>
      <w:rPr>
        <w:rFonts w:hint="default"/>
        <w:lang w:val="en-US" w:eastAsia="en-US" w:bidi="ar-SA"/>
      </w:rPr>
    </w:lvl>
    <w:lvl w:ilvl="5" w:tplc="4D82FFD2">
      <w:numFmt w:val="bullet"/>
      <w:lvlText w:val="•"/>
      <w:lvlJc w:val="left"/>
      <w:pPr>
        <w:ind w:left="6462" w:hanging="279"/>
      </w:pPr>
      <w:rPr>
        <w:rFonts w:hint="default"/>
        <w:lang w:val="en-US" w:eastAsia="en-US" w:bidi="ar-SA"/>
      </w:rPr>
    </w:lvl>
    <w:lvl w:ilvl="6" w:tplc="A5EA7328">
      <w:numFmt w:val="bullet"/>
      <w:lvlText w:val="•"/>
      <w:lvlJc w:val="left"/>
      <w:pPr>
        <w:ind w:left="7538" w:hanging="279"/>
      </w:pPr>
      <w:rPr>
        <w:rFonts w:hint="default"/>
        <w:lang w:val="en-US" w:eastAsia="en-US" w:bidi="ar-SA"/>
      </w:rPr>
    </w:lvl>
    <w:lvl w:ilvl="7" w:tplc="21565E9C">
      <w:numFmt w:val="bullet"/>
      <w:lvlText w:val="•"/>
      <w:lvlJc w:val="left"/>
      <w:pPr>
        <w:ind w:left="8613" w:hanging="279"/>
      </w:pPr>
      <w:rPr>
        <w:rFonts w:hint="default"/>
        <w:lang w:val="en-US" w:eastAsia="en-US" w:bidi="ar-SA"/>
      </w:rPr>
    </w:lvl>
    <w:lvl w:ilvl="8" w:tplc="1980CBB2">
      <w:numFmt w:val="bullet"/>
      <w:lvlText w:val="•"/>
      <w:lvlJc w:val="left"/>
      <w:pPr>
        <w:ind w:left="9689" w:hanging="279"/>
      </w:pPr>
      <w:rPr>
        <w:rFonts w:hint="default"/>
        <w:lang w:val="en-US" w:eastAsia="en-US" w:bidi="ar-SA"/>
      </w:rPr>
    </w:lvl>
  </w:abstractNum>
  <w:abstractNum w:abstractNumId="41" w15:restartNumberingAfterBreak="0">
    <w:nsid w:val="34B127F4"/>
    <w:multiLevelType w:val="hybridMultilevel"/>
    <w:tmpl w:val="0BB8D178"/>
    <w:lvl w:ilvl="0" w:tplc="7564FA54">
      <w:start w:val="1"/>
      <w:numFmt w:val="lowerRoman"/>
      <w:lvlText w:val="%1)"/>
      <w:lvlJc w:val="left"/>
      <w:pPr>
        <w:ind w:left="1633" w:hanging="620"/>
        <w:jc w:val="left"/>
      </w:pPr>
      <w:rPr>
        <w:rFonts w:ascii="Times New Roman" w:eastAsia="Times New Roman" w:hAnsi="Times New Roman" w:cs="Times New Roman" w:hint="default"/>
        <w:b w:val="0"/>
        <w:bCs w:val="0"/>
        <w:i w:val="0"/>
        <w:iCs w:val="0"/>
        <w:color w:val="211F1F"/>
        <w:spacing w:val="0"/>
        <w:w w:val="100"/>
        <w:sz w:val="24"/>
        <w:szCs w:val="24"/>
        <w:lang w:val="en-US" w:eastAsia="en-US" w:bidi="ar-SA"/>
      </w:rPr>
    </w:lvl>
    <w:lvl w:ilvl="1" w:tplc="13725ECC">
      <w:numFmt w:val="bullet"/>
      <w:lvlText w:val="•"/>
      <w:lvlJc w:val="left"/>
      <w:pPr>
        <w:ind w:left="2628" w:hanging="620"/>
      </w:pPr>
      <w:rPr>
        <w:rFonts w:hint="default"/>
        <w:lang w:val="en-US" w:eastAsia="en-US" w:bidi="ar-SA"/>
      </w:rPr>
    </w:lvl>
    <w:lvl w:ilvl="2" w:tplc="248C8DC4">
      <w:numFmt w:val="bullet"/>
      <w:lvlText w:val="•"/>
      <w:lvlJc w:val="left"/>
      <w:pPr>
        <w:ind w:left="3616" w:hanging="620"/>
      </w:pPr>
      <w:rPr>
        <w:rFonts w:hint="default"/>
        <w:lang w:val="en-US" w:eastAsia="en-US" w:bidi="ar-SA"/>
      </w:rPr>
    </w:lvl>
    <w:lvl w:ilvl="3" w:tplc="0BE00DA0">
      <w:numFmt w:val="bullet"/>
      <w:lvlText w:val="•"/>
      <w:lvlJc w:val="left"/>
      <w:pPr>
        <w:ind w:left="4604" w:hanging="620"/>
      </w:pPr>
      <w:rPr>
        <w:rFonts w:hint="default"/>
        <w:lang w:val="en-US" w:eastAsia="en-US" w:bidi="ar-SA"/>
      </w:rPr>
    </w:lvl>
    <w:lvl w:ilvl="4" w:tplc="01A4473A">
      <w:numFmt w:val="bullet"/>
      <w:lvlText w:val="•"/>
      <w:lvlJc w:val="left"/>
      <w:pPr>
        <w:ind w:left="5592" w:hanging="620"/>
      </w:pPr>
      <w:rPr>
        <w:rFonts w:hint="default"/>
        <w:lang w:val="en-US" w:eastAsia="en-US" w:bidi="ar-SA"/>
      </w:rPr>
    </w:lvl>
    <w:lvl w:ilvl="5" w:tplc="ED42A900">
      <w:numFmt w:val="bullet"/>
      <w:lvlText w:val="•"/>
      <w:lvlJc w:val="left"/>
      <w:pPr>
        <w:ind w:left="6580" w:hanging="620"/>
      </w:pPr>
      <w:rPr>
        <w:rFonts w:hint="default"/>
        <w:lang w:val="en-US" w:eastAsia="en-US" w:bidi="ar-SA"/>
      </w:rPr>
    </w:lvl>
    <w:lvl w:ilvl="6" w:tplc="CF126EC0">
      <w:numFmt w:val="bullet"/>
      <w:lvlText w:val="•"/>
      <w:lvlJc w:val="left"/>
      <w:pPr>
        <w:ind w:left="7568" w:hanging="620"/>
      </w:pPr>
      <w:rPr>
        <w:rFonts w:hint="default"/>
        <w:lang w:val="en-US" w:eastAsia="en-US" w:bidi="ar-SA"/>
      </w:rPr>
    </w:lvl>
    <w:lvl w:ilvl="7" w:tplc="389C3C18">
      <w:numFmt w:val="bullet"/>
      <w:lvlText w:val="•"/>
      <w:lvlJc w:val="left"/>
      <w:pPr>
        <w:ind w:left="8556" w:hanging="620"/>
      </w:pPr>
      <w:rPr>
        <w:rFonts w:hint="default"/>
        <w:lang w:val="en-US" w:eastAsia="en-US" w:bidi="ar-SA"/>
      </w:rPr>
    </w:lvl>
    <w:lvl w:ilvl="8" w:tplc="D6F4CE58">
      <w:numFmt w:val="bullet"/>
      <w:lvlText w:val="•"/>
      <w:lvlJc w:val="left"/>
      <w:pPr>
        <w:ind w:left="9544" w:hanging="620"/>
      </w:pPr>
      <w:rPr>
        <w:rFonts w:hint="default"/>
        <w:lang w:val="en-US" w:eastAsia="en-US" w:bidi="ar-SA"/>
      </w:rPr>
    </w:lvl>
  </w:abstractNum>
  <w:abstractNum w:abstractNumId="42" w15:restartNumberingAfterBreak="0">
    <w:nsid w:val="34F1468F"/>
    <w:multiLevelType w:val="hybridMultilevel"/>
    <w:tmpl w:val="5570228C"/>
    <w:lvl w:ilvl="0" w:tplc="DC2059AA">
      <w:start w:val="1"/>
      <w:numFmt w:val="lowerLetter"/>
      <w:lvlText w:val="%1)"/>
      <w:lvlJc w:val="left"/>
      <w:pPr>
        <w:ind w:left="1209" w:hanging="720"/>
        <w:jc w:val="left"/>
      </w:pPr>
      <w:rPr>
        <w:rFonts w:hint="default"/>
        <w:spacing w:val="-2"/>
        <w:w w:val="100"/>
        <w:lang w:val="en-US" w:eastAsia="en-US" w:bidi="ar-SA"/>
      </w:rPr>
    </w:lvl>
    <w:lvl w:ilvl="1" w:tplc="3A206552">
      <w:numFmt w:val="bullet"/>
      <w:lvlText w:val="•"/>
      <w:lvlJc w:val="left"/>
      <w:pPr>
        <w:ind w:left="1529" w:hanging="720"/>
      </w:pPr>
      <w:rPr>
        <w:rFonts w:hint="default"/>
        <w:lang w:val="en-US" w:eastAsia="en-US" w:bidi="ar-SA"/>
      </w:rPr>
    </w:lvl>
    <w:lvl w:ilvl="2" w:tplc="52BEAD62">
      <w:numFmt w:val="bullet"/>
      <w:lvlText w:val="•"/>
      <w:lvlJc w:val="left"/>
      <w:pPr>
        <w:ind w:left="1859" w:hanging="720"/>
      </w:pPr>
      <w:rPr>
        <w:rFonts w:hint="default"/>
        <w:lang w:val="en-US" w:eastAsia="en-US" w:bidi="ar-SA"/>
      </w:rPr>
    </w:lvl>
    <w:lvl w:ilvl="3" w:tplc="078CEF16">
      <w:numFmt w:val="bullet"/>
      <w:lvlText w:val="•"/>
      <w:lvlJc w:val="left"/>
      <w:pPr>
        <w:ind w:left="2188" w:hanging="720"/>
      </w:pPr>
      <w:rPr>
        <w:rFonts w:hint="default"/>
        <w:lang w:val="en-US" w:eastAsia="en-US" w:bidi="ar-SA"/>
      </w:rPr>
    </w:lvl>
    <w:lvl w:ilvl="4" w:tplc="B77801F6">
      <w:numFmt w:val="bullet"/>
      <w:lvlText w:val="•"/>
      <w:lvlJc w:val="left"/>
      <w:pPr>
        <w:ind w:left="2518" w:hanging="720"/>
      </w:pPr>
      <w:rPr>
        <w:rFonts w:hint="default"/>
        <w:lang w:val="en-US" w:eastAsia="en-US" w:bidi="ar-SA"/>
      </w:rPr>
    </w:lvl>
    <w:lvl w:ilvl="5" w:tplc="A716831C">
      <w:numFmt w:val="bullet"/>
      <w:lvlText w:val="•"/>
      <w:lvlJc w:val="left"/>
      <w:pPr>
        <w:ind w:left="2848" w:hanging="720"/>
      </w:pPr>
      <w:rPr>
        <w:rFonts w:hint="default"/>
        <w:lang w:val="en-US" w:eastAsia="en-US" w:bidi="ar-SA"/>
      </w:rPr>
    </w:lvl>
    <w:lvl w:ilvl="6" w:tplc="552A8A06">
      <w:numFmt w:val="bullet"/>
      <w:lvlText w:val="•"/>
      <w:lvlJc w:val="left"/>
      <w:pPr>
        <w:ind w:left="3177" w:hanging="720"/>
      </w:pPr>
      <w:rPr>
        <w:rFonts w:hint="default"/>
        <w:lang w:val="en-US" w:eastAsia="en-US" w:bidi="ar-SA"/>
      </w:rPr>
    </w:lvl>
    <w:lvl w:ilvl="7" w:tplc="6E76167C">
      <w:numFmt w:val="bullet"/>
      <w:lvlText w:val="•"/>
      <w:lvlJc w:val="left"/>
      <w:pPr>
        <w:ind w:left="3507" w:hanging="720"/>
      </w:pPr>
      <w:rPr>
        <w:rFonts w:hint="default"/>
        <w:lang w:val="en-US" w:eastAsia="en-US" w:bidi="ar-SA"/>
      </w:rPr>
    </w:lvl>
    <w:lvl w:ilvl="8" w:tplc="E0FE0B92">
      <w:numFmt w:val="bullet"/>
      <w:lvlText w:val="•"/>
      <w:lvlJc w:val="left"/>
      <w:pPr>
        <w:ind w:left="3836" w:hanging="720"/>
      </w:pPr>
      <w:rPr>
        <w:rFonts w:hint="default"/>
        <w:lang w:val="en-US" w:eastAsia="en-US" w:bidi="ar-SA"/>
      </w:rPr>
    </w:lvl>
  </w:abstractNum>
  <w:abstractNum w:abstractNumId="43" w15:restartNumberingAfterBreak="0">
    <w:nsid w:val="365B7E10"/>
    <w:multiLevelType w:val="hybridMultilevel"/>
    <w:tmpl w:val="19D2DF02"/>
    <w:lvl w:ilvl="0" w:tplc="EAFAF756">
      <w:start w:val="1"/>
      <w:numFmt w:val="decimal"/>
      <w:lvlText w:val="%1."/>
      <w:lvlJc w:val="left"/>
      <w:pPr>
        <w:ind w:left="1331" w:hanging="534"/>
        <w:jc w:val="left"/>
      </w:pPr>
      <w:rPr>
        <w:rFonts w:ascii="Times New Roman" w:eastAsia="Times New Roman" w:hAnsi="Times New Roman" w:cs="Times New Roman" w:hint="default"/>
        <w:b w:val="0"/>
        <w:bCs w:val="0"/>
        <w:i w:val="0"/>
        <w:iCs w:val="0"/>
        <w:color w:val="211F1F"/>
        <w:spacing w:val="-22"/>
        <w:w w:val="100"/>
        <w:sz w:val="24"/>
        <w:szCs w:val="24"/>
        <w:lang w:val="en-US" w:eastAsia="en-US" w:bidi="ar-SA"/>
      </w:rPr>
    </w:lvl>
    <w:lvl w:ilvl="1" w:tplc="2C6A5838">
      <w:start w:val="1"/>
      <w:numFmt w:val="lowerLetter"/>
      <w:lvlText w:val="%2)"/>
      <w:lvlJc w:val="left"/>
      <w:pPr>
        <w:ind w:left="1790" w:hanging="471"/>
        <w:jc w:val="left"/>
      </w:pPr>
      <w:rPr>
        <w:rFonts w:ascii="Times New Roman" w:eastAsia="Times New Roman" w:hAnsi="Times New Roman" w:cs="Times New Roman" w:hint="default"/>
        <w:b w:val="0"/>
        <w:bCs w:val="0"/>
        <w:i w:val="0"/>
        <w:iCs w:val="0"/>
        <w:color w:val="211F1F"/>
        <w:spacing w:val="-1"/>
        <w:w w:val="100"/>
        <w:sz w:val="24"/>
        <w:szCs w:val="24"/>
        <w:lang w:val="en-US" w:eastAsia="en-US" w:bidi="ar-SA"/>
      </w:rPr>
    </w:lvl>
    <w:lvl w:ilvl="2" w:tplc="DB1694AC">
      <w:numFmt w:val="bullet"/>
      <w:lvlText w:val="•"/>
      <w:lvlJc w:val="left"/>
      <w:pPr>
        <w:ind w:left="2915" w:hanging="471"/>
      </w:pPr>
      <w:rPr>
        <w:rFonts w:hint="default"/>
        <w:lang w:val="en-US" w:eastAsia="en-US" w:bidi="ar-SA"/>
      </w:rPr>
    </w:lvl>
    <w:lvl w:ilvl="3" w:tplc="319E0572">
      <w:numFmt w:val="bullet"/>
      <w:lvlText w:val="•"/>
      <w:lvlJc w:val="left"/>
      <w:pPr>
        <w:ind w:left="4031" w:hanging="471"/>
      </w:pPr>
      <w:rPr>
        <w:rFonts w:hint="default"/>
        <w:lang w:val="en-US" w:eastAsia="en-US" w:bidi="ar-SA"/>
      </w:rPr>
    </w:lvl>
    <w:lvl w:ilvl="4" w:tplc="562EA132">
      <w:numFmt w:val="bullet"/>
      <w:lvlText w:val="•"/>
      <w:lvlJc w:val="left"/>
      <w:pPr>
        <w:ind w:left="5146" w:hanging="471"/>
      </w:pPr>
      <w:rPr>
        <w:rFonts w:hint="default"/>
        <w:lang w:val="en-US" w:eastAsia="en-US" w:bidi="ar-SA"/>
      </w:rPr>
    </w:lvl>
    <w:lvl w:ilvl="5" w:tplc="7750B39C">
      <w:numFmt w:val="bullet"/>
      <w:lvlText w:val="•"/>
      <w:lvlJc w:val="left"/>
      <w:pPr>
        <w:ind w:left="6262" w:hanging="471"/>
      </w:pPr>
      <w:rPr>
        <w:rFonts w:hint="default"/>
        <w:lang w:val="en-US" w:eastAsia="en-US" w:bidi="ar-SA"/>
      </w:rPr>
    </w:lvl>
    <w:lvl w:ilvl="6" w:tplc="1C7AC85A">
      <w:numFmt w:val="bullet"/>
      <w:lvlText w:val="•"/>
      <w:lvlJc w:val="left"/>
      <w:pPr>
        <w:ind w:left="7378" w:hanging="471"/>
      </w:pPr>
      <w:rPr>
        <w:rFonts w:hint="default"/>
        <w:lang w:val="en-US" w:eastAsia="en-US" w:bidi="ar-SA"/>
      </w:rPr>
    </w:lvl>
    <w:lvl w:ilvl="7" w:tplc="C414EC44">
      <w:numFmt w:val="bullet"/>
      <w:lvlText w:val="•"/>
      <w:lvlJc w:val="left"/>
      <w:pPr>
        <w:ind w:left="8493" w:hanging="471"/>
      </w:pPr>
      <w:rPr>
        <w:rFonts w:hint="default"/>
        <w:lang w:val="en-US" w:eastAsia="en-US" w:bidi="ar-SA"/>
      </w:rPr>
    </w:lvl>
    <w:lvl w:ilvl="8" w:tplc="9832593E">
      <w:numFmt w:val="bullet"/>
      <w:lvlText w:val="•"/>
      <w:lvlJc w:val="left"/>
      <w:pPr>
        <w:ind w:left="9609" w:hanging="471"/>
      </w:pPr>
      <w:rPr>
        <w:rFonts w:hint="default"/>
        <w:lang w:val="en-US" w:eastAsia="en-US" w:bidi="ar-SA"/>
      </w:rPr>
    </w:lvl>
  </w:abstractNum>
  <w:abstractNum w:abstractNumId="44" w15:restartNumberingAfterBreak="0">
    <w:nsid w:val="369410C6"/>
    <w:multiLevelType w:val="hybridMultilevel"/>
    <w:tmpl w:val="50404124"/>
    <w:lvl w:ilvl="0" w:tplc="5C96587C">
      <w:numFmt w:val="bullet"/>
      <w:lvlText w:val=""/>
      <w:lvlJc w:val="left"/>
      <w:pPr>
        <w:ind w:left="1619" w:hanging="360"/>
      </w:pPr>
      <w:rPr>
        <w:rFonts w:ascii="Symbol" w:eastAsia="Symbol" w:hAnsi="Symbol" w:cs="Symbol" w:hint="default"/>
        <w:b w:val="0"/>
        <w:bCs w:val="0"/>
        <w:i w:val="0"/>
        <w:iCs w:val="0"/>
        <w:spacing w:val="0"/>
        <w:w w:val="100"/>
        <w:sz w:val="24"/>
        <w:szCs w:val="24"/>
        <w:lang w:val="en-US" w:eastAsia="en-US" w:bidi="ar-SA"/>
      </w:rPr>
    </w:lvl>
    <w:lvl w:ilvl="1" w:tplc="E01896E2">
      <w:numFmt w:val="bullet"/>
      <w:lvlText w:val="•"/>
      <w:lvlJc w:val="left"/>
      <w:pPr>
        <w:ind w:left="2642" w:hanging="360"/>
      </w:pPr>
      <w:rPr>
        <w:rFonts w:hint="default"/>
        <w:lang w:val="en-US" w:eastAsia="en-US" w:bidi="ar-SA"/>
      </w:rPr>
    </w:lvl>
    <w:lvl w:ilvl="2" w:tplc="0226C562">
      <w:numFmt w:val="bullet"/>
      <w:lvlText w:val="•"/>
      <w:lvlJc w:val="left"/>
      <w:pPr>
        <w:ind w:left="3664" w:hanging="360"/>
      </w:pPr>
      <w:rPr>
        <w:rFonts w:hint="default"/>
        <w:lang w:val="en-US" w:eastAsia="en-US" w:bidi="ar-SA"/>
      </w:rPr>
    </w:lvl>
    <w:lvl w:ilvl="3" w:tplc="EBE8C172">
      <w:numFmt w:val="bullet"/>
      <w:lvlText w:val="•"/>
      <w:lvlJc w:val="left"/>
      <w:pPr>
        <w:ind w:left="4686" w:hanging="360"/>
      </w:pPr>
      <w:rPr>
        <w:rFonts w:hint="default"/>
        <w:lang w:val="en-US" w:eastAsia="en-US" w:bidi="ar-SA"/>
      </w:rPr>
    </w:lvl>
    <w:lvl w:ilvl="4" w:tplc="C36A40FA">
      <w:numFmt w:val="bullet"/>
      <w:lvlText w:val="•"/>
      <w:lvlJc w:val="left"/>
      <w:pPr>
        <w:ind w:left="5708" w:hanging="360"/>
      </w:pPr>
      <w:rPr>
        <w:rFonts w:hint="default"/>
        <w:lang w:val="en-US" w:eastAsia="en-US" w:bidi="ar-SA"/>
      </w:rPr>
    </w:lvl>
    <w:lvl w:ilvl="5" w:tplc="3F8AE500">
      <w:numFmt w:val="bullet"/>
      <w:lvlText w:val="•"/>
      <w:lvlJc w:val="left"/>
      <w:pPr>
        <w:ind w:left="6730" w:hanging="360"/>
      </w:pPr>
      <w:rPr>
        <w:rFonts w:hint="default"/>
        <w:lang w:val="en-US" w:eastAsia="en-US" w:bidi="ar-SA"/>
      </w:rPr>
    </w:lvl>
    <w:lvl w:ilvl="6" w:tplc="DD720A28">
      <w:numFmt w:val="bullet"/>
      <w:lvlText w:val="•"/>
      <w:lvlJc w:val="left"/>
      <w:pPr>
        <w:ind w:left="7752" w:hanging="360"/>
      </w:pPr>
      <w:rPr>
        <w:rFonts w:hint="default"/>
        <w:lang w:val="en-US" w:eastAsia="en-US" w:bidi="ar-SA"/>
      </w:rPr>
    </w:lvl>
    <w:lvl w:ilvl="7" w:tplc="F0B02520">
      <w:numFmt w:val="bullet"/>
      <w:lvlText w:val="•"/>
      <w:lvlJc w:val="left"/>
      <w:pPr>
        <w:ind w:left="8774" w:hanging="360"/>
      </w:pPr>
      <w:rPr>
        <w:rFonts w:hint="default"/>
        <w:lang w:val="en-US" w:eastAsia="en-US" w:bidi="ar-SA"/>
      </w:rPr>
    </w:lvl>
    <w:lvl w:ilvl="8" w:tplc="C1B255DE">
      <w:numFmt w:val="bullet"/>
      <w:lvlText w:val="•"/>
      <w:lvlJc w:val="left"/>
      <w:pPr>
        <w:ind w:left="9796" w:hanging="360"/>
      </w:pPr>
      <w:rPr>
        <w:rFonts w:hint="default"/>
        <w:lang w:val="en-US" w:eastAsia="en-US" w:bidi="ar-SA"/>
      </w:rPr>
    </w:lvl>
  </w:abstractNum>
  <w:abstractNum w:abstractNumId="45" w15:restartNumberingAfterBreak="0">
    <w:nsid w:val="37AD3438"/>
    <w:multiLevelType w:val="hybridMultilevel"/>
    <w:tmpl w:val="ED4E8232"/>
    <w:lvl w:ilvl="0" w:tplc="3C169B20">
      <w:numFmt w:val="bullet"/>
      <w:lvlText w:val=""/>
      <w:lvlJc w:val="left"/>
      <w:pPr>
        <w:ind w:left="320" w:hanging="721"/>
      </w:pPr>
      <w:rPr>
        <w:rFonts w:ascii="Wingdings" w:eastAsia="Wingdings" w:hAnsi="Wingdings" w:cs="Wingdings" w:hint="default"/>
        <w:b w:val="0"/>
        <w:bCs w:val="0"/>
        <w:i w:val="0"/>
        <w:iCs w:val="0"/>
        <w:spacing w:val="0"/>
        <w:w w:val="100"/>
        <w:sz w:val="24"/>
        <w:szCs w:val="24"/>
        <w:lang w:val="en-US" w:eastAsia="en-US" w:bidi="ar-SA"/>
      </w:rPr>
    </w:lvl>
    <w:lvl w:ilvl="1" w:tplc="AFE67CBA">
      <w:numFmt w:val="bullet"/>
      <w:lvlText w:val="•"/>
      <w:lvlJc w:val="left"/>
      <w:pPr>
        <w:ind w:left="1440" w:hanging="721"/>
      </w:pPr>
      <w:rPr>
        <w:rFonts w:hint="default"/>
        <w:lang w:val="en-US" w:eastAsia="en-US" w:bidi="ar-SA"/>
      </w:rPr>
    </w:lvl>
    <w:lvl w:ilvl="2" w:tplc="69847EA0">
      <w:numFmt w:val="bullet"/>
      <w:lvlText w:val="•"/>
      <w:lvlJc w:val="left"/>
      <w:pPr>
        <w:ind w:left="2560" w:hanging="721"/>
      </w:pPr>
      <w:rPr>
        <w:rFonts w:hint="default"/>
        <w:lang w:val="en-US" w:eastAsia="en-US" w:bidi="ar-SA"/>
      </w:rPr>
    </w:lvl>
    <w:lvl w:ilvl="3" w:tplc="3398CE70">
      <w:numFmt w:val="bullet"/>
      <w:lvlText w:val="•"/>
      <w:lvlJc w:val="left"/>
      <w:pPr>
        <w:ind w:left="3680" w:hanging="721"/>
      </w:pPr>
      <w:rPr>
        <w:rFonts w:hint="default"/>
        <w:lang w:val="en-US" w:eastAsia="en-US" w:bidi="ar-SA"/>
      </w:rPr>
    </w:lvl>
    <w:lvl w:ilvl="4" w:tplc="480AFAB4">
      <w:numFmt w:val="bullet"/>
      <w:lvlText w:val="•"/>
      <w:lvlJc w:val="left"/>
      <w:pPr>
        <w:ind w:left="4800" w:hanging="721"/>
      </w:pPr>
      <w:rPr>
        <w:rFonts w:hint="default"/>
        <w:lang w:val="en-US" w:eastAsia="en-US" w:bidi="ar-SA"/>
      </w:rPr>
    </w:lvl>
    <w:lvl w:ilvl="5" w:tplc="5436EF5A">
      <w:numFmt w:val="bullet"/>
      <w:lvlText w:val="•"/>
      <w:lvlJc w:val="left"/>
      <w:pPr>
        <w:ind w:left="5920" w:hanging="721"/>
      </w:pPr>
      <w:rPr>
        <w:rFonts w:hint="default"/>
        <w:lang w:val="en-US" w:eastAsia="en-US" w:bidi="ar-SA"/>
      </w:rPr>
    </w:lvl>
    <w:lvl w:ilvl="6" w:tplc="1456A6B0">
      <w:numFmt w:val="bullet"/>
      <w:lvlText w:val="•"/>
      <w:lvlJc w:val="left"/>
      <w:pPr>
        <w:ind w:left="7040" w:hanging="721"/>
      </w:pPr>
      <w:rPr>
        <w:rFonts w:hint="default"/>
        <w:lang w:val="en-US" w:eastAsia="en-US" w:bidi="ar-SA"/>
      </w:rPr>
    </w:lvl>
    <w:lvl w:ilvl="7" w:tplc="34D8D0DE">
      <w:numFmt w:val="bullet"/>
      <w:lvlText w:val="•"/>
      <w:lvlJc w:val="left"/>
      <w:pPr>
        <w:ind w:left="8160" w:hanging="721"/>
      </w:pPr>
      <w:rPr>
        <w:rFonts w:hint="default"/>
        <w:lang w:val="en-US" w:eastAsia="en-US" w:bidi="ar-SA"/>
      </w:rPr>
    </w:lvl>
    <w:lvl w:ilvl="8" w:tplc="6D18B0CE">
      <w:numFmt w:val="bullet"/>
      <w:lvlText w:val="•"/>
      <w:lvlJc w:val="left"/>
      <w:pPr>
        <w:ind w:left="9280" w:hanging="721"/>
      </w:pPr>
      <w:rPr>
        <w:rFonts w:hint="default"/>
        <w:lang w:val="en-US" w:eastAsia="en-US" w:bidi="ar-SA"/>
      </w:rPr>
    </w:lvl>
  </w:abstractNum>
  <w:abstractNum w:abstractNumId="46" w15:restartNumberingAfterBreak="0">
    <w:nsid w:val="395A6835"/>
    <w:multiLevelType w:val="hybridMultilevel"/>
    <w:tmpl w:val="F0BC04F4"/>
    <w:lvl w:ilvl="0" w:tplc="62CC842C">
      <w:start w:val="1"/>
      <w:numFmt w:val="lowerLetter"/>
      <w:lvlText w:val="%1)"/>
      <w:lvlJc w:val="left"/>
      <w:pPr>
        <w:ind w:left="1578" w:hanging="550"/>
        <w:jc w:val="left"/>
      </w:pPr>
      <w:rPr>
        <w:rFonts w:ascii="Times New Roman" w:eastAsia="Times New Roman" w:hAnsi="Times New Roman" w:cs="Times New Roman" w:hint="default"/>
        <w:b w:val="0"/>
        <w:bCs w:val="0"/>
        <w:i w:val="0"/>
        <w:iCs w:val="0"/>
        <w:color w:val="211F1F"/>
        <w:spacing w:val="0"/>
        <w:w w:val="100"/>
        <w:sz w:val="22"/>
        <w:szCs w:val="22"/>
        <w:lang w:val="en-US" w:eastAsia="en-US" w:bidi="ar-SA"/>
      </w:rPr>
    </w:lvl>
    <w:lvl w:ilvl="1" w:tplc="1BE80EDA">
      <w:numFmt w:val="bullet"/>
      <w:lvlText w:val="•"/>
      <w:lvlJc w:val="left"/>
      <w:pPr>
        <w:ind w:left="2574" w:hanging="550"/>
      </w:pPr>
      <w:rPr>
        <w:rFonts w:hint="default"/>
        <w:lang w:val="en-US" w:eastAsia="en-US" w:bidi="ar-SA"/>
      </w:rPr>
    </w:lvl>
    <w:lvl w:ilvl="2" w:tplc="03566D12">
      <w:numFmt w:val="bullet"/>
      <w:lvlText w:val="•"/>
      <w:lvlJc w:val="left"/>
      <w:pPr>
        <w:ind w:left="3568" w:hanging="550"/>
      </w:pPr>
      <w:rPr>
        <w:rFonts w:hint="default"/>
        <w:lang w:val="en-US" w:eastAsia="en-US" w:bidi="ar-SA"/>
      </w:rPr>
    </w:lvl>
    <w:lvl w:ilvl="3" w:tplc="D7044CCC">
      <w:numFmt w:val="bullet"/>
      <w:lvlText w:val="•"/>
      <w:lvlJc w:val="left"/>
      <w:pPr>
        <w:ind w:left="4562" w:hanging="550"/>
      </w:pPr>
      <w:rPr>
        <w:rFonts w:hint="default"/>
        <w:lang w:val="en-US" w:eastAsia="en-US" w:bidi="ar-SA"/>
      </w:rPr>
    </w:lvl>
    <w:lvl w:ilvl="4" w:tplc="BF90908C">
      <w:numFmt w:val="bullet"/>
      <w:lvlText w:val="•"/>
      <w:lvlJc w:val="left"/>
      <w:pPr>
        <w:ind w:left="5556" w:hanging="550"/>
      </w:pPr>
      <w:rPr>
        <w:rFonts w:hint="default"/>
        <w:lang w:val="en-US" w:eastAsia="en-US" w:bidi="ar-SA"/>
      </w:rPr>
    </w:lvl>
    <w:lvl w:ilvl="5" w:tplc="E62E3362">
      <w:numFmt w:val="bullet"/>
      <w:lvlText w:val="•"/>
      <w:lvlJc w:val="left"/>
      <w:pPr>
        <w:ind w:left="6550" w:hanging="550"/>
      </w:pPr>
      <w:rPr>
        <w:rFonts w:hint="default"/>
        <w:lang w:val="en-US" w:eastAsia="en-US" w:bidi="ar-SA"/>
      </w:rPr>
    </w:lvl>
    <w:lvl w:ilvl="6" w:tplc="7FE849A4">
      <w:numFmt w:val="bullet"/>
      <w:lvlText w:val="•"/>
      <w:lvlJc w:val="left"/>
      <w:pPr>
        <w:ind w:left="7544" w:hanging="550"/>
      </w:pPr>
      <w:rPr>
        <w:rFonts w:hint="default"/>
        <w:lang w:val="en-US" w:eastAsia="en-US" w:bidi="ar-SA"/>
      </w:rPr>
    </w:lvl>
    <w:lvl w:ilvl="7" w:tplc="7E4CA4FE">
      <w:numFmt w:val="bullet"/>
      <w:lvlText w:val="•"/>
      <w:lvlJc w:val="left"/>
      <w:pPr>
        <w:ind w:left="8538" w:hanging="550"/>
      </w:pPr>
      <w:rPr>
        <w:rFonts w:hint="default"/>
        <w:lang w:val="en-US" w:eastAsia="en-US" w:bidi="ar-SA"/>
      </w:rPr>
    </w:lvl>
    <w:lvl w:ilvl="8" w:tplc="42ECDB46">
      <w:numFmt w:val="bullet"/>
      <w:lvlText w:val="•"/>
      <w:lvlJc w:val="left"/>
      <w:pPr>
        <w:ind w:left="9532" w:hanging="550"/>
      </w:pPr>
      <w:rPr>
        <w:rFonts w:hint="default"/>
        <w:lang w:val="en-US" w:eastAsia="en-US" w:bidi="ar-SA"/>
      </w:rPr>
    </w:lvl>
  </w:abstractNum>
  <w:abstractNum w:abstractNumId="47" w15:restartNumberingAfterBreak="0">
    <w:nsid w:val="397452CE"/>
    <w:multiLevelType w:val="hybridMultilevel"/>
    <w:tmpl w:val="D836365E"/>
    <w:lvl w:ilvl="0" w:tplc="2BEA2060">
      <w:start w:val="27"/>
      <w:numFmt w:val="lowerLetter"/>
      <w:lvlText w:val="%1)"/>
      <w:lvlJc w:val="left"/>
      <w:pPr>
        <w:ind w:left="1874" w:hanging="536"/>
        <w:jc w:val="left"/>
      </w:pPr>
      <w:rPr>
        <w:rFonts w:ascii="Cambria" w:eastAsia="Cambria" w:hAnsi="Cambria" w:cs="Cambria" w:hint="default"/>
        <w:b w:val="0"/>
        <w:bCs w:val="0"/>
        <w:i w:val="0"/>
        <w:iCs w:val="0"/>
        <w:color w:val="211F1F"/>
        <w:spacing w:val="-1"/>
        <w:w w:val="93"/>
        <w:sz w:val="22"/>
        <w:szCs w:val="22"/>
        <w:lang w:val="en-US" w:eastAsia="en-US" w:bidi="ar-SA"/>
      </w:rPr>
    </w:lvl>
    <w:lvl w:ilvl="1" w:tplc="640CA6B0">
      <w:numFmt w:val="bullet"/>
      <w:lvlText w:val="•"/>
      <w:lvlJc w:val="left"/>
      <w:pPr>
        <w:ind w:left="2876" w:hanging="536"/>
      </w:pPr>
      <w:rPr>
        <w:rFonts w:hint="default"/>
        <w:lang w:val="en-US" w:eastAsia="en-US" w:bidi="ar-SA"/>
      </w:rPr>
    </w:lvl>
    <w:lvl w:ilvl="2" w:tplc="4F20E172">
      <w:numFmt w:val="bullet"/>
      <w:lvlText w:val="•"/>
      <w:lvlJc w:val="left"/>
      <w:pPr>
        <w:ind w:left="3872" w:hanging="536"/>
      </w:pPr>
      <w:rPr>
        <w:rFonts w:hint="default"/>
        <w:lang w:val="en-US" w:eastAsia="en-US" w:bidi="ar-SA"/>
      </w:rPr>
    </w:lvl>
    <w:lvl w:ilvl="3" w:tplc="5FE65140">
      <w:numFmt w:val="bullet"/>
      <w:lvlText w:val="•"/>
      <w:lvlJc w:val="left"/>
      <w:pPr>
        <w:ind w:left="4868" w:hanging="536"/>
      </w:pPr>
      <w:rPr>
        <w:rFonts w:hint="default"/>
        <w:lang w:val="en-US" w:eastAsia="en-US" w:bidi="ar-SA"/>
      </w:rPr>
    </w:lvl>
    <w:lvl w:ilvl="4" w:tplc="9072DAB2">
      <w:numFmt w:val="bullet"/>
      <w:lvlText w:val="•"/>
      <w:lvlJc w:val="left"/>
      <w:pPr>
        <w:ind w:left="5864" w:hanging="536"/>
      </w:pPr>
      <w:rPr>
        <w:rFonts w:hint="default"/>
        <w:lang w:val="en-US" w:eastAsia="en-US" w:bidi="ar-SA"/>
      </w:rPr>
    </w:lvl>
    <w:lvl w:ilvl="5" w:tplc="7C30B982">
      <w:numFmt w:val="bullet"/>
      <w:lvlText w:val="•"/>
      <w:lvlJc w:val="left"/>
      <w:pPr>
        <w:ind w:left="6860" w:hanging="536"/>
      </w:pPr>
      <w:rPr>
        <w:rFonts w:hint="default"/>
        <w:lang w:val="en-US" w:eastAsia="en-US" w:bidi="ar-SA"/>
      </w:rPr>
    </w:lvl>
    <w:lvl w:ilvl="6" w:tplc="67CEDAEC">
      <w:numFmt w:val="bullet"/>
      <w:lvlText w:val="•"/>
      <w:lvlJc w:val="left"/>
      <w:pPr>
        <w:ind w:left="7856" w:hanging="536"/>
      </w:pPr>
      <w:rPr>
        <w:rFonts w:hint="default"/>
        <w:lang w:val="en-US" w:eastAsia="en-US" w:bidi="ar-SA"/>
      </w:rPr>
    </w:lvl>
    <w:lvl w:ilvl="7" w:tplc="4DAC37FE">
      <w:numFmt w:val="bullet"/>
      <w:lvlText w:val="•"/>
      <w:lvlJc w:val="left"/>
      <w:pPr>
        <w:ind w:left="8852" w:hanging="536"/>
      </w:pPr>
      <w:rPr>
        <w:rFonts w:hint="default"/>
        <w:lang w:val="en-US" w:eastAsia="en-US" w:bidi="ar-SA"/>
      </w:rPr>
    </w:lvl>
    <w:lvl w:ilvl="8" w:tplc="96CA3194">
      <w:numFmt w:val="bullet"/>
      <w:lvlText w:val="•"/>
      <w:lvlJc w:val="left"/>
      <w:pPr>
        <w:ind w:left="9848" w:hanging="536"/>
      </w:pPr>
      <w:rPr>
        <w:rFonts w:hint="default"/>
        <w:lang w:val="en-US" w:eastAsia="en-US" w:bidi="ar-SA"/>
      </w:rPr>
    </w:lvl>
  </w:abstractNum>
  <w:abstractNum w:abstractNumId="48" w15:restartNumberingAfterBreak="0">
    <w:nsid w:val="3A6D2F29"/>
    <w:multiLevelType w:val="hybridMultilevel"/>
    <w:tmpl w:val="FB3CB762"/>
    <w:lvl w:ilvl="0" w:tplc="BBF2DDC4">
      <w:start w:val="1"/>
      <w:numFmt w:val="lowerLetter"/>
      <w:lvlText w:val="(%1)"/>
      <w:lvlJc w:val="left"/>
      <w:pPr>
        <w:ind w:left="650" w:hanging="533"/>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31B44FF0">
      <w:numFmt w:val="bullet"/>
      <w:lvlText w:val="•"/>
      <w:lvlJc w:val="left"/>
      <w:pPr>
        <w:ind w:left="1457" w:hanging="533"/>
      </w:pPr>
      <w:rPr>
        <w:rFonts w:hint="default"/>
        <w:lang w:val="en-US" w:eastAsia="en-US" w:bidi="ar-SA"/>
      </w:rPr>
    </w:lvl>
    <w:lvl w:ilvl="2" w:tplc="05921B66">
      <w:numFmt w:val="bullet"/>
      <w:lvlText w:val="•"/>
      <w:lvlJc w:val="left"/>
      <w:pPr>
        <w:ind w:left="2255" w:hanging="533"/>
      </w:pPr>
      <w:rPr>
        <w:rFonts w:hint="default"/>
        <w:lang w:val="en-US" w:eastAsia="en-US" w:bidi="ar-SA"/>
      </w:rPr>
    </w:lvl>
    <w:lvl w:ilvl="3" w:tplc="920E98DE">
      <w:numFmt w:val="bullet"/>
      <w:lvlText w:val="•"/>
      <w:lvlJc w:val="left"/>
      <w:pPr>
        <w:ind w:left="3053" w:hanging="533"/>
      </w:pPr>
      <w:rPr>
        <w:rFonts w:hint="default"/>
        <w:lang w:val="en-US" w:eastAsia="en-US" w:bidi="ar-SA"/>
      </w:rPr>
    </w:lvl>
    <w:lvl w:ilvl="4" w:tplc="142C2214">
      <w:numFmt w:val="bullet"/>
      <w:lvlText w:val="•"/>
      <w:lvlJc w:val="left"/>
      <w:pPr>
        <w:ind w:left="3850" w:hanging="533"/>
      </w:pPr>
      <w:rPr>
        <w:rFonts w:hint="default"/>
        <w:lang w:val="en-US" w:eastAsia="en-US" w:bidi="ar-SA"/>
      </w:rPr>
    </w:lvl>
    <w:lvl w:ilvl="5" w:tplc="BCBC2984">
      <w:numFmt w:val="bullet"/>
      <w:lvlText w:val="•"/>
      <w:lvlJc w:val="left"/>
      <w:pPr>
        <w:ind w:left="4648" w:hanging="533"/>
      </w:pPr>
      <w:rPr>
        <w:rFonts w:hint="default"/>
        <w:lang w:val="en-US" w:eastAsia="en-US" w:bidi="ar-SA"/>
      </w:rPr>
    </w:lvl>
    <w:lvl w:ilvl="6" w:tplc="F558BCB2">
      <w:numFmt w:val="bullet"/>
      <w:lvlText w:val="•"/>
      <w:lvlJc w:val="left"/>
      <w:pPr>
        <w:ind w:left="5446" w:hanging="533"/>
      </w:pPr>
      <w:rPr>
        <w:rFonts w:hint="default"/>
        <w:lang w:val="en-US" w:eastAsia="en-US" w:bidi="ar-SA"/>
      </w:rPr>
    </w:lvl>
    <w:lvl w:ilvl="7" w:tplc="8592D1C6">
      <w:numFmt w:val="bullet"/>
      <w:lvlText w:val="•"/>
      <w:lvlJc w:val="left"/>
      <w:pPr>
        <w:ind w:left="6243" w:hanging="533"/>
      </w:pPr>
      <w:rPr>
        <w:rFonts w:hint="default"/>
        <w:lang w:val="en-US" w:eastAsia="en-US" w:bidi="ar-SA"/>
      </w:rPr>
    </w:lvl>
    <w:lvl w:ilvl="8" w:tplc="2B4A10CA">
      <w:numFmt w:val="bullet"/>
      <w:lvlText w:val="•"/>
      <w:lvlJc w:val="left"/>
      <w:pPr>
        <w:ind w:left="7041" w:hanging="533"/>
      </w:pPr>
      <w:rPr>
        <w:rFonts w:hint="default"/>
        <w:lang w:val="en-US" w:eastAsia="en-US" w:bidi="ar-SA"/>
      </w:rPr>
    </w:lvl>
  </w:abstractNum>
  <w:abstractNum w:abstractNumId="49" w15:restartNumberingAfterBreak="0">
    <w:nsid w:val="3B950B81"/>
    <w:multiLevelType w:val="hybridMultilevel"/>
    <w:tmpl w:val="1CE62418"/>
    <w:lvl w:ilvl="0" w:tplc="37727A5A">
      <w:start w:val="1"/>
      <w:numFmt w:val="lowerLetter"/>
      <w:lvlText w:val="%1)"/>
      <w:lvlJc w:val="left"/>
      <w:pPr>
        <w:ind w:left="1895" w:hanging="564"/>
        <w:jc w:val="left"/>
      </w:pPr>
      <w:rPr>
        <w:rFonts w:ascii="Times New Roman" w:eastAsia="Times New Roman" w:hAnsi="Times New Roman" w:cs="Times New Roman" w:hint="default"/>
        <w:b w:val="0"/>
        <w:bCs w:val="0"/>
        <w:i w:val="0"/>
        <w:iCs w:val="0"/>
        <w:color w:val="211F1F"/>
        <w:spacing w:val="0"/>
        <w:w w:val="100"/>
        <w:sz w:val="22"/>
        <w:szCs w:val="22"/>
        <w:lang w:val="en-US" w:eastAsia="en-US" w:bidi="ar-SA"/>
      </w:rPr>
    </w:lvl>
    <w:lvl w:ilvl="1" w:tplc="6BA0748A">
      <w:start w:val="1"/>
      <w:numFmt w:val="lowerRoman"/>
      <w:lvlText w:val="%2)"/>
      <w:lvlJc w:val="left"/>
      <w:pPr>
        <w:ind w:left="2471" w:hanging="579"/>
        <w:jc w:val="left"/>
      </w:pPr>
      <w:rPr>
        <w:rFonts w:ascii="Times New Roman" w:eastAsia="Times New Roman" w:hAnsi="Times New Roman" w:cs="Times New Roman" w:hint="default"/>
        <w:b w:val="0"/>
        <w:bCs w:val="0"/>
        <w:i w:val="0"/>
        <w:iCs w:val="0"/>
        <w:color w:val="211F1F"/>
        <w:spacing w:val="0"/>
        <w:w w:val="100"/>
        <w:sz w:val="22"/>
        <w:szCs w:val="22"/>
        <w:lang w:val="en-US" w:eastAsia="en-US" w:bidi="ar-SA"/>
      </w:rPr>
    </w:lvl>
    <w:lvl w:ilvl="2" w:tplc="74463584">
      <w:numFmt w:val="bullet"/>
      <w:lvlText w:val="•"/>
      <w:lvlJc w:val="left"/>
      <w:pPr>
        <w:ind w:left="3520" w:hanging="579"/>
      </w:pPr>
      <w:rPr>
        <w:rFonts w:hint="default"/>
        <w:lang w:val="en-US" w:eastAsia="en-US" w:bidi="ar-SA"/>
      </w:rPr>
    </w:lvl>
    <w:lvl w:ilvl="3" w:tplc="923CB258">
      <w:numFmt w:val="bullet"/>
      <w:lvlText w:val="•"/>
      <w:lvlJc w:val="left"/>
      <w:pPr>
        <w:ind w:left="4560" w:hanging="579"/>
      </w:pPr>
      <w:rPr>
        <w:rFonts w:hint="default"/>
        <w:lang w:val="en-US" w:eastAsia="en-US" w:bidi="ar-SA"/>
      </w:rPr>
    </w:lvl>
    <w:lvl w:ilvl="4" w:tplc="7F0211C4">
      <w:numFmt w:val="bullet"/>
      <w:lvlText w:val="•"/>
      <w:lvlJc w:val="left"/>
      <w:pPr>
        <w:ind w:left="5600" w:hanging="579"/>
      </w:pPr>
      <w:rPr>
        <w:rFonts w:hint="default"/>
        <w:lang w:val="en-US" w:eastAsia="en-US" w:bidi="ar-SA"/>
      </w:rPr>
    </w:lvl>
    <w:lvl w:ilvl="5" w:tplc="095C7764">
      <w:numFmt w:val="bullet"/>
      <w:lvlText w:val="•"/>
      <w:lvlJc w:val="left"/>
      <w:pPr>
        <w:ind w:left="6640" w:hanging="579"/>
      </w:pPr>
      <w:rPr>
        <w:rFonts w:hint="default"/>
        <w:lang w:val="en-US" w:eastAsia="en-US" w:bidi="ar-SA"/>
      </w:rPr>
    </w:lvl>
    <w:lvl w:ilvl="6" w:tplc="C6E26D38">
      <w:numFmt w:val="bullet"/>
      <w:lvlText w:val="•"/>
      <w:lvlJc w:val="left"/>
      <w:pPr>
        <w:ind w:left="7680" w:hanging="579"/>
      </w:pPr>
      <w:rPr>
        <w:rFonts w:hint="default"/>
        <w:lang w:val="en-US" w:eastAsia="en-US" w:bidi="ar-SA"/>
      </w:rPr>
    </w:lvl>
    <w:lvl w:ilvl="7" w:tplc="7B1A093A">
      <w:numFmt w:val="bullet"/>
      <w:lvlText w:val="•"/>
      <w:lvlJc w:val="left"/>
      <w:pPr>
        <w:ind w:left="8720" w:hanging="579"/>
      </w:pPr>
      <w:rPr>
        <w:rFonts w:hint="default"/>
        <w:lang w:val="en-US" w:eastAsia="en-US" w:bidi="ar-SA"/>
      </w:rPr>
    </w:lvl>
    <w:lvl w:ilvl="8" w:tplc="5270E2FE">
      <w:numFmt w:val="bullet"/>
      <w:lvlText w:val="•"/>
      <w:lvlJc w:val="left"/>
      <w:pPr>
        <w:ind w:left="9760" w:hanging="579"/>
      </w:pPr>
      <w:rPr>
        <w:rFonts w:hint="default"/>
        <w:lang w:val="en-US" w:eastAsia="en-US" w:bidi="ar-SA"/>
      </w:rPr>
    </w:lvl>
  </w:abstractNum>
  <w:abstractNum w:abstractNumId="50" w15:restartNumberingAfterBreak="0">
    <w:nsid w:val="3BC77A7A"/>
    <w:multiLevelType w:val="hybridMultilevel"/>
    <w:tmpl w:val="C41AB156"/>
    <w:lvl w:ilvl="0" w:tplc="BB0C3858">
      <w:start w:val="1"/>
      <w:numFmt w:val="lowerRoman"/>
      <w:lvlText w:val="%1)"/>
      <w:lvlJc w:val="left"/>
      <w:pPr>
        <w:ind w:left="1014" w:hanging="929"/>
        <w:jc w:val="left"/>
      </w:pPr>
      <w:rPr>
        <w:rFonts w:ascii="Times New Roman" w:eastAsia="Times New Roman" w:hAnsi="Times New Roman" w:cs="Times New Roman" w:hint="default"/>
        <w:b w:val="0"/>
        <w:bCs w:val="0"/>
        <w:i w:val="0"/>
        <w:iCs w:val="0"/>
        <w:color w:val="211F1F"/>
        <w:spacing w:val="0"/>
        <w:w w:val="100"/>
        <w:sz w:val="24"/>
        <w:szCs w:val="24"/>
        <w:lang w:val="en-US" w:eastAsia="en-US" w:bidi="ar-SA"/>
      </w:rPr>
    </w:lvl>
    <w:lvl w:ilvl="1" w:tplc="0346E56C">
      <w:numFmt w:val="bullet"/>
      <w:lvlText w:val="•"/>
      <w:lvlJc w:val="left"/>
      <w:pPr>
        <w:ind w:left="2070" w:hanging="929"/>
      </w:pPr>
      <w:rPr>
        <w:rFonts w:hint="default"/>
        <w:lang w:val="en-US" w:eastAsia="en-US" w:bidi="ar-SA"/>
      </w:rPr>
    </w:lvl>
    <w:lvl w:ilvl="2" w:tplc="E44E05DA">
      <w:numFmt w:val="bullet"/>
      <w:lvlText w:val="•"/>
      <w:lvlJc w:val="left"/>
      <w:pPr>
        <w:ind w:left="3120" w:hanging="929"/>
      </w:pPr>
      <w:rPr>
        <w:rFonts w:hint="default"/>
        <w:lang w:val="en-US" w:eastAsia="en-US" w:bidi="ar-SA"/>
      </w:rPr>
    </w:lvl>
    <w:lvl w:ilvl="3" w:tplc="BE0C4710">
      <w:numFmt w:val="bullet"/>
      <w:lvlText w:val="•"/>
      <w:lvlJc w:val="left"/>
      <w:pPr>
        <w:ind w:left="4170" w:hanging="929"/>
      </w:pPr>
      <w:rPr>
        <w:rFonts w:hint="default"/>
        <w:lang w:val="en-US" w:eastAsia="en-US" w:bidi="ar-SA"/>
      </w:rPr>
    </w:lvl>
    <w:lvl w:ilvl="4" w:tplc="7E82E274">
      <w:numFmt w:val="bullet"/>
      <w:lvlText w:val="•"/>
      <w:lvlJc w:val="left"/>
      <w:pPr>
        <w:ind w:left="5220" w:hanging="929"/>
      </w:pPr>
      <w:rPr>
        <w:rFonts w:hint="default"/>
        <w:lang w:val="en-US" w:eastAsia="en-US" w:bidi="ar-SA"/>
      </w:rPr>
    </w:lvl>
    <w:lvl w:ilvl="5" w:tplc="047EABB2">
      <w:numFmt w:val="bullet"/>
      <w:lvlText w:val="•"/>
      <w:lvlJc w:val="left"/>
      <w:pPr>
        <w:ind w:left="6270" w:hanging="929"/>
      </w:pPr>
      <w:rPr>
        <w:rFonts w:hint="default"/>
        <w:lang w:val="en-US" w:eastAsia="en-US" w:bidi="ar-SA"/>
      </w:rPr>
    </w:lvl>
    <w:lvl w:ilvl="6" w:tplc="3AD674B2">
      <w:numFmt w:val="bullet"/>
      <w:lvlText w:val="•"/>
      <w:lvlJc w:val="left"/>
      <w:pPr>
        <w:ind w:left="7320" w:hanging="929"/>
      </w:pPr>
      <w:rPr>
        <w:rFonts w:hint="default"/>
        <w:lang w:val="en-US" w:eastAsia="en-US" w:bidi="ar-SA"/>
      </w:rPr>
    </w:lvl>
    <w:lvl w:ilvl="7" w:tplc="6CA2DB80">
      <w:numFmt w:val="bullet"/>
      <w:lvlText w:val="•"/>
      <w:lvlJc w:val="left"/>
      <w:pPr>
        <w:ind w:left="8370" w:hanging="929"/>
      </w:pPr>
      <w:rPr>
        <w:rFonts w:hint="default"/>
        <w:lang w:val="en-US" w:eastAsia="en-US" w:bidi="ar-SA"/>
      </w:rPr>
    </w:lvl>
    <w:lvl w:ilvl="8" w:tplc="46AA4598">
      <w:numFmt w:val="bullet"/>
      <w:lvlText w:val="•"/>
      <w:lvlJc w:val="left"/>
      <w:pPr>
        <w:ind w:left="9420" w:hanging="929"/>
      </w:pPr>
      <w:rPr>
        <w:rFonts w:hint="default"/>
        <w:lang w:val="en-US" w:eastAsia="en-US" w:bidi="ar-SA"/>
      </w:rPr>
    </w:lvl>
  </w:abstractNum>
  <w:abstractNum w:abstractNumId="51" w15:restartNumberingAfterBreak="0">
    <w:nsid w:val="3BE50893"/>
    <w:multiLevelType w:val="hybridMultilevel"/>
    <w:tmpl w:val="4C001AD0"/>
    <w:lvl w:ilvl="0" w:tplc="043E0290">
      <w:start w:val="1"/>
      <w:numFmt w:val="decimal"/>
      <w:lvlText w:val="%1."/>
      <w:lvlJc w:val="left"/>
      <w:pPr>
        <w:ind w:left="992" w:hanging="541"/>
        <w:jc w:val="left"/>
      </w:pPr>
      <w:rPr>
        <w:rFonts w:ascii="Times New Roman" w:eastAsia="Times New Roman" w:hAnsi="Times New Roman" w:cs="Times New Roman" w:hint="default"/>
        <w:b w:val="0"/>
        <w:bCs w:val="0"/>
        <w:i w:val="0"/>
        <w:iCs w:val="0"/>
        <w:color w:val="211F1F"/>
        <w:spacing w:val="-24"/>
        <w:w w:val="100"/>
        <w:sz w:val="22"/>
        <w:szCs w:val="22"/>
        <w:lang w:val="en-US" w:eastAsia="en-US" w:bidi="ar-SA"/>
      </w:rPr>
    </w:lvl>
    <w:lvl w:ilvl="1" w:tplc="92A2EFD6">
      <w:numFmt w:val="bullet"/>
      <w:lvlText w:val="•"/>
      <w:lvlJc w:val="left"/>
      <w:pPr>
        <w:ind w:left="2052" w:hanging="541"/>
      </w:pPr>
      <w:rPr>
        <w:rFonts w:hint="default"/>
        <w:lang w:val="en-US" w:eastAsia="en-US" w:bidi="ar-SA"/>
      </w:rPr>
    </w:lvl>
    <w:lvl w:ilvl="2" w:tplc="AD1EECCA">
      <w:numFmt w:val="bullet"/>
      <w:lvlText w:val="•"/>
      <w:lvlJc w:val="left"/>
      <w:pPr>
        <w:ind w:left="3104" w:hanging="541"/>
      </w:pPr>
      <w:rPr>
        <w:rFonts w:hint="default"/>
        <w:lang w:val="en-US" w:eastAsia="en-US" w:bidi="ar-SA"/>
      </w:rPr>
    </w:lvl>
    <w:lvl w:ilvl="3" w:tplc="9AE26FBC">
      <w:numFmt w:val="bullet"/>
      <w:lvlText w:val="•"/>
      <w:lvlJc w:val="left"/>
      <w:pPr>
        <w:ind w:left="4156" w:hanging="541"/>
      </w:pPr>
      <w:rPr>
        <w:rFonts w:hint="default"/>
        <w:lang w:val="en-US" w:eastAsia="en-US" w:bidi="ar-SA"/>
      </w:rPr>
    </w:lvl>
    <w:lvl w:ilvl="4" w:tplc="DDC08E86">
      <w:numFmt w:val="bullet"/>
      <w:lvlText w:val="•"/>
      <w:lvlJc w:val="left"/>
      <w:pPr>
        <w:ind w:left="5208" w:hanging="541"/>
      </w:pPr>
      <w:rPr>
        <w:rFonts w:hint="default"/>
        <w:lang w:val="en-US" w:eastAsia="en-US" w:bidi="ar-SA"/>
      </w:rPr>
    </w:lvl>
    <w:lvl w:ilvl="5" w:tplc="1F488242">
      <w:numFmt w:val="bullet"/>
      <w:lvlText w:val="•"/>
      <w:lvlJc w:val="left"/>
      <w:pPr>
        <w:ind w:left="6260" w:hanging="541"/>
      </w:pPr>
      <w:rPr>
        <w:rFonts w:hint="default"/>
        <w:lang w:val="en-US" w:eastAsia="en-US" w:bidi="ar-SA"/>
      </w:rPr>
    </w:lvl>
    <w:lvl w:ilvl="6" w:tplc="C5D898D2">
      <w:numFmt w:val="bullet"/>
      <w:lvlText w:val="•"/>
      <w:lvlJc w:val="left"/>
      <w:pPr>
        <w:ind w:left="7312" w:hanging="541"/>
      </w:pPr>
      <w:rPr>
        <w:rFonts w:hint="default"/>
        <w:lang w:val="en-US" w:eastAsia="en-US" w:bidi="ar-SA"/>
      </w:rPr>
    </w:lvl>
    <w:lvl w:ilvl="7" w:tplc="38F8DE56">
      <w:numFmt w:val="bullet"/>
      <w:lvlText w:val="•"/>
      <w:lvlJc w:val="left"/>
      <w:pPr>
        <w:ind w:left="8364" w:hanging="541"/>
      </w:pPr>
      <w:rPr>
        <w:rFonts w:hint="default"/>
        <w:lang w:val="en-US" w:eastAsia="en-US" w:bidi="ar-SA"/>
      </w:rPr>
    </w:lvl>
    <w:lvl w:ilvl="8" w:tplc="44641B0A">
      <w:numFmt w:val="bullet"/>
      <w:lvlText w:val="•"/>
      <w:lvlJc w:val="left"/>
      <w:pPr>
        <w:ind w:left="9416" w:hanging="541"/>
      </w:pPr>
      <w:rPr>
        <w:rFonts w:hint="default"/>
        <w:lang w:val="en-US" w:eastAsia="en-US" w:bidi="ar-SA"/>
      </w:rPr>
    </w:lvl>
  </w:abstractNum>
  <w:abstractNum w:abstractNumId="52" w15:restartNumberingAfterBreak="0">
    <w:nsid w:val="3CA71D8B"/>
    <w:multiLevelType w:val="hybridMultilevel"/>
    <w:tmpl w:val="350EDADA"/>
    <w:lvl w:ilvl="0" w:tplc="7CC6334A">
      <w:start w:val="1"/>
      <w:numFmt w:val="lowerLetter"/>
      <w:lvlText w:val="(%1)"/>
      <w:lvlJc w:val="left"/>
      <w:pPr>
        <w:ind w:left="694" w:hanging="375"/>
        <w:jc w:val="left"/>
      </w:pPr>
      <w:rPr>
        <w:rFonts w:ascii="Cambria" w:eastAsia="Cambria" w:hAnsi="Cambria" w:cs="Cambria" w:hint="default"/>
        <w:b w:val="0"/>
        <w:bCs w:val="0"/>
        <w:i w:val="0"/>
        <w:iCs w:val="0"/>
        <w:spacing w:val="-3"/>
        <w:w w:val="92"/>
        <w:sz w:val="24"/>
        <w:szCs w:val="24"/>
        <w:lang w:val="en-US" w:eastAsia="en-US" w:bidi="ar-SA"/>
      </w:rPr>
    </w:lvl>
    <w:lvl w:ilvl="1" w:tplc="220EC87E">
      <w:numFmt w:val="bullet"/>
      <w:lvlText w:val="•"/>
      <w:lvlJc w:val="left"/>
      <w:pPr>
        <w:ind w:left="1782" w:hanging="375"/>
      </w:pPr>
      <w:rPr>
        <w:rFonts w:hint="default"/>
        <w:lang w:val="en-US" w:eastAsia="en-US" w:bidi="ar-SA"/>
      </w:rPr>
    </w:lvl>
    <w:lvl w:ilvl="2" w:tplc="190C5458">
      <w:numFmt w:val="bullet"/>
      <w:lvlText w:val="•"/>
      <w:lvlJc w:val="left"/>
      <w:pPr>
        <w:ind w:left="2864" w:hanging="375"/>
      </w:pPr>
      <w:rPr>
        <w:rFonts w:hint="default"/>
        <w:lang w:val="en-US" w:eastAsia="en-US" w:bidi="ar-SA"/>
      </w:rPr>
    </w:lvl>
    <w:lvl w:ilvl="3" w:tplc="18B091C0">
      <w:numFmt w:val="bullet"/>
      <w:lvlText w:val="•"/>
      <w:lvlJc w:val="left"/>
      <w:pPr>
        <w:ind w:left="3946" w:hanging="375"/>
      </w:pPr>
      <w:rPr>
        <w:rFonts w:hint="default"/>
        <w:lang w:val="en-US" w:eastAsia="en-US" w:bidi="ar-SA"/>
      </w:rPr>
    </w:lvl>
    <w:lvl w:ilvl="4" w:tplc="DE98EC62">
      <w:numFmt w:val="bullet"/>
      <w:lvlText w:val="•"/>
      <w:lvlJc w:val="left"/>
      <w:pPr>
        <w:ind w:left="5028" w:hanging="375"/>
      </w:pPr>
      <w:rPr>
        <w:rFonts w:hint="default"/>
        <w:lang w:val="en-US" w:eastAsia="en-US" w:bidi="ar-SA"/>
      </w:rPr>
    </w:lvl>
    <w:lvl w:ilvl="5" w:tplc="FF7A9424">
      <w:numFmt w:val="bullet"/>
      <w:lvlText w:val="•"/>
      <w:lvlJc w:val="left"/>
      <w:pPr>
        <w:ind w:left="6110" w:hanging="375"/>
      </w:pPr>
      <w:rPr>
        <w:rFonts w:hint="default"/>
        <w:lang w:val="en-US" w:eastAsia="en-US" w:bidi="ar-SA"/>
      </w:rPr>
    </w:lvl>
    <w:lvl w:ilvl="6" w:tplc="A50AF578">
      <w:numFmt w:val="bullet"/>
      <w:lvlText w:val="•"/>
      <w:lvlJc w:val="left"/>
      <w:pPr>
        <w:ind w:left="7192" w:hanging="375"/>
      </w:pPr>
      <w:rPr>
        <w:rFonts w:hint="default"/>
        <w:lang w:val="en-US" w:eastAsia="en-US" w:bidi="ar-SA"/>
      </w:rPr>
    </w:lvl>
    <w:lvl w:ilvl="7" w:tplc="7EC25726">
      <w:numFmt w:val="bullet"/>
      <w:lvlText w:val="•"/>
      <w:lvlJc w:val="left"/>
      <w:pPr>
        <w:ind w:left="8274" w:hanging="375"/>
      </w:pPr>
      <w:rPr>
        <w:rFonts w:hint="default"/>
        <w:lang w:val="en-US" w:eastAsia="en-US" w:bidi="ar-SA"/>
      </w:rPr>
    </w:lvl>
    <w:lvl w:ilvl="8" w:tplc="A4ACF6D2">
      <w:numFmt w:val="bullet"/>
      <w:lvlText w:val="•"/>
      <w:lvlJc w:val="left"/>
      <w:pPr>
        <w:ind w:left="9356" w:hanging="375"/>
      </w:pPr>
      <w:rPr>
        <w:rFonts w:hint="default"/>
        <w:lang w:val="en-US" w:eastAsia="en-US" w:bidi="ar-SA"/>
      </w:rPr>
    </w:lvl>
  </w:abstractNum>
  <w:abstractNum w:abstractNumId="53" w15:restartNumberingAfterBreak="0">
    <w:nsid w:val="3D4951B4"/>
    <w:multiLevelType w:val="multilevel"/>
    <w:tmpl w:val="37B0D896"/>
    <w:lvl w:ilvl="0">
      <w:start w:val="4"/>
      <w:numFmt w:val="decimal"/>
      <w:lvlText w:val="%1"/>
      <w:lvlJc w:val="left"/>
      <w:pPr>
        <w:ind w:left="1040" w:hanging="721"/>
        <w:jc w:val="left"/>
      </w:pPr>
      <w:rPr>
        <w:rFonts w:hint="default"/>
        <w:lang w:val="en-US" w:eastAsia="en-US" w:bidi="ar-SA"/>
      </w:rPr>
    </w:lvl>
    <w:lvl w:ilvl="1">
      <w:start w:val="4"/>
      <w:numFmt w:val="decimal"/>
      <w:lvlText w:val="%1.%2"/>
      <w:lvlJc w:val="left"/>
      <w:pPr>
        <w:ind w:left="1040" w:hanging="721"/>
        <w:jc w:val="left"/>
      </w:pPr>
      <w:rPr>
        <w:rFonts w:hint="default"/>
        <w:lang w:val="en-US" w:eastAsia="en-US" w:bidi="ar-SA"/>
      </w:rPr>
    </w:lvl>
    <w:lvl w:ilvl="2">
      <w:start w:val="2"/>
      <w:numFmt w:val="decimal"/>
      <w:lvlText w:val="%1.%2.%3"/>
      <w:lvlJc w:val="left"/>
      <w:pPr>
        <w:ind w:left="1040" w:hanging="721"/>
        <w:jc w:val="left"/>
      </w:pPr>
      <w:rPr>
        <w:rFonts w:hint="default"/>
        <w:spacing w:val="-6"/>
        <w:w w:val="99"/>
        <w:lang w:val="en-US" w:eastAsia="en-US" w:bidi="ar-SA"/>
      </w:rPr>
    </w:lvl>
    <w:lvl w:ilvl="3">
      <w:numFmt w:val="bullet"/>
      <w:lvlText w:val="•"/>
      <w:lvlJc w:val="left"/>
      <w:pPr>
        <w:ind w:left="4184" w:hanging="721"/>
      </w:pPr>
      <w:rPr>
        <w:rFonts w:hint="default"/>
        <w:lang w:val="en-US" w:eastAsia="en-US" w:bidi="ar-SA"/>
      </w:rPr>
    </w:lvl>
    <w:lvl w:ilvl="4">
      <w:numFmt w:val="bullet"/>
      <w:lvlText w:val="•"/>
      <w:lvlJc w:val="left"/>
      <w:pPr>
        <w:ind w:left="5232" w:hanging="721"/>
      </w:pPr>
      <w:rPr>
        <w:rFonts w:hint="default"/>
        <w:lang w:val="en-US" w:eastAsia="en-US" w:bidi="ar-SA"/>
      </w:rPr>
    </w:lvl>
    <w:lvl w:ilvl="5">
      <w:numFmt w:val="bullet"/>
      <w:lvlText w:val="•"/>
      <w:lvlJc w:val="left"/>
      <w:pPr>
        <w:ind w:left="6280" w:hanging="721"/>
      </w:pPr>
      <w:rPr>
        <w:rFonts w:hint="default"/>
        <w:lang w:val="en-US" w:eastAsia="en-US" w:bidi="ar-SA"/>
      </w:rPr>
    </w:lvl>
    <w:lvl w:ilvl="6">
      <w:numFmt w:val="bullet"/>
      <w:lvlText w:val="•"/>
      <w:lvlJc w:val="left"/>
      <w:pPr>
        <w:ind w:left="7328" w:hanging="721"/>
      </w:pPr>
      <w:rPr>
        <w:rFonts w:hint="default"/>
        <w:lang w:val="en-US" w:eastAsia="en-US" w:bidi="ar-SA"/>
      </w:rPr>
    </w:lvl>
    <w:lvl w:ilvl="7">
      <w:numFmt w:val="bullet"/>
      <w:lvlText w:val="•"/>
      <w:lvlJc w:val="left"/>
      <w:pPr>
        <w:ind w:left="8376" w:hanging="721"/>
      </w:pPr>
      <w:rPr>
        <w:rFonts w:hint="default"/>
        <w:lang w:val="en-US" w:eastAsia="en-US" w:bidi="ar-SA"/>
      </w:rPr>
    </w:lvl>
    <w:lvl w:ilvl="8">
      <w:numFmt w:val="bullet"/>
      <w:lvlText w:val="•"/>
      <w:lvlJc w:val="left"/>
      <w:pPr>
        <w:ind w:left="9424" w:hanging="721"/>
      </w:pPr>
      <w:rPr>
        <w:rFonts w:hint="default"/>
        <w:lang w:val="en-US" w:eastAsia="en-US" w:bidi="ar-SA"/>
      </w:rPr>
    </w:lvl>
  </w:abstractNum>
  <w:abstractNum w:abstractNumId="54" w15:restartNumberingAfterBreak="0">
    <w:nsid w:val="3D5A63FB"/>
    <w:multiLevelType w:val="hybridMultilevel"/>
    <w:tmpl w:val="A9FE198C"/>
    <w:lvl w:ilvl="0" w:tplc="71207A92">
      <w:start w:val="1"/>
      <w:numFmt w:val="lowerLetter"/>
      <w:lvlText w:val="%1)"/>
      <w:lvlJc w:val="left"/>
      <w:pPr>
        <w:ind w:left="1573" w:hanging="543"/>
        <w:jc w:val="left"/>
      </w:pPr>
      <w:rPr>
        <w:rFonts w:ascii="Times New Roman" w:eastAsia="Times New Roman" w:hAnsi="Times New Roman" w:cs="Times New Roman" w:hint="default"/>
        <w:b w:val="0"/>
        <w:bCs w:val="0"/>
        <w:i w:val="0"/>
        <w:iCs w:val="0"/>
        <w:color w:val="211F1F"/>
        <w:spacing w:val="0"/>
        <w:w w:val="100"/>
        <w:sz w:val="22"/>
        <w:szCs w:val="22"/>
        <w:lang w:val="en-US" w:eastAsia="en-US" w:bidi="ar-SA"/>
      </w:rPr>
    </w:lvl>
    <w:lvl w:ilvl="1" w:tplc="D76E1934">
      <w:numFmt w:val="bullet"/>
      <w:lvlText w:val="•"/>
      <w:lvlJc w:val="left"/>
      <w:pPr>
        <w:ind w:left="2574" w:hanging="543"/>
      </w:pPr>
      <w:rPr>
        <w:rFonts w:hint="default"/>
        <w:lang w:val="en-US" w:eastAsia="en-US" w:bidi="ar-SA"/>
      </w:rPr>
    </w:lvl>
    <w:lvl w:ilvl="2" w:tplc="216E0008">
      <w:numFmt w:val="bullet"/>
      <w:lvlText w:val="•"/>
      <w:lvlJc w:val="left"/>
      <w:pPr>
        <w:ind w:left="3568" w:hanging="543"/>
      </w:pPr>
      <w:rPr>
        <w:rFonts w:hint="default"/>
        <w:lang w:val="en-US" w:eastAsia="en-US" w:bidi="ar-SA"/>
      </w:rPr>
    </w:lvl>
    <w:lvl w:ilvl="3" w:tplc="9D7E9AFA">
      <w:numFmt w:val="bullet"/>
      <w:lvlText w:val="•"/>
      <w:lvlJc w:val="left"/>
      <w:pPr>
        <w:ind w:left="4562" w:hanging="543"/>
      </w:pPr>
      <w:rPr>
        <w:rFonts w:hint="default"/>
        <w:lang w:val="en-US" w:eastAsia="en-US" w:bidi="ar-SA"/>
      </w:rPr>
    </w:lvl>
    <w:lvl w:ilvl="4" w:tplc="F59278F4">
      <w:numFmt w:val="bullet"/>
      <w:lvlText w:val="•"/>
      <w:lvlJc w:val="left"/>
      <w:pPr>
        <w:ind w:left="5556" w:hanging="543"/>
      </w:pPr>
      <w:rPr>
        <w:rFonts w:hint="default"/>
        <w:lang w:val="en-US" w:eastAsia="en-US" w:bidi="ar-SA"/>
      </w:rPr>
    </w:lvl>
    <w:lvl w:ilvl="5" w:tplc="889EB5E8">
      <w:numFmt w:val="bullet"/>
      <w:lvlText w:val="•"/>
      <w:lvlJc w:val="left"/>
      <w:pPr>
        <w:ind w:left="6550" w:hanging="543"/>
      </w:pPr>
      <w:rPr>
        <w:rFonts w:hint="default"/>
        <w:lang w:val="en-US" w:eastAsia="en-US" w:bidi="ar-SA"/>
      </w:rPr>
    </w:lvl>
    <w:lvl w:ilvl="6" w:tplc="38C0A91C">
      <w:numFmt w:val="bullet"/>
      <w:lvlText w:val="•"/>
      <w:lvlJc w:val="left"/>
      <w:pPr>
        <w:ind w:left="7544" w:hanging="543"/>
      </w:pPr>
      <w:rPr>
        <w:rFonts w:hint="default"/>
        <w:lang w:val="en-US" w:eastAsia="en-US" w:bidi="ar-SA"/>
      </w:rPr>
    </w:lvl>
    <w:lvl w:ilvl="7" w:tplc="25582176">
      <w:numFmt w:val="bullet"/>
      <w:lvlText w:val="•"/>
      <w:lvlJc w:val="left"/>
      <w:pPr>
        <w:ind w:left="8538" w:hanging="543"/>
      </w:pPr>
      <w:rPr>
        <w:rFonts w:hint="default"/>
        <w:lang w:val="en-US" w:eastAsia="en-US" w:bidi="ar-SA"/>
      </w:rPr>
    </w:lvl>
    <w:lvl w:ilvl="8" w:tplc="32124CD4">
      <w:numFmt w:val="bullet"/>
      <w:lvlText w:val="•"/>
      <w:lvlJc w:val="left"/>
      <w:pPr>
        <w:ind w:left="9532" w:hanging="543"/>
      </w:pPr>
      <w:rPr>
        <w:rFonts w:hint="default"/>
        <w:lang w:val="en-US" w:eastAsia="en-US" w:bidi="ar-SA"/>
      </w:rPr>
    </w:lvl>
  </w:abstractNum>
  <w:abstractNum w:abstractNumId="55" w15:restartNumberingAfterBreak="0">
    <w:nsid w:val="3F166095"/>
    <w:multiLevelType w:val="hybridMultilevel"/>
    <w:tmpl w:val="F6EAF8EC"/>
    <w:lvl w:ilvl="0" w:tplc="2DE876A0">
      <w:start w:val="1"/>
      <w:numFmt w:val="upperLetter"/>
      <w:lvlText w:val="(%1)"/>
      <w:lvlJc w:val="left"/>
      <w:pPr>
        <w:ind w:left="419" w:hanging="312"/>
        <w:jc w:val="left"/>
      </w:pPr>
      <w:rPr>
        <w:rFonts w:ascii="Calibri" w:eastAsia="Calibri" w:hAnsi="Calibri" w:cs="Calibri" w:hint="default"/>
        <w:b w:val="0"/>
        <w:bCs w:val="0"/>
        <w:i w:val="0"/>
        <w:iCs w:val="0"/>
        <w:spacing w:val="-1"/>
        <w:w w:val="100"/>
        <w:sz w:val="22"/>
        <w:szCs w:val="22"/>
        <w:lang w:val="en-US" w:eastAsia="en-US" w:bidi="ar-SA"/>
      </w:rPr>
    </w:lvl>
    <w:lvl w:ilvl="1" w:tplc="329C1396">
      <w:start w:val="1"/>
      <w:numFmt w:val="decimal"/>
      <w:lvlText w:val="(%2)"/>
      <w:lvlJc w:val="left"/>
      <w:pPr>
        <w:ind w:left="107" w:hanging="348"/>
        <w:jc w:val="left"/>
      </w:pPr>
      <w:rPr>
        <w:rFonts w:ascii="Calibri" w:eastAsia="Calibri" w:hAnsi="Calibri" w:cs="Calibri" w:hint="default"/>
        <w:b w:val="0"/>
        <w:bCs w:val="0"/>
        <w:i w:val="0"/>
        <w:iCs w:val="0"/>
        <w:spacing w:val="0"/>
        <w:w w:val="100"/>
        <w:sz w:val="22"/>
        <w:szCs w:val="22"/>
        <w:lang w:val="en-US" w:eastAsia="en-US" w:bidi="ar-SA"/>
      </w:rPr>
    </w:lvl>
    <w:lvl w:ilvl="2" w:tplc="CA9658D0">
      <w:numFmt w:val="bullet"/>
      <w:lvlText w:val="•"/>
      <w:lvlJc w:val="left"/>
      <w:pPr>
        <w:ind w:left="1205" w:hanging="348"/>
      </w:pPr>
      <w:rPr>
        <w:rFonts w:hint="default"/>
        <w:lang w:val="en-US" w:eastAsia="en-US" w:bidi="ar-SA"/>
      </w:rPr>
    </w:lvl>
    <w:lvl w:ilvl="3" w:tplc="AD08A140">
      <w:numFmt w:val="bullet"/>
      <w:lvlText w:val="•"/>
      <w:lvlJc w:val="left"/>
      <w:pPr>
        <w:ind w:left="1990" w:hanging="348"/>
      </w:pPr>
      <w:rPr>
        <w:rFonts w:hint="default"/>
        <w:lang w:val="en-US" w:eastAsia="en-US" w:bidi="ar-SA"/>
      </w:rPr>
    </w:lvl>
    <w:lvl w:ilvl="4" w:tplc="83D4EF02">
      <w:numFmt w:val="bullet"/>
      <w:lvlText w:val="•"/>
      <w:lvlJc w:val="left"/>
      <w:pPr>
        <w:ind w:left="2775" w:hanging="348"/>
      </w:pPr>
      <w:rPr>
        <w:rFonts w:hint="default"/>
        <w:lang w:val="en-US" w:eastAsia="en-US" w:bidi="ar-SA"/>
      </w:rPr>
    </w:lvl>
    <w:lvl w:ilvl="5" w:tplc="C8F27D38">
      <w:numFmt w:val="bullet"/>
      <w:lvlText w:val="•"/>
      <w:lvlJc w:val="left"/>
      <w:pPr>
        <w:ind w:left="3560" w:hanging="348"/>
      </w:pPr>
      <w:rPr>
        <w:rFonts w:hint="default"/>
        <w:lang w:val="en-US" w:eastAsia="en-US" w:bidi="ar-SA"/>
      </w:rPr>
    </w:lvl>
    <w:lvl w:ilvl="6" w:tplc="481E1A46">
      <w:numFmt w:val="bullet"/>
      <w:lvlText w:val="•"/>
      <w:lvlJc w:val="left"/>
      <w:pPr>
        <w:ind w:left="4345" w:hanging="348"/>
      </w:pPr>
      <w:rPr>
        <w:rFonts w:hint="default"/>
        <w:lang w:val="en-US" w:eastAsia="en-US" w:bidi="ar-SA"/>
      </w:rPr>
    </w:lvl>
    <w:lvl w:ilvl="7" w:tplc="41328B82">
      <w:numFmt w:val="bullet"/>
      <w:lvlText w:val="•"/>
      <w:lvlJc w:val="left"/>
      <w:pPr>
        <w:ind w:left="5130" w:hanging="348"/>
      </w:pPr>
      <w:rPr>
        <w:rFonts w:hint="default"/>
        <w:lang w:val="en-US" w:eastAsia="en-US" w:bidi="ar-SA"/>
      </w:rPr>
    </w:lvl>
    <w:lvl w:ilvl="8" w:tplc="77882FCA">
      <w:numFmt w:val="bullet"/>
      <w:lvlText w:val="•"/>
      <w:lvlJc w:val="left"/>
      <w:pPr>
        <w:ind w:left="5915" w:hanging="348"/>
      </w:pPr>
      <w:rPr>
        <w:rFonts w:hint="default"/>
        <w:lang w:val="en-US" w:eastAsia="en-US" w:bidi="ar-SA"/>
      </w:rPr>
    </w:lvl>
  </w:abstractNum>
  <w:abstractNum w:abstractNumId="56" w15:restartNumberingAfterBreak="0">
    <w:nsid w:val="40390339"/>
    <w:multiLevelType w:val="hybridMultilevel"/>
    <w:tmpl w:val="9F72445C"/>
    <w:lvl w:ilvl="0" w:tplc="FBF6ACFA">
      <w:start w:val="4"/>
      <w:numFmt w:val="lowerLetter"/>
      <w:lvlText w:val="(%1)"/>
      <w:lvlJc w:val="left"/>
      <w:pPr>
        <w:ind w:left="649" w:hanging="533"/>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9556A80E">
      <w:start w:val="1"/>
      <w:numFmt w:val="lowerRoman"/>
      <w:lvlText w:val="(%2)"/>
      <w:lvlJc w:val="left"/>
      <w:pPr>
        <w:ind w:left="1200" w:hanging="543"/>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91527BBE">
      <w:numFmt w:val="bullet"/>
      <w:lvlText w:val="•"/>
      <w:lvlJc w:val="left"/>
      <w:pPr>
        <w:ind w:left="2026" w:hanging="543"/>
      </w:pPr>
      <w:rPr>
        <w:rFonts w:hint="default"/>
        <w:lang w:val="en-US" w:eastAsia="en-US" w:bidi="ar-SA"/>
      </w:rPr>
    </w:lvl>
    <w:lvl w:ilvl="3" w:tplc="946C9FE8">
      <w:numFmt w:val="bullet"/>
      <w:lvlText w:val="•"/>
      <w:lvlJc w:val="left"/>
      <w:pPr>
        <w:ind w:left="2852" w:hanging="543"/>
      </w:pPr>
      <w:rPr>
        <w:rFonts w:hint="default"/>
        <w:lang w:val="en-US" w:eastAsia="en-US" w:bidi="ar-SA"/>
      </w:rPr>
    </w:lvl>
    <w:lvl w:ilvl="4" w:tplc="0C406566">
      <w:numFmt w:val="bullet"/>
      <w:lvlText w:val="•"/>
      <w:lvlJc w:val="left"/>
      <w:pPr>
        <w:ind w:left="3679" w:hanging="543"/>
      </w:pPr>
      <w:rPr>
        <w:rFonts w:hint="default"/>
        <w:lang w:val="en-US" w:eastAsia="en-US" w:bidi="ar-SA"/>
      </w:rPr>
    </w:lvl>
    <w:lvl w:ilvl="5" w:tplc="708AF726">
      <w:numFmt w:val="bullet"/>
      <w:lvlText w:val="•"/>
      <w:lvlJc w:val="left"/>
      <w:pPr>
        <w:ind w:left="4505" w:hanging="543"/>
      </w:pPr>
      <w:rPr>
        <w:rFonts w:hint="default"/>
        <w:lang w:val="en-US" w:eastAsia="en-US" w:bidi="ar-SA"/>
      </w:rPr>
    </w:lvl>
    <w:lvl w:ilvl="6" w:tplc="261C6CB6">
      <w:numFmt w:val="bullet"/>
      <w:lvlText w:val="•"/>
      <w:lvlJc w:val="left"/>
      <w:pPr>
        <w:ind w:left="5331" w:hanging="543"/>
      </w:pPr>
      <w:rPr>
        <w:rFonts w:hint="default"/>
        <w:lang w:val="en-US" w:eastAsia="en-US" w:bidi="ar-SA"/>
      </w:rPr>
    </w:lvl>
    <w:lvl w:ilvl="7" w:tplc="06B6D924">
      <w:numFmt w:val="bullet"/>
      <w:lvlText w:val="•"/>
      <w:lvlJc w:val="left"/>
      <w:pPr>
        <w:ind w:left="6158" w:hanging="543"/>
      </w:pPr>
      <w:rPr>
        <w:rFonts w:hint="default"/>
        <w:lang w:val="en-US" w:eastAsia="en-US" w:bidi="ar-SA"/>
      </w:rPr>
    </w:lvl>
    <w:lvl w:ilvl="8" w:tplc="EB7A648A">
      <w:numFmt w:val="bullet"/>
      <w:lvlText w:val="•"/>
      <w:lvlJc w:val="left"/>
      <w:pPr>
        <w:ind w:left="6984" w:hanging="543"/>
      </w:pPr>
      <w:rPr>
        <w:rFonts w:hint="default"/>
        <w:lang w:val="en-US" w:eastAsia="en-US" w:bidi="ar-SA"/>
      </w:rPr>
    </w:lvl>
  </w:abstractNum>
  <w:abstractNum w:abstractNumId="57" w15:restartNumberingAfterBreak="0">
    <w:nsid w:val="411D36A0"/>
    <w:multiLevelType w:val="hybridMultilevel"/>
    <w:tmpl w:val="97F6451C"/>
    <w:lvl w:ilvl="0" w:tplc="CD282586">
      <w:start w:val="1"/>
      <w:numFmt w:val="lowerLetter"/>
      <w:lvlText w:val="%1)"/>
      <w:lvlJc w:val="left"/>
      <w:pPr>
        <w:ind w:left="1561" w:hanging="552"/>
        <w:jc w:val="left"/>
      </w:pPr>
      <w:rPr>
        <w:rFonts w:ascii="Times New Roman" w:eastAsia="Times New Roman" w:hAnsi="Times New Roman" w:cs="Times New Roman" w:hint="default"/>
        <w:b w:val="0"/>
        <w:bCs w:val="0"/>
        <w:i w:val="0"/>
        <w:iCs w:val="0"/>
        <w:color w:val="211F1F"/>
        <w:spacing w:val="0"/>
        <w:w w:val="100"/>
        <w:sz w:val="22"/>
        <w:szCs w:val="22"/>
        <w:lang w:val="en-US" w:eastAsia="en-US" w:bidi="ar-SA"/>
      </w:rPr>
    </w:lvl>
    <w:lvl w:ilvl="1" w:tplc="C79AE942">
      <w:start w:val="1"/>
      <w:numFmt w:val="lowerRoman"/>
      <w:lvlText w:val="%2)"/>
      <w:lvlJc w:val="left"/>
      <w:pPr>
        <w:ind w:left="2084" w:hanging="497"/>
        <w:jc w:val="left"/>
      </w:pPr>
      <w:rPr>
        <w:rFonts w:ascii="Times New Roman" w:eastAsia="Times New Roman" w:hAnsi="Times New Roman" w:cs="Times New Roman" w:hint="default"/>
        <w:b w:val="0"/>
        <w:bCs w:val="0"/>
        <w:i w:val="0"/>
        <w:iCs w:val="0"/>
        <w:color w:val="211F1F"/>
        <w:spacing w:val="0"/>
        <w:w w:val="100"/>
        <w:sz w:val="22"/>
        <w:szCs w:val="22"/>
        <w:lang w:val="en-US" w:eastAsia="en-US" w:bidi="ar-SA"/>
      </w:rPr>
    </w:lvl>
    <w:lvl w:ilvl="2" w:tplc="21DA059A">
      <w:numFmt w:val="bullet"/>
      <w:lvlText w:val="•"/>
      <w:lvlJc w:val="left"/>
      <w:pPr>
        <w:ind w:left="2490" w:hanging="396"/>
      </w:pPr>
      <w:rPr>
        <w:rFonts w:ascii="Times New Roman" w:eastAsia="Times New Roman" w:hAnsi="Times New Roman" w:cs="Times New Roman" w:hint="default"/>
        <w:b w:val="0"/>
        <w:bCs w:val="0"/>
        <w:i w:val="0"/>
        <w:iCs w:val="0"/>
        <w:color w:val="211F1F"/>
        <w:spacing w:val="0"/>
        <w:w w:val="100"/>
        <w:sz w:val="22"/>
        <w:szCs w:val="22"/>
        <w:lang w:val="en-US" w:eastAsia="en-US" w:bidi="ar-SA"/>
      </w:rPr>
    </w:lvl>
    <w:lvl w:ilvl="3" w:tplc="524A6E42">
      <w:numFmt w:val="bullet"/>
      <w:lvlText w:val="•"/>
      <w:lvlJc w:val="left"/>
      <w:pPr>
        <w:ind w:left="3627" w:hanging="396"/>
      </w:pPr>
      <w:rPr>
        <w:rFonts w:hint="default"/>
        <w:lang w:val="en-US" w:eastAsia="en-US" w:bidi="ar-SA"/>
      </w:rPr>
    </w:lvl>
    <w:lvl w:ilvl="4" w:tplc="5DB0A140">
      <w:numFmt w:val="bullet"/>
      <w:lvlText w:val="•"/>
      <w:lvlJc w:val="left"/>
      <w:pPr>
        <w:ind w:left="4755" w:hanging="396"/>
      </w:pPr>
      <w:rPr>
        <w:rFonts w:hint="default"/>
        <w:lang w:val="en-US" w:eastAsia="en-US" w:bidi="ar-SA"/>
      </w:rPr>
    </w:lvl>
    <w:lvl w:ilvl="5" w:tplc="B0D45464">
      <w:numFmt w:val="bullet"/>
      <w:lvlText w:val="•"/>
      <w:lvlJc w:val="left"/>
      <w:pPr>
        <w:ind w:left="5882" w:hanging="396"/>
      </w:pPr>
      <w:rPr>
        <w:rFonts w:hint="default"/>
        <w:lang w:val="en-US" w:eastAsia="en-US" w:bidi="ar-SA"/>
      </w:rPr>
    </w:lvl>
    <w:lvl w:ilvl="6" w:tplc="D25C88A0">
      <w:numFmt w:val="bullet"/>
      <w:lvlText w:val="•"/>
      <w:lvlJc w:val="left"/>
      <w:pPr>
        <w:ind w:left="7010" w:hanging="396"/>
      </w:pPr>
      <w:rPr>
        <w:rFonts w:hint="default"/>
        <w:lang w:val="en-US" w:eastAsia="en-US" w:bidi="ar-SA"/>
      </w:rPr>
    </w:lvl>
    <w:lvl w:ilvl="7" w:tplc="0C126C5A">
      <w:numFmt w:val="bullet"/>
      <w:lvlText w:val="•"/>
      <w:lvlJc w:val="left"/>
      <w:pPr>
        <w:ind w:left="8138" w:hanging="396"/>
      </w:pPr>
      <w:rPr>
        <w:rFonts w:hint="default"/>
        <w:lang w:val="en-US" w:eastAsia="en-US" w:bidi="ar-SA"/>
      </w:rPr>
    </w:lvl>
    <w:lvl w:ilvl="8" w:tplc="47DC1F64">
      <w:numFmt w:val="bullet"/>
      <w:lvlText w:val="•"/>
      <w:lvlJc w:val="left"/>
      <w:pPr>
        <w:ind w:left="9265" w:hanging="396"/>
      </w:pPr>
      <w:rPr>
        <w:rFonts w:hint="default"/>
        <w:lang w:val="en-US" w:eastAsia="en-US" w:bidi="ar-SA"/>
      </w:rPr>
    </w:lvl>
  </w:abstractNum>
  <w:abstractNum w:abstractNumId="58" w15:restartNumberingAfterBreak="0">
    <w:nsid w:val="42BF5B85"/>
    <w:multiLevelType w:val="hybridMultilevel"/>
    <w:tmpl w:val="977873C4"/>
    <w:lvl w:ilvl="0" w:tplc="B8CE2E34">
      <w:start w:val="1"/>
      <w:numFmt w:val="lowerLetter"/>
      <w:lvlText w:val="%1."/>
      <w:lvlJc w:val="left"/>
      <w:pPr>
        <w:ind w:left="827" w:hanging="358"/>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F8F8DB0E">
      <w:numFmt w:val="bullet"/>
      <w:lvlText w:val="•"/>
      <w:lvlJc w:val="left"/>
      <w:pPr>
        <w:ind w:left="1601" w:hanging="358"/>
      </w:pPr>
      <w:rPr>
        <w:rFonts w:hint="default"/>
        <w:lang w:val="en-US" w:eastAsia="en-US" w:bidi="ar-SA"/>
      </w:rPr>
    </w:lvl>
    <w:lvl w:ilvl="2" w:tplc="59940314">
      <w:numFmt w:val="bullet"/>
      <w:lvlText w:val="•"/>
      <w:lvlJc w:val="left"/>
      <w:pPr>
        <w:ind w:left="2383" w:hanging="358"/>
      </w:pPr>
      <w:rPr>
        <w:rFonts w:hint="default"/>
        <w:lang w:val="en-US" w:eastAsia="en-US" w:bidi="ar-SA"/>
      </w:rPr>
    </w:lvl>
    <w:lvl w:ilvl="3" w:tplc="78607582">
      <w:numFmt w:val="bullet"/>
      <w:lvlText w:val="•"/>
      <w:lvlJc w:val="left"/>
      <w:pPr>
        <w:ind w:left="3165" w:hanging="358"/>
      </w:pPr>
      <w:rPr>
        <w:rFonts w:hint="default"/>
        <w:lang w:val="en-US" w:eastAsia="en-US" w:bidi="ar-SA"/>
      </w:rPr>
    </w:lvl>
    <w:lvl w:ilvl="4" w:tplc="654EFD74">
      <w:numFmt w:val="bullet"/>
      <w:lvlText w:val="•"/>
      <w:lvlJc w:val="left"/>
      <w:pPr>
        <w:ind w:left="3946" w:hanging="358"/>
      </w:pPr>
      <w:rPr>
        <w:rFonts w:hint="default"/>
        <w:lang w:val="en-US" w:eastAsia="en-US" w:bidi="ar-SA"/>
      </w:rPr>
    </w:lvl>
    <w:lvl w:ilvl="5" w:tplc="16B8F350">
      <w:numFmt w:val="bullet"/>
      <w:lvlText w:val="•"/>
      <w:lvlJc w:val="left"/>
      <w:pPr>
        <w:ind w:left="4728" w:hanging="358"/>
      </w:pPr>
      <w:rPr>
        <w:rFonts w:hint="default"/>
        <w:lang w:val="en-US" w:eastAsia="en-US" w:bidi="ar-SA"/>
      </w:rPr>
    </w:lvl>
    <w:lvl w:ilvl="6" w:tplc="F87A23E2">
      <w:numFmt w:val="bullet"/>
      <w:lvlText w:val="•"/>
      <w:lvlJc w:val="left"/>
      <w:pPr>
        <w:ind w:left="5510" w:hanging="358"/>
      </w:pPr>
      <w:rPr>
        <w:rFonts w:hint="default"/>
        <w:lang w:val="en-US" w:eastAsia="en-US" w:bidi="ar-SA"/>
      </w:rPr>
    </w:lvl>
    <w:lvl w:ilvl="7" w:tplc="D7C65BA2">
      <w:numFmt w:val="bullet"/>
      <w:lvlText w:val="•"/>
      <w:lvlJc w:val="left"/>
      <w:pPr>
        <w:ind w:left="6291" w:hanging="358"/>
      </w:pPr>
      <w:rPr>
        <w:rFonts w:hint="default"/>
        <w:lang w:val="en-US" w:eastAsia="en-US" w:bidi="ar-SA"/>
      </w:rPr>
    </w:lvl>
    <w:lvl w:ilvl="8" w:tplc="A76ED36E">
      <w:numFmt w:val="bullet"/>
      <w:lvlText w:val="•"/>
      <w:lvlJc w:val="left"/>
      <w:pPr>
        <w:ind w:left="7073" w:hanging="358"/>
      </w:pPr>
      <w:rPr>
        <w:rFonts w:hint="default"/>
        <w:lang w:val="en-US" w:eastAsia="en-US" w:bidi="ar-SA"/>
      </w:rPr>
    </w:lvl>
  </w:abstractNum>
  <w:abstractNum w:abstractNumId="59" w15:restartNumberingAfterBreak="0">
    <w:nsid w:val="4349076B"/>
    <w:multiLevelType w:val="hybridMultilevel"/>
    <w:tmpl w:val="79BEE138"/>
    <w:lvl w:ilvl="0" w:tplc="A1061022">
      <w:start w:val="1"/>
      <w:numFmt w:val="lowerRoman"/>
      <w:lvlText w:val="%1)"/>
      <w:lvlJc w:val="left"/>
      <w:pPr>
        <w:ind w:left="1633" w:hanging="620"/>
        <w:jc w:val="left"/>
      </w:pPr>
      <w:rPr>
        <w:rFonts w:ascii="Times New Roman" w:eastAsia="Times New Roman" w:hAnsi="Times New Roman" w:cs="Times New Roman" w:hint="default"/>
        <w:b w:val="0"/>
        <w:bCs w:val="0"/>
        <w:i w:val="0"/>
        <w:iCs w:val="0"/>
        <w:color w:val="211F1F"/>
        <w:spacing w:val="0"/>
        <w:w w:val="100"/>
        <w:sz w:val="24"/>
        <w:szCs w:val="24"/>
        <w:lang w:val="en-US" w:eastAsia="en-US" w:bidi="ar-SA"/>
      </w:rPr>
    </w:lvl>
    <w:lvl w:ilvl="1" w:tplc="4602232C">
      <w:numFmt w:val="bullet"/>
      <w:lvlText w:val="•"/>
      <w:lvlJc w:val="left"/>
      <w:pPr>
        <w:ind w:left="2628" w:hanging="620"/>
      </w:pPr>
      <w:rPr>
        <w:rFonts w:hint="default"/>
        <w:lang w:val="en-US" w:eastAsia="en-US" w:bidi="ar-SA"/>
      </w:rPr>
    </w:lvl>
    <w:lvl w:ilvl="2" w:tplc="C9705160">
      <w:numFmt w:val="bullet"/>
      <w:lvlText w:val="•"/>
      <w:lvlJc w:val="left"/>
      <w:pPr>
        <w:ind w:left="3616" w:hanging="620"/>
      </w:pPr>
      <w:rPr>
        <w:rFonts w:hint="default"/>
        <w:lang w:val="en-US" w:eastAsia="en-US" w:bidi="ar-SA"/>
      </w:rPr>
    </w:lvl>
    <w:lvl w:ilvl="3" w:tplc="536A8D30">
      <w:numFmt w:val="bullet"/>
      <w:lvlText w:val="•"/>
      <w:lvlJc w:val="left"/>
      <w:pPr>
        <w:ind w:left="4604" w:hanging="620"/>
      </w:pPr>
      <w:rPr>
        <w:rFonts w:hint="default"/>
        <w:lang w:val="en-US" w:eastAsia="en-US" w:bidi="ar-SA"/>
      </w:rPr>
    </w:lvl>
    <w:lvl w:ilvl="4" w:tplc="0E04205E">
      <w:numFmt w:val="bullet"/>
      <w:lvlText w:val="•"/>
      <w:lvlJc w:val="left"/>
      <w:pPr>
        <w:ind w:left="5592" w:hanging="620"/>
      </w:pPr>
      <w:rPr>
        <w:rFonts w:hint="default"/>
        <w:lang w:val="en-US" w:eastAsia="en-US" w:bidi="ar-SA"/>
      </w:rPr>
    </w:lvl>
    <w:lvl w:ilvl="5" w:tplc="02B0683A">
      <w:numFmt w:val="bullet"/>
      <w:lvlText w:val="•"/>
      <w:lvlJc w:val="left"/>
      <w:pPr>
        <w:ind w:left="6580" w:hanging="620"/>
      </w:pPr>
      <w:rPr>
        <w:rFonts w:hint="default"/>
        <w:lang w:val="en-US" w:eastAsia="en-US" w:bidi="ar-SA"/>
      </w:rPr>
    </w:lvl>
    <w:lvl w:ilvl="6" w:tplc="06425922">
      <w:numFmt w:val="bullet"/>
      <w:lvlText w:val="•"/>
      <w:lvlJc w:val="left"/>
      <w:pPr>
        <w:ind w:left="7568" w:hanging="620"/>
      </w:pPr>
      <w:rPr>
        <w:rFonts w:hint="default"/>
        <w:lang w:val="en-US" w:eastAsia="en-US" w:bidi="ar-SA"/>
      </w:rPr>
    </w:lvl>
    <w:lvl w:ilvl="7" w:tplc="C838A260">
      <w:numFmt w:val="bullet"/>
      <w:lvlText w:val="•"/>
      <w:lvlJc w:val="left"/>
      <w:pPr>
        <w:ind w:left="8556" w:hanging="620"/>
      </w:pPr>
      <w:rPr>
        <w:rFonts w:hint="default"/>
        <w:lang w:val="en-US" w:eastAsia="en-US" w:bidi="ar-SA"/>
      </w:rPr>
    </w:lvl>
    <w:lvl w:ilvl="8" w:tplc="A88A4086">
      <w:numFmt w:val="bullet"/>
      <w:lvlText w:val="•"/>
      <w:lvlJc w:val="left"/>
      <w:pPr>
        <w:ind w:left="9544" w:hanging="620"/>
      </w:pPr>
      <w:rPr>
        <w:rFonts w:hint="default"/>
        <w:lang w:val="en-US" w:eastAsia="en-US" w:bidi="ar-SA"/>
      </w:rPr>
    </w:lvl>
  </w:abstractNum>
  <w:abstractNum w:abstractNumId="60" w15:restartNumberingAfterBreak="0">
    <w:nsid w:val="43FD7D61"/>
    <w:multiLevelType w:val="hybridMultilevel"/>
    <w:tmpl w:val="8AF0A164"/>
    <w:lvl w:ilvl="0" w:tplc="229E8D0A">
      <w:start w:val="1"/>
      <w:numFmt w:val="lowerLetter"/>
      <w:lvlText w:val="%1)"/>
      <w:lvlJc w:val="left"/>
      <w:pPr>
        <w:ind w:left="1587" w:hanging="576"/>
        <w:jc w:val="left"/>
      </w:pPr>
      <w:rPr>
        <w:rFonts w:ascii="Times New Roman" w:eastAsia="Times New Roman" w:hAnsi="Times New Roman" w:cs="Times New Roman" w:hint="default"/>
        <w:b w:val="0"/>
        <w:bCs w:val="0"/>
        <w:i w:val="0"/>
        <w:iCs w:val="0"/>
        <w:color w:val="211F1F"/>
        <w:spacing w:val="0"/>
        <w:w w:val="100"/>
        <w:sz w:val="22"/>
        <w:szCs w:val="22"/>
        <w:lang w:val="en-US" w:eastAsia="en-US" w:bidi="ar-SA"/>
      </w:rPr>
    </w:lvl>
    <w:lvl w:ilvl="1" w:tplc="31C01556">
      <w:numFmt w:val="bullet"/>
      <w:lvlText w:val="•"/>
      <w:lvlJc w:val="left"/>
      <w:pPr>
        <w:ind w:left="2574" w:hanging="576"/>
      </w:pPr>
      <w:rPr>
        <w:rFonts w:hint="default"/>
        <w:lang w:val="en-US" w:eastAsia="en-US" w:bidi="ar-SA"/>
      </w:rPr>
    </w:lvl>
    <w:lvl w:ilvl="2" w:tplc="C81C4E56">
      <w:numFmt w:val="bullet"/>
      <w:lvlText w:val="•"/>
      <w:lvlJc w:val="left"/>
      <w:pPr>
        <w:ind w:left="3568" w:hanging="576"/>
      </w:pPr>
      <w:rPr>
        <w:rFonts w:hint="default"/>
        <w:lang w:val="en-US" w:eastAsia="en-US" w:bidi="ar-SA"/>
      </w:rPr>
    </w:lvl>
    <w:lvl w:ilvl="3" w:tplc="A0486988">
      <w:numFmt w:val="bullet"/>
      <w:lvlText w:val="•"/>
      <w:lvlJc w:val="left"/>
      <w:pPr>
        <w:ind w:left="4562" w:hanging="576"/>
      </w:pPr>
      <w:rPr>
        <w:rFonts w:hint="default"/>
        <w:lang w:val="en-US" w:eastAsia="en-US" w:bidi="ar-SA"/>
      </w:rPr>
    </w:lvl>
    <w:lvl w:ilvl="4" w:tplc="F2928A32">
      <w:numFmt w:val="bullet"/>
      <w:lvlText w:val="•"/>
      <w:lvlJc w:val="left"/>
      <w:pPr>
        <w:ind w:left="5556" w:hanging="576"/>
      </w:pPr>
      <w:rPr>
        <w:rFonts w:hint="default"/>
        <w:lang w:val="en-US" w:eastAsia="en-US" w:bidi="ar-SA"/>
      </w:rPr>
    </w:lvl>
    <w:lvl w:ilvl="5" w:tplc="111E00F2">
      <w:numFmt w:val="bullet"/>
      <w:lvlText w:val="•"/>
      <w:lvlJc w:val="left"/>
      <w:pPr>
        <w:ind w:left="6550" w:hanging="576"/>
      </w:pPr>
      <w:rPr>
        <w:rFonts w:hint="default"/>
        <w:lang w:val="en-US" w:eastAsia="en-US" w:bidi="ar-SA"/>
      </w:rPr>
    </w:lvl>
    <w:lvl w:ilvl="6" w:tplc="B316D89C">
      <w:numFmt w:val="bullet"/>
      <w:lvlText w:val="•"/>
      <w:lvlJc w:val="left"/>
      <w:pPr>
        <w:ind w:left="7544" w:hanging="576"/>
      </w:pPr>
      <w:rPr>
        <w:rFonts w:hint="default"/>
        <w:lang w:val="en-US" w:eastAsia="en-US" w:bidi="ar-SA"/>
      </w:rPr>
    </w:lvl>
    <w:lvl w:ilvl="7" w:tplc="55FC2764">
      <w:numFmt w:val="bullet"/>
      <w:lvlText w:val="•"/>
      <w:lvlJc w:val="left"/>
      <w:pPr>
        <w:ind w:left="8538" w:hanging="576"/>
      </w:pPr>
      <w:rPr>
        <w:rFonts w:hint="default"/>
        <w:lang w:val="en-US" w:eastAsia="en-US" w:bidi="ar-SA"/>
      </w:rPr>
    </w:lvl>
    <w:lvl w:ilvl="8" w:tplc="88C0BEDA">
      <w:numFmt w:val="bullet"/>
      <w:lvlText w:val="•"/>
      <w:lvlJc w:val="left"/>
      <w:pPr>
        <w:ind w:left="9532" w:hanging="576"/>
      </w:pPr>
      <w:rPr>
        <w:rFonts w:hint="default"/>
        <w:lang w:val="en-US" w:eastAsia="en-US" w:bidi="ar-SA"/>
      </w:rPr>
    </w:lvl>
  </w:abstractNum>
  <w:abstractNum w:abstractNumId="61" w15:restartNumberingAfterBreak="0">
    <w:nsid w:val="4B2A59A6"/>
    <w:multiLevelType w:val="hybridMultilevel"/>
    <w:tmpl w:val="E8F0CBBA"/>
    <w:lvl w:ilvl="0" w:tplc="3202DAF4">
      <w:start w:val="1"/>
      <w:numFmt w:val="decimal"/>
      <w:lvlText w:val="%1."/>
      <w:lvlJc w:val="left"/>
      <w:pPr>
        <w:ind w:left="1009" w:hanging="435"/>
        <w:jc w:val="left"/>
      </w:pPr>
      <w:rPr>
        <w:rFonts w:hint="default"/>
        <w:spacing w:val="0"/>
        <w:w w:val="104"/>
        <w:lang w:val="en-US" w:eastAsia="en-US" w:bidi="ar-SA"/>
      </w:rPr>
    </w:lvl>
    <w:lvl w:ilvl="1" w:tplc="4DD44478">
      <w:numFmt w:val="bullet"/>
      <w:lvlText w:val="•"/>
      <w:lvlJc w:val="left"/>
      <w:pPr>
        <w:ind w:left="2052" w:hanging="435"/>
      </w:pPr>
      <w:rPr>
        <w:rFonts w:hint="default"/>
        <w:lang w:val="en-US" w:eastAsia="en-US" w:bidi="ar-SA"/>
      </w:rPr>
    </w:lvl>
    <w:lvl w:ilvl="2" w:tplc="1E82CEC8">
      <w:numFmt w:val="bullet"/>
      <w:lvlText w:val="•"/>
      <w:lvlJc w:val="left"/>
      <w:pPr>
        <w:ind w:left="3104" w:hanging="435"/>
      </w:pPr>
      <w:rPr>
        <w:rFonts w:hint="default"/>
        <w:lang w:val="en-US" w:eastAsia="en-US" w:bidi="ar-SA"/>
      </w:rPr>
    </w:lvl>
    <w:lvl w:ilvl="3" w:tplc="8F0679BC">
      <w:numFmt w:val="bullet"/>
      <w:lvlText w:val="•"/>
      <w:lvlJc w:val="left"/>
      <w:pPr>
        <w:ind w:left="4156" w:hanging="435"/>
      </w:pPr>
      <w:rPr>
        <w:rFonts w:hint="default"/>
        <w:lang w:val="en-US" w:eastAsia="en-US" w:bidi="ar-SA"/>
      </w:rPr>
    </w:lvl>
    <w:lvl w:ilvl="4" w:tplc="B1C428B6">
      <w:numFmt w:val="bullet"/>
      <w:lvlText w:val="•"/>
      <w:lvlJc w:val="left"/>
      <w:pPr>
        <w:ind w:left="5208" w:hanging="435"/>
      </w:pPr>
      <w:rPr>
        <w:rFonts w:hint="default"/>
        <w:lang w:val="en-US" w:eastAsia="en-US" w:bidi="ar-SA"/>
      </w:rPr>
    </w:lvl>
    <w:lvl w:ilvl="5" w:tplc="42D4447C">
      <w:numFmt w:val="bullet"/>
      <w:lvlText w:val="•"/>
      <w:lvlJc w:val="left"/>
      <w:pPr>
        <w:ind w:left="6260" w:hanging="435"/>
      </w:pPr>
      <w:rPr>
        <w:rFonts w:hint="default"/>
        <w:lang w:val="en-US" w:eastAsia="en-US" w:bidi="ar-SA"/>
      </w:rPr>
    </w:lvl>
    <w:lvl w:ilvl="6" w:tplc="BE8207F6">
      <w:numFmt w:val="bullet"/>
      <w:lvlText w:val="•"/>
      <w:lvlJc w:val="left"/>
      <w:pPr>
        <w:ind w:left="7312" w:hanging="435"/>
      </w:pPr>
      <w:rPr>
        <w:rFonts w:hint="default"/>
        <w:lang w:val="en-US" w:eastAsia="en-US" w:bidi="ar-SA"/>
      </w:rPr>
    </w:lvl>
    <w:lvl w:ilvl="7" w:tplc="DFD2093C">
      <w:numFmt w:val="bullet"/>
      <w:lvlText w:val="•"/>
      <w:lvlJc w:val="left"/>
      <w:pPr>
        <w:ind w:left="8364" w:hanging="435"/>
      </w:pPr>
      <w:rPr>
        <w:rFonts w:hint="default"/>
        <w:lang w:val="en-US" w:eastAsia="en-US" w:bidi="ar-SA"/>
      </w:rPr>
    </w:lvl>
    <w:lvl w:ilvl="8" w:tplc="90C08440">
      <w:numFmt w:val="bullet"/>
      <w:lvlText w:val="•"/>
      <w:lvlJc w:val="left"/>
      <w:pPr>
        <w:ind w:left="9416" w:hanging="435"/>
      </w:pPr>
      <w:rPr>
        <w:rFonts w:hint="default"/>
        <w:lang w:val="en-US" w:eastAsia="en-US" w:bidi="ar-SA"/>
      </w:rPr>
    </w:lvl>
  </w:abstractNum>
  <w:abstractNum w:abstractNumId="62" w15:restartNumberingAfterBreak="0">
    <w:nsid w:val="4BBA6B1E"/>
    <w:multiLevelType w:val="hybridMultilevel"/>
    <w:tmpl w:val="42D2DE88"/>
    <w:lvl w:ilvl="0" w:tplc="9692DEEA">
      <w:numFmt w:val="bullet"/>
      <w:lvlText w:val=""/>
      <w:lvlJc w:val="left"/>
      <w:pPr>
        <w:ind w:left="215" w:hanging="215"/>
      </w:pPr>
      <w:rPr>
        <w:rFonts w:ascii="Wingdings" w:eastAsia="Wingdings" w:hAnsi="Wingdings" w:cs="Wingdings" w:hint="default"/>
        <w:b w:val="0"/>
        <w:bCs w:val="0"/>
        <w:i w:val="0"/>
        <w:iCs w:val="0"/>
        <w:spacing w:val="0"/>
        <w:w w:val="100"/>
        <w:sz w:val="22"/>
        <w:szCs w:val="22"/>
        <w:lang w:val="en-US" w:eastAsia="en-US" w:bidi="ar-SA"/>
      </w:rPr>
    </w:lvl>
    <w:lvl w:ilvl="1" w:tplc="71FEA3E8">
      <w:numFmt w:val="bullet"/>
      <w:lvlText w:val="•"/>
      <w:lvlJc w:val="left"/>
      <w:pPr>
        <w:ind w:left="391" w:hanging="215"/>
      </w:pPr>
      <w:rPr>
        <w:rFonts w:hint="default"/>
        <w:lang w:val="en-US" w:eastAsia="en-US" w:bidi="ar-SA"/>
      </w:rPr>
    </w:lvl>
    <w:lvl w:ilvl="2" w:tplc="7BFCEBC2">
      <w:numFmt w:val="bullet"/>
      <w:lvlText w:val="•"/>
      <w:lvlJc w:val="left"/>
      <w:pPr>
        <w:ind w:left="563" w:hanging="215"/>
      </w:pPr>
      <w:rPr>
        <w:rFonts w:hint="default"/>
        <w:lang w:val="en-US" w:eastAsia="en-US" w:bidi="ar-SA"/>
      </w:rPr>
    </w:lvl>
    <w:lvl w:ilvl="3" w:tplc="29E80FD0">
      <w:numFmt w:val="bullet"/>
      <w:lvlText w:val="•"/>
      <w:lvlJc w:val="left"/>
      <w:pPr>
        <w:ind w:left="735" w:hanging="215"/>
      </w:pPr>
      <w:rPr>
        <w:rFonts w:hint="default"/>
        <w:lang w:val="en-US" w:eastAsia="en-US" w:bidi="ar-SA"/>
      </w:rPr>
    </w:lvl>
    <w:lvl w:ilvl="4" w:tplc="EF16CDCC">
      <w:numFmt w:val="bullet"/>
      <w:lvlText w:val="•"/>
      <w:lvlJc w:val="left"/>
      <w:pPr>
        <w:ind w:left="907" w:hanging="215"/>
      </w:pPr>
      <w:rPr>
        <w:rFonts w:hint="default"/>
        <w:lang w:val="en-US" w:eastAsia="en-US" w:bidi="ar-SA"/>
      </w:rPr>
    </w:lvl>
    <w:lvl w:ilvl="5" w:tplc="9DC283B8">
      <w:numFmt w:val="bullet"/>
      <w:lvlText w:val="•"/>
      <w:lvlJc w:val="left"/>
      <w:pPr>
        <w:ind w:left="1079" w:hanging="215"/>
      </w:pPr>
      <w:rPr>
        <w:rFonts w:hint="default"/>
        <w:lang w:val="en-US" w:eastAsia="en-US" w:bidi="ar-SA"/>
      </w:rPr>
    </w:lvl>
    <w:lvl w:ilvl="6" w:tplc="8D8A6BCE">
      <w:numFmt w:val="bullet"/>
      <w:lvlText w:val="•"/>
      <w:lvlJc w:val="left"/>
      <w:pPr>
        <w:ind w:left="1251" w:hanging="215"/>
      </w:pPr>
      <w:rPr>
        <w:rFonts w:hint="default"/>
        <w:lang w:val="en-US" w:eastAsia="en-US" w:bidi="ar-SA"/>
      </w:rPr>
    </w:lvl>
    <w:lvl w:ilvl="7" w:tplc="3BCC4D2E">
      <w:numFmt w:val="bullet"/>
      <w:lvlText w:val="•"/>
      <w:lvlJc w:val="left"/>
      <w:pPr>
        <w:ind w:left="1423" w:hanging="215"/>
      </w:pPr>
      <w:rPr>
        <w:rFonts w:hint="default"/>
        <w:lang w:val="en-US" w:eastAsia="en-US" w:bidi="ar-SA"/>
      </w:rPr>
    </w:lvl>
    <w:lvl w:ilvl="8" w:tplc="6D163FFA">
      <w:numFmt w:val="bullet"/>
      <w:lvlText w:val="•"/>
      <w:lvlJc w:val="left"/>
      <w:pPr>
        <w:ind w:left="1595" w:hanging="215"/>
      </w:pPr>
      <w:rPr>
        <w:rFonts w:hint="default"/>
        <w:lang w:val="en-US" w:eastAsia="en-US" w:bidi="ar-SA"/>
      </w:rPr>
    </w:lvl>
  </w:abstractNum>
  <w:abstractNum w:abstractNumId="63" w15:restartNumberingAfterBreak="0">
    <w:nsid w:val="4C2F5C44"/>
    <w:multiLevelType w:val="multilevel"/>
    <w:tmpl w:val="992EEC6A"/>
    <w:lvl w:ilvl="0">
      <w:start w:val="1"/>
      <w:numFmt w:val="decimal"/>
      <w:lvlText w:val="%1."/>
      <w:lvlJc w:val="left"/>
      <w:pPr>
        <w:ind w:left="1343" w:hanging="572"/>
        <w:jc w:val="right"/>
      </w:pPr>
      <w:rPr>
        <w:rFonts w:ascii="Times New Roman" w:eastAsia="Times New Roman" w:hAnsi="Times New Roman" w:cs="Times New Roman" w:hint="default"/>
        <w:b/>
        <w:bCs/>
        <w:i w:val="0"/>
        <w:iCs w:val="0"/>
        <w:color w:val="211F1F"/>
        <w:spacing w:val="0"/>
        <w:w w:val="100"/>
        <w:sz w:val="22"/>
        <w:szCs w:val="22"/>
        <w:lang w:val="en-US" w:eastAsia="en-US" w:bidi="ar-SA"/>
      </w:rPr>
    </w:lvl>
    <w:lvl w:ilvl="1">
      <w:start w:val="1"/>
      <w:numFmt w:val="decimal"/>
      <w:lvlText w:val="%1.%2"/>
      <w:lvlJc w:val="left"/>
      <w:pPr>
        <w:ind w:left="1451" w:hanging="358"/>
        <w:jc w:val="left"/>
      </w:pPr>
      <w:rPr>
        <w:rFonts w:hint="default"/>
        <w:spacing w:val="-32"/>
        <w:w w:val="100"/>
        <w:lang w:val="en-US" w:eastAsia="en-US" w:bidi="ar-SA"/>
      </w:rPr>
    </w:lvl>
    <w:lvl w:ilvl="2">
      <w:start w:val="1"/>
      <w:numFmt w:val="decimal"/>
      <w:lvlText w:val="%1.%2.%3"/>
      <w:lvlJc w:val="left"/>
      <w:pPr>
        <w:ind w:left="1768" w:hanging="358"/>
        <w:jc w:val="left"/>
      </w:pPr>
      <w:rPr>
        <w:rFonts w:hint="default"/>
        <w:spacing w:val="-3"/>
        <w:w w:val="100"/>
        <w:lang w:val="en-US" w:eastAsia="en-US" w:bidi="ar-SA"/>
      </w:rPr>
    </w:lvl>
    <w:lvl w:ilvl="3">
      <w:start w:val="1"/>
      <w:numFmt w:val="lowerLetter"/>
      <w:lvlText w:val="%4)"/>
      <w:lvlJc w:val="left"/>
      <w:pPr>
        <w:ind w:left="2260" w:hanging="358"/>
        <w:jc w:val="left"/>
      </w:pPr>
      <w:rPr>
        <w:rFonts w:ascii="Times New Roman" w:eastAsia="Times New Roman" w:hAnsi="Times New Roman" w:cs="Times New Roman" w:hint="default"/>
        <w:b w:val="0"/>
        <w:bCs w:val="0"/>
        <w:i w:val="0"/>
        <w:iCs w:val="0"/>
        <w:color w:val="211F1F"/>
        <w:spacing w:val="0"/>
        <w:w w:val="100"/>
        <w:sz w:val="22"/>
        <w:szCs w:val="22"/>
        <w:lang w:val="en-US" w:eastAsia="en-US" w:bidi="ar-SA"/>
      </w:rPr>
    </w:lvl>
    <w:lvl w:ilvl="4">
      <w:numFmt w:val="bullet"/>
      <w:lvlText w:val="•"/>
      <w:lvlJc w:val="left"/>
      <w:pPr>
        <w:ind w:left="4055" w:hanging="358"/>
      </w:pPr>
      <w:rPr>
        <w:rFonts w:hint="default"/>
        <w:lang w:val="en-US" w:eastAsia="en-US" w:bidi="ar-SA"/>
      </w:rPr>
    </w:lvl>
    <w:lvl w:ilvl="5">
      <w:numFmt w:val="bullet"/>
      <w:lvlText w:val="•"/>
      <w:lvlJc w:val="left"/>
      <w:pPr>
        <w:ind w:left="5352" w:hanging="358"/>
      </w:pPr>
      <w:rPr>
        <w:rFonts w:hint="default"/>
        <w:lang w:val="en-US" w:eastAsia="en-US" w:bidi="ar-SA"/>
      </w:rPr>
    </w:lvl>
    <w:lvl w:ilvl="6">
      <w:numFmt w:val="bullet"/>
      <w:lvlText w:val="•"/>
      <w:lvlJc w:val="left"/>
      <w:pPr>
        <w:ind w:left="6650" w:hanging="358"/>
      </w:pPr>
      <w:rPr>
        <w:rFonts w:hint="default"/>
        <w:lang w:val="en-US" w:eastAsia="en-US" w:bidi="ar-SA"/>
      </w:rPr>
    </w:lvl>
    <w:lvl w:ilvl="7">
      <w:numFmt w:val="bullet"/>
      <w:lvlText w:val="•"/>
      <w:lvlJc w:val="left"/>
      <w:pPr>
        <w:ind w:left="7948" w:hanging="358"/>
      </w:pPr>
      <w:rPr>
        <w:rFonts w:hint="default"/>
        <w:lang w:val="en-US" w:eastAsia="en-US" w:bidi="ar-SA"/>
      </w:rPr>
    </w:lvl>
    <w:lvl w:ilvl="8">
      <w:numFmt w:val="bullet"/>
      <w:lvlText w:val="•"/>
      <w:lvlJc w:val="left"/>
      <w:pPr>
        <w:ind w:left="9245" w:hanging="358"/>
      </w:pPr>
      <w:rPr>
        <w:rFonts w:hint="default"/>
        <w:lang w:val="en-US" w:eastAsia="en-US" w:bidi="ar-SA"/>
      </w:rPr>
    </w:lvl>
  </w:abstractNum>
  <w:abstractNum w:abstractNumId="64" w15:restartNumberingAfterBreak="0">
    <w:nsid w:val="4C7E53BC"/>
    <w:multiLevelType w:val="hybridMultilevel"/>
    <w:tmpl w:val="2140E412"/>
    <w:lvl w:ilvl="0" w:tplc="0D387F72">
      <w:numFmt w:val="bullet"/>
      <w:lvlText w:val=""/>
      <w:lvlJc w:val="left"/>
      <w:pPr>
        <w:ind w:left="2" w:hanging="721"/>
      </w:pPr>
      <w:rPr>
        <w:rFonts w:ascii="Wingdings" w:eastAsia="Wingdings" w:hAnsi="Wingdings" w:cs="Wingdings" w:hint="default"/>
        <w:b w:val="0"/>
        <w:bCs w:val="0"/>
        <w:i w:val="0"/>
        <w:iCs w:val="0"/>
        <w:spacing w:val="0"/>
        <w:w w:val="100"/>
        <w:sz w:val="24"/>
        <w:szCs w:val="24"/>
        <w:lang w:val="en-US" w:eastAsia="en-US" w:bidi="ar-SA"/>
      </w:rPr>
    </w:lvl>
    <w:lvl w:ilvl="1" w:tplc="C18A6FAA">
      <w:numFmt w:val="bullet"/>
      <w:lvlText w:val="•"/>
      <w:lvlJc w:val="left"/>
      <w:pPr>
        <w:ind w:left="1061" w:hanging="721"/>
      </w:pPr>
      <w:rPr>
        <w:rFonts w:hint="default"/>
        <w:lang w:val="en-US" w:eastAsia="en-US" w:bidi="ar-SA"/>
      </w:rPr>
    </w:lvl>
    <w:lvl w:ilvl="2" w:tplc="575A9BEA">
      <w:numFmt w:val="bullet"/>
      <w:lvlText w:val="•"/>
      <w:lvlJc w:val="left"/>
      <w:pPr>
        <w:ind w:left="2122" w:hanging="721"/>
      </w:pPr>
      <w:rPr>
        <w:rFonts w:hint="default"/>
        <w:lang w:val="en-US" w:eastAsia="en-US" w:bidi="ar-SA"/>
      </w:rPr>
    </w:lvl>
    <w:lvl w:ilvl="3" w:tplc="E9D079F0">
      <w:numFmt w:val="bullet"/>
      <w:lvlText w:val="•"/>
      <w:lvlJc w:val="left"/>
      <w:pPr>
        <w:ind w:left="3184" w:hanging="721"/>
      </w:pPr>
      <w:rPr>
        <w:rFonts w:hint="default"/>
        <w:lang w:val="en-US" w:eastAsia="en-US" w:bidi="ar-SA"/>
      </w:rPr>
    </w:lvl>
    <w:lvl w:ilvl="4" w:tplc="88629AD8">
      <w:numFmt w:val="bullet"/>
      <w:lvlText w:val="•"/>
      <w:lvlJc w:val="left"/>
      <w:pPr>
        <w:ind w:left="4245" w:hanging="721"/>
      </w:pPr>
      <w:rPr>
        <w:rFonts w:hint="default"/>
        <w:lang w:val="en-US" w:eastAsia="en-US" w:bidi="ar-SA"/>
      </w:rPr>
    </w:lvl>
    <w:lvl w:ilvl="5" w:tplc="C586560E">
      <w:numFmt w:val="bullet"/>
      <w:lvlText w:val="•"/>
      <w:lvlJc w:val="left"/>
      <w:pPr>
        <w:ind w:left="5307" w:hanging="721"/>
      </w:pPr>
      <w:rPr>
        <w:rFonts w:hint="default"/>
        <w:lang w:val="en-US" w:eastAsia="en-US" w:bidi="ar-SA"/>
      </w:rPr>
    </w:lvl>
    <w:lvl w:ilvl="6" w:tplc="C9F09770">
      <w:numFmt w:val="bullet"/>
      <w:lvlText w:val="•"/>
      <w:lvlJc w:val="left"/>
      <w:pPr>
        <w:ind w:left="6368" w:hanging="721"/>
      </w:pPr>
      <w:rPr>
        <w:rFonts w:hint="default"/>
        <w:lang w:val="en-US" w:eastAsia="en-US" w:bidi="ar-SA"/>
      </w:rPr>
    </w:lvl>
    <w:lvl w:ilvl="7" w:tplc="132A7A72">
      <w:numFmt w:val="bullet"/>
      <w:lvlText w:val="•"/>
      <w:lvlJc w:val="left"/>
      <w:pPr>
        <w:ind w:left="7429" w:hanging="721"/>
      </w:pPr>
      <w:rPr>
        <w:rFonts w:hint="default"/>
        <w:lang w:val="en-US" w:eastAsia="en-US" w:bidi="ar-SA"/>
      </w:rPr>
    </w:lvl>
    <w:lvl w:ilvl="8" w:tplc="E9F285C2">
      <w:numFmt w:val="bullet"/>
      <w:lvlText w:val="•"/>
      <w:lvlJc w:val="left"/>
      <w:pPr>
        <w:ind w:left="8491" w:hanging="721"/>
      </w:pPr>
      <w:rPr>
        <w:rFonts w:hint="default"/>
        <w:lang w:val="en-US" w:eastAsia="en-US" w:bidi="ar-SA"/>
      </w:rPr>
    </w:lvl>
  </w:abstractNum>
  <w:abstractNum w:abstractNumId="65" w15:restartNumberingAfterBreak="0">
    <w:nsid w:val="4CFE5EF0"/>
    <w:multiLevelType w:val="multilevel"/>
    <w:tmpl w:val="426A406A"/>
    <w:lvl w:ilvl="0">
      <w:start w:val="5"/>
      <w:numFmt w:val="decimal"/>
      <w:lvlText w:val="%1"/>
      <w:lvlJc w:val="left"/>
      <w:pPr>
        <w:ind w:left="1428" w:hanging="579"/>
        <w:jc w:val="left"/>
      </w:pPr>
      <w:rPr>
        <w:rFonts w:hint="default"/>
        <w:lang w:val="en-US" w:eastAsia="en-US" w:bidi="ar-SA"/>
      </w:rPr>
    </w:lvl>
    <w:lvl w:ilvl="1">
      <w:start w:val="4"/>
      <w:numFmt w:val="decimal"/>
      <w:lvlText w:val="%1.%2"/>
      <w:lvlJc w:val="left"/>
      <w:pPr>
        <w:ind w:left="1428" w:hanging="579"/>
        <w:jc w:val="left"/>
      </w:pPr>
      <w:rPr>
        <w:rFonts w:ascii="Cambria" w:eastAsia="Cambria" w:hAnsi="Cambria" w:cs="Cambria" w:hint="default"/>
        <w:b w:val="0"/>
        <w:bCs w:val="0"/>
        <w:i w:val="0"/>
        <w:iCs w:val="0"/>
        <w:color w:val="211F1F"/>
        <w:spacing w:val="-1"/>
        <w:w w:val="102"/>
        <w:sz w:val="22"/>
        <w:szCs w:val="22"/>
        <w:lang w:val="en-US" w:eastAsia="en-US" w:bidi="ar-SA"/>
      </w:rPr>
    </w:lvl>
    <w:lvl w:ilvl="2">
      <w:numFmt w:val="bullet"/>
      <w:lvlText w:val="•"/>
      <w:lvlJc w:val="left"/>
      <w:pPr>
        <w:ind w:left="3464" w:hanging="579"/>
      </w:pPr>
      <w:rPr>
        <w:rFonts w:hint="default"/>
        <w:lang w:val="en-US" w:eastAsia="en-US" w:bidi="ar-SA"/>
      </w:rPr>
    </w:lvl>
    <w:lvl w:ilvl="3">
      <w:numFmt w:val="bullet"/>
      <w:lvlText w:val="•"/>
      <w:lvlJc w:val="left"/>
      <w:pPr>
        <w:ind w:left="4486" w:hanging="579"/>
      </w:pPr>
      <w:rPr>
        <w:rFonts w:hint="default"/>
        <w:lang w:val="en-US" w:eastAsia="en-US" w:bidi="ar-SA"/>
      </w:rPr>
    </w:lvl>
    <w:lvl w:ilvl="4">
      <w:numFmt w:val="bullet"/>
      <w:lvlText w:val="•"/>
      <w:lvlJc w:val="left"/>
      <w:pPr>
        <w:ind w:left="5508" w:hanging="579"/>
      </w:pPr>
      <w:rPr>
        <w:rFonts w:hint="default"/>
        <w:lang w:val="en-US" w:eastAsia="en-US" w:bidi="ar-SA"/>
      </w:rPr>
    </w:lvl>
    <w:lvl w:ilvl="5">
      <w:numFmt w:val="bullet"/>
      <w:lvlText w:val="•"/>
      <w:lvlJc w:val="left"/>
      <w:pPr>
        <w:ind w:left="6530" w:hanging="579"/>
      </w:pPr>
      <w:rPr>
        <w:rFonts w:hint="default"/>
        <w:lang w:val="en-US" w:eastAsia="en-US" w:bidi="ar-SA"/>
      </w:rPr>
    </w:lvl>
    <w:lvl w:ilvl="6">
      <w:numFmt w:val="bullet"/>
      <w:lvlText w:val="•"/>
      <w:lvlJc w:val="left"/>
      <w:pPr>
        <w:ind w:left="7552" w:hanging="579"/>
      </w:pPr>
      <w:rPr>
        <w:rFonts w:hint="default"/>
        <w:lang w:val="en-US" w:eastAsia="en-US" w:bidi="ar-SA"/>
      </w:rPr>
    </w:lvl>
    <w:lvl w:ilvl="7">
      <w:numFmt w:val="bullet"/>
      <w:lvlText w:val="•"/>
      <w:lvlJc w:val="left"/>
      <w:pPr>
        <w:ind w:left="8574" w:hanging="579"/>
      </w:pPr>
      <w:rPr>
        <w:rFonts w:hint="default"/>
        <w:lang w:val="en-US" w:eastAsia="en-US" w:bidi="ar-SA"/>
      </w:rPr>
    </w:lvl>
    <w:lvl w:ilvl="8">
      <w:numFmt w:val="bullet"/>
      <w:lvlText w:val="•"/>
      <w:lvlJc w:val="left"/>
      <w:pPr>
        <w:ind w:left="9596" w:hanging="579"/>
      </w:pPr>
      <w:rPr>
        <w:rFonts w:hint="default"/>
        <w:lang w:val="en-US" w:eastAsia="en-US" w:bidi="ar-SA"/>
      </w:rPr>
    </w:lvl>
  </w:abstractNum>
  <w:abstractNum w:abstractNumId="66" w15:restartNumberingAfterBreak="0">
    <w:nsid w:val="4D254B16"/>
    <w:multiLevelType w:val="hybridMultilevel"/>
    <w:tmpl w:val="B080AA9C"/>
    <w:lvl w:ilvl="0" w:tplc="C8CA8244">
      <w:start w:val="1"/>
      <w:numFmt w:val="decimal"/>
      <w:lvlText w:val="%1."/>
      <w:lvlJc w:val="left"/>
      <w:pPr>
        <w:ind w:left="1216" w:hanging="560"/>
        <w:jc w:val="right"/>
      </w:pPr>
      <w:rPr>
        <w:rFonts w:ascii="Times New Roman" w:eastAsia="Times New Roman" w:hAnsi="Times New Roman" w:cs="Times New Roman" w:hint="default"/>
        <w:b w:val="0"/>
        <w:bCs w:val="0"/>
        <w:i w:val="0"/>
        <w:iCs w:val="0"/>
        <w:color w:val="211F1F"/>
        <w:spacing w:val="0"/>
        <w:w w:val="100"/>
        <w:sz w:val="24"/>
        <w:szCs w:val="24"/>
        <w:lang w:val="en-US" w:eastAsia="en-US" w:bidi="ar-SA"/>
      </w:rPr>
    </w:lvl>
    <w:lvl w:ilvl="1" w:tplc="E6980956">
      <w:start w:val="1"/>
      <w:numFmt w:val="decimal"/>
      <w:lvlText w:val="%2)"/>
      <w:lvlJc w:val="left"/>
      <w:pPr>
        <w:ind w:left="1785" w:hanging="454"/>
        <w:jc w:val="left"/>
      </w:pPr>
      <w:rPr>
        <w:rFonts w:ascii="Times New Roman" w:eastAsia="Times New Roman" w:hAnsi="Times New Roman" w:cs="Times New Roman" w:hint="default"/>
        <w:b w:val="0"/>
        <w:bCs w:val="0"/>
        <w:i w:val="0"/>
        <w:iCs w:val="0"/>
        <w:color w:val="211F1F"/>
        <w:spacing w:val="-24"/>
        <w:w w:val="100"/>
        <w:sz w:val="24"/>
        <w:szCs w:val="24"/>
        <w:lang w:val="en-US" w:eastAsia="en-US" w:bidi="ar-SA"/>
      </w:rPr>
    </w:lvl>
    <w:lvl w:ilvl="2" w:tplc="A82291D4">
      <w:numFmt w:val="bullet"/>
      <w:lvlText w:val="•"/>
      <w:lvlJc w:val="left"/>
      <w:pPr>
        <w:ind w:left="2897" w:hanging="454"/>
      </w:pPr>
      <w:rPr>
        <w:rFonts w:hint="default"/>
        <w:lang w:val="en-US" w:eastAsia="en-US" w:bidi="ar-SA"/>
      </w:rPr>
    </w:lvl>
    <w:lvl w:ilvl="3" w:tplc="081EC46A">
      <w:numFmt w:val="bullet"/>
      <w:lvlText w:val="•"/>
      <w:lvlJc w:val="left"/>
      <w:pPr>
        <w:ind w:left="4015" w:hanging="454"/>
      </w:pPr>
      <w:rPr>
        <w:rFonts w:hint="default"/>
        <w:lang w:val="en-US" w:eastAsia="en-US" w:bidi="ar-SA"/>
      </w:rPr>
    </w:lvl>
    <w:lvl w:ilvl="4" w:tplc="BB842E00">
      <w:numFmt w:val="bullet"/>
      <w:lvlText w:val="•"/>
      <w:lvlJc w:val="left"/>
      <w:pPr>
        <w:ind w:left="5133" w:hanging="454"/>
      </w:pPr>
      <w:rPr>
        <w:rFonts w:hint="default"/>
        <w:lang w:val="en-US" w:eastAsia="en-US" w:bidi="ar-SA"/>
      </w:rPr>
    </w:lvl>
    <w:lvl w:ilvl="5" w:tplc="0C80FEBA">
      <w:numFmt w:val="bullet"/>
      <w:lvlText w:val="•"/>
      <w:lvlJc w:val="left"/>
      <w:pPr>
        <w:ind w:left="6251" w:hanging="454"/>
      </w:pPr>
      <w:rPr>
        <w:rFonts w:hint="default"/>
        <w:lang w:val="en-US" w:eastAsia="en-US" w:bidi="ar-SA"/>
      </w:rPr>
    </w:lvl>
    <w:lvl w:ilvl="6" w:tplc="E2E4E10C">
      <w:numFmt w:val="bullet"/>
      <w:lvlText w:val="•"/>
      <w:lvlJc w:val="left"/>
      <w:pPr>
        <w:ind w:left="7369" w:hanging="454"/>
      </w:pPr>
      <w:rPr>
        <w:rFonts w:hint="default"/>
        <w:lang w:val="en-US" w:eastAsia="en-US" w:bidi="ar-SA"/>
      </w:rPr>
    </w:lvl>
    <w:lvl w:ilvl="7" w:tplc="48B480FE">
      <w:numFmt w:val="bullet"/>
      <w:lvlText w:val="•"/>
      <w:lvlJc w:val="left"/>
      <w:pPr>
        <w:ind w:left="8487" w:hanging="454"/>
      </w:pPr>
      <w:rPr>
        <w:rFonts w:hint="default"/>
        <w:lang w:val="en-US" w:eastAsia="en-US" w:bidi="ar-SA"/>
      </w:rPr>
    </w:lvl>
    <w:lvl w:ilvl="8" w:tplc="1C486170">
      <w:numFmt w:val="bullet"/>
      <w:lvlText w:val="•"/>
      <w:lvlJc w:val="left"/>
      <w:pPr>
        <w:ind w:left="9605" w:hanging="454"/>
      </w:pPr>
      <w:rPr>
        <w:rFonts w:hint="default"/>
        <w:lang w:val="en-US" w:eastAsia="en-US" w:bidi="ar-SA"/>
      </w:rPr>
    </w:lvl>
  </w:abstractNum>
  <w:abstractNum w:abstractNumId="67" w15:restartNumberingAfterBreak="0">
    <w:nsid w:val="4E961C48"/>
    <w:multiLevelType w:val="hybridMultilevel"/>
    <w:tmpl w:val="45F07D34"/>
    <w:lvl w:ilvl="0" w:tplc="B48ABAF6">
      <w:start w:val="1"/>
      <w:numFmt w:val="lowerLetter"/>
      <w:lvlText w:val="%1)"/>
      <w:lvlJc w:val="left"/>
      <w:pPr>
        <w:ind w:left="1987" w:hanging="562"/>
        <w:jc w:val="left"/>
      </w:pPr>
      <w:rPr>
        <w:rFonts w:ascii="Times New Roman" w:eastAsia="Times New Roman" w:hAnsi="Times New Roman" w:cs="Times New Roman" w:hint="default"/>
        <w:b w:val="0"/>
        <w:bCs w:val="0"/>
        <w:i w:val="0"/>
        <w:iCs w:val="0"/>
        <w:color w:val="211F1F"/>
        <w:spacing w:val="0"/>
        <w:w w:val="100"/>
        <w:sz w:val="22"/>
        <w:szCs w:val="22"/>
        <w:lang w:val="en-US" w:eastAsia="en-US" w:bidi="ar-SA"/>
      </w:rPr>
    </w:lvl>
    <w:lvl w:ilvl="1" w:tplc="02467022">
      <w:numFmt w:val="bullet"/>
      <w:lvlText w:val="•"/>
      <w:lvlJc w:val="left"/>
      <w:pPr>
        <w:ind w:left="2946" w:hanging="562"/>
      </w:pPr>
      <w:rPr>
        <w:rFonts w:hint="default"/>
        <w:lang w:val="en-US" w:eastAsia="en-US" w:bidi="ar-SA"/>
      </w:rPr>
    </w:lvl>
    <w:lvl w:ilvl="2" w:tplc="3E328108">
      <w:numFmt w:val="bullet"/>
      <w:lvlText w:val="•"/>
      <w:lvlJc w:val="left"/>
      <w:pPr>
        <w:ind w:left="3912" w:hanging="562"/>
      </w:pPr>
      <w:rPr>
        <w:rFonts w:hint="default"/>
        <w:lang w:val="en-US" w:eastAsia="en-US" w:bidi="ar-SA"/>
      </w:rPr>
    </w:lvl>
    <w:lvl w:ilvl="3" w:tplc="82FC976A">
      <w:numFmt w:val="bullet"/>
      <w:lvlText w:val="•"/>
      <w:lvlJc w:val="left"/>
      <w:pPr>
        <w:ind w:left="4878" w:hanging="562"/>
      </w:pPr>
      <w:rPr>
        <w:rFonts w:hint="default"/>
        <w:lang w:val="en-US" w:eastAsia="en-US" w:bidi="ar-SA"/>
      </w:rPr>
    </w:lvl>
    <w:lvl w:ilvl="4" w:tplc="51988A08">
      <w:numFmt w:val="bullet"/>
      <w:lvlText w:val="•"/>
      <w:lvlJc w:val="left"/>
      <w:pPr>
        <w:ind w:left="5844" w:hanging="562"/>
      </w:pPr>
      <w:rPr>
        <w:rFonts w:hint="default"/>
        <w:lang w:val="en-US" w:eastAsia="en-US" w:bidi="ar-SA"/>
      </w:rPr>
    </w:lvl>
    <w:lvl w:ilvl="5" w:tplc="E5349CEA">
      <w:numFmt w:val="bullet"/>
      <w:lvlText w:val="•"/>
      <w:lvlJc w:val="left"/>
      <w:pPr>
        <w:ind w:left="6810" w:hanging="562"/>
      </w:pPr>
      <w:rPr>
        <w:rFonts w:hint="default"/>
        <w:lang w:val="en-US" w:eastAsia="en-US" w:bidi="ar-SA"/>
      </w:rPr>
    </w:lvl>
    <w:lvl w:ilvl="6" w:tplc="5A0850C2">
      <w:numFmt w:val="bullet"/>
      <w:lvlText w:val="•"/>
      <w:lvlJc w:val="left"/>
      <w:pPr>
        <w:ind w:left="7776" w:hanging="562"/>
      </w:pPr>
      <w:rPr>
        <w:rFonts w:hint="default"/>
        <w:lang w:val="en-US" w:eastAsia="en-US" w:bidi="ar-SA"/>
      </w:rPr>
    </w:lvl>
    <w:lvl w:ilvl="7" w:tplc="89C82FD8">
      <w:numFmt w:val="bullet"/>
      <w:lvlText w:val="•"/>
      <w:lvlJc w:val="left"/>
      <w:pPr>
        <w:ind w:left="8742" w:hanging="562"/>
      </w:pPr>
      <w:rPr>
        <w:rFonts w:hint="default"/>
        <w:lang w:val="en-US" w:eastAsia="en-US" w:bidi="ar-SA"/>
      </w:rPr>
    </w:lvl>
    <w:lvl w:ilvl="8" w:tplc="B658F918">
      <w:numFmt w:val="bullet"/>
      <w:lvlText w:val="•"/>
      <w:lvlJc w:val="left"/>
      <w:pPr>
        <w:ind w:left="9708" w:hanging="562"/>
      </w:pPr>
      <w:rPr>
        <w:rFonts w:hint="default"/>
        <w:lang w:val="en-US" w:eastAsia="en-US" w:bidi="ar-SA"/>
      </w:rPr>
    </w:lvl>
  </w:abstractNum>
  <w:abstractNum w:abstractNumId="68" w15:restartNumberingAfterBreak="0">
    <w:nsid w:val="50EC3916"/>
    <w:multiLevelType w:val="hybridMultilevel"/>
    <w:tmpl w:val="64E4E88A"/>
    <w:lvl w:ilvl="0" w:tplc="9ED2565E">
      <w:start w:val="1"/>
      <w:numFmt w:val="lowerLetter"/>
      <w:lvlText w:val="%1)"/>
      <w:lvlJc w:val="left"/>
      <w:pPr>
        <w:ind w:left="1592" w:hanging="567"/>
        <w:jc w:val="left"/>
      </w:pPr>
      <w:rPr>
        <w:rFonts w:ascii="Times New Roman" w:eastAsia="Times New Roman" w:hAnsi="Times New Roman" w:cs="Times New Roman" w:hint="default"/>
        <w:b w:val="0"/>
        <w:bCs w:val="0"/>
        <w:i w:val="0"/>
        <w:iCs w:val="0"/>
        <w:color w:val="211F1F"/>
        <w:spacing w:val="0"/>
        <w:w w:val="100"/>
        <w:sz w:val="22"/>
        <w:szCs w:val="22"/>
        <w:lang w:val="en-US" w:eastAsia="en-US" w:bidi="ar-SA"/>
      </w:rPr>
    </w:lvl>
    <w:lvl w:ilvl="1" w:tplc="F04C52C8">
      <w:numFmt w:val="bullet"/>
      <w:lvlText w:val="•"/>
      <w:lvlJc w:val="left"/>
      <w:pPr>
        <w:ind w:left="2592" w:hanging="567"/>
      </w:pPr>
      <w:rPr>
        <w:rFonts w:hint="default"/>
        <w:lang w:val="en-US" w:eastAsia="en-US" w:bidi="ar-SA"/>
      </w:rPr>
    </w:lvl>
    <w:lvl w:ilvl="2" w:tplc="2EBA1D16">
      <w:numFmt w:val="bullet"/>
      <w:lvlText w:val="•"/>
      <w:lvlJc w:val="left"/>
      <w:pPr>
        <w:ind w:left="3584" w:hanging="567"/>
      </w:pPr>
      <w:rPr>
        <w:rFonts w:hint="default"/>
        <w:lang w:val="en-US" w:eastAsia="en-US" w:bidi="ar-SA"/>
      </w:rPr>
    </w:lvl>
    <w:lvl w:ilvl="3" w:tplc="2662EF48">
      <w:numFmt w:val="bullet"/>
      <w:lvlText w:val="•"/>
      <w:lvlJc w:val="left"/>
      <w:pPr>
        <w:ind w:left="4576" w:hanging="567"/>
      </w:pPr>
      <w:rPr>
        <w:rFonts w:hint="default"/>
        <w:lang w:val="en-US" w:eastAsia="en-US" w:bidi="ar-SA"/>
      </w:rPr>
    </w:lvl>
    <w:lvl w:ilvl="4" w:tplc="62C81AC2">
      <w:numFmt w:val="bullet"/>
      <w:lvlText w:val="•"/>
      <w:lvlJc w:val="left"/>
      <w:pPr>
        <w:ind w:left="5568" w:hanging="567"/>
      </w:pPr>
      <w:rPr>
        <w:rFonts w:hint="default"/>
        <w:lang w:val="en-US" w:eastAsia="en-US" w:bidi="ar-SA"/>
      </w:rPr>
    </w:lvl>
    <w:lvl w:ilvl="5" w:tplc="F4C4868E">
      <w:numFmt w:val="bullet"/>
      <w:lvlText w:val="•"/>
      <w:lvlJc w:val="left"/>
      <w:pPr>
        <w:ind w:left="6560" w:hanging="567"/>
      </w:pPr>
      <w:rPr>
        <w:rFonts w:hint="default"/>
        <w:lang w:val="en-US" w:eastAsia="en-US" w:bidi="ar-SA"/>
      </w:rPr>
    </w:lvl>
    <w:lvl w:ilvl="6" w:tplc="7B3C1738">
      <w:numFmt w:val="bullet"/>
      <w:lvlText w:val="•"/>
      <w:lvlJc w:val="left"/>
      <w:pPr>
        <w:ind w:left="7552" w:hanging="567"/>
      </w:pPr>
      <w:rPr>
        <w:rFonts w:hint="default"/>
        <w:lang w:val="en-US" w:eastAsia="en-US" w:bidi="ar-SA"/>
      </w:rPr>
    </w:lvl>
    <w:lvl w:ilvl="7" w:tplc="106A19C0">
      <w:numFmt w:val="bullet"/>
      <w:lvlText w:val="•"/>
      <w:lvlJc w:val="left"/>
      <w:pPr>
        <w:ind w:left="8544" w:hanging="567"/>
      </w:pPr>
      <w:rPr>
        <w:rFonts w:hint="default"/>
        <w:lang w:val="en-US" w:eastAsia="en-US" w:bidi="ar-SA"/>
      </w:rPr>
    </w:lvl>
    <w:lvl w:ilvl="8" w:tplc="1A2EA154">
      <w:numFmt w:val="bullet"/>
      <w:lvlText w:val="•"/>
      <w:lvlJc w:val="left"/>
      <w:pPr>
        <w:ind w:left="9536" w:hanging="567"/>
      </w:pPr>
      <w:rPr>
        <w:rFonts w:hint="default"/>
        <w:lang w:val="en-US" w:eastAsia="en-US" w:bidi="ar-SA"/>
      </w:rPr>
    </w:lvl>
  </w:abstractNum>
  <w:abstractNum w:abstractNumId="69" w15:restartNumberingAfterBreak="0">
    <w:nsid w:val="52710707"/>
    <w:multiLevelType w:val="hybridMultilevel"/>
    <w:tmpl w:val="B3E4AE3A"/>
    <w:lvl w:ilvl="0" w:tplc="85163E10">
      <w:start w:val="1"/>
      <w:numFmt w:val="decimal"/>
      <w:lvlText w:val="%1)."/>
      <w:lvlJc w:val="left"/>
      <w:pPr>
        <w:ind w:left="510" w:hanging="234"/>
        <w:jc w:val="right"/>
      </w:pPr>
      <w:rPr>
        <w:rFonts w:hint="default"/>
        <w:spacing w:val="0"/>
        <w:w w:val="103"/>
        <w:lang w:val="en-US" w:eastAsia="en-US" w:bidi="ar-SA"/>
      </w:rPr>
    </w:lvl>
    <w:lvl w:ilvl="1" w:tplc="47B8D20A">
      <w:numFmt w:val="bullet"/>
      <w:lvlText w:val="•"/>
      <w:lvlJc w:val="left"/>
      <w:pPr>
        <w:ind w:left="884" w:hanging="234"/>
      </w:pPr>
      <w:rPr>
        <w:rFonts w:hint="default"/>
        <w:lang w:val="en-US" w:eastAsia="en-US" w:bidi="ar-SA"/>
      </w:rPr>
    </w:lvl>
    <w:lvl w:ilvl="2" w:tplc="7C5E8FBE">
      <w:numFmt w:val="bullet"/>
      <w:lvlText w:val="•"/>
      <w:lvlJc w:val="left"/>
      <w:pPr>
        <w:ind w:left="1248" w:hanging="234"/>
      </w:pPr>
      <w:rPr>
        <w:rFonts w:hint="default"/>
        <w:lang w:val="en-US" w:eastAsia="en-US" w:bidi="ar-SA"/>
      </w:rPr>
    </w:lvl>
    <w:lvl w:ilvl="3" w:tplc="E05A79D8">
      <w:numFmt w:val="bullet"/>
      <w:lvlText w:val="•"/>
      <w:lvlJc w:val="left"/>
      <w:pPr>
        <w:ind w:left="1613" w:hanging="234"/>
      </w:pPr>
      <w:rPr>
        <w:rFonts w:hint="default"/>
        <w:lang w:val="en-US" w:eastAsia="en-US" w:bidi="ar-SA"/>
      </w:rPr>
    </w:lvl>
    <w:lvl w:ilvl="4" w:tplc="C27EE4B2">
      <w:numFmt w:val="bullet"/>
      <w:lvlText w:val="•"/>
      <w:lvlJc w:val="left"/>
      <w:pPr>
        <w:ind w:left="1977" w:hanging="234"/>
      </w:pPr>
      <w:rPr>
        <w:rFonts w:hint="default"/>
        <w:lang w:val="en-US" w:eastAsia="en-US" w:bidi="ar-SA"/>
      </w:rPr>
    </w:lvl>
    <w:lvl w:ilvl="5" w:tplc="352E8B32">
      <w:numFmt w:val="bullet"/>
      <w:lvlText w:val="•"/>
      <w:lvlJc w:val="left"/>
      <w:pPr>
        <w:ind w:left="2342" w:hanging="234"/>
      </w:pPr>
      <w:rPr>
        <w:rFonts w:hint="default"/>
        <w:lang w:val="en-US" w:eastAsia="en-US" w:bidi="ar-SA"/>
      </w:rPr>
    </w:lvl>
    <w:lvl w:ilvl="6" w:tplc="A3CE7F4E">
      <w:numFmt w:val="bullet"/>
      <w:lvlText w:val="•"/>
      <w:lvlJc w:val="left"/>
      <w:pPr>
        <w:ind w:left="2706" w:hanging="234"/>
      </w:pPr>
      <w:rPr>
        <w:rFonts w:hint="default"/>
        <w:lang w:val="en-US" w:eastAsia="en-US" w:bidi="ar-SA"/>
      </w:rPr>
    </w:lvl>
    <w:lvl w:ilvl="7" w:tplc="4C282C22">
      <w:numFmt w:val="bullet"/>
      <w:lvlText w:val="•"/>
      <w:lvlJc w:val="left"/>
      <w:pPr>
        <w:ind w:left="3071" w:hanging="234"/>
      </w:pPr>
      <w:rPr>
        <w:rFonts w:hint="default"/>
        <w:lang w:val="en-US" w:eastAsia="en-US" w:bidi="ar-SA"/>
      </w:rPr>
    </w:lvl>
    <w:lvl w:ilvl="8" w:tplc="7E9469C6">
      <w:numFmt w:val="bullet"/>
      <w:lvlText w:val="•"/>
      <w:lvlJc w:val="left"/>
      <w:pPr>
        <w:ind w:left="3435" w:hanging="234"/>
      </w:pPr>
      <w:rPr>
        <w:rFonts w:hint="default"/>
        <w:lang w:val="en-US" w:eastAsia="en-US" w:bidi="ar-SA"/>
      </w:rPr>
    </w:lvl>
  </w:abstractNum>
  <w:abstractNum w:abstractNumId="70" w15:restartNumberingAfterBreak="0">
    <w:nsid w:val="5277690F"/>
    <w:multiLevelType w:val="hybridMultilevel"/>
    <w:tmpl w:val="6460330C"/>
    <w:lvl w:ilvl="0" w:tplc="D7CEA4CE">
      <w:numFmt w:val="bullet"/>
      <w:lvlText w:val=""/>
      <w:lvlJc w:val="left"/>
      <w:pPr>
        <w:ind w:left="216" w:hanging="215"/>
      </w:pPr>
      <w:rPr>
        <w:rFonts w:ascii="Wingdings" w:eastAsia="Wingdings" w:hAnsi="Wingdings" w:cs="Wingdings" w:hint="default"/>
        <w:b w:val="0"/>
        <w:bCs w:val="0"/>
        <w:i w:val="0"/>
        <w:iCs w:val="0"/>
        <w:spacing w:val="0"/>
        <w:w w:val="100"/>
        <w:sz w:val="22"/>
        <w:szCs w:val="22"/>
        <w:lang w:val="en-US" w:eastAsia="en-US" w:bidi="ar-SA"/>
      </w:rPr>
    </w:lvl>
    <w:lvl w:ilvl="1" w:tplc="F2068724">
      <w:numFmt w:val="bullet"/>
      <w:lvlText w:val="•"/>
      <w:lvlJc w:val="left"/>
      <w:pPr>
        <w:ind w:left="299" w:hanging="215"/>
      </w:pPr>
      <w:rPr>
        <w:rFonts w:hint="default"/>
        <w:lang w:val="en-US" w:eastAsia="en-US" w:bidi="ar-SA"/>
      </w:rPr>
    </w:lvl>
    <w:lvl w:ilvl="2" w:tplc="F506AEE2">
      <w:numFmt w:val="bullet"/>
      <w:lvlText w:val="•"/>
      <w:lvlJc w:val="left"/>
      <w:pPr>
        <w:ind w:left="379" w:hanging="215"/>
      </w:pPr>
      <w:rPr>
        <w:rFonts w:hint="default"/>
        <w:lang w:val="en-US" w:eastAsia="en-US" w:bidi="ar-SA"/>
      </w:rPr>
    </w:lvl>
    <w:lvl w:ilvl="3" w:tplc="9E06F3AA">
      <w:numFmt w:val="bullet"/>
      <w:lvlText w:val="•"/>
      <w:lvlJc w:val="left"/>
      <w:pPr>
        <w:ind w:left="459" w:hanging="215"/>
      </w:pPr>
      <w:rPr>
        <w:rFonts w:hint="default"/>
        <w:lang w:val="en-US" w:eastAsia="en-US" w:bidi="ar-SA"/>
      </w:rPr>
    </w:lvl>
    <w:lvl w:ilvl="4" w:tplc="856E35BE">
      <w:numFmt w:val="bullet"/>
      <w:lvlText w:val="•"/>
      <w:lvlJc w:val="left"/>
      <w:pPr>
        <w:ind w:left="539" w:hanging="215"/>
      </w:pPr>
      <w:rPr>
        <w:rFonts w:hint="default"/>
        <w:lang w:val="en-US" w:eastAsia="en-US" w:bidi="ar-SA"/>
      </w:rPr>
    </w:lvl>
    <w:lvl w:ilvl="5" w:tplc="192282CE">
      <w:numFmt w:val="bullet"/>
      <w:lvlText w:val="•"/>
      <w:lvlJc w:val="left"/>
      <w:pPr>
        <w:ind w:left="619" w:hanging="215"/>
      </w:pPr>
      <w:rPr>
        <w:rFonts w:hint="default"/>
        <w:lang w:val="en-US" w:eastAsia="en-US" w:bidi="ar-SA"/>
      </w:rPr>
    </w:lvl>
    <w:lvl w:ilvl="6" w:tplc="9E3039C6">
      <w:numFmt w:val="bullet"/>
      <w:lvlText w:val="•"/>
      <w:lvlJc w:val="left"/>
      <w:pPr>
        <w:ind w:left="699" w:hanging="215"/>
      </w:pPr>
      <w:rPr>
        <w:rFonts w:hint="default"/>
        <w:lang w:val="en-US" w:eastAsia="en-US" w:bidi="ar-SA"/>
      </w:rPr>
    </w:lvl>
    <w:lvl w:ilvl="7" w:tplc="AE8CAB98">
      <w:numFmt w:val="bullet"/>
      <w:lvlText w:val="•"/>
      <w:lvlJc w:val="left"/>
      <w:pPr>
        <w:ind w:left="779" w:hanging="215"/>
      </w:pPr>
      <w:rPr>
        <w:rFonts w:hint="default"/>
        <w:lang w:val="en-US" w:eastAsia="en-US" w:bidi="ar-SA"/>
      </w:rPr>
    </w:lvl>
    <w:lvl w:ilvl="8" w:tplc="78388CB6">
      <w:numFmt w:val="bullet"/>
      <w:lvlText w:val="•"/>
      <w:lvlJc w:val="left"/>
      <w:pPr>
        <w:ind w:left="859" w:hanging="215"/>
      </w:pPr>
      <w:rPr>
        <w:rFonts w:hint="default"/>
        <w:lang w:val="en-US" w:eastAsia="en-US" w:bidi="ar-SA"/>
      </w:rPr>
    </w:lvl>
  </w:abstractNum>
  <w:abstractNum w:abstractNumId="71" w15:restartNumberingAfterBreak="0">
    <w:nsid w:val="534C432D"/>
    <w:multiLevelType w:val="hybridMultilevel"/>
    <w:tmpl w:val="C346CFB8"/>
    <w:lvl w:ilvl="0" w:tplc="530C7EEA">
      <w:start w:val="1"/>
      <w:numFmt w:val="lowerRoman"/>
      <w:lvlText w:val="(%1)"/>
      <w:lvlJc w:val="left"/>
      <w:pPr>
        <w:ind w:left="333" w:hanging="236"/>
        <w:jc w:val="left"/>
      </w:pPr>
      <w:rPr>
        <w:rFonts w:ascii="Calibri" w:eastAsia="Calibri" w:hAnsi="Calibri" w:cs="Calibri" w:hint="default"/>
        <w:b w:val="0"/>
        <w:bCs w:val="0"/>
        <w:i w:val="0"/>
        <w:iCs w:val="0"/>
        <w:spacing w:val="-1"/>
        <w:w w:val="100"/>
        <w:sz w:val="22"/>
        <w:szCs w:val="22"/>
        <w:lang w:val="en-US" w:eastAsia="en-US" w:bidi="ar-SA"/>
      </w:rPr>
    </w:lvl>
    <w:lvl w:ilvl="1" w:tplc="38BE1FA4">
      <w:numFmt w:val="bullet"/>
      <w:lvlText w:val="•"/>
      <w:lvlJc w:val="left"/>
      <w:pPr>
        <w:ind w:left="1053" w:hanging="236"/>
      </w:pPr>
      <w:rPr>
        <w:rFonts w:hint="default"/>
        <w:lang w:val="en-US" w:eastAsia="en-US" w:bidi="ar-SA"/>
      </w:rPr>
    </w:lvl>
    <w:lvl w:ilvl="2" w:tplc="16761094">
      <w:numFmt w:val="bullet"/>
      <w:lvlText w:val="•"/>
      <w:lvlJc w:val="left"/>
      <w:pPr>
        <w:ind w:left="1767" w:hanging="236"/>
      </w:pPr>
      <w:rPr>
        <w:rFonts w:hint="default"/>
        <w:lang w:val="en-US" w:eastAsia="en-US" w:bidi="ar-SA"/>
      </w:rPr>
    </w:lvl>
    <w:lvl w:ilvl="3" w:tplc="3EA8402A">
      <w:numFmt w:val="bullet"/>
      <w:lvlText w:val="•"/>
      <w:lvlJc w:val="left"/>
      <w:pPr>
        <w:ind w:left="2481" w:hanging="236"/>
      </w:pPr>
      <w:rPr>
        <w:rFonts w:hint="default"/>
        <w:lang w:val="en-US" w:eastAsia="en-US" w:bidi="ar-SA"/>
      </w:rPr>
    </w:lvl>
    <w:lvl w:ilvl="4" w:tplc="D8CA5CCE">
      <w:numFmt w:val="bullet"/>
      <w:lvlText w:val="•"/>
      <w:lvlJc w:val="left"/>
      <w:pPr>
        <w:ind w:left="3195" w:hanging="236"/>
      </w:pPr>
      <w:rPr>
        <w:rFonts w:hint="default"/>
        <w:lang w:val="en-US" w:eastAsia="en-US" w:bidi="ar-SA"/>
      </w:rPr>
    </w:lvl>
    <w:lvl w:ilvl="5" w:tplc="CC64B9B0">
      <w:numFmt w:val="bullet"/>
      <w:lvlText w:val="•"/>
      <w:lvlJc w:val="left"/>
      <w:pPr>
        <w:ind w:left="3909" w:hanging="236"/>
      </w:pPr>
      <w:rPr>
        <w:rFonts w:hint="default"/>
        <w:lang w:val="en-US" w:eastAsia="en-US" w:bidi="ar-SA"/>
      </w:rPr>
    </w:lvl>
    <w:lvl w:ilvl="6" w:tplc="1A9C42F0">
      <w:numFmt w:val="bullet"/>
      <w:lvlText w:val="•"/>
      <w:lvlJc w:val="left"/>
      <w:pPr>
        <w:ind w:left="4622" w:hanging="236"/>
      </w:pPr>
      <w:rPr>
        <w:rFonts w:hint="default"/>
        <w:lang w:val="en-US" w:eastAsia="en-US" w:bidi="ar-SA"/>
      </w:rPr>
    </w:lvl>
    <w:lvl w:ilvl="7" w:tplc="3DB2548A">
      <w:numFmt w:val="bullet"/>
      <w:lvlText w:val="•"/>
      <w:lvlJc w:val="left"/>
      <w:pPr>
        <w:ind w:left="5336" w:hanging="236"/>
      </w:pPr>
      <w:rPr>
        <w:rFonts w:hint="default"/>
        <w:lang w:val="en-US" w:eastAsia="en-US" w:bidi="ar-SA"/>
      </w:rPr>
    </w:lvl>
    <w:lvl w:ilvl="8" w:tplc="A73AEC42">
      <w:numFmt w:val="bullet"/>
      <w:lvlText w:val="•"/>
      <w:lvlJc w:val="left"/>
      <w:pPr>
        <w:ind w:left="6050" w:hanging="236"/>
      </w:pPr>
      <w:rPr>
        <w:rFonts w:hint="default"/>
        <w:lang w:val="en-US" w:eastAsia="en-US" w:bidi="ar-SA"/>
      </w:rPr>
    </w:lvl>
  </w:abstractNum>
  <w:abstractNum w:abstractNumId="72" w15:restartNumberingAfterBreak="0">
    <w:nsid w:val="53BA3F2F"/>
    <w:multiLevelType w:val="hybridMultilevel"/>
    <w:tmpl w:val="4EA80968"/>
    <w:lvl w:ilvl="0" w:tplc="439C26EA">
      <w:start w:val="1"/>
      <w:numFmt w:val="decimal"/>
      <w:lvlText w:val="%1."/>
      <w:lvlJc w:val="left"/>
      <w:pPr>
        <w:ind w:left="848" w:hanging="385"/>
        <w:jc w:val="left"/>
      </w:pPr>
      <w:rPr>
        <w:rFonts w:ascii="Times New Roman" w:eastAsia="Times New Roman" w:hAnsi="Times New Roman" w:cs="Times New Roman" w:hint="default"/>
        <w:b w:val="0"/>
        <w:bCs w:val="0"/>
        <w:i w:val="0"/>
        <w:iCs w:val="0"/>
        <w:color w:val="211F1F"/>
        <w:spacing w:val="-20"/>
        <w:w w:val="100"/>
        <w:sz w:val="22"/>
        <w:szCs w:val="22"/>
        <w:lang w:val="en-US" w:eastAsia="en-US" w:bidi="ar-SA"/>
      </w:rPr>
    </w:lvl>
    <w:lvl w:ilvl="1" w:tplc="36DAA96A">
      <w:numFmt w:val="bullet"/>
      <w:lvlText w:val="•"/>
      <w:lvlJc w:val="left"/>
      <w:pPr>
        <w:ind w:left="1908" w:hanging="385"/>
      </w:pPr>
      <w:rPr>
        <w:rFonts w:hint="default"/>
        <w:lang w:val="en-US" w:eastAsia="en-US" w:bidi="ar-SA"/>
      </w:rPr>
    </w:lvl>
    <w:lvl w:ilvl="2" w:tplc="BE2A0962">
      <w:numFmt w:val="bullet"/>
      <w:lvlText w:val="•"/>
      <w:lvlJc w:val="left"/>
      <w:pPr>
        <w:ind w:left="2976" w:hanging="385"/>
      </w:pPr>
      <w:rPr>
        <w:rFonts w:hint="default"/>
        <w:lang w:val="en-US" w:eastAsia="en-US" w:bidi="ar-SA"/>
      </w:rPr>
    </w:lvl>
    <w:lvl w:ilvl="3" w:tplc="40D8FAE6">
      <w:numFmt w:val="bullet"/>
      <w:lvlText w:val="•"/>
      <w:lvlJc w:val="left"/>
      <w:pPr>
        <w:ind w:left="4044" w:hanging="385"/>
      </w:pPr>
      <w:rPr>
        <w:rFonts w:hint="default"/>
        <w:lang w:val="en-US" w:eastAsia="en-US" w:bidi="ar-SA"/>
      </w:rPr>
    </w:lvl>
    <w:lvl w:ilvl="4" w:tplc="F5042612">
      <w:numFmt w:val="bullet"/>
      <w:lvlText w:val="•"/>
      <w:lvlJc w:val="left"/>
      <w:pPr>
        <w:ind w:left="5112" w:hanging="385"/>
      </w:pPr>
      <w:rPr>
        <w:rFonts w:hint="default"/>
        <w:lang w:val="en-US" w:eastAsia="en-US" w:bidi="ar-SA"/>
      </w:rPr>
    </w:lvl>
    <w:lvl w:ilvl="5" w:tplc="F3127D0A">
      <w:numFmt w:val="bullet"/>
      <w:lvlText w:val="•"/>
      <w:lvlJc w:val="left"/>
      <w:pPr>
        <w:ind w:left="6180" w:hanging="385"/>
      </w:pPr>
      <w:rPr>
        <w:rFonts w:hint="default"/>
        <w:lang w:val="en-US" w:eastAsia="en-US" w:bidi="ar-SA"/>
      </w:rPr>
    </w:lvl>
    <w:lvl w:ilvl="6" w:tplc="824E4BA0">
      <w:numFmt w:val="bullet"/>
      <w:lvlText w:val="•"/>
      <w:lvlJc w:val="left"/>
      <w:pPr>
        <w:ind w:left="7248" w:hanging="385"/>
      </w:pPr>
      <w:rPr>
        <w:rFonts w:hint="default"/>
        <w:lang w:val="en-US" w:eastAsia="en-US" w:bidi="ar-SA"/>
      </w:rPr>
    </w:lvl>
    <w:lvl w:ilvl="7" w:tplc="889E8DD2">
      <w:numFmt w:val="bullet"/>
      <w:lvlText w:val="•"/>
      <w:lvlJc w:val="left"/>
      <w:pPr>
        <w:ind w:left="8316" w:hanging="385"/>
      </w:pPr>
      <w:rPr>
        <w:rFonts w:hint="default"/>
        <w:lang w:val="en-US" w:eastAsia="en-US" w:bidi="ar-SA"/>
      </w:rPr>
    </w:lvl>
    <w:lvl w:ilvl="8" w:tplc="2B5E36C4">
      <w:numFmt w:val="bullet"/>
      <w:lvlText w:val="•"/>
      <w:lvlJc w:val="left"/>
      <w:pPr>
        <w:ind w:left="9384" w:hanging="385"/>
      </w:pPr>
      <w:rPr>
        <w:rFonts w:hint="default"/>
        <w:lang w:val="en-US" w:eastAsia="en-US" w:bidi="ar-SA"/>
      </w:rPr>
    </w:lvl>
  </w:abstractNum>
  <w:abstractNum w:abstractNumId="73" w15:restartNumberingAfterBreak="0">
    <w:nsid w:val="53C44786"/>
    <w:multiLevelType w:val="hybridMultilevel"/>
    <w:tmpl w:val="488C95C4"/>
    <w:lvl w:ilvl="0" w:tplc="05B0A2EA">
      <w:start w:val="1"/>
      <w:numFmt w:val="decimal"/>
      <w:lvlText w:val="%1."/>
      <w:lvlJc w:val="left"/>
      <w:pPr>
        <w:ind w:left="1009" w:hanging="565"/>
        <w:jc w:val="left"/>
      </w:pPr>
      <w:rPr>
        <w:rFonts w:hint="default"/>
        <w:spacing w:val="0"/>
        <w:w w:val="104"/>
        <w:lang w:val="en-US" w:eastAsia="en-US" w:bidi="ar-SA"/>
      </w:rPr>
    </w:lvl>
    <w:lvl w:ilvl="1" w:tplc="6842372C">
      <w:start w:val="1"/>
      <w:numFmt w:val="decimal"/>
      <w:lvlText w:val="%2)"/>
      <w:lvlJc w:val="left"/>
      <w:pPr>
        <w:ind w:left="1544" w:hanging="531"/>
        <w:jc w:val="left"/>
      </w:pPr>
      <w:rPr>
        <w:rFonts w:ascii="Times New Roman" w:eastAsia="Times New Roman" w:hAnsi="Times New Roman" w:cs="Times New Roman" w:hint="default"/>
        <w:b w:val="0"/>
        <w:bCs w:val="0"/>
        <w:i w:val="0"/>
        <w:iCs w:val="0"/>
        <w:color w:val="211F1F"/>
        <w:spacing w:val="-24"/>
        <w:w w:val="100"/>
        <w:sz w:val="22"/>
        <w:szCs w:val="22"/>
        <w:lang w:val="en-US" w:eastAsia="en-US" w:bidi="ar-SA"/>
      </w:rPr>
    </w:lvl>
    <w:lvl w:ilvl="2" w:tplc="E7B25E3C">
      <w:start w:val="1"/>
      <w:numFmt w:val="lowerLetter"/>
      <w:lvlText w:val="%3)"/>
      <w:lvlJc w:val="left"/>
      <w:pPr>
        <w:ind w:left="2055" w:hanging="507"/>
        <w:jc w:val="left"/>
      </w:pPr>
      <w:rPr>
        <w:rFonts w:ascii="Times New Roman" w:eastAsia="Times New Roman" w:hAnsi="Times New Roman" w:cs="Times New Roman" w:hint="default"/>
        <w:b w:val="0"/>
        <w:bCs w:val="0"/>
        <w:i w:val="0"/>
        <w:iCs w:val="0"/>
        <w:color w:val="211F1F"/>
        <w:spacing w:val="0"/>
        <w:w w:val="100"/>
        <w:sz w:val="22"/>
        <w:szCs w:val="22"/>
        <w:lang w:val="en-US" w:eastAsia="en-US" w:bidi="ar-SA"/>
      </w:rPr>
    </w:lvl>
    <w:lvl w:ilvl="3" w:tplc="A98CE010">
      <w:numFmt w:val="bullet"/>
      <w:lvlText w:val="•"/>
      <w:lvlJc w:val="left"/>
      <w:pPr>
        <w:ind w:left="2060" w:hanging="507"/>
      </w:pPr>
      <w:rPr>
        <w:rFonts w:hint="default"/>
        <w:lang w:val="en-US" w:eastAsia="en-US" w:bidi="ar-SA"/>
      </w:rPr>
    </w:lvl>
    <w:lvl w:ilvl="4" w:tplc="55F29FD2">
      <w:numFmt w:val="bullet"/>
      <w:lvlText w:val="•"/>
      <w:lvlJc w:val="left"/>
      <w:pPr>
        <w:ind w:left="3411" w:hanging="507"/>
      </w:pPr>
      <w:rPr>
        <w:rFonts w:hint="default"/>
        <w:lang w:val="en-US" w:eastAsia="en-US" w:bidi="ar-SA"/>
      </w:rPr>
    </w:lvl>
    <w:lvl w:ilvl="5" w:tplc="CD143182">
      <w:numFmt w:val="bullet"/>
      <w:lvlText w:val="•"/>
      <w:lvlJc w:val="left"/>
      <w:pPr>
        <w:ind w:left="4763" w:hanging="507"/>
      </w:pPr>
      <w:rPr>
        <w:rFonts w:hint="default"/>
        <w:lang w:val="en-US" w:eastAsia="en-US" w:bidi="ar-SA"/>
      </w:rPr>
    </w:lvl>
    <w:lvl w:ilvl="6" w:tplc="CB8E8EA2">
      <w:numFmt w:val="bullet"/>
      <w:lvlText w:val="•"/>
      <w:lvlJc w:val="left"/>
      <w:pPr>
        <w:ind w:left="6114" w:hanging="507"/>
      </w:pPr>
      <w:rPr>
        <w:rFonts w:hint="default"/>
        <w:lang w:val="en-US" w:eastAsia="en-US" w:bidi="ar-SA"/>
      </w:rPr>
    </w:lvl>
    <w:lvl w:ilvl="7" w:tplc="472CE3BE">
      <w:numFmt w:val="bullet"/>
      <w:lvlText w:val="•"/>
      <w:lvlJc w:val="left"/>
      <w:pPr>
        <w:ind w:left="7466" w:hanging="507"/>
      </w:pPr>
      <w:rPr>
        <w:rFonts w:hint="default"/>
        <w:lang w:val="en-US" w:eastAsia="en-US" w:bidi="ar-SA"/>
      </w:rPr>
    </w:lvl>
    <w:lvl w:ilvl="8" w:tplc="99A24410">
      <w:numFmt w:val="bullet"/>
      <w:lvlText w:val="•"/>
      <w:lvlJc w:val="left"/>
      <w:pPr>
        <w:ind w:left="8817" w:hanging="507"/>
      </w:pPr>
      <w:rPr>
        <w:rFonts w:hint="default"/>
        <w:lang w:val="en-US" w:eastAsia="en-US" w:bidi="ar-SA"/>
      </w:rPr>
    </w:lvl>
  </w:abstractNum>
  <w:abstractNum w:abstractNumId="74" w15:restartNumberingAfterBreak="0">
    <w:nsid w:val="54CC4D68"/>
    <w:multiLevelType w:val="hybridMultilevel"/>
    <w:tmpl w:val="9E2ED838"/>
    <w:lvl w:ilvl="0" w:tplc="6714E548">
      <w:numFmt w:val="bullet"/>
      <w:lvlText w:val=""/>
      <w:lvlJc w:val="left"/>
      <w:pPr>
        <w:ind w:left="217" w:hanging="215"/>
      </w:pPr>
      <w:rPr>
        <w:rFonts w:ascii="Wingdings" w:eastAsia="Wingdings" w:hAnsi="Wingdings" w:cs="Wingdings" w:hint="default"/>
        <w:b w:val="0"/>
        <w:bCs w:val="0"/>
        <w:i w:val="0"/>
        <w:iCs w:val="0"/>
        <w:spacing w:val="0"/>
        <w:w w:val="100"/>
        <w:sz w:val="22"/>
        <w:szCs w:val="22"/>
        <w:lang w:val="en-US" w:eastAsia="en-US" w:bidi="ar-SA"/>
      </w:rPr>
    </w:lvl>
    <w:lvl w:ilvl="1" w:tplc="8612DF88">
      <w:numFmt w:val="bullet"/>
      <w:lvlText w:val="•"/>
      <w:lvlJc w:val="left"/>
      <w:pPr>
        <w:ind w:left="350" w:hanging="215"/>
      </w:pPr>
      <w:rPr>
        <w:rFonts w:hint="default"/>
        <w:lang w:val="en-US" w:eastAsia="en-US" w:bidi="ar-SA"/>
      </w:rPr>
    </w:lvl>
    <w:lvl w:ilvl="2" w:tplc="093472FA">
      <w:numFmt w:val="bullet"/>
      <w:lvlText w:val="•"/>
      <w:lvlJc w:val="left"/>
      <w:pPr>
        <w:ind w:left="481" w:hanging="215"/>
      </w:pPr>
      <w:rPr>
        <w:rFonts w:hint="default"/>
        <w:lang w:val="en-US" w:eastAsia="en-US" w:bidi="ar-SA"/>
      </w:rPr>
    </w:lvl>
    <w:lvl w:ilvl="3" w:tplc="44DC1F46">
      <w:numFmt w:val="bullet"/>
      <w:lvlText w:val="•"/>
      <w:lvlJc w:val="left"/>
      <w:pPr>
        <w:ind w:left="611" w:hanging="215"/>
      </w:pPr>
      <w:rPr>
        <w:rFonts w:hint="default"/>
        <w:lang w:val="en-US" w:eastAsia="en-US" w:bidi="ar-SA"/>
      </w:rPr>
    </w:lvl>
    <w:lvl w:ilvl="4" w:tplc="1D78C8C8">
      <w:numFmt w:val="bullet"/>
      <w:lvlText w:val="•"/>
      <w:lvlJc w:val="left"/>
      <w:pPr>
        <w:ind w:left="742" w:hanging="215"/>
      </w:pPr>
      <w:rPr>
        <w:rFonts w:hint="default"/>
        <w:lang w:val="en-US" w:eastAsia="en-US" w:bidi="ar-SA"/>
      </w:rPr>
    </w:lvl>
    <w:lvl w:ilvl="5" w:tplc="14ECEA9E">
      <w:numFmt w:val="bullet"/>
      <w:lvlText w:val="•"/>
      <w:lvlJc w:val="left"/>
      <w:pPr>
        <w:ind w:left="873" w:hanging="215"/>
      </w:pPr>
      <w:rPr>
        <w:rFonts w:hint="default"/>
        <w:lang w:val="en-US" w:eastAsia="en-US" w:bidi="ar-SA"/>
      </w:rPr>
    </w:lvl>
    <w:lvl w:ilvl="6" w:tplc="37A28904">
      <w:numFmt w:val="bullet"/>
      <w:lvlText w:val="•"/>
      <w:lvlJc w:val="left"/>
      <w:pPr>
        <w:ind w:left="1003" w:hanging="215"/>
      </w:pPr>
      <w:rPr>
        <w:rFonts w:hint="default"/>
        <w:lang w:val="en-US" w:eastAsia="en-US" w:bidi="ar-SA"/>
      </w:rPr>
    </w:lvl>
    <w:lvl w:ilvl="7" w:tplc="F1C6DDA6">
      <w:numFmt w:val="bullet"/>
      <w:lvlText w:val="•"/>
      <w:lvlJc w:val="left"/>
      <w:pPr>
        <w:ind w:left="1134" w:hanging="215"/>
      </w:pPr>
      <w:rPr>
        <w:rFonts w:hint="default"/>
        <w:lang w:val="en-US" w:eastAsia="en-US" w:bidi="ar-SA"/>
      </w:rPr>
    </w:lvl>
    <w:lvl w:ilvl="8" w:tplc="DFC413A8">
      <w:numFmt w:val="bullet"/>
      <w:lvlText w:val="•"/>
      <w:lvlJc w:val="left"/>
      <w:pPr>
        <w:ind w:left="1264" w:hanging="215"/>
      </w:pPr>
      <w:rPr>
        <w:rFonts w:hint="default"/>
        <w:lang w:val="en-US" w:eastAsia="en-US" w:bidi="ar-SA"/>
      </w:rPr>
    </w:lvl>
  </w:abstractNum>
  <w:abstractNum w:abstractNumId="75" w15:restartNumberingAfterBreak="0">
    <w:nsid w:val="55641A83"/>
    <w:multiLevelType w:val="hybridMultilevel"/>
    <w:tmpl w:val="B22E0E26"/>
    <w:lvl w:ilvl="0" w:tplc="0D06DD50">
      <w:numFmt w:val="bullet"/>
      <w:lvlText w:val=""/>
      <w:lvlJc w:val="left"/>
      <w:pPr>
        <w:ind w:left="110" w:hanging="721"/>
      </w:pPr>
      <w:rPr>
        <w:rFonts w:ascii="Wingdings" w:eastAsia="Wingdings" w:hAnsi="Wingdings" w:cs="Wingdings" w:hint="default"/>
        <w:b w:val="0"/>
        <w:bCs w:val="0"/>
        <w:i w:val="0"/>
        <w:iCs w:val="0"/>
        <w:spacing w:val="0"/>
        <w:w w:val="100"/>
        <w:sz w:val="24"/>
        <w:szCs w:val="24"/>
        <w:lang w:val="en-US" w:eastAsia="en-US" w:bidi="ar-SA"/>
      </w:rPr>
    </w:lvl>
    <w:lvl w:ilvl="1" w:tplc="C95A089A">
      <w:numFmt w:val="bullet"/>
      <w:lvlText w:val="•"/>
      <w:lvlJc w:val="left"/>
      <w:pPr>
        <w:ind w:left="1167" w:hanging="721"/>
      </w:pPr>
      <w:rPr>
        <w:rFonts w:hint="default"/>
        <w:lang w:val="en-US" w:eastAsia="en-US" w:bidi="ar-SA"/>
      </w:rPr>
    </w:lvl>
    <w:lvl w:ilvl="2" w:tplc="38B846C8">
      <w:numFmt w:val="bullet"/>
      <w:lvlText w:val="•"/>
      <w:lvlJc w:val="left"/>
      <w:pPr>
        <w:ind w:left="2214" w:hanging="721"/>
      </w:pPr>
      <w:rPr>
        <w:rFonts w:hint="default"/>
        <w:lang w:val="en-US" w:eastAsia="en-US" w:bidi="ar-SA"/>
      </w:rPr>
    </w:lvl>
    <w:lvl w:ilvl="3" w:tplc="BA6A2D0C">
      <w:numFmt w:val="bullet"/>
      <w:lvlText w:val="•"/>
      <w:lvlJc w:val="left"/>
      <w:pPr>
        <w:ind w:left="3262" w:hanging="721"/>
      </w:pPr>
      <w:rPr>
        <w:rFonts w:hint="default"/>
        <w:lang w:val="en-US" w:eastAsia="en-US" w:bidi="ar-SA"/>
      </w:rPr>
    </w:lvl>
    <w:lvl w:ilvl="4" w:tplc="B5A033B8">
      <w:numFmt w:val="bullet"/>
      <w:lvlText w:val="•"/>
      <w:lvlJc w:val="left"/>
      <w:pPr>
        <w:ind w:left="4309" w:hanging="721"/>
      </w:pPr>
      <w:rPr>
        <w:rFonts w:hint="default"/>
        <w:lang w:val="en-US" w:eastAsia="en-US" w:bidi="ar-SA"/>
      </w:rPr>
    </w:lvl>
    <w:lvl w:ilvl="5" w:tplc="789C7BA2">
      <w:numFmt w:val="bullet"/>
      <w:lvlText w:val="•"/>
      <w:lvlJc w:val="left"/>
      <w:pPr>
        <w:ind w:left="5357" w:hanging="721"/>
      </w:pPr>
      <w:rPr>
        <w:rFonts w:hint="default"/>
        <w:lang w:val="en-US" w:eastAsia="en-US" w:bidi="ar-SA"/>
      </w:rPr>
    </w:lvl>
    <w:lvl w:ilvl="6" w:tplc="7514E660">
      <w:numFmt w:val="bullet"/>
      <w:lvlText w:val="•"/>
      <w:lvlJc w:val="left"/>
      <w:pPr>
        <w:ind w:left="6404" w:hanging="721"/>
      </w:pPr>
      <w:rPr>
        <w:rFonts w:hint="default"/>
        <w:lang w:val="en-US" w:eastAsia="en-US" w:bidi="ar-SA"/>
      </w:rPr>
    </w:lvl>
    <w:lvl w:ilvl="7" w:tplc="B442C672">
      <w:numFmt w:val="bullet"/>
      <w:lvlText w:val="•"/>
      <w:lvlJc w:val="left"/>
      <w:pPr>
        <w:ind w:left="7451" w:hanging="721"/>
      </w:pPr>
      <w:rPr>
        <w:rFonts w:hint="default"/>
        <w:lang w:val="en-US" w:eastAsia="en-US" w:bidi="ar-SA"/>
      </w:rPr>
    </w:lvl>
    <w:lvl w:ilvl="8" w:tplc="A99064EE">
      <w:numFmt w:val="bullet"/>
      <w:lvlText w:val="•"/>
      <w:lvlJc w:val="left"/>
      <w:pPr>
        <w:ind w:left="8499" w:hanging="721"/>
      </w:pPr>
      <w:rPr>
        <w:rFonts w:hint="default"/>
        <w:lang w:val="en-US" w:eastAsia="en-US" w:bidi="ar-SA"/>
      </w:rPr>
    </w:lvl>
  </w:abstractNum>
  <w:abstractNum w:abstractNumId="76" w15:restartNumberingAfterBreak="0">
    <w:nsid w:val="55850E9D"/>
    <w:multiLevelType w:val="hybridMultilevel"/>
    <w:tmpl w:val="84EA923A"/>
    <w:lvl w:ilvl="0" w:tplc="51DE3D32">
      <w:start w:val="1"/>
      <w:numFmt w:val="decimal"/>
      <w:lvlText w:val="%1."/>
      <w:lvlJc w:val="left"/>
      <w:pPr>
        <w:ind w:left="1298" w:hanging="522"/>
        <w:jc w:val="left"/>
      </w:pPr>
      <w:rPr>
        <w:rFonts w:hint="default"/>
        <w:spacing w:val="-15"/>
        <w:w w:val="100"/>
        <w:lang w:val="en-US" w:eastAsia="en-US" w:bidi="ar-SA"/>
      </w:rPr>
    </w:lvl>
    <w:lvl w:ilvl="1" w:tplc="23F85574">
      <w:start w:val="1"/>
      <w:numFmt w:val="lowerRoman"/>
      <w:lvlText w:val="%2)"/>
      <w:lvlJc w:val="left"/>
      <w:pPr>
        <w:ind w:left="1902" w:hanging="569"/>
        <w:jc w:val="left"/>
      </w:pPr>
      <w:rPr>
        <w:rFonts w:hint="default"/>
        <w:spacing w:val="0"/>
        <w:w w:val="100"/>
        <w:lang w:val="en-US" w:eastAsia="en-US" w:bidi="ar-SA"/>
      </w:rPr>
    </w:lvl>
    <w:lvl w:ilvl="2" w:tplc="A5B6B2B4">
      <w:numFmt w:val="bullet"/>
      <w:lvlText w:val="•"/>
      <w:lvlJc w:val="left"/>
      <w:pPr>
        <w:ind w:left="3004" w:hanging="569"/>
      </w:pPr>
      <w:rPr>
        <w:rFonts w:hint="default"/>
        <w:lang w:val="en-US" w:eastAsia="en-US" w:bidi="ar-SA"/>
      </w:rPr>
    </w:lvl>
    <w:lvl w:ilvl="3" w:tplc="2AC4ECF2">
      <w:numFmt w:val="bullet"/>
      <w:lvlText w:val="•"/>
      <w:lvlJc w:val="left"/>
      <w:pPr>
        <w:ind w:left="4109" w:hanging="569"/>
      </w:pPr>
      <w:rPr>
        <w:rFonts w:hint="default"/>
        <w:lang w:val="en-US" w:eastAsia="en-US" w:bidi="ar-SA"/>
      </w:rPr>
    </w:lvl>
    <w:lvl w:ilvl="4" w:tplc="BA18A4AE">
      <w:numFmt w:val="bullet"/>
      <w:lvlText w:val="•"/>
      <w:lvlJc w:val="left"/>
      <w:pPr>
        <w:ind w:left="5213" w:hanging="569"/>
      </w:pPr>
      <w:rPr>
        <w:rFonts w:hint="default"/>
        <w:lang w:val="en-US" w:eastAsia="en-US" w:bidi="ar-SA"/>
      </w:rPr>
    </w:lvl>
    <w:lvl w:ilvl="5" w:tplc="3FDAE30A">
      <w:numFmt w:val="bullet"/>
      <w:lvlText w:val="•"/>
      <w:lvlJc w:val="left"/>
      <w:pPr>
        <w:ind w:left="6318" w:hanging="569"/>
      </w:pPr>
      <w:rPr>
        <w:rFonts w:hint="default"/>
        <w:lang w:val="en-US" w:eastAsia="en-US" w:bidi="ar-SA"/>
      </w:rPr>
    </w:lvl>
    <w:lvl w:ilvl="6" w:tplc="A4F836AC">
      <w:numFmt w:val="bullet"/>
      <w:lvlText w:val="•"/>
      <w:lvlJc w:val="left"/>
      <w:pPr>
        <w:ind w:left="7422" w:hanging="569"/>
      </w:pPr>
      <w:rPr>
        <w:rFonts w:hint="default"/>
        <w:lang w:val="en-US" w:eastAsia="en-US" w:bidi="ar-SA"/>
      </w:rPr>
    </w:lvl>
    <w:lvl w:ilvl="7" w:tplc="BB261AE4">
      <w:numFmt w:val="bullet"/>
      <w:lvlText w:val="•"/>
      <w:lvlJc w:val="left"/>
      <w:pPr>
        <w:ind w:left="8527" w:hanging="569"/>
      </w:pPr>
      <w:rPr>
        <w:rFonts w:hint="default"/>
        <w:lang w:val="en-US" w:eastAsia="en-US" w:bidi="ar-SA"/>
      </w:rPr>
    </w:lvl>
    <w:lvl w:ilvl="8" w:tplc="E6DE9312">
      <w:numFmt w:val="bullet"/>
      <w:lvlText w:val="•"/>
      <w:lvlJc w:val="left"/>
      <w:pPr>
        <w:ind w:left="9631" w:hanging="569"/>
      </w:pPr>
      <w:rPr>
        <w:rFonts w:hint="default"/>
        <w:lang w:val="en-US" w:eastAsia="en-US" w:bidi="ar-SA"/>
      </w:rPr>
    </w:lvl>
  </w:abstractNum>
  <w:abstractNum w:abstractNumId="77" w15:restartNumberingAfterBreak="0">
    <w:nsid w:val="57AA5F74"/>
    <w:multiLevelType w:val="hybridMultilevel"/>
    <w:tmpl w:val="627E16D4"/>
    <w:lvl w:ilvl="0" w:tplc="0F92AA74">
      <w:start w:val="1"/>
      <w:numFmt w:val="lowerLetter"/>
      <w:lvlText w:val="%1)"/>
      <w:lvlJc w:val="left"/>
      <w:pPr>
        <w:ind w:left="1754" w:hanging="408"/>
        <w:jc w:val="left"/>
      </w:pPr>
      <w:rPr>
        <w:rFonts w:ascii="Times New Roman" w:eastAsia="Times New Roman" w:hAnsi="Times New Roman" w:cs="Times New Roman" w:hint="default"/>
        <w:b w:val="0"/>
        <w:bCs w:val="0"/>
        <w:i w:val="0"/>
        <w:iCs w:val="0"/>
        <w:color w:val="211F1F"/>
        <w:spacing w:val="0"/>
        <w:w w:val="100"/>
        <w:sz w:val="22"/>
        <w:szCs w:val="22"/>
        <w:lang w:val="en-US" w:eastAsia="en-US" w:bidi="ar-SA"/>
      </w:rPr>
    </w:lvl>
    <w:lvl w:ilvl="1" w:tplc="B0926D1C">
      <w:numFmt w:val="bullet"/>
      <w:lvlText w:val="•"/>
      <w:lvlJc w:val="left"/>
      <w:pPr>
        <w:ind w:left="2768" w:hanging="408"/>
      </w:pPr>
      <w:rPr>
        <w:rFonts w:hint="default"/>
        <w:lang w:val="en-US" w:eastAsia="en-US" w:bidi="ar-SA"/>
      </w:rPr>
    </w:lvl>
    <w:lvl w:ilvl="2" w:tplc="2D0EF9A8">
      <w:numFmt w:val="bullet"/>
      <w:lvlText w:val="•"/>
      <w:lvlJc w:val="left"/>
      <w:pPr>
        <w:ind w:left="3776" w:hanging="408"/>
      </w:pPr>
      <w:rPr>
        <w:rFonts w:hint="default"/>
        <w:lang w:val="en-US" w:eastAsia="en-US" w:bidi="ar-SA"/>
      </w:rPr>
    </w:lvl>
    <w:lvl w:ilvl="3" w:tplc="4F38A41C">
      <w:numFmt w:val="bullet"/>
      <w:lvlText w:val="•"/>
      <w:lvlJc w:val="left"/>
      <w:pPr>
        <w:ind w:left="4784" w:hanging="408"/>
      </w:pPr>
      <w:rPr>
        <w:rFonts w:hint="default"/>
        <w:lang w:val="en-US" w:eastAsia="en-US" w:bidi="ar-SA"/>
      </w:rPr>
    </w:lvl>
    <w:lvl w:ilvl="4" w:tplc="614C4022">
      <w:numFmt w:val="bullet"/>
      <w:lvlText w:val="•"/>
      <w:lvlJc w:val="left"/>
      <w:pPr>
        <w:ind w:left="5792" w:hanging="408"/>
      </w:pPr>
      <w:rPr>
        <w:rFonts w:hint="default"/>
        <w:lang w:val="en-US" w:eastAsia="en-US" w:bidi="ar-SA"/>
      </w:rPr>
    </w:lvl>
    <w:lvl w:ilvl="5" w:tplc="B6685400">
      <w:numFmt w:val="bullet"/>
      <w:lvlText w:val="•"/>
      <w:lvlJc w:val="left"/>
      <w:pPr>
        <w:ind w:left="6800" w:hanging="408"/>
      </w:pPr>
      <w:rPr>
        <w:rFonts w:hint="default"/>
        <w:lang w:val="en-US" w:eastAsia="en-US" w:bidi="ar-SA"/>
      </w:rPr>
    </w:lvl>
    <w:lvl w:ilvl="6" w:tplc="D5C23360">
      <w:numFmt w:val="bullet"/>
      <w:lvlText w:val="•"/>
      <w:lvlJc w:val="left"/>
      <w:pPr>
        <w:ind w:left="7808" w:hanging="408"/>
      </w:pPr>
      <w:rPr>
        <w:rFonts w:hint="default"/>
        <w:lang w:val="en-US" w:eastAsia="en-US" w:bidi="ar-SA"/>
      </w:rPr>
    </w:lvl>
    <w:lvl w:ilvl="7" w:tplc="757A65C8">
      <w:numFmt w:val="bullet"/>
      <w:lvlText w:val="•"/>
      <w:lvlJc w:val="left"/>
      <w:pPr>
        <w:ind w:left="8816" w:hanging="408"/>
      </w:pPr>
      <w:rPr>
        <w:rFonts w:hint="default"/>
        <w:lang w:val="en-US" w:eastAsia="en-US" w:bidi="ar-SA"/>
      </w:rPr>
    </w:lvl>
    <w:lvl w:ilvl="8" w:tplc="40FE9E24">
      <w:numFmt w:val="bullet"/>
      <w:lvlText w:val="•"/>
      <w:lvlJc w:val="left"/>
      <w:pPr>
        <w:ind w:left="9824" w:hanging="408"/>
      </w:pPr>
      <w:rPr>
        <w:rFonts w:hint="default"/>
        <w:lang w:val="en-US" w:eastAsia="en-US" w:bidi="ar-SA"/>
      </w:rPr>
    </w:lvl>
  </w:abstractNum>
  <w:abstractNum w:abstractNumId="78" w15:restartNumberingAfterBreak="0">
    <w:nsid w:val="57B867A6"/>
    <w:multiLevelType w:val="hybridMultilevel"/>
    <w:tmpl w:val="3156303A"/>
    <w:lvl w:ilvl="0" w:tplc="8796017C">
      <w:start w:val="1"/>
      <w:numFmt w:val="lowerLetter"/>
      <w:lvlText w:val="%1)"/>
      <w:lvlJc w:val="left"/>
      <w:pPr>
        <w:ind w:left="1573" w:hanging="560"/>
        <w:jc w:val="left"/>
      </w:pPr>
      <w:rPr>
        <w:rFonts w:ascii="Times New Roman" w:eastAsia="Times New Roman" w:hAnsi="Times New Roman" w:cs="Times New Roman" w:hint="default"/>
        <w:b w:val="0"/>
        <w:bCs w:val="0"/>
        <w:i w:val="0"/>
        <w:iCs w:val="0"/>
        <w:color w:val="211F1F"/>
        <w:spacing w:val="0"/>
        <w:w w:val="100"/>
        <w:sz w:val="22"/>
        <w:szCs w:val="22"/>
        <w:lang w:val="en-US" w:eastAsia="en-US" w:bidi="ar-SA"/>
      </w:rPr>
    </w:lvl>
    <w:lvl w:ilvl="1" w:tplc="3EFA9086">
      <w:numFmt w:val="bullet"/>
      <w:lvlText w:val="•"/>
      <w:lvlJc w:val="left"/>
      <w:pPr>
        <w:ind w:left="2574" w:hanging="560"/>
      </w:pPr>
      <w:rPr>
        <w:rFonts w:hint="default"/>
        <w:lang w:val="en-US" w:eastAsia="en-US" w:bidi="ar-SA"/>
      </w:rPr>
    </w:lvl>
    <w:lvl w:ilvl="2" w:tplc="F2EA895A">
      <w:numFmt w:val="bullet"/>
      <w:lvlText w:val="•"/>
      <w:lvlJc w:val="left"/>
      <w:pPr>
        <w:ind w:left="3568" w:hanging="560"/>
      </w:pPr>
      <w:rPr>
        <w:rFonts w:hint="default"/>
        <w:lang w:val="en-US" w:eastAsia="en-US" w:bidi="ar-SA"/>
      </w:rPr>
    </w:lvl>
    <w:lvl w:ilvl="3" w:tplc="B05AF710">
      <w:numFmt w:val="bullet"/>
      <w:lvlText w:val="•"/>
      <w:lvlJc w:val="left"/>
      <w:pPr>
        <w:ind w:left="4562" w:hanging="560"/>
      </w:pPr>
      <w:rPr>
        <w:rFonts w:hint="default"/>
        <w:lang w:val="en-US" w:eastAsia="en-US" w:bidi="ar-SA"/>
      </w:rPr>
    </w:lvl>
    <w:lvl w:ilvl="4" w:tplc="B5D09714">
      <w:numFmt w:val="bullet"/>
      <w:lvlText w:val="•"/>
      <w:lvlJc w:val="left"/>
      <w:pPr>
        <w:ind w:left="5556" w:hanging="560"/>
      </w:pPr>
      <w:rPr>
        <w:rFonts w:hint="default"/>
        <w:lang w:val="en-US" w:eastAsia="en-US" w:bidi="ar-SA"/>
      </w:rPr>
    </w:lvl>
    <w:lvl w:ilvl="5" w:tplc="63287412">
      <w:numFmt w:val="bullet"/>
      <w:lvlText w:val="•"/>
      <w:lvlJc w:val="left"/>
      <w:pPr>
        <w:ind w:left="6550" w:hanging="560"/>
      </w:pPr>
      <w:rPr>
        <w:rFonts w:hint="default"/>
        <w:lang w:val="en-US" w:eastAsia="en-US" w:bidi="ar-SA"/>
      </w:rPr>
    </w:lvl>
    <w:lvl w:ilvl="6" w:tplc="31EC7B58">
      <w:numFmt w:val="bullet"/>
      <w:lvlText w:val="•"/>
      <w:lvlJc w:val="left"/>
      <w:pPr>
        <w:ind w:left="7544" w:hanging="560"/>
      </w:pPr>
      <w:rPr>
        <w:rFonts w:hint="default"/>
        <w:lang w:val="en-US" w:eastAsia="en-US" w:bidi="ar-SA"/>
      </w:rPr>
    </w:lvl>
    <w:lvl w:ilvl="7" w:tplc="7080619E">
      <w:numFmt w:val="bullet"/>
      <w:lvlText w:val="•"/>
      <w:lvlJc w:val="left"/>
      <w:pPr>
        <w:ind w:left="8538" w:hanging="560"/>
      </w:pPr>
      <w:rPr>
        <w:rFonts w:hint="default"/>
        <w:lang w:val="en-US" w:eastAsia="en-US" w:bidi="ar-SA"/>
      </w:rPr>
    </w:lvl>
    <w:lvl w:ilvl="8" w:tplc="68027C1C">
      <w:numFmt w:val="bullet"/>
      <w:lvlText w:val="•"/>
      <w:lvlJc w:val="left"/>
      <w:pPr>
        <w:ind w:left="9532" w:hanging="560"/>
      </w:pPr>
      <w:rPr>
        <w:rFonts w:hint="default"/>
        <w:lang w:val="en-US" w:eastAsia="en-US" w:bidi="ar-SA"/>
      </w:rPr>
    </w:lvl>
  </w:abstractNum>
  <w:abstractNum w:abstractNumId="79" w15:restartNumberingAfterBreak="0">
    <w:nsid w:val="5E692869"/>
    <w:multiLevelType w:val="hybridMultilevel"/>
    <w:tmpl w:val="EF6ECDD2"/>
    <w:lvl w:ilvl="0" w:tplc="7FE04E6E">
      <w:start w:val="1"/>
      <w:numFmt w:val="decimal"/>
      <w:lvlText w:val="%1."/>
      <w:lvlJc w:val="left"/>
      <w:pPr>
        <w:ind w:left="1904" w:hanging="576"/>
        <w:jc w:val="left"/>
      </w:pPr>
      <w:rPr>
        <w:rFonts w:ascii="Cambria" w:eastAsia="Cambria" w:hAnsi="Cambria" w:cs="Cambria" w:hint="default"/>
        <w:b w:val="0"/>
        <w:bCs w:val="0"/>
        <w:i w:val="0"/>
        <w:iCs w:val="0"/>
        <w:color w:val="211F1F"/>
        <w:spacing w:val="-17"/>
        <w:w w:val="100"/>
        <w:sz w:val="22"/>
        <w:szCs w:val="22"/>
        <w:lang w:val="en-US" w:eastAsia="en-US" w:bidi="ar-SA"/>
      </w:rPr>
    </w:lvl>
    <w:lvl w:ilvl="1" w:tplc="40F09958">
      <w:numFmt w:val="bullet"/>
      <w:lvlText w:val="•"/>
      <w:lvlJc w:val="left"/>
      <w:pPr>
        <w:ind w:left="2862" w:hanging="576"/>
      </w:pPr>
      <w:rPr>
        <w:rFonts w:hint="default"/>
        <w:lang w:val="en-US" w:eastAsia="en-US" w:bidi="ar-SA"/>
      </w:rPr>
    </w:lvl>
    <w:lvl w:ilvl="2" w:tplc="5170C492">
      <w:numFmt w:val="bullet"/>
      <w:lvlText w:val="•"/>
      <w:lvlJc w:val="left"/>
      <w:pPr>
        <w:ind w:left="3824" w:hanging="576"/>
      </w:pPr>
      <w:rPr>
        <w:rFonts w:hint="default"/>
        <w:lang w:val="en-US" w:eastAsia="en-US" w:bidi="ar-SA"/>
      </w:rPr>
    </w:lvl>
    <w:lvl w:ilvl="3" w:tplc="AA10C8AC">
      <w:numFmt w:val="bullet"/>
      <w:lvlText w:val="•"/>
      <w:lvlJc w:val="left"/>
      <w:pPr>
        <w:ind w:left="4786" w:hanging="576"/>
      </w:pPr>
      <w:rPr>
        <w:rFonts w:hint="default"/>
        <w:lang w:val="en-US" w:eastAsia="en-US" w:bidi="ar-SA"/>
      </w:rPr>
    </w:lvl>
    <w:lvl w:ilvl="4" w:tplc="20B8B34E">
      <w:numFmt w:val="bullet"/>
      <w:lvlText w:val="•"/>
      <w:lvlJc w:val="left"/>
      <w:pPr>
        <w:ind w:left="5748" w:hanging="576"/>
      </w:pPr>
      <w:rPr>
        <w:rFonts w:hint="default"/>
        <w:lang w:val="en-US" w:eastAsia="en-US" w:bidi="ar-SA"/>
      </w:rPr>
    </w:lvl>
    <w:lvl w:ilvl="5" w:tplc="68388526">
      <w:numFmt w:val="bullet"/>
      <w:lvlText w:val="•"/>
      <w:lvlJc w:val="left"/>
      <w:pPr>
        <w:ind w:left="6710" w:hanging="576"/>
      </w:pPr>
      <w:rPr>
        <w:rFonts w:hint="default"/>
        <w:lang w:val="en-US" w:eastAsia="en-US" w:bidi="ar-SA"/>
      </w:rPr>
    </w:lvl>
    <w:lvl w:ilvl="6" w:tplc="7954F4D0">
      <w:numFmt w:val="bullet"/>
      <w:lvlText w:val="•"/>
      <w:lvlJc w:val="left"/>
      <w:pPr>
        <w:ind w:left="7672" w:hanging="576"/>
      </w:pPr>
      <w:rPr>
        <w:rFonts w:hint="default"/>
        <w:lang w:val="en-US" w:eastAsia="en-US" w:bidi="ar-SA"/>
      </w:rPr>
    </w:lvl>
    <w:lvl w:ilvl="7" w:tplc="715A0264">
      <w:numFmt w:val="bullet"/>
      <w:lvlText w:val="•"/>
      <w:lvlJc w:val="left"/>
      <w:pPr>
        <w:ind w:left="8634" w:hanging="576"/>
      </w:pPr>
      <w:rPr>
        <w:rFonts w:hint="default"/>
        <w:lang w:val="en-US" w:eastAsia="en-US" w:bidi="ar-SA"/>
      </w:rPr>
    </w:lvl>
    <w:lvl w:ilvl="8" w:tplc="FF448118">
      <w:numFmt w:val="bullet"/>
      <w:lvlText w:val="•"/>
      <w:lvlJc w:val="left"/>
      <w:pPr>
        <w:ind w:left="9596" w:hanging="576"/>
      </w:pPr>
      <w:rPr>
        <w:rFonts w:hint="default"/>
        <w:lang w:val="en-US" w:eastAsia="en-US" w:bidi="ar-SA"/>
      </w:rPr>
    </w:lvl>
  </w:abstractNum>
  <w:abstractNum w:abstractNumId="80" w15:restartNumberingAfterBreak="0">
    <w:nsid w:val="5EB17D61"/>
    <w:multiLevelType w:val="hybridMultilevel"/>
    <w:tmpl w:val="999EB318"/>
    <w:lvl w:ilvl="0" w:tplc="101E9ED0">
      <w:start w:val="1"/>
      <w:numFmt w:val="lowerLetter"/>
      <w:lvlText w:val="%1)"/>
      <w:lvlJc w:val="left"/>
      <w:pPr>
        <w:ind w:left="1580" w:hanging="567"/>
        <w:jc w:val="left"/>
      </w:pPr>
      <w:rPr>
        <w:rFonts w:ascii="Times New Roman" w:eastAsia="Times New Roman" w:hAnsi="Times New Roman" w:cs="Times New Roman" w:hint="default"/>
        <w:b w:val="0"/>
        <w:bCs w:val="0"/>
        <w:i w:val="0"/>
        <w:iCs w:val="0"/>
        <w:color w:val="211F1F"/>
        <w:spacing w:val="0"/>
        <w:w w:val="100"/>
        <w:sz w:val="22"/>
        <w:szCs w:val="22"/>
        <w:lang w:val="en-US" w:eastAsia="en-US" w:bidi="ar-SA"/>
      </w:rPr>
    </w:lvl>
    <w:lvl w:ilvl="1" w:tplc="29DE836E">
      <w:numFmt w:val="bullet"/>
      <w:lvlText w:val="•"/>
      <w:lvlJc w:val="left"/>
      <w:pPr>
        <w:ind w:left="2574" w:hanging="567"/>
      </w:pPr>
      <w:rPr>
        <w:rFonts w:hint="default"/>
        <w:lang w:val="en-US" w:eastAsia="en-US" w:bidi="ar-SA"/>
      </w:rPr>
    </w:lvl>
    <w:lvl w:ilvl="2" w:tplc="B64E53D2">
      <w:numFmt w:val="bullet"/>
      <w:lvlText w:val="•"/>
      <w:lvlJc w:val="left"/>
      <w:pPr>
        <w:ind w:left="3568" w:hanging="567"/>
      </w:pPr>
      <w:rPr>
        <w:rFonts w:hint="default"/>
        <w:lang w:val="en-US" w:eastAsia="en-US" w:bidi="ar-SA"/>
      </w:rPr>
    </w:lvl>
    <w:lvl w:ilvl="3" w:tplc="F0F8FBE6">
      <w:numFmt w:val="bullet"/>
      <w:lvlText w:val="•"/>
      <w:lvlJc w:val="left"/>
      <w:pPr>
        <w:ind w:left="4562" w:hanging="567"/>
      </w:pPr>
      <w:rPr>
        <w:rFonts w:hint="default"/>
        <w:lang w:val="en-US" w:eastAsia="en-US" w:bidi="ar-SA"/>
      </w:rPr>
    </w:lvl>
    <w:lvl w:ilvl="4" w:tplc="4080E1A2">
      <w:numFmt w:val="bullet"/>
      <w:lvlText w:val="•"/>
      <w:lvlJc w:val="left"/>
      <w:pPr>
        <w:ind w:left="5556" w:hanging="567"/>
      </w:pPr>
      <w:rPr>
        <w:rFonts w:hint="default"/>
        <w:lang w:val="en-US" w:eastAsia="en-US" w:bidi="ar-SA"/>
      </w:rPr>
    </w:lvl>
    <w:lvl w:ilvl="5" w:tplc="AE8E27DC">
      <w:numFmt w:val="bullet"/>
      <w:lvlText w:val="•"/>
      <w:lvlJc w:val="left"/>
      <w:pPr>
        <w:ind w:left="6550" w:hanging="567"/>
      </w:pPr>
      <w:rPr>
        <w:rFonts w:hint="default"/>
        <w:lang w:val="en-US" w:eastAsia="en-US" w:bidi="ar-SA"/>
      </w:rPr>
    </w:lvl>
    <w:lvl w:ilvl="6" w:tplc="B0DA4B06">
      <w:numFmt w:val="bullet"/>
      <w:lvlText w:val="•"/>
      <w:lvlJc w:val="left"/>
      <w:pPr>
        <w:ind w:left="7544" w:hanging="567"/>
      </w:pPr>
      <w:rPr>
        <w:rFonts w:hint="default"/>
        <w:lang w:val="en-US" w:eastAsia="en-US" w:bidi="ar-SA"/>
      </w:rPr>
    </w:lvl>
    <w:lvl w:ilvl="7" w:tplc="76EA4C18">
      <w:numFmt w:val="bullet"/>
      <w:lvlText w:val="•"/>
      <w:lvlJc w:val="left"/>
      <w:pPr>
        <w:ind w:left="8538" w:hanging="567"/>
      </w:pPr>
      <w:rPr>
        <w:rFonts w:hint="default"/>
        <w:lang w:val="en-US" w:eastAsia="en-US" w:bidi="ar-SA"/>
      </w:rPr>
    </w:lvl>
    <w:lvl w:ilvl="8" w:tplc="A588015E">
      <w:numFmt w:val="bullet"/>
      <w:lvlText w:val="•"/>
      <w:lvlJc w:val="left"/>
      <w:pPr>
        <w:ind w:left="9532" w:hanging="567"/>
      </w:pPr>
      <w:rPr>
        <w:rFonts w:hint="default"/>
        <w:lang w:val="en-US" w:eastAsia="en-US" w:bidi="ar-SA"/>
      </w:rPr>
    </w:lvl>
  </w:abstractNum>
  <w:abstractNum w:abstractNumId="81" w15:restartNumberingAfterBreak="0">
    <w:nsid w:val="5EC914BD"/>
    <w:multiLevelType w:val="hybridMultilevel"/>
    <w:tmpl w:val="880CB030"/>
    <w:lvl w:ilvl="0" w:tplc="A0AA197A">
      <w:start w:val="5"/>
      <w:numFmt w:val="lowerLetter"/>
      <w:lvlText w:val="%1)"/>
      <w:lvlJc w:val="left"/>
      <w:pPr>
        <w:ind w:left="1912" w:hanging="336"/>
        <w:jc w:val="left"/>
      </w:pPr>
      <w:rPr>
        <w:rFonts w:ascii="Times New Roman" w:eastAsia="Times New Roman" w:hAnsi="Times New Roman" w:cs="Times New Roman" w:hint="default"/>
        <w:b w:val="0"/>
        <w:bCs w:val="0"/>
        <w:i w:val="0"/>
        <w:iCs w:val="0"/>
        <w:color w:val="211F1F"/>
        <w:spacing w:val="0"/>
        <w:w w:val="100"/>
        <w:sz w:val="22"/>
        <w:szCs w:val="22"/>
        <w:lang w:val="en-US" w:eastAsia="en-US" w:bidi="ar-SA"/>
      </w:rPr>
    </w:lvl>
    <w:lvl w:ilvl="1" w:tplc="CE26300C">
      <w:numFmt w:val="bullet"/>
      <w:lvlText w:val="•"/>
      <w:lvlJc w:val="left"/>
      <w:pPr>
        <w:ind w:left="2912" w:hanging="336"/>
      </w:pPr>
      <w:rPr>
        <w:rFonts w:hint="default"/>
        <w:lang w:val="en-US" w:eastAsia="en-US" w:bidi="ar-SA"/>
      </w:rPr>
    </w:lvl>
    <w:lvl w:ilvl="2" w:tplc="A184B590">
      <w:numFmt w:val="bullet"/>
      <w:lvlText w:val="•"/>
      <w:lvlJc w:val="left"/>
      <w:pPr>
        <w:ind w:left="3904" w:hanging="336"/>
      </w:pPr>
      <w:rPr>
        <w:rFonts w:hint="default"/>
        <w:lang w:val="en-US" w:eastAsia="en-US" w:bidi="ar-SA"/>
      </w:rPr>
    </w:lvl>
    <w:lvl w:ilvl="3" w:tplc="EB720862">
      <w:numFmt w:val="bullet"/>
      <w:lvlText w:val="•"/>
      <w:lvlJc w:val="left"/>
      <w:pPr>
        <w:ind w:left="4896" w:hanging="336"/>
      </w:pPr>
      <w:rPr>
        <w:rFonts w:hint="default"/>
        <w:lang w:val="en-US" w:eastAsia="en-US" w:bidi="ar-SA"/>
      </w:rPr>
    </w:lvl>
    <w:lvl w:ilvl="4" w:tplc="15F499EA">
      <w:numFmt w:val="bullet"/>
      <w:lvlText w:val="•"/>
      <w:lvlJc w:val="left"/>
      <w:pPr>
        <w:ind w:left="5888" w:hanging="336"/>
      </w:pPr>
      <w:rPr>
        <w:rFonts w:hint="default"/>
        <w:lang w:val="en-US" w:eastAsia="en-US" w:bidi="ar-SA"/>
      </w:rPr>
    </w:lvl>
    <w:lvl w:ilvl="5" w:tplc="4D9CAA0E">
      <w:numFmt w:val="bullet"/>
      <w:lvlText w:val="•"/>
      <w:lvlJc w:val="left"/>
      <w:pPr>
        <w:ind w:left="6880" w:hanging="336"/>
      </w:pPr>
      <w:rPr>
        <w:rFonts w:hint="default"/>
        <w:lang w:val="en-US" w:eastAsia="en-US" w:bidi="ar-SA"/>
      </w:rPr>
    </w:lvl>
    <w:lvl w:ilvl="6" w:tplc="85268FAA">
      <w:numFmt w:val="bullet"/>
      <w:lvlText w:val="•"/>
      <w:lvlJc w:val="left"/>
      <w:pPr>
        <w:ind w:left="7872" w:hanging="336"/>
      </w:pPr>
      <w:rPr>
        <w:rFonts w:hint="default"/>
        <w:lang w:val="en-US" w:eastAsia="en-US" w:bidi="ar-SA"/>
      </w:rPr>
    </w:lvl>
    <w:lvl w:ilvl="7" w:tplc="FFE227C2">
      <w:numFmt w:val="bullet"/>
      <w:lvlText w:val="•"/>
      <w:lvlJc w:val="left"/>
      <w:pPr>
        <w:ind w:left="8864" w:hanging="336"/>
      </w:pPr>
      <w:rPr>
        <w:rFonts w:hint="default"/>
        <w:lang w:val="en-US" w:eastAsia="en-US" w:bidi="ar-SA"/>
      </w:rPr>
    </w:lvl>
    <w:lvl w:ilvl="8" w:tplc="B8F8AC36">
      <w:numFmt w:val="bullet"/>
      <w:lvlText w:val="•"/>
      <w:lvlJc w:val="left"/>
      <w:pPr>
        <w:ind w:left="9856" w:hanging="336"/>
      </w:pPr>
      <w:rPr>
        <w:rFonts w:hint="default"/>
        <w:lang w:val="en-US" w:eastAsia="en-US" w:bidi="ar-SA"/>
      </w:rPr>
    </w:lvl>
  </w:abstractNum>
  <w:abstractNum w:abstractNumId="82" w15:restartNumberingAfterBreak="0">
    <w:nsid w:val="5F3C472E"/>
    <w:multiLevelType w:val="hybridMultilevel"/>
    <w:tmpl w:val="05781FBC"/>
    <w:lvl w:ilvl="0" w:tplc="CF687CF0">
      <w:start w:val="1"/>
      <w:numFmt w:val="decimal"/>
      <w:lvlText w:val="%1."/>
      <w:lvlJc w:val="left"/>
      <w:pPr>
        <w:ind w:left="2689" w:hanging="560"/>
        <w:jc w:val="left"/>
      </w:pPr>
      <w:rPr>
        <w:rFonts w:ascii="Times New Roman" w:eastAsia="Times New Roman" w:hAnsi="Times New Roman" w:cs="Times New Roman" w:hint="default"/>
        <w:b w:val="0"/>
        <w:bCs w:val="0"/>
        <w:i w:val="0"/>
        <w:iCs w:val="0"/>
        <w:color w:val="211F1F"/>
        <w:spacing w:val="-22"/>
        <w:w w:val="100"/>
        <w:sz w:val="22"/>
        <w:szCs w:val="22"/>
        <w:lang w:val="en-US" w:eastAsia="en-US" w:bidi="ar-SA"/>
      </w:rPr>
    </w:lvl>
    <w:lvl w:ilvl="1" w:tplc="9E2EE34C">
      <w:numFmt w:val="bullet"/>
      <w:lvlText w:val="•"/>
      <w:lvlJc w:val="left"/>
      <w:pPr>
        <w:ind w:left="3564" w:hanging="560"/>
      </w:pPr>
      <w:rPr>
        <w:rFonts w:hint="default"/>
        <w:lang w:val="en-US" w:eastAsia="en-US" w:bidi="ar-SA"/>
      </w:rPr>
    </w:lvl>
    <w:lvl w:ilvl="2" w:tplc="55481E80">
      <w:numFmt w:val="bullet"/>
      <w:lvlText w:val="•"/>
      <w:lvlJc w:val="left"/>
      <w:pPr>
        <w:ind w:left="4448" w:hanging="560"/>
      </w:pPr>
      <w:rPr>
        <w:rFonts w:hint="default"/>
        <w:lang w:val="en-US" w:eastAsia="en-US" w:bidi="ar-SA"/>
      </w:rPr>
    </w:lvl>
    <w:lvl w:ilvl="3" w:tplc="91865314">
      <w:numFmt w:val="bullet"/>
      <w:lvlText w:val="•"/>
      <w:lvlJc w:val="left"/>
      <w:pPr>
        <w:ind w:left="5332" w:hanging="560"/>
      </w:pPr>
      <w:rPr>
        <w:rFonts w:hint="default"/>
        <w:lang w:val="en-US" w:eastAsia="en-US" w:bidi="ar-SA"/>
      </w:rPr>
    </w:lvl>
    <w:lvl w:ilvl="4" w:tplc="9D764782">
      <w:numFmt w:val="bullet"/>
      <w:lvlText w:val="•"/>
      <w:lvlJc w:val="left"/>
      <w:pPr>
        <w:ind w:left="6216" w:hanging="560"/>
      </w:pPr>
      <w:rPr>
        <w:rFonts w:hint="default"/>
        <w:lang w:val="en-US" w:eastAsia="en-US" w:bidi="ar-SA"/>
      </w:rPr>
    </w:lvl>
    <w:lvl w:ilvl="5" w:tplc="DABAC2F2">
      <w:numFmt w:val="bullet"/>
      <w:lvlText w:val="•"/>
      <w:lvlJc w:val="left"/>
      <w:pPr>
        <w:ind w:left="7100" w:hanging="560"/>
      </w:pPr>
      <w:rPr>
        <w:rFonts w:hint="default"/>
        <w:lang w:val="en-US" w:eastAsia="en-US" w:bidi="ar-SA"/>
      </w:rPr>
    </w:lvl>
    <w:lvl w:ilvl="6" w:tplc="41C0DCB0">
      <w:numFmt w:val="bullet"/>
      <w:lvlText w:val="•"/>
      <w:lvlJc w:val="left"/>
      <w:pPr>
        <w:ind w:left="7984" w:hanging="560"/>
      </w:pPr>
      <w:rPr>
        <w:rFonts w:hint="default"/>
        <w:lang w:val="en-US" w:eastAsia="en-US" w:bidi="ar-SA"/>
      </w:rPr>
    </w:lvl>
    <w:lvl w:ilvl="7" w:tplc="F000AEBC">
      <w:numFmt w:val="bullet"/>
      <w:lvlText w:val="•"/>
      <w:lvlJc w:val="left"/>
      <w:pPr>
        <w:ind w:left="8868" w:hanging="560"/>
      </w:pPr>
      <w:rPr>
        <w:rFonts w:hint="default"/>
        <w:lang w:val="en-US" w:eastAsia="en-US" w:bidi="ar-SA"/>
      </w:rPr>
    </w:lvl>
    <w:lvl w:ilvl="8" w:tplc="FF949D80">
      <w:numFmt w:val="bullet"/>
      <w:lvlText w:val="•"/>
      <w:lvlJc w:val="left"/>
      <w:pPr>
        <w:ind w:left="9752" w:hanging="560"/>
      </w:pPr>
      <w:rPr>
        <w:rFonts w:hint="default"/>
        <w:lang w:val="en-US" w:eastAsia="en-US" w:bidi="ar-SA"/>
      </w:rPr>
    </w:lvl>
  </w:abstractNum>
  <w:abstractNum w:abstractNumId="83" w15:restartNumberingAfterBreak="0">
    <w:nsid w:val="5F7D7A5A"/>
    <w:multiLevelType w:val="hybridMultilevel"/>
    <w:tmpl w:val="2F5A0278"/>
    <w:lvl w:ilvl="0" w:tplc="FE828604">
      <w:start w:val="1"/>
      <w:numFmt w:val="lowerRoman"/>
      <w:lvlText w:val="%1)"/>
      <w:lvlJc w:val="left"/>
      <w:pPr>
        <w:ind w:left="2214" w:hanging="644"/>
        <w:jc w:val="left"/>
      </w:pPr>
      <w:rPr>
        <w:rFonts w:ascii="Times New Roman" w:eastAsia="Times New Roman" w:hAnsi="Times New Roman" w:cs="Times New Roman" w:hint="default"/>
        <w:b w:val="0"/>
        <w:bCs w:val="0"/>
        <w:i w:val="0"/>
        <w:iCs w:val="0"/>
        <w:color w:val="211F1F"/>
        <w:spacing w:val="0"/>
        <w:w w:val="100"/>
        <w:sz w:val="22"/>
        <w:szCs w:val="22"/>
        <w:lang w:val="en-US" w:eastAsia="en-US" w:bidi="ar-SA"/>
      </w:rPr>
    </w:lvl>
    <w:lvl w:ilvl="1" w:tplc="AA24D622">
      <w:numFmt w:val="bullet"/>
      <w:lvlText w:val="•"/>
      <w:lvlJc w:val="left"/>
      <w:pPr>
        <w:ind w:left="3182" w:hanging="644"/>
      </w:pPr>
      <w:rPr>
        <w:rFonts w:hint="default"/>
        <w:lang w:val="en-US" w:eastAsia="en-US" w:bidi="ar-SA"/>
      </w:rPr>
    </w:lvl>
    <w:lvl w:ilvl="2" w:tplc="76D41188">
      <w:numFmt w:val="bullet"/>
      <w:lvlText w:val="•"/>
      <w:lvlJc w:val="left"/>
      <w:pPr>
        <w:ind w:left="4144" w:hanging="644"/>
      </w:pPr>
      <w:rPr>
        <w:rFonts w:hint="default"/>
        <w:lang w:val="en-US" w:eastAsia="en-US" w:bidi="ar-SA"/>
      </w:rPr>
    </w:lvl>
    <w:lvl w:ilvl="3" w:tplc="F994261A">
      <w:numFmt w:val="bullet"/>
      <w:lvlText w:val="•"/>
      <w:lvlJc w:val="left"/>
      <w:pPr>
        <w:ind w:left="5106" w:hanging="644"/>
      </w:pPr>
      <w:rPr>
        <w:rFonts w:hint="default"/>
        <w:lang w:val="en-US" w:eastAsia="en-US" w:bidi="ar-SA"/>
      </w:rPr>
    </w:lvl>
    <w:lvl w:ilvl="4" w:tplc="280245C4">
      <w:numFmt w:val="bullet"/>
      <w:lvlText w:val="•"/>
      <w:lvlJc w:val="left"/>
      <w:pPr>
        <w:ind w:left="6068" w:hanging="644"/>
      </w:pPr>
      <w:rPr>
        <w:rFonts w:hint="default"/>
        <w:lang w:val="en-US" w:eastAsia="en-US" w:bidi="ar-SA"/>
      </w:rPr>
    </w:lvl>
    <w:lvl w:ilvl="5" w:tplc="02B40FE6">
      <w:numFmt w:val="bullet"/>
      <w:lvlText w:val="•"/>
      <w:lvlJc w:val="left"/>
      <w:pPr>
        <w:ind w:left="7030" w:hanging="644"/>
      </w:pPr>
      <w:rPr>
        <w:rFonts w:hint="default"/>
        <w:lang w:val="en-US" w:eastAsia="en-US" w:bidi="ar-SA"/>
      </w:rPr>
    </w:lvl>
    <w:lvl w:ilvl="6" w:tplc="3F840B4C">
      <w:numFmt w:val="bullet"/>
      <w:lvlText w:val="•"/>
      <w:lvlJc w:val="left"/>
      <w:pPr>
        <w:ind w:left="7992" w:hanging="644"/>
      </w:pPr>
      <w:rPr>
        <w:rFonts w:hint="default"/>
        <w:lang w:val="en-US" w:eastAsia="en-US" w:bidi="ar-SA"/>
      </w:rPr>
    </w:lvl>
    <w:lvl w:ilvl="7" w:tplc="D43CAB52">
      <w:numFmt w:val="bullet"/>
      <w:lvlText w:val="•"/>
      <w:lvlJc w:val="left"/>
      <w:pPr>
        <w:ind w:left="8954" w:hanging="644"/>
      </w:pPr>
      <w:rPr>
        <w:rFonts w:hint="default"/>
        <w:lang w:val="en-US" w:eastAsia="en-US" w:bidi="ar-SA"/>
      </w:rPr>
    </w:lvl>
    <w:lvl w:ilvl="8" w:tplc="FC8403F8">
      <w:numFmt w:val="bullet"/>
      <w:lvlText w:val="•"/>
      <w:lvlJc w:val="left"/>
      <w:pPr>
        <w:ind w:left="9916" w:hanging="644"/>
      </w:pPr>
      <w:rPr>
        <w:rFonts w:hint="default"/>
        <w:lang w:val="en-US" w:eastAsia="en-US" w:bidi="ar-SA"/>
      </w:rPr>
    </w:lvl>
  </w:abstractNum>
  <w:abstractNum w:abstractNumId="84" w15:restartNumberingAfterBreak="0">
    <w:nsid w:val="61A25E10"/>
    <w:multiLevelType w:val="hybridMultilevel"/>
    <w:tmpl w:val="93269678"/>
    <w:lvl w:ilvl="0" w:tplc="F7504536">
      <w:start w:val="1"/>
      <w:numFmt w:val="decimal"/>
      <w:lvlText w:val="%1."/>
      <w:lvlJc w:val="left"/>
      <w:pPr>
        <w:ind w:left="1428" w:hanging="579"/>
        <w:jc w:val="left"/>
      </w:pPr>
      <w:rPr>
        <w:rFonts w:ascii="Times New Roman" w:eastAsia="Times New Roman" w:hAnsi="Times New Roman" w:cs="Times New Roman" w:hint="default"/>
        <w:b w:val="0"/>
        <w:bCs w:val="0"/>
        <w:i w:val="0"/>
        <w:iCs w:val="0"/>
        <w:color w:val="211F1F"/>
        <w:spacing w:val="0"/>
        <w:w w:val="100"/>
        <w:sz w:val="22"/>
        <w:szCs w:val="22"/>
        <w:lang w:val="en-US" w:eastAsia="en-US" w:bidi="ar-SA"/>
      </w:rPr>
    </w:lvl>
    <w:lvl w:ilvl="1" w:tplc="78141A4C">
      <w:start w:val="1"/>
      <w:numFmt w:val="decimal"/>
      <w:lvlText w:val="%2."/>
      <w:lvlJc w:val="left"/>
      <w:pPr>
        <w:ind w:left="1702" w:hanging="276"/>
        <w:jc w:val="left"/>
      </w:pPr>
      <w:rPr>
        <w:rFonts w:ascii="Times New Roman" w:eastAsia="Times New Roman" w:hAnsi="Times New Roman" w:cs="Times New Roman" w:hint="default"/>
        <w:b w:val="0"/>
        <w:bCs w:val="0"/>
        <w:i w:val="0"/>
        <w:iCs w:val="0"/>
        <w:color w:val="211F1F"/>
        <w:spacing w:val="0"/>
        <w:w w:val="100"/>
        <w:sz w:val="22"/>
        <w:szCs w:val="22"/>
        <w:lang w:val="en-US" w:eastAsia="en-US" w:bidi="ar-SA"/>
      </w:rPr>
    </w:lvl>
    <w:lvl w:ilvl="2" w:tplc="49325E00">
      <w:numFmt w:val="bullet"/>
      <w:lvlText w:val="•"/>
      <w:lvlJc w:val="left"/>
      <w:pPr>
        <w:ind w:left="2804" w:hanging="276"/>
      </w:pPr>
      <w:rPr>
        <w:rFonts w:hint="default"/>
        <w:lang w:val="en-US" w:eastAsia="en-US" w:bidi="ar-SA"/>
      </w:rPr>
    </w:lvl>
    <w:lvl w:ilvl="3" w:tplc="7EE0DFFC">
      <w:numFmt w:val="bullet"/>
      <w:lvlText w:val="•"/>
      <w:lvlJc w:val="left"/>
      <w:pPr>
        <w:ind w:left="3909" w:hanging="276"/>
      </w:pPr>
      <w:rPr>
        <w:rFonts w:hint="default"/>
        <w:lang w:val="en-US" w:eastAsia="en-US" w:bidi="ar-SA"/>
      </w:rPr>
    </w:lvl>
    <w:lvl w:ilvl="4" w:tplc="6456A0A6">
      <w:numFmt w:val="bullet"/>
      <w:lvlText w:val="•"/>
      <w:lvlJc w:val="left"/>
      <w:pPr>
        <w:ind w:left="5013" w:hanging="276"/>
      </w:pPr>
      <w:rPr>
        <w:rFonts w:hint="default"/>
        <w:lang w:val="en-US" w:eastAsia="en-US" w:bidi="ar-SA"/>
      </w:rPr>
    </w:lvl>
    <w:lvl w:ilvl="5" w:tplc="73B68626">
      <w:numFmt w:val="bullet"/>
      <w:lvlText w:val="•"/>
      <w:lvlJc w:val="left"/>
      <w:pPr>
        <w:ind w:left="6118" w:hanging="276"/>
      </w:pPr>
      <w:rPr>
        <w:rFonts w:hint="default"/>
        <w:lang w:val="en-US" w:eastAsia="en-US" w:bidi="ar-SA"/>
      </w:rPr>
    </w:lvl>
    <w:lvl w:ilvl="6" w:tplc="EA0EA6F2">
      <w:numFmt w:val="bullet"/>
      <w:lvlText w:val="•"/>
      <w:lvlJc w:val="left"/>
      <w:pPr>
        <w:ind w:left="7222" w:hanging="276"/>
      </w:pPr>
      <w:rPr>
        <w:rFonts w:hint="default"/>
        <w:lang w:val="en-US" w:eastAsia="en-US" w:bidi="ar-SA"/>
      </w:rPr>
    </w:lvl>
    <w:lvl w:ilvl="7" w:tplc="43C40586">
      <w:numFmt w:val="bullet"/>
      <w:lvlText w:val="•"/>
      <w:lvlJc w:val="left"/>
      <w:pPr>
        <w:ind w:left="8327" w:hanging="276"/>
      </w:pPr>
      <w:rPr>
        <w:rFonts w:hint="default"/>
        <w:lang w:val="en-US" w:eastAsia="en-US" w:bidi="ar-SA"/>
      </w:rPr>
    </w:lvl>
    <w:lvl w:ilvl="8" w:tplc="446A1DFE">
      <w:numFmt w:val="bullet"/>
      <w:lvlText w:val="•"/>
      <w:lvlJc w:val="left"/>
      <w:pPr>
        <w:ind w:left="9431" w:hanging="276"/>
      </w:pPr>
      <w:rPr>
        <w:rFonts w:hint="default"/>
        <w:lang w:val="en-US" w:eastAsia="en-US" w:bidi="ar-SA"/>
      </w:rPr>
    </w:lvl>
  </w:abstractNum>
  <w:abstractNum w:abstractNumId="85" w15:restartNumberingAfterBreak="0">
    <w:nsid w:val="62B04CAA"/>
    <w:multiLevelType w:val="hybridMultilevel"/>
    <w:tmpl w:val="9ECEB47A"/>
    <w:lvl w:ilvl="0" w:tplc="5B1A6944">
      <w:start w:val="1"/>
      <w:numFmt w:val="lowerLetter"/>
      <w:lvlText w:val="%1)"/>
      <w:lvlJc w:val="left"/>
      <w:pPr>
        <w:ind w:left="1585" w:hanging="572"/>
        <w:jc w:val="left"/>
      </w:pPr>
      <w:rPr>
        <w:rFonts w:ascii="Times New Roman" w:eastAsia="Times New Roman" w:hAnsi="Times New Roman" w:cs="Times New Roman" w:hint="default"/>
        <w:b w:val="0"/>
        <w:bCs w:val="0"/>
        <w:i w:val="0"/>
        <w:iCs w:val="0"/>
        <w:color w:val="211F1F"/>
        <w:spacing w:val="0"/>
        <w:w w:val="100"/>
        <w:sz w:val="22"/>
        <w:szCs w:val="22"/>
        <w:lang w:val="en-US" w:eastAsia="en-US" w:bidi="ar-SA"/>
      </w:rPr>
    </w:lvl>
    <w:lvl w:ilvl="1" w:tplc="C582C0DA">
      <w:numFmt w:val="bullet"/>
      <w:lvlText w:val="•"/>
      <w:lvlJc w:val="left"/>
      <w:pPr>
        <w:ind w:left="2574" w:hanging="572"/>
      </w:pPr>
      <w:rPr>
        <w:rFonts w:hint="default"/>
        <w:lang w:val="en-US" w:eastAsia="en-US" w:bidi="ar-SA"/>
      </w:rPr>
    </w:lvl>
    <w:lvl w:ilvl="2" w:tplc="0632F370">
      <w:numFmt w:val="bullet"/>
      <w:lvlText w:val="•"/>
      <w:lvlJc w:val="left"/>
      <w:pPr>
        <w:ind w:left="3568" w:hanging="572"/>
      </w:pPr>
      <w:rPr>
        <w:rFonts w:hint="default"/>
        <w:lang w:val="en-US" w:eastAsia="en-US" w:bidi="ar-SA"/>
      </w:rPr>
    </w:lvl>
    <w:lvl w:ilvl="3" w:tplc="B8A074EA">
      <w:numFmt w:val="bullet"/>
      <w:lvlText w:val="•"/>
      <w:lvlJc w:val="left"/>
      <w:pPr>
        <w:ind w:left="4562" w:hanging="572"/>
      </w:pPr>
      <w:rPr>
        <w:rFonts w:hint="default"/>
        <w:lang w:val="en-US" w:eastAsia="en-US" w:bidi="ar-SA"/>
      </w:rPr>
    </w:lvl>
    <w:lvl w:ilvl="4" w:tplc="BFB05248">
      <w:numFmt w:val="bullet"/>
      <w:lvlText w:val="•"/>
      <w:lvlJc w:val="left"/>
      <w:pPr>
        <w:ind w:left="5556" w:hanging="572"/>
      </w:pPr>
      <w:rPr>
        <w:rFonts w:hint="default"/>
        <w:lang w:val="en-US" w:eastAsia="en-US" w:bidi="ar-SA"/>
      </w:rPr>
    </w:lvl>
    <w:lvl w:ilvl="5" w:tplc="1F06A534">
      <w:numFmt w:val="bullet"/>
      <w:lvlText w:val="•"/>
      <w:lvlJc w:val="left"/>
      <w:pPr>
        <w:ind w:left="6550" w:hanging="572"/>
      </w:pPr>
      <w:rPr>
        <w:rFonts w:hint="default"/>
        <w:lang w:val="en-US" w:eastAsia="en-US" w:bidi="ar-SA"/>
      </w:rPr>
    </w:lvl>
    <w:lvl w:ilvl="6" w:tplc="3468D338">
      <w:numFmt w:val="bullet"/>
      <w:lvlText w:val="•"/>
      <w:lvlJc w:val="left"/>
      <w:pPr>
        <w:ind w:left="7544" w:hanging="572"/>
      </w:pPr>
      <w:rPr>
        <w:rFonts w:hint="default"/>
        <w:lang w:val="en-US" w:eastAsia="en-US" w:bidi="ar-SA"/>
      </w:rPr>
    </w:lvl>
    <w:lvl w:ilvl="7" w:tplc="C83427EC">
      <w:numFmt w:val="bullet"/>
      <w:lvlText w:val="•"/>
      <w:lvlJc w:val="left"/>
      <w:pPr>
        <w:ind w:left="8538" w:hanging="572"/>
      </w:pPr>
      <w:rPr>
        <w:rFonts w:hint="default"/>
        <w:lang w:val="en-US" w:eastAsia="en-US" w:bidi="ar-SA"/>
      </w:rPr>
    </w:lvl>
    <w:lvl w:ilvl="8" w:tplc="E0884C94">
      <w:numFmt w:val="bullet"/>
      <w:lvlText w:val="•"/>
      <w:lvlJc w:val="left"/>
      <w:pPr>
        <w:ind w:left="9532" w:hanging="572"/>
      </w:pPr>
      <w:rPr>
        <w:rFonts w:hint="default"/>
        <w:lang w:val="en-US" w:eastAsia="en-US" w:bidi="ar-SA"/>
      </w:rPr>
    </w:lvl>
  </w:abstractNum>
  <w:abstractNum w:abstractNumId="86" w15:restartNumberingAfterBreak="0">
    <w:nsid w:val="63F87A52"/>
    <w:multiLevelType w:val="hybridMultilevel"/>
    <w:tmpl w:val="D7544CC8"/>
    <w:lvl w:ilvl="0" w:tplc="1D6ABBB8">
      <w:start w:val="6"/>
      <w:numFmt w:val="decimal"/>
      <w:lvlText w:val="%1."/>
      <w:lvlJc w:val="left"/>
      <w:pPr>
        <w:ind w:left="1253" w:hanging="579"/>
        <w:jc w:val="right"/>
      </w:pPr>
      <w:rPr>
        <w:rFonts w:ascii="Times New Roman" w:eastAsia="Times New Roman" w:hAnsi="Times New Roman" w:cs="Times New Roman" w:hint="default"/>
        <w:b w:val="0"/>
        <w:bCs w:val="0"/>
        <w:i w:val="0"/>
        <w:iCs w:val="0"/>
        <w:color w:val="211F1F"/>
        <w:spacing w:val="-17"/>
        <w:w w:val="100"/>
        <w:sz w:val="22"/>
        <w:szCs w:val="22"/>
        <w:lang w:val="en-US" w:eastAsia="en-US" w:bidi="ar-SA"/>
      </w:rPr>
    </w:lvl>
    <w:lvl w:ilvl="1" w:tplc="044886FE">
      <w:numFmt w:val="bullet"/>
      <w:lvlText w:val="•"/>
      <w:lvlJc w:val="left"/>
      <w:pPr>
        <w:ind w:left="2298" w:hanging="579"/>
      </w:pPr>
      <w:rPr>
        <w:rFonts w:hint="default"/>
        <w:lang w:val="en-US" w:eastAsia="en-US" w:bidi="ar-SA"/>
      </w:rPr>
    </w:lvl>
    <w:lvl w:ilvl="2" w:tplc="53961D58">
      <w:numFmt w:val="bullet"/>
      <w:lvlText w:val="•"/>
      <w:lvlJc w:val="left"/>
      <w:pPr>
        <w:ind w:left="3336" w:hanging="579"/>
      </w:pPr>
      <w:rPr>
        <w:rFonts w:hint="default"/>
        <w:lang w:val="en-US" w:eastAsia="en-US" w:bidi="ar-SA"/>
      </w:rPr>
    </w:lvl>
    <w:lvl w:ilvl="3" w:tplc="3650238E">
      <w:numFmt w:val="bullet"/>
      <w:lvlText w:val="•"/>
      <w:lvlJc w:val="left"/>
      <w:pPr>
        <w:ind w:left="4374" w:hanging="579"/>
      </w:pPr>
      <w:rPr>
        <w:rFonts w:hint="default"/>
        <w:lang w:val="en-US" w:eastAsia="en-US" w:bidi="ar-SA"/>
      </w:rPr>
    </w:lvl>
    <w:lvl w:ilvl="4" w:tplc="70C2651E">
      <w:numFmt w:val="bullet"/>
      <w:lvlText w:val="•"/>
      <w:lvlJc w:val="left"/>
      <w:pPr>
        <w:ind w:left="5412" w:hanging="579"/>
      </w:pPr>
      <w:rPr>
        <w:rFonts w:hint="default"/>
        <w:lang w:val="en-US" w:eastAsia="en-US" w:bidi="ar-SA"/>
      </w:rPr>
    </w:lvl>
    <w:lvl w:ilvl="5" w:tplc="BBC651F0">
      <w:numFmt w:val="bullet"/>
      <w:lvlText w:val="•"/>
      <w:lvlJc w:val="left"/>
      <w:pPr>
        <w:ind w:left="6450" w:hanging="579"/>
      </w:pPr>
      <w:rPr>
        <w:rFonts w:hint="default"/>
        <w:lang w:val="en-US" w:eastAsia="en-US" w:bidi="ar-SA"/>
      </w:rPr>
    </w:lvl>
    <w:lvl w:ilvl="6" w:tplc="DE364CE0">
      <w:numFmt w:val="bullet"/>
      <w:lvlText w:val="•"/>
      <w:lvlJc w:val="left"/>
      <w:pPr>
        <w:ind w:left="7488" w:hanging="579"/>
      </w:pPr>
      <w:rPr>
        <w:rFonts w:hint="default"/>
        <w:lang w:val="en-US" w:eastAsia="en-US" w:bidi="ar-SA"/>
      </w:rPr>
    </w:lvl>
    <w:lvl w:ilvl="7" w:tplc="846204FE">
      <w:numFmt w:val="bullet"/>
      <w:lvlText w:val="•"/>
      <w:lvlJc w:val="left"/>
      <w:pPr>
        <w:ind w:left="8526" w:hanging="579"/>
      </w:pPr>
      <w:rPr>
        <w:rFonts w:hint="default"/>
        <w:lang w:val="en-US" w:eastAsia="en-US" w:bidi="ar-SA"/>
      </w:rPr>
    </w:lvl>
    <w:lvl w:ilvl="8" w:tplc="06D8C4AE">
      <w:numFmt w:val="bullet"/>
      <w:lvlText w:val="•"/>
      <w:lvlJc w:val="left"/>
      <w:pPr>
        <w:ind w:left="9564" w:hanging="579"/>
      </w:pPr>
      <w:rPr>
        <w:rFonts w:hint="default"/>
        <w:lang w:val="en-US" w:eastAsia="en-US" w:bidi="ar-SA"/>
      </w:rPr>
    </w:lvl>
  </w:abstractNum>
  <w:abstractNum w:abstractNumId="87" w15:restartNumberingAfterBreak="0">
    <w:nsid w:val="64142879"/>
    <w:multiLevelType w:val="hybridMultilevel"/>
    <w:tmpl w:val="B4B64C50"/>
    <w:lvl w:ilvl="0" w:tplc="24D6A3E8">
      <w:start w:val="1"/>
      <w:numFmt w:val="lowerRoman"/>
      <w:lvlText w:val="%1)"/>
      <w:lvlJc w:val="left"/>
      <w:pPr>
        <w:ind w:left="1573" w:hanging="538"/>
        <w:jc w:val="left"/>
      </w:pPr>
      <w:rPr>
        <w:rFonts w:ascii="Times New Roman" w:eastAsia="Times New Roman" w:hAnsi="Times New Roman" w:cs="Times New Roman" w:hint="default"/>
        <w:b w:val="0"/>
        <w:bCs w:val="0"/>
        <w:i w:val="0"/>
        <w:iCs w:val="0"/>
        <w:color w:val="211F1F"/>
        <w:spacing w:val="0"/>
        <w:w w:val="100"/>
        <w:sz w:val="22"/>
        <w:szCs w:val="22"/>
        <w:lang w:val="en-US" w:eastAsia="en-US" w:bidi="ar-SA"/>
      </w:rPr>
    </w:lvl>
    <w:lvl w:ilvl="1" w:tplc="7C568300">
      <w:numFmt w:val="bullet"/>
      <w:lvlText w:val="•"/>
      <w:lvlJc w:val="left"/>
      <w:pPr>
        <w:ind w:left="2574" w:hanging="538"/>
      </w:pPr>
      <w:rPr>
        <w:rFonts w:hint="default"/>
        <w:lang w:val="en-US" w:eastAsia="en-US" w:bidi="ar-SA"/>
      </w:rPr>
    </w:lvl>
    <w:lvl w:ilvl="2" w:tplc="315C061C">
      <w:numFmt w:val="bullet"/>
      <w:lvlText w:val="•"/>
      <w:lvlJc w:val="left"/>
      <w:pPr>
        <w:ind w:left="3568" w:hanging="538"/>
      </w:pPr>
      <w:rPr>
        <w:rFonts w:hint="default"/>
        <w:lang w:val="en-US" w:eastAsia="en-US" w:bidi="ar-SA"/>
      </w:rPr>
    </w:lvl>
    <w:lvl w:ilvl="3" w:tplc="B29EDD2E">
      <w:numFmt w:val="bullet"/>
      <w:lvlText w:val="•"/>
      <w:lvlJc w:val="left"/>
      <w:pPr>
        <w:ind w:left="4562" w:hanging="538"/>
      </w:pPr>
      <w:rPr>
        <w:rFonts w:hint="default"/>
        <w:lang w:val="en-US" w:eastAsia="en-US" w:bidi="ar-SA"/>
      </w:rPr>
    </w:lvl>
    <w:lvl w:ilvl="4" w:tplc="CFEE5DEC">
      <w:numFmt w:val="bullet"/>
      <w:lvlText w:val="•"/>
      <w:lvlJc w:val="left"/>
      <w:pPr>
        <w:ind w:left="5556" w:hanging="538"/>
      </w:pPr>
      <w:rPr>
        <w:rFonts w:hint="default"/>
        <w:lang w:val="en-US" w:eastAsia="en-US" w:bidi="ar-SA"/>
      </w:rPr>
    </w:lvl>
    <w:lvl w:ilvl="5" w:tplc="9796ECD8">
      <w:numFmt w:val="bullet"/>
      <w:lvlText w:val="•"/>
      <w:lvlJc w:val="left"/>
      <w:pPr>
        <w:ind w:left="6550" w:hanging="538"/>
      </w:pPr>
      <w:rPr>
        <w:rFonts w:hint="default"/>
        <w:lang w:val="en-US" w:eastAsia="en-US" w:bidi="ar-SA"/>
      </w:rPr>
    </w:lvl>
    <w:lvl w:ilvl="6" w:tplc="C8A62F52">
      <w:numFmt w:val="bullet"/>
      <w:lvlText w:val="•"/>
      <w:lvlJc w:val="left"/>
      <w:pPr>
        <w:ind w:left="7544" w:hanging="538"/>
      </w:pPr>
      <w:rPr>
        <w:rFonts w:hint="default"/>
        <w:lang w:val="en-US" w:eastAsia="en-US" w:bidi="ar-SA"/>
      </w:rPr>
    </w:lvl>
    <w:lvl w:ilvl="7" w:tplc="D7E89BA0">
      <w:numFmt w:val="bullet"/>
      <w:lvlText w:val="•"/>
      <w:lvlJc w:val="left"/>
      <w:pPr>
        <w:ind w:left="8538" w:hanging="538"/>
      </w:pPr>
      <w:rPr>
        <w:rFonts w:hint="default"/>
        <w:lang w:val="en-US" w:eastAsia="en-US" w:bidi="ar-SA"/>
      </w:rPr>
    </w:lvl>
    <w:lvl w:ilvl="8" w:tplc="E1109CC8">
      <w:numFmt w:val="bullet"/>
      <w:lvlText w:val="•"/>
      <w:lvlJc w:val="left"/>
      <w:pPr>
        <w:ind w:left="9532" w:hanging="538"/>
      </w:pPr>
      <w:rPr>
        <w:rFonts w:hint="default"/>
        <w:lang w:val="en-US" w:eastAsia="en-US" w:bidi="ar-SA"/>
      </w:rPr>
    </w:lvl>
  </w:abstractNum>
  <w:abstractNum w:abstractNumId="88" w15:restartNumberingAfterBreak="0">
    <w:nsid w:val="64F43186"/>
    <w:multiLevelType w:val="multilevel"/>
    <w:tmpl w:val="72FCB10C"/>
    <w:lvl w:ilvl="0">
      <w:start w:val="1"/>
      <w:numFmt w:val="decimal"/>
      <w:lvlText w:val="%1."/>
      <w:lvlJc w:val="left"/>
      <w:pPr>
        <w:ind w:left="769" w:hanging="325"/>
        <w:jc w:val="left"/>
      </w:pPr>
      <w:rPr>
        <w:rFonts w:hint="default"/>
        <w:spacing w:val="-23"/>
        <w:w w:val="99"/>
        <w:lang w:val="en-US" w:eastAsia="en-US" w:bidi="ar-SA"/>
      </w:rPr>
    </w:lvl>
    <w:lvl w:ilvl="1">
      <w:start w:val="1"/>
      <w:numFmt w:val="decimal"/>
      <w:lvlText w:val="%1.%2"/>
      <w:lvlJc w:val="left"/>
      <w:pPr>
        <w:ind w:left="805" w:hanging="361"/>
        <w:jc w:val="left"/>
      </w:pPr>
      <w:rPr>
        <w:rFonts w:ascii="Cambria" w:eastAsia="Cambria" w:hAnsi="Cambria" w:cs="Cambria" w:hint="default"/>
        <w:b w:val="0"/>
        <w:bCs w:val="0"/>
        <w:i w:val="0"/>
        <w:iCs w:val="0"/>
        <w:spacing w:val="-1"/>
        <w:w w:val="99"/>
        <w:sz w:val="24"/>
        <w:szCs w:val="24"/>
        <w:lang w:val="en-US" w:eastAsia="en-US" w:bidi="ar-SA"/>
      </w:rPr>
    </w:lvl>
    <w:lvl w:ilvl="2">
      <w:numFmt w:val="bullet"/>
      <w:lvlText w:val="•"/>
      <w:lvlJc w:val="left"/>
      <w:pPr>
        <w:ind w:left="1991" w:hanging="361"/>
      </w:pPr>
      <w:rPr>
        <w:rFonts w:hint="default"/>
        <w:lang w:val="en-US" w:eastAsia="en-US" w:bidi="ar-SA"/>
      </w:rPr>
    </w:lvl>
    <w:lvl w:ilvl="3">
      <w:numFmt w:val="bullet"/>
      <w:lvlText w:val="•"/>
      <w:lvlJc w:val="left"/>
      <w:pPr>
        <w:ind w:left="3182" w:hanging="361"/>
      </w:pPr>
      <w:rPr>
        <w:rFonts w:hint="default"/>
        <w:lang w:val="en-US" w:eastAsia="en-US" w:bidi="ar-SA"/>
      </w:rPr>
    </w:lvl>
    <w:lvl w:ilvl="4">
      <w:numFmt w:val="bullet"/>
      <w:lvlText w:val="•"/>
      <w:lvlJc w:val="left"/>
      <w:pPr>
        <w:ind w:left="4373" w:hanging="361"/>
      </w:pPr>
      <w:rPr>
        <w:rFonts w:hint="default"/>
        <w:lang w:val="en-US" w:eastAsia="en-US" w:bidi="ar-SA"/>
      </w:rPr>
    </w:lvl>
    <w:lvl w:ilvl="5">
      <w:numFmt w:val="bullet"/>
      <w:lvlText w:val="•"/>
      <w:lvlJc w:val="left"/>
      <w:pPr>
        <w:ind w:left="5564" w:hanging="361"/>
      </w:pPr>
      <w:rPr>
        <w:rFonts w:hint="default"/>
        <w:lang w:val="en-US" w:eastAsia="en-US" w:bidi="ar-SA"/>
      </w:rPr>
    </w:lvl>
    <w:lvl w:ilvl="6">
      <w:numFmt w:val="bullet"/>
      <w:lvlText w:val="•"/>
      <w:lvlJc w:val="left"/>
      <w:pPr>
        <w:ind w:left="6756" w:hanging="361"/>
      </w:pPr>
      <w:rPr>
        <w:rFonts w:hint="default"/>
        <w:lang w:val="en-US" w:eastAsia="en-US" w:bidi="ar-SA"/>
      </w:rPr>
    </w:lvl>
    <w:lvl w:ilvl="7">
      <w:numFmt w:val="bullet"/>
      <w:lvlText w:val="•"/>
      <w:lvlJc w:val="left"/>
      <w:pPr>
        <w:ind w:left="7947" w:hanging="361"/>
      </w:pPr>
      <w:rPr>
        <w:rFonts w:hint="default"/>
        <w:lang w:val="en-US" w:eastAsia="en-US" w:bidi="ar-SA"/>
      </w:rPr>
    </w:lvl>
    <w:lvl w:ilvl="8">
      <w:numFmt w:val="bullet"/>
      <w:lvlText w:val="•"/>
      <w:lvlJc w:val="left"/>
      <w:pPr>
        <w:ind w:left="9138" w:hanging="361"/>
      </w:pPr>
      <w:rPr>
        <w:rFonts w:hint="default"/>
        <w:lang w:val="en-US" w:eastAsia="en-US" w:bidi="ar-SA"/>
      </w:rPr>
    </w:lvl>
  </w:abstractNum>
  <w:abstractNum w:abstractNumId="89" w15:restartNumberingAfterBreak="0">
    <w:nsid w:val="656802E3"/>
    <w:multiLevelType w:val="hybridMultilevel"/>
    <w:tmpl w:val="FD069AF2"/>
    <w:lvl w:ilvl="0" w:tplc="ACCA68EA">
      <w:start w:val="1"/>
      <w:numFmt w:val="lowerLetter"/>
      <w:lvlText w:val="%1)"/>
      <w:lvlJc w:val="left"/>
      <w:pPr>
        <w:ind w:left="1582" w:hanging="567"/>
        <w:jc w:val="left"/>
      </w:pPr>
      <w:rPr>
        <w:rFonts w:ascii="Times New Roman" w:eastAsia="Times New Roman" w:hAnsi="Times New Roman" w:cs="Times New Roman" w:hint="default"/>
        <w:b w:val="0"/>
        <w:bCs w:val="0"/>
        <w:i w:val="0"/>
        <w:iCs w:val="0"/>
        <w:color w:val="211F1F"/>
        <w:spacing w:val="0"/>
        <w:w w:val="100"/>
        <w:sz w:val="22"/>
        <w:szCs w:val="22"/>
        <w:lang w:val="en-US" w:eastAsia="en-US" w:bidi="ar-SA"/>
      </w:rPr>
    </w:lvl>
    <w:lvl w:ilvl="1" w:tplc="3BEAC996">
      <w:numFmt w:val="bullet"/>
      <w:lvlText w:val="•"/>
      <w:lvlJc w:val="left"/>
      <w:pPr>
        <w:ind w:left="2574" w:hanging="567"/>
      </w:pPr>
      <w:rPr>
        <w:rFonts w:hint="default"/>
        <w:lang w:val="en-US" w:eastAsia="en-US" w:bidi="ar-SA"/>
      </w:rPr>
    </w:lvl>
    <w:lvl w:ilvl="2" w:tplc="09545A54">
      <w:numFmt w:val="bullet"/>
      <w:lvlText w:val="•"/>
      <w:lvlJc w:val="left"/>
      <w:pPr>
        <w:ind w:left="3568" w:hanging="567"/>
      </w:pPr>
      <w:rPr>
        <w:rFonts w:hint="default"/>
        <w:lang w:val="en-US" w:eastAsia="en-US" w:bidi="ar-SA"/>
      </w:rPr>
    </w:lvl>
    <w:lvl w:ilvl="3" w:tplc="CC0C6416">
      <w:numFmt w:val="bullet"/>
      <w:lvlText w:val="•"/>
      <w:lvlJc w:val="left"/>
      <w:pPr>
        <w:ind w:left="4562" w:hanging="567"/>
      </w:pPr>
      <w:rPr>
        <w:rFonts w:hint="default"/>
        <w:lang w:val="en-US" w:eastAsia="en-US" w:bidi="ar-SA"/>
      </w:rPr>
    </w:lvl>
    <w:lvl w:ilvl="4" w:tplc="0C54714E">
      <w:numFmt w:val="bullet"/>
      <w:lvlText w:val="•"/>
      <w:lvlJc w:val="left"/>
      <w:pPr>
        <w:ind w:left="5556" w:hanging="567"/>
      </w:pPr>
      <w:rPr>
        <w:rFonts w:hint="default"/>
        <w:lang w:val="en-US" w:eastAsia="en-US" w:bidi="ar-SA"/>
      </w:rPr>
    </w:lvl>
    <w:lvl w:ilvl="5" w:tplc="360A9356">
      <w:numFmt w:val="bullet"/>
      <w:lvlText w:val="•"/>
      <w:lvlJc w:val="left"/>
      <w:pPr>
        <w:ind w:left="6550" w:hanging="567"/>
      </w:pPr>
      <w:rPr>
        <w:rFonts w:hint="default"/>
        <w:lang w:val="en-US" w:eastAsia="en-US" w:bidi="ar-SA"/>
      </w:rPr>
    </w:lvl>
    <w:lvl w:ilvl="6" w:tplc="F8EE7AC4">
      <w:numFmt w:val="bullet"/>
      <w:lvlText w:val="•"/>
      <w:lvlJc w:val="left"/>
      <w:pPr>
        <w:ind w:left="7544" w:hanging="567"/>
      </w:pPr>
      <w:rPr>
        <w:rFonts w:hint="default"/>
        <w:lang w:val="en-US" w:eastAsia="en-US" w:bidi="ar-SA"/>
      </w:rPr>
    </w:lvl>
    <w:lvl w:ilvl="7" w:tplc="43103E88">
      <w:numFmt w:val="bullet"/>
      <w:lvlText w:val="•"/>
      <w:lvlJc w:val="left"/>
      <w:pPr>
        <w:ind w:left="8538" w:hanging="567"/>
      </w:pPr>
      <w:rPr>
        <w:rFonts w:hint="default"/>
        <w:lang w:val="en-US" w:eastAsia="en-US" w:bidi="ar-SA"/>
      </w:rPr>
    </w:lvl>
    <w:lvl w:ilvl="8" w:tplc="71A444E2">
      <w:numFmt w:val="bullet"/>
      <w:lvlText w:val="•"/>
      <w:lvlJc w:val="left"/>
      <w:pPr>
        <w:ind w:left="9532" w:hanging="567"/>
      </w:pPr>
      <w:rPr>
        <w:rFonts w:hint="default"/>
        <w:lang w:val="en-US" w:eastAsia="en-US" w:bidi="ar-SA"/>
      </w:rPr>
    </w:lvl>
  </w:abstractNum>
  <w:abstractNum w:abstractNumId="90" w15:restartNumberingAfterBreak="0">
    <w:nsid w:val="68985138"/>
    <w:multiLevelType w:val="hybridMultilevel"/>
    <w:tmpl w:val="50E6E4E6"/>
    <w:lvl w:ilvl="0" w:tplc="ED48A0D4">
      <w:start w:val="2"/>
      <w:numFmt w:val="upperLetter"/>
      <w:lvlText w:val="%1."/>
      <w:lvlJc w:val="left"/>
      <w:pPr>
        <w:ind w:left="1040" w:hanging="594"/>
        <w:jc w:val="left"/>
      </w:pPr>
      <w:rPr>
        <w:rFonts w:hint="default"/>
        <w:spacing w:val="0"/>
        <w:w w:val="100"/>
        <w:lang w:val="en-US" w:eastAsia="en-US" w:bidi="ar-SA"/>
      </w:rPr>
    </w:lvl>
    <w:lvl w:ilvl="1" w:tplc="718C622E">
      <w:numFmt w:val="bullet"/>
      <w:lvlText w:val="•"/>
      <w:lvlJc w:val="left"/>
      <w:pPr>
        <w:ind w:left="2088" w:hanging="594"/>
      </w:pPr>
      <w:rPr>
        <w:rFonts w:hint="default"/>
        <w:lang w:val="en-US" w:eastAsia="en-US" w:bidi="ar-SA"/>
      </w:rPr>
    </w:lvl>
    <w:lvl w:ilvl="2" w:tplc="E3C0BD14">
      <w:numFmt w:val="bullet"/>
      <w:lvlText w:val="•"/>
      <w:lvlJc w:val="left"/>
      <w:pPr>
        <w:ind w:left="3136" w:hanging="594"/>
      </w:pPr>
      <w:rPr>
        <w:rFonts w:hint="default"/>
        <w:lang w:val="en-US" w:eastAsia="en-US" w:bidi="ar-SA"/>
      </w:rPr>
    </w:lvl>
    <w:lvl w:ilvl="3" w:tplc="4AC82CF4">
      <w:numFmt w:val="bullet"/>
      <w:lvlText w:val="•"/>
      <w:lvlJc w:val="left"/>
      <w:pPr>
        <w:ind w:left="4184" w:hanging="594"/>
      </w:pPr>
      <w:rPr>
        <w:rFonts w:hint="default"/>
        <w:lang w:val="en-US" w:eastAsia="en-US" w:bidi="ar-SA"/>
      </w:rPr>
    </w:lvl>
    <w:lvl w:ilvl="4" w:tplc="DCF08EC4">
      <w:numFmt w:val="bullet"/>
      <w:lvlText w:val="•"/>
      <w:lvlJc w:val="left"/>
      <w:pPr>
        <w:ind w:left="5232" w:hanging="594"/>
      </w:pPr>
      <w:rPr>
        <w:rFonts w:hint="default"/>
        <w:lang w:val="en-US" w:eastAsia="en-US" w:bidi="ar-SA"/>
      </w:rPr>
    </w:lvl>
    <w:lvl w:ilvl="5" w:tplc="9B241E62">
      <w:numFmt w:val="bullet"/>
      <w:lvlText w:val="•"/>
      <w:lvlJc w:val="left"/>
      <w:pPr>
        <w:ind w:left="6280" w:hanging="594"/>
      </w:pPr>
      <w:rPr>
        <w:rFonts w:hint="default"/>
        <w:lang w:val="en-US" w:eastAsia="en-US" w:bidi="ar-SA"/>
      </w:rPr>
    </w:lvl>
    <w:lvl w:ilvl="6" w:tplc="E3E8C534">
      <w:numFmt w:val="bullet"/>
      <w:lvlText w:val="•"/>
      <w:lvlJc w:val="left"/>
      <w:pPr>
        <w:ind w:left="7328" w:hanging="594"/>
      </w:pPr>
      <w:rPr>
        <w:rFonts w:hint="default"/>
        <w:lang w:val="en-US" w:eastAsia="en-US" w:bidi="ar-SA"/>
      </w:rPr>
    </w:lvl>
    <w:lvl w:ilvl="7" w:tplc="D2B85276">
      <w:numFmt w:val="bullet"/>
      <w:lvlText w:val="•"/>
      <w:lvlJc w:val="left"/>
      <w:pPr>
        <w:ind w:left="8376" w:hanging="594"/>
      </w:pPr>
      <w:rPr>
        <w:rFonts w:hint="default"/>
        <w:lang w:val="en-US" w:eastAsia="en-US" w:bidi="ar-SA"/>
      </w:rPr>
    </w:lvl>
    <w:lvl w:ilvl="8" w:tplc="13AE60AC">
      <w:numFmt w:val="bullet"/>
      <w:lvlText w:val="•"/>
      <w:lvlJc w:val="left"/>
      <w:pPr>
        <w:ind w:left="9424" w:hanging="594"/>
      </w:pPr>
      <w:rPr>
        <w:rFonts w:hint="default"/>
        <w:lang w:val="en-US" w:eastAsia="en-US" w:bidi="ar-SA"/>
      </w:rPr>
    </w:lvl>
  </w:abstractNum>
  <w:abstractNum w:abstractNumId="91" w15:restartNumberingAfterBreak="0">
    <w:nsid w:val="6995494E"/>
    <w:multiLevelType w:val="hybridMultilevel"/>
    <w:tmpl w:val="02862B56"/>
    <w:lvl w:ilvl="0" w:tplc="F8F0CB5E">
      <w:start w:val="5"/>
      <w:numFmt w:val="lowerLetter"/>
      <w:lvlText w:val="(%1)"/>
      <w:lvlJc w:val="left"/>
      <w:pPr>
        <w:ind w:left="1018" w:hanging="570"/>
        <w:jc w:val="left"/>
      </w:pPr>
      <w:rPr>
        <w:rFonts w:ascii="Times New Roman" w:eastAsia="Times New Roman" w:hAnsi="Times New Roman" w:cs="Times New Roman" w:hint="default"/>
        <w:b/>
        <w:bCs/>
        <w:i w:val="0"/>
        <w:iCs w:val="0"/>
        <w:color w:val="211F1F"/>
        <w:spacing w:val="0"/>
        <w:w w:val="100"/>
        <w:sz w:val="22"/>
        <w:szCs w:val="22"/>
        <w:lang w:val="en-US" w:eastAsia="en-US" w:bidi="ar-SA"/>
      </w:rPr>
    </w:lvl>
    <w:lvl w:ilvl="1" w:tplc="86F013CA">
      <w:start w:val="1"/>
      <w:numFmt w:val="lowerRoman"/>
      <w:lvlText w:val="%2)"/>
      <w:lvlJc w:val="left"/>
      <w:pPr>
        <w:ind w:left="1558" w:hanging="543"/>
        <w:jc w:val="right"/>
      </w:pPr>
      <w:rPr>
        <w:rFonts w:hint="default"/>
        <w:spacing w:val="0"/>
        <w:w w:val="100"/>
        <w:lang w:val="en-US" w:eastAsia="en-US" w:bidi="ar-SA"/>
      </w:rPr>
    </w:lvl>
    <w:lvl w:ilvl="2" w:tplc="6CC2ECCC">
      <w:numFmt w:val="bullet"/>
      <w:lvlText w:val="•"/>
      <w:lvlJc w:val="left"/>
      <w:pPr>
        <w:ind w:left="2666" w:hanging="543"/>
      </w:pPr>
      <w:rPr>
        <w:rFonts w:hint="default"/>
        <w:lang w:val="en-US" w:eastAsia="en-US" w:bidi="ar-SA"/>
      </w:rPr>
    </w:lvl>
    <w:lvl w:ilvl="3" w:tplc="D7683A68">
      <w:numFmt w:val="bullet"/>
      <w:lvlText w:val="•"/>
      <w:lvlJc w:val="left"/>
      <w:pPr>
        <w:ind w:left="3773" w:hanging="543"/>
      </w:pPr>
      <w:rPr>
        <w:rFonts w:hint="default"/>
        <w:lang w:val="en-US" w:eastAsia="en-US" w:bidi="ar-SA"/>
      </w:rPr>
    </w:lvl>
    <w:lvl w:ilvl="4" w:tplc="1FDED1E8">
      <w:numFmt w:val="bullet"/>
      <w:lvlText w:val="•"/>
      <w:lvlJc w:val="left"/>
      <w:pPr>
        <w:ind w:left="4880" w:hanging="543"/>
      </w:pPr>
      <w:rPr>
        <w:rFonts w:hint="default"/>
        <w:lang w:val="en-US" w:eastAsia="en-US" w:bidi="ar-SA"/>
      </w:rPr>
    </w:lvl>
    <w:lvl w:ilvl="5" w:tplc="6630A110">
      <w:numFmt w:val="bullet"/>
      <w:lvlText w:val="•"/>
      <w:lvlJc w:val="left"/>
      <w:pPr>
        <w:ind w:left="5987" w:hanging="543"/>
      </w:pPr>
      <w:rPr>
        <w:rFonts w:hint="default"/>
        <w:lang w:val="en-US" w:eastAsia="en-US" w:bidi="ar-SA"/>
      </w:rPr>
    </w:lvl>
    <w:lvl w:ilvl="6" w:tplc="65EA43BA">
      <w:numFmt w:val="bullet"/>
      <w:lvlText w:val="•"/>
      <w:lvlJc w:val="left"/>
      <w:pPr>
        <w:ind w:left="7093" w:hanging="543"/>
      </w:pPr>
      <w:rPr>
        <w:rFonts w:hint="default"/>
        <w:lang w:val="en-US" w:eastAsia="en-US" w:bidi="ar-SA"/>
      </w:rPr>
    </w:lvl>
    <w:lvl w:ilvl="7" w:tplc="CCB6DEB0">
      <w:numFmt w:val="bullet"/>
      <w:lvlText w:val="•"/>
      <w:lvlJc w:val="left"/>
      <w:pPr>
        <w:ind w:left="8200" w:hanging="543"/>
      </w:pPr>
      <w:rPr>
        <w:rFonts w:hint="default"/>
        <w:lang w:val="en-US" w:eastAsia="en-US" w:bidi="ar-SA"/>
      </w:rPr>
    </w:lvl>
    <w:lvl w:ilvl="8" w:tplc="CB46C226">
      <w:numFmt w:val="bullet"/>
      <w:lvlText w:val="•"/>
      <w:lvlJc w:val="left"/>
      <w:pPr>
        <w:ind w:left="9307" w:hanging="543"/>
      </w:pPr>
      <w:rPr>
        <w:rFonts w:hint="default"/>
        <w:lang w:val="en-US" w:eastAsia="en-US" w:bidi="ar-SA"/>
      </w:rPr>
    </w:lvl>
  </w:abstractNum>
  <w:abstractNum w:abstractNumId="92" w15:restartNumberingAfterBreak="0">
    <w:nsid w:val="6A0477C3"/>
    <w:multiLevelType w:val="hybridMultilevel"/>
    <w:tmpl w:val="A7665D1E"/>
    <w:lvl w:ilvl="0" w:tplc="BC14BEA6">
      <w:start w:val="1"/>
      <w:numFmt w:val="lowerLetter"/>
      <w:lvlText w:val="%1)"/>
      <w:lvlJc w:val="left"/>
      <w:pPr>
        <w:ind w:left="1940" w:hanging="339"/>
        <w:jc w:val="left"/>
      </w:pPr>
      <w:rPr>
        <w:rFonts w:ascii="Times New Roman" w:eastAsia="Times New Roman" w:hAnsi="Times New Roman" w:cs="Times New Roman" w:hint="default"/>
        <w:b w:val="0"/>
        <w:bCs w:val="0"/>
        <w:i w:val="0"/>
        <w:iCs w:val="0"/>
        <w:color w:val="211F1F"/>
        <w:spacing w:val="0"/>
        <w:w w:val="100"/>
        <w:sz w:val="22"/>
        <w:szCs w:val="22"/>
        <w:lang w:val="en-US" w:eastAsia="en-US" w:bidi="ar-SA"/>
      </w:rPr>
    </w:lvl>
    <w:lvl w:ilvl="1" w:tplc="8402A2F0">
      <w:numFmt w:val="bullet"/>
      <w:lvlText w:val="•"/>
      <w:lvlJc w:val="left"/>
      <w:pPr>
        <w:ind w:left="2898" w:hanging="339"/>
      </w:pPr>
      <w:rPr>
        <w:rFonts w:hint="default"/>
        <w:lang w:val="en-US" w:eastAsia="en-US" w:bidi="ar-SA"/>
      </w:rPr>
    </w:lvl>
    <w:lvl w:ilvl="2" w:tplc="465238B6">
      <w:numFmt w:val="bullet"/>
      <w:lvlText w:val="•"/>
      <w:lvlJc w:val="left"/>
      <w:pPr>
        <w:ind w:left="3856" w:hanging="339"/>
      </w:pPr>
      <w:rPr>
        <w:rFonts w:hint="default"/>
        <w:lang w:val="en-US" w:eastAsia="en-US" w:bidi="ar-SA"/>
      </w:rPr>
    </w:lvl>
    <w:lvl w:ilvl="3" w:tplc="1EFABEF2">
      <w:numFmt w:val="bullet"/>
      <w:lvlText w:val="•"/>
      <w:lvlJc w:val="left"/>
      <w:pPr>
        <w:ind w:left="4814" w:hanging="339"/>
      </w:pPr>
      <w:rPr>
        <w:rFonts w:hint="default"/>
        <w:lang w:val="en-US" w:eastAsia="en-US" w:bidi="ar-SA"/>
      </w:rPr>
    </w:lvl>
    <w:lvl w:ilvl="4" w:tplc="024C9C78">
      <w:numFmt w:val="bullet"/>
      <w:lvlText w:val="•"/>
      <w:lvlJc w:val="left"/>
      <w:pPr>
        <w:ind w:left="5772" w:hanging="339"/>
      </w:pPr>
      <w:rPr>
        <w:rFonts w:hint="default"/>
        <w:lang w:val="en-US" w:eastAsia="en-US" w:bidi="ar-SA"/>
      </w:rPr>
    </w:lvl>
    <w:lvl w:ilvl="5" w:tplc="362A4038">
      <w:numFmt w:val="bullet"/>
      <w:lvlText w:val="•"/>
      <w:lvlJc w:val="left"/>
      <w:pPr>
        <w:ind w:left="6730" w:hanging="339"/>
      </w:pPr>
      <w:rPr>
        <w:rFonts w:hint="default"/>
        <w:lang w:val="en-US" w:eastAsia="en-US" w:bidi="ar-SA"/>
      </w:rPr>
    </w:lvl>
    <w:lvl w:ilvl="6" w:tplc="F704DBC6">
      <w:numFmt w:val="bullet"/>
      <w:lvlText w:val="•"/>
      <w:lvlJc w:val="left"/>
      <w:pPr>
        <w:ind w:left="7688" w:hanging="339"/>
      </w:pPr>
      <w:rPr>
        <w:rFonts w:hint="default"/>
        <w:lang w:val="en-US" w:eastAsia="en-US" w:bidi="ar-SA"/>
      </w:rPr>
    </w:lvl>
    <w:lvl w:ilvl="7" w:tplc="E988C8E0">
      <w:numFmt w:val="bullet"/>
      <w:lvlText w:val="•"/>
      <w:lvlJc w:val="left"/>
      <w:pPr>
        <w:ind w:left="8646" w:hanging="339"/>
      </w:pPr>
      <w:rPr>
        <w:rFonts w:hint="default"/>
        <w:lang w:val="en-US" w:eastAsia="en-US" w:bidi="ar-SA"/>
      </w:rPr>
    </w:lvl>
    <w:lvl w:ilvl="8" w:tplc="CBD099BA">
      <w:numFmt w:val="bullet"/>
      <w:lvlText w:val="•"/>
      <w:lvlJc w:val="left"/>
      <w:pPr>
        <w:ind w:left="9604" w:hanging="339"/>
      </w:pPr>
      <w:rPr>
        <w:rFonts w:hint="default"/>
        <w:lang w:val="en-US" w:eastAsia="en-US" w:bidi="ar-SA"/>
      </w:rPr>
    </w:lvl>
  </w:abstractNum>
  <w:abstractNum w:abstractNumId="93" w15:restartNumberingAfterBreak="0">
    <w:nsid w:val="6A7547DC"/>
    <w:multiLevelType w:val="hybridMultilevel"/>
    <w:tmpl w:val="1012079E"/>
    <w:lvl w:ilvl="0" w:tplc="B6E2B09E">
      <w:start w:val="1"/>
      <w:numFmt w:val="lowerLetter"/>
      <w:lvlText w:val="(%1)"/>
      <w:lvlJc w:val="left"/>
      <w:pPr>
        <w:ind w:left="388" w:hanging="291"/>
        <w:jc w:val="left"/>
      </w:pPr>
      <w:rPr>
        <w:rFonts w:ascii="Calibri" w:eastAsia="Calibri" w:hAnsi="Calibri" w:cs="Calibri" w:hint="default"/>
        <w:b w:val="0"/>
        <w:bCs w:val="0"/>
        <w:i w:val="0"/>
        <w:iCs w:val="0"/>
        <w:spacing w:val="-1"/>
        <w:w w:val="100"/>
        <w:sz w:val="22"/>
        <w:szCs w:val="22"/>
        <w:lang w:val="en-US" w:eastAsia="en-US" w:bidi="ar-SA"/>
      </w:rPr>
    </w:lvl>
    <w:lvl w:ilvl="1" w:tplc="10AE387C">
      <w:start w:val="1"/>
      <w:numFmt w:val="lowerRoman"/>
      <w:lvlText w:val="(%2)"/>
      <w:lvlJc w:val="left"/>
      <w:pPr>
        <w:ind w:left="98" w:hanging="286"/>
        <w:jc w:val="left"/>
      </w:pPr>
      <w:rPr>
        <w:rFonts w:hint="default"/>
        <w:spacing w:val="-1"/>
        <w:w w:val="100"/>
        <w:lang w:val="en-US" w:eastAsia="en-US" w:bidi="ar-SA"/>
      </w:rPr>
    </w:lvl>
    <w:lvl w:ilvl="2" w:tplc="5E02E788">
      <w:numFmt w:val="bullet"/>
      <w:lvlText w:val="•"/>
      <w:lvlJc w:val="left"/>
      <w:pPr>
        <w:ind w:left="1168" w:hanging="286"/>
      </w:pPr>
      <w:rPr>
        <w:rFonts w:hint="default"/>
        <w:lang w:val="en-US" w:eastAsia="en-US" w:bidi="ar-SA"/>
      </w:rPr>
    </w:lvl>
    <w:lvl w:ilvl="3" w:tplc="F0186342">
      <w:numFmt w:val="bullet"/>
      <w:lvlText w:val="•"/>
      <w:lvlJc w:val="left"/>
      <w:pPr>
        <w:ind w:left="1957" w:hanging="286"/>
      </w:pPr>
      <w:rPr>
        <w:rFonts w:hint="default"/>
        <w:lang w:val="en-US" w:eastAsia="en-US" w:bidi="ar-SA"/>
      </w:rPr>
    </w:lvl>
    <w:lvl w:ilvl="4" w:tplc="330A85DE">
      <w:numFmt w:val="bullet"/>
      <w:lvlText w:val="•"/>
      <w:lvlJc w:val="left"/>
      <w:pPr>
        <w:ind w:left="2746" w:hanging="286"/>
      </w:pPr>
      <w:rPr>
        <w:rFonts w:hint="default"/>
        <w:lang w:val="en-US" w:eastAsia="en-US" w:bidi="ar-SA"/>
      </w:rPr>
    </w:lvl>
    <w:lvl w:ilvl="5" w:tplc="1D883BD0">
      <w:numFmt w:val="bullet"/>
      <w:lvlText w:val="•"/>
      <w:lvlJc w:val="left"/>
      <w:pPr>
        <w:ind w:left="3534" w:hanging="286"/>
      </w:pPr>
      <w:rPr>
        <w:rFonts w:hint="default"/>
        <w:lang w:val="en-US" w:eastAsia="en-US" w:bidi="ar-SA"/>
      </w:rPr>
    </w:lvl>
    <w:lvl w:ilvl="6" w:tplc="1FA69B2E">
      <w:numFmt w:val="bullet"/>
      <w:lvlText w:val="•"/>
      <w:lvlJc w:val="left"/>
      <w:pPr>
        <w:ind w:left="4323" w:hanging="286"/>
      </w:pPr>
      <w:rPr>
        <w:rFonts w:hint="default"/>
        <w:lang w:val="en-US" w:eastAsia="en-US" w:bidi="ar-SA"/>
      </w:rPr>
    </w:lvl>
    <w:lvl w:ilvl="7" w:tplc="A8C2AA1E">
      <w:numFmt w:val="bullet"/>
      <w:lvlText w:val="•"/>
      <w:lvlJc w:val="left"/>
      <w:pPr>
        <w:ind w:left="5112" w:hanging="286"/>
      </w:pPr>
      <w:rPr>
        <w:rFonts w:hint="default"/>
        <w:lang w:val="en-US" w:eastAsia="en-US" w:bidi="ar-SA"/>
      </w:rPr>
    </w:lvl>
    <w:lvl w:ilvl="8" w:tplc="EA66E1C6">
      <w:numFmt w:val="bullet"/>
      <w:lvlText w:val="•"/>
      <w:lvlJc w:val="left"/>
      <w:pPr>
        <w:ind w:left="5900" w:hanging="286"/>
      </w:pPr>
      <w:rPr>
        <w:rFonts w:hint="default"/>
        <w:lang w:val="en-US" w:eastAsia="en-US" w:bidi="ar-SA"/>
      </w:rPr>
    </w:lvl>
  </w:abstractNum>
  <w:abstractNum w:abstractNumId="94" w15:restartNumberingAfterBreak="0">
    <w:nsid w:val="6B78343F"/>
    <w:multiLevelType w:val="hybridMultilevel"/>
    <w:tmpl w:val="44C22FD4"/>
    <w:lvl w:ilvl="0" w:tplc="4278546C">
      <w:start w:val="24"/>
      <w:numFmt w:val="lowerLetter"/>
      <w:lvlText w:val="%1)"/>
      <w:lvlJc w:val="left"/>
      <w:pPr>
        <w:ind w:left="1893" w:hanging="538"/>
        <w:jc w:val="right"/>
      </w:pPr>
      <w:rPr>
        <w:rFonts w:ascii="Times New Roman" w:eastAsia="Times New Roman" w:hAnsi="Times New Roman" w:cs="Times New Roman" w:hint="default"/>
        <w:b w:val="0"/>
        <w:bCs w:val="0"/>
        <w:i w:val="0"/>
        <w:iCs w:val="0"/>
        <w:color w:val="211F1F"/>
        <w:spacing w:val="0"/>
        <w:w w:val="100"/>
        <w:sz w:val="22"/>
        <w:szCs w:val="22"/>
        <w:lang w:val="en-US" w:eastAsia="en-US" w:bidi="ar-SA"/>
      </w:rPr>
    </w:lvl>
    <w:lvl w:ilvl="1" w:tplc="13B09D60">
      <w:numFmt w:val="bullet"/>
      <w:lvlText w:val="•"/>
      <w:lvlJc w:val="left"/>
      <w:pPr>
        <w:ind w:left="2894" w:hanging="538"/>
      </w:pPr>
      <w:rPr>
        <w:rFonts w:hint="default"/>
        <w:lang w:val="en-US" w:eastAsia="en-US" w:bidi="ar-SA"/>
      </w:rPr>
    </w:lvl>
    <w:lvl w:ilvl="2" w:tplc="DCA42A8E">
      <w:numFmt w:val="bullet"/>
      <w:lvlText w:val="•"/>
      <w:lvlJc w:val="left"/>
      <w:pPr>
        <w:ind w:left="3888" w:hanging="538"/>
      </w:pPr>
      <w:rPr>
        <w:rFonts w:hint="default"/>
        <w:lang w:val="en-US" w:eastAsia="en-US" w:bidi="ar-SA"/>
      </w:rPr>
    </w:lvl>
    <w:lvl w:ilvl="3" w:tplc="F80ECD34">
      <w:numFmt w:val="bullet"/>
      <w:lvlText w:val="•"/>
      <w:lvlJc w:val="left"/>
      <w:pPr>
        <w:ind w:left="4882" w:hanging="538"/>
      </w:pPr>
      <w:rPr>
        <w:rFonts w:hint="default"/>
        <w:lang w:val="en-US" w:eastAsia="en-US" w:bidi="ar-SA"/>
      </w:rPr>
    </w:lvl>
    <w:lvl w:ilvl="4" w:tplc="DAC8AE90">
      <w:numFmt w:val="bullet"/>
      <w:lvlText w:val="•"/>
      <w:lvlJc w:val="left"/>
      <w:pPr>
        <w:ind w:left="5876" w:hanging="538"/>
      </w:pPr>
      <w:rPr>
        <w:rFonts w:hint="default"/>
        <w:lang w:val="en-US" w:eastAsia="en-US" w:bidi="ar-SA"/>
      </w:rPr>
    </w:lvl>
    <w:lvl w:ilvl="5" w:tplc="4DA2B464">
      <w:numFmt w:val="bullet"/>
      <w:lvlText w:val="•"/>
      <w:lvlJc w:val="left"/>
      <w:pPr>
        <w:ind w:left="6870" w:hanging="538"/>
      </w:pPr>
      <w:rPr>
        <w:rFonts w:hint="default"/>
        <w:lang w:val="en-US" w:eastAsia="en-US" w:bidi="ar-SA"/>
      </w:rPr>
    </w:lvl>
    <w:lvl w:ilvl="6" w:tplc="073E3578">
      <w:numFmt w:val="bullet"/>
      <w:lvlText w:val="•"/>
      <w:lvlJc w:val="left"/>
      <w:pPr>
        <w:ind w:left="7864" w:hanging="538"/>
      </w:pPr>
      <w:rPr>
        <w:rFonts w:hint="default"/>
        <w:lang w:val="en-US" w:eastAsia="en-US" w:bidi="ar-SA"/>
      </w:rPr>
    </w:lvl>
    <w:lvl w:ilvl="7" w:tplc="C32C2B12">
      <w:numFmt w:val="bullet"/>
      <w:lvlText w:val="•"/>
      <w:lvlJc w:val="left"/>
      <w:pPr>
        <w:ind w:left="8858" w:hanging="538"/>
      </w:pPr>
      <w:rPr>
        <w:rFonts w:hint="default"/>
        <w:lang w:val="en-US" w:eastAsia="en-US" w:bidi="ar-SA"/>
      </w:rPr>
    </w:lvl>
    <w:lvl w:ilvl="8" w:tplc="B748BC30">
      <w:numFmt w:val="bullet"/>
      <w:lvlText w:val="•"/>
      <w:lvlJc w:val="left"/>
      <w:pPr>
        <w:ind w:left="9852" w:hanging="538"/>
      </w:pPr>
      <w:rPr>
        <w:rFonts w:hint="default"/>
        <w:lang w:val="en-US" w:eastAsia="en-US" w:bidi="ar-SA"/>
      </w:rPr>
    </w:lvl>
  </w:abstractNum>
  <w:abstractNum w:abstractNumId="95" w15:restartNumberingAfterBreak="0">
    <w:nsid w:val="6D040DB1"/>
    <w:multiLevelType w:val="hybridMultilevel"/>
    <w:tmpl w:val="DA9E7B90"/>
    <w:lvl w:ilvl="0" w:tplc="CADA904A">
      <w:start w:val="1"/>
      <w:numFmt w:val="lowerRoman"/>
      <w:lvlText w:val="(%1)"/>
      <w:lvlJc w:val="left"/>
      <w:pPr>
        <w:ind w:left="105" w:hanging="303"/>
        <w:jc w:val="left"/>
      </w:pPr>
      <w:rPr>
        <w:rFonts w:ascii="Cambria" w:eastAsia="Cambria" w:hAnsi="Cambria" w:cs="Cambria" w:hint="default"/>
        <w:b w:val="0"/>
        <w:bCs w:val="0"/>
        <w:i w:val="0"/>
        <w:iCs w:val="0"/>
        <w:spacing w:val="-1"/>
        <w:w w:val="92"/>
        <w:sz w:val="24"/>
        <w:szCs w:val="24"/>
        <w:lang w:val="en-US" w:eastAsia="en-US" w:bidi="ar-SA"/>
      </w:rPr>
    </w:lvl>
    <w:lvl w:ilvl="1" w:tplc="CB7257E8">
      <w:numFmt w:val="bullet"/>
      <w:lvlText w:val="•"/>
      <w:lvlJc w:val="left"/>
      <w:pPr>
        <w:ind w:left="684" w:hanging="303"/>
      </w:pPr>
      <w:rPr>
        <w:rFonts w:hint="default"/>
        <w:lang w:val="en-US" w:eastAsia="en-US" w:bidi="ar-SA"/>
      </w:rPr>
    </w:lvl>
    <w:lvl w:ilvl="2" w:tplc="C588AA8A">
      <w:numFmt w:val="bullet"/>
      <w:lvlText w:val="•"/>
      <w:lvlJc w:val="left"/>
      <w:pPr>
        <w:ind w:left="1269" w:hanging="303"/>
      </w:pPr>
      <w:rPr>
        <w:rFonts w:hint="default"/>
        <w:lang w:val="en-US" w:eastAsia="en-US" w:bidi="ar-SA"/>
      </w:rPr>
    </w:lvl>
    <w:lvl w:ilvl="3" w:tplc="0FFED780">
      <w:numFmt w:val="bullet"/>
      <w:lvlText w:val="•"/>
      <w:lvlJc w:val="left"/>
      <w:pPr>
        <w:ind w:left="1853" w:hanging="303"/>
      </w:pPr>
      <w:rPr>
        <w:rFonts w:hint="default"/>
        <w:lang w:val="en-US" w:eastAsia="en-US" w:bidi="ar-SA"/>
      </w:rPr>
    </w:lvl>
    <w:lvl w:ilvl="4" w:tplc="C39CBC04">
      <w:numFmt w:val="bullet"/>
      <w:lvlText w:val="•"/>
      <w:lvlJc w:val="left"/>
      <w:pPr>
        <w:ind w:left="2438" w:hanging="303"/>
      </w:pPr>
      <w:rPr>
        <w:rFonts w:hint="default"/>
        <w:lang w:val="en-US" w:eastAsia="en-US" w:bidi="ar-SA"/>
      </w:rPr>
    </w:lvl>
    <w:lvl w:ilvl="5" w:tplc="9384B73A">
      <w:numFmt w:val="bullet"/>
      <w:lvlText w:val="•"/>
      <w:lvlJc w:val="left"/>
      <w:pPr>
        <w:ind w:left="3023" w:hanging="303"/>
      </w:pPr>
      <w:rPr>
        <w:rFonts w:hint="default"/>
        <w:lang w:val="en-US" w:eastAsia="en-US" w:bidi="ar-SA"/>
      </w:rPr>
    </w:lvl>
    <w:lvl w:ilvl="6" w:tplc="9A44ABD2">
      <w:numFmt w:val="bullet"/>
      <w:lvlText w:val="•"/>
      <w:lvlJc w:val="left"/>
      <w:pPr>
        <w:ind w:left="3607" w:hanging="303"/>
      </w:pPr>
      <w:rPr>
        <w:rFonts w:hint="default"/>
        <w:lang w:val="en-US" w:eastAsia="en-US" w:bidi="ar-SA"/>
      </w:rPr>
    </w:lvl>
    <w:lvl w:ilvl="7" w:tplc="3E76C2A6">
      <w:numFmt w:val="bullet"/>
      <w:lvlText w:val="•"/>
      <w:lvlJc w:val="left"/>
      <w:pPr>
        <w:ind w:left="4192" w:hanging="303"/>
      </w:pPr>
      <w:rPr>
        <w:rFonts w:hint="default"/>
        <w:lang w:val="en-US" w:eastAsia="en-US" w:bidi="ar-SA"/>
      </w:rPr>
    </w:lvl>
    <w:lvl w:ilvl="8" w:tplc="FE8020CC">
      <w:numFmt w:val="bullet"/>
      <w:lvlText w:val="•"/>
      <w:lvlJc w:val="left"/>
      <w:pPr>
        <w:ind w:left="4776" w:hanging="303"/>
      </w:pPr>
      <w:rPr>
        <w:rFonts w:hint="default"/>
        <w:lang w:val="en-US" w:eastAsia="en-US" w:bidi="ar-SA"/>
      </w:rPr>
    </w:lvl>
  </w:abstractNum>
  <w:abstractNum w:abstractNumId="96" w15:restartNumberingAfterBreak="0">
    <w:nsid w:val="6E1A1F80"/>
    <w:multiLevelType w:val="hybridMultilevel"/>
    <w:tmpl w:val="7546992C"/>
    <w:lvl w:ilvl="0" w:tplc="A0EC197E">
      <w:start w:val="1"/>
      <w:numFmt w:val="lowerLetter"/>
      <w:lvlText w:val="%1)"/>
      <w:lvlJc w:val="left"/>
      <w:pPr>
        <w:ind w:left="1580" w:hanging="555"/>
        <w:jc w:val="left"/>
      </w:pPr>
      <w:rPr>
        <w:rFonts w:ascii="Times New Roman" w:eastAsia="Times New Roman" w:hAnsi="Times New Roman" w:cs="Times New Roman" w:hint="default"/>
        <w:b w:val="0"/>
        <w:bCs w:val="0"/>
        <w:i w:val="0"/>
        <w:iCs w:val="0"/>
        <w:color w:val="211F1F"/>
        <w:spacing w:val="0"/>
        <w:w w:val="100"/>
        <w:sz w:val="22"/>
        <w:szCs w:val="22"/>
        <w:lang w:val="en-US" w:eastAsia="en-US" w:bidi="ar-SA"/>
      </w:rPr>
    </w:lvl>
    <w:lvl w:ilvl="1" w:tplc="58D69410">
      <w:start w:val="1"/>
      <w:numFmt w:val="lowerRoman"/>
      <w:lvlText w:val="%2)"/>
      <w:lvlJc w:val="left"/>
      <w:pPr>
        <w:ind w:left="2139" w:hanging="567"/>
        <w:jc w:val="left"/>
      </w:pPr>
      <w:rPr>
        <w:rFonts w:ascii="Times New Roman" w:eastAsia="Times New Roman" w:hAnsi="Times New Roman" w:cs="Times New Roman" w:hint="default"/>
        <w:b w:val="0"/>
        <w:bCs w:val="0"/>
        <w:i w:val="0"/>
        <w:iCs w:val="0"/>
        <w:color w:val="211F1F"/>
        <w:spacing w:val="0"/>
        <w:w w:val="100"/>
        <w:sz w:val="22"/>
        <w:szCs w:val="22"/>
        <w:lang w:val="en-US" w:eastAsia="en-US" w:bidi="ar-SA"/>
      </w:rPr>
    </w:lvl>
    <w:lvl w:ilvl="2" w:tplc="9CB8B940">
      <w:numFmt w:val="bullet"/>
      <w:lvlText w:val="•"/>
      <w:lvlJc w:val="left"/>
      <w:pPr>
        <w:ind w:left="3182" w:hanging="567"/>
      </w:pPr>
      <w:rPr>
        <w:rFonts w:hint="default"/>
        <w:lang w:val="en-US" w:eastAsia="en-US" w:bidi="ar-SA"/>
      </w:rPr>
    </w:lvl>
    <w:lvl w:ilvl="3" w:tplc="814A771A">
      <w:numFmt w:val="bullet"/>
      <w:lvlText w:val="•"/>
      <w:lvlJc w:val="left"/>
      <w:pPr>
        <w:ind w:left="4224" w:hanging="567"/>
      </w:pPr>
      <w:rPr>
        <w:rFonts w:hint="default"/>
        <w:lang w:val="en-US" w:eastAsia="en-US" w:bidi="ar-SA"/>
      </w:rPr>
    </w:lvl>
    <w:lvl w:ilvl="4" w:tplc="88E2A6D4">
      <w:numFmt w:val="bullet"/>
      <w:lvlText w:val="•"/>
      <w:lvlJc w:val="left"/>
      <w:pPr>
        <w:ind w:left="5266" w:hanging="567"/>
      </w:pPr>
      <w:rPr>
        <w:rFonts w:hint="default"/>
        <w:lang w:val="en-US" w:eastAsia="en-US" w:bidi="ar-SA"/>
      </w:rPr>
    </w:lvl>
    <w:lvl w:ilvl="5" w:tplc="C1428428">
      <w:numFmt w:val="bullet"/>
      <w:lvlText w:val="•"/>
      <w:lvlJc w:val="left"/>
      <w:pPr>
        <w:ind w:left="6309" w:hanging="567"/>
      </w:pPr>
      <w:rPr>
        <w:rFonts w:hint="default"/>
        <w:lang w:val="en-US" w:eastAsia="en-US" w:bidi="ar-SA"/>
      </w:rPr>
    </w:lvl>
    <w:lvl w:ilvl="6" w:tplc="63EEFCB2">
      <w:numFmt w:val="bullet"/>
      <w:lvlText w:val="•"/>
      <w:lvlJc w:val="left"/>
      <w:pPr>
        <w:ind w:left="7351" w:hanging="567"/>
      </w:pPr>
      <w:rPr>
        <w:rFonts w:hint="default"/>
        <w:lang w:val="en-US" w:eastAsia="en-US" w:bidi="ar-SA"/>
      </w:rPr>
    </w:lvl>
    <w:lvl w:ilvl="7" w:tplc="DFC4E816">
      <w:numFmt w:val="bullet"/>
      <w:lvlText w:val="•"/>
      <w:lvlJc w:val="left"/>
      <w:pPr>
        <w:ind w:left="8393" w:hanging="567"/>
      </w:pPr>
      <w:rPr>
        <w:rFonts w:hint="default"/>
        <w:lang w:val="en-US" w:eastAsia="en-US" w:bidi="ar-SA"/>
      </w:rPr>
    </w:lvl>
    <w:lvl w:ilvl="8" w:tplc="520AC7E6">
      <w:numFmt w:val="bullet"/>
      <w:lvlText w:val="•"/>
      <w:lvlJc w:val="left"/>
      <w:pPr>
        <w:ind w:left="9436" w:hanging="567"/>
      </w:pPr>
      <w:rPr>
        <w:rFonts w:hint="default"/>
        <w:lang w:val="en-US" w:eastAsia="en-US" w:bidi="ar-SA"/>
      </w:rPr>
    </w:lvl>
  </w:abstractNum>
  <w:abstractNum w:abstractNumId="97" w15:restartNumberingAfterBreak="0">
    <w:nsid w:val="71286DC5"/>
    <w:multiLevelType w:val="hybridMultilevel"/>
    <w:tmpl w:val="D8F4A16A"/>
    <w:lvl w:ilvl="0" w:tplc="DD4AF07C">
      <w:start w:val="1"/>
      <w:numFmt w:val="decimal"/>
      <w:lvlText w:val="%1."/>
      <w:lvlJc w:val="left"/>
      <w:pPr>
        <w:ind w:left="456" w:hanging="360"/>
        <w:jc w:val="left"/>
      </w:pPr>
      <w:rPr>
        <w:rFonts w:ascii="Cambria" w:eastAsia="Cambria" w:hAnsi="Cambria" w:cs="Cambria" w:hint="default"/>
        <w:b w:val="0"/>
        <w:bCs w:val="0"/>
        <w:i w:val="0"/>
        <w:iCs w:val="0"/>
        <w:spacing w:val="0"/>
        <w:w w:val="104"/>
        <w:sz w:val="24"/>
        <w:szCs w:val="24"/>
        <w:lang w:val="en-US" w:eastAsia="en-US" w:bidi="ar-SA"/>
      </w:rPr>
    </w:lvl>
    <w:lvl w:ilvl="1" w:tplc="7396A592">
      <w:numFmt w:val="bullet"/>
      <w:lvlText w:val="•"/>
      <w:lvlJc w:val="left"/>
      <w:pPr>
        <w:ind w:left="880" w:hanging="360"/>
      </w:pPr>
      <w:rPr>
        <w:rFonts w:hint="default"/>
        <w:lang w:val="en-US" w:eastAsia="en-US" w:bidi="ar-SA"/>
      </w:rPr>
    </w:lvl>
    <w:lvl w:ilvl="2" w:tplc="5F362A9A">
      <w:numFmt w:val="bullet"/>
      <w:lvlText w:val="•"/>
      <w:lvlJc w:val="left"/>
      <w:pPr>
        <w:ind w:left="1301" w:hanging="360"/>
      </w:pPr>
      <w:rPr>
        <w:rFonts w:hint="default"/>
        <w:lang w:val="en-US" w:eastAsia="en-US" w:bidi="ar-SA"/>
      </w:rPr>
    </w:lvl>
    <w:lvl w:ilvl="3" w:tplc="D89C606E">
      <w:numFmt w:val="bullet"/>
      <w:lvlText w:val="•"/>
      <w:lvlJc w:val="left"/>
      <w:pPr>
        <w:ind w:left="1721" w:hanging="360"/>
      </w:pPr>
      <w:rPr>
        <w:rFonts w:hint="default"/>
        <w:lang w:val="en-US" w:eastAsia="en-US" w:bidi="ar-SA"/>
      </w:rPr>
    </w:lvl>
    <w:lvl w:ilvl="4" w:tplc="B080BA46">
      <w:numFmt w:val="bullet"/>
      <w:lvlText w:val="•"/>
      <w:lvlJc w:val="left"/>
      <w:pPr>
        <w:ind w:left="2142" w:hanging="360"/>
      </w:pPr>
      <w:rPr>
        <w:rFonts w:hint="default"/>
        <w:lang w:val="en-US" w:eastAsia="en-US" w:bidi="ar-SA"/>
      </w:rPr>
    </w:lvl>
    <w:lvl w:ilvl="5" w:tplc="86944562">
      <w:numFmt w:val="bullet"/>
      <w:lvlText w:val="•"/>
      <w:lvlJc w:val="left"/>
      <w:pPr>
        <w:ind w:left="2563" w:hanging="360"/>
      </w:pPr>
      <w:rPr>
        <w:rFonts w:hint="default"/>
        <w:lang w:val="en-US" w:eastAsia="en-US" w:bidi="ar-SA"/>
      </w:rPr>
    </w:lvl>
    <w:lvl w:ilvl="6" w:tplc="22324B5A">
      <w:numFmt w:val="bullet"/>
      <w:lvlText w:val="•"/>
      <w:lvlJc w:val="left"/>
      <w:pPr>
        <w:ind w:left="2983" w:hanging="360"/>
      </w:pPr>
      <w:rPr>
        <w:rFonts w:hint="default"/>
        <w:lang w:val="en-US" w:eastAsia="en-US" w:bidi="ar-SA"/>
      </w:rPr>
    </w:lvl>
    <w:lvl w:ilvl="7" w:tplc="47ECBE30">
      <w:numFmt w:val="bullet"/>
      <w:lvlText w:val="•"/>
      <w:lvlJc w:val="left"/>
      <w:pPr>
        <w:ind w:left="3404" w:hanging="360"/>
      </w:pPr>
      <w:rPr>
        <w:rFonts w:hint="default"/>
        <w:lang w:val="en-US" w:eastAsia="en-US" w:bidi="ar-SA"/>
      </w:rPr>
    </w:lvl>
    <w:lvl w:ilvl="8" w:tplc="D4C06ABA">
      <w:numFmt w:val="bullet"/>
      <w:lvlText w:val="•"/>
      <w:lvlJc w:val="left"/>
      <w:pPr>
        <w:ind w:left="3824" w:hanging="360"/>
      </w:pPr>
      <w:rPr>
        <w:rFonts w:hint="default"/>
        <w:lang w:val="en-US" w:eastAsia="en-US" w:bidi="ar-SA"/>
      </w:rPr>
    </w:lvl>
  </w:abstractNum>
  <w:abstractNum w:abstractNumId="98" w15:restartNumberingAfterBreak="0">
    <w:nsid w:val="73957A99"/>
    <w:multiLevelType w:val="hybridMultilevel"/>
    <w:tmpl w:val="1D0009A4"/>
    <w:lvl w:ilvl="0" w:tplc="1BC26BC2">
      <w:start w:val="7"/>
      <w:numFmt w:val="lowerLetter"/>
      <w:lvlText w:val="%1)"/>
      <w:lvlJc w:val="left"/>
      <w:pPr>
        <w:ind w:left="472" w:hanging="360"/>
        <w:jc w:val="left"/>
      </w:pPr>
      <w:rPr>
        <w:rFonts w:ascii="Cambria" w:eastAsia="Cambria" w:hAnsi="Cambria" w:cs="Cambria" w:hint="default"/>
        <w:b w:val="0"/>
        <w:bCs w:val="0"/>
        <w:i w:val="0"/>
        <w:iCs w:val="0"/>
        <w:color w:val="211F1F"/>
        <w:spacing w:val="0"/>
        <w:w w:val="97"/>
        <w:sz w:val="25"/>
        <w:szCs w:val="25"/>
        <w:lang w:val="en-US" w:eastAsia="en-US" w:bidi="ar-SA"/>
      </w:rPr>
    </w:lvl>
    <w:lvl w:ilvl="1" w:tplc="5016AD18">
      <w:numFmt w:val="bullet"/>
      <w:lvlText w:val="•"/>
      <w:lvlJc w:val="left"/>
      <w:pPr>
        <w:ind w:left="1598" w:hanging="360"/>
      </w:pPr>
      <w:rPr>
        <w:rFonts w:hint="default"/>
        <w:lang w:val="en-US" w:eastAsia="en-US" w:bidi="ar-SA"/>
      </w:rPr>
    </w:lvl>
    <w:lvl w:ilvl="2" w:tplc="2228CD9C">
      <w:numFmt w:val="bullet"/>
      <w:lvlText w:val="•"/>
      <w:lvlJc w:val="left"/>
      <w:pPr>
        <w:ind w:left="2716" w:hanging="360"/>
      </w:pPr>
      <w:rPr>
        <w:rFonts w:hint="default"/>
        <w:lang w:val="en-US" w:eastAsia="en-US" w:bidi="ar-SA"/>
      </w:rPr>
    </w:lvl>
    <w:lvl w:ilvl="3" w:tplc="7FD0B23E">
      <w:numFmt w:val="bullet"/>
      <w:lvlText w:val="•"/>
      <w:lvlJc w:val="left"/>
      <w:pPr>
        <w:ind w:left="3834" w:hanging="360"/>
      </w:pPr>
      <w:rPr>
        <w:rFonts w:hint="default"/>
        <w:lang w:val="en-US" w:eastAsia="en-US" w:bidi="ar-SA"/>
      </w:rPr>
    </w:lvl>
    <w:lvl w:ilvl="4" w:tplc="9AE84318">
      <w:numFmt w:val="bullet"/>
      <w:lvlText w:val="•"/>
      <w:lvlJc w:val="left"/>
      <w:pPr>
        <w:ind w:left="4952" w:hanging="360"/>
      </w:pPr>
      <w:rPr>
        <w:rFonts w:hint="default"/>
        <w:lang w:val="en-US" w:eastAsia="en-US" w:bidi="ar-SA"/>
      </w:rPr>
    </w:lvl>
    <w:lvl w:ilvl="5" w:tplc="61DA5342">
      <w:numFmt w:val="bullet"/>
      <w:lvlText w:val="•"/>
      <w:lvlJc w:val="left"/>
      <w:pPr>
        <w:ind w:left="6070" w:hanging="360"/>
      </w:pPr>
      <w:rPr>
        <w:rFonts w:hint="default"/>
        <w:lang w:val="en-US" w:eastAsia="en-US" w:bidi="ar-SA"/>
      </w:rPr>
    </w:lvl>
    <w:lvl w:ilvl="6" w:tplc="7A7EA72A">
      <w:numFmt w:val="bullet"/>
      <w:lvlText w:val="•"/>
      <w:lvlJc w:val="left"/>
      <w:pPr>
        <w:ind w:left="7188" w:hanging="360"/>
      </w:pPr>
      <w:rPr>
        <w:rFonts w:hint="default"/>
        <w:lang w:val="en-US" w:eastAsia="en-US" w:bidi="ar-SA"/>
      </w:rPr>
    </w:lvl>
    <w:lvl w:ilvl="7" w:tplc="A0EC1822">
      <w:numFmt w:val="bullet"/>
      <w:lvlText w:val="•"/>
      <w:lvlJc w:val="left"/>
      <w:pPr>
        <w:ind w:left="8306" w:hanging="360"/>
      </w:pPr>
      <w:rPr>
        <w:rFonts w:hint="default"/>
        <w:lang w:val="en-US" w:eastAsia="en-US" w:bidi="ar-SA"/>
      </w:rPr>
    </w:lvl>
    <w:lvl w:ilvl="8" w:tplc="4A122B98">
      <w:numFmt w:val="bullet"/>
      <w:lvlText w:val="•"/>
      <w:lvlJc w:val="left"/>
      <w:pPr>
        <w:ind w:left="9424" w:hanging="360"/>
      </w:pPr>
      <w:rPr>
        <w:rFonts w:hint="default"/>
        <w:lang w:val="en-US" w:eastAsia="en-US" w:bidi="ar-SA"/>
      </w:rPr>
    </w:lvl>
  </w:abstractNum>
  <w:abstractNum w:abstractNumId="99" w15:restartNumberingAfterBreak="0">
    <w:nsid w:val="741E70B0"/>
    <w:multiLevelType w:val="hybridMultilevel"/>
    <w:tmpl w:val="AB927818"/>
    <w:lvl w:ilvl="0" w:tplc="BD1A29C4">
      <w:start w:val="1"/>
      <w:numFmt w:val="decimal"/>
      <w:lvlText w:val="%1."/>
      <w:lvlJc w:val="left"/>
      <w:pPr>
        <w:ind w:left="1885" w:hanging="555"/>
        <w:jc w:val="left"/>
      </w:pPr>
      <w:rPr>
        <w:rFonts w:ascii="Cambria" w:eastAsia="Cambria" w:hAnsi="Cambria" w:cs="Cambria" w:hint="default"/>
        <w:b w:val="0"/>
        <w:bCs w:val="0"/>
        <w:i w:val="0"/>
        <w:iCs w:val="0"/>
        <w:color w:val="211F1F"/>
        <w:spacing w:val="-23"/>
        <w:w w:val="99"/>
        <w:sz w:val="24"/>
        <w:szCs w:val="24"/>
        <w:lang w:val="en-US" w:eastAsia="en-US" w:bidi="ar-SA"/>
      </w:rPr>
    </w:lvl>
    <w:lvl w:ilvl="1" w:tplc="A5ECC8D2">
      <w:start w:val="1"/>
      <w:numFmt w:val="lowerLetter"/>
      <w:lvlText w:val="%2)"/>
      <w:lvlJc w:val="left"/>
      <w:pPr>
        <w:ind w:left="2463" w:hanging="572"/>
        <w:jc w:val="left"/>
      </w:pPr>
      <w:rPr>
        <w:rFonts w:ascii="Times New Roman" w:eastAsia="Times New Roman" w:hAnsi="Times New Roman" w:cs="Times New Roman" w:hint="default"/>
        <w:b w:val="0"/>
        <w:bCs w:val="0"/>
        <w:i w:val="0"/>
        <w:iCs w:val="0"/>
        <w:color w:val="211F1F"/>
        <w:spacing w:val="0"/>
        <w:w w:val="100"/>
        <w:sz w:val="22"/>
        <w:szCs w:val="22"/>
        <w:lang w:val="en-US" w:eastAsia="en-US" w:bidi="ar-SA"/>
      </w:rPr>
    </w:lvl>
    <w:lvl w:ilvl="2" w:tplc="DAD814F8">
      <w:numFmt w:val="bullet"/>
      <w:lvlText w:val="•"/>
      <w:lvlJc w:val="left"/>
      <w:pPr>
        <w:ind w:left="3466" w:hanging="572"/>
      </w:pPr>
      <w:rPr>
        <w:rFonts w:hint="default"/>
        <w:lang w:val="en-US" w:eastAsia="en-US" w:bidi="ar-SA"/>
      </w:rPr>
    </w:lvl>
    <w:lvl w:ilvl="3" w:tplc="ED0A372E">
      <w:numFmt w:val="bullet"/>
      <w:lvlText w:val="•"/>
      <w:lvlJc w:val="left"/>
      <w:pPr>
        <w:ind w:left="4473" w:hanging="572"/>
      </w:pPr>
      <w:rPr>
        <w:rFonts w:hint="default"/>
        <w:lang w:val="en-US" w:eastAsia="en-US" w:bidi="ar-SA"/>
      </w:rPr>
    </w:lvl>
    <w:lvl w:ilvl="4" w:tplc="2F5A18CC">
      <w:numFmt w:val="bullet"/>
      <w:lvlText w:val="•"/>
      <w:lvlJc w:val="left"/>
      <w:pPr>
        <w:ind w:left="5480" w:hanging="572"/>
      </w:pPr>
      <w:rPr>
        <w:rFonts w:hint="default"/>
        <w:lang w:val="en-US" w:eastAsia="en-US" w:bidi="ar-SA"/>
      </w:rPr>
    </w:lvl>
    <w:lvl w:ilvl="5" w:tplc="A4086CD6">
      <w:numFmt w:val="bullet"/>
      <w:lvlText w:val="•"/>
      <w:lvlJc w:val="left"/>
      <w:pPr>
        <w:ind w:left="6487" w:hanging="572"/>
      </w:pPr>
      <w:rPr>
        <w:rFonts w:hint="default"/>
        <w:lang w:val="en-US" w:eastAsia="en-US" w:bidi="ar-SA"/>
      </w:rPr>
    </w:lvl>
    <w:lvl w:ilvl="6" w:tplc="DCBA5566">
      <w:numFmt w:val="bullet"/>
      <w:lvlText w:val="•"/>
      <w:lvlJc w:val="left"/>
      <w:pPr>
        <w:ind w:left="7493" w:hanging="572"/>
      </w:pPr>
      <w:rPr>
        <w:rFonts w:hint="default"/>
        <w:lang w:val="en-US" w:eastAsia="en-US" w:bidi="ar-SA"/>
      </w:rPr>
    </w:lvl>
    <w:lvl w:ilvl="7" w:tplc="8CB21E40">
      <w:numFmt w:val="bullet"/>
      <w:lvlText w:val="•"/>
      <w:lvlJc w:val="left"/>
      <w:pPr>
        <w:ind w:left="8500" w:hanging="572"/>
      </w:pPr>
      <w:rPr>
        <w:rFonts w:hint="default"/>
        <w:lang w:val="en-US" w:eastAsia="en-US" w:bidi="ar-SA"/>
      </w:rPr>
    </w:lvl>
    <w:lvl w:ilvl="8" w:tplc="DEBC6066">
      <w:numFmt w:val="bullet"/>
      <w:lvlText w:val="•"/>
      <w:lvlJc w:val="left"/>
      <w:pPr>
        <w:ind w:left="9507" w:hanging="572"/>
      </w:pPr>
      <w:rPr>
        <w:rFonts w:hint="default"/>
        <w:lang w:val="en-US" w:eastAsia="en-US" w:bidi="ar-SA"/>
      </w:rPr>
    </w:lvl>
  </w:abstractNum>
  <w:abstractNum w:abstractNumId="100" w15:restartNumberingAfterBreak="0">
    <w:nsid w:val="756E5B28"/>
    <w:multiLevelType w:val="hybridMultilevel"/>
    <w:tmpl w:val="9990BD70"/>
    <w:lvl w:ilvl="0" w:tplc="03C85DE8">
      <w:start w:val="1"/>
      <w:numFmt w:val="upperLetter"/>
      <w:lvlText w:val="%1."/>
      <w:lvlJc w:val="left"/>
      <w:pPr>
        <w:ind w:left="1038" w:hanging="587"/>
        <w:jc w:val="left"/>
      </w:pPr>
      <w:rPr>
        <w:rFonts w:ascii="Times New Roman" w:eastAsia="Times New Roman" w:hAnsi="Times New Roman" w:cs="Times New Roman" w:hint="default"/>
        <w:b/>
        <w:bCs/>
        <w:i w:val="0"/>
        <w:iCs w:val="0"/>
        <w:color w:val="211F1F"/>
        <w:spacing w:val="-1"/>
        <w:w w:val="100"/>
        <w:sz w:val="24"/>
        <w:szCs w:val="24"/>
        <w:lang w:val="en-US" w:eastAsia="en-US" w:bidi="ar-SA"/>
      </w:rPr>
    </w:lvl>
    <w:lvl w:ilvl="1" w:tplc="FAFAD9E0">
      <w:start w:val="1"/>
      <w:numFmt w:val="lowerLetter"/>
      <w:lvlText w:val="(%2)"/>
      <w:lvlJc w:val="left"/>
      <w:pPr>
        <w:ind w:left="1009" w:hanging="558"/>
        <w:jc w:val="left"/>
      </w:pPr>
      <w:rPr>
        <w:rFonts w:ascii="Cambria" w:eastAsia="Cambria" w:hAnsi="Cambria" w:cs="Cambria" w:hint="default"/>
        <w:b w:val="0"/>
        <w:bCs w:val="0"/>
        <w:i w:val="0"/>
        <w:iCs w:val="0"/>
        <w:color w:val="211F1F"/>
        <w:spacing w:val="-1"/>
        <w:w w:val="92"/>
        <w:sz w:val="24"/>
        <w:szCs w:val="24"/>
        <w:lang w:val="en-US" w:eastAsia="en-US" w:bidi="ar-SA"/>
      </w:rPr>
    </w:lvl>
    <w:lvl w:ilvl="2" w:tplc="0D8E4C50">
      <w:start w:val="2"/>
      <w:numFmt w:val="lowerLetter"/>
      <w:lvlText w:val="%3)"/>
      <w:lvlJc w:val="left"/>
      <w:pPr>
        <w:ind w:left="1566" w:hanging="545"/>
        <w:jc w:val="left"/>
      </w:pPr>
      <w:rPr>
        <w:rFonts w:ascii="Times New Roman" w:eastAsia="Times New Roman" w:hAnsi="Times New Roman" w:cs="Times New Roman" w:hint="default"/>
        <w:b/>
        <w:bCs/>
        <w:i w:val="0"/>
        <w:iCs w:val="0"/>
        <w:color w:val="211F1F"/>
        <w:spacing w:val="0"/>
        <w:w w:val="100"/>
        <w:sz w:val="22"/>
        <w:szCs w:val="22"/>
        <w:lang w:val="en-US" w:eastAsia="en-US" w:bidi="ar-SA"/>
      </w:rPr>
    </w:lvl>
    <w:lvl w:ilvl="3" w:tplc="0E1A75F8">
      <w:start w:val="1"/>
      <w:numFmt w:val="lowerRoman"/>
      <w:lvlText w:val="%4)"/>
      <w:lvlJc w:val="left"/>
      <w:pPr>
        <w:ind w:left="1990" w:hanging="435"/>
        <w:jc w:val="left"/>
      </w:pPr>
      <w:rPr>
        <w:rFonts w:ascii="Times New Roman" w:eastAsia="Times New Roman" w:hAnsi="Times New Roman" w:cs="Times New Roman" w:hint="default"/>
        <w:b w:val="0"/>
        <w:bCs w:val="0"/>
        <w:i w:val="0"/>
        <w:iCs w:val="0"/>
        <w:color w:val="211F1F"/>
        <w:spacing w:val="0"/>
        <w:w w:val="100"/>
        <w:sz w:val="22"/>
        <w:szCs w:val="22"/>
        <w:lang w:val="en-US" w:eastAsia="en-US" w:bidi="ar-SA"/>
      </w:rPr>
    </w:lvl>
    <w:lvl w:ilvl="4" w:tplc="4740E8E6">
      <w:numFmt w:val="bullet"/>
      <w:lvlText w:val="•"/>
      <w:lvlJc w:val="left"/>
      <w:pPr>
        <w:ind w:left="3360" w:hanging="435"/>
      </w:pPr>
      <w:rPr>
        <w:rFonts w:hint="default"/>
        <w:lang w:val="en-US" w:eastAsia="en-US" w:bidi="ar-SA"/>
      </w:rPr>
    </w:lvl>
    <w:lvl w:ilvl="5" w:tplc="7BD4105E">
      <w:numFmt w:val="bullet"/>
      <w:lvlText w:val="•"/>
      <w:lvlJc w:val="left"/>
      <w:pPr>
        <w:ind w:left="4720" w:hanging="435"/>
      </w:pPr>
      <w:rPr>
        <w:rFonts w:hint="default"/>
        <w:lang w:val="en-US" w:eastAsia="en-US" w:bidi="ar-SA"/>
      </w:rPr>
    </w:lvl>
    <w:lvl w:ilvl="6" w:tplc="3E522DC2">
      <w:numFmt w:val="bullet"/>
      <w:lvlText w:val="•"/>
      <w:lvlJc w:val="left"/>
      <w:pPr>
        <w:ind w:left="6080" w:hanging="435"/>
      </w:pPr>
      <w:rPr>
        <w:rFonts w:hint="default"/>
        <w:lang w:val="en-US" w:eastAsia="en-US" w:bidi="ar-SA"/>
      </w:rPr>
    </w:lvl>
    <w:lvl w:ilvl="7" w:tplc="DD0E2008">
      <w:numFmt w:val="bullet"/>
      <w:lvlText w:val="•"/>
      <w:lvlJc w:val="left"/>
      <w:pPr>
        <w:ind w:left="7440" w:hanging="435"/>
      </w:pPr>
      <w:rPr>
        <w:rFonts w:hint="default"/>
        <w:lang w:val="en-US" w:eastAsia="en-US" w:bidi="ar-SA"/>
      </w:rPr>
    </w:lvl>
    <w:lvl w:ilvl="8" w:tplc="29F85988">
      <w:numFmt w:val="bullet"/>
      <w:lvlText w:val="•"/>
      <w:lvlJc w:val="left"/>
      <w:pPr>
        <w:ind w:left="8800" w:hanging="435"/>
      </w:pPr>
      <w:rPr>
        <w:rFonts w:hint="default"/>
        <w:lang w:val="en-US" w:eastAsia="en-US" w:bidi="ar-SA"/>
      </w:rPr>
    </w:lvl>
  </w:abstractNum>
  <w:abstractNum w:abstractNumId="101" w15:restartNumberingAfterBreak="0">
    <w:nsid w:val="75F875F1"/>
    <w:multiLevelType w:val="multilevel"/>
    <w:tmpl w:val="9EFA43E6"/>
    <w:lvl w:ilvl="0">
      <w:start w:val="1"/>
      <w:numFmt w:val="decimal"/>
      <w:lvlText w:val="%1."/>
      <w:lvlJc w:val="left"/>
      <w:pPr>
        <w:ind w:left="1411" w:hanging="563"/>
        <w:jc w:val="right"/>
      </w:pPr>
      <w:rPr>
        <w:rFonts w:hint="default"/>
        <w:spacing w:val="0"/>
        <w:w w:val="104"/>
        <w:lang w:val="en-US" w:eastAsia="en-US" w:bidi="ar-SA"/>
      </w:rPr>
    </w:lvl>
    <w:lvl w:ilvl="1">
      <w:start w:val="1"/>
      <w:numFmt w:val="decimal"/>
      <w:lvlText w:val="%1.%2"/>
      <w:lvlJc w:val="left"/>
      <w:pPr>
        <w:ind w:left="4265" w:hanging="575"/>
        <w:jc w:val="left"/>
      </w:pPr>
      <w:rPr>
        <w:rFonts w:hint="default"/>
        <w:spacing w:val="-1"/>
        <w:w w:val="99"/>
        <w:lang w:val="en-US" w:eastAsia="en-US" w:bidi="ar-SA"/>
      </w:rPr>
    </w:lvl>
    <w:lvl w:ilvl="2">
      <w:start w:val="1"/>
      <w:numFmt w:val="lowerLetter"/>
      <w:lvlText w:val="%3)"/>
      <w:lvlJc w:val="left"/>
      <w:pPr>
        <w:ind w:left="1582" w:hanging="575"/>
        <w:jc w:val="left"/>
      </w:pPr>
      <w:rPr>
        <w:rFonts w:ascii="Times New Roman" w:eastAsia="Times New Roman" w:hAnsi="Times New Roman" w:cs="Times New Roman" w:hint="default"/>
        <w:b w:val="0"/>
        <w:bCs w:val="0"/>
        <w:i w:val="0"/>
        <w:iCs w:val="0"/>
        <w:color w:val="211F1F"/>
        <w:spacing w:val="0"/>
        <w:w w:val="100"/>
        <w:sz w:val="22"/>
        <w:szCs w:val="22"/>
        <w:lang w:val="en-US" w:eastAsia="en-US" w:bidi="ar-SA"/>
      </w:rPr>
    </w:lvl>
    <w:lvl w:ilvl="3">
      <w:numFmt w:val="bullet"/>
      <w:lvlText w:val="•"/>
      <w:lvlJc w:val="left"/>
      <w:pPr>
        <w:ind w:left="840" w:hanging="575"/>
      </w:pPr>
      <w:rPr>
        <w:rFonts w:hint="default"/>
        <w:lang w:val="en-US" w:eastAsia="en-US" w:bidi="ar-SA"/>
      </w:rPr>
    </w:lvl>
    <w:lvl w:ilvl="4">
      <w:numFmt w:val="bullet"/>
      <w:lvlText w:val="•"/>
      <w:lvlJc w:val="left"/>
      <w:pPr>
        <w:ind w:left="880" w:hanging="575"/>
      </w:pPr>
      <w:rPr>
        <w:rFonts w:hint="default"/>
        <w:lang w:val="en-US" w:eastAsia="en-US" w:bidi="ar-SA"/>
      </w:rPr>
    </w:lvl>
    <w:lvl w:ilvl="5">
      <w:numFmt w:val="bullet"/>
      <w:lvlText w:val="•"/>
      <w:lvlJc w:val="left"/>
      <w:pPr>
        <w:ind w:left="920" w:hanging="575"/>
      </w:pPr>
      <w:rPr>
        <w:rFonts w:hint="default"/>
        <w:lang w:val="en-US" w:eastAsia="en-US" w:bidi="ar-SA"/>
      </w:rPr>
    </w:lvl>
    <w:lvl w:ilvl="6">
      <w:numFmt w:val="bullet"/>
      <w:lvlText w:val="•"/>
      <w:lvlJc w:val="left"/>
      <w:pPr>
        <w:ind w:left="1020" w:hanging="575"/>
      </w:pPr>
      <w:rPr>
        <w:rFonts w:hint="default"/>
        <w:lang w:val="en-US" w:eastAsia="en-US" w:bidi="ar-SA"/>
      </w:rPr>
    </w:lvl>
    <w:lvl w:ilvl="7">
      <w:numFmt w:val="bullet"/>
      <w:lvlText w:val="•"/>
      <w:lvlJc w:val="left"/>
      <w:pPr>
        <w:ind w:left="1080" w:hanging="575"/>
      </w:pPr>
      <w:rPr>
        <w:rFonts w:hint="default"/>
        <w:lang w:val="en-US" w:eastAsia="en-US" w:bidi="ar-SA"/>
      </w:rPr>
    </w:lvl>
    <w:lvl w:ilvl="8">
      <w:numFmt w:val="bullet"/>
      <w:lvlText w:val="•"/>
      <w:lvlJc w:val="left"/>
      <w:pPr>
        <w:ind w:left="1420" w:hanging="575"/>
      </w:pPr>
      <w:rPr>
        <w:rFonts w:hint="default"/>
        <w:lang w:val="en-US" w:eastAsia="en-US" w:bidi="ar-SA"/>
      </w:rPr>
    </w:lvl>
  </w:abstractNum>
  <w:abstractNum w:abstractNumId="102" w15:restartNumberingAfterBreak="0">
    <w:nsid w:val="77194B91"/>
    <w:multiLevelType w:val="hybridMultilevel"/>
    <w:tmpl w:val="5816B8F2"/>
    <w:lvl w:ilvl="0" w:tplc="B0983858">
      <w:start w:val="1"/>
      <w:numFmt w:val="decimal"/>
      <w:lvlText w:val="%1."/>
      <w:lvlJc w:val="left"/>
      <w:pPr>
        <w:ind w:left="310" w:hanging="198"/>
        <w:jc w:val="right"/>
      </w:pPr>
      <w:rPr>
        <w:rFonts w:hint="default"/>
        <w:spacing w:val="-1"/>
        <w:w w:val="93"/>
        <w:lang w:val="en-US" w:eastAsia="en-US" w:bidi="ar-SA"/>
      </w:rPr>
    </w:lvl>
    <w:lvl w:ilvl="1" w:tplc="D33AF046">
      <w:start w:val="1"/>
      <w:numFmt w:val="lowerLetter"/>
      <w:lvlText w:val="%2)"/>
      <w:lvlJc w:val="left"/>
      <w:pPr>
        <w:ind w:left="444" w:hanging="332"/>
        <w:jc w:val="left"/>
      </w:pPr>
      <w:rPr>
        <w:rFonts w:ascii="Cambria" w:eastAsia="Cambria" w:hAnsi="Cambria" w:cs="Cambria" w:hint="default"/>
        <w:b w:val="0"/>
        <w:bCs w:val="0"/>
        <w:i w:val="0"/>
        <w:iCs w:val="0"/>
        <w:color w:val="211F1F"/>
        <w:spacing w:val="0"/>
        <w:w w:val="94"/>
        <w:sz w:val="25"/>
        <w:szCs w:val="25"/>
        <w:lang w:val="en-US" w:eastAsia="en-US" w:bidi="ar-SA"/>
      </w:rPr>
    </w:lvl>
    <w:lvl w:ilvl="2" w:tplc="4FC0D3B0">
      <w:numFmt w:val="bullet"/>
      <w:lvlText w:val="•"/>
      <w:lvlJc w:val="left"/>
      <w:pPr>
        <w:ind w:left="1686" w:hanging="332"/>
      </w:pPr>
      <w:rPr>
        <w:rFonts w:hint="default"/>
        <w:lang w:val="en-US" w:eastAsia="en-US" w:bidi="ar-SA"/>
      </w:rPr>
    </w:lvl>
    <w:lvl w:ilvl="3" w:tplc="8D626A76">
      <w:numFmt w:val="bullet"/>
      <w:lvlText w:val="•"/>
      <w:lvlJc w:val="left"/>
      <w:pPr>
        <w:ind w:left="2933" w:hanging="332"/>
      </w:pPr>
      <w:rPr>
        <w:rFonts w:hint="default"/>
        <w:lang w:val="en-US" w:eastAsia="en-US" w:bidi="ar-SA"/>
      </w:rPr>
    </w:lvl>
    <w:lvl w:ilvl="4" w:tplc="98A80FA0">
      <w:numFmt w:val="bullet"/>
      <w:lvlText w:val="•"/>
      <w:lvlJc w:val="left"/>
      <w:pPr>
        <w:ind w:left="4180" w:hanging="332"/>
      </w:pPr>
      <w:rPr>
        <w:rFonts w:hint="default"/>
        <w:lang w:val="en-US" w:eastAsia="en-US" w:bidi="ar-SA"/>
      </w:rPr>
    </w:lvl>
    <w:lvl w:ilvl="5" w:tplc="B93E2CA4">
      <w:numFmt w:val="bullet"/>
      <w:lvlText w:val="•"/>
      <w:lvlJc w:val="left"/>
      <w:pPr>
        <w:ind w:left="5427" w:hanging="332"/>
      </w:pPr>
      <w:rPr>
        <w:rFonts w:hint="default"/>
        <w:lang w:val="en-US" w:eastAsia="en-US" w:bidi="ar-SA"/>
      </w:rPr>
    </w:lvl>
    <w:lvl w:ilvl="6" w:tplc="E8A23916">
      <w:numFmt w:val="bullet"/>
      <w:lvlText w:val="•"/>
      <w:lvlJc w:val="left"/>
      <w:pPr>
        <w:ind w:left="6673" w:hanging="332"/>
      </w:pPr>
      <w:rPr>
        <w:rFonts w:hint="default"/>
        <w:lang w:val="en-US" w:eastAsia="en-US" w:bidi="ar-SA"/>
      </w:rPr>
    </w:lvl>
    <w:lvl w:ilvl="7" w:tplc="8584A978">
      <w:numFmt w:val="bullet"/>
      <w:lvlText w:val="•"/>
      <w:lvlJc w:val="left"/>
      <w:pPr>
        <w:ind w:left="7920" w:hanging="332"/>
      </w:pPr>
      <w:rPr>
        <w:rFonts w:hint="default"/>
        <w:lang w:val="en-US" w:eastAsia="en-US" w:bidi="ar-SA"/>
      </w:rPr>
    </w:lvl>
    <w:lvl w:ilvl="8" w:tplc="D32276AC">
      <w:numFmt w:val="bullet"/>
      <w:lvlText w:val="•"/>
      <w:lvlJc w:val="left"/>
      <w:pPr>
        <w:ind w:left="9167" w:hanging="332"/>
      </w:pPr>
      <w:rPr>
        <w:rFonts w:hint="default"/>
        <w:lang w:val="en-US" w:eastAsia="en-US" w:bidi="ar-SA"/>
      </w:rPr>
    </w:lvl>
  </w:abstractNum>
  <w:abstractNum w:abstractNumId="103" w15:restartNumberingAfterBreak="0">
    <w:nsid w:val="772F1FE4"/>
    <w:multiLevelType w:val="hybridMultilevel"/>
    <w:tmpl w:val="2B5CD7A0"/>
    <w:lvl w:ilvl="0" w:tplc="D0D4F904">
      <w:numFmt w:val="bullet"/>
      <w:lvlText w:val="•"/>
      <w:lvlJc w:val="left"/>
      <w:pPr>
        <w:ind w:left="928" w:hanging="471"/>
      </w:pPr>
      <w:rPr>
        <w:rFonts w:ascii="Times New Roman" w:eastAsia="Times New Roman" w:hAnsi="Times New Roman" w:cs="Times New Roman" w:hint="default"/>
        <w:b w:val="0"/>
        <w:bCs w:val="0"/>
        <w:i w:val="0"/>
        <w:iCs w:val="0"/>
        <w:color w:val="211F1F"/>
        <w:spacing w:val="0"/>
        <w:w w:val="100"/>
        <w:sz w:val="24"/>
        <w:szCs w:val="24"/>
        <w:lang w:val="en-US" w:eastAsia="en-US" w:bidi="ar-SA"/>
      </w:rPr>
    </w:lvl>
    <w:lvl w:ilvl="1" w:tplc="9C641CA2">
      <w:numFmt w:val="bullet"/>
      <w:lvlText w:val="•"/>
      <w:lvlJc w:val="left"/>
      <w:pPr>
        <w:ind w:left="2012" w:hanging="471"/>
      </w:pPr>
      <w:rPr>
        <w:rFonts w:hint="default"/>
        <w:lang w:val="en-US" w:eastAsia="en-US" w:bidi="ar-SA"/>
      </w:rPr>
    </w:lvl>
    <w:lvl w:ilvl="2" w:tplc="BA12E26E">
      <w:numFmt w:val="bullet"/>
      <w:lvlText w:val="•"/>
      <w:lvlJc w:val="left"/>
      <w:pPr>
        <w:ind w:left="3104" w:hanging="471"/>
      </w:pPr>
      <w:rPr>
        <w:rFonts w:hint="default"/>
        <w:lang w:val="en-US" w:eastAsia="en-US" w:bidi="ar-SA"/>
      </w:rPr>
    </w:lvl>
    <w:lvl w:ilvl="3" w:tplc="521A323E">
      <w:numFmt w:val="bullet"/>
      <w:lvlText w:val="•"/>
      <w:lvlJc w:val="left"/>
      <w:pPr>
        <w:ind w:left="4196" w:hanging="471"/>
      </w:pPr>
      <w:rPr>
        <w:rFonts w:hint="default"/>
        <w:lang w:val="en-US" w:eastAsia="en-US" w:bidi="ar-SA"/>
      </w:rPr>
    </w:lvl>
    <w:lvl w:ilvl="4" w:tplc="ECAABAF6">
      <w:numFmt w:val="bullet"/>
      <w:lvlText w:val="•"/>
      <w:lvlJc w:val="left"/>
      <w:pPr>
        <w:ind w:left="5288" w:hanging="471"/>
      </w:pPr>
      <w:rPr>
        <w:rFonts w:hint="default"/>
        <w:lang w:val="en-US" w:eastAsia="en-US" w:bidi="ar-SA"/>
      </w:rPr>
    </w:lvl>
    <w:lvl w:ilvl="5" w:tplc="21BEEE7A">
      <w:numFmt w:val="bullet"/>
      <w:lvlText w:val="•"/>
      <w:lvlJc w:val="left"/>
      <w:pPr>
        <w:ind w:left="6380" w:hanging="471"/>
      </w:pPr>
      <w:rPr>
        <w:rFonts w:hint="default"/>
        <w:lang w:val="en-US" w:eastAsia="en-US" w:bidi="ar-SA"/>
      </w:rPr>
    </w:lvl>
    <w:lvl w:ilvl="6" w:tplc="3E468246">
      <w:numFmt w:val="bullet"/>
      <w:lvlText w:val="•"/>
      <w:lvlJc w:val="left"/>
      <w:pPr>
        <w:ind w:left="7472" w:hanging="471"/>
      </w:pPr>
      <w:rPr>
        <w:rFonts w:hint="default"/>
        <w:lang w:val="en-US" w:eastAsia="en-US" w:bidi="ar-SA"/>
      </w:rPr>
    </w:lvl>
    <w:lvl w:ilvl="7" w:tplc="4538C9F6">
      <w:numFmt w:val="bullet"/>
      <w:lvlText w:val="•"/>
      <w:lvlJc w:val="left"/>
      <w:pPr>
        <w:ind w:left="8564" w:hanging="471"/>
      </w:pPr>
      <w:rPr>
        <w:rFonts w:hint="default"/>
        <w:lang w:val="en-US" w:eastAsia="en-US" w:bidi="ar-SA"/>
      </w:rPr>
    </w:lvl>
    <w:lvl w:ilvl="8" w:tplc="8A0083EA">
      <w:numFmt w:val="bullet"/>
      <w:lvlText w:val="•"/>
      <w:lvlJc w:val="left"/>
      <w:pPr>
        <w:ind w:left="9656" w:hanging="471"/>
      </w:pPr>
      <w:rPr>
        <w:rFonts w:hint="default"/>
        <w:lang w:val="en-US" w:eastAsia="en-US" w:bidi="ar-SA"/>
      </w:rPr>
    </w:lvl>
  </w:abstractNum>
  <w:abstractNum w:abstractNumId="104" w15:restartNumberingAfterBreak="0">
    <w:nsid w:val="787E398A"/>
    <w:multiLevelType w:val="hybridMultilevel"/>
    <w:tmpl w:val="24AC466C"/>
    <w:lvl w:ilvl="0" w:tplc="F912AE96">
      <w:numFmt w:val="bullet"/>
      <w:lvlText w:val=""/>
      <w:lvlJc w:val="left"/>
      <w:pPr>
        <w:ind w:left="2" w:hanging="721"/>
      </w:pPr>
      <w:rPr>
        <w:rFonts w:ascii="Wingdings" w:eastAsia="Wingdings" w:hAnsi="Wingdings" w:cs="Wingdings" w:hint="default"/>
        <w:b w:val="0"/>
        <w:bCs w:val="0"/>
        <w:i w:val="0"/>
        <w:iCs w:val="0"/>
        <w:spacing w:val="0"/>
        <w:w w:val="100"/>
        <w:sz w:val="24"/>
        <w:szCs w:val="24"/>
        <w:lang w:val="en-US" w:eastAsia="en-US" w:bidi="ar-SA"/>
      </w:rPr>
    </w:lvl>
    <w:lvl w:ilvl="1" w:tplc="587ABA94">
      <w:numFmt w:val="bullet"/>
      <w:lvlText w:val="•"/>
      <w:lvlJc w:val="left"/>
      <w:pPr>
        <w:ind w:left="1061" w:hanging="721"/>
      </w:pPr>
      <w:rPr>
        <w:rFonts w:hint="default"/>
        <w:lang w:val="en-US" w:eastAsia="en-US" w:bidi="ar-SA"/>
      </w:rPr>
    </w:lvl>
    <w:lvl w:ilvl="2" w:tplc="5572533A">
      <w:numFmt w:val="bullet"/>
      <w:lvlText w:val="•"/>
      <w:lvlJc w:val="left"/>
      <w:pPr>
        <w:ind w:left="2122" w:hanging="721"/>
      </w:pPr>
      <w:rPr>
        <w:rFonts w:hint="default"/>
        <w:lang w:val="en-US" w:eastAsia="en-US" w:bidi="ar-SA"/>
      </w:rPr>
    </w:lvl>
    <w:lvl w:ilvl="3" w:tplc="4136139A">
      <w:numFmt w:val="bullet"/>
      <w:lvlText w:val="•"/>
      <w:lvlJc w:val="left"/>
      <w:pPr>
        <w:ind w:left="3184" w:hanging="721"/>
      </w:pPr>
      <w:rPr>
        <w:rFonts w:hint="default"/>
        <w:lang w:val="en-US" w:eastAsia="en-US" w:bidi="ar-SA"/>
      </w:rPr>
    </w:lvl>
    <w:lvl w:ilvl="4" w:tplc="456E1AF6">
      <w:numFmt w:val="bullet"/>
      <w:lvlText w:val="•"/>
      <w:lvlJc w:val="left"/>
      <w:pPr>
        <w:ind w:left="4245" w:hanging="721"/>
      </w:pPr>
      <w:rPr>
        <w:rFonts w:hint="default"/>
        <w:lang w:val="en-US" w:eastAsia="en-US" w:bidi="ar-SA"/>
      </w:rPr>
    </w:lvl>
    <w:lvl w:ilvl="5" w:tplc="C00E5BA4">
      <w:numFmt w:val="bullet"/>
      <w:lvlText w:val="•"/>
      <w:lvlJc w:val="left"/>
      <w:pPr>
        <w:ind w:left="5307" w:hanging="721"/>
      </w:pPr>
      <w:rPr>
        <w:rFonts w:hint="default"/>
        <w:lang w:val="en-US" w:eastAsia="en-US" w:bidi="ar-SA"/>
      </w:rPr>
    </w:lvl>
    <w:lvl w:ilvl="6" w:tplc="0ADCF7D2">
      <w:numFmt w:val="bullet"/>
      <w:lvlText w:val="•"/>
      <w:lvlJc w:val="left"/>
      <w:pPr>
        <w:ind w:left="6368" w:hanging="721"/>
      </w:pPr>
      <w:rPr>
        <w:rFonts w:hint="default"/>
        <w:lang w:val="en-US" w:eastAsia="en-US" w:bidi="ar-SA"/>
      </w:rPr>
    </w:lvl>
    <w:lvl w:ilvl="7" w:tplc="D4C2B452">
      <w:numFmt w:val="bullet"/>
      <w:lvlText w:val="•"/>
      <w:lvlJc w:val="left"/>
      <w:pPr>
        <w:ind w:left="7429" w:hanging="721"/>
      </w:pPr>
      <w:rPr>
        <w:rFonts w:hint="default"/>
        <w:lang w:val="en-US" w:eastAsia="en-US" w:bidi="ar-SA"/>
      </w:rPr>
    </w:lvl>
    <w:lvl w:ilvl="8" w:tplc="5144067C">
      <w:numFmt w:val="bullet"/>
      <w:lvlText w:val="•"/>
      <w:lvlJc w:val="left"/>
      <w:pPr>
        <w:ind w:left="8491" w:hanging="721"/>
      </w:pPr>
      <w:rPr>
        <w:rFonts w:hint="default"/>
        <w:lang w:val="en-US" w:eastAsia="en-US" w:bidi="ar-SA"/>
      </w:rPr>
    </w:lvl>
  </w:abstractNum>
  <w:abstractNum w:abstractNumId="105" w15:restartNumberingAfterBreak="0">
    <w:nsid w:val="78F652A8"/>
    <w:multiLevelType w:val="hybridMultilevel"/>
    <w:tmpl w:val="8D8A59D8"/>
    <w:lvl w:ilvl="0" w:tplc="24FE777C">
      <w:start w:val="1"/>
      <w:numFmt w:val="decimal"/>
      <w:lvlText w:val="%1."/>
      <w:lvlJc w:val="left"/>
      <w:pPr>
        <w:ind w:left="1430" w:hanging="577"/>
        <w:jc w:val="left"/>
      </w:pPr>
      <w:rPr>
        <w:rFonts w:ascii="Times New Roman" w:eastAsia="Times New Roman" w:hAnsi="Times New Roman" w:cs="Times New Roman" w:hint="default"/>
        <w:b w:val="0"/>
        <w:bCs w:val="0"/>
        <w:i w:val="0"/>
        <w:iCs w:val="0"/>
        <w:color w:val="211F1F"/>
        <w:spacing w:val="-22"/>
        <w:w w:val="100"/>
        <w:sz w:val="22"/>
        <w:szCs w:val="22"/>
        <w:lang w:val="en-US" w:eastAsia="en-US" w:bidi="ar-SA"/>
      </w:rPr>
    </w:lvl>
    <w:lvl w:ilvl="1" w:tplc="2F647F14">
      <w:start w:val="1"/>
      <w:numFmt w:val="upperLetter"/>
      <w:lvlText w:val="%2."/>
      <w:lvlJc w:val="left"/>
      <w:pPr>
        <w:ind w:left="1430" w:hanging="577"/>
        <w:jc w:val="left"/>
      </w:pPr>
      <w:rPr>
        <w:rFonts w:ascii="Times New Roman" w:eastAsia="Times New Roman" w:hAnsi="Times New Roman" w:cs="Times New Roman" w:hint="default"/>
        <w:b/>
        <w:bCs/>
        <w:i w:val="0"/>
        <w:iCs w:val="0"/>
        <w:color w:val="211F1F"/>
        <w:spacing w:val="-2"/>
        <w:w w:val="100"/>
        <w:sz w:val="22"/>
        <w:szCs w:val="22"/>
        <w:lang w:val="en-US" w:eastAsia="en-US" w:bidi="ar-SA"/>
      </w:rPr>
    </w:lvl>
    <w:lvl w:ilvl="2" w:tplc="A7E48518">
      <w:start w:val="1"/>
      <w:numFmt w:val="decimal"/>
      <w:lvlText w:val="%3."/>
      <w:lvlJc w:val="left"/>
      <w:pPr>
        <w:ind w:left="1476" w:hanging="579"/>
        <w:jc w:val="left"/>
      </w:pPr>
      <w:rPr>
        <w:rFonts w:ascii="Cambria" w:eastAsia="Cambria" w:hAnsi="Cambria" w:cs="Cambria" w:hint="default"/>
        <w:b w:val="0"/>
        <w:bCs w:val="0"/>
        <w:i w:val="0"/>
        <w:iCs w:val="0"/>
        <w:color w:val="211F1F"/>
        <w:spacing w:val="-17"/>
        <w:w w:val="100"/>
        <w:sz w:val="22"/>
        <w:szCs w:val="22"/>
        <w:lang w:val="en-US" w:eastAsia="en-US" w:bidi="ar-SA"/>
      </w:rPr>
    </w:lvl>
    <w:lvl w:ilvl="3" w:tplc="6B10CE0E">
      <w:numFmt w:val="bullet"/>
      <w:lvlText w:val="•"/>
      <w:lvlJc w:val="left"/>
      <w:pPr>
        <w:ind w:left="3737" w:hanging="579"/>
      </w:pPr>
      <w:rPr>
        <w:rFonts w:hint="default"/>
        <w:lang w:val="en-US" w:eastAsia="en-US" w:bidi="ar-SA"/>
      </w:rPr>
    </w:lvl>
    <w:lvl w:ilvl="4" w:tplc="93025AFE">
      <w:numFmt w:val="bullet"/>
      <w:lvlText w:val="•"/>
      <w:lvlJc w:val="left"/>
      <w:pPr>
        <w:ind w:left="4866" w:hanging="579"/>
      </w:pPr>
      <w:rPr>
        <w:rFonts w:hint="default"/>
        <w:lang w:val="en-US" w:eastAsia="en-US" w:bidi="ar-SA"/>
      </w:rPr>
    </w:lvl>
    <w:lvl w:ilvl="5" w:tplc="58588740">
      <w:numFmt w:val="bullet"/>
      <w:lvlText w:val="•"/>
      <w:lvlJc w:val="left"/>
      <w:pPr>
        <w:ind w:left="5995" w:hanging="579"/>
      </w:pPr>
      <w:rPr>
        <w:rFonts w:hint="default"/>
        <w:lang w:val="en-US" w:eastAsia="en-US" w:bidi="ar-SA"/>
      </w:rPr>
    </w:lvl>
    <w:lvl w:ilvl="6" w:tplc="167E3228">
      <w:numFmt w:val="bullet"/>
      <w:lvlText w:val="•"/>
      <w:lvlJc w:val="left"/>
      <w:pPr>
        <w:ind w:left="7124" w:hanging="579"/>
      </w:pPr>
      <w:rPr>
        <w:rFonts w:hint="default"/>
        <w:lang w:val="en-US" w:eastAsia="en-US" w:bidi="ar-SA"/>
      </w:rPr>
    </w:lvl>
    <w:lvl w:ilvl="7" w:tplc="7E121C28">
      <w:numFmt w:val="bullet"/>
      <w:lvlText w:val="•"/>
      <w:lvlJc w:val="left"/>
      <w:pPr>
        <w:ind w:left="8253" w:hanging="579"/>
      </w:pPr>
      <w:rPr>
        <w:rFonts w:hint="default"/>
        <w:lang w:val="en-US" w:eastAsia="en-US" w:bidi="ar-SA"/>
      </w:rPr>
    </w:lvl>
    <w:lvl w:ilvl="8" w:tplc="86889C6A">
      <w:numFmt w:val="bullet"/>
      <w:lvlText w:val="•"/>
      <w:lvlJc w:val="left"/>
      <w:pPr>
        <w:ind w:left="9382" w:hanging="579"/>
      </w:pPr>
      <w:rPr>
        <w:rFonts w:hint="default"/>
        <w:lang w:val="en-US" w:eastAsia="en-US" w:bidi="ar-SA"/>
      </w:rPr>
    </w:lvl>
  </w:abstractNum>
  <w:abstractNum w:abstractNumId="106" w15:restartNumberingAfterBreak="0">
    <w:nsid w:val="79144FC6"/>
    <w:multiLevelType w:val="hybridMultilevel"/>
    <w:tmpl w:val="2CEA7784"/>
    <w:lvl w:ilvl="0" w:tplc="A69AFB88">
      <w:start w:val="1"/>
      <w:numFmt w:val="decimal"/>
      <w:lvlText w:val="%1."/>
      <w:lvlJc w:val="left"/>
      <w:pPr>
        <w:ind w:left="934" w:hanging="360"/>
        <w:jc w:val="left"/>
      </w:pPr>
      <w:rPr>
        <w:rFonts w:ascii="Times New Roman" w:eastAsia="Times New Roman" w:hAnsi="Times New Roman" w:cs="Times New Roman" w:hint="default"/>
        <w:b w:val="0"/>
        <w:bCs w:val="0"/>
        <w:i w:val="0"/>
        <w:iCs w:val="0"/>
        <w:spacing w:val="-3"/>
        <w:w w:val="100"/>
        <w:sz w:val="22"/>
        <w:szCs w:val="22"/>
        <w:lang w:val="en-US" w:eastAsia="en-US" w:bidi="ar-SA"/>
      </w:rPr>
    </w:lvl>
    <w:lvl w:ilvl="1" w:tplc="4A587D98">
      <w:numFmt w:val="bullet"/>
      <w:lvlText w:val="•"/>
      <w:lvlJc w:val="left"/>
      <w:pPr>
        <w:ind w:left="1776" w:hanging="360"/>
      </w:pPr>
      <w:rPr>
        <w:rFonts w:hint="default"/>
        <w:lang w:val="en-US" w:eastAsia="en-US" w:bidi="ar-SA"/>
      </w:rPr>
    </w:lvl>
    <w:lvl w:ilvl="2" w:tplc="C54C856A">
      <w:numFmt w:val="bullet"/>
      <w:lvlText w:val="•"/>
      <w:lvlJc w:val="left"/>
      <w:pPr>
        <w:ind w:left="2612" w:hanging="360"/>
      </w:pPr>
      <w:rPr>
        <w:rFonts w:hint="default"/>
        <w:lang w:val="en-US" w:eastAsia="en-US" w:bidi="ar-SA"/>
      </w:rPr>
    </w:lvl>
    <w:lvl w:ilvl="3" w:tplc="A4DCF996">
      <w:numFmt w:val="bullet"/>
      <w:lvlText w:val="•"/>
      <w:lvlJc w:val="left"/>
      <w:pPr>
        <w:ind w:left="3448" w:hanging="360"/>
      </w:pPr>
      <w:rPr>
        <w:rFonts w:hint="default"/>
        <w:lang w:val="en-US" w:eastAsia="en-US" w:bidi="ar-SA"/>
      </w:rPr>
    </w:lvl>
    <w:lvl w:ilvl="4" w:tplc="88826E68">
      <w:numFmt w:val="bullet"/>
      <w:lvlText w:val="•"/>
      <w:lvlJc w:val="left"/>
      <w:pPr>
        <w:ind w:left="4284" w:hanging="360"/>
      </w:pPr>
      <w:rPr>
        <w:rFonts w:hint="default"/>
        <w:lang w:val="en-US" w:eastAsia="en-US" w:bidi="ar-SA"/>
      </w:rPr>
    </w:lvl>
    <w:lvl w:ilvl="5" w:tplc="E81289FE">
      <w:numFmt w:val="bullet"/>
      <w:lvlText w:val="•"/>
      <w:lvlJc w:val="left"/>
      <w:pPr>
        <w:ind w:left="5120" w:hanging="360"/>
      </w:pPr>
      <w:rPr>
        <w:rFonts w:hint="default"/>
        <w:lang w:val="en-US" w:eastAsia="en-US" w:bidi="ar-SA"/>
      </w:rPr>
    </w:lvl>
    <w:lvl w:ilvl="6" w:tplc="5CE6589E">
      <w:numFmt w:val="bullet"/>
      <w:lvlText w:val="•"/>
      <w:lvlJc w:val="left"/>
      <w:pPr>
        <w:ind w:left="5956" w:hanging="360"/>
      </w:pPr>
      <w:rPr>
        <w:rFonts w:hint="default"/>
        <w:lang w:val="en-US" w:eastAsia="en-US" w:bidi="ar-SA"/>
      </w:rPr>
    </w:lvl>
    <w:lvl w:ilvl="7" w:tplc="366EA7FA">
      <w:numFmt w:val="bullet"/>
      <w:lvlText w:val="•"/>
      <w:lvlJc w:val="left"/>
      <w:pPr>
        <w:ind w:left="6792" w:hanging="360"/>
      </w:pPr>
      <w:rPr>
        <w:rFonts w:hint="default"/>
        <w:lang w:val="en-US" w:eastAsia="en-US" w:bidi="ar-SA"/>
      </w:rPr>
    </w:lvl>
    <w:lvl w:ilvl="8" w:tplc="B9C8A9A6">
      <w:numFmt w:val="bullet"/>
      <w:lvlText w:val="•"/>
      <w:lvlJc w:val="left"/>
      <w:pPr>
        <w:ind w:left="7628" w:hanging="360"/>
      </w:pPr>
      <w:rPr>
        <w:rFonts w:hint="default"/>
        <w:lang w:val="en-US" w:eastAsia="en-US" w:bidi="ar-SA"/>
      </w:rPr>
    </w:lvl>
  </w:abstractNum>
  <w:abstractNum w:abstractNumId="107" w15:restartNumberingAfterBreak="0">
    <w:nsid w:val="79917DCC"/>
    <w:multiLevelType w:val="hybridMultilevel"/>
    <w:tmpl w:val="86D40C02"/>
    <w:lvl w:ilvl="0" w:tplc="F0AEF12C">
      <w:numFmt w:val="bullet"/>
      <w:lvlText w:val="-"/>
      <w:lvlJc w:val="left"/>
      <w:pPr>
        <w:ind w:left="329" w:hanging="221"/>
      </w:pPr>
      <w:rPr>
        <w:rFonts w:ascii="Times New Roman" w:eastAsia="Times New Roman" w:hAnsi="Times New Roman" w:cs="Times New Roman" w:hint="default"/>
        <w:b w:val="0"/>
        <w:bCs w:val="0"/>
        <w:i w:val="0"/>
        <w:iCs w:val="0"/>
        <w:spacing w:val="0"/>
        <w:w w:val="100"/>
        <w:sz w:val="24"/>
        <w:szCs w:val="24"/>
        <w:lang w:val="en-US" w:eastAsia="en-US" w:bidi="ar-SA"/>
      </w:rPr>
    </w:lvl>
    <w:lvl w:ilvl="1" w:tplc="D910D556">
      <w:numFmt w:val="bullet"/>
      <w:lvlText w:val="•"/>
      <w:lvlJc w:val="left"/>
      <w:pPr>
        <w:ind w:left="616" w:hanging="221"/>
      </w:pPr>
      <w:rPr>
        <w:rFonts w:hint="default"/>
        <w:lang w:val="en-US" w:eastAsia="en-US" w:bidi="ar-SA"/>
      </w:rPr>
    </w:lvl>
    <w:lvl w:ilvl="2" w:tplc="C1A8BEA8">
      <w:numFmt w:val="bullet"/>
      <w:lvlText w:val="•"/>
      <w:lvlJc w:val="left"/>
      <w:pPr>
        <w:ind w:left="912" w:hanging="221"/>
      </w:pPr>
      <w:rPr>
        <w:rFonts w:hint="default"/>
        <w:lang w:val="en-US" w:eastAsia="en-US" w:bidi="ar-SA"/>
      </w:rPr>
    </w:lvl>
    <w:lvl w:ilvl="3" w:tplc="E1A650EE">
      <w:numFmt w:val="bullet"/>
      <w:lvlText w:val="•"/>
      <w:lvlJc w:val="left"/>
      <w:pPr>
        <w:ind w:left="1208" w:hanging="221"/>
      </w:pPr>
      <w:rPr>
        <w:rFonts w:hint="default"/>
        <w:lang w:val="en-US" w:eastAsia="en-US" w:bidi="ar-SA"/>
      </w:rPr>
    </w:lvl>
    <w:lvl w:ilvl="4" w:tplc="1D78ED70">
      <w:numFmt w:val="bullet"/>
      <w:lvlText w:val="•"/>
      <w:lvlJc w:val="left"/>
      <w:pPr>
        <w:ind w:left="1505" w:hanging="221"/>
      </w:pPr>
      <w:rPr>
        <w:rFonts w:hint="default"/>
        <w:lang w:val="en-US" w:eastAsia="en-US" w:bidi="ar-SA"/>
      </w:rPr>
    </w:lvl>
    <w:lvl w:ilvl="5" w:tplc="60B0B036">
      <w:numFmt w:val="bullet"/>
      <w:lvlText w:val="•"/>
      <w:lvlJc w:val="left"/>
      <w:pPr>
        <w:ind w:left="1801" w:hanging="221"/>
      </w:pPr>
      <w:rPr>
        <w:rFonts w:hint="default"/>
        <w:lang w:val="en-US" w:eastAsia="en-US" w:bidi="ar-SA"/>
      </w:rPr>
    </w:lvl>
    <w:lvl w:ilvl="6" w:tplc="A0D81DD0">
      <w:numFmt w:val="bullet"/>
      <w:lvlText w:val="•"/>
      <w:lvlJc w:val="left"/>
      <w:pPr>
        <w:ind w:left="2097" w:hanging="221"/>
      </w:pPr>
      <w:rPr>
        <w:rFonts w:hint="default"/>
        <w:lang w:val="en-US" w:eastAsia="en-US" w:bidi="ar-SA"/>
      </w:rPr>
    </w:lvl>
    <w:lvl w:ilvl="7" w:tplc="F95E52F0">
      <w:numFmt w:val="bullet"/>
      <w:lvlText w:val="•"/>
      <w:lvlJc w:val="left"/>
      <w:pPr>
        <w:ind w:left="2394" w:hanging="221"/>
      </w:pPr>
      <w:rPr>
        <w:rFonts w:hint="default"/>
        <w:lang w:val="en-US" w:eastAsia="en-US" w:bidi="ar-SA"/>
      </w:rPr>
    </w:lvl>
    <w:lvl w:ilvl="8" w:tplc="4E8A63A4">
      <w:numFmt w:val="bullet"/>
      <w:lvlText w:val="•"/>
      <w:lvlJc w:val="left"/>
      <w:pPr>
        <w:ind w:left="2690" w:hanging="221"/>
      </w:pPr>
      <w:rPr>
        <w:rFonts w:hint="default"/>
        <w:lang w:val="en-US" w:eastAsia="en-US" w:bidi="ar-SA"/>
      </w:rPr>
    </w:lvl>
  </w:abstractNum>
  <w:abstractNum w:abstractNumId="108" w15:restartNumberingAfterBreak="0">
    <w:nsid w:val="7AE4535E"/>
    <w:multiLevelType w:val="hybridMultilevel"/>
    <w:tmpl w:val="06CAB21A"/>
    <w:lvl w:ilvl="0" w:tplc="07BC11EC">
      <w:start w:val="1"/>
      <w:numFmt w:val="lowerLetter"/>
      <w:lvlText w:val="%1)"/>
      <w:lvlJc w:val="left"/>
      <w:pPr>
        <w:ind w:left="1216" w:hanging="723"/>
        <w:jc w:val="left"/>
      </w:pPr>
      <w:rPr>
        <w:rFonts w:hint="default"/>
        <w:spacing w:val="-2"/>
        <w:w w:val="100"/>
        <w:lang w:val="en-US" w:eastAsia="en-US" w:bidi="ar-SA"/>
      </w:rPr>
    </w:lvl>
    <w:lvl w:ilvl="1" w:tplc="E0329AD6">
      <w:numFmt w:val="bullet"/>
      <w:lvlText w:val="•"/>
      <w:lvlJc w:val="left"/>
      <w:pPr>
        <w:ind w:left="1709" w:hanging="723"/>
      </w:pPr>
      <w:rPr>
        <w:rFonts w:hint="default"/>
        <w:lang w:val="en-US" w:eastAsia="en-US" w:bidi="ar-SA"/>
      </w:rPr>
    </w:lvl>
    <w:lvl w:ilvl="2" w:tplc="A8569326">
      <w:numFmt w:val="bullet"/>
      <w:lvlText w:val="•"/>
      <w:lvlJc w:val="left"/>
      <w:pPr>
        <w:ind w:left="2198" w:hanging="723"/>
      </w:pPr>
      <w:rPr>
        <w:rFonts w:hint="default"/>
        <w:lang w:val="en-US" w:eastAsia="en-US" w:bidi="ar-SA"/>
      </w:rPr>
    </w:lvl>
    <w:lvl w:ilvl="3" w:tplc="8C5ACAC4">
      <w:numFmt w:val="bullet"/>
      <w:lvlText w:val="•"/>
      <w:lvlJc w:val="left"/>
      <w:pPr>
        <w:ind w:left="2688" w:hanging="723"/>
      </w:pPr>
      <w:rPr>
        <w:rFonts w:hint="default"/>
        <w:lang w:val="en-US" w:eastAsia="en-US" w:bidi="ar-SA"/>
      </w:rPr>
    </w:lvl>
    <w:lvl w:ilvl="4" w:tplc="6F06C02E">
      <w:numFmt w:val="bullet"/>
      <w:lvlText w:val="•"/>
      <w:lvlJc w:val="left"/>
      <w:pPr>
        <w:ind w:left="3177" w:hanging="723"/>
      </w:pPr>
      <w:rPr>
        <w:rFonts w:hint="default"/>
        <w:lang w:val="en-US" w:eastAsia="en-US" w:bidi="ar-SA"/>
      </w:rPr>
    </w:lvl>
    <w:lvl w:ilvl="5" w:tplc="58AE78EC">
      <w:numFmt w:val="bullet"/>
      <w:lvlText w:val="•"/>
      <w:lvlJc w:val="left"/>
      <w:pPr>
        <w:ind w:left="3667" w:hanging="723"/>
      </w:pPr>
      <w:rPr>
        <w:rFonts w:hint="default"/>
        <w:lang w:val="en-US" w:eastAsia="en-US" w:bidi="ar-SA"/>
      </w:rPr>
    </w:lvl>
    <w:lvl w:ilvl="6" w:tplc="59F6CD62">
      <w:numFmt w:val="bullet"/>
      <w:lvlText w:val="•"/>
      <w:lvlJc w:val="left"/>
      <w:pPr>
        <w:ind w:left="4156" w:hanging="723"/>
      </w:pPr>
      <w:rPr>
        <w:rFonts w:hint="default"/>
        <w:lang w:val="en-US" w:eastAsia="en-US" w:bidi="ar-SA"/>
      </w:rPr>
    </w:lvl>
    <w:lvl w:ilvl="7" w:tplc="D6DC53D8">
      <w:numFmt w:val="bullet"/>
      <w:lvlText w:val="•"/>
      <w:lvlJc w:val="left"/>
      <w:pPr>
        <w:ind w:left="4645" w:hanging="723"/>
      </w:pPr>
      <w:rPr>
        <w:rFonts w:hint="default"/>
        <w:lang w:val="en-US" w:eastAsia="en-US" w:bidi="ar-SA"/>
      </w:rPr>
    </w:lvl>
    <w:lvl w:ilvl="8" w:tplc="F2C05884">
      <w:numFmt w:val="bullet"/>
      <w:lvlText w:val="•"/>
      <w:lvlJc w:val="left"/>
      <w:pPr>
        <w:ind w:left="5135" w:hanging="723"/>
      </w:pPr>
      <w:rPr>
        <w:rFonts w:hint="default"/>
        <w:lang w:val="en-US" w:eastAsia="en-US" w:bidi="ar-SA"/>
      </w:rPr>
    </w:lvl>
  </w:abstractNum>
  <w:abstractNum w:abstractNumId="109" w15:restartNumberingAfterBreak="0">
    <w:nsid w:val="7CA87A2C"/>
    <w:multiLevelType w:val="hybridMultilevel"/>
    <w:tmpl w:val="93943B3C"/>
    <w:lvl w:ilvl="0" w:tplc="E37828C8">
      <w:start w:val="1"/>
      <w:numFmt w:val="lowerLetter"/>
      <w:lvlText w:val="%1)"/>
      <w:lvlJc w:val="left"/>
      <w:pPr>
        <w:ind w:left="1580" w:hanging="564"/>
        <w:jc w:val="left"/>
      </w:pPr>
      <w:rPr>
        <w:rFonts w:ascii="Times New Roman" w:eastAsia="Times New Roman" w:hAnsi="Times New Roman" w:cs="Times New Roman" w:hint="default"/>
        <w:b w:val="0"/>
        <w:bCs w:val="0"/>
        <w:i w:val="0"/>
        <w:iCs w:val="0"/>
        <w:color w:val="211F1F"/>
        <w:spacing w:val="0"/>
        <w:w w:val="100"/>
        <w:sz w:val="22"/>
        <w:szCs w:val="22"/>
        <w:lang w:val="en-US" w:eastAsia="en-US" w:bidi="ar-SA"/>
      </w:rPr>
    </w:lvl>
    <w:lvl w:ilvl="1" w:tplc="DD825DEA">
      <w:numFmt w:val="bullet"/>
      <w:lvlText w:val="•"/>
      <w:lvlJc w:val="left"/>
      <w:pPr>
        <w:ind w:left="2574" w:hanging="564"/>
      </w:pPr>
      <w:rPr>
        <w:rFonts w:hint="default"/>
        <w:lang w:val="en-US" w:eastAsia="en-US" w:bidi="ar-SA"/>
      </w:rPr>
    </w:lvl>
    <w:lvl w:ilvl="2" w:tplc="6B144878">
      <w:numFmt w:val="bullet"/>
      <w:lvlText w:val="•"/>
      <w:lvlJc w:val="left"/>
      <w:pPr>
        <w:ind w:left="3568" w:hanging="564"/>
      </w:pPr>
      <w:rPr>
        <w:rFonts w:hint="default"/>
        <w:lang w:val="en-US" w:eastAsia="en-US" w:bidi="ar-SA"/>
      </w:rPr>
    </w:lvl>
    <w:lvl w:ilvl="3" w:tplc="7C50A29C">
      <w:numFmt w:val="bullet"/>
      <w:lvlText w:val="•"/>
      <w:lvlJc w:val="left"/>
      <w:pPr>
        <w:ind w:left="4562" w:hanging="564"/>
      </w:pPr>
      <w:rPr>
        <w:rFonts w:hint="default"/>
        <w:lang w:val="en-US" w:eastAsia="en-US" w:bidi="ar-SA"/>
      </w:rPr>
    </w:lvl>
    <w:lvl w:ilvl="4" w:tplc="A99416C8">
      <w:numFmt w:val="bullet"/>
      <w:lvlText w:val="•"/>
      <w:lvlJc w:val="left"/>
      <w:pPr>
        <w:ind w:left="5556" w:hanging="564"/>
      </w:pPr>
      <w:rPr>
        <w:rFonts w:hint="default"/>
        <w:lang w:val="en-US" w:eastAsia="en-US" w:bidi="ar-SA"/>
      </w:rPr>
    </w:lvl>
    <w:lvl w:ilvl="5" w:tplc="38208A1E">
      <w:numFmt w:val="bullet"/>
      <w:lvlText w:val="•"/>
      <w:lvlJc w:val="left"/>
      <w:pPr>
        <w:ind w:left="6550" w:hanging="564"/>
      </w:pPr>
      <w:rPr>
        <w:rFonts w:hint="default"/>
        <w:lang w:val="en-US" w:eastAsia="en-US" w:bidi="ar-SA"/>
      </w:rPr>
    </w:lvl>
    <w:lvl w:ilvl="6" w:tplc="1FF67F3E">
      <w:numFmt w:val="bullet"/>
      <w:lvlText w:val="•"/>
      <w:lvlJc w:val="left"/>
      <w:pPr>
        <w:ind w:left="7544" w:hanging="564"/>
      </w:pPr>
      <w:rPr>
        <w:rFonts w:hint="default"/>
        <w:lang w:val="en-US" w:eastAsia="en-US" w:bidi="ar-SA"/>
      </w:rPr>
    </w:lvl>
    <w:lvl w:ilvl="7" w:tplc="F9F27B20">
      <w:numFmt w:val="bullet"/>
      <w:lvlText w:val="•"/>
      <w:lvlJc w:val="left"/>
      <w:pPr>
        <w:ind w:left="8538" w:hanging="564"/>
      </w:pPr>
      <w:rPr>
        <w:rFonts w:hint="default"/>
        <w:lang w:val="en-US" w:eastAsia="en-US" w:bidi="ar-SA"/>
      </w:rPr>
    </w:lvl>
    <w:lvl w:ilvl="8" w:tplc="0BECB44E">
      <w:numFmt w:val="bullet"/>
      <w:lvlText w:val="•"/>
      <w:lvlJc w:val="left"/>
      <w:pPr>
        <w:ind w:left="9532" w:hanging="564"/>
      </w:pPr>
      <w:rPr>
        <w:rFonts w:hint="default"/>
        <w:lang w:val="en-US" w:eastAsia="en-US" w:bidi="ar-SA"/>
      </w:rPr>
    </w:lvl>
  </w:abstractNum>
  <w:abstractNum w:abstractNumId="110" w15:restartNumberingAfterBreak="0">
    <w:nsid w:val="7CDE29A8"/>
    <w:multiLevelType w:val="hybridMultilevel"/>
    <w:tmpl w:val="789A0BA0"/>
    <w:lvl w:ilvl="0" w:tplc="64E88A76">
      <w:start w:val="1"/>
      <w:numFmt w:val="decimal"/>
      <w:lvlText w:val="%1."/>
      <w:lvlJc w:val="left"/>
      <w:pPr>
        <w:ind w:left="1023" w:hanging="570"/>
        <w:jc w:val="left"/>
      </w:pPr>
      <w:rPr>
        <w:rFonts w:hint="default"/>
        <w:spacing w:val="-24"/>
        <w:w w:val="100"/>
        <w:lang w:val="en-US" w:eastAsia="en-US" w:bidi="ar-SA"/>
      </w:rPr>
    </w:lvl>
    <w:lvl w:ilvl="1" w:tplc="62D60986">
      <w:start w:val="1"/>
      <w:numFmt w:val="lowerRoman"/>
      <w:lvlText w:val="%2)"/>
      <w:lvlJc w:val="left"/>
      <w:pPr>
        <w:ind w:left="1537" w:hanging="524"/>
        <w:jc w:val="left"/>
      </w:pPr>
      <w:rPr>
        <w:rFonts w:hint="default"/>
        <w:spacing w:val="0"/>
        <w:w w:val="100"/>
        <w:lang w:val="en-US" w:eastAsia="en-US" w:bidi="ar-SA"/>
      </w:rPr>
    </w:lvl>
    <w:lvl w:ilvl="2" w:tplc="C8A4EE9A">
      <w:numFmt w:val="bullet"/>
      <w:lvlText w:val="•"/>
      <w:lvlJc w:val="left"/>
      <w:pPr>
        <w:ind w:left="2648" w:hanging="524"/>
      </w:pPr>
      <w:rPr>
        <w:rFonts w:hint="default"/>
        <w:lang w:val="en-US" w:eastAsia="en-US" w:bidi="ar-SA"/>
      </w:rPr>
    </w:lvl>
    <w:lvl w:ilvl="3" w:tplc="46F8E440">
      <w:numFmt w:val="bullet"/>
      <w:lvlText w:val="•"/>
      <w:lvlJc w:val="left"/>
      <w:pPr>
        <w:ind w:left="3757" w:hanging="524"/>
      </w:pPr>
      <w:rPr>
        <w:rFonts w:hint="default"/>
        <w:lang w:val="en-US" w:eastAsia="en-US" w:bidi="ar-SA"/>
      </w:rPr>
    </w:lvl>
    <w:lvl w:ilvl="4" w:tplc="2212547A">
      <w:numFmt w:val="bullet"/>
      <w:lvlText w:val="•"/>
      <w:lvlJc w:val="left"/>
      <w:pPr>
        <w:ind w:left="4866" w:hanging="524"/>
      </w:pPr>
      <w:rPr>
        <w:rFonts w:hint="default"/>
        <w:lang w:val="en-US" w:eastAsia="en-US" w:bidi="ar-SA"/>
      </w:rPr>
    </w:lvl>
    <w:lvl w:ilvl="5" w:tplc="1C6017F6">
      <w:numFmt w:val="bullet"/>
      <w:lvlText w:val="•"/>
      <w:lvlJc w:val="left"/>
      <w:pPr>
        <w:ind w:left="5975" w:hanging="524"/>
      </w:pPr>
      <w:rPr>
        <w:rFonts w:hint="default"/>
        <w:lang w:val="en-US" w:eastAsia="en-US" w:bidi="ar-SA"/>
      </w:rPr>
    </w:lvl>
    <w:lvl w:ilvl="6" w:tplc="7742ACC0">
      <w:numFmt w:val="bullet"/>
      <w:lvlText w:val="•"/>
      <w:lvlJc w:val="left"/>
      <w:pPr>
        <w:ind w:left="7084" w:hanging="524"/>
      </w:pPr>
      <w:rPr>
        <w:rFonts w:hint="default"/>
        <w:lang w:val="en-US" w:eastAsia="en-US" w:bidi="ar-SA"/>
      </w:rPr>
    </w:lvl>
    <w:lvl w:ilvl="7" w:tplc="B2FCFCE0">
      <w:numFmt w:val="bullet"/>
      <w:lvlText w:val="•"/>
      <w:lvlJc w:val="left"/>
      <w:pPr>
        <w:ind w:left="8193" w:hanging="524"/>
      </w:pPr>
      <w:rPr>
        <w:rFonts w:hint="default"/>
        <w:lang w:val="en-US" w:eastAsia="en-US" w:bidi="ar-SA"/>
      </w:rPr>
    </w:lvl>
    <w:lvl w:ilvl="8" w:tplc="AD6444C8">
      <w:numFmt w:val="bullet"/>
      <w:lvlText w:val="•"/>
      <w:lvlJc w:val="left"/>
      <w:pPr>
        <w:ind w:left="9302" w:hanging="524"/>
      </w:pPr>
      <w:rPr>
        <w:rFonts w:hint="default"/>
        <w:lang w:val="en-US" w:eastAsia="en-US" w:bidi="ar-SA"/>
      </w:rPr>
    </w:lvl>
  </w:abstractNum>
  <w:abstractNum w:abstractNumId="111" w15:restartNumberingAfterBreak="0">
    <w:nsid w:val="7D4522FD"/>
    <w:multiLevelType w:val="hybridMultilevel"/>
    <w:tmpl w:val="F1CE1D4E"/>
    <w:lvl w:ilvl="0" w:tplc="A92ECC48">
      <w:start w:val="1"/>
      <w:numFmt w:val="lowerLetter"/>
      <w:lvlText w:val="%1)"/>
      <w:lvlJc w:val="left"/>
      <w:pPr>
        <w:ind w:left="1746" w:hanging="406"/>
        <w:jc w:val="left"/>
      </w:pPr>
      <w:rPr>
        <w:rFonts w:ascii="Times New Roman" w:eastAsia="Times New Roman" w:hAnsi="Times New Roman" w:cs="Times New Roman" w:hint="default"/>
        <w:b w:val="0"/>
        <w:bCs w:val="0"/>
        <w:i w:val="0"/>
        <w:iCs w:val="0"/>
        <w:color w:val="211F1F"/>
        <w:spacing w:val="0"/>
        <w:w w:val="100"/>
        <w:sz w:val="22"/>
        <w:szCs w:val="22"/>
        <w:lang w:val="en-US" w:eastAsia="en-US" w:bidi="ar-SA"/>
      </w:rPr>
    </w:lvl>
    <w:lvl w:ilvl="1" w:tplc="6DAAB186">
      <w:start w:val="1"/>
      <w:numFmt w:val="lowerRoman"/>
      <w:lvlText w:val="%2)"/>
      <w:lvlJc w:val="left"/>
      <w:pPr>
        <w:ind w:left="2200" w:hanging="459"/>
        <w:jc w:val="left"/>
      </w:pPr>
      <w:rPr>
        <w:rFonts w:ascii="Times New Roman" w:eastAsia="Times New Roman" w:hAnsi="Times New Roman" w:cs="Times New Roman" w:hint="default"/>
        <w:b w:val="0"/>
        <w:bCs w:val="0"/>
        <w:i w:val="0"/>
        <w:iCs w:val="0"/>
        <w:color w:val="211F1F"/>
        <w:spacing w:val="0"/>
        <w:w w:val="100"/>
        <w:sz w:val="22"/>
        <w:szCs w:val="22"/>
        <w:lang w:val="en-US" w:eastAsia="en-US" w:bidi="ar-SA"/>
      </w:rPr>
    </w:lvl>
    <w:lvl w:ilvl="2" w:tplc="EF02E500">
      <w:numFmt w:val="bullet"/>
      <w:lvlText w:val="•"/>
      <w:lvlJc w:val="left"/>
      <w:pPr>
        <w:ind w:left="2220" w:hanging="459"/>
      </w:pPr>
      <w:rPr>
        <w:rFonts w:hint="default"/>
        <w:lang w:val="en-US" w:eastAsia="en-US" w:bidi="ar-SA"/>
      </w:rPr>
    </w:lvl>
    <w:lvl w:ilvl="3" w:tplc="BFA81ED4">
      <w:numFmt w:val="bullet"/>
      <w:lvlText w:val="•"/>
      <w:lvlJc w:val="left"/>
      <w:pPr>
        <w:ind w:left="3422" w:hanging="459"/>
      </w:pPr>
      <w:rPr>
        <w:rFonts w:hint="default"/>
        <w:lang w:val="en-US" w:eastAsia="en-US" w:bidi="ar-SA"/>
      </w:rPr>
    </w:lvl>
    <w:lvl w:ilvl="4" w:tplc="047C463C">
      <w:numFmt w:val="bullet"/>
      <w:lvlText w:val="•"/>
      <w:lvlJc w:val="left"/>
      <w:pPr>
        <w:ind w:left="4625" w:hanging="459"/>
      </w:pPr>
      <w:rPr>
        <w:rFonts w:hint="default"/>
        <w:lang w:val="en-US" w:eastAsia="en-US" w:bidi="ar-SA"/>
      </w:rPr>
    </w:lvl>
    <w:lvl w:ilvl="5" w:tplc="EE6C5AF6">
      <w:numFmt w:val="bullet"/>
      <w:lvlText w:val="•"/>
      <w:lvlJc w:val="left"/>
      <w:pPr>
        <w:ind w:left="5827" w:hanging="459"/>
      </w:pPr>
      <w:rPr>
        <w:rFonts w:hint="default"/>
        <w:lang w:val="en-US" w:eastAsia="en-US" w:bidi="ar-SA"/>
      </w:rPr>
    </w:lvl>
    <w:lvl w:ilvl="6" w:tplc="F2288802">
      <w:numFmt w:val="bullet"/>
      <w:lvlText w:val="•"/>
      <w:lvlJc w:val="left"/>
      <w:pPr>
        <w:ind w:left="7030" w:hanging="459"/>
      </w:pPr>
      <w:rPr>
        <w:rFonts w:hint="default"/>
        <w:lang w:val="en-US" w:eastAsia="en-US" w:bidi="ar-SA"/>
      </w:rPr>
    </w:lvl>
    <w:lvl w:ilvl="7" w:tplc="3B50D818">
      <w:numFmt w:val="bullet"/>
      <w:lvlText w:val="•"/>
      <w:lvlJc w:val="left"/>
      <w:pPr>
        <w:ind w:left="8233" w:hanging="459"/>
      </w:pPr>
      <w:rPr>
        <w:rFonts w:hint="default"/>
        <w:lang w:val="en-US" w:eastAsia="en-US" w:bidi="ar-SA"/>
      </w:rPr>
    </w:lvl>
    <w:lvl w:ilvl="8" w:tplc="A28ED49E">
      <w:numFmt w:val="bullet"/>
      <w:lvlText w:val="•"/>
      <w:lvlJc w:val="left"/>
      <w:pPr>
        <w:ind w:left="9435" w:hanging="459"/>
      </w:pPr>
      <w:rPr>
        <w:rFonts w:hint="default"/>
        <w:lang w:val="en-US" w:eastAsia="en-US" w:bidi="ar-SA"/>
      </w:rPr>
    </w:lvl>
  </w:abstractNum>
  <w:num w:numId="1">
    <w:abstractNumId w:val="92"/>
  </w:num>
  <w:num w:numId="2">
    <w:abstractNumId w:val="101"/>
  </w:num>
  <w:num w:numId="3">
    <w:abstractNumId w:val="105"/>
  </w:num>
  <w:num w:numId="4">
    <w:abstractNumId w:val="16"/>
  </w:num>
  <w:num w:numId="5">
    <w:abstractNumId w:val="103"/>
  </w:num>
  <w:num w:numId="6">
    <w:abstractNumId w:val="29"/>
  </w:num>
  <w:num w:numId="7">
    <w:abstractNumId w:val="15"/>
  </w:num>
  <w:num w:numId="8">
    <w:abstractNumId w:val="44"/>
  </w:num>
  <w:num w:numId="9">
    <w:abstractNumId w:val="66"/>
  </w:num>
  <w:num w:numId="10">
    <w:abstractNumId w:val="37"/>
  </w:num>
  <w:num w:numId="11">
    <w:abstractNumId w:val="43"/>
  </w:num>
  <w:num w:numId="12">
    <w:abstractNumId w:val="111"/>
  </w:num>
  <w:num w:numId="13">
    <w:abstractNumId w:val="18"/>
  </w:num>
  <w:num w:numId="14">
    <w:abstractNumId w:val="21"/>
  </w:num>
  <w:num w:numId="15">
    <w:abstractNumId w:val="49"/>
  </w:num>
  <w:num w:numId="16">
    <w:abstractNumId w:val="76"/>
  </w:num>
  <w:num w:numId="17">
    <w:abstractNumId w:val="56"/>
  </w:num>
  <w:num w:numId="18">
    <w:abstractNumId w:val="48"/>
  </w:num>
  <w:num w:numId="19">
    <w:abstractNumId w:val="58"/>
  </w:num>
  <w:num w:numId="20">
    <w:abstractNumId w:val="77"/>
  </w:num>
  <w:num w:numId="21">
    <w:abstractNumId w:val="40"/>
  </w:num>
  <w:num w:numId="22">
    <w:abstractNumId w:val="10"/>
  </w:num>
  <w:num w:numId="23">
    <w:abstractNumId w:val="6"/>
  </w:num>
  <w:num w:numId="24">
    <w:abstractNumId w:val="63"/>
  </w:num>
  <w:num w:numId="25">
    <w:abstractNumId w:val="83"/>
  </w:num>
  <w:num w:numId="26">
    <w:abstractNumId w:val="81"/>
  </w:num>
  <w:num w:numId="27">
    <w:abstractNumId w:val="1"/>
  </w:num>
  <w:num w:numId="28">
    <w:abstractNumId w:val="0"/>
  </w:num>
  <w:num w:numId="29">
    <w:abstractNumId w:val="30"/>
  </w:num>
  <w:num w:numId="30">
    <w:abstractNumId w:val="4"/>
  </w:num>
  <w:num w:numId="31">
    <w:abstractNumId w:val="47"/>
  </w:num>
  <w:num w:numId="32">
    <w:abstractNumId w:val="39"/>
  </w:num>
  <w:num w:numId="33">
    <w:abstractNumId w:val="94"/>
  </w:num>
  <w:num w:numId="34">
    <w:abstractNumId w:val="8"/>
  </w:num>
  <w:num w:numId="35">
    <w:abstractNumId w:val="69"/>
  </w:num>
  <w:num w:numId="36">
    <w:abstractNumId w:val="38"/>
  </w:num>
  <w:num w:numId="37">
    <w:abstractNumId w:val="82"/>
  </w:num>
  <w:num w:numId="38">
    <w:abstractNumId w:val="72"/>
  </w:num>
  <w:num w:numId="39">
    <w:abstractNumId w:val="57"/>
  </w:num>
  <w:num w:numId="40">
    <w:abstractNumId w:val="73"/>
  </w:num>
  <w:num w:numId="41">
    <w:abstractNumId w:val="51"/>
  </w:num>
  <w:num w:numId="42">
    <w:abstractNumId w:val="61"/>
  </w:num>
  <w:num w:numId="43">
    <w:abstractNumId w:val="9"/>
  </w:num>
  <w:num w:numId="44">
    <w:abstractNumId w:val="91"/>
  </w:num>
  <w:num w:numId="45">
    <w:abstractNumId w:val="97"/>
  </w:num>
  <w:num w:numId="46">
    <w:abstractNumId w:val="100"/>
  </w:num>
  <w:num w:numId="47">
    <w:abstractNumId w:val="13"/>
  </w:num>
  <w:num w:numId="48">
    <w:abstractNumId w:val="110"/>
  </w:num>
  <w:num w:numId="49">
    <w:abstractNumId w:val="26"/>
  </w:num>
  <w:num w:numId="50">
    <w:abstractNumId w:val="70"/>
  </w:num>
  <w:num w:numId="51">
    <w:abstractNumId w:val="62"/>
  </w:num>
  <w:num w:numId="52">
    <w:abstractNumId w:val="74"/>
  </w:num>
  <w:num w:numId="53">
    <w:abstractNumId w:val="45"/>
  </w:num>
  <w:num w:numId="54">
    <w:abstractNumId w:val="52"/>
  </w:num>
  <w:num w:numId="55">
    <w:abstractNumId w:val="53"/>
  </w:num>
  <w:num w:numId="56">
    <w:abstractNumId w:val="75"/>
  </w:num>
  <w:num w:numId="57">
    <w:abstractNumId w:val="64"/>
  </w:num>
  <w:num w:numId="58">
    <w:abstractNumId w:val="104"/>
  </w:num>
  <w:num w:numId="59">
    <w:abstractNumId w:val="3"/>
  </w:num>
  <w:num w:numId="60">
    <w:abstractNumId w:val="88"/>
  </w:num>
  <w:num w:numId="61">
    <w:abstractNumId w:val="95"/>
  </w:num>
  <w:num w:numId="62">
    <w:abstractNumId w:val="79"/>
  </w:num>
  <w:num w:numId="63">
    <w:abstractNumId w:val="107"/>
  </w:num>
  <w:num w:numId="64">
    <w:abstractNumId w:val="99"/>
  </w:num>
  <w:num w:numId="65">
    <w:abstractNumId w:val="71"/>
  </w:num>
  <w:num w:numId="66">
    <w:abstractNumId w:val="33"/>
  </w:num>
  <w:num w:numId="67">
    <w:abstractNumId w:val="55"/>
  </w:num>
  <w:num w:numId="68">
    <w:abstractNumId w:val="93"/>
  </w:num>
  <w:num w:numId="69">
    <w:abstractNumId w:val="14"/>
  </w:num>
  <w:num w:numId="70">
    <w:abstractNumId w:val="34"/>
  </w:num>
  <w:num w:numId="71">
    <w:abstractNumId w:val="25"/>
  </w:num>
  <w:num w:numId="72">
    <w:abstractNumId w:val="23"/>
  </w:num>
  <w:num w:numId="73">
    <w:abstractNumId w:val="46"/>
  </w:num>
  <w:num w:numId="74">
    <w:abstractNumId w:val="80"/>
  </w:num>
  <w:num w:numId="75">
    <w:abstractNumId w:val="96"/>
  </w:num>
  <w:num w:numId="76">
    <w:abstractNumId w:val="54"/>
  </w:num>
  <w:num w:numId="77">
    <w:abstractNumId w:val="89"/>
  </w:num>
  <w:num w:numId="78">
    <w:abstractNumId w:val="109"/>
  </w:num>
  <w:num w:numId="79">
    <w:abstractNumId w:val="78"/>
  </w:num>
  <w:num w:numId="80">
    <w:abstractNumId w:val="68"/>
  </w:num>
  <w:num w:numId="81">
    <w:abstractNumId w:val="60"/>
  </w:num>
  <w:num w:numId="82">
    <w:abstractNumId w:val="36"/>
  </w:num>
  <w:num w:numId="83">
    <w:abstractNumId w:val="85"/>
  </w:num>
  <w:num w:numId="84">
    <w:abstractNumId w:val="19"/>
  </w:num>
  <w:num w:numId="85">
    <w:abstractNumId w:val="87"/>
  </w:num>
  <w:num w:numId="86">
    <w:abstractNumId w:val="22"/>
  </w:num>
  <w:num w:numId="87">
    <w:abstractNumId w:val="24"/>
  </w:num>
  <w:num w:numId="88">
    <w:abstractNumId w:val="32"/>
  </w:num>
  <w:num w:numId="89">
    <w:abstractNumId w:val="50"/>
  </w:num>
  <w:num w:numId="90">
    <w:abstractNumId w:val="41"/>
  </w:num>
  <w:num w:numId="91">
    <w:abstractNumId w:val="59"/>
  </w:num>
  <w:num w:numId="92">
    <w:abstractNumId w:val="90"/>
  </w:num>
  <w:num w:numId="93">
    <w:abstractNumId w:val="2"/>
  </w:num>
  <w:num w:numId="94">
    <w:abstractNumId w:val="5"/>
  </w:num>
  <w:num w:numId="95">
    <w:abstractNumId w:val="17"/>
  </w:num>
  <w:num w:numId="96">
    <w:abstractNumId w:val="42"/>
  </w:num>
  <w:num w:numId="97">
    <w:abstractNumId w:val="27"/>
  </w:num>
  <w:num w:numId="98">
    <w:abstractNumId w:val="108"/>
  </w:num>
  <w:num w:numId="99">
    <w:abstractNumId w:val="35"/>
  </w:num>
  <w:num w:numId="100">
    <w:abstractNumId w:val="11"/>
  </w:num>
  <w:num w:numId="101">
    <w:abstractNumId w:val="98"/>
  </w:num>
  <w:num w:numId="102">
    <w:abstractNumId w:val="102"/>
  </w:num>
  <w:num w:numId="103">
    <w:abstractNumId w:val="12"/>
  </w:num>
  <w:num w:numId="104">
    <w:abstractNumId w:val="31"/>
  </w:num>
  <w:num w:numId="105">
    <w:abstractNumId w:val="28"/>
  </w:num>
  <w:num w:numId="106">
    <w:abstractNumId w:val="67"/>
  </w:num>
  <w:num w:numId="107">
    <w:abstractNumId w:val="65"/>
  </w:num>
  <w:num w:numId="108">
    <w:abstractNumId w:val="20"/>
  </w:num>
  <w:num w:numId="109">
    <w:abstractNumId w:val="84"/>
  </w:num>
  <w:num w:numId="110">
    <w:abstractNumId w:val="7"/>
  </w:num>
  <w:num w:numId="111">
    <w:abstractNumId w:val="86"/>
  </w:num>
  <w:num w:numId="112">
    <w:abstractNumId w:val="106"/>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E5D"/>
    <w:rsid w:val="00020ED4"/>
    <w:rsid w:val="00050404"/>
    <w:rsid w:val="000E207F"/>
    <w:rsid w:val="00191817"/>
    <w:rsid w:val="001A7EF5"/>
    <w:rsid w:val="002531F8"/>
    <w:rsid w:val="00363E5D"/>
    <w:rsid w:val="00367824"/>
    <w:rsid w:val="00470574"/>
    <w:rsid w:val="0052673B"/>
    <w:rsid w:val="00580A7E"/>
    <w:rsid w:val="006156A2"/>
    <w:rsid w:val="00774C5E"/>
    <w:rsid w:val="007A3030"/>
    <w:rsid w:val="008569FE"/>
    <w:rsid w:val="008A0893"/>
    <w:rsid w:val="008D5734"/>
    <w:rsid w:val="00910375"/>
    <w:rsid w:val="00925154"/>
    <w:rsid w:val="00934312"/>
    <w:rsid w:val="0097343A"/>
    <w:rsid w:val="009924A2"/>
    <w:rsid w:val="009C334D"/>
    <w:rsid w:val="00A43EB5"/>
    <w:rsid w:val="00A53B2D"/>
    <w:rsid w:val="00AC6803"/>
    <w:rsid w:val="00B14B99"/>
    <w:rsid w:val="00C03521"/>
    <w:rsid w:val="00C66715"/>
    <w:rsid w:val="00C85DF1"/>
    <w:rsid w:val="00C95E84"/>
    <w:rsid w:val="00CC3A3E"/>
    <w:rsid w:val="00CF4469"/>
    <w:rsid w:val="00D04511"/>
    <w:rsid w:val="00DA1145"/>
    <w:rsid w:val="00DF3FA0"/>
    <w:rsid w:val="00EC7808"/>
    <w:rsid w:val="00EE49DD"/>
    <w:rsid w:val="00F16A92"/>
    <w:rsid w:val="00F81A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884F8B-C758-4F2E-91C3-73CB75C59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rPr>
  </w:style>
  <w:style w:type="paragraph" w:styleId="Heading1">
    <w:name w:val="heading 1"/>
    <w:basedOn w:val="Normal"/>
    <w:uiPriority w:val="1"/>
    <w:qFormat/>
    <w:pPr>
      <w:ind w:left="280"/>
      <w:outlineLvl w:val="0"/>
    </w:pPr>
    <w:rPr>
      <w:sz w:val="48"/>
      <w:szCs w:val="48"/>
    </w:rPr>
  </w:style>
  <w:style w:type="paragraph" w:styleId="Heading2">
    <w:name w:val="heading 2"/>
    <w:basedOn w:val="Normal"/>
    <w:uiPriority w:val="1"/>
    <w:qFormat/>
    <w:pPr>
      <w:ind w:left="772"/>
      <w:outlineLvl w:val="1"/>
    </w:pPr>
    <w:rPr>
      <w:sz w:val="28"/>
      <w:szCs w:val="28"/>
    </w:rPr>
  </w:style>
  <w:style w:type="paragraph" w:styleId="Heading3">
    <w:name w:val="heading 3"/>
    <w:basedOn w:val="Normal"/>
    <w:uiPriority w:val="1"/>
    <w:qFormat/>
    <w:pPr>
      <w:ind w:left="320"/>
      <w:outlineLvl w:val="2"/>
    </w:pPr>
    <w:rPr>
      <w:sz w:val="28"/>
      <w:szCs w:val="28"/>
    </w:rPr>
  </w:style>
  <w:style w:type="paragraph" w:styleId="Heading4">
    <w:name w:val="heading 4"/>
    <w:basedOn w:val="Normal"/>
    <w:uiPriority w:val="1"/>
    <w:qFormat/>
    <w:pPr>
      <w:ind w:left="3290"/>
      <w:outlineLvl w:val="3"/>
    </w:pPr>
    <w:rPr>
      <w:rFonts w:ascii="Arial" w:eastAsia="Arial" w:hAnsi="Arial" w:cs="Arial"/>
      <w:b/>
      <w:bCs/>
      <w:sz w:val="26"/>
      <w:szCs w:val="26"/>
    </w:rPr>
  </w:style>
  <w:style w:type="paragraph" w:styleId="Heading5">
    <w:name w:val="heading 5"/>
    <w:basedOn w:val="Normal"/>
    <w:uiPriority w:val="1"/>
    <w:qFormat/>
    <w:pPr>
      <w:spacing w:before="234"/>
      <w:ind w:left="308" w:hanging="258"/>
      <w:outlineLvl w:val="4"/>
    </w:pPr>
    <w:rPr>
      <w:rFonts w:ascii="Times New Roman" w:eastAsia="Times New Roman" w:hAnsi="Times New Roman" w:cs="Times New Roman"/>
      <w:b/>
      <w:b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line="244" w:lineRule="exact"/>
    </w:pPr>
  </w:style>
  <w:style w:type="paragraph" w:styleId="TOC2">
    <w:name w:val="toc 2"/>
    <w:basedOn w:val="Normal"/>
    <w:uiPriority w:val="1"/>
    <w:qFormat/>
    <w:pPr>
      <w:spacing w:before="59"/>
      <w:ind w:left="360"/>
    </w:pPr>
  </w:style>
  <w:style w:type="paragraph" w:styleId="TOC3">
    <w:name w:val="toc 3"/>
    <w:basedOn w:val="Normal"/>
    <w:uiPriority w:val="1"/>
    <w:qFormat/>
    <w:pPr>
      <w:spacing w:before="196"/>
      <w:ind w:left="520"/>
    </w:pPr>
  </w:style>
  <w:style w:type="paragraph" w:styleId="TOC4">
    <w:name w:val="toc 4"/>
    <w:basedOn w:val="Normal"/>
    <w:uiPriority w:val="1"/>
    <w:qFormat/>
    <w:pPr>
      <w:spacing w:line="254" w:lineRule="exact"/>
      <w:ind w:left="1253" w:hanging="578"/>
    </w:pPr>
  </w:style>
  <w:style w:type="paragraph" w:styleId="TOC5">
    <w:name w:val="toc 5"/>
    <w:basedOn w:val="Normal"/>
    <w:uiPriority w:val="1"/>
    <w:qFormat/>
    <w:pPr>
      <w:spacing w:line="256" w:lineRule="exact"/>
      <w:ind w:left="1293" w:hanging="578"/>
    </w:pPr>
  </w:style>
  <w:style w:type="paragraph" w:styleId="TOC6">
    <w:name w:val="toc 6"/>
    <w:basedOn w:val="Normal"/>
    <w:uiPriority w:val="1"/>
    <w:qFormat/>
    <w:pPr>
      <w:ind w:left="849"/>
    </w:pPr>
  </w:style>
  <w:style w:type="paragraph" w:styleId="TOC7">
    <w:name w:val="toc 7"/>
    <w:basedOn w:val="Normal"/>
    <w:uiPriority w:val="1"/>
    <w:qFormat/>
    <w:pPr>
      <w:spacing w:line="244" w:lineRule="exact"/>
      <w:ind w:left="1423" w:hanging="579"/>
    </w:pPr>
  </w:style>
  <w:style w:type="paragraph" w:styleId="TOC8">
    <w:name w:val="toc 8"/>
    <w:basedOn w:val="Normal"/>
    <w:uiPriority w:val="1"/>
    <w:qFormat/>
    <w:pPr>
      <w:spacing w:line="256" w:lineRule="exact"/>
      <w:ind w:left="1473" w:hanging="576"/>
    </w:pPr>
  </w:style>
  <w:style w:type="paragraph" w:styleId="TOC9">
    <w:name w:val="toc 9"/>
    <w:basedOn w:val="Normal"/>
    <w:uiPriority w:val="1"/>
    <w:qFormat/>
    <w:pPr>
      <w:ind w:left="1701" w:hanging="571"/>
    </w:p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51"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2.xml"/><Relationship Id="rId42" Type="http://schemas.openxmlformats.org/officeDocument/2006/relationships/image" Target="media/image12.png"/><Relationship Id="rId63" Type="http://schemas.openxmlformats.org/officeDocument/2006/relationships/footer" Target="footer18.xml"/><Relationship Id="rId68" Type="http://schemas.openxmlformats.org/officeDocument/2006/relationships/hyperlink" Target="mailto:complaints@ppra.go.ke" TargetMode="External"/><Relationship Id="rId84"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kajiadowesttvc@gmail.com" TargetMode="External"/><Relationship Id="rId29" Type="http://schemas.openxmlformats.org/officeDocument/2006/relationships/footer" Target="footer10.xml"/><Relationship Id="rId11" Type="http://schemas.openxmlformats.org/officeDocument/2006/relationships/hyperlink" Target="mailto:kajiadowesttvc@gmail.com" TargetMode="External"/><Relationship Id="rId24" Type="http://schemas.openxmlformats.org/officeDocument/2006/relationships/footer" Target="footer5.xml"/><Relationship Id="rId32" Type="http://schemas.openxmlformats.org/officeDocument/2006/relationships/footer" Target="footer13.xml"/><Relationship Id="rId37" Type="http://schemas.openxmlformats.org/officeDocument/2006/relationships/image" Target="media/image7.png"/><Relationship Id="rId40" Type="http://schemas.openxmlformats.org/officeDocument/2006/relationships/image" Target="media/image10.png"/><Relationship Id="rId53" Type="http://schemas.openxmlformats.org/officeDocument/2006/relationships/image" Target="media/image13.png"/><Relationship Id="rId58" Type="http://schemas.openxmlformats.org/officeDocument/2006/relationships/image" Target="media/image18.png"/><Relationship Id="rId66" Type="http://schemas.openxmlformats.org/officeDocument/2006/relationships/footer" Target="footer21.xml"/><Relationship Id="rId74" Type="http://schemas.openxmlformats.org/officeDocument/2006/relationships/footer" Target="footer27.xml"/><Relationship Id="rId79" Type="http://schemas.openxmlformats.org/officeDocument/2006/relationships/footer" Target="footer31.xml"/><Relationship Id="rId5" Type="http://schemas.openxmlformats.org/officeDocument/2006/relationships/footnotes" Target="footnotes.xml"/><Relationship Id="rId61" Type="http://schemas.openxmlformats.org/officeDocument/2006/relationships/footer" Target="footer16.xml"/><Relationship Id="rId82" Type="http://schemas.openxmlformats.org/officeDocument/2006/relationships/footer" Target="footer34.xml"/><Relationship Id="rId19" Type="http://schemas.openxmlformats.org/officeDocument/2006/relationships/image" Target="media/image3.png"/><Relationship Id="rId14" Type="http://schemas.openxmlformats.org/officeDocument/2006/relationships/hyperlink" Target="http://www.cak.go.ke/" TargetMode="External"/><Relationship Id="rId22" Type="http://schemas.openxmlformats.org/officeDocument/2006/relationships/footer" Target="footer3.xml"/><Relationship Id="rId27" Type="http://schemas.openxmlformats.org/officeDocument/2006/relationships/footer" Target="footer8.xml"/><Relationship Id="rId30" Type="http://schemas.openxmlformats.org/officeDocument/2006/relationships/footer" Target="footer11.xml"/><Relationship Id="rId35" Type="http://schemas.openxmlformats.org/officeDocument/2006/relationships/image" Target="media/image5.png"/><Relationship Id="rId56" Type="http://schemas.openxmlformats.org/officeDocument/2006/relationships/image" Target="media/image16.png"/><Relationship Id="rId64" Type="http://schemas.openxmlformats.org/officeDocument/2006/relationships/footer" Target="footer19.xml"/><Relationship Id="rId69" Type="http://schemas.openxmlformats.org/officeDocument/2006/relationships/footer" Target="footer22.xml"/><Relationship Id="rId77" Type="http://schemas.openxmlformats.org/officeDocument/2006/relationships/footer" Target="footer30.xml"/><Relationship Id="rId8" Type="http://schemas.openxmlformats.org/officeDocument/2006/relationships/image" Target="media/image2.jpeg"/><Relationship Id="rId72" Type="http://schemas.openxmlformats.org/officeDocument/2006/relationships/footer" Target="footer25.xml"/><Relationship Id="rId80" Type="http://schemas.openxmlformats.org/officeDocument/2006/relationships/footer" Target="footer32.xml"/><Relationship Id="rId3" Type="http://schemas.openxmlformats.org/officeDocument/2006/relationships/settings" Target="settings.xml"/><Relationship Id="rId12" Type="http://schemas.openxmlformats.org/officeDocument/2006/relationships/hyperlink" Target="http://www.ppra.go.ke/" TargetMode="External"/><Relationship Id="rId17" Type="http://schemas.openxmlformats.org/officeDocument/2006/relationships/hyperlink" Target="http://www.ppra.go.ke/" TargetMode="External"/><Relationship Id="rId25" Type="http://schemas.openxmlformats.org/officeDocument/2006/relationships/footer" Target="footer6.xml"/><Relationship Id="rId33" Type="http://schemas.openxmlformats.org/officeDocument/2006/relationships/footer" Target="footer14.xml"/><Relationship Id="rId38" Type="http://schemas.openxmlformats.org/officeDocument/2006/relationships/image" Target="media/image8.png"/><Relationship Id="rId59" Type="http://schemas.openxmlformats.org/officeDocument/2006/relationships/image" Target="media/image19.png"/><Relationship Id="rId67" Type="http://schemas.openxmlformats.org/officeDocument/2006/relationships/hyperlink" Target="mailto:info@ppra.go.ke" TargetMode="External"/><Relationship Id="rId20" Type="http://schemas.openxmlformats.org/officeDocument/2006/relationships/image" Target="media/image4.jpeg"/><Relationship Id="rId41" Type="http://schemas.openxmlformats.org/officeDocument/2006/relationships/image" Target="media/image11.png"/><Relationship Id="rId54" Type="http://schemas.openxmlformats.org/officeDocument/2006/relationships/image" Target="media/image14.png"/><Relationship Id="rId62" Type="http://schemas.openxmlformats.org/officeDocument/2006/relationships/footer" Target="footer17.xml"/><Relationship Id="rId70" Type="http://schemas.openxmlformats.org/officeDocument/2006/relationships/footer" Target="footer23.xml"/><Relationship Id="rId75" Type="http://schemas.openxmlformats.org/officeDocument/2006/relationships/footer" Target="footer28.xm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footer" Target="footer9.xml"/><Relationship Id="rId36" Type="http://schemas.openxmlformats.org/officeDocument/2006/relationships/image" Target="media/image6.png"/><Relationship Id="rId57" Type="http://schemas.openxmlformats.org/officeDocument/2006/relationships/image" Target="media/image17.png"/><Relationship Id="rId10" Type="http://schemas.openxmlformats.org/officeDocument/2006/relationships/hyperlink" Target="http://www.tenders.go.ke/" TargetMode="External"/><Relationship Id="rId31" Type="http://schemas.openxmlformats.org/officeDocument/2006/relationships/footer" Target="footer12.xml"/><Relationship Id="rId60" Type="http://schemas.openxmlformats.org/officeDocument/2006/relationships/image" Target="media/image20.png"/><Relationship Id="rId65" Type="http://schemas.openxmlformats.org/officeDocument/2006/relationships/footer" Target="footer20.xml"/><Relationship Id="rId73" Type="http://schemas.openxmlformats.org/officeDocument/2006/relationships/footer" Target="footer26.xml"/><Relationship Id="rId78" Type="http://schemas.openxmlformats.org/officeDocument/2006/relationships/image" Target="media/image21.png"/><Relationship Id="rId81" Type="http://schemas.openxmlformats.org/officeDocument/2006/relationships/footer" Target="footer33.xml"/><Relationship Id="rId4" Type="http://schemas.openxmlformats.org/officeDocument/2006/relationships/webSettings" Target="webSettings.xml"/><Relationship Id="rId9" Type="http://schemas.openxmlformats.org/officeDocument/2006/relationships/hyperlink" Target="http://www.tenders.go.ke/" TargetMode="External"/><Relationship Id="rId13" Type="http://schemas.openxmlformats.org/officeDocument/2006/relationships/hyperlink" Target="http://www.nca.go.ke/" TargetMode="External"/><Relationship Id="rId18" Type="http://schemas.openxmlformats.org/officeDocument/2006/relationships/hyperlink" Target="mailto:complaints@ppra.go.ke" TargetMode="External"/><Relationship Id="rId39" Type="http://schemas.openxmlformats.org/officeDocument/2006/relationships/image" Target="media/image9.png"/><Relationship Id="rId34" Type="http://schemas.openxmlformats.org/officeDocument/2006/relationships/footer" Target="footer15.xml"/><Relationship Id="rId55" Type="http://schemas.openxmlformats.org/officeDocument/2006/relationships/image" Target="media/image15.png"/><Relationship Id="rId76" Type="http://schemas.openxmlformats.org/officeDocument/2006/relationships/footer" Target="footer29.xml"/><Relationship Id="rId7" Type="http://schemas.openxmlformats.org/officeDocument/2006/relationships/image" Target="media/image1.jpeg"/><Relationship Id="rId71" Type="http://schemas.openxmlformats.org/officeDocument/2006/relationships/footer" Target="footer2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236</TotalTime>
  <Pages>132</Pages>
  <Words>37480</Words>
  <Characters>213638</Characters>
  <Application>Microsoft Office Word</Application>
  <DocSecurity>0</DocSecurity>
  <Lines>1780</Lines>
  <Paragraphs>501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LEC</dc:creator>
  <cp:lastModifiedBy>LEC</cp:lastModifiedBy>
  <cp:revision>25</cp:revision>
  <dcterms:created xsi:type="dcterms:W3CDTF">2024-08-12T18:26:00Z</dcterms:created>
  <dcterms:modified xsi:type="dcterms:W3CDTF">2024-08-14T20:43:00Z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2024-08-12T00:00:00Z</vt:filetime>
  </property>
  <property fmtid="{D5CDD505-2E9C-101B-9397-08002B2CF9AE}" pid="3" name="Producer">
    <vt:lpwstr>3-Heights™ PDF Merge Split Shell 6.12.1.11 (http://www.pdf-tools.com)</vt:lpwstr>
  </property>
</Properties>
</file>